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BA346" w14:textId="0149C3BB" w:rsidR="009D7FF8" w:rsidRPr="00ED7738" w:rsidRDefault="00355518">
      <w:r>
        <w:t>`,,,</w:t>
      </w:r>
    </w:p>
    <w:p w14:paraId="45A383C7" w14:textId="77777777" w:rsidR="00B32B4D" w:rsidRPr="006F3720" w:rsidRDefault="00B32B4D" w:rsidP="00D91853">
      <w:pPr>
        <w:rPr>
          <w:b/>
          <w:lang w:val="sr-Cyrl-RS"/>
        </w:rPr>
      </w:pPr>
    </w:p>
    <w:p w14:paraId="2D0350D8" w14:textId="77777777" w:rsidR="00B32B4D" w:rsidRPr="006F3720" w:rsidRDefault="00B32B4D" w:rsidP="00B32B4D">
      <w:pPr>
        <w:ind w:left="567" w:firstLine="851"/>
        <w:rPr>
          <w:lang w:val="sr-Cyrl-RS"/>
        </w:rPr>
      </w:pPr>
    </w:p>
    <w:p w14:paraId="7341495B" w14:textId="77777777" w:rsidR="00187428" w:rsidRPr="006F3720" w:rsidRDefault="00187428" w:rsidP="00187428">
      <w:pPr>
        <w:jc w:val="center"/>
        <w:rPr>
          <w:lang w:val="sr-Cyrl-RS"/>
        </w:rPr>
      </w:pPr>
    </w:p>
    <w:p w14:paraId="3B83769F" w14:textId="6EE11B9B" w:rsidR="00F177A3" w:rsidRPr="00F177A3" w:rsidRDefault="00F177A3" w:rsidP="00F177A3">
      <w:pPr>
        <w:jc w:val="center"/>
        <w:rPr>
          <w:b/>
          <w:sz w:val="36"/>
          <w:szCs w:val="36"/>
        </w:rPr>
      </w:pPr>
      <w:r w:rsidRPr="00F177A3">
        <w:rPr>
          <w:b/>
          <w:sz w:val="36"/>
          <w:szCs w:val="36"/>
        </w:rPr>
        <w:t>„</w:t>
      </w:r>
      <w:r w:rsidRPr="00F177A3">
        <w:rPr>
          <w:b/>
          <w:sz w:val="36"/>
          <w:szCs w:val="36"/>
          <w:lang w:val="sr-Cyrl-RS"/>
        </w:rPr>
        <w:t>НАЦИОНАЛНИ ПАРК ФРУШКА ГОРА</w:t>
      </w:r>
      <w:r w:rsidRPr="00F177A3">
        <w:rPr>
          <w:b/>
          <w:sz w:val="36"/>
          <w:szCs w:val="36"/>
        </w:rPr>
        <w:t xml:space="preserve">“ </w:t>
      </w:r>
      <w:r w:rsidRPr="00F177A3">
        <w:rPr>
          <w:b/>
          <w:sz w:val="36"/>
          <w:szCs w:val="36"/>
          <w:lang w:val="sr-Cyrl-BA"/>
        </w:rPr>
        <w:t>Д.О.О.</w:t>
      </w:r>
      <w:r w:rsidRPr="00F177A3">
        <w:rPr>
          <w:b/>
          <w:sz w:val="36"/>
          <w:szCs w:val="36"/>
        </w:rPr>
        <w:t xml:space="preserve"> </w:t>
      </w:r>
    </w:p>
    <w:p w14:paraId="0C437060" w14:textId="77777777" w:rsidR="00187428" w:rsidRPr="006F3720" w:rsidRDefault="00187428" w:rsidP="00187428">
      <w:pPr>
        <w:jc w:val="center"/>
        <w:rPr>
          <w:b/>
          <w:sz w:val="32"/>
          <w:szCs w:val="32"/>
          <w:lang w:val="sr-Cyrl-RS"/>
        </w:rPr>
      </w:pPr>
    </w:p>
    <w:p w14:paraId="123ABFFC" w14:textId="77777777" w:rsidR="00187428" w:rsidRPr="006F3720" w:rsidRDefault="00187428" w:rsidP="00187428">
      <w:pPr>
        <w:jc w:val="center"/>
        <w:rPr>
          <w:b/>
          <w:bCs/>
          <w:sz w:val="32"/>
          <w:szCs w:val="32"/>
          <w:lang w:val="sr-Cyrl-RS"/>
        </w:rPr>
      </w:pPr>
      <w:r w:rsidRPr="006F3720">
        <w:rPr>
          <w:b/>
          <w:bCs/>
          <w:sz w:val="32"/>
          <w:szCs w:val="32"/>
          <w:lang w:val="sr-Cyrl-RS"/>
        </w:rPr>
        <w:t>СРЕМСКА КАМЕНИЦА</w:t>
      </w:r>
    </w:p>
    <w:p w14:paraId="72E3E75B" w14:textId="77777777" w:rsidR="00187428" w:rsidRPr="006F3720" w:rsidRDefault="00187428" w:rsidP="00187428">
      <w:pPr>
        <w:jc w:val="center"/>
        <w:rPr>
          <w:b/>
          <w:bCs/>
          <w:sz w:val="32"/>
          <w:szCs w:val="32"/>
          <w:lang w:val="sr-Cyrl-RS"/>
        </w:rPr>
      </w:pPr>
    </w:p>
    <w:p w14:paraId="2C2F92D5" w14:textId="77777777" w:rsidR="00187428" w:rsidRPr="006F3720" w:rsidRDefault="00187428" w:rsidP="00187428">
      <w:pPr>
        <w:jc w:val="center"/>
        <w:rPr>
          <w:b/>
          <w:bCs/>
          <w:szCs w:val="32"/>
          <w:lang w:val="sr-Cyrl-RS"/>
        </w:rPr>
      </w:pPr>
    </w:p>
    <w:p w14:paraId="3820CA20" w14:textId="77777777" w:rsidR="00187428" w:rsidRPr="006F3720" w:rsidRDefault="00187428" w:rsidP="00187428">
      <w:pPr>
        <w:jc w:val="center"/>
        <w:rPr>
          <w:b/>
          <w:bCs/>
          <w:szCs w:val="32"/>
          <w:lang w:val="sr-Cyrl-RS"/>
        </w:rPr>
      </w:pPr>
    </w:p>
    <w:p w14:paraId="5CF6F1CF" w14:textId="77777777" w:rsidR="00187428" w:rsidRPr="006F3720" w:rsidRDefault="00187428" w:rsidP="00187428">
      <w:pPr>
        <w:jc w:val="center"/>
        <w:rPr>
          <w:szCs w:val="32"/>
          <w:lang w:val="sr-Cyrl-RS"/>
        </w:rPr>
      </w:pPr>
    </w:p>
    <w:p w14:paraId="08A77748" w14:textId="77777777" w:rsidR="00187428" w:rsidRPr="006F3720" w:rsidRDefault="00187428" w:rsidP="00187428">
      <w:pPr>
        <w:jc w:val="center"/>
        <w:rPr>
          <w:lang w:val="sr-Cyrl-RS"/>
        </w:rPr>
      </w:pPr>
    </w:p>
    <w:p w14:paraId="1B97B9E9" w14:textId="77777777" w:rsidR="00187428" w:rsidRPr="006F3720" w:rsidRDefault="00187428" w:rsidP="00187428">
      <w:pPr>
        <w:jc w:val="center"/>
        <w:rPr>
          <w:lang w:val="sr-Cyrl-RS"/>
        </w:rPr>
      </w:pPr>
    </w:p>
    <w:p w14:paraId="26C3CE54" w14:textId="77777777" w:rsidR="00187428" w:rsidRPr="006F3720" w:rsidRDefault="00187428" w:rsidP="00187428">
      <w:pPr>
        <w:jc w:val="center"/>
        <w:rPr>
          <w:lang w:val="sr-Cyrl-RS"/>
        </w:rPr>
      </w:pPr>
    </w:p>
    <w:p w14:paraId="40CF2636" w14:textId="77777777" w:rsidR="00187428" w:rsidRPr="006F3720" w:rsidRDefault="00187428" w:rsidP="00187428">
      <w:pPr>
        <w:jc w:val="center"/>
        <w:rPr>
          <w:lang w:val="sr-Cyrl-RS"/>
        </w:rPr>
      </w:pPr>
    </w:p>
    <w:p w14:paraId="65F9BA36" w14:textId="77777777" w:rsidR="00187428" w:rsidRPr="006F3720" w:rsidRDefault="00187428" w:rsidP="00187428">
      <w:pPr>
        <w:jc w:val="center"/>
        <w:rPr>
          <w:lang w:val="sr-Cyrl-RS"/>
        </w:rPr>
      </w:pPr>
    </w:p>
    <w:p w14:paraId="3869863B" w14:textId="77777777" w:rsidR="00187428" w:rsidRPr="006F3720" w:rsidRDefault="00187428" w:rsidP="00187428">
      <w:pPr>
        <w:jc w:val="center"/>
        <w:rPr>
          <w:lang w:val="sr-Cyrl-RS"/>
        </w:rPr>
      </w:pPr>
    </w:p>
    <w:p w14:paraId="434F4C64" w14:textId="77777777" w:rsidR="00187428" w:rsidRPr="006F3720" w:rsidRDefault="00187428" w:rsidP="00187428">
      <w:pPr>
        <w:rPr>
          <w:lang w:val="sr-Cyrl-RS"/>
        </w:rPr>
      </w:pPr>
    </w:p>
    <w:p w14:paraId="543272B1" w14:textId="77777777" w:rsidR="00187428" w:rsidRPr="006F3720" w:rsidRDefault="00187428" w:rsidP="00187428">
      <w:pPr>
        <w:jc w:val="center"/>
        <w:rPr>
          <w:b/>
          <w:bCs/>
          <w:sz w:val="44"/>
          <w:szCs w:val="44"/>
          <w:lang w:val="sr-Cyrl-RS"/>
        </w:rPr>
      </w:pPr>
      <w:r w:rsidRPr="006F3720">
        <w:rPr>
          <w:b/>
          <w:bCs/>
          <w:sz w:val="44"/>
          <w:szCs w:val="44"/>
          <w:lang w:val="sr-Cyrl-RS"/>
        </w:rPr>
        <w:t>ОСНОВА ГАЗДОВАЊА ШУМАМА ЗА</w:t>
      </w:r>
    </w:p>
    <w:p w14:paraId="2E66CC64" w14:textId="77777777" w:rsidR="00187428" w:rsidRPr="006F3720" w:rsidRDefault="00187428" w:rsidP="00187428">
      <w:pPr>
        <w:jc w:val="center"/>
        <w:rPr>
          <w:b/>
          <w:bCs/>
          <w:sz w:val="44"/>
          <w:szCs w:val="44"/>
          <w:lang w:val="sr-Cyrl-RS"/>
        </w:rPr>
      </w:pPr>
    </w:p>
    <w:p w14:paraId="38BBD4DF" w14:textId="4291DBFB" w:rsidR="00187428" w:rsidRPr="006F3720" w:rsidRDefault="00187428" w:rsidP="00187428">
      <w:pPr>
        <w:jc w:val="center"/>
        <w:rPr>
          <w:b/>
          <w:sz w:val="44"/>
          <w:szCs w:val="44"/>
          <w:lang w:val="sr-Cyrl-RS"/>
          <w14:shadow w14:blurRad="50800" w14:dist="38100" w14:dir="2700000" w14:sx="100000" w14:sy="100000" w14:kx="0" w14:ky="0" w14:algn="tl">
            <w14:srgbClr w14:val="000000">
              <w14:alpha w14:val="60000"/>
            </w14:srgbClr>
          </w14:shadow>
        </w:rPr>
      </w:pPr>
      <w:r w:rsidRPr="006F3720">
        <w:rPr>
          <w:b/>
          <w:sz w:val="44"/>
          <w:szCs w:val="44"/>
          <w:lang w:val="sr-Cyrl-RS"/>
          <w14:shadow w14:blurRad="50800" w14:dist="38100" w14:dir="2700000" w14:sx="100000" w14:sy="100000" w14:kx="0" w14:ky="0" w14:algn="tl">
            <w14:srgbClr w14:val="000000">
              <w14:alpha w14:val="60000"/>
            </w14:srgbClr>
          </w14:shadow>
        </w:rPr>
        <w:t xml:space="preserve">ГЈ </w:t>
      </w:r>
      <w:r w:rsidR="00F177A3">
        <w:rPr>
          <w:b/>
          <w:sz w:val="44"/>
          <w:szCs w:val="44"/>
          <w:lang w:val="en-GB"/>
          <w14:shadow w14:blurRad="50800" w14:dist="38100" w14:dir="2700000" w14:sx="100000" w14:sy="100000" w14:kx="0" w14:ky="0" w14:algn="tl">
            <w14:srgbClr w14:val="000000">
              <w14:alpha w14:val="60000"/>
            </w14:srgbClr>
          </w14:shadow>
        </w:rPr>
        <w:t xml:space="preserve">3803 </w:t>
      </w:r>
      <w:r w:rsidRPr="006F3720">
        <w:rPr>
          <w:b/>
          <w:sz w:val="44"/>
          <w:szCs w:val="44"/>
          <w:lang w:val="sr-Cyrl-RS"/>
          <w14:shadow w14:blurRad="50800" w14:dist="38100" w14:dir="2700000" w14:sx="100000" w14:sy="100000" w14:kx="0" w14:ky="0" w14:algn="tl">
            <w14:srgbClr w14:val="000000">
              <w14:alpha w14:val="60000"/>
            </w14:srgbClr>
          </w14:shadow>
        </w:rPr>
        <w:t>“</w:t>
      </w:r>
      <w:r w:rsidRPr="006F3720">
        <w:rPr>
          <w:lang w:val="sr-Cyrl-RS"/>
        </w:rPr>
        <w:t xml:space="preserve"> </w:t>
      </w:r>
      <w:r w:rsidRPr="006F3720">
        <w:rPr>
          <w:b/>
          <w:sz w:val="44"/>
          <w:szCs w:val="44"/>
          <w:lang w:val="sr-Cyrl-RS"/>
          <w14:shadow w14:blurRad="50800" w14:dist="38100" w14:dir="2700000" w14:sx="100000" w14:sy="100000" w14:kx="0" w14:ky="0" w14:algn="tl">
            <w14:srgbClr w14:val="000000">
              <w14:alpha w14:val="60000"/>
            </w14:srgbClr>
          </w14:shadow>
        </w:rPr>
        <w:t>Врдник - Моринтово ”</w:t>
      </w:r>
    </w:p>
    <w:p w14:paraId="18E23FDD" w14:textId="77777777" w:rsidR="00187428" w:rsidRPr="006F3720" w:rsidRDefault="00187428" w:rsidP="00187428">
      <w:pPr>
        <w:jc w:val="center"/>
        <w:rPr>
          <w:b/>
          <w:sz w:val="44"/>
          <w:szCs w:val="44"/>
          <w:lang w:val="sr-Cyrl-RS"/>
          <w14:shadow w14:blurRad="50800" w14:dist="38100" w14:dir="2700000" w14:sx="100000" w14:sy="100000" w14:kx="0" w14:ky="0" w14:algn="tl">
            <w14:srgbClr w14:val="000000">
              <w14:alpha w14:val="60000"/>
            </w14:srgbClr>
          </w14:shadow>
        </w:rPr>
      </w:pPr>
    </w:p>
    <w:p w14:paraId="3AB8B463" w14:textId="512BAE75" w:rsidR="00187428" w:rsidRPr="006F3720" w:rsidRDefault="00187428" w:rsidP="00187428">
      <w:pPr>
        <w:jc w:val="center"/>
        <w:rPr>
          <w:szCs w:val="44"/>
          <w:lang w:val="sr-Cyrl-RS"/>
        </w:rPr>
      </w:pPr>
      <w:r w:rsidRPr="006F3720">
        <w:rPr>
          <w:sz w:val="44"/>
          <w:szCs w:val="44"/>
          <w:lang w:val="sr-Cyrl-RS"/>
        </w:rPr>
        <w:t>(202</w:t>
      </w:r>
      <w:r w:rsidR="00FA3D68">
        <w:rPr>
          <w:sz w:val="44"/>
          <w:szCs w:val="44"/>
          <w:lang w:val="sr-Latn-RS"/>
        </w:rPr>
        <w:t>7</w:t>
      </w:r>
      <w:r w:rsidR="00FD0749">
        <w:rPr>
          <w:sz w:val="44"/>
          <w:szCs w:val="44"/>
          <w:lang w:val="sr-Cyrl-RS"/>
        </w:rPr>
        <w:t>-</w:t>
      </w:r>
      <w:r w:rsidRPr="006F3720">
        <w:rPr>
          <w:sz w:val="44"/>
          <w:szCs w:val="44"/>
          <w:lang w:val="sr-Cyrl-RS"/>
        </w:rPr>
        <w:t>203</w:t>
      </w:r>
      <w:r w:rsidR="00FA3D68">
        <w:rPr>
          <w:sz w:val="44"/>
          <w:szCs w:val="44"/>
          <w:lang w:val="en-US"/>
        </w:rPr>
        <w:t>6</w:t>
      </w:r>
      <w:r w:rsidRPr="006F3720">
        <w:rPr>
          <w:sz w:val="44"/>
          <w:szCs w:val="44"/>
          <w:lang w:val="sr-Cyrl-RS"/>
        </w:rPr>
        <w:t>)</w:t>
      </w:r>
    </w:p>
    <w:p w14:paraId="5AED0F28" w14:textId="77777777" w:rsidR="00187428" w:rsidRPr="006F3720" w:rsidRDefault="00187428" w:rsidP="00187428">
      <w:pPr>
        <w:jc w:val="center"/>
        <w:rPr>
          <w:szCs w:val="44"/>
          <w:lang w:val="sr-Cyrl-RS"/>
        </w:rPr>
      </w:pPr>
    </w:p>
    <w:p w14:paraId="536B5F86" w14:textId="77777777" w:rsidR="00187428" w:rsidRPr="006F3720" w:rsidRDefault="00187428" w:rsidP="00187428">
      <w:pPr>
        <w:jc w:val="center"/>
        <w:rPr>
          <w:szCs w:val="44"/>
          <w:lang w:val="sr-Cyrl-RS"/>
        </w:rPr>
      </w:pPr>
    </w:p>
    <w:p w14:paraId="593C8A65" w14:textId="77777777" w:rsidR="00187428" w:rsidRPr="006F3720" w:rsidRDefault="00187428" w:rsidP="00187428">
      <w:pPr>
        <w:jc w:val="center"/>
        <w:rPr>
          <w:szCs w:val="44"/>
          <w:lang w:val="sr-Cyrl-RS"/>
        </w:rPr>
      </w:pPr>
    </w:p>
    <w:p w14:paraId="0296220E" w14:textId="77777777" w:rsidR="00187428" w:rsidRPr="006F3720" w:rsidRDefault="00187428" w:rsidP="00187428">
      <w:pPr>
        <w:jc w:val="center"/>
        <w:rPr>
          <w:szCs w:val="44"/>
          <w:lang w:val="sr-Cyrl-RS"/>
        </w:rPr>
      </w:pPr>
    </w:p>
    <w:p w14:paraId="54A53300" w14:textId="77777777" w:rsidR="00187428" w:rsidRPr="006F3720" w:rsidRDefault="00187428" w:rsidP="00187428">
      <w:pPr>
        <w:jc w:val="center"/>
        <w:rPr>
          <w:szCs w:val="44"/>
          <w:lang w:val="sr-Cyrl-RS"/>
        </w:rPr>
      </w:pPr>
    </w:p>
    <w:p w14:paraId="60A25E84" w14:textId="77777777" w:rsidR="00187428" w:rsidRPr="006F3720" w:rsidRDefault="00187428" w:rsidP="00187428">
      <w:pPr>
        <w:jc w:val="center"/>
        <w:rPr>
          <w:szCs w:val="44"/>
          <w:lang w:val="sr-Cyrl-RS"/>
        </w:rPr>
      </w:pPr>
    </w:p>
    <w:p w14:paraId="5010E4CA" w14:textId="77777777" w:rsidR="00187428" w:rsidRPr="006F3720" w:rsidRDefault="00187428" w:rsidP="00187428">
      <w:pPr>
        <w:jc w:val="center"/>
        <w:rPr>
          <w:szCs w:val="44"/>
          <w:lang w:val="sr-Cyrl-RS"/>
        </w:rPr>
      </w:pPr>
    </w:p>
    <w:p w14:paraId="3325F65F" w14:textId="77777777" w:rsidR="00187428" w:rsidRPr="006F3720" w:rsidRDefault="00187428" w:rsidP="00187428">
      <w:pPr>
        <w:jc w:val="center"/>
        <w:rPr>
          <w:szCs w:val="44"/>
          <w:lang w:val="sr-Cyrl-RS"/>
        </w:rPr>
      </w:pPr>
    </w:p>
    <w:p w14:paraId="52695DF2" w14:textId="77777777" w:rsidR="00187428" w:rsidRPr="006F3720" w:rsidRDefault="00187428" w:rsidP="00187428">
      <w:pPr>
        <w:jc w:val="center"/>
        <w:rPr>
          <w:szCs w:val="44"/>
          <w:lang w:val="sr-Cyrl-RS"/>
        </w:rPr>
      </w:pPr>
    </w:p>
    <w:p w14:paraId="2F45F909" w14:textId="77777777" w:rsidR="00187428" w:rsidRPr="006F3720" w:rsidRDefault="00187428" w:rsidP="00187428">
      <w:pPr>
        <w:jc w:val="center"/>
        <w:rPr>
          <w:szCs w:val="44"/>
          <w:lang w:val="sr-Cyrl-RS"/>
        </w:rPr>
      </w:pPr>
    </w:p>
    <w:p w14:paraId="2A6FAC3B" w14:textId="77777777" w:rsidR="00187428" w:rsidRPr="006F3720" w:rsidRDefault="00187428" w:rsidP="00187428">
      <w:pPr>
        <w:jc w:val="center"/>
        <w:rPr>
          <w:szCs w:val="44"/>
          <w:lang w:val="sr-Cyrl-RS"/>
        </w:rPr>
      </w:pPr>
    </w:p>
    <w:p w14:paraId="192F24BC" w14:textId="77777777" w:rsidR="00187428" w:rsidRPr="006F3720" w:rsidRDefault="00187428" w:rsidP="00187428">
      <w:pPr>
        <w:jc w:val="center"/>
        <w:rPr>
          <w:szCs w:val="44"/>
          <w:lang w:val="sr-Cyrl-RS"/>
        </w:rPr>
      </w:pPr>
    </w:p>
    <w:p w14:paraId="40A0F6D8" w14:textId="77777777" w:rsidR="00187428" w:rsidRPr="006F3720" w:rsidRDefault="00187428" w:rsidP="00187428">
      <w:pPr>
        <w:jc w:val="center"/>
        <w:rPr>
          <w:szCs w:val="44"/>
          <w:lang w:val="sr-Cyrl-RS"/>
        </w:rPr>
      </w:pPr>
    </w:p>
    <w:p w14:paraId="7A2A9F4C" w14:textId="77777777" w:rsidR="00187428" w:rsidRPr="006F3720" w:rsidRDefault="00187428" w:rsidP="00187428">
      <w:pPr>
        <w:jc w:val="center"/>
        <w:rPr>
          <w:szCs w:val="44"/>
          <w:lang w:val="sr-Cyrl-RS"/>
        </w:rPr>
      </w:pPr>
    </w:p>
    <w:p w14:paraId="502E16DA" w14:textId="77777777" w:rsidR="00187428" w:rsidRPr="006F3720" w:rsidRDefault="00187428" w:rsidP="00187428">
      <w:pPr>
        <w:jc w:val="center"/>
        <w:rPr>
          <w:szCs w:val="44"/>
          <w:lang w:val="sr-Cyrl-RS"/>
        </w:rPr>
      </w:pPr>
    </w:p>
    <w:p w14:paraId="132F86EF" w14:textId="77777777" w:rsidR="00187428" w:rsidRPr="006F3720" w:rsidRDefault="00187428" w:rsidP="00187428">
      <w:pPr>
        <w:jc w:val="center"/>
        <w:rPr>
          <w:szCs w:val="44"/>
          <w:lang w:val="sr-Cyrl-RS"/>
        </w:rPr>
      </w:pPr>
    </w:p>
    <w:p w14:paraId="21583B38" w14:textId="77777777" w:rsidR="00187428" w:rsidRPr="006F3720" w:rsidRDefault="00187428" w:rsidP="00187428">
      <w:pPr>
        <w:jc w:val="center"/>
        <w:rPr>
          <w:szCs w:val="44"/>
          <w:lang w:val="sr-Cyrl-RS"/>
        </w:rPr>
      </w:pPr>
    </w:p>
    <w:p w14:paraId="50E49641" w14:textId="77777777" w:rsidR="00187428" w:rsidRPr="006F3720" w:rsidRDefault="00187428" w:rsidP="00187428">
      <w:pPr>
        <w:jc w:val="center"/>
        <w:rPr>
          <w:szCs w:val="44"/>
          <w:lang w:val="sr-Cyrl-RS"/>
        </w:rPr>
      </w:pPr>
    </w:p>
    <w:p w14:paraId="6C651D51" w14:textId="77777777" w:rsidR="00187428" w:rsidRPr="006F3720" w:rsidRDefault="00187428" w:rsidP="00187428">
      <w:pPr>
        <w:jc w:val="center"/>
        <w:rPr>
          <w:szCs w:val="44"/>
          <w:lang w:val="sr-Cyrl-RS"/>
        </w:rPr>
      </w:pPr>
    </w:p>
    <w:p w14:paraId="7E22A73B" w14:textId="77777777" w:rsidR="00D91853" w:rsidRPr="006F3720" w:rsidRDefault="00D91853" w:rsidP="00256FC3">
      <w:pPr>
        <w:jc w:val="both"/>
        <w:rPr>
          <w:rStyle w:val="st1"/>
          <w:lang w:val="sr-Cyrl-RS"/>
        </w:rPr>
      </w:pPr>
    </w:p>
    <w:p w14:paraId="4EDC2225" w14:textId="77777777" w:rsidR="0081512B" w:rsidRPr="00090802" w:rsidRDefault="0081512B">
      <w:pPr>
        <w:pStyle w:val="Heading1"/>
        <w:numPr>
          <w:ilvl w:val="0"/>
          <w:numId w:val="46"/>
        </w:numPr>
        <w:rPr>
          <w:rStyle w:val="Emphasis"/>
          <w:i w:val="0"/>
        </w:rPr>
      </w:pPr>
      <w:r w:rsidRPr="00A82667">
        <w:rPr>
          <w:rStyle w:val="Emphasis"/>
          <w:i w:val="0"/>
        </w:rPr>
        <w:t>УВОД</w:t>
      </w:r>
    </w:p>
    <w:p w14:paraId="65D50C1A" w14:textId="77777777" w:rsidR="00D91853" w:rsidRPr="006F3720" w:rsidRDefault="00D91853" w:rsidP="00D91853">
      <w:pPr>
        <w:pStyle w:val="ListParagraph"/>
        <w:ind w:left="1778"/>
        <w:rPr>
          <w:lang w:val="sr-Cyrl-RS"/>
        </w:rPr>
      </w:pPr>
    </w:p>
    <w:p w14:paraId="6B2AEB6A" w14:textId="77777777" w:rsidR="0081512B" w:rsidRPr="00A82667" w:rsidRDefault="0081512B" w:rsidP="0081512B">
      <w:pPr>
        <w:pStyle w:val="Heading2"/>
        <w:rPr>
          <w:rFonts w:ascii="Times New Roman" w:hAnsi="Times New Roman"/>
          <w:i w:val="0"/>
          <w:sz w:val="24"/>
          <w:szCs w:val="24"/>
          <w:lang w:val="sr-Cyrl-BA"/>
        </w:rPr>
      </w:pPr>
      <w:r w:rsidRPr="00A82667">
        <w:rPr>
          <w:rFonts w:ascii="Times New Roman" w:hAnsi="Times New Roman"/>
          <w:i w:val="0"/>
          <w:sz w:val="24"/>
          <w:szCs w:val="24"/>
        </w:rPr>
        <w:t>1.1.</w:t>
      </w:r>
      <w:r w:rsidRPr="00A82667">
        <w:rPr>
          <w:rFonts w:ascii="Times New Roman" w:hAnsi="Times New Roman"/>
          <w:i w:val="0"/>
          <w:sz w:val="24"/>
          <w:szCs w:val="24"/>
        </w:rPr>
        <w:tab/>
        <w:t>ОСНОВНЕ ИНФОРМАЦИЈЕ О ГАЗДИНСКОЈ ЈЕДИНИЦИ</w:t>
      </w:r>
    </w:p>
    <w:p w14:paraId="1F0E2CAB" w14:textId="77777777" w:rsidR="00D91853" w:rsidRPr="006F3720" w:rsidRDefault="00D91853" w:rsidP="00D91853">
      <w:pPr>
        <w:pStyle w:val="ListParagraph"/>
        <w:ind w:left="1778"/>
        <w:rPr>
          <w:lang w:val="sr-Cyrl-RS"/>
        </w:rPr>
      </w:pPr>
    </w:p>
    <w:p w14:paraId="7DD4585C" w14:textId="77777777" w:rsidR="00D91853" w:rsidRPr="006F3720" w:rsidRDefault="00D91853" w:rsidP="00D91853">
      <w:pPr>
        <w:pStyle w:val="ListParagraph"/>
        <w:ind w:left="1418"/>
        <w:rPr>
          <w:b/>
          <w:bCs/>
          <w:lang w:val="sr-Cyrl-RS"/>
        </w:rPr>
      </w:pPr>
    </w:p>
    <w:p w14:paraId="564EC31F" w14:textId="3A2A3DBB" w:rsidR="00D91853" w:rsidRPr="006F3720" w:rsidRDefault="00D91853" w:rsidP="00D91853">
      <w:pPr>
        <w:ind w:firstLine="567"/>
        <w:jc w:val="both"/>
        <w:rPr>
          <w:lang w:val="sr-Cyrl-RS"/>
        </w:rPr>
      </w:pPr>
      <w:r w:rsidRPr="006F3720">
        <w:rPr>
          <w:lang w:val="sr-Cyrl-RS"/>
        </w:rPr>
        <w:t>Основа газдовања шумама је плански документ за десетогодишње газдовање шумама, који приказује стање шума, досадашње газдовање одређене циљеве газдовања, обим планираних радова, као и мере за постизање циљева.</w:t>
      </w:r>
      <w:r w:rsidR="00187428" w:rsidRPr="006F3720">
        <w:rPr>
          <w:lang w:val="sr-Cyrl-RS"/>
        </w:rPr>
        <w:t xml:space="preserve"> </w:t>
      </w:r>
      <w:r w:rsidRPr="006F3720">
        <w:rPr>
          <w:lang w:val="sr-Cyrl-RS"/>
        </w:rPr>
        <w:t>Обавеза израде основе газдовања шумама проистиче из одредби члана 22. и 25. Закона о шумама (Сл. гл. РС бр. 30/10, 93/12, 89/15</w:t>
      </w:r>
      <w:r w:rsidR="00092C87">
        <w:rPr>
          <w:lang w:val="sr-Cyrl-RS"/>
        </w:rPr>
        <w:t xml:space="preserve"> и 95/18 –други закон</w:t>
      </w:r>
      <w:r w:rsidRPr="006F3720">
        <w:rPr>
          <w:lang w:val="sr-Cyrl-RS"/>
        </w:rPr>
        <w:t xml:space="preserve">). </w:t>
      </w:r>
    </w:p>
    <w:p w14:paraId="6A8833F7" w14:textId="50F54043" w:rsidR="00EA2000" w:rsidRPr="00063162" w:rsidRDefault="00EA2000" w:rsidP="00EA2000">
      <w:pPr>
        <w:ind w:firstLine="567"/>
        <w:jc w:val="both"/>
        <w:rPr>
          <w:lang w:val="sr-Cyrl-RS"/>
        </w:rPr>
      </w:pPr>
      <w:r w:rsidRPr="00063162">
        <w:rPr>
          <w:lang w:val="sr-Cyrl-RS"/>
        </w:rPr>
        <w:t>Газдинска јединица „</w:t>
      </w:r>
      <w:r w:rsidRPr="00EA2000">
        <w:rPr>
          <w:lang w:val="sr-Cyrl-RS"/>
        </w:rPr>
        <w:t>Врдник - Моринтово</w:t>
      </w:r>
      <w:r w:rsidRPr="00063162">
        <w:rPr>
          <w:lang w:val="sr-Cyrl-RS"/>
        </w:rPr>
        <w:t xml:space="preserve">“, којом управља и газдује „Национални парк Фрушка гора“ д.о.о.,  преко </w:t>
      </w:r>
      <w:r w:rsidR="009E4B85">
        <w:rPr>
          <w:lang w:val="sr-Cyrl-RS"/>
        </w:rPr>
        <w:t>Радне јединице</w:t>
      </w:r>
      <w:r w:rsidRPr="00063162">
        <w:rPr>
          <w:lang w:val="sr-Cyrl-RS"/>
        </w:rPr>
        <w:t xml:space="preserve"> </w:t>
      </w:r>
      <w:r w:rsidRPr="00EA2000">
        <w:rPr>
          <w:lang w:val="sr-Cyrl-RS"/>
        </w:rPr>
        <w:t>у Врднику</w:t>
      </w:r>
      <w:r w:rsidRPr="00063162">
        <w:rPr>
          <w:lang w:val="sr-Cyrl-RS"/>
        </w:rPr>
        <w:t xml:space="preserve"> а према напред наведеном Закону о шумама припада шумском подручју Националног парка „Фрушка гора“ и Северној шумској области. </w:t>
      </w:r>
    </w:p>
    <w:p w14:paraId="4698AF41" w14:textId="77777777" w:rsidR="00EA2000" w:rsidRDefault="00EA2000" w:rsidP="00D91853">
      <w:pPr>
        <w:ind w:firstLine="567"/>
        <w:jc w:val="both"/>
        <w:rPr>
          <w:lang w:val="en-GB"/>
        </w:rPr>
      </w:pPr>
    </w:p>
    <w:p w14:paraId="7280D92E" w14:textId="77777777" w:rsidR="00D91853" w:rsidRPr="006F3720" w:rsidRDefault="00D91853" w:rsidP="00D91853">
      <w:pPr>
        <w:rPr>
          <w:lang w:val="sr-Cyrl-RS"/>
        </w:rPr>
      </w:pPr>
      <w:r w:rsidRPr="006F3720">
        <w:rPr>
          <w:lang w:val="sr-Cyrl-RS"/>
        </w:rPr>
        <w:t xml:space="preserve">      Основа газдовања шумама за газдинску јединицу „Врдник - Моринтово“, урађена је у складу са следећим законским и подзаконским актима:</w:t>
      </w:r>
    </w:p>
    <w:p w14:paraId="5418B1AC" w14:textId="77777777" w:rsidR="00C13D47" w:rsidRPr="006F3720" w:rsidRDefault="00C13D47">
      <w:pPr>
        <w:widowControl/>
        <w:numPr>
          <w:ilvl w:val="0"/>
          <w:numId w:val="45"/>
        </w:numPr>
        <w:suppressAutoHyphens/>
        <w:jc w:val="both"/>
        <w:rPr>
          <w:iCs/>
          <w:lang w:val="sr-Cyrl-RS"/>
        </w:rPr>
      </w:pPr>
      <w:bookmarkStart w:id="0" w:name="_Hlk147754639"/>
      <w:r w:rsidRPr="006F3720">
        <w:rPr>
          <w:iCs/>
          <w:lang w:val="sr-Cyrl-RS"/>
        </w:rPr>
        <w:t>Закон о шумама („Службени гласник РС“ бр. 30/10, 93/12, 89/15, 95/18-др.закон);</w:t>
      </w:r>
    </w:p>
    <w:p w14:paraId="36E8B68D" w14:textId="77777777" w:rsidR="00A50A4C" w:rsidRPr="00A50A4C" w:rsidRDefault="00A50A4C">
      <w:pPr>
        <w:pStyle w:val="ListParagraph"/>
        <w:numPr>
          <w:ilvl w:val="0"/>
          <w:numId w:val="45"/>
        </w:numPr>
        <w:rPr>
          <w:iCs/>
          <w:lang w:val="sr-Cyrl-RS"/>
        </w:rPr>
      </w:pPr>
      <w:r w:rsidRPr="00A50A4C">
        <w:rPr>
          <w:iCs/>
          <w:lang w:val="sr-Cyrl-RS"/>
        </w:rPr>
        <w:t>Правилник о основи газдовања шумама, извођачком пројекту газдовања шумама, евидентирању извршених радова и шумској хроници („Службени гласник РС“ бр. 18/24.);</w:t>
      </w:r>
    </w:p>
    <w:p w14:paraId="5FCA41F9" w14:textId="77777777" w:rsidR="00A50A4C" w:rsidRPr="002A0FBD" w:rsidRDefault="00A50A4C">
      <w:pPr>
        <w:widowControl/>
        <w:numPr>
          <w:ilvl w:val="0"/>
          <w:numId w:val="45"/>
        </w:numPr>
        <w:suppressAutoHyphens/>
        <w:jc w:val="both"/>
        <w:rPr>
          <w:iCs/>
          <w:lang w:val="hr-HR"/>
        </w:rPr>
      </w:pPr>
      <w:r w:rsidRPr="000809F3">
        <w:rPr>
          <w:iCs/>
          <w:lang w:val="hr-HR"/>
        </w:rPr>
        <w:t>П</w:t>
      </w:r>
      <w:r>
        <w:rPr>
          <w:iCs/>
          <w:lang w:val="sr-Cyrl-RS"/>
        </w:rPr>
        <w:t xml:space="preserve">равилник </w:t>
      </w:r>
      <w:r w:rsidRPr="000809F3">
        <w:rPr>
          <w:iCs/>
          <w:lang w:val="hr-HR"/>
        </w:rPr>
        <w:t>о начину и времену дознаке, додељивању дозначног жига, начину обележавања пањева бесправно посечених стабала, начину евидентирања тих стабала и пањева у дозначним књигама, односно књигама шумске кривице, облику и садржини дозначних жигова и жигова за шумску кривицу као и обрасцима дозначне књиге</w:t>
      </w:r>
      <w:r>
        <w:rPr>
          <w:iCs/>
          <w:lang w:val="sr-Cyrl-RS"/>
        </w:rPr>
        <w:t xml:space="preserve"> („</w:t>
      </w:r>
      <w:r>
        <w:rPr>
          <w:iCs/>
          <w:lang w:val="hr-HR"/>
        </w:rPr>
        <w:t>Службени гласник РС</w:t>
      </w:r>
      <w:r>
        <w:rPr>
          <w:iCs/>
          <w:lang w:val="sr-Cyrl-RS"/>
        </w:rPr>
        <w:t>“</w:t>
      </w:r>
      <w:r w:rsidRPr="000809F3">
        <w:rPr>
          <w:iCs/>
          <w:lang w:val="hr-HR"/>
        </w:rPr>
        <w:t>, број 110</w:t>
      </w:r>
      <w:r>
        <w:rPr>
          <w:iCs/>
          <w:lang w:val="sr-Cyrl-RS"/>
        </w:rPr>
        <w:t>/21)</w:t>
      </w:r>
      <w:r w:rsidRPr="002A0FBD">
        <w:rPr>
          <w:iCs/>
          <w:lang w:val="sr-Cyrl-RS"/>
        </w:rPr>
        <w:t>;</w:t>
      </w:r>
    </w:p>
    <w:p w14:paraId="0341A0C3" w14:textId="77777777" w:rsidR="00C13D47" w:rsidRPr="006F3720" w:rsidRDefault="00C13D47">
      <w:pPr>
        <w:widowControl/>
        <w:numPr>
          <w:ilvl w:val="0"/>
          <w:numId w:val="45"/>
        </w:numPr>
        <w:suppressAutoHyphens/>
        <w:jc w:val="both"/>
        <w:rPr>
          <w:iCs/>
          <w:lang w:val="sr-Cyrl-RS"/>
        </w:rPr>
      </w:pPr>
      <w:r w:rsidRPr="006F3720">
        <w:rPr>
          <w:iCs/>
          <w:lang w:val="sr-Cyrl-RS"/>
        </w:rPr>
        <w:t>Правилник о шумском реду („Службени гласник РС“ бр. 38/11, 75/16, 94/17, 87/21);</w:t>
      </w:r>
    </w:p>
    <w:p w14:paraId="07C1025B" w14:textId="77777777" w:rsidR="00C13D47" w:rsidRPr="006F3720" w:rsidRDefault="00C13D47">
      <w:pPr>
        <w:widowControl/>
        <w:numPr>
          <w:ilvl w:val="0"/>
          <w:numId w:val="45"/>
        </w:numPr>
        <w:suppressAutoHyphens/>
        <w:jc w:val="both"/>
        <w:rPr>
          <w:iCs/>
          <w:lang w:val="sr-Cyrl-RS"/>
        </w:rPr>
      </w:pPr>
      <w:r w:rsidRPr="006F3720">
        <w:rPr>
          <w:iCs/>
          <w:lang w:val="sr-Cyrl-RS"/>
        </w:rPr>
        <w:t>Правилник о облику и садржини шумског жига, обрасцу пропратнице, односно отпремнице, условима и начину жигосања посеченог дрвета, начину вођења евиденције и начину жигосања, односно обележавања четинарских стабала намењених за новогодишње и друге празнике („Службени гласник РС“ бр. 93/16);</w:t>
      </w:r>
    </w:p>
    <w:p w14:paraId="1284024E" w14:textId="77777777" w:rsidR="00C13D47" w:rsidRPr="006F3720" w:rsidRDefault="00C13D47">
      <w:pPr>
        <w:widowControl/>
        <w:numPr>
          <w:ilvl w:val="0"/>
          <w:numId w:val="45"/>
        </w:numPr>
        <w:suppressAutoHyphens/>
        <w:jc w:val="both"/>
        <w:rPr>
          <w:iCs/>
          <w:lang w:val="sr-Cyrl-RS"/>
        </w:rPr>
      </w:pPr>
      <w:r w:rsidRPr="006F3720">
        <w:rPr>
          <w:iCs/>
          <w:lang w:val="sr-Cyrl-RS"/>
        </w:rPr>
        <w:t>Правилник о садржини средњорочног плана заштите шума од биљних болести и штеточина („Службени гласник РС“ бр. 36/11);</w:t>
      </w:r>
    </w:p>
    <w:p w14:paraId="6D591901" w14:textId="77777777" w:rsidR="00C13D47" w:rsidRPr="006F3720" w:rsidRDefault="00C13D47">
      <w:pPr>
        <w:widowControl/>
        <w:numPr>
          <w:ilvl w:val="0"/>
          <w:numId w:val="45"/>
        </w:numPr>
        <w:suppressAutoHyphens/>
        <w:jc w:val="both"/>
        <w:rPr>
          <w:iCs/>
          <w:lang w:val="sr-Cyrl-RS"/>
        </w:rPr>
      </w:pPr>
      <w:r w:rsidRPr="006F3720">
        <w:rPr>
          <w:iCs/>
          <w:lang w:val="sr-Cyrl-RS"/>
        </w:rPr>
        <w:t>Закон о заштити природе („Службени гласник РС“  бр. 36/09, 88/10, 91/10-исправка, 14/16, 95/18-др.закони 71/21);</w:t>
      </w:r>
    </w:p>
    <w:p w14:paraId="0E21328A" w14:textId="77777777" w:rsidR="00C13D47" w:rsidRPr="006F3720" w:rsidRDefault="00C13D47">
      <w:pPr>
        <w:widowControl/>
        <w:numPr>
          <w:ilvl w:val="0"/>
          <w:numId w:val="45"/>
        </w:numPr>
        <w:suppressAutoHyphens/>
        <w:jc w:val="both"/>
        <w:rPr>
          <w:iCs/>
          <w:lang w:val="sr-Cyrl-RS"/>
        </w:rPr>
      </w:pPr>
      <w:r w:rsidRPr="006F3720">
        <w:rPr>
          <w:iCs/>
          <w:lang w:val="sr-Cyrl-RS"/>
        </w:rPr>
        <w:t xml:space="preserve">Правилник о критеријумима за издвајање типова станишта, о типовима станишта, осетљивим, угроженим, ретким и за заштиту приоритетним типовима станишта и о мерама заштите за њихово очување („Службени гласник РС“ бр. 35/10); </w:t>
      </w:r>
    </w:p>
    <w:p w14:paraId="2A9C9B0C" w14:textId="77777777" w:rsidR="00C13D47" w:rsidRPr="006F3720" w:rsidRDefault="00C13D47">
      <w:pPr>
        <w:widowControl/>
        <w:numPr>
          <w:ilvl w:val="0"/>
          <w:numId w:val="45"/>
        </w:numPr>
        <w:suppressAutoHyphens/>
        <w:jc w:val="both"/>
        <w:rPr>
          <w:iCs/>
          <w:lang w:val="sr-Cyrl-RS"/>
        </w:rPr>
      </w:pPr>
      <w:r w:rsidRPr="006F3720">
        <w:rPr>
          <w:iCs/>
          <w:lang w:val="sr-Cyrl-RS"/>
        </w:rPr>
        <w:t>Правилник о критеријумима вредновања и поступку категоризације заштићених подручја („Службени гласник РС“, бр. 97/15);</w:t>
      </w:r>
    </w:p>
    <w:p w14:paraId="54F4D6B4" w14:textId="77777777" w:rsidR="00C13D47" w:rsidRPr="006F3720" w:rsidRDefault="00C13D47">
      <w:pPr>
        <w:widowControl/>
        <w:numPr>
          <w:ilvl w:val="0"/>
          <w:numId w:val="45"/>
        </w:numPr>
        <w:suppressAutoHyphens/>
        <w:jc w:val="both"/>
        <w:rPr>
          <w:iCs/>
          <w:lang w:val="sr-Cyrl-RS"/>
        </w:rPr>
      </w:pPr>
      <w:r w:rsidRPr="006F3720">
        <w:rPr>
          <w:iCs/>
          <w:lang w:val="sr-Cyrl-RS"/>
        </w:rPr>
        <w:t>Правилник о проглашењу  и заштити строго заштићених и заштићених дивљих врста  биљака, животиња и гљива („Службени гласник РС“ бр. 5/10, 47/11,32/16, 98/16);</w:t>
      </w:r>
    </w:p>
    <w:p w14:paraId="4FDD8BD6" w14:textId="77777777" w:rsidR="00C13D47" w:rsidRPr="006F3720" w:rsidRDefault="00C13D47">
      <w:pPr>
        <w:widowControl/>
        <w:numPr>
          <w:ilvl w:val="0"/>
          <w:numId w:val="45"/>
        </w:numPr>
        <w:suppressAutoHyphens/>
        <w:jc w:val="both"/>
        <w:rPr>
          <w:iCs/>
          <w:lang w:val="sr-Cyrl-RS"/>
        </w:rPr>
      </w:pPr>
      <w:r w:rsidRPr="006F3720">
        <w:rPr>
          <w:iCs/>
          <w:lang w:val="sr-Cyrl-RS"/>
        </w:rPr>
        <w:t>Правилник о начину обележавања заштићених природних добара („Службени гласник РС“ бр. 30/92, 24/94, 17/96);</w:t>
      </w:r>
    </w:p>
    <w:p w14:paraId="014A5F6C" w14:textId="77777777" w:rsidR="00C13D47" w:rsidRPr="006F3720" w:rsidRDefault="00C13D47">
      <w:pPr>
        <w:widowControl/>
        <w:numPr>
          <w:ilvl w:val="0"/>
          <w:numId w:val="45"/>
        </w:numPr>
        <w:suppressAutoHyphens/>
        <w:jc w:val="both"/>
        <w:rPr>
          <w:iCs/>
          <w:lang w:val="sr-Cyrl-RS"/>
        </w:rPr>
      </w:pPr>
      <w:r w:rsidRPr="006F3720">
        <w:rPr>
          <w:iCs/>
          <w:lang w:val="sr-Cyrl-RS"/>
        </w:rPr>
        <w:t>Уредба о еколошкој мрежи („Службени гласник РС“ бр. 102/10);</w:t>
      </w:r>
    </w:p>
    <w:p w14:paraId="1D3B5B13" w14:textId="77777777" w:rsidR="00C13D47" w:rsidRPr="006F3720" w:rsidRDefault="00C13D47">
      <w:pPr>
        <w:widowControl/>
        <w:numPr>
          <w:ilvl w:val="0"/>
          <w:numId w:val="45"/>
        </w:numPr>
        <w:suppressAutoHyphens/>
        <w:jc w:val="both"/>
        <w:rPr>
          <w:iCs/>
          <w:lang w:val="sr-Cyrl-RS"/>
        </w:rPr>
      </w:pPr>
      <w:r w:rsidRPr="006F3720">
        <w:rPr>
          <w:iCs/>
          <w:lang w:val="sr-Cyrl-RS"/>
        </w:rPr>
        <w:t>Уредба о режимима заштите („Службени гласник РС“ бр. 31/12);</w:t>
      </w:r>
    </w:p>
    <w:p w14:paraId="09219B28" w14:textId="77777777" w:rsidR="00C13D47" w:rsidRPr="006F3720" w:rsidRDefault="00C13D47">
      <w:pPr>
        <w:widowControl/>
        <w:numPr>
          <w:ilvl w:val="0"/>
          <w:numId w:val="45"/>
        </w:numPr>
        <w:suppressAutoHyphens/>
        <w:jc w:val="both"/>
        <w:rPr>
          <w:iCs/>
          <w:lang w:val="sr-Cyrl-RS"/>
        </w:rPr>
      </w:pPr>
      <w:r w:rsidRPr="006F3720">
        <w:rPr>
          <w:iCs/>
          <w:lang w:val="sr-Cyrl-RS"/>
        </w:rPr>
        <w:t>Уредба о стављању под контролу коришћења и промета дивље флоре и фауне („Службени гласник РС“ бр. 31/05, 45/05-исправка, 22/07, 38/08, 9/10, 69/11 и 95/18 - др. закон);</w:t>
      </w:r>
    </w:p>
    <w:p w14:paraId="694A15CC" w14:textId="77777777" w:rsidR="00C13D47" w:rsidRPr="006F3720" w:rsidRDefault="00C13D47">
      <w:pPr>
        <w:widowControl/>
        <w:numPr>
          <w:ilvl w:val="0"/>
          <w:numId w:val="45"/>
        </w:numPr>
        <w:suppressAutoHyphens/>
        <w:jc w:val="both"/>
        <w:rPr>
          <w:iCs/>
          <w:lang w:val="sr-Cyrl-RS"/>
        </w:rPr>
      </w:pPr>
      <w:r w:rsidRPr="006F3720">
        <w:rPr>
          <w:iCs/>
          <w:lang w:val="sr-Cyrl-RS"/>
        </w:rPr>
        <w:t>Одлука о стављању под заштиту биљних врста као природних реткости („Службени гласник РС“ бр. 11/90, 49/91);</w:t>
      </w:r>
    </w:p>
    <w:p w14:paraId="5A332782" w14:textId="52B86E91" w:rsidR="00C13D47" w:rsidRPr="006F3720" w:rsidRDefault="00C13D47">
      <w:pPr>
        <w:widowControl/>
        <w:numPr>
          <w:ilvl w:val="0"/>
          <w:numId w:val="45"/>
        </w:numPr>
        <w:suppressAutoHyphens/>
        <w:jc w:val="both"/>
        <w:rPr>
          <w:iCs/>
          <w:lang w:val="sr-Cyrl-RS"/>
        </w:rPr>
      </w:pPr>
      <w:r w:rsidRPr="006F3720">
        <w:rPr>
          <w:iCs/>
          <w:lang w:val="sr-Cyrl-RS"/>
        </w:rPr>
        <w:t>Закон о репродуктивном материјалу шумског дрвећа („Службени гласник РС“ бр. 135/04, 8/05-исправка, 41/09</w:t>
      </w:r>
      <w:r w:rsidR="00A74BB4">
        <w:rPr>
          <w:iCs/>
          <w:lang w:val="sr-Cyrl-RS"/>
        </w:rPr>
        <w:t xml:space="preserve"> и 19/25</w:t>
      </w:r>
      <w:r w:rsidRPr="006F3720">
        <w:rPr>
          <w:iCs/>
          <w:lang w:val="sr-Cyrl-RS"/>
        </w:rPr>
        <w:t>);</w:t>
      </w:r>
    </w:p>
    <w:p w14:paraId="777F9A10" w14:textId="77777777" w:rsidR="00C13D47" w:rsidRPr="006F3720" w:rsidRDefault="00C13D47">
      <w:pPr>
        <w:widowControl/>
        <w:numPr>
          <w:ilvl w:val="0"/>
          <w:numId w:val="45"/>
        </w:numPr>
        <w:suppressAutoHyphens/>
        <w:jc w:val="both"/>
        <w:rPr>
          <w:iCs/>
          <w:lang w:val="sr-Cyrl-RS"/>
        </w:rPr>
      </w:pPr>
      <w:r w:rsidRPr="006F3720">
        <w:rPr>
          <w:iCs/>
          <w:lang w:val="sr-Cyrl-RS"/>
        </w:rPr>
        <w:t>Правилник о квалитету репродуктивног материјала топола и врба („Службени гласник РС“ бр. 76/09);</w:t>
      </w:r>
    </w:p>
    <w:p w14:paraId="754650F8" w14:textId="53871A21" w:rsidR="00C13D47" w:rsidRPr="006F3720" w:rsidRDefault="00C13D47">
      <w:pPr>
        <w:widowControl/>
        <w:numPr>
          <w:ilvl w:val="0"/>
          <w:numId w:val="45"/>
        </w:numPr>
        <w:suppressAutoHyphens/>
        <w:jc w:val="both"/>
        <w:rPr>
          <w:iCs/>
          <w:lang w:val="sr-Cyrl-RS"/>
        </w:rPr>
      </w:pPr>
      <w:r w:rsidRPr="006F3720">
        <w:rPr>
          <w:iCs/>
          <w:lang w:val="sr-Cyrl-RS"/>
        </w:rPr>
        <w:t>Закон о дивљачи и ловству („Службени гласник РС“ бр. 18/10, 95/18-др.закон</w:t>
      </w:r>
      <w:r w:rsidR="00A74BB4">
        <w:rPr>
          <w:iCs/>
          <w:lang w:val="sr-Cyrl-RS"/>
        </w:rPr>
        <w:t>, и 92/2023 - др. закон</w:t>
      </w:r>
      <w:r w:rsidRPr="006F3720">
        <w:rPr>
          <w:iCs/>
          <w:lang w:val="sr-Cyrl-RS"/>
        </w:rPr>
        <w:t>);</w:t>
      </w:r>
    </w:p>
    <w:p w14:paraId="259D2F5C" w14:textId="77777777" w:rsidR="00C13D47" w:rsidRPr="006F3720" w:rsidRDefault="00C13D47">
      <w:pPr>
        <w:widowControl/>
        <w:numPr>
          <w:ilvl w:val="0"/>
          <w:numId w:val="45"/>
        </w:numPr>
        <w:suppressAutoHyphens/>
        <w:jc w:val="both"/>
        <w:rPr>
          <w:iCs/>
          <w:lang w:val="sr-Cyrl-RS"/>
        </w:rPr>
      </w:pPr>
      <w:r w:rsidRPr="006F3720">
        <w:rPr>
          <w:iCs/>
          <w:lang w:val="sr-Cyrl-RS"/>
        </w:rPr>
        <w:t>Правилник о мерама за спречавање штете од дивљачи и штете на дивљачи и поступку и начину утврђивања штете („Службени гласник РС“ бр. 2/12);</w:t>
      </w:r>
    </w:p>
    <w:p w14:paraId="1A2E9A3E" w14:textId="77777777" w:rsidR="00C13D47" w:rsidRPr="006F3720" w:rsidRDefault="00C13D47">
      <w:pPr>
        <w:widowControl/>
        <w:numPr>
          <w:ilvl w:val="0"/>
          <w:numId w:val="45"/>
        </w:numPr>
        <w:suppressAutoHyphens/>
        <w:jc w:val="both"/>
        <w:rPr>
          <w:iCs/>
          <w:lang w:val="sr-Cyrl-RS"/>
        </w:rPr>
      </w:pPr>
      <w:r w:rsidRPr="006F3720">
        <w:rPr>
          <w:iCs/>
          <w:lang w:val="sr-Cyrl-RS"/>
        </w:rPr>
        <w:t xml:space="preserve">Правилник о специјалним техничко-технолошким решењима која омогућавају несметану и сигурну комуникацију дивљих животиња („Службени гласник РС“, бр. 72/10); </w:t>
      </w:r>
    </w:p>
    <w:p w14:paraId="08DFEA62" w14:textId="31F6E295" w:rsidR="00C13D47" w:rsidRPr="006F3720" w:rsidRDefault="00C13D47">
      <w:pPr>
        <w:widowControl/>
        <w:numPr>
          <w:ilvl w:val="0"/>
          <w:numId w:val="45"/>
        </w:numPr>
        <w:suppressAutoHyphens/>
        <w:jc w:val="both"/>
        <w:rPr>
          <w:iCs/>
          <w:lang w:val="sr-Cyrl-RS"/>
        </w:rPr>
      </w:pPr>
      <w:r w:rsidRPr="006F3720">
        <w:rPr>
          <w:iCs/>
          <w:lang w:val="sr-Cyrl-RS"/>
        </w:rPr>
        <w:t>Закон о заштити животне средине („Службени гласник РС“ бр. 135/04, 36/09, 36/09-др.закон, 72/09-др.закон, 43/11-Одлука УС, 14/16, 76/18, 95/18-др.закон</w:t>
      </w:r>
      <w:r w:rsidR="00A74BB4">
        <w:rPr>
          <w:iCs/>
          <w:lang w:val="sr-Cyrl-RS"/>
        </w:rPr>
        <w:t>, 95/2018 - др. закон и 94/2024 - др. закон</w:t>
      </w:r>
      <w:r w:rsidRPr="006F3720">
        <w:rPr>
          <w:iCs/>
          <w:lang w:val="sr-Cyrl-RS"/>
        </w:rPr>
        <w:t>);</w:t>
      </w:r>
    </w:p>
    <w:p w14:paraId="112F6B60" w14:textId="77777777" w:rsidR="00C13D47" w:rsidRPr="006F3720" w:rsidRDefault="00C13D47">
      <w:pPr>
        <w:widowControl/>
        <w:numPr>
          <w:ilvl w:val="0"/>
          <w:numId w:val="45"/>
        </w:numPr>
        <w:suppressAutoHyphens/>
        <w:jc w:val="both"/>
        <w:rPr>
          <w:iCs/>
          <w:lang w:val="sr-Cyrl-RS"/>
        </w:rPr>
      </w:pPr>
      <w:r w:rsidRPr="006F3720">
        <w:rPr>
          <w:iCs/>
          <w:lang w:val="sr-Cyrl-RS"/>
        </w:rPr>
        <w:t>Закон о националним парковима („Службени гласник РС“ бр. 84/15, 95/18) ;</w:t>
      </w:r>
    </w:p>
    <w:p w14:paraId="6336F713" w14:textId="49BA61E8" w:rsidR="00C13D47" w:rsidRPr="006F3720" w:rsidRDefault="00C13D47">
      <w:pPr>
        <w:widowControl/>
        <w:numPr>
          <w:ilvl w:val="0"/>
          <w:numId w:val="45"/>
        </w:numPr>
        <w:suppressAutoHyphens/>
        <w:jc w:val="both"/>
        <w:rPr>
          <w:iCs/>
          <w:lang w:val="sr-Cyrl-RS"/>
        </w:rPr>
      </w:pPr>
      <w:r w:rsidRPr="006F3720">
        <w:rPr>
          <w:iCs/>
          <w:lang w:val="sr-Cyrl-RS"/>
        </w:rPr>
        <w:t xml:space="preserve">Закон о </w:t>
      </w:r>
      <w:r w:rsidR="00A74BB4" w:rsidRPr="006F3720">
        <w:rPr>
          <w:iCs/>
          <w:lang w:val="sr-Cyrl-RS"/>
        </w:rPr>
        <w:t xml:space="preserve">стратешкој </w:t>
      </w:r>
      <w:r w:rsidRPr="006F3720">
        <w:rPr>
          <w:iCs/>
          <w:lang w:val="sr-Cyrl-RS"/>
        </w:rPr>
        <w:t xml:space="preserve">процени утицаја на животну средину („Службени гласник РС“ бр. </w:t>
      </w:r>
      <w:r w:rsidR="00A74BB4">
        <w:rPr>
          <w:iCs/>
          <w:lang w:val="sr-Cyrl-RS"/>
        </w:rPr>
        <w:t>94/2024</w:t>
      </w:r>
      <w:r w:rsidRPr="006F3720">
        <w:rPr>
          <w:iCs/>
          <w:lang w:val="sr-Cyrl-RS"/>
        </w:rPr>
        <w:t>);</w:t>
      </w:r>
    </w:p>
    <w:p w14:paraId="07982607" w14:textId="77777777" w:rsidR="00C13D47" w:rsidRPr="006F3720" w:rsidRDefault="00C13D47">
      <w:pPr>
        <w:widowControl/>
        <w:numPr>
          <w:ilvl w:val="0"/>
          <w:numId w:val="45"/>
        </w:numPr>
        <w:suppressAutoHyphens/>
        <w:jc w:val="both"/>
        <w:rPr>
          <w:iCs/>
          <w:lang w:val="sr-Cyrl-RS"/>
        </w:rPr>
      </w:pPr>
      <w:r w:rsidRPr="006F3720">
        <w:rPr>
          <w:iCs/>
          <w:lang w:val="sr-Cyrl-RS"/>
        </w:rPr>
        <w:t>Уредба о утврђивању Листе пројеката за које је обавезна процена утицаја и Листе пројеката за које се може захтевати процена утицаја на животну средину („Службени гласник РС“ бр. 114/08);</w:t>
      </w:r>
    </w:p>
    <w:p w14:paraId="72F78B05" w14:textId="357B9B4D" w:rsidR="00C13D47" w:rsidRPr="006F3720" w:rsidRDefault="00C13D47">
      <w:pPr>
        <w:widowControl/>
        <w:numPr>
          <w:ilvl w:val="0"/>
          <w:numId w:val="45"/>
        </w:numPr>
        <w:suppressAutoHyphens/>
        <w:jc w:val="both"/>
        <w:rPr>
          <w:iCs/>
          <w:lang w:val="sr-Cyrl-RS"/>
        </w:rPr>
      </w:pPr>
      <w:r w:rsidRPr="006F3720">
        <w:rPr>
          <w:iCs/>
          <w:lang w:val="sr-Cyrl-RS"/>
        </w:rPr>
        <w:t>Закон о интегрисаном спречавању и контроли загађивања животне средине („Службени гласник РС“ бр. 135/04, 25/15</w:t>
      </w:r>
      <w:r w:rsidR="006B0191">
        <w:rPr>
          <w:iCs/>
          <w:lang w:val="sr-Cyrl-RS"/>
        </w:rPr>
        <w:t xml:space="preserve"> и 109/21</w:t>
      </w:r>
      <w:r w:rsidRPr="006F3720">
        <w:rPr>
          <w:iCs/>
          <w:lang w:val="sr-Cyrl-RS"/>
        </w:rPr>
        <w:t>);</w:t>
      </w:r>
    </w:p>
    <w:p w14:paraId="31C73453" w14:textId="77777777" w:rsidR="00C13D47" w:rsidRPr="006F3720" w:rsidRDefault="00C13D47">
      <w:pPr>
        <w:widowControl/>
        <w:numPr>
          <w:ilvl w:val="0"/>
          <w:numId w:val="45"/>
        </w:numPr>
        <w:suppressAutoHyphens/>
        <w:jc w:val="both"/>
        <w:rPr>
          <w:iCs/>
          <w:lang w:val="sr-Cyrl-RS"/>
        </w:rPr>
      </w:pPr>
      <w:r w:rsidRPr="006F3720">
        <w:rPr>
          <w:iCs/>
          <w:lang w:val="sr-Cyrl-RS"/>
        </w:rPr>
        <w:t>Закон о потврђивању Конвенције о очувању европске дивље флоре и фауне и природних станишта („Сл. гл РС-Међународни уговори“ бр. 102/07);</w:t>
      </w:r>
    </w:p>
    <w:p w14:paraId="422F2154" w14:textId="77777777" w:rsidR="00C13D47" w:rsidRPr="006F3720" w:rsidRDefault="00C13D47">
      <w:pPr>
        <w:widowControl/>
        <w:numPr>
          <w:ilvl w:val="0"/>
          <w:numId w:val="45"/>
        </w:numPr>
        <w:suppressAutoHyphens/>
        <w:jc w:val="both"/>
        <w:rPr>
          <w:iCs/>
          <w:lang w:val="sr-Cyrl-RS"/>
        </w:rPr>
      </w:pPr>
      <w:r w:rsidRPr="006F3720">
        <w:rPr>
          <w:iCs/>
          <w:lang w:val="sr-Cyrl-RS"/>
        </w:rPr>
        <w:t>Закон о водама („Службени гласник РС“ бр. 30/10, 93/12, 101/16, 95/18, 95/18-др.закон);</w:t>
      </w:r>
    </w:p>
    <w:p w14:paraId="251E70CE" w14:textId="1EC5A6C4" w:rsidR="00C13D47" w:rsidRPr="006F3720" w:rsidRDefault="00C13D47">
      <w:pPr>
        <w:widowControl/>
        <w:numPr>
          <w:ilvl w:val="0"/>
          <w:numId w:val="45"/>
        </w:numPr>
        <w:suppressAutoHyphens/>
        <w:jc w:val="both"/>
        <w:rPr>
          <w:iCs/>
          <w:lang w:val="sr-Cyrl-RS"/>
        </w:rPr>
      </w:pPr>
      <w:r w:rsidRPr="006F3720">
        <w:rPr>
          <w:iCs/>
          <w:lang w:val="sr-Cyrl-RS"/>
        </w:rPr>
        <w:lastRenderedPageBreak/>
        <w:t>Правилник о садржини и обрасцу захтева за издавање водних аката, садржини мишљења у поступку издавања водних услова и садржини извештаја у поступку издавања водне дозволе („Службени гласник РС“, бр. 72/17, 44/18-др.закон</w:t>
      </w:r>
      <w:r w:rsidR="006B0191">
        <w:rPr>
          <w:iCs/>
          <w:lang w:val="sr-Cyrl-RS"/>
        </w:rPr>
        <w:t xml:space="preserve"> и 12/22</w:t>
      </w:r>
      <w:r w:rsidRPr="006F3720">
        <w:rPr>
          <w:iCs/>
          <w:lang w:val="sr-Cyrl-RS"/>
        </w:rPr>
        <w:t>);</w:t>
      </w:r>
    </w:p>
    <w:p w14:paraId="20009F4C" w14:textId="77777777" w:rsidR="00C13D47" w:rsidRPr="006F3720" w:rsidRDefault="00C13D47">
      <w:pPr>
        <w:widowControl/>
        <w:numPr>
          <w:ilvl w:val="0"/>
          <w:numId w:val="45"/>
        </w:numPr>
        <w:suppressAutoHyphens/>
        <w:jc w:val="both"/>
        <w:rPr>
          <w:iCs/>
          <w:lang w:val="sr-Cyrl-RS"/>
        </w:rPr>
      </w:pPr>
      <w:r w:rsidRPr="006F3720">
        <w:rPr>
          <w:iCs/>
          <w:lang w:val="sr-Cyrl-RS"/>
        </w:rPr>
        <w:t>Закон  о пољопривредном земљишту („Службени гласник РС“ бр. 62/06, 65/08-др.закон, 41/09, 112/15, 80/17, 95/18-др.закон);</w:t>
      </w:r>
    </w:p>
    <w:p w14:paraId="3DF1E5F7" w14:textId="2D063840" w:rsidR="00C13D47" w:rsidRPr="006B0191" w:rsidRDefault="00C13D47">
      <w:pPr>
        <w:widowControl/>
        <w:numPr>
          <w:ilvl w:val="0"/>
          <w:numId w:val="45"/>
        </w:numPr>
        <w:suppressAutoHyphens/>
        <w:jc w:val="both"/>
        <w:rPr>
          <w:iCs/>
          <w:lang w:val="sr-Cyrl-RS"/>
        </w:rPr>
      </w:pPr>
      <w:r w:rsidRPr="006F3720">
        <w:rPr>
          <w:iCs/>
          <w:lang w:val="sr-Cyrl-RS"/>
        </w:rPr>
        <w:t>Закон о планирању и изградњи („Службени гласник РС“ бр.72/09, 81/09-испр., 64/10-Одлука УС, 24/11, 121/12, 42/13-Одлука УС, 50/13-Одлука УС, 98/13 - Одлука УС, 132/14, 145/14, 83/18, 31/19, 37/19 – др. Закон, 9/</w:t>
      </w:r>
      <w:r w:rsidR="006B0191">
        <w:rPr>
          <w:iCs/>
          <w:lang w:val="sr-Cyrl-RS"/>
        </w:rPr>
        <w:t xml:space="preserve">20, </w:t>
      </w:r>
      <w:r w:rsidRPr="006F3720">
        <w:rPr>
          <w:iCs/>
          <w:lang w:val="sr-Cyrl-RS"/>
        </w:rPr>
        <w:t>52/21</w:t>
      </w:r>
      <w:r w:rsidR="006B0191">
        <w:rPr>
          <w:iCs/>
          <w:lang w:val="sr-Cyrl-RS"/>
        </w:rPr>
        <w:t>, 62/2023 и</w:t>
      </w:r>
      <w:r w:rsidR="006B0191" w:rsidRPr="006B0191">
        <w:rPr>
          <w:iCs/>
          <w:lang w:val="sr-Cyrl-RS"/>
        </w:rPr>
        <w:t xml:space="preserve"> 91/2025</w:t>
      </w:r>
      <w:r w:rsidRPr="006F3720">
        <w:rPr>
          <w:iCs/>
          <w:lang w:val="sr-Cyrl-RS"/>
        </w:rPr>
        <w:t>);</w:t>
      </w:r>
    </w:p>
    <w:p w14:paraId="04100BF3" w14:textId="52F67C2E" w:rsidR="00C13D47" w:rsidRPr="006F3720" w:rsidRDefault="00C13D47">
      <w:pPr>
        <w:widowControl/>
        <w:numPr>
          <w:ilvl w:val="0"/>
          <w:numId w:val="45"/>
        </w:numPr>
        <w:suppressAutoHyphens/>
        <w:jc w:val="both"/>
        <w:rPr>
          <w:iCs/>
          <w:lang w:val="sr-Cyrl-RS"/>
        </w:rPr>
      </w:pPr>
      <w:r w:rsidRPr="006F3720">
        <w:rPr>
          <w:iCs/>
          <w:lang w:val="sr-Cyrl-RS"/>
        </w:rPr>
        <w:t>Закон о путевима („Службени гласник РС“ бр. 41/18, 95/18-др.закон</w:t>
      </w:r>
      <w:r w:rsidR="006B0191">
        <w:rPr>
          <w:iCs/>
          <w:lang w:val="sr-Cyrl-RS"/>
        </w:rPr>
        <w:t xml:space="preserve"> и 92/2023 - др. закон</w:t>
      </w:r>
      <w:r w:rsidRPr="006F3720">
        <w:rPr>
          <w:iCs/>
          <w:lang w:val="sr-Cyrl-RS"/>
        </w:rPr>
        <w:t>);</w:t>
      </w:r>
    </w:p>
    <w:p w14:paraId="76A72D3C" w14:textId="77777777" w:rsidR="00C13D47" w:rsidRPr="006F3720" w:rsidRDefault="00C13D47">
      <w:pPr>
        <w:widowControl/>
        <w:numPr>
          <w:ilvl w:val="0"/>
          <w:numId w:val="45"/>
        </w:numPr>
        <w:suppressAutoHyphens/>
        <w:jc w:val="both"/>
        <w:rPr>
          <w:iCs/>
          <w:lang w:val="sr-Cyrl-RS"/>
        </w:rPr>
      </w:pPr>
      <w:r w:rsidRPr="006F3720">
        <w:rPr>
          <w:iCs/>
          <w:lang w:val="sr-Cyrl-RS"/>
        </w:rPr>
        <w:t>Закон о заштити од пожара („Службени гласник РС“ бр. 111/09, 20/15, 87/18, 87/18-др.закон);</w:t>
      </w:r>
    </w:p>
    <w:p w14:paraId="067F4D56" w14:textId="54728C6A" w:rsidR="00C13D47" w:rsidRPr="006F3720" w:rsidRDefault="00C13D47">
      <w:pPr>
        <w:widowControl/>
        <w:numPr>
          <w:ilvl w:val="0"/>
          <w:numId w:val="45"/>
        </w:numPr>
        <w:suppressAutoHyphens/>
        <w:jc w:val="both"/>
        <w:rPr>
          <w:iCs/>
          <w:lang w:val="sr-Cyrl-RS"/>
        </w:rPr>
      </w:pPr>
      <w:r w:rsidRPr="006F3720">
        <w:rPr>
          <w:iCs/>
          <w:lang w:val="sr-Cyrl-RS"/>
        </w:rPr>
        <w:t xml:space="preserve">Закон о државном премеру и катастру („Службени гласник РС“ бр. 72/2009, 18/2010, 65/2013, 15/2015 –одлука УС, 96/2015, 47/2017 –аутентично тумачење, 113/2017 –др. закон, 27/2018 </w:t>
      </w:r>
      <w:r w:rsidR="000060C0">
        <w:rPr>
          <w:iCs/>
          <w:lang w:val="sr-Cyrl-RS"/>
        </w:rPr>
        <w:t>–др. закон, 41/2018 –др. Закон,</w:t>
      </w:r>
      <w:r w:rsidRPr="006F3720">
        <w:rPr>
          <w:iCs/>
          <w:lang w:val="sr-Cyrl-RS"/>
        </w:rPr>
        <w:t xml:space="preserve"> 9/2020 –др. </w:t>
      </w:r>
      <w:r w:rsidR="000060C0" w:rsidRPr="006F3720">
        <w:rPr>
          <w:iCs/>
          <w:lang w:val="sr-Cyrl-RS"/>
        </w:rPr>
        <w:t>З</w:t>
      </w:r>
      <w:r w:rsidRPr="006F3720">
        <w:rPr>
          <w:iCs/>
          <w:lang w:val="sr-Cyrl-RS"/>
        </w:rPr>
        <w:t>акон</w:t>
      </w:r>
      <w:r w:rsidR="000060C0">
        <w:rPr>
          <w:iCs/>
          <w:lang w:val="sr-Cyrl-RS"/>
        </w:rPr>
        <w:t>, 92/2023 и</w:t>
      </w:r>
      <w:r w:rsidR="000060C0" w:rsidRPr="000060C0">
        <w:rPr>
          <w:iCs/>
          <w:lang w:val="sr-Cyrl-RS"/>
        </w:rPr>
        <w:t xml:space="preserve"> 91/2025</w:t>
      </w:r>
      <w:r w:rsidRPr="006F3720">
        <w:rPr>
          <w:iCs/>
          <w:lang w:val="sr-Cyrl-RS"/>
        </w:rPr>
        <w:t>);</w:t>
      </w:r>
    </w:p>
    <w:p w14:paraId="5CC69D81" w14:textId="219792F3" w:rsidR="00C13D47" w:rsidRPr="006F3720" w:rsidRDefault="00C13D47">
      <w:pPr>
        <w:widowControl/>
        <w:numPr>
          <w:ilvl w:val="0"/>
          <w:numId w:val="45"/>
        </w:numPr>
        <w:suppressAutoHyphens/>
        <w:jc w:val="both"/>
        <w:rPr>
          <w:iCs/>
          <w:lang w:val="sr-Cyrl-RS"/>
        </w:rPr>
      </w:pPr>
      <w:r w:rsidRPr="006F3720">
        <w:rPr>
          <w:iCs/>
          <w:lang w:val="sr-Cyrl-RS"/>
        </w:rPr>
        <w:t>Закон о накнадама за коришћење јавних</w:t>
      </w:r>
      <w:r w:rsidR="000060C0">
        <w:rPr>
          <w:iCs/>
          <w:lang w:val="sr-Cyrl-RS"/>
        </w:rPr>
        <w:t xml:space="preserve"> добара („Службени гласник РС“ бр. </w:t>
      </w:r>
      <w:r w:rsidR="000060C0" w:rsidRPr="000060C0">
        <w:rPr>
          <w:iCs/>
          <w:lang w:val="sr-Cyrl-RS"/>
        </w:rPr>
        <w:t>95/2018, 49/2019, 86/2019 - усклађени дин. изн., 156/2020 - усклађени дин. изн., 15/2021 - доп. усклађених дин. изн., 15/2023 - усклађени дин. изн., 92/2023, 120/2023 - усклађени дин. изн., 99/2024 - усклађени дин. изн., 109/2025 и 118/2025 - усклађени дин. изн.</w:t>
      </w:r>
      <w:r w:rsidRPr="006F3720">
        <w:rPr>
          <w:iCs/>
          <w:lang w:val="sr-Cyrl-RS"/>
        </w:rPr>
        <w:t>);</w:t>
      </w:r>
    </w:p>
    <w:p w14:paraId="4A953FB8" w14:textId="77777777" w:rsidR="00C13D47" w:rsidRPr="006F3720" w:rsidRDefault="00C13D47">
      <w:pPr>
        <w:widowControl/>
        <w:numPr>
          <w:ilvl w:val="0"/>
          <w:numId w:val="45"/>
        </w:numPr>
        <w:suppressAutoHyphens/>
        <w:jc w:val="both"/>
        <w:rPr>
          <w:iCs/>
          <w:lang w:val="sr-Cyrl-RS"/>
        </w:rPr>
      </w:pPr>
      <w:r w:rsidRPr="006F3720">
        <w:rPr>
          <w:iCs/>
          <w:lang w:val="sr-Cyrl-RS"/>
        </w:rPr>
        <w:t>Закон о одбрани („Службени гласник РС“ бр. 116/07, 88/09, 88/09 – др. закон, 104/09 – др. закон, 10/15 и 36/18);</w:t>
      </w:r>
    </w:p>
    <w:p w14:paraId="5ABA5839" w14:textId="77777777" w:rsidR="00C13D47" w:rsidRPr="006F3720" w:rsidRDefault="00C13D47">
      <w:pPr>
        <w:widowControl/>
        <w:numPr>
          <w:ilvl w:val="0"/>
          <w:numId w:val="45"/>
        </w:numPr>
        <w:suppressAutoHyphens/>
        <w:jc w:val="both"/>
        <w:rPr>
          <w:iCs/>
          <w:lang w:val="sr-Cyrl-RS"/>
        </w:rPr>
      </w:pPr>
      <w:r w:rsidRPr="006F3720">
        <w:rPr>
          <w:iCs/>
          <w:lang w:val="sr-Cyrl-RS"/>
        </w:rPr>
        <w:t>Закон о стандардизацији („Службени гласник РС“ бр. 36/09 и 46/15);</w:t>
      </w:r>
    </w:p>
    <w:p w14:paraId="39D76F81" w14:textId="77777777" w:rsidR="00C13D47" w:rsidRPr="006F3720" w:rsidRDefault="00C13D47">
      <w:pPr>
        <w:widowControl/>
        <w:numPr>
          <w:ilvl w:val="0"/>
          <w:numId w:val="45"/>
        </w:numPr>
        <w:suppressAutoHyphens/>
        <w:jc w:val="both"/>
        <w:rPr>
          <w:iCs/>
          <w:lang w:val="sr-Cyrl-RS"/>
        </w:rPr>
      </w:pPr>
      <w:r w:rsidRPr="006F3720">
        <w:rPr>
          <w:iCs/>
          <w:lang w:val="sr-Cyrl-RS"/>
        </w:rPr>
        <w:t>Закон о заштити природе („Службени гласник РС“ бр.36/09, 88/2010, 91/2010-исправке, 14/2016, 95/2018-др закон, 71/2021);</w:t>
      </w:r>
    </w:p>
    <w:p w14:paraId="18DD77D1" w14:textId="0F8E828B" w:rsidR="00C13D47" w:rsidRPr="006F3720" w:rsidRDefault="00C13D47">
      <w:pPr>
        <w:widowControl/>
        <w:numPr>
          <w:ilvl w:val="0"/>
          <w:numId w:val="45"/>
        </w:numPr>
        <w:suppressAutoHyphens/>
        <w:jc w:val="both"/>
        <w:rPr>
          <w:b/>
          <w:iCs/>
          <w:lang w:val="sr-Cyrl-RS"/>
        </w:rPr>
      </w:pPr>
      <w:r w:rsidRPr="006F3720">
        <w:rPr>
          <w:iCs/>
          <w:lang w:val="sr-Cyrl-RS"/>
        </w:rPr>
        <w:t xml:space="preserve">Закон о енергетици („Службени гласник РС“, бр. </w:t>
      </w:r>
      <w:r w:rsidR="000060C0">
        <w:rPr>
          <w:iCs/>
          <w:lang w:val="sr-Cyrl-RS"/>
        </w:rPr>
        <w:t xml:space="preserve">145/2014, 95/2018 - др. Закон, </w:t>
      </w:r>
      <w:r w:rsidRPr="006F3720">
        <w:rPr>
          <w:iCs/>
          <w:lang w:val="sr-Cyrl-RS"/>
        </w:rPr>
        <w:t>40/2021</w:t>
      </w:r>
      <w:r w:rsidR="000060C0">
        <w:rPr>
          <w:iCs/>
          <w:lang w:val="sr-Cyrl-RS"/>
        </w:rPr>
        <w:t>, 35/2023 - др. закон, 62/2023, 94/2024 и 109/2025 - др. закони</w:t>
      </w:r>
      <w:r w:rsidRPr="006F3720">
        <w:rPr>
          <w:iCs/>
          <w:lang w:val="sr-Cyrl-RS"/>
        </w:rPr>
        <w:t>);</w:t>
      </w:r>
    </w:p>
    <w:bookmarkEnd w:id="0"/>
    <w:p w14:paraId="034A3923" w14:textId="77777777" w:rsidR="00D91853" w:rsidRPr="006F3720" w:rsidRDefault="00D91853">
      <w:pPr>
        <w:widowControl/>
        <w:numPr>
          <w:ilvl w:val="0"/>
          <w:numId w:val="45"/>
        </w:numPr>
        <w:suppressAutoHyphens/>
        <w:jc w:val="both"/>
        <w:rPr>
          <w:b/>
          <w:iCs/>
          <w:lang w:val="sr-Cyrl-RS"/>
        </w:rPr>
      </w:pPr>
      <w:r w:rsidRPr="006F3720">
        <w:rPr>
          <w:lang w:val="sr-Cyrl-RS"/>
        </w:rPr>
        <w:t>Правилником о садржини плана развоја шумског подручја, односно плана развоја шума у националном парку („Сл. гл. РС“ бр. 145/14).</w:t>
      </w:r>
    </w:p>
    <w:p w14:paraId="78598409" w14:textId="77777777" w:rsidR="00BE545B" w:rsidRPr="00D23393" w:rsidRDefault="00BE545B" w:rsidP="00D91853">
      <w:pPr>
        <w:ind w:firstLine="708"/>
        <w:jc w:val="both"/>
        <w:rPr>
          <w:snapToGrid w:val="0"/>
          <w:lang w:val="sr-Latn-RS"/>
        </w:rPr>
      </w:pPr>
    </w:p>
    <w:p w14:paraId="038984F2" w14:textId="27925DEE" w:rsidR="00D91853" w:rsidRPr="006F3720" w:rsidRDefault="00BE545B" w:rsidP="00D91853">
      <w:pPr>
        <w:ind w:firstLine="708"/>
        <w:jc w:val="both"/>
        <w:rPr>
          <w:snapToGrid w:val="0"/>
          <w:lang w:val="sr-Cyrl-RS"/>
        </w:rPr>
      </w:pPr>
      <w:r w:rsidRPr="006F3720">
        <w:rPr>
          <w:snapToGrid w:val="0"/>
          <w:lang w:val="sr-Cyrl-RS"/>
        </w:rPr>
        <w:t xml:space="preserve">Министарство заштите животне средине издало је </w:t>
      </w:r>
      <w:r w:rsidR="006F3720" w:rsidRPr="006F3720">
        <w:rPr>
          <w:snapToGrid w:val="0"/>
          <w:lang w:val="sr-Cyrl-RS"/>
        </w:rPr>
        <w:t>Решење</w:t>
      </w:r>
      <w:r w:rsidRPr="006F3720">
        <w:rPr>
          <w:snapToGrid w:val="0"/>
          <w:lang w:val="sr-Cyrl-RS"/>
        </w:rPr>
        <w:t xml:space="preserve"> број</w:t>
      </w:r>
      <w:r w:rsidR="00D91853" w:rsidRPr="006F3720">
        <w:rPr>
          <w:snapToGrid w:val="0"/>
          <w:lang w:val="sr-Cyrl-RS"/>
        </w:rPr>
        <w:t xml:space="preserve">: </w:t>
      </w:r>
      <w:r w:rsidRPr="006F3720">
        <w:rPr>
          <w:snapToGrid w:val="0"/>
          <w:lang w:val="sr-Cyrl-RS"/>
        </w:rPr>
        <w:t>0010792292025 14850 004 001 501 100 од дана 28.03.2025. године</w:t>
      </w:r>
      <w:r w:rsidR="00D91853" w:rsidRPr="006F3720">
        <w:rPr>
          <w:snapToGrid w:val="0"/>
          <w:lang w:val="sr-Cyrl-RS"/>
        </w:rPr>
        <w:t xml:space="preserve"> о условима заштите природе за израду Основе газдовања шумама за газдинску јединицу </w:t>
      </w:r>
      <w:r w:rsidR="009D4664">
        <w:rPr>
          <w:lang w:val="sr-Cyrl-RS"/>
        </w:rPr>
        <w:t xml:space="preserve">„Врдник – Моринтово. </w:t>
      </w:r>
      <w:r w:rsidR="00D91853" w:rsidRPr="006F3720">
        <w:rPr>
          <w:snapToGrid w:val="0"/>
          <w:lang w:val="sr-Cyrl-RS"/>
        </w:rPr>
        <w:t xml:space="preserve">Приликом израде  основе (приказ стања, одређивања циљева и мера, израде планова и смерница) за газдинску јединицу </w:t>
      </w:r>
      <w:r w:rsidR="00D91853" w:rsidRPr="006F3720">
        <w:rPr>
          <w:lang w:val="sr-Cyrl-RS"/>
        </w:rPr>
        <w:t>„Врдник - Моринтово</w:t>
      </w:r>
      <w:r w:rsidR="005038C2" w:rsidRPr="006F3720">
        <w:rPr>
          <w:lang w:val="sr-Cyrl-RS"/>
        </w:rPr>
        <w:t>“</w:t>
      </w:r>
      <w:r w:rsidR="00D91853" w:rsidRPr="006F3720">
        <w:rPr>
          <w:lang w:val="sr-Cyrl-RS"/>
        </w:rPr>
        <w:t xml:space="preserve">, </w:t>
      </w:r>
      <w:r w:rsidR="00D91853" w:rsidRPr="006F3720">
        <w:rPr>
          <w:snapToGrid w:val="0"/>
          <w:lang w:val="sr-Cyrl-RS"/>
        </w:rPr>
        <w:t xml:space="preserve">испоштовани су сви услови и мере наведене у решењу </w:t>
      </w:r>
      <w:r w:rsidR="009D4664">
        <w:rPr>
          <w:snapToGrid w:val="0"/>
          <w:lang w:val="sr-Cyrl-RS"/>
        </w:rPr>
        <w:t>Министарства заштите животне средине</w:t>
      </w:r>
      <w:r w:rsidR="00D91853" w:rsidRPr="006F3720">
        <w:rPr>
          <w:snapToGrid w:val="0"/>
          <w:lang w:val="sr-Cyrl-RS"/>
        </w:rPr>
        <w:t xml:space="preserve"> као и Закона о националним парковима </w:t>
      </w:r>
      <w:r w:rsidR="005038C2" w:rsidRPr="006F3720">
        <w:rPr>
          <w:iCs/>
          <w:lang w:val="sr-Cyrl-RS"/>
        </w:rPr>
        <w:t>(„Службени гласник РС“ бр. 84/15, 95/18)</w:t>
      </w:r>
      <w:r w:rsidR="00092C87">
        <w:rPr>
          <w:snapToGrid w:val="0"/>
          <w:lang w:val="sr-Cyrl-RS"/>
        </w:rPr>
        <w:t>, а Р</w:t>
      </w:r>
      <w:r w:rsidR="00D91853" w:rsidRPr="006F3720">
        <w:rPr>
          <w:snapToGrid w:val="0"/>
          <w:lang w:val="sr-Cyrl-RS"/>
        </w:rPr>
        <w:t>ешење је саставни део основе.</w:t>
      </w:r>
    </w:p>
    <w:p w14:paraId="4DBDF61B" w14:textId="00167CEF" w:rsidR="00D91853" w:rsidRPr="006F3720" w:rsidRDefault="006F3720" w:rsidP="00092C87">
      <w:pPr>
        <w:ind w:firstLine="720"/>
        <w:jc w:val="both"/>
        <w:rPr>
          <w:lang w:val="sr-Cyrl-RS"/>
        </w:rPr>
      </w:pPr>
      <w:r w:rsidRPr="006F3720">
        <w:rPr>
          <w:snapToGrid w:val="0"/>
          <w:lang w:val="sr-Cyrl-RS"/>
        </w:rPr>
        <w:t xml:space="preserve">Министарство заштите животне средине издало </w:t>
      </w:r>
      <w:r w:rsidR="00D91853" w:rsidRPr="006F3720">
        <w:rPr>
          <w:snapToGrid w:val="0"/>
          <w:lang w:val="sr-Cyrl-RS"/>
        </w:rPr>
        <w:t xml:space="preserve">и мишљење о угарађености услова бр. </w:t>
      </w:r>
      <w:r w:rsidR="005038C2" w:rsidRPr="006F3720">
        <w:rPr>
          <w:snapToGrid w:val="0"/>
          <w:lang w:val="sr-Cyrl-RS"/>
        </w:rPr>
        <w:t>____________</w:t>
      </w:r>
      <w:r w:rsidR="00D91853" w:rsidRPr="006F3720">
        <w:rPr>
          <w:snapToGrid w:val="0"/>
          <w:lang w:val="sr-Cyrl-RS"/>
        </w:rPr>
        <w:t xml:space="preserve">. године. </w:t>
      </w:r>
      <w:r w:rsidRPr="006F3720">
        <w:rPr>
          <w:snapToGrid w:val="0"/>
          <w:lang w:val="sr-Cyrl-RS"/>
        </w:rPr>
        <w:t xml:space="preserve">Министарство заштите животне средине издало </w:t>
      </w:r>
      <w:r w:rsidR="00D91853" w:rsidRPr="006F3720">
        <w:rPr>
          <w:snapToGrid w:val="0"/>
          <w:lang w:val="sr-Cyrl-RS"/>
        </w:rPr>
        <w:t xml:space="preserve">је Сагласност на предметну основу газдовања шумама бр. </w:t>
      </w:r>
      <w:r w:rsidR="005038C2" w:rsidRPr="006F3720">
        <w:rPr>
          <w:snapToGrid w:val="0"/>
          <w:lang w:val="sr-Cyrl-RS"/>
        </w:rPr>
        <w:t>_______________</w:t>
      </w:r>
      <w:r w:rsidR="00D91853" w:rsidRPr="006F3720">
        <w:rPr>
          <w:snapToGrid w:val="0"/>
          <w:lang w:val="sr-Cyrl-RS"/>
        </w:rPr>
        <w:t>. године</w:t>
      </w:r>
      <w:r w:rsidR="00092C87">
        <w:rPr>
          <w:lang w:val="sr-Cyrl-RS"/>
        </w:rPr>
        <w:t>.</w:t>
      </w:r>
    </w:p>
    <w:p w14:paraId="0B973A83" w14:textId="77777777" w:rsidR="00D91853" w:rsidRPr="006F3720" w:rsidRDefault="00D91853" w:rsidP="00092C87">
      <w:pPr>
        <w:ind w:firstLine="720"/>
        <w:jc w:val="both"/>
        <w:rPr>
          <w:lang w:val="sr-Cyrl-RS"/>
        </w:rPr>
      </w:pPr>
    </w:p>
    <w:p w14:paraId="15BFE0D4" w14:textId="77777777" w:rsidR="0081512B" w:rsidRPr="007762A3" w:rsidRDefault="0081512B" w:rsidP="0081512B">
      <w:pPr>
        <w:pStyle w:val="Heading2"/>
        <w:rPr>
          <w:rFonts w:ascii="Times New Roman" w:hAnsi="Times New Roman"/>
          <w:i w:val="0"/>
          <w:iCs w:val="0"/>
          <w:sz w:val="24"/>
          <w:szCs w:val="24"/>
        </w:rPr>
      </w:pPr>
      <w:r w:rsidRPr="00A82667">
        <w:rPr>
          <w:rStyle w:val="Emphasis"/>
          <w:rFonts w:ascii="Times New Roman" w:hAnsi="Times New Roman"/>
          <w:sz w:val="24"/>
          <w:szCs w:val="24"/>
        </w:rPr>
        <w:t>1.2.</w:t>
      </w:r>
      <w:r w:rsidRPr="00A82667">
        <w:rPr>
          <w:rStyle w:val="Emphasis"/>
          <w:rFonts w:ascii="Times New Roman" w:hAnsi="Times New Roman"/>
          <w:sz w:val="24"/>
          <w:szCs w:val="24"/>
        </w:rPr>
        <w:tab/>
        <w:t>ОПШТИ ОПИС ПРОСТОРНОГ И ПОСЕДОВНОГ СТАЊА</w:t>
      </w:r>
    </w:p>
    <w:p w14:paraId="0067DDDB" w14:textId="77777777" w:rsidR="0081512B" w:rsidRPr="00A82667" w:rsidRDefault="0081512B" w:rsidP="0081512B">
      <w:pPr>
        <w:pStyle w:val="Heading3"/>
        <w:rPr>
          <w:rFonts w:ascii="Times New Roman" w:hAnsi="Times New Roman"/>
          <w:sz w:val="24"/>
          <w:szCs w:val="24"/>
          <w:lang w:val="sr-Cyrl-RS"/>
        </w:rPr>
      </w:pPr>
      <w:r w:rsidRPr="00A82667">
        <w:rPr>
          <w:rFonts w:ascii="Times New Roman" w:hAnsi="Times New Roman"/>
          <w:sz w:val="24"/>
          <w:szCs w:val="24"/>
        </w:rPr>
        <w:t>1.2.1.</w:t>
      </w:r>
      <w:r w:rsidRPr="00A82667">
        <w:rPr>
          <w:rFonts w:ascii="Times New Roman" w:hAnsi="Times New Roman"/>
          <w:sz w:val="24"/>
          <w:szCs w:val="24"/>
          <w:lang w:val="sr-Cyrl-BA"/>
        </w:rPr>
        <w:t xml:space="preserve"> </w:t>
      </w:r>
      <w:r w:rsidRPr="00A82667">
        <w:rPr>
          <w:rFonts w:ascii="Times New Roman" w:hAnsi="Times New Roman"/>
          <w:sz w:val="24"/>
          <w:szCs w:val="24"/>
          <w:lang w:val="sr-Cyrl-RS"/>
        </w:rPr>
        <w:t>Топографске прилике</w:t>
      </w:r>
    </w:p>
    <w:p w14:paraId="2223B035" w14:textId="57294886" w:rsidR="00D56D6F" w:rsidRPr="006F3720" w:rsidRDefault="00F4437D" w:rsidP="00092C87">
      <w:pPr>
        <w:pStyle w:val="BodyText6"/>
        <w:shd w:val="clear" w:color="auto" w:fill="auto"/>
        <w:spacing w:before="0" w:after="279" w:line="278" w:lineRule="exact"/>
        <w:ind w:left="100" w:firstLine="620"/>
        <w:jc w:val="both"/>
        <w:rPr>
          <w:color w:val="auto"/>
          <w:sz w:val="24"/>
          <w:szCs w:val="24"/>
          <w:lang w:val="sr-Cyrl-RS" w:eastAsia="sr-Latn-BA"/>
        </w:rPr>
      </w:pPr>
      <w:r w:rsidRPr="006F3720">
        <w:rPr>
          <w:color w:val="auto"/>
          <w:sz w:val="24"/>
          <w:szCs w:val="24"/>
          <w:lang w:val="sr-Cyrl-RS"/>
        </w:rPr>
        <w:t xml:space="preserve">Шуме </w:t>
      </w:r>
      <w:r w:rsidR="00D56D6F" w:rsidRPr="006F3720">
        <w:rPr>
          <w:color w:val="auto"/>
          <w:sz w:val="24"/>
          <w:szCs w:val="24"/>
          <w:lang w:val="sr-Cyrl-RS"/>
        </w:rPr>
        <w:t xml:space="preserve">газдинске јединице </w:t>
      </w:r>
      <w:r w:rsidR="00AB357B" w:rsidRPr="006F3720">
        <w:rPr>
          <w:color w:val="auto"/>
          <w:sz w:val="24"/>
          <w:szCs w:val="24"/>
          <w:lang w:val="sr-Cyrl-RS"/>
        </w:rPr>
        <w:t>„Врдник - Моринтово</w:t>
      </w:r>
      <w:r w:rsidR="004F1609" w:rsidRPr="006F3720">
        <w:rPr>
          <w:color w:val="auto"/>
          <w:sz w:val="24"/>
          <w:szCs w:val="24"/>
          <w:lang w:val="sr-Cyrl-RS"/>
        </w:rPr>
        <w:t xml:space="preserve">“ након </w:t>
      </w:r>
      <w:r w:rsidR="00092C87">
        <w:rPr>
          <w:color w:val="auto"/>
          <w:sz w:val="24"/>
          <w:szCs w:val="24"/>
          <w:lang w:val="sr-Cyrl-RS"/>
        </w:rPr>
        <w:t>с</w:t>
      </w:r>
      <w:r w:rsidR="004F1609" w:rsidRPr="006F3720">
        <w:rPr>
          <w:color w:val="auto"/>
          <w:sz w:val="24"/>
          <w:szCs w:val="24"/>
          <w:lang w:val="sr-Cyrl-RS"/>
        </w:rPr>
        <w:t xml:space="preserve">проведене реституције </w:t>
      </w:r>
      <w:r w:rsidR="007C5005">
        <w:rPr>
          <w:color w:val="auto"/>
          <w:sz w:val="24"/>
          <w:szCs w:val="24"/>
          <w:lang w:val="sr-Cyrl-RS"/>
        </w:rPr>
        <w:t>(</w:t>
      </w:r>
      <w:r w:rsidR="004F1609" w:rsidRPr="006F3720">
        <w:rPr>
          <w:color w:val="auto"/>
          <w:sz w:val="24"/>
          <w:szCs w:val="24"/>
          <w:lang w:val="sr-Cyrl-RS"/>
        </w:rPr>
        <w:t>враћања дела површина манастирима</w:t>
      </w:r>
      <w:r w:rsidR="007C5005">
        <w:rPr>
          <w:color w:val="auto"/>
          <w:sz w:val="24"/>
          <w:szCs w:val="24"/>
          <w:lang w:val="sr-Cyrl-RS"/>
        </w:rPr>
        <w:t xml:space="preserve">) немају више изглед целине односно комплекса већ су </w:t>
      </w:r>
      <w:r w:rsidR="004F1609" w:rsidRPr="006F3720">
        <w:rPr>
          <w:color w:val="auto"/>
          <w:sz w:val="24"/>
          <w:szCs w:val="24"/>
          <w:lang w:val="sr-Cyrl-RS"/>
        </w:rPr>
        <w:t>исцепкан</w:t>
      </w:r>
      <w:r w:rsidR="007C5005">
        <w:rPr>
          <w:color w:val="auto"/>
          <w:sz w:val="24"/>
          <w:szCs w:val="24"/>
          <w:lang w:val="sr-Cyrl-RS"/>
        </w:rPr>
        <w:t>е и груписане</w:t>
      </w:r>
      <w:r w:rsidR="004F1609" w:rsidRPr="006F3720">
        <w:rPr>
          <w:color w:val="auto"/>
          <w:sz w:val="24"/>
          <w:szCs w:val="24"/>
          <w:lang w:val="sr-Cyrl-RS"/>
        </w:rPr>
        <w:t xml:space="preserve"> у веће и мање енклаве. Овако формиран положај газдинске јединице који је изгубио своју претходну компактност</w:t>
      </w:r>
      <w:r w:rsidR="005038C2" w:rsidRPr="006F3720">
        <w:rPr>
          <w:color w:val="auto"/>
          <w:sz w:val="24"/>
          <w:szCs w:val="24"/>
          <w:lang w:val="sr-Cyrl-RS"/>
        </w:rPr>
        <w:t>,</w:t>
      </w:r>
      <w:r w:rsidR="004F1609" w:rsidRPr="006F3720">
        <w:rPr>
          <w:color w:val="auto"/>
          <w:sz w:val="24"/>
          <w:szCs w:val="24"/>
          <w:lang w:val="sr-Cyrl-RS"/>
        </w:rPr>
        <w:t xml:space="preserve"> сада својим мањим или већим енклава</w:t>
      </w:r>
      <w:r w:rsidR="005038C2" w:rsidRPr="006F3720">
        <w:rPr>
          <w:color w:val="auto"/>
          <w:sz w:val="24"/>
          <w:szCs w:val="24"/>
          <w:lang w:val="sr-Cyrl-RS"/>
        </w:rPr>
        <w:t>ма</w:t>
      </w:r>
      <w:r w:rsidR="004F1609" w:rsidRPr="006F3720">
        <w:rPr>
          <w:color w:val="auto"/>
          <w:sz w:val="24"/>
          <w:szCs w:val="24"/>
          <w:lang w:val="sr-Cyrl-RS"/>
        </w:rPr>
        <w:t xml:space="preserve"> долази у додир или непосредну близ</w:t>
      </w:r>
      <w:r w:rsidR="00092C87">
        <w:rPr>
          <w:color w:val="auto"/>
          <w:sz w:val="24"/>
          <w:szCs w:val="24"/>
          <w:lang w:val="sr-Cyrl-RS"/>
        </w:rPr>
        <w:t>и</w:t>
      </w:r>
      <w:r w:rsidR="004F1609" w:rsidRPr="006F3720">
        <w:rPr>
          <w:color w:val="auto"/>
          <w:sz w:val="24"/>
          <w:szCs w:val="24"/>
          <w:lang w:val="sr-Cyrl-RS"/>
        </w:rPr>
        <w:t>ну мањих места у подножју Фрушке горе као што је Врдник и сеоских насеља Јазак, Велике ледине и др. као и манастира Прњавор</w:t>
      </w:r>
      <w:r w:rsidR="00092C87">
        <w:rPr>
          <w:color w:val="auto"/>
          <w:sz w:val="24"/>
          <w:szCs w:val="24"/>
          <w:lang w:val="sr-Cyrl-RS"/>
        </w:rPr>
        <w:t>, Ј</w:t>
      </w:r>
      <w:r w:rsidR="004F1609" w:rsidRPr="006F3720">
        <w:rPr>
          <w:color w:val="auto"/>
          <w:sz w:val="24"/>
          <w:szCs w:val="24"/>
          <w:lang w:val="sr-Cyrl-RS"/>
        </w:rPr>
        <w:t>азак и Раваница.</w:t>
      </w:r>
      <w:r w:rsidR="004F1609" w:rsidRPr="006F3720">
        <w:rPr>
          <w:color w:val="auto"/>
          <w:sz w:val="24"/>
          <w:szCs w:val="24"/>
          <w:lang w:val="sr-Cyrl-RS" w:eastAsia="sr-Latn-BA"/>
        </w:rPr>
        <w:t xml:space="preserve"> </w:t>
      </w:r>
    </w:p>
    <w:p w14:paraId="0ABE9DAB" w14:textId="77777777" w:rsidR="0081512B" w:rsidRPr="00A82667" w:rsidRDefault="0081512B" w:rsidP="0081512B">
      <w:pPr>
        <w:pStyle w:val="Heading3"/>
        <w:rPr>
          <w:rFonts w:ascii="Times New Roman" w:hAnsi="Times New Roman"/>
          <w:sz w:val="24"/>
          <w:szCs w:val="24"/>
        </w:rPr>
      </w:pPr>
      <w:r w:rsidRPr="00A82667">
        <w:rPr>
          <w:rFonts w:ascii="Times New Roman" w:hAnsi="Times New Roman"/>
          <w:sz w:val="24"/>
          <w:szCs w:val="24"/>
        </w:rPr>
        <w:t>1.2.2. Границе</w:t>
      </w:r>
    </w:p>
    <w:p w14:paraId="79E9F09C" w14:textId="0DFE4BF2" w:rsidR="00AB357B" w:rsidRPr="00E512C5" w:rsidRDefault="00AB357B" w:rsidP="00092C87">
      <w:pPr>
        <w:widowControl/>
        <w:spacing w:after="77" w:line="274" w:lineRule="exact"/>
        <w:ind w:firstLine="740"/>
        <w:jc w:val="both"/>
        <w:rPr>
          <w:color w:val="000000"/>
          <w:lang w:val="sr-Cyrl-RS" w:eastAsia="en-US"/>
        </w:rPr>
      </w:pPr>
      <w:r w:rsidRPr="00E512C5">
        <w:rPr>
          <w:color w:val="000000"/>
          <w:lang w:val="sr-Cyrl-RS" w:eastAsia="en-US"/>
        </w:rPr>
        <w:t>Ова газдинска јединица простире се на</w:t>
      </w:r>
      <w:r w:rsidR="003A03C8">
        <w:rPr>
          <w:color w:val="000000"/>
          <w:lang w:val="en-GB" w:eastAsia="en-US"/>
        </w:rPr>
        <w:t xml:space="preserve"> </w:t>
      </w:r>
      <w:r w:rsidRPr="00E512C5">
        <w:rPr>
          <w:color w:val="000000"/>
          <w:lang w:val="sr-Cyrl-RS" w:eastAsia="en-US"/>
        </w:rPr>
        <w:t xml:space="preserve">јужној страни масива Фрушке </w:t>
      </w:r>
      <w:r w:rsidR="003A03C8">
        <w:rPr>
          <w:color w:val="000000"/>
          <w:lang w:val="sr-Cyrl-BA" w:eastAsia="en-US"/>
        </w:rPr>
        <w:t>г</w:t>
      </w:r>
      <w:r w:rsidRPr="00E512C5">
        <w:rPr>
          <w:color w:val="000000"/>
          <w:lang w:val="sr-Cyrl-RS" w:eastAsia="en-US"/>
        </w:rPr>
        <w:t xml:space="preserve">оре. Западну границу чини гребенски пут Бешеново - Партизански пут, а то је уједно и граница до газдинске јединице </w:t>
      </w:r>
      <w:r w:rsidR="00E512C5">
        <w:rPr>
          <w:color w:val="000000"/>
          <w:lang w:val="sr-Cyrl-RS" w:eastAsia="en-US"/>
        </w:rPr>
        <w:t>„</w:t>
      </w:r>
      <w:r w:rsidRPr="00E512C5">
        <w:rPr>
          <w:color w:val="000000"/>
          <w:lang w:val="sr-Cyrl-RS" w:eastAsia="en-US"/>
        </w:rPr>
        <w:t xml:space="preserve">Шуљамачка главица </w:t>
      </w:r>
      <w:r w:rsidR="00E512C5">
        <w:rPr>
          <w:color w:val="000000"/>
          <w:lang w:val="sr-Cyrl-RS" w:eastAsia="en-US"/>
        </w:rPr>
        <w:t>–</w:t>
      </w:r>
      <w:r w:rsidRPr="00E512C5">
        <w:rPr>
          <w:color w:val="000000"/>
          <w:lang w:val="sr-Cyrl-RS" w:eastAsia="en-US"/>
        </w:rPr>
        <w:t xml:space="preserve"> </w:t>
      </w:r>
      <w:r w:rsidR="005038C2" w:rsidRPr="00E512C5">
        <w:rPr>
          <w:color w:val="000000"/>
          <w:lang w:val="sr-Cyrl-RS" w:eastAsia="en-US"/>
        </w:rPr>
        <w:t>Краљевац</w:t>
      </w:r>
      <w:r w:rsidR="00E512C5">
        <w:rPr>
          <w:lang w:val="sr-Cyrl-RS" w:eastAsia="en-US"/>
        </w:rPr>
        <w:t>“</w:t>
      </w:r>
      <w:r w:rsidRPr="00E512C5">
        <w:rPr>
          <w:lang w:val="sr-Cyrl-RS" w:eastAsia="en-US"/>
        </w:rPr>
        <w:t xml:space="preserve">. </w:t>
      </w:r>
      <w:r w:rsidR="00DB6230" w:rsidRPr="00E512C5">
        <w:rPr>
          <w:lang w:val="sr-Cyrl-RS" w:eastAsia="en-US"/>
        </w:rPr>
        <w:t>С обзиром на већ поменуту енклавираност површина ове газдинске јединице</w:t>
      </w:r>
      <w:r w:rsidR="00E512C5">
        <w:rPr>
          <w:lang w:val="sr-Cyrl-RS" w:eastAsia="en-US"/>
        </w:rPr>
        <w:t>, тешко је прецизно описати правац кретања границе ове газдинске јединице. С</w:t>
      </w:r>
      <w:r w:rsidR="00DB6230" w:rsidRPr="00E512C5">
        <w:rPr>
          <w:lang w:val="sr-Cyrl-RS" w:eastAsia="en-US"/>
        </w:rPr>
        <w:t>еверна граница се протеже од локалитета Слатина ( одељење 45 и 44 ) на североисток некако под углом од 45 степени са прекидом између 44 и 41 одељења ка локалитету који се налази између кота Татарица 465</w:t>
      </w:r>
      <w:r w:rsidR="00E512C5">
        <w:rPr>
          <w:lang w:val="sr-Cyrl-RS" w:eastAsia="en-US"/>
        </w:rPr>
        <w:t xml:space="preserve"> </w:t>
      </w:r>
      <w:proofErr w:type="spellStart"/>
      <w:r w:rsidR="00355518">
        <w:rPr>
          <w:lang w:val="en-GB" w:eastAsia="en-US"/>
        </w:rPr>
        <w:t>m.n.v</w:t>
      </w:r>
      <w:proofErr w:type="spellEnd"/>
      <w:r w:rsidR="00DB6230" w:rsidRPr="00E512C5">
        <w:rPr>
          <w:lang w:val="sr-Cyrl-RS" w:eastAsia="en-US"/>
        </w:rPr>
        <w:t xml:space="preserve">. и Пашијаница 448 </w:t>
      </w:r>
      <w:r w:rsidR="00355518" w:rsidRPr="00355518">
        <w:rPr>
          <w:lang w:val="sr-Cyrl-RS" w:eastAsia="en-US"/>
        </w:rPr>
        <w:t>m.n.v.</w:t>
      </w:r>
      <w:r w:rsidR="00DB6230" w:rsidRPr="00E512C5">
        <w:rPr>
          <w:lang w:val="sr-Cyrl-RS" w:eastAsia="en-US"/>
        </w:rPr>
        <w:t>..Зати</w:t>
      </w:r>
      <w:r w:rsidR="00092C87" w:rsidRPr="00E512C5">
        <w:rPr>
          <w:lang w:val="sr-Cyrl-RS" w:eastAsia="en-US"/>
        </w:rPr>
        <w:t>м</w:t>
      </w:r>
      <w:r w:rsidR="00DB6230" w:rsidRPr="00E512C5">
        <w:rPr>
          <w:lang w:val="sr-Cyrl-RS" w:eastAsia="en-US"/>
        </w:rPr>
        <w:t xml:space="preserve"> следи прекид до коте Попов брег 403 </w:t>
      </w:r>
      <w:r w:rsidR="00355518" w:rsidRPr="00355518">
        <w:rPr>
          <w:lang w:val="sr-Cyrl-RS" w:eastAsia="en-US"/>
        </w:rPr>
        <w:t>m.n.v.</w:t>
      </w:r>
      <w:r w:rsidR="00355518">
        <w:rPr>
          <w:lang w:val="en-GB" w:eastAsia="en-US"/>
        </w:rPr>
        <w:t xml:space="preserve"> </w:t>
      </w:r>
      <w:r w:rsidR="00DB6230" w:rsidRPr="00E512C5">
        <w:rPr>
          <w:lang w:val="sr-Cyrl-RS" w:eastAsia="en-US"/>
        </w:rPr>
        <w:t xml:space="preserve">одакле излази на коту 434 </w:t>
      </w:r>
      <w:r w:rsidR="00355518" w:rsidRPr="00355518">
        <w:rPr>
          <w:lang w:val="sr-Cyrl-RS" w:eastAsia="en-US"/>
        </w:rPr>
        <w:t>m.n.v.</w:t>
      </w:r>
      <w:r w:rsidR="00355518">
        <w:rPr>
          <w:lang w:val="en-GB" w:eastAsia="en-US"/>
        </w:rPr>
        <w:t xml:space="preserve"> </w:t>
      </w:r>
      <w:r w:rsidR="00DB6230" w:rsidRPr="00E512C5">
        <w:rPr>
          <w:lang w:val="sr-Cyrl-RS" w:eastAsia="en-US"/>
        </w:rPr>
        <w:t>и даље наставља Партизанским путем.</w:t>
      </w:r>
      <w:r w:rsidRPr="00E512C5">
        <w:rPr>
          <w:color w:val="000000"/>
          <w:lang w:val="sr-Cyrl-RS" w:eastAsia="en-US"/>
        </w:rPr>
        <w:t xml:space="preserve"> </w:t>
      </w:r>
      <w:r w:rsidR="00DB6230" w:rsidRPr="00E512C5">
        <w:rPr>
          <w:lang w:val="sr-Cyrl-RS" w:eastAsia="en-US"/>
        </w:rPr>
        <w:t xml:space="preserve">Источна граница прати меки пут </w:t>
      </w:r>
      <w:r w:rsidR="00DD2C09" w:rsidRPr="00E512C5">
        <w:rPr>
          <w:lang w:val="sr-Cyrl-RS" w:eastAsia="en-US"/>
        </w:rPr>
        <w:t xml:space="preserve">ка коти 363 </w:t>
      </w:r>
      <w:r w:rsidR="00355518" w:rsidRPr="00355518">
        <w:rPr>
          <w:lang w:val="sr-Cyrl-RS" w:eastAsia="en-US"/>
        </w:rPr>
        <w:t>m.n.v.</w:t>
      </w:r>
      <w:r w:rsidR="00355518">
        <w:rPr>
          <w:lang w:val="en-GB" w:eastAsia="en-US"/>
        </w:rPr>
        <w:t xml:space="preserve"> </w:t>
      </w:r>
      <w:r w:rsidR="00DD2C09" w:rsidRPr="00E512C5">
        <w:rPr>
          <w:lang w:val="sr-Cyrl-RS" w:eastAsia="en-US"/>
        </w:rPr>
        <w:t>где пре ње обара на југозапад ка Врднику</w:t>
      </w:r>
      <w:r w:rsidRPr="00E512C5">
        <w:rPr>
          <w:lang w:val="sr-Cyrl-RS" w:eastAsia="en-US"/>
        </w:rPr>
        <w:t>.</w:t>
      </w:r>
      <w:r w:rsidRPr="00E512C5">
        <w:rPr>
          <w:color w:val="000000"/>
          <w:lang w:val="sr-Cyrl-RS" w:eastAsia="en-US"/>
        </w:rPr>
        <w:t xml:space="preserve"> Јужна граница је изломљена и неправилно кривуда изнад н</w:t>
      </w:r>
      <w:r w:rsidR="00E512C5">
        <w:rPr>
          <w:color w:val="000000"/>
          <w:lang w:val="sr-Cyrl-RS" w:eastAsia="en-US"/>
        </w:rPr>
        <w:t xml:space="preserve">асеља у сремској равници: </w:t>
      </w:r>
      <w:r w:rsidR="00FC34CA" w:rsidRPr="00E512C5">
        <w:rPr>
          <w:color w:val="000000"/>
          <w:lang w:val="sr-Cyrl-RS" w:eastAsia="en-US"/>
        </w:rPr>
        <w:t>Врдника</w:t>
      </w:r>
      <w:r w:rsidRPr="00E512C5">
        <w:rPr>
          <w:color w:val="000000"/>
          <w:lang w:val="sr-Cyrl-RS" w:eastAsia="en-US"/>
        </w:rPr>
        <w:t>.</w:t>
      </w:r>
    </w:p>
    <w:p w14:paraId="1EC08B68" w14:textId="77777777" w:rsidR="00D56D6F" w:rsidRPr="00E512C5" w:rsidRDefault="004F1609" w:rsidP="00092C87">
      <w:pPr>
        <w:pStyle w:val="ListParagraph"/>
        <w:ind w:left="0" w:firstLine="567"/>
        <w:jc w:val="both"/>
        <w:rPr>
          <w:lang w:val="sr-Cyrl-RS"/>
        </w:rPr>
      </w:pPr>
      <w:r w:rsidRPr="00E512C5">
        <w:rPr>
          <w:lang w:val="sr-Cyrl-RS"/>
        </w:rPr>
        <w:t>Границе на терену су видно обележене, а корисник шума поседује катастарске планове према којима се детаљне границе на терену могу лако идентификовати.</w:t>
      </w:r>
    </w:p>
    <w:p w14:paraId="5BB0DCA3" w14:textId="77777777" w:rsidR="005038C2" w:rsidRPr="006F3720" w:rsidRDefault="005038C2" w:rsidP="00D56D6F">
      <w:pPr>
        <w:pStyle w:val="ListParagraph"/>
        <w:ind w:left="0"/>
        <w:rPr>
          <w:lang w:val="sr-Cyrl-RS"/>
        </w:rPr>
      </w:pPr>
    </w:p>
    <w:p w14:paraId="22D95199" w14:textId="77777777" w:rsidR="0081512B" w:rsidRPr="00A82667" w:rsidRDefault="0081512B" w:rsidP="0081512B">
      <w:pPr>
        <w:pStyle w:val="Heading3"/>
        <w:rPr>
          <w:rFonts w:ascii="Times New Roman" w:hAnsi="Times New Roman"/>
          <w:sz w:val="24"/>
          <w:szCs w:val="24"/>
        </w:rPr>
      </w:pPr>
      <w:r w:rsidRPr="00A82667">
        <w:rPr>
          <w:rFonts w:ascii="Times New Roman" w:hAnsi="Times New Roman"/>
          <w:sz w:val="24"/>
          <w:szCs w:val="24"/>
        </w:rPr>
        <w:t>1.2.3. Површина</w:t>
      </w:r>
    </w:p>
    <w:p w14:paraId="358904F5" w14:textId="4071D9BA" w:rsidR="0088714E" w:rsidRPr="006F3720" w:rsidRDefault="0075558E" w:rsidP="00092C87">
      <w:pPr>
        <w:ind w:firstLine="567"/>
        <w:jc w:val="both"/>
        <w:rPr>
          <w:lang w:val="sr-Cyrl-RS"/>
        </w:rPr>
      </w:pPr>
      <w:r w:rsidRPr="006F3720">
        <w:rPr>
          <w:lang w:val="sr-Cyrl-RS"/>
        </w:rPr>
        <w:t xml:space="preserve">Укупна површина ГЈ </w:t>
      </w:r>
      <w:r w:rsidR="00092C87">
        <w:rPr>
          <w:lang w:val="sr-Cyrl-RS"/>
        </w:rPr>
        <w:t xml:space="preserve">„Врдник - Моринтово“ </w:t>
      </w:r>
      <w:r w:rsidR="004A2A76" w:rsidRPr="006F3720">
        <w:rPr>
          <w:lang w:val="sr-Cyrl-RS"/>
        </w:rPr>
        <w:t>и</w:t>
      </w:r>
      <w:r w:rsidR="00116C35" w:rsidRPr="006F3720">
        <w:rPr>
          <w:lang w:val="sr-Cyrl-RS"/>
        </w:rPr>
        <w:t xml:space="preserve">зноси </w:t>
      </w:r>
      <w:r w:rsidR="00E1620B">
        <w:rPr>
          <w:lang w:val="sr-Cyrl-RS"/>
        </w:rPr>
        <w:t>1146,56</w:t>
      </w:r>
      <w:r w:rsidRPr="006F3720">
        <w:rPr>
          <w:lang w:val="sr-Cyrl-RS"/>
        </w:rPr>
        <w:t xml:space="preserve"> ha. </w:t>
      </w:r>
      <w:r w:rsidR="0088714E" w:rsidRPr="006F3720">
        <w:rPr>
          <w:lang w:val="sr-Cyrl-RS"/>
        </w:rPr>
        <w:t xml:space="preserve">Шуме и шумско земљиште заузимају површину од </w:t>
      </w:r>
      <w:r w:rsidR="00E1620B">
        <w:rPr>
          <w:lang w:val="sr-Cyrl-RS"/>
        </w:rPr>
        <w:t>1110,84</w:t>
      </w:r>
      <w:r w:rsidR="0088714E" w:rsidRPr="006F3720">
        <w:rPr>
          <w:lang w:val="sr-Cyrl-RS"/>
        </w:rPr>
        <w:t xml:space="preserve"> ha или </w:t>
      </w:r>
      <w:r w:rsidR="00785BB0" w:rsidRPr="006F3720">
        <w:rPr>
          <w:lang w:val="sr-Cyrl-RS"/>
        </w:rPr>
        <w:t>96</w:t>
      </w:r>
      <w:r w:rsidR="001B3BCE" w:rsidRPr="006F3720">
        <w:rPr>
          <w:lang w:val="sr-Cyrl-RS"/>
        </w:rPr>
        <w:t>,</w:t>
      </w:r>
      <w:r w:rsidR="00E1620B">
        <w:rPr>
          <w:lang w:val="sr-Cyrl-RS"/>
        </w:rPr>
        <w:t>9</w:t>
      </w:r>
      <w:r w:rsidR="0088714E" w:rsidRPr="006F3720">
        <w:rPr>
          <w:lang w:val="sr-Cyrl-RS"/>
        </w:rPr>
        <w:t xml:space="preserve">% од укупне површине земљишта државног поседа газдинске јединице, док остало земљиште заузима површину од </w:t>
      </w:r>
      <w:r w:rsidR="00785BB0" w:rsidRPr="006F3720">
        <w:rPr>
          <w:lang w:val="sr-Cyrl-RS"/>
        </w:rPr>
        <w:t>35</w:t>
      </w:r>
      <w:r w:rsidR="003312D7" w:rsidRPr="006F3720">
        <w:rPr>
          <w:lang w:val="sr-Cyrl-RS"/>
        </w:rPr>
        <w:t>,</w:t>
      </w:r>
      <w:r w:rsidR="00E1620B">
        <w:rPr>
          <w:lang w:val="sr-Cyrl-RS"/>
        </w:rPr>
        <w:t>72</w:t>
      </w:r>
      <w:r w:rsidR="0088714E" w:rsidRPr="006F3720">
        <w:rPr>
          <w:lang w:val="sr-Cyrl-RS"/>
        </w:rPr>
        <w:t xml:space="preserve"> ha или </w:t>
      </w:r>
      <w:r w:rsidR="00785BB0" w:rsidRPr="006F3720">
        <w:rPr>
          <w:lang w:val="sr-Cyrl-RS"/>
        </w:rPr>
        <w:t>3</w:t>
      </w:r>
      <w:r w:rsidR="001B3BCE" w:rsidRPr="006F3720">
        <w:rPr>
          <w:lang w:val="sr-Cyrl-RS"/>
        </w:rPr>
        <w:t>,</w:t>
      </w:r>
      <w:r w:rsidR="00E1620B">
        <w:rPr>
          <w:lang w:val="sr-Cyrl-RS"/>
        </w:rPr>
        <w:t>1</w:t>
      </w:r>
      <w:r w:rsidR="0088714E" w:rsidRPr="006F3720">
        <w:rPr>
          <w:lang w:val="sr-Cyrl-RS"/>
        </w:rPr>
        <w:t xml:space="preserve"> % од укупне пов</w:t>
      </w:r>
      <w:r w:rsidR="00092C87">
        <w:rPr>
          <w:lang w:val="sr-Cyrl-RS"/>
        </w:rPr>
        <w:t>р</w:t>
      </w:r>
      <w:r w:rsidR="0088714E" w:rsidRPr="006F3720">
        <w:rPr>
          <w:lang w:val="sr-Cyrl-RS"/>
        </w:rPr>
        <w:t>шине земљишта државног поседа газдинске јединице.</w:t>
      </w:r>
    </w:p>
    <w:p w14:paraId="648FEC0A" w14:textId="77777777" w:rsidR="0088714E" w:rsidRPr="006F3720" w:rsidRDefault="0088714E" w:rsidP="00092C87">
      <w:pPr>
        <w:tabs>
          <w:tab w:val="left" w:pos="8875"/>
        </w:tabs>
        <w:ind w:firstLine="720"/>
        <w:jc w:val="both"/>
        <w:rPr>
          <w:lang w:val="sr-Cyrl-RS"/>
        </w:rPr>
      </w:pPr>
      <w:r w:rsidRPr="006F3720">
        <w:rPr>
          <w:lang w:val="sr-Cyrl-RS"/>
        </w:rPr>
        <w:t>Структура површина шуме и шумског земљишта је:</w:t>
      </w:r>
      <w:r w:rsidRPr="006F3720">
        <w:rPr>
          <w:lang w:val="sr-Cyrl-RS"/>
        </w:rPr>
        <w:tab/>
      </w:r>
    </w:p>
    <w:p w14:paraId="005F2EF4" w14:textId="41FA4813" w:rsidR="0088714E" w:rsidRPr="006F3720" w:rsidRDefault="0088714E">
      <w:pPr>
        <w:pStyle w:val="ListParagraph"/>
        <w:numPr>
          <w:ilvl w:val="0"/>
          <w:numId w:val="16"/>
        </w:numPr>
        <w:jc w:val="both"/>
        <w:rPr>
          <w:lang w:val="sr-Cyrl-RS"/>
        </w:rPr>
      </w:pPr>
      <w:r w:rsidRPr="006F3720">
        <w:rPr>
          <w:lang w:val="sr-Cyrl-RS"/>
        </w:rPr>
        <w:t xml:space="preserve">шуме </w:t>
      </w:r>
      <w:r w:rsidR="00B946AF" w:rsidRPr="006F3720">
        <w:rPr>
          <w:lang w:val="sr-Cyrl-RS"/>
        </w:rPr>
        <w:t xml:space="preserve">и шумске културе </w:t>
      </w:r>
      <w:r w:rsidRPr="006F3720">
        <w:rPr>
          <w:lang w:val="sr-Cyrl-RS"/>
        </w:rPr>
        <w:t xml:space="preserve">заузимају површину од </w:t>
      </w:r>
      <w:r w:rsidR="00C84199">
        <w:rPr>
          <w:lang w:val="sr-Cyrl-RS"/>
        </w:rPr>
        <w:t>1096,71</w:t>
      </w:r>
      <w:r w:rsidRPr="006F3720">
        <w:rPr>
          <w:lang w:val="sr-Cyrl-RS"/>
        </w:rPr>
        <w:t xml:space="preserve"> ha или </w:t>
      </w:r>
      <w:r w:rsidR="00C84199">
        <w:rPr>
          <w:lang w:val="sr-Cyrl-RS"/>
        </w:rPr>
        <w:t>98,8</w:t>
      </w:r>
      <w:r w:rsidRPr="006F3720">
        <w:rPr>
          <w:lang w:val="sr-Cyrl-RS"/>
        </w:rPr>
        <w:t xml:space="preserve">% од површине шуме и шумско земљиште, односно </w:t>
      </w:r>
      <w:r w:rsidR="00785BB0" w:rsidRPr="006F3720">
        <w:rPr>
          <w:lang w:val="sr-Cyrl-RS"/>
        </w:rPr>
        <w:t>95</w:t>
      </w:r>
      <w:r w:rsidR="003312D7" w:rsidRPr="006F3720">
        <w:rPr>
          <w:lang w:val="sr-Cyrl-RS"/>
        </w:rPr>
        <w:t>,</w:t>
      </w:r>
      <w:r w:rsidR="00C84199">
        <w:rPr>
          <w:lang w:val="sr-Cyrl-RS"/>
        </w:rPr>
        <w:t>7</w:t>
      </w:r>
      <w:r w:rsidRPr="006F3720">
        <w:rPr>
          <w:lang w:val="sr-Cyrl-RS"/>
        </w:rPr>
        <w:t xml:space="preserve"> % од укупне пов</w:t>
      </w:r>
      <w:r w:rsidR="001B3BCE" w:rsidRPr="006F3720">
        <w:rPr>
          <w:lang w:val="sr-Cyrl-RS"/>
        </w:rPr>
        <w:t>р</w:t>
      </w:r>
      <w:r w:rsidRPr="006F3720">
        <w:rPr>
          <w:lang w:val="sr-Cyrl-RS"/>
        </w:rPr>
        <w:t>шине газдинске јединице,</w:t>
      </w:r>
    </w:p>
    <w:p w14:paraId="5E98E8A8" w14:textId="6F546DCE" w:rsidR="0088714E" w:rsidRPr="006F3720" w:rsidRDefault="0088714E">
      <w:pPr>
        <w:pStyle w:val="ListParagraph"/>
        <w:numPr>
          <w:ilvl w:val="0"/>
          <w:numId w:val="16"/>
        </w:numPr>
        <w:jc w:val="both"/>
        <w:rPr>
          <w:lang w:val="sr-Cyrl-RS"/>
        </w:rPr>
      </w:pPr>
      <w:r w:rsidRPr="006F3720">
        <w:rPr>
          <w:lang w:val="sr-Cyrl-RS"/>
        </w:rPr>
        <w:t xml:space="preserve">шумско земљиште заузима површину од </w:t>
      </w:r>
      <w:r w:rsidR="00C84199">
        <w:rPr>
          <w:color w:val="000000"/>
          <w:lang w:val="sr-Cyrl-RS"/>
        </w:rPr>
        <w:t>14,13</w:t>
      </w:r>
      <w:r w:rsidRPr="006F3720">
        <w:rPr>
          <w:lang w:val="sr-Cyrl-RS"/>
        </w:rPr>
        <w:t xml:space="preserve"> ha или </w:t>
      </w:r>
      <w:r w:rsidR="00C84199">
        <w:rPr>
          <w:color w:val="000000"/>
          <w:lang w:val="sr-Cyrl-RS"/>
        </w:rPr>
        <w:t>1,3</w:t>
      </w:r>
      <w:r w:rsidRPr="006F3720">
        <w:rPr>
          <w:lang w:val="sr-Cyrl-RS"/>
        </w:rPr>
        <w:t xml:space="preserve"> % од површине шуме и шумско земљиште, односно </w:t>
      </w:r>
      <w:r w:rsidR="00C84199">
        <w:rPr>
          <w:lang w:val="sr-Cyrl-RS"/>
        </w:rPr>
        <w:t>1,2</w:t>
      </w:r>
      <w:r w:rsidRPr="006F3720">
        <w:rPr>
          <w:lang w:val="sr-Cyrl-RS"/>
        </w:rPr>
        <w:t xml:space="preserve"> % од укупне пов</w:t>
      </w:r>
      <w:r w:rsidR="003312D7" w:rsidRPr="006F3720">
        <w:rPr>
          <w:lang w:val="sr-Cyrl-RS"/>
        </w:rPr>
        <w:t>р</w:t>
      </w:r>
      <w:r w:rsidRPr="006F3720">
        <w:rPr>
          <w:lang w:val="sr-Cyrl-RS"/>
        </w:rPr>
        <w:t>шине газдинске јединице.</w:t>
      </w:r>
    </w:p>
    <w:p w14:paraId="2E534DB5" w14:textId="77777777" w:rsidR="006F3720" w:rsidRDefault="006F3720" w:rsidP="00092C87">
      <w:pPr>
        <w:jc w:val="both"/>
        <w:rPr>
          <w:lang w:val="sr-Cyrl-RS"/>
        </w:rPr>
      </w:pPr>
    </w:p>
    <w:p w14:paraId="39F3A1FC" w14:textId="77777777" w:rsidR="006F3720" w:rsidRDefault="006F3720" w:rsidP="00092C87">
      <w:pPr>
        <w:jc w:val="both"/>
        <w:rPr>
          <w:lang w:val="sr-Cyrl-RS"/>
        </w:rPr>
      </w:pPr>
    </w:p>
    <w:p w14:paraId="7E4EE9FC" w14:textId="77777777" w:rsidR="006F3720" w:rsidRDefault="006F3720" w:rsidP="00092C87">
      <w:pPr>
        <w:jc w:val="both"/>
        <w:rPr>
          <w:lang w:val="sr-Cyrl-RS"/>
        </w:rPr>
      </w:pPr>
    </w:p>
    <w:p w14:paraId="4A780038" w14:textId="77777777" w:rsidR="006F3720" w:rsidRDefault="006F3720" w:rsidP="00092C87">
      <w:pPr>
        <w:jc w:val="both"/>
        <w:rPr>
          <w:lang w:val="sr-Cyrl-RS"/>
        </w:rPr>
      </w:pPr>
    </w:p>
    <w:p w14:paraId="28938A1F" w14:textId="77777777" w:rsidR="006F3720" w:rsidRDefault="006F3720" w:rsidP="00092C87">
      <w:pPr>
        <w:jc w:val="both"/>
        <w:rPr>
          <w:lang w:val="sr-Cyrl-RS"/>
        </w:rPr>
      </w:pPr>
    </w:p>
    <w:p w14:paraId="60E4C24A" w14:textId="38A8540E" w:rsidR="00CC75EA" w:rsidRPr="006F3720" w:rsidRDefault="0081512B" w:rsidP="0081512B">
      <w:pPr>
        <w:pStyle w:val="Quote"/>
        <w:rPr>
          <w:lang w:val="sr-Cyrl-RS"/>
        </w:rPr>
      </w:pPr>
      <w:r w:rsidRPr="00E1620B">
        <w:rPr>
          <w:lang w:val="sr-Cyrl-RS"/>
        </w:rPr>
        <w:t>Табела 1.-</w:t>
      </w:r>
      <w:r w:rsidR="00CC75EA" w:rsidRPr="00E1620B">
        <w:rPr>
          <w:lang w:val="sr-Cyrl-RS"/>
        </w:rPr>
        <w:t xml:space="preserve">  Структура површина</w:t>
      </w:r>
    </w:p>
    <w:tbl>
      <w:tblPr>
        <w:tblW w:w="14200" w:type="dxa"/>
        <w:jc w:val="center"/>
        <w:tblLook w:val="04A0" w:firstRow="1" w:lastRow="0" w:firstColumn="1" w:lastColumn="0" w:noHBand="0" w:noVBand="1"/>
      </w:tblPr>
      <w:tblGrid>
        <w:gridCol w:w="1416"/>
        <w:gridCol w:w="1412"/>
        <w:gridCol w:w="1458"/>
        <w:gridCol w:w="1416"/>
        <w:gridCol w:w="1416"/>
        <w:gridCol w:w="1416"/>
        <w:gridCol w:w="1418"/>
        <w:gridCol w:w="1414"/>
        <w:gridCol w:w="1417"/>
        <w:gridCol w:w="1417"/>
      </w:tblGrid>
      <w:tr w:rsidR="00986787" w:rsidRPr="006F3720" w14:paraId="07BCE780" w14:textId="77777777" w:rsidTr="00463A62">
        <w:trPr>
          <w:trHeight w:val="312"/>
          <w:jc w:val="center"/>
        </w:trPr>
        <w:tc>
          <w:tcPr>
            <w:tcW w:w="2828" w:type="dxa"/>
            <w:gridSpan w:val="2"/>
            <w:vMerge w:val="restart"/>
            <w:tcBorders>
              <w:top w:val="single" w:sz="4" w:space="0" w:color="auto"/>
              <w:left w:val="single" w:sz="4" w:space="0" w:color="auto"/>
              <w:bottom w:val="single" w:sz="4" w:space="0" w:color="000000"/>
              <w:right w:val="single" w:sz="4" w:space="0" w:color="000000"/>
            </w:tcBorders>
            <w:shd w:val="clear" w:color="000000" w:fill="BFBFBF"/>
            <w:vAlign w:val="center"/>
            <w:hideMark/>
          </w:tcPr>
          <w:p w14:paraId="722CC1BB" w14:textId="77777777" w:rsidR="00986787" w:rsidRPr="006F3720" w:rsidRDefault="00986787" w:rsidP="00986787">
            <w:pPr>
              <w:widowControl/>
              <w:jc w:val="center"/>
              <w:rPr>
                <w:b/>
                <w:bCs/>
                <w:color w:val="000000"/>
                <w:sz w:val="20"/>
                <w:szCs w:val="20"/>
                <w:lang w:val="sr-Cyrl-RS" w:eastAsia="en-US"/>
              </w:rPr>
            </w:pPr>
            <w:r w:rsidRPr="006F3720">
              <w:rPr>
                <w:b/>
                <w:bCs/>
                <w:color w:val="000000"/>
                <w:sz w:val="20"/>
                <w:szCs w:val="20"/>
                <w:lang w:val="sr-Cyrl-RS" w:eastAsia="en-US"/>
              </w:rPr>
              <w:t>ВРСТА ЗЕМЉИШТА</w:t>
            </w:r>
          </w:p>
        </w:tc>
        <w:tc>
          <w:tcPr>
            <w:tcW w:w="1458"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3A11210A" w14:textId="77777777" w:rsidR="00986787" w:rsidRPr="006F3720" w:rsidRDefault="00986787" w:rsidP="00986787">
            <w:pPr>
              <w:widowControl/>
              <w:jc w:val="center"/>
              <w:rPr>
                <w:b/>
                <w:bCs/>
                <w:color w:val="000000"/>
                <w:sz w:val="20"/>
                <w:szCs w:val="20"/>
                <w:lang w:val="sr-Cyrl-RS" w:eastAsia="en-US"/>
              </w:rPr>
            </w:pPr>
            <w:r w:rsidRPr="006F3720">
              <w:rPr>
                <w:b/>
                <w:bCs/>
                <w:color w:val="000000"/>
                <w:sz w:val="20"/>
                <w:szCs w:val="20"/>
                <w:lang w:val="sr-Cyrl-RS" w:eastAsia="en-US"/>
              </w:rPr>
              <w:t>УКУПНA ПOВРШИНA</w:t>
            </w:r>
          </w:p>
        </w:tc>
        <w:tc>
          <w:tcPr>
            <w:tcW w:w="5666" w:type="dxa"/>
            <w:gridSpan w:val="4"/>
            <w:tcBorders>
              <w:top w:val="single" w:sz="4" w:space="0" w:color="auto"/>
              <w:left w:val="nil"/>
              <w:bottom w:val="single" w:sz="4" w:space="0" w:color="auto"/>
              <w:right w:val="single" w:sz="4" w:space="0" w:color="auto"/>
            </w:tcBorders>
            <w:shd w:val="clear" w:color="000000" w:fill="BFBFBF"/>
            <w:vAlign w:val="center"/>
            <w:hideMark/>
          </w:tcPr>
          <w:p w14:paraId="3E2D4B15" w14:textId="77777777" w:rsidR="00986787" w:rsidRPr="006F3720" w:rsidRDefault="00986787" w:rsidP="00986787">
            <w:pPr>
              <w:widowControl/>
              <w:jc w:val="center"/>
              <w:rPr>
                <w:b/>
                <w:bCs/>
                <w:color w:val="000000"/>
                <w:sz w:val="20"/>
                <w:szCs w:val="20"/>
                <w:lang w:val="sr-Cyrl-RS" w:eastAsia="en-US"/>
              </w:rPr>
            </w:pPr>
            <w:r w:rsidRPr="006F3720">
              <w:rPr>
                <w:b/>
                <w:bCs/>
                <w:color w:val="000000"/>
                <w:sz w:val="20"/>
                <w:szCs w:val="20"/>
                <w:lang w:val="sr-Cyrl-RS" w:eastAsia="en-US"/>
              </w:rPr>
              <w:t>ШУME И ШУMСКO ЗEMЉИШTE</w:t>
            </w:r>
          </w:p>
        </w:tc>
        <w:tc>
          <w:tcPr>
            <w:tcW w:w="4248" w:type="dxa"/>
            <w:gridSpan w:val="3"/>
            <w:tcBorders>
              <w:top w:val="single" w:sz="4" w:space="0" w:color="auto"/>
              <w:left w:val="nil"/>
              <w:bottom w:val="single" w:sz="4" w:space="0" w:color="auto"/>
              <w:right w:val="single" w:sz="4" w:space="0" w:color="auto"/>
            </w:tcBorders>
            <w:shd w:val="clear" w:color="000000" w:fill="BFBFBF"/>
            <w:vAlign w:val="center"/>
            <w:hideMark/>
          </w:tcPr>
          <w:p w14:paraId="6AA64549" w14:textId="77777777" w:rsidR="00986787" w:rsidRPr="006F3720" w:rsidRDefault="00986787" w:rsidP="00986787">
            <w:pPr>
              <w:widowControl/>
              <w:jc w:val="center"/>
              <w:rPr>
                <w:b/>
                <w:bCs/>
                <w:color w:val="000000"/>
                <w:sz w:val="20"/>
                <w:szCs w:val="20"/>
                <w:lang w:val="sr-Cyrl-RS" w:eastAsia="en-US"/>
              </w:rPr>
            </w:pPr>
            <w:r w:rsidRPr="006F3720">
              <w:rPr>
                <w:b/>
                <w:bCs/>
                <w:color w:val="000000"/>
                <w:sz w:val="20"/>
                <w:szCs w:val="20"/>
                <w:lang w:val="sr-Cyrl-RS" w:eastAsia="en-US"/>
              </w:rPr>
              <w:t>ОСТАЛО ЗЕМЉИШТЕ</w:t>
            </w:r>
          </w:p>
        </w:tc>
      </w:tr>
      <w:tr w:rsidR="00986787" w:rsidRPr="006F3720" w14:paraId="697F977D" w14:textId="77777777" w:rsidTr="00463A62">
        <w:trPr>
          <w:trHeight w:val="312"/>
          <w:jc w:val="center"/>
        </w:trPr>
        <w:tc>
          <w:tcPr>
            <w:tcW w:w="2828" w:type="dxa"/>
            <w:gridSpan w:val="2"/>
            <w:vMerge/>
            <w:tcBorders>
              <w:top w:val="single" w:sz="4" w:space="0" w:color="auto"/>
              <w:left w:val="single" w:sz="4" w:space="0" w:color="auto"/>
              <w:bottom w:val="single" w:sz="4" w:space="0" w:color="000000"/>
              <w:right w:val="single" w:sz="4" w:space="0" w:color="000000"/>
            </w:tcBorders>
            <w:vAlign w:val="center"/>
            <w:hideMark/>
          </w:tcPr>
          <w:p w14:paraId="7509D524" w14:textId="77777777" w:rsidR="00986787" w:rsidRPr="006F3720" w:rsidRDefault="00986787" w:rsidP="00986787">
            <w:pPr>
              <w:widowControl/>
              <w:rPr>
                <w:b/>
                <w:bCs/>
                <w:color w:val="000000"/>
                <w:sz w:val="20"/>
                <w:szCs w:val="20"/>
                <w:lang w:val="sr-Cyrl-RS" w:eastAsia="en-US"/>
              </w:rPr>
            </w:pPr>
          </w:p>
        </w:tc>
        <w:tc>
          <w:tcPr>
            <w:tcW w:w="1458" w:type="dxa"/>
            <w:vMerge/>
            <w:tcBorders>
              <w:top w:val="single" w:sz="4" w:space="0" w:color="auto"/>
              <w:left w:val="single" w:sz="4" w:space="0" w:color="auto"/>
              <w:bottom w:val="single" w:sz="4" w:space="0" w:color="000000"/>
              <w:right w:val="single" w:sz="4" w:space="0" w:color="auto"/>
            </w:tcBorders>
            <w:vAlign w:val="center"/>
            <w:hideMark/>
          </w:tcPr>
          <w:p w14:paraId="1542B666" w14:textId="77777777" w:rsidR="00986787" w:rsidRPr="006F3720" w:rsidRDefault="00986787" w:rsidP="00986787">
            <w:pPr>
              <w:widowControl/>
              <w:rPr>
                <w:b/>
                <w:bCs/>
                <w:color w:val="000000"/>
                <w:sz w:val="20"/>
                <w:szCs w:val="20"/>
                <w:lang w:val="sr-Cyrl-RS" w:eastAsia="en-US"/>
              </w:rPr>
            </w:pPr>
          </w:p>
        </w:tc>
        <w:tc>
          <w:tcPr>
            <w:tcW w:w="1416" w:type="dxa"/>
            <w:tcBorders>
              <w:top w:val="nil"/>
              <w:left w:val="nil"/>
              <w:bottom w:val="single" w:sz="4" w:space="0" w:color="auto"/>
              <w:right w:val="single" w:sz="4" w:space="0" w:color="auto"/>
            </w:tcBorders>
            <w:shd w:val="clear" w:color="000000" w:fill="BFBFBF"/>
            <w:vAlign w:val="center"/>
            <w:hideMark/>
          </w:tcPr>
          <w:p w14:paraId="3B5C2552" w14:textId="77777777" w:rsidR="00986787" w:rsidRPr="006F3720" w:rsidRDefault="00986787" w:rsidP="00986787">
            <w:pPr>
              <w:widowControl/>
              <w:jc w:val="center"/>
              <w:rPr>
                <w:b/>
                <w:bCs/>
                <w:color w:val="000000"/>
                <w:sz w:val="20"/>
                <w:szCs w:val="20"/>
                <w:lang w:val="sr-Cyrl-RS" w:eastAsia="en-US"/>
              </w:rPr>
            </w:pPr>
            <w:r w:rsidRPr="006F3720">
              <w:rPr>
                <w:b/>
                <w:bCs/>
                <w:color w:val="000000"/>
                <w:sz w:val="20"/>
                <w:szCs w:val="20"/>
                <w:lang w:val="sr-Cyrl-RS" w:eastAsia="en-US"/>
              </w:rPr>
              <w:t>Свeгa</w:t>
            </w:r>
          </w:p>
        </w:tc>
        <w:tc>
          <w:tcPr>
            <w:tcW w:w="1416" w:type="dxa"/>
            <w:tcBorders>
              <w:top w:val="nil"/>
              <w:left w:val="nil"/>
              <w:bottom w:val="single" w:sz="4" w:space="0" w:color="auto"/>
              <w:right w:val="single" w:sz="4" w:space="0" w:color="auto"/>
            </w:tcBorders>
            <w:shd w:val="clear" w:color="000000" w:fill="BFBFBF"/>
            <w:vAlign w:val="center"/>
            <w:hideMark/>
          </w:tcPr>
          <w:p w14:paraId="59109274" w14:textId="77777777" w:rsidR="00986787" w:rsidRPr="006F3720" w:rsidRDefault="00986787" w:rsidP="00986787">
            <w:pPr>
              <w:widowControl/>
              <w:jc w:val="center"/>
              <w:rPr>
                <w:b/>
                <w:bCs/>
                <w:color w:val="000000"/>
                <w:sz w:val="20"/>
                <w:szCs w:val="20"/>
                <w:lang w:val="sr-Cyrl-RS" w:eastAsia="en-US"/>
              </w:rPr>
            </w:pPr>
            <w:r w:rsidRPr="006F3720">
              <w:rPr>
                <w:b/>
                <w:bCs/>
                <w:color w:val="000000"/>
                <w:sz w:val="20"/>
                <w:szCs w:val="20"/>
                <w:lang w:val="sr-Cyrl-RS" w:eastAsia="en-US"/>
              </w:rPr>
              <w:t>Шумa</w:t>
            </w:r>
          </w:p>
        </w:tc>
        <w:tc>
          <w:tcPr>
            <w:tcW w:w="1416" w:type="dxa"/>
            <w:tcBorders>
              <w:top w:val="nil"/>
              <w:left w:val="nil"/>
              <w:bottom w:val="single" w:sz="4" w:space="0" w:color="auto"/>
              <w:right w:val="single" w:sz="4" w:space="0" w:color="auto"/>
            </w:tcBorders>
            <w:shd w:val="clear" w:color="000000" w:fill="BFBFBF"/>
            <w:vAlign w:val="center"/>
            <w:hideMark/>
          </w:tcPr>
          <w:p w14:paraId="6BCF59E9" w14:textId="77777777" w:rsidR="00986787" w:rsidRPr="006F3720" w:rsidRDefault="00986787" w:rsidP="00986787">
            <w:pPr>
              <w:widowControl/>
              <w:jc w:val="center"/>
              <w:rPr>
                <w:b/>
                <w:bCs/>
                <w:color w:val="000000"/>
                <w:sz w:val="20"/>
                <w:szCs w:val="20"/>
                <w:lang w:val="sr-Cyrl-RS" w:eastAsia="en-US"/>
              </w:rPr>
            </w:pPr>
            <w:r w:rsidRPr="006F3720">
              <w:rPr>
                <w:b/>
                <w:bCs/>
                <w:color w:val="000000"/>
                <w:sz w:val="20"/>
                <w:szCs w:val="20"/>
                <w:lang w:val="sr-Cyrl-RS" w:eastAsia="en-US"/>
              </w:rPr>
              <w:t>Шумскa културa</w:t>
            </w:r>
          </w:p>
        </w:tc>
        <w:tc>
          <w:tcPr>
            <w:tcW w:w="1418" w:type="dxa"/>
            <w:tcBorders>
              <w:top w:val="nil"/>
              <w:left w:val="nil"/>
              <w:bottom w:val="single" w:sz="4" w:space="0" w:color="auto"/>
              <w:right w:val="single" w:sz="4" w:space="0" w:color="auto"/>
            </w:tcBorders>
            <w:shd w:val="clear" w:color="000000" w:fill="BFBFBF"/>
            <w:vAlign w:val="center"/>
            <w:hideMark/>
          </w:tcPr>
          <w:p w14:paraId="0CB91D75" w14:textId="77777777" w:rsidR="00986787" w:rsidRPr="006F3720" w:rsidRDefault="00986787" w:rsidP="00986787">
            <w:pPr>
              <w:widowControl/>
              <w:jc w:val="center"/>
              <w:rPr>
                <w:b/>
                <w:bCs/>
                <w:color w:val="000000"/>
                <w:sz w:val="20"/>
                <w:szCs w:val="20"/>
                <w:lang w:val="sr-Cyrl-RS" w:eastAsia="en-US"/>
              </w:rPr>
            </w:pPr>
            <w:r w:rsidRPr="006F3720">
              <w:rPr>
                <w:b/>
                <w:bCs/>
                <w:color w:val="000000"/>
                <w:sz w:val="20"/>
                <w:szCs w:val="20"/>
                <w:lang w:val="sr-Cyrl-RS" w:eastAsia="en-US"/>
              </w:rPr>
              <w:t>Шумскo зeмљиштe</w:t>
            </w:r>
          </w:p>
        </w:tc>
        <w:tc>
          <w:tcPr>
            <w:tcW w:w="1414" w:type="dxa"/>
            <w:tcBorders>
              <w:top w:val="nil"/>
              <w:left w:val="nil"/>
              <w:bottom w:val="single" w:sz="4" w:space="0" w:color="auto"/>
              <w:right w:val="single" w:sz="4" w:space="0" w:color="auto"/>
            </w:tcBorders>
            <w:shd w:val="clear" w:color="000000" w:fill="BFBFBF"/>
            <w:vAlign w:val="center"/>
            <w:hideMark/>
          </w:tcPr>
          <w:p w14:paraId="34ABD4DE" w14:textId="77777777" w:rsidR="00986787" w:rsidRPr="006F3720" w:rsidRDefault="00986787" w:rsidP="00986787">
            <w:pPr>
              <w:widowControl/>
              <w:jc w:val="center"/>
              <w:rPr>
                <w:b/>
                <w:bCs/>
                <w:color w:val="000000"/>
                <w:sz w:val="20"/>
                <w:szCs w:val="20"/>
                <w:lang w:val="sr-Cyrl-RS" w:eastAsia="en-US"/>
              </w:rPr>
            </w:pPr>
            <w:r w:rsidRPr="006F3720">
              <w:rPr>
                <w:b/>
                <w:bCs/>
                <w:color w:val="000000"/>
                <w:sz w:val="20"/>
                <w:szCs w:val="20"/>
                <w:lang w:val="sr-Cyrl-RS" w:eastAsia="en-US"/>
              </w:rPr>
              <w:t>Свeгa</w:t>
            </w:r>
          </w:p>
        </w:tc>
        <w:tc>
          <w:tcPr>
            <w:tcW w:w="1417" w:type="dxa"/>
            <w:tcBorders>
              <w:top w:val="nil"/>
              <w:left w:val="nil"/>
              <w:bottom w:val="single" w:sz="4" w:space="0" w:color="auto"/>
              <w:right w:val="single" w:sz="4" w:space="0" w:color="auto"/>
            </w:tcBorders>
            <w:shd w:val="clear" w:color="000000" w:fill="BFBFBF"/>
            <w:vAlign w:val="center"/>
            <w:hideMark/>
          </w:tcPr>
          <w:p w14:paraId="3F120770" w14:textId="77777777" w:rsidR="00986787" w:rsidRPr="006F3720" w:rsidRDefault="00986787" w:rsidP="00986787">
            <w:pPr>
              <w:widowControl/>
              <w:jc w:val="center"/>
              <w:rPr>
                <w:b/>
                <w:bCs/>
                <w:color w:val="000000"/>
                <w:sz w:val="20"/>
                <w:szCs w:val="20"/>
                <w:lang w:val="sr-Cyrl-RS" w:eastAsia="en-US"/>
              </w:rPr>
            </w:pPr>
            <w:r w:rsidRPr="006F3720">
              <w:rPr>
                <w:b/>
                <w:bCs/>
                <w:color w:val="000000"/>
                <w:sz w:val="20"/>
                <w:szCs w:val="20"/>
                <w:lang w:val="sr-Cyrl-RS" w:eastAsia="en-US"/>
              </w:rPr>
              <w:t>Нeплoднo</w:t>
            </w:r>
          </w:p>
        </w:tc>
        <w:tc>
          <w:tcPr>
            <w:tcW w:w="1417" w:type="dxa"/>
            <w:tcBorders>
              <w:top w:val="nil"/>
              <w:left w:val="nil"/>
              <w:bottom w:val="single" w:sz="4" w:space="0" w:color="auto"/>
              <w:right w:val="single" w:sz="4" w:space="0" w:color="auto"/>
            </w:tcBorders>
            <w:shd w:val="clear" w:color="000000" w:fill="BFBFBF"/>
            <w:vAlign w:val="center"/>
            <w:hideMark/>
          </w:tcPr>
          <w:p w14:paraId="31B435C5" w14:textId="77777777" w:rsidR="00986787" w:rsidRPr="006F3720" w:rsidRDefault="00986787" w:rsidP="00986787">
            <w:pPr>
              <w:widowControl/>
              <w:jc w:val="center"/>
              <w:rPr>
                <w:b/>
                <w:bCs/>
                <w:color w:val="000000"/>
                <w:sz w:val="20"/>
                <w:szCs w:val="20"/>
                <w:lang w:val="sr-Cyrl-RS" w:eastAsia="en-US"/>
              </w:rPr>
            </w:pPr>
            <w:r w:rsidRPr="006F3720">
              <w:rPr>
                <w:b/>
                <w:bCs/>
                <w:color w:val="000000"/>
                <w:sz w:val="20"/>
                <w:szCs w:val="20"/>
                <w:lang w:val="sr-Cyrl-RS" w:eastAsia="en-US"/>
              </w:rPr>
              <w:t>Зa oст.сврхe</w:t>
            </w:r>
          </w:p>
        </w:tc>
      </w:tr>
      <w:tr w:rsidR="00463A62" w:rsidRPr="006F3720" w14:paraId="0B228D80" w14:textId="77777777" w:rsidTr="00463A62">
        <w:trPr>
          <w:trHeight w:val="312"/>
          <w:jc w:val="center"/>
        </w:trPr>
        <w:tc>
          <w:tcPr>
            <w:tcW w:w="1416" w:type="dxa"/>
            <w:vMerge w:val="restart"/>
            <w:tcBorders>
              <w:top w:val="nil"/>
              <w:left w:val="single" w:sz="4" w:space="0" w:color="auto"/>
              <w:bottom w:val="single" w:sz="4" w:space="0" w:color="000000"/>
              <w:right w:val="single" w:sz="4" w:space="0" w:color="auto"/>
            </w:tcBorders>
            <w:vAlign w:val="center"/>
            <w:hideMark/>
          </w:tcPr>
          <w:p w14:paraId="5EE376D7" w14:textId="77777777" w:rsidR="00463A62" w:rsidRPr="006F3720" w:rsidRDefault="00463A62" w:rsidP="00463A62">
            <w:pPr>
              <w:widowControl/>
              <w:jc w:val="center"/>
              <w:rPr>
                <w:b/>
                <w:bCs/>
                <w:color w:val="000000"/>
                <w:sz w:val="20"/>
                <w:szCs w:val="20"/>
                <w:lang w:val="sr-Cyrl-RS" w:eastAsia="en-US"/>
              </w:rPr>
            </w:pPr>
            <w:r w:rsidRPr="006F3720">
              <w:rPr>
                <w:b/>
                <w:bCs/>
                <w:color w:val="000000"/>
                <w:sz w:val="20"/>
                <w:szCs w:val="20"/>
                <w:lang w:val="sr-Cyrl-RS" w:eastAsia="en-US"/>
              </w:rPr>
              <w:t>Укупнo</w:t>
            </w:r>
          </w:p>
        </w:tc>
        <w:tc>
          <w:tcPr>
            <w:tcW w:w="1412" w:type="dxa"/>
            <w:tcBorders>
              <w:top w:val="nil"/>
              <w:left w:val="nil"/>
              <w:bottom w:val="single" w:sz="4" w:space="0" w:color="auto"/>
              <w:right w:val="single" w:sz="4" w:space="0" w:color="auto"/>
            </w:tcBorders>
            <w:vAlign w:val="center"/>
            <w:hideMark/>
          </w:tcPr>
          <w:p w14:paraId="57530D8A" w14:textId="77777777" w:rsidR="00463A62" w:rsidRPr="006F3720" w:rsidRDefault="00463A62" w:rsidP="00463A62">
            <w:pPr>
              <w:widowControl/>
              <w:jc w:val="center"/>
              <w:rPr>
                <w:color w:val="000000"/>
                <w:sz w:val="20"/>
                <w:szCs w:val="20"/>
                <w:lang w:val="sr-Cyrl-RS" w:eastAsia="en-US"/>
              </w:rPr>
            </w:pPr>
            <w:r w:rsidRPr="006F3720">
              <w:rPr>
                <w:color w:val="000000"/>
                <w:sz w:val="20"/>
                <w:szCs w:val="20"/>
                <w:lang w:val="sr-Cyrl-RS" w:eastAsia="en-US"/>
              </w:rPr>
              <w:t>ha</w:t>
            </w:r>
          </w:p>
        </w:tc>
        <w:tc>
          <w:tcPr>
            <w:tcW w:w="1458" w:type="dxa"/>
            <w:tcBorders>
              <w:top w:val="nil"/>
              <w:left w:val="nil"/>
              <w:bottom w:val="single" w:sz="4" w:space="0" w:color="auto"/>
              <w:right w:val="single" w:sz="4" w:space="0" w:color="auto"/>
            </w:tcBorders>
            <w:vAlign w:val="center"/>
            <w:hideMark/>
          </w:tcPr>
          <w:p w14:paraId="283B5581" w14:textId="62EA5E97" w:rsidR="00463A62" w:rsidRPr="006F3720" w:rsidRDefault="00463A62" w:rsidP="00463A62">
            <w:pPr>
              <w:widowControl/>
              <w:jc w:val="right"/>
              <w:rPr>
                <w:color w:val="000000"/>
                <w:sz w:val="20"/>
                <w:szCs w:val="20"/>
                <w:lang w:val="sr-Cyrl-RS" w:eastAsia="en-US"/>
              </w:rPr>
            </w:pPr>
            <w:r>
              <w:rPr>
                <w:color w:val="000000"/>
                <w:sz w:val="20"/>
                <w:szCs w:val="20"/>
              </w:rPr>
              <w:t>1,146.56</w:t>
            </w:r>
          </w:p>
        </w:tc>
        <w:tc>
          <w:tcPr>
            <w:tcW w:w="1416" w:type="dxa"/>
            <w:tcBorders>
              <w:top w:val="nil"/>
              <w:left w:val="nil"/>
              <w:bottom w:val="single" w:sz="4" w:space="0" w:color="auto"/>
              <w:right w:val="single" w:sz="4" w:space="0" w:color="auto"/>
            </w:tcBorders>
            <w:vAlign w:val="center"/>
            <w:hideMark/>
          </w:tcPr>
          <w:p w14:paraId="074BFEB3" w14:textId="124533A9" w:rsidR="00463A62" w:rsidRPr="006F3720" w:rsidRDefault="00463A62" w:rsidP="00463A62">
            <w:pPr>
              <w:widowControl/>
              <w:jc w:val="right"/>
              <w:rPr>
                <w:color w:val="000000"/>
                <w:sz w:val="20"/>
                <w:szCs w:val="20"/>
                <w:lang w:val="sr-Cyrl-RS" w:eastAsia="en-US"/>
              </w:rPr>
            </w:pPr>
            <w:r>
              <w:rPr>
                <w:color w:val="000000"/>
                <w:sz w:val="20"/>
                <w:szCs w:val="20"/>
              </w:rPr>
              <w:t>1,110.84</w:t>
            </w:r>
          </w:p>
        </w:tc>
        <w:tc>
          <w:tcPr>
            <w:tcW w:w="1416" w:type="dxa"/>
            <w:tcBorders>
              <w:top w:val="nil"/>
              <w:left w:val="nil"/>
              <w:bottom w:val="single" w:sz="4" w:space="0" w:color="auto"/>
              <w:right w:val="single" w:sz="4" w:space="0" w:color="auto"/>
            </w:tcBorders>
            <w:vAlign w:val="center"/>
            <w:hideMark/>
          </w:tcPr>
          <w:p w14:paraId="0976BB6C" w14:textId="1BF7D1FE" w:rsidR="00463A62" w:rsidRPr="006F3720" w:rsidRDefault="00463A62" w:rsidP="00463A62">
            <w:pPr>
              <w:widowControl/>
              <w:jc w:val="right"/>
              <w:rPr>
                <w:color w:val="000000"/>
                <w:sz w:val="20"/>
                <w:szCs w:val="20"/>
                <w:lang w:val="sr-Cyrl-RS" w:eastAsia="en-US"/>
              </w:rPr>
            </w:pPr>
            <w:r>
              <w:rPr>
                <w:color w:val="000000"/>
                <w:sz w:val="20"/>
                <w:szCs w:val="20"/>
              </w:rPr>
              <w:t>1,048.38</w:t>
            </w:r>
          </w:p>
        </w:tc>
        <w:tc>
          <w:tcPr>
            <w:tcW w:w="1416" w:type="dxa"/>
            <w:tcBorders>
              <w:top w:val="nil"/>
              <w:left w:val="nil"/>
              <w:bottom w:val="single" w:sz="4" w:space="0" w:color="auto"/>
              <w:right w:val="single" w:sz="4" w:space="0" w:color="auto"/>
            </w:tcBorders>
            <w:vAlign w:val="center"/>
            <w:hideMark/>
          </w:tcPr>
          <w:p w14:paraId="2B00E006" w14:textId="6160B0EB" w:rsidR="00463A62" w:rsidRPr="006F3720" w:rsidRDefault="00463A62" w:rsidP="00463A62">
            <w:pPr>
              <w:widowControl/>
              <w:jc w:val="right"/>
              <w:rPr>
                <w:color w:val="000000"/>
                <w:sz w:val="20"/>
                <w:szCs w:val="20"/>
                <w:lang w:val="sr-Cyrl-RS" w:eastAsia="en-US"/>
              </w:rPr>
            </w:pPr>
            <w:r>
              <w:rPr>
                <w:color w:val="000000"/>
                <w:sz w:val="20"/>
                <w:szCs w:val="20"/>
              </w:rPr>
              <w:t>48.33</w:t>
            </w:r>
          </w:p>
        </w:tc>
        <w:tc>
          <w:tcPr>
            <w:tcW w:w="1418" w:type="dxa"/>
            <w:tcBorders>
              <w:top w:val="nil"/>
              <w:left w:val="nil"/>
              <w:bottom w:val="single" w:sz="4" w:space="0" w:color="auto"/>
              <w:right w:val="single" w:sz="4" w:space="0" w:color="auto"/>
            </w:tcBorders>
            <w:vAlign w:val="center"/>
            <w:hideMark/>
          </w:tcPr>
          <w:p w14:paraId="5B9F0C16" w14:textId="46A032A2" w:rsidR="00463A62" w:rsidRPr="006F3720" w:rsidRDefault="00463A62" w:rsidP="00463A62">
            <w:pPr>
              <w:widowControl/>
              <w:jc w:val="right"/>
              <w:rPr>
                <w:color w:val="000000"/>
                <w:sz w:val="20"/>
                <w:szCs w:val="20"/>
                <w:lang w:val="sr-Cyrl-RS" w:eastAsia="en-US"/>
              </w:rPr>
            </w:pPr>
            <w:r>
              <w:rPr>
                <w:color w:val="000000"/>
                <w:sz w:val="20"/>
                <w:szCs w:val="20"/>
              </w:rPr>
              <w:t>14.13</w:t>
            </w:r>
          </w:p>
        </w:tc>
        <w:tc>
          <w:tcPr>
            <w:tcW w:w="1414" w:type="dxa"/>
            <w:tcBorders>
              <w:top w:val="nil"/>
              <w:left w:val="nil"/>
              <w:bottom w:val="single" w:sz="4" w:space="0" w:color="auto"/>
              <w:right w:val="single" w:sz="4" w:space="0" w:color="auto"/>
            </w:tcBorders>
            <w:vAlign w:val="center"/>
            <w:hideMark/>
          </w:tcPr>
          <w:p w14:paraId="7F9F93E3" w14:textId="7F211079" w:rsidR="00463A62" w:rsidRPr="006F3720" w:rsidRDefault="00463A62" w:rsidP="00463A62">
            <w:pPr>
              <w:widowControl/>
              <w:jc w:val="right"/>
              <w:rPr>
                <w:color w:val="000000"/>
                <w:sz w:val="20"/>
                <w:szCs w:val="20"/>
                <w:lang w:val="sr-Cyrl-RS" w:eastAsia="en-US"/>
              </w:rPr>
            </w:pPr>
            <w:r>
              <w:rPr>
                <w:color w:val="000000"/>
                <w:sz w:val="20"/>
                <w:szCs w:val="20"/>
              </w:rPr>
              <w:t>35.72</w:t>
            </w:r>
          </w:p>
        </w:tc>
        <w:tc>
          <w:tcPr>
            <w:tcW w:w="1417" w:type="dxa"/>
            <w:tcBorders>
              <w:top w:val="nil"/>
              <w:left w:val="nil"/>
              <w:bottom w:val="single" w:sz="4" w:space="0" w:color="auto"/>
              <w:right w:val="single" w:sz="4" w:space="0" w:color="auto"/>
            </w:tcBorders>
            <w:vAlign w:val="center"/>
            <w:hideMark/>
          </w:tcPr>
          <w:p w14:paraId="27F95AE3" w14:textId="3C5C75DA" w:rsidR="00463A62" w:rsidRPr="006F3720" w:rsidRDefault="00463A62" w:rsidP="00463A62">
            <w:pPr>
              <w:widowControl/>
              <w:jc w:val="right"/>
              <w:rPr>
                <w:color w:val="000000"/>
                <w:sz w:val="20"/>
                <w:szCs w:val="20"/>
                <w:lang w:val="sr-Cyrl-RS" w:eastAsia="en-US"/>
              </w:rPr>
            </w:pPr>
            <w:r>
              <w:rPr>
                <w:color w:val="000000"/>
                <w:sz w:val="20"/>
                <w:szCs w:val="20"/>
              </w:rPr>
              <w:t>4.19</w:t>
            </w:r>
          </w:p>
        </w:tc>
        <w:tc>
          <w:tcPr>
            <w:tcW w:w="1417" w:type="dxa"/>
            <w:tcBorders>
              <w:top w:val="nil"/>
              <w:left w:val="nil"/>
              <w:bottom w:val="single" w:sz="4" w:space="0" w:color="auto"/>
              <w:right w:val="single" w:sz="4" w:space="0" w:color="auto"/>
            </w:tcBorders>
            <w:vAlign w:val="center"/>
            <w:hideMark/>
          </w:tcPr>
          <w:p w14:paraId="24206DD7" w14:textId="2D15070A" w:rsidR="00463A62" w:rsidRPr="006F3720" w:rsidRDefault="00463A62" w:rsidP="00463A62">
            <w:pPr>
              <w:widowControl/>
              <w:jc w:val="right"/>
              <w:rPr>
                <w:color w:val="000000"/>
                <w:sz w:val="20"/>
                <w:szCs w:val="20"/>
                <w:lang w:val="sr-Cyrl-RS" w:eastAsia="en-US"/>
              </w:rPr>
            </w:pPr>
            <w:r>
              <w:rPr>
                <w:color w:val="000000"/>
                <w:sz w:val="20"/>
                <w:szCs w:val="20"/>
              </w:rPr>
              <w:t>31.53</w:t>
            </w:r>
          </w:p>
        </w:tc>
      </w:tr>
      <w:tr w:rsidR="00463A62" w:rsidRPr="006F3720" w14:paraId="182B1C6D" w14:textId="77777777" w:rsidTr="00463A62">
        <w:trPr>
          <w:trHeight w:val="312"/>
          <w:jc w:val="center"/>
        </w:trPr>
        <w:tc>
          <w:tcPr>
            <w:tcW w:w="1416" w:type="dxa"/>
            <w:vMerge/>
            <w:tcBorders>
              <w:top w:val="nil"/>
              <w:left w:val="single" w:sz="4" w:space="0" w:color="auto"/>
              <w:bottom w:val="single" w:sz="4" w:space="0" w:color="000000"/>
              <w:right w:val="single" w:sz="4" w:space="0" w:color="auto"/>
            </w:tcBorders>
            <w:vAlign w:val="center"/>
            <w:hideMark/>
          </w:tcPr>
          <w:p w14:paraId="479B2A69" w14:textId="77777777" w:rsidR="00463A62" w:rsidRPr="006F3720" w:rsidRDefault="00463A62" w:rsidP="00463A62">
            <w:pPr>
              <w:widowControl/>
              <w:rPr>
                <w:b/>
                <w:bCs/>
                <w:color w:val="000000"/>
                <w:sz w:val="20"/>
                <w:szCs w:val="20"/>
                <w:lang w:val="sr-Cyrl-RS" w:eastAsia="en-US"/>
              </w:rPr>
            </w:pPr>
          </w:p>
        </w:tc>
        <w:tc>
          <w:tcPr>
            <w:tcW w:w="1412" w:type="dxa"/>
            <w:tcBorders>
              <w:top w:val="nil"/>
              <w:left w:val="nil"/>
              <w:bottom w:val="single" w:sz="4" w:space="0" w:color="auto"/>
              <w:right w:val="single" w:sz="4" w:space="0" w:color="auto"/>
            </w:tcBorders>
            <w:vAlign w:val="center"/>
            <w:hideMark/>
          </w:tcPr>
          <w:p w14:paraId="26B6DFDA" w14:textId="77777777" w:rsidR="00463A62" w:rsidRPr="006F3720" w:rsidRDefault="00463A62" w:rsidP="00463A62">
            <w:pPr>
              <w:widowControl/>
              <w:jc w:val="center"/>
              <w:rPr>
                <w:b/>
                <w:bCs/>
                <w:color w:val="000000"/>
                <w:sz w:val="20"/>
                <w:szCs w:val="20"/>
                <w:lang w:val="sr-Cyrl-RS" w:eastAsia="en-US"/>
              </w:rPr>
            </w:pPr>
            <w:r w:rsidRPr="006F3720">
              <w:rPr>
                <w:b/>
                <w:bCs/>
                <w:color w:val="000000"/>
                <w:sz w:val="20"/>
                <w:szCs w:val="20"/>
                <w:lang w:val="sr-Cyrl-RS" w:eastAsia="en-US"/>
              </w:rPr>
              <w:t>%</w:t>
            </w:r>
          </w:p>
        </w:tc>
        <w:tc>
          <w:tcPr>
            <w:tcW w:w="1458" w:type="dxa"/>
            <w:tcBorders>
              <w:top w:val="nil"/>
              <w:left w:val="nil"/>
              <w:bottom w:val="single" w:sz="4" w:space="0" w:color="auto"/>
              <w:right w:val="single" w:sz="4" w:space="0" w:color="auto"/>
            </w:tcBorders>
            <w:vAlign w:val="center"/>
            <w:hideMark/>
          </w:tcPr>
          <w:p w14:paraId="50B682A4" w14:textId="337B3BAD" w:rsidR="00463A62" w:rsidRPr="006F3720" w:rsidRDefault="00463A62" w:rsidP="00463A62">
            <w:pPr>
              <w:widowControl/>
              <w:jc w:val="right"/>
              <w:rPr>
                <w:color w:val="000000"/>
                <w:sz w:val="20"/>
                <w:szCs w:val="20"/>
                <w:lang w:val="sr-Cyrl-RS" w:eastAsia="en-US"/>
              </w:rPr>
            </w:pPr>
            <w:r>
              <w:rPr>
                <w:color w:val="000000"/>
                <w:sz w:val="20"/>
                <w:szCs w:val="20"/>
                <w:lang w:val="sr-Cyrl-RS"/>
              </w:rPr>
              <w:t>100.0</w:t>
            </w:r>
          </w:p>
        </w:tc>
        <w:tc>
          <w:tcPr>
            <w:tcW w:w="1416" w:type="dxa"/>
            <w:tcBorders>
              <w:top w:val="nil"/>
              <w:left w:val="nil"/>
              <w:bottom w:val="single" w:sz="4" w:space="0" w:color="auto"/>
              <w:right w:val="single" w:sz="4" w:space="0" w:color="auto"/>
            </w:tcBorders>
            <w:vAlign w:val="center"/>
            <w:hideMark/>
          </w:tcPr>
          <w:p w14:paraId="04BE9C42" w14:textId="22DDAA89" w:rsidR="00463A62" w:rsidRPr="006F3720" w:rsidRDefault="00463A62" w:rsidP="00463A62">
            <w:pPr>
              <w:widowControl/>
              <w:jc w:val="right"/>
              <w:rPr>
                <w:color w:val="000000"/>
                <w:sz w:val="20"/>
                <w:szCs w:val="20"/>
                <w:lang w:val="sr-Cyrl-RS" w:eastAsia="en-US"/>
              </w:rPr>
            </w:pPr>
            <w:r>
              <w:rPr>
                <w:color w:val="000000"/>
                <w:sz w:val="20"/>
                <w:szCs w:val="20"/>
                <w:lang w:val="sr-Cyrl-RS"/>
              </w:rPr>
              <w:t>96.9</w:t>
            </w:r>
          </w:p>
        </w:tc>
        <w:tc>
          <w:tcPr>
            <w:tcW w:w="1416" w:type="dxa"/>
            <w:tcBorders>
              <w:top w:val="nil"/>
              <w:left w:val="nil"/>
              <w:bottom w:val="single" w:sz="4" w:space="0" w:color="auto"/>
              <w:right w:val="single" w:sz="4" w:space="0" w:color="auto"/>
            </w:tcBorders>
            <w:vAlign w:val="center"/>
            <w:hideMark/>
          </w:tcPr>
          <w:p w14:paraId="1F7D38D1" w14:textId="466AD287" w:rsidR="00463A62" w:rsidRPr="006F3720" w:rsidRDefault="00463A62" w:rsidP="00463A62">
            <w:pPr>
              <w:widowControl/>
              <w:rPr>
                <w:color w:val="000000"/>
                <w:sz w:val="20"/>
                <w:szCs w:val="20"/>
                <w:lang w:val="sr-Cyrl-RS" w:eastAsia="en-US"/>
              </w:rPr>
            </w:pPr>
            <w:r>
              <w:rPr>
                <w:color w:val="000000"/>
                <w:sz w:val="20"/>
                <w:szCs w:val="20"/>
                <w:lang w:val="sr-Cyrl-RS"/>
              </w:rPr>
              <w:t> </w:t>
            </w:r>
          </w:p>
        </w:tc>
        <w:tc>
          <w:tcPr>
            <w:tcW w:w="1416" w:type="dxa"/>
            <w:tcBorders>
              <w:top w:val="nil"/>
              <w:left w:val="nil"/>
              <w:bottom w:val="single" w:sz="4" w:space="0" w:color="auto"/>
              <w:right w:val="single" w:sz="4" w:space="0" w:color="auto"/>
            </w:tcBorders>
            <w:vAlign w:val="center"/>
            <w:hideMark/>
          </w:tcPr>
          <w:p w14:paraId="21F95D2E" w14:textId="31DD8F40" w:rsidR="00463A62" w:rsidRPr="006F3720" w:rsidRDefault="00463A62" w:rsidP="00463A62">
            <w:pPr>
              <w:widowControl/>
              <w:rPr>
                <w:color w:val="000000"/>
                <w:sz w:val="20"/>
                <w:szCs w:val="20"/>
                <w:lang w:val="sr-Cyrl-RS" w:eastAsia="en-US"/>
              </w:rPr>
            </w:pPr>
            <w:r>
              <w:rPr>
                <w:color w:val="000000"/>
                <w:sz w:val="20"/>
                <w:szCs w:val="20"/>
                <w:lang w:val="sr-Cyrl-RS"/>
              </w:rPr>
              <w:t> </w:t>
            </w:r>
          </w:p>
        </w:tc>
        <w:tc>
          <w:tcPr>
            <w:tcW w:w="1418" w:type="dxa"/>
            <w:tcBorders>
              <w:top w:val="nil"/>
              <w:left w:val="nil"/>
              <w:bottom w:val="single" w:sz="4" w:space="0" w:color="auto"/>
              <w:right w:val="single" w:sz="4" w:space="0" w:color="auto"/>
            </w:tcBorders>
            <w:vAlign w:val="center"/>
            <w:hideMark/>
          </w:tcPr>
          <w:p w14:paraId="76786A7A" w14:textId="3262EE12" w:rsidR="00463A62" w:rsidRPr="006F3720" w:rsidRDefault="00463A62" w:rsidP="00463A62">
            <w:pPr>
              <w:widowControl/>
              <w:rPr>
                <w:color w:val="000000"/>
                <w:sz w:val="20"/>
                <w:szCs w:val="20"/>
                <w:lang w:val="sr-Cyrl-RS" w:eastAsia="en-US"/>
              </w:rPr>
            </w:pPr>
            <w:r>
              <w:rPr>
                <w:color w:val="000000"/>
                <w:sz w:val="20"/>
                <w:szCs w:val="20"/>
                <w:lang w:val="sr-Cyrl-RS"/>
              </w:rPr>
              <w:t> </w:t>
            </w:r>
          </w:p>
        </w:tc>
        <w:tc>
          <w:tcPr>
            <w:tcW w:w="1414" w:type="dxa"/>
            <w:tcBorders>
              <w:top w:val="nil"/>
              <w:left w:val="nil"/>
              <w:bottom w:val="single" w:sz="4" w:space="0" w:color="auto"/>
              <w:right w:val="single" w:sz="4" w:space="0" w:color="auto"/>
            </w:tcBorders>
            <w:vAlign w:val="center"/>
            <w:hideMark/>
          </w:tcPr>
          <w:p w14:paraId="0499B014" w14:textId="684B47A9" w:rsidR="00463A62" w:rsidRPr="006F3720" w:rsidRDefault="00463A62" w:rsidP="00463A62">
            <w:pPr>
              <w:widowControl/>
              <w:jc w:val="right"/>
              <w:rPr>
                <w:color w:val="000000"/>
                <w:sz w:val="20"/>
                <w:szCs w:val="20"/>
                <w:lang w:val="sr-Cyrl-RS" w:eastAsia="en-US"/>
              </w:rPr>
            </w:pPr>
            <w:r>
              <w:rPr>
                <w:color w:val="000000"/>
                <w:sz w:val="20"/>
                <w:szCs w:val="20"/>
                <w:lang w:val="sr-Cyrl-RS"/>
              </w:rPr>
              <w:t>3.1</w:t>
            </w:r>
          </w:p>
        </w:tc>
        <w:tc>
          <w:tcPr>
            <w:tcW w:w="1417" w:type="dxa"/>
            <w:tcBorders>
              <w:top w:val="nil"/>
              <w:left w:val="nil"/>
              <w:bottom w:val="single" w:sz="4" w:space="0" w:color="auto"/>
              <w:right w:val="single" w:sz="4" w:space="0" w:color="auto"/>
            </w:tcBorders>
            <w:vAlign w:val="center"/>
            <w:hideMark/>
          </w:tcPr>
          <w:p w14:paraId="17049628" w14:textId="1566A219" w:rsidR="00463A62" w:rsidRPr="006F3720" w:rsidRDefault="00463A62" w:rsidP="00463A62">
            <w:pPr>
              <w:widowControl/>
              <w:rPr>
                <w:color w:val="000000"/>
                <w:sz w:val="20"/>
                <w:szCs w:val="20"/>
                <w:lang w:val="sr-Cyrl-RS" w:eastAsia="en-US"/>
              </w:rPr>
            </w:pPr>
            <w:r>
              <w:rPr>
                <w:color w:val="000000"/>
                <w:sz w:val="20"/>
                <w:szCs w:val="20"/>
                <w:lang w:val="sr-Cyrl-RS"/>
              </w:rPr>
              <w:t> </w:t>
            </w:r>
          </w:p>
        </w:tc>
        <w:tc>
          <w:tcPr>
            <w:tcW w:w="1417" w:type="dxa"/>
            <w:tcBorders>
              <w:top w:val="nil"/>
              <w:left w:val="nil"/>
              <w:bottom w:val="single" w:sz="4" w:space="0" w:color="auto"/>
              <w:right w:val="single" w:sz="4" w:space="0" w:color="auto"/>
            </w:tcBorders>
            <w:vAlign w:val="center"/>
            <w:hideMark/>
          </w:tcPr>
          <w:p w14:paraId="26013A6D" w14:textId="51E37F5F" w:rsidR="00463A62" w:rsidRPr="006F3720" w:rsidRDefault="00463A62" w:rsidP="00463A62">
            <w:pPr>
              <w:widowControl/>
              <w:rPr>
                <w:color w:val="000000"/>
                <w:sz w:val="20"/>
                <w:szCs w:val="20"/>
                <w:lang w:val="sr-Cyrl-RS" w:eastAsia="en-US"/>
              </w:rPr>
            </w:pPr>
            <w:r>
              <w:rPr>
                <w:color w:val="000000"/>
                <w:sz w:val="20"/>
                <w:szCs w:val="20"/>
                <w:lang w:val="sr-Cyrl-RS"/>
              </w:rPr>
              <w:t> </w:t>
            </w:r>
          </w:p>
        </w:tc>
      </w:tr>
      <w:tr w:rsidR="00463A62" w:rsidRPr="006F3720" w14:paraId="7D0827AD" w14:textId="77777777" w:rsidTr="00463A62">
        <w:trPr>
          <w:trHeight w:val="312"/>
          <w:jc w:val="center"/>
        </w:trPr>
        <w:tc>
          <w:tcPr>
            <w:tcW w:w="1416" w:type="dxa"/>
            <w:vMerge/>
            <w:tcBorders>
              <w:top w:val="nil"/>
              <w:left w:val="single" w:sz="4" w:space="0" w:color="auto"/>
              <w:bottom w:val="single" w:sz="4" w:space="0" w:color="000000"/>
              <w:right w:val="single" w:sz="4" w:space="0" w:color="auto"/>
            </w:tcBorders>
            <w:vAlign w:val="center"/>
            <w:hideMark/>
          </w:tcPr>
          <w:p w14:paraId="48EE373F" w14:textId="77777777" w:rsidR="00463A62" w:rsidRPr="006F3720" w:rsidRDefault="00463A62" w:rsidP="00463A62">
            <w:pPr>
              <w:widowControl/>
              <w:rPr>
                <w:b/>
                <w:bCs/>
                <w:color w:val="000000"/>
                <w:sz w:val="20"/>
                <w:szCs w:val="20"/>
                <w:lang w:val="sr-Cyrl-RS" w:eastAsia="en-US"/>
              </w:rPr>
            </w:pPr>
          </w:p>
        </w:tc>
        <w:tc>
          <w:tcPr>
            <w:tcW w:w="1412" w:type="dxa"/>
            <w:tcBorders>
              <w:top w:val="nil"/>
              <w:left w:val="nil"/>
              <w:bottom w:val="single" w:sz="4" w:space="0" w:color="auto"/>
              <w:right w:val="single" w:sz="4" w:space="0" w:color="auto"/>
            </w:tcBorders>
            <w:vAlign w:val="center"/>
            <w:hideMark/>
          </w:tcPr>
          <w:p w14:paraId="75CA47D2" w14:textId="77777777" w:rsidR="00463A62" w:rsidRPr="006F3720" w:rsidRDefault="00463A62" w:rsidP="00463A62">
            <w:pPr>
              <w:widowControl/>
              <w:jc w:val="center"/>
              <w:rPr>
                <w:color w:val="000000"/>
                <w:sz w:val="20"/>
                <w:szCs w:val="20"/>
                <w:lang w:val="sr-Cyrl-RS" w:eastAsia="en-US"/>
              </w:rPr>
            </w:pPr>
            <w:r w:rsidRPr="006F3720">
              <w:rPr>
                <w:color w:val="000000"/>
                <w:sz w:val="20"/>
                <w:szCs w:val="20"/>
                <w:lang w:val="sr-Cyrl-RS" w:eastAsia="en-US"/>
              </w:rPr>
              <w:t>%</w:t>
            </w:r>
          </w:p>
        </w:tc>
        <w:tc>
          <w:tcPr>
            <w:tcW w:w="1458" w:type="dxa"/>
            <w:tcBorders>
              <w:top w:val="nil"/>
              <w:left w:val="nil"/>
              <w:bottom w:val="single" w:sz="4" w:space="0" w:color="auto"/>
              <w:right w:val="single" w:sz="4" w:space="0" w:color="auto"/>
            </w:tcBorders>
            <w:vAlign w:val="center"/>
            <w:hideMark/>
          </w:tcPr>
          <w:p w14:paraId="6C323E9E" w14:textId="7B2F5C82" w:rsidR="00463A62" w:rsidRPr="006F3720" w:rsidRDefault="00463A62" w:rsidP="00463A62">
            <w:pPr>
              <w:widowControl/>
              <w:rPr>
                <w:color w:val="000000"/>
                <w:sz w:val="20"/>
                <w:szCs w:val="20"/>
                <w:lang w:val="sr-Cyrl-RS" w:eastAsia="en-US"/>
              </w:rPr>
            </w:pPr>
            <w:r>
              <w:rPr>
                <w:color w:val="000000"/>
                <w:sz w:val="20"/>
                <w:szCs w:val="20"/>
                <w:lang w:val="sr-Cyrl-RS"/>
              </w:rPr>
              <w:t> </w:t>
            </w:r>
          </w:p>
        </w:tc>
        <w:tc>
          <w:tcPr>
            <w:tcW w:w="1416" w:type="dxa"/>
            <w:tcBorders>
              <w:top w:val="nil"/>
              <w:left w:val="nil"/>
              <w:bottom w:val="single" w:sz="4" w:space="0" w:color="auto"/>
              <w:right w:val="single" w:sz="4" w:space="0" w:color="auto"/>
            </w:tcBorders>
            <w:vAlign w:val="center"/>
            <w:hideMark/>
          </w:tcPr>
          <w:p w14:paraId="5E993300" w14:textId="1CF94542" w:rsidR="00463A62" w:rsidRPr="006F3720" w:rsidRDefault="00463A62" w:rsidP="00463A62">
            <w:pPr>
              <w:widowControl/>
              <w:jc w:val="right"/>
              <w:rPr>
                <w:color w:val="000000"/>
                <w:sz w:val="20"/>
                <w:szCs w:val="20"/>
                <w:lang w:val="sr-Cyrl-RS" w:eastAsia="en-US"/>
              </w:rPr>
            </w:pPr>
            <w:r>
              <w:rPr>
                <w:color w:val="000000"/>
                <w:sz w:val="20"/>
                <w:szCs w:val="20"/>
                <w:lang w:val="sr-Cyrl-RS"/>
              </w:rPr>
              <w:t>100.0</w:t>
            </w:r>
          </w:p>
        </w:tc>
        <w:tc>
          <w:tcPr>
            <w:tcW w:w="1416" w:type="dxa"/>
            <w:tcBorders>
              <w:top w:val="nil"/>
              <w:left w:val="nil"/>
              <w:bottom w:val="single" w:sz="4" w:space="0" w:color="auto"/>
              <w:right w:val="single" w:sz="4" w:space="0" w:color="auto"/>
            </w:tcBorders>
            <w:vAlign w:val="center"/>
            <w:hideMark/>
          </w:tcPr>
          <w:p w14:paraId="36466DBA" w14:textId="1025D327" w:rsidR="00463A62" w:rsidRPr="006F3720" w:rsidRDefault="00463A62" w:rsidP="00463A62">
            <w:pPr>
              <w:widowControl/>
              <w:jc w:val="right"/>
              <w:rPr>
                <w:color w:val="000000"/>
                <w:sz w:val="20"/>
                <w:szCs w:val="20"/>
                <w:lang w:val="sr-Cyrl-RS" w:eastAsia="en-US"/>
              </w:rPr>
            </w:pPr>
            <w:r>
              <w:rPr>
                <w:color w:val="000000"/>
                <w:sz w:val="20"/>
                <w:szCs w:val="20"/>
                <w:lang w:val="sr-Cyrl-RS"/>
              </w:rPr>
              <w:t>94.4</w:t>
            </w:r>
          </w:p>
        </w:tc>
        <w:tc>
          <w:tcPr>
            <w:tcW w:w="1416" w:type="dxa"/>
            <w:tcBorders>
              <w:top w:val="nil"/>
              <w:left w:val="nil"/>
              <w:bottom w:val="single" w:sz="4" w:space="0" w:color="auto"/>
              <w:right w:val="single" w:sz="4" w:space="0" w:color="auto"/>
            </w:tcBorders>
            <w:vAlign w:val="center"/>
            <w:hideMark/>
          </w:tcPr>
          <w:p w14:paraId="46EC5388" w14:textId="37CA2374" w:rsidR="00463A62" w:rsidRPr="006F3720" w:rsidRDefault="00463A62" w:rsidP="00463A62">
            <w:pPr>
              <w:widowControl/>
              <w:jc w:val="right"/>
              <w:rPr>
                <w:color w:val="000000"/>
                <w:sz w:val="20"/>
                <w:szCs w:val="20"/>
                <w:lang w:val="sr-Cyrl-RS" w:eastAsia="en-US"/>
              </w:rPr>
            </w:pPr>
            <w:r>
              <w:rPr>
                <w:color w:val="000000"/>
                <w:sz w:val="20"/>
                <w:szCs w:val="20"/>
                <w:lang w:val="sr-Cyrl-RS"/>
              </w:rPr>
              <w:t>4.4</w:t>
            </w:r>
          </w:p>
        </w:tc>
        <w:tc>
          <w:tcPr>
            <w:tcW w:w="1418" w:type="dxa"/>
            <w:tcBorders>
              <w:top w:val="nil"/>
              <w:left w:val="nil"/>
              <w:bottom w:val="single" w:sz="4" w:space="0" w:color="auto"/>
              <w:right w:val="single" w:sz="4" w:space="0" w:color="auto"/>
            </w:tcBorders>
            <w:vAlign w:val="center"/>
            <w:hideMark/>
          </w:tcPr>
          <w:p w14:paraId="734D75E0" w14:textId="15829B21" w:rsidR="00463A62" w:rsidRPr="006F3720" w:rsidRDefault="00463A62" w:rsidP="00463A62">
            <w:pPr>
              <w:widowControl/>
              <w:jc w:val="right"/>
              <w:rPr>
                <w:color w:val="000000"/>
                <w:sz w:val="20"/>
                <w:szCs w:val="20"/>
                <w:lang w:val="sr-Cyrl-RS" w:eastAsia="en-US"/>
              </w:rPr>
            </w:pPr>
            <w:r>
              <w:rPr>
                <w:color w:val="000000"/>
                <w:sz w:val="20"/>
                <w:szCs w:val="20"/>
                <w:lang w:val="sr-Cyrl-RS"/>
              </w:rPr>
              <w:t>1.3</w:t>
            </w:r>
          </w:p>
        </w:tc>
        <w:tc>
          <w:tcPr>
            <w:tcW w:w="1414" w:type="dxa"/>
            <w:tcBorders>
              <w:top w:val="nil"/>
              <w:left w:val="nil"/>
              <w:bottom w:val="single" w:sz="4" w:space="0" w:color="auto"/>
              <w:right w:val="single" w:sz="4" w:space="0" w:color="auto"/>
            </w:tcBorders>
            <w:vAlign w:val="center"/>
            <w:hideMark/>
          </w:tcPr>
          <w:p w14:paraId="7DAFFAAC" w14:textId="069E0CC6" w:rsidR="00463A62" w:rsidRPr="006F3720" w:rsidRDefault="00463A62" w:rsidP="00463A62">
            <w:pPr>
              <w:widowControl/>
              <w:jc w:val="right"/>
              <w:rPr>
                <w:color w:val="000000"/>
                <w:sz w:val="20"/>
                <w:szCs w:val="20"/>
                <w:lang w:val="sr-Cyrl-RS" w:eastAsia="en-US"/>
              </w:rPr>
            </w:pPr>
            <w:r>
              <w:rPr>
                <w:color w:val="000000"/>
                <w:sz w:val="20"/>
                <w:szCs w:val="20"/>
                <w:lang w:val="sr-Cyrl-RS"/>
              </w:rPr>
              <w:t>100.0</w:t>
            </w:r>
          </w:p>
        </w:tc>
        <w:tc>
          <w:tcPr>
            <w:tcW w:w="1417" w:type="dxa"/>
            <w:tcBorders>
              <w:top w:val="nil"/>
              <w:left w:val="nil"/>
              <w:bottom w:val="single" w:sz="4" w:space="0" w:color="auto"/>
              <w:right w:val="single" w:sz="4" w:space="0" w:color="auto"/>
            </w:tcBorders>
            <w:vAlign w:val="center"/>
            <w:hideMark/>
          </w:tcPr>
          <w:p w14:paraId="633092B1" w14:textId="1851F92C" w:rsidR="00463A62" w:rsidRPr="006F3720" w:rsidRDefault="00463A62" w:rsidP="00463A62">
            <w:pPr>
              <w:widowControl/>
              <w:jc w:val="right"/>
              <w:rPr>
                <w:color w:val="000000"/>
                <w:sz w:val="20"/>
                <w:szCs w:val="20"/>
                <w:lang w:val="sr-Cyrl-RS" w:eastAsia="en-US"/>
              </w:rPr>
            </w:pPr>
            <w:r>
              <w:rPr>
                <w:color w:val="000000"/>
                <w:sz w:val="20"/>
                <w:szCs w:val="20"/>
                <w:lang w:val="sr-Cyrl-RS"/>
              </w:rPr>
              <w:t>11.7</w:t>
            </w:r>
          </w:p>
        </w:tc>
        <w:tc>
          <w:tcPr>
            <w:tcW w:w="1417" w:type="dxa"/>
            <w:tcBorders>
              <w:top w:val="nil"/>
              <w:left w:val="nil"/>
              <w:bottom w:val="single" w:sz="4" w:space="0" w:color="auto"/>
              <w:right w:val="single" w:sz="4" w:space="0" w:color="auto"/>
            </w:tcBorders>
            <w:vAlign w:val="center"/>
            <w:hideMark/>
          </w:tcPr>
          <w:p w14:paraId="59787407" w14:textId="33DE703F" w:rsidR="00463A62" w:rsidRPr="006F3720" w:rsidRDefault="00463A62" w:rsidP="00463A62">
            <w:pPr>
              <w:widowControl/>
              <w:jc w:val="right"/>
              <w:rPr>
                <w:color w:val="000000"/>
                <w:sz w:val="20"/>
                <w:szCs w:val="20"/>
                <w:lang w:val="sr-Cyrl-RS" w:eastAsia="en-US"/>
              </w:rPr>
            </w:pPr>
            <w:r>
              <w:rPr>
                <w:color w:val="000000"/>
                <w:sz w:val="20"/>
                <w:szCs w:val="20"/>
                <w:lang w:val="sr-Cyrl-RS"/>
              </w:rPr>
              <w:t>88.3</w:t>
            </w:r>
          </w:p>
        </w:tc>
      </w:tr>
      <w:tr w:rsidR="00463A62" w:rsidRPr="006F3720" w14:paraId="682C390A" w14:textId="77777777" w:rsidTr="00463A62">
        <w:trPr>
          <w:trHeight w:val="312"/>
          <w:jc w:val="center"/>
        </w:trPr>
        <w:tc>
          <w:tcPr>
            <w:tcW w:w="1416" w:type="dxa"/>
            <w:vMerge/>
            <w:tcBorders>
              <w:top w:val="nil"/>
              <w:left w:val="single" w:sz="4" w:space="0" w:color="auto"/>
              <w:bottom w:val="single" w:sz="4" w:space="0" w:color="000000"/>
              <w:right w:val="single" w:sz="4" w:space="0" w:color="auto"/>
            </w:tcBorders>
            <w:vAlign w:val="center"/>
            <w:hideMark/>
          </w:tcPr>
          <w:p w14:paraId="3CE710B5" w14:textId="77777777" w:rsidR="00463A62" w:rsidRPr="006F3720" w:rsidRDefault="00463A62" w:rsidP="00463A62">
            <w:pPr>
              <w:widowControl/>
              <w:rPr>
                <w:b/>
                <w:bCs/>
                <w:color w:val="000000"/>
                <w:sz w:val="20"/>
                <w:szCs w:val="20"/>
                <w:lang w:val="sr-Cyrl-RS" w:eastAsia="en-US"/>
              </w:rPr>
            </w:pPr>
          </w:p>
        </w:tc>
        <w:tc>
          <w:tcPr>
            <w:tcW w:w="1412" w:type="dxa"/>
            <w:tcBorders>
              <w:top w:val="nil"/>
              <w:left w:val="nil"/>
              <w:bottom w:val="single" w:sz="4" w:space="0" w:color="auto"/>
              <w:right w:val="single" w:sz="4" w:space="0" w:color="auto"/>
            </w:tcBorders>
            <w:vAlign w:val="center"/>
            <w:hideMark/>
          </w:tcPr>
          <w:p w14:paraId="0778C926" w14:textId="77777777" w:rsidR="00463A62" w:rsidRPr="006F3720" w:rsidRDefault="00463A62" w:rsidP="00463A62">
            <w:pPr>
              <w:widowControl/>
              <w:jc w:val="center"/>
              <w:rPr>
                <w:b/>
                <w:bCs/>
                <w:color w:val="000000"/>
                <w:sz w:val="20"/>
                <w:szCs w:val="20"/>
                <w:lang w:val="sr-Cyrl-RS" w:eastAsia="en-US"/>
              </w:rPr>
            </w:pPr>
            <w:r w:rsidRPr="006F3720">
              <w:rPr>
                <w:b/>
                <w:bCs/>
                <w:color w:val="000000"/>
                <w:sz w:val="20"/>
                <w:szCs w:val="20"/>
                <w:lang w:val="sr-Cyrl-RS" w:eastAsia="en-US"/>
              </w:rPr>
              <w:t>%</w:t>
            </w:r>
          </w:p>
        </w:tc>
        <w:tc>
          <w:tcPr>
            <w:tcW w:w="1458" w:type="dxa"/>
            <w:tcBorders>
              <w:top w:val="nil"/>
              <w:left w:val="nil"/>
              <w:bottom w:val="single" w:sz="4" w:space="0" w:color="auto"/>
              <w:right w:val="single" w:sz="4" w:space="0" w:color="auto"/>
            </w:tcBorders>
            <w:vAlign w:val="center"/>
            <w:hideMark/>
          </w:tcPr>
          <w:p w14:paraId="3FC95EAB" w14:textId="406EA774" w:rsidR="00463A62" w:rsidRPr="006F3720" w:rsidRDefault="00463A62" w:rsidP="00463A62">
            <w:pPr>
              <w:widowControl/>
              <w:jc w:val="right"/>
              <w:rPr>
                <w:color w:val="000000"/>
                <w:sz w:val="20"/>
                <w:szCs w:val="20"/>
                <w:lang w:val="sr-Cyrl-RS" w:eastAsia="en-US"/>
              </w:rPr>
            </w:pPr>
            <w:r>
              <w:rPr>
                <w:color w:val="000000"/>
                <w:sz w:val="20"/>
                <w:szCs w:val="20"/>
                <w:lang w:val="sr-Cyrl-RS"/>
              </w:rPr>
              <w:t>100.0</w:t>
            </w:r>
          </w:p>
        </w:tc>
        <w:tc>
          <w:tcPr>
            <w:tcW w:w="1416" w:type="dxa"/>
            <w:tcBorders>
              <w:top w:val="nil"/>
              <w:left w:val="nil"/>
              <w:bottom w:val="single" w:sz="4" w:space="0" w:color="auto"/>
              <w:right w:val="single" w:sz="4" w:space="0" w:color="auto"/>
            </w:tcBorders>
            <w:vAlign w:val="center"/>
            <w:hideMark/>
          </w:tcPr>
          <w:p w14:paraId="2B4191E0" w14:textId="53837833" w:rsidR="00463A62" w:rsidRPr="006F3720" w:rsidRDefault="00463A62" w:rsidP="00463A62">
            <w:pPr>
              <w:widowControl/>
              <w:rPr>
                <w:color w:val="000000"/>
                <w:sz w:val="20"/>
                <w:szCs w:val="20"/>
                <w:lang w:val="sr-Cyrl-RS" w:eastAsia="en-US"/>
              </w:rPr>
            </w:pPr>
            <w:r>
              <w:rPr>
                <w:color w:val="000000"/>
                <w:sz w:val="20"/>
                <w:szCs w:val="20"/>
                <w:lang w:val="sr-Cyrl-RS"/>
              </w:rPr>
              <w:t> </w:t>
            </w:r>
          </w:p>
        </w:tc>
        <w:tc>
          <w:tcPr>
            <w:tcW w:w="1416" w:type="dxa"/>
            <w:tcBorders>
              <w:top w:val="nil"/>
              <w:left w:val="nil"/>
              <w:bottom w:val="single" w:sz="4" w:space="0" w:color="auto"/>
              <w:right w:val="single" w:sz="4" w:space="0" w:color="auto"/>
            </w:tcBorders>
            <w:vAlign w:val="center"/>
            <w:hideMark/>
          </w:tcPr>
          <w:p w14:paraId="0D860A5B" w14:textId="26C9DD8C" w:rsidR="00463A62" w:rsidRPr="006F3720" w:rsidRDefault="00463A62" w:rsidP="00463A62">
            <w:pPr>
              <w:widowControl/>
              <w:jc w:val="right"/>
              <w:rPr>
                <w:color w:val="000000"/>
                <w:sz w:val="20"/>
                <w:szCs w:val="20"/>
                <w:lang w:val="sr-Cyrl-RS" w:eastAsia="en-US"/>
              </w:rPr>
            </w:pPr>
            <w:r>
              <w:rPr>
                <w:color w:val="000000"/>
                <w:sz w:val="20"/>
                <w:szCs w:val="20"/>
                <w:lang w:val="sr-Cyrl-RS"/>
              </w:rPr>
              <w:t>91.4</w:t>
            </w:r>
          </w:p>
        </w:tc>
        <w:tc>
          <w:tcPr>
            <w:tcW w:w="1416" w:type="dxa"/>
            <w:tcBorders>
              <w:top w:val="nil"/>
              <w:left w:val="nil"/>
              <w:bottom w:val="single" w:sz="4" w:space="0" w:color="auto"/>
              <w:right w:val="single" w:sz="4" w:space="0" w:color="auto"/>
            </w:tcBorders>
            <w:vAlign w:val="center"/>
            <w:hideMark/>
          </w:tcPr>
          <w:p w14:paraId="6A47FF93" w14:textId="567DE827" w:rsidR="00463A62" w:rsidRPr="006F3720" w:rsidRDefault="00463A62" w:rsidP="00463A62">
            <w:pPr>
              <w:widowControl/>
              <w:jc w:val="right"/>
              <w:rPr>
                <w:color w:val="000000"/>
                <w:sz w:val="20"/>
                <w:szCs w:val="20"/>
                <w:lang w:val="sr-Cyrl-RS" w:eastAsia="en-US"/>
              </w:rPr>
            </w:pPr>
            <w:r>
              <w:rPr>
                <w:color w:val="000000"/>
                <w:sz w:val="20"/>
                <w:szCs w:val="20"/>
                <w:lang w:val="sr-Cyrl-RS"/>
              </w:rPr>
              <w:t>4.2</w:t>
            </w:r>
          </w:p>
        </w:tc>
        <w:tc>
          <w:tcPr>
            <w:tcW w:w="1418" w:type="dxa"/>
            <w:tcBorders>
              <w:top w:val="nil"/>
              <w:left w:val="nil"/>
              <w:bottom w:val="single" w:sz="4" w:space="0" w:color="auto"/>
              <w:right w:val="single" w:sz="4" w:space="0" w:color="auto"/>
            </w:tcBorders>
            <w:vAlign w:val="center"/>
            <w:hideMark/>
          </w:tcPr>
          <w:p w14:paraId="6724A548" w14:textId="2F860C72" w:rsidR="00463A62" w:rsidRPr="006F3720" w:rsidRDefault="00463A62" w:rsidP="00463A62">
            <w:pPr>
              <w:widowControl/>
              <w:jc w:val="right"/>
              <w:rPr>
                <w:color w:val="000000"/>
                <w:sz w:val="20"/>
                <w:szCs w:val="20"/>
                <w:lang w:val="sr-Cyrl-RS" w:eastAsia="en-US"/>
              </w:rPr>
            </w:pPr>
            <w:r>
              <w:rPr>
                <w:color w:val="000000"/>
                <w:sz w:val="20"/>
                <w:szCs w:val="20"/>
                <w:lang w:val="sr-Cyrl-RS"/>
              </w:rPr>
              <w:t>1.2</w:t>
            </w:r>
          </w:p>
        </w:tc>
        <w:tc>
          <w:tcPr>
            <w:tcW w:w="1414" w:type="dxa"/>
            <w:tcBorders>
              <w:top w:val="nil"/>
              <w:left w:val="nil"/>
              <w:bottom w:val="single" w:sz="4" w:space="0" w:color="auto"/>
              <w:right w:val="single" w:sz="4" w:space="0" w:color="auto"/>
            </w:tcBorders>
            <w:vAlign w:val="center"/>
            <w:hideMark/>
          </w:tcPr>
          <w:p w14:paraId="03E5B72B" w14:textId="2243C603" w:rsidR="00463A62" w:rsidRPr="006F3720" w:rsidRDefault="00463A62" w:rsidP="00463A62">
            <w:pPr>
              <w:widowControl/>
              <w:rPr>
                <w:color w:val="000000"/>
                <w:sz w:val="20"/>
                <w:szCs w:val="20"/>
                <w:lang w:val="sr-Cyrl-RS" w:eastAsia="en-US"/>
              </w:rPr>
            </w:pPr>
            <w:r>
              <w:rPr>
                <w:color w:val="000000"/>
                <w:sz w:val="20"/>
                <w:szCs w:val="20"/>
                <w:lang w:val="sr-Cyrl-RS"/>
              </w:rPr>
              <w:t> </w:t>
            </w:r>
          </w:p>
        </w:tc>
        <w:tc>
          <w:tcPr>
            <w:tcW w:w="1417" w:type="dxa"/>
            <w:tcBorders>
              <w:top w:val="nil"/>
              <w:left w:val="nil"/>
              <w:bottom w:val="single" w:sz="4" w:space="0" w:color="auto"/>
              <w:right w:val="single" w:sz="4" w:space="0" w:color="auto"/>
            </w:tcBorders>
            <w:vAlign w:val="center"/>
            <w:hideMark/>
          </w:tcPr>
          <w:p w14:paraId="1EB09157" w14:textId="0D9888DA" w:rsidR="00463A62" w:rsidRPr="006F3720" w:rsidRDefault="00463A62" w:rsidP="00463A62">
            <w:pPr>
              <w:widowControl/>
              <w:jc w:val="right"/>
              <w:rPr>
                <w:color w:val="000000"/>
                <w:sz w:val="20"/>
                <w:szCs w:val="20"/>
                <w:lang w:val="sr-Cyrl-RS" w:eastAsia="en-US"/>
              </w:rPr>
            </w:pPr>
            <w:r>
              <w:rPr>
                <w:color w:val="000000"/>
                <w:sz w:val="20"/>
                <w:szCs w:val="20"/>
                <w:lang w:val="sr-Cyrl-RS"/>
              </w:rPr>
              <w:t>0.4</w:t>
            </w:r>
          </w:p>
        </w:tc>
        <w:tc>
          <w:tcPr>
            <w:tcW w:w="1417" w:type="dxa"/>
            <w:tcBorders>
              <w:top w:val="nil"/>
              <w:left w:val="nil"/>
              <w:bottom w:val="single" w:sz="4" w:space="0" w:color="auto"/>
              <w:right w:val="single" w:sz="4" w:space="0" w:color="auto"/>
            </w:tcBorders>
            <w:vAlign w:val="center"/>
            <w:hideMark/>
          </w:tcPr>
          <w:p w14:paraId="76C46A3A" w14:textId="765C1631" w:rsidR="00463A62" w:rsidRPr="006F3720" w:rsidRDefault="00463A62" w:rsidP="00463A62">
            <w:pPr>
              <w:widowControl/>
              <w:jc w:val="right"/>
              <w:rPr>
                <w:color w:val="000000"/>
                <w:sz w:val="20"/>
                <w:szCs w:val="20"/>
                <w:lang w:val="sr-Cyrl-RS" w:eastAsia="en-US"/>
              </w:rPr>
            </w:pPr>
            <w:r>
              <w:rPr>
                <w:color w:val="000000"/>
                <w:sz w:val="20"/>
                <w:szCs w:val="20"/>
                <w:lang w:val="sr-Cyrl-RS"/>
              </w:rPr>
              <w:t>2.7</w:t>
            </w:r>
          </w:p>
        </w:tc>
      </w:tr>
    </w:tbl>
    <w:p w14:paraId="0461D535" w14:textId="77777777" w:rsidR="00986787" w:rsidRPr="006F3720" w:rsidRDefault="00986787" w:rsidP="00CC75EA">
      <w:pPr>
        <w:rPr>
          <w:color w:val="FF0000"/>
          <w:lang w:val="sr-Cyrl-RS"/>
        </w:rPr>
      </w:pPr>
    </w:p>
    <w:p w14:paraId="49235763" w14:textId="7D42EE5A" w:rsidR="00CC75EA" w:rsidRPr="006F3720" w:rsidRDefault="0081512B" w:rsidP="0081512B">
      <w:pPr>
        <w:pStyle w:val="Quote"/>
        <w:rPr>
          <w:lang w:val="sr-Cyrl-RS"/>
        </w:rPr>
      </w:pPr>
      <w:r w:rsidRPr="00C84199">
        <w:rPr>
          <w:lang w:val="sr-Cyrl-RS"/>
        </w:rPr>
        <w:t>Табела 2.-</w:t>
      </w:r>
      <w:r w:rsidR="00CC75EA" w:rsidRPr="00C84199">
        <w:rPr>
          <w:lang w:val="sr-Cyrl-RS"/>
        </w:rPr>
        <w:t xml:space="preserve">  Однос о</w:t>
      </w:r>
      <w:r w:rsidR="0088714E" w:rsidRPr="00C84199">
        <w:rPr>
          <w:lang w:val="sr-Cyrl-RS"/>
        </w:rPr>
        <w:t>брасле и необрасле површине</w:t>
      </w:r>
      <w:r w:rsidR="0088714E" w:rsidRPr="006F3720">
        <w:rPr>
          <w:lang w:val="sr-Cyrl-RS"/>
        </w:rPr>
        <w:t xml:space="preserve"> </w:t>
      </w:r>
    </w:p>
    <w:tbl>
      <w:tblPr>
        <w:tblW w:w="8520" w:type="dxa"/>
        <w:jc w:val="center"/>
        <w:tblLook w:val="04A0" w:firstRow="1" w:lastRow="0" w:firstColumn="1" w:lastColumn="0" w:noHBand="0" w:noVBand="1"/>
      </w:tblPr>
      <w:tblGrid>
        <w:gridCol w:w="1373"/>
        <w:gridCol w:w="1467"/>
        <w:gridCol w:w="1713"/>
        <w:gridCol w:w="1127"/>
        <w:gridCol w:w="1585"/>
        <w:gridCol w:w="1255"/>
      </w:tblGrid>
      <w:tr w:rsidR="00986787" w:rsidRPr="006F3720" w14:paraId="5ABAFC3D" w14:textId="77777777" w:rsidTr="0081512B">
        <w:trPr>
          <w:trHeight w:val="312"/>
          <w:jc w:val="center"/>
        </w:trPr>
        <w:tc>
          <w:tcPr>
            <w:tcW w:w="2840" w:type="dxa"/>
            <w:gridSpan w:val="2"/>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54334CB" w14:textId="77777777" w:rsidR="00986787" w:rsidRPr="006F3720" w:rsidRDefault="00986787" w:rsidP="00986787">
            <w:pPr>
              <w:widowControl/>
              <w:jc w:val="center"/>
              <w:rPr>
                <w:b/>
                <w:bCs/>
                <w:color w:val="000000"/>
                <w:sz w:val="20"/>
                <w:szCs w:val="20"/>
                <w:lang w:val="sr-Cyrl-RS" w:eastAsia="en-US"/>
              </w:rPr>
            </w:pPr>
            <w:r w:rsidRPr="006F3720">
              <w:rPr>
                <w:b/>
                <w:bCs/>
                <w:color w:val="000000"/>
                <w:sz w:val="20"/>
                <w:szCs w:val="20"/>
                <w:lang w:val="sr-Cyrl-RS" w:eastAsia="en-US"/>
              </w:rPr>
              <w:t>ГЈ</w:t>
            </w:r>
          </w:p>
        </w:tc>
        <w:tc>
          <w:tcPr>
            <w:tcW w:w="2840" w:type="dxa"/>
            <w:gridSpan w:val="2"/>
            <w:tcBorders>
              <w:top w:val="single" w:sz="4" w:space="0" w:color="auto"/>
              <w:left w:val="nil"/>
              <w:bottom w:val="single" w:sz="4" w:space="0" w:color="auto"/>
              <w:right w:val="single" w:sz="4" w:space="0" w:color="auto"/>
            </w:tcBorders>
            <w:shd w:val="clear" w:color="000000" w:fill="BFBFBF"/>
            <w:noWrap/>
            <w:vAlign w:val="center"/>
            <w:hideMark/>
          </w:tcPr>
          <w:p w14:paraId="1E4D058C" w14:textId="6977690B" w:rsidR="00986787" w:rsidRPr="006F3720" w:rsidRDefault="00986787" w:rsidP="00986787">
            <w:pPr>
              <w:widowControl/>
              <w:jc w:val="center"/>
              <w:rPr>
                <w:b/>
                <w:bCs/>
                <w:color w:val="000000"/>
                <w:sz w:val="20"/>
                <w:szCs w:val="20"/>
                <w:lang w:val="sr-Cyrl-RS" w:eastAsia="en-US"/>
              </w:rPr>
            </w:pPr>
            <w:r w:rsidRPr="006F3720">
              <w:rPr>
                <w:b/>
                <w:bCs/>
                <w:color w:val="000000"/>
                <w:sz w:val="20"/>
                <w:szCs w:val="20"/>
                <w:lang w:val="sr-Cyrl-RS" w:eastAsia="en-US"/>
              </w:rPr>
              <w:t>Обрасло</w:t>
            </w:r>
          </w:p>
        </w:tc>
        <w:tc>
          <w:tcPr>
            <w:tcW w:w="2840" w:type="dxa"/>
            <w:gridSpan w:val="2"/>
            <w:tcBorders>
              <w:top w:val="single" w:sz="4" w:space="0" w:color="auto"/>
              <w:left w:val="nil"/>
              <w:bottom w:val="single" w:sz="4" w:space="0" w:color="auto"/>
              <w:right w:val="single" w:sz="4" w:space="0" w:color="auto"/>
            </w:tcBorders>
            <w:shd w:val="clear" w:color="000000" w:fill="BFBFBF"/>
            <w:noWrap/>
            <w:vAlign w:val="center"/>
            <w:hideMark/>
          </w:tcPr>
          <w:p w14:paraId="0BDA8F60" w14:textId="77777777" w:rsidR="00986787" w:rsidRPr="006F3720" w:rsidRDefault="00986787" w:rsidP="00986787">
            <w:pPr>
              <w:widowControl/>
              <w:jc w:val="center"/>
              <w:rPr>
                <w:b/>
                <w:bCs/>
                <w:color w:val="000000"/>
                <w:sz w:val="20"/>
                <w:szCs w:val="20"/>
                <w:lang w:val="sr-Cyrl-RS" w:eastAsia="en-US"/>
              </w:rPr>
            </w:pPr>
            <w:r w:rsidRPr="006F3720">
              <w:rPr>
                <w:b/>
                <w:bCs/>
                <w:color w:val="000000"/>
                <w:sz w:val="20"/>
                <w:szCs w:val="20"/>
                <w:lang w:val="sr-Cyrl-RS" w:eastAsia="en-US"/>
              </w:rPr>
              <w:t>Необрасло</w:t>
            </w:r>
          </w:p>
        </w:tc>
      </w:tr>
      <w:tr w:rsidR="00986787" w:rsidRPr="006F3720" w14:paraId="08E47EC2" w14:textId="77777777" w:rsidTr="0081512B">
        <w:trPr>
          <w:trHeight w:val="312"/>
          <w:jc w:val="center"/>
        </w:trPr>
        <w:tc>
          <w:tcPr>
            <w:tcW w:w="1373" w:type="dxa"/>
            <w:tcBorders>
              <w:top w:val="nil"/>
              <w:left w:val="single" w:sz="4" w:space="0" w:color="auto"/>
              <w:bottom w:val="single" w:sz="4" w:space="0" w:color="auto"/>
              <w:right w:val="single" w:sz="4" w:space="0" w:color="auto"/>
            </w:tcBorders>
            <w:shd w:val="clear" w:color="000000" w:fill="BFBFBF"/>
            <w:noWrap/>
            <w:vAlign w:val="center"/>
            <w:hideMark/>
          </w:tcPr>
          <w:p w14:paraId="526B8A00" w14:textId="2505AE94" w:rsidR="00986787" w:rsidRPr="006F3720" w:rsidRDefault="00986787" w:rsidP="00986787">
            <w:pPr>
              <w:widowControl/>
              <w:jc w:val="center"/>
              <w:rPr>
                <w:b/>
                <w:bCs/>
                <w:color w:val="000000"/>
                <w:sz w:val="20"/>
                <w:szCs w:val="20"/>
                <w:lang w:val="sr-Cyrl-RS" w:eastAsia="en-US"/>
              </w:rPr>
            </w:pPr>
          </w:p>
        </w:tc>
        <w:tc>
          <w:tcPr>
            <w:tcW w:w="1467" w:type="dxa"/>
            <w:tcBorders>
              <w:top w:val="nil"/>
              <w:left w:val="nil"/>
              <w:bottom w:val="single" w:sz="4" w:space="0" w:color="auto"/>
              <w:right w:val="single" w:sz="4" w:space="0" w:color="auto"/>
            </w:tcBorders>
            <w:shd w:val="clear" w:color="000000" w:fill="BFBFBF"/>
            <w:noWrap/>
            <w:vAlign w:val="center"/>
            <w:hideMark/>
          </w:tcPr>
          <w:p w14:paraId="0299F3AD" w14:textId="77777777" w:rsidR="00986787" w:rsidRPr="006F3720" w:rsidRDefault="00986787" w:rsidP="00986787">
            <w:pPr>
              <w:widowControl/>
              <w:jc w:val="center"/>
              <w:rPr>
                <w:b/>
                <w:bCs/>
                <w:color w:val="000000"/>
                <w:sz w:val="20"/>
                <w:szCs w:val="20"/>
                <w:lang w:val="sr-Cyrl-RS" w:eastAsia="en-US"/>
              </w:rPr>
            </w:pPr>
            <w:r w:rsidRPr="006F3720">
              <w:rPr>
                <w:b/>
                <w:bCs/>
                <w:color w:val="000000"/>
                <w:sz w:val="20"/>
                <w:szCs w:val="20"/>
                <w:lang w:val="sr-Cyrl-RS" w:eastAsia="en-US"/>
              </w:rPr>
              <w:t>ha</w:t>
            </w:r>
          </w:p>
        </w:tc>
        <w:tc>
          <w:tcPr>
            <w:tcW w:w="1713" w:type="dxa"/>
            <w:tcBorders>
              <w:top w:val="nil"/>
              <w:left w:val="nil"/>
              <w:bottom w:val="single" w:sz="4" w:space="0" w:color="auto"/>
              <w:right w:val="single" w:sz="4" w:space="0" w:color="auto"/>
            </w:tcBorders>
            <w:shd w:val="clear" w:color="000000" w:fill="BFBFBF"/>
            <w:noWrap/>
            <w:vAlign w:val="center"/>
            <w:hideMark/>
          </w:tcPr>
          <w:p w14:paraId="6725E6DF" w14:textId="77777777" w:rsidR="00986787" w:rsidRPr="006F3720" w:rsidRDefault="00986787" w:rsidP="00986787">
            <w:pPr>
              <w:widowControl/>
              <w:jc w:val="center"/>
              <w:rPr>
                <w:b/>
                <w:bCs/>
                <w:color w:val="000000"/>
                <w:sz w:val="20"/>
                <w:szCs w:val="20"/>
                <w:lang w:val="sr-Cyrl-RS" w:eastAsia="en-US"/>
              </w:rPr>
            </w:pPr>
            <w:r w:rsidRPr="006F3720">
              <w:rPr>
                <w:b/>
                <w:bCs/>
                <w:color w:val="000000"/>
                <w:sz w:val="20"/>
                <w:szCs w:val="20"/>
                <w:lang w:val="sr-Cyrl-RS" w:eastAsia="en-US"/>
              </w:rPr>
              <w:t>ha</w:t>
            </w:r>
          </w:p>
        </w:tc>
        <w:tc>
          <w:tcPr>
            <w:tcW w:w="1127" w:type="dxa"/>
            <w:tcBorders>
              <w:top w:val="nil"/>
              <w:left w:val="nil"/>
              <w:bottom w:val="single" w:sz="4" w:space="0" w:color="auto"/>
              <w:right w:val="single" w:sz="4" w:space="0" w:color="auto"/>
            </w:tcBorders>
            <w:shd w:val="clear" w:color="000000" w:fill="BFBFBF"/>
            <w:noWrap/>
            <w:vAlign w:val="center"/>
            <w:hideMark/>
          </w:tcPr>
          <w:p w14:paraId="3416ED9B" w14:textId="77777777" w:rsidR="00986787" w:rsidRPr="006F3720" w:rsidRDefault="00986787" w:rsidP="00986787">
            <w:pPr>
              <w:widowControl/>
              <w:jc w:val="center"/>
              <w:rPr>
                <w:b/>
                <w:bCs/>
                <w:color w:val="000000"/>
                <w:sz w:val="20"/>
                <w:szCs w:val="20"/>
                <w:lang w:val="sr-Cyrl-RS" w:eastAsia="en-US"/>
              </w:rPr>
            </w:pPr>
            <w:r w:rsidRPr="006F3720">
              <w:rPr>
                <w:b/>
                <w:bCs/>
                <w:color w:val="000000"/>
                <w:sz w:val="20"/>
                <w:szCs w:val="20"/>
                <w:lang w:val="sr-Cyrl-RS" w:eastAsia="en-US"/>
              </w:rPr>
              <w:t>%</w:t>
            </w:r>
          </w:p>
        </w:tc>
        <w:tc>
          <w:tcPr>
            <w:tcW w:w="1585" w:type="dxa"/>
            <w:tcBorders>
              <w:top w:val="nil"/>
              <w:left w:val="nil"/>
              <w:bottom w:val="single" w:sz="4" w:space="0" w:color="auto"/>
              <w:right w:val="single" w:sz="4" w:space="0" w:color="auto"/>
            </w:tcBorders>
            <w:shd w:val="clear" w:color="000000" w:fill="BFBFBF"/>
            <w:noWrap/>
            <w:vAlign w:val="center"/>
            <w:hideMark/>
          </w:tcPr>
          <w:p w14:paraId="6EA60FB3" w14:textId="77777777" w:rsidR="00986787" w:rsidRPr="006F3720" w:rsidRDefault="00986787" w:rsidP="00986787">
            <w:pPr>
              <w:widowControl/>
              <w:jc w:val="center"/>
              <w:rPr>
                <w:b/>
                <w:bCs/>
                <w:color w:val="000000"/>
                <w:sz w:val="20"/>
                <w:szCs w:val="20"/>
                <w:lang w:val="sr-Cyrl-RS" w:eastAsia="en-US"/>
              </w:rPr>
            </w:pPr>
            <w:r w:rsidRPr="006F3720">
              <w:rPr>
                <w:b/>
                <w:bCs/>
                <w:color w:val="000000"/>
                <w:sz w:val="20"/>
                <w:szCs w:val="20"/>
                <w:lang w:val="sr-Cyrl-RS" w:eastAsia="en-US"/>
              </w:rPr>
              <w:t>ha</w:t>
            </w:r>
          </w:p>
        </w:tc>
        <w:tc>
          <w:tcPr>
            <w:tcW w:w="1255" w:type="dxa"/>
            <w:tcBorders>
              <w:top w:val="nil"/>
              <w:left w:val="nil"/>
              <w:bottom w:val="single" w:sz="4" w:space="0" w:color="auto"/>
              <w:right w:val="single" w:sz="4" w:space="0" w:color="auto"/>
            </w:tcBorders>
            <w:shd w:val="clear" w:color="000000" w:fill="BFBFBF"/>
            <w:noWrap/>
            <w:vAlign w:val="center"/>
            <w:hideMark/>
          </w:tcPr>
          <w:p w14:paraId="73B52F4C" w14:textId="77777777" w:rsidR="00986787" w:rsidRPr="006F3720" w:rsidRDefault="00986787" w:rsidP="00986787">
            <w:pPr>
              <w:widowControl/>
              <w:jc w:val="center"/>
              <w:rPr>
                <w:b/>
                <w:bCs/>
                <w:color w:val="000000"/>
                <w:sz w:val="20"/>
                <w:szCs w:val="20"/>
                <w:lang w:val="sr-Cyrl-RS" w:eastAsia="en-US"/>
              </w:rPr>
            </w:pPr>
            <w:r w:rsidRPr="006F3720">
              <w:rPr>
                <w:b/>
                <w:bCs/>
                <w:color w:val="000000"/>
                <w:sz w:val="20"/>
                <w:szCs w:val="20"/>
                <w:lang w:val="sr-Cyrl-RS" w:eastAsia="en-US"/>
              </w:rPr>
              <w:t>%</w:t>
            </w:r>
          </w:p>
        </w:tc>
      </w:tr>
      <w:tr w:rsidR="00463A62" w:rsidRPr="006F3720" w14:paraId="39774A67" w14:textId="77777777" w:rsidTr="0081512B">
        <w:trPr>
          <w:trHeight w:val="312"/>
          <w:jc w:val="center"/>
        </w:trPr>
        <w:tc>
          <w:tcPr>
            <w:tcW w:w="1373" w:type="dxa"/>
            <w:tcBorders>
              <w:top w:val="nil"/>
              <w:left w:val="single" w:sz="4" w:space="0" w:color="auto"/>
              <w:bottom w:val="single" w:sz="4" w:space="0" w:color="auto"/>
              <w:right w:val="single" w:sz="4" w:space="0" w:color="auto"/>
            </w:tcBorders>
            <w:noWrap/>
            <w:vAlign w:val="center"/>
            <w:hideMark/>
          </w:tcPr>
          <w:p w14:paraId="40DF8D9A" w14:textId="77777777" w:rsidR="00463A62" w:rsidRPr="006F3720" w:rsidRDefault="00463A62" w:rsidP="00463A62">
            <w:pPr>
              <w:widowControl/>
              <w:jc w:val="center"/>
              <w:rPr>
                <w:color w:val="000000"/>
                <w:sz w:val="20"/>
                <w:szCs w:val="20"/>
                <w:lang w:val="sr-Cyrl-RS" w:eastAsia="en-US"/>
              </w:rPr>
            </w:pPr>
            <w:r w:rsidRPr="006F3720">
              <w:rPr>
                <w:color w:val="000000"/>
                <w:sz w:val="20"/>
                <w:szCs w:val="20"/>
                <w:lang w:val="sr-Cyrl-RS" w:eastAsia="en-US"/>
              </w:rPr>
              <w:t>Укупно</w:t>
            </w:r>
          </w:p>
        </w:tc>
        <w:tc>
          <w:tcPr>
            <w:tcW w:w="1467" w:type="dxa"/>
            <w:tcBorders>
              <w:top w:val="nil"/>
              <w:left w:val="nil"/>
              <w:bottom w:val="single" w:sz="4" w:space="0" w:color="auto"/>
              <w:right w:val="single" w:sz="4" w:space="0" w:color="auto"/>
            </w:tcBorders>
            <w:noWrap/>
            <w:vAlign w:val="center"/>
            <w:hideMark/>
          </w:tcPr>
          <w:p w14:paraId="5B481E77" w14:textId="7B35D6AC" w:rsidR="00463A62" w:rsidRPr="006F3720" w:rsidRDefault="00463A62" w:rsidP="00463A62">
            <w:pPr>
              <w:widowControl/>
              <w:jc w:val="right"/>
              <w:rPr>
                <w:color w:val="000000"/>
                <w:sz w:val="20"/>
                <w:szCs w:val="20"/>
                <w:lang w:val="sr-Cyrl-RS" w:eastAsia="en-US"/>
              </w:rPr>
            </w:pPr>
            <w:r>
              <w:rPr>
                <w:color w:val="000000"/>
                <w:sz w:val="20"/>
                <w:szCs w:val="20"/>
                <w:lang w:val="sr-Cyrl-RS"/>
              </w:rPr>
              <w:t>1,146.56</w:t>
            </w:r>
          </w:p>
        </w:tc>
        <w:tc>
          <w:tcPr>
            <w:tcW w:w="1713" w:type="dxa"/>
            <w:tcBorders>
              <w:top w:val="nil"/>
              <w:left w:val="nil"/>
              <w:bottom w:val="single" w:sz="4" w:space="0" w:color="auto"/>
              <w:right w:val="single" w:sz="4" w:space="0" w:color="auto"/>
            </w:tcBorders>
            <w:noWrap/>
            <w:vAlign w:val="center"/>
            <w:hideMark/>
          </w:tcPr>
          <w:p w14:paraId="78C5AD0B" w14:textId="5E37D907" w:rsidR="00463A62" w:rsidRPr="006F3720" w:rsidRDefault="00463A62" w:rsidP="00463A62">
            <w:pPr>
              <w:widowControl/>
              <w:jc w:val="right"/>
              <w:rPr>
                <w:color w:val="000000"/>
                <w:sz w:val="20"/>
                <w:szCs w:val="20"/>
                <w:lang w:val="sr-Cyrl-RS" w:eastAsia="en-US"/>
              </w:rPr>
            </w:pPr>
            <w:r>
              <w:rPr>
                <w:color w:val="000000"/>
                <w:sz w:val="20"/>
                <w:szCs w:val="20"/>
                <w:lang w:val="sr-Cyrl-RS"/>
              </w:rPr>
              <w:t>1,096.71</w:t>
            </w:r>
          </w:p>
        </w:tc>
        <w:tc>
          <w:tcPr>
            <w:tcW w:w="1127" w:type="dxa"/>
            <w:tcBorders>
              <w:top w:val="nil"/>
              <w:left w:val="nil"/>
              <w:bottom w:val="single" w:sz="4" w:space="0" w:color="auto"/>
              <w:right w:val="single" w:sz="4" w:space="0" w:color="auto"/>
            </w:tcBorders>
            <w:noWrap/>
            <w:vAlign w:val="center"/>
            <w:hideMark/>
          </w:tcPr>
          <w:p w14:paraId="528C7BD3" w14:textId="1D68789C" w:rsidR="00463A62" w:rsidRPr="006F3720" w:rsidRDefault="00463A62" w:rsidP="00463A62">
            <w:pPr>
              <w:widowControl/>
              <w:jc w:val="right"/>
              <w:rPr>
                <w:color w:val="000000"/>
                <w:sz w:val="20"/>
                <w:szCs w:val="20"/>
                <w:lang w:val="sr-Cyrl-RS" w:eastAsia="en-US"/>
              </w:rPr>
            </w:pPr>
            <w:r>
              <w:rPr>
                <w:color w:val="000000"/>
                <w:sz w:val="20"/>
                <w:szCs w:val="20"/>
                <w:lang w:val="sr-Cyrl-RS"/>
              </w:rPr>
              <w:t>95.7</w:t>
            </w:r>
          </w:p>
        </w:tc>
        <w:tc>
          <w:tcPr>
            <w:tcW w:w="1585" w:type="dxa"/>
            <w:tcBorders>
              <w:top w:val="nil"/>
              <w:left w:val="nil"/>
              <w:bottom w:val="single" w:sz="4" w:space="0" w:color="auto"/>
              <w:right w:val="single" w:sz="4" w:space="0" w:color="auto"/>
            </w:tcBorders>
            <w:noWrap/>
            <w:vAlign w:val="center"/>
            <w:hideMark/>
          </w:tcPr>
          <w:p w14:paraId="72773F2A" w14:textId="13A9C9A0" w:rsidR="00463A62" w:rsidRPr="006F3720" w:rsidRDefault="00463A62" w:rsidP="00463A62">
            <w:pPr>
              <w:widowControl/>
              <w:jc w:val="right"/>
              <w:rPr>
                <w:color w:val="000000"/>
                <w:sz w:val="20"/>
                <w:szCs w:val="20"/>
                <w:lang w:val="sr-Cyrl-RS" w:eastAsia="en-US"/>
              </w:rPr>
            </w:pPr>
            <w:r>
              <w:rPr>
                <w:color w:val="000000"/>
                <w:sz w:val="20"/>
                <w:szCs w:val="20"/>
                <w:lang w:val="sr-Cyrl-RS"/>
              </w:rPr>
              <w:t>49.85</w:t>
            </w:r>
          </w:p>
        </w:tc>
        <w:tc>
          <w:tcPr>
            <w:tcW w:w="1255" w:type="dxa"/>
            <w:tcBorders>
              <w:top w:val="nil"/>
              <w:left w:val="nil"/>
              <w:bottom w:val="single" w:sz="4" w:space="0" w:color="auto"/>
              <w:right w:val="single" w:sz="4" w:space="0" w:color="auto"/>
            </w:tcBorders>
            <w:noWrap/>
            <w:vAlign w:val="center"/>
            <w:hideMark/>
          </w:tcPr>
          <w:p w14:paraId="63BF3594" w14:textId="28E43A9D" w:rsidR="00463A62" w:rsidRPr="006F3720" w:rsidRDefault="00463A62" w:rsidP="00463A62">
            <w:pPr>
              <w:widowControl/>
              <w:jc w:val="right"/>
              <w:rPr>
                <w:color w:val="000000"/>
                <w:sz w:val="20"/>
                <w:szCs w:val="20"/>
                <w:lang w:val="sr-Cyrl-RS" w:eastAsia="en-US"/>
              </w:rPr>
            </w:pPr>
            <w:r>
              <w:rPr>
                <w:color w:val="000000"/>
                <w:sz w:val="20"/>
                <w:szCs w:val="20"/>
                <w:lang w:val="sr-Cyrl-RS"/>
              </w:rPr>
              <w:t>4.3</w:t>
            </w:r>
          </w:p>
        </w:tc>
      </w:tr>
    </w:tbl>
    <w:p w14:paraId="15165508" w14:textId="77777777" w:rsidR="00DE6010" w:rsidRPr="006F3720" w:rsidRDefault="00DE6010" w:rsidP="00712C45">
      <w:pPr>
        <w:rPr>
          <w:lang w:val="sr-Cyrl-RS"/>
        </w:rPr>
      </w:pPr>
    </w:p>
    <w:p w14:paraId="14C8C92F" w14:textId="587850B1" w:rsidR="00CC75EA" w:rsidRPr="006F3720" w:rsidRDefault="0088714E" w:rsidP="00092C87">
      <w:pPr>
        <w:ind w:firstLine="720"/>
        <w:rPr>
          <w:lang w:val="sr-Cyrl-RS"/>
        </w:rPr>
      </w:pPr>
      <w:r w:rsidRPr="006F3720">
        <w:rPr>
          <w:lang w:val="sr-Cyrl-RS"/>
        </w:rPr>
        <w:t xml:space="preserve">Степен обраслости површине шумом и шумским културама </w:t>
      </w:r>
      <w:r w:rsidR="003312D7" w:rsidRPr="006F3720">
        <w:rPr>
          <w:lang w:val="sr-Cyrl-RS"/>
        </w:rPr>
        <w:t xml:space="preserve">од </w:t>
      </w:r>
      <w:r w:rsidR="00785BB0" w:rsidRPr="006F3720">
        <w:rPr>
          <w:lang w:val="sr-Cyrl-RS"/>
        </w:rPr>
        <w:t>95</w:t>
      </w:r>
      <w:r w:rsidR="003312D7" w:rsidRPr="006F3720">
        <w:rPr>
          <w:lang w:val="sr-Cyrl-RS"/>
        </w:rPr>
        <w:t>,</w:t>
      </w:r>
      <w:r w:rsidR="00C84199">
        <w:rPr>
          <w:lang w:val="sr-Cyrl-RS"/>
        </w:rPr>
        <w:t xml:space="preserve">7 </w:t>
      </w:r>
      <w:r w:rsidRPr="006F3720">
        <w:rPr>
          <w:lang w:val="sr-Cyrl-RS"/>
        </w:rPr>
        <w:t>%, генерално и са аспекта структуре необраслих површина, односно могућности за повећање шумовитости, може се сматрати повољним</w:t>
      </w:r>
      <w:r w:rsidR="00712C45" w:rsidRPr="006F3720">
        <w:rPr>
          <w:lang w:val="sr-Cyrl-RS"/>
        </w:rPr>
        <w:t>.</w:t>
      </w:r>
    </w:p>
    <w:p w14:paraId="56CB3574" w14:textId="77777777" w:rsidR="001B52D9" w:rsidRPr="006F3720" w:rsidRDefault="001B52D9" w:rsidP="00712C45">
      <w:pPr>
        <w:rPr>
          <w:shd w:val="clear" w:color="auto" w:fill="BFBFBF"/>
          <w:lang w:val="sr-Cyrl-RS"/>
        </w:rPr>
      </w:pPr>
    </w:p>
    <w:p w14:paraId="3209D07C" w14:textId="77777777" w:rsidR="0081512B" w:rsidRPr="00A82667" w:rsidRDefault="0081512B" w:rsidP="0081512B">
      <w:pPr>
        <w:pStyle w:val="Heading2"/>
        <w:rPr>
          <w:rFonts w:ascii="Times New Roman" w:hAnsi="Times New Roman"/>
          <w:i w:val="0"/>
          <w:sz w:val="24"/>
          <w:szCs w:val="24"/>
        </w:rPr>
      </w:pPr>
      <w:r w:rsidRPr="00A82667">
        <w:rPr>
          <w:rFonts w:ascii="Times New Roman" w:hAnsi="Times New Roman"/>
          <w:i w:val="0"/>
          <w:sz w:val="24"/>
          <w:szCs w:val="24"/>
        </w:rPr>
        <w:t>1.3.</w:t>
      </w:r>
      <w:r w:rsidRPr="00A82667">
        <w:rPr>
          <w:rFonts w:ascii="Times New Roman" w:hAnsi="Times New Roman"/>
          <w:i w:val="0"/>
          <w:sz w:val="24"/>
          <w:szCs w:val="24"/>
        </w:rPr>
        <w:tab/>
        <w:t>ИМОВИНСКО-ПРАВНО СТАЊЕ</w:t>
      </w:r>
    </w:p>
    <w:p w14:paraId="2C213261" w14:textId="77777777" w:rsidR="00295B2A" w:rsidRPr="006F3720" w:rsidRDefault="0088714E" w:rsidP="0088714E">
      <w:pPr>
        <w:pStyle w:val="ListParagraph"/>
        <w:tabs>
          <w:tab w:val="left" w:pos="2960"/>
        </w:tabs>
        <w:ind w:left="567" w:firstLine="851"/>
        <w:rPr>
          <w:lang w:val="sr-Cyrl-RS"/>
        </w:rPr>
      </w:pPr>
      <w:r w:rsidRPr="006F3720">
        <w:rPr>
          <w:lang w:val="sr-Cyrl-RS"/>
        </w:rPr>
        <w:tab/>
      </w:r>
    </w:p>
    <w:p w14:paraId="1291082C" w14:textId="77777777" w:rsidR="0081512B" w:rsidRPr="00360C4B" w:rsidRDefault="0081512B" w:rsidP="0081512B">
      <w:pPr>
        <w:pStyle w:val="Heading3"/>
        <w:rPr>
          <w:rFonts w:ascii="Times New Roman" w:hAnsi="Times New Roman"/>
          <w:sz w:val="24"/>
          <w:szCs w:val="24"/>
        </w:rPr>
      </w:pPr>
      <w:r w:rsidRPr="00360C4B">
        <w:rPr>
          <w:rFonts w:ascii="Times New Roman" w:hAnsi="Times New Roman"/>
          <w:sz w:val="24"/>
          <w:szCs w:val="24"/>
        </w:rPr>
        <w:t xml:space="preserve">1.3.1. </w:t>
      </w:r>
      <w:r>
        <w:rPr>
          <w:rFonts w:ascii="Times New Roman" w:hAnsi="Times New Roman"/>
          <w:sz w:val="24"/>
          <w:szCs w:val="24"/>
          <w:lang w:val="sr-Cyrl-RS"/>
        </w:rPr>
        <w:t>Б</w:t>
      </w:r>
      <w:r w:rsidRPr="00360C4B">
        <w:rPr>
          <w:rFonts w:ascii="Times New Roman" w:hAnsi="Times New Roman"/>
          <w:sz w:val="24"/>
          <w:szCs w:val="24"/>
        </w:rPr>
        <w:t>иографски подаци</w:t>
      </w:r>
    </w:p>
    <w:p w14:paraId="7708D3F7" w14:textId="77777777" w:rsidR="00DE6010" w:rsidRPr="006F3720" w:rsidRDefault="00DE6010" w:rsidP="00DE6010">
      <w:pPr>
        <w:pStyle w:val="BodyText1"/>
        <w:shd w:val="clear" w:color="auto" w:fill="auto"/>
        <w:spacing w:before="0" w:line="274" w:lineRule="exact"/>
        <w:ind w:left="20" w:right="20" w:firstLine="720"/>
        <w:jc w:val="both"/>
        <w:rPr>
          <w:lang w:val="sr-Cyrl-RS"/>
        </w:rPr>
      </w:pPr>
    </w:p>
    <w:p w14:paraId="28B8A71D" w14:textId="77777777" w:rsidR="00DE6010" w:rsidRPr="006F3720" w:rsidRDefault="00DE6010" w:rsidP="00DE6010">
      <w:pPr>
        <w:pStyle w:val="BodyText1"/>
        <w:shd w:val="clear" w:color="auto" w:fill="auto"/>
        <w:spacing w:before="0" w:line="274" w:lineRule="exact"/>
        <w:ind w:left="20" w:right="20" w:firstLine="720"/>
        <w:jc w:val="both"/>
        <w:rPr>
          <w:sz w:val="24"/>
          <w:szCs w:val="24"/>
          <w:lang w:val="sr-Cyrl-RS"/>
        </w:rPr>
      </w:pPr>
      <w:r w:rsidRPr="006F3720">
        <w:rPr>
          <w:sz w:val="24"/>
          <w:szCs w:val="24"/>
          <w:lang w:val="sr-Cyrl-RS"/>
        </w:rPr>
        <w:t>У државним шумама Војне Крајине, Крајишници су имали право на грађу, огрев, пашу и жирање свиња за своје потребе. Ово право, регулисан</w:t>
      </w:r>
      <w:r w:rsidR="005038C2" w:rsidRPr="006F3720">
        <w:rPr>
          <w:sz w:val="24"/>
          <w:szCs w:val="24"/>
          <w:lang w:val="sr-Cyrl-RS"/>
        </w:rPr>
        <w:t>о Законом од 03.02.1860. год., г</w:t>
      </w:r>
      <w:r w:rsidRPr="006F3720">
        <w:rPr>
          <w:sz w:val="24"/>
          <w:szCs w:val="24"/>
          <w:lang w:val="sr-Cyrl-RS"/>
        </w:rPr>
        <w:t>раничари су добили од Аустро-Угарске монархије за војничке заслуге у борби против Турака кроз неколико векова</w:t>
      </w:r>
      <w:r w:rsidR="005038C2" w:rsidRPr="006F3720">
        <w:rPr>
          <w:sz w:val="24"/>
          <w:szCs w:val="24"/>
          <w:lang w:val="sr-Cyrl-RS"/>
        </w:rPr>
        <w:t>.</w:t>
      </w:r>
    </w:p>
    <w:p w14:paraId="4EEFCB17" w14:textId="77777777" w:rsidR="00DE6010" w:rsidRPr="006F3720" w:rsidRDefault="00DE6010" w:rsidP="00DE6010">
      <w:pPr>
        <w:pStyle w:val="BodyText1"/>
        <w:shd w:val="clear" w:color="auto" w:fill="auto"/>
        <w:spacing w:before="0" w:line="274" w:lineRule="exact"/>
        <w:ind w:left="20" w:right="20" w:firstLine="720"/>
        <w:jc w:val="both"/>
        <w:rPr>
          <w:sz w:val="24"/>
          <w:szCs w:val="24"/>
          <w:lang w:val="sr-Cyrl-RS"/>
        </w:rPr>
      </w:pPr>
      <w:r w:rsidRPr="006F3720">
        <w:rPr>
          <w:sz w:val="24"/>
          <w:szCs w:val="24"/>
          <w:lang w:val="sr-Cyrl-RS"/>
        </w:rPr>
        <w:t>Развојачењем Војне Крајине питање сервитутног права Крајишника решено је Законом од 08.08.1871.год., по којем је извршена деоба државних шума, при чему је половина (по вредности) припала држави, а половина крајишким општинама и Крајишницима. Последица ове деобе јесте Закон од 15.06.1873. год., којим су основане имовне општине у границама бивших крајишких пуковнија. Касније је овај Закон допуњен Напутком А, Б и Ц Закона од 06.07.1881. год.</w:t>
      </w:r>
    </w:p>
    <w:p w14:paraId="604F1D1A" w14:textId="77777777" w:rsidR="00DE6010" w:rsidRPr="006F3720" w:rsidRDefault="00DE6010" w:rsidP="00DE6010">
      <w:pPr>
        <w:pStyle w:val="BodyText1"/>
        <w:shd w:val="clear" w:color="auto" w:fill="auto"/>
        <w:spacing w:before="0" w:line="274" w:lineRule="exact"/>
        <w:ind w:left="20" w:right="20" w:firstLine="720"/>
        <w:jc w:val="both"/>
        <w:rPr>
          <w:sz w:val="24"/>
          <w:szCs w:val="24"/>
          <w:lang w:val="sr-Cyrl-RS"/>
        </w:rPr>
      </w:pPr>
      <w:r w:rsidRPr="006F3720">
        <w:rPr>
          <w:sz w:val="24"/>
          <w:szCs w:val="24"/>
          <w:lang w:val="sr-Cyrl-RS"/>
        </w:rPr>
        <w:t>Деоба државних шума на подручју Петроварадинске имовне општине проведена је у времену 1872.-1874. године. од оснивања до 1885. год., за шуме Петроварадинске имовне општине није постојао уређајни елаборат. Секло се без реда и прекомерно, водећи готово искључиво рачуна о приступачности шума. Први привредни план датира из 1885/6 године.</w:t>
      </w:r>
    </w:p>
    <w:p w14:paraId="561C4FED" w14:textId="2024F998" w:rsidR="00897E2D" w:rsidRPr="006F3720" w:rsidRDefault="00DE6010" w:rsidP="00897E2D">
      <w:pPr>
        <w:pStyle w:val="BodyText1"/>
        <w:shd w:val="clear" w:color="auto" w:fill="auto"/>
        <w:spacing w:before="0" w:after="283" w:line="274" w:lineRule="exact"/>
        <w:ind w:left="20" w:right="20" w:firstLine="720"/>
        <w:jc w:val="both"/>
        <w:rPr>
          <w:sz w:val="24"/>
          <w:szCs w:val="24"/>
          <w:lang w:val="sr-Cyrl-RS"/>
        </w:rPr>
      </w:pPr>
      <w:r w:rsidRPr="006F3720">
        <w:rPr>
          <w:sz w:val="24"/>
          <w:szCs w:val="24"/>
          <w:lang w:val="sr-Cyrl-RS"/>
        </w:rPr>
        <w:t>Године 1909. купила је Петроварадинска имовна општина 3.589,43 јутара шуме и земљишта од грофа Еугена Карачоњија у Сремској Каменици, од чега је на шуме у Каменичкој ади отпадало 212,71 јутро, шуме на Венцу на Фрушкој Гори 2.977,59 јутара и на беочински пашњак 399,13 јутара. За шуме на Венцу састављен је уређајни елаборат 1924. год., при чему је одабран високи тип узгоја са опходњом од 80 година. Обрачун етата је извршен на основу једнаких периодичних површина. Године 1938. купила је Петроварадинска имовна општина 735,50 јутара шуме т</w:t>
      </w:r>
      <w:r w:rsidR="00AA4844">
        <w:rPr>
          <w:sz w:val="24"/>
          <w:szCs w:val="24"/>
          <w:lang w:val="sr-Cyrl-RS"/>
        </w:rPr>
        <w:t>зв. Моринтово на Венцу (Фрушка г</w:t>
      </w:r>
      <w:r w:rsidRPr="006F3720">
        <w:rPr>
          <w:sz w:val="24"/>
          <w:szCs w:val="24"/>
          <w:lang w:val="sr-Cyrl-RS"/>
        </w:rPr>
        <w:t>ора) од кнеза Одескалкиа из Илока.</w:t>
      </w:r>
    </w:p>
    <w:p w14:paraId="17331D01" w14:textId="77777777" w:rsidR="00DE6010" w:rsidRPr="006F3720" w:rsidRDefault="00DE6010" w:rsidP="00476408">
      <w:pPr>
        <w:pStyle w:val="BodyText1"/>
        <w:shd w:val="clear" w:color="auto" w:fill="auto"/>
        <w:spacing w:before="0" w:after="283" w:line="274" w:lineRule="exact"/>
        <w:ind w:right="20" w:firstLine="708"/>
        <w:jc w:val="both"/>
        <w:rPr>
          <w:sz w:val="24"/>
          <w:szCs w:val="24"/>
          <w:lang w:val="sr-Cyrl-RS"/>
        </w:rPr>
      </w:pPr>
      <w:r w:rsidRPr="006F3720">
        <w:rPr>
          <w:sz w:val="24"/>
          <w:szCs w:val="24"/>
          <w:lang w:val="sr-Cyrl-RS"/>
        </w:rPr>
        <w:t>Смернице за уређивање шума 1935/36. године урадила је Комисија Министарства шума и рудника, а садржале су:</w:t>
      </w:r>
    </w:p>
    <w:p w14:paraId="1EEC640A" w14:textId="39B0F41B" w:rsidR="00DE6010" w:rsidRPr="006F3720" w:rsidRDefault="00DE6010">
      <w:pPr>
        <w:pStyle w:val="BodyText1"/>
        <w:numPr>
          <w:ilvl w:val="1"/>
          <w:numId w:val="17"/>
        </w:numPr>
        <w:shd w:val="clear" w:color="auto" w:fill="auto"/>
        <w:tabs>
          <w:tab w:val="left" w:pos="1105"/>
        </w:tabs>
        <w:spacing w:before="0" w:line="274" w:lineRule="exact"/>
        <w:ind w:left="270" w:right="20" w:firstLine="630"/>
        <w:jc w:val="both"/>
        <w:rPr>
          <w:sz w:val="24"/>
          <w:szCs w:val="24"/>
          <w:lang w:val="sr-Cyrl-RS"/>
        </w:rPr>
      </w:pPr>
      <w:r w:rsidRPr="006F3720">
        <w:rPr>
          <w:sz w:val="24"/>
          <w:szCs w:val="24"/>
          <w:lang w:val="sr-Cyrl-RS"/>
        </w:rPr>
        <w:t xml:space="preserve">груписање господарских јединица према шумско господарским моментима и арондацији </w:t>
      </w:r>
      <w:r w:rsidR="009E4B85">
        <w:rPr>
          <w:sz w:val="24"/>
          <w:szCs w:val="24"/>
          <w:lang w:val="sr-Cyrl-RS"/>
        </w:rPr>
        <w:t>радних јединица</w:t>
      </w:r>
      <w:r w:rsidRPr="006F3720">
        <w:rPr>
          <w:sz w:val="24"/>
          <w:szCs w:val="24"/>
          <w:lang w:val="sr-Cyrl-RS"/>
        </w:rPr>
        <w:t xml:space="preserve">, тако да </w:t>
      </w:r>
      <w:r w:rsidR="009E4B85">
        <w:rPr>
          <w:sz w:val="24"/>
          <w:szCs w:val="24"/>
          <w:lang w:val="sr-Cyrl-RS"/>
        </w:rPr>
        <w:t>радне јединице</w:t>
      </w:r>
      <w:r w:rsidRPr="006F3720">
        <w:rPr>
          <w:sz w:val="24"/>
          <w:szCs w:val="24"/>
          <w:lang w:val="sr-Cyrl-RS"/>
        </w:rPr>
        <w:t xml:space="preserve"> приближно буду једнаке по површини и тиме једнако оптерећене послом,</w:t>
      </w:r>
    </w:p>
    <w:p w14:paraId="6DC6A1B5" w14:textId="77777777" w:rsidR="00DE6010" w:rsidRPr="006F3720" w:rsidRDefault="00DE6010">
      <w:pPr>
        <w:pStyle w:val="BodyText1"/>
        <w:numPr>
          <w:ilvl w:val="1"/>
          <w:numId w:val="17"/>
        </w:numPr>
        <w:shd w:val="clear" w:color="auto" w:fill="auto"/>
        <w:tabs>
          <w:tab w:val="left" w:pos="1095"/>
        </w:tabs>
        <w:spacing w:before="0" w:line="274" w:lineRule="exact"/>
        <w:ind w:left="270" w:firstLine="630"/>
        <w:jc w:val="both"/>
        <w:rPr>
          <w:sz w:val="24"/>
          <w:szCs w:val="24"/>
          <w:lang w:val="sr-Cyrl-RS"/>
        </w:rPr>
      </w:pPr>
      <w:r w:rsidRPr="006F3720">
        <w:rPr>
          <w:sz w:val="24"/>
          <w:szCs w:val="24"/>
          <w:lang w:val="sr-Cyrl-RS"/>
        </w:rPr>
        <w:t>тип узгоја за сваку господарску јединицу и висину опходње.-одређен је високи тип узгоја за све осим за две газдинске јединице,</w:t>
      </w:r>
    </w:p>
    <w:p w14:paraId="783680EE" w14:textId="77777777" w:rsidR="00DE6010" w:rsidRPr="006F3720" w:rsidRDefault="00DE6010">
      <w:pPr>
        <w:pStyle w:val="BodyText1"/>
        <w:numPr>
          <w:ilvl w:val="1"/>
          <w:numId w:val="17"/>
        </w:numPr>
        <w:shd w:val="clear" w:color="auto" w:fill="auto"/>
        <w:tabs>
          <w:tab w:val="left" w:pos="1090"/>
        </w:tabs>
        <w:spacing w:before="0" w:line="274" w:lineRule="exact"/>
        <w:ind w:left="270" w:firstLine="630"/>
        <w:jc w:val="both"/>
        <w:rPr>
          <w:sz w:val="24"/>
          <w:szCs w:val="24"/>
          <w:lang w:val="sr-Cyrl-RS"/>
        </w:rPr>
      </w:pPr>
      <w:r w:rsidRPr="006F3720">
        <w:rPr>
          <w:sz w:val="24"/>
          <w:szCs w:val="24"/>
          <w:lang w:val="sr-Cyrl-RS"/>
        </w:rPr>
        <w:lastRenderedPageBreak/>
        <w:t>принцип одржања и повећања основног шумског капитала,</w:t>
      </w:r>
    </w:p>
    <w:p w14:paraId="5DFD251E" w14:textId="77777777" w:rsidR="00DE6010" w:rsidRPr="006F3720" w:rsidRDefault="00DE6010">
      <w:pPr>
        <w:pStyle w:val="BodyText1"/>
        <w:numPr>
          <w:ilvl w:val="1"/>
          <w:numId w:val="17"/>
        </w:numPr>
        <w:shd w:val="clear" w:color="auto" w:fill="auto"/>
        <w:tabs>
          <w:tab w:val="left" w:pos="1090"/>
        </w:tabs>
        <w:spacing w:before="0" w:line="274" w:lineRule="exact"/>
        <w:ind w:left="270" w:firstLine="630"/>
        <w:jc w:val="both"/>
        <w:rPr>
          <w:sz w:val="24"/>
          <w:szCs w:val="24"/>
          <w:lang w:val="sr-Cyrl-RS"/>
        </w:rPr>
      </w:pPr>
      <w:r w:rsidRPr="006F3720">
        <w:rPr>
          <w:sz w:val="24"/>
          <w:szCs w:val="24"/>
          <w:lang w:val="sr-Cyrl-RS"/>
        </w:rPr>
        <w:t>принцип повећања продуктивности шумског земљишта применом умереног састојинског газдовања,</w:t>
      </w:r>
    </w:p>
    <w:p w14:paraId="5385D713" w14:textId="77777777" w:rsidR="00DE6010" w:rsidRPr="006F3720" w:rsidRDefault="00DE6010">
      <w:pPr>
        <w:pStyle w:val="BodyText1"/>
        <w:numPr>
          <w:ilvl w:val="1"/>
          <w:numId w:val="17"/>
        </w:numPr>
        <w:shd w:val="clear" w:color="auto" w:fill="auto"/>
        <w:tabs>
          <w:tab w:val="left" w:pos="1086"/>
        </w:tabs>
        <w:spacing w:before="0" w:line="274" w:lineRule="exact"/>
        <w:ind w:left="270" w:firstLine="630"/>
        <w:jc w:val="both"/>
        <w:rPr>
          <w:sz w:val="24"/>
          <w:szCs w:val="24"/>
          <w:lang w:val="sr-Cyrl-RS"/>
        </w:rPr>
      </w:pPr>
      <w:r w:rsidRPr="006F3720">
        <w:rPr>
          <w:sz w:val="24"/>
          <w:szCs w:val="24"/>
          <w:lang w:val="sr-Cyrl-RS"/>
        </w:rPr>
        <w:t>чишћење и проређивање састојина,</w:t>
      </w:r>
    </w:p>
    <w:p w14:paraId="5098D250" w14:textId="77777777" w:rsidR="00DE6010" w:rsidRPr="006F3720" w:rsidRDefault="00DE6010">
      <w:pPr>
        <w:pStyle w:val="BodyText1"/>
        <w:numPr>
          <w:ilvl w:val="1"/>
          <w:numId w:val="17"/>
        </w:numPr>
        <w:shd w:val="clear" w:color="auto" w:fill="auto"/>
        <w:tabs>
          <w:tab w:val="left" w:pos="1090"/>
        </w:tabs>
        <w:spacing w:before="0" w:line="274" w:lineRule="exact"/>
        <w:ind w:left="270" w:firstLine="630"/>
        <w:jc w:val="both"/>
        <w:rPr>
          <w:sz w:val="24"/>
          <w:szCs w:val="24"/>
          <w:lang w:val="sr-Cyrl-RS"/>
        </w:rPr>
      </w:pPr>
      <w:r w:rsidRPr="006F3720">
        <w:rPr>
          <w:sz w:val="24"/>
          <w:szCs w:val="24"/>
          <w:lang w:val="sr-Cyrl-RS"/>
        </w:rPr>
        <w:t>искоришћавање старих храстова са економског и финансијског гледишта,</w:t>
      </w:r>
    </w:p>
    <w:p w14:paraId="11C91BCF" w14:textId="77777777" w:rsidR="00DE6010" w:rsidRPr="006F3720" w:rsidRDefault="00DE6010">
      <w:pPr>
        <w:pStyle w:val="BodyText1"/>
        <w:numPr>
          <w:ilvl w:val="1"/>
          <w:numId w:val="17"/>
        </w:numPr>
        <w:shd w:val="clear" w:color="auto" w:fill="auto"/>
        <w:tabs>
          <w:tab w:val="left" w:pos="1090"/>
        </w:tabs>
        <w:spacing w:before="0" w:line="274" w:lineRule="exact"/>
        <w:ind w:left="270" w:firstLine="630"/>
        <w:jc w:val="both"/>
        <w:rPr>
          <w:sz w:val="24"/>
          <w:szCs w:val="24"/>
          <w:lang w:val="sr-Cyrl-RS"/>
        </w:rPr>
      </w:pPr>
      <w:r w:rsidRPr="006F3720">
        <w:rPr>
          <w:sz w:val="24"/>
          <w:szCs w:val="24"/>
          <w:lang w:val="sr-Cyrl-RS"/>
        </w:rPr>
        <w:t>начин коришћења споредних производа,</w:t>
      </w:r>
    </w:p>
    <w:p w14:paraId="6B3C9862" w14:textId="77777777" w:rsidR="00DE6010" w:rsidRPr="006F3720" w:rsidRDefault="00DE6010">
      <w:pPr>
        <w:pStyle w:val="BodyText1"/>
        <w:numPr>
          <w:ilvl w:val="1"/>
          <w:numId w:val="17"/>
        </w:numPr>
        <w:shd w:val="clear" w:color="auto" w:fill="auto"/>
        <w:tabs>
          <w:tab w:val="left" w:pos="1090"/>
        </w:tabs>
        <w:spacing w:before="0" w:line="274" w:lineRule="exact"/>
        <w:ind w:left="270" w:firstLine="630"/>
        <w:jc w:val="both"/>
        <w:rPr>
          <w:sz w:val="24"/>
          <w:szCs w:val="24"/>
          <w:lang w:val="sr-Cyrl-RS"/>
        </w:rPr>
      </w:pPr>
      <w:r w:rsidRPr="006F3720">
        <w:rPr>
          <w:sz w:val="24"/>
          <w:szCs w:val="24"/>
          <w:lang w:val="sr-Cyrl-RS"/>
        </w:rPr>
        <w:t>осврт на замену земљишта,</w:t>
      </w:r>
    </w:p>
    <w:p w14:paraId="0EAECCAF" w14:textId="77777777" w:rsidR="00DE6010" w:rsidRPr="006F3720" w:rsidRDefault="00DE6010">
      <w:pPr>
        <w:pStyle w:val="BodyText1"/>
        <w:numPr>
          <w:ilvl w:val="1"/>
          <w:numId w:val="17"/>
        </w:numPr>
        <w:shd w:val="clear" w:color="auto" w:fill="auto"/>
        <w:tabs>
          <w:tab w:val="left" w:pos="1095"/>
        </w:tabs>
        <w:spacing w:before="0" w:after="240" w:line="274" w:lineRule="exact"/>
        <w:ind w:left="270" w:firstLine="630"/>
        <w:jc w:val="both"/>
        <w:rPr>
          <w:sz w:val="24"/>
          <w:szCs w:val="24"/>
          <w:lang w:val="sr-Cyrl-RS"/>
        </w:rPr>
      </w:pPr>
      <w:r w:rsidRPr="006F3720">
        <w:rPr>
          <w:sz w:val="24"/>
          <w:szCs w:val="24"/>
          <w:lang w:val="sr-Cyrl-RS"/>
        </w:rPr>
        <w:t>општа узгојна начела, оплодна сеча, одводњавање и пошумљавање бара.</w:t>
      </w:r>
    </w:p>
    <w:p w14:paraId="62EF0A66" w14:textId="157AEA53" w:rsidR="00DE6010" w:rsidRPr="006F3720" w:rsidRDefault="00DE6010" w:rsidP="003B713A">
      <w:pPr>
        <w:pStyle w:val="BodyText1"/>
        <w:shd w:val="clear" w:color="auto" w:fill="auto"/>
        <w:spacing w:before="0" w:after="240" w:line="274" w:lineRule="exact"/>
        <w:ind w:left="20" w:right="20" w:firstLine="720"/>
        <w:jc w:val="both"/>
        <w:rPr>
          <w:sz w:val="24"/>
          <w:szCs w:val="24"/>
          <w:lang w:val="sr-Cyrl-RS"/>
        </w:rPr>
      </w:pPr>
      <w:r w:rsidRPr="006F3720">
        <w:rPr>
          <w:sz w:val="24"/>
          <w:szCs w:val="24"/>
          <w:lang w:val="sr-Cyrl-RS"/>
        </w:rPr>
        <w:t xml:space="preserve">Брдске шуме Петроварадинске имовне општине биле су подељене у три газдинске јединице: Венац бр. XIX, Моринтово бр. XX и Михаљевац бр. XXII, док је у плавном делу била Каменичка ада бр. XXI. У управном погледу поседом имовне општине управљала је Скупштина имовне општине, преко Господарског одбора. Стручни орган имовне општине била је Дирекција шума са седиштем у Сремској Митровици. Цео посед био је подељен на шест </w:t>
      </w:r>
      <w:r w:rsidR="009E4B85">
        <w:rPr>
          <w:sz w:val="24"/>
          <w:szCs w:val="24"/>
          <w:lang w:val="sr-Cyrl-RS"/>
        </w:rPr>
        <w:t>радних јединица</w:t>
      </w:r>
      <w:r w:rsidRPr="006F3720">
        <w:rPr>
          <w:sz w:val="24"/>
          <w:szCs w:val="24"/>
          <w:lang w:val="sr-Cyrl-RS"/>
        </w:rPr>
        <w:t xml:space="preserve">, од којих је седиште Сремско Каменичке </w:t>
      </w:r>
      <w:r w:rsidR="009E4B85">
        <w:rPr>
          <w:sz w:val="24"/>
          <w:szCs w:val="24"/>
          <w:lang w:val="sr-Cyrl-RS"/>
        </w:rPr>
        <w:t>радне јединице</w:t>
      </w:r>
      <w:r w:rsidRPr="006F3720">
        <w:rPr>
          <w:sz w:val="24"/>
          <w:szCs w:val="24"/>
          <w:lang w:val="sr-Cyrl-RS"/>
        </w:rPr>
        <w:t xml:space="preserve"> у Сремској Каменици.</w:t>
      </w:r>
      <w:r w:rsidR="003B713A" w:rsidRPr="006F3720">
        <w:rPr>
          <w:sz w:val="24"/>
          <w:szCs w:val="24"/>
          <w:lang w:val="sr-Cyrl-RS"/>
        </w:rPr>
        <w:t>Национални парк „Фрушка Гора“ основан је 1960 године.</w:t>
      </w:r>
      <w:r w:rsidRPr="006F3720">
        <w:rPr>
          <w:sz w:val="24"/>
          <w:szCs w:val="24"/>
          <w:lang w:val="sr-Cyrl-RS"/>
        </w:rPr>
        <w:t xml:space="preserve">У новијој историји, након периода самоуправљања, Законом о Националним парковима ("СГРС" бр. 39, од 31.05.1993.) основано је Јавно предузеће са пуном одговорношћу и средствима у државној својини, са седиштем у Сремској Каменици-град Нови Сад. </w:t>
      </w:r>
    </w:p>
    <w:p w14:paraId="318BE96D" w14:textId="77777777" w:rsidR="0081512B" w:rsidRPr="00A82667" w:rsidRDefault="0081512B" w:rsidP="0081512B">
      <w:pPr>
        <w:pStyle w:val="Heading3"/>
        <w:rPr>
          <w:rFonts w:ascii="Times New Roman" w:hAnsi="Times New Roman"/>
          <w:sz w:val="24"/>
          <w:szCs w:val="24"/>
        </w:rPr>
      </w:pPr>
      <w:r w:rsidRPr="00A82667">
        <w:rPr>
          <w:rFonts w:ascii="Times New Roman" w:hAnsi="Times New Roman"/>
          <w:sz w:val="24"/>
          <w:szCs w:val="24"/>
        </w:rPr>
        <w:t>1.3</w:t>
      </w:r>
      <w:r>
        <w:rPr>
          <w:rFonts w:ascii="Times New Roman" w:hAnsi="Times New Roman"/>
          <w:sz w:val="24"/>
          <w:szCs w:val="24"/>
        </w:rPr>
        <w:t>.2</w:t>
      </w:r>
      <w:r w:rsidRPr="00A82667">
        <w:rPr>
          <w:rFonts w:ascii="Times New Roman" w:hAnsi="Times New Roman"/>
          <w:sz w:val="24"/>
          <w:szCs w:val="24"/>
        </w:rPr>
        <w:t>.</w:t>
      </w:r>
      <w:r w:rsidRPr="00A82667">
        <w:rPr>
          <w:rFonts w:ascii="Times New Roman" w:hAnsi="Times New Roman"/>
          <w:sz w:val="24"/>
          <w:szCs w:val="24"/>
        </w:rPr>
        <w:tab/>
        <w:t>Поседовно стање</w:t>
      </w:r>
    </w:p>
    <w:p w14:paraId="78402471" w14:textId="77777777" w:rsidR="00212D55" w:rsidRPr="006F3720" w:rsidRDefault="00212D55" w:rsidP="00212D55">
      <w:pPr>
        <w:pStyle w:val="ListParagraph"/>
        <w:ind w:left="0" w:firstLine="567"/>
        <w:jc w:val="both"/>
        <w:rPr>
          <w:lang w:val="sr-Cyrl-RS"/>
        </w:rPr>
      </w:pPr>
    </w:p>
    <w:p w14:paraId="4FC2EBA7" w14:textId="4008862F" w:rsidR="00F56F95" w:rsidRPr="006F3720" w:rsidRDefault="00CA4E1F" w:rsidP="00212D55">
      <w:pPr>
        <w:pStyle w:val="ListParagraph"/>
        <w:ind w:left="0" w:firstLine="567"/>
        <w:jc w:val="both"/>
        <w:rPr>
          <w:snapToGrid w:val="0"/>
          <w:lang w:val="sr-Cyrl-RS"/>
        </w:rPr>
      </w:pPr>
      <w:r w:rsidRPr="006F3720">
        <w:rPr>
          <w:lang w:val="sr-Cyrl-RS"/>
        </w:rPr>
        <w:t>Све катастарске п</w:t>
      </w:r>
      <w:r w:rsidR="005C2E44" w:rsidRPr="006F3720">
        <w:rPr>
          <w:lang w:val="sr-Cyrl-RS"/>
        </w:rPr>
        <w:t xml:space="preserve">арцеле газдинске јединице </w:t>
      </w:r>
      <w:r w:rsidR="00F91C91" w:rsidRPr="006F3720">
        <w:rPr>
          <w:lang w:val="sr-Cyrl-RS"/>
        </w:rPr>
        <w:t>„Врдник - Моринтово“,</w:t>
      </w:r>
      <w:r w:rsidR="00476408">
        <w:rPr>
          <w:lang w:val="sr-Cyrl-RS"/>
        </w:rPr>
        <w:t xml:space="preserve"> чија је рекапитулација по катастарским опшинама дата </w:t>
      </w:r>
      <w:r w:rsidR="005C2E44" w:rsidRPr="006F3720">
        <w:rPr>
          <w:lang w:val="sr-Cyrl-RS"/>
        </w:rPr>
        <w:t>у наставку, регистроване су</w:t>
      </w:r>
      <w:r w:rsidRPr="006F3720">
        <w:rPr>
          <w:lang w:val="sr-Cyrl-RS"/>
        </w:rPr>
        <w:t xml:space="preserve"> у Републичком геодетском заводу-Сл</w:t>
      </w:r>
      <w:r w:rsidR="000B1B85" w:rsidRPr="006F3720">
        <w:rPr>
          <w:lang w:val="sr-Cyrl-RS"/>
        </w:rPr>
        <w:t>ужба за катастар непокретности,</w:t>
      </w:r>
      <w:r w:rsidRPr="006F3720">
        <w:rPr>
          <w:lang w:val="sr-Cyrl-RS"/>
        </w:rPr>
        <w:t xml:space="preserve"> као власништво Републике Србије, са правом коришћења </w:t>
      </w:r>
      <w:r w:rsidR="007B2ADF">
        <w:rPr>
          <w:lang w:val="sr-Cyrl-RS"/>
        </w:rPr>
        <w:t>„</w:t>
      </w:r>
      <w:r w:rsidR="007B2ADF" w:rsidRPr="007B2ADF">
        <w:rPr>
          <w:lang w:val="sr-Cyrl-RS"/>
        </w:rPr>
        <w:t xml:space="preserve">Национални парк </w:t>
      </w:r>
      <w:r w:rsidR="007B2ADF">
        <w:rPr>
          <w:lang w:val="sr-Cyrl-RS"/>
        </w:rPr>
        <w:t>Ф</w:t>
      </w:r>
      <w:r w:rsidR="007B2ADF" w:rsidRPr="007B2ADF">
        <w:rPr>
          <w:lang w:val="sr-Cyrl-RS"/>
        </w:rPr>
        <w:t>рушка гора“ д.о.о.</w:t>
      </w:r>
      <w:r w:rsidR="000B1B85" w:rsidRPr="006F3720">
        <w:rPr>
          <w:lang w:val="sr-Cyrl-RS"/>
        </w:rPr>
        <w:t xml:space="preserve">, </w:t>
      </w:r>
      <w:r w:rsidR="003F2769">
        <w:rPr>
          <w:lang w:val="sr-Cyrl-RS"/>
        </w:rPr>
        <w:t>РЈ</w:t>
      </w:r>
      <w:r w:rsidR="000B1B85" w:rsidRPr="006F3720">
        <w:rPr>
          <w:lang w:val="sr-Cyrl-RS"/>
        </w:rPr>
        <w:t xml:space="preserve"> </w:t>
      </w:r>
      <w:r w:rsidR="00F91C91" w:rsidRPr="006F3720">
        <w:rPr>
          <w:lang w:val="sr-Cyrl-RS"/>
        </w:rPr>
        <w:t>Врдник</w:t>
      </w:r>
      <w:r w:rsidRPr="006F3720">
        <w:rPr>
          <w:lang w:val="sr-Cyrl-RS"/>
        </w:rPr>
        <w:t>.</w:t>
      </w:r>
      <w:r w:rsidR="00CC75EA" w:rsidRPr="006F3720">
        <w:rPr>
          <w:snapToGrid w:val="0"/>
          <w:lang w:val="sr-Cyrl-RS"/>
        </w:rPr>
        <w:t xml:space="preserve"> Списак катастарских парцела са површинама је ажуриран на основу детаљних катастарских планова и ажурираних спискова парцела сајта Републичког геодетског завода </w:t>
      </w:r>
      <w:hyperlink r:id="rId8" w:history="1">
        <w:r w:rsidR="00CC75EA" w:rsidRPr="006F3720">
          <w:rPr>
            <w:rStyle w:val="Hyperlink"/>
            <w:snapToGrid w:val="0"/>
            <w:lang w:val="sr-Cyrl-RS"/>
          </w:rPr>
          <w:t>www.katastar.rgz.gov.rs</w:t>
        </w:r>
      </w:hyperlink>
      <w:r w:rsidR="00CC75EA" w:rsidRPr="006F3720">
        <w:rPr>
          <w:snapToGrid w:val="0"/>
          <w:lang w:val="sr-Cyrl-RS"/>
        </w:rPr>
        <w:t>, а приказан по катастарским општинама према броју парце</w:t>
      </w:r>
      <w:r w:rsidR="00A11D60" w:rsidRPr="006F3720">
        <w:rPr>
          <w:snapToGrid w:val="0"/>
          <w:lang w:val="sr-Cyrl-RS"/>
        </w:rPr>
        <w:t>ле</w:t>
      </w:r>
      <w:r w:rsidR="00546E04">
        <w:rPr>
          <w:snapToGrid w:val="0"/>
          <w:lang w:val="sr-Cyrl-RS"/>
        </w:rPr>
        <w:t xml:space="preserve"> и </w:t>
      </w:r>
      <w:r w:rsidR="00A11D60" w:rsidRPr="006F3720">
        <w:rPr>
          <w:snapToGrid w:val="0"/>
          <w:lang w:val="sr-Cyrl-RS"/>
        </w:rPr>
        <w:t>површини</w:t>
      </w:r>
      <w:r w:rsidR="00546E04">
        <w:rPr>
          <w:snapToGrid w:val="0"/>
          <w:lang w:val="sr-Cyrl-RS"/>
        </w:rPr>
        <w:t xml:space="preserve"> се налази у поглављу </w:t>
      </w:r>
      <w:r w:rsidR="00796306">
        <w:rPr>
          <w:snapToGrid w:val="0"/>
          <w:lang w:val="sr-Cyrl-RS"/>
        </w:rPr>
        <w:t>„</w:t>
      </w:r>
      <w:r w:rsidR="00546E04" w:rsidRPr="00546E04">
        <w:rPr>
          <w:i/>
          <w:iCs/>
          <w:snapToGrid w:val="0"/>
          <w:lang w:val="sr-Cyrl-RS"/>
        </w:rPr>
        <w:t>Прилози</w:t>
      </w:r>
      <w:r w:rsidR="00796306">
        <w:rPr>
          <w:i/>
          <w:iCs/>
          <w:snapToGrid w:val="0"/>
          <w:lang w:val="sr-Cyrl-RS"/>
        </w:rPr>
        <w:t>“</w:t>
      </w:r>
      <w:r w:rsidR="00546E04" w:rsidRPr="006F3720">
        <w:rPr>
          <w:snapToGrid w:val="0"/>
          <w:lang w:val="sr-Cyrl-RS"/>
        </w:rPr>
        <w:t>.</w:t>
      </w:r>
    </w:p>
    <w:p w14:paraId="03D73A91" w14:textId="77777777" w:rsidR="00A11D60" w:rsidRPr="006F3720" w:rsidRDefault="00A11D60" w:rsidP="00CC75EA">
      <w:pPr>
        <w:pStyle w:val="ListParagraph"/>
        <w:ind w:left="0"/>
        <w:rPr>
          <w:lang w:val="sr-Cyrl-RS"/>
        </w:rPr>
      </w:pPr>
    </w:p>
    <w:p w14:paraId="72EE786E" w14:textId="608C162A" w:rsidR="00AC3A5F" w:rsidRDefault="0081512B" w:rsidP="0081512B">
      <w:pPr>
        <w:pStyle w:val="Quote"/>
        <w:rPr>
          <w:lang w:val="sr-Cyrl-RS"/>
        </w:rPr>
      </w:pPr>
      <w:r w:rsidRPr="00C84199">
        <w:rPr>
          <w:lang w:val="sr-Cyrl-RS"/>
        </w:rPr>
        <w:t xml:space="preserve">Табела </w:t>
      </w:r>
      <w:r w:rsidR="00CC75EA" w:rsidRPr="00C84199">
        <w:rPr>
          <w:lang w:val="sr-Cyrl-RS"/>
        </w:rPr>
        <w:t>3.</w:t>
      </w:r>
      <w:r w:rsidRPr="00C84199">
        <w:rPr>
          <w:lang w:val="sr-Cyrl-RS"/>
        </w:rPr>
        <w:t>-</w:t>
      </w:r>
      <w:r w:rsidR="00CC75EA" w:rsidRPr="00C84199">
        <w:rPr>
          <w:lang w:val="sr-Cyrl-RS"/>
        </w:rPr>
        <w:t xml:space="preserve"> </w:t>
      </w:r>
      <w:r w:rsidR="00546E04" w:rsidRPr="00C84199">
        <w:rPr>
          <w:lang w:val="sr-Cyrl-RS"/>
        </w:rPr>
        <w:t>Приказ површина по катастарским општинама:</w:t>
      </w:r>
    </w:p>
    <w:tbl>
      <w:tblPr>
        <w:tblW w:w="8436" w:type="dxa"/>
        <w:jc w:val="center"/>
        <w:tblLook w:val="04A0" w:firstRow="1" w:lastRow="0" w:firstColumn="1" w:lastColumn="0" w:noHBand="0" w:noVBand="1"/>
      </w:tblPr>
      <w:tblGrid>
        <w:gridCol w:w="3132"/>
        <w:gridCol w:w="1768"/>
        <w:gridCol w:w="1768"/>
        <w:gridCol w:w="1768"/>
      </w:tblGrid>
      <w:tr w:rsidR="005D71A6" w:rsidRPr="00B90FEC" w14:paraId="5F3EBAA8" w14:textId="77777777" w:rsidTr="00B90FEC">
        <w:trPr>
          <w:trHeight w:val="340"/>
          <w:jc w:val="center"/>
        </w:trPr>
        <w:tc>
          <w:tcPr>
            <w:tcW w:w="313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592866E" w14:textId="77777777" w:rsidR="005D71A6" w:rsidRPr="00B90FEC" w:rsidRDefault="005D71A6" w:rsidP="00785BB0">
            <w:pPr>
              <w:widowControl/>
              <w:jc w:val="center"/>
              <w:rPr>
                <w:b/>
                <w:color w:val="000000"/>
                <w:sz w:val="22"/>
                <w:szCs w:val="22"/>
                <w:lang w:val="sr-Cyrl-RS" w:eastAsia="en-US"/>
              </w:rPr>
            </w:pPr>
            <w:r w:rsidRPr="00B90FEC">
              <w:rPr>
                <w:b/>
                <w:color w:val="000000"/>
                <w:sz w:val="22"/>
                <w:szCs w:val="22"/>
                <w:lang w:val="sr-Cyrl-RS" w:eastAsia="en-US"/>
              </w:rPr>
              <w:t>КО</w:t>
            </w:r>
          </w:p>
        </w:tc>
        <w:tc>
          <w:tcPr>
            <w:tcW w:w="176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13C054D" w14:textId="77777777" w:rsidR="005D71A6" w:rsidRPr="00B90FEC" w:rsidRDefault="005D71A6" w:rsidP="00785BB0">
            <w:pPr>
              <w:widowControl/>
              <w:jc w:val="center"/>
              <w:rPr>
                <w:b/>
                <w:color w:val="000000"/>
                <w:sz w:val="22"/>
                <w:szCs w:val="22"/>
                <w:lang w:val="sr-Cyrl-RS" w:eastAsia="en-US"/>
              </w:rPr>
            </w:pPr>
            <w:r w:rsidRPr="00B90FEC">
              <w:rPr>
                <w:b/>
                <w:color w:val="000000"/>
                <w:sz w:val="22"/>
                <w:szCs w:val="22"/>
                <w:lang w:val="sr-Cyrl-RS" w:eastAsia="en-US"/>
              </w:rPr>
              <w:t>ha</w:t>
            </w:r>
          </w:p>
        </w:tc>
        <w:tc>
          <w:tcPr>
            <w:tcW w:w="176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6A41E90" w14:textId="77777777" w:rsidR="005D71A6" w:rsidRPr="00B90FEC" w:rsidRDefault="005D71A6" w:rsidP="00785BB0">
            <w:pPr>
              <w:widowControl/>
              <w:jc w:val="center"/>
              <w:rPr>
                <w:b/>
                <w:color w:val="000000"/>
                <w:sz w:val="22"/>
                <w:szCs w:val="22"/>
                <w:lang w:val="sr-Cyrl-RS" w:eastAsia="en-US"/>
              </w:rPr>
            </w:pPr>
            <w:r w:rsidRPr="00B90FEC">
              <w:rPr>
                <w:b/>
                <w:color w:val="000000"/>
                <w:sz w:val="22"/>
                <w:szCs w:val="22"/>
                <w:lang w:val="sr-Cyrl-RS" w:eastAsia="en-US"/>
              </w:rPr>
              <w:t>ar</w:t>
            </w:r>
          </w:p>
        </w:tc>
        <w:tc>
          <w:tcPr>
            <w:tcW w:w="176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13527A5" w14:textId="77777777" w:rsidR="005D71A6" w:rsidRPr="00B90FEC" w:rsidRDefault="005D71A6" w:rsidP="00785BB0">
            <w:pPr>
              <w:widowControl/>
              <w:jc w:val="center"/>
              <w:rPr>
                <w:b/>
                <w:color w:val="000000"/>
                <w:sz w:val="22"/>
                <w:szCs w:val="22"/>
                <w:lang w:val="sr-Cyrl-RS" w:eastAsia="en-US"/>
              </w:rPr>
            </w:pPr>
            <w:r w:rsidRPr="00B90FEC">
              <w:rPr>
                <w:b/>
                <w:color w:val="000000"/>
                <w:sz w:val="22"/>
                <w:szCs w:val="22"/>
                <w:lang w:val="sr-Cyrl-RS" w:eastAsia="en-US"/>
              </w:rPr>
              <w:t>m</w:t>
            </w:r>
            <w:r w:rsidRPr="00B90FEC">
              <w:rPr>
                <w:b/>
                <w:color w:val="000000"/>
                <w:sz w:val="22"/>
                <w:szCs w:val="22"/>
                <w:vertAlign w:val="superscript"/>
                <w:lang w:val="sr-Cyrl-RS" w:eastAsia="en-US"/>
              </w:rPr>
              <w:t>2</w:t>
            </w:r>
          </w:p>
        </w:tc>
      </w:tr>
      <w:tr w:rsidR="005D71A6" w:rsidRPr="00B90FEC" w14:paraId="0487F42E" w14:textId="77777777" w:rsidTr="00B90FEC">
        <w:trPr>
          <w:trHeight w:val="340"/>
          <w:jc w:val="center"/>
        </w:trPr>
        <w:tc>
          <w:tcPr>
            <w:tcW w:w="3132" w:type="dxa"/>
            <w:tcBorders>
              <w:top w:val="nil"/>
              <w:left w:val="single" w:sz="4" w:space="0" w:color="auto"/>
              <w:bottom w:val="single" w:sz="4" w:space="0" w:color="auto"/>
              <w:right w:val="single" w:sz="4" w:space="0" w:color="auto"/>
            </w:tcBorders>
            <w:noWrap/>
            <w:vAlign w:val="center"/>
            <w:hideMark/>
          </w:tcPr>
          <w:p w14:paraId="048BB772" w14:textId="77777777" w:rsidR="005D71A6" w:rsidRPr="00B90FEC" w:rsidRDefault="005D71A6" w:rsidP="00785BB0">
            <w:pPr>
              <w:widowControl/>
              <w:jc w:val="center"/>
              <w:rPr>
                <w:color w:val="000000"/>
                <w:sz w:val="22"/>
                <w:szCs w:val="22"/>
                <w:lang w:val="sr-Cyrl-RS" w:eastAsia="en-US"/>
              </w:rPr>
            </w:pPr>
            <w:r w:rsidRPr="00B90FEC">
              <w:rPr>
                <w:color w:val="000000"/>
                <w:sz w:val="22"/>
                <w:szCs w:val="22"/>
                <w:lang w:val="sr-Cyrl-RS" w:eastAsia="en-US"/>
              </w:rPr>
              <w:t>ИРИГ</w:t>
            </w:r>
          </w:p>
        </w:tc>
        <w:tc>
          <w:tcPr>
            <w:tcW w:w="1768" w:type="dxa"/>
            <w:tcBorders>
              <w:top w:val="nil"/>
              <w:left w:val="nil"/>
              <w:bottom w:val="single" w:sz="4" w:space="0" w:color="auto"/>
              <w:right w:val="single" w:sz="4" w:space="0" w:color="auto"/>
            </w:tcBorders>
            <w:noWrap/>
            <w:vAlign w:val="center"/>
            <w:hideMark/>
          </w:tcPr>
          <w:p w14:paraId="7F093FEA" w14:textId="7AC38E84" w:rsidR="005D71A6" w:rsidRPr="00B90FEC" w:rsidRDefault="00B90FEC" w:rsidP="00785BB0">
            <w:pPr>
              <w:widowControl/>
              <w:jc w:val="center"/>
              <w:rPr>
                <w:color w:val="000000"/>
                <w:sz w:val="22"/>
                <w:szCs w:val="22"/>
                <w:lang w:val="sr-Cyrl-RS" w:eastAsia="en-US"/>
              </w:rPr>
            </w:pPr>
            <w:r w:rsidRPr="00B90FEC">
              <w:rPr>
                <w:color w:val="000000"/>
                <w:sz w:val="22"/>
                <w:szCs w:val="22"/>
                <w:lang w:val="sr-Cyrl-RS" w:eastAsia="en-US"/>
              </w:rPr>
              <w:t>25</w:t>
            </w:r>
          </w:p>
        </w:tc>
        <w:tc>
          <w:tcPr>
            <w:tcW w:w="1768" w:type="dxa"/>
            <w:tcBorders>
              <w:top w:val="nil"/>
              <w:left w:val="nil"/>
              <w:bottom w:val="single" w:sz="4" w:space="0" w:color="auto"/>
              <w:right w:val="single" w:sz="4" w:space="0" w:color="auto"/>
            </w:tcBorders>
            <w:noWrap/>
            <w:vAlign w:val="center"/>
            <w:hideMark/>
          </w:tcPr>
          <w:p w14:paraId="20E5FA5B" w14:textId="0B3240D4" w:rsidR="005D71A6" w:rsidRPr="00B90FEC" w:rsidRDefault="00B90FEC" w:rsidP="00785BB0">
            <w:pPr>
              <w:widowControl/>
              <w:jc w:val="center"/>
              <w:rPr>
                <w:color w:val="000000"/>
                <w:sz w:val="22"/>
                <w:szCs w:val="22"/>
                <w:lang w:val="sr-Cyrl-RS" w:eastAsia="en-US"/>
              </w:rPr>
            </w:pPr>
            <w:r w:rsidRPr="00B90FEC">
              <w:rPr>
                <w:color w:val="000000"/>
                <w:sz w:val="22"/>
                <w:szCs w:val="22"/>
                <w:lang w:val="sr-Cyrl-RS" w:eastAsia="en-US"/>
              </w:rPr>
              <w:t>46</w:t>
            </w:r>
          </w:p>
        </w:tc>
        <w:tc>
          <w:tcPr>
            <w:tcW w:w="1768" w:type="dxa"/>
            <w:tcBorders>
              <w:top w:val="nil"/>
              <w:left w:val="nil"/>
              <w:bottom w:val="single" w:sz="4" w:space="0" w:color="auto"/>
              <w:right w:val="single" w:sz="4" w:space="0" w:color="auto"/>
            </w:tcBorders>
            <w:noWrap/>
            <w:vAlign w:val="center"/>
            <w:hideMark/>
          </w:tcPr>
          <w:p w14:paraId="31C242C3" w14:textId="442382C5" w:rsidR="005D71A6" w:rsidRPr="00B90FEC" w:rsidRDefault="00B90FEC" w:rsidP="00785BB0">
            <w:pPr>
              <w:widowControl/>
              <w:jc w:val="center"/>
              <w:rPr>
                <w:color w:val="000000"/>
                <w:sz w:val="22"/>
                <w:szCs w:val="22"/>
                <w:lang w:val="sr-Cyrl-RS" w:eastAsia="en-US"/>
              </w:rPr>
            </w:pPr>
            <w:r w:rsidRPr="00B90FEC">
              <w:rPr>
                <w:color w:val="000000"/>
                <w:sz w:val="22"/>
                <w:szCs w:val="22"/>
                <w:lang w:val="sr-Cyrl-RS" w:eastAsia="en-US"/>
              </w:rPr>
              <w:t>57</w:t>
            </w:r>
          </w:p>
        </w:tc>
      </w:tr>
      <w:tr w:rsidR="005D71A6" w:rsidRPr="00B90FEC" w14:paraId="26D0D778" w14:textId="77777777" w:rsidTr="00B90FEC">
        <w:trPr>
          <w:trHeight w:val="340"/>
          <w:jc w:val="center"/>
        </w:trPr>
        <w:tc>
          <w:tcPr>
            <w:tcW w:w="3132" w:type="dxa"/>
            <w:tcBorders>
              <w:top w:val="nil"/>
              <w:left w:val="single" w:sz="4" w:space="0" w:color="auto"/>
              <w:bottom w:val="single" w:sz="4" w:space="0" w:color="auto"/>
              <w:right w:val="single" w:sz="4" w:space="0" w:color="auto"/>
            </w:tcBorders>
            <w:noWrap/>
            <w:vAlign w:val="center"/>
            <w:hideMark/>
          </w:tcPr>
          <w:p w14:paraId="6EAF4B2B" w14:textId="77777777" w:rsidR="005D71A6" w:rsidRPr="00B90FEC" w:rsidRDefault="005D71A6" w:rsidP="00785BB0">
            <w:pPr>
              <w:widowControl/>
              <w:jc w:val="center"/>
              <w:rPr>
                <w:color w:val="000000"/>
                <w:sz w:val="22"/>
                <w:szCs w:val="22"/>
                <w:lang w:val="sr-Cyrl-RS" w:eastAsia="en-US"/>
              </w:rPr>
            </w:pPr>
            <w:r w:rsidRPr="00B90FEC">
              <w:rPr>
                <w:color w:val="000000"/>
                <w:sz w:val="22"/>
                <w:szCs w:val="22"/>
                <w:lang w:val="sr-Cyrl-RS" w:eastAsia="en-US"/>
              </w:rPr>
              <w:t>ВРДНИК</w:t>
            </w:r>
          </w:p>
        </w:tc>
        <w:tc>
          <w:tcPr>
            <w:tcW w:w="1768" w:type="dxa"/>
            <w:tcBorders>
              <w:top w:val="nil"/>
              <w:left w:val="nil"/>
              <w:bottom w:val="single" w:sz="4" w:space="0" w:color="auto"/>
              <w:right w:val="single" w:sz="4" w:space="0" w:color="auto"/>
            </w:tcBorders>
            <w:noWrap/>
            <w:vAlign w:val="center"/>
            <w:hideMark/>
          </w:tcPr>
          <w:p w14:paraId="55E3B53E" w14:textId="76C0DFE2" w:rsidR="005D71A6" w:rsidRPr="00B90FEC" w:rsidRDefault="00B90FEC" w:rsidP="00785BB0">
            <w:pPr>
              <w:widowControl/>
              <w:jc w:val="center"/>
              <w:rPr>
                <w:color w:val="000000"/>
                <w:sz w:val="22"/>
                <w:szCs w:val="22"/>
                <w:lang w:val="sr-Cyrl-RS" w:eastAsia="en-US"/>
              </w:rPr>
            </w:pPr>
            <w:r w:rsidRPr="00B90FEC">
              <w:rPr>
                <w:color w:val="000000"/>
                <w:sz w:val="22"/>
                <w:szCs w:val="22"/>
                <w:lang w:val="sr-Cyrl-RS" w:eastAsia="en-US"/>
              </w:rPr>
              <w:t>740</w:t>
            </w:r>
          </w:p>
        </w:tc>
        <w:tc>
          <w:tcPr>
            <w:tcW w:w="1768" w:type="dxa"/>
            <w:tcBorders>
              <w:top w:val="nil"/>
              <w:left w:val="nil"/>
              <w:bottom w:val="single" w:sz="4" w:space="0" w:color="auto"/>
              <w:right w:val="single" w:sz="4" w:space="0" w:color="auto"/>
            </w:tcBorders>
            <w:noWrap/>
            <w:vAlign w:val="center"/>
            <w:hideMark/>
          </w:tcPr>
          <w:p w14:paraId="1BACF8D9" w14:textId="42447AF5" w:rsidR="005D71A6" w:rsidRPr="00B90FEC" w:rsidRDefault="00B90FEC" w:rsidP="00785BB0">
            <w:pPr>
              <w:widowControl/>
              <w:jc w:val="center"/>
              <w:rPr>
                <w:color w:val="000000"/>
                <w:sz w:val="22"/>
                <w:szCs w:val="22"/>
                <w:lang w:val="sr-Cyrl-RS" w:eastAsia="en-US"/>
              </w:rPr>
            </w:pPr>
            <w:r w:rsidRPr="00B90FEC">
              <w:rPr>
                <w:color w:val="000000"/>
                <w:sz w:val="22"/>
                <w:szCs w:val="22"/>
                <w:lang w:val="sr-Cyrl-RS" w:eastAsia="en-US"/>
              </w:rPr>
              <w:t>45</w:t>
            </w:r>
          </w:p>
        </w:tc>
        <w:tc>
          <w:tcPr>
            <w:tcW w:w="1768" w:type="dxa"/>
            <w:tcBorders>
              <w:top w:val="nil"/>
              <w:left w:val="nil"/>
              <w:bottom w:val="single" w:sz="4" w:space="0" w:color="auto"/>
              <w:right w:val="single" w:sz="4" w:space="0" w:color="auto"/>
            </w:tcBorders>
            <w:noWrap/>
            <w:vAlign w:val="center"/>
            <w:hideMark/>
          </w:tcPr>
          <w:p w14:paraId="55D350D5" w14:textId="3E3029C8" w:rsidR="005D71A6" w:rsidRPr="00B90FEC" w:rsidRDefault="00B90FEC" w:rsidP="00785BB0">
            <w:pPr>
              <w:widowControl/>
              <w:jc w:val="center"/>
              <w:rPr>
                <w:color w:val="000000"/>
                <w:sz w:val="22"/>
                <w:szCs w:val="22"/>
                <w:lang w:val="sr-Cyrl-RS" w:eastAsia="en-US"/>
              </w:rPr>
            </w:pPr>
            <w:r w:rsidRPr="00B90FEC">
              <w:rPr>
                <w:color w:val="000000"/>
                <w:sz w:val="22"/>
                <w:szCs w:val="22"/>
                <w:lang w:val="sr-Cyrl-RS" w:eastAsia="en-US"/>
              </w:rPr>
              <w:t>13</w:t>
            </w:r>
          </w:p>
        </w:tc>
      </w:tr>
      <w:tr w:rsidR="005D71A6" w:rsidRPr="00B90FEC" w14:paraId="4952511E" w14:textId="77777777" w:rsidTr="00B90FEC">
        <w:trPr>
          <w:trHeight w:val="340"/>
          <w:jc w:val="center"/>
        </w:trPr>
        <w:tc>
          <w:tcPr>
            <w:tcW w:w="3132" w:type="dxa"/>
            <w:tcBorders>
              <w:top w:val="nil"/>
              <w:left w:val="single" w:sz="4" w:space="0" w:color="auto"/>
              <w:bottom w:val="single" w:sz="4" w:space="0" w:color="auto"/>
              <w:right w:val="single" w:sz="4" w:space="0" w:color="auto"/>
            </w:tcBorders>
            <w:noWrap/>
            <w:vAlign w:val="center"/>
            <w:hideMark/>
          </w:tcPr>
          <w:p w14:paraId="34E6D323" w14:textId="77777777" w:rsidR="005D71A6" w:rsidRPr="00B90FEC" w:rsidRDefault="005D71A6" w:rsidP="00785BB0">
            <w:pPr>
              <w:widowControl/>
              <w:jc w:val="center"/>
              <w:rPr>
                <w:color w:val="000000"/>
                <w:sz w:val="22"/>
                <w:szCs w:val="22"/>
                <w:lang w:val="sr-Cyrl-RS" w:eastAsia="en-US"/>
              </w:rPr>
            </w:pPr>
            <w:r w:rsidRPr="00B90FEC">
              <w:rPr>
                <w:color w:val="000000"/>
                <w:sz w:val="22"/>
                <w:szCs w:val="22"/>
                <w:lang w:val="sr-Cyrl-RS" w:eastAsia="en-US"/>
              </w:rPr>
              <w:t>ЈАЗАК ПРЊАВОР</w:t>
            </w:r>
          </w:p>
        </w:tc>
        <w:tc>
          <w:tcPr>
            <w:tcW w:w="1768" w:type="dxa"/>
            <w:tcBorders>
              <w:top w:val="nil"/>
              <w:left w:val="nil"/>
              <w:bottom w:val="single" w:sz="4" w:space="0" w:color="auto"/>
              <w:right w:val="single" w:sz="4" w:space="0" w:color="auto"/>
            </w:tcBorders>
            <w:noWrap/>
            <w:vAlign w:val="center"/>
            <w:hideMark/>
          </w:tcPr>
          <w:p w14:paraId="163EB691" w14:textId="4928FDB0" w:rsidR="005D71A6" w:rsidRPr="00B90FEC" w:rsidRDefault="00B90FEC" w:rsidP="00785BB0">
            <w:pPr>
              <w:widowControl/>
              <w:jc w:val="center"/>
              <w:rPr>
                <w:color w:val="000000"/>
                <w:sz w:val="22"/>
                <w:szCs w:val="22"/>
                <w:lang w:val="sr-Cyrl-RS" w:eastAsia="en-US"/>
              </w:rPr>
            </w:pPr>
            <w:r w:rsidRPr="00B90FEC">
              <w:rPr>
                <w:color w:val="000000"/>
                <w:sz w:val="22"/>
                <w:szCs w:val="22"/>
                <w:lang w:val="sr-Cyrl-RS" w:eastAsia="en-US"/>
              </w:rPr>
              <w:t>302</w:t>
            </w:r>
          </w:p>
        </w:tc>
        <w:tc>
          <w:tcPr>
            <w:tcW w:w="1768" w:type="dxa"/>
            <w:tcBorders>
              <w:top w:val="nil"/>
              <w:left w:val="nil"/>
              <w:bottom w:val="single" w:sz="4" w:space="0" w:color="auto"/>
              <w:right w:val="single" w:sz="4" w:space="0" w:color="auto"/>
            </w:tcBorders>
            <w:noWrap/>
            <w:vAlign w:val="center"/>
            <w:hideMark/>
          </w:tcPr>
          <w:p w14:paraId="7EEE8BC6" w14:textId="41458298" w:rsidR="005D71A6" w:rsidRPr="00B90FEC" w:rsidRDefault="00B90FEC" w:rsidP="00785BB0">
            <w:pPr>
              <w:widowControl/>
              <w:jc w:val="center"/>
              <w:rPr>
                <w:color w:val="000000"/>
                <w:sz w:val="22"/>
                <w:szCs w:val="22"/>
                <w:lang w:val="sr-Cyrl-RS" w:eastAsia="en-US"/>
              </w:rPr>
            </w:pPr>
            <w:r w:rsidRPr="00B90FEC">
              <w:rPr>
                <w:color w:val="000000"/>
                <w:sz w:val="22"/>
                <w:szCs w:val="22"/>
                <w:lang w:val="sr-Cyrl-RS" w:eastAsia="en-US"/>
              </w:rPr>
              <w:t>05</w:t>
            </w:r>
          </w:p>
        </w:tc>
        <w:tc>
          <w:tcPr>
            <w:tcW w:w="1768" w:type="dxa"/>
            <w:tcBorders>
              <w:top w:val="nil"/>
              <w:left w:val="nil"/>
              <w:bottom w:val="single" w:sz="4" w:space="0" w:color="auto"/>
              <w:right w:val="single" w:sz="4" w:space="0" w:color="auto"/>
            </w:tcBorders>
            <w:noWrap/>
            <w:vAlign w:val="center"/>
            <w:hideMark/>
          </w:tcPr>
          <w:p w14:paraId="2075267D" w14:textId="27A667F4" w:rsidR="005D71A6" w:rsidRPr="00B90FEC" w:rsidRDefault="00B90FEC" w:rsidP="00785BB0">
            <w:pPr>
              <w:widowControl/>
              <w:jc w:val="center"/>
              <w:rPr>
                <w:color w:val="000000"/>
                <w:sz w:val="22"/>
                <w:szCs w:val="22"/>
                <w:lang w:val="sr-Cyrl-RS" w:eastAsia="en-US"/>
              </w:rPr>
            </w:pPr>
            <w:r w:rsidRPr="00B90FEC">
              <w:rPr>
                <w:color w:val="000000"/>
                <w:sz w:val="22"/>
                <w:szCs w:val="22"/>
                <w:lang w:val="sr-Cyrl-RS" w:eastAsia="en-US"/>
              </w:rPr>
              <w:t>17</w:t>
            </w:r>
          </w:p>
        </w:tc>
      </w:tr>
      <w:tr w:rsidR="005D71A6" w:rsidRPr="00B90FEC" w14:paraId="72A001C9" w14:textId="77777777" w:rsidTr="00B90FEC">
        <w:trPr>
          <w:trHeight w:val="340"/>
          <w:jc w:val="center"/>
        </w:trPr>
        <w:tc>
          <w:tcPr>
            <w:tcW w:w="3132" w:type="dxa"/>
            <w:tcBorders>
              <w:top w:val="nil"/>
              <w:left w:val="single" w:sz="4" w:space="0" w:color="auto"/>
              <w:bottom w:val="single" w:sz="4" w:space="0" w:color="auto"/>
              <w:right w:val="single" w:sz="4" w:space="0" w:color="auto"/>
            </w:tcBorders>
            <w:noWrap/>
            <w:vAlign w:val="center"/>
            <w:hideMark/>
          </w:tcPr>
          <w:p w14:paraId="75FEBF37" w14:textId="77777777" w:rsidR="005D71A6" w:rsidRPr="00B90FEC" w:rsidRDefault="005D71A6" w:rsidP="00785BB0">
            <w:pPr>
              <w:widowControl/>
              <w:jc w:val="center"/>
              <w:rPr>
                <w:color w:val="000000"/>
                <w:sz w:val="22"/>
                <w:szCs w:val="22"/>
                <w:lang w:val="sr-Cyrl-RS" w:eastAsia="en-US"/>
              </w:rPr>
            </w:pPr>
            <w:r w:rsidRPr="00B90FEC">
              <w:rPr>
                <w:color w:val="000000"/>
                <w:sz w:val="22"/>
                <w:szCs w:val="22"/>
                <w:lang w:val="sr-Cyrl-RS" w:eastAsia="en-US"/>
              </w:rPr>
              <w:t>МАЛА РЕМЕТА</w:t>
            </w:r>
          </w:p>
        </w:tc>
        <w:tc>
          <w:tcPr>
            <w:tcW w:w="1768" w:type="dxa"/>
            <w:tcBorders>
              <w:top w:val="nil"/>
              <w:left w:val="nil"/>
              <w:bottom w:val="single" w:sz="4" w:space="0" w:color="auto"/>
              <w:right w:val="single" w:sz="4" w:space="0" w:color="auto"/>
            </w:tcBorders>
            <w:noWrap/>
            <w:vAlign w:val="center"/>
            <w:hideMark/>
          </w:tcPr>
          <w:p w14:paraId="48FAA095" w14:textId="7B6802DD" w:rsidR="005D71A6" w:rsidRPr="00B90FEC" w:rsidRDefault="00B90FEC" w:rsidP="00785BB0">
            <w:pPr>
              <w:widowControl/>
              <w:jc w:val="center"/>
              <w:rPr>
                <w:color w:val="000000"/>
                <w:sz w:val="22"/>
                <w:szCs w:val="22"/>
                <w:lang w:val="sr-Cyrl-RS" w:eastAsia="en-US"/>
              </w:rPr>
            </w:pPr>
            <w:r w:rsidRPr="00B90FEC">
              <w:rPr>
                <w:color w:val="000000"/>
                <w:sz w:val="22"/>
                <w:szCs w:val="22"/>
                <w:lang w:val="sr-Cyrl-RS" w:eastAsia="en-US"/>
              </w:rPr>
              <w:t>78</w:t>
            </w:r>
          </w:p>
        </w:tc>
        <w:tc>
          <w:tcPr>
            <w:tcW w:w="1768" w:type="dxa"/>
            <w:tcBorders>
              <w:top w:val="nil"/>
              <w:left w:val="nil"/>
              <w:bottom w:val="single" w:sz="4" w:space="0" w:color="auto"/>
              <w:right w:val="single" w:sz="4" w:space="0" w:color="auto"/>
            </w:tcBorders>
            <w:noWrap/>
            <w:vAlign w:val="center"/>
            <w:hideMark/>
          </w:tcPr>
          <w:p w14:paraId="51EF5ADB" w14:textId="3049CA2A" w:rsidR="005D71A6" w:rsidRPr="00B90FEC" w:rsidRDefault="00B90FEC" w:rsidP="00785BB0">
            <w:pPr>
              <w:widowControl/>
              <w:jc w:val="center"/>
              <w:rPr>
                <w:color w:val="000000"/>
                <w:sz w:val="22"/>
                <w:szCs w:val="22"/>
                <w:lang w:val="sr-Cyrl-RS" w:eastAsia="en-US"/>
              </w:rPr>
            </w:pPr>
            <w:r w:rsidRPr="00B90FEC">
              <w:rPr>
                <w:color w:val="000000"/>
                <w:sz w:val="22"/>
                <w:szCs w:val="22"/>
                <w:lang w:val="sr-Cyrl-RS" w:eastAsia="en-US"/>
              </w:rPr>
              <w:t>59</w:t>
            </w:r>
          </w:p>
        </w:tc>
        <w:tc>
          <w:tcPr>
            <w:tcW w:w="1768" w:type="dxa"/>
            <w:tcBorders>
              <w:top w:val="nil"/>
              <w:left w:val="nil"/>
              <w:bottom w:val="single" w:sz="4" w:space="0" w:color="auto"/>
              <w:right w:val="single" w:sz="4" w:space="0" w:color="auto"/>
            </w:tcBorders>
            <w:noWrap/>
            <w:vAlign w:val="center"/>
            <w:hideMark/>
          </w:tcPr>
          <w:p w14:paraId="667D5E85" w14:textId="77D54E4E" w:rsidR="005D71A6" w:rsidRPr="00B90FEC" w:rsidRDefault="00B90FEC" w:rsidP="00785BB0">
            <w:pPr>
              <w:widowControl/>
              <w:jc w:val="center"/>
              <w:rPr>
                <w:color w:val="000000"/>
                <w:sz w:val="22"/>
                <w:szCs w:val="22"/>
                <w:lang w:val="sr-Cyrl-RS" w:eastAsia="en-US"/>
              </w:rPr>
            </w:pPr>
            <w:r w:rsidRPr="00B90FEC">
              <w:rPr>
                <w:color w:val="000000"/>
                <w:sz w:val="22"/>
                <w:szCs w:val="22"/>
                <w:lang w:val="sr-Cyrl-RS" w:eastAsia="en-US"/>
              </w:rPr>
              <w:t>60</w:t>
            </w:r>
          </w:p>
        </w:tc>
      </w:tr>
      <w:tr w:rsidR="005D71A6" w:rsidRPr="00B90FEC" w14:paraId="7C6FB369" w14:textId="77777777" w:rsidTr="00B90FEC">
        <w:trPr>
          <w:trHeight w:val="340"/>
          <w:jc w:val="center"/>
        </w:trPr>
        <w:tc>
          <w:tcPr>
            <w:tcW w:w="313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F716451" w14:textId="6E39F458" w:rsidR="005D71A6" w:rsidRPr="00B90FEC" w:rsidRDefault="005D71A6" w:rsidP="00785BB0">
            <w:pPr>
              <w:widowControl/>
              <w:jc w:val="center"/>
              <w:rPr>
                <w:b/>
                <w:color w:val="000000"/>
                <w:sz w:val="22"/>
                <w:szCs w:val="22"/>
                <w:lang w:val="sr-Cyrl-RS" w:eastAsia="en-US"/>
              </w:rPr>
            </w:pPr>
            <w:r w:rsidRPr="00B90FEC">
              <w:rPr>
                <w:b/>
                <w:color w:val="000000"/>
                <w:sz w:val="22"/>
                <w:szCs w:val="22"/>
                <w:lang w:val="sr-Cyrl-RS" w:eastAsia="en-US"/>
              </w:rPr>
              <w:t>УКУПНО</w:t>
            </w:r>
          </w:p>
        </w:tc>
        <w:tc>
          <w:tcPr>
            <w:tcW w:w="1768" w:type="dxa"/>
            <w:tcBorders>
              <w:top w:val="nil"/>
              <w:left w:val="nil"/>
              <w:bottom w:val="single" w:sz="4" w:space="0" w:color="auto"/>
              <w:right w:val="single" w:sz="4" w:space="0" w:color="auto"/>
            </w:tcBorders>
            <w:shd w:val="clear" w:color="auto" w:fill="D9D9D9" w:themeFill="background1" w:themeFillShade="D9"/>
            <w:noWrap/>
            <w:vAlign w:val="center"/>
            <w:hideMark/>
          </w:tcPr>
          <w:p w14:paraId="3C2271A2" w14:textId="351BCA64" w:rsidR="005D71A6" w:rsidRPr="00B90FEC" w:rsidRDefault="00B90FEC" w:rsidP="00785BB0">
            <w:pPr>
              <w:widowControl/>
              <w:jc w:val="center"/>
              <w:rPr>
                <w:b/>
                <w:bCs/>
                <w:sz w:val="22"/>
                <w:szCs w:val="22"/>
                <w:lang w:val="sr-Cyrl-RS" w:eastAsia="en-US"/>
              </w:rPr>
            </w:pPr>
            <w:r w:rsidRPr="00B90FEC">
              <w:rPr>
                <w:b/>
                <w:bCs/>
                <w:sz w:val="22"/>
                <w:szCs w:val="22"/>
                <w:lang w:val="sr-Cyrl-RS" w:eastAsia="en-US"/>
              </w:rPr>
              <w:t>1146</w:t>
            </w:r>
          </w:p>
        </w:tc>
        <w:tc>
          <w:tcPr>
            <w:tcW w:w="1768" w:type="dxa"/>
            <w:tcBorders>
              <w:top w:val="nil"/>
              <w:left w:val="nil"/>
              <w:bottom w:val="single" w:sz="4" w:space="0" w:color="auto"/>
              <w:right w:val="single" w:sz="4" w:space="0" w:color="auto"/>
            </w:tcBorders>
            <w:shd w:val="clear" w:color="auto" w:fill="D9D9D9" w:themeFill="background1" w:themeFillShade="D9"/>
            <w:noWrap/>
            <w:vAlign w:val="center"/>
            <w:hideMark/>
          </w:tcPr>
          <w:p w14:paraId="106E3796" w14:textId="5D098AE2" w:rsidR="005D71A6" w:rsidRPr="00B90FEC" w:rsidRDefault="00B90FEC" w:rsidP="00785BB0">
            <w:pPr>
              <w:widowControl/>
              <w:jc w:val="center"/>
              <w:rPr>
                <w:b/>
                <w:bCs/>
                <w:sz w:val="22"/>
                <w:szCs w:val="22"/>
                <w:lang w:val="sr-Cyrl-RS" w:eastAsia="en-US"/>
              </w:rPr>
            </w:pPr>
            <w:r w:rsidRPr="00B90FEC">
              <w:rPr>
                <w:b/>
                <w:bCs/>
                <w:sz w:val="22"/>
                <w:szCs w:val="22"/>
                <w:lang w:val="sr-Cyrl-RS" w:eastAsia="en-US"/>
              </w:rPr>
              <w:t>56</w:t>
            </w:r>
          </w:p>
        </w:tc>
        <w:tc>
          <w:tcPr>
            <w:tcW w:w="1768" w:type="dxa"/>
            <w:tcBorders>
              <w:top w:val="nil"/>
              <w:left w:val="nil"/>
              <w:bottom w:val="single" w:sz="4" w:space="0" w:color="auto"/>
              <w:right w:val="single" w:sz="4" w:space="0" w:color="auto"/>
            </w:tcBorders>
            <w:shd w:val="clear" w:color="auto" w:fill="D9D9D9" w:themeFill="background1" w:themeFillShade="D9"/>
            <w:noWrap/>
            <w:vAlign w:val="center"/>
            <w:hideMark/>
          </w:tcPr>
          <w:p w14:paraId="6F571FE6" w14:textId="09BF759B" w:rsidR="005D71A6" w:rsidRPr="00B90FEC" w:rsidRDefault="00B90FEC" w:rsidP="00785BB0">
            <w:pPr>
              <w:widowControl/>
              <w:jc w:val="center"/>
              <w:rPr>
                <w:b/>
                <w:bCs/>
                <w:sz w:val="22"/>
                <w:szCs w:val="22"/>
                <w:lang w:val="sr-Cyrl-RS" w:eastAsia="en-US"/>
              </w:rPr>
            </w:pPr>
            <w:r w:rsidRPr="00B90FEC">
              <w:rPr>
                <w:b/>
                <w:bCs/>
                <w:sz w:val="22"/>
                <w:szCs w:val="22"/>
                <w:lang w:val="sr-Cyrl-RS" w:eastAsia="en-US"/>
              </w:rPr>
              <w:t>47</w:t>
            </w:r>
          </w:p>
        </w:tc>
      </w:tr>
    </w:tbl>
    <w:p w14:paraId="4A65EFE8" w14:textId="77777777" w:rsidR="006C07D5" w:rsidRPr="006F3720" w:rsidRDefault="006C07D5" w:rsidP="00785BB0">
      <w:pPr>
        <w:pStyle w:val="ListParagraph"/>
        <w:ind w:left="0"/>
        <w:rPr>
          <w:lang w:val="sr-Cyrl-RS"/>
        </w:rPr>
      </w:pPr>
    </w:p>
    <w:p w14:paraId="099B2072" w14:textId="77708E13" w:rsidR="004663F0" w:rsidRPr="0081512B" w:rsidRDefault="0081512B" w:rsidP="0081512B">
      <w:pPr>
        <w:pStyle w:val="Heading2"/>
        <w:rPr>
          <w:rFonts w:ascii="Times New Roman" w:hAnsi="Times New Roman"/>
          <w:i w:val="0"/>
          <w:sz w:val="24"/>
          <w:szCs w:val="24"/>
        </w:rPr>
      </w:pPr>
      <w:r w:rsidRPr="00A82667">
        <w:rPr>
          <w:rFonts w:ascii="Times New Roman" w:hAnsi="Times New Roman"/>
          <w:i w:val="0"/>
          <w:sz w:val="24"/>
          <w:szCs w:val="24"/>
        </w:rPr>
        <w:t>1.4.</w:t>
      </w:r>
      <w:r w:rsidRPr="00A82667">
        <w:rPr>
          <w:rFonts w:ascii="Times New Roman" w:hAnsi="Times New Roman"/>
          <w:i w:val="0"/>
          <w:sz w:val="24"/>
          <w:szCs w:val="24"/>
        </w:rPr>
        <w:tab/>
        <w:t>РЕЉЕФ И ГЕОМОРФОЛОШКЕ КАРАКТЕРИСТИКЕ</w:t>
      </w:r>
    </w:p>
    <w:p w14:paraId="1F386C44" w14:textId="40EF1CBD" w:rsidR="006C07D5" w:rsidRPr="006F3720" w:rsidRDefault="00AA4844" w:rsidP="00B5017D">
      <w:pPr>
        <w:pStyle w:val="ListParagraph"/>
        <w:ind w:left="0" w:firstLine="708"/>
        <w:jc w:val="both"/>
        <w:rPr>
          <w:lang w:val="sr-Cyrl-RS"/>
        </w:rPr>
      </w:pPr>
      <w:r>
        <w:rPr>
          <w:lang w:val="sr-Cyrl-RS"/>
        </w:rPr>
        <w:t>Фрушка г</w:t>
      </w:r>
      <w:r w:rsidR="006C07D5" w:rsidRPr="006F3720">
        <w:rPr>
          <w:lang w:val="sr-Cyrl-RS"/>
        </w:rPr>
        <w:t>ора спада у ниске планине и са геоморфолошког становишта има више целина. Највиши врх је Црвени чот (539 м.н.в.), а изражене су четири терасе на вертикалном профилу овог планинског ланца:</w:t>
      </w:r>
    </w:p>
    <w:p w14:paraId="529E1EAE" w14:textId="77777777" w:rsidR="006C07D5" w:rsidRPr="006F3720" w:rsidRDefault="006C07D5">
      <w:pPr>
        <w:pStyle w:val="ListParagraph"/>
        <w:numPr>
          <w:ilvl w:val="0"/>
          <w:numId w:val="1"/>
        </w:numPr>
        <w:rPr>
          <w:lang w:val="sr-Cyrl-RS"/>
        </w:rPr>
      </w:pPr>
      <w:r w:rsidRPr="006F3720">
        <w:rPr>
          <w:lang w:val="sr-Cyrl-RS"/>
        </w:rPr>
        <w:t>450 - 539    m надморске висине,</w:t>
      </w:r>
    </w:p>
    <w:p w14:paraId="170BD8F9" w14:textId="77777777" w:rsidR="006C07D5" w:rsidRPr="006F3720" w:rsidRDefault="006C07D5">
      <w:pPr>
        <w:pStyle w:val="ListParagraph"/>
        <w:numPr>
          <w:ilvl w:val="0"/>
          <w:numId w:val="1"/>
        </w:numPr>
        <w:rPr>
          <w:lang w:val="sr-Cyrl-RS"/>
        </w:rPr>
      </w:pPr>
      <w:r w:rsidRPr="006F3720">
        <w:rPr>
          <w:lang w:val="sr-Cyrl-RS"/>
        </w:rPr>
        <w:t>380 - 400    m надморске висине,</w:t>
      </w:r>
    </w:p>
    <w:p w14:paraId="3C8F812E" w14:textId="77777777" w:rsidR="006C07D5" w:rsidRPr="006F3720" w:rsidRDefault="006C07D5">
      <w:pPr>
        <w:pStyle w:val="ListParagraph"/>
        <w:numPr>
          <w:ilvl w:val="0"/>
          <w:numId w:val="1"/>
        </w:numPr>
        <w:rPr>
          <w:lang w:val="sr-Cyrl-RS"/>
        </w:rPr>
      </w:pPr>
      <w:r w:rsidRPr="006F3720">
        <w:rPr>
          <w:lang w:val="sr-Cyrl-RS"/>
        </w:rPr>
        <w:t>310 - 360    m надморске висине и</w:t>
      </w:r>
    </w:p>
    <w:p w14:paraId="685B8871" w14:textId="77777777" w:rsidR="006C07D5" w:rsidRPr="006F3720" w:rsidRDefault="006C07D5">
      <w:pPr>
        <w:pStyle w:val="ListParagraph"/>
        <w:numPr>
          <w:ilvl w:val="0"/>
          <w:numId w:val="1"/>
        </w:numPr>
        <w:rPr>
          <w:lang w:val="sr-Cyrl-RS"/>
        </w:rPr>
      </w:pPr>
      <w:r w:rsidRPr="006F3720">
        <w:rPr>
          <w:lang w:val="sr-Cyrl-RS"/>
        </w:rPr>
        <w:t>180 - 250    m надморске висине.</w:t>
      </w:r>
    </w:p>
    <w:p w14:paraId="5EA84D76" w14:textId="77777777" w:rsidR="004663F0" w:rsidRPr="006F3720" w:rsidRDefault="006C07D5" w:rsidP="00B5017D">
      <w:pPr>
        <w:pStyle w:val="ListParagraph"/>
        <w:ind w:left="0" w:firstLine="708"/>
        <w:jc w:val="both"/>
        <w:rPr>
          <w:lang w:val="sr-Cyrl-RS"/>
        </w:rPr>
      </w:pPr>
      <w:r w:rsidRPr="006F3720">
        <w:rPr>
          <w:lang w:val="sr-Cyrl-RS"/>
        </w:rPr>
        <w:t>Од највиших делова терен се периклинално спушта, образујући терасе које су одвојене стрмим одсецима на северној и нешто блажим на јужној страни. Геолошка подлога у овом делу профила су: шкриљци, филити, серпентини, периодити, кристаласти шкриљци, андезити, дацити. Ниске падине покривене су најчешће лесом, а виши положаји језерско маринским наслагама. Ниже положаје карактеришу лесне заравни на холоценом и плеистоценом лесу, које на најнижим положајима чини ба</w:t>
      </w:r>
      <w:r w:rsidR="00DB6BAC" w:rsidRPr="006F3720">
        <w:rPr>
          <w:lang w:val="sr-Cyrl-RS"/>
        </w:rPr>
        <w:t>рски лес.</w:t>
      </w:r>
    </w:p>
    <w:p w14:paraId="79B089A5" w14:textId="3F925A74" w:rsidR="006C07D5" w:rsidRPr="006F3720" w:rsidRDefault="006C07D5" w:rsidP="00B5017D">
      <w:pPr>
        <w:pStyle w:val="ListParagraph"/>
        <w:ind w:left="0"/>
        <w:jc w:val="both"/>
        <w:rPr>
          <w:lang w:val="sr-Cyrl-RS"/>
        </w:rPr>
      </w:pPr>
      <w:r w:rsidRPr="006F3720">
        <w:rPr>
          <w:lang w:val="sr-Cyrl-RS"/>
        </w:rPr>
        <w:t xml:space="preserve">Значајни врхови поред Црвеног чота су: Змајевац (453 </w:t>
      </w:r>
      <w:proofErr w:type="spellStart"/>
      <w:r w:rsidR="00355518">
        <w:rPr>
          <w:lang w:val="en-GB"/>
        </w:rPr>
        <w:t>m.n.v</w:t>
      </w:r>
      <w:proofErr w:type="spellEnd"/>
      <w:r w:rsidRPr="006F3720">
        <w:rPr>
          <w:lang w:val="sr-Cyrl-RS"/>
        </w:rPr>
        <w:t xml:space="preserve">.) и Венац (444 </w:t>
      </w:r>
      <w:proofErr w:type="spellStart"/>
      <w:r w:rsidR="00355518">
        <w:rPr>
          <w:lang w:val="en-GB"/>
        </w:rPr>
        <w:t>m.n.v</w:t>
      </w:r>
      <w:proofErr w:type="spellEnd"/>
      <w:r w:rsidRPr="006F3720">
        <w:rPr>
          <w:lang w:val="sr-Cyrl-RS"/>
        </w:rPr>
        <w:t>.). Релативно широки гребени одвојени су великим бројем потока у усеченим долинама.</w:t>
      </w:r>
    </w:p>
    <w:p w14:paraId="049D80B9" w14:textId="77777777" w:rsidR="006C07D5" w:rsidRPr="006F3720" w:rsidRDefault="006C07D5" w:rsidP="00476408">
      <w:pPr>
        <w:pStyle w:val="ListParagraph"/>
        <w:ind w:left="0" w:firstLine="708"/>
        <w:jc w:val="both"/>
        <w:rPr>
          <w:lang w:val="sr-Cyrl-RS"/>
        </w:rPr>
      </w:pPr>
      <w:r w:rsidRPr="006F3720">
        <w:rPr>
          <w:lang w:val="sr-Cyrl-RS"/>
        </w:rPr>
        <w:t>Према Катастру бујичних токова Фрушке Горе (Ђоровић М.) у морфолошком погледу</w:t>
      </w:r>
      <w:r w:rsidR="00DB6BAC" w:rsidRPr="006F3720">
        <w:rPr>
          <w:lang w:val="sr-Cyrl-RS"/>
        </w:rPr>
        <w:t xml:space="preserve"> у овој газдинској јединици могу се издвојити две</w:t>
      </w:r>
      <w:r w:rsidRPr="006F3720">
        <w:rPr>
          <w:lang w:val="sr-Cyrl-RS"/>
        </w:rPr>
        <w:t xml:space="preserve"> основне</w:t>
      </w:r>
      <w:r w:rsidR="000D63F9" w:rsidRPr="006F3720">
        <w:rPr>
          <w:lang w:val="sr-Cyrl-RS"/>
        </w:rPr>
        <w:t xml:space="preserve"> </w:t>
      </w:r>
      <w:r w:rsidRPr="006F3720">
        <w:rPr>
          <w:lang w:val="sr-Cyrl-RS"/>
        </w:rPr>
        <w:t>целине:</w:t>
      </w:r>
    </w:p>
    <w:p w14:paraId="295FDD66" w14:textId="77777777" w:rsidR="006C07D5" w:rsidRPr="006F3720" w:rsidRDefault="006C07D5">
      <w:pPr>
        <w:pStyle w:val="ListParagraph"/>
        <w:numPr>
          <w:ilvl w:val="0"/>
          <w:numId w:val="2"/>
        </w:numPr>
        <w:rPr>
          <w:lang w:val="sr-Cyrl-RS"/>
        </w:rPr>
      </w:pPr>
      <w:r w:rsidRPr="006F3720">
        <w:rPr>
          <w:lang w:val="sr-Cyrl-RS"/>
        </w:rPr>
        <w:t>јединствени планински венац изграђен од старијих палеозојских и мезозојских творевина, избраздан са многобројним водотоцима и јаругама, које се веома стрмо спуштају до зоне контакта са терцијерним и кварталним заравнима,</w:t>
      </w:r>
    </w:p>
    <w:p w14:paraId="5DBD61A1" w14:textId="77777777" w:rsidR="006C07D5" w:rsidRPr="006F3720" w:rsidRDefault="006C07D5">
      <w:pPr>
        <w:pStyle w:val="ListParagraph"/>
        <w:numPr>
          <w:ilvl w:val="0"/>
          <w:numId w:val="2"/>
        </w:numPr>
        <w:rPr>
          <w:lang w:val="sr-Cyrl-RS"/>
        </w:rPr>
      </w:pPr>
      <w:r w:rsidRPr="006F3720">
        <w:rPr>
          <w:lang w:val="sr-Cyrl-RS"/>
        </w:rPr>
        <w:t xml:space="preserve">лесне заравни које заједно са лесним и терцијерним творевинама окружују планинске платое. Преко ових заравни се ублажују основне црте рељефа у које су усечене долине водотока, </w:t>
      </w:r>
      <w:r w:rsidRPr="006F3720">
        <w:rPr>
          <w:lang w:val="sr-Cyrl-RS"/>
        </w:rPr>
        <w:lastRenderedPageBreak/>
        <w:t>карактеристичног облика типичног за лесне заравни,</w:t>
      </w:r>
    </w:p>
    <w:p w14:paraId="45573395" w14:textId="77777777" w:rsidR="008C2402" w:rsidRPr="006F3720" w:rsidRDefault="008C2402">
      <w:pPr>
        <w:numPr>
          <w:ilvl w:val="0"/>
          <w:numId w:val="2"/>
        </w:numPr>
        <w:rPr>
          <w:lang w:val="sr-Cyrl-RS"/>
        </w:rPr>
      </w:pPr>
      <w:r w:rsidRPr="006F3720">
        <w:rPr>
          <w:lang w:val="sr-Cyrl-RS"/>
        </w:rPr>
        <w:t>алувијалне равни Дунава и Саве које имају посебан значај за развој рељефа на овом подручју, а такође и велики значај за хидролошке прилике терена.</w:t>
      </w:r>
    </w:p>
    <w:p w14:paraId="3D62A9A7" w14:textId="77777777" w:rsidR="00F84550" w:rsidRPr="006F3720" w:rsidRDefault="00F84550" w:rsidP="00F84550">
      <w:pPr>
        <w:pStyle w:val="ListParagraph"/>
        <w:ind w:left="0" w:firstLine="708"/>
        <w:rPr>
          <w:lang w:val="sr-Cyrl-RS"/>
        </w:rPr>
      </w:pPr>
      <w:r w:rsidRPr="006F3720">
        <w:rPr>
          <w:lang w:val="sr-Cyrl-RS"/>
        </w:rPr>
        <w:t>Изражен рељеф Фрушке Горе даје посебну естетску вредност овом подручју, чиме је знатно увећана његова вредности у смислу природне опремљености шуме за рекреацију. У том контексту посебну вредност чине видиковци који пружају пун утисак пејзажа са северне и јужне стране Националног парка дубоко у војвођанску равницу.</w:t>
      </w:r>
    </w:p>
    <w:p w14:paraId="0D13534C" w14:textId="07B08824" w:rsidR="00F84550" w:rsidRDefault="00F84550" w:rsidP="00476408">
      <w:pPr>
        <w:pStyle w:val="ListParagraph"/>
        <w:ind w:left="0" w:firstLine="708"/>
        <w:jc w:val="both"/>
        <w:rPr>
          <w:lang w:val="sr-Cyrl-RS"/>
        </w:rPr>
      </w:pPr>
      <w:r w:rsidRPr="006F3720">
        <w:rPr>
          <w:lang w:val="sr-Cyrl-RS"/>
        </w:rPr>
        <w:t>Напред наведе</w:t>
      </w:r>
      <w:r w:rsidR="00476408">
        <w:rPr>
          <w:lang w:val="sr-Cyrl-RS"/>
        </w:rPr>
        <w:t>не опште карактеристике Фрушке г</w:t>
      </w:r>
      <w:r w:rsidRPr="006F3720">
        <w:rPr>
          <w:lang w:val="sr-Cyrl-RS"/>
        </w:rPr>
        <w:t>оре идентичне с</w:t>
      </w:r>
      <w:r w:rsidR="00476408">
        <w:rPr>
          <w:lang w:val="sr-Cyrl-RS"/>
        </w:rPr>
        <w:t xml:space="preserve">у и за ову газдинску јединицу. </w:t>
      </w:r>
      <w:r w:rsidRPr="006F3720">
        <w:rPr>
          <w:lang w:val="sr-Cyrl-RS"/>
        </w:rPr>
        <w:t>Оштри гребени при вододелници постепено прелазе у широке лесне заравни одвојене многобројним водотоцима.</w:t>
      </w:r>
    </w:p>
    <w:p w14:paraId="09F0C81C" w14:textId="77777777" w:rsidR="00546E04" w:rsidRPr="006F3720" w:rsidRDefault="00546E04" w:rsidP="00F84550">
      <w:pPr>
        <w:pStyle w:val="ListParagraph"/>
        <w:ind w:left="0"/>
        <w:rPr>
          <w:lang w:val="sr-Cyrl-RS"/>
        </w:rPr>
      </w:pPr>
    </w:p>
    <w:p w14:paraId="396F461A" w14:textId="77777777" w:rsidR="004663F0" w:rsidRPr="006F3720" w:rsidRDefault="00B436B3" w:rsidP="00EB3408">
      <w:pPr>
        <w:rPr>
          <w:b/>
          <w:bCs/>
          <w:lang w:val="sr-Cyrl-RS"/>
        </w:rPr>
      </w:pPr>
      <w:r w:rsidRPr="006F3720">
        <w:rPr>
          <w:b/>
          <w:bCs/>
          <w:lang w:val="sr-Cyrl-RS"/>
        </w:rPr>
        <w:t xml:space="preserve">                       </w:t>
      </w:r>
    </w:p>
    <w:p w14:paraId="179FD29F" w14:textId="77777777" w:rsidR="0081512B" w:rsidRPr="003E0F38" w:rsidRDefault="0081512B" w:rsidP="0081512B">
      <w:pPr>
        <w:pStyle w:val="Heading2"/>
        <w:rPr>
          <w:b w:val="0"/>
          <w:bCs w:val="0"/>
          <w:lang w:val="sr-Cyrl-BA"/>
        </w:rPr>
      </w:pPr>
      <w:r w:rsidRPr="00A82667">
        <w:rPr>
          <w:rFonts w:ascii="Times New Roman" w:hAnsi="Times New Roman"/>
          <w:i w:val="0"/>
          <w:sz w:val="24"/>
          <w:szCs w:val="24"/>
        </w:rPr>
        <w:t>1.5.</w:t>
      </w:r>
      <w:r w:rsidRPr="00A82667">
        <w:rPr>
          <w:rFonts w:ascii="Times New Roman" w:hAnsi="Times New Roman"/>
          <w:i w:val="0"/>
          <w:sz w:val="24"/>
          <w:szCs w:val="24"/>
        </w:rPr>
        <w:tab/>
        <w:t>ХИДРОГРАФСКЕ КАРАКТЕРИСТИКЕ</w:t>
      </w:r>
    </w:p>
    <w:p w14:paraId="66DACC72" w14:textId="77777777" w:rsidR="006C07D5" w:rsidRPr="006F3720" w:rsidRDefault="006C07D5" w:rsidP="003E0F38">
      <w:pPr>
        <w:rPr>
          <w:lang w:val="sr-Cyrl-RS"/>
        </w:rPr>
      </w:pPr>
    </w:p>
    <w:p w14:paraId="72E227B9" w14:textId="10F99369" w:rsidR="006C0D11" w:rsidRPr="006F3720" w:rsidRDefault="00413862" w:rsidP="006C0D11">
      <w:pPr>
        <w:widowControl/>
        <w:spacing w:after="240" w:line="274" w:lineRule="exact"/>
        <w:ind w:left="20" w:right="20" w:firstLine="720"/>
        <w:jc w:val="both"/>
        <w:rPr>
          <w:color w:val="000000"/>
          <w:sz w:val="23"/>
          <w:szCs w:val="23"/>
          <w:lang w:val="sr-Cyrl-RS" w:eastAsia="en-US"/>
        </w:rPr>
      </w:pPr>
      <w:r w:rsidRPr="006F3720">
        <w:rPr>
          <w:color w:val="000000"/>
          <w:sz w:val="23"/>
          <w:szCs w:val="23"/>
          <w:lang w:val="sr-Cyrl-RS" w:eastAsia="en-US"/>
        </w:rPr>
        <w:t xml:space="preserve">Хетерогене </w:t>
      </w:r>
      <w:r w:rsidR="008C2402" w:rsidRPr="006F3720">
        <w:rPr>
          <w:color w:val="000000"/>
          <w:sz w:val="23"/>
          <w:szCs w:val="23"/>
          <w:lang w:val="sr-Cyrl-RS" w:eastAsia="en-US"/>
        </w:rPr>
        <w:t xml:space="preserve">орографске карактеристике условиле су израженост хидрографије и богатство водом и у газдинској јединици </w:t>
      </w:r>
      <w:r w:rsidR="00B01349" w:rsidRPr="006F3720">
        <w:rPr>
          <w:lang w:val="sr-Cyrl-RS"/>
        </w:rPr>
        <w:t xml:space="preserve"> </w:t>
      </w:r>
      <w:r w:rsidR="00476408">
        <w:rPr>
          <w:color w:val="000000"/>
          <w:lang w:val="sr-Cyrl-RS" w:eastAsia="en-US"/>
        </w:rPr>
        <w:t>„</w:t>
      </w:r>
      <w:r w:rsidR="00881328" w:rsidRPr="006F3720">
        <w:rPr>
          <w:color w:val="000000"/>
          <w:lang w:val="sr-Cyrl-RS" w:eastAsia="en-US"/>
        </w:rPr>
        <w:t xml:space="preserve">Врдник </w:t>
      </w:r>
      <w:r w:rsidR="00476408">
        <w:rPr>
          <w:color w:val="000000"/>
          <w:lang w:val="sr-Cyrl-RS" w:eastAsia="en-US"/>
        </w:rPr>
        <w:t>–</w:t>
      </w:r>
      <w:r w:rsidR="00881328" w:rsidRPr="006F3720">
        <w:rPr>
          <w:color w:val="000000"/>
          <w:lang w:val="sr-Cyrl-RS" w:eastAsia="en-US"/>
        </w:rPr>
        <w:t xml:space="preserve"> Моринтово</w:t>
      </w:r>
      <w:r w:rsidR="00476408">
        <w:rPr>
          <w:color w:val="000000"/>
          <w:lang w:val="sr-Cyrl-RS" w:eastAsia="en-US"/>
        </w:rPr>
        <w:t>“</w:t>
      </w:r>
      <w:r w:rsidR="00C84199">
        <w:rPr>
          <w:color w:val="000000"/>
          <w:lang w:val="sr-Cyrl-RS" w:eastAsia="en-US"/>
        </w:rPr>
        <w:t>.</w:t>
      </w:r>
      <w:r w:rsidR="00210B58" w:rsidRPr="006F3720">
        <w:rPr>
          <w:color w:val="000000"/>
          <w:lang w:val="sr-Cyrl-RS" w:eastAsia="en-US"/>
        </w:rPr>
        <w:t xml:space="preserve"> </w:t>
      </w:r>
      <w:r w:rsidR="008C2402" w:rsidRPr="006F3720">
        <w:rPr>
          <w:color w:val="000000"/>
          <w:sz w:val="23"/>
          <w:szCs w:val="23"/>
          <w:lang w:val="sr-Cyrl-RS" w:eastAsia="en-US"/>
        </w:rPr>
        <w:t>Основна карактеристика и овог комплекса шуме јесте испресецаност потоцима слабијег капацитета и богатства водом, те се читава газдинска јединица може поделити на сливове (по припадности) и то:</w:t>
      </w:r>
    </w:p>
    <w:p w14:paraId="691ADD24" w14:textId="77777777" w:rsidR="006C0D11" w:rsidRPr="006F3720" w:rsidRDefault="006C0D11">
      <w:pPr>
        <w:widowControl/>
        <w:numPr>
          <w:ilvl w:val="1"/>
          <w:numId w:val="19"/>
        </w:numPr>
        <w:tabs>
          <w:tab w:val="left" w:pos="562"/>
        </w:tabs>
        <w:spacing w:line="274" w:lineRule="exact"/>
        <w:ind w:left="380"/>
        <w:rPr>
          <w:sz w:val="23"/>
          <w:szCs w:val="23"/>
          <w:lang w:val="sr-Cyrl-RS" w:eastAsia="en-US"/>
        </w:rPr>
      </w:pPr>
      <w:r w:rsidRPr="006F3720">
        <w:rPr>
          <w:sz w:val="23"/>
          <w:szCs w:val="23"/>
          <w:lang w:val="sr-Cyrl-RS" w:eastAsia="en-US"/>
        </w:rPr>
        <w:t>слив поток Моринтово, одељења од 1 - 15,</w:t>
      </w:r>
    </w:p>
    <w:p w14:paraId="46A28E83" w14:textId="77777777" w:rsidR="006C0D11" w:rsidRPr="006F3720" w:rsidRDefault="006C0D11">
      <w:pPr>
        <w:widowControl/>
        <w:numPr>
          <w:ilvl w:val="1"/>
          <w:numId w:val="19"/>
        </w:numPr>
        <w:tabs>
          <w:tab w:val="left" w:pos="553"/>
        </w:tabs>
        <w:spacing w:line="274" w:lineRule="exact"/>
        <w:ind w:left="380"/>
        <w:rPr>
          <w:sz w:val="23"/>
          <w:szCs w:val="23"/>
          <w:lang w:val="sr-Cyrl-RS" w:eastAsia="en-US"/>
        </w:rPr>
      </w:pPr>
      <w:r w:rsidRPr="006F3720">
        <w:rPr>
          <w:sz w:val="23"/>
          <w:szCs w:val="23"/>
          <w:lang w:val="sr-Cyrl-RS" w:eastAsia="en-US"/>
        </w:rPr>
        <w:t>слив поток Кудок, одељења од 16 - 28,</w:t>
      </w:r>
    </w:p>
    <w:p w14:paraId="654208A9" w14:textId="77777777" w:rsidR="006C0D11" w:rsidRPr="006F3720" w:rsidRDefault="006C0D11">
      <w:pPr>
        <w:widowControl/>
        <w:numPr>
          <w:ilvl w:val="1"/>
          <w:numId w:val="19"/>
        </w:numPr>
        <w:tabs>
          <w:tab w:val="left" w:pos="558"/>
        </w:tabs>
        <w:spacing w:line="274" w:lineRule="exact"/>
        <w:ind w:left="380"/>
        <w:rPr>
          <w:sz w:val="23"/>
          <w:szCs w:val="23"/>
          <w:lang w:val="sr-Cyrl-RS" w:eastAsia="en-US"/>
        </w:rPr>
      </w:pPr>
      <w:r w:rsidRPr="006F3720">
        <w:rPr>
          <w:sz w:val="23"/>
          <w:szCs w:val="23"/>
          <w:lang w:val="sr-Cyrl-RS" w:eastAsia="en-US"/>
        </w:rPr>
        <w:t>слив поток Дубочац, одељења од 29 -35,</w:t>
      </w:r>
    </w:p>
    <w:p w14:paraId="315329C4" w14:textId="77777777" w:rsidR="006C0D11" w:rsidRPr="006F3720" w:rsidRDefault="006C0D11">
      <w:pPr>
        <w:widowControl/>
        <w:numPr>
          <w:ilvl w:val="1"/>
          <w:numId w:val="19"/>
        </w:numPr>
        <w:tabs>
          <w:tab w:val="left" w:pos="553"/>
        </w:tabs>
        <w:spacing w:line="274" w:lineRule="exact"/>
        <w:ind w:left="380"/>
        <w:rPr>
          <w:sz w:val="23"/>
          <w:szCs w:val="23"/>
          <w:lang w:val="sr-Cyrl-RS" w:eastAsia="en-US"/>
        </w:rPr>
      </w:pPr>
      <w:r w:rsidRPr="006F3720">
        <w:rPr>
          <w:sz w:val="23"/>
          <w:szCs w:val="23"/>
          <w:lang w:val="sr-Cyrl-RS" w:eastAsia="en-US"/>
        </w:rPr>
        <w:t>слив Велики поток, одељења од 35 - 45,</w:t>
      </w:r>
    </w:p>
    <w:p w14:paraId="5E760D08" w14:textId="77777777" w:rsidR="006C0D11" w:rsidRPr="006F3720" w:rsidRDefault="006C0D11">
      <w:pPr>
        <w:widowControl/>
        <w:numPr>
          <w:ilvl w:val="1"/>
          <w:numId w:val="19"/>
        </w:numPr>
        <w:tabs>
          <w:tab w:val="left" w:pos="558"/>
        </w:tabs>
        <w:spacing w:line="274" w:lineRule="exact"/>
        <w:ind w:left="380"/>
        <w:rPr>
          <w:sz w:val="23"/>
          <w:szCs w:val="23"/>
          <w:lang w:val="sr-Cyrl-RS" w:eastAsia="en-US"/>
        </w:rPr>
      </w:pPr>
      <w:r w:rsidRPr="006F3720">
        <w:rPr>
          <w:sz w:val="23"/>
          <w:szCs w:val="23"/>
          <w:lang w:val="sr-Cyrl-RS" w:eastAsia="en-US"/>
        </w:rPr>
        <w:t xml:space="preserve">слив Бели поток, одељења </w:t>
      </w:r>
      <w:r w:rsidRPr="006F3720">
        <w:rPr>
          <w:spacing w:val="20"/>
          <w:sz w:val="23"/>
          <w:szCs w:val="23"/>
          <w:shd w:val="clear" w:color="auto" w:fill="FFFFFF"/>
          <w:lang w:val="sr-Cyrl-RS" w:eastAsia="en-US"/>
        </w:rPr>
        <w:t>од 46-47.</w:t>
      </w:r>
    </w:p>
    <w:p w14:paraId="71DEDB06" w14:textId="77777777" w:rsidR="006C0D11" w:rsidRPr="006F3720" w:rsidRDefault="006C0D11" w:rsidP="006C0D11">
      <w:pPr>
        <w:widowControl/>
        <w:tabs>
          <w:tab w:val="left" w:pos="558"/>
        </w:tabs>
        <w:spacing w:line="274" w:lineRule="exact"/>
        <w:ind w:left="380"/>
        <w:rPr>
          <w:sz w:val="23"/>
          <w:szCs w:val="23"/>
          <w:lang w:val="sr-Cyrl-RS" w:eastAsia="en-US"/>
        </w:rPr>
      </w:pPr>
    </w:p>
    <w:p w14:paraId="4130819F" w14:textId="77777777" w:rsidR="0081512B" w:rsidRPr="00A82667" w:rsidRDefault="0081512B" w:rsidP="0081512B">
      <w:pPr>
        <w:pStyle w:val="Heading2"/>
        <w:rPr>
          <w:rFonts w:ascii="Times New Roman" w:hAnsi="Times New Roman"/>
          <w:i w:val="0"/>
          <w:sz w:val="24"/>
          <w:szCs w:val="24"/>
        </w:rPr>
      </w:pPr>
      <w:r w:rsidRPr="00A82667">
        <w:rPr>
          <w:rFonts w:ascii="Times New Roman" w:hAnsi="Times New Roman"/>
          <w:i w:val="0"/>
          <w:sz w:val="24"/>
          <w:szCs w:val="24"/>
        </w:rPr>
        <w:t>1.6.</w:t>
      </w:r>
      <w:r w:rsidRPr="00A82667">
        <w:rPr>
          <w:rFonts w:ascii="Times New Roman" w:hAnsi="Times New Roman"/>
          <w:i w:val="0"/>
          <w:sz w:val="24"/>
          <w:szCs w:val="24"/>
        </w:rPr>
        <w:tab/>
        <w:t>КЛИМАТСКИ УСЛОВИ</w:t>
      </w:r>
    </w:p>
    <w:p w14:paraId="26CF3C85" w14:textId="77777777" w:rsidR="006C07D5" w:rsidRPr="006F3720" w:rsidRDefault="006C07D5" w:rsidP="006C07D5">
      <w:pPr>
        <w:pStyle w:val="ListParagraph"/>
        <w:ind w:left="851" w:firstLine="578"/>
        <w:rPr>
          <w:lang w:val="sr-Cyrl-RS"/>
        </w:rPr>
      </w:pPr>
    </w:p>
    <w:p w14:paraId="77517402" w14:textId="58673DAF" w:rsidR="004848D4" w:rsidRPr="006F3720" w:rsidRDefault="004848D4" w:rsidP="00476408">
      <w:pPr>
        <w:ind w:firstLine="720"/>
        <w:jc w:val="both"/>
        <w:rPr>
          <w:lang w:val="sr-Cyrl-RS"/>
        </w:rPr>
      </w:pPr>
      <w:bookmarkStart w:id="1" w:name="bookmark23"/>
      <w:r w:rsidRPr="006F3720">
        <w:rPr>
          <w:lang w:val="sr-Cyrl-RS"/>
        </w:rPr>
        <w:t>Клима Фрушке горе је резултат ин</w:t>
      </w:r>
      <w:r w:rsidR="00C84199">
        <w:rPr>
          <w:lang w:val="sr-Cyrl-RS"/>
        </w:rPr>
        <w:t>т</w:t>
      </w:r>
      <w:r w:rsidRPr="006F3720">
        <w:rPr>
          <w:lang w:val="sr-Cyrl-RS"/>
        </w:rPr>
        <w:t xml:space="preserve">еракције многобројних фактора као што су: географски положај, удаљеност од мора, надморска висина, положај у односу на преовлађујућу циркулацију атмосфере, покривеност вегетацијом и присуство термалних извора. У овој основи газдовања шумама, коришћени су подаци за период осматрања од тридесет година, са метеоролошке станице </w:t>
      </w:r>
      <w:r w:rsidRPr="006F3720">
        <w:rPr>
          <w:b/>
          <w:bCs/>
          <w:lang w:val="sr-Cyrl-RS"/>
        </w:rPr>
        <w:t>Нови Сад-римски шанчеви</w:t>
      </w:r>
      <w:r w:rsidRPr="006F3720">
        <w:rPr>
          <w:lang w:val="sr-Cyrl-RS"/>
        </w:rPr>
        <w:t xml:space="preserve">, средње годишње, месечне и екстремне вредности за период 1991-2020. (φ 45°20N   λ 19°51Е   h 84 m). </w:t>
      </w:r>
    </w:p>
    <w:p w14:paraId="451BF543" w14:textId="494A365F" w:rsidR="004848D4" w:rsidRPr="006F3720" w:rsidRDefault="004848D4" w:rsidP="004848D4">
      <w:pPr>
        <w:jc w:val="both"/>
        <w:rPr>
          <w:b/>
          <w:lang w:val="sr-Cyrl-RS"/>
        </w:rPr>
      </w:pPr>
    </w:p>
    <w:p w14:paraId="5C9CD944" w14:textId="77777777" w:rsidR="004848D4" w:rsidRPr="006F3720" w:rsidRDefault="004848D4" w:rsidP="004848D4">
      <w:pPr>
        <w:jc w:val="both"/>
        <w:rPr>
          <w:b/>
          <w:lang w:val="sr-Cyrl-RS"/>
        </w:rPr>
      </w:pPr>
      <w:r w:rsidRPr="006F3720">
        <w:rPr>
          <w:b/>
          <w:lang w:val="sr-Cyrl-RS"/>
        </w:rPr>
        <w:t>Температура ваздуха</w:t>
      </w:r>
    </w:p>
    <w:p w14:paraId="0847DBF3" w14:textId="77777777" w:rsidR="004848D4" w:rsidRPr="006F3720" w:rsidRDefault="004848D4" w:rsidP="004848D4">
      <w:pPr>
        <w:jc w:val="both"/>
        <w:rPr>
          <w:b/>
          <w:lang w:val="sr-Cyrl-RS"/>
        </w:rPr>
      </w:pPr>
    </w:p>
    <w:p w14:paraId="47CDAF60" w14:textId="77777777" w:rsidR="004848D4" w:rsidRDefault="004848D4" w:rsidP="004848D4">
      <w:pPr>
        <w:jc w:val="both"/>
        <w:rPr>
          <w:sz w:val="20"/>
          <w:szCs w:val="20"/>
          <w:lang w:val="sr-Cyrl-RS"/>
        </w:rPr>
      </w:pPr>
      <w:r w:rsidRPr="006F3720">
        <w:rPr>
          <w:lang w:val="sr-Cyrl-RS"/>
        </w:rPr>
        <w:t xml:space="preserve"> </w:t>
      </w:r>
      <w:r w:rsidRPr="006F3720">
        <w:rPr>
          <w:lang w:val="sr-Cyrl-RS"/>
        </w:rPr>
        <w:tab/>
        <w:t>Температурни параметри који важе за подручје ове газдинске јединице су дати у следећој табели:</w:t>
      </w:r>
      <w:r w:rsidRPr="006F3720">
        <w:rPr>
          <w:sz w:val="20"/>
          <w:szCs w:val="20"/>
          <w:lang w:val="sr-Cyrl-RS"/>
        </w:rPr>
        <w:t xml:space="preserve"> </w:t>
      </w:r>
    </w:p>
    <w:p w14:paraId="66B95CFD" w14:textId="1BA777E3" w:rsidR="00546E04" w:rsidRPr="0034569C" w:rsidRDefault="00546E04" w:rsidP="0034569C">
      <w:pPr>
        <w:pStyle w:val="Quote"/>
        <w:rPr>
          <w:b/>
          <w:bCs/>
          <w:sz w:val="22"/>
          <w:szCs w:val="22"/>
          <w:lang w:val="sr-Cyrl-RS"/>
        </w:rPr>
      </w:pPr>
      <w:r w:rsidRPr="006F3720">
        <w:rPr>
          <w:lang w:val="sr-Cyrl-RS"/>
        </w:rPr>
        <w:t xml:space="preserve">Табела </w:t>
      </w:r>
      <w:r w:rsidR="00883872">
        <w:rPr>
          <w:lang w:val="sr-Cyrl-RS"/>
        </w:rPr>
        <w:t>4</w:t>
      </w:r>
      <w:r w:rsidRPr="006F3720">
        <w:rPr>
          <w:lang w:val="sr-Cyrl-RS"/>
        </w:rPr>
        <w:t>-рекапитулација температурних врдности.</w:t>
      </w:r>
    </w:p>
    <w:tbl>
      <w:tblPr>
        <w:tblW w:w="5000" w:type="pct"/>
        <w:tblLook w:val="04A0" w:firstRow="1" w:lastRow="0" w:firstColumn="1" w:lastColumn="0" w:noHBand="0" w:noVBand="1"/>
      </w:tblPr>
      <w:tblGrid>
        <w:gridCol w:w="4187"/>
        <w:gridCol w:w="1327"/>
        <w:gridCol w:w="1327"/>
        <w:gridCol w:w="1326"/>
        <w:gridCol w:w="1179"/>
        <w:gridCol w:w="1179"/>
        <w:gridCol w:w="1179"/>
        <w:gridCol w:w="1179"/>
        <w:gridCol w:w="1179"/>
        <w:gridCol w:w="1179"/>
        <w:gridCol w:w="1179"/>
        <w:gridCol w:w="1326"/>
        <w:gridCol w:w="1326"/>
        <w:gridCol w:w="1330"/>
      </w:tblGrid>
      <w:tr w:rsidR="00F95C95" w:rsidRPr="006F3720" w14:paraId="4991E8A4" w14:textId="77777777" w:rsidTr="00F95C95">
        <w:trPr>
          <w:trHeight w:val="300"/>
        </w:trPr>
        <w:tc>
          <w:tcPr>
            <w:tcW w:w="102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8CDD542" w14:textId="77777777" w:rsidR="004848D4" w:rsidRPr="006F3720" w:rsidRDefault="004848D4" w:rsidP="004848D4">
            <w:pPr>
              <w:widowControl/>
              <w:rPr>
                <w:b/>
                <w:bCs/>
                <w:sz w:val="20"/>
                <w:szCs w:val="20"/>
                <w:lang w:val="sr-Cyrl-RS" w:eastAsia="en-US"/>
              </w:rPr>
            </w:pPr>
            <w:r w:rsidRPr="006F3720">
              <w:rPr>
                <w:b/>
                <w:bCs/>
                <w:sz w:val="20"/>
                <w:szCs w:val="20"/>
                <w:lang w:val="sr-Cyrl-RS" w:eastAsia="en-US"/>
              </w:rPr>
              <w:t> </w:t>
            </w:r>
          </w:p>
        </w:tc>
        <w:tc>
          <w:tcPr>
            <w:tcW w:w="325"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B7B2795" w14:textId="77777777" w:rsidR="004848D4" w:rsidRPr="006F3720" w:rsidRDefault="004848D4" w:rsidP="004848D4">
            <w:pPr>
              <w:widowControl/>
              <w:jc w:val="center"/>
              <w:rPr>
                <w:b/>
                <w:bCs/>
                <w:sz w:val="20"/>
                <w:szCs w:val="20"/>
                <w:lang w:val="sr-Cyrl-RS" w:eastAsia="en-US"/>
              </w:rPr>
            </w:pPr>
            <w:r w:rsidRPr="006F3720">
              <w:rPr>
                <w:b/>
                <w:bCs/>
                <w:sz w:val="20"/>
                <w:szCs w:val="20"/>
                <w:lang w:val="sr-Cyrl-RS" w:eastAsia="en-US"/>
              </w:rPr>
              <w:t>јан</w:t>
            </w:r>
          </w:p>
        </w:tc>
        <w:tc>
          <w:tcPr>
            <w:tcW w:w="325"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EAA5A77" w14:textId="77777777" w:rsidR="004848D4" w:rsidRPr="006F3720" w:rsidRDefault="004848D4" w:rsidP="004848D4">
            <w:pPr>
              <w:widowControl/>
              <w:jc w:val="center"/>
              <w:rPr>
                <w:b/>
                <w:bCs/>
                <w:sz w:val="20"/>
                <w:szCs w:val="20"/>
                <w:lang w:val="sr-Cyrl-RS" w:eastAsia="en-US"/>
              </w:rPr>
            </w:pPr>
            <w:r w:rsidRPr="006F3720">
              <w:rPr>
                <w:b/>
                <w:bCs/>
                <w:sz w:val="20"/>
                <w:szCs w:val="20"/>
                <w:lang w:val="sr-Cyrl-RS" w:eastAsia="en-US"/>
              </w:rPr>
              <w:t>феб</w:t>
            </w:r>
          </w:p>
        </w:tc>
        <w:tc>
          <w:tcPr>
            <w:tcW w:w="325"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85D712D" w14:textId="77777777" w:rsidR="004848D4" w:rsidRPr="006F3720" w:rsidRDefault="004848D4" w:rsidP="004848D4">
            <w:pPr>
              <w:widowControl/>
              <w:jc w:val="center"/>
              <w:rPr>
                <w:b/>
                <w:bCs/>
                <w:sz w:val="20"/>
                <w:szCs w:val="20"/>
                <w:lang w:val="sr-Cyrl-RS" w:eastAsia="en-US"/>
              </w:rPr>
            </w:pPr>
            <w:r w:rsidRPr="006F3720">
              <w:rPr>
                <w:b/>
                <w:bCs/>
                <w:sz w:val="20"/>
                <w:szCs w:val="20"/>
                <w:lang w:val="sr-Cyrl-RS" w:eastAsia="en-US"/>
              </w:rPr>
              <w:t>мар</w:t>
            </w:r>
          </w:p>
        </w:tc>
        <w:tc>
          <w:tcPr>
            <w:tcW w:w="289"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3CBC568" w14:textId="77777777" w:rsidR="004848D4" w:rsidRPr="006F3720" w:rsidRDefault="004848D4" w:rsidP="004848D4">
            <w:pPr>
              <w:widowControl/>
              <w:jc w:val="center"/>
              <w:rPr>
                <w:b/>
                <w:bCs/>
                <w:sz w:val="20"/>
                <w:szCs w:val="20"/>
                <w:lang w:val="sr-Cyrl-RS" w:eastAsia="en-US"/>
              </w:rPr>
            </w:pPr>
            <w:r w:rsidRPr="006F3720">
              <w:rPr>
                <w:b/>
                <w:bCs/>
                <w:sz w:val="20"/>
                <w:szCs w:val="20"/>
                <w:lang w:val="sr-Cyrl-RS" w:eastAsia="en-US"/>
              </w:rPr>
              <w:t>апр</w:t>
            </w:r>
          </w:p>
        </w:tc>
        <w:tc>
          <w:tcPr>
            <w:tcW w:w="289"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B60FC93" w14:textId="77777777" w:rsidR="004848D4" w:rsidRPr="006F3720" w:rsidRDefault="004848D4" w:rsidP="004848D4">
            <w:pPr>
              <w:widowControl/>
              <w:jc w:val="center"/>
              <w:rPr>
                <w:b/>
                <w:bCs/>
                <w:sz w:val="20"/>
                <w:szCs w:val="20"/>
                <w:lang w:val="sr-Cyrl-RS" w:eastAsia="en-US"/>
              </w:rPr>
            </w:pPr>
            <w:r w:rsidRPr="006F3720">
              <w:rPr>
                <w:b/>
                <w:bCs/>
                <w:sz w:val="20"/>
                <w:szCs w:val="20"/>
                <w:lang w:val="sr-Cyrl-RS" w:eastAsia="en-US"/>
              </w:rPr>
              <w:t>мај</w:t>
            </w:r>
          </w:p>
        </w:tc>
        <w:tc>
          <w:tcPr>
            <w:tcW w:w="289"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2C66C6B" w14:textId="77777777" w:rsidR="004848D4" w:rsidRPr="006F3720" w:rsidRDefault="004848D4" w:rsidP="004848D4">
            <w:pPr>
              <w:widowControl/>
              <w:jc w:val="center"/>
              <w:rPr>
                <w:b/>
                <w:bCs/>
                <w:sz w:val="20"/>
                <w:szCs w:val="20"/>
                <w:lang w:val="sr-Cyrl-RS" w:eastAsia="en-US"/>
              </w:rPr>
            </w:pPr>
            <w:r w:rsidRPr="006F3720">
              <w:rPr>
                <w:b/>
                <w:bCs/>
                <w:sz w:val="20"/>
                <w:szCs w:val="20"/>
                <w:lang w:val="sr-Cyrl-RS" w:eastAsia="en-US"/>
              </w:rPr>
              <w:t>јун</w:t>
            </w:r>
          </w:p>
        </w:tc>
        <w:tc>
          <w:tcPr>
            <w:tcW w:w="289"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13A169E" w14:textId="77777777" w:rsidR="004848D4" w:rsidRPr="006F3720" w:rsidRDefault="004848D4" w:rsidP="004848D4">
            <w:pPr>
              <w:widowControl/>
              <w:jc w:val="center"/>
              <w:rPr>
                <w:b/>
                <w:bCs/>
                <w:sz w:val="20"/>
                <w:szCs w:val="20"/>
                <w:lang w:val="sr-Cyrl-RS" w:eastAsia="en-US"/>
              </w:rPr>
            </w:pPr>
            <w:r w:rsidRPr="006F3720">
              <w:rPr>
                <w:b/>
                <w:bCs/>
                <w:sz w:val="20"/>
                <w:szCs w:val="20"/>
                <w:lang w:val="sr-Cyrl-RS" w:eastAsia="en-US"/>
              </w:rPr>
              <w:t>јул</w:t>
            </w:r>
          </w:p>
        </w:tc>
        <w:tc>
          <w:tcPr>
            <w:tcW w:w="289"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C828BC2" w14:textId="77777777" w:rsidR="004848D4" w:rsidRPr="006F3720" w:rsidRDefault="004848D4" w:rsidP="004848D4">
            <w:pPr>
              <w:widowControl/>
              <w:jc w:val="center"/>
              <w:rPr>
                <w:b/>
                <w:bCs/>
                <w:sz w:val="20"/>
                <w:szCs w:val="20"/>
                <w:lang w:val="sr-Cyrl-RS" w:eastAsia="en-US"/>
              </w:rPr>
            </w:pPr>
            <w:r w:rsidRPr="006F3720">
              <w:rPr>
                <w:b/>
                <w:bCs/>
                <w:sz w:val="20"/>
                <w:szCs w:val="20"/>
                <w:lang w:val="sr-Cyrl-RS" w:eastAsia="en-US"/>
              </w:rPr>
              <w:t>авг</w:t>
            </w:r>
          </w:p>
        </w:tc>
        <w:tc>
          <w:tcPr>
            <w:tcW w:w="289"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7385B94" w14:textId="77777777" w:rsidR="004848D4" w:rsidRPr="006F3720" w:rsidRDefault="004848D4" w:rsidP="004848D4">
            <w:pPr>
              <w:widowControl/>
              <w:jc w:val="center"/>
              <w:rPr>
                <w:b/>
                <w:bCs/>
                <w:sz w:val="20"/>
                <w:szCs w:val="20"/>
                <w:lang w:val="sr-Cyrl-RS" w:eastAsia="en-US"/>
              </w:rPr>
            </w:pPr>
            <w:r w:rsidRPr="006F3720">
              <w:rPr>
                <w:b/>
                <w:bCs/>
                <w:sz w:val="20"/>
                <w:szCs w:val="20"/>
                <w:lang w:val="sr-Cyrl-RS" w:eastAsia="en-US"/>
              </w:rPr>
              <w:t>сеп</w:t>
            </w:r>
          </w:p>
        </w:tc>
        <w:tc>
          <w:tcPr>
            <w:tcW w:w="289"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81E2F42" w14:textId="77777777" w:rsidR="004848D4" w:rsidRPr="006F3720" w:rsidRDefault="004848D4" w:rsidP="004848D4">
            <w:pPr>
              <w:widowControl/>
              <w:jc w:val="center"/>
              <w:rPr>
                <w:b/>
                <w:bCs/>
                <w:sz w:val="20"/>
                <w:szCs w:val="20"/>
                <w:lang w:val="sr-Cyrl-RS" w:eastAsia="en-US"/>
              </w:rPr>
            </w:pPr>
            <w:r w:rsidRPr="006F3720">
              <w:rPr>
                <w:b/>
                <w:bCs/>
                <w:sz w:val="20"/>
                <w:szCs w:val="20"/>
                <w:lang w:val="sr-Cyrl-RS" w:eastAsia="en-US"/>
              </w:rPr>
              <w:t>окт</w:t>
            </w:r>
          </w:p>
        </w:tc>
        <w:tc>
          <w:tcPr>
            <w:tcW w:w="325"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907BF6F" w14:textId="77777777" w:rsidR="004848D4" w:rsidRPr="006F3720" w:rsidRDefault="004848D4" w:rsidP="004848D4">
            <w:pPr>
              <w:widowControl/>
              <w:jc w:val="center"/>
              <w:rPr>
                <w:b/>
                <w:bCs/>
                <w:sz w:val="20"/>
                <w:szCs w:val="20"/>
                <w:lang w:val="sr-Cyrl-RS" w:eastAsia="en-US"/>
              </w:rPr>
            </w:pPr>
            <w:r w:rsidRPr="006F3720">
              <w:rPr>
                <w:b/>
                <w:bCs/>
                <w:sz w:val="20"/>
                <w:szCs w:val="20"/>
                <w:lang w:val="sr-Cyrl-RS" w:eastAsia="en-US"/>
              </w:rPr>
              <w:t>нов</w:t>
            </w:r>
          </w:p>
        </w:tc>
        <w:tc>
          <w:tcPr>
            <w:tcW w:w="325"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947D19A" w14:textId="77777777" w:rsidR="004848D4" w:rsidRPr="006F3720" w:rsidRDefault="004848D4" w:rsidP="004848D4">
            <w:pPr>
              <w:widowControl/>
              <w:jc w:val="center"/>
              <w:rPr>
                <w:b/>
                <w:bCs/>
                <w:sz w:val="20"/>
                <w:szCs w:val="20"/>
                <w:lang w:val="sr-Cyrl-RS" w:eastAsia="en-US"/>
              </w:rPr>
            </w:pPr>
            <w:r w:rsidRPr="006F3720">
              <w:rPr>
                <w:b/>
                <w:bCs/>
                <w:sz w:val="20"/>
                <w:szCs w:val="20"/>
                <w:lang w:val="sr-Cyrl-RS" w:eastAsia="en-US"/>
              </w:rPr>
              <w:t>дец</w:t>
            </w:r>
          </w:p>
        </w:tc>
        <w:tc>
          <w:tcPr>
            <w:tcW w:w="325"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340D756" w14:textId="77777777" w:rsidR="004848D4" w:rsidRPr="006F3720" w:rsidRDefault="004848D4" w:rsidP="004848D4">
            <w:pPr>
              <w:widowControl/>
              <w:jc w:val="center"/>
              <w:rPr>
                <w:b/>
                <w:bCs/>
                <w:sz w:val="20"/>
                <w:szCs w:val="20"/>
                <w:lang w:val="sr-Cyrl-RS" w:eastAsia="en-US"/>
              </w:rPr>
            </w:pPr>
            <w:r w:rsidRPr="006F3720">
              <w:rPr>
                <w:b/>
                <w:bCs/>
                <w:sz w:val="20"/>
                <w:szCs w:val="20"/>
                <w:lang w:val="sr-Cyrl-RS" w:eastAsia="en-US"/>
              </w:rPr>
              <w:t>год.</w:t>
            </w:r>
          </w:p>
        </w:tc>
      </w:tr>
      <w:tr w:rsidR="00F95C95" w:rsidRPr="006F3720" w14:paraId="19532034" w14:textId="77777777" w:rsidTr="00F95C95">
        <w:trPr>
          <w:trHeight w:val="300"/>
        </w:trPr>
        <w:tc>
          <w:tcPr>
            <w:tcW w:w="5000" w:type="pct"/>
            <w:gridSpan w:val="1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96B2B7" w14:textId="77777777" w:rsidR="004848D4" w:rsidRPr="006F3720" w:rsidRDefault="004848D4" w:rsidP="00476408">
            <w:pPr>
              <w:widowControl/>
              <w:jc w:val="center"/>
              <w:rPr>
                <w:b/>
                <w:bCs/>
                <w:sz w:val="20"/>
                <w:szCs w:val="20"/>
                <w:lang w:val="sr-Cyrl-RS" w:eastAsia="en-US"/>
              </w:rPr>
            </w:pPr>
            <w:r w:rsidRPr="006F3720">
              <w:rPr>
                <w:b/>
                <w:bCs/>
                <w:sz w:val="20"/>
                <w:szCs w:val="20"/>
                <w:lang w:val="sr-Cyrl-RS" w:eastAsia="en-US"/>
              </w:rPr>
              <w:t>ТЕМПЕРАТУРА  ВАЗДУХА (°C)</w:t>
            </w:r>
          </w:p>
        </w:tc>
      </w:tr>
      <w:tr w:rsidR="00785BB0" w:rsidRPr="006F3720" w14:paraId="218EF303" w14:textId="77777777" w:rsidTr="004848D4">
        <w:trPr>
          <w:trHeight w:val="300"/>
        </w:trPr>
        <w:tc>
          <w:tcPr>
            <w:tcW w:w="1026" w:type="pct"/>
            <w:tcBorders>
              <w:top w:val="nil"/>
              <w:left w:val="single" w:sz="4" w:space="0" w:color="auto"/>
              <w:bottom w:val="single" w:sz="4" w:space="0" w:color="auto"/>
              <w:right w:val="single" w:sz="4" w:space="0" w:color="auto"/>
            </w:tcBorders>
            <w:shd w:val="clear" w:color="000000" w:fill="FFFFFF"/>
            <w:vAlign w:val="center"/>
            <w:hideMark/>
          </w:tcPr>
          <w:p w14:paraId="250718F9" w14:textId="77777777" w:rsidR="004848D4" w:rsidRPr="006F3720" w:rsidRDefault="004848D4" w:rsidP="004848D4">
            <w:pPr>
              <w:widowControl/>
              <w:rPr>
                <w:sz w:val="20"/>
                <w:szCs w:val="20"/>
                <w:lang w:val="sr-Cyrl-RS" w:eastAsia="en-US"/>
              </w:rPr>
            </w:pPr>
            <w:r w:rsidRPr="006F3720">
              <w:rPr>
                <w:sz w:val="20"/>
                <w:szCs w:val="20"/>
                <w:lang w:val="sr-Cyrl-RS" w:eastAsia="en-US"/>
              </w:rPr>
              <w:t>Нормална вредност</w:t>
            </w:r>
          </w:p>
        </w:tc>
        <w:tc>
          <w:tcPr>
            <w:tcW w:w="325" w:type="pct"/>
            <w:tcBorders>
              <w:top w:val="nil"/>
              <w:left w:val="nil"/>
              <w:bottom w:val="single" w:sz="4" w:space="0" w:color="auto"/>
              <w:right w:val="single" w:sz="4" w:space="0" w:color="auto"/>
            </w:tcBorders>
            <w:shd w:val="clear" w:color="000000" w:fill="FFFFFF"/>
            <w:vAlign w:val="center"/>
            <w:hideMark/>
          </w:tcPr>
          <w:p w14:paraId="1C55D722"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0.7</w:t>
            </w:r>
          </w:p>
        </w:tc>
        <w:tc>
          <w:tcPr>
            <w:tcW w:w="325" w:type="pct"/>
            <w:tcBorders>
              <w:top w:val="nil"/>
              <w:left w:val="nil"/>
              <w:bottom w:val="single" w:sz="4" w:space="0" w:color="auto"/>
              <w:right w:val="single" w:sz="4" w:space="0" w:color="auto"/>
            </w:tcBorders>
            <w:shd w:val="clear" w:color="000000" w:fill="FFFFFF"/>
            <w:vAlign w:val="center"/>
            <w:hideMark/>
          </w:tcPr>
          <w:p w14:paraId="242B028E"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2.3</w:t>
            </w:r>
          </w:p>
        </w:tc>
        <w:tc>
          <w:tcPr>
            <w:tcW w:w="325" w:type="pct"/>
            <w:tcBorders>
              <w:top w:val="nil"/>
              <w:left w:val="nil"/>
              <w:bottom w:val="single" w:sz="4" w:space="0" w:color="auto"/>
              <w:right w:val="single" w:sz="4" w:space="0" w:color="auto"/>
            </w:tcBorders>
            <w:shd w:val="clear" w:color="000000" w:fill="FFFFFF"/>
            <w:vAlign w:val="center"/>
            <w:hideMark/>
          </w:tcPr>
          <w:p w14:paraId="210DB4D7"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7.0</w:t>
            </w:r>
          </w:p>
        </w:tc>
        <w:tc>
          <w:tcPr>
            <w:tcW w:w="289" w:type="pct"/>
            <w:tcBorders>
              <w:top w:val="nil"/>
              <w:left w:val="nil"/>
              <w:bottom w:val="single" w:sz="4" w:space="0" w:color="auto"/>
              <w:right w:val="single" w:sz="4" w:space="0" w:color="auto"/>
            </w:tcBorders>
            <w:shd w:val="clear" w:color="000000" w:fill="FFFFFF"/>
            <w:vAlign w:val="center"/>
            <w:hideMark/>
          </w:tcPr>
          <w:p w14:paraId="25DF58E0"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12.4</w:t>
            </w:r>
          </w:p>
        </w:tc>
        <w:tc>
          <w:tcPr>
            <w:tcW w:w="289" w:type="pct"/>
            <w:tcBorders>
              <w:top w:val="nil"/>
              <w:left w:val="nil"/>
              <w:bottom w:val="single" w:sz="4" w:space="0" w:color="auto"/>
              <w:right w:val="single" w:sz="4" w:space="0" w:color="auto"/>
            </w:tcBorders>
            <w:shd w:val="clear" w:color="000000" w:fill="FFFFFF"/>
            <w:vAlign w:val="center"/>
            <w:hideMark/>
          </w:tcPr>
          <w:p w14:paraId="046148C5"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17.3</w:t>
            </w:r>
          </w:p>
        </w:tc>
        <w:tc>
          <w:tcPr>
            <w:tcW w:w="289" w:type="pct"/>
            <w:tcBorders>
              <w:top w:val="nil"/>
              <w:left w:val="nil"/>
              <w:bottom w:val="single" w:sz="4" w:space="0" w:color="auto"/>
              <w:right w:val="single" w:sz="4" w:space="0" w:color="auto"/>
            </w:tcBorders>
            <w:shd w:val="clear" w:color="000000" w:fill="FFFFFF"/>
            <w:vAlign w:val="center"/>
            <w:hideMark/>
          </w:tcPr>
          <w:p w14:paraId="2331544E"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20.9</w:t>
            </w:r>
          </w:p>
        </w:tc>
        <w:tc>
          <w:tcPr>
            <w:tcW w:w="289" w:type="pct"/>
            <w:tcBorders>
              <w:top w:val="nil"/>
              <w:left w:val="nil"/>
              <w:bottom w:val="single" w:sz="4" w:space="0" w:color="auto"/>
              <w:right w:val="single" w:sz="4" w:space="0" w:color="auto"/>
            </w:tcBorders>
            <w:shd w:val="clear" w:color="000000" w:fill="FFFFFF"/>
            <w:vAlign w:val="center"/>
            <w:hideMark/>
          </w:tcPr>
          <w:p w14:paraId="367C0AA7"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22.5</w:t>
            </w:r>
          </w:p>
        </w:tc>
        <w:tc>
          <w:tcPr>
            <w:tcW w:w="289" w:type="pct"/>
            <w:tcBorders>
              <w:top w:val="nil"/>
              <w:left w:val="nil"/>
              <w:bottom w:val="single" w:sz="4" w:space="0" w:color="auto"/>
              <w:right w:val="single" w:sz="4" w:space="0" w:color="auto"/>
            </w:tcBorders>
            <w:shd w:val="clear" w:color="000000" w:fill="FFFFFF"/>
            <w:vAlign w:val="center"/>
            <w:hideMark/>
          </w:tcPr>
          <w:p w14:paraId="4FB18C19"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22.4</w:t>
            </w:r>
          </w:p>
        </w:tc>
        <w:tc>
          <w:tcPr>
            <w:tcW w:w="289" w:type="pct"/>
            <w:tcBorders>
              <w:top w:val="nil"/>
              <w:left w:val="nil"/>
              <w:bottom w:val="single" w:sz="4" w:space="0" w:color="auto"/>
              <w:right w:val="single" w:sz="4" w:space="0" w:color="auto"/>
            </w:tcBorders>
            <w:shd w:val="clear" w:color="000000" w:fill="FFFFFF"/>
            <w:vAlign w:val="center"/>
            <w:hideMark/>
          </w:tcPr>
          <w:p w14:paraId="69587658"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17.2</w:t>
            </w:r>
          </w:p>
        </w:tc>
        <w:tc>
          <w:tcPr>
            <w:tcW w:w="289" w:type="pct"/>
            <w:tcBorders>
              <w:top w:val="nil"/>
              <w:left w:val="nil"/>
              <w:bottom w:val="single" w:sz="4" w:space="0" w:color="auto"/>
              <w:right w:val="single" w:sz="4" w:space="0" w:color="auto"/>
            </w:tcBorders>
            <w:shd w:val="clear" w:color="000000" w:fill="FFFFFF"/>
            <w:vAlign w:val="center"/>
            <w:hideMark/>
          </w:tcPr>
          <w:p w14:paraId="01C0F0F4"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12.0</w:t>
            </w:r>
          </w:p>
        </w:tc>
        <w:tc>
          <w:tcPr>
            <w:tcW w:w="325" w:type="pct"/>
            <w:tcBorders>
              <w:top w:val="nil"/>
              <w:left w:val="nil"/>
              <w:bottom w:val="single" w:sz="4" w:space="0" w:color="auto"/>
              <w:right w:val="single" w:sz="4" w:space="0" w:color="auto"/>
            </w:tcBorders>
            <w:shd w:val="clear" w:color="000000" w:fill="FFFFFF"/>
            <w:vAlign w:val="center"/>
            <w:hideMark/>
          </w:tcPr>
          <w:p w14:paraId="61E87217"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6.8</w:t>
            </w:r>
          </w:p>
        </w:tc>
        <w:tc>
          <w:tcPr>
            <w:tcW w:w="325" w:type="pct"/>
            <w:tcBorders>
              <w:top w:val="nil"/>
              <w:left w:val="nil"/>
              <w:bottom w:val="single" w:sz="4" w:space="0" w:color="auto"/>
              <w:right w:val="single" w:sz="4" w:space="0" w:color="auto"/>
            </w:tcBorders>
            <w:shd w:val="clear" w:color="000000" w:fill="FFFFFF"/>
            <w:vAlign w:val="center"/>
            <w:hideMark/>
          </w:tcPr>
          <w:p w14:paraId="2D6DD811"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1.8</w:t>
            </w:r>
          </w:p>
        </w:tc>
        <w:tc>
          <w:tcPr>
            <w:tcW w:w="325" w:type="pct"/>
            <w:tcBorders>
              <w:top w:val="nil"/>
              <w:left w:val="nil"/>
              <w:bottom w:val="single" w:sz="4" w:space="0" w:color="auto"/>
              <w:right w:val="single" w:sz="4" w:space="0" w:color="auto"/>
            </w:tcBorders>
            <w:shd w:val="clear" w:color="000000" w:fill="FFFFFF"/>
            <w:vAlign w:val="center"/>
            <w:hideMark/>
          </w:tcPr>
          <w:p w14:paraId="6A06CA62"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11.9</w:t>
            </w:r>
          </w:p>
        </w:tc>
      </w:tr>
      <w:tr w:rsidR="00785BB0" w:rsidRPr="006F3720" w14:paraId="314DDFA3" w14:textId="77777777" w:rsidTr="004848D4">
        <w:trPr>
          <w:trHeight w:val="300"/>
        </w:trPr>
        <w:tc>
          <w:tcPr>
            <w:tcW w:w="1026" w:type="pct"/>
            <w:tcBorders>
              <w:top w:val="nil"/>
              <w:left w:val="single" w:sz="4" w:space="0" w:color="auto"/>
              <w:bottom w:val="single" w:sz="4" w:space="0" w:color="auto"/>
              <w:right w:val="single" w:sz="4" w:space="0" w:color="auto"/>
            </w:tcBorders>
            <w:shd w:val="clear" w:color="000000" w:fill="FFFFFF"/>
            <w:vAlign w:val="center"/>
            <w:hideMark/>
          </w:tcPr>
          <w:p w14:paraId="040D72AA" w14:textId="77777777" w:rsidR="004848D4" w:rsidRPr="006F3720" w:rsidRDefault="004848D4" w:rsidP="004848D4">
            <w:pPr>
              <w:widowControl/>
              <w:rPr>
                <w:sz w:val="20"/>
                <w:szCs w:val="20"/>
                <w:lang w:val="sr-Cyrl-RS" w:eastAsia="en-US"/>
              </w:rPr>
            </w:pPr>
            <w:r w:rsidRPr="006F3720">
              <w:rPr>
                <w:sz w:val="20"/>
                <w:szCs w:val="20"/>
                <w:lang w:val="sr-Cyrl-RS" w:eastAsia="en-US"/>
              </w:rPr>
              <w:t>Средња максимална</w:t>
            </w:r>
          </w:p>
        </w:tc>
        <w:tc>
          <w:tcPr>
            <w:tcW w:w="325" w:type="pct"/>
            <w:tcBorders>
              <w:top w:val="nil"/>
              <w:left w:val="nil"/>
              <w:bottom w:val="single" w:sz="4" w:space="0" w:color="auto"/>
              <w:right w:val="single" w:sz="4" w:space="0" w:color="auto"/>
            </w:tcBorders>
            <w:shd w:val="clear" w:color="000000" w:fill="FFFFFF"/>
            <w:vAlign w:val="center"/>
            <w:hideMark/>
          </w:tcPr>
          <w:p w14:paraId="12F49C8E"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4.3</w:t>
            </w:r>
          </w:p>
        </w:tc>
        <w:tc>
          <w:tcPr>
            <w:tcW w:w="325" w:type="pct"/>
            <w:tcBorders>
              <w:top w:val="nil"/>
              <w:left w:val="nil"/>
              <w:bottom w:val="single" w:sz="4" w:space="0" w:color="auto"/>
              <w:right w:val="single" w:sz="4" w:space="0" w:color="auto"/>
            </w:tcBorders>
            <w:shd w:val="clear" w:color="000000" w:fill="FFFFFF"/>
            <w:vAlign w:val="center"/>
            <w:hideMark/>
          </w:tcPr>
          <w:p w14:paraId="4D26C149"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6.9</w:t>
            </w:r>
          </w:p>
        </w:tc>
        <w:tc>
          <w:tcPr>
            <w:tcW w:w="325" w:type="pct"/>
            <w:tcBorders>
              <w:top w:val="nil"/>
              <w:left w:val="nil"/>
              <w:bottom w:val="single" w:sz="4" w:space="0" w:color="auto"/>
              <w:right w:val="single" w:sz="4" w:space="0" w:color="auto"/>
            </w:tcBorders>
            <w:shd w:val="clear" w:color="000000" w:fill="FFFFFF"/>
            <w:vAlign w:val="center"/>
            <w:hideMark/>
          </w:tcPr>
          <w:p w14:paraId="62D1F538"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12.7</w:t>
            </w:r>
          </w:p>
        </w:tc>
        <w:tc>
          <w:tcPr>
            <w:tcW w:w="289" w:type="pct"/>
            <w:tcBorders>
              <w:top w:val="nil"/>
              <w:left w:val="nil"/>
              <w:bottom w:val="single" w:sz="4" w:space="0" w:color="auto"/>
              <w:right w:val="single" w:sz="4" w:space="0" w:color="auto"/>
            </w:tcBorders>
            <w:shd w:val="clear" w:color="000000" w:fill="FFFFFF"/>
            <w:vAlign w:val="center"/>
            <w:hideMark/>
          </w:tcPr>
          <w:p w14:paraId="2BB94E2C"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18.4</w:t>
            </w:r>
          </w:p>
        </w:tc>
        <w:tc>
          <w:tcPr>
            <w:tcW w:w="289" w:type="pct"/>
            <w:tcBorders>
              <w:top w:val="nil"/>
              <w:left w:val="nil"/>
              <w:bottom w:val="single" w:sz="4" w:space="0" w:color="auto"/>
              <w:right w:val="single" w:sz="4" w:space="0" w:color="auto"/>
            </w:tcBorders>
            <w:shd w:val="clear" w:color="000000" w:fill="FFFFFF"/>
            <w:vAlign w:val="center"/>
            <w:hideMark/>
          </w:tcPr>
          <w:p w14:paraId="7EF8A5E1"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23.1</w:t>
            </w:r>
          </w:p>
        </w:tc>
        <w:tc>
          <w:tcPr>
            <w:tcW w:w="289" w:type="pct"/>
            <w:tcBorders>
              <w:top w:val="nil"/>
              <w:left w:val="nil"/>
              <w:bottom w:val="single" w:sz="4" w:space="0" w:color="auto"/>
              <w:right w:val="single" w:sz="4" w:space="0" w:color="auto"/>
            </w:tcBorders>
            <w:shd w:val="clear" w:color="000000" w:fill="FFFFFF"/>
            <w:vAlign w:val="center"/>
            <w:hideMark/>
          </w:tcPr>
          <w:p w14:paraId="240095E9"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26.6</w:t>
            </w:r>
          </w:p>
        </w:tc>
        <w:tc>
          <w:tcPr>
            <w:tcW w:w="289" w:type="pct"/>
            <w:tcBorders>
              <w:top w:val="nil"/>
              <w:left w:val="nil"/>
              <w:bottom w:val="single" w:sz="4" w:space="0" w:color="auto"/>
              <w:right w:val="single" w:sz="4" w:space="0" w:color="auto"/>
            </w:tcBorders>
            <w:shd w:val="clear" w:color="000000" w:fill="FFFFFF"/>
            <w:vAlign w:val="center"/>
            <w:hideMark/>
          </w:tcPr>
          <w:p w14:paraId="4583D825"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28.8</w:t>
            </w:r>
          </w:p>
        </w:tc>
        <w:tc>
          <w:tcPr>
            <w:tcW w:w="289" w:type="pct"/>
            <w:tcBorders>
              <w:top w:val="nil"/>
              <w:left w:val="nil"/>
              <w:bottom w:val="single" w:sz="4" w:space="0" w:color="auto"/>
              <w:right w:val="single" w:sz="4" w:space="0" w:color="auto"/>
            </w:tcBorders>
            <w:shd w:val="clear" w:color="000000" w:fill="FFFFFF"/>
            <w:vAlign w:val="center"/>
            <w:hideMark/>
          </w:tcPr>
          <w:p w14:paraId="6E07EEBC"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29.2</w:t>
            </w:r>
          </w:p>
        </w:tc>
        <w:tc>
          <w:tcPr>
            <w:tcW w:w="289" w:type="pct"/>
            <w:tcBorders>
              <w:top w:val="nil"/>
              <w:left w:val="nil"/>
              <w:bottom w:val="single" w:sz="4" w:space="0" w:color="auto"/>
              <w:right w:val="single" w:sz="4" w:space="0" w:color="auto"/>
            </w:tcBorders>
            <w:shd w:val="clear" w:color="000000" w:fill="FFFFFF"/>
            <w:vAlign w:val="center"/>
            <w:hideMark/>
          </w:tcPr>
          <w:p w14:paraId="415EA6B2"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23.9</w:t>
            </w:r>
          </w:p>
        </w:tc>
        <w:tc>
          <w:tcPr>
            <w:tcW w:w="289" w:type="pct"/>
            <w:tcBorders>
              <w:top w:val="nil"/>
              <w:left w:val="nil"/>
              <w:bottom w:val="single" w:sz="4" w:space="0" w:color="auto"/>
              <w:right w:val="single" w:sz="4" w:space="0" w:color="auto"/>
            </w:tcBorders>
            <w:shd w:val="clear" w:color="000000" w:fill="FFFFFF"/>
            <w:vAlign w:val="center"/>
            <w:hideMark/>
          </w:tcPr>
          <w:p w14:paraId="672DD301"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18.3</w:t>
            </w:r>
          </w:p>
        </w:tc>
        <w:tc>
          <w:tcPr>
            <w:tcW w:w="325" w:type="pct"/>
            <w:tcBorders>
              <w:top w:val="nil"/>
              <w:left w:val="nil"/>
              <w:bottom w:val="single" w:sz="4" w:space="0" w:color="auto"/>
              <w:right w:val="single" w:sz="4" w:space="0" w:color="auto"/>
            </w:tcBorders>
            <w:shd w:val="clear" w:color="000000" w:fill="FFFFFF"/>
            <w:vAlign w:val="center"/>
            <w:hideMark/>
          </w:tcPr>
          <w:p w14:paraId="6404AD1F"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11.5</w:t>
            </w:r>
          </w:p>
        </w:tc>
        <w:tc>
          <w:tcPr>
            <w:tcW w:w="325" w:type="pct"/>
            <w:tcBorders>
              <w:top w:val="nil"/>
              <w:left w:val="nil"/>
              <w:bottom w:val="single" w:sz="4" w:space="0" w:color="auto"/>
              <w:right w:val="single" w:sz="4" w:space="0" w:color="auto"/>
            </w:tcBorders>
            <w:shd w:val="clear" w:color="000000" w:fill="FFFFFF"/>
            <w:vAlign w:val="center"/>
            <w:hideMark/>
          </w:tcPr>
          <w:p w14:paraId="22725D59"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5.1</w:t>
            </w:r>
          </w:p>
        </w:tc>
        <w:tc>
          <w:tcPr>
            <w:tcW w:w="325" w:type="pct"/>
            <w:tcBorders>
              <w:top w:val="nil"/>
              <w:left w:val="nil"/>
              <w:bottom w:val="single" w:sz="4" w:space="0" w:color="auto"/>
              <w:right w:val="single" w:sz="4" w:space="0" w:color="auto"/>
            </w:tcBorders>
            <w:shd w:val="clear" w:color="000000" w:fill="FFFFFF"/>
            <w:vAlign w:val="center"/>
            <w:hideMark/>
          </w:tcPr>
          <w:p w14:paraId="1873E611"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17.4</w:t>
            </w:r>
          </w:p>
        </w:tc>
      </w:tr>
      <w:tr w:rsidR="00785BB0" w:rsidRPr="006F3720" w14:paraId="25BB4F1D" w14:textId="77777777" w:rsidTr="004848D4">
        <w:trPr>
          <w:trHeight w:val="300"/>
        </w:trPr>
        <w:tc>
          <w:tcPr>
            <w:tcW w:w="1026" w:type="pct"/>
            <w:tcBorders>
              <w:top w:val="nil"/>
              <w:left w:val="single" w:sz="4" w:space="0" w:color="auto"/>
              <w:bottom w:val="single" w:sz="4" w:space="0" w:color="auto"/>
              <w:right w:val="single" w:sz="4" w:space="0" w:color="auto"/>
            </w:tcBorders>
            <w:shd w:val="clear" w:color="000000" w:fill="FFFFFF"/>
            <w:vAlign w:val="center"/>
            <w:hideMark/>
          </w:tcPr>
          <w:p w14:paraId="1389324E" w14:textId="77777777" w:rsidR="004848D4" w:rsidRPr="006F3720" w:rsidRDefault="004848D4" w:rsidP="004848D4">
            <w:pPr>
              <w:widowControl/>
              <w:rPr>
                <w:sz w:val="20"/>
                <w:szCs w:val="20"/>
                <w:lang w:val="sr-Cyrl-RS" w:eastAsia="en-US"/>
              </w:rPr>
            </w:pPr>
            <w:r w:rsidRPr="006F3720">
              <w:rPr>
                <w:sz w:val="20"/>
                <w:szCs w:val="20"/>
                <w:lang w:val="sr-Cyrl-RS" w:eastAsia="en-US"/>
              </w:rPr>
              <w:t>Средња минимална</w:t>
            </w:r>
          </w:p>
        </w:tc>
        <w:tc>
          <w:tcPr>
            <w:tcW w:w="325" w:type="pct"/>
            <w:tcBorders>
              <w:top w:val="nil"/>
              <w:left w:val="nil"/>
              <w:bottom w:val="single" w:sz="4" w:space="0" w:color="auto"/>
              <w:right w:val="single" w:sz="4" w:space="0" w:color="auto"/>
            </w:tcBorders>
            <w:shd w:val="clear" w:color="000000" w:fill="FFFFFF"/>
            <w:vAlign w:val="center"/>
            <w:hideMark/>
          </w:tcPr>
          <w:p w14:paraId="115B95C2"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-2.5</w:t>
            </w:r>
          </w:p>
        </w:tc>
        <w:tc>
          <w:tcPr>
            <w:tcW w:w="325" w:type="pct"/>
            <w:tcBorders>
              <w:top w:val="nil"/>
              <w:left w:val="nil"/>
              <w:bottom w:val="single" w:sz="4" w:space="0" w:color="auto"/>
              <w:right w:val="single" w:sz="4" w:space="0" w:color="auto"/>
            </w:tcBorders>
            <w:shd w:val="clear" w:color="000000" w:fill="FFFFFF"/>
            <w:vAlign w:val="center"/>
            <w:hideMark/>
          </w:tcPr>
          <w:p w14:paraId="018CE888"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-1.7</w:t>
            </w:r>
          </w:p>
        </w:tc>
        <w:tc>
          <w:tcPr>
            <w:tcW w:w="325" w:type="pct"/>
            <w:tcBorders>
              <w:top w:val="nil"/>
              <w:left w:val="nil"/>
              <w:bottom w:val="single" w:sz="4" w:space="0" w:color="auto"/>
              <w:right w:val="single" w:sz="4" w:space="0" w:color="auto"/>
            </w:tcBorders>
            <w:shd w:val="clear" w:color="000000" w:fill="FFFFFF"/>
            <w:vAlign w:val="center"/>
            <w:hideMark/>
          </w:tcPr>
          <w:p w14:paraId="15C14D99"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1.9</w:t>
            </w:r>
          </w:p>
        </w:tc>
        <w:tc>
          <w:tcPr>
            <w:tcW w:w="289" w:type="pct"/>
            <w:tcBorders>
              <w:top w:val="nil"/>
              <w:left w:val="nil"/>
              <w:bottom w:val="single" w:sz="4" w:space="0" w:color="auto"/>
              <w:right w:val="single" w:sz="4" w:space="0" w:color="auto"/>
            </w:tcBorders>
            <w:shd w:val="clear" w:color="000000" w:fill="FFFFFF"/>
            <w:vAlign w:val="center"/>
            <w:hideMark/>
          </w:tcPr>
          <w:p w14:paraId="33CAB628"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6.6</w:t>
            </w:r>
          </w:p>
        </w:tc>
        <w:tc>
          <w:tcPr>
            <w:tcW w:w="289" w:type="pct"/>
            <w:tcBorders>
              <w:top w:val="nil"/>
              <w:left w:val="nil"/>
              <w:bottom w:val="single" w:sz="4" w:space="0" w:color="auto"/>
              <w:right w:val="single" w:sz="4" w:space="0" w:color="auto"/>
            </w:tcBorders>
            <w:shd w:val="clear" w:color="000000" w:fill="FFFFFF"/>
            <w:vAlign w:val="center"/>
            <w:hideMark/>
          </w:tcPr>
          <w:p w14:paraId="02BAFE21"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11.4</w:t>
            </w:r>
          </w:p>
        </w:tc>
        <w:tc>
          <w:tcPr>
            <w:tcW w:w="289" w:type="pct"/>
            <w:tcBorders>
              <w:top w:val="nil"/>
              <w:left w:val="nil"/>
              <w:bottom w:val="single" w:sz="4" w:space="0" w:color="auto"/>
              <w:right w:val="single" w:sz="4" w:space="0" w:color="auto"/>
            </w:tcBorders>
            <w:shd w:val="clear" w:color="000000" w:fill="FFFFFF"/>
            <w:vAlign w:val="center"/>
            <w:hideMark/>
          </w:tcPr>
          <w:p w14:paraId="5AB3EECC"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14.9</w:t>
            </w:r>
          </w:p>
        </w:tc>
        <w:tc>
          <w:tcPr>
            <w:tcW w:w="289" w:type="pct"/>
            <w:tcBorders>
              <w:top w:val="nil"/>
              <w:left w:val="nil"/>
              <w:bottom w:val="single" w:sz="4" w:space="0" w:color="auto"/>
              <w:right w:val="single" w:sz="4" w:space="0" w:color="auto"/>
            </w:tcBorders>
            <w:shd w:val="clear" w:color="000000" w:fill="FFFFFF"/>
            <w:vAlign w:val="center"/>
            <w:hideMark/>
          </w:tcPr>
          <w:p w14:paraId="43DCF026"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16.1</w:t>
            </w:r>
          </w:p>
        </w:tc>
        <w:tc>
          <w:tcPr>
            <w:tcW w:w="289" w:type="pct"/>
            <w:tcBorders>
              <w:top w:val="nil"/>
              <w:left w:val="nil"/>
              <w:bottom w:val="single" w:sz="4" w:space="0" w:color="auto"/>
              <w:right w:val="single" w:sz="4" w:space="0" w:color="auto"/>
            </w:tcBorders>
            <w:shd w:val="clear" w:color="000000" w:fill="FFFFFF"/>
            <w:vAlign w:val="center"/>
            <w:hideMark/>
          </w:tcPr>
          <w:p w14:paraId="0DF5C769"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16.1</w:t>
            </w:r>
          </w:p>
        </w:tc>
        <w:tc>
          <w:tcPr>
            <w:tcW w:w="289" w:type="pct"/>
            <w:tcBorders>
              <w:top w:val="nil"/>
              <w:left w:val="nil"/>
              <w:bottom w:val="single" w:sz="4" w:space="0" w:color="auto"/>
              <w:right w:val="single" w:sz="4" w:space="0" w:color="auto"/>
            </w:tcBorders>
            <w:shd w:val="clear" w:color="000000" w:fill="FFFFFF"/>
            <w:vAlign w:val="center"/>
            <w:hideMark/>
          </w:tcPr>
          <w:p w14:paraId="28EFC650"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11.8</w:t>
            </w:r>
          </w:p>
        </w:tc>
        <w:tc>
          <w:tcPr>
            <w:tcW w:w="289" w:type="pct"/>
            <w:tcBorders>
              <w:top w:val="nil"/>
              <w:left w:val="nil"/>
              <w:bottom w:val="single" w:sz="4" w:space="0" w:color="auto"/>
              <w:right w:val="single" w:sz="4" w:space="0" w:color="auto"/>
            </w:tcBorders>
            <w:shd w:val="clear" w:color="000000" w:fill="FFFFFF"/>
            <w:vAlign w:val="center"/>
            <w:hideMark/>
          </w:tcPr>
          <w:p w14:paraId="1197A343"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7.3</w:t>
            </w:r>
          </w:p>
        </w:tc>
        <w:tc>
          <w:tcPr>
            <w:tcW w:w="325" w:type="pct"/>
            <w:tcBorders>
              <w:top w:val="nil"/>
              <w:left w:val="nil"/>
              <w:bottom w:val="single" w:sz="4" w:space="0" w:color="auto"/>
              <w:right w:val="single" w:sz="4" w:space="0" w:color="auto"/>
            </w:tcBorders>
            <w:shd w:val="clear" w:color="000000" w:fill="FFFFFF"/>
            <w:vAlign w:val="center"/>
            <w:hideMark/>
          </w:tcPr>
          <w:p w14:paraId="015EFDA9"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3.2</w:t>
            </w:r>
          </w:p>
        </w:tc>
        <w:tc>
          <w:tcPr>
            <w:tcW w:w="325" w:type="pct"/>
            <w:tcBorders>
              <w:top w:val="nil"/>
              <w:left w:val="nil"/>
              <w:bottom w:val="single" w:sz="4" w:space="0" w:color="auto"/>
              <w:right w:val="single" w:sz="4" w:space="0" w:color="auto"/>
            </w:tcBorders>
            <w:shd w:val="clear" w:color="000000" w:fill="FFFFFF"/>
            <w:vAlign w:val="center"/>
            <w:hideMark/>
          </w:tcPr>
          <w:p w14:paraId="3435F857"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-1.2</w:t>
            </w:r>
          </w:p>
        </w:tc>
        <w:tc>
          <w:tcPr>
            <w:tcW w:w="325" w:type="pct"/>
            <w:tcBorders>
              <w:top w:val="nil"/>
              <w:left w:val="nil"/>
              <w:bottom w:val="single" w:sz="4" w:space="0" w:color="auto"/>
              <w:right w:val="single" w:sz="4" w:space="0" w:color="auto"/>
            </w:tcBorders>
            <w:shd w:val="clear" w:color="000000" w:fill="FFFFFF"/>
            <w:vAlign w:val="center"/>
            <w:hideMark/>
          </w:tcPr>
          <w:p w14:paraId="1584E113"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7.0</w:t>
            </w:r>
          </w:p>
        </w:tc>
      </w:tr>
      <w:tr w:rsidR="00785BB0" w:rsidRPr="006F3720" w14:paraId="434165B1" w14:textId="77777777" w:rsidTr="004848D4">
        <w:trPr>
          <w:trHeight w:val="300"/>
        </w:trPr>
        <w:tc>
          <w:tcPr>
            <w:tcW w:w="1026" w:type="pct"/>
            <w:tcBorders>
              <w:top w:val="nil"/>
              <w:left w:val="single" w:sz="4" w:space="0" w:color="auto"/>
              <w:bottom w:val="single" w:sz="4" w:space="0" w:color="auto"/>
              <w:right w:val="single" w:sz="4" w:space="0" w:color="auto"/>
            </w:tcBorders>
            <w:shd w:val="clear" w:color="000000" w:fill="FFFFFF"/>
            <w:vAlign w:val="center"/>
            <w:hideMark/>
          </w:tcPr>
          <w:p w14:paraId="1DD6C605" w14:textId="77777777" w:rsidR="004848D4" w:rsidRPr="006F3720" w:rsidRDefault="004848D4" w:rsidP="004848D4">
            <w:pPr>
              <w:widowControl/>
              <w:rPr>
                <w:sz w:val="20"/>
                <w:szCs w:val="20"/>
                <w:lang w:val="sr-Cyrl-RS" w:eastAsia="en-US"/>
              </w:rPr>
            </w:pPr>
            <w:r w:rsidRPr="006F3720">
              <w:rPr>
                <w:sz w:val="20"/>
                <w:szCs w:val="20"/>
                <w:lang w:val="sr-Cyrl-RS" w:eastAsia="en-US"/>
              </w:rPr>
              <w:t>Апсолутни максимум</w:t>
            </w:r>
          </w:p>
        </w:tc>
        <w:tc>
          <w:tcPr>
            <w:tcW w:w="325" w:type="pct"/>
            <w:tcBorders>
              <w:top w:val="nil"/>
              <w:left w:val="nil"/>
              <w:bottom w:val="single" w:sz="4" w:space="0" w:color="auto"/>
              <w:right w:val="single" w:sz="4" w:space="0" w:color="auto"/>
            </w:tcBorders>
            <w:shd w:val="clear" w:color="000000" w:fill="FFFFFF"/>
            <w:vAlign w:val="center"/>
            <w:hideMark/>
          </w:tcPr>
          <w:p w14:paraId="53776BAB"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18.8</w:t>
            </w:r>
          </w:p>
        </w:tc>
        <w:tc>
          <w:tcPr>
            <w:tcW w:w="325" w:type="pct"/>
            <w:tcBorders>
              <w:top w:val="nil"/>
              <w:left w:val="nil"/>
              <w:bottom w:val="single" w:sz="4" w:space="0" w:color="auto"/>
              <w:right w:val="single" w:sz="4" w:space="0" w:color="auto"/>
            </w:tcBorders>
            <w:shd w:val="clear" w:color="000000" w:fill="FFFFFF"/>
            <w:vAlign w:val="center"/>
            <w:hideMark/>
          </w:tcPr>
          <w:p w14:paraId="276A6A02"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22.3</w:t>
            </w:r>
          </w:p>
        </w:tc>
        <w:tc>
          <w:tcPr>
            <w:tcW w:w="325" w:type="pct"/>
            <w:tcBorders>
              <w:top w:val="nil"/>
              <w:left w:val="nil"/>
              <w:bottom w:val="single" w:sz="4" w:space="0" w:color="auto"/>
              <w:right w:val="single" w:sz="4" w:space="0" w:color="auto"/>
            </w:tcBorders>
            <w:shd w:val="clear" w:color="000000" w:fill="FFFFFF"/>
            <w:vAlign w:val="center"/>
            <w:hideMark/>
          </w:tcPr>
          <w:p w14:paraId="387199A8"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28.3</w:t>
            </w:r>
          </w:p>
        </w:tc>
        <w:tc>
          <w:tcPr>
            <w:tcW w:w="289" w:type="pct"/>
            <w:tcBorders>
              <w:top w:val="nil"/>
              <w:left w:val="nil"/>
              <w:bottom w:val="single" w:sz="4" w:space="0" w:color="auto"/>
              <w:right w:val="single" w:sz="4" w:space="0" w:color="auto"/>
            </w:tcBorders>
            <w:shd w:val="clear" w:color="000000" w:fill="FFFFFF"/>
            <w:vAlign w:val="center"/>
            <w:hideMark/>
          </w:tcPr>
          <w:p w14:paraId="79208E15"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31.4</w:t>
            </w:r>
          </w:p>
        </w:tc>
        <w:tc>
          <w:tcPr>
            <w:tcW w:w="289" w:type="pct"/>
            <w:tcBorders>
              <w:top w:val="nil"/>
              <w:left w:val="nil"/>
              <w:bottom w:val="single" w:sz="4" w:space="0" w:color="auto"/>
              <w:right w:val="single" w:sz="4" w:space="0" w:color="auto"/>
            </w:tcBorders>
            <w:shd w:val="clear" w:color="000000" w:fill="FFFFFF"/>
            <w:vAlign w:val="center"/>
            <w:hideMark/>
          </w:tcPr>
          <w:p w14:paraId="70F7A37A"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34.0</w:t>
            </w:r>
          </w:p>
        </w:tc>
        <w:tc>
          <w:tcPr>
            <w:tcW w:w="289" w:type="pct"/>
            <w:tcBorders>
              <w:top w:val="nil"/>
              <w:left w:val="nil"/>
              <w:bottom w:val="single" w:sz="4" w:space="0" w:color="auto"/>
              <w:right w:val="single" w:sz="4" w:space="0" w:color="auto"/>
            </w:tcBorders>
            <w:shd w:val="clear" w:color="000000" w:fill="FFFFFF"/>
            <w:vAlign w:val="center"/>
            <w:hideMark/>
          </w:tcPr>
          <w:p w14:paraId="6747763B"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37.6</w:t>
            </w:r>
          </w:p>
        </w:tc>
        <w:tc>
          <w:tcPr>
            <w:tcW w:w="289" w:type="pct"/>
            <w:tcBorders>
              <w:top w:val="nil"/>
              <w:left w:val="nil"/>
              <w:bottom w:val="single" w:sz="4" w:space="0" w:color="auto"/>
              <w:right w:val="single" w:sz="4" w:space="0" w:color="auto"/>
            </w:tcBorders>
            <w:shd w:val="clear" w:color="000000" w:fill="FFFFFF"/>
            <w:vAlign w:val="center"/>
            <w:hideMark/>
          </w:tcPr>
          <w:p w14:paraId="3B8F9977"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41.6</w:t>
            </w:r>
          </w:p>
        </w:tc>
        <w:tc>
          <w:tcPr>
            <w:tcW w:w="289" w:type="pct"/>
            <w:tcBorders>
              <w:top w:val="nil"/>
              <w:left w:val="nil"/>
              <w:bottom w:val="single" w:sz="4" w:space="0" w:color="auto"/>
              <w:right w:val="single" w:sz="4" w:space="0" w:color="auto"/>
            </w:tcBorders>
            <w:shd w:val="clear" w:color="000000" w:fill="FFFFFF"/>
            <w:vAlign w:val="center"/>
            <w:hideMark/>
          </w:tcPr>
          <w:p w14:paraId="0EFF3084"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39.8</w:t>
            </w:r>
          </w:p>
        </w:tc>
        <w:tc>
          <w:tcPr>
            <w:tcW w:w="289" w:type="pct"/>
            <w:tcBorders>
              <w:top w:val="nil"/>
              <w:left w:val="nil"/>
              <w:bottom w:val="single" w:sz="4" w:space="0" w:color="auto"/>
              <w:right w:val="single" w:sz="4" w:space="0" w:color="auto"/>
            </w:tcBorders>
            <w:shd w:val="clear" w:color="000000" w:fill="FFFFFF"/>
            <w:vAlign w:val="center"/>
            <w:hideMark/>
          </w:tcPr>
          <w:p w14:paraId="6EF4F9F6"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37.4</w:t>
            </w:r>
          </w:p>
        </w:tc>
        <w:tc>
          <w:tcPr>
            <w:tcW w:w="289" w:type="pct"/>
            <w:tcBorders>
              <w:top w:val="nil"/>
              <w:left w:val="nil"/>
              <w:bottom w:val="single" w:sz="4" w:space="0" w:color="auto"/>
              <w:right w:val="single" w:sz="4" w:space="0" w:color="auto"/>
            </w:tcBorders>
            <w:shd w:val="clear" w:color="000000" w:fill="FFFFFF"/>
            <w:vAlign w:val="center"/>
            <w:hideMark/>
          </w:tcPr>
          <w:p w14:paraId="4726538B"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29.4</w:t>
            </w:r>
          </w:p>
        </w:tc>
        <w:tc>
          <w:tcPr>
            <w:tcW w:w="325" w:type="pct"/>
            <w:tcBorders>
              <w:top w:val="nil"/>
              <w:left w:val="nil"/>
              <w:bottom w:val="single" w:sz="4" w:space="0" w:color="auto"/>
              <w:right w:val="single" w:sz="4" w:space="0" w:color="auto"/>
            </w:tcBorders>
            <w:shd w:val="clear" w:color="000000" w:fill="FFFFFF"/>
            <w:vAlign w:val="center"/>
            <w:hideMark/>
          </w:tcPr>
          <w:p w14:paraId="245FDB08"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25.0</w:t>
            </w:r>
          </w:p>
        </w:tc>
        <w:tc>
          <w:tcPr>
            <w:tcW w:w="325" w:type="pct"/>
            <w:tcBorders>
              <w:top w:val="nil"/>
              <w:left w:val="nil"/>
              <w:bottom w:val="single" w:sz="4" w:space="0" w:color="auto"/>
              <w:right w:val="single" w:sz="4" w:space="0" w:color="auto"/>
            </w:tcBorders>
            <w:shd w:val="clear" w:color="000000" w:fill="FFFFFF"/>
            <w:vAlign w:val="center"/>
            <w:hideMark/>
          </w:tcPr>
          <w:p w14:paraId="0C628C17"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20.0</w:t>
            </w:r>
          </w:p>
        </w:tc>
        <w:tc>
          <w:tcPr>
            <w:tcW w:w="325" w:type="pct"/>
            <w:tcBorders>
              <w:top w:val="nil"/>
              <w:left w:val="nil"/>
              <w:bottom w:val="single" w:sz="4" w:space="0" w:color="auto"/>
              <w:right w:val="single" w:sz="4" w:space="0" w:color="auto"/>
            </w:tcBorders>
            <w:shd w:val="clear" w:color="000000" w:fill="FFFFFF"/>
            <w:vAlign w:val="center"/>
            <w:hideMark/>
          </w:tcPr>
          <w:p w14:paraId="3BA4FB17"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41.6</w:t>
            </w:r>
          </w:p>
        </w:tc>
      </w:tr>
      <w:tr w:rsidR="00785BB0" w:rsidRPr="006F3720" w14:paraId="1800C217" w14:textId="77777777" w:rsidTr="004848D4">
        <w:trPr>
          <w:trHeight w:val="300"/>
        </w:trPr>
        <w:tc>
          <w:tcPr>
            <w:tcW w:w="1026" w:type="pct"/>
            <w:tcBorders>
              <w:top w:val="nil"/>
              <w:left w:val="single" w:sz="4" w:space="0" w:color="auto"/>
              <w:bottom w:val="single" w:sz="4" w:space="0" w:color="auto"/>
              <w:right w:val="single" w:sz="4" w:space="0" w:color="auto"/>
            </w:tcBorders>
            <w:shd w:val="clear" w:color="000000" w:fill="FFFFFF"/>
            <w:vAlign w:val="center"/>
            <w:hideMark/>
          </w:tcPr>
          <w:p w14:paraId="3EE703F4" w14:textId="77777777" w:rsidR="004848D4" w:rsidRPr="006F3720" w:rsidRDefault="004848D4" w:rsidP="004848D4">
            <w:pPr>
              <w:widowControl/>
              <w:rPr>
                <w:sz w:val="20"/>
                <w:szCs w:val="20"/>
                <w:lang w:val="sr-Cyrl-RS" w:eastAsia="en-US"/>
              </w:rPr>
            </w:pPr>
            <w:r w:rsidRPr="006F3720">
              <w:rPr>
                <w:sz w:val="20"/>
                <w:szCs w:val="20"/>
                <w:lang w:val="sr-Cyrl-RS" w:eastAsia="en-US"/>
              </w:rPr>
              <w:t>Апсолутни минимум</w:t>
            </w:r>
          </w:p>
        </w:tc>
        <w:tc>
          <w:tcPr>
            <w:tcW w:w="325" w:type="pct"/>
            <w:tcBorders>
              <w:top w:val="nil"/>
              <w:left w:val="nil"/>
              <w:bottom w:val="single" w:sz="4" w:space="0" w:color="auto"/>
              <w:right w:val="single" w:sz="4" w:space="0" w:color="auto"/>
            </w:tcBorders>
            <w:shd w:val="clear" w:color="000000" w:fill="FFFFFF"/>
            <w:vAlign w:val="center"/>
            <w:hideMark/>
          </w:tcPr>
          <w:p w14:paraId="3F8F7A83"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-25.0</w:t>
            </w:r>
          </w:p>
        </w:tc>
        <w:tc>
          <w:tcPr>
            <w:tcW w:w="325" w:type="pct"/>
            <w:tcBorders>
              <w:top w:val="nil"/>
              <w:left w:val="nil"/>
              <w:bottom w:val="single" w:sz="4" w:space="0" w:color="auto"/>
              <w:right w:val="single" w:sz="4" w:space="0" w:color="auto"/>
            </w:tcBorders>
            <w:shd w:val="clear" w:color="000000" w:fill="FFFFFF"/>
            <w:vAlign w:val="center"/>
            <w:hideMark/>
          </w:tcPr>
          <w:p w14:paraId="7E5BC961"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-28.7</w:t>
            </w:r>
          </w:p>
        </w:tc>
        <w:tc>
          <w:tcPr>
            <w:tcW w:w="325" w:type="pct"/>
            <w:tcBorders>
              <w:top w:val="nil"/>
              <w:left w:val="nil"/>
              <w:bottom w:val="single" w:sz="4" w:space="0" w:color="auto"/>
              <w:right w:val="single" w:sz="4" w:space="0" w:color="auto"/>
            </w:tcBorders>
            <w:shd w:val="clear" w:color="000000" w:fill="FFFFFF"/>
            <w:vAlign w:val="center"/>
            <w:hideMark/>
          </w:tcPr>
          <w:p w14:paraId="22498D9E"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-20.3</w:t>
            </w:r>
          </w:p>
        </w:tc>
        <w:tc>
          <w:tcPr>
            <w:tcW w:w="289" w:type="pct"/>
            <w:tcBorders>
              <w:top w:val="nil"/>
              <w:left w:val="nil"/>
              <w:bottom w:val="single" w:sz="4" w:space="0" w:color="auto"/>
              <w:right w:val="single" w:sz="4" w:space="0" w:color="auto"/>
            </w:tcBorders>
            <w:shd w:val="clear" w:color="000000" w:fill="FFFFFF"/>
            <w:vAlign w:val="center"/>
            <w:hideMark/>
          </w:tcPr>
          <w:p w14:paraId="7ACAB824"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-6.2</w:t>
            </w:r>
          </w:p>
        </w:tc>
        <w:tc>
          <w:tcPr>
            <w:tcW w:w="289" w:type="pct"/>
            <w:tcBorders>
              <w:top w:val="nil"/>
              <w:left w:val="nil"/>
              <w:bottom w:val="single" w:sz="4" w:space="0" w:color="auto"/>
              <w:right w:val="single" w:sz="4" w:space="0" w:color="auto"/>
            </w:tcBorders>
            <w:shd w:val="clear" w:color="000000" w:fill="FFFFFF"/>
            <w:vAlign w:val="center"/>
            <w:hideMark/>
          </w:tcPr>
          <w:p w14:paraId="4E0743CC"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1.8</w:t>
            </w:r>
          </w:p>
        </w:tc>
        <w:tc>
          <w:tcPr>
            <w:tcW w:w="289" w:type="pct"/>
            <w:tcBorders>
              <w:top w:val="nil"/>
              <w:left w:val="nil"/>
              <w:bottom w:val="single" w:sz="4" w:space="0" w:color="auto"/>
              <w:right w:val="single" w:sz="4" w:space="0" w:color="auto"/>
            </w:tcBorders>
            <w:shd w:val="clear" w:color="000000" w:fill="FFFFFF"/>
            <w:vAlign w:val="center"/>
            <w:hideMark/>
          </w:tcPr>
          <w:p w14:paraId="07C0D9BB"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4.8</w:t>
            </w:r>
          </w:p>
        </w:tc>
        <w:tc>
          <w:tcPr>
            <w:tcW w:w="289" w:type="pct"/>
            <w:tcBorders>
              <w:top w:val="nil"/>
              <w:left w:val="nil"/>
              <w:bottom w:val="single" w:sz="4" w:space="0" w:color="auto"/>
              <w:right w:val="single" w:sz="4" w:space="0" w:color="auto"/>
            </w:tcBorders>
            <w:shd w:val="clear" w:color="000000" w:fill="FFFFFF"/>
            <w:vAlign w:val="center"/>
            <w:hideMark/>
          </w:tcPr>
          <w:p w14:paraId="0C6D8EA3"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7.5</w:t>
            </w:r>
          </w:p>
        </w:tc>
        <w:tc>
          <w:tcPr>
            <w:tcW w:w="289" w:type="pct"/>
            <w:tcBorders>
              <w:top w:val="nil"/>
              <w:left w:val="nil"/>
              <w:bottom w:val="single" w:sz="4" w:space="0" w:color="auto"/>
              <w:right w:val="single" w:sz="4" w:space="0" w:color="auto"/>
            </w:tcBorders>
            <w:shd w:val="clear" w:color="000000" w:fill="FFFFFF"/>
            <w:vAlign w:val="center"/>
            <w:hideMark/>
          </w:tcPr>
          <w:p w14:paraId="6205C36D"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8.0</w:t>
            </w:r>
          </w:p>
        </w:tc>
        <w:tc>
          <w:tcPr>
            <w:tcW w:w="289" w:type="pct"/>
            <w:tcBorders>
              <w:top w:val="nil"/>
              <w:left w:val="nil"/>
              <w:bottom w:val="single" w:sz="4" w:space="0" w:color="auto"/>
              <w:right w:val="single" w:sz="4" w:space="0" w:color="auto"/>
            </w:tcBorders>
            <w:shd w:val="clear" w:color="000000" w:fill="FFFFFF"/>
            <w:vAlign w:val="center"/>
            <w:hideMark/>
          </w:tcPr>
          <w:p w14:paraId="12271FFE"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1.8</w:t>
            </w:r>
          </w:p>
        </w:tc>
        <w:tc>
          <w:tcPr>
            <w:tcW w:w="289" w:type="pct"/>
            <w:tcBorders>
              <w:top w:val="nil"/>
              <w:left w:val="nil"/>
              <w:bottom w:val="single" w:sz="4" w:space="0" w:color="auto"/>
              <w:right w:val="single" w:sz="4" w:space="0" w:color="auto"/>
            </w:tcBorders>
            <w:shd w:val="clear" w:color="000000" w:fill="FFFFFF"/>
            <w:vAlign w:val="center"/>
            <w:hideMark/>
          </w:tcPr>
          <w:p w14:paraId="0202FC43"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-6.2</w:t>
            </w:r>
          </w:p>
        </w:tc>
        <w:tc>
          <w:tcPr>
            <w:tcW w:w="325" w:type="pct"/>
            <w:tcBorders>
              <w:top w:val="nil"/>
              <w:left w:val="nil"/>
              <w:bottom w:val="single" w:sz="4" w:space="0" w:color="auto"/>
              <w:right w:val="single" w:sz="4" w:space="0" w:color="auto"/>
            </w:tcBorders>
            <w:shd w:val="clear" w:color="000000" w:fill="FFFFFF"/>
            <w:vAlign w:val="center"/>
            <w:hideMark/>
          </w:tcPr>
          <w:p w14:paraId="47945787"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-12.5</w:t>
            </w:r>
          </w:p>
        </w:tc>
        <w:tc>
          <w:tcPr>
            <w:tcW w:w="325" w:type="pct"/>
            <w:tcBorders>
              <w:top w:val="nil"/>
              <w:left w:val="nil"/>
              <w:bottom w:val="single" w:sz="4" w:space="0" w:color="auto"/>
              <w:right w:val="single" w:sz="4" w:space="0" w:color="auto"/>
            </w:tcBorders>
            <w:shd w:val="clear" w:color="000000" w:fill="FFFFFF"/>
            <w:vAlign w:val="center"/>
            <w:hideMark/>
          </w:tcPr>
          <w:p w14:paraId="20EEB0F0"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-24.0</w:t>
            </w:r>
          </w:p>
        </w:tc>
        <w:tc>
          <w:tcPr>
            <w:tcW w:w="325" w:type="pct"/>
            <w:tcBorders>
              <w:top w:val="nil"/>
              <w:left w:val="nil"/>
              <w:bottom w:val="single" w:sz="4" w:space="0" w:color="auto"/>
              <w:right w:val="single" w:sz="4" w:space="0" w:color="auto"/>
            </w:tcBorders>
            <w:shd w:val="clear" w:color="000000" w:fill="FFFFFF"/>
            <w:vAlign w:val="center"/>
            <w:hideMark/>
          </w:tcPr>
          <w:p w14:paraId="000697F8"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-28.7</w:t>
            </w:r>
          </w:p>
        </w:tc>
      </w:tr>
      <w:tr w:rsidR="00785BB0" w:rsidRPr="006F3720" w14:paraId="3841734D" w14:textId="77777777" w:rsidTr="004848D4">
        <w:trPr>
          <w:trHeight w:val="300"/>
        </w:trPr>
        <w:tc>
          <w:tcPr>
            <w:tcW w:w="1026" w:type="pct"/>
            <w:tcBorders>
              <w:top w:val="nil"/>
              <w:left w:val="single" w:sz="4" w:space="0" w:color="auto"/>
              <w:bottom w:val="single" w:sz="4" w:space="0" w:color="auto"/>
              <w:right w:val="single" w:sz="4" w:space="0" w:color="auto"/>
            </w:tcBorders>
            <w:shd w:val="clear" w:color="000000" w:fill="FFFFFF"/>
            <w:vAlign w:val="center"/>
            <w:hideMark/>
          </w:tcPr>
          <w:p w14:paraId="70229A49" w14:textId="77777777" w:rsidR="004848D4" w:rsidRPr="006F3720" w:rsidRDefault="004848D4" w:rsidP="004848D4">
            <w:pPr>
              <w:widowControl/>
              <w:rPr>
                <w:sz w:val="20"/>
                <w:szCs w:val="20"/>
                <w:lang w:val="sr-Cyrl-RS" w:eastAsia="en-US"/>
              </w:rPr>
            </w:pPr>
            <w:r w:rsidRPr="006F3720">
              <w:rPr>
                <w:sz w:val="20"/>
                <w:szCs w:val="20"/>
                <w:lang w:val="sr-Cyrl-RS" w:eastAsia="en-US"/>
              </w:rPr>
              <w:t>Ср. бр. мразних дана</w:t>
            </w:r>
          </w:p>
        </w:tc>
        <w:tc>
          <w:tcPr>
            <w:tcW w:w="325" w:type="pct"/>
            <w:tcBorders>
              <w:top w:val="nil"/>
              <w:left w:val="nil"/>
              <w:bottom w:val="single" w:sz="4" w:space="0" w:color="auto"/>
              <w:right w:val="single" w:sz="4" w:space="0" w:color="auto"/>
            </w:tcBorders>
            <w:shd w:val="clear" w:color="000000" w:fill="FFFFFF"/>
            <w:vAlign w:val="center"/>
            <w:hideMark/>
          </w:tcPr>
          <w:p w14:paraId="7A85D746"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20.9</w:t>
            </w:r>
          </w:p>
        </w:tc>
        <w:tc>
          <w:tcPr>
            <w:tcW w:w="325" w:type="pct"/>
            <w:tcBorders>
              <w:top w:val="nil"/>
              <w:left w:val="nil"/>
              <w:bottom w:val="single" w:sz="4" w:space="0" w:color="auto"/>
              <w:right w:val="single" w:sz="4" w:space="0" w:color="auto"/>
            </w:tcBorders>
            <w:shd w:val="clear" w:color="000000" w:fill="FFFFFF"/>
            <w:vAlign w:val="center"/>
            <w:hideMark/>
          </w:tcPr>
          <w:p w14:paraId="7BA090B0"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16.5</w:t>
            </w:r>
          </w:p>
        </w:tc>
        <w:tc>
          <w:tcPr>
            <w:tcW w:w="325" w:type="pct"/>
            <w:tcBorders>
              <w:top w:val="nil"/>
              <w:left w:val="nil"/>
              <w:bottom w:val="single" w:sz="4" w:space="0" w:color="auto"/>
              <w:right w:val="single" w:sz="4" w:space="0" w:color="auto"/>
            </w:tcBorders>
            <w:shd w:val="clear" w:color="000000" w:fill="FFFFFF"/>
            <w:vAlign w:val="center"/>
            <w:hideMark/>
          </w:tcPr>
          <w:p w14:paraId="59DB9E4E"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10.0</w:t>
            </w:r>
          </w:p>
        </w:tc>
        <w:tc>
          <w:tcPr>
            <w:tcW w:w="289" w:type="pct"/>
            <w:tcBorders>
              <w:top w:val="nil"/>
              <w:left w:val="nil"/>
              <w:bottom w:val="single" w:sz="4" w:space="0" w:color="auto"/>
              <w:right w:val="single" w:sz="4" w:space="0" w:color="auto"/>
            </w:tcBorders>
            <w:shd w:val="clear" w:color="000000" w:fill="FFFFFF"/>
            <w:vAlign w:val="center"/>
            <w:hideMark/>
          </w:tcPr>
          <w:p w14:paraId="5955059A"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1.3</w:t>
            </w:r>
          </w:p>
        </w:tc>
        <w:tc>
          <w:tcPr>
            <w:tcW w:w="289" w:type="pct"/>
            <w:tcBorders>
              <w:top w:val="nil"/>
              <w:left w:val="nil"/>
              <w:bottom w:val="single" w:sz="4" w:space="0" w:color="auto"/>
              <w:right w:val="single" w:sz="4" w:space="0" w:color="auto"/>
            </w:tcBorders>
            <w:shd w:val="clear" w:color="000000" w:fill="FFFFFF"/>
            <w:vAlign w:val="center"/>
            <w:hideMark/>
          </w:tcPr>
          <w:p w14:paraId="2DC4DB09"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0</w:t>
            </w:r>
          </w:p>
        </w:tc>
        <w:tc>
          <w:tcPr>
            <w:tcW w:w="289" w:type="pct"/>
            <w:tcBorders>
              <w:top w:val="nil"/>
              <w:left w:val="nil"/>
              <w:bottom w:val="single" w:sz="4" w:space="0" w:color="auto"/>
              <w:right w:val="single" w:sz="4" w:space="0" w:color="auto"/>
            </w:tcBorders>
            <w:shd w:val="clear" w:color="000000" w:fill="FFFFFF"/>
            <w:vAlign w:val="center"/>
            <w:hideMark/>
          </w:tcPr>
          <w:p w14:paraId="7413A5EF"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0</w:t>
            </w:r>
          </w:p>
        </w:tc>
        <w:tc>
          <w:tcPr>
            <w:tcW w:w="289" w:type="pct"/>
            <w:tcBorders>
              <w:top w:val="nil"/>
              <w:left w:val="nil"/>
              <w:bottom w:val="single" w:sz="4" w:space="0" w:color="auto"/>
              <w:right w:val="single" w:sz="4" w:space="0" w:color="auto"/>
            </w:tcBorders>
            <w:shd w:val="clear" w:color="000000" w:fill="FFFFFF"/>
            <w:vAlign w:val="center"/>
            <w:hideMark/>
          </w:tcPr>
          <w:p w14:paraId="30D1AE79"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0</w:t>
            </w:r>
          </w:p>
        </w:tc>
        <w:tc>
          <w:tcPr>
            <w:tcW w:w="289" w:type="pct"/>
            <w:tcBorders>
              <w:top w:val="nil"/>
              <w:left w:val="nil"/>
              <w:bottom w:val="single" w:sz="4" w:space="0" w:color="auto"/>
              <w:right w:val="single" w:sz="4" w:space="0" w:color="auto"/>
            </w:tcBorders>
            <w:shd w:val="clear" w:color="000000" w:fill="FFFFFF"/>
            <w:vAlign w:val="center"/>
            <w:hideMark/>
          </w:tcPr>
          <w:p w14:paraId="771F1A1E"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0</w:t>
            </w:r>
          </w:p>
        </w:tc>
        <w:tc>
          <w:tcPr>
            <w:tcW w:w="289" w:type="pct"/>
            <w:tcBorders>
              <w:top w:val="nil"/>
              <w:left w:val="nil"/>
              <w:bottom w:val="single" w:sz="4" w:space="0" w:color="auto"/>
              <w:right w:val="single" w:sz="4" w:space="0" w:color="auto"/>
            </w:tcBorders>
            <w:shd w:val="clear" w:color="000000" w:fill="FFFFFF"/>
            <w:vAlign w:val="center"/>
            <w:hideMark/>
          </w:tcPr>
          <w:p w14:paraId="7F39D9A5"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0</w:t>
            </w:r>
          </w:p>
        </w:tc>
        <w:tc>
          <w:tcPr>
            <w:tcW w:w="289" w:type="pct"/>
            <w:tcBorders>
              <w:top w:val="nil"/>
              <w:left w:val="nil"/>
              <w:bottom w:val="single" w:sz="4" w:space="0" w:color="auto"/>
              <w:right w:val="single" w:sz="4" w:space="0" w:color="auto"/>
            </w:tcBorders>
            <w:shd w:val="clear" w:color="000000" w:fill="FFFFFF"/>
            <w:vAlign w:val="center"/>
            <w:hideMark/>
          </w:tcPr>
          <w:p w14:paraId="695F8CBE"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1.6</w:t>
            </w:r>
          </w:p>
        </w:tc>
        <w:tc>
          <w:tcPr>
            <w:tcW w:w="325" w:type="pct"/>
            <w:tcBorders>
              <w:top w:val="nil"/>
              <w:left w:val="nil"/>
              <w:bottom w:val="single" w:sz="4" w:space="0" w:color="auto"/>
              <w:right w:val="single" w:sz="4" w:space="0" w:color="auto"/>
            </w:tcBorders>
            <w:shd w:val="clear" w:color="000000" w:fill="FFFFFF"/>
            <w:vAlign w:val="center"/>
            <w:hideMark/>
          </w:tcPr>
          <w:p w14:paraId="11A75454"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7.1</w:t>
            </w:r>
          </w:p>
        </w:tc>
        <w:tc>
          <w:tcPr>
            <w:tcW w:w="325" w:type="pct"/>
            <w:tcBorders>
              <w:top w:val="nil"/>
              <w:left w:val="nil"/>
              <w:bottom w:val="single" w:sz="4" w:space="0" w:color="auto"/>
              <w:right w:val="single" w:sz="4" w:space="0" w:color="auto"/>
            </w:tcBorders>
            <w:shd w:val="clear" w:color="000000" w:fill="FFFFFF"/>
            <w:vAlign w:val="center"/>
            <w:hideMark/>
          </w:tcPr>
          <w:p w14:paraId="5B5AE54B"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17.3</w:t>
            </w:r>
          </w:p>
        </w:tc>
        <w:tc>
          <w:tcPr>
            <w:tcW w:w="325" w:type="pct"/>
            <w:tcBorders>
              <w:top w:val="nil"/>
              <w:left w:val="nil"/>
              <w:bottom w:val="single" w:sz="4" w:space="0" w:color="auto"/>
              <w:right w:val="single" w:sz="4" w:space="0" w:color="auto"/>
            </w:tcBorders>
            <w:shd w:val="clear" w:color="000000" w:fill="FFFFFF"/>
            <w:vAlign w:val="center"/>
            <w:hideMark/>
          </w:tcPr>
          <w:p w14:paraId="491B52BA"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74.7</w:t>
            </w:r>
          </w:p>
        </w:tc>
      </w:tr>
      <w:tr w:rsidR="00785BB0" w:rsidRPr="006F3720" w14:paraId="1E24157E" w14:textId="77777777" w:rsidTr="004848D4">
        <w:trPr>
          <w:trHeight w:val="300"/>
        </w:trPr>
        <w:tc>
          <w:tcPr>
            <w:tcW w:w="1026" w:type="pct"/>
            <w:tcBorders>
              <w:top w:val="nil"/>
              <w:left w:val="single" w:sz="4" w:space="0" w:color="auto"/>
              <w:bottom w:val="single" w:sz="4" w:space="0" w:color="auto"/>
              <w:right w:val="single" w:sz="4" w:space="0" w:color="auto"/>
            </w:tcBorders>
            <w:shd w:val="clear" w:color="000000" w:fill="FFFFFF"/>
            <w:vAlign w:val="center"/>
            <w:hideMark/>
          </w:tcPr>
          <w:p w14:paraId="41F1209F" w14:textId="77777777" w:rsidR="004848D4" w:rsidRPr="006F3720" w:rsidRDefault="004848D4" w:rsidP="004848D4">
            <w:pPr>
              <w:widowControl/>
              <w:rPr>
                <w:sz w:val="20"/>
                <w:szCs w:val="20"/>
                <w:lang w:val="sr-Cyrl-RS" w:eastAsia="en-US"/>
              </w:rPr>
            </w:pPr>
            <w:r w:rsidRPr="006F3720">
              <w:rPr>
                <w:sz w:val="20"/>
                <w:szCs w:val="20"/>
                <w:lang w:val="sr-Cyrl-RS" w:eastAsia="en-US"/>
              </w:rPr>
              <w:t>Ср. бр. тропских дана</w:t>
            </w:r>
          </w:p>
        </w:tc>
        <w:tc>
          <w:tcPr>
            <w:tcW w:w="325" w:type="pct"/>
            <w:tcBorders>
              <w:top w:val="nil"/>
              <w:left w:val="nil"/>
              <w:bottom w:val="single" w:sz="4" w:space="0" w:color="auto"/>
              <w:right w:val="single" w:sz="4" w:space="0" w:color="auto"/>
            </w:tcBorders>
            <w:shd w:val="clear" w:color="000000" w:fill="FFFFFF"/>
            <w:vAlign w:val="center"/>
            <w:hideMark/>
          </w:tcPr>
          <w:p w14:paraId="5A7D50D2"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0</w:t>
            </w:r>
          </w:p>
        </w:tc>
        <w:tc>
          <w:tcPr>
            <w:tcW w:w="325" w:type="pct"/>
            <w:tcBorders>
              <w:top w:val="nil"/>
              <w:left w:val="nil"/>
              <w:bottom w:val="single" w:sz="4" w:space="0" w:color="auto"/>
              <w:right w:val="single" w:sz="4" w:space="0" w:color="auto"/>
            </w:tcBorders>
            <w:shd w:val="clear" w:color="000000" w:fill="FFFFFF"/>
            <w:vAlign w:val="center"/>
            <w:hideMark/>
          </w:tcPr>
          <w:p w14:paraId="1492790F"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0</w:t>
            </w:r>
          </w:p>
        </w:tc>
        <w:tc>
          <w:tcPr>
            <w:tcW w:w="325" w:type="pct"/>
            <w:tcBorders>
              <w:top w:val="nil"/>
              <w:left w:val="nil"/>
              <w:bottom w:val="single" w:sz="4" w:space="0" w:color="auto"/>
              <w:right w:val="single" w:sz="4" w:space="0" w:color="auto"/>
            </w:tcBorders>
            <w:shd w:val="clear" w:color="000000" w:fill="FFFFFF"/>
            <w:vAlign w:val="center"/>
            <w:hideMark/>
          </w:tcPr>
          <w:p w14:paraId="523AF616"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0</w:t>
            </w:r>
          </w:p>
        </w:tc>
        <w:tc>
          <w:tcPr>
            <w:tcW w:w="289" w:type="pct"/>
            <w:tcBorders>
              <w:top w:val="nil"/>
              <w:left w:val="nil"/>
              <w:bottom w:val="single" w:sz="4" w:space="0" w:color="auto"/>
              <w:right w:val="single" w:sz="4" w:space="0" w:color="auto"/>
            </w:tcBorders>
            <w:shd w:val="clear" w:color="000000" w:fill="FFFFFF"/>
            <w:vAlign w:val="center"/>
            <w:hideMark/>
          </w:tcPr>
          <w:p w14:paraId="3AFF8854"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0.2</w:t>
            </w:r>
          </w:p>
        </w:tc>
        <w:tc>
          <w:tcPr>
            <w:tcW w:w="289" w:type="pct"/>
            <w:tcBorders>
              <w:top w:val="nil"/>
              <w:left w:val="nil"/>
              <w:bottom w:val="single" w:sz="4" w:space="0" w:color="auto"/>
              <w:right w:val="single" w:sz="4" w:space="0" w:color="auto"/>
            </w:tcBorders>
            <w:shd w:val="clear" w:color="000000" w:fill="FFFFFF"/>
            <w:vAlign w:val="center"/>
            <w:hideMark/>
          </w:tcPr>
          <w:p w14:paraId="781DCC4A"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1.4</w:t>
            </w:r>
          </w:p>
        </w:tc>
        <w:tc>
          <w:tcPr>
            <w:tcW w:w="289" w:type="pct"/>
            <w:tcBorders>
              <w:top w:val="nil"/>
              <w:left w:val="nil"/>
              <w:bottom w:val="single" w:sz="4" w:space="0" w:color="auto"/>
              <w:right w:val="single" w:sz="4" w:space="0" w:color="auto"/>
            </w:tcBorders>
            <w:shd w:val="clear" w:color="000000" w:fill="FFFFFF"/>
            <w:vAlign w:val="center"/>
            <w:hideMark/>
          </w:tcPr>
          <w:p w14:paraId="2A33218E"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7.5</w:t>
            </w:r>
          </w:p>
        </w:tc>
        <w:tc>
          <w:tcPr>
            <w:tcW w:w="289" w:type="pct"/>
            <w:tcBorders>
              <w:top w:val="nil"/>
              <w:left w:val="nil"/>
              <w:bottom w:val="single" w:sz="4" w:space="0" w:color="auto"/>
              <w:right w:val="single" w:sz="4" w:space="0" w:color="auto"/>
            </w:tcBorders>
            <w:shd w:val="clear" w:color="000000" w:fill="FFFFFF"/>
            <w:vAlign w:val="center"/>
            <w:hideMark/>
          </w:tcPr>
          <w:p w14:paraId="069B0301"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12.6</w:t>
            </w:r>
          </w:p>
        </w:tc>
        <w:tc>
          <w:tcPr>
            <w:tcW w:w="289" w:type="pct"/>
            <w:tcBorders>
              <w:top w:val="nil"/>
              <w:left w:val="nil"/>
              <w:bottom w:val="single" w:sz="4" w:space="0" w:color="auto"/>
              <w:right w:val="single" w:sz="4" w:space="0" w:color="auto"/>
            </w:tcBorders>
            <w:shd w:val="clear" w:color="000000" w:fill="FFFFFF"/>
            <w:vAlign w:val="center"/>
            <w:hideMark/>
          </w:tcPr>
          <w:p w14:paraId="03CEFC9B"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13.5</w:t>
            </w:r>
          </w:p>
        </w:tc>
        <w:tc>
          <w:tcPr>
            <w:tcW w:w="289" w:type="pct"/>
            <w:tcBorders>
              <w:top w:val="nil"/>
              <w:left w:val="nil"/>
              <w:bottom w:val="single" w:sz="4" w:space="0" w:color="auto"/>
              <w:right w:val="single" w:sz="4" w:space="0" w:color="auto"/>
            </w:tcBorders>
            <w:shd w:val="clear" w:color="000000" w:fill="FFFFFF"/>
            <w:vAlign w:val="center"/>
            <w:hideMark/>
          </w:tcPr>
          <w:p w14:paraId="36BD8579"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3.2</w:t>
            </w:r>
          </w:p>
        </w:tc>
        <w:tc>
          <w:tcPr>
            <w:tcW w:w="289" w:type="pct"/>
            <w:tcBorders>
              <w:top w:val="nil"/>
              <w:left w:val="nil"/>
              <w:bottom w:val="single" w:sz="4" w:space="0" w:color="auto"/>
              <w:right w:val="single" w:sz="4" w:space="0" w:color="auto"/>
            </w:tcBorders>
            <w:shd w:val="clear" w:color="000000" w:fill="FFFFFF"/>
            <w:vAlign w:val="center"/>
            <w:hideMark/>
          </w:tcPr>
          <w:p w14:paraId="1FB65185"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0</w:t>
            </w:r>
          </w:p>
        </w:tc>
        <w:tc>
          <w:tcPr>
            <w:tcW w:w="325" w:type="pct"/>
            <w:tcBorders>
              <w:top w:val="nil"/>
              <w:left w:val="nil"/>
              <w:bottom w:val="single" w:sz="4" w:space="0" w:color="auto"/>
              <w:right w:val="single" w:sz="4" w:space="0" w:color="auto"/>
            </w:tcBorders>
            <w:shd w:val="clear" w:color="000000" w:fill="FFFFFF"/>
            <w:vAlign w:val="center"/>
            <w:hideMark/>
          </w:tcPr>
          <w:p w14:paraId="306217A3"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0</w:t>
            </w:r>
          </w:p>
        </w:tc>
        <w:tc>
          <w:tcPr>
            <w:tcW w:w="325" w:type="pct"/>
            <w:tcBorders>
              <w:top w:val="nil"/>
              <w:left w:val="nil"/>
              <w:bottom w:val="single" w:sz="4" w:space="0" w:color="auto"/>
              <w:right w:val="single" w:sz="4" w:space="0" w:color="auto"/>
            </w:tcBorders>
            <w:shd w:val="clear" w:color="000000" w:fill="FFFFFF"/>
            <w:vAlign w:val="center"/>
            <w:hideMark/>
          </w:tcPr>
          <w:p w14:paraId="3E318428"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0</w:t>
            </w:r>
          </w:p>
        </w:tc>
        <w:tc>
          <w:tcPr>
            <w:tcW w:w="325" w:type="pct"/>
            <w:tcBorders>
              <w:top w:val="nil"/>
              <w:left w:val="nil"/>
              <w:bottom w:val="single" w:sz="4" w:space="0" w:color="auto"/>
              <w:right w:val="single" w:sz="4" w:space="0" w:color="auto"/>
            </w:tcBorders>
            <w:shd w:val="clear" w:color="000000" w:fill="FFFFFF"/>
            <w:vAlign w:val="center"/>
            <w:hideMark/>
          </w:tcPr>
          <w:p w14:paraId="0CA7D85D" w14:textId="77777777" w:rsidR="004848D4" w:rsidRPr="006F3720" w:rsidRDefault="004848D4" w:rsidP="004848D4">
            <w:pPr>
              <w:widowControl/>
              <w:jc w:val="center"/>
              <w:rPr>
                <w:sz w:val="20"/>
                <w:szCs w:val="20"/>
                <w:lang w:val="sr-Cyrl-RS" w:eastAsia="en-US"/>
              </w:rPr>
            </w:pPr>
            <w:r w:rsidRPr="006F3720">
              <w:rPr>
                <w:sz w:val="20"/>
                <w:szCs w:val="20"/>
                <w:lang w:val="sr-Cyrl-RS" w:eastAsia="en-US"/>
              </w:rPr>
              <w:t>38.4</w:t>
            </w:r>
          </w:p>
        </w:tc>
      </w:tr>
    </w:tbl>
    <w:p w14:paraId="695954F8" w14:textId="77777777" w:rsidR="004848D4" w:rsidRPr="006F3720" w:rsidRDefault="004848D4" w:rsidP="004848D4">
      <w:pPr>
        <w:jc w:val="both"/>
        <w:rPr>
          <w:sz w:val="20"/>
          <w:szCs w:val="20"/>
          <w:lang w:val="sr-Cyrl-RS"/>
        </w:rPr>
      </w:pPr>
      <w:r w:rsidRPr="006F3720">
        <w:rPr>
          <w:sz w:val="20"/>
          <w:szCs w:val="20"/>
          <w:lang w:val="sr-Cyrl-RS"/>
        </w:rPr>
        <w:tab/>
      </w:r>
    </w:p>
    <w:p w14:paraId="1645BDFD" w14:textId="121D0040" w:rsidR="004848D4" w:rsidRPr="006F3720" w:rsidRDefault="004848D4" w:rsidP="00546E04">
      <w:pPr>
        <w:jc w:val="both"/>
        <w:rPr>
          <w:lang w:val="sr-Cyrl-RS"/>
        </w:rPr>
      </w:pPr>
      <w:r w:rsidRPr="006F3720">
        <w:rPr>
          <w:lang w:val="sr-Cyrl-RS"/>
        </w:rPr>
        <w:tab/>
        <w:t>Анализирајући предходну табелу видимо да на овом подручју влада типичан континентални тип температурног режима (просечан ход средњих температура ваздуха у току просечне год</w:t>
      </w:r>
      <w:r w:rsidR="00476408">
        <w:rPr>
          <w:lang w:val="sr-Cyrl-RS"/>
        </w:rPr>
        <w:t>ине). Најтоплији месец је јули</w:t>
      </w:r>
      <w:r w:rsidRPr="006F3720">
        <w:rPr>
          <w:lang w:val="sr-Cyrl-RS"/>
        </w:rPr>
        <w:t xml:space="preserve"> са просечном </w:t>
      </w:r>
      <w:r w:rsidR="00476408">
        <w:rPr>
          <w:lang w:val="sr-Cyrl-RS"/>
        </w:rPr>
        <w:t>нормалном температуром 22,5</w:t>
      </w:r>
      <w:r w:rsidRPr="006F3720">
        <w:rPr>
          <w:lang w:val="sr-Cyrl-RS"/>
        </w:rPr>
        <w:t>°С, а најхладнији месец је јануа</w:t>
      </w:r>
      <w:r w:rsidR="00476408">
        <w:rPr>
          <w:lang w:val="sr-Cyrl-RS"/>
        </w:rPr>
        <w:t>р са просечном температуром од 0,7</w:t>
      </w:r>
      <w:r w:rsidRPr="006F3720">
        <w:rPr>
          <w:lang w:val="sr-Cyrl-RS"/>
        </w:rPr>
        <w:t xml:space="preserve">°С. Број мразних дана је </w:t>
      </w:r>
      <w:r w:rsidR="00476408">
        <w:rPr>
          <w:lang w:val="sr-Cyrl-RS"/>
        </w:rPr>
        <w:t>74,7</w:t>
      </w:r>
      <w:r w:rsidRPr="006F3720">
        <w:rPr>
          <w:lang w:val="sr-Cyrl-RS"/>
        </w:rPr>
        <w:t xml:space="preserve">, а број дана са тропским температурама </w:t>
      </w:r>
      <w:r w:rsidR="00476408">
        <w:rPr>
          <w:lang w:val="sr-Cyrl-RS"/>
        </w:rPr>
        <w:t>38,4</w:t>
      </w:r>
      <w:r w:rsidRPr="006F3720">
        <w:rPr>
          <w:lang w:val="sr-Cyrl-RS"/>
        </w:rPr>
        <w:t>. Просечна температ</w:t>
      </w:r>
      <w:r w:rsidR="00476408">
        <w:rPr>
          <w:lang w:val="sr-Cyrl-RS"/>
        </w:rPr>
        <w:t>ура у вегетационом периоду је 17,8</w:t>
      </w:r>
      <w:r w:rsidRPr="006F3720">
        <w:rPr>
          <w:lang w:val="sr-Cyrl-RS"/>
        </w:rPr>
        <w:t>°С.</w:t>
      </w:r>
    </w:p>
    <w:p w14:paraId="0C96463D" w14:textId="77777777" w:rsidR="004848D4" w:rsidRPr="006F3720" w:rsidRDefault="004848D4" w:rsidP="004848D4">
      <w:pPr>
        <w:jc w:val="both"/>
        <w:rPr>
          <w:lang w:val="sr-Cyrl-RS"/>
        </w:rPr>
      </w:pPr>
    </w:p>
    <w:p w14:paraId="7C1155E4" w14:textId="77777777" w:rsidR="004848D4" w:rsidRPr="006F3720" w:rsidRDefault="004848D4" w:rsidP="004848D4">
      <w:pPr>
        <w:jc w:val="both"/>
        <w:rPr>
          <w:b/>
          <w:lang w:val="sr-Cyrl-RS"/>
        </w:rPr>
      </w:pPr>
      <w:r w:rsidRPr="006F3720">
        <w:rPr>
          <w:b/>
          <w:lang w:val="sr-Cyrl-RS"/>
        </w:rPr>
        <w:t xml:space="preserve"> Хидрички режим</w:t>
      </w:r>
    </w:p>
    <w:p w14:paraId="401913D3" w14:textId="77777777" w:rsidR="004848D4" w:rsidRPr="006F3720" w:rsidRDefault="004848D4" w:rsidP="004848D4">
      <w:pPr>
        <w:jc w:val="both"/>
        <w:rPr>
          <w:b/>
          <w:lang w:val="sr-Cyrl-RS"/>
        </w:rPr>
      </w:pPr>
    </w:p>
    <w:p w14:paraId="1D1A5335" w14:textId="77777777" w:rsidR="004848D4" w:rsidRPr="006F3720" w:rsidRDefault="004848D4" w:rsidP="004848D4">
      <w:pPr>
        <w:jc w:val="both"/>
        <w:rPr>
          <w:lang w:val="sr-Cyrl-RS"/>
        </w:rPr>
      </w:pPr>
      <w:r w:rsidRPr="006F3720">
        <w:rPr>
          <w:lang w:val="sr-Cyrl-RS"/>
        </w:rPr>
        <w:t xml:space="preserve"> </w:t>
      </w:r>
      <w:r w:rsidRPr="006F3720">
        <w:rPr>
          <w:lang w:val="sr-Cyrl-RS"/>
        </w:rPr>
        <w:tab/>
        <w:t>За живот и раст биљака су свакако не само најважнија, него и лимитирајућа два климатска елемента: то су енергетско - температурни услови и вода која је биљци стављана на располагање. Ова количина воде у земљишту, значи вишак или мањак падавинске воде у земљишту као и услови евапотранспирације - који опет зависи од температурних услова станишта и количина падавина - назива се хидрички биланс.</w:t>
      </w:r>
    </w:p>
    <w:p w14:paraId="38C45582" w14:textId="162FA184" w:rsidR="00546E04" w:rsidRDefault="004848D4" w:rsidP="00796306">
      <w:pPr>
        <w:jc w:val="both"/>
        <w:rPr>
          <w:lang w:val="sr-Cyrl-RS"/>
        </w:rPr>
      </w:pPr>
      <w:r w:rsidRPr="006F3720">
        <w:rPr>
          <w:lang w:val="sr-Cyrl-RS"/>
        </w:rPr>
        <w:t xml:space="preserve"> </w:t>
      </w:r>
      <w:r w:rsidRPr="006F3720">
        <w:rPr>
          <w:lang w:val="sr-Cyrl-RS"/>
        </w:rPr>
        <w:tab/>
        <w:t>Хидрички режим подразумева просечан ток релативне влаге ваздуха у просечној години. Релативна влага ваздуха је однос између стварног притиска водене паре у атмосфери и максималног притиска вод</w:t>
      </w:r>
      <w:r w:rsidR="00796306">
        <w:rPr>
          <w:lang w:val="sr-Cyrl-RS"/>
        </w:rPr>
        <w:t>ене паре при истој температури.</w:t>
      </w:r>
    </w:p>
    <w:p w14:paraId="024227D0" w14:textId="1334C1B3" w:rsidR="004848D4" w:rsidRPr="006F3720" w:rsidRDefault="004848D4" w:rsidP="004848D4">
      <w:pPr>
        <w:pStyle w:val="Quote"/>
        <w:rPr>
          <w:b/>
          <w:bCs/>
          <w:sz w:val="22"/>
          <w:szCs w:val="22"/>
          <w:lang w:val="sr-Cyrl-RS"/>
        </w:rPr>
      </w:pPr>
      <w:r w:rsidRPr="006F3720">
        <w:rPr>
          <w:lang w:val="sr-Cyrl-RS"/>
        </w:rPr>
        <w:t xml:space="preserve">Табела </w:t>
      </w:r>
      <w:r w:rsidR="00883872">
        <w:rPr>
          <w:lang w:val="sr-Cyrl-RS"/>
        </w:rPr>
        <w:t>5</w:t>
      </w:r>
      <w:r w:rsidRPr="006F3720">
        <w:rPr>
          <w:lang w:val="sr-Cyrl-RS"/>
        </w:rPr>
        <w:t>-Приказ релативне влаге по месецима.</w:t>
      </w:r>
    </w:p>
    <w:tbl>
      <w:tblPr>
        <w:tblW w:w="5000" w:type="pct"/>
        <w:tblLook w:val="04A0" w:firstRow="1" w:lastRow="0" w:firstColumn="1" w:lastColumn="0" w:noHBand="0" w:noVBand="1"/>
      </w:tblPr>
      <w:tblGrid>
        <w:gridCol w:w="1974"/>
        <w:gridCol w:w="1416"/>
        <w:gridCol w:w="1416"/>
        <w:gridCol w:w="1416"/>
        <w:gridCol w:w="1416"/>
        <w:gridCol w:w="1416"/>
        <w:gridCol w:w="1416"/>
        <w:gridCol w:w="1416"/>
        <w:gridCol w:w="1416"/>
        <w:gridCol w:w="1416"/>
        <w:gridCol w:w="1416"/>
        <w:gridCol w:w="1416"/>
        <w:gridCol w:w="1416"/>
        <w:gridCol w:w="1436"/>
      </w:tblGrid>
      <w:tr w:rsidR="00785BB0" w:rsidRPr="006F3720" w14:paraId="6ACFDE63" w14:textId="77777777" w:rsidTr="00785BB0">
        <w:trPr>
          <w:trHeight w:val="300"/>
        </w:trPr>
        <w:tc>
          <w:tcPr>
            <w:tcW w:w="48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EFDFE0D" w14:textId="576546BF" w:rsidR="004848D4" w:rsidRPr="006F3720" w:rsidRDefault="004848D4" w:rsidP="00785BB0">
            <w:pPr>
              <w:widowControl/>
              <w:jc w:val="center"/>
              <w:rPr>
                <w:b/>
                <w:bCs/>
                <w:sz w:val="20"/>
                <w:szCs w:val="20"/>
                <w:lang w:val="sr-Cyrl-RS" w:eastAsia="en-US"/>
              </w:rPr>
            </w:pPr>
          </w:p>
        </w:tc>
        <w:tc>
          <w:tcPr>
            <w:tcW w:w="347"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1080800"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јан</w:t>
            </w:r>
          </w:p>
        </w:tc>
        <w:tc>
          <w:tcPr>
            <w:tcW w:w="347"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C27B93A"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феб</w:t>
            </w:r>
          </w:p>
        </w:tc>
        <w:tc>
          <w:tcPr>
            <w:tcW w:w="347"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AF995A7"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мар</w:t>
            </w:r>
          </w:p>
        </w:tc>
        <w:tc>
          <w:tcPr>
            <w:tcW w:w="347"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3EEE842"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апр</w:t>
            </w:r>
          </w:p>
        </w:tc>
        <w:tc>
          <w:tcPr>
            <w:tcW w:w="347"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F50F57B"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мај</w:t>
            </w:r>
          </w:p>
        </w:tc>
        <w:tc>
          <w:tcPr>
            <w:tcW w:w="347"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FE650CA"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јун</w:t>
            </w:r>
          </w:p>
        </w:tc>
        <w:tc>
          <w:tcPr>
            <w:tcW w:w="347"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1B63ECE"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јул</w:t>
            </w:r>
          </w:p>
        </w:tc>
        <w:tc>
          <w:tcPr>
            <w:tcW w:w="347"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794548D"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авг</w:t>
            </w:r>
          </w:p>
        </w:tc>
        <w:tc>
          <w:tcPr>
            <w:tcW w:w="347"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07C9ED6"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сеп</w:t>
            </w:r>
          </w:p>
        </w:tc>
        <w:tc>
          <w:tcPr>
            <w:tcW w:w="347"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7E623BA"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окт</w:t>
            </w:r>
          </w:p>
        </w:tc>
        <w:tc>
          <w:tcPr>
            <w:tcW w:w="347"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2F561F2"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нов</w:t>
            </w:r>
          </w:p>
        </w:tc>
        <w:tc>
          <w:tcPr>
            <w:tcW w:w="347"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ABB76C7"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дец</w:t>
            </w:r>
          </w:p>
        </w:tc>
        <w:tc>
          <w:tcPr>
            <w:tcW w:w="347"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4C87F7F"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год.</w:t>
            </w:r>
          </w:p>
        </w:tc>
      </w:tr>
      <w:tr w:rsidR="00785BB0" w:rsidRPr="006F3720" w14:paraId="07B4018D" w14:textId="77777777" w:rsidTr="00785BB0">
        <w:trPr>
          <w:trHeight w:val="300"/>
        </w:trPr>
        <w:tc>
          <w:tcPr>
            <w:tcW w:w="5000" w:type="pct"/>
            <w:gridSpan w:val="14"/>
            <w:tcBorders>
              <w:top w:val="nil"/>
              <w:left w:val="single" w:sz="8" w:space="0" w:color="auto"/>
              <w:bottom w:val="single" w:sz="8" w:space="0" w:color="auto"/>
              <w:right w:val="single" w:sz="8" w:space="0" w:color="000000"/>
            </w:tcBorders>
            <w:shd w:val="clear" w:color="auto" w:fill="BFBFBF" w:themeFill="background1" w:themeFillShade="BF"/>
            <w:vAlign w:val="center"/>
            <w:hideMark/>
          </w:tcPr>
          <w:p w14:paraId="43935F18"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РЕЛАТИВНА ВЛАГА (%)</w:t>
            </w:r>
          </w:p>
        </w:tc>
      </w:tr>
      <w:tr w:rsidR="00785BB0" w:rsidRPr="006F3720" w14:paraId="160792E5" w14:textId="77777777" w:rsidTr="00785BB0">
        <w:trPr>
          <w:trHeight w:val="300"/>
        </w:trPr>
        <w:tc>
          <w:tcPr>
            <w:tcW w:w="484" w:type="pct"/>
            <w:tcBorders>
              <w:top w:val="single" w:sz="4" w:space="0" w:color="auto"/>
              <w:left w:val="single" w:sz="8" w:space="0" w:color="auto"/>
              <w:bottom w:val="single" w:sz="4" w:space="0" w:color="auto"/>
              <w:right w:val="single" w:sz="4" w:space="0" w:color="auto"/>
            </w:tcBorders>
            <w:shd w:val="clear" w:color="000000" w:fill="FFFFFF"/>
            <w:vAlign w:val="center"/>
            <w:hideMark/>
          </w:tcPr>
          <w:p w14:paraId="1FAC2BEE"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Просек</w:t>
            </w:r>
          </w:p>
        </w:tc>
        <w:tc>
          <w:tcPr>
            <w:tcW w:w="347" w:type="pct"/>
            <w:tcBorders>
              <w:top w:val="single" w:sz="4" w:space="0" w:color="auto"/>
              <w:left w:val="nil"/>
              <w:bottom w:val="single" w:sz="4" w:space="0" w:color="auto"/>
              <w:right w:val="single" w:sz="4" w:space="0" w:color="auto"/>
            </w:tcBorders>
            <w:shd w:val="clear" w:color="000000" w:fill="FFFFFF"/>
            <w:vAlign w:val="center"/>
            <w:hideMark/>
          </w:tcPr>
          <w:p w14:paraId="2B1E1BA9"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85.5</w:t>
            </w:r>
          </w:p>
        </w:tc>
        <w:tc>
          <w:tcPr>
            <w:tcW w:w="347" w:type="pct"/>
            <w:tcBorders>
              <w:top w:val="single" w:sz="4" w:space="0" w:color="auto"/>
              <w:left w:val="nil"/>
              <w:bottom w:val="single" w:sz="4" w:space="0" w:color="auto"/>
              <w:right w:val="single" w:sz="4" w:space="0" w:color="auto"/>
            </w:tcBorders>
            <w:shd w:val="clear" w:color="000000" w:fill="FFFFFF"/>
            <w:vAlign w:val="center"/>
            <w:hideMark/>
          </w:tcPr>
          <w:p w14:paraId="3D17DFD6"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80.2</w:t>
            </w:r>
          </w:p>
        </w:tc>
        <w:tc>
          <w:tcPr>
            <w:tcW w:w="347" w:type="pct"/>
            <w:tcBorders>
              <w:top w:val="single" w:sz="4" w:space="0" w:color="auto"/>
              <w:left w:val="nil"/>
              <w:bottom w:val="single" w:sz="4" w:space="0" w:color="auto"/>
              <w:right w:val="single" w:sz="4" w:space="0" w:color="auto"/>
            </w:tcBorders>
            <w:shd w:val="clear" w:color="000000" w:fill="FFFFFF"/>
            <w:vAlign w:val="center"/>
            <w:hideMark/>
          </w:tcPr>
          <w:p w14:paraId="57F2EC7B"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70.8</w:t>
            </w:r>
          </w:p>
        </w:tc>
        <w:tc>
          <w:tcPr>
            <w:tcW w:w="347" w:type="pct"/>
            <w:tcBorders>
              <w:top w:val="single" w:sz="4" w:space="0" w:color="auto"/>
              <w:left w:val="nil"/>
              <w:bottom w:val="single" w:sz="4" w:space="0" w:color="auto"/>
              <w:right w:val="single" w:sz="4" w:space="0" w:color="auto"/>
            </w:tcBorders>
            <w:shd w:val="clear" w:color="000000" w:fill="FFFFFF"/>
            <w:vAlign w:val="center"/>
            <w:hideMark/>
          </w:tcPr>
          <w:p w14:paraId="1D671F6D"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66.4</w:t>
            </w:r>
          </w:p>
        </w:tc>
        <w:tc>
          <w:tcPr>
            <w:tcW w:w="347" w:type="pct"/>
            <w:tcBorders>
              <w:top w:val="single" w:sz="4" w:space="0" w:color="auto"/>
              <w:left w:val="nil"/>
              <w:bottom w:val="single" w:sz="4" w:space="0" w:color="auto"/>
              <w:right w:val="single" w:sz="4" w:space="0" w:color="auto"/>
            </w:tcBorders>
            <w:shd w:val="clear" w:color="000000" w:fill="FFFFFF"/>
            <w:vAlign w:val="center"/>
            <w:hideMark/>
          </w:tcPr>
          <w:p w14:paraId="182D4BED"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67.9</w:t>
            </w:r>
          </w:p>
        </w:tc>
        <w:tc>
          <w:tcPr>
            <w:tcW w:w="347" w:type="pct"/>
            <w:tcBorders>
              <w:top w:val="single" w:sz="4" w:space="0" w:color="auto"/>
              <w:left w:val="nil"/>
              <w:bottom w:val="single" w:sz="4" w:space="0" w:color="auto"/>
              <w:right w:val="single" w:sz="4" w:space="0" w:color="auto"/>
            </w:tcBorders>
            <w:shd w:val="clear" w:color="000000" w:fill="FFFFFF"/>
            <w:vAlign w:val="center"/>
            <w:hideMark/>
          </w:tcPr>
          <w:p w14:paraId="1CC686D6"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69.7</w:t>
            </w:r>
          </w:p>
        </w:tc>
        <w:tc>
          <w:tcPr>
            <w:tcW w:w="347" w:type="pct"/>
            <w:tcBorders>
              <w:top w:val="single" w:sz="4" w:space="0" w:color="auto"/>
              <w:left w:val="nil"/>
              <w:bottom w:val="single" w:sz="4" w:space="0" w:color="auto"/>
              <w:right w:val="single" w:sz="4" w:space="0" w:color="auto"/>
            </w:tcBorders>
            <w:shd w:val="clear" w:color="000000" w:fill="FFFFFF"/>
            <w:vAlign w:val="center"/>
            <w:hideMark/>
          </w:tcPr>
          <w:p w14:paraId="072F7B04"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68.2</w:t>
            </w:r>
          </w:p>
        </w:tc>
        <w:tc>
          <w:tcPr>
            <w:tcW w:w="347" w:type="pct"/>
            <w:tcBorders>
              <w:top w:val="single" w:sz="4" w:space="0" w:color="auto"/>
              <w:left w:val="nil"/>
              <w:bottom w:val="single" w:sz="4" w:space="0" w:color="auto"/>
              <w:right w:val="single" w:sz="4" w:space="0" w:color="auto"/>
            </w:tcBorders>
            <w:shd w:val="clear" w:color="000000" w:fill="FFFFFF"/>
            <w:vAlign w:val="center"/>
            <w:hideMark/>
          </w:tcPr>
          <w:p w14:paraId="438EEF91"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67.4</w:t>
            </w:r>
          </w:p>
        </w:tc>
        <w:tc>
          <w:tcPr>
            <w:tcW w:w="347" w:type="pct"/>
            <w:tcBorders>
              <w:top w:val="single" w:sz="4" w:space="0" w:color="auto"/>
              <w:left w:val="nil"/>
              <w:bottom w:val="single" w:sz="4" w:space="0" w:color="auto"/>
              <w:right w:val="single" w:sz="4" w:space="0" w:color="auto"/>
            </w:tcBorders>
            <w:shd w:val="clear" w:color="000000" w:fill="FFFFFF"/>
            <w:vAlign w:val="center"/>
            <w:hideMark/>
          </w:tcPr>
          <w:p w14:paraId="5D896078"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72.5</w:t>
            </w:r>
          </w:p>
        </w:tc>
        <w:tc>
          <w:tcPr>
            <w:tcW w:w="347" w:type="pct"/>
            <w:tcBorders>
              <w:top w:val="single" w:sz="4" w:space="0" w:color="auto"/>
              <w:left w:val="nil"/>
              <w:bottom w:val="single" w:sz="4" w:space="0" w:color="auto"/>
              <w:right w:val="single" w:sz="4" w:space="0" w:color="auto"/>
            </w:tcBorders>
            <w:shd w:val="clear" w:color="000000" w:fill="FFFFFF"/>
            <w:vAlign w:val="center"/>
            <w:hideMark/>
          </w:tcPr>
          <w:p w14:paraId="7A46D0C7"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77.1</w:t>
            </w:r>
          </w:p>
        </w:tc>
        <w:tc>
          <w:tcPr>
            <w:tcW w:w="347" w:type="pct"/>
            <w:tcBorders>
              <w:top w:val="single" w:sz="4" w:space="0" w:color="auto"/>
              <w:left w:val="nil"/>
              <w:bottom w:val="single" w:sz="4" w:space="0" w:color="auto"/>
              <w:right w:val="single" w:sz="4" w:space="0" w:color="auto"/>
            </w:tcBorders>
            <w:shd w:val="clear" w:color="000000" w:fill="FFFFFF"/>
            <w:vAlign w:val="center"/>
            <w:hideMark/>
          </w:tcPr>
          <w:p w14:paraId="09C465CC"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82.1</w:t>
            </w:r>
          </w:p>
        </w:tc>
        <w:tc>
          <w:tcPr>
            <w:tcW w:w="347" w:type="pct"/>
            <w:tcBorders>
              <w:top w:val="single" w:sz="4" w:space="0" w:color="auto"/>
              <w:left w:val="nil"/>
              <w:bottom w:val="single" w:sz="4" w:space="0" w:color="auto"/>
              <w:right w:val="single" w:sz="4" w:space="0" w:color="auto"/>
            </w:tcBorders>
            <w:shd w:val="clear" w:color="000000" w:fill="FFFFFF"/>
            <w:vAlign w:val="center"/>
            <w:hideMark/>
          </w:tcPr>
          <w:p w14:paraId="4E81EE31"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86.7</w:t>
            </w:r>
          </w:p>
        </w:tc>
        <w:tc>
          <w:tcPr>
            <w:tcW w:w="347" w:type="pct"/>
            <w:tcBorders>
              <w:top w:val="single" w:sz="4" w:space="0" w:color="auto"/>
              <w:left w:val="nil"/>
              <w:bottom w:val="single" w:sz="4" w:space="0" w:color="auto"/>
              <w:right w:val="single" w:sz="8" w:space="0" w:color="auto"/>
            </w:tcBorders>
            <w:shd w:val="clear" w:color="000000" w:fill="FFFFFF"/>
            <w:vAlign w:val="center"/>
            <w:hideMark/>
          </w:tcPr>
          <w:p w14:paraId="699BB8A5"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74.5</w:t>
            </w:r>
          </w:p>
        </w:tc>
      </w:tr>
    </w:tbl>
    <w:p w14:paraId="3B9B25D2" w14:textId="77777777" w:rsidR="004848D4" w:rsidRPr="006F3720" w:rsidRDefault="004848D4" w:rsidP="004848D4">
      <w:pPr>
        <w:jc w:val="both"/>
        <w:rPr>
          <w:lang w:val="sr-Cyrl-RS"/>
        </w:rPr>
      </w:pPr>
    </w:p>
    <w:p w14:paraId="4A06BFD5" w14:textId="5FF9A574" w:rsidR="004848D4" w:rsidRPr="006F3720" w:rsidRDefault="004848D4" w:rsidP="004848D4">
      <w:pPr>
        <w:jc w:val="both"/>
        <w:rPr>
          <w:lang w:val="sr-Cyrl-RS"/>
        </w:rPr>
      </w:pPr>
      <w:r w:rsidRPr="006F3720">
        <w:rPr>
          <w:lang w:val="sr-Cyrl-RS"/>
        </w:rPr>
        <w:tab/>
        <w:t>Посматрајући претходну табелу видимо да је најсувљи период године лето, а највлажнија зима. Јесен је влажнија од пролећа, та разлика се смањујње са порастом надморске висине. Релативна влажност ваздуха је веома важна у летњем периоду, за раст и развој вегетације. Чак и у најсув</w:t>
      </w:r>
      <w:r w:rsidR="00476408">
        <w:rPr>
          <w:lang w:val="sr-Cyrl-RS"/>
        </w:rPr>
        <w:t>љем периопду она не пада испод 68</w:t>
      </w:r>
      <w:r w:rsidRPr="006F3720">
        <w:rPr>
          <w:lang w:val="sr-Cyrl-RS"/>
        </w:rPr>
        <w:t>%.</w:t>
      </w:r>
    </w:p>
    <w:p w14:paraId="7FFA2059" w14:textId="77777777" w:rsidR="004848D4" w:rsidRPr="006F3720" w:rsidRDefault="004848D4" w:rsidP="004848D4">
      <w:pPr>
        <w:jc w:val="both"/>
        <w:rPr>
          <w:lang w:val="sr-Cyrl-RS"/>
        </w:rPr>
      </w:pPr>
    </w:p>
    <w:p w14:paraId="39B7EB98" w14:textId="0339F6F4" w:rsidR="004848D4" w:rsidRPr="006F3720" w:rsidRDefault="004848D4" w:rsidP="004848D4">
      <w:pPr>
        <w:jc w:val="both"/>
        <w:rPr>
          <w:b/>
          <w:lang w:val="sr-Cyrl-RS"/>
        </w:rPr>
      </w:pPr>
      <w:r w:rsidRPr="006F3720">
        <w:rPr>
          <w:b/>
          <w:lang w:val="sr-Cyrl-RS"/>
        </w:rPr>
        <w:t>Трајања сунчевог сјаја</w:t>
      </w:r>
    </w:p>
    <w:p w14:paraId="5B91CB88" w14:textId="77777777" w:rsidR="00785BB0" w:rsidRPr="006F3720" w:rsidRDefault="00785BB0" w:rsidP="00785BB0">
      <w:pPr>
        <w:ind w:firstLine="708"/>
        <w:jc w:val="both"/>
        <w:rPr>
          <w:lang w:val="sr-Cyrl-RS"/>
        </w:rPr>
      </w:pPr>
    </w:p>
    <w:p w14:paraId="5B0BC090" w14:textId="41184813" w:rsidR="004848D4" w:rsidRPr="006F3720" w:rsidRDefault="004848D4" w:rsidP="00785BB0">
      <w:pPr>
        <w:ind w:firstLine="708"/>
        <w:jc w:val="both"/>
        <w:rPr>
          <w:lang w:val="sr-Cyrl-RS"/>
        </w:rPr>
      </w:pPr>
      <w:r w:rsidRPr="006F3720">
        <w:rPr>
          <w:lang w:val="sr-Cyrl-RS"/>
        </w:rPr>
        <w:t xml:space="preserve">Временска димензија глобалног Сунчевог зрачења мери се помоћу хелиографа и изражава се у дневном, месечном, сезонском и годишњем броју часова сијања Сунца. </w:t>
      </w:r>
    </w:p>
    <w:p w14:paraId="6CE72FDF" w14:textId="0C6DF53C" w:rsidR="004848D4" w:rsidRPr="006F3720" w:rsidRDefault="004848D4" w:rsidP="004848D4">
      <w:pPr>
        <w:pStyle w:val="Quote"/>
        <w:rPr>
          <w:b/>
          <w:bCs/>
          <w:sz w:val="22"/>
          <w:szCs w:val="22"/>
          <w:lang w:val="sr-Cyrl-RS"/>
        </w:rPr>
      </w:pPr>
      <w:r w:rsidRPr="006F3720">
        <w:rPr>
          <w:lang w:val="sr-Cyrl-RS"/>
        </w:rPr>
        <w:t xml:space="preserve">Табела </w:t>
      </w:r>
      <w:r w:rsidR="00883872">
        <w:rPr>
          <w:lang w:val="sr-Cyrl-RS"/>
        </w:rPr>
        <w:t>6</w:t>
      </w:r>
      <w:r w:rsidRPr="006F3720">
        <w:rPr>
          <w:lang w:val="sr-Cyrl-RS"/>
        </w:rPr>
        <w:t>-броја ведрих и облачних дана.</w:t>
      </w:r>
    </w:p>
    <w:tbl>
      <w:tblPr>
        <w:tblW w:w="5000" w:type="pct"/>
        <w:tblLook w:val="04A0" w:firstRow="1" w:lastRow="0" w:firstColumn="1" w:lastColumn="0" w:noHBand="0" w:noVBand="1"/>
      </w:tblPr>
      <w:tblGrid>
        <w:gridCol w:w="3624"/>
        <w:gridCol w:w="1122"/>
        <w:gridCol w:w="1322"/>
        <w:gridCol w:w="1322"/>
        <w:gridCol w:w="1322"/>
        <w:gridCol w:w="1322"/>
        <w:gridCol w:w="1322"/>
        <w:gridCol w:w="1322"/>
        <w:gridCol w:w="1322"/>
        <w:gridCol w:w="1322"/>
        <w:gridCol w:w="1322"/>
        <w:gridCol w:w="1122"/>
        <w:gridCol w:w="1122"/>
        <w:gridCol w:w="1514"/>
      </w:tblGrid>
      <w:tr w:rsidR="00785BB0" w:rsidRPr="006F3720" w14:paraId="36A7B2A2" w14:textId="77777777" w:rsidTr="00785BB0">
        <w:trPr>
          <w:trHeight w:val="300"/>
        </w:trPr>
        <w:tc>
          <w:tcPr>
            <w:tcW w:w="88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C247CDD" w14:textId="6357FF6D" w:rsidR="004848D4" w:rsidRPr="006F3720" w:rsidRDefault="004848D4" w:rsidP="00785BB0">
            <w:pPr>
              <w:widowControl/>
              <w:jc w:val="center"/>
              <w:rPr>
                <w:b/>
                <w:bCs/>
                <w:sz w:val="20"/>
                <w:szCs w:val="20"/>
                <w:lang w:val="sr-Cyrl-RS" w:eastAsia="en-US"/>
              </w:rPr>
            </w:pPr>
          </w:p>
        </w:tc>
        <w:tc>
          <w:tcPr>
            <w:tcW w:w="275"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ED7180F"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јан</w:t>
            </w:r>
          </w:p>
        </w:tc>
        <w:tc>
          <w:tcPr>
            <w:tcW w:w="324"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CC2AEF9"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феб</w:t>
            </w:r>
          </w:p>
        </w:tc>
        <w:tc>
          <w:tcPr>
            <w:tcW w:w="324"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3BF50CA"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мар</w:t>
            </w:r>
          </w:p>
        </w:tc>
        <w:tc>
          <w:tcPr>
            <w:tcW w:w="324"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D8B100E"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апр</w:t>
            </w:r>
          </w:p>
        </w:tc>
        <w:tc>
          <w:tcPr>
            <w:tcW w:w="324"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AF3A52E"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мај</w:t>
            </w:r>
          </w:p>
        </w:tc>
        <w:tc>
          <w:tcPr>
            <w:tcW w:w="324"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014A31E"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јун</w:t>
            </w:r>
          </w:p>
        </w:tc>
        <w:tc>
          <w:tcPr>
            <w:tcW w:w="324"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2C25B5D"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јул</w:t>
            </w:r>
          </w:p>
        </w:tc>
        <w:tc>
          <w:tcPr>
            <w:tcW w:w="324"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537D1BB"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авг</w:t>
            </w:r>
          </w:p>
        </w:tc>
        <w:tc>
          <w:tcPr>
            <w:tcW w:w="324"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975DD55"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сеп</w:t>
            </w:r>
          </w:p>
        </w:tc>
        <w:tc>
          <w:tcPr>
            <w:tcW w:w="324"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9B8DD06"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окт</w:t>
            </w:r>
          </w:p>
        </w:tc>
        <w:tc>
          <w:tcPr>
            <w:tcW w:w="275"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403EC2C"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нов</w:t>
            </w:r>
          </w:p>
        </w:tc>
        <w:tc>
          <w:tcPr>
            <w:tcW w:w="275"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5882848"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дец</w:t>
            </w:r>
          </w:p>
        </w:tc>
        <w:tc>
          <w:tcPr>
            <w:tcW w:w="372"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37E12E5"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год.</w:t>
            </w:r>
          </w:p>
        </w:tc>
      </w:tr>
      <w:tr w:rsidR="00785BB0" w:rsidRPr="006F3720" w14:paraId="00535BA8" w14:textId="77777777" w:rsidTr="00785BB0">
        <w:trPr>
          <w:trHeight w:val="300"/>
        </w:trPr>
        <w:tc>
          <w:tcPr>
            <w:tcW w:w="5000" w:type="pct"/>
            <w:gridSpan w:val="14"/>
            <w:tcBorders>
              <w:top w:val="single" w:sz="8" w:space="0" w:color="auto"/>
              <w:left w:val="single" w:sz="8" w:space="0" w:color="auto"/>
              <w:bottom w:val="single" w:sz="8" w:space="0" w:color="auto"/>
              <w:right w:val="single" w:sz="8" w:space="0" w:color="000000"/>
            </w:tcBorders>
            <w:shd w:val="clear" w:color="auto" w:fill="BFBFBF" w:themeFill="background1" w:themeFillShade="BF"/>
            <w:vAlign w:val="center"/>
            <w:hideMark/>
          </w:tcPr>
          <w:p w14:paraId="5A7CC9B7"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ТРАЈАЊЕ СИЈАЊА СУНЦА (h)</w:t>
            </w:r>
          </w:p>
        </w:tc>
      </w:tr>
      <w:tr w:rsidR="00785BB0" w:rsidRPr="006F3720" w14:paraId="3D632290" w14:textId="77777777" w:rsidTr="00785BB0">
        <w:trPr>
          <w:trHeight w:val="300"/>
        </w:trPr>
        <w:tc>
          <w:tcPr>
            <w:tcW w:w="888" w:type="pct"/>
            <w:tcBorders>
              <w:top w:val="single" w:sz="4" w:space="0" w:color="auto"/>
              <w:left w:val="single" w:sz="8" w:space="0" w:color="auto"/>
              <w:bottom w:val="single" w:sz="4" w:space="0" w:color="auto"/>
              <w:right w:val="single" w:sz="4" w:space="0" w:color="auto"/>
            </w:tcBorders>
            <w:shd w:val="clear" w:color="000000" w:fill="FFFFFF"/>
            <w:vAlign w:val="center"/>
            <w:hideMark/>
          </w:tcPr>
          <w:p w14:paraId="18EFFE45"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Просек</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14:paraId="49FA666C"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67.9</w:t>
            </w:r>
          </w:p>
        </w:tc>
        <w:tc>
          <w:tcPr>
            <w:tcW w:w="324" w:type="pct"/>
            <w:tcBorders>
              <w:top w:val="single" w:sz="4" w:space="0" w:color="auto"/>
              <w:left w:val="nil"/>
              <w:bottom w:val="single" w:sz="4" w:space="0" w:color="auto"/>
              <w:right w:val="single" w:sz="4" w:space="0" w:color="auto"/>
            </w:tcBorders>
            <w:shd w:val="clear" w:color="000000" w:fill="FFFFFF"/>
            <w:vAlign w:val="center"/>
            <w:hideMark/>
          </w:tcPr>
          <w:p w14:paraId="26381EC6"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100.6</w:t>
            </w:r>
          </w:p>
        </w:tc>
        <w:tc>
          <w:tcPr>
            <w:tcW w:w="324" w:type="pct"/>
            <w:tcBorders>
              <w:top w:val="single" w:sz="4" w:space="0" w:color="auto"/>
              <w:left w:val="nil"/>
              <w:bottom w:val="single" w:sz="4" w:space="0" w:color="auto"/>
              <w:right w:val="single" w:sz="4" w:space="0" w:color="auto"/>
            </w:tcBorders>
            <w:shd w:val="clear" w:color="000000" w:fill="FFFFFF"/>
            <w:vAlign w:val="center"/>
            <w:hideMark/>
          </w:tcPr>
          <w:p w14:paraId="5201604E"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164.1</w:t>
            </w:r>
          </w:p>
        </w:tc>
        <w:tc>
          <w:tcPr>
            <w:tcW w:w="324" w:type="pct"/>
            <w:tcBorders>
              <w:top w:val="single" w:sz="4" w:space="0" w:color="auto"/>
              <w:left w:val="nil"/>
              <w:bottom w:val="single" w:sz="4" w:space="0" w:color="auto"/>
              <w:right w:val="single" w:sz="4" w:space="0" w:color="auto"/>
            </w:tcBorders>
            <w:shd w:val="clear" w:color="000000" w:fill="FFFFFF"/>
            <w:vAlign w:val="center"/>
            <w:hideMark/>
          </w:tcPr>
          <w:p w14:paraId="19D86A07"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205.8</w:t>
            </w:r>
          </w:p>
        </w:tc>
        <w:tc>
          <w:tcPr>
            <w:tcW w:w="324" w:type="pct"/>
            <w:tcBorders>
              <w:top w:val="single" w:sz="4" w:space="0" w:color="auto"/>
              <w:left w:val="nil"/>
              <w:bottom w:val="single" w:sz="4" w:space="0" w:color="auto"/>
              <w:right w:val="single" w:sz="4" w:space="0" w:color="auto"/>
            </w:tcBorders>
            <w:shd w:val="clear" w:color="000000" w:fill="FFFFFF"/>
            <w:vAlign w:val="center"/>
            <w:hideMark/>
          </w:tcPr>
          <w:p w14:paraId="1E685248"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257.3</w:t>
            </w:r>
          </w:p>
        </w:tc>
        <w:tc>
          <w:tcPr>
            <w:tcW w:w="324" w:type="pct"/>
            <w:tcBorders>
              <w:top w:val="single" w:sz="4" w:space="0" w:color="auto"/>
              <w:left w:val="nil"/>
              <w:bottom w:val="single" w:sz="4" w:space="0" w:color="auto"/>
              <w:right w:val="single" w:sz="4" w:space="0" w:color="auto"/>
            </w:tcBorders>
            <w:shd w:val="clear" w:color="000000" w:fill="FFFFFF"/>
            <w:vAlign w:val="center"/>
            <w:hideMark/>
          </w:tcPr>
          <w:p w14:paraId="23294F6D"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284.8</w:t>
            </w:r>
          </w:p>
        </w:tc>
        <w:tc>
          <w:tcPr>
            <w:tcW w:w="324" w:type="pct"/>
            <w:tcBorders>
              <w:top w:val="single" w:sz="4" w:space="0" w:color="auto"/>
              <w:left w:val="nil"/>
              <w:bottom w:val="single" w:sz="4" w:space="0" w:color="auto"/>
              <w:right w:val="single" w:sz="4" w:space="0" w:color="auto"/>
            </w:tcBorders>
            <w:shd w:val="clear" w:color="000000" w:fill="FFFFFF"/>
            <w:vAlign w:val="center"/>
            <w:hideMark/>
          </w:tcPr>
          <w:p w14:paraId="02D8D614"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316.2</w:t>
            </w:r>
          </w:p>
        </w:tc>
        <w:tc>
          <w:tcPr>
            <w:tcW w:w="324" w:type="pct"/>
            <w:tcBorders>
              <w:top w:val="single" w:sz="4" w:space="0" w:color="auto"/>
              <w:left w:val="nil"/>
              <w:bottom w:val="single" w:sz="4" w:space="0" w:color="auto"/>
              <w:right w:val="single" w:sz="4" w:space="0" w:color="auto"/>
            </w:tcBorders>
            <w:shd w:val="clear" w:color="000000" w:fill="FFFFFF"/>
            <w:vAlign w:val="center"/>
            <w:hideMark/>
          </w:tcPr>
          <w:p w14:paraId="539969B2"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298.9</w:t>
            </w:r>
          </w:p>
        </w:tc>
        <w:tc>
          <w:tcPr>
            <w:tcW w:w="324" w:type="pct"/>
            <w:tcBorders>
              <w:top w:val="single" w:sz="4" w:space="0" w:color="auto"/>
              <w:left w:val="nil"/>
              <w:bottom w:val="single" w:sz="4" w:space="0" w:color="auto"/>
              <w:right w:val="single" w:sz="4" w:space="0" w:color="auto"/>
            </w:tcBorders>
            <w:shd w:val="clear" w:color="000000" w:fill="FFFFFF"/>
            <w:vAlign w:val="center"/>
            <w:hideMark/>
          </w:tcPr>
          <w:p w14:paraId="3F78C6DB"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207.1</w:t>
            </w:r>
          </w:p>
        </w:tc>
        <w:tc>
          <w:tcPr>
            <w:tcW w:w="324" w:type="pct"/>
            <w:tcBorders>
              <w:top w:val="single" w:sz="4" w:space="0" w:color="auto"/>
              <w:left w:val="nil"/>
              <w:bottom w:val="single" w:sz="4" w:space="0" w:color="auto"/>
              <w:right w:val="single" w:sz="4" w:space="0" w:color="auto"/>
            </w:tcBorders>
            <w:shd w:val="clear" w:color="000000" w:fill="FFFFFF"/>
            <w:vAlign w:val="center"/>
            <w:hideMark/>
          </w:tcPr>
          <w:p w14:paraId="17718D56"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160.9</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14:paraId="7A47E48B"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94.7</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14:paraId="3317B390"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59.4</w:t>
            </w:r>
          </w:p>
        </w:tc>
        <w:tc>
          <w:tcPr>
            <w:tcW w:w="372" w:type="pct"/>
            <w:tcBorders>
              <w:top w:val="single" w:sz="4" w:space="0" w:color="auto"/>
              <w:left w:val="nil"/>
              <w:bottom w:val="single" w:sz="4" w:space="0" w:color="auto"/>
              <w:right w:val="single" w:sz="8" w:space="0" w:color="auto"/>
            </w:tcBorders>
            <w:shd w:val="clear" w:color="000000" w:fill="FFFFFF"/>
            <w:vAlign w:val="center"/>
            <w:hideMark/>
          </w:tcPr>
          <w:p w14:paraId="2F5079F3"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2217.7</w:t>
            </w:r>
          </w:p>
        </w:tc>
      </w:tr>
      <w:tr w:rsidR="00785BB0" w:rsidRPr="006F3720" w14:paraId="6BE9B9F8" w14:textId="77777777" w:rsidTr="00785BB0">
        <w:trPr>
          <w:trHeight w:val="300"/>
        </w:trPr>
        <w:tc>
          <w:tcPr>
            <w:tcW w:w="888" w:type="pct"/>
            <w:tcBorders>
              <w:top w:val="nil"/>
              <w:left w:val="single" w:sz="8" w:space="0" w:color="auto"/>
              <w:bottom w:val="single" w:sz="4" w:space="0" w:color="auto"/>
              <w:right w:val="single" w:sz="4" w:space="0" w:color="auto"/>
            </w:tcBorders>
            <w:shd w:val="clear" w:color="000000" w:fill="FFFFFF"/>
            <w:vAlign w:val="center"/>
            <w:hideMark/>
          </w:tcPr>
          <w:p w14:paraId="1F31CC80"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Број ведрих дана</w:t>
            </w:r>
          </w:p>
        </w:tc>
        <w:tc>
          <w:tcPr>
            <w:tcW w:w="275" w:type="pct"/>
            <w:tcBorders>
              <w:top w:val="nil"/>
              <w:left w:val="nil"/>
              <w:bottom w:val="single" w:sz="4" w:space="0" w:color="auto"/>
              <w:right w:val="single" w:sz="4" w:space="0" w:color="auto"/>
            </w:tcBorders>
            <w:shd w:val="clear" w:color="000000" w:fill="FFFFFF"/>
            <w:vAlign w:val="center"/>
            <w:hideMark/>
          </w:tcPr>
          <w:p w14:paraId="547F0A57"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3.2</w:t>
            </w:r>
          </w:p>
        </w:tc>
        <w:tc>
          <w:tcPr>
            <w:tcW w:w="324" w:type="pct"/>
            <w:tcBorders>
              <w:top w:val="nil"/>
              <w:left w:val="nil"/>
              <w:bottom w:val="single" w:sz="4" w:space="0" w:color="auto"/>
              <w:right w:val="single" w:sz="4" w:space="0" w:color="auto"/>
            </w:tcBorders>
            <w:shd w:val="clear" w:color="000000" w:fill="FFFFFF"/>
            <w:vAlign w:val="center"/>
            <w:hideMark/>
          </w:tcPr>
          <w:p w14:paraId="28BC7C28"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4.5</w:t>
            </w:r>
          </w:p>
        </w:tc>
        <w:tc>
          <w:tcPr>
            <w:tcW w:w="324" w:type="pct"/>
            <w:tcBorders>
              <w:top w:val="nil"/>
              <w:left w:val="nil"/>
              <w:bottom w:val="single" w:sz="4" w:space="0" w:color="auto"/>
              <w:right w:val="single" w:sz="4" w:space="0" w:color="auto"/>
            </w:tcBorders>
            <w:shd w:val="clear" w:color="000000" w:fill="FFFFFF"/>
            <w:vAlign w:val="center"/>
            <w:hideMark/>
          </w:tcPr>
          <w:p w14:paraId="61F3C81F"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5.6</w:t>
            </w:r>
          </w:p>
        </w:tc>
        <w:tc>
          <w:tcPr>
            <w:tcW w:w="324" w:type="pct"/>
            <w:tcBorders>
              <w:top w:val="nil"/>
              <w:left w:val="nil"/>
              <w:bottom w:val="single" w:sz="4" w:space="0" w:color="auto"/>
              <w:right w:val="single" w:sz="4" w:space="0" w:color="auto"/>
            </w:tcBorders>
            <w:shd w:val="clear" w:color="000000" w:fill="FFFFFF"/>
            <w:vAlign w:val="center"/>
            <w:hideMark/>
          </w:tcPr>
          <w:p w14:paraId="605132F0"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5.7</w:t>
            </w:r>
          </w:p>
        </w:tc>
        <w:tc>
          <w:tcPr>
            <w:tcW w:w="324" w:type="pct"/>
            <w:tcBorders>
              <w:top w:val="nil"/>
              <w:left w:val="nil"/>
              <w:bottom w:val="single" w:sz="4" w:space="0" w:color="auto"/>
              <w:right w:val="single" w:sz="4" w:space="0" w:color="auto"/>
            </w:tcBorders>
            <w:shd w:val="clear" w:color="000000" w:fill="FFFFFF"/>
            <w:vAlign w:val="center"/>
            <w:hideMark/>
          </w:tcPr>
          <w:p w14:paraId="261C0DB0"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5.4</w:t>
            </w:r>
          </w:p>
        </w:tc>
        <w:tc>
          <w:tcPr>
            <w:tcW w:w="324" w:type="pct"/>
            <w:tcBorders>
              <w:top w:val="nil"/>
              <w:left w:val="nil"/>
              <w:bottom w:val="single" w:sz="4" w:space="0" w:color="auto"/>
              <w:right w:val="single" w:sz="4" w:space="0" w:color="auto"/>
            </w:tcBorders>
            <w:shd w:val="clear" w:color="000000" w:fill="FFFFFF"/>
            <w:vAlign w:val="center"/>
            <w:hideMark/>
          </w:tcPr>
          <w:p w14:paraId="1D45CD04"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6.6</w:t>
            </w:r>
          </w:p>
        </w:tc>
        <w:tc>
          <w:tcPr>
            <w:tcW w:w="324" w:type="pct"/>
            <w:tcBorders>
              <w:top w:val="nil"/>
              <w:left w:val="nil"/>
              <w:bottom w:val="single" w:sz="4" w:space="0" w:color="auto"/>
              <w:right w:val="single" w:sz="4" w:space="0" w:color="auto"/>
            </w:tcBorders>
            <w:shd w:val="clear" w:color="000000" w:fill="FFFFFF"/>
            <w:vAlign w:val="center"/>
            <w:hideMark/>
          </w:tcPr>
          <w:p w14:paraId="19D6CF26"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10.3</w:t>
            </w:r>
          </w:p>
        </w:tc>
        <w:tc>
          <w:tcPr>
            <w:tcW w:w="324" w:type="pct"/>
            <w:tcBorders>
              <w:top w:val="nil"/>
              <w:left w:val="nil"/>
              <w:bottom w:val="single" w:sz="4" w:space="0" w:color="auto"/>
              <w:right w:val="single" w:sz="4" w:space="0" w:color="auto"/>
            </w:tcBorders>
            <w:shd w:val="clear" w:color="000000" w:fill="FFFFFF"/>
            <w:vAlign w:val="center"/>
            <w:hideMark/>
          </w:tcPr>
          <w:p w14:paraId="60D59D39"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12.3</w:t>
            </w:r>
          </w:p>
        </w:tc>
        <w:tc>
          <w:tcPr>
            <w:tcW w:w="324" w:type="pct"/>
            <w:tcBorders>
              <w:top w:val="nil"/>
              <w:left w:val="nil"/>
              <w:bottom w:val="single" w:sz="4" w:space="0" w:color="auto"/>
              <w:right w:val="single" w:sz="4" w:space="0" w:color="auto"/>
            </w:tcBorders>
            <w:shd w:val="clear" w:color="000000" w:fill="FFFFFF"/>
            <w:vAlign w:val="center"/>
            <w:hideMark/>
          </w:tcPr>
          <w:p w14:paraId="7DFD8B4A"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7.8</w:t>
            </w:r>
          </w:p>
        </w:tc>
        <w:tc>
          <w:tcPr>
            <w:tcW w:w="324" w:type="pct"/>
            <w:tcBorders>
              <w:top w:val="nil"/>
              <w:left w:val="nil"/>
              <w:bottom w:val="single" w:sz="4" w:space="0" w:color="auto"/>
              <w:right w:val="single" w:sz="4" w:space="0" w:color="auto"/>
            </w:tcBorders>
            <w:shd w:val="clear" w:color="000000" w:fill="FFFFFF"/>
            <w:vAlign w:val="center"/>
            <w:hideMark/>
          </w:tcPr>
          <w:p w14:paraId="02D59231"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7.8</w:t>
            </w:r>
          </w:p>
        </w:tc>
        <w:tc>
          <w:tcPr>
            <w:tcW w:w="275" w:type="pct"/>
            <w:tcBorders>
              <w:top w:val="nil"/>
              <w:left w:val="nil"/>
              <w:bottom w:val="single" w:sz="4" w:space="0" w:color="auto"/>
              <w:right w:val="single" w:sz="4" w:space="0" w:color="auto"/>
            </w:tcBorders>
            <w:shd w:val="clear" w:color="000000" w:fill="FFFFFF"/>
            <w:vAlign w:val="center"/>
            <w:hideMark/>
          </w:tcPr>
          <w:p w14:paraId="56562276"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4.2</w:t>
            </w:r>
          </w:p>
        </w:tc>
        <w:tc>
          <w:tcPr>
            <w:tcW w:w="275" w:type="pct"/>
            <w:tcBorders>
              <w:top w:val="nil"/>
              <w:left w:val="nil"/>
              <w:bottom w:val="single" w:sz="4" w:space="0" w:color="auto"/>
              <w:right w:val="single" w:sz="4" w:space="0" w:color="auto"/>
            </w:tcBorders>
            <w:shd w:val="clear" w:color="000000" w:fill="FFFFFF"/>
            <w:vAlign w:val="center"/>
            <w:hideMark/>
          </w:tcPr>
          <w:p w14:paraId="4174FFB5"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2.7</w:t>
            </w:r>
          </w:p>
        </w:tc>
        <w:tc>
          <w:tcPr>
            <w:tcW w:w="372" w:type="pct"/>
            <w:tcBorders>
              <w:top w:val="nil"/>
              <w:left w:val="nil"/>
              <w:bottom w:val="single" w:sz="4" w:space="0" w:color="auto"/>
              <w:right w:val="single" w:sz="8" w:space="0" w:color="auto"/>
            </w:tcBorders>
            <w:shd w:val="clear" w:color="000000" w:fill="FFFFFF"/>
            <w:vAlign w:val="center"/>
            <w:hideMark/>
          </w:tcPr>
          <w:p w14:paraId="40829061"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76.1</w:t>
            </w:r>
          </w:p>
        </w:tc>
      </w:tr>
      <w:tr w:rsidR="00785BB0" w:rsidRPr="006F3720" w14:paraId="33AC3A2B" w14:textId="77777777" w:rsidTr="00785BB0">
        <w:trPr>
          <w:trHeight w:val="300"/>
        </w:trPr>
        <w:tc>
          <w:tcPr>
            <w:tcW w:w="888" w:type="pct"/>
            <w:tcBorders>
              <w:top w:val="nil"/>
              <w:left w:val="single" w:sz="8" w:space="0" w:color="auto"/>
              <w:bottom w:val="single" w:sz="4" w:space="0" w:color="auto"/>
              <w:right w:val="single" w:sz="4" w:space="0" w:color="auto"/>
            </w:tcBorders>
            <w:shd w:val="clear" w:color="000000" w:fill="FFFFFF"/>
            <w:vAlign w:val="center"/>
            <w:hideMark/>
          </w:tcPr>
          <w:p w14:paraId="00904C0B"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Број облачних дана</w:t>
            </w:r>
          </w:p>
        </w:tc>
        <w:tc>
          <w:tcPr>
            <w:tcW w:w="275" w:type="pct"/>
            <w:tcBorders>
              <w:top w:val="nil"/>
              <w:left w:val="nil"/>
              <w:bottom w:val="single" w:sz="4" w:space="0" w:color="auto"/>
              <w:right w:val="single" w:sz="4" w:space="0" w:color="auto"/>
            </w:tcBorders>
            <w:shd w:val="clear" w:color="000000" w:fill="FFFFFF"/>
            <w:vAlign w:val="center"/>
            <w:hideMark/>
          </w:tcPr>
          <w:p w14:paraId="3AC1F9AB"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14.5</w:t>
            </w:r>
          </w:p>
        </w:tc>
        <w:tc>
          <w:tcPr>
            <w:tcW w:w="324" w:type="pct"/>
            <w:tcBorders>
              <w:top w:val="nil"/>
              <w:left w:val="nil"/>
              <w:bottom w:val="single" w:sz="4" w:space="0" w:color="auto"/>
              <w:right w:val="single" w:sz="4" w:space="0" w:color="auto"/>
            </w:tcBorders>
            <w:shd w:val="clear" w:color="000000" w:fill="FFFFFF"/>
            <w:vAlign w:val="center"/>
            <w:hideMark/>
          </w:tcPr>
          <w:p w14:paraId="3E93ED63"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10.2</w:t>
            </w:r>
          </w:p>
        </w:tc>
        <w:tc>
          <w:tcPr>
            <w:tcW w:w="324" w:type="pct"/>
            <w:tcBorders>
              <w:top w:val="nil"/>
              <w:left w:val="nil"/>
              <w:bottom w:val="single" w:sz="4" w:space="0" w:color="auto"/>
              <w:right w:val="single" w:sz="4" w:space="0" w:color="auto"/>
            </w:tcBorders>
            <w:shd w:val="clear" w:color="000000" w:fill="FFFFFF"/>
            <w:vAlign w:val="center"/>
            <w:hideMark/>
          </w:tcPr>
          <w:p w14:paraId="4C06D338"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8.5</w:t>
            </w:r>
          </w:p>
        </w:tc>
        <w:tc>
          <w:tcPr>
            <w:tcW w:w="324" w:type="pct"/>
            <w:tcBorders>
              <w:top w:val="nil"/>
              <w:left w:val="nil"/>
              <w:bottom w:val="single" w:sz="4" w:space="0" w:color="auto"/>
              <w:right w:val="single" w:sz="4" w:space="0" w:color="auto"/>
            </w:tcBorders>
            <w:shd w:val="clear" w:color="000000" w:fill="FFFFFF"/>
            <w:vAlign w:val="center"/>
            <w:hideMark/>
          </w:tcPr>
          <w:p w14:paraId="3CE1E688"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6.8</w:t>
            </w:r>
          </w:p>
        </w:tc>
        <w:tc>
          <w:tcPr>
            <w:tcW w:w="324" w:type="pct"/>
            <w:tcBorders>
              <w:top w:val="nil"/>
              <w:left w:val="nil"/>
              <w:bottom w:val="single" w:sz="4" w:space="0" w:color="auto"/>
              <w:right w:val="single" w:sz="4" w:space="0" w:color="auto"/>
            </w:tcBorders>
            <w:shd w:val="clear" w:color="000000" w:fill="FFFFFF"/>
            <w:vAlign w:val="center"/>
            <w:hideMark/>
          </w:tcPr>
          <w:p w14:paraId="4155CB6B"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5.8</w:t>
            </w:r>
          </w:p>
        </w:tc>
        <w:tc>
          <w:tcPr>
            <w:tcW w:w="324" w:type="pct"/>
            <w:tcBorders>
              <w:top w:val="nil"/>
              <w:left w:val="nil"/>
              <w:bottom w:val="single" w:sz="4" w:space="0" w:color="auto"/>
              <w:right w:val="single" w:sz="4" w:space="0" w:color="auto"/>
            </w:tcBorders>
            <w:shd w:val="clear" w:color="000000" w:fill="FFFFFF"/>
            <w:vAlign w:val="center"/>
            <w:hideMark/>
          </w:tcPr>
          <w:p w14:paraId="1369A3D0"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4.5</w:t>
            </w:r>
          </w:p>
        </w:tc>
        <w:tc>
          <w:tcPr>
            <w:tcW w:w="324" w:type="pct"/>
            <w:tcBorders>
              <w:top w:val="nil"/>
              <w:left w:val="nil"/>
              <w:bottom w:val="single" w:sz="4" w:space="0" w:color="auto"/>
              <w:right w:val="single" w:sz="4" w:space="0" w:color="auto"/>
            </w:tcBorders>
            <w:shd w:val="clear" w:color="000000" w:fill="FFFFFF"/>
            <w:vAlign w:val="center"/>
            <w:hideMark/>
          </w:tcPr>
          <w:p w14:paraId="56BE112B"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3.2</w:t>
            </w:r>
          </w:p>
        </w:tc>
        <w:tc>
          <w:tcPr>
            <w:tcW w:w="324" w:type="pct"/>
            <w:tcBorders>
              <w:top w:val="nil"/>
              <w:left w:val="nil"/>
              <w:bottom w:val="single" w:sz="4" w:space="0" w:color="auto"/>
              <w:right w:val="single" w:sz="4" w:space="0" w:color="auto"/>
            </w:tcBorders>
            <w:shd w:val="clear" w:color="000000" w:fill="FFFFFF"/>
            <w:vAlign w:val="center"/>
            <w:hideMark/>
          </w:tcPr>
          <w:p w14:paraId="54A577B6"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2.5</w:t>
            </w:r>
          </w:p>
        </w:tc>
        <w:tc>
          <w:tcPr>
            <w:tcW w:w="324" w:type="pct"/>
            <w:tcBorders>
              <w:top w:val="nil"/>
              <w:left w:val="nil"/>
              <w:bottom w:val="single" w:sz="4" w:space="0" w:color="auto"/>
              <w:right w:val="single" w:sz="4" w:space="0" w:color="auto"/>
            </w:tcBorders>
            <w:shd w:val="clear" w:color="000000" w:fill="FFFFFF"/>
            <w:vAlign w:val="center"/>
            <w:hideMark/>
          </w:tcPr>
          <w:p w14:paraId="6AEE59D4"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5.3</w:t>
            </w:r>
          </w:p>
        </w:tc>
        <w:tc>
          <w:tcPr>
            <w:tcW w:w="324" w:type="pct"/>
            <w:tcBorders>
              <w:top w:val="nil"/>
              <w:left w:val="nil"/>
              <w:bottom w:val="single" w:sz="4" w:space="0" w:color="auto"/>
              <w:right w:val="single" w:sz="4" w:space="0" w:color="auto"/>
            </w:tcBorders>
            <w:shd w:val="clear" w:color="000000" w:fill="FFFFFF"/>
            <w:vAlign w:val="center"/>
            <w:hideMark/>
          </w:tcPr>
          <w:p w14:paraId="54F91C9D"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6.5</w:t>
            </w:r>
          </w:p>
        </w:tc>
        <w:tc>
          <w:tcPr>
            <w:tcW w:w="275" w:type="pct"/>
            <w:tcBorders>
              <w:top w:val="nil"/>
              <w:left w:val="nil"/>
              <w:bottom w:val="single" w:sz="4" w:space="0" w:color="auto"/>
              <w:right w:val="single" w:sz="4" w:space="0" w:color="auto"/>
            </w:tcBorders>
            <w:shd w:val="clear" w:color="000000" w:fill="FFFFFF"/>
            <w:vAlign w:val="center"/>
            <w:hideMark/>
          </w:tcPr>
          <w:p w14:paraId="73CBA3F3"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11.0</w:t>
            </w:r>
          </w:p>
        </w:tc>
        <w:tc>
          <w:tcPr>
            <w:tcW w:w="275" w:type="pct"/>
            <w:tcBorders>
              <w:top w:val="nil"/>
              <w:left w:val="nil"/>
              <w:bottom w:val="single" w:sz="4" w:space="0" w:color="auto"/>
              <w:right w:val="single" w:sz="4" w:space="0" w:color="auto"/>
            </w:tcBorders>
            <w:shd w:val="clear" w:color="000000" w:fill="FFFFFF"/>
            <w:vAlign w:val="center"/>
            <w:hideMark/>
          </w:tcPr>
          <w:p w14:paraId="665D9736"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15.0</w:t>
            </w:r>
          </w:p>
        </w:tc>
        <w:tc>
          <w:tcPr>
            <w:tcW w:w="372" w:type="pct"/>
            <w:tcBorders>
              <w:top w:val="nil"/>
              <w:left w:val="nil"/>
              <w:bottom w:val="single" w:sz="4" w:space="0" w:color="auto"/>
              <w:right w:val="single" w:sz="8" w:space="0" w:color="auto"/>
            </w:tcBorders>
            <w:shd w:val="clear" w:color="000000" w:fill="FFFFFF"/>
            <w:vAlign w:val="center"/>
            <w:hideMark/>
          </w:tcPr>
          <w:p w14:paraId="2F7EEF39"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93.8</w:t>
            </w:r>
          </w:p>
        </w:tc>
      </w:tr>
    </w:tbl>
    <w:p w14:paraId="71406301" w14:textId="77777777" w:rsidR="004848D4" w:rsidRPr="006F3720" w:rsidRDefault="004848D4" w:rsidP="004848D4">
      <w:pPr>
        <w:jc w:val="both"/>
        <w:rPr>
          <w:lang w:val="sr-Cyrl-RS"/>
        </w:rPr>
      </w:pPr>
    </w:p>
    <w:p w14:paraId="4E22FFF8" w14:textId="54A710D7" w:rsidR="004848D4" w:rsidRPr="006F3720" w:rsidRDefault="004848D4" w:rsidP="004848D4">
      <w:pPr>
        <w:jc w:val="both"/>
        <w:rPr>
          <w:lang w:val="sr-Cyrl-RS"/>
        </w:rPr>
      </w:pPr>
      <w:r w:rsidRPr="006F3720">
        <w:rPr>
          <w:lang w:val="sr-Cyrl-RS"/>
        </w:rPr>
        <w:t xml:space="preserve"> </w:t>
      </w:r>
      <w:r w:rsidRPr="006F3720">
        <w:rPr>
          <w:lang w:val="sr-Cyrl-RS"/>
        </w:rPr>
        <w:tab/>
        <w:t xml:space="preserve">Најсунчанији месец у току године је јул, док најмање сунца у току године има у децембру. Ведрих дана у току године је </w:t>
      </w:r>
      <w:r w:rsidR="0041746F">
        <w:rPr>
          <w:lang w:val="sr-Cyrl-RS"/>
        </w:rPr>
        <w:t>76,1, док је облачних 93,8</w:t>
      </w:r>
      <w:r w:rsidRPr="006F3720">
        <w:rPr>
          <w:lang w:val="sr-Cyrl-RS"/>
        </w:rPr>
        <w:t>. Јесен је сунчанији од пролећа.</w:t>
      </w:r>
    </w:p>
    <w:p w14:paraId="2FC2A86F" w14:textId="77777777" w:rsidR="004848D4" w:rsidRPr="006F3720" w:rsidRDefault="004848D4" w:rsidP="004848D4">
      <w:pPr>
        <w:jc w:val="both"/>
        <w:rPr>
          <w:lang w:val="sr-Cyrl-RS"/>
        </w:rPr>
      </w:pPr>
    </w:p>
    <w:p w14:paraId="59C46DE9" w14:textId="77777777" w:rsidR="004848D4" w:rsidRPr="006F3720" w:rsidRDefault="004848D4" w:rsidP="004848D4">
      <w:pPr>
        <w:jc w:val="both"/>
        <w:rPr>
          <w:b/>
          <w:lang w:val="sr-Cyrl-RS"/>
        </w:rPr>
      </w:pPr>
      <w:r w:rsidRPr="006F3720">
        <w:rPr>
          <w:lang w:val="sr-Cyrl-RS"/>
        </w:rPr>
        <w:t xml:space="preserve"> </w:t>
      </w:r>
      <w:r w:rsidRPr="006F3720">
        <w:rPr>
          <w:b/>
          <w:lang w:val="sr-Cyrl-RS"/>
        </w:rPr>
        <w:t>Плувијометријски режим</w:t>
      </w:r>
    </w:p>
    <w:p w14:paraId="5FB95756" w14:textId="77777777" w:rsidR="004848D4" w:rsidRPr="006F3720" w:rsidRDefault="004848D4" w:rsidP="004848D4">
      <w:pPr>
        <w:jc w:val="both"/>
        <w:rPr>
          <w:b/>
          <w:lang w:val="sr-Cyrl-RS"/>
        </w:rPr>
      </w:pPr>
    </w:p>
    <w:p w14:paraId="64587A52" w14:textId="77777777" w:rsidR="004848D4" w:rsidRPr="006F3720" w:rsidRDefault="004848D4" w:rsidP="004848D4">
      <w:pPr>
        <w:jc w:val="both"/>
        <w:rPr>
          <w:sz w:val="20"/>
          <w:szCs w:val="20"/>
          <w:lang w:val="sr-Cyrl-RS"/>
        </w:rPr>
      </w:pPr>
      <w:r w:rsidRPr="006F3720">
        <w:rPr>
          <w:lang w:val="sr-Cyrl-RS"/>
        </w:rPr>
        <w:t xml:space="preserve"> </w:t>
      </w:r>
      <w:r w:rsidRPr="006F3720">
        <w:rPr>
          <w:lang w:val="sr-Cyrl-RS"/>
        </w:rPr>
        <w:tab/>
        <w:t>Плувијометријски режим представља просечну расподелу падавина у току месеца и сезона у просечној години. У условима Србије важи континентални плувијометријски режим.</w:t>
      </w:r>
    </w:p>
    <w:p w14:paraId="54973E65" w14:textId="41384C74" w:rsidR="004848D4" w:rsidRPr="006F3720" w:rsidRDefault="004848D4" w:rsidP="004848D4">
      <w:pPr>
        <w:pStyle w:val="Quote"/>
        <w:rPr>
          <w:b/>
          <w:bCs/>
          <w:sz w:val="22"/>
          <w:szCs w:val="22"/>
          <w:lang w:val="sr-Cyrl-RS"/>
        </w:rPr>
      </w:pPr>
      <w:r w:rsidRPr="006F3720">
        <w:rPr>
          <w:lang w:val="sr-Cyrl-RS"/>
        </w:rPr>
        <w:t xml:space="preserve">Табела </w:t>
      </w:r>
      <w:r w:rsidR="00883872">
        <w:rPr>
          <w:lang w:val="sr-Cyrl-RS"/>
        </w:rPr>
        <w:t>7-</w:t>
      </w:r>
      <w:r w:rsidRPr="006F3720">
        <w:rPr>
          <w:lang w:val="sr-Cyrl-RS"/>
        </w:rPr>
        <w:t>Приказ плувиметриског режима.</w:t>
      </w:r>
    </w:p>
    <w:tbl>
      <w:tblPr>
        <w:tblW w:w="5000" w:type="pct"/>
        <w:tblLook w:val="04A0" w:firstRow="1" w:lastRow="0" w:firstColumn="1" w:lastColumn="0" w:noHBand="0" w:noVBand="1"/>
      </w:tblPr>
      <w:tblGrid>
        <w:gridCol w:w="4708"/>
        <w:gridCol w:w="1158"/>
        <w:gridCol w:w="1159"/>
        <w:gridCol w:w="1159"/>
        <w:gridCol w:w="1159"/>
        <w:gridCol w:w="1363"/>
        <w:gridCol w:w="1363"/>
        <w:gridCol w:w="1159"/>
        <w:gridCol w:w="1159"/>
        <w:gridCol w:w="1159"/>
        <w:gridCol w:w="1159"/>
        <w:gridCol w:w="1159"/>
        <w:gridCol w:w="1159"/>
        <w:gridCol w:w="1379"/>
      </w:tblGrid>
      <w:tr w:rsidR="00785BB0" w:rsidRPr="006F3720" w14:paraId="4F030849" w14:textId="77777777" w:rsidTr="00785BB0">
        <w:trPr>
          <w:trHeight w:val="300"/>
        </w:trPr>
        <w:tc>
          <w:tcPr>
            <w:tcW w:w="115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94188AD" w14:textId="21D1C1F5" w:rsidR="004848D4" w:rsidRPr="006F3720" w:rsidRDefault="004848D4" w:rsidP="00785BB0">
            <w:pPr>
              <w:widowControl/>
              <w:jc w:val="center"/>
              <w:rPr>
                <w:b/>
                <w:bCs/>
                <w:sz w:val="20"/>
                <w:szCs w:val="20"/>
                <w:lang w:val="sr-Cyrl-RS" w:eastAsia="en-US"/>
              </w:rPr>
            </w:pPr>
          </w:p>
        </w:tc>
        <w:tc>
          <w:tcPr>
            <w:tcW w:w="284"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2252278"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јан</w:t>
            </w:r>
          </w:p>
        </w:tc>
        <w:tc>
          <w:tcPr>
            <w:tcW w:w="284"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5A85CB1"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феб</w:t>
            </w:r>
          </w:p>
        </w:tc>
        <w:tc>
          <w:tcPr>
            <w:tcW w:w="284"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6F8B8F5"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мар</w:t>
            </w:r>
          </w:p>
        </w:tc>
        <w:tc>
          <w:tcPr>
            <w:tcW w:w="284"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EDC73DC"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апр</w:t>
            </w:r>
          </w:p>
        </w:tc>
        <w:tc>
          <w:tcPr>
            <w:tcW w:w="334"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A558548"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мај</w:t>
            </w:r>
          </w:p>
        </w:tc>
        <w:tc>
          <w:tcPr>
            <w:tcW w:w="334"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DE6E423"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јун</w:t>
            </w:r>
          </w:p>
        </w:tc>
        <w:tc>
          <w:tcPr>
            <w:tcW w:w="284"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DCAE969"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јул</w:t>
            </w:r>
          </w:p>
        </w:tc>
        <w:tc>
          <w:tcPr>
            <w:tcW w:w="284"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C691AB1"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авг</w:t>
            </w:r>
          </w:p>
        </w:tc>
        <w:tc>
          <w:tcPr>
            <w:tcW w:w="284"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731BEF6"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сеп</w:t>
            </w:r>
          </w:p>
        </w:tc>
        <w:tc>
          <w:tcPr>
            <w:tcW w:w="284"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A77A1DC"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окт</w:t>
            </w:r>
          </w:p>
        </w:tc>
        <w:tc>
          <w:tcPr>
            <w:tcW w:w="284"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A893B22"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нов</w:t>
            </w:r>
          </w:p>
        </w:tc>
        <w:tc>
          <w:tcPr>
            <w:tcW w:w="284"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DAE4266"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дец</w:t>
            </w:r>
          </w:p>
        </w:tc>
        <w:tc>
          <w:tcPr>
            <w:tcW w:w="334"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135FBA0"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год.</w:t>
            </w:r>
          </w:p>
        </w:tc>
      </w:tr>
      <w:tr w:rsidR="00785BB0" w:rsidRPr="006F3720" w14:paraId="37329A0C" w14:textId="77777777" w:rsidTr="00785BB0">
        <w:trPr>
          <w:trHeight w:val="300"/>
        </w:trPr>
        <w:tc>
          <w:tcPr>
            <w:tcW w:w="5000" w:type="pct"/>
            <w:gridSpan w:val="14"/>
            <w:tcBorders>
              <w:top w:val="single" w:sz="8" w:space="0" w:color="auto"/>
              <w:left w:val="single" w:sz="8" w:space="0" w:color="auto"/>
              <w:bottom w:val="single" w:sz="8" w:space="0" w:color="auto"/>
              <w:right w:val="single" w:sz="8" w:space="0" w:color="000000"/>
            </w:tcBorders>
            <w:shd w:val="clear" w:color="auto" w:fill="BFBFBF" w:themeFill="background1" w:themeFillShade="BF"/>
            <w:vAlign w:val="center"/>
            <w:hideMark/>
          </w:tcPr>
          <w:p w14:paraId="4261A638"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ПАДАВИНЕ (mm)</w:t>
            </w:r>
          </w:p>
        </w:tc>
      </w:tr>
      <w:tr w:rsidR="00785BB0" w:rsidRPr="006F3720" w14:paraId="19E0922B" w14:textId="77777777" w:rsidTr="00785BB0">
        <w:trPr>
          <w:trHeight w:val="300"/>
        </w:trPr>
        <w:tc>
          <w:tcPr>
            <w:tcW w:w="1154" w:type="pct"/>
            <w:tcBorders>
              <w:top w:val="single" w:sz="4" w:space="0" w:color="auto"/>
              <w:left w:val="single" w:sz="8" w:space="0" w:color="auto"/>
              <w:bottom w:val="single" w:sz="4" w:space="0" w:color="auto"/>
              <w:right w:val="single" w:sz="4" w:space="0" w:color="auto"/>
            </w:tcBorders>
            <w:shd w:val="clear" w:color="000000" w:fill="FFFFFF"/>
            <w:vAlign w:val="center"/>
            <w:hideMark/>
          </w:tcPr>
          <w:p w14:paraId="2B4C80D3"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Ср. месечна сума</w:t>
            </w:r>
          </w:p>
        </w:tc>
        <w:tc>
          <w:tcPr>
            <w:tcW w:w="284" w:type="pct"/>
            <w:tcBorders>
              <w:top w:val="single" w:sz="4" w:space="0" w:color="auto"/>
              <w:left w:val="nil"/>
              <w:bottom w:val="single" w:sz="4" w:space="0" w:color="auto"/>
              <w:right w:val="single" w:sz="4" w:space="0" w:color="auto"/>
            </w:tcBorders>
            <w:shd w:val="clear" w:color="000000" w:fill="FFFFFF"/>
            <w:vAlign w:val="center"/>
            <w:hideMark/>
          </w:tcPr>
          <w:p w14:paraId="30F6D68D"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38.9</w:t>
            </w:r>
          </w:p>
        </w:tc>
        <w:tc>
          <w:tcPr>
            <w:tcW w:w="284" w:type="pct"/>
            <w:tcBorders>
              <w:top w:val="single" w:sz="4" w:space="0" w:color="auto"/>
              <w:left w:val="nil"/>
              <w:bottom w:val="single" w:sz="4" w:space="0" w:color="auto"/>
              <w:right w:val="single" w:sz="4" w:space="0" w:color="auto"/>
            </w:tcBorders>
            <w:shd w:val="clear" w:color="000000" w:fill="FFFFFF"/>
            <w:vAlign w:val="center"/>
            <w:hideMark/>
          </w:tcPr>
          <w:p w14:paraId="0891A609"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36.4</w:t>
            </w:r>
          </w:p>
        </w:tc>
        <w:tc>
          <w:tcPr>
            <w:tcW w:w="284" w:type="pct"/>
            <w:tcBorders>
              <w:top w:val="single" w:sz="4" w:space="0" w:color="auto"/>
              <w:left w:val="nil"/>
              <w:bottom w:val="single" w:sz="4" w:space="0" w:color="auto"/>
              <w:right w:val="single" w:sz="4" w:space="0" w:color="auto"/>
            </w:tcBorders>
            <w:shd w:val="clear" w:color="000000" w:fill="FFFFFF"/>
            <w:vAlign w:val="center"/>
            <w:hideMark/>
          </w:tcPr>
          <w:p w14:paraId="569B4D55"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38.6</w:t>
            </w:r>
          </w:p>
        </w:tc>
        <w:tc>
          <w:tcPr>
            <w:tcW w:w="284" w:type="pct"/>
            <w:tcBorders>
              <w:top w:val="single" w:sz="4" w:space="0" w:color="auto"/>
              <w:left w:val="nil"/>
              <w:bottom w:val="single" w:sz="4" w:space="0" w:color="auto"/>
              <w:right w:val="single" w:sz="4" w:space="0" w:color="auto"/>
            </w:tcBorders>
            <w:shd w:val="clear" w:color="000000" w:fill="FFFFFF"/>
            <w:vAlign w:val="center"/>
            <w:hideMark/>
          </w:tcPr>
          <w:p w14:paraId="1EF29A36"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46.6</w:t>
            </w:r>
          </w:p>
        </w:tc>
        <w:tc>
          <w:tcPr>
            <w:tcW w:w="334" w:type="pct"/>
            <w:tcBorders>
              <w:top w:val="single" w:sz="4" w:space="0" w:color="auto"/>
              <w:left w:val="nil"/>
              <w:bottom w:val="single" w:sz="4" w:space="0" w:color="auto"/>
              <w:right w:val="single" w:sz="4" w:space="0" w:color="auto"/>
            </w:tcBorders>
            <w:shd w:val="clear" w:color="000000" w:fill="FFFFFF"/>
            <w:vAlign w:val="center"/>
            <w:hideMark/>
          </w:tcPr>
          <w:p w14:paraId="5C12C569"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77.3</w:t>
            </w:r>
          </w:p>
        </w:tc>
        <w:tc>
          <w:tcPr>
            <w:tcW w:w="334" w:type="pct"/>
            <w:tcBorders>
              <w:top w:val="single" w:sz="4" w:space="0" w:color="auto"/>
              <w:left w:val="nil"/>
              <w:bottom w:val="single" w:sz="4" w:space="0" w:color="auto"/>
              <w:right w:val="single" w:sz="4" w:space="0" w:color="auto"/>
            </w:tcBorders>
            <w:shd w:val="clear" w:color="000000" w:fill="FFFFFF"/>
            <w:vAlign w:val="center"/>
            <w:hideMark/>
          </w:tcPr>
          <w:p w14:paraId="572C2509"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92.2</w:t>
            </w:r>
          </w:p>
        </w:tc>
        <w:tc>
          <w:tcPr>
            <w:tcW w:w="284" w:type="pct"/>
            <w:tcBorders>
              <w:top w:val="single" w:sz="4" w:space="0" w:color="auto"/>
              <w:left w:val="nil"/>
              <w:bottom w:val="single" w:sz="4" w:space="0" w:color="auto"/>
              <w:right w:val="single" w:sz="4" w:space="0" w:color="auto"/>
            </w:tcBorders>
            <w:shd w:val="clear" w:color="000000" w:fill="FFFFFF"/>
            <w:vAlign w:val="center"/>
            <w:hideMark/>
          </w:tcPr>
          <w:p w14:paraId="5395A695"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68.1</w:t>
            </w:r>
          </w:p>
        </w:tc>
        <w:tc>
          <w:tcPr>
            <w:tcW w:w="284" w:type="pct"/>
            <w:tcBorders>
              <w:top w:val="single" w:sz="4" w:space="0" w:color="auto"/>
              <w:left w:val="nil"/>
              <w:bottom w:val="single" w:sz="4" w:space="0" w:color="auto"/>
              <w:right w:val="single" w:sz="4" w:space="0" w:color="auto"/>
            </w:tcBorders>
            <w:shd w:val="clear" w:color="000000" w:fill="FFFFFF"/>
            <w:vAlign w:val="center"/>
            <w:hideMark/>
          </w:tcPr>
          <w:p w14:paraId="2F247394"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59.7</w:t>
            </w:r>
          </w:p>
        </w:tc>
        <w:tc>
          <w:tcPr>
            <w:tcW w:w="284" w:type="pct"/>
            <w:tcBorders>
              <w:top w:val="single" w:sz="4" w:space="0" w:color="auto"/>
              <w:left w:val="nil"/>
              <w:bottom w:val="single" w:sz="4" w:space="0" w:color="auto"/>
              <w:right w:val="single" w:sz="4" w:space="0" w:color="auto"/>
            </w:tcBorders>
            <w:shd w:val="clear" w:color="000000" w:fill="FFFFFF"/>
            <w:vAlign w:val="center"/>
            <w:hideMark/>
          </w:tcPr>
          <w:p w14:paraId="2472B941"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58.8</w:t>
            </w:r>
          </w:p>
        </w:tc>
        <w:tc>
          <w:tcPr>
            <w:tcW w:w="284" w:type="pct"/>
            <w:tcBorders>
              <w:top w:val="single" w:sz="4" w:space="0" w:color="auto"/>
              <w:left w:val="nil"/>
              <w:bottom w:val="single" w:sz="4" w:space="0" w:color="auto"/>
              <w:right w:val="single" w:sz="4" w:space="0" w:color="auto"/>
            </w:tcBorders>
            <w:shd w:val="clear" w:color="000000" w:fill="FFFFFF"/>
            <w:vAlign w:val="center"/>
            <w:hideMark/>
          </w:tcPr>
          <w:p w14:paraId="6039A6D6"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58.6</w:t>
            </w:r>
          </w:p>
        </w:tc>
        <w:tc>
          <w:tcPr>
            <w:tcW w:w="284" w:type="pct"/>
            <w:tcBorders>
              <w:top w:val="single" w:sz="4" w:space="0" w:color="auto"/>
              <w:left w:val="nil"/>
              <w:bottom w:val="single" w:sz="4" w:space="0" w:color="auto"/>
              <w:right w:val="single" w:sz="4" w:space="0" w:color="auto"/>
            </w:tcBorders>
            <w:shd w:val="clear" w:color="000000" w:fill="FFFFFF"/>
            <w:vAlign w:val="center"/>
            <w:hideMark/>
          </w:tcPr>
          <w:p w14:paraId="1EC250BD"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51.5</w:t>
            </w:r>
          </w:p>
        </w:tc>
        <w:tc>
          <w:tcPr>
            <w:tcW w:w="284" w:type="pct"/>
            <w:tcBorders>
              <w:top w:val="single" w:sz="4" w:space="0" w:color="auto"/>
              <w:left w:val="nil"/>
              <w:bottom w:val="single" w:sz="4" w:space="0" w:color="auto"/>
              <w:right w:val="single" w:sz="4" w:space="0" w:color="auto"/>
            </w:tcBorders>
            <w:shd w:val="clear" w:color="000000" w:fill="FFFFFF"/>
            <w:vAlign w:val="center"/>
            <w:hideMark/>
          </w:tcPr>
          <w:p w14:paraId="1FA012D7"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49.1</w:t>
            </w:r>
          </w:p>
        </w:tc>
        <w:tc>
          <w:tcPr>
            <w:tcW w:w="334" w:type="pct"/>
            <w:tcBorders>
              <w:top w:val="single" w:sz="4" w:space="0" w:color="auto"/>
              <w:left w:val="nil"/>
              <w:bottom w:val="single" w:sz="4" w:space="0" w:color="auto"/>
              <w:right w:val="single" w:sz="8" w:space="0" w:color="auto"/>
            </w:tcBorders>
            <w:shd w:val="clear" w:color="000000" w:fill="FFFFFF"/>
            <w:vAlign w:val="center"/>
            <w:hideMark/>
          </w:tcPr>
          <w:p w14:paraId="5AFF9413"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675.8</w:t>
            </w:r>
          </w:p>
        </w:tc>
      </w:tr>
      <w:tr w:rsidR="00785BB0" w:rsidRPr="006F3720" w14:paraId="6996E149" w14:textId="77777777" w:rsidTr="00785BB0">
        <w:trPr>
          <w:trHeight w:val="300"/>
        </w:trPr>
        <w:tc>
          <w:tcPr>
            <w:tcW w:w="1154" w:type="pct"/>
            <w:tcBorders>
              <w:top w:val="nil"/>
              <w:left w:val="single" w:sz="8" w:space="0" w:color="auto"/>
              <w:bottom w:val="single" w:sz="4" w:space="0" w:color="auto"/>
              <w:right w:val="single" w:sz="4" w:space="0" w:color="auto"/>
            </w:tcBorders>
            <w:shd w:val="clear" w:color="000000" w:fill="FFFFFF"/>
            <w:vAlign w:val="center"/>
            <w:hideMark/>
          </w:tcPr>
          <w:p w14:paraId="5754395C"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Маx. дневна сума</w:t>
            </w:r>
          </w:p>
        </w:tc>
        <w:tc>
          <w:tcPr>
            <w:tcW w:w="284" w:type="pct"/>
            <w:tcBorders>
              <w:top w:val="nil"/>
              <w:left w:val="nil"/>
              <w:bottom w:val="single" w:sz="4" w:space="0" w:color="auto"/>
              <w:right w:val="single" w:sz="4" w:space="0" w:color="auto"/>
            </w:tcBorders>
            <w:shd w:val="clear" w:color="000000" w:fill="FFFFFF"/>
            <w:vAlign w:val="center"/>
            <w:hideMark/>
          </w:tcPr>
          <w:p w14:paraId="55297209"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31.8</w:t>
            </w:r>
          </w:p>
        </w:tc>
        <w:tc>
          <w:tcPr>
            <w:tcW w:w="284" w:type="pct"/>
            <w:tcBorders>
              <w:top w:val="nil"/>
              <w:left w:val="nil"/>
              <w:bottom w:val="single" w:sz="4" w:space="0" w:color="auto"/>
              <w:right w:val="single" w:sz="4" w:space="0" w:color="auto"/>
            </w:tcBorders>
            <w:shd w:val="clear" w:color="000000" w:fill="FFFFFF"/>
            <w:vAlign w:val="center"/>
            <w:hideMark/>
          </w:tcPr>
          <w:p w14:paraId="3208A786"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24.1</w:t>
            </w:r>
          </w:p>
        </w:tc>
        <w:tc>
          <w:tcPr>
            <w:tcW w:w="284" w:type="pct"/>
            <w:tcBorders>
              <w:top w:val="nil"/>
              <w:left w:val="nil"/>
              <w:bottom w:val="single" w:sz="4" w:space="0" w:color="auto"/>
              <w:right w:val="single" w:sz="4" w:space="0" w:color="auto"/>
            </w:tcBorders>
            <w:shd w:val="clear" w:color="000000" w:fill="FFFFFF"/>
            <w:vAlign w:val="center"/>
            <w:hideMark/>
          </w:tcPr>
          <w:p w14:paraId="110F9ADF"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30.0</w:t>
            </w:r>
          </w:p>
        </w:tc>
        <w:tc>
          <w:tcPr>
            <w:tcW w:w="284" w:type="pct"/>
            <w:tcBorders>
              <w:top w:val="nil"/>
              <w:left w:val="nil"/>
              <w:bottom w:val="single" w:sz="4" w:space="0" w:color="auto"/>
              <w:right w:val="single" w:sz="4" w:space="0" w:color="auto"/>
            </w:tcBorders>
            <w:shd w:val="clear" w:color="000000" w:fill="FFFFFF"/>
            <w:vAlign w:val="center"/>
            <w:hideMark/>
          </w:tcPr>
          <w:p w14:paraId="1EB512AA"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40.2</w:t>
            </w:r>
          </w:p>
        </w:tc>
        <w:tc>
          <w:tcPr>
            <w:tcW w:w="334" w:type="pct"/>
            <w:tcBorders>
              <w:top w:val="nil"/>
              <w:left w:val="nil"/>
              <w:bottom w:val="single" w:sz="4" w:space="0" w:color="auto"/>
              <w:right w:val="single" w:sz="4" w:space="0" w:color="auto"/>
            </w:tcBorders>
            <w:shd w:val="clear" w:color="000000" w:fill="FFFFFF"/>
            <w:vAlign w:val="center"/>
            <w:hideMark/>
          </w:tcPr>
          <w:p w14:paraId="2399B955"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121.9</w:t>
            </w:r>
          </w:p>
        </w:tc>
        <w:tc>
          <w:tcPr>
            <w:tcW w:w="334" w:type="pct"/>
            <w:tcBorders>
              <w:top w:val="nil"/>
              <w:left w:val="nil"/>
              <w:bottom w:val="single" w:sz="4" w:space="0" w:color="auto"/>
              <w:right w:val="single" w:sz="4" w:space="0" w:color="auto"/>
            </w:tcBorders>
            <w:shd w:val="clear" w:color="000000" w:fill="FFFFFF"/>
            <w:vAlign w:val="center"/>
            <w:hideMark/>
          </w:tcPr>
          <w:p w14:paraId="5B67C6D9"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116.2</w:t>
            </w:r>
          </w:p>
        </w:tc>
        <w:tc>
          <w:tcPr>
            <w:tcW w:w="284" w:type="pct"/>
            <w:tcBorders>
              <w:top w:val="nil"/>
              <w:left w:val="nil"/>
              <w:bottom w:val="single" w:sz="4" w:space="0" w:color="auto"/>
              <w:right w:val="single" w:sz="4" w:space="0" w:color="auto"/>
            </w:tcBorders>
            <w:shd w:val="clear" w:color="000000" w:fill="FFFFFF"/>
            <w:vAlign w:val="center"/>
            <w:hideMark/>
          </w:tcPr>
          <w:p w14:paraId="37444BEC"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68.7</w:t>
            </w:r>
          </w:p>
        </w:tc>
        <w:tc>
          <w:tcPr>
            <w:tcW w:w="284" w:type="pct"/>
            <w:tcBorders>
              <w:top w:val="nil"/>
              <w:left w:val="nil"/>
              <w:bottom w:val="single" w:sz="4" w:space="0" w:color="auto"/>
              <w:right w:val="single" w:sz="4" w:space="0" w:color="auto"/>
            </w:tcBorders>
            <w:shd w:val="clear" w:color="000000" w:fill="FFFFFF"/>
            <w:vAlign w:val="center"/>
            <w:hideMark/>
          </w:tcPr>
          <w:p w14:paraId="52217573"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68.0</w:t>
            </w:r>
          </w:p>
        </w:tc>
        <w:tc>
          <w:tcPr>
            <w:tcW w:w="284" w:type="pct"/>
            <w:tcBorders>
              <w:top w:val="nil"/>
              <w:left w:val="nil"/>
              <w:bottom w:val="single" w:sz="4" w:space="0" w:color="auto"/>
              <w:right w:val="single" w:sz="4" w:space="0" w:color="auto"/>
            </w:tcBorders>
            <w:shd w:val="clear" w:color="000000" w:fill="FFFFFF"/>
            <w:vAlign w:val="center"/>
            <w:hideMark/>
          </w:tcPr>
          <w:p w14:paraId="68A39903"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66.9</w:t>
            </w:r>
          </w:p>
        </w:tc>
        <w:tc>
          <w:tcPr>
            <w:tcW w:w="284" w:type="pct"/>
            <w:tcBorders>
              <w:top w:val="nil"/>
              <w:left w:val="nil"/>
              <w:bottom w:val="single" w:sz="4" w:space="0" w:color="auto"/>
              <w:right w:val="single" w:sz="4" w:space="0" w:color="auto"/>
            </w:tcBorders>
            <w:shd w:val="clear" w:color="000000" w:fill="FFFFFF"/>
            <w:vAlign w:val="center"/>
            <w:hideMark/>
          </w:tcPr>
          <w:p w14:paraId="6731F8EE"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59.0</w:t>
            </w:r>
          </w:p>
        </w:tc>
        <w:tc>
          <w:tcPr>
            <w:tcW w:w="284" w:type="pct"/>
            <w:tcBorders>
              <w:top w:val="nil"/>
              <w:left w:val="nil"/>
              <w:bottom w:val="single" w:sz="4" w:space="0" w:color="auto"/>
              <w:right w:val="single" w:sz="4" w:space="0" w:color="auto"/>
            </w:tcBorders>
            <w:shd w:val="clear" w:color="000000" w:fill="FFFFFF"/>
            <w:vAlign w:val="center"/>
            <w:hideMark/>
          </w:tcPr>
          <w:p w14:paraId="0327B16F"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54.9</w:t>
            </w:r>
          </w:p>
        </w:tc>
        <w:tc>
          <w:tcPr>
            <w:tcW w:w="284" w:type="pct"/>
            <w:tcBorders>
              <w:top w:val="nil"/>
              <w:left w:val="nil"/>
              <w:bottom w:val="single" w:sz="4" w:space="0" w:color="auto"/>
              <w:right w:val="single" w:sz="4" w:space="0" w:color="auto"/>
            </w:tcBorders>
            <w:shd w:val="clear" w:color="000000" w:fill="FFFFFF"/>
            <w:vAlign w:val="center"/>
            <w:hideMark/>
          </w:tcPr>
          <w:p w14:paraId="24CEA32D"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37.6</w:t>
            </w:r>
          </w:p>
        </w:tc>
        <w:tc>
          <w:tcPr>
            <w:tcW w:w="334" w:type="pct"/>
            <w:tcBorders>
              <w:top w:val="nil"/>
              <w:left w:val="nil"/>
              <w:bottom w:val="single" w:sz="4" w:space="0" w:color="auto"/>
              <w:right w:val="single" w:sz="8" w:space="0" w:color="auto"/>
            </w:tcBorders>
            <w:shd w:val="clear" w:color="000000" w:fill="FFFFFF"/>
            <w:vAlign w:val="center"/>
            <w:hideMark/>
          </w:tcPr>
          <w:p w14:paraId="2656C381"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121.9</w:t>
            </w:r>
          </w:p>
        </w:tc>
      </w:tr>
      <w:tr w:rsidR="00785BB0" w:rsidRPr="006F3720" w14:paraId="72DA150F" w14:textId="77777777" w:rsidTr="00785BB0">
        <w:trPr>
          <w:trHeight w:val="300"/>
        </w:trPr>
        <w:tc>
          <w:tcPr>
            <w:tcW w:w="1154" w:type="pct"/>
            <w:tcBorders>
              <w:top w:val="nil"/>
              <w:left w:val="single" w:sz="8" w:space="0" w:color="auto"/>
              <w:bottom w:val="single" w:sz="4" w:space="0" w:color="auto"/>
              <w:right w:val="single" w:sz="4" w:space="0" w:color="auto"/>
            </w:tcBorders>
            <w:shd w:val="clear" w:color="000000" w:fill="FFFFFF"/>
            <w:vAlign w:val="center"/>
            <w:hideMark/>
          </w:tcPr>
          <w:p w14:paraId="5C4D9AEA"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Ср. бр. дана &gt;= 0.1 mm</w:t>
            </w:r>
          </w:p>
        </w:tc>
        <w:tc>
          <w:tcPr>
            <w:tcW w:w="284" w:type="pct"/>
            <w:tcBorders>
              <w:top w:val="nil"/>
              <w:left w:val="nil"/>
              <w:bottom w:val="single" w:sz="4" w:space="0" w:color="auto"/>
              <w:right w:val="single" w:sz="4" w:space="0" w:color="auto"/>
            </w:tcBorders>
            <w:shd w:val="clear" w:color="000000" w:fill="FFFFFF"/>
            <w:vAlign w:val="center"/>
            <w:hideMark/>
          </w:tcPr>
          <w:p w14:paraId="283CE457"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12.1</w:t>
            </w:r>
          </w:p>
        </w:tc>
        <w:tc>
          <w:tcPr>
            <w:tcW w:w="284" w:type="pct"/>
            <w:tcBorders>
              <w:top w:val="nil"/>
              <w:left w:val="nil"/>
              <w:bottom w:val="single" w:sz="4" w:space="0" w:color="auto"/>
              <w:right w:val="single" w:sz="4" w:space="0" w:color="auto"/>
            </w:tcBorders>
            <w:shd w:val="clear" w:color="000000" w:fill="FFFFFF"/>
            <w:vAlign w:val="center"/>
            <w:hideMark/>
          </w:tcPr>
          <w:p w14:paraId="4310B592"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10.5</w:t>
            </w:r>
          </w:p>
        </w:tc>
        <w:tc>
          <w:tcPr>
            <w:tcW w:w="284" w:type="pct"/>
            <w:tcBorders>
              <w:top w:val="nil"/>
              <w:left w:val="nil"/>
              <w:bottom w:val="single" w:sz="4" w:space="0" w:color="auto"/>
              <w:right w:val="single" w:sz="4" w:space="0" w:color="auto"/>
            </w:tcBorders>
            <w:shd w:val="clear" w:color="000000" w:fill="FFFFFF"/>
            <w:vAlign w:val="center"/>
            <w:hideMark/>
          </w:tcPr>
          <w:p w14:paraId="73128551"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10.6</w:t>
            </w:r>
          </w:p>
        </w:tc>
        <w:tc>
          <w:tcPr>
            <w:tcW w:w="284" w:type="pct"/>
            <w:tcBorders>
              <w:top w:val="nil"/>
              <w:left w:val="nil"/>
              <w:bottom w:val="single" w:sz="4" w:space="0" w:color="auto"/>
              <w:right w:val="single" w:sz="4" w:space="0" w:color="auto"/>
            </w:tcBorders>
            <w:shd w:val="clear" w:color="000000" w:fill="FFFFFF"/>
            <w:vAlign w:val="center"/>
            <w:hideMark/>
          </w:tcPr>
          <w:p w14:paraId="2891681E"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11.2</w:t>
            </w:r>
          </w:p>
        </w:tc>
        <w:tc>
          <w:tcPr>
            <w:tcW w:w="334" w:type="pct"/>
            <w:tcBorders>
              <w:top w:val="nil"/>
              <w:left w:val="nil"/>
              <w:bottom w:val="single" w:sz="4" w:space="0" w:color="auto"/>
              <w:right w:val="single" w:sz="4" w:space="0" w:color="auto"/>
            </w:tcBorders>
            <w:shd w:val="clear" w:color="000000" w:fill="FFFFFF"/>
            <w:vAlign w:val="center"/>
            <w:hideMark/>
          </w:tcPr>
          <w:p w14:paraId="6D540BC1"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13.4</w:t>
            </w:r>
          </w:p>
        </w:tc>
        <w:tc>
          <w:tcPr>
            <w:tcW w:w="334" w:type="pct"/>
            <w:tcBorders>
              <w:top w:val="nil"/>
              <w:left w:val="nil"/>
              <w:bottom w:val="single" w:sz="4" w:space="0" w:color="auto"/>
              <w:right w:val="single" w:sz="4" w:space="0" w:color="auto"/>
            </w:tcBorders>
            <w:shd w:val="clear" w:color="000000" w:fill="FFFFFF"/>
            <w:vAlign w:val="center"/>
            <w:hideMark/>
          </w:tcPr>
          <w:p w14:paraId="4C53E88B"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11.1</w:t>
            </w:r>
          </w:p>
        </w:tc>
        <w:tc>
          <w:tcPr>
            <w:tcW w:w="284" w:type="pct"/>
            <w:tcBorders>
              <w:top w:val="nil"/>
              <w:left w:val="nil"/>
              <w:bottom w:val="single" w:sz="4" w:space="0" w:color="auto"/>
              <w:right w:val="single" w:sz="4" w:space="0" w:color="auto"/>
            </w:tcBorders>
            <w:shd w:val="clear" w:color="000000" w:fill="FFFFFF"/>
            <w:vAlign w:val="center"/>
            <w:hideMark/>
          </w:tcPr>
          <w:p w14:paraId="4A0CF908"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9.9</w:t>
            </w:r>
          </w:p>
        </w:tc>
        <w:tc>
          <w:tcPr>
            <w:tcW w:w="284" w:type="pct"/>
            <w:tcBorders>
              <w:top w:val="nil"/>
              <w:left w:val="nil"/>
              <w:bottom w:val="single" w:sz="4" w:space="0" w:color="auto"/>
              <w:right w:val="single" w:sz="4" w:space="0" w:color="auto"/>
            </w:tcBorders>
            <w:shd w:val="clear" w:color="000000" w:fill="FFFFFF"/>
            <w:vAlign w:val="center"/>
            <w:hideMark/>
          </w:tcPr>
          <w:p w14:paraId="6EBA8E41"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8.1</w:t>
            </w:r>
          </w:p>
        </w:tc>
        <w:tc>
          <w:tcPr>
            <w:tcW w:w="284" w:type="pct"/>
            <w:tcBorders>
              <w:top w:val="nil"/>
              <w:left w:val="nil"/>
              <w:bottom w:val="single" w:sz="4" w:space="0" w:color="auto"/>
              <w:right w:val="single" w:sz="4" w:space="0" w:color="auto"/>
            </w:tcBorders>
            <w:shd w:val="clear" w:color="000000" w:fill="FFFFFF"/>
            <w:vAlign w:val="center"/>
            <w:hideMark/>
          </w:tcPr>
          <w:p w14:paraId="05F05877"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10.1</w:t>
            </w:r>
          </w:p>
        </w:tc>
        <w:tc>
          <w:tcPr>
            <w:tcW w:w="284" w:type="pct"/>
            <w:tcBorders>
              <w:top w:val="nil"/>
              <w:left w:val="nil"/>
              <w:bottom w:val="single" w:sz="4" w:space="0" w:color="auto"/>
              <w:right w:val="single" w:sz="4" w:space="0" w:color="auto"/>
            </w:tcBorders>
            <w:shd w:val="clear" w:color="000000" w:fill="FFFFFF"/>
            <w:vAlign w:val="center"/>
            <w:hideMark/>
          </w:tcPr>
          <w:p w14:paraId="707E82A7"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10.1</w:t>
            </w:r>
          </w:p>
        </w:tc>
        <w:tc>
          <w:tcPr>
            <w:tcW w:w="284" w:type="pct"/>
            <w:tcBorders>
              <w:top w:val="nil"/>
              <w:left w:val="nil"/>
              <w:bottom w:val="single" w:sz="4" w:space="0" w:color="auto"/>
              <w:right w:val="single" w:sz="4" w:space="0" w:color="auto"/>
            </w:tcBorders>
            <w:shd w:val="clear" w:color="000000" w:fill="FFFFFF"/>
            <w:vAlign w:val="center"/>
            <w:hideMark/>
          </w:tcPr>
          <w:p w14:paraId="40672E10"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10.8</w:t>
            </w:r>
          </w:p>
        </w:tc>
        <w:tc>
          <w:tcPr>
            <w:tcW w:w="284" w:type="pct"/>
            <w:tcBorders>
              <w:top w:val="nil"/>
              <w:left w:val="nil"/>
              <w:bottom w:val="single" w:sz="4" w:space="0" w:color="auto"/>
              <w:right w:val="single" w:sz="4" w:space="0" w:color="auto"/>
            </w:tcBorders>
            <w:shd w:val="clear" w:color="000000" w:fill="FFFFFF"/>
            <w:vAlign w:val="center"/>
            <w:hideMark/>
          </w:tcPr>
          <w:p w14:paraId="515EFD25"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12.9</w:t>
            </w:r>
          </w:p>
        </w:tc>
        <w:tc>
          <w:tcPr>
            <w:tcW w:w="334" w:type="pct"/>
            <w:tcBorders>
              <w:top w:val="nil"/>
              <w:left w:val="nil"/>
              <w:bottom w:val="single" w:sz="4" w:space="0" w:color="auto"/>
              <w:right w:val="single" w:sz="8" w:space="0" w:color="auto"/>
            </w:tcBorders>
            <w:shd w:val="clear" w:color="000000" w:fill="FFFFFF"/>
            <w:vAlign w:val="center"/>
            <w:hideMark/>
          </w:tcPr>
          <w:p w14:paraId="44224C68"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130.8</w:t>
            </w:r>
          </w:p>
        </w:tc>
      </w:tr>
      <w:tr w:rsidR="00785BB0" w:rsidRPr="006F3720" w14:paraId="6A1A6E45" w14:textId="77777777" w:rsidTr="00785BB0">
        <w:trPr>
          <w:trHeight w:val="300"/>
        </w:trPr>
        <w:tc>
          <w:tcPr>
            <w:tcW w:w="1154" w:type="pct"/>
            <w:tcBorders>
              <w:top w:val="nil"/>
              <w:left w:val="single" w:sz="8" w:space="0" w:color="auto"/>
              <w:bottom w:val="single" w:sz="4" w:space="0" w:color="auto"/>
              <w:right w:val="single" w:sz="4" w:space="0" w:color="auto"/>
            </w:tcBorders>
            <w:shd w:val="clear" w:color="000000" w:fill="FFFFFF"/>
            <w:vAlign w:val="center"/>
            <w:hideMark/>
          </w:tcPr>
          <w:p w14:paraId="3366D424"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Ср. бр. дана &gt;= 10.0 mm</w:t>
            </w:r>
          </w:p>
        </w:tc>
        <w:tc>
          <w:tcPr>
            <w:tcW w:w="284" w:type="pct"/>
            <w:tcBorders>
              <w:top w:val="nil"/>
              <w:left w:val="nil"/>
              <w:bottom w:val="single" w:sz="4" w:space="0" w:color="auto"/>
              <w:right w:val="single" w:sz="4" w:space="0" w:color="auto"/>
            </w:tcBorders>
            <w:shd w:val="clear" w:color="000000" w:fill="FFFFFF"/>
            <w:vAlign w:val="center"/>
            <w:hideMark/>
          </w:tcPr>
          <w:p w14:paraId="0AE52DF1"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1.0</w:t>
            </w:r>
          </w:p>
        </w:tc>
        <w:tc>
          <w:tcPr>
            <w:tcW w:w="284" w:type="pct"/>
            <w:tcBorders>
              <w:top w:val="nil"/>
              <w:left w:val="nil"/>
              <w:bottom w:val="single" w:sz="4" w:space="0" w:color="auto"/>
              <w:right w:val="single" w:sz="4" w:space="0" w:color="auto"/>
            </w:tcBorders>
            <w:shd w:val="clear" w:color="000000" w:fill="FFFFFF"/>
            <w:vAlign w:val="center"/>
            <w:hideMark/>
          </w:tcPr>
          <w:p w14:paraId="15202742"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0.9</w:t>
            </w:r>
          </w:p>
        </w:tc>
        <w:tc>
          <w:tcPr>
            <w:tcW w:w="284" w:type="pct"/>
            <w:tcBorders>
              <w:top w:val="nil"/>
              <w:left w:val="nil"/>
              <w:bottom w:val="single" w:sz="4" w:space="0" w:color="auto"/>
              <w:right w:val="single" w:sz="4" w:space="0" w:color="auto"/>
            </w:tcBorders>
            <w:shd w:val="clear" w:color="000000" w:fill="FFFFFF"/>
            <w:vAlign w:val="center"/>
            <w:hideMark/>
          </w:tcPr>
          <w:p w14:paraId="0D8EC501"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1.1</w:t>
            </w:r>
          </w:p>
        </w:tc>
        <w:tc>
          <w:tcPr>
            <w:tcW w:w="284" w:type="pct"/>
            <w:tcBorders>
              <w:top w:val="nil"/>
              <w:left w:val="nil"/>
              <w:bottom w:val="single" w:sz="4" w:space="0" w:color="auto"/>
              <w:right w:val="single" w:sz="4" w:space="0" w:color="auto"/>
            </w:tcBorders>
            <w:shd w:val="clear" w:color="000000" w:fill="FFFFFF"/>
            <w:vAlign w:val="center"/>
            <w:hideMark/>
          </w:tcPr>
          <w:p w14:paraId="3928696B"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1.4</w:t>
            </w:r>
          </w:p>
        </w:tc>
        <w:tc>
          <w:tcPr>
            <w:tcW w:w="334" w:type="pct"/>
            <w:tcBorders>
              <w:top w:val="nil"/>
              <w:left w:val="nil"/>
              <w:bottom w:val="single" w:sz="4" w:space="0" w:color="auto"/>
              <w:right w:val="single" w:sz="4" w:space="0" w:color="auto"/>
            </w:tcBorders>
            <w:shd w:val="clear" w:color="000000" w:fill="FFFFFF"/>
            <w:vAlign w:val="center"/>
            <w:hideMark/>
          </w:tcPr>
          <w:p w14:paraId="5E60EE3C"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2.2</w:t>
            </w:r>
          </w:p>
        </w:tc>
        <w:tc>
          <w:tcPr>
            <w:tcW w:w="334" w:type="pct"/>
            <w:tcBorders>
              <w:top w:val="nil"/>
              <w:left w:val="nil"/>
              <w:bottom w:val="single" w:sz="4" w:space="0" w:color="auto"/>
              <w:right w:val="single" w:sz="4" w:space="0" w:color="auto"/>
            </w:tcBorders>
            <w:shd w:val="clear" w:color="000000" w:fill="FFFFFF"/>
            <w:vAlign w:val="center"/>
            <w:hideMark/>
          </w:tcPr>
          <w:p w14:paraId="47A04EC2"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3.1</w:t>
            </w:r>
          </w:p>
        </w:tc>
        <w:tc>
          <w:tcPr>
            <w:tcW w:w="284" w:type="pct"/>
            <w:tcBorders>
              <w:top w:val="nil"/>
              <w:left w:val="nil"/>
              <w:bottom w:val="single" w:sz="4" w:space="0" w:color="auto"/>
              <w:right w:val="single" w:sz="4" w:space="0" w:color="auto"/>
            </w:tcBorders>
            <w:shd w:val="clear" w:color="000000" w:fill="FFFFFF"/>
            <w:vAlign w:val="center"/>
            <w:hideMark/>
          </w:tcPr>
          <w:p w14:paraId="6BFA55F2"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2.4</w:t>
            </w:r>
          </w:p>
        </w:tc>
        <w:tc>
          <w:tcPr>
            <w:tcW w:w="284" w:type="pct"/>
            <w:tcBorders>
              <w:top w:val="nil"/>
              <w:left w:val="nil"/>
              <w:bottom w:val="single" w:sz="4" w:space="0" w:color="auto"/>
              <w:right w:val="single" w:sz="4" w:space="0" w:color="auto"/>
            </w:tcBorders>
            <w:shd w:val="clear" w:color="000000" w:fill="FFFFFF"/>
            <w:vAlign w:val="center"/>
            <w:hideMark/>
          </w:tcPr>
          <w:p w14:paraId="7DC00D36"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1.9</w:t>
            </w:r>
          </w:p>
        </w:tc>
        <w:tc>
          <w:tcPr>
            <w:tcW w:w="284" w:type="pct"/>
            <w:tcBorders>
              <w:top w:val="nil"/>
              <w:left w:val="nil"/>
              <w:bottom w:val="single" w:sz="4" w:space="0" w:color="auto"/>
              <w:right w:val="single" w:sz="4" w:space="0" w:color="auto"/>
            </w:tcBorders>
            <w:shd w:val="clear" w:color="000000" w:fill="FFFFFF"/>
            <w:vAlign w:val="center"/>
            <w:hideMark/>
          </w:tcPr>
          <w:p w14:paraId="4BC7CAD3"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1.9</w:t>
            </w:r>
          </w:p>
        </w:tc>
        <w:tc>
          <w:tcPr>
            <w:tcW w:w="284" w:type="pct"/>
            <w:tcBorders>
              <w:top w:val="nil"/>
              <w:left w:val="nil"/>
              <w:bottom w:val="single" w:sz="4" w:space="0" w:color="auto"/>
              <w:right w:val="single" w:sz="4" w:space="0" w:color="auto"/>
            </w:tcBorders>
            <w:shd w:val="clear" w:color="000000" w:fill="FFFFFF"/>
            <w:vAlign w:val="center"/>
            <w:hideMark/>
          </w:tcPr>
          <w:p w14:paraId="4ABCE462"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1.9</w:t>
            </w:r>
          </w:p>
        </w:tc>
        <w:tc>
          <w:tcPr>
            <w:tcW w:w="284" w:type="pct"/>
            <w:tcBorders>
              <w:top w:val="nil"/>
              <w:left w:val="nil"/>
              <w:bottom w:val="single" w:sz="4" w:space="0" w:color="auto"/>
              <w:right w:val="single" w:sz="4" w:space="0" w:color="auto"/>
            </w:tcBorders>
            <w:shd w:val="clear" w:color="000000" w:fill="FFFFFF"/>
            <w:vAlign w:val="center"/>
            <w:hideMark/>
          </w:tcPr>
          <w:p w14:paraId="4B925460"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1.8</w:t>
            </w:r>
          </w:p>
        </w:tc>
        <w:tc>
          <w:tcPr>
            <w:tcW w:w="284" w:type="pct"/>
            <w:tcBorders>
              <w:top w:val="nil"/>
              <w:left w:val="nil"/>
              <w:bottom w:val="single" w:sz="4" w:space="0" w:color="auto"/>
              <w:right w:val="single" w:sz="4" w:space="0" w:color="auto"/>
            </w:tcBorders>
            <w:shd w:val="clear" w:color="000000" w:fill="FFFFFF"/>
            <w:vAlign w:val="center"/>
            <w:hideMark/>
          </w:tcPr>
          <w:p w14:paraId="47BBB95F"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1.5</w:t>
            </w:r>
          </w:p>
        </w:tc>
        <w:tc>
          <w:tcPr>
            <w:tcW w:w="334" w:type="pct"/>
            <w:tcBorders>
              <w:top w:val="nil"/>
              <w:left w:val="nil"/>
              <w:bottom w:val="single" w:sz="4" w:space="0" w:color="auto"/>
              <w:right w:val="single" w:sz="8" w:space="0" w:color="auto"/>
            </w:tcBorders>
            <w:shd w:val="clear" w:color="000000" w:fill="FFFFFF"/>
            <w:vAlign w:val="center"/>
            <w:hideMark/>
          </w:tcPr>
          <w:p w14:paraId="07C34AD4"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21.1</w:t>
            </w:r>
          </w:p>
        </w:tc>
      </w:tr>
    </w:tbl>
    <w:p w14:paraId="1305434E" w14:textId="77777777" w:rsidR="004848D4" w:rsidRPr="006F3720" w:rsidRDefault="004848D4" w:rsidP="004848D4">
      <w:pPr>
        <w:jc w:val="both"/>
        <w:rPr>
          <w:lang w:val="sr-Cyrl-RS"/>
        </w:rPr>
      </w:pPr>
    </w:p>
    <w:p w14:paraId="4BF3D2F0" w14:textId="6CD981FF" w:rsidR="004848D4" w:rsidRPr="006F3720" w:rsidRDefault="004848D4" w:rsidP="004848D4">
      <w:pPr>
        <w:jc w:val="both"/>
        <w:rPr>
          <w:lang w:val="sr-Cyrl-RS"/>
        </w:rPr>
      </w:pPr>
      <w:r w:rsidRPr="006F3720">
        <w:rPr>
          <w:lang w:val="sr-Cyrl-RS"/>
        </w:rPr>
        <w:t xml:space="preserve"> </w:t>
      </w:r>
      <w:r w:rsidRPr="006F3720">
        <w:rPr>
          <w:lang w:val="sr-Cyrl-RS"/>
        </w:rPr>
        <w:tab/>
        <w:t>Максима</w:t>
      </w:r>
      <w:r w:rsidR="0041746F">
        <w:rPr>
          <w:lang w:val="sr-Cyrl-RS"/>
        </w:rPr>
        <w:t xml:space="preserve">лна количина падавина је у јуну </w:t>
      </w:r>
      <w:r w:rsidRPr="006F3720">
        <w:rPr>
          <w:lang w:val="sr-Cyrl-RS"/>
        </w:rPr>
        <w:t>са вредност</w:t>
      </w:r>
      <w:r w:rsidR="0041746F">
        <w:rPr>
          <w:lang w:val="sr-Cyrl-RS"/>
        </w:rPr>
        <w:t>има месечних падавина већим од 92</w:t>
      </w:r>
      <w:r w:rsidRPr="006F3720">
        <w:rPr>
          <w:lang w:val="sr-Cyrl-RS"/>
        </w:rPr>
        <w:t xml:space="preserve"> mm, и са средњим бројем дана више од 10 mm падавина од </w:t>
      </w:r>
      <w:r w:rsidR="0041746F">
        <w:rPr>
          <w:lang w:val="sr-Cyrl-RS"/>
        </w:rPr>
        <w:t>3</w:t>
      </w:r>
      <w:r w:rsidRPr="006F3720">
        <w:rPr>
          <w:lang w:val="sr-Cyrl-RS"/>
        </w:rPr>
        <w:t xml:space="preserve"> дана. Најсувљи месец је фебруар са мање од </w:t>
      </w:r>
      <w:r w:rsidR="0041746F">
        <w:rPr>
          <w:lang w:val="sr-Cyrl-RS"/>
        </w:rPr>
        <w:t xml:space="preserve">37 </w:t>
      </w:r>
      <w:r w:rsidRPr="006F3720">
        <w:rPr>
          <w:lang w:val="sr-Cyrl-RS"/>
        </w:rPr>
        <w:t>mm падавина. Јесен је вла</w:t>
      </w:r>
      <w:r w:rsidR="0041746F">
        <w:rPr>
          <w:lang w:val="sr-Cyrl-RS"/>
        </w:rPr>
        <w:t>жнија од пролећа. Просечна годиш</w:t>
      </w:r>
      <w:r w:rsidRPr="006F3720">
        <w:rPr>
          <w:lang w:val="sr-Cyrl-RS"/>
        </w:rPr>
        <w:t xml:space="preserve">ња сума падавина у вегетационом периоду је </w:t>
      </w:r>
      <w:r w:rsidR="0041746F">
        <w:rPr>
          <w:lang w:val="sr-Cyrl-RS"/>
        </w:rPr>
        <w:t>675,8</w:t>
      </w:r>
      <w:r w:rsidRPr="006F3720">
        <w:rPr>
          <w:lang w:val="sr-Cyrl-RS"/>
        </w:rPr>
        <w:t xml:space="preserve"> mm.</w:t>
      </w:r>
    </w:p>
    <w:p w14:paraId="63F02597" w14:textId="77777777" w:rsidR="004848D4" w:rsidRPr="006F3720" w:rsidRDefault="004848D4" w:rsidP="004848D4">
      <w:pPr>
        <w:jc w:val="both"/>
        <w:rPr>
          <w:lang w:val="sr-Cyrl-RS"/>
        </w:rPr>
      </w:pPr>
    </w:p>
    <w:p w14:paraId="0EDEFAFC" w14:textId="77777777" w:rsidR="004848D4" w:rsidRPr="006F3720" w:rsidRDefault="004848D4" w:rsidP="004848D4">
      <w:pPr>
        <w:jc w:val="both"/>
        <w:rPr>
          <w:lang w:val="sr-Cyrl-RS"/>
        </w:rPr>
      </w:pPr>
      <w:r w:rsidRPr="006F3720">
        <w:rPr>
          <w:b/>
          <w:lang w:val="sr-Cyrl-RS"/>
        </w:rPr>
        <w:t xml:space="preserve"> Метеоролошке појаве</w:t>
      </w:r>
    </w:p>
    <w:p w14:paraId="1B4F42F5" w14:textId="77777777" w:rsidR="004848D4" w:rsidRPr="006F3720" w:rsidRDefault="004848D4" w:rsidP="004848D4">
      <w:pPr>
        <w:jc w:val="both"/>
        <w:rPr>
          <w:lang w:val="sr-Cyrl-RS"/>
        </w:rPr>
      </w:pPr>
      <w:r w:rsidRPr="006F3720">
        <w:rPr>
          <w:lang w:val="sr-Cyrl-RS"/>
        </w:rPr>
        <w:t xml:space="preserve"> </w:t>
      </w:r>
    </w:p>
    <w:p w14:paraId="4AC86754" w14:textId="6729290E" w:rsidR="004848D4" w:rsidRPr="006F3720" w:rsidRDefault="004848D4" w:rsidP="004848D4">
      <w:pPr>
        <w:jc w:val="both"/>
        <w:rPr>
          <w:lang w:val="sr-Cyrl-RS"/>
        </w:rPr>
      </w:pPr>
      <w:r w:rsidRPr="006F3720">
        <w:rPr>
          <w:lang w:val="sr-Cyrl-RS"/>
        </w:rPr>
        <w:t xml:space="preserve"> Метеоролошке појаве су падавине у виду снега, града, дани са маглом и снежни дани. Годишње снежних падавина има </w:t>
      </w:r>
      <w:r w:rsidR="0041746F">
        <w:rPr>
          <w:lang w:val="sr-Cyrl-RS"/>
        </w:rPr>
        <w:t>22,2</w:t>
      </w:r>
      <w:r w:rsidRPr="006F3720">
        <w:rPr>
          <w:lang w:val="sr-Cyrl-RS"/>
        </w:rPr>
        <w:t xml:space="preserve"> дана, док се снежни пкривач задржава око </w:t>
      </w:r>
      <w:r w:rsidR="0041746F">
        <w:rPr>
          <w:lang w:val="sr-Cyrl-RS"/>
        </w:rPr>
        <w:t>29,6</w:t>
      </w:r>
      <w:r w:rsidRPr="006F3720">
        <w:rPr>
          <w:lang w:val="sr-Cyrl-RS"/>
        </w:rPr>
        <w:t xml:space="preserve"> дан. Маг</w:t>
      </w:r>
      <w:r w:rsidR="0041746F">
        <w:rPr>
          <w:lang w:val="sr-Cyrl-RS"/>
        </w:rPr>
        <w:t xml:space="preserve">ловитих дана у </w:t>
      </w:r>
      <w:r w:rsidR="0041746F">
        <w:rPr>
          <w:lang w:val="sr-Cyrl-RS"/>
        </w:rPr>
        <w:lastRenderedPageBreak/>
        <w:t>години је око 33,4</w:t>
      </w:r>
      <w:r w:rsidRPr="006F3720">
        <w:rPr>
          <w:lang w:val="sr-Cyrl-RS"/>
        </w:rPr>
        <w:t xml:space="preserve">, док је градних </w:t>
      </w:r>
      <w:r w:rsidR="0041746F">
        <w:rPr>
          <w:lang w:val="sr-Cyrl-RS"/>
        </w:rPr>
        <w:t>0,7</w:t>
      </w:r>
      <w:r w:rsidRPr="006F3720">
        <w:rPr>
          <w:lang w:val="sr-Cyrl-RS"/>
        </w:rPr>
        <w:t>.</w:t>
      </w:r>
    </w:p>
    <w:p w14:paraId="3C92F84B" w14:textId="3AB8D332" w:rsidR="004848D4" w:rsidRPr="006F3720" w:rsidRDefault="004848D4" w:rsidP="004848D4">
      <w:pPr>
        <w:pStyle w:val="Quote"/>
        <w:rPr>
          <w:b/>
          <w:bCs/>
          <w:sz w:val="22"/>
          <w:szCs w:val="22"/>
          <w:lang w:val="sr-Cyrl-RS"/>
        </w:rPr>
      </w:pPr>
      <w:r w:rsidRPr="006F3720">
        <w:rPr>
          <w:lang w:val="sr-Cyrl-RS"/>
        </w:rPr>
        <w:t xml:space="preserve">Табела </w:t>
      </w:r>
      <w:r w:rsidR="00883872">
        <w:rPr>
          <w:lang w:val="sr-Cyrl-RS"/>
        </w:rPr>
        <w:t>8</w:t>
      </w:r>
      <w:r w:rsidRPr="006F3720">
        <w:rPr>
          <w:lang w:val="sr-Cyrl-RS"/>
        </w:rPr>
        <w:t>-параметри метеролошких појава.</w:t>
      </w:r>
    </w:p>
    <w:tbl>
      <w:tblPr>
        <w:tblW w:w="5000" w:type="pct"/>
        <w:tblLook w:val="04A0" w:firstRow="1" w:lastRow="0" w:firstColumn="1" w:lastColumn="0" w:noHBand="0" w:noVBand="1"/>
      </w:tblPr>
      <w:tblGrid>
        <w:gridCol w:w="4689"/>
        <w:gridCol w:w="1367"/>
        <w:gridCol w:w="1285"/>
        <w:gridCol w:w="1232"/>
        <w:gridCol w:w="1212"/>
        <w:gridCol w:w="1126"/>
        <w:gridCol w:w="1126"/>
        <w:gridCol w:w="1126"/>
        <w:gridCol w:w="1138"/>
        <w:gridCol w:w="1175"/>
        <w:gridCol w:w="1151"/>
        <w:gridCol w:w="1204"/>
        <w:gridCol w:w="1212"/>
        <w:gridCol w:w="1359"/>
      </w:tblGrid>
      <w:tr w:rsidR="00785BB0" w:rsidRPr="006F3720" w14:paraId="0F60A9C9" w14:textId="77777777" w:rsidTr="00546E04">
        <w:trPr>
          <w:trHeight w:val="300"/>
          <w:tblHeader/>
        </w:trPr>
        <w:tc>
          <w:tcPr>
            <w:tcW w:w="114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D4C31B5" w14:textId="070AA082" w:rsidR="004848D4" w:rsidRPr="006F3720" w:rsidRDefault="004848D4" w:rsidP="00785BB0">
            <w:pPr>
              <w:widowControl/>
              <w:jc w:val="center"/>
              <w:rPr>
                <w:b/>
                <w:bCs/>
                <w:sz w:val="20"/>
                <w:szCs w:val="20"/>
                <w:lang w:val="sr-Cyrl-RS" w:eastAsia="en-US"/>
              </w:rPr>
            </w:pPr>
          </w:p>
        </w:tc>
        <w:tc>
          <w:tcPr>
            <w:tcW w:w="335"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F1BCC24"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јан</w:t>
            </w:r>
          </w:p>
        </w:tc>
        <w:tc>
          <w:tcPr>
            <w:tcW w:w="315"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8733D66"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феб</w:t>
            </w:r>
          </w:p>
        </w:tc>
        <w:tc>
          <w:tcPr>
            <w:tcW w:w="302"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8072DFF"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мар</w:t>
            </w:r>
          </w:p>
        </w:tc>
        <w:tc>
          <w:tcPr>
            <w:tcW w:w="297"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67C7577"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апр</w:t>
            </w:r>
          </w:p>
        </w:tc>
        <w:tc>
          <w:tcPr>
            <w:tcW w:w="276"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FB32A4C"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мај</w:t>
            </w:r>
          </w:p>
        </w:tc>
        <w:tc>
          <w:tcPr>
            <w:tcW w:w="276"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76A9E2C"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јун</w:t>
            </w:r>
          </w:p>
        </w:tc>
        <w:tc>
          <w:tcPr>
            <w:tcW w:w="276"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042BB7F"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јул</w:t>
            </w:r>
          </w:p>
        </w:tc>
        <w:tc>
          <w:tcPr>
            <w:tcW w:w="279"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B1FFC36"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авг</w:t>
            </w:r>
          </w:p>
        </w:tc>
        <w:tc>
          <w:tcPr>
            <w:tcW w:w="288"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51B6DE0"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сеп</w:t>
            </w:r>
          </w:p>
        </w:tc>
        <w:tc>
          <w:tcPr>
            <w:tcW w:w="282"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852DE14"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окт</w:t>
            </w:r>
          </w:p>
        </w:tc>
        <w:tc>
          <w:tcPr>
            <w:tcW w:w="295"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E1E657C"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нов</w:t>
            </w:r>
          </w:p>
        </w:tc>
        <w:tc>
          <w:tcPr>
            <w:tcW w:w="297"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F27ECB6"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дец</w:t>
            </w:r>
          </w:p>
        </w:tc>
        <w:tc>
          <w:tcPr>
            <w:tcW w:w="335"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9B0D177"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год.</w:t>
            </w:r>
          </w:p>
        </w:tc>
      </w:tr>
      <w:tr w:rsidR="00785BB0" w:rsidRPr="006F3720" w14:paraId="5BB1D2BD" w14:textId="77777777" w:rsidTr="00546E04">
        <w:trPr>
          <w:trHeight w:val="300"/>
          <w:tblHeader/>
        </w:trPr>
        <w:tc>
          <w:tcPr>
            <w:tcW w:w="5000" w:type="pct"/>
            <w:gridSpan w:val="14"/>
            <w:tcBorders>
              <w:top w:val="single" w:sz="8" w:space="0" w:color="auto"/>
              <w:left w:val="single" w:sz="8" w:space="0" w:color="auto"/>
              <w:bottom w:val="single" w:sz="8" w:space="0" w:color="auto"/>
              <w:right w:val="single" w:sz="8" w:space="0" w:color="000000"/>
            </w:tcBorders>
            <w:shd w:val="clear" w:color="auto" w:fill="BFBFBF" w:themeFill="background1" w:themeFillShade="BF"/>
            <w:vAlign w:val="center"/>
            <w:hideMark/>
          </w:tcPr>
          <w:p w14:paraId="0A5E38B3" w14:textId="77777777" w:rsidR="004848D4" w:rsidRPr="006F3720" w:rsidRDefault="004848D4" w:rsidP="00785BB0">
            <w:pPr>
              <w:widowControl/>
              <w:jc w:val="center"/>
              <w:rPr>
                <w:b/>
                <w:bCs/>
                <w:sz w:val="20"/>
                <w:szCs w:val="20"/>
                <w:lang w:val="sr-Cyrl-RS" w:eastAsia="en-US"/>
              </w:rPr>
            </w:pPr>
            <w:r w:rsidRPr="006F3720">
              <w:rPr>
                <w:b/>
                <w:bCs/>
                <w:sz w:val="20"/>
                <w:szCs w:val="20"/>
                <w:lang w:val="sr-Cyrl-RS" w:eastAsia="en-US"/>
              </w:rPr>
              <w:t>ПОЈАВЕ (број дана са....)</w:t>
            </w:r>
          </w:p>
        </w:tc>
      </w:tr>
      <w:tr w:rsidR="00785BB0" w:rsidRPr="006F3720" w14:paraId="39002ED2" w14:textId="77777777" w:rsidTr="00785BB0">
        <w:trPr>
          <w:trHeight w:val="300"/>
        </w:trPr>
        <w:tc>
          <w:tcPr>
            <w:tcW w:w="1149" w:type="pct"/>
            <w:tcBorders>
              <w:top w:val="single" w:sz="4" w:space="0" w:color="auto"/>
              <w:left w:val="single" w:sz="8" w:space="0" w:color="auto"/>
              <w:bottom w:val="single" w:sz="4" w:space="0" w:color="auto"/>
              <w:right w:val="single" w:sz="4" w:space="0" w:color="auto"/>
            </w:tcBorders>
            <w:shd w:val="clear" w:color="000000" w:fill="FFFFFF"/>
            <w:vAlign w:val="center"/>
            <w:hideMark/>
          </w:tcPr>
          <w:p w14:paraId="4FEE80D7"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снегом</w:t>
            </w:r>
          </w:p>
        </w:tc>
        <w:tc>
          <w:tcPr>
            <w:tcW w:w="335" w:type="pct"/>
            <w:tcBorders>
              <w:top w:val="single" w:sz="4" w:space="0" w:color="auto"/>
              <w:left w:val="nil"/>
              <w:bottom w:val="single" w:sz="4" w:space="0" w:color="auto"/>
              <w:right w:val="single" w:sz="4" w:space="0" w:color="auto"/>
            </w:tcBorders>
            <w:shd w:val="clear" w:color="000000" w:fill="FFFFFF"/>
            <w:vAlign w:val="center"/>
            <w:hideMark/>
          </w:tcPr>
          <w:p w14:paraId="0BD18C54"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6.4</w:t>
            </w:r>
          </w:p>
        </w:tc>
        <w:tc>
          <w:tcPr>
            <w:tcW w:w="315" w:type="pct"/>
            <w:tcBorders>
              <w:top w:val="single" w:sz="4" w:space="0" w:color="auto"/>
              <w:left w:val="nil"/>
              <w:bottom w:val="single" w:sz="4" w:space="0" w:color="auto"/>
              <w:right w:val="single" w:sz="4" w:space="0" w:color="auto"/>
            </w:tcBorders>
            <w:shd w:val="clear" w:color="000000" w:fill="FFFFFF"/>
            <w:vAlign w:val="center"/>
            <w:hideMark/>
          </w:tcPr>
          <w:p w14:paraId="01012C4A"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5.8</w:t>
            </w:r>
          </w:p>
        </w:tc>
        <w:tc>
          <w:tcPr>
            <w:tcW w:w="302" w:type="pct"/>
            <w:tcBorders>
              <w:top w:val="single" w:sz="4" w:space="0" w:color="auto"/>
              <w:left w:val="nil"/>
              <w:bottom w:val="single" w:sz="4" w:space="0" w:color="auto"/>
              <w:right w:val="single" w:sz="4" w:space="0" w:color="auto"/>
            </w:tcBorders>
            <w:shd w:val="clear" w:color="000000" w:fill="FFFFFF"/>
            <w:vAlign w:val="center"/>
            <w:hideMark/>
          </w:tcPr>
          <w:p w14:paraId="250CC815"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2.7</w:t>
            </w:r>
          </w:p>
        </w:tc>
        <w:tc>
          <w:tcPr>
            <w:tcW w:w="297" w:type="pct"/>
            <w:tcBorders>
              <w:top w:val="single" w:sz="4" w:space="0" w:color="auto"/>
              <w:left w:val="nil"/>
              <w:bottom w:val="single" w:sz="4" w:space="0" w:color="auto"/>
              <w:right w:val="single" w:sz="4" w:space="0" w:color="auto"/>
            </w:tcBorders>
            <w:shd w:val="clear" w:color="000000" w:fill="FFFFFF"/>
            <w:vAlign w:val="center"/>
            <w:hideMark/>
          </w:tcPr>
          <w:p w14:paraId="7664A61E"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0.4</w:t>
            </w:r>
          </w:p>
        </w:tc>
        <w:tc>
          <w:tcPr>
            <w:tcW w:w="276" w:type="pct"/>
            <w:tcBorders>
              <w:top w:val="single" w:sz="4" w:space="0" w:color="auto"/>
              <w:left w:val="nil"/>
              <w:bottom w:val="single" w:sz="4" w:space="0" w:color="auto"/>
              <w:right w:val="single" w:sz="4" w:space="0" w:color="auto"/>
            </w:tcBorders>
            <w:shd w:val="clear" w:color="000000" w:fill="FFFFFF"/>
            <w:vAlign w:val="center"/>
            <w:hideMark/>
          </w:tcPr>
          <w:p w14:paraId="0E45C619"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0</w:t>
            </w:r>
          </w:p>
        </w:tc>
        <w:tc>
          <w:tcPr>
            <w:tcW w:w="276" w:type="pct"/>
            <w:tcBorders>
              <w:top w:val="single" w:sz="4" w:space="0" w:color="auto"/>
              <w:left w:val="nil"/>
              <w:bottom w:val="single" w:sz="4" w:space="0" w:color="auto"/>
              <w:right w:val="single" w:sz="4" w:space="0" w:color="auto"/>
            </w:tcBorders>
            <w:shd w:val="clear" w:color="000000" w:fill="FFFFFF"/>
            <w:vAlign w:val="center"/>
            <w:hideMark/>
          </w:tcPr>
          <w:p w14:paraId="25CD6C40"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0</w:t>
            </w:r>
          </w:p>
        </w:tc>
        <w:tc>
          <w:tcPr>
            <w:tcW w:w="276" w:type="pct"/>
            <w:tcBorders>
              <w:top w:val="single" w:sz="4" w:space="0" w:color="auto"/>
              <w:left w:val="nil"/>
              <w:bottom w:val="single" w:sz="4" w:space="0" w:color="auto"/>
              <w:right w:val="single" w:sz="4" w:space="0" w:color="auto"/>
            </w:tcBorders>
            <w:shd w:val="clear" w:color="000000" w:fill="FFFFFF"/>
            <w:vAlign w:val="center"/>
            <w:hideMark/>
          </w:tcPr>
          <w:p w14:paraId="54BE8B72"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0</w:t>
            </w:r>
          </w:p>
        </w:tc>
        <w:tc>
          <w:tcPr>
            <w:tcW w:w="279" w:type="pct"/>
            <w:tcBorders>
              <w:top w:val="single" w:sz="4" w:space="0" w:color="auto"/>
              <w:left w:val="nil"/>
              <w:bottom w:val="single" w:sz="4" w:space="0" w:color="auto"/>
              <w:right w:val="single" w:sz="4" w:space="0" w:color="auto"/>
            </w:tcBorders>
            <w:shd w:val="clear" w:color="000000" w:fill="FFFFFF"/>
            <w:vAlign w:val="center"/>
            <w:hideMark/>
          </w:tcPr>
          <w:p w14:paraId="2CF87719"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0</w:t>
            </w:r>
          </w:p>
        </w:tc>
        <w:tc>
          <w:tcPr>
            <w:tcW w:w="288" w:type="pct"/>
            <w:tcBorders>
              <w:top w:val="single" w:sz="4" w:space="0" w:color="auto"/>
              <w:left w:val="nil"/>
              <w:bottom w:val="single" w:sz="4" w:space="0" w:color="auto"/>
              <w:right w:val="single" w:sz="4" w:space="0" w:color="auto"/>
            </w:tcBorders>
            <w:shd w:val="clear" w:color="000000" w:fill="FFFFFF"/>
            <w:vAlign w:val="center"/>
            <w:hideMark/>
          </w:tcPr>
          <w:p w14:paraId="52FDB606"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0</w:t>
            </w:r>
          </w:p>
        </w:tc>
        <w:tc>
          <w:tcPr>
            <w:tcW w:w="282" w:type="pct"/>
            <w:tcBorders>
              <w:top w:val="single" w:sz="4" w:space="0" w:color="auto"/>
              <w:left w:val="nil"/>
              <w:bottom w:val="single" w:sz="4" w:space="0" w:color="auto"/>
              <w:right w:val="single" w:sz="4" w:space="0" w:color="auto"/>
            </w:tcBorders>
            <w:shd w:val="clear" w:color="000000" w:fill="FFFFFF"/>
            <w:vAlign w:val="center"/>
            <w:hideMark/>
          </w:tcPr>
          <w:p w14:paraId="6A3CEA01"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0.1</w:t>
            </w:r>
          </w:p>
        </w:tc>
        <w:tc>
          <w:tcPr>
            <w:tcW w:w="295" w:type="pct"/>
            <w:tcBorders>
              <w:top w:val="single" w:sz="4" w:space="0" w:color="auto"/>
              <w:left w:val="nil"/>
              <w:bottom w:val="single" w:sz="4" w:space="0" w:color="auto"/>
              <w:right w:val="single" w:sz="4" w:space="0" w:color="auto"/>
            </w:tcBorders>
            <w:shd w:val="clear" w:color="000000" w:fill="FFFFFF"/>
            <w:vAlign w:val="center"/>
            <w:hideMark/>
          </w:tcPr>
          <w:p w14:paraId="3DEA22CC"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1.9</w:t>
            </w:r>
          </w:p>
        </w:tc>
        <w:tc>
          <w:tcPr>
            <w:tcW w:w="297" w:type="pct"/>
            <w:tcBorders>
              <w:top w:val="single" w:sz="4" w:space="0" w:color="auto"/>
              <w:left w:val="nil"/>
              <w:bottom w:val="single" w:sz="4" w:space="0" w:color="auto"/>
              <w:right w:val="single" w:sz="4" w:space="0" w:color="auto"/>
            </w:tcBorders>
            <w:shd w:val="clear" w:color="000000" w:fill="FFFFFF"/>
            <w:vAlign w:val="center"/>
            <w:hideMark/>
          </w:tcPr>
          <w:p w14:paraId="5A45BE4E"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4.9</w:t>
            </w:r>
          </w:p>
        </w:tc>
        <w:tc>
          <w:tcPr>
            <w:tcW w:w="335" w:type="pct"/>
            <w:tcBorders>
              <w:top w:val="single" w:sz="4" w:space="0" w:color="auto"/>
              <w:left w:val="nil"/>
              <w:bottom w:val="single" w:sz="4" w:space="0" w:color="auto"/>
              <w:right w:val="single" w:sz="8" w:space="0" w:color="auto"/>
            </w:tcBorders>
            <w:shd w:val="clear" w:color="000000" w:fill="FFFFFF"/>
            <w:vAlign w:val="center"/>
            <w:hideMark/>
          </w:tcPr>
          <w:p w14:paraId="40A29A24"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22.2</w:t>
            </w:r>
          </w:p>
        </w:tc>
      </w:tr>
      <w:tr w:rsidR="00785BB0" w:rsidRPr="006F3720" w14:paraId="6F559F66" w14:textId="77777777" w:rsidTr="00785BB0">
        <w:trPr>
          <w:trHeight w:val="300"/>
        </w:trPr>
        <w:tc>
          <w:tcPr>
            <w:tcW w:w="1149" w:type="pct"/>
            <w:tcBorders>
              <w:top w:val="nil"/>
              <w:left w:val="single" w:sz="8" w:space="0" w:color="auto"/>
              <w:bottom w:val="single" w:sz="4" w:space="0" w:color="auto"/>
              <w:right w:val="single" w:sz="4" w:space="0" w:color="auto"/>
            </w:tcBorders>
            <w:shd w:val="clear" w:color="000000" w:fill="FFFFFF"/>
            <w:vAlign w:val="center"/>
            <w:hideMark/>
          </w:tcPr>
          <w:p w14:paraId="5710FCAA"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снежним покривачем</w:t>
            </w:r>
          </w:p>
        </w:tc>
        <w:tc>
          <w:tcPr>
            <w:tcW w:w="335" w:type="pct"/>
            <w:tcBorders>
              <w:top w:val="nil"/>
              <w:left w:val="nil"/>
              <w:bottom w:val="single" w:sz="4" w:space="0" w:color="auto"/>
              <w:right w:val="single" w:sz="4" w:space="0" w:color="auto"/>
            </w:tcBorders>
            <w:shd w:val="clear" w:color="000000" w:fill="FFFFFF"/>
            <w:vAlign w:val="center"/>
            <w:hideMark/>
          </w:tcPr>
          <w:p w14:paraId="41B9DF72"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10.6</w:t>
            </w:r>
          </w:p>
        </w:tc>
        <w:tc>
          <w:tcPr>
            <w:tcW w:w="315" w:type="pct"/>
            <w:tcBorders>
              <w:top w:val="nil"/>
              <w:left w:val="nil"/>
              <w:bottom w:val="single" w:sz="4" w:space="0" w:color="auto"/>
              <w:right w:val="single" w:sz="4" w:space="0" w:color="auto"/>
            </w:tcBorders>
            <w:shd w:val="clear" w:color="000000" w:fill="FFFFFF"/>
            <w:vAlign w:val="center"/>
            <w:hideMark/>
          </w:tcPr>
          <w:p w14:paraId="12BE0284"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8.3</w:t>
            </w:r>
          </w:p>
        </w:tc>
        <w:tc>
          <w:tcPr>
            <w:tcW w:w="302" w:type="pct"/>
            <w:tcBorders>
              <w:top w:val="nil"/>
              <w:left w:val="nil"/>
              <w:bottom w:val="single" w:sz="4" w:space="0" w:color="auto"/>
              <w:right w:val="single" w:sz="4" w:space="0" w:color="auto"/>
            </w:tcBorders>
            <w:shd w:val="clear" w:color="000000" w:fill="FFFFFF"/>
            <w:vAlign w:val="center"/>
            <w:hideMark/>
          </w:tcPr>
          <w:p w14:paraId="1E733D39"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2.5</w:t>
            </w:r>
          </w:p>
        </w:tc>
        <w:tc>
          <w:tcPr>
            <w:tcW w:w="297" w:type="pct"/>
            <w:tcBorders>
              <w:top w:val="nil"/>
              <w:left w:val="nil"/>
              <w:bottom w:val="single" w:sz="4" w:space="0" w:color="auto"/>
              <w:right w:val="single" w:sz="4" w:space="0" w:color="auto"/>
            </w:tcBorders>
            <w:shd w:val="clear" w:color="000000" w:fill="FFFFFF"/>
            <w:vAlign w:val="center"/>
            <w:hideMark/>
          </w:tcPr>
          <w:p w14:paraId="4600812F"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0.1</w:t>
            </w:r>
          </w:p>
        </w:tc>
        <w:tc>
          <w:tcPr>
            <w:tcW w:w="276" w:type="pct"/>
            <w:tcBorders>
              <w:top w:val="nil"/>
              <w:left w:val="nil"/>
              <w:bottom w:val="single" w:sz="4" w:space="0" w:color="auto"/>
              <w:right w:val="single" w:sz="4" w:space="0" w:color="auto"/>
            </w:tcBorders>
            <w:shd w:val="clear" w:color="000000" w:fill="FFFFFF"/>
            <w:vAlign w:val="center"/>
            <w:hideMark/>
          </w:tcPr>
          <w:p w14:paraId="1C68BADF"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0</w:t>
            </w:r>
          </w:p>
        </w:tc>
        <w:tc>
          <w:tcPr>
            <w:tcW w:w="276" w:type="pct"/>
            <w:tcBorders>
              <w:top w:val="nil"/>
              <w:left w:val="nil"/>
              <w:bottom w:val="single" w:sz="4" w:space="0" w:color="auto"/>
              <w:right w:val="single" w:sz="4" w:space="0" w:color="auto"/>
            </w:tcBorders>
            <w:shd w:val="clear" w:color="000000" w:fill="FFFFFF"/>
            <w:vAlign w:val="center"/>
            <w:hideMark/>
          </w:tcPr>
          <w:p w14:paraId="78D5CBD5"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0</w:t>
            </w:r>
          </w:p>
        </w:tc>
        <w:tc>
          <w:tcPr>
            <w:tcW w:w="276" w:type="pct"/>
            <w:tcBorders>
              <w:top w:val="nil"/>
              <w:left w:val="nil"/>
              <w:bottom w:val="single" w:sz="4" w:space="0" w:color="auto"/>
              <w:right w:val="single" w:sz="4" w:space="0" w:color="auto"/>
            </w:tcBorders>
            <w:shd w:val="clear" w:color="000000" w:fill="FFFFFF"/>
            <w:vAlign w:val="center"/>
            <w:hideMark/>
          </w:tcPr>
          <w:p w14:paraId="3CF9ADE1"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0</w:t>
            </w:r>
          </w:p>
        </w:tc>
        <w:tc>
          <w:tcPr>
            <w:tcW w:w="279" w:type="pct"/>
            <w:tcBorders>
              <w:top w:val="nil"/>
              <w:left w:val="nil"/>
              <w:bottom w:val="single" w:sz="4" w:space="0" w:color="auto"/>
              <w:right w:val="single" w:sz="4" w:space="0" w:color="auto"/>
            </w:tcBorders>
            <w:shd w:val="clear" w:color="000000" w:fill="FFFFFF"/>
            <w:vAlign w:val="center"/>
            <w:hideMark/>
          </w:tcPr>
          <w:p w14:paraId="5190622F"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0</w:t>
            </w:r>
          </w:p>
        </w:tc>
        <w:tc>
          <w:tcPr>
            <w:tcW w:w="288" w:type="pct"/>
            <w:tcBorders>
              <w:top w:val="nil"/>
              <w:left w:val="nil"/>
              <w:bottom w:val="single" w:sz="4" w:space="0" w:color="auto"/>
              <w:right w:val="single" w:sz="4" w:space="0" w:color="auto"/>
            </w:tcBorders>
            <w:shd w:val="clear" w:color="000000" w:fill="FFFFFF"/>
            <w:vAlign w:val="center"/>
            <w:hideMark/>
          </w:tcPr>
          <w:p w14:paraId="2B138FEC"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0</w:t>
            </w:r>
          </w:p>
        </w:tc>
        <w:tc>
          <w:tcPr>
            <w:tcW w:w="282" w:type="pct"/>
            <w:tcBorders>
              <w:top w:val="nil"/>
              <w:left w:val="nil"/>
              <w:bottom w:val="single" w:sz="4" w:space="0" w:color="auto"/>
              <w:right w:val="single" w:sz="4" w:space="0" w:color="auto"/>
            </w:tcBorders>
            <w:shd w:val="clear" w:color="000000" w:fill="FFFFFF"/>
            <w:vAlign w:val="center"/>
            <w:hideMark/>
          </w:tcPr>
          <w:p w14:paraId="28852B53"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0</w:t>
            </w:r>
          </w:p>
        </w:tc>
        <w:tc>
          <w:tcPr>
            <w:tcW w:w="295" w:type="pct"/>
            <w:tcBorders>
              <w:top w:val="nil"/>
              <w:left w:val="nil"/>
              <w:bottom w:val="single" w:sz="4" w:space="0" w:color="auto"/>
              <w:right w:val="single" w:sz="4" w:space="0" w:color="auto"/>
            </w:tcBorders>
            <w:shd w:val="clear" w:color="000000" w:fill="FFFFFF"/>
            <w:vAlign w:val="center"/>
            <w:hideMark/>
          </w:tcPr>
          <w:p w14:paraId="17DBD9C9"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2.1</w:t>
            </w:r>
          </w:p>
        </w:tc>
        <w:tc>
          <w:tcPr>
            <w:tcW w:w="297" w:type="pct"/>
            <w:tcBorders>
              <w:top w:val="nil"/>
              <w:left w:val="nil"/>
              <w:bottom w:val="single" w:sz="4" w:space="0" w:color="auto"/>
              <w:right w:val="single" w:sz="4" w:space="0" w:color="auto"/>
            </w:tcBorders>
            <w:shd w:val="clear" w:color="000000" w:fill="FFFFFF"/>
            <w:vAlign w:val="center"/>
            <w:hideMark/>
          </w:tcPr>
          <w:p w14:paraId="683EA432"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6.0</w:t>
            </w:r>
          </w:p>
        </w:tc>
        <w:tc>
          <w:tcPr>
            <w:tcW w:w="335" w:type="pct"/>
            <w:tcBorders>
              <w:top w:val="nil"/>
              <w:left w:val="nil"/>
              <w:bottom w:val="single" w:sz="4" w:space="0" w:color="auto"/>
              <w:right w:val="single" w:sz="8" w:space="0" w:color="auto"/>
            </w:tcBorders>
            <w:shd w:val="clear" w:color="000000" w:fill="FFFFFF"/>
            <w:vAlign w:val="center"/>
            <w:hideMark/>
          </w:tcPr>
          <w:p w14:paraId="462E0A80"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29.6</w:t>
            </w:r>
          </w:p>
        </w:tc>
      </w:tr>
      <w:tr w:rsidR="00785BB0" w:rsidRPr="006F3720" w14:paraId="6C4E9D80" w14:textId="77777777" w:rsidTr="00785BB0">
        <w:trPr>
          <w:trHeight w:val="300"/>
        </w:trPr>
        <w:tc>
          <w:tcPr>
            <w:tcW w:w="1149" w:type="pct"/>
            <w:tcBorders>
              <w:top w:val="nil"/>
              <w:left w:val="single" w:sz="8" w:space="0" w:color="auto"/>
              <w:bottom w:val="single" w:sz="4" w:space="0" w:color="auto"/>
              <w:right w:val="single" w:sz="4" w:space="0" w:color="auto"/>
            </w:tcBorders>
            <w:shd w:val="clear" w:color="000000" w:fill="FFFFFF"/>
            <w:vAlign w:val="center"/>
            <w:hideMark/>
          </w:tcPr>
          <w:p w14:paraId="42D0F029"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маглом</w:t>
            </w:r>
          </w:p>
        </w:tc>
        <w:tc>
          <w:tcPr>
            <w:tcW w:w="335" w:type="pct"/>
            <w:tcBorders>
              <w:top w:val="nil"/>
              <w:left w:val="nil"/>
              <w:bottom w:val="single" w:sz="4" w:space="0" w:color="auto"/>
              <w:right w:val="single" w:sz="4" w:space="0" w:color="auto"/>
            </w:tcBorders>
            <w:shd w:val="clear" w:color="000000" w:fill="FFFFFF"/>
            <w:vAlign w:val="center"/>
            <w:hideMark/>
          </w:tcPr>
          <w:p w14:paraId="649A2225"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7.1</w:t>
            </w:r>
          </w:p>
        </w:tc>
        <w:tc>
          <w:tcPr>
            <w:tcW w:w="315" w:type="pct"/>
            <w:tcBorders>
              <w:top w:val="nil"/>
              <w:left w:val="nil"/>
              <w:bottom w:val="single" w:sz="4" w:space="0" w:color="auto"/>
              <w:right w:val="single" w:sz="4" w:space="0" w:color="auto"/>
            </w:tcBorders>
            <w:shd w:val="clear" w:color="000000" w:fill="FFFFFF"/>
            <w:vAlign w:val="center"/>
            <w:hideMark/>
          </w:tcPr>
          <w:p w14:paraId="081CC9B3"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4.0</w:t>
            </w:r>
          </w:p>
        </w:tc>
        <w:tc>
          <w:tcPr>
            <w:tcW w:w="302" w:type="pct"/>
            <w:tcBorders>
              <w:top w:val="nil"/>
              <w:left w:val="nil"/>
              <w:bottom w:val="single" w:sz="4" w:space="0" w:color="auto"/>
              <w:right w:val="single" w:sz="4" w:space="0" w:color="auto"/>
            </w:tcBorders>
            <w:shd w:val="clear" w:color="000000" w:fill="FFFFFF"/>
            <w:vAlign w:val="center"/>
            <w:hideMark/>
          </w:tcPr>
          <w:p w14:paraId="53728CDA"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1.1</w:t>
            </w:r>
          </w:p>
        </w:tc>
        <w:tc>
          <w:tcPr>
            <w:tcW w:w="297" w:type="pct"/>
            <w:tcBorders>
              <w:top w:val="nil"/>
              <w:left w:val="nil"/>
              <w:bottom w:val="single" w:sz="4" w:space="0" w:color="auto"/>
              <w:right w:val="single" w:sz="4" w:space="0" w:color="auto"/>
            </w:tcBorders>
            <w:shd w:val="clear" w:color="000000" w:fill="FFFFFF"/>
            <w:vAlign w:val="center"/>
            <w:hideMark/>
          </w:tcPr>
          <w:p w14:paraId="6C926334"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0.8</w:t>
            </w:r>
          </w:p>
        </w:tc>
        <w:tc>
          <w:tcPr>
            <w:tcW w:w="276" w:type="pct"/>
            <w:tcBorders>
              <w:top w:val="nil"/>
              <w:left w:val="nil"/>
              <w:bottom w:val="single" w:sz="4" w:space="0" w:color="auto"/>
              <w:right w:val="single" w:sz="4" w:space="0" w:color="auto"/>
            </w:tcBorders>
            <w:shd w:val="clear" w:color="000000" w:fill="FFFFFF"/>
            <w:vAlign w:val="center"/>
            <w:hideMark/>
          </w:tcPr>
          <w:p w14:paraId="46F4C431"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0.3</w:t>
            </w:r>
          </w:p>
        </w:tc>
        <w:tc>
          <w:tcPr>
            <w:tcW w:w="276" w:type="pct"/>
            <w:tcBorders>
              <w:top w:val="nil"/>
              <w:left w:val="nil"/>
              <w:bottom w:val="single" w:sz="4" w:space="0" w:color="auto"/>
              <w:right w:val="single" w:sz="4" w:space="0" w:color="auto"/>
            </w:tcBorders>
            <w:shd w:val="clear" w:color="000000" w:fill="FFFFFF"/>
            <w:vAlign w:val="center"/>
            <w:hideMark/>
          </w:tcPr>
          <w:p w14:paraId="371760D8"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0.8</w:t>
            </w:r>
          </w:p>
        </w:tc>
        <w:tc>
          <w:tcPr>
            <w:tcW w:w="276" w:type="pct"/>
            <w:tcBorders>
              <w:top w:val="nil"/>
              <w:left w:val="nil"/>
              <w:bottom w:val="single" w:sz="4" w:space="0" w:color="auto"/>
              <w:right w:val="single" w:sz="4" w:space="0" w:color="auto"/>
            </w:tcBorders>
            <w:shd w:val="clear" w:color="000000" w:fill="FFFFFF"/>
            <w:vAlign w:val="center"/>
            <w:hideMark/>
          </w:tcPr>
          <w:p w14:paraId="16EB1E88"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0.9</w:t>
            </w:r>
          </w:p>
        </w:tc>
        <w:tc>
          <w:tcPr>
            <w:tcW w:w="279" w:type="pct"/>
            <w:tcBorders>
              <w:top w:val="nil"/>
              <w:left w:val="nil"/>
              <w:bottom w:val="single" w:sz="4" w:space="0" w:color="auto"/>
              <w:right w:val="single" w:sz="4" w:space="0" w:color="auto"/>
            </w:tcBorders>
            <w:shd w:val="clear" w:color="000000" w:fill="FFFFFF"/>
            <w:vAlign w:val="center"/>
            <w:hideMark/>
          </w:tcPr>
          <w:p w14:paraId="54FEF5A3"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0.6</w:t>
            </w:r>
          </w:p>
        </w:tc>
        <w:tc>
          <w:tcPr>
            <w:tcW w:w="288" w:type="pct"/>
            <w:tcBorders>
              <w:top w:val="nil"/>
              <w:left w:val="nil"/>
              <w:bottom w:val="single" w:sz="4" w:space="0" w:color="auto"/>
              <w:right w:val="single" w:sz="4" w:space="0" w:color="auto"/>
            </w:tcBorders>
            <w:shd w:val="clear" w:color="000000" w:fill="FFFFFF"/>
            <w:vAlign w:val="center"/>
            <w:hideMark/>
          </w:tcPr>
          <w:p w14:paraId="54224AD3"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1.1</w:t>
            </w:r>
          </w:p>
        </w:tc>
        <w:tc>
          <w:tcPr>
            <w:tcW w:w="282" w:type="pct"/>
            <w:tcBorders>
              <w:top w:val="nil"/>
              <w:left w:val="nil"/>
              <w:bottom w:val="single" w:sz="4" w:space="0" w:color="auto"/>
              <w:right w:val="single" w:sz="4" w:space="0" w:color="auto"/>
            </w:tcBorders>
            <w:shd w:val="clear" w:color="000000" w:fill="FFFFFF"/>
            <w:vAlign w:val="center"/>
            <w:hideMark/>
          </w:tcPr>
          <w:p w14:paraId="429D6DF9"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3.5</w:t>
            </w:r>
          </w:p>
        </w:tc>
        <w:tc>
          <w:tcPr>
            <w:tcW w:w="295" w:type="pct"/>
            <w:tcBorders>
              <w:top w:val="nil"/>
              <w:left w:val="nil"/>
              <w:bottom w:val="single" w:sz="4" w:space="0" w:color="auto"/>
              <w:right w:val="single" w:sz="4" w:space="0" w:color="auto"/>
            </w:tcBorders>
            <w:shd w:val="clear" w:color="000000" w:fill="FFFFFF"/>
            <w:vAlign w:val="center"/>
            <w:hideMark/>
          </w:tcPr>
          <w:p w14:paraId="2C90C3D2"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5.9</w:t>
            </w:r>
          </w:p>
        </w:tc>
        <w:tc>
          <w:tcPr>
            <w:tcW w:w="297" w:type="pct"/>
            <w:tcBorders>
              <w:top w:val="nil"/>
              <w:left w:val="nil"/>
              <w:bottom w:val="single" w:sz="4" w:space="0" w:color="auto"/>
              <w:right w:val="single" w:sz="4" w:space="0" w:color="auto"/>
            </w:tcBorders>
            <w:shd w:val="clear" w:color="000000" w:fill="FFFFFF"/>
            <w:vAlign w:val="center"/>
            <w:hideMark/>
          </w:tcPr>
          <w:p w14:paraId="48B52B60"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7.3</w:t>
            </w:r>
          </w:p>
        </w:tc>
        <w:tc>
          <w:tcPr>
            <w:tcW w:w="335" w:type="pct"/>
            <w:tcBorders>
              <w:top w:val="nil"/>
              <w:left w:val="nil"/>
              <w:bottom w:val="single" w:sz="4" w:space="0" w:color="auto"/>
              <w:right w:val="single" w:sz="8" w:space="0" w:color="auto"/>
            </w:tcBorders>
            <w:shd w:val="clear" w:color="000000" w:fill="FFFFFF"/>
            <w:vAlign w:val="center"/>
            <w:hideMark/>
          </w:tcPr>
          <w:p w14:paraId="694DE4C7"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33.4</w:t>
            </w:r>
          </w:p>
        </w:tc>
      </w:tr>
      <w:tr w:rsidR="00785BB0" w:rsidRPr="006F3720" w14:paraId="442925B5" w14:textId="77777777" w:rsidTr="00785BB0">
        <w:trPr>
          <w:trHeight w:val="300"/>
        </w:trPr>
        <w:tc>
          <w:tcPr>
            <w:tcW w:w="1149" w:type="pct"/>
            <w:tcBorders>
              <w:top w:val="nil"/>
              <w:left w:val="single" w:sz="8" w:space="0" w:color="auto"/>
              <w:bottom w:val="single" w:sz="8" w:space="0" w:color="auto"/>
              <w:right w:val="single" w:sz="4" w:space="0" w:color="auto"/>
            </w:tcBorders>
            <w:shd w:val="clear" w:color="000000" w:fill="FFFFFF"/>
            <w:vAlign w:val="center"/>
            <w:hideMark/>
          </w:tcPr>
          <w:p w14:paraId="1EFD3754"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градом</w:t>
            </w:r>
          </w:p>
        </w:tc>
        <w:tc>
          <w:tcPr>
            <w:tcW w:w="335" w:type="pct"/>
            <w:tcBorders>
              <w:top w:val="nil"/>
              <w:left w:val="nil"/>
              <w:bottom w:val="single" w:sz="8" w:space="0" w:color="auto"/>
              <w:right w:val="single" w:sz="4" w:space="0" w:color="auto"/>
            </w:tcBorders>
            <w:shd w:val="clear" w:color="000000" w:fill="FFFFFF"/>
            <w:vAlign w:val="center"/>
            <w:hideMark/>
          </w:tcPr>
          <w:p w14:paraId="734066DB"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0</w:t>
            </w:r>
          </w:p>
        </w:tc>
        <w:tc>
          <w:tcPr>
            <w:tcW w:w="315" w:type="pct"/>
            <w:tcBorders>
              <w:top w:val="nil"/>
              <w:left w:val="nil"/>
              <w:bottom w:val="single" w:sz="8" w:space="0" w:color="auto"/>
              <w:right w:val="single" w:sz="4" w:space="0" w:color="auto"/>
            </w:tcBorders>
            <w:shd w:val="clear" w:color="000000" w:fill="FFFFFF"/>
            <w:vAlign w:val="center"/>
            <w:hideMark/>
          </w:tcPr>
          <w:p w14:paraId="08B6DB7E"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0</w:t>
            </w:r>
          </w:p>
        </w:tc>
        <w:tc>
          <w:tcPr>
            <w:tcW w:w="302" w:type="pct"/>
            <w:tcBorders>
              <w:top w:val="nil"/>
              <w:left w:val="nil"/>
              <w:bottom w:val="single" w:sz="8" w:space="0" w:color="auto"/>
              <w:right w:val="single" w:sz="4" w:space="0" w:color="auto"/>
            </w:tcBorders>
            <w:shd w:val="clear" w:color="000000" w:fill="FFFFFF"/>
            <w:vAlign w:val="center"/>
            <w:hideMark/>
          </w:tcPr>
          <w:p w14:paraId="6A0F3508"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0</w:t>
            </w:r>
          </w:p>
        </w:tc>
        <w:tc>
          <w:tcPr>
            <w:tcW w:w="297" w:type="pct"/>
            <w:tcBorders>
              <w:top w:val="nil"/>
              <w:left w:val="nil"/>
              <w:bottom w:val="single" w:sz="8" w:space="0" w:color="auto"/>
              <w:right w:val="single" w:sz="4" w:space="0" w:color="auto"/>
            </w:tcBorders>
            <w:shd w:val="clear" w:color="000000" w:fill="FFFFFF"/>
            <w:vAlign w:val="center"/>
            <w:hideMark/>
          </w:tcPr>
          <w:p w14:paraId="64725FF3"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0.2</w:t>
            </w:r>
          </w:p>
        </w:tc>
        <w:tc>
          <w:tcPr>
            <w:tcW w:w="276" w:type="pct"/>
            <w:tcBorders>
              <w:top w:val="nil"/>
              <w:left w:val="nil"/>
              <w:bottom w:val="single" w:sz="8" w:space="0" w:color="auto"/>
              <w:right w:val="single" w:sz="4" w:space="0" w:color="auto"/>
            </w:tcBorders>
            <w:shd w:val="clear" w:color="000000" w:fill="FFFFFF"/>
            <w:vAlign w:val="center"/>
            <w:hideMark/>
          </w:tcPr>
          <w:p w14:paraId="12D7EAA3"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0.2</w:t>
            </w:r>
          </w:p>
        </w:tc>
        <w:tc>
          <w:tcPr>
            <w:tcW w:w="276" w:type="pct"/>
            <w:tcBorders>
              <w:top w:val="nil"/>
              <w:left w:val="nil"/>
              <w:bottom w:val="single" w:sz="8" w:space="0" w:color="auto"/>
              <w:right w:val="single" w:sz="4" w:space="0" w:color="auto"/>
            </w:tcBorders>
            <w:shd w:val="clear" w:color="000000" w:fill="FFFFFF"/>
            <w:vAlign w:val="center"/>
            <w:hideMark/>
          </w:tcPr>
          <w:p w14:paraId="00511E46"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0.1</w:t>
            </w:r>
          </w:p>
        </w:tc>
        <w:tc>
          <w:tcPr>
            <w:tcW w:w="276" w:type="pct"/>
            <w:tcBorders>
              <w:top w:val="nil"/>
              <w:left w:val="nil"/>
              <w:bottom w:val="single" w:sz="8" w:space="0" w:color="auto"/>
              <w:right w:val="single" w:sz="4" w:space="0" w:color="auto"/>
            </w:tcBorders>
            <w:shd w:val="clear" w:color="000000" w:fill="FFFFFF"/>
            <w:vAlign w:val="center"/>
            <w:hideMark/>
          </w:tcPr>
          <w:p w14:paraId="4303199A"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0.1</w:t>
            </w:r>
          </w:p>
        </w:tc>
        <w:tc>
          <w:tcPr>
            <w:tcW w:w="279" w:type="pct"/>
            <w:tcBorders>
              <w:top w:val="nil"/>
              <w:left w:val="nil"/>
              <w:bottom w:val="single" w:sz="8" w:space="0" w:color="auto"/>
              <w:right w:val="single" w:sz="4" w:space="0" w:color="auto"/>
            </w:tcBorders>
            <w:shd w:val="clear" w:color="000000" w:fill="FFFFFF"/>
            <w:vAlign w:val="center"/>
            <w:hideMark/>
          </w:tcPr>
          <w:p w14:paraId="68FA0F4C"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0.1</w:t>
            </w:r>
          </w:p>
        </w:tc>
        <w:tc>
          <w:tcPr>
            <w:tcW w:w="288" w:type="pct"/>
            <w:tcBorders>
              <w:top w:val="nil"/>
              <w:left w:val="nil"/>
              <w:bottom w:val="single" w:sz="8" w:space="0" w:color="auto"/>
              <w:right w:val="single" w:sz="4" w:space="0" w:color="auto"/>
            </w:tcBorders>
            <w:shd w:val="clear" w:color="000000" w:fill="FFFFFF"/>
            <w:vAlign w:val="center"/>
            <w:hideMark/>
          </w:tcPr>
          <w:p w14:paraId="5C29C37B"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0</w:t>
            </w:r>
          </w:p>
        </w:tc>
        <w:tc>
          <w:tcPr>
            <w:tcW w:w="282" w:type="pct"/>
            <w:tcBorders>
              <w:top w:val="nil"/>
              <w:left w:val="nil"/>
              <w:bottom w:val="single" w:sz="8" w:space="0" w:color="auto"/>
              <w:right w:val="single" w:sz="4" w:space="0" w:color="auto"/>
            </w:tcBorders>
            <w:shd w:val="clear" w:color="000000" w:fill="FFFFFF"/>
            <w:vAlign w:val="center"/>
            <w:hideMark/>
          </w:tcPr>
          <w:p w14:paraId="493D1C9A"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0</w:t>
            </w:r>
          </w:p>
        </w:tc>
        <w:tc>
          <w:tcPr>
            <w:tcW w:w="295" w:type="pct"/>
            <w:tcBorders>
              <w:top w:val="nil"/>
              <w:left w:val="nil"/>
              <w:bottom w:val="single" w:sz="8" w:space="0" w:color="auto"/>
              <w:right w:val="single" w:sz="4" w:space="0" w:color="auto"/>
            </w:tcBorders>
            <w:shd w:val="clear" w:color="000000" w:fill="FFFFFF"/>
            <w:vAlign w:val="center"/>
            <w:hideMark/>
          </w:tcPr>
          <w:p w14:paraId="487F0E65"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0</w:t>
            </w:r>
          </w:p>
        </w:tc>
        <w:tc>
          <w:tcPr>
            <w:tcW w:w="297" w:type="pct"/>
            <w:tcBorders>
              <w:top w:val="nil"/>
              <w:left w:val="nil"/>
              <w:bottom w:val="single" w:sz="8" w:space="0" w:color="auto"/>
              <w:right w:val="single" w:sz="4" w:space="0" w:color="auto"/>
            </w:tcBorders>
            <w:shd w:val="clear" w:color="000000" w:fill="FFFFFF"/>
            <w:vAlign w:val="center"/>
            <w:hideMark/>
          </w:tcPr>
          <w:p w14:paraId="4D581959"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0</w:t>
            </w:r>
          </w:p>
        </w:tc>
        <w:tc>
          <w:tcPr>
            <w:tcW w:w="335" w:type="pct"/>
            <w:tcBorders>
              <w:top w:val="nil"/>
              <w:left w:val="nil"/>
              <w:bottom w:val="single" w:sz="8" w:space="0" w:color="auto"/>
              <w:right w:val="single" w:sz="8" w:space="0" w:color="auto"/>
            </w:tcBorders>
            <w:shd w:val="clear" w:color="000000" w:fill="FFFFFF"/>
            <w:vAlign w:val="center"/>
            <w:hideMark/>
          </w:tcPr>
          <w:p w14:paraId="47D1514F" w14:textId="77777777" w:rsidR="004848D4" w:rsidRPr="006F3720" w:rsidRDefault="004848D4" w:rsidP="00785BB0">
            <w:pPr>
              <w:widowControl/>
              <w:jc w:val="center"/>
              <w:rPr>
                <w:sz w:val="20"/>
                <w:szCs w:val="20"/>
                <w:lang w:val="sr-Cyrl-RS" w:eastAsia="en-US"/>
              </w:rPr>
            </w:pPr>
            <w:r w:rsidRPr="006F3720">
              <w:rPr>
                <w:sz w:val="20"/>
                <w:szCs w:val="20"/>
                <w:lang w:val="sr-Cyrl-RS" w:eastAsia="en-US"/>
              </w:rPr>
              <w:t>0.7</w:t>
            </w:r>
          </w:p>
        </w:tc>
      </w:tr>
    </w:tbl>
    <w:p w14:paraId="79985AB4" w14:textId="77777777" w:rsidR="004848D4" w:rsidRPr="006F3720" w:rsidRDefault="004848D4" w:rsidP="004848D4">
      <w:pPr>
        <w:jc w:val="both"/>
        <w:rPr>
          <w:lang w:val="sr-Cyrl-RS"/>
        </w:rPr>
      </w:pPr>
    </w:p>
    <w:p w14:paraId="64DCB64E" w14:textId="77777777" w:rsidR="004848D4" w:rsidRPr="006F3720" w:rsidRDefault="004848D4" w:rsidP="004848D4">
      <w:pPr>
        <w:jc w:val="both"/>
        <w:rPr>
          <w:b/>
          <w:lang w:val="sr-Cyrl-RS"/>
        </w:rPr>
      </w:pPr>
      <w:r w:rsidRPr="006F3720">
        <w:rPr>
          <w:b/>
          <w:lang w:val="sr-Cyrl-RS"/>
        </w:rPr>
        <w:t>Ветар</w:t>
      </w:r>
    </w:p>
    <w:p w14:paraId="024AC58D" w14:textId="77777777" w:rsidR="004848D4" w:rsidRPr="006F3720" w:rsidRDefault="004848D4" w:rsidP="004848D4">
      <w:pPr>
        <w:jc w:val="both"/>
        <w:rPr>
          <w:b/>
          <w:lang w:val="sr-Cyrl-RS"/>
        </w:rPr>
      </w:pPr>
    </w:p>
    <w:p w14:paraId="09896554" w14:textId="77777777" w:rsidR="004848D4" w:rsidRPr="006F3720" w:rsidRDefault="004848D4" w:rsidP="0041746F">
      <w:pPr>
        <w:ind w:firstLine="720"/>
        <w:jc w:val="both"/>
        <w:rPr>
          <w:lang w:val="sr-Cyrl-RS"/>
        </w:rPr>
      </w:pPr>
      <w:r w:rsidRPr="006F3720">
        <w:rPr>
          <w:lang w:val="sr-Cyrl-RS"/>
        </w:rPr>
        <w:t xml:space="preserve">У високом делу </w:t>
      </w:r>
      <w:r w:rsidR="00121CE4" w:rsidRPr="006F3720">
        <w:rPr>
          <w:lang w:val="sr-Cyrl-RS"/>
        </w:rPr>
        <w:t>Фрушке горе</w:t>
      </w:r>
      <w:r w:rsidRPr="006F3720">
        <w:rPr>
          <w:lang w:val="sr-Cyrl-RS"/>
        </w:rPr>
        <w:t xml:space="preserve"> најчешћи су југозападни ветрови, а затим североисточни, који са собом доносе падавине.</w:t>
      </w:r>
    </w:p>
    <w:p w14:paraId="06CD9B72" w14:textId="3FF1B476" w:rsidR="004848D4" w:rsidRPr="006F3720" w:rsidRDefault="004848D4" w:rsidP="004848D4">
      <w:pPr>
        <w:pStyle w:val="Quote"/>
        <w:rPr>
          <w:b/>
          <w:bCs/>
          <w:sz w:val="22"/>
          <w:szCs w:val="22"/>
          <w:lang w:val="sr-Cyrl-RS"/>
        </w:rPr>
      </w:pPr>
      <w:r w:rsidRPr="006F3720">
        <w:rPr>
          <w:lang w:val="sr-Cyrl-RS"/>
        </w:rPr>
        <w:t xml:space="preserve">Табела </w:t>
      </w:r>
      <w:r w:rsidR="00883872">
        <w:rPr>
          <w:lang w:val="sr-Cyrl-RS"/>
        </w:rPr>
        <w:t>9</w:t>
      </w:r>
      <w:r w:rsidRPr="006F3720">
        <w:rPr>
          <w:lang w:val="sr-Cyrl-RS"/>
        </w:rPr>
        <w:t>-Приказ средње месечне брзине ветрова.</w:t>
      </w:r>
    </w:p>
    <w:tbl>
      <w:tblPr>
        <w:tblW w:w="5000" w:type="pct"/>
        <w:tblInd w:w="108" w:type="dxa"/>
        <w:tblLayout w:type="fixed"/>
        <w:tblLook w:val="0000" w:firstRow="0" w:lastRow="0" w:firstColumn="0" w:lastColumn="0" w:noHBand="0" w:noVBand="0"/>
      </w:tblPr>
      <w:tblGrid>
        <w:gridCol w:w="4507"/>
        <w:gridCol w:w="1192"/>
        <w:gridCol w:w="1192"/>
        <w:gridCol w:w="1392"/>
        <w:gridCol w:w="1391"/>
        <w:gridCol w:w="1192"/>
        <w:gridCol w:w="995"/>
        <w:gridCol w:w="1391"/>
        <w:gridCol w:w="1192"/>
        <w:gridCol w:w="1392"/>
        <w:gridCol w:w="1391"/>
        <w:gridCol w:w="995"/>
        <w:gridCol w:w="994"/>
        <w:gridCol w:w="1186"/>
      </w:tblGrid>
      <w:tr w:rsidR="004848D4" w:rsidRPr="006F3720" w14:paraId="7BD392E6" w14:textId="77777777" w:rsidTr="004848D4">
        <w:trPr>
          <w:trHeight w:val="340"/>
        </w:trPr>
        <w:tc>
          <w:tcPr>
            <w:tcW w:w="463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8D1212F" w14:textId="77777777" w:rsidR="004848D4" w:rsidRPr="006F3720" w:rsidRDefault="004848D4" w:rsidP="004848D4">
            <w:pPr>
              <w:jc w:val="center"/>
              <w:rPr>
                <w:lang w:val="sr-Cyrl-RS"/>
              </w:rPr>
            </w:pPr>
            <w:r w:rsidRPr="006F3720">
              <w:rPr>
                <w:b/>
                <w:bCs/>
                <w:sz w:val="22"/>
                <w:szCs w:val="22"/>
                <w:lang w:val="sr-Cyrl-RS"/>
              </w:rPr>
              <w:t>месец</w:t>
            </w:r>
          </w:p>
        </w:tc>
        <w:tc>
          <w:tcPr>
            <w:tcW w:w="122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9F2C777" w14:textId="77777777" w:rsidR="004848D4" w:rsidRPr="006F3720" w:rsidRDefault="004848D4" w:rsidP="004848D4">
            <w:pPr>
              <w:jc w:val="center"/>
              <w:rPr>
                <w:lang w:val="sr-Cyrl-RS"/>
              </w:rPr>
            </w:pPr>
            <w:r w:rsidRPr="006F3720">
              <w:rPr>
                <w:b/>
                <w:bCs/>
                <w:sz w:val="22"/>
                <w:szCs w:val="22"/>
                <w:lang w:val="sr-Cyrl-RS"/>
              </w:rPr>
              <w:t>I</w:t>
            </w:r>
          </w:p>
        </w:tc>
        <w:tc>
          <w:tcPr>
            <w:tcW w:w="122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1DAED54" w14:textId="77777777" w:rsidR="004848D4" w:rsidRPr="006F3720" w:rsidRDefault="004848D4" w:rsidP="004848D4">
            <w:pPr>
              <w:jc w:val="center"/>
              <w:rPr>
                <w:lang w:val="sr-Cyrl-RS"/>
              </w:rPr>
            </w:pPr>
            <w:r w:rsidRPr="006F3720">
              <w:rPr>
                <w:b/>
                <w:bCs/>
                <w:sz w:val="22"/>
                <w:szCs w:val="22"/>
                <w:lang w:val="sr-Cyrl-RS"/>
              </w:rPr>
              <w:t>II</w:t>
            </w:r>
          </w:p>
        </w:tc>
        <w:tc>
          <w:tcPr>
            <w:tcW w:w="142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6CFAC33" w14:textId="77777777" w:rsidR="004848D4" w:rsidRPr="006F3720" w:rsidRDefault="004848D4" w:rsidP="004848D4">
            <w:pPr>
              <w:jc w:val="center"/>
              <w:rPr>
                <w:lang w:val="sr-Cyrl-RS"/>
              </w:rPr>
            </w:pPr>
            <w:r w:rsidRPr="006F3720">
              <w:rPr>
                <w:b/>
                <w:bCs/>
                <w:sz w:val="22"/>
                <w:szCs w:val="22"/>
                <w:lang w:val="sr-Cyrl-RS"/>
              </w:rPr>
              <w:t>III</w:t>
            </w:r>
          </w:p>
        </w:tc>
        <w:tc>
          <w:tcPr>
            <w:tcW w:w="1427"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80DDD99" w14:textId="77777777" w:rsidR="004848D4" w:rsidRPr="006F3720" w:rsidRDefault="004848D4" w:rsidP="004848D4">
            <w:pPr>
              <w:jc w:val="center"/>
              <w:rPr>
                <w:lang w:val="sr-Cyrl-RS"/>
              </w:rPr>
            </w:pPr>
            <w:r w:rsidRPr="006F3720">
              <w:rPr>
                <w:b/>
                <w:bCs/>
                <w:sz w:val="22"/>
                <w:szCs w:val="22"/>
                <w:lang w:val="sr-Cyrl-RS"/>
              </w:rPr>
              <w:t>IV</w:t>
            </w:r>
          </w:p>
        </w:tc>
        <w:tc>
          <w:tcPr>
            <w:tcW w:w="122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6FAEB7C" w14:textId="77777777" w:rsidR="004848D4" w:rsidRPr="006F3720" w:rsidRDefault="004848D4" w:rsidP="004848D4">
            <w:pPr>
              <w:jc w:val="center"/>
              <w:rPr>
                <w:lang w:val="sr-Cyrl-RS"/>
              </w:rPr>
            </w:pPr>
            <w:r w:rsidRPr="006F3720">
              <w:rPr>
                <w:b/>
                <w:bCs/>
                <w:sz w:val="22"/>
                <w:szCs w:val="22"/>
                <w:lang w:val="sr-Cyrl-RS"/>
              </w:rPr>
              <w:t>V</w:t>
            </w:r>
          </w:p>
        </w:tc>
        <w:tc>
          <w:tcPr>
            <w:tcW w:w="101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328B0AA" w14:textId="77777777" w:rsidR="004848D4" w:rsidRPr="006F3720" w:rsidRDefault="004848D4" w:rsidP="004848D4">
            <w:pPr>
              <w:jc w:val="center"/>
              <w:rPr>
                <w:lang w:val="sr-Cyrl-RS"/>
              </w:rPr>
            </w:pPr>
            <w:r w:rsidRPr="006F3720">
              <w:rPr>
                <w:b/>
                <w:bCs/>
                <w:sz w:val="22"/>
                <w:szCs w:val="22"/>
                <w:lang w:val="sr-Cyrl-RS"/>
              </w:rPr>
              <w:t>VI</w:t>
            </w:r>
          </w:p>
        </w:tc>
        <w:tc>
          <w:tcPr>
            <w:tcW w:w="1427"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B0E4193" w14:textId="77777777" w:rsidR="004848D4" w:rsidRPr="006F3720" w:rsidRDefault="004848D4" w:rsidP="004848D4">
            <w:pPr>
              <w:jc w:val="center"/>
              <w:rPr>
                <w:lang w:val="sr-Cyrl-RS"/>
              </w:rPr>
            </w:pPr>
            <w:r w:rsidRPr="006F3720">
              <w:rPr>
                <w:b/>
                <w:bCs/>
                <w:sz w:val="22"/>
                <w:szCs w:val="22"/>
                <w:lang w:val="sr-Cyrl-RS"/>
              </w:rPr>
              <w:t>VII</w:t>
            </w:r>
          </w:p>
        </w:tc>
        <w:tc>
          <w:tcPr>
            <w:tcW w:w="122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CF679BF" w14:textId="77777777" w:rsidR="004848D4" w:rsidRPr="006F3720" w:rsidRDefault="004848D4" w:rsidP="004848D4">
            <w:pPr>
              <w:jc w:val="center"/>
              <w:rPr>
                <w:lang w:val="sr-Cyrl-RS"/>
              </w:rPr>
            </w:pPr>
            <w:r w:rsidRPr="006F3720">
              <w:rPr>
                <w:b/>
                <w:bCs/>
                <w:sz w:val="22"/>
                <w:szCs w:val="22"/>
                <w:lang w:val="sr-Cyrl-RS"/>
              </w:rPr>
              <w:t>VIII</w:t>
            </w:r>
          </w:p>
        </w:tc>
        <w:tc>
          <w:tcPr>
            <w:tcW w:w="142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6A969F5" w14:textId="77777777" w:rsidR="004848D4" w:rsidRPr="006F3720" w:rsidRDefault="004848D4" w:rsidP="004848D4">
            <w:pPr>
              <w:jc w:val="center"/>
              <w:rPr>
                <w:lang w:val="sr-Cyrl-RS"/>
              </w:rPr>
            </w:pPr>
            <w:r w:rsidRPr="006F3720">
              <w:rPr>
                <w:b/>
                <w:bCs/>
                <w:sz w:val="22"/>
                <w:szCs w:val="22"/>
                <w:lang w:val="sr-Cyrl-RS"/>
              </w:rPr>
              <w:t>IX</w:t>
            </w:r>
          </w:p>
        </w:tc>
        <w:tc>
          <w:tcPr>
            <w:tcW w:w="1427"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C52A01E" w14:textId="77777777" w:rsidR="004848D4" w:rsidRPr="006F3720" w:rsidRDefault="004848D4" w:rsidP="004848D4">
            <w:pPr>
              <w:jc w:val="center"/>
              <w:rPr>
                <w:lang w:val="sr-Cyrl-RS"/>
              </w:rPr>
            </w:pPr>
            <w:r w:rsidRPr="006F3720">
              <w:rPr>
                <w:b/>
                <w:bCs/>
                <w:sz w:val="22"/>
                <w:szCs w:val="22"/>
                <w:lang w:val="sr-Cyrl-RS"/>
              </w:rPr>
              <w:t>X</w:t>
            </w:r>
          </w:p>
        </w:tc>
        <w:tc>
          <w:tcPr>
            <w:tcW w:w="101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8D556A4" w14:textId="77777777" w:rsidR="004848D4" w:rsidRPr="006F3720" w:rsidRDefault="004848D4" w:rsidP="004848D4">
            <w:pPr>
              <w:jc w:val="center"/>
              <w:rPr>
                <w:lang w:val="sr-Cyrl-RS"/>
              </w:rPr>
            </w:pPr>
            <w:r w:rsidRPr="006F3720">
              <w:rPr>
                <w:b/>
                <w:bCs/>
                <w:sz w:val="22"/>
                <w:szCs w:val="22"/>
                <w:lang w:val="sr-Cyrl-RS"/>
              </w:rPr>
              <w:t>XI</w:t>
            </w:r>
          </w:p>
        </w:tc>
        <w:tc>
          <w:tcPr>
            <w:tcW w:w="1017"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B69D72D" w14:textId="77777777" w:rsidR="004848D4" w:rsidRPr="006F3720" w:rsidRDefault="004848D4" w:rsidP="004848D4">
            <w:pPr>
              <w:jc w:val="center"/>
              <w:rPr>
                <w:lang w:val="sr-Cyrl-RS"/>
              </w:rPr>
            </w:pPr>
            <w:r w:rsidRPr="006F3720">
              <w:rPr>
                <w:b/>
                <w:bCs/>
                <w:sz w:val="22"/>
                <w:szCs w:val="22"/>
                <w:lang w:val="sr-Cyrl-RS"/>
              </w:rPr>
              <w:t>XII</w:t>
            </w:r>
          </w:p>
        </w:tc>
        <w:tc>
          <w:tcPr>
            <w:tcW w:w="121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670AE18" w14:textId="77777777" w:rsidR="004848D4" w:rsidRPr="006F3720" w:rsidRDefault="004848D4" w:rsidP="004848D4">
            <w:pPr>
              <w:jc w:val="center"/>
              <w:rPr>
                <w:lang w:val="sr-Cyrl-RS"/>
              </w:rPr>
            </w:pPr>
            <w:r w:rsidRPr="006F3720">
              <w:rPr>
                <w:b/>
                <w:bCs/>
                <w:sz w:val="22"/>
                <w:szCs w:val="22"/>
                <w:lang w:val="sr-Cyrl-RS"/>
              </w:rPr>
              <w:t>Г.</w:t>
            </w:r>
          </w:p>
        </w:tc>
      </w:tr>
      <w:tr w:rsidR="004848D4" w:rsidRPr="006F3720" w14:paraId="08BF0E56" w14:textId="77777777" w:rsidTr="004848D4">
        <w:trPr>
          <w:trHeight w:val="340"/>
        </w:trPr>
        <w:tc>
          <w:tcPr>
            <w:tcW w:w="4638" w:type="dxa"/>
            <w:tcBorders>
              <w:top w:val="single" w:sz="4" w:space="0" w:color="000000"/>
              <w:left w:val="single" w:sz="4" w:space="0" w:color="000000"/>
              <w:bottom w:val="single" w:sz="4" w:space="0" w:color="000000"/>
              <w:right w:val="single" w:sz="4" w:space="0" w:color="000000"/>
            </w:tcBorders>
            <w:vAlign w:val="center"/>
          </w:tcPr>
          <w:p w14:paraId="7EB78CFE" w14:textId="77777777" w:rsidR="004848D4" w:rsidRPr="006F3720" w:rsidRDefault="004848D4" w:rsidP="004848D4">
            <w:pPr>
              <w:jc w:val="center"/>
              <w:rPr>
                <w:lang w:val="sr-Cyrl-RS"/>
              </w:rPr>
            </w:pPr>
            <w:r w:rsidRPr="006F3720">
              <w:rPr>
                <w:sz w:val="22"/>
                <w:szCs w:val="22"/>
                <w:lang w:val="sr-Cyrl-RS"/>
              </w:rPr>
              <w:t>средња месечна брзина ветра</w:t>
            </w:r>
          </w:p>
        </w:tc>
        <w:tc>
          <w:tcPr>
            <w:tcW w:w="1222" w:type="dxa"/>
            <w:tcBorders>
              <w:top w:val="single" w:sz="4" w:space="0" w:color="000000"/>
              <w:left w:val="single" w:sz="4" w:space="0" w:color="000000"/>
              <w:bottom w:val="single" w:sz="4" w:space="0" w:color="000000"/>
              <w:right w:val="single" w:sz="4" w:space="0" w:color="000000"/>
            </w:tcBorders>
            <w:vAlign w:val="center"/>
          </w:tcPr>
          <w:p w14:paraId="62A8EDD3" w14:textId="77777777" w:rsidR="004848D4" w:rsidRPr="006F3720" w:rsidRDefault="004848D4" w:rsidP="004848D4">
            <w:pPr>
              <w:jc w:val="center"/>
              <w:rPr>
                <w:lang w:val="sr-Cyrl-RS"/>
              </w:rPr>
            </w:pPr>
            <w:r w:rsidRPr="006F3720">
              <w:rPr>
                <w:sz w:val="22"/>
                <w:szCs w:val="22"/>
                <w:lang w:val="sr-Cyrl-RS"/>
              </w:rPr>
              <w:t>4,2</w:t>
            </w:r>
          </w:p>
        </w:tc>
        <w:tc>
          <w:tcPr>
            <w:tcW w:w="1222" w:type="dxa"/>
            <w:tcBorders>
              <w:top w:val="single" w:sz="4" w:space="0" w:color="000000"/>
              <w:left w:val="single" w:sz="4" w:space="0" w:color="000000"/>
              <w:bottom w:val="single" w:sz="4" w:space="0" w:color="000000"/>
              <w:right w:val="single" w:sz="4" w:space="0" w:color="000000"/>
            </w:tcBorders>
            <w:vAlign w:val="center"/>
          </w:tcPr>
          <w:p w14:paraId="05B893BE" w14:textId="77777777" w:rsidR="004848D4" w:rsidRPr="006F3720" w:rsidRDefault="004848D4" w:rsidP="004848D4">
            <w:pPr>
              <w:jc w:val="center"/>
              <w:rPr>
                <w:lang w:val="sr-Cyrl-RS"/>
              </w:rPr>
            </w:pPr>
            <w:r w:rsidRPr="006F3720">
              <w:rPr>
                <w:sz w:val="22"/>
                <w:szCs w:val="22"/>
                <w:lang w:val="sr-Cyrl-RS"/>
              </w:rPr>
              <w:t>4,2</w:t>
            </w:r>
          </w:p>
        </w:tc>
        <w:tc>
          <w:tcPr>
            <w:tcW w:w="1428" w:type="dxa"/>
            <w:tcBorders>
              <w:top w:val="single" w:sz="4" w:space="0" w:color="000000"/>
              <w:left w:val="single" w:sz="4" w:space="0" w:color="000000"/>
              <w:bottom w:val="single" w:sz="4" w:space="0" w:color="000000"/>
              <w:right w:val="single" w:sz="4" w:space="0" w:color="000000"/>
            </w:tcBorders>
            <w:vAlign w:val="center"/>
          </w:tcPr>
          <w:p w14:paraId="15089C92" w14:textId="77777777" w:rsidR="004848D4" w:rsidRPr="006F3720" w:rsidRDefault="004848D4" w:rsidP="004848D4">
            <w:pPr>
              <w:jc w:val="center"/>
              <w:rPr>
                <w:lang w:val="sr-Cyrl-RS"/>
              </w:rPr>
            </w:pPr>
            <w:r w:rsidRPr="006F3720">
              <w:rPr>
                <w:sz w:val="22"/>
                <w:szCs w:val="22"/>
                <w:lang w:val="sr-Cyrl-RS"/>
              </w:rPr>
              <w:t>4,3</w:t>
            </w:r>
          </w:p>
        </w:tc>
        <w:tc>
          <w:tcPr>
            <w:tcW w:w="1427" w:type="dxa"/>
            <w:tcBorders>
              <w:top w:val="single" w:sz="4" w:space="0" w:color="000000"/>
              <w:left w:val="single" w:sz="4" w:space="0" w:color="000000"/>
              <w:bottom w:val="single" w:sz="4" w:space="0" w:color="000000"/>
              <w:right w:val="single" w:sz="4" w:space="0" w:color="000000"/>
            </w:tcBorders>
            <w:vAlign w:val="center"/>
          </w:tcPr>
          <w:p w14:paraId="066B3787" w14:textId="77777777" w:rsidR="004848D4" w:rsidRPr="006F3720" w:rsidRDefault="004848D4" w:rsidP="004848D4">
            <w:pPr>
              <w:jc w:val="center"/>
              <w:rPr>
                <w:lang w:val="sr-Cyrl-RS"/>
              </w:rPr>
            </w:pPr>
            <w:r w:rsidRPr="006F3720">
              <w:rPr>
                <w:sz w:val="22"/>
                <w:szCs w:val="22"/>
                <w:lang w:val="sr-Cyrl-RS"/>
              </w:rPr>
              <w:t>4,3</w:t>
            </w:r>
          </w:p>
        </w:tc>
        <w:tc>
          <w:tcPr>
            <w:tcW w:w="1222" w:type="dxa"/>
            <w:tcBorders>
              <w:top w:val="single" w:sz="4" w:space="0" w:color="000000"/>
              <w:left w:val="single" w:sz="4" w:space="0" w:color="000000"/>
              <w:bottom w:val="single" w:sz="4" w:space="0" w:color="000000"/>
              <w:right w:val="single" w:sz="4" w:space="0" w:color="000000"/>
            </w:tcBorders>
            <w:vAlign w:val="center"/>
          </w:tcPr>
          <w:p w14:paraId="5A3DE925" w14:textId="77777777" w:rsidR="004848D4" w:rsidRPr="006F3720" w:rsidRDefault="004848D4" w:rsidP="004848D4">
            <w:pPr>
              <w:jc w:val="center"/>
              <w:rPr>
                <w:lang w:val="sr-Cyrl-RS"/>
              </w:rPr>
            </w:pPr>
            <w:r w:rsidRPr="006F3720">
              <w:rPr>
                <w:sz w:val="22"/>
                <w:szCs w:val="22"/>
                <w:lang w:val="sr-Cyrl-RS"/>
              </w:rPr>
              <w:t>3,7</w:t>
            </w:r>
          </w:p>
        </w:tc>
        <w:tc>
          <w:tcPr>
            <w:tcW w:w="1018" w:type="dxa"/>
            <w:tcBorders>
              <w:top w:val="single" w:sz="4" w:space="0" w:color="000000"/>
              <w:left w:val="single" w:sz="4" w:space="0" w:color="000000"/>
              <w:bottom w:val="single" w:sz="4" w:space="0" w:color="000000"/>
              <w:right w:val="single" w:sz="4" w:space="0" w:color="000000"/>
            </w:tcBorders>
            <w:vAlign w:val="center"/>
          </w:tcPr>
          <w:p w14:paraId="142605A3" w14:textId="77777777" w:rsidR="004848D4" w:rsidRPr="006F3720" w:rsidRDefault="004848D4" w:rsidP="004848D4">
            <w:pPr>
              <w:jc w:val="center"/>
              <w:rPr>
                <w:lang w:val="sr-Cyrl-RS"/>
              </w:rPr>
            </w:pPr>
            <w:r w:rsidRPr="006F3720">
              <w:rPr>
                <w:sz w:val="22"/>
                <w:szCs w:val="22"/>
                <w:lang w:val="sr-Cyrl-RS"/>
              </w:rPr>
              <w:t>3,6</w:t>
            </w:r>
          </w:p>
        </w:tc>
        <w:tc>
          <w:tcPr>
            <w:tcW w:w="1427" w:type="dxa"/>
            <w:tcBorders>
              <w:top w:val="single" w:sz="4" w:space="0" w:color="000000"/>
              <w:left w:val="single" w:sz="4" w:space="0" w:color="000000"/>
              <w:bottom w:val="single" w:sz="4" w:space="0" w:color="000000"/>
              <w:right w:val="single" w:sz="4" w:space="0" w:color="000000"/>
            </w:tcBorders>
            <w:vAlign w:val="center"/>
          </w:tcPr>
          <w:p w14:paraId="11B305D9" w14:textId="77777777" w:rsidR="004848D4" w:rsidRPr="006F3720" w:rsidRDefault="004848D4" w:rsidP="004848D4">
            <w:pPr>
              <w:jc w:val="center"/>
              <w:rPr>
                <w:lang w:val="sr-Cyrl-RS"/>
              </w:rPr>
            </w:pPr>
            <w:r w:rsidRPr="006F3720">
              <w:rPr>
                <w:sz w:val="22"/>
                <w:szCs w:val="22"/>
                <w:lang w:val="sr-Cyrl-RS"/>
              </w:rPr>
              <w:t>3,3</w:t>
            </w:r>
          </w:p>
        </w:tc>
        <w:tc>
          <w:tcPr>
            <w:tcW w:w="1222" w:type="dxa"/>
            <w:tcBorders>
              <w:top w:val="single" w:sz="4" w:space="0" w:color="000000"/>
              <w:left w:val="single" w:sz="4" w:space="0" w:color="000000"/>
              <w:bottom w:val="single" w:sz="4" w:space="0" w:color="000000"/>
              <w:right w:val="single" w:sz="4" w:space="0" w:color="000000"/>
            </w:tcBorders>
            <w:vAlign w:val="center"/>
          </w:tcPr>
          <w:p w14:paraId="1BF42230" w14:textId="77777777" w:rsidR="004848D4" w:rsidRPr="006F3720" w:rsidRDefault="004848D4" w:rsidP="004848D4">
            <w:pPr>
              <w:jc w:val="center"/>
              <w:rPr>
                <w:lang w:val="sr-Cyrl-RS"/>
              </w:rPr>
            </w:pPr>
            <w:r w:rsidRPr="006F3720">
              <w:rPr>
                <w:sz w:val="22"/>
                <w:szCs w:val="22"/>
                <w:lang w:val="sr-Cyrl-RS"/>
              </w:rPr>
              <w:t>3,2</w:t>
            </w:r>
          </w:p>
        </w:tc>
        <w:tc>
          <w:tcPr>
            <w:tcW w:w="1428" w:type="dxa"/>
            <w:tcBorders>
              <w:top w:val="single" w:sz="4" w:space="0" w:color="000000"/>
              <w:left w:val="single" w:sz="4" w:space="0" w:color="000000"/>
              <w:bottom w:val="single" w:sz="4" w:space="0" w:color="000000"/>
              <w:right w:val="single" w:sz="4" w:space="0" w:color="000000"/>
            </w:tcBorders>
            <w:vAlign w:val="center"/>
          </w:tcPr>
          <w:p w14:paraId="7FD0426E" w14:textId="77777777" w:rsidR="004848D4" w:rsidRPr="006F3720" w:rsidRDefault="004848D4" w:rsidP="004848D4">
            <w:pPr>
              <w:jc w:val="center"/>
              <w:rPr>
                <w:lang w:val="sr-Cyrl-RS"/>
              </w:rPr>
            </w:pPr>
            <w:r w:rsidRPr="006F3720">
              <w:rPr>
                <w:sz w:val="22"/>
                <w:szCs w:val="22"/>
                <w:lang w:val="sr-Cyrl-RS"/>
              </w:rPr>
              <w:t>3,4</w:t>
            </w:r>
          </w:p>
        </w:tc>
        <w:tc>
          <w:tcPr>
            <w:tcW w:w="1427" w:type="dxa"/>
            <w:tcBorders>
              <w:top w:val="single" w:sz="4" w:space="0" w:color="000000"/>
              <w:left w:val="single" w:sz="4" w:space="0" w:color="000000"/>
              <w:bottom w:val="single" w:sz="4" w:space="0" w:color="000000"/>
              <w:right w:val="single" w:sz="4" w:space="0" w:color="000000"/>
            </w:tcBorders>
            <w:vAlign w:val="center"/>
          </w:tcPr>
          <w:p w14:paraId="73918299" w14:textId="77777777" w:rsidR="004848D4" w:rsidRPr="006F3720" w:rsidRDefault="004848D4" w:rsidP="004848D4">
            <w:pPr>
              <w:jc w:val="center"/>
              <w:rPr>
                <w:lang w:val="sr-Cyrl-RS"/>
              </w:rPr>
            </w:pPr>
            <w:r w:rsidRPr="006F3720">
              <w:rPr>
                <w:sz w:val="22"/>
                <w:szCs w:val="22"/>
                <w:lang w:val="sr-Cyrl-RS"/>
              </w:rPr>
              <w:t>4,0</w:t>
            </w:r>
          </w:p>
        </w:tc>
        <w:tc>
          <w:tcPr>
            <w:tcW w:w="1018" w:type="dxa"/>
            <w:tcBorders>
              <w:top w:val="single" w:sz="4" w:space="0" w:color="000000"/>
              <w:left w:val="single" w:sz="4" w:space="0" w:color="000000"/>
              <w:bottom w:val="single" w:sz="4" w:space="0" w:color="000000"/>
              <w:right w:val="single" w:sz="4" w:space="0" w:color="000000"/>
            </w:tcBorders>
            <w:vAlign w:val="center"/>
          </w:tcPr>
          <w:p w14:paraId="304C258A" w14:textId="77777777" w:rsidR="004848D4" w:rsidRPr="006F3720" w:rsidRDefault="004848D4" w:rsidP="004848D4">
            <w:pPr>
              <w:jc w:val="center"/>
              <w:rPr>
                <w:lang w:val="sr-Cyrl-RS"/>
              </w:rPr>
            </w:pPr>
            <w:r w:rsidRPr="006F3720">
              <w:rPr>
                <w:sz w:val="22"/>
                <w:szCs w:val="22"/>
                <w:lang w:val="sr-Cyrl-RS"/>
              </w:rPr>
              <w:t>4,1</w:t>
            </w:r>
          </w:p>
        </w:tc>
        <w:tc>
          <w:tcPr>
            <w:tcW w:w="1017" w:type="dxa"/>
            <w:tcBorders>
              <w:top w:val="single" w:sz="4" w:space="0" w:color="000000"/>
              <w:left w:val="single" w:sz="4" w:space="0" w:color="000000"/>
              <w:bottom w:val="single" w:sz="4" w:space="0" w:color="000000"/>
              <w:right w:val="single" w:sz="4" w:space="0" w:color="000000"/>
            </w:tcBorders>
            <w:vAlign w:val="center"/>
          </w:tcPr>
          <w:p w14:paraId="7448DFA5" w14:textId="77777777" w:rsidR="004848D4" w:rsidRPr="006F3720" w:rsidRDefault="004848D4" w:rsidP="004848D4">
            <w:pPr>
              <w:jc w:val="center"/>
              <w:rPr>
                <w:lang w:val="sr-Cyrl-RS"/>
              </w:rPr>
            </w:pPr>
            <w:r w:rsidRPr="006F3720">
              <w:rPr>
                <w:sz w:val="22"/>
                <w:szCs w:val="22"/>
                <w:lang w:val="sr-Cyrl-RS"/>
              </w:rPr>
              <w:t>4,4</w:t>
            </w:r>
          </w:p>
        </w:tc>
        <w:tc>
          <w:tcPr>
            <w:tcW w:w="1215" w:type="dxa"/>
            <w:tcBorders>
              <w:top w:val="single" w:sz="4" w:space="0" w:color="000000"/>
              <w:left w:val="single" w:sz="4" w:space="0" w:color="000000"/>
              <w:bottom w:val="single" w:sz="4" w:space="0" w:color="000000"/>
              <w:right w:val="single" w:sz="4" w:space="0" w:color="000000"/>
            </w:tcBorders>
            <w:vAlign w:val="center"/>
          </w:tcPr>
          <w:p w14:paraId="2AB8A5D8" w14:textId="77777777" w:rsidR="004848D4" w:rsidRPr="006F3720" w:rsidRDefault="004848D4" w:rsidP="004848D4">
            <w:pPr>
              <w:jc w:val="center"/>
              <w:rPr>
                <w:lang w:val="sr-Cyrl-RS"/>
              </w:rPr>
            </w:pPr>
            <w:r w:rsidRPr="006F3720">
              <w:rPr>
                <w:sz w:val="22"/>
                <w:szCs w:val="22"/>
                <w:lang w:val="sr-Cyrl-RS"/>
              </w:rPr>
              <w:t>3,9</w:t>
            </w:r>
          </w:p>
        </w:tc>
      </w:tr>
    </w:tbl>
    <w:p w14:paraId="2495BBEE" w14:textId="77777777" w:rsidR="004848D4" w:rsidRPr="006F3720" w:rsidRDefault="004848D4" w:rsidP="004848D4">
      <w:pPr>
        <w:jc w:val="both"/>
        <w:rPr>
          <w:lang w:val="sr-Cyrl-RS"/>
        </w:rPr>
      </w:pPr>
    </w:p>
    <w:p w14:paraId="1F576644" w14:textId="3253A9ED" w:rsidR="004848D4" w:rsidRDefault="004848D4" w:rsidP="004848D4">
      <w:pPr>
        <w:jc w:val="both"/>
        <w:rPr>
          <w:bCs/>
          <w:lang w:val="sr-Cyrl-RS"/>
        </w:rPr>
      </w:pPr>
      <w:r w:rsidRPr="006F3720">
        <w:rPr>
          <w:bCs/>
          <w:lang w:val="sr-Cyrl-RS"/>
        </w:rPr>
        <w:tab/>
        <w:t>Релативне честине ветра по правцима и тишине у промилима и средње брзине ветра у m/s 1981-2020.год.</w:t>
      </w:r>
    </w:p>
    <w:p w14:paraId="536190A4" w14:textId="73CAC6AE" w:rsidR="00883872" w:rsidRPr="00883872" w:rsidRDefault="00883872" w:rsidP="00883872">
      <w:pPr>
        <w:pStyle w:val="Quote"/>
        <w:rPr>
          <w:b/>
          <w:bCs/>
          <w:sz w:val="22"/>
          <w:szCs w:val="22"/>
          <w:lang w:val="sr-Cyrl-RS"/>
        </w:rPr>
      </w:pPr>
      <w:r w:rsidRPr="006F3720">
        <w:rPr>
          <w:lang w:val="sr-Cyrl-RS"/>
        </w:rPr>
        <w:t xml:space="preserve">Табела </w:t>
      </w:r>
      <w:r>
        <w:rPr>
          <w:lang w:val="sr-Cyrl-RS"/>
        </w:rPr>
        <w:t>10</w:t>
      </w:r>
      <w:r w:rsidRPr="006F3720">
        <w:rPr>
          <w:lang w:val="sr-Cyrl-RS"/>
        </w:rPr>
        <w:t>-Прика</w:t>
      </w:r>
      <w:r>
        <w:rPr>
          <w:lang w:val="sr-Cyrl-RS"/>
        </w:rPr>
        <w:t>з релативне честине ветра.</w:t>
      </w:r>
    </w:p>
    <w:tbl>
      <w:tblPr>
        <w:tblW w:w="0" w:type="auto"/>
        <w:jc w:val="center"/>
        <w:tblLayout w:type="fixed"/>
        <w:tblLook w:val="0000" w:firstRow="0" w:lastRow="0" w:firstColumn="0" w:lastColumn="0" w:noHBand="0" w:noVBand="0"/>
      </w:tblPr>
      <w:tblGrid>
        <w:gridCol w:w="960"/>
        <w:gridCol w:w="960"/>
        <w:gridCol w:w="960"/>
        <w:gridCol w:w="960"/>
        <w:gridCol w:w="960"/>
      </w:tblGrid>
      <w:tr w:rsidR="00121CE4" w:rsidRPr="006F3720" w14:paraId="1534F45C" w14:textId="77777777" w:rsidTr="00883872">
        <w:trPr>
          <w:trHeight w:val="328"/>
          <w:jc w:val="center"/>
        </w:trPr>
        <w:tc>
          <w:tcPr>
            <w:tcW w:w="4800" w:type="dxa"/>
            <w:gridSpan w:val="5"/>
            <w:vMerge w:val="restart"/>
            <w:vAlign w:val="center"/>
          </w:tcPr>
          <w:p w14:paraId="76FAF925" w14:textId="77777777" w:rsidR="00121CE4" w:rsidRPr="006F3720" w:rsidRDefault="00121CE4" w:rsidP="007840AA">
            <w:pPr>
              <w:jc w:val="center"/>
              <w:rPr>
                <w:lang w:val="sr-Cyrl-RS"/>
              </w:rPr>
            </w:pPr>
            <w:r w:rsidRPr="006F3720">
              <w:rPr>
                <w:color w:val="1A5AA6"/>
                <w:sz w:val="22"/>
                <w:szCs w:val="22"/>
                <w:lang w:val="sr-Cyrl-RS"/>
              </w:rPr>
              <w:t>Релативна честина одређених категорија брзине (m/s) по правцима</w:t>
            </w:r>
          </w:p>
        </w:tc>
      </w:tr>
      <w:tr w:rsidR="00121CE4" w:rsidRPr="006F3720" w14:paraId="2CEDE93A" w14:textId="77777777" w:rsidTr="00883872">
        <w:trPr>
          <w:trHeight w:val="300"/>
          <w:jc w:val="center"/>
        </w:trPr>
        <w:tc>
          <w:tcPr>
            <w:tcW w:w="4800" w:type="dxa"/>
            <w:gridSpan w:val="5"/>
            <w:vMerge/>
            <w:vAlign w:val="center"/>
          </w:tcPr>
          <w:p w14:paraId="2B8F20E6" w14:textId="77777777" w:rsidR="00121CE4" w:rsidRPr="006F3720" w:rsidRDefault="00121CE4" w:rsidP="007840AA">
            <w:pPr>
              <w:snapToGrid w:val="0"/>
              <w:jc w:val="center"/>
              <w:rPr>
                <w:color w:val="1A5AA6"/>
                <w:sz w:val="22"/>
                <w:szCs w:val="22"/>
                <w:lang w:val="sr-Cyrl-RS"/>
              </w:rPr>
            </w:pPr>
          </w:p>
        </w:tc>
      </w:tr>
      <w:tr w:rsidR="00121CE4" w:rsidRPr="006F3720" w14:paraId="60D4DA45" w14:textId="77777777" w:rsidTr="00883872">
        <w:trPr>
          <w:trHeight w:val="420"/>
          <w:jc w:val="center"/>
        </w:trPr>
        <w:tc>
          <w:tcPr>
            <w:tcW w:w="960" w:type="dxa"/>
            <w:tcBorders>
              <w:top w:val="single" w:sz="8" w:space="0" w:color="000000"/>
              <w:left w:val="single" w:sz="8" w:space="0" w:color="000000"/>
              <w:bottom w:val="single" w:sz="8" w:space="0" w:color="000000"/>
              <w:right w:val="single" w:sz="8" w:space="0" w:color="000000"/>
            </w:tcBorders>
            <w:vAlign w:val="center"/>
          </w:tcPr>
          <w:p w14:paraId="3E192F76" w14:textId="77777777" w:rsidR="00121CE4" w:rsidRPr="006F3720" w:rsidRDefault="00121CE4" w:rsidP="007840AA">
            <w:pPr>
              <w:jc w:val="center"/>
              <w:rPr>
                <w:lang w:val="sr-Cyrl-RS"/>
              </w:rPr>
            </w:pPr>
            <w:r w:rsidRPr="006F3720">
              <w:rPr>
                <w:color w:val="1A5AA6"/>
                <w:sz w:val="16"/>
                <w:szCs w:val="16"/>
                <w:lang w:val="sr-Cyrl-RS"/>
              </w:rPr>
              <w:t>правац/ брзина</w:t>
            </w:r>
          </w:p>
        </w:tc>
        <w:tc>
          <w:tcPr>
            <w:tcW w:w="960" w:type="dxa"/>
            <w:tcBorders>
              <w:top w:val="single" w:sz="8" w:space="0" w:color="000000"/>
              <w:bottom w:val="single" w:sz="8" w:space="0" w:color="000000"/>
              <w:right w:val="single" w:sz="4" w:space="0" w:color="000000"/>
            </w:tcBorders>
            <w:vAlign w:val="center"/>
          </w:tcPr>
          <w:p w14:paraId="673E9017" w14:textId="77777777" w:rsidR="00121CE4" w:rsidRPr="006F3720" w:rsidRDefault="00121CE4" w:rsidP="007840AA">
            <w:pPr>
              <w:jc w:val="center"/>
              <w:rPr>
                <w:lang w:val="sr-Cyrl-RS"/>
              </w:rPr>
            </w:pPr>
            <w:r w:rsidRPr="006F3720">
              <w:rPr>
                <w:color w:val="1A5AA6"/>
                <w:sz w:val="16"/>
                <w:szCs w:val="16"/>
                <w:lang w:val="sr-Cyrl-RS"/>
              </w:rPr>
              <w:t>0.1-2</w:t>
            </w:r>
          </w:p>
        </w:tc>
        <w:tc>
          <w:tcPr>
            <w:tcW w:w="960" w:type="dxa"/>
            <w:tcBorders>
              <w:top w:val="single" w:sz="8" w:space="0" w:color="000000"/>
              <w:bottom w:val="single" w:sz="8" w:space="0" w:color="000000"/>
              <w:right w:val="single" w:sz="4" w:space="0" w:color="000000"/>
            </w:tcBorders>
            <w:vAlign w:val="center"/>
          </w:tcPr>
          <w:p w14:paraId="662AB478" w14:textId="77777777" w:rsidR="00121CE4" w:rsidRPr="006F3720" w:rsidRDefault="00121CE4" w:rsidP="007840AA">
            <w:pPr>
              <w:jc w:val="center"/>
              <w:rPr>
                <w:lang w:val="sr-Cyrl-RS"/>
              </w:rPr>
            </w:pPr>
            <w:r w:rsidRPr="006F3720">
              <w:rPr>
                <w:color w:val="1A5AA6"/>
                <w:sz w:val="16"/>
                <w:szCs w:val="16"/>
                <w:lang w:val="sr-Cyrl-RS"/>
              </w:rPr>
              <w:t>2.1-5</w:t>
            </w:r>
          </w:p>
        </w:tc>
        <w:tc>
          <w:tcPr>
            <w:tcW w:w="960" w:type="dxa"/>
            <w:tcBorders>
              <w:top w:val="single" w:sz="8" w:space="0" w:color="000000"/>
              <w:bottom w:val="single" w:sz="8" w:space="0" w:color="000000"/>
              <w:right w:val="single" w:sz="4" w:space="0" w:color="000000"/>
            </w:tcBorders>
            <w:vAlign w:val="center"/>
          </w:tcPr>
          <w:p w14:paraId="0F5A51F0" w14:textId="77777777" w:rsidR="00121CE4" w:rsidRPr="006F3720" w:rsidRDefault="00121CE4" w:rsidP="007840AA">
            <w:pPr>
              <w:jc w:val="center"/>
              <w:rPr>
                <w:lang w:val="sr-Cyrl-RS"/>
              </w:rPr>
            </w:pPr>
            <w:r w:rsidRPr="006F3720">
              <w:rPr>
                <w:color w:val="1A5AA6"/>
                <w:sz w:val="16"/>
                <w:szCs w:val="16"/>
                <w:lang w:val="sr-Cyrl-RS"/>
              </w:rPr>
              <w:t>5.1-9</w:t>
            </w:r>
          </w:p>
        </w:tc>
        <w:tc>
          <w:tcPr>
            <w:tcW w:w="960" w:type="dxa"/>
            <w:tcBorders>
              <w:top w:val="single" w:sz="8" w:space="0" w:color="000000"/>
              <w:bottom w:val="single" w:sz="8" w:space="0" w:color="000000"/>
              <w:right w:val="single" w:sz="8" w:space="0" w:color="000000"/>
            </w:tcBorders>
            <w:vAlign w:val="center"/>
          </w:tcPr>
          <w:p w14:paraId="17061EB6" w14:textId="77777777" w:rsidR="00121CE4" w:rsidRPr="006F3720" w:rsidRDefault="00121CE4" w:rsidP="007840AA">
            <w:pPr>
              <w:jc w:val="center"/>
              <w:rPr>
                <w:lang w:val="sr-Cyrl-RS"/>
              </w:rPr>
            </w:pPr>
            <w:r w:rsidRPr="006F3720">
              <w:rPr>
                <w:color w:val="1A5AA6"/>
                <w:sz w:val="16"/>
                <w:szCs w:val="16"/>
                <w:lang w:val="sr-Cyrl-RS"/>
              </w:rPr>
              <w:t>&gt;9.1</w:t>
            </w:r>
          </w:p>
        </w:tc>
      </w:tr>
      <w:tr w:rsidR="00121CE4" w:rsidRPr="006F3720" w14:paraId="3D7F1333" w14:textId="77777777" w:rsidTr="00883872">
        <w:trPr>
          <w:trHeight w:val="288"/>
          <w:jc w:val="center"/>
        </w:trPr>
        <w:tc>
          <w:tcPr>
            <w:tcW w:w="960" w:type="dxa"/>
            <w:tcBorders>
              <w:left w:val="single" w:sz="8" w:space="0" w:color="000000"/>
              <w:bottom w:val="single" w:sz="4" w:space="0" w:color="000000"/>
              <w:right w:val="single" w:sz="8" w:space="0" w:color="000000"/>
            </w:tcBorders>
            <w:vAlign w:val="center"/>
          </w:tcPr>
          <w:p w14:paraId="60C68512" w14:textId="77777777" w:rsidR="00121CE4" w:rsidRPr="006F3720" w:rsidRDefault="00121CE4" w:rsidP="007840AA">
            <w:pPr>
              <w:jc w:val="center"/>
              <w:rPr>
                <w:lang w:val="sr-Cyrl-RS"/>
              </w:rPr>
            </w:pPr>
            <w:r w:rsidRPr="006F3720">
              <w:rPr>
                <w:color w:val="1A5AA6"/>
                <w:sz w:val="16"/>
                <w:szCs w:val="16"/>
                <w:lang w:val="sr-Cyrl-RS"/>
              </w:rPr>
              <w:t>N</w:t>
            </w:r>
          </w:p>
        </w:tc>
        <w:tc>
          <w:tcPr>
            <w:tcW w:w="960" w:type="dxa"/>
            <w:tcBorders>
              <w:top w:val="single" w:sz="8" w:space="0" w:color="000000"/>
              <w:left w:val="single" w:sz="8" w:space="0" w:color="000000"/>
              <w:bottom w:val="single" w:sz="4" w:space="0" w:color="000000"/>
              <w:right w:val="single" w:sz="4" w:space="0" w:color="000000"/>
            </w:tcBorders>
            <w:shd w:val="clear" w:color="auto" w:fill="FDBDBE"/>
            <w:vAlign w:val="center"/>
          </w:tcPr>
          <w:p w14:paraId="3AEBF4FB" w14:textId="77777777" w:rsidR="00121CE4" w:rsidRPr="006F3720" w:rsidRDefault="00121CE4" w:rsidP="007840AA">
            <w:pPr>
              <w:jc w:val="center"/>
              <w:rPr>
                <w:lang w:val="sr-Cyrl-RS"/>
              </w:rPr>
            </w:pPr>
            <w:r w:rsidRPr="006F3720">
              <w:rPr>
                <w:color w:val="1A5AA6"/>
                <w:sz w:val="16"/>
                <w:szCs w:val="16"/>
                <w:lang w:val="sr-Cyrl-RS"/>
              </w:rPr>
              <w:t>1.1</w:t>
            </w:r>
          </w:p>
        </w:tc>
        <w:tc>
          <w:tcPr>
            <w:tcW w:w="960" w:type="dxa"/>
            <w:tcBorders>
              <w:top w:val="single" w:sz="8" w:space="0" w:color="000000"/>
              <w:left w:val="single" w:sz="4" w:space="0" w:color="000000"/>
              <w:bottom w:val="single" w:sz="4" w:space="0" w:color="000000"/>
              <w:right w:val="single" w:sz="4" w:space="0" w:color="000000"/>
            </w:tcBorders>
            <w:shd w:val="clear" w:color="auto" w:fill="FA8A8C"/>
            <w:vAlign w:val="center"/>
          </w:tcPr>
          <w:p w14:paraId="09221B2D" w14:textId="77777777" w:rsidR="00121CE4" w:rsidRPr="006F3720" w:rsidRDefault="00121CE4" w:rsidP="007840AA">
            <w:pPr>
              <w:jc w:val="center"/>
              <w:rPr>
                <w:lang w:val="sr-Cyrl-RS"/>
              </w:rPr>
            </w:pPr>
            <w:r w:rsidRPr="006F3720">
              <w:rPr>
                <w:color w:val="1A5AA6"/>
                <w:sz w:val="16"/>
                <w:szCs w:val="16"/>
                <w:lang w:val="sr-Cyrl-RS"/>
              </w:rPr>
              <w:t>4.8</w:t>
            </w:r>
          </w:p>
        </w:tc>
        <w:tc>
          <w:tcPr>
            <w:tcW w:w="960" w:type="dxa"/>
            <w:tcBorders>
              <w:top w:val="single" w:sz="8" w:space="0" w:color="000000"/>
              <w:left w:val="single" w:sz="4" w:space="0" w:color="000000"/>
              <w:bottom w:val="single" w:sz="4" w:space="0" w:color="000000"/>
              <w:right w:val="single" w:sz="4" w:space="0" w:color="000000"/>
            </w:tcBorders>
            <w:shd w:val="clear" w:color="auto" w:fill="FDC3C4"/>
            <w:vAlign w:val="center"/>
          </w:tcPr>
          <w:p w14:paraId="7C794697" w14:textId="77777777" w:rsidR="00121CE4" w:rsidRPr="006F3720" w:rsidRDefault="00121CE4" w:rsidP="007840AA">
            <w:pPr>
              <w:jc w:val="center"/>
              <w:rPr>
                <w:lang w:val="sr-Cyrl-RS"/>
              </w:rPr>
            </w:pPr>
            <w:r w:rsidRPr="006F3720">
              <w:rPr>
                <w:color w:val="1A5AA6"/>
                <w:sz w:val="16"/>
                <w:szCs w:val="16"/>
                <w:lang w:val="sr-Cyrl-RS"/>
              </w:rPr>
              <w:t>0.7</w:t>
            </w:r>
          </w:p>
        </w:tc>
        <w:tc>
          <w:tcPr>
            <w:tcW w:w="960" w:type="dxa"/>
            <w:tcBorders>
              <w:top w:val="single" w:sz="8" w:space="0" w:color="000000"/>
              <w:left w:val="single" w:sz="4" w:space="0" w:color="000000"/>
              <w:bottom w:val="single" w:sz="4" w:space="0" w:color="000000"/>
              <w:right w:val="single" w:sz="8" w:space="0" w:color="000000"/>
            </w:tcBorders>
            <w:shd w:val="clear" w:color="auto" w:fill="FDC9CA"/>
            <w:vAlign w:val="center"/>
          </w:tcPr>
          <w:p w14:paraId="5396065D" w14:textId="77777777" w:rsidR="00121CE4" w:rsidRPr="006F3720" w:rsidRDefault="00121CE4" w:rsidP="007840AA">
            <w:pPr>
              <w:jc w:val="center"/>
              <w:rPr>
                <w:lang w:val="sr-Cyrl-RS"/>
              </w:rPr>
            </w:pPr>
            <w:r w:rsidRPr="006F3720">
              <w:rPr>
                <w:color w:val="1A5AA6"/>
                <w:sz w:val="16"/>
                <w:szCs w:val="16"/>
                <w:lang w:val="sr-Cyrl-RS"/>
              </w:rPr>
              <w:t>0.2</w:t>
            </w:r>
          </w:p>
        </w:tc>
      </w:tr>
      <w:tr w:rsidR="00121CE4" w:rsidRPr="006F3720" w14:paraId="6A5F6FB5" w14:textId="77777777" w:rsidTr="00883872">
        <w:trPr>
          <w:trHeight w:val="288"/>
          <w:jc w:val="center"/>
        </w:trPr>
        <w:tc>
          <w:tcPr>
            <w:tcW w:w="960" w:type="dxa"/>
            <w:tcBorders>
              <w:left w:val="single" w:sz="8" w:space="0" w:color="000000"/>
              <w:bottom w:val="single" w:sz="4" w:space="0" w:color="000000"/>
              <w:right w:val="single" w:sz="8" w:space="0" w:color="000000"/>
            </w:tcBorders>
            <w:vAlign w:val="center"/>
          </w:tcPr>
          <w:p w14:paraId="4F105734" w14:textId="77777777" w:rsidR="00121CE4" w:rsidRPr="006F3720" w:rsidRDefault="00121CE4" w:rsidP="007840AA">
            <w:pPr>
              <w:jc w:val="center"/>
              <w:rPr>
                <w:lang w:val="sr-Cyrl-RS"/>
              </w:rPr>
            </w:pPr>
            <w:r w:rsidRPr="006F3720">
              <w:rPr>
                <w:color w:val="1A5AA6"/>
                <w:sz w:val="16"/>
                <w:szCs w:val="16"/>
                <w:lang w:val="sr-Cyrl-RS"/>
              </w:rPr>
              <w:t>NNE</w:t>
            </w:r>
          </w:p>
        </w:tc>
        <w:tc>
          <w:tcPr>
            <w:tcW w:w="960" w:type="dxa"/>
            <w:tcBorders>
              <w:top w:val="single" w:sz="4" w:space="0" w:color="000000"/>
              <w:left w:val="single" w:sz="8" w:space="0" w:color="000000"/>
              <w:bottom w:val="single" w:sz="4" w:space="0" w:color="000000"/>
              <w:right w:val="single" w:sz="4" w:space="0" w:color="000000"/>
            </w:tcBorders>
            <w:shd w:val="clear" w:color="auto" w:fill="FDC1C2"/>
            <w:vAlign w:val="center"/>
          </w:tcPr>
          <w:p w14:paraId="40EE5143" w14:textId="77777777" w:rsidR="00121CE4" w:rsidRPr="006F3720" w:rsidRDefault="00121CE4" w:rsidP="007840AA">
            <w:pPr>
              <w:jc w:val="center"/>
              <w:rPr>
                <w:lang w:val="sr-Cyrl-RS"/>
              </w:rPr>
            </w:pPr>
            <w:r w:rsidRPr="006F3720">
              <w:rPr>
                <w:color w:val="1A5AA6"/>
                <w:sz w:val="16"/>
                <w:szCs w:val="16"/>
                <w:lang w:val="sr-Cyrl-RS"/>
              </w:rPr>
              <w:t>0.8</w:t>
            </w:r>
          </w:p>
        </w:tc>
        <w:tc>
          <w:tcPr>
            <w:tcW w:w="960" w:type="dxa"/>
            <w:tcBorders>
              <w:top w:val="single" w:sz="4" w:space="0" w:color="000000"/>
              <w:left w:val="single" w:sz="4" w:space="0" w:color="000000"/>
              <w:bottom w:val="single" w:sz="4" w:space="0" w:color="000000"/>
              <w:right w:val="single" w:sz="4" w:space="0" w:color="000000"/>
            </w:tcBorders>
            <w:shd w:val="clear" w:color="auto" w:fill="FA8183"/>
            <w:vAlign w:val="center"/>
          </w:tcPr>
          <w:p w14:paraId="11B05C59" w14:textId="77777777" w:rsidR="00121CE4" w:rsidRPr="006F3720" w:rsidRDefault="00121CE4" w:rsidP="007840AA">
            <w:pPr>
              <w:jc w:val="center"/>
              <w:rPr>
                <w:lang w:val="sr-Cyrl-RS"/>
              </w:rPr>
            </w:pPr>
            <w:r w:rsidRPr="006F3720">
              <w:rPr>
                <w:color w:val="1A5AA6"/>
                <w:sz w:val="16"/>
                <w:szCs w:val="16"/>
                <w:lang w:val="sr-Cyrl-RS"/>
              </w:rPr>
              <w:t>5.5</w:t>
            </w:r>
          </w:p>
        </w:tc>
        <w:tc>
          <w:tcPr>
            <w:tcW w:w="960" w:type="dxa"/>
            <w:tcBorders>
              <w:top w:val="single" w:sz="4" w:space="0" w:color="000000"/>
              <w:left w:val="single" w:sz="4" w:space="0" w:color="000000"/>
              <w:bottom w:val="single" w:sz="4" w:space="0" w:color="000000"/>
              <w:right w:val="single" w:sz="4" w:space="0" w:color="000000"/>
            </w:tcBorders>
            <w:shd w:val="clear" w:color="auto" w:fill="FDC2C3"/>
            <w:vAlign w:val="center"/>
          </w:tcPr>
          <w:p w14:paraId="35D3701D" w14:textId="77777777" w:rsidR="00121CE4" w:rsidRPr="006F3720" w:rsidRDefault="00121CE4" w:rsidP="007840AA">
            <w:pPr>
              <w:jc w:val="center"/>
              <w:rPr>
                <w:lang w:val="sr-Cyrl-RS"/>
              </w:rPr>
            </w:pPr>
            <w:r w:rsidRPr="006F3720">
              <w:rPr>
                <w:color w:val="1A5AA6"/>
                <w:sz w:val="16"/>
                <w:szCs w:val="16"/>
                <w:lang w:val="sr-Cyrl-RS"/>
              </w:rPr>
              <w:t>0.7</w:t>
            </w:r>
          </w:p>
        </w:tc>
        <w:tc>
          <w:tcPr>
            <w:tcW w:w="960" w:type="dxa"/>
            <w:tcBorders>
              <w:top w:val="single" w:sz="4" w:space="0" w:color="000000"/>
              <w:left w:val="single" w:sz="4" w:space="0" w:color="000000"/>
              <w:bottom w:val="single" w:sz="4" w:space="0" w:color="000000"/>
              <w:right w:val="single" w:sz="8" w:space="0" w:color="000000"/>
            </w:tcBorders>
            <w:shd w:val="clear" w:color="auto" w:fill="FDC9CA"/>
            <w:vAlign w:val="center"/>
          </w:tcPr>
          <w:p w14:paraId="0B80E1B4" w14:textId="77777777" w:rsidR="00121CE4" w:rsidRPr="006F3720" w:rsidRDefault="00121CE4" w:rsidP="007840AA">
            <w:pPr>
              <w:jc w:val="center"/>
              <w:rPr>
                <w:lang w:val="sr-Cyrl-RS"/>
              </w:rPr>
            </w:pPr>
            <w:r w:rsidRPr="006F3720">
              <w:rPr>
                <w:color w:val="1A5AA6"/>
                <w:sz w:val="16"/>
                <w:szCs w:val="16"/>
                <w:lang w:val="sr-Cyrl-RS"/>
              </w:rPr>
              <w:t>0.2</w:t>
            </w:r>
          </w:p>
        </w:tc>
      </w:tr>
      <w:tr w:rsidR="00121CE4" w:rsidRPr="006F3720" w14:paraId="7DD14AF8" w14:textId="77777777" w:rsidTr="00883872">
        <w:trPr>
          <w:trHeight w:val="288"/>
          <w:jc w:val="center"/>
        </w:trPr>
        <w:tc>
          <w:tcPr>
            <w:tcW w:w="960" w:type="dxa"/>
            <w:tcBorders>
              <w:left w:val="single" w:sz="8" w:space="0" w:color="000000"/>
              <w:bottom w:val="single" w:sz="4" w:space="0" w:color="000000"/>
              <w:right w:val="single" w:sz="8" w:space="0" w:color="000000"/>
            </w:tcBorders>
            <w:vAlign w:val="center"/>
          </w:tcPr>
          <w:p w14:paraId="6A4D713B" w14:textId="77777777" w:rsidR="00121CE4" w:rsidRPr="006F3720" w:rsidRDefault="00121CE4" w:rsidP="007840AA">
            <w:pPr>
              <w:jc w:val="center"/>
              <w:rPr>
                <w:lang w:val="sr-Cyrl-RS"/>
              </w:rPr>
            </w:pPr>
            <w:r w:rsidRPr="006F3720">
              <w:rPr>
                <w:color w:val="1A5AA6"/>
                <w:sz w:val="16"/>
                <w:szCs w:val="16"/>
                <w:lang w:val="sr-Cyrl-RS"/>
              </w:rPr>
              <w:t>NE</w:t>
            </w:r>
          </w:p>
        </w:tc>
        <w:tc>
          <w:tcPr>
            <w:tcW w:w="960" w:type="dxa"/>
            <w:tcBorders>
              <w:top w:val="single" w:sz="4" w:space="0" w:color="000000"/>
              <w:left w:val="single" w:sz="8" w:space="0" w:color="000000"/>
              <w:bottom w:val="single" w:sz="4" w:space="0" w:color="000000"/>
              <w:right w:val="single" w:sz="4" w:space="0" w:color="000000"/>
            </w:tcBorders>
            <w:shd w:val="clear" w:color="auto" w:fill="FDBCBD"/>
            <w:vAlign w:val="center"/>
          </w:tcPr>
          <w:p w14:paraId="37FDD5A7" w14:textId="77777777" w:rsidR="00121CE4" w:rsidRPr="006F3720" w:rsidRDefault="00121CE4" w:rsidP="007840AA">
            <w:pPr>
              <w:jc w:val="center"/>
              <w:rPr>
                <w:lang w:val="sr-Cyrl-RS"/>
              </w:rPr>
            </w:pPr>
            <w:r w:rsidRPr="006F3720">
              <w:rPr>
                <w:color w:val="1A5AA6"/>
                <w:sz w:val="16"/>
                <w:szCs w:val="16"/>
                <w:lang w:val="sr-Cyrl-RS"/>
              </w:rPr>
              <w:t>1.2</w:t>
            </w:r>
          </w:p>
        </w:tc>
        <w:tc>
          <w:tcPr>
            <w:tcW w:w="960" w:type="dxa"/>
            <w:tcBorders>
              <w:top w:val="single" w:sz="4" w:space="0" w:color="000000"/>
              <w:left w:val="single" w:sz="4" w:space="0" w:color="000000"/>
              <w:bottom w:val="single" w:sz="4" w:space="0" w:color="000000"/>
              <w:right w:val="single" w:sz="4" w:space="0" w:color="000000"/>
            </w:tcBorders>
            <w:shd w:val="clear" w:color="auto" w:fill="F97476"/>
            <w:vAlign w:val="center"/>
          </w:tcPr>
          <w:p w14:paraId="1FFA2CC1" w14:textId="77777777" w:rsidR="00121CE4" w:rsidRPr="006F3720" w:rsidRDefault="00121CE4" w:rsidP="007840AA">
            <w:pPr>
              <w:jc w:val="center"/>
              <w:rPr>
                <w:lang w:val="sr-Cyrl-RS"/>
              </w:rPr>
            </w:pPr>
            <w:r w:rsidRPr="006F3720">
              <w:rPr>
                <w:color w:val="1A5AA6"/>
                <w:sz w:val="16"/>
                <w:szCs w:val="16"/>
                <w:lang w:val="sr-Cyrl-RS"/>
              </w:rPr>
              <w:t>6.5</w:t>
            </w:r>
          </w:p>
        </w:tc>
        <w:tc>
          <w:tcPr>
            <w:tcW w:w="960" w:type="dxa"/>
            <w:tcBorders>
              <w:top w:val="single" w:sz="4" w:space="0" w:color="000000"/>
              <w:left w:val="single" w:sz="4" w:space="0" w:color="000000"/>
              <w:bottom w:val="single" w:sz="4" w:space="0" w:color="000000"/>
              <w:right w:val="single" w:sz="4" w:space="0" w:color="000000"/>
            </w:tcBorders>
            <w:shd w:val="clear" w:color="auto" w:fill="FDC4C5"/>
            <w:vAlign w:val="center"/>
          </w:tcPr>
          <w:p w14:paraId="5B93ADB8" w14:textId="77777777" w:rsidR="00121CE4" w:rsidRPr="006F3720" w:rsidRDefault="00121CE4" w:rsidP="007840AA">
            <w:pPr>
              <w:jc w:val="center"/>
              <w:rPr>
                <w:lang w:val="sr-Cyrl-RS"/>
              </w:rPr>
            </w:pPr>
            <w:r w:rsidRPr="006F3720">
              <w:rPr>
                <w:color w:val="1A5AA6"/>
                <w:sz w:val="16"/>
                <w:szCs w:val="16"/>
                <w:lang w:val="sr-Cyrl-RS"/>
              </w:rPr>
              <w:t>0.6</w:t>
            </w:r>
          </w:p>
        </w:tc>
        <w:tc>
          <w:tcPr>
            <w:tcW w:w="960" w:type="dxa"/>
            <w:tcBorders>
              <w:top w:val="single" w:sz="4" w:space="0" w:color="000000"/>
              <w:left w:val="single" w:sz="4" w:space="0" w:color="000000"/>
              <w:bottom w:val="single" w:sz="4" w:space="0" w:color="000000"/>
              <w:right w:val="single" w:sz="8" w:space="0" w:color="000000"/>
            </w:tcBorders>
            <w:shd w:val="clear" w:color="auto" w:fill="FDC9CA"/>
            <w:vAlign w:val="center"/>
          </w:tcPr>
          <w:p w14:paraId="4B7C623B" w14:textId="77777777" w:rsidR="00121CE4" w:rsidRPr="006F3720" w:rsidRDefault="00121CE4" w:rsidP="007840AA">
            <w:pPr>
              <w:jc w:val="center"/>
              <w:rPr>
                <w:lang w:val="sr-Cyrl-RS"/>
              </w:rPr>
            </w:pPr>
            <w:r w:rsidRPr="006F3720">
              <w:rPr>
                <w:color w:val="1A5AA6"/>
                <w:sz w:val="16"/>
                <w:szCs w:val="16"/>
                <w:lang w:val="sr-Cyrl-RS"/>
              </w:rPr>
              <w:t>0.2</w:t>
            </w:r>
          </w:p>
        </w:tc>
      </w:tr>
      <w:tr w:rsidR="00121CE4" w:rsidRPr="006F3720" w14:paraId="6345C422" w14:textId="77777777" w:rsidTr="00883872">
        <w:trPr>
          <w:trHeight w:val="288"/>
          <w:jc w:val="center"/>
        </w:trPr>
        <w:tc>
          <w:tcPr>
            <w:tcW w:w="960" w:type="dxa"/>
            <w:tcBorders>
              <w:left w:val="single" w:sz="8" w:space="0" w:color="000000"/>
              <w:bottom w:val="single" w:sz="4" w:space="0" w:color="000000"/>
              <w:right w:val="single" w:sz="8" w:space="0" w:color="000000"/>
            </w:tcBorders>
            <w:vAlign w:val="center"/>
          </w:tcPr>
          <w:p w14:paraId="61360E9E" w14:textId="77777777" w:rsidR="00121CE4" w:rsidRPr="006F3720" w:rsidRDefault="00121CE4" w:rsidP="007840AA">
            <w:pPr>
              <w:jc w:val="center"/>
              <w:rPr>
                <w:lang w:val="sr-Cyrl-RS"/>
              </w:rPr>
            </w:pPr>
            <w:r w:rsidRPr="006F3720">
              <w:rPr>
                <w:color w:val="1A5AA6"/>
                <w:sz w:val="16"/>
                <w:szCs w:val="16"/>
                <w:lang w:val="sr-Cyrl-RS"/>
              </w:rPr>
              <w:t>ENE</w:t>
            </w:r>
          </w:p>
        </w:tc>
        <w:tc>
          <w:tcPr>
            <w:tcW w:w="960" w:type="dxa"/>
            <w:tcBorders>
              <w:top w:val="single" w:sz="4" w:space="0" w:color="000000"/>
              <w:left w:val="single" w:sz="8" w:space="0" w:color="000000"/>
              <w:bottom w:val="single" w:sz="4" w:space="0" w:color="000000"/>
              <w:right w:val="single" w:sz="4" w:space="0" w:color="000000"/>
            </w:tcBorders>
            <w:shd w:val="clear" w:color="auto" w:fill="FDBCBD"/>
            <w:vAlign w:val="center"/>
          </w:tcPr>
          <w:p w14:paraId="71DBAD6B" w14:textId="77777777" w:rsidR="00121CE4" w:rsidRPr="006F3720" w:rsidRDefault="00121CE4" w:rsidP="007840AA">
            <w:pPr>
              <w:jc w:val="center"/>
              <w:rPr>
                <w:lang w:val="sr-Cyrl-RS"/>
              </w:rPr>
            </w:pPr>
            <w:r w:rsidRPr="006F3720">
              <w:rPr>
                <w:color w:val="1A5AA6"/>
                <w:sz w:val="16"/>
                <w:szCs w:val="16"/>
                <w:lang w:val="sr-Cyrl-RS"/>
              </w:rPr>
              <w:t>1.2</w:t>
            </w:r>
          </w:p>
        </w:tc>
        <w:tc>
          <w:tcPr>
            <w:tcW w:w="960" w:type="dxa"/>
            <w:tcBorders>
              <w:top w:val="single" w:sz="4" w:space="0" w:color="000000"/>
              <w:left w:val="single" w:sz="4" w:space="0" w:color="000000"/>
              <w:bottom w:val="single" w:sz="4" w:space="0" w:color="000000"/>
              <w:right w:val="single" w:sz="4" w:space="0" w:color="000000"/>
            </w:tcBorders>
            <w:shd w:val="clear" w:color="auto" w:fill="FA8A8B"/>
            <w:vAlign w:val="center"/>
          </w:tcPr>
          <w:p w14:paraId="1398E2E7" w14:textId="77777777" w:rsidR="00121CE4" w:rsidRPr="006F3720" w:rsidRDefault="00121CE4" w:rsidP="007840AA">
            <w:pPr>
              <w:jc w:val="center"/>
              <w:rPr>
                <w:lang w:val="sr-Cyrl-RS"/>
              </w:rPr>
            </w:pPr>
            <w:r w:rsidRPr="006F3720">
              <w:rPr>
                <w:color w:val="1A5AA6"/>
                <w:sz w:val="16"/>
                <w:szCs w:val="16"/>
                <w:lang w:val="sr-Cyrl-RS"/>
              </w:rPr>
              <w:t>4.9</w:t>
            </w:r>
          </w:p>
        </w:tc>
        <w:tc>
          <w:tcPr>
            <w:tcW w:w="960" w:type="dxa"/>
            <w:tcBorders>
              <w:top w:val="single" w:sz="4" w:space="0" w:color="000000"/>
              <w:left w:val="single" w:sz="4" w:space="0" w:color="000000"/>
              <w:bottom w:val="single" w:sz="4" w:space="0" w:color="000000"/>
              <w:right w:val="single" w:sz="4" w:space="0" w:color="000000"/>
            </w:tcBorders>
            <w:shd w:val="clear" w:color="auto" w:fill="FDC4C5"/>
            <w:vAlign w:val="center"/>
          </w:tcPr>
          <w:p w14:paraId="6B45634D" w14:textId="77777777" w:rsidR="00121CE4" w:rsidRPr="006F3720" w:rsidRDefault="00121CE4" w:rsidP="007840AA">
            <w:pPr>
              <w:jc w:val="center"/>
              <w:rPr>
                <w:lang w:val="sr-Cyrl-RS"/>
              </w:rPr>
            </w:pPr>
            <w:r w:rsidRPr="006F3720">
              <w:rPr>
                <w:color w:val="1A5AA6"/>
                <w:sz w:val="16"/>
                <w:szCs w:val="16"/>
                <w:lang w:val="sr-Cyrl-RS"/>
              </w:rPr>
              <w:t>0.6</w:t>
            </w:r>
          </w:p>
        </w:tc>
        <w:tc>
          <w:tcPr>
            <w:tcW w:w="960" w:type="dxa"/>
            <w:tcBorders>
              <w:top w:val="single" w:sz="4" w:space="0" w:color="000000"/>
              <w:left w:val="single" w:sz="4" w:space="0" w:color="000000"/>
              <w:bottom w:val="single" w:sz="4" w:space="0" w:color="000000"/>
              <w:right w:val="single" w:sz="8" w:space="0" w:color="000000"/>
            </w:tcBorders>
            <w:shd w:val="clear" w:color="auto" w:fill="FDCACB"/>
            <w:vAlign w:val="center"/>
          </w:tcPr>
          <w:p w14:paraId="5FFF6154" w14:textId="77777777" w:rsidR="00121CE4" w:rsidRPr="006F3720" w:rsidRDefault="00121CE4" w:rsidP="007840AA">
            <w:pPr>
              <w:jc w:val="center"/>
              <w:rPr>
                <w:lang w:val="sr-Cyrl-RS"/>
              </w:rPr>
            </w:pPr>
            <w:r w:rsidRPr="006F3720">
              <w:rPr>
                <w:color w:val="1A5AA6"/>
                <w:sz w:val="16"/>
                <w:szCs w:val="16"/>
                <w:lang w:val="sr-Cyrl-RS"/>
              </w:rPr>
              <w:t>0.1</w:t>
            </w:r>
          </w:p>
        </w:tc>
      </w:tr>
      <w:tr w:rsidR="00121CE4" w:rsidRPr="006F3720" w14:paraId="3766153D" w14:textId="77777777" w:rsidTr="00883872">
        <w:trPr>
          <w:trHeight w:val="288"/>
          <w:jc w:val="center"/>
        </w:trPr>
        <w:tc>
          <w:tcPr>
            <w:tcW w:w="960" w:type="dxa"/>
            <w:tcBorders>
              <w:left w:val="single" w:sz="8" w:space="0" w:color="000000"/>
              <w:bottom w:val="single" w:sz="4" w:space="0" w:color="000000"/>
              <w:right w:val="single" w:sz="8" w:space="0" w:color="000000"/>
            </w:tcBorders>
            <w:vAlign w:val="center"/>
          </w:tcPr>
          <w:p w14:paraId="0682266B" w14:textId="77777777" w:rsidR="00121CE4" w:rsidRPr="006F3720" w:rsidRDefault="00121CE4" w:rsidP="007840AA">
            <w:pPr>
              <w:jc w:val="center"/>
              <w:rPr>
                <w:lang w:val="sr-Cyrl-RS"/>
              </w:rPr>
            </w:pPr>
            <w:r w:rsidRPr="006F3720">
              <w:rPr>
                <w:color w:val="1A5AA6"/>
                <w:sz w:val="16"/>
                <w:szCs w:val="16"/>
                <w:lang w:val="sr-Cyrl-RS"/>
              </w:rPr>
              <w:t>E</w:t>
            </w:r>
          </w:p>
        </w:tc>
        <w:tc>
          <w:tcPr>
            <w:tcW w:w="960" w:type="dxa"/>
            <w:tcBorders>
              <w:top w:val="single" w:sz="4" w:space="0" w:color="000000"/>
              <w:left w:val="single" w:sz="8" w:space="0" w:color="000000"/>
              <w:bottom w:val="single" w:sz="4" w:space="0" w:color="000000"/>
              <w:right w:val="single" w:sz="4" w:space="0" w:color="000000"/>
            </w:tcBorders>
            <w:shd w:val="clear" w:color="auto" w:fill="FCB5B7"/>
            <w:vAlign w:val="center"/>
          </w:tcPr>
          <w:p w14:paraId="4A089716" w14:textId="77777777" w:rsidR="00121CE4" w:rsidRPr="006F3720" w:rsidRDefault="00121CE4" w:rsidP="007840AA">
            <w:pPr>
              <w:jc w:val="center"/>
              <w:rPr>
                <w:lang w:val="sr-Cyrl-RS"/>
              </w:rPr>
            </w:pPr>
            <w:r w:rsidRPr="006F3720">
              <w:rPr>
                <w:color w:val="1A5AA6"/>
                <w:sz w:val="16"/>
                <w:szCs w:val="16"/>
                <w:lang w:val="sr-Cyrl-RS"/>
              </w:rPr>
              <w:t>1.7</w:t>
            </w:r>
          </w:p>
        </w:tc>
        <w:tc>
          <w:tcPr>
            <w:tcW w:w="960" w:type="dxa"/>
            <w:tcBorders>
              <w:top w:val="single" w:sz="4" w:space="0" w:color="000000"/>
              <w:left w:val="single" w:sz="4" w:space="0" w:color="000000"/>
              <w:bottom w:val="single" w:sz="4" w:space="0" w:color="000000"/>
              <w:right w:val="single" w:sz="4" w:space="0" w:color="000000"/>
            </w:tcBorders>
            <w:shd w:val="clear" w:color="auto" w:fill="F96F71"/>
            <w:vAlign w:val="center"/>
          </w:tcPr>
          <w:p w14:paraId="4698F405" w14:textId="77777777" w:rsidR="00121CE4" w:rsidRPr="006F3720" w:rsidRDefault="00121CE4" w:rsidP="007840AA">
            <w:pPr>
              <w:jc w:val="center"/>
              <w:rPr>
                <w:lang w:val="sr-Cyrl-RS"/>
              </w:rPr>
            </w:pPr>
            <w:r w:rsidRPr="006F3720">
              <w:rPr>
                <w:color w:val="1A5AA6"/>
                <w:sz w:val="16"/>
                <w:szCs w:val="16"/>
                <w:lang w:val="sr-Cyrl-RS"/>
              </w:rPr>
              <w:t>6.8</w:t>
            </w:r>
          </w:p>
        </w:tc>
        <w:tc>
          <w:tcPr>
            <w:tcW w:w="960" w:type="dxa"/>
            <w:tcBorders>
              <w:top w:val="single" w:sz="4" w:space="0" w:color="000000"/>
              <w:left w:val="single" w:sz="4" w:space="0" w:color="000000"/>
              <w:bottom w:val="single" w:sz="4" w:space="0" w:color="000000"/>
              <w:right w:val="single" w:sz="4" w:space="0" w:color="000000"/>
            </w:tcBorders>
            <w:shd w:val="clear" w:color="auto" w:fill="FDBDBE"/>
            <w:vAlign w:val="center"/>
          </w:tcPr>
          <w:p w14:paraId="74D6332A" w14:textId="77777777" w:rsidR="00121CE4" w:rsidRPr="006F3720" w:rsidRDefault="00121CE4" w:rsidP="007840AA">
            <w:pPr>
              <w:jc w:val="center"/>
              <w:rPr>
                <w:lang w:val="sr-Cyrl-RS"/>
              </w:rPr>
            </w:pPr>
            <w:r w:rsidRPr="006F3720">
              <w:rPr>
                <w:color w:val="1A5AA6"/>
                <w:sz w:val="16"/>
                <w:szCs w:val="16"/>
                <w:lang w:val="sr-Cyrl-RS"/>
              </w:rPr>
              <w:t>1.1</w:t>
            </w:r>
          </w:p>
        </w:tc>
        <w:tc>
          <w:tcPr>
            <w:tcW w:w="960" w:type="dxa"/>
            <w:tcBorders>
              <w:top w:val="single" w:sz="4" w:space="0" w:color="000000"/>
              <w:left w:val="single" w:sz="4" w:space="0" w:color="000000"/>
              <w:bottom w:val="single" w:sz="4" w:space="0" w:color="000000"/>
              <w:right w:val="single" w:sz="8" w:space="0" w:color="000000"/>
            </w:tcBorders>
            <w:shd w:val="clear" w:color="auto" w:fill="FDC7C8"/>
            <w:vAlign w:val="center"/>
          </w:tcPr>
          <w:p w14:paraId="5875B9CF" w14:textId="77777777" w:rsidR="00121CE4" w:rsidRPr="006F3720" w:rsidRDefault="00121CE4" w:rsidP="007840AA">
            <w:pPr>
              <w:jc w:val="center"/>
              <w:rPr>
                <w:lang w:val="sr-Cyrl-RS"/>
              </w:rPr>
            </w:pPr>
            <w:r w:rsidRPr="006F3720">
              <w:rPr>
                <w:color w:val="1A5AA6"/>
                <w:sz w:val="16"/>
                <w:szCs w:val="16"/>
                <w:lang w:val="sr-Cyrl-RS"/>
              </w:rPr>
              <w:t>0.3</w:t>
            </w:r>
          </w:p>
        </w:tc>
      </w:tr>
      <w:tr w:rsidR="00121CE4" w:rsidRPr="006F3720" w14:paraId="17911FB2" w14:textId="77777777" w:rsidTr="00883872">
        <w:trPr>
          <w:trHeight w:val="288"/>
          <w:jc w:val="center"/>
        </w:trPr>
        <w:tc>
          <w:tcPr>
            <w:tcW w:w="960" w:type="dxa"/>
            <w:tcBorders>
              <w:left w:val="single" w:sz="8" w:space="0" w:color="000000"/>
              <w:bottom w:val="single" w:sz="4" w:space="0" w:color="000000"/>
              <w:right w:val="single" w:sz="8" w:space="0" w:color="000000"/>
            </w:tcBorders>
            <w:vAlign w:val="center"/>
          </w:tcPr>
          <w:p w14:paraId="6249933C" w14:textId="77777777" w:rsidR="00121CE4" w:rsidRPr="006F3720" w:rsidRDefault="00121CE4" w:rsidP="007840AA">
            <w:pPr>
              <w:jc w:val="center"/>
              <w:rPr>
                <w:lang w:val="sr-Cyrl-RS"/>
              </w:rPr>
            </w:pPr>
            <w:r w:rsidRPr="006F3720">
              <w:rPr>
                <w:color w:val="1A5AA6"/>
                <w:sz w:val="16"/>
                <w:szCs w:val="16"/>
                <w:lang w:val="sr-Cyrl-RS"/>
              </w:rPr>
              <w:t>ESE</w:t>
            </w:r>
          </w:p>
        </w:tc>
        <w:tc>
          <w:tcPr>
            <w:tcW w:w="960" w:type="dxa"/>
            <w:tcBorders>
              <w:top w:val="single" w:sz="4" w:space="0" w:color="000000"/>
              <w:left w:val="single" w:sz="8" w:space="0" w:color="000000"/>
              <w:bottom w:val="single" w:sz="4" w:space="0" w:color="000000"/>
              <w:right w:val="single" w:sz="4" w:space="0" w:color="000000"/>
            </w:tcBorders>
            <w:shd w:val="clear" w:color="auto" w:fill="FDC2C3"/>
            <w:vAlign w:val="center"/>
          </w:tcPr>
          <w:p w14:paraId="3BA248FA" w14:textId="77777777" w:rsidR="00121CE4" w:rsidRPr="006F3720" w:rsidRDefault="00121CE4" w:rsidP="007840AA">
            <w:pPr>
              <w:jc w:val="center"/>
              <w:rPr>
                <w:lang w:val="sr-Cyrl-RS"/>
              </w:rPr>
            </w:pPr>
            <w:r w:rsidRPr="006F3720">
              <w:rPr>
                <w:color w:val="1A5AA6"/>
                <w:sz w:val="16"/>
                <w:szCs w:val="16"/>
                <w:lang w:val="sr-Cyrl-RS"/>
              </w:rPr>
              <w:t>0.7</w:t>
            </w:r>
          </w:p>
        </w:tc>
        <w:tc>
          <w:tcPr>
            <w:tcW w:w="960" w:type="dxa"/>
            <w:tcBorders>
              <w:top w:val="single" w:sz="4" w:space="0" w:color="000000"/>
              <w:left w:val="single" w:sz="4" w:space="0" w:color="000000"/>
              <w:bottom w:val="single" w:sz="4" w:space="0" w:color="000000"/>
              <w:right w:val="single" w:sz="4" w:space="0" w:color="000000"/>
            </w:tcBorders>
            <w:shd w:val="clear" w:color="auto" w:fill="FCABAC"/>
            <w:vAlign w:val="center"/>
          </w:tcPr>
          <w:p w14:paraId="5BD6730A" w14:textId="77777777" w:rsidR="00121CE4" w:rsidRPr="006F3720" w:rsidRDefault="00121CE4" w:rsidP="007840AA">
            <w:pPr>
              <w:jc w:val="center"/>
              <w:rPr>
                <w:lang w:val="sr-Cyrl-RS"/>
              </w:rPr>
            </w:pPr>
            <w:r w:rsidRPr="006F3720">
              <w:rPr>
                <w:color w:val="1A5AA6"/>
                <w:sz w:val="16"/>
                <w:szCs w:val="16"/>
                <w:lang w:val="sr-Cyrl-RS"/>
              </w:rPr>
              <w:t>2.5</w:t>
            </w:r>
          </w:p>
        </w:tc>
        <w:tc>
          <w:tcPr>
            <w:tcW w:w="960" w:type="dxa"/>
            <w:tcBorders>
              <w:top w:val="single" w:sz="4" w:space="0" w:color="000000"/>
              <w:left w:val="single" w:sz="4" w:space="0" w:color="000000"/>
              <w:bottom w:val="single" w:sz="4" w:space="0" w:color="000000"/>
              <w:right w:val="single" w:sz="4" w:space="0" w:color="000000"/>
            </w:tcBorders>
            <w:shd w:val="clear" w:color="auto" w:fill="FDC8C9"/>
            <w:vAlign w:val="center"/>
          </w:tcPr>
          <w:p w14:paraId="4D0826C4" w14:textId="77777777" w:rsidR="00121CE4" w:rsidRPr="006F3720" w:rsidRDefault="00121CE4" w:rsidP="007840AA">
            <w:pPr>
              <w:jc w:val="center"/>
              <w:rPr>
                <w:lang w:val="sr-Cyrl-RS"/>
              </w:rPr>
            </w:pPr>
            <w:r w:rsidRPr="006F3720">
              <w:rPr>
                <w:color w:val="1A5AA6"/>
                <w:sz w:val="16"/>
                <w:szCs w:val="16"/>
                <w:lang w:val="sr-Cyrl-RS"/>
              </w:rPr>
              <w:t>0.3</w:t>
            </w:r>
          </w:p>
        </w:tc>
        <w:tc>
          <w:tcPr>
            <w:tcW w:w="960" w:type="dxa"/>
            <w:tcBorders>
              <w:top w:val="single" w:sz="4" w:space="0" w:color="000000"/>
              <w:left w:val="single" w:sz="4" w:space="0" w:color="000000"/>
              <w:bottom w:val="single" w:sz="4" w:space="0" w:color="000000"/>
              <w:right w:val="single" w:sz="8" w:space="0" w:color="000000"/>
            </w:tcBorders>
            <w:shd w:val="clear" w:color="auto" w:fill="FDCBCC"/>
            <w:vAlign w:val="center"/>
          </w:tcPr>
          <w:p w14:paraId="4CC408C4" w14:textId="77777777" w:rsidR="00121CE4" w:rsidRPr="006F3720" w:rsidRDefault="00121CE4" w:rsidP="007840AA">
            <w:pPr>
              <w:jc w:val="center"/>
              <w:rPr>
                <w:lang w:val="sr-Cyrl-RS"/>
              </w:rPr>
            </w:pPr>
            <w:r w:rsidRPr="006F3720">
              <w:rPr>
                <w:color w:val="1A5AA6"/>
                <w:sz w:val="16"/>
                <w:szCs w:val="16"/>
                <w:lang w:val="sr-Cyrl-RS"/>
              </w:rPr>
              <w:t>0.1</w:t>
            </w:r>
          </w:p>
        </w:tc>
      </w:tr>
      <w:tr w:rsidR="00121CE4" w:rsidRPr="006F3720" w14:paraId="2B19AF8B" w14:textId="77777777" w:rsidTr="00883872">
        <w:trPr>
          <w:trHeight w:val="288"/>
          <w:jc w:val="center"/>
        </w:trPr>
        <w:tc>
          <w:tcPr>
            <w:tcW w:w="960" w:type="dxa"/>
            <w:tcBorders>
              <w:left w:val="single" w:sz="8" w:space="0" w:color="000000"/>
              <w:bottom w:val="single" w:sz="4" w:space="0" w:color="000000"/>
              <w:right w:val="single" w:sz="8" w:space="0" w:color="000000"/>
            </w:tcBorders>
            <w:vAlign w:val="center"/>
          </w:tcPr>
          <w:p w14:paraId="3579B6FF" w14:textId="77777777" w:rsidR="00121CE4" w:rsidRPr="006F3720" w:rsidRDefault="00121CE4" w:rsidP="007840AA">
            <w:pPr>
              <w:jc w:val="center"/>
              <w:rPr>
                <w:lang w:val="sr-Cyrl-RS"/>
              </w:rPr>
            </w:pPr>
            <w:r w:rsidRPr="006F3720">
              <w:rPr>
                <w:color w:val="1A5AA6"/>
                <w:sz w:val="16"/>
                <w:szCs w:val="16"/>
                <w:lang w:val="sr-Cyrl-RS"/>
              </w:rPr>
              <w:t>SE</w:t>
            </w:r>
          </w:p>
        </w:tc>
        <w:tc>
          <w:tcPr>
            <w:tcW w:w="960" w:type="dxa"/>
            <w:tcBorders>
              <w:top w:val="single" w:sz="4" w:space="0" w:color="000000"/>
              <w:left w:val="single" w:sz="8" w:space="0" w:color="000000"/>
              <w:bottom w:val="single" w:sz="4" w:space="0" w:color="000000"/>
              <w:right w:val="single" w:sz="4" w:space="0" w:color="000000"/>
            </w:tcBorders>
            <w:shd w:val="clear" w:color="auto" w:fill="FDC3C4"/>
            <w:vAlign w:val="center"/>
          </w:tcPr>
          <w:p w14:paraId="196E2B7B" w14:textId="77777777" w:rsidR="00121CE4" w:rsidRPr="006F3720" w:rsidRDefault="00121CE4" w:rsidP="007840AA">
            <w:pPr>
              <w:jc w:val="center"/>
              <w:rPr>
                <w:lang w:val="sr-Cyrl-RS"/>
              </w:rPr>
            </w:pPr>
            <w:r w:rsidRPr="006F3720">
              <w:rPr>
                <w:color w:val="1A5AA6"/>
                <w:sz w:val="16"/>
                <w:szCs w:val="16"/>
                <w:lang w:val="sr-Cyrl-RS"/>
              </w:rPr>
              <w:t>0.7</w:t>
            </w:r>
          </w:p>
        </w:tc>
        <w:tc>
          <w:tcPr>
            <w:tcW w:w="960" w:type="dxa"/>
            <w:tcBorders>
              <w:top w:val="single" w:sz="4" w:space="0" w:color="000000"/>
              <w:left w:val="single" w:sz="4" w:space="0" w:color="000000"/>
              <w:bottom w:val="single" w:sz="4" w:space="0" w:color="000000"/>
              <w:right w:val="single" w:sz="4" w:space="0" w:color="000000"/>
            </w:tcBorders>
            <w:shd w:val="clear" w:color="auto" w:fill="FCB4B5"/>
            <w:vAlign w:val="center"/>
          </w:tcPr>
          <w:p w14:paraId="3286D52B" w14:textId="77777777" w:rsidR="00121CE4" w:rsidRPr="006F3720" w:rsidRDefault="00121CE4" w:rsidP="007840AA">
            <w:pPr>
              <w:jc w:val="center"/>
              <w:rPr>
                <w:lang w:val="sr-Cyrl-RS"/>
              </w:rPr>
            </w:pPr>
            <w:r w:rsidRPr="006F3720">
              <w:rPr>
                <w:color w:val="1A5AA6"/>
                <w:sz w:val="16"/>
                <w:szCs w:val="16"/>
                <w:lang w:val="sr-Cyrl-RS"/>
              </w:rPr>
              <w:t>1.8</w:t>
            </w:r>
          </w:p>
        </w:tc>
        <w:tc>
          <w:tcPr>
            <w:tcW w:w="960" w:type="dxa"/>
            <w:tcBorders>
              <w:top w:val="single" w:sz="4" w:space="0" w:color="000000"/>
              <w:left w:val="single" w:sz="4" w:space="0" w:color="000000"/>
              <w:bottom w:val="single" w:sz="4" w:space="0" w:color="000000"/>
              <w:right w:val="single" w:sz="4" w:space="0" w:color="000000"/>
            </w:tcBorders>
            <w:shd w:val="clear" w:color="auto" w:fill="FDC6C7"/>
            <w:vAlign w:val="center"/>
          </w:tcPr>
          <w:p w14:paraId="79AC9108" w14:textId="77777777" w:rsidR="00121CE4" w:rsidRPr="006F3720" w:rsidRDefault="00121CE4" w:rsidP="007840AA">
            <w:pPr>
              <w:jc w:val="center"/>
              <w:rPr>
                <w:lang w:val="sr-Cyrl-RS"/>
              </w:rPr>
            </w:pPr>
            <w:r w:rsidRPr="006F3720">
              <w:rPr>
                <w:color w:val="1A5AA6"/>
                <w:sz w:val="16"/>
                <w:szCs w:val="16"/>
                <w:lang w:val="sr-Cyrl-RS"/>
              </w:rPr>
              <w:t>0.4</w:t>
            </w:r>
          </w:p>
        </w:tc>
        <w:tc>
          <w:tcPr>
            <w:tcW w:w="960" w:type="dxa"/>
            <w:tcBorders>
              <w:top w:val="single" w:sz="4" w:space="0" w:color="000000"/>
              <w:left w:val="single" w:sz="4" w:space="0" w:color="000000"/>
              <w:bottom w:val="single" w:sz="4" w:space="0" w:color="000000"/>
              <w:right w:val="single" w:sz="8" w:space="0" w:color="000000"/>
            </w:tcBorders>
            <w:shd w:val="clear" w:color="auto" w:fill="FDC8C9"/>
            <w:vAlign w:val="center"/>
          </w:tcPr>
          <w:p w14:paraId="6C44EBDF" w14:textId="77777777" w:rsidR="00121CE4" w:rsidRPr="006F3720" w:rsidRDefault="00121CE4" w:rsidP="007840AA">
            <w:pPr>
              <w:jc w:val="center"/>
              <w:rPr>
                <w:lang w:val="sr-Cyrl-RS"/>
              </w:rPr>
            </w:pPr>
            <w:r w:rsidRPr="006F3720">
              <w:rPr>
                <w:color w:val="1A5AA6"/>
                <w:sz w:val="16"/>
                <w:szCs w:val="16"/>
                <w:lang w:val="sr-Cyrl-RS"/>
              </w:rPr>
              <w:t>0.3</w:t>
            </w:r>
          </w:p>
        </w:tc>
      </w:tr>
      <w:tr w:rsidR="00121CE4" w:rsidRPr="006F3720" w14:paraId="57C28389" w14:textId="77777777" w:rsidTr="00883872">
        <w:trPr>
          <w:trHeight w:val="288"/>
          <w:jc w:val="center"/>
        </w:trPr>
        <w:tc>
          <w:tcPr>
            <w:tcW w:w="960" w:type="dxa"/>
            <w:tcBorders>
              <w:left w:val="single" w:sz="8" w:space="0" w:color="000000"/>
              <w:bottom w:val="single" w:sz="4" w:space="0" w:color="000000"/>
              <w:right w:val="single" w:sz="8" w:space="0" w:color="000000"/>
            </w:tcBorders>
            <w:vAlign w:val="center"/>
          </w:tcPr>
          <w:p w14:paraId="13701FC5" w14:textId="77777777" w:rsidR="00121CE4" w:rsidRPr="006F3720" w:rsidRDefault="00121CE4" w:rsidP="007840AA">
            <w:pPr>
              <w:jc w:val="center"/>
              <w:rPr>
                <w:lang w:val="sr-Cyrl-RS"/>
              </w:rPr>
            </w:pPr>
            <w:r w:rsidRPr="006F3720">
              <w:rPr>
                <w:color w:val="1A5AA6"/>
                <w:sz w:val="16"/>
                <w:szCs w:val="16"/>
                <w:lang w:val="sr-Cyrl-RS"/>
              </w:rPr>
              <w:t>SSE</w:t>
            </w:r>
          </w:p>
        </w:tc>
        <w:tc>
          <w:tcPr>
            <w:tcW w:w="960" w:type="dxa"/>
            <w:tcBorders>
              <w:top w:val="single" w:sz="4" w:space="0" w:color="000000"/>
              <w:left w:val="single" w:sz="8" w:space="0" w:color="000000"/>
              <w:bottom w:val="single" w:sz="4" w:space="0" w:color="000000"/>
              <w:right w:val="single" w:sz="4" w:space="0" w:color="000000"/>
            </w:tcBorders>
            <w:shd w:val="clear" w:color="auto" w:fill="FDC4C6"/>
            <w:vAlign w:val="center"/>
          </w:tcPr>
          <w:p w14:paraId="4F7F8BDA" w14:textId="77777777" w:rsidR="00121CE4" w:rsidRPr="006F3720" w:rsidRDefault="00121CE4" w:rsidP="007840AA">
            <w:pPr>
              <w:jc w:val="center"/>
              <w:rPr>
                <w:lang w:val="sr-Cyrl-RS"/>
              </w:rPr>
            </w:pPr>
            <w:r w:rsidRPr="006F3720">
              <w:rPr>
                <w:color w:val="1A5AA6"/>
                <w:sz w:val="16"/>
                <w:szCs w:val="16"/>
                <w:lang w:val="sr-Cyrl-RS"/>
              </w:rPr>
              <w:t>0.5</w:t>
            </w:r>
          </w:p>
        </w:tc>
        <w:tc>
          <w:tcPr>
            <w:tcW w:w="960" w:type="dxa"/>
            <w:tcBorders>
              <w:top w:val="single" w:sz="4" w:space="0" w:color="000000"/>
              <w:left w:val="single" w:sz="4" w:space="0" w:color="000000"/>
              <w:bottom w:val="single" w:sz="4" w:space="0" w:color="000000"/>
              <w:right w:val="single" w:sz="4" w:space="0" w:color="000000"/>
            </w:tcBorders>
            <w:shd w:val="clear" w:color="auto" w:fill="FCA5A7"/>
            <w:vAlign w:val="center"/>
          </w:tcPr>
          <w:p w14:paraId="6B250861" w14:textId="77777777" w:rsidR="00121CE4" w:rsidRPr="006F3720" w:rsidRDefault="00121CE4" w:rsidP="007840AA">
            <w:pPr>
              <w:jc w:val="center"/>
              <w:rPr>
                <w:lang w:val="sr-Cyrl-RS"/>
              </w:rPr>
            </w:pPr>
            <w:r w:rsidRPr="006F3720">
              <w:rPr>
                <w:color w:val="1A5AA6"/>
                <w:sz w:val="16"/>
                <w:szCs w:val="16"/>
                <w:lang w:val="sr-Cyrl-RS"/>
              </w:rPr>
              <w:t>2.8</w:t>
            </w:r>
          </w:p>
        </w:tc>
        <w:tc>
          <w:tcPr>
            <w:tcW w:w="960" w:type="dxa"/>
            <w:tcBorders>
              <w:top w:val="single" w:sz="4" w:space="0" w:color="000000"/>
              <w:left w:val="single" w:sz="4" w:space="0" w:color="000000"/>
              <w:bottom w:val="single" w:sz="4" w:space="0" w:color="000000"/>
              <w:right w:val="single" w:sz="4" w:space="0" w:color="000000"/>
            </w:tcBorders>
            <w:shd w:val="clear" w:color="auto" w:fill="FDBCBD"/>
            <w:vAlign w:val="center"/>
          </w:tcPr>
          <w:p w14:paraId="06BF5772" w14:textId="77777777" w:rsidR="00121CE4" w:rsidRPr="006F3720" w:rsidRDefault="00121CE4" w:rsidP="007840AA">
            <w:pPr>
              <w:jc w:val="center"/>
              <w:rPr>
                <w:lang w:val="sr-Cyrl-RS"/>
              </w:rPr>
            </w:pPr>
            <w:r w:rsidRPr="006F3720">
              <w:rPr>
                <w:color w:val="1A5AA6"/>
                <w:sz w:val="16"/>
                <w:szCs w:val="16"/>
                <w:lang w:val="sr-Cyrl-RS"/>
              </w:rPr>
              <w:t>1.2</w:t>
            </w:r>
          </w:p>
        </w:tc>
        <w:tc>
          <w:tcPr>
            <w:tcW w:w="960" w:type="dxa"/>
            <w:tcBorders>
              <w:top w:val="single" w:sz="4" w:space="0" w:color="000000"/>
              <w:left w:val="single" w:sz="4" w:space="0" w:color="000000"/>
              <w:bottom w:val="single" w:sz="4" w:space="0" w:color="000000"/>
              <w:right w:val="single" w:sz="8" w:space="0" w:color="000000"/>
            </w:tcBorders>
            <w:shd w:val="clear" w:color="auto" w:fill="FDC5C6"/>
            <w:vAlign w:val="center"/>
          </w:tcPr>
          <w:p w14:paraId="758A5A99" w14:textId="77777777" w:rsidR="00121CE4" w:rsidRPr="006F3720" w:rsidRDefault="00121CE4" w:rsidP="007840AA">
            <w:pPr>
              <w:jc w:val="center"/>
              <w:rPr>
                <w:lang w:val="sr-Cyrl-RS"/>
              </w:rPr>
            </w:pPr>
            <w:r w:rsidRPr="006F3720">
              <w:rPr>
                <w:color w:val="1A5AA6"/>
                <w:sz w:val="16"/>
                <w:szCs w:val="16"/>
                <w:lang w:val="sr-Cyrl-RS"/>
              </w:rPr>
              <w:t>0.5</w:t>
            </w:r>
          </w:p>
        </w:tc>
      </w:tr>
      <w:tr w:rsidR="00121CE4" w:rsidRPr="006F3720" w14:paraId="5E527E75" w14:textId="77777777" w:rsidTr="00883872">
        <w:trPr>
          <w:trHeight w:val="288"/>
          <w:jc w:val="center"/>
        </w:trPr>
        <w:tc>
          <w:tcPr>
            <w:tcW w:w="960" w:type="dxa"/>
            <w:tcBorders>
              <w:left w:val="single" w:sz="8" w:space="0" w:color="000000"/>
              <w:bottom w:val="single" w:sz="4" w:space="0" w:color="000000"/>
              <w:right w:val="single" w:sz="8" w:space="0" w:color="000000"/>
            </w:tcBorders>
            <w:vAlign w:val="center"/>
          </w:tcPr>
          <w:p w14:paraId="5C3D0498" w14:textId="77777777" w:rsidR="00121CE4" w:rsidRPr="006F3720" w:rsidRDefault="00121CE4" w:rsidP="007840AA">
            <w:pPr>
              <w:jc w:val="center"/>
              <w:rPr>
                <w:lang w:val="sr-Cyrl-RS"/>
              </w:rPr>
            </w:pPr>
            <w:r w:rsidRPr="006F3720">
              <w:rPr>
                <w:color w:val="1A5AA6"/>
                <w:sz w:val="16"/>
                <w:szCs w:val="16"/>
                <w:lang w:val="sr-Cyrl-RS"/>
              </w:rPr>
              <w:t>S</w:t>
            </w:r>
          </w:p>
        </w:tc>
        <w:tc>
          <w:tcPr>
            <w:tcW w:w="960" w:type="dxa"/>
            <w:tcBorders>
              <w:top w:val="single" w:sz="4" w:space="0" w:color="000000"/>
              <w:left w:val="single" w:sz="8" w:space="0" w:color="000000"/>
              <w:bottom w:val="single" w:sz="4" w:space="0" w:color="000000"/>
              <w:right w:val="single" w:sz="4" w:space="0" w:color="000000"/>
            </w:tcBorders>
            <w:shd w:val="clear" w:color="auto" w:fill="FDBEBF"/>
            <w:vAlign w:val="center"/>
          </w:tcPr>
          <w:p w14:paraId="2BE635A7" w14:textId="77777777" w:rsidR="00121CE4" w:rsidRPr="006F3720" w:rsidRDefault="00121CE4" w:rsidP="007840AA">
            <w:pPr>
              <w:jc w:val="center"/>
              <w:rPr>
                <w:lang w:val="sr-Cyrl-RS"/>
              </w:rPr>
            </w:pPr>
            <w:r w:rsidRPr="006F3720">
              <w:rPr>
                <w:color w:val="1A5AA6"/>
                <w:sz w:val="16"/>
                <w:szCs w:val="16"/>
                <w:lang w:val="sr-Cyrl-RS"/>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FA898A"/>
            <w:vAlign w:val="center"/>
          </w:tcPr>
          <w:p w14:paraId="39A519DD" w14:textId="77777777" w:rsidR="00121CE4" w:rsidRPr="006F3720" w:rsidRDefault="00121CE4" w:rsidP="007840AA">
            <w:pPr>
              <w:jc w:val="center"/>
              <w:rPr>
                <w:lang w:val="sr-Cyrl-RS"/>
              </w:rPr>
            </w:pPr>
            <w:r w:rsidRPr="006F3720">
              <w:rPr>
                <w:color w:val="1A5AA6"/>
                <w:sz w:val="16"/>
                <w:szCs w:val="16"/>
                <w:lang w:val="sr-Cyrl-RS"/>
              </w:rPr>
              <w:t>5.0</w:t>
            </w:r>
          </w:p>
        </w:tc>
        <w:tc>
          <w:tcPr>
            <w:tcW w:w="960" w:type="dxa"/>
            <w:tcBorders>
              <w:top w:val="single" w:sz="4" w:space="0" w:color="000000"/>
              <w:left w:val="single" w:sz="4" w:space="0" w:color="000000"/>
              <w:bottom w:val="single" w:sz="4" w:space="0" w:color="000000"/>
              <w:right w:val="single" w:sz="4" w:space="0" w:color="000000"/>
            </w:tcBorders>
            <w:shd w:val="clear" w:color="auto" w:fill="FCB3B4"/>
            <w:vAlign w:val="center"/>
          </w:tcPr>
          <w:p w14:paraId="0DDE1718" w14:textId="77777777" w:rsidR="00121CE4" w:rsidRPr="006F3720" w:rsidRDefault="00121CE4" w:rsidP="007840AA">
            <w:pPr>
              <w:jc w:val="center"/>
              <w:rPr>
                <w:lang w:val="sr-Cyrl-RS"/>
              </w:rPr>
            </w:pPr>
            <w:r w:rsidRPr="006F3720">
              <w:rPr>
                <w:color w:val="1A5AA6"/>
                <w:sz w:val="16"/>
                <w:szCs w:val="16"/>
                <w:lang w:val="sr-Cyrl-RS"/>
              </w:rPr>
              <w:t>1.9</w:t>
            </w:r>
          </w:p>
        </w:tc>
        <w:tc>
          <w:tcPr>
            <w:tcW w:w="960" w:type="dxa"/>
            <w:tcBorders>
              <w:top w:val="single" w:sz="4" w:space="0" w:color="000000"/>
              <w:left w:val="single" w:sz="4" w:space="0" w:color="000000"/>
              <w:bottom w:val="single" w:sz="4" w:space="0" w:color="000000"/>
              <w:right w:val="single" w:sz="8" w:space="0" w:color="000000"/>
            </w:tcBorders>
            <w:shd w:val="clear" w:color="auto" w:fill="FDBABB"/>
            <w:vAlign w:val="center"/>
          </w:tcPr>
          <w:p w14:paraId="1C28A519" w14:textId="77777777" w:rsidR="00121CE4" w:rsidRPr="006F3720" w:rsidRDefault="00121CE4" w:rsidP="007840AA">
            <w:pPr>
              <w:jc w:val="center"/>
              <w:rPr>
                <w:lang w:val="sr-Cyrl-RS"/>
              </w:rPr>
            </w:pPr>
            <w:r w:rsidRPr="006F3720">
              <w:rPr>
                <w:color w:val="1A5AA6"/>
                <w:sz w:val="16"/>
                <w:szCs w:val="16"/>
                <w:lang w:val="sr-Cyrl-RS"/>
              </w:rPr>
              <w:t>1.4</w:t>
            </w:r>
          </w:p>
        </w:tc>
      </w:tr>
      <w:tr w:rsidR="00121CE4" w:rsidRPr="006F3720" w14:paraId="0870B26D" w14:textId="77777777" w:rsidTr="00883872">
        <w:trPr>
          <w:trHeight w:val="288"/>
          <w:jc w:val="center"/>
        </w:trPr>
        <w:tc>
          <w:tcPr>
            <w:tcW w:w="960" w:type="dxa"/>
            <w:tcBorders>
              <w:left w:val="single" w:sz="8" w:space="0" w:color="000000"/>
              <w:bottom w:val="single" w:sz="4" w:space="0" w:color="000000"/>
              <w:right w:val="single" w:sz="8" w:space="0" w:color="000000"/>
            </w:tcBorders>
            <w:vAlign w:val="center"/>
          </w:tcPr>
          <w:p w14:paraId="1DCA2832" w14:textId="77777777" w:rsidR="00121CE4" w:rsidRPr="006F3720" w:rsidRDefault="00121CE4" w:rsidP="007840AA">
            <w:pPr>
              <w:jc w:val="center"/>
              <w:rPr>
                <w:lang w:val="sr-Cyrl-RS"/>
              </w:rPr>
            </w:pPr>
            <w:r w:rsidRPr="006F3720">
              <w:rPr>
                <w:color w:val="1A5AA6"/>
                <w:sz w:val="16"/>
                <w:szCs w:val="16"/>
                <w:lang w:val="sr-Cyrl-RS"/>
              </w:rPr>
              <w:t>SSW</w:t>
            </w:r>
          </w:p>
        </w:tc>
        <w:tc>
          <w:tcPr>
            <w:tcW w:w="960" w:type="dxa"/>
            <w:tcBorders>
              <w:top w:val="single" w:sz="4" w:space="0" w:color="000000"/>
              <w:left w:val="single" w:sz="8" w:space="0" w:color="000000"/>
              <w:bottom w:val="single" w:sz="4" w:space="0" w:color="000000"/>
              <w:right w:val="single" w:sz="4" w:space="0" w:color="000000"/>
            </w:tcBorders>
            <w:shd w:val="clear" w:color="auto" w:fill="FDBEBF"/>
            <w:vAlign w:val="center"/>
          </w:tcPr>
          <w:p w14:paraId="6F74C9E6" w14:textId="77777777" w:rsidR="00121CE4" w:rsidRPr="006F3720" w:rsidRDefault="00121CE4" w:rsidP="007840AA">
            <w:pPr>
              <w:jc w:val="center"/>
              <w:rPr>
                <w:lang w:val="sr-Cyrl-RS"/>
              </w:rPr>
            </w:pPr>
            <w:r w:rsidRPr="006F3720">
              <w:rPr>
                <w:color w:val="1A5AA6"/>
                <w:sz w:val="16"/>
                <w:szCs w:val="16"/>
                <w:lang w:val="sr-Cyrl-RS"/>
              </w:rPr>
              <w:t>1.0</w:t>
            </w:r>
          </w:p>
        </w:tc>
        <w:tc>
          <w:tcPr>
            <w:tcW w:w="960" w:type="dxa"/>
            <w:tcBorders>
              <w:top w:val="single" w:sz="4" w:space="0" w:color="000000"/>
              <w:left w:val="single" w:sz="4" w:space="0" w:color="000000"/>
              <w:bottom w:val="single" w:sz="4" w:space="0" w:color="000000"/>
              <w:right w:val="single" w:sz="4" w:space="0" w:color="000000"/>
            </w:tcBorders>
            <w:shd w:val="clear" w:color="auto" w:fill="FA8D8E"/>
            <w:vAlign w:val="center"/>
          </w:tcPr>
          <w:p w14:paraId="6E725E2F" w14:textId="77777777" w:rsidR="00121CE4" w:rsidRPr="006F3720" w:rsidRDefault="00121CE4" w:rsidP="007840AA">
            <w:pPr>
              <w:jc w:val="center"/>
              <w:rPr>
                <w:lang w:val="sr-Cyrl-RS"/>
              </w:rPr>
            </w:pPr>
            <w:r w:rsidRPr="006F3720">
              <w:rPr>
                <w:color w:val="1A5AA6"/>
                <w:sz w:val="16"/>
                <w:szCs w:val="16"/>
                <w:lang w:val="sr-Cyrl-RS"/>
              </w:rPr>
              <w:t>4.7</w:t>
            </w:r>
          </w:p>
        </w:tc>
        <w:tc>
          <w:tcPr>
            <w:tcW w:w="960" w:type="dxa"/>
            <w:tcBorders>
              <w:top w:val="single" w:sz="4" w:space="0" w:color="000000"/>
              <w:left w:val="single" w:sz="4" w:space="0" w:color="000000"/>
              <w:bottom w:val="single" w:sz="4" w:space="0" w:color="000000"/>
              <w:right w:val="single" w:sz="4" w:space="0" w:color="000000"/>
            </w:tcBorders>
            <w:shd w:val="clear" w:color="auto" w:fill="FDBBBC"/>
            <w:vAlign w:val="center"/>
          </w:tcPr>
          <w:p w14:paraId="349424FD" w14:textId="77777777" w:rsidR="00121CE4" w:rsidRPr="006F3720" w:rsidRDefault="00121CE4" w:rsidP="007840AA">
            <w:pPr>
              <w:jc w:val="center"/>
              <w:rPr>
                <w:lang w:val="sr-Cyrl-RS"/>
              </w:rPr>
            </w:pPr>
            <w:r w:rsidRPr="006F3720">
              <w:rPr>
                <w:color w:val="1A5AA6"/>
                <w:sz w:val="16"/>
                <w:szCs w:val="16"/>
                <w:lang w:val="sr-Cyrl-RS"/>
              </w:rPr>
              <w:t>1.3</w:t>
            </w:r>
          </w:p>
        </w:tc>
        <w:tc>
          <w:tcPr>
            <w:tcW w:w="960" w:type="dxa"/>
            <w:tcBorders>
              <w:top w:val="single" w:sz="4" w:space="0" w:color="000000"/>
              <w:left w:val="single" w:sz="4" w:space="0" w:color="000000"/>
              <w:bottom w:val="single" w:sz="4" w:space="0" w:color="000000"/>
              <w:right w:val="single" w:sz="8" w:space="0" w:color="000000"/>
            </w:tcBorders>
            <w:shd w:val="clear" w:color="auto" w:fill="FDBFC0"/>
            <w:vAlign w:val="center"/>
          </w:tcPr>
          <w:p w14:paraId="325BD7C0" w14:textId="77777777" w:rsidR="00121CE4" w:rsidRPr="006F3720" w:rsidRDefault="00121CE4" w:rsidP="007840AA">
            <w:pPr>
              <w:jc w:val="center"/>
              <w:rPr>
                <w:lang w:val="sr-Cyrl-RS"/>
              </w:rPr>
            </w:pPr>
            <w:r w:rsidRPr="006F3720">
              <w:rPr>
                <w:color w:val="1A5AA6"/>
                <w:sz w:val="16"/>
                <w:szCs w:val="16"/>
                <w:lang w:val="sr-Cyrl-RS"/>
              </w:rPr>
              <w:t>0.9</w:t>
            </w:r>
          </w:p>
        </w:tc>
      </w:tr>
      <w:tr w:rsidR="00121CE4" w:rsidRPr="006F3720" w14:paraId="730D2027" w14:textId="77777777" w:rsidTr="00883872">
        <w:trPr>
          <w:trHeight w:val="288"/>
          <w:jc w:val="center"/>
        </w:trPr>
        <w:tc>
          <w:tcPr>
            <w:tcW w:w="960" w:type="dxa"/>
            <w:tcBorders>
              <w:left w:val="single" w:sz="8" w:space="0" w:color="000000"/>
              <w:bottom w:val="single" w:sz="4" w:space="0" w:color="000000"/>
              <w:right w:val="single" w:sz="8" w:space="0" w:color="000000"/>
            </w:tcBorders>
            <w:vAlign w:val="center"/>
          </w:tcPr>
          <w:p w14:paraId="6679B29F" w14:textId="77777777" w:rsidR="00121CE4" w:rsidRPr="006F3720" w:rsidRDefault="00121CE4" w:rsidP="007840AA">
            <w:pPr>
              <w:jc w:val="center"/>
              <w:rPr>
                <w:lang w:val="sr-Cyrl-RS"/>
              </w:rPr>
            </w:pPr>
            <w:r w:rsidRPr="006F3720">
              <w:rPr>
                <w:color w:val="1A5AA6"/>
                <w:sz w:val="16"/>
                <w:szCs w:val="16"/>
                <w:lang w:val="sr-Cyrl-RS"/>
              </w:rPr>
              <w:t>SW</w:t>
            </w:r>
          </w:p>
        </w:tc>
        <w:tc>
          <w:tcPr>
            <w:tcW w:w="960" w:type="dxa"/>
            <w:tcBorders>
              <w:top w:val="single" w:sz="4" w:space="0" w:color="000000"/>
              <w:left w:val="single" w:sz="8" w:space="0" w:color="000000"/>
              <w:bottom w:val="single" w:sz="4" w:space="0" w:color="000000"/>
              <w:right w:val="single" w:sz="4" w:space="0" w:color="000000"/>
            </w:tcBorders>
            <w:shd w:val="clear" w:color="auto" w:fill="FDBCBD"/>
            <w:vAlign w:val="center"/>
          </w:tcPr>
          <w:p w14:paraId="65C67259" w14:textId="77777777" w:rsidR="00121CE4" w:rsidRPr="006F3720" w:rsidRDefault="00121CE4" w:rsidP="007840AA">
            <w:pPr>
              <w:jc w:val="center"/>
              <w:rPr>
                <w:lang w:val="sr-Cyrl-RS"/>
              </w:rPr>
            </w:pPr>
            <w:r w:rsidRPr="006F3720">
              <w:rPr>
                <w:color w:val="1A5AA6"/>
                <w:sz w:val="16"/>
                <w:szCs w:val="16"/>
                <w:lang w:val="sr-Cyrl-RS"/>
              </w:rPr>
              <w:t>1.1</w:t>
            </w:r>
          </w:p>
        </w:tc>
        <w:tc>
          <w:tcPr>
            <w:tcW w:w="960" w:type="dxa"/>
            <w:tcBorders>
              <w:top w:val="single" w:sz="4" w:space="0" w:color="000000"/>
              <w:left w:val="single" w:sz="4" w:space="0" w:color="000000"/>
              <w:bottom w:val="single" w:sz="4" w:space="0" w:color="000000"/>
              <w:right w:val="single" w:sz="4" w:space="0" w:color="000000"/>
            </w:tcBorders>
            <w:shd w:val="clear" w:color="auto" w:fill="F8696B"/>
            <w:vAlign w:val="center"/>
          </w:tcPr>
          <w:p w14:paraId="091DB274" w14:textId="77777777" w:rsidR="00121CE4" w:rsidRPr="006F3720" w:rsidRDefault="00121CE4" w:rsidP="007840AA">
            <w:pPr>
              <w:jc w:val="center"/>
              <w:rPr>
                <w:lang w:val="sr-Cyrl-RS"/>
              </w:rPr>
            </w:pPr>
            <w:r w:rsidRPr="006F3720">
              <w:rPr>
                <w:color w:val="1A5AA6"/>
                <w:sz w:val="16"/>
                <w:szCs w:val="16"/>
                <w:lang w:val="sr-Cyrl-RS"/>
              </w:rPr>
              <w:t>7.3</w:t>
            </w:r>
          </w:p>
        </w:tc>
        <w:tc>
          <w:tcPr>
            <w:tcW w:w="960" w:type="dxa"/>
            <w:tcBorders>
              <w:top w:val="single" w:sz="4" w:space="0" w:color="000000"/>
              <w:left w:val="single" w:sz="4" w:space="0" w:color="000000"/>
              <w:bottom w:val="single" w:sz="4" w:space="0" w:color="000000"/>
              <w:right w:val="single" w:sz="4" w:space="0" w:color="000000"/>
            </w:tcBorders>
            <w:shd w:val="clear" w:color="auto" w:fill="FDBABB"/>
            <w:vAlign w:val="center"/>
          </w:tcPr>
          <w:p w14:paraId="5353B1C1" w14:textId="77777777" w:rsidR="00121CE4" w:rsidRPr="006F3720" w:rsidRDefault="00121CE4" w:rsidP="007840AA">
            <w:pPr>
              <w:jc w:val="center"/>
              <w:rPr>
                <w:lang w:val="sr-Cyrl-RS"/>
              </w:rPr>
            </w:pPr>
            <w:r w:rsidRPr="006F3720">
              <w:rPr>
                <w:color w:val="1A5AA6"/>
                <w:sz w:val="16"/>
                <w:szCs w:val="16"/>
                <w:lang w:val="sr-Cyrl-RS"/>
              </w:rPr>
              <w:t>1.3</w:t>
            </w:r>
          </w:p>
        </w:tc>
        <w:tc>
          <w:tcPr>
            <w:tcW w:w="960" w:type="dxa"/>
            <w:tcBorders>
              <w:top w:val="single" w:sz="4" w:space="0" w:color="000000"/>
              <w:left w:val="single" w:sz="4" w:space="0" w:color="000000"/>
              <w:bottom w:val="single" w:sz="4" w:space="0" w:color="000000"/>
              <w:right w:val="single" w:sz="8" w:space="0" w:color="000000"/>
            </w:tcBorders>
            <w:shd w:val="clear" w:color="auto" w:fill="FDC4C5"/>
            <w:vAlign w:val="center"/>
          </w:tcPr>
          <w:p w14:paraId="4CD719FF" w14:textId="77777777" w:rsidR="00121CE4" w:rsidRPr="006F3720" w:rsidRDefault="00121CE4" w:rsidP="007840AA">
            <w:pPr>
              <w:jc w:val="center"/>
              <w:rPr>
                <w:lang w:val="sr-Cyrl-RS"/>
              </w:rPr>
            </w:pPr>
            <w:r w:rsidRPr="006F3720">
              <w:rPr>
                <w:color w:val="1A5AA6"/>
                <w:sz w:val="16"/>
                <w:szCs w:val="16"/>
                <w:lang w:val="sr-Cyrl-RS"/>
              </w:rPr>
              <w:t>0.6</w:t>
            </w:r>
          </w:p>
        </w:tc>
      </w:tr>
      <w:tr w:rsidR="00121CE4" w:rsidRPr="006F3720" w14:paraId="2AD05D90" w14:textId="77777777" w:rsidTr="00883872">
        <w:trPr>
          <w:trHeight w:val="288"/>
          <w:jc w:val="center"/>
        </w:trPr>
        <w:tc>
          <w:tcPr>
            <w:tcW w:w="960" w:type="dxa"/>
            <w:tcBorders>
              <w:left w:val="single" w:sz="8" w:space="0" w:color="000000"/>
              <w:bottom w:val="single" w:sz="4" w:space="0" w:color="000000"/>
              <w:right w:val="single" w:sz="8" w:space="0" w:color="000000"/>
            </w:tcBorders>
            <w:vAlign w:val="center"/>
          </w:tcPr>
          <w:p w14:paraId="5997742C" w14:textId="77777777" w:rsidR="00121CE4" w:rsidRPr="006F3720" w:rsidRDefault="00121CE4" w:rsidP="007840AA">
            <w:pPr>
              <w:jc w:val="center"/>
              <w:rPr>
                <w:lang w:val="sr-Cyrl-RS"/>
              </w:rPr>
            </w:pPr>
            <w:r w:rsidRPr="006F3720">
              <w:rPr>
                <w:color w:val="1A5AA6"/>
                <w:sz w:val="16"/>
                <w:szCs w:val="16"/>
                <w:lang w:val="sr-Cyrl-RS"/>
              </w:rPr>
              <w:t>WSW</w:t>
            </w:r>
          </w:p>
        </w:tc>
        <w:tc>
          <w:tcPr>
            <w:tcW w:w="960" w:type="dxa"/>
            <w:tcBorders>
              <w:top w:val="single" w:sz="4" w:space="0" w:color="000000"/>
              <w:left w:val="single" w:sz="8" w:space="0" w:color="000000"/>
              <w:bottom w:val="single" w:sz="4" w:space="0" w:color="000000"/>
              <w:right w:val="single" w:sz="4" w:space="0" w:color="000000"/>
            </w:tcBorders>
            <w:shd w:val="clear" w:color="auto" w:fill="FDC1C2"/>
            <w:vAlign w:val="center"/>
          </w:tcPr>
          <w:p w14:paraId="2250AD81" w14:textId="77777777" w:rsidR="00121CE4" w:rsidRPr="006F3720" w:rsidRDefault="00121CE4" w:rsidP="007840AA">
            <w:pPr>
              <w:jc w:val="center"/>
              <w:rPr>
                <w:lang w:val="sr-Cyrl-RS"/>
              </w:rPr>
            </w:pPr>
            <w:r w:rsidRPr="006F3720">
              <w:rPr>
                <w:color w:val="1A5AA6"/>
                <w:sz w:val="16"/>
                <w:szCs w:val="16"/>
                <w:lang w:val="sr-Cyrl-RS"/>
              </w:rPr>
              <w:t>0.8</w:t>
            </w:r>
          </w:p>
        </w:tc>
        <w:tc>
          <w:tcPr>
            <w:tcW w:w="960" w:type="dxa"/>
            <w:tcBorders>
              <w:top w:val="single" w:sz="4" w:space="0" w:color="000000"/>
              <w:left w:val="single" w:sz="4" w:space="0" w:color="000000"/>
              <w:bottom w:val="single" w:sz="4" w:space="0" w:color="000000"/>
              <w:right w:val="single" w:sz="4" w:space="0" w:color="000000"/>
            </w:tcBorders>
            <w:shd w:val="clear" w:color="auto" w:fill="FA898B"/>
            <w:vAlign w:val="center"/>
          </w:tcPr>
          <w:p w14:paraId="0C1CE876" w14:textId="77777777" w:rsidR="00121CE4" w:rsidRPr="006F3720" w:rsidRDefault="00121CE4" w:rsidP="007840AA">
            <w:pPr>
              <w:jc w:val="center"/>
              <w:rPr>
                <w:lang w:val="sr-Cyrl-RS"/>
              </w:rPr>
            </w:pPr>
            <w:r w:rsidRPr="006F3720">
              <w:rPr>
                <w:color w:val="1A5AA6"/>
                <w:sz w:val="16"/>
                <w:szCs w:val="16"/>
                <w:lang w:val="sr-Cyrl-RS"/>
              </w:rPr>
              <w:t>4.9</w:t>
            </w:r>
          </w:p>
        </w:tc>
        <w:tc>
          <w:tcPr>
            <w:tcW w:w="960" w:type="dxa"/>
            <w:tcBorders>
              <w:top w:val="single" w:sz="4" w:space="0" w:color="000000"/>
              <w:left w:val="single" w:sz="4" w:space="0" w:color="000000"/>
              <w:bottom w:val="single" w:sz="4" w:space="0" w:color="000000"/>
              <w:right w:val="single" w:sz="4" w:space="0" w:color="000000"/>
            </w:tcBorders>
            <w:shd w:val="clear" w:color="auto" w:fill="FDC2C3"/>
            <w:vAlign w:val="center"/>
          </w:tcPr>
          <w:p w14:paraId="4C0EABFE" w14:textId="77777777" w:rsidR="00121CE4" w:rsidRPr="006F3720" w:rsidRDefault="00121CE4" w:rsidP="007840AA">
            <w:pPr>
              <w:jc w:val="center"/>
              <w:rPr>
                <w:lang w:val="sr-Cyrl-RS"/>
              </w:rPr>
            </w:pPr>
            <w:r w:rsidRPr="006F3720">
              <w:rPr>
                <w:color w:val="1A5AA6"/>
                <w:sz w:val="16"/>
                <w:szCs w:val="16"/>
                <w:lang w:val="sr-Cyrl-RS"/>
              </w:rPr>
              <w:t>0.7</w:t>
            </w:r>
          </w:p>
        </w:tc>
        <w:tc>
          <w:tcPr>
            <w:tcW w:w="960" w:type="dxa"/>
            <w:tcBorders>
              <w:top w:val="single" w:sz="4" w:space="0" w:color="000000"/>
              <w:left w:val="single" w:sz="4" w:space="0" w:color="000000"/>
              <w:bottom w:val="single" w:sz="4" w:space="0" w:color="000000"/>
              <w:right w:val="single" w:sz="8" w:space="0" w:color="000000"/>
            </w:tcBorders>
            <w:shd w:val="clear" w:color="auto" w:fill="FDCACB"/>
            <w:vAlign w:val="center"/>
          </w:tcPr>
          <w:p w14:paraId="69E900CB" w14:textId="77777777" w:rsidR="00121CE4" w:rsidRPr="006F3720" w:rsidRDefault="00121CE4" w:rsidP="007840AA">
            <w:pPr>
              <w:jc w:val="center"/>
              <w:rPr>
                <w:lang w:val="sr-Cyrl-RS"/>
              </w:rPr>
            </w:pPr>
            <w:r w:rsidRPr="006F3720">
              <w:rPr>
                <w:color w:val="1A5AA6"/>
                <w:sz w:val="16"/>
                <w:szCs w:val="16"/>
                <w:lang w:val="sr-Cyrl-RS"/>
              </w:rPr>
              <w:t>0.1</w:t>
            </w:r>
          </w:p>
        </w:tc>
      </w:tr>
      <w:tr w:rsidR="00121CE4" w:rsidRPr="006F3720" w14:paraId="1B91E553" w14:textId="77777777" w:rsidTr="00883872">
        <w:trPr>
          <w:trHeight w:val="288"/>
          <w:jc w:val="center"/>
        </w:trPr>
        <w:tc>
          <w:tcPr>
            <w:tcW w:w="960" w:type="dxa"/>
            <w:tcBorders>
              <w:left w:val="single" w:sz="8" w:space="0" w:color="000000"/>
              <w:bottom w:val="single" w:sz="4" w:space="0" w:color="000000"/>
              <w:right w:val="single" w:sz="8" w:space="0" w:color="000000"/>
            </w:tcBorders>
            <w:vAlign w:val="center"/>
          </w:tcPr>
          <w:p w14:paraId="16A233C8" w14:textId="77777777" w:rsidR="00121CE4" w:rsidRPr="006F3720" w:rsidRDefault="00121CE4" w:rsidP="007840AA">
            <w:pPr>
              <w:jc w:val="center"/>
              <w:rPr>
                <w:lang w:val="sr-Cyrl-RS"/>
              </w:rPr>
            </w:pPr>
            <w:r w:rsidRPr="006F3720">
              <w:rPr>
                <w:color w:val="1A5AA6"/>
                <w:sz w:val="16"/>
                <w:szCs w:val="16"/>
                <w:lang w:val="sr-Cyrl-RS"/>
              </w:rPr>
              <w:t>W</w:t>
            </w:r>
          </w:p>
        </w:tc>
        <w:tc>
          <w:tcPr>
            <w:tcW w:w="960" w:type="dxa"/>
            <w:tcBorders>
              <w:top w:val="single" w:sz="4" w:space="0" w:color="000000"/>
              <w:left w:val="single" w:sz="8" w:space="0" w:color="000000"/>
              <w:bottom w:val="single" w:sz="4" w:space="0" w:color="000000"/>
              <w:right w:val="single" w:sz="4" w:space="0" w:color="000000"/>
            </w:tcBorders>
            <w:shd w:val="clear" w:color="auto" w:fill="FDC2C3"/>
            <w:vAlign w:val="center"/>
          </w:tcPr>
          <w:p w14:paraId="67A94AA8" w14:textId="77777777" w:rsidR="00121CE4" w:rsidRPr="006F3720" w:rsidRDefault="00121CE4" w:rsidP="007840AA">
            <w:pPr>
              <w:jc w:val="center"/>
              <w:rPr>
                <w:lang w:val="sr-Cyrl-RS"/>
              </w:rPr>
            </w:pPr>
            <w:r w:rsidRPr="006F3720">
              <w:rPr>
                <w:color w:val="1A5AA6"/>
                <w:sz w:val="16"/>
                <w:szCs w:val="16"/>
                <w:lang w:val="sr-Cyrl-RS"/>
              </w:rPr>
              <w:t>0.8</w:t>
            </w:r>
          </w:p>
        </w:tc>
        <w:tc>
          <w:tcPr>
            <w:tcW w:w="960" w:type="dxa"/>
            <w:tcBorders>
              <w:top w:val="single" w:sz="4" w:space="0" w:color="000000"/>
              <w:left w:val="single" w:sz="4" w:space="0" w:color="000000"/>
              <w:bottom w:val="single" w:sz="4" w:space="0" w:color="000000"/>
              <w:right w:val="single" w:sz="4" w:space="0" w:color="000000"/>
            </w:tcBorders>
            <w:shd w:val="clear" w:color="auto" w:fill="FCA5A7"/>
            <w:vAlign w:val="center"/>
          </w:tcPr>
          <w:p w14:paraId="64A2086A" w14:textId="77777777" w:rsidR="00121CE4" w:rsidRPr="006F3720" w:rsidRDefault="00121CE4" w:rsidP="007840AA">
            <w:pPr>
              <w:jc w:val="center"/>
              <w:rPr>
                <w:lang w:val="sr-Cyrl-RS"/>
              </w:rPr>
            </w:pPr>
            <w:r w:rsidRPr="006F3720">
              <w:rPr>
                <w:color w:val="1A5AA6"/>
                <w:sz w:val="16"/>
                <w:szCs w:val="16"/>
                <w:lang w:val="sr-Cyrl-RS"/>
              </w:rPr>
              <w:t>2.9</w:t>
            </w:r>
          </w:p>
        </w:tc>
        <w:tc>
          <w:tcPr>
            <w:tcW w:w="960" w:type="dxa"/>
            <w:tcBorders>
              <w:top w:val="single" w:sz="4" w:space="0" w:color="000000"/>
              <w:left w:val="single" w:sz="4" w:space="0" w:color="000000"/>
              <w:bottom w:val="single" w:sz="4" w:space="0" w:color="000000"/>
              <w:right w:val="single" w:sz="4" w:space="0" w:color="000000"/>
            </w:tcBorders>
            <w:shd w:val="clear" w:color="auto" w:fill="FDCACB"/>
            <w:vAlign w:val="center"/>
          </w:tcPr>
          <w:p w14:paraId="3729AE3D" w14:textId="77777777" w:rsidR="00121CE4" w:rsidRPr="006F3720" w:rsidRDefault="00121CE4" w:rsidP="007840AA">
            <w:pPr>
              <w:jc w:val="center"/>
              <w:rPr>
                <w:lang w:val="sr-Cyrl-RS"/>
              </w:rPr>
            </w:pPr>
            <w:r w:rsidRPr="006F3720">
              <w:rPr>
                <w:color w:val="1A5AA6"/>
                <w:sz w:val="16"/>
                <w:szCs w:val="16"/>
                <w:lang w:val="sr-Cyrl-RS"/>
              </w:rPr>
              <w:t>0.2</w:t>
            </w:r>
          </w:p>
        </w:tc>
        <w:tc>
          <w:tcPr>
            <w:tcW w:w="960" w:type="dxa"/>
            <w:tcBorders>
              <w:top w:val="single" w:sz="4" w:space="0" w:color="000000"/>
              <w:left w:val="single" w:sz="4" w:space="0" w:color="000000"/>
              <w:bottom w:val="single" w:sz="4" w:space="0" w:color="000000"/>
              <w:right w:val="single" w:sz="8" w:space="0" w:color="000000"/>
            </w:tcBorders>
            <w:shd w:val="clear" w:color="auto" w:fill="FDCBCC"/>
            <w:vAlign w:val="center"/>
          </w:tcPr>
          <w:p w14:paraId="550E2AEF" w14:textId="77777777" w:rsidR="00121CE4" w:rsidRPr="006F3720" w:rsidRDefault="00121CE4" w:rsidP="007840AA">
            <w:pPr>
              <w:jc w:val="center"/>
              <w:rPr>
                <w:lang w:val="sr-Cyrl-RS"/>
              </w:rPr>
            </w:pPr>
            <w:r w:rsidRPr="006F3720">
              <w:rPr>
                <w:color w:val="1A5AA6"/>
                <w:sz w:val="16"/>
                <w:szCs w:val="16"/>
                <w:lang w:val="sr-Cyrl-RS"/>
              </w:rPr>
              <w:t>0.0</w:t>
            </w:r>
          </w:p>
        </w:tc>
      </w:tr>
      <w:tr w:rsidR="00121CE4" w:rsidRPr="006F3720" w14:paraId="3BBDB5B6" w14:textId="77777777" w:rsidTr="00883872">
        <w:trPr>
          <w:trHeight w:val="288"/>
          <w:jc w:val="center"/>
        </w:trPr>
        <w:tc>
          <w:tcPr>
            <w:tcW w:w="960" w:type="dxa"/>
            <w:tcBorders>
              <w:left w:val="single" w:sz="8" w:space="0" w:color="000000"/>
              <w:bottom w:val="single" w:sz="4" w:space="0" w:color="000000"/>
              <w:right w:val="single" w:sz="8" w:space="0" w:color="000000"/>
            </w:tcBorders>
            <w:vAlign w:val="center"/>
          </w:tcPr>
          <w:p w14:paraId="4717541A" w14:textId="77777777" w:rsidR="00121CE4" w:rsidRPr="006F3720" w:rsidRDefault="00121CE4" w:rsidP="007840AA">
            <w:pPr>
              <w:jc w:val="center"/>
              <w:rPr>
                <w:lang w:val="sr-Cyrl-RS"/>
              </w:rPr>
            </w:pPr>
            <w:r w:rsidRPr="006F3720">
              <w:rPr>
                <w:color w:val="1A5AA6"/>
                <w:sz w:val="16"/>
                <w:szCs w:val="16"/>
                <w:lang w:val="sr-Cyrl-RS"/>
              </w:rPr>
              <w:t>WNW</w:t>
            </w:r>
          </w:p>
        </w:tc>
        <w:tc>
          <w:tcPr>
            <w:tcW w:w="960" w:type="dxa"/>
            <w:tcBorders>
              <w:top w:val="single" w:sz="4" w:space="0" w:color="000000"/>
              <w:left w:val="single" w:sz="8" w:space="0" w:color="000000"/>
              <w:bottom w:val="single" w:sz="4" w:space="0" w:color="000000"/>
              <w:right w:val="single" w:sz="4" w:space="0" w:color="000000"/>
            </w:tcBorders>
            <w:shd w:val="clear" w:color="auto" w:fill="FDC3C5"/>
            <w:vAlign w:val="center"/>
          </w:tcPr>
          <w:p w14:paraId="65025710" w14:textId="77777777" w:rsidR="00121CE4" w:rsidRPr="006F3720" w:rsidRDefault="00121CE4" w:rsidP="007840AA">
            <w:pPr>
              <w:jc w:val="center"/>
              <w:rPr>
                <w:lang w:val="sr-Cyrl-RS"/>
              </w:rPr>
            </w:pPr>
            <w:r w:rsidRPr="006F3720">
              <w:rPr>
                <w:color w:val="1A5AA6"/>
                <w:sz w:val="16"/>
                <w:szCs w:val="16"/>
                <w:lang w:val="sr-Cyrl-RS"/>
              </w:rPr>
              <w:t>0.6</w:t>
            </w:r>
          </w:p>
        </w:tc>
        <w:tc>
          <w:tcPr>
            <w:tcW w:w="960" w:type="dxa"/>
            <w:tcBorders>
              <w:top w:val="single" w:sz="4" w:space="0" w:color="000000"/>
              <w:left w:val="single" w:sz="4" w:space="0" w:color="000000"/>
              <w:bottom w:val="single" w:sz="4" w:space="0" w:color="000000"/>
              <w:right w:val="single" w:sz="4" w:space="0" w:color="000000"/>
            </w:tcBorders>
            <w:shd w:val="clear" w:color="auto" w:fill="FCAFB0"/>
            <w:vAlign w:val="center"/>
          </w:tcPr>
          <w:p w14:paraId="25D2F70D" w14:textId="77777777" w:rsidR="00121CE4" w:rsidRPr="006F3720" w:rsidRDefault="00121CE4" w:rsidP="007840AA">
            <w:pPr>
              <w:jc w:val="center"/>
              <w:rPr>
                <w:lang w:val="sr-Cyrl-RS"/>
              </w:rPr>
            </w:pPr>
            <w:r w:rsidRPr="006F3720">
              <w:rPr>
                <w:color w:val="1A5AA6"/>
                <w:sz w:val="16"/>
                <w:szCs w:val="16"/>
                <w:lang w:val="sr-Cyrl-RS"/>
              </w:rPr>
              <w:t>2.1</w:t>
            </w:r>
          </w:p>
        </w:tc>
        <w:tc>
          <w:tcPr>
            <w:tcW w:w="960" w:type="dxa"/>
            <w:tcBorders>
              <w:top w:val="single" w:sz="4" w:space="0" w:color="000000"/>
              <w:left w:val="single" w:sz="4" w:space="0" w:color="000000"/>
              <w:bottom w:val="single" w:sz="4" w:space="0" w:color="000000"/>
              <w:right w:val="single" w:sz="4" w:space="0" w:color="000000"/>
            </w:tcBorders>
            <w:shd w:val="clear" w:color="auto" w:fill="FDCACB"/>
            <w:vAlign w:val="center"/>
          </w:tcPr>
          <w:p w14:paraId="295C7954" w14:textId="77777777" w:rsidR="00121CE4" w:rsidRPr="006F3720" w:rsidRDefault="00121CE4" w:rsidP="007840AA">
            <w:pPr>
              <w:jc w:val="center"/>
              <w:rPr>
                <w:lang w:val="sr-Cyrl-RS"/>
              </w:rPr>
            </w:pPr>
            <w:r w:rsidRPr="006F3720">
              <w:rPr>
                <w:color w:val="1A5AA6"/>
                <w:sz w:val="16"/>
                <w:szCs w:val="16"/>
                <w:lang w:val="sr-Cyrl-RS"/>
              </w:rPr>
              <w:t>0.1</w:t>
            </w:r>
          </w:p>
        </w:tc>
        <w:tc>
          <w:tcPr>
            <w:tcW w:w="960" w:type="dxa"/>
            <w:tcBorders>
              <w:top w:val="single" w:sz="4" w:space="0" w:color="000000"/>
              <w:left w:val="single" w:sz="4" w:space="0" w:color="000000"/>
              <w:bottom w:val="single" w:sz="4" w:space="0" w:color="000000"/>
              <w:right w:val="single" w:sz="8" w:space="0" w:color="000000"/>
            </w:tcBorders>
            <w:shd w:val="clear" w:color="auto" w:fill="FDCBCC"/>
            <w:vAlign w:val="center"/>
          </w:tcPr>
          <w:p w14:paraId="5BA7498E" w14:textId="77777777" w:rsidR="00121CE4" w:rsidRPr="006F3720" w:rsidRDefault="00121CE4" w:rsidP="007840AA">
            <w:pPr>
              <w:jc w:val="center"/>
              <w:rPr>
                <w:lang w:val="sr-Cyrl-RS"/>
              </w:rPr>
            </w:pPr>
            <w:r w:rsidRPr="006F3720">
              <w:rPr>
                <w:color w:val="1A5AA6"/>
                <w:sz w:val="16"/>
                <w:szCs w:val="16"/>
                <w:lang w:val="sr-Cyrl-RS"/>
              </w:rPr>
              <w:t>0.0</w:t>
            </w:r>
          </w:p>
        </w:tc>
      </w:tr>
      <w:tr w:rsidR="00121CE4" w:rsidRPr="006F3720" w14:paraId="714DB27D" w14:textId="77777777" w:rsidTr="00883872">
        <w:trPr>
          <w:trHeight w:val="288"/>
          <w:jc w:val="center"/>
        </w:trPr>
        <w:tc>
          <w:tcPr>
            <w:tcW w:w="960" w:type="dxa"/>
            <w:tcBorders>
              <w:left w:val="single" w:sz="8" w:space="0" w:color="000000"/>
              <w:bottom w:val="single" w:sz="4" w:space="0" w:color="000000"/>
              <w:right w:val="single" w:sz="8" w:space="0" w:color="000000"/>
            </w:tcBorders>
            <w:vAlign w:val="center"/>
          </w:tcPr>
          <w:p w14:paraId="77F0DAE2" w14:textId="77777777" w:rsidR="00121CE4" w:rsidRPr="006F3720" w:rsidRDefault="00121CE4" w:rsidP="007840AA">
            <w:pPr>
              <w:jc w:val="center"/>
              <w:rPr>
                <w:lang w:val="sr-Cyrl-RS"/>
              </w:rPr>
            </w:pPr>
            <w:r w:rsidRPr="006F3720">
              <w:rPr>
                <w:color w:val="1A5AA6"/>
                <w:sz w:val="16"/>
                <w:szCs w:val="16"/>
                <w:lang w:val="sr-Cyrl-RS"/>
              </w:rPr>
              <w:t>NW</w:t>
            </w:r>
          </w:p>
        </w:tc>
        <w:tc>
          <w:tcPr>
            <w:tcW w:w="960" w:type="dxa"/>
            <w:tcBorders>
              <w:top w:val="single" w:sz="4" w:space="0" w:color="000000"/>
              <w:left w:val="single" w:sz="8" w:space="0" w:color="000000"/>
              <w:bottom w:val="single" w:sz="4" w:space="0" w:color="000000"/>
              <w:right w:val="single" w:sz="4" w:space="0" w:color="000000"/>
            </w:tcBorders>
            <w:shd w:val="clear" w:color="auto" w:fill="FDC1C2"/>
            <w:vAlign w:val="center"/>
          </w:tcPr>
          <w:p w14:paraId="6E0A1326" w14:textId="77777777" w:rsidR="00121CE4" w:rsidRPr="006F3720" w:rsidRDefault="00121CE4" w:rsidP="007840AA">
            <w:pPr>
              <w:jc w:val="center"/>
              <w:rPr>
                <w:lang w:val="sr-Cyrl-RS"/>
              </w:rPr>
            </w:pPr>
            <w:r w:rsidRPr="006F3720">
              <w:rPr>
                <w:color w:val="1A5AA6"/>
                <w:sz w:val="16"/>
                <w:szCs w:val="16"/>
                <w:lang w:val="sr-Cyrl-RS"/>
              </w:rPr>
              <w:t>0.8</w:t>
            </w:r>
          </w:p>
        </w:tc>
        <w:tc>
          <w:tcPr>
            <w:tcW w:w="960" w:type="dxa"/>
            <w:tcBorders>
              <w:top w:val="single" w:sz="4" w:space="0" w:color="000000"/>
              <w:left w:val="single" w:sz="4" w:space="0" w:color="000000"/>
              <w:bottom w:val="single" w:sz="4" w:space="0" w:color="000000"/>
              <w:right w:val="single" w:sz="4" w:space="0" w:color="000000"/>
            </w:tcBorders>
            <w:shd w:val="clear" w:color="auto" w:fill="FCA7A9"/>
            <w:vAlign w:val="center"/>
          </w:tcPr>
          <w:p w14:paraId="138D8D2C" w14:textId="77777777" w:rsidR="00121CE4" w:rsidRPr="006F3720" w:rsidRDefault="00121CE4" w:rsidP="007840AA">
            <w:pPr>
              <w:jc w:val="center"/>
              <w:rPr>
                <w:lang w:val="sr-Cyrl-RS"/>
              </w:rPr>
            </w:pPr>
            <w:r w:rsidRPr="006F3720">
              <w:rPr>
                <w:color w:val="1A5AA6"/>
                <w:sz w:val="16"/>
                <w:szCs w:val="16"/>
                <w:lang w:val="sr-Cyrl-RS"/>
              </w:rPr>
              <w:t>2.7</w:t>
            </w:r>
          </w:p>
        </w:tc>
        <w:tc>
          <w:tcPr>
            <w:tcW w:w="960" w:type="dxa"/>
            <w:tcBorders>
              <w:top w:val="single" w:sz="4" w:space="0" w:color="000000"/>
              <w:left w:val="single" w:sz="4" w:space="0" w:color="000000"/>
              <w:bottom w:val="single" w:sz="4" w:space="0" w:color="000000"/>
              <w:right w:val="single" w:sz="4" w:space="0" w:color="000000"/>
            </w:tcBorders>
            <w:shd w:val="clear" w:color="auto" w:fill="FDC9CA"/>
            <w:vAlign w:val="center"/>
          </w:tcPr>
          <w:p w14:paraId="386D87E8" w14:textId="77777777" w:rsidR="00121CE4" w:rsidRPr="006F3720" w:rsidRDefault="00121CE4" w:rsidP="007840AA">
            <w:pPr>
              <w:jc w:val="center"/>
              <w:rPr>
                <w:lang w:val="sr-Cyrl-RS"/>
              </w:rPr>
            </w:pPr>
            <w:r w:rsidRPr="006F3720">
              <w:rPr>
                <w:color w:val="1A5AA6"/>
                <w:sz w:val="16"/>
                <w:szCs w:val="16"/>
                <w:lang w:val="sr-Cyrl-RS"/>
              </w:rPr>
              <w:t>0.2</w:t>
            </w:r>
          </w:p>
        </w:tc>
        <w:tc>
          <w:tcPr>
            <w:tcW w:w="960" w:type="dxa"/>
            <w:tcBorders>
              <w:top w:val="single" w:sz="4" w:space="0" w:color="000000"/>
              <w:left w:val="single" w:sz="4" w:space="0" w:color="000000"/>
              <w:bottom w:val="single" w:sz="4" w:space="0" w:color="000000"/>
              <w:right w:val="single" w:sz="8" w:space="0" w:color="000000"/>
            </w:tcBorders>
            <w:shd w:val="clear" w:color="auto" w:fill="FDCBCC"/>
            <w:vAlign w:val="center"/>
          </w:tcPr>
          <w:p w14:paraId="5D03AE97" w14:textId="77777777" w:rsidR="00121CE4" w:rsidRPr="006F3720" w:rsidRDefault="00121CE4" w:rsidP="007840AA">
            <w:pPr>
              <w:jc w:val="center"/>
              <w:rPr>
                <w:lang w:val="sr-Cyrl-RS"/>
              </w:rPr>
            </w:pPr>
            <w:r w:rsidRPr="006F3720">
              <w:rPr>
                <w:color w:val="1A5AA6"/>
                <w:sz w:val="16"/>
                <w:szCs w:val="16"/>
                <w:lang w:val="sr-Cyrl-RS"/>
              </w:rPr>
              <w:t>0.1</w:t>
            </w:r>
          </w:p>
        </w:tc>
      </w:tr>
      <w:tr w:rsidR="00121CE4" w:rsidRPr="006F3720" w14:paraId="17A79C13" w14:textId="77777777" w:rsidTr="00883872">
        <w:trPr>
          <w:trHeight w:val="300"/>
          <w:jc w:val="center"/>
        </w:trPr>
        <w:tc>
          <w:tcPr>
            <w:tcW w:w="960" w:type="dxa"/>
            <w:tcBorders>
              <w:left w:val="single" w:sz="8" w:space="0" w:color="000000"/>
              <w:bottom w:val="single" w:sz="8" w:space="0" w:color="000000"/>
              <w:right w:val="single" w:sz="8" w:space="0" w:color="000000"/>
            </w:tcBorders>
            <w:vAlign w:val="center"/>
          </w:tcPr>
          <w:p w14:paraId="4CC56B3B" w14:textId="77777777" w:rsidR="00121CE4" w:rsidRPr="006F3720" w:rsidRDefault="00121CE4" w:rsidP="007840AA">
            <w:pPr>
              <w:jc w:val="center"/>
              <w:rPr>
                <w:lang w:val="sr-Cyrl-RS"/>
              </w:rPr>
            </w:pPr>
            <w:r w:rsidRPr="006F3720">
              <w:rPr>
                <w:color w:val="1A5AA6"/>
                <w:sz w:val="16"/>
                <w:szCs w:val="16"/>
                <w:lang w:val="sr-Cyrl-RS"/>
              </w:rPr>
              <w:t>NNW</w:t>
            </w:r>
          </w:p>
        </w:tc>
        <w:tc>
          <w:tcPr>
            <w:tcW w:w="960" w:type="dxa"/>
            <w:tcBorders>
              <w:top w:val="single" w:sz="4" w:space="0" w:color="000000"/>
              <w:left w:val="single" w:sz="8" w:space="0" w:color="000000"/>
              <w:bottom w:val="single" w:sz="8" w:space="0" w:color="000000"/>
              <w:right w:val="single" w:sz="4" w:space="0" w:color="000000"/>
            </w:tcBorders>
            <w:shd w:val="clear" w:color="auto" w:fill="FDC4C5"/>
            <w:vAlign w:val="center"/>
          </w:tcPr>
          <w:p w14:paraId="4CAFA028" w14:textId="77777777" w:rsidR="00121CE4" w:rsidRPr="006F3720" w:rsidRDefault="00121CE4" w:rsidP="007840AA">
            <w:pPr>
              <w:jc w:val="center"/>
              <w:rPr>
                <w:lang w:val="sr-Cyrl-RS"/>
              </w:rPr>
            </w:pPr>
            <w:r w:rsidRPr="006F3720">
              <w:rPr>
                <w:color w:val="1A5AA6"/>
                <w:sz w:val="16"/>
                <w:szCs w:val="16"/>
                <w:lang w:val="sr-Cyrl-RS"/>
              </w:rPr>
              <w:t>0.6</w:t>
            </w:r>
          </w:p>
        </w:tc>
        <w:tc>
          <w:tcPr>
            <w:tcW w:w="960" w:type="dxa"/>
            <w:tcBorders>
              <w:top w:val="single" w:sz="4" w:space="0" w:color="000000"/>
              <w:left w:val="single" w:sz="4" w:space="0" w:color="000000"/>
              <w:bottom w:val="single" w:sz="8" w:space="0" w:color="000000"/>
              <w:right w:val="single" w:sz="4" w:space="0" w:color="000000"/>
            </w:tcBorders>
            <w:shd w:val="clear" w:color="auto" w:fill="FCADAF"/>
            <w:vAlign w:val="center"/>
          </w:tcPr>
          <w:p w14:paraId="08A003B0" w14:textId="77777777" w:rsidR="00121CE4" w:rsidRPr="006F3720" w:rsidRDefault="00121CE4" w:rsidP="007840AA">
            <w:pPr>
              <w:jc w:val="center"/>
              <w:rPr>
                <w:lang w:val="sr-Cyrl-RS"/>
              </w:rPr>
            </w:pPr>
            <w:r w:rsidRPr="006F3720">
              <w:rPr>
                <w:color w:val="1A5AA6"/>
                <w:sz w:val="16"/>
                <w:szCs w:val="16"/>
                <w:lang w:val="sr-Cyrl-RS"/>
              </w:rPr>
              <w:t>2.3</w:t>
            </w:r>
          </w:p>
        </w:tc>
        <w:tc>
          <w:tcPr>
            <w:tcW w:w="960" w:type="dxa"/>
            <w:tcBorders>
              <w:top w:val="single" w:sz="4" w:space="0" w:color="000000"/>
              <w:left w:val="single" w:sz="4" w:space="0" w:color="000000"/>
              <w:bottom w:val="single" w:sz="8" w:space="0" w:color="000000"/>
              <w:right w:val="single" w:sz="4" w:space="0" w:color="000000"/>
            </w:tcBorders>
            <w:shd w:val="clear" w:color="auto" w:fill="FDCACB"/>
            <w:vAlign w:val="center"/>
          </w:tcPr>
          <w:p w14:paraId="7DBA32A7" w14:textId="77777777" w:rsidR="00121CE4" w:rsidRPr="006F3720" w:rsidRDefault="00121CE4" w:rsidP="007840AA">
            <w:pPr>
              <w:jc w:val="center"/>
              <w:rPr>
                <w:lang w:val="sr-Cyrl-RS"/>
              </w:rPr>
            </w:pPr>
            <w:r w:rsidRPr="006F3720">
              <w:rPr>
                <w:color w:val="1A5AA6"/>
                <w:sz w:val="16"/>
                <w:szCs w:val="16"/>
                <w:lang w:val="sr-Cyrl-RS"/>
              </w:rPr>
              <w:t>0.2</w:t>
            </w:r>
          </w:p>
        </w:tc>
        <w:tc>
          <w:tcPr>
            <w:tcW w:w="960" w:type="dxa"/>
            <w:tcBorders>
              <w:top w:val="single" w:sz="4" w:space="0" w:color="000000"/>
              <w:left w:val="single" w:sz="4" w:space="0" w:color="000000"/>
              <w:bottom w:val="single" w:sz="8" w:space="0" w:color="000000"/>
              <w:right w:val="single" w:sz="8" w:space="0" w:color="000000"/>
            </w:tcBorders>
            <w:shd w:val="clear" w:color="auto" w:fill="FDCBCC"/>
            <w:vAlign w:val="center"/>
          </w:tcPr>
          <w:p w14:paraId="6B3627F4" w14:textId="77777777" w:rsidR="00121CE4" w:rsidRPr="006F3720" w:rsidRDefault="00121CE4" w:rsidP="007840AA">
            <w:pPr>
              <w:jc w:val="center"/>
              <w:rPr>
                <w:lang w:val="sr-Cyrl-RS"/>
              </w:rPr>
            </w:pPr>
            <w:r w:rsidRPr="006F3720">
              <w:rPr>
                <w:color w:val="1A5AA6"/>
                <w:sz w:val="16"/>
                <w:szCs w:val="16"/>
                <w:lang w:val="sr-Cyrl-RS"/>
              </w:rPr>
              <w:t>0.0</w:t>
            </w:r>
          </w:p>
        </w:tc>
      </w:tr>
      <w:tr w:rsidR="00121CE4" w:rsidRPr="006F3720" w14:paraId="77C0FFB2" w14:textId="77777777" w:rsidTr="00883872">
        <w:trPr>
          <w:trHeight w:val="328"/>
          <w:jc w:val="center"/>
        </w:trPr>
        <w:tc>
          <w:tcPr>
            <w:tcW w:w="4800" w:type="dxa"/>
            <w:gridSpan w:val="5"/>
            <w:vMerge w:val="restart"/>
            <w:tcBorders>
              <w:top w:val="single" w:sz="8" w:space="0" w:color="000000"/>
              <w:left w:val="single" w:sz="8" w:space="0" w:color="000000"/>
              <w:bottom w:val="single" w:sz="8" w:space="0" w:color="000000"/>
              <w:right w:val="single" w:sz="8" w:space="0" w:color="000000"/>
            </w:tcBorders>
            <w:vAlign w:val="center"/>
          </w:tcPr>
          <w:p w14:paraId="141B560D" w14:textId="77777777" w:rsidR="00121CE4" w:rsidRPr="006F3720" w:rsidRDefault="00121CE4" w:rsidP="007840AA">
            <w:pPr>
              <w:jc w:val="center"/>
              <w:rPr>
                <w:lang w:val="sr-Cyrl-RS"/>
              </w:rPr>
            </w:pPr>
            <w:r w:rsidRPr="006F3720">
              <w:rPr>
                <w:b/>
                <w:bCs/>
                <w:color w:val="1A5AA6"/>
                <w:sz w:val="16"/>
                <w:szCs w:val="16"/>
                <w:lang w:val="sr-Cyrl-RS"/>
              </w:rPr>
              <w:t>НАПОМЕНА</w:t>
            </w:r>
            <w:r w:rsidRPr="006F3720">
              <w:rPr>
                <w:color w:val="1A5AA6"/>
                <w:sz w:val="16"/>
                <w:szCs w:val="16"/>
                <w:lang w:val="sr-Cyrl-RS"/>
              </w:rPr>
              <w:t xml:space="preserve"> Случајеви када се одређена појава није јавила и када је релативна честина 0 су у табелама обојени белом бојом</w:t>
            </w:r>
          </w:p>
        </w:tc>
      </w:tr>
      <w:tr w:rsidR="00121CE4" w:rsidRPr="006F3720" w14:paraId="1CC02DDE" w14:textId="77777777" w:rsidTr="00883872">
        <w:trPr>
          <w:trHeight w:val="288"/>
          <w:jc w:val="center"/>
        </w:trPr>
        <w:tc>
          <w:tcPr>
            <w:tcW w:w="4800" w:type="dxa"/>
            <w:gridSpan w:val="5"/>
            <w:vMerge/>
            <w:tcBorders>
              <w:top w:val="single" w:sz="8" w:space="0" w:color="000000"/>
              <w:left w:val="single" w:sz="8" w:space="0" w:color="000000"/>
              <w:bottom w:val="single" w:sz="8" w:space="0" w:color="000000"/>
              <w:right w:val="single" w:sz="8" w:space="0" w:color="000000"/>
            </w:tcBorders>
            <w:vAlign w:val="center"/>
          </w:tcPr>
          <w:p w14:paraId="421E3ABD" w14:textId="77777777" w:rsidR="00121CE4" w:rsidRPr="006F3720" w:rsidRDefault="00121CE4" w:rsidP="007840AA">
            <w:pPr>
              <w:snapToGrid w:val="0"/>
              <w:jc w:val="center"/>
              <w:rPr>
                <w:color w:val="1A5AA6"/>
                <w:sz w:val="16"/>
                <w:szCs w:val="16"/>
                <w:lang w:val="sr-Cyrl-RS"/>
              </w:rPr>
            </w:pPr>
          </w:p>
        </w:tc>
      </w:tr>
      <w:tr w:rsidR="00121CE4" w:rsidRPr="006F3720" w14:paraId="575A4BA5" w14:textId="77777777" w:rsidTr="00883872">
        <w:trPr>
          <w:trHeight w:val="300"/>
          <w:jc w:val="center"/>
        </w:trPr>
        <w:tc>
          <w:tcPr>
            <w:tcW w:w="4800" w:type="dxa"/>
            <w:gridSpan w:val="5"/>
            <w:vMerge/>
            <w:tcBorders>
              <w:top w:val="single" w:sz="8" w:space="0" w:color="000000"/>
              <w:left w:val="single" w:sz="8" w:space="0" w:color="000000"/>
              <w:bottom w:val="single" w:sz="8" w:space="0" w:color="000000"/>
              <w:right w:val="single" w:sz="8" w:space="0" w:color="000000"/>
            </w:tcBorders>
            <w:vAlign w:val="center"/>
          </w:tcPr>
          <w:p w14:paraId="13AC62E3" w14:textId="77777777" w:rsidR="00121CE4" w:rsidRPr="006F3720" w:rsidRDefault="00121CE4" w:rsidP="007840AA">
            <w:pPr>
              <w:snapToGrid w:val="0"/>
              <w:jc w:val="center"/>
              <w:rPr>
                <w:color w:val="1A5AA6"/>
                <w:sz w:val="16"/>
                <w:szCs w:val="16"/>
                <w:lang w:val="sr-Cyrl-RS"/>
              </w:rPr>
            </w:pPr>
          </w:p>
        </w:tc>
      </w:tr>
    </w:tbl>
    <w:p w14:paraId="3E14E716" w14:textId="77777777" w:rsidR="00121CE4" w:rsidRDefault="00121CE4" w:rsidP="004848D4">
      <w:pPr>
        <w:pStyle w:val="Quote"/>
        <w:rPr>
          <w:lang w:val="sr-Cyrl-RS"/>
        </w:rPr>
      </w:pPr>
    </w:p>
    <w:p w14:paraId="6B50E044" w14:textId="77777777" w:rsidR="00546E04" w:rsidRDefault="00546E04" w:rsidP="00546E04">
      <w:pPr>
        <w:rPr>
          <w:lang w:val="sr-Cyrl-RS" w:eastAsia="en-US"/>
        </w:rPr>
      </w:pPr>
    </w:p>
    <w:p w14:paraId="7A097821" w14:textId="77777777" w:rsidR="00546E04" w:rsidRDefault="00546E04" w:rsidP="00546E04">
      <w:pPr>
        <w:rPr>
          <w:lang w:val="sr-Cyrl-RS" w:eastAsia="en-US"/>
        </w:rPr>
      </w:pPr>
    </w:p>
    <w:p w14:paraId="72BFDDC8" w14:textId="77777777" w:rsidR="00546E04" w:rsidRDefault="00546E04" w:rsidP="00546E04">
      <w:pPr>
        <w:rPr>
          <w:lang w:val="sr-Cyrl-RS" w:eastAsia="en-US"/>
        </w:rPr>
      </w:pPr>
    </w:p>
    <w:p w14:paraId="7B95902E" w14:textId="77777777" w:rsidR="00546E04" w:rsidRPr="00546E04" w:rsidRDefault="00546E04" w:rsidP="00546E04">
      <w:pPr>
        <w:rPr>
          <w:lang w:val="sr-Cyrl-RS" w:eastAsia="en-US"/>
        </w:rPr>
      </w:pPr>
    </w:p>
    <w:p w14:paraId="42F21148" w14:textId="202D32A1" w:rsidR="004848D4" w:rsidRPr="006F3720" w:rsidRDefault="004848D4" w:rsidP="004848D4">
      <w:pPr>
        <w:pStyle w:val="Quote"/>
        <w:rPr>
          <w:lang w:val="sr-Cyrl-RS"/>
        </w:rPr>
      </w:pPr>
      <w:r w:rsidRPr="006F3720">
        <w:rPr>
          <w:lang w:val="sr-Cyrl-RS"/>
        </w:rPr>
        <w:t xml:space="preserve">Табела </w:t>
      </w:r>
      <w:r w:rsidR="00883872">
        <w:rPr>
          <w:lang w:val="sr-Cyrl-RS"/>
        </w:rPr>
        <w:t>11</w:t>
      </w:r>
      <w:r w:rsidRPr="006F3720">
        <w:rPr>
          <w:lang w:val="sr-Cyrl-RS"/>
        </w:rPr>
        <w:t xml:space="preserve">-Приказ релативне чистине категорије ветрова. </w:t>
      </w:r>
    </w:p>
    <w:p w14:paraId="5B8DCC46" w14:textId="77777777" w:rsidR="00121CE4" w:rsidRPr="006F3720" w:rsidRDefault="00121CE4" w:rsidP="00121CE4">
      <w:pPr>
        <w:rPr>
          <w:lang w:val="sr-Cyrl-RS" w:eastAsia="en-US"/>
        </w:rPr>
      </w:pPr>
    </w:p>
    <w:p w14:paraId="69E28074" w14:textId="166F3EC4" w:rsidR="00121CE4" w:rsidRPr="006F3720" w:rsidRDefault="00C25DD0" w:rsidP="00121CE4">
      <w:pPr>
        <w:rPr>
          <w:lang w:val="sr-Cyrl-RS" w:eastAsia="en-US"/>
        </w:rPr>
      </w:pPr>
      <w:r w:rsidRPr="006F3720">
        <w:rPr>
          <w:noProof/>
          <w:lang w:val="en-US" w:eastAsia="en-US"/>
        </w:rPr>
        <w:drawing>
          <wp:inline distT="0" distB="0" distL="0" distR="0" wp14:anchorId="586D274C" wp14:editId="3A8B8B64">
            <wp:extent cx="9323070" cy="6670675"/>
            <wp:effectExtent l="0" t="0" r="0"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166D8FA" w14:textId="77777777" w:rsidR="004848D4" w:rsidRPr="006F3720" w:rsidRDefault="004848D4" w:rsidP="004848D4">
      <w:pPr>
        <w:jc w:val="both"/>
        <w:rPr>
          <w:lang w:val="sr-Cyrl-RS"/>
        </w:rPr>
      </w:pPr>
    </w:p>
    <w:p w14:paraId="72DA4103" w14:textId="77777777" w:rsidR="006B6CFA" w:rsidRPr="006F3720" w:rsidRDefault="006B6CFA" w:rsidP="00FD3729">
      <w:pPr>
        <w:pStyle w:val="ListParagraph"/>
        <w:ind w:left="851" w:firstLine="578"/>
        <w:rPr>
          <w:b/>
          <w:bCs/>
          <w:lang w:val="sr-Cyrl-RS"/>
        </w:rPr>
      </w:pPr>
    </w:p>
    <w:p w14:paraId="519ECBCE" w14:textId="10038A38" w:rsidR="00FD3729" w:rsidRPr="006F3720" w:rsidRDefault="00FD3729" w:rsidP="00FD3729">
      <w:pPr>
        <w:pStyle w:val="ListParagraph"/>
        <w:ind w:left="851" w:firstLine="578"/>
        <w:rPr>
          <w:lang w:val="sr-Cyrl-RS"/>
        </w:rPr>
      </w:pPr>
      <w:r w:rsidRPr="006F3720">
        <w:rPr>
          <w:b/>
          <w:bCs/>
          <w:lang w:val="sr-Cyrl-RS"/>
        </w:rPr>
        <w:lastRenderedPageBreak/>
        <w:t>Анализа климатских услова у односу на човека</w:t>
      </w:r>
      <w:bookmarkEnd w:id="1"/>
    </w:p>
    <w:p w14:paraId="53FD87A2" w14:textId="77777777" w:rsidR="00FD3729" w:rsidRPr="006F3720" w:rsidRDefault="00FD3729" w:rsidP="0041746F">
      <w:pPr>
        <w:pStyle w:val="ListParagraph"/>
        <w:ind w:left="0" w:firstLine="720"/>
        <w:jc w:val="both"/>
        <w:rPr>
          <w:lang w:val="sr-Cyrl-RS"/>
        </w:rPr>
      </w:pPr>
      <w:r w:rsidRPr="006F3720">
        <w:rPr>
          <w:lang w:val="sr-Cyrl-RS"/>
        </w:rPr>
        <w:t>Поред основних намена националног парка, значајно место заузима рекреациона функција шуме (уз одређен режим коришћења). Поред природне опремљености простора, режим и обим коришћења условљавају инфраструктура и климатски услови. На основу биоклиматске формуле извршено је биоклиматско зонирање простора Фрушке горе према степену подношљивости и притом су издеференциране следеће зоне:</w:t>
      </w:r>
    </w:p>
    <w:p w14:paraId="40493DF9" w14:textId="77777777" w:rsidR="00FD3729" w:rsidRPr="006F3720" w:rsidRDefault="00FD3729">
      <w:pPr>
        <w:pStyle w:val="ListParagraph"/>
        <w:numPr>
          <w:ilvl w:val="0"/>
          <w:numId w:val="3"/>
        </w:numPr>
        <w:ind w:left="0" w:firstLine="720"/>
        <w:jc w:val="both"/>
        <w:rPr>
          <w:lang w:val="sr-Cyrl-RS"/>
        </w:rPr>
      </w:pPr>
      <w:r w:rsidRPr="006F3720">
        <w:rPr>
          <w:lang w:val="sr-Cyrl-RS"/>
        </w:rPr>
        <w:t>зона осећаја тешко подношљиве хладноће;</w:t>
      </w:r>
    </w:p>
    <w:p w14:paraId="54DB576B" w14:textId="77777777" w:rsidR="00FD3729" w:rsidRPr="006F3720" w:rsidRDefault="00FD3729">
      <w:pPr>
        <w:pStyle w:val="ListParagraph"/>
        <w:numPr>
          <w:ilvl w:val="0"/>
          <w:numId w:val="3"/>
        </w:numPr>
        <w:ind w:left="0" w:firstLine="720"/>
        <w:jc w:val="both"/>
        <w:rPr>
          <w:lang w:val="sr-Cyrl-RS"/>
        </w:rPr>
      </w:pPr>
      <w:r w:rsidRPr="006F3720">
        <w:rPr>
          <w:lang w:val="sr-Cyrl-RS"/>
        </w:rPr>
        <w:t>зона осећаја хладноће;</w:t>
      </w:r>
    </w:p>
    <w:p w14:paraId="7DB5752A" w14:textId="77777777" w:rsidR="00FD3729" w:rsidRPr="006F3720" w:rsidRDefault="00FD3729">
      <w:pPr>
        <w:pStyle w:val="ListParagraph"/>
        <w:numPr>
          <w:ilvl w:val="0"/>
          <w:numId w:val="3"/>
        </w:numPr>
        <w:ind w:left="0" w:firstLine="720"/>
        <w:jc w:val="both"/>
        <w:rPr>
          <w:lang w:val="sr-Cyrl-RS"/>
        </w:rPr>
      </w:pPr>
      <w:r w:rsidRPr="006F3720">
        <w:rPr>
          <w:lang w:val="sr-Cyrl-RS"/>
        </w:rPr>
        <w:t>зона осећаја лаке хладноће;</w:t>
      </w:r>
    </w:p>
    <w:p w14:paraId="355CCF88" w14:textId="77777777" w:rsidR="00FD3729" w:rsidRPr="006F3720" w:rsidRDefault="00FD3729">
      <w:pPr>
        <w:pStyle w:val="ListParagraph"/>
        <w:numPr>
          <w:ilvl w:val="0"/>
          <w:numId w:val="3"/>
        </w:numPr>
        <w:ind w:left="0" w:firstLine="720"/>
        <w:jc w:val="both"/>
        <w:rPr>
          <w:lang w:val="sr-Cyrl-RS"/>
        </w:rPr>
      </w:pPr>
      <w:r w:rsidRPr="006F3720">
        <w:rPr>
          <w:lang w:val="sr-Cyrl-RS"/>
        </w:rPr>
        <w:t>зона осећаја удобности;</w:t>
      </w:r>
    </w:p>
    <w:p w14:paraId="4492773D" w14:textId="77777777" w:rsidR="00FD3729" w:rsidRPr="006F3720" w:rsidRDefault="00FD3729">
      <w:pPr>
        <w:pStyle w:val="ListParagraph"/>
        <w:numPr>
          <w:ilvl w:val="0"/>
          <w:numId w:val="3"/>
        </w:numPr>
        <w:ind w:left="0" w:firstLine="720"/>
        <w:jc w:val="both"/>
        <w:rPr>
          <w:lang w:val="sr-Cyrl-RS"/>
        </w:rPr>
      </w:pPr>
      <w:r w:rsidRPr="006F3720">
        <w:rPr>
          <w:lang w:val="sr-Cyrl-RS"/>
        </w:rPr>
        <w:t>зона осећаја највеће удобности;</w:t>
      </w:r>
    </w:p>
    <w:p w14:paraId="41F5290A" w14:textId="77777777" w:rsidR="00FD3729" w:rsidRPr="006F3720" w:rsidRDefault="00FD3729">
      <w:pPr>
        <w:pStyle w:val="ListParagraph"/>
        <w:numPr>
          <w:ilvl w:val="0"/>
          <w:numId w:val="3"/>
        </w:numPr>
        <w:ind w:left="0" w:firstLine="720"/>
        <w:jc w:val="both"/>
        <w:rPr>
          <w:lang w:val="sr-Cyrl-RS"/>
        </w:rPr>
      </w:pPr>
      <w:r w:rsidRPr="006F3720">
        <w:rPr>
          <w:lang w:val="sr-Cyrl-RS"/>
        </w:rPr>
        <w:t>зона осећаја топлоте;</w:t>
      </w:r>
    </w:p>
    <w:p w14:paraId="75344237" w14:textId="77777777" w:rsidR="00FD3729" w:rsidRPr="006F3720" w:rsidRDefault="00FD3729">
      <w:pPr>
        <w:pStyle w:val="ListParagraph"/>
        <w:numPr>
          <w:ilvl w:val="0"/>
          <w:numId w:val="3"/>
        </w:numPr>
        <w:ind w:left="0" w:firstLine="720"/>
        <w:jc w:val="both"/>
        <w:rPr>
          <w:lang w:val="sr-Cyrl-RS"/>
        </w:rPr>
      </w:pPr>
      <w:r w:rsidRPr="006F3720">
        <w:rPr>
          <w:lang w:val="sr-Cyrl-RS"/>
        </w:rPr>
        <w:t>зона осећаја јаче топлоте;</w:t>
      </w:r>
    </w:p>
    <w:p w14:paraId="70DD3329" w14:textId="77777777" w:rsidR="00FD3729" w:rsidRPr="006F3720" w:rsidRDefault="00FD3729">
      <w:pPr>
        <w:pStyle w:val="ListParagraph"/>
        <w:numPr>
          <w:ilvl w:val="0"/>
          <w:numId w:val="3"/>
        </w:numPr>
        <w:ind w:left="0" w:firstLine="720"/>
        <w:jc w:val="both"/>
        <w:rPr>
          <w:lang w:val="sr-Cyrl-RS"/>
        </w:rPr>
      </w:pPr>
      <w:r w:rsidRPr="006F3720">
        <w:rPr>
          <w:lang w:val="sr-Cyrl-RS"/>
        </w:rPr>
        <w:t>зона осећаја тешко подношљиве топлоте.</w:t>
      </w:r>
    </w:p>
    <w:p w14:paraId="71009D69" w14:textId="77777777" w:rsidR="00FD3729" w:rsidRPr="006F3720" w:rsidRDefault="00FD3729" w:rsidP="0041746F">
      <w:pPr>
        <w:pStyle w:val="ListParagraph"/>
        <w:ind w:left="0" w:firstLine="720"/>
        <w:jc w:val="both"/>
        <w:rPr>
          <w:lang w:val="sr-Cyrl-RS"/>
        </w:rPr>
      </w:pPr>
      <w:r w:rsidRPr="006F3720">
        <w:rPr>
          <w:lang w:val="sr-Cyrl-RS"/>
        </w:rPr>
        <w:t>Констатовано је да делови Фрушке горе изнад 300 м. н. в. карактерише осећај тешко подношљиве хладноће, а положаје испод наведене висине осећај подношљиве хладноће. Насупрот овоме, у летњем периоду положаје изнад 300 м.н.в. карактерише осећај удобности, а делове испод ове висине карактерише осећај највеће удобности.</w:t>
      </w:r>
    </w:p>
    <w:p w14:paraId="3FA3A62D" w14:textId="77777777" w:rsidR="00FD3729" w:rsidRPr="006F3720" w:rsidRDefault="00FD3729" w:rsidP="0041746F">
      <w:pPr>
        <w:pStyle w:val="ListParagraph"/>
        <w:ind w:left="0" w:firstLine="720"/>
        <w:jc w:val="both"/>
        <w:rPr>
          <w:lang w:val="sr-Cyrl-RS"/>
        </w:rPr>
      </w:pPr>
      <w:r w:rsidRPr="006F3720">
        <w:rPr>
          <w:lang w:val="sr-Cyrl-RS"/>
        </w:rPr>
        <w:t>У јесењим условима, делове изнад 350 м.н. в. карактерише осећај теже подношљиве хладноће (ово се може прихватити као констатација за касни јесењи период). Делови од 250 - 350 м.н.в. карактеришу се осећајем хладноће, а нижи положаји осећајем лаке хладноће.</w:t>
      </w:r>
    </w:p>
    <w:p w14:paraId="042AEEE2" w14:textId="77777777" w:rsidR="00FD3729" w:rsidRPr="006F3720" w:rsidRDefault="00FD3729" w:rsidP="0041746F">
      <w:pPr>
        <w:pStyle w:val="ListParagraph"/>
        <w:ind w:left="0" w:firstLine="720"/>
        <w:jc w:val="both"/>
        <w:rPr>
          <w:lang w:val="sr-Cyrl-RS"/>
        </w:rPr>
      </w:pPr>
      <w:r w:rsidRPr="006F3720">
        <w:rPr>
          <w:lang w:val="sr-Cyrl-RS"/>
        </w:rPr>
        <w:t>У зимским условима Фрушка гора (иако релативно ниска планина) има планинску климу, коју карактерише осећај тешко подношљиве хладноће.</w:t>
      </w:r>
    </w:p>
    <w:p w14:paraId="7CE76BDF" w14:textId="77777777" w:rsidR="004A2061" w:rsidRDefault="00FD3729" w:rsidP="004A2061">
      <w:pPr>
        <w:pStyle w:val="ListParagraph"/>
        <w:ind w:left="0" w:firstLine="720"/>
        <w:jc w:val="both"/>
        <w:rPr>
          <w:lang w:val="sr-Cyrl-RS"/>
        </w:rPr>
      </w:pPr>
      <w:r w:rsidRPr="006F3720">
        <w:rPr>
          <w:lang w:val="sr-Cyrl-RS"/>
        </w:rPr>
        <w:t>Наведено зонирање се може позитивно оценити као оквирно сагледавање пријатности и подношљивости климатских особина за боравак људи у простору националног парка, али, и гледано у односу на климатске прилике додирног простора, Фрушка гора се одликује далеко повољнијом климом ( са гледишта људског осећаја, посебно у летњем периоду) од осталих контактних зона у ширем смислу.</w:t>
      </w:r>
    </w:p>
    <w:p w14:paraId="11BAFA0E" w14:textId="6403B298" w:rsidR="004A2061" w:rsidRPr="004A2061" w:rsidRDefault="004A2061" w:rsidP="004A2061">
      <w:pPr>
        <w:pStyle w:val="ListParagraph"/>
        <w:ind w:left="0" w:firstLine="720"/>
        <w:jc w:val="both"/>
        <w:rPr>
          <w:lang w:val="sr-Cyrl-RS"/>
        </w:rPr>
      </w:pPr>
      <w:r w:rsidRPr="00452F56">
        <w:t xml:space="preserve">На подручју Фрушке горе климатске прилике карактерише и појава касних прољетних и раних јесењих мразева. Касни прољетни мразеви могу се јавити након почетка вегетације и изазвати оштећења младих изданака, листова и цвјетова појединих дрвенастих врста, док рани јесењи мразеви могу довести до превременог прекида вегетације и оштећења недовољно одрвењелих изданака. Учесталост и интензитет ових појава зависе од надморске висине, експозиције, рељефних карактеристика и локалних микроклиматских услова, при чему су </w:t>
      </w:r>
      <w:proofErr w:type="spellStart"/>
      <w:r w:rsidRPr="00452F56">
        <w:t>удолине</w:t>
      </w:r>
      <w:proofErr w:type="spellEnd"/>
      <w:r w:rsidRPr="00452F56">
        <w:t xml:space="preserve"> и </w:t>
      </w:r>
      <w:proofErr w:type="spellStart"/>
      <w:r w:rsidRPr="00452F56">
        <w:t>затворене</w:t>
      </w:r>
      <w:proofErr w:type="spellEnd"/>
      <w:r w:rsidRPr="00452F56">
        <w:t xml:space="preserve"> </w:t>
      </w:r>
      <w:proofErr w:type="spellStart"/>
      <w:r w:rsidRPr="00452F56">
        <w:t>депресије</w:t>
      </w:r>
      <w:proofErr w:type="spellEnd"/>
      <w:r w:rsidRPr="00452F56">
        <w:t xml:space="preserve"> </w:t>
      </w:r>
      <w:proofErr w:type="spellStart"/>
      <w:r w:rsidRPr="00452F56">
        <w:t>најизложеније</w:t>
      </w:r>
      <w:proofErr w:type="spellEnd"/>
      <w:r w:rsidRPr="00452F56">
        <w:t xml:space="preserve"> </w:t>
      </w:r>
      <w:proofErr w:type="spellStart"/>
      <w:r w:rsidRPr="00452F56">
        <w:t>задржавању</w:t>
      </w:r>
      <w:proofErr w:type="spellEnd"/>
      <w:r w:rsidRPr="00452F56">
        <w:t xml:space="preserve"> </w:t>
      </w:r>
      <w:proofErr w:type="spellStart"/>
      <w:r w:rsidRPr="00452F56">
        <w:t>хладног</w:t>
      </w:r>
      <w:proofErr w:type="spellEnd"/>
      <w:r w:rsidRPr="00452F56">
        <w:t xml:space="preserve"> </w:t>
      </w:r>
      <w:proofErr w:type="spellStart"/>
      <w:r w:rsidRPr="00452F56">
        <w:t>ваздуха</w:t>
      </w:r>
      <w:proofErr w:type="spellEnd"/>
      <w:r w:rsidRPr="00452F56">
        <w:t xml:space="preserve"> и </w:t>
      </w:r>
      <w:proofErr w:type="spellStart"/>
      <w:r w:rsidRPr="00452F56">
        <w:t>појави</w:t>
      </w:r>
      <w:proofErr w:type="spellEnd"/>
      <w:r w:rsidRPr="00452F56">
        <w:t xml:space="preserve"> </w:t>
      </w:r>
      <w:proofErr w:type="spellStart"/>
      <w:r w:rsidRPr="00452F56">
        <w:t>мраза</w:t>
      </w:r>
      <w:proofErr w:type="spellEnd"/>
      <w:r w:rsidRPr="00452F56">
        <w:t>.</w:t>
      </w:r>
    </w:p>
    <w:p w14:paraId="66FD9222" w14:textId="77777777" w:rsidR="00D24E78" w:rsidRPr="006F3720" w:rsidRDefault="00D24E78" w:rsidP="0041746F">
      <w:pPr>
        <w:pStyle w:val="ListParagraph"/>
        <w:tabs>
          <w:tab w:val="left" w:pos="4935"/>
        </w:tabs>
        <w:ind w:left="0" w:firstLine="720"/>
        <w:jc w:val="both"/>
        <w:rPr>
          <w:lang w:val="sr-Cyrl-RS"/>
        </w:rPr>
      </w:pPr>
    </w:p>
    <w:p w14:paraId="5EFBF6A7" w14:textId="77777777" w:rsidR="0081512B" w:rsidRPr="00D4619A" w:rsidRDefault="0081512B" w:rsidP="0081512B">
      <w:pPr>
        <w:pStyle w:val="Heading2"/>
        <w:rPr>
          <w:b w:val="0"/>
          <w:bCs w:val="0"/>
          <w:lang w:val="sr-Cyrl-BA"/>
        </w:rPr>
      </w:pPr>
      <w:r w:rsidRPr="00A82667">
        <w:rPr>
          <w:rFonts w:ascii="Times New Roman" w:hAnsi="Times New Roman"/>
          <w:i w:val="0"/>
          <w:sz w:val="24"/>
          <w:szCs w:val="24"/>
        </w:rPr>
        <w:t>1.7.</w:t>
      </w:r>
      <w:r w:rsidRPr="00A82667">
        <w:rPr>
          <w:rFonts w:ascii="Times New Roman" w:hAnsi="Times New Roman"/>
          <w:i w:val="0"/>
          <w:sz w:val="24"/>
          <w:szCs w:val="24"/>
        </w:rPr>
        <w:tab/>
        <w:t>ОПШТЕ КАРАКТЕРИСТИКЕ ШУМСКИХ ЕКОСИСТЕМА</w:t>
      </w:r>
    </w:p>
    <w:p w14:paraId="1B5DEA5A" w14:textId="77777777" w:rsidR="00B406AF" w:rsidRPr="006F3720" w:rsidRDefault="00B406AF" w:rsidP="00315427">
      <w:pPr>
        <w:jc w:val="both"/>
        <w:rPr>
          <w:lang w:val="sr-Cyrl-RS"/>
        </w:rPr>
      </w:pPr>
    </w:p>
    <w:p w14:paraId="7CF44EF1" w14:textId="3E5399E7" w:rsidR="00580847" w:rsidRPr="006F3720" w:rsidRDefault="00580847" w:rsidP="0041746F">
      <w:pPr>
        <w:pStyle w:val="ListParagraph"/>
        <w:ind w:left="0" w:firstLine="720"/>
        <w:jc w:val="both"/>
        <w:rPr>
          <w:lang w:val="sr-Cyrl-RS"/>
        </w:rPr>
      </w:pPr>
      <w:r w:rsidRPr="006F3720">
        <w:rPr>
          <w:lang w:val="sr-Cyrl-RS"/>
        </w:rPr>
        <w:t>У протеклом периоду извршена су веома опсежна, синтезна еколошка и развојно-производна проучавања шума и шумских станишта на подр</w:t>
      </w:r>
      <w:r w:rsidR="00AA4844">
        <w:rPr>
          <w:lang w:val="sr-Cyrl-RS"/>
        </w:rPr>
        <w:t xml:space="preserve">учју Националног парка </w:t>
      </w:r>
      <w:r w:rsidR="0041746F">
        <w:rPr>
          <w:lang w:val="sr-Cyrl-RS"/>
        </w:rPr>
        <w:t>„</w:t>
      </w:r>
      <w:r w:rsidR="00AA4844">
        <w:rPr>
          <w:lang w:val="sr-Cyrl-RS"/>
        </w:rPr>
        <w:t>Фрушка г</w:t>
      </w:r>
      <w:r w:rsidRPr="006F3720">
        <w:rPr>
          <w:lang w:val="sr-Cyrl-RS"/>
        </w:rPr>
        <w:t>ора”, са циљем да се дефинишу еколошке јединице и типови шума и шумских станишта (Јовић Н., Томић 3., Јовић Д., Јовановић Б., Кнежевић М., Банковић С., Медаревић М. 1985.-1988.). Као резултат наведених истраживања проучено је и дефинисано 65 различитих еколошких јединица које су, на бази сличности у развојно-производним карактеристикама, груписане у 33 различита типа шуме.</w:t>
      </w:r>
    </w:p>
    <w:p w14:paraId="438561FF" w14:textId="60D4FC60" w:rsidR="00580847" w:rsidRPr="006F3720" w:rsidRDefault="00580847" w:rsidP="0041746F">
      <w:pPr>
        <w:pStyle w:val="ListParagraph"/>
        <w:ind w:left="0" w:firstLine="720"/>
        <w:jc w:val="both"/>
        <w:rPr>
          <w:lang w:val="sr-Cyrl-RS"/>
        </w:rPr>
      </w:pPr>
      <w:r w:rsidRPr="006F3720">
        <w:rPr>
          <w:lang w:val="sr-Cyrl-RS"/>
        </w:rPr>
        <w:t>Географски положај на јужном ободу Панонске низије, величина масива, врло развијен рељеф, геолошко-петрографска и педолошка, те макро и микроклиматска разноврсност, уз богату палеоботаничку и синдинамску про</w:t>
      </w:r>
      <w:r w:rsidR="00AA4844">
        <w:rPr>
          <w:lang w:val="sr-Cyrl-RS"/>
        </w:rPr>
        <w:t>шлост, учинили су да је Фрушка г</w:t>
      </w:r>
      <w:r w:rsidRPr="006F3720">
        <w:rPr>
          <w:lang w:val="sr-Cyrl-RS"/>
        </w:rPr>
        <w:t>ора еколошки и вегетацијски веома сложен систем. Ипак, у свој тој разноврсности могу да се уоче и извесне закономерности у просторном распореду (посебно вертикалном) комплекса типова шума, а у оквиру њих еколошких целина и јединица:</w:t>
      </w:r>
    </w:p>
    <w:p w14:paraId="6F0D4395" w14:textId="77777777" w:rsidR="00580847" w:rsidRPr="006F3720" w:rsidRDefault="00580847" w:rsidP="0041746F">
      <w:pPr>
        <w:pStyle w:val="ListParagraph"/>
        <w:ind w:left="0" w:firstLine="720"/>
        <w:jc w:val="both"/>
        <w:rPr>
          <w:lang w:val="sr-Cyrl-RS"/>
        </w:rPr>
      </w:pPr>
      <w:r w:rsidRPr="006F3720">
        <w:rPr>
          <w:lang w:val="sr-Cyrl-RS"/>
        </w:rPr>
        <w:t>A.</w:t>
      </w:r>
      <w:r w:rsidRPr="006F3720">
        <w:rPr>
          <w:lang w:val="sr-Cyrl-RS"/>
        </w:rPr>
        <w:tab/>
        <w:t>Комплекс (појас) алувијалних-хигрофилнихтиповашума,</w:t>
      </w:r>
    </w:p>
    <w:p w14:paraId="6AE6A410" w14:textId="77777777" w:rsidR="00580847" w:rsidRPr="006F3720" w:rsidRDefault="00580847" w:rsidP="0041746F">
      <w:pPr>
        <w:pStyle w:val="ListParagraph"/>
        <w:ind w:left="0" w:firstLine="720"/>
        <w:jc w:val="both"/>
        <w:rPr>
          <w:lang w:val="sr-Cyrl-RS"/>
        </w:rPr>
      </w:pPr>
      <w:r w:rsidRPr="006F3720">
        <w:rPr>
          <w:lang w:val="sr-Cyrl-RS"/>
        </w:rPr>
        <w:t>Б.</w:t>
      </w:r>
      <w:r w:rsidRPr="006F3720">
        <w:rPr>
          <w:lang w:val="sr-Cyrl-RS"/>
        </w:rPr>
        <w:tab/>
        <w:t xml:space="preserve"> Комплекс (појас) ксеромезофилних китњаково-грабових и других типова шума,</w:t>
      </w:r>
    </w:p>
    <w:p w14:paraId="2D30DA3F" w14:textId="77777777" w:rsidR="00580847" w:rsidRPr="006F3720" w:rsidRDefault="00580847" w:rsidP="0041746F">
      <w:pPr>
        <w:pStyle w:val="ListParagraph"/>
        <w:ind w:left="0" w:firstLine="720"/>
        <w:jc w:val="both"/>
        <w:rPr>
          <w:lang w:val="sr-Cyrl-RS"/>
        </w:rPr>
      </w:pPr>
      <w:r w:rsidRPr="006F3720">
        <w:rPr>
          <w:lang w:val="sr-Cyrl-RS"/>
        </w:rPr>
        <w:t>B.</w:t>
      </w:r>
      <w:r w:rsidRPr="006F3720">
        <w:rPr>
          <w:lang w:val="sr-Cyrl-RS"/>
        </w:rPr>
        <w:tab/>
        <w:t>Комплекс (појас) мезофилних букових типова шума,</w:t>
      </w:r>
    </w:p>
    <w:p w14:paraId="46317409" w14:textId="77777777" w:rsidR="00580847" w:rsidRPr="006F3720" w:rsidRDefault="00580847" w:rsidP="0041746F">
      <w:pPr>
        <w:pStyle w:val="ListParagraph"/>
        <w:ind w:left="0" w:firstLine="720"/>
        <w:jc w:val="both"/>
        <w:rPr>
          <w:lang w:val="sr-Cyrl-RS"/>
        </w:rPr>
      </w:pPr>
      <w:r w:rsidRPr="006F3720">
        <w:rPr>
          <w:lang w:val="sr-Cyrl-RS"/>
        </w:rPr>
        <w:t xml:space="preserve">Г. </w:t>
      </w:r>
      <w:r w:rsidRPr="006F3720">
        <w:rPr>
          <w:lang w:val="sr-Cyrl-RS"/>
        </w:rPr>
        <w:tab/>
        <w:t>Комплекс (појас) ксеротермних и ксеро-мезофилних храстових типова шума.</w:t>
      </w:r>
    </w:p>
    <w:p w14:paraId="723D4C3E" w14:textId="77777777" w:rsidR="00580847" w:rsidRPr="006F3720" w:rsidRDefault="00580847" w:rsidP="0041746F">
      <w:pPr>
        <w:pStyle w:val="ListParagraph"/>
        <w:ind w:left="0" w:firstLine="720"/>
        <w:jc w:val="both"/>
        <w:rPr>
          <w:b/>
          <w:bCs/>
          <w:lang w:val="sr-Cyrl-RS"/>
        </w:rPr>
      </w:pPr>
    </w:p>
    <w:p w14:paraId="34A2D199" w14:textId="77777777" w:rsidR="00140121" w:rsidRPr="006F3720" w:rsidRDefault="00413862" w:rsidP="0041746F">
      <w:pPr>
        <w:widowControl/>
        <w:spacing w:line="230" w:lineRule="exact"/>
        <w:ind w:firstLine="720"/>
        <w:jc w:val="both"/>
        <w:rPr>
          <w:color w:val="000000"/>
          <w:sz w:val="23"/>
          <w:szCs w:val="23"/>
          <w:lang w:val="sr-Cyrl-RS" w:eastAsia="en-US"/>
        </w:rPr>
      </w:pPr>
      <w:r w:rsidRPr="006F3720">
        <w:rPr>
          <w:color w:val="000000"/>
          <w:sz w:val="23"/>
          <w:szCs w:val="23"/>
          <w:lang w:val="sr-Cyrl-RS" w:eastAsia="en-US"/>
        </w:rPr>
        <w:t>У газдин</w:t>
      </w:r>
      <w:r w:rsidR="00140121" w:rsidRPr="006F3720">
        <w:rPr>
          <w:color w:val="000000"/>
          <w:sz w:val="23"/>
          <w:szCs w:val="23"/>
          <w:lang w:val="sr-Cyrl-RS" w:eastAsia="en-US"/>
        </w:rPr>
        <w:t>ској јединици "Врдник - Моринтово</w:t>
      </w:r>
      <w:r w:rsidRPr="006F3720">
        <w:rPr>
          <w:color w:val="000000"/>
          <w:sz w:val="23"/>
          <w:szCs w:val="23"/>
          <w:lang w:val="sr-Cyrl-RS" w:eastAsia="en-US"/>
        </w:rPr>
        <w:t xml:space="preserve">" регистровано је </w:t>
      </w:r>
      <w:r w:rsidR="006607E8" w:rsidRPr="006F3720">
        <w:rPr>
          <w:color w:val="000000"/>
          <w:sz w:val="23"/>
          <w:szCs w:val="23"/>
          <w:lang w:val="sr-Cyrl-RS" w:eastAsia="en-US"/>
        </w:rPr>
        <w:t>22</w:t>
      </w:r>
      <w:r w:rsidRPr="006F3720">
        <w:rPr>
          <w:color w:val="000000"/>
          <w:sz w:val="23"/>
          <w:szCs w:val="23"/>
          <w:lang w:val="sr-Cyrl-RS" w:eastAsia="en-US"/>
        </w:rPr>
        <w:t xml:space="preserve"> </w:t>
      </w:r>
      <w:r w:rsidR="00CD3836" w:rsidRPr="006F3720">
        <w:rPr>
          <w:color w:val="000000"/>
          <w:sz w:val="23"/>
          <w:szCs w:val="23"/>
          <w:lang w:val="sr-Cyrl-RS" w:eastAsia="en-US"/>
        </w:rPr>
        <w:t>типова шума, чији опис следи.</w:t>
      </w:r>
    </w:p>
    <w:p w14:paraId="654FA3C9" w14:textId="77777777" w:rsidR="00CD3836" w:rsidRPr="006F3720" w:rsidRDefault="00CD3836" w:rsidP="00CD3836">
      <w:pPr>
        <w:widowControl/>
        <w:spacing w:line="230" w:lineRule="exact"/>
        <w:ind w:firstLine="720"/>
        <w:jc w:val="both"/>
        <w:rPr>
          <w:color w:val="000000"/>
          <w:sz w:val="23"/>
          <w:szCs w:val="23"/>
          <w:lang w:val="sr-Cyrl-RS" w:eastAsia="en-US"/>
        </w:rPr>
      </w:pPr>
    </w:p>
    <w:p w14:paraId="3B4B419E" w14:textId="77777777" w:rsidR="006607E8" w:rsidRPr="006F3720" w:rsidRDefault="00210B58" w:rsidP="006B6CFA">
      <w:pPr>
        <w:widowControl/>
        <w:spacing w:after="120"/>
        <w:jc w:val="center"/>
        <w:rPr>
          <w:b/>
          <w:color w:val="000000"/>
          <w:sz w:val="23"/>
          <w:szCs w:val="23"/>
          <w:u w:val="single"/>
          <w:lang w:val="sr-Cyrl-RS" w:eastAsia="en-US"/>
        </w:rPr>
      </w:pPr>
      <w:r w:rsidRPr="006F3720">
        <w:rPr>
          <w:b/>
          <w:color w:val="000000"/>
          <w:sz w:val="23"/>
          <w:szCs w:val="23"/>
          <w:u w:val="single"/>
          <w:lang w:val="sr-Cyrl-RS" w:eastAsia="en-US"/>
        </w:rPr>
        <w:t>Опис типова шума:</w:t>
      </w:r>
    </w:p>
    <w:p w14:paraId="51211DF1" w14:textId="77777777" w:rsidR="00140121" w:rsidRPr="006F3720" w:rsidRDefault="00140121" w:rsidP="0041746F">
      <w:pPr>
        <w:widowControl/>
        <w:ind w:firstLine="708"/>
        <w:rPr>
          <w:rFonts w:eastAsia="Arial Unicode MS"/>
          <w:b/>
          <w:color w:val="000000"/>
          <w:lang w:val="sr-Cyrl-RS" w:eastAsia="en-US"/>
        </w:rPr>
      </w:pPr>
      <w:r w:rsidRPr="006F3720">
        <w:rPr>
          <w:rFonts w:eastAsia="Arial Unicode MS"/>
          <w:b/>
          <w:color w:val="000000"/>
          <w:lang w:val="sr-Cyrl-RS" w:eastAsia="en-US"/>
        </w:rPr>
        <w:t>(144): Шуме лужњака, граба и цера са лииама у долииама већих надморских висина (</w:t>
      </w:r>
      <w:r w:rsidRPr="006F3720">
        <w:rPr>
          <w:rFonts w:eastAsia="Arial Unicode MS"/>
          <w:b/>
          <w:i/>
          <w:color w:val="000000"/>
          <w:lang w:val="sr-Cyrl-RS" w:eastAsia="en-US"/>
        </w:rPr>
        <w:t>Tilio-Carpino-Quercetum robori-cerris collinum)</w:t>
      </w:r>
      <w:r w:rsidRPr="006F3720">
        <w:rPr>
          <w:rFonts w:eastAsia="Arial Unicode MS"/>
          <w:b/>
          <w:color w:val="000000"/>
          <w:lang w:val="sr-Cyrl-RS" w:eastAsia="en-US"/>
        </w:rPr>
        <w:t xml:space="preserve"> на делувијуму</w:t>
      </w:r>
    </w:p>
    <w:p w14:paraId="7E8694B1"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 xml:space="preserve">У прелазној зони побрђа, на надморским висинама између 200 m и 350 m, завршава се висински ареал лужњака, а китњак постаје главни едификатор у већини шумских заједница. У овој прелазној зони терен је купиран, а смене еколошких јединица нагле и сложене. Шума лужњака, граба и цера са липама повлачи се у сенчене, влажне долине, на надморске висине од 170 - 280 m, на делувијуме. </w:t>
      </w:r>
    </w:p>
    <w:p w14:paraId="0C034AF5"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Флористички се врло мало разликује од типичних варијанти са мањих надморских висина. Нешто је повећано учешће мезофилних врста, од којих су неке индикатори добрих станишта, али са већих надморских висина (</w:t>
      </w:r>
      <w:r w:rsidRPr="006F3720">
        <w:rPr>
          <w:rFonts w:eastAsia="Arial Unicode MS"/>
          <w:i/>
          <w:color w:val="000000"/>
          <w:lang w:val="sr-Cyrl-RS" w:eastAsia="en-US"/>
        </w:rPr>
        <w:t>Staphylea pinnata, Sambucus nigra, Sanicula europaea, Stachys silvatica, Rubus hirtus</w:t>
      </w:r>
      <w:r w:rsidRPr="006F3720">
        <w:rPr>
          <w:rFonts w:eastAsia="Arial Unicode MS"/>
          <w:color w:val="000000"/>
          <w:lang w:val="sr-Cyrl-RS" w:eastAsia="en-US"/>
        </w:rPr>
        <w:t xml:space="preserve"> и др.).</w:t>
      </w:r>
    </w:p>
    <w:p w14:paraId="755F47D5"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lastRenderedPageBreak/>
        <w:t>Делувијуми су најчешће бескарбонатни, са израженим педогенетским процесима огајњачавања и лесивирања и имају веома висок еколошко производни потенцијал.</w:t>
      </w:r>
    </w:p>
    <w:p w14:paraId="19C18305" w14:textId="77777777" w:rsidR="006B6CFA" w:rsidRPr="006F3720" w:rsidRDefault="006B6CFA" w:rsidP="00140121">
      <w:pPr>
        <w:widowControl/>
        <w:rPr>
          <w:rFonts w:eastAsia="Arial Unicode MS"/>
          <w:b/>
          <w:color w:val="000000"/>
          <w:lang w:val="sr-Cyrl-RS" w:eastAsia="en-US"/>
        </w:rPr>
      </w:pPr>
    </w:p>
    <w:p w14:paraId="6353A45F" w14:textId="7D6B55A4" w:rsidR="00140121" w:rsidRPr="006F3720" w:rsidRDefault="00140121" w:rsidP="0041746F">
      <w:pPr>
        <w:widowControl/>
        <w:ind w:firstLine="720"/>
        <w:jc w:val="both"/>
        <w:rPr>
          <w:rFonts w:eastAsia="Arial Unicode MS"/>
          <w:b/>
          <w:color w:val="000000"/>
          <w:lang w:val="sr-Cyrl-RS" w:eastAsia="en-US"/>
        </w:rPr>
      </w:pPr>
      <w:r w:rsidRPr="006F3720">
        <w:rPr>
          <w:rFonts w:eastAsia="Arial Unicode MS"/>
          <w:b/>
          <w:color w:val="000000"/>
          <w:lang w:val="sr-Cyrl-RS" w:eastAsia="en-US"/>
        </w:rPr>
        <w:t>(201): Шуме различитих храстова и граба (</w:t>
      </w:r>
      <w:r w:rsidRPr="006F3720">
        <w:rPr>
          <w:rFonts w:eastAsia="Arial Unicode MS"/>
          <w:b/>
          <w:i/>
          <w:color w:val="000000"/>
          <w:lang w:val="sr-Cyrl-RS" w:eastAsia="en-US"/>
        </w:rPr>
        <w:t>Carpino - Polyquercetum typicum</w:t>
      </w:r>
      <w:r w:rsidRPr="006F3720">
        <w:rPr>
          <w:rFonts w:eastAsia="Arial Unicode MS"/>
          <w:b/>
          <w:color w:val="000000"/>
          <w:lang w:val="sr-Cyrl-RS" w:eastAsia="en-US"/>
        </w:rPr>
        <w:t>) на интервалу земљишта од дубоке парарендзине на лесу до лесивиране гајњаче</w:t>
      </w:r>
    </w:p>
    <w:p w14:paraId="1AD5C33B"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Шума се налази на ширим, заравњеним гребенима и главицама, на надморским висинама од 200 - 300 m</w:t>
      </w:r>
      <w:r w:rsidR="00A244F3" w:rsidRPr="006F3720">
        <w:rPr>
          <w:rFonts w:eastAsia="Arial Unicode MS"/>
          <w:color w:val="000000"/>
          <w:lang w:val="sr-Cyrl-RS" w:eastAsia="en-US"/>
        </w:rPr>
        <w:t>.</w:t>
      </w:r>
      <w:r w:rsidRPr="006F3720">
        <w:rPr>
          <w:rFonts w:eastAsia="Arial Unicode MS"/>
          <w:color w:val="000000"/>
          <w:lang w:val="sr-Cyrl-RS" w:eastAsia="en-US"/>
        </w:rPr>
        <w:t>У спрату дрвећа, осим граба, јавља се и већи број храстова (китњак, цер, лужњак, крупнолисни медунац), као и читав низ дрвенастих врста (бела липа, касна липа, црни јасен, клен, брекиња, дивља трећња и др.). У спрату жбуња, који је нешто ређег склопа због засене горњег, понавља се флористичко богаство и бујност из првог (уз подмладак дрвенастих, читав низ жбунастих врста: дрен, свиб, калина, леска, црна удика, глог, клокочика, црвено пасје грожђе и др.). Спрат приземне флоре је велике покровности и такође одражава флористичко богаство и ксеромезофилни карактер ове полидоминантне заједнице.</w:t>
      </w:r>
    </w:p>
    <w:p w14:paraId="15AF656F"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Овако велико шаренило дрвенастих врста са једне и разноврсност земљишних творевина са друге стране се врло ретко срећу на Фрушкој Гори. Интервал земљишта од дубоке парарендзине на лесу до лесивиране гајњаче обухвата још огајњачену парарендзину, хумусну гајњачу, гајњачу и гајњачу у лесивирању. Еволуционо генетски свака од ових творевина разликује се мање или више од претходне, а еколошки омогућавају појаву великог бројаврста.</w:t>
      </w:r>
    </w:p>
    <w:p w14:paraId="436E5D00" w14:textId="77777777" w:rsidR="006B6CFA" w:rsidRPr="006F3720" w:rsidRDefault="006B6CFA" w:rsidP="0041746F">
      <w:pPr>
        <w:widowControl/>
        <w:ind w:firstLine="720"/>
        <w:jc w:val="both"/>
        <w:rPr>
          <w:rFonts w:eastAsia="Arial Unicode MS"/>
          <w:b/>
          <w:color w:val="000000"/>
          <w:lang w:val="sr-Cyrl-RS" w:eastAsia="en-US"/>
        </w:rPr>
      </w:pPr>
    </w:p>
    <w:p w14:paraId="04D3133E" w14:textId="2FCC15D5" w:rsidR="00140121" w:rsidRPr="006F3720" w:rsidRDefault="00140121" w:rsidP="0041746F">
      <w:pPr>
        <w:widowControl/>
        <w:ind w:firstLine="720"/>
        <w:jc w:val="both"/>
        <w:rPr>
          <w:rFonts w:eastAsia="Arial Unicode MS"/>
          <w:b/>
          <w:color w:val="000000"/>
          <w:lang w:val="sr-Cyrl-RS" w:eastAsia="en-US"/>
        </w:rPr>
      </w:pPr>
      <w:r w:rsidRPr="006F3720">
        <w:rPr>
          <w:rFonts w:eastAsia="Arial Unicode MS"/>
          <w:b/>
          <w:color w:val="000000"/>
          <w:lang w:val="sr-Cyrl-RS" w:eastAsia="en-US"/>
        </w:rPr>
        <w:t>(221): Тип шуме различитих храстова и граба са буквом (</w:t>
      </w:r>
      <w:r w:rsidRPr="006F3720">
        <w:rPr>
          <w:rFonts w:eastAsia="Arial Unicode MS"/>
          <w:b/>
          <w:i/>
          <w:color w:val="000000"/>
          <w:lang w:val="sr-Cyrl-RS" w:eastAsia="en-US"/>
        </w:rPr>
        <w:t>Carpino - Polyquercetum fagetosum</w:t>
      </w:r>
      <w:r w:rsidRPr="006F3720">
        <w:rPr>
          <w:rFonts w:eastAsia="Arial Unicode MS"/>
          <w:b/>
          <w:color w:val="000000"/>
          <w:lang w:val="sr-Cyrl-RS" w:eastAsia="en-US"/>
        </w:rPr>
        <w:t>) на интервалу земљишта од парарендзине на лесу и лапорцу до хумусних гајњача и смеђих земљишта на лапорцу</w:t>
      </w:r>
    </w:p>
    <w:p w14:paraId="3095E2AD"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Овај тип шуме јавља ее на већим иагибима, напревојима гребена и плићим земљиштима.</w:t>
      </w:r>
    </w:p>
    <w:p w14:paraId="0125E6AF"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Дрвенастих врста има нешто мање - углавном изостају ксерфилне врсте, из спрата жбуња, због јаче засене букве. У спрату приземне флоре такође се уочавају физиономске разлике: покровност је мања, број врста такође, а трава скоро нема.</w:t>
      </w:r>
    </w:p>
    <w:p w14:paraId="260F8744"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Овде је такође развијен мозаик земљишта као и у претходном типу шуме, још разноврснији јер су заступљена два супстрата: лес и лапорац. Заједничка особина свих ових земљишта је да су плитка, мање - више карбонатна и топла. Производни потенцијал станишта је минималан и није у складу са великим бројем мезофилних дрвенастих врста, пре свега, букве, која има веће захтеве. Појава полидоминантне шуме храстова и граба, као и њене варијанте са буквом у неодговарајућим едафским условима вероватно је траг из богате синдинамске прошлости Фрушке Горе, на што указује и велики број дрвенастих врста.</w:t>
      </w:r>
    </w:p>
    <w:p w14:paraId="28ED464B" w14:textId="77777777" w:rsidR="006B6CFA" w:rsidRPr="006F3720" w:rsidRDefault="006B6CFA" w:rsidP="0041746F">
      <w:pPr>
        <w:widowControl/>
        <w:ind w:firstLine="720"/>
        <w:jc w:val="both"/>
        <w:rPr>
          <w:rFonts w:eastAsia="Arial Unicode MS"/>
          <w:b/>
          <w:color w:val="000000"/>
          <w:lang w:val="sr-Cyrl-RS" w:eastAsia="en-US"/>
        </w:rPr>
      </w:pPr>
    </w:p>
    <w:p w14:paraId="3CC4FE51" w14:textId="7BF2B3EB" w:rsidR="00CD3836" w:rsidRPr="006F3720" w:rsidRDefault="00140121" w:rsidP="0041746F">
      <w:pPr>
        <w:widowControl/>
        <w:ind w:firstLine="720"/>
        <w:jc w:val="both"/>
        <w:rPr>
          <w:rFonts w:eastAsia="Arial Unicode MS"/>
          <w:b/>
          <w:color w:val="000000"/>
          <w:lang w:val="sr-Cyrl-RS" w:eastAsia="en-US"/>
        </w:rPr>
      </w:pPr>
      <w:r w:rsidRPr="006F3720">
        <w:rPr>
          <w:rFonts w:eastAsia="Arial Unicode MS"/>
          <w:b/>
          <w:color w:val="000000"/>
          <w:lang w:val="sr-Cyrl-RS" w:eastAsia="en-US"/>
        </w:rPr>
        <w:t>(246): Тип шуме китњака, граба и цера (</w:t>
      </w:r>
      <w:r w:rsidRPr="006F3720">
        <w:rPr>
          <w:rFonts w:eastAsia="Arial Unicode MS"/>
          <w:b/>
          <w:i/>
          <w:color w:val="000000"/>
          <w:lang w:val="sr-Cyrl-RS" w:eastAsia="en-US"/>
        </w:rPr>
        <w:t>Carpino - Quercetum petraeae - cerris typicum</w:t>
      </w:r>
      <w:r w:rsidRPr="006F3720">
        <w:rPr>
          <w:rFonts w:eastAsia="Arial Unicode MS"/>
          <w:b/>
          <w:color w:val="000000"/>
          <w:lang w:val="sr-Cyrl-RS" w:eastAsia="en-US"/>
        </w:rPr>
        <w:t>) на интервалу земљишта од парарендзине на лесу и лапорцу до лесивиране гајњаче</w:t>
      </w:r>
    </w:p>
    <w:p w14:paraId="6C5D3AC2" w14:textId="77777777" w:rsidR="00140121" w:rsidRPr="006F3720" w:rsidRDefault="00140121" w:rsidP="0041746F">
      <w:pPr>
        <w:widowControl/>
        <w:ind w:firstLine="720"/>
        <w:jc w:val="both"/>
        <w:rPr>
          <w:rFonts w:eastAsia="Arial Unicode MS"/>
          <w:b/>
          <w:color w:val="000000"/>
          <w:lang w:val="sr-Cyrl-RS" w:eastAsia="en-US"/>
        </w:rPr>
      </w:pPr>
      <w:r w:rsidRPr="006F3720">
        <w:rPr>
          <w:rFonts w:eastAsia="Arial Unicode MS"/>
          <w:color w:val="000000"/>
          <w:lang w:val="sr-Cyrl-RS" w:eastAsia="en-US"/>
        </w:rPr>
        <w:t>Шума китњака, граба и цера на плитким, неразвијеним земљиштима на лесу и лапорцу. По флористичком саставу слична је типичној шуми на гајњачама. Земљишта су неразвијена у односу на остала на истом матичном супстрату (силикатно- карбонатном, односно карбонатно-силикатном) и по својим еколошко-производним карактеристикама не одговарају вегетацији која се на њима налази.</w:t>
      </w:r>
    </w:p>
    <w:p w14:paraId="4FA41804"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Налази се на заравнима (нагиби до 10 ), на надморским висинама око 500 m. У спрату дрвећа, осим едификатора, јавља се већи број дрвенастих врста: бела липа, клен, дивља трешња, брдски брест и црни јасен. Спрат жбуња није великог склопа (због засене граба), али је богат врстама. У спрату приземне флоре бројно су заступљене мезофилне врсте китњаково грабових шума (</w:t>
      </w:r>
      <w:r w:rsidRPr="006F3720">
        <w:rPr>
          <w:rFonts w:eastAsia="Arial Unicode MS"/>
          <w:i/>
          <w:color w:val="000000"/>
          <w:lang w:val="sr-Cyrl-RS" w:eastAsia="en-US"/>
        </w:rPr>
        <w:t>Ajuga reptans, Сагех silvatica, Asperula odorata, Geum</w:t>
      </w:r>
      <w:r w:rsidRPr="006F3720">
        <w:rPr>
          <w:rFonts w:eastAsia="Arial Unicode MS"/>
          <w:color w:val="000000"/>
          <w:lang w:val="sr-Cyrl-RS" w:eastAsia="en-US"/>
        </w:rPr>
        <w:t xml:space="preserve"> </w:t>
      </w:r>
      <w:r w:rsidRPr="006F3720">
        <w:rPr>
          <w:rFonts w:eastAsia="Arial Unicode MS"/>
          <w:i/>
          <w:color w:val="000000"/>
          <w:lang w:val="sr-Cyrl-RS" w:eastAsia="en-US"/>
        </w:rPr>
        <w:t>urbanum, Lamium maculatum var. nemorale</w:t>
      </w:r>
      <w:r w:rsidRPr="006F3720">
        <w:rPr>
          <w:rFonts w:eastAsia="Arial Unicode MS"/>
          <w:color w:val="000000"/>
          <w:lang w:val="sr-Cyrl-RS" w:eastAsia="en-US"/>
        </w:rPr>
        <w:t xml:space="preserve"> и др.) али има и неколико ксерофита, као и у претходна два спрата. Ово све указује на нешто ксерофилније услове у шуми китњака, граба и цера него што је то случај у мезофилнијим шумама китњака и граба.</w:t>
      </w:r>
    </w:p>
    <w:p w14:paraId="653A2EE3"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Гајњаче су развијена земљишта, дубока идо100 cm повољних физичких ихемијских особина. У овој еколошкој јединици, као и у свим шумама у којима је граб један од едификатора, земљиште је захваљујући гушћем склопу спрата дрвећа заштићено од исушивања, тј, влажније него у храстовим шумама. Све ово обезбеђује знатну производну вредност станишта.</w:t>
      </w:r>
    </w:p>
    <w:p w14:paraId="0425A7B7"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Шуме китњака, граба и цера на лесивираној гајњачи по добро склопљеном спрату дрвећа, стабилној грађи и карактеристичном скупу, изграђеном претежно од мезофилних врста, су сличне претходној еколошкој јединици (на гајњачи). Распрострањене су на заравнима и платоима малих нагиба, на надморским висинама између 250 и 350 m.</w:t>
      </w:r>
    </w:p>
    <w:p w14:paraId="339FC483"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Лесивиране гајњаче, по својим физичким и хемијским особинама, спадају у идеална шумска станишта, те треба очекивати највећу производност за китњак, граб и цер.</w:t>
      </w:r>
    </w:p>
    <w:p w14:paraId="0C548FC6" w14:textId="77777777" w:rsidR="006B6CFA" w:rsidRPr="006F3720" w:rsidRDefault="006B6CFA" w:rsidP="0041746F">
      <w:pPr>
        <w:widowControl/>
        <w:ind w:firstLine="720"/>
        <w:jc w:val="both"/>
        <w:rPr>
          <w:rFonts w:eastAsia="Arial Unicode MS"/>
          <w:b/>
          <w:color w:val="000000"/>
          <w:lang w:val="sr-Cyrl-RS" w:eastAsia="en-US"/>
        </w:rPr>
      </w:pPr>
    </w:p>
    <w:p w14:paraId="1342B5CD" w14:textId="31AE71E8" w:rsidR="00140121" w:rsidRPr="006F3720" w:rsidRDefault="00140121" w:rsidP="0041746F">
      <w:pPr>
        <w:widowControl/>
        <w:ind w:firstLine="720"/>
        <w:jc w:val="both"/>
        <w:rPr>
          <w:rFonts w:eastAsia="Arial Unicode MS"/>
          <w:b/>
          <w:color w:val="000000"/>
          <w:lang w:val="sr-Cyrl-RS" w:eastAsia="en-US"/>
        </w:rPr>
      </w:pPr>
      <w:r w:rsidRPr="006F3720">
        <w:rPr>
          <w:rFonts w:eastAsia="Arial Unicode MS"/>
          <w:b/>
          <w:color w:val="000000"/>
          <w:lang w:val="sr-Cyrl-RS" w:eastAsia="en-US"/>
        </w:rPr>
        <w:t>(261): Тип шуме китњака и граба са лазаркињом (</w:t>
      </w:r>
      <w:r w:rsidRPr="006F3720">
        <w:rPr>
          <w:rFonts w:eastAsia="Arial Unicode MS"/>
          <w:b/>
          <w:i/>
          <w:color w:val="000000"/>
          <w:lang w:val="sr-Cyrl-RS" w:eastAsia="en-US"/>
        </w:rPr>
        <w:t>Querco carpinetum asperulosum</w:t>
      </w:r>
      <w:r w:rsidRPr="006F3720">
        <w:rPr>
          <w:rFonts w:eastAsia="Arial Unicode MS"/>
          <w:b/>
          <w:color w:val="000000"/>
          <w:lang w:val="sr-Cyrl-RS" w:eastAsia="en-US"/>
        </w:rPr>
        <w:t>) на гајњачи до лесивираној гајњачи и лесивираном смеђем земљишту на серпентину</w:t>
      </w:r>
    </w:p>
    <w:p w14:paraId="014535A5"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Шума китњака и граба иа гајњачи расирострањеиа је иа заравнима и широким платоима, на надморским висинама између 300 - 400 m, у Лежимиру, Врднику - Сремској Каменици. Флористички је нешто сиромашнија од шуме китњака и граба на лесивираној гајњачи. Наиме, овде недостају неке од својствених врста мезофилних шума китњака и граба (</w:t>
      </w:r>
      <w:r w:rsidRPr="006F3720">
        <w:rPr>
          <w:rFonts w:eastAsia="Arial Unicode MS"/>
          <w:i/>
          <w:color w:val="000000"/>
          <w:lang w:val="sr-Cyrl-RS" w:eastAsia="en-US"/>
        </w:rPr>
        <w:t>Ulmus montana, Prunus avium, Acer</w:t>
      </w:r>
      <w:r w:rsidRPr="006F3720">
        <w:rPr>
          <w:rFonts w:eastAsia="Arial Unicode MS"/>
          <w:color w:val="000000"/>
          <w:lang w:val="sr-Cyrl-RS" w:eastAsia="en-US"/>
        </w:rPr>
        <w:t xml:space="preserve"> </w:t>
      </w:r>
      <w:r w:rsidRPr="006F3720">
        <w:rPr>
          <w:rFonts w:eastAsia="Arial Unicode MS"/>
          <w:i/>
          <w:color w:val="000000"/>
          <w:lang w:val="sr-Cyrl-RS" w:eastAsia="en-US"/>
        </w:rPr>
        <w:t>platanoides, Ruscus hipoglossum</w:t>
      </w:r>
      <w:r w:rsidRPr="006F3720">
        <w:rPr>
          <w:rFonts w:eastAsia="Arial Unicode MS"/>
          <w:color w:val="000000"/>
          <w:lang w:val="sr-Cyrl-RS" w:eastAsia="en-US"/>
        </w:rPr>
        <w:t>), као и неке ацидофилне врсте.</w:t>
      </w:r>
    </w:p>
    <w:p w14:paraId="5727A8F2"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Земљишта у шумама китњака и граба представљена су увек развијеним земљишним творевинама: то су еутрична и дистрична смеђа и лесивирана земљишта. Чињеница је да је појава шуме китњака и граба на Фрушкој Гори на гајњачама доста ограничена. Наиме у микроклиматским и вегетацијским условима ове шуме гајњаче обично брзо лесивирају. Китњак и граб (посебно граб) са своје стране врло повољно утиче на особине земљишта, тако да је продуктивност станишта висока.</w:t>
      </w:r>
    </w:p>
    <w:p w14:paraId="278939FD"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Шума китњака и граба на лесивираној гајњачи представља стабилну типичну ороклимаксну заједницу, широко распрострањену на надморским висинама од 300 - 400 m.</w:t>
      </w:r>
    </w:p>
    <w:p w14:paraId="56825755"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 xml:space="preserve">У спрату дрвећа, осим едификатора и беле липе, јавља се примешано већи број мезофилних врста (касна липа, брдски брест, дивља трешња, млеч, буква), док је спрат жбуња слабо развијен, због засене горњег. У спрату приземне флоре, уз већи број врста шире еколошке амплитуде, налазимо и неке својствене свезе </w:t>
      </w:r>
      <w:r w:rsidRPr="006F3720">
        <w:rPr>
          <w:rFonts w:eastAsia="Arial Unicode MS"/>
          <w:i/>
          <w:color w:val="000000"/>
          <w:lang w:val="sr-Cyrl-RS" w:eastAsia="en-US"/>
        </w:rPr>
        <w:t>Carpinion betuli: Сагех silvatica, Pulmonaria officinalis, Asperula odorata</w:t>
      </w:r>
      <w:r w:rsidRPr="006F3720">
        <w:rPr>
          <w:rFonts w:eastAsia="Arial Unicode MS"/>
          <w:color w:val="000000"/>
          <w:lang w:val="sr-Cyrl-RS" w:eastAsia="en-US"/>
        </w:rPr>
        <w:t xml:space="preserve">, </w:t>
      </w:r>
      <w:r w:rsidRPr="006F3720">
        <w:rPr>
          <w:rFonts w:eastAsia="Arial Unicode MS"/>
          <w:i/>
          <w:color w:val="000000"/>
          <w:lang w:val="sr-Cyrl-RS" w:eastAsia="en-US"/>
        </w:rPr>
        <w:t>Asarum europaeum, Stachys silvatica, Galeobdelon luteum</w:t>
      </w:r>
      <w:r w:rsidRPr="006F3720">
        <w:rPr>
          <w:rFonts w:eastAsia="Arial Unicode MS"/>
          <w:color w:val="000000"/>
          <w:lang w:val="sr-Cyrl-RS" w:eastAsia="en-US"/>
        </w:rPr>
        <w:t xml:space="preserve"> и др.</w:t>
      </w:r>
    </w:p>
    <w:p w14:paraId="615D2919"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Пошто гајњаче овде, на заравњеним теренима и нешто већим надморским висинама, скоро увек подлежу процесима лесивирања, лесивиране гајњаче су широко распрострањена земљишта у шумама китњака и граба. С обзиром на повољне особине лесивираних гајњача, и производни потенцијал је врло висок.</w:t>
      </w:r>
    </w:p>
    <w:p w14:paraId="1360D120" w14:textId="77777777" w:rsidR="006B6CFA" w:rsidRPr="006F3720" w:rsidRDefault="006B6CFA" w:rsidP="0041746F">
      <w:pPr>
        <w:widowControl/>
        <w:ind w:firstLine="720"/>
        <w:jc w:val="both"/>
        <w:rPr>
          <w:rFonts w:eastAsia="Arial Unicode MS"/>
          <w:b/>
          <w:color w:val="000000"/>
          <w:lang w:val="sr-Cyrl-RS" w:eastAsia="en-US"/>
        </w:rPr>
      </w:pPr>
    </w:p>
    <w:p w14:paraId="4DFEA063" w14:textId="231C6524" w:rsidR="00140121" w:rsidRPr="006F3720" w:rsidRDefault="00140121" w:rsidP="0041746F">
      <w:pPr>
        <w:widowControl/>
        <w:ind w:firstLine="720"/>
        <w:jc w:val="both"/>
        <w:rPr>
          <w:rFonts w:eastAsia="Arial Unicode MS"/>
          <w:b/>
          <w:color w:val="000000"/>
          <w:lang w:val="sr-Cyrl-RS" w:eastAsia="en-US"/>
        </w:rPr>
      </w:pPr>
      <w:r w:rsidRPr="006F3720">
        <w:rPr>
          <w:rFonts w:eastAsia="Arial Unicode MS"/>
          <w:b/>
          <w:color w:val="000000"/>
          <w:lang w:val="sr-Cyrl-RS" w:eastAsia="en-US"/>
        </w:rPr>
        <w:t>(263): Шуме китњака и граба са клокочиком (</w:t>
      </w:r>
      <w:r w:rsidRPr="006F3720">
        <w:rPr>
          <w:rFonts w:eastAsia="Arial Unicode MS"/>
          <w:b/>
          <w:i/>
          <w:color w:val="000000"/>
          <w:lang w:val="sr-Cyrl-RS" w:eastAsia="en-US"/>
        </w:rPr>
        <w:t>Querco - Carpinetum staphyletosum</w:t>
      </w:r>
      <w:r w:rsidRPr="006F3720">
        <w:rPr>
          <w:rFonts w:eastAsia="Arial Unicode MS"/>
          <w:b/>
          <w:color w:val="000000"/>
          <w:lang w:val="sr-Cyrl-RS" w:eastAsia="en-US"/>
        </w:rPr>
        <w:t>) на киселом смеђем до лесивираном киселом смеђем земљишту</w:t>
      </w:r>
    </w:p>
    <w:p w14:paraId="3C5BDCEB"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Овај тип шуме је шире распрострањен на највишим платоима (400 - 500 m), претежно на главном фрушкогорском гребену</w:t>
      </w:r>
      <w:r w:rsidR="00A244F3" w:rsidRPr="006F3720">
        <w:rPr>
          <w:rFonts w:eastAsia="Arial Unicode MS"/>
          <w:color w:val="000000"/>
          <w:lang w:val="sr-Cyrl-RS" w:eastAsia="en-US"/>
        </w:rPr>
        <w:t xml:space="preserve">. </w:t>
      </w:r>
      <w:r w:rsidRPr="006F3720">
        <w:rPr>
          <w:rFonts w:eastAsia="Arial Unicode MS"/>
          <w:color w:val="000000"/>
          <w:lang w:val="sr-Cyrl-RS" w:eastAsia="en-US"/>
        </w:rPr>
        <w:t>Заједница је стабилна, флористички богата и уједначеног састава. Диференцира је присуство клокочике (</w:t>
      </w:r>
      <w:r w:rsidRPr="006F3720">
        <w:rPr>
          <w:rFonts w:eastAsia="Arial Unicode MS"/>
          <w:i/>
          <w:color w:val="000000"/>
          <w:lang w:val="sr-Cyrl-RS" w:eastAsia="en-US"/>
        </w:rPr>
        <w:t>Staphyllea pinnata</w:t>
      </w:r>
      <w:r w:rsidRPr="006F3720">
        <w:rPr>
          <w:rFonts w:eastAsia="Arial Unicode MS"/>
          <w:color w:val="000000"/>
          <w:lang w:val="sr-Cyrl-RS" w:eastAsia="en-US"/>
        </w:rPr>
        <w:t>) у спрату жбуња и приземно, као и неке друге мезофилне и хигрофилне врсте (</w:t>
      </w:r>
      <w:r w:rsidRPr="006F3720">
        <w:rPr>
          <w:rFonts w:eastAsia="Arial Unicode MS"/>
          <w:i/>
          <w:color w:val="000000"/>
          <w:lang w:val="sr-Cyrl-RS" w:eastAsia="en-US"/>
        </w:rPr>
        <w:t>Viburnum opulus, Circaea lutetiana, Agropodium podagraria</w:t>
      </w:r>
      <w:r w:rsidRPr="006F3720">
        <w:rPr>
          <w:rFonts w:eastAsia="Arial Unicode MS"/>
          <w:color w:val="000000"/>
          <w:lang w:val="sr-Cyrl-RS" w:eastAsia="en-US"/>
        </w:rPr>
        <w:t xml:space="preserve"> и др).</w:t>
      </w:r>
    </w:p>
    <w:p w14:paraId="2B36ECE1"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Кисела смеђа земљишта одликују се знатном дубином (60 - 100 cm), повољном текстуром (песковите иловаче до иловаче) и добрим водно - ваздушним капацитетом. Све особине земљишта указују на њихову високу производну вредност.</w:t>
      </w:r>
    </w:p>
    <w:p w14:paraId="752A2E7B"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Шума китњака и граба на лесивираном киселом смеђем земљишту је врло слична претходној (на киселом смеђем земљишту) по распрострањењу, надморским висинама, нагибима, структури шуме и флористичком саставу. Разлика је једино у типу земљишта. Овде је у питању лесивирано кисело смеђе земљиште, са нешто већом еколошко-производном вредношћу него кисело смеђе земљиште.</w:t>
      </w:r>
    </w:p>
    <w:p w14:paraId="2A5A6A53" w14:textId="77777777" w:rsidR="006B6CFA" w:rsidRPr="006F3720" w:rsidRDefault="006B6CFA" w:rsidP="0041746F">
      <w:pPr>
        <w:widowControl/>
        <w:ind w:firstLine="720"/>
        <w:jc w:val="both"/>
        <w:rPr>
          <w:rFonts w:eastAsia="Arial Unicode MS"/>
          <w:b/>
          <w:color w:val="000000"/>
          <w:lang w:val="sr-Cyrl-RS" w:eastAsia="en-US"/>
        </w:rPr>
      </w:pPr>
    </w:p>
    <w:p w14:paraId="6E460E1B" w14:textId="04437133" w:rsidR="00140121" w:rsidRPr="006F3720" w:rsidRDefault="00140121" w:rsidP="0041746F">
      <w:pPr>
        <w:widowControl/>
        <w:ind w:firstLine="720"/>
        <w:jc w:val="both"/>
        <w:rPr>
          <w:rFonts w:eastAsia="Arial Unicode MS"/>
          <w:b/>
          <w:color w:val="000000"/>
          <w:lang w:val="sr-Cyrl-RS" w:eastAsia="en-US"/>
        </w:rPr>
      </w:pPr>
      <w:r w:rsidRPr="006F3720">
        <w:rPr>
          <w:rFonts w:eastAsia="Arial Unicode MS"/>
          <w:b/>
          <w:color w:val="000000"/>
          <w:lang w:val="sr-Cyrl-RS" w:eastAsia="en-US"/>
        </w:rPr>
        <w:t>(265): Тип шуме китњака и граба малих надморских висина (</w:t>
      </w:r>
      <w:r w:rsidRPr="006F3720">
        <w:rPr>
          <w:rFonts w:eastAsia="Arial Unicode MS"/>
          <w:b/>
          <w:i/>
          <w:color w:val="000000"/>
          <w:lang w:val="sr-Cyrl-RS" w:eastAsia="en-US"/>
        </w:rPr>
        <w:t>Querco - Carpinetum hygrophyllum</w:t>
      </w:r>
      <w:r w:rsidRPr="006F3720">
        <w:rPr>
          <w:rFonts w:eastAsia="Arial Unicode MS"/>
          <w:b/>
          <w:color w:val="000000"/>
          <w:lang w:val="sr-Cyrl-RS" w:eastAsia="en-US"/>
        </w:rPr>
        <w:t>) па различитим земљиштима</w:t>
      </w:r>
    </w:p>
    <w:p w14:paraId="10981188"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Долинска шума китњака и граба јавља се на мањим надморским висинама, знатно ниже од свог ороклимаксног ареала, орографски условљена. Заузима уске појасеве дуж потока, на надморским висинама око 250 m, граничећи се са ксеротермнијим заједницама. То су сенчене експозиције и нешто већи нагиби.</w:t>
      </w:r>
    </w:p>
    <w:p w14:paraId="34E53B4A"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 xml:space="preserve">Пошто су површине у дну потока уске, у саставу ове шуме јављају се понекад и ксерофилне врсте из суседних заједница (црни јасен, брадавичаста курика, црна удика), али и мезофилне и хигрофилне, као што су: </w:t>
      </w:r>
      <w:r w:rsidRPr="006F3720">
        <w:rPr>
          <w:rFonts w:eastAsia="Arial Unicode MS"/>
          <w:i/>
          <w:color w:val="000000"/>
          <w:lang w:val="sr-Cyrl-RS" w:eastAsia="en-US"/>
        </w:rPr>
        <w:t>Vinca minor, Sambucus nigra, Melissa officinalis</w:t>
      </w:r>
      <w:r w:rsidRPr="006F3720">
        <w:rPr>
          <w:rFonts w:eastAsia="Arial Unicode MS"/>
          <w:color w:val="000000"/>
          <w:lang w:val="sr-Cyrl-RS" w:eastAsia="en-US"/>
        </w:rPr>
        <w:t>.</w:t>
      </w:r>
    </w:p>
    <w:p w14:paraId="59205827"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Земљишта су врло различита: гајњача у лесивирању, лесивирана гајњача, кисело смеђе и лесивирано кисело смеђе и делувијум. Овде типска припадност и особине земљишта нису одлучујући еколошки фактор за појаву шуме, већ специфични микроклимат у самој речној долини.</w:t>
      </w:r>
    </w:p>
    <w:p w14:paraId="49A5F5E5" w14:textId="77777777" w:rsidR="006B6CFA" w:rsidRPr="006F3720" w:rsidRDefault="006B6CFA" w:rsidP="0041746F">
      <w:pPr>
        <w:widowControl/>
        <w:ind w:firstLine="720"/>
        <w:jc w:val="both"/>
        <w:rPr>
          <w:rFonts w:eastAsia="Arial Unicode MS"/>
          <w:b/>
          <w:color w:val="000000"/>
          <w:lang w:val="sr-Cyrl-RS" w:eastAsia="en-US"/>
        </w:rPr>
      </w:pPr>
    </w:p>
    <w:p w14:paraId="48E2BAF1" w14:textId="69ADBFDA" w:rsidR="00140121" w:rsidRPr="006F3720" w:rsidRDefault="00140121" w:rsidP="0041746F">
      <w:pPr>
        <w:widowControl/>
        <w:ind w:firstLine="720"/>
        <w:jc w:val="both"/>
        <w:rPr>
          <w:rFonts w:eastAsia="Arial Unicode MS"/>
          <w:b/>
          <w:color w:val="000000"/>
          <w:lang w:val="sr-Cyrl-RS" w:eastAsia="en-US"/>
        </w:rPr>
      </w:pPr>
      <w:r w:rsidRPr="006F3720">
        <w:rPr>
          <w:rFonts w:eastAsia="Arial Unicode MS"/>
          <w:b/>
          <w:color w:val="000000"/>
          <w:lang w:val="sr-Cyrl-RS" w:eastAsia="en-US"/>
        </w:rPr>
        <w:t>(371): Тип шуме различитих храстова са црним јасеном (</w:t>
      </w:r>
      <w:r w:rsidRPr="006F3720">
        <w:rPr>
          <w:rFonts w:eastAsia="Arial Unicode MS"/>
          <w:b/>
          <w:i/>
          <w:color w:val="000000"/>
          <w:lang w:val="sr-Cyrl-RS" w:eastAsia="en-US"/>
        </w:rPr>
        <w:t>Orno - Polyquercetum</w:t>
      </w:r>
      <w:r w:rsidRPr="006F3720">
        <w:rPr>
          <w:rFonts w:eastAsia="Arial Unicode MS"/>
          <w:b/>
          <w:color w:val="000000"/>
          <w:lang w:val="sr-Cyrl-RS" w:eastAsia="en-US"/>
        </w:rPr>
        <w:t>) на слабо развијеним земљиштима на кречњацима и базичним силикатним стенама</w:t>
      </w:r>
    </w:p>
    <w:p w14:paraId="3D2A832C"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Овај тип шуме јавља се на врло различитим висинама, топлим експозицијама или по хрбатима гребена. Условљена је едафски (плитко суво земљиште) и представља једну од најксерофилнијих заједница на Фрушкој Гори.</w:t>
      </w:r>
    </w:p>
    <w:p w14:paraId="22F6FDBC"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 xml:space="preserve">Склоп је отворен (0.6), висине стабала до десетак метара, а уз црни јасен едификатори су и већи број храстова: цер, крупнолисни медунац, китњак, балкански китњак, трансилвански китњак и сладун. Местимично се јављају медунац, бела липа, жешља, дивља крушка и друге врсте. Спрат жбуња је јачег склопа и састоји се из низа, углавном ксерофилних врста. У деградационим фазама, често остаје само шикара, у којој преовлађују најотпорније, углавном жбунасте врсте: </w:t>
      </w:r>
      <w:r w:rsidRPr="006F3720">
        <w:rPr>
          <w:rFonts w:eastAsia="Arial Unicode MS"/>
          <w:i/>
          <w:color w:val="000000"/>
          <w:lang w:val="sr-Cyrl-RS" w:eastAsia="en-US"/>
        </w:rPr>
        <w:t>Cotinus coggygria, Fraxinus ornus, Crategus monogyna, Quercus pubescens, Evonymus verrucosus, Cornus mas</w:t>
      </w:r>
      <w:r w:rsidRPr="006F3720">
        <w:rPr>
          <w:rFonts w:eastAsia="Arial Unicode MS"/>
          <w:color w:val="000000"/>
          <w:lang w:val="sr-Cyrl-RS" w:eastAsia="en-US"/>
        </w:rPr>
        <w:t xml:space="preserve"> и др. У спрату приземне флоре такође преовлађују ксерофилне врсте, нарочито на серпентиниту, док се на кречњаку налази нешто више ксеромезофилних врста.</w:t>
      </w:r>
    </w:p>
    <w:p w14:paraId="7870EB76"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Овај тип шуме карактерише се слабо развијеним земљиштима на серпентиниту и кречњацима. Грађа профила је најчешће AAh - С, односно AAh - АС - С - или AAh - А/(В) - С . Дубина свих земљишта је мала и варира у интервалу од 15 - 30 cm. Мала дубина, присуство скелета и "топао" супстрат (серпентинит и кречњак) утичу да су станишта сува и са малом еколошко - производном вредношћу.</w:t>
      </w:r>
    </w:p>
    <w:p w14:paraId="21FFE6B7" w14:textId="77777777" w:rsidR="006B6CFA" w:rsidRPr="006F3720" w:rsidRDefault="006B6CFA" w:rsidP="0041746F">
      <w:pPr>
        <w:widowControl/>
        <w:ind w:firstLine="720"/>
        <w:jc w:val="both"/>
        <w:rPr>
          <w:rFonts w:eastAsia="Arial Unicode MS"/>
          <w:b/>
          <w:color w:val="000000"/>
          <w:lang w:val="sr-Cyrl-RS" w:eastAsia="en-US"/>
        </w:rPr>
      </w:pPr>
    </w:p>
    <w:p w14:paraId="1F0609BA" w14:textId="7ED73B03" w:rsidR="00140121" w:rsidRPr="006F3720" w:rsidRDefault="00140121" w:rsidP="0041746F">
      <w:pPr>
        <w:widowControl/>
        <w:ind w:firstLine="720"/>
        <w:jc w:val="both"/>
        <w:rPr>
          <w:rFonts w:eastAsia="Arial Unicode MS"/>
          <w:b/>
          <w:color w:val="000000"/>
          <w:lang w:val="sr-Cyrl-RS" w:eastAsia="en-US"/>
        </w:rPr>
      </w:pPr>
      <w:r w:rsidRPr="006F3720">
        <w:rPr>
          <w:rFonts w:eastAsia="Arial Unicode MS"/>
          <w:b/>
          <w:color w:val="000000"/>
          <w:lang w:val="sr-Cyrl-RS" w:eastAsia="en-US"/>
        </w:rPr>
        <w:t>(381): Тип шуме цера и крупиолисног медунца на нагибима (</w:t>
      </w:r>
      <w:r w:rsidRPr="006F3720">
        <w:rPr>
          <w:rFonts w:eastAsia="Arial Unicode MS"/>
          <w:b/>
          <w:i/>
          <w:color w:val="000000"/>
          <w:lang w:val="sr-Cyrl-RS" w:eastAsia="en-US"/>
        </w:rPr>
        <w:t>Quercetum cerris - virgiliane xerophyllum</w:t>
      </w:r>
      <w:r w:rsidRPr="006F3720">
        <w:rPr>
          <w:rFonts w:eastAsia="Arial Unicode MS"/>
          <w:b/>
          <w:color w:val="000000"/>
          <w:lang w:val="sr-Cyrl-RS" w:eastAsia="en-US"/>
        </w:rPr>
        <w:t>) на интервалу земљишта од парарендзина на лесу преко рендзина, до плитких смеђих земљишта на лапорцима, лапоровитим кречњацима и доломитима</w:t>
      </w:r>
    </w:p>
    <w:p w14:paraId="45AFE1C9"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 xml:space="preserve">Ова ксерофилна шума широко распрострањена у западној и северозападној подгорини нешто мање на северној и спорадично на јужној </w:t>
      </w:r>
      <w:r w:rsidR="00A244F3" w:rsidRPr="006F3720">
        <w:rPr>
          <w:rFonts w:eastAsia="Arial Unicode MS"/>
          <w:color w:val="000000"/>
          <w:lang w:val="sr-Cyrl-RS" w:eastAsia="en-US"/>
        </w:rPr>
        <w:t>.</w:t>
      </w:r>
      <w:r w:rsidRPr="006F3720">
        <w:rPr>
          <w:rFonts w:eastAsia="Arial Unicode MS"/>
          <w:color w:val="000000"/>
          <w:lang w:val="sr-Cyrl-RS" w:eastAsia="en-US"/>
        </w:rPr>
        <w:t>Распон надморских висина је велики од 140 m до 400 m, а заузима нагибе од 10 до 20 степени, или уже гребене и главице, са плићим земљиштима. У спрату дрвећа, осим едификатора, цера и крупнолисног медунца, у већем броју примерака заступљени су бела липа и црни јасен, а у спрату жбуња дрен и црна удика. Осим ових, у сва три спрата преовлађују дрвенасте врсте, углавном ксерофилне и широке еколошке амплитуде са честим фацијесима бршљана и шумске руже (Rosa arvensis). Зељастих биљака има мало, са преовлађивањем трава (</w:t>
      </w:r>
      <w:r w:rsidRPr="006F3720">
        <w:rPr>
          <w:rFonts w:eastAsia="Arial Unicode MS"/>
          <w:i/>
          <w:color w:val="000000"/>
          <w:lang w:val="sr-Cyrl-RS" w:eastAsia="en-US"/>
        </w:rPr>
        <w:t>Brachypodium silvatycum, Dactylis polygama</w:t>
      </w:r>
      <w:r w:rsidRPr="006F3720">
        <w:rPr>
          <w:rFonts w:eastAsia="Arial Unicode MS"/>
          <w:color w:val="000000"/>
          <w:lang w:val="sr-Cyrl-RS" w:eastAsia="en-US"/>
        </w:rPr>
        <w:t>) и ксерофита (</w:t>
      </w:r>
      <w:r w:rsidRPr="006F3720">
        <w:rPr>
          <w:rFonts w:eastAsia="Arial Unicode MS"/>
          <w:i/>
          <w:color w:val="000000"/>
          <w:lang w:val="sr-Cyrl-RS" w:eastAsia="en-US"/>
        </w:rPr>
        <w:t>Tamus communis, Helleborus odorus, Lithosperum purpureo-coeruleum, Сагех glauca, Galium album</w:t>
      </w:r>
      <w:r w:rsidRPr="006F3720">
        <w:rPr>
          <w:rFonts w:eastAsia="Arial Unicode MS"/>
          <w:color w:val="000000"/>
          <w:lang w:val="sr-Cyrl-RS" w:eastAsia="en-US"/>
        </w:rPr>
        <w:t xml:space="preserve"> и др.)</w:t>
      </w:r>
    </w:p>
    <w:p w14:paraId="0775C539" w14:textId="77777777" w:rsidR="00140121" w:rsidRPr="006F3720" w:rsidRDefault="00A244F3"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 xml:space="preserve">У </w:t>
      </w:r>
      <w:r w:rsidR="00140121" w:rsidRPr="006F3720">
        <w:rPr>
          <w:rFonts w:eastAsia="Arial Unicode MS"/>
          <w:color w:val="000000"/>
          <w:lang w:val="sr-Cyrl-RS" w:eastAsia="en-US"/>
        </w:rPr>
        <w:t xml:space="preserve"> овом типу шуме су плитке парарендзине на лесу. То су неразвијена земљишта, са једва образованим А-хоризонтом, моћним свега 10-20 cm. Цео земљишни профил дубок</w:t>
      </w:r>
      <w:r w:rsidRPr="006F3720">
        <w:rPr>
          <w:rFonts w:eastAsia="Arial Unicode MS"/>
          <w:color w:val="000000"/>
          <w:lang w:val="sr-Cyrl-RS" w:eastAsia="en-US"/>
        </w:rPr>
        <w:t xml:space="preserve"> </w:t>
      </w:r>
      <w:r w:rsidR="00140121" w:rsidRPr="006F3720">
        <w:rPr>
          <w:rFonts w:eastAsia="Arial Unicode MS"/>
          <w:color w:val="000000"/>
          <w:lang w:val="sr-Cyrl-RS" w:eastAsia="en-US"/>
        </w:rPr>
        <w:t>је око 25 cm, авећод површине карбонатан.</w:t>
      </w:r>
    </w:p>
    <w:p w14:paraId="4C1BD015"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Мала дубина земљишта, присуство СаСОЗ већ од површине и врло топла педоклима чине да је еколошко-производни</w:t>
      </w:r>
      <w:r w:rsidR="00CD3836" w:rsidRPr="006F3720">
        <w:rPr>
          <w:rFonts w:eastAsia="Arial Unicode MS"/>
          <w:color w:val="000000"/>
          <w:lang w:val="sr-Cyrl-RS" w:eastAsia="en-US"/>
        </w:rPr>
        <w:t xml:space="preserve"> потенцијал земљишта и станишта </w:t>
      </w:r>
      <w:r w:rsidRPr="006F3720">
        <w:rPr>
          <w:rFonts w:eastAsia="Arial Unicode MS"/>
          <w:color w:val="000000"/>
          <w:lang w:val="sr-Cyrl-RS" w:eastAsia="en-US"/>
        </w:rPr>
        <w:t>мали.</w:t>
      </w:r>
    </w:p>
    <w:p w14:paraId="620A8E31" w14:textId="77777777" w:rsidR="00140121" w:rsidRPr="006F3720" w:rsidRDefault="00A244F3"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Рендзине на лапорцу</w:t>
      </w:r>
      <w:r w:rsidR="00140121" w:rsidRPr="006F3720">
        <w:rPr>
          <w:rFonts w:eastAsia="Arial Unicode MS"/>
          <w:color w:val="000000"/>
          <w:lang w:val="sr-Cyrl-RS" w:eastAsia="en-US"/>
        </w:rPr>
        <w:t>, су прашкасте, глиновите и доста пластичне, што би могло да утиче на мезофилност станишта. Међутим, мале дубине и висок проценат СаСОЗ утичу на појачано загревање и сувљу педоклиму, па су сличних еколошко-производних вредности као парарендзине на лесу.</w:t>
      </w:r>
    </w:p>
    <w:p w14:paraId="49FDE277"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Плитка, сува и топла рендзина на кречњаку по својим физичким и хемијским особинама, као и еколошко - производној вредности, слична је претходним типовима земљишта.</w:t>
      </w:r>
    </w:p>
    <w:p w14:paraId="2BE5C1F4"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Шума цера и крупнолисног медунца на плитким смеђим земљиштима на лапорцима, лапоровитим кречњацима и доломитима, јавља се на нешто већим надморским висинама, 230 - 400 m, на сличним нагибима и претежно топлим експозицијама.</w:t>
      </w:r>
    </w:p>
    <w:p w14:paraId="284E7580"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По грађи и флористичким саставу ова шума је идентична са шумом на рендзинама и парарендзинама, а земљишта су нешто другачија. Наиме, ово су развијенија земљишта, сложенијег профила и тежег механичкиг састава. Оно што их чини сличнима претходномтипу шуме је мала дубина (око 40 cm) и садржај СаСОЗ. Производни потенцијал станишта у овом типу шуме није висок.</w:t>
      </w:r>
    </w:p>
    <w:p w14:paraId="2903C00E" w14:textId="77777777" w:rsidR="006B6CFA" w:rsidRPr="006F3720" w:rsidRDefault="006B6CFA" w:rsidP="0041746F">
      <w:pPr>
        <w:widowControl/>
        <w:ind w:firstLine="720"/>
        <w:jc w:val="both"/>
        <w:rPr>
          <w:rFonts w:eastAsia="Arial Unicode MS"/>
          <w:b/>
          <w:color w:val="000000"/>
          <w:lang w:val="sr-Cyrl-RS" w:eastAsia="en-US"/>
        </w:rPr>
      </w:pPr>
    </w:p>
    <w:p w14:paraId="64FE6A64" w14:textId="7142C16F" w:rsidR="00140121" w:rsidRPr="006F3720" w:rsidRDefault="00140121" w:rsidP="0041746F">
      <w:pPr>
        <w:widowControl/>
        <w:ind w:firstLine="720"/>
        <w:jc w:val="both"/>
        <w:rPr>
          <w:rFonts w:eastAsia="Arial Unicode MS"/>
          <w:b/>
          <w:color w:val="000000"/>
          <w:lang w:val="sr-Cyrl-RS" w:eastAsia="en-US"/>
        </w:rPr>
      </w:pPr>
      <w:r w:rsidRPr="006F3720">
        <w:rPr>
          <w:rFonts w:eastAsia="Arial Unicode MS"/>
          <w:b/>
          <w:color w:val="000000"/>
          <w:lang w:val="sr-Cyrl-RS" w:eastAsia="en-US"/>
        </w:rPr>
        <w:lastRenderedPageBreak/>
        <w:t>Тип шуме (383): Тип шуме цера и крупнолисног медунца на платоима (</w:t>
      </w:r>
      <w:r w:rsidRPr="006F3720">
        <w:rPr>
          <w:rFonts w:eastAsia="Arial Unicode MS"/>
          <w:b/>
          <w:i/>
          <w:color w:val="000000"/>
          <w:lang w:val="sr-Cyrl-RS" w:eastAsia="en-US"/>
        </w:rPr>
        <w:t>Quercetum cerris-virgiliane typicum</w:t>
      </w:r>
      <w:r w:rsidRPr="006F3720">
        <w:rPr>
          <w:rFonts w:eastAsia="Arial Unicode MS"/>
          <w:b/>
          <w:color w:val="000000"/>
          <w:lang w:val="sr-Cyrl-RS" w:eastAsia="en-US"/>
        </w:rPr>
        <w:t>) на интервалу земљишта од дубоких парарендзина на лесу до плићих лесивираних гајњача</w:t>
      </w:r>
    </w:p>
    <w:p w14:paraId="0F4475B1"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 xml:space="preserve">Овј тип шуме заузима широке заравни са лесном подлогом, на надморским висинама између 200 и 300 m </w:t>
      </w:r>
      <w:r w:rsidR="00A244F3" w:rsidRPr="006F3720">
        <w:rPr>
          <w:rFonts w:eastAsia="Arial Unicode MS"/>
          <w:color w:val="000000"/>
          <w:lang w:val="sr-Cyrl-RS" w:eastAsia="en-US"/>
        </w:rPr>
        <w:t>.</w:t>
      </w:r>
      <w:r w:rsidRPr="006F3720">
        <w:rPr>
          <w:rFonts w:eastAsia="Arial Unicode MS"/>
          <w:color w:val="000000"/>
          <w:lang w:val="sr-Cyrl-RS" w:eastAsia="en-US"/>
        </w:rPr>
        <w:t>Физиономски шума је врло слична термофилној варијанти субасс. херопхуллум, пре свега по великом броју дрвенастих врста у сва три спрата. Међутим,мезофилније услове указују већ неке разлике у дендрофлори: далеко мање учешће црног јасена у спрату дрвећа, појављивање свиба и граба у спрату жбуња и чешћи фацијеси орлових ноктију (Lonicera caprifoilium) у спрату приземне флоре.</w:t>
      </w:r>
    </w:p>
    <w:p w14:paraId="5063C856" w14:textId="77777777" w:rsidR="00140121" w:rsidRPr="006F3720" w:rsidRDefault="00140121" w:rsidP="0041746F">
      <w:pPr>
        <w:widowControl/>
        <w:ind w:firstLine="720"/>
        <w:jc w:val="both"/>
        <w:rPr>
          <w:rFonts w:eastAsia="Arial Unicode MS"/>
          <w:i/>
          <w:color w:val="000000"/>
          <w:lang w:val="sr-Cyrl-RS" w:eastAsia="en-US"/>
        </w:rPr>
      </w:pPr>
      <w:r w:rsidRPr="006F3720">
        <w:rPr>
          <w:rFonts w:eastAsia="Arial Unicode MS"/>
          <w:color w:val="000000"/>
          <w:lang w:val="sr-Cyrl-RS" w:eastAsia="en-US"/>
        </w:rPr>
        <w:t>у спрату приземне флоре изостају неке најксерофилније врсте (</w:t>
      </w:r>
      <w:r w:rsidRPr="006F3720">
        <w:rPr>
          <w:rFonts w:eastAsia="Arial Unicode MS"/>
          <w:i/>
          <w:color w:val="000000"/>
          <w:lang w:val="sr-Cyrl-RS" w:eastAsia="en-US"/>
        </w:rPr>
        <w:t>Сагех glauca, Galium album</w:t>
      </w:r>
      <w:r w:rsidRPr="006F3720">
        <w:rPr>
          <w:rFonts w:eastAsia="Arial Unicode MS"/>
          <w:color w:val="000000"/>
          <w:lang w:val="sr-Cyrl-RS" w:eastAsia="en-US"/>
        </w:rPr>
        <w:t xml:space="preserve">), а појављују се диференцијалне мезофилне: </w:t>
      </w:r>
      <w:r w:rsidRPr="006F3720">
        <w:rPr>
          <w:rFonts w:eastAsia="Arial Unicode MS"/>
          <w:i/>
          <w:color w:val="000000"/>
          <w:lang w:val="sr-Cyrl-RS" w:eastAsia="en-US"/>
        </w:rPr>
        <w:t>Glechoma hirsuta, Geum urbanum и Rubus hirtus.</w:t>
      </w:r>
    </w:p>
    <w:p w14:paraId="1F097E8F"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Парарендзине на лесу су овде знатно дубље (него у типу 381): А - хоризонт је 20 - 40 cm, а заједно са АС - хоризонтом дубина земљишта варира од 50 - 70 цм. Садржај СаСОЗ је мањи, а понекад и потпуно испран из површинског дела А - хоризонта, пајереакција земљишта мање алкална. За овај тип шуме карактеристични су процеси огајњачавања, које почиње у дубљим деловима профила, тако да се јављају огајњачене прарендзине, хумусне гајњаче и плитке, сувље гајњаче, као најразвијенија стадија. Истовремено са развојем, побољшавају се физичке особине, повећава се дубина и влажност земљишта, због даље декалцификације реакција постаје благо кисела и производни потенцијал земљишта расте.</w:t>
      </w:r>
    </w:p>
    <w:p w14:paraId="4A48FC54"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Обзиром на то какве особине имају парарендзине, огајњачене парарендзине и гајњаче, знатно је већи производни потенцијал него у претходном типу.</w:t>
      </w:r>
    </w:p>
    <w:p w14:paraId="425FEC07" w14:textId="77777777" w:rsidR="00546E04" w:rsidRPr="006F3720" w:rsidRDefault="00546E04" w:rsidP="0041746F">
      <w:pPr>
        <w:widowControl/>
        <w:ind w:firstLine="720"/>
        <w:jc w:val="both"/>
        <w:rPr>
          <w:rFonts w:eastAsia="Arial Unicode MS"/>
          <w:b/>
          <w:color w:val="000000"/>
          <w:lang w:val="sr-Cyrl-RS" w:eastAsia="en-US"/>
        </w:rPr>
      </w:pPr>
    </w:p>
    <w:p w14:paraId="6D050E2F" w14:textId="0FEB8EF6" w:rsidR="00140121" w:rsidRPr="006F3720" w:rsidRDefault="00140121" w:rsidP="0041746F">
      <w:pPr>
        <w:widowControl/>
        <w:ind w:firstLine="720"/>
        <w:jc w:val="both"/>
        <w:rPr>
          <w:rFonts w:eastAsia="Arial Unicode MS"/>
          <w:b/>
          <w:color w:val="000000"/>
          <w:lang w:val="sr-Cyrl-RS" w:eastAsia="en-US"/>
        </w:rPr>
      </w:pPr>
      <w:r w:rsidRPr="006F3720">
        <w:rPr>
          <w:rFonts w:eastAsia="Arial Unicode MS"/>
          <w:b/>
          <w:color w:val="000000"/>
          <w:lang w:val="sr-Cyrl-RS" w:eastAsia="en-US"/>
        </w:rPr>
        <w:t>(401): Тип шуме медуица и крупнолисног медунца (</w:t>
      </w:r>
      <w:r w:rsidRPr="006F3720">
        <w:rPr>
          <w:rFonts w:eastAsia="Arial Unicode MS"/>
          <w:b/>
          <w:i/>
          <w:color w:val="000000"/>
          <w:lang w:val="sr-Cyrl-RS" w:eastAsia="en-US"/>
        </w:rPr>
        <w:t>Orno - Quercetum pubescentis - virgiliane typicum)</w:t>
      </w:r>
      <w:r w:rsidRPr="006F3720">
        <w:rPr>
          <w:rFonts w:eastAsia="Arial Unicode MS"/>
          <w:b/>
          <w:color w:val="000000"/>
          <w:lang w:val="sr-Cyrl-RS" w:eastAsia="en-US"/>
        </w:rPr>
        <w:t xml:space="preserve"> на интервалу земљишта од парарендзина на лесу и лапорцима до смеђих земљишта на лапорцима и лапоровитим кречњацима</w:t>
      </w:r>
    </w:p>
    <w:p w14:paraId="75FE21F3" w14:textId="77777777" w:rsidR="00140121" w:rsidRPr="006F3720" w:rsidRDefault="00140121" w:rsidP="0041746F">
      <w:pPr>
        <w:widowControl/>
        <w:ind w:firstLine="720"/>
        <w:jc w:val="both"/>
        <w:rPr>
          <w:rFonts w:eastAsia="Arial Unicode MS"/>
          <w:i/>
          <w:color w:val="000000"/>
          <w:lang w:val="sr-Cyrl-RS" w:eastAsia="en-US"/>
        </w:rPr>
      </w:pPr>
      <w:r w:rsidRPr="006F3720">
        <w:rPr>
          <w:rFonts w:eastAsia="Arial Unicode MS"/>
          <w:color w:val="000000"/>
          <w:lang w:val="sr-Cyrl-RS" w:eastAsia="en-US"/>
        </w:rPr>
        <w:t>Шума медунца и крупнолисног медунца јавља се на мањим површинама на надморским висинама 200 - 300 m, на нешто већим нагибима - до 25 степени. Ксерофилнија је од шуме цера и крупнолисног медунца, па је с тим у вези измењен састав спрата дрвећа: учешће цера и беле липе је у знатној мери смањено, а појављује се нови едификатор медунац (</w:t>
      </w:r>
      <w:r w:rsidRPr="006F3720">
        <w:rPr>
          <w:rFonts w:eastAsia="Arial Unicode MS"/>
          <w:i/>
          <w:color w:val="000000"/>
          <w:lang w:val="sr-Cyrl-RS" w:eastAsia="en-US"/>
        </w:rPr>
        <w:t>Querco pubescens).</w:t>
      </w:r>
    </w:p>
    <w:p w14:paraId="3169514D"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Опште карактеристике свих земљишта констатованих у овом типу шуме су веома плитак до плитак профил, висок садржај калцијум-карбоната и топла педоклима. С тим у вези је и мала еколошко - производна вредност.</w:t>
      </w:r>
    </w:p>
    <w:p w14:paraId="2FD180E7" w14:textId="77777777" w:rsidR="006B6CFA" w:rsidRPr="006F3720" w:rsidRDefault="006B6CFA" w:rsidP="0041746F">
      <w:pPr>
        <w:widowControl/>
        <w:ind w:firstLine="720"/>
        <w:jc w:val="both"/>
        <w:rPr>
          <w:rFonts w:eastAsia="Arial Unicode MS"/>
          <w:b/>
          <w:color w:val="000000"/>
          <w:lang w:val="sr-Cyrl-RS" w:eastAsia="en-US"/>
        </w:rPr>
      </w:pPr>
    </w:p>
    <w:p w14:paraId="3060D1B6" w14:textId="34C97670" w:rsidR="00140121" w:rsidRPr="006F3720" w:rsidRDefault="00140121" w:rsidP="0041746F">
      <w:pPr>
        <w:widowControl/>
        <w:ind w:firstLine="720"/>
        <w:jc w:val="both"/>
        <w:rPr>
          <w:rFonts w:eastAsia="Arial Unicode MS"/>
          <w:b/>
          <w:color w:val="000000"/>
          <w:lang w:val="sr-Cyrl-RS" w:eastAsia="en-US"/>
        </w:rPr>
      </w:pPr>
      <w:r w:rsidRPr="006F3720">
        <w:rPr>
          <w:rFonts w:eastAsia="Arial Unicode MS"/>
          <w:b/>
          <w:color w:val="000000"/>
          <w:lang w:val="sr-Cyrl-RS" w:eastAsia="en-US"/>
        </w:rPr>
        <w:t>(461): Тип шуме китњака и цера са богатим спратом жбуња (</w:t>
      </w:r>
      <w:r w:rsidRPr="006F3720">
        <w:rPr>
          <w:rFonts w:eastAsia="Arial Unicode MS"/>
          <w:b/>
          <w:i/>
          <w:color w:val="000000"/>
          <w:lang w:val="sr-Cyrl-RS" w:eastAsia="en-US"/>
        </w:rPr>
        <w:t>Quercetum petraea - cerris galietosum</w:t>
      </w:r>
      <w:r w:rsidRPr="006F3720">
        <w:rPr>
          <w:rFonts w:eastAsia="Arial Unicode MS"/>
          <w:b/>
          <w:color w:val="000000"/>
          <w:lang w:val="sr-Cyrl-RS" w:eastAsia="en-US"/>
        </w:rPr>
        <w:t>) на рендзинама, парарендзинама, посмеђеним парарендзинама, плитким еутричним смеђим земљиштима и гајњачама</w:t>
      </w:r>
    </w:p>
    <w:p w14:paraId="0D5A0BB0"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Ксеротермна шума цера и китњака са богатим спратом жбуња широко је распрострањена на Фрушкој гори, углавном по гребенима и на већим нагибима топлих експозиција. Надморске висине су врло различите, у зависности од подлоге: тако на пример на парарендзинама и посмеђеним парарендзинама могу се наћи већ на 200 m надморске висине, док се састојина на плитком смеђем земљишту на кречњаку налази чак на 480 m, у региону чистих китњакових шума. Највећи део састојина налази се по гребенима на надморским висинама између 250 - 350 m</w:t>
      </w:r>
      <w:r w:rsidR="00A244F3" w:rsidRPr="006F3720">
        <w:rPr>
          <w:rFonts w:eastAsia="Arial Unicode MS"/>
          <w:color w:val="000000"/>
          <w:lang w:val="sr-Cyrl-RS" w:eastAsia="en-US"/>
        </w:rPr>
        <w:t>.</w:t>
      </w:r>
    </w:p>
    <w:p w14:paraId="527F06E0"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Спрат дрвећа, оеим едификатора, садржи мало број врста (углавиом бела липа и црни јасен). Спрат жбуња је јачег склопа, са већим бројем врста, од којих су нарочито чести - понекад у фацијесима - дрен (Cornus mas 2.3 - 4.5), црни јасен и једносемени глог. У спрату приземне флоре преовлађују ксерофити, а диференцијалне врсте су Galium album и Сагех glauca.</w:t>
      </w:r>
    </w:p>
    <w:p w14:paraId="6E379218"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У овом типу шуме се срећу на први поглед врло различита земљишта: парарендзине и огајњачене парарендзине на лесу, плиће гајњаче и смеђа земљишта на кречњацима и доломитима. Међутим, неке особине су им заједничке: дубина од 50 - 80 cm, бескарбонатни површински делови профила и повећање садржаја СаСОЗ са дубином, са прилично сувом педоклимом.</w:t>
      </w:r>
    </w:p>
    <w:p w14:paraId="3C4F3353" w14:textId="77777777" w:rsidR="006B6CFA" w:rsidRPr="006F3720" w:rsidRDefault="006B6CFA" w:rsidP="0041746F">
      <w:pPr>
        <w:widowControl/>
        <w:ind w:firstLine="720"/>
        <w:jc w:val="both"/>
        <w:rPr>
          <w:rFonts w:eastAsia="Arial Unicode MS"/>
          <w:b/>
          <w:color w:val="000000"/>
          <w:lang w:val="sr-Cyrl-RS" w:eastAsia="en-US"/>
        </w:rPr>
      </w:pPr>
    </w:p>
    <w:p w14:paraId="64EC90F0" w14:textId="134AEC12" w:rsidR="00140121" w:rsidRPr="006F3720" w:rsidRDefault="00140121" w:rsidP="0041746F">
      <w:pPr>
        <w:widowControl/>
        <w:ind w:firstLine="720"/>
        <w:jc w:val="both"/>
        <w:rPr>
          <w:rFonts w:eastAsia="Arial Unicode MS"/>
          <w:b/>
          <w:color w:val="000000"/>
          <w:lang w:val="sr-Cyrl-RS" w:eastAsia="en-US"/>
        </w:rPr>
      </w:pPr>
      <w:r w:rsidRPr="006F3720">
        <w:rPr>
          <w:rFonts w:eastAsia="Arial Unicode MS"/>
          <w:b/>
          <w:color w:val="000000"/>
          <w:lang w:val="sr-Cyrl-RS" w:eastAsia="en-US"/>
        </w:rPr>
        <w:t>(463): Тип шуме китњака и цера (</w:t>
      </w:r>
      <w:r w:rsidRPr="006F3720">
        <w:rPr>
          <w:rFonts w:eastAsia="Arial Unicode MS"/>
          <w:b/>
          <w:i/>
          <w:color w:val="000000"/>
          <w:lang w:val="sr-Cyrl-RS" w:eastAsia="en-US"/>
        </w:rPr>
        <w:t>Quercetum petraea - cerris typicum</w:t>
      </w:r>
      <w:r w:rsidRPr="006F3720">
        <w:rPr>
          <w:rFonts w:eastAsia="Arial Unicode MS"/>
          <w:b/>
          <w:color w:val="000000"/>
          <w:lang w:val="sr-Cyrl-RS" w:eastAsia="en-US"/>
        </w:rPr>
        <w:t>) на лесивираним гајњачама и бескарбонатном делувијуму</w:t>
      </w:r>
    </w:p>
    <w:p w14:paraId="62812884"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Типична шума цера и китњака знатно је мезофилнија од шуме цера и китњака са сладуном (са богатим спратом жбуња), распрострањена наширим гребенима и</w:t>
      </w:r>
      <w:r w:rsidR="00A244F3" w:rsidRPr="006F3720">
        <w:rPr>
          <w:rFonts w:eastAsia="Arial Unicode MS"/>
          <w:color w:val="000000"/>
          <w:lang w:val="sr-Cyrl-RS" w:eastAsia="en-US"/>
        </w:rPr>
        <w:t xml:space="preserve"> главицама средњи</w:t>
      </w:r>
      <w:r w:rsidRPr="006F3720">
        <w:rPr>
          <w:rFonts w:eastAsia="Arial Unicode MS"/>
          <w:color w:val="000000"/>
          <w:lang w:val="sr-Cyrl-RS" w:eastAsia="en-US"/>
        </w:rPr>
        <w:t xml:space="preserve">х </w:t>
      </w:r>
      <w:r w:rsidR="00A244F3" w:rsidRPr="006F3720">
        <w:rPr>
          <w:rFonts w:eastAsia="Arial Unicode MS"/>
          <w:color w:val="000000"/>
          <w:lang w:val="sr-Cyrl-RS" w:eastAsia="en-US"/>
        </w:rPr>
        <w:t>надморских висина (300 - 400 m).</w:t>
      </w:r>
    </w:p>
    <w:p w14:paraId="0FFC4E49"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Одликује се флористичким богатством и стабилним карактеристичним скупом. Од осталих варијанти шума китњака и цера издваја се и већим присуством мезофилних врста, најчешће дивље трешње и млеча, а у појединим састојинама, чак и букве, клокочике и црне зове.</w:t>
      </w:r>
    </w:p>
    <w:p w14:paraId="5D54036F"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Лесивиране гајњаче су знатно развијенија, мезофилнија и продуктивнија земљишта од осталих еволуционих фаза на лесу, кречњацима и другим карбонатним супстратима. Представљају завршни члан у еволуцији земљишта која се образују на лесу Фрушке Горе. Због својих физичких и хемијских особина веома повољних за развој дрвенастих врста, треба очекивати да лесивиране гајњаче и гајњаче у лесивирању у овом типу шуме буду високо продуктивне за главне дрвенасте врсте - китњак и цер.</w:t>
      </w:r>
    </w:p>
    <w:p w14:paraId="7B14AD03"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 xml:space="preserve">Шума цера и китњака на делувијуму констатована је само </w:t>
      </w:r>
      <w:r w:rsidR="00A244F3" w:rsidRPr="006F3720">
        <w:rPr>
          <w:rFonts w:eastAsia="Arial Unicode MS"/>
          <w:color w:val="000000"/>
          <w:lang w:val="sr-Cyrl-RS" w:eastAsia="en-US"/>
        </w:rPr>
        <w:t>местимично</w:t>
      </w:r>
      <w:r w:rsidRPr="006F3720">
        <w:rPr>
          <w:rFonts w:eastAsia="Arial Unicode MS"/>
          <w:color w:val="000000"/>
          <w:lang w:val="sr-Cyrl-RS" w:eastAsia="en-US"/>
        </w:rPr>
        <w:t>, у сенченим увалама на мањим надморским висинама (230 - 280 m). Јавља се у специфичном микроклимату (повећана влажност), те се одликује јачим склопом спрата дрвећа, већом мезофилношћу и малом покровношћу спрата приземне флоре. Диференцијална врста је Сагех silvatica.</w:t>
      </w:r>
    </w:p>
    <w:p w14:paraId="633E374F"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Делувијум је неспецифично земљиште за ову ксеромезофилну заједницу, са далеко већом продуктивношћу него што је неопходна за китњак и цер.</w:t>
      </w:r>
    </w:p>
    <w:p w14:paraId="1298C2C3" w14:textId="77777777" w:rsidR="006B6CFA" w:rsidRPr="006F3720" w:rsidRDefault="006B6CFA" w:rsidP="0041746F">
      <w:pPr>
        <w:widowControl/>
        <w:ind w:firstLine="720"/>
        <w:jc w:val="both"/>
        <w:rPr>
          <w:rFonts w:eastAsia="Arial Unicode MS"/>
          <w:b/>
          <w:color w:val="000000"/>
          <w:lang w:val="sr-Cyrl-RS" w:eastAsia="en-US"/>
        </w:rPr>
      </w:pPr>
    </w:p>
    <w:p w14:paraId="64DCCF34" w14:textId="4570C740" w:rsidR="00140121" w:rsidRPr="006F3720" w:rsidRDefault="00140121" w:rsidP="0041746F">
      <w:pPr>
        <w:widowControl/>
        <w:ind w:firstLine="720"/>
        <w:jc w:val="both"/>
        <w:rPr>
          <w:rFonts w:eastAsia="Arial Unicode MS"/>
          <w:b/>
          <w:color w:val="000000"/>
          <w:lang w:val="sr-Cyrl-RS" w:eastAsia="en-US"/>
        </w:rPr>
      </w:pPr>
      <w:r w:rsidRPr="006F3720">
        <w:rPr>
          <w:rFonts w:eastAsia="Arial Unicode MS"/>
          <w:b/>
          <w:color w:val="000000"/>
          <w:lang w:val="sr-Cyrl-RS" w:eastAsia="en-US"/>
        </w:rPr>
        <w:t>(465): Тип шуме китњака и цера (</w:t>
      </w:r>
      <w:r w:rsidRPr="006F3720">
        <w:rPr>
          <w:rFonts w:eastAsia="Arial Unicode MS"/>
          <w:b/>
          <w:i/>
          <w:color w:val="000000"/>
          <w:lang w:val="sr-Cyrl-RS" w:eastAsia="en-US"/>
        </w:rPr>
        <w:t>Quercetum petraea - cerris pauperum</w:t>
      </w:r>
      <w:r w:rsidRPr="006F3720">
        <w:rPr>
          <w:rFonts w:eastAsia="Arial Unicode MS"/>
          <w:b/>
          <w:color w:val="000000"/>
          <w:lang w:val="sr-Cyrl-RS" w:eastAsia="en-US"/>
        </w:rPr>
        <w:t>) на киселим смеђим и лесивираним киселим смеђим земљиштима</w:t>
      </w:r>
    </w:p>
    <w:p w14:paraId="0605E140"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Ова шума китњака и цера на лесивираним киселим смеђим земљиштима је распрострањена на силикатним подлогама и нешто већим надморски</w:t>
      </w:r>
      <w:r w:rsidR="00A244F3" w:rsidRPr="006F3720">
        <w:rPr>
          <w:rFonts w:eastAsia="Arial Unicode MS"/>
          <w:color w:val="000000"/>
          <w:lang w:val="sr-Cyrl-RS" w:eastAsia="en-US"/>
        </w:rPr>
        <w:t>м висинама (300 - 450 м)</w:t>
      </w:r>
      <w:r w:rsidRPr="006F3720">
        <w:rPr>
          <w:rFonts w:eastAsia="Arial Unicode MS"/>
          <w:color w:val="000000"/>
          <w:lang w:val="sr-Cyrl-RS" w:eastAsia="en-US"/>
        </w:rPr>
        <w:t>. Експозиције су топле, а нагиби већи (15-22 степена).</w:t>
      </w:r>
    </w:p>
    <w:p w14:paraId="2A9F022F"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 xml:space="preserve">Варијанта цера и китњака на силикатним подлогама знатно је сиромашнија врстама него типична шума на базичним подлогама, отуда и име субасс. пауперум. Овде изостаје читав низ дрвенастих и зељастих врста, као на пр.: </w:t>
      </w:r>
      <w:r w:rsidRPr="006F3720">
        <w:rPr>
          <w:rFonts w:eastAsia="Arial Unicode MS"/>
          <w:i/>
          <w:color w:val="000000"/>
          <w:lang w:val="sr-Cyrl-RS" w:eastAsia="en-US"/>
        </w:rPr>
        <w:t>Acer campestre, Prunus avium, Ligustrum vulgare, Geum urbanum, Lithospermu purpureo - coeruleum</w:t>
      </w:r>
      <w:r w:rsidRPr="006F3720">
        <w:rPr>
          <w:rFonts w:eastAsia="Arial Unicode MS"/>
          <w:color w:val="000000"/>
          <w:lang w:val="sr-Cyrl-RS" w:eastAsia="en-US"/>
        </w:rPr>
        <w:t xml:space="preserve">, као и већина врста из породице </w:t>
      </w:r>
      <w:r w:rsidRPr="006F3720">
        <w:rPr>
          <w:rFonts w:eastAsia="Arial Unicode MS"/>
          <w:i/>
          <w:color w:val="000000"/>
          <w:lang w:val="sr-Cyrl-RS" w:eastAsia="en-US"/>
        </w:rPr>
        <w:t>Роасеае.</w:t>
      </w:r>
    </w:p>
    <w:p w14:paraId="312385D0"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Лесивирана кисела смеђа земљишта су веома повољних физичких и хемијских особина, те треба очекивати високу продуктивност китњака и цера.</w:t>
      </w:r>
    </w:p>
    <w:p w14:paraId="3AD15401"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lastRenderedPageBreak/>
        <w:t>Шума цера и китњака на киселим смеђим земљиштима заузима гребене са силикатном подлогом, на надморским висинама од 260</w:t>
      </w:r>
      <w:r w:rsidR="00A244F3" w:rsidRPr="006F3720">
        <w:rPr>
          <w:rFonts w:eastAsia="Arial Unicode MS"/>
          <w:color w:val="000000"/>
          <w:lang w:val="sr-Cyrl-RS" w:eastAsia="en-US"/>
        </w:rPr>
        <w:t xml:space="preserve"> - 400 m</w:t>
      </w:r>
      <w:r w:rsidRPr="006F3720">
        <w:rPr>
          <w:rFonts w:eastAsia="Arial Unicode MS"/>
          <w:color w:val="000000"/>
          <w:lang w:val="sr-Cyrl-RS" w:eastAsia="en-US"/>
        </w:rPr>
        <w:t>. Флористички она представља осиромашену типичну варијанту шуме китњака и цера.</w:t>
      </w:r>
    </w:p>
    <w:p w14:paraId="0B90833B"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Кисела смеђа земљишта одликују се дубином, повољним механичким саставом (песковите иловаче до иловаче) о повољним водно ваздушним режимом. Хемијске особине су им типичне за дистрична смеђа земљишта, а еколошко производна вредност велика.</w:t>
      </w:r>
    </w:p>
    <w:p w14:paraId="51410633" w14:textId="77777777" w:rsidR="006B6CFA" w:rsidRPr="006F3720" w:rsidRDefault="006B6CFA" w:rsidP="0041746F">
      <w:pPr>
        <w:widowControl/>
        <w:ind w:firstLine="720"/>
        <w:jc w:val="both"/>
        <w:rPr>
          <w:rFonts w:eastAsia="Arial Unicode MS"/>
          <w:b/>
          <w:color w:val="000000"/>
          <w:lang w:val="sr-Cyrl-RS" w:eastAsia="en-US"/>
        </w:rPr>
      </w:pPr>
    </w:p>
    <w:p w14:paraId="4207323E" w14:textId="09746485" w:rsidR="00140121" w:rsidRPr="006F3720" w:rsidRDefault="00140121" w:rsidP="0041746F">
      <w:pPr>
        <w:widowControl/>
        <w:ind w:firstLine="720"/>
        <w:jc w:val="both"/>
        <w:rPr>
          <w:rFonts w:eastAsia="Arial Unicode MS"/>
          <w:b/>
          <w:color w:val="000000"/>
          <w:lang w:val="sr-Cyrl-RS" w:eastAsia="en-US"/>
        </w:rPr>
      </w:pPr>
      <w:r w:rsidRPr="006F3720">
        <w:rPr>
          <w:rFonts w:eastAsia="Arial Unicode MS"/>
          <w:b/>
          <w:color w:val="000000"/>
          <w:lang w:val="sr-Cyrl-RS" w:eastAsia="en-US"/>
        </w:rPr>
        <w:t>(481): Тип шуме Китњака (</w:t>
      </w:r>
      <w:r w:rsidRPr="006F3720">
        <w:rPr>
          <w:rFonts w:eastAsia="Arial Unicode MS"/>
          <w:b/>
          <w:i/>
          <w:color w:val="000000"/>
          <w:lang w:val="sr-Cyrl-RS" w:eastAsia="en-US"/>
        </w:rPr>
        <w:t>Quercetum montanum typicum</w:t>
      </w:r>
      <w:r w:rsidRPr="006F3720">
        <w:rPr>
          <w:rFonts w:eastAsia="Arial Unicode MS"/>
          <w:b/>
          <w:color w:val="000000"/>
          <w:lang w:val="sr-Cyrl-RS" w:eastAsia="en-US"/>
        </w:rPr>
        <w:t>) иа киселом смеђем земљишту</w:t>
      </w:r>
    </w:p>
    <w:p w14:paraId="291F5D20"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Типична шума китњака налази се на многим ширим гребенима, на надморским висинама између 300 - 450 m, најчешће на нагибима до 20 степени и хладнијим експозицијама.</w:t>
      </w:r>
    </w:p>
    <w:p w14:paraId="33445DFB"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Ово је изразито монодоминанатна шума, са китњаком као једином врстом у спрату дрвећа. Спрат жбуња је малог склопа, али флористички богатији него у претходној еколошкој јединици (подмладак китњака, бела липа, црни јасен, брекиња, дивља трешња, глог и др.). Заједница се одликује стабилним карактеристичним скупом, уз неке врсте скромнијих захтева из претходне еколошке јединице и честим фацијесима вијука (</w:t>
      </w:r>
      <w:r w:rsidRPr="006F3720">
        <w:rPr>
          <w:rFonts w:eastAsia="Arial Unicode MS"/>
          <w:i/>
          <w:color w:val="000000"/>
          <w:lang w:val="sr-Cyrl-RS" w:eastAsia="en-US"/>
        </w:rPr>
        <w:t>Festuca montana</w:t>
      </w:r>
      <w:r w:rsidRPr="006F3720">
        <w:rPr>
          <w:rFonts w:eastAsia="Arial Unicode MS"/>
          <w:color w:val="000000"/>
          <w:lang w:val="sr-Cyrl-RS" w:eastAsia="en-US"/>
        </w:rPr>
        <w:t>) у спрату приземне флоре.</w:t>
      </w:r>
    </w:p>
    <w:p w14:paraId="60D6395A"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Кисела смеђа земљишта су овде дубља, без скелета или са знатно мање скелета у доњем делу профила. Водно - ваздушне особине су добре, а хемијске особине карактеристичне за дистрична смеђа земљишта.</w:t>
      </w:r>
    </w:p>
    <w:p w14:paraId="46FDFE51" w14:textId="77777777" w:rsidR="006B6CFA" w:rsidRPr="006F3720" w:rsidRDefault="006B6CFA" w:rsidP="0041746F">
      <w:pPr>
        <w:widowControl/>
        <w:ind w:firstLine="720"/>
        <w:jc w:val="both"/>
        <w:rPr>
          <w:rFonts w:eastAsia="Arial Unicode MS"/>
          <w:b/>
          <w:color w:val="000000"/>
          <w:lang w:val="sr-Cyrl-RS" w:eastAsia="en-US"/>
        </w:rPr>
      </w:pPr>
    </w:p>
    <w:p w14:paraId="1563235D" w14:textId="4697C218" w:rsidR="00140121" w:rsidRPr="006F3720" w:rsidRDefault="00140121" w:rsidP="0041746F">
      <w:pPr>
        <w:widowControl/>
        <w:ind w:firstLine="720"/>
        <w:jc w:val="both"/>
        <w:rPr>
          <w:rFonts w:eastAsia="Arial Unicode MS"/>
          <w:b/>
          <w:color w:val="000000"/>
          <w:lang w:val="sr-Cyrl-RS" w:eastAsia="en-US"/>
        </w:rPr>
      </w:pPr>
      <w:r w:rsidRPr="006F3720">
        <w:rPr>
          <w:rFonts w:eastAsia="Arial Unicode MS"/>
          <w:b/>
          <w:color w:val="000000"/>
          <w:lang w:val="sr-Cyrl-RS" w:eastAsia="en-US"/>
        </w:rPr>
        <w:t>(482): Тип шуме китњака (</w:t>
      </w:r>
      <w:r w:rsidRPr="006F3720">
        <w:rPr>
          <w:rFonts w:eastAsia="Arial Unicode MS"/>
          <w:b/>
          <w:i/>
          <w:color w:val="000000"/>
          <w:lang w:val="sr-Cyrl-RS" w:eastAsia="en-US"/>
        </w:rPr>
        <w:t>Quercetum montanum typicum</w:t>
      </w:r>
      <w:r w:rsidRPr="006F3720">
        <w:rPr>
          <w:rFonts w:eastAsia="Arial Unicode MS"/>
          <w:b/>
          <w:color w:val="000000"/>
          <w:lang w:val="sr-Cyrl-RS" w:eastAsia="en-US"/>
        </w:rPr>
        <w:t>) на киселом смеђем и лесивираном киселом смеђем земљишту</w:t>
      </w:r>
    </w:p>
    <w:p w14:paraId="17506F52"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Ово је такође широко распрострањена шума на ширим гребенима, на заравнима или мањим нагибима до 15 степени.</w:t>
      </w:r>
    </w:p>
    <w:p w14:paraId="03CB49AD"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Вегетација је слична претходном типу шуме, али има неких разлика, које указују на мезофилније услове станишта. То су: учешће беле липе у спрату дрвећа, богатији спрат жбуња и већи број мезофилних врста приземно (</w:t>
      </w:r>
      <w:r w:rsidRPr="006F3720">
        <w:rPr>
          <w:rFonts w:eastAsia="Arial Unicode MS"/>
          <w:i/>
          <w:color w:val="000000"/>
          <w:lang w:val="sr-Cyrl-RS" w:eastAsia="en-US"/>
        </w:rPr>
        <w:t>Glechoma hirsuta, Сагех pilosa, Galeobdolon luteum, Asperula odorata</w:t>
      </w:r>
      <w:r w:rsidRPr="006F3720">
        <w:rPr>
          <w:rFonts w:eastAsia="Arial Unicode MS"/>
          <w:color w:val="000000"/>
          <w:lang w:val="sr-Cyrl-RS" w:eastAsia="en-US"/>
        </w:rPr>
        <w:t xml:space="preserve"> и др.).</w:t>
      </w:r>
    </w:p>
    <w:p w14:paraId="28D61DC2"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Лесивирано кисело смеђе земљиште је завршна фаза у еволуцији земљишта накиселим силикатним стенама Фрушке Горе. Све физичке и хемијске особине су практично идеалне за успешан раст не само китњака него и других шумских врста. Стога треба очекивати да производни потенцијал овог станишта буде врло висок.</w:t>
      </w:r>
    </w:p>
    <w:p w14:paraId="6BB9E43C" w14:textId="77777777" w:rsidR="006B6CFA" w:rsidRPr="006F3720" w:rsidRDefault="006B6CFA" w:rsidP="0041746F">
      <w:pPr>
        <w:widowControl/>
        <w:ind w:firstLine="720"/>
        <w:jc w:val="both"/>
        <w:rPr>
          <w:rFonts w:eastAsia="Arial Unicode MS"/>
          <w:b/>
          <w:color w:val="000000"/>
          <w:lang w:val="sr-Cyrl-RS" w:eastAsia="en-US"/>
        </w:rPr>
      </w:pPr>
    </w:p>
    <w:p w14:paraId="39405FE3" w14:textId="19123CF9" w:rsidR="00140121" w:rsidRPr="006F3720" w:rsidRDefault="00140121" w:rsidP="0041746F">
      <w:pPr>
        <w:widowControl/>
        <w:ind w:firstLine="720"/>
        <w:jc w:val="both"/>
        <w:rPr>
          <w:rFonts w:eastAsia="Arial Unicode MS"/>
          <w:b/>
          <w:color w:val="000000"/>
          <w:lang w:val="sr-Cyrl-RS" w:eastAsia="en-US"/>
        </w:rPr>
      </w:pPr>
      <w:r w:rsidRPr="006F3720">
        <w:rPr>
          <w:rFonts w:eastAsia="Arial Unicode MS"/>
          <w:b/>
          <w:color w:val="000000"/>
          <w:lang w:val="sr-Cyrl-RS" w:eastAsia="en-US"/>
        </w:rPr>
        <w:t>(484): Тип шуме китњака (</w:t>
      </w:r>
      <w:r w:rsidRPr="006F3720">
        <w:rPr>
          <w:rFonts w:eastAsia="Arial Unicode MS"/>
          <w:b/>
          <w:i/>
          <w:color w:val="000000"/>
          <w:lang w:val="sr-Cyrl-RS" w:eastAsia="en-US"/>
        </w:rPr>
        <w:t xml:space="preserve">Quercetum montanum cariecetosum pilosae) </w:t>
      </w:r>
      <w:r w:rsidRPr="006F3720">
        <w:rPr>
          <w:rFonts w:eastAsia="Arial Unicode MS"/>
          <w:b/>
          <w:color w:val="000000"/>
          <w:lang w:val="sr-Cyrl-RS" w:eastAsia="en-US"/>
        </w:rPr>
        <w:t>на гајњачи до лесивираиој гајњачи</w:t>
      </w:r>
    </w:p>
    <w:p w14:paraId="75AB5B15"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 xml:space="preserve">Шума китњака на лесивираној гајњачи значајне су због површина које заузимају на Фрушкој Гори </w:t>
      </w:r>
      <w:r w:rsidR="00A244F3" w:rsidRPr="006F3720">
        <w:rPr>
          <w:rFonts w:eastAsia="Arial Unicode MS"/>
          <w:color w:val="000000"/>
          <w:lang w:val="sr-Cyrl-RS" w:eastAsia="en-US"/>
        </w:rPr>
        <w:t xml:space="preserve">, </w:t>
      </w:r>
      <w:r w:rsidRPr="006F3720">
        <w:rPr>
          <w:rFonts w:eastAsia="Arial Unicode MS"/>
          <w:color w:val="000000"/>
          <w:lang w:val="sr-Cyrl-RS" w:eastAsia="en-US"/>
        </w:rPr>
        <w:t>а и посебно интересантне, као ретке (у сваком случају недовољно проучене) заједнице китњака на лесу.</w:t>
      </w:r>
    </w:p>
    <w:p w14:paraId="49D229BE"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 xml:space="preserve">Ова шума разликује се од претходних (на силикатним подлогама) већим бројем дрвенастих врста и боље развијеним спратом жбуња (веће учешће беле липе, клокочике, дрена, свиба, црног јасена, брекиње и других). У спрату приземне флоре појављује се већи број мезофилних врста, а знатно је учешће диференцијалне врсте </w:t>
      </w:r>
      <w:r w:rsidRPr="006F3720">
        <w:rPr>
          <w:rFonts w:eastAsia="Arial Unicode MS"/>
          <w:i/>
          <w:color w:val="000000"/>
          <w:lang w:val="sr-Cyrl-RS" w:eastAsia="en-US"/>
        </w:rPr>
        <w:t>Сагех pilosa.</w:t>
      </w:r>
    </w:p>
    <w:p w14:paraId="1E983445"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Лесивиране гајњаче су веома развијена и изузетно плодна земљишта. До сада није утврђено каква веза и какви међусобни односи постоје између ових земљишта и китњака, који спада у скромне врсте, везане за кисела земљишта, често скелетна и плитка. У овом типу шуме, обзиром на идеалне услове, треба очекивати веома високу производност китњака.</w:t>
      </w:r>
    </w:p>
    <w:p w14:paraId="24175AF9" w14:textId="77777777" w:rsidR="006B6CFA" w:rsidRPr="006F3720" w:rsidRDefault="006B6CFA" w:rsidP="0041746F">
      <w:pPr>
        <w:widowControl/>
        <w:ind w:firstLine="720"/>
        <w:jc w:val="both"/>
        <w:rPr>
          <w:rFonts w:eastAsia="Arial Unicode MS"/>
          <w:b/>
          <w:color w:val="000000"/>
          <w:lang w:val="sr-Cyrl-RS" w:eastAsia="en-US"/>
        </w:rPr>
      </w:pPr>
    </w:p>
    <w:p w14:paraId="5019F12A" w14:textId="5575D273" w:rsidR="00140121" w:rsidRPr="006F3720" w:rsidRDefault="00140121" w:rsidP="0041746F">
      <w:pPr>
        <w:widowControl/>
        <w:ind w:firstLine="720"/>
        <w:jc w:val="both"/>
        <w:rPr>
          <w:rFonts w:eastAsia="Arial Unicode MS"/>
          <w:b/>
          <w:color w:val="000000"/>
          <w:lang w:val="sr-Cyrl-RS" w:eastAsia="en-US"/>
        </w:rPr>
      </w:pPr>
      <w:r w:rsidRPr="006F3720">
        <w:rPr>
          <w:rFonts w:eastAsia="Arial Unicode MS"/>
          <w:b/>
          <w:color w:val="000000"/>
          <w:lang w:val="sr-Cyrl-RS" w:eastAsia="en-US"/>
        </w:rPr>
        <w:t>(485): Тип шуме китњака (</w:t>
      </w:r>
      <w:r w:rsidRPr="006F3720">
        <w:rPr>
          <w:rFonts w:eastAsia="Arial Unicode MS"/>
          <w:b/>
          <w:i/>
          <w:color w:val="000000"/>
          <w:lang w:val="sr-Cyrl-RS" w:eastAsia="en-US"/>
        </w:rPr>
        <w:t>Quercetum montanum serpentinicum</w:t>
      </w:r>
      <w:r w:rsidRPr="006F3720">
        <w:rPr>
          <w:rFonts w:eastAsia="Arial Unicode MS"/>
          <w:b/>
          <w:color w:val="000000"/>
          <w:lang w:val="sr-Cyrl-RS" w:eastAsia="en-US"/>
        </w:rPr>
        <w:t>) на лесивираном смеђем земљишту на серпентиниту</w:t>
      </w:r>
    </w:p>
    <w:p w14:paraId="0E45B7A5"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Монодоминантна шума китњака на серпентиниту заузима мање површине н</w:t>
      </w:r>
      <w:r w:rsidR="00CD3836" w:rsidRPr="006F3720">
        <w:rPr>
          <w:rFonts w:eastAsia="Arial Unicode MS"/>
          <w:color w:val="000000"/>
          <w:lang w:val="sr-Cyrl-RS" w:eastAsia="en-US"/>
        </w:rPr>
        <w:t>а надморским висинама око 400 -</w:t>
      </w:r>
      <w:r w:rsidRPr="006F3720">
        <w:rPr>
          <w:rFonts w:eastAsia="Arial Unicode MS"/>
          <w:color w:val="000000"/>
          <w:lang w:val="sr-Cyrl-RS" w:eastAsia="en-US"/>
        </w:rPr>
        <w:t>450 m.</w:t>
      </w:r>
    </w:p>
    <w:p w14:paraId="23A2F130"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Спрат дрвећа изграђује искључиво китњак, жбуња има мало, а приземно доминирају ксерофити.</w:t>
      </w:r>
    </w:p>
    <w:p w14:paraId="3D0B736A"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 xml:space="preserve">Диференцијалне врсте су следеће: </w:t>
      </w:r>
      <w:r w:rsidRPr="006F3720">
        <w:rPr>
          <w:rFonts w:eastAsia="Arial Unicode MS"/>
          <w:i/>
          <w:color w:val="000000"/>
          <w:lang w:val="sr-Cyrl-RS" w:eastAsia="en-US"/>
        </w:rPr>
        <w:t>Digitalis ambiqua, Sedum maximum и Chrysanthemum corymbosum.</w:t>
      </w:r>
    </w:p>
    <w:p w14:paraId="7B576D17"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Лесивирана смеђа земљишта на серпентиниту такође нису типична за китњакове шуме. И пред одмакле педогенезе, станиште је знатно сувље од онихна лесивираној гајњачи и лесивираном киселом смеђем земљишту, апрофилплићи него код других лесивираних земљишта. Производни потенцијал је већи него код смеђих земљишта на серпентиниту, али мањи од потенцијала осталих лесивираних смеђих земљишта, на другим супстратима.</w:t>
      </w:r>
    </w:p>
    <w:p w14:paraId="259AA0B6" w14:textId="77777777" w:rsidR="006B6CFA" w:rsidRPr="006F3720" w:rsidRDefault="006B6CFA" w:rsidP="0041746F">
      <w:pPr>
        <w:widowControl/>
        <w:ind w:firstLine="720"/>
        <w:jc w:val="both"/>
        <w:rPr>
          <w:rFonts w:eastAsia="Arial Unicode MS"/>
          <w:b/>
          <w:color w:val="000000"/>
          <w:lang w:val="sr-Cyrl-RS" w:eastAsia="en-US"/>
        </w:rPr>
      </w:pPr>
    </w:p>
    <w:p w14:paraId="64010569" w14:textId="2F09CA17" w:rsidR="00140121" w:rsidRPr="006F3720" w:rsidRDefault="00140121" w:rsidP="0041746F">
      <w:pPr>
        <w:widowControl/>
        <w:ind w:firstLine="720"/>
        <w:jc w:val="both"/>
        <w:rPr>
          <w:rFonts w:eastAsia="Arial Unicode MS"/>
          <w:b/>
          <w:color w:val="000000"/>
          <w:lang w:val="sr-Cyrl-RS" w:eastAsia="en-US"/>
        </w:rPr>
      </w:pPr>
      <w:r w:rsidRPr="006F3720">
        <w:rPr>
          <w:rFonts w:eastAsia="Arial Unicode MS"/>
          <w:b/>
          <w:color w:val="000000"/>
          <w:lang w:val="sr-Cyrl-RS" w:eastAsia="en-US"/>
        </w:rPr>
        <w:t>(601): Тип шуме букве и китњака (</w:t>
      </w:r>
      <w:r w:rsidRPr="006F3720">
        <w:rPr>
          <w:rFonts w:eastAsia="Arial Unicode MS"/>
          <w:b/>
          <w:i/>
          <w:color w:val="000000"/>
          <w:lang w:val="sr-Cyrl-RS" w:eastAsia="en-US"/>
        </w:rPr>
        <w:t>Querco - Fagetum xerophyllum</w:t>
      </w:r>
      <w:r w:rsidRPr="006F3720">
        <w:rPr>
          <w:rFonts w:eastAsia="Arial Unicode MS"/>
          <w:b/>
          <w:color w:val="000000"/>
          <w:lang w:val="sr-Cyrl-RS" w:eastAsia="en-US"/>
        </w:rPr>
        <w:t>) на гајњачи до лесивираној гајњачи и еутричним смеђим до лесивираним еутричним смеђим земљиштима</w:t>
      </w:r>
    </w:p>
    <w:p w14:paraId="1639894E"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Шума букве и китњака на гајњачама и лесивираним гајњачама је широко распрострањена на Фрушкој Гори, заузимајући положаје у странама потока и повезујући положаје у странама потока и повезујући различите заједнице. Најчешћајена мањим надморским висинама (испод 350m), где чини прелаз између долинских шума лужњака - граба - цера и различитих шума на гебенима и платоима (китњака - цера, цера - крупнолисног медунца, различитих храстова - граба, китњака - граба - цера и др.). Нешто ређе повезује шуме китњака или китњака - граба на гребенима и платоима са брдском шумом букве у долини и тада је на већим надморским висинама (до 450 m).</w:t>
      </w:r>
    </w:p>
    <w:p w14:paraId="385527FD" w14:textId="77777777" w:rsidR="00140121" w:rsidRPr="006F3720" w:rsidRDefault="00140121" w:rsidP="0041746F">
      <w:pPr>
        <w:widowControl/>
        <w:ind w:firstLine="720"/>
        <w:jc w:val="both"/>
        <w:rPr>
          <w:rFonts w:eastAsia="Arial Unicode MS"/>
          <w:i/>
          <w:color w:val="000000"/>
          <w:lang w:val="sr-Cyrl-RS" w:eastAsia="en-US"/>
        </w:rPr>
      </w:pPr>
      <w:r w:rsidRPr="006F3720">
        <w:rPr>
          <w:rFonts w:eastAsia="Arial Unicode MS"/>
          <w:color w:val="000000"/>
          <w:lang w:val="sr-Cyrl-RS" w:eastAsia="en-US"/>
        </w:rPr>
        <w:t xml:space="preserve">Шума је флористички богата и са стабилним карактеристичним скупом, у коме се углавном налазе мезофилне врсте, међутим, јављају се и неке диференцијалне, ксерофилније врсте у спрату приземне флоре: </w:t>
      </w:r>
      <w:r w:rsidRPr="006F3720">
        <w:rPr>
          <w:rFonts w:eastAsia="Arial Unicode MS"/>
          <w:i/>
          <w:color w:val="000000"/>
          <w:lang w:val="sr-Cyrl-RS" w:eastAsia="en-US"/>
        </w:rPr>
        <w:t>Fraxinus ornus, Cornus mas, Epipactis latifolia, Fragaria vesca i Mellitis melysophyllum.</w:t>
      </w:r>
    </w:p>
    <w:p w14:paraId="35EBE6A8"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У овом типу шуме зиатно више су заступљене лесивиране гајњаче, док гајњача има мало. Земљишта су очувана, врло дубока, са изузетно повољним физичким и хемијским особинама и високим производним потенцијалима.</w:t>
      </w:r>
    </w:p>
    <w:p w14:paraId="76ADC7CF" w14:textId="77777777" w:rsidR="006B6CFA" w:rsidRPr="006F3720" w:rsidRDefault="006B6CFA" w:rsidP="0041746F">
      <w:pPr>
        <w:widowControl/>
        <w:ind w:firstLine="720"/>
        <w:jc w:val="both"/>
        <w:rPr>
          <w:rFonts w:eastAsia="Arial Unicode MS"/>
          <w:b/>
          <w:color w:val="000000"/>
          <w:lang w:val="sr-Cyrl-RS" w:eastAsia="en-US"/>
        </w:rPr>
      </w:pPr>
    </w:p>
    <w:p w14:paraId="35FC9B64" w14:textId="38141D1E" w:rsidR="00140121" w:rsidRPr="006F3720" w:rsidRDefault="00140121" w:rsidP="0041746F">
      <w:pPr>
        <w:widowControl/>
        <w:ind w:firstLine="720"/>
        <w:jc w:val="both"/>
        <w:rPr>
          <w:rFonts w:eastAsia="Arial Unicode MS"/>
          <w:b/>
          <w:color w:val="000000"/>
          <w:lang w:val="sr-Cyrl-RS" w:eastAsia="en-US"/>
        </w:rPr>
      </w:pPr>
      <w:r w:rsidRPr="006F3720">
        <w:rPr>
          <w:rFonts w:eastAsia="Arial Unicode MS"/>
          <w:b/>
          <w:color w:val="000000"/>
          <w:lang w:val="sr-Cyrl-RS" w:eastAsia="en-US"/>
        </w:rPr>
        <w:t>(602): Тип шуме букве и китњака (</w:t>
      </w:r>
      <w:r w:rsidRPr="006F3720">
        <w:rPr>
          <w:rFonts w:eastAsia="Arial Unicode MS"/>
          <w:b/>
          <w:i/>
          <w:color w:val="000000"/>
          <w:lang w:val="sr-Cyrl-RS" w:eastAsia="en-US"/>
        </w:rPr>
        <w:t>Querco - Fagetum typicum</w:t>
      </w:r>
      <w:r w:rsidRPr="006F3720">
        <w:rPr>
          <w:rFonts w:eastAsia="Arial Unicode MS"/>
          <w:b/>
          <w:color w:val="000000"/>
          <w:lang w:val="sr-Cyrl-RS" w:eastAsia="en-US"/>
        </w:rPr>
        <w:t>) на киселом смеђем и лесивираном киселом смеђем земљишту</w:t>
      </w:r>
    </w:p>
    <w:p w14:paraId="36E2156F"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lastRenderedPageBreak/>
        <w:t>Шума букве и китњакау типичном саставу јавља се на већим надморским висинаманего претходна и најчешће повезује брдску шуму букве у потоцима и шуме китњака на гребенима. Местимично ова шума излази из потока на шире гребене (уже гребене на овим надморским висинама заузима чисти китњак, а платое китњак - граб). У Врднику ова шума представља значајну заједницу, која није искључиво прелазног карактера. Наиме у већини долина отворених према југу она заузима обе стране и дно потока (нема брдске шуме букве), тако да је распон надморских висина далеко већи - од 250 - 450 m.</w:t>
      </w:r>
    </w:p>
    <w:p w14:paraId="1A5D0F74"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Уз стабилан карактеристични скуп и присуство својствених, углавном мезофилних врста (</w:t>
      </w:r>
      <w:r w:rsidRPr="006F3720">
        <w:rPr>
          <w:rFonts w:eastAsia="Arial Unicode MS"/>
          <w:i/>
          <w:color w:val="000000"/>
          <w:lang w:val="sr-Cyrl-RS" w:eastAsia="en-US"/>
        </w:rPr>
        <w:t>Carpinus betulus, Prunus avium, Ulmus montana, Acer platanoides, Corylus avelana, Rubus hirtus, Asperula odorata, Glechoma hirsuta, Stachys silvatica, Ruscus hipoglossum</w:t>
      </w:r>
      <w:r w:rsidRPr="006F3720">
        <w:rPr>
          <w:rFonts w:eastAsia="Arial Unicode MS"/>
          <w:color w:val="000000"/>
          <w:lang w:val="sr-Cyrl-RS" w:eastAsia="en-US"/>
        </w:rPr>
        <w:t xml:space="preserve"> и др.), овде ce појављују и неки нови, типично букови елементи, као што су папрати (Dryopteris filix - mas и Polystichum acuelatum) и црна зова (Sambucus nigra).</w:t>
      </w:r>
    </w:p>
    <w:p w14:paraId="7F269D98"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Кисело смеђе земљиште у буково китњаковим и буковим шумама у већој мери се разликују од оних у китњаковим шумама. Буква тражи дубље, мезофилније и продуктивније земљиште, па су у складу с тим кисела смеђа и лесивирана кисела смеђа земљишта овде дубока, без скелета и имају висок производни потенцијал.</w:t>
      </w:r>
    </w:p>
    <w:p w14:paraId="75DB3519" w14:textId="77777777" w:rsidR="006B6CFA" w:rsidRPr="006F3720" w:rsidRDefault="006B6CFA" w:rsidP="0041746F">
      <w:pPr>
        <w:widowControl/>
        <w:ind w:firstLine="720"/>
        <w:jc w:val="both"/>
        <w:rPr>
          <w:rFonts w:eastAsia="Arial Unicode MS"/>
          <w:b/>
          <w:color w:val="000000"/>
          <w:lang w:val="sr-Cyrl-RS" w:eastAsia="en-US"/>
        </w:rPr>
      </w:pPr>
    </w:p>
    <w:p w14:paraId="0778C2DD" w14:textId="03D74E15" w:rsidR="00140121" w:rsidRPr="006F3720" w:rsidRDefault="00140121" w:rsidP="0041746F">
      <w:pPr>
        <w:widowControl/>
        <w:ind w:firstLine="720"/>
        <w:jc w:val="both"/>
        <w:rPr>
          <w:rFonts w:eastAsia="Arial Unicode MS"/>
          <w:b/>
          <w:color w:val="000000"/>
          <w:lang w:val="sr-Cyrl-RS" w:eastAsia="en-US"/>
        </w:rPr>
      </w:pPr>
      <w:r w:rsidRPr="006F3720">
        <w:rPr>
          <w:rFonts w:eastAsia="Arial Unicode MS"/>
          <w:b/>
          <w:color w:val="000000"/>
          <w:lang w:val="sr-Cyrl-RS" w:eastAsia="en-US"/>
        </w:rPr>
        <w:t>(603): Тип шуме букве и китњака (</w:t>
      </w:r>
      <w:r w:rsidRPr="006F3720">
        <w:rPr>
          <w:rFonts w:eastAsia="Arial Unicode MS"/>
          <w:b/>
          <w:i/>
          <w:color w:val="000000"/>
          <w:lang w:val="sr-Cyrl-RS" w:eastAsia="en-US"/>
        </w:rPr>
        <w:t>Querco - Fagetum caricetosum silvaticae</w:t>
      </w:r>
      <w:r w:rsidRPr="006F3720">
        <w:rPr>
          <w:rFonts w:eastAsia="Arial Unicode MS"/>
          <w:b/>
          <w:color w:val="000000"/>
          <w:lang w:val="sr-Cyrl-RS" w:eastAsia="en-US"/>
        </w:rPr>
        <w:t>) на бескарбонатном делувијуму</w:t>
      </w:r>
    </w:p>
    <w:p w14:paraId="3ED84877"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 xml:space="preserve">Шума букве и китњака на бескарбонатном делувијуму јавља се често у дну потока у две варијанте: на већим надморским висинама, то су мање површине уз брдску шуму букве, а на нижим положајима заузима целе увале (брдска шума букве није развијена). Шума се карактерише флористичким богаством. Диференцијалне врсте су: </w:t>
      </w:r>
      <w:r w:rsidRPr="006F3720">
        <w:rPr>
          <w:rFonts w:eastAsia="Arial Unicode MS"/>
          <w:i/>
          <w:color w:val="000000"/>
          <w:lang w:val="sr-Cyrl-RS" w:eastAsia="en-US"/>
        </w:rPr>
        <w:t>Сагех silvatica, Ruscus aculeatus. Pulmonaria officinalis, Rosa arvensis</w:t>
      </w:r>
      <w:r w:rsidRPr="006F3720">
        <w:rPr>
          <w:rFonts w:eastAsia="Arial Unicode MS"/>
          <w:color w:val="000000"/>
          <w:lang w:val="sr-Cyrl-RS" w:eastAsia="en-US"/>
        </w:rPr>
        <w:t>, док оних ксерофилних у шуми на делувијуму нема.</w:t>
      </w:r>
    </w:p>
    <w:p w14:paraId="0A60CF35"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Бескарбонатни делувијум констатован је у три варијанте: огајњачени, лесивирани и, ређе, слојевити. Изузетно велика дубина, као и врло фини и плодни материјал у највећој мери нивелишу одређене разлике које постоје међу наведеним варијантама, тако да се може рећи да је ово једно од њмезофилнијих и најпродуктивнијих станишта.</w:t>
      </w:r>
    </w:p>
    <w:p w14:paraId="52D98F7A" w14:textId="77777777" w:rsidR="006B6CFA" w:rsidRPr="006F3720" w:rsidRDefault="006B6CFA" w:rsidP="0041746F">
      <w:pPr>
        <w:widowControl/>
        <w:ind w:firstLine="720"/>
        <w:jc w:val="both"/>
        <w:rPr>
          <w:rFonts w:eastAsia="Arial Unicode MS"/>
          <w:b/>
          <w:color w:val="000000"/>
          <w:lang w:val="sr-Cyrl-RS" w:eastAsia="en-US"/>
        </w:rPr>
      </w:pPr>
    </w:p>
    <w:p w14:paraId="3EF9CCCA" w14:textId="7590E622" w:rsidR="00140121" w:rsidRPr="006F3720" w:rsidRDefault="00140121" w:rsidP="0041746F">
      <w:pPr>
        <w:widowControl/>
        <w:ind w:firstLine="720"/>
        <w:jc w:val="both"/>
        <w:rPr>
          <w:rFonts w:eastAsia="Arial Unicode MS"/>
          <w:b/>
          <w:color w:val="000000"/>
          <w:lang w:val="sr-Cyrl-RS" w:eastAsia="en-US"/>
        </w:rPr>
      </w:pPr>
      <w:r w:rsidRPr="006F3720">
        <w:rPr>
          <w:rFonts w:eastAsia="Arial Unicode MS"/>
          <w:b/>
          <w:color w:val="000000"/>
          <w:lang w:val="sr-Cyrl-RS" w:eastAsia="en-US"/>
        </w:rPr>
        <w:t>(631): Тип шуме брдске букве (</w:t>
      </w:r>
      <w:r w:rsidRPr="006F3720">
        <w:rPr>
          <w:rFonts w:eastAsia="Arial Unicode MS"/>
          <w:b/>
          <w:i/>
          <w:color w:val="000000"/>
          <w:lang w:val="sr-Cyrl-RS" w:eastAsia="en-US"/>
        </w:rPr>
        <w:t>Fagetum moesiacae submontanum typicum</w:t>
      </w:r>
      <w:r w:rsidRPr="006F3720">
        <w:rPr>
          <w:rFonts w:eastAsia="Arial Unicode MS"/>
          <w:b/>
          <w:color w:val="000000"/>
          <w:lang w:val="sr-Cyrl-RS" w:eastAsia="en-US"/>
        </w:rPr>
        <w:t>) на киеелом смеђем до лесивираном киселом смеђем земљишту</w:t>
      </w:r>
    </w:p>
    <w:p w14:paraId="1032457E"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Брдска шума букве јавља се у дубоко усеченим потоцима, на различитим експозицијама, али увек заштићена од директне инсолације. Знатно је шире распрострањена у увалама на северним падинама Фрушке Горе (водотоци са падом према Дунаву), док се на топлим јужним падинама релативно ретко среће. То су типичне инверзије вегетације у купираним брдским пределима, где су шума букве, орографски и микроклиматски условљена, јављанамањим надморским висинама од ороклимаксне вегетације (у овом случају китњака - граба).</w:t>
      </w:r>
    </w:p>
    <w:p w14:paraId="73A099A9"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Шума је флористички богата, нарочито дрвенастим врстама, па се уз букву у њој често јављају и крупнолисна, ситнолисна и бела липа, брдски брест, јавор, млеч, црна зова и многе мезофилне зељасте биљке својствене буковим шумама (</w:t>
      </w:r>
      <w:r w:rsidRPr="006F3720">
        <w:rPr>
          <w:rFonts w:eastAsia="Arial Unicode MS"/>
          <w:i/>
          <w:color w:val="000000"/>
          <w:lang w:val="sr-Cyrl-RS" w:eastAsia="en-US"/>
        </w:rPr>
        <w:t>Mercurialis perennis, Dryopteris filix - mas, Athyrium filix - femina, Polystichum acuelatum, Ruscus hipoglossum, Asarum europaeum, Galeobdolon luteum</w:t>
      </w:r>
      <w:r w:rsidRPr="006F3720">
        <w:rPr>
          <w:rFonts w:eastAsia="Arial Unicode MS"/>
          <w:color w:val="000000"/>
          <w:lang w:val="sr-Cyrl-RS" w:eastAsia="en-US"/>
        </w:rPr>
        <w:t xml:space="preserve"> и др.).</w:t>
      </w:r>
    </w:p>
    <w:p w14:paraId="7333CCA5" w14:textId="77777777" w:rsidR="00140121"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Кисела смеђа, кисела смеђа са знацима лесивирања и лесивирана кисела смеђа земљишта образују се у буковим шумама на хлоритским и хлоритско - серицитским шкриљцима и пешчарима. Сва су она веома лепо развијена, дубока и са повољним физичким и хемијским особинама. Текстурно припадају иловачама до глиновитим иловачама, што значи да су им и водно - ваздушне особине идеалне.</w:t>
      </w:r>
    </w:p>
    <w:p w14:paraId="253ED7A5" w14:textId="77777777" w:rsidR="00881328" w:rsidRPr="006F3720" w:rsidRDefault="00140121" w:rsidP="0041746F">
      <w:pPr>
        <w:widowControl/>
        <w:ind w:firstLine="720"/>
        <w:jc w:val="both"/>
        <w:rPr>
          <w:rFonts w:eastAsia="Arial Unicode MS"/>
          <w:color w:val="000000"/>
          <w:lang w:val="sr-Cyrl-RS" w:eastAsia="en-US"/>
        </w:rPr>
      </w:pPr>
      <w:r w:rsidRPr="006F3720">
        <w:rPr>
          <w:rFonts w:eastAsia="Arial Unicode MS"/>
          <w:color w:val="000000"/>
          <w:lang w:val="sr-Cyrl-RS" w:eastAsia="en-US"/>
        </w:rPr>
        <w:t>Стање букових шума, на местима где су мање-више очуване, указује на то да је плодност ових земљишта за букву велика</w:t>
      </w:r>
      <w:r w:rsidR="001B52D9" w:rsidRPr="006F3720">
        <w:rPr>
          <w:rFonts w:eastAsia="Arial Unicode MS"/>
          <w:color w:val="000000"/>
          <w:lang w:val="sr-Cyrl-RS" w:eastAsia="en-US"/>
        </w:rPr>
        <w:t>.</w:t>
      </w:r>
    </w:p>
    <w:p w14:paraId="76E39899" w14:textId="77777777" w:rsidR="008D048E" w:rsidRPr="006F3720" w:rsidRDefault="008D048E" w:rsidP="0041746F">
      <w:pPr>
        <w:pStyle w:val="ListParagraph"/>
        <w:ind w:left="851" w:firstLine="720"/>
        <w:jc w:val="both"/>
        <w:rPr>
          <w:b/>
          <w:bCs/>
          <w:lang w:val="sr-Cyrl-RS"/>
        </w:rPr>
      </w:pPr>
    </w:p>
    <w:p w14:paraId="1FE6AC22" w14:textId="77777777" w:rsidR="0081512B" w:rsidRPr="0081512B" w:rsidRDefault="0081512B" w:rsidP="0081512B">
      <w:pPr>
        <w:pStyle w:val="Heading2"/>
        <w:rPr>
          <w:rFonts w:ascii="Times New Roman" w:hAnsi="Times New Roman"/>
          <w:i w:val="0"/>
          <w:sz w:val="24"/>
          <w:szCs w:val="24"/>
        </w:rPr>
      </w:pPr>
      <w:bookmarkStart w:id="2" w:name="bookmark47"/>
      <w:r w:rsidRPr="00AD44E2">
        <w:rPr>
          <w:rFonts w:ascii="Times New Roman" w:hAnsi="Times New Roman"/>
          <w:i w:val="0"/>
          <w:sz w:val="24"/>
          <w:szCs w:val="24"/>
        </w:rPr>
        <w:t>1.8. АНТРОПОГЕНИ УТИЦАЈ НА ШУМСКЕ ЕКОСИСТЕМЕ</w:t>
      </w:r>
      <w:r w:rsidRPr="0081512B">
        <w:rPr>
          <w:rFonts w:ascii="Times New Roman" w:hAnsi="Times New Roman"/>
          <w:i w:val="0"/>
          <w:sz w:val="24"/>
          <w:szCs w:val="24"/>
        </w:rPr>
        <w:t xml:space="preserve"> </w:t>
      </w:r>
    </w:p>
    <w:p w14:paraId="43D7FC6D" w14:textId="77777777" w:rsidR="0081512B" w:rsidRDefault="0081512B" w:rsidP="006B6CFA">
      <w:pPr>
        <w:pStyle w:val="ListParagraph"/>
        <w:ind w:left="0" w:firstLine="578"/>
        <w:jc w:val="both"/>
        <w:rPr>
          <w:lang w:val="sr-Cyrl-RS"/>
        </w:rPr>
      </w:pPr>
    </w:p>
    <w:p w14:paraId="1470006C" w14:textId="3B9CAE3A" w:rsidR="005A7E73" w:rsidRPr="006F3720" w:rsidRDefault="005A7E73" w:rsidP="006B6CFA">
      <w:pPr>
        <w:pStyle w:val="ListParagraph"/>
        <w:ind w:left="0" w:firstLine="578"/>
        <w:jc w:val="both"/>
        <w:rPr>
          <w:lang w:val="sr-Cyrl-RS"/>
        </w:rPr>
      </w:pPr>
      <w:r w:rsidRPr="006F3720">
        <w:rPr>
          <w:lang w:val="sr-Cyrl-RS"/>
        </w:rPr>
        <w:t>Без обзира на унутрашњу хетерогеност (еколошку, историјску, културну и сваку д</w:t>
      </w:r>
      <w:r w:rsidR="00AA4844">
        <w:rPr>
          <w:lang w:val="sr-Cyrl-RS"/>
        </w:rPr>
        <w:t xml:space="preserve">ругу), Национални парк </w:t>
      </w:r>
      <w:r w:rsidR="00C84199">
        <w:rPr>
          <w:lang w:val="sr-Cyrl-RS"/>
        </w:rPr>
        <w:t>„</w:t>
      </w:r>
      <w:r w:rsidR="00AA4844">
        <w:rPr>
          <w:lang w:val="sr-Cyrl-RS"/>
        </w:rPr>
        <w:t>Фрушка г</w:t>
      </w:r>
      <w:r w:rsidRPr="006F3720">
        <w:rPr>
          <w:lang w:val="sr-Cyrl-RS"/>
        </w:rPr>
        <w:t>ора” представља јединствен простор на којем се сучељавају различити и бројни интереси, односно захтеви за његово коришћење. У већини случајева последице таквих коришћења излазе из оквира појединих делова комплекса, па се морају посматрати на нивоу целог Националног парка, што је у даљем тексту, у генералним цртама, и урађено.</w:t>
      </w:r>
    </w:p>
    <w:p w14:paraId="27CCE93B" w14:textId="77777777" w:rsidR="00F26A14" w:rsidRPr="006F3720" w:rsidRDefault="005A7E73" w:rsidP="006B6CFA">
      <w:pPr>
        <w:pStyle w:val="ListParagraph"/>
        <w:ind w:left="0" w:firstLine="578"/>
        <w:jc w:val="both"/>
        <w:rPr>
          <w:lang w:val="sr-Cyrl-RS"/>
        </w:rPr>
      </w:pPr>
      <w:r w:rsidRPr="006F3720">
        <w:rPr>
          <w:lang w:val="sr-Cyrl-RS"/>
        </w:rPr>
        <w:t>Стихијска урбанизација и привредни развој довели су до свеопштег притиска на, доскора углавном, пољопривредне и шумске површине, односно на простор који се у те свр</w:t>
      </w:r>
      <w:r w:rsidR="00F26A14" w:rsidRPr="006F3720">
        <w:rPr>
          <w:lang w:val="sr-Cyrl-RS"/>
        </w:rPr>
        <w:t>хе искључиво користио до пре неп</w:t>
      </w:r>
      <w:r w:rsidRPr="006F3720">
        <w:rPr>
          <w:lang w:val="sr-Cyrl-RS"/>
        </w:rPr>
        <w:t xml:space="preserve">уних 100 година. </w:t>
      </w:r>
    </w:p>
    <w:p w14:paraId="7B1C4689" w14:textId="4DB78DDB" w:rsidR="007573B6" w:rsidRPr="006F3720" w:rsidRDefault="00F26A14" w:rsidP="006B6CFA">
      <w:pPr>
        <w:pStyle w:val="ListParagraph"/>
        <w:ind w:left="0" w:firstLine="578"/>
        <w:jc w:val="both"/>
        <w:rPr>
          <w:lang w:val="sr-Cyrl-RS"/>
        </w:rPr>
      </w:pPr>
      <w:r w:rsidRPr="006F3720">
        <w:rPr>
          <w:lang w:val="sr-Cyrl-RS"/>
        </w:rPr>
        <w:t xml:space="preserve">Све чињенице, </w:t>
      </w:r>
      <w:r w:rsidR="005A7E73" w:rsidRPr="006F3720">
        <w:rPr>
          <w:lang w:val="sr-Cyrl-RS"/>
        </w:rPr>
        <w:t xml:space="preserve"> указују на многоструке интересе различитих корисника и делатности у односу на шумски простор, у конкретним условима простор Националног парка. При томе, неопходно је истаћи да сви наведени корисници простора Националног парка, односно њихова делатност, непосредно је у конфликту са основном наменом парка и тиме угрожава његове основне природне вредности. Изражена конфликтност тиме непосредно ограничава основне делатности орг</w:t>
      </w:r>
      <w:r w:rsidR="0081512B">
        <w:rPr>
          <w:lang w:val="sr-Cyrl-RS"/>
        </w:rPr>
        <w:t>анизације која газдује Фрушком г</w:t>
      </w:r>
      <w:r w:rsidR="005A7E73" w:rsidRPr="006F3720">
        <w:rPr>
          <w:lang w:val="sr-Cyrl-RS"/>
        </w:rPr>
        <w:t>ором, отежавајући услове за рад у циљу обезбеђења основних функција конкретног простора. Пратећи негативни ефекти су знатно умањење естетске вредности предела, а тиме и укупне вредности и природне опремљености шуме за рекреацију, односно умањење вредности очуване природне и животне средине.</w:t>
      </w:r>
    </w:p>
    <w:p w14:paraId="5FB640AF" w14:textId="77777777" w:rsidR="00383D3A" w:rsidRPr="006F3720" w:rsidRDefault="00383D3A" w:rsidP="006B6CFA">
      <w:pPr>
        <w:pStyle w:val="ListParagraph"/>
        <w:ind w:left="0" w:firstLine="578"/>
        <w:jc w:val="both"/>
        <w:rPr>
          <w:lang w:val="sr-Cyrl-RS"/>
        </w:rPr>
      </w:pPr>
    </w:p>
    <w:p w14:paraId="3D7241E4" w14:textId="77777777" w:rsidR="00383D3A" w:rsidRDefault="00383D3A" w:rsidP="006B6CFA">
      <w:pPr>
        <w:pStyle w:val="ListParagraph"/>
        <w:ind w:left="0" w:firstLine="578"/>
        <w:jc w:val="both"/>
        <w:rPr>
          <w:lang w:val="sr-Cyrl-RS"/>
        </w:rPr>
      </w:pPr>
    </w:p>
    <w:p w14:paraId="7F57581C" w14:textId="77777777" w:rsidR="00546E04" w:rsidRDefault="00546E04" w:rsidP="006B6CFA">
      <w:pPr>
        <w:pStyle w:val="ListParagraph"/>
        <w:ind w:left="0" w:firstLine="578"/>
        <w:jc w:val="both"/>
        <w:rPr>
          <w:lang w:val="sr-Cyrl-RS"/>
        </w:rPr>
      </w:pPr>
    </w:p>
    <w:p w14:paraId="1D01FA3F" w14:textId="77777777" w:rsidR="00546E04" w:rsidRDefault="00546E04" w:rsidP="006B6CFA">
      <w:pPr>
        <w:pStyle w:val="ListParagraph"/>
        <w:ind w:left="0" w:firstLine="578"/>
        <w:jc w:val="both"/>
        <w:rPr>
          <w:lang w:val="sr-Cyrl-RS"/>
        </w:rPr>
      </w:pPr>
    </w:p>
    <w:p w14:paraId="7EA2B3AF" w14:textId="77777777" w:rsidR="00546E04" w:rsidRDefault="00546E04" w:rsidP="006B6CFA">
      <w:pPr>
        <w:pStyle w:val="ListParagraph"/>
        <w:ind w:left="0" w:firstLine="578"/>
        <w:jc w:val="both"/>
        <w:rPr>
          <w:lang w:val="sr-Cyrl-RS"/>
        </w:rPr>
      </w:pPr>
    </w:p>
    <w:p w14:paraId="650215D0" w14:textId="77777777" w:rsidR="00546E04" w:rsidRDefault="00546E04" w:rsidP="006B6CFA">
      <w:pPr>
        <w:pStyle w:val="ListParagraph"/>
        <w:ind w:left="0" w:firstLine="578"/>
        <w:jc w:val="both"/>
        <w:rPr>
          <w:lang w:val="sr-Cyrl-RS"/>
        </w:rPr>
      </w:pPr>
    </w:p>
    <w:p w14:paraId="0803D7B0" w14:textId="77777777" w:rsidR="00546E04" w:rsidRDefault="00546E04" w:rsidP="006B6CFA">
      <w:pPr>
        <w:pStyle w:val="ListParagraph"/>
        <w:ind w:left="0" w:firstLine="578"/>
        <w:jc w:val="both"/>
        <w:rPr>
          <w:lang w:val="sr-Cyrl-RS"/>
        </w:rPr>
      </w:pPr>
    </w:p>
    <w:p w14:paraId="4C41A850" w14:textId="77777777" w:rsidR="00546E04" w:rsidRDefault="00546E04" w:rsidP="006B6CFA">
      <w:pPr>
        <w:pStyle w:val="ListParagraph"/>
        <w:ind w:left="0" w:firstLine="578"/>
        <w:jc w:val="both"/>
        <w:rPr>
          <w:lang w:val="sr-Cyrl-RS"/>
        </w:rPr>
      </w:pPr>
    </w:p>
    <w:p w14:paraId="53A7F46D" w14:textId="77777777" w:rsidR="00546E04" w:rsidRDefault="00546E04" w:rsidP="006B6CFA">
      <w:pPr>
        <w:pStyle w:val="ListParagraph"/>
        <w:ind w:left="0" w:firstLine="578"/>
        <w:jc w:val="both"/>
        <w:rPr>
          <w:lang w:val="sr-Cyrl-RS"/>
        </w:rPr>
      </w:pPr>
    </w:p>
    <w:bookmarkEnd w:id="2"/>
    <w:p w14:paraId="76F35B43" w14:textId="5244D8B2" w:rsidR="0081512B" w:rsidRPr="0081512B" w:rsidRDefault="0081512B" w:rsidP="00EB7C05">
      <w:pPr>
        <w:pStyle w:val="Heading1"/>
        <w:rPr>
          <w:rStyle w:val="Emphasis"/>
          <w:i w:val="0"/>
        </w:rPr>
      </w:pPr>
      <w:r w:rsidRPr="0081512B">
        <w:rPr>
          <w:rStyle w:val="Emphasis"/>
          <w:i w:val="0"/>
        </w:rPr>
        <w:t>2.0.</w:t>
      </w:r>
      <w:r w:rsidRPr="0081512B">
        <w:rPr>
          <w:rStyle w:val="Emphasis"/>
          <w:i w:val="0"/>
        </w:rPr>
        <w:tab/>
        <w:t>СТАЊЕ ШУМА, АНАЛИЗА СТАЊА И СПРОВЕДЕ</w:t>
      </w:r>
      <w:r>
        <w:rPr>
          <w:rStyle w:val="Emphasis"/>
          <w:i w:val="0"/>
          <w:lang w:val="sr-Cyrl-RS"/>
        </w:rPr>
        <w:t>н</w:t>
      </w:r>
      <w:r w:rsidRPr="0081512B">
        <w:rPr>
          <w:rStyle w:val="Emphasis"/>
          <w:i w:val="0"/>
        </w:rPr>
        <w:t>ИХ МЕРА</w:t>
      </w:r>
    </w:p>
    <w:p w14:paraId="1039D064" w14:textId="77777777" w:rsidR="00945251" w:rsidRPr="006F3720" w:rsidRDefault="00945251" w:rsidP="00945251">
      <w:pPr>
        <w:pStyle w:val="ListParagraph"/>
        <w:rPr>
          <w:b/>
          <w:lang w:val="sr-Cyrl-RS"/>
        </w:rPr>
      </w:pPr>
      <w:r w:rsidRPr="006F3720">
        <w:rPr>
          <w:b/>
          <w:lang w:val="sr-Cyrl-RS"/>
        </w:rPr>
        <w:t xml:space="preserve">           </w:t>
      </w:r>
    </w:p>
    <w:p w14:paraId="1D176CE7" w14:textId="77777777" w:rsidR="0081512B" w:rsidRPr="00A82667" w:rsidRDefault="0081512B" w:rsidP="0081512B">
      <w:pPr>
        <w:pStyle w:val="Heading2"/>
        <w:rPr>
          <w:rFonts w:ascii="Times New Roman" w:hAnsi="Times New Roman"/>
          <w:i w:val="0"/>
          <w:sz w:val="24"/>
          <w:szCs w:val="24"/>
        </w:rPr>
      </w:pPr>
      <w:r>
        <w:rPr>
          <w:rFonts w:ascii="Times New Roman" w:hAnsi="Times New Roman"/>
          <w:i w:val="0"/>
          <w:sz w:val="24"/>
          <w:szCs w:val="24"/>
        </w:rPr>
        <w:t>2.1</w:t>
      </w:r>
      <w:r w:rsidRPr="00A82667">
        <w:rPr>
          <w:rFonts w:ascii="Times New Roman" w:hAnsi="Times New Roman"/>
          <w:i w:val="0"/>
          <w:sz w:val="24"/>
          <w:szCs w:val="24"/>
        </w:rPr>
        <w:t>.</w:t>
      </w:r>
      <w:r w:rsidRPr="00A82667">
        <w:rPr>
          <w:rFonts w:ascii="Times New Roman" w:hAnsi="Times New Roman"/>
          <w:i w:val="0"/>
          <w:sz w:val="24"/>
          <w:szCs w:val="24"/>
        </w:rPr>
        <w:tab/>
        <w:t>СТАЊЕ ШУМА</w:t>
      </w:r>
    </w:p>
    <w:p w14:paraId="5B08B4A5" w14:textId="77777777" w:rsidR="00656685" w:rsidRPr="006F3720" w:rsidRDefault="00656685" w:rsidP="00A44EF4">
      <w:pPr>
        <w:pStyle w:val="ListParagraph"/>
        <w:ind w:left="851" w:firstLine="567"/>
        <w:rPr>
          <w:b/>
          <w:lang w:val="sr-Cyrl-RS"/>
        </w:rPr>
      </w:pPr>
    </w:p>
    <w:p w14:paraId="772600D3" w14:textId="77777777" w:rsidR="0081512B" w:rsidRPr="003D04C0" w:rsidRDefault="0081512B" w:rsidP="0081512B">
      <w:pPr>
        <w:pStyle w:val="Heading3"/>
        <w:rPr>
          <w:rFonts w:ascii="Times New Roman" w:hAnsi="Times New Roman"/>
          <w:sz w:val="24"/>
          <w:szCs w:val="24"/>
        </w:rPr>
      </w:pPr>
      <w:r w:rsidRPr="003D04C0">
        <w:rPr>
          <w:rFonts w:ascii="Times New Roman" w:hAnsi="Times New Roman"/>
          <w:sz w:val="24"/>
          <w:szCs w:val="24"/>
        </w:rPr>
        <w:t>2.1.</w:t>
      </w:r>
      <w:r w:rsidRPr="003D04C0">
        <w:rPr>
          <w:rFonts w:ascii="Times New Roman" w:hAnsi="Times New Roman"/>
          <w:sz w:val="24"/>
          <w:szCs w:val="24"/>
          <w:lang w:val="sr-Cyrl-RS"/>
        </w:rPr>
        <w:t>1.</w:t>
      </w:r>
      <w:r w:rsidRPr="003D04C0">
        <w:rPr>
          <w:rFonts w:ascii="Times New Roman" w:hAnsi="Times New Roman"/>
          <w:sz w:val="24"/>
          <w:szCs w:val="24"/>
        </w:rPr>
        <w:t xml:space="preserve"> Стање шума по узгојним групама</w:t>
      </w:r>
    </w:p>
    <w:p w14:paraId="7807014B" w14:textId="50375E35" w:rsidR="00656685" w:rsidRPr="00550B3D" w:rsidRDefault="00656685" w:rsidP="00550B3D">
      <w:pPr>
        <w:pStyle w:val="ListParagraph"/>
        <w:ind w:left="0" w:firstLine="720"/>
        <w:rPr>
          <w:lang w:val="sr-Cyrl-RS"/>
        </w:rPr>
      </w:pPr>
    </w:p>
    <w:p w14:paraId="4E4553F9" w14:textId="4E6FF63A" w:rsidR="0051453B" w:rsidRPr="00BC0B00" w:rsidRDefault="00656685" w:rsidP="00550B3D">
      <w:pPr>
        <w:pStyle w:val="ListParagraph"/>
        <w:tabs>
          <w:tab w:val="left" w:pos="3109"/>
        </w:tabs>
        <w:ind w:left="0" w:firstLine="720"/>
        <w:rPr>
          <w:lang w:val="sr-Latn-RS"/>
        </w:rPr>
      </w:pPr>
      <w:r w:rsidRPr="00550B3D">
        <w:rPr>
          <w:lang w:val="sr-Cyrl-RS"/>
        </w:rPr>
        <w:t xml:space="preserve"> </w:t>
      </w:r>
      <w:r w:rsidR="00550B3D" w:rsidRPr="00550B3D">
        <w:rPr>
          <w:lang w:val="sr-Cyrl-RS"/>
        </w:rPr>
        <w:t>У следећој табели приказано је стање узгој</w:t>
      </w:r>
      <w:r w:rsidR="00BC0B00">
        <w:rPr>
          <w:lang w:val="sr-Cyrl-RS"/>
        </w:rPr>
        <w:t>них група у оквиру газдинских ти</w:t>
      </w:r>
      <w:r w:rsidR="00550B3D" w:rsidRPr="00550B3D">
        <w:rPr>
          <w:lang w:val="sr-Cyrl-RS"/>
        </w:rPr>
        <w:t>пова.</w:t>
      </w:r>
    </w:p>
    <w:p w14:paraId="7876EB0B" w14:textId="0D32B72C" w:rsidR="00550B3D" w:rsidRPr="00101ED9" w:rsidRDefault="00550B3D" w:rsidP="00101ED9">
      <w:pPr>
        <w:pStyle w:val="Quote"/>
        <w:rPr>
          <w:lang w:val="sr-Cyrl-RS"/>
        </w:rPr>
      </w:pPr>
      <w:r w:rsidRPr="000F4E9B">
        <w:rPr>
          <w:lang w:val="sr-Cyrl-RS"/>
        </w:rPr>
        <w:t>Табела 1</w:t>
      </w:r>
      <w:r w:rsidRPr="000F4E9B">
        <w:rPr>
          <w:lang w:val="sr-Latn-RS"/>
        </w:rPr>
        <w:t>2</w:t>
      </w:r>
      <w:r w:rsidRPr="000F4E9B">
        <w:rPr>
          <w:lang w:val="sr-Cyrl-RS"/>
        </w:rPr>
        <w:t>-</w:t>
      </w:r>
      <w:r w:rsidR="00101ED9">
        <w:rPr>
          <w:lang w:val="sr-Cyrl-RS"/>
        </w:rPr>
        <w:t>Приказ стања узгојних група по газдинским типовима.</w:t>
      </w:r>
      <w:r w:rsidRPr="000F4E9B">
        <w:rPr>
          <w:lang w:val="sr-Cyrl-RS"/>
        </w:rPr>
        <w:t>.</w:t>
      </w:r>
      <w:r>
        <w:rPr>
          <w:lang w:val="sr-Cyrl-RS"/>
        </w:rPr>
        <w:t xml:space="preserve"> </w:t>
      </w:r>
    </w:p>
    <w:tbl>
      <w:tblPr>
        <w:tblW w:w="0" w:type="auto"/>
        <w:jc w:val="center"/>
        <w:tblLook w:val="04A0" w:firstRow="1" w:lastRow="0" w:firstColumn="1" w:lastColumn="0" w:noHBand="0" w:noVBand="1"/>
      </w:tblPr>
      <w:tblGrid>
        <w:gridCol w:w="8854"/>
        <w:gridCol w:w="2435"/>
        <w:gridCol w:w="916"/>
        <w:gridCol w:w="866"/>
        <w:gridCol w:w="1016"/>
        <w:gridCol w:w="666"/>
        <w:gridCol w:w="715"/>
        <w:gridCol w:w="816"/>
        <w:gridCol w:w="866"/>
        <w:gridCol w:w="715"/>
        <w:gridCol w:w="877"/>
      </w:tblGrid>
      <w:tr w:rsidR="004E0A0A" w:rsidRPr="00841E23" w14:paraId="642EE960" w14:textId="77777777" w:rsidTr="00841E23">
        <w:trPr>
          <w:trHeight w:val="340"/>
          <w:tblHeader/>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5193D87" w14:textId="77777777" w:rsidR="004E0A0A" w:rsidRPr="00841E23" w:rsidRDefault="004E0A0A" w:rsidP="00841E23">
            <w:pPr>
              <w:widowControl/>
              <w:jc w:val="center"/>
              <w:rPr>
                <w:b/>
                <w:bCs/>
                <w:color w:val="000000"/>
                <w:sz w:val="20"/>
                <w:szCs w:val="20"/>
                <w:lang w:val="en-US" w:eastAsia="en-US"/>
              </w:rPr>
            </w:pPr>
            <w:proofErr w:type="spellStart"/>
            <w:r w:rsidRPr="00841E23">
              <w:rPr>
                <w:b/>
                <w:bCs/>
                <w:color w:val="000000"/>
                <w:sz w:val="20"/>
                <w:szCs w:val="20"/>
                <w:lang w:val="en-US" w:eastAsia="en-US"/>
              </w:rPr>
              <w:t>Газдинкси</w:t>
            </w:r>
            <w:proofErr w:type="spellEnd"/>
            <w:r w:rsidRPr="00841E23">
              <w:rPr>
                <w:b/>
                <w:bCs/>
                <w:color w:val="000000"/>
                <w:sz w:val="20"/>
                <w:szCs w:val="20"/>
                <w:lang w:val="en-US" w:eastAsia="en-US"/>
              </w:rPr>
              <w:t xml:space="preserve"> </w:t>
            </w:r>
            <w:proofErr w:type="spellStart"/>
            <w:r w:rsidRPr="00841E23">
              <w:rPr>
                <w:b/>
                <w:bCs/>
                <w:color w:val="000000"/>
                <w:sz w:val="20"/>
                <w:szCs w:val="20"/>
                <w:lang w:val="en-US" w:eastAsia="en-US"/>
              </w:rPr>
              <w:t>тип</w:t>
            </w:r>
            <w:proofErr w:type="spellEnd"/>
          </w:p>
        </w:tc>
        <w:tc>
          <w:tcPr>
            <w:tcW w:w="0" w:type="auto"/>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45A4304" w14:textId="77777777" w:rsidR="004E0A0A" w:rsidRPr="00841E23" w:rsidRDefault="004E0A0A" w:rsidP="00841E23">
            <w:pPr>
              <w:widowControl/>
              <w:jc w:val="center"/>
              <w:rPr>
                <w:b/>
                <w:bCs/>
                <w:color w:val="000000"/>
                <w:sz w:val="20"/>
                <w:szCs w:val="20"/>
                <w:lang w:val="en-US" w:eastAsia="en-US"/>
              </w:rPr>
            </w:pPr>
            <w:r w:rsidRPr="00841E23">
              <w:rPr>
                <w:b/>
                <w:bCs/>
                <w:color w:val="000000"/>
                <w:sz w:val="20"/>
                <w:szCs w:val="20"/>
                <w:lang w:val="sr-Cyrl-RS" w:eastAsia="en-US"/>
              </w:rPr>
              <w:t>Узгојна група</w:t>
            </w:r>
          </w:p>
        </w:tc>
        <w:tc>
          <w:tcPr>
            <w:tcW w:w="0" w:type="auto"/>
            <w:gridSpan w:val="2"/>
            <w:tcBorders>
              <w:top w:val="single" w:sz="4" w:space="0" w:color="auto"/>
              <w:left w:val="nil"/>
              <w:bottom w:val="single" w:sz="4" w:space="0" w:color="auto"/>
              <w:right w:val="single" w:sz="4" w:space="0" w:color="auto"/>
            </w:tcBorders>
            <w:shd w:val="clear" w:color="000000" w:fill="BFBFBF"/>
            <w:noWrap/>
            <w:vAlign w:val="center"/>
            <w:hideMark/>
          </w:tcPr>
          <w:p w14:paraId="35C9BFEA" w14:textId="77777777" w:rsidR="004E0A0A" w:rsidRPr="00841E23" w:rsidRDefault="004E0A0A" w:rsidP="00841E23">
            <w:pPr>
              <w:widowControl/>
              <w:jc w:val="center"/>
              <w:rPr>
                <w:b/>
                <w:bCs/>
                <w:color w:val="000000"/>
                <w:sz w:val="20"/>
                <w:szCs w:val="20"/>
                <w:lang w:val="en-US" w:eastAsia="en-US"/>
              </w:rPr>
            </w:pPr>
            <w:r w:rsidRPr="00841E23">
              <w:rPr>
                <w:b/>
                <w:bCs/>
                <w:color w:val="000000"/>
                <w:sz w:val="20"/>
                <w:szCs w:val="20"/>
                <w:lang w:val="sr-Cyrl-RS" w:eastAsia="en-US"/>
              </w:rPr>
              <w:t>Површина</w:t>
            </w:r>
          </w:p>
        </w:tc>
        <w:tc>
          <w:tcPr>
            <w:tcW w:w="0" w:type="auto"/>
            <w:gridSpan w:val="3"/>
            <w:tcBorders>
              <w:top w:val="single" w:sz="4" w:space="0" w:color="auto"/>
              <w:left w:val="nil"/>
              <w:bottom w:val="single" w:sz="4" w:space="0" w:color="auto"/>
              <w:right w:val="single" w:sz="4" w:space="0" w:color="auto"/>
            </w:tcBorders>
            <w:shd w:val="clear" w:color="000000" w:fill="BFBFBF"/>
            <w:noWrap/>
            <w:vAlign w:val="center"/>
            <w:hideMark/>
          </w:tcPr>
          <w:p w14:paraId="17D452D5" w14:textId="77777777" w:rsidR="004E0A0A" w:rsidRPr="00841E23" w:rsidRDefault="004E0A0A" w:rsidP="00841E23">
            <w:pPr>
              <w:widowControl/>
              <w:jc w:val="center"/>
              <w:rPr>
                <w:b/>
                <w:bCs/>
                <w:color w:val="000000"/>
                <w:sz w:val="20"/>
                <w:szCs w:val="20"/>
                <w:lang w:val="en-US" w:eastAsia="en-US"/>
              </w:rPr>
            </w:pPr>
            <w:r w:rsidRPr="00841E23">
              <w:rPr>
                <w:b/>
                <w:bCs/>
                <w:color w:val="000000"/>
                <w:sz w:val="20"/>
                <w:szCs w:val="20"/>
                <w:lang w:val="sr-Cyrl-RS" w:eastAsia="en-US"/>
              </w:rPr>
              <w:t>Запремина</w:t>
            </w:r>
          </w:p>
        </w:tc>
        <w:tc>
          <w:tcPr>
            <w:tcW w:w="0" w:type="auto"/>
            <w:gridSpan w:val="3"/>
            <w:tcBorders>
              <w:top w:val="single" w:sz="4" w:space="0" w:color="auto"/>
              <w:left w:val="nil"/>
              <w:bottom w:val="single" w:sz="4" w:space="0" w:color="auto"/>
              <w:right w:val="single" w:sz="4" w:space="0" w:color="auto"/>
            </w:tcBorders>
            <w:shd w:val="clear" w:color="000000" w:fill="BFBFBF"/>
            <w:noWrap/>
            <w:vAlign w:val="center"/>
            <w:hideMark/>
          </w:tcPr>
          <w:p w14:paraId="477A76DE" w14:textId="77777777" w:rsidR="004E0A0A" w:rsidRPr="00841E23" w:rsidRDefault="004E0A0A" w:rsidP="00841E23">
            <w:pPr>
              <w:widowControl/>
              <w:jc w:val="center"/>
              <w:rPr>
                <w:b/>
                <w:bCs/>
                <w:color w:val="000000"/>
                <w:sz w:val="20"/>
                <w:szCs w:val="20"/>
                <w:lang w:val="en-US" w:eastAsia="en-US"/>
              </w:rPr>
            </w:pPr>
            <w:r w:rsidRPr="00841E23">
              <w:rPr>
                <w:b/>
                <w:bCs/>
                <w:color w:val="000000"/>
                <w:sz w:val="20"/>
                <w:szCs w:val="20"/>
                <w:lang w:val="sr-Cyrl-RS" w:eastAsia="en-US"/>
              </w:rPr>
              <w:t>Запремински прираст</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02EF30C" w14:textId="77777777" w:rsidR="004E0A0A" w:rsidRPr="00841E23" w:rsidRDefault="004E0A0A" w:rsidP="00841E23">
            <w:pPr>
              <w:widowControl/>
              <w:jc w:val="center"/>
              <w:rPr>
                <w:b/>
                <w:bCs/>
                <w:color w:val="000000"/>
                <w:sz w:val="20"/>
                <w:szCs w:val="20"/>
                <w:lang w:val="en-US" w:eastAsia="en-US"/>
              </w:rPr>
            </w:pPr>
            <w:r w:rsidRPr="00841E23">
              <w:rPr>
                <w:b/>
                <w:bCs/>
                <w:color w:val="000000"/>
                <w:sz w:val="20"/>
                <w:szCs w:val="20"/>
                <w:lang w:val="sr-Cyrl-RS" w:eastAsia="en-US"/>
              </w:rPr>
              <w:t>Piv (%)</w:t>
            </w:r>
          </w:p>
        </w:tc>
      </w:tr>
      <w:tr w:rsidR="004E0A0A" w:rsidRPr="00841E23" w14:paraId="17181CAB" w14:textId="77777777" w:rsidTr="00841E23">
        <w:trPr>
          <w:trHeight w:val="340"/>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BBF5CB" w14:textId="77777777" w:rsidR="004E0A0A" w:rsidRPr="00841E23" w:rsidRDefault="004E0A0A" w:rsidP="00841E23">
            <w:pPr>
              <w:widowControl/>
              <w:jc w:val="center"/>
              <w:rPr>
                <w:b/>
                <w:bCs/>
                <w:color w:val="000000"/>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D1587F" w14:textId="77777777" w:rsidR="004E0A0A" w:rsidRPr="00841E23" w:rsidRDefault="004E0A0A" w:rsidP="00841E23">
            <w:pPr>
              <w:widowControl/>
              <w:jc w:val="center"/>
              <w:rPr>
                <w:b/>
                <w:bCs/>
                <w:color w:val="000000"/>
                <w:sz w:val="20"/>
                <w:szCs w:val="20"/>
                <w:lang w:val="en-US" w:eastAsia="en-US"/>
              </w:rPr>
            </w:pPr>
          </w:p>
        </w:tc>
        <w:tc>
          <w:tcPr>
            <w:tcW w:w="0" w:type="auto"/>
            <w:tcBorders>
              <w:top w:val="nil"/>
              <w:left w:val="nil"/>
              <w:bottom w:val="single" w:sz="4" w:space="0" w:color="auto"/>
              <w:right w:val="single" w:sz="4" w:space="0" w:color="auto"/>
            </w:tcBorders>
            <w:shd w:val="clear" w:color="000000" w:fill="BFBFBF"/>
            <w:noWrap/>
            <w:vAlign w:val="center"/>
            <w:hideMark/>
          </w:tcPr>
          <w:p w14:paraId="313CBB68" w14:textId="77777777" w:rsidR="004E0A0A" w:rsidRPr="00841E23" w:rsidRDefault="004E0A0A" w:rsidP="00841E23">
            <w:pPr>
              <w:widowControl/>
              <w:jc w:val="center"/>
              <w:rPr>
                <w:b/>
                <w:bCs/>
                <w:color w:val="000000"/>
                <w:sz w:val="20"/>
                <w:szCs w:val="20"/>
                <w:lang w:val="en-US" w:eastAsia="en-US"/>
              </w:rPr>
            </w:pPr>
            <w:r w:rsidRPr="00841E23">
              <w:rPr>
                <w:b/>
                <w:bCs/>
                <w:color w:val="000000"/>
                <w:sz w:val="20"/>
                <w:szCs w:val="20"/>
                <w:lang w:val="sr-Cyrl-RS" w:eastAsia="en-US"/>
              </w:rPr>
              <w:t>ha</w:t>
            </w:r>
          </w:p>
        </w:tc>
        <w:tc>
          <w:tcPr>
            <w:tcW w:w="0" w:type="auto"/>
            <w:tcBorders>
              <w:top w:val="nil"/>
              <w:left w:val="nil"/>
              <w:bottom w:val="single" w:sz="4" w:space="0" w:color="auto"/>
              <w:right w:val="single" w:sz="4" w:space="0" w:color="auto"/>
            </w:tcBorders>
            <w:shd w:val="clear" w:color="000000" w:fill="BFBFBF"/>
            <w:noWrap/>
            <w:vAlign w:val="center"/>
            <w:hideMark/>
          </w:tcPr>
          <w:p w14:paraId="01EE5243" w14:textId="77777777" w:rsidR="004E0A0A" w:rsidRPr="00841E23" w:rsidRDefault="004E0A0A" w:rsidP="00841E23">
            <w:pPr>
              <w:widowControl/>
              <w:jc w:val="center"/>
              <w:rPr>
                <w:b/>
                <w:bCs/>
                <w:color w:val="000000"/>
                <w:sz w:val="20"/>
                <w:szCs w:val="20"/>
                <w:lang w:val="en-US" w:eastAsia="en-US"/>
              </w:rPr>
            </w:pPr>
            <w:r w:rsidRPr="00841E23">
              <w:rPr>
                <w:b/>
                <w:bCs/>
                <w:color w:val="000000"/>
                <w:sz w:val="20"/>
                <w:szCs w:val="20"/>
                <w:lang w:val="sr-Cyrl-RS" w:eastAsia="en-US"/>
              </w:rPr>
              <w:t>%</w:t>
            </w:r>
          </w:p>
        </w:tc>
        <w:tc>
          <w:tcPr>
            <w:tcW w:w="0" w:type="auto"/>
            <w:tcBorders>
              <w:top w:val="nil"/>
              <w:left w:val="nil"/>
              <w:bottom w:val="single" w:sz="4" w:space="0" w:color="auto"/>
              <w:right w:val="single" w:sz="4" w:space="0" w:color="auto"/>
            </w:tcBorders>
            <w:shd w:val="clear" w:color="000000" w:fill="BFBFBF"/>
            <w:noWrap/>
            <w:vAlign w:val="center"/>
            <w:hideMark/>
          </w:tcPr>
          <w:p w14:paraId="2ED680C6" w14:textId="77777777" w:rsidR="004E0A0A" w:rsidRPr="00841E23" w:rsidRDefault="004E0A0A" w:rsidP="00841E23">
            <w:pPr>
              <w:widowControl/>
              <w:jc w:val="center"/>
              <w:rPr>
                <w:b/>
                <w:bCs/>
                <w:color w:val="000000"/>
                <w:sz w:val="20"/>
                <w:szCs w:val="20"/>
                <w:lang w:val="en-US" w:eastAsia="en-US"/>
              </w:rPr>
            </w:pPr>
            <w:r w:rsidRPr="00841E23">
              <w:rPr>
                <w:b/>
                <w:bCs/>
                <w:color w:val="000000"/>
                <w:sz w:val="20"/>
                <w:szCs w:val="20"/>
                <w:lang w:val="sr-Cyrl-RS" w:eastAsia="en-US"/>
              </w:rPr>
              <w:t>m</w:t>
            </w:r>
            <w:r w:rsidRPr="00841E23">
              <w:rPr>
                <w:b/>
                <w:bCs/>
                <w:color w:val="000000"/>
                <w:sz w:val="20"/>
                <w:szCs w:val="20"/>
                <w:vertAlign w:val="superscript"/>
                <w:lang w:val="sr-Cyrl-RS" w:eastAsia="en-US"/>
              </w:rPr>
              <w:t>3</w:t>
            </w:r>
          </w:p>
        </w:tc>
        <w:tc>
          <w:tcPr>
            <w:tcW w:w="0" w:type="auto"/>
            <w:tcBorders>
              <w:top w:val="nil"/>
              <w:left w:val="nil"/>
              <w:bottom w:val="single" w:sz="4" w:space="0" w:color="auto"/>
              <w:right w:val="single" w:sz="4" w:space="0" w:color="auto"/>
            </w:tcBorders>
            <w:shd w:val="clear" w:color="000000" w:fill="BFBFBF"/>
            <w:noWrap/>
            <w:vAlign w:val="center"/>
            <w:hideMark/>
          </w:tcPr>
          <w:p w14:paraId="7616FAC1" w14:textId="77777777" w:rsidR="004E0A0A" w:rsidRPr="00841E23" w:rsidRDefault="004E0A0A" w:rsidP="00841E23">
            <w:pPr>
              <w:widowControl/>
              <w:jc w:val="center"/>
              <w:rPr>
                <w:b/>
                <w:bCs/>
                <w:color w:val="000000"/>
                <w:sz w:val="20"/>
                <w:szCs w:val="20"/>
                <w:lang w:val="en-US" w:eastAsia="en-US"/>
              </w:rPr>
            </w:pPr>
            <w:r w:rsidRPr="00841E23">
              <w:rPr>
                <w:b/>
                <w:bCs/>
                <w:color w:val="000000"/>
                <w:sz w:val="20"/>
                <w:szCs w:val="20"/>
                <w:lang w:val="sr-Cyrl-RS" w:eastAsia="en-US"/>
              </w:rPr>
              <w:t>%</w:t>
            </w:r>
          </w:p>
        </w:tc>
        <w:tc>
          <w:tcPr>
            <w:tcW w:w="0" w:type="auto"/>
            <w:tcBorders>
              <w:top w:val="nil"/>
              <w:left w:val="nil"/>
              <w:bottom w:val="single" w:sz="4" w:space="0" w:color="auto"/>
              <w:right w:val="single" w:sz="4" w:space="0" w:color="auto"/>
            </w:tcBorders>
            <w:shd w:val="clear" w:color="000000" w:fill="BFBFBF"/>
            <w:noWrap/>
            <w:vAlign w:val="center"/>
            <w:hideMark/>
          </w:tcPr>
          <w:p w14:paraId="6A9EB240" w14:textId="77777777" w:rsidR="004E0A0A" w:rsidRPr="00841E23" w:rsidRDefault="004E0A0A" w:rsidP="00841E23">
            <w:pPr>
              <w:widowControl/>
              <w:jc w:val="center"/>
              <w:rPr>
                <w:b/>
                <w:bCs/>
                <w:color w:val="000000"/>
                <w:sz w:val="20"/>
                <w:szCs w:val="20"/>
                <w:lang w:val="en-US" w:eastAsia="en-US"/>
              </w:rPr>
            </w:pPr>
            <w:r w:rsidRPr="00841E23">
              <w:rPr>
                <w:b/>
                <w:bCs/>
                <w:color w:val="000000"/>
                <w:sz w:val="20"/>
                <w:szCs w:val="20"/>
                <w:lang w:val="sr-Cyrl-RS" w:eastAsia="en-US"/>
              </w:rPr>
              <w:t>m</w:t>
            </w:r>
            <w:r w:rsidRPr="00841E23">
              <w:rPr>
                <w:b/>
                <w:bCs/>
                <w:color w:val="000000"/>
                <w:sz w:val="20"/>
                <w:szCs w:val="20"/>
                <w:vertAlign w:val="superscript"/>
                <w:lang w:val="sr-Cyrl-RS" w:eastAsia="en-US"/>
              </w:rPr>
              <w:t>3</w:t>
            </w:r>
            <w:r w:rsidRPr="00841E23">
              <w:rPr>
                <w:b/>
                <w:bCs/>
                <w:color w:val="000000"/>
                <w:sz w:val="20"/>
                <w:szCs w:val="20"/>
                <w:lang w:val="sr-Cyrl-RS" w:eastAsia="en-US"/>
              </w:rPr>
              <w:t>/ha</w:t>
            </w:r>
          </w:p>
        </w:tc>
        <w:tc>
          <w:tcPr>
            <w:tcW w:w="0" w:type="auto"/>
            <w:tcBorders>
              <w:top w:val="nil"/>
              <w:left w:val="nil"/>
              <w:bottom w:val="single" w:sz="4" w:space="0" w:color="auto"/>
              <w:right w:val="single" w:sz="4" w:space="0" w:color="auto"/>
            </w:tcBorders>
            <w:shd w:val="clear" w:color="000000" w:fill="BFBFBF"/>
            <w:noWrap/>
            <w:vAlign w:val="center"/>
            <w:hideMark/>
          </w:tcPr>
          <w:p w14:paraId="65293011" w14:textId="77777777" w:rsidR="004E0A0A" w:rsidRPr="00841E23" w:rsidRDefault="004E0A0A" w:rsidP="00841E23">
            <w:pPr>
              <w:widowControl/>
              <w:jc w:val="center"/>
              <w:rPr>
                <w:b/>
                <w:bCs/>
                <w:color w:val="000000"/>
                <w:sz w:val="20"/>
                <w:szCs w:val="20"/>
                <w:lang w:val="en-US" w:eastAsia="en-US"/>
              </w:rPr>
            </w:pPr>
            <w:r w:rsidRPr="00841E23">
              <w:rPr>
                <w:b/>
                <w:bCs/>
                <w:color w:val="000000"/>
                <w:sz w:val="20"/>
                <w:szCs w:val="20"/>
                <w:lang w:val="sr-Cyrl-RS" w:eastAsia="en-US"/>
              </w:rPr>
              <w:t>m</w:t>
            </w:r>
            <w:r w:rsidRPr="00841E23">
              <w:rPr>
                <w:b/>
                <w:bCs/>
                <w:color w:val="000000"/>
                <w:sz w:val="20"/>
                <w:szCs w:val="20"/>
                <w:vertAlign w:val="superscript"/>
                <w:lang w:val="sr-Cyrl-RS" w:eastAsia="en-US"/>
              </w:rPr>
              <w:t>3</w:t>
            </w:r>
          </w:p>
        </w:tc>
        <w:tc>
          <w:tcPr>
            <w:tcW w:w="0" w:type="auto"/>
            <w:tcBorders>
              <w:top w:val="nil"/>
              <w:left w:val="nil"/>
              <w:bottom w:val="single" w:sz="4" w:space="0" w:color="auto"/>
              <w:right w:val="single" w:sz="4" w:space="0" w:color="auto"/>
            </w:tcBorders>
            <w:shd w:val="clear" w:color="000000" w:fill="BFBFBF"/>
            <w:noWrap/>
            <w:vAlign w:val="center"/>
            <w:hideMark/>
          </w:tcPr>
          <w:p w14:paraId="7825EED0" w14:textId="77777777" w:rsidR="004E0A0A" w:rsidRPr="00841E23" w:rsidRDefault="004E0A0A" w:rsidP="00841E23">
            <w:pPr>
              <w:widowControl/>
              <w:jc w:val="center"/>
              <w:rPr>
                <w:b/>
                <w:bCs/>
                <w:color w:val="000000"/>
                <w:sz w:val="20"/>
                <w:szCs w:val="20"/>
                <w:lang w:val="en-US" w:eastAsia="en-US"/>
              </w:rPr>
            </w:pPr>
            <w:r w:rsidRPr="00841E23">
              <w:rPr>
                <w:b/>
                <w:bCs/>
                <w:color w:val="000000"/>
                <w:sz w:val="20"/>
                <w:szCs w:val="20"/>
                <w:lang w:val="sr-Cyrl-RS" w:eastAsia="en-US"/>
              </w:rPr>
              <w:t>%</w:t>
            </w:r>
          </w:p>
        </w:tc>
        <w:tc>
          <w:tcPr>
            <w:tcW w:w="0" w:type="auto"/>
            <w:tcBorders>
              <w:top w:val="nil"/>
              <w:left w:val="nil"/>
              <w:bottom w:val="single" w:sz="4" w:space="0" w:color="auto"/>
              <w:right w:val="single" w:sz="4" w:space="0" w:color="auto"/>
            </w:tcBorders>
            <w:shd w:val="clear" w:color="000000" w:fill="BFBFBF"/>
            <w:noWrap/>
            <w:vAlign w:val="center"/>
            <w:hideMark/>
          </w:tcPr>
          <w:p w14:paraId="62479E51" w14:textId="77777777" w:rsidR="004E0A0A" w:rsidRPr="00841E23" w:rsidRDefault="004E0A0A" w:rsidP="00841E23">
            <w:pPr>
              <w:widowControl/>
              <w:jc w:val="center"/>
              <w:rPr>
                <w:b/>
                <w:bCs/>
                <w:color w:val="000000"/>
                <w:sz w:val="20"/>
                <w:szCs w:val="20"/>
                <w:lang w:val="en-US" w:eastAsia="en-US"/>
              </w:rPr>
            </w:pPr>
            <w:r w:rsidRPr="00841E23">
              <w:rPr>
                <w:b/>
                <w:bCs/>
                <w:color w:val="000000"/>
                <w:sz w:val="20"/>
                <w:szCs w:val="20"/>
                <w:lang w:val="sr-Cyrl-RS" w:eastAsia="en-US"/>
              </w:rPr>
              <w:t>m</w:t>
            </w:r>
            <w:r w:rsidRPr="00841E23">
              <w:rPr>
                <w:b/>
                <w:bCs/>
                <w:color w:val="000000"/>
                <w:sz w:val="20"/>
                <w:szCs w:val="20"/>
                <w:vertAlign w:val="superscript"/>
                <w:lang w:val="sr-Cyrl-RS" w:eastAsia="en-US"/>
              </w:rPr>
              <w:t>3</w:t>
            </w:r>
            <w:r w:rsidRPr="00841E23">
              <w:rPr>
                <w:b/>
                <w:bCs/>
                <w:color w:val="000000"/>
                <w:sz w:val="20"/>
                <w:szCs w:val="20"/>
                <w:lang w:val="sr-Cyrl-RS" w:eastAsia="en-US"/>
              </w:rPr>
              <w:t>/ha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9173E5" w14:textId="77777777" w:rsidR="004E0A0A" w:rsidRPr="00841E23" w:rsidRDefault="004E0A0A" w:rsidP="00841E23">
            <w:pPr>
              <w:widowControl/>
              <w:jc w:val="center"/>
              <w:rPr>
                <w:b/>
                <w:bCs/>
                <w:color w:val="000000"/>
                <w:sz w:val="20"/>
                <w:szCs w:val="20"/>
                <w:lang w:val="en-US" w:eastAsia="en-US"/>
              </w:rPr>
            </w:pPr>
          </w:p>
        </w:tc>
      </w:tr>
      <w:tr w:rsidR="004E0A0A" w:rsidRPr="00841E23" w14:paraId="7BCAD8F0" w14:textId="77777777" w:rsidTr="00841E23">
        <w:trPr>
          <w:trHeight w:val="340"/>
          <w:jc w:val="center"/>
        </w:trPr>
        <w:tc>
          <w:tcPr>
            <w:tcW w:w="0" w:type="auto"/>
            <w:gridSpan w:val="11"/>
            <w:tcBorders>
              <w:top w:val="single" w:sz="4" w:space="0" w:color="auto"/>
              <w:left w:val="single" w:sz="4" w:space="0" w:color="auto"/>
              <w:bottom w:val="single" w:sz="4" w:space="0" w:color="auto"/>
              <w:right w:val="single" w:sz="4" w:space="0" w:color="auto"/>
            </w:tcBorders>
            <w:noWrap/>
            <w:vAlign w:val="center"/>
            <w:hideMark/>
          </w:tcPr>
          <w:p w14:paraId="131084FF"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1110. </w:t>
            </w:r>
            <w:proofErr w:type="spellStart"/>
            <w:r w:rsidRPr="00841E23">
              <w:rPr>
                <w:color w:val="000000"/>
                <w:sz w:val="20"/>
                <w:szCs w:val="20"/>
                <w:lang w:val="en-US" w:eastAsia="en-US"/>
              </w:rPr>
              <w:t>Високе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мешовите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шуме</w:t>
            </w:r>
            <w:proofErr w:type="spellEnd"/>
            <w:r w:rsidRPr="00841E23">
              <w:rPr>
                <w:color w:val="000000"/>
                <w:sz w:val="20"/>
                <w:szCs w:val="20"/>
                <w:lang w:val="en-US" w:eastAsia="en-US"/>
              </w:rPr>
              <w:t xml:space="preserve"> ОМЛ</w:t>
            </w:r>
          </w:p>
        </w:tc>
      </w:tr>
      <w:tr w:rsidR="004E0A0A" w:rsidRPr="00841E23" w14:paraId="3CE53FE2" w14:textId="77777777" w:rsidTr="00841E23">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2FF17922" w14:textId="5A3468F1" w:rsidR="004E0A0A" w:rsidRPr="00841E23" w:rsidRDefault="004E0A0A" w:rsidP="00841E23">
            <w:pPr>
              <w:widowControl/>
              <w:jc w:val="center"/>
              <w:rPr>
                <w:color w:val="000000"/>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5DC0D043"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2. </w:t>
            </w:r>
            <w:proofErr w:type="spellStart"/>
            <w:r w:rsidRPr="00841E23">
              <w:rPr>
                <w:color w:val="000000"/>
                <w:sz w:val="20"/>
                <w:szCs w:val="20"/>
                <w:lang w:val="en-US" w:eastAsia="en-US"/>
              </w:rPr>
              <w:t>Рани</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младик</w:t>
            </w:r>
            <w:proofErr w:type="spellEnd"/>
          </w:p>
        </w:tc>
        <w:tc>
          <w:tcPr>
            <w:tcW w:w="0" w:type="auto"/>
            <w:tcBorders>
              <w:top w:val="nil"/>
              <w:left w:val="nil"/>
              <w:bottom w:val="single" w:sz="4" w:space="0" w:color="auto"/>
              <w:right w:val="single" w:sz="4" w:space="0" w:color="auto"/>
            </w:tcBorders>
            <w:noWrap/>
            <w:vAlign w:val="center"/>
            <w:hideMark/>
          </w:tcPr>
          <w:p w14:paraId="49027C0C"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45.5</w:t>
            </w:r>
          </w:p>
        </w:tc>
        <w:tc>
          <w:tcPr>
            <w:tcW w:w="0" w:type="auto"/>
            <w:tcBorders>
              <w:top w:val="nil"/>
              <w:left w:val="nil"/>
              <w:bottom w:val="single" w:sz="4" w:space="0" w:color="auto"/>
              <w:right w:val="single" w:sz="4" w:space="0" w:color="auto"/>
            </w:tcBorders>
            <w:noWrap/>
            <w:vAlign w:val="center"/>
            <w:hideMark/>
          </w:tcPr>
          <w:p w14:paraId="7F5DACCD"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4.2</w:t>
            </w:r>
          </w:p>
        </w:tc>
        <w:tc>
          <w:tcPr>
            <w:tcW w:w="0" w:type="auto"/>
            <w:tcBorders>
              <w:top w:val="nil"/>
              <w:left w:val="nil"/>
              <w:bottom w:val="single" w:sz="4" w:space="0" w:color="auto"/>
              <w:right w:val="single" w:sz="4" w:space="0" w:color="auto"/>
            </w:tcBorders>
            <w:noWrap/>
            <w:vAlign w:val="center"/>
            <w:hideMark/>
          </w:tcPr>
          <w:p w14:paraId="47BB2983"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4784.7</w:t>
            </w:r>
          </w:p>
        </w:tc>
        <w:tc>
          <w:tcPr>
            <w:tcW w:w="0" w:type="auto"/>
            <w:tcBorders>
              <w:top w:val="nil"/>
              <w:left w:val="nil"/>
              <w:bottom w:val="single" w:sz="4" w:space="0" w:color="auto"/>
              <w:right w:val="single" w:sz="4" w:space="0" w:color="auto"/>
            </w:tcBorders>
            <w:noWrap/>
            <w:vAlign w:val="center"/>
            <w:hideMark/>
          </w:tcPr>
          <w:p w14:paraId="723455F0"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1.8</w:t>
            </w:r>
          </w:p>
        </w:tc>
        <w:tc>
          <w:tcPr>
            <w:tcW w:w="0" w:type="auto"/>
            <w:tcBorders>
              <w:top w:val="nil"/>
              <w:left w:val="nil"/>
              <w:bottom w:val="single" w:sz="4" w:space="0" w:color="auto"/>
              <w:right w:val="single" w:sz="4" w:space="0" w:color="auto"/>
            </w:tcBorders>
            <w:noWrap/>
            <w:vAlign w:val="center"/>
            <w:hideMark/>
          </w:tcPr>
          <w:p w14:paraId="5CD1BFBD"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105.1</w:t>
            </w:r>
          </w:p>
        </w:tc>
        <w:tc>
          <w:tcPr>
            <w:tcW w:w="0" w:type="auto"/>
            <w:tcBorders>
              <w:top w:val="nil"/>
              <w:left w:val="nil"/>
              <w:bottom w:val="single" w:sz="4" w:space="0" w:color="auto"/>
              <w:right w:val="single" w:sz="4" w:space="0" w:color="auto"/>
            </w:tcBorders>
            <w:noWrap/>
            <w:vAlign w:val="center"/>
            <w:hideMark/>
          </w:tcPr>
          <w:p w14:paraId="75B590B2"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133.0</w:t>
            </w:r>
          </w:p>
        </w:tc>
        <w:tc>
          <w:tcPr>
            <w:tcW w:w="0" w:type="auto"/>
            <w:tcBorders>
              <w:top w:val="nil"/>
              <w:left w:val="nil"/>
              <w:bottom w:val="single" w:sz="4" w:space="0" w:color="auto"/>
              <w:right w:val="single" w:sz="4" w:space="0" w:color="auto"/>
            </w:tcBorders>
            <w:noWrap/>
            <w:vAlign w:val="center"/>
            <w:hideMark/>
          </w:tcPr>
          <w:p w14:paraId="517CF11A"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2.6</w:t>
            </w:r>
          </w:p>
        </w:tc>
        <w:tc>
          <w:tcPr>
            <w:tcW w:w="0" w:type="auto"/>
            <w:tcBorders>
              <w:top w:val="nil"/>
              <w:left w:val="nil"/>
              <w:bottom w:val="single" w:sz="4" w:space="0" w:color="auto"/>
              <w:right w:val="single" w:sz="4" w:space="0" w:color="auto"/>
            </w:tcBorders>
            <w:noWrap/>
            <w:vAlign w:val="center"/>
            <w:hideMark/>
          </w:tcPr>
          <w:p w14:paraId="413A56C6"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2.9</w:t>
            </w:r>
          </w:p>
        </w:tc>
        <w:tc>
          <w:tcPr>
            <w:tcW w:w="0" w:type="auto"/>
            <w:tcBorders>
              <w:top w:val="nil"/>
              <w:left w:val="nil"/>
              <w:bottom w:val="single" w:sz="4" w:space="0" w:color="auto"/>
              <w:right w:val="single" w:sz="4" w:space="0" w:color="auto"/>
            </w:tcBorders>
            <w:noWrap/>
            <w:vAlign w:val="center"/>
            <w:hideMark/>
          </w:tcPr>
          <w:p w14:paraId="761FCC15"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2.8</w:t>
            </w:r>
          </w:p>
        </w:tc>
      </w:tr>
      <w:tr w:rsidR="004E0A0A" w:rsidRPr="00841E23" w14:paraId="6EE3AA6E" w14:textId="77777777" w:rsidTr="00841E23">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41D09D7D" w14:textId="27AABE7E" w:rsidR="004E0A0A" w:rsidRPr="00841E23" w:rsidRDefault="004E0A0A" w:rsidP="00841E23">
            <w:pPr>
              <w:widowControl/>
              <w:jc w:val="center"/>
              <w:rPr>
                <w:color w:val="000000"/>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7B369CD2"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3. </w:t>
            </w:r>
            <w:proofErr w:type="spellStart"/>
            <w:r w:rsidRPr="00841E23">
              <w:rPr>
                <w:color w:val="000000"/>
                <w:sz w:val="20"/>
                <w:szCs w:val="20"/>
                <w:lang w:val="en-US" w:eastAsia="en-US"/>
              </w:rPr>
              <w:t>Касни</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младик</w:t>
            </w:r>
            <w:proofErr w:type="spellEnd"/>
          </w:p>
        </w:tc>
        <w:tc>
          <w:tcPr>
            <w:tcW w:w="0" w:type="auto"/>
            <w:tcBorders>
              <w:top w:val="nil"/>
              <w:left w:val="nil"/>
              <w:bottom w:val="single" w:sz="4" w:space="0" w:color="auto"/>
              <w:right w:val="single" w:sz="4" w:space="0" w:color="auto"/>
            </w:tcBorders>
            <w:noWrap/>
            <w:vAlign w:val="center"/>
            <w:hideMark/>
          </w:tcPr>
          <w:p w14:paraId="792B3160"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9.5</w:t>
            </w:r>
          </w:p>
        </w:tc>
        <w:tc>
          <w:tcPr>
            <w:tcW w:w="0" w:type="auto"/>
            <w:tcBorders>
              <w:top w:val="nil"/>
              <w:left w:val="nil"/>
              <w:bottom w:val="single" w:sz="4" w:space="0" w:color="auto"/>
              <w:right w:val="single" w:sz="4" w:space="0" w:color="auto"/>
            </w:tcBorders>
            <w:noWrap/>
            <w:vAlign w:val="center"/>
            <w:hideMark/>
          </w:tcPr>
          <w:p w14:paraId="09123148"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0.9</w:t>
            </w:r>
          </w:p>
        </w:tc>
        <w:tc>
          <w:tcPr>
            <w:tcW w:w="0" w:type="auto"/>
            <w:tcBorders>
              <w:top w:val="nil"/>
              <w:left w:val="nil"/>
              <w:bottom w:val="single" w:sz="4" w:space="0" w:color="auto"/>
              <w:right w:val="single" w:sz="4" w:space="0" w:color="auto"/>
            </w:tcBorders>
            <w:noWrap/>
            <w:vAlign w:val="center"/>
            <w:hideMark/>
          </w:tcPr>
          <w:p w14:paraId="19F93EF2"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1793.3</w:t>
            </w:r>
          </w:p>
        </w:tc>
        <w:tc>
          <w:tcPr>
            <w:tcW w:w="0" w:type="auto"/>
            <w:tcBorders>
              <w:top w:val="nil"/>
              <w:left w:val="nil"/>
              <w:bottom w:val="single" w:sz="4" w:space="0" w:color="auto"/>
              <w:right w:val="single" w:sz="4" w:space="0" w:color="auto"/>
            </w:tcBorders>
            <w:noWrap/>
            <w:vAlign w:val="center"/>
            <w:hideMark/>
          </w:tcPr>
          <w:p w14:paraId="09F08EB4"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0.7</w:t>
            </w:r>
          </w:p>
        </w:tc>
        <w:tc>
          <w:tcPr>
            <w:tcW w:w="0" w:type="auto"/>
            <w:tcBorders>
              <w:top w:val="nil"/>
              <w:left w:val="nil"/>
              <w:bottom w:val="single" w:sz="4" w:space="0" w:color="auto"/>
              <w:right w:val="single" w:sz="4" w:space="0" w:color="auto"/>
            </w:tcBorders>
            <w:noWrap/>
            <w:vAlign w:val="center"/>
            <w:hideMark/>
          </w:tcPr>
          <w:p w14:paraId="6C9F3920"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188.1</w:t>
            </w:r>
          </w:p>
        </w:tc>
        <w:tc>
          <w:tcPr>
            <w:tcW w:w="0" w:type="auto"/>
            <w:tcBorders>
              <w:top w:val="nil"/>
              <w:left w:val="nil"/>
              <w:bottom w:val="single" w:sz="4" w:space="0" w:color="auto"/>
              <w:right w:val="single" w:sz="4" w:space="0" w:color="auto"/>
            </w:tcBorders>
            <w:noWrap/>
            <w:vAlign w:val="center"/>
            <w:hideMark/>
          </w:tcPr>
          <w:p w14:paraId="335F6122"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41.6</w:t>
            </w:r>
          </w:p>
        </w:tc>
        <w:tc>
          <w:tcPr>
            <w:tcW w:w="0" w:type="auto"/>
            <w:tcBorders>
              <w:top w:val="nil"/>
              <w:left w:val="nil"/>
              <w:bottom w:val="single" w:sz="4" w:space="0" w:color="auto"/>
              <w:right w:val="single" w:sz="4" w:space="0" w:color="auto"/>
            </w:tcBorders>
            <w:noWrap/>
            <w:vAlign w:val="center"/>
            <w:hideMark/>
          </w:tcPr>
          <w:p w14:paraId="6D1E2D64"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0.8</w:t>
            </w:r>
          </w:p>
        </w:tc>
        <w:tc>
          <w:tcPr>
            <w:tcW w:w="0" w:type="auto"/>
            <w:tcBorders>
              <w:top w:val="nil"/>
              <w:left w:val="nil"/>
              <w:bottom w:val="single" w:sz="4" w:space="0" w:color="auto"/>
              <w:right w:val="single" w:sz="4" w:space="0" w:color="auto"/>
            </w:tcBorders>
            <w:noWrap/>
            <w:vAlign w:val="center"/>
            <w:hideMark/>
          </w:tcPr>
          <w:p w14:paraId="39C03F94"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4.4</w:t>
            </w:r>
          </w:p>
        </w:tc>
        <w:tc>
          <w:tcPr>
            <w:tcW w:w="0" w:type="auto"/>
            <w:tcBorders>
              <w:top w:val="nil"/>
              <w:left w:val="nil"/>
              <w:bottom w:val="single" w:sz="4" w:space="0" w:color="auto"/>
              <w:right w:val="single" w:sz="4" w:space="0" w:color="auto"/>
            </w:tcBorders>
            <w:noWrap/>
            <w:vAlign w:val="center"/>
            <w:hideMark/>
          </w:tcPr>
          <w:p w14:paraId="1F53DA1F"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2.3</w:t>
            </w:r>
          </w:p>
        </w:tc>
      </w:tr>
      <w:tr w:rsidR="004E0A0A" w:rsidRPr="00841E23" w14:paraId="05740B2C" w14:textId="77777777" w:rsidTr="00841E23">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2F0E2FA1" w14:textId="5C5AB28D" w:rsidR="004E0A0A" w:rsidRPr="00841E23" w:rsidRDefault="004E0A0A" w:rsidP="00841E23">
            <w:pPr>
              <w:widowControl/>
              <w:jc w:val="center"/>
              <w:rPr>
                <w:color w:val="000000"/>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4E45FC18"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4. </w:t>
            </w:r>
            <w:proofErr w:type="spellStart"/>
            <w:r w:rsidRPr="00841E23">
              <w:rPr>
                <w:color w:val="000000"/>
                <w:sz w:val="20"/>
                <w:szCs w:val="20"/>
                <w:lang w:val="en-US" w:eastAsia="en-US"/>
              </w:rPr>
              <w:t>Средњедобна</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састојина</w:t>
            </w:r>
            <w:proofErr w:type="spellEnd"/>
          </w:p>
        </w:tc>
        <w:tc>
          <w:tcPr>
            <w:tcW w:w="0" w:type="auto"/>
            <w:tcBorders>
              <w:top w:val="nil"/>
              <w:left w:val="nil"/>
              <w:bottom w:val="single" w:sz="4" w:space="0" w:color="auto"/>
              <w:right w:val="single" w:sz="4" w:space="0" w:color="auto"/>
            </w:tcBorders>
            <w:noWrap/>
            <w:vAlign w:val="center"/>
            <w:hideMark/>
          </w:tcPr>
          <w:p w14:paraId="6DE4FEEE"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3.5</w:t>
            </w:r>
          </w:p>
        </w:tc>
        <w:tc>
          <w:tcPr>
            <w:tcW w:w="0" w:type="auto"/>
            <w:tcBorders>
              <w:top w:val="nil"/>
              <w:left w:val="nil"/>
              <w:bottom w:val="single" w:sz="4" w:space="0" w:color="auto"/>
              <w:right w:val="single" w:sz="4" w:space="0" w:color="auto"/>
            </w:tcBorders>
            <w:noWrap/>
            <w:vAlign w:val="center"/>
            <w:hideMark/>
          </w:tcPr>
          <w:p w14:paraId="0514E4FA"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0.3</w:t>
            </w:r>
          </w:p>
        </w:tc>
        <w:tc>
          <w:tcPr>
            <w:tcW w:w="0" w:type="auto"/>
            <w:tcBorders>
              <w:top w:val="nil"/>
              <w:left w:val="nil"/>
              <w:bottom w:val="single" w:sz="4" w:space="0" w:color="auto"/>
              <w:right w:val="single" w:sz="4" w:space="0" w:color="auto"/>
            </w:tcBorders>
            <w:noWrap/>
            <w:vAlign w:val="center"/>
            <w:hideMark/>
          </w:tcPr>
          <w:p w14:paraId="0DA10FAF"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529.6</w:t>
            </w:r>
          </w:p>
        </w:tc>
        <w:tc>
          <w:tcPr>
            <w:tcW w:w="0" w:type="auto"/>
            <w:tcBorders>
              <w:top w:val="nil"/>
              <w:left w:val="nil"/>
              <w:bottom w:val="single" w:sz="4" w:space="0" w:color="auto"/>
              <w:right w:val="single" w:sz="4" w:space="0" w:color="auto"/>
            </w:tcBorders>
            <w:noWrap/>
            <w:vAlign w:val="center"/>
            <w:hideMark/>
          </w:tcPr>
          <w:p w14:paraId="76E35D46"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0.2</w:t>
            </w:r>
          </w:p>
        </w:tc>
        <w:tc>
          <w:tcPr>
            <w:tcW w:w="0" w:type="auto"/>
            <w:tcBorders>
              <w:top w:val="nil"/>
              <w:left w:val="nil"/>
              <w:bottom w:val="single" w:sz="4" w:space="0" w:color="auto"/>
              <w:right w:val="single" w:sz="4" w:space="0" w:color="auto"/>
            </w:tcBorders>
            <w:noWrap/>
            <w:vAlign w:val="center"/>
            <w:hideMark/>
          </w:tcPr>
          <w:p w14:paraId="0B7E492F"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151.1</w:t>
            </w:r>
          </w:p>
        </w:tc>
        <w:tc>
          <w:tcPr>
            <w:tcW w:w="0" w:type="auto"/>
            <w:tcBorders>
              <w:top w:val="nil"/>
              <w:left w:val="nil"/>
              <w:bottom w:val="single" w:sz="4" w:space="0" w:color="auto"/>
              <w:right w:val="single" w:sz="4" w:space="0" w:color="auto"/>
            </w:tcBorders>
            <w:noWrap/>
            <w:vAlign w:val="center"/>
            <w:hideMark/>
          </w:tcPr>
          <w:p w14:paraId="06CA4234"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15.5</w:t>
            </w:r>
          </w:p>
        </w:tc>
        <w:tc>
          <w:tcPr>
            <w:tcW w:w="0" w:type="auto"/>
            <w:tcBorders>
              <w:top w:val="nil"/>
              <w:left w:val="nil"/>
              <w:bottom w:val="single" w:sz="4" w:space="0" w:color="auto"/>
              <w:right w:val="single" w:sz="4" w:space="0" w:color="auto"/>
            </w:tcBorders>
            <w:noWrap/>
            <w:vAlign w:val="center"/>
            <w:hideMark/>
          </w:tcPr>
          <w:p w14:paraId="185A8C3A"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0.3</w:t>
            </w:r>
          </w:p>
        </w:tc>
        <w:tc>
          <w:tcPr>
            <w:tcW w:w="0" w:type="auto"/>
            <w:tcBorders>
              <w:top w:val="nil"/>
              <w:left w:val="nil"/>
              <w:bottom w:val="single" w:sz="4" w:space="0" w:color="auto"/>
              <w:right w:val="single" w:sz="4" w:space="0" w:color="auto"/>
            </w:tcBorders>
            <w:noWrap/>
            <w:vAlign w:val="center"/>
            <w:hideMark/>
          </w:tcPr>
          <w:p w14:paraId="64C23D8C"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4.4</w:t>
            </w:r>
          </w:p>
        </w:tc>
        <w:tc>
          <w:tcPr>
            <w:tcW w:w="0" w:type="auto"/>
            <w:tcBorders>
              <w:top w:val="nil"/>
              <w:left w:val="nil"/>
              <w:bottom w:val="single" w:sz="4" w:space="0" w:color="auto"/>
              <w:right w:val="single" w:sz="4" w:space="0" w:color="auto"/>
            </w:tcBorders>
            <w:noWrap/>
            <w:vAlign w:val="center"/>
            <w:hideMark/>
          </w:tcPr>
          <w:p w14:paraId="0AC011B5"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2.9</w:t>
            </w:r>
          </w:p>
        </w:tc>
      </w:tr>
      <w:tr w:rsidR="004E0A0A" w:rsidRPr="00841E23" w14:paraId="144A3305" w14:textId="77777777" w:rsidTr="00841E23">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4FDD5639" w14:textId="1E80AFB4" w:rsidR="004E0A0A" w:rsidRPr="00841E23" w:rsidRDefault="004E0A0A" w:rsidP="00841E23">
            <w:pPr>
              <w:widowControl/>
              <w:jc w:val="center"/>
              <w:rPr>
                <w:color w:val="000000"/>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7941AE3B"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5. </w:t>
            </w:r>
            <w:proofErr w:type="spellStart"/>
            <w:r w:rsidRPr="00841E23">
              <w:rPr>
                <w:color w:val="000000"/>
                <w:sz w:val="20"/>
                <w:szCs w:val="20"/>
                <w:lang w:val="en-US" w:eastAsia="en-US"/>
              </w:rPr>
              <w:t>Дозревајућа</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састојина</w:t>
            </w:r>
            <w:proofErr w:type="spellEnd"/>
          </w:p>
        </w:tc>
        <w:tc>
          <w:tcPr>
            <w:tcW w:w="0" w:type="auto"/>
            <w:tcBorders>
              <w:top w:val="nil"/>
              <w:left w:val="nil"/>
              <w:bottom w:val="single" w:sz="4" w:space="0" w:color="auto"/>
              <w:right w:val="single" w:sz="4" w:space="0" w:color="auto"/>
            </w:tcBorders>
            <w:noWrap/>
            <w:vAlign w:val="center"/>
            <w:hideMark/>
          </w:tcPr>
          <w:p w14:paraId="67C6125B"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1.4</w:t>
            </w:r>
          </w:p>
        </w:tc>
        <w:tc>
          <w:tcPr>
            <w:tcW w:w="0" w:type="auto"/>
            <w:tcBorders>
              <w:top w:val="nil"/>
              <w:left w:val="nil"/>
              <w:bottom w:val="single" w:sz="4" w:space="0" w:color="auto"/>
              <w:right w:val="single" w:sz="4" w:space="0" w:color="auto"/>
            </w:tcBorders>
            <w:noWrap/>
            <w:vAlign w:val="center"/>
            <w:hideMark/>
          </w:tcPr>
          <w:p w14:paraId="34BB0FE4"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075D67B6"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426.6</w:t>
            </w:r>
          </w:p>
        </w:tc>
        <w:tc>
          <w:tcPr>
            <w:tcW w:w="0" w:type="auto"/>
            <w:tcBorders>
              <w:top w:val="nil"/>
              <w:left w:val="nil"/>
              <w:bottom w:val="single" w:sz="4" w:space="0" w:color="auto"/>
              <w:right w:val="single" w:sz="4" w:space="0" w:color="auto"/>
            </w:tcBorders>
            <w:noWrap/>
            <w:vAlign w:val="center"/>
            <w:hideMark/>
          </w:tcPr>
          <w:p w14:paraId="25606857"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0.2</w:t>
            </w:r>
          </w:p>
        </w:tc>
        <w:tc>
          <w:tcPr>
            <w:tcW w:w="0" w:type="auto"/>
            <w:tcBorders>
              <w:top w:val="nil"/>
              <w:left w:val="nil"/>
              <w:bottom w:val="single" w:sz="4" w:space="0" w:color="auto"/>
              <w:right w:val="single" w:sz="4" w:space="0" w:color="auto"/>
            </w:tcBorders>
            <w:noWrap/>
            <w:vAlign w:val="center"/>
            <w:hideMark/>
          </w:tcPr>
          <w:p w14:paraId="7E8FA66C"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306.4</w:t>
            </w:r>
          </w:p>
        </w:tc>
        <w:tc>
          <w:tcPr>
            <w:tcW w:w="0" w:type="auto"/>
            <w:tcBorders>
              <w:top w:val="nil"/>
              <w:left w:val="nil"/>
              <w:bottom w:val="single" w:sz="4" w:space="0" w:color="auto"/>
              <w:right w:val="single" w:sz="4" w:space="0" w:color="auto"/>
            </w:tcBorders>
            <w:noWrap/>
            <w:vAlign w:val="center"/>
            <w:hideMark/>
          </w:tcPr>
          <w:p w14:paraId="67F06EC0"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10.9</w:t>
            </w:r>
          </w:p>
        </w:tc>
        <w:tc>
          <w:tcPr>
            <w:tcW w:w="0" w:type="auto"/>
            <w:tcBorders>
              <w:top w:val="nil"/>
              <w:left w:val="nil"/>
              <w:bottom w:val="single" w:sz="4" w:space="0" w:color="auto"/>
              <w:right w:val="single" w:sz="4" w:space="0" w:color="auto"/>
            </w:tcBorders>
            <w:noWrap/>
            <w:vAlign w:val="center"/>
            <w:hideMark/>
          </w:tcPr>
          <w:p w14:paraId="0DD59CC9"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0.2</w:t>
            </w:r>
          </w:p>
        </w:tc>
        <w:tc>
          <w:tcPr>
            <w:tcW w:w="0" w:type="auto"/>
            <w:tcBorders>
              <w:top w:val="nil"/>
              <w:left w:val="nil"/>
              <w:bottom w:val="single" w:sz="4" w:space="0" w:color="auto"/>
              <w:right w:val="single" w:sz="4" w:space="0" w:color="auto"/>
            </w:tcBorders>
            <w:noWrap/>
            <w:vAlign w:val="center"/>
            <w:hideMark/>
          </w:tcPr>
          <w:p w14:paraId="56EC871C"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7.8</w:t>
            </w:r>
          </w:p>
        </w:tc>
        <w:tc>
          <w:tcPr>
            <w:tcW w:w="0" w:type="auto"/>
            <w:tcBorders>
              <w:top w:val="nil"/>
              <w:left w:val="nil"/>
              <w:bottom w:val="single" w:sz="4" w:space="0" w:color="auto"/>
              <w:right w:val="single" w:sz="4" w:space="0" w:color="auto"/>
            </w:tcBorders>
            <w:noWrap/>
            <w:vAlign w:val="center"/>
            <w:hideMark/>
          </w:tcPr>
          <w:p w14:paraId="4B0830F0"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2.6</w:t>
            </w:r>
          </w:p>
        </w:tc>
      </w:tr>
      <w:tr w:rsidR="004E0A0A" w:rsidRPr="00841E23" w14:paraId="3AAB1853" w14:textId="77777777" w:rsidTr="00841E23">
        <w:trPr>
          <w:trHeight w:val="340"/>
          <w:jc w:val="center"/>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7D93F365" w14:textId="2CCDFA5D" w:rsidR="004E0A0A" w:rsidRPr="00841E23" w:rsidRDefault="004E0A0A" w:rsidP="00841E23">
            <w:pPr>
              <w:widowControl/>
              <w:jc w:val="center"/>
              <w:rPr>
                <w:color w:val="000000"/>
                <w:sz w:val="20"/>
                <w:szCs w:val="20"/>
                <w:lang w:val="sr-Cyrl-RS" w:eastAsia="en-US"/>
              </w:rPr>
            </w:pPr>
            <w:r w:rsidRPr="00841E23">
              <w:rPr>
                <w:color w:val="000000"/>
                <w:sz w:val="20"/>
                <w:szCs w:val="20"/>
                <w:lang w:val="en-US" w:eastAsia="en-US"/>
              </w:rPr>
              <w:t xml:space="preserve">1110. </w:t>
            </w:r>
            <w:proofErr w:type="spellStart"/>
            <w:r w:rsidRPr="00841E23">
              <w:rPr>
                <w:color w:val="000000"/>
                <w:sz w:val="20"/>
                <w:szCs w:val="20"/>
                <w:lang w:val="en-US" w:eastAsia="en-US"/>
              </w:rPr>
              <w:t>Високе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мешовите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шуме</w:t>
            </w:r>
            <w:proofErr w:type="spellEnd"/>
            <w:r w:rsidRPr="00841E23">
              <w:rPr>
                <w:color w:val="000000"/>
                <w:sz w:val="20"/>
                <w:szCs w:val="20"/>
                <w:lang w:val="en-US" w:eastAsia="en-US"/>
              </w:rPr>
              <w:t xml:space="preserve"> ОМЛ </w:t>
            </w:r>
            <w:proofErr w:type="spellStart"/>
            <w:r w:rsidR="009B453B" w:rsidRPr="00841E23">
              <w:rPr>
                <w:color w:val="000000"/>
                <w:sz w:val="20"/>
                <w:szCs w:val="20"/>
                <w:lang w:val="en-US" w:eastAsia="en-US"/>
              </w:rPr>
              <w:t>укупно</w:t>
            </w:r>
            <w:proofErr w:type="spellEnd"/>
            <w:r w:rsidR="009B453B" w:rsidRPr="00841E23">
              <w:rPr>
                <w:color w:val="000000"/>
                <w:sz w:val="20"/>
                <w:szCs w:val="20"/>
                <w:lang w:val="sr-Cyrl-RS" w:eastAsia="en-US"/>
              </w:rPr>
              <w:t>:</w:t>
            </w:r>
          </w:p>
        </w:tc>
        <w:tc>
          <w:tcPr>
            <w:tcW w:w="0" w:type="auto"/>
            <w:tcBorders>
              <w:top w:val="nil"/>
              <w:left w:val="nil"/>
              <w:bottom w:val="single" w:sz="4" w:space="0" w:color="auto"/>
              <w:right w:val="single" w:sz="4" w:space="0" w:color="auto"/>
            </w:tcBorders>
            <w:shd w:val="clear" w:color="000000" w:fill="D9D9D9"/>
            <w:noWrap/>
            <w:vAlign w:val="center"/>
            <w:hideMark/>
          </w:tcPr>
          <w:p w14:paraId="2FED6CD1" w14:textId="49E1561F" w:rsidR="004E0A0A" w:rsidRPr="00841E23" w:rsidRDefault="004E0A0A" w:rsidP="00841E23">
            <w:pPr>
              <w:widowControl/>
              <w:jc w:val="center"/>
              <w:rPr>
                <w:color w:val="000000"/>
                <w:sz w:val="20"/>
                <w:szCs w:val="20"/>
                <w:lang w:val="en-US" w:eastAsia="en-US"/>
              </w:rPr>
            </w:pPr>
          </w:p>
        </w:tc>
        <w:tc>
          <w:tcPr>
            <w:tcW w:w="0" w:type="auto"/>
            <w:tcBorders>
              <w:top w:val="nil"/>
              <w:left w:val="nil"/>
              <w:bottom w:val="single" w:sz="4" w:space="0" w:color="auto"/>
              <w:right w:val="single" w:sz="4" w:space="0" w:color="auto"/>
            </w:tcBorders>
            <w:shd w:val="clear" w:color="000000" w:fill="D9D9D9"/>
            <w:noWrap/>
            <w:vAlign w:val="center"/>
            <w:hideMark/>
          </w:tcPr>
          <w:p w14:paraId="427462F8"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59.9</w:t>
            </w:r>
          </w:p>
        </w:tc>
        <w:tc>
          <w:tcPr>
            <w:tcW w:w="0" w:type="auto"/>
            <w:tcBorders>
              <w:top w:val="nil"/>
              <w:left w:val="nil"/>
              <w:bottom w:val="single" w:sz="4" w:space="0" w:color="auto"/>
              <w:right w:val="single" w:sz="4" w:space="0" w:color="auto"/>
            </w:tcBorders>
            <w:shd w:val="clear" w:color="000000" w:fill="D9D9D9"/>
            <w:noWrap/>
            <w:vAlign w:val="center"/>
            <w:hideMark/>
          </w:tcPr>
          <w:p w14:paraId="0605A428"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5.5</w:t>
            </w:r>
          </w:p>
        </w:tc>
        <w:tc>
          <w:tcPr>
            <w:tcW w:w="0" w:type="auto"/>
            <w:tcBorders>
              <w:top w:val="nil"/>
              <w:left w:val="nil"/>
              <w:bottom w:val="single" w:sz="4" w:space="0" w:color="auto"/>
              <w:right w:val="single" w:sz="4" w:space="0" w:color="auto"/>
            </w:tcBorders>
            <w:shd w:val="clear" w:color="000000" w:fill="D9D9D9"/>
            <w:noWrap/>
            <w:vAlign w:val="center"/>
            <w:hideMark/>
          </w:tcPr>
          <w:p w14:paraId="217740C4"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7534.1</w:t>
            </w:r>
          </w:p>
        </w:tc>
        <w:tc>
          <w:tcPr>
            <w:tcW w:w="0" w:type="auto"/>
            <w:tcBorders>
              <w:top w:val="nil"/>
              <w:left w:val="nil"/>
              <w:bottom w:val="single" w:sz="4" w:space="0" w:color="auto"/>
              <w:right w:val="single" w:sz="4" w:space="0" w:color="auto"/>
            </w:tcBorders>
            <w:shd w:val="clear" w:color="000000" w:fill="D9D9D9"/>
            <w:noWrap/>
            <w:vAlign w:val="center"/>
            <w:hideMark/>
          </w:tcPr>
          <w:p w14:paraId="76FC5573"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2.8</w:t>
            </w:r>
          </w:p>
        </w:tc>
        <w:tc>
          <w:tcPr>
            <w:tcW w:w="0" w:type="auto"/>
            <w:tcBorders>
              <w:top w:val="nil"/>
              <w:left w:val="nil"/>
              <w:bottom w:val="single" w:sz="4" w:space="0" w:color="auto"/>
              <w:right w:val="single" w:sz="4" w:space="0" w:color="auto"/>
            </w:tcBorders>
            <w:shd w:val="clear" w:color="000000" w:fill="D9D9D9"/>
            <w:noWrap/>
            <w:vAlign w:val="center"/>
            <w:hideMark/>
          </w:tcPr>
          <w:p w14:paraId="49670A19"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125.7</w:t>
            </w:r>
          </w:p>
        </w:tc>
        <w:tc>
          <w:tcPr>
            <w:tcW w:w="0" w:type="auto"/>
            <w:tcBorders>
              <w:top w:val="nil"/>
              <w:left w:val="nil"/>
              <w:bottom w:val="single" w:sz="4" w:space="0" w:color="auto"/>
              <w:right w:val="single" w:sz="4" w:space="0" w:color="auto"/>
            </w:tcBorders>
            <w:shd w:val="clear" w:color="000000" w:fill="D9D9D9"/>
            <w:noWrap/>
            <w:vAlign w:val="center"/>
            <w:hideMark/>
          </w:tcPr>
          <w:p w14:paraId="10FB3B86"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201.0</w:t>
            </w:r>
          </w:p>
        </w:tc>
        <w:tc>
          <w:tcPr>
            <w:tcW w:w="0" w:type="auto"/>
            <w:tcBorders>
              <w:top w:val="nil"/>
              <w:left w:val="nil"/>
              <w:bottom w:val="single" w:sz="4" w:space="0" w:color="auto"/>
              <w:right w:val="single" w:sz="4" w:space="0" w:color="auto"/>
            </w:tcBorders>
            <w:shd w:val="clear" w:color="000000" w:fill="D9D9D9"/>
            <w:noWrap/>
            <w:vAlign w:val="center"/>
            <w:hideMark/>
          </w:tcPr>
          <w:p w14:paraId="11274060"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4.0</w:t>
            </w:r>
          </w:p>
        </w:tc>
        <w:tc>
          <w:tcPr>
            <w:tcW w:w="0" w:type="auto"/>
            <w:tcBorders>
              <w:top w:val="nil"/>
              <w:left w:val="nil"/>
              <w:bottom w:val="single" w:sz="4" w:space="0" w:color="auto"/>
              <w:right w:val="single" w:sz="4" w:space="0" w:color="auto"/>
            </w:tcBorders>
            <w:shd w:val="clear" w:color="000000" w:fill="D9D9D9"/>
            <w:noWrap/>
            <w:vAlign w:val="center"/>
            <w:hideMark/>
          </w:tcPr>
          <w:p w14:paraId="29DD5B4C"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3.4</w:t>
            </w:r>
          </w:p>
        </w:tc>
        <w:tc>
          <w:tcPr>
            <w:tcW w:w="0" w:type="auto"/>
            <w:tcBorders>
              <w:top w:val="nil"/>
              <w:left w:val="nil"/>
              <w:bottom w:val="single" w:sz="4" w:space="0" w:color="auto"/>
              <w:right w:val="single" w:sz="4" w:space="0" w:color="auto"/>
            </w:tcBorders>
            <w:shd w:val="clear" w:color="000000" w:fill="D9D9D9"/>
            <w:noWrap/>
            <w:vAlign w:val="center"/>
            <w:hideMark/>
          </w:tcPr>
          <w:p w14:paraId="2C0443D5"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2.7</w:t>
            </w:r>
          </w:p>
        </w:tc>
      </w:tr>
      <w:tr w:rsidR="004E0A0A" w:rsidRPr="00841E23" w14:paraId="797D8A86" w14:textId="77777777" w:rsidTr="00841E23">
        <w:trPr>
          <w:trHeight w:val="340"/>
          <w:jc w:val="center"/>
        </w:trPr>
        <w:tc>
          <w:tcPr>
            <w:tcW w:w="0" w:type="auto"/>
            <w:gridSpan w:val="11"/>
            <w:tcBorders>
              <w:top w:val="single" w:sz="4" w:space="0" w:color="auto"/>
              <w:left w:val="single" w:sz="4" w:space="0" w:color="auto"/>
              <w:bottom w:val="single" w:sz="4" w:space="0" w:color="auto"/>
              <w:right w:val="single" w:sz="4" w:space="0" w:color="auto"/>
            </w:tcBorders>
            <w:noWrap/>
            <w:vAlign w:val="center"/>
            <w:hideMark/>
          </w:tcPr>
          <w:p w14:paraId="50D0E8BD"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21110. </w:t>
            </w:r>
            <w:proofErr w:type="spellStart"/>
            <w:r w:rsidRPr="00841E23">
              <w:rPr>
                <w:color w:val="000000"/>
                <w:sz w:val="20"/>
                <w:szCs w:val="20"/>
                <w:lang w:val="en-US" w:eastAsia="en-US"/>
              </w:rPr>
              <w:t>Високе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мешовите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шуме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букве</w:t>
            </w:r>
            <w:proofErr w:type="spellEnd"/>
          </w:p>
        </w:tc>
      </w:tr>
      <w:tr w:rsidR="004E0A0A" w:rsidRPr="00841E23" w14:paraId="78A3C810" w14:textId="77777777" w:rsidTr="00841E23">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60383E26" w14:textId="64B1B2E9" w:rsidR="004E0A0A" w:rsidRPr="00841E23" w:rsidRDefault="004E0A0A" w:rsidP="00841E23">
            <w:pPr>
              <w:widowControl/>
              <w:jc w:val="center"/>
              <w:rPr>
                <w:color w:val="000000"/>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68B5213A"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2. </w:t>
            </w:r>
            <w:proofErr w:type="spellStart"/>
            <w:r w:rsidRPr="00841E23">
              <w:rPr>
                <w:color w:val="000000"/>
                <w:sz w:val="20"/>
                <w:szCs w:val="20"/>
                <w:lang w:val="en-US" w:eastAsia="en-US"/>
              </w:rPr>
              <w:t>Рани</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младик</w:t>
            </w:r>
            <w:proofErr w:type="spellEnd"/>
          </w:p>
        </w:tc>
        <w:tc>
          <w:tcPr>
            <w:tcW w:w="0" w:type="auto"/>
            <w:tcBorders>
              <w:top w:val="nil"/>
              <w:left w:val="nil"/>
              <w:bottom w:val="single" w:sz="4" w:space="0" w:color="auto"/>
              <w:right w:val="single" w:sz="4" w:space="0" w:color="auto"/>
            </w:tcBorders>
            <w:noWrap/>
            <w:vAlign w:val="center"/>
            <w:hideMark/>
          </w:tcPr>
          <w:p w14:paraId="07C89DB8"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0.4</w:t>
            </w:r>
          </w:p>
        </w:tc>
        <w:tc>
          <w:tcPr>
            <w:tcW w:w="0" w:type="auto"/>
            <w:tcBorders>
              <w:top w:val="nil"/>
              <w:left w:val="nil"/>
              <w:bottom w:val="single" w:sz="4" w:space="0" w:color="auto"/>
              <w:right w:val="single" w:sz="4" w:space="0" w:color="auto"/>
            </w:tcBorders>
            <w:noWrap/>
            <w:vAlign w:val="center"/>
            <w:hideMark/>
          </w:tcPr>
          <w:p w14:paraId="365741AF"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C7FA5FF"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23.2</w:t>
            </w:r>
          </w:p>
        </w:tc>
        <w:tc>
          <w:tcPr>
            <w:tcW w:w="0" w:type="auto"/>
            <w:tcBorders>
              <w:top w:val="nil"/>
              <w:left w:val="nil"/>
              <w:bottom w:val="single" w:sz="4" w:space="0" w:color="auto"/>
              <w:right w:val="single" w:sz="4" w:space="0" w:color="auto"/>
            </w:tcBorders>
            <w:noWrap/>
            <w:vAlign w:val="center"/>
            <w:hideMark/>
          </w:tcPr>
          <w:p w14:paraId="58101628"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C2ED34B"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56.9</w:t>
            </w:r>
          </w:p>
        </w:tc>
        <w:tc>
          <w:tcPr>
            <w:tcW w:w="0" w:type="auto"/>
            <w:tcBorders>
              <w:top w:val="nil"/>
              <w:left w:val="nil"/>
              <w:bottom w:val="single" w:sz="4" w:space="0" w:color="auto"/>
              <w:right w:val="single" w:sz="4" w:space="0" w:color="auto"/>
            </w:tcBorders>
            <w:noWrap/>
            <w:vAlign w:val="center"/>
            <w:hideMark/>
          </w:tcPr>
          <w:p w14:paraId="2B6CF17D"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0.8</w:t>
            </w:r>
          </w:p>
        </w:tc>
        <w:tc>
          <w:tcPr>
            <w:tcW w:w="0" w:type="auto"/>
            <w:tcBorders>
              <w:top w:val="nil"/>
              <w:left w:val="nil"/>
              <w:bottom w:val="single" w:sz="4" w:space="0" w:color="auto"/>
              <w:right w:val="single" w:sz="4" w:space="0" w:color="auto"/>
            </w:tcBorders>
            <w:noWrap/>
            <w:vAlign w:val="center"/>
            <w:hideMark/>
          </w:tcPr>
          <w:p w14:paraId="0D790B06"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7A8AB03"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1.9</w:t>
            </w:r>
          </w:p>
        </w:tc>
        <w:tc>
          <w:tcPr>
            <w:tcW w:w="0" w:type="auto"/>
            <w:tcBorders>
              <w:top w:val="nil"/>
              <w:left w:val="nil"/>
              <w:bottom w:val="single" w:sz="4" w:space="0" w:color="auto"/>
              <w:right w:val="single" w:sz="4" w:space="0" w:color="auto"/>
            </w:tcBorders>
            <w:noWrap/>
            <w:vAlign w:val="center"/>
            <w:hideMark/>
          </w:tcPr>
          <w:p w14:paraId="1CB57705"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3.3</w:t>
            </w:r>
          </w:p>
        </w:tc>
      </w:tr>
      <w:tr w:rsidR="004E0A0A" w:rsidRPr="00841E23" w14:paraId="4D415EE9" w14:textId="77777777" w:rsidTr="00841E23">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3E3F186E" w14:textId="102971B5" w:rsidR="004E0A0A" w:rsidRPr="00841E23" w:rsidRDefault="004E0A0A" w:rsidP="00841E23">
            <w:pPr>
              <w:widowControl/>
              <w:jc w:val="center"/>
              <w:rPr>
                <w:color w:val="000000"/>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15990F4D"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5. </w:t>
            </w:r>
            <w:proofErr w:type="spellStart"/>
            <w:r w:rsidRPr="00841E23">
              <w:rPr>
                <w:color w:val="000000"/>
                <w:sz w:val="20"/>
                <w:szCs w:val="20"/>
                <w:lang w:val="en-US" w:eastAsia="en-US"/>
              </w:rPr>
              <w:t>Дозревајућа</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састојина</w:t>
            </w:r>
            <w:proofErr w:type="spellEnd"/>
          </w:p>
        </w:tc>
        <w:tc>
          <w:tcPr>
            <w:tcW w:w="0" w:type="auto"/>
            <w:tcBorders>
              <w:top w:val="nil"/>
              <w:left w:val="nil"/>
              <w:bottom w:val="single" w:sz="4" w:space="0" w:color="auto"/>
              <w:right w:val="single" w:sz="4" w:space="0" w:color="auto"/>
            </w:tcBorders>
            <w:noWrap/>
            <w:vAlign w:val="center"/>
            <w:hideMark/>
          </w:tcPr>
          <w:p w14:paraId="2BECC08F"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0.6</w:t>
            </w:r>
          </w:p>
        </w:tc>
        <w:tc>
          <w:tcPr>
            <w:tcW w:w="0" w:type="auto"/>
            <w:tcBorders>
              <w:top w:val="nil"/>
              <w:left w:val="nil"/>
              <w:bottom w:val="single" w:sz="4" w:space="0" w:color="auto"/>
              <w:right w:val="single" w:sz="4" w:space="0" w:color="auto"/>
            </w:tcBorders>
            <w:noWrap/>
            <w:vAlign w:val="center"/>
            <w:hideMark/>
          </w:tcPr>
          <w:p w14:paraId="34A401A5"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12DFECAA"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127.1</w:t>
            </w:r>
          </w:p>
        </w:tc>
        <w:tc>
          <w:tcPr>
            <w:tcW w:w="0" w:type="auto"/>
            <w:tcBorders>
              <w:top w:val="nil"/>
              <w:left w:val="nil"/>
              <w:bottom w:val="single" w:sz="4" w:space="0" w:color="auto"/>
              <w:right w:val="single" w:sz="4" w:space="0" w:color="auto"/>
            </w:tcBorders>
            <w:noWrap/>
            <w:vAlign w:val="center"/>
            <w:hideMark/>
          </w:tcPr>
          <w:p w14:paraId="3386E171" w14:textId="77777777" w:rsidR="004E0A0A" w:rsidRPr="00832BAE" w:rsidRDefault="004E0A0A" w:rsidP="00841E23">
            <w:pPr>
              <w:widowControl/>
              <w:jc w:val="center"/>
              <w:rPr>
                <w:color w:val="000000"/>
                <w:sz w:val="20"/>
                <w:szCs w:val="20"/>
                <w:lang w:val="sr-Cyrl-BA" w:eastAsia="en-US"/>
              </w:rPr>
            </w:pPr>
            <w:r w:rsidRPr="00841E23">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88381EB"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207.7</w:t>
            </w:r>
          </w:p>
        </w:tc>
        <w:tc>
          <w:tcPr>
            <w:tcW w:w="0" w:type="auto"/>
            <w:tcBorders>
              <w:top w:val="nil"/>
              <w:left w:val="nil"/>
              <w:bottom w:val="single" w:sz="4" w:space="0" w:color="auto"/>
              <w:right w:val="single" w:sz="4" w:space="0" w:color="auto"/>
            </w:tcBorders>
            <w:noWrap/>
            <w:vAlign w:val="center"/>
            <w:hideMark/>
          </w:tcPr>
          <w:p w14:paraId="481BF45B"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2.5</w:t>
            </w:r>
          </w:p>
        </w:tc>
        <w:tc>
          <w:tcPr>
            <w:tcW w:w="0" w:type="auto"/>
            <w:tcBorders>
              <w:top w:val="nil"/>
              <w:left w:val="nil"/>
              <w:bottom w:val="single" w:sz="4" w:space="0" w:color="auto"/>
              <w:right w:val="single" w:sz="4" w:space="0" w:color="auto"/>
            </w:tcBorders>
            <w:noWrap/>
            <w:vAlign w:val="center"/>
            <w:hideMark/>
          </w:tcPr>
          <w:p w14:paraId="737A14AE" w14:textId="77777777" w:rsidR="004E0A0A" w:rsidRPr="00832BAE" w:rsidRDefault="004E0A0A" w:rsidP="00841E23">
            <w:pPr>
              <w:widowControl/>
              <w:jc w:val="center"/>
              <w:rPr>
                <w:color w:val="000000"/>
                <w:sz w:val="20"/>
                <w:szCs w:val="20"/>
                <w:lang w:val="sr-Cyrl-BA" w:eastAsia="en-US"/>
              </w:rPr>
            </w:pPr>
            <w:r w:rsidRPr="00841E23">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2D785E4F"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4.1</w:t>
            </w:r>
          </w:p>
        </w:tc>
        <w:tc>
          <w:tcPr>
            <w:tcW w:w="0" w:type="auto"/>
            <w:tcBorders>
              <w:top w:val="nil"/>
              <w:left w:val="nil"/>
              <w:bottom w:val="single" w:sz="4" w:space="0" w:color="auto"/>
              <w:right w:val="single" w:sz="4" w:space="0" w:color="auto"/>
            </w:tcBorders>
            <w:noWrap/>
            <w:vAlign w:val="center"/>
            <w:hideMark/>
          </w:tcPr>
          <w:p w14:paraId="7DC6C35A"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2.0</w:t>
            </w:r>
          </w:p>
        </w:tc>
      </w:tr>
      <w:tr w:rsidR="004E0A0A" w:rsidRPr="00841E23" w14:paraId="60593739" w14:textId="77777777" w:rsidTr="00841E23">
        <w:trPr>
          <w:trHeight w:val="340"/>
          <w:jc w:val="center"/>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5FE2FD5D" w14:textId="5DD1B1F3"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21110. </w:t>
            </w:r>
            <w:proofErr w:type="spellStart"/>
            <w:r w:rsidRPr="00841E23">
              <w:rPr>
                <w:color w:val="000000"/>
                <w:sz w:val="20"/>
                <w:szCs w:val="20"/>
                <w:lang w:val="en-US" w:eastAsia="en-US"/>
              </w:rPr>
              <w:t>Високе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мешовите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шуме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букве</w:t>
            </w:r>
            <w:proofErr w:type="spellEnd"/>
            <w:r w:rsidRPr="00841E23">
              <w:rPr>
                <w:color w:val="000000"/>
                <w:sz w:val="20"/>
                <w:szCs w:val="20"/>
                <w:lang w:val="en-US" w:eastAsia="en-US"/>
              </w:rPr>
              <w:t xml:space="preserve"> </w:t>
            </w:r>
            <w:proofErr w:type="spellStart"/>
            <w:r w:rsidR="009B453B" w:rsidRPr="00841E23">
              <w:rPr>
                <w:color w:val="000000"/>
                <w:sz w:val="20"/>
                <w:szCs w:val="20"/>
                <w:lang w:val="en-US" w:eastAsia="en-US"/>
              </w:rPr>
              <w:t>укупно</w:t>
            </w:r>
            <w:proofErr w:type="spellEnd"/>
            <w:r w:rsidR="009B453B" w:rsidRPr="00841E23">
              <w:rPr>
                <w:color w:val="000000"/>
                <w:sz w:val="20"/>
                <w:szCs w:val="20"/>
                <w:lang w:val="sr-Cyrl-RS" w:eastAsia="en-US"/>
              </w:rPr>
              <w:t>:</w:t>
            </w:r>
          </w:p>
        </w:tc>
        <w:tc>
          <w:tcPr>
            <w:tcW w:w="0" w:type="auto"/>
            <w:tcBorders>
              <w:top w:val="nil"/>
              <w:left w:val="nil"/>
              <w:bottom w:val="single" w:sz="4" w:space="0" w:color="auto"/>
              <w:right w:val="single" w:sz="4" w:space="0" w:color="auto"/>
            </w:tcBorders>
            <w:shd w:val="clear" w:color="000000" w:fill="D9D9D9"/>
            <w:noWrap/>
            <w:vAlign w:val="center"/>
            <w:hideMark/>
          </w:tcPr>
          <w:p w14:paraId="221EC821" w14:textId="20FBF729" w:rsidR="004E0A0A" w:rsidRPr="00841E23" w:rsidRDefault="004E0A0A" w:rsidP="00841E23">
            <w:pPr>
              <w:widowControl/>
              <w:jc w:val="center"/>
              <w:rPr>
                <w:color w:val="000000"/>
                <w:sz w:val="20"/>
                <w:szCs w:val="20"/>
                <w:lang w:val="en-US" w:eastAsia="en-US"/>
              </w:rPr>
            </w:pPr>
          </w:p>
        </w:tc>
        <w:tc>
          <w:tcPr>
            <w:tcW w:w="0" w:type="auto"/>
            <w:tcBorders>
              <w:top w:val="nil"/>
              <w:left w:val="nil"/>
              <w:bottom w:val="single" w:sz="4" w:space="0" w:color="auto"/>
              <w:right w:val="single" w:sz="4" w:space="0" w:color="auto"/>
            </w:tcBorders>
            <w:shd w:val="clear" w:color="000000" w:fill="D9D9D9"/>
            <w:noWrap/>
            <w:vAlign w:val="center"/>
            <w:hideMark/>
          </w:tcPr>
          <w:p w14:paraId="11F070AF"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1.0</w:t>
            </w:r>
          </w:p>
        </w:tc>
        <w:tc>
          <w:tcPr>
            <w:tcW w:w="0" w:type="auto"/>
            <w:tcBorders>
              <w:top w:val="nil"/>
              <w:left w:val="nil"/>
              <w:bottom w:val="single" w:sz="4" w:space="0" w:color="auto"/>
              <w:right w:val="single" w:sz="4" w:space="0" w:color="auto"/>
            </w:tcBorders>
            <w:shd w:val="clear" w:color="000000" w:fill="D9D9D9"/>
            <w:noWrap/>
            <w:vAlign w:val="center"/>
            <w:hideMark/>
          </w:tcPr>
          <w:p w14:paraId="501FA31E"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0.1</w:t>
            </w:r>
          </w:p>
        </w:tc>
        <w:tc>
          <w:tcPr>
            <w:tcW w:w="0" w:type="auto"/>
            <w:tcBorders>
              <w:top w:val="nil"/>
              <w:left w:val="nil"/>
              <w:bottom w:val="single" w:sz="4" w:space="0" w:color="auto"/>
              <w:right w:val="single" w:sz="4" w:space="0" w:color="auto"/>
            </w:tcBorders>
            <w:shd w:val="clear" w:color="000000" w:fill="D9D9D9"/>
            <w:noWrap/>
            <w:vAlign w:val="center"/>
            <w:hideMark/>
          </w:tcPr>
          <w:p w14:paraId="68C1A2EB"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150.3</w:t>
            </w:r>
          </w:p>
        </w:tc>
        <w:tc>
          <w:tcPr>
            <w:tcW w:w="0" w:type="auto"/>
            <w:tcBorders>
              <w:top w:val="nil"/>
              <w:left w:val="nil"/>
              <w:bottom w:val="single" w:sz="4" w:space="0" w:color="auto"/>
              <w:right w:val="single" w:sz="4" w:space="0" w:color="auto"/>
            </w:tcBorders>
            <w:shd w:val="clear" w:color="000000" w:fill="D9D9D9"/>
            <w:noWrap/>
            <w:vAlign w:val="center"/>
            <w:hideMark/>
          </w:tcPr>
          <w:p w14:paraId="6793F639"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0.1</w:t>
            </w:r>
          </w:p>
        </w:tc>
        <w:tc>
          <w:tcPr>
            <w:tcW w:w="0" w:type="auto"/>
            <w:tcBorders>
              <w:top w:val="nil"/>
              <w:left w:val="nil"/>
              <w:bottom w:val="single" w:sz="4" w:space="0" w:color="auto"/>
              <w:right w:val="single" w:sz="4" w:space="0" w:color="auto"/>
            </w:tcBorders>
            <w:shd w:val="clear" w:color="000000" w:fill="D9D9D9"/>
            <w:noWrap/>
            <w:vAlign w:val="center"/>
            <w:hideMark/>
          </w:tcPr>
          <w:p w14:paraId="3259D547"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147.4</w:t>
            </w:r>
          </w:p>
        </w:tc>
        <w:tc>
          <w:tcPr>
            <w:tcW w:w="0" w:type="auto"/>
            <w:tcBorders>
              <w:top w:val="nil"/>
              <w:left w:val="nil"/>
              <w:bottom w:val="single" w:sz="4" w:space="0" w:color="auto"/>
              <w:right w:val="single" w:sz="4" w:space="0" w:color="auto"/>
            </w:tcBorders>
            <w:shd w:val="clear" w:color="000000" w:fill="D9D9D9"/>
            <w:noWrap/>
            <w:vAlign w:val="center"/>
            <w:hideMark/>
          </w:tcPr>
          <w:p w14:paraId="3B57E633"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3.3</w:t>
            </w:r>
          </w:p>
        </w:tc>
        <w:tc>
          <w:tcPr>
            <w:tcW w:w="0" w:type="auto"/>
            <w:tcBorders>
              <w:top w:val="nil"/>
              <w:left w:val="nil"/>
              <w:bottom w:val="single" w:sz="4" w:space="0" w:color="auto"/>
              <w:right w:val="single" w:sz="4" w:space="0" w:color="auto"/>
            </w:tcBorders>
            <w:shd w:val="clear" w:color="000000" w:fill="D9D9D9"/>
            <w:noWrap/>
            <w:vAlign w:val="center"/>
            <w:hideMark/>
          </w:tcPr>
          <w:p w14:paraId="36271176"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0.1</w:t>
            </w:r>
          </w:p>
        </w:tc>
        <w:tc>
          <w:tcPr>
            <w:tcW w:w="0" w:type="auto"/>
            <w:tcBorders>
              <w:top w:val="nil"/>
              <w:left w:val="nil"/>
              <w:bottom w:val="single" w:sz="4" w:space="0" w:color="auto"/>
              <w:right w:val="single" w:sz="4" w:space="0" w:color="auto"/>
            </w:tcBorders>
            <w:shd w:val="clear" w:color="000000" w:fill="D9D9D9"/>
            <w:noWrap/>
            <w:vAlign w:val="center"/>
            <w:hideMark/>
          </w:tcPr>
          <w:p w14:paraId="13D5BB07"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3.2</w:t>
            </w:r>
          </w:p>
        </w:tc>
        <w:tc>
          <w:tcPr>
            <w:tcW w:w="0" w:type="auto"/>
            <w:tcBorders>
              <w:top w:val="nil"/>
              <w:left w:val="nil"/>
              <w:bottom w:val="single" w:sz="4" w:space="0" w:color="auto"/>
              <w:right w:val="single" w:sz="4" w:space="0" w:color="auto"/>
            </w:tcBorders>
            <w:shd w:val="clear" w:color="000000" w:fill="D9D9D9"/>
            <w:noWrap/>
            <w:vAlign w:val="center"/>
            <w:hideMark/>
          </w:tcPr>
          <w:p w14:paraId="0974C93F"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2.2</w:t>
            </w:r>
          </w:p>
        </w:tc>
      </w:tr>
      <w:tr w:rsidR="004E0A0A" w:rsidRPr="00841E23" w14:paraId="2DA535AB" w14:textId="77777777" w:rsidTr="00841E23">
        <w:trPr>
          <w:trHeight w:val="340"/>
          <w:jc w:val="center"/>
        </w:trPr>
        <w:tc>
          <w:tcPr>
            <w:tcW w:w="0" w:type="auto"/>
            <w:gridSpan w:val="11"/>
            <w:tcBorders>
              <w:top w:val="single" w:sz="4" w:space="0" w:color="auto"/>
              <w:left w:val="single" w:sz="4" w:space="0" w:color="auto"/>
              <w:bottom w:val="single" w:sz="4" w:space="0" w:color="auto"/>
              <w:right w:val="single" w:sz="4" w:space="0" w:color="auto"/>
            </w:tcBorders>
            <w:noWrap/>
            <w:vAlign w:val="center"/>
            <w:hideMark/>
          </w:tcPr>
          <w:p w14:paraId="59A86E88"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21121. </w:t>
            </w:r>
            <w:proofErr w:type="spellStart"/>
            <w:r w:rsidRPr="00841E23">
              <w:rPr>
                <w:color w:val="000000"/>
                <w:sz w:val="20"/>
                <w:szCs w:val="20"/>
                <w:lang w:val="en-US" w:eastAsia="en-US"/>
              </w:rPr>
              <w:t>Изданачке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мешовите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шуме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букве</w:t>
            </w:r>
            <w:proofErr w:type="spellEnd"/>
            <w:r w:rsidRPr="00841E23">
              <w:rPr>
                <w:color w:val="000000"/>
                <w:sz w:val="20"/>
                <w:szCs w:val="20"/>
                <w:lang w:val="en-US" w:eastAsia="en-US"/>
              </w:rPr>
              <w:t xml:space="preserve"> - </w:t>
            </w:r>
            <w:proofErr w:type="spellStart"/>
            <w:r w:rsidRPr="00841E23">
              <w:rPr>
                <w:color w:val="000000"/>
                <w:sz w:val="20"/>
                <w:szCs w:val="20"/>
                <w:lang w:val="en-US" w:eastAsia="en-US"/>
              </w:rPr>
              <w:t>Високе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шуме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букве</w:t>
            </w:r>
            <w:proofErr w:type="spellEnd"/>
            <w:r w:rsidRPr="00841E23">
              <w:rPr>
                <w:color w:val="000000"/>
                <w:sz w:val="20"/>
                <w:szCs w:val="20"/>
                <w:lang w:val="en-US" w:eastAsia="en-US"/>
              </w:rPr>
              <w:t xml:space="preserve"> и </w:t>
            </w:r>
            <w:proofErr w:type="spellStart"/>
            <w:r w:rsidRPr="00841E23">
              <w:rPr>
                <w:color w:val="000000"/>
                <w:sz w:val="20"/>
                <w:szCs w:val="20"/>
                <w:lang w:val="en-US" w:eastAsia="en-US"/>
              </w:rPr>
              <w:t>осталих</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лишћара</w:t>
            </w:r>
            <w:proofErr w:type="spellEnd"/>
            <w:r w:rsidRPr="00841E23">
              <w:rPr>
                <w:color w:val="000000"/>
                <w:sz w:val="20"/>
                <w:szCs w:val="20"/>
                <w:lang w:val="en-US" w:eastAsia="en-US"/>
              </w:rPr>
              <w:t xml:space="preserve"> и </w:t>
            </w:r>
            <w:proofErr w:type="spellStart"/>
            <w:r w:rsidRPr="00841E23">
              <w:rPr>
                <w:color w:val="000000"/>
                <w:sz w:val="20"/>
                <w:szCs w:val="20"/>
                <w:lang w:val="en-US" w:eastAsia="en-US"/>
              </w:rPr>
              <w:t>четинара</w:t>
            </w:r>
            <w:proofErr w:type="spellEnd"/>
          </w:p>
        </w:tc>
      </w:tr>
      <w:tr w:rsidR="004E0A0A" w:rsidRPr="00841E23" w14:paraId="3989D864" w14:textId="77777777" w:rsidTr="00841E23">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3608A7EE" w14:textId="7D45A187" w:rsidR="004E0A0A" w:rsidRPr="00841E23" w:rsidRDefault="004E0A0A" w:rsidP="00841E23">
            <w:pPr>
              <w:widowControl/>
              <w:jc w:val="center"/>
              <w:rPr>
                <w:color w:val="000000"/>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051F21E4"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4. </w:t>
            </w:r>
            <w:proofErr w:type="spellStart"/>
            <w:r w:rsidRPr="00841E23">
              <w:rPr>
                <w:color w:val="000000"/>
                <w:sz w:val="20"/>
                <w:szCs w:val="20"/>
                <w:lang w:val="en-US" w:eastAsia="en-US"/>
              </w:rPr>
              <w:t>Средњедобна</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састојина</w:t>
            </w:r>
            <w:proofErr w:type="spellEnd"/>
          </w:p>
        </w:tc>
        <w:tc>
          <w:tcPr>
            <w:tcW w:w="0" w:type="auto"/>
            <w:tcBorders>
              <w:top w:val="nil"/>
              <w:left w:val="nil"/>
              <w:bottom w:val="single" w:sz="4" w:space="0" w:color="auto"/>
              <w:right w:val="single" w:sz="4" w:space="0" w:color="auto"/>
            </w:tcBorders>
            <w:noWrap/>
            <w:vAlign w:val="center"/>
            <w:hideMark/>
          </w:tcPr>
          <w:p w14:paraId="1663E5CC"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0.9</w:t>
            </w:r>
          </w:p>
        </w:tc>
        <w:tc>
          <w:tcPr>
            <w:tcW w:w="0" w:type="auto"/>
            <w:tcBorders>
              <w:top w:val="nil"/>
              <w:left w:val="nil"/>
              <w:bottom w:val="single" w:sz="4" w:space="0" w:color="auto"/>
              <w:right w:val="single" w:sz="4" w:space="0" w:color="auto"/>
            </w:tcBorders>
            <w:noWrap/>
            <w:vAlign w:val="center"/>
            <w:hideMark/>
          </w:tcPr>
          <w:p w14:paraId="11737EE8"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16D83BD0"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173.6</w:t>
            </w:r>
          </w:p>
        </w:tc>
        <w:tc>
          <w:tcPr>
            <w:tcW w:w="0" w:type="auto"/>
            <w:tcBorders>
              <w:top w:val="nil"/>
              <w:left w:val="nil"/>
              <w:bottom w:val="single" w:sz="4" w:space="0" w:color="auto"/>
              <w:right w:val="single" w:sz="4" w:space="0" w:color="auto"/>
            </w:tcBorders>
            <w:noWrap/>
            <w:vAlign w:val="center"/>
            <w:hideMark/>
          </w:tcPr>
          <w:p w14:paraId="007B5084"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15CC830A"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184.6</w:t>
            </w:r>
          </w:p>
        </w:tc>
        <w:tc>
          <w:tcPr>
            <w:tcW w:w="0" w:type="auto"/>
            <w:tcBorders>
              <w:top w:val="nil"/>
              <w:left w:val="nil"/>
              <w:bottom w:val="single" w:sz="4" w:space="0" w:color="auto"/>
              <w:right w:val="single" w:sz="4" w:space="0" w:color="auto"/>
            </w:tcBorders>
            <w:noWrap/>
            <w:vAlign w:val="center"/>
            <w:hideMark/>
          </w:tcPr>
          <w:p w14:paraId="61CBDB1E"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3.1</w:t>
            </w:r>
          </w:p>
        </w:tc>
        <w:tc>
          <w:tcPr>
            <w:tcW w:w="0" w:type="auto"/>
            <w:tcBorders>
              <w:top w:val="nil"/>
              <w:left w:val="nil"/>
              <w:bottom w:val="single" w:sz="4" w:space="0" w:color="auto"/>
              <w:right w:val="single" w:sz="4" w:space="0" w:color="auto"/>
            </w:tcBorders>
            <w:noWrap/>
            <w:vAlign w:val="center"/>
            <w:hideMark/>
          </w:tcPr>
          <w:p w14:paraId="64A1F3FC"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341A0A3A"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3.3</w:t>
            </w:r>
          </w:p>
        </w:tc>
        <w:tc>
          <w:tcPr>
            <w:tcW w:w="0" w:type="auto"/>
            <w:tcBorders>
              <w:top w:val="nil"/>
              <w:left w:val="nil"/>
              <w:bottom w:val="single" w:sz="4" w:space="0" w:color="auto"/>
              <w:right w:val="single" w:sz="4" w:space="0" w:color="auto"/>
            </w:tcBorders>
            <w:noWrap/>
            <w:vAlign w:val="center"/>
            <w:hideMark/>
          </w:tcPr>
          <w:p w14:paraId="66071A53"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1.8</w:t>
            </w:r>
          </w:p>
        </w:tc>
      </w:tr>
      <w:tr w:rsidR="004E0A0A" w:rsidRPr="00841E23" w14:paraId="381315F4" w14:textId="77777777" w:rsidTr="00841E23">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783F3FED" w14:textId="7352BCBD" w:rsidR="004E0A0A" w:rsidRPr="00841E23" w:rsidRDefault="004E0A0A" w:rsidP="00841E23">
            <w:pPr>
              <w:widowControl/>
              <w:jc w:val="center"/>
              <w:rPr>
                <w:color w:val="000000"/>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2D8471DE"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5. </w:t>
            </w:r>
            <w:proofErr w:type="spellStart"/>
            <w:r w:rsidRPr="00841E23">
              <w:rPr>
                <w:color w:val="000000"/>
                <w:sz w:val="20"/>
                <w:szCs w:val="20"/>
                <w:lang w:val="en-US" w:eastAsia="en-US"/>
              </w:rPr>
              <w:t>Дозревајућа</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састојина</w:t>
            </w:r>
            <w:proofErr w:type="spellEnd"/>
          </w:p>
        </w:tc>
        <w:tc>
          <w:tcPr>
            <w:tcW w:w="0" w:type="auto"/>
            <w:tcBorders>
              <w:top w:val="nil"/>
              <w:left w:val="nil"/>
              <w:bottom w:val="single" w:sz="4" w:space="0" w:color="auto"/>
              <w:right w:val="single" w:sz="4" w:space="0" w:color="auto"/>
            </w:tcBorders>
            <w:noWrap/>
            <w:vAlign w:val="center"/>
            <w:hideMark/>
          </w:tcPr>
          <w:p w14:paraId="4D111469"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39.0</w:t>
            </w:r>
          </w:p>
        </w:tc>
        <w:tc>
          <w:tcPr>
            <w:tcW w:w="0" w:type="auto"/>
            <w:tcBorders>
              <w:top w:val="nil"/>
              <w:left w:val="nil"/>
              <w:bottom w:val="single" w:sz="4" w:space="0" w:color="auto"/>
              <w:right w:val="single" w:sz="4" w:space="0" w:color="auto"/>
            </w:tcBorders>
            <w:noWrap/>
            <w:vAlign w:val="center"/>
            <w:hideMark/>
          </w:tcPr>
          <w:p w14:paraId="2348D3EB"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3.6</w:t>
            </w:r>
          </w:p>
        </w:tc>
        <w:tc>
          <w:tcPr>
            <w:tcW w:w="0" w:type="auto"/>
            <w:tcBorders>
              <w:top w:val="nil"/>
              <w:left w:val="nil"/>
              <w:bottom w:val="single" w:sz="4" w:space="0" w:color="auto"/>
              <w:right w:val="single" w:sz="4" w:space="0" w:color="auto"/>
            </w:tcBorders>
            <w:noWrap/>
            <w:vAlign w:val="center"/>
            <w:hideMark/>
          </w:tcPr>
          <w:p w14:paraId="3BF694B2"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11758.8</w:t>
            </w:r>
          </w:p>
        </w:tc>
        <w:tc>
          <w:tcPr>
            <w:tcW w:w="0" w:type="auto"/>
            <w:tcBorders>
              <w:top w:val="nil"/>
              <w:left w:val="nil"/>
              <w:bottom w:val="single" w:sz="4" w:space="0" w:color="auto"/>
              <w:right w:val="single" w:sz="4" w:space="0" w:color="auto"/>
            </w:tcBorders>
            <w:noWrap/>
            <w:vAlign w:val="center"/>
            <w:hideMark/>
          </w:tcPr>
          <w:p w14:paraId="7DB33E96"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4.3</w:t>
            </w:r>
          </w:p>
        </w:tc>
        <w:tc>
          <w:tcPr>
            <w:tcW w:w="0" w:type="auto"/>
            <w:tcBorders>
              <w:top w:val="nil"/>
              <w:left w:val="nil"/>
              <w:bottom w:val="single" w:sz="4" w:space="0" w:color="auto"/>
              <w:right w:val="single" w:sz="4" w:space="0" w:color="auto"/>
            </w:tcBorders>
            <w:noWrap/>
            <w:vAlign w:val="center"/>
            <w:hideMark/>
          </w:tcPr>
          <w:p w14:paraId="6074FD19"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301.9</w:t>
            </w:r>
          </w:p>
        </w:tc>
        <w:tc>
          <w:tcPr>
            <w:tcW w:w="0" w:type="auto"/>
            <w:tcBorders>
              <w:top w:val="nil"/>
              <w:left w:val="nil"/>
              <w:bottom w:val="single" w:sz="4" w:space="0" w:color="auto"/>
              <w:right w:val="single" w:sz="4" w:space="0" w:color="auto"/>
            </w:tcBorders>
            <w:noWrap/>
            <w:vAlign w:val="center"/>
            <w:hideMark/>
          </w:tcPr>
          <w:p w14:paraId="031E849F"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184.8</w:t>
            </w:r>
          </w:p>
        </w:tc>
        <w:tc>
          <w:tcPr>
            <w:tcW w:w="0" w:type="auto"/>
            <w:tcBorders>
              <w:top w:val="nil"/>
              <w:left w:val="nil"/>
              <w:bottom w:val="single" w:sz="4" w:space="0" w:color="auto"/>
              <w:right w:val="single" w:sz="4" w:space="0" w:color="auto"/>
            </w:tcBorders>
            <w:noWrap/>
            <w:vAlign w:val="center"/>
            <w:hideMark/>
          </w:tcPr>
          <w:p w14:paraId="44D287C0"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3.7</w:t>
            </w:r>
          </w:p>
        </w:tc>
        <w:tc>
          <w:tcPr>
            <w:tcW w:w="0" w:type="auto"/>
            <w:tcBorders>
              <w:top w:val="nil"/>
              <w:left w:val="nil"/>
              <w:bottom w:val="single" w:sz="4" w:space="0" w:color="auto"/>
              <w:right w:val="single" w:sz="4" w:space="0" w:color="auto"/>
            </w:tcBorders>
            <w:noWrap/>
            <w:vAlign w:val="center"/>
            <w:hideMark/>
          </w:tcPr>
          <w:p w14:paraId="5BAEAF3C"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4.7</w:t>
            </w:r>
          </w:p>
        </w:tc>
        <w:tc>
          <w:tcPr>
            <w:tcW w:w="0" w:type="auto"/>
            <w:tcBorders>
              <w:top w:val="nil"/>
              <w:left w:val="nil"/>
              <w:bottom w:val="single" w:sz="4" w:space="0" w:color="auto"/>
              <w:right w:val="single" w:sz="4" w:space="0" w:color="auto"/>
            </w:tcBorders>
            <w:noWrap/>
            <w:vAlign w:val="center"/>
            <w:hideMark/>
          </w:tcPr>
          <w:p w14:paraId="57858383"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1.6</w:t>
            </w:r>
          </w:p>
        </w:tc>
      </w:tr>
      <w:tr w:rsidR="004E0A0A" w:rsidRPr="00841E23" w14:paraId="1FD816D1" w14:textId="77777777" w:rsidTr="00841E23">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4F3DF18E" w14:textId="481F92E0" w:rsidR="004E0A0A" w:rsidRPr="00841E23" w:rsidRDefault="004E0A0A" w:rsidP="00841E23">
            <w:pPr>
              <w:widowControl/>
              <w:jc w:val="center"/>
              <w:rPr>
                <w:color w:val="000000"/>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1668AC1B"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6. </w:t>
            </w:r>
            <w:proofErr w:type="spellStart"/>
            <w:r w:rsidRPr="00841E23">
              <w:rPr>
                <w:color w:val="000000"/>
                <w:sz w:val="20"/>
                <w:szCs w:val="20"/>
                <w:lang w:val="en-US" w:eastAsia="en-US"/>
              </w:rPr>
              <w:t>Зрела</w:t>
            </w:r>
            <w:proofErr w:type="spellEnd"/>
            <w:r w:rsidRPr="00841E23">
              <w:rPr>
                <w:color w:val="000000"/>
                <w:sz w:val="20"/>
                <w:szCs w:val="20"/>
                <w:lang w:val="en-US" w:eastAsia="en-US"/>
              </w:rPr>
              <w:t xml:space="preserve"> - </w:t>
            </w:r>
            <w:proofErr w:type="spellStart"/>
            <w:r w:rsidRPr="00841E23">
              <w:rPr>
                <w:color w:val="000000"/>
                <w:sz w:val="20"/>
                <w:szCs w:val="20"/>
                <w:lang w:val="en-US" w:eastAsia="en-US"/>
              </w:rPr>
              <w:t>Регенерација</w:t>
            </w:r>
            <w:proofErr w:type="spellEnd"/>
          </w:p>
        </w:tc>
        <w:tc>
          <w:tcPr>
            <w:tcW w:w="0" w:type="auto"/>
            <w:tcBorders>
              <w:top w:val="nil"/>
              <w:left w:val="nil"/>
              <w:bottom w:val="single" w:sz="4" w:space="0" w:color="auto"/>
              <w:right w:val="single" w:sz="4" w:space="0" w:color="auto"/>
            </w:tcBorders>
            <w:noWrap/>
            <w:vAlign w:val="center"/>
            <w:hideMark/>
          </w:tcPr>
          <w:p w14:paraId="489F4147"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0.7</w:t>
            </w:r>
          </w:p>
        </w:tc>
        <w:tc>
          <w:tcPr>
            <w:tcW w:w="0" w:type="auto"/>
            <w:tcBorders>
              <w:top w:val="nil"/>
              <w:left w:val="nil"/>
              <w:bottom w:val="single" w:sz="4" w:space="0" w:color="auto"/>
              <w:right w:val="single" w:sz="4" w:space="0" w:color="auto"/>
            </w:tcBorders>
            <w:noWrap/>
            <w:vAlign w:val="center"/>
            <w:hideMark/>
          </w:tcPr>
          <w:p w14:paraId="209826D9"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08171572"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92.0</w:t>
            </w:r>
          </w:p>
        </w:tc>
        <w:tc>
          <w:tcPr>
            <w:tcW w:w="0" w:type="auto"/>
            <w:tcBorders>
              <w:top w:val="nil"/>
              <w:left w:val="nil"/>
              <w:bottom w:val="single" w:sz="4" w:space="0" w:color="auto"/>
              <w:right w:val="single" w:sz="4" w:space="0" w:color="auto"/>
            </w:tcBorders>
            <w:noWrap/>
            <w:vAlign w:val="center"/>
            <w:hideMark/>
          </w:tcPr>
          <w:p w14:paraId="789E7C3E"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31161D0"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137.4</w:t>
            </w:r>
          </w:p>
        </w:tc>
        <w:tc>
          <w:tcPr>
            <w:tcW w:w="0" w:type="auto"/>
            <w:tcBorders>
              <w:top w:val="nil"/>
              <w:left w:val="nil"/>
              <w:bottom w:val="single" w:sz="4" w:space="0" w:color="auto"/>
              <w:right w:val="single" w:sz="4" w:space="0" w:color="auto"/>
            </w:tcBorders>
            <w:noWrap/>
            <w:vAlign w:val="center"/>
            <w:hideMark/>
          </w:tcPr>
          <w:p w14:paraId="7CE25C2C"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2.6</w:t>
            </w:r>
          </w:p>
        </w:tc>
        <w:tc>
          <w:tcPr>
            <w:tcW w:w="0" w:type="auto"/>
            <w:tcBorders>
              <w:top w:val="nil"/>
              <w:left w:val="nil"/>
              <w:bottom w:val="single" w:sz="4" w:space="0" w:color="auto"/>
              <w:right w:val="single" w:sz="4" w:space="0" w:color="auto"/>
            </w:tcBorders>
            <w:noWrap/>
            <w:vAlign w:val="center"/>
            <w:hideMark/>
          </w:tcPr>
          <w:p w14:paraId="12F70EAE"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2AFAE515"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3.9</w:t>
            </w:r>
          </w:p>
        </w:tc>
        <w:tc>
          <w:tcPr>
            <w:tcW w:w="0" w:type="auto"/>
            <w:tcBorders>
              <w:top w:val="nil"/>
              <w:left w:val="nil"/>
              <w:bottom w:val="single" w:sz="4" w:space="0" w:color="auto"/>
              <w:right w:val="single" w:sz="4" w:space="0" w:color="auto"/>
            </w:tcBorders>
            <w:noWrap/>
            <w:vAlign w:val="center"/>
            <w:hideMark/>
          </w:tcPr>
          <w:p w14:paraId="76330F1F"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2.9</w:t>
            </w:r>
          </w:p>
        </w:tc>
      </w:tr>
      <w:tr w:rsidR="004E0A0A" w:rsidRPr="00841E23" w14:paraId="4E0AB36F" w14:textId="77777777" w:rsidTr="00841E23">
        <w:trPr>
          <w:trHeight w:val="340"/>
          <w:jc w:val="center"/>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3FF021D3" w14:textId="3894F40A"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21121. </w:t>
            </w:r>
            <w:proofErr w:type="spellStart"/>
            <w:r w:rsidRPr="00841E23">
              <w:rPr>
                <w:color w:val="000000"/>
                <w:sz w:val="20"/>
                <w:szCs w:val="20"/>
                <w:lang w:val="en-US" w:eastAsia="en-US"/>
              </w:rPr>
              <w:t>Изданачке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мешовите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шуме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букве</w:t>
            </w:r>
            <w:proofErr w:type="spellEnd"/>
            <w:r w:rsidRPr="00841E23">
              <w:rPr>
                <w:color w:val="000000"/>
                <w:sz w:val="20"/>
                <w:szCs w:val="20"/>
                <w:lang w:val="en-US" w:eastAsia="en-US"/>
              </w:rPr>
              <w:t xml:space="preserve"> - </w:t>
            </w:r>
            <w:proofErr w:type="spellStart"/>
            <w:r w:rsidRPr="00841E23">
              <w:rPr>
                <w:color w:val="000000"/>
                <w:sz w:val="20"/>
                <w:szCs w:val="20"/>
                <w:lang w:val="en-US" w:eastAsia="en-US"/>
              </w:rPr>
              <w:t>Високе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шуме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букве</w:t>
            </w:r>
            <w:proofErr w:type="spellEnd"/>
            <w:r w:rsidRPr="00841E23">
              <w:rPr>
                <w:color w:val="000000"/>
                <w:sz w:val="20"/>
                <w:szCs w:val="20"/>
                <w:lang w:val="en-US" w:eastAsia="en-US"/>
              </w:rPr>
              <w:t xml:space="preserve"> и </w:t>
            </w:r>
            <w:proofErr w:type="spellStart"/>
            <w:r w:rsidRPr="00841E23">
              <w:rPr>
                <w:color w:val="000000"/>
                <w:sz w:val="20"/>
                <w:szCs w:val="20"/>
                <w:lang w:val="en-US" w:eastAsia="en-US"/>
              </w:rPr>
              <w:t>осталих</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лишћара</w:t>
            </w:r>
            <w:proofErr w:type="spellEnd"/>
            <w:r w:rsidRPr="00841E23">
              <w:rPr>
                <w:color w:val="000000"/>
                <w:sz w:val="20"/>
                <w:szCs w:val="20"/>
                <w:lang w:val="en-US" w:eastAsia="en-US"/>
              </w:rPr>
              <w:t xml:space="preserve"> и </w:t>
            </w:r>
            <w:proofErr w:type="spellStart"/>
            <w:r w:rsidRPr="00841E23">
              <w:rPr>
                <w:color w:val="000000"/>
                <w:sz w:val="20"/>
                <w:szCs w:val="20"/>
                <w:lang w:val="en-US" w:eastAsia="en-US"/>
              </w:rPr>
              <w:t>четинара</w:t>
            </w:r>
            <w:proofErr w:type="spellEnd"/>
            <w:r w:rsidRPr="00841E23">
              <w:rPr>
                <w:color w:val="000000"/>
                <w:sz w:val="20"/>
                <w:szCs w:val="20"/>
                <w:lang w:val="en-US" w:eastAsia="en-US"/>
              </w:rPr>
              <w:t xml:space="preserve"> </w:t>
            </w:r>
            <w:proofErr w:type="spellStart"/>
            <w:r w:rsidR="009B453B" w:rsidRPr="00841E23">
              <w:rPr>
                <w:color w:val="000000"/>
                <w:sz w:val="20"/>
                <w:szCs w:val="20"/>
                <w:lang w:val="en-US" w:eastAsia="en-US"/>
              </w:rPr>
              <w:t>укупно</w:t>
            </w:r>
            <w:proofErr w:type="spellEnd"/>
            <w:r w:rsidR="009B453B" w:rsidRPr="00841E23">
              <w:rPr>
                <w:color w:val="000000"/>
                <w:sz w:val="20"/>
                <w:szCs w:val="20"/>
                <w:lang w:val="sr-Cyrl-RS" w:eastAsia="en-US"/>
              </w:rPr>
              <w:t>:</w:t>
            </w:r>
          </w:p>
        </w:tc>
        <w:tc>
          <w:tcPr>
            <w:tcW w:w="0" w:type="auto"/>
            <w:tcBorders>
              <w:top w:val="nil"/>
              <w:left w:val="nil"/>
              <w:bottom w:val="single" w:sz="4" w:space="0" w:color="auto"/>
              <w:right w:val="single" w:sz="4" w:space="0" w:color="auto"/>
            </w:tcBorders>
            <w:shd w:val="clear" w:color="000000" w:fill="D9D9D9"/>
            <w:noWrap/>
            <w:vAlign w:val="center"/>
            <w:hideMark/>
          </w:tcPr>
          <w:p w14:paraId="7A4E6395" w14:textId="7E526AB8" w:rsidR="004E0A0A" w:rsidRPr="00841E23" w:rsidRDefault="004E0A0A" w:rsidP="00841E23">
            <w:pPr>
              <w:widowControl/>
              <w:jc w:val="center"/>
              <w:rPr>
                <w:color w:val="000000"/>
                <w:sz w:val="20"/>
                <w:szCs w:val="20"/>
                <w:lang w:val="en-US" w:eastAsia="en-US"/>
              </w:rPr>
            </w:pPr>
          </w:p>
        </w:tc>
        <w:tc>
          <w:tcPr>
            <w:tcW w:w="0" w:type="auto"/>
            <w:tcBorders>
              <w:top w:val="nil"/>
              <w:left w:val="nil"/>
              <w:bottom w:val="single" w:sz="4" w:space="0" w:color="auto"/>
              <w:right w:val="single" w:sz="4" w:space="0" w:color="auto"/>
            </w:tcBorders>
            <w:shd w:val="clear" w:color="000000" w:fill="D9D9D9"/>
            <w:noWrap/>
            <w:vAlign w:val="center"/>
            <w:hideMark/>
          </w:tcPr>
          <w:p w14:paraId="2C4F335B"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40.6</w:t>
            </w:r>
          </w:p>
        </w:tc>
        <w:tc>
          <w:tcPr>
            <w:tcW w:w="0" w:type="auto"/>
            <w:tcBorders>
              <w:top w:val="nil"/>
              <w:left w:val="nil"/>
              <w:bottom w:val="single" w:sz="4" w:space="0" w:color="auto"/>
              <w:right w:val="single" w:sz="4" w:space="0" w:color="auto"/>
            </w:tcBorders>
            <w:shd w:val="clear" w:color="000000" w:fill="D9D9D9"/>
            <w:noWrap/>
            <w:vAlign w:val="center"/>
            <w:hideMark/>
          </w:tcPr>
          <w:p w14:paraId="7571F702"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3.7</w:t>
            </w:r>
          </w:p>
        </w:tc>
        <w:tc>
          <w:tcPr>
            <w:tcW w:w="0" w:type="auto"/>
            <w:tcBorders>
              <w:top w:val="nil"/>
              <w:left w:val="nil"/>
              <w:bottom w:val="single" w:sz="4" w:space="0" w:color="auto"/>
              <w:right w:val="single" w:sz="4" w:space="0" w:color="auto"/>
            </w:tcBorders>
            <w:shd w:val="clear" w:color="000000" w:fill="D9D9D9"/>
            <w:noWrap/>
            <w:vAlign w:val="center"/>
            <w:hideMark/>
          </w:tcPr>
          <w:p w14:paraId="301DF679"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12024.5</w:t>
            </w:r>
          </w:p>
        </w:tc>
        <w:tc>
          <w:tcPr>
            <w:tcW w:w="0" w:type="auto"/>
            <w:tcBorders>
              <w:top w:val="nil"/>
              <w:left w:val="nil"/>
              <w:bottom w:val="single" w:sz="4" w:space="0" w:color="auto"/>
              <w:right w:val="single" w:sz="4" w:space="0" w:color="auto"/>
            </w:tcBorders>
            <w:shd w:val="clear" w:color="000000" w:fill="D9D9D9"/>
            <w:noWrap/>
            <w:vAlign w:val="center"/>
            <w:hideMark/>
          </w:tcPr>
          <w:p w14:paraId="0885456B"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4.4</w:t>
            </w:r>
          </w:p>
        </w:tc>
        <w:tc>
          <w:tcPr>
            <w:tcW w:w="0" w:type="auto"/>
            <w:tcBorders>
              <w:top w:val="nil"/>
              <w:left w:val="nil"/>
              <w:bottom w:val="single" w:sz="4" w:space="0" w:color="auto"/>
              <w:right w:val="single" w:sz="4" w:space="0" w:color="auto"/>
            </w:tcBorders>
            <w:shd w:val="clear" w:color="000000" w:fill="D9D9D9"/>
            <w:noWrap/>
            <w:vAlign w:val="center"/>
            <w:hideMark/>
          </w:tcPr>
          <w:p w14:paraId="7BC4DBF4"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296.5</w:t>
            </w:r>
          </w:p>
        </w:tc>
        <w:tc>
          <w:tcPr>
            <w:tcW w:w="0" w:type="auto"/>
            <w:tcBorders>
              <w:top w:val="nil"/>
              <w:left w:val="nil"/>
              <w:bottom w:val="single" w:sz="4" w:space="0" w:color="auto"/>
              <w:right w:val="single" w:sz="4" w:space="0" w:color="auto"/>
            </w:tcBorders>
            <w:shd w:val="clear" w:color="000000" w:fill="D9D9D9"/>
            <w:noWrap/>
            <w:vAlign w:val="center"/>
            <w:hideMark/>
          </w:tcPr>
          <w:p w14:paraId="4A3727C9"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190.5</w:t>
            </w:r>
          </w:p>
        </w:tc>
        <w:tc>
          <w:tcPr>
            <w:tcW w:w="0" w:type="auto"/>
            <w:tcBorders>
              <w:top w:val="nil"/>
              <w:left w:val="nil"/>
              <w:bottom w:val="single" w:sz="4" w:space="0" w:color="auto"/>
              <w:right w:val="single" w:sz="4" w:space="0" w:color="auto"/>
            </w:tcBorders>
            <w:shd w:val="clear" w:color="000000" w:fill="D9D9D9"/>
            <w:noWrap/>
            <w:vAlign w:val="center"/>
            <w:hideMark/>
          </w:tcPr>
          <w:p w14:paraId="40FE2582"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3.8</w:t>
            </w:r>
          </w:p>
        </w:tc>
        <w:tc>
          <w:tcPr>
            <w:tcW w:w="0" w:type="auto"/>
            <w:tcBorders>
              <w:top w:val="nil"/>
              <w:left w:val="nil"/>
              <w:bottom w:val="single" w:sz="4" w:space="0" w:color="auto"/>
              <w:right w:val="single" w:sz="4" w:space="0" w:color="auto"/>
            </w:tcBorders>
            <w:shd w:val="clear" w:color="000000" w:fill="D9D9D9"/>
            <w:noWrap/>
            <w:vAlign w:val="center"/>
            <w:hideMark/>
          </w:tcPr>
          <w:p w14:paraId="70F1BDBF"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4.7</w:t>
            </w:r>
          </w:p>
        </w:tc>
        <w:tc>
          <w:tcPr>
            <w:tcW w:w="0" w:type="auto"/>
            <w:tcBorders>
              <w:top w:val="nil"/>
              <w:left w:val="nil"/>
              <w:bottom w:val="single" w:sz="4" w:space="0" w:color="auto"/>
              <w:right w:val="single" w:sz="4" w:space="0" w:color="auto"/>
            </w:tcBorders>
            <w:shd w:val="clear" w:color="000000" w:fill="D9D9D9"/>
            <w:noWrap/>
            <w:vAlign w:val="center"/>
            <w:hideMark/>
          </w:tcPr>
          <w:p w14:paraId="05093A35"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1.6</w:t>
            </w:r>
          </w:p>
        </w:tc>
      </w:tr>
      <w:tr w:rsidR="004E0A0A" w:rsidRPr="00841E23" w14:paraId="0D90E183" w14:textId="77777777" w:rsidTr="00841E23">
        <w:trPr>
          <w:trHeight w:val="340"/>
          <w:jc w:val="center"/>
        </w:trPr>
        <w:tc>
          <w:tcPr>
            <w:tcW w:w="0" w:type="auto"/>
            <w:gridSpan w:val="11"/>
            <w:tcBorders>
              <w:top w:val="single" w:sz="4" w:space="0" w:color="auto"/>
              <w:left w:val="single" w:sz="4" w:space="0" w:color="auto"/>
              <w:bottom w:val="single" w:sz="4" w:space="0" w:color="auto"/>
              <w:right w:val="single" w:sz="4" w:space="0" w:color="auto"/>
            </w:tcBorders>
            <w:noWrap/>
            <w:vAlign w:val="center"/>
            <w:hideMark/>
          </w:tcPr>
          <w:p w14:paraId="0B927B4D"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2510. </w:t>
            </w:r>
            <w:proofErr w:type="spellStart"/>
            <w:r w:rsidRPr="00841E23">
              <w:rPr>
                <w:color w:val="000000"/>
                <w:sz w:val="20"/>
                <w:szCs w:val="20"/>
                <w:lang w:val="en-US" w:eastAsia="en-US"/>
              </w:rPr>
              <w:t>Високе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мешовите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шуме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китњака</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сладуна</w:t>
            </w:r>
            <w:proofErr w:type="spellEnd"/>
            <w:r w:rsidRPr="00841E23">
              <w:rPr>
                <w:color w:val="000000"/>
                <w:sz w:val="20"/>
                <w:szCs w:val="20"/>
                <w:lang w:val="en-US" w:eastAsia="en-US"/>
              </w:rPr>
              <w:t xml:space="preserve"> и </w:t>
            </w:r>
            <w:proofErr w:type="spellStart"/>
            <w:r w:rsidRPr="00841E23">
              <w:rPr>
                <w:color w:val="000000"/>
                <w:sz w:val="20"/>
                <w:szCs w:val="20"/>
                <w:lang w:val="en-US" w:eastAsia="en-US"/>
              </w:rPr>
              <w:t>цера</w:t>
            </w:r>
            <w:proofErr w:type="spellEnd"/>
          </w:p>
        </w:tc>
      </w:tr>
      <w:tr w:rsidR="004E0A0A" w:rsidRPr="00841E23" w14:paraId="2E8FF3F1" w14:textId="77777777" w:rsidTr="00841E23">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0A281C56" w14:textId="3AD522C2" w:rsidR="004E0A0A" w:rsidRPr="00841E23" w:rsidRDefault="004E0A0A" w:rsidP="00841E23">
            <w:pPr>
              <w:widowControl/>
              <w:jc w:val="center"/>
              <w:rPr>
                <w:color w:val="000000"/>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3FD3B621"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2. </w:t>
            </w:r>
            <w:proofErr w:type="spellStart"/>
            <w:r w:rsidRPr="00841E23">
              <w:rPr>
                <w:color w:val="000000"/>
                <w:sz w:val="20"/>
                <w:szCs w:val="20"/>
                <w:lang w:val="en-US" w:eastAsia="en-US"/>
              </w:rPr>
              <w:t>Рани</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младик</w:t>
            </w:r>
            <w:proofErr w:type="spellEnd"/>
          </w:p>
        </w:tc>
        <w:tc>
          <w:tcPr>
            <w:tcW w:w="0" w:type="auto"/>
            <w:tcBorders>
              <w:top w:val="nil"/>
              <w:left w:val="nil"/>
              <w:bottom w:val="single" w:sz="4" w:space="0" w:color="auto"/>
              <w:right w:val="single" w:sz="4" w:space="0" w:color="auto"/>
            </w:tcBorders>
            <w:noWrap/>
            <w:vAlign w:val="center"/>
            <w:hideMark/>
          </w:tcPr>
          <w:p w14:paraId="37FEF43E"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2.3</w:t>
            </w:r>
          </w:p>
        </w:tc>
        <w:tc>
          <w:tcPr>
            <w:tcW w:w="0" w:type="auto"/>
            <w:tcBorders>
              <w:top w:val="nil"/>
              <w:left w:val="nil"/>
              <w:bottom w:val="single" w:sz="4" w:space="0" w:color="auto"/>
              <w:right w:val="single" w:sz="4" w:space="0" w:color="auto"/>
            </w:tcBorders>
            <w:noWrap/>
            <w:vAlign w:val="center"/>
            <w:hideMark/>
          </w:tcPr>
          <w:p w14:paraId="4AECC9B6"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0.2</w:t>
            </w:r>
          </w:p>
        </w:tc>
        <w:tc>
          <w:tcPr>
            <w:tcW w:w="0" w:type="auto"/>
            <w:tcBorders>
              <w:top w:val="nil"/>
              <w:left w:val="nil"/>
              <w:bottom w:val="single" w:sz="4" w:space="0" w:color="auto"/>
              <w:right w:val="single" w:sz="4" w:space="0" w:color="auto"/>
            </w:tcBorders>
            <w:noWrap/>
            <w:vAlign w:val="center"/>
            <w:hideMark/>
          </w:tcPr>
          <w:p w14:paraId="79032720"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161.3</w:t>
            </w:r>
          </w:p>
        </w:tc>
        <w:tc>
          <w:tcPr>
            <w:tcW w:w="0" w:type="auto"/>
            <w:tcBorders>
              <w:top w:val="nil"/>
              <w:left w:val="nil"/>
              <w:bottom w:val="single" w:sz="4" w:space="0" w:color="auto"/>
              <w:right w:val="single" w:sz="4" w:space="0" w:color="auto"/>
            </w:tcBorders>
            <w:noWrap/>
            <w:vAlign w:val="center"/>
            <w:hideMark/>
          </w:tcPr>
          <w:p w14:paraId="0900F8EE"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055A7125"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70.1</w:t>
            </w:r>
          </w:p>
        </w:tc>
        <w:tc>
          <w:tcPr>
            <w:tcW w:w="0" w:type="auto"/>
            <w:tcBorders>
              <w:top w:val="nil"/>
              <w:left w:val="nil"/>
              <w:bottom w:val="single" w:sz="4" w:space="0" w:color="auto"/>
              <w:right w:val="single" w:sz="4" w:space="0" w:color="auto"/>
            </w:tcBorders>
            <w:noWrap/>
            <w:vAlign w:val="center"/>
            <w:hideMark/>
          </w:tcPr>
          <w:p w14:paraId="79B35222"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7.2</w:t>
            </w:r>
          </w:p>
        </w:tc>
        <w:tc>
          <w:tcPr>
            <w:tcW w:w="0" w:type="auto"/>
            <w:tcBorders>
              <w:top w:val="nil"/>
              <w:left w:val="nil"/>
              <w:bottom w:val="single" w:sz="4" w:space="0" w:color="auto"/>
              <w:right w:val="single" w:sz="4" w:space="0" w:color="auto"/>
            </w:tcBorders>
            <w:noWrap/>
            <w:vAlign w:val="center"/>
            <w:hideMark/>
          </w:tcPr>
          <w:p w14:paraId="6F62DD4E"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3ED0FC63"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3.1</w:t>
            </w:r>
          </w:p>
        </w:tc>
        <w:tc>
          <w:tcPr>
            <w:tcW w:w="0" w:type="auto"/>
            <w:tcBorders>
              <w:top w:val="nil"/>
              <w:left w:val="nil"/>
              <w:bottom w:val="single" w:sz="4" w:space="0" w:color="auto"/>
              <w:right w:val="single" w:sz="4" w:space="0" w:color="auto"/>
            </w:tcBorders>
            <w:noWrap/>
            <w:vAlign w:val="center"/>
            <w:hideMark/>
          </w:tcPr>
          <w:p w14:paraId="726F2FF6"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4.5</w:t>
            </w:r>
          </w:p>
        </w:tc>
      </w:tr>
      <w:tr w:rsidR="004E0A0A" w:rsidRPr="00841E23" w14:paraId="1D62CFAE" w14:textId="77777777" w:rsidTr="00841E23">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638E3CE4" w14:textId="1DA34784" w:rsidR="004E0A0A" w:rsidRPr="00841E23" w:rsidRDefault="004E0A0A" w:rsidP="00841E23">
            <w:pPr>
              <w:widowControl/>
              <w:jc w:val="center"/>
              <w:rPr>
                <w:color w:val="000000"/>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62C2D696"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5. </w:t>
            </w:r>
            <w:proofErr w:type="spellStart"/>
            <w:r w:rsidRPr="00841E23">
              <w:rPr>
                <w:color w:val="000000"/>
                <w:sz w:val="20"/>
                <w:szCs w:val="20"/>
                <w:lang w:val="en-US" w:eastAsia="en-US"/>
              </w:rPr>
              <w:t>Дозревајућа</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састојина</w:t>
            </w:r>
            <w:proofErr w:type="spellEnd"/>
          </w:p>
        </w:tc>
        <w:tc>
          <w:tcPr>
            <w:tcW w:w="0" w:type="auto"/>
            <w:tcBorders>
              <w:top w:val="nil"/>
              <w:left w:val="nil"/>
              <w:bottom w:val="single" w:sz="4" w:space="0" w:color="auto"/>
              <w:right w:val="single" w:sz="4" w:space="0" w:color="auto"/>
            </w:tcBorders>
            <w:noWrap/>
            <w:vAlign w:val="center"/>
            <w:hideMark/>
          </w:tcPr>
          <w:p w14:paraId="67AF1793"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0.7</w:t>
            </w:r>
          </w:p>
        </w:tc>
        <w:tc>
          <w:tcPr>
            <w:tcW w:w="0" w:type="auto"/>
            <w:tcBorders>
              <w:top w:val="nil"/>
              <w:left w:val="nil"/>
              <w:bottom w:val="single" w:sz="4" w:space="0" w:color="auto"/>
              <w:right w:val="single" w:sz="4" w:space="0" w:color="auto"/>
            </w:tcBorders>
            <w:noWrap/>
            <w:vAlign w:val="center"/>
            <w:hideMark/>
          </w:tcPr>
          <w:p w14:paraId="43284F80"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7C7EA6F5"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416.4</w:t>
            </w:r>
          </w:p>
        </w:tc>
        <w:tc>
          <w:tcPr>
            <w:tcW w:w="0" w:type="auto"/>
            <w:tcBorders>
              <w:top w:val="nil"/>
              <w:left w:val="nil"/>
              <w:bottom w:val="single" w:sz="4" w:space="0" w:color="auto"/>
              <w:right w:val="single" w:sz="4" w:space="0" w:color="auto"/>
            </w:tcBorders>
            <w:noWrap/>
            <w:vAlign w:val="center"/>
            <w:hideMark/>
          </w:tcPr>
          <w:p w14:paraId="21D7ED75"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0.2</w:t>
            </w:r>
          </w:p>
        </w:tc>
        <w:tc>
          <w:tcPr>
            <w:tcW w:w="0" w:type="auto"/>
            <w:tcBorders>
              <w:top w:val="nil"/>
              <w:left w:val="nil"/>
              <w:bottom w:val="single" w:sz="4" w:space="0" w:color="auto"/>
              <w:right w:val="single" w:sz="4" w:space="0" w:color="auto"/>
            </w:tcBorders>
            <w:noWrap/>
            <w:vAlign w:val="center"/>
            <w:hideMark/>
          </w:tcPr>
          <w:p w14:paraId="73BD5D12"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612.3</w:t>
            </w:r>
          </w:p>
        </w:tc>
        <w:tc>
          <w:tcPr>
            <w:tcW w:w="0" w:type="auto"/>
            <w:tcBorders>
              <w:top w:val="nil"/>
              <w:left w:val="nil"/>
              <w:bottom w:val="single" w:sz="4" w:space="0" w:color="auto"/>
              <w:right w:val="single" w:sz="4" w:space="0" w:color="auto"/>
            </w:tcBorders>
            <w:noWrap/>
            <w:vAlign w:val="center"/>
            <w:hideMark/>
          </w:tcPr>
          <w:p w14:paraId="42A864E3"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6.4</w:t>
            </w:r>
          </w:p>
        </w:tc>
        <w:tc>
          <w:tcPr>
            <w:tcW w:w="0" w:type="auto"/>
            <w:tcBorders>
              <w:top w:val="nil"/>
              <w:left w:val="nil"/>
              <w:bottom w:val="single" w:sz="4" w:space="0" w:color="auto"/>
              <w:right w:val="single" w:sz="4" w:space="0" w:color="auto"/>
            </w:tcBorders>
            <w:noWrap/>
            <w:vAlign w:val="center"/>
            <w:hideMark/>
          </w:tcPr>
          <w:p w14:paraId="5133414A"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365C9225"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9.5</w:t>
            </w:r>
          </w:p>
        </w:tc>
        <w:tc>
          <w:tcPr>
            <w:tcW w:w="0" w:type="auto"/>
            <w:tcBorders>
              <w:top w:val="nil"/>
              <w:left w:val="nil"/>
              <w:bottom w:val="single" w:sz="4" w:space="0" w:color="auto"/>
              <w:right w:val="single" w:sz="4" w:space="0" w:color="auto"/>
            </w:tcBorders>
            <w:noWrap/>
            <w:vAlign w:val="center"/>
            <w:hideMark/>
          </w:tcPr>
          <w:p w14:paraId="185F5C40"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1.5</w:t>
            </w:r>
          </w:p>
        </w:tc>
      </w:tr>
      <w:tr w:rsidR="004E0A0A" w:rsidRPr="00841E23" w14:paraId="3701474E" w14:textId="77777777" w:rsidTr="00841E23">
        <w:trPr>
          <w:trHeight w:val="340"/>
          <w:jc w:val="center"/>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72C6042D" w14:textId="61A3B9BF"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2510. </w:t>
            </w:r>
            <w:proofErr w:type="spellStart"/>
            <w:r w:rsidRPr="00841E23">
              <w:rPr>
                <w:color w:val="000000"/>
                <w:sz w:val="20"/>
                <w:szCs w:val="20"/>
                <w:lang w:val="en-US" w:eastAsia="en-US"/>
              </w:rPr>
              <w:t>Високе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мешовите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шуме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китњака</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сладуна</w:t>
            </w:r>
            <w:proofErr w:type="spellEnd"/>
            <w:r w:rsidRPr="00841E23">
              <w:rPr>
                <w:color w:val="000000"/>
                <w:sz w:val="20"/>
                <w:szCs w:val="20"/>
                <w:lang w:val="en-US" w:eastAsia="en-US"/>
              </w:rPr>
              <w:t xml:space="preserve"> и </w:t>
            </w:r>
            <w:proofErr w:type="spellStart"/>
            <w:r w:rsidRPr="00841E23">
              <w:rPr>
                <w:color w:val="000000"/>
                <w:sz w:val="20"/>
                <w:szCs w:val="20"/>
                <w:lang w:val="en-US" w:eastAsia="en-US"/>
              </w:rPr>
              <w:t>цера</w:t>
            </w:r>
            <w:proofErr w:type="spellEnd"/>
            <w:r w:rsidRPr="00841E23">
              <w:rPr>
                <w:color w:val="000000"/>
                <w:sz w:val="20"/>
                <w:szCs w:val="20"/>
                <w:lang w:val="en-US" w:eastAsia="en-US"/>
              </w:rPr>
              <w:t xml:space="preserve"> </w:t>
            </w:r>
            <w:proofErr w:type="spellStart"/>
            <w:r w:rsidR="009B453B" w:rsidRPr="00841E23">
              <w:rPr>
                <w:color w:val="000000"/>
                <w:sz w:val="20"/>
                <w:szCs w:val="20"/>
                <w:lang w:val="en-US" w:eastAsia="en-US"/>
              </w:rPr>
              <w:t>укупно</w:t>
            </w:r>
            <w:proofErr w:type="spellEnd"/>
            <w:r w:rsidR="009B453B" w:rsidRPr="00841E23">
              <w:rPr>
                <w:color w:val="000000"/>
                <w:sz w:val="20"/>
                <w:szCs w:val="20"/>
                <w:lang w:val="sr-Cyrl-RS" w:eastAsia="en-US"/>
              </w:rPr>
              <w:t>:</w:t>
            </w:r>
          </w:p>
        </w:tc>
        <w:tc>
          <w:tcPr>
            <w:tcW w:w="0" w:type="auto"/>
            <w:tcBorders>
              <w:top w:val="nil"/>
              <w:left w:val="nil"/>
              <w:bottom w:val="single" w:sz="4" w:space="0" w:color="auto"/>
              <w:right w:val="single" w:sz="4" w:space="0" w:color="auto"/>
            </w:tcBorders>
            <w:shd w:val="clear" w:color="000000" w:fill="D9D9D9"/>
            <w:noWrap/>
            <w:vAlign w:val="center"/>
            <w:hideMark/>
          </w:tcPr>
          <w:p w14:paraId="319B1481" w14:textId="1BFB6108" w:rsidR="004E0A0A" w:rsidRPr="00841E23" w:rsidRDefault="004E0A0A" w:rsidP="00841E23">
            <w:pPr>
              <w:widowControl/>
              <w:jc w:val="center"/>
              <w:rPr>
                <w:color w:val="000000"/>
                <w:sz w:val="20"/>
                <w:szCs w:val="20"/>
                <w:lang w:val="en-US" w:eastAsia="en-US"/>
              </w:rPr>
            </w:pPr>
          </w:p>
        </w:tc>
        <w:tc>
          <w:tcPr>
            <w:tcW w:w="0" w:type="auto"/>
            <w:tcBorders>
              <w:top w:val="nil"/>
              <w:left w:val="nil"/>
              <w:bottom w:val="single" w:sz="4" w:space="0" w:color="auto"/>
              <w:right w:val="single" w:sz="4" w:space="0" w:color="auto"/>
            </w:tcBorders>
            <w:shd w:val="clear" w:color="000000" w:fill="D9D9D9"/>
            <w:noWrap/>
            <w:vAlign w:val="center"/>
            <w:hideMark/>
          </w:tcPr>
          <w:p w14:paraId="256E70E8"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3.0</w:t>
            </w:r>
          </w:p>
        </w:tc>
        <w:tc>
          <w:tcPr>
            <w:tcW w:w="0" w:type="auto"/>
            <w:tcBorders>
              <w:top w:val="nil"/>
              <w:left w:val="nil"/>
              <w:bottom w:val="single" w:sz="4" w:space="0" w:color="auto"/>
              <w:right w:val="single" w:sz="4" w:space="0" w:color="auto"/>
            </w:tcBorders>
            <w:shd w:val="clear" w:color="000000" w:fill="D9D9D9"/>
            <w:noWrap/>
            <w:vAlign w:val="center"/>
            <w:hideMark/>
          </w:tcPr>
          <w:p w14:paraId="18EE382B"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0.3</w:t>
            </w:r>
          </w:p>
        </w:tc>
        <w:tc>
          <w:tcPr>
            <w:tcW w:w="0" w:type="auto"/>
            <w:tcBorders>
              <w:top w:val="nil"/>
              <w:left w:val="nil"/>
              <w:bottom w:val="single" w:sz="4" w:space="0" w:color="auto"/>
              <w:right w:val="single" w:sz="4" w:space="0" w:color="auto"/>
            </w:tcBorders>
            <w:shd w:val="clear" w:color="000000" w:fill="D9D9D9"/>
            <w:noWrap/>
            <w:vAlign w:val="center"/>
            <w:hideMark/>
          </w:tcPr>
          <w:p w14:paraId="05ED92D4"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577.6</w:t>
            </w:r>
          </w:p>
        </w:tc>
        <w:tc>
          <w:tcPr>
            <w:tcW w:w="0" w:type="auto"/>
            <w:tcBorders>
              <w:top w:val="nil"/>
              <w:left w:val="nil"/>
              <w:bottom w:val="single" w:sz="4" w:space="0" w:color="auto"/>
              <w:right w:val="single" w:sz="4" w:space="0" w:color="auto"/>
            </w:tcBorders>
            <w:shd w:val="clear" w:color="000000" w:fill="D9D9D9"/>
            <w:noWrap/>
            <w:vAlign w:val="center"/>
            <w:hideMark/>
          </w:tcPr>
          <w:p w14:paraId="06269441"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0.2</w:t>
            </w:r>
          </w:p>
        </w:tc>
        <w:tc>
          <w:tcPr>
            <w:tcW w:w="0" w:type="auto"/>
            <w:tcBorders>
              <w:top w:val="nil"/>
              <w:left w:val="nil"/>
              <w:bottom w:val="single" w:sz="4" w:space="0" w:color="auto"/>
              <w:right w:val="single" w:sz="4" w:space="0" w:color="auto"/>
            </w:tcBorders>
            <w:shd w:val="clear" w:color="000000" w:fill="D9D9D9"/>
            <w:noWrap/>
            <w:vAlign w:val="center"/>
            <w:hideMark/>
          </w:tcPr>
          <w:p w14:paraId="11122ECC"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193.8</w:t>
            </w:r>
          </w:p>
        </w:tc>
        <w:tc>
          <w:tcPr>
            <w:tcW w:w="0" w:type="auto"/>
            <w:tcBorders>
              <w:top w:val="nil"/>
              <w:left w:val="nil"/>
              <w:bottom w:val="single" w:sz="4" w:space="0" w:color="auto"/>
              <w:right w:val="single" w:sz="4" w:space="0" w:color="auto"/>
            </w:tcBorders>
            <w:shd w:val="clear" w:color="000000" w:fill="D9D9D9"/>
            <w:noWrap/>
            <w:vAlign w:val="center"/>
            <w:hideMark/>
          </w:tcPr>
          <w:p w14:paraId="019A0FE5"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13.6</w:t>
            </w:r>
          </w:p>
        </w:tc>
        <w:tc>
          <w:tcPr>
            <w:tcW w:w="0" w:type="auto"/>
            <w:tcBorders>
              <w:top w:val="nil"/>
              <w:left w:val="nil"/>
              <w:bottom w:val="single" w:sz="4" w:space="0" w:color="auto"/>
              <w:right w:val="single" w:sz="4" w:space="0" w:color="auto"/>
            </w:tcBorders>
            <w:shd w:val="clear" w:color="000000" w:fill="D9D9D9"/>
            <w:noWrap/>
            <w:vAlign w:val="center"/>
            <w:hideMark/>
          </w:tcPr>
          <w:p w14:paraId="0E60781F"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0.3</w:t>
            </w:r>
          </w:p>
        </w:tc>
        <w:tc>
          <w:tcPr>
            <w:tcW w:w="0" w:type="auto"/>
            <w:tcBorders>
              <w:top w:val="nil"/>
              <w:left w:val="nil"/>
              <w:bottom w:val="single" w:sz="4" w:space="0" w:color="auto"/>
              <w:right w:val="single" w:sz="4" w:space="0" w:color="auto"/>
            </w:tcBorders>
            <w:shd w:val="clear" w:color="000000" w:fill="D9D9D9"/>
            <w:noWrap/>
            <w:vAlign w:val="center"/>
            <w:hideMark/>
          </w:tcPr>
          <w:p w14:paraId="25ECEC05"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4.6</w:t>
            </w:r>
          </w:p>
        </w:tc>
        <w:tc>
          <w:tcPr>
            <w:tcW w:w="0" w:type="auto"/>
            <w:tcBorders>
              <w:top w:val="nil"/>
              <w:left w:val="nil"/>
              <w:bottom w:val="single" w:sz="4" w:space="0" w:color="auto"/>
              <w:right w:val="single" w:sz="4" w:space="0" w:color="auto"/>
            </w:tcBorders>
            <w:shd w:val="clear" w:color="000000" w:fill="D9D9D9"/>
            <w:noWrap/>
            <w:vAlign w:val="center"/>
            <w:hideMark/>
          </w:tcPr>
          <w:p w14:paraId="0D2747FC"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2.4</w:t>
            </w:r>
          </w:p>
        </w:tc>
      </w:tr>
      <w:tr w:rsidR="004E0A0A" w:rsidRPr="00841E23" w14:paraId="326DFAEA" w14:textId="77777777" w:rsidTr="00841E23">
        <w:trPr>
          <w:trHeight w:val="340"/>
          <w:jc w:val="center"/>
        </w:trPr>
        <w:tc>
          <w:tcPr>
            <w:tcW w:w="0" w:type="auto"/>
            <w:gridSpan w:val="11"/>
            <w:tcBorders>
              <w:top w:val="single" w:sz="4" w:space="0" w:color="auto"/>
              <w:left w:val="single" w:sz="4" w:space="0" w:color="auto"/>
              <w:bottom w:val="single" w:sz="4" w:space="0" w:color="auto"/>
              <w:right w:val="single" w:sz="4" w:space="0" w:color="auto"/>
            </w:tcBorders>
            <w:noWrap/>
            <w:vAlign w:val="center"/>
            <w:hideMark/>
          </w:tcPr>
          <w:p w14:paraId="471958BC" w14:textId="77777777" w:rsidR="004E0A0A" w:rsidRPr="00841E23" w:rsidRDefault="004E0A0A" w:rsidP="00841E23">
            <w:pPr>
              <w:widowControl/>
              <w:ind w:firstLine="72"/>
              <w:jc w:val="center"/>
              <w:rPr>
                <w:color w:val="000000"/>
                <w:sz w:val="20"/>
                <w:szCs w:val="20"/>
                <w:lang w:val="en-US" w:eastAsia="en-US"/>
              </w:rPr>
            </w:pPr>
            <w:r w:rsidRPr="00841E23">
              <w:rPr>
                <w:color w:val="000000"/>
                <w:sz w:val="20"/>
                <w:szCs w:val="20"/>
                <w:lang w:val="en-US" w:eastAsia="en-US"/>
              </w:rPr>
              <w:t xml:space="preserve">2621. </w:t>
            </w:r>
            <w:proofErr w:type="spellStart"/>
            <w:r w:rsidRPr="00841E23">
              <w:rPr>
                <w:color w:val="000000"/>
                <w:sz w:val="20"/>
                <w:szCs w:val="20"/>
                <w:lang w:val="en-US" w:eastAsia="en-US"/>
              </w:rPr>
              <w:t>Изданачке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мешовите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шуме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храстова</w:t>
            </w:r>
            <w:proofErr w:type="spellEnd"/>
            <w:r w:rsidRPr="00841E23">
              <w:rPr>
                <w:color w:val="000000"/>
                <w:sz w:val="20"/>
                <w:szCs w:val="20"/>
                <w:lang w:val="en-US" w:eastAsia="en-US"/>
              </w:rPr>
              <w:t xml:space="preserve"> - </w:t>
            </w:r>
            <w:proofErr w:type="spellStart"/>
            <w:r w:rsidRPr="00841E23">
              <w:rPr>
                <w:color w:val="000000"/>
                <w:sz w:val="20"/>
                <w:szCs w:val="20"/>
                <w:lang w:val="en-US" w:eastAsia="en-US"/>
              </w:rPr>
              <w:t>Високе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шуме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храстова</w:t>
            </w:r>
            <w:proofErr w:type="spellEnd"/>
            <w:r w:rsidRPr="00841E23">
              <w:rPr>
                <w:color w:val="000000"/>
                <w:sz w:val="20"/>
                <w:szCs w:val="20"/>
                <w:lang w:val="en-US" w:eastAsia="en-US"/>
              </w:rPr>
              <w:t xml:space="preserve"> и </w:t>
            </w:r>
            <w:proofErr w:type="spellStart"/>
            <w:r w:rsidRPr="00841E23">
              <w:rPr>
                <w:color w:val="000000"/>
                <w:sz w:val="20"/>
                <w:szCs w:val="20"/>
                <w:lang w:val="en-US" w:eastAsia="en-US"/>
              </w:rPr>
              <w:t>осталих</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лишћара</w:t>
            </w:r>
            <w:proofErr w:type="spellEnd"/>
          </w:p>
        </w:tc>
      </w:tr>
      <w:tr w:rsidR="004E0A0A" w:rsidRPr="00841E23" w14:paraId="60AD43CC" w14:textId="77777777" w:rsidTr="00841E23">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403FBBF3" w14:textId="15C62DBA" w:rsidR="004E0A0A" w:rsidRPr="00841E23" w:rsidRDefault="004E0A0A" w:rsidP="00841E23">
            <w:pPr>
              <w:widowControl/>
              <w:jc w:val="center"/>
              <w:rPr>
                <w:color w:val="000000"/>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681A240E"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1. </w:t>
            </w:r>
            <w:proofErr w:type="spellStart"/>
            <w:r w:rsidRPr="00841E23">
              <w:rPr>
                <w:color w:val="000000"/>
                <w:sz w:val="20"/>
                <w:szCs w:val="20"/>
                <w:lang w:val="en-US" w:eastAsia="en-US"/>
              </w:rPr>
              <w:t>Подмладак</w:t>
            </w:r>
            <w:proofErr w:type="spellEnd"/>
          </w:p>
        </w:tc>
        <w:tc>
          <w:tcPr>
            <w:tcW w:w="0" w:type="auto"/>
            <w:tcBorders>
              <w:top w:val="nil"/>
              <w:left w:val="nil"/>
              <w:bottom w:val="single" w:sz="4" w:space="0" w:color="auto"/>
              <w:right w:val="single" w:sz="4" w:space="0" w:color="auto"/>
            </w:tcBorders>
            <w:noWrap/>
            <w:vAlign w:val="center"/>
            <w:hideMark/>
          </w:tcPr>
          <w:p w14:paraId="4DE61190"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0.7</w:t>
            </w:r>
          </w:p>
        </w:tc>
        <w:tc>
          <w:tcPr>
            <w:tcW w:w="0" w:type="auto"/>
            <w:tcBorders>
              <w:top w:val="nil"/>
              <w:left w:val="nil"/>
              <w:bottom w:val="single" w:sz="4" w:space="0" w:color="auto"/>
              <w:right w:val="single" w:sz="4" w:space="0" w:color="auto"/>
            </w:tcBorders>
            <w:noWrap/>
            <w:vAlign w:val="center"/>
            <w:hideMark/>
          </w:tcPr>
          <w:p w14:paraId="0E3CB169"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496EB26E"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14.8</w:t>
            </w:r>
          </w:p>
        </w:tc>
        <w:tc>
          <w:tcPr>
            <w:tcW w:w="0" w:type="auto"/>
            <w:tcBorders>
              <w:top w:val="nil"/>
              <w:left w:val="nil"/>
              <w:bottom w:val="single" w:sz="4" w:space="0" w:color="auto"/>
              <w:right w:val="single" w:sz="4" w:space="0" w:color="auto"/>
            </w:tcBorders>
            <w:noWrap/>
            <w:vAlign w:val="center"/>
            <w:hideMark/>
          </w:tcPr>
          <w:p w14:paraId="36C00306"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F40C794"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20.8</w:t>
            </w:r>
          </w:p>
        </w:tc>
        <w:tc>
          <w:tcPr>
            <w:tcW w:w="0" w:type="auto"/>
            <w:tcBorders>
              <w:top w:val="nil"/>
              <w:left w:val="nil"/>
              <w:bottom w:val="single" w:sz="4" w:space="0" w:color="auto"/>
              <w:right w:val="single" w:sz="4" w:space="0" w:color="auto"/>
            </w:tcBorders>
            <w:noWrap/>
            <w:vAlign w:val="center"/>
            <w:hideMark/>
          </w:tcPr>
          <w:p w14:paraId="73358720"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0.6</w:t>
            </w:r>
          </w:p>
        </w:tc>
        <w:tc>
          <w:tcPr>
            <w:tcW w:w="0" w:type="auto"/>
            <w:tcBorders>
              <w:top w:val="nil"/>
              <w:left w:val="nil"/>
              <w:bottom w:val="single" w:sz="4" w:space="0" w:color="auto"/>
              <w:right w:val="single" w:sz="4" w:space="0" w:color="auto"/>
            </w:tcBorders>
            <w:noWrap/>
            <w:vAlign w:val="center"/>
            <w:hideMark/>
          </w:tcPr>
          <w:p w14:paraId="678DDB52"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823CD01"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0.8</w:t>
            </w:r>
          </w:p>
        </w:tc>
        <w:tc>
          <w:tcPr>
            <w:tcW w:w="0" w:type="auto"/>
            <w:tcBorders>
              <w:top w:val="nil"/>
              <w:left w:val="nil"/>
              <w:bottom w:val="single" w:sz="4" w:space="0" w:color="auto"/>
              <w:right w:val="single" w:sz="4" w:space="0" w:color="auto"/>
            </w:tcBorders>
            <w:noWrap/>
            <w:vAlign w:val="center"/>
            <w:hideMark/>
          </w:tcPr>
          <w:p w14:paraId="207C6EA4"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3.9</w:t>
            </w:r>
          </w:p>
        </w:tc>
      </w:tr>
      <w:tr w:rsidR="004E0A0A" w:rsidRPr="00841E23" w14:paraId="3908713F" w14:textId="77777777" w:rsidTr="00841E23">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720EC81E" w14:textId="6ED4E66D" w:rsidR="004E0A0A" w:rsidRPr="00841E23" w:rsidRDefault="004E0A0A" w:rsidP="00841E23">
            <w:pPr>
              <w:widowControl/>
              <w:jc w:val="center"/>
              <w:rPr>
                <w:color w:val="000000"/>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3C200D07"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2. </w:t>
            </w:r>
            <w:proofErr w:type="spellStart"/>
            <w:r w:rsidRPr="00841E23">
              <w:rPr>
                <w:color w:val="000000"/>
                <w:sz w:val="20"/>
                <w:szCs w:val="20"/>
                <w:lang w:val="en-US" w:eastAsia="en-US"/>
              </w:rPr>
              <w:t>Рани</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младик</w:t>
            </w:r>
            <w:proofErr w:type="spellEnd"/>
          </w:p>
        </w:tc>
        <w:tc>
          <w:tcPr>
            <w:tcW w:w="0" w:type="auto"/>
            <w:tcBorders>
              <w:top w:val="nil"/>
              <w:left w:val="nil"/>
              <w:bottom w:val="single" w:sz="4" w:space="0" w:color="auto"/>
              <w:right w:val="single" w:sz="4" w:space="0" w:color="auto"/>
            </w:tcBorders>
            <w:noWrap/>
            <w:vAlign w:val="center"/>
            <w:hideMark/>
          </w:tcPr>
          <w:p w14:paraId="34A08F33"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3.6</w:t>
            </w:r>
          </w:p>
        </w:tc>
        <w:tc>
          <w:tcPr>
            <w:tcW w:w="0" w:type="auto"/>
            <w:tcBorders>
              <w:top w:val="nil"/>
              <w:left w:val="nil"/>
              <w:bottom w:val="single" w:sz="4" w:space="0" w:color="auto"/>
              <w:right w:val="single" w:sz="4" w:space="0" w:color="auto"/>
            </w:tcBorders>
            <w:noWrap/>
            <w:vAlign w:val="center"/>
            <w:hideMark/>
          </w:tcPr>
          <w:p w14:paraId="0EA26036"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0.3</w:t>
            </w:r>
          </w:p>
        </w:tc>
        <w:tc>
          <w:tcPr>
            <w:tcW w:w="0" w:type="auto"/>
            <w:tcBorders>
              <w:top w:val="nil"/>
              <w:left w:val="nil"/>
              <w:bottom w:val="single" w:sz="4" w:space="0" w:color="auto"/>
              <w:right w:val="single" w:sz="4" w:space="0" w:color="auto"/>
            </w:tcBorders>
            <w:noWrap/>
            <w:vAlign w:val="center"/>
            <w:hideMark/>
          </w:tcPr>
          <w:p w14:paraId="0651B271"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139.0</w:t>
            </w:r>
          </w:p>
        </w:tc>
        <w:tc>
          <w:tcPr>
            <w:tcW w:w="0" w:type="auto"/>
            <w:tcBorders>
              <w:top w:val="nil"/>
              <w:left w:val="nil"/>
              <w:bottom w:val="single" w:sz="4" w:space="0" w:color="auto"/>
              <w:right w:val="single" w:sz="4" w:space="0" w:color="auto"/>
            </w:tcBorders>
            <w:noWrap/>
            <w:vAlign w:val="center"/>
            <w:hideMark/>
          </w:tcPr>
          <w:p w14:paraId="07373CB8"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6D212400"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38.9</w:t>
            </w:r>
          </w:p>
        </w:tc>
        <w:tc>
          <w:tcPr>
            <w:tcW w:w="0" w:type="auto"/>
            <w:tcBorders>
              <w:top w:val="nil"/>
              <w:left w:val="nil"/>
              <w:bottom w:val="single" w:sz="4" w:space="0" w:color="auto"/>
              <w:right w:val="single" w:sz="4" w:space="0" w:color="auto"/>
            </w:tcBorders>
            <w:noWrap/>
            <w:vAlign w:val="center"/>
            <w:hideMark/>
          </w:tcPr>
          <w:p w14:paraId="2B6F06F1"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4.8</w:t>
            </w:r>
          </w:p>
        </w:tc>
        <w:tc>
          <w:tcPr>
            <w:tcW w:w="0" w:type="auto"/>
            <w:tcBorders>
              <w:top w:val="nil"/>
              <w:left w:val="nil"/>
              <w:bottom w:val="single" w:sz="4" w:space="0" w:color="auto"/>
              <w:right w:val="single" w:sz="4" w:space="0" w:color="auto"/>
            </w:tcBorders>
            <w:noWrap/>
            <w:vAlign w:val="center"/>
            <w:hideMark/>
          </w:tcPr>
          <w:p w14:paraId="5D6A179A"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4A1856CC"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1.3</w:t>
            </w:r>
          </w:p>
        </w:tc>
        <w:tc>
          <w:tcPr>
            <w:tcW w:w="0" w:type="auto"/>
            <w:tcBorders>
              <w:top w:val="nil"/>
              <w:left w:val="nil"/>
              <w:bottom w:val="single" w:sz="4" w:space="0" w:color="auto"/>
              <w:right w:val="single" w:sz="4" w:space="0" w:color="auto"/>
            </w:tcBorders>
            <w:noWrap/>
            <w:vAlign w:val="center"/>
            <w:hideMark/>
          </w:tcPr>
          <w:p w14:paraId="22C6A082"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3.5</w:t>
            </w:r>
          </w:p>
        </w:tc>
      </w:tr>
      <w:tr w:rsidR="004E0A0A" w:rsidRPr="00841E23" w14:paraId="4AE25564" w14:textId="77777777" w:rsidTr="00841E23">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13ED4572" w14:textId="7898C3BA" w:rsidR="004E0A0A" w:rsidRPr="00841E23" w:rsidRDefault="004E0A0A" w:rsidP="00841E23">
            <w:pPr>
              <w:widowControl/>
              <w:jc w:val="center"/>
              <w:rPr>
                <w:color w:val="000000"/>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108DEBCD"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3. </w:t>
            </w:r>
            <w:proofErr w:type="spellStart"/>
            <w:r w:rsidRPr="00841E23">
              <w:rPr>
                <w:color w:val="000000"/>
                <w:sz w:val="20"/>
                <w:szCs w:val="20"/>
                <w:lang w:val="en-US" w:eastAsia="en-US"/>
              </w:rPr>
              <w:t>Касни</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младик</w:t>
            </w:r>
            <w:proofErr w:type="spellEnd"/>
          </w:p>
        </w:tc>
        <w:tc>
          <w:tcPr>
            <w:tcW w:w="0" w:type="auto"/>
            <w:tcBorders>
              <w:top w:val="nil"/>
              <w:left w:val="nil"/>
              <w:bottom w:val="single" w:sz="4" w:space="0" w:color="auto"/>
              <w:right w:val="single" w:sz="4" w:space="0" w:color="auto"/>
            </w:tcBorders>
            <w:noWrap/>
            <w:vAlign w:val="center"/>
            <w:hideMark/>
          </w:tcPr>
          <w:p w14:paraId="2F9BD298"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2.1</w:t>
            </w:r>
          </w:p>
        </w:tc>
        <w:tc>
          <w:tcPr>
            <w:tcW w:w="0" w:type="auto"/>
            <w:tcBorders>
              <w:top w:val="nil"/>
              <w:left w:val="nil"/>
              <w:bottom w:val="single" w:sz="4" w:space="0" w:color="auto"/>
              <w:right w:val="single" w:sz="4" w:space="0" w:color="auto"/>
            </w:tcBorders>
            <w:noWrap/>
            <w:vAlign w:val="center"/>
            <w:hideMark/>
          </w:tcPr>
          <w:p w14:paraId="07EAD0C3"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0.2</w:t>
            </w:r>
          </w:p>
        </w:tc>
        <w:tc>
          <w:tcPr>
            <w:tcW w:w="0" w:type="auto"/>
            <w:tcBorders>
              <w:top w:val="nil"/>
              <w:left w:val="nil"/>
              <w:bottom w:val="single" w:sz="4" w:space="0" w:color="auto"/>
              <w:right w:val="single" w:sz="4" w:space="0" w:color="auto"/>
            </w:tcBorders>
            <w:noWrap/>
            <w:vAlign w:val="center"/>
            <w:hideMark/>
          </w:tcPr>
          <w:p w14:paraId="56577D83"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73.9</w:t>
            </w:r>
          </w:p>
        </w:tc>
        <w:tc>
          <w:tcPr>
            <w:tcW w:w="0" w:type="auto"/>
            <w:tcBorders>
              <w:top w:val="nil"/>
              <w:left w:val="nil"/>
              <w:bottom w:val="single" w:sz="4" w:space="0" w:color="auto"/>
              <w:right w:val="single" w:sz="4" w:space="0" w:color="auto"/>
            </w:tcBorders>
            <w:noWrap/>
            <w:vAlign w:val="center"/>
            <w:hideMark/>
          </w:tcPr>
          <w:p w14:paraId="7576FF07"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12293B8"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34.5</w:t>
            </w:r>
          </w:p>
        </w:tc>
        <w:tc>
          <w:tcPr>
            <w:tcW w:w="0" w:type="auto"/>
            <w:tcBorders>
              <w:top w:val="nil"/>
              <w:left w:val="nil"/>
              <w:bottom w:val="single" w:sz="4" w:space="0" w:color="auto"/>
              <w:right w:val="single" w:sz="4" w:space="0" w:color="auto"/>
            </w:tcBorders>
            <w:noWrap/>
            <w:vAlign w:val="center"/>
            <w:hideMark/>
          </w:tcPr>
          <w:p w14:paraId="5689F480"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2.7</w:t>
            </w:r>
          </w:p>
        </w:tc>
        <w:tc>
          <w:tcPr>
            <w:tcW w:w="0" w:type="auto"/>
            <w:tcBorders>
              <w:top w:val="nil"/>
              <w:left w:val="nil"/>
              <w:bottom w:val="single" w:sz="4" w:space="0" w:color="auto"/>
              <w:right w:val="single" w:sz="4" w:space="0" w:color="auto"/>
            </w:tcBorders>
            <w:noWrap/>
            <w:vAlign w:val="center"/>
            <w:hideMark/>
          </w:tcPr>
          <w:p w14:paraId="0575B9AE"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10610043"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1.3</w:t>
            </w:r>
          </w:p>
        </w:tc>
        <w:tc>
          <w:tcPr>
            <w:tcW w:w="0" w:type="auto"/>
            <w:tcBorders>
              <w:top w:val="nil"/>
              <w:left w:val="nil"/>
              <w:bottom w:val="single" w:sz="4" w:space="0" w:color="auto"/>
              <w:right w:val="single" w:sz="4" w:space="0" w:color="auto"/>
            </w:tcBorders>
            <w:noWrap/>
            <w:vAlign w:val="center"/>
            <w:hideMark/>
          </w:tcPr>
          <w:p w14:paraId="7453B8B8"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3.7</w:t>
            </w:r>
          </w:p>
        </w:tc>
      </w:tr>
      <w:tr w:rsidR="004E0A0A" w:rsidRPr="00841E23" w14:paraId="7A40B5D0" w14:textId="77777777" w:rsidTr="00841E23">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67F2C28E" w14:textId="1799B893" w:rsidR="004E0A0A" w:rsidRPr="00841E23" w:rsidRDefault="004E0A0A" w:rsidP="00841E23">
            <w:pPr>
              <w:widowControl/>
              <w:jc w:val="center"/>
              <w:rPr>
                <w:color w:val="000000"/>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671EAAA2"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4. </w:t>
            </w:r>
            <w:proofErr w:type="spellStart"/>
            <w:r w:rsidRPr="00841E23">
              <w:rPr>
                <w:color w:val="000000"/>
                <w:sz w:val="20"/>
                <w:szCs w:val="20"/>
                <w:lang w:val="en-US" w:eastAsia="en-US"/>
              </w:rPr>
              <w:t>Средњедобна</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састојина</w:t>
            </w:r>
            <w:proofErr w:type="spellEnd"/>
          </w:p>
        </w:tc>
        <w:tc>
          <w:tcPr>
            <w:tcW w:w="0" w:type="auto"/>
            <w:tcBorders>
              <w:top w:val="nil"/>
              <w:left w:val="nil"/>
              <w:bottom w:val="single" w:sz="4" w:space="0" w:color="auto"/>
              <w:right w:val="single" w:sz="4" w:space="0" w:color="auto"/>
            </w:tcBorders>
            <w:noWrap/>
            <w:vAlign w:val="center"/>
            <w:hideMark/>
          </w:tcPr>
          <w:p w14:paraId="1E84FC05"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4.2</w:t>
            </w:r>
          </w:p>
        </w:tc>
        <w:tc>
          <w:tcPr>
            <w:tcW w:w="0" w:type="auto"/>
            <w:tcBorders>
              <w:top w:val="nil"/>
              <w:left w:val="nil"/>
              <w:bottom w:val="single" w:sz="4" w:space="0" w:color="auto"/>
              <w:right w:val="single" w:sz="4" w:space="0" w:color="auto"/>
            </w:tcBorders>
            <w:noWrap/>
            <w:vAlign w:val="center"/>
            <w:hideMark/>
          </w:tcPr>
          <w:p w14:paraId="6EC50642"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0.4</w:t>
            </w:r>
          </w:p>
        </w:tc>
        <w:tc>
          <w:tcPr>
            <w:tcW w:w="0" w:type="auto"/>
            <w:tcBorders>
              <w:top w:val="nil"/>
              <w:left w:val="nil"/>
              <w:bottom w:val="single" w:sz="4" w:space="0" w:color="auto"/>
              <w:right w:val="single" w:sz="4" w:space="0" w:color="auto"/>
            </w:tcBorders>
            <w:noWrap/>
            <w:vAlign w:val="center"/>
            <w:hideMark/>
          </w:tcPr>
          <w:p w14:paraId="178E05E5"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591.0</w:t>
            </w:r>
          </w:p>
        </w:tc>
        <w:tc>
          <w:tcPr>
            <w:tcW w:w="0" w:type="auto"/>
            <w:tcBorders>
              <w:top w:val="nil"/>
              <w:left w:val="nil"/>
              <w:bottom w:val="single" w:sz="4" w:space="0" w:color="auto"/>
              <w:right w:val="single" w:sz="4" w:space="0" w:color="auto"/>
            </w:tcBorders>
            <w:noWrap/>
            <w:vAlign w:val="center"/>
            <w:hideMark/>
          </w:tcPr>
          <w:p w14:paraId="3E84D5AB"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0.2</w:t>
            </w:r>
          </w:p>
        </w:tc>
        <w:tc>
          <w:tcPr>
            <w:tcW w:w="0" w:type="auto"/>
            <w:tcBorders>
              <w:top w:val="nil"/>
              <w:left w:val="nil"/>
              <w:bottom w:val="single" w:sz="4" w:space="0" w:color="auto"/>
              <w:right w:val="single" w:sz="4" w:space="0" w:color="auto"/>
            </w:tcBorders>
            <w:noWrap/>
            <w:vAlign w:val="center"/>
            <w:hideMark/>
          </w:tcPr>
          <w:p w14:paraId="0905D2CC"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140.0</w:t>
            </w:r>
          </w:p>
        </w:tc>
        <w:tc>
          <w:tcPr>
            <w:tcW w:w="0" w:type="auto"/>
            <w:tcBorders>
              <w:top w:val="nil"/>
              <w:left w:val="nil"/>
              <w:bottom w:val="single" w:sz="4" w:space="0" w:color="auto"/>
              <w:right w:val="single" w:sz="4" w:space="0" w:color="auto"/>
            </w:tcBorders>
            <w:noWrap/>
            <w:vAlign w:val="center"/>
            <w:hideMark/>
          </w:tcPr>
          <w:p w14:paraId="3F748F23"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14.9</w:t>
            </w:r>
          </w:p>
        </w:tc>
        <w:tc>
          <w:tcPr>
            <w:tcW w:w="0" w:type="auto"/>
            <w:tcBorders>
              <w:top w:val="nil"/>
              <w:left w:val="nil"/>
              <w:bottom w:val="single" w:sz="4" w:space="0" w:color="auto"/>
              <w:right w:val="single" w:sz="4" w:space="0" w:color="auto"/>
            </w:tcBorders>
            <w:noWrap/>
            <w:vAlign w:val="center"/>
            <w:hideMark/>
          </w:tcPr>
          <w:p w14:paraId="75A3FFF0"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0.3</w:t>
            </w:r>
          </w:p>
        </w:tc>
        <w:tc>
          <w:tcPr>
            <w:tcW w:w="0" w:type="auto"/>
            <w:tcBorders>
              <w:top w:val="nil"/>
              <w:left w:val="nil"/>
              <w:bottom w:val="single" w:sz="4" w:space="0" w:color="auto"/>
              <w:right w:val="single" w:sz="4" w:space="0" w:color="auto"/>
            </w:tcBorders>
            <w:noWrap/>
            <w:vAlign w:val="center"/>
            <w:hideMark/>
          </w:tcPr>
          <w:p w14:paraId="2F9E8C4E"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3.5</w:t>
            </w:r>
          </w:p>
        </w:tc>
        <w:tc>
          <w:tcPr>
            <w:tcW w:w="0" w:type="auto"/>
            <w:tcBorders>
              <w:top w:val="nil"/>
              <w:left w:val="nil"/>
              <w:bottom w:val="single" w:sz="4" w:space="0" w:color="auto"/>
              <w:right w:val="single" w:sz="4" w:space="0" w:color="auto"/>
            </w:tcBorders>
            <w:noWrap/>
            <w:vAlign w:val="center"/>
            <w:hideMark/>
          </w:tcPr>
          <w:p w14:paraId="70795863"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2.5</w:t>
            </w:r>
          </w:p>
        </w:tc>
      </w:tr>
      <w:tr w:rsidR="004E0A0A" w:rsidRPr="00841E23" w14:paraId="39548E34" w14:textId="77777777" w:rsidTr="00841E23">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1F8BE37A" w14:textId="7F4A9892" w:rsidR="004E0A0A" w:rsidRPr="00841E23" w:rsidRDefault="004E0A0A" w:rsidP="00841E23">
            <w:pPr>
              <w:widowControl/>
              <w:jc w:val="center"/>
              <w:rPr>
                <w:color w:val="000000"/>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54A27CFC"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5. </w:t>
            </w:r>
            <w:proofErr w:type="spellStart"/>
            <w:r w:rsidRPr="00841E23">
              <w:rPr>
                <w:color w:val="000000"/>
                <w:sz w:val="20"/>
                <w:szCs w:val="20"/>
                <w:lang w:val="en-US" w:eastAsia="en-US"/>
              </w:rPr>
              <w:t>Дозревајућа</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састојина</w:t>
            </w:r>
            <w:proofErr w:type="spellEnd"/>
          </w:p>
        </w:tc>
        <w:tc>
          <w:tcPr>
            <w:tcW w:w="0" w:type="auto"/>
            <w:tcBorders>
              <w:top w:val="nil"/>
              <w:left w:val="nil"/>
              <w:bottom w:val="single" w:sz="4" w:space="0" w:color="auto"/>
              <w:right w:val="single" w:sz="4" w:space="0" w:color="auto"/>
            </w:tcBorders>
            <w:noWrap/>
            <w:vAlign w:val="center"/>
            <w:hideMark/>
          </w:tcPr>
          <w:p w14:paraId="78A1BC31"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483.2</w:t>
            </w:r>
          </w:p>
        </w:tc>
        <w:tc>
          <w:tcPr>
            <w:tcW w:w="0" w:type="auto"/>
            <w:tcBorders>
              <w:top w:val="nil"/>
              <w:left w:val="nil"/>
              <w:bottom w:val="single" w:sz="4" w:space="0" w:color="auto"/>
              <w:right w:val="single" w:sz="4" w:space="0" w:color="auto"/>
            </w:tcBorders>
            <w:noWrap/>
            <w:vAlign w:val="center"/>
            <w:hideMark/>
          </w:tcPr>
          <w:p w14:paraId="6FBD8C2C"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44.6</w:t>
            </w:r>
          </w:p>
        </w:tc>
        <w:tc>
          <w:tcPr>
            <w:tcW w:w="0" w:type="auto"/>
            <w:tcBorders>
              <w:top w:val="nil"/>
              <w:left w:val="nil"/>
              <w:bottom w:val="single" w:sz="4" w:space="0" w:color="auto"/>
              <w:right w:val="single" w:sz="4" w:space="0" w:color="auto"/>
            </w:tcBorders>
            <w:noWrap/>
            <w:vAlign w:val="center"/>
            <w:hideMark/>
          </w:tcPr>
          <w:p w14:paraId="55B7753C"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136089.4</w:t>
            </w:r>
          </w:p>
        </w:tc>
        <w:tc>
          <w:tcPr>
            <w:tcW w:w="0" w:type="auto"/>
            <w:tcBorders>
              <w:top w:val="nil"/>
              <w:left w:val="nil"/>
              <w:bottom w:val="single" w:sz="4" w:space="0" w:color="auto"/>
              <w:right w:val="single" w:sz="4" w:space="0" w:color="auto"/>
            </w:tcBorders>
            <w:noWrap/>
            <w:vAlign w:val="center"/>
            <w:hideMark/>
          </w:tcPr>
          <w:p w14:paraId="7A19655F"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50.1</w:t>
            </w:r>
          </w:p>
        </w:tc>
        <w:tc>
          <w:tcPr>
            <w:tcW w:w="0" w:type="auto"/>
            <w:tcBorders>
              <w:top w:val="nil"/>
              <w:left w:val="nil"/>
              <w:bottom w:val="single" w:sz="4" w:space="0" w:color="auto"/>
              <w:right w:val="single" w:sz="4" w:space="0" w:color="auto"/>
            </w:tcBorders>
            <w:noWrap/>
            <w:vAlign w:val="center"/>
            <w:hideMark/>
          </w:tcPr>
          <w:p w14:paraId="3B52E0E7"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281.6</w:t>
            </w:r>
          </w:p>
        </w:tc>
        <w:tc>
          <w:tcPr>
            <w:tcW w:w="0" w:type="auto"/>
            <w:tcBorders>
              <w:top w:val="nil"/>
              <w:left w:val="nil"/>
              <w:bottom w:val="single" w:sz="4" w:space="0" w:color="auto"/>
              <w:right w:val="single" w:sz="4" w:space="0" w:color="auto"/>
            </w:tcBorders>
            <w:noWrap/>
            <w:vAlign w:val="center"/>
            <w:hideMark/>
          </w:tcPr>
          <w:p w14:paraId="758ACD44"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2403.5</w:t>
            </w:r>
          </w:p>
        </w:tc>
        <w:tc>
          <w:tcPr>
            <w:tcW w:w="0" w:type="auto"/>
            <w:tcBorders>
              <w:top w:val="nil"/>
              <w:left w:val="nil"/>
              <w:bottom w:val="single" w:sz="4" w:space="0" w:color="auto"/>
              <w:right w:val="single" w:sz="4" w:space="0" w:color="auto"/>
            </w:tcBorders>
            <w:noWrap/>
            <w:vAlign w:val="center"/>
            <w:hideMark/>
          </w:tcPr>
          <w:p w14:paraId="68F19140"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47.8</w:t>
            </w:r>
          </w:p>
        </w:tc>
        <w:tc>
          <w:tcPr>
            <w:tcW w:w="0" w:type="auto"/>
            <w:tcBorders>
              <w:top w:val="nil"/>
              <w:left w:val="nil"/>
              <w:bottom w:val="single" w:sz="4" w:space="0" w:color="auto"/>
              <w:right w:val="single" w:sz="4" w:space="0" w:color="auto"/>
            </w:tcBorders>
            <w:noWrap/>
            <w:vAlign w:val="center"/>
            <w:hideMark/>
          </w:tcPr>
          <w:p w14:paraId="165E45A7"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5.0</w:t>
            </w:r>
          </w:p>
        </w:tc>
        <w:tc>
          <w:tcPr>
            <w:tcW w:w="0" w:type="auto"/>
            <w:tcBorders>
              <w:top w:val="nil"/>
              <w:left w:val="nil"/>
              <w:bottom w:val="single" w:sz="4" w:space="0" w:color="auto"/>
              <w:right w:val="single" w:sz="4" w:space="0" w:color="auto"/>
            </w:tcBorders>
            <w:noWrap/>
            <w:vAlign w:val="center"/>
            <w:hideMark/>
          </w:tcPr>
          <w:p w14:paraId="39A2E5BE"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1.8</w:t>
            </w:r>
          </w:p>
        </w:tc>
      </w:tr>
      <w:tr w:rsidR="004E0A0A" w:rsidRPr="00841E23" w14:paraId="552A1B34" w14:textId="77777777" w:rsidTr="00841E23">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7BE0351B" w14:textId="6BCC0994" w:rsidR="004E0A0A" w:rsidRPr="00841E23" w:rsidRDefault="004E0A0A" w:rsidP="00841E23">
            <w:pPr>
              <w:widowControl/>
              <w:jc w:val="center"/>
              <w:rPr>
                <w:color w:val="000000"/>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6362534E"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6. </w:t>
            </w:r>
            <w:proofErr w:type="spellStart"/>
            <w:r w:rsidRPr="00841E23">
              <w:rPr>
                <w:color w:val="000000"/>
                <w:sz w:val="20"/>
                <w:szCs w:val="20"/>
                <w:lang w:val="en-US" w:eastAsia="en-US"/>
              </w:rPr>
              <w:t>Зрела</w:t>
            </w:r>
            <w:proofErr w:type="spellEnd"/>
            <w:r w:rsidRPr="00841E23">
              <w:rPr>
                <w:color w:val="000000"/>
                <w:sz w:val="20"/>
                <w:szCs w:val="20"/>
                <w:lang w:val="en-US" w:eastAsia="en-US"/>
              </w:rPr>
              <w:t xml:space="preserve"> - </w:t>
            </w:r>
            <w:proofErr w:type="spellStart"/>
            <w:r w:rsidRPr="00841E23">
              <w:rPr>
                <w:color w:val="000000"/>
                <w:sz w:val="20"/>
                <w:szCs w:val="20"/>
                <w:lang w:val="en-US" w:eastAsia="en-US"/>
              </w:rPr>
              <w:t>Регенерација</w:t>
            </w:r>
            <w:proofErr w:type="spellEnd"/>
          </w:p>
        </w:tc>
        <w:tc>
          <w:tcPr>
            <w:tcW w:w="0" w:type="auto"/>
            <w:tcBorders>
              <w:top w:val="nil"/>
              <w:left w:val="nil"/>
              <w:bottom w:val="single" w:sz="4" w:space="0" w:color="auto"/>
              <w:right w:val="single" w:sz="4" w:space="0" w:color="auto"/>
            </w:tcBorders>
            <w:noWrap/>
            <w:vAlign w:val="center"/>
            <w:hideMark/>
          </w:tcPr>
          <w:p w14:paraId="4E22B2F9"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41.7</w:t>
            </w:r>
          </w:p>
        </w:tc>
        <w:tc>
          <w:tcPr>
            <w:tcW w:w="0" w:type="auto"/>
            <w:tcBorders>
              <w:top w:val="nil"/>
              <w:left w:val="nil"/>
              <w:bottom w:val="single" w:sz="4" w:space="0" w:color="auto"/>
              <w:right w:val="single" w:sz="4" w:space="0" w:color="auto"/>
            </w:tcBorders>
            <w:noWrap/>
            <w:vAlign w:val="center"/>
            <w:hideMark/>
          </w:tcPr>
          <w:p w14:paraId="2438D9EB"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3.8</w:t>
            </w:r>
          </w:p>
        </w:tc>
        <w:tc>
          <w:tcPr>
            <w:tcW w:w="0" w:type="auto"/>
            <w:tcBorders>
              <w:top w:val="nil"/>
              <w:left w:val="nil"/>
              <w:bottom w:val="single" w:sz="4" w:space="0" w:color="auto"/>
              <w:right w:val="single" w:sz="4" w:space="0" w:color="auto"/>
            </w:tcBorders>
            <w:noWrap/>
            <w:vAlign w:val="center"/>
            <w:hideMark/>
          </w:tcPr>
          <w:p w14:paraId="340CCF95"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7657.2</w:t>
            </w:r>
          </w:p>
        </w:tc>
        <w:tc>
          <w:tcPr>
            <w:tcW w:w="0" w:type="auto"/>
            <w:tcBorders>
              <w:top w:val="nil"/>
              <w:left w:val="nil"/>
              <w:bottom w:val="single" w:sz="4" w:space="0" w:color="auto"/>
              <w:right w:val="single" w:sz="4" w:space="0" w:color="auto"/>
            </w:tcBorders>
            <w:noWrap/>
            <w:vAlign w:val="center"/>
            <w:hideMark/>
          </w:tcPr>
          <w:p w14:paraId="6A845E58"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2.8</w:t>
            </w:r>
          </w:p>
        </w:tc>
        <w:tc>
          <w:tcPr>
            <w:tcW w:w="0" w:type="auto"/>
            <w:tcBorders>
              <w:top w:val="nil"/>
              <w:left w:val="nil"/>
              <w:bottom w:val="single" w:sz="4" w:space="0" w:color="auto"/>
              <w:right w:val="single" w:sz="4" w:space="0" w:color="auto"/>
            </w:tcBorders>
            <w:noWrap/>
            <w:vAlign w:val="center"/>
            <w:hideMark/>
          </w:tcPr>
          <w:p w14:paraId="7324404A"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183.8</w:t>
            </w:r>
          </w:p>
        </w:tc>
        <w:tc>
          <w:tcPr>
            <w:tcW w:w="0" w:type="auto"/>
            <w:tcBorders>
              <w:top w:val="nil"/>
              <w:left w:val="nil"/>
              <w:bottom w:val="single" w:sz="4" w:space="0" w:color="auto"/>
              <w:right w:val="single" w:sz="4" w:space="0" w:color="auto"/>
            </w:tcBorders>
            <w:noWrap/>
            <w:vAlign w:val="center"/>
            <w:hideMark/>
          </w:tcPr>
          <w:p w14:paraId="50C34D6B"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141.1</w:t>
            </w:r>
          </w:p>
        </w:tc>
        <w:tc>
          <w:tcPr>
            <w:tcW w:w="0" w:type="auto"/>
            <w:tcBorders>
              <w:top w:val="nil"/>
              <w:left w:val="nil"/>
              <w:bottom w:val="single" w:sz="4" w:space="0" w:color="auto"/>
              <w:right w:val="single" w:sz="4" w:space="0" w:color="auto"/>
            </w:tcBorders>
            <w:noWrap/>
            <w:vAlign w:val="center"/>
            <w:hideMark/>
          </w:tcPr>
          <w:p w14:paraId="6F7DE97F"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2.8</w:t>
            </w:r>
          </w:p>
        </w:tc>
        <w:tc>
          <w:tcPr>
            <w:tcW w:w="0" w:type="auto"/>
            <w:tcBorders>
              <w:top w:val="nil"/>
              <w:left w:val="nil"/>
              <w:bottom w:val="single" w:sz="4" w:space="0" w:color="auto"/>
              <w:right w:val="single" w:sz="4" w:space="0" w:color="auto"/>
            </w:tcBorders>
            <w:noWrap/>
            <w:vAlign w:val="center"/>
            <w:hideMark/>
          </w:tcPr>
          <w:p w14:paraId="4C738EFE"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3.4</w:t>
            </w:r>
          </w:p>
        </w:tc>
        <w:tc>
          <w:tcPr>
            <w:tcW w:w="0" w:type="auto"/>
            <w:tcBorders>
              <w:top w:val="nil"/>
              <w:left w:val="nil"/>
              <w:bottom w:val="single" w:sz="4" w:space="0" w:color="auto"/>
              <w:right w:val="single" w:sz="4" w:space="0" w:color="auto"/>
            </w:tcBorders>
            <w:noWrap/>
            <w:vAlign w:val="center"/>
            <w:hideMark/>
          </w:tcPr>
          <w:p w14:paraId="084188CF"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1.8</w:t>
            </w:r>
          </w:p>
        </w:tc>
      </w:tr>
      <w:tr w:rsidR="004E0A0A" w:rsidRPr="00841E23" w14:paraId="01B8E95C" w14:textId="77777777" w:rsidTr="00841E23">
        <w:trPr>
          <w:trHeight w:val="340"/>
          <w:jc w:val="center"/>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4B6287F6" w14:textId="52193C6A"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2621. </w:t>
            </w:r>
            <w:proofErr w:type="spellStart"/>
            <w:r w:rsidRPr="00841E23">
              <w:rPr>
                <w:color w:val="000000"/>
                <w:sz w:val="20"/>
                <w:szCs w:val="20"/>
                <w:lang w:val="en-US" w:eastAsia="en-US"/>
              </w:rPr>
              <w:t>Изданачке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мешовите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шуме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храстова</w:t>
            </w:r>
            <w:proofErr w:type="spellEnd"/>
            <w:r w:rsidRPr="00841E23">
              <w:rPr>
                <w:color w:val="000000"/>
                <w:sz w:val="20"/>
                <w:szCs w:val="20"/>
                <w:lang w:val="en-US" w:eastAsia="en-US"/>
              </w:rPr>
              <w:t xml:space="preserve"> - </w:t>
            </w:r>
            <w:proofErr w:type="spellStart"/>
            <w:r w:rsidRPr="00841E23">
              <w:rPr>
                <w:color w:val="000000"/>
                <w:sz w:val="20"/>
                <w:szCs w:val="20"/>
                <w:lang w:val="en-US" w:eastAsia="en-US"/>
              </w:rPr>
              <w:t>Високе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шуме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храстова</w:t>
            </w:r>
            <w:proofErr w:type="spellEnd"/>
            <w:r w:rsidRPr="00841E23">
              <w:rPr>
                <w:color w:val="000000"/>
                <w:sz w:val="20"/>
                <w:szCs w:val="20"/>
                <w:lang w:val="en-US" w:eastAsia="en-US"/>
              </w:rPr>
              <w:t xml:space="preserve"> и </w:t>
            </w:r>
            <w:proofErr w:type="spellStart"/>
            <w:r w:rsidRPr="00841E23">
              <w:rPr>
                <w:color w:val="000000"/>
                <w:sz w:val="20"/>
                <w:szCs w:val="20"/>
                <w:lang w:val="en-US" w:eastAsia="en-US"/>
              </w:rPr>
              <w:t>осталих</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лишћара</w:t>
            </w:r>
            <w:proofErr w:type="spellEnd"/>
            <w:r w:rsidRPr="00841E23">
              <w:rPr>
                <w:color w:val="000000"/>
                <w:sz w:val="20"/>
                <w:szCs w:val="20"/>
                <w:lang w:val="en-US" w:eastAsia="en-US"/>
              </w:rPr>
              <w:t xml:space="preserve"> </w:t>
            </w:r>
            <w:proofErr w:type="spellStart"/>
            <w:r w:rsidR="009B453B" w:rsidRPr="00841E23">
              <w:rPr>
                <w:color w:val="000000"/>
                <w:sz w:val="20"/>
                <w:szCs w:val="20"/>
                <w:lang w:val="en-US" w:eastAsia="en-US"/>
              </w:rPr>
              <w:t>укупно</w:t>
            </w:r>
            <w:proofErr w:type="spellEnd"/>
            <w:r w:rsidR="009B453B" w:rsidRPr="00841E23">
              <w:rPr>
                <w:color w:val="000000"/>
                <w:sz w:val="20"/>
                <w:szCs w:val="20"/>
                <w:lang w:val="sr-Cyrl-RS" w:eastAsia="en-US"/>
              </w:rPr>
              <w:t>:</w:t>
            </w:r>
          </w:p>
        </w:tc>
        <w:tc>
          <w:tcPr>
            <w:tcW w:w="0" w:type="auto"/>
            <w:tcBorders>
              <w:top w:val="nil"/>
              <w:left w:val="nil"/>
              <w:bottom w:val="single" w:sz="4" w:space="0" w:color="auto"/>
              <w:right w:val="single" w:sz="4" w:space="0" w:color="auto"/>
            </w:tcBorders>
            <w:shd w:val="clear" w:color="000000" w:fill="D9D9D9"/>
            <w:noWrap/>
            <w:vAlign w:val="center"/>
            <w:hideMark/>
          </w:tcPr>
          <w:p w14:paraId="1E06BBB1" w14:textId="0D986C61" w:rsidR="004E0A0A" w:rsidRPr="00841E23" w:rsidRDefault="004E0A0A" w:rsidP="00841E23">
            <w:pPr>
              <w:widowControl/>
              <w:jc w:val="center"/>
              <w:rPr>
                <w:color w:val="000000"/>
                <w:sz w:val="20"/>
                <w:szCs w:val="20"/>
                <w:lang w:val="en-US" w:eastAsia="en-US"/>
              </w:rPr>
            </w:pPr>
          </w:p>
        </w:tc>
        <w:tc>
          <w:tcPr>
            <w:tcW w:w="0" w:type="auto"/>
            <w:tcBorders>
              <w:top w:val="nil"/>
              <w:left w:val="nil"/>
              <w:bottom w:val="single" w:sz="4" w:space="0" w:color="auto"/>
              <w:right w:val="single" w:sz="4" w:space="0" w:color="auto"/>
            </w:tcBorders>
            <w:shd w:val="clear" w:color="000000" w:fill="D9D9D9"/>
            <w:noWrap/>
            <w:vAlign w:val="center"/>
            <w:hideMark/>
          </w:tcPr>
          <w:p w14:paraId="035B282E"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535.5</w:t>
            </w:r>
          </w:p>
        </w:tc>
        <w:tc>
          <w:tcPr>
            <w:tcW w:w="0" w:type="auto"/>
            <w:tcBorders>
              <w:top w:val="nil"/>
              <w:left w:val="nil"/>
              <w:bottom w:val="single" w:sz="4" w:space="0" w:color="auto"/>
              <w:right w:val="single" w:sz="4" w:space="0" w:color="auto"/>
            </w:tcBorders>
            <w:shd w:val="clear" w:color="000000" w:fill="D9D9D9"/>
            <w:noWrap/>
            <w:vAlign w:val="center"/>
            <w:hideMark/>
          </w:tcPr>
          <w:p w14:paraId="5B212D00"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49.4</w:t>
            </w:r>
          </w:p>
        </w:tc>
        <w:tc>
          <w:tcPr>
            <w:tcW w:w="0" w:type="auto"/>
            <w:tcBorders>
              <w:top w:val="nil"/>
              <w:left w:val="nil"/>
              <w:bottom w:val="single" w:sz="4" w:space="0" w:color="auto"/>
              <w:right w:val="single" w:sz="4" w:space="0" w:color="auto"/>
            </w:tcBorders>
            <w:shd w:val="clear" w:color="000000" w:fill="D9D9D9"/>
            <w:noWrap/>
            <w:vAlign w:val="center"/>
            <w:hideMark/>
          </w:tcPr>
          <w:p w14:paraId="22C82CFF"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144565.4</w:t>
            </w:r>
          </w:p>
        </w:tc>
        <w:tc>
          <w:tcPr>
            <w:tcW w:w="0" w:type="auto"/>
            <w:tcBorders>
              <w:top w:val="nil"/>
              <w:left w:val="nil"/>
              <w:bottom w:val="single" w:sz="4" w:space="0" w:color="auto"/>
              <w:right w:val="single" w:sz="4" w:space="0" w:color="auto"/>
            </w:tcBorders>
            <w:shd w:val="clear" w:color="000000" w:fill="D9D9D9"/>
            <w:noWrap/>
            <w:vAlign w:val="center"/>
            <w:hideMark/>
          </w:tcPr>
          <w:p w14:paraId="7472FDDD"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53.3</w:t>
            </w:r>
          </w:p>
        </w:tc>
        <w:tc>
          <w:tcPr>
            <w:tcW w:w="0" w:type="auto"/>
            <w:tcBorders>
              <w:top w:val="nil"/>
              <w:left w:val="nil"/>
              <w:bottom w:val="single" w:sz="4" w:space="0" w:color="auto"/>
              <w:right w:val="single" w:sz="4" w:space="0" w:color="auto"/>
            </w:tcBorders>
            <w:shd w:val="clear" w:color="000000" w:fill="D9D9D9"/>
            <w:noWrap/>
            <w:vAlign w:val="center"/>
            <w:hideMark/>
          </w:tcPr>
          <w:p w14:paraId="7A81EF35"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269.9</w:t>
            </w:r>
          </w:p>
        </w:tc>
        <w:tc>
          <w:tcPr>
            <w:tcW w:w="0" w:type="auto"/>
            <w:tcBorders>
              <w:top w:val="nil"/>
              <w:left w:val="nil"/>
              <w:bottom w:val="single" w:sz="4" w:space="0" w:color="auto"/>
              <w:right w:val="single" w:sz="4" w:space="0" w:color="auto"/>
            </w:tcBorders>
            <w:shd w:val="clear" w:color="000000" w:fill="D9D9D9"/>
            <w:noWrap/>
            <w:vAlign w:val="center"/>
            <w:hideMark/>
          </w:tcPr>
          <w:p w14:paraId="65C2C20E"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2567.6</w:t>
            </w:r>
          </w:p>
        </w:tc>
        <w:tc>
          <w:tcPr>
            <w:tcW w:w="0" w:type="auto"/>
            <w:tcBorders>
              <w:top w:val="nil"/>
              <w:left w:val="nil"/>
              <w:bottom w:val="single" w:sz="4" w:space="0" w:color="auto"/>
              <w:right w:val="single" w:sz="4" w:space="0" w:color="auto"/>
            </w:tcBorders>
            <w:shd w:val="clear" w:color="000000" w:fill="D9D9D9"/>
            <w:noWrap/>
            <w:vAlign w:val="center"/>
            <w:hideMark/>
          </w:tcPr>
          <w:p w14:paraId="7B9B9263"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51.0</w:t>
            </w:r>
          </w:p>
        </w:tc>
        <w:tc>
          <w:tcPr>
            <w:tcW w:w="0" w:type="auto"/>
            <w:tcBorders>
              <w:top w:val="nil"/>
              <w:left w:val="nil"/>
              <w:bottom w:val="single" w:sz="4" w:space="0" w:color="auto"/>
              <w:right w:val="single" w:sz="4" w:space="0" w:color="auto"/>
            </w:tcBorders>
            <w:shd w:val="clear" w:color="000000" w:fill="D9D9D9"/>
            <w:noWrap/>
            <w:vAlign w:val="center"/>
            <w:hideMark/>
          </w:tcPr>
          <w:p w14:paraId="1A4BD11C"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4.8</w:t>
            </w:r>
          </w:p>
        </w:tc>
        <w:tc>
          <w:tcPr>
            <w:tcW w:w="0" w:type="auto"/>
            <w:tcBorders>
              <w:top w:val="nil"/>
              <w:left w:val="nil"/>
              <w:bottom w:val="single" w:sz="4" w:space="0" w:color="auto"/>
              <w:right w:val="single" w:sz="4" w:space="0" w:color="auto"/>
            </w:tcBorders>
            <w:shd w:val="clear" w:color="000000" w:fill="D9D9D9"/>
            <w:noWrap/>
            <w:vAlign w:val="center"/>
            <w:hideMark/>
          </w:tcPr>
          <w:p w14:paraId="69A1DD6F"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1.8</w:t>
            </w:r>
          </w:p>
        </w:tc>
      </w:tr>
      <w:tr w:rsidR="004E0A0A" w:rsidRPr="00841E23" w14:paraId="14A7260C" w14:textId="77777777" w:rsidTr="00841E23">
        <w:trPr>
          <w:trHeight w:val="340"/>
          <w:jc w:val="center"/>
        </w:trPr>
        <w:tc>
          <w:tcPr>
            <w:tcW w:w="0" w:type="auto"/>
            <w:gridSpan w:val="11"/>
            <w:tcBorders>
              <w:top w:val="single" w:sz="4" w:space="0" w:color="auto"/>
              <w:left w:val="single" w:sz="4" w:space="0" w:color="auto"/>
              <w:bottom w:val="single" w:sz="4" w:space="0" w:color="auto"/>
              <w:right w:val="single" w:sz="4" w:space="0" w:color="auto"/>
            </w:tcBorders>
            <w:noWrap/>
            <w:vAlign w:val="center"/>
            <w:hideMark/>
          </w:tcPr>
          <w:p w14:paraId="2DDD0F77"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2721. </w:t>
            </w:r>
            <w:proofErr w:type="spellStart"/>
            <w:r w:rsidRPr="00841E23">
              <w:rPr>
                <w:color w:val="000000"/>
                <w:sz w:val="20"/>
                <w:szCs w:val="20"/>
                <w:lang w:val="en-US" w:eastAsia="en-US"/>
              </w:rPr>
              <w:t>Изданачке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мешовите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шуме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липа</w:t>
            </w:r>
            <w:proofErr w:type="spellEnd"/>
            <w:r w:rsidRPr="00841E23">
              <w:rPr>
                <w:color w:val="000000"/>
                <w:sz w:val="20"/>
                <w:szCs w:val="20"/>
                <w:lang w:val="en-US" w:eastAsia="en-US"/>
              </w:rPr>
              <w:t xml:space="preserve"> - </w:t>
            </w:r>
            <w:proofErr w:type="spellStart"/>
            <w:r w:rsidRPr="00841E23">
              <w:rPr>
                <w:color w:val="000000"/>
                <w:sz w:val="20"/>
                <w:szCs w:val="20"/>
                <w:lang w:val="en-US" w:eastAsia="en-US"/>
              </w:rPr>
              <w:t>Високе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шуме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липе</w:t>
            </w:r>
            <w:proofErr w:type="spellEnd"/>
            <w:r w:rsidRPr="00841E23">
              <w:rPr>
                <w:color w:val="000000"/>
                <w:sz w:val="20"/>
                <w:szCs w:val="20"/>
                <w:lang w:val="en-US" w:eastAsia="en-US"/>
              </w:rPr>
              <w:t xml:space="preserve"> и </w:t>
            </w:r>
            <w:proofErr w:type="spellStart"/>
            <w:r w:rsidRPr="00841E23">
              <w:rPr>
                <w:color w:val="000000"/>
                <w:sz w:val="20"/>
                <w:szCs w:val="20"/>
                <w:lang w:val="en-US" w:eastAsia="en-US"/>
              </w:rPr>
              <w:t>осталих</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лишћара</w:t>
            </w:r>
            <w:proofErr w:type="spellEnd"/>
          </w:p>
        </w:tc>
      </w:tr>
      <w:tr w:rsidR="004E0A0A" w:rsidRPr="00841E23" w14:paraId="589D5B0D" w14:textId="77777777" w:rsidTr="00841E23">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6B6B4E5B" w14:textId="2B827139" w:rsidR="004E0A0A" w:rsidRPr="00841E23" w:rsidRDefault="004E0A0A" w:rsidP="00841E23">
            <w:pPr>
              <w:widowControl/>
              <w:jc w:val="center"/>
              <w:rPr>
                <w:color w:val="000000"/>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0EA9FB83"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2. </w:t>
            </w:r>
            <w:proofErr w:type="spellStart"/>
            <w:r w:rsidRPr="00841E23">
              <w:rPr>
                <w:color w:val="000000"/>
                <w:sz w:val="20"/>
                <w:szCs w:val="20"/>
                <w:lang w:val="en-US" w:eastAsia="en-US"/>
              </w:rPr>
              <w:t>Рани</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младик</w:t>
            </w:r>
            <w:proofErr w:type="spellEnd"/>
          </w:p>
        </w:tc>
        <w:tc>
          <w:tcPr>
            <w:tcW w:w="0" w:type="auto"/>
            <w:tcBorders>
              <w:top w:val="nil"/>
              <w:left w:val="nil"/>
              <w:bottom w:val="single" w:sz="4" w:space="0" w:color="auto"/>
              <w:right w:val="single" w:sz="4" w:space="0" w:color="auto"/>
            </w:tcBorders>
            <w:noWrap/>
            <w:vAlign w:val="center"/>
            <w:hideMark/>
          </w:tcPr>
          <w:p w14:paraId="2A228D35"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1.7</w:t>
            </w:r>
          </w:p>
        </w:tc>
        <w:tc>
          <w:tcPr>
            <w:tcW w:w="0" w:type="auto"/>
            <w:tcBorders>
              <w:top w:val="nil"/>
              <w:left w:val="nil"/>
              <w:bottom w:val="single" w:sz="4" w:space="0" w:color="auto"/>
              <w:right w:val="single" w:sz="4" w:space="0" w:color="auto"/>
            </w:tcBorders>
            <w:noWrap/>
            <w:vAlign w:val="center"/>
            <w:hideMark/>
          </w:tcPr>
          <w:p w14:paraId="0A900213"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0.2</w:t>
            </w:r>
          </w:p>
        </w:tc>
        <w:tc>
          <w:tcPr>
            <w:tcW w:w="0" w:type="auto"/>
            <w:tcBorders>
              <w:top w:val="nil"/>
              <w:left w:val="nil"/>
              <w:bottom w:val="single" w:sz="4" w:space="0" w:color="auto"/>
              <w:right w:val="single" w:sz="4" w:space="0" w:color="auto"/>
            </w:tcBorders>
            <w:noWrap/>
            <w:vAlign w:val="center"/>
            <w:hideMark/>
          </w:tcPr>
          <w:p w14:paraId="51AC41E2"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158.4</w:t>
            </w:r>
          </w:p>
        </w:tc>
        <w:tc>
          <w:tcPr>
            <w:tcW w:w="0" w:type="auto"/>
            <w:tcBorders>
              <w:top w:val="nil"/>
              <w:left w:val="nil"/>
              <w:bottom w:val="single" w:sz="4" w:space="0" w:color="auto"/>
              <w:right w:val="single" w:sz="4" w:space="0" w:color="auto"/>
            </w:tcBorders>
            <w:noWrap/>
            <w:vAlign w:val="center"/>
            <w:hideMark/>
          </w:tcPr>
          <w:p w14:paraId="586850AB"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34EB9A98"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93.2</w:t>
            </w:r>
          </w:p>
        </w:tc>
        <w:tc>
          <w:tcPr>
            <w:tcW w:w="0" w:type="auto"/>
            <w:tcBorders>
              <w:top w:val="nil"/>
              <w:left w:val="nil"/>
              <w:bottom w:val="single" w:sz="4" w:space="0" w:color="auto"/>
              <w:right w:val="single" w:sz="4" w:space="0" w:color="auto"/>
            </w:tcBorders>
            <w:noWrap/>
            <w:vAlign w:val="center"/>
            <w:hideMark/>
          </w:tcPr>
          <w:p w14:paraId="4D969754"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5.1</w:t>
            </w:r>
          </w:p>
        </w:tc>
        <w:tc>
          <w:tcPr>
            <w:tcW w:w="0" w:type="auto"/>
            <w:tcBorders>
              <w:top w:val="nil"/>
              <w:left w:val="nil"/>
              <w:bottom w:val="single" w:sz="4" w:space="0" w:color="auto"/>
              <w:right w:val="single" w:sz="4" w:space="0" w:color="auto"/>
            </w:tcBorders>
            <w:noWrap/>
            <w:vAlign w:val="center"/>
            <w:hideMark/>
          </w:tcPr>
          <w:p w14:paraId="253850C0"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7C7EAA6A"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3.0</w:t>
            </w:r>
          </w:p>
        </w:tc>
        <w:tc>
          <w:tcPr>
            <w:tcW w:w="0" w:type="auto"/>
            <w:tcBorders>
              <w:top w:val="nil"/>
              <w:left w:val="nil"/>
              <w:bottom w:val="single" w:sz="4" w:space="0" w:color="auto"/>
              <w:right w:val="single" w:sz="4" w:space="0" w:color="auto"/>
            </w:tcBorders>
            <w:noWrap/>
            <w:vAlign w:val="center"/>
            <w:hideMark/>
          </w:tcPr>
          <w:p w14:paraId="225CAE74"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3.2</w:t>
            </w:r>
          </w:p>
        </w:tc>
      </w:tr>
      <w:tr w:rsidR="004E0A0A" w:rsidRPr="00841E23" w14:paraId="0F0FD97B" w14:textId="77777777" w:rsidTr="00841E23">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27BAE36E" w14:textId="463E6316" w:rsidR="004E0A0A" w:rsidRPr="00841E23" w:rsidRDefault="004E0A0A" w:rsidP="00841E23">
            <w:pPr>
              <w:widowControl/>
              <w:jc w:val="center"/>
              <w:rPr>
                <w:color w:val="000000"/>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47B3C768"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3. </w:t>
            </w:r>
            <w:proofErr w:type="spellStart"/>
            <w:r w:rsidRPr="00841E23">
              <w:rPr>
                <w:color w:val="000000"/>
                <w:sz w:val="20"/>
                <w:szCs w:val="20"/>
                <w:lang w:val="en-US" w:eastAsia="en-US"/>
              </w:rPr>
              <w:t>Касни</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младик</w:t>
            </w:r>
            <w:proofErr w:type="spellEnd"/>
          </w:p>
        </w:tc>
        <w:tc>
          <w:tcPr>
            <w:tcW w:w="0" w:type="auto"/>
            <w:tcBorders>
              <w:top w:val="nil"/>
              <w:left w:val="nil"/>
              <w:bottom w:val="single" w:sz="4" w:space="0" w:color="auto"/>
              <w:right w:val="single" w:sz="4" w:space="0" w:color="auto"/>
            </w:tcBorders>
            <w:noWrap/>
            <w:vAlign w:val="center"/>
            <w:hideMark/>
          </w:tcPr>
          <w:p w14:paraId="56F5AF74"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3.0</w:t>
            </w:r>
          </w:p>
        </w:tc>
        <w:tc>
          <w:tcPr>
            <w:tcW w:w="0" w:type="auto"/>
            <w:tcBorders>
              <w:top w:val="nil"/>
              <w:left w:val="nil"/>
              <w:bottom w:val="single" w:sz="4" w:space="0" w:color="auto"/>
              <w:right w:val="single" w:sz="4" w:space="0" w:color="auto"/>
            </w:tcBorders>
            <w:noWrap/>
            <w:vAlign w:val="center"/>
            <w:hideMark/>
          </w:tcPr>
          <w:p w14:paraId="2A58EAB4"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0.3</w:t>
            </w:r>
          </w:p>
        </w:tc>
        <w:tc>
          <w:tcPr>
            <w:tcW w:w="0" w:type="auto"/>
            <w:tcBorders>
              <w:top w:val="nil"/>
              <w:left w:val="nil"/>
              <w:bottom w:val="single" w:sz="4" w:space="0" w:color="auto"/>
              <w:right w:val="single" w:sz="4" w:space="0" w:color="auto"/>
            </w:tcBorders>
            <w:noWrap/>
            <w:vAlign w:val="center"/>
            <w:hideMark/>
          </w:tcPr>
          <w:p w14:paraId="3030D502"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472.8</w:t>
            </w:r>
          </w:p>
        </w:tc>
        <w:tc>
          <w:tcPr>
            <w:tcW w:w="0" w:type="auto"/>
            <w:tcBorders>
              <w:top w:val="nil"/>
              <w:left w:val="nil"/>
              <w:bottom w:val="single" w:sz="4" w:space="0" w:color="auto"/>
              <w:right w:val="single" w:sz="4" w:space="0" w:color="auto"/>
            </w:tcBorders>
            <w:noWrap/>
            <w:vAlign w:val="center"/>
            <w:hideMark/>
          </w:tcPr>
          <w:p w14:paraId="5C686A7E"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0.2</w:t>
            </w:r>
          </w:p>
        </w:tc>
        <w:tc>
          <w:tcPr>
            <w:tcW w:w="0" w:type="auto"/>
            <w:tcBorders>
              <w:top w:val="nil"/>
              <w:left w:val="nil"/>
              <w:bottom w:val="single" w:sz="4" w:space="0" w:color="auto"/>
              <w:right w:val="single" w:sz="4" w:space="0" w:color="auto"/>
            </w:tcBorders>
            <w:noWrap/>
            <w:vAlign w:val="center"/>
            <w:hideMark/>
          </w:tcPr>
          <w:p w14:paraId="2CCA4987"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160.3</w:t>
            </w:r>
          </w:p>
        </w:tc>
        <w:tc>
          <w:tcPr>
            <w:tcW w:w="0" w:type="auto"/>
            <w:tcBorders>
              <w:top w:val="nil"/>
              <w:left w:val="nil"/>
              <w:bottom w:val="single" w:sz="4" w:space="0" w:color="auto"/>
              <w:right w:val="single" w:sz="4" w:space="0" w:color="auto"/>
            </w:tcBorders>
            <w:noWrap/>
            <w:vAlign w:val="center"/>
            <w:hideMark/>
          </w:tcPr>
          <w:p w14:paraId="67738D24"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6.7</w:t>
            </w:r>
          </w:p>
        </w:tc>
        <w:tc>
          <w:tcPr>
            <w:tcW w:w="0" w:type="auto"/>
            <w:tcBorders>
              <w:top w:val="nil"/>
              <w:left w:val="nil"/>
              <w:bottom w:val="single" w:sz="4" w:space="0" w:color="auto"/>
              <w:right w:val="single" w:sz="4" w:space="0" w:color="auto"/>
            </w:tcBorders>
            <w:noWrap/>
            <w:vAlign w:val="center"/>
            <w:hideMark/>
          </w:tcPr>
          <w:p w14:paraId="56FA9AC2"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670FE7E8"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2.3</w:t>
            </w:r>
          </w:p>
        </w:tc>
        <w:tc>
          <w:tcPr>
            <w:tcW w:w="0" w:type="auto"/>
            <w:tcBorders>
              <w:top w:val="nil"/>
              <w:left w:val="nil"/>
              <w:bottom w:val="single" w:sz="4" w:space="0" w:color="auto"/>
              <w:right w:val="single" w:sz="4" w:space="0" w:color="auto"/>
            </w:tcBorders>
            <w:noWrap/>
            <w:vAlign w:val="center"/>
            <w:hideMark/>
          </w:tcPr>
          <w:p w14:paraId="68408A8B"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1.4</w:t>
            </w:r>
          </w:p>
        </w:tc>
      </w:tr>
      <w:tr w:rsidR="004E0A0A" w:rsidRPr="00841E23" w14:paraId="39524869" w14:textId="77777777" w:rsidTr="00841E23">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6E16F522" w14:textId="626C127D" w:rsidR="004E0A0A" w:rsidRPr="00841E23" w:rsidRDefault="004E0A0A" w:rsidP="00841E23">
            <w:pPr>
              <w:widowControl/>
              <w:jc w:val="center"/>
              <w:rPr>
                <w:color w:val="000000"/>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01C71510"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4. </w:t>
            </w:r>
            <w:proofErr w:type="spellStart"/>
            <w:r w:rsidRPr="00841E23">
              <w:rPr>
                <w:color w:val="000000"/>
                <w:sz w:val="20"/>
                <w:szCs w:val="20"/>
                <w:lang w:val="en-US" w:eastAsia="en-US"/>
              </w:rPr>
              <w:t>Средњедобна</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састојина</w:t>
            </w:r>
            <w:proofErr w:type="spellEnd"/>
          </w:p>
        </w:tc>
        <w:tc>
          <w:tcPr>
            <w:tcW w:w="0" w:type="auto"/>
            <w:tcBorders>
              <w:top w:val="nil"/>
              <w:left w:val="nil"/>
              <w:bottom w:val="single" w:sz="4" w:space="0" w:color="auto"/>
              <w:right w:val="single" w:sz="4" w:space="0" w:color="auto"/>
            </w:tcBorders>
            <w:noWrap/>
            <w:vAlign w:val="center"/>
            <w:hideMark/>
          </w:tcPr>
          <w:p w14:paraId="4D7FB617"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32.2</w:t>
            </w:r>
          </w:p>
        </w:tc>
        <w:tc>
          <w:tcPr>
            <w:tcW w:w="0" w:type="auto"/>
            <w:tcBorders>
              <w:top w:val="nil"/>
              <w:left w:val="nil"/>
              <w:bottom w:val="single" w:sz="4" w:space="0" w:color="auto"/>
              <w:right w:val="single" w:sz="4" w:space="0" w:color="auto"/>
            </w:tcBorders>
            <w:noWrap/>
            <w:vAlign w:val="center"/>
            <w:hideMark/>
          </w:tcPr>
          <w:p w14:paraId="377981CD"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3.0</w:t>
            </w:r>
          </w:p>
        </w:tc>
        <w:tc>
          <w:tcPr>
            <w:tcW w:w="0" w:type="auto"/>
            <w:tcBorders>
              <w:top w:val="nil"/>
              <w:left w:val="nil"/>
              <w:bottom w:val="single" w:sz="4" w:space="0" w:color="auto"/>
              <w:right w:val="single" w:sz="4" w:space="0" w:color="auto"/>
            </w:tcBorders>
            <w:noWrap/>
            <w:vAlign w:val="center"/>
            <w:hideMark/>
          </w:tcPr>
          <w:p w14:paraId="4B75601A"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3895.3</w:t>
            </w:r>
          </w:p>
        </w:tc>
        <w:tc>
          <w:tcPr>
            <w:tcW w:w="0" w:type="auto"/>
            <w:tcBorders>
              <w:top w:val="nil"/>
              <w:left w:val="nil"/>
              <w:bottom w:val="single" w:sz="4" w:space="0" w:color="auto"/>
              <w:right w:val="single" w:sz="4" w:space="0" w:color="auto"/>
            </w:tcBorders>
            <w:noWrap/>
            <w:vAlign w:val="center"/>
            <w:hideMark/>
          </w:tcPr>
          <w:p w14:paraId="70F49BFC"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1.4</w:t>
            </w:r>
          </w:p>
        </w:tc>
        <w:tc>
          <w:tcPr>
            <w:tcW w:w="0" w:type="auto"/>
            <w:tcBorders>
              <w:top w:val="nil"/>
              <w:left w:val="nil"/>
              <w:bottom w:val="single" w:sz="4" w:space="0" w:color="auto"/>
              <w:right w:val="single" w:sz="4" w:space="0" w:color="auto"/>
            </w:tcBorders>
            <w:noWrap/>
            <w:vAlign w:val="center"/>
            <w:hideMark/>
          </w:tcPr>
          <w:p w14:paraId="73110AE1"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121.1</w:t>
            </w:r>
          </w:p>
        </w:tc>
        <w:tc>
          <w:tcPr>
            <w:tcW w:w="0" w:type="auto"/>
            <w:tcBorders>
              <w:top w:val="nil"/>
              <w:left w:val="nil"/>
              <w:bottom w:val="single" w:sz="4" w:space="0" w:color="auto"/>
              <w:right w:val="single" w:sz="4" w:space="0" w:color="auto"/>
            </w:tcBorders>
            <w:noWrap/>
            <w:vAlign w:val="center"/>
            <w:hideMark/>
          </w:tcPr>
          <w:p w14:paraId="6FDB4F26"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92.6</w:t>
            </w:r>
          </w:p>
        </w:tc>
        <w:tc>
          <w:tcPr>
            <w:tcW w:w="0" w:type="auto"/>
            <w:tcBorders>
              <w:top w:val="nil"/>
              <w:left w:val="nil"/>
              <w:bottom w:val="single" w:sz="4" w:space="0" w:color="auto"/>
              <w:right w:val="single" w:sz="4" w:space="0" w:color="auto"/>
            </w:tcBorders>
            <w:noWrap/>
            <w:vAlign w:val="center"/>
            <w:hideMark/>
          </w:tcPr>
          <w:p w14:paraId="4B7856EC"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1.8</w:t>
            </w:r>
          </w:p>
        </w:tc>
        <w:tc>
          <w:tcPr>
            <w:tcW w:w="0" w:type="auto"/>
            <w:tcBorders>
              <w:top w:val="nil"/>
              <w:left w:val="nil"/>
              <w:bottom w:val="single" w:sz="4" w:space="0" w:color="auto"/>
              <w:right w:val="single" w:sz="4" w:space="0" w:color="auto"/>
            </w:tcBorders>
            <w:noWrap/>
            <w:vAlign w:val="center"/>
            <w:hideMark/>
          </w:tcPr>
          <w:p w14:paraId="62AB67C9"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2.9</w:t>
            </w:r>
          </w:p>
        </w:tc>
        <w:tc>
          <w:tcPr>
            <w:tcW w:w="0" w:type="auto"/>
            <w:tcBorders>
              <w:top w:val="nil"/>
              <w:left w:val="nil"/>
              <w:bottom w:val="single" w:sz="4" w:space="0" w:color="auto"/>
              <w:right w:val="single" w:sz="4" w:space="0" w:color="auto"/>
            </w:tcBorders>
            <w:noWrap/>
            <w:vAlign w:val="center"/>
            <w:hideMark/>
          </w:tcPr>
          <w:p w14:paraId="64B971DE"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2.4</w:t>
            </w:r>
          </w:p>
        </w:tc>
      </w:tr>
      <w:tr w:rsidR="004E0A0A" w:rsidRPr="00841E23" w14:paraId="60544997" w14:textId="77777777" w:rsidTr="00841E23">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24B0BA2A" w14:textId="670E3AE5" w:rsidR="004E0A0A" w:rsidRPr="00841E23" w:rsidRDefault="004E0A0A" w:rsidP="00841E23">
            <w:pPr>
              <w:widowControl/>
              <w:jc w:val="center"/>
              <w:rPr>
                <w:color w:val="000000"/>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2AE2A4D1"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5. </w:t>
            </w:r>
            <w:proofErr w:type="spellStart"/>
            <w:r w:rsidRPr="00841E23">
              <w:rPr>
                <w:color w:val="000000"/>
                <w:sz w:val="20"/>
                <w:szCs w:val="20"/>
                <w:lang w:val="en-US" w:eastAsia="en-US"/>
              </w:rPr>
              <w:t>Дозревајућа</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састојина</w:t>
            </w:r>
            <w:proofErr w:type="spellEnd"/>
          </w:p>
        </w:tc>
        <w:tc>
          <w:tcPr>
            <w:tcW w:w="0" w:type="auto"/>
            <w:tcBorders>
              <w:top w:val="nil"/>
              <w:left w:val="nil"/>
              <w:bottom w:val="single" w:sz="4" w:space="0" w:color="auto"/>
              <w:right w:val="single" w:sz="4" w:space="0" w:color="auto"/>
            </w:tcBorders>
            <w:noWrap/>
            <w:vAlign w:val="center"/>
            <w:hideMark/>
          </w:tcPr>
          <w:p w14:paraId="53D9AB4F"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222.1</w:t>
            </w:r>
          </w:p>
        </w:tc>
        <w:tc>
          <w:tcPr>
            <w:tcW w:w="0" w:type="auto"/>
            <w:tcBorders>
              <w:top w:val="nil"/>
              <w:left w:val="nil"/>
              <w:bottom w:val="single" w:sz="4" w:space="0" w:color="auto"/>
              <w:right w:val="single" w:sz="4" w:space="0" w:color="auto"/>
            </w:tcBorders>
            <w:noWrap/>
            <w:vAlign w:val="center"/>
            <w:hideMark/>
          </w:tcPr>
          <w:p w14:paraId="608DD72E"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20.5</w:t>
            </w:r>
          </w:p>
        </w:tc>
        <w:tc>
          <w:tcPr>
            <w:tcW w:w="0" w:type="auto"/>
            <w:tcBorders>
              <w:top w:val="nil"/>
              <w:left w:val="nil"/>
              <w:bottom w:val="single" w:sz="4" w:space="0" w:color="auto"/>
              <w:right w:val="single" w:sz="4" w:space="0" w:color="auto"/>
            </w:tcBorders>
            <w:noWrap/>
            <w:vAlign w:val="center"/>
            <w:hideMark/>
          </w:tcPr>
          <w:p w14:paraId="3C84E59D"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69191.0</w:t>
            </w:r>
          </w:p>
        </w:tc>
        <w:tc>
          <w:tcPr>
            <w:tcW w:w="0" w:type="auto"/>
            <w:tcBorders>
              <w:top w:val="nil"/>
              <w:left w:val="nil"/>
              <w:bottom w:val="single" w:sz="4" w:space="0" w:color="auto"/>
              <w:right w:val="single" w:sz="4" w:space="0" w:color="auto"/>
            </w:tcBorders>
            <w:noWrap/>
            <w:vAlign w:val="center"/>
            <w:hideMark/>
          </w:tcPr>
          <w:p w14:paraId="51699313"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25.5</w:t>
            </w:r>
          </w:p>
        </w:tc>
        <w:tc>
          <w:tcPr>
            <w:tcW w:w="0" w:type="auto"/>
            <w:tcBorders>
              <w:top w:val="nil"/>
              <w:left w:val="nil"/>
              <w:bottom w:val="single" w:sz="4" w:space="0" w:color="auto"/>
              <w:right w:val="single" w:sz="4" w:space="0" w:color="auto"/>
            </w:tcBorders>
            <w:noWrap/>
            <w:vAlign w:val="center"/>
            <w:hideMark/>
          </w:tcPr>
          <w:p w14:paraId="5A3C0DFA"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311.5</w:t>
            </w:r>
          </w:p>
        </w:tc>
        <w:tc>
          <w:tcPr>
            <w:tcW w:w="0" w:type="auto"/>
            <w:tcBorders>
              <w:top w:val="nil"/>
              <w:left w:val="nil"/>
              <w:bottom w:val="single" w:sz="4" w:space="0" w:color="auto"/>
              <w:right w:val="single" w:sz="4" w:space="0" w:color="auto"/>
            </w:tcBorders>
            <w:noWrap/>
            <w:vAlign w:val="center"/>
            <w:hideMark/>
          </w:tcPr>
          <w:p w14:paraId="4CF11400"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1115.4</w:t>
            </w:r>
          </w:p>
        </w:tc>
        <w:tc>
          <w:tcPr>
            <w:tcW w:w="0" w:type="auto"/>
            <w:tcBorders>
              <w:top w:val="nil"/>
              <w:left w:val="nil"/>
              <w:bottom w:val="single" w:sz="4" w:space="0" w:color="auto"/>
              <w:right w:val="single" w:sz="4" w:space="0" w:color="auto"/>
            </w:tcBorders>
            <w:noWrap/>
            <w:vAlign w:val="center"/>
            <w:hideMark/>
          </w:tcPr>
          <w:p w14:paraId="57991838"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22.2</w:t>
            </w:r>
          </w:p>
        </w:tc>
        <w:tc>
          <w:tcPr>
            <w:tcW w:w="0" w:type="auto"/>
            <w:tcBorders>
              <w:top w:val="nil"/>
              <w:left w:val="nil"/>
              <w:bottom w:val="single" w:sz="4" w:space="0" w:color="auto"/>
              <w:right w:val="single" w:sz="4" w:space="0" w:color="auto"/>
            </w:tcBorders>
            <w:noWrap/>
            <w:vAlign w:val="center"/>
            <w:hideMark/>
          </w:tcPr>
          <w:p w14:paraId="2742FC7B"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5.0</w:t>
            </w:r>
          </w:p>
        </w:tc>
        <w:tc>
          <w:tcPr>
            <w:tcW w:w="0" w:type="auto"/>
            <w:tcBorders>
              <w:top w:val="nil"/>
              <w:left w:val="nil"/>
              <w:bottom w:val="single" w:sz="4" w:space="0" w:color="auto"/>
              <w:right w:val="single" w:sz="4" w:space="0" w:color="auto"/>
            </w:tcBorders>
            <w:noWrap/>
            <w:vAlign w:val="center"/>
            <w:hideMark/>
          </w:tcPr>
          <w:p w14:paraId="4FDCAFE2"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1.6</w:t>
            </w:r>
          </w:p>
        </w:tc>
      </w:tr>
      <w:tr w:rsidR="004E0A0A" w:rsidRPr="00841E23" w14:paraId="08F78E10" w14:textId="77777777" w:rsidTr="00841E23">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1C98138E" w14:textId="27F65C34" w:rsidR="004E0A0A" w:rsidRPr="00841E23" w:rsidRDefault="004E0A0A" w:rsidP="00841E23">
            <w:pPr>
              <w:widowControl/>
              <w:jc w:val="center"/>
              <w:rPr>
                <w:color w:val="000000"/>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1132DF11"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6. </w:t>
            </w:r>
            <w:proofErr w:type="spellStart"/>
            <w:r w:rsidRPr="00841E23">
              <w:rPr>
                <w:color w:val="000000"/>
                <w:sz w:val="20"/>
                <w:szCs w:val="20"/>
                <w:lang w:val="en-US" w:eastAsia="en-US"/>
              </w:rPr>
              <w:t>Зрела</w:t>
            </w:r>
            <w:proofErr w:type="spellEnd"/>
            <w:r w:rsidRPr="00841E23">
              <w:rPr>
                <w:color w:val="000000"/>
                <w:sz w:val="20"/>
                <w:szCs w:val="20"/>
                <w:lang w:val="en-US" w:eastAsia="en-US"/>
              </w:rPr>
              <w:t xml:space="preserve"> - </w:t>
            </w:r>
            <w:proofErr w:type="spellStart"/>
            <w:r w:rsidRPr="00841E23">
              <w:rPr>
                <w:color w:val="000000"/>
                <w:sz w:val="20"/>
                <w:szCs w:val="20"/>
                <w:lang w:val="en-US" w:eastAsia="en-US"/>
              </w:rPr>
              <w:t>Регенерација</w:t>
            </w:r>
            <w:proofErr w:type="spellEnd"/>
          </w:p>
        </w:tc>
        <w:tc>
          <w:tcPr>
            <w:tcW w:w="0" w:type="auto"/>
            <w:tcBorders>
              <w:top w:val="nil"/>
              <w:left w:val="nil"/>
              <w:bottom w:val="single" w:sz="4" w:space="0" w:color="auto"/>
              <w:right w:val="single" w:sz="4" w:space="0" w:color="auto"/>
            </w:tcBorders>
            <w:noWrap/>
            <w:vAlign w:val="center"/>
            <w:hideMark/>
          </w:tcPr>
          <w:p w14:paraId="67A456A8"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13.9</w:t>
            </w:r>
          </w:p>
        </w:tc>
        <w:tc>
          <w:tcPr>
            <w:tcW w:w="0" w:type="auto"/>
            <w:tcBorders>
              <w:top w:val="nil"/>
              <w:left w:val="nil"/>
              <w:bottom w:val="single" w:sz="4" w:space="0" w:color="auto"/>
              <w:right w:val="single" w:sz="4" w:space="0" w:color="auto"/>
            </w:tcBorders>
            <w:noWrap/>
            <w:vAlign w:val="center"/>
            <w:hideMark/>
          </w:tcPr>
          <w:p w14:paraId="269D4FD0"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1.3</w:t>
            </w:r>
          </w:p>
        </w:tc>
        <w:tc>
          <w:tcPr>
            <w:tcW w:w="0" w:type="auto"/>
            <w:tcBorders>
              <w:top w:val="nil"/>
              <w:left w:val="nil"/>
              <w:bottom w:val="single" w:sz="4" w:space="0" w:color="auto"/>
              <w:right w:val="single" w:sz="4" w:space="0" w:color="auto"/>
            </w:tcBorders>
            <w:noWrap/>
            <w:vAlign w:val="center"/>
            <w:hideMark/>
          </w:tcPr>
          <w:p w14:paraId="7C0B9DCC"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2428.7</w:t>
            </w:r>
          </w:p>
        </w:tc>
        <w:tc>
          <w:tcPr>
            <w:tcW w:w="0" w:type="auto"/>
            <w:tcBorders>
              <w:top w:val="nil"/>
              <w:left w:val="nil"/>
              <w:bottom w:val="single" w:sz="4" w:space="0" w:color="auto"/>
              <w:right w:val="single" w:sz="4" w:space="0" w:color="auto"/>
            </w:tcBorders>
            <w:noWrap/>
            <w:vAlign w:val="center"/>
            <w:hideMark/>
          </w:tcPr>
          <w:p w14:paraId="64B1A700"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0.9</w:t>
            </w:r>
          </w:p>
        </w:tc>
        <w:tc>
          <w:tcPr>
            <w:tcW w:w="0" w:type="auto"/>
            <w:tcBorders>
              <w:top w:val="nil"/>
              <w:left w:val="nil"/>
              <w:bottom w:val="single" w:sz="4" w:space="0" w:color="auto"/>
              <w:right w:val="single" w:sz="4" w:space="0" w:color="auto"/>
            </w:tcBorders>
            <w:noWrap/>
            <w:vAlign w:val="center"/>
            <w:hideMark/>
          </w:tcPr>
          <w:p w14:paraId="0E6089A3"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174.8</w:t>
            </w:r>
          </w:p>
        </w:tc>
        <w:tc>
          <w:tcPr>
            <w:tcW w:w="0" w:type="auto"/>
            <w:tcBorders>
              <w:top w:val="nil"/>
              <w:left w:val="nil"/>
              <w:bottom w:val="single" w:sz="4" w:space="0" w:color="auto"/>
              <w:right w:val="single" w:sz="4" w:space="0" w:color="auto"/>
            </w:tcBorders>
            <w:noWrap/>
            <w:vAlign w:val="center"/>
            <w:hideMark/>
          </w:tcPr>
          <w:p w14:paraId="288CF581"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42.4</w:t>
            </w:r>
          </w:p>
        </w:tc>
        <w:tc>
          <w:tcPr>
            <w:tcW w:w="0" w:type="auto"/>
            <w:tcBorders>
              <w:top w:val="nil"/>
              <w:left w:val="nil"/>
              <w:bottom w:val="single" w:sz="4" w:space="0" w:color="auto"/>
              <w:right w:val="single" w:sz="4" w:space="0" w:color="auto"/>
            </w:tcBorders>
            <w:noWrap/>
            <w:vAlign w:val="center"/>
            <w:hideMark/>
          </w:tcPr>
          <w:p w14:paraId="42B30DAF"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0.8</w:t>
            </w:r>
          </w:p>
        </w:tc>
        <w:tc>
          <w:tcPr>
            <w:tcW w:w="0" w:type="auto"/>
            <w:tcBorders>
              <w:top w:val="nil"/>
              <w:left w:val="nil"/>
              <w:bottom w:val="single" w:sz="4" w:space="0" w:color="auto"/>
              <w:right w:val="single" w:sz="4" w:space="0" w:color="auto"/>
            </w:tcBorders>
            <w:noWrap/>
            <w:vAlign w:val="center"/>
            <w:hideMark/>
          </w:tcPr>
          <w:p w14:paraId="6A20D8C6"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3.1</w:t>
            </w:r>
          </w:p>
        </w:tc>
        <w:tc>
          <w:tcPr>
            <w:tcW w:w="0" w:type="auto"/>
            <w:tcBorders>
              <w:top w:val="nil"/>
              <w:left w:val="nil"/>
              <w:bottom w:val="single" w:sz="4" w:space="0" w:color="auto"/>
              <w:right w:val="single" w:sz="4" w:space="0" w:color="auto"/>
            </w:tcBorders>
            <w:noWrap/>
            <w:vAlign w:val="center"/>
            <w:hideMark/>
          </w:tcPr>
          <w:p w14:paraId="09291AD8"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1.7</w:t>
            </w:r>
          </w:p>
        </w:tc>
      </w:tr>
      <w:tr w:rsidR="004E0A0A" w:rsidRPr="00841E23" w14:paraId="663470E7" w14:textId="77777777" w:rsidTr="00841E23">
        <w:trPr>
          <w:trHeight w:val="340"/>
          <w:jc w:val="center"/>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1C11BB21" w14:textId="5F4FB036"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2721. </w:t>
            </w:r>
            <w:proofErr w:type="spellStart"/>
            <w:r w:rsidRPr="00841E23">
              <w:rPr>
                <w:color w:val="000000"/>
                <w:sz w:val="20"/>
                <w:szCs w:val="20"/>
                <w:lang w:val="en-US" w:eastAsia="en-US"/>
              </w:rPr>
              <w:t>Изданачке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мешовите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шуме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липа</w:t>
            </w:r>
            <w:proofErr w:type="spellEnd"/>
            <w:r w:rsidRPr="00841E23">
              <w:rPr>
                <w:color w:val="000000"/>
                <w:sz w:val="20"/>
                <w:szCs w:val="20"/>
                <w:lang w:val="en-US" w:eastAsia="en-US"/>
              </w:rPr>
              <w:t xml:space="preserve"> - </w:t>
            </w:r>
            <w:proofErr w:type="spellStart"/>
            <w:r w:rsidRPr="00841E23">
              <w:rPr>
                <w:color w:val="000000"/>
                <w:sz w:val="20"/>
                <w:szCs w:val="20"/>
                <w:lang w:val="en-US" w:eastAsia="en-US"/>
              </w:rPr>
              <w:t>Високе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шуме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липе</w:t>
            </w:r>
            <w:proofErr w:type="spellEnd"/>
            <w:r w:rsidRPr="00841E23">
              <w:rPr>
                <w:color w:val="000000"/>
                <w:sz w:val="20"/>
                <w:szCs w:val="20"/>
                <w:lang w:val="en-US" w:eastAsia="en-US"/>
              </w:rPr>
              <w:t xml:space="preserve"> и </w:t>
            </w:r>
            <w:proofErr w:type="spellStart"/>
            <w:r w:rsidRPr="00841E23">
              <w:rPr>
                <w:color w:val="000000"/>
                <w:sz w:val="20"/>
                <w:szCs w:val="20"/>
                <w:lang w:val="en-US" w:eastAsia="en-US"/>
              </w:rPr>
              <w:t>осталих</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лишћара</w:t>
            </w:r>
            <w:proofErr w:type="spellEnd"/>
            <w:r w:rsidRPr="00841E23">
              <w:rPr>
                <w:color w:val="000000"/>
                <w:sz w:val="20"/>
                <w:szCs w:val="20"/>
                <w:lang w:val="en-US" w:eastAsia="en-US"/>
              </w:rPr>
              <w:t xml:space="preserve"> </w:t>
            </w:r>
            <w:proofErr w:type="spellStart"/>
            <w:r w:rsidR="009B453B" w:rsidRPr="00841E23">
              <w:rPr>
                <w:color w:val="000000"/>
                <w:sz w:val="20"/>
                <w:szCs w:val="20"/>
                <w:lang w:val="en-US" w:eastAsia="en-US"/>
              </w:rPr>
              <w:t>укупно</w:t>
            </w:r>
            <w:proofErr w:type="spellEnd"/>
            <w:r w:rsidR="009B453B" w:rsidRPr="00841E23">
              <w:rPr>
                <w:color w:val="000000"/>
                <w:sz w:val="20"/>
                <w:szCs w:val="20"/>
                <w:lang w:val="sr-Cyrl-RS" w:eastAsia="en-US"/>
              </w:rPr>
              <w:t>:</w:t>
            </w:r>
          </w:p>
        </w:tc>
        <w:tc>
          <w:tcPr>
            <w:tcW w:w="0" w:type="auto"/>
            <w:tcBorders>
              <w:top w:val="nil"/>
              <w:left w:val="nil"/>
              <w:bottom w:val="single" w:sz="4" w:space="0" w:color="auto"/>
              <w:right w:val="single" w:sz="4" w:space="0" w:color="auto"/>
            </w:tcBorders>
            <w:shd w:val="clear" w:color="000000" w:fill="D9D9D9"/>
            <w:noWrap/>
            <w:vAlign w:val="center"/>
            <w:hideMark/>
          </w:tcPr>
          <w:p w14:paraId="6F44A71E" w14:textId="313BF7C8" w:rsidR="004E0A0A" w:rsidRPr="00841E23" w:rsidRDefault="004E0A0A" w:rsidP="00841E23">
            <w:pPr>
              <w:widowControl/>
              <w:jc w:val="center"/>
              <w:rPr>
                <w:color w:val="000000"/>
                <w:sz w:val="20"/>
                <w:szCs w:val="20"/>
                <w:lang w:val="en-US" w:eastAsia="en-US"/>
              </w:rPr>
            </w:pPr>
          </w:p>
        </w:tc>
        <w:tc>
          <w:tcPr>
            <w:tcW w:w="0" w:type="auto"/>
            <w:tcBorders>
              <w:top w:val="nil"/>
              <w:left w:val="nil"/>
              <w:bottom w:val="single" w:sz="4" w:space="0" w:color="auto"/>
              <w:right w:val="single" w:sz="4" w:space="0" w:color="auto"/>
            </w:tcBorders>
            <w:shd w:val="clear" w:color="000000" w:fill="D9D9D9"/>
            <w:noWrap/>
            <w:vAlign w:val="center"/>
            <w:hideMark/>
          </w:tcPr>
          <w:p w14:paraId="37CC2AB3"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272.8</w:t>
            </w:r>
          </w:p>
        </w:tc>
        <w:tc>
          <w:tcPr>
            <w:tcW w:w="0" w:type="auto"/>
            <w:tcBorders>
              <w:top w:val="nil"/>
              <w:left w:val="nil"/>
              <w:bottom w:val="single" w:sz="4" w:space="0" w:color="auto"/>
              <w:right w:val="single" w:sz="4" w:space="0" w:color="auto"/>
            </w:tcBorders>
            <w:shd w:val="clear" w:color="000000" w:fill="D9D9D9"/>
            <w:noWrap/>
            <w:vAlign w:val="center"/>
            <w:hideMark/>
          </w:tcPr>
          <w:p w14:paraId="2E8EF829"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25.2</w:t>
            </w:r>
          </w:p>
        </w:tc>
        <w:tc>
          <w:tcPr>
            <w:tcW w:w="0" w:type="auto"/>
            <w:tcBorders>
              <w:top w:val="nil"/>
              <w:left w:val="nil"/>
              <w:bottom w:val="single" w:sz="4" w:space="0" w:color="auto"/>
              <w:right w:val="single" w:sz="4" w:space="0" w:color="auto"/>
            </w:tcBorders>
            <w:shd w:val="clear" w:color="000000" w:fill="D9D9D9"/>
            <w:noWrap/>
            <w:vAlign w:val="center"/>
            <w:hideMark/>
          </w:tcPr>
          <w:p w14:paraId="3DD2FC49"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76146.1</w:t>
            </w:r>
          </w:p>
        </w:tc>
        <w:tc>
          <w:tcPr>
            <w:tcW w:w="0" w:type="auto"/>
            <w:tcBorders>
              <w:top w:val="nil"/>
              <w:left w:val="nil"/>
              <w:bottom w:val="single" w:sz="4" w:space="0" w:color="auto"/>
              <w:right w:val="single" w:sz="4" w:space="0" w:color="auto"/>
            </w:tcBorders>
            <w:shd w:val="clear" w:color="000000" w:fill="D9D9D9"/>
            <w:noWrap/>
            <w:vAlign w:val="center"/>
            <w:hideMark/>
          </w:tcPr>
          <w:p w14:paraId="6225499E"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28.1</w:t>
            </w:r>
          </w:p>
        </w:tc>
        <w:tc>
          <w:tcPr>
            <w:tcW w:w="0" w:type="auto"/>
            <w:tcBorders>
              <w:top w:val="nil"/>
              <w:left w:val="nil"/>
              <w:bottom w:val="single" w:sz="4" w:space="0" w:color="auto"/>
              <w:right w:val="single" w:sz="4" w:space="0" w:color="auto"/>
            </w:tcBorders>
            <w:shd w:val="clear" w:color="000000" w:fill="D9D9D9"/>
            <w:noWrap/>
            <w:vAlign w:val="center"/>
            <w:hideMark/>
          </w:tcPr>
          <w:p w14:paraId="4B862F14"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279.1</w:t>
            </w:r>
          </w:p>
        </w:tc>
        <w:tc>
          <w:tcPr>
            <w:tcW w:w="0" w:type="auto"/>
            <w:tcBorders>
              <w:top w:val="nil"/>
              <w:left w:val="nil"/>
              <w:bottom w:val="single" w:sz="4" w:space="0" w:color="auto"/>
              <w:right w:val="single" w:sz="4" w:space="0" w:color="auto"/>
            </w:tcBorders>
            <w:shd w:val="clear" w:color="000000" w:fill="D9D9D9"/>
            <w:noWrap/>
            <w:vAlign w:val="center"/>
            <w:hideMark/>
          </w:tcPr>
          <w:p w14:paraId="75C8F5B1"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1262.2</w:t>
            </w:r>
          </w:p>
        </w:tc>
        <w:tc>
          <w:tcPr>
            <w:tcW w:w="0" w:type="auto"/>
            <w:tcBorders>
              <w:top w:val="nil"/>
              <w:left w:val="nil"/>
              <w:bottom w:val="single" w:sz="4" w:space="0" w:color="auto"/>
              <w:right w:val="single" w:sz="4" w:space="0" w:color="auto"/>
            </w:tcBorders>
            <w:shd w:val="clear" w:color="000000" w:fill="D9D9D9"/>
            <w:noWrap/>
            <w:vAlign w:val="center"/>
            <w:hideMark/>
          </w:tcPr>
          <w:p w14:paraId="398688ED"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25.1</w:t>
            </w:r>
          </w:p>
        </w:tc>
        <w:tc>
          <w:tcPr>
            <w:tcW w:w="0" w:type="auto"/>
            <w:tcBorders>
              <w:top w:val="nil"/>
              <w:left w:val="nil"/>
              <w:bottom w:val="single" w:sz="4" w:space="0" w:color="auto"/>
              <w:right w:val="single" w:sz="4" w:space="0" w:color="auto"/>
            </w:tcBorders>
            <w:shd w:val="clear" w:color="000000" w:fill="D9D9D9"/>
            <w:noWrap/>
            <w:vAlign w:val="center"/>
            <w:hideMark/>
          </w:tcPr>
          <w:p w14:paraId="793FCF3A"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4.6</w:t>
            </w:r>
          </w:p>
        </w:tc>
        <w:tc>
          <w:tcPr>
            <w:tcW w:w="0" w:type="auto"/>
            <w:tcBorders>
              <w:top w:val="nil"/>
              <w:left w:val="nil"/>
              <w:bottom w:val="single" w:sz="4" w:space="0" w:color="auto"/>
              <w:right w:val="single" w:sz="4" w:space="0" w:color="auto"/>
            </w:tcBorders>
            <w:shd w:val="clear" w:color="000000" w:fill="D9D9D9"/>
            <w:noWrap/>
            <w:vAlign w:val="center"/>
            <w:hideMark/>
          </w:tcPr>
          <w:p w14:paraId="1FFDC9D3"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1.7</w:t>
            </w:r>
          </w:p>
        </w:tc>
      </w:tr>
      <w:tr w:rsidR="004E0A0A" w:rsidRPr="00841E23" w14:paraId="0E7D9D2D" w14:textId="77777777" w:rsidTr="00841E23">
        <w:trPr>
          <w:trHeight w:val="340"/>
          <w:jc w:val="center"/>
        </w:trPr>
        <w:tc>
          <w:tcPr>
            <w:tcW w:w="0" w:type="auto"/>
            <w:gridSpan w:val="11"/>
            <w:tcBorders>
              <w:top w:val="single" w:sz="4" w:space="0" w:color="auto"/>
              <w:left w:val="single" w:sz="4" w:space="0" w:color="auto"/>
              <w:bottom w:val="single" w:sz="4" w:space="0" w:color="auto"/>
              <w:right w:val="single" w:sz="4" w:space="0" w:color="auto"/>
            </w:tcBorders>
            <w:noWrap/>
            <w:vAlign w:val="center"/>
            <w:hideMark/>
          </w:tcPr>
          <w:p w14:paraId="04DC322D"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2821. </w:t>
            </w:r>
            <w:proofErr w:type="spellStart"/>
            <w:r w:rsidRPr="00841E23">
              <w:rPr>
                <w:color w:val="000000"/>
                <w:sz w:val="20"/>
                <w:szCs w:val="20"/>
                <w:lang w:val="en-US" w:eastAsia="en-US"/>
              </w:rPr>
              <w:t>Изданачке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мешовите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шуме</w:t>
            </w:r>
            <w:proofErr w:type="spellEnd"/>
            <w:r w:rsidRPr="00841E23">
              <w:rPr>
                <w:color w:val="000000"/>
                <w:sz w:val="20"/>
                <w:szCs w:val="20"/>
                <w:lang w:val="en-US" w:eastAsia="en-US"/>
              </w:rPr>
              <w:t xml:space="preserve"> ОТЛ - </w:t>
            </w:r>
            <w:proofErr w:type="spellStart"/>
            <w:r w:rsidRPr="00841E23">
              <w:rPr>
                <w:color w:val="000000"/>
                <w:sz w:val="20"/>
                <w:szCs w:val="20"/>
                <w:lang w:val="en-US" w:eastAsia="en-US"/>
              </w:rPr>
              <w:t>Високе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мешовите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шуме</w:t>
            </w:r>
            <w:proofErr w:type="spellEnd"/>
            <w:r w:rsidRPr="00841E23">
              <w:rPr>
                <w:color w:val="000000"/>
                <w:sz w:val="20"/>
                <w:szCs w:val="20"/>
                <w:lang w:val="en-US" w:eastAsia="en-US"/>
              </w:rPr>
              <w:t xml:space="preserve"> ОТЛ</w:t>
            </w:r>
          </w:p>
        </w:tc>
      </w:tr>
      <w:tr w:rsidR="004E0A0A" w:rsidRPr="00841E23" w14:paraId="1C3B830D" w14:textId="77777777" w:rsidTr="00841E23">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04037D00" w14:textId="649D72AB" w:rsidR="004E0A0A" w:rsidRPr="00841E23" w:rsidRDefault="004E0A0A" w:rsidP="00841E23">
            <w:pPr>
              <w:widowControl/>
              <w:jc w:val="center"/>
              <w:rPr>
                <w:color w:val="000000"/>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14DF1E94"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2. </w:t>
            </w:r>
            <w:proofErr w:type="spellStart"/>
            <w:r w:rsidRPr="00841E23">
              <w:rPr>
                <w:color w:val="000000"/>
                <w:sz w:val="20"/>
                <w:szCs w:val="20"/>
                <w:lang w:val="en-US" w:eastAsia="en-US"/>
              </w:rPr>
              <w:t>Рани</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младик</w:t>
            </w:r>
            <w:proofErr w:type="spellEnd"/>
          </w:p>
        </w:tc>
        <w:tc>
          <w:tcPr>
            <w:tcW w:w="0" w:type="auto"/>
            <w:tcBorders>
              <w:top w:val="nil"/>
              <w:left w:val="nil"/>
              <w:bottom w:val="single" w:sz="4" w:space="0" w:color="auto"/>
              <w:right w:val="single" w:sz="4" w:space="0" w:color="auto"/>
            </w:tcBorders>
            <w:noWrap/>
            <w:vAlign w:val="center"/>
            <w:hideMark/>
          </w:tcPr>
          <w:p w14:paraId="4EA4C25F"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4.5</w:t>
            </w:r>
          </w:p>
        </w:tc>
        <w:tc>
          <w:tcPr>
            <w:tcW w:w="0" w:type="auto"/>
            <w:tcBorders>
              <w:top w:val="nil"/>
              <w:left w:val="nil"/>
              <w:bottom w:val="single" w:sz="4" w:space="0" w:color="auto"/>
              <w:right w:val="single" w:sz="4" w:space="0" w:color="auto"/>
            </w:tcBorders>
            <w:noWrap/>
            <w:vAlign w:val="center"/>
            <w:hideMark/>
          </w:tcPr>
          <w:p w14:paraId="21C18F9B"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0.4</w:t>
            </w:r>
          </w:p>
        </w:tc>
        <w:tc>
          <w:tcPr>
            <w:tcW w:w="0" w:type="auto"/>
            <w:tcBorders>
              <w:top w:val="nil"/>
              <w:left w:val="nil"/>
              <w:bottom w:val="single" w:sz="4" w:space="0" w:color="auto"/>
              <w:right w:val="single" w:sz="4" w:space="0" w:color="auto"/>
            </w:tcBorders>
            <w:noWrap/>
            <w:vAlign w:val="center"/>
            <w:hideMark/>
          </w:tcPr>
          <w:p w14:paraId="19AEDFAA"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236.9</w:t>
            </w:r>
          </w:p>
        </w:tc>
        <w:tc>
          <w:tcPr>
            <w:tcW w:w="0" w:type="auto"/>
            <w:tcBorders>
              <w:top w:val="nil"/>
              <w:left w:val="nil"/>
              <w:bottom w:val="single" w:sz="4" w:space="0" w:color="auto"/>
              <w:right w:val="single" w:sz="4" w:space="0" w:color="auto"/>
            </w:tcBorders>
            <w:noWrap/>
            <w:vAlign w:val="center"/>
            <w:hideMark/>
          </w:tcPr>
          <w:p w14:paraId="64C732A1"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48EE3B54"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53.1</w:t>
            </w:r>
          </w:p>
        </w:tc>
        <w:tc>
          <w:tcPr>
            <w:tcW w:w="0" w:type="auto"/>
            <w:tcBorders>
              <w:top w:val="nil"/>
              <w:left w:val="nil"/>
              <w:bottom w:val="single" w:sz="4" w:space="0" w:color="auto"/>
              <w:right w:val="single" w:sz="4" w:space="0" w:color="auto"/>
            </w:tcBorders>
            <w:noWrap/>
            <w:vAlign w:val="center"/>
            <w:hideMark/>
          </w:tcPr>
          <w:p w14:paraId="7666F47B"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8.8</w:t>
            </w:r>
          </w:p>
        </w:tc>
        <w:tc>
          <w:tcPr>
            <w:tcW w:w="0" w:type="auto"/>
            <w:tcBorders>
              <w:top w:val="nil"/>
              <w:left w:val="nil"/>
              <w:bottom w:val="single" w:sz="4" w:space="0" w:color="auto"/>
              <w:right w:val="single" w:sz="4" w:space="0" w:color="auto"/>
            </w:tcBorders>
            <w:noWrap/>
            <w:vAlign w:val="center"/>
            <w:hideMark/>
          </w:tcPr>
          <w:p w14:paraId="66BE1342"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0.2</w:t>
            </w:r>
          </w:p>
        </w:tc>
        <w:tc>
          <w:tcPr>
            <w:tcW w:w="0" w:type="auto"/>
            <w:tcBorders>
              <w:top w:val="nil"/>
              <w:left w:val="nil"/>
              <w:bottom w:val="single" w:sz="4" w:space="0" w:color="auto"/>
              <w:right w:val="single" w:sz="4" w:space="0" w:color="auto"/>
            </w:tcBorders>
            <w:noWrap/>
            <w:vAlign w:val="center"/>
            <w:hideMark/>
          </w:tcPr>
          <w:p w14:paraId="24F5BF7E"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2.0</w:t>
            </w:r>
          </w:p>
        </w:tc>
        <w:tc>
          <w:tcPr>
            <w:tcW w:w="0" w:type="auto"/>
            <w:tcBorders>
              <w:top w:val="nil"/>
              <w:left w:val="nil"/>
              <w:bottom w:val="single" w:sz="4" w:space="0" w:color="auto"/>
              <w:right w:val="single" w:sz="4" w:space="0" w:color="auto"/>
            </w:tcBorders>
            <w:noWrap/>
            <w:vAlign w:val="center"/>
            <w:hideMark/>
          </w:tcPr>
          <w:p w14:paraId="02C00990"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3.7</w:t>
            </w:r>
          </w:p>
        </w:tc>
      </w:tr>
      <w:tr w:rsidR="004E0A0A" w:rsidRPr="00841E23" w14:paraId="1D956914" w14:textId="77777777" w:rsidTr="00841E23">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321F43DF" w14:textId="0745011C" w:rsidR="004E0A0A" w:rsidRPr="00841E23" w:rsidRDefault="004E0A0A" w:rsidP="00841E23">
            <w:pPr>
              <w:widowControl/>
              <w:jc w:val="center"/>
              <w:rPr>
                <w:color w:val="000000"/>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747B8AB0"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4. </w:t>
            </w:r>
            <w:proofErr w:type="spellStart"/>
            <w:r w:rsidRPr="00841E23">
              <w:rPr>
                <w:color w:val="000000"/>
                <w:sz w:val="20"/>
                <w:szCs w:val="20"/>
                <w:lang w:val="en-US" w:eastAsia="en-US"/>
              </w:rPr>
              <w:t>Средњедобна</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састојина</w:t>
            </w:r>
            <w:proofErr w:type="spellEnd"/>
          </w:p>
        </w:tc>
        <w:tc>
          <w:tcPr>
            <w:tcW w:w="0" w:type="auto"/>
            <w:tcBorders>
              <w:top w:val="nil"/>
              <w:left w:val="nil"/>
              <w:bottom w:val="single" w:sz="4" w:space="0" w:color="auto"/>
              <w:right w:val="single" w:sz="4" w:space="0" w:color="auto"/>
            </w:tcBorders>
            <w:noWrap/>
            <w:vAlign w:val="center"/>
            <w:hideMark/>
          </w:tcPr>
          <w:p w14:paraId="4284897C"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25.5</w:t>
            </w:r>
          </w:p>
        </w:tc>
        <w:tc>
          <w:tcPr>
            <w:tcW w:w="0" w:type="auto"/>
            <w:tcBorders>
              <w:top w:val="nil"/>
              <w:left w:val="nil"/>
              <w:bottom w:val="single" w:sz="4" w:space="0" w:color="auto"/>
              <w:right w:val="single" w:sz="4" w:space="0" w:color="auto"/>
            </w:tcBorders>
            <w:noWrap/>
            <w:vAlign w:val="center"/>
            <w:hideMark/>
          </w:tcPr>
          <w:p w14:paraId="719B2426"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2.4</w:t>
            </w:r>
          </w:p>
        </w:tc>
        <w:tc>
          <w:tcPr>
            <w:tcW w:w="0" w:type="auto"/>
            <w:tcBorders>
              <w:top w:val="nil"/>
              <w:left w:val="nil"/>
              <w:bottom w:val="single" w:sz="4" w:space="0" w:color="auto"/>
              <w:right w:val="single" w:sz="4" w:space="0" w:color="auto"/>
            </w:tcBorders>
            <w:noWrap/>
            <w:vAlign w:val="center"/>
            <w:hideMark/>
          </w:tcPr>
          <w:p w14:paraId="67C6B84B"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3443.1</w:t>
            </w:r>
          </w:p>
        </w:tc>
        <w:tc>
          <w:tcPr>
            <w:tcW w:w="0" w:type="auto"/>
            <w:tcBorders>
              <w:top w:val="nil"/>
              <w:left w:val="nil"/>
              <w:bottom w:val="single" w:sz="4" w:space="0" w:color="auto"/>
              <w:right w:val="single" w:sz="4" w:space="0" w:color="auto"/>
            </w:tcBorders>
            <w:noWrap/>
            <w:vAlign w:val="center"/>
            <w:hideMark/>
          </w:tcPr>
          <w:p w14:paraId="4D990411"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1.3</w:t>
            </w:r>
          </w:p>
        </w:tc>
        <w:tc>
          <w:tcPr>
            <w:tcW w:w="0" w:type="auto"/>
            <w:tcBorders>
              <w:top w:val="nil"/>
              <w:left w:val="nil"/>
              <w:bottom w:val="single" w:sz="4" w:space="0" w:color="auto"/>
              <w:right w:val="single" w:sz="4" w:space="0" w:color="auto"/>
            </w:tcBorders>
            <w:noWrap/>
            <w:vAlign w:val="center"/>
            <w:hideMark/>
          </w:tcPr>
          <w:p w14:paraId="023DCC75"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134.9</w:t>
            </w:r>
          </w:p>
        </w:tc>
        <w:tc>
          <w:tcPr>
            <w:tcW w:w="0" w:type="auto"/>
            <w:tcBorders>
              <w:top w:val="nil"/>
              <w:left w:val="nil"/>
              <w:bottom w:val="single" w:sz="4" w:space="0" w:color="auto"/>
              <w:right w:val="single" w:sz="4" w:space="0" w:color="auto"/>
            </w:tcBorders>
            <w:noWrap/>
            <w:vAlign w:val="center"/>
            <w:hideMark/>
          </w:tcPr>
          <w:p w14:paraId="17D95489"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88.9</w:t>
            </w:r>
          </w:p>
        </w:tc>
        <w:tc>
          <w:tcPr>
            <w:tcW w:w="0" w:type="auto"/>
            <w:tcBorders>
              <w:top w:val="nil"/>
              <w:left w:val="nil"/>
              <w:bottom w:val="single" w:sz="4" w:space="0" w:color="auto"/>
              <w:right w:val="single" w:sz="4" w:space="0" w:color="auto"/>
            </w:tcBorders>
            <w:noWrap/>
            <w:vAlign w:val="center"/>
            <w:hideMark/>
          </w:tcPr>
          <w:p w14:paraId="078CCFCF"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1.8</w:t>
            </w:r>
          </w:p>
        </w:tc>
        <w:tc>
          <w:tcPr>
            <w:tcW w:w="0" w:type="auto"/>
            <w:tcBorders>
              <w:top w:val="nil"/>
              <w:left w:val="nil"/>
              <w:bottom w:val="single" w:sz="4" w:space="0" w:color="auto"/>
              <w:right w:val="single" w:sz="4" w:space="0" w:color="auto"/>
            </w:tcBorders>
            <w:noWrap/>
            <w:vAlign w:val="center"/>
            <w:hideMark/>
          </w:tcPr>
          <w:p w14:paraId="400CFFFB"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3.5</w:t>
            </w:r>
          </w:p>
        </w:tc>
        <w:tc>
          <w:tcPr>
            <w:tcW w:w="0" w:type="auto"/>
            <w:tcBorders>
              <w:top w:val="nil"/>
              <w:left w:val="nil"/>
              <w:bottom w:val="single" w:sz="4" w:space="0" w:color="auto"/>
              <w:right w:val="single" w:sz="4" w:space="0" w:color="auto"/>
            </w:tcBorders>
            <w:noWrap/>
            <w:vAlign w:val="center"/>
            <w:hideMark/>
          </w:tcPr>
          <w:p w14:paraId="4DC51A79"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2.6</w:t>
            </w:r>
          </w:p>
        </w:tc>
      </w:tr>
      <w:tr w:rsidR="004E0A0A" w:rsidRPr="00841E23" w14:paraId="67F3A48B" w14:textId="77777777" w:rsidTr="00841E23">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07ECE4EF" w14:textId="7D4853BA" w:rsidR="004E0A0A" w:rsidRPr="00841E23" w:rsidRDefault="004E0A0A" w:rsidP="00841E23">
            <w:pPr>
              <w:widowControl/>
              <w:jc w:val="center"/>
              <w:rPr>
                <w:color w:val="000000"/>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26174EF0"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5. </w:t>
            </w:r>
            <w:proofErr w:type="spellStart"/>
            <w:r w:rsidRPr="00841E23">
              <w:rPr>
                <w:color w:val="000000"/>
                <w:sz w:val="20"/>
                <w:szCs w:val="20"/>
                <w:lang w:val="en-US" w:eastAsia="en-US"/>
              </w:rPr>
              <w:t>Дозревајућа</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састојина</w:t>
            </w:r>
            <w:proofErr w:type="spellEnd"/>
          </w:p>
        </w:tc>
        <w:tc>
          <w:tcPr>
            <w:tcW w:w="0" w:type="auto"/>
            <w:tcBorders>
              <w:top w:val="nil"/>
              <w:left w:val="nil"/>
              <w:bottom w:val="single" w:sz="4" w:space="0" w:color="auto"/>
              <w:right w:val="single" w:sz="4" w:space="0" w:color="auto"/>
            </w:tcBorders>
            <w:noWrap/>
            <w:vAlign w:val="center"/>
            <w:hideMark/>
          </w:tcPr>
          <w:p w14:paraId="673C03CF"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34.3</w:t>
            </w:r>
          </w:p>
        </w:tc>
        <w:tc>
          <w:tcPr>
            <w:tcW w:w="0" w:type="auto"/>
            <w:tcBorders>
              <w:top w:val="nil"/>
              <w:left w:val="nil"/>
              <w:bottom w:val="single" w:sz="4" w:space="0" w:color="auto"/>
              <w:right w:val="single" w:sz="4" w:space="0" w:color="auto"/>
            </w:tcBorders>
            <w:noWrap/>
            <w:vAlign w:val="center"/>
            <w:hideMark/>
          </w:tcPr>
          <w:p w14:paraId="046B0600"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3.2</w:t>
            </w:r>
          </w:p>
        </w:tc>
        <w:tc>
          <w:tcPr>
            <w:tcW w:w="0" w:type="auto"/>
            <w:tcBorders>
              <w:top w:val="nil"/>
              <w:left w:val="nil"/>
              <w:bottom w:val="single" w:sz="4" w:space="0" w:color="auto"/>
              <w:right w:val="single" w:sz="4" w:space="0" w:color="auto"/>
            </w:tcBorders>
            <w:noWrap/>
            <w:vAlign w:val="center"/>
            <w:hideMark/>
          </w:tcPr>
          <w:p w14:paraId="18D1F3C3"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7952.5</w:t>
            </w:r>
          </w:p>
        </w:tc>
        <w:tc>
          <w:tcPr>
            <w:tcW w:w="0" w:type="auto"/>
            <w:tcBorders>
              <w:top w:val="nil"/>
              <w:left w:val="nil"/>
              <w:bottom w:val="single" w:sz="4" w:space="0" w:color="auto"/>
              <w:right w:val="single" w:sz="4" w:space="0" w:color="auto"/>
            </w:tcBorders>
            <w:noWrap/>
            <w:vAlign w:val="center"/>
            <w:hideMark/>
          </w:tcPr>
          <w:p w14:paraId="49813770"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2.9</w:t>
            </w:r>
          </w:p>
        </w:tc>
        <w:tc>
          <w:tcPr>
            <w:tcW w:w="0" w:type="auto"/>
            <w:tcBorders>
              <w:top w:val="nil"/>
              <w:left w:val="nil"/>
              <w:bottom w:val="single" w:sz="4" w:space="0" w:color="auto"/>
              <w:right w:val="single" w:sz="4" w:space="0" w:color="auto"/>
            </w:tcBorders>
            <w:noWrap/>
            <w:vAlign w:val="center"/>
            <w:hideMark/>
          </w:tcPr>
          <w:p w14:paraId="7D3894FB"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231.9</w:t>
            </w:r>
          </w:p>
        </w:tc>
        <w:tc>
          <w:tcPr>
            <w:tcW w:w="0" w:type="auto"/>
            <w:tcBorders>
              <w:top w:val="nil"/>
              <w:left w:val="nil"/>
              <w:bottom w:val="single" w:sz="4" w:space="0" w:color="auto"/>
              <w:right w:val="single" w:sz="4" w:space="0" w:color="auto"/>
            </w:tcBorders>
            <w:noWrap/>
            <w:vAlign w:val="center"/>
            <w:hideMark/>
          </w:tcPr>
          <w:p w14:paraId="7EB86474"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110.3</w:t>
            </w:r>
          </w:p>
        </w:tc>
        <w:tc>
          <w:tcPr>
            <w:tcW w:w="0" w:type="auto"/>
            <w:tcBorders>
              <w:top w:val="nil"/>
              <w:left w:val="nil"/>
              <w:bottom w:val="single" w:sz="4" w:space="0" w:color="auto"/>
              <w:right w:val="single" w:sz="4" w:space="0" w:color="auto"/>
            </w:tcBorders>
            <w:noWrap/>
            <w:vAlign w:val="center"/>
            <w:hideMark/>
          </w:tcPr>
          <w:p w14:paraId="02F2BF57"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2.2</w:t>
            </w:r>
          </w:p>
        </w:tc>
        <w:tc>
          <w:tcPr>
            <w:tcW w:w="0" w:type="auto"/>
            <w:tcBorders>
              <w:top w:val="nil"/>
              <w:left w:val="nil"/>
              <w:bottom w:val="single" w:sz="4" w:space="0" w:color="auto"/>
              <w:right w:val="single" w:sz="4" w:space="0" w:color="auto"/>
            </w:tcBorders>
            <w:noWrap/>
            <w:vAlign w:val="center"/>
            <w:hideMark/>
          </w:tcPr>
          <w:p w14:paraId="35A31033"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3.2</w:t>
            </w:r>
          </w:p>
        </w:tc>
        <w:tc>
          <w:tcPr>
            <w:tcW w:w="0" w:type="auto"/>
            <w:tcBorders>
              <w:top w:val="nil"/>
              <w:left w:val="nil"/>
              <w:bottom w:val="single" w:sz="4" w:space="0" w:color="auto"/>
              <w:right w:val="single" w:sz="4" w:space="0" w:color="auto"/>
            </w:tcBorders>
            <w:noWrap/>
            <w:vAlign w:val="center"/>
            <w:hideMark/>
          </w:tcPr>
          <w:p w14:paraId="4BB132B8"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1.4</w:t>
            </w:r>
          </w:p>
        </w:tc>
      </w:tr>
      <w:tr w:rsidR="004E0A0A" w:rsidRPr="00841E23" w14:paraId="3840AA79" w14:textId="77777777" w:rsidTr="00841E23">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08FC5153" w14:textId="5AC10E7D" w:rsidR="004E0A0A" w:rsidRPr="00841E23" w:rsidRDefault="004E0A0A" w:rsidP="00841E23">
            <w:pPr>
              <w:widowControl/>
              <w:jc w:val="center"/>
              <w:rPr>
                <w:color w:val="000000"/>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52C8950C"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6. </w:t>
            </w:r>
            <w:proofErr w:type="spellStart"/>
            <w:r w:rsidRPr="00841E23">
              <w:rPr>
                <w:color w:val="000000"/>
                <w:sz w:val="20"/>
                <w:szCs w:val="20"/>
                <w:lang w:val="en-US" w:eastAsia="en-US"/>
              </w:rPr>
              <w:t>Зрела</w:t>
            </w:r>
            <w:proofErr w:type="spellEnd"/>
            <w:r w:rsidRPr="00841E23">
              <w:rPr>
                <w:color w:val="000000"/>
                <w:sz w:val="20"/>
                <w:szCs w:val="20"/>
                <w:lang w:val="en-US" w:eastAsia="en-US"/>
              </w:rPr>
              <w:t xml:space="preserve"> - </w:t>
            </w:r>
            <w:proofErr w:type="spellStart"/>
            <w:r w:rsidRPr="00841E23">
              <w:rPr>
                <w:color w:val="000000"/>
                <w:sz w:val="20"/>
                <w:szCs w:val="20"/>
                <w:lang w:val="en-US" w:eastAsia="en-US"/>
              </w:rPr>
              <w:t>Регенерација</w:t>
            </w:r>
            <w:proofErr w:type="spellEnd"/>
          </w:p>
        </w:tc>
        <w:tc>
          <w:tcPr>
            <w:tcW w:w="0" w:type="auto"/>
            <w:tcBorders>
              <w:top w:val="nil"/>
              <w:left w:val="nil"/>
              <w:bottom w:val="single" w:sz="4" w:space="0" w:color="auto"/>
              <w:right w:val="single" w:sz="4" w:space="0" w:color="auto"/>
            </w:tcBorders>
            <w:noWrap/>
            <w:vAlign w:val="center"/>
            <w:hideMark/>
          </w:tcPr>
          <w:p w14:paraId="740ADA87"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1.6</w:t>
            </w:r>
          </w:p>
        </w:tc>
        <w:tc>
          <w:tcPr>
            <w:tcW w:w="0" w:type="auto"/>
            <w:tcBorders>
              <w:top w:val="nil"/>
              <w:left w:val="nil"/>
              <w:bottom w:val="single" w:sz="4" w:space="0" w:color="auto"/>
              <w:right w:val="single" w:sz="4" w:space="0" w:color="auto"/>
            </w:tcBorders>
            <w:noWrap/>
            <w:vAlign w:val="center"/>
            <w:hideMark/>
          </w:tcPr>
          <w:p w14:paraId="5F6E5FD5"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285F52B6"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302.8</w:t>
            </w:r>
          </w:p>
        </w:tc>
        <w:tc>
          <w:tcPr>
            <w:tcW w:w="0" w:type="auto"/>
            <w:tcBorders>
              <w:top w:val="nil"/>
              <w:left w:val="nil"/>
              <w:bottom w:val="single" w:sz="4" w:space="0" w:color="auto"/>
              <w:right w:val="single" w:sz="4" w:space="0" w:color="auto"/>
            </w:tcBorders>
            <w:noWrap/>
            <w:vAlign w:val="center"/>
            <w:hideMark/>
          </w:tcPr>
          <w:p w14:paraId="6BF4CBE8"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293F818A"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188.7</w:t>
            </w:r>
          </w:p>
        </w:tc>
        <w:tc>
          <w:tcPr>
            <w:tcW w:w="0" w:type="auto"/>
            <w:tcBorders>
              <w:top w:val="nil"/>
              <w:left w:val="nil"/>
              <w:bottom w:val="single" w:sz="4" w:space="0" w:color="auto"/>
              <w:right w:val="single" w:sz="4" w:space="0" w:color="auto"/>
            </w:tcBorders>
            <w:noWrap/>
            <w:vAlign w:val="center"/>
            <w:hideMark/>
          </w:tcPr>
          <w:p w14:paraId="04594129"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4.9</w:t>
            </w:r>
          </w:p>
        </w:tc>
        <w:tc>
          <w:tcPr>
            <w:tcW w:w="0" w:type="auto"/>
            <w:tcBorders>
              <w:top w:val="nil"/>
              <w:left w:val="nil"/>
              <w:bottom w:val="single" w:sz="4" w:space="0" w:color="auto"/>
              <w:right w:val="single" w:sz="4" w:space="0" w:color="auto"/>
            </w:tcBorders>
            <w:noWrap/>
            <w:vAlign w:val="center"/>
            <w:hideMark/>
          </w:tcPr>
          <w:p w14:paraId="6F2573F2"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0ADDF1A5"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3.1</w:t>
            </w:r>
          </w:p>
        </w:tc>
        <w:tc>
          <w:tcPr>
            <w:tcW w:w="0" w:type="auto"/>
            <w:tcBorders>
              <w:top w:val="nil"/>
              <w:left w:val="nil"/>
              <w:bottom w:val="single" w:sz="4" w:space="0" w:color="auto"/>
              <w:right w:val="single" w:sz="4" w:space="0" w:color="auto"/>
            </w:tcBorders>
            <w:noWrap/>
            <w:vAlign w:val="center"/>
            <w:hideMark/>
          </w:tcPr>
          <w:p w14:paraId="7F8BFB9D"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1.6</w:t>
            </w:r>
          </w:p>
        </w:tc>
      </w:tr>
      <w:tr w:rsidR="004E0A0A" w:rsidRPr="00841E23" w14:paraId="51D7A424" w14:textId="77777777" w:rsidTr="00841E23">
        <w:trPr>
          <w:trHeight w:val="340"/>
          <w:jc w:val="center"/>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23D8C84A" w14:textId="416ECCAC"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2821. </w:t>
            </w:r>
            <w:proofErr w:type="spellStart"/>
            <w:r w:rsidRPr="00841E23">
              <w:rPr>
                <w:color w:val="000000"/>
                <w:sz w:val="20"/>
                <w:szCs w:val="20"/>
                <w:lang w:val="en-US" w:eastAsia="en-US"/>
              </w:rPr>
              <w:t>Изданачке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мешовите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шуме</w:t>
            </w:r>
            <w:proofErr w:type="spellEnd"/>
            <w:r w:rsidRPr="00841E23">
              <w:rPr>
                <w:color w:val="000000"/>
                <w:sz w:val="20"/>
                <w:szCs w:val="20"/>
                <w:lang w:val="en-US" w:eastAsia="en-US"/>
              </w:rPr>
              <w:t xml:space="preserve"> ОТЛ - </w:t>
            </w:r>
            <w:proofErr w:type="spellStart"/>
            <w:r w:rsidRPr="00841E23">
              <w:rPr>
                <w:color w:val="000000"/>
                <w:sz w:val="20"/>
                <w:szCs w:val="20"/>
                <w:lang w:val="en-US" w:eastAsia="en-US"/>
              </w:rPr>
              <w:t>Високе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мешовите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шуме</w:t>
            </w:r>
            <w:proofErr w:type="spellEnd"/>
            <w:r w:rsidRPr="00841E23">
              <w:rPr>
                <w:color w:val="000000"/>
                <w:sz w:val="20"/>
                <w:szCs w:val="20"/>
                <w:lang w:val="en-US" w:eastAsia="en-US"/>
              </w:rPr>
              <w:t xml:space="preserve"> ОТЛ </w:t>
            </w:r>
            <w:proofErr w:type="spellStart"/>
            <w:r w:rsidR="009B453B" w:rsidRPr="00841E23">
              <w:rPr>
                <w:color w:val="000000"/>
                <w:sz w:val="20"/>
                <w:szCs w:val="20"/>
                <w:lang w:val="en-US" w:eastAsia="en-US"/>
              </w:rPr>
              <w:t>укупно</w:t>
            </w:r>
            <w:proofErr w:type="spellEnd"/>
            <w:r w:rsidR="009B453B" w:rsidRPr="00841E23">
              <w:rPr>
                <w:color w:val="000000"/>
                <w:sz w:val="20"/>
                <w:szCs w:val="20"/>
                <w:lang w:val="sr-Cyrl-RS" w:eastAsia="en-US"/>
              </w:rPr>
              <w:t>:</w:t>
            </w:r>
          </w:p>
        </w:tc>
        <w:tc>
          <w:tcPr>
            <w:tcW w:w="0" w:type="auto"/>
            <w:tcBorders>
              <w:top w:val="nil"/>
              <w:left w:val="nil"/>
              <w:bottom w:val="single" w:sz="4" w:space="0" w:color="auto"/>
              <w:right w:val="single" w:sz="4" w:space="0" w:color="auto"/>
            </w:tcBorders>
            <w:shd w:val="clear" w:color="000000" w:fill="D9D9D9"/>
            <w:noWrap/>
            <w:vAlign w:val="center"/>
            <w:hideMark/>
          </w:tcPr>
          <w:p w14:paraId="4E887AAD" w14:textId="3B55BE6E" w:rsidR="004E0A0A" w:rsidRPr="00841E23" w:rsidRDefault="004E0A0A" w:rsidP="00841E23">
            <w:pPr>
              <w:widowControl/>
              <w:jc w:val="center"/>
              <w:rPr>
                <w:color w:val="000000"/>
                <w:sz w:val="20"/>
                <w:szCs w:val="20"/>
                <w:lang w:val="en-US" w:eastAsia="en-US"/>
              </w:rPr>
            </w:pPr>
          </w:p>
        </w:tc>
        <w:tc>
          <w:tcPr>
            <w:tcW w:w="0" w:type="auto"/>
            <w:tcBorders>
              <w:top w:val="nil"/>
              <w:left w:val="nil"/>
              <w:bottom w:val="single" w:sz="4" w:space="0" w:color="auto"/>
              <w:right w:val="single" w:sz="4" w:space="0" w:color="auto"/>
            </w:tcBorders>
            <w:shd w:val="clear" w:color="000000" w:fill="D9D9D9"/>
            <w:noWrap/>
            <w:vAlign w:val="center"/>
            <w:hideMark/>
          </w:tcPr>
          <w:p w14:paraId="64D716BD"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65.9</w:t>
            </w:r>
          </w:p>
        </w:tc>
        <w:tc>
          <w:tcPr>
            <w:tcW w:w="0" w:type="auto"/>
            <w:tcBorders>
              <w:top w:val="nil"/>
              <w:left w:val="nil"/>
              <w:bottom w:val="single" w:sz="4" w:space="0" w:color="auto"/>
              <w:right w:val="single" w:sz="4" w:space="0" w:color="auto"/>
            </w:tcBorders>
            <w:shd w:val="clear" w:color="000000" w:fill="D9D9D9"/>
            <w:noWrap/>
            <w:vAlign w:val="center"/>
            <w:hideMark/>
          </w:tcPr>
          <w:p w14:paraId="2A902CF9"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6.1</w:t>
            </w:r>
          </w:p>
        </w:tc>
        <w:tc>
          <w:tcPr>
            <w:tcW w:w="0" w:type="auto"/>
            <w:tcBorders>
              <w:top w:val="nil"/>
              <w:left w:val="nil"/>
              <w:bottom w:val="single" w:sz="4" w:space="0" w:color="auto"/>
              <w:right w:val="single" w:sz="4" w:space="0" w:color="auto"/>
            </w:tcBorders>
            <w:shd w:val="clear" w:color="000000" w:fill="D9D9D9"/>
            <w:noWrap/>
            <w:vAlign w:val="center"/>
            <w:hideMark/>
          </w:tcPr>
          <w:p w14:paraId="781A1DE7"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11935.2</w:t>
            </w:r>
          </w:p>
        </w:tc>
        <w:tc>
          <w:tcPr>
            <w:tcW w:w="0" w:type="auto"/>
            <w:tcBorders>
              <w:top w:val="nil"/>
              <w:left w:val="nil"/>
              <w:bottom w:val="single" w:sz="4" w:space="0" w:color="auto"/>
              <w:right w:val="single" w:sz="4" w:space="0" w:color="auto"/>
            </w:tcBorders>
            <w:shd w:val="clear" w:color="000000" w:fill="D9D9D9"/>
            <w:noWrap/>
            <w:vAlign w:val="center"/>
            <w:hideMark/>
          </w:tcPr>
          <w:p w14:paraId="1CFA11C5"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4.4</w:t>
            </w:r>
          </w:p>
        </w:tc>
        <w:tc>
          <w:tcPr>
            <w:tcW w:w="0" w:type="auto"/>
            <w:tcBorders>
              <w:top w:val="nil"/>
              <w:left w:val="nil"/>
              <w:bottom w:val="single" w:sz="4" w:space="0" w:color="auto"/>
              <w:right w:val="single" w:sz="4" w:space="0" w:color="auto"/>
            </w:tcBorders>
            <w:shd w:val="clear" w:color="000000" w:fill="D9D9D9"/>
            <w:noWrap/>
            <w:vAlign w:val="center"/>
            <w:hideMark/>
          </w:tcPr>
          <w:p w14:paraId="408866F1"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181.2</w:t>
            </w:r>
          </w:p>
        </w:tc>
        <w:tc>
          <w:tcPr>
            <w:tcW w:w="0" w:type="auto"/>
            <w:tcBorders>
              <w:top w:val="nil"/>
              <w:left w:val="nil"/>
              <w:bottom w:val="single" w:sz="4" w:space="0" w:color="auto"/>
              <w:right w:val="single" w:sz="4" w:space="0" w:color="auto"/>
            </w:tcBorders>
            <w:shd w:val="clear" w:color="000000" w:fill="D9D9D9"/>
            <w:noWrap/>
            <w:vAlign w:val="center"/>
            <w:hideMark/>
          </w:tcPr>
          <w:p w14:paraId="4BE2041E"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213.0</w:t>
            </w:r>
          </w:p>
        </w:tc>
        <w:tc>
          <w:tcPr>
            <w:tcW w:w="0" w:type="auto"/>
            <w:tcBorders>
              <w:top w:val="nil"/>
              <w:left w:val="nil"/>
              <w:bottom w:val="single" w:sz="4" w:space="0" w:color="auto"/>
              <w:right w:val="single" w:sz="4" w:space="0" w:color="auto"/>
            </w:tcBorders>
            <w:shd w:val="clear" w:color="000000" w:fill="D9D9D9"/>
            <w:noWrap/>
            <w:vAlign w:val="center"/>
            <w:hideMark/>
          </w:tcPr>
          <w:p w14:paraId="38C4C133"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4.2</w:t>
            </w:r>
          </w:p>
        </w:tc>
        <w:tc>
          <w:tcPr>
            <w:tcW w:w="0" w:type="auto"/>
            <w:tcBorders>
              <w:top w:val="nil"/>
              <w:left w:val="nil"/>
              <w:bottom w:val="single" w:sz="4" w:space="0" w:color="auto"/>
              <w:right w:val="single" w:sz="4" w:space="0" w:color="auto"/>
            </w:tcBorders>
            <w:shd w:val="clear" w:color="000000" w:fill="D9D9D9"/>
            <w:noWrap/>
            <w:vAlign w:val="center"/>
            <w:hideMark/>
          </w:tcPr>
          <w:p w14:paraId="6F34943F"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3.2</w:t>
            </w:r>
          </w:p>
        </w:tc>
        <w:tc>
          <w:tcPr>
            <w:tcW w:w="0" w:type="auto"/>
            <w:tcBorders>
              <w:top w:val="nil"/>
              <w:left w:val="nil"/>
              <w:bottom w:val="single" w:sz="4" w:space="0" w:color="auto"/>
              <w:right w:val="single" w:sz="4" w:space="0" w:color="auto"/>
            </w:tcBorders>
            <w:shd w:val="clear" w:color="000000" w:fill="D9D9D9"/>
            <w:noWrap/>
            <w:vAlign w:val="center"/>
            <w:hideMark/>
          </w:tcPr>
          <w:p w14:paraId="4F28231B"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1.8</w:t>
            </w:r>
          </w:p>
        </w:tc>
      </w:tr>
      <w:tr w:rsidR="004E0A0A" w:rsidRPr="00841E23" w14:paraId="78207646" w14:textId="77777777" w:rsidTr="00841E23">
        <w:trPr>
          <w:trHeight w:val="340"/>
          <w:jc w:val="center"/>
        </w:trPr>
        <w:tc>
          <w:tcPr>
            <w:tcW w:w="0" w:type="auto"/>
            <w:gridSpan w:val="11"/>
            <w:tcBorders>
              <w:top w:val="single" w:sz="4" w:space="0" w:color="auto"/>
              <w:left w:val="single" w:sz="4" w:space="0" w:color="auto"/>
              <w:bottom w:val="single" w:sz="4" w:space="0" w:color="auto"/>
              <w:right w:val="single" w:sz="4" w:space="0" w:color="auto"/>
            </w:tcBorders>
            <w:noWrap/>
            <w:vAlign w:val="center"/>
            <w:hideMark/>
          </w:tcPr>
          <w:p w14:paraId="58C0D10B"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2920. </w:t>
            </w:r>
            <w:proofErr w:type="spellStart"/>
            <w:r w:rsidRPr="00841E23">
              <w:rPr>
                <w:color w:val="000000"/>
                <w:sz w:val="20"/>
                <w:szCs w:val="20"/>
                <w:lang w:val="en-US" w:eastAsia="en-US"/>
              </w:rPr>
              <w:t>Изданачке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мешовите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шуме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багрема</w:t>
            </w:r>
            <w:proofErr w:type="spellEnd"/>
          </w:p>
        </w:tc>
      </w:tr>
      <w:tr w:rsidR="004E0A0A" w:rsidRPr="00841E23" w14:paraId="3F732BC8" w14:textId="77777777" w:rsidTr="00841E23">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10664F1F" w14:textId="637766D0" w:rsidR="004E0A0A" w:rsidRPr="00841E23" w:rsidRDefault="004E0A0A" w:rsidP="00841E23">
            <w:pPr>
              <w:widowControl/>
              <w:jc w:val="center"/>
              <w:rPr>
                <w:color w:val="000000"/>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3FF61D1F"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2. </w:t>
            </w:r>
            <w:proofErr w:type="spellStart"/>
            <w:r w:rsidRPr="00841E23">
              <w:rPr>
                <w:color w:val="000000"/>
                <w:sz w:val="20"/>
                <w:szCs w:val="20"/>
                <w:lang w:val="en-US" w:eastAsia="en-US"/>
              </w:rPr>
              <w:t>Рани</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младик</w:t>
            </w:r>
            <w:proofErr w:type="spellEnd"/>
          </w:p>
        </w:tc>
        <w:tc>
          <w:tcPr>
            <w:tcW w:w="0" w:type="auto"/>
            <w:tcBorders>
              <w:top w:val="nil"/>
              <w:left w:val="nil"/>
              <w:bottom w:val="single" w:sz="4" w:space="0" w:color="auto"/>
              <w:right w:val="single" w:sz="4" w:space="0" w:color="auto"/>
            </w:tcBorders>
            <w:noWrap/>
            <w:vAlign w:val="center"/>
            <w:hideMark/>
          </w:tcPr>
          <w:p w14:paraId="5FC80554"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5.7</w:t>
            </w:r>
          </w:p>
        </w:tc>
        <w:tc>
          <w:tcPr>
            <w:tcW w:w="0" w:type="auto"/>
            <w:tcBorders>
              <w:top w:val="nil"/>
              <w:left w:val="nil"/>
              <w:bottom w:val="single" w:sz="4" w:space="0" w:color="auto"/>
              <w:right w:val="single" w:sz="4" w:space="0" w:color="auto"/>
            </w:tcBorders>
            <w:noWrap/>
            <w:vAlign w:val="center"/>
            <w:hideMark/>
          </w:tcPr>
          <w:p w14:paraId="178143E8"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0.5</w:t>
            </w:r>
          </w:p>
        </w:tc>
        <w:tc>
          <w:tcPr>
            <w:tcW w:w="0" w:type="auto"/>
            <w:tcBorders>
              <w:top w:val="nil"/>
              <w:left w:val="nil"/>
              <w:bottom w:val="single" w:sz="4" w:space="0" w:color="auto"/>
              <w:right w:val="single" w:sz="4" w:space="0" w:color="auto"/>
            </w:tcBorders>
            <w:noWrap/>
            <w:vAlign w:val="center"/>
            <w:hideMark/>
          </w:tcPr>
          <w:p w14:paraId="5516CD55"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109.9</w:t>
            </w:r>
          </w:p>
        </w:tc>
        <w:tc>
          <w:tcPr>
            <w:tcW w:w="0" w:type="auto"/>
            <w:tcBorders>
              <w:top w:val="nil"/>
              <w:left w:val="nil"/>
              <w:bottom w:val="single" w:sz="4" w:space="0" w:color="auto"/>
              <w:right w:val="single" w:sz="4" w:space="0" w:color="auto"/>
            </w:tcBorders>
            <w:noWrap/>
            <w:vAlign w:val="center"/>
            <w:hideMark/>
          </w:tcPr>
          <w:p w14:paraId="66D01C9B"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8E64145"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19.4</w:t>
            </w:r>
          </w:p>
        </w:tc>
        <w:tc>
          <w:tcPr>
            <w:tcW w:w="0" w:type="auto"/>
            <w:tcBorders>
              <w:top w:val="nil"/>
              <w:left w:val="nil"/>
              <w:bottom w:val="single" w:sz="4" w:space="0" w:color="auto"/>
              <w:right w:val="single" w:sz="4" w:space="0" w:color="auto"/>
            </w:tcBorders>
            <w:noWrap/>
            <w:vAlign w:val="center"/>
            <w:hideMark/>
          </w:tcPr>
          <w:p w14:paraId="1462E18A"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6.8</w:t>
            </w:r>
          </w:p>
        </w:tc>
        <w:tc>
          <w:tcPr>
            <w:tcW w:w="0" w:type="auto"/>
            <w:tcBorders>
              <w:top w:val="nil"/>
              <w:left w:val="nil"/>
              <w:bottom w:val="single" w:sz="4" w:space="0" w:color="auto"/>
              <w:right w:val="single" w:sz="4" w:space="0" w:color="auto"/>
            </w:tcBorders>
            <w:noWrap/>
            <w:vAlign w:val="center"/>
            <w:hideMark/>
          </w:tcPr>
          <w:p w14:paraId="30732D12"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4D94DF62"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1.2</w:t>
            </w:r>
          </w:p>
        </w:tc>
        <w:tc>
          <w:tcPr>
            <w:tcW w:w="0" w:type="auto"/>
            <w:tcBorders>
              <w:top w:val="nil"/>
              <w:left w:val="nil"/>
              <w:bottom w:val="single" w:sz="4" w:space="0" w:color="auto"/>
              <w:right w:val="single" w:sz="4" w:space="0" w:color="auto"/>
            </w:tcBorders>
            <w:noWrap/>
            <w:vAlign w:val="center"/>
            <w:hideMark/>
          </w:tcPr>
          <w:p w14:paraId="634A9641"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6.2</w:t>
            </w:r>
          </w:p>
        </w:tc>
      </w:tr>
      <w:tr w:rsidR="004E0A0A" w:rsidRPr="00841E23" w14:paraId="2E54FBFD" w14:textId="77777777" w:rsidTr="00841E23">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40636E46" w14:textId="76B02621" w:rsidR="004E0A0A" w:rsidRPr="00841E23" w:rsidRDefault="004E0A0A" w:rsidP="00841E23">
            <w:pPr>
              <w:widowControl/>
              <w:jc w:val="center"/>
              <w:rPr>
                <w:color w:val="000000"/>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418A4C5F"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3. </w:t>
            </w:r>
            <w:proofErr w:type="spellStart"/>
            <w:r w:rsidRPr="00841E23">
              <w:rPr>
                <w:color w:val="000000"/>
                <w:sz w:val="20"/>
                <w:szCs w:val="20"/>
                <w:lang w:val="en-US" w:eastAsia="en-US"/>
              </w:rPr>
              <w:t>Касни</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младик</w:t>
            </w:r>
            <w:proofErr w:type="spellEnd"/>
          </w:p>
        </w:tc>
        <w:tc>
          <w:tcPr>
            <w:tcW w:w="0" w:type="auto"/>
            <w:tcBorders>
              <w:top w:val="nil"/>
              <w:left w:val="nil"/>
              <w:bottom w:val="single" w:sz="4" w:space="0" w:color="auto"/>
              <w:right w:val="single" w:sz="4" w:space="0" w:color="auto"/>
            </w:tcBorders>
            <w:noWrap/>
            <w:vAlign w:val="center"/>
            <w:hideMark/>
          </w:tcPr>
          <w:p w14:paraId="71A0A34A"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20.1</w:t>
            </w:r>
          </w:p>
        </w:tc>
        <w:tc>
          <w:tcPr>
            <w:tcW w:w="0" w:type="auto"/>
            <w:tcBorders>
              <w:top w:val="nil"/>
              <w:left w:val="nil"/>
              <w:bottom w:val="single" w:sz="4" w:space="0" w:color="auto"/>
              <w:right w:val="single" w:sz="4" w:space="0" w:color="auto"/>
            </w:tcBorders>
            <w:noWrap/>
            <w:vAlign w:val="center"/>
            <w:hideMark/>
          </w:tcPr>
          <w:p w14:paraId="3AA5325D"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1.9</w:t>
            </w:r>
          </w:p>
        </w:tc>
        <w:tc>
          <w:tcPr>
            <w:tcW w:w="0" w:type="auto"/>
            <w:tcBorders>
              <w:top w:val="nil"/>
              <w:left w:val="nil"/>
              <w:bottom w:val="single" w:sz="4" w:space="0" w:color="auto"/>
              <w:right w:val="single" w:sz="4" w:space="0" w:color="auto"/>
            </w:tcBorders>
            <w:noWrap/>
            <w:vAlign w:val="center"/>
            <w:hideMark/>
          </w:tcPr>
          <w:p w14:paraId="6E89E396"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1129.2</w:t>
            </w:r>
          </w:p>
        </w:tc>
        <w:tc>
          <w:tcPr>
            <w:tcW w:w="0" w:type="auto"/>
            <w:tcBorders>
              <w:top w:val="nil"/>
              <w:left w:val="nil"/>
              <w:bottom w:val="single" w:sz="4" w:space="0" w:color="auto"/>
              <w:right w:val="single" w:sz="4" w:space="0" w:color="auto"/>
            </w:tcBorders>
            <w:noWrap/>
            <w:vAlign w:val="center"/>
            <w:hideMark/>
          </w:tcPr>
          <w:p w14:paraId="3AECEE79"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0.4</w:t>
            </w:r>
          </w:p>
        </w:tc>
        <w:tc>
          <w:tcPr>
            <w:tcW w:w="0" w:type="auto"/>
            <w:tcBorders>
              <w:top w:val="nil"/>
              <w:left w:val="nil"/>
              <w:bottom w:val="single" w:sz="4" w:space="0" w:color="auto"/>
              <w:right w:val="single" w:sz="4" w:space="0" w:color="auto"/>
            </w:tcBorders>
            <w:noWrap/>
            <w:vAlign w:val="center"/>
            <w:hideMark/>
          </w:tcPr>
          <w:p w14:paraId="2E8570E6"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56.3</w:t>
            </w:r>
          </w:p>
        </w:tc>
        <w:tc>
          <w:tcPr>
            <w:tcW w:w="0" w:type="auto"/>
            <w:tcBorders>
              <w:top w:val="nil"/>
              <w:left w:val="nil"/>
              <w:bottom w:val="single" w:sz="4" w:space="0" w:color="auto"/>
              <w:right w:val="single" w:sz="4" w:space="0" w:color="auto"/>
            </w:tcBorders>
            <w:noWrap/>
            <w:vAlign w:val="center"/>
            <w:hideMark/>
          </w:tcPr>
          <w:p w14:paraId="5048F255"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50.3</w:t>
            </w:r>
          </w:p>
        </w:tc>
        <w:tc>
          <w:tcPr>
            <w:tcW w:w="0" w:type="auto"/>
            <w:tcBorders>
              <w:top w:val="nil"/>
              <w:left w:val="nil"/>
              <w:bottom w:val="single" w:sz="4" w:space="0" w:color="auto"/>
              <w:right w:val="single" w:sz="4" w:space="0" w:color="auto"/>
            </w:tcBorders>
            <w:noWrap/>
            <w:vAlign w:val="center"/>
            <w:hideMark/>
          </w:tcPr>
          <w:p w14:paraId="19858B5C"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1.0</w:t>
            </w:r>
          </w:p>
        </w:tc>
        <w:tc>
          <w:tcPr>
            <w:tcW w:w="0" w:type="auto"/>
            <w:tcBorders>
              <w:top w:val="nil"/>
              <w:left w:val="nil"/>
              <w:bottom w:val="single" w:sz="4" w:space="0" w:color="auto"/>
              <w:right w:val="single" w:sz="4" w:space="0" w:color="auto"/>
            </w:tcBorders>
            <w:noWrap/>
            <w:vAlign w:val="center"/>
            <w:hideMark/>
          </w:tcPr>
          <w:p w14:paraId="33401227"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2.5</w:t>
            </w:r>
          </w:p>
        </w:tc>
        <w:tc>
          <w:tcPr>
            <w:tcW w:w="0" w:type="auto"/>
            <w:tcBorders>
              <w:top w:val="nil"/>
              <w:left w:val="nil"/>
              <w:bottom w:val="single" w:sz="4" w:space="0" w:color="auto"/>
              <w:right w:val="single" w:sz="4" w:space="0" w:color="auto"/>
            </w:tcBorders>
            <w:noWrap/>
            <w:vAlign w:val="center"/>
            <w:hideMark/>
          </w:tcPr>
          <w:p w14:paraId="3C0531D1"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4.5</w:t>
            </w:r>
          </w:p>
        </w:tc>
      </w:tr>
      <w:tr w:rsidR="004E0A0A" w:rsidRPr="00841E23" w14:paraId="77AA39D1" w14:textId="77777777" w:rsidTr="00841E23">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0D53E351" w14:textId="5EB3C7C2" w:rsidR="004E0A0A" w:rsidRPr="00841E23" w:rsidRDefault="004E0A0A" w:rsidP="00841E23">
            <w:pPr>
              <w:widowControl/>
              <w:jc w:val="center"/>
              <w:rPr>
                <w:color w:val="000000"/>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66445C10"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4. </w:t>
            </w:r>
            <w:proofErr w:type="spellStart"/>
            <w:r w:rsidRPr="00841E23">
              <w:rPr>
                <w:color w:val="000000"/>
                <w:sz w:val="20"/>
                <w:szCs w:val="20"/>
                <w:lang w:val="en-US" w:eastAsia="en-US"/>
              </w:rPr>
              <w:t>Средњедобна</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састојина</w:t>
            </w:r>
            <w:proofErr w:type="spellEnd"/>
          </w:p>
        </w:tc>
        <w:tc>
          <w:tcPr>
            <w:tcW w:w="0" w:type="auto"/>
            <w:tcBorders>
              <w:top w:val="nil"/>
              <w:left w:val="nil"/>
              <w:bottom w:val="single" w:sz="4" w:space="0" w:color="auto"/>
              <w:right w:val="single" w:sz="4" w:space="0" w:color="auto"/>
            </w:tcBorders>
            <w:noWrap/>
            <w:vAlign w:val="center"/>
            <w:hideMark/>
          </w:tcPr>
          <w:p w14:paraId="678CB025"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14.0</w:t>
            </w:r>
          </w:p>
        </w:tc>
        <w:tc>
          <w:tcPr>
            <w:tcW w:w="0" w:type="auto"/>
            <w:tcBorders>
              <w:top w:val="nil"/>
              <w:left w:val="nil"/>
              <w:bottom w:val="single" w:sz="4" w:space="0" w:color="auto"/>
              <w:right w:val="single" w:sz="4" w:space="0" w:color="auto"/>
            </w:tcBorders>
            <w:noWrap/>
            <w:vAlign w:val="center"/>
            <w:hideMark/>
          </w:tcPr>
          <w:p w14:paraId="1B4E6F95"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1.3</w:t>
            </w:r>
          </w:p>
        </w:tc>
        <w:tc>
          <w:tcPr>
            <w:tcW w:w="0" w:type="auto"/>
            <w:tcBorders>
              <w:top w:val="nil"/>
              <w:left w:val="nil"/>
              <w:bottom w:val="single" w:sz="4" w:space="0" w:color="auto"/>
              <w:right w:val="single" w:sz="4" w:space="0" w:color="auto"/>
            </w:tcBorders>
            <w:noWrap/>
            <w:vAlign w:val="center"/>
            <w:hideMark/>
          </w:tcPr>
          <w:p w14:paraId="2B1B6F70"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1366.3</w:t>
            </w:r>
          </w:p>
        </w:tc>
        <w:tc>
          <w:tcPr>
            <w:tcW w:w="0" w:type="auto"/>
            <w:tcBorders>
              <w:top w:val="nil"/>
              <w:left w:val="nil"/>
              <w:bottom w:val="single" w:sz="4" w:space="0" w:color="auto"/>
              <w:right w:val="single" w:sz="4" w:space="0" w:color="auto"/>
            </w:tcBorders>
            <w:noWrap/>
            <w:vAlign w:val="center"/>
            <w:hideMark/>
          </w:tcPr>
          <w:p w14:paraId="568EDA07"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0.5</w:t>
            </w:r>
          </w:p>
        </w:tc>
        <w:tc>
          <w:tcPr>
            <w:tcW w:w="0" w:type="auto"/>
            <w:tcBorders>
              <w:top w:val="nil"/>
              <w:left w:val="nil"/>
              <w:bottom w:val="single" w:sz="4" w:space="0" w:color="auto"/>
              <w:right w:val="single" w:sz="4" w:space="0" w:color="auto"/>
            </w:tcBorders>
            <w:noWrap/>
            <w:vAlign w:val="center"/>
            <w:hideMark/>
          </w:tcPr>
          <w:p w14:paraId="414F1D2D"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97.9</w:t>
            </w:r>
          </w:p>
        </w:tc>
        <w:tc>
          <w:tcPr>
            <w:tcW w:w="0" w:type="auto"/>
            <w:tcBorders>
              <w:top w:val="nil"/>
              <w:left w:val="nil"/>
              <w:bottom w:val="single" w:sz="4" w:space="0" w:color="auto"/>
              <w:right w:val="single" w:sz="4" w:space="0" w:color="auto"/>
            </w:tcBorders>
            <w:noWrap/>
            <w:vAlign w:val="center"/>
            <w:hideMark/>
          </w:tcPr>
          <w:p w14:paraId="131F3100"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46.4</w:t>
            </w:r>
          </w:p>
        </w:tc>
        <w:tc>
          <w:tcPr>
            <w:tcW w:w="0" w:type="auto"/>
            <w:tcBorders>
              <w:top w:val="nil"/>
              <w:left w:val="nil"/>
              <w:bottom w:val="single" w:sz="4" w:space="0" w:color="auto"/>
              <w:right w:val="single" w:sz="4" w:space="0" w:color="auto"/>
            </w:tcBorders>
            <w:noWrap/>
            <w:vAlign w:val="center"/>
            <w:hideMark/>
          </w:tcPr>
          <w:p w14:paraId="2EA784D3"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0.9</w:t>
            </w:r>
          </w:p>
        </w:tc>
        <w:tc>
          <w:tcPr>
            <w:tcW w:w="0" w:type="auto"/>
            <w:tcBorders>
              <w:top w:val="nil"/>
              <w:left w:val="nil"/>
              <w:bottom w:val="single" w:sz="4" w:space="0" w:color="auto"/>
              <w:right w:val="single" w:sz="4" w:space="0" w:color="auto"/>
            </w:tcBorders>
            <w:noWrap/>
            <w:vAlign w:val="center"/>
            <w:hideMark/>
          </w:tcPr>
          <w:p w14:paraId="6B9F527D"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3.3</w:t>
            </w:r>
          </w:p>
        </w:tc>
        <w:tc>
          <w:tcPr>
            <w:tcW w:w="0" w:type="auto"/>
            <w:tcBorders>
              <w:top w:val="nil"/>
              <w:left w:val="nil"/>
              <w:bottom w:val="single" w:sz="4" w:space="0" w:color="auto"/>
              <w:right w:val="single" w:sz="4" w:space="0" w:color="auto"/>
            </w:tcBorders>
            <w:noWrap/>
            <w:vAlign w:val="center"/>
            <w:hideMark/>
          </w:tcPr>
          <w:p w14:paraId="5A2C7C52"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3.4</w:t>
            </w:r>
          </w:p>
        </w:tc>
      </w:tr>
      <w:tr w:rsidR="004E0A0A" w:rsidRPr="00841E23" w14:paraId="6F81C853" w14:textId="77777777" w:rsidTr="00841E23">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5878F392" w14:textId="32033C69" w:rsidR="004E0A0A" w:rsidRPr="00841E23" w:rsidRDefault="004E0A0A" w:rsidP="00841E23">
            <w:pPr>
              <w:widowControl/>
              <w:jc w:val="center"/>
              <w:rPr>
                <w:color w:val="000000"/>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33251091"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5. </w:t>
            </w:r>
            <w:proofErr w:type="spellStart"/>
            <w:r w:rsidRPr="00841E23">
              <w:rPr>
                <w:color w:val="000000"/>
                <w:sz w:val="20"/>
                <w:szCs w:val="20"/>
                <w:lang w:val="en-US" w:eastAsia="en-US"/>
              </w:rPr>
              <w:t>Дозревајућа</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састојина</w:t>
            </w:r>
            <w:proofErr w:type="spellEnd"/>
          </w:p>
        </w:tc>
        <w:tc>
          <w:tcPr>
            <w:tcW w:w="0" w:type="auto"/>
            <w:tcBorders>
              <w:top w:val="nil"/>
              <w:left w:val="nil"/>
              <w:bottom w:val="single" w:sz="4" w:space="0" w:color="auto"/>
              <w:right w:val="single" w:sz="4" w:space="0" w:color="auto"/>
            </w:tcBorders>
            <w:noWrap/>
            <w:vAlign w:val="center"/>
            <w:hideMark/>
          </w:tcPr>
          <w:p w14:paraId="2FF94D10"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9.4</w:t>
            </w:r>
          </w:p>
        </w:tc>
        <w:tc>
          <w:tcPr>
            <w:tcW w:w="0" w:type="auto"/>
            <w:tcBorders>
              <w:top w:val="nil"/>
              <w:left w:val="nil"/>
              <w:bottom w:val="single" w:sz="4" w:space="0" w:color="auto"/>
              <w:right w:val="single" w:sz="4" w:space="0" w:color="auto"/>
            </w:tcBorders>
            <w:noWrap/>
            <w:vAlign w:val="center"/>
            <w:hideMark/>
          </w:tcPr>
          <w:p w14:paraId="0A0E361C"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0.9</w:t>
            </w:r>
          </w:p>
        </w:tc>
        <w:tc>
          <w:tcPr>
            <w:tcW w:w="0" w:type="auto"/>
            <w:tcBorders>
              <w:top w:val="nil"/>
              <w:left w:val="nil"/>
              <w:bottom w:val="single" w:sz="4" w:space="0" w:color="auto"/>
              <w:right w:val="single" w:sz="4" w:space="0" w:color="auto"/>
            </w:tcBorders>
            <w:noWrap/>
            <w:vAlign w:val="center"/>
            <w:hideMark/>
          </w:tcPr>
          <w:p w14:paraId="5E3E74BC"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1208.1</w:t>
            </w:r>
          </w:p>
        </w:tc>
        <w:tc>
          <w:tcPr>
            <w:tcW w:w="0" w:type="auto"/>
            <w:tcBorders>
              <w:top w:val="nil"/>
              <w:left w:val="nil"/>
              <w:bottom w:val="single" w:sz="4" w:space="0" w:color="auto"/>
              <w:right w:val="single" w:sz="4" w:space="0" w:color="auto"/>
            </w:tcBorders>
            <w:noWrap/>
            <w:vAlign w:val="center"/>
            <w:hideMark/>
          </w:tcPr>
          <w:p w14:paraId="1D1142B7"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0.4</w:t>
            </w:r>
          </w:p>
        </w:tc>
        <w:tc>
          <w:tcPr>
            <w:tcW w:w="0" w:type="auto"/>
            <w:tcBorders>
              <w:top w:val="nil"/>
              <w:left w:val="nil"/>
              <w:bottom w:val="single" w:sz="4" w:space="0" w:color="auto"/>
              <w:right w:val="single" w:sz="4" w:space="0" w:color="auto"/>
            </w:tcBorders>
            <w:noWrap/>
            <w:vAlign w:val="center"/>
            <w:hideMark/>
          </w:tcPr>
          <w:p w14:paraId="3A3927F8"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128.7</w:t>
            </w:r>
          </w:p>
        </w:tc>
        <w:tc>
          <w:tcPr>
            <w:tcW w:w="0" w:type="auto"/>
            <w:tcBorders>
              <w:top w:val="nil"/>
              <w:left w:val="nil"/>
              <w:bottom w:val="single" w:sz="4" w:space="0" w:color="auto"/>
              <w:right w:val="single" w:sz="4" w:space="0" w:color="auto"/>
            </w:tcBorders>
            <w:noWrap/>
            <w:vAlign w:val="center"/>
            <w:hideMark/>
          </w:tcPr>
          <w:p w14:paraId="3DBF257E"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40.8</w:t>
            </w:r>
          </w:p>
        </w:tc>
        <w:tc>
          <w:tcPr>
            <w:tcW w:w="0" w:type="auto"/>
            <w:tcBorders>
              <w:top w:val="nil"/>
              <w:left w:val="nil"/>
              <w:bottom w:val="single" w:sz="4" w:space="0" w:color="auto"/>
              <w:right w:val="single" w:sz="4" w:space="0" w:color="auto"/>
            </w:tcBorders>
            <w:noWrap/>
            <w:vAlign w:val="center"/>
            <w:hideMark/>
          </w:tcPr>
          <w:p w14:paraId="690E28CA"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0.8</w:t>
            </w:r>
          </w:p>
        </w:tc>
        <w:tc>
          <w:tcPr>
            <w:tcW w:w="0" w:type="auto"/>
            <w:tcBorders>
              <w:top w:val="nil"/>
              <w:left w:val="nil"/>
              <w:bottom w:val="single" w:sz="4" w:space="0" w:color="auto"/>
              <w:right w:val="single" w:sz="4" w:space="0" w:color="auto"/>
            </w:tcBorders>
            <w:noWrap/>
            <w:vAlign w:val="center"/>
            <w:hideMark/>
          </w:tcPr>
          <w:p w14:paraId="5F3FBB4D"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4.3</w:t>
            </w:r>
          </w:p>
        </w:tc>
        <w:tc>
          <w:tcPr>
            <w:tcW w:w="0" w:type="auto"/>
            <w:tcBorders>
              <w:top w:val="nil"/>
              <w:left w:val="nil"/>
              <w:bottom w:val="single" w:sz="4" w:space="0" w:color="auto"/>
              <w:right w:val="single" w:sz="4" w:space="0" w:color="auto"/>
            </w:tcBorders>
            <w:noWrap/>
            <w:vAlign w:val="center"/>
            <w:hideMark/>
          </w:tcPr>
          <w:p w14:paraId="2B0164B9"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3.4</w:t>
            </w:r>
          </w:p>
        </w:tc>
      </w:tr>
      <w:tr w:rsidR="004E0A0A" w:rsidRPr="00841E23" w14:paraId="2CCE2B25" w14:textId="77777777" w:rsidTr="00841E23">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60EEFE0E" w14:textId="4131674E" w:rsidR="004E0A0A" w:rsidRPr="00841E23" w:rsidRDefault="004E0A0A" w:rsidP="00841E23">
            <w:pPr>
              <w:widowControl/>
              <w:jc w:val="center"/>
              <w:rPr>
                <w:color w:val="000000"/>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4B953A20"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6. </w:t>
            </w:r>
            <w:proofErr w:type="spellStart"/>
            <w:r w:rsidRPr="00841E23">
              <w:rPr>
                <w:color w:val="000000"/>
                <w:sz w:val="20"/>
                <w:szCs w:val="20"/>
                <w:lang w:val="en-US" w:eastAsia="en-US"/>
              </w:rPr>
              <w:t>Зрела</w:t>
            </w:r>
            <w:proofErr w:type="spellEnd"/>
            <w:r w:rsidRPr="00841E23">
              <w:rPr>
                <w:color w:val="000000"/>
                <w:sz w:val="20"/>
                <w:szCs w:val="20"/>
                <w:lang w:val="en-US" w:eastAsia="en-US"/>
              </w:rPr>
              <w:t xml:space="preserve"> - </w:t>
            </w:r>
            <w:proofErr w:type="spellStart"/>
            <w:r w:rsidRPr="00841E23">
              <w:rPr>
                <w:color w:val="000000"/>
                <w:sz w:val="20"/>
                <w:szCs w:val="20"/>
                <w:lang w:val="en-US" w:eastAsia="en-US"/>
              </w:rPr>
              <w:t>Регенерација</w:t>
            </w:r>
            <w:proofErr w:type="spellEnd"/>
          </w:p>
        </w:tc>
        <w:tc>
          <w:tcPr>
            <w:tcW w:w="0" w:type="auto"/>
            <w:tcBorders>
              <w:top w:val="nil"/>
              <w:left w:val="nil"/>
              <w:bottom w:val="single" w:sz="4" w:space="0" w:color="auto"/>
              <w:right w:val="single" w:sz="4" w:space="0" w:color="auto"/>
            </w:tcBorders>
            <w:noWrap/>
            <w:vAlign w:val="center"/>
            <w:hideMark/>
          </w:tcPr>
          <w:p w14:paraId="36E3ABB3"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8.2</w:t>
            </w:r>
          </w:p>
        </w:tc>
        <w:tc>
          <w:tcPr>
            <w:tcW w:w="0" w:type="auto"/>
            <w:tcBorders>
              <w:top w:val="nil"/>
              <w:left w:val="nil"/>
              <w:bottom w:val="single" w:sz="4" w:space="0" w:color="auto"/>
              <w:right w:val="single" w:sz="4" w:space="0" w:color="auto"/>
            </w:tcBorders>
            <w:noWrap/>
            <w:vAlign w:val="center"/>
            <w:hideMark/>
          </w:tcPr>
          <w:p w14:paraId="573ED635"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0.8</w:t>
            </w:r>
          </w:p>
        </w:tc>
        <w:tc>
          <w:tcPr>
            <w:tcW w:w="0" w:type="auto"/>
            <w:tcBorders>
              <w:top w:val="nil"/>
              <w:left w:val="nil"/>
              <w:bottom w:val="single" w:sz="4" w:space="0" w:color="auto"/>
              <w:right w:val="single" w:sz="4" w:space="0" w:color="auto"/>
            </w:tcBorders>
            <w:noWrap/>
            <w:vAlign w:val="center"/>
            <w:hideMark/>
          </w:tcPr>
          <w:p w14:paraId="20AC837A"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1465.3</w:t>
            </w:r>
          </w:p>
        </w:tc>
        <w:tc>
          <w:tcPr>
            <w:tcW w:w="0" w:type="auto"/>
            <w:tcBorders>
              <w:top w:val="nil"/>
              <w:left w:val="nil"/>
              <w:bottom w:val="single" w:sz="4" w:space="0" w:color="auto"/>
              <w:right w:val="single" w:sz="4" w:space="0" w:color="auto"/>
            </w:tcBorders>
            <w:noWrap/>
            <w:vAlign w:val="center"/>
            <w:hideMark/>
          </w:tcPr>
          <w:p w14:paraId="153C9918"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0.5</w:t>
            </w:r>
          </w:p>
        </w:tc>
        <w:tc>
          <w:tcPr>
            <w:tcW w:w="0" w:type="auto"/>
            <w:tcBorders>
              <w:top w:val="nil"/>
              <w:left w:val="nil"/>
              <w:bottom w:val="single" w:sz="4" w:space="0" w:color="auto"/>
              <w:right w:val="single" w:sz="4" w:space="0" w:color="auto"/>
            </w:tcBorders>
            <w:noWrap/>
            <w:vAlign w:val="center"/>
            <w:hideMark/>
          </w:tcPr>
          <w:p w14:paraId="50C9E2EB"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179.8</w:t>
            </w:r>
          </w:p>
        </w:tc>
        <w:tc>
          <w:tcPr>
            <w:tcW w:w="0" w:type="auto"/>
            <w:tcBorders>
              <w:top w:val="nil"/>
              <w:left w:val="nil"/>
              <w:bottom w:val="single" w:sz="4" w:space="0" w:color="auto"/>
              <w:right w:val="single" w:sz="4" w:space="0" w:color="auto"/>
            </w:tcBorders>
            <w:noWrap/>
            <w:vAlign w:val="center"/>
            <w:hideMark/>
          </w:tcPr>
          <w:p w14:paraId="6C1329DC"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39.8</w:t>
            </w:r>
          </w:p>
        </w:tc>
        <w:tc>
          <w:tcPr>
            <w:tcW w:w="0" w:type="auto"/>
            <w:tcBorders>
              <w:top w:val="nil"/>
              <w:left w:val="nil"/>
              <w:bottom w:val="single" w:sz="4" w:space="0" w:color="auto"/>
              <w:right w:val="single" w:sz="4" w:space="0" w:color="auto"/>
            </w:tcBorders>
            <w:noWrap/>
            <w:vAlign w:val="center"/>
            <w:hideMark/>
          </w:tcPr>
          <w:p w14:paraId="3639CA9E"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0.8</w:t>
            </w:r>
          </w:p>
        </w:tc>
        <w:tc>
          <w:tcPr>
            <w:tcW w:w="0" w:type="auto"/>
            <w:tcBorders>
              <w:top w:val="nil"/>
              <w:left w:val="nil"/>
              <w:bottom w:val="single" w:sz="4" w:space="0" w:color="auto"/>
              <w:right w:val="single" w:sz="4" w:space="0" w:color="auto"/>
            </w:tcBorders>
            <w:noWrap/>
            <w:vAlign w:val="center"/>
            <w:hideMark/>
          </w:tcPr>
          <w:p w14:paraId="621EE63D"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4.9</w:t>
            </w:r>
          </w:p>
        </w:tc>
        <w:tc>
          <w:tcPr>
            <w:tcW w:w="0" w:type="auto"/>
            <w:tcBorders>
              <w:top w:val="nil"/>
              <w:left w:val="nil"/>
              <w:bottom w:val="single" w:sz="4" w:space="0" w:color="auto"/>
              <w:right w:val="single" w:sz="4" w:space="0" w:color="auto"/>
            </w:tcBorders>
            <w:noWrap/>
            <w:vAlign w:val="center"/>
            <w:hideMark/>
          </w:tcPr>
          <w:p w14:paraId="5673A001"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2.7</w:t>
            </w:r>
          </w:p>
        </w:tc>
      </w:tr>
      <w:tr w:rsidR="004E0A0A" w:rsidRPr="00841E23" w14:paraId="084A5E39" w14:textId="77777777" w:rsidTr="00841E23">
        <w:trPr>
          <w:trHeight w:val="340"/>
          <w:jc w:val="center"/>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7C59E9AD" w14:textId="266CA8E9"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2920. </w:t>
            </w:r>
            <w:proofErr w:type="spellStart"/>
            <w:r w:rsidRPr="00841E23">
              <w:rPr>
                <w:color w:val="000000"/>
                <w:sz w:val="20"/>
                <w:szCs w:val="20"/>
                <w:lang w:val="en-US" w:eastAsia="en-US"/>
              </w:rPr>
              <w:t>Изданачке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мешовите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шуме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багрема</w:t>
            </w:r>
            <w:proofErr w:type="spellEnd"/>
            <w:r w:rsidRPr="00841E23">
              <w:rPr>
                <w:color w:val="000000"/>
                <w:sz w:val="20"/>
                <w:szCs w:val="20"/>
                <w:lang w:val="en-US" w:eastAsia="en-US"/>
              </w:rPr>
              <w:t xml:space="preserve"> </w:t>
            </w:r>
            <w:proofErr w:type="spellStart"/>
            <w:r w:rsidR="009B453B" w:rsidRPr="00841E23">
              <w:rPr>
                <w:color w:val="000000"/>
                <w:sz w:val="20"/>
                <w:szCs w:val="20"/>
                <w:lang w:val="en-US" w:eastAsia="en-US"/>
              </w:rPr>
              <w:t>укупно</w:t>
            </w:r>
            <w:proofErr w:type="spellEnd"/>
            <w:r w:rsidR="009B453B" w:rsidRPr="00841E23">
              <w:rPr>
                <w:color w:val="000000"/>
                <w:sz w:val="20"/>
                <w:szCs w:val="20"/>
                <w:lang w:val="sr-Cyrl-RS" w:eastAsia="en-US"/>
              </w:rPr>
              <w:t>:</w:t>
            </w:r>
          </w:p>
        </w:tc>
        <w:tc>
          <w:tcPr>
            <w:tcW w:w="0" w:type="auto"/>
            <w:tcBorders>
              <w:top w:val="nil"/>
              <w:left w:val="nil"/>
              <w:bottom w:val="single" w:sz="4" w:space="0" w:color="auto"/>
              <w:right w:val="single" w:sz="4" w:space="0" w:color="auto"/>
            </w:tcBorders>
            <w:shd w:val="clear" w:color="000000" w:fill="D9D9D9"/>
            <w:noWrap/>
            <w:vAlign w:val="center"/>
            <w:hideMark/>
          </w:tcPr>
          <w:p w14:paraId="20669DBE" w14:textId="1F54E90A" w:rsidR="004E0A0A" w:rsidRPr="00841E23" w:rsidRDefault="004E0A0A" w:rsidP="00841E23">
            <w:pPr>
              <w:widowControl/>
              <w:jc w:val="center"/>
              <w:rPr>
                <w:color w:val="000000"/>
                <w:sz w:val="20"/>
                <w:szCs w:val="20"/>
                <w:lang w:val="en-US" w:eastAsia="en-US"/>
              </w:rPr>
            </w:pPr>
          </w:p>
        </w:tc>
        <w:tc>
          <w:tcPr>
            <w:tcW w:w="0" w:type="auto"/>
            <w:tcBorders>
              <w:top w:val="nil"/>
              <w:left w:val="nil"/>
              <w:bottom w:val="single" w:sz="4" w:space="0" w:color="auto"/>
              <w:right w:val="single" w:sz="4" w:space="0" w:color="auto"/>
            </w:tcBorders>
            <w:shd w:val="clear" w:color="000000" w:fill="D9D9D9"/>
            <w:noWrap/>
            <w:vAlign w:val="center"/>
            <w:hideMark/>
          </w:tcPr>
          <w:p w14:paraId="1BBE3A4C"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57.2</w:t>
            </w:r>
          </w:p>
        </w:tc>
        <w:tc>
          <w:tcPr>
            <w:tcW w:w="0" w:type="auto"/>
            <w:tcBorders>
              <w:top w:val="nil"/>
              <w:left w:val="nil"/>
              <w:bottom w:val="single" w:sz="4" w:space="0" w:color="auto"/>
              <w:right w:val="single" w:sz="4" w:space="0" w:color="auto"/>
            </w:tcBorders>
            <w:shd w:val="clear" w:color="000000" w:fill="D9D9D9"/>
            <w:noWrap/>
            <w:vAlign w:val="center"/>
            <w:hideMark/>
          </w:tcPr>
          <w:p w14:paraId="6BCF38E5"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5.3</w:t>
            </w:r>
          </w:p>
        </w:tc>
        <w:tc>
          <w:tcPr>
            <w:tcW w:w="0" w:type="auto"/>
            <w:tcBorders>
              <w:top w:val="nil"/>
              <w:left w:val="nil"/>
              <w:bottom w:val="single" w:sz="4" w:space="0" w:color="auto"/>
              <w:right w:val="single" w:sz="4" w:space="0" w:color="auto"/>
            </w:tcBorders>
            <w:shd w:val="clear" w:color="000000" w:fill="D9D9D9"/>
            <w:noWrap/>
            <w:vAlign w:val="center"/>
            <w:hideMark/>
          </w:tcPr>
          <w:p w14:paraId="07C68761"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5278.8</w:t>
            </w:r>
          </w:p>
        </w:tc>
        <w:tc>
          <w:tcPr>
            <w:tcW w:w="0" w:type="auto"/>
            <w:tcBorders>
              <w:top w:val="nil"/>
              <w:left w:val="nil"/>
              <w:bottom w:val="single" w:sz="4" w:space="0" w:color="auto"/>
              <w:right w:val="single" w:sz="4" w:space="0" w:color="auto"/>
            </w:tcBorders>
            <w:shd w:val="clear" w:color="000000" w:fill="D9D9D9"/>
            <w:noWrap/>
            <w:vAlign w:val="center"/>
            <w:hideMark/>
          </w:tcPr>
          <w:p w14:paraId="66445426"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1.9</w:t>
            </w:r>
          </w:p>
        </w:tc>
        <w:tc>
          <w:tcPr>
            <w:tcW w:w="0" w:type="auto"/>
            <w:tcBorders>
              <w:top w:val="nil"/>
              <w:left w:val="nil"/>
              <w:bottom w:val="single" w:sz="4" w:space="0" w:color="auto"/>
              <w:right w:val="single" w:sz="4" w:space="0" w:color="auto"/>
            </w:tcBorders>
            <w:shd w:val="clear" w:color="000000" w:fill="D9D9D9"/>
            <w:noWrap/>
            <w:vAlign w:val="center"/>
            <w:hideMark/>
          </w:tcPr>
          <w:p w14:paraId="665D33AF"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92.3</w:t>
            </w:r>
          </w:p>
        </w:tc>
        <w:tc>
          <w:tcPr>
            <w:tcW w:w="0" w:type="auto"/>
            <w:tcBorders>
              <w:top w:val="nil"/>
              <w:left w:val="nil"/>
              <w:bottom w:val="single" w:sz="4" w:space="0" w:color="auto"/>
              <w:right w:val="single" w:sz="4" w:space="0" w:color="auto"/>
            </w:tcBorders>
            <w:shd w:val="clear" w:color="000000" w:fill="D9D9D9"/>
            <w:noWrap/>
            <w:vAlign w:val="center"/>
            <w:hideMark/>
          </w:tcPr>
          <w:p w14:paraId="2094A069"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184.1</w:t>
            </w:r>
          </w:p>
        </w:tc>
        <w:tc>
          <w:tcPr>
            <w:tcW w:w="0" w:type="auto"/>
            <w:tcBorders>
              <w:top w:val="nil"/>
              <w:left w:val="nil"/>
              <w:bottom w:val="single" w:sz="4" w:space="0" w:color="auto"/>
              <w:right w:val="single" w:sz="4" w:space="0" w:color="auto"/>
            </w:tcBorders>
            <w:shd w:val="clear" w:color="000000" w:fill="D9D9D9"/>
            <w:noWrap/>
            <w:vAlign w:val="center"/>
            <w:hideMark/>
          </w:tcPr>
          <w:p w14:paraId="00DA9BD6"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3.7</w:t>
            </w:r>
          </w:p>
        </w:tc>
        <w:tc>
          <w:tcPr>
            <w:tcW w:w="0" w:type="auto"/>
            <w:tcBorders>
              <w:top w:val="nil"/>
              <w:left w:val="nil"/>
              <w:bottom w:val="single" w:sz="4" w:space="0" w:color="auto"/>
              <w:right w:val="single" w:sz="4" w:space="0" w:color="auto"/>
            </w:tcBorders>
            <w:shd w:val="clear" w:color="000000" w:fill="D9D9D9"/>
            <w:noWrap/>
            <w:vAlign w:val="center"/>
            <w:hideMark/>
          </w:tcPr>
          <w:p w14:paraId="5D99235A"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3.2</w:t>
            </w:r>
          </w:p>
        </w:tc>
        <w:tc>
          <w:tcPr>
            <w:tcW w:w="0" w:type="auto"/>
            <w:tcBorders>
              <w:top w:val="nil"/>
              <w:left w:val="nil"/>
              <w:bottom w:val="single" w:sz="4" w:space="0" w:color="auto"/>
              <w:right w:val="single" w:sz="4" w:space="0" w:color="auto"/>
            </w:tcBorders>
            <w:shd w:val="clear" w:color="000000" w:fill="D9D9D9"/>
            <w:noWrap/>
            <w:vAlign w:val="center"/>
            <w:hideMark/>
          </w:tcPr>
          <w:p w14:paraId="56EE1FE4"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3.5</w:t>
            </w:r>
          </w:p>
        </w:tc>
      </w:tr>
      <w:tr w:rsidR="004E0A0A" w:rsidRPr="00841E23" w14:paraId="276F923A" w14:textId="77777777" w:rsidTr="00841E23">
        <w:trPr>
          <w:trHeight w:val="340"/>
          <w:jc w:val="center"/>
        </w:trPr>
        <w:tc>
          <w:tcPr>
            <w:tcW w:w="0" w:type="auto"/>
            <w:gridSpan w:val="11"/>
            <w:tcBorders>
              <w:top w:val="single" w:sz="4" w:space="0" w:color="auto"/>
              <w:left w:val="single" w:sz="4" w:space="0" w:color="auto"/>
              <w:bottom w:val="single" w:sz="4" w:space="0" w:color="auto"/>
              <w:right w:val="single" w:sz="4" w:space="0" w:color="auto"/>
            </w:tcBorders>
            <w:noWrap/>
            <w:vAlign w:val="center"/>
            <w:hideMark/>
          </w:tcPr>
          <w:p w14:paraId="280D75DE"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31211. </w:t>
            </w:r>
            <w:proofErr w:type="spellStart"/>
            <w:r w:rsidRPr="00841E23">
              <w:rPr>
                <w:color w:val="000000"/>
                <w:sz w:val="20"/>
                <w:szCs w:val="20"/>
                <w:lang w:val="en-US" w:eastAsia="en-US"/>
              </w:rPr>
              <w:t>Високе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мешовите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шуме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борова</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Високе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шуме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лишћара</w:t>
            </w:r>
            <w:proofErr w:type="spellEnd"/>
            <w:r w:rsidRPr="00841E23">
              <w:rPr>
                <w:color w:val="000000"/>
                <w:sz w:val="20"/>
                <w:szCs w:val="20"/>
                <w:lang w:val="en-US" w:eastAsia="en-US"/>
              </w:rPr>
              <w:t xml:space="preserve"> и </w:t>
            </w:r>
            <w:proofErr w:type="spellStart"/>
            <w:r w:rsidRPr="00841E23">
              <w:rPr>
                <w:color w:val="000000"/>
                <w:sz w:val="20"/>
                <w:szCs w:val="20"/>
                <w:lang w:val="en-US" w:eastAsia="en-US"/>
              </w:rPr>
              <w:t>четинара</w:t>
            </w:r>
            <w:proofErr w:type="spellEnd"/>
          </w:p>
        </w:tc>
      </w:tr>
      <w:tr w:rsidR="004E0A0A" w:rsidRPr="00841E23" w14:paraId="03E27F18" w14:textId="77777777" w:rsidTr="00841E23">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7E4986F8" w14:textId="177CE5F9" w:rsidR="004E0A0A" w:rsidRPr="00841E23" w:rsidRDefault="004E0A0A" w:rsidP="00841E23">
            <w:pPr>
              <w:widowControl/>
              <w:jc w:val="center"/>
              <w:rPr>
                <w:color w:val="000000"/>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65CBD85E"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4. </w:t>
            </w:r>
            <w:proofErr w:type="spellStart"/>
            <w:r w:rsidRPr="00841E23">
              <w:rPr>
                <w:color w:val="000000"/>
                <w:sz w:val="20"/>
                <w:szCs w:val="20"/>
                <w:lang w:val="en-US" w:eastAsia="en-US"/>
              </w:rPr>
              <w:t>Средњедобна</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састојина</w:t>
            </w:r>
            <w:proofErr w:type="spellEnd"/>
          </w:p>
        </w:tc>
        <w:tc>
          <w:tcPr>
            <w:tcW w:w="0" w:type="auto"/>
            <w:tcBorders>
              <w:top w:val="nil"/>
              <w:left w:val="nil"/>
              <w:bottom w:val="single" w:sz="4" w:space="0" w:color="auto"/>
              <w:right w:val="single" w:sz="4" w:space="0" w:color="auto"/>
            </w:tcBorders>
            <w:noWrap/>
            <w:vAlign w:val="center"/>
            <w:hideMark/>
          </w:tcPr>
          <w:p w14:paraId="58388D27"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33.6</w:t>
            </w:r>
          </w:p>
        </w:tc>
        <w:tc>
          <w:tcPr>
            <w:tcW w:w="0" w:type="auto"/>
            <w:tcBorders>
              <w:top w:val="nil"/>
              <w:left w:val="nil"/>
              <w:bottom w:val="single" w:sz="4" w:space="0" w:color="auto"/>
              <w:right w:val="single" w:sz="4" w:space="0" w:color="auto"/>
            </w:tcBorders>
            <w:noWrap/>
            <w:vAlign w:val="center"/>
            <w:hideMark/>
          </w:tcPr>
          <w:p w14:paraId="0C8BE671"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3.1</w:t>
            </w:r>
          </w:p>
        </w:tc>
        <w:tc>
          <w:tcPr>
            <w:tcW w:w="0" w:type="auto"/>
            <w:tcBorders>
              <w:top w:val="nil"/>
              <w:left w:val="nil"/>
              <w:bottom w:val="single" w:sz="4" w:space="0" w:color="auto"/>
              <w:right w:val="single" w:sz="4" w:space="0" w:color="auto"/>
            </w:tcBorders>
            <w:noWrap/>
            <w:vAlign w:val="center"/>
            <w:hideMark/>
          </w:tcPr>
          <w:p w14:paraId="6E142549"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8010.6</w:t>
            </w:r>
          </w:p>
        </w:tc>
        <w:tc>
          <w:tcPr>
            <w:tcW w:w="0" w:type="auto"/>
            <w:tcBorders>
              <w:top w:val="nil"/>
              <w:left w:val="nil"/>
              <w:bottom w:val="single" w:sz="4" w:space="0" w:color="auto"/>
              <w:right w:val="single" w:sz="4" w:space="0" w:color="auto"/>
            </w:tcBorders>
            <w:noWrap/>
            <w:vAlign w:val="center"/>
            <w:hideMark/>
          </w:tcPr>
          <w:p w14:paraId="15E7501E"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3.0</w:t>
            </w:r>
          </w:p>
        </w:tc>
        <w:tc>
          <w:tcPr>
            <w:tcW w:w="0" w:type="auto"/>
            <w:tcBorders>
              <w:top w:val="nil"/>
              <w:left w:val="nil"/>
              <w:bottom w:val="single" w:sz="4" w:space="0" w:color="auto"/>
              <w:right w:val="single" w:sz="4" w:space="0" w:color="auto"/>
            </w:tcBorders>
            <w:noWrap/>
            <w:vAlign w:val="center"/>
            <w:hideMark/>
          </w:tcPr>
          <w:p w14:paraId="65F94645"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238.3</w:t>
            </w:r>
          </w:p>
        </w:tc>
        <w:tc>
          <w:tcPr>
            <w:tcW w:w="0" w:type="auto"/>
            <w:tcBorders>
              <w:top w:val="nil"/>
              <w:left w:val="nil"/>
              <w:bottom w:val="single" w:sz="4" w:space="0" w:color="auto"/>
              <w:right w:val="single" w:sz="4" w:space="0" w:color="auto"/>
            </w:tcBorders>
            <w:noWrap/>
            <w:vAlign w:val="center"/>
            <w:hideMark/>
          </w:tcPr>
          <w:p w14:paraId="2709A7D3"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281.4</w:t>
            </w:r>
          </w:p>
        </w:tc>
        <w:tc>
          <w:tcPr>
            <w:tcW w:w="0" w:type="auto"/>
            <w:tcBorders>
              <w:top w:val="nil"/>
              <w:left w:val="nil"/>
              <w:bottom w:val="single" w:sz="4" w:space="0" w:color="auto"/>
              <w:right w:val="single" w:sz="4" w:space="0" w:color="auto"/>
            </w:tcBorders>
            <w:noWrap/>
            <w:vAlign w:val="center"/>
            <w:hideMark/>
          </w:tcPr>
          <w:p w14:paraId="38780C90"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5.6</w:t>
            </w:r>
          </w:p>
        </w:tc>
        <w:tc>
          <w:tcPr>
            <w:tcW w:w="0" w:type="auto"/>
            <w:tcBorders>
              <w:top w:val="nil"/>
              <w:left w:val="nil"/>
              <w:bottom w:val="single" w:sz="4" w:space="0" w:color="auto"/>
              <w:right w:val="single" w:sz="4" w:space="0" w:color="auto"/>
            </w:tcBorders>
            <w:noWrap/>
            <w:vAlign w:val="center"/>
            <w:hideMark/>
          </w:tcPr>
          <w:p w14:paraId="7086D204"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8.4</w:t>
            </w:r>
          </w:p>
        </w:tc>
        <w:tc>
          <w:tcPr>
            <w:tcW w:w="0" w:type="auto"/>
            <w:tcBorders>
              <w:top w:val="nil"/>
              <w:left w:val="nil"/>
              <w:bottom w:val="single" w:sz="4" w:space="0" w:color="auto"/>
              <w:right w:val="single" w:sz="4" w:space="0" w:color="auto"/>
            </w:tcBorders>
            <w:noWrap/>
            <w:vAlign w:val="center"/>
            <w:hideMark/>
          </w:tcPr>
          <w:p w14:paraId="7F33DE42"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3.5</w:t>
            </w:r>
          </w:p>
        </w:tc>
      </w:tr>
      <w:tr w:rsidR="004E0A0A" w:rsidRPr="00841E23" w14:paraId="004B3C5A" w14:textId="77777777" w:rsidTr="00841E23">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23326B9A" w14:textId="2D8F43EB" w:rsidR="004E0A0A" w:rsidRPr="00841E23" w:rsidRDefault="004E0A0A" w:rsidP="00841E23">
            <w:pPr>
              <w:widowControl/>
              <w:jc w:val="center"/>
              <w:rPr>
                <w:color w:val="000000"/>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6056A90B"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5. </w:t>
            </w:r>
            <w:proofErr w:type="spellStart"/>
            <w:r w:rsidRPr="00841E23">
              <w:rPr>
                <w:color w:val="000000"/>
                <w:sz w:val="20"/>
                <w:szCs w:val="20"/>
                <w:lang w:val="en-US" w:eastAsia="en-US"/>
              </w:rPr>
              <w:t>Дозревајућа</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састојина</w:t>
            </w:r>
            <w:proofErr w:type="spellEnd"/>
          </w:p>
        </w:tc>
        <w:tc>
          <w:tcPr>
            <w:tcW w:w="0" w:type="auto"/>
            <w:tcBorders>
              <w:top w:val="nil"/>
              <w:left w:val="nil"/>
              <w:bottom w:val="single" w:sz="4" w:space="0" w:color="auto"/>
              <w:right w:val="single" w:sz="4" w:space="0" w:color="auto"/>
            </w:tcBorders>
            <w:noWrap/>
            <w:vAlign w:val="center"/>
            <w:hideMark/>
          </w:tcPr>
          <w:p w14:paraId="779FEA60"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14.4</w:t>
            </w:r>
          </w:p>
        </w:tc>
        <w:tc>
          <w:tcPr>
            <w:tcW w:w="0" w:type="auto"/>
            <w:tcBorders>
              <w:top w:val="nil"/>
              <w:left w:val="nil"/>
              <w:bottom w:val="single" w:sz="4" w:space="0" w:color="auto"/>
              <w:right w:val="single" w:sz="4" w:space="0" w:color="auto"/>
            </w:tcBorders>
            <w:noWrap/>
            <w:vAlign w:val="center"/>
            <w:hideMark/>
          </w:tcPr>
          <w:p w14:paraId="4CEF6DD8"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1.3</w:t>
            </w:r>
          </w:p>
        </w:tc>
        <w:tc>
          <w:tcPr>
            <w:tcW w:w="0" w:type="auto"/>
            <w:tcBorders>
              <w:top w:val="nil"/>
              <w:left w:val="nil"/>
              <w:bottom w:val="single" w:sz="4" w:space="0" w:color="auto"/>
              <w:right w:val="single" w:sz="4" w:space="0" w:color="auto"/>
            </w:tcBorders>
            <w:noWrap/>
            <w:vAlign w:val="center"/>
            <w:hideMark/>
          </w:tcPr>
          <w:p w14:paraId="1855D2CF"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5127.7</w:t>
            </w:r>
          </w:p>
        </w:tc>
        <w:tc>
          <w:tcPr>
            <w:tcW w:w="0" w:type="auto"/>
            <w:tcBorders>
              <w:top w:val="nil"/>
              <w:left w:val="nil"/>
              <w:bottom w:val="single" w:sz="4" w:space="0" w:color="auto"/>
              <w:right w:val="single" w:sz="4" w:space="0" w:color="auto"/>
            </w:tcBorders>
            <w:noWrap/>
            <w:vAlign w:val="center"/>
            <w:hideMark/>
          </w:tcPr>
          <w:p w14:paraId="2F8512C9"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1.9</w:t>
            </w:r>
          </w:p>
        </w:tc>
        <w:tc>
          <w:tcPr>
            <w:tcW w:w="0" w:type="auto"/>
            <w:tcBorders>
              <w:top w:val="nil"/>
              <w:left w:val="nil"/>
              <w:bottom w:val="single" w:sz="4" w:space="0" w:color="auto"/>
              <w:right w:val="single" w:sz="4" w:space="0" w:color="auto"/>
            </w:tcBorders>
            <w:noWrap/>
            <w:vAlign w:val="center"/>
            <w:hideMark/>
          </w:tcPr>
          <w:p w14:paraId="1F2E7CB7"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357.1</w:t>
            </w:r>
          </w:p>
        </w:tc>
        <w:tc>
          <w:tcPr>
            <w:tcW w:w="0" w:type="auto"/>
            <w:tcBorders>
              <w:top w:val="nil"/>
              <w:left w:val="nil"/>
              <w:bottom w:val="single" w:sz="4" w:space="0" w:color="auto"/>
              <w:right w:val="single" w:sz="4" w:space="0" w:color="auto"/>
            </w:tcBorders>
            <w:noWrap/>
            <w:vAlign w:val="center"/>
            <w:hideMark/>
          </w:tcPr>
          <w:p w14:paraId="55734E33"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110.5</w:t>
            </w:r>
          </w:p>
        </w:tc>
        <w:tc>
          <w:tcPr>
            <w:tcW w:w="0" w:type="auto"/>
            <w:tcBorders>
              <w:top w:val="nil"/>
              <w:left w:val="nil"/>
              <w:bottom w:val="single" w:sz="4" w:space="0" w:color="auto"/>
              <w:right w:val="single" w:sz="4" w:space="0" w:color="auto"/>
            </w:tcBorders>
            <w:noWrap/>
            <w:vAlign w:val="center"/>
            <w:hideMark/>
          </w:tcPr>
          <w:p w14:paraId="438BCC93"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2.2</w:t>
            </w:r>
          </w:p>
        </w:tc>
        <w:tc>
          <w:tcPr>
            <w:tcW w:w="0" w:type="auto"/>
            <w:tcBorders>
              <w:top w:val="nil"/>
              <w:left w:val="nil"/>
              <w:bottom w:val="single" w:sz="4" w:space="0" w:color="auto"/>
              <w:right w:val="single" w:sz="4" w:space="0" w:color="auto"/>
            </w:tcBorders>
            <w:noWrap/>
            <w:vAlign w:val="center"/>
            <w:hideMark/>
          </w:tcPr>
          <w:p w14:paraId="6533F945"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7.7</w:t>
            </w:r>
          </w:p>
        </w:tc>
        <w:tc>
          <w:tcPr>
            <w:tcW w:w="0" w:type="auto"/>
            <w:tcBorders>
              <w:top w:val="nil"/>
              <w:left w:val="nil"/>
              <w:bottom w:val="single" w:sz="4" w:space="0" w:color="auto"/>
              <w:right w:val="single" w:sz="4" w:space="0" w:color="auto"/>
            </w:tcBorders>
            <w:noWrap/>
            <w:vAlign w:val="center"/>
            <w:hideMark/>
          </w:tcPr>
          <w:p w14:paraId="15EEAC0D"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2.2</w:t>
            </w:r>
          </w:p>
        </w:tc>
      </w:tr>
      <w:tr w:rsidR="004E0A0A" w:rsidRPr="00841E23" w14:paraId="3FB4358C" w14:textId="77777777" w:rsidTr="00841E23">
        <w:trPr>
          <w:trHeight w:val="340"/>
          <w:jc w:val="center"/>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61570310" w14:textId="5AB8C6A8"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31211. </w:t>
            </w:r>
            <w:proofErr w:type="spellStart"/>
            <w:r w:rsidRPr="00841E23">
              <w:rPr>
                <w:color w:val="000000"/>
                <w:sz w:val="20"/>
                <w:szCs w:val="20"/>
                <w:lang w:val="en-US" w:eastAsia="en-US"/>
              </w:rPr>
              <w:t>Високе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мешовите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шуме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борова</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Високе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шуме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лишћара</w:t>
            </w:r>
            <w:proofErr w:type="spellEnd"/>
            <w:r w:rsidRPr="00841E23">
              <w:rPr>
                <w:color w:val="000000"/>
                <w:sz w:val="20"/>
                <w:szCs w:val="20"/>
                <w:lang w:val="en-US" w:eastAsia="en-US"/>
              </w:rPr>
              <w:t xml:space="preserve"> и </w:t>
            </w:r>
            <w:proofErr w:type="spellStart"/>
            <w:r w:rsidRPr="00841E23">
              <w:rPr>
                <w:color w:val="000000"/>
                <w:sz w:val="20"/>
                <w:szCs w:val="20"/>
                <w:lang w:val="en-US" w:eastAsia="en-US"/>
              </w:rPr>
              <w:t>четинара</w:t>
            </w:r>
            <w:proofErr w:type="spellEnd"/>
            <w:r w:rsidRPr="00841E23">
              <w:rPr>
                <w:color w:val="000000"/>
                <w:sz w:val="20"/>
                <w:szCs w:val="20"/>
                <w:lang w:val="en-US" w:eastAsia="en-US"/>
              </w:rPr>
              <w:t xml:space="preserve"> </w:t>
            </w:r>
            <w:proofErr w:type="spellStart"/>
            <w:r w:rsidR="009B453B" w:rsidRPr="00841E23">
              <w:rPr>
                <w:color w:val="000000"/>
                <w:sz w:val="20"/>
                <w:szCs w:val="20"/>
                <w:lang w:val="en-US" w:eastAsia="en-US"/>
              </w:rPr>
              <w:t>укупно</w:t>
            </w:r>
            <w:proofErr w:type="spellEnd"/>
            <w:r w:rsidR="009B453B" w:rsidRPr="00841E23">
              <w:rPr>
                <w:color w:val="000000"/>
                <w:sz w:val="20"/>
                <w:szCs w:val="20"/>
                <w:lang w:val="sr-Cyrl-RS" w:eastAsia="en-US"/>
              </w:rPr>
              <w:t>:</w:t>
            </w:r>
          </w:p>
        </w:tc>
        <w:tc>
          <w:tcPr>
            <w:tcW w:w="0" w:type="auto"/>
            <w:tcBorders>
              <w:top w:val="nil"/>
              <w:left w:val="nil"/>
              <w:bottom w:val="single" w:sz="4" w:space="0" w:color="auto"/>
              <w:right w:val="single" w:sz="4" w:space="0" w:color="auto"/>
            </w:tcBorders>
            <w:shd w:val="clear" w:color="000000" w:fill="D9D9D9"/>
            <w:noWrap/>
            <w:vAlign w:val="center"/>
            <w:hideMark/>
          </w:tcPr>
          <w:p w14:paraId="621D69C2" w14:textId="6C2D6CA1" w:rsidR="004E0A0A" w:rsidRPr="00841E23" w:rsidRDefault="004E0A0A" w:rsidP="00841E23">
            <w:pPr>
              <w:widowControl/>
              <w:jc w:val="center"/>
              <w:rPr>
                <w:color w:val="000000"/>
                <w:sz w:val="20"/>
                <w:szCs w:val="20"/>
                <w:lang w:val="en-US" w:eastAsia="en-US"/>
              </w:rPr>
            </w:pPr>
          </w:p>
        </w:tc>
        <w:tc>
          <w:tcPr>
            <w:tcW w:w="0" w:type="auto"/>
            <w:tcBorders>
              <w:top w:val="nil"/>
              <w:left w:val="nil"/>
              <w:bottom w:val="single" w:sz="4" w:space="0" w:color="auto"/>
              <w:right w:val="single" w:sz="4" w:space="0" w:color="auto"/>
            </w:tcBorders>
            <w:shd w:val="clear" w:color="000000" w:fill="D9D9D9"/>
            <w:noWrap/>
            <w:vAlign w:val="center"/>
            <w:hideMark/>
          </w:tcPr>
          <w:p w14:paraId="1D6F23C0"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48.0</w:t>
            </w:r>
          </w:p>
        </w:tc>
        <w:tc>
          <w:tcPr>
            <w:tcW w:w="0" w:type="auto"/>
            <w:tcBorders>
              <w:top w:val="nil"/>
              <w:left w:val="nil"/>
              <w:bottom w:val="single" w:sz="4" w:space="0" w:color="auto"/>
              <w:right w:val="single" w:sz="4" w:space="0" w:color="auto"/>
            </w:tcBorders>
            <w:shd w:val="clear" w:color="000000" w:fill="D9D9D9"/>
            <w:noWrap/>
            <w:vAlign w:val="center"/>
            <w:hideMark/>
          </w:tcPr>
          <w:p w14:paraId="4BBB4248"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4.4</w:t>
            </w:r>
          </w:p>
        </w:tc>
        <w:tc>
          <w:tcPr>
            <w:tcW w:w="0" w:type="auto"/>
            <w:tcBorders>
              <w:top w:val="nil"/>
              <w:left w:val="nil"/>
              <w:bottom w:val="single" w:sz="4" w:space="0" w:color="auto"/>
              <w:right w:val="single" w:sz="4" w:space="0" w:color="auto"/>
            </w:tcBorders>
            <w:shd w:val="clear" w:color="000000" w:fill="D9D9D9"/>
            <w:noWrap/>
            <w:vAlign w:val="center"/>
            <w:hideMark/>
          </w:tcPr>
          <w:p w14:paraId="69EAB393"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13138.2</w:t>
            </w:r>
          </w:p>
        </w:tc>
        <w:tc>
          <w:tcPr>
            <w:tcW w:w="0" w:type="auto"/>
            <w:tcBorders>
              <w:top w:val="nil"/>
              <w:left w:val="nil"/>
              <w:bottom w:val="single" w:sz="4" w:space="0" w:color="auto"/>
              <w:right w:val="single" w:sz="4" w:space="0" w:color="auto"/>
            </w:tcBorders>
            <w:shd w:val="clear" w:color="000000" w:fill="D9D9D9"/>
            <w:noWrap/>
            <w:vAlign w:val="center"/>
            <w:hideMark/>
          </w:tcPr>
          <w:p w14:paraId="6BF7EC0F"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4.8</w:t>
            </w:r>
          </w:p>
        </w:tc>
        <w:tc>
          <w:tcPr>
            <w:tcW w:w="0" w:type="auto"/>
            <w:tcBorders>
              <w:top w:val="nil"/>
              <w:left w:val="nil"/>
              <w:bottom w:val="single" w:sz="4" w:space="0" w:color="auto"/>
              <w:right w:val="single" w:sz="4" w:space="0" w:color="auto"/>
            </w:tcBorders>
            <w:shd w:val="clear" w:color="000000" w:fill="D9D9D9"/>
            <w:noWrap/>
            <w:vAlign w:val="center"/>
            <w:hideMark/>
          </w:tcPr>
          <w:p w14:paraId="2127FD9A"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273.8</w:t>
            </w:r>
          </w:p>
        </w:tc>
        <w:tc>
          <w:tcPr>
            <w:tcW w:w="0" w:type="auto"/>
            <w:tcBorders>
              <w:top w:val="nil"/>
              <w:left w:val="nil"/>
              <w:bottom w:val="single" w:sz="4" w:space="0" w:color="auto"/>
              <w:right w:val="single" w:sz="4" w:space="0" w:color="auto"/>
            </w:tcBorders>
            <w:shd w:val="clear" w:color="000000" w:fill="D9D9D9"/>
            <w:noWrap/>
            <w:vAlign w:val="center"/>
            <w:hideMark/>
          </w:tcPr>
          <w:p w14:paraId="1638C40E"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391.9</w:t>
            </w:r>
          </w:p>
        </w:tc>
        <w:tc>
          <w:tcPr>
            <w:tcW w:w="0" w:type="auto"/>
            <w:tcBorders>
              <w:top w:val="nil"/>
              <w:left w:val="nil"/>
              <w:bottom w:val="single" w:sz="4" w:space="0" w:color="auto"/>
              <w:right w:val="single" w:sz="4" w:space="0" w:color="auto"/>
            </w:tcBorders>
            <w:shd w:val="clear" w:color="000000" w:fill="D9D9D9"/>
            <w:noWrap/>
            <w:vAlign w:val="center"/>
            <w:hideMark/>
          </w:tcPr>
          <w:p w14:paraId="1AC60F07"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7.8</w:t>
            </w:r>
          </w:p>
        </w:tc>
        <w:tc>
          <w:tcPr>
            <w:tcW w:w="0" w:type="auto"/>
            <w:tcBorders>
              <w:top w:val="nil"/>
              <w:left w:val="nil"/>
              <w:bottom w:val="single" w:sz="4" w:space="0" w:color="auto"/>
              <w:right w:val="single" w:sz="4" w:space="0" w:color="auto"/>
            </w:tcBorders>
            <w:shd w:val="clear" w:color="000000" w:fill="D9D9D9"/>
            <w:noWrap/>
            <w:vAlign w:val="center"/>
            <w:hideMark/>
          </w:tcPr>
          <w:p w14:paraId="3B3B2D06"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8.2</w:t>
            </w:r>
          </w:p>
        </w:tc>
        <w:tc>
          <w:tcPr>
            <w:tcW w:w="0" w:type="auto"/>
            <w:tcBorders>
              <w:top w:val="nil"/>
              <w:left w:val="nil"/>
              <w:bottom w:val="single" w:sz="4" w:space="0" w:color="auto"/>
              <w:right w:val="single" w:sz="4" w:space="0" w:color="auto"/>
            </w:tcBorders>
            <w:shd w:val="clear" w:color="000000" w:fill="D9D9D9"/>
            <w:noWrap/>
            <w:vAlign w:val="center"/>
            <w:hideMark/>
          </w:tcPr>
          <w:p w14:paraId="683B22D5"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3.0</w:t>
            </w:r>
          </w:p>
        </w:tc>
      </w:tr>
      <w:tr w:rsidR="004E0A0A" w:rsidRPr="00841E23" w14:paraId="160CAB43" w14:textId="77777777" w:rsidTr="00841E23">
        <w:trPr>
          <w:trHeight w:val="340"/>
          <w:jc w:val="center"/>
        </w:trPr>
        <w:tc>
          <w:tcPr>
            <w:tcW w:w="0" w:type="auto"/>
            <w:gridSpan w:val="11"/>
            <w:tcBorders>
              <w:top w:val="single" w:sz="4" w:space="0" w:color="auto"/>
              <w:left w:val="single" w:sz="4" w:space="0" w:color="auto"/>
              <w:bottom w:val="single" w:sz="4" w:space="0" w:color="auto"/>
              <w:right w:val="single" w:sz="4" w:space="0" w:color="auto"/>
            </w:tcBorders>
            <w:noWrap/>
            <w:vAlign w:val="center"/>
            <w:hideMark/>
          </w:tcPr>
          <w:p w14:paraId="7F771279"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31511. </w:t>
            </w:r>
            <w:proofErr w:type="spellStart"/>
            <w:r w:rsidRPr="00841E23">
              <w:rPr>
                <w:color w:val="000000"/>
                <w:sz w:val="20"/>
                <w:szCs w:val="20"/>
                <w:lang w:val="en-US" w:eastAsia="en-US"/>
              </w:rPr>
              <w:t>Високе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мешовите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шуме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смрче</w:t>
            </w:r>
            <w:proofErr w:type="spellEnd"/>
            <w:r w:rsidRPr="00841E23">
              <w:rPr>
                <w:color w:val="000000"/>
                <w:sz w:val="20"/>
                <w:szCs w:val="20"/>
                <w:lang w:val="en-US" w:eastAsia="en-US"/>
              </w:rPr>
              <w:t xml:space="preserve"> - </w:t>
            </w:r>
            <w:proofErr w:type="spellStart"/>
            <w:r w:rsidRPr="00841E23">
              <w:rPr>
                <w:color w:val="000000"/>
                <w:sz w:val="20"/>
                <w:szCs w:val="20"/>
                <w:lang w:val="en-US" w:eastAsia="en-US"/>
              </w:rPr>
              <w:t>Високе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шуме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четинара</w:t>
            </w:r>
            <w:proofErr w:type="spellEnd"/>
            <w:r w:rsidRPr="00841E23">
              <w:rPr>
                <w:color w:val="000000"/>
                <w:sz w:val="20"/>
                <w:szCs w:val="20"/>
                <w:lang w:val="en-US" w:eastAsia="en-US"/>
              </w:rPr>
              <w:t xml:space="preserve"> и </w:t>
            </w:r>
            <w:proofErr w:type="spellStart"/>
            <w:r w:rsidRPr="00841E23">
              <w:rPr>
                <w:color w:val="000000"/>
                <w:sz w:val="20"/>
                <w:szCs w:val="20"/>
                <w:lang w:val="en-US" w:eastAsia="en-US"/>
              </w:rPr>
              <w:t>лишчара</w:t>
            </w:r>
            <w:proofErr w:type="spellEnd"/>
          </w:p>
        </w:tc>
      </w:tr>
      <w:tr w:rsidR="004E0A0A" w:rsidRPr="00841E23" w14:paraId="51017BD3" w14:textId="77777777" w:rsidTr="00841E23">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7F12F431" w14:textId="25AD49A9" w:rsidR="004E0A0A" w:rsidRPr="00841E23" w:rsidRDefault="004E0A0A" w:rsidP="00841E23">
            <w:pPr>
              <w:widowControl/>
              <w:jc w:val="center"/>
              <w:rPr>
                <w:color w:val="000000"/>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152EE740"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4. </w:t>
            </w:r>
            <w:proofErr w:type="spellStart"/>
            <w:r w:rsidRPr="00841E23">
              <w:rPr>
                <w:color w:val="000000"/>
                <w:sz w:val="20"/>
                <w:szCs w:val="20"/>
                <w:lang w:val="en-US" w:eastAsia="en-US"/>
              </w:rPr>
              <w:t>Средњедобна</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састојина</w:t>
            </w:r>
            <w:proofErr w:type="spellEnd"/>
          </w:p>
        </w:tc>
        <w:tc>
          <w:tcPr>
            <w:tcW w:w="0" w:type="auto"/>
            <w:tcBorders>
              <w:top w:val="nil"/>
              <w:left w:val="nil"/>
              <w:bottom w:val="single" w:sz="4" w:space="0" w:color="auto"/>
              <w:right w:val="single" w:sz="4" w:space="0" w:color="auto"/>
            </w:tcBorders>
            <w:noWrap/>
            <w:vAlign w:val="center"/>
            <w:hideMark/>
          </w:tcPr>
          <w:p w14:paraId="436A4802"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0.4</w:t>
            </w:r>
          </w:p>
        </w:tc>
        <w:tc>
          <w:tcPr>
            <w:tcW w:w="0" w:type="auto"/>
            <w:tcBorders>
              <w:top w:val="nil"/>
              <w:left w:val="nil"/>
              <w:bottom w:val="single" w:sz="4" w:space="0" w:color="auto"/>
              <w:right w:val="single" w:sz="4" w:space="0" w:color="auto"/>
            </w:tcBorders>
            <w:noWrap/>
            <w:vAlign w:val="center"/>
            <w:hideMark/>
          </w:tcPr>
          <w:p w14:paraId="5F5952AF"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0C5FB3D"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91.7</w:t>
            </w:r>
          </w:p>
        </w:tc>
        <w:tc>
          <w:tcPr>
            <w:tcW w:w="0" w:type="auto"/>
            <w:tcBorders>
              <w:top w:val="nil"/>
              <w:left w:val="nil"/>
              <w:bottom w:val="single" w:sz="4" w:space="0" w:color="auto"/>
              <w:right w:val="single" w:sz="4" w:space="0" w:color="auto"/>
            </w:tcBorders>
            <w:noWrap/>
            <w:vAlign w:val="center"/>
            <w:hideMark/>
          </w:tcPr>
          <w:p w14:paraId="464409B5"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3B354796"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262.0</w:t>
            </w:r>
          </w:p>
        </w:tc>
        <w:tc>
          <w:tcPr>
            <w:tcW w:w="0" w:type="auto"/>
            <w:tcBorders>
              <w:top w:val="nil"/>
              <w:left w:val="nil"/>
              <w:bottom w:val="single" w:sz="4" w:space="0" w:color="auto"/>
              <w:right w:val="single" w:sz="4" w:space="0" w:color="auto"/>
            </w:tcBorders>
            <w:noWrap/>
            <w:vAlign w:val="center"/>
            <w:hideMark/>
          </w:tcPr>
          <w:p w14:paraId="06081AD7"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2.3</w:t>
            </w:r>
          </w:p>
        </w:tc>
        <w:tc>
          <w:tcPr>
            <w:tcW w:w="0" w:type="auto"/>
            <w:tcBorders>
              <w:top w:val="nil"/>
              <w:left w:val="nil"/>
              <w:bottom w:val="single" w:sz="4" w:space="0" w:color="auto"/>
              <w:right w:val="single" w:sz="4" w:space="0" w:color="auto"/>
            </w:tcBorders>
            <w:noWrap/>
            <w:vAlign w:val="center"/>
            <w:hideMark/>
          </w:tcPr>
          <w:p w14:paraId="7FFA594F"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241162C"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6.6</w:t>
            </w:r>
          </w:p>
        </w:tc>
        <w:tc>
          <w:tcPr>
            <w:tcW w:w="0" w:type="auto"/>
            <w:tcBorders>
              <w:top w:val="nil"/>
              <w:left w:val="nil"/>
              <w:bottom w:val="single" w:sz="4" w:space="0" w:color="auto"/>
              <w:right w:val="single" w:sz="4" w:space="0" w:color="auto"/>
            </w:tcBorders>
            <w:noWrap/>
            <w:vAlign w:val="center"/>
            <w:hideMark/>
          </w:tcPr>
          <w:p w14:paraId="55FC742B"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2.5</w:t>
            </w:r>
          </w:p>
        </w:tc>
      </w:tr>
      <w:tr w:rsidR="004E0A0A" w:rsidRPr="00841E23" w14:paraId="7A189F38" w14:textId="77777777" w:rsidTr="00841E23">
        <w:trPr>
          <w:trHeight w:val="340"/>
          <w:jc w:val="center"/>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40F81E33" w14:textId="6AA6E14B"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 xml:space="preserve">31511. </w:t>
            </w:r>
            <w:proofErr w:type="spellStart"/>
            <w:r w:rsidRPr="00841E23">
              <w:rPr>
                <w:color w:val="000000"/>
                <w:sz w:val="20"/>
                <w:szCs w:val="20"/>
                <w:lang w:val="en-US" w:eastAsia="en-US"/>
              </w:rPr>
              <w:t>Високе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мешовите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шуме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смрче</w:t>
            </w:r>
            <w:proofErr w:type="spellEnd"/>
            <w:r w:rsidRPr="00841E23">
              <w:rPr>
                <w:color w:val="000000"/>
                <w:sz w:val="20"/>
                <w:szCs w:val="20"/>
                <w:lang w:val="en-US" w:eastAsia="en-US"/>
              </w:rPr>
              <w:t xml:space="preserve"> - </w:t>
            </w:r>
            <w:proofErr w:type="spellStart"/>
            <w:r w:rsidRPr="00841E23">
              <w:rPr>
                <w:color w:val="000000"/>
                <w:sz w:val="20"/>
                <w:szCs w:val="20"/>
                <w:lang w:val="en-US" w:eastAsia="en-US"/>
              </w:rPr>
              <w:t>Високе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шуме</w:t>
            </w:r>
            <w:proofErr w:type="spellEnd"/>
            <w:r w:rsidRPr="00841E23">
              <w:rPr>
                <w:color w:val="000000"/>
                <w:sz w:val="20"/>
                <w:szCs w:val="20"/>
                <w:lang w:val="en-US" w:eastAsia="en-US"/>
              </w:rPr>
              <w:t xml:space="preserve"> </w:t>
            </w:r>
            <w:proofErr w:type="spellStart"/>
            <w:r w:rsidRPr="00841E23">
              <w:rPr>
                <w:color w:val="000000"/>
                <w:sz w:val="20"/>
                <w:szCs w:val="20"/>
                <w:lang w:val="en-US" w:eastAsia="en-US"/>
              </w:rPr>
              <w:t>четинара</w:t>
            </w:r>
            <w:proofErr w:type="spellEnd"/>
            <w:r w:rsidRPr="00841E23">
              <w:rPr>
                <w:color w:val="000000"/>
                <w:sz w:val="20"/>
                <w:szCs w:val="20"/>
                <w:lang w:val="en-US" w:eastAsia="en-US"/>
              </w:rPr>
              <w:t xml:space="preserve"> и </w:t>
            </w:r>
            <w:proofErr w:type="spellStart"/>
            <w:r w:rsidRPr="00841E23">
              <w:rPr>
                <w:color w:val="000000"/>
                <w:sz w:val="20"/>
                <w:szCs w:val="20"/>
                <w:lang w:val="en-US" w:eastAsia="en-US"/>
              </w:rPr>
              <w:t>лишчара</w:t>
            </w:r>
            <w:proofErr w:type="spellEnd"/>
            <w:r w:rsidRPr="00841E23">
              <w:rPr>
                <w:color w:val="000000"/>
                <w:sz w:val="20"/>
                <w:szCs w:val="20"/>
                <w:lang w:val="en-US" w:eastAsia="en-US"/>
              </w:rPr>
              <w:t xml:space="preserve"> </w:t>
            </w:r>
            <w:proofErr w:type="spellStart"/>
            <w:r w:rsidR="009B453B" w:rsidRPr="00841E23">
              <w:rPr>
                <w:color w:val="000000"/>
                <w:sz w:val="20"/>
                <w:szCs w:val="20"/>
                <w:lang w:val="en-US" w:eastAsia="en-US"/>
              </w:rPr>
              <w:t>укупно</w:t>
            </w:r>
            <w:proofErr w:type="spellEnd"/>
            <w:r w:rsidR="009B453B" w:rsidRPr="00841E23">
              <w:rPr>
                <w:color w:val="000000"/>
                <w:sz w:val="20"/>
                <w:szCs w:val="20"/>
                <w:lang w:val="sr-Cyrl-RS" w:eastAsia="en-US"/>
              </w:rPr>
              <w:t>:</w:t>
            </w:r>
          </w:p>
        </w:tc>
        <w:tc>
          <w:tcPr>
            <w:tcW w:w="0" w:type="auto"/>
            <w:tcBorders>
              <w:top w:val="nil"/>
              <w:left w:val="nil"/>
              <w:bottom w:val="single" w:sz="4" w:space="0" w:color="auto"/>
              <w:right w:val="single" w:sz="4" w:space="0" w:color="auto"/>
            </w:tcBorders>
            <w:shd w:val="clear" w:color="000000" w:fill="D9D9D9"/>
            <w:noWrap/>
            <w:vAlign w:val="center"/>
            <w:hideMark/>
          </w:tcPr>
          <w:p w14:paraId="09AB6E7C" w14:textId="03EFA4E6" w:rsidR="004E0A0A" w:rsidRPr="00841E23" w:rsidRDefault="004E0A0A" w:rsidP="00841E23">
            <w:pPr>
              <w:widowControl/>
              <w:jc w:val="center"/>
              <w:rPr>
                <w:color w:val="000000"/>
                <w:sz w:val="20"/>
                <w:szCs w:val="20"/>
                <w:lang w:val="en-US" w:eastAsia="en-US"/>
              </w:rPr>
            </w:pPr>
          </w:p>
        </w:tc>
        <w:tc>
          <w:tcPr>
            <w:tcW w:w="0" w:type="auto"/>
            <w:tcBorders>
              <w:top w:val="nil"/>
              <w:left w:val="nil"/>
              <w:bottom w:val="single" w:sz="4" w:space="0" w:color="auto"/>
              <w:right w:val="single" w:sz="4" w:space="0" w:color="auto"/>
            </w:tcBorders>
            <w:shd w:val="clear" w:color="000000" w:fill="D9D9D9"/>
            <w:noWrap/>
            <w:vAlign w:val="center"/>
            <w:hideMark/>
          </w:tcPr>
          <w:p w14:paraId="10BA4A5D"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0.4</w:t>
            </w:r>
          </w:p>
        </w:tc>
        <w:tc>
          <w:tcPr>
            <w:tcW w:w="0" w:type="auto"/>
            <w:tcBorders>
              <w:top w:val="nil"/>
              <w:left w:val="nil"/>
              <w:bottom w:val="single" w:sz="4" w:space="0" w:color="auto"/>
              <w:right w:val="single" w:sz="4" w:space="0" w:color="auto"/>
            </w:tcBorders>
            <w:shd w:val="clear" w:color="000000" w:fill="D9D9D9"/>
            <w:noWrap/>
            <w:vAlign w:val="center"/>
            <w:hideMark/>
          </w:tcPr>
          <w:p w14:paraId="55C397EB"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0.0</w:t>
            </w:r>
          </w:p>
        </w:tc>
        <w:tc>
          <w:tcPr>
            <w:tcW w:w="0" w:type="auto"/>
            <w:tcBorders>
              <w:top w:val="nil"/>
              <w:left w:val="nil"/>
              <w:bottom w:val="single" w:sz="4" w:space="0" w:color="auto"/>
              <w:right w:val="single" w:sz="4" w:space="0" w:color="auto"/>
            </w:tcBorders>
            <w:shd w:val="clear" w:color="000000" w:fill="D9D9D9"/>
            <w:noWrap/>
            <w:vAlign w:val="center"/>
            <w:hideMark/>
          </w:tcPr>
          <w:p w14:paraId="4BA7ECCF"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91.7</w:t>
            </w:r>
          </w:p>
        </w:tc>
        <w:tc>
          <w:tcPr>
            <w:tcW w:w="0" w:type="auto"/>
            <w:tcBorders>
              <w:top w:val="nil"/>
              <w:left w:val="nil"/>
              <w:bottom w:val="single" w:sz="4" w:space="0" w:color="auto"/>
              <w:right w:val="single" w:sz="4" w:space="0" w:color="auto"/>
            </w:tcBorders>
            <w:shd w:val="clear" w:color="000000" w:fill="D9D9D9"/>
            <w:noWrap/>
            <w:vAlign w:val="center"/>
            <w:hideMark/>
          </w:tcPr>
          <w:p w14:paraId="0434A442"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0.0</w:t>
            </w:r>
          </w:p>
        </w:tc>
        <w:tc>
          <w:tcPr>
            <w:tcW w:w="0" w:type="auto"/>
            <w:tcBorders>
              <w:top w:val="nil"/>
              <w:left w:val="nil"/>
              <w:bottom w:val="single" w:sz="4" w:space="0" w:color="auto"/>
              <w:right w:val="single" w:sz="4" w:space="0" w:color="auto"/>
            </w:tcBorders>
            <w:shd w:val="clear" w:color="000000" w:fill="D9D9D9"/>
            <w:noWrap/>
            <w:vAlign w:val="center"/>
            <w:hideMark/>
          </w:tcPr>
          <w:p w14:paraId="728E3065"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262.0</w:t>
            </w:r>
          </w:p>
        </w:tc>
        <w:tc>
          <w:tcPr>
            <w:tcW w:w="0" w:type="auto"/>
            <w:tcBorders>
              <w:top w:val="nil"/>
              <w:left w:val="nil"/>
              <w:bottom w:val="single" w:sz="4" w:space="0" w:color="auto"/>
              <w:right w:val="single" w:sz="4" w:space="0" w:color="auto"/>
            </w:tcBorders>
            <w:shd w:val="clear" w:color="000000" w:fill="D9D9D9"/>
            <w:noWrap/>
            <w:vAlign w:val="center"/>
            <w:hideMark/>
          </w:tcPr>
          <w:p w14:paraId="53E38A47"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2.3</w:t>
            </w:r>
          </w:p>
        </w:tc>
        <w:tc>
          <w:tcPr>
            <w:tcW w:w="0" w:type="auto"/>
            <w:tcBorders>
              <w:top w:val="nil"/>
              <w:left w:val="nil"/>
              <w:bottom w:val="single" w:sz="4" w:space="0" w:color="auto"/>
              <w:right w:val="single" w:sz="4" w:space="0" w:color="auto"/>
            </w:tcBorders>
            <w:shd w:val="clear" w:color="000000" w:fill="D9D9D9"/>
            <w:noWrap/>
            <w:vAlign w:val="center"/>
            <w:hideMark/>
          </w:tcPr>
          <w:p w14:paraId="5B3C9BBC"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0.0</w:t>
            </w:r>
          </w:p>
        </w:tc>
        <w:tc>
          <w:tcPr>
            <w:tcW w:w="0" w:type="auto"/>
            <w:tcBorders>
              <w:top w:val="nil"/>
              <w:left w:val="nil"/>
              <w:bottom w:val="single" w:sz="4" w:space="0" w:color="auto"/>
              <w:right w:val="single" w:sz="4" w:space="0" w:color="auto"/>
            </w:tcBorders>
            <w:shd w:val="clear" w:color="000000" w:fill="D9D9D9"/>
            <w:noWrap/>
            <w:vAlign w:val="center"/>
            <w:hideMark/>
          </w:tcPr>
          <w:p w14:paraId="3F2F6240"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6.6</w:t>
            </w:r>
          </w:p>
        </w:tc>
        <w:tc>
          <w:tcPr>
            <w:tcW w:w="0" w:type="auto"/>
            <w:tcBorders>
              <w:top w:val="nil"/>
              <w:left w:val="nil"/>
              <w:bottom w:val="single" w:sz="4" w:space="0" w:color="auto"/>
              <w:right w:val="single" w:sz="4" w:space="0" w:color="auto"/>
            </w:tcBorders>
            <w:shd w:val="clear" w:color="000000" w:fill="D9D9D9"/>
            <w:noWrap/>
            <w:vAlign w:val="center"/>
            <w:hideMark/>
          </w:tcPr>
          <w:p w14:paraId="17D8FAC2" w14:textId="77777777" w:rsidR="004E0A0A" w:rsidRPr="00841E23" w:rsidRDefault="004E0A0A" w:rsidP="00841E23">
            <w:pPr>
              <w:widowControl/>
              <w:jc w:val="center"/>
              <w:rPr>
                <w:color w:val="000000"/>
                <w:sz w:val="20"/>
                <w:szCs w:val="20"/>
                <w:lang w:val="en-US" w:eastAsia="en-US"/>
              </w:rPr>
            </w:pPr>
            <w:r w:rsidRPr="00841E23">
              <w:rPr>
                <w:color w:val="000000"/>
                <w:sz w:val="20"/>
                <w:szCs w:val="20"/>
                <w:lang w:val="en-US" w:eastAsia="en-US"/>
              </w:rPr>
              <w:t>2.5</w:t>
            </w:r>
          </w:p>
        </w:tc>
      </w:tr>
      <w:tr w:rsidR="00832BAE" w:rsidRPr="00841E23" w14:paraId="52AAF724" w14:textId="77777777" w:rsidTr="00841E23">
        <w:trPr>
          <w:trHeight w:val="340"/>
          <w:jc w:val="center"/>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1DA110C5" w14:textId="09F610C1" w:rsidR="00832BAE" w:rsidRPr="00832BAE" w:rsidRDefault="00832BAE" w:rsidP="00832BAE">
            <w:pPr>
              <w:widowControl/>
              <w:jc w:val="center"/>
              <w:rPr>
                <w:b/>
                <w:bCs/>
                <w:color w:val="000000"/>
                <w:sz w:val="20"/>
                <w:szCs w:val="20"/>
                <w:lang w:val="en-US" w:eastAsia="en-US"/>
              </w:rPr>
            </w:pPr>
            <w:r w:rsidRPr="00832BAE">
              <w:rPr>
                <w:b/>
                <w:bCs/>
                <w:color w:val="000000"/>
                <w:sz w:val="20"/>
                <w:szCs w:val="20"/>
                <w:lang w:val="sr-Cyrl-RS" w:eastAsia="en-US"/>
              </w:rPr>
              <w:t>У</w:t>
            </w:r>
            <w:proofErr w:type="spellStart"/>
            <w:r w:rsidRPr="00832BAE">
              <w:rPr>
                <w:b/>
                <w:bCs/>
                <w:color w:val="000000"/>
                <w:sz w:val="20"/>
                <w:szCs w:val="20"/>
                <w:lang w:val="en-US" w:eastAsia="en-US"/>
              </w:rPr>
              <w:t>купно</w:t>
            </w:r>
            <w:proofErr w:type="spellEnd"/>
            <w:r w:rsidRPr="00832BAE">
              <w:rPr>
                <w:b/>
                <w:bCs/>
                <w:color w:val="000000"/>
                <w:sz w:val="20"/>
                <w:szCs w:val="20"/>
                <w:lang w:val="sr-Cyrl-RS" w:eastAsia="en-US"/>
              </w:rPr>
              <w:t xml:space="preserve"> ГЈ:</w:t>
            </w:r>
          </w:p>
        </w:tc>
        <w:tc>
          <w:tcPr>
            <w:tcW w:w="0" w:type="auto"/>
            <w:tcBorders>
              <w:top w:val="nil"/>
              <w:left w:val="nil"/>
              <w:bottom w:val="single" w:sz="4" w:space="0" w:color="auto"/>
              <w:right w:val="single" w:sz="4" w:space="0" w:color="auto"/>
            </w:tcBorders>
            <w:shd w:val="clear" w:color="000000" w:fill="D9D9D9"/>
            <w:noWrap/>
            <w:vAlign w:val="center"/>
            <w:hideMark/>
          </w:tcPr>
          <w:p w14:paraId="470D1EEC" w14:textId="1B95D07E" w:rsidR="00832BAE" w:rsidRPr="00832BAE" w:rsidRDefault="00832BAE" w:rsidP="00832BAE">
            <w:pPr>
              <w:widowControl/>
              <w:jc w:val="center"/>
              <w:rPr>
                <w:b/>
                <w:bCs/>
                <w:color w:val="000000"/>
                <w:sz w:val="20"/>
                <w:szCs w:val="20"/>
                <w:lang w:val="en-US" w:eastAsia="en-US"/>
              </w:rPr>
            </w:pPr>
          </w:p>
        </w:tc>
        <w:tc>
          <w:tcPr>
            <w:tcW w:w="0" w:type="auto"/>
            <w:tcBorders>
              <w:top w:val="nil"/>
              <w:left w:val="nil"/>
              <w:bottom w:val="single" w:sz="4" w:space="0" w:color="auto"/>
              <w:right w:val="single" w:sz="4" w:space="0" w:color="auto"/>
            </w:tcBorders>
            <w:shd w:val="clear" w:color="000000" w:fill="D9D9D9"/>
            <w:noWrap/>
            <w:vAlign w:val="center"/>
            <w:hideMark/>
          </w:tcPr>
          <w:p w14:paraId="5D6816E7" w14:textId="00B6570D" w:rsidR="00832BAE" w:rsidRPr="00832BAE" w:rsidRDefault="00832BAE" w:rsidP="00832BAE">
            <w:pPr>
              <w:widowControl/>
              <w:jc w:val="center"/>
              <w:rPr>
                <w:b/>
                <w:bCs/>
                <w:color w:val="000000"/>
                <w:sz w:val="20"/>
                <w:szCs w:val="20"/>
                <w:lang w:val="en-US" w:eastAsia="en-US"/>
              </w:rPr>
            </w:pPr>
            <w:r w:rsidRPr="00832BAE">
              <w:rPr>
                <w:b/>
                <w:bCs/>
                <w:color w:val="000000"/>
                <w:sz w:val="20"/>
                <w:szCs w:val="20"/>
              </w:rPr>
              <w:t>1,096.71</w:t>
            </w:r>
          </w:p>
        </w:tc>
        <w:tc>
          <w:tcPr>
            <w:tcW w:w="0" w:type="auto"/>
            <w:tcBorders>
              <w:top w:val="nil"/>
              <w:left w:val="nil"/>
              <w:bottom w:val="single" w:sz="4" w:space="0" w:color="auto"/>
              <w:right w:val="single" w:sz="4" w:space="0" w:color="auto"/>
            </w:tcBorders>
            <w:shd w:val="clear" w:color="000000" w:fill="D9D9D9"/>
            <w:noWrap/>
            <w:vAlign w:val="center"/>
            <w:hideMark/>
          </w:tcPr>
          <w:p w14:paraId="7D438D95" w14:textId="343BFE82" w:rsidR="00832BAE" w:rsidRPr="00832BAE" w:rsidRDefault="00832BAE" w:rsidP="00832BAE">
            <w:pPr>
              <w:widowControl/>
              <w:jc w:val="center"/>
              <w:rPr>
                <w:b/>
                <w:bCs/>
                <w:color w:val="000000"/>
                <w:sz w:val="20"/>
                <w:szCs w:val="20"/>
                <w:lang w:val="en-US" w:eastAsia="en-US"/>
              </w:rPr>
            </w:pPr>
            <w:r w:rsidRPr="00832BAE">
              <w:rPr>
                <w:b/>
                <w:bCs/>
                <w:color w:val="000000"/>
                <w:sz w:val="20"/>
                <w:szCs w:val="20"/>
              </w:rPr>
              <w:t>100.0%</w:t>
            </w:r>
          </w:p>
        </w:tc>
        <w:tc>
          <w:tcPr>
            <w:tcW w:w="0" w:type="auto"/>
            <w:tcBorders>
              <w:top w:val="nil"/>
              <w:left w:val="nil"/>
              <w:bottom w:val="single" w:sz="4" w:space="0" w:color="auto"/>
              <w:right w:val="single" w:sz="4" w:space="0" w:color="auto"/>
            </w:tcBorders>
            <w:shd w:val="clear" w:color="000000" w:fill="D9D9D9"/>
            <w:noWrap/>
            <w:vAlign w:val="center"/>
            <w:hideMark/>
          </w:tcPr>
          <w:p w14:paraId="239B7C06" w14:textId="12A22620" w:rsidR="00832BAE" w:rsidRPr="00832BAE" w:rsidRDefault="00832BAE" w:rsidP="00832BAE">
            <w:pPr>
              <w:widowControl/>
              <w:jc w:val="center"/>
              <w:rPr>
                <w:b/>
                <w:bCs/>
                <w:color w:val="000000"/>
                <w:sz w:val="20"/>
                <w:szCs w:val="20"/>
                <w:lang w:val="en-US" w:eastAsia="en-US"/>
              </w:rPr>
            </w:pPr>
            <w:r w:rsidRPr="00832BAE">
              <w:rPr>
                <w:b/>
                <w:bCs/>
                <w:color w:val="000000"/>
                <w:sz w:val="20"/>
                <w:szCs w:val="20"/>
              </w:rPr>
              <w:t>271,442.0</w:t>
            </w:r>
          </w:p>
        </w:tc>
        <w:tc>
          <w:tcPr>
            <w:tcW w:w="0" w:type="auto"/>
            <w:tcBorders>
              <w:top w:val="nil"/>
              <w:left w:val="nil"/>
              <w:bottom w:val="single" w:sz="4" w:space="0" w:color="auto"/>
              <w:right w:val="single" w:sz="4" w:space="0" w:color="auto"/>
            </w:tcBorders>
            <w:shd w:val="clear" w:color="000000" w:fill="D9D9D9"/>
            <w:noWrap/>
            <w:vAlign w:val="center"/>
            <w:hideMark/>
          </w:tcPr>
          <w:p w14:paraId="1EF1C56D" w14:textId="77777777" w:rsidR="00832BAE" w:rsidRPr="00832BAE" w:rsidRDefault="00832BAE" w:rsidP="00832BAE">
            <w:pPr>
              <w:widowControl/>
              <w:jc w:val="center"/>
              <w:rPr>
                <w:b/>
                <w:bCs/>
                <w:color w:val="000000"/>
                <w:sz w:val="20"/>
                <w:szCs w:val="20"/>
                <w:lang w:val="en-US" w:eastAsia="en-US"/>
              </w:rPr>
            </w:pPr>
            <w:r w:rsidRPr="00832BAE">
              <w:rPr>
                <w:b/>
                <w:bCs/>
                <w:color w:val="000000"/>
                <w:sz w:val="20"/>
                <w:szCs w:val="20"/>
                <w:lang w:val="en-US" w:eastAsia="en-US"/>
              </w:rPr>
              <w:t>100.0</w:t>
            </w:r>
          </w:p>
        </w:tc>
        <w:tc>
          <w:tcPr>
            <w:tcW w:w="0" w:type="auto"/>
            <w:tcBorders>
              <w:top w:val="nil"/>
              <w:left w:val="nil"/>
              <w:bottom w:val="single" w:sz="4" w:space="0" w:color="auto"/>
              <w:right w:val="single" w:sz="4" w:space="0" w:color="auto"/>
            </w:tcBorders>
            <w:shd w:val="clear" w:color="000000" w:fill="D9D9D9"/>
            <w:noWrap/>
            <w:vAlign w:val="center"/>
            <w:hideMark/>
          </w:tcPr>
          <w:p w14:paraId="3C2FB8DF" w14:textId="0FB7420F" w:rsidR="00832BAE" w:rsidRPr="00832BAE" w:rsidRDefault="00832BAE" w:rsidP="00832BAE">
            <w:pPr>
              <w:widowControl/>
              <w:jc w:val="center"/>
              <w:rPr>
                <w:b/>
                <w:bCs/>
                <w:color w:val="000000"/>
                <w:sz w:val="20"/>
                <w:szCs w:val="20"/>
                <w:lang w:val="en-US" w:eastAsia="en-US"/>
              </w:rPr>
            </w:pPr>
            <w:r w:rsidRPr="00832BAE">
              <w:rPr>
                <w:b/>
                <w:bCs/>
                <w:color w:val="000000"/>
                <w:sz w:val="20"/>
                <w:szCs w:val="20"/>
              </w:rPr>
              <w:t>247.5</w:t>
            </w:r>
          </w:p>
        </w:tc>
        <w:tc>
          <w:tcPr>
            <w:tcW w:w="0" w:type="auto"/>
            <w:tcBorders>
              <w:top w:val="nil"/>
              <w:left w:val="nil"/>
              <w:bottom w:val="single" w:sz="4" w:space="0" w:color="auto"/>
              <w:right w:val="single" w:sz="4" w:space="0" w:color="auto"/>
            </w:tcBorders>
            <w:shd w:val="clear" w:color="000000" w:fill="D9D9D9"/>
            <w:noWrap/>
            <w:vAlign w:val="center"/>
            <w:hideMark/>
          </w:tcPr>
          <w:p w14:paraId="0DD4076D" w14:textId="0BDFF6E7" w:rsidR="00832BAE" w:rsidRPr="00832BAE" w:rsidRDefault="00832BAE" w:rsidP="00832BAE">
            <w:pPr>
              <w:widowControl/>
              <w:jc w:val="center"/>
              <w:rPr>
                <w:b/>
                <w:bCs/>
                <w:color w:val="000000"/>
                <w:sz w:val="20"/>
                <w:szCs w:val="20"/>
                <w:lang w:val="en-US" w:eastAsia="en-US"/>
              </w:rPr>
            </w:pPr>
            <w:r w:rsidRPr="00832BAE">
              <w:rPr>
                <w:b/>
                <w:bCs/>
                <w:color w:val="000000"/>
                <w:sz w:val="20"/>
                <w:szCs w:val="20"/>
              </w:rPr>
              <w:t>5,029.5</w:t>
            </w:r>
          </w:p>
        </w:tc>
        <w:tc>
          <w:tcPr>
            <w:tcW w:w="0" w:type="auto"/>
            <w:tcBorders>
              <w:top w:val="nil"/>
              <w:left w:val="nil"/>
              <w:bottom w:val="single" w:sz="4" w:space="0" w:color="auto"/>
              <w:right w:val="single" w:sz="4" w:space="0" w:color="auto"/>
            </w:tcBorders>
            <w:shd w:val="clear" w:color="000000" w:fill="D9D9D9"/>
            <w:noWrap/>
            <w:vAlign w:val="center"/>
            <w:hideMark/>
          </w:tcPr>
          <w:p w14:paraId="1A2D8DDB" w14:textId="3614DF72" w:rsidR="00832BAE" w:rsidRPr="00832BAE" w:rsidRDefault="00832BAE" w:rsidP="00832BAE">
            <w:pPr>
              <w:widowControl/>
              <w:jc w:val="center"/>
              <w:rPr>
                <w:b/>
                <w:bCs/>
                <w:color w:val="000000"/>
                <w:sz w:val="20"/>
                <w:szCs w:val="20"/>
                <w:lang w:val="en-US" w:eastAsia="en-US"/>
              </w:rPr>
            </w:pPr>
            <w:r w:rsidRPr="00832BAE">
              <w:rPr>
                <w:b/>
                <w:bCs/>
                <w:color w:val="000000"/>
                <w:sz w:val="20"/>
                <w:szCs w:val="20"/>
              </w:rPr>
              <w:t>100.0%</w:t>
            </w:r>
          </w:p>
        </w:tc>
        <w:tc>
          <w:tcPr>
            <w:tcW w:w="0" w:type="auto"/>
            <w:tcBorders>
              <w:top w:val="nil"/>
              <w:left w:val="nil"/>
              <w:bottom w:val="single" w:sz="4" w:space="0" w:color="auto"/>
              <w:right w:val="single" w:sz="4" w:space="0" w:color="auto"/>
            </w:tcBorders>
            <w:shd w:val="clear" w:color="000000" w:fill="D9D9D9"/>
            <w:noWrap/>
            <w:vAlign w:val="center"/>
            <w:hideMark/>
          </w:tcPr>
          <w:p w14:paraId="60A7D94E" w14:textId="279FFBF0" w:rsidR="00832BAE" w:rsidRPr="00832BAE" w:rsidRDefault="00832BAE" w:rsidP="00832BAE">
            <w:pPr>
              <w:widowControl/>
              <w:jc w:val="center"/>
              <w:rPr>
                <w:b/>
                <w:bCs/>
                <w:color w:val="000000"/>
                <w:sz w:val="20"/>
                <w:szCs w:val="20"/>
                <w:lang w:val="en-US" w:eastAsia="en-US"/>
              </w:rPr>
            </w:pPr>
            <w:r w:rsidRPr="00832BAE">
              <w:rPr>
                <w:b/>
                <w:bCs/>
                <w:color w:val="000000"/>
                <w:sz w:val="20"/>
                <w:szCs w:val="20"/>
              </w:rPr>
              <w:t>4.6</w:t>
            </w:r>
          </w:p>
        </w:tc>
        <w:tc>
          <w:tcPr>
            <w:tcW w:w="0" w:type="auto"/>
            <w:tcBorders>
              <w:top w:val="nil"/>
              <w:left w:val="nil"/>
              <w:bottom w:val="single" w:sz="4" w:space="0" w:color="auto"/>
              <w:right w:val="single" w:sz="4" w:space="0" w:color="auto"/>
            </w:tcBorders>
            <w:shd w:val="clear" w:color="000000" w:fill="D9D9D9"/>
            <w:noWrap/>
            <w:vAlign w:val="center"/>
            <w:hideMark/>
          </w:tcPr>
          <w:p w14:paraId="224881DE" w14:textId="388160CD" w:rsidR="00832BAE" w:rsidRPr="00832BAE" w:rsidRDefault="00832BAE" w:rsidP="00832BAE">
            <w:pPr>
              <w:widowControl/>
              <w:jc w:val="center"/>
              <w:rPr>
                <w:b/>
                <w:bCs/>
                <w:color w:val="000000"/>
                <w:sz w:val="20"/>
                <w:szCs w:val="20"/>
                <w:lang w:val="en-US" w:eastAsia="en-US"/>
              </w:rPr>
            </w:pPr>
            <w:r w:rsidRPr="00832BAE">
              <w:rPr>
                <w:b/>
                <w:bCs/>
                <w:color w:val="000000"/>
                <w:sz w:val="20"/>
                <w:szCs w:val="20"/>
              </w:rPr>
              <w:t>1.9</w:t>
            </w:r>
          </w:p>
        </w:tc>
      </w:tr>
    </w:tbl>
    <w:p w14:paraId="3FC994E7" w14:textId="7A28A968" w:rsidR="00656685" w:rsidRDefault="00656685" w:rsidP="00656685">
      <w:pPr>
        <w:pStyle w:val="ListParagraph"/>
        <w:rPr>
          <w:b/>
          <w:lang w:val="sr-Cyrl-RS"/>
        </w:rPr>
      </w:pPr>
    </w:p>
    <w:p w14:paraId="1A0CE9C1" w14:textId="4E037B2E" w:rsidR="009B453B" w:rsidRDefault="009B453B" w:rsidP="00550B3D">
      <w:pPr>
        <w:pStyle w:val="NormalWeb"/>
        <w:ind w:firstLine="720"/>
        <w:jc w:val="both"/>
      </w:pPr>
      <w:proofErr w:type="spellStart"/>
      <w:r>
        <w:t>Анализом</w:t>
      </w:r>
      <w:proofErr w:type="spellEnd"/>
      <w:r>
        <w:t xml:space="preserve"> </w:t>
      </w:r>
      <w:proofErr w:type="spellStart"/>
      <w:r>
        <w:t>структуре</w:t>
      </w:r>
      <w:proofErr w:type="spellEnd"/>
      <w:r>
        <w:t xml:space="preserve"> </w:t>
      </w:r>
      <w:proofErr w:type="spellStart"/>
      <w:r>
        <w:t>узгојних</w:t>
      </w:r>
      <w:proofErr w:type="spellEnd"/>
      <w:r>
        <w:t xml:space="preserve"> </w:t>
      </w:r>
      <w:proofErr w:type="spellStart"/>
      <w:r>
        <w:t>група</w:t>
      </w:r>
      <w:proofErr w:type="spellEnd"/>
      <w:r>
        <w:t xml:space="preserve"> у </w:t>
      </w:r>
      <w:proofErr w:type="spellStart"/>
      <w:r>
        <w:t>оквиру</w:t>
      </w:r>
      <w:proofErr w:type="spellEnd"/>
      <w:r>
        <w:t xml:space="preserve"> </w:t>
      </w:r>
      <w:proofErr w:type="spellStart"/>
      <w:r>
        <w:t>три</w:t>
      </w:r>
      <w:proofErr w:type="spellEnd"/>
      <w:r>
        <w:t xml:space="preserve"> </w:t>
      </w:r>
      <w:proofErr w:type="spellStart"/>
      <w:r>
        <w:t>најзаступљенија</w:t>
      </w:r>
      <w:proofErr w:type="spellEnd"/>
      <w:r>
        <w:t xml:space="preserve"> </w:t>
      </w:r>
      <w:proofErr w:type="spellStart"/>
      <w:r>
        <w:t>газдинска</w:t>
      </w:r>
      <w:proofErr w:type="spellEnd"/>
      <w:r>
        <w:t xml:space="preserve"> </w:t>
      </w:r>
      <w:proofErr w:type="spellStart"/>
      <w:r>
        <w:t>типа</w:t>
      </w:r>
      <w:proofErr w:type="spellEnd"/>
      <w:r>
        <w:t xml:space="preserve"> (2621 – </w:t>
      </w:r>
      <w:r>
        <w:rPr>
          <w:lang w:val="sr-Cyrl-RS"/>
        </w:rPr>
        <w:t>И</w:t>
      </w:r>
      <w:proofErr w:type="spellStart"/>
      <w:r>
        <w:t>зданачке</w:t>
      </w:r>
      <w:proofErr w:type="spellEnd"/>
      <w:r>
        <w:t xml:space="preserve"> </w:t>
      </w:r>
      <w:proofErr w:type="spellStart"/>
      <w:r>
        <w:t>мешовите</w:t>
      </w:r>
      <w:proofErr w:type="spellEnd"/>
      <w:r>
        <w:t xml:space="preserve"> </w:t>
      </w:r>
      <w:proofErr w:type="spellStart"/>
      <w:r>
        <w:t>шуме</w:t>
      </w:r>
      <w:proofErr w:type="spellEnd"/>
      <w:r>
        <w:t xml:space="preserve"> </w:t>
      </w:r>
      <w:proofErr w:type="spellStart"/>
      <w:r>
        <w:t>храстова</w:t>
      </w:r>
      <w:proofErr w:type="spellEnd"/>
      <w:r w:rsidRPr="004E0A0A">
        <w:rPr>
          <w:color w:val="000000"/>
          <w:sz w:val="22"/>
          <w:szCs w:val="22"/>
        </w:rPr>
        <w:t xml:space="preserve">- </w:t>
      </w:r>
      <w:proofErr w:type="spellStart"/>
      <w:r w:rsidRPr="004E0A0A">
        <w:rPr>
          <w:color w:val="000000"/>
          <w:sz w:val="22"/>
          <w:szCs w:val="22"/>
        </w:rPr>
        <w:t>Високе</w:t>
      </w:r>
      <w:proofErr w:type="spellEnd"/>
      <w:r w:rsidRPr="004E0A0A">
        <w:rPr>
          <w:color w:val="000000"/>
          <w:sz w:val="22"/>
          <w:szCs w:val="22"/>
        </w:rPr>
        <w:t xml:space="preserve"> </w:t>
      </w:r>
      <w:proofErr w:type="spellStart"/>
      <w:r w:rsidRPr="004E0A0A">
        <w:rPr>
          <w:color w:val="000000"/>
          <w:sz w:val="22"/>
          <w:szCs w:val="22"/>
        </w:rPr>
        <w:t>шуме</w:t>
      </w:r>
      <w:proofErr w:type="spellEnd"/>
      <w:r w:rsidRPr="004E0A0A">
        <w:rPr>
          <w:color w:val="000000"/>
          <w:sz w:val="22"/>
          <w:szCs w:val="22"/>
        </w:rPr>
        <w:t xml:space="preserve"> </w:t>
      </w:r>
      <w:proofErr w:type="spellStart"/>
      <w:r w:rsidRPr="004E0A0A">
        <w:rPr>
          <w:color w:val="000000"/>
          <w:sz w:val="22"/>
          <w:szCs w:val="22"/>
        </w:rPr>
        <w:t>храстова</w:t>
      </w:r>
      <w:proofErr w:type="spellEnd"/>
      <w:r w:rsidRPr="004E0A0A">
        <w:rPr>
          <w:color w:val="000000"/>
          <w:sz w:val="22"/>
          <w:szCs w:val="22"/>
        </w:rPr>
        <w:t xml:space="preserve"> и </w:t>
      </w:r>
      <w:proofErr w:type="spellStart"/>
      <w:r w:rsidRPr="004E0A0A">
        <w:rPr>
          <w:color w:val="000000"/>
          <w:sz w:val="22"/>
          <w:szCs w:val="22"/>
        </w:rPr>
        <w:t>осталих</w:t>
      </w:r>
      <w:proofErr w:type="spellEnd"/>
      <w:r w:rsidRPr="004E0A0A">
        <w:rPr>
          <w:color w:val="000000"/>
          <w:sz w:val="22"/>
          <w:szCs w:val="22"/>
        </w:rPr>
        <w:t xml:space="preserve"> </w:t>
      </w:r>
      <w:proofErr w:type="spellStart"/>
      <w:r w:rsidRPr="004E0A0A">
        <w:rPr>
          <w:color w:val="000000"/>
          <w:sz w:val="22"/>
          <w:szCs w:val="22"/>
        </w:rPr>
        <w:t>лишћара</w:t>
      </w:r>
      <w:proofErr w:type="spellEnd"/>
      <w:r>
        <w:t xml:space="preserve">, 2721 – </w:t>
      </w:r>
      <w:r>
        <w:rPr>
          <w:lang w:val="sr-Cyrl-RS"/>
        </w:rPr>
        <w:t>И</w:t>
      </w:r>
      <w:proofErr w:type="spellStart"/>
      <w:r>
        <w:t>зданачке</w:t>
      </w:r>
      <w:proofErr w:type="spellEnd"/>
      <w:r>
        <w:t xml:space="preserve"> </w:t>
      </w:r>
      <w:proofErr w:type="spellStart"/>
      <w:r>
        <w:t>мешовите</w:t>
      </w:r>
      <w:proofErr w:type="spellEnd"/>
      <w:r>
        <w:t xml:space="preserve"> </w:t>
      </w:r>
      <w:proofErr w:type="spellStart"/>
      <w:r>
        <w:t>шуме</w:t>
      </w:r>
      <w:proofErr w:type="spellEnd"/>
      <w:r>
        <w:t xml:space="preserve"> </w:t>
      </w:r>
      <w:proofErr w:type="spellStart"/>
      <w:r>
        <w:t>липе</w:t>
      </w:r>
      <w:proofErr w:type="spellEnd"/>
      <w:r>
        <w:t xml:space="preserve"> </w:t>
      </w:r>
      <w:r w:rsidRPr="004E0A0A">
        <w:rPr>
          <w:color w:val="000000"/>
          <w:sz w:val="22"/>
          <w:szCs w:val="22"/>
        </w:rPr>
        <w:t xml:space="preserve">- </w:t>
      </w:r>
      <w:proofErr w:type="spellStart"/>
      <w:r w:rsidRPr="004E0A0A">
        <w:rPr>
          <w:color w:val="000000"/>
          <w:sz w:val="22"/>
          <w:szCs w:val="22"/>
        </w:rPr>
        <w:t>Високе</w:t>
      </w:r>
      <w:proofErr w:type="spellEnd"/>
      <w:r w:rsidRPr="004E0A0A">
        <w:rPr>
          <w:color w:val="000000"/>
          <w:sz w:val="22"/>
          <w:szCs w:val="22"/>
        </w:rPr>
        <w:t xml:space="preserve"> </w:t>
      </w:r>
      <w:proofErr w:type="spellStart"/>
      <w:r w:rsidRPr="004E0A0A">
        <w:rPr>
          <w:color w:val="000000"/>
          <w:sz w:val="22"/>
          <w:szCs w:val="22"/>
        </w:rPr>
        <w:t>шуме</w:t>
      </w:r>
      <w:proofErr w:type="spellEnd"/>
      <w:r w:rsidRPr="004E0A0A">
        <w:rPr>
          <w:color w:val="000000"/>
          <w:sz w:val="22"/>
          <w:szCs w:val="22"/>
        </w:rPr>
        <w:t xml:space="preserve"> </w:t>
      </w:r>
      <w:proofErr w:type="spellStart"/>
      <w:r w:rsidRPr="004E0A0A">
        <w:rPr>
          <w:color w:val="000000"/>
          <w:sz w:val="22"/>
          <w:szCs w:val="22"/>
        </w:rPr>
        <w:t>липе</w:t>
      </w:r>
      <w:proofErr w:type="spellEnd"/>
      <w:r w:rsidRPr="004E0A0A">
        <w:rPr>
          <w:color w:val="000000"/>
          <w:sz w:val="22"/>
          <w:szCs w:val="22"/>
        </w:rPr>
        <w:t xml:space="preserve"> и </w:t>
      </w:r>
      <w:proofErr w:type="spellStart"/>
      <w:r w:rsidRPr="004E0A0A">
        <w:rPr>
          <w:color w:val="000000"/>
          <w:sz w:val="22"/>
          <w:szCs w:val="22"/>
        </w:rPr>
        <w:t>осталих</w:t>
      </w:r>
      <w:proofErr w:type="spellEnd"/>
      <w:r w:rsidRPr="004E0A0A">
        <w:rPr>
          <w:color w:val="000000"/>
          <w:sz w:val="22"/>
          <w:szCs w:val="22"/>
        </w:rPr>
        <w:t xml:space="preserve"> </w:t>
      </w:r>
      <w:proofErr w:type="spellStart"/>
      <w:r w:rsidRPr="004E0A0A">
        <w:rPr>
          <w:color w:val="000000"/>
          <w:sz w:val="22"/>
          <w:szCs w:val="22"/>
        </w:rPr>
        <w:t>лишћара</w:t>
      </w:r>
      <w:proofErr w:type="spellEnd"/>
      <w:r>
        <w:t xml:space="preserve"> и 2821 – </w:t>
      </w:r>
      <w:proofErr w:type="spellStart"/>
      <w:r w:rsidRPr="004E0A0A">
        <w:rPr>
          <w:color w:val="000000"/>
          <w:sz w:val="22"/>
          <w:szCs w:val="22"/>
        </w:rPr>
        <w:t>Изданачке</w:t>
      </w:r>
      <w:proofErr w:type="spellEnd"/>
      <w:r w:rsidRPr="004E0A0A">
        <w:rPr>
          <w:color w:val="000000"/>
          <w:sz w:val="22"/>
          <w:szCs w:val="22"/>
        </w:rPr>
        <w:t xml:space="preserve"> </w:t>
      </w:r>
      <w:proofErr w:type="spellStart"/>
      <w:r w:rsidRPr="004E0A0A">
        <w:rPr>
          <w:color w:val="000000"/>
          <w:sz w:val="22"/>
          <w:szCs w:val="22"/>
        </w:rPr>
        <w:t>мешовите</w:t>
      </w:r>
      <w:proofErr w:type="spellEnd"/>
      <w:r w:rsidRPr="004E0A0A">
        <w:rPr>
          <w:color w:val="000000"/>
          <w:sz w:val="22"/>
          <w:szCs w:val="22"/>
        </w:rPr>
        <w:t xml:space="preserve"> </w:t>
      </w:r>
      <w:proofErr w:type="spellStart"/>
      <w:r w:rsidRPr="004E0A0A">
        <w:rPr>
          <w:color w:val="000000"/>
          <w:sz w:val="22"/>
          <w:szCs w:val="22"/>
        </w:rPr>
        <w:t>шуме</w:t>
      </w:r>
      <w:proofErr w:type="spellEnd"/>
      <w:r w:rsidRPr="004E0A0A">
        <w:rPr>
          <w:color w:val="000000"/>
          <w:sz w:val="22"/>
          <w:szCs w:val="22"/>
        </w:rPr>
        <w:t xml:space="preserve"> ОТЛ - </w:t>
      </w:r>
      <w:proofErr w:type="spellStart"/>
      <w:r w:rsidRPr="004E0A0A">
        <w:rPr>
          <w:color w:val="000000"/>
          <w:sz w:val="22"/>
          <w:szCs w:val="22"/>
        </w:rPr>
        <w:t>Високе</w:t>
      </w:r>
      <w:proofErr w:type="spellEnd"/>
      <w:r w:rsidRPr="004E0A0A">
        <w:rPr>
          <w:color w:val="000000"/>
          <w:sz w:val="22"/>
          <w:szCs w:val="22"/>
        </w:rPr>
        <w:t xml:space="preserve"> </w:t>
      </w:r>
      <w:proofErr w:type="spellStart"/>
      <w:r w:rsidRPr="004E0A0A">
        <w:rPr>
          <w:color w:val="000000"/>
          <w:sz w:val="22"/>
          <w:szCs w:val="22"/>
        </w:rPr>
        <w:t>мешовите</w:t>
      </w:r>
      <w:proofErr w:type="spellEnd"/>
      <w:r w:rsidRPr="004E0A0A">
        <w:rPr>
          <w:color w:val="000000"/>
          <w:sz w:val="22"/>
          <w:szCs w:val="22"/>
        </w:rPr>
        <w:t xml:space="preserve"> </w:t>
      </w:r>
      <w:proofErr w:type="spellStart"/>
      <w:r w:rsidRPr="004E0A0A">
        <w:rPr>
          <w:color w:val="000000"/>
          <w:sz w:val="22"/>
          <w:szCs w:val="22"/>
        </w:rPr>
        <w:t>шуме</w:t>
      </w:r>
      <w:proofErr w:type="spellEnd"/>
      <w:r w:rsidRPr="004E0A0A">
        <w:rPr>
          <w:color w:val="000000"/>
          <w:sz w:val="22"/>
          <w:szCs w:val="22"/>
        </w:rPr>
        <w:t xml:space="preserve"> ОТЛ</w:t>
      </w:r>
      <w:r>
        <w:t xml:space="preserve">) </w:t>
      </w:r>
      <w:proofErr w:type="spellStart"/>
      <w:r>
        <w:t>уочава</w:t>
      </w:r>
      <w:proofErr w:type="spellEnd"/>
      <w:r>
        <w:t xml:space="preserve"> </w:t>
      </w:r>
      <w:proofErr w:type="spellStart"/>
      <w:r>
        <w:t>се</w:t>
      </w:r>
      <w:proofErr w:type="spellEnd"/>
      <w:r>
        <w:t xml:space="preserve"> </w:t>
      </w:r>
      <w:proofErr w:type="spellStart"/>
      <w:r>
        <w:t>изражена</w:t>
      </w:r>
      <w:proofErr w:type="spellEnd"/>
      <w:r>
        <w:t xml:space="preserve"> </w:t>
      </w:r>
      <w:proofErr w:type="spellStart"/>
      <w:r>
        <w:t>неуравнотеженост</w:t>
      </w:r>
      <w:proofErr w:type="spellEnd"/>
      <w:r>
        <w:t xml:space="preserve"> </w:t>
      </w:r>
      <w:proofErr w:type="spellStart"/>
      <w:r>
        <w:t>старосне</w:t>
      </w:r>
      <w:proofErr w:type="spellEnd"/>
      <w:r>
        <w:t xml:space="preserve"> </w:t>
      </w:r>
      <w:proofErr w:type="spellStart"/>
      <w:r>
        <w:t>структуре</w:t>
      </w:r>
      <w:proofErr w:type="spellEnd"/>
      <w:r>
        <w:t xml:space="preserve">, </w:t>
      </w:r>
      <w:proofErr w:type="spellStart"/>
      <w:r>
        <w:t>са</w:t>
      </w:r>
      <w:proofErr w:type="spellEnd"/>
      <w:r>
        <w:t xml:space="preserve"> </w:t>
      </w:r>
      <w:proofErr w:type="spellStart"/>
      <w:r>
        <w:t>доминацијом</w:t>
      </w:r>
      <w:proofErr w:type="spellEnd"/>
      <w:r>
        <w:t xml:space="preserve"> </w:t>
      </w:r>
      <w:proofErr w:type="spellStart"/>
      <w:r>
        <w:t>старијих</w:t>
      </w:r>
      <w:proofErr w:type="spellEnd"/>
      <w:r>
        <w:t xml:space="preserve"> </w:t>
      </w:r>
      <w:proofErr w:type="spellStart"/>
      <w:r>
        <w:t>развојних</w:t>
      </w:r>
      <w:proofErr w:type="spellEnd"/>
      <w:r>
        <w:t xml:space="preserve"> </w:t>
      </w:r>
      <w:proofErr w:type="spellStart"/>
      <w:r>
        <w:t>фаза</w:t>
      </w:r>
      <w:proofErr w:type="spellEnd"/>
      <w:r>
        <w:t xml:space="preserve"> </w:t>
      </w:r>
      <w:proofErr w:type="spellStart"/>
      <w:r>
        <w:t>састојина</w:t>
      </w:r>
      <w:proofErr w:type="spellEnd"/>
      <w:r>
        <w:t>.</w:t>
      </w:r>
    </w:p>
    <w:p w14:paraId="0381A061" w14:textId="3FDC20EC" w:rsidR="009B453B" w:rsidRPr="00B637C4" w:rsidRDefault="00B637C4" w:rsidP="000F6E0C">
      <w:pPr>
        <w:rPr>
          <w:b/>
          <w:bCs/>
          <w:i/>
          <w:iCs/>
          <w:lang w:val="en-US" w:eastAsia="en-US"/>
        </w:rPr>
      </w:pPr>
      <w:r w:rsidRPr="00B637C4">
        <w:rPr>
          <w:lang w:val="en-US" w:eastAsia="en-US"/>
        </w:rPr>
        <w:lastRenderedPageBreak/>
        <w:t>2621</w:t>
      </w:r>
      <w:r w:rsidR="009B453B" w:rsidRPr="00B637C4">
        <w:rPr>
          <w:lang w:val="en-US" w:eastAsia="en-US"/>
        </w:rPr>
        <w:t xml:space="preserve">– </w:t>
      </w:r>
      <w:proofErr w:type="spellStart"/>
      <w:r w:rsidR="009B453B" w:rsidRPr="00B637C4">
        <w:rPr>
          <w:lang w:val="en-US" w:eastAsia="en-US"/>
        </w:rPr>
        <w:t>Изданачке</w:t>
      </w:r>
      <w:proofErr w:type="spellEnd"/>
      <w:r w:rsidR="009B453B" w:rsidRPr="00B637C4">
        <w:rPr>
          <w:lang w:val="en-US" w:eastAsia="en-US"/>
        </w:rPr>
        <w:t xml:space="preserve"> </w:t>
      </w:r>
      <w:proofErr w:type="spellStart"/>
      <w:r w:rsidR="009B453B" w:rsidRPr="00B637C4">
        <w:rPr>
          <w:lang w:val="en-US" w:eastAsia="en-US"/>
        </w:rPr>
        <w:t>мешовите</w:t>
      </w:r>
      <w:proofErr w:type="spellEnd"/>
      <w:r w:rsidR="009B453B" w:rsidRPr="00B637C4">
        <w:rPr>
          <w:lang w:val="en-US" w:eastAsia="en-US"/>
        </w:rPr>
        <w:t xml:space="preserve"> </w:t>
      </w:r>
      <w:proofErr w:type="spellStart"/>
      <w:r w:rsidR="009B453B" w:rsidRPr="00B637C4">
        <w:rPr>
          <w:lang w:val="en-US" w:eastAsia="en-US"/>
        </w:rPr>
        <w:t>шуме</w:t>
      </w:r>
      <w:proofErr w:type="spellEnd"/>
      <w:r w:rsidR="009B453B" w:rsidRPr="00B637C4">
        <w:rPr>
          <w:lang w:val="en-US" w:eastAsia="en-US"/>
        </w:rPr>
        <w:t xml:space="preserve"> </w:t>
      </w:r>
      <w:proofErr w:type="spellStart"/>
      <w:r w:rsidR="009B453B" w:rsidRPr="00B637C4">
        <w:rPr>
          <w:lang w:val="en-US" w:eastAsia="en-US"/>
        </w:rPr>
        <w:t>храстова</w:t>
      </w:r>
      <w:proofErr w:type="spellEnd"/>
      <w:r w:rsidR="009B453B" w:rsidRPr="00B637C4">
        <w:rPr>
          <w:lang w:val="en-US" w:eastAsia="en-US"/>
        </w:rPr>
        <w:t xml:space="preserve"> - </w:t>
      </w:r>
      <w:proofErr w:type="spellStart"/>
      <w:r w:rsidR="009B453B" w:rsidRPr="00B637C4">
        <w:rPr>
          <w:lang w:val="en-US" w:eastAsia="en-US"/>
        </w:rPr>
        <w:t>Високе</w:t>
      </w:r>
      <w:proofErr w:type="spellEnd"/>
      <w:r w:rsidR="009B453B" w:rsidRPr="00B637C4">
        <w:rPr>
          <w:lang w:val="en-US" w:eastAsia="en-US"/>
        </w:rPr>
        <w:t xml:space="preserve"> </w:t>
      </w:r>
      <w:proofErr w:type="spellStart"/>
      <w:r w:rsidR="009B453B" w:rsidRPr="00B637C4">
        <w:rPr>
          <w:lang w:val="en-US" w:eastAsia="en-US"/>
        </w:rPr>
        <w:t>шуме</w:t>
      </w:r>
      <w:proofErr w:type="spellEnd"/>
      <w:r w:rsidR="009B453B" w:rsidRPr="00B637C4">
        <w:rPr>
          <w:lang w:val="en-US" w:eastAsia="en-US"/>
        </w:rPr>
        <w:t xml:space="preserve"> </w:t>
      </w:r>
      <w:proofErr w:type="spellStart"/>
      <w:r w:rsidR="009B453B" w:rsidRPr="00B637C4">
        <w:rPr>
          <w:lang w:val="en-US" w:eastAsia="en-US"/>
        </w:rPr>
        <w:t>храстова</w:t>
      </w:r>
      <w:proofErr w:type="spellEnd"/>
      <w:r w:rsidR="009B453B" w:rsidRPr="00B637C4">
        <w:rPr>
          <w:lang w:val="en-US" w:eastAsia="en-US"/>
        </w:rPr>
        <w:t xml:space="preserve"> и </w:t>
      </w:r>
      <w:proofErr w:type="spellStart"/>
      <w:r w:rsidR="009B453B" w:rsidRPr="00B637C4">
        <w:rPr>
          <w:lang w:val="en-US" w:eastAsia="en-US"/>
        </w:rPr>
        <w:t>осталих</w:t>
      </w:r>
      <w:proofErr w:type="spellEnd"/>
      <w:r w:rsidR="009B453B" w:rsidRPr="00B637C4">
        <w:rPr>
          <w:lang w:val="en-US" w:eastAsia="en-US"/>
        </w:rPr>
        <w:t xml:space="preserve"> </w:t>
      </w:r>
      <w:proofErr w:type="spellStart"/>
      <w:r w:rsidR="009B453B" w:rsidRPr="00B637C4">
        <w:rPr>
          <w:lang w:val="en-US" w:eastAsia="en-US"/>
        </w:rPr>
        <w:t>лишћара</w:t>
      </w:r>
      <w:proofErr w:type="spellEnd"/>
    </w:p>
    <w:p w14:paraId="1EF25CF1" w14:textId="7D5946DC" w:rsidR="009B453B" w:rsidRPr="009B453B" w:rsidRDefault="009B453B" w:rsidP="009B453B">
      <w:pPr>
        <w:pStyle w:val="NormalWeb"/>
        <w:ind w:left="708" w:firstLine="12"/>
      </w:pPr>
      <w:proofErr w:type="spellStart"/>
      <w:r w:rsidRPr="009B453B">
        <w:t>Овај</w:t>
      </w:r>
      <w:proofErr w:type="spellEnd"/>
      <w:r w:rsidRPr="009B453B">
        <w:t xml:space="preserve"> </w:t>
      </w:r>
      <w:proofErr w:type="spellStart"/>
      <w:r w:rsidRPr="009B453B">
        <w:t>газдински</w:t>
      </w:r>
      <w:proofErr w:type="spellEnd"/>
      <w:r w:rsidRPr="009B453B">
        <w:t xml:space="preserve"> </w:t>
      </w:r>
      <w:proofErr w:type="spellStart"/>
      <w:r w:rsidRPr="009B453B">
        <w:t>тип</w:t>
      </w:r>
      <w:proofErr w:type="spellEnd"/>
      <w:r w:rsidRPr="009B453B">
        <w:t xml:space="preserve"> </w:t>
      </w:r>
      <w:proofErr w:type="spellStart"/>
      <w:r w:rsidRPr="009B453B">
        <w:t>заузима</w:t>
      </w:r>
      <w:proofErr w:type="spellEnd"/>
      <w:r w:rsidRPr="009B453B">
        <w:t xml:space="preserve"> </w:t>
      </w:r>
      <w:r w:rsidRPr="009B453B">
        <w:rPr>
          <w:rStyle w:val="Strong"/>
          <w:b w:val="0"/>
        </w:rPr>
        <w:t xml:space="preserve">535,5 ha (49,4% </w:t>
      </w:r>
      <w:r w:rsidR="00B637C4">
        <w:rPr>
          <w:rStyle w:val="Strong"/>
          <w:b w:val="0"/>
          <w:lang w:val="sr-Cyrl-RS"/>
        </w:rPr>
        <w:t xml:space="preserve">обрасле </w:t>
      </w:r>
      <w:proofErr w:type="spellStart"/>
      <w:r w:rsidRPr="009B453B">
        <w:rPr>
          <w:rStyle w:val="Strong"/>
          <w:b w:val="0"/>
        </w:rPr>
        <w:t>површине</w:t>
      </w:r>
      <w:proofErr w:type="spellEnd"/>
      <w:r w:rsidRPr="009B453B">
        <w:rPr>
          <w:rStyle w:val="Strong"/>
          <w:b w:val="0"/>
        </w:rPr>
        <w:t xml:space="preserve"> ГЈ)</w:t>
      </w:r>
      <w:r w:rsidRPr="009B453B">
        <w:t xml:space="preserve"> и </w:t>
      </w:r>
      <w:proofErr w:type="spellStart"/>
      <w:r w:rsidRPr="009B453B">
        <w:t>представља</w:t>
      </w:r>
      <w:proofErr w:type="spellEnd"/>
      <w:r w:rsidRPr="009B453B">
        <w:t xml:space="preserve"> </w:t>
      </w:r>
      <w:proofErr w:type="spellStart"/>
      <w:r w:rsidRPr="009B453B">
        <w:t>основни</w:t>
      </w:r>
      <w:proofErr w:type="spellEnd"/>
      <w:r w:rsidRPr="009B453B">
        <w:t xml:space="preserve"> </w:t>
      </w:r>
      <w:proofErr w:type="spellStart"/>
      <w:r w:rsidRPr="009B453B">
        <w:t>производни</w:t>
      </w:r>
      <w:proofErr w:type="spellEnd"/>
      <w:r w:rsidRPr="009B453B">
        <w:t xml:space="preserve"> </w:t>
      </w:r>
      <w:proofErr w:type="spellStart"/>
      <w:r w:rsidRPr="009B453B">
        <w:t>потенцијал</w:t>
      </w:r>
      <w:proofErr w:type="spellEnd"/>
      <w:r w:rsidRPr="009B453B">
        <w:t xml:space="preserve"> </w:t>
      </w:r>
      <w:proofErr w:type="spellStart"/>
      <w:r w:rsidRPr="009B453B">
        <w:t>газдинске</w:t>
      </w:r>
      <w:proofErr w:type="spellEnd"/>
      <w:r w:rsidRPr="009B453B">
        <w:t xml:space="preserve"> </w:t>
      </w:r>
      <w:proofErr w:type="spellStart"/>
      <w:r w:rsidRPr="009B453B">
        <w:t>јединице</w:t>
      </w:r>
      <w:proofErr w:type="spellEnd"/>
      <w:r w:rsidRPr="009B453B">
        <w:t>.</w:t>
      </w:r>
      <w:r w:rsidRPr="009B453B">
        <w:br/>
        <w:t xml:space="preserve">Структура </w:t>
      </w:r>
      <w:proofErr w:type="spellStart"/>
      <w:r w:rsidRPr="009B453B">
        <w:t>узгојних</w:t>
      </w:r>
      <w:proofErr w:type="spellEnd"/>
      <w:r w:rsidRPr="009B453B">
        <w:t xml:space="preserve"> </w:t>
      </w:r>
      <w:proofErr w:type="spellStart"/>
      <w:r w:rsidRPr="009B453B">
        <w:t>група</w:t>
      </w:r>
      <w:proofErr w:type="spellEnd"/>
      <w:r w:rsidRPr="009B453B">
        <w:t xml:space="preserve"> </w:t>
      </w:r>
      <w:proofErr w:type="spellStart"/>
      <w:r w:rsidRPr="009B453B">
        <w:t>је</w:t>
      </w:r>
      <w:proofErr w:type="spellEnd"/>
      <w:r w:rsidRPr="009B453B">
        <w:t xml:space="preserve"> </w:t>
      </w:r>
      <w:proofErr w:type="spellStart"/>
      <w:r w:rsidRPr="009B453B">
        <w:t>изразито</w:t>
      </w:r>
      <w:proofErr w:type="spellEnd"/>
      <w:r w:rsidRPr="009B453B">
        <w:t xml:space="preserve"> </w:t>
      </w:r>
      <w:proofErr w:type="spellStart"/>
      <w:r w:rsidRPr="009B453B">
        <w:t>померена</w:t>
      </w:r>
      <w:proofErr w:type="spellEnd"/>
      <w:r w:rsidRPr="009B453B">
        <w:t xml:space="preserve"> </w:t>
      </w:r>
      <w:proofErr w:type="spellStart"/>
      <w:r w:rsidRPr="009B453B">
        <w:t>ка</w:t>
      </w:r>
      <w:proofErr w:type="spellEnd"/>
      <w:r w:rsidRPr="009B453B">
        <w:t xml:space="preserve"> </w:t>
      </w:r>
      <w:proofErr w:type="spellStart"/>
      <w:r w:rsidRPr="009B453B">
        <w:t>старијим</w:t>
      </w:r>
      <w:proofErr w:type="spellEnd"/>
      <w:r w:rsidRPr="009B453B">
        <w:t xml:space="preserve"> </w:t>
      </w:r>
      <w:proofErr w:type="spellStart"/>
      <w:r w:rsidRPr="009B453B">
        <w:t>фазама</w:t>
      </w:r>
      <w:proofErr w:type="spellEnd"/>
      <w:r w:rsidRPr="009B453B">
        <w:t xml:space="preserve"> </w:t>
      </w:r>
      <w:proofErr w:type="spellStart"/>
      <w:r w:rsidRPr="009B453B">
        <w:t>развоја</w:t>
      </w:r>
      <w:proofErr w:type="spellEnd"/>
      <w:r w:rsidRPr="009B453B">
        <w:t>:</w:t>
      </w:r>
    </w:p>
    <w:p w14:paraId="52E449C3" w14:textId="6D9E3070" w:rsidR="009B453B" w:rsidRPr="009B453B" w:rsidRDefault="009B453B">
      <w:pPr>
        <w:pStyle w:val="NormalWeb"/>
        <w:numPr>
          <w:ilvl w:val="0"/>
          <w:numId w:val="51"/>
        </w:numPr>
        <w:tabs>
          <w:tab w:val="clear" w:pos="720"/>
          <w:tab w:val="num" w:pos="1080"/>
        </w:tabs>
        <w:ind w:firstLine="540"/>
      </w:pPr>
      <w:proofErr w:type="spellStart"/>
      <w:r w:rsidRPr="009B453B">
        <w:rPr>
          <w:rStyle w:val="Strong"/>
          <w:b w:val="0"/>
        </w:rPr>
        <w:t>Дозревајуће</w:t>
      </w:r>
      <w:proofErr w:type="spellEnd"/>
      <w:r w:rsidRPr="009B453B">
        <w:rPr>
          <w:rStyle w:val="Strong"/>
          <w:b w:val="0"/>
        </w:rPr>
        <w:t xml:space="preserve"> </w:t>
      </w:r>
      <w:proofErr w:type="spellStart"/>
      <w:r w:rsidRPr="009B453B">
        <w:rPr>
          <w:rStyle w:val="Strong"/>
          <w:b w:val="0"/>
        </w:rPr>
        <w:t>састојине</w:t>
      </w:r>
      <w:proofErr w:type="spellEnd"/>
      <w:r w:rsidRPr="009B453B">
        <w:rPr>
          <w:rStyle w:val="Strong"/>
          <w:b w:val="0"/>
        </w:rPr>
        <w:t xml:space="preserve"> (V </w:t>
      </w:r>
      <w:proofErr w:type="spellStart"/>
      <w:r w:rsidRPr="009B453B">
        <w:rPr>
          <w:rStyle w:val="Strong"/>
          <w:b w:val="0"/>
        </w:rPr>
        <w:t>узгојна</w:t>
      </w:r>
      <w:proofErr w:type="spellEnd"/>
      <w:r w:rsidRPr="009B453B">
        <w:rPr>
          <w:rStyle w:val="Strong"/>
          <w:b w:val="0"/>
        </w:rPr>
        <w:t xml:space="preserve"> </w:t>
      </w:r>
      <w:proofErr w:type="spellStart"/>
      <w:r w:rsidRPr="009B453B">
        <w:rPr>
          <w:rStyle w:val="Strong"/>
          <w:b w:val="0"/>
        </w:rPr>
        <w:t>група</w:t>
      </w:r>
      <w:proofErr w:type="spellEnd"/>
      <w:r w:rsidRPr="009B453B">
        <w:rPr>
          <w:rStyle w:val="Strong"/>
          <w:b w:val="0"/>
        </w:rPr>
        <w:t>)</w:t>
      </w:r>
      <w:r w:rsidRPr="009B453B">
        <w:t xml:space="preserve"> </w:t>
      </w:r>
      <w:proofErr w:type="spellStart"/>
      <w:r w:rsidRPr="009B453B">
        <w:t>доминирају</w:t>
      </w:r>
      <w:proofErr w:type="spellEnd"/>
      <w:r w:rsidRPr="009B453B">
        <w:t xml:space="preserve"> </w:t>
      </w:r>
      <w:proofErr w:type="spellStart"/>
      <w:r w:rsidRPr="009B453B">
        <w:t>са</w:t>
      </w:r>
      <w:proofErr w:type="spellEnd"/>
      <w:r w:rsidRPr="009B453B">
        <w:t xml:space="preserve"> </w:t>
      </w:r>
      <w:r w:rsidRPr="009B453B">
        <w:rPr>
          <w:rStyle w:val="Strong"/>
          <w:b w:val="0"/>
        </w:rPr>
        <w:t xml:space="preserve">483,2 ha (44,6% </w:t>
      </w:r>
      <w:proofErr w:type="spellStart"/>
      <w:r w:rsidRPr="009B453B">
        <w:rPr>
          <w:rStyle w:val="Strong"/>
          <w:b w:val="0"/>
        </w:rPr>
        <w:t>укупне</w:t>
      </w:r>
      <w:proofErr w:type="spellEnd"/>
      <w:r w:rsidRPr="009B453B">
        <w:rPr>
          <w:rStyle w:val="Strong"/>
          <w:b w:val="0"/>
        </w:rPr>
        <w:t xml:space="preserve"> </w:t>
      </w:r>
      <w:r w:rsidR="00B637C4">
        <w:rPr>
          <w:rStyle w:val="Strong"/>
          <w:b w:val="0"/>
          <w:lang w:val="sr-Cyrl-RS"/>
        </w:rPr>
        <w:t xml:space="preserve">обрасле </w:t>
      </w:r>
      <w:proofErr w:type="spellStart"/>
      <w:r w:rsidRPr="009B453B">
        <w:rPr>
          <w:rStyle w:val="Strong"/>
          <w:b w:val="0"/>
        </w:rPr>
        <w:t>површине</w:t>
      </w:r>
      <w:proofErr w:type="spellEnd"/>
      <w:r w:rsidRPr="009B453B">
        <w:rPr>
          <w:rStyle w:val="Strong"/>
          <w:b w:val="0"/>
        </w:rPr>
        <w:t xml:space="preserve"> ГЈ)</w:t>
      </w:r>
      <w:r w:rsidRPr="009B453B">
        <w:t>,</w:t>
      </w:r>
    </w:p>
    <w:p w14:paraId="1AEEB13B" w14:textId="7CC7255C" w:rsidR="009B453B" w:rsidRPr="009B453B" w:rsidRDefault="00B637C4">
      <w:pPr>
        <w:pStyle w:val="NormalWeb"/>
        <w:numPr>
          <w:ilvl w:val="0"/>
          <w:numId w:val="51"/>
        </w:numPr>
        <w:tabs>
          <w:tab w:val="clear" w:pos="720"/>
          <w:tab w:val="num" w:pos="1080"/>
        </w:tabs>
        <w:ind w:firstLine="540"/>
      </w:pPr>
      <w:proofErr w:type="spellStart"/>
      <w:r>
        <w:rPr>
          <w:rStyle w:val="Strong"/>
          <w:b w:val="0"/>
        </w:rPr>
        <w:t>Зреле</w:t>
      </w:r>
      <w:proofErr w:type="spellEnd"/>
      <w:r w:rsidR="009B453B" w:rsidRPr="009B453B">
        <w:rPr>
          <w:rStyle w:val="Strong"/>
          <w:b w:val="0"/>
        </w:rPr>
        <w:t xml:space="preserve"> </w:t>
      </w:r>
      <w:proofErr w:type="spellStart"/>
      <w:r w:rsidR="009B453B" w:rsidRPr="009B453B">
        <w:rPr>
          <w:rStyle w:val="Strong"/>
          <w:b w:val="0"/>
        </w:rPr>
        <w:t>састојине</w:t>
      </w:r>
      <w:proofErr w:type="spellEnd"/>
      <w:r w:rsidR="009B453B" w:rsidRPr="009B453B">
        <w:rPr>
          <w:rStyle w:val="Strong"/>
          <w:b w:val="0"/>
        </w:rPr>
        <w:t xml:space="preserve"> (VI </w:t>
      </w:r>
      <w:proofErr w:type="spellStart"/>
      <w:r w:rsidR="009B453B" w:rsidRPr="009B453B">
        <w:rPr>
          <w:rStyle w:val="Strong"/>
          <w:b w:val="0"/>
        </w:rPr>
        <w:t>узгојна</w:t>
      </w:r>
      <w:proofErr w:type="spellEnd"/>
      <w:r w:rsidR="009B453B" w:rsidRPr="009B453B">
        <w:rPr>
          <w:rStyle w:val="Strong"/>
          <w:b w:val="0"/>
        </w:rPr>
        <w:t xml:space="preserve"> </w:t>
      </w:r>
      <w:proofErr w:type="spellStart"/>
      <w:r w:rsidR="009B453B" w:rsidRPr="009B453B">
        <w:rPr>
          <w:rStyle w:val="Strong"/>
          <w:b w:val="0"/>
        </w:rPr>
        <w:t>група</w:t>
      </w:r>
      <w:proofErr w:type="spellEnd"/>
      <w:r w:rsidR="009B453B" w:rsidRPr="009B453B">
        <w:rPr>
          <w:rStyle w:val="Strong"/>
          <w:b w:val="0"/>
        </w:rPr>
        <w:t>)</w:t>
      </w:r>
      <w:r w:rsidR="009B453B" w:rsidRPr="009B453B">
        <w:t xml:space="preserve"> </w:t>
      </w:r>
      <w:proofErr w:type="spellStart"/>
      <w:r w:rsidR="009B453B" w:rsidRPr="009B453B">
        <w:t>заузимају</w:t>
      </w:r>
      <w:proofErr w:type="spellEnd"/>
      <w:r w:rsidR="009B453B" w:rsidRPr="009B453B">
        <w:t xml:space="preserve"> </w:t>
      </w:r>
      <w:r w:rsidR="009B453B" w:rsidRPr="009B453B">
        <w:rPr>
          <w:rStyle w:val="Strong"/>
          <w:b w:val="0"/>
        </w:rPr>
        <w:t>41,7 ha (3,8%)</w:t>
      </w:r>
      <w:r w:rsidR="009B453B" w:rsidRPr="009B453B">
        <w:t>,</w:t>
      </w:r>
    </w:p>
    <w:p w14:paraId="5211F3C8" w14:textId="77777777" w:rsidR="009B453B" w:rsidRPr="009B453B" w:rsidRDefault="009B453B">
      <w:pPr>
        <w:pStyle w:val="NormalWeb"/>
        <w:numPr>
          <w:ilvl w:val="0"/>
          <w:numId w:val="51"/>
        </w:numPr>
        <w:tabs>
          <w:tab w:val="clear" w:pos="720"/>
          <w:tab w:val="num" w:pos="1080"/>
        </w:tabs>
        <w:ind w:firstLine="540"/>
      </w:pPr>
      <w:proofErr w:type="spellStart"/>
      <w:r w:rsidRPr="009B453B">
        <w:t>Млађе</w:t>
      </w:r>
      <w:proofErr w:type="spellEnd"/>
      <w:r w:rsidRPr="009B453B">
        <w:t xml:space="preserve"> </w:t>
      </w:r>
      <w:proofErr w:type="spellStart"/>
      <w:r w:rsidRPr="009B453B">
        <w:t>узгојне</w:t>
      </w:r>
      <w:proofErr w:type="spellEnd"/>
      <w:r w:rsidRPr="009B453B">
        <w:t xml:space="preserve"> </w:t>
      </w:r>
      <w:proofErr w:type="spellStart"/>
      <w:r w:rsidRPr="009B453B">
        <w:t>групе</w:t>
      </w:r>
      <w:proofErr w:type="spellEnd"/>
      <w:r w:rsidRPr="009B453B">
        <w:t xml:space="preserve"> (</w:t>
      </w:r>
      <w:proofErr w:type="spellStart"/>
      <w:r w:rsidRPr="009B453B">
        <w:t>подмладак</w:t>
      </w:r>
      <w:proofErr w:type="spellEnd"/>
      <w:r w:rsidRPr="009B453B">
        <w:t xml:space="preserve">, </w:t>
      </w:r>
      <w:proofErr w:type="spellStart"/>
      <w:r w:rsidRPr="009B453B">
        <w:t>рани</w:t>
      </w:r>
      <w:proofErr w:type="spellEnd"/>
      <w:r w:rsidRPr="009B453B">
        <w:t xml:space="preserve"> и </w:t>
      </w:r>
      <w:proofErr w:type="spellStart"/>
      <w:r w:rsidRPr="009B453B">
        <w:t>касни</w:t>
      </w:r>
      <w:proofErr w:type="spellEnd"/>
      <w:r w:rsidRPr="009B453B">
        <w:t xml:space="preserve"> </w:t>
      </w:r>
      <w:proofErr w:type="spellStart"/>
      <w:r w:rsidRPr="009B453B">
        <w:t>младик</w:t>
      </w:r>
      <w:proofErr w:type="spellEnd"/>
      <w:r w:rsidRPr="009B453B">
        <w:t xml:space="preserve">) </w:t>
      </w:r>
      <w:proofErr w:type="spellStart"/>
      <w:r w:rsidRPr="009B453B">
        <w:t>заступљене</w:t>
      </w:r>
      <w:proofErr w:type="spellEnd"/>
      <w:r w:rsidRPr="009B453B">
        <w:t xml:space="preserve"> </w:t>
      </w:r>
      <w:proofErr w:type="spellStart"/>
      <w:r w:rsidRPr="009B453B">
        <w:t>су</w:t>
      </w:r>
      <w:proofErr w:type="spellEnd"/>
      <w:r w:rsidRPr="009B453B">
        <w:t xml:space="preserve"> </w:t>
      </w:r>
      <w:proofErr w:type="spellStart"/>
      <w:r w:rsidRPr="009B453B">
        <w:t>са</w:t>
      </w:r>
      <w:proofErr w:type="spellEnd"/>
      <w:r w:rsidRPr="009B453B">
        <w:t xml:space="preserve"> </w:t>
      </w:r>
      <w:proofErr w:type="spellStart"/>
      <w:r w:rsidRPr="009B453B">
        <w:t>веома</w:t>
      </w:r>
      <w:proofErr w:type="spellEnd"/>
      <w:r w:rsidRPr="009B453B">
        <w:t xml:space="preserve"> </w:t>
      </w:r>
      <w:proofErr w:type="spellStart"/>
      <w:r w:rsidRPr="009B453B">
        <w:t>малим</w:t>
      </w:r>
      <w:proofErr w:type="spellEnd"/>
      <w:r w:rsidRPr="009B453B">
        <w:t xml:space="preserve"> </w:t>
      </w:r>
      <w:proofErr w:type="spellStart"/>
      <w:r w:rsidRPr="009B453B">
        <w:t>учешћем</w:t>
      </w:r>
      <w:proofErr w:type="spellEnd"/>
      <w:r w:rsidRPr="009B453B">
        <w:t>.</w:t>
      </w:r>
    </w:p>
    <w:p w14:paraId="15C22736" w14:textId="304575E9" w:rsidR="009B453B" w:rsidRPr="009B453B" w:rsidRDefault="009B453B" w:rsidP="00B637C4">
      <w:pPr>
        <w:pStyle w:val="NormalWeb"/>
        <w:ind w:firstLine="720"/>
        <w:jc w:val="both"/>
      </w:pPr>
      <w:proofErr w:type="spellStart"/>
      <w:r w:rsidRPr="009B453B">
        <w:t>Оваква</w:t>
      </w:r>
      <w:proofErr w:type="spellEnd"/>
      <w:r w:rsidRPr="009B453B">
        <w:t xml:space="preserve"> </w:t>
      </w:r>
      <w:proofErr w:type="spellStart"/>
      <w:r w:rsidRPr="009B453B">
        <w:t>структура</w:t>
      </w:r>
      <w:proofErr w:type="spellEnd"/>
      <w:r w:rsidRPr="009B453B">
        <w:t xml:space="preserve"> </w:t>
      </w:r>
      <w:proofErr w:type="spellStart"/>
      <w:r w:rsidRPr="009B453B">
        <w:t>указује</w:t>
      </w:r>
      <w:proofErr w:type="spellEnd"/>
      <w:r w:rsidRPr="009B453B">
        <w:t xml:space="preserve"> </w:t>
      </w:r>
      <w:proofErr w:type="spellStart"/>
      <w:r w:rsidRPr="009B453B">
        <w:t>на</w:t>
      </w:r>
      <w:proofErr w:type="spellEnd"/>
      <w:r w:rsidRPr="009B453B">
        <w:t xml:space="preserve"> </w:t>
      </w:r>
      <w:proofErr w:type="spellStart"/>
      <w:r w:rsidRPr="009B453B">
        <w:rPr>
          <w:rStyle w:val="Strong"/>
          <w:b w:val="0"/>
        </w:rPr>
        <w:t>изражену</w:t>
      </w:r>
      <w:proofErr w:type="spellEnd"/>
      <w:r w:rsidRPr="009B453B">
        <w:rPr>
          <w:rStyle w:val="Strong"/>
          <w:b w:val="0"/>
        </w:rPr>
        <w:t xml:space="preserve"> </w:t>
      </w:r>
      <w:proofErr w:type="spellStart"/>
      <w:r w:rsidRPr="009B453B">
        <w:rPr>
          <w:rStyle w:val="Strong"/>
          <w:b w:val="0"/>
        </w:rPr>
        <w:t>старосну</w:t>
      </w:r>
      <w:proofErr w:type="spellEnd"/>
      <w:r w:rsidRPr="009B453B">
        <w:rPr>
          <w:rStyle w:val="Strong"/>
          <w:b w:val="0"/>
        </w:rPr>
        <w:t xml:space="preserve"> </w:t>
      </w:r>
      <w:proofErr w:type="spellStart"/>
      <w:r w:rsidRPr="009B453B">
        <w:rPr>
          <w:rStyle w:val="Strong"/>
          <w:b w:val="0"/>
        </w:rPr>
        <w:t>диспропорцију</w:t>
      </w:r>
      <w:proofErr w:type="spellEnd"/>
      <w:r w:rsidRPr="009B453B">
        <w:rPr>
          <w:rStyle w:val="Strong"/>
          <w:b w:val="0"/>
        </w:rPr>
        <w:t xml:space="preserve"> и </w:t>
      </w:r>
      <w:proofErr w:type="spellStart"/>
      <w:r w:rsidRPr="009B453B">
        <w:rPr>
          <w:rStyle w:val="Strong"/>
          <w:b w:val="0"/>
        </w:rPr>
        <w:t>недовољан</w:t>
      </w:r>
      <w:proofErr w:type="spellEnd"/>
      <w:r w:rsidRPr="009B453B">
        <w:rPr>
          <w:rStyle w:val="Strong"/>
          <w:b w:val="0"/>
        </w:rPr>
        <w:t xml:space="preserve"> </w:t>
      </w:r>
      <w:proofErr w:type="spellStart"/>
      <w:r w:rsidRPr="009B453B">
        <w:rPr>
          <w:rStyle w:val="Strong"/>
          <w:b w:val="0"/>
        </w:rPr>
        <w:t>континуитет</w:t>
      </w:r>
      <w:proofErr w:type="spellEnd"/>
      <w:r w:rsidRPr="009B453B">
        <w:rPr>
          <w:rStyle w:val="Strong"/>
          <w:b w:val="0"/>
        </w:rPr>
        <w:t xml:space="preserve"> </w:t>
      </w:r>
      <w:proofErr w:type="spellStart"/>
      <w:r w:rsidRPr="009B453B">
        <w:rPr>
          <w:rStyle w:val="Strong"/>
          <w:b w:val="0"/>
        </w:rPr>
        <w:t>обнове</w:t>
      </w:r>
      <w:proofErr w:type="spellEnd"/>
      <w:r w:rsidRPr="009B453B">
        <w:t xml:space="preserve">, што </w:t>
      </w:r>
      <w:proofErr w:type="spellStart"/>
      <w:r w:rsidRPr="009B453B">
        <w:t>може</w:t>
      </w:r>
      <w:proofErr w:type="spellEnd"/>
      <w:r w:rsidRPr="009B453B">
        <w:t xml:space="preserve"> </w:t>
      </w:r>
      <w:proofErr w:type="spellStart"/>
      <w:r w:rsidRPr="009B453B">
        <w:t>довести</w:t>
      </w:r>
      <w:proofErr w:type="spellEnd"/>
      <w:r w:rsidRPr="009B453B">
        <w:t xml:space="preserve"> до </w:t>
      </w:r>
      <w:proofErr w:type="spellStart"/>
      <w:r w:rsidRPr="009B453B">
        <w:t>наглог</w:t>
      </w:r>
      <w:proofErr w:type="spellEnd"/>
      <w:r w:rsidRPr="009B453B">
        <w:t xml:space="preserve"> </w:t>
      </w:r>
      <w:proofErr w:type="spellStart"/>
      <w:r w:rsidRPr="009B453B">
        <w:t>пада</w:t>
      </w:r>
      <w:proofErr w:type="spellEnd"/>
      <w:r w:rsidRPr="009B453B">
        <w:t xml:space="preserve"> </w:t>
      </w:r>
      <w:proofErr w:type="spellStart"/>
      <w:r w:rsidRPr="009B453B">
        <w:t>производног</w:t>
      </w:r>
      <w:proofErr w:type="spellEnd"/>
      <w:r w:rsidRPr="009B453B">
        <w:t xml:space="preserve"> </w:t>
      </w:r>
      <w:proofErr w:type="spellStart"/>
      <w:r w:rsidRPr="009B453B">
        <w:t>потенцијала</w:t>
      </w:r>
      <w:proofErr w:type="spellEnd"/>
      <w:r w:rsidRPr="009B453B">
        <w:t xml:space="preserve"> </w:t>
      </w:r>
      <w:proofErr w:type="spellStart"/>
      <w:r w:rsidRPr="009B453B">
        <w:t>уколико</w:t>
      </w:r>
      <w:proofErr w:type="spellEnd"/>
      <w:r w:rsidRPr="009B453B">
        <w:t xml:space="preserve"> </w:t>
      </w:r>
      <w:proofErr w:type="spellStart"/>
      <w:r w:rsidRPr="009B453B">
        <w:t>се</w:t>
      </w:r>
      <w:proofErr w:type="spellEnd"/>
      <w:r w:rsidRPr="009B453B">
        <w:t xml:space="preserve"> </w:t>
      </w:r>
      <w:proofErr w:type="spellStart"/>
      <w:r w:rsidRPr="009B453B">
        <w:t>не</w:t>
      </w:r>
      <w:proofErr w:type="spellEnd"/>
      <w:r w:rsidRPr="009B453B">
        <w:t xml:space="preserve"> </w:t>
      </w:r>
      <w:proofErr w:type="spellStart"/>
      <w:r w:rsidRPr="009B453B">
        <w:t>спроведе</w:t>
      </w:r>
      <w:proofErr w:type="spellEnd"/>
      <w:r w:rsidRPr="009B453B">
        <w:t xml:space="preserve"> </w:t>
      </w:r>
      <w:proofErr w:type="spellStart"/>
      <w:r w:rsidRPr="009B453B">
        <w:t>планска</w:t>
      </w:r>
      <w:proofErr w:type="spellEnd"/>
      <w:r w:rsidRPr="009B453B">
        <w:t xml:space="preserve"> и </w:t>
      </w:r>
      <w:proofErr w:type="spellStart"/>
      <w:r w:rsidRPr="009B453B">
        <w:t>постепена</w:t>
      </w:r>
      <w:proofErr w:type="spellEnd"/>
      <w:r w:rsidRPr="009B453B">
        <w:t xml:space="preserve"> </w:t>
      </w:r>
      <w:r w:rsidR="00B637C4">
        <w:rPr>
          <w:lang w:val="sr-Cyrl-RS"/>
        </w:rPr>
        <w:t>обнова</w:t>
      </w:r>
      <w:r w:rsidRPr="009B453B">
        <w:t xml:space="preserve"> </w:t>
      </w:r>
      <w:proofErr w:type="spellStart"/>
      <w:r w:rsidRPr="009B453B">
        <w:t>састојина</w:t>
      </w:r>
      <w:proofErr w:type="spellEnd"/>
      <w:r w:rsidRPr="009B453B">
        <w:t>.</w:t>
      </w:r>
    </w:p>
    <w:p w14:paraId="0346C38C" w14:textId="192C5366" w:rsidR="009B453B" w:rsidRPr="00B637C4" w:rsidRDefault="009B453B" w:rsidP="000F6E0C">
      <w:pPr>
        <w:rPr>
          <w:i/>
          <w:iCs/>
          <w:lang w:val="en-US" w:eastAsia="en-US"/>
        </w:rPr>
      </w:pPr>
      <w:r w:rsidRPr="00B637C4">
        <w:rPr>
          <w:lang w:val="en-US" w:eastAsia="en-US"/>
        </w:rPr>
        <w:t xml:space="preserve">2721 – </w:t>
      </w:r>
      <w:proofErr w:type="spellStart"/>
      <w:r w:rsidR="00B637C4" w:rsidRPr="00B637C4">
        <w:rPr>
          <w:lang w:val="en-US" w:eastAsia="en-US"/>
        </w:rPr>
        <w:t>Изданачке</w:t>
      </w:r>
      <w:proofErr w:type="spellEnd"/>
      <w:r w:rsidR="00B637C4" w:rsidRPr="00B637C4">
        <w:rPr>
          <w:lang w:val="en-US" w:eastAsia="en-US"/>
        </w:rPr>
        <w:t xml:space="preserve"> </w:t>
      </w:r>
      <w:proofErr w:type="spellStart"/>
      <w:r w:rsidR="00B637C4" w:rsidRPr="00B637C4">
        <w:rPr>
          <w:lang w:val="en-US" w:eastAsia="en-US"/>
        </w:rPr>
        <w:t>мешовите</w:t>
      </w:r>
      <w:proofErr w:type="spellEnd"/>
      <w:r w:rsidR="00B637C4" w:rsidRPr="00B637C4">
        <w:rPr>
          <w:lang w:val="en-US" w:eastAsia="en-US"/>
        </w:rPr>
        <w:t xml:space="preserve"> </w:t>
      </w:r>
      <w:proofErr w:type="spellStart"/>
      <w:r w:rsidR="00B637C4" w:rsidRPr="00B637C4">
        <w:rPr>
          <w:lang w:val="en-US" w:eastAsia="en-US"/>
        </w:rPr>
        <w:t>шуме</w:t>
      </w:r>
      <w:proofErr w:type="spellEnd"/>
      <w:r w:rsidR="00B637C4" w:rsidRPr="00B637C4">
        <w:rPr>
          <w:lang w:val="en-US" w:eastAsia="en-US"/>
        </w:rPr>
        <w:t xml:space="preserve"> </w:t>
      </w:r>
      <w:proofErr w:type="spellStart"/>
      <w:r w:rsidR="00B637C4" w:rsidRPr="00B637C4">
        <w:rPr>
          <w:lang w:val="en-US" w:eastAsia="en-US"/>
        </w:rPr>
        <w:t>липа</w:t>
      </w:r>
      <w:proofErr w:type="spellEnd"/>
      <w:r w:rsidR="00B637C4" w:rsidRPr="00B637C4">
        <w:rPr>
          <w:lang w:val="en-US" w:eastAsia="en-US"/>
        </w:rPr>
        <w:t xml:space="preserve"> - </w:t>
      </w:r>
      <w:proofErr w:type="spellStart"/>
      <w:r w:rsidR="00B637C4" w:rsidRPr="00B637C4">
        <w:rPr>
          <w:lang w:val="en-US" w:eastAsia="en-US"/>
        </w:rPr>
        <w:t>Високе</w:t>
      </w:r>
      <w:proofErr w:type="spellEnd"/>
      <w:r w:rsidR="00B637C4" w:rsidRPr="00B637C4">
        <w:rPr>
          <w:lang w:val="en-US" w:eastAsia="en-US"/>
        </w:rPr>
        <w:t xml:space="preserve"> </w:t>
      </w:r>
      <w:proofErr w:type="spellStart"/>
      <w:r w:rsidR="00B637C4" w:rsidRPr="00B637C4">
        <w:rPr>
          <w:lang w:val="en-US" w:eastAsia="en-US"/>
        </w:rPr>
        <w:t>шуме</w:t>
      </w:r>
      <w:proofErr w:type="spellEnd"/>
      <w:r w:rsidR="00B637C4" w:rsidRPr="00B637C4">
        <w:rPr>
          <w:lang w:val="en-US" w:eastAsia="en-US"/>
        </w:rPr>
        <w:t xml:space="preserve"> </w:t>
      </w:r>
      <w:proofErr w:type="spellStart"/>
      <w:r w:rsidR="00B637C4" w:rsidRPr="00B637C4">
        <w:rPr>
          <w:lang w:val="en-US" w:eastAsia="en-US"/>
        </w:rPr>
        <w:t>липе</w:t>
      </w:r>
      <w:proofErr w:type="spellEnd"/>
      <w:r w:rsidR="00B637C4" w:rsidRPr="00B637C4">
        <w:rPr>
          <w:lang w:val="en-US" w:eastAsia="en-US"/>
        </w:rPr>
        <w:t xml:space="preserve"> и </w:t>
      </w:r>
      <w:proofErr w:type="spellStart"/>
      <w:r w:rsidR="00B637C4" w:rsidRPr="00B637C4">
        <w:rPr>
          <w:lang w:val="en-US" w:eastAsia="en-US"/>
        </w:rPr>
        <w:t>осталих</w:t>
      </w:r>
      <w:proofErr w:type="spellEnd"/>
      <w:r w:rsidR="00B637C4" w:rsidRPr="00B637C4">
        <w:rPr>
          <w:lang w:val="en-US" w:eastAsia="en-US"/>
        </w:rPr>
        <w:t xml:space="preserve"> </w:t>
      </w:r>
      <w:proofErr w:type="spellStart"/>
      <w:r w:rsidR="00B637C4" w:rsidRPr="00B637C4">
        <w:rPr>
          <w:lang w:val="en-US" w:eastAsia="en-US"/>
        </w:rPr>
        <w:t>лишћара</w:t>
      </w:r>
      <w:proofErr w:type="spellEnd"/>
    </w:p>
    <w:p w14:paraId="4CC874DA" w14:textId="77777777" w:rsidR="009B453B" w:rsidRPr="009B453B" w:rsidRDefault="009B453B" w:rsidP="009B453B">
      <w:pPr>
        <w:pStyle w:val="NormalWeb"/>
      </w:pPr>
      <w:proofErr w:type="spellStart"/>
      <w:r w:rsidRPr="009B453B">
        <w:t>Овај</w:t>
      </w:r>
      <w:proofErr w:type="spellEnd"/>
      <w:r w:rsidRPr="009B453B">
        <w:t xml:space="preserve"> </w:t>
      </w:r>
      <w:proofErr w:type="spellStart"/>
      <w:r w:rsidRPr="009B453B">
        <w:t>газдински</w:t>
      </w:r>
      <w:proofErr w:type="spellEnd"/>
      <w:r w:rsidRPr="009B453B">
        <w:t xml:space="preserve"> </w:t>
      </w:r>
      <w:proofErr w:type="spellStart"/>
      <w:r w:rsidRPr="009B453B">
        <w:t>тип</w:t>
      </w:r>
      <w:proofErr w:type="spellEnd"/>
      <w:r w:rsidRPr="009B453B">
        <w:t xml:space="preserve"> </w:t>
      </w:r>
      <w:proofErr w:type="spellStart"/>
      <w:r w:rsidRPr="009B453B">
        <w:t>заузима</w:t>
      </w:r>
      <w:proofErr w:type="spellEnd"/>
      <w:r w:rsidRPr="009B453B">
        <w:t xml:space="preserve"> </w:t>
      </w:r>
      <w:r w:rsidRPr="009B453B">
        <w:rPr>
          <w:rStyle w:val="Strong"/>
          <w:b w:val="0"/>
        </w:rPr>
        <w:t>272,8 ha (25,2%)</w:t>
      </w:r>
      <w:r w:rsidRPr="009B453B">
        <w:t xml:space="preserve"> и има </w:t>
      </w:r>
      <w:proofErr w:type="spellStart"/>
      <w:r w:rsidRPr="009B453B">
        <w:t>значајну</w:t>
      </w:r>
      <w:proofErr w:type="spellEnd"/>
      <w:r w:rsidRPr="009B453B">
        <w:t xml:space="preserve"> </w:t>
      </w:r>
      <w:proofErr w:type="spellStart"/>
      <w:r w:rsidRPr="009B453B">
        <w:t>улогу</w:t>
      </w:r>
      <w:proofErr w:type="spellEnd"/>
      <w:r w:rsidRPr="009B453B">
        <w:t xml:space="preserve"> у </w:t>
      </w:r>
      <w:proofErr w:type="spellStart"/>
      <w:r w:rsidRPr="009B453B">
        <w:t>укупној</w:t>
      </w:r>
      <w:proofErr w:type="spellEnd"/>
      <w:r w:rsidRPr="009B453B">
        <w:t xml:space="preserve"> </w:t>
      </w:r>
      <w:proofErr w:type="spellStart"/>
      <w:r w:rsidRPr="009B453B">
        <w:t>запремини</w:t>
      </w:r>
      <w:proofErr w:type="spellEnd"/>
      <w:r w:rsidRPr="009B453B">
        <w:t xml:space="preserve"> и </w:t>
      </w:r>
      <w:proofErr w:type="spellStart"/>
      <w:r w:rsidRPr="009B453B">
        <w:t>прирасту</w:t>
      </w:r>
      <w:proofErr w:type="spellEnd"/>
      <w:r w:rsidRPr="009B453B">
        <w:t xml:space="preserve"> </w:t>
      </w:r>
      <w:proofErr w:type="spellStart"/>
      <w:r w:rsidRPr="009B453B">
        <w:t>газдинске</w:t>
      </w:r>
      <w:proofErr w:type="spellEnd"/>
      <w:r w:rsidRPr="009B453B">
        <w:t xml:space="preserve"> </w:t>
      </w:r>
      <w:proofErr w:type="spellStart"/>
      <w:r w:rsidRPr="009B453B">
        <w:t>јединице</w:t>
      </w:r>
      <w:proofErr w:type="spellEnd"/>
      <w:r w:rsidRPr="009B453B">
        <w:t>.</w:t>
      </w:r>
      <w:r w:rsidRPr="009B453B">
        <w:br/>
        <w:t xml:space="preserve">Структура </w:t>
      </w:r>
      <w:proofErr w:type="spellStart"/>
      <w:r w:rsidRPr="009B453B">
        <w:t>узгојних</w:t>
      </w:r>
      <w:proofErr w:type="spellEnd"/>
      <w:r w:rsidRPr="009B453B">
        <w:t xml:space="preserve"> </w:t>
      </w:r>
      <w:proofErr w:type="spellStart"/>
      <w:r w:rsidRPr="009B453B">
        <w:t>група</w:t>
      </w:r>
      <w:proofErr w:type="spellEnd"/>
      <w:r w:rsidRPr="009B453B">
        <w:t xml:space="preserve"> </w:t>
      </w:r>
      <w:proofErr w:type="spellStart"/>
      <w:r w:rsidRPr="009B453B">
        <w:t>је</w:t>
      </w:r>
      <w:proofErr w:type="spellEnd"/>
      <w:r w:rsidRPr="009B453B">
        <w:t xml:space="preserve"> </w:t>
      </w:r>
      <w:proofErr w:type="spellStart"/>
      <w:r w:rsidRPr="009B453B">
        <w:t>такође</w:t>
      </w:r>
      <w:proofErr w:type="spellEnd"/>
      <w:r w:rsidRPr="009B453B">
        <w:t xml:space="preserve"> </w:t>
      </w:r>
      <w:proofErr w:type="spellStart"/>
      <w:r w:rsidRPr="009B453B">
        <w:t>доминирана</w:t>
      </w:r>
      <w:proofErr w:type="spellEnd"/>
      <w:r w:rsidRPr="009B453B">
        <w:t xml:space="preserve"> </w:t>
      </w:r>
      <w:proofErr w:type="spellStart"/>
      <w:r w:rsidRPr="009B453B">
        <w:t>старијим</w:t>
      </w:r>
      <w:proofErr w:type="spellEnd"/>
      <w:r w:rsidRPr="009B453B">
        <w:t xml:space="preserve"> </w:t>
      </w:r>
      <w:proofErr w:type="spellStart"/>
      <w:r w:rsidRPr="009B453B">
        <w:t>састојинама</w:t>
      </w:r>
      <w:proofErr w:type="spellEnd"/>
      <w:r w:rsidRPr="009B453B">
        <w:t>:</w:t>
      </w:r>
    </w:p>
    <w:p w14:paraId="4137A25E" w14:textId="77777777" w:rsidR="009B453B" w:rsidRPr="009B453B" w:rsidRDefault="009B453B">
      <w:pPr>
        <w:pStyle w:val="NormalWeb"/>
        <w:numPr>
          <w:ilvl w:val="0"/>
          <w:numId w:val="52"/>
        </w:numPr>
      </w:pPr>
      <w:proofErr w:type="spellStart"/>
      <w:r w:rsidRPr="009B453B">
        <w:rPr>
          <w:rStyle w:val="Strong"/>
          <w:b w:val="0"/>
        </w:rPr>
        <w:t>Дозревајуће</w:t>
      </w:r>
      <w:proofErr w:type="spellEnd"/>
      <w:r w:rsidRPr="009B453B">
        <w:rPr>
          <w:rStyle w:val="Strong"/>
          <w:b w:val="0"/>
        </w:rPr>
        <w:t xml:space="preserve"> </w:t>
      </w:r>
      <w:proofErr w:type="spellStart"/>
      <w:r w:rsidRPr="009B453B">
        <w:rPr>
          <w:rStyle w:val="Strong"/>
          <w:b w:val="0"/>
        </w:rPr>
        <w:t>састојине</w:t>
      </w:r>
      <w:proofErr w:type="spellEnd"/>
      <w:r w:rsidRPr="009B453B">
        <w:rPr>
          <w:rStyle w:val="Strong"/>
          <w:b w:val="0"/>
        </w:rPr>
        <w:t xml:space="preserve"> (V </w:t>
      </w:r>
      <w:proofErr w:type="spellStart"/>
      <w:r w:rsidRPr="009B453B">
        <w:rPr>
          <w:rStyle w:val="Strong"/>
          <w:b w:val="0"/>
        </w:rPr>
        <w:t>узгојна</w:t>
      </w:r>
      <w:proofErr w:type="spellEnd"/>
      <w:r w:rsidRPr="009B453B">
        <w:rPr>
          <w:rStyle w:val="Strong"/>
          <w:b w:val="0"/>
        </w:rPr>
        <w:t xml:space="preserve"> </w:t>
      </w:r>
      <w:proofErr w:type="spellStart"/>
      <w:r w:rsidRPr="009B453B">
        <w:rPr>
          <w:rStyle w:val="Strong"/>
          <w:b w:val="0"/>
        </w:rPr>
        <w:t>група</w:t>
      </w:r>
      <w:proofErr w:type="spellEnd"/>
      <w:r w:rsidRPr="009B453B">
        <w:rPr>
          <w:rStyle w:val="Strong"/>
          <w:b w:val="0"/>
        </w:rPr>
        <w:t>)</w:t>
      </w:r>
      <w:r w:rsidRPr="009B453B">
        <w:t xml:space="preserve"> </w:t>
      </w:r>
      <w:proofErr w:type="spellStart"/>
      <w:r w:rsidRPr="009B453B">
        <w:t>са</w:t>
      </w:r>
      <w:proofErr w:type="spellEnd"/>
      <w:r w:rsidRPr="009B453B">
        <w:t xml:space="preserve"> </w:t>
      </w:r>
      <w:r w:rsidRPr="009B453B">
        <w:rPr>
          <w:rStyle w:val="Strong"/>
          <w:b w:val="0"/>
        </w:rPr>
        <w:t>222,1 ha (20,5%)</w:t>
      </w:r>
      <w:r w:rsidRPr="009B453B">
        <w:t xml:space="preserve"> </w:t>
      </w:r>
      <w:proofErr w:type="spellStart"/>
      <w:r w:rsidRPr="009B453B">
        <w:t>чине</w:t>
      </w:r>
      <w:proofErr w:type="spellEnd"/>
      <w:r w:rsidRPr="009B453B">
        <w:t xml:space="preserve"> </w:t>
      </w:r>
      <w:proofErr w:type="spellStart"/>
      <w:r w:rsidRPr="009B453B">
        <w:t>главни</w:t>
      </w:r>
      <w:proofErr w:type="spellEnd"/>
      <w:r w:rsidRPr="009B453B">
        <w:t xml:space="preserve"> </w:t>
      </w:r>
      <w:proofErr w:type="spellStart"/>
      <w:r w:rsidRPr="009B453B">
        <w:t>део</w:t>
      </w:r>
      <w:proofErr w:type="spellEnd"/>
      <w:r w:rsidRPr="009B453B">
        <w:t xml:space="preserve"> </w:t>
      </w:r>
      <w:proofErr w:type="spellStart"/>
      <w:r w:rsidRPr="009B453B">
        <w:t>површине</w:t>
      </w:r>
      <w:proofErr w:type="spellEnd"/>
      <w:r w:rsidRPr="009B453B">
        <w:t>,</w:t>
      </w:r>
    </w:p>
    <w:p w14:paraId="0E5CD275" w14:textId="77777777" w:rsidR="009B453B" w:rsidRPr="009B453B" w:rsidRDefault="009B453B">
      <w:pPr>
        <w:pStyle w:val="NormalWeb"/>
        <w:numPr>
          <w:ilvl w:val="0"/>
          <w:numId w:val="52"/>
        </w:numPr>
      </w:pPr>
      <w:proofErr w:type="spellStart"/>
      <w:r w:rsidRPr="009B453B">
        <w:rPr>
          <w:rStyle w:val="Strong"/>
          <w:b w:val="0"/>
        </w:rPr>
        <w:t>Средњедобне</w:t>
      </w:r>
      <w:proofErr w:type="spellEnd"/>
      <w:r w:rsidRPr="009B453B">
        <w:rPr>
          <w:rStyle w:val="Strong"/>
          <w:b w:val="0"/>
        </w:rPr>
        <w:t xml:space="preserve"> </w:t>
      </w:r>
      <w:proofErr w:type="spellStart"/>
      <w:r w:rsidRPr="009B453B">
        <w:rPr>
          <w:rStyle w:val="Strong"/>
          <w:b w:val="0"/>
        </w:rPr>
        <w:t>састојине</w:t>
      </w:r>
      <w:proofErr w:type="spellEnd"/>
      <w:r w:rsidRPr="009B453B">
        <w:rPr>
          <w:rStyle w:val="Strong"/>
          <w:b w:val="0"/>
        </w:rPr>
        <w:t xml:space="preserve"> (IV </w:t>
      </w:r>
      <w:proofErr w:type="spellStart"/>
      <w:r w:rsidRPr="009B453B">
        <w:rPr>
          <w:rStyle w:val="Strong"/>
          <w:b w:val="0"/>
        </w:rPr>
        <w:t>узгојна</w:t>
      </w:r>
      <w:proofErr w:type="spellEnd"/>
      <w:r w:rsidRPr="009B453B">
        <w:rPr>
          <w:rStyle w:val="Strong"/>
          <w:b w:val="0"/>
        </w:rPr>
        <w:t xml:space="preserve"> </w:t>
      </w:r>
      <w:proofErr w:type="spellStart"/>
      <w:r w:rsidRPr="009B453B">
        <w:rPr>
          <w:rStyle w:val="Strong"/>
          <w:b w:val="0"/>
        </w:rPr>
        <w:t>група</w:t>
      </w:r>
      <w:proofErr w:type="spellEnd"/>
      <w:r w:rsidRPr="009B453B">
        <w:rPr>
          <w:rStyle w:val="Strong"/>
          <w:b w:val="0"/>
        </w:rPr>
        <w:t>)</w:t>
      </w:r>
      <w:r w:rsidRPr="009B453B">
        <w:t xml:space="preserve"> </w:t>
      </w:r>
      <w:proofErr w:type="spellStart"/>
      <w:r w:rsidRPr="009B453B">
        <w:t>заузимају</w:t>
      </w:r>
      <w:proofErr w:type="spellEnd"/>
      <w:r w:rsidRPr="009B453B">
        <w:t xml:space="preserve"> </w:t>
      </w:r>
      <w:r w:rsidRPr="009B453B">
        <w:rPr>
          <w:rStyle w:val="Strong"/>
          <w:b w:val="0"/>
        </w:rPr>
        <w:t>32,2 ha (3,0%)</w:t>
      </w:r>
      <w:r w:rsidRPr="009B453B">
        <w:t>,</w:t>
      </w:r>
    </w:p>
    <w:p w14:paraId="1A0291F9" w14:textId="77777777" w:rsidR="009B453B" w:rsidRPr="009B453B" w:rsidRDefault="009B453B">
      <w:pPr>
        <w:pStyle w:val="NormalWeb"/>
        <w:numPr>
          <w:ilvl w:val="0"/>
          <w:numId w:val="52"/>
        </w:numPr>
      </w:pPr>
      <w:proofErr w:type="spellStart"/>
      <w:r w:rsidRPr="009B453B">
        <w:rPr>
          <w:rStyle w:val="Strong"/>
          <w:b w:val="0"/>
        </w:rPr>
        <w:t>Зреле</w:t>
      </w:r>
      <w:proofErr w:type="spellEnd"/>
      <w:r w:rsidRPr="009B453B">
        <w:rPr>
          <w:rStyle w:val="Strong"/>
          <w:b w:val="0"/>
        </w:rPr>
        <w:t xml:space="preserve"> и </w:t>
      </w:r>
      <w:proofErr w:type="spellStart"/>
      <w:r w:rsidRPr="009B453B">
        <w:rPr>
          <w:rStyle w:val="Strong"/>
          <w:b w:val="0"/>
        </w:rPr>
        <w:t>регенерационе</w:t>
      </w:r>
      <w:proofErr w:type="spellEnd"/>
      <w:r w:rsidRPr="009B453B">
        <w:rPr>
          <w:rStyle w:val="Strong"/>
          <w:b w:val="0"/>
        </w:rPr>
        <w:t xml:space="preserve"> </w:t>
      </w:r>
      <w:proofErr w:type="spellStart"/>
      <w:r w:rsidRPr="009B453B">
        <w:rPr>
          <w:rStyle w:val="Strong"/>
          <w:b w:val="0"/>
        </w:rPr>
        <w:t>састојине</w:t>
      </w:r>
      <w:proofErr w:type="spellEnd"/>
      <w:r w:rsidRPr="009B453B">
        <w:rPr>
          <w:rStyle w:val="Strong"/>
          <w:b w:val="0"/>
        </w:rPr>
        <w:t xml:space="preserve"> (VI </w:t>
      </w:r>
      <w:proofErr w:type="spellStart"/>
      <w:r w:rsidRPr="009B453B">
        <w:rPr>
          <w:rStyle w:val="Strong"/>
          <w:b w:val="0"/>
        </w:rPr>
        <w:t>узгојна</w:t>
      </w:r>
      <w:proofErr w:type="spellEnd"/>
      <w:r w:rsidRPr="009B453B">
        <w:rPr>
          <w:rStyle w:val="Strong"/>
          <w:b w:val="0"/>
        </w:rPr>
        <w:t xml:space="preserve"> </w:t>
      </w:r>
      <w:proofErr w:type="spellStart"/>
      <w:r w:rsidRPr="009B453B">
        <w:rPr>
          <w:rStyle w:val="Strong"/>
          <w:b w:val="0"/>
        </w:rPr>
        <w:t>група</w:t>
      </w:r>
      <w:proofErr w:type="spellEnd"/>
      <w:r w:rsidRPr="009B453B">
        <w:rPr>
          <w:rStyle w:val="Strong"/>
          <w:b w:val="0"/>
        </w:rPr>
        <w:t>)</w:t>
      </w:r>
      <w:r w:rsidRPr="009B453B">
        <w:t xml:space="preserve"> </w:t>
      </w:r>
      <w:proofErr w:type="spellStart"/>
      <w:r w:rsidRPr="009B453B">
        <w:t>присутне</w:t>
      </w:r>
      <w:proofErr w:type="spellEnd"/>
      <w:r w:rsidRPr="009B453B">
        <w:t xml:space="preserve"> </w:t>
      </w:r>
      <w:proofErr w:type="spellStart"/>
      <w:r w:rsidRPr="009B453B">
        <w:t>су</w:t>
      </w:r>
      <w:proofErr w:type="spellEnd"/>
      <w:r w:rsidRPr="009B453B">
        <w:t xml:space="preserve"> </w:t>
      </w:r>
      <w:proofErr w:type="spellStart"/>
      <w:r w:rsidRPr="009B453B">
        <w:t>на</w:t>
      </w:r>
      <w:proofErr w:type="spellEnd"/>
      <w:r w:rsidRPr="009B453B">
        <w:t xml:space="preserve"> </w:t>
      </w:r>
      <w:r w:rsidRPr="009B453B">
        <w:rPr>
          <w:rStyle w:val="Strong"/>
          <w:b w:val="0"/>
        </w:rPr>
        <w:t>13,9 ha (1,3%)</w:t>
      </w:r>
      <w:r w:rsidRPr="009B453B">
        <w:t>,</w:t>
      </w:r>
    </w:p>
    <w:p w14:paraId="6FA6AB29" w14:textId="77777777" w:rsidR="009B453B" w:rsidRPr="009B453B" w:rsidRDefault="009B453B">
      <w:pPr>
        <w:pStyle w:val="NormalWeb"/>
        <w:numPr>
          <w:ilvl w:val="0"/>
          <w:numId w:val="52"/>
        </w:numPr>
      </w:pPr>
      <w:proofErr w:type="spellStart"/>
      <w:r w:rsidRPr="009B453B">
        <w:t>Млађе</w:t>
      </w:r>
      <w:proofErr w:type="spellEnd"/>
      <w:r w:rsidRPr="009B453B">
        <w:t xml:space="preserve"> </w:t>
      </w:r>
      <w:proofErr w:type="spellStart"/>
      <w:r w:rsidRPr="009B453B">
        <w:t>узгојне</w:t>
      </w:r>
      <w:proofErr w:type="spellEnd"/>
      <w:r w:rsidRPr="009B453B">
        <w:t xml:space="preserve"> </w:t>
      </w:r>
      <w:proofErr w:type="spellStart"/>
      <w:r w:rsidRPr="009B453B">
        <w:t>групе</w:t>
      </w:r>
      <w:proofErr w:type="spellEnd"/>
      <w:r w:rsidRPr="009B453B">
        <w:t xml:space="preserve"> </w:t>
      </w:r>
      <w:proofErr w:type="spellStart"/>
      <w:r w:rsidRPr="009B453B">
        <w:t>су</w:t>
      </w:r>
      <w:proofErr w:type="spellEnd"/>
      <w:r w:rsidRPr="009B453B">
        <w:t xml:space="preserve"> </w:t>
      </w:r>
      <w:proofErr w:type="spellStart"/>
      <w:r w:rsidRPr="009B453B">
        <w:t>слабо</w:t>
      </w:r>
      <w:proofErr w:type="spellEnd"/>
      <w:r w:rsidRPr="009B453B">
        <w:t xml:space="preserve"> </w:t>
      </w:r>
      <w:proofErr w:type="spellStart"/>
      <w:r w:rsidRPr="009B453B">
        <w:t>заступљене</w:t>
      </w:r>
      <w:proofErr w:type="spellEnd"/>
      <w:r w:rsidRPr="009B453B">
        <w:t>.</w:t>
      </w:r>
    </w:p>
    <w:p w14:paraId="7EE62252" w14:textId="10125514" w:rsidR="009B453B" w:rsidRPr="000F6E0C" w:rsidRDefault="009B453B" w:rsidP="000F6E0C">
      <w:pPr>
        <w:rPr>
          <w:b/>
          <w:bCs/>
          <w:i/>
          <w:lang w:val="en-US" w:eastAsia="en-US"/>
        </w:rPr>
      </w:pPr>
      <w:r w:rsidRPr="000F6E0C">
        <w:rPr>
          <w:rStyle w:val="Strong"/>
          <w:b w:val="0"/>
          <w:bCs w:val="0"/>
        </w:rPr>
        <w:t xml:space="preserve">2821 – </w:t>
      </w:r>
      <w:r w:rsidR="00B637C4" w:rsidRPr="000F6E0C">
        <w:rPr>
          <w:rStyle w:val="Strong"/>
          <w:b w:val="0"/>
          <w:bCs w:val="0"/>
        </w:rPr>
        <w:t>Изданачке мешовите шуме ОТЛ - Високе мешовите шуме ОТЛ</w:t>
      </w:r>
    </w:p>
    <w:p w14:paraId="5DBFA770" w14:textId="77777777" w:rsidR="009B453B" w:rsidRPr="009B453B" w:rsidRDefault="009B453B" w:rsidP="009B453B">
      <w:pPr>
        <w:pStyle w:val="NormalWeb"/>
      </w:pPr>
      <w:proofErr w:type="spellStart"/>
      <w:r w:rsidRPr="009B453B">
        <w:t>Овај</w:t>
      </w:r>
      <w:proofErr w:type="spellEnd"/>
      <w:r w:rsidRPr="009B453B">
        <w:t xml:space="preserve"> </w:t>
      </w:r>
      <w:proofErr w:type="spellStart"/>
      <w:r w:rsidRPr="009B453B">
        <w:t>газдински</w:t>
      </w:r>
      <w:proofErr w:type="spellEnd"/>
      <w:r w:rsidRPr="009B453B">
        <w:t xml:space="preserve"> </w:t>
      </w:r>
      <w:proofErr w:type="spellStart"/>
      <w:r w:rsidRPr="009B453B">
        <w:t>тип</w:t>
      </w:r>
      <w:proofErr w:type="spellEnd"/>
      <w:r w:rsidRPr="009B453B">
        <w:t xml:space="preserve"> </w:t>
      </w:r>
      <w:proofErr w:type="spellStart"/>
      <w:r w:rsidRPr="009B453B">
        <w:t>заузима</w:t>
      </w:r>
      <w:proofErr w:type="spellEnd"/>
      <w:r w:rsidRPr="009B453B">
        <w:t xml:space="preserve"> </w:t>
      </w:r>
      <w:r w:rsidRPr="009B453B">
        <w:rPr>
          <w:rStyle w:val="Strong"/>
          <w:b w:val="0"/>
        </w:rPr>
        <w:t>65,9 ha (6,1%)</w:t>
      </w:r>
      <w:r w:rsidRPr="009B453B">
        <w:t xml:space="preserve"> и има </w:t>
      </w:r>
      <w:proofErr w:type="spellStart"/>
      <w:r w:rsidRPr="009B453B">
        <w:t>мањи</w:t>
      </w:r>
      <w:proofErr w:type="spellEnd"/>
      <w:r w:rsidRPr="009B453B">
        <w:t xml:space="preserve">, </w:t>
      </w:r>
      <w:proofErr w:type="spellStart"/>
      <w:r w:rsidRPr="009B453B">
        <w:t>али</w:t>
      </w:r>
      <w:proofErr w:type="spellEnd"/>
      <w:r w:rsidRPr="009B453B">
        <w:t xml:space="preserve"> </w:t>
      </w:r>
      <w:proofErr w:type="spellStart"/>
      <w:r w:rsidRPr="009B453B">
        <w:t>структурно</w:t>
      </w:r>
      <w:proofErr w:type="spellEnd"/>
      <w:r w:rsidRPr="009B453B">
        <w:t xml:space="preserve"> </w:t>
      </w:r>
      <w:proofErr w:type="spellStart"/>
      <w:r w:rsidRPr="009B453B">
        <w:t>значајан</w:t>
      </w:r>
      <w:proofErr w:type="spellEnd"/>
      <w:r w:rsidRPr="009B453B">
        <w:t xml:space="preserve"> </w:t>
      </w:r>
      <w:proofErr w:type="spellStart"/>
      <w:r w:rsidRPr="009B453B">
        <w:t>удео</w:t>
      </w:r>
      <w:proofErr w:type="spellEnd"/>
      <w:r w:rsidRPr="009B453B">
        <w:t>.</w:t>
      </w:r>
      <w:r w:rsidRPr="009B453B">
        <w:br/>
        <w:t xml:space="preserve">У </w:t>
      </w:r>
      <w:proofErr w:type="spellStart"/>
      <w:r w:rsidRPr="009B453B">
        <w:t>структури</w:t>
      </w:r>
      <w:proofErr w:type="spellEnd"/>
      <w:r w:rsidRPr="009B453B">
        <w:t xml:space="preserve"> </w:t>
      </w:r>
      <w:proofErr w:type="spellStart"/>
      <w:r w:rsidRPr="009B453B">
        <w:t>узгојних</w:t>
      </w:r>
      <w:proofErr w:type="spellEnd"/>
      <w:r w:rsidRPr="009B453B">
        <w:t xml:space="preserve"> </w:t>
      </w:r>
      <w:proofErr w:type="spellStart"/>
      <w:r w:rsidRPr="009B453B">
        <w:t>група</w:t>
      </w:r>
      <w:proofErr w:type="spellEnd"/>
      <w:r w:rsidRPr="009B453B">
        <w:t xml:space="preserve"> </w:t>
      </w:r>
      <w:proofErr w:type="spellStart"/>
      <w:r w:rsidRPr="009B453B">
        <w:t>доминирају</w:t>
      </w:r>
      <w:proofErr w:type="spellEnd"/>
      <w:r w:rsidRPr="009B453B">
        <w:t>:</w:t>
      </w:r>
    </w:p>
    <w:p w14:paraId="1C875313" w14:textId="77777777" w:rsidR="009B453B" w:rsidRPr="009B453B" w:rsidRDefault="009B453B">
      <w:pPr>
        <w:pStyle w:val="NormalWeb"/>
        <w:numPr>
          <w:ilvl w:val="0"/>
          <w:numId w:val="53"/>
        </w:numPr>
      </w:pPr>
      <w:proofErr w:type="spellStart"/>
      <w:r w:rsidRPr="009B453B">
        <w:rPr>
          <w:rStyle w:val="Strong"/>
          <w:b w:val="0"/>
        </w:rPr>
        <w:t>Дозревајуће</w:t>
      </w:r>
      <w:proofErr w:type="spellEnd"/>
      <w:r w:rsidRPr="009B453B">
        <w:rPr>
          <w:rStyle w:val="Strong"/>
          <w:b w:val="0"/>
        </w:rPr>
        <w:t xml:space="preserve"> </w:t>
      </w:r>
      <w:proofErr w:type="spellStart"/>
      <w:r w:rsidRPr="009B453B">
        <w:rPr>
          <w:rStyle w:val="Strong"/>
          <w:b w:val="0"/>
        </w:rPr>
        <w:t>састојине</w:t>
      </w:r>
      <w:proofErr w:type="spellEnd"/>
      <w:r w:rsidRPr="009B453B">
        <w:rPr>
          <w:rStyle w:val="Strong"/>
          <w:b w:val="0"/>
        </w:rPr>
        <w:t xml:space="preserve"> (V </w:t>
      </w:r>
      <w:proofErr w:type="spellStart"/>
      <w:r w:rsidRPr="009B453B">
        <w:rPr>
          <w:rStyle w:val="Strong"/>
          <w:b w:val="0"/>
        </w:rPr>
        <w:t>узгојна</w:t>
      </w:r>
      <w:proofErr w:type="spellEnd"/>
      <w:r w:rsidRPr="009B453B">
        <w:rPr>
          <w:rStyle w:val="Strong"/>
          <w:b w:val="0"/>
        </w:rPr>
        <w:t xml:space="preserve"> </w:t>
      </w:r>
      <w:proofErr w:type="spellStart"/>
      <w:r w:rsidRPr="009B453B">
        <w:rPr>
          <w:rStyle w:val="Strong"/>
          <w:b w:val="0"/>
        </w:rPr>
        <w:t>група</w:t>
      </w:r>
      <w:proofErr w:type="spellEnd"/>
      <w:r w:rsidRPr="009B453B">
        <w:rPr>
          <w:rStyle w:val="Strong"/>
          <w:b w:val="0"/>
        </w:rPr>
        <w:t>)</w:t>
      </w:r>
      <w:r w:rsidRPr="009B453B">
        <w:t xml:space="preserve"> </w:t>
      </w:r>
      <w:proofErr w:type="spellStart"/>
      <w:r w:rsidRPr="009B453B">
        <w:t>са</w:t>
      </w:r>
      <w:proofErr w:type="spellEnd"/>
      <w:r w:rsidRPr="009B453B">
        <w:t xml:space="preserve"> </w:t>
      </w:r>
      <w:r w:rsidRPr="009B453B">
        <w:rPr>
          <w:rStyle w:val="Strong"/>
          <w:b w:val="0"/>
        </w:rPr>
        <w:t>34,3 ha (3,2%)</w:t>
      </w:r>
      <w:r w:rsidRPr="009B453B">
        <w:t>,</w:t>
      </w:r>
    </w:p>
    <w:p w14:paraId="0E8ABC26" w14:textId="77777777" w:rsidR="009B453B" w:rsidRPr="009B453B" w:rsidRDefault="009B453B">
      <w:pPr>
        <w:pStyle w:val="NormalWeb"/>
        <w:numPr>
          <w:ilvl w:val="0"/>
          <w:numId w:val="53"/>
        </w:numPr>
      </w:pPr>
      <w:proofErr w:type="spellStart"/>
      <w:r w:rsidRPr="009B453B">
        <w:rPr>
          <w:rStyle w:val="Strong"/>
          <w:b w:val="0"/>
        </w:rPr>
        <w:t>Средњедобне</w:t>
      </w:r>
      <w:proofErr w:type="spellEnd"/>
      <w:r w:rsidRPr="009B453B">
        <w:rPr>
          <w:rStyle w:val="Strong"/>
          <w:b w:val="0"/>
        </w:rPr>
        <w:t xml:space="preserve"> </w:t>
      </w:r>
      <w:proofErr w:type="spellStart"/>
      <w:r w:rsidRPr="009B453B">
        <w:rPr>
          <w:rStyle w:val="Strong"/>
          <w:b w:val="0"/>
        </w:rPr>
        <w:t>састојине</w:t>
      </w:r>
      <w:proofErr w:type="spellEnd"/>
      <w:r w:rsidRPr="009B453B">
        <w:rPr>
          <w:rStyle w:val="Strong"/>
          <w:b w:val="0"/>
        </w:rPr>
        <w:t xml:space="preserve"> (IV </w:t>
      </w:r>
      <w:proofErr w:type="spellStart"/>
      <w:r w:rsidRPr="009B453B">
        <w:rPr>
          <w:rStyle w:val="Strong"/>
          <w:b w:val="0"/>
        </w:rPr>
        <w:t>узгојна</w:t>
      </w:r>
      <w:proofErr w:type="spellEnd"/>
      <w:r w:rsidRPr="009B453B">
        <w:rPr>
          <w:rStyle w:val="Strong"/>
          <w:b w:val="0"/>
        </w:rPr>
        <w:t xml:space="preserve"> </w:t>
      </w:r>
      <w:proofErr w:type="spellStart"/>
      <w:r w:rsidRPr="009B453B">
        <w:rPr>
          <w:rStyle w:val="Strong"/>
          <w:b w:val="0"/>
        </w:rPr>
        <w:t>група</w:t>
      </w:r>
      <w:proofErr w:type="spellEnd"/>
      <w:r w:rsidRPr="009B453B">
        <w:rPr>
          <w:rStyle w:val="Strong"/>
          <w:b w:val="0"/>
        </w:rPr>
        <w:t>)</w:t>
      </w:r>
      <w:r w:rsidRPr="009B453B">
        <w:t xml:space="preserve"> </w:t>
      </w:r>
      <w:proofErr w:type="spellStart"/>
      <w:r w:rsidRPr="009B453B">
        <w:t>са</w:t>
      </w:r>
      <w:proofErr w:type="spellEnd"/>
      <w:r w:rsidRPr="009B453B">
        <w:t xml:space="preserve"> </w:t>
      </w:r>
      <w:r w:rsidRPr="009B453B">
        <w:rPr>
          <w:rStyle w:val="Strong"/>
          <w:b w:val="0"/>
        </w:rPr>
        <w:t>25,5 ha (2,4%)</w:t>
      </w:r>
      <w:r w:rsidRPr="009B453B">
        <w:t>,</w:t>
      </w:r>
    </w:p>
    <w:p w14:paraId="7B60B2C7" w14:textId="77777777" w:rsidR="009B453B" w:rsidRPr="009B453B" w:rsidRDefault="009B453B">
      <w:pPr>
        <w:pStyle w:val="NormalWeb"/>
        <w:numPr>
          <w:ilvl w:val="0"/>
          <w:numId w:val="53"/>
        </w:numPr>
      </w:pPr>
      <w:proofErr w:type="spellStart"/>
      <w:r w:rsidRPr="009B453B">
        <w:t>Млађе</w:t>
      </w:r>
      <w:proofErr w:type="spellEnd"/>
      <w:r w:rsidRPr="009B453B">
        <w:t xml:space="preserve"> и </w:t>
      </w:r>
      <w:proofErr w:type="spellStart"/>
      <w:r w:rsidRPr="009B453B">
        <w:t>регенерационе</w:t>
      </w:r>
      <w:proofErr w:type="spellEnd"/>
      <w:r w:rsidRPr="009B453B">
        <w:t xml:space="preserve"> </w:t>
      </w:r>
      <w:proofErr w:type="spellStart"/>
      <w:r w:rsidRPr="009B453B">
        <w:t>састојине</w:t>
      </w:r>
      <w:proofErr w:type="spellEnd"/>
      <w:r w:rsidRPr="009B453B">
        <w:t xml:space="preserve"> </w:t>
      </w:r>
      <w:proofErr w:type="spellStart"/>
      <w:r w:rsidRPr="009B453B">
        <w:t>су</w:t>
      </w:r>
      <w:proofErr w:type="spellEnd"/>
      <w:r w:rsidRPr="009B453B">
        <w:t xml:space="preserve"> </w:t>
      </w:r>
      <w:proofErr w:type="spellStart"/>
      <w:r w:rsidRPr="009B453B">
        <w:t>минимално</w:t>
      </w:r>
      <w:proofErr w:type="spellEnd"/>
      <w:r w:rsidRPr="009B453B">
        <w:t xml:space="preserve"> </w:t>
      </w:r>
      <w:proofErr w:type="spellStart"/>
      <w:r w:rsidRPr="009B453B">
        <w:t>заступљене</w:t>
      </w:r>
      <w:proofErr w:type="spellEnd"/>
      <w:r w:rsidRPr="009B453B">
        <w:t>.</w:t>
      </w:r>
    </w:p>
    <w:p w14:paraId="2A8DB7EF" w14:textId="1966A512" w:rsidR="009B453B" w:rsidRDefault="009B453B" w:rsidP="00B637C4">
      <w:pPr>
        <w:pStyle w:val="NormalWeb"/>
        <w:ind w:firstLine="360"/>
      </w:pPr>
      <w:proofErr w:type="spellStart"/>
      <w:r w:rsidRPr="009B453B">
        <w:t>Ова</w:t>
      </w:r>
      <w:proofErr w:type="spellEnd"/>
      <w:r w:rsidRPr="009B453B">
        <w:t xml:space="preserve"> </w:t>
      </w:r>
      <w:proofErr w:type="spellStart"/>
      <w:r w:rsidRPr="009B453B">
        <w:t>структура</w:t>
      </w:r>
      <w:proofErr w:type="spellEnd"/>
      <w:r w:rsidRPr="009B453B">
        <w:t xml:space="preserve"> </w:t>
      </w:r>
      <w:proofErr w:type="spellStart"/>
      <w:r w:rsidRPr="009B453B">
        <w:t>указује</w:t>
      </w:r>
      <w:proofErr w:type="spellEnd"/>
      <w:r w:rsidRPr="009B453B">
        <w:t xml:space="preserve"> </w:t>
      </w:r>
      <w:proofErr w:type="spellStart"/>
      <w:r w:rsidRPr="009B453B">
        <w:t>на</w:t>
      </w:r>
      <w:proofErr w:type="spellEnd"/>
      <w:r w:rsidRPr="009B453B">
        <w:t xml:space="preserve"> </w:t>
      </w:r>
      <w:proofErr w:type="spellStart"/>
      <w:r w:rsidRPr="009B453B">
        <w:rPr>
          <w:rStyle w:val="Strong"/>
          <w:b w:val="0"/>
        </w:rPr>
        <w:t>померање</w:t>
      </w:r>
      <w:proofErr w:type="spellEnd"/>
      <w:r w:rsidRPr="009B453B">
        <w:rPr>
          <w:rStyle w:val="Strong"/>
          <w:b w:val="0"/>
        </w:rPr>
        <w:t xml:space="preserve"> </w:t>
      </w:r>
      <w:proofErr w:type="spellStart"/>
      <w:r w:rsidRPr="009B453B">
        <w:rPr>
          <w:rStyle w:val="Strong"/>
          <w:b w:val="0"/>
        </w:rPr>
        <w:t>ка</w:t>
      </w:r>
      <w:proofErr w:type="spellEnd"/>
      <w:r w:rsidRPr="009B453B">
        <w:rPr>
          <w:rStyle w:val="Strong"/>
          <w:b w:val="0"/>
        </w:rPr>
        <w:t xml:space="preserve"> </w:t>
      </w:r>
      <w:proofErr w:type="spellStart"/>
      <w:r w:rsidRPr="009B453B">
        <w:rPr>
          <w:rStyle w:val="Strong"/>
          <w:b w:val="0"/>
        </w:rPr>
        <w:t>старијим</w:t>
      </w:r>
      <w:proofErr w:type="spellEnd"/>
      <w:r w:rsidRPr="009B453B">
        <w:rPr>
          <w:rStyle w:val="Strong"/>
          <w:b w:val="0"/>
        </w:rPr>
        <w:t xml:space="preserve"> </w:t>
      </w:r>
      <w:proofErr w:type="spellStart"/>
      <w:r w:rsidRPr="009B453B">
        <w:rPr>
          <w:rStyle w:val="Strong"/>
          <w:b w:val="0"/>
        </w:rPr>
        <w:t>добним</w:t>
      </w:r>
      <w:proofErr w:type="spellEnd"/>
      <w:r w:rsidRPr="009B453B">
        <w:rPr>
          <w:rStyle w:val="Strong"/>
          <w:b w:val="0"/>
        </w:rPr>
        <w:t xml:space="preserve"> </w:t>
      </w:r>
      <w:proofErr w:type="spellStart"/>
      <w:r w:rsidRPr="009B453B">
        <w:rPr>
          <w:rStyle w:val="Strong"/>
          <w:b w:val="0"/>
        </w:rPr>
        <w:t>фазама</w:t>
      </w:r>
      <w:proofErr w:type="spellEnd"/>
      <w:r w:rsidRPr="009B453B">
        <w:t xml:space="preserve">, </w:t>
      </w:r>
      <w:proofErr w:type="spellStart"/>
      <w:r w:rsidRPr="009B453B">
        <w:t>али</w:t>
      </w:r>
      <w:proofErr w:type="spellEnd"/>
      <w:r w:rsidRPr="009B453B">
        <w:t xml:space="preserve"> </w:t>
      </w:r>
      <w:proofErr w:type="spellStart"/>
      <w:r w:rsidRPr="009B453B">
        <w:t>са</w:t>
      </w:r>
      <w:proofErr w:type="spellEnd"/>
      <w:r w:rsidRPr="009B453B">
        <w:t xml:space="preserve"> </w:t>
      </w:r>
      <w:proofErr w:type="spellStart"/>
      <w:r w:rsidRPr="009B453B">
        <w:t>нешто</w:t>
      </w:r>
      <w:proofErr w:type="spellEnd"/>
      <w:r w:rsidRPr="009B453B">
        <w:t xml:space="preserve"> </w:t>
      </w:r>
      <w:proofErr w:type="spellStart"/>
      <w:r w:rsidRPr="009B453B">
        <w:t>бољом</w:t>
      </w:r>
      <w:proofErr w:type="spellEnd"/>
      <w:r w:rsidRPr="009B453B">
        <w:t xml:space="preserve"> </w:t>
      </w:r>
      <w:proofErr w:type="spellStart"/>
      <w:r w:rsidRPr="009B453B">
        <w:t>заступљеношћу</w:t>
      </w:r>
      <w:proofErr w:type="spellEnd"/>
      <w:r w:rsidRPr="009B453B">
        <w:t xml:space="preserve"> </w:t>
      </w:r>
      <w:proofErr w:type="spellStart"/>
      <w:r w:rsidRPr="009B453B">
        <w:t>средњедобних</w:t>
      </w:r>
      <w:proofErr w:type="spellEnd"/>
      <w:r w:rsidRPr="009B453B">
        <w:t xml:space="preserve"> </w:t>
      </w:r>
      <w:proofErr w:type="spellStart"/>
      <w:r w:rsidRPr="009B453B">
        <w:t>састојина</w:t>
      </w:r>
      <w:proofErr w:type="spellEnd"/>
      <w:r w:rsidRPr="009B453B">
        <w:t xml:space="preserve"> у </w:t>
      </w:r>
      <w:proofErr w:type="spellStart"/>
      <w:r w:rsidRPr="009B453B">
        <w:t>односу</w:t>
      </w:r>
      <w:proofErr w:type="spellEnd"/>
      <w:r w:rsidRPr="009B453B">
        <w:t xml:space="preserve"> </w:t>
      </w:r>
      <w:proofErr w:type="spellStart"/>
      <w:r w:rsidRPr="009B453B">
        <w:t>на</w:t>
      </w:r>
      <w:proofErr w:type="spellEnd"/>
      <w:r w:rsidRPr="009B453B">
        <w:t xml:space="preserve"> </w:t>
      </w:r>
      <w:proofErr w:type="spellStart"/>
      <w:r w:rsidRPr="009B453B">
        <w:t>храстове</w:t>
      </w:r>
      <w:proofErr w:type="spellEnd"/>
      <w:r w:rsidRPr="009B453B">
        <w:t xml:space="preserve"> и </w:t>
      </w:r>
      <w:proofErr w:type="spellStart"/>
      <w:r w:rsidRPr="009B453B">
        <w:t>липове</w:t>
      </w:r>
      <w:proofErr w:type="spellEnd"/>
      <w:r w:rsidRPr="009B453B">
        <w:t xml:space="preserve"> </w:t>
      </w:r>
      <w:proofErr w:type="spellStart"/>
      <w:r w:rsidRPr="009B453B">
        <w:t>шуме</w:t>
      </w:r>
      <w:proofErr w:type="spellEnd"/>
      <w:r w:rsidRPr="009B453B">
        <w:t>.</w:t>
      </w:r>
    </w:p>
    <w:p w14:paraId="277C6F0F" w14:textId="61B2FC80" w:rsidR="00101ED9" w:rsidRPr="00101ED9" w:rsidRDefault="00101ED9" w:rsidP="00550B3D">
      <w:pPr>
        <w:pStyle w:val="NormalWeb"/>
        <w:ind w:firstLine="720"/>
        <w:jc w:val="both"/>
        <w:rPr>
          <w:lang w:val="sr-Cyrl-RS"/>
        </w:rPr>
      </w:pPr>
      <w:r>
        <w:rPr>
          <w:lang w:val="sr-Cyrl-RS"/>
        </w:rPr>
        <w:t xml:space="preserve">Приметно је одступања стања по узгојним групама у односу на укупно обраслу површину, разлог томе је што се узгојне групе одређују на нивоу круга (примерних површина), а постоје обрасле површине на којима нису пројектоване примерне површине (девастиране састојине, састојине лошег стања и слично). </w:t>
      </w:r>
    </w:p>
    <w:p w14:paraId="1D4253FC" w14:textId="77777777" w:rsidR="0081512B" w:rsidRPr="003D04C0" w:rsidRDefault="0081512B" w:rsidP="0081512B">
      <w:pPr>
        <w:pStyle w:val="Heading3"/>
        <w:rPr>
          <w:rFonts w:ascii="Times New Roman" w:hAnsi="Times New Roman"/>
          <w:sz w:val="24"/>
          <w:szCs w:val="24"/>
        </w:rPr>
      </w:pPr>
      <w:r w:rsidRPr="003D04C0">
        <w:rPr>
          <w:rFonts w:ascii="Times New Roman" w:hAnsi="Times New Roman"/>
          <w:sz w:val="24"/>
          <w:szCs w:val="24"/>
        </w:rPr>
        <w:t>2</w:t>
      </w:r>
      <w:r w:rsidRPr="003D04C0">
        <w:rPr>
          <w:rFonts w:ascii="Times New Roman" w:hAnsi="Times New Roman"/>
          <w:sz w:val="24"/>
          <w:szCs w:val="24"/>
          <w:lang w:val="sr-Cyrl-RS"/>
        </w:rPr>
        <w:t>.1</w:t>
      </w:r>
      <w:r w:rsidRPr="003D04C0">
        <w:rPr>
          <w:rFonts w:ascii="Times New Roman" w:hAnsi="Times New Roman"/>
          <w:sz w:val="24"/>
          <w:szCs w:val="24"/>
        </w:rPr>
        <w:t>.2. Стање шума намени</w:t>
      </w:r>
    </w:p>
    <w:p w14:paraId="5C9AFC21" w14:textId="64C6853B" w:rsidR="00305165" w:rsidRPr="006F3720" w:rsidRDefault="00305165" w:rsidP="00930258">
      <w:pPr>
        <w:pStyle w:val="ListParagraph"/>
        <w:ind w:left="0" w:firstLine="720"/>
        <w:jc w:val="both"/>
        <w:rPr>
          <w:lang w:val="sr-Cyrl-RS"/>
        </w:rPr>
      </w:pPr>
      <w:r w:rsidRPr="006F3720">
        <w:rPr>
          <w:lang w:val="sr-Cyrl-RS"/>
        </w:rPr>
        <w:t>У складу са гло</w:t>
      </w:r>
      <w:r w:rsidR="00930258">
        <w:rPr>
          <w:lang w:val="sr-Cyrl-RS"/>
        </w:rPr>
        <w:t>балном наменом подручја Фрушке г</w:t>
      </w:r>
      <w:r w:rsidRPr="006F3720">
        <w:rPr>
          <w:lang w:val="sr-Cyrl-RS"/>
        </w:rPr>
        <w:t>оре и специфичностима њених појединих делова, како</w:t>
      </w:r>
      <w:r w:rsidR="00930258">
        <w:rPr>
          <w:lang w:val="sr-Cyrl-RS"/>
        </w:rPr>
        <w:t xml:space="preserve"> је већ поменуто</w:t>
      </w:r>
      <w:r w:rsidRPr="006F3720">
        <w:rPr>
          <w:lang w:val="sr-Cyrl-RS"/>
        </w:rPr>
        <w:t>, извршено је и функционално реонирање пр</w:t>
      </w:r>
      <w:r w:rsidR="00264A94" w:rsidRPr="006F3720">
        <w:rPr>
          <w:lang w:val="sr-Cyrl-RS"/>
        </w:rPr>
        <w:t xml:space="preserve">остора газдинске јединице </w:t>
      </w:r>
      <w:r w:rsidR="00843C7A" w:rsidRPr="006F3720">
        <w:rPr>
          <w:lang w:val="sr-Cyrl-RS"/>
        </w:rPr>
        <w:t>„</w:t>
      </w:r>
      <w:r w:rsidR="00590599" w:rsidRPr="006F3720">
        <w:rPr>
          <w:lang w:val="sr-Cyrl-RS"/>
        </w:rPr>
        <w:t>Врдник - Моринтово</w:t>
      </w:r>
      <w:r w:rsidR="00843C7A" w:rsidRPr="006F3720">
        <w:rPr>
          <w:lang w:val="sr-Cyrl-RS"/>
        </w:rPr>
        <w:t xml:space="preserve">“, </w:t>
      </w:r>
      <w:r w:rsidR="00C84199">
        <w:rPr>
          <w:lang w:val="sr-Cyrl-RS"/>
        </w:rPr>
        <w:t>при чему су дефинисана четири основне намене коришћења простора</w:t>
      </w:r>
      <w:r w:rsidRPr="006F3720">
        <w:rPr>
          <w:lang w:val="sr-Cyrl-RS"/>
        </w:rPr>
        <w:t>:</w:t>
      </w:r>
    </w:p>
    <w:p w14:paraId="7243EBAF" w14:textId="0A45B041" w:rsidR="006B6CFA" w:rsidRPr="006F3720" w:rsidRDefault="006B6CFA" w:rsidP="00A520FF">
      <w:pPr>
        <w:pStyle w:val="ListParagraph"/>
        <w:tabs>
          <w:tab w:val="center" w:pos="10914"/>
        </w:tabs>
        <w:ind w:left="708" w:firstLine="708"/>
        <w:rPr>
          <w:lang w:val="sr-Cyrl-RS"/>
        </w:rPr>
      </w:pPr>
      <w:r w:rsidRPr="006F3720">
        <w:rPr>
          <w:lang w:val="sr-Cyrl-RS"/>
        </w:rPr>
        <w:t>10 - ПРОИЗВОДЊА ДРВЕТА</w:t>
      </w:r>
    </w:p>
    <w:p w14:paraId="39BDBA7B" w14:textId="5BA981BE" w:rsidR="00CD34C1" w:rsidRPr="006F3720" w:rsidRDefault="00541660" w:rsidP="00A520FF">
      <w:pPr>
        <w:pStyle w:val="ListParagraph"/>
        <w:tabs>
          <w:tab w:val="center" w:pos="10914"/>
        </w:tabs>
        <w:ind w:left="708" w:firstLine="708"/>
        <w:rPr>
          <w:lang w:val="sr-Cyrl-RS"/>
        </w:rPr>
      </w:pPr>
      <w:r w:rsidRPr="006F3720">
        <w:rPr>
          <w:lang w:val="sr-Cyrl-RS"/>
        </w:rPr>
        <w:t>58</w:t>
      </w:r>
      <w:r w:rsidR="006B6CFA" w:rsidRPr="006F3720">
        <w:rPr>
          <w:lang w:val="sr-Cyrl-RS"/>
        </w:rPr>
        <w:t xml:space="preserve"> </w:t>
      </w:r>
      <w:r w:rsidRPr="006F3720">
        <w:rPr>
          <w:lang w:val="sr-Cyrl-RS"/>
        </w:rPr>
        <w:t>- НАЦИОНАЛНИ ПАРК - РЕЖИМ ЗАШТИТЕ I СТЕПЕНА</w:t>
      </w:r>
      <w:r w:rsidR="004F2A4A" w:rsidRPr="006F3720">
        <w:rPr>
          <w:lang w:val="sr-Cyrl-RS"/>
        </w:rPr>
        <w:tab/>
      </w:r>
    </w:p>
    <w:p w14:paraId="3EA7E5C3" w14:textId="10E33676" w:rsidR="00305165" w:rsidRPr="006F3720" w:rsidRDefault="00305165" w:rsidP="00305165">
      <w:pPr>
        <w:pStyle w:val="ListParagraph"/>
        <w:ind w:left="851" w:firstLine="567"/>
        <w:rPr>
          <w:lang w:val="sr-Cyrl-RS"/>
        </w:rPr>
      </w:pPr>
      <w:r w:rsidRPr="006F3720">
        <w:rPr>
          <w:lang w:val="sr-Cyrl-RS"/>
        </w:rPr>
        <w:t>59</w:t>
      </w:r>
      <w:r w:rsidR="006B6CFA" w:rsidRPr="006F3720">
        <w:rPr>
          <w:lang w:val="sr-Cyrl-RS"/>
        </w:rPr>
        <w:t xml:space="preserve"> </w:t>
      </w:r>
      <w:r w:rsidRPr="006F3720">
        <w:rPr>
          <w:lang w:val="sr-Cyrl-RS"/>
        </w:rPr>
        <w:t>- НАЦИОНАЛНИ ПАРК - РЕЖИМ ЗАШТИТЕ II СТЕПЕНА</w:t>
      </w:r>
    </w:p>
    <w:p w14:paraId="4A2644F4" w14:textId="733FE44B" w:rsidR="00305165" w:rsidRDefault="00305165" w:rsidP="00923617">
      <w:pPr>
        <w:pStyle w:val="ListParagraph"/>
        <w:ind w:left="851" w:firstLine="567"/>
        <w:rPr>
          <w:lang w:val="sr-Cyrl-RS"/>
        </w:rPr>
      </w:pPr>
      <w:r w:rsidRPr="006F3720">
        <w:rPr>
          <w:lang w:val="sr-Cyrl-RS"/>
        </w:rPr>
        <w:t>60</w:t>
      </w:r>
      <w:r w:rsidR="006B6CFA" w:rsidRPr="006F3720">
        <w:rPr>
          <w:lang w:val="sr-Cyrl-RS"/>
        </w:rPr>
        <w:t xml:space="preserve"> </w:t>
      </w:r>
      <w:r w:rsidRPr="006F3720">
        <w:rPr>
          <w:lang w:val="sr-Cyrl-RS"/>
        </w:rPr>
        <w:t>- НАЦИОНАЛНИ ПАРК - РЕЖИМ ЗАШТИТЕ III СТЕПЕНА</w:t>
      </w:r>
    </w:p>
    <w:p w14:paraId="1F55EB2F" w14:textId="34103ECF" w:rsidR="000F4E9B" w:rsidRDefault="000F4E9B" w:rsidP="000F4E9B">
      <w:pPr>
        <w:rPr>
          <w:lang w:val="sr-Cyrl-RS"/>
        </w:rPr>
      </w:pPr>
    </w:p>
    <w:p w14:paraId="4CD7257C" w14:textId="42BF903E" w:rsidR="000F4E9B" w:rsidRDefault="00D56CAA" w:rsidP="00D56CAA">
      <w:pPr>
        <w:tabs>
          <w:tab w:val="center" w:pos="10914"/>
        </w:tabs>
        <w:ind w:firstLine="720"/>
        <w:rPr>
          <w:lang w:val="sr-Cyrl-RS"/>
        </w:rPr>
      </w:pPr>
      <w:r>
        <w:rPr>
          <w:lang w:val="sr-Cyrl-RS"/>
        </w:rPr>
        <w:t>За</w:t>
      </w:r>
      <w:r w:rsidR="000F4E9B" w:rsidRPr="000F4E9B">
        <w:rPr>
          <w:lang w:val="sr-Cyrl-RS"/>
        </w:rPr>
        <w:t xml:space="preserve"> простор газдинске јединице </w:t>
      </w:r>
      <w:r>
        <w:rPr>
          <w:lang w:val="sr-Cyrl-RS"/>
        </w:rPr>
        <w:t xml:space="preserve">под основном наменом „58“, „59“ и „60“ </w:t>
      </w:r>
      <w:r w:rsidR="000F4E9B" w:rsidRPr="000F4E9B">
        <w:rPr>
          <w:lang w:val="sr-Cyrl-RS"/>
        </w:rPr>
        <w:t>дефинисана је глобална намена 17 – ГЛОБАЛНА НАМЕНА – НАЦИОНАЛНИ ПАРК.</w:t>
      </w:r>
    </w:p>
    <w:p w14:paraId="4A0D79AF" w14:textId="126EAC2B" w:rsidR="00D56CAA" w:rsidRPr="000F4E9B" w:rsidRDefault="00D56CAA" w:rsidP="00D56CAA">
      <w:pPr>
        <w:tabs>
          <w:tab w:val="center" w:pos="10914"/>
        </w:tabs>
        <w:ind w:firstLine="720"/>
        <w:jc w:val="both"/>
        <w:rPr>
          <w:lang w:val="sr-Cyrl-RS"/>
        </w:rPr>
      </w:pPr>
      <w:r>
        <w:rPr>
          <w:lang w:val="sr-Cyrl-RS"/>
        </w:rPr>
        <w:t>Док је за простор газдинске јединице под основном наменом „10“-производња дрвета, дефинисана глобална намена 10-</w:t>
      </w:r>
      <w:r w:rsidRPr="00D56CAA">
        <w:rPr>
          <w:lang w:val="sr-Cyrl-RS"/>
        </w:rPr>
        <w:t>ШУМЕ И ШУМСКА СТАНИШТА СА ПРОИЗВОДНОМ ФУНКЦИЈОМ</w:t>
      </w:r>
      <w:r>
        <w:rPr>
          <w:lang w:val="sr-Cyrl-RS"/>
        </w:rPr>
        <w:t>.</w:t>
      </w:r>
    </w:p>
    <w:p w14:paraId="6E465201" w14:textId="5F684E20" w:rsidR="000F4E9B" w:rsidRPr="0034569C" w:rsidRDefault="000F4E9B" w:rsidP="000F4E9B">
      <w:pPr>
        <w:rPr>
          <w:lang w:val="sr-Latn-RS"/>
        </w:rPr>
      </w:pPr>
    </w:p>
    <w:p w14:paraId="393019AF" w14:textId="77777777" w:rsidR="00305165" w:rsidRPr="006F3720" w:rsidRDefault="00305165" w:rsidP="00930258">
      <w:pPr>
        <w:pStyle w:val="ListParagraph"/>
        <w:ind w:left="0" w:firstLine="720"/>
        <w:rPr>
          <w:lang w:val="sr-Cyrl-RS"/>
        </w:rPr>
      </w:pPr>
      <w:r w:rsidRPr="006F3720">
        <w:rPr>
          <w:lang w:val="sr-Cyrl-RS"/>
        </w:rPr>
        <w:t>Заступљеност појединих наменских целина по површини, запремини и запреминском прирасту приказана је у наредном табеларном прегледу.</w:t>
      </w:r>
    </w:p>
    <w:p w14:paraId="06F344C6" w14:textId="4BB7F0E5" w:rsidR="00627693" w:rsidRPr="006F3720" w:rsidRDefault="00627693" w:rsidP="00627693">
      <w:pPr>
        <w:pStyle w:val="Quote"/>
        <w:rPr>
          <w:lang w:val="sr-Cyrl-RS"/>
        </w:rPr>
      </w:pPr>
      <w:r w:rsidRPr="000F4E9B">
        <w:rPr>
          <w:lang w:val="sr-Cyrl-RS"/>
        </w:rPr>
        <w:lastRenderedPageBreak/>
        <w:t>Табела 1</w:t>
      </w:r>
      <w:r w:rsidR="0034569C">
        <w:rPr>
          <w:lang w:val="sr-Latn-RS"/>
        </w:rPr>
        <w:t>3</w:t>
      </w:r>
      <w:r w:rsidRPr="000F4E9B">
        <w:rPr>
          <w:lang w:val="sr-Cyrl-RS"/>
        </w:rPr>
        <w:t>-</w:t>
      </w:r>
      <w:r w:rsidR="00B915CB">
        <w:rPr>
          <w:lang w:val="sr-Cyrl-RS"/>
        </w:rPr>
        <w:t>Приказ стања шума према основној намени</w:t>
      </w:r>
      <w:r w:rsidRPr="000F4E9B">
        <w:rPr>
          <w:lang w:val="sr-Cyrl-RS"/>
        </w:rPr>
        <w:t>.</w:t>
      </w:r>
      <w:r>
        <w:rPr>
          <w:lang w:val="sr-Cyrl-RS"/>
        </w:rPr>
        <w:t xml:space="preserve"> </w:t>
      </w:r>
    </w:p>
    <w:tbl>
      <w:tblPr>
        <w:tblW w:w="15280" w:type="dxa"/>
        <w:jc w:val="center"/>
        <w:tblLook w:val="04A0" w:firstRow="1" w:lastRow="0" w:firstColumn="1" w:lastColumn="0" w:noHBand="0" w:noVBand="1"/>
      </w:tblPr>
      <w:tblGrid>
        <w:gridCol w:w="4300"/>
        <w:gridCol w:w="1263"/>
        <w:gridCol w:w="1177"/>
        <w:gridCol w:w="1466"/>
        <w:gridCol w:w="1200"/>
        <w:gridCol w:w="994"/>
        <w:gridCol w:w="1231"/>
        <w:gridCol w:w="1329"/>
        <w:gridCol w:w="1100"/>
        <w:gridCol w:w="1220"/>
      </w:tblGrid>
      <w:tr w:rsidR="00372872" w:rsidRPr="006F3720" w14:paraId="4411C279" w14:textId="77777777" w:rsidTr="00372872">
        <w:trPr>
          <w:trHeight w:val="285"/>
          <w:jc w:val="center"/>
        </w:trPr>
        <w:tc>
          <w:tcPr>
            <w:tcW w:w="4300"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50EFACE" w14:textId="77777777" w:rsidR="00372872" w:rsidRPr="006F3720" w:rsidRDefault="00372872" w:rsidP="00372872">
            <w:pPr>
              <w:widowControl/>
              <w:jc w:val="center"/>
              <w:rPr>
                <w:b/>
                <w:bCs/>
                <w:color w:val="000000"/>
                <w:sz w:val="22"/>
                <w:szCs w:val="22"/>
                <w:lang w:val="sr-Cyrl-RS" w:eastAsia="en-US"/>
              </w:rPr>
            </w:pPr>
            <w:r w:rsidRPr="006F3720">
              <w:rPr>
                <w:b/>
                <w:bCs/>
                <w:color w:val="000000"/>
                <w:sz w:val="22"/>
                <w:szCs w:val="22"/>
                <w:lang w:val="sr-Cyrl-RS" w:eastAsia="en-US"/>
              </w:rPr>
              <w:t>Основна намена</w:t>
            </w:r>
          </w:p>
        </w:tc>
        <w:tc>
          <w:tcPr>
            <w:tcW w:w="2440" w:type="dxa"/>
            <w:gridSpan w:val="2"/>
            <w:tcBorders>
              <w:top w:val="single" w:sz="4" w:space="0" w:color="auto"/>
              <w:left w:val="nil"/>
              <w:bottom w:val="single" w:sz="4" w:space="0" w:color="auto"/>
              <w:right w:val="single" w:sz="4" w:space="0" w:color="auto"/>
            </w:tcBorders>
            <w:shd w:val="clear" w:color="000000" w:fill="BFBFBF"/>
            <w:noWrap/>
            <w:vAlign w:val="center"/>
            <w:hideMark/>
          </w:tcPr>
          <w:p w14:paraId="6AB8777E" w14:textId="77777777" w:rsidR="00372872" w:rsidRPr="006F3720" w:rsidRDefault="00372872" w:rsidP="00372872">
            <w:pPr>
              <w:widowControl/>
              <w:jc w:val="center"/>
              <w:rPr>
                <w:b/>
                <w:bCs/>
                <w:color w:val="000000"/>
                <w:sz w:val="22"/>
                <w:szCs w:val="22"/>
                <w:lang w:val="sr-Cyrl-RS" w:eastAsia="en-US"/>
              </w:rPr>
            </w:pPr>
            <w:r w:rsidRPr="006F3720">
              <w:rPr>
                <w:b/>
                <w:bCs/>
                <w:color w:val="000000"/>
                <w:sz w:val="22"/>
                <w:szCs w:val="22"/>
                <w:lang w:val="sr-Cyrl-RS" w:eastAsia="en-US"/>
              </w:rPr>
              <w:t>Површина</w:t>
            </w:r>
          </w:p>
        </w:tc>
        <w:tc>
          <w:tcPr>
            <w:tcW w:w="3660" w:type="dxa"/>
            <w:gridSpan w:val="3"/>
            <w:tcBorders>
              <w:top w:val="single" w:sz="4" w:space="0" w:color="auto"/>
              <w:left w:val="nil"/>
              <w:bottom w:val="single" w:sz="4" w:space="0" w:color="auto"/>
              <w:right w:val="single" w:sz="4" w:space="0" w:color="auto"/>
            </w:tcBorders>
            <w:shd w:val="clear" w:color="000000" w:fill="BFBFBF"/>
            <w:noWrap/>
            <w:vAlign w:val="center"/>
            <w:hideMark/>
          </w:tcPr>
          <w:p w14:paraId="41CD01A1" w14:textId="77777777" w:rsidR="00372872" w:rsidRPr="006F3720" w:rsidRDefault="00372872" w:rsidP="00372872">
            <w:pPr>
              <w:widowControl/>
              <w:jc w:val="center"/>
              <w:rPr>
                <w:b/>
                <w:bCs/>
                <w:color w:val="000000"/>
                <w:sz w:val="22"/>
                <w:szCs w:val="22"/>
                <w:lang w:val="sr-Cyrl-RS" w:eastAsia="en-US"/>
              </w:rPr>
            </w:pPr>
            <w:r w:rsidRPr="006F3720">
              <w:rPr>
                <w:b/>
                <w:bCs/>
                <w:color w:val="000000"/>
                <w:sz w:val="22"/>
                <w:szCs w:val="22"/>
                <w:lang w:val="sr-Cyrl-RS" w:eastAsia="en-US"/>
              </w:rPr>
              <w:t>Запремина</w:t>
            </w:r>
          </w:p>
        </w:tc>
        <w:tc>
          <w:tcPr>
            <w:tcW w:w="3660" w:type="dxa"/>
            <w:gridSpan w:val="3"/>
            <w:tcBorders>
              <w:top w:val="single" w:sz="4" w:space="0" w:color="auto"/>
              <w:left w:val="nil"/>
              <w:bottom w:val="single" w:sz="4" w:space="0" w:color="auto"/>
              <w:right w:val="single" w:sz="4" w:space="0" w:color="auto"/>
            </w:tcBorders>
            <w:shd w:val="clear" w:color="000000" w:fill="BFBFBF"/>
            <w:noWrap/>
            <w:vAlign w:val="center"/>
            <w:hideMark/>
          </w:tcPr>
          <w:p w14:paraId="70C443B2" w14:textId="77777777" w:rsidR="00372872" w:rsidRPr="006F3720" w:rsidRDefault="00372872" w:rsidP="00372872">
            <w:pPr>
              <w:widowControl/>
              <w:jc w:val="center"/>
              <w:rPr>
                <w:b/>
                <w:bCs/>
                <w:color w:val="000000"/>
                <w:sz w:val="22"/>
                <w:szCs w:val="22"/>
                <w:lang w:val="sr-Cyrl-RS" w:eastAsia="en-US"/>
              </w:rPr>
            </w:pPr>
            <w:r w:rsidRPr="006F3720">
              <w:rPr>
                <w:b/>
                <w:bCs/>
                <w:color w:val="000000"/>
                <w:sz w:val="22"/>
                <w:szCs w:val="22"/>
                <w:lang w:val="sr-Cyrl-RS" w:eastAsia="en-US"/>
              </w:rPr>
              <w:t>Запремински прираст</w:t>
            </w:r>
          </w:p>
        </w:tc>
        <w:tc>
          <w:tcPr>
            <w:tcW w:w="1220"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465E512" w14:textId="77777777" w:rsidR="00372872" w:rsidRPr="006F3720" w:rsidRDefault="00372872" w:rsidP="00372872">
            <w:pPr>
              <w:widowControl/>
              <w:jc w:val="center"/>
              <w:rPr>
                <w:b/>
                <w:bCs/>
                <w:color w:val="000000"/>
                <w:sz w:val="22"/>
                <w:szCs w:val="22"/>
                <w:lang w:val="sr-Cyrl-RS" w:eastAsia="en-US"/>
              </w:rPr>
            </w:pPr>
            <w:r w:rsidRPr="006F3720">
              <w:rPr>
                <w:b/>
                <w:bCs/>
                <w:color w:val="000000"/>
                <w:sz w:val="22"/>
                <w:szCs w:val="22"/>
                <w:lang w:val="sr-Cyrl-RS" w:eastAsia="en-US"/>
              </w:rPr>
              <w:t>Piv (%)</w:t>
            </w:r>
          </w:p>
        </w:tc>
      </w:tr>
      <w:tr w:rsidR="00785BB0" w:rsidRPr="006F3720" w14:paraId="2F2E837B" w14:textId="77777777" w:rsidTr="00976AE6">
        <w:trPr>
          <w:trHeight w:val="285"/>
          <w:jc w:val="center"/>
        </w:trPr>
        <w:tc>
          <w:tcPr>
            <w:tcW w:w="4300" w:type="dxa"/>
            <w:vMerge/>
            <w:tcBorders>
              <w:top w:val="single" w:sz="4" w:space="0" w:color="auto"/>
              <w:left w:val="single" w:sz="4" w:space="0" w:color="auto"/>
              <w:bottom w:val="single" w:sz="4" w:space="0" w:color="auto"/>
              <w:right w:val="single" w:sz="4" w:space="0" w:color="auto"/>
            </w:tcBorders>
            <w:vAlign w:val="center"/>
            <w:hideMark/>
          </w:tcPr>
          <w:p w14:paraId="785E7B1D" w14:textId="77777777" w:rsidR="00372872" w:rsidRPr="006F3720" w:rsidRDefault="00372872" w:rsidP="00372872">
            <w:pPr>
              <w:widowControl/>
              <w:rPr>
                <w:b/>
                <w:bCs/>
                <w:color w:val="000000"/>
                <w:sz w:val="22"/>
                <w:szCs w:val="22"/>
                <w:lang w:val="sr-Cyrl-RS" w:eastAsia="en-US"/>
              </w:rPr>
            </w:pPr>
          </w:p>
        </w:tc>
        <w:tc>
          <w:tcPr>
            <w:tcW w:w="1263" w:type="dxa"/>
            <w:tcBorders>
              <w:top w:val="nil"/>
              <w:left w:val="nil"/>
              <w:bottom w:val="single" w:sz="4" w:space="0" w:color="auto"/>
              <w:right w:val="single" w:sz="4" w:space="0" w:color="auto"/>
            </w:tcBorders>
            <w:shd w:val="clear" w:color="000000" w:fill="BFBFBF"/>
            <w:noWrap/>
            <w:vAlign w:val="center"/>
            <w:hideMark/>
          </w:tcPr>
          <w:p w14:paraId="5BA5FB99" w14:textId="77777777" w:rsidR="00372872" w:rsidRPr="006F3720" w:rsidRDefault="00372872" w:rsidP="00372872">
            <w:pPr>
              <w:widowControl/>
              <w:jc w:val="center"/>
              <w:rPr>
                <w:b/>
                <w:bCs/>
                <w:color w:val="000000"/>
                <w:sz w:val="22"/>
                <w:szCs w:val="22"/>
                <w:lang w:val="sr-Cyrl-RS" w:eastAsia="en-US"/>
              </w:rPr>
            </w:pPr>
            <w:r w:rsidRPr="006F3720">
              <w:rPr>
                <w:b/>
                <w:bCs/>
                <w:color w:val="000000"/>
                <w:sz w:val="22"/>
                <w:szCs w:val="22"/>
                <w:lang w:val="sr-Cyrl-RS" w:eastAsia="en-US"/>
              </w:rPr>
              <w:t>ha</w:t>
            </w:r>
          </w:p>
        </w:tc>
        <w:tc>
          <w:tcPr>
            <w:tcW w:w="1177" w:type="dxa"/>
            <w:tcBorders>
              <w:top w:val="nil"/>
              <w:left w:val="nil"/>
              <w:bottom w:val="single" w:sz="4" w:space="0" w:color="auto"/>
              <w:right w:val="single" w:sz="4" w:space="0" w:color="auto"/>
            </w:tcBorders>
            <w:shd w:val="clear" w:color="000000" w:fill="BFBFBF"/>
            <w:noWrap/>
            <w:vAlign w:val="center"/>
            <w:hideMark/>
          </w:tcPr>
          <w:p w14:paraId="09B2045D" w14:textId="77777777" w:rsidR="00372872" w:rsidRPr="006F3720" w:rsidRDefault="00372872" w:rsidP="00372872">
            <w:pPr>
              <w:widowControl/>
              <w:jc w:val="center"/>
              <w:rPr>
                <w:b/>
                <w:bCs/>
                <w:color w:val="000000"/>
                <w:sz w:val="22"/>
                <w:szCs w:val="22"/>
                <w:lang w:val="sr-Cyrl-RS" w:eastAsia="en-US"/>
              </w:rPr>
            </w:pPr>
            <w:r w:rsidRPr="006F3720">
              <w:rPr>
                <w:b/>
                <w:bCs/>
                <w:color w:val="000000"/>
                <w:sz w:val="22"/>
                <w:szCs w:val="22"/>
                <w:lang w:val="sr-Cyrl-RS" w:eastAsia="en-US"/>
              </w:rPr>
              <w:t>%</w:t>
            </w:r>
          </w:p>
        </w:tc>
        <w:tc>
          <w:tcPr>
            <w:tcW w:w="1466" w:type="dxa"/>
            <w:tcBorders>
              <w:top w:val="nil"/>
              <w:left w:val="nil"/>
              <w:bottom w:val="single" w:sz="4" w:space="0" w:color="auto"/>
              <w:right w:val="single" w:sz="4" w:space="0" w:color="auto"/>
            </w:tcBorders>
            <w:shd w:val="clear" w:color="000000" w:fill="BFBFBF"/>
            <w:noWrap/>
            <w:vAlign w:val="center"/>
            <w:hideMark/>
          </w:tcPr>
          <w:p w14:paraId="0D5E06DB" w14:textId="77777777" w:rsidR="00372872" w:rsidRPr="006F3720" w:rsidRDefault="00372872" w:rsidP="00372872">
            <w:pPr>
              <w:widowControl/>
              <w:jc w:val="center"/>
              <w:rPr>
                <w:b/>
                <w:bCs/>
                <w:color w:val="000000"/>
                <w:sz w:val="22"/>
                <w:szCs w:val="22"/>
                <w:lang w:val="sr-Cyrl-RS" w:eastAsia="en-US"/>
              </w:rPr>
            </w:pPr>
            <w:r w:rsidRPr="006F3720">
              <w:rPr>
                <w:b/>
                <w:bCs/>
                <w:color w:val="000000"/>
                <w:sz w:val="22"/>
                <w:szCs w:val="22"/>
                <w:lang w:val="sr-Cyrl-RS" w:eastAsia="en-US"/>
              </w:rPr>
              <w:t>m</w:t>
            </w:r>
            <w:r w:rsidRPr="00930258">
              <w:rPr>
                <w:b/>
                <w:bCs/>
                <w:color w:val="000000"/>
                <w:sz w:val="22"/>
                <w:szCs w:val="22"/>
                <w:vertAlign w:val="superscript"/>
                <w:lang w:val="sr-Cyrl-RS" w:eastAsia="en-US"/>
              </w:rPr>
              <w:t>3</w:t>
            </w:r>
          </w:p>
        </w:tc>
        <w:tc>
          <w:tcPr>
            <w:tcW w:w="1200" w:type="dxa"/>
            <w:tcBorders>
              <w:top w:val="nil"/>
              <w:left w:val="nil"/>
              <w:bottom w:val="single" w:sz="4" w:space="0" w:color="auto"/>
              <w:right w:val="single" w:sz="4" w:space="0" w:color="auto"/>
            </w:tcBorders>
            <w:shd w:val="clear" w:color="000000" w:fill="BFBFBF"/>
            <w:noWrap/>
            <w:vAlign w:val="center"/>
            <w:hideMark/>
          </w:tcPr>
          <w:p w14:paraId="6B39B355" w14:textId="77777777" w:rsidR="00372872" w:rsidRPr="006F3720" w:rsidRDefault="00372872" w:rsidP="00372872">
            <w:pPr>
              <w:widowControl/>
              <w:jc w:val="center"/>
              <w:rPr>
                <w:b/>
                <w:bCs/>
                <w:color w:val="000000"/>
                <w:sz w:val="22"/>
                <w:szCs w:val="22"/>
                <w:lang w:val="sr-Cyrl-RS" w:eastAsia="en-US"/>
              </w:rPr>
            </w:pPr>
            <w:r w:rsidRPr="006F3720">
              <w:rPr>
                <w:b/>
                <w:bCs/>
                <w:color w:val="000000"/>
                <w:sz w:val="22"/>
                <w:szCs w:val="22"/>
                <w:lang w:val="sr-Cyrl-RS" w:eastAsia="en-US"/>
              </w:rPr>
              <w:t>%</w:t>
            </w:r>
          </w:p>
        </w:tc>
        <w:tc>
          <w:tcPr>
            <w:tcW w:w="994" w:type="dxa"/>
            <w:tcBorders>
              <w:top w:val="nil"/>
              <w:left w:val="nil"/>
              <w:bottom w:val="single" w:sz="4" w:space="0" w:color="auto"/>
              <w:right w:val="single" w:sz="4" w:space="0" w:color="auto"/>
            </w:tcBorders>
            <w:shd w:val="clear" w:color="000000" w:fill="BFBFBF"/>
            <w:noWrap/>
            <w:vAlign w:val="center"/>
            <w:hideMark/>
          </w:tcPr>
          <w:p w14:paraId="1FA1B16D" w14:textId="21F7B8F8" w:rsidR="00372872" w:rsidRPr="006F3720" w:rsidRDefault="00930258" w:rsidP="00372872">
            <w:pPr>
              <w:widowControl/>
              <w:jc w:val="center"/>
              <w:rPr>
                <w:b/>
                <w:bCs/>
                <w:color w:val="000000"/>
                <w:sz w:val="22"/>
                <w:szCs w:val="22"/>
                <w:lang w:val="sr-Cyrl-RS" w:eastAsia="en-US"/>
              </w:rPr>
            </w:pPr>
            <w:r w:rsidRPr="006F3720">
              <w:rPr>
                <w:b/>
                <w:bCs/>
                <w:color w:val="000000"/>
                <w:sz w:val="22"/>
                <w:szCs w:val="22"/>
                <w:lang w:val="sr-Cyrl-RS" w:eastAsia="en-US"/>
              </w:rPr>
              <w:t>m</w:t>
            </w:r>
            <w:r w:rsidRPr="00930258">
              <w:rPr>
                <w:b/>
                <w:bCs/>
                <w:color w:val="000000"/>
                <w:sz w:val="22"/>
                <w:szCs w:val="22"/>
                <w:vertAlign w:val="superscript"/>
                <w:lang w:val="sr-Cyrl-RS" w:eastAsia="en-US"/>
              </w:rPr>
              <w:t>3</w:t>
            </w:r>
            <w:r w:rsidR="00372872" w:rsidRPr="006F3720">
              <w:rPr>
                <w:b/>
                <w:bCs/>
                <w:color w:val="000000"/>
                <w:sz w:val="22"/>
                <w:szCs w:val="22"/>
                <w:lang w:val="sr-Cyrl-RS" w:eastAsia="en-US"/>
              </w:rPr>
              <w:t>/ha</w:t>
            </w:r>
          </w:p>
        </w:tc>
        <w:tc>
          <w:tcPr>
            <w:tcW w:w="1231" w:type="dxa"/>
            <w:tcBorders>
              <w:top w:val="nil"/>
              <w:left w:val="nil"/>
              <w:bottom w:val="single" w:sz="4" w:space="0" w:color="auto"/>
              <w:right w:val="single" w:sz="4" w:space="0" w:color="auto"/>
            </w:tcBorders>
            <w:shd w:val="clear" w:color="000000" w:fill="BFBFBF"/>
            <w:noWrap/>
            <w:vAlign w:val="center"/>
            <w:hideMark/>
          </w:tcPr>
          <w:p w14:paraId="19206BA8" w14:textId="748B6FCA" w:rsidR="00372872" w:rsidRPr="006F3720" w:rsidRDefault="00930258" w:rsidP="00372872">
            <w:pPr>
              <w:widowControl/>
              <w:jc w:val="center"/>
              <w:rPr>
                <w:b/>
                <w:bCs/>
                <w:color w:val="000000"/>
                <w:sz w:val="22"/>
                <w:szCs w:val="22"/>
                <w:lang w:val="sr-Cyrl-RS" w:eastAsia="en-US"/>
              </w:rPr>
            </w:pPr>
            <w:r w:rsidRPr="006F3720">
              <w:rPr>
                <w:b/>
                <w:bCs/>
                <w:color w:val="000000"/>
                <w:sz w:val="22"/>
                <w:szCs w:val="22"/>
                <w:lang w:val="sr-Cyrl-RS" w:eastAsia="en-US"/>
              </w:rPr>
              <w:t>m</w:t>
            </w:r>
            <w:r w:rsidRPr="00930258">
              <w:rPr>
                <w:b/>
                <w:bCs/>
                <w:color w:val="000000"/>
                <w:sz w:val="22"/>
                <w:szCs w:val="22"/>
                <w:vertAlign w:val="superscript"/>
                <w:lang w:val="sr-Cyrl-RS" w:eastAsia="en-US"/>
              </w:rPr>
              <w:t>3</w:t>
            </w:r>
          </w:p>
        </w:tc>
        <w:tc>
          <w:tcPr>
            <w:tcW w:w="1329" w:type="dxa"/>
            <w:tcBorders>
              <w:top w:val="nil"/>
              <w:left w:val="nil"/>
              <w:bottom w:val="single" w:sz="4" w:space="0" w:color="auto"/>
              <w:right w:val="single" w:sz="4" w:space="0" w:color="auto"/>
            </w:tcBorders>
            <w:shd w:val="clear" w:color="000000" w:fill="BFBFBF"/>
            <w:noWrap/>
            <w:vAlign w:val="center"/>
            <w:hideMark/>
          </w:tcPr>
          <w:p w14:paraId="0BCEC355" w14:textId="77777777" w:rsidR="00372872" w:rsidRPr="006F3720" w:rsidRDefault="00372872" w:rsidP="00372872">
            <w:pPr>
              <w:widowControl/>
              <w:jc w:val="center"/>
              <w:rPr>
                <w:b/>
                <w:bCs/>
                <w:color w:val="000000"/>
                <w:sz w:val="22"/>
                <w:szCs w:val="22"/>
                <w:lang w:val="sr-Cyrl-RS" w:eastAsia="en-US"/>
              </w:rPr>
            </w:pPr>
            <w:r w:rsidRPr="006F3720">
              <w:rPr>
                <w:b/>
                <w:bCs/>
                <w:color w:val="000000"/>
                <w:sz w:val="22"/>
                <w:szCs w:val="22"/>
                <w:lang w:val="sr-Cyrl-RS" w:eastAsia="en-US"/>
              </w:rPr>
              <w:t>%</w:t>
            </w:r>
          </w:p>
        </w:tc>
        <w:tc>
          <w:tcPr>
            <w:tcW w:w="1100" w:type="dxa"/>
            <w:tcBorders>
              <w:top w:val="nil"/>
              <w:left w:val="nil"/>
              <w:bottom w:val="single" w:sz="4" w:space="0" w:color="auto"/>
              <w:right w:val="single" w:sz="4" w:space="0" w:color="auto"/>
            </w:tcBorders>
            <w:shd w:val="clear" w:color="000000" w:fill="BFBFBF"/>
            <w:noWrap/>
            <w:vAlign w:val="center"/>
            <w:hideMark/>
          </w:tcPr>
          <w:p w14:paraId="1628494E" w14:textId="2D5A297E" w:rsidR="00372872" w:rsidRPr="006F3720" w:rsidRDefault="00930258" w:rsidP="00372872">
            <w:pPr>
              <w:widowControl/>
              <w:jc w:val="center"/>
              <w:rPr>
                <w:b/>
                <w:bCs/>
                <w:color w:val="000000"/>
                <w:sz w:val="22"/>
                <w:szCs w:val="22"/>
                <w:lang w:val="sr-Cyrl-RS" w:eastAsia="en-US"/>
              </w:rPr>
            </w:pPr>
            <w:r w:rsidRPr="006F3720">
              <w:rPr>
                <w:b/>
                <w:bCs/>
                <w:color w:val="000000"/>
                <w:sz w:val="22"/>
                <w:szCs w:val="22"/>
                <w:lang w:val="sr-Cyrl-RS" w:eastAsia="en-US"/>
              </w:rPr>
              <w:t>m</w:t>
            </w:r>
            <w:r w:rsidRPr="00930258">
              <w:rPr>
                <w:b/>
                <w:bCs/>
                <w:color w:val="000000"/>
                <w:sz w:val="22"/>
                <w:szCs w:val="22"/>
                <w:vertAlign w:val="superscript"/>
                <w:lang w:val="sr-Cyrl-RS" w:eastAsia="en-US"/>
              </w:rPr>
              <w:t>3</w:t>
            </w:r>
            <w:r w:rsidR="00372872" w:rsidRPr="006F3720">
              <w:rPr>
                <w:b/>
                <w:bCs/>
                <w:color w:val="000000"/>
                <w:sz w:val="22"/>
                <w:szCs w:val="22"/>
                <w:lang w:val="sr-Cyrl-RS" w:eastAsia="en-US"/>
              </w:rPr>
              <w:t>/ha</w:t>
            </w:r>
          </w:p>
        </w:tc>
        <w:tc>
          <w:tcPr>
            <w:tcW w:w="1220" w:type="dxa"/>
            <w:vMerge/>
            <w:tcBorders>
              <w:top w:val="single" w:sz="4" w:space="0" w:color="auto"/>
              <w:left w:val="single" w:sz="4" w:space="0" w:color="auto"/>
              <w:bottom w:val="single" w:sz="4" w:space="0" w:color="auto"/>
              <w:right w:val="single" w:sz="4" w:space="0" w:color="auto"/>
            </w:tcBorders>
            <w:vAlign w:val="center"/>
            <w:hideMark/>
          </w:tcPr>
          <w:p w14:paraId="2290FC5F" w14:textId="77777777" w:rsidR="00372872" w:rsidRPr="006F3720" w:rsidRDefault="00372872" w:rsidP="00372872">
            <w:pPr>
              <w:widowControl/>
              <w:rPr>
                <w:b/>
                <w:bCs/>
                <w:color w:val="000000"/>
                <w:sz w:val="22"/>
                <w:szCs w:val="22"/>
                <w:lang w:val="sr-Cyrl-RS" w:eastAsia="en-US"/>
              </w:rPr>
            </w:pPr>
          </w:p>
        </w:tc>
      </w:tr>
      <w:tr w:rsidR="00976AE6" w:rsidRPr="006F3720" w14:paraId="2DBE5104" w14:textId="77777777" w:rsidTr="00976AE6">
        <w:trPr>
          <w:trHeight w:val="300"/>
          <w:jc w:val="center"/>
        </w:trPr>
        <w:tc>
          <w:tcPr>
            <w:tcW w:w="4300" w:type="dxa"/>
            <w:tcBorders>
              <w:top w:val="nil"/>
              <w:left w:val="single" w:sz="4" w:space="0" w:color="auto"/>
              <w:bottom w:val="single" w:sz="4" w:space="0" w:color="auto"/>
              <w:right w:val="single" w:sz="4" w:space="0" w:color="auto"/>
            </w:tcBorders>
            <w:noWrap/>
            <w:vAlign w:val="center"/>
            <w:hideMark/>
          </w:tcPr>
          <w:p w14:paraId="2676DDA7" w14:textId="2414B6DE" w:rsidR="00976AE6" w:rsidRPr="006F3720" w:rsidRDefault="00976AE6" w:rsidP="00976AE6">
            <w:pPr>
              <w:widowControl/>
              <w:rPr>
                <w:color w:val="000000"/>
                <w:sz w:val="22"/>
                <w:szCs w:val="22"/>
                <w:lang w:val="sr-Cyrl-RS" w:eastAsia="en-US"/>
              </w:rPr>
            </w:pPr>
            <w:r>
              <w:rPr>
                <w:color w:val="000000"/>
                <w:sz w:val="22"/>
                <w:szCs w:val="22"/>
                <w:lang w:val="sr-Cyrl-RS" w:eastAsia="en-US"/>
              </w:rPr>
              <w:t>10 - производња</w:t>
            </w:r>
            <w:r w:rsidRPr="006F3720">
              <w:rPr>
                <w:color w:val="000000"/>
                <w:sz w:val="22"/>
                <w:szCs w:val="22"/>
                <w:lang w:val="sr-Cyrl-RS" w:eastAsia="en-US"/>
              </w:rPr>
              <w:t xml:space="preserve"> дрвета</w:t>
            </w:r>
          </w:p>
        </w:tc>
        <w:tc>
          <w:tcPr>
            <w:tcW w:w="1263" w:type="dxa"/>
            <w:tcBorders>
              <w:top w:val="single" w:sz="4" w:space="0" w:color="auto"/>
              <w:left w:val="nil"/>
              <w:bottom w:val="single" w:sz="4" w:space="0" w:color="auto"/>
              <w:right w:val="single" w:sz="4" w:space="0" w:color="auto"/>
            </w:tcBorders>
            <w:noWrap/>
            <w:vAlign w:val="bottom"/>
            <w:hideMark/>
          </w:tcPr>
          <w:p w14:paraId="39220C96" w14:textId="5F4DE5A7" w:rsidR="00976AE6" w:rsidRPr="00976AE6" w:rsidRDefault="00976AE6" w:rsidP="00976AE6">
            <w:pPr>
              <w:widowControl/>
              <w:jc w:val="right"/>
              <w:rPr>
                <w:color w:val="000000"/>
                <w:sz w:val="22"/>
                <w:szCs w:val="22"/>
                <w:lang w:val="sr-Cyrl-RS" w:eastAsia="en-US"/>
              </w:rPr>
            </w:pPr>
            <w:r w:rsidRPr="00976AE6">
              <w:rPr>
                <w:color w:val="000000"/>
                <w:sz w:val="22"/>
                <w:szCs w:val="22"/>
              </w:rPr>
              <w:t>3.27</w:t>
            </w:r>
          </w:p>
        </w:tc>
        <w:tc>
          <w:tcPr>
            <w:tcW w:w="1177" w:type="dxa"/>
            <w:tcBorders>
              <w:top w:val="single" w:sz="4" w:space="0" w:color="auto"/>
              <w:left w:val="single" w:sz="4" w:space="0" w:color="auto"/>
              <w:bottom w:val="single" w:sz="4" w:space="0" w:color="auto"/>
              <w:right w:val="single" w:sz="4" w:space="0" w:color="auto"/>
            </w:tcBorders>
            <w:noWrap/>
            <w:vAlign w:val="bottom"/>
            <w:hideMark/>
          </w:tcPr>
          <w:p w14:paraId="6A49A3D1" w14:textId="4D5020DD" w:rsidR="00976AE6" w:rsidRPr="00976AE6" w:rsidRDefault="00976AE6" w:rsidP="00976AE6">
            <w:pPr>
              <w:widowControl/>
              <w:jc w:val="right"/>
              <w:rPr>
                <w:color w:val="000000"/>
                <w:sz w:val="22"/>
                <w:szCs w:val="22"/>
                <w:lang w:val="sr-Cyrl-RS" w:eastAsia="en-US"/>
              </w:rPr>
            </w:pPr>
            <w:r w:rsidRPr="00976AE6">
              <w:rPr>
                <w:color w:val="000000"/>
                <w:sz w:val="22"/>
                <w:szCs w:val="22"/>
              </w:rPr>
              <w:t>0.30%</w:t>
            </w:r>
          </w:p>
        </w:tc>
        <w:tc>
          <w:tcPr>
            <w:tcW w:w="1466" w:type="dxa"/>
            <w:tcBorders>
              <w:top w:val="single" w:sz="4" w:space="0" w:color="auto"/>
              <w:left w:val="single" w:sz="4" w:space="0" w:color="auto"/>
              <w:bottom w:val="single" w:sz="4" w:space="0" w:color="auto"/>
              <w:right w:val="single" w:sz="4" w:space="0" w:color="auto"/>
            </w:tcBorders>
            <w:noWrap/>
            <w:vAlign w:val="bottom"/>
            <w:hideMark/>
          </w:tcPr>
          <w:p w14:paraId="261E7426" w14:textId="0CA74C90" w:rsidR="00976AE6" w:rsidRPr="00976AE6" w:rsidRDefault="00976AE6" w:rsidP="00976AE6">
            <w:pPr>
              <w:widowControl/>
              <w:jc w:val="right"/>
              <w:rPr>
                <w:color w:val="000000"/>
                <w:sz w:val="22"/>
                <w:szCs w:val="22"/>
                <w:lang w:val="sr-Cyrl-RS" w:eastAsia="en-US"/>
              </w:rPr>
            </w:pPr>
            <w:r w:rsidRPr="00976AE6">
              <w:rPr>
                <w:color w:val="000000"/>
                <w:sz w:val="22"/>
                <w:szCs w:val="22"/>
              </w:rPr>
              <w:t>502.90</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795AACDE" w14:textId="347CE419" w:rsidR="00976AE6" w:rsidRPr="00976AE6" w:rsidRDefault="00976AE6" w:rsidP="00976AE6">
            <w:pPr>
              <w:widowControl/>
              <w:jc w:val="right"/>
              <w:rPr>
                <w:color w:val="000000"/>
                <w:sz w:val="22"/>
                <w:szCs w:val="22"/>
                <w:lang w:val="sr-Cyrl-RS" w:eastAsia="en-US"/>
              </w:rPr>
            </w:pPr>
            <w:r w:rsidRPr="00976AE6">
              <w:rPr>
                <w:color w:val="000000"/>
                <w:sz w:val="22"/>
                <w:szCs w:val="22"/>
              </w:rPr>
              <w:t>0.19%</w:t>
            </w:r>
          </w:p>
        </w:tc>
        <w:tc>
          <w:tcPr>
            <w:tcW w:w="994" w:type="dxa"/>
            <w:tcBorders>
              <w:top w:val="single" w:sz="4" w:space="0" w:color="auto"/>
              <w:left w:val="single" w:sz="4" w:space="0" w:color="auto"/>
              <w:bottom w:val="single" w:sz="4" w:space="0" w:color="auto"/>
              <w:right w:val="single" w:sz="4" w:space="0" w:color="auto"/>
            </w:tcBorders>
            <w:noWrap/>
            <w:vAlign w:val="bottom"/>
            <w:hideMark/>
          </w:tcPr>
          <w:p w14:paraId="26A6C366" w14:textId="6B899E28" w:rsidR="00976AE6" w:rsidRPr="00976AE6" w:rsidRDefault="00976AE6" w:rsidP="00976AE6">
            <w:pPr>
              <w:widowControl/>
              <w:jc w:val="right"/>
              <w:rPr>
                <w:color w:val="000000"/>
                <w:sz w:val="22"/>
                <w:szCs w:val="22"/>
                <w:lang w:val="sr-Cyrl-RS" w:eastAsia="en-US"/>
              </w:rPr>
            </w:pPr>
            <w:r w:rsidRPr="00976AE6">
              <w:rPr>
                <w:color w:val="000000"/>
                <w:sz w:val="22"/>
                <w:szCs w:val="22"/>
              </w:rPr>
              <w:t>153.80</w:t>
            </w:r>
          </w:p>
        </w:tc>
        <w:tc>
          <w:tcPr>
            <w:tcW w:w="1231" w:type="dxa"/>
            <w:tcBorders>
              <w:top w:val="single" w:sz="4" w:space="0" w:color="auto"/>
              <w:left w:val="single" w:sz="4" w:space="0" w:color="auto"/>
              <w:bottom w:val="single" w:sz="4" w:space="0" w:color="auto"/>
              <w:right w:val="single" w:sz="4" w:space="0" w:color="auto"/>
            </w:tcBorders>
            <w:noWrap/>
            <w:vAlign w:val="bottom"/>
            <w:hideMark/>
          </w:tcPr>
          <w:p w14:paraId="66A2F88B" w14:textId="2AF54ECF" w:rsidR="00976AE6" w:rsidRPr="00976AE6" w:rsidRDefault="00976AE6" w:rsidP="00976AE6">
            <w:pPr>
              <w:widowControl/>
              <w:jc w:val="right"/>
              <w:rPr>
                <w:color w:val="000000"/>
                <w:sz w:val="22"/>
                <w:szCs w:val="22"/>
                <w:lang w:val="sr-Cyrl-RS" w:eastAsia="en-US"/>
              </w:rPr>
            </w:pPr>
            <w:r w:rsidRPr="00976AE6">
              <w:rPr>
                <w:color w:val="000000"/>
                <w:sz w:val="22"/>
                <w:szCs w:val="22"/>
              </w:rPr>
              <w:t>10.80</w:t>
            </w:r>
          </w:p>
        </w:tc>
        <w:tc>
          <w:tcPr>
            <w:tcW w:w="1329" w:type="dxa"/>
            <w:tcBorders>
              <w:top w:val="single" w:sz="4" w:space="0" w:color="auto"/>
              <w:left w:val="single" w:sz="4" w:space="0" w:color="auto"/>
              <w:bottom w:val="single" w:sz="4" w:space="0" w:color="auto"/>
              <w:right w:val="single" w:sz="4" w:space="0" w:color="auto"/>
            </w:tcBorders>
            <w:noWrap/>
            <w:vAlign w:val="bottom"/>
            <w:hideMark/>
          </w:tcPr>
          <w:p w14:paraId="1525DA32" w14:textId="03F5360F" w:rsidR="00976AE6" w:rsidRPr="00976AE6" w:rsidRDefault="00976AE6" w:rsidP="00976AE6">
            <w:pPr>
              <w:widowControl/>
              <w:jc w:val="right"/>
              <w:rPr>
                <w:color w:val="000000"/>
                <w:sz w:val="22"/>
                <w:szCs w:val="22"/>
                <w:lang w:val="sr-Cyrl-RS" w:eastAsia="en-US"/>
              </w:rPr>
            </w:pPr>
            <w:r w:rsidRPr="00976AE6">
              <w:rPr>
                <w:color w:val="000000"/>
                <w:sz w:val="22"/>
                <w:szCs w:val="22"/>
              </w:rPr>
              <w:t>0.21%</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683060A4" w14:textId="1687FEEB" w:rsidR="00976AE6" w:rsidRPr="00976AE6" w:rsidRDefault="00976AE6" w:rsidP="00976AE6">
            <w:pPr>
              <w:widowControl/>
              <w:jc w:val="right"/>
              <w:rPr>
                <w:color w:val="000000"/>
                <w:sz w:val="22"/>
                <w:szCs w:val="22"/>
                <w:lang w:val="sr-Cyrl-RS" w:eastAsia="en-US"/>
              </w:rPr>
            </w:pPr>
            <w:r w:rsidRPr="00976AE6">
              <w:rPr>
                <w:color w:val="000000"/>
                <w:sz w:val="22"/>
                <w:szCs w:val="22"/>
              </w:rPr>
              <w:t>3.30</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22F8616D" w14:textId="3352B2D9" w:rsidR="00976AE6" w:rsidRPr="00976AE6" w:rsidRDefault="00976AE6" w:rsidP="00976AE6">
            <w:pPr>
              <w:widowControl/>
              <w:jc w:val="right"/>
              <w:rPr>
                <w:color w:val="000000"/>
                <w:sz w:val="22"/>
                <w:szCs w:val="22"/>
                <w:lang w:val="sr-Cyrl-RS" w:eastAsia="en-US"/>
              </w:rPr>
            </w:pPr>
            <w:r w:rsidRPr="00976AE6">
              <w:rPr>
                <w:color w:val="000000"/>
                <w:sz w:val="22"/>
                <w:szCs w:val="22"/>
              </w:rPr>
              <w:t>2.1</w:t>
            </w:r>
          </w:p>
        </w:tc>
      </w:tr>
      <w:tr w:rsidR="00976AE6" w:rsidRPr="006F3720" w14:paraId="3409436B" w14:textId="77777777" w:rsidTr="00976AE6">
        <w:trPr>
          <w:trHeight w:val="300"/>
          <w:jc w:val="center"/>
        </w:trPr>
        <w:tc>
          <w:tcPr>
            <w:tcW w:w="4300" w:type="dxa"/>
            <w:tcBorders>
              <w:top w:val="nil"/>
              <w:left w:val="single" w:sz="4" w:space="0" w:color="auto"/>
              <w:bottom w:val="single" w:sz="4" w:space="0" w:color="auto"/>
              <w:right w:val="single" w:sz="4" w:space="0" w:color="auto"/>
            </w:tcBorders>
            <w:noWrap/>
            <w:vAlign w:val="center"/>
            <w:hideMark/>
          </w:tcPr>
          <w:p w14:paraId="7936C5B0" w14:textId="77777777" w:rsidR="00976AE6" w:rsidRPr="006F3720" w:rsidRDefault="00976AE6" w:rsidP="00976AE6">
            <w:pPr>
              <w:widowControl/>
              <w:rPr>
                <w:color w:val="000000"/>
                <w:sz w:val="22"/>
                <w:szCs w:val="22"/>
                <w:lang w:val="sr-Cyrl-RS" w:eastAsia="en-US"/>
              </w:rPr>
            </w:pPr>
            <w:r w:rsidRPr="006F3720">
              <w:rPr>
                <w:color w:val="000000"/>
                <w:sz w:val="22"/>
                <w:szCs w:val="22"/>
                <w:lang w:val="sr-Cyrl-RS" w:eastAsia="en-US"/>
              </w:rPr>
              <w:t>58 - Национални парк - I степена заштите</w:t>
            </w:r>
          </w:p>
        </w:tc>
        <w:tc>
          <w:tcPr>
            <w:tcW w:w="1263" w:type="dxa"/>
            <w:tcBorders>
              <w:top w:val="single" w:sz="4" w:space="0" w:color="auto"/>
              <w:left w:val="nil"/>
              <w:bottom w:val="single" w:sz="4" w:space="0" w:color="auto"/>
              <w:right w:val="single" w:sz="4" w:space="0" w:color="auto"/>
            </w:tcBorders>
            <w:noWrap/>
            <w:vAlign w:val="bottom"/>
            <w:hideMark/>
          </w:tcPr>
          <w:p w14:paraId="454AFCD4" w14:textId="5BFF1666" w:rsidR="00976AE6" w:rsidRPr="00976AE6" w:rsidRDefault="00976AE6" w:rsidP="00976AE6">
            <w:pPr>
              <w:widowControl/>
              <w:jc w:val="right"/>
              <w:rPr>
                <w:color w:val="000000"/>
                <w:sz w:val="22"/>
                <w:szCs w:val="22"/>
                <w:lang w:val="sr-Cyrl-RS" w:eastAsia="en-US"/>
              </w:rPr>
            </w:pPr>
            <w:r w:rsidRPr="00976AE6">
              <w:rPr>
                <w:color w:val="000000"/>
                <w:sz w:val="22"/>
                <w:szCs w:val="22"/>
              </w:rPr>
              <w:t>1.69</w:t>
            </w:r>
          </w:p>
        </w:tc>
        <w:tc>
          <w:tcPr>
            <w:tcW w:w="1177" w:type="dxa"/>
            <w:tcBorders>
              <w:top w:val="single" w:sz="4" w:space="0" w:color="auto"/>
              <w:left w:val="single" w:sz="4" w:space="0" w:color="auto"/>
              <w:bottom w:val="single" w:sz="4" w:space="0" w:color="auto"/>
              <w:right w:val="single" w:sz="4" w:space="0" w:color="auto"/>
            </w:tcBorders>
            <w:noWrap/>
            <w:vAlign w:val="bottom"/>
            <w:hideMark/>
          </w:tcPr>
          <w:p w14:paraId="68D22FA6" w14:textId="1CA5E416" w:rsidR="00976AE6" w:rsidRPr="00976AE6" w:rsidRDefault="00976AE6" w:rsidP="00976AE6">
            <w:pPr>
              <w:widowControl/>
              <w:jc w:val="right"/>
              <w:rPr>
                <w:color w:val="000000"/>
                <w:sz w:val="22"/>
                <w:szCs w:val="22"/>
                <w:lang w:val="sr-Cyrl-RS" w:eastAsia="en-US"/>
              </w:rPr>
            </w:pPr>
            <w:r w:rsidRPr="00976AE6">
              <w:rPr>
                <w:color w:val="000000"/>
                <w:sz w:val="22"/>
                <w:szCs w:val="22"/>
              </w:rPr>
              <w:t>0.15%</w:t>
            </w:r>
          </w:p>
        </w:tc>
        <w:tc>
          <w:tcPr>
            <w:tcW w:w="1466" w:type="dxa"/>
            <w:tcBorders>
              <w:top w:val="single" w:sz="4" w:space="0" w:color="auto"/>
              <w:left w:val="single" w:sz="4" w:space="0" w:color="auto"/>
              <w:bottom w:val="single" w:sz="4" w:space="0" w:color="auto"/>
              <w:right w:val="single" w:sz="4" w:space="0" w:color="auto"/>
            </w:tcBorders>
            <w:noWrap/>
            <w:vAlign w:val="bottom"/>
            <w:hideMark/>
          </w:tcPr>
          <w:p w14:paraId="627ADCF4" w14:textId="65C95854" w:rsidR="00976AE6" w:rsidRPr="00976AE6" w:rsidRDefault="00976AE6" w:rsidP="00976AE6">
            <w:pPr>
              <w:widowControl/>
              <w:jc w:val="right"/>
              <w:rPr>
                <w:color w:val="000000"/>
                <w:sz w:val="22"/>
                <w:szCs w:val="22"/>
                <w:lang w:val="sr-Cyrl-RS" w:eastAsia="en-US"/>
              </w:rPr>
            </w:pPr>
            <w:r w:rsidRPr="00976AE6">
              <w:rPr>
                <w:color w:val="000000"/>
                <w:sz w:val="22"/>
                <w:szCs w:val="22"/>
              </w:rPr>
              <w:t>205.50</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1E7B5AD4" w14:textId="7789C8BD" w:rsidR="00976AE6" w:rsidRPr="00976AE6" w:rsidRDefault="00976AE6" w:rsidP="00976AE6">
            <w:pPr>
              <w:widowControl/>
              <w:jc w:val="right"/>
              <w:rPr>
                <w:color w:val="000000"/>
                <w:sz w:val="22"/>
                <w:szCs w:val="22"/>
                <w:lang w:val="sr-Cyrl-RS" w:eastAsia="en-US"/>
              </w:rPr>
            </w:pPr>
            <w:r w:rsidRPr="00976AE6">
              <w:rPr>
                <w:color w:val="000000"/>
                <w:sz w:val="22"/>
                <w:szCs w:val="22"/>
              </w:rPr>
              <w:t>0.08%</w:t>
            </w:r>
          </w:p>
        </w:tc>
        <w:tc>
          <w:tcPr>
            <w:tcW w:w="994" w:type="dxa"/>
            <w:tcBorders>
              <w:top w:val="single" w:sz="4" w:space="0" w:color="auto"/>
              <w:left w:val="single" w:sz="4" w:space="0" w:color="auto"/>
              <w:bottom w:val="single" w:sz="4" w:space="0" w:color="auto"/>
              <w:right w:val="single" w:sz="4" w:space="0" w:color="auto"/>
            </w:tcBorders>
            <w:noWrap/>
            <w:vAlign w:val="bottom"/>
            <w:hideMark/>
          </w:tcPr>
          <w:p w14:paraId="7D5836DA" w14:textId="66134EF6" w:rsidR="00976AE6" w:rsidRPr="00976AE6" w:rsidRDefault="00976AE6" w:rsidP="00976AE6">
            <w:pPr>
              <w:widowControl/>
              <w:jc w:val="right"/>
              <w:rPr>
                <w:color w:val="000000"/>
                <w:sz w:val="22"/>
                <w:szCs w:val="22"/>
                <w:lang w:val="sr-Cyrl-RS" w:eastAsia="en-US"/>
              </w:rPr>
            </w:pPr>
            <w:r w:rsidRPr="00976AE6">
              <w:rPr>
                <w:color w:val="000000"/>
                <w:sz w:val="22"/>
                <w:szCs w:val="22"/>
              </w:rPr>
              <w:t>121.60</w:t>
            </w:r>
          </w:p>
        </w:tc>
        <w:tc>
          <w:tcPr>
            <w:tcW w:w="1231" w:type="dxa"/>
            <w:tcBorders>
              <w:top w:val="single" w:sz="4" w:space="0" w:color="auto"/>
              <w:left w:val="single" w:sz="4" w:space="0" w:color="auto"/>
              <w:bottom w:val="single" w:sz="4" w:space="0" w:color="auto"/>
              <w:right w:val="single" w:sz="4" w:space="0" w:color="auto"/>
            </w:tcBorders>
            <w:noWrap/>
            <w:vAlign w:val="bottom"/>
            <w:hideMark/>
          </w:tcPr>
          <w:p w14:paraId="3C3D401B" w14:textId="7A4DBF66" w:rsidR="00976AE6" w:rsidRPr="00976AE6" w:rsidRDefault="00976AE6" w:rsidP="00976AE6">
            <w:pPr>
              <w:widowControl/>
              <w:jc w:val="right"/>
              <w:rPr>
                <w:color w:val="000000"/>
                <w:sz w:val="22"/>
                <w:szCs w:val="22"/>
                <w:lang w:val="sr-Cyrl-RS" w:eastAsia="en-US"/>
              </w:rPr>
            </w:pPr>
            <w:r w:rsidRPr="00976AE6">
              <w:rPr>
                <w:color w:val="000000"/>
                <w:sz w:val="22"/>
                <w:szCs w:val="22"/>
              </w:rPr>
              <w:t>4.60</w:t>
            </w:r>
          </w:p>
        </w:tc>
        <w:tc>
          <w:tcPr>
            <w:tcW w:w="1329" w:type="dxa"/>
            <w:tcBorders>
              <w:top w:val="single" w:sz="4" w:space="0" w:color="auto"/>
              <w:left w:val="single" w:sz="4" w:space="0" w:color="auto"/>
              <w:bottom w:val="single" w:sz="4" w:space="0" w:color="auto"/>
              <w:right w:val="single" w:sz="4" w:space="0" w:color="auto"/>
            </w:tcBorders>
            <w:noWrap/>
            <w:vAlign w:val="bottom"/>
            <w:hideMark/>
          </w:tcPr>
          <w:p w14:paraId="14D12FD7" w14:textId="139D849C" w:rsidR="00976AE6" w:rsidRPr="00976AE6" w:rsidRDefault="00976AE6" w:rsidP="00976AE6">
            <w:pPr>
              <w:widowControl/>
              <w:jc w:val="right"/>
              <w:rPr>
                <w:color w:val="000000"/>
                <w:sz w:val="22"/>
                <w:szCs w:val="22"/>
                <w:lang w:val="sr-Cyrl-RS" w:eastAsia="en-US"/>
              </w:rPr>
            </w:pPr>
            <w:r w:rsidRPr="00976AE6">
              <w:rPr>
                <w:color w:val="000000"/>
                <w:sz w:val="22"/>
                <w:szCs w:val="22"/>
              </w:rPr>
              <w:t>0.09%</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38251164" w14:textId="7E6ED52C" w:rsidR="00976AE6" w:rsidRPr="00976AE6" w:rsidRDefault="00976AE6" w:rsidP="00976AE6">
            <w:pPr>
              <w:widowControl/>
              <w:jc w:val="right"/>
              <w:rPr>
                <w:color w:val="000000"/>
                <w:sz w:val="22"/>
                <w:szCs w:val="22"/>
                <w:lang w:val="sr-Cyrl-RS" w:eastAsia="en-US"/>
              </w:rPr>
            </w:pPr>
            <w:r w:rsidRPr="00976AE6">
              <w:rPr>
                <w:color w:val="000000"/>
                <w:sz w:val="22"/>
                <w:szCs w:val="22"/>
              </w:rPr>
              <w:t>2.70</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0118EB58" w14:textId="5D4A9549" w:rsidR="00976AE6" w:rsidRPr="00976AE6" w:rsidRDefault="00976AE6" w:rsidP="00976AE6">
            <w:pPr>
              <w:widowControl/>
              <w:jc w:val="right"/>
              <w:rPr>
                <w:color w:val="000000"/>
                <w:sz w:val="22"/>
                <w:szCs w:val="22"/>
                <w:lang w:val="sr-Cyrl-RS" w:eastAsia="en-US"/>
              </w:rPr>
            </w:pPr>
            <w:r w:rsidRPr="00976AE6">
              <w:rPr>
                <w:color w:val="000000"/>
                <w:sz w:val="22"/>
                <w:szCs w:val="22"/>
              </w:rPr>
              <w:t>2.2</w:t>
            </w:r>
          </w:p>
        </w:tc>
      </w:tr>
      <w:tr w:rsidR="00976AE6" w:rsidRPr="006F3720" w14:paraId="1E1C1350" w14:textId="77777777" w:rsidTr="00976AE6">
        <w:trPr>
          <w:trHeight w:val="300"/>
          <w:jc w:val="center"/>
        </w:trPr>
        <w:tc>
          <w:tcPr>
            <w:tcW w:w="4300" w:type="dxa"/>
            <w:tcBorders>
              <w:top w:val="nil"/>
              <w:left w:val="single" w:sz="4" w:space="0" w:color="auto"/>
              <w:bottom w:val="single" w:sz="4" w:space="0" w:color="auto"/>
              <w:right w:val="single" w:sz="4" w:space="0" w:color="auto"/>
            </w:tcBorders>
            <w:noWrap/>
            <w:vAlign w:val="center"/>
            <w:hideMark/>
          </w:tcPr>
          <w:p w14:paraId="626C3F67" w14:textId="77777777" w:rsidR="00976AE6" w:rsidRPr="006F3720" w:rsidRDefault="00976AE6" w:rsidP="00976AE6">
            <w:pPr>
              <w:widowControl/>
              <w:rPr>
                <w:color w:val="000000"/>
                <w:sz w:val="22"/>
                <w:szCs w:val="22"/>
                <w:lang w:val="sr-Cyrl-RS" w:eastAsia="en-US"/>
              </w:rPr>
            </w:pPr>
            <w:r w:rsidRPr="006F3720">
              <w:rPr>
                <w:color w:val="000000"/>
                <w:sz w:val="22"/>
                <w:szCs w:val="22"/>
                <w:lang w:val="sr-Cyrl-RS" w:eastAsia="en-US"/>
              </w:rPr>
              <w:t>59 - Национални парк - II степена заштите</w:t>
            </w:r>
          </w:p>
        </w:tc>
        <w:tc>
          <w:tcPr>
            <w:tcW w:w="1263" w:type="dxa"/>
            <w:tcBorders>
              <w:top w:val="single" w:sz="4" w:space="0" w:color="auto"/>
              <w:left w:val="nil"/>
              <w:bottom w:val="single" w:sz="4" w:space="0" w:color="auto"/>
              <w:right w:val="single" w:sz="4" w:space="0" w:color="auto"/>
            </w:tcBorders>
            <w:noWrap/>
            <w:vAlign w:val="bottom"/>
            <w:hideMark/>
          </w:tcPr>
          <w:p w14:paraId="6DC94E76" w14:textId="749E81DA" w:rsidR="00976AE6" w:rsidRPr="00976AE6" w:rsidRDefault="00976AE6" w:rsidP="00976AE6">
            <w:pPr>
              <w:widowControl/>
              <w:jc w:val="right"/>
              <w:rPr>
                <w:color w:val="000000"/>
                <w:sz w:val="22"/>
                <w:szCs w:val="22"/>
                <w:lang w:val="sr-Cyrl-RS" w:eastAsia="en-US"/>
              </w:rPr>
            </w:pPr>
            <w:r w:rsidRPr="00976AE6">
              <w:rPr>
                <w:color w:val="000000"/>
                <w:sz w:val="22"/>
                <w:szCs w:val="22"/>
              </w:rPr>
              <w:t>696.28</w:t>
            </w:r>
          </w:p>
        </w:tc>
        <w:tc>
          <w:tcPr>
            <w:tcW w:w="1177" w:type="dxa"/>
            <w:tcBorders>
              <w:top w:val="single" w:sz="4" w:space="0" w:color="auto"/>
              <w:left w:val="single" w:sz="4" w:space="0" w:color="auto"/>
              <w:bottom w:val="single" w:sz="4" w:space="0" w:color="auto"/>
              <w:right w:val="single" w:sz="4" w:space="0" w:color="auto"/>
            </w:tcBorders>
            <w:noWrap/>
            <w:vAlign w:val="bottom"/>
            <w:hideMark/>
          </w:tcPr>
          <w:p w14:paraId="5ED3E692" w14:textId="1383E84F" w:rsidR="00976AE6" w:rsidRPr="00976AE6" w:rsidRDefault="00976AE6" w:rsidP="00976AE6">
            <w:pPr>
              <w:widowControl/>
              <w:jc w:val="right"/>
              <w:rPr>
                <w:color w:val="000000"/>
                <w:sz w:val="22"/>
                <w:szCs w:val="22"/>
                <w:lang w:val="sr-Cyrl-RS" w:eastAsia="en-US"/>
              </w:rPr>
            </w:pPr>
            <w:r w:rsidRPr="00976AE6">
              <w:rPr>
                <w:color w:val="000000"/>
                <w:sz w:val="22"/>
                <w:szCs w:val="22"/>
              </w:rPr>
              <w:t>63.49%</w:t>
            </w:r>
          </w:p>
        </w:tc>
        <w:tc>
          <w:tcPr>
            <w:tcW w:w="1466" w:type="dxa"/>
            <w:tcBorders>
              <w:top w:val="single" w:sz="4" w:space="0" w:color="auto"/>
              <w:left w:val="single" w:sz="4" w:space="0" w:color="auto"/>
              <w:bottom w:val="single" w:sz="4" w:space="0" w:color="auto"/>
              <w:right w:val="single" w:sz="4" w:space="0" w:color="auto"/>
            </w:tcBorders>
            <w:noWrap/>
            <w:vAlign w:val="bottom"/>
            <w:hideMark/>
          </w:tcPr>
          <w:p w14:paraId="024169DA" w14:textId="6630048D" w:rsidR="00976AE6" w:rsidRPr="00976AE6" w:rsidRDefault="00976AE6" w:rsidP="00976AE6">
            <w:pPr>
              <w:widowControl/>
              <w:jc w:val="right"/>
              <w:rPr>
                <w:color w:val="000000"/>
                <w:sz w:val="22"/>
                <w:szCs w:val="22"/>
                <w:lang w:val="sr-Cyrl-RS" w:eastAsia="en-US"/>
              </w:rPr>
            </w:pPr>
            <w:r w:rsidRPr="00976AE6">
              <w:rPr>
                <w:color w:val="000000"/>
                <w:sz w:val="22"/>
                <w:szCs w:val="22"/>
              </w:rPr>
              <w:t>173,539.40</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22867882" w14:textId="2D368024" w:rsidR="00976AE6" w:rsidRPr="00976AE6" w:rsidRDefault="00976AE6" w:rsidP="00976AE6">
            <w:pPr>
              <w:widowControl/>
              <w:jc w:val="right"/>
              <w:rPr>
                <w:color w:val="000000"/>
                <w:sz w:val="22"/>
                <w:szCs w:val="22"/>
                <w:lang w:val="sr-Cyrl-RS" w:eastAsia="en-US"/>
              </w:rPr>
            </w:pPr>
            <w:r w:rsidRPr="00976AE6">
              <w:rPr>
                <w:color w:val="000000"/>
                <w:sz w:val="22"/>
                <w:szCs w:val="22"/>
              </w:rPr>
              <w:t>63.93%</w:t>
            </w:r>
          </w:p>
        </w:tc>
        <w:tc>
          <w:tcPr>
            <w:tcW w:w="994" w:type="dxa"/>
            <w:tcBorders>
              <w:top w:val="single" w:sz="4" w:space="0" w:color="auto"/>
              <w:left w:val="single" w:sz="4" w:space="0" w:color="auto"/>
              <w:bottom w:val="single" w:sz="4" w:space="0" w:color="auto"/>
              <w:right w:val="single" w:sz="4" w:space="0" w:color="auto"/>
            </w:tcBorders>
            <w:noWrap/>
            <w:vAlign w:val="bottom"/>
            <w:hideMark/>
          </w:tcPr>
          <w:p w14:paraId="1BC9E26E" w14:textId="5ED3F722" w:rsidR="00976AE6" w:rsidRPr="00976AE6" w:rsidRDefault="00976AE6" w:rsidP="00976AE6">
            <w:pPr>
              <w:widowControl/>
              <w:jc w:val="right"/>
              <w:rPr>
                <w:color w:val="000000"/>
                <w:sz w:val="22"/>
                <w:szCs w:val="22"/>
                <w:lang w:val="sr-Cyrl-RS" w:eastAsia="en-US"/>
              </w:rPr>
            </w:pPr>
            <w:r w:rsidRPr="00976AE6">
              <w:rPr>
                <w:color w:val="000000"/>
                <w:sz w:val="22"/>
                <w:szCs w:val="22"/>
              </w:rPr>
              <w:t>249.20</w:t>
            </w:r>
          </w:p>
        </w:tc>
        <w:tc>
          <w:tcPr>
            <w:tcW w:w="1231" w:type="dxa"/>
            <w:tcBorders>
              <w:top w:val="single" w:sz="4" w:space="0" w:color="auto"/>
              <w:left w:val="single" w:sz="4" w:space="0" w:color="auto"/>
              <w:bottom w:val="single" w:sz="4" w:space="0" w:color="auto"/>
              <w:right w:val="single" w:sz="4" w:space="0" w:color="auto"/>
            </w:tcBorders>
            <w:noWrap/>
            <w:vAlign w:val="bottom"/>
            <w:hideMark/>
          </w:tcPr>
          <w:p w14:paraId="2B006037" w14:textId="56F66F55" w:rsidR="00976AE6" w:rsidRPr="00976AE6" w:rsidRDefault="00976AE6" w:rsidP="00976AE6">
            <w:pPr>
              <w:widowControl/>
              <w:jc w:val="right"/>
              <w:rPr>
                <w:color w:val="000000"/>
                <w:sz w:val="22"/>
                <w:szCs w:val="22"/>
                <w:lang w:val="sr-Cyrl-RS" w:eastAsia="en-US"/>
              </w:rPr>
            </w:pPr>
            <w:r w:rsidRPr="00976AE6">
              <w:rPr>
                <w:color w:val="000000"/>
                <w:sz w:val="22"/>
                <w:szCs w:val="22"/>
              </w:rPr>
              <w:t>3,198.70</w:t>
            </w:r>
          </w:p>
        </w:tc>
        <w:tc>
          <w:tcPr>
            <w:tcW w:w="1329" w:type="dxa"/>
            <w:tcBorders>
              <w:top w:val="single" w:sz="4" w:space="0" w:color="auto"/>
              <w:left w:val="single" w:sz="4" w:space="0" w:color="auto"/>
              <w:bottom w:val="single" w:sz="4" w:space="0" w:color="auto"/>
              <w:right w:val="single" w:sz="4" w:space="0" w:color="auto"/>
            </w:tcBorders>
            <w:noWrap/>
            <w:vAlign w:val="bottom"/>
            <w:hideMark/>
          </w:tcPr>
          <w:p w14:paraId="4877F80B" w14:textId="48AC4391" w:rsidR="00976AE6" w:rsidRPr="00976AE6" w:rsidRDefault="00976AE6" w:rsidP="00976AE6">
            <w:pPr>
              <w:widowControl/>
              <w:jc w:val="right"/>
              <w:rPr>
                <w:color w:val="000000"/>
                <w:sz w:val="22"/>
                <w:szCs w:val="22"/>
                <w:lang w:val="sr-Cyrl-RS" w:eastAsia="en-US"/>
              </w:rPr>
            </w:pPr>
            <w:r w:rsidRPr="00976AE6">
              <w:rPr>
                <w:color w:val="000000"/>
                <w:sz w:val="22"/>
                <w:szCs w:val="22"/>
              </w:rPr>
              <w:t>63.60%</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3D73A493" w14:textId="52A4F585" w:rsidR="00976AE6" w:rsidRPr="00976AE6" w:rsidRDefault="00976AE6" w:rsidP="00976AE6">
            <w:pPr>
              <w:widowControl/>
              <w:jc w:val="right"/>
              <w:rPr>
                <w:color w:val="000000"/>
                <w:sz w:val="22"/>
                <w:szCs w:val="22"/>
                <w:lang w:val="sr-Cyrl-RS" w:eastAsia="en-US"/>
              </w:rPr>
            </w:pPr>
            <w:r w:rsidRPr="00976AE6">
              <w:rPr>
                <w:color w:val="000000"/>
                <w:sz w:val="22"/>
                <w:szCs w:val="22"/>
              </w:rPr>
              <w:t>4.60</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187D686E" w14:textId="4D6C7A0B" w:rsidR="00976AE6" w:rsidRPr="00976AE6" w:rsidRDefault="00976AE6" w:rsidP="00976AE6">
            <w:pPr>
              <w:widowControl/>
              <w:jc w:val="right"/>
              <w:rPr>
                <w:color w:val="000000"/>
                <w:sz w:val="22"/>
                <w:szCs w:val="22"/>
                <w:lang w:val="sr-Cyrl-RS" w:eastAsia="en-US"/>
              </w:rPr>
            </w:pPr>
            <w:r w:rsidRPr="00976AE6">
              <w:rPr>
                <w:color w:val="000000"/>
                <w:sz w:val="22"/>
                <w:szCs w:val="22"/>
              </w:rPr>
              <w:t>1.8</w:t>
            </w:r>
          </w:p>
        </w:tc>
      </w:tr>
      <w:tr w:rsidR="00976AE6" w:rsidRPr="006F3720" w14:paraId="4B48D04E" w14:textId="77777777" w:rsidTr="00976AE6">
        <w:trPr>
          <w:trHeight w:val="300"/>
          <w:jc w:val="center"/>
        </w:trPr>
        <w:tc>
          <w:tcPr>
            <w:tcW w:w="4300" w:type="dxa"/>
            <w:tcBorders>
              <w:top w:val="nil"/>
              <w:left w:val="single" w:sz="4" w:space="0" w:color="auto"/>
              <w:bottom w:val="single" w:sz="4" w:space="0" w:color="auto"/>
              <w:right w:val="single" w:sz="4" w:space="0" w:color="auto"/>
            </w:tcBorders>
            <w:noWrap/>
            <w:vAlign w:val="center"/>
            <w:hideMark/>
          </w:tcPr>
          <w:p w14:paraId="361DA540" w14:textId="77777777" w:rsidR="00976AE6" w:rsidRPr="006F3720" w:rsidRDefault="00976AE6" w:rsidP="00976AE6">
            <w:pPr>
              <w:widowControl/>
              <w:rPr>
                <w:color w:val="000000"/>
                <w:sz w:val="22"/>
                <w:szCs w:val="22"/>
                <w:lang w:val="sr-Cyrl-RS" w:eastAsia="en-US"/>
              </w:rPr>
            </w:pPr>
            <w:r w:rsidRPr="006F3720">
              <w:rPr>
                <w:color w:val="000000"/>
                <w:sz w:val="22"/>
                <w:szCs w:val="22"/>
                <w:lang w:val="sr-Cyrl-RS" w:eastAsia="en-US"/>
              </w:rPr>
              <w:t>60 - Национални парк - III степена заштите</w:t>
            </w:r>
          </w:p>
        </w:tc>
        <w:tc>
          <w:tcPr>
            <w:tcW w:w="1263" w:type="dxa"/>
            <w:tcBorders>
              <w:top w:val="single" w:sz="4" w:space="0" w:color="auto"/>
              <w:left w:val="nil"/>
              <w:bottom w:val="single" w:sz="4" w:space="0" w:color="auto"/>
              <w:right w:val="single" w:sz="4" w:space="0" w:color="auto"/>
            </w:tcBorders>
            <w:noWrap/>
            <w:vAlign w:val="bottom"/>
            <w:hideMark/>
          </w:tcPr>
          <w:p w14:paraId="2A596324" w14:textId="7F0133F5" w:rsidR="00976AE6" w:rsidRPr="00976AE6" w:rsidRDefault="00976AE6" w:rsidP="00976AE6">
            <w:pPr>
              <w:widowControl/>
              <w:jc w:val="right"/>
              <w:rPr>
                <w:color w:val="000000"/>
                <w:sz w:val="22"/>
                <w:szCs w:val="22"/>
                <w:lang w:val="sr-Cyrl-RS" w:eastAsia="en-US"/>
              </w:rPr>
            </w:pPr>
            <w:r w:rsidRPr="00976AE6">
              <w:rPr>
                <w:color w:val="000000"/>
                <w:sz w:val="22"/>
                <w:szCs w:val="22"/>
              </w:rPr>
              <w:t>395.47</w:t>
            </w:r>
          </w:p>
        </w:tc>
        <w:tc>
          <w:tcPr>
            <w:tcW w:w="1177" w:type="dxa"/>
            <w:tcBorders>
              <w:top w:val="single" w:sz="4" w:space="0" w:color="auto"/>
              <w:left w:val="single" w:sz="4" w:space="0" w:color="auto"/>
              <w:bottom w:val="single" w:sz="4" w:space="0" w:color="auto"/>
              <w:right w:val="single" w:sz="4" w:space="0" w:color="auto"/>
            </w:tcBorders>
            <w:noWrap/>
            <w:vAlign w:val="bottom"/>
            <w:hideMark/>
          </w:tcPr>
          <w:p w14:paraId="423D1C38" w14:textId="06F17178" w:rsidR="00976AE6" w:rsidRPr="00976AE6" w:rsidRDefault="00976AE6" w:rsidP="00976AE6">
            <w:pPr>
              <w:widowControl/>
              <w:jc w:val="right"/>
              <w:rPr>
                <w:color w:val="000000"/>
                <w:sz w:val="22"/>
                <w:szCs w:val="22"/>
                <w:lang w:val="sr-Cyrl-RS" w:eastAsia="en-US"/>
              </w:rPr>
            </w:pPr>
            <w:r w:rsidRPr="00976AE6">
              <w:rPr>
                <w:color w:val="000000"/>
                <w:sz w:val="22"/>
                <w:szCs w:val="22"/>
              </w:rPr>
              <w:t>36.06%</w:t>
            </w:r>
          </w:p>
        </w:tc>
        <w:tc>
          <w:tcPr>
            <w:tcW w:w="1466" w:type="dxa"/>
            <w:tcBorders>
              <w:top w:val="single" w:sz="4" w:space="0" w:color="auto"/>
              <w:left w:val="single" w:sz="4" w:space="0" w:color="auto"/>
              <w:bottom w:val="single" w:sz="4" w:space="0" w:color="auto"/>
              <w:right w:val="single" w:sz="4" w:space="0" w:color="auto"/>
            </w:tcBorders>
            <w:noWrap/>
            <w:vAlign w:val="bottom"/>
            <w:hideMark/>
          </w:tcPr>
          <w:p w14:paraId="3D705667" w14:textId="0400294E" w:rsidR="00976AE6" w:rsidRPr="00976AE6" w:rsidRDefault="00976AE6" w:rsidP="00976AE6">
            <w:pPr>
              <w:widowControl/>
              <w:jc w:val="right"/>
              <w:rPr>
                <w:color w:val="000000"/>
                <w:sz w:val="22"/>
                <w:szCs w:val="22"/>
                <w:lang w:val="sr-Cyrl-RS" w:eastAsia="en-US"/>
              </w:rPr>
            </w:pPr>
            <w:r w:rsidRPr="00976AE6">
              <w:rPr>
                <w:color w:val="000000"/>
                <w:sz w:val="22"/>
                <w:szCs w:val="22"/>
              </w:rPr>
              <w:t>97,194.30</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19AF80E4" w14:textId="6A22309D" w:rsidR="00976AE6" w:rsidRPr="00976AE6" w:rsidRDefault="00976AE6" w:rsidP="00976AE6">
            <w:pPr>
              <w:widowControl/>
              <w:jc w:val="right"/>
              <w:rPr>
                <w:color w:val="000000"/>
                <w:sz w:val="22"/>
                <w:szCs w:val="22"/>
                <w:lang w:val="sr-Cyrl-RS" w:eastAsia="en-US"/>
              </w:rPr>
            </w:pPr>
            <w:r w:rsidRPr="00976AE6">
              <w:rPr>
                <w:color w:val="000000"/>
                <w:sz w:val="22"/>
                <w:szCs w:val="22"/>
              </w:rPr>
              <w:t>35.81%</w:t>
            </w:r>
          </w:p>
        </w:tc>
        <w:tc>
          <w:tcPr>
            <w:tcW w:w="994" w:type="dxa"/>
            <w:tcBorders>
              <w:top w:val="single" w:sz="4" w:space="0" w:color="auto"/>
              <w:left w:val="single" w:sz="4" w:space="0" w:color="auto"/>
              <w:bottom w:val="single" w:sz="4" w:space="0" w:color="auto"/>
              <w:right w:val="single" w:sz="4" w:space="0" w:color="auto"/>
            </w:tcBorders>
            <w:noWrap/>
            <w:vAlign w:val="bottom"/>
            <w:hideMark/>
          </w:tcPr>
          <w:p w14:paraId="7CF06BA3" w14:textId="427695D2" w:rsidR="00976AE6" w:rsidRPr="00976AE6" w:rsidRDefault="00976AE6" w:rsidP="00976AE6">
            <w:pPr>
              <w:widowControl/>
              <w:jc w:val="right"/>
              <w:rPr>
                <w:color w:val="000000"/>
                <w:sz w:val="22"/>
                <w:szCs w:val="22"/>
                <w:lang w:val="sr-Cyrl-RS" w:eastAsia="en-US"/>
              </w:rPr>
            </w:pPr>
            <w:r w:rsidRPr="00976AE6">
              <w:rPr>
                <w:color w:val="000000"/>
                <w:sz w:val="22"/>
                <w:szCs w:val="22"/>
              </w:rPr>
              <w:t>245.80</w:t>
            </w:r>
          </w:p>
        </w:tc>
        <w:tc>
          <w:tcPr>
            <w:tcW w:w="1231" w:type="dxa"/>
            <w:tcBorders>
              <w:top w:val="single" w:sz="4" w:space="0" w:color="auto"/>
              <w:left w:val="single" w:sz="4" w:space="0" w:color="auto"/>
              <w:bottom w:val="single" w:sz="4" w:space="0" w:color="auto"/>
              <w:right w:val="single" w:sz="4" w:space="0" w:color="auto"/>
            </w:tcBorders>
            <w:noWrap/>
            <w:vAlign w:val="bottom"/>
            <w:hideMark/>
          </w:tcPr>
          <w:p w14:paraId="2E5E50FD" w14:textId="72CA1DCC" w:rsidR="00976AE6" w:rsidRPr="00976AE6" w:rsidRDefault="00976AE6" w:rsidP="00976AE6">
            <w:pPr>
              <w:widowControl/>
              <w:jc w:val="right"/>
              <w:rPr>
                <w:color w:val="000000"/>
                <w:sz w:val="22"/>
                <w:szCs w:val="22"/>
                <w:lang w:val="sr-Cyrl-RS" w:eastAsia="en-US"/>
              </w:rPr>
            </w:pPr>
            <w:r w:rsidRPr="00976AE6">
              <w:rPr>
                <w:color w:val="000000"/>
                <w:sz w:val="22"/>
                <w:szCs w:val="22"/>
              </w:rPr>
              <w:t>1,815.50</w:t>
            </w:r>
          </w:p>
        </w:tc>
        <w:tc>
          <w:tcPr>
            <w:tcW w:w="1329" w:type="dxa"/>
            <w:tcBorders>
              <w:top w:val="single" w:sz="4" w:space="0" w:color="auto"/>
              <w:left w:val="single" w:sz="4" w:space="0" w:color="auto"/>
              <w:bottom w:val="single" w:sz="4" w:space="0" w:color="auto"/>
              <w:right w:val="single" w:sz="4" w:space="0" w:color="auto"/>
            </w:tcBorders>
            <w:noWrap/>
            <w:vAlign w:val="bottom"/>
            <w:hideMark/>
          </w:tcPr>
          <w:p w14:paraId="7355CEA7" w14:textId="6C0BE54F" w:rsidR="00976AE6" w:rsidRPr="00976AE6" w:rsidRDefault="00976AE6" w:rsidP="00976AE6">
            <w:pPr>
              <w:widowControl/>
              <w:jc w:val="right"/>
              <w:rPr>
                <w:color w:val="000000"/>
                <w:sz w:val="22"/>
                <w:szCs w:val="22"/>
                <w:lang w:val="sr-Cyrl-RS" w:eastAsia="en-US"/>
              </w:rPr>
            </w:pPr>
            <w:r w:rsidRPr="00976AE6">
              <w:rPr>
                <w:color w:val="000000"/>
                <w:sz w:val="22"/>
                <w:szCs w:val="22"/>
              </w:rPr>
              <w:t>36.10%</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3DE5C737" w14:textId="17EE824C" w:rsidR="00976AE6" w:rsidRPr="00976AE6" w:rsidRDefault="00976AE6" w:rsidP="00976AE6">
            <w:pPr>
              <w:widowControl/>
              <w:jc w:val="right"/>
              <w:rPr>
                <w:color w:val="000000"/>
                <w:sz w:val="22"/>
                <w:szCs w:val="22"/>
                <w:lang w:val="sr-Cyrl-RS" w:eastAsia="en-US"/>
              </w:rPr>
            </w:pPr>
            <w:r w:rsidRPr="00976AE6">
              <w:rPr>
                <w:color w:val="000000"/>
                <w:sz w:val="22"/>
                <w:szCs w:val="22"/>
              </w:rPr>
              <w:t>4.60</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33186E36" w14:textId="6447ACDC" w:rsidR="00976AE6" w:rsidRPr="00976AE6" w:rsidRDefault="00976AE6" w:rsidP="00976AE6">
            <w:pPr>
              <w:widowControl/>
              <w:jc w:val="right"/>
              <w:rPr>
                <w:color w:val="000000"/>
                <w:sz w:val="22"/>
                <w:szCs w:val="22"/>
                <w:lang w:val="sr-Cyrl-RS" w:eastAsia="en-US"/>
              </w:rPr>
            </w:pPr>
            <w:r w:rsidRPr="00976AE6">
              <w:rPr>
                <w:color w:val="000000"/>
                <w:sz w:val="22"/>
                <w:szCs w:val="22"/>
              </w:rPr>
              <w:t>1.9</w:t>
            </w:r>
          </w:p>
        </w:tc>
      </w:tr>
      <w:tr w:rsidR="00976AE6" w:rsidRPr="006F3720" w14:paraId="31A43F3A" w14:textId="77777777" w:rsidTr="00976AE6">
        <w:trPr>
          <w:trHeight w:val="285"/>
          <w:jc w:val="center"/>
        </w:trPr>
        <w:tc>
          <w:tcPr>
            <w:tcW w:w="4300" w:type="dxa"/>
            <w:tcBorders>
              <w:top w:val="nil"/>
              <w:left w:val="single" w:sz="4" w:space="0" w:color="auto"/>
              <w:bottom w:val="single" w:sz="4" w:space="0" w:color="auto"/>
              <w:right w:val="single" w:sz="4" w:space="0" w:color="auto"/>
            </w:tcBorders>
            <w:shd w:val="clear" w:color="000000" w:fill="D9D9D9"/>
            <w:noWrap/>
            <w:vAlign w:val="center"/>
            <w:hideMark/>
          </w:tcPr>
          <w:p w14:paraId="436C0D23" w14:textId="77777777" w:rsidR="00976AE6" w:rsidRPr="006F3720" w:rsidRDefault="00976AE6" w:rsidP="00976AE6">
            <w:pPr>
              <w:widowControl/>
              <w:rPr>
                <w:b/>
                <w:bCs/>
                <w:color w:val="000000"/>
                <w:sz w:val="22"/>
                <w:szCs w:val="22"/>
                <w:lang w:val="sr-Cyrl-RS" w:eastAsia="en-US"/>
              </w:rPr>
            </w:pPr>
            <w:r w:rsidRPr="006F3720">
              <w:rPr>
                <w:b/>
                <w:bCs/>
                <w:color w:val="000000"/>
                <w:sz w:val="22"/>
                <w:szCs w:val="22"/>
                <w:lang w:val="sr-Cyrl-RS" w:eastAsia="en-US"/>
              </w:rPr>
              <w:t>УКУПНО ГЈ</w:t>
            </w:r>
          </w:p>
        </w:tc>
        <w:tc>
          <w:tcPr>
            <w:tcW w:w="1263"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340D886" w14:textId="46C5AD95" w:rsidR="00976AE6" w:rsidRPr="00976AE6" w:rsidRDefault="00976AE6" w:rsidP="00976AE6">
            <w:pPr>
              <w:widowControl/>
              <w:jc w:val="right"/>
              <w:rPr>
                <w:b/>
                <w:bCs/>
                <w:color w:val="000000"/>
                <w:sz w:val="22"/>
                <w:szCs w:val="22"/>
                <w:lang w:val="sr-Cyrl-RS" w:eastAsia="en-US"/>
              </w:rPr>
            </w:pPr>
            <w:r w:rsidRPr="00976AE6">
              <w:rPr>
                <w:b/>
                <w:bCs/>
                <w:color w:val="000000"/>
                <w:sz w:val="22"/>
                <w:szCs w:val="22"/>
              </w:rPr>
              <w:t>1,096.71</w:t>
            </w:r>
          </w:p>
        </w:tc>
        <w:tc>
          <w:tcPr>
            <w:tcW w:w="117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9BF5A3C" w14:textId="45B1BCF6" w:rsidR="00976AE6" w:rsidRPr="00976AE6" w:rsidRDefault="00976AE6" w:rsidP="00976AE6">
            <w:pPr>
              <w:widowControl/>
              <w:jc w:val="right"/>
              <w:rPr>
                <w:b/>
                <w:bCs/>
                <w:color w:val="000000"/>
                <w:sz w:val="22"/>
                <w:szCs w:val="22"/>
                <w:lang w:val="sr-Cyrl-RS" w:eastAsia="en-US"/>
              </w:rPr>
            </w:pPr>
            <w:r w:rsidRPr="00976AE6">
              <w:rPr>
                <w:b/>
                <w:bCs/>
                <w:color w:val="000000"/>
                <w:sz w:val="22"/>
                <w:szCs w:val="22"/>
              </w:rPr>
              <w:t>100.00%</w:t>
            </w:r>
          </w:p>
        </w:tc>
        <w:tc>
          <w:tcPr>
            <w:tcW w:w="146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CF56333" w14:textId="13AF2285" w:rsidR="00976AE6" w:rsidRPr="00976AE6" w:rsidRDefault="00976AE6" w:rsidP="00976AE6">
            <w:pPr>
              <w:widowControl/>
              <w:jc w:val="right"/>
              <w:rPr>
                <w:b/>
                <w:bCs/>
                <w:color w:val="000000"/>
                <w:sz w:val="22"/>
                <w:szCs w:val="22"/>
                <w:lang w:val="sr-Cyrl-RS" w:eastAsia="en-US"/>
              </w:rPr>
            </w:pPr>
            <w:r w:rsidRPr="00976AE6">
              <w:rPr>
                <w:b/>
                <w:bCs/>
                <w:color w:val="000000"/>
                <w:sz w:val="22"/>
                <w:szCs w:val="22"/>
              </w:rPr>
              <w:t>271,442.00</w:t>
            </w:r>
          </w:p>
        </w:tc>
        <w:tc>
          <w:tcPr>
            <w:tcW w:w="12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CEB663B" w14:textId="6FA96855" w:rsidR="00976AE6" w:rsidRPr="00976AE6" w:rsidRDefault="00976AE6" w:rsidP="00976AE6">
            <w:pPr>
              <w:widowControl/>
              <w:jc w:val="right"/>
              <w:rPr>
                <w:b/>
                <w:bCs/>
                <w:color w:val="000000"/>
                <w:sz w:val="22"/>
                <w:szCs w:val="22"/>
                <w:lang w:val="sr-Cyrl-RS" w:eastAsia="en-US"/>
              </w:rPr>
            </w:pPr>
            <w:r w:rsidRPr="00976AE6">
              <w:rPr>
                <w:b/>
                <w:bCs/>
                <w:color w:val="000000"/>
                <w:sz w:val="22"/>
                <w:szCs w:val="22"/>
              </w:rPr>
              <w:t>100.00%</w:t>
            </w:r>
          </w:p>
        </w:tc>
        <w:tc>
          <w:tcPr>
            <w:tcW w:w="9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DBDC2F2" w14:textId="1B5C2724" w:rsidR="00976AE6" w:rsidRPr="00976AE6" w:rsidRDefault="00976AE6" w:rsidP="00976AE6">
            <w:pPr>
              <w:widowControl/>
              <w:jc w:val="right"/>
              <w:rPr>
                <w:b/>
                <w:bCs/>
                <w:color w:val="000000"/>
                <w:sz w:val="22"/>
                <w:szCs w:val="22"/>
                <w:lang w:val="sr-Cyrl-RS" w:eastAsia="en-US"/>
              </w:rPr>
            </w:pPr>
            <w:r w:rsidRPr="00976AE6">
              <w:rPr>
                <w:b/>
                <w:bCs/>
                <w:color w:val="000000"/>
                <w:sz w:val="22"/>
                <w:szCs w:val="22"/>
              </w:rPr>
              <w:t>247.50</w:t>
            </w:r>
          </w:p>
        </w:tc>
        <w:tc>
          <w:tcPr>
            <w:tcW w:w="123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3EC8BC3" w14:textId="3D8A0ED6" w:rsidR="00976AE6" w:rsidRPr="00976AE6" w:rsidRDefault="00976AE6" w:rsidP="00976AE6">
            <w:pPr>
              <w:widowControl/>
              <w:jc w:val="right"/>
              <w:rPr>
                <w:b/>
                <w:bCs/>
                <w:color w:val="000000"/>
                <w:sz w:val="22"/>
                <w:szCs w:val="22"/>
                <w:lang w:val="sr-Cyrl-RS" w:eastAsia="en-US"/>
              </w:rPr>
            </w:pPr>
            <w:r w:rsidRPr="00976AE6">
              <w:rPr>
                <w:b/>
                <w:bCs/>
                <w:color w:val="000000"/>
                <w:sz w:val="22"/>
                <w:szCs w:val="22"/>
              </w:rPr>
              <w:t>5,029.50</w:t>
            </w:r>
          </w:p>
        </w:tc>
        <w:tc>
          <w:tcPr>
            <w:tcW w:w="132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4BAAD7B" w14:textId="53F4EF9A" w:rsidR="00976AE6" w:rsidRPr="00976AE6" w:rsidRDefault="00976AE6" w:rsidP="00976AE6">
            <w:pPr>
              <w:widowControl/>
              <w:jc w:val="right"/>
              <w:rPr>
                <w:b/>
                <w:bCs/>
                <w:color w:val="000000"/>
                <w:sz w:val="22"/>
                <w:szCs w:val="22"/>
                <w:lang w:val="sr-Cyrl-RS" w:eastAsia="en-US"/>
              </w:rPr>
            </w:pPr>
            <w:r w:rsidRPr="00976AE6">
              <w:rPr>
                <w:b/>
                <w:bCs/>
                <w:color w:val="000000"/>
                <w:sz w:val="22"/>
                <w:szCs w:val="22"/>
              </w:rPr>
              <w:t>100.00%</w:t>
            </w:r>
          </w:p>
        </w:tc>
        <w:tc>
          <w:tcPr>
            <w:tcW w:w="11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89E01E8" w14:textId="60C0874E" w:rsidR="00976AE6" w:rsidRPr="00976AE6" w:rsidRDefault="00976AE6" w:rsidP="00976AE6">
            <w:pPr>
              <w:widowControl/>
              <w:jc w:val="right"/>
              <w:rPr>
                <w:b/>
                <w:bCs/>
                <w:color w:val="000000"/>
                <w:sz w:val="22"/>
                <w:szCs w:val="22"/>
                <w:lang w:val="sr-Cyrl-RS" w:eastAsia="en-US"/>
              </w:rPr>
            </w:pPr>
            <w:r w:rsidRPr="00976AE6">
              <w:rPr>
                <w:b/>
                <w:bCs/>
                <w:color w:val="000000"/>
                <w:sz w:val="22"/>
                <w:szCs w:val="22"/>
              </w:rPr>
              <w:t>4.60</w:t>
            </w:r>
          </w:p>
        </w:tc>
        <w:tc>
          <w:tcPr>
            <w:tcW w:w="12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0BBD9EE" w14:textId="6EDB0826" w:rsidR="00976AE6" w:rsidRPr="00976AE6" w:rsidRDefault="00976AE6" w:rsidP="00976AE6">
            <w:pPr>
              <w:widowControl/>
              <w:jc w:val="right"/>
              <w:rPr>
                <w:b/>
                <w:bCs/>
                <w:color w:val="000000"/>
                <w:sz w:val="22"/>
                <w:szCs w:val="22"/>
                <w:lang w:val="sr-Cyrl-RS" w:eastAsia="en-US"/>
              </w:rPr>
            </w:pPr>
            <w:r w:rsidRPr="00976AE6">
              <w:rPr>
                <w:b/>
                <w:bCs/>
                <w:color w:val="000000"/>
                <w:sz w:val="22"/>
                <w:szCs w:val="22"/>
              </w:rPr>
              <w:t>1.9</w:t>
            </w:r>
          </w:p>
        </w:tc>
      </w:tr>
    </w:tbl>
    <w:p w14:paraId="13C7CDF4" w14:textId="77777777" w:rsidR="00372872" w:rsidRPr="006F3720" w:rsidRDefault="00372872" w:rsidP="00640E90">
      <w:pPr>
        <w:pStyle w:val="ListParagraph"/>
        <w:ind w:left="0"/>
        <w:rPr>
          <w:lang w:val="sr-Cyrl-RS"/>
        </w:rPr>
      </w:pPr>
    </w:p>
    <w:p w14:paraId="0050375A" w14:textId="4C77320C" w:rsidR="00640E90" w:rsidRPr="006F3720" w:rsidRDefault="00640E90" w:rsidP="00930258">
      <w:pPr>
        <w:pStyle w:val="ListParagraph"/>
        <w:ind w:left="0" w:firstLine="720"/>
        <w:jc w:val="both"/>
        <w:rPr>
          <w:lang w:val="sr-Cyrl-RS"/>
        </w:rPr>
      </w:pPr>
      <w:r w:rsidRPr="006F3720">
        <w:rPr>
          <w:lang w:val="sr-Cyrl-RS"/>
        </w:rPr>
        <w:t>Зоне заштите утврђене су са аспекта потребе очувања и унапређивања шума, као једне од основних вредносни</w:t>
      </w:r>
      <w:r w:rsidR="0055335D" w:rsidRPr="006F3720">
        <w:rPr>
          <w:lang w:val="sr-Cyrl-RS"/>
        </w:rPr>
        <w:t>х категорија Националног парка „</w:t>
      </w:r>
      <w:r w:rsidRPr="006F3720">
        <w:rPr>
          <w:lang w:val="sr-Cyrl-RS"/>
        </w:rPr>
        <w:t>Фрушка гора” и у овој газдинској јединици.</w:t>
      </w:r>
    </w:p>
    <w:p w14:paraId="20683643" w14:textId="547A575D" w:rsidR="00640E90" w:rsidRPr="006F3720" w:rsidRDefault="00640E90" w:rsidP="00930258">
      <w:pPr>
        <w:pStyle w:val="ListParagraph"/>
        <w:ind w:left="0" w:firstLine="720"/>
        <w:jc w:val="both"/>
        <w:rPr>
          <w:lang w:val="sr-Cyrl-RS"/>
        </w:rPr>
      </w:pPr>
      <w:r w:rsidRPr="006F3720">
        <w:rPr>
          <w:lang w:val="sr-Cyrl-RS"/>
        </w:rPr>
        <w:t xml:space="preserve">У газдинској јединици доминирају подручја II степена заштите са </w:t>
      </w:r>
      <w:r w:rsidR="006B6CFA" w:rsidRPr="006F3720">
        <w:rPr>
          <w:lang w:val="sr-Cyrl-RS"/>
        </w:rPr>
        <w:t>63</w:t>
      </w:r>
      <w:r w:rsidR="00916810" w:rsidRPr="006F3720">
        <w:rPr>
          <w:lang w:val="sr-Cyrl-RS"/>
        </w:rPr>
        <w:t>,</w:t>
      </w:r>
      <w:r w:rsidR="00576B04">
        <w:rPr>
          <w:lang w:val="sr-Cyrl-RS"/>
        </w:rPr>
        <w:t>5</w:t>
      </w:r>
      <w:r w:rsidRPr="006F3720">
        <w:rPr>
          <w:lang w:val="sr-Cyrl-RS"/>
        </w:rPr>
        <w:t xml:space="preserve"> % укупне обрасле површине. Подручја III степена заштите утврђена су на </w:t>
      </w:r>
      <w:r w:rsidR="006B6CFA" w:rsidRPr="006F3720">
        <w:rPr>
          <w:lang w:val="sr-Cyrl-RS"/>
        </w:rPr>
        <w:t>36</w:t>
      </w:r>
      <w:r w:rsidR="00916810" w:rsidRPr="006F3720">
        <w:rPr>
          <w:lang w:val="sr-Cyrl-RS"/>
        </w:rPr>
        <w:t>,</w:t>
      </w:r>
      <w:r w:rsidR="00576B04">
        <w:rPr>
          <w:lang w:val="sr-Cyrl-RS"/>
        </w:rPr>
        <w:t>1</w:t>
      </w:r>
      <w:r w:rsidRPr="006F3720">
        <w:rPr>
          <w:lang w:val="sr-Cyrl-RS"/>
        </w:rPr>
        <w:t xml:space="preserve"> % обрасле површине</w:t>
      </w:r>
      <w:r w:rsidR="009E3319" w:rsidRPr="006F3720">
        <w:rPr>
          <w:lang w:val="sr-Cyrl-RS"/>
        </w:rPr>
        <w:t>.</w:t>
      </w:r>
      <w:r w:rsidR="006B6CFA" w:rsidRPr="006F3720">
        <w:rPr>
          <w:lang w:val="sr-Cyrl-RS"/>
        </w:rPr>
        <w:t xml:space="preserve"> </w:t>
      </w:r>
      <w:r w:rsidRPr="006F3720">
        <w:rPr>
          <w:lang w:val="sr-Cyrl-RS"/>
        </w:rPr>
        <w:t>Производни показатељи, исказани кроз просечне вредности запремине и текућег запреминског прираста, посматрано на нивоу целе газдинске јединице, релативно су ниски и прилично уједначени за све намене. Овакви показатељи су логични с обзиром на дом</w:t>
      </w:r>
      <w:r w:rsidR="008D707F" w:rsidRPr="006F3720">
        <w:rPr>
          <w:lang w:val="sr-Cyrl-RS"/>
        </w:rPr>
        <w:t>и</w:t>
      </w:r>
      <w:r w:rsidRPr="006F3720">
        <w:rPr>
          <w:lang w:val="sr-Cyrl-RS"/>
        </w:rPr>
        <w:t>нантно изданачко порекло, старосну структуру ових шума и производни потенцијал појединих станишта.</w:t>
      </w:r>
    </w:p>
    <w:p w14:paraId="58F67584" w14:textId="58ECB1B2" w:rsidR="00171798" w:rsidRPr="006F3720" w:rsidRDefault="00640E90" w:rsidP="00930258">
      <w:pPr>
        <w:pStyle w:val="ListParagraph"/>
        <w:ind w:left="0" w:firstLine="720"/>
        <w:jc w:val="both"/>
        <w:rPr>
          <w:lang w:val="sr-Cyrl-RS"/>
        </w:rPr>
      </w:pPr>
      <w:r w:rsidRPr="006F3720">
        <w:rPr>
          <w:lang w:val="sr-Cyrl-RS"/>
        </w:rPr>
        <w:t>Просечна запремина на нивоу газ</w:t>
      </w:r>
      <w:r w:rsidR="006B6CFA" w:rsidRPr="006F3720">
        <w:rPr>
          <w:lang w:val="sr-Cyrl-RS"/>
        </w:rPr>
        <w:t>динске</w:t>
      </w:r>
      <w:r w:rsidRPr="006F3720">
        <w:rPr>
          <w:lang w:val="sr-Cyrl-RS"/>
        </w:rPr>
        <w:t xml:space="preserve"> јединице је </w:t>
      </w:r>
      <w:r w:rsidR="00576B04">
        <w:rPr>
          <w:lang w:val="sr-Cyrl-RS"/>
        </w:rPr>
        <w:t>247</w:t>
      </w:r>
      <w:r w:rsidR="00916810" w:rsidRPr="006F3720">
        <w:rPr>
          <w:lang w:val="sr-Cyrl-RS"/>
        </w:rPr>
        <w:t>,</w:t>
      </w:r>
      <w:r w:rsidR="00576B04">
        <w:rPr>
          <w:lang w:val="sr-Cyrl-RS"/>
        </w:rPr>
        <w:t>5</w:t>
      </w:r>
      <w:r w:rsidRPr="006F3720">
        <w:rPr>
          <w:lang w:val="sr-Cyrl-RS"/>
        </w:rPr>
        <w:t xml:space="preserve"> m</w:t>
      </w:r>
      <w:r w:rsidRPr="00576B04">
        <w:rPr>
          <w:vertAlign w:val="superscript"/>
          <w:lang w:val="sr-Cyrl-RS"/>
        </w:rPr>
        <w:t>3</w:t>
      </w:r>
      <w:r w:rsidRPr="006F3720">
        <w:rPr>
          <w:lang w:val="sr-Cyrl-RS"/>
        </w:rPr>
        <w:t>/ha, а просечан запремински прираст</w:t>
      </w:r>
      <w:r w:rsidR="008D707F" w:rsidRPr="006F3720">
        <w:rPr>
          <w:lang w:val="sr-Cyrl-RS"/>
        </w:rPr>
        <w:t>а</w:t>
      </w:r>
      <w:r w:rsidRPr="006F3720">
        <w:rPr>
          <w:lang w:val="sr-Cyrl-RS"/>
        </w:rPr>
        <w:t xml:space="preserve"> је </w:t>
      </w:r>
      <w:r w:rsidR="006B6CFA" w:rsidRPr="006F3720">
        <w:rPr>
          <w:lang w:val="sr-Cyrl-RS"/>
        </w:rPr>
        <w:t>4</w:t>
      </w:r>
      <w:r w:rsidR="00576B04">
        <w:rPr>
          <w:lang w:val="sr-Cyrl-RS"/>
        </w:rPr>
        <w:t>,6</w:t>
      </w:r>
      <w:r w:rsidRPr="006F3720">
        <w:rPr>
          <w:lang w:val="sr-Cyrl-RS"/>
        </w:rPr>
        <w:t xml:space="preserve"> m</w:t>
      </w:r>
      <w:r w:rsidRPr="00576B04">
        <w:rPr>
          <w:vertAlign w:val="superscript"/>
          <w:lang w:val="sr-Cyrl-RS"/>
        </w:rPr>
        <w:t>3</w:t>
      </w:r>
      <w:r w:rsidRPr="006F3720">
        <w:rPr>
          <w:lang w:val="sr-Cyrl-RS"/>
        </w:rPr>
        <w:t>/ha.</w:t>
      </w:r>
    </w:p>
    <w:p w14:paraId="020734A1" w14:textId="77777777" w:rsidR="004B5356" w:rsidRPr="006F3720" w:rsidRDefault="00EA2CB8" w:rsidP="00171798">
      <w:pPr>
        <w:pStyle w:val="ListParagraph"/>
        <w:ind w:left="0"/>
        <w:rPr>
          <w:b/>
          <w:lang w:val="sr-Cyrl-RS"/>
        </w:rPr>
      </w:pPr>
      <w:r w:rsidRPr="006F3720">
        <w:rPr>
          <w:b/>
          <w:lang w:val="sr-Cyrl-RS"/>
        </w:rPr>
        <w:tab/>
      </w:r>
    </w:p>
    <w:p w14:paraId="0B9336C7" w14:textId="77777777" w:rsidR="002F1642" w:rsidRPr="003D04C0" w:rsidRDefault="002F1642" w:rsidP="002F1642">
      <w:pPr>
        <w:pStyle w:val="Heading3"/>
        <w:rPr>
          <w:rFonts w:ascii="Times New Roman" w:hAnsi="Times New Roman"/>
          <w:sz w:val="24"/>
          <w:szCs w:val="24"/>
        </w:rPr>
      </w:pPr>
      <w:r w:rsidRPr="003D04C0">
        <w:rPr>
          <w:rFonts w:ascii="Times New Roman" w:hAnsi="Times New Roman"/>
          <w:sz w:val="24"/>
          <w:szCs w:val="24"/>
        </w:rPr>
        <w:t>2.</w:t>
      </w:r>
      <w:r>
        <w:rPr>
          <w:rFonts w:ascii="Times New Roman" w:hAnsi="Times New Roman"/>
          <w:sz w:val="24"/>
          <w:szCs w:val="24"/>
          <w:lang w:val="sr-Cyrl-RS"/>
        </w:rPr>
        <w:t>1.</w:t>
      </w:r>
      <w:r w:rsidRPr="003D04C0">
        <w:rPr>
          <w:rFonts w:ascii="Times New Roman" w:hAnsi="Times New Roman"/>
          <w:sz w:val="24"/>
          <w:szCs w:val="24"/>
        </w:rPr>
        <w:t>3.</w:t>
      </w:r>
      <w:r w:rsidRPr="003D04C0">
        <w:rPr>
          <w:rFonts w:ascii="Times New Roman" w:hAnsi="Times New Roman"/>
          <w:sz w:val="24"/>
          <w:szCs w:val="24"/>
        </w:rPr>
        <w:tab/>
        <w:t>Стање шума по газдинским типовима</w:t>
      </w:r>
    </w:p>
    <w:p w14:paraId="471E32A1" w14:textId="77777777" w:rsidR="00930258" w:rsidRPr="006F3720" w:rsidRDefault="00930258" w:rsidP="00EA2CB8">
      <w:pPr>
        <w:pStyle w:val="ListParagraph"/>
        <w:ind w:left="851" w:firstLine="567"/>
        <w:rPr>
          <w:b/>
          <w:lang w:val="sr-Cyrl-RS"/>
        </w:rPr>
      </w:pPr>
    </w:p>
    <w:p w14:paraId="5CF2732C" w14:textId="243DCA9B" w:rsidR="0015706D" w:rsidRPr="0015706D" w:rsidRDefault="0015706D" w:rsidP="006B6CFA">
      <w:pPr>
        <w:pStyle w:val="ListParagraph"/>
        <w:ind w:left="0" w:firstLine="708"/>
        <w:jc w:val="both"/>
        <w:rPr>
          <w:lang w:val="sr-Cyrl-RS"/>
        </w:rPr>
      </w:pPr>
      <w:r>
        <w:t xml:space="preserve">Газдински тип представља групу шума са приближно једнаким састојинским и станишним карактеристикама и заједничким дугорочним циљевима газдовања, при чему се за сваки тип дефинишу циљеви, мере и газдински третмани по узгојним групама, сваки газдински тип карактерише </w:t>
      </w:r>
      <w:r>
        <w:rPr>
          <w:rStyle w:val="Strong"/>
        </w:rPr>
        <w:t>доминантна врста дрвећа</w:t>
      </w:r>
      <w:r>
        <w:rPr>
          <w:rStyle w:val="Strong"/>
          <w:lang w:val="sr-Cyrl-RS"/>
        </w:rPr>
        <w:t>.</w:t>
      </w:r>
      <w:r>
        <w:rPr>
          <w:lang w:val="sr-Cyrl-RS"/>
        </w:rPr>
        <w:t xml:space="preserve"> У</w:t>
      </w:r>
      <w:r>
        <w:t xml:space="preserve">путства за </w:t>
      </w:r>
      <w:r>
        <w:rPr>
          <w:lang w:val="sr-Cyrl-RS"/>
        </w:rPr>
        <w:t>газдовање шумама Србије (интегрални део П</w:t>
      </w:r>
      <w:r w:rsidR="00DC5183">
        <w:rPr>
          <w:lang w:val="sr-Cyrl-RS"/>
        </w:rPr>
        <w:t>равилника</w:t>
      </w:r>
      <w:r w:rsidR="00DC5183">
        <w:t xml:space="preserve"> о основи газдовања шумама, извођачком пројекту газдовања шумама, евидентирању извршених радова и шумској хроници, објављено у „Службеном гласнику РС”, број 18 од 8. марта 2024. године</w:t>
      </w:r>
      <w:r w:rsidR="00DC5183">
        <w:rPr>
          <w:lang w:val="sr-Cyrl-RS"/>
        </w:rPr>
        <w:t>)</w:t>
      </w:r>
      <w:r w:rsidR="00DC5183">
        <w:t xml:space="preserve"> </w:t>
      </w:r>
      <w:r>
        <w:rPr>
          <w:lang w:val="sr-Cyrl-RS"/>
        </w:rPr>
        <w:t xml:space="preserve">за </w:t>
      </w:r>
      <w:r>
        <w:t>сваки газдински тип описуј</w:t>
      </w:r>
      <w:r>
        <w:rPr>
          <w:lang w:val="sr-Cyrl-RS"/>
        </w:rPr>
        <w:t>е</w:t>
      </w:r>
      <w:r>
        <w:t xml:space="preserve"> </w:t>
      </w:r>
      <w:r>
        <w:rPr>
          <w:rStyle w:val="Strong"/>
        </w:rPr>
        <w:t>најсврсисходнији начин да се из постојећег стања шума дође до жељеног циља</w:t>
      </w:r>
      <w:r>
        <w:t xml:space="preserve"> у будућности.</w:t>
      </w:r>
    </w:p>
    <w:p w14:paraId="240A2F3E" w14:textId="23BE7746" w:rsidR="00E80B9A" w:rsidRPr="006F3720" w:rsidRDefault="00EA2CB8" w:rsidP="006B6CFA">
      <w:pPr>
        <w:pStyle w:val="ListParagraph"/>
        <w:ind w:left="0" w:firstLine="708"/>
        <w:jc w:val="both"/>
        <w:rPr>
          <w:lang w:val="sr-Cyrl-RS"/>
        </w:rPr>
      </w:pPr>
      <w:r w:rsidRPr="006F3720">
        <w:rPr>
          <w:lang w:val="sr-Cyrl-RS"/>
        </w:rPr>
        <w:t xml:space="preserve">Садашње стање по издвојеним газдинским </w:t>
      </w:r>
      <w:r w:rsidR="006B6CFA" w:rsidRPr="006F3720">
        <w:rPr>
          <w:lang w:val="sr-Cyrl-RS"/>
        </w:rPr>
        <w:t>типовима</w:t>
      </w:r>
      <w:r w:rsidRPr="006F3720">
        <w:rPr>
          <w:lang w:val="sr-Cyrl-RS"/>
        </w:rPr>
        <w:t xml:space="preserve"> је следеће:</w:t>
      </w:r>
    </w:p>
    <w:p w14:paraId="4DAA5112" w14:textId="55AE2423" w:rsidR="00372872" w:rsidRPr="00627693" w:rsidRDefault="0034569C" w:rsidP="00627693">
      <w:pPr>
        <w:pStyle w:val="Quote"/>
        <w:rPr>
          <w:lang w:val="sr-Cyrl-RS"/>
        </w:rPr>
      </w:pPr>
      <w:r>
        <w:rPr>
          <w:lang w:val="sr-Cyrl-RS"/>
        </w:rPr>
        <w:t>Табела 14</w:t>
      </w:r>
      <w:r w:rsidR="00627693" w:rsidRPr="0015706D">
        <w:rPr>
          <w:lang w:val="sr-Cyrl-RS"/>
        </w:rPr>
        <w:t>-Приказ стања шума по газдинаким типовима.</w:t>
      </w:r>
      <w:r w:rsidR="00627693">
        <w:rPr>
          <w:lang w:val="sr-Cyrl-RS"/>
        </w:rPr>
        <w:t xml:space="preserve"> </w:t>
      </w:r>
    </w:p>
    <w:tbl>
      <w:tblPr>
        <w:tblW w:w="0" w:type="auto"/>
        <w:jc w:val="center"/>
        <w:tblLook w:val="04A0" w:firstRow="1" w:lastRow="0" w:firstColumn="1" w:lastColumn="0" w:noHBand="0" w:noVBand="1"/>
      </w:tblPr>
      <w:tblGrid>
        <w:gridCol w:w="8204"/>
        <w:gridCol w:w="916"/>
        <w:gridCol w:w="866"/>
        <w:gridCol w:w="1016"/>
        <w:gridCol w:w="866"/>
        <w:gridCol w:w="750"/>
        <w:gridCol w:w="816"/>
        <w:gridCol w:w="866"/>
        <w:gridCol w:w="750"/>
        <w:gridCol w:w="894"/>
      </w:tblGrid>
      <w:tr w:rsidR="0081614C" w:rsidRPr="0081614C" w14:paraId="117B17A1" w14:textId="77777777" w:rsidTr="0081614C">
        <w:trPr>
          <w:trHeight w:val="340"/>
          <w:tblHeader/>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7AA8195" w14:textId="77777777" w:rsidR="0081614C" w:rsidRPr="0081614C" w:rsidRDefault="0081614C" w:rsidP="0081614C">
            <w:pPr>
              <w:widowControl/>
              <w:jc w:val="center"/>
              <w:rPr>
                <w:b/>
                <w:bCs/>
                <w:color w:val="000000"/>
                <w:sz w:val="20"/>
                <w:szCs w:val="20"/>
                <w:lang w:val="en-US" w:eastAsia="en-US"/>
              </w:rPr>
            </w:pPr>
            <w:proofErr w:type="spellStart"/>
            <w:r w:rsidRPr="0081614C">
              <w:rPr>
                <w:b/>
                <w:bCs/>
                <w:color w:val="000000"/>
                <w:sz w:val="20"/>
                <w:szCs w:val="20"/>
                <w:lang w:val="en-US" w:eastAsia="en-US"/>
              </w:rPr>
              <w:t>Газдински</w:t>
            </w:r>
            <w:proofErr w:type="spellEnd"/>
            <w:r w:rsidRPr="0081614C">
              <w:rPr>
                <w:b/>
                <w:bCs/>
                <w:color w:val="000000"/>
                <w:sz w:val="20"/>
                <w:szCs w:val="20"/>
                <w:lang w:val="en-US" w:eastAsia="en-US"/>
              </w:rPr>
              <w:t xml:space="preserve"> </w:t>
            </w:r>
            <w:proofErr w:type="spellStart"/>
            <w:r w:rsidRPr="0081614C">
              <w:rPr>
                <w:b/>
                <w:bCs/>
                <w:color w:val="000000"/>
                <w:sz w:val="20"/>
                <w:szCs w:val="20"/>
                <w:lang w:val="en-US" w:eastAsia="en-US"/>
              </w:rPr>
              <w:t>тип</w:t>
            </w:r>
            <w:proofErr w:type="spellEnd"/>
          </w:p>
        </w:tc>
        <w:tc>
          <w:tcPr>
            <w:tcW w:w="0" w:type="auto"/>
            <w:gridSpan w:val="2"/>
            <w:tcBorders>
              <w:top w:val="single" w:sz="4" w:space="0" w:color="auto"/>
              <w:left w:val="nil"/>
              <w:bottom w:val="single" w:sz="4" w:space="0" w:color="auto"/>
              <w:right w:val="single" w:sz="4" w:space="0" w:color="auto"/>
            </w:tcBorders>
            <w:shd w:val="clear" w:color="000000" w:fill="BFBFBF"/>
            <w:noWrap/>
            <w:vAlign w:val="center"/>
            <w:hideMark/>
          </w:tcPr>
          <w:p w14:paraId="133A1024" w14:textId="77777777" w:rsidR="0081614C" w:rsidRPr="0081614C" w:rsidRDefault="0081614C" w:rsidP="0081614C">
            <w:pPr>
              <w:widowControl/>
              <w:jc w:val="center"/>
              <w:rPr>
                <w:b/>
                <w:bCs/>
                <w:color w:val="000000"/>
                <w:sz w:val="20"/>
                <w:szCs w:val="20"/>
                <w:lang w:val="en-US" w:eastAsia="en-US"/>
              </w:rPr>
            </w:pPr>
            <w:proofErr w:type="spellStart"/>
            <w:r w:rsidRPr="0081614C">
              <w:rPr>
                <w:b/>
                <w:bCs/>
                <w:color w:val="000000"/>
                <w:sz w:val="20"/>
                <w:szCs w:val="20"/>
                <w:lang w:val="en-US" w:eastAsia="en-US"/>
              </w:rPr>
              <w:t>Површина</w:t>
            </w:r>
            <w:proofErr w:type="spellEnd"/>
          </w:p>
        </w:tc>
        <w:tc>
          <w:tcPr>
            <w:tcW w:w="0" w:type="auto"/>
            <w:gridSpan w:val="3"/>
            <w:tcBorders>
              <w:top w:val="single" w:sz="4" w:space="0" w:color="auto"/>
              <w:left w:val="nil"/>
              <w:bottom w:val="single" w:sz="4" w:space="0" w:color="auto"/>
              <w:right w:val="single" w:sz="4" w:space="0" w:color="auto"/>
            </w:tcBorders>
            <w:shd w:val="clear" w:color="000000" w:fill="BFBFBF"/>
            <w:noWrap/>
            <w:vAlign w:val="center"/>
            <w:hideMark/>
          </w:tcPr>
          <w:p w14:paraId="3589F4D8" w14:textId="77777777" w:rsidR="0081614C" w:rsidRPr="0081614C" w:rsidRDefault="0081614C" w:rsidP="0081614C">
            <w:pPr>
              <w:widowControl/>
              <w:jc w:val="center"/>
              <w:rPr>
                <w:b/>
                <w:bCs/>
                <w:color w:val="000000"/>
                <w:sz w:val="20"/>
                <w:szCs w:val="20"/>
                <w:lang w:val="en-US" w:eastAsia="en-US"/>
              </w:rPr>
            </w:pPr>
            <w:proofErr w:type="spellStart"/>
            <w:r w:rsidRPr="0081614C">
              <w:rPr>
                <w:b/>
                <w:bCs/>
                <w:color w:val="000000"/>
                <w:sz w:val="20"/>
                <w:szCs w:val="20"/>
                <w:lang w:val="en-US" w:eastAsia="en-US"/>
              </w:rPr>
              <w:t>Запремина</w:t>
            </w:r>
            <w:proofErr w:type="spellEnd"/>
          </w:p>
        </w:tc>
        <w:tc>
          <w:tcPr>
            <w:tcW w:w="0" w:type="auto"/>
            <w:gridSpan w:val="3"/>
            <w:tcBorders>
              <w:top w:val="single" w:sz="4" w:space="0" w:color="auto"/>
              <w:left w:val="nil"/>
              <w:bottom w:val="single" w:sz="4" w:space="0" w:color="auto"/>
              <w:right w:val="single" w:sz="4" w:space="0" w:color="auto"/>
            </w:tcBorders>
            <w:shd w:val="clear" w:color="000000" w:fill="BFBFBF"/>
            <w:noWrap/>
            <w:vAlign w:val="center"/>
            <w:hideMark/>
          </w:tcPr>
          <w:p w14:paraId="0882CC0D" w14:textId="77777777" w:rsidR="0081614C" w:rsidRPr="0081614C" w:rsidRDefault="0081614C" w:rsidP="0081614C">
            <w:pPr>
              <w:widowControl/>
              <w:jc w:val="center"/>
              <w:rPr>
                <w:b/>
                <w:bCs/>
                <w:color w:val="000000"/>
                <w:sz w:val="20"/>
                <w:szCs w:val="20"/>
                <w:lang w:val="en-US" w:eastAsia="en-US"/>
              </w:rPr>
            </w:pPr>
            <w:proofErr w:type="spellStart"/>
            <w:r w:rsidRPr="0081614C">
              <w:rPr>
                <w:b/>
                <w:bCs/>
                <w:color w:val="000000"/>
                <w:sz w:val="20"/>
                <w:szCs w:val="20"/>
                <w:lang w:val="en-US" w:eastAsia="en-US"/>
              </w:rPr>
              <w:t>Запремински</w:t>
            </w:r>
            <w:proofErr w:type="spellEnd"/>
            <w:r w:rsidRPr="0081614C">
              <w:rPr>
                <w:b/>
                <w:bCs/>
                <w:color w:val="000000"/>
                <w:sz w:val="20"/>
                <w:szCs w:val="20"/>
                <w:lang w:val="en-US" w:eastAsia="en-US"/>
              </w:rPr>
              <w:t xml:space="preserve"> </w:t>
            </w:r>
            <w:proofErr w:type="spellStart"/>
            <w:r w:rsidRPr="0081614C">
              <w:rPr>
                <w:b/>
                <w:bCs/>
                <w:color w:val="000000"/>
                <w:sz w:val="20"/>
                <w:szCs w:val="20"/>
                <w:lang w:val="en-US" w:eastAsia="en-US"/>
              </w:rPr>
              <w:t>прираст</w:t>
            </w:r>
            <w:proofErr w:type="spellEnd"/>
          </w:p>
        </w:tc>
        <w:tc>
          <w:tcPr>
            <w:tcW w:w="0" w:type="auto"/>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CDAD070" w14:textId="77777777" w:rsidR="0081614C" w:rsidRPr="0081614C" w:rsidRDefault="0081614C" w:rsidP="0081614C">
            <w:pPr>
              <w:widowControl/>
              <w:jc w:val="center"/>
              <w:rPr>
                <w:b/>
                <w:bCs/>
                <w:color w:val="000000"/>
                <w:sz w:val="20"/>
                <w:szCs w:val="20"/>
                <w:lang w:val="en-US" w:eastAsia="en-US"/>
              </w:rPr>
            </w:pPr>
            <w:proofErr w:type="spellStart"/>
            <w:r w:rsidRPr="0081614C">
              <w:rPr>
                <w:b/>
                <w:bCs/>
                <w:color w:val="000000"/>
                <w:sz w:val="20"/>
                <w:szCs w:val="20"/>
                <w:lang w:val="en-US" w:eastAsia="en-US"/>
              </w:rPr>
              <w:t>Piv</w:t>
            </w:r>
            <w:proofErr w:type="spellEnd"/>
            <w:r w:rsidRPr="0081614C">
              <w:rPr>
                <w:b/>
                <w:bCs/>
                <w:color w:val="000000"/>
                <w:sz w:val="20"/>
                <w:szCs w:val="20"/>
                <w:lang w:val="en-US" w:eastAsia="en-US"/>
              </w:rPr>
              <w:t xml:space="preserve"> (%)</w:t>
            </w:r>
          </w:p>
        </w:tc>
      </w:tr>
      <w:tr w:rsidR="0081614C" w:rsidRPr="0081614C" w14:paraId="2907ECF7" w14:textId="77777777" w:rsidTr="0081614C">
        <w:trPr>
          <w:trHeight w:val="340"/>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464525" w14:textId="77777777" w:rsidR="0081614C" w:rsidRPr="0081614C" w:rsidRDefault="0081614C" w:rsidP="0081614C">
            <w:pPr>
              <w:widowControl/>
              <w:rPr>
                <w:b/>
                <w:bCs/>
                <w:color w:val="000000"/>
                <w:sz w:val="20"/>
                <w:szCs w:val="20"/>
                <w:lang w:val="en-US" w:eastAsia="en-US"/>
              </w:rPr>
            </w:pPr>
          </w:p>
        </w:tc>
        <w:tc>
          <w:tcPr>
            <w:tcW w:w="0" w:type="auto"/>
            <w:tcBorders>
              <w:top w:val="nil"/>
              <w:left w:val="nil"/>
              <w:bottom w:val="single" w:sz="4" w:space="0" w:color="auto"/>
              <w:right w:val="single" w:sz="4" w:space="0" w:color="auto"/>
            </w:tcBorders>
            <w:shd w:val="clear" w:color="000000" w:fill="BFBFBF"/>
            <w:noWrap/>
            <w:vAlign w:val="center"/>
            <w:hideMark/>
          </w:tcPr>
          <w:p w14:paraId="34D7651F" w14:textId="77777777" w:rsidR="0081614C" w:rsidRPr="0081614C" w:rsidRDefault="0081614C" w:rsidP="0081614C">
            <w:pPr>
              <w:widowControl/>
              <w:jc w:val="center"/>
              <w:rPr>
                <w:b/>
                <w:bCs/>
                <w:color w:val="000000"/>
                <w:sz w:val="20"/>
                <w:szCs w:val="20"/>
                <w:lang w:val="en-US" w:eastAsia="en-US"/>
              </w:rPr>
            </w:pPr>
            <w:r w:rsidRPr="0081614C">
              <w:rPr>
                <w:b/>
                <w:bCs/>
                <w:color w:val="000000"/>
                <w:sz w:val="20"/>
                <w:szCs w:val="20"/>
                <w:lang w:val="en-US" w:eastAsia="en-US"/>
              </w:rPr>
              <w:t>ha</w:t>
            </w:r>
          </w:p>
        </w:tc>
        <w:tc>
          <w:tcPr>
            <w:tcW w:w="0" w:type="auto"/>
            <w:tcBorders>
              <w:top w:val="nil"/>
              <w:left w:val="nil"/>
              <w:bottom w:val="single" w:sz="4" w:space="0" w:color="auto"/>
              <w:right w:val="single" w:sz="4" w:space="0" w:color="auto"/>
            </w:tcBorders>
            <w:shd w:val="clear" w:color="000000" w:fill="BFBFBF"/>
            <w:noWrap/>
            <w:vAlign w:val="center"/>
            <w:hideMark/>
          </w:tcPr>
          <w:p w14:paraId="464F3772" w14:textId="77777777" w:rsidR="0081614C" w:rsidRPr="0081614C" w:rsidRDefault="0081614C" w:rsidP="0081614C">
            <w:pPr>
              <w:widowControl/>
              <w:jc w:val="center"/>
              <w:rPr>
                <w:b/>
                <w:bCs/>
                <w:color w:val="000000"/>
                <w:sz w:val="20"/>
                <w:szCs w:val="20"/>
                <w:lang w:val="en-US" w:eastAsia="en-US"/>
              </w:rPr>
            </w:pPr>
            <w:r w:rsidRPr="0081614C">
              <w:rPr>
                <w:b/>
                <w:bCs/>
                <w:color w:val="000000"/>
                <w:sz w:val="20"/>
                <w:szCs w:val="20"/>
                <w:lang w:val="en-US" w:eastAsia="en-US"/>
              </w:rPr>
              <w:t>%</w:t>
            </w:r>
          </w:p>
        </w:tc>
        <w:tc>
          <w:tcPr>
            <w:tcW w:w="0" w:type="auto"/>
            <w:tcBorders>
              <w:top w:val="nil"/>
              <w:left w:val="nil"/>
              <w:bottom w:val="single" w:sz="4" w:space="0" w:color="auto"/>
              <w:right w:val="single" w:sz="4" w:space="0" w:color="auto"/>
            </w:tcBorders>
            <w:shd w:val="clear" w:color="000000" w:fill="BFBFBF"/>
            <w:noWrap/>
            <w:vAlign w:val="center"/>
            <w:hideMark/>
          </w:tcPr>
          <w:p w14:paraId="680EDA71" w14:textId="77777777" w:rsidR="0081614C" w:rsidRPr="0081614C" w:rsidRDefault="0081614C" w:rsidP="0081614C">
            <w:pPr>
              <w:widowControl/>
              <w:jc w:val="center"/>
              <w:rPr>
                <w:b/>
                <w:bCs/>
                <w:color w:val="000000"/>
                <w:sz w:val="20"/>
                <w:szCs w:val="20"/>
                <w:lang w:val="en-US" w:eastAsia="en-US"/>
              </w:rPr>
            </w:pPr>
            <w:r w:rsidRPr="0081614C">
              <w:rPr>
                <w:b/>
                <w:bCs/>
                <w:color w:val="000000"/>
                <w:sz w:val="20"/>
                <w:szCs w:val="20"/>
                <w:lang w:val="en-US" w:eastAsia="en-US"/>
              </w:rPr>
              <w:t>m3</w:t>
            </w:r>
          </w:p>
        </w:tc>
        <w:tc>
          <w:tcPr>
            <w:tcW w:w="0" w:type="auto"/>
            <w:tcBorders>
              <w:top w:val="nil"/>
              <w:left w:val="nil"/>
              <w:bottom w:val="single" w:sz="4" w:space="0" w:color="auto"/>
              <w:right w:val="single" w:sz="4" w:space="0" w:color="auto"/>
            </w:tcBorders>
            <w:shd w:val="clear" w:color="000000" w:fill="BFBFBF"/>
            <w:noWrap/>
            <w:vAlign w:val="center"/>
            <w:hideMark/>
          </w:tcPr>
          <w:p w14:paraId="1CDF0C93" w14:textId="77777777" w:rsidR="0081614C" w:rsidRPr="0081614C" w:rsidRDefault="0081614C" w:rsidP="0081614C">
            <w:pPr>
              <w:widowControl/>
              <w:jc w:val="center"/>
              <w:rPr>
                <w:b/>
                <w:bCs/>
                <w:color w:val="000000"/>
                <w:sz w:val="20"/>
                <w:szCs w:val="20"/>
                <w:lang w:val="en-US" w:eastAsia="en-US"/>
              </w:rPr>
            </w:pPr>
            <w:r w:rsidRPr="0081614C">
              <w:rPr>
                <w:b/>
                <w:bCs/>
                <w:color w:val="000000"/>
                <w:sz w:val="20"/>
                <w:szCs w:val="20"/>
                <w:lang w:val="en-US" w:eastAsia="en-US"/>
              </w:rPr>
              <w:t>%</w:t>
            </w:r>
          </w:p>
        </w:tc>
        <w:tc>
          <w:tcPr>
            <w:tcW w:w="0" w:type="auto"/>
            <w:tcBorders>
              <w:top w:val="nil"/>
              <w:left w:val="nil"/>
              <w:bottom w:val="single" w:sz="4" w:space="0" w:color="auto"/>
              <w:right w:val="single" w:sz="4" w:space="0" w:color="auto"/>
            </w:tcBorders>
            <w:shd w:val="clear" w:color="000000" w:fill="BFBFBF"/>
            <w:noWrap/>
            <w:vAlign w:val="center"/>
            <w:hideMark/>
          </w:tcPr>
          <w:p w14:paraId="33F22FFB" w14:textId="77777777" w:rsidR="0081614C" w:rsidRPr="0081614C" w:rsidRDefault="0081614C" w:rsidP="0081614C">
            <w:pPr>
              <w:widowControl/>
              <w:jc w:val="center"/>
              <w:rPr>
                <w:b/>
                <w:bCs/>
                <w:color w:val="000000"/>
                <w:sz w:val="20"/>
                <w:szCs w:val="20"/>
                <w:lang w:val="en-US" w:eastAsia="en-US"/>
              </w:rPr>
            </w:pPr>
            <w:r w:rsidRPr="0081614C">
              <w:rPr>
                <w:b/>
                <w:bCs/>
                <w:color w:val="000000"/>
                <w:sz w:val="20"/>
                <w:szCs w:val="20"/>
                <w:lang w:val="en-US" w:eastAsia="en-US"/>
              </w:rPr>
              <w:t>m3/ha</w:t>
            </w:r>
          </w:p>
        </w:tc>
        <w:tc>
          <w:tcPr>
            <w:tcW w:w="0" w:type="auto"/>
            <w:tcBorders>
              <w:top w:val="nil"/>
              <w:left w:val="nil"/>
              <w:bottom w:val="single" w:sz="4" w:space="0" w:color="auto"/>
              <w:right w:val="single" w:sz="4" w:space="0" w:color="auto"/>
            </w:tcBorders>
            <w:shd w:val="clear" w:color="000000" w:fill="BFBFBF"/>
            <w:noWrap/>
            <w:vAlign w:val="center"/>
            <w:hideMark/>
          </w:tcPr>
          <w:p w14:paraId="6D277C15" w14:textId="77777777" w:rsidR="0081614C" w:rsidRPr="0081614C" w:rsidRDefault="0081614C" w:rsidP="0081614C">
            <w:pPr>
              <w:widowControl/>
              <w:jc w:val="center"/>
              <w:rPr>
                <w:b/>
                <w:bCs/>
                <w:color w:val="000000"/>
                <w:sz w:val="20"/>
                <w:szCs w:val="20"/>
                <w:lang w:val="en-US" w:eastAsia="en-US"/>
              </w:rPr>
            </w:pPr>
            <w:r w:rsidRPr="0081614C">
              <w:rPr>
                <w:b/>
                <w:bCs/>
                <w:color w:val="000000"/>
                <w:sz w:val="20"/>
                <w:szCs w:val="20"/>
                <w:lang w:val="en-US" w:eastAsia="en-US"/>
              </w:rPr>
              <w:t>m3</w:t>
            </w:r>
          </w:p>
        </w:tc>
        <w:tc>
          <w:tcPr>
            <w:tcW w:w="0" w:type="auto"/>
            <w:tcBorders>
              <w:top w:val="nil"/>
              <w:left w:val="nil"/>
              <w:bottom w:val="single" w:sz="4" w:space="0" w:color="auto"/>
              <w:right w:val="single" w:sz="4" w:space="0" w:color="auto"/>
            </w:tcBorders>
            <w:shd w:val="clear" w:color="000000" w:fill="BFBFBF"/>
            <w:noWrap/>
            <w:vAlign w:val="center"/>
            <w:hideMark/>
          </w:tcPr>
          <w:p w14:paraId="1ED031E9" w14:textId="77777777" w:rsidR="0081614C" w:rsidRPr="0081614C" w:rsidRDefault="0081614C" w:rsidP="0081614C">
            <w:pPr>
              <w:widowControl/>
              <w:jc w:val="center"/>
              <w:rPr>
                <w:b/>
                <w:bCs/>
                <w:color w:val="000000"/>
                <w:sz w:val="20"/>
                <w:szCs w:val="20"/>
                <w:lang w:val="en-US" w:eastAsia="en-US"/>
              </w:rPr>
            </w:pPr>
            <w:r w:rsidRPr="0081614C">
              <w:rPr>
                <w:b/>
                <w:bCs/>
                <w:color w:val="000000"/>
                <w:sz w:val="20"/>
                <w:szCs w:val="20"/>
                <w:lang w:val="en-US" w:eastAsia="en-US"/>
              </w:rPr>
              <w:t>%</w:t>
            </w:r>
          </w:p>
        </w:tc>
        <w:tc>
          <w:tcPr>
            <w:tcW w:w="0" w:type="auto"/>
            <w:tcBorders>
              <w:top w:val="nil"/>
              <w:left w:val="nil"/>
              <w:bottom w:val="single" w:sz="4" w:space="0" w:color="auto"/>
              <w:right w:val="single" w:sz="4" w:space="0" w:color="auto"/>
            </w:tcBorders>
            <w:shd w:val="clear" w:color="000000" w:fill="BFBFBF"/>
            <w:noWrap/>
            <w:vAlign w:val="center"/>
            <w:hideMark/>
          </w:tcPr>
          <w:p w14:paraId="341769EC" w14:textId="77777777" w:rsidR="0081614C" w:rsidRPr="0081614C" w:rsidRDefault="0081614C" w:rsidP="0081614C">
            <w:pPr>
              <w:widowControl/>
              <w:jc w:val="center"/>
              <w:rPr>
                <w:b/>
                <w:bCs/>
                <w:color w:val="000000"/>
                <w:sz w:val="20"/>
                <w:szCs w:val="20"/>
                <w:lang w:val="en-US" w:eastAsia="en-US"/>
              </w:rPr>
            </w:pPr>
            <w:r w:rsidRPr="0081614C">
              <w:rPr>
                <w:b/>
                <w:bCs/>
                <w:color w:val="000000"/>
                <w:sz w:val="20"/>
                <w:szCs w:val="20"/>
                <w:lang w:val="en-US" w:eastAsia="en-US"/>
              </w:rPr>
              <w:t>m3/ha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475802" w14:textId="77777777" w:rsidR="0081614C" w:rsidRPr="0081614C" w:rsidRDefault="0081614C" w:rsidP="0081614C">
            <w:pPr>
              <w:widowControl/>
              <w:rPr>
                <w:b/>
                <w:bCs/>
                <w:color w:val="000000"/>
                <w:sz w:val="20"/>
                <w:szCs w:val="20"/>
                <w:lang w:val="en-US" w:eastAsia="en-US"/>
              </w:rPr>
            </w:pPr>
          </w:p>
        </w:tc>
      </w:tr>
      <w:tr w:rsidR="0081614C" w:rsidRPr="0081614C" w14:paraId="04DED19C" w14:textId="77777777" w:rsidTr="0081614C">
        <w:trPr>
          <w:trHeight w:val="340"/>
          <w:jc w:val="center"/>
        </w:trPr>
        <w:tc>
          <w:tcPr>
            <w:tcW w:w="0" w:type="auto"/>
            <w:gridSpan w:val="10"/>
            <w:tcBorders>
              <w:top w:val="single" w:sz="4" w:space="0" w:color="auto"/>
              <w:left w:val="single" w:sz="4" w:space="0" w:color="auto"/>
              <w:bottom w:val="single" w:sz="4" w:space="0" w:color="auto"/>
              <w:right w:val="single" w:sz="4" w:space="0" w:color="auto"/>
            </w:tcBorders>
            <w:noWrap/>
            <w:vAlign w:val="center"/>
            <w:hideMark/>
          </w:tcPr>
          <w:p w14:paraId="301A87F7" w14:textId="77777777" w:rsidR="0081614C" w:rsidRPr="0081614C" w:rsidRDefault="0081614C" w:rsidP="0081614C">
            <w:pPr>
              <w:widowControl/>
              <w:jc w:val="center"/>
              <w:rPr>
                <w:b/>
                <w:bCs/>
                <w:color w:val="000000"/>
                <w:sz w:val="20"/>
                <w:szCs w:val="20"/>
                <w:lang w:val="en-US" w:eastAsia="en-US"/>
              </w:rPr>
            </w:pPr>
            <w:r w:rsidRPr="0081614C">
              <w:rPr>
                <w:b/>
                <w:bCs/>
                <w:color w:val="000000"/>
                <w:sz w:val="20"/>
                <w:szCs w:val="20"/>
                <w:lang w:val="en-US" w:eastAsia="en-US"/>
              </w:rPr>
              <w:t xml:space="preserve">10 - </w:t>
            </w:r>
            <w:proofErr w:type="spellStart"/>
            <w:r w:rsidRPr="0081614C">
              <w:rPr>
                <w:b/>
                <w:bCs/>
                <w:color w:val="000000"/>
                <w:sz w:val="20"/>
                <w:szCs w:val="20"/>
                <w:lang w:val="en-US" w:eastAsia="en-US"/>
              </w:rPr>
              <w:t>производња</w:t>
            </w:r>
            <w:proofErr w:type="spellEnd"/>
            <w:r w:rsidRPr="0081614C">
              <w:rPr>
                <w:b/>
                <w:bCs/>
                <w:color w:val="000000"/>
                <w:sz w:val="20"/>
                <w:szCs w:val="20"/>
                <w:lang w:val="en-US" w:eastAsia="en-US"/>
              </w:rPr>
              <w:t xml:space="preserve"> </w:t>
            </w:r>
            <w:proofErr w:type="spellStart"/>
            <w:r w:rsidRPr="0081614C">
              <w:rPr>
                <w:b/>
                <w:bCs/>
                <w:color w:val="000000"/>
                <w:sz w:val="20"/>
                <w:szCs w:val="20"/>
                <w:lang w:val="en-US" w:eastAsia="en-US"/>
              </w:rPr>
              <w:t>дрвета</w:t>
            </w:r>
            <w:proofErr w:type="spellEnd"/>
          </w:p>
        </w:tc>
      </w:tr>
      <w:tr w:rsidR="0081614C" w:rsidRPr="0081614C" w14:paraId="67350367" w14:textId="77777777" w:rsidTr="0081614C">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731BF259" w14:textId="77777777" w:rsidR="0081614C" w:rsidRPr="0081614C" w:rsidRDefault="0081614C" w:rsidP="0081614C">
            <w:pPr>
              <w:widowControl/>
              <w:rPr>
                <w:color w:val="000000"/>
                <w:sz w:val="20"/>
                <w:szCs w:val="20"/>
                <w:lang w:val="en-US" w:eastAsia="en-US"/>
              </w:rPr>
            </w:pPr>
            <w:r w:rsidRPr="0081614C">
              <w:rPr>
                <w:color w:val="000000"/>
                <w:sz w:val="20"/>
                <w:szCs w:val="20"/>
                <w:lang w:val="en-US" w:eastAsia="en-US"/>
              </w:rPr>
              <w:t xml:space="preserve">2721 - </w:t>
            </w:r>
            <w:proofErr w:type="spellStart"/>
            <w:r w:rsidRPr="0081614C">
              <w:rPr>
                <w:color w:val="000000"/>
                <w:sz w:val="20"/>
                <w:szCs w:val="20"/>
                <w:lang w:val="en-US" w:eastAsia="en-US"/>
              </w:rPr>
              <w:t>Изданачке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мешовите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липа</w:t>
            </w:r>
            <w:proofErr w:type="spellEnd"/>
            <w:r w:rsidRPr="0081614C">
              <w:rPr>
                <w:color w:val="000000"/>
                <w:sz w:val="20"/>
                <w:szCs w:val="20"/>
                <w:lang w:val="en-US" w:eastAsia="en-US"/>
              </w:rPr>
              <w:t xml:space="preserve"> - </w:t>
            </w:r>
            <w:proofErr w:type="spellStart"/>
            <w:r w:rsidRPr="0081614C">
              <w:rPr>
                <w:color w:val="000000"/>
                <w:sz w:val="20"/>
                <w:szCs w:val="20"/>
                <w:lang w:val="en-US" w:eastAsia="en-US"/>
              </w:rPr>
              <w:t>Високе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липе</w:t>
            </w:r>
            <w:proofErr w:type="spellEnd"/>
            <w:r w:rsidRPr="0081614C">
              <w:rPr>
                <w:color w:val="000000"/>
                <w:sz w:val="20"/>
                <w:szCs w:val="20"/>
                <w:lang w:val="en-US" w:eastAsia="en-US"/>
              </w:rPr>
              <w:t xml:space="preserve"> и </w:t>
            </w:r>
            <w:proofErr w:type="spellStart"/>
            <w:r w:rsidRPr="0081614C">
              <w:rPr>
                <w:color w:val="000000"/>
                <w:sz w:val="20"/>
                <w:szCs w:val="20"/>
                <w:lang w:val="en-US" w:eastAsia="en-US"/>
              </w:rPr>
              <w:t>осталих</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лишћара</w:t>
            </w:r>
            <w:proofErr w:type="spellEnd"/>
          </w:p>
        </w:tc>
        <w:tc>
          <w:tcPr>
            <w:tcW w:w="0" w:type="auto"/>
            <w:tcBorders>
              <w:top w:val="nil"/>
              <w:left w:val="nil"/>
              <w:bottom w:val="single" w:sz="4" w:space="0" w:color="auto"/>
              <w:right w:val="single" w:sz="4" w:space="0" w:color="auto"/>
            </w:tcBorders>
            <w:noWrap/>
            <w:vAlign w:val="center"/>
            <w:hideMark/>
          </w:tcPr>
          <w:p w14:paraId="122D2A06"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0.77</w:t>
            </w:r>
          </w:p>
        </w:tc>
        <w:tc>
          <w:tcPr>
            <w:tcW w:w="0" w:type="auto"/>
            <w:tcBorders>
              <w:top w:val="nil"/>
              <w:left w:val="nil"/>
              <w:bottom w:val="single" w:sz="4" w:space="0" w:color="auto"/>
              <w:right w:val="single" w:sz="4" w:space="0" w:color="auto"/>
            </w:tcBorders>
            <w:noWrap/>
            <w:vAlign w:val="center"/>
            <w:hideMark/>
          </w:tcPr>
          <w:p w14:paraId="69B1D06A"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6595611A"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239.3</w:t>
            </w:r>
          </w:p>
        </w:tc>
        <w:tc>
          <w:tcPr>
            <w:tcW w:w="0" w:type="auto"/>
            <w:tcBorders>
              <w:top w:val="nil"/>
              <w:left w:val="nil"/>
              <w:bottom w:val="single" w:sz="4" w:space="0" w:color="auto"/>
              <w:right w:val="single" w:sz="4" w:space="0" w:color="auto"/>
            </w:tcBorders>
            <w:noWrap/>
            <w:vAlign w:val="center"/>
            <w:hideMark/>
          </w:tcPr>
          <w:p w14:paraId="2EBB002F"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5702C777"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310.8</w:t>
            </w:r>
          </w:p>
        </w:tc>
        <w:tc>
          <w:tcPr>
            <w:tcW w:w="0" w:type="auto"/>
            <w:tcBorders>
              <w:top w:val="nil"/>
              <w:left w:val="nil"/>
              <w:bottom w:val="single" w:sz="4" w:space="0" w:color="auto"/>
              <w:right w:val="single" w:sz="4" w:space="0" w:color="auto"/>
            </w:tcBorders>
            <w:noWrap/>
            <w:vAlign w:val="center"/>
            <w:hideMark/>
          </w:tcPr>
          <w:p w14:paraId="20AB0982"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3.1</w:t>
            </w:r>
          </w:p>
        </w:tc>
        <w:tc>
          <w:tcPr>
            <w:tcW w:w="0" w:type="auto"/>
            <w:tcBorders>
              <w:top w:val="nil"/>
              <w:left w:val="nil"/>
              <w:bottom w:val="single" w:sz="4" w:space="0" w:color="auto"/>
              <w:right w:val="single" w:sz="4" w:space="0" w:color="auto"/>
            </w:tcBorders>
            <w:noWrap/>
            <w:vAlign w:val="center"/>
            <w:hideMark/>
          </w:tcPr>
          <w:p w14:paraId="5C987B91"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60C9647B"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4.1</w:t>
            </w:r>
          </w:p>
        </w:tc>
        <w:tc>
          <w:tcPr>
            <w:tcW w:w="0" w:type="auto"/>
            <w:tcBorders>
              <w:top w:val="nil"/>
              <w:left w:val="nil"/>
              <w:bottom w:val="single" w:sz="4" w:space="0" w:color="auto"/>
              <w:right w:val="single" w:sz="4" w:space="0" w:color="auto"/>
            </w:tcBorders>
            <w:noWrap/>
            <w:vAlign w:val="center"/>
            <w:hideMark/>
          </w:tcPr>
          <w:p w14:paraId="2920B7B9"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1.3</w:t>
            </w:r>
          </w:p>
        </w:tc>
      </w:tr>
      <w:tr w:rsidR="0081614C" w:rsidRPr="0081614C" w14:paraId="73848CCF" w14:textId="77777777" w:rsidTr="0081614C">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77D08664" w14:textId="77777777" w:rsidR="0081614C" w:rsidRPr="0081614C" w:rsidRDefault="0081614C" w:rsidP="0081614C">
            <w:pPr>
              <w:widowControl/>
              <w:rPr>
                <w:color w:val="000000"/>
                <w:sz w:val="20"/>
                <w:szCs w:val="20"/>
                <w:lang w:val="en-US" w:eastAsia="en-US"/>
              </w:rPr>
            </w:pPr>
            <w:r w:rsidRPr="0081614C">
              <w:rPr>
                <w:color w:val="000000"/>
                <w:sz w:val="20"/>
                <w:szCs w:val="20"/>
                <w:lang w:val="en-US" w:eastAsia="en-US"/>
              </w:rPr>
              <w:t xml:space="preserve">2821 - </w:t>
            </w:r>
            <w:proofErr w:type="spellStart"/>
            <w:r w:rsidRPr="0081614C">
              <w:rPr>
                <w:color w:val="000000"/>
                <w:sz w:val="20"/>
                <w:szCs w:val="20"/>
                <w:lang w:val="en-US" w:eastAsia="en-US"/>
              </w:rPr>
              <w:t>Изданачке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мешовите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ОТЛ - </w:t>
            </w:r>
            <w:proofErr w:type="spellStart"/>
            <w:r w:rsidRPr="0081614C">
              <w:rPr>
                <w:color w:val="000000"/>
                <w:sz w:val="20"/>
                <w:szCs w:val="20"/>
                <w:lang w:val="en-US" w:eastAsia="en-US"/>
              </w:rPr>
              <w:t>Високе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мешовите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ОТЛ</w:t>
            </w:r>
          </w:p>
        </w:tc>
        <w:tc>
          <w:tcPr>
            <w:tcW w:w="0" w:type="auto"/>
            <w:tcBorders>
              <w:top w:val="nil"/>
              <w:left w:val="nil"/>
              <w:bottom w:val="single" w:sz="4" w:space="0" w:color="auto"/>
              <w:right w:val="single" w:sz="4" w:space="0" w:color="auto"/>
            </w:tcBorders>
            <w:noWrap/>
            <w:vAlign w:val="center"/>
            <w:hideMark/>
          </w:tcPr>
          <w:p w14:paraId="15C0B3D3"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0.60</w:t>
            </w:r>
          </w:p>
        </w:tc>
        <w:tc>
          <w:tcPr>
            <w:tcW w:w="0" w:type="auto"/>
            <w:tcBorders>
              <w:top w:val="nil"/>
              <w:left w:val="nil"/>
              <w:bottom w:val="single" w:sz="4" w:space="0" w:color="auto"/>
              <w:right w:val="single" w:sz="4" w:space="0" w:color="auto"/>
            </w:tcBorders>
            <w:noWrap/>
            <w:vAlign w:val="center"/>
            <w:hideMark/>
          </w:tcPr>
          <w:p w14:paraId="1CBF651E"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759703F7"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60.0</w:t>
            </w:r>
          </w:p>
        </w:tc>
        <w:tc>
          <w:tcPr>
            <w:tcW w:w="0" w:type="auto"/>
            <w:tcBorders>
              <w:top w:val="nil"/>
              <w:left w:val="nil"/>
              <w:bottom w:val="single" w:sz="4" w:space="0" w:color="auto"/>
              <w:right w:val="single" w:sz="4" w:space="0" w:color="auto"/>
            </w:tcBorders>
            <w:noWrap/>
            <w:vAlign w:val="center"/>
            <w:hideMark/>
          </w:tcPr>
          <w:p w14:paraId="3D80134A"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570E1C2"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100.0</w:t>
            </w:r>
          </w:p>
        </w:tc>
        <w:tc>
          <w:tcPr>
            <w:tcW w:w="0" w:type="auto"/>
            <w:tcBorders>
              <w:top w:val="nil"/>
              <w:left w:val="nil"/>
              <w:bottom w:val="single" w:sz="4" w:space="0" w:color="auto"/>
              <w:right w:val="single" w:sz="4" w:space="0" w:color="auto"/>
            </w:tcBorders>
            <w:noWrap/>
            <w:vAlign w:val="center"/>
            <w:hideMark/>
          </w:tcPr>
          <w:p w14:paraId="0691D48E"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1.0</w:t>
            </w:r>
          </w:p>
        </w:tc>
        <w:tc>
          <w:tcPr>
            <w:tcW w:w="0" w:type="auto"/>
            <w:tcBorders>
              <w:top w:val="nil"/>
              <w:left w:val="nil"/>
              <w:bottom w:val="single" w:sz="4" w:space="0" w:color="auto"/>
              <w:right w:val="single" w:sz="4" w:space="0" w:color="auto"/>
            </w:tcBorders>
            <w:noWrap/>
            <w:vAlign w:val="center"/>
            <w:hideMark/>
          </w:tcPr>
          <w:p w14:paraId="2393EF7B"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D56F561"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1.6</w:t>
            </w:r>
          </w:p>
        </w:tc>
        <w:tc>
          <w:tcPr>
            <w:tcW w:w="0" w:type="auto"/>
            <w:tcBorders>
              <w:top w:val="nil"/>
              <w:left w:val="nil"/>
              <w:bottom w:val="single" w:sz="4" w:space="0" w:color="auto"/>
              <w:right w:val="single" w:sz="4" w:space="0" w:color="auto"/>
            </w:tcBorders>
            <w:noWrap/>
            <w:vAlign w:val="center"/>
            <w:hideMark/>
          </w:tcPr>
          <w:p w14:paraId="0C10972F"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1.6</w:t>
            </w:r>
          </w:p>
        </w:tc>
      </w:tr>
      <w:tr w:rsidR="0081614C" w:rsidRPr="0081614C" w14:paraId="06592BCC" w14:textId="77777777" w:rsidTr="0081614C">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3F1ADDE1" w14:textId="77777777" w:rsidR="0081614C" w:rsidRPr="0081614C" w:rsidRDefault="0081614C" w:rsidP="0081614C">
            <w:pPr>
              <w:widowControl/>
              <w:rPr>
                <w:color w:val="000000"/>
                <w:sz w:val="20"/>
                <w:szCs w:val="20"/>
                <w:lang w:val="en-US" w:eastAsia="en-US"/>
              </w:rPr>
            </w:pPr>
            <w:r w:rsidRPr="0081614C">
              <w:rPr>
                <w:color w:val="000000"/>
                <w:sz w:val="20"/>
                <w:szCs w:val="20"/>
                <w:lang w:val="en-US" w:eastAsia="en-US"/>
              </w:rPr>
              <w:t xml:space="preserve">2920 - </w:t>
            </w:r>
            <w:proofErr w:type="spellStart"/>
            <w:r w:rsidRPr="0081614C">
              <w:rPr>
                <w:color w:val="000000"/>
                <w:sz w:val="20"/>
                <w:szCs w:val="20"/>
                <w:lang w:val="en-US" w:eastAsia="en-US"/>
              </w:rPr>
              <w:t>Изданачке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мешовите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багрема</w:t>
            </w:r>
            <w:proofErr w:type="spellEnd"/>
          </w:p>
        </w:tc>
        <w:tc>
          <w:tcPr>
            <w:tcW w:w="0" w:type="auto"/>
            <w:tcBorders>
              <w:top w:val="nil"/>
              <w:left w:val="nil"/>
              <w:bottom w:val="single" w:sz="4" w:space="0" w:color="auto"/>
              <w:right w:val="single" w:sz="4" w:space="0" w:color="auto"/>
            </w:tcBorders>
            <w:noWrap/>
            <w:vAlign w:val="center"/>
            <w:hideMark/>
          </w:tcPr>
          <w:p w14:paraId="04BEE42C"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1.33</w:t>
            </w:r>
          </w:p>
        </w:tc>
        <w:tc>
          <w:tcPr>
            <w:tcW w:w="0" w:type="auto"/>
            <w:tcBorders>
              <w:top w:val="nil"/>
              <w:left w:val="nil"/>
              <w:bottom w:val="single" w:sz="4" w:space="0" w:color="auto"/>
              <w:right w:val="single" w:sz="4" w:space="0" w:color="auto"/>
            </w:tcBorders>
            <w:noWrap/>
            <w:vAlign w:val="center"/>
            <w:hideMark/>
          </w:tcPr>
          <w:p w14:paraId="2A4420E3"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12AE6116"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138.7</w:t>
            </w:r>
          </w:p>
        </w:tc>
        <w:tc>
          <w:tcPr>
            <w:tcW w:w="0" w:type="auto"/>
            <w:tcBorders>
              <w:top w:val="nil"/>
              <w:left w:val="nil"/>
              <w:bottom w:val="single" w:sz="4" w:space="0" w:color="auto"/>
              <w:right w:val="single" w:sz="4" w:space="0" w:color="auto"/>
            </w:tcBorders>
            <w:noWrap/>
            <w:vAlign w:val="center"/>
            <w:hideMark/>
          </w:tcPr>
          <w:p w14:paraId="46CF3A72"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1701FCC3"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104.3</w:t>
            </w:r>
          </w:p>
        </w:tc>
        <w:tc>
          <w:tcPr>
            <w:tcW w:w="0" w:type="auto"/>
            <w:tcBorders>
              <w:top w:val="nil"/>
              <w:left w:val="nil"/>
              <w:bottom w:val="single" w:sz="4" w:space="0" w:color="auto"/>
              <w:right w:val="single" w:sz="4" w:space="0" w:color="auto"/>
            </w:tcBorders>
            <w:noWrap/>
            <w:vAlign w:val="center"/>
            <w:hideMark/>
          </w:tcPr>
          <w:p w14:paraId="424A740B"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4.5</w:t>
            </w:r>
          </w:p>
        </w:tc>
        <w:tc>
          <w:tcPr>
            <w:tcW w:w="0" w:type="auto"/>
            <w:tcBorders>
              <w:top w:val="nil"/>
              <w:left w:val="nil"/>
              <w:bottom w:val="single" w:sz="4" w:space="0" w:color="auto"/>
              <w:right w:val="single" w:sz="4" w:space="0" w:color="auto"/>
            </w:tcBorders>
            <w:noWrap/>
            <w:vAlign w:val="center"/>
            <w:hideMark/>
          </w:tcPr>
          <w:p w14:paraId="3D52B478"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28E23DB5"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3.4</w:t>
            </w:r>
          </w:p>
        </w:tc>
        <w:tc>
          <w:tcPr>
            <w:tcW w:w="0" w:type="auto"/>
            <w:tcBorders>
              <w:top w:val="nil"/>
              <w:left w:val="nil"/>
              <w:bottom w:val="single" w:sz="4" w:space="0" w:color="auto"/>
              <w:right w:val="single" w:sz="4" w:space="0" w:color="auto"/>
            </w:tcBorders>
            <w:noWrap/>
            <w:vAlign w:val="center"/>
            <w:hideMark/>
          </w:tcPr>
          <w:p w14:paraId="0A6601A1"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3.2</w:t>
            </w:r>
          </w:p>
        </w:tc>
      </w:tr>
      <w:tr w:rsidR="0081614C" w:rsidRPr="0081614C" w14:paraId="63F7A128" w14:textId="77777777" w:rsidTr="0081614C">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25F1EE54" w14:textId="77777777" w:rsidR="0081614C" w:rsidRPr="0081614C" w:rsidRDefault="0081614C" w:rsidP="0081614C">
            <w:pPr>
              <w:widowControl/>
              <w:rPr>
                <w:color w:val="000000"/>
                <w:sz w:val="20"/>
                <w:szCs w:val="20"/>
                <w:lang w:val="en-US" w:eastAsia="en-US"/>
              </w:rPr>
            </w:pPr>
            <w:r w:rsidRPr="0081614C">
              <w:rPr>
                <w:color w:val="000000"/>
                <w:sz w:val="20"/>
                <w:szCs w:val="20"/>
                <w:lang w:val="en-US" w:eastAsia="en-US"/>
              </w:rPr>
              <w:t xml:space="preserve">31211 - </w:t>
            </w:r>
            <w:proofErr w:type="spellStart"/>
            <w:r w:rsidRPr="0081614C">
              <w:rPr>
                <w:color w:val="000000"/>
                <w:sz w:val="20"/>
                <w:szCs w:val="20"/>
                <w:lang w:val="en-US" w:eastAsia="en-US"/>
              </w:rPr>
              <w:t>Високе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мешовите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борова</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Високе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лишћара</w:t>
            </w:r>
            <w:proofErr w:type="spellEnd"/>
            <w:r w:rsidRPr="0081614C">
              <w:rPr>
                <w:color w:val="000000"/>
                <w:sz w:val="20"/>
                <w:szCs w:val="20"/>
                <w:lang w:val="en-US" w:eastAsia="en-US"/>
              </w:rPr>
              <w:t xml:space="preserve"> и </w:t>
            </w:r>
            <w:proofErr w:type="spellStart"/>
            <w:r w:rsidRPr="0081614C">
              <w:rPr>
                <w:color w:val="000000"/>
                <w:sz w:val="20"/>
                <w:szCs w:val="20"/>
                <w:lang w:val="en-US" w:eastAsia="en-US"/>
              </w:rPr>
              <w:t>четинара</w:t>
            </w:r>
            <w:proofErr w:type="spellEnd"/>
          </w:p>
        </w:tc>
        <w:tc>
          <w:tcPr>
            <w:tcW w:w="0" w:type="auto"/>
            <w:tcBorders>
              <w:top w:val="nil"/>
              <w:left w:val="nil"/>
              <w:bottom w:val="single" w:sz="4" w:space="0" w:color="auto"/>
              <w:right w:val="single" w:sz="4" w:space="0" w:color="auto"/>
            </w:tcBorders>
            <w:noWrap/>
            <w:vAlign w:val="center"/>
            <w:hideMark/>
          </w:tcPr>
          <w:p w14:paraId="4D50CF5A"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0.57</w:t>
            </w:r>
          </w:p>
        </w:tc>
        <w:tc>
          <w:tcPr>
            <w:tcW w:w="0" w:type="auto"/>
            <w:tcBorders>
              <w:top w:val="nil"/>
              <w:left w:val="nil"/>
              <w:bottom w:val="single" w:sz="4" w:space="0" w:color="auto"/>
              <w:right w:val="single" w:sz="4" w:space="0" w:color="auto"/>
            </w:tcBorders>
            <w:noWrap/>
            <w:vAlign w:val="center"/>
            <w:hideMark/>
          </w:tcPr>
          <w:p w14:paraId="302F8A6F"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2ADE9CE4"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64.9</w:t>
            </w:r>
          </w:p>
        </w:tc>
        <w:tc>
          <w:tcPr>
            <w:tcW w:w="0" w:type="auto"/>
            <w:tcBorders>
              <w:top w:val="nil"/>
              <w:left w:val="nil"/>
              <w:bottom w:val="single" w:sz="4" w:space="0" w:color="auto"/>
              <w:right w:val="single" w:sz="4" w:space="0" w:color="auto"/>
            </w:tcBorders>
            <w:noWrap/>
            <w:vAlign w:val="center"/>
            <w:hideMark/>
          </w:tcPr>
          <w:p w14:paraId="3935A521"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A0CB5B5"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113.9</w:t>
            </w:r>
          </w:p>
        </w:tc>
        <w:tc>
          <w:tcPr>
            <w:tcW w:w="0" w:type="auto"/>
            <w:tcBorders>
              <w:top w:val="nil"/>
              <w:left w:val="nil"/>
              <w:bottom w:val="single" w:sz="4" w:space="0" w:color="auto"/>
              <w:right w:val="single" w:sz="4" w:space="0" w:color="auto"/>
            </w:tcBorders>
            <w:noWrap/>
            <w:vAlign w:val="center"/>
            <w:hideMark/>
          </w:tcPr>
          <w:p w14:paraId="34A3CEF9"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2.2</w:t>
            </w:r>
          </w:p>
        </w:tc>
        <w:tc>
          <w:tcPr>
            <w:tcW w:w="0" w:type="auto"/>
            <w:tcBorders>
              <w:top w:val="nil"/>
              <w:left w:val="nil"/>
              <w:bottom w:val="single" w:sz="4" w:space="0" w:color="auto"/>
              <w:right w:val="single" w:sz="4" w:space="0" w:color="auto"/>
            </w:tcBorders>
            <w:noWrap/>
            <w:vAlign w:val="center"/>
            <w:hideMark/>
          </w:tcPr>
          <w:p w14:paraId="0B4807B8"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55CC87A"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3.9</w:t>
            </w:r>
          </w:p>
        </w:tc>
        <w:tc>
          <w:tcPr>
            <w:tcW w:w="0" w:type="auto"/>
            <w:tcBorders>
              <w:top w:val="nil"/>
              <w:left w:val="nil"/>
              <w:bottom w:val="single" w:sz="4" w:space="0" w:color="auto"/>
              <w:right w:val="single" w:sz="4" w:space="0" w:color="auto"/>
            </w:tcBorders>
            <w:noWrap/>
            <w:vAlign w:val="center"/>
            <w:hideMark/>
          </w:tcPr>
          <w:p w14:paraId="3383D7B9"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3.4</w:t>
            </w:r>
          </w:p>
        </w:tc>
      </w:tr>
      <w:tr w:rsidR="0081614C" w:rsidRPr="0081614C" w14:paraId="2AFA25A2" w14:textId="77777777" w:rsidTr="0081614C">
        <w:trPr>
          <w:trHeight w:val="340"/>
          <w:jc w:val="center"/>
        </w:trPr>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2DEE6A47" w14:textId="77777777" w:rsidR="0081614C" w:rsidRPr="0081614C" w:rsidRDefault="0081614C" w:rsidP="0081614C">
            <w:pPr>
              <w:widowControl/>
              <w:rPr>
                <w:b/>
                <w:bCs/>
                <w:color w:val="000000"/>
                <w:sz w:val="20"/>
                <w:szCs w:val="20"/>
                <w:lang w:val="en-US" w:eastAsia="en-US"/>
              </w:rPr>
            </w:pPr>
            <w:r w:rsidRPr="0081614C">
              <w:rPr>
                <w:b/>
                <w:bCs/>
                <w:color w:val="000000"/>
                <w:sz w:val="20"/>
                <w:szCs w:val="20"/>
                <w:lang w:val="en-US" w:eastAsia="en-US"/>
              </w:rPr>
              <w:t xml:space="preserve">10 - </w:t>
            </w:r>
            <w:proofErr w:type="spellStart"/>
            <w:r w:rsidRPr="0081614C">
              <w:rPr>
                <w:b/>
                <w:bCs/>
                <w:color w:val="000000"/>
                <w:sz w:val="20"/>
                <w:szCs w:val="20"/>
                <w:lang w:val="en-US" w:eastAsia="en-US"/>
              </w:rPr>
              <w:t>производња</w:t>
            </w:r>
            <w:proofErr w:type="spellEnd"/>
            <w:r w:rsidRPr="0081614C">
              <w:rPr>
                <w:b/>
                <w:bCs/>
                <w:color w:val="000000"/>
                <w:sz w:val="20"/>
                <w:szCs w:val="20"/>
                <w:lang w:val="en-US" w:eastAsia="en-US"/>
              </w:rPr>
              <w:t xml:space="preserve"> </w:t>
            </w:r>
            <w:proofErr w:type="spellStart"/>
            <w:r w:rsidRPr="0081614C">
              <w:rPr>
                <w:b/>
                <w:bCs/>
                <w:color w:val="000000"/>
                <w:sz w:val="20"/>
                <w:szCs w:val="20"/>
                <w:lang w:val="en-US" w:eastAsia="en-US"/>
              </w:rPr>
              <w:t>дрвета</w:t>
            </w:r>
            <w:proofErr w:type="spellEnd"/>
          </w:p>
        </w:tc>
        <w:tc>
          <w:tcPr>
            <w:tcW w:w="0" w:type="auto"/>
            <w:tcBorders>
              <w:top w:val="nil"/>
              <w:left w:val="nil"/>
              <w:bottom w:val="single" w:sz="4" w:space="0" w:color="auto"/>
              <w:right w:val="single" w:sz="4" w:space="0" w:color="auto"/>
            </w:tcBorders>
            <w:shd w:val="clear" w:color="000000" w:fill="F2F2F2"/>
            <w:noWrap/>
            <w:vAlign w:val="center"/>
            <w:hideMark/>
          </w:tcPr>
          <w:p w14:paraId="2E6FEB1A"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3.27</w:t>
            </w:r>
          </w:p>
        </w:tc>
        <w:tc>
          <w:tcPr>
            <w:tcW w:w="0" w:type="auto"/>
            <w:tcBorders>
              <w:top w:val="nil"/>
              <w:left w:val="nil"/>
              <w:bottom w:val="single" w:sz="4" w:space="0" w:color="auto"/>
              <w:right w:val="single" w:sz="4" w:space="0" w:color="auto"/>
            </w:tcBorders>
            <w:shd w:val="clear" w:color="000000" w:fill="F2F2F2"/>
            <w:noWrap/>
            <w:vAlign w:val="center"/>
            <w:hideMark/>
          </w:tcPr>
          <w:p w14:paraId="169B1EF6" w14:textId="3B88FC55"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0.</w:t>
            </w:r>
            <w:r w:rsidR="00976AE6">
              <w:rPr>
                <w:b/>
                <w:bCs/>
                <w:color w:val="000000"/>
                <w:sz w:val="20"/>
                <w:szCs w:val="20"/>
                <w:lang w:val="en-US" w:eastAsia="en-US"/>
              </w:rPr>
              <w:t>4</w:t>
            </w:r>
            <w:r w:rsidRPr="0081614C">
              <w:rPr>
                <w:b/>
                <w:bCs/>
                <w:color w:val="000000"/>
                <w:sz w:val="20"/>
                <w:szCs w:val="20"/>
                <w:lang w:val="en-US" w:eastAsia="en-US"/>
              </w:rPr>
              <w:t>%</w:t>
            </w:r>
          </w:p>
        </w:tc>
        <w:tc>
          <w:tcPr>
            <w:tcW w:w="0" w:type="auto"/>
            <w:tcBorders>
              <w:top w:val="nil"/>
              <w:left w:val="nil"/>
              <w:bottom w:val="single" w:sz="4" w:space="0" w:color="auto"/>
              <w:right w:val="single" w:sz="4" w:space="0" w:color="auto"/>
            </w:tcBorders>
            <w:shd w:val="clear" w:color="000000" w:fill="F2F2F2"/>
            <w:noWrap/>
            <w:vAlign w:val="center"/>
            <w:hideMark/>
          </w:tcPr>
          <w:p w14:paraId="57FF8707"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502.9</w:t>
            </w:r>
          </w:p>
        </w:tc>
        <w:tc>
          <w:tcPr>
            <w:tcW w:w="0" w:type="auto"/>
            <w:tcBorders>
              <w:top w:val="nil"/>
              <w:left w:val="nil"/>
              <w:bottom w:val="single" w:sz="4" w:space="0" w:color="auto"/>
              <w:right w:val="single" w:sz="4" w:space="0" w:color="auto"/>
            </w:tcBorders>
            <w:shd w:val="clear" w:color="000000" w:fill="F2F2F2"/>
            <w:noWrap/>
            <w:vAlign w:val="center"/>
            <w:hideMark/>
          </w:tcPr>
          <w:p w14:paraId="00EBF236"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0.2%</w:t>
            </w:r>
          </w:p>
        </w:tc>
        <w:tc>
          <w:tcPr>
            <w:tcW w:w="0" w:type="auto"/>
            <w:tcBorders>
              <w:top w:val="nil"/>
              <w:left w:val="nil"/>
              <w:bottom w:val="single" w:sz="4" w:space="0" w:color="auto"/>
              <w:right w:val="single" w:sz="4" w:space="0" w:color="auto"/>
            </w:tcBorders>
            <w:shd w:val="clear" w:color="000000" w:fill="F2F2F2"/>
            <w:noWrap/>
            <w:vAlign w:val="center"/>
            <w:hideMark/>
          </w:tcPr>
          <w:p w14:paraId="76B7ACD9"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153.8</w:t>
            </w:r>
          </w:p>
        </w:tc>
        <w:tc>
          <w:tcPr>
            <w:tcW w:w="0" w:type="auto"/>
            <w:tcBorders>
              <w:top w:val="nil"/>
              <w:left w:val="nil"/>
              <w:bottom w:val="single" w:sz="4" w:space="0" w:color="auto"/>
              <w:right w:val="single" w:sz="4" w:space="0" w:color="auto"/>
            </w:tcBorders>
            <w:shd w:val="clear" w:color="000000" w:fill="F2F2F2"/>
            <w:noWrap/>
            <w:vAlign w:val="center"/>
            <w:hideMark/>
          </w:tcPr>
          <w:p w14:paraId="7F6EF99D"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10.8</w:t>
            </w:r>
          </w:p>
        </w:tc>
        <w:tc>
          <w:tcPr>
            <w:tcW w:w="0" w:type="auto"/>
            <w:tcBorders>
              <w:top w:val="nil"/>
              <w:left w:val="nil"/>
              <w:bottom w:val="single" w:sz="4" w:space="0" w:color="auto"/>
              <w:right w:val="single" w:sz="4" w:space="0" w:color="auto"/>
            </w:tcBorders>
            <w:shd w:val="clear" w:color="000000" w:fill="F2F2F2"/>
            <w:noWrap/>
            <w:vAlign w:val="center"/>
            <w:hideMark/>
          </w:tcPr>
          <w:p w14:paraId="5F6B0048"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0.2%</w:t>
            </w:r>
          </w:p>
        </w:tc>
        <w:tc>
          <w:tcPr>
            <w:tcW w:w="0" w:type="auto"/>
            <w:tcBorders>
              <w:top w:val="nil"/>
              <w:left w:val="nil"/>
              <w:bottom w:val="single" w:sz="4" w:space="0" w:color="auto"/>
              <w:right w:val="single" w:sz="4" w:space="0" w:color="auto"/>
            </w:tcBorders>
            <w:shd w:val="clear" w:color="000000" w:fill="F2F2F2"/>
            <w:noWrap/>
            <w:vAlign w:val="center"/>
            <w:hideMark/>
          </w:tcPr>
          <w:p w14:paraId="26F6BAED"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3.3</w:t>
            </w:r>
          </w:p>
        </w:tc>
        <w:tc>
          <w:tcPr>
            <w:tcW w:w="0" w:type="auto"/>
            <w:tcBorders>
              <w:top w:val="nil"/>
              <w:left w:val="nil"/>
              <w:bottom w:val="single" w:sz="4" w:space="0" w:color="auto"/>
              <w:right w:val="single" w:sz="4" w:space="0" w:color="auto"/>
            </w:tcBorders>
            <w:shd w:val="clear" w:color="000000" w:fill="F2F2F2"/>
            <w:noWrap/>
            <w:vAlign w:val="center"/>
            <w:hideMark/>
          </w:tcPr>
          <w:p w14:paraId="626DD7BC"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2.1</w:t>
            </w:r>
          </w:p>
        </w:tc>
      </w:tr>
      <w:tr w:rsidR="0081614C" w:rsidRPr="0081614C" w14:paraId="7F4D39CA" w14:textId="77777777" w:rsidTr="0081614C">
        <w:trPr>
          <w:trHeight w:val="340"/>
          <w:jc w:val="center"/>
        </w:trPr>
        <w:tc>
          <w:tcPr>
            <w:tcW w:w="0" w:type="auto"/>
            <w:gridSpan w:val="10"/>
            <w:tcBorders>
              <w:top w:val="single" w:sz="4" w:space="0" w:color="auto"/>
              <w:left w:val="single" w:sz="4" w:space="0" w:color="auto"/>
              <w:bottom w:val="single" w:sz="4" w:space="0" w:color="auto"/>
              <w:right w:val="single" w:sz="4" w:space="0" w:color="auto"/>
            </w:tcBorders>
            <w:noWrap/>
            <w:vAlign w:val="center"/>
            <w:hideMark/>
          </w:tcPr>
          <w:p w14:paraId="598285A0" w14:textId="77777777" w:rsidR="0081614C" w:rsidRPr="0081614C" w:rsidRDefault="0081614C" w:rsidP="0081614C">
            <w:pPr>
              <w:widowControl/>
              <w:jc w:val="center"/>
              <w:rPr>
                <w:b/>
                <w:bCs/>
                <w:color w:val="000000"/>
                <w:sz w:val="20"/>
                <w:szCs w:val="20"/>
                <w:lang w:val="en-US" w:eastAsia="en-US"/>
              </w:rPr>
            </w:pPr>
            <w:r w:rsidRPr="0081614C">
              <w:rPr>
                <w:b/>
                <w:bCs/>
                <w:color w:val="000000"/>
                <w:sz w:val="20"/>
                <w:szCs w:val="20"/>
                <w:lang w:val="en-US" w:eastAsia="en-US"/>
              </w:rPr>
              <w:t xml:space="preserve">58 - </w:t>
            </w:r>
            <w:proofErr w:type="spellStart"/>
            <w:r w:rsidRPr="0081614C">
              <w:rPr>
                <w:b/>
                <w:bCs/>
                <w:color w:val="000000"/>
                <w:sz w:val="20"/>
                <w:szCs w:val="20"/>
                <w:lang w:val="en-US" w:eastAsia="en-US"/>
              </w:rPr>
              <w:t>Национални</w:t>
            </w:r>
            <w:proofErr w:type="spellEnd"/>
            <w:r w:rsidRPr="0081614C">
              <w:rPr>
                <w:b/>
                <w:bCs/>
                <w:color w:val="000000"/>
                <w:sz w:val="20"/>
                <w:szCs w:val="20"/>
                <w:lang w:val="en-US" w:eastAsia="en-US"/>
              </w:rPr>
              <w:t xml:space="preserve"> </w:t>
            </w:r>
            <w:proofErr w:type="spellStart"/>
            <w:r w:rsidRPr="0081614C">
              <w:rPr>
                <w:b/>
                <w:bCs/>
                <w:color w:val="000000"/>
                <w:sz w:val="20"/>
                <w:szCs w:val="20"/>
                <w:lang w:val="en-US" w:eastAsia="en-US"/>
              </w:rPr>
              <w:t>парк</w:t>
            </w:r>
            <w:proofErr w:type="spellEnd"/>
            <w:r w:rsidRPr="0081614C">
              <w:rPr>
                <w:b/>
                <w:bCs/>
                <w:color w:val="000000"/>
                <w:sz w:val="20"/>
                <w:szCs w:val="20"/>
                <w:lang w:val="en-US" w:eastAsia="en-US"/>
              </w:rPr>
              <w:t xml:space="preserve"> - I </w:t>
            </w:r>
            <w:proofErr w:type="spellStart"/>
            <w:r w:rsidRPr="0081614C">
              <w:rPr>
                <w:b/>
                <w:bCs/>
                <w:color w:val="000000"/>
                <w:sz w:val="20"/>
                <w:szCs w:val="20"/>
                <w:lang w:val="en-US" w:eastAsia="en-US"/>
              </w:rPr>
              <w:t>степена</w:t>
            </w:r>
            <w:proofErr w:type="spellEnd"/>
            <w:r w:rsidRPr="0081614C">
              <w:rPr>
                <w:b/>
                <w:bCs/>
                <w:color w:val="000000"/>
                <w:sz w:val="20"/>
                <w:szCs w:val="20"/>
                <w:lang w:val="en-US" w:eastAsia="en-US"/>
              </w:rPr>
              <w:t xml:space="preserve"> </w:t>
            </w:r>
            <w:proofErr w:type="spellStart"/>
            <w:r w:rsidRPr="0081614C">
              <w:rPr>
                <w:b/>
                <w:bCs/>
                <w:color w:val="000000"/>
                <w:sz w:val="20"/>
                <w:szCs w:val="20"/>
                <w:lang w:val="en-US" w:eastAsia="en-US"/>
              </w:rPr>
              <w:t>заштите</w:t>
            </w:r>
            <w:proofErr w:type="spellEnd"/>
          </w:p>
        </w:tc>
      </w:tr>
      <w:tr w:rsidR="0081614C" w:rsidRPr="0081614C" w14:paraId="4A027EA8" w14:textId="77777777" w:rsidTr="0081614C">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50AF0573" w14:textId="77777777" w:rsidR="0081614C" w:rsidRPr="0081614C" w:rsidRDefault="0081614C" w:rsidP="0081614C">
            <w:pPr>
              <w:widowControl/>
              <w:rPr>
                <w:color w:val="000000"/>
                <w:sz w:val="20"/>
                <w:szCs w:val="20"/>
                <w:lang w:val="en-US" w:eastAsia="en-US"/>
              </w:rPr>
            </w:pPr>
            <w:r w:rsidRPr="0081614C">
              <w:rPr>
                <w:color w:val="000000"/>
                <w:sz w:val="20"/>
                <w:szCs w:val="20"/>
                <w:lang w:val="en-US" w:eastAsia="en-US"/>
              </w:rPr>
              <w:t xml:space="preserve">2621 - </w:t>
            </w:r>
            <w:proofErr w:type="spellStart"/>
            <w:r w:rsidRPr="0081614C">
              <w:rPr>
                <w:color w:val="000000"/>
                <w:sz w:val="20"/>
                <w:szCs w:val="20"/>
                <w:lang w:val="en-US" w:eastAsia="en-US"/>
              </w:rPr>
              <w:t>Изданачке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мешовите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храстова</w:t>
            </w:r>
            <w:proofErr w:type="spellEnd"/>
            <w:r w:rsidRPr="0081614C">
              <w:rPr>
                <w:color w:val="000000"/>
                <w:sz w:val="20"/>
                <w:szCs w:val="20"/>
                <w:lang w:val="en-US" w:eastAsia="en-US"/>
              </w:rPr>
              <w:t xml:space="preserve"> - </w:t>
            </w:r>
            <w:proofErr w:type="spellStart"/>
            <w:r w:rsidRPr="0081614C">
              <w:rPr>
                <w:color w:val="000000"/>
                <w:sz w:val="20"/>
                <w:szCs w:val="20"/>
                <w:lang w:val="en-US" w:eastAsia="en-US"/>
              </w:rPr>
              <w:t>Високе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храстова</w:t>
            </w:r>
            <w:proofErr w:type="spellEnd"/>
            <w:r w:rsidRPr="0081614C">
              <w:rPr>
                <w:color w:val="000000"/>
                <w:sz w:val="20"/>
                <w:szCs w:val="20"/>
                <w:lang w:val="en-US" w:eastAsia="en-US"/>
              </w:rPr>
              <w:t xml:space="preserve"> и </w:t>
            </w:r>
            <w:proofErr w:type="spellStart"/>
            <w:r w:rsidRPr="0081614C">
              <w:rPr>
                <w:color w:val="000000"/>
                <w:sz w:val="20"/>
                <w:szCs w:val="20"/>
                <w:lang w:val="en-US" w:eastAsia="en-US"/>
              </w:rPr>
              <w:t>осталих</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лишћара</w:t>
            </w:r>
            <w:proofErr w:type="spellEnd"/>
          </w:p>
        </w:tc>
        <w:tc>
          <w:tcPr>
            <w:tcW w:w="0" w:type="auto"/>
            <w:tcBorders>
              <w:top w:val="nil"/>
              <w:left w:val="nil"/>
              <w:bottom w:val="single" w:sz="4" w:space="0" w:color="auto"/>
              <w:right w:val="single" w:sz="4" w:space="0" w:color="auto"/>
            </w:tcBorders>
            <w:noWrap/>
            <w:vAlign w:val="center"/>
            <w:hideMark/>
          </w:tcPr>
          <w:p w14:paraId="6570EB69"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1.69</w:t>
            </w:r>
          </w:p>
        </w:tc>
        <w:tc>
          <w:tcPr>
            <w:tcW w:w="0" w:type="auto"/>
            <w:tcBorders>
              <w:top w:val="nil"/>
              <w:left w:val="nil"/>
              <w:bottom w:val="single" w:sz="4" w:space="0" w:color="auto"/>
              <w:right w:val="single" w:sz="4" w:space="0" w:color="auto"/>
            </w:tcBorders>
            <w:noWrap/>
            <w:vAlign w:val="center"/>
            <w:hideMark/>
          </w:tcPr>
          <w:p w14:paraId="380404CB"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0.2%</w:t>
            </w:r>
          </w:p>
        </w:tc>
        <w:tc>
          <w:tcPr>
            <w:tcW w:w="0" w:type="auto"/>
            <w:tcBorders>
              <w:top w:val="nil"/>
              <w:left w:val="nil"/>
              <w:bottom w:val="single" w:sz="4" w:space="0" w:color="auto"/>
              <w:right w:val="single" w:sz="4" w:space="0" w:color="auto"/>
            </w:tcBorders>
            <w:noWrap/>
            <w:vAlign w:val="center"/>
            <w:hideMark/>
          </w:tcPr>
          <w:p w14:paraId="0D38BDEF"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205.5</w:t>
            </w:r>
          </w:p>
        </w:tc>
        <w:tc>
          <w:tcPr>
            <w:tcW w:w="0" w:type="auto"/>
            <w:tcBorders>
              <w:top w:val="nil"/>
              <w:left w:val="nil"/>
              <w:bottom w:val="single" w:sz="4" w:space="0" w:color="auto"/>
              <w:right w:val="single" w:sz="4" w:space="0" w:color="auto"/>
            </w:tcBorders>
            <w:noWrap/>
            <w:vAlign w:val="center"/>
            <w:hideMark/>
          </w:tcPr>
          <w:p w14:paraId="54DB39AA"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793FFF4D"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121.6</w:t>
            </w:r>
          </w:p>
        </w:tc>
        <w:tc>
          <w:tcPr>
            <w:tcW w:w="0" w:type="auto"/>
            <w:tcBorders>
              <w:top w:val="nil"/>
              <w:left w:val="nil"/>
              <w:bottom w:val="single" w:sz="4" w:space="0" w:color="auto"/>
              <w:right w:val="single" w:sz="4" w:space="0" w:color="auto"/>
            </w:tcBorders>
            <w:noWrap/>
            <w:vAlign w:val="center"/>
            <w:hideMark/>
          </w:tcPr>
          <w:p w14:paraId="2732374B"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4.6</w:t>
            </w:r>
          </w:p>
        </w:tc>
        <w:tc>
          <w:tcPr>
            <w:tcW w:w="0" w:type="auto"/>
            <w:tcBorders>
              <w:top w:val="nil"/>
              <w:left w:val="nil"/>
              <w:bottom w:val="single" w:sz="4" w:space="0" w:color="auto"/>
              <w:right w:val="single" w:sz="4" w:space="0" w:color="auto"/>
            </w:tcBorders>
            <w:noWrap/>
            <w:vAlign w:val="center"/>
            <w:hideMark/>
          </w:tcPr>
          <w:p w14:paraId="4C7FF7B6"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644ED52F"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2.7</w:t>
            </w:r>
          </w:p>
        </w:tc>
        <w:tc>
          <w:tcPr>
            <w:tcW w:w="0" w:type="auto"/>
            <w:tcBorders>
              <w:top w:val="nil"/>
              <w:left w:val="nil"/>
              <w:bottom w:val="single" w:sz="4" w:space="0" w:color="auto"/>
              <w:right w:val="single" w:sz="4" w:space="0" w:color="auto"/>
            </w:tcBorders>
            <w:noWrap/>
            <w:vAlign w:val="center"/>
            <w:hideMark/>
          </w:tcPr>
          <w:p w14:paraId="3F5564A2"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2.2</w:t>
            </w:r>
          </w:p>
        </w:tc>
      </w:tr>
      <w:tr w:rsidR="0081614C" w:rsidRPr="0081614C" w14:paraId="22212DE9" w14:textId="77777777" w:rsidTr="0081614C">
        <w:trPr>
          <w:trHeight w:val="340"/>
          <w:jc w:val="center"/>
        </w:trPr>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5CC1CAC5" w14:textId="77777777" w:rsidR="0081614C" w:rsidRPr="0081614C" w:rsidRDefault="0081614C" w:rsidP="0081614C">
            <w:pPr>
              <w:widowControl/>
              <w:rPr>
                <w:b/>
                <w:bCs/>
                <w:color w:val="000000"/>
                <w:sz w:val="20"/>
                <w:szCs w:val="20"/>
                <w:lang w:val="en-US" w:eastAsia="en-US"/>
              </w:rPr>
            </w:pPr>
            <w:r w:rsidRPr="0081614C">
              <w:rPr>
                <w:b/>
                <w:bCs/>
                <w:color w:val="000000"/>
                <w:sz w:val="20"/>
                <w:szCs w:val="20"/>
                <w:lang w:val="en-US" w:eastAsia="en-US"/>
              </w:rPr>
              <w:t xml:space="preserve">58 - </w:t>
            </w:r>
            <w:proofErr w:type="spellStart"/>
            <w:r w:rsidRPr="0081614C">
              <w:rPr>
                <w:b/>
                <w:bCs/>
                <w:color w:val="000000"/>
                <w:sz w:val="20"/>
                <w:szCs w:val="20"/>
                <w:lang w:val="en-US" w:eastAsia="en-US"/>
              </w:rPr>
              <w:t>Национални</w:t>
            </w:r>
            <w:proofErr w:type="spellEnd"/>
            <w:r w:rsidRPr="0081614C">
              <w:rPr>
                <w:b/>
                <w:bCs/>
                <w:color w:val="000000"/>
                <w:sz w:val="20"/>
                <w:szCs w:val="20"/>
                <w:lang w:val="en-US" w:eastAsia="en-US"/>
              </w:rPr>
              <w:t xml:space="preserve"> </w:t>
            </w:r>
            <w:proofErr w:type="spellStart"/>
            <w:r w:rsidRPr="0081614C">
              <w:rPr>
                <w:b/>
                <w:bCs/>
                <w:color w:val="000000"/>
                <w:sz w:val="20"/>
                <w:szCs w:val="20"/>
                <w:lang w:val="en-US" w:eastAsia="en-US"/>
              </w:rPr>
              <w:t>парк</w:t>
            </w:r>
            <w:proofErr w:type="spellEnd"/>
            <w:r w:rsidRPr="0081614C">
              <w:rPr>
                <w:b/>
                <w:bCs/>
                <w:color w:val="000000"/>
                <w:sz w:val="20"/>
                <w:szCs w:val="20"/>
                <w:lang w:val="en-US" w:eastAsia="en-US"/>
              </w:rPr>
              <w:t xml:space="preserve"> - I </w:t>
            </w:r>
            <w:proofErr w:type="spellStart"/>
            <w:r w:rsidRPr="0081614C">
              <w:rPr>
                <w:b/>
                <w:bCs/>
                <w:color w:val="000000"/>
                <w:sz w:val="20"/>
                <w:szCs w:val="20"/>
                <w:lang w:val="en-US" w:eastAsia="en-US"/>
              </w:rPr>
              <w:t>степена</w:t>
            </w:r>
            <w:proofErr w:type="spellEnd"/>
            <w:r w:rsidRPr="0081614C">
              <w:rPr>
                <w:b/>
                <w:bCs/>
                <w:color w:val="000000"/>
                <w:sz w:val="20"/>
                <w:szCs w:val="20"/>
                <w:lang w:val="en-US" w:eastAsia="en-US"/>
              </w:rPr>
              <w:t xml:space="preserve"> </w:t>
            </w:r>
            <w:proofErr w:type="spellStart"/>
            <w:r w:rsidRPr="0081614C">
              <w:rPr>
                <w:b/>
                <w:bCs/>
                <w:color w:val="000000"/>
                <w:sz w:val="20"/>
                <w:szCs w:val="20"/>
                <w:lang w:val="en-US" w:eastAsia="en-US"/>
              </w:rPr>
              <w:t>заштите</w:t>
            </w:r>
            <w:proofErr w:type="spellEnd"/>
          </w:p>
        </w:tc>
        <w:tc>
          <w:tcPr>
            <w:tcW w:w="0" w:type="auto"/>
            <w:tcBorders>
              <w:top w:val="nil"/>
              <w:left w:val="nil"/>
              <w:bottom w:val="single" w:sz="4" w:space="0" w:color="auto"/>
              <w:right w:val="single" w:sz="4" w:space="0" w:color="auto"/>
            </w:tcBorders>
            <w:shd w:val="clear" w:color="000000" w:fill="F2F2F2"/>
            <w:noWrap/>
            <w:vAlign w:val="center"/>
            <w:hideMark/>
          </w:tcPr>
          <w:p w14:paraId="118CDC4F"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1.69</w:t>
            </w:r>
          </w:p>
        </w:tc>
        <w:tc>
          <w:tcPr>
            <w:tcW w:w="0" w:type="auto"/>
            <w:tcBorders>
              <w:top w:val="nil"/>
              <w:left w:val="nil"/>
              <w:bottom w:val="single" w:sz="4" w:space="0" w:color="auto"/>
              <w:right w:val="single" w:sz="4" w:space="0" w:color="auto"/>
            </w:tcBorders>
            <w:shd w:val="clear" w:color="000000" w:fill="F2F2F2"/>
            <w:noWrap/>
            <w:vAlign w:val="center"/>
            <w:hideMark/>
          </w:tcPr>
          <w:p w14:paraId="63EC7606"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0.2%</w:t>
            </w:r>
          </w:p>
        </w:tc>
        <w:tc>
          <w:tcPr>
            <w:tcW w:w="0" w:type="auto"/>
            <w:tcBorders>
              <w:top w:val="nil"/>
              <w:left w:val="nil"/>
              <w:bottom w:val="single" w:sz="4" w:space="0" w:color="auto"/>
              <w:right w:val="single" w:sz="4" w:space="0" w:color="auto"/>
            </w:tcBorders>
            <w:shd w:val="clear" w:color="000000" w:fill="F2F2F2"/>
            <w:noWrap/>
            <w:vAlign w:val="center"/>
            <w:hideMark/>
          </w:tcPr>
          <w:p w14:paraId="0178AE48"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205.5</w:t>
            </w:r>
          </w:p>
        </w:tc>
        <w:tc>
          <w:tcPr>
            <w:tcW w:w="0" w:type="auto"/>
            <w:tcBorders>
              <w:top w:val="nil"/>
              <w:left w:val="nil"/>
              <w:bottom w:val="single" w:sz="4" w:space="0" w:color="auto"/>
              <w:right w:val="single" w:sz="4" w:space="0" w:color="auto"/>
            </w:tcBorders>
            <w:shd w:val="clear" w:color="000000" w:fill="F2F2F2"/>
            <w:noWrap/>
            <w:vAlign w:val="center"/>
            <w:hideMark/>
          </w:tcPr>
          <w:p w14:paraId="0DC2BB6E"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0.1%</w:t>
            </w:r>
          </w:p>
        </w:tc>
        <w:tc>
          <w:tcPr>
            <w:tcW w:w="0" w:type="auto"/>
            <w:tcBorders>
              <w:top w:val="nil"/>
              <w:left w:val="nil"/>
              <w:bottom w:val="single" w:sz="4" w:space="0" w:color="auto"/>
              <w:right w:val="single" w:sz="4" w:space="0" w:color="auto"/>
            </w:tcBorders>
            <w:shd w:val="clear" w:color="000000" w:fill="F2F2F2"/>
            <w:noWrap/>
            <w:vAlign w:val="center"/>
            <w:hideMark/>
          </w:tcPr>
          <w:p w14:paraId="029D1214"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121.6</w:t>
            </w:r>
          </w:p>
        </w:tc>
        <w:tc>
          <w:tcPr>
            <w:tcW w:w="0" w:type="auto"/>
            <w:tcBorders>
              <w:top w:val="nil"/>
              <w:left w:val="nil"/>
              <w:bottom w:val="single" w:sz="4" w:space="0" w:color="auto"/>
              <w:right w:val="single" w:sz="4" w:space="0" w:color="auto"/>
            </w:tcBorders>
            <w:shd w:val="clear" w:color="000000" w:fill="F2F2F2"/>
            <w:noWrap/>
            <w:vAlign w:val="center"/>
            <w:hideMark/>
          </w:tcPr>
          <w:p w14:paraId="5ECB4133"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4.6</w:t>
            </w:r>
          </w:p>
        </w:tc>
        <w:tc>
          <w:tcPr>
            <w:tcW w:w="0" w:type="auto"/>
            <w:tcBorders>
              <w:top w:val="nil"/>
              <w:left w:val="nil"/>
              <w:bottom w:val="single" w:sz="4" w:space="0" w:color="auto"/>
              <w:right w:val="single" w:sz="4" w:space="0" w:color="auto"/>
            </w:tcBorders>
            <w:shd w:val="clear" w:color="000000" w:fill="F2F2F2"/>
            <w:noWrap/>
            <w:vAlign w:val="center"/>
            <w:hideMark/>
          </w:tcPr>
          <w:p w14:paraId="36911F01"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0.1%</w:t>
            </w:r>
          </w:p>
        </w:tc>
        <w:tc>
          <w:tcPr>
            <w:tcW w:w="0" w:type="auto"/>
            <w:tcBorders>
              <w:top w:val="nil"/>
              <w:left w:val="nil"/>
              <w:bottom w:val="single" w:sz="4" w:space="0" w:color="auto"/>
              <w:right w:val="single" w:sz="4" w:space="0" w:color="auto"/>
            </w:tcBorders>
            <w:shd w:val="clear" w:color="000000" w:fill="F2F2F2"/>
            <w:noWrap/>
            <w:vAlign w:val="center"/>
            <w:hideMark/>
          </w:tcPr>
          <w:p w14:paraId="785F3783"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2.7</w:t>
            </w:r>
          </w:p>
        </w:tc>
        <w:tc>
          <w:tcPr>
            <w:tcW w:w="0" w:type="auto"/>
            <w:tcBorders>
              <w:top w:val="nil"/>
              <w:left w:val="nil"/>
              <w:bottom w:val="single" w:sz="4" w:space="0" w:color="auto"/>
              <w:right w:val="single" w:sz="4" w:space="0" w:color="auto"/>
            </w:tcBorders>
            <w:shd w:val="clear" w:color="000000" w:fill="F2F2F2"/>
            <w:noWrap/>
            <w:vAlign w:val="center"/>
            <w:hideMark/>
          </w:tcPr>
          <w:p w14:paraId="77E187BC"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2.2</w:t>
            </w:r>
          </w:p>
        </w:tc>
      </w:tr>
      <w:tr w:rsidR="0081614C" w:rsidRPr="0081614C" w14:paraId="6D308E3D" w14:textId="77777777" w:rsidTr="0081614C">
        <w:trPr>
          <w:trHeight w:val="340"/>
          <w:jc w:val="center"/>
        </w:trPr>
        <w:tc>
          <w:tcPr>
            <w:tcW w:w="0" w:type="auto"/>
            <w:gridSpan w:val="10"/>
            <w:tcBorders>
              <w:top w:val="single" w:sz="4" w:space="0" w:color="auto"/>
              <w:left w:val="single" w:sz="4" w:space="0" w:color="auto"/>
              <w:bottom w:val="single" w:sz="4" w:space="0" w:color="auto"/>
              <w:right w:val="single" w:sz="4" w:space="0" w:color="auto"/>
            </w:tcBorders>
            <w:noWrap/>
            <w:vAlign w:val="center"/>
            <w:hideMark/>
          </w:tcPr>
          <w:p w14:paraId="6DEB0BCC" w14:textId="77777777" w:rsidR="0081614C" w:rsidRPr="0081614C" w:rsidRDefault="0081614C" w:rsidP="0081614C">
            <w:pPr>
              <w:widowControl/>
              <w:jc w:val="center"/>
              <w:rPr>
                <w:b/>
                <w:bCs/>
                <w:color w:val="000000"/>
                <w:sz w:val="20"/>
                <w:szCs w:val="20"/>
                <w:lang w:val="en-US" w:eastAsia="en-US"/>
              </w:rPr>
            </w:pPr>
            <w:r w:rsidRPr="0081614C">
              <w:rPr>
                <w:b/>
                <w:bCs/>
                <w:color w:val="000000"/>
                <w:sz w:val="20"/>
                <w:szCs w:val="20"/>
                <w:lang w:val="en-US" w:eastAsia="en-US"/>
              </w:rPr>
              <w:t xml:space="preserve">59 - </w:t>
            </w:r>
            <w:proofErr w:type="spellStart"/>
            <w:r w:rsidRPr="0081614C">
              <w:rPr>
                <w:b/>
                <w:bCs/>
                <w:color w:val="000000"/>
                <w:sz w:val="20"/>
                <w:szCs w:val="20"/>
                <w:lang w:val="en-US" w:eastAsia="en-US"/>
              </w:rPr>
              <w:t>Национални</w:t>
            </w:r>
            <w:proofErr w:type="spellEnd"/>
            <w:r w:rsidRPr="0081614C">
              <w:rPr>
                <w:b/>
                <w:bCs/>
                <w:color w:val="000000"/>
                <w:sz w:val="20"/>
                <w:szCs w:val="20"/>
                <w:lang w:val="en-US" w:eastAsia="en-US"/>
              </w:rPr>
              <w:t xml:space="preserve"> </w:t>
            </w:r>
            <w:proofErr w:type="spellStart"/>
            <w:r w:rsidRPr="0081614C">
              <w:rPr>
                <w:b/>
                <w:bCs/>
                <w:color w:val="000000"/>
                <w:sz w:val="20"/>
                <w:szCs w:val="20"/>
                <w:lang w:val="en-US" w:eastAsia="en-US"/>
              </w:rPr>
              <w:t>парк</w:t>
            </w:r>
            <w:proofErr w:type="spellEnd"/>
            <w:r w:rsidRPr="0081614C">
              <w:rPr>
                <w:b/>
                <w:bCs/>
                <w:color w:val="000000"/>
                <w:sz w:val="20"/>
                <w:szCs w:val="20"/>
                <w:lang w:val="en-US" w:eastAsia="en-US"/>
              </w:rPr>
              <w:t xml:space="preserve"> - II </w:t>
            </w:r>
            <w:proofErr w:type="spellStart"/>
            <w:r w:rsidRPr="0081614C">
              <w:rPr>
                <w:b/>
                <w:bCs/>
                <w:color w:val="000000"/>
                <w:sz w:val="20"/>
                <w:szCs w:val="20"/>
                <w:lang w:val="en-US" w:eastAsia="en-US"/>
              </w:rPr>
              <w:t>степена</w:t>
            </w:r>
            <w:proofErr w:type="spellEnd"/>
            <w:r w:rsidRPr="0081614C">
              <w:rPr>
                <w:b/>
                <w:bCs/>
                <w:color w:val="000000"/>
                <w:sz w:val="20"/>
                <w:szCs w:val="20"/>
                <w:lang w:val="en-US" w:eastAsia="en-US"/>
              </w:rPr>
              <w:t xml:space="preserve"> </w:t>
            </w:r>
            <w:proofErr w:type="spellStart"/>
            <w:r w:rsidRPr="0081614C">
              <w:rPr>
                <w:b/>
                <w:bCs/>
                <w:color w:val="000000"/>
                <w:sz w:val="20"/>
                <w:szCs w:val="20"/>
                <w:lang w:val="en-US" w:eastAsia="en-US"/>
              </w:rPr>
              <w:t>заштите</w:t>
            </w:r>
            <w:proofErr w:type="spellEnd"/>
          </w:p>
        </w:tc>
      </w:tr>
      <w:tr w:rsidR="0081614C" w:rsidRPr="0081614C" w14:paraId="71433264" w14:textId="77777777" w:rsidTr="0081614C">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7ACDA12F" w14:textId="77777777" w:rsidR="0081614C" w:rsidRPr="0081614C" w:rsidRDefault="0081614C" w:rsidP="0081614C">
            <w:pPr>
              <w:widowControl/>
              <w:rPr>
                <w:color w:val="000000"/>
                <w:sz w:val="20"/>
                <w:szCs w:val="20"/>
                <w:lang w:val="en-US" w:eastAsia="en-US"/>
              </w:rPr>
            </w:pPr>
            <w:r w:rsidRPr="0081614C">
              <w:rPr>
                <w:color w:val="000000"/>
                <w:sz w:val="20"/>
                <w:szCs w:val="20"/>
                <w:lang w:val="en-US" w:eastAsia="en-US"/>
              </w:rPr>
              <w:t xml:space="preserve">1110 - </w:t>
            </w:r>
            <w:proofErr w:type="spellStart"/>
            <w:r w:rsidRPr="0081614C">
              <w:rPr>
                <w:color w:val="000000"/>
                <w:sz w:val="20"/>
                <w:szCs w:val="20"/>
                <w:lang w:val="en-US" w:eastAsia="en-US"/>
              </w:rPr>
              <w:t>Високе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мешовите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ОМЛ</w:t>
            </w:r>
          </w:p>
        </w:tc>
        <w:tc>
          <w:tcPr>
            <w:tcW w:w="0" w:type="auto"/>
            <w:tcBorders>
              <w:top w:val="nil"/>
              <w:left w:val="nil"/>
              <w:bottom w:val="single" w:sz="4" w:space="0" w:color="auto"/>
              <w:right w:val="single" w:sz="4" w:space="0" w:color="auto"/>
            </w:tcBorders>
            <w:noWrap/>
            <w:vAlign w:val="center"/>
            <w:hideMark/>
          </w:tcPr>
          <w:p w14:paraId="3DAD7EFC"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54.37</w:t>
            </w:r>
          </w:p>
        </w:tc>
        <w:tc>
          <w:tcPr>
            <w:tcW w:w="0" w:type="auto"/>
            <w:tcBorders>
              <w:top w:val="nil"/>
              <w:left w:val="nil"/>
              <w:bottom w:val="single" w:sz="4" w:space="0" w:color="auto"/>
              <w:right w:val="single" w:sz="4" w:space="0" w:color="auto"/>
            </w:tcBorders>
            <w:noWrap/>
            <w:vAlign w:val="center"/>
            <w:hideMark/>
          </w:tcPr>
          <w:p w14:paraId="43ED6D94"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5.0%</w:t>
            </w:r>
          </w:p>
        </w:tc>
        <w:tc>
          <w:tcPr>
            <w:tcW w:w="0" w:type="auto"/>
            <w:tcBorders>
              <w:top w:val="nil"/>
              <w:left w:val="nil"/>
              <w:bottom w:val="single" w:sz="4" w:space="0" w:color="auto"/>
              <w:right w:val="single" w:sz="4" w:space="0" w:color="auto"/>
            </w:tcBorders>
            <w:noWrap/>
            <w:vAlign w:val="center"/>
            <w:hideMark/>
          </w:tcPr>
          <w:p w14:paraId="06918D0D"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6,636.9</w:t>
            </w:r>
          </w:p>
        </w:tc>
        <w:tc>
          <w:tcPr>
            <w:tcW w:w="0" w:type="auto"/>
            <w:tcBorders>
              <w:top w:val="nil"/>
              <w:left w:val="nil"/>
              <w:bottom w:val="single" w:sz="4" w:space="0" w:color="auto"/>
              <w:right w:val="single" w:sz="4" w:space="0" w:color="auto"/>
            </w:tcBorders>
            <w:noWrap/>
            <w:vAlign w:val="center"/>
            <w:hideMark/>
          </w:tcPr>
          <w:p w14:paraId="18DCEDBD"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2.4%</w:t>
            </w:r>
          </w:p>
        </w:tc>
        <w:tc>
          <w:tcPr>
            <w:tcW w:w="0" w:type="auto"/>
            <w:tcBorders>
              <w:top w:val="nil"/>
              <w:left w:val="nil"/>
              <w:bottom w:val="single" w:sz="4" w:space="0" w:color="auto"/>
              <w:right w:val="single" w:sz="4" w:space="0" w:color="auto"/>
            </w:tcBorders>
            <w:noWrap/>
            <w:vAlign w:val="center"/>
            <w:hideMark/>
          </w:tcPr>
          <w:p w14:paraId="6E99201C"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122.1</w:t>
            </w:r>
          </w:p>
        </w:tc>
        <w:tc>
          <w:tcPr>
            <w:tcW w:w="0" w:type="auto"/>
            <w:tcBorders>
              <w:top w:val="nil"/>
              <w:left w:val="nil"/>
              <w:bottom w:val="single" w:sz="4" w:space="0" w:color="auto"/>
              <w:right w:val="single" w:sz="4" w:space="0" w:color="auto"/>
            </w:tcBorders>
            <w:noWrap/>
            <w:vAlign w:val="center"/>
            <w:hideMark/>
          </w:tcPr>
          <w:p w14:paraId="0371B1B6"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174.5</w:t>
            </w:r>
          </w:p>
        </w:tc>
        <w:tc>
          <w:tcPr>
            <w:tcW w:w="0" w:type="auto"/>
            <w:tcBorders>
              <w:top w:val="nil"/>
              <w:left w:val="nil"/>
              <w:bottom w:val="single" w:sz="4" w:space="0" w:color="auto"/>
              <w:right w:val="single" w:sz="4" w:space="0" w:color="auto"/>
            </w:tcBorders>
            <w:noWrap/>
            <w:vAlign w:val="center"/>
            <w:hideMark/>
          </w:tcPr>
          <w:p w14:paraId="3BBB3702"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3.5%</w:t>
            </w:r>
          </w:p>
        </w:tc>
        <w:tc>
          <w:tcPr>
            <w:tcW w:w="0" w:type="auto"/>
            <w:tcBorders>
              <w:top w:val="nil"/>
              <w:left w:val="nil"/>
              <w:bottom w:val="single" w:sz="4" w:space="0" w:color="auto"/>
              <w:right w:val="single" w:sz="4" w:space="0" w:color="auto"/>
            </w:tcBorders>
            <w:noWrap/>
            <w:vAlign w:val="center"/>
            <w:hideMark/>
          </w:tcPr>
          <w:p w14:paraId="183A21CB"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3.2</w:t>
            </w:r>
          </w:p>
        </w:tc>
        <w:tc>
          <w:tcPr>
            <w:tcW w:w="0" w:type="auto"/>
            <w:tcBorders>
              <w:top w:val="nil"/>
              <w:left w:val="nil"/>
              <w:bottom w:val="single" w:sz="4" w:space="0" w:color="auto"/>
              <w:right w:val="single" w:sz="4" w:space="0" w:color="auto"/>
            </w:tcBorders>
            <w:noWrap/>
            <w:vAlign w:val="center"/>
            <w:hideMark/>
          </w:tcPr>
          <w:p w14:paraId="092F28F7"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2.6</w:t>
            </w:r>
          </w:p>
        </w:tc>
      </w:tr>
      <w:tr w:rsidR="0081614C" w:rsidRPr="0081614C" w14:paraId="65DA6A3B" w14:textId="77777777" w:rsidTr="0081614C">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39F11C0B" w14:textId="77777777" w:rsidR="0081614C" w:rsidRPr="0081614C" w:rsidRDefault="0081614C" w:rsidP="0081614C">
            <w:pPr>
              <w:widowControl/>
              <w:rPr>
                <w:color w:val="000000"/>
                <w:sz w:val="20"/>
                <w:szCs w:val="20"/>
                <w:lang w:val="en-US" w:eastAsia="en-US"/>
              </w:rPr>
            </w:pPr>
            <w:r w:rsidRPr="0081614C">
              <w:rPr>
                <w:color w:val="000000"/>
                <w:sz w:val="20"/>
                <w:szCs w:val="20"/>
                <w:lang w:val="en-US" w:eastAsia="en-US"/>
              </w:rPr>
              <w:t xml:space="preserve">21110 - </w:t>
            </w:r>
            <w:proofErr w:type="spellStart"/>
            <w:r w:rsidRPr="0081614C">
              <w:rPr>
                <w:color w:val="000000"/>
                <w:sz w:val="20"/>
                <w:szCs w:val="20"/>
                <w:lang w:val="en-US" w:eastAsia="en-US"/>
              </w:rPr>
              <w:t>Високе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мешовите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букве</w:t>
            </w:r>
            <w:proofErr w:type="spellEnd"/>
          </w:p>
        </w:tc>
        <w:tc>
          <w:tcPr>
            <w:tcW w:w="0" w:type="auto"/>
            <w:tcBorders>
              <w:top w:val="nil"/>
              <w:left w:val="nil"/>
              <w:bottom w:val="single" w:sz="4" w:space="0" w:color="auto"/>
              <w:right w:val="single" w:sz="4" w:space="0" w:color="auto"/>
            </w:tcBorders>
            <w:noWrap/>
            <w:vAlign w:val="center"/>
            <w:hideMark/>
          </w:tcPr>
          <w:p w14:paraId="71CD9342"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1.02</w:t>
            </w:r>
          </w:p>
        </w:tc>
        <w:tc>
          <w:tcPr>
            <w:tcW w:w="0" w:type="auto"/>
            <w:tcBorders>
              <w:top w:val="nil"/>
              <w:left w:val="nil"/>
              <w:bottom w:val="single" w:sz="4" w:space="0" w:color="auto"/>
              <w:right w:val="single" w:sz="4" w:space="0" w:color="auto"/>
            </w:tcBorders>
            <w:noWrap/>
            <w:vAlign w:val="center"/>
            <w:hideMark/>
          </w:tcPr>
          <w:p w14:paraId="76972CD4"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209FC9E9"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150.3</w:t>
            </w:r>
          </w:p>
        </w:tc>
        <w:tc>
          <w:tcPr>
            <w:tcW w:w="0" w:type="auto"/>
            <w:tcBorders>
              <w:top w:val="nil"/>
              <w:left w:val="nil"/>
              <w:bottom w:val="single" w:sz="4" w:space="0" w:color="auto"/>
              <w:right w:val="single" w:sz="4" w:space="0" w:color="auto"/>
            </w:tcBorders>
            <w:noWrap/>
            <w:vAlign w:val="center"/>
            <w:hideMark/>
          </w:tcPr>
          <w:p w14:paraId="2D11C417"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1D9C7508"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147.4</w:t>
            </w:r>
          </w:p>
        </w:tc>
        <w:tc>
          <w:tcPr>
            <w:tcW w:w="0" w:type="auto"/>
            <w:tcBorders>
              <w:top w:val="nil"/>
              <w:left w:val="nil"/>
              <w:bottom w:val="single" w:sz="4" w:space="0" w:color="auto"/>
              <w:right w:val="single" w:sz="4" w:space="0" w:color="auto"/>
            </w:tcBorders>
            <w:noWrap/>
            <w:vAlign w:val="center"/>
            <w:hideMark/>
          </w:tcPr>
          <w:p w14:paraId="1642831C"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3.3</w:t>
            </w:r>
          </w:p>
        </w:tc>
        <w:tc>
          <w:tcPr>
            <w:tcW w:w="0" w:type="auto"/>
            <w:tcBorders>
              <w:top w:val="nil"/>
              <w:left w:val="nil"/>
              <w:bottom w:val="single" w:sz="4" w:space="0" w:color="auto"/>
              <w:right w:val="single" w:sz="4" w:space="0" w:color="auto"/>
            </w:tcBorders>
            <w:noWrap/>
            <w:vAlign w:val="center"/>
            <w:hideMark/>
          </w:tcPr>
          <w:p w14:paraId="10AC7C6D"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442E1E5D"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3.2</w:t>
            </w:r>
          </w:p>
        </w:tc>
        <w:tc>
          <w:tcPr>
            <w:tcW w:w="0" w:type="auto"/>
            <w:tcBorders>
              <w:top w:val="nil"/>
              <w:left w:val="nil"/>
              <w:bottom w:val="single" w:sz="4" w:space="0" w:color="auto"/>
              <w:right w:val="single" w:sz="4" w:space="0" w:color="auto"/>
            </w:tcBorders>
            <w:noWrap/>
            <w:vAlign w:val="center"/>
            <w:hideMark/>
          </w:tcPr>
          <w:p w14:paraId="384FBB8A"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2.2</w:t>
            </w:r>
          </w:p>
        </w:tc>
      </w:tr>
      <w:tr w:rsidR="0081614C" w:rsidRPr="0081614C" w14:paraId="38F6F078" w14:textId="77777777" w:rsidTr="0081614C">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072A561E" w14:textId="77777777" w:rsidR="0081614C" w:rsidRPr="0081614C" w:rsidRDefault="0081614C" w:rsidP="0081614C">
            <w:pPr>
              <w:widowControl/>
              <w:rPr>
                <w:color w:val="000000"/>
                <w:sz w:val="20"/>
                <w:szCs w:val="20"/>
                <w:lang w:val="en-US" w:eastAsia="en-US"/>
              </w:rPr>
            </w:pPr>
            <w:r w:rsidRPr="0081614C">
              <w:rPr>
                <w:color w:val="000000"/>
                <w:sz w:val="20"/>
                <w:szCs w:val="20"/>
                <w:lang w:val="en-US" w:eastAsia="en-US"/>
              </w:rPr>
              <w:t xml:space="preserve">21121 - </w:t>
            </w:r>
            <w:proofErr w:type="spellStart"/>
            <w:r w:rsidRPr="0081614C">
              <w:rPr>
                <w:color w:val="000000"/>
                <w:sz w:val="20"/>
                <w:szCs w:val="20"/>
                <w:lang w:val="en-US" w:eastAsia="en-US"/>
              </w:rPr>
              <w:t>Изданачке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мешовите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букве</w:t>
            </w:r>
            <w:proofErr w:type="spellEnd"/>
            <w:r w:rsidRPr="0081614C">
              <w:rPr>
                <w:color w:val="000000"/>
                <w:sz w:val="20"/>
                <w:szCs w:val="20"/>
                <w:lang w:val="en-US" w:eastAsia="en-US"/>
              </w:rPr>
              <w:t xml:space="preserve"> - </w:t>
            </w:r>
            <w:proofErr w:type="spellStart"/>
            <w:r w:rsidRPr="0081614C">
              <w:rPr>
                <w:color w:val="000000"/>
                <w:sz w:val="20"/>
                <w:szCs w:val="20"/>
                <w:lang w:val="en-US" w:eastAsia="en-US"/>
              </w:rPr>
              <w:t>Високе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букве</w:t>
            </w:r>
            <w:proofErr w:type="spellEnd"/>
            <w:r w:rsidRPr="0081614C">
              <w:rPr>
                <w:color w:val="000000"/>
                <w:sz w:val="20"/>
                <w:szCs w:val="20"/>
                <w:lang w:val="en-US" w:eastAsia="en-US"/>
              </w:rPr>
              <w:t xml:space="preserve"> и </w:t>
            </w:r>
            <w:proofErr w:type="spellStart"/>
            <w:r w:rsidRPr="0081614C">
              <w:rPr>
                <w:color w:val="000000"/>
                <w:sz w:val="20"/>
                <w:szCs w:val="20"/>
                <w:lang w:val="en-US" w:eastAsia="en-US"/>
              </w:rPr>
              <w:t>осталих</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лишћара</w:t>
            </w:r>
            <w:proofErr w:type="spellEnd"/>
            <w:r w:rsidRPr="0081614C">
              <w:rPr>
                <w:color w:val="000000"/>
                <w:sz w:val="20"/>
                <w:szCs w:val="20"/>
                <w:lang w:val="en-US" w:eastAsia="en-US"/>
              </w:rPr>
              <w:t xml:space="preserve"> и </w:t>
            </w:r>
            <w:proofErr w:type="spellStart"/>
            <w:r w:rsidRPr="0081614C">
              <w:rPr>
                <w:color w:val="000000"/>
                <w:sz w:val="20"/>
                <w:szCs w:val="20"/>
                <w:lang w:val="en-US" w:eastAsia="en-US"/>
              </w:rPr>
              <w:t>четинара</w:t>
            </w:r>
            <w:proofErr w:type="spellEnd"/>
          </w:p>
        </w:tc>
        <w:tc>
          <w:tcPr>
            <w:tcW w:w="0" w:type="auto"/>
            <w:tcBorders>
              <w:top w:val="nil"/>
              <w:left w:val="nil"/>
              <w:bottom w:val="single" w:sz="4" w:space="0" w:color="auto"/>
              <w:right w:val="single" w:sz="4" w:space="0" w:color="auto"/>
            </w:tcBorders>
            <w:noWrap/>
            <w:vAlign w:val="center"/>
            <w:hideMark/>
          </w:tcPr>
          <w:p w14:paraId="7E3679F6"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25.88</w:t>
            </w:r>
          </w:p>
        </w:tc>
        <w:tc>
          <w:tcPr>
            <w:tcW w:w="0" w:type="auto"/>
            <w:tcBorders>
              <w:top w:val="nil"/>
              <w:left w:val="nil"/>
              <w:bottom w:val="single" w:sz="4" w:space="0" w:color="auto"/>
              <w:right w:val="single" w:sz="4" w:space="0" w:color="auto"/>
            </w:tcBorders>
            <w:noWrap/>
            <w:vAlign w:val="center"/>
            <w:hideMark/>
          </w:tcPr>
          <w:p w14:paraId="0AF1D3FF"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2.4%</w:t>
            </w:r>
          </w:p>
        </w:tc>
        <w:tc>
          <w:tcPr>
            <w:tcW w:w="0" w:type="auto"/>
            <w:tcBorders>
              <w:top w:val="nil"/>
              <w:left w:val="nil"/>
              <w:bottom w:val="single" w:sz="4" w:space="0" w:color="auto"/>
              <w:right w:val="single" w:sz="4" w:space="0" w:color="auto"/>
            </w:tcBorders>
            <w:noWrap/>
            <w:vAlign w:val="center"/>
            <w:hideMark/>
          </w:tcPr>
          <w:p w14:paraId="7A5E9A66"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7,025.0</w:t>
            </w:r>
          </w:p>
        </w:tc>
        <w:tc>
          <w:tcPr>
            <w:tcW w:w="0" w:type="auto"/>
            <w:tcBorders>
              <w:top w:val="nil"/>
              <w:left w:val="nil"/>
              <w:bottom w:val="single" w:sz="4" w:space="0" w:color="auto"/>
              <w:right w:val="single" w:sz="4" w:space="0" w:color="auto"/>
            </w:tcBorders>
            <w:noWrap/>
            <w:vAlign w:val="center"/>
            <w:hideMark/>
          </w:tcPr>
          <w:p w14:paraId="1A56472C"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2.6%</w:t>
            </w:r>
          </w:p>
        </w:tc>
        <w:tc>
          <w:tcPr>
            <w:tcW w:w="0" w:type="auto"/>
            <w:tcBorders>
              <w:top w:val="nil"/>
              <w:left w:val="nil"/>
              <w:bottom w:val="single" w:sz="4" w:space="0" w:color="auto"/>
              <w:right w:val="single" w:sz="4" w:space="0" w:color="auto"/>
            </w:tcBorders>
            <w:noWrap/>
            <w:vAlign w:val="center"/>
            <w:hideMark/>
          </w:tcPr>
          <w:p w14:paraId="7AF5303B"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271.4</w:t>
            </w:r>
          </w:p>
        </w:tc>
        <w:tc>
          <w:tcPr>
            <w:tcW w:w="0" w:type="auto"/>
            <w:tcBorders>
              <w:top w:val="nil"/>
              <w:left w:val="nil"/>
              <w:bottom w:val="single" w:sz="4" w:space="0" w:color="auto"/>
              <w:right w:val="single" w:sz="4" w:space="0" w:color="auto"/>
            </w:tcBorders>
            <w:noWrap/>
            <w:vAlign w:val="center"/>
            <w:hideMark/>
          </w:tcPr>
          <w:p w14:paraId="2B48520D"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104.7</w:t>
            </w:r>
          </w:p>
        </w:tc>
        <w:tc>
          <w:tcPr>
            <w:tcW w:w="0" w:type="auto"/>
            <w:tcBorders>
              <w:top w:val="nil"/>
              <w:left w:val="nil"/>
              <w:bottom w:val="single" w:sz="4" w:space="0" w:color="auto"/>
              <w:right w:val="single" w:sz="4" w:space="0" w:color="auto"/>
            </w:tcBorders>
            <w:noWrap/>
            <w:vAlign w:val="center"/>
            <w:hideMark/>
          </w:tcPr>
          <w:p w14:paraId="10809810"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2.1%</w:t>
            </w:r>
          </w:p>
        </w:tc>
        <w:tc>
          <w:tcPr>
            <w:tcW w:w="0" w:type="auto"/>
            <w:tcBorders>
              <w:top w:val="nil"/>
              <w:left w:val="nil"/>
              <w:bottom w:val="single" w:sz="4" w:space="0" w:color="auto"/>
              <w:right w:val="single" w:sz="4" w:space="0" w:color="auto"/>
            </w:tcBorders>
            <w:noWrap/>
            <w:vAlign w:val="center"/>
            <w:hideMark/>
          </w:tcPr>
          <w:p w14:paraId="30566166"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4.0</w:t>
            </w:r>
          </w:p>
        </w:tc>
        <w:tc>
          <w:tcPr>
            <w:tcW w:w="0" w:type="auto"/>
            <w:tcBorders>
              <w:top w:val="nil"/>
              <w:left w:val="nil"/>
              <w:bottom w:val="single" w:sz="4" w:space="0" w:color="auto"/>
              <w:right w:val="single" w:sz="4" w:space="0" w:color="auto"/>
            </w:tcBorders>
            <w:noWrap/>
            <w:vAlign w:val="center"/>
            <w:hideMark/>
          </w:tcPr>
          <w:p w14:paraId="7CE359BF"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1.5</w:t>
            </w:r>
          </w:p>
        </w:tc>
      </w:tr>
      <w:tr w:rsidR="0081614C" w:rsidRPr="0081614C" w14:paraId="18278553" w14:textId="77777777" w:rsidTr="0081614C">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7473FDA3" w14:textId="77777777" w:rsidR="0081614C" w:rsidRPr="0081614C" w:rsidRDefault="0081614C" w:rsidP="0081614C">
            <w:pPr>
              <w:widowControl/>
              <w:rPr>
                <w:color w:val="000000"/>
                <w:sz w:val="20"/>
                <w:szCs w:val="20"/>
                <w:lang w:val="en-US" w:eastAsia="en-US"/>
              </w:rPr>
            </w:pPr>
            <w:r w:rsidRPr="0081614C">
              <w:rPr>
                <w:color w:val="000000"/>
                <w:sz w:val="20"/>
                <w:szCs w:val="20"/>
                <w:lang w:val="en-US" w:eastAsia="en-US"/>
              </w:rPr>
              <w:t xml:space="preserve">2510 - </w:t>
            </w:r>
            <w:proofErr w:type="spellStart"/>
            <w:r w:rsidRPr="0081614C">
              <w:rPr>
                <w:color w:val="000000"/>
                <w:sz w:val="20"/>
                <w:szCs w:val="20"/>
                <w:lang w:val="en-US" w:eastAsia="en-US"/>
              </w:rPr>
              <w:t>Високе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мешовите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китњака</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сладуна</w:t>
            </w:r>
            <w:proofErr w:type="spellEnd"/>
            <w:r w:rsidRPr="0081614C">
              <w:rPr>
                <w:color w:val="000000"/>
                <w:sz w:val="20"/>
                <w:szCs w:val="20"/>
                <w:lang w:val="en-US" w:eastAsia="en-US"/>
              </w:rPr>
              <w:t xml:space="preserve"> и </w:t>
            </w:r>
            <w:proofErr w:type="spellStart"/>
            <w:r w:rsidRPr="0081614C">
              <w:rPr>
                <w:color w:val="000000"/>
                <w:sz w:val="20"/>
                <w:szCs w:val="20"/>
                <w:lang w:val="en-US" w:eastAsia="en-US"/>
              </w:rPr>
              <w:t>цера</w:t>
            </w:r>
            <w:proofErr w:type="spellEnd"/>
          </w:p>
        </w:tc>
        <w:tc>
          <w:tcPr>
            <w:tcW w:w="0" w:type="auto"/>
            <w:tcBorders>
              <w:top w:val="nil"/>
              <w:left w:val="nil"/>
              <w:bottom w:val="single" w:sz="4" w:space="0" w:color="auto"/>
              <w:right w:val="single" w:sz="4" w:space="0" w:color="auto"/>
            </w:tcBorders>
            <w:noWrap/>
            <w:vAlign w:val="center"/>
            <w:hideMark/>
          </w:tcPr>
          <w:p w14:paraId="20D65273"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5.57</w:t>
            </w:r>
          </w:p>
        </w:tc>
        <w:tc>
          <w:tcPr>
            <w:tcW w:w="0" w:type="auto"/>
            <w:tcBorders>
              <w:top w:val="nil"/>
              <w:left w:val="nil"/>
              <w:bottom w:val="single" w:sz="4" w:space="0" w:color="auto"/>
              <w:right w:val="single" w:sz="4" w:space="0" w:color="auto"/>
            </w:tcBorders>
            <w:noWrap/>
            <w:vAlign w:val="center"/>
            <w:hideMark/>
          </w:tcPr>
          <w:p w14:paraId="5925BF8C"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0.5%</w:t>
            </w:r>
          </w:p>
        </w:tc>
        <w:tc>
          <w:tcPr>
            <w:tcW w:w="0" w:type="auto"/>
            <w:tcBorders>
              <w:top w:val="nil"/>
              <w:left w:val="nil"/>
              <w:bottom w:val="single" w:sz="4" w:space="0" w:color="auto"/>
              <w:right w:val="single" w:sz="4" w:space="0" w:color="auto"/>
            </w:tcBorders>
            <w:noWrap/>
            <w:vAlign w:val="center"/>
            <w:hideMark/>
          </w:tcPr>
          <w:p w14:paraId="1832396D"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577.6</w:t>
            </w:r>
          </w:p>
        </w:tc>
        <w:tc>
          <w:tcPr>
            <w:tcW w:w="0" w:type="auto"/>
            <w:tcBorders>
              <w:top w:val="nil"/>
              <w:left w:val="nil"/>
              <w:bottom w:val="single" w:sz="4" w:space="0" w:color="auto"/>
              <w:right w:val="single" w:sz="4" w:space="0" w:color="auto"/>
            </w:tcBorders>
            <w:noWrap/>
            <w:vAlign w:val="center"/>
            <w:hideMark/>
          </w:tcPr>
          <w:p w14:paraId="59D1BCB9"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0.2%</w:t>
            </w:r>
          </w:p>
        </w:tc>
        <w:tc>
          <w:tcPr>
            <w:tcW w:w="0" w:type="auto"/>
            <w:tcBorders>
              <w:top w:val="nil"/>
              <w:left w:val="nil"/>
              <w:bottom w:val="single" w:sz="4" w:space="0" w:color="auto"/>
              <w:right w:val="single" w:sz="4" w:space="0" w:color="auto"/>
            </w:tcBorders>
            <w:noWrap/>
            <w:vAlign w:val="center"/>
            <w:hideMark/>
          </w:tcPr>
          <w:p w14:paraId="5E41F2E7"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103.7</w:t>
            </w:r>
          </w:p>
        </w:tc>
        <w:tc>
          <w:tcPr>
            <w:tcW w:w="0" w:type="auto"/>
            <w:tcBorders>
              <w:top w:val="nil"/>
              <w:left w:val="nil"/>
              <w:bottom w:val="single" w:sz="4" w:space="0" w:color="auto"/>
              <w:right w:val="single" w:sz="4" w:space="0" w:color="auto"/>
            </w:tcBorders>
            <w:noWrap/>
            <w:vAlign w:val="center"/>
            <w:hideMark/>
          </w:tcPr>
          <w:p w14:paraId="23105EC3"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13.6</w:t>
            </w:r>
          </w:p>
        </w:tc>
        <w:tc>
          <w:tcPr>
            <w:tcW w:w="0" w:type="auto"/>
            <w:tcBorders>
              <w:top w:val="nil"/>
              <w:left w:val="nil"/>
              <w:bottom w:val="single" w:sz="4" w:space="0" w:color="auto"/>
              <w:right w:val="single" w:sz="4" w:space="0" w:color="auto"/>
            </w:tcBorders>
            <w:noWrap/>
            <w:vAlign w:val="center"/>
            <w:hideMark/>
          </w:tcPr>
          <w:p w14:paraId="46102652"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0.3%</w:t>
            </w:r>
          </w:p>
        </w:tc>
        <w:tc>
          <w:tcPr>
            <w:tcW w:w="0" w:type="auto"/>
            <w:tcBorders>
              <w:top w:val="nil"/>
              <w:left w:val="nil"/>
              <w:bottom w:val="single" w:sz="4" w:space="0" w:color="auto"/>
              <w:right w:val="single" w:sz="4" w:space="0" w:color="auto"/>
            </w:tcBorders>
            <w:noWrap/>
            <w:vAlign w:val="center"/>
            <w:hideMark/>
          </w:tcPr>
          <w:p w14:paraId="749AFC91"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2.4</w:t>
            </w:r>
          </w:p>
        </w:tc>
        <w:tc>
          <w:tcPr>
            <w:tcW w:w="0" w:type="auto"/>
            <w:tcBorders>
              <w:top w:val="nil"/>
              <w:left w:val="nil"/>
              <w:bottom w:val="single" w:sz="4" w:space="0" w:color="auto"/>
              <w:right w:val="single" w:sz="4" w:space="0" w:color="auto"/>
            </w:tcBorders>
            <w:noWrap/>
            <w:vAlign w:val="center"/>
            <w:hideMark/>
          </w:tcPr>
          <w:p w14:paraId="78D82C47"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2.4</w:t>
            </w:r>
          </w:p>
        </w:tc>
      </w:tr>
      <w:tr w:rsidR="0081614C" w:rsidRPr="0081614C" w14:paraId="0724E111" w14:textId="77777777" w:rsidTr="0081614C">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3F32796D" w14:textId="77777777" w:rsidR="0081614C" w:rsidRPr="0081614C" w:rsidRDefault="0081614C" w:rsidP="0081614C">
            <w:pPr>
              <w:widowControl/>
              <w:rPr>
                <w:color w:val="000000"/>
                <w:sz w:val="20"/>
                <w:szCs w:val="20"/>
                <w:lang w:val="en-US" w:eastAsia="en-US"/>
              </w:rPr>
            </w:pPr>
            <w:r w:rsidRPr="0081614C">
              <w:rPr>
                <w:color w:val="000000"/>
                <w:sz w:val="20"/>
                <w:szCs w:val="20"/>
                <w:lang w:val="en-US" w:eastAsia="en-US"/>
              </w:rPr>
              <w:t xml:space="preserve">2621 - </w:t>
            </w:r>
            <w:proofErr w:type="spellStart"/>
            <w:r w:rsidRPr="0081614C">
              <w:rPr>
                <w:color w:val="000000"/>
                <w:sz w:val="20"/>
                <w:szCs w:val="20"/>
                <w:lang w:val="en-US" w:eastAsia="en-US"/>
              </w:rPr>
              <w:t>Изданачке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мешовите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храстова</w:t>
            </w:r>
            <w:proofErr w:type="spellEnd"/>
            <w:r w:rsidRPr="0081614C">
              <w:rPr>
                <w:color w:val="000000"/>
                <w:sz w:val="20"/>
                <w:szCs w:val="20"/>
                <w:lang w:val="en-US" w:eastAsia="en-US"/>
              </w:rPr>
              <w:t xml:space="preserve"> - </w:t>
            </w:r>
            <w:proofErr w:type="spellStart"/>
            <w:r w:rsidRPr="0081614C">
              <w:rPr>
                <w:color w:val="000000"/>
                <w:sz w:val="20"/>
                <w:szCs w:val="20"/>
                <w:lang w:val="en-US" w:eastAsia="en-US"/>
              </w:rPr>
              <w:t>Високе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храстова</w:t>
            </w:r>
            <w:proofErr w:type="spellEnd"/>
            <w:r w:rsidRPr="0081614C">
              <w:rPr>
                <w:color w:val="000000"/>
                <w:sz w:val="20"/>
                <w:szCs w:val="20"/>
                <w:lang w:val="en-US" w:eastAsia="en-US"/>
              </w:rPr>
              <w:t xml:space="preserve"> и </w:t>
            </w:r>
            <w:proofErr w:type="spellStart"/>
            <w:r w:rsidRPr="0081614C">
              <w:rPr>
                <w:color w:val="000000"/>
                <w:sz w:val="20"/>
                <w:szCs w:val="20"/>
                <w:lang w:val="en-US" w:eastAsia="en-US"/>
              </w:rPr>
              <w:t>осталих</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лишћара</w:t>
            </w:r>
            <w:proofErr w:type="spellEnd"/>
          </w:p>
        </w:tc>
        <w:tc>
          <w:tcPr>
            <w:tcW w:w="0" w:type="auto"/>
            <w:tcBorders>
              <w:top w:val="nil"/>
              <w:left w:val="nil"/>
              <w:bottom w:val="single" w:sz="4" w:space="0" w:color="auto"/>
              <w:right w:val="single" w:sz="4" w:space="0" w:color="auto"/>
            </w:tcBorders>
            <w:noWrap/>
            <w:vAlign w:val="center"/>
            <w:hideMark/>
          </w:tcPr>
          <w:p w14:paraId="0E690DE3"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338.75</w:t>
            </w:r>
          </w:p>
        </w:tc>
        <w:tc>
          <w:tcPr>
            <w:tcW w:w="0" w:type="auto"/>
            <w:tcBorders>
              <w:top w:val="nil"/>
              <w:left w:val="nil"/>
              <w:bottom w:val="single" w:sz="4" w:space="0" w:color="auto"/>
              <w:right w:val="single" w:sz="4" w:space="0" w:color="auto"/>
            </w:tcBorders>
            <w:noWrap/>
            <w:vAlign w:val="center"/>
            <w:hideMark/>
          </w:tcPr>
          <w:p w14:paraId="6F467549"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30.9%</w:t>
            </w:r>
          </w:p>
        </w:tc>
        <w:tc>
          <w:tcPr>
            <w:tcW w:w="0" w:type="auto"/>
            <w:tcBorders>
              <w:top w:val="nil"/>
              <w:left w:val="nil"/>
              <w:bottom w:val="single" w:sz="4" w:space="0" w:color="auto"/>
              <w:right w:val="single" w:sz="4" w:space="0" w:color="auto"/>
            </w:tcBorders>
            <w:noWrap/>
            <w:vAlign w:val="center"/>
            <w:hideMark/>
          </w:tcPr>
          <w:p w14:paraId="7D0E57B8"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90,331.4</w:t>
            </w:r>
          </w:p>
        </w:tc>
        <w:tc>
          <w:tcPr>
            <w:tcW w:w="0" w:type="auto"/>
            <w:tcBorders>
              <w:top w:val="nil"/>
              <w:left w:val="nil"/>
              <w:bottom w:val="single" w:sz="4" w:space="0" w:color="auto"/>
              <w:right w:val="single" w:sz="4" w:space="0" w:color="auto"/>
            </w:tcBorders>
            <w:noWrap/>
            <w:vAlign w:val="center"/>
            <w:hideMark/>
          </w:tcPr>
          <w:p w14:paraId="2A4824C2"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33.3%</w:t>
            </w:r>
          </w:p>
        </w:tc>
        <w:tc>
          <w:tcPr>
            <w:tcW w:w="0" w:type="auto"/>
            <w:tcBorders>
              <w:top w:val="nil"/>
              <w:left w:val="nil"/>
              <w:bottom w:val="single" w:sz="4" w:space="0" w:color="auto"/>
              <w:right w:val="single" w:sz="4" w:space="0" w:color="auto"/>
            </w:tcBorders>
            <w:noWrap/>
            <w:vAlign w:val="center"/>
            <w:hideMark/>
          </w:tcPr>
          <w:p w14:paraId="2CB6E425"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266.7</w:t>
            </w:r>
          </w:p>
        </w:tc>
        <w:tc>
          <w:tcPr>
            <w:tcW w:w="0" w:type="auto"/>
            <w:tcBorders>
              <w:top w:val="nil"/>
              <w:left w:val="nil"/>
              <w:bottom w:val="single" w:sz="4" w:space="0" w:color="auto"/>
              <w:right w:val="single" w:sz="4" w:space="0" w:color="auto"/>
            </w:tcBorders>
            <w:noWrap/>
            <w:vAlign w:val="center"/>
            <w:hideMark/>
          </w:tcPr>
          <w:p w14:paraId="7F5B25B8"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1,641.6</w:t>
            </w:r>
          </w:p>
        </w:tc>
        <w:tc>
          <w:tcPr>
            <w:tcW w:w="0" w:type="auto"/>
            <w:tcBorders>
              <w:top w:val="nil"/>
              <w:left w:val="nil"/>
              <w:bottom w:val="single" w:sz="4" w:space="0" w:color="auto"/>
              <w:right w:val="single" w:sz="4" w:space="0" w:color="auto"/>
            </w:tcBorders>
            <w:noWrap/>
            <w:vAlign w:val="center"/>
            <w:hideMark/>
          </w:tcPr>
          <w:p w14:paraId="66C31295"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32.6%</w:t>
            </w:r>
          </w:p>
        </w:tc>
        <w:tc>
          <w:tcPr>
            <w:tcW w:w="0" w:type="auto"/>
            <w:tcBorders>
              <w:top w:val="nil"/>
              <w:left w:val="nil"/>
              <w:bottom w:val="single" w:sz="4" w:space="0" w:color="auto"/>
              <w:right w:val="single" w:sz="4" w:space="0" w:color="auto"/>
            </w:tcBorders>
            <w:noWrap/>
            <w:vAlign w:val="center"/>
            <w:hideMark/>
          </w:tcPr>
          <w:p w14:paraId="64ACB904"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4.8</w:t>
            </w:r>
          </w:p>
        </w:tc>
        <w:tc>
          <w:tcPr>
            <w:tcW w:w="0" w:type="auto"/>
            <w:tcBorders>
              <w:top w:val="nil"/>
              <w:left w:val="nil"/>
              <w:bottom w:val="single" w:sz="4" w:space="0" w:color="auto"/>
              <w:right w:val="single" w:sz="4" w:space="0" w:color="auto"/>
            </w:tcBorders>
            <w:noWrap/>
            <w:vAlign w:val="center"/>
            <w:hideMark/>
          </w:tcPr>
          <w:p w14:paraId="5142B4F4"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1.8</w:t>
            </w:r>
          </w:p>
        </w:tc>
      </w:tr>
      <w:tr w:rsidR="0081614C" w:rsidRPr="0081614C" w14:paraId="6EA94CB3" w14:textId="77777777" w:rsidTr="0081614C">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2CDAF649" w14:textId="77777777" w:rsidR="0081614C" w:rsidRPr="0081614C" w:rsidRDefault="0081614C" w:rsidP="0081614C">
            <w:pPr>
              <w:widowControl/>
              <w:rPr>
                <w:color w:val="000000"/>
                <w:sz w:val="20"/>
                <w:szCs w:val="20"/>
                <w:lang w:val="en-US" w:eastAsia="en-US"/>
              </w:rPr>
            </w:pPr>
            <w:r w:rsidRPr="0081614C">
              <w:rPr>
                <w:color w:val="000000"/>
                <w:sz w:val="20"/>
                <w:szCs w:val="20"/>
                <w:lang w:val="en-US" w:eastAsia="en-US"/>
              </w:rPr>
              <w:lastRenderedPageBreak/>
              <w:t xml:space="preserve">2721 - </w:t>
            </w:r>
            <w:proofErr w:type="spellStart"/>
            <w:r w:rsidRPr="0081614C">
              <w:rPr>
                <w:color w:val="000000"/>
                <w:sz w:val="20"/>
                <w:szCs w:val="20"/>
                <w:lang w:val="en-US" w:eastAsia="en-US"/>
              </w:rPr>
              <w:t>Изданачке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мешовите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липа</w:t>
            </w:r>
            <w:proofErr w:type="spellEnd"/>
            <w:r w:rsidRPr="0081614C">
              <w:rPr>
                <w:color w:val="000000"/>
                <w:sz w:val="20"/>
                <w:szCs w:val="20"/>
                <w:lang w:val="en-US" w:eastAsia="en-US"/>
              </w:rPr>
              <w:t xml:space="preserve"> - </w:t>
            </w:r>
            <w:proofErr w:type="spellStart"/>
            <w:r w:rsidRPr="0081614C">
              <w:rPr>
                <w:color w:val="000000"/>
                <w:sz w:val="20"/>
                <w:szCs w:val="20"/>
                <w:lang w:val="en-US" w:eastAsia="en-US"/>
              </w:rPr>
              <w:t>Високе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липе</w:t>
            </w:r>
            <w:proofErr w:type="spellEnd"/>
            <w:r w:rsidRPr="0081614C">
              <w:rPr>
                <w:color w:val="000000"/>
                <w:sz w:val="20"/>
                <w:szCs w:val="20"/>
                <w:lang w:val="en-US" w:eastAsia="en-US"/>
              </w:rPr>
              <w:t xml:space="preserve"> и </w:t>
            </w:r>
            <w:proofErr w:type="spellStart"/>
            <w:r w:rsidRPr="0081614C">
              <w:rPr>
                <w:color w:val="000000"/>
                <w:sz w:val="20"/>
                <w:szCs w:val="20"/>
                <w:lang w:val="en-US" w:eastAsia="en-US"/>
              </w:rPr>
              <w:t>осталих</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лишћара</w:t>
            </w:r>
            <w:proofErr w:type="spellEnd"/>
          </w:p>
        </w:tc>
        <w:tc>
          <w:tcPr>
            <w:tcW w:w="0" w:type="auto"/>
            <w:tcBorders>
              <w:top w:val="nil"/>
              <w:left w:val="nil"/>
              <w:bottom w:val="single" w:sz="4" w:space="0" w:color="auto"/>
              <w:right w:val="single" w:sz="4" w:space="0" w:color="auto"/>
            </w:tcBorders>
            <w:noWrap/>
            <w:vAlign w:val="center"/>
            <w:hideMark/>
          </w:tcPr>
          <w:p w14:paraId="67270F55"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199.20</w:t>
            </w:r>
          </w:p>
        </w:tc>
        <w:tc>
          <w:tcPr>
            <w:tcW w:w="0" w:type="auto"/>
            <w:tcBorders>
              <w:top w:val="nil"/>
              <w:left w:val="nil"/>
              <w:bottom w:val="single" w:sz="4" w:space="0" w:color="auto"/>
              <w:right w:val="single" w:sz="4" w:space="0" w:color="auto"/>
            </w:tcBorders>
            <w:noWrap/>
            <w:vAlign w:val="center"/>
            <w:hideMark/>
          </w:tcPr>
          <w:p w14:paraId="60840E49"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18.2%</w:t>
            </w:r>
          </w:p>
        </w:tc>
        <w:tc>
          <w:tcPr>
            <w:tcW w:w="0" w:type="auto"/>
            <w:tcBorders>
              <w:top w:val="nil"/>
              <w:left w:val="nil"/>
              <w:bottom w:val="single" w:sz="4" w:space="0" w:color="auto"/>
              <w:right w:val="single" w:sz="4" w:space="0" w:color="auto"/>
            </w:tcBorders>
            <w:noWrap/>
            <w:vAlign w:val="center"/>
            <w:hideMark/>
          </w:tcPr>
          <w:p w14:paraId="452501A0"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56,022.9</w:t>
            </w:r>
          </w:p>
        </w:tc>
        <w:tc>
          <w:tcPr>
            <w:tcW w:w="0" w:type="auto"/>
            <w:tcBorders>
              <w:top w:val="nil"/>
              <w:left w:val="nil"/>
              <w:bottom w:val="single" w:sz="4" w:space="0" w:color="auto"/>
              <w:right w:val="single" w:sz="4" w:space="0" w:color="auto"/>
            </w:tcBorders>
            <w:noWrap/>
            <w:vAlign w:val="center"/>
            <w:hideMark/>
          </w:tcPr>
          <w:p w14:paraId="37BC41AD"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20.6%</w:t>
            </w:r>
          </w:p>
        </w:tc>
        <w:tc>
          <w:tcPr>
            <w:tcW w:w="0" w:type="auto"/>
            <w:tcBorders>
              <w:top w:val="nil"/>
              <w:left w:val="nil"/>
              <w:bottom w:val="single" w:sz="4" w:space="0" w:color="auto"/>
              <w:right w:val="single" w:sz="4" w:space="0" w:color="auto"/>
            </w:tcBorders>
            <w:noWrap/>
            <w:vAlign w:val="center"/>
            <w:hideMark/>
          </w:tcPr>
          <w:p w14:paraId="4C304890"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281.2</w:t>
            </w:r>
          </w:p>
        </w:tc>
        <w:tc>
          <w:tcPr>
            <w:tcW w:w="0" w:type="auto"/>
            <w:tcBorders>
              <w:top w:val="nil"/>
              <w:left w:val="nil"/>
              <w:bottom w:val="single" w:sz="4" w:space="0" w:color="auto"/>
              <w:right w:val="single" w:sz="4" w:space="0" w:color="auto"/>
            </w:tcBorders>
            <w:noWrap/>
            <w:vAlign w:val="center"/>
            <w:hideMark/>
          </w:tcPr>
          <w:p w14:paraId="735C976C"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930.6</w:t>
            </w:r>
          </w:p>
        </w:tc>
        <w:tc>
          <w:tcPr>
            <w:tcW w:w="0" w:type="auto"/>
            <w:tcBorders>
              <w:top w:val="nil"/>
              <w:left w:val="nil"/>
              <w:bottom w:val="single" w:sz="4" w:space="0" w:color="auto"/>
              <w:right w:val="single" w:sz="4" w:space="0" w:color="auto"/>
            </w:tcBorders>
            <w:noWrap/>
            <w:vAlign w:val="center"/>
            <w:hideMark/>
          </w:tcPr>
          <w:p w14:paraId="422A05A4"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18.5%</w:t>
            </w:r>
          </w:p>
        </w:tc>
        <w:tc>
          <w:tcPr>
            <w:tcW w:w="0" w:type="auto"/>
            <w:tcBorders>
              <w:top w:val="nil"/>
              <w:left w:val="nil"/>
              <w:bottom w:val="single" w:sz="4" w:space="0" w:color="auto"/>
              <w:right w:val="single" w:sz="4" w:space="0" w:color="auto"/>
            </w:tcBorders>
            <w:noWrap/>
            <w:vAlign w:val="center"/>
            <w:hideMark/>
          </w:tcPr>
          <w:p w14:paraId="612744B6"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4.7</w:t>
            </w:r>
          </w:p>
        </w:tc>
        <w:tc>
          <w:tcPr>
            <w:tcW w:w="0" w:type="auto"/>
            <w:tcBorders>
              <w:top w:val="nil"/>
              <w:left w:val="nil"/>
              <w:bottom w:val="single" w:sz="4" w:space="0" w:color="auto"/>
              <w:right w:val="single" w:sz="4" w:space="0" w:color="auto"/>
            </w:tcBorders>
            <w:noWrap/>
            <w:vAlign w:val="center"/>
            <w:hideMark/>
          </w:tcPr>
          <w:p w14:paraId="3A83D5AE"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1.7</w:t>
            </w:r>
          </w:p>
        </w:tc>
      </w:tr>
      <w:tr w:rsidR="0081614C" w:rsidRPr="0081614C" w14:paraId="43D45D65" w14:textId="77777777" w:rsidTr="0081614C">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6FF05CB8" w14:textId="77777777" w:rsidR="0081614C" w:rsidRPr="0081614C" w:rsidRDefault="0081614C" w:rsidP="0081614C">
            <w:pPr>
              <w:widowControl/>
              <w:rPr>
                <w:color w:val="000000"/>
                <w:sz w:val="20"/>
                <w:szCs w:val="20"/>
                <w:lang w:val="en-US" w:eastAsia="en-US"/>
              </w:rPr>
            </w:pPr>
            <w:r w:rsidRPr="0081614C">
              <w:rPr>
                <w:color w:val="000000"/>
                <w:sz w:val="20"/>
                <w:szCs w:val="20"/>
                <w:lang w:val="en-US" w:eastAsia="en-US"/>
              </w:rPr>
              <w:t xml:space="preserve">2821 - </w:t>
            </w:r>
            <w:proofErr w:type="spellStart"/>
            <w:r w:rsidRPr="0081614C">
              <w:rPr>
                <w:color w:val="000000"/>
                <w:sz w:val="20"/>
                <w:szCs w:val="20"/>
                <w:lang w:val="en-US" w:eastAsia="en-US"/>
              </w:rPr>
              <w:t>Изданачке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мешовите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ОТЛ - </w:t>
            </w:r>
            <w:proofErr w:type="spellStart"/>
            <w:r w:rsidRPr="0081614C">
              <w:rPr>
                <w:color w:val="000000"/>
                <w:sz w:val="20"/>
                <w:szCs w:val="20"/>
                <w:lang w:val="en-US" w:eastAsia="en-US"/>
              </w:rPr>
              <w:t>Високе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мешовите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ОТЛ</w:t>
            </w:r>
          </w:p>
        </w:tc>
        <w:tc>
          <w:tcPr>
            <w:tcW w:w="0" w:type="auto"/>
            <w:tcBorders>
              <w:top w:val="nil"/>
              <w:left w:val="nil"/>
              <w:bottom w:val="single" w:sz="4" w:space="0" w:color="auto"/>
              <w:right w:val="single" w:sz="4" w:space="0" w:color="auto"/>
            </w:tcBorders>
            <w:noWrap/>
            <w:vAlign w:val="center"/>
            <w:hideMark/>
          </w:tcPr>
          <w:p w14:paraId="7321FC0C" w14:textId="22670B9C" w:rsidR="0081614C" w:rsidRPr="0081614C" w:rsidRDefault="005E30CC" w:rsidP="0081614C">
            <w:pPr>
              <w:widowControl/>
              <w:jc w:val="right"/>
              <w:rPr>
                <w:color w:val="000000"/>
                <w:sz w:val="20"/>
                <w:szCs w:val="20"/>
                <w:lang w:val="en-US" w:eastAsia="en-US"/>
              </w:rPr>
            </w:pPr>
            <w:r>
              <w:rPr>
                <w:color w:val="000000"/>
                <w:sz w:val="20"/>
                <w:szCs w:val="20"/>
                <w:lang w:val="en-US" w:eastAsia="en-US"/>
              </w:rPr>
              <w:t>33</w:t>
            </w:r>
            <w:r w:rsidR="0081614C" w:rsidRPr="0081614C">
              <w:rPr>
                <w:color w:val="000000"/>
                <w:sz w:val="20"/>
                <w:szCs w:val="20"/>
                <w:lang w:val="en-US" w:eastAsia="en-US"/>
              </w:rPr>
              <w:t>.</w:t>
            </w:r>
            <w:r>
              <w:rPr>
                <w:color w:val="000000"/>
                <w:sz w:val="20"/>
                <w:szCs w:val="20"/>
                <w:lang w:val="en-US" w:eastAsia="en-US"/>
              </w:rPr>
              <w:t>91</w:t>
            </w:r>
          </w:p>
        </w:tc>
        <w:tc>
          <w:tcPr>
            <w:tcW w:w="0" w:type="auto"/>
            <w:tcBorders>
              <w:top w:val="nil"/>
              <w:left w:val="nil"/>
              <w:bottom w:val="single" w:sz="4" w:space="0" w:color="auto"/>
              <w:right w:val="single" w:sz="4" w:space="0" w:color="auto"/>
            </w:tcBorders>
            <w:noWrap/>
            <w:vAlign w:val="center"/>
            <w:hideMark/>
          </w:tcPr>
          <w:p w14:paraId="79CF4647"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2.9%</w:t>
            </w:r>
          </w:p>
        </w:tc>
        <w:tc>
          <w:tcPr>
            <w:tcW w:w="0" w:type="auto"/>
            <w:tcBorders>
              <w:top w:val="nil"/>
              <w:left w:val="nil"/>
              <w:bottom w:val="single" w:sz="4" w:space="0" w:color="auto"/>
              <w:right w:val="single" w:sz="4" w:space="0" w:color="auto"/>
            </w:tcBorders>
            <w:noWrap/>
            <w:vAlign w:val="center"/>
            <w:hideMark/>
          </w:tcPr>
          <w:p w14:paraId="1FC7FD9E"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4,838.0</w:t>
            </w:r>
          </w:p>
        </w:tc>
        <w:tc>
          <w:tcPr>
            <w:tcW w:w="0" w:type="auto"/>
            <w:tcBorders>
              <w:top w:val="nil"/>
              <w:left w:val="nil"/>
              <w:bottom w:val="single" w:sz="4" w:space="0" w:color="auto"/>
              <w:right w:val="single" w:sz="4" w:space="0" w:color="auto"/>
            </w:tcBorders>
            <w:noWrap/>
            <w:vAlign w:val="center"/>
            <w:hideMark/>
          </w:tcPr>
          <w:p w14:paraId="5659588F"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1.8%</w:t>
            </w:r>
          </w:p>
        </w:tc>
        <w:tc>
          <w:tcPr>
            <w:tcW w:w="0" w:type="auto"/>
            <w:tcBorders>
              <w:top w:val="nil"/>
              <w:left w:val="nil"/>
              <w:bottom w:val="single" w:sz="4" w:space="0" w:color="auto"/>
              <w:right w:val="single" w:sz="4" w:space="0" w:color="auto"/>
            </w:tcBorders>
            <w:noWrap/>
            <w:vAlign w:val="center"/>
            <w:hideMark/>
          </w:tcPr>
          <w:p w14:paraId="3CA74EB3"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150.8</w:t>
            </w:r>
          </w:p>
        </w:tc>
        <w:tc>
          <w:tcPr>
            <w:tcW w:w="0" w:type="auto"/>
            <w:tcBorders>
              <w:top w:val="nil"/>
              <w:left w:val="nil"/>
              <w:bottom w:val="single" w:sz="4" w:space="0" w:color="auto"/>
              <w:right w:val="single" w:sz="4" w:space="0" w:color="auto"/>
            </w:tcBorders>
            <w:noWrap/>
            <w:vAlign w:val="center"/>
            <w:hideMark/>
          </w:tcPr>
          <w:p w14:paraId="79830051"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109.8</w:t>
            </w:r>
          </w:p>
        </w:tc>
        <w:tc>
          <w:tcPr>
            <w:tcW w:w="0" w:type="auto"/>
            <w:tcBorders>
              <w:top w:val="nil"/>
              <w:left w:val="nil"/>
              <w:bottom w:val="single" w:sz="4" w:space="0" w:color="auto"/>
              <w:right w:val="single" w:sz="4" w:space="0" w:color="auto"/>
            </w:tcBorders>
            <w:noWrap/>
            <w:vAlign w:val="center"/>
            <w:hideMark/>
          </w:tcPr>
          <w:p w14:paraId="31B014B8"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2.2%</w:t>
            </w:r>
          </w:p>
        </w:tc>
        <w:tc>
          <w:tcPr>
            <w:tcW w:w="0" w:type="auto"/>
            <w:tcBorders>
              <w:top w:val="nil"/>
              <w:left w:val="nil"/>
              <w:bottom w:val="single" w:sz="4" w:space="0" w:color="auto"/>
              <w:right w:val="single" w:sz="4" w:space="0" w:color="auto"/>
            </w:tcBorders>
            <w:noWrap/>
            <w:vAlign w:val="center"/>
            <w:hideMark/>
          </w:tcPr>
          <w:p w14:paraId="4B17A2E5"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3.4</w:t>
            </w:r>
          </w:p>
        </w:tc>
        <w:tc>
          <w:tcPr>
            <w:tcW w:w="0" w:type="auto"/>
            <w:tcBorders>
              <w:top w:val="nil"/>
              <w:left w:val="nil"/>
              <w:bottom w:val="single" w:sz="4" w:space="0" w:color="auto"/>
              <w:right w:val="single" w:sz="4" w:space="0" w:color="auto"/>
            </w:tcBorders>
            <w:noWrap/>
            <w:vAlign w:val="center"/>
            <w:hideMark/>
          </w:tcPr>
          <w:p w14:paraId="64D1130A"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2.3</w:t>
            </w:r>
          </w:p>
        </w:tc>
      </w:tr>
      <w:tr w:rsidR="0081614C" w:rsidRPr="0081614C" w14:paraId="5A20AC61" w14:textId="77777777" w:rsidTr="0081614C">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450FC1B6" w14:textId="77777777" w:rsidR="0081614C" w:rsidRPr="0081614C" w:rsidRDefault="0081614C" w:rsidP="0081614C">
            <w:pPr>
              <w:widowControl/>
              <w:rPr>
                <w:color w:val="000000"/>
                <w:sz w:val="20"/>
                <w:szCs w:val="20"/>
                <w:lang w:val="en-US" w:eastAsia="en-US"/>
              </w:rPr>
            </w:pPr>
            <w:r w:rsidRPr="0081614C">
              <w:rPr>
                <w:color w:val="000000"/>
                <w:sz w:val="20"/>
                <w:szCs w:val="20"/>
                <w:lang w:val="en-US" w:eastAsia="en-US"/>
              </w:rPr>
              <w:t xml:space="preserve">2920 - </w:t>
            </w:r>
            <w:proofErr w:type="spellStart"/>
            <w:r w:rsidRPr="0081614C">
              <w:rPr>
                <w:color w:val="000000"/>
                <w:sz w:val="20"/>
                <w:szCs w:val="20"/>
                <w:lang w:val="en-US" w:eastAsia="en-US"/>
              </w:rPr>
              <w:t>Изданачке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мешовите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багрема</w:t>
            </w:r>
            <w:proofErr w:type="spellEnd"/>
          </w:p>
        </w:tc>
        <w:tc>
          <w:tcPr>
            <w:tcW w:w="0" w:type="auto"/>
            <w:tcBorders>
              <w:top w:val="nil"/>
              <w:left w:val="nil"/>
              <w:bottom w:val="single" w:sz="4" w:space="0" w:color="auto"/>
              <w:right w:val="single" w:sz="4" w:space="0" w:color="auto"/>
            </w:tcBorders>
            <w:noWrap/>
            <w:vAlign w:val="center"/>
            <w:hideMark/>
          </w:tcPr>
          <w:p w14:paraId="08872AAD" w14:textId="66BE207B" w:rsidR="0081614C" w:rsidRPr="0081614C" w:rsidRDefault="005E30CC" w:rsidP="0081614C">
            <w:pPr>
              <w:widowControl/>
              <w:jc w:val="right"/>
              <w:rPr>
                <w:color w:val="000000"/>
                <w:sz w:val="20"/>
                <w:szCs w:val="20"/>
                <w:lang w:val="en-US" w:eastAsia="en-US"/>
              </w:rPr>
            </w:pPr>
            <w:r>
              <w:rPr>
                <w:color w:val="000000"/>
                <w:sz w:val="20"/>
                <w:szCs w:val="20"/>
                <w:lang w:val="en-US" w:eastAsia="en-US"/>
              </w:rPr>
              <w:t>20</w:t>
            </w:r>
            <w:r w:rsidR="0081614C" w:rsidRPr="0081614C">
              <w:rPr>
                <w:color w:val="000000"/>
                <w:sz w:val="20"/>
                <w:szCs w:val="20"/>
                <w:lang w:val="en-US" w:eastAsia="en-US"/>
              </w:rPr>
              <w:t>.</w:t>
            </w:r>
            <w:r>
              <w:rPr>
                <w:color w:val="000000"/>
                <w:sz w:val="20"/>
                <w:szCs w:val="20"/>
                <w:lang w:val="en-US" w:eastAsia="en-US"/>
              </w:rPr>
              <w:t>85</w:t>
            </w:r>
          </w:p>
        </w:tc>
        <w:tc>
          <w:tcPr>
            <w:tcW w:w="0" w:type="auto"/>
            <w:tcBorders>
              <w:top w:val="nil"/>
              <w:left w:val="nil"/>
              <w:bottom w:val="single" w:sz="4" w:space="0" w:color="auto"/>
              <w:right w:val="single" w:sz="4" w:space="0" w:color="auto"/>
            </w:tcBorders>
            <w:noWrap/>
            <w:vAlign w:val="center"/>
            <w:hideMark/>
          </w:tcPr>
          <w:p w14:paraId="447CF43B"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2.1%</w:t>
            </w:r>
          </w:p>
        </w:tc>
        <w:tc>
          <w:tcPr>
            <w:tcW w:w="0" w:type="auto"/>
            <w:tcBorders>
              <w:top w:val="nil"/>
              <w:left w:val="nil"/>
              <w:bottom w:val="single" w:sz="4" w:space="0" w:color="auto"/>
              <w:right w:val="single" w:sz="4" w:space="0" w:color="auto"/>
            </w:tcBorders>
            <w:noWrap/>
            <w:vAlign w:val="center"/>
            <w:hideMark/>
          </w:tcPr>
          <w:p w14:paraId="08B25CEB"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1,588.0</w:t>
            </w:r>
          </w:p>
        </w:tc>
        <w:tc>
          <w:tcPr>
            <w:tcW w:w="0" w:type="auto"/>
            <w:tcBorders>
              <w:top w:val="nil"/>
              <w:left w:val="nil"/>
              <w:bottom w:val="single" w:sz="4" w:space="0" w:color="auto"/>
              <w:right w:val="single" w:sz="4" w:space="0" w:color="auto"/>
            </w:tcBorders>
            <w:noWrap/>
            <w:vAlign w:val="center"/>
            <w:hideMark/>
          </w:tcPr>
          <w:p w14:paraId="3DA362E9"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0.6%</w:t>
            </w:r>
          </w:p>
        </w:tc>
        <w:tc>
          <w:tcPr>
            <w:tcW w:w="0" w:type="auto"/>
            <w:tcBorders>
              <w:top w:val="nil"/>
              <w:left w:val="nil"/>
              <w:bottom w:val="single" w:sz="4" w:space="0" w:color="auto"/>
              <w:right w:val="single" w:sz="4" w:space="0" w:color="auto"/>
            </w:tcBorders>
            <w:noWrap/>
            <w:vAlign w:val="center"/>
            <w:hideMark/>
          </w:tcPr>
          <w:p w14:paraId="40165FAF"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70.1</w:t>
            </w:r>
          </w:p>
        </w:tc>
        <w:tc>
          <w:tcPr>
            <w:tcW w:w="0" w:type="auto"/>
            <w:tcBorders>
              <w:top w:val="nil"/>
              <w:left w:val="nil"/>
              <w:bottom w:val="single" w:sz="4" w:space="0" w:color="auto"/>
              <w:right w:val="single" w:sz="4" w:space="0" w:color="auto"/>
            </w:tcBorders>
            <w:noWrap/>
            <w:vAlign w:val="center"/>
            <w:hideMark/>
          </w:tcPr>
          <w:p w14:paraId="35618AA7"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57.2</w:t>
            </w:r>
          </w:p>
        </w:tc>
        <w:tc>
          <w:tcPr>
            <w:tcW w:w="0" w:type="auto"/>
            <w:tcBorders>
              <w:top w:val="nil"/>
              <w:left w:val="nil"/>
              <w:bottom w:val="single" w:sz="4" w:space="0" w:color="auto"/>
              <w:right w:val="single" w:sz="4" w:space="0" w:color="auto"/>
            </w:tcBorders>
            <w:noWrap/>
            <w:vAlign w:val="center"/>
            <w:hideMark/>
          </w:tcPr>
          <w:p w14:paraId="7A10E67B"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1.1%</w:t>
            </w:r>
          </w:p>
        </w:tc>
        <w:tc>
          <w:tcPr>
            <w:tcW w:w="0" w:type="auto"/>
            <w:tcBorders>
              <w:top w:val="nil"/>
              <w:left w:val="nil"/>
              <w:bottom w:val="single" w:sz="4" w:space="0" w:color="auto"/>
              <w:right w:val="single" w:sz="4" w:space="0" w:color="auto"/>
            </w:tcBorders>
            <w:noWrap/>
            <w:vAlign w:val="center"/>
            <w:hideMark/>
          </w:tcPr>
          <w:p w14:paraId="7566F743"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2.5</w:t>
            </w:r>
          </w:p>
        </w:tc>
        <w:tc>
          <w:tcPr>
            <w:tcW w:w="0" w:type="auto"/>
            <w:tcBorders>
              <w:top w:val="nil"/>
              <w:left w:val="nil"/>
              <w:bottom w:val="single" w:sz="4" w:space="0" w:color="auto"/>
              <w:right w:val="single" w:sz="4" w:space="0" w:color="auto"/>
            </w:tcBorders>
            <w:noWrap/>
            <w:vAlign w:val="center"/>
            <w:hideMark/>
          </w:tcPr>
          <w:p w14:paraId="0A28CBD7"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3.6</w:t>
            </w:r>
          </w:p>
        </w:tc>
      </w:tr>
      <w:tr w:rsidR="0081614C" w:rsidRPr="0081614C" w14:paraId="693515C7" w14:textId="77777777" w:rsidTr="0081614C">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3281E4B3" w14:textId="77777777" w:rsidR="0081614C" w:rsidRPr="0081614C" w:rsidRDefault="0081614C" w:rsidP="0081614C">
            <w:pPr>
              <w:widowControl/>
              <w:rPr>
                <w:color w:val="000000"/>
                <w:sz w:val="20"/>
                <w:szCs w:val="20"/>
                <w:lang w:val="en-US" w:eastAsia="en-US"/>
              </w:rPr>
            </w:pPr>
            <w:r w:rsidRPr="0081614C">
              <w:rPr>
                <w:color w:val="000000"/>
                <w:sz w:val="20"/>
                <w:szCs w:val="20"/>
                <w:lang w:val="en-US" w:eastAsia="en-US"/>
              </w:rPr>
              <w:t xml:space="preserve">31211 - </w:t>
            </w:r>
            <w:proofErr w:type="spellStart"/>
            <w:r w:rsidRPr="0081614C">
              <w:rPr>
                <w:color w:val="000000"/>
                <w:sz w:val="20"/>
                <w:szCs w:val="20"/>
                <w:lang w:val="en-US" w:eastAsia="en-US"/>
              </w:rPr>
              <w:t>Високе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мешовите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борова</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Високе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лишћара</w:t>
            </w:r>
            <w:proofErr w:type="spellEnd"/>
            <w:r w:rsidRPr="0081614C">
              <w:rPr>
                <w:color w:val="000000"/>
                <w:sz w:val="20"/>
                <w:szCs w:val="20"/>
                <w:lang w:val="en-US" w:eastAsia="en-US"/>
              </w:rPr>
              <w:t xml:space="preserve"> и </w:t>
            </w:r>
            <w:proofErr w:type="spellStart"/>
            <w:r w:rsidRPr="0081614C">
              <w:rPr>
                <w:color w:val="000000"/>
                <w:sz w:val="20"/>
                <w:szCs w:val="20"/>
                <w:lang w:val="en-US" w:eastAsia="en-US"/>
              </w:rPr>
              <w:t>четинара</w:t>
            </w:r>
            <w:proofErr w:type="spellEnd"/>
          </w:p>
        </w:tc>
        <w:tc>
          <w:tcPr>
            <w:tcW w:w="0" w:type="auto"/>
            <w:tcBorders>
              <w:top w:val="nil"/>
              <w:left w:val="nil"/>
              <w:bottom w:val="single" w:sz="4" w:space="0" w:color="auto"/>
              <w:right w:val="single" w:sz="4" w:space="0" w:color="auto"/>
            </w:tcBorders>
            <w:noWrap/>
            <w:vAlign w:val="center"/>
            <w:hideMark/>
          </w:tcPr>
          <w:p w14:paraId="3C2F6A3D"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16.73</w:t>
            </w:r>
          </w:p>
        </w:tc>
        <w:tc>
          <w:tcPr>
            <w:tcW w:w="0" w:type="auto"/>
            <w:tcBorders>
              <w:top w:val="nil"/>
              <w:left w:val="nil"/>
              <w:bottom w:val="single" w:sz="4" w:space="0" w:color="auto"/>
              <w:right w:val="single" w:sz="4" w:space="0" w:color="auto"/>
            </w:tcBorders>
            <w:noWrap/>
            <w:vAlign w:val="center"/>
            <w:hideMark/>
          </w:tcPr>
          <w:p w14:paraId="020B7D61"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1.5%</w:t>
            </w:r>
          </w:p>
        </w:tc>
        <w:tc>
          <w:tcPr>
            <w:tcW w:w="0" w:type="auto"/>
            <w:tcBorders>
              <w:top w:val="nil"/>
              <w:left w:val="nil"/>
              <w:bottom w:val="single" w:sz="4" w:space="0" w:color="auto"/>
              <w:right w:val="single" w:sz="4" w:space="0" w:color="auto"/>
            </w:tcBorders>
            <w:noWrap/>
            <w:vAlign w:val="center"/>
            <w:hideMark/>
          </w:tcPr>
          <w:p w14:paraId="0DD5B634"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6,369.1</w:t>
            </w:r>
          </w:p>
        </w:tc>
        <w:tc>
          <w:tcPr>
            <w:tcW w:w="0" w:type="auto"/>
            <w:tcBorders>
              <w:top w:val="nil"/>
              <w:left w:val="nil"/>
              <w:bottom w:val="single" w:sz="4" w:space="0" w:color="auto"/>
              <w:right w:val="single" w:sz="4" w:space="0" w:color="auto"/>
            </w:tcBorders>
            <w:noWrap/>
            <w:vAlign w:val="center"/>
            <w:hideMark/>
          </w:tcPr>
          <w:p w14:paraId="5ABB92B4"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2.3%</w:t>
            </w:r>
          </w:p>
        </w:tc>
        <w:tc>
          <w:tcPr>
            <w:tcW w:w="0" w:type="auto"/>
            <w:tcBorders>
              <w:top w:val="nil"/>
              <w:left w:val="nil"/>
              <w:bottom w:val="single" w:sz="4" w:space="0" w:color="auto"/>
              <w:right w:val="single" w:sz="4" w:space="0" w:color="auto"/>
            </w:tcBorders>
            <w:noWrap/>
            <w:vAlign w:val="center"/>
            <w:hideMark/>
          </w:tcPr>
          <w:p w14:paraId="68F7DB81"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380.7</w:t>
            </w:r>
          </w:p>
        </w:tc>
        <w:tc>
          <w:tcPr>
            <w:tcW w:w="0" w:type="auto"/>
            <w:tcBorders>
              <w:top w:val="nil"/>
              <w:left w:val="nil"/>
              <w:bottom w:val="single" w:sz="4" w:space="0" w:color="auto"/>
              <w:right w:val="single" w:sz="4" w:space="0" w:color="auto"/>
            </w:tcBorders>
            <w:noWrap/>
            <w:vAlign w:val="center"/>
            <w:hideMark/>
          </w:tcPr>
          <w:p w14:paraId="07ACD515"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163.3</w:t>
            </w:r>
          </w:p>
        </w:tc>
        <w:tc>
          <w:tcPr>
            <w:tcW w:w="0" w:type="auto"/>
            <w:tcBorders>
              <w:top w:val="nil"/>
              <w:left w:val="nil"/>
              <w:bottom w:val="single" w:sz="4" w:space="0" w:color="auto"/>
              <w:right w:val="single" w:sz="4" w:space="0" w:color="auto"/>
            </w:tcBorders>
            <w:noWrap/>
            <w:vAlign w:val="center"/>
            <w:hideMark/>
          </w:tcPr>
          <w:p w14:paraId="0C774BB7"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3.2%</w:t>
            </w:r>
          </w:p>
        </w:tc>
        <w:tc>
          <w:tcPr>
            <w:tcW w:w="0" w:type="auto"/>
            <w:tcBorders>
              <w:top w:val="nil"/>
              <w:left w:val="nil"/>
              <w:bottom w:val="single" w:sz="4" w:space="0" w:color="auto"/>
              <w:right w:val="single" w:sz="4" w:space="0" w:color="auto"/>
            </w:tcBorders>
            <w:noWrap/>
            <w:vAlign w:val="center"/>
            <w:hideMark/>
          </w:tcPr>
          <w:p w14:paraId="57A07116"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9.8</w:t>
            </w:r>
          </w:p>
        </w:tc>
        <w:tc>
          <w:tcPr>
            <w:tcW w:w="0" w:type="auto"/>
            <w:tcBorders>
              <w:top w:val="nil"/>
              <w:left w:val="nil"/>
              <w:bottom w:val="single" w:sz="4" w:space="0" w:color="auto"/>
              <w:right w:val="single" w:sz="4" w:space="0" w:color="auto"/>
            </w:tcBorders>
            <w:noWrap/>
            <w:vAlign w:val="center"/>
            <w:hideMark/>
          </w:tcPr>
          <w:p w14:paraId="411F4F61"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2.6</w:t>
            </w:r>
          </w:p>
        </w:tc>
      </w:tr>
      <w:tr w:rsidR="0081614C" w:rsidRPr="0081614C" w14:paraId="7555FE08" w14:textId="77777777" w:rsidTr="0081614C">
        <w:trPr>
          <w:trHeight w:val="340"/>
          <w:jc w:val="center"/>
        </w:trPr>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34914F75" w14:textId="77777777" w:rsidR="0081614C" w:rsidRPr="0081614C" w:rsidRDefault="0081614C" w:rsidP="0081614C">
            <w:pPr>
              <w:widowControl/>
              <w:rPr>
                <w:b/>
                <w:bCs/>
                <w:color w:val="000000"/>
                <w:sz w:val="20"/>
                <w:szCs w:val="20"/>
                <w:lang w:val="en-US" w:eastAsia="en-US"/>
              </w:rPr>
            </w:pPr>
            <w:r w:rsidRPr="0081614C">
              <w:rPr>
                <w:b/>
                <w:bCs/>
                <w:color w:val="000000"/>
                <w:sz w:val="20"/>
                <w:szCs w:val="20"/>
                <w:lang w:val="en-US" w:eastAsia="en-US"/>
              </w:rPr>
              <w:t xml:space="preserve">59 - </w:t>
            </w:r>
            <w:proofErr w:type="spellStart"/>
            <w:r w:rsidRPr="0081614C">
              <w:rPr>
                <w:b/>
                <w:bCs/>
                <w:color w:val="000000"/>
                <w:sz w:val="20"/>
                <w:szCs w:val="20"/>
                <w:lang w:val="en-US" w:eastAsia="en-US"/>
              </w:rPr>
              <w:t>Национални</w:t>
            </w:r>
            <w:proofErr w:type="spellEnd"/>
            <w:r w:rsidRPr="0081614C">
              <w:rPr>
                <w:b/>
                <w:bCs/>
                <w:color w:val="000000"/>
                <w:sz w:val="20"/>
                <w:szCs w:val="20"/>
                <w:lang w:val="en-US" w:eastAsia="en-US"/>
              </w:rPr>
              <w:t xml:space="preserve"> </w:t>
            </w:r>
            <w:proofErr w:type="spellStart"/>
            <w:r w:rsidRPr="0081614C">
              <w:rPr>
                <w:b/>
                <w:bCs/>
                <w:color w:val="000000"/>
                <w:sz w:val="20"/>
                <w:szCs w:val="20"/>
                <w:lang w:val="en-US" w:eastAsia="en-US"/>
              </w:rPr>
              <w:t>парк</w:t>
            </w:r>
            <w:proofErr w:type="spellEnd"/>
            <w:r w:rsidRPr="0081614C">
              <w:rPr>
                <w:b/>
                <w:bCs/>
                <w:color w:val="000000"/>
                <w:sz w:val="20"/>
                <w:szCs w:val="20"/>
                <w:lang w:val="en-US" w:eastAsia="en-US"/>
              </w:rPr>
              <w:t xml:space="preserve"> - II </w:t>
            </w:r>
            <w:proofErr w:type="spellStart"/>
            <w:r w:rsidRPr="0081614C">
              <w:rPr>
                <w:b/>
                <w:bCs/>
                <w:color w:val="000000"/>
                <w:sz w:val="20"/>
                <w:szCs w:val="20"/>
                <w:lang w:val="en-US" w:eastAsia="en-US"/>
              </w:rPr>
              <w:t>степена</w:t>
            </w:r>
            <w:proofErr w:type="spellEnd"/>
            <w:r w:rsidRPr="0081614C">
              <w:rPr>
                <w:b/>
                <w:bCs/>
                <w:color w:val="000000"/>
                <w:sz w:val="20"/>
                <w:szCs w:val="20"/>
                <w:lang w:val="en-US" w:eastAsia="en-US"/>
              </w:rPr>
              <w:t xml:space="preserve"> </w:t>
            </w:r>
            <w:proofErr w:type="spellStart"/>
            <w:r w:rsidRPr="0081614C">
              <w:rPr>
                <w:b/>
                <w:bCs/>
                <w:color w:val="000000"/>
                <w:sz w:val="20"/>
                <w:szCs w:val="20"/>
                <w:lang w:val="en-US" w:eastAsia="en-US"/>
              </w:rPr>
              <w:t>заштите</w:t>
            </w:r>
            <w:proofErr w:type="spellEnd"/>
          </w:p>
        </w:tc>
        <w:tc>
          <w:tcPr>
            <w:tcW w:w="0" w:type="auto"/>
            <w:tcBorders>
              <w:top w:val="nil"/>
              <w:left w:val="nil"/>
              <w:bottom w:val="single" w:sz="4" w:space="0" w:color="auto"/>
              <w:right w:val="single" w:sz="4" w:space="0" w:color="auto"/>
            </w:tcBorders>
            <w:shd w:val="clear" w:color="000000" w:fill="F2F2F2"/>
            <w:noWrap/>
            <w:vAlign w:val="center"/>
            <w:hideMark/>
          </w:tcPr>
          <w:p w14:paraId="45A1FF04"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696.28</w:t>
            </w:r>
          </w:p>
        </w:tc>
        <w:tc>
          <w:tcPr>
            <w:tcW w:w="0" w:type="auto"/>
            <w:tcBorders>
              <w:top w:val="nil"/>
              <w:left w:val="nil"/>
              <w:bottom w:val="single" w:sz="4" w:space="0" w:color="auto"/>
              <w:right w:val="single" w:sz="4" w:space="0" w:color="auto"/>
            </w:tcBorders>
            <w:shd w:val="clear" w:color="000000" w:fill="F2F2F2"/>
            <w:noWrap/>
            <w:vAlign w:val="center"/>
            <w:hideMark/>
          </w:tcPr>
          <w:p w14:paraId="72C1092D"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63.5%</w:t>
            </w:r>
          </w:p>
        </w:tc>
        <w:tc>
          <w:tcPr>
            <w:tcW w:w="0" w:type="auto"/>
            <w:tcBorders>
              <w:top w:val="nil"/>
              <w:left w:val="nil"/>
              <w:bottom w:val="single" w:sz="4" w:space="0" w:color="auto"/>
              <w:right w:val="single" w:sz="4" w:space="0" w:color="auto"/>
            </w:tcBorders>
            <w:shd w:val="clear" w:color="000000" w:fill="F2F2F2"/>
            <w:noWrap/>
            <w:vAlign w:val="center"/>
            <w:hideMark/>
          </w:tcPr>
          <w:p w14:paraId="728A038C"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173,539.4</w:t>
            </w:r>
          </w:p>
        </w:tc>
        <w:tc>
          <w:tcPr>
            <w:tcW w:w="0" w:type="auto"/>
            <w:tcBorders>
              <w:top w:val="nil"/>
              <w:left w:val="nil"/>
              <w:bottom w:val="single" w:sz="4" w:space="0" w:color="auto"/>
              <w:right w:val="single" w:sz="4" w:space="0" w:color="auto"/>
            </w:tcBorders>
            <w:shd w:val="clear" w:color="000000" w:fill="F2F2F2"/>
            <w:noWrap/>
            <w:vAlign w:val="center"/>
            <w:hideMark/>
          </w:tcPr>
          <w:p w14:paraId="33B709F8"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63.9%</w:t>
            </w:r>
          </w:p>
        </w:tc>
        <w:tc>
          <w:tcPr>
            <w:tcW w:w="0" w:type="auto"/>
            <w:tcBorders>
              <w:top w:val="nil"/>
              <w:left w:val="nil"/>
              <w:bottom w:val="single" w:sz="4" w:space="0" w:color="auto"/>
              <w:right w:val="single" w:sz="4" w:space="0" w:color="auto"/>
            </w:tcBorders>
            <w:shd w:val="clear" w:color="000000" w:fill="F2F2F2"/>
            <w:noWrap/>
            <w:vAlign w:val="center"/>
            <w:hideMark/>
          </w:tcPr>
          <w:p w14:paraId="10064F88"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249.2</w:t>
            </w:r>
          </w:p>
        </w:tc>
        <w:tc>
          <w:tcPr>
            <w:tcW w:w="0" w:type="auto"/>
            <w:tcBorders>
              <w:top w:val="nil"/>
              <w:left w:val="nil"/>
              <w:bottom w:val="single" w:sz="4" w:space="0" w:color="auto"/>
              <w:right w:val="single" w:sz="4" w:space="0" w:color="auto"/>
            </w:tcBorders>
            <w:shd w:val="clear" w:color="000000" w:fill="F2F2F2"/>
            <w:noWrap/>
            <w:vAlign w:val="center"/>
            <w:hideMark/>
          </w:tcPr>
          <w:p w14:paraId="5D25BF1D"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3,198.7</w:t>
            </w:r>
          </w:p>
        </w:tc>
        <w:tc>
          <w:tcPr>
            <w:tcW w:w="0" w:type="auto"/>
            <w:tcBorders>
              <w:top w:val="nil"/>
              <w:left w:val="nil"/>
              <w:bottom w:val="single" w:sz="4" w:space="0" w:color="auto"/>
              <w:right w:val="single" w:sz="4" w:space="0" w:color="auto"/>
            </w:tcBorders>
            <w:shd w:val="clear" w:color="000000" w:fill="F2F2F2"/>
            <w:noWrap/>
            <w:vAlign w:val="center"/>
            <w:hideMark/>
          </w:tcPr>
          <w:p w14:paraId="0C21A9E8"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63.6%</w:t>
            </w:r>
          </w:p>
        </w:tc>
        <w:tc>
          <w:tcPr>
            <w:tcW w:w="0" w:type="auto"/>
            <w:tcBorders>
              <w:top w:val="nil"/>
              <w:left w:val="nil"/>
              <w:bottom w:val="single" w:sz="4" w:space="0" w:color="auto"/>
              <w:right w:val="single" w:sz="4" w:space="0" w:color="auto"/>
            </w:tcBorders>
            <w:shd w:val="clear" w:color="000000" w:fill="F2F2F2"/>
            <w:noWrap/>
            <w:vAlign w:val="center"/>
            <w:hideMark/>
          </w:tcPr>
          <w:p w14:paraId="027FF21E"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4.6</w:t>
            </w:r>
          </w:p>
        </w:tc>
        <w:tc>
          <w:tcPr>
            <w:tcW w:w="0" w:type="auto"/>
            <w:tcBorders>
              <w:top w:val="nil"/>
              <w:left w:val="nil"/>
              <w:bottom w:val="single" w:sz="4" w:space="0" w:color="auto"/>
              <w:right w:val="single" w:sz="4" w:space="0" w:color="auto"/>
            </w:tcBorders>
            <w:shd w:val="clear" w:color="000000" w:fill="F2F2F2"/>
            <w:noWrap/>
            <w:vAlign w:val="center"/>
            <w:hideMark/>
          </w:tcPr>
          <w:p w14:paraId="01780B4B"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1.8</w:t>
            </w:r>
          </w:p>
        </w:tc>
      </w:tr>
      <w:tr w:rsidR="0081614C" w:rsidRPr="0081614C" w14:paraId="2A4B9A26" w14:textId="77777777" w:rsidTr="0081614C">
        <w:trPr>
          <w:trHeight w:val="340"/>
          <w:jc w:val="center"/>
        </w:trPr>
        <w:tc>
          <w:tcPr>
            <w:tcW w:w="0" w:type="auto"/>
            <w:gridSpan w:val="10"/>
            <w:tcBorders>
              <w:top w:val="single" w:sz="4" w:space="0" w:color="auto"/>
              <w:left w:val="single" w:sz="4" w:space="0" w:color="auto"/>
              <w:bottom w:val="single" w:sz="4" w:space="0" w:color="auto"/>
              <w:right w:val="single" w:sz="4" w:space="0" w:color="auto"/>
            </w:tcBorders>
            <w:noWrap/>
            <w:vAlign w:val="center"/>
            <w:hideMark/>
          </w:tcPr>
          <w:p w14:paraId="7EFF7C2C" w14:textId="77777777" w:rsidR="0081614C" w:rsidRPr="0081614C" w:rsidRDefault="0081614C" w:rsidP="0081614C">
            <w:pPr>
              <w:widowControl/>
              <w:jc w:val="center"/>
              <w:rPr>
                <w:b/>
                <w:bCs/>
                <w:color w:val="000000"/>
                <w:sz w:val="20"/>
                <w:szCs w:val="20"/>
                <w:lang w:val="en-US" w:eastAsia="en-US"/>
              </w:rPr>
            </w:pPr>
            <w:r w:rsidRPr="0081614C">
              <w:rPr>
                <w:b/>
                <w:bCs/>
                <w:color w:val="000000"/>
                <w:sz w:val="20"/>
                <w:szCs w:val="20"/>
                <w:lang w:val="en-US" w:eastAsia="en-US"/>
              </w:rPr>
              <w:t xml:space="preserve">60 - </w:t>
            </w:r>
            <w:proofErr w:type="spellStart"/>
            <w:r w:rsidRPr="0081614C">
              <w:rPr>
                <w:b/>
                <w:bCs/>
                <w:color w:val="000000"/>
                <w:sz w:val="20"/>
                <w:szCs w:val="20"/>
                <w:lang w:val="en-US" w:eastAsia="en-US"/>
              </w:rPr>
              <w:t>Национални</w:t>
            </w:r>
            <w:proofErr w:type="spellEnd"/>
            <w:r w:rsidRPr="0081614C">
              <w:rPr>
                <w:b/>
                <w:bCs/>
                <w:color w:val="000000"/>
                <w:sz w:val="20"/>
                <w:szCs w:val="20"/>
                <w:lang w:val="en-US" w:eastAsia="en-US"/>
              </w:rPr>
              <w:t xml:space="preserve"> </w:t>
            </w:r>
            <w:proofErr w:type="spellStart"/>
            <w:r w:rsidRPr="0081614C">
              <w:rPr>
                <w:b/>
                <w:bCs/>
                <w:color w:val="000000"/>
                <w:sz w:val="20"/>
                <w:szCs w:val="20"/>
                <w:lang w:val="en-US" w:eastAsia="en-US"/>
              </w:rPr>
              <w:t>парк</w:t>
            </w:r>
            <w:proofErr w:type="spellEnd"/>
            <w:r w:rsidRPr="0081614C">
              <w:rPr>
                <w:b/>
                <w:bCs/>
                <w:color w:val="000000"/>
                <w:sz w:val="20"/>
                <w:szCs w:val="20"/>
                <w:lang w:val="en-US" w:eastAsia="en-US"/>
              </w:rPr>
              <w:t xml:space="preserve"> - III </w:t>
            </w:r>
            <w:proofErr w:type="spellStart"/>
            <w:r w:rsidRPr="0081614C">
              <w:rPr>
                <w:b/>
                <w:bCs/>
                <w:color w:val="000000"/>
                <w:sz w:val="20"/>
                <w:szCs w:val="20"/>
                <w:lang w:val="en-US" w:eastAsia="en-US"/>
              </w:rPr>
              <w:t>степена</w:t>
            </w:r>
            <w:proofErr w:type="spellEnd"/>
            <w:r w:rsidRPr="0081614C">
              <w:rPr>
                <w:b/>
                <w:bCs/>
                <w:color w:val="000000"/>
                <w:sz w:val="20"/>
                <w:szCs w:val="20"/>
                <w:lang w:val="en-US" w:eastAsia="en-US"/>
              </w:rPr>
              <w:t xml:space="preserve"> </w:t>
            </w:r>
            <w:proofErr w:type="spellStart"/>
            <w:r w:rsidRPr="0081614C">
              <w:rPr>
                <w:b/>
                <w:bCs/>
                <w:color w:val="000000"/>
                <w:sz w:val="20"/>
                <w:szCs w:val="20"/>
                <w:lang w:val="en-US" w:eastAsia="en-US"/>
              </w:rPr>
              <w:t>заштите</w:t>
            </w:r>
            <w:proofErr w:type="spellEnd"/>
          </w:p>
        </w:tc>
      </w:tr>
      <w:tr w:rsidR="0081614C" w:rsidRPr="0081614C" w14:paraId="53EF66C8" w14:textId="77777777" w:rsidTr="0081614C">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31656884" w14:textId="77777777" w:rsidR="0081614C" w:rsidRPr="0081614C" w:rsidRDefault="0081614C" w:rsidP="0081614C">
            <w:pPr>
              <w:widowControl/>
              <w:rPr>
                <w:color w:val="000000"/>
                <w:sz w:val="20"/>
                <w:szCs w:val="20"/>
                <w:lang w:val="en-US" w:eastAsia="en-US"/>
              </w:rPr>
            </w:pPr>
            <w:r w:rsidRPr="0081614C">
              <w:rPr>
                <w:color w:val="000000"/>
                <w:sz w:val="20"/>
                <w:szCs w:val="20"/>
                <w:lang w:val="en-US" w:eastAsia="en-US"/>
              </w:rPr>
              <w:t xml:space="preserve">1110 - </w:t>
            </w:r>
            <w:proofErr w:type="spellStart"/>
            <w:r w:rsidRPr="0081614C">
              <w:rPr>
                <w:color w:val="000000"/>
                <w:sz w:val="20"/>
                <w:szCs w:val="20"/>
                <w:lang w:val="en-US" w:eastAsia="en-US"/>
              </w:rPr>
              <w:t>Високе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мешовите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ОМЛ</w:t>
            </w:r>
          </w:p>
        </w:tc>
        <w:tc>
          <w:tcPr>
            <w:tcW w:w="0" w:type="auto"/>
            <w:tcBorders>
              <w:top w:val="nil"/>
              <w:left w:val="nil"/>
              <w:bottom w:val="single" w:sz="4" w:space="0" w:color="auto"/>
              <w:right w:val="single" w:sz="4" w:space="0" w:color="auto"/>
            </w:tcBorders>
            <w:noWrap/>
            <w:vAlign w:val="center"/>
            <w:hideMark/>
          </w:tcPr>
          <w:p w14:paraId="1A675916"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5.57</w:t>
            </w:r>
          </w:p>
        </w:tc>
        <w:tc>
          <w:tcPr>
            <w:tcW w:w="0" w:type="auto"/>
            <w:tcBorders>
              <w:top w:val="nil"/>
              <w:left w:val="nil"/>
              <w:bottom w:val="single" w:sz="4" w:space="0" w:color="auto"/>
              <w:right w:val="single" w:sz="4" w:space="0" w:color="auto"/>
            </w:tcBorders>
            <w:noWrap/>
            <w:vAlign w:val="center"/>
            <w:hideMark/>
          </w:tcPr>
          <w:p w14:paraId="09D15F43"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0.5%</w:t>
            </w:r>
          </w:p>
        </w:tc>
        <w:tc>
          <w:tcPr>
            <w:tcW w:w="0" w:type="auto"/>
            <w:tcBorders>
              <w:top w:val="nil"/>
              <w:left w:val="nil"/>
              <w:bottom w:val="single" w:sz="4" w:space="0" w:color="auto"/>
              <w:right w:val="single" w:sz="4" w:space="0" w:color="auto"/>
            </w:tcBorders>
            <w:noWrap/>
            <w:vAlign w:val="center"/>
            <w:hideMark/>
          </w:tcPr>
          <w:p w14:paraId="40403EA5"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897.2</w:t>
            </w:r>
          </w:p>
        </w:tc>
        <w:tc>
          <w:tcPr>
            <w:tcW w:w="0" w:type="auto"/>
            <w:tcBorders>
              <w:top w:val="nil"/>
              <w:left w:val="nil"/>
              <w:bottom w:val="single" w:sz="4" w:space="0" w:color="auto"/>
              <w:right w:val="single" w:sz="4" w:space="0" w:color="auto"/>
            </w:tcBorders>
            <w:noWrap/>
            <w:vAlign w:val="center"/>
            <w:hideMark/>
          </w:tcPr>
          <w:p w14:paraId="7BB00758"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0.3%</w:t>
            </w:r>
          </w:p>
        </w:tc>
        <w:tc>
          <w:tcPr>
            <w:tcW w:w="0" w:type="auto"/>
            <w:tcBorders>
              <w:top w:val="nil"/>
              <w:left w:val="nil"/>
              <w:bottom w:val="single" w:sz="4" w:space="0" w:color="auto"/>
              <w:right w:val="single" w:sz="4" w:space="0" w:color="auto"/>
            </w:tcBorders>
            <w:noWrap/>
            <w:vAlign w:val="center"/>
            <w:hideMark/>
          </w:tcPr>
          <w:p w14:paraId="2B16BF25"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161.1</w:t>
            </w:r>
          </w:p>
        </w:tc>
        <w:tc>
          <w:tcPr>
            <w:tcW w:w="0" w:type="auto"/>
            <w:tcBorders>
              <w:top w:val="nil"/>
              <w:left w:val="nil"/>
              <w:bottom w:val="single" w:sz="4" w:space="0" w:color="auto"/>
              <w:right w:val="single" w:sz="4" w:space="0" w:color="auto"/>
            </w:tcBorders>
            <w:noWrap/>
            <w:vAlign w:val="center"/>
            <w:hideMark/>
          </w:tcPr>
          <w:p w14:paraId="22AFB1CE"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26.5</w:t>
            </w:r>
          </w:p>
        </w:tc>
        <w:tc>
          <w:tcPr>
            <w:tcW w:w="0" w:type="auto"/>
            <w:tcBorders>
              <w:top w:val="nil"/>
              <w:left w:val="nil"/>
              <w:bottom w:val="single" w:sz="4" w:space="0" w:color="auto"/>
              <w:right w:val="single" w:sz="4" w:space="0" w:color="auto"/>
            </w:tcBorders>
            <w:noWrap/>
            <w:vAlign w:val="center"/>
            <w:hideMark/>
          </w:tcPr>
          <w:p w14:paraId="4944EAA0"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0.5%</w:t>
            </w:r>
          </w:p>
        </w:tc>
        <w:tc>
          <w:tcPr>
            <w:tcW w:w="0" w:type="auto"/>
            <w:tcBorders>
              <w:top w:val="nil"/>
              <w:left w:val="nil"/>
              <w:bottom w:val="single" w:sz="4" w:space="0" w:color="auto"/>
              <w:right w:val="single" w:sz="4" w:space="0" w:color="auto"/>
            </w:tcBorders>
            <w:noWrap/>
            <w:vAlign w:val="center"/>
            <w:hideMark/>
          </w:tcPr>
          <w:p w14:paraId="73E9DE34"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4.8</w:t>
            </w:r>
          </w:p>
        </w:tc>
        <w:tc>
          <w:tcPr>
            <w:tcW w:w="0" w:type="auto"/>
            <w:tcBorders>
              <w:top w:val="nil"/>
              <w:left w:val="nil"/>
              <w:bottom w:val="single" w:sz="4" w:space="0" w:color="auto"/>
              <w:right w:val="single" w:sz="4" w:space="0" w:color="auto"/>
            </w:tcBorders>
            <w:noWrap/>
            <w:vAlign w:val="center"/>
            <w:hideMark/>
          </w:tcPr>
          <w:p w14:paraId="6DFE682D"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3.0</w:t>
            </w:r>
          </w:p>
        </w:tc>
      </w:tr>
      <w:tr w:rsidR="0081614C" w:rsidRPr="0081614C" w14:paraId="03F19738" w14:textId="77777777" w:rsidTr="0081614C">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2246D7CE" w14:textId="77777777" w:rsidR="0081614C" w:rsidRPr="0081614C" w:rsidRDefault="0081614C" w:rsidP="0081614C">
            <w:pPr>
              <w:widowControl/>
              <w:rPr>
                <w:color w:val="000000"/>
                <w:sz w:val="20"/>
                <w:szCs w:val="20"/>
                <w:lang w:val="en-US" w:eastAsia="en-US"/>
              </w:rPr>
            </w:pPr>
            <w:r w:rsidRPr="0081614C">
              <w:rPr>
                <w:color w:val="000000"/>
                <w:sz w:val="20"/>
                <w:szCs w:val="20"/>
                <w:lang w:val="en-US" w:eastAsia="en-US"/>
              </w:rPr>
              <w:t xml:space="preserve">21121 - </w:t>
            </w:r>
            <w:proofErr w:type="spellStart"/>
            <w:r w:rsidRPr="0081614C">
              <w:rPr>
                <w:color w:val="000000"/>
                <w:sz w:val="20"/>
                <w:szCs w:val="20"/>
                <w:lang w:val="en-US" w:eastAsia="en-US"/>
              </w:rPr>
              <w:t>Изданачке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мешовите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букве</w:t>
            </w:r>
            <w:proofErr w:type="spellEnd"/>
            <w:r w:rsidRPr="0081614C">
              <w:rPr>
                <w:color w:val="000000"/>
                <w:sz w:val="20"/>
                <w:szCs w:val="20"/>
                <w:lang w:val="en-US" w:eastAsia="en-US"/>
              </w:rPr>
              <w:t xml:space="preserve"> - </w:t>
            </w:r>
            <w:proofErr w:type="spellStart"/>
            <w:r w:rsidRPr="0081614C">
              <w:rPr>
                <w:color w:val="000000"/>
                <w:sz w:val="20"/>
                <w:szCs w:val="20"/>
                <w:lang w:val="en-US" w:eastAsia="en-US"/>
              </w:rPr>
              <w:t>Високе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букве</w:t>
            </w:r>
            <w:proofErr w:type="spellEnd"/>
            <w:r w:rsidRPr="0081614C">
              <w:rPr>
                <w:color w:val="000000"/>
                <w:sz w:val="20"/>
                <w:szCs w:val="20"/>
                <w:lang w:val="en-US" w:eastAsia="en-US"/>
              </w:rPr>
              <w:t xml:space="preserve"> и </w:t>
            </w:r>
            <w:proofErr w:type="spellStart"/>
            <w:r w:rsidRPr="0081614C">
              <w:rPr>
                <w:color w:val="000000"/>
                <w:sz w:val="20"/>
                <w:szCs w:val="20"/>
                <w:lang w:val="en-US" w:eastAsia="en-US"/>
              </w:rPr>
              <w:t>осталих</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лишћара</w:t>
            </w:r>
            <w:proofErr w:type="spellEnd"/>
            <w:r w:rsidRPr="0081614C">
              <w:rPr>
                <w:color w:val="000000"/>
                <w:sz w:val="20"/>
                <w:szCs w:val="20"/>
                <w:lang w:val="en-US" w:eastAsia="en-US"/>
              </w:rPr>
              <w:t xml:space="preserve"> и </w:t>
            </w:r>
            <w:proofErr w:type="spellStart"/>
            <w:r w:rsidRPr="0081614C">
              <w:rPr>
                <w:color w:val="000000"/>
                <w:sz w:val="20"/>
                <w:szCs w:val="20"/>
                <w:lang w:val="en-US" w:eastAsia="en-US"/>
              </w:rPr>
              <w:t>четинара</w:t>
            </w:r>
            <w:proofErr w:type="spellEnd"/>
          </w:p>
        </w:tc>
        <w:tc>
          <w:tcPr>
            <w:tcW w:w="0" w:type="auto"/>
            <w:tcBorders>
              <w:top w:val="nil"/>
              <w:left w:val="nil"/>
              <w:bottom w:val="single" w:sz="4" w:space="0" w:color="auto"/>
              <w:right w:val="single" w:sz="4" w:space="0" w:color="auto"/>
            </w:tcBorders>
            <w:noWrap/>
            <w:vAlign w:val="center"/>
            <w:hideMark/>
          </w:tcPr>
          <w:p w14:paraId="12D1C8D0"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14.68</w:t>
            </w:r>
          </w:p>
        </w:tc>
        <w:tc>
          <w:tcPr>
            <w:tcW w:w="0" w:type="auto"/>
            <w:tcBorders>
              <w:top w:val="nil"/>
              <w:left w:val="nil"/>
              <w:bottom w:val="single" w:sz="4" w:space="0" w:color="auto"/>
              <w:right w:val="single" w:sz="4" w:space="0" w:color="auto"/>
            </w:tcBorders>
            <w:noWrap/>
            <w:vAlign w:val="center"/>
            <w:hideMark/>
          </w:tcPr>
          <w:p w14:paraId="15119846"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1.3%</w:t>
            </w:r>
          </w:p>
        </w:tc>
        <w:tc>
          <w:tcPr>
            <w:tcW w:w="0" w:type="auto"/>
            <w:tcBorders>
              <w:top w:val="nil"/>
              <w:left w:val="nil"/>
              <w:bottom w:val="single" w:sz="4" w:space="0" w:color="auto"/>
              <w:right w:val="single" w:sz="4" w:space="0" w:color="auto"/>
            </w:tcBorders>
            <w:noWrap/>
            <w:vAlign w:val="center"/>
            <w:hideMark/>
          </w:tcPr>
          <w:p w14:paraId="5F0B7E8F"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4,999.4</w:t>
            </w:r>
          </w:p>
        </w:tc>
        <w:tc>
          <w:tcPr>
            <w:tcW w:w="0" w:type="auto"/>
            <w:tcBorders>
              <w:top w:val="nil"/>
              <w:left w:val="nil"/>
              <w:bottom w:val="single" w:sz="4" w:space="0" w:color="auto"/>
              <w:right w:val="single" w:sz="4" w:space="0" w:color="auto"/>
            </w:tcBorders>
            <w:noWrap/>
            <w:vAlign w:val="center"/>
            <w:hideMark/>
          </w:tcPr>
          <w:p w14:paraId="57031894"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1.8%</w:t>
            </w:r>
          </w:p>
        </w:tc>
        <w:tc>
          <w:tcPr>
            <w:tcW w:w="0" w:type="auto"/>
            <w:tcBorders>
              <w:top w:val="nil"/>
              <w:left w:val="nil"/>
              <w:bottom w:val="single" w:sz="4" w:space="0" w:color="auto"/>
              <w:right w:val="single" w:sz="4" w:space="0" w:color="auto"/>
            </w:tcBorders>
            <w:noWrap/>
            <w:vAlign w:val="center"/>
            <w:hideMark/>
          </w:tcPr>
          <w:p w14:paraId="2CD2BD6F"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340.6</w:t>
            </w:r>
          </w:p>
        </w:tc>
        <w:tc>
          <w:tcPr>
            <w:tcW w:w="0" w:type="auto"/>
            <w:tcBorders>
              <w:top w:val="nil"/>
              <w:left w:val="nil"/>
              <w:bottom w:val="single" w:sz="4" w:space="0" w:color="auto"/>
              <w:right w:val="single" w:sz="4" w:space="0" w:color="auto"/>
            </w:tcBorders>
            <w:noWrap/>
            <w:vAlign w:val="center"/>
            <w:hideMark/>
          </w:tcPr>
          <w:p w14:paraId="2BBA12BC"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85.8</w:t>
            </w:r>
          </w:p>
        </w:tc>
        <w:tc>
          <w:tcPr>
            <w:tcW w:w="0" w:type="auto"/>
            <w:tcBorders>
              <w:top w:val="nil"/>
              <w:left w:val="nil"/>
              <w:bottom w:val="single" w:sz="4" w:space="0" w:color="auto"/>
              <w:right w:val="single" w:sz="4" w:space="0" w:color="auto"/>
            </w:tcBorders>
            <w:noWrap/>
            <w:vAlign w:val="center"/>
            <w:hideMark/>
          </w:tcPr>
          <w:p w14:paraId="1C6D6DBF"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1.7%</w:t>
            </w:r>
          </w:p>
        </w:tc>
        <w:tc>
          <w:tcPr>
            <w:tcW w:w="0" w:type="auto"/>
            <w:tcBorders>
              <w:top w:val="nil"/>
              <w:left w:val="nil"/>
              <w:bottom w:val="single" w:sz="4" w:space="0" w:color="auto"/>
              <w:right w:val="single" w:sz="4" w:space="0" w:color="auto"/>
            </w:tcBorders>
            <w:noWrap/>
            <w:vAlign w:val="center"/>
            <w:hideMark/>
          </w:tcPr>
          <w:p w14:paraId="2D17FBC0"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5.8</w:t>
            </w:r>
          </w:p>
        </w:tc>
        <w:tc>
          <w:tcPr>
            <w:tcW w:w="0" w:type="auto"/>
            <w:tcBorders>
              <w:top w:val="nil"/>
              <w:left w:val="nil"/>
              <w:bottom w:val="single" w:sz="4" w:space="0" w:color="auto"/>
              <w:right w:val="single" w:sz="4" w:space="0" w:color="auto"/>
            </w:tcBorders>
            <w:noWrap/>
            <w:vAlign w:val="center"/>
            <w:hideMark/>
          </w:tcPr>
          <w:p w14:paraId="0C21B38B"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1.7</w:t>
            </w:r>
          </w:p>
        </w:tc>
      </w:tr>
      <w:tr w:rsidR="0081614C" w:rsidRPr="0081614C" w14:paraId="7308B09B" w14:textId="77777777" w:rsidTr="0081614C">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6642E9E7" w14:textId="77777777" w:rsidR="0081614C" w:rsidRPr="0081614C" w:rsidRDefault="0081614C" w:rsidP="0081614C">
            <w:pPr>
              <w:widowControl/>
              <w:rPr>
                <w:color w:val="000000"/>
                <w:sz w:val="20"/>
                <w:szCs w:val="20"/>
                <w:lang w:val="en-US" w:eastAsia="en-US"/>
              </w:rPr>
            </w:pPr>
            <w:r w:rsidRPr="0081614C">
              <w:rPr>
                <w:color w:val="000000"/>
                <w:sz w:val="20"/>
                <w:szCs w:val="20"/>
                <w:lang w:val="en-US" w:eastAsia="en-US"/>
              </w:rPr>
              <w:t xml:space="preserve">2510 - </w:t>
            </w:r>
            <w:proofErr w:type="spellStart"/>
            <w:r w:rsidRPr="0081614C">
              <w:rPr>
                <w:color w:val="000000"/>
                <w:sz w:val="20"/>
                <w:szCs w:val="20"/>
                <w:lang w:val="en-US" w:eastAsia="en-US"/>
              </w:rPr>
              <w:t>Високе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мешовите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китњака</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сладуна</w:t>
            </w:r>
            <w:proofErr w:type="spellEnd"/>
            <w:r w:rsidRPr="0081614C">
              <w:rPr>
                <w:color w:val="000000"/>
                <w:sz w:val="20"/>
                <w:szCs w:val="20"/>
                <w:lang w:val="en-US" w:eastAsia="en-US"/>
              </w:rPr>
              <w:t xml:space="preserve"> и </w:t>
            </w:r>
            <w:proofErr w:type="spellStart"/>
            <w:r w:rsidRPr="0081614C">
              <w:rPr>
                <w:color w:val="000000"/>
                <w:sz w:val="20"/>
                <w:szCs w:val="20"/>
                <w:lang w:val="en-US" w:eastAsia="en-US"/>
              </w:rPr>
              <w:t>цера</w:t>
            </w:r>
            <w:proofErr w:type="spellEnd"/>
          </w:p>
        </w:tc>
        <w:tc>
          <w:tcPr>
            <w:tcW w:w="0" w:type="auto"/>
            <w:tcBorders>
              <w:top w:val="nil"/>
              <w:left w:val="nil"/>
              <w:bottom w:val="single" w:sz="4" w:space="0" w:color="auto"/>
              <w:right w:val="single" w:sz="4" w:space="0" w:color="auto"/>
            </w:tcBorders>
            <w:noWrap/>
            <w:vAlign w:val="center"/>
            <w:hideMark/>
          </w:tcPr>
          <w:p w14:paraId="3014235A"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7.56</w:t>
            </w:r>
          </w:p>
        </w:tc>
        <w:tc>
          <w:tcPr>
            <w:tcW w:w="0" w:type="auto"/>
            <w:tcBorders>
              <w:top w:val="nil"/>
              <w:left w:val="nil"/>
              <w:bottom w:val="single" w:sz="4" w:space="0" w:color="auto"/>
              <w:right w:val="single" w:sz="4" w:space="0" w:color="auto"/>
            </w:tcBorders>
            <w:noWrap/>
            <w:vAlign w:val="center"/>
            <w:hideMark/>
          </w:tcPr>
          <w:p w14:paraId="0F9D04C5"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0.7%</w:t>
            </w:r>
          </w:p>
        </w:tc>
        <w:tc>
          <w:tcPr>
            <w:tcW w:w="0" w:type="auto"/>
            <w:tcBorders>
              <w:top w:val="nil"/>
              <w:left w:val="nil"/>
              <w:bottom w:val="single" w:sz="4" w:space="0" w:color="auto"/>
              <w:right w:val="single" w:sz="4" w:space="0" w:color="auto"/>
            </w:tcBorders>
            <w:noWrap/>
            <w:vAlign w:val="center"/>
            <w:hideMark/>
          </w:tcPr>
          <w:p w14:paraId="15CCC193"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B2AED3B"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8DBDF8D"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61C0C72"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D1664A8"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2F204272"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3A1D8D9" w14:textId="77777777" w:rsidR="0081614C" w:rsidRPr="0081614C" w:rsidRDefault="0081614C" w:rsidP="0081614C">
            <w:pPr>
              <w:widowControl/>
              <w:jc w:val="center"/>
              <w:rPr>
                <w:color w:val="000000"/>
                <w:sz w:val="20"/>
                <w:szCs w:val="20"/>
                <w:lang w:val="en-US" w:eastAsia="en-US"/>
              </w:rPr>
            </w:pPr>
            <w:r w:rsidRPr="0081614C">
              <w:rPr>
                <w:color w:val="000000"/>
                <w:sz w:val="20"/>
                <w:szCs w:val="20"/>
                <w:lang w:val="en-US" w:eastAsia="en-US"/>
              </w:rPr>
              <w:t>#DIV/0!</w:t>
            </w:r>
          </w:p>
        </w:tc>
      </w:tr>
      <w:tr w:rsidR="0081614C" w:rsidRPr="0081614C" w14:paraId="7290943C" w14:textId="77777777" w:rsidTr="0081614C">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2F6C17DB" w14:textId="77777777" w:rsidR="0081614C" w:rsidRPr="0081614C" w:rsidRDefault="0081614C" w:rsidP="0081614C">
            <w:pPr>
              <w:widowControl/>
              <w:rPr>
                <w:color w:val="000000"/>
                <w:sz w:val="20"/>
                <w:szCs w:val="20"/>
                <w:lang w:val="en-US" w:eastAsia="en-US"/>
              </w:rPr>
            </w:pPr>
            <w:r w:rsidRPr="0081614C">
              <w:rPr>
                <w:color w:val="000000"/>
                <w:sz w:val="20"/>
                <w:szCs w:val="20"/>
                <w:lang w:val="en-US" w:eastAsia="en-US"/>
              </w:rPr>
              <w:t xml:space="preserve">2621 - </w:t>
            </w:r>
            <w:proofErr w:type="spellStart"/>
            <w:r w:rsidRPr="0081614C">
              <w:rPr>
                <w:color w:val="000000"/>
                <w:sz w:val="20"/>
                <w:szCs w:val="20"/>
                <w:lang w:val="en-US" w:eastAsia="en-US"/>
              </w:rPr>
              <w:t>Изданачке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мешовите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храстова</w:t>
            </w:r>
            <w:proofErr w:type="spellEnd"/>
            <w:r w:rsidRPr="0081614C">
              <w:rPr>
                <w:color w:val="000000"/>
                <w:sz w:val="20"/>
                <w:szCs w:val="20"/>
                <w:lang w:val="en-US" w:eastAsia="en-US"/>
              </w:rPr>
              <w:t xml:space="preserve"> - </w:t>
            </w:r>
            <w:proofErr w:type="spellStart"/>
            <w:r w:rsidRPr="0081614C">
              <w:rPr>
                <w:color w:val="000000"/>
                <w:sz w:val="20"/>
                <w:szCs w:val="20"/>
                <w:lang w:val="en-US" w:eastAsia="en-US"/>
              </w:rPr>
              <w:t>Високе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храстова</w:t>
            </w:r>
            <w:proofErr w:type="spellEnd"/>
            <w:r w:rsidRPr="0081614C">
              <w:rPr>
                <w:color w:val="000000"/>
                <w:sz w:val="20"/>
                <w:szCs w:val="20"/>
                <w:lang w:val="en-US" w:eastAsia="en-US"/>
              </w:rPr>
              <w:t xml:space="preserve"> и </w:t>
            </w:r>
            <w:proofErr w:type="spellStart"/>
            <w:r w:rsidRPr="0081614C">
              <w:rPr>
                <w:color w:val="000000"/>
                <w:sz w:val="20"/>
                <w:szCs w:val="20"/>
                <w:lang w:val="en-US" w:eastAsia="en-US"/>
              </w:rPr>
              <w:t>осталих</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лишћара</w:t>
            </w:r>
            <w:proofErr w:type="spellEnd"/>
          </w:p>
        </w:tc>
        <w:tc>
          <w:tcPr>
            <w:tcW w:w="0" w:type="auto"/>
            <w:tcBorders>
              <w:top w:val="nil"/>
              <w:left w:val="nil"/>
              <w:bottom w:val="single" w:sz="4" w:space="0" w:color="auto"/>
              <w:right w:val="single" w:sz="4" w:space="0" w:color="auto"/>
            </w:tcBorders>
            <w:noWrap/>
            <w:vAlign w:val="center"/>
            <w:hideMark/>
          </w:tcPr>
          <w:p w14:paraId="60DBF59D"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195.09</w:t>
            </w:r>
          </w:p>
        </w:tc>
        <w:tc>
          <w:tcPr>
            <w:tcW w:w="0" w:type="auto"/>
            <w:tcBorders>
              <w:top w:val="nil"/>
              <w:left w:val="nil"/>
              <w:bottom w:val="single" w:sz="4" w:space="0" w:color="auto"/>
              <w:right w:val="single" w:sz="4" w:space="0" w:color="auto"/>
            </w:tcBorders>
            <w:noWrap/>
            <w:vAlign w:val="center"/>
            <w:hideMark/>
          </w:tcPr>
          <w:p w14:paraId="716A65B1"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17.8%</w:t>
            </w:r>
          </w:p>
        </w:tc>
        <w:tc>
          <w:tcPr>
            <w:tcW w:w="0" w:type="auto"/>
            <w:tcBorders>
              <w:top w:val="nil"/>
              <w:left w:val="nil"/>
              <w:bottom w:val="single" w:sz="4" w:space="0" w:color="auto"/>
              <w:right w:val="single" w:sz="4" w:space="0" w:color="auto"/>
            </w:tcBorders>
            <w:noWrap/>
            <w:vAlign w:val="center"/>
            <w:hideMark/>
          </w:tcPr>
          <w:p w14:paraId="19CC3974"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54,028.5</w:t>
            </w:r>
          </w:p>
        </w:tc>
        <w:tc>
          <w:tcPr>
            <w:tcW w:w="0" w:type="auto"/>
            <w:tcBorders>
              <w:top w:val="nil"/>
              <w:left w:val="nil"/>
              <w:bottom w:val="single" w:sz="4" w:space="0" w:color="auto"/>
              <w:right w:val="single" w:sz="4" w:space="0" w:color="auto"/>
            </w:tcBorders>
            <w:noWrap/>
            <w:vAlign w:val="center"/>
            <w:hideMark/>
          </w:tcPr>
          <w:p w14:paraId="4AC4DE3F"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19.9%</w:t>
            </w:r>
          </w:p>
        </w:tc>
        <w:tc>
          <w:tcPr>
            <w:tcW w:w="0" w:type="auto"/>
            <w:tcBorders>
              <w:top w:val="nil"/>
              <w:left w:val="nil"/>
              <w:bottom w:val="single" w:sz="4" w:space="0" w:color="auto"/>
              <w:right w:val="single" w:sz="4" w:space="0" w:color="auto"/>
            </w:tcBorders>
            <w:noWrap/>
            <w:vAlign w:val="center"/>
            <w:hideMark/>
          </w:tcPr>
          <w:p w14:paraId="7D8EFF2F"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276.9</w:t>
            </w:r>
          </w:p>
        </w:tc>
        <w:tc>
          <w:tcPr>
            <w:tcW w:w="0" w:type="auto"/>
            <w:tcBorders>
              <w:top w:val="nil"/>
              <w:left w:val="nil"/>
              <w:bottom w:val="single" w:sz="4" w:space="0" w:color="auto"/>
              <w:right w:val="single" w:sz="4" w:space="0" w:color="auto"/>
            </w:tcBorders>
            <w:noWrap/>
            <w:vAlign w:val="center"/>
            <w:hideMark/>
          </w:tcPr>
          <w:p w14:paraId="71E0A848"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921.4</w:t>
            </w:r>
          </w:p>
        </w:tc>
        <w:tc>
          <w:tcPr>
            <w:tcW w:w="0" w:type="auto"/>
            <w:tcBorders>
              <w:top w:val="nil"/>
              <w:left w:val="nil"/>
              <w:bottom w:val="single" w:sz="4" w:space="0" w:color="auto"/>
              <w:right w:val="single" w:sz="4" w:space="0" w:color="auto"/>
            </w:tcBorders>
            <w:noWrap/>
            <w:vAlign w:val="center"/>
            <w:hideMark/>
          </w:tcPr>
          <w:p w14:paraId="52A4B5E3"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18.3%</w:t>
            </w:r>
          </w:p>
        </w:tc>
        <w:tc>
          <w:tcPr>
            <w:tcW w:w="0" w:type="auto"/>
            <w:tcBorders>
              <w:top w:val="nil"/>
              <w:left w:val="nil"/>
              <w:bottom w:val="single" w:sz="4" w:space="0" w:color="auto"/>
              <w:right w:val="single" w:sz="4" w:space="0" w:color="auto"/>
            </w:tcBorders>
            <w:noWrap/>
            <w:vAlign w:val="center"/>
            <w:hideMark/>
          </w:tcPr>
          <w:p w14:paraId="13E29651"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4.7</w:t>
            </w:r>
          </w:p>
        </w:tc>
        <w:tc>
          <w:tcPr>
            <w:tcW w:w="0" w:type="auto"/>
            <w:tcBorders>
              <w:top w:val="nil"/>
              <w:left w:val="nil"/>
              <w:bottom w:val="single" w:sz="4" w:space="0" w:color="auto"/>
              <w:right w:val="single" w:sz="4" w:space="0" w:color="auto"/>
            </w:tcBorders>
            <w:noWrap/>
            <w:vAlign w:val="center"/>
            <w:hideMark/>
          </w:tcPr>
          <w:p w14:paraId="76AD5486"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1.7</w:t>
            </w:r>
          </w:p>
        </w:tc>
      </w:tr>
      <w:tr w:rsidR="0081614C" w:rsidRPr="0081614C" w14:paraId="66B585D3" w14:textId="77777777" w:rsidTr="0081614C">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2F93AFDE" w14:textId="77777777" w:rsidR="0081614C" w:rsidRPr="0081614C" w:rsidRDefault="0081614C" w:rsidP="0081614C">
            <w:pPr>
              <w:widowControl/>
              <w:rPr>
                <w:color w:val="000000"/>
                <w:sz w:val="20"/>
                <w:szCs w:val="20"/>
                <w:lang w:val="en-US" w:eastAsia="en-US"/>
              </w:rPr>
            </w:pPr>
            <w:r w:rsidRPr="0081614C">
              <w:rPr>
                <w:color w:val="000000"/>
                <w:sz w:val="20"/>
                <w:szCs w:val="20"/>
                <w:lang w:val="en-US" w:eastAsia="en-US"/>
              </w:rPr>
              <w:t xml:space="preserve">2721 - </w:t>
            </w:r>
            <w:proofErr w:type="spellStart"/>
            <w:r w:rsidRPr="0081614C">
              <w:rPr>
                <w:color w:val="000000"/>
                <w:sz w:val="20"/>
                <w:szCs w:val="20"/>
                <w:lang w:val="en-US" w:eastAsia="en-US"/>
              </w:rPr>
              <w:t>Изданачке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мешовите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липа</w:t>
            </w:r>
            <w:proofErr w:type="spellEnd"/>
            <w:r w:rsidRPr="0081614C">
              <w:rPr>
                <w:color w:val="000000"/>
                <w:sz w:val="20"/>
                <w:szCs w:val="20"/>
                <w:lang w:val="en-US" w:eastAsia="en-US"/>
              </w:rPr>
              <w:t xml:space="preserve"> - </w:t>
            </w:r>
            <w:proofErr w:type="spellStart"/>
            <w:r w:rsidRPr="0081614C">
              <w:rPr>
                <w:color w:val="000000"/>
                <w:sz w:val="20"/>
                <w:szCs w:val="20"/>
                <w:lang w:val="en-US" w:eastAsia="en-US"/>
              </w:rPr>
              <w:t>Високе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липе</w:t>
            </w:r>
            <w:proofErr w:type="spellEnd"/>
            <w:r w:rsidRPr="0081614C">
              <w:rPr>
                <w:color w:val="000000"/>
                <w:sz w:val="20"/>
                <w:szCs w:val="20"/>
                <w:lang w:val="en-US" w:eastAsia="en-US"/>
              </w:rPr>
              <w:t xml:space="preserve"> и </w:t>
            </w:r>
            <w:proofErr w:type="spellStart"/>
            <w:r w:rsidRPr="0081614C">
              <w:rPr>
                <w:color w:val="000000"/>
                <w:sz w:val="20"/>
                <w:szCs w:val="20"/>
                <w:lang w:val="en-US" w:eastAsia="en-US"/>
              </w:rPr>
              <w:t>осталих</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лишћара</w:t>
            </w:r>
            <w:proofErr w:type="spellEnd"/>
          </w:p>
        </w:tc>
        <w:tc>
          <w:tcPr>
            <w:tcW w:w="0" w:type="auto"/>
            <w:tcBorders>
              <w:top w:val="nil"/>
              <w:left w:val="nil"/>
              <w:bottom w:val="single" w:sz="4" w:space="0" w:color="auto"/>
              <w:right w:val="single" w:sz="4" w:space="0" w:color="auto"/>
            </w:tcBorders>
            <w:noWrap/>
            <w:vAlign w:val="center"/>
            <w:hideMark/>
          </w:tcPr>
          <w:p w14:paraId="4FCEAB0B"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73.31</w:t>
            </w:r>
          </w:p>
        </w:tc>
        <w:tc>
          <w:tcPr>
            <w:tcW w:w="0" w:type="auto"/>
            <w:tcBorders>
              <w:top w:val="nil"/>
              <w:left w:val="nil"/>
              <w:bottom w:val="single" w:sz="4" w:space="0" w:color="auto"/>
              <w:right w:val="single" w:sz="4" w:space="0" w:color="auto"/>
            </w:tcBorders>
            <w:noWrap/>
            <w:vAlign w:val="center"/>
            <w:hideMark/>
          </w:tcPr>
          <w:p w14:paraId="4684A534"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6.7%</w:t>
            </w:r>
          </w:p>
        </w:tc>
        <w:tc>
          <w:tcPr>
            <w:tcW w:w="0" w:type="auto"/>
            <w:tcBorders>
              <w:top w:val="nil"/>
              <w:left w:val="nil"/>
              <w:bottom w:val="single" w:sz="4" w:space="0" w:color="auto"/>
              <w:right w:val="single" w:sz="4" w:space="0" w:color="auto"/>
            </w:tcBorders>
            <w:noWrap/>
            <w:vAlign w:val="center"/>
            <w:hideMark/>
          </w:tcPr>
          <w:p w14:paraId="69C29E6B"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19,883.9</w:t>
            </w:r>
          </w:p>
        </w:tc>
        <w:tc>
          <w:tcPr>
            <w:tcW w:w="0" w:type="auto"/>
            <w:tcBorders>
              <w:top w:val="nil"/>
              <w:left w:val="nil"/>
              <w:bottom w:val="single" w:sz="4" w:space="0" w:color="auto"/>
              <w:right w:val="single" w:sz="4" w:space="0" w:color="auto"/>
            </w:tcBorders>
            <w:noWrap/>
            <w:vAlign w:val="center"/>
            <w:hideMark/>
          </w:tcPr>
          <w:p w14:paraId="6A44699A"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7.3%</w:t>
            </w:r>
          </w:p>
        </w:tc>
        <w:tc>
          <w:tcPr>
            <w:tcW w:w="0" w:type="auto"/>
            <w:tcBorders>
              <w:top w:val="nil"/>
              <w:left w:val="nil"/>
              <w:bottom w:val="single" w:sz="4" w:space="0" w:color="auto"/>
              <w:right w:val="single" w:sz="4" w:space="0" w:color="auto"/>
            </w:tcBorders>
            <w:noWrap/>
            <w:vAlign w:val="center"/>
            <w:hideMark/>
          </w:tcPr>
          <w:p w14:paraId="5D942703"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271.2</w:t>
            </w:r>
          </w:p>
        </w:tc>
        <w:tc>
          <w:tcPr>
            <w:tcW w:w="0" w:type="auto"/>
            <w:tcBorders>
              <w:top w:val="nil"/>
              <w:left w:val="nil"/>
              <w:bottom w:val="single" w:sz="4" w:space="0" w:color="auto"/>
              <w:right w:val="single" w:sz="4" w:space="0" w:color="auto"/>
            </w:tcBorders>
            <w:noWrap/>
            <w:vAlign w:val="center"/>
            <w:hideMark/>
          </w:tcPr>
          <w:p w14:paraId="17A997C7"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328.4</w:t>
            </w:r>
          </w:p>
        </w:tc>
        <w:tc>
          <w:tcPr>
            <w:tcW w:w="0" w:type="auto"/>
            <w:tcBorders>
              <w:top w:val="nil"/>
              <w:left w:val="nil"/>
              <w:bottom w:val="single" w:sz="4" w:space="0" w:color="auto"/>
              <w:right w:val="single" w:sz="4" w:space="0" w:color="auto"/>
            </w:tcBorders>
            <w:noWrap/>
            <w:vAlign w:val="center"/>
            <w:hideMark/>
          </w:tcPr>
          <w:p w14:paraId="6030602B"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6.5%</w:t>
            </w:r>
          </w:p>
        </w:tc>
        <w:tc>
          <w:tcPr>
            <w:tcW w:w="0" w:type="auto"/>
            <w:tcBorders>
              <w:top w:val="nil"/>
              <w:left w:val="nil"/>
              <w:bottom w:val="single" w:sz="4" w:space="0" w:color="auto"/>
              <w:right w:val="single" w:sz="4" w:space="0" w:color="auto"/>
            </w:tcBorders>
            <w:noWrap/>
            <w:vAlign w:val="center"/>
            <w:hideMark/>
          </w:tcPr>
          <w:p w14:paraId="3AE63846"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4.5</w:t>
            </w:r>
          </w:p>
        </w:tc>
        <w:tc>
          <w:tcPr>
            <w:tcW w:w="0" w:type="auto"/>
            <w:tcBorders>
              <w:top w:val="nil"/>
              <w:left w:val="nil"/>
              <w:bottom w:val="single" w:sz="4" w:space="0" w:color="auto"/>
              <w:right w:val="single" w:sz="4" w:space="0" w:color="auto"/>
            </w:tcBorders>
            <w:noWrap/>
            <w:vAlign w:val="center"/>
            <w:hideMark/>
          </w:tcPr>
          <w:p w14:paraId="2D09A96D"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1.7</w:t>
            </w:r>
          </w:p>
        </w:tc>
      </w:tr>
      <w:tr w:rsidR="0081614C" w:rsidRPr="0081614C" w14:paraId="63416AF6" w14:textId="77777777" w:rsidTr="0081614C">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5CDBD794" w14:textId="77777777" w:rsidR="0081614C" w:rsidRPr="0081614C" w:rsidRDefault="0081614C" w:rsidP="0081614C">
            <w:pPr>
              <w:widowControl/>
              <w:rPr>
                <w:color w:val="000000"/>
                <w:sz w:val="20"/>
                <w:szCs w:val="20"/>
                <w:lang w:val="en-US" w:eastAsia="en-US"/>
              </w:rPr>
            </w:pPr>
            <w:r w:rsidRPr="0081614C">
              <w:rPr>
                <w:color w:val="000000"/>
                <w:sz w:val="20"/>
                <w:szCs w:val="20"/>
                <w:lang w:val="en-US" w:eastAsia="en-US"/>
              </w:rPr>
              <w:t xml:space="preserve">2821 - </w:t>
            </w:r>
            <w:proofErr w:type="spellStart"/>
            <w:r w:rsidRPr="0081614C">
              <w:rPr>
                <w:color w:val="000000"/>
                <w:sz w:val="20"/>
                <w:szCs w:val="20"/>
                <w:lang w:val="en-US" w:eastAsia="en-US"/>
              </w:rPr>
              <w:t>Изданачке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мешовите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ОТЛ - </w:t>
            </w:r>
            <w:proofErr w:type="spellStart"/>
            <w:r w:rsidRPr="0081614C">
              <w:rPr>
                <w:color w:val="000000"/>
                <w:sz w:val="20"/>
                <w:szCs w:val="20"/>
                <w:lang w:val="en-US" w:eastAsia="en-US"/>
              </w:rPr>
              <w:t>Високе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мешовите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ОТЛ</w:t>
            </w:r>
          </w:p>
        </w:tc>
        <w:tc>
          <w:tcPr>
            <w:tcW w:w="0" w:type="auto"/>
            <w:tcBorders>
              <w:top w:val="nil"/>
              <w:left w:val="nil"/>
              <w:bottom w:val="single" w:sz="4" w:space="0" w:color="auto"/>
              <w:right w:val="single" w:sz="4" w:space="0" w:color="auto"/>
            </w:tcBorders>
            <w:noWrap/>
            <w:vAlign w:val="center"/>
            <w:hideMark/>
          </w:tcPr>
          <w:p w14:paraId="78EA2021"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33.19</w:t>
            </w:r>
          </w:p>
        </w:tc>
        <w:tc>
          <w:tcPr>
            <w:tcW w:w="0" w:type="auto"/>
            <w:tcBorders>
              <w:top w:val="nil"/>
              <w:left w:val="nil"/>
              <w:bottom w:val="single" w:sz="4" w:space="0" w:color="auto"/>
              <w:right w:val="single" w:sz="4" w:space="0" w:color="auto"/>
            </w:tcBorders>
            <w:noWrap/>
            <w:vAlign w:val="center"/>
            <w:hideMark/>
          </w:tcPr>
          <w:p w14:paraId="48DF8A3F"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3.0%</w:t>
            </w:r>
          </w:p>
        </w:tc>
        <w:tc>
          <w:tcPr>
            <w:tcW w:w="0" w:type="auto"/>
            <w:tcBorders>
              <w:top w:val="nil"/>
              <w:left w:val="nil"/>
              <w:bottom w:val="single" w:sz="4" w:space="0" w:color="auto"/>
              <w:right w:val="single" w:sz="4" w:space="0" w:color="auto"/>
            </w:tcBorders>
            <w:noWrap/>
            <w:vAlign w:val="center"/>
            <w:hideMark/>
          </w:tcPr>
          <w:p w14:paraId="42C78142"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7,037.3</w:t>
            </w:r>
          </w:p>
        </w:tc>
        <w:tc>
          <w:tcPr>
            <w:tcW w:w="0" w:type="auto"/>
            <w:tcBorders>
              <w:top w:val="nil"/>
              <w:left w:val="nil"/>
              <w:bottom w:val="single" w:sz="4" w:space="0" w:color="auto"/>
              <w:right w:val="single" w:sz="4" w:space="0" w:color="auto"/>
            </w:tcBorders>
            <w:noWrap/>
            <w:vAlign w:val="center"/>
            <w:hideMark/>
          </w:tcPr>
          <w:p w14:paraId="7AB689CE"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2.6%</w:t>
            </w:r>
          </w:p>
        </w:tc>
        <w:tc>
          <w:tcPr>
            <w:tcW w:w="0" w:type="auto"/>
            <w:tcBorders>
              <w:top w:val="nil"/>
              <w:left w:val="nil"/>
              <w:bottom w:val="single" w:sz="4" w:space="0" w:color="auto"/>
              <w:right w:val="single" w:sz="4" w:space="0" w:color="auto"/>
            </w:tcBorders>
            <w:noWrap/>
            <w:vAlign w:val="center"/>
            <w:hideMark/>
          </w:tcPr>
          <w:p w14:paraId="47D192F4"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212.0</w:t>
            </w:r>
          </w:p>
        </w:tc>
        <w:tc>
          <w:tcPr>
            <w:tcW w:w="0" w:type="auto"/>
            <w:tcBorders>
              <w:top w:val="nil"/>
              <w:left w:val="nil"/>
              <w:bottom w:val="single" w:sz="4" w:space="0" w:color="auto"/>
              <w:right w:val="single" w:sz="4" w:space="0" w:color="auto"/>
            </w:tcBorders>
            <w:noWrap/>
            <w:vAlign w:val="center"/>
            <w:hideMark/>
          </w:tcPr>
          <w:p w14:paraId="4DFF82DE"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102.2</w:t>
            </w:r>
          </w:p>
        </w:tc>
        <w:tc>
          <w:tcPr>
            <w:tcW w:w="0" w:type="auto"/>
            <w:tcBorders>
              <w:top w:val="nil"/>
              <w:left w:val="nil"/>
              <w:bottom w:val="single" w:sz="4" w:space="0" w:color="auto"/>
              <w:right w:val="single" w:sz="4" w:space="0" w:color="auto"/>
            </w:tcBorders>
            <w:noWrap/>
            <w:vAlign w:val="center"/>
            <w:hideMark/>
          </w:tcPr>
          <w:p w14:paraId="5E4C4B86"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2.0%</w:t>
            </w:r>
          </w:p>
        </w:tc>
        <w:tc>
          <w:tcPr>
            <w:tcW w:w="0" w:type="auto"/>
            <w:tcBorders>
              <w:top w:val="nil"/>
              <w:left w:val="nil"/>
              <w:bottom w:val="single" w:sz="4" w:space="0" w:color="auto"/>
              <w:right w:val="single" w:sz="4" w:space="0" w:color="auto"/>
            </w:tcBorders>
            <w:noWrap/>
            <w:vAlign w:val="center"/>
            <w:hideMark/>
          </w:tcPr>
          <w:p w14:paraId="2FFA3B75"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3.1</w:t>
            </w:r>
          </w:p>
        </w:tc>
        <w:tc>
          <w:tcPr>
            <w:tcW w:w="0" w:type="auto"/>
            <w:tcBorders>
              <w:top w:val="nil"/>
              <w:left w:val="nil"/>
              <w:bottom w:val="single" w:sz="4" w:space="0" w:color="auto"/>
              <w:right w:val="single" w:sz="4" w:space="0" w:color="auto"/>
            </w:tcBorders>
            <w:noWrap/>
            <w:vAlign w:val="center"/>
            <w:hideMark/>
          </w:tcPr>
          <w:p w14:paraId="2DC7C0EF"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1.5</w:t>
            </w:r>
          </w:p>
        </w:tc>
      </w:tr>
      <w:tr w:rsidR="0081614C" w:rsidRPr="0081614C" w14:paraId="75D98143" w14:textId="77777777" w:rsidTr="0081614C">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5FB14CE9" w14:textId="77777777" w:rsidR="0081614C" w:rsidRPr="0081614C" w:rsidRDefault="0081614C" w:rsidP="0081614C">
            <w:pPr>
              <w:widowControl/>
              <w:rPr>
                <w:color w:val="000000"/>
                <w:sz w:val="20"/>
                <w:szCs w:val="20"/>
                <w:lang w:val="en-US" w:eastAsia="en-US"/>
              </w:rPr>
            </w:pPr>
            <w:r w:rsidRPr="0081614C">
              <w:rPr>
                <w:color w:val="000000"/>
                <w:sz w:val="20"/>
                <w:szCs w:val="20"/>
                <w:lang w:val="en-US" w:eastAsia="en-US"/>
              </w:rPr>
              <w:t xml:space="preserve">2920 - </w:t>
            </w:r>
            <w:proofErr w:type="spellStart"/>
            <w:r w:rsidRPr="0081614C">
              <w:rPr>
                <w:color w:val="000000"/>
                <w:sz w:val="20"/>
                <w:szCs w:val="20"/>
                <w:lang w:val="en-US" w:eastAsia="en-US"/>
              </w:rPr>
              <w:t>Изданачке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мешовите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багрема</w:t>
            </w:r>
            <w:proofErr w:type="spellEnd"/>
          </w:p>
        </w:tc>
        <w:tc>
          <w:tcPr>
            <w:tcW w:w="0" w:type="auto"/>
            <w:tcBorders>
              <w:top w:val="nil"/>
              <w:left w:val="nil"/>
              <w:bottom w:val="single" w:sz="4" w:space="0" w:color="auto"/>
              <w:right w:val="single" w:sz="4" w:space="0" w:color="auto"/>
            </w:tcBorders>
            <w:noWrap/>
            <w:vAlign w:val="center"/>
            <w:hideMark/>
          </w:tcPr>
          <w:p w14:paraId="2FE075EA"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35.04</w:t>
            </w:r>
          </w:p>
        </w:tc>
        <w:tc>
          <w:tcPr>
            <w:tcW w:w="0" w:type="auto"/>
            <w:tcBorders>
              <w:top w:val="nil"/>
              <w:left w:val="nil"/>
              <w:bottom w:val="single" w:sz="4" w:space="0" w:color="auto"/>
              <w:right w:val="single" w:sz="4" w:space="0" w:color="auto"/>
            </w:tcBorders>
            <w:noWrap/>
            <w:vAlign w:val="center"/>
            <w:hideMark/>
          </w:tcPr>
          <w:p w14:paraId="511861BB"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3.2%</w:t>
            </w:r>
          </w:p>
        </w:tc>
        <w:tc>
          <w:tcPr>
            <w:tcW w:w="0" w:type="auto"/>
            <w:tcBorders>
              <w:top w:val="nil"/>
              <w:left w:val="nil"/>
              <w:bottom w:val="single" w:sz="4" w:space="0" w:color="auto"/>
              <w:right w:val="single" w:sz="4" w:space="0" w:color="auto"/>
            </w:tcBorders>
            <w:noWrap/>
            <w:vAlign w:val="center"/>
            <w:hideMark/>
          </w:tcPr>
          <w:p w14:paraId="2F6A26F7"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3,552.1</w:t>
            </w:r>
          </w:p>
        </w:tc>
        <w:tc>
          <w:tcPr>
            <w:tcW w:w="0" w:type="auto"/>
            <w:tcBorders>
              <w:top w:val="nil"/>
              <w:left w:val="nil"/>
              <w:bottom w:val="single" w:sz="4" w:space="0" w:color="auto"/>
              <w:right w:val="single" w:sz="4" w:space="0" w:color="auto"/>
            </w:tcBorders>
            <w:noWrap/>
            <w:vAlign w:val="center"/>
            <w:hideMark/>
          </w:tcPr>
          <w:p w14:paraId="16659804"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1.3%</w:t>
            </w:r>
          </w:p>
        </w:tc>
        <w:tc>
          <w:tcPr>
            <w:tcW w:w="0" w:type="auto"/>
            <w:tcBorders>
              <w:top w:val="nil"/>
              <w:left w:val="nil"/>
              <w:bottom w:val="single" w:sz="4" w:space="0" w:color="auto"/>
              <w:right w:val="single" w:sz="4" w:space="0" w:color="auto"/>
            </w:tcBorders>
            <w:noWrap/>
            <w:vAlign w:val="center"/>
            <w:hideMark/>
          </w:tcPr>
          <w:p w14:paraId="52859377"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101.4</w:t>
            </w:r>
          </w:p>
        </w:tc>
        <w:tc>
          <w:tcPr>
            <w:tcW w:w="0" w:type="auto"/>
            <w:tcBorders>
              <w:top w:val="nil"/>
              <w:left w:val="nil"/>
              <w:bottom w:val="single" w:sz="4" w:space="0" w:color="auto"/>
              <w:right w:val="single" w:sz="4" w:space="0" w:color="auto"/>
            </w:tcBorders>
            <w:noWrap/>
            <w:vAlign w:val="center"/>
            <w:hideMark/>
          </w:tcPr>
          <w:p w14:paraId="6977170B"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122.4</w:t>
            </w:r>
          </w:p>
        </w:tc>
        <w:tc>
          <w:tcPr>
            <w:tcW w:w="0" w:type="auto"/>
            <w:tcBorders>
              <w:top w:val="nil"/>
              <w:left w:val="nil"/>
              <w:bottom w:val="single" w:sz="4" w:space="0" w:color="auto"/>
              <w:right w:val="single" w:sz="4" w:space="0" w:color="auto"/>
            </w:tcBorders>
            <w:noWrap/>
            <w:vAlign w:val="center"/>
            <w:hideMark/>
          </w:tcPr>
          <w:p w14:paraId="18BBE088"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2.4%</w:t>
            </w:r>
          </w:p>
        </w:tc>
        <w:tc>
          <w:tcPr>
            <w:tcW w:w="0" w:type="auto"/>
            <w:tcBorders>
              <w:top w:val="nil"/>
              <w:left w:val="nil"/>
              <w:bottom w:val="single" w:sz="4" w:space="0" w:color="auto"/>
              <w:right w:val="single" w:sz="4" w:space="0" w:color="auto"/>
            </w:tcBorders>
            <w:noWrap/>
            <w:vAlign w:val="center"/>
            <w:hideMark/>
          </w:tcPr>
          <w:p w14:paraId="7AA18B95"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3.5</w:t>
            </w:r>
          </w:p>
        </w:tc>
        <w:tc>
          <w:tcPr>
            <w:tcW w:w="0" w:type="auto"/>
            <w:tcBorders>
              <w:top w:val="nil"/>
              <w:left w:val="nil"/>
              <w:bottom w:val="single" w:sz="4" w:space="0" w:color="auto"/>
              <w:right w:val="single" w:sz="4" w:space="0" w:color="auto"/>
            </w:tcBorders>
            <w:noWrap/>
            <w:vAlign w:val="center"/>
            <w:hideMark/>
          </w:tcPr>
          <w:p w14:paraId="2274CC97"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3.4</w:t>
            </w:r>
          </w:p>
        </w:tc>
      </w:tr>
      <w:tr w:rsidR="0081614C" w:rsidRPr="0081614C" w14:paraId="04021880" w14:textId="77777777" w:rsidTr="0081614C">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3440E153" w14:textId="77777777" w:rsidR="0081614C" w:rsidRPr="0081614C" w:rsidRDefault="0081614C" w:rsidP="0081614C">
            <w:pPr>
              <w:widowControl/>
              <w:rPr>
                <w:color w:val="000000"/>
                <w:sz w:val="20"/>
                <w:szCs w:val="20"/>
                <w:lang w:val="en-US" w:eastAsia="en-US"/>
              </w:rPr>
            </w:pPr>
            <w:r w:rsidRPr="0081614C">
              <w:rPr>
                <w:color w:val="000000"/>
                <w:sz w:val="20"/>
                <w:szCs w:val="20"/>
                <w:lang w:val="en-US" w:eastAsia="en-US"/>
              </w:rPr>
              <w:t xml:space="preserve">31211 - </w:t>
            </w:r>
            <w:proofErr w:type="spellStart"/>
            <w:r w:rsidRPr="0081614C">
              <w:rPr>
                <w:color w:val="000000"/>
                <w:sz w:val="20"/>
                <w:szCs w:val="20"/>
                <w:lang w:val="en-US" w:eastAsia="en-US"/>
              </w:rPr>
              <w:t>Високе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мешовите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борова</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Високе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лишћара</w:t>
            </w:r>
            <w:proofErr w:type="spellEnd"/>
            <w:r w:rsidRPr="0081614C">
              <w:rPr>
                <w:color w:val="000000"/>
                <w:sz w:val="20"/>
                <w:szCs w:val="20"/>
                <w:lang w:val="en-US" w:eastAsia="en-US"/>
              </w:rPr>
              <w:t xml:space="preserve"> и </w:t>
            </w:r>
            <w:proofErr w:type="spellStart"/>
            <w:r w:rsidRPr="0081614C">
              <w:rPr>
                <w:color w:val="000000"/>
                <w:sz w:val="20"/>
                <w:szCs w:val="20"/>
                <w:lang w:val="en-US" w:eastAsia="en-US"/>
              </w:rPr>
              <w:t>четинара</w:t>
            </w:r>
            <w:proofErr w:type="spellEnd"/>
          </w:p>
        </w:tc>
        <w:tc>
          <w:tcPr>
            <w:tcW w:w="0" w:type="auto"/>
            <w:tcBorders>
              <w:top w:val="nil"/>
              <w:left w:val="nil"/>
              <w:bottom w:val="single" w:sz="4" w:space="0" w:color="auto"/>
              <w:right w:val="single" w:sz="4" w:space="0" w:color="auto"/>
            </w:tcBorders>
            <w:noWrap/>
            <w:vAlign w:val="center"/>
            <w:hideMark/>
          </w:tcPr>
          <w:p w14:paraId="3810FBE7"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30.68</w:t>
            </w:r>
          </w:p>
        </w:tc>
        <w:tc>
          <w:tcPr>
            <w:tcW w:w="0" w:type="auto"/>
            <w:tcBorders>
              <w:top w:val="nil"/>
              <w:left w:val="nil"/>
              <w:bottom w:val="single" w:sz="4" w:space="0" w:color="auto"/>
              <w:right w:val="single" w:sz="4" w:space="0" w:color="auto"/>
            </w:tcBorders>
            <w:noWrap/>
            <w:vAlign w:val="center"/>
            <w:hideMark/>
          </w:tcPr>
          <w:p w14:paraId="7E9CA315"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2.8%</w:t>
            </w:r>
          </w:p>
        </w:tc>
        <w:tc>
          <w:tcPr>
            <w:tcW w:w="0" w:type="auto"/>
            <w:tcBorders>
              <w:top w:val="nil"/>
              <w:left w:val="nil"/>
              <w:bottom w:val="single" w:sz="4" w:space="0" w:color="auto"/>
              <w:right w:val="single" w:sz="4" w:space="0" w:color="auto"/>
            </w:tcBorders>
            <w:noWrap/>
            <w:vAlign w:val="center"/>
            <w:hideMark/>
          </w:tcPr>
          <w:p w14:paraId="5A29587C"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6,704.3</w:t>
            </w:r>
          </w:p>
        </w:tc>
        <w:tc>
          <w:tcPr>
            <w:tcW w:w="0" w:type="auto"/>
            <w:tcBorders>
              <w:top w:val="nil"/>
              <w:left w:val="nil"/>
              <w:bottom w:val="single" w:sz="4" w:space="0" w:color="auto"/>
              <w:right w:val="single" w:sz="4" w:space="0" w:color="auto"/>
            </w:tcBorders>
            <w:noWrap/>
            <w:vAlign w:val="center"/>
            <w:hideMark/>
          </w:tcPr>
          <w:p w14:paraId="7F34709F"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2.5%</w:t>
            </w:r>
          </w:p>
        </w:tc>
        <w:tc>
          <w:tcPr>
            <w:tcW w:w="0" w:type="auto"/>
            <w:tcBorders>
              <w:top w:val="nil"/>
              <w:left w:val="nil"/>
              <w:bottom w:val="single" w:sz="4" w:space="0" w:color="auto"/>
              <w:right w:val="single" w:sz="4" w:space="0" w:color="auto"/>
            </w:tcBorders>
            <w:noWrap/>
            <w:vAlign w:val="center"/>
            <w:hideMark/>
          </w:tcPr>
          <w:p w14:paraId="19D19354"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218.5</w:t>
            </w:r>
          </w:p>
        </w:tc>
        <w:tc>
          <w:tcPr>
            <w:tcW w:w="0" w:type="auto"/>
            <w:tcBorders>
              <w:top w:val="nil"/>
              <w:left w:val="nil"/>
              <w:bottom w:val="single" w:sz="4" w:space="0" w:color="auto"/>
              <w:right w:val="single" w:sz="4" w:space="0" w:color="auto"/>
            </w:tcBorders>
            <w:noWrap/>
            <w:vAlign w:val="center"/>
            <w:hideMark/>
          </w:tcPr>
          <w:p w14:paraId="180DB1E5"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226.4</w:t>
            </w:r>
          </w:p>
        </w:tc>
        <w:tc>
          <w:tcPr>
            <w:tcW w:w="0" w:type="auto"/>
            <w:tcBorders>
              <w:top w:val="nil"/>
              <w:left w:val="nil"/>
              <w:bottom w:val="single" w:sz="4" w:space="0" w:color="auto"/>
              <w:right w:val="single" w:sz="4" w:space="0" w:color="auto"/>
            </w:tcBorders>
            <w:noWrap/>
            <w:vAlign w:val="center"/>
            <w:hideMark/>
          </w:tcPr>
          <w:p w14:paraId="606E5064"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4.5%</w:t>
            </w:r>
          </w:p>
        </w:tc>
        <w:tc>
          <w:tcPr>
            <w:tcW w:w="0" w:type="auto"/>
            <w:tcBorders>
              <w:top w:val="nil"/>
              <w:left w:val="nil"/>
              <w:bottom w:val="single" w:sz="4" w:space="0" w:color="auto"/>
              <w:right w:val="single" w:sz="4" w:space="0" w:color="auto"/>
            </w:tcBorders>
            <w:noWrap/>
            <w:vAlign w:val="center"/>
            <w:hideMark/>
          </w:tcPr>
          <w:p w14:paraId="030F00FF"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7.4</w:t>
            </w:r>
          </w:p>
        </w:tc>
        <w:tc>
          <w:tcPr>
            <w:tcW w:w="0" w:type="auto"/>
            <w:tcBorders>
              <w:top w:val="nil"/>
              <w:left w:val="nil"/>
              <w:bottom w:val="single" w:sz="4" w:space="0" w:color="auto"/>
              <w:right w:val="single" w:sz="4" w:space="0" w:color="auto"/>
            </w:tcBorders>
            <w:noWrap/>
            <w:vAlign w:val="center"/>
            <w:hideMark/>
          </w:tcPr>
          <w:p w14:paraId="71A5E2FE"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3.4</w:t>
            </w:r>
          </w:p>
        </w:tc>
      </w:tr>
      <w:tr w:rsidR="0081614C" w:rsidRPr="0081614C" w14:paraId="7089A903" w14:textId="77777777" w:rsidTr="0081614C">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5F729208" w14:textId="77777777" w:rsidR="0081614C" w:rsidRPr="0081614C" w:rsidRDefault="0081614C" w:rsidP="0081614C">
            <w:pPr>
              <w:widowControl/>
              <w:rPr>
                <w:color w:val="000000"/>
                <w:sz w:val="20"/>
                <w:szCs w:val="20"/>
                <w:lang w:val="en-US" w:eastAsia="en-US"/>
              </w:rPr>
            </w:pPr>
            <w:r w:rsidRPr="0081614C">
              <w:rPr>
                <w:color w:val="000000"/>
                <w:sz w:val="20"/>
                <w:szCs w:val="20"/>
                <w:lang w:val="en-US" w:eastAsia="en-US"/>
              </w:rPr>
              <w:t xml:space="preserve">31511 - </w:t>
            </w:r>
            <w:proofErr w:type="spellStart"/>
            <w:r w:rsidRPr="0081614C">
              <w:rPr>
                <w:color w:val="000000"/>
                <w:sz w:val="20"/>
                <w:szCs w:val="20"/>
                <w:lang w:val="en-US" w:eastAsia="en-US"/>
              </w:rPr>
              <w:t>Високе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мешовите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смрче</w:t>
            </w:r>
            <w:proofErr w:type="spellEnd"/>
            <w:r w:rsidRPr="0081614C">
              <w:rPr>
                <w:color w:val="000000"/>
                <w:sz w:val="20"/>
                <w:szCs w:val="20"/>
                <w:lang w:val="en-US" w:eastAsia="en-US"/>
              </w:rPr>
              <w:t xml:space="preserve"> - </w:t>
            </w:r>
            <w:proofErr w:type="spellStart"/>
            <w:r w:rsidRPr="0081614C">
              <w:rPr>
                <w:color w:val="000000"/>
                <w:sz w:val="20"/>
                <w:szCs w:val="20"/>
                <w:lang w:val="en-US" w:eastAsia="en-US"/>
              </w:rPr>
              <w:t>Високе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четинара</w:t>
            </w:r>
            <w:proofErr w:type="spellEnd"/>
            <w:r w:rsidRPr="0081614C">
              <w:rPr>
                <w:color w:val="000000"/>
                <w:sz w:val="20"/>
                <w:szCs w:val="20"/>
                <w:lang w:val="en-US" w:eastAsia="en-US"/>
              </w:rPr>
              <w:t xml:space="preserve"> и </w:t>
            </w:r>
            <w:proofErr w:type="spellStart"/>
            <w:r w:rsidRPr="0081614C">
              <w:rPr>
                <w:color w:val="000000"/>
                <w:sz w:val="20"/>
                <w:szCs w:val="20"/>
                <w:lang w:val="en-US" w:eastAsia="en-US"/>
              </w:rPr>
              <w:t>лишчара</w:t>
            </w:r>
            <w:proofErr w:type="spellEnd"/>
          </w:p>
        </w:tc>
        <w:tc>
          <w:tcPr>
            <w:tcW w:w="0" w:type="auto"/>
            <w:tcBorders>
              <w:top w:val="nil"/>
              <w:left w:val="nil"/>
              <w:bottom w:val="single" w:sz="4" w:space="0" w:color="auto"/>
              <w:right w:val="single" w:sz="4" w:space="0" w:color="auto"/>
            </w:tcBorders>
            <w:noWrap/>
            <w:vAlign w:val="center"/>
            <w:hideMark/>
          </w:tcPr>
          <w:p w14:paraId="49592B33"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0.35</w:t>
            </w:r>
          </w:p>
        </w:tc>
        <w:tc>
          <w:tcPr>
            <w:tcW w:w="0" w:type="auto"/>
            <w:tcBorders>
              <w:top w:val="nil"/>
              <w:left w:val="nil"/>
              <w:bottom w:val="single" w:sz="4" w:space="0" w:color="auto"/>
              <w:right w:val="single" w:sz="4" w:space="0" w:color="auto"/>
            </w:tcBorders>
            <w:noWrap/>
            <w:vAlign w:val="center"/>
            <w:hideMark/>
          </w:tcPr>
          <w:p w14:paraId="7CDB2BC0"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F2A57FC"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91.7</w:t>
            </w:r>
          </w:p>
        </w:tc>
        <w:tc>
          <w:tcPr>
            <w:tcW w:w="0" w:type="auto"/>
            <w:tcBorders>
              <w:top w:val="nil"/>
              <w:left w:val="nil"/>
              <w:bottom w:val="single" w:sz="4" w:space="0" w:color="auto"/>
              <w:right w:val="single" w:sz="4" w:space="0" w:color="auto"/>
            </w:tcBorders>
            <w:noWrap/>
            <w:vAlign w:val="center"/>
            <w:hideMark/>
          </w:tcPr>
          <w:p w14:paraId="167E6CD7"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B222530"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262.0</w:t>
            </w:r>
          </w:p>
        </w:tc>
        <w:tc>
          <w:tcPr>
            <w:tcW w:w="0" w:type="auto"/>
            <w:tcBorders>
              <w:top w:val="nil"/>
              <w:left w:val="nil"/>
              <w:bottom w:val="single" w:sz="4" w:space="0" w:color="auto"/>
              <w:right w:val="single" w:sz="4" w:space="0" w:color="auto"/>
            </w:tcBorders>
            <w:noWrap/>
            <w:vAlign w:val="center"/>
            <w:hideMark/>
          </w:tcPr>
          <w:p w14:paraId="37F954F1"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2.3</w:t>
            </w:r>
          </w:p>
        </w:tc>
        <w:tc>
          <w:tcPr>
            <w:tcW w:w="0" w:type="auto"/>
            <w:tcBorders>
              <w:top w:val="nil"/>
              <w:left w:val="nil"/>
              <w:bottom w:val="single" w:sz="4" w:space="0" w:color="auto"/>
              <w:right w:val="single" w:sz="4" w:space="0" w:color="auto"/>
            </w:tcBorders>
            <w:noWrap/>
            <w:vAlign w:val="center"/>
            <w:hideMark/>
          </w:tcPr>
          <w:p w14:paraId="733C655C"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F096305"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6.6</w:t>
            </w:r>
          </w:p>
        </w:tc>
        <w:tc>
          <w:tcPr>
            <w:tcW w:w="0" w:type="auto"/>
            <w:tcBorders>
              <w:top w:val="nil"/>
              <w:left w:val="nil"/>
              <w:bottom w:val="single" w:sz="4" w:space="0" w:color="auto"/>
              <w:right w:val="single" w:sz="4" w:space="0" w:color="auto"/>
            </w:tcBorders>
            <w:noWrap/>
            <w:vAlign w:val="center"/>
            <w:hideMark/>
          </w:tcPr>
          <w:p w14:paraId="5628A689"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2.5</w:t>
            </w:r>
          </w:p>
        </w:tc>
      </w:tr>
      <w:tr w:rsidR="0081614C" w:rsidRPr="0081614C" w14:paraId="662C1209" w14:textId="77777777" w:rsidTr="0081614C">
        <w:trPr>
          <w:trHeight w:val="340"/>
          <w:jc w:val="center"/>
        </w:trPr>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6C25D0B9" w14:textId="77777777" w:rsidR="0081614C" w:rsidRPr="0081614C" w:rsidRDefault="0081614C" w:rsidP="0081614C">
            <w:pPr>
              <w:widowControl/>
              <w:rPr>
                <w:b/>
                <w:bCs/>
                <w:color w:val="000000"/>
                <w:sz w:val="20"/>
                <w:szCs w:val="20"/>
                <w:lang w:val="en-US" w:eastAsia="en-US"/>
              </w:rPr>
            </w:pPr>
            <w:r w:rsidRPr="0081614C">
              <w:rPr>
                <w:b/>
                <w:bCs/>
                <w:color w:val="000000"/>
                <w:sz w:val="20"/>
                <w:szCs w:val="20"/>
                <w:lang w:val="en-US" w:eastAsia="en-US"/>
              </w:rPr>
              <w:t xml:space="preserve">60 - </w:t>
            </w:r>
            <w:proofErr w:type="spellStart"/>
            <w:r w:rsidRPr="0081614C">
              <w:rPr>
                <w:b/>
                <w:bCs/>
                <w:color w:val="000000"/>
                <w:sz w:val="20"/>
                <w:szCs w:val="20"/>
                <w:lang w:val="en-US" w:eastAsia="en-US"/>
              </w:rPr>
              <w:t>Национални</w:t>
            </w:r>
            <w:proofErr w:type="spellEnd"/>
            <w:r w:rsidRPr="0081614C">
              <w:rPr>
                <w:b/>
                <w:bCs/>
                <w:color w:val="000000"/>
                <w:sz w:val="20"/>
                <w:szCs w:val="20"/>
                <w:lang w:val="en-US" w:eastAsia="en-US"/>
              </w:rPr>
              <w:t xml:space="preserve"> </w:t>
            </w:r>
            <w:proofErr w:type="spellStart"/>
            <w:r w:rsidRPr="0081614C">
              <w:rPr>
                <w:b/>
                <w:bCs/>
                <w:color w:val="000000"/>
                <w:sz w:val="20"/>
                <w:szCs w:val="20"/>
                <w:lang w:val="en-US" w:eastAsia="en-US"/>
              </w:rPr>
              <w:t>парк</w:t>
            </w:r>
            <w:proofErr w:type="spellEnd"/>
            <w:r w:rsidRPr="0081614C">
              <w:rPr>
                <w:b/>
                <w:bCs/>
                <w:color w:val="000000"/>
                <w:sz w:val="20"/>
                <w:szCs w:val="20"/>
                <w:lang w:val="en-US" w:eastAsia="en-US"/>
              </w:rPr>
              <w:t xml:space="preserve"> - III </w:t>
            </w:r>
            <w:proofErr w:type="spellStart"/>
            <w:r w:rsidRPr="0081614C">
              <w:rPr>
                <w:b/>
                <w:bCs/>
                <w:color w:val="000000"/>
                <w:sz w:val="20"/>
                <w:szCs w:val="20"/>
                <w:lang w:val="en-US" w:eastAsia="en-US"/>
              </w:rPr>
              <w:t>степена</w:t>
            </w:r>
            <w:proofErr w:type="spellEnd"/>
            <w:r w:rsidRPr="0081614C">
              <w:rPr>
                <w:b/>
                <w:bCs/>
                <w:color w:val="000000"/>
                <w:sz w:val="20"/>
                <w:szCs w:val="20"/>
                <w:lang w:val="en-US" w:eastAsia="en-US"/>
              </w:rPr>
              <w:t xml:space="preserve"> </w:t>
            </w:r>
            <w:proofErr w:type="spellStart"/>
            <w:r w:rsidRPr="0081614C">
              <w:rPr>
                <w:b/>
                <w:bCs/>
                <w:color w:val="000000"/>
                <w:sz w:val="20"/>
                <w:szCs w:val="20"/>
                <w:lang w:val="en-US" w:eastAsia="en-US"/>
              </w:rPr>
              <w:t>заштите</w:t>
            </w:r>
            <w:proofErr w:type="spellEnd"/>
          </w:p>
        </w:tc>
        <w:tc>
          <w:tcPr>
            <w:tcW w:w="0" w:type="auto"/>
            <w:tcBorders>
              <w:top w:val="nil"/>
              <w:left w:val="nil"/>
              <w:bottom w:val="single" w:sz="4" w:space="0" w:color="auto"/>
              <w:right w:val="single" w:sz="4" w:space="0" w:color="auto"/>
            </w:tcBorders>
            <w:shd w:val="clear" w:color="000000" w:fill="F2F2F2"/>
            <w:noWrap/>
            <w:vAlign w:val="center"/>
            <w:hideMark/>
          </w:tcPr>
          <w:p w14:paraId="01C53422"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395.47</w:t>
            </w:r>
          </w:p>
        </w:tc>
        <w:tc>
          <w:tcPr>
            <w:tcW w:w="0" w:type="auto"/>
            <w:tcBorders>
              <w:top w:val="nil"/>
              <w:left w:val="nil"/>
              <w:bottom w:val="single" w:sz="4" w:space="0" w:color="auto"/>
              <w:right w:val="single" w:sz="4" w:space="0" w:color="auto"/>
            </w:tcBorders>
            <w:shd w:val="clear" w:color="000000" w:fill="F2F2F2"/>
            <w:noWrap/>
            <w:vAlign w:val="center"/>
            <w:hideMark/>
          </w:tcPr>
          <w:p w14:paraId="056DB7A0"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36.1%</w:t>
            </w:r>
          </w:p>
        </w:tc>
        <w:tc>
          <w:tcPr>
            <w:tcW w:w="0" w:type="auto"/>
            <w:tcBorders>
              <w:top w:val="nil"/>
              <w:left w:val="nil"/>
              <w:bottom w:val="single" w:sz="4" w:space="0" w:color="auto"/>
              <w:right w:val="single" w:sz="4" w:space="0" w:color="auto"/>
            </w:tcBorders>
            <w:shd w:val="clear" w:color="000000" w:fill="F2F2F2"/>
            <w:noWrap/>
            <w:vAlign w:val="center"/>
            <w:hideMark/>
          </w:tcPr>
          <w:p w14:paraId="5D2A1C3D"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97,194.3</w:t>
            </w:r>
          </w:p>
        </w:tc>
        <w:tc>
          <w:tcPr>
            <w:tcW w:w="0" w:type="auto"/>
            <w:tcBorders>
              <w:top w:val="nil"/>
              <w:left w:val="nil"/>
              <w:bottom w:val="single" w:sz="4" w:space="0" w:color="auto"/>
              <w:right w:val="single" w:sz="4" w:space="0" w:color="auto"/>
            </w:tcBorders>
            <w:shd w:val="clear" w:color="000000" w:fill="F2F2F2"/>
            <w:noWrap/>
            <w:vAlign w:val="center"/>
            <w:hideMark/>
          </w:tcPr>
          <w:p w14:paraId="338A39F3"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35.8%</w:t>
            </w:r>
          </w:p>
        </w:tc>
        <w:tc>
          <w:tcPr>
            <w:tcW w:w="0" w:type="auto"/>
            <w:tcBorders>
              <w:top w:val="nil"/>
              <w:left w:val="nil"/>
              <w:bottom w:val="single" w:sz="4" w:space="0" w:color="auto"/>
              <w:right w:val="single" w:sz="4" w:space="0" w:color="auto"/>
            </w:tcBorders>
            <w:shd w:val="clear" w:color="000000" w:fill="F2F2F2"/>
            <w:noWrap/>
            <w:vAlign w:val="center"/>
            <w:hideMark/>
          </w:tcPr>
          <w:p w14:paraId="58DDFC1D"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245.8</w:t>
            </w:r>
          </w:p>
        </w:tc>
        <w:tc>
          <w:tcPr>
            <w:tcW w:w="0" w:type="auto"/>
            <w:tcBorders>
              <w:top w:val="nil"/>
              <w:left w:val="nil"/>
              <w:bottom w:val="single" w:sz="4" w:space="0" w:color="auto"/>
              <w:right w:val="single" w:sz="4" w:space="0" w:color="auto"/>
            </w:tcBorders>
            <w:shd w:val="clear" w:color="000000" w:fill="F2F2F2"/>
            <w:noWrap/>
            <w:vAlign w:val="center"/>
            <w:hideMark/>
          </w:tcPr>
          <w:p w14:paraId="571DC065"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1,815.5</w:t>
            </w:r>
          </w:p>
        </w:tc>
        <w:tc>
          <w:tcPr>
            <w:tcW w:w="0" w:type="auto"/>
            <w:tcBorders>
              <w:top w:val="nil"/>
              <w:left w:val="nil"/>
              <w:bottom w:val="single" w:sz="4" w:space="0" w:color="auto"/>
              <w:right w:val="single" w:sz="4" w:space="0" w:color="auto"/>
            </w:tcBorders>
            <w:shd w:val="clear" w:color="000000" w:fill="F2F2F2"/>
            <w:noWrap/>
            <w:vAlign w:val="center"/>
            <w:hideMark/>
          </w:tcPr>
          <w:p w14:paraId="2B6AD70E"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36.1%</w:t>
            </w:r>
          </w:p>
        </w:tc>
        <w:tc>
          <w:tcPr>
            <w:tcW w:w="0" w:type="auto"/>
            <w:tcBorders>
              <w:top w:val="nil"/>
              <w:left w:val="nil"/>
              <w:bottom w:val="single" w:sz="4" w:space="0" w:color="auto"/>
              <w:right w:val="single" w:sz="4" w:space="0" w:color="auto"/>
            </w:tcBorders>
            <w:shd w:val="clear" w:color="000000" w:fill="F2F2F2"/>
            <w:noWrap/>
            <w:vAlign w:val="center"/>
            <w:hideMark/>
          </w:tcPr>
          <w:p w14:paraId="3CC9114C"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4.6</w:t>
            </w:r>
          </w:p>
        </w:tc>
        <w:tc>
          <w:tcPr>
            <w:tcW w:w="0" w:type="auto"/>
            <w:tcBorders>
              <w:top w:val="nil"/>
              <w:left w:val="nil"/>
              <w:bottom w:val="single" w:sz="4" w:space="0" w:color="auto"/>
              <w:right w:val="single" w:sz="4" w:space="0" w:color="auto"/>
            </w:tcBorders>
            <w:shd w:val="clear" w:color="000000" w:fill="F2F2F2"/>
            <w:noWrap/>
            <w:vAlign w:val="center"/>
            <w:hideMark/>
          </w:tcPr>
          <w:p w14:paraId="08A968F4"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1.9</w:t>
            </w:r>
          </w:p>
        </w:tc>
      </w:tr>
      <w:tr w:rsidR="0081614C" w:rsidRPr="0081614C" w14:paraId="5138C5C0" w14:textId="77777777" w:rsidTr="0081614C">
        <w:trPr>
          <w:trHeight w:val="340"/>
          <w:jc w:val="center"/>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43BCC25B" w14:textId="77777777" w:rsidR="0081614C" w:rsidRPr="0081614C" w:rsidRDefault="0081614C" w:rsidP="0081614C">
            <w:pPr>
              <w:widowControl/>
              <w:rPr>
                <w:b/>
                <w:bCs/>
                <w:color w:val="000000"/>
                <w:sz w:val="20"/>
                <w:szCs w:val="20"/>
                <w:lang w:val="en-US" w:eastAsia="en-US"/>
              </w:rPr>
            </w:pPr>
            <w:r w:rsidRPr="0081614C">
              <w:rPr>
                <w:b/>
                <w:bCs/>
                <w:color w:val="000000"/>
                <w:sz w:val="20"/>
                <w:szCs w:val="20"/>
                <w:lang w:val="en-US" w:eastAsia="en-US"/>
              </w:rPr>
              <w:t>УКУПНО ГЈ</w:t>
            </w:r>
          </w:p>
        </w:tc>
        <w:tc>
          <w:tcPr>
            <w:tcW w:w="0" w:type="auto"/>
            <w:tcBorders>
              <w:top w:val="nil"/>
              <w:left w:val="nil"/>
              <w:bottom w:val="single" w:sz="4" w:space="0" w:color="auto"/>
              <w:right w:val="single" w:sz="4" w:space="0" w:color="auto"/>
            </w:tcBorders>
            <w:shd w:val="clear" w:color="000000" w:fill="D9D9D9"/>
            <w:noWrap/>
            <w:vAlign w:val="center"/>
            <w:hideMark/>
          </w:tcPr>
          <w:p w14:paraId="3B78E3CB"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1,096.71</w:t>
            </w:r>
          </w:p>
        </w:tc>
        <w:tc>
          <w:tcPr>
            <w:tcW w:w="0" w:type="auto"/>
            <w:tcBorders>
              <w:top w:val="nil"/>
              <w:left w:val="nil"/>
              <w:bottom w:val="single" w:sz="4" w:space="0" w:color="auto"/>
              <w:right w:val="single" w:sz="4" w:space="0" w:color="auto"/>
            </w:tcBorders>
            <w:shd w:val="clear" w:color="000000" w:fill="D9D9D9"/>
            <w:noWrap/>
            <w:vAlign w:val="center"/>
            <w:hideMark/>
          </w:tcPr>
          <w:p w14:paraId="27C7A835"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100.0%</w:t>
            </w:r>
          </w:p>
        </w:tc>
        <w:tc>
          <w:tcPr>
            <w:tcW w:w="0" w:type="auto"/>
            <w:tcBorders>
              <w:top w:val="nil"/>
              <w:left w:val="nil"/>
              <w:bottom w:val="single" w:sz="4" w:space="0" w:color="auto"/>
              <w:right w:val="single" w:sz="4" w:space="0" w:color="auto"/>
            </w:tcBorders>
            <w:shd w:val="clear" w:color="000000" w:fill="D9D9D9"/>
            <w:noWrap/>
            <w:vAlign w:val="center"/>
            <w:hideMark/>
          </w:tcPr>
          <w:p w14:paraId="318CBB58"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271,442.0</w:t>
            </w:r>
          </w:p>
        </w:tc>
        <w:tc>
          <w:tcPr>
            <w:tcW w:w="0" w:type="auto"/>
            <w:tcBorders>
              <w:top w:val="nil"/>
              <w:left w:val="nil"/>
              <w:bottom w:val="single" w:sz="4" w:space="0" w:color="auto"/>
              <w:right w:val="single" w:sz="4" w:space="0" w:color="auto"/>
            </w:tcBorders>
            <w:shd w:val="clear" w:color="000000" w:fill="D9D9D9"/>
            <w:noWrap/>
            <w:vAlign w:val="center"/>
            <w:hideMark/>
          </w:tcPr>
          <w:p w14:paraId="7EFBDA62"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100.0%</w:t>
            </w:r>
          </w:p>
        </w:tc>
        <w:tc>
          <w:tcPr>
            <w:tcW w:w="0" w:type="auto"/>
            <w:tcBorders>
              <w:top w:val="nil"/>
              <w:left w:val="nil"/>
              <w:bottom w:val="single" w:sz="4" w:space="0" w:color="auto"/>
              <w:right w:val="single" w:sz="4" w:space="0" w:color="auto"/>
            </w:tcBorders>
            <w:shd w:val="clear" w:color="000000" w:fill="D9D9D9"/>
            <w:noWrap/>
            <w:vAlign w:val="center"/>
            <w:hideMark/>
          </w:tcPr>
          <w:p w14:paraId="1EF5E361"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247.5</w:t>
            </w:r>
          </w:p>
        </w:tc>
        <w:tc>
          <w:tcPr>
            <w:tcW w:w="0" w:type="auto"/>
            <w:tcBorders>
              <w:top w:val="nil"/>
              <w:left w:val="nil"/>
              <w:bottom w:val="single" w:sz="4" w:space="0" w:color="auto"/>
              <w:right w:val="single" w:sz="4" w:space="0" w:color="auto"/>
            </w:tcBorders>
            <w:shd w:val="clear" w:color="000000" w:fill="D9D9D9"/>
            <w:noWrap/>
            <w:vAlign w:val="center"/>
            <w:hideMark/>
          </w:tcPr>
          <w:p w14:paraId="5A20CACA"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5,029.5</w:t>
            </w:r>
          </w:p>
        </w:tc>
        <w:tc>
          <w:tcPr>
            <w:tcW w:w="0" w:type="auto"/>
            <w:tcBorders>
              <w:top w:val="nil"/>
              <w:left w:val="nil"/>
              <w:bottom w:val="single" w:sz="4" w:space="0" w:color="auto"/>
              <w:right w:val="single" w:sz="4" w:space="0" w:color="auto"/>
            </w:tcBorders>
            <w:shd w:val="clear" w:color="000000" w:fill="D9D9D9"/>
            <w:noWrap/>
            <w:vAlign w:val="center"/>
            <w:hideMark/>
          </w:tcPr>
          <w:p w14:paraId="37109D52"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100.0%</w:t>
            </w:r>
          </w:p>
        </w:tc>
        <w:tc>
          <w:tcPr>
            <w:tcW w:w="0" w:type="auto"/>
            <w:tcBorders>
              <w:top w:val="nil"/>
              <w:left w:val="nil"/>
              <w:bottom w:val="single" w:sz="4" w:space="0" w:color="auto"/>
              <w:right w:val="single" w:sz="4" w:space="0" w:color="auto"/>
            </w:tcBorders>
            <w:shd w:val="clear" w:color="000000" w:fill="D9D9D9"/>
            <w:noWrap/>
            <w:vAlign w:val="center"/>
            <w:hideMark/>
          </w:tcPr>
          <w:p w14:paraId="137028E2"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4.6</w:t>
            </w:r>
          </w:p>
        </w:tc>
        <w:tc>
          <w:tcPr>
            <w:tcW w:w="0" w:type="auto"/>
            <w:tcBorders>
              <w:top w:val="nil"/>
              <w:left w:val="nil"/>
              <w:bottom w:val="single" w:sz="4" w:space="0" w:color="auto"/>
              <w:right w:val="single" w:sz="4" w:space="0" w:color="auto"/>
            </w:tcBorders>
            <w:shd w:val="clear" w:color="000000" w:fill="D9D9D9"/>
            <w:noWrap/>
            <w:vAlign w:val="center"/>
            <w:hideMark/>
          </w:tcPr>
          <w:p w14:paraId="50DD34A0"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1.9</w:t>
            </w:r>
          </w:p>
        </w:tc>
      </w:tr>
      <w:tr w:rsidR="0081614C" w:rsidRPr="0081614C" w14:paraId="55B00492" w14:textId="77777777" w:rsidTr="0081614C">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0A07389C" w14:textId="77777777" w:rsidR="0081614C" w:rsidRPr="0081614C" w:rsidRDefault="0081614C" w:rsidP="0081614C">
            <w:pPr>
              <w:widowControl/>
              <w:rPr>
                <w:color w:val="000000"/>
                <w:sz w:val="20"/>
                <w:szCs w:val="20"/>
                <w:lang w:val="en-US" w:eastAsia="en-US"/>
              </w:rPr>
            </w:pPr>
            <w:r w:rsidRPr="0081614C">
              <w:rPr>
                <w:color w:val="000000"/>
                <w:sz w:val="20"/>
                <w:szCs w:val="20"/>
                <w:lang w:val="en-US" w:eastAsia="en-US"/>
              </w:rPr>
              <w:t xml:space="preserve">1110 - </w:t>
            </w:r>
            <w:proofErr w:type="spellStart"/>
            <w:r w:rsidRPr="0081614C">
              <w:rPr>
                <w:color w:val="000000"/>
                <w:sz w:val="20"/>
                <w:szCs w:val="20"/>
                <w:lang w:val="en-US" w:eastAsia="en-US"/>
              </w:rPr>
              <w:t>Високе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мешовите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ОМЛ</w:t>
            </w:r>
          </w:p>
        </w:tc>
        <w:tc>
          <w:tcPr>
            <w:tcW w:w="0" w:type="auto"/>
            <w:tcBorders>
              <w:top w:val="nil"/>
              <w:left w:val="nil"/>
              <w:bottom w:val="single" w:sz="4" w:space="0" w:color="auto"/>
              <w:right w:val="single" w:sz="4" w:space="0" w:color="auto"/>
            </w:tcBorders>
            <w:noWrap/>
            <w:vAlign w:val="center"/>
            <w:hideMark/>
          </w:tcPr>
          <w:p w14:paraId="521374B0"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59.94</w:t>
            </w:r>
          </w:p>
        </w:tc>
        <w:tc>
          <w:tcPr>
            <w:tcW w:w="0" w:type="auto"/>
            <w:tcBorders>
              <w:top w:val="nil"/>
              <w:left w:val="nil"/>
              <w:bottom w:val="single" w:sz="4" w:space="0" w:color="auto"/>
              <w:right w:val="single" w:sz="4" w:space="0" w:color="auto"/>
            </w:tcBorders>
            <w:noWrap/>
            <w:vAlign w:val="center"/>
            <w:hideMark/>
          </w:tcPr>
          <w:p w14:paraId="4F7070BC"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5.5%</w:t>
            </w:r>
          </w:p>
        </w:tc>
        <w:tc>
          <w:tcPr>
            <w:tcW w:w="0" w:type="auto"/>
            <w:tcBorders>
              <w:top w:val="nil"/>
              <w:left w:val="nil"/>
              <w:bottom w:val="single" w:sz="4" w:space="0" w:color="auto"/>
              <w:right w:val="single" w:sz="4" w:space="0" w:color="auto"/>
            </w:tcBorders>
            <w:noWrap/>
            <w:vAlign w:val="center"/>
            <w:hideMark/>
          </w:tcPr>
          <w:p w14:paraId="27A1AC3F"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7,534.1</w:t>
            </w:r>
          </w:p>
        </w:tc>
        <w:tc>
          <w:tcPr>
            <w:tcW w:w="0" w:type="auto"/>
            <w:tcBorders>
              <w:top w:val="nil"/>
              <w:left w:val="nil"/>
              <w:bottom w:val="single" w:sz="4" w:space="0" w:color="auto"/>
              <w:right w:val="single" w:sz="4" w:space="0" w:color="auto"/>
            </w:tcBorders>
            <w:noWrap/>
            <w:vAlign w:val="center"/>
            <w:hideMark/>
          </w:tcPr>
          <w:p w14:paraId="0059BF76"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2.8%</w:t>
            </w:r>
          </w:p>
        </w:tc>
        <w:tc>
          <w:tcPr>
            <w:tcW w:w="0" w:type="auto"/>
            <w:tcBorders>
              <w:top w:val="nil"/>
              <w:left w:val="nil"/>
              <w:bottom w:val="single" w:sz="4" w:space="0" w:color="auto"/>
              <w:right w:val="single" w:sz="4" w:space="0" w:color="auto"/>
            </w:tcBorders>
            <w:noWrap/>
            <w:vAlign w:val="center"/>
            <w:hideMark/>
          </w:tcPr>
          <w:p w14:paraId="0E12CBCA"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125.7</w:t>
            </w:r>
          </w:p>
        </w:tc>
        <w:tc>
          <w:tcPr>
            <w:tcW w:w="0" w:type="auto"/>
            <w:tcBorders>
              <w:top w:val="nil"/>
              <w:left w:val="nil"/>
              <w:bottom w:val="single" w:sz="4" w:space="0" w:color="auto"/>
              <w:right w:val="single" w:sz="4" w:space="0" w:color="auto"/>
            </w:tcBorders>
            <w:noWrap/>
            <w:vAlign w:val="center"/>
            <w:hideMark/>
          </w:tcPr>
          <w:p w14:paraId="0220C786"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201.0</w:t>
            </w:r>
          </w:p>
        </w:tc>
        <w:tc>
          <w:tcPr>
            <w:tcW w:w="0" w:type="auto"/>
            <w:tcBorders>
              <w:top w:val="nil"/>
              <w:left w:val="nil"/>
              <w:bottom w:val="single" w:sz="4" w:space="0" w:color="auto"/>
              <w:right w:val="single" w:sz="4" w:space="0" w:color="auto"/>
            </w:tcBorders>
            <w:noWrap/>
            <w:vAlign w:val="center"/>
            <w:hideMark/>
          </w:tcPr>
          <w:p w14:paraId="3E9317EF"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4.0%</w:t>
            </w:r>
          </w:p>
        </w:tc>
        <w:tc>
          <w:tcPr>
            <w:tcW w:w="0" w:type="auto"/>
            <w:tcBorders>
              <w:top w:val="nil"/>
              <w:left w:val="nil"/>
              <w:bottom w:val="single" w:sz="4" w:space="0" w:color="auto"/>
              <w:right w:val="single" w:sz="4" w:space="0" w:color="auto"/>
            </w:tcBorders>
            <w:noWrap/>
            <w:vAlign w:val="center"/>
            <w:hideMark/>
          </w:tcPr>
          <w:p w14:paraId="2C09F6F6"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3.4</w:t>
            </w:r>
          </w:p>
        </w:tc>
        <w:tc>
          <w:tcPr>
            <w:tcW w:w="0" w:type="auto"/>
            <w:tcBorders>
              <w:top w:val="nil"/>
              <w:left w:val="nil"/>
              <w:bottom w:val="single" w:sz="4" w:space="0" w:color="auto"/>
              <w:right w:val="single" w:sz="4" w:space="0" w:color="auto"/>
            </w:tcBorders>
            <w:noWrap/>
            <w:vAlign w:val="center"/>
            <w:hideMark/>
          </w:tcPr>
          <w:p w14:paraId="155414D6"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2.7</w:t>
            </w:r>
          </w:p>
        </w:tc>
      </w:tr>
      <w:tr w:rsidR="0081614C" w:rsidRPr="0081614C" w14:paraId="28663ECD" w14:textId="77777777" w:rsidTr="0081614C">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5CAC4308" w14:textId="77777777" w:rsidR="0081614C" w:rsidRPr="0081614C" w:rsidRDefault="0081614C" w:rsidP="0081614C">
            <w:pPr>
              <w:widowControl/>
              <w:rPr>
                <w:color w:val="000000"/>
                <w:sz w:val="20"/>
                <w:szCs w:val="20"/>
                <w:lang w:val="en-US" w:eastAsia="en-US"/>
              </w:rPr>
            </w:pPr>
            <w:r w:rsidRPr="0081614C">
              <w:rPr>
                <w:color w:val="000000"/>
                <w:sz w:val="20"/>
                <w:szCs w:val="20"/>
                <w:lang w:val="en-US" w:eastAsia="en-US"/>
              </w:rPr>
              <w:t xml:space="preserve">21110 - </w:t>
            </w:r>
            <w:proofErr w:type="spellStart"/>
            <w:r w:rsidRPr="0081614C">
              <w:rPr>
                <w:color w:val="000000"/>
                <w:sz w:val="20"/>
                <w:szCs w:val="20"/>
                <w:lang w:val="en-US" w:eastAsia="en-US"/>
              </w:rPr>
              <w:t>Високе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мешовите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букве</w:t>
            </w:r>
            <w:proofErr w:type="spellEnd"/>
          </w:p>
        </w:tc>
        <w:tc>
          <w:tcPr>
            <w:tcW w:w="0" w:type="auto"/>
            <w:tcBorders>
              <w:top w:val="nil"/>
              <w:left w:val="nil"/>
              <w:bottom w:val="single" w:sz="4" w:space="0" w:color="auto"/>
              <w:right w:val="single" w:sz="4" w:space="0" w:color="auto"/>
            </w:tcBorders>
            <w:noWrap/>
            <w:vAlign w:val="center"/>
            <w:hideMark/>
          </w:tcPr>
          <w:p w14:paraId="57947C9F"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1.02</w:t>
            </w:r>
          </w:p>
        </w:tc>
        <w:tc>
          <w:tcPr>
            <w:tcW w:w="0" w:type="auto"/>
            <w:tcBorders>
              <w:top w:val="nil"/>
              <w:left w:val="nil"/>
              <w:bottom w:val="single" w:sz="4" w:space="0" w:color="auto"/>
              <w:right w:val="single" w:sz="4" w:space="0" w:color="auto"/>
            </w:tcBorders>
            <w:noWrap/>
            <w:vAlign w:val="center"/>
            <w:hideMark/>
          </w:tcPr>
          <w:p w14:paraId="767DBD1F"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50CD348A"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150.3</w:t>
            </w:r>
          </w:p>
        </w:tc>
        <w:tc>
          <w:tcPr>
            <w:tcW w:w="0" w:type="auto"/>
            <w:tcBorders>
              <w:top w:val="nil"/>
              <w:left w:val="nil"/>
              <w:bottom w:val="single" w:sz="4" w:space="0" w:color="auto"/>
              <w:right w:val="single" w:sz="4" w:space="0" w:color="auto"/>
            </w:tcBorders>
            <w:noWrap/>
            <w:vAlign w:val="center"/>
            <w:hideMark/>
          </w:tcPr>
          <w:p w14:paraId="6B6569B9"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2C95C503"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147.4</w:t>
            </w:r>
          </w:p>
        </w:tc>
        <w:tc>
          <w:tcPr>
            <w:tcW w:w="0" w:type="auto"/>
            <w:tcBorders>
              <w:top w:val="nil"/>
              <w:left w:val="nil"/>
              <w:bottom w:val="single" w:sz="4" w:space="0" w:color="auto"/>
              <w:right w:val="single" w:sz="4" w:space="0" w:color="auto"/>
            </w:tcBorders>
            <w:noWrap/>
            <w:vAlign w:val="center"/>
            <w:hideMark/>
          </w:tcPr>
          <w:p w14:paraId="08B3BFA9"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3.3</w:t>
            </w:r>
          </w:p>
        </w:tc>
        <w:tc>
          <w:tcPr>
            <w:tcW w:w="0" w:type="auto"/>
            <w:tcBorders>
              <w:top w:val="nil"/>
              <w:left w:val="nil"/>
              <w:bottom w:val="single" w:sz="4" w:space="0" w:color="auto"/>
              <w:right w:val="single" w:sz="4" w:space="0" w:color="auto"/>
            </w:tcBorders>
            <w:noWrap/>
            <w:vAlign w:val="center"/>
            <w:hideMark/>
          </w:tcPr>
          <w:p w14:paraId="72CC7961"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295966EA"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3.2</w:t>
            </w:r>
          </w:p>
        </w:tc>
        <w:tc>
          <w:tcPr>
            <w:tcW w:w="0" w:type="auto"/>
            <w:tcBorders>
              <w:top w:val="nil"/>
              <w:left w:val="nil"/>
              <w:bottom w:val="single" w:sz="4" w:space="0" w:color="auto"/>
              <w:right w:val="single" w:sz="4" w:space="0" w:color="auto"/>
            </w:tcBorders>
            <w:noWrap/>
            <w:vAlign w:val="center"/>
            <w:hideMark/>
          </w:tcPr>
          <w:p w14:paraId="65CDEF67"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2.2</w:t>
            </w:r>
          </w:p>
        </w:tc>
      </w:tr>
      <w:tr w:rsidR="0081614C" w:rsidRPr="0081614C" w14:paraId="35354406" w14:textId="77777777" w:rsidTr="0081614C">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75840607" w14:textId="77777777" w:rsidR="0081614C" w:rsidRPr="0081614C" w:rsidRDefault="0081614C" w:rsidP="0081614C">
            <w:pPr>
              <w:widowControl/>
              <w:rPr>
                <w:color w:val="000000"/>
                <w:sz w:val="20"/>
                <w:szCs w:val="20"/>
                <w:lang w:val="en-US" w:eastAsia="en-US"/>
              </w:rPr>
            </w:pPr>
            <w:r w:rsidRPr="0081614C">
              <w:rPr>
                <w:color w:val="000000"/>
                <w:sz w:val="20"/>
                <w:szCs w:val="20"/>
                <w:lang w:val="en-US" w:eastAsia="en-US"/>
              </w:rPr>
              <w:t xml:space="preserve">21121 - </w:t>
            </w:r>
            <w:proofErr w:type="spellStart"/>
            <w:r w:rsidRPr="0081614C">
              <w:rPr>
                <w:color w:val="000000"/>
                <w:sz w:val="20"/>
                <w:szCs w:val="20"/>
                <w:lang w:val="en-US" w:eastAsia="en-US"/>
              </w:rPr>
              <w:t>Изданачке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мешовите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букве</w:t>
            </w:r>
            <w:proofErr w:type="spellEnd"/>
            <w:r w:rsidRPr="0081614C">
              <w:rPr>
                <w:color w:val="000000"/>
                <w:sz w:val="20"/>
                <w:szCs w:val="20"/>
                <w:lang w:val="en-US" w:eastAsia="en-US"/>
              </w:rPr>
              <w:t xml:space="preserve"> - </w:t>
            </w:r>
            <w:proofErr w:type="spellStart"/>
            <w:r w:rsidRPr="0081614C">
              <w:rPr>
                <w:color w:val="000000"/>
                <w:sz w:val="20"/>
                <w:szCs w:val="20"/>
                <w:lang w:val="en-US" w:eastAsia="en-US"/>
              </w:rPr>
              <w:t>Високе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букве</w:t>
            </w:r>
            <w:proofErr w:type="spellEnd"/>
            <w:r w:rsidRPr="0081614C">
              <w:rPr>
                <w:color w:val="000000"/>
                <w:sz w:val="20"/>
                <w:szCs w:val="20"/>
                <w:lang w:val="en-US" w:eastAsia="en-US"/>
              </w:rPr>
              <w:t xml:space="preserve"> и </w:t>
            </w:r>
            <w:proofErr w:type="spellStart"/>
            <w:r w:rsidRPr="0081614C">
              <w:rPr>
                <w:color w:val="000000"/>
                <w:sz w:val="20"/>
                <w:szCs w:val="20"/>
                <w:lang w:val="en-US" w:eastAsia="en-US"/>
              </w:rPr>
              <w:t>осталих</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лишћара</w:t>
            </w:r>
            <w:proofErr w:type="spellEnd"/>
            <w:r w:rsidRPr="0081614C">
              <w:rPr>
                <w:color w:val="000000"/>
                <w:sz w:val="20"/>
                <w:szCs w:val="20"/>
                <w:lang w:val="en-US" w:eastAsia="en-US"/>
              </w:rPr>
              <w:t xml:space="preserve"> и </w:t>
            </w:r>
            <w:proofErr w:type="spellStart"/>
            <w:r w:rsidRPr="0081614C">
              <w:rPr>
                <w:color w:val="000000"/>
                <w:sz w:val="20"/>
                <w:szCs w:val="20"/>
                <w:lang w:val="en-US" w:eastAsia="en-US"/>
              </w:rPr>
              <w:t>четинара</w:t>
            </w:r>
            <w:proofErr w:type="spellEnd"/>
          </w:p>
        </w:tc>
        <w:tc>
          <w:tcPr>
            <w:tcW w:w="0" w:type="auto"/>
            <w:tcBorders>
              <w:top w:val="nil"/>
              <w:left w:val="nil"/>
              <w:bottom w:val="single" w:sz="4" w:space="0" w:color="auto"/>
              <w:right w:val="single" w:sz="4" w:space="0" w:color="auto"/>
            </w:tcBorders>
            <w:noWrap/>
            <w:vAlign w:val="center"/>
            <w:hideMark/>
          </w:tcPr>
          <w:p w14:paraId="64E8264A"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40.56</w:t>
            </w:r>
          </w:p>
        </w:tc>
        <w:tc>
          <w:tcPr>
            <w:tcW w:w="0" w:type="auto"/>
            <w:tcBorders>
              <w:top w:val="nil"/>
              <w:left w:val="nil"/>
              <w:bottom w:val="single" w:sz="4" w:space="0" w:color="auto"/>
              <w:right w:val="single" w:sz="4" w:space="0" w:color="auto"/>
            </w:tcBorders>
            <w:noWrap/>
            <w:vAlign w:val="center"/>
            <w:hideMark/>
          </w:tcPr>
          <w:p w14:paraId="3911C684"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3.7%</w:t>
            </w:r>
          </w:p>
        </w:tc>
        <w:tc>
          <w:tcPr>
            <w:tcW w:w="0" w:type="auto"/>
            <w:tcBorders>
              <w:top w:val="nil"/>
              <w:left w:val="nil"/>
              <w:bottom w:val="single" w:sz="4" w:space="0" w:color="auto"/>
              <w:right w:val="single" w:sz="4" w:space="0" w:color="auto"/>
            </w:tcBorders>
            <w:noWrap/>
            <w:vAlign w:val="center"/>
            <w:hideMark/>
          </w:tcPr>
          <w:p w14:paraId="79F9836D"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12,024.5</w:t>
            </w:r>
          </w:p>
        </w:tc>
        <w:tc>
          <w:tcPr>
            <w:tcW w:w="0" w:type="auto"/>
            <w:tcBorders>
              <w:top w:val="nil"/>
              <w:left w:val="nil"/>
              <w:bottom w:val="single" w:sz="4" w:space="0" w:color="auto"/>
              <w:right w:val="single" w:sz="4" w:space="0" w:color="auto"/>
            </w:tcBorders>
            <w:noWrap/>
            <w:vAlign w:val="center"/>
            <w:hideMark/>
          </w:tcPr>
          <w:p w14:paraId="7433E5C1"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4.4%</w:t>
            </w:r>
          </w:p>
        </w:tc>
        <w:tc>
          <w:tcPr>
            <w:tcW w:w="0" w:type="auto"/>
            <w:tcBorders>
              <w:top w:val="nil"/>
              <w:left w:val="nil"/>
              <w:bottom w:val="single" w:sz="4" w:space="0" w:color="auto"/>
              <w:right w:val="single" w:sz="4" w:space="0" w:color="auto"/>
            </w:tcBorders>
            <w:noWrap/>
            <w:vAlign w:val="center"/>
            <w:hideMark/>
          </w:tcPr>
          <w:p w14:paraId="06021261"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296.5</w:t>
            </w:r>
          </w:p>
        </w:tc>
        <w:tc>
          <w:tcPr>
            <w:tcW w:w="0" w:type="auto"/>
            <w:tcBorders>
              <w:top w:val="nil"/>
              <w:left w:val="nil"/>
              <w:bottom w:val="single" w:sz="4" w:space="0" w:color="auto"/>
              <w:right w:val="single" w:sz="4" w:space="0" w:color="auto"/>
            </w:tcBorders>
            <w:noWrap/>
            <w:vAlign w:val="center"/>
            <w:hideMark/>
          </w:tcPr>
          <w:p w14:paraId="1887D10F"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190.5</w:t>
            </w:r>
          </w:p>
        </w:tc>
        <w:tc>
          <w:tcPr>
            <w:tcW w:w="0" w:type="auto"/>
            <w:tcBorders>
              <w:top w:val="nil"/>
              <w:left w:val="nil"/>
              <w:bottom w:val="single" w:sz="4" w:space="0" w:color="auto"/>
              <w:right w:val="single" w:sz="4" w:space="0" w:color="auto"/>
            </w:tcBorders>
            <w:noWrap/>
            <w:vAlign w:val="center"/>
            <w:hideMark/>
          </w:tcPr>
          <w:p w14:paraId="2D6BDA4F"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3.8%</w:t>
            </w:r>
          </w:p>
        </w:tc>
        <w:tc>
          <w:tcPr>
            <w:tcW w:w="0" w:type="auto"/>
            <w:tcBorders>
              <w:top w:val="nil"/>
              <w:left w:val="nil"/>
              <w:bottom w:val="single" w:sz="4" w:space="0" w:color="auto"/>
              <w:right w:val="single" w:sz="4" w:space="0" w:color="auto"/>
            </w:tcBorders>
            <w:noWrap/>
            <w:vAlign w:val="center"/>
            <w:hideMark/>
          </w:tcPr>
          <w:p w14:paraId="1DA2C279"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4.7</w:t>
            </w:r>
          </w:p>
        </w:tc>
        <w:tc>
          <w:tcPr>
            <w:tcW w:w="0" w:type="auto"/>
            <w:tcBorders>
              <w:top w:val="nil"/>
              <w:left w:val="nil"/>
              <w:bottom w:val="single" w:sz="4" w:space="0" w:color="auto"/>
              <w:right w:val="single" w:sz="4" w:space="0" w:color="auto"/>
            </w:tcBorders>
            <w:noWrap/>
            <w:vAlign w:val="center"/>
            <w:hideMark/>
          </w:tcPr>
          <w:p w14:paraId="080B5129"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1.6</w:t>
            </w:r>
          </w:p>
        </w:tc>
      </w:tr>
      <w:tr w:rsidR="0081614C" w:rsidRPr="0081614C" w14:paraId="651896BD" w14:textId="77777777" w:rsidTr="0081614C">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577F6183" w14:textId="77777777" w:rsidR="0081614C" w:rsidRPr="0081614C" w:rsidRDefault="0081614C" w:rsidP="0081614C">
            <w:pPr>
              <w:widowControl/>
              <w:rPr>
                <w:color w:val="000000"/>
                <w:sz w:val="20"/>
                <w:szCs w:val="20"/>
                <w:lang w:val="en-US" w:eastAsia="en-US"/>
              </w:rPr>
            </w:pPr>
            <w:r w:rsidRPr="0081614C">
              <w:rPr>
                <w:color w:val="000000"/>
                <w:sz w:val="20"/>
                <w:szCs w:val="20"/>
                <w:lang w:val="en-US" w:eastAsia="en-US"/>
              </w:rPr>
              <w:t xml:space="preserve">2510 - </w:t>
            </w:r>
            <w:proofErr w:type="spellStart"/>
            <w:r w:rsidRPr="0081614C">
              <w:rPr>
                <w:color w:val="000000"/>
                <w:sz w:val="20"/>
                <w:szCs w:val="20"/>
                <w:lang w:val="en-US" w:eastAsia="en-US"/>
              </w:rPr>
              <w:t>Високе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мешовите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китњака</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сладуна</w:t>
            </w:r>
            <w:proofErr w:type="spellEnd"/>
            <w:r w:rsidRPr="0081614C">
              <w:rPr>
                <w:color w:val="000000"/>
                <w:sz w:val="20"/>
                <w:szCs w:val="20"/>
                <w:lang w:val="en-US" w:eastAsia="en-US"/>
              </w:rPr>
              <w:t xml:space="preserve"> и </w:t>
            </w:r>
            <w:proofErr w:type="spellStart"/>
            <w:r w:rsidRPr="0081614C">
              <w:rPr>
                <w:color w:val="000000"/>
                <w:sz w:val="20"/>
                <w:szCs w:val="20"/>
                <w:lang w:val="en-US" w:eastAsia="en-US"/>
              </w:rPr>
              <w:t>цера</w:t>
            </w:r>
            <w:proofErr w:type="spellEnd"/>
          </w:p>
        </w:tc>
        <w:tc>
          <w:tcPr>
            <w:tcW w:w="0" w:type="auto"/>
            <w:tcBorders>
              <w:top w:val="nil"/>
              <w:left w:val="nil"/>
              <w:bottom w:val="single" w:sz="4" w:space="0" w:color="auto"/>
              <w:right w:val="single" w:sz="4" w:space="0" w:color="auto"/>
            </w:tcBorders>
            <w:noWrap/>
            <w:vAlign w:val="center"/>
            <w:hideMark/>
          </w:tcPr>
          <w:p w14:paraId="4CCCB56E"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13.13</w:t>
            </w:r>
          </w:p>
        </w:tc>
        <w:tc>
          <w:tcPr>
            <w:tcW w:w="0" w:type="auto"/>
            <w:tcBorders>
              <w:top w:val="nil"/>
              <w:left w:val="nil"/>
              <w:bottom w:val="single" w:sz="4" w:space="0" w:color="auto"/>
              <w:right w:val="single" w:sz="4" w:space="0" w:color="auto"/>
            </w:tcBorders>
            <w:noWrap/>
            <w:vAlign w:val="center"/>
            <w:hideMark/>
          </w:tcPr>
          <w:p w14:paraId="64592ACE"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1.2%</w:t>
            </w:r>
          </w:p>
        </w:tc>
        <w:tc>
          <w:tcPr>
            <w:tcW w:w="0" w:type="auto"/>
            <w:tcBorders>
              <w:top w:val="nil"/>
              <w:left w:val="nil"/>
              <w:bottom w:val="single" w:sz="4" w:space="0" w:color="auto"/>
              <w:right w:val="single" w:sz="4" w:space="0" w:color="auto"/>
            </w:tcBorders>
            <w:noWrap/>
            <w:vAlign w:val="center"/>
            <w:hideMark/>
          </w:tcPr>
          <w:p w14:paraId="4BCC059D"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577.6</w:t>
            </w:r>
          </w:p>
        </w:tc>
        <w:tc>
          <w:tcPr>
            <w:tcW w:w="0" w:type="auto"/>
            <w:tcBorders>
              <w:top w:val="nil"/>
              <w:left w:val="nil"/>
              <w:bottom w:val="single" w:sz="4" w:space="0" w:color="auto"/>
              <w:right w:val="single" w:sz="4" w:space="0" w:color="auto"/>
            </w:tcBorders>
            <w:noWrap/>
            <w:vAlign w:val="center"/>
            <w:hideMark/>
          </w:tcPr>
          <w:p w14:paraId="6D003DA3"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0.2%</w:t>
            </w:r>
          </w:p>
        </w:tc>
        <w:tc>
          <w:tcPr>
            <w:tcW w:w="0" w:type="auto"/>
            <w:tcBorders>
              <w:top w:val="nil"/>
              <w:left w:val="nil"/>
              <w:bottom w:val="single" w:sz="4" w:space="0" w:color="auto"/>
              <w:right w:val="single" w:sz="4" w:space="0" w:color="auto"/>
            </w:tcBorders>
            <w:noWrap/>
            <w:vAlign w:val="center"/>
            <w:hideMark/>
          </w:tcPr>
          <w:p w14:paraId="3D497BBE"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44.0</w:t>
            </w:r>
          </w:p>
        </w:tc>
        <w:tc>
          <w:tcPr>
            <w:tcW w:w="0" w:type="auto"/>
            <w:tcBorders>
              <w:top w:val="nil"/>
              <w:left w:val="nil"/>
              <w:bottom w:val="single" w:sz="4" w:space="0" w:color="auto"/>
              <w:right w:val="single" w:sz="4" w:space="0" w:color="auto"/>
            </w:tcBorders>
            <w:noWrap/>
            <w:vAlign w:val="center"/>
            <w:hideMark/>
          </w:tcPr>
          <w:p w14:paraId="471D06A8"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13.6</w:t>
            </w:r>
          </w:p>
        </w:tc>
        <w:tc>
          <w:tcPr>
            <w:tcW w:w="0" w:type="auto"/>
            <w:tcBorders>
              <w:top w:val="nil"/>
              <w:left w:val="nil"/>
              <w:bottom w:val="single" w:sz="4" w:space="0" w:color="auto"/>
              <w:right w:val="single" w:sz="4" w:space="0" w:color="auto"/>
            </w:tcBorders>
            <w:noWrap/>
            <w:vAlign w:val="center"/>
            <w:hideMark/>
          </w:tcPr>
          <w:p w14:paraId="3F9544AE"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0.3%</w:t>
            </w:r>
          </w:p>
        </w:tc>
        <w:tc>
          <w:tcPr>
            <w:tcW w:w="0" w:type="auto"/>
            <w:tcBorders>
              <w:top w:val="nil"/>
              <w:left w:val="nil"/>
              <w:bottom w:val="single" w:sz="4" w:space="0" w:color="auto"/>
              <w:right w:val="single" w:sz="4" w:space="0" w:color="auto"/>
            </w:tcBorders>
            <w:noWrap/>
            <w:vAlign w:val="center"/>
            <w:hideMark/>
          </w:tcPr>
          <w:p w14:paraId="5C78A565"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1.0</w:t>
            </w:r>
          </w:p>
        </w:tc>
        <w:tc>
          <w:tcPr>
            <w:tcW w:w="0" w:type="auto"/>
            <w:tcBorders>
              <w:top w:val="nil"/>
              <w:left w:val="nil"/>
              <w:bottom w:val="single" w:sz="4" w:space="0" w:color="auto"/>
              <w:right w:val="single" w:sz="4" w:space="0" w:color="auto"/>
            </w:tcBorders>
            <w:noWrap/>
            <w:vAlign w:val="center"/>
            <w:hideMark/>
          </w:tcPr>
          <w:p w14:paraId="1B6DF9E5"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2.4</w:t>
            </w:r>
          </w:p>
        </w:tc>
      </w:tr>
      <w:tr w:rsidR="0081614C" w:rsidRPr="0081614C" w14:paraId="7BD0DF3D" w14:textId="77777777" w:rsidTr="0081614C">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7B5BB49C" w14:textId="77777777" w:rsidR="0081614C" w:rsidRPr="0081614C" w:rsidRDefault="0081614C" w:rsidP="0081614C">
            <w:pPr>
              <w:widowControl/>
              <w:rPr>
                <w:color w:val="000000"/>
                <w:sz w:val="20"/>
                <w:szCs w:val="20"/>
                <w:lang w:val="en-US" w:eastAsia="en-US"/>
              </w:rPr>
            </w:pPr>
            <w:r w:rsidRPr="0081614C">
              <w:rPr>
                <w:color w:val="000000"/>
                <w:sz w:val="20"/>
                <w:szCs w:val="20"/>
                <w:lang w:val="en-US" w:eastAsia="en-US"/>
              </w:rPr>
              <w:t xml:space="preserve">2621 - </w:t>
            </w:r>
            <w:proofErr w:type="spellStart"/>
            <w:r w:rsidRPr="0081614C">
              <w:rPr>
                <w:color w:val="000000"/>
                <w:sz w:val="20"/>
                <w:szCs w:val="20"/>
                <w:lang w:val="en-US" w:eastAsia="en-US"/>
              </w:rPr>
              <w:t>Изданачке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мешовите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храстова</w:t>
            </w:r>
            <w:proofErr w:type="spellEnd"/>
            <w:r w:rsidRPr="0081614C">
              <w:rPr>
                <w:color w:val="000000"/>
                <w:sz w:val="20"/>
                <w:szCs w:val="20"/>
                <w:lang w:val="en-US" w:eastAsia="en-US"/>
              </w:rPr>
              <w:t xml:space="preserve"> - </w:t>
            </w:r>
            <w:proofErr w:type="spellStart"/>
            <w:r w:rsidRPr="0081614C">
              <w:rPr>
                <w:color w:val="000000"/>
                <w:sz w:val="20"/>
                <w:szCs w:val="20"/>
                <w:lang w:val="en-US" w:eastAsia="en-US"/>
              </w:rPr>
              <w:t>Високе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храстова</w:t>
            </w:r>
            <w:proofErr w:type="spellEnd"/>
            <w:r w:rsidRPr="0081614C">
              <w:rPr>
                <w:color w:val="000000"/>
                <w:sz w:val="20"/>
                <w:szCs w:val="20"/>
                <w:lang w:val="en-US" w:eastAsia="en-US"/>
              </w:rPr>
              <w:t xml:space="preserve"> и </w:t>
            </w:r>
            <w:proofErr w:type="spellStart"/>
            <w:r w:rsidRPr="0081614C">
              <w:rPr>
                <w:color w:val="000000"/>
                <w:sz w:val="20"/>
                <w:szCs w:val="20"/>
                <w:lang w:val="en-US" w:eastAsia="en-US"/>
              </w:rPr>
              <w:t>осталих</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лишћара</w:t>
            </w:r>
            <w:proofErr w:type="spellEnd"/>
          </w:p>
        </w:tc>
        <w:tc>
          <w:tcPr>
            <w:tcW w:w="0" w:type="auto"/>
            <w:tcBorders>
              <w:top w:val="nil"/>
              <w:left w:val="nil"/>
              <w:bottom w:val="single" w:sz="4" w:space="0" w:color="auto"/>
              <w:right w:val="single" w:sz="4" w:space="0" w:color="auto"/>
            </w:tcBorders>
            <w:noWrap/>
            <w:vAlign w:val="center"/>
            <w:hideMark/>
          </w:tcPr>
          <w:p w14:paraId="082CD0B7"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535.53</w:t>
            </w:r>
          </w:p>
        </w:tc>
        <w:tc>
          <w:tcPr>
            <w:tcW w:w="0" w:type="auto"/>
            <w:tcBorders>
              <w:top w:val="nil"/>
              <w:left w:val="nil"/>
              <w:bottom w:val="single" w:sz="4" w:space="0" w:color="auto"/>
              <w:right w:val="single" w:sz="4" w:space="0" w:color="auto"/>
            </w:tcBorders>
            <w:noWrap/>
            <w:vAlign w:val="center"/>
            <w:hideMark/>
          </w:tcPr>
          <w:p w14:paraId="3A4FC2B0"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48.8%</w:t>
            </w:r>
          </w:p>
        </w:tc>
        <w:tc>
          <w:tcPr>
            <w:tcW w:w="0" w:type="auto"/>
            <w:tcBorders>
              <w:top w:val="nil"/>
              <w:left w:val="nil"/>
              <w:bottom w:val="single" w:sz="4" w:space="0" w:color="auto"/>
              <w:right w:val="single" w:sz="4" w:space="0" w:color="auto"/>
            </w:tcBorders>
            <w:noWrap/>
            <w:vAlign w:val="center"/>
            <w:hideMark/>
          </w:tcPr>
          <w:p w14:paraId="20ECBB59"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144,565.4</w:t>
            </w:r>
          </w:p>
        </w:tc>
        <w:tc>
          <w:tcPr>
            <w:tcW w:w="0" w:type="auto"/>
            <w:tcBorders>
              <w:top w:val="nil"/>
              <w:left w:val="nil"/>
              <w:bottom w:val="single" w:sz="4" w:space="0" w:color="auto"/>
              <w:right w:val="single" w:sz="4" w:space="0" w:color="auto"/>
            </w:tcBorders>
            <w:noWrap/>
            <w:vAlign w:val="center"/>
            <w:hideMark/>
          </w:tcPr>
          <w:p w14:paraId="34DBFDE7"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53.3%</w:t>
            </w:r>
          </w:p>
        </w:tc>
        <w:tc>
          <w:tcPr>
            <w:tcW w:w="0" w:type="auto"/>
            <w:tcBorders>
              <w:top w:val="nil"/>
              <w:left w:val="nil"/>
              <w:bottom w:val="single" w:sz="4" w:space="0" w:color="auto"/>
              <w:right w:val="single" w:sz="4" w:space="0" w:color="auto"/>
            </w:tcBorders>
            <w:noWrap/>
            <w:vAlign w:val="center"/>
            <w:hideMark/>
          </w:tcPr>
          <w:p w14:paraId="76A86613"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269.9</w:t>
            </w:r>
          </w:p>
        </w:tc>
        <w:tc>
          <w:tcPr>
            <w:tcW w:w="0" w:type="auto"/>
            <w:tcBorders>
              <w:top w:val="nil"/>
              <w:left w:val="nil"/>
              <w:bottom w:val="single" w:sz="4" w:space="0" w:color="auto"/>
              <w:right w:val="single" w:sz="4" w:space="0" w:color="auto"/>
            </w:tcBorders>
            <w:noWrap/>
            <w:vAlign w:val="center"/>
            <w:hideMark/>
          </w:tcPr>
          <w:p w14:paraId="3560DAF8"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2,567.6</w:t>
            </w:r>
          </w:p>
        </w:tc>
        <w:tc>
          <w:tcPr>
            <w:tcW w:w="0" w:type="auto"/>
            <w:tcBorders>
              <w:top w:val="nil"/>
              <w:left w:val="nil"/>
              <w:bottom w:val="single" w:sz="4" w:space="0" w:color="auto"/>
              <w:right w:val="single" w:sz="4" w:space="0" w:color="auto"/>
            </w:tcBorders>
            <w:noWrap/>
            <w:vAlign w:val="center"/>
            <w:hideMark/>
          </w:tcPr>
          <w:p w14:paraId="5FBD1D81"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51.0%</w:t>
            </w:r>
          </w:p>
        </w:tc>
        <w:tc>
          <w:tcPr>
            <w:tcW w:w="0" w:type="auto"/>
            <w:tcBorders>
              <w:top w:val="nil"/>
              <w:left w:val="nil"/>
              <w:bottom w:val="single" w:sz="4" w:space="0" w:color="auto"/>
              <w:right w:val="single" w:sz="4" w:space="0" w:color="auto"/>
            </w:tcBorders>
            <w:noWrap/>
            <w:vAlign w:val="center"/>
            <w:hideMark/>
          </w:tcPr>
          <w:p w14:paraId="7521CDA7"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4.8</w:t>
            </w:r>
          </w:p>
        </w:tc>
        <w:tc>
          <w:tcPr>
            <w:tcW w:w="0" w:type="auto"/>
            <w:tcBorders>
              <w:top w:val="nil"/>
              <w:left w:val="nil"/>
              <w:bottom w:val="single" w:sz="4" w:space="0" w:color="auto"/>
              <w:right w:val="single" w:sz="4" w:space="0" w:color="auto"/>
            </w:tcBorders>
            <w:noWrap/>
            <w:vAlign w:val="center"/>
            <w:hideMark/>
          </w:tcPr>
          <w:p w14:paraId="2CDB802C"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1.8</w:t>
            </w:r>
          </w:p>
        </w:tc>
      </w:tr>
      <w:tr w:rsidR="0081614C" w:rsidRPr="0081614C" w14:paraId="4BED9BF0" w14:textId="77777777" w:rsidTr="0081614C">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17111D66" w14:textId="77777777" w:rsidR="0081614C" w:rsidRPr="0081614C" w:rsidRDefault="0081614C" w:rsidP="0081614C">
            <w:pPr>
              <w:widowControl/>
              <w:rPr>
                <w:color w:val="000000"/>
                <w:sz w:val="20"/>
                <w:szCs w:val="20"/>
                <w:lang w:val="en-US" w:eastAsia="en-US"/>
              </w:rPr>
            </w:pPr>
            <w:r w:rsidRPr="0081614C">
              <w:rPr>
                <w:color w:val="000000"/>
                <w:sz w:val="20"/>
                <w:szCs w:val="20"/>
                <w:lang w:val="en-US" w:eastAsia="en-US"/>
              </w:rPr>
              <w:t xml:space="preserve">2721 - </w:t>
            </w:r>
            <w:proofErr w:type="spellStart"/>
            <w:r w:rsidRPr="0081614C">
              <w:rPr>
                <w:color w:val="000000"/>
                <w:sz w:val="20"/>
                <w:szCs w:val="20"/>
                <w:lang w:val="en-US" w:eastAsia="en-US"/>
              </w:rPr>
              <w:t>Изданачке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мешовите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липа</w:t>
            </w:r>
            <w:proofErr w:type="spellEnd"/>
            <w:r w:rsidRPr="0081614C">
              <w:rPr>
                <w:color w:val="000000"/>
                <w:sz w:val="20"/>
                <w:szCs w:val="20"/>
                <w:lang w:val="en-US" w:eastAsia="en-US"/>
              </w:rPr>
              <w:t xml:space="preserve"> - </w:t>
            </w:r>
            <w:proofErr w:type="spellStart"/>
            <w:r w:rsidRPr="0081614C">
              <w:rPr>
                <w:color w:val="000000"/>
                <w:sz w:val="20"/>
                <w:szCs w:val="20"/>
                <w:lang w:val="en-US" w:eastAsia="en-US"/>
              </w:rPr>
              <w:t>Високе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липе</w:t>
            </w:r>
            <w:proofErr w:type="spellEnd"/>
            <w:r w:rsidRPr="0081614C">
              <w:rPr>
                <w:color w:val="000000"/>
                <w:sz w:val="20"/>
                <w:szCs w:val="20"/>
                <w:lang w:val="en-US" w:eastAsia="en-US"/>
              </w:rPr>
              <w:t xml:space="preserve"> и </w:t>
            </w:r>
            <w:proofErr w:type="spellStart"/>
            <w:r w:rsidRPr="0081614C">
              <w:rPr>
                <w:color w:val="000000"/>
                <w:sz w:val="20"/>
                <w:szCs w:val="20"/>
                <w:lang w:val="en-US" w:eastAsia="en-US"/>
              </w:rPr>
              <w:t>осталих</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лишћара</w:t>
            </w:r>
            <w:proofErr w:type="spellEnd"/>
          </w:p>
        </w:tc>
        <w:tc>
          <w:tcPr>
            <w:tcW w:w="0" w:type="auto"/>
            <w:tcBorders>
              <w:top w:val="nil"/>
              <w:left w:val="nil"/>
              <w:bottom w:val="single" w:sz="4" w:space="0" w:color="auto"/>
              <w:right w:val="single" w:sz="4" w:space="0" w:color="auto"/>
            </w:tcBorders>
            <w:noWrap/>
            <w:vAlign w:val="center"/>
            <w:hideMark/>
          </w:tcPr>
          <w:p w14:paraId="06A19DD0"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273.28</w:t>
            </w:r>
          </w:p>
        </w:tc>
        <w:tc>
          <w:tcPr>
            <w:tcW w:w="0" w:type="auto"/>
            <w:tcBorders>
              <w:top w:val="nil"/>
              <w:left w:val="nil"/>
              <w:bottom w:val="single" w:sz="4" w:space="0" w:color="auto"/>
              <w:right w:val="single" w:sz="4" w:space="0" w:color="auto"/>
            </w:tcBorders>
            <w:noWrap/>
            <w:vAlign w:val="center"/>
            <w:hideMark/>
          </w:tcPr>
          <w:p w14:paraId="012FDA2E"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24.9%</w:t>
            </w:r>
          </w:p>
        </w:tc>
        <w:tc>
          <w:tcPr>
            <w:tcW w:w="0" w:type="auto"/>
            <w:tcBorders>
              <w:top w:val="nil"/>
              <w:left w:val="nil"/>
              <w:bottom w:val="single" w:sz="4" w:space="0" w:color="auto"/>
              <w:right w:val="single" w:sz="4" w:space="0" w:color="auto"/>
            </w:tcBorders>
            <w:noWrap/>
            <w:vAlign w:val="center"/>
            <w:hideMark/>
          </w:tcPr>
          <w:p w14:paraId="23D1D13B"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76,146.1</w:t>
            </w:r>
          </w:p>
        </w:tc>
        <w:tc>
          <w:tcPr>
            <w:tcW w:w="0" w:type="auto"/>
            <w:tcBorders>
              <w:top w:val="nil"/>
              <w:left w:val="nil"/>
              <w:bottom w:val="single" w:sz="4" w:space="0" w:color="auto"/>
              <w:right w:val="single" w:sz="4" w:space="0" w:color="auto"/>
            </w:tcBorders>
            <w:noWrap/>
            <w:vAlign w:val="center"/>
            <w:hideMark/>
          </w:tcPr>
          <w:p w14:paraId="435498F4"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28.1%</w:t>
            </w:r>
          </w:p>
        </w:tc>
        <w:tc>
          <w:tcPr>
            <w:tcW w:w="0" w:type="auto"/>
            <w:tcBorders>
              <w:top w:val="nil"/>
              <w:left w:val="nil"/>
              <w:bottom w:val="single" w:sz="4" w:space="0" w:color="auto"/>
              <w:right w:val="single" w:sz="4" w:space="0" w:color="auto"/>
            </w:tcBorders>
            <w:noWrap/>
            <w:vAlign w:val="center"/>
            <w:hideMark/>
          </w:tcPr>
          <w:p w14:paraId="1F7CA9CA"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278.6</w:t>
            </w:r>
          </w:p>
        </w:tc>
        <w:tc>
          <w:tcPr>
            <w:tcW w:w="0" w:type="auto"/>
            <w:tcBorders>
              <w:top w:val="nil"/>
              <w:left w:val="nil"/>
              <w:bottom w:val="single" w:sz="4" w:space="0" w:color="auto"/>
              <w:right w:val="single" w:sz="4" w:space="0" w:color="auto"/>
            </w:tcBorders>
            <w:noWrap/>
            <w:vAlign w:val="center"/>
            <w:hideMark/>
          </w:tcPr>
          <w:p w14:paraId="0C8A5DC9"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1,262.2</w:t>
            </w:r>
          </w:p>
        </w:tc>
        <w:tc>
          <w:tcPr>
            <w:tcW w:w="0" w:type="auto"/>
            <w:tcBorders>
              <w:top w:val="nil"/>
              <w:left w:val="nil"/>
              <w:bottom w:val="single" w:sz="4" w:space="0" w:color="auto"/>
              <w:right w:val="single" w:sz="4" w:space="0" w:color="auto"/>
            </w:tcBorders>
            <w:noWrap/>
            <w:vAlign w:val="center"/>
            <w:hideMark/>
          </w:tcPr>
          <w:p w14:paraId="333CB2B9"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25.1%</w:t>
            </w:r>
          </w:p>
        </w:tc>
        <w:tc>
          <w:tcPr>
            <w:tcW w:w="0" w:type="auto"/>
            <w:tcBorders>
              <w:top w:val="nil"/>
              <w:left w:val="nil"/>
              <w:bottom w:val="single" w:sz="4" w:space="0" w:color="auto"/>
              <w:right w:val="single" w:sz="4" w:space="0" w:color="auto"/>
            </w:tcBorders>
            <w:noWrap/>
            <w:vAlign w:val="center"/>
            <w:hideMark/>
          </w:tcPr>
          <w:p w14:paraId="3AA140B8"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4.6</w:t>
            </w:r>
          </w:p>
        </w:tc>
        <w:tc>
          <w:tcPr>
            <w:tcW w:w="0" w:type="auto"/>
            <w:tcBorders>
              <w:top w:val="nil"/>
              <w:left w:val="nil"/>
              <w:bottom w:val="single" w:sz="4" w:space="0" w:color="auto"/>
              <w:right w:val="single" w:sz="4" w:space="0" w:color="auto"/>
            </w:tcBorders>
            <w:noWrap/>
            <w:vAlign w:val="center"/>
            <w:hideMark/>
          </w:tcPr>
          <w:p w14:paraId="573CA0B1"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1.7</w:t>
            </w:r>
          </w:p>
        </w:tc>
      </w:tr>
      <w:tr w:rsidR="0081614C" w:rsidRPr="0081614C" w14:paraId="3D99DD92" w14:textId="77777777" w:rsidTr="0081614C">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758426C4" w14:textId="77777777" w:rsidR="0081614C" w:rsidRPr="0081614C" w:rsidRDefault="0081614C" w:rsidP="0081614C">
            <w:pPr>
              <w:widowControl/>
              <w:rPr>
                <w:color w:val="000000"/>
                <w:sz w:val="20"/>
                <w:szCs w:val="20"/>
                <w:lang w:val="en-US" w:eastAsia="en-US"/>
              </w:rPr>
            </w:pPr>
            <w:r w:rsidRPr="0081614C">
              <w:rPr>
                <w:color w:val="000000"/>
                <w:sz w:val="20"/>
                <w:szCs w:val="20"/>
                <w:lang w:val="en-US" w:eastAsia="en-US"/>
              </w:rPr>
              <w:t xml:space="preserve">2821 - </w:t>
            </w:r>
            <w:proofErr w:type="spellStart"/>
            <w:r w:rsidRPr="0081614C">
              <w:rPr>
                <w:color w:val="000000"/>
                <w:sz w:val="20"/>
                <w:szCs w:val="20"/>
                <w:lang w:val="en-US" w:eastAsia="en-US"/>
              </w:rPr>
              <w:t>Изданачке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мешовите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ОТЛ - </w:t>
            </w:r>
            <w:proofErr w:type="spellStart"/>
            <w:r w:rsidRPr="0081614C">
              <w:rPr>
                <w:color w:val="000000"/>
                <w:sz w:val="20"/>
                <w:szCs w:val="20"/>
                <w:lang w:val="en-US" w:eastAsia="en-US"/>
              </w:rPr>
              <w:t>Високе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мешовите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ОТЛ</w:t>
            </w:r>
          </w:p>
        </w:tc>
        <w:tc>
          <w:tcPr>
            <w:tcW w:w="0" w:type="auto"/>
            <w:tcBorders>
              <w:top w:val="nil"/>
              <w:left w:val="nil"/>
              <w:bottom w:val="single" w:sz="4" w:space="0" w:color="auto"/>
              <w:right w:val="single" w:sz="4" w:space="0" w:color="auto"/>
            </w:tcBorders>
            <w:noWrap/>
            <w:vAlign w:val="center"/>
            <w:hideMark/>
          </w:tcPr>
          <w:p w14:paraId="69D03293" w14:textId="247243C6" w:rsidR="0081614C" w:rsidRPr="0081614C" w:rsidRDefault="005E30CC" w:rsidP="0081614C">
            <w:pPr>
              <w:widowControl/>
              <w:jc w:val="right"/>
              <w:rPr>
                <w:color w:val="000000"/>
                <w:sz w:val="20"/>
                <w:szCs w:val="20"/>
                <w:lang w:val="en-US" w:eastAsia="en-US"/>
              </w:rPr>
            </w:pPr>
            <w:r>
              <w:rPr>
                <w:color w:val="000000"/>
                <w:sz w:val="20"/>
                <w:szCs w:val="20"/>
                <w:lang w:val="en-US" w:eastAsia="en-US"/>
              </w:rPr>
              <w:t>67</w:t>
            </w:r>
            <w:r w:rsidR="0081614C" w:rsidRPr="0081614C">
              <w:rPr>
                <w:color w:val="000000"/>
                <w:sz w:val="20"/>
                <w:szCs w:val="20"/>
                <w:lang w:val="en-US" w:eastAsia="en-US"/>
              </w:rPr>
              <w:t>.</w:t>
            </w:r>
            <w:r>
              <w:rPr>
                <w:color w:val="000000"/>
                <w:sz w:val="20"/>
                <w:szCs w:val="20"/>
                <w:lang w:val="en-US" w:eastAsia="en-US"/>
              </w:rPr>
              <w:t>70</w:t>
            </w:r>
          </w:p>
        </w:tc>
        <w:tc>
          <w:tcPr>
            <w:tcW w:w="0" w:type="auto"/>
            <w:tcBorders>
              <w:top w:val="nil"/>
              <w:left w:val="nil"/>
              <w:bottom w:val="single" w:sz="4" w:space="0" w:color="auto"/>
              <w:right w:val="single" w:sz="4" w:space="0" w:color="auto"/>
            </w:tcBorders>
            <w:noWrap/>
            <w:vAlign w:val="center"/>
            <w:hideMark/>
          </w:tcPr>
          <w:p w14:paraId="73311787"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6.0%</w:t>
            </w:r>
          </w:p>
        </w:tc>
        <w:tc>
          <w:tcPr>
            <w:tcW w:w="0" w:type="auto"/>
            <w:tcBorders>
              <w:top w:val="nil"/>
              <w:left w:val="nil"/>
              <w:bottom w:val="single" w:sz="4" w:space="0" w:color="auto"/>
              <w:right w:val="single" w:sz="4" w:space="0" w:color="auto"/>
            </w:tcBorders>
            <w:noWrap/>
            <w:vAlign w:val="center"/>
            <w:hideMark/>
          </w:tcPr>
          <w:p w14:paraId="3D6085FD"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11,935.2</w:t>
            </w:r>
          </w:p>
        </w:tc>
        <w:tc>
          <w:tcPr>
            <w:tcW w:w="0" w:type="auto"/>
            <w:tcBorders>
              <w:top w:val="nil"/>
              <w:left w:val="nil"/>
              <w:bottom w:val="single" w:sz="4" w:space="0" w:color="auto"/>
              <w:right w:val="single" w:sz="4" w:space="0" w:color="auto"/>
            </w:tcBorders>
            <w:noWrap/>
            <w:vAlign w:val="center"/>
            <w:hideMark/>
          </w:tcPr>
          <w:p w14:paraId="3B00FCC6"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4.4%</w:t>
            </w:r>
          </w:p>
        </w:tc>
        <w:tc>
          <w:tcPr>
            <w:tcW w:w="0" w:type="auto"/>
            <w:tcBorders>
              <w:top w:val="nil"/>
              <w:left w:val="nil"/>
              <w:bottom w:val="single" w:sz="4" w:space="0" w:color="auto"/>
              <w:right w:val="single" w:sz="4" w:space="0" w:color="auto"/>
            </w:tcBorders>
            <w:noWrap/>
            <w:vAlign w:val="center"/>
            <w:hideMark/>
          </w:tcPr>
          <w:p w14:paraId="2FEE04CF"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181.2</w:t>
            </w:r>
          </w:p>
        </w:tc>
        <w:tc>
          <w:tcPr>
            <w:tcW w:w="0" w:type="auto"/>
            <w:tcBorders>
              <w:top w:val="nil"/>
              <w:left w:val="nil"/>
              <w:bottom w:val="single" w:sz="4" w:space="0" w:color="auto"/>
              <w:right w:val="single" w:sz="4" w:space="0" w:color="auto"/>
            </w:tcBorders>
            <w:noWrap/>
            <w:vAlign w:val="center"/>
            <w:hideMark/>
          </w:tcPr>
          <w:p w14:paraId="593B3A9C"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213.0</w:t>
            </w:r>
          </w:p>
        </w:tc>
        <w:tc>
          <w:tcPr>
            <w:tcW w:w="0" w:type="auto"/>
            <w:tcBorders>
              <w:top w:val="nil"/>
              <w:left w:val="nil"/>
              <w:bottom w:val="single" w:sz="4" w:space="0" w:color="auto"/>
              <w:right w:val="single" w:sz="4" w:space="0" w:color="auto"/>
            </w:tcBorders>
            <w:noWrap/>
            <w:vAlign w:val="center"/>
            <w:hideMark/>
          </w:tcPr>
          <w:p w14:paraId="50446277"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4.2%</w:t>
            </w:r>
          </w:p>
        </w:tc>
        <w:tc>
          <w:tcPr>
            <w:tcW w:w="0" w:type="auto"/>
            <w:tcBorders>
              <w:top w:val="nil"/>
              <w:left w:val="nil"/>
              <w:bottom w:val="single" w:sz="4" w:space="0" w:color="auto"/>
              <w:right w:val="single" w:sz="4" w:space="0" w:color="auto"/>
            </w:tcBorders>
            <w:noWrap/>
            <w:vAlign w:val="center"/>
            <w:hideMark/>
          </w:tcPr>
          <w:p w14:paraId="6A82495E"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3.2</w:t>
            </w:r>
          </w:p>
        </w:tc>
        <w:tc>
          <w:tcPr>
            <w:tcW w:w="0" w:type="auto"/>
            <w:tcBorders>
              <w:top w:val="nil"/>
              <w:left w:val="nil"/>
              <w:bottom w:val="single" w:sz="4" w:space="0" w:color="auto"/>
              <w:right w:val="single" w:sz="4" w:space="0" w:color="auto"/>
            </w:tcBorders>
            <w:noWrap/>
            <w:vAlign w:val="center"/>
            <w:hideMark/>
          </w:tcPr>
          <w:p w14:paraId="234588B2"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1.8</w:t>
            </w:r>
          </w:p>
        </w:tc>
      </w:tr>
      <w:tr w:rsidR="0081614C" w:rsidRPr="0081614C" w14:paraId="0ABCDF24" w14:textId="77777777" w:rsidTr="0081614C">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52D5F9C3" w14:textId="77777777" w:rsidR="0081614C" w:rsidRPr="0081614C" w:rsidRDefault="0081614C" w:rsidP="0081614C">
            <w:pPr>
              <w:widowControl/>
              <w:rPr>
                <w:color w:val="000000"/>
                <w:sz w:val="20"/>
                <w:szCs w:val="20"/>
                <w:lang w:val="en-US" w:eastAsia="en-US"/>
              </w:rPr>
            </w:pPr>
            <w:r w:rsidRPr="0081614C">
              <w:rPr>
                <w:color w:val="000000"/>
                <w:sz w:val="20"/>
                <w:szCs w:val="20"/>
                <w:lang w:val="en-US" w:eastAsia="en-US"/>
              </w:rPr>
              <w:t xml:space="preserve">2920 - </w:t>
            </w:r>
            <w:proofErr w:type="spellStart"/>
            <w:r w:rsidRPr="0081614C">
              <w:rPr>
                <w:color w:val="000000"/>
                <w:sz w:val="20"/>
                <w:szCs w:val="20"/>
                <w:lang w:val="en-US" w:eastAsia="en-US"/>
              </w:rPr>
              <w:t>Изданачке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мешовите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багрема</w:t>
            </w:r>
            <w:proofErr w:type="spellEnd"/>
          </w:p>
        </w:tc>
        <w:tc>
          <w:tcPr>
            <w:tcW w:w="0" w:type="auto"/>
            <w:tcBorders>
              <w:top w:val="nil"/>
              <w:left w:val="nil"/>
              <w:bottom w:val="single" w:sz="4" w:space="0" w:color="auto"/>
              <w:right w:val="single" w:sz="4" w:space="0" w:color="auto"/>
            </w:tcBorders>
            <w:noWrap/>
            <w:vAlign w:val="center"/>
            <w:hideMark/>
          </w:tcPr>
          <w:p w14:paraId="75DB91DE" w14:textId="1BEA4E1E" w:rsidR="0081614C" w:rsidRPr="0081614C" w:rsidRDefault="005E30CC" w:rsidP="0081614C">
            <w:pPr>
              <w:widowControl/>
              <w:jc w:val="right"/>
              <w:rPr>
                <w:color w:val="000000"/>
                <w:sz w:val="20"/>
                <w:szCs w:val="20"/>
                <w:lang w:val="en-US" w:eastAsia="en-US"/>
              </w:rPr>
            </w:pPr>
            <w:r>
              <w:rPr>
                <w:color w:val="000000"/>
                <w:sz w:val="20"/>
                <w:szCs w:val="20"/>
                <w:lang w:val="en-US" w:eastAsia="en-US"/>
              </w:rPr>
              <w:t>57</w:t>
            </w:r>
            <w:r w:rsidR="0081614C" w:rsidRPr="0081614C">
              <w:rPr>
                <w:color w:val="000000"/>
                <w:sz w:val="20"/>
                <w:szCs w:val="20"/>
                <w:lang w:val="en-US" w:eastAsia="en-US"/>
              </w:rPr>
              <w:t>.</w:t>
            </w:r>
            <w:r>
              <w:rPr>
                <w:color w:val="000000"/>
                <w:sz w:val="20"/>
                <w:szCs w:val="20"/>
                <w:lang w:val="en-US" w:eastAsia="en-US"/>
              </w:rPr>
              <w:t>22</w:t>
            </w:r>
          </w:p>
        </w:tc>
        <w:tc>
          <w:tcPr>
            <w:tcW w:w="0" w:type="auto"/>
            <w:tcBorders>
              <w:top w:val="nil"/>
              <w:left w:val="nil"/>
              <w:bottom w:val="single" w:sz="4" w:space="0" w:color="auto"/>
              <w:right w:val="single" w:sz="4" w:space="0" w:color="auto"/>
            </w:tcBorders>
            <w:noWrap/>
            <w:vAlign w:val="center"/>
            <w:hideMark/>
          </w:tcPr>
          <w:p w14:paraId="0377DE4C"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5.4%</w:t>
            </w:r>
          </w:p>
        </w:tc>
        <w:tc>
          <w:tcPr>
            <w:tcW w:w="0" w:type="auto"/>
            <w:tcBorders>
              <w:top w:val="nil"/>
              <w:left w:val="nil"/>
              <w:bottom w:val="single" w:sz="4" w:space="0" w:color="auto"/>
              <w:right w:val="single" w:sz="4" w:space="0" w:color="auto"/>
            </w:tcBorders>
            <w:noWrap/>
            <w:vAlign w:val="center"/>
            <w:hideMark/>
          </w:tcPr>
          <w:p w14:paraId="2897CBC6"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5,278.8</w:t>
            </w:r>
          </w:p>
        </w:tc>
        <w:tc>
          <w:tcPr>
            <w:tcW w:w="0" w:type="auto"/>
            <w:tcBorders>
              <w:top w:val="nil"/>
              <w:left w:val="nil"/>
              <w:bottom w:val="single" w:sz="4" w:space="0" w:color="auto"/>
              <w:right w:val="single" w:sz="4" w:space="0" w:color="auto"/>
            </w:tcBorders>
            <w:noWrap/>
            <w:vAlign w:val="center"/>
            <w:hideMark/>
          </w:tcPr>
          <w:p w14:paraId="62712D50"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1.9%</w:t>
            </w:r>
          </w:p>
        </w:tc>
        <w:tc>
          <w:tcPr>
            <w:tcW w:w="0" w:type="auto"/>
            <w:tcBorders>
              <w:top w:val="nil"/>
              <w:left w:val="nil"/>
              <w:bottom w:val="single" w:sz="4" w:space="0" w:color="auto"/>
              <w:right w:val="single" w:sz="4" w:space="0" w:color="auto"/>
            </w:tcBorders>
            <w:noWrap/>
            <w:vAlign w:val="center"/>
            <w:hideMark/>
          </w:tcPr>
          <w:p w14:paraId="2AE453B8"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89.4</w:t>
            </w:r>
          </w:p>
        </w:tc>
        <w:tc>
          <w:tcPr>
            <w:tcW w:w="0" w:type="auto"/>
            <w:tcBorders>
              <w:top w:val="nil"/>
              <w:left w:val="nil"/>
              <w:bottom w:val="single" w:sz="4" w:space="0" w:color="auto"/>
              <w:right w:val="single" w:sz="4" w:space="0" w:color="auto"/>
            </w:tcBorders>
            <w:noWrap/>
            <w:vAlign w:val="center"/>
            <w:hideMark/>
          </w:tcPr>
          <w:p w14:paraId="146C84C6"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184.1</w:t>
            </w:r>
          </w:p>
        </w:tc>
        <w:tc>
          <w:tcPr>
            <w:tcW w:w="0" w:type="auto"/>
            <w:tcBorders>
              <w:top w:val="nil"/>
              <w:left w:val="nil"/>
              <w:bottom w:val="single" w:sz="4" w:space="0" w:color="auto"/>
              <w:right w:val="single" w:sz="4" w:space="0" w:color="auto"/>
            </w:tcBorders>
            <w:noWrap/>
            <w:vAlign w:val="center"/>
            <w:hideMark/>
          </w:tcPr>
          <w:p w14:paraId="222E6BFC"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3.7%</w:t>
            </w:r>
          </w:p>
        </w:tc>
        <w:tc>
          <w:tcPr>
            <w:tcW w:w="0" w:type="auto"/>
            <w:tcBorders>
              <w:top w:val="nil"/>
              <w:left w:val="nil"/>
              <w:bottom w:val="single" w:sz="4" w:space="0" w:color="auto"/>
              <w:right w:val="single" w:sz="4" w:space="0" w:color="auto"/>
            </w:tcBorders>
            <w:noWrap/>
            <w:vAlign w:val="center"/>
            <w:hideMark/>
          </w:tcPr>
          <w:p w14:paraId="69F16408"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3.1</w:t>
            </w:r>
          </w:p>
        </w:tc>
        <w:tc>
          <w:tcPr>
            <w:tcW w:w="0" w:type="auto"/>
            <w:tcBorders>
              <w:top w:val="nil"/>
              <w:left w:val="nil"/>
              <w:bottom w:val="single" w:sz="4" w:space="0" w:color="auto"/>
              <w:right w:val="single" w:sz="4" w:space="0" w:color="auto"/>
            </w:tcBorders>
            <w:noWrap/>
            <w:vAlign w:val="center"/>
            <w:hideMark/>
          </w:tcPr>
          <w:p w14:paraId="6C977DAA"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3.5</w:t>
            </w:r>
          </w:p>
        </w:tc>
      </w:tr>
      <w:tr w:rsidR="0081614C" w:rsidRPr="0081614C" w14:paraId="4D053C85" w14:textId="77777777" w:rsidTr="0081614C">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0AC92FA3" w14:textId="77777777" w:rsidR="0081614C" w:rsidRPr="0081614C" w:rsidRDefault="0081614C" w:rsidP="0081614C">
            <w:pPr>
              <w:widowControl/>
              <w:rPr>
                <w:color w:val="000000"/>
                <w:sz w:val="20"/>
                <w:szCs w:val="20"/>
                <w:lang w:val="en-US" w:eastAsia="en-US"/>
              </w:rPr>
            </w:pPr>
            <w:r w:rsidRPr="0081614C">
              <w:rPr>
                <w:color w:val="000000"/>
                <w:sz w:val="20"/>
                <w:szCs w:val="20"/>
                <w:lang w:val="en-US" w:eastAsia="en-US"/>
              </w:rPr>
              <w:t xml:space="preserve">31211 - </w:t>
            </w:r>
            <w:proofErr w:type="spellStart"/>
            <w:r w:rsidRPr="0081614C">
              <w:rPr>
                <w:color w:val="000000"/>
                <w:sz w:val="20"/>
                <w:szCs w:val="20"/>
                <w:lang w:val="en-US" w:eastAsia="en-US"/>
              </w:rPr>
              <w:t>Високе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мешовите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борова</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Високе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лишћара</w:t>
            </w:r>
            <w:proofErr w:type="spellEnd"/>
            <w:r w:rsidRPr="0081614C">
              <w:rPr>
                <w:color w:val="000000"/>
                <w:sz w:val="20"/>
                <w:szCs w:val="20"/>
                <w:lang w:val="en-US" w:eastAsia="en-US"/>
              </w:rPr>
              <w:t xml:space="preserve"> и </w:t>
            </w:r>
            <w:proofErr w:type="spellStart"/>
            <w:r w:rsidRPr="0081614C">
              <w:rPr>
                <w:color w:val="000000"/>
                <w:sz w:val="20"/>
                <w:szCs w:val="20"/>
                <w:lang w:val="en-US" w:eastAsia="en-US"/>
              </w:rPr>
              <w:t>четинара</w:t>
            </w:r>
            <w:proofErr w:type="spellEnd"/>
          </w:p>
        </w:tc>
        <w:tc>
          <w:tcPr>
            <w:tcW w:w="0" w:type="auto"/>
            <w:tcBorders>
              <w:top w:val="nil"/>
              <w:left w:val="nil"/>
              <w:bottom w:val="single" w:sz="4" w:space="0" w:color="auto"/>
              <w:right w:val="single" w:sz="4" w:space="0" w:color="auto"/>
            </w:tcBorders>
            <w:noWrap/>
            <w:vAlign w:val="center"/>
            <w:hideMark/>
          </w:tcPr>
          <w:p w14:paraId="63354599"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47.98</w:t>
            </w:r>
          </w:p>
        </w:tc>
        <w:tc>
          <w:tcPr>
            <w:tcW w:w="0" w:type="auto"/>
            <w:tcBorders>
              <w:top w:val="nil"/>
              <w:left w:val="nil"/>
              <w:bottom w:val="single" w:sz="4" w:space="0" w:color="auto"/>
              <w:right w:val="single" w:sz="4" w:space="0" w:color="auto"/>
            </w:tcBorders>
            <w:noWrap/>
            <w:vAlign w:val="center"/>
            <w:hideMark/>
          </w:tcPr>
          <w:p w14:paraId="0DBBE011"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4.4%</w:t>
            </w:r>
          </w:p>
        </w:tc>
        <w:tc>
          <w:tcPr>
            <w:tcW w:w="0" w:type="auto"/>
            <w:tcBorders>
              <w:top w:val="nil"/>
              <w:left w:val="nil"/>
              <w:bottom w:val="single" w:sz="4" w:space="0" w:color="auto"/>
              <w:right w:val="single" w:sz="4" w:space="0" w:color="auto"/>
            </w:tcBorders>
            <w:noWrap/>
            <w:vAlign w:val="center"/>
            <w:hideMark/>
          </w:tcPr>
          <w:p w14:paraId="7B8FABB6"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13,138.2</w:t>
            </w:r>
          </w:p>
        </w:tc>
        <w:tc>
          <w:tcPr>
            <w:tcW w:w="0" w:type="auto"/>
            <w:tcBorders>
              <w:top w:val="nil"/>
              <w:left w:val="nil"/>
              <w:bottom w:val="single" w:sz="4" w:space="0" w:color="auto"/>
              <w:right w:val="single" w:sz="4" w:space="0" w:color="auto"/>
            </w:tcBorders>
            <w:noWrap/>
            <w:vAlign w:val="center"/>
            <w:hideMark/>
          </w:tcPr>
          <w:p w14:paraId="51BB6685"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4.8%</w:t>
            </w:r>
          </w:p>
        </w:tc>
        <w:tc>
          <w:tcPr>
            <w:tcW w:w="0" w:type="auto"/>
            <w:tcBorders>
              <w:top w:val="nil"/>
              <w:left w:val="nil"/>
              <w:bottom w:val="single" w:sz="4" w:space="0" w:color="auto"/>
              <w:right w:val="single" w:sz="4" w:space="0" w:color="auto"/>
            </w:tcBorders>
            <w:noWrap/>
            <w:vAlign w:val="center"/>
            <w:hideMark/>
          </w:tcPr>
          <w:p w14:paraId="1D58CA78"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273.8</w:t>
            </w:r>
          </w:p>
        </w:tc>
        <w:tc>
          <w:tcPr>
            <w:tcW w:w="0" w:type="auto"/>
            <w:tcBorders>
              <w:top w:val="nil"/>
              <w:left w:val="nil"/>
              <w:bottom w:val="single" w:sz="4" w:space="0" w:color="auto"/>
              <w:right w:val="single" w:sz="4" w:space="0" w:color="auto"/>
            </w:tcBorders>
            <w:noWrap/>
            <w:vAlign w:val="center"/>
            <w:hideMark/>
          </w:tcPr>
          <w:p w14:paraId="725C2260"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391.9</w:t>
            </w:r>
          </w:p>
        </w:tc>
        <w:tc>
          <w:tcPr>
            <w:tcW w:w="0" w:type="auto"/>
            <w:tcBorders>
              <w:top w:val="nil"/>
              <w:left w:val="nil"/>
              <w:bottom w:val="single" w:sz="4" w:space="0" w:color="auto"/>
              <w:right w:val="single" w:sz="4" w:space="0" w:color="auto"/>
            </w:tcBorders>
            <w:noWrap/>
            <w:vAlign w:val="center"/>
            <w:hideMark/>
          </w:tcPr>
          <w:p w14:paraId="539FB356"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7.8%</w:t>
            </w:r>
          </w:p>
        </w:tc>
        <w:tc>
          <w:tcPr>
            <w:tcW w:w="0" w:type="auto"/>
            <w:tcBorders>
              <w:top w:val="nil"/>
              <w:left w:val="nil"/>
              <w:bottom w:val="single" w:sz="4" w:space="0" w:color="auto"/>
              <w:right w:val="single" w:sz="4" w:space="0" w:color="auto"/>
            </w:tcBorders>
            <w:noWrap/>
            <w:vAlign w:val="center"/>
            <w:hideMark/>
          </w:tcPr>
          <w:p w14:paraId="30AFCAD3"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8.2</w:t>
            </w:r>
          </w:p>
        </w:tc>
        <w:tc>
          <w:tcPr>
            <w:tcW w:w="0" w:type="auto"/>
            <w:tcBorders>
              <w:top w:val="nil"/>
              <w:left w:val="nil"/>
              <w:bottom w:val="single" w:sz="4" w:space="0" w:color="auto"/>
              <w:right w:val="single" w:sz="4" w:space="0" w:color="auto"/>
            </w:tcBorders>
            <w:noWrap/>
            <w:vAlign w:val="center"/>
            <w:hideMark/>
          </w:tcPr>
          <w:p w14:paraId="6304DFA9"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3.0</w:t>
            </w:r>
          </w:p>
        </w:tc>
      </w:tr>
      <w:tr w:rsidR="0081614C" w:rsidRPr="0081614C" w14:paraId="20749822" w14:textId="77777777" w:rsidTr="0081614C">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5CEFAA42" w14:textId="77777777" w:rsidR="0081614C" w:rsidRPr="0081614C" w:rsidRDefault="0081614C" w:rsidP="0081614C">
            <w:pPr>
              <w:widowControl/>
              <w:rPr>
                <w:color w:val="000000"/>
                <w:sz w:val="20"/>
                <w:szCs w:val="20"/>
                <w:lang w:val="en-US" w:eastAsia="en-US"/>
              </w:rPr>
            </w:pPr>
            <w:r w:rsidRPr="0081614C">
              <w:rPr>
                <w:color w:val="000000"/>
                <w:sz w:val="20"/>
                <w:szCs w:val="20"/>
                <w:lang w:val="en-US" w:eastAsia="en-US"/>
              </w:rPr>
              <w:t xml:space="preserve">31511 - </w:t>
            </w:r>
            <w:proofErr w:type="spellStart"/>
            <w:r w:rsidRPr="0081614C">
              <w:rPr>
                <w:color w:val="000000"/>
                <w:sz w:val="20"/>
                <w:szCs w:val="20"/>
                <w:lang w:val="en-US" w:eastAsia="en-US"/>
              </w:rPr>
              <w:t>Високе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мешовите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смрче</w:t>
            </w:r>
            <w:proofErr w:type="spellEnd"/>
            <w:r w:rsidRPr="0081614C">
              <w:rPr>
                <w:color w:val="000000"/>
                <w:sz w:val="20"/>
                <w:szCs w:val="20"/>
                <w:lang w:val="en-US" w:eastAsia="en-US"/>
              </w:rPr>
              <w:t xml:space="preserve"> - </w:t>
            </w:r>
            <w:proofErr w:type="spellStart"/>
            <w:r w:rsidRPr="0081614C">
              <w:rPr>
                <w:color w:val="000000"/>
                <w:sz w:val="20"/>
                <w:szCs w:val="20"/>
                <w:lang w:val="en-US" w:eastAsia="en-US"/>
              </w:rPr>
              <w:t>Високе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шуме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четинара</w:t>
            </w:r>
            <w:proofErr w:type="spellEnd"/>
            <w:r w:rsidRPr="0081614C">
              <w:rPr>
                <w:color w:val="000000"/>
                <w:sz w:val="20"/>
                <w:szCs w:val="20"/>
                <w:lang w:val="en-US" w:eastAsia="en-US"/>
              </w:rPr>
              <w:t xml:space="preserve"> и </w:t>
            </w:r>
            <w:proofErr w:type="spellStart"/>
            <w:r w:rsidRPr="0081614C">
              <w:rPr>
                <w:color w:val="000000"/>
                <w:sz w:val="20"/>
                <w:szCs w:val="20"/>
                <w:lang w:val="en-US" w:eastAsia="en-US"/>
              </w:rPr>
              <w:t>лишчара</w:t>
            </w:r>
            <w:proofErr w:type="spellEnd"/>
          </w:p>
        </w:tc>
        <w:tc>
          <w:tcPr>
            <w:tcW w:w="0" w:type="auto"/>
            <w:tcBorders>
              <w:top w:val="nil"/>
              <w:left w:val="nil"/>
              <w:bottom w:val="single" w:sz="4" w:space="0" w:color="auto"/>
              <w:right w:val="single" w:sz="4" w:space="0" w:color="auto"/>
            </w:tcBorders>
            <w:noWrap/>
            <w:vAlign w:val="center"/>
            <w:hideMark/>
          </w:tcPr>
          <w:p w14:paraId="71638E0D"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0.35</w:t>
            </w:r>
          </w:p>
        </w:tc>
        <w:tc>
          <w:tcPr>
            <w:tcW w:w="0" w:type="auto"/>
            <w:tcBorders>
              <w:top w:val="nil"/>
              <w:left w:val="nil"/>
              <w:bottom w:val="single" w:sz="4" w:space="0" w:color="auto"/>
              <w:right w:val="single" w:sz="4" w:space="0" w:color="auto"/>
            </w:tcBorders>
            <w:noWrap/>
            <w:vAlign w:val="center"/>
            <w:hideMark/>
          </w:tcPr>
          <w:p w14:paraId="134D6E07"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C82CC33"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91.7</w:t>
            </w:r>
          </w:p>
        </w:tc>
        <w:tc>
          <w:tcPr>
            <w:tcW w:w="0" w:type="auto"/>
            <w:tcBorders>
              <w:top w:val="nil"/>
              <w:left w:val="nil"/>
              <w:bottom w:val="single" w:sz="4" w:space="0" w:color="auto"/>
              <w:right w:val="single" w:sz="4" w:space="0" w:color="auto"/>
            </w:tcBorders>
            <w:noWrap/>
            <w:vAlign w:val="center"/>
            <w:hideMark/>
          </w:tcPr>
          <w:p w14:paraId="60E08935"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20FC9770"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262.0</w:t>
            </w:r>
          </w:p>
        </w:tc>
        <w:tc>
          <w:tcPr>
            <w:tcW w:w="0" w:type="auto"/>
            <w:tcBorders>
              <w:top w:val="nil"/>
              <w:left w:val="nil"/>
              <w:bottom w:val="single" w:sz="4" w:space="0" w:color="auto"/>
              <w:right w:val="single" w:sz="4" w:space="0" w:color="auto"/>
            </w:tcBorders>
            <w:noWrap/>
            <w:vAlign w:val="center"/>
            <w:hideMark/>
          </w:tcPr>
          <w:p w14:paraId="154A6DB8"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2.3</w:t>
            </w:r>
          </w:p>
        </w:tc>
        <w:tc>
          <w:tcPr>
            <w:tcW w:w="0" w:type="auto"/>
            <w:tcBorders>
              <w:top w:val="nil"/>
              <w:left w:val="nil"/>
              <w:bottom w:val="single" w:sz="4" w:space="0" w:color="auto"/>
              <w:right w:val="single" w:sz="4" w:space="0" w:color="auto"/>
            </w:tcBorders>
            <w:noWrap/>
            <w:vAlign w:val="center"/>
            <w:hideMark/>
          </w:tcPr>
          <w:p w14:paraId="635FF100"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2AD7FF0"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6.6</w:t>
            </w:r>
          </w:p>
        </w:tc>
        <w:tc>
          <w:tcPr>
            <w:tcW w:w="0" w:type="auto"/>
            <w:tcBorders>
              <w:top w:val="nil"/>
              <w:left w:val="nil"/>
              <w:bottom w:val="single" w:sz="4" w:space="0" w:color="auto"/>
              <w:right w:val="single" w:sz="4" w:space="0" w:color="auto"/>
            </w:tcBorders>
            <w:noWrap/>
            <w:vAlign w:val="center"/>
            <w:hideMark/>
          </w:tcPr>
          <w:p w14:paraId="05120C75" w14:textId="77777777" w:rsidR="0081614C" w:rsidRPr="0081614C" w:rsidRDefault="0081614C" w:rsidP="0081614C">
            <w:pPr>
              <w:widowControl/>
              <w:jc w:val="right"/>
              <w:rPr>
                <w:color w:val="000000"/>
                <w:sz w:val="20"/>
                <w:szCs w:val="20"/>
                <w:lang w:val="en-US" w:eastAsia="en-US"/>
              </w:rPr>
            </w:pPr>
            <w:r w:rsidRPr="0081614C">
              <w:rPr>
                <w:color w:val="000000"/>
                <w:sz w:val="20"/>
                <w:szCs w:val="20"/>
                <w:lang w:val="en-US" w:eastAsia="en-US"/>
              </w:rPr>
              <w:t>2.5</w:t>
            </w:r>
          </w:p>
        </w:tc>
      </w:tr>
      <w:tr w:rsidR="0081614C" w:rsidRPr="0081614C" w14:paraId="34CEDAD9" w14:textId="77777777" w:rsidTr="0081614C">
        <w:trPr>
          <w:trHeight w:val="340"/>
          <w:jc w:val="center"/>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33FD0999" w14:textId="77777777" w:rsidR="0081614C" w:rsidRPr="0081614C" w:rsidRDefault="0081614C" w:rsidP="0081614C">
            <w:pPr>
              <w:widowControl/>
              <w:rPr>
                <w:b/>
                <w:bCs/>
                <w:color w:val="000000"/>
                <w:sz w:val="20"/>
                <w:szCs w:val="20"/>
                <w:lang w:val="en-US" w:eastAsia="en-US"/>
              </w:rPr>
            </w:pPr>
            <w:r w:rsidRPr="0081614C">
              <w:rPr>
                <w:b/>
                <w:bCs/>
                <w:color w:val="000000"/>
                <w:sz w:val="20"/>
                <w:szCs w:val="20"/>
                <w:lang w:val="en-US" w:eastAsia="en-US"/>
              </w:rPr>
              <w:t>УКУПНО ГЈ</w:t>
            </w:r>
          </w:p>
        </w:tc>
        <w:tc>
          <w:tcPr>
            <w:tcW w:w="0" w:type="auto"/>
            <w:tcBorders>
              <w:top w:val="nil"/>
              <w:left w:val="nil"/>
              <w:bottom w:val="single" w:sz="4" w:space="0" w:color="auto"/>
              <w:right w:val="single" w:sz="4" w:space="0" w:color="auto"/>
            </w:tcBorders>
            <w:shd w:val="clear" w:color="000000" w:fill="D9D9D9"/>
            <w:noWrap/>
            <w:vAlign w:val="center"/>
            <w:hideMark/>
          </w:tcPr>
          <w:p w14:paraId="0D6603BC"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1,096.71</w:t>
            </w:r>
          </w:p>
        </w:tc>
        <w:tc>
          <w:tcPr>
            <w:tcW w:w="0" w:type="auto"/>
            <w:tcBorders>
              <w:top w:val="nil"/>
              <w:left w:val="nil"/>
              <w:bottom w:val="single" w:sz="4" w:space="0" w:color="auto"/>
              <w:right w:val="single" w:sz="4" w:space="0" w:color="auto"/>
            </w:tcBorders>
            <w:shd w:val="clear" w:color="000000" w:fill="D9D9D9"/>
            <w:noWrap/>
            <w:vAlign w:val="center"/>
            <w:hideMark/>
          </w:tcPr>
          <w:p w14:paraId="1DA9EBE9"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100.0%</w:t>
            </w:r>
          </w:p>
        </w:tc>
        <w:tc>
          <w:tcPr>
            <w:tcW w:w="0" w:type="auto"/>
            <w:tcBorders>
              <w:top w:val="nil"/>
              <w:left w:val="nil"/>
              <w:bottom w:val="single" w:sz="4" w:space="0" w:color="auto"/>
              <w:right w:val="single" w:sz="4" w:space="0" w:color="auto"/>
            </w:tcBorders>
            <w:shd w:val="clear" w:color="000000" w:fill="D9D9D9"/>
            <w:noWrap/>
            <w:vAlign w:val="center"/>
            <w:hideMark/>
          </w:tcPr>
          <w:p w14:paraId="1ACC0E5B"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271,442.0</w:t>
            </w:r>
          </w:p>
        </w:tc>
        <w:tc>
          <w:tcPr>
            <w:tcW w:w="0" w:type="auto"/>
            <w:tcBorders>
              <w:top w:val="nil"/>
              <w:left w:val="nil"/>
              <w:bottom w:val="single" w:sz="4" w:space="0" w:color="auto"/>
              <w:right w:val="single" w:sz="4" w:space="0" w:color="auto"/>
            </w:tcBorders>
            <w:shd w:val="clear" w:color="000000" w:fill="D9D9D9"/>
            <w:noWrap/>
            <w:vAlign w:val="center"/>
            <w:hideMark/>
          </w:tcPr>
          <w:p w14:paraId="214F8231"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100.0%</w:t>
            </w:r>
          </w:p>
        </w:tc>
        <w:tc>
          <w:tcPr>
            <w:tcW w:w="0" w:type="auto"/>
            <w:tcBorders>
              <w:top w:val="nil"/>
              <w:left w:val="nil"/>
              <w:bottom w:val="single" w:sz="4" w:space="0" w:color="auto"/>
              <w:right w:val="single" w:sz="4" w:space="0" w:color="auto"/>
            </w:tcBorders>
            <w:shd w:val="clear" w:color="000000" w:fill="D9D9D9"/>
            <w:noWrap/>
            <w:vAlign w:val="center"/>
            <w:hideMark/>
          </w:tcPr>
          <w:p w14:paraId="02425012"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247.5</w:t>
            </w:r>
          </w:p>
        </w:tc>
        <w:tc>
          <w:tcPr>
            <w:tcW w:w="0" w:type="auto"/>
            <w:tcBorders>
              <w:top w:val="nil"/>
              <w:left w:val="nil"/>
              <w:bottom w:val="single" w:sz="4" w:space="0" w:color="auto"/>
              <w:right w:val="single" w:sz="4" w:space="0" w:color="auto"/>
            </w:tcBorders>
            <w:shd w:val="clear" w:color="000000" w:fill="D9D9D9"/>
            <w:noWrap/>
            <w:vAlign w:val="center"/>
            <w:hideMark/>
          </w:tcPr>
          <w:p w14:paraId="450673D8"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5,029.5</w:t>
            </w:r>
          </w:p>
        </w:tc>
        <w:tc>
          <w:tcPr>
            <w:tcW w:w="0" w:type="auto"/>
            <w:tcBorders>
              <w:top w:val="nil"/>
              <w:left w:val="nil"/>
              <w:bottom w:val="single" w:sz="4" w:space="0" w:color="auto"/>
              <w:right w:val="single" w:sz="4" w:space="0" w:color="auto"/>
            </w:tcBorders>
            <w:shd w:val="clear" w:color="000000" w:fill="D9D9D9"/>
            <w:noWrap/>
            <w:vAlign w:val="center"/>
            <w:hideMark/>
          </w:tcPr>
          <w:p w14:paraId="2396ECE1"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100.0%</w:t>
            </w:r>
          </w:p>
        </w:tc>
        <w:tc>
          <w:tcPr>
            <w:tcW w:w="0" w:type="auto"/>
            <w:tcBorders>
              <w:top w:val="nil"/>
              <w:left w:val="nil"/>
              <w:bottom w:val="single" w:sz="4" w:space="0" w:color="auto"/>
              <w:right w:val="single" w:sz="4" w:space="0" w:color="auto"/>
            </w:tcBorders>
            <w:shd w:val="clear" w:color="000000" w:fill="D9D9D9"/>
            <w:noWrap/>
            <w:vAlign w:val="center"/>
            <w:hideMark/>
          </w:tcPr>
          <w:p w14:paraId="700A4230"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4.6</w:t>
            </w:r>
          </w:p>
        </w:tc>
        <w:tc>
          <w:tcPr>
            <w:tcW w:w="0" w:type="auto"/>
            <w:tcBorders>
              <w:top w:val="nil"/>
              <w:left w:val="nil"/>
              <w:bottom w:val="single" w:sz="4" w:space="0" w:color="auto"/>
              <w:right w:val="single" w:sz="4" w:space="0" w:color="auto"/>
            </w:tcBorders>
            <w:shd w:val="clear" w:color="000000" w:fill="D9D9D9"/>
            <w:noWrap/>
            <w:vAlign w:val="center"/>
            <w:hideMark/>
          </w:tcPr>
          <w:p w14:paraId="549A0C18" w14:textId="77777777" w:rsidR="0081614C" w:rsidRPr="0081614C" w:rsidRDefault="0081614C" w:rsidP="0081614C">
            <w:pPr>
              <w:widowControl/>
              <w:jc w:val="right"/>
              <w:rPr>
                <w:b/>
                <w:bCs/>
                <w:color w:val="000000"/>
                <w:sz w:val="20"/>
                <w:szCs w:val="20"/>
                <w:lang w:val="en-US" w:eastAsia="en-US"/>
              </w:rPr>
            </w:pPr>
            <w:r w:rsidRPr="0081614C">
              <w:rPr>
                <w:b/>
                <w:bCs/>
                <w:color w:val="000000"/>
                <w:sz w:val="20"/>
                <w:szCs w:val="20"/>
                <w:lang w:val="en-US" w:eastAsia="en-US"/>
              </w:rPr>
              <w:t>1.9</w:t>
            </w:r>
          </w:p>
        </w:tc>
      </w:tr>
    </w:tbl>
    <w:p w14:paraId="378EB402" w14:textId="6E4AFBC9" w:rsidR="00EA2CB8" w:rsidRPr="006F3720" w:rsidRDefault="00EA2CB8" w:rsidP="00E160D7">
      <w:pPr>
        <w:pStyle w:val="ListParagraph"/>
        <w:tabs>
          <w:tab w:val="left" w:pos="13680"/>
        </w:tabs>
        <w:ind w:left="0"/>
        <w:rPr>
          <w:lang w:val="sr-Cyrl-RS"/>
        </w:rPr>
      </w:pPr>
      <w:r w:rsidRPr="006F3720">
        <w:rPr>
          <w:lang w:val="sr-Cyrl-RS"/>
        </w:rPr>
        <w:tab/>
      </w:r>
    </w:p>
    <w:p w14:paraId="0CFB6138" w14:textId="77777777" w:rsidR="00DC5183" w:rsidRPr="00DC5183" w:rsidRDefault="00DC5183" w:rsidP="00DC5183">
      <w:pPr>
        <w:pStyle w:val="ListParagraph"/>
        <w:rPr>
          <w:lang w:val="sr-Cyrl-RS"/>
        </w:rPr>
      </w:pPr>
      <w:r w:rsidRPr="00DC5183">
        <w:rPr>
          <w:lang w:val="sr-Cyrl-RS"/>
        </w:rPr>
        <w:t>У оквиру шума издвојених у I степен заштите, најзаступљенији газдински тип је:</w:t>
      </w:r>
    </w:p>
    <w:p w14:paraId="22CD508D" w14:textId="74C5A77A" w:rsidR="00DC5183" w:rsidRPr="00DC5183" w:rsidRDefault="00DC5183">
      <w:pPr>
        <w:pStyle w:val="ListParagraph"/>
        <w:numPr>
          <w:ilvl w:val="0"/>
          <w:numId w:val="49"/>
        </w:numPr>
        <w:rPr>
          <w:lang w:val="sr-Cyrl-RS"/>
        </w:rPr>
      </w:pPr>
      <w:r w:rsidRPr="00DC5183">
        <w:rPr>
          <w:lang w:val="sr-Cyrl-RS"/>
        </w:rPr>
        <w:t xml:space="preserve">2621 – Изданачке мешовите шуме храстова – високе шуме храстова </w:t>
      </w:r>
      <w:r>
        <w:rPr>
          <w:lang w:val="sr-Cyrl-RS"/>
        </w:rPr>
        <w:t>и осталих лишћара, површине 1,69</w:t>
      </w:r>
      <w:r w:rsidRPr="00DC5183">
        <w:rPr>
          <w:lang w:val="sr-Cyrl-RS"/>
        </w:rPr>
        <w:t xml:space="preserve"> </w:t>
      </w:r>
      <w:r>
        <w:rPr>
          <w:lang w:val="sr-Cyrl-RS"/>
        </w:rPr>
        <w:t>ha, са просечном запремином 12</w:t>
      </w:r>
      <w:r w:rsidRPr="00DC5183">
        <w:rPr>
          <w:lang w:val="sr-Cyrl-RS"/>
        </w:rPr>
        <w:t>1</w:t>
      </w:r>
      <w:r>
        <w:rPr>
          <w:lang w:val="sr-Cyrl-RS"/>
        </w:rPr>
        <w:t>,6</w:t>
      </w:r>
      <w:r w:rsidRPr="00DC5183">
        <w:rPr>
          <w:lang w:val="sr-Cyrl-RS"/>
        </w:rPr>
        <w:t xml:space="preserve"> m³/ha.</w:t>
      </w:r>
    </w:p>
    <w:p w14:paraId="3997F555" w14:textId="77777777" w:rsidR="00DC5183" w:rsidRPr="00DC5183" w:rsidRDefault="00DC5183" w:rsidP="00DC5183">
      <w:pPr>
        <w:pStyle w:val="ListParagraph"/>
        <w:rPr>
          <w:lang w:val="sr-Cyrl-RS"/>
        </w:rPr>
      </w:pPr>
      <w:r w:rsidRPr="00DC5183">
        <w:rPr>
          <w:lang w:val="sr-Cyrl-RS"/>
        </w:rPr>
        <w:t>У оквиру шума издвојених у II степен заштите, најзаступљенији газдински типови су:</w:t>
      </w:r>
    </w:p>
    <w:p w14:paraId="15AB9BFE" w14:textId="4C89126F" w:rsidR="00DC5183" w:rsidRPr="00DC5183" w:rsidRDefault="00DC5183">
      <w:pPr>
        <w:pStyle w:val="ListParagraph"/>
        <w:numPr>
          <w:ilvl w:val="0"/>
          <w:numId w:val="49"/>
        </w:numPr>
        <w:rPr>
          <w:lang w:val="sr-Cyrl-RS"/>
        </w:rPr>
      </w:pPr>
      <w:r w:rsidRPr="00DC5183">
        <w:rPr>
          <w:lang w:val="sr-Cyrl-RS"/>
        </w:rPr>
        <w:t>2621 – Изданачке мешовите шуме храстова – високе шуме храстова</w:t>
      </w:r>
      <w:r>
        <w:rPr>
          <w:lang w:val="sr-Cyrl-RS"/>
        </w:rPr>
        <w:t xml:space="preserve"> и осталих лишћара, површине 338,75</w:t>
      </w:r>
      <w:r w:rsidRPr="00DC5183">
        <w:rPr>
          <w:lang w:val="sr-Cyrl-RS"/>
        </w:rPr>
        <w:t xml:space="preserve"> ha, са просечном запремином 266,7 m³/ha и текућ</w:t>
      </w:r>
      <w:r>
        <w:rPr>
          <w:lang w:val="sr-Cyrl-RS"/>
        </w:rPr>
        <w:t>им запреминским прирастом од 4,8</w:t>
      </w:r>
      <w:r w:rsidRPr="00DC5183">
        <w:rPr>
          <w:lang w:val="sr-Cyrl-RS"/>
        </w:rPr>
        <w:t xml:space="preserve"> m³/ha;</w:t>
      </w:r>
    </w:p>
    <w:p w14:paraId="738C1824" w14:textId="1AFD40A1" w:rsidR="00DC5183" w:rsidRPr="00DC5183" w:rsidRDefault="00DC5183">
      <w:pPr>
        <w:pStyle w:val="ListParagraph"/>
        <w:numPr>
          <w:ilvl w:val="0"/>
          <w:numId w:val="49"/>
        </w:numPr>
        <w:rPr>
          <w:lang w:val="sr-Cyrl-RS"/>
        </w:rPr>
      </w:pPr>
      <w:r w:rsidRPr="00DC5183">
        <w:rPr>
          <w:lang w:val="sr-Cyrl-RS"/>
        </w:rPr>
        <w:t xml:space="preserve">2721 – Изданачке мешовите шуме липе – високе шуме липе и </w:t>
      </w:r>
      <w:r>
        <w:rPr>
          <w:lang w:val="sr-Cyrl-RS"/>
        </w:rPr>
        <w:t>осталих лишћара, површине 199,20</w:t>
      </w:r>
      <w:r w:rsidRPr="00DC5183">
        <w:rPr>
          <w:lang w:val="sr-Cyrl-RS"/>
        </w:rPr>
        <w:t xml:space="preserve"> h</w:t>
      </w:r>
      <w:r>
        <w:rPr>
          <w:lang w:val="sr-Cyrl-RS"/>
        </w:rPr>
        <w:t>a, са просечном запремином 281,3</w:t>
      </w:r>
      <w:r w:rsidRPr="00DC5183">
        <w:rPr>
          <w:lang w:val="sr-Cyrl-RS"/>
        </w:rPr>
        <w:t xml:space="preserve"> m³/ha и текућ</w:t>
      </w:r>
      <w:r>
        <w:rPr>
          <w:lang w:val="sr-Cyrl-RS"/>
        </w:rPr>
        <w:t>им запреминским прирастом од 4,7</w:t>
      </w:r>
      <w:r w:rsidRPr="00DC5183">
        <w:rPr>
          <w:lang w:val="sr-Cyrl-RS"/>
        </w:rPr>
        <w:t xml:space="preserve"> m³/ha.</w:t>
      </w:r>
    </w:p>
    <w:p w14:paraId="6087181C" w14:textId="77777777" w:rsidR="00DC5183" w:rsidRPr="00DC5183" w:rsidRDefault="00DC5183" w:rsidP="00DC5183">
      <w:pPr>
        <w:pStyle w:val="ListParagraph"/>
        <w:rPr>
          <w:lang w:val="sr-Cyrl-RS"/>
        </w:rPr>
      </w:pPr>
      <w:r w:rsidRPr="00DC5183">
        <w:rPr>
          <w:lang w:val="sr-Cyrl-RS"/>
        </w:rPr>
        <w:t>У оквиру шума издвојених у III степен заштите, најзаступљенији газдински тип је:</w:t>
      </w:r>
    </w:p>
    <w:p w14:paraId="39B4CDE7" w14:textId="3291DC3F" w:rsidR="00DC5183" w:rsidRPr="00DC5183" w:rsidRDefault="00DC5183">
      <w:pPr>
        <w:pStyle w:val="ListParagraph"/>
        <w:numPr>
          <w:ilvl w:val="0"/>
          <w:numId w:val="50"/>
        </w:numPr>
        <w:rPr>
          <w:lang w:val="sr-Cyrl-RS"/>
        </w:rPr>
      </w:pPr>
      <w:r w:rsidRPr="00DC5183">
        <w:rPr>
          <w:lang w:val="sr-Cyrl-RS"/>
        </w:rPr>
        <w:t xml:space="preserve">2621 – Изданачке мешовите шуме храстова – високе шуме храстова и </w:t>
      </w:r>
      <w:r>
        <w:rPr>
          <w:lang w:val="sr-Cyrl-RS"/>
        </w:rPr>
        <w:t>осталих лишћара, површине 195,09</w:t>
      </w:r>
      <w:r w:rsidRPr="00DC5183">
        <w:rPr>
          <w:lang w:val="sr-Cyrl-RS"/>
        </w:rPr>
        <w:t xml:space="preserve"> h</w:t>
      </w:r>
      <w:r>
        <w:rPr>
          <w:lang w:val="sr-Cyrl-RS"/>
        </w:rPr>
        <w:t>a, са просечном запремином 276,9</w:t>
      </w:r>
      <w:r w:rsidRPr="00DC5183">
        <w:rPr>
          <w:lang w:val="sr-Cyrl-RS"/>
        </w:rPr>
        <w:t xml:space="preserve"> m³/ha и текућим запреминским прирастом </w:t>
      </w:r>
      <w:r w:rsidRPr="00DC5183">
        <w:rPr>
          <w:lang w:val="sr-Cyrl-RS"/>
        </w:rPr>
        <w:lastRenderedPageBreak/>
        <w:t>од 4,5 m³/ha.</w:t>
      </w:r>
    </w:p>
    <w:p w14:paraId="721F8156" w14:textId="77777777" w:rsidR="00BC4214" w:rsidRPr="006F3720" w:rsidRDefault="00BC4214" w:rsidP="00D776CF">
      <w:pPr>
        <w:pStyle w:val="ListParagraph"/>
        <w:ind w:left="0"/>
        <w:rPr>
          <w:b/>
          <w:lang w:val="sr-Cyrl-RS"/>
        </w:rPr>
      </w:pPr>
    </w:p>
    <w:p w14:paraId="2BCC7532" w14:textId="77777777" w:rsidR="002F1642" w:rsidRPr="003D04C0" w:rsidRDefault="002F1642" w:rsidP="002F1642">
      <w:pPr>
        <w:pStyle w:val="Heading3"/>
        <w:rPr>
          <w:rFonts w:ascii="Times New Roman" w:hAnsi="Times New Roman"/>
          <w:sz w:val="24"/>
          <w:szCs w:val="24"/>
        </w:rPr>
      </w:pPr>
      <w:r w:rsidRPr="003D04C0">
        <w:rPr>
          <w:rFonts w:ascii="Times New Roman" w:hAnsi="Times New Roman"/>
          <w:sz w:val="24"/>
          <w:szCs w:val="24"/>
        </w:rPr>
        <w:t>2.</w:t>
      </w:r>
      <w:r>
        <w:rPr>
          <w:rFonts w:ascii="Times New Roman" w:hAnsi="Times New Roman"/>
          <w:sz w:val="24"/>
          <w:szCs w:val="24"/>
          <w:lang w:val="sr-Cyrl-RS"/>
        </w:rPr>
        <w:t>1.</w:t>
      </w:r>
      <w:r w:rsidRPr="003D04C0">
        <w:rPr>
          <w:rFonts w:ascii="Times New Roman" w:hAnsi="Times New Roman"/>
          <w:sz w:val="24"/>
          <w:szCs w:val="24"/>
        </w:rPr>
        <w:t>4.</w:t>
      </w:r>
      <w:r w:rsidRPr="003D04C0">
        <w:rPr>
          <w:rFonts w:ascii="Times New Roman" w:hAnsi="Times New Roman"/>
          <w:sz w:val="24"/>
          <w:szCs w:val="24"/>
        </w:rPr>
        <w:tab/>
        <w:t>Стање шума по пореклу и очуваности</w:t>
      </w:r>
    </w:p>
    <w:p w14:paraId="3D468D66" w14:textId="77777777" w:rsidR="00A44EF4" w:rsidRPr="006F3720" w:rsidRDefault="00A44EF4" w:rsidP="00A44EF4">
      <w:pPr>
        <w:pStyle w:val="ListParagraph"/>
        <w:ind w:left="851" w:firstLine="567"/>
        <w:rPr>
          <w:lang w:val="sr-Cyrl-RS"/>
        </w:rPr>
      </w:pPr>
    </w:p>
    <w:p w14:paraId="56AB6914" w14:textId="77777777" w:rsidR="00A44EF4" w:rsidRPr="006F3720" w:rsidRDefault="00305165" w:rsidP="00315427">
      <w:pPr>
        <w:pStyle w:val="ListParagraph"/>
        <w:ind w:left="0" w:firstLine="708"/>
        <w:rPr>
          <w:lang w:val="sr-Cyrl-RS"/>
        </w:rPr>
      </w:pPr>
      <w:r w:rsidRPr="006F3720">
        <w:rPr>
          <w:lang w:val="sr-Cyrl-RS"/>
        </w:rPr>
        <w:t>У зависности од степена очуваности, а независно од порекла, све сас</w:t>
      </w:r>
      <w:r w:rsidR="008064C4" w:rsidRPr="006F3720">
        <w:rPr>
          <w:lang w:val="sr-Cyrl-RS"/>
        </w:rPr>
        <w:t xml:space="preserve">тојине </w:t>
      </w:r>
      <w:r w:rsidR="006F24D7" w:rsidRPr="006F3720">
        <w:rPr>
          <w:lang w:val="sr-Cyrl-RS"/>
        </w:rPr>
        <w:t xml:space="preserve">ове </w:t>
      </w:r>
      <w:r w:rsidR="008064C4" w:rsidRPr="006F3720">
        <w:rPr>
          <w:lang w:val="sr-Cyrl-RS"/>
        </w:rPr>
        <w:t>газдинске једин</w:t>
      </w:r>
      <w:r w:rsidR="006F24D7" w:rsidRPr="006F3720">
        <w:rPr>
          <w:lang w:val="sr-Cyrl-RS"/>
        </w:rPr>
        <w:t xml:space="preserve">ице </w:t>
      </w:r>
      <w:r w:rsidRPr="006F3720">
        <w:rPr>
          <w:lang w:val="sr-Cyrl-RS"/>
        </w:rPr>
        <w:t xml:space="preserve"> сврстане су у три категорије-очуване, разређене и девастиране састојине. Стање шума по пореклу и очуваности, на нивоу основне намене и сумарно на нивоу газдинске јединице, приказано је у наредним табелама.</w:t>
      </w:r>
    </w:p>
    <w:p w14:paraId="08EB1B1B" w14:textId="77777777" w:rsidR="00E11E1A" w:rsidRPr="006F3720" w:rsidRDefault="00E11E1A" w:rsidP="00E11E1A">
      <w:pPr>
        <w:pStyle w:val="ListParagraph"/>
        <w:ind w:left="851" w:firstLine="567"/>
        <w:rPr>
          <w:lang w:val="sr-Cyrl-RS"/>
        </w:rPr>
      </w:pPr>
      <w:r w:rsidRPr="006F3720">
        <w:rPr>
          <w:lang w:val="sr-Cyrl-RS"/>
        </w:rPr>
        <w:t xml:space="preserve">Састојине по пореклу се разврставају на: </w:t>
      </w:r>
    </w:p>
    <w:p w14:paraId="3E7B916F" w14:textId="77777777" w:rsidR="00E11E1A" w:rsidRPr="006F3720" w:rsidRDefault="00E11E1A" w:rsidP="00FA4F66">
      <w:pPr>
        <w:pStyle w:val="ListParagraph"/>
        <w:ind w:left="851" w:firstLine="1129"/>
        <w:rPr>
          <w:lang w:val="sr-Cyrl-RS"/>
        </w:rPr>
      </w:pPr>
      <w:r w:rsidRPr="006F3720">
        <w:rPr>
          <w:lang w:val="sr-Cyrl-RS"/>
        </w:rPr>
        <w:t>•</w:t>
      </w:r>
      <w:r w:rsidRPr="006F3720">
        <w:rPr>
          <w:lang w:val="sr-Cyrl-RS"/>
        </w:rPr>
        <w:tab/>
        <w:t>високе шуме (настале из семена);</w:t>
      </w:r>
    </w:p>
    <w:p w14:paraId="258712C3" w14:textId="77777777" w:rsidR="00E11E1A" w:rsidRPr="006F3720" w:rsidRDefault="00E11E1A" w:rsidP="00FA4F66">
      <w:pPr>
        <w:pStyle w:val="ListParagraph"/>
        <w:ind w:left="851" w:firstLine="1129"/>
        <w:rPr>
          <w:lang w:val="sr-Cyrl-RS"/>
        </w:rPr>
      </w:pPr>
      <w:r w:rsidRPr="006F3720">
        <w:rPr>
          <w:lang w:val="sr-Cyrl-RS"/>
        </w:rPr>
        <w:t>•</w:t>
      </w:r>
      <w:r w:rsidRPr="006F3720">
        <w:rPr>
          <w:lang w:val="sr-Cyrl-RS"/>
        </w:rPr>
        <w:tab/>
        <w:t>вештачки подигнуте шуме (настале садњом или сетвом);</w:t>
      </w:r>
    </w:p>
    <w:p w14:paraId="49E78899" w14:textId="77777777" w:rsidR="00E11E1A" w:rsidRPr="006F3720" w:rsidRDefault="00E11E1A" w:rsidP="00FA4F66">
      <w:pPr>
        <w:pStyle w:val="ListParagraph"/>
        <w:ind w:left="851" w:firstLine="1129"/>
        <w:rPr>
          <w:lang w:val="sr-Cyrl-RS"/>
        </w:rPr>
      </w:pPr>
      <w:r w:rsidRPr="006F3720">
        <w:rPr>
          <w:lang w:val="sr-Cyrl-RS"/>
        </w:rPr>
        <w:t>•</w:t>
      </w:r>
      <w:r w:rsidRPr="006F3720">
        <w:rPr>
          <w:lang w:val="sr-Cyrl-RS"/>
        </w:rPr>
        <w:tab/>
        <w:t>изданачке шуме.</w:t>
      </w:r>
    </w:p>
    <w:p w14:paraId="5270338B" w14:textId="77777777" w:rsidR="00E11E1A" w:rsidRPr="006F3720" w:rsidRDefault="00E11E1A" w:rsidP="00E11E1A">
      <w:pPr>
        <w:pStyle w:val="ListParagraph"/>
        <w:ind w:left="851" w:firstLine="567"/>
        <w:rPr>
          <w:lang w:val="sr-Cyrl-RS"/>
        </w:rPr>
      </w:pPr>
      <w:r w:rsidRPr="006F3720">
        <w:rPr>
          <w:lang w:val="sr-Cyrl-RS"/>
        </w:rPr>
        <w:t xml:space="preserve">Састојине по очуваности су разврстане: </w:t>
      </w:r>
    </w:p>
    <w:p w14:paraId="35762CCB" w14:textId="77777777" w:rsidR="00E11E1A" w:rsidRPr="006F3720" w:rsidRDefault="00E11E1A" w:rsidP="00FA4F66">
      <w:pPr>
        <w:pStyle w:val="ListParagraph"/>
        <w:ind w:left="851" w:firstLine="1129"/>
        <w:rPr>
          <w:lang w:val="sr-Cyrl-RS"/>
        </w:rPr>
      </w:pPr>
      <w:r w:rsidRPr="006F3720">
        <w:rPr>
          <w:lang w:val="sr-Cyrl-RS"/>
        </w:rPr>
        <w:t>•</w:t>
      </w:r>
      <w:r w:rsidRPr="006F3720">
        <w:rPr>
          <w:lang w:val="sr-Cyrl-RS"/>
        </w:rPr>
        <w:tab/>
        <w:t>очуване – које по степену обраслости, здравственом стању и квалитету могу дочекати зрелост за сечу;</w:t>
      </w:r>
    </w:p>
    <w:p w14:paraId="11A144A9" w14:textId="77777777" w:rsidR="00396DFB" w:rsidRPr="006F3720" w:rsidRDefault="00E11E1A" w:rsidP="00FA4F66">
      <w:pPr>
        <w:pStyle w:val="ListParagraph"/>
        <w:ind w:left="851" w:firstLine="1129"/>
        <w:rPr>
          <w:lang w:val="sr-Cyrl-RS"/>
        </w:rPr>
      </w:pPr>
      <w:r w:rsidRPr="006F3720">
        <w:rPr>
          <w:lang w:val="sr-Cyrl-RS"/>
        </w:rPr>
        <w:t>•</w:t>
      </w:r>
      <w:r w:rsidRPr="006F3720">
        <w:rPr>
          <w:lang w:val="sr-Cyrl-RS"/>
        </w:rPr>
        <w:tab/>
        <w:t>разређене – састојине са мањим степеном обраслости, доброг здравственог стања и квалитета и могу дочекати зрелост за сечу;</w:t>
      </w:r>
    </w:p>
    <w:p w14:paraId="72D3C3DC" w14:textId="4FF68413" w:rsidR="00396DFB" w:rsidRPr="006F3720" w:rsidRDefault="00FA4F66" w:rsidP="00FA4F66">
      <w:pPr>
        <w:pStyle w:val="ListParagraph"/>
        <w:ind w:firstLine="1129"/>
        <w:rPr>
          <w:lang w:val="sr-Cyrl-RS"/>
        </w:rPr>
      </w:pPr>
      <w:r>
        <w:rPr>
          <w:lang w:val="sr-Cyrl-RS"/>
        </w:rPr>
        <w:t xml:space="preserve">   </w:t>
      </w:r>
      <w:r w:rsidR="009505CE" w:rsidRPr="006F3720">
        <w:rPr>
          <w:lang w:val="sr-Cyrl-RS"/>
        </w:rPr>
        <w:t>•</w:t>
      </w:r>
      <w:r w:rsidR="009505CE" w:rsidRPr="006F3720">
        <w:rPr>
          <w:lang w:val="sr-Cyrl-RS"/>
        </w:rPr>
        <w:tab/>
        <w:t>девастиране – превише разређене састојине</w:t>
      </w:r>
      <w:r>
        <w:rPr>
          <w:lang w:val="sr-Cyrl-RS"/>
        </w:rPr>
        <w:t>.</w:t>
      </w:r>
    </w:p>
    <w:p w14:paraId="47D7000F" w14:textId="63DBB6F4" w:rsidR="00627693" w:rsidRPr="00627693" w:rsidRDefault="00627693" w:rsidP="00627693">
      <w:pPr>
        <w:pStyle w:val="Quote"/>
        <w:rPr>
          <w:lang w:val="sr-Cyrl-RS"/>
        </w:rPr>
      </w:pPr>
      <w:r w:rsidRPr="00DC5183">
        <w:rPr>
          <w:lang w:val="sr-Cyrl-RS"/>
        </w:rPr>
        <w:t>Табела 1</w:t>
      </w:r>
      <w:r w:rsidR="0034569C">
        <w:rPr>
          <w:lang w:val="sr-Latn-RS"/>
        </w:rPr>
        <w:t>5</w:t>
      </w:r>
      <w:r w:rsidRPr="00DC5183">
        <w:rPr>
          <w:lang w:val="sr-Cyrl-RS"/>
        </w:rPr>
        <w:t>-Приказ стања шума по пореклу и очуваности.</w:t>
      </w:r>
      <w:r>
        <w:rPr>
          <w:lang w:val="sr-Cyrl-RS"/>
        </w:rPr>
        <w:t xml:space="preserve"> </w:t>
      </w:r>
    </w:p>
    <w:tbl>
      <w:tblPr>
        <w:tblW w:w="5000" w:type="pct"/>
        <w:tblLook w:val="04A0" w:firstRow="1" w:lastRow="0" w:firstColumn="1" w:lastColumn="0" w:noHBand="0" w:noVBand="1"/>
      </w:tblPr>
      <w:tblGrid>
        <w:gridCol w:w="10190"/>
        <w:gridCol w:w="1138"/>
        <w:gridCol w:w="1200"/>
        <w:gridCol w:w="1387"/>
        <w:gridCol w:w="1200"/>
        <w:gridCol w:w="930"/>
        <w:gridCol w:w="1138"/>
        <w:gridCol w:w="1200"/>
        <w:gridCol w:w="930"/>
        <w:gridCol w:w="1089"/>
      </w:tblGrid>
      <w:tr w:rsidR="00AD0F32" w:rsidRPr="00AD0F32" w14:paraId="4BE1794A" w14:textId="77777777" w:rsidTr="005E30CC">
        <w:trPr>
          <w:trHeight w:val="312"/>
          <w:tblHeader/>
        </w:trPr>
        <w:tc>
          <w:tcPr>
            <w:tcW w:w="2497"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C2F19FA" w14:textId="77777777" w:rsidR="00AD0F32" w:rsidRPr="00AD0F32" w:rsidRDefault="00AD0F32" w:rsidP="00AD0F32">
            <w:pPr>
              <w:widowControl/>
              <w:jc w:val="center"/>
              <w:rPr>
                <w:b/>
                <w:bCs/>
                <w:color w:val="000000"/>
                <w:sz w:val="22"/>
                <w:szCs w:val="22"/>
                <w:lang w:val="en-US" w:eastAsia="en-US"/>
              </w:rPr>
            </w:pPr>
            <w:proofErr w:type="spellStart"/>
            <w:r w:rsidRPr="00AD0F32">
              <w:rPr>
                <w:b/>
                <w:bCs/>
                <w:color w:val="000000"/>
                <w:sz w:val="22"/>
                <w:szCs w:val="22"/>
                <w:lang w:val="en-US" w:eastAsia="en-US"/>
              </w:rPr>
              <w:t>Порекло</w:t>
            </w:r>
            <w:proofErr w:type="spellEnd"/>
            <w:r w:rsidRPr="00AD0F32">
              <w:rPr>
                <w:b/>
                <w:bCs/>
                <w:color w:val="000000"/>
                <w:sz w:val="22"/>
                <w:szCs w:val="22"/>
                <w:lang w:val="en-US" w:eastAsia="en-US"/>
              </w:rPr>
              <w:t>/</w:t>
            </w:r>
            <w:proofErr w:type="spellStart"/>
            <w:r w:rsidRPr="00AD0F32">
              <w:rPr>
                <w:b/>
                <w:bCs/>
                <w:color w:val="000000"/>
                <w:sz w:val="22"/>
                <w:szCs w:val="22"/>
                <w:lang w:val="en-US" w:eastAsia="en-US"/>
              </w:rPr>
              <w:t>Очуваност</w:t>
            </w:r>
            <w:proofErr w:type="spellEnd"/>
            <w:r w:rsidRPr="00AD0F32">
              <w:rPr>
                <w:b/>
                <w:bCs/>
                <w:color w:val="000000"/>
                <w:sz w:val="22"/>
                <w:szCs w:val="22"/>
                <w:lang w:val="en-US" w:eastAsia="en-US"/>
              </w:rPr>
              <w:t xml:space="preserve"> </w:t>
            </w:r>
          </w:p>
        </w:tc>
        <w:tc>
          <w:tcPr>
            <w:tcW w:w="573"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2604642A" w14:textId="77777777" w:rsidR="00AD0F32" w:rsidRPr="00AD0F32" w:rsidRDefault="00AD0F32" w:rsidP="00AD0F32">
            <w:pPr>
              <w:widowControl/>
              <w:jc w:val="center"/>
              <w:rPr>
                <w:b/>
                <w:bCs/>
                <w:color w:val="000000"/>
                <w:sz w:val="22"/>
                <w:szCs w:val="22"/>
                <w:lang w:val="en-US" w:eastAsia="en-US"/>
              </w:rPr>
            </w:pPr>
            <w:proofErr w:type="spellStart"/>
            <w:r w:rsidRPr="00AD0F32">
              <w:rPr>
                <w:b/>
                <w:bCs/>
                <w:color w:val="000000"/>
                <w:sz w:val="22"/>
                <w:szCs w:val="22"/>
                <w:lang w:val="en-US" w:eastAsia="en-US"/>
              </w:rPr>
              <w:t>Површина</w:t>
            </w:r>
            <w:proofErr w:type="spellEnd"/>
          </w:p>
        </w:tc>
        <w:tc>
          <w:tcPr>
            <w:tcW w:w="862" w:type="pct"/>
            <w:gridSpan w:val="3"/>
            <w:tcBorders>
              <w:top w:val="single" w:sz="4" w:space="0" w:color="auto"/>
              <w:left w:val="nil"/>
              <w:bottom w:val="single" w:sz="4" w:space="0" w:color="auto"/>
              <w:right w:val="single" w:sz="4" w:space="0" w:color="auto"/>
            </w:tcBorders>
            <w:shd w:val="clear" w:color="000000" w:fill="BFBFBF"/>
            <w:noWrap/>
            <w:vAlign w:val="center"/>
            <w:hideMark/>
          </w:tcPr>
          <w:p w14:paraId="118358A8" w14:textId="77777777" w:rsidR="00AD0F32" w:rsidRPr="00AD0F32" w:rsidRDefault="00AD0F32" w:rsidP="00AD0F32">
            <w:pPr>
              <w:widowControl/>
              <w:jc w:val="center"/>
              <w:rPr>
                <w:b/>
                <w:bCs/>
                <w:color w:val="000000"/>
                <w:sz w:val="22"/>
                <w:szCs w:val="22"/>
                <w:lang w:val="en-US" w:eastAsia="en-US"/>
              </w:rPr>
            </w:pPr>
            <w:proofErr w:type="spellStart"/>
            <w:r w:rsidRPr="00AD0F32">
              <w:rPr>
                <w:b/>
                <w:bCs/>
                <w:color w:val="000000"/>
                <w:sz w:val="22"/>
                <w:szCs w:val="22"/>
                <w:lang w:val="en-US" w:eastAsia="en-US"/>
              </w:rPr>
              <w:t>Запремина</w:t>
            </w:r>
            <w:proofErr w:type="spellEnd"/>
          </w:p>
        </w:tc>
        <w:tc>
          <w:tcPr>
            <w:tcW w:w="801" w:type="pct"/>
            <w:gridSpan w:val="3"/>
            <w:tcBorders>
              <w:top w:val="single" w:sz="4" w:space="0" w:color="auto"/>
              <w:left w:val="nil"/>
              <w:bottom w:val="single" w:sz="4" w:space="0" w:color="auto"/>
              <w:right w:val="single" w:sz="4" w:space="0" w:color="auto"/>
            </w:tcBorders>
            <w:shd w:val="clear" w:color="000000" w:fill="BFBFBF"/>
            <w:noWrap/>
            <w:vAlign w:val="center"/>
            <w:hideMark/>
          </w:tcPr>
          <w:p w14:paraId="76ECDDC0" w14:textId="77777777" w:rsidR="00AD0F32" w:rsidRPr="00AD0F32" w:rsidRDefault="00AD0F32" w:rsidP="00AD0F32">
            <w:pPr>
              <w:widowControl/>
              <w:jc w:val="center"/>
              <w:rPr>
                <w:b/>
                <w:bCs/>
                <w:color w:val="000000"/>
                <w:sz w:val="22"/>
                <w:szCs w:val="22"/>
                <w:lang w:val="en-US" w:eastAsia="en-US"/>
              </w:rPr>
            </w:pPr>
            <w:proofErr w:type="spellStart"/>
            <w:r w:rsidRPr="00AD0F32">
              <w:rPr>
                <w:b/>
                <w:bCs/>
                <w:color w:val="000000"/>
                <w:sz w:val="22"/>
                <w:szCs w:val="22"/>
                <w:lang w:val="en-US" w:eastAsia="en-US"/>
              </w:rPr>
              <w:t>Запремински</w:t>
            </w:r>
            <w:proofErr w:type="spellEnd"/>
            <w:r w:rsidRPr="00AD0F32">
              <w:rPr>
                <w:b/>
                <w:bCs/>
                <w:color w:val="000000"/>
                <w:sz w:val="22"/>
                <w:szCs w:val="22"/>
                <w:lang w:val="en-US" w:eastAsia="en-US"/>
              </w:rPr>
              <w:t xml:space="preserve"> </w:t>
            </w:r>
            <w:proofErr w:type="spellStart"/>
            <w:r w:rsidRPr="00AD0F32">
              <w:rPr>
                <w:b/>
                <w:bCs/>
                <w:color w:val="000000"/>
                <w:sz w:val="22"/>
                <w:szCs w:val="22"/>
                <w:lang w:val="en-US" w:eastAsia="en-US"/>
              </w:rPr>
              <w:t>прираст</w:t>
            </w:r>
            <w:proofErr w:type="spellEnd"/>
          </w:p>
        </w:tc>
        <w:tc>
          <w:tcPr>
            <w:tcW w:w="267"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803FBD8" w14:textId="77777777" w:rsidR="00AD0F32" w:rsidRPr="00AD0F32" w:rsidRDefault="00AD0F32" w:rsidP="00AD0F32">
            <w:pPr>
              <w:widowControl/>
              <w:jc w:val="center"/>
              <w:rPr>
                <w:b/>
                <w:bCs/>
                <w:color w:val="000000"/>
                <w:sz w:val="22"/>
                <w:szCs w:val="22"/>
                <w:lang w:val="en-US" w:eastAsia="en-US"/>
              </w:rPr>
            </w:pPr>
            <w:proofErr w:type="spellStart"/>
            <w:r w:rsidRPr="00AD0F32">
              <w:rPr>
                <w:b/>
                <w:bCs/>
                <w:color w:val="000000"/>
                <w:sz w:val="22"/>
                <w:szCs w:val="22"/>
                <w:lang w:val="en-US" w:eastAsia="en-US"/>
              </w:rPr>
              <w:t>Piv</w:t>
            </w:r>
            <w:proofErr w:type="spellEnd"/>
            <w:r w:rsidRPr="00AD0F32">
              <w:rPr>
                <w:b/>
                <w:bCs/>
                <w:color w:val="000000"/>
                <w:sz w:val="22"/>
                <w:szCs w:val="22"/>
                <w:lang w:val="en-US" w:eastAsia="en-US"/>
              </w:rPr>
              <w:t xml:space="preserve"> (%)</w:t>
            </w:r>
          </w:p>
        </w:tc>
      </w:tr>
      <w:tr w:rsidR="00AD0F32" w:rsidRPr="00AD0F32" w14:paraId="698486D3" w14:textId="77777777" w:rsidTr="005E30CC">
        <w:trPr>
          <w:trHeight w:val="312"/>
          <w:tblHeader/>
        </w:trPr>
        <w:tc>
          <w:tcPr>
            <w:tcW w:w="2497" w:type="pct"/>
            <w:vMerge/>
            <w:tcBorders>
              <w:top w:val="single" w:sz="4" w:space="0" w:color="auto"/>
              <w:left w:val="single" w:sz="4" w:space="0" w:color="auto"/>
              <w:bottom w:val="single" w:sz="4" w:space="0" w:color="auto"/>
              <w:right w:val="single" w:sz="4" w:space="0" w:color="auto"/>
            </w:tcBorders>
            <w:vAlign w:val="center"/>
            <w:hideMark/>
          </w:tcPr>
          <w:p w14:paraId="23F6F469" w14:textId="77777777" w:rsidR="00AD0F32" w:rsidRPr="00AD0F32" w:rsidRDefault="00AD0F32" w:rsidP="00AD0F32">
            <w:pPr>
              <w:widowControl/>
              <w:rPr>
                <w:b/>
                <w:bCs/>
                <w:color w:val="000000"/>
                <w:sz w:val="22"/>
                <w:szCs w:val="22"/>
                <w:lang w:val="en-US" w:eastAsia="en-US"/>
              </w:rPr>
            </w:pPr>
          </w:p>
        </w:tc>
        <w:tc>
          <w:tcPr>
            <w:tcW w:w="279" w:type="pct"/>
            <w:tcBorders>
              <w:top w:val="nil"/>
              <w:left w:val="nil"/>
              <w:bottom w:val="single" w:sz="4" w:space="0" w:color="auto"/>
              <w:right w:val="single" w:sz="4" w:space="0" w:color="auto"/>
            </w:tcBorders>
            <w:shd w:val="clear" w:color="000000" w:fill="BFBFBF"/>
            <w:noWrap/>
            <w:vAlign w:val="center"/>
            <w:hideMark/>
          </w:tcPr>
          <w:p w14:paraId="540B2288" w14:textId="77777777" w:rsidR="00AD0F32" w:rsidRPr="00AD0F32" w:rsidRDefault="00AD0F32" w:rsidP="00AD0F32">
            <w:pPr>
              <w:widowControl/>
              <w:jc w:val="center"/>
              <w:rPr>
                <w:b/>
                <w:bCs/>
                <w:color w:val="000000"/>
                <w:sz w:val="22"/>
                <w:szCs w:val="22"/>
                <w:lang w:val="en-US" w:eastAsia="en-US"/>
              </w:rPr>
            </w:pPr>
            <w:r w:rsidRPr="00AD0F32">
              <w:rPr>
                <w:b/>
                <w:bCs/>
                <w:color w:val="000000"/>
                <w:sz w:val="22"/>
                <w:szCs w:val="22"/>
                <w:lang w:val="en-US" w:eastAsia="en-US"/>
              </w:rPr>
              <w:t>ha</w:t>
            </w:r>
          </w:p>
        </w:tc>
        <w:tc>
          <w:tcPr>
            <w:tcW w:w="294" w:type="pct"/>
            <w:tcBorders>
              <w:top w:val="nil"/>
              <w:left w:val="nil"/>
              <w:bottom w:val="single" w:sz="4" w:space="0" w:color="auto"/>
              <w:right w:val="single" w:sz="4" w:space="0" w:color="auto"/>
            </w:tcBorders>
            <w:shd w:val="clear" w:color="000000" w:fill="BFBFBF"/>
            <w:noWrap/>
            <w:vAlign w:val="center"/>
            <w:hideMark/>
          </w:tcPr>
          <w:p w14:paraId="4A3892B3" w14:textId="77777777" w:rsidR="00AD0F32" w:rsidRPr="00AD0F32" w:rsidRDefault="00AD0F32" w:rsidP="00AD0F32">
            <w:pPr>
              <w:widowControl/>
              <w:jc w:val="center"/>
              <w:rPr>
                <w:b/>
                <w:bCs/>
                <w:color w:val="000000"/>
                <w:sz w:val="22"/>
                <w:szCs w:val="22"/>
                <w:lang w:val="en-US" w:eastAsia="en-US"/>
              </w:rPr>
            </w:pPr>
            <w:r w:rsidRPr="00AD0F32">
              <w:rPr>
                <w:b/>
                <w:bCs/>
                <w:color w:val="000000"/>
                <w:sz w:val="22"/>
                <w:szCs w:val="22"/>
                <w:lang w:val="en-US" w:eastAsia="en-US"/>
              </w:rPr>
              <w:t>%</w:t>
            </w:r>
          </w:p>
        </w:tc>
        <w:tc>
          <w:tcPr>
            <w:tcW w:w="340" w:type="pct"/>
            <w:tcBorders>
              <w:top w:val="nil"/>
              <w:left w:val="nil"/>
              <w:bottom w:val="single" w:sz="4" w:space="0" w:color="auto"/>
              <w:right w:val="single" w:sz="4" w:space="0" w:color="auto"/>
            </w:tcBorders>
            <w:shd w:val="clear" w:color="000000" w:fill="BFBFBF"/>
            <w:noWrap/>
            <w:vAlign w:val="center"/>
            <w:hideMark/>
          </w:tcPr>
          <w:p w14:paraId="7760A7F4" w14:textId="77777777" w:rsidR="00AD0F32" w:rsidRPr="00AD0F32" w:rsidRDefault="00AD0F32" w:rsidP="00AD0F32">
            <w:pPr>
              <w:widowControl/>
              <w:jc w:val="center"/>
              <w:rPr>
                <w:b/>
                <w:bCs/>
                <w:color w:val="000000"/>
                <w:sz w:val="22"/>
                <w:szCs w:val="22"/>
                <w:lang w:val="en-US" w:eastAsia="en-US"/>
              </w:rPr>
            </w:pPr>
            <w:r w:rsidRPr="00AD0F32">
              <w:rPr>
                <w:b/>
                <w:bCs/>
                <w:color w:val="000000"/>
                <w:sz w:val="22"/>
                <w:szCs w:val="22"/>
                <w:lang w:val="en-US" w:eastAsia="en-US"/>
              </w:rPr>
              <w:t>m3</w:t>
            </w:r>
          </w:p>
        </w:tc>
        <w:tc>
          <w:tcPr>
            <w:tcW w:w="294" w:type="pct"/>
            <w:tcBorders>
              <w:top w:val="nil"/>
              <w:left w:val="nil"/>
              <w:bottom w:val="single" w:sz="4" w:space="0" w:color="auto"/>
              <w:right w:val="single" w:sz="4" w:space="0" w:color="auto"/>
            </w:tcBorders>
            <w:shd w:val="clear" w:color="000000" w:fill="BFBFBF"/>
            <w:noWrap/>
            <w:vAlign w:val="center"/>
            <w:hideMark/>
          </w:tcPr>
          <w:p w14:paraId="52182E0E" w14:textId="77777777" w:rsidR="00AD0F32" w:rsidRPr="00AD0F32" w:rsidRDefault="00AD0F32" w:rsidP="00AD0F32">
            <w:pPr>
              <w:widowControl/>
              <w:jc w:val="center"/>
              <w:rPr>
                <w:b/>
                <w:bCs/>
                <w:color w:val="000000"/>
                <w:sz w:val="22"/>
                <w:szCs w:val="22"/>
                <w:lang w:val="en-US" w:eastAsia="en-US"/>
              </w:rPr>
            </w:pPr>
            <w:r w:rsidRPr="00AD0F32">
              <w:rPr>
                <w:b/>
                <w:bCs/>
                <w:color w:val="000000"/>
                <w:sz w:val="22"/>
                <w:szCs w:val="22"/>
                <w:lang w:val="en-US" w:eastAsia="en-US"/>
              </w:rPr>
              <w:t>%</w:t>
            </w:r>
          </w:p>
        </w:tc>
        <w:tc>
          <w:tcPr>
            <w:tcW w:w="228" w:type="pct"/>
            <w:tcBorders>
              <w:top w:val="nil"/>
              <w:left w:val="nil"/>
              <w:bottom w:val="single" w:sz="4" w:space="0" w:color="auto"/>
              <w:right w:val="single" w:sz="4" w:space="0" w:color="auto"/>
            </w:tcBorders>
            <w:shd w:val="clear" w:color="000000" w:fill="BFBFBF"/>
            <w:noWrap/>
            <w:vAlign w:val="center"/>
            <w:hideMark/>
          </w:tcPr>
          <w:p w14:paraId="04ABB704" w14:textId="77777777" w:rsidR="00AD0F32" w:rsidRPr="00AD0F32" w:rsidRDefault="00AD0F32" w:rsidP="00AD0F32">
            <w:pPr>
              <w:widowControl/>
              <w:jc w:val="center"/>
              <w:rPr>
                <w:b/>
                <w:bCs/>
                <w:color w:val="000000"/>
                <w:sz w:val="22"/>
                <w:szCs w:val="22"/>
                <w:lang w:val="en-US" w:eastAsia="en-US"/>
              </w:rPr>
            </w:pPr>
            <w:r w:rsidRPr="00AD0F32">
              <w:rPr>
                <w:b/>
                <w:bCs/>
                <w:color w:val="000000"/>
                <w:sz w:val="22"/>
                <w:szCs w:val="22"/>
                <w:lang w:val="en-US" w:eastAsia="en-US"/>
              </w:rPr>
              <w:t>m3/ha</w:t>
            </w:r>
          </w:p>
        </w:tc>
        <w:tc>
          <w:tcPr>
            <w:tcW w:w="279" w:type="pct"/>
            <w:tcBorders>
              <w:top w:val="nil"/>
              <w:left w:val="nil"/>
              <w:bottom w:val="single" w:sz="4" w:space="0" w:color="auto"/>
              <w:right w:val="single" w:sz="4" w:space="0" w:color="auto"/>
            </w:tcBorders>
            <w:shd w:val="clear" w:color="000000" w:fill="BFBFBF"/>
            <w:noWrap/>
            <w:vAlign w:val="center"/>
            <w:hideMark/>
          </w:tcPr>
          <w:p w14:paraId="4A98C575" w14:textId="77777777" w:rsidR="00AD0F32" w:rsidRPr="00AD0F32" w:rsidRDefault="00AD0F32" w:rsidP="00AD0F32">
            <w:pPr>
              <w:widowControl/>
              <w:jc w:val="center"/>
              <w:rPr>
                <w:b/>
                <w:bCs/>
                <w:color w:val="000000"/>
                <w:sz w:val="22"/>
                <w:szCs w:val="22"/>
                <w:lang w:val="en-US" w:eastAsia="en-US"/>
              </w:rPr>
            </w:pPr>
            <w:r w:rsidRPr="00AD0F32">
              <w:rPr>
                <w:b/>
                <w:bCs/>
                <w:color w:val="000000"/>
                <w:sz w:val="22"/>
                <w:szCs w:val="22"/>
                <w:lang w:val="en-US" w:eastAsia="en-US"/>
              </w:rPr>
              <w:t>m3</w:t>
            </w:r>
          </w:p>
        </w:tc>
        <w:tc>
          <w:tcPr>
            <w:tcW w:w="294" w:type="pct"/>
            <w:tcBorders>
              <w:top w:val="nil"/>
              <w:left w:val="nil"/>
              <w:bottom w:val="single" w:sz="4" w:space="0" w:color="auto"/>
              <w:right w:val="single" w:sz="4" w:space="0" w:color="auto"/>
            </w:tcBorders>
            <w:shd w:val="clear" w:color="000000" w:fill="BFBFBF"/>
            <w:noWrap/>
            <w:vAlign w:val="center"/>
            <w:hideMark/>
          </w:tcPr>
          <w:p w14:paraId="61DBEB66" w14:textId="77777777" w:rsidR="00AD0F32" w:rsidRPr="00AD0F32" w:rsidRDefault="00AD0F32" w:rsidP="00AD0F32">
            <w:pPr>
              <w:widowControl/>
              <w:jc w:val="center"/>
              <w:rPr>
                <w:b/>
                <w:bCs/>
                <w:color w:val="000000"/>
                <w:sz w:val="22"/>
                <w:szCs w:val="22"/>
                <w:lang w:val="en-US" w:eastAsia="en-US"/>
              </w:rPr>
            </w:pPr>
            <w:r w:rsidRPr="00AD0F32">
              <w:rPr>
                <w:b/>
                <w:bCs/>
                <w:color w:val="000000"/>
                <w:sz w:val="22"/>
                <w:szCs w:val="22"/>
                <w:lang w:val="en-US" w:eastAsia="en-US"/>
              </w:rPr>
              <w:t>%</w:t>
            </w:r>
          </w:p>
        </w:tc>
        <w:tc>
          <w:tcPr>
            <w:tcW w:w="228" w:type="pct"/>
            <w:tcBorders>
              <w:top w:val="nil"/>
              <w:left w:val="nil"/>
              <w:bottom w:val="single" w:sz="4" w:space="0" w:color="auto"/>
              <w:right w:val="single" w:sz="4" w:space="0" w:color="auto"/>
            </w:tcBorders>
            <w:shd w:val="clear" w:color="000000" w:fill="BFBFBF"/>
            <w:noWrap/>
            <w:vAlign w:val="center"/>
            <w:hideMark/>
          </w:tcPr>
          <w:p w14:paraId="4CE29659" w14:textId="77777777" w:rsidR="00AD0F32" w:rsidRPr="00AD0F32" w:rsidRDefault="00AD0F32" w:rsidP="00AD0F32">
            <w:pPr>
              <w:widowControl/>
              <w:jc w:val="center"/>
              <w:rPr>
                <w:b/>
                <w:bCs/>
                <w:color w:val="000000"/>
                <w:sz w:val="22"/>
                <w:szCs w:val="22"/>
                <w:lang w:val="en-US" w:eastAsia="en-US"/>
              </w:rPr>
            </w:pPr>
            <w:r w:rsidRPr="00AD0F32">
              <w:rPr>
                <w:b/>
                <w:bCs/>
                <w:color w:val="000000"/>
                <w:sz w:val="22"/>
                <w:szCs w:val="22"/>
                <w:lang w:val="en-US" w:eastAsia="en-US"/>
              </w:rPr>
              <w:t>m3/ha</w:t>
            </w:r>
          </w:p>
        </w:tc>
        <w:tc>
          <w:tcPr>
            <w:tcW w:w="267" w:type="pct"/>
            <w:vMerge/>
            <w:tcBorders>
              <w:top w:val="single" w:sz="4" w:space="0" w:color="auto"/>
              <w:left w:val="single" w:sz="4" w:space="0" w:color="auto"/>
              <w:bottom w:val="single" w:sz="4" w:space="0" w:color="auto"/>
              <w:right w:val="single" w:sz="4" w:space="0" w:color="auto"/>
            </w:tcBorders>
            <w:vAlign w:val="center"/>
            <w:hideMark/>
          </w:tcPr>
          <w:p w14:paraId="2BAEBC8F" w14:textId="77777777" w:rsidR="00AD0F32" w:rsidRPr="00AD0F32" w:rsidRDefault="00AD0F32" w:rsidP="00AD0F32">
            <w:pPr>
              <w:widowControl/>
              <w:rPr>
                <w:b/>
                <w:bCs/>
                <w:color w:val="000000"/>
                <w:sz w:val="22"/>
                <w:szCs w:val="22"/>
                <w:lang w:val="en-US" w:eastAsia="en-US"/>
              </w:rPr>
            </w:pPr>
          </w:p>
        </w:tc>
      </w:tr>
      <w:tr w:rsidR="00AD0F32" w:rsidRPr="00AD0F32" w14:paraId="40292964" w14:textId="77777777" w:rsidTr="005E30CC">
        <w:trPr>
          <w:trHeight w:val="312"/>
        </w:trPr>
        <w:tc>
          <w:tcPr>
            <w:tcW w:w="5000" w:type="pct"/>
            <w:gridSpan w:val="10"/>
            <w:tcBorders>
              <w:top w:val="single" w:sz="4" w:space="0" w:color="auto"/>
              <w:left w:val="single" w:sz="4" w:space="0" w:color="auto"/>
              <w:bottom w:val="single" w:sz="4" w:space="0" w:color="auto"/>
              <w:right w:val="single" w:sz="4" w:space="0" w:color="auto"/>
            </w:tcBorders>
            <w:noWrap/>
            <w:vAlign w:val="center"/>
            <w:hideMark/>
          </w:tcPr>
          <w:p w14:paraId="1C35346E" w14:textId="77777777" w:rsidR="00AD0F32" w:rsidRPr="00AD0F32" w:rsidRDefault="00AD0F32" w:rsidP="00AD0F32">
            <w:pPr>
              <w:widowControl/>
              <w:jc w:val="center"/>
              <w:rPr>
                <w:b/>
                <w:bCs/>
                <w:color w:val="000000"/>
                <w:sz w:val="22"/>
                <w:szCs w:val="22"/>
                <w:lang w:val="en-US" w:eastAsia="en-US"/>
              </w:rPr>
            </w:pPr>
            <w:r w:rsidRPr="00AD0F32">
              <w:rPr>
                <w:b/>
                <w:bCs/>
                <w:color w:val="000000"/>
                <w:sz w:val="22"/>
                <w:szCs w:val="22"/>
                <w:lang w:val="en-US" w:eastAsia="en-US"/>
              </w:rPr>
              <w:t xml:space="preserve">10 - </w:t>
            </w:r>
            <w:proofErr w:type="spellStart"/>
            <w:r w:rsidRPr="00AD0F32">
              <w:rPr>
                <w:b/>
                <w:bCs/>
                <w:color w:val="000000"/>
                <w:sz w:val="22"/>
                <w:szCs w:val="22"/>
                <w:lang w:val="en-US" w:eastAsia="en-US"/>
              </w:rPr>
              <w:t>производња</w:t>
            </w:r>
            <w:proofErr w:type="spellEnd"/>
            <w:r w:rsidRPr="00AD0F32">
              <w:rPr>
                <w:b/>
                <w:bCs/>
                <w:color w:val="000000"/>
                <w:sz w:val="22"/>
                <w:szCs w:val="22"/>
                <w:lang w:val="en-US" w:eastAsia="en-US"/>
              </w:rPr>
              <w:t xml:space="preserve"> </w:t>
            </w:r>
            <w:proofErr w:type="spellStart"/>
            <w:r w:rsidRPr="00AD0F32">
              <w:rPr>
                <w:b/>
                <w:bCs/>
                <w:color w:val="000000"/>
                <w:sz w:val="22"/>
                <w:szCs w:val="22"/>
                <w:lang w:val="en-US" w:eastAsia="en-US"/>
              </w:rPr>
              <w:t>дрвета</w:t>
            </w:r>
            <w:proofErr w:type="spellEnd"/>
          </w:p>
        </w:tc>
      </w:tr>
      <w:tr w:rsidR="00AD0F32" w:rsidRPr="00AD0F32" w14:paraId="031918FF"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0625BB79"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31211 - </w:t>
            </w:r>
            <w:proofErr w:type="spellStart"/>
            <w:r w:rsidRPr="00AD0F32">
              <w:rPr>
                <w:color w:val="000000"/>
                <w:sz w:val="22"/>
                <w:szCs w:val="22"/>
                <w:lang w:val="en-US" w:eastAsia="en-US"/>
              </w:rPr>
              <w:t>Високе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борова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Високе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лишћара</w:t>
            </w:r>
            <w:proofErr w:type="spellEnd"/>
            <w:r w:rsidRPr="00AD0F32">
              <w:rPr>
                <w:color w:val="000000"/>
                <w:sz w:val="22"/>
                <w:szCs w:val="22"/>
                <w:lang w:val="en-US" w:eastAsia="en-US"/>
              </w:rPr>
              <w:t xml:space="preserve"> и </w:t>
            </w:r>
            <w:proofErr w:type="spellStart"/>
            <w:r w:rsidRPr="00AD0F32">
              <w:rPr>
                <w:color w:val="000000"/>
                <w:sz w:val="22"/>
                <w:szCs w:val="22"/>
                <w:lang w:val="en-US" w:eastAsia="en-US"/>
              </w:rPr>
              <w:t>четинара</w:t>
            </w:r>
            <w:proofErr w:type="spellEnd"/>
          </w:p>
        </w:tc>
        <w:tc>
          <w:tcPr>
            <w:tcW w:w="279" w:type="pct"/>
            <w:tcBorders>
              <w:top w:val="nil"/>
              <w:left w:val="nil"/>
              <w:bottom w:val="single" w:sz="4" w:space="0" w:color="auto"/>
              <w:right w:val="single" w:sz="4" w:space="0" w:color="auto"/>
            </w:tcBorders>
            <w:noWrap/>
            <w:vAlign w:val="center"/>
            <w:hideMark/>
          </w:tcPr>
          <w:p w14:paraId="7095B1C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0.57</w:t>
            </w:r>
          </w:p>
        </w:tc>
        <w:tc>
          <w:tcPr>
            <w:tcW w:w="294" w:type="pct"/>
            <w:tcBorders>
              <w:top w:val="nil"/>
              <w:left w:val="nil"/>
              <w:bottom w:val="single" w:sz="4" w:space="0" w:color="auto"/>
              <w:right w:val="single" w:sz="4" w:space="0" w:color="auto"/>
            </w:tcBorders>
            <w:noWrap/>
            <w:vAlign w:val="center"/>
            <w:hideMark/>
          </w:tcPr>
          <w:p w14:paraId="39D1E833"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0.10%</w:t>
            </w:r>
          </w:p>
        </w:tc>
        <w:tc>
          <w:tcPr>
            <w:tcW w:w="340" w:type="pct"/>
            <w:tcBorders>
              <w:top w:val="nil"/>
              <w:left w:val="nil"/>
              <w:bottom w:val="single" w:sz="4" w:space="0" w:color="auto"/>
              <w:right w:val="single" w:sz="4" w:space="0" w:color="auto"/>
            </w:tcBorders>
            <w:noWrap/>
            <w:vAlign w:val="center"/>
            <w:hideMark/>
          </w:tcPr>
          <w:p w14:paraId="44C5BC53"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64.9</w:t>
            </w:r>
          </w:p>
        </w:tc>
        <w:tc>
          <w:tcPr>
            <w:tcW w:w="294" w:type="pct"/>
            <w:tcBorders>
              <w:top w:val="nil"/>
              <w:left w:val="nil"/>
              <w:bottom w:val="single" w:sz="4" w:space="0" w:color="auto"/>
              <w:right w:val="single" w:sz="4" w:space="0" w:color="auto"/>
            </w:tcBorders>
            <w:noWrap/>
            <w:vAlign w:val="center"/>
            <w:hideMark/>
          </w:tcPr>
          <w:p w14:paraId="70D6A72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0.00%</w:t>
            </w:r>
          </w:p>
        </w:tc>
        <w:tc>
          <w:tcPr>
            <w:tcW w:w="228" w:type="pct"/>
            <w:tcBorders>
              <w:top w:val="nil"/>
              <w:left w:val="nil"/>
              <w:bottom w:val="single" w:sz="4" w:space="0" w:color="auto"/>
              <w:right w:val="single" w:sz="4" w:space="0" w:color="auto"/>
            </w:tcBorders>
            <w:noWrap/>
            <w:vAlign w:val="center"/>
            <w:hideMark/>
          </w:tcPr>
          <w:p w14:paraId="75D74554"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113.9</w:t>
            </w:r>
          </w:p>
        </w:tc>
        <w:tc>
          <w:tcPr>
            <w:tcW w:w="279" w:type="pct"/>
            <w:tcBorders>
              <w:top w:val="nil"/>
              <w:left w:val="nil"/>
              <w:bottom w:val="single" w:sz="4" w:space="0" w:color="auto"/>
              <w:right w:val="single" w:sz="4" w:space="0" w:color="auto"/>
            </w:tcBorders>
            <w:noWrap/>
            <w:vAlign w:val="center"/>
            <w:hideMark/>
          </w:tcPr>
          <w:p w14:paraId="5E8B9057"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2.2</w:t>
            </w:r>
          </w:p>
        </w:tc>
        <w:tc>
          <w:tcPr>
            <w:tcW w:w="294" w:type="pct"/>
            <w:tcBorders>
              <w:top w:val="nil"/>
              <w:left w:val="nil"/>
              <w:bottom w:val="single" w:sz="4" w:space="0" w:color="auto"/>
              <w:right w:val="single" w:sz="4" w:space="0" w:color="auto"/>
            </w:tcBorders>
            <w:noWrap/>
            <w:vAlign w:val="center"/>
            <w:hideMark/>
          </w:tcPr>
          <w:p w14:paraId="2B2D37F1"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0.00%</w:t>
            </w:r>
          </w:p>
        </w:tc>
        <w:tc>
          <w:tcPr>
            <w:tcW w:w="228" w:type="pct"/>
            <w:tcBorders>
              <w:top w:val="nil"/>
              <w:left w:val="nil"/>
              <w:bottom w:val="single" w:sz="4" w:space="0" w:color="auto"/>
              <w:right w:val="single" w:sz="4" w:space="0" w:color="auto"/>
            </w:tcBorders>
            <w:noWrap/>
            <w:vAlign w:val="center"/>
            <w:hideMark/>
          </w:tcPr>
          <w:p w14:paraId="00C7E655"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3.9</w:t>
            </w:r>
          </w:p>
        </w:tc>
        <w:tc>
          <w:tcPr>
            <w:tcW w:w="267" w:type="pct"/>
            <w:tcBorders>
              <w:top w:val="nil"/>
              <w:left w:val="nil"/>
              <w:bottom w:val="single" w:sz="4" w:space="0" w:color="auto"/>
              <w:right w:val="single" w:sz="4" w:space="0" w:color="auto"/>
            </w:tcBorders>
            <w:noWrap/>
            <w:vAlign w:val="center"/>
            <w:hideMark/>
          </w:tcPr>
          <w:p w14:paraId="0FDBECD3"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3.4</w:t>
            </w:r>
          </w:p>
        </w:tc>
      </w:tr>
      <w:tr w:rsidR="00AD0F32" w:rsidRPr="00AD0F32" w14:paraId="005AABB5"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74E0B268"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1 - </w:t>
            </w:r>
            <w:proofErr w:type="spellStart"/>
            <w:r w:rsidRPr="00AD0F32">
              <w:rPr>
                <w:color w:val="000000"/>
                <w:sz w:val="22"/>
                <w:szCs w:val="22"/>
                <w:lang w:val="en-US" w:eastAsia="en-US"/>
              </w:rPr>
              <w:t>очувана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састојина</w:t>
            </w:r>
            <w:proofErr w:type="spellEnd"/>
          </w:p>
        </w:tc>
        <w:tc>
          <w:tcPr>
            <w:tcW w:w="279" w:type="pct"/>
            <w:tcBorders>
              <w:top w:val="nil"/>
              <w:left w:val="nil"/>
              <w:bottom w:val="single" w:sz="4" w:space="0" w:color="auto"/>
              <w:right w:val="single" w:sz="4" w:space="0" w:color="auto"/>
            </w:tcBorders>
            <w:noWrap/>
            <w:vAlign w:val="center"/>
            <w:hideMark/>
          </w:tcPr>
          <w:p w14:paraId="6B293814"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0.57</w:t>
            </w:r>
          </w:p>
        </w:tc>
        <w:tc>
          <w:tcPr>
            <w:tcW w:w="294" w:type="pct"/>
            <w:tcBorders>
              <w:top w:val="nil"/>
              <w:left w:val="nil"/>
              <w:bottom w:val="single" w:sz="4" w:space="0" w:color="auto"/>
              <w:right w:val="single" w:sz="4" w:space="0" w:color="auto"/>
            </w:tcBorders>
            <w:noWrap/>
            <w:vAlign w:val="center"/>
            <w:hideMark/>
          </w:tcPr>
          <w:p w14:paraId="27594CFB"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0.10%</w:t>
            </w:r>
          </w:p>
        </w:tc>
        <w:tc>
          <w:tcPr>
            <w:tcW w:w="340" w:type="pct"/>
            <w:tcBorders>
              <w:top w:val="nil"/>
              <w:left w:val="nil"/>
              <w:bottom w:val="single" w:sz="4" w:space="0" w:color="auto"/>
              <w:right w:val="single" w:sz="4" w:space="0" w:color="auto"/>
            </w:tcBorders>
            <w:noWrap/>
            <w:vAlign w:val="center"/>
            <w:hideMark/>
          </w:tcPr>
          <w:p w14:paraId="27EAFA73"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64.9</w:t>
            </w:r>
          </w:p>
        </w:tc>
        <w:tc>
          <w:tcPr>
            <w:tcW w:w="294" w:type="pct"/>
            <w:tcBorders>
              <w:top w:val="nil"/>
              <w:left w:val="nil"/>
              <w:bottom w:val="single" w:sz="4" w:space="0" w:color="auto"/>
              <w:right w:val="single" w:sz="4" w:space="0" w:color="auto"/>
            </w:tcBorders>
            <w:noWrap/>
            <w:vAlign w:val="center"/>
            <w:hideMark/>
          </w:tcPr>
          <w:p w14:paraId="7C96C944"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0.00%</w:t>
            </w:r>
          </w:p>
        </w:tc>
        <w:tc>
          <w:tcPr>
            <w:tcW w:w="228" w:type="pct"/>
            <w:tcBorders>
              <w:top w:val="nil"/>
              <w:left w:val="nil"/>
              <w:bottom w:val="single" w:sz="4" w:space="0" w:color="auto"/>
              <w:right w:val="single" w:sz="4" w:space="0" w:color="auto"/>
            </w:tcBorders>
            <w:noWrap/>
            <w:vAlign w:val="center"/>
            <w:hideMark/>
          </w:tcPr>
          <w:p w14:paraId="3FB43E73"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113.9</w:t>
            </w:r>
          </w:p>
        </w:tc>
        <w:tc>
          <w:tcPr>
            <w:tcW w:w="279" w:type="pct"/>
            <w:tcBorders>
              <w:top w:val="nil"/>
              <w:left w:val="nil"/>
              <w:bottom w:val="single" w:sz="4" w:space="0" w:color="auto"/>
              <w:right w:val="single" w:sz="4" w:space="0" w:color="auto"/>
            </w:tcBorders>
            <w:noWrap/>
            <w:vAlign w:val="center"/>
            <w:hideMark/>
          </w:tcPr>
          <w:p w14:paraId="00CC884A"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2.2</w:t>
            </w:r>
          </w:p>
        </w:tc>
        <w:tc>
          <w:tcPr>
            <w:tcW w:w="294" w:type="pct"/>
            <w:tcBorders>
              <w:top w:val="nil"/>
              <w:left w:val="nil"/>
              <w:bottom w:val="single" w:sz="4" w:space="0" w:color="auto"/>
              <w:right w:val="single" w:sz="4" w:space="0" w:color="auto"/>
            </w:tcBorders>
            <w:noWrap/>
            <w:vAlign w:val="center"/>
            <w:hideMark/>
          </w:tcPr>
          <w:p w14:paraId="41952F7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0.00%</w:t>
            </w:r>
          </w:p>
        </w:tc>
        <w:tc>
          <w:tcPr>
            <w:tcW w:w="228" w:type="pct"/>
            <w:tcBorders>
              <w:top w:val="nil"/>
              <w:left w:val="nil"/>
              <w:bottom w:val="single" w:sz="4" w:space="0" w:color="auto"/>
              <w:right w:val="single" w:sz="4" w:space="0" w:color="auto"/>
            </w:tcBorders>
            <w:noWrap/>
            <w:vAlign w:val="center"/>
            <w:hideMark/>
          </w:tcPr>
          <w:p w14:paraId="1349AA24"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3.9</w:t>
            </w:r>
          </w:p>
        </w:tc>
        <w:tc>
          <w:tcPr>
            <w:tcW w:w="267" w:type="pct"/>
            <w:tcBorders>
              <w:top w:val="nil"/>
              <w:left w:val="nil"/>
              <w:bottom w:val="single" w:sz="4" w:space="0" w:color="auto"/>
              <w:right w:val="single" w:sz="4" w:space="0" w:color="auto"/>
            </w:tcBorders>
            <w:noWrap/>
            <w:vAlign w:val="center"/>
            <w:hideMark/>
          </w:tcPr>
          <w:p w14:paraId="0C10ECD7"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3.4</w:t>
            </w:r>
          </w:p>
        </w:tc>
      </w:tr>
      <w:tr w:rsidR="00AD0F32" w:rsidRPr="00AD0F32" w14:paraId="2F95E84B" w14:textId="77777777" w:rsidTr="005E30CC">
        <w:trPr>
          <w:trHeight w:val="312"/>
        </w:trPr>
        <w:tc>
          <w:tcPr>
            <w:tcW w:w="2497" w:type="pct"/>
            <w:tcBorders>
              <w:top w:val="nil"/>
              <w:left w:val="single" w:sz="4" w:space="0" w:color="auto"/>
              <w:bottom w:val="single" w:sz="4" w:space="0" w:color="auto"/>
              <w:right w:val="single" w:sz="4" w:space="0" w:color="auto"/>
            </w:tcBorders>
            <w:shd w:val="clear" w:color="000000" w:fill="F2F2F2"/>
            <w:noWrap/>
            <w:vAlign w:val="center"/>
            <w:hideMark/>
          </w:tcPr>
          <w:p w14:paraId="3179E9B0" w14:textId="77777777" w:rsidR="00AD0F32" w:rsidRPr="00AD0F32" w:rsidRDefault="00AD0F32" w:rsidP="00AD0F32">
            <w:pPr>
              <w:widowControl/>
              <w:rPr>
                <w:b/>
                <w:bCs/>
                <w:i/>
                <w:iCs/>
                <w:color w:val="000000"/>
                <w:sz w:val="22"/>
                <w:szCs w:val="22"/>
                <w:lang w:val="en-US" w:eastAsia="en-US"/>
              </w:rPr>
            </w:pPr>
            <w:proofErr w:type="spellStart"/>
            <w:r w:rsidRPr="00AD0F32">
              <w:rPr>
                <w:b/>
                <w:bCs/>
                <w:i/>
                <w:iCs/>
                <w:color w:val="000000"/>
                <w:sz w:val="22"/>
                <w:szCs w:val="22"/>
                <w:lang w:val="en-US" w:eastAsia="en-US"/>
              </w:rPr>
              <w:t>Вештачки</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подигнута</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састојина</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четинара</w:t>
            </w:r>
            <w:proofErr w:type="spellEnd"/>
          </w:p>
        </w:tc>
        <w:tc>
          <w:tcPr>
            <w:tcW w:w="279" w:type="pct"/>
            <w:tcBorders>
              <w:top w:val="nil"/>
              <w:left w:val="nil"/>
              <w:bottom w:val="single" w:sz="4" w:space="0" w:color="auto"/>
              <w:right w:val="single" w:sz="4" w:space="0" w:color="auto"/>
            </w:tcBorders>
            <w:shd w:val="clear" w:color="000000" w:fill="F2F2F2"/>
            <w:noWrap/>
            <w:vAlign w:val="center"/>
            <w:hideMark/>
          </w:tcPr>
          <w:p w14:paraId="2D06E1DA"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0.57</w:t>
            </w:r>
          </w:p>
        </w:tc>
        <w:tc>
          <w:tcPr>
            <w:tcW w:w="294" w:type="pct"/>
            <w:tcBorders>
              <w:top w:val="nil"/>
              <w:left w:val="nil"/>
              <w:bottom w:val="single" w:sz="4" w:space="0" w:color="auto"/>
              <w:right w:val="single" w:sz="4" w:space="0" w:color="auto"/>
            </w:tcBorders>
            <w:shd w:val="clear" w:color="000000" w:fill="F2F2F2"/>
            <w:noWrap/>
            <w:vAlign w:val="center"/>
            <w:hideMark/>
          </w:tcPr>
          <w:p w14:paraId="7C13330C"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0.10%</w:t>
            </w:r>
          </w:p>
        </w:tc>
        <w:tc>
          <w:tcPr>
            <w:tcW w:w="340" w:type="pct"/>
            <w:tcBorders>
              <w:top w:val="nil"/>
              <w:left w:val="nil"/>
              <w:bottom w:val="single" w:sz="4" w:space="0" w:color="auto"/>
              <w:right w:val="single" w:sz="4" w:space="0" w:color="auto"/>
            </w:tcBorders>
            <w:shd w:val="clear" w:color="000000" w:fill="F2F2F2"/>
            <w:noWrap/>
            <w:vAlign w:val="center"/>
            <w:hideMark/>
          </w:tcPr>
          <w:p w14:paraId="079A3ECF"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64.9</w:t>
            </w:r>
          </w:p>
        </w:tc>
        <w:tc>
          <w:tcPr>
            <w:tcW w:w="294" w:type="pct"/>
            <w:tcBorders>
              <w:top w:val="nil"/>
              <w:left w:val="nil"/>
              <w:bottom w:val="single" w:sz="4" w:space="0" w:color="auto"/>
              <w:right w:val="single" w:sz="4" w:space="0" w:color="auto"/>
            </w:tcBorders>
            <w:shd w:val="clear" w:color="000000" w:fill="F2F2F2"/>
            <w:noWrap/>
            <w:vAlign w:val="center"/>
            <w:hideMark/>
          </w:tcPr>
          <w:p w14:paraId="436850F5"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0.00%</w:t>
            </w:r>
          </w:p>
        </w:tc>
        <w:tc>
          <w:tcPr>
            <w:tcW w:w="228" w:type="pct"/>
            <w:tcBorders>
              <w:top w:val="nil"/>
              <w:left w:val="nil"/>
              <w:bottom w:val="single" w:sz="4" w:space="0" w:color="auto"/>
              <w:right w:val="single" w:sz="4" w:space="0" w:color="auto"/>
            </w:tcBorders>
            <w:shd w:val="clear" w:color="000000" w:fill="F2F2F2"/>
            <w:noWrap/>
            <w:vAlign w:val="center"/>
            <w:hideMark/>
          </w:tcPr>
          <w:p w14:paraId="13F6A4F8"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113.9</w:t>
            </w:r>
          </w:p>
        </w:tc>
        <w:tc>
          <w:tcPr>
            <w:tcW w:w="279" w:type="pct"/>
            <w:tcBorders>
              <w:top w:val="nil"/>
              <w:left w:val="nil"/>
              <w:bottom w:val="single" w:sz="4" w:space="0" w:color="auto"/>
              <w:right w:val="single" w:sz="4" w:space="0" w:color="auto"/>
            </w:tcBorders>
            <w:shd w:val="clear" w:color="000000" w:fill="F2F2F2"/>
            <w:noWrap/>
            <w:vAlign w:val="center"/>
            <w:hideMark/>
          </w:tcPr>
          <w:p w14:paraId="78236906"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2.2</w:t>
            </w:r>
          </w:p>
        </w:tc>
        <w:tc>
          <w:tcPr>
            <w:tcW w:w="294" w:type="pct"/>
            <w:tcBorders>
              <w:top w:val="nil"/>
              <w:left w:val="nil"/>
              <w:bottom w:val="single" w:sz="4" w:space="0" w:color="auto"/>
              <w:right w:val="single" w:sz="4" w:space="0" w:color="auto"/>
            </w:tcBorders>
            <w:shd w:val="clear" w:color="000000" w:fill="F2F2F2"/>
            <w:noWrap/>
            <w:vAlign w:val="center"/>
            <w:hideMark/>
          </w:tcPr>
          <w:p w14:paraId="01810E75"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0.00%</w:t>
            </w:r>
          </w:p>
        </w:tc>
        <w:tc>
          <w:tcPr>
            <w:tcW w:w="228" w:type="pct"/>
            <w:tcBorders>
              <w:top w:val="nil"/>
              <w:left w:val="nil"/>
              <w:bottom w:val="single" w:sz="4" w:space="0" w:color="auto"/>
              <w:right w:val="single" w:sz="4" w:space="0" w:color="auto"/>
            </w:tcBorders>
            <w:shd w:val="clear" w:color="000000" w:fill="F2F2F2"/>
            <w:noWrap/>
            <w:vAlign w:val="center"/>
            <w:hideMark/>
          </w:tcPr>
          <w:p w14:paraId="4F145AF8"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3.9</w:t>
            </w:r>
          </w:p>
        </w:tc>
        <w:tc>
          <w:tcPr>
            <w:tcW w:w="267" w:type="pct"/>
            <w:tcBorders>
              <w:top w:val="nil"/>
              <w:left w:val="nil"/>
              <w:bottom w:val="single" w:sz="4" w:space="0" w:color="auto"/>
              <w:right w:val="single" w:sz="4" w:space="0" w:color="auto"/>
            </w:tcBorders>
            <w:shd w:val="clear" w:color="000000" w:fill="F2F2F2"/>
            <w:noWrap/>
            <w:vAlign w:val="center"/>
            <w:hideMark/>
          </w:tcPr>
          <w:p w14:paraId="5AF2CC56"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3.4</w:t>
            </w:r>
          </w:p>
        </w:tc>
      </w:tr>
      <w:tr w:rsidR="00AD0F32" w:rsidRPr="00AD0F32" w14:paraId="70878192"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24FD520D"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2721 - </w:t>
            </w:r>
            <w:proofErr w:type="spellStart"/>
            <w:r w:rsidRPr="00AD0F32">
              <w:rPr>
                <w:color w:val="000000"/>
                <w:sz w:val="22"/>
                <w:szCs w:val="22"/>
                <w:lang w:val="en-US" w:eastAsia="en-US"/>
              </w:rPr>
              <w:t>Изданачке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липа</w:t>
            </w:r>
            <w:proofErr w:type="spellEnd"/>
            <w:r w:rsidRPr="00AD0F32">
              <w:rPr>
                <w:color w:val="000000"/>
                <w:sz w:val="22"/>
                <w:szCs w:val="22"/>
                <w:lang w:val="en-US" w:eastAsia="en-US"/>
              </w:rPr>
              <w:t xml:space="preserve"> - </w:t>
            </w:r>
            <w:proofErr w:type="spellStart"/>
            <w:r w:rsidRPr="00AD0F32">
              <w:rPr>
                <w:color w:val="000000"/>
                <w:sz w:val="22"/>
                <w:szCs w:val="22"/>
                <w:lang w:val="en-US" w:eastAsia="en-US"/>
              </w:rPr>
              <w:t>Високе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липе</w:t>
            </w:r>
            <w:proofErr w:type="spellEnd"/>
            <w:r w:rsidRPr="00AD0F32">
              <w:rPr>
                <w:color w:val="000000"/>
                <w:sz w:val="22"/>
                <w:szCs w:val="22"/>
                <w:lang w:val="en-US" w:eastAsia="en-US"/>
              </w:rPr>
              <w:t xml:space="preserve"> и </w:t>
            </w:r>
            <w:proofErr w:type="spellStart"/>
            <w:r w:rsidRPr="00AD0F32">
              <w:rPr>
                <w:color w:val="000000"/>
                <w:sz w:val="22"/>
                <w:szCs w:val="22"/>
                <w:lang w:val="en-US" w:eastAsia="en-US"/>
              </w:rPr>
              <w:t>осталих</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лишћара</w:t>
            </w:r>
            <w:proofErr w:type="spellEnd"/>
          </w:p>
        </w:tc>
        <w:tc>
          <w:tcPr>
            <w:tcW w:w="279" w:type="pct"/>
            <w:tcBorders>
              <w:top w:val="nil"/>
              <w:left w:val="nil"/>
              <w:bottom w:val="single" w:sz="4" w:space="0" w:color="auto"/>
              <w:right w:val="single" w:sz="4" w:space="0" w:color="auto"/>
            </w:tcBorders>
            <w:noWrap/>
            <w:vAlign w:val="center"/>
            <w:hideMark/>
          </w:tcPr>
          <w:p w14:paraId="2541772B"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0.77</w:t>
            </w:r>
          </w:p>
        </w:tc>
        <w:tc>
          <w:tcPr>
            <w:tcW w:w="294" w:type="pct"/>
            <w:tcBorders>
              <w:top w:val="nil"/>
              <w:left w:val="nil"/>
              <w:bottom w:val="single" w:sz="4" w:space="0" w:color="auto"/>
              <w:right w:val="single" w:sz="4" w:space="0" w:color="auto"/>
            </w:tcBorders>
            <w:noWrap/>
            <w:vAlign w:val="center"/>
            <w:hideMark/>
          </w:tcPr>
          <w:p w14:paraId="5B857A2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0.10%</w:t>
            </w:r>
          </w:p>
        </w:tc>
        <w:tc>
          <w:tcPr>
            <w:tcW w:w="340" w:type="pct"/>
            <w:tcBorders>
              <w:top w:val="nil"/>
              <w:left w:val="nil"/>
              <w:bottom w:val="single" w:sz="4" w:space="0" w:color="auto"/>
              <w:right w:val="single" w:sz="4" w:space="0" w:color="auto"/>
            </w:tcBorders>
            <w:noWrap/>
            <w:vAlign w:val="center"/>
            <w:hideMark/>
          </w:tcPr>
          <w:p w14:paraId="2AACC3C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239.3</w:t>
            </w:r>
          </w:p>
        </w:tc>
        <w:tc>
          <w:tcPr>
            <w:tcW w:w="294" w:type="pct"/>
            <w:tcBorders>
              <w:top w:val="nil"/>
              <w:left w:val="nil"/>
              <w:bottom w:val="single" w:sz="4" w:space="0" w:color="auto"/>
              <w:right w:val="single" w:sz="4" w:space="0" w:color="auto"/>
            </w:tcBorders>
            <w:noWrap/>
            <w:vAlign w:val="center"/>
            <w:hideMark/>
          </w:tcPr>
          <w:p w14:paraId="40DE6774"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0.10%</w:t>
            </w:r>
          </w:p>
        </w:tc>
        <w:tc>
          <w:tcPr>
            <w:tcW w:w="228" w:type="pct"/>
            <w:tcBorders>
              <w:top w:val="nil"/>
              <w:left w:val="nil"/>
              <w:bottom w:val="single" w:sz="4" w:space="0" w:color="auto"/>
              <w:right w:val="single" w:sz="4" w:space="0" w:color="auto"/>
            </w:tcBorders>
            <w:noWrap/>
            <w:vAlign w:val="center"/>
            <w:hideMark/>
          </w:tcPr>
          <w:p w14:paraId="2F33AAA7"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310.8</w:t>
            </w:r>
          </w:p>
        </w:tc>
        <w:tc>
          <w:tcPr>
            <w:tcW w:w="279" w:type="pct"/>
            <w:tcBorders>
              <w:top w:val="nil"/>
              <w:left w:val="nil"/>
              <w:bottom w:val="single" w:sz="4" w:space="0" w:color="auto"/>
              <w:right w:val="single" w:sz="4" w:space="0" w:color="auto"/>
            </w:tcBorders>
            <w:noWrap/>
            <w:vAlign w:val="center"/>
            <w:hideMark/>
          </w:tcPr>
          <w:p w14:paraId="6C269684"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3.1</w:t>
            </w:r>
          </w:p>
        </w:tc>
        <w:tc>
          <w:tcPr>
            <w:tcW w:w="294" w:type="pct"/>
            <w:tcBorders>
              <w:top w:val="nil"/>
              <w:left w:val="nil"/>
              <w:bottom w:val="single" w:sz="4" w:space="0" w:color="auto"/>
              <w:right w:val="single" w:sz="4" w:space="0" w:color="auto"/>
            </w:tcBorders>
            <w:noWrap/>
            <w:vAlign w:val="center"/>
            <w:hideMark/>
          </w:tcPr>
          <w:p w14:paraId="1F693B98"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0.10%</w:t>
            </w:r>
          </w:p>
        </w:tc>
        <w:tc>
          <w:tcPr>
            <w:tcW w:w="228" w:type="pct"/>
            <w:tcBorders>
              <w:top w:val="nil"/>
              <w:left w:val="nil"/>
              <w:bottom w:val="single" w:sz="4" w:space="0" w:color="auto"/>
              <w:right w:val="single" w:sz="4" w:space="0" w:color="auto"/>
            </w:tcBorders>
            <w:noWrap/>
            <w:vAlign w:val="center"/>
            <w:hideMark/>
          </w:tcPr>
          <w:p w14:paraId="231FF097"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4.1</w:t>
            </w:r>
          </w:p>
        </w:tc>
        <w:tc>
          <w:tcPr>
            <w:tcW w:w="267" w:type="pct"/>
            <w:tcBorders>
              <w:top w:val="nil"/>
              <w:left w:val="nil"/>
              <w:bottom w:val="single" w:sz="4" w:space="0" w:color="auto"/>
              <w:right w:val="single" w:sz="4" w:space="0" w:color="auto"/>
            </w:tcBorders>
            <w:noWrap/>
            <w:vAlign w:val="center"/>
            <w:hideMark/>
          </w:tcPr>
          <w:p w14:paraId="1B5D9771"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1.3</w:t>
            </w:r>
          </w:p>
        </w:tc>
      </w:tr>
      <w:tr w:rsidR="00AD0F32" w:rsidRPr="00AD0F32" w14:paraId="215BB240"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1982AEBC"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2 - </w:t>
            </w:r>
            <w:proofErr w:type="spellStart"/>
            <w:r w:rsidRPr="00AD0F32">
              <w:rPr>
                <w:color w:val="000000"/>
                <w:sz w:val="22"/>
                <w:szCs w:val="22"/>
                <w:lang w:val="en-US" w:eastAsia="en-US"/>
              </w:rPr>
              <w:t>разређена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састојина</w:t>
            </w:r>
            <w:proofErr w:type="spellEnd"/>
          </w:p>
        </w:tc>
        <w:tc>
          <w:tcPr>
            <w:tcW w:w="279" w:type="pct"/>
            <w:tcBorders>
              <w:top w:val="nil"/>
              <w:left w:val="nil"/>
              <w:bottom w:val="single" w:sz="4" w:space="0" w:color="auto"/>
              <w:right w:val="single" w:sz="4" w:space="0" w:color="auto"/>
            </w:tcBorders>
            <w:noWrap/>
            <w:vAlign w:val="center"/>
            <w:hideMark/>
          </w:tcPr>
          <w:p w14:paraId="45761CF7"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0.77</w:t>
            </w:r>
          </w:p>
        </w:tc>
        <w:tc>
          <w:tcPr>
            <w:tcW w:w="294" w:type="pct"/>
            <w:tcBorders>
              <w:top w:val="nil"/>
              <w:left w:val="nil"/>
              <w:bottom w:val="single" w:sz="4" w:space="0" w:color="auto"/>
              <w:right w:val="single" w:sz="4" w:space="0" w:color="auto"/>
            </w:tcBorders>
            <w:noWrap/>
            <w:vAlign w:val="center"/>
            <w:hideMark/>
          </w:tcPr>
          <w:p w14:paraId="5F42122F"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0.10%</w:t>
            </w:r>
          </w:p>
        </w:tc>
        <w:tc>
          <w:tcPr>
            <w:tcW w:w="340" w:type="pct"/>
            <w:tcBorders>
              <w:top w:val="nil"/>
              <w:left w:val="nil"/>
              <w:bottom w:val="single" w:sz="4" w:space="0" w:color="auto"/>
              <w:right w:val="single" w:sz="4" w:space="0" w:color="auto"/>
            </w:tcBorders>
            <w:noWrap/>
            <w:vAlign w:val="center"/>
            <w:hideMark/>
          </w:tcPr>
          <w:p w14:paraId="04C088D8"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239.3</w:t>
            </w:r>
          </w:p>
        </w:tc>
        <w:tc>
          <w:tcPr>
            <w:tcW w:w="294" w:type="pct"/>
            <w:tcBorders>
              <w:top w:val="nil"/>
              <w:left w:val="nil"/>
              <w:bottom w:val="single" w:sz="4" w:space="0" w:color="auto"/>
              <w:right w:val="single" w:sz="4" w:space="0" w:color="auto"/>
            </w:tcBorders>
            <w:noWrap/>
            <w:vAlign w:val="center"/>
            <w:hideMark/>
          </w:tcPr>
          <w:p w14:paraId="694E6BE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0.10%</w:t>
            </w:r>
          </w:p>
        </w:tc>
        <w:tc>
          <w:tcPr>
            <w:tcW w:w="228" w:type="pct"/>
            <w:tcBorders>
              <w:top w:val="nil"/>
              <w:left w:val="nil"/>
              <w:bottom w:val="single" w:sz="4" w:space="0" w:color="auto"/>
              <w:right w:val="single" w:sz="4" w:space="0" w:color="auto"/>
            </w:tcBorders>
            <w:noWrap/>
            <w:vAlign w:val="center"/>
            <w:hideMark/>
          </w:tcPr>
          <w:p w14:paraId="008F82C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310.8</w:t>
            </w:r>
          </w:p>
        </w:tc>
        <w:tc>
          <w:tcPr>
            <w:tcW w:w="279" w:type="pct"/>
            <w:tcBorders>
              <w:top w:val="nil"/>
              <w:left w:val="nil"/>
              <w:bottom w:val="single" w:sz="4" w:space="0" w:color="auto"/>
              <w:right w:val="single" w:sz="4" w:space="0" w:color="auto"/>
            </w:tcBorders>
            <w:noWrap/>
            <w:vAlign w:val="center"/>
            <w:hideMark/>
          </w:tcPr>
          <w:p w14:paraId="1C989C55"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3.1</w:t>
            </w:r>
          </w:p>
        </w:tc>
        <w:tc>
          <w:tcPr>
            <w:tcW w:w="294" w:type="pct"/>
            <w:tcBorders>
              <w:top w:val="nil"/>
              <w:left w:val="nil"/>
              <w:bottom w:val="single" w:sz="4" w:space="0" w:color="auto"/>
              <w:right w:val="single" w:sz="4" w:space="0" w:color="auto"/>
            </w:tcBorders>
            <w:noWrap/>
            <w:vAlign w:val="center"/>
            <w:hideMark/>
          </w:tcPr>
          <w:p w14:paraId="25B2176A"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0.10%</w:t>
            </w:r>
          </w:p>
        </w:tc>
        <w:tc>
          <w:tcPr>
            <w:tcW w:w="228" w:type="pct"/>
            <w:tcBorders>
              <w:top w:val="nil"/>
              <w:left w:val="nil"/>
              <w:bottom w:val="single" w:sz="4" w:space="0" w:color="auto"/>
              <w:right w:val="single" w:sz="4" w:space="0" w:color="auto"/>
            </w:tcBorders>
            <w:noWrap/>
            <w:vAlign w:val="center"/>
            <w:hideMark/>
          </w:tcPr>
          <w:p w14:paraId="3C38F4C5"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4.1</w:t>
            </w:r>
          </w:p>
        </w:tc>
        <w:tc>
          <w:tcPr>
            <w:tcW w:w="267" w:type="pct"/>
            <w:tcBorders>
              <w:top w:val="nil"/>
              <w:left w:val="nil"/>
              <w:bottom w:val="single" w:sz="4" w:space="0" w:color="auto"/>
              <w:right w:val="single" w:sz="4" w:space="0" w:color="auto"/>
            </w:tcBorders>
            <w:noWrap/>
            <w:vAlign w:val="center"/>
            <w:hideMark/>
          </w:tcPr>
          <w:p w14:paraId="7012EEAF"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1.3</w:t>
            </w:r>
          </w:p>
        </w:tc>
      </w:tr>
      <w:tr w:rsidR="00AD0F32" w:rsidRPr="00AD0F32" w14:paraId="2AC7F882" w14:textId="77777777" w:rsidTr="005E30CC">
        <w:trPr>
          <w:trHeight w:val="312"/>
        </w:trPr>
        <w:tc>
          <w:tcPr>
            <w:tcW w:w="2497" w:type="pct"/>
            <w:tcBorders>
              <w:top w:val="nil"/>
              <w:left w:val="single" w:sz="4" w:space="0" w:color="auto"/>
              <w:bottom w:val="single" w:sz="4" w:space="0" w:color="auto"/>
              <w:right w:val="single" w:sz="4" w:space="0" w:color="auto"/>
            </w:tcBorders>
            <w:shd w:val="clear" w:color="000000" w:fill="F2F2F2"/>
            <w:noWrap/>
            <w:vAlign w:val="center"/>
            <w:hideMark/>
          </w:tcPr>
          <w:p w14:paraId="55D212B2" w14:textId="77777777" w:rsidR="00AD0F32" w:rsidRPr="00AD0F32" w:rsidRDefault="00AD0F32" w:rsidP="00AD0F32">
            <w:pPr>
              <w:widowControl/>
              <w:rPr>
                <w:b/>
                <w:bCs/>
                <w:i/>
                <w:iCs/>
                <w:color w:val="000000"/>
                <w:sz w:val="22"/>
                <w:szCs w:val="22"/>
                <w:lang w:val="en-US" w:eastAsia="en-US"/>
              </w:rPr>
            </w:pPr>
            <w:proofErr w:type="spellStart"/>
            <w:r w:rsidRPr="00AD0F32">
              <w:rPr>
                <w:b/>
                <w:bCs/>
                <w:i/>
                <w:iCs/>
                <w:color w:val="000000"/>
                <w:sz w:val="22"/>
                <w:szCs w:val="22"/>
                <w:lang w:val="en-US" w:eastAsia="en-US"/>
              </w:rPr>
              <w:t>Изданачка</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природна</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састојина</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тврдих</w:t>
            </w:r>
            <w:proofErr w:type="spellEnd"/>
            <w:r w:rsidRPr="00AD0F32">
              <w:rPr>
                <w:b/>
                <w:bCs/>
                <w:i/>
                <w:iCs/>
                <w:color w:val="000000"/>
                <w:sz w:val="22"/>
                <w:szCs w:val="22"/>
                <w:lang w:val="en-US" w:eastAsia="en-US"/>
              </w:rPr>
              <w:t xml:space="preserve"> и </w:t>
            </w:r>
            <w:proofErr w:type="spellStart"/>
            <w:r w:rsidRPr="00AD0F32">
              <w:rPr>
                <w:b/>
                <w:bCs/>
                <w:i/>
                <w:iCs/>
                <w:color w:val="000000"/>
                <w:sz w:val="22"/>
                <w:szCs w:val="22"/>
                <w:lang w:val="en-US" w:eastAsia="en-US"/>
              </w:rPr>
              <w:t>меких</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лишћара</w:t>
            </w:r>
            <w:proofErr w:type="spellEnd"/>
          </w:p>
        </w:tc>
        <w:tc>
          <w:tcPr>
            <w:tcW w:w="279" w:type="pct"/>
            <w:tcBorders>
              <w:top w:val="nil"/>
              <w:left w:val="nil"/>
              <w:bottom w:val="single" w:sz="4" w:space="0" w:color="auto"/>
              <w:right w:val="single" w:sz="4" w:space="0" w:color="auto"/>
            </w:tcBorders>
            <w:shd w:val="clear" w:color="000000" w:fill="F2F2F2"/>
            <w:noWrap/>
            <w:vAlign w:val="center"/>
            <w:hideMark/>
          </w:tcPr>
          <w:p w14:paraId="77242182"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0.77</w:t>
            </w:r>
          </w:p>
        </w:tc>
        <w:tc>
          <w:tcPr>
            <w:tcW w:w="294" w:type="pct"/>
            <w:tcBorders>
              <w:top w:val="nil"/>
              <w:left w:val="nil"/>
              <w:bottom w:val="single" w:sz="4" w:space="0" w:color="auto"/>
              <w:right w:val="single" w:sz="4" w:space="0" w:color="auto"/>
            </w:tcBorders>
            <w:shd w:val="clear" w:color="000000" w:fill="F2F2F2"/>
            <w:noWrap/>
            <w:vAlign w:val="center"/>
            <w:hideMark/>
          </w:tcPr>
          <w:p w14:paraId="4026792E"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0.10%</w:t>
            </w:r>
          </w:p>
        </w:tc>
        <w:tc>
          <w:tcPr>
            <w:tcW w:w="340" w:type="pct"/>
            <w:tcBorders>
              <w:top w:val="nil"/>
              <w:left w:val="nil"/>
              <w:bottom w:val="single" w:sz="4" w:space="0" w:color="auto"/>
              <w:right w:val="single" w:sz="4" w:space="0" w:color="auto"/>
            </w:tcBorders>
            <w:shd w:val="clear" w:color="000000" w:fill="F2F2F2"/>
            <w:noWrap/>
            <w:vAlign w:val="center"/>
            <w:hideMark/>
          </w:tcPr>
          <w:p w14:paraId="1F03A46B"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239.3</w:t>
            </w:r>
          </w:p>
        </w:tc>
        <w:tc>
          <w:tcPr>
            <w:tcW w:w="294" w:type="pct"/>
            <w:tcBorders>
              <w:top w:val="nil"/>
              <w:left w:val="nil"/>
              <w:bottom w:val="single" w:sz="4" w:space="0" w:color="auto"/>
              <w:right w:val="single" w:sz="4" w:space="0" w:color="auto"/>
            </w:tcBorders>
            <w:shd w:val="clear" w:color="000000" w:fill="F2F2F2"/>
            <w:noWrap/>
            <w:vAlign w:val="center"/>
            <w:hideMark/>
          </w:tcPr>
          <w:p w14:paraId="69C75404"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0.10%</w:t>
            </w:r>
          </w:p>
        </w:tc>
        <w:tc>
          <w:tcPr>
            <w:tcW w:w="228" w:type="pct"/>
            <w:tcBorders>
              <w:top w:val="nil"/>
              <w:left w:val="nil"/>
              <w:bottom w:val="single" w:sz="4" w:space="0" w:color="auto"/>
              <w:right w:val="single" w:sz="4" w:space="0" w:color="auto"/>
            </w:tcBorders>
            <w:shd w:val="clear" w:color="000000" w:fill="F2F2F2"/>
            <w:noWrap/>
            <w:vAlign w:val="center"/>
            <w:hideMark/>
          </w:tcPr>
          <w:p w14:paraId="1EEF11AB"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310.8</w:t>
            </w:r>
          </w:p>
        </w:tc>
        <w:tc>
          <w:tcPr>
            <w:tcW w:w="279" w:type="pct"/>
            <w:tcBorders>
              <w:top w:val="nil"/>
              <w:left w:val="nil"/>
              <w:bottom w:val="single" w:sz="4" w:space="0" w:color="auto"/>
              <w:right w:val="single" w:sz="4" w:space="0" w:color="auto"/>
            </w:tcBorders>
            <w:shd w:val="clear" w:color="000000" w:fill="F2F2F2"/>
            <w:noWrap/>
            <w:vAlign w:val="center"/>
            <w:hideMark/>
          </w:tcPr>
          <w:p w14:paraId="54859C65"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3.1</w:t>
            </w:r>
          </w:p>
        </w:tc>
        <w:tc>
          <w:tcPr>
            <w:tcW w:w="294" w:type="pct"/>
            <w:tcBorders>
              <w:top w:val="nil"/>
              <w:left w:val="nil"/>
              <w:bottom w:val="single" w:sz="4" w:space="0" w:color="auto"/>
              <w:right w:val="single" w:sz="4" w:space="0" w:color="auto"/>
            </w:tcBorders>
            <w:shd w:val="clear" w:color="000000" w:fill="F2F2F2"/>
            <w:noWrap/>
            <w:vAlign w:val="center"/>
            <w:hideMark/>
          </w:tcPr>
          <w:p w14:paraId="24CDAF47"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0.10%</w:t>
            </w:r>
          </w:p>
        </w:tc>
        <w:tc>
          <w:tcPr>
            <w:tcW w:w="228" w:type="pct"/>
            <w:tcBorders>
              <w:top w:val="nil"/>
              <w:left w:val="nil"/>
              <w:bottom w:val="single" w:sz="4" w:space="0" w:color="auto"/>
              <w:right w:val="single" w:sz="4" w:space="0" w:color="auto"/>
            </w:tcBorders>
            <w:shd w:val="clear" w:color="000000" w:fill="F2F2F2"/>
            <w:noWrap/>
            <w:vAlign w:val="center"/>
            <w:hideMark/>
          </w:tcPr>
          <w:p w14:paraId="01C9EF71"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4.1</w:t>
            </w:r>
          </w:p>
        </w:tc>
        <w:tc>
          <w:tcPr>
            <w:tcW w:w="267" w:type="pct"/>
            <w:tcBorders>
              <w:top w:val="nil"/>
              <w:left w:val="nil"/>
              <w:bottom w:val="single" w:sz="4" w:space="0" w:color="auto"/>
              <w:right w:val="single" w:sz="4" w:space="0" w:color="auto"/>
            </w:tcBorders>
            <w:shd w:val="clear" w:color="000000" w:fill="F2F2F2"/>
            <w:noWrap/>
            <w:vAlign w:val="center"/>
            <w:hideMark/>
          </w:tcPr>
          <w:p w14:paraId="3AF381D1"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1.3</w:t>
            </w:r>
          </w:p>
        </w:tc>
      </w:tr>
      <w:tr w:rsidR="00AD0F32" w:rsidRPr="00AD0F32" w14:paraId="0189F2B9"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54956BF1"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2920 - </w:t>
            </w:r>
            <w:proofErr w:type="spellStart"/>
            <w:r w:rsidRPr="00AD0F32">
              <w:rPr>
                <w:color w:val="000000"/>
                <w:sz w:val="22"/>
                <w:szCs w:val="22"/>
                <w:lang w:val="en-US" w:eastAsia="en-US"/>
              </w:rPr>
              <w:t>Изданачке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багрема</w:t>
            </w:r>
            <w:proofErr w:type="spellEnd"/>
          </w:p>
        </w:tc>
        <w:tc>
          <w:tcPr>
            <w:tcW w:w="279" w:type="pct"/>
            <w:tcBorders>
              <w:top w:val="nil"/>
              <w:left w:val="nil"/>
              <w:bottom w:val="single" w:sz="4" w:space="0" w:color="auto"/>
              <w:right w:val="single" w:sz="4" w:space="0" w:color="auto"/>
            </w:tcBorders>
            <w:noWrap/>
            <w:vAlign w:val="center"/>
            <w:hideMark/>
          </w:tcPr>
          <w:p w14:paraId="035AD8CB"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1.33</w:t>
            </w:r>
          </w:p>
        </w:tc>
        <w:tc>
          <w:tcPr>
            <w:tcW w:w="294" w:type="pct"/>
            <w:tcBorders>
              <w:top w:val="nil"/>
              <w:left w:val="nil"/>
              <w:bottom w:val="single" w:sz="4" w:space="0" w:color="auto"/>
              <w:right w:val="single" w:sz="4" w:space="0" w:color="auto"/>
            </w:tcBorders>
            <w:noWrap/>
            <w:vAlign w:val="center"/>
            <w:hideMark/>
          </w:tcPr>
          <w:p w14:paraId="4F3B87D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0.10%</w:t>
            </w:r>
          </w:p>
        </w:tc>
        <w:tc>
          <w:tcPr>
            <w:tcW w:w="340" w:type="pct"/>
            <w:tcBorders>
              <w:top w:val="nil"/>
              <w:left w:val="nil"/>
              <w:bottom w:val="single" w:sz="4" w:space="0" w:color="auto"/>
              <w:right w:val="single" w:sz="4" w:space="0" w:color="auto"/>
            </w:tcBorders>
            <w:noWrap/>
            <w:vAlign w:val="center"/>
            <w:hideMark/>
          </w:tcPr>
          <w:p w14:paraId="39D7F1E4"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138.7</w:t>
            </w:r>
          </w:p>
        </w:tc>
        <w:tc>
          <w:tcPr>
            <w:tcW w:w="294" w:type="pct"/>
            <w:tcBorders>
              <w:top w:val="nil"/>
              <w:left w:val="nil"/>
              <w:bottom w:val="single" w:sz="4" w:space="0" w:color="auto"/>
              <w:right w:val="single" w:sz="4" w:space="0" w:color="auto"/>
            </w:tcBorders>
            <w:noWrap/>
            <w:vAlign w:val="center"/>
            <w:hideMark/>
          </w:tcPr>
          <w:p w14:paraId="2C67920B"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0.10%</w:t>
            </w:r>
          </w:p>
        </w:tc>
        <w:tc>
          <w:tcPr>
            <w:tcW w:w="228" w:type="pct"/>
            <w:tcBorders>
              <w:top w:val="nil"/>
              <w:left w:val="nil"/>
              <w:bottom w:val="single" w:sz="4" w:space="0" w:color="auto"/>
              <w:right w:val="single" w:sz="4" w:space="0" w:color="auto"/>
            </w:tcBorders>
            <w:noWrap/>
            <w:vAlign w:val="center"/>
            <w:hideMark/>
          </w:tcPr>
          <w:p w14:paraId="1C5A7E2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104.3</w:t>
            </w:r>
          </w:p>
        </w:tc>
        <w:tc>
          <w:tcPr>
            <w:tcW w:w="279" w:type="pct"/>
            <w:tcBorders>
              <w:top w:val="nil"/>
              <w:left w:val="nil"/>
              <w:bottom w:val="single" w:sz="4" w:space="0" w:color="auto"/>
              <w:right w:val="single" w:sz="4" w:space="0" w:color="auto"/>
            </w:tcBorders>
            <w:noWrap/>
            <w:vAlign w:val="center"/>
            <w:hideMark/>
          </w:tcPr>
          <w:p w14:paraId="56A63C9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4.5</w:t>
            </w:r>
          </w:p>
        </w:tc>
        <w:tc>
          <w:tcPr>
            <w:tcW w:w="294" w:type="pct"/>
            <w:tcBorders>
              <w:top w:val="nil"/>
              <w:left w:val="nil"/>
              <w:bottom w:val="single" w:sz="4" w:space="0" w:color="auto"/>
              <w:right w:val="single" w:sz="4" w:space="0" w:color="auto"/>
            </w:tcBorders>
            <w:noWrap/>
            <w:vAlign w:val="center"/>
            <w:hideMark/>
          </w:tcPr>
          <w:p w14:paraId="426F3CF4"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0.10%</w:t>
            </w:r>
          </w:p>
        </w:tc>
        <w:tc>
          <w:tcPr>
            <w:tcW w:w="228" w:type="pct"/>
            <w:tcBorders>
              <w:top w:val="nil"/>
              <w:left w:val="nil"/>
              <w:bottom w:val="single" w:sz="4" w:space="0" w:color="auto"/>
              <w:right w:val="single" w:sz="4" w:space="0" w:color="auto"/>
            </w:tcBorders>
            <w:noWrap/>
            <w:vAlign w:val="center"/>
            <w:hideMark/>
          </w:tcPr>
          <w:p w14:paraId="40823D2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3.4</w:t>
            </w:r>
          </w:p>
        </w:tc>
        <w:tc>
          <w:tcPr>
            <w:tcW w:w="267" w:type="pct"/>
            <w:tcBorders>
              <w:top w:val="nil"/>
              <w:left w:val="nil"/>
              <w:bottom w:val="single" w:sz="4" w:space="0" w:color="auto"/>
              <w:right w:val="single" w:sz="4" w:space="0" w:color="auto"/>
            </w:tcBorders>
            <w:noWrap/>
            <w:vAlign w:val="center"/>
            <w:hideMark/>
          </w:tcPr>
          <w:p w14:paraId="5F70B2D8"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3.2</w:t>
            </w:r>
          </w:p>
        </w:tc>
      </w:tr>
      <w:tr w:rsidR="00AD0F32" w:rsidRPr="00AD0F32" w14:paraId="5C72918A"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2431460D"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2821 - </w:t>
            </w:r>
            <w:proofErr w:type="spellStart"/>
            <w:r w:rsidRPr="00AD0F32">
              <w:rPr>
                <w:color w:val="000000"/>
                <w:sz w:val="22"/>
                <w:szCs w:val="22"/>
                <w:lang w:val="en-US" w:eastAsia="en-US"/>
              </w:rPr>
              <w:t>Изданачке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ОТЛ - </w:t>
            </w:r>
            <w:proofErr w:type="spellStart"/>
            <w:r w:rsidRPr="00AD0F32">
              <w:rPr>
                <w:color w:val="000000"/>
                <w:sz w:val="22"/>
                <w:szCs w:val="22"/>
                <w:lang w:val="en-US" w:eastAsia="en-US"/>
              </w:rPr>
              <w:t>Високе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ОТЛ</w:t>
            </w:r>
          </w:p>
        </w:tc>
        <w:tc>
          <w:tcPr>
            <w:tcW w:w="279" w:type="pct"/>
            <w:tcBorders>
              <w:top w:val="nil"/>
              <w:left w:val="nil"/>
              <w:bottom w:val="single" w:sz="4" w:space="0" w:color="auto"/>
              <w:right w:val="single" w:sz="4" w:space="0" w:color="auto"/>
            </w:tcBorders>
            <w:noWrap/>
            <w:vAlign w:val="center"/>
            <w:hideMark/>
          </w:tcPr>
          <w:p w14:paraId="115925F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0.6</w:t>
            </w:r>
          </w:p>
        </w:tc>
        <w:tc>
          <w:tcPr>
            <w:tcW w:w="294" w:type="pct"/>
            <w:tcBorders>
              <w:top w:val="nil"/>
              <w:left w:val="nil"/>
              <w:bottom w:val="single" w:sz="4" w:space="0" w:color="auto"/>
              <w:right w:val="single" w:sz="4" w:space="0" w:color="auto"/>
            </w:tcBorders>
            <w:noWrap/>
            <w:vAlign w:val="center"/>
            <w:hideMark/>
          </w:tcPr>
          <w:p w14:paraId="2412070D"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0.10%</w:t>
            </w:r>
          </w:p>
        </w:tc>
        <w:tc>
          <w:tcPr>
            <w:tcW w:w="340" w:type="pct"/>
            <w:tcBorders>
              <w:top w:val="nil"/>
              <w:left w:val="nil"/>
              <w:bottom w:val="single" w:sz="4" w:space="0" w:color="auto"/>
              <w:right w:val="single" w:sz="4" w:space="0" w:color="auto"/>
            </w:tcBorders>
            <w:noWrap/>
            <w:vAlign w:val="center"/>
            <w:hideMark/>
          </w:tcPr>
          <w:p w14:paraId="62A55427"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60</w:t>
            </w:r>
          </w:p>
        </w:tc>
        <w:tc>
          <w:tcPr>
            <w:tcW w:w="294" w:type="pct"/>
            <w:tcBorders>
              <w:top w:val="nil"/>
              <w:left w:val="nil"/>
              <w:bottom w:val="single" w:sz="4" w:space="0" w:color="auto"/>
              <w:right w:val="single" w:sz="4" w:space="0" w:color="auto"/>
            </w:tcBorders>
            <w:noWrap/>
            <w:vAlign w:val="center"/>
            <w:hideMark/>
          </w:tcPr>
          <w:p w14:paraId="7B9A36D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0.00%</w:t>
            </w:r>
          </w:p>
        </w:tc>
        <w:tc>
          <w:tcPr>
            <w:tcW w:w="228" w:type="pct"/>
            <w:tcBorders>
              <w:top w:val="nil"/>
              <w:left w:val="nil"/>
              <w:bottom w:val="single" w:sz="4" w:space="0" w:color="auto"/>
              <w:right w:val="single" w:sz="4" w:space="0" w:color="auto"/>
            </w:tcBorders>
            <w:noWrap/>
            <w:vAlign w:val="center"/>
            <w:hideMark/>
          </w:tcPr>
          <w:p w14:paraId="6637CAF2"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100</w:t>
            </w:r>
          </w:p>
        </w:tc>
        <w:tc>
          <w:tcPr>
            <w:tcW w:w="279" w:type="pct"/>
            <w:tcBorders>
              <w:top w:val="nil"/>
              <w:left w:val="nil"/>
              <w:bottom w:val="single" w:sz="4" w:space="0" w:color="auto"/>
              <w:right w:val="single" w:sz="4" w:space="0" w:color="auto"/>
            </w:tcBorders>
            <w:noWrap/>
            <w:vAlign w:val="center"/>
            <w:hideMark/>
          </w:tcPr>
          <w:p w14:paraId="0571A02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w:t>
            </w:r>
          </w:p>
        </w:tc>
        <w:tc>
          <w:tcPr>
            <w:tcW w:w="294" w:type="pct"/>
            <w:tcBorders>
              <w:top w:val="nil"/>
              <w:left w:val="nil"/>
              <w:bottom w:val="single" w:sz="4" w:space="0" w:color="auto"/>
              <w:right w:val="single" w:sz="4" w:space="0" w:color="auto"/>
            </w:tcBorders>
            <w:noWrap/>
            <w:vAlign w:val="center"/>
            <w:hideMark/>
          </w:tcPr>
          <w:p w14:paraId="7318A8EA"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0.00%</w:t>
            </w:r>
          </w:p>
        </w:tc>
        <w:tc>
          <w:tcPr>
            <w:tcW w:w="228" w:type="pct"/>
            <w:tcBorders>
              <w:top w:val="nil"/>
              <w:left w:val="nil"/>
              <w:bottom w:val="single" w:sz="4" w:space="0" w:color="auto"/>
              <w:right w:val="single" w:sz="4" w:space="0" w:color="auto"/>
            </w:tcBorders>
            <w:noWrap/>
            <w:vAlign w:val="center"/>
            <w:hideMark/>
          </w:tcPr>
          <w:p w14:paraId="1415092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1.6</w:t>
            </w:r>
          </w:p>
        </w:tc>
        <w:tc>
          <w:tcPr>
            <w:tcW w:w="267" w:type="pct"/>
            <w:tcBorders>
              <w:top w:val="nil"/>
              <w:left w:val="nil"/>
              <w:bottom w:val="single" w:sz="4" w:space="0" w:color="auto"/>
              <w:right w:val="single" w:sz="4" w:space="0" w:color="auto"/>
            </w:tcBorders>
            <w:noWrap/>
            <w:vAlign w:val="center"/>
            <w:hideMark/>
          </w:tcPr>
          <w:p w14:paraId="060DDA0B"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1.6</w:t>
            </w:r>
          </w:p>
        </w:tc>
      </w:tr>
      <w:tr w:rsidR="00AD0F32" w:rsidRPr="00AD0F32" w14:paraId="532A1046"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32464828"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1 - </w:t>
            </w:r>
            <w:proofErr w:type="spellStart"/>
            <w:r w:rsidRPr="00AD0F32">
              <w:rPr>
                <w:color w:val="000000"/>
                <w:sz w:val="22"/>
                <w:szCs w:val="22"/>
                <w:lang w:val="en-US" w:eastAsia="en-US"/>
              </w:rPr>
              <w:t>очувана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састојина</w:t>
            </w:r>
            <w:proofErr w:type="spellEnd"/>
          </w:p>
        </w:tc>
        <w:tc>
          <w:tcPr>
            <w:tcW w:w="279" w:type="pct"/>
            <w:tcBorders>
              <w:top w:val="nil"/>
              <w:left w:val="nil"/>
              <w:bottom w:val="single" w:sz="4" w:space="0" w:color="auto"/>
              <w:right w:val="single" w:sz="4" w:space="0" w:color="auto"/>
            </w:tcBorders>
            <w:noWrap/>
            <w:vAlign w:val="center"/>
            <w:hideMark/>
          </w:tcPr>
          <w:p w14:paraId="4D4AE505"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1.93</w:t>
            </w:r>
          </w:p>
        </w:tc>
        <w:tc>
          <w:tcPr>
            <w:tcW w:w="294" w:type="pct"/>
            <w:tcBorders>
              <w:top w:val="nil"/>
              <w:left w:val="nil"/>
              <w:bottom w:val="single" w:sz="4" w:space="0" w:color="auto"/>
              <w:right w:val="single" w:sz="4" w:space="0" w:color="auto"/>
            </w:tcBorders>
            <w:noWrap/>
            <w:vAlign w:val="center"/>
            <w:hideMark/>
          </w:tcPr>
          <w:p w14:paraId="4D40DD63"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0.20%</w:t>
            </w:r>
          </w:p>
        </w:tc>
        <w:tc>
          <w:tcPr>
            <w:tcW w:w="340" w:type="pct"/>
            <w:tcBorders>
              <w:top w:val="nil"/>
              <w:left w:val="nil"/>
              <w:bottom w:val="single" w:sz="4" w:space="0" w:color="auto"/>
              <w:right w:val="single" w:sz="4" w:space="0" w:color="auto"/>
            </w:tcBorders>
            <w:noWrap/>
            <w:vAlign w:val="center"/>
            <w:hideMark/>
          </w:tcPr>
          <w:p w14:paraId="4C7A005F"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198.7</w:t>
            </w:r>
          </w:p>
        </w:tc>
        <w:tc>
          <w:tcPr>
            <w:tcW w:w="294" w:type="pct"/>
            <w:tcBorders>
              <w:top w:val="nil"/>
              <w:left w:val="nil"/>
              <w:bottom w:val="single" w:sz="4" w:space="0" w:color="auto"/>
              <w:right w:val="single" w:sz="4" w:space="0" w:color="auto"/>
            </w:tcBorders>
            <w:noWrap/>
            <w:vAlign w:val="center"/>
            <w:hideMark/>
          </w:tcPr>
          <w:p w14:paraId="7F6D1B71"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0.10%</w:t>
            </w:r>
          </w:p>
        </w:tc>
        <w:tc>
          <w:tcPr>
            <w:tcW w:w="228" w:type="pct"/>
            <w:tcBorders>
              <w:top w:val="nil"/>
              <w:left w:val="nil"/>
              <w:bottom w:val="single" w:sz="4" w:space="0" w:color="auto"/>
              <w:right w:val="single" w:sz="4" w:space="0" w:color="auto"/>
            </w:tcBorders>
            <w:noWrap/>
            <w:vAlign w:val="center"/>
            <w:hideMark/>
          </w:tcPr>
          <w:p w14:paraId="17C2C393"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103</w:t>
            </w:r>
          </w:p>
        </w:tc>
        <w:tc>
          <w:tcPr>
            <w:tcW w:w="279" w:type="pct"/>
            <w:tcBorders>
              <w:top w:val="nil"/>
              <w:left w:val="nil"/>
              <w:bottom w:val="single" w:sz="4" w:space="0" w:color="auto"/>
              <w:right w:val="single" w:sz="4" w:space="0" w:color="auto"/>
            </w:tcBorders>
            <w:noWrap/>
            <w:vAlign w:val="center"/>
            <w:hideMark/>
          </w:tcPr>
          <w:p w14:paraId="25D5AC41"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5.5</w:t>
            </w:r>
          </w:p>
        </w:tc>
        <w:tc>
          <w:tcPr>
            <w:tcW w:w="294" w:type="pct"/>
            <w:tcBorders>
              <w:top w:val="nil"/>
              <w:left w:val="nil"/>
              <w:bottom w:val="single" w:sz="4" w:space="0" w:color="auto"/>
              <w:right w:val="single" w:sz="4" w:space="0" w:color="auto"/>
            </w:tcBorders>
            <w:noWrap/>
            <w:vAlign w:val="center"/>
            <w:hideMark/>
          </w:tcPr>
          <w:p w14:paraId="113E08E4"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0.10%</w:t>
            </w:r>
          </w:p>
        </w:tc>
        <w:tc>
          <w:tcPr>
            <w:tcW w:w="228" w:type="pct"/>
            <w:tcBorders>
              <w:top w:val="nil"/>
              <w:left w:val="nil"/>
              <w:bottom w:val="single" w:sz="4" w:space="0" w:color="auto"/>
              <w:right w:val="single" w:sz="4" w:space="0" w:color="auto"/>
            </w:tcBorders>
            <w:noWrap/>
            <w:vAlign w:val="center"/>
            <w:hideMark/>
          </w:tcPr>
          <w:p w14:paraId="13E7CD0D"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2.8</w:t>
            </w:r>
          </w:p>
        </w:tc>
        <w:tc>
          <w:tcPr>
            <w:tcW w:w="267" w:type="pct"/>
            <w:tcBorders>
              <w:top w:val="nil"/>
              <w:left w:val="nil"/>
              <w:bottom w:val="single" w:sz="4" w:space="0" w:color="auto"/>
              <w:right w:val="single" w:sz="4" w:space="0" w:color="auto"/>
            </w:tcBorders>
            <w:noWrap/>
            <w:vAlign w:val="center"/>
            <w:hideMark/>
          </w:tcPr>
          <w:p w14:paraId="3EB2245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2.7</w:t>
            </w:r>
          </w:p>
        </w:tc>
      </w:tr>
      <w:tr w:rsidR="00AD0F32" w:rsidRPr="00AD0F32" w14:paraId="147475F4" w14:textId="77777777" w:rsidTr="005E30CC">
        <w:trPr>
          <w:trHeight w:val="312"/>
        </w:trPr>
        <w:tc>
          <w:tcPr>
            <w:tcW w:w="2497" w:type="pct"/>
            <w:tcBorders>
              <w:top w:val="nil"/>
              <w:left w:val="single" w:sz="4" w:space="0" w:color="auto"/>
              <w:bottom w:val="single" w:sz="4" w:space="0" w:color="auto"/>
              <w:right w:val="single" w:sz="4" w:space="0" w:color="auto"/>
            </w:tcBorders>
            <w:shd w:val="clear" w:color="000000" w:fill="F2F2F2"/>
            <w:noWrap/>
            <w:vAlign w:val="center"/>
            <w:hideMark/>
          </w:tcPr>
          <w:p w14:paraId="0FBF3D60" w14:textId="77777777" w:rsidR="00AD0F32" w:rsidRPr="00AD0F32" w:rsidRDefault="00AD0F32" w:rsidP="00AD0F32">
            <w:pPr>
              <w:widowControl/>
              <w:rPr>
                <w:b/>
                <w:bCs/>
                <w:i/>
                <w:iCs/>
                <w:color w:val="000000"/>
                <w:sz w:val="22"/>
                <w:szCs w:val="22"/>
                <w:lang w:val="en-US" w:eastAsia="en-US"/>
              </w:rPr>
            </w:pPr>
            <w:proofErr w:type="spellStart"/>
            <w:r w:rsidRPr="00AD0F32">
              <w:rPr>
                <w:b/>
                <w:bCs/>
                <w:i/>
                <w:iCs/>
                <w:color w:val="000000"/>
                <w:sz w:val="22"/>
                <w:szCs w:val="22"/>
                <w:lang w:val="en-US" w:eastAsia="en-US"/>
              </w:rPr>
              <w:t>Изданачка</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природна</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састојина</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тврдих</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лишћара</w:t>
            </w:r>
            <w:proofErr w:type="spellEnd"/>
          </w:p>
        </w:tc>
        <w:tc>
          <w:tcPr>
            <w:tcW w:w="279" w:type="pct"/>
            <w:tcBorders>
              <w:top w:val="nil"/>
              <w:left w:val="nil"/>
              <w:bottom w:val="single" w:sz="4" w:space="0" w:color="auto"/>
              <w:right w:val="single" w:sz="4" w:space="0" w:color="auto"/>
            </w:tcBorders>
            <w:shd w:val="clear" w:color="000000" w:fill="F2F2F2"/>
            <w:noWrap/>
            <w:vAlign w:val="center"/>
            <w:hideMark/>
          </w:tcPr>
          <w:p w14:paraId="36A24D97"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1.93</w:t>
            </w:r>
          </w:p>
        </w:tc>
        <w:tc>
          <w:tcPr>
            <w:tcW w:w="294" w:type="pct"/>
            <w:tcBorders>
              <w:top w:val="nil"/>
              <w:left w:val="nil"/>
              <w:bottom w:val="single" w:sz="4" w:space="0" w:color="auto"/>
              <w:right w:val="single" w:sz="4" w:space="0" w:color="auto"/>
            </w:tcBorders>
            <w:shd w:val="clear" w:color="000000" w:fill="F2F2F2"/>
            <w:noWrap/>
            <w:vAlign w:val="center"/>
            <w:hideMark/>
          </w:tcPr>
          <w:p w14:paraId="0B8758CC"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0.20%</w:t>
            </w:r>
          </w:p>
        </w:tc>
        <w:tc>
          <w:tcPr>
            <w:tcW w:w="340" w:type="pct"/>
            <w:tcBorders>
              <w:top w:val="nil"/>
              <w:left w:val="nil"/>
              <w:bottom w:val="single" w:sz="4" w:space="0" w:color="auto"/>
              <w:right w:val="single" w:sz="4" w:space="0" w:color="auto"/>
            </w:tcBorders>
            <w:shd w:val="clear" w:color="000000" w:fill="F2F2F2"/>
            <w:noWrap/>
            <w:vAlign w:val="center"/>
            <w:hideMark/>
          </w:tcPr>
          <w:p w14:paraId="626653C3"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198.7</w:t>
            </w:r>
          </w:p>
        </w:tc>
        <w:tc>
          <w:tcPr>
            <w:tcW w:w="294" w:type="pct"/>
            <w:tcBorders>
              <w:top w:val="nil"/>
              <w:left w:val="nil"/>
              <w:bottom w:val="single" w:sz="4" w:space="0" w:color="auto"/>
              <w:right w:val="single" w:sz="4" w:space="0" w:color="auto"/>
            </w:tcBorders>
            <w:shd w:val="clear" w:color="000000" w:fill="F2F2F2"/>
            <w:noWrap/>
            <w:vAlign w:val="center"/>
            <w:hideMark/>
          </w:tcPr>
          <w:p w14:paraId="0AA84EE3"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0.10%</w:t>
            </w:r>
          </w:p>
        </w:tc>
        <w:tc>
          <w:tcPr>
            <w:tcW w:w="228" w:type="pct"/>
            <w:tcBorders>
              <w:top w:val="nil"/>
              <w:left w:val="nil"/>
              <w:bottom w:val="single" w:sz="4" w:space="0" w:color="auto"/>
              <w:right w:val="single" w:sz="4" w:space="0" w:color="auto"/>
            </w:tcBorders>
            <w:shd w:val="clear" w:color="000000" w:fill="F2F2F2"/>
            <w:noWrap/>
            <w:vAlign w:val="center"/>
            <w:hideMark/>
          </w:tcPr>
          <w:p w14:paraId="75E71548"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103</w:t>
            </w:r>
          </w:p>
        </w:tc>
        <w:tc>
          <w:tcPr>
            <w:tcW w:w="279" w:type="pct"/>
            <w:tcBorders>
              <w:top w:val="nil"/>
              <w:left w:val="nil"/>
              <w:bottom w:val="single" w:sz="4" w:space="0" w:color="auto"/>
              <w:right w:val="single" w:sz="4" w:space="0" w:color="auto"/>
            </w:tcBorders>
            <w:shd w:val="clear" w:color="000000" w:fill="F2F2F2"/>
            <w:noWrap/>
            <w:vAlign w:val="center"/>
            <w:hideMark/>
          </w:tcPr>
          <w:p w14:paraId="3D285B8D"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5.5</w:t>
            </w:r>
          </w:p>
        </w:tc>
        <w:tc>
          <w:tcPr>
            <w:tcW w:w="294" w:type="pct"/>
            <w:tcBorders>
              <w:top w:val="nil"/>
              <w:left w:val="nil"/>
              <w:bottom w:val="single" w:sz="4" w:space="0" w:color="auto"/>
              <w:right w:val="single" w:sz="4" w:space="0" w:color="auto"/>
            </w:tcBorders>
            <w:shd w:val="clear" w:color="000000" w:fill="F2F2F2"/>
            <w:noWrap/>
            <w:vAlign w:val="center"/>
            <w:hideMark/>
          </w:tcPr>
          <w:p w14:paraId="504CF561"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0.10%</w:t>
            </w:r>
          </w:p>
        </w:tc>
        <w:tc>
          <w:tcPr>
            <w:tcW w:w="228" w:type="pct"/>
            <w:tcBorders>
              <w:top w:val="nil"/>
              <w:left w:val="nil"/>
              <w:bottom w:val="single" w:sz="4" w:space="0" w:color="auto"/>
              <w:right w:val="single" w:sz="4" w:space="0" w:color="auto"/>
            </w:tcBorders>
            <w:shd w:val="clear" w:color="000000" w:fill="F2F2F2"/>
            <w:noWrap/>
            <w:vAlign w:val="center"/>
            <w:hideMark/>
          </w:tcPr>
          <w:p w14:paraId="336E7D2E"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2.8</w:t>
            </w:r>
          </w:p>
        </w:tc>
        <w:tc>
          <w:tcPr>
            <w:tcW w:w="267" w:type="pct"/>
            <w:tcBorders>
              <w:top w:val="nil"/>
              <w:left w:val="nil"/>
              <w:bottom w:val="single" w:sz="4" w:space="0" w:color="auto"/>
              <w:right w:val="single" w:sz="4" w:space="0" w:color="auto"/>
            </w:tcBorders>
            <w:shd w:val="clear" w:color="000000" w:fill="F2F2F2"/>
            <w:noWrap/>
            <w:vAlign w:val="center"/>
            <w:hideMark/>
          </w:tcPr>
          <w:p w14:paraId="30C5199D"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2.7</w:t>
            </w:r>
          </w:p>
        </w:tc>
      </w:tr>
      <w:tr w:rsidR="00AD0F32" w:rsidRPr="00AD0F32" w14:paraId="644F0E0B" w14:textId="77777777" w:rsidTr="005E30CC">
        <w:trPr>
          <w:trHeight w:val="312"/>
        </w:trPr>
        <w:tc>
          <w:tcPr>
            <w:tcW w:w="2497" w:type="pct"/>
            <w:tcBorders>
              <w:top w:val="nil"/>
              <w:left w:val="single" w:sz="4" w:space="0" w:color="auto"/>
              <w:bottom w:val="single" w:sz="4" w:space="0" w:color="auto"/>
              <w:right w:val="single" w:sz="4" w:space="0" w:color="auto"/>
            </w:tcBorders>
            <w:shd w:val="clear" w:color="000000" w:fill="D9D9D9"/>
            <w:noWrap/>
            <w:vAlign w:val="center"/>
            <w:hideMark/>
          </w:tcPr>
          <w:p w14:paraId="52DDC3EB" w14:textId="77777777" w:rsidR="00AD0F32" w:rsidRPr="00AD0F32" w:rsidRDefault="00AD0F32" w:rsidP="00AD0F32">
            <w:pPr>
              <w:widowControl/>
              <w:rPr>
                <w:b/>
                <w:bCs/>
                <w:color w:val="000000"/>
                <w:sz w:val="22"/>
                <w:szCs w:val="22"/>
                <w:lang w:val="en-US" w:eastAsia="en-US"/>
              </w:rPr>
            </w:pPr>
            <w:r w:rsidRPr="00AD0F32">
              <w:rPr>
                <w:b/>
                <w:bCs/>
                <w:color w:val="000000"/>
                <w:sz w:val="22"/>
                <w:szCs w:val="22"/>
                <w:lang w:val="en-US" w:eastAsia="en-US"/>
              </w:rPr>
              <w:t xml:space="preserve">10 - </w:t>
            </w:r>
            <w:proofErr w:type="spellStart"/>
            <w:r w:rsidRPr="00AD0F32">
              <w:rPr>
                <w:b/>
                <w:bCs/>
                <w:color w:val="000000"/>
                <w:sz w:val="22"/>
                <w:szCs w:val="22"/>
                <w:lang w:val="en-US" w:eastAsia="en-US"/>
              </w:rPr>
              <w:t>производња</w:t>
            </w:r>
            <w:proofErr w:type="spellEnd"/>
            <w:r w:rsidRPr="00AD0F32">
              <w:rPr>
                <w:b/>
                <w:bCs/>
                <w:color w:val="000000"/>
                <w:sz w:val="22"/>
                <w:szCs w:val="22"/>
                <w:lang w:val="en-US" w:eastAsia="en-US"/>
              </w:rPr>
              <w:t xml:space="preserve"> </w:t>
            </w:r>
            <w:proofErr w:type="spellStart"/>
            <w:r w:rsidRPr="00AD0F32">
              <w:rPr>
                <w:b/>
                <w:bCs/>
                <w:color w:val="000000"/>
                <w:sz w:val="22"/>
                <w:szCs w:val="22"/>
                <w:lang w:val="en-US" w:eastAsia="en-US"/>
              </w:rPr>
              <w:t>дрвета</w:t>
            </w:r>
            <w:proofErr w:type="spellEnd"/>
          </w:p>
        </w:tc>
        <w:tc>
          <w:tcPr>
            <w:tcW w:w="279" w:type="pct"/>
            <w:tcBorders>
              <w:top w:val="nil"/>
              <w:left w:val="nil"/>
              <w:bottom w:val="single" w:sz="4" w:space="0" w:color="auto"/>
              <w:right w:val="single" w:sz="4" w:space="0" w:color="auto"/>
            </w:tcBorders>
            <w:shd w:val="clear" w:color="000000" w:fill="D9D9D9"/>
            <w:noWrap/>
            <w:vAlign w:val="center"/>
            <w:hideMark/>
          </w:tcPr>
          <w:p w14:paraId="20B1E3A4" w14:textId="77777777" w:rsidR="00AD0F32" w:rsidRPr="00AD0F32" w:rsidRDefault="00AD0F32" w:rsidP="00AD0F32">
            <w:pPr>
              <w:widowControl/>
              <w:jc w:val="right"/>
              <w:rPr>
                <w:b/>
                <w:bCs/>
                <w:color w:val="000000"/>
                <w:sz w:val="22"/>
                <w:szCs w:val="22"/>
                <w:lang w:val="en-US" w:eastAsia="en-US"/>
              </w:rPr>
            </w:pPr>
            <w:r w:rsidRPr="00AD0F32">
              <w:rPr>
                <w:b/>
                <w:bCs/>
                <w:color w:val="000000"/>
                <w:sz w:val="22"/>
                <w:szCs w:val="22"/>
                <w:lang w:val="en-US" w:eastAsia="en-US"/>
              </w:rPr>
              <w:t>3.27</w:t>
            </w:r>
          </w:p>
        </w:tc>
        <w:tc>
          <w:tcPr>
            <w:tcW w:w="294" w:type="pct"/>
            <w:tcBorders>
              <w:top w:val="nil"/>
              <w:left w:val="nil"/>
              <w:bottom w:val="single" w:sz="4" w:space="0" w:color="auto"/>
              <w:right w:val="single" w:sz="4" w:space="0" w:color="auto"/>
            </w:tcBorders>
            <w:shd w:val="clear" w:color="000000" w:fill="D9D9D9"/>
            <w:noWrap/>
            <w:vAlign w:val="center"/>
            <w:hideMark/>
          </w:tcPr>
          <w:p w14:paraId="6376D92D" w14:textId="77777777" w:rsidR="00AD0F32" w:rsidRPr="00AD0F32" w:rsidRDefault="00AD0F32" w:rsidP="00AD0F32">
            <w:pPr>
              <w:widowControl/>
              <w:jc w:val="right"/>
              <w:rPr>
                <w:b/>
                <w:bCs/>
                <w:color w:val="000000"/>
                <w:sz w:val="22"/>
                <w:szCs w:val="22"/>
                <w:lang w:val="en-US" w:eastAsia="en-US"/>
              </w:rPr>
            </w:pPr>
            <w:r w:rsidRPr="00AD0F32">
              <w:rPr>
                <w:b/>
                <w:bCs/>
                <w:color w:val="000000"/>
                <w:sz w:val="22"/>
                <w:szCs w:val="22"/>
                <w:lang w:val="en-US" w:eastAsia="en-US"/>
              </w:rPr>
              <w:t>0.30%</w:t>
            </w:r>
          </w:p>
        </w:tc>
        <w:tc>
          <w:tcPr>
            <w:tcW w:w="340" w:type="pct"/>
            <w:tcBorders>
              <w:top w:val="nil"/>
              <w:left w:val="nil"/>
              <w:bottom w:val="single" w:sz="4" w:space="0" w:color="auto"/>
              <w:right w:val="single" w:sz="4" w:space="0" w:color="auto"/>
            </w:tcBorders>
            <w:shd w:val="clear" w:color="000000" w:fill="D9D9D9"/>
            <w:noWrap/>
            <w:vAlign w:val="center"/>
            <w:hideMark/>
          </w:tcPr>
          <w:p w14:paraId="617681F1" w14:textId="77777777" w:rsidR="00AD0F32" w:rsidRPr="00AD0F32" w:rsidRDefault="00AD0F32" w:rsidP="00AD0F32">
            <w:pPr>
              <w:widowControl/>
              <w:jc w:val="right"/>
              <w:rPr>
                <w:b/>
                <w:bCs/>
                <w:color w:val="000000"/>
                <w:sz w:val="22"/>
                <w:szCs w:val="22"/>
                <w:lang w:val="en-US" w:eastAsia="en-US"/>
              </w:rPr>
            </w:pPr>
            <w:r w:rsidRPr="00AD0F32">
              <w:rPr>
                <w:b/>
                <w:bCs/>
                <w:color w:val="000000"/>
                <w:sz w:val="22"/>
                <w:szCs w:val="22"/>
                <w:lang w:val="en-US" w:eastAsia="en-US"/>
              </w:rPr>
              <w:t>502.9</w:t>
            </w:r>
          </w:p>
        </w:tc>
        <w:tc>
          <w:tcPr>
            <w:tcW w:w="294" w:type="pct"/>
            <w:tcBorders>
              <w:top w:val="nil"/>
              <w:left w:val="nil"/>
              <w:bottom w:val="single" w:sz="4" w:space="0" w:color="auto"/>
              <w:right w:val="single" w:sz="4" w:space="0" w:color="auto"/>
            </w:tcBorders>
            <w:shd w:val="clear" w:color="000000" w:fill="D9D9D9"/>
            <w:noWrap/>
            <w:vAlign w:val="center"/>
            <w:hideMark/>
          </w:tcPr>
          <w:p w14:paraId="1A63D84A" w14:textId="77777777" w:rsidR="00AD0F32" w:rsidRPr="00AD0F32" w:rsidRDefault="00AD0F32" w:rsidP="00AD0F32">
            <w:pPr>
              <w:widowControl/>
              <w:jc w:val="right"/>
              <w:rPr>
                <w:b/>
                <w:bCs/>
                <w:color w:val="000000"/>
                <w:sz w:val="22"/>
                <w:szCs w:val="22"/>
                <w:lang w:val="en-US" w:eastAsia="en-US"/>
              </w:rPr>
            </w:pPr>
            <w:r w:rsidRPr="00AD0F32">
              <w:rPr>
                <w:b/>
                <w:bCs/>
                <w:color w:val="000000"/>
                <w:sz w:val="22"/>
                <w:szCs w:val="22"/>
                <w:lang w:val="en-US" w:eastAsia="en-US"/>
              </w:rPr>
              <w:t>0.20%</w:t>
            </w:r>
          </w:p>
        </w:tc>
        <w:tc>
          <w:tcPr>
            <w:tcW w:w="228" w:type="pct"/>
            <w:tcBorders>
              <w:top w:val="nil"/>
              <w:left w:val="nil"/>
              <w:bottom w:val="single" w:sz="4" w:space="0" w:color="auto"/>
              <w:right w:val="single" w:sz="4" w:space="0" w:color="auto"/>
            </w:tcBorders>
            <w:shd w:val="clear" w:color="000000" w:fill="D9D9D9"/>
            <w:noWrap/>
            <w:vAlign w:val="center"/>
            <w:hideMark/>
          </w:tcPr>
          <w:p w14:paraId="036D4B47" w14:textId="77777777" w:rsidR="00AD0F32" w:rsidRPr="00AD0F32" w:rsidRDefault="00AD0F32" w:rsidP="00AD0F32">
            <w:pPr>
              <w:widowControl/>
              <w:jc w:val="right"/>
              <w:rPr>
                <w:b/>
                <w:bCs/>
                <w:color w:val="000000"/>
                <w:sz w:val="22"/>
                <w:szCs w:val="22"/>
                <w:lang w:val="en-US" w:eastAsia="en-US"/>
              </w:rPr>
            </w:pPr>
            <w:r w:rsidRPr="00AD0F32">
              <w:rPr>
                <w:b/>
                <w:bCs/>
                <w:color w:val="000000"/>
                <w:sz w:val="22"/>
                <w:szCs w:val="22"/>
                <w:lang w:val="en-US" w:eastAsia="en-US"/>
              </w:rPr>
              <w:t>153.8</w:t>
            </w:r>
          </w:p>
        </w:tc>
        <w:tc>
          <w:tcPr>
            <w:tcW w:w="279" w:type="pct"/>
            <w:tcBorders>
              <w:top w:val="nil"/>
              <w:left w:val="nil"/>
              <w:bottom w:val="single" w:sz="4" w:space="0" w:color="auto"/>
              <w:right w:val="single" w:sz="4" w:space="0" w:color="auto"/>
            </w:tcBorders>
            <w:shd w:val="clear" w:color="000000" w:fill="D9D9D9"/>
            <w:noWrap/>
            <w:vAlign w:val="center"/>
            <w:hideMark/>
          </w:tcPr>
          <w:p w14:paraId="12EDA5B5" w14:textId="77777777" w:rsidR="00AD0F32" w:rsidRPr="00AD0F32" w:rsidRDefault="00AD0F32" w:rsidP="00AD0F32">
            <w:pPr>
              <w:widowControl/>
              <w:jc w:val="right"/>
              <w:rPr>
                <w:b/>
                <w:bCs/>
                <w:color w:val="000000"/>
                <w:sz w:val="22"/>
                <w:szCs w:val="22"/>
                <w:lang w:val="en-US" w:eastAsia="en-US"/>
              </w:rPr>
            </w:pPr>
            <w:r w:rsidRPr="00AD0F32">
              <w:rPr>
                <w:b/>
                <w:bCs/>
                <w:color w:val="000000"/>
                <w:sz w:val="22"/>
                <w:szCs w:val="22"/>
                <w:lang w:val="en-US" w:eastAsia="en-US"/>
              </w:rPr>
              <w:t>10.8</w:t>
            </w:r>
          </w:p>
        </w:tc>
        <w:tc>
          <w:tcPr>
            <w:tcW w:w="294" w:type="pct"/>
            <w:tcBorders>
              <w:top w:val="nil"/>
              <w:left w:val="nil"/>
              <w:bottom w:val="single" w:sz="4" w:space="0" w:color="auto"/>
              <w:right w:val="single" w:sz="4" w:space="0" w:color="auto"/>
            </w:tcBorders>
            <w:shd w:val="clear" w:color="000000" w:fill="D9D9D9"/>
            <w:noWrap/>
            <w:vAlign w:val="center"/>
            <w:hideMark/>
          </w:tcPr>
          <w:p w14:paraId="41FACC19" w14:textId="77777777" w:rsidR="00AD0F32" w:rsidRPr="00AD0F32" w:rsidRDefault="00AD0F32" w:rsidP="00AD0F32">
            <w:pPr>
              <w:widowControl/>
              <w:jc w:val="right"/>
              <w:rPr>
                <w:b/>
                <w:bCs/>
                <w:color w:val="000000"/>
                <w:sz w:val="22"/>
                <w:szCs w:val="22"/>
                <w:lang w:val="en-US" w:eastAsia="en-US"/>
              </w:rPr>
            </w:pPr>
            <w:r w:rsidRPr="00AD0F32">
              <w:rPr>
                <w:b/>
                <w:bCs/>
                <w:color w:val="000000"/>
                <w:sz w:val="22"/>
                <w:szCs w:val="22"/>
                <w:lang w:val="en-US" w:eastAsia="en-US"/>
              </w:rPr>
              <w:t>0.20%</w:t>
            </w:r>
          </w:p>
        </w:tc>
        <w:tc>
          <w:tcPr>
            <w:tcW w:w="228" w:type="pct"/>
            <w:tcBorders>
              <w:top w:val="nil"/>
              <w:left w:val="nil"/>
              <w:bottom w:val="single" w:sz="4" w:space="0" w:color="auto"/>
              <w:right w:val="single" w:sz="4" w:space="0" w:color="auto"/>
            </w:tcBorders>
            <w:shd w:val="clear" w:color="000000" w:fill="D9D9D9"/>
            <w:noWrap/>
            <w:vAlign w:val="center"/>
            <w:hideMark/>
          </w:tcPr>
          <w:p w14:paraId="4D74AF87" w14:textId="77777777" w:rsidR="00AD0F32" w:rsidRPr="00AD0F32" w:rsidRDefault="00AD0F32" w:rsidP="00AD0F32">
            <w:pPr>
              <w:widowControl/>
              <w:jc w:val="right"/>
              <w:rPr>
                <w:b/>
                <w:bCs/>
                <w:color w:val="000000"/>
                <w:sz w:val="22"/>
                <w:szCs w:val="22"/>
                <w:lang w:val="en-US" w:eastAsia="en-US"/>
              </w:rPr>
            </w:pPr>
            <w:r w:rsidRPr="00AD0F32">
              <w:rPr>
                <w:b/>
                <w:bCs/>
                <w:color w:val="000000"/>
                <w:sz w:val="22"/>
                <w:szCs w:val="22"/>
                <w:lang w:val="en-US" w:eastAsia="en-US"/>
              </w:rPr>
              <w:t>3.3</w:t>
            </w:r>
          </w:p>
        </w:tc>
        <w:tc>
          <w:tcPr>
            <w:tcW w:w="267" w:type="pct"/>
            <w:tcBorders>
              <w:top w:val="nil"/>
              <w:left w:val="nil"/>
              <w:bottom w:val="single" w:sz="4" w:space="0" w:color="auto"/>
              <w:right w:val="single" w:sz="4" w:space="0" w:color="auto"/>
            </w:tcBorders>
            <w:shd w:val="clear" w:color="000000" w:fill="D9D9D9"/>
            <w:noWrap/>
            <w:vAlign w:val="center"/>
            <w:hideMark/>
          </w:tcPr>
          <w:p w14:paraId="107E9CB9" w14:textId="77777777" w:rsidR="00AD0F32" w:rsidRPr="00AD0F32" w:rsidRDefault="00AD0F32" w:rsidP="00AD0F32">
            <w:pPr>
              <w:widowControl/>
              <w:jc w:val="right"/>
              <w:rPr>
                <w:b/>
                <w:bCs/>
                <w:color w:val="000000"/>
                <w:sz w:val="22"/>
                <w:szCs w:val="22"/>
                <w:lang w:val="en-US" w:eastAsia="en-US"/>
              </w:rPr>
            </w:pPr>
            <w:r w:rsidRPr="00AD0F32">
              <w:rPr>
                <w:b/>
                <w:bCs/>
                <w:color w:val="000000"/>
                <w:sz w:val="22"/>
                <w:szCs w:val="22"/>
                <w:lang w:val="en-US" w:eastAsia="en-US"/>
              </w:rPr>
              <w:t>2.1</w:t>
            </w:r>
          </w:p>
        </w:tc>
      </w:tr>
      <w:tr w:rsidR="00AD0F32" w:rsidRPr="00AD0F32" w14:paraId="27AA64CE" w14:textId="77777777" w:rsidTr="005E30CC">
        <w:trPr>
          <w:trHeight w:val="312"/>
        </w:trPr>
        <w:tc>
          <w:tcPr>
            <w:tcW w:w="5000" w:type="pct"/>
            <w:gridSpan w:val="10"/>
            <w:tcBorders>
              <w:top w:val="single" w:sz="4" w:space="0" w:color="auto"/>
              <w:left w:val="single" w:sz="4" w:space="0" w:color="auto"/>
              <w:bottom w:val="single" w:sz="4" w:space="0" w:color="auto"/>
              <w:right w:val="single" w:sz="4" w:space="0" w:color="auto"/>
            </w:tcBorders>
            <w:noWrap/>
            <w:vAlign w:val="center"/>
            <w:hideMark/>
          </w:tcPr>
          <w:p w14:paraId="47DA959C" w14:textId="77777777" w:rsidR="00AD0F32" w:rsidRPr="00AD0F32" w:rsidRDefault="00AD0F32" w:rsidP="00AD0F32">
            <w:pPr>
              <w:widowControl/>
              <w:jc w:val="center"/>
              <w:rPr>
                <w:b/>
                <w:bCs/>
                <w:color w:val="000000"/>
                <w:sz w:val="22"/>
                <w:szCs w:val="22"/>
                <w:lang w:val="en-US" w:eastAsia="en-US"/>
              </w:rPr>
            </w:pPr>
            <w:r w:rsidRPr="00AD0F32">
              <w:rPr>
                <w:b/>
                <w:bCs/>
                <w:color w:val="000000"/>
                <w:sz w:val="22"/>
                <w:szCs w:val="22"/>
                <w:lang w:val="en-US" w:eastAsia="en-US"/>
              </w:rPr>
              <w:t xml:space="preserve">58 - </w:t>
            </w:r>
            <w:proofErr w:type="spellStart"/>
            <w:r w:rsidRPr="00AD0F32">
              <w:rPr>
                <w:b/>
                <w:bCs/>
                <w:color w:val="000000"/>
                <w:sz w:val="22"/>
                <w:szCs w:val="22"/>
                <w:lang w:val="en-US" w:eastAsia="en-US"/>
              </w:rPr>
              <w:t>Национални</w:t>
            </w:r>
            <w:proofErr w:type="spellEnd"/>
            <w:r w:rsidRPr="00AD0F32">
              <w:rPr>
                <w:b/>
                <w:bCs/>
                <w:color w:val="000000"/>
                <w:sz w:val="22"/>
                <w:szCs w:val="22"/>
                <w:lang w:val="en-US" w:eastAsia="en-US"/>
              </w:rPr>
              <w:t xml:space="preserve"> </w:t>
            </w:r>
            <w:proofErr w:type="spellStart"/>
            <w:r w:rsidRPr="00AD0F32">
              <w:rPr>
                <w:b/>
                <w:bCs/>
                <w:color w:val="000000"/>
                <w:sz w:val="22"/>
                <w:szCs w:val="22"/>
                <w:lang w:val="en-US" w:eastAsia="en-US"/>
              </w:rPr>
              <w:t>парк</w:t>
            </w:r>
            <w:proofErr w:type="spellEnd"/>
            <w:r w:rsidRPr="00AD0F32">
              <w:rPr>
                <w:b/>
                <w:bCs/>
                <w:color w:val="000000"/>
                <w:sz w:val="22"/>
                <w:szCs w:val="22"/>
                <w:lang w:val="en-US" w:eastAsia="en-US"/>
              </w:rPr>
              <w:t xml:space="preserve"> - I </w:t>
            </w:r>
            <w:proofErr w:type="spellStart"/>
            <w:r w:rsidRPr="00AD0F32">
              <w:rPr>
                <w:b/>
                <w:bCs/>
                <w:color w:val="000000"/>
                <w:sz w:val="22"/>
                <w:szCs w:val="22"/>
                <w:lang w:val="en-US" w:eastAsia="en-US"/>
              </w:rPr>
              <w:t>степена</w:t>
            </w:r>
            <w:proofErr w:type="spellEnd"/>
            <w:r w:rsidRPr="00AD0F32">
              <w:rPr>
                <w:b/>
                <w:bCs/>
                <w:color w:val="000000"/>
                <w:sz w:val="22"/>
                <w:szCs w:val="22"/>
                <w:lang w:val="en-US" w:eastAsia="en-US"/>
              </w:rPr>
              <w:t xml:space="preserve"> </w:t>
            </w:r>
            <w:proofErr w:type="spellStart"/>
            <w:r w:rsidRPr="00AD0F32">
              <w:rPr>
                <w:b/>
                <w:bCs/>
                <w:color w:val="000000"/>
                <w:sz w:val="22"/>
                <w:szCs w:val="22"/>
                <w:lang w:val="en-US" w:eastAsia="en-US"/>
              </w:rPr>
              <w:t>заштите</w:t>
            </w:r>
            <w:proofErr w:type="spellEnd"/>
          </w:p>
        </w:tc>
      </w:tr>
      <w:tr w:rsidR="00AD0F32" w:rsidRPr="00AD0F32" w14:paraId="4705F60F"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4EE9F23A"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2621 - </w:t>
            </w:r>
            <w:proofErr w:type="spellStart"/>
            <w:r w:rsidRPr="00AD0F32">
              <w:rPr>
                <w:color w:val="000000"/>
                <w:sz w:val="22"/>
                <w:szCs w:val="22"/>
                <w:lang w:val="en-US" w:eastAsia="en-US"/>
              </w:rPr>
              <w:t>Изданачке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храстова</w:t>
            </w:r>
            <w:proofErr w:type="spellEnd"/>
            <w:r w:rsidRPr="00AD0F32">
              <w:rPr>
                <w:color w:val="000000"/>
                <w:sz w:val="22"/>
                <w:szCs w:val="22"/>
                <w:lang w:val="en-US" w:eastAsia="en-US"/>
              </w:rPr>
              <w:t xml:space="preserve"> - </w:t>
            </w:r>
            <w:proofErr w:type="spellStart"/>
            <w:r w:rsidRPr="00AD0F32">
              <w:rPr>
                <w:color w:val="000000"/>
                <w:sz w:val="22"/>
                <w:szCs w:val="22"/>
                <w:lang w:val="en-US" w:eastAsia="en-US"/>
              </w:rPr>
              <w:t>Високе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храстова</w:t>
            </w:r>
            <w:proofErr w:type="spellEnd"/>
            <w:r w:rsidRPr="00AD0F32">
              <w:rPr>
                <w:color w:val="000000"/>
                <w:sz w:val="22"/>
                <w:szCs w:val="22"/>
                <w:lang w:val="en-US" w:eastAsia="en-US"/>
              </w:rPr>
              <w:t xml:space="preserve"> и </w:t>
            </w:r>
            <w:proofErr w:type="spellStart"/>
            <w:r w:rsidRPr="00AD0F32">
              <w:rPr>
                <w:color w:val="000000"/>
                <w:sz w:val="22"/>
                <w:szCs w:val="22"/>
                <w:lang w:val="en-US" w:eastAsia="en-US"/>
              </w:rPr>
              <w:t>осталих</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лишћара</w:t>
            </w:r>
            <w:proofErr w:type="spellEnd"/>
          </w:p>
        </w:tc>
        <w:tc>
          <w:tcPr>
            <w:tcW w:w="279" w:type="pct"/>
            <w:tcBorders>
              <w:top w:val="nil"/>
              <w:left w:val="nil"/>
              <w:bottom w:val="single" w:sz="4" w:space="0" w:color="auto"/>
              <w:right w:val="single" w:sz="4" w:space="0" w:color="auto"/>
            </w:tcBorders>
            <w:noWrap/>
            <w:vAlign w:val="center"/>
            <w:hideMark/>
          </w:tcPr>
          <w:p w14:paraId="7FFE682B"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1.69</w:t>
            </w:r>
          </w:p>
        </w:tc>
        <w:tc>
          <w:tcPr>
            <w:tcW w:w="294" w:type="pct"/>
            <w:tcBorders>
              <w:top w:val="nil"/>
              <w:left w:val="nil"/>
              <w:bottom w:val="single" w:sz="4" w:space="0" w:color="auto"/>
              <w:right w:val="single" w:sz="4" w:space="0" w:color="auto"/>
            </w:tcBorders>
            <w:noWrap/>
            <w:vAlign w:val="center"/>
            <w:hideMark/>
          </w:tcPr>
          <w:p w14:paraId="5DEF364D"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0.20%</w:t>
            </w:r>
          </w:p>
        </w:tc>
        <w:tc>
          <w:tcPr>
            <w:tcW w:w="340" w:type="pct"/>
            <w:tcBorders>
              <w:top w:val="nil"/>
              <w:left w:val="nil"/>
              <w:bottom w:val="single" w:sz="4" w:space="0" w:color="auto"/>
              <w:right w:val="single" w:sz="4" w:space="0" w:color="auto"/>
            </w:tcBorders>
            <w:noWrap/>
            <w:vAlign w:val="center"/>
            <w:hideMark/>
          </w:tcPr>
          <w:p w14:paraId="3D030B67"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205.5</w:t>
            </w:r>
          </w:p>
        </w:tc>
        <w:tc>
          <w:tcPr>
            <w:tcW w:w="294" w:type="pct"/>
            <w:tcBorders>
              <w:top w:val="nil"/>
              <w:left w:val="nil"/>
              <w:bottom w:val="single" w:sz="4" w:space="0" w:color="auto"/>
              <w:right w:val="single" w:sz="4" w:space="0" w:color="auto"/>
            </w:tcBorders>
            <w:noWrap/>
            <w:vAlign w:val="center"/>
            <w:hideMark/>
          </w:tcPr>
          <w:p w14:paraId="38D949A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0.10%</w:t>
            </w:r>
          </w:p>
        </w:tc>
        <w:tc>
          <w:tcPr>
            <w:tcW w:w="228" w:type="pct"/>
            <w:tcBorders>
              <w:top w:val="nil"/>
              <w:left w:val="nil"/>
              <w:bottom w:val="single" w:sz="4" w:space="0" w:color="auto"/>
              <w:right w:val="single" w:sz="4" w:space="0" w:color="auto"/>
            </w:tcBorders>
            <w:noWrap/>
            <w:vAlign w:val="center"/>
            <w:hideMark/>
          </w:tcPr>
          <w:p w14:paraId="02EC7B32"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121.6</w:t>
            </w:r>
          </w:p>
        </w:tc>
        <w:tc>
          <w:tcPr>
            <w:tcW w:w="279" w:type="pct"/>
            <w:tcBorders>
              <w:top w:val="nil"/>
              <w:left w:val="nil"/>
              <w:bottom w:val="single" w:sz="4" w:space="0" w:color="auto"/>
              <w:right w:val="single" w:sz="4" w:space="0" w:color="auto"/>
            </w:tcBorders>
            <w:noWrap/>
            <w:vAlign w:val="center"/>
            <w:hideMark/>
          </w:tcPr>
          <w:p w14:paraId="453EDE9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4.6</w:t>
            </w:r>
          </w:p>
        </w:tc>
        <w:tc>
          <w:tcPr>
            <w:tcW w:w="294" w:type="pct"/>
            <w:tcBorders>
              <w:top w:val="nil"/>
              <w:left w:val="nil"/>
              <w:bottom w:val="single" w:sz="4" w:space="0" w:color="auto"/>
              <w:right w:val="single" w:sz="4" w:space="0" w:color="auto"/>
            </w:tcBorders>
            <w:noWrap/>
            <w:vAlign w:val="center"/>
            <w:hideMark/>
          </w:tcPr>
          <w:p w14:paraId="17EF28BF"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0.10%</w:t>
            </w:r>
          </w:p>
        </w:tc>
        <w:tc>
          <w:tcPr>
            <w:tcW w:w="228" w:type="pct"/>
            <w:tcBorders>
              <w:top w:val="nil"/>
              <w:left w:val="nil"/>
              <w:bottom w:val="single" w:sz="4" w:space="0" w:color="auto"/>
              <w:right w:val="single" w:sz="4" w:space="0" w:color="auto"/>
            </w:tcBorders>
            <w:noWrap/>
            <w:vAlign w:val="center"/>
            <w:hideMark/>
          </w:tcPr>
          <w:p w14:paraId="4CFAED98"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2.7</w:t>
            </w:r>
          </w:p>
        </w:tc>
        <w:tc>
          <w:tcPr>
            <w:tcW w:w="267" w:type="pct"/>
            <w:tcBorders>
              <w:top w:val="nil"/>
              <w:left w:val="nil"/>
              <w:bottom w:val="single" w:sz="4" w:space="0" w:color="auto"/>
              <w:right w:val="single" w:sz="4" w:space="0" w:color="auto"/>
            </w:tcBorders>
            <w:noWrap/>
            <w:vAlign w:val="center"/>
            <w:hideMark/>
          </w:tcPr>
          <w:p w14:paraId="5179C1A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2.2</w:t>
            </w:r>
          </w:p>
        </w:tc>
      </w:tr>
      <w:tr w:rsidR="00AD0F32" w:rsidRPr="00AD0F32" w14:paraId="70D6E5C7"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4ABD7C9C"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1 - </w:t>
            </w:r>
            <w:proofErr w:type="spellStart"/>
            <w:r w:rsidRPr="00AD0F32">
              <w:rPr>
                <w:color w:val="000000"/>
                <w:sz w:val="22"/>
                <w:szCs w:val="22"/>
                <w:lang w:val="en-US" w:eastAsia="en-US"/>
              </w:rPr>
              <w:t>очувана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састојина</w:t>
            </w:r>
            <w:proofErr w:type="spellEnd"/>
          </w:p>
        </w:tc>
        <w:tc>
          <w:tcPr>
            <w:tcW w:w="279" w:type="pct"/>
            <w:tcBorders>
              <w:top w:val="nil"/>
              <w:left w:val="nil"/>
              <w:bottom w:val="single" w:sz="4" w:space="0" w:color="auto"/>
              <w:right w:val="single" w:sz="4" w:space="0" w:color="auto"/>
            </w:tcBorders>
            <w:noWrap/>
            <w:vAlign w:val="center"/>
            <w:hideMark/>
          </w:tcPr>
          <w:p w14:paraId="62623A5F"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1.69</w:t>
            </w:r>
          </w:p>
        </w:tc>
        <w:tc>
          <w:tcPr>
            <w:tcW w:w="294" w:type="pct"/>
            <w:tcBorders>
              <w:top w:val="nil"/>
              <w:left w:val="nil"/>
              <w:bottom w:val="single" w:sz="4" w:space="0" w:color="auto"/>
              <w:right w:val="single" w:sz="4" w:space="0" w:color="auto"/>
            </w:tcBorders>
            <w:noWrap/>
            <w:vAlign w:val="center"/>
            <w:hideMark/>
          </w:tcPr>
          <w:p w14:paraId="6D66363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0.20%</w:t>
            </w:r>
          </w:p>
        </w:tc>
        <w:tc>
          <w:tcPr>
            <w:tcW w:w="340" w:type="pct"/>
            <w:tcBorders>
              <w:top w:val="nil"/>
              <w:left w:val="nil"/>
              <w:bottom w:val="single" w:sz="4" w:space="0" w:color="auto"/>
              <w:right w:val="single" w:sz="4" w:space="0" w:color="auto"/>
            </w:tcBorders>
            <w:noWrap/>
            <w:vAlign w:val="center"/>
            <w:hideMark/>
          </w:tcPr>
          <w:p w14:paraId="053A9E72"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205.5</w:t>
            </w:r>
          </w:p>
        </w:tc>
        <w:tc>
          <w:tcPr>
            <w:tcW w:w="294" w:type="pct"/>
            <w:tcBorders>
              <w:top w:val="nil"/>
              <w:left w:val="nil"/>
              <w:bottom w:val="single" w:sz="4" w:space="0" w:color="auto"/>
              <w:right w:val="single" w:sz="4" w:space="0" w:color="auto"/>
            </w:tcBorders>
            <w:noWrap/>
            <w:vAlign w:val="center"/>
            <w:hideMark/>
          </w:tcPr>
          <w:p w14:paraId="34DD3363"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0.10%</w:t>
            </w:r>
          </w:p>
        </w:tc>
        <w:tc>
          <w:tcPr>
            <w:tcW w:w="228" w:type="pct"/>
            <w:tcBorders>
              <w:top w:val="nil"/>
              <w:left w:val="nil"/>
              <w:bottom w:val="single" w:sz="4" w:space="0" w:color="auto"/>
              <w:right w:val="single" w:sz="4" w:space="0" w:color="auto"/>
            </w:tcBorders>
            <w:noWrap/>
            <w:vAlign w:val="center"/>
            <w:hideMark/>
          </w:tcPr>
          <w:p w14:paraId="25092AB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121.6</w:t>
            </w:r>
          </w:p>
        </w:tc>
        <w:tc>
          <w:tcPr>
            <w:tcW w:w="279" w:type="pct"/>
            <w:tcBorders>
              <w:top w:val="nil"/>
              <w:left w:val="nil"/>
              <w:bottom w:val="single" w:sz="4" w:space="0" w:color="auto"/>
              <w:right w:val="single" w:sz="4" w:space="0" w:color="auto"/>
            </w:tcBorders>
            <w:noWrap/>
            <w:vAlign w:val="center"/>
            <w:hideMark/>
          </w:tcPr>
          <w:p w14:paraId="6BB98354"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4.6</w:t>
            </w:r>
          </w:p>
        </w:tc>
        <w:tc>
          <w:tcPr>
            <w:tcW w:w="294" w:type="pct"/>
            <w:tcBorders>
              <w:top w:val="nil"/>
              <w:left w:val="nil"/>
              <w:bottom w:val="single" w:sz="4" w:space="0" w:color="auto"/>
              <w:right w:val="single" w:sz="4" w:space="0" w:color="auto"/>
            </w:tcBorders>
            <w:noWrap/>
            <w:vAlign w:val="center"/>
            <w:hideMark/>
          </w:tcPr>
          <w:p w14:paraId="46F01238"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0.10%</w:t>
            </w:r>
          </w:p>
        </w:tc>
        <w:tc>
          <w:tcPr>
            <w:tcW w:w="228" w:type="pct"/>
            <w:tcBorders>
              <w:top w:val="nil"/>
              <w:left w:val="nil"/>
              <w:bottom w:val="single" w:sz="4" w:space="0" w:color="auto"/>
              <w:right w:val="single" w:sz="4" w:space="0" w:color="auto"/>
            </w:tcBorders>
            <w:noWrap/>
            <w:vAlign w:val="center"/>
            <w:hideMark/>
          </w:tcPr>
          <w:p w14:paraId="02F7CCFB"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2.7</w:t>
            </w:r>
          </w:p>
        </w:tc>
        <w:tc>
          <w:tcPr>
            <w:tcW w:w="267" w:type="pct"/>
            <w:tcBorders>
              <w:top w:val="nil"/>
              <w:left w:val="nil"/>
              <w:bottom w:val="single" w:sz="4" w:space="0" w:color="auto"/>
              <w:right w:val="single" w:sz="4" w:space="0" w:color="auto"/>
            </w:tcBorders>
            <w:noWrap/>
            <w:vAlign w:val="center"/>
            <w:hideMark/>
          </w:tcPr>
          <w:p w14:paraId="777F7C77"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2.2</w:t>
            </w:r>
          </w:p>
        </w:tc>
      </w:tr>
      <w:tr w:rsidR="00AD0F32" w:rsidRPr="00AD0F32" w14:paraId="606ABDE0" w14:textId="77777777" w:rsidTr="005E30CC">
        <w:trPr>
          <w:trHeight w:val="312"/>
        </w:trPr>
        <w:tc>
          <w:tcPr>
            <w:tcW w:w="2497" w:type="pct"/>
            <w:tcBorders>
              <w:top w:val="nil"/>
              <w:left w:val="single" w:sz="4" w:space="0" w:color="auto"/>
              <w:bottom w:val="single" w:sz="4" w:space="0" w:color="auto"/>
              <w:right w:val="single" w:sz="4" w:space="0" w:color="auto"/>
            </w:tcBorders>
            <w:shd w:val="clear" w:color="000000" w:fill="F2F2F2"/>
            <w:noWrap/>
            <w:vAlign w:val="center"/>
            <w:hideMark/>
          </w:tcPr>
          <w:p w14:paraId="7F3A007F" w14:textId="77777777" w:rsidR="00AD0F32" w:rsidRPr="00AD0F32" w:rsidRDefault="00AD0F32" w:rsidP="00AD0F32">
            <w:pPr>
              <w:widowControl/>
              <w:rPr>
                <w:b/>
                <w:bCs/>
                <w:i/>
                <w:iCs/>
                <w:color w:val="000000"/>
                <w:sz w:val="22"/>
                <w:szCs w:val="22"/>
                <w:lang w:val="en-US" w:eastAsia="en-US"/>
              </w:rPr>
            </w:pPr>
            <w:proofErr w:type="spellStart"/>
            <w:r w:rsidRPr="00AD0F32">
              <w:rPr>
                <w:b/>
                <w:bCs/>
                <w:i/>
                <w:iCs/>
                <w:color w:val="000000"/>
                <w:sz w:val="22"/>
                <w:szCs w:val="22"/>
                <w:lang w:val="en-US" w:eastAsia="en-US"/>
              </w:rPr>
              <w:t>Изданачка</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природна</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састојина</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тврдих</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лишћара</w:t>
            </w:r>
            <w:proofErr w:type="spellEnd"/>
          </w:p>
        </w:tc>
        <w:tc>
          <w:tcPr>
            <w:tcW w:w="279" w:type="pct"/>
            <w:tcBorders>
              <w:top w:val="nil"/>
              <w:left w:val="nil"/>
              <w:bottom w:val="single" w:sz="4" w:space="0" w:color="auto"/>
              <w:right w:val="single" w:sz="4" w:space="0" w:color="auto"/>
            </w:tcBorders>
            <w:shd w:val="clear" w:color="000000" w:fill="F2F2F2"/>
            <w:noWrap/>
            <w:vAlign w:val="center"/>
            <w:hideMark/>
          </w:tcPr>
          <w:p w14:paraId="6F31F60E"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1.69</w:t>
            </w:r>
          </w:p>
        </w:tc>
        <w:tc>
          <w:tcPr>
            <w:tcW w:w="294" w:type="pct"/>
            <w:tcBorders>
              <w:top w:val="nil"/>
              <w:left w:val="nil"/>
              <w:bottom w:val="single" w:sz="4" w:space="0" w:color="auto"/>
              <w:right w:val="single" w:sz="4" w:space="0" w:color="auto"/>
            </w:tcBorders>
            <w:shd w:val="clear" w:color="000000" w:fill="F2F2F2"/>
            <w:noWrap/>
            <w:vAlign w:val="center"/>
            <w:hideMark/>
          </w:tcPr>
          <w:p w14:paraId="6AB962E8"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0.20%</w:t>
            </w:r>
          </w:p>
        </w:tc>
        <w:tc>
          <w:tcPr>
            <w:tcW w:w="340" w:type="pct"/>
            <w:tcBorders>
              <w:top w:val="nil"/>
              <w:left w:val="nil"/>
              <w:bottom w:val="single" w:sz="4" w:space="0" w:color="auto"/>
              <w:right w:val="single" w:sz="4" w:space="0" w:color="auto"/>
            </w:tcBorders>
            <w:shd w:val="clear" w:color="000000" w:fill="F2F2F2"/>
            <w:noWrap/>
            <w:vAlign w:val="center"/>
            <w:hideMark/>
          </w:tcPr>
          <w:p w14:paraId="651446CE"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205.5</w:t>
            </w:r>
          </w:p>
        </w:tc>
        <w:tc>
          <w:tcPr>
            <w:tcW w:w="294" w:type="pct"/>
            <w:tcBorders>
              <w:top w:val="nil"/>
              <w:left w:val="nil"/>
              <w:bottom w:val="single" w:sz="4" w:space="0" w:color="auto"/>
              <w:right w:val="single" w:sz="4" w:space="0" w:color="auto"/>
            </w:tcBorders>
            <w:shd w:val="clear" w:color="000000" w:fill="F2F2F2"/>
            <w:noWrap/>
            <w:vAlign w:val="center"/>
            <w:hideMark/>
          </w:tcPr>
          <w:p w14:paraId="55ED3596"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0.10%</w:t>
            </w:r>
          </w:p>
        </w:tc>
        <w:tc>
          <w:tcPr>
            <w:tcW w:w="228" w:type="pct"/>
            <w:tcBorders>
              <w:top w:val="nil"/>
              <w:left w:val="nil"/>
              <w:bottom w:val="single" w:sz="4" w:space="0" w:color="auto"/>
              <w:right w:val="single" w:sz="4" w:space="0" w:color="auto"/>
            </w:tcBorders>
            <w:shd w:val="clear" w:color="000000" w:fill="F2F2F2"/>
            <w:noWrap/>
            <w:vAlign w:val="center"/>
            <w:hideMark/>
          </w:tcPr>
          <w:p w14:paraId="082D92CA"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121.6</w:t>
            </w:r>
          </w:p>
        </w:tc>
        <w:tc>
          <w:tcPr>
            <w:tcW w:w="279" w:type="pct"/>
            <w:tcBorders>
              <w:top w:val="nil"/>
              <w:left w:val="nil"/>
              <w:bottom w:val="single" w:sz="4" w:space="0" w:color="auto"/>
              <w:right w:val="single" w:sz="4" w:space="0" w:color="auto"/>
            </w:tcBorders>
            <w:shd w:val="clear" w:color="000000" w:fill="F2F2F2"/>
            <w:noWrap/>
            <w:vAlign w:val="center"/>
            <w:hideMark/>
          </w:tcPr>
          <w:p w14:paraId="5764F3F2"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4.6</w:t>
            </w:r>
          </w:p>
        </w:tc>
        <w:tc>
          <w:tcPr>
            <w:tcW w:w="294" w:type="pct"/>
            <w:tcBorders>
              <w:top w:val="nil"/>
              <w:left w:val="nil"/>
              <w:bottom w:val="single" w:sz="4" w:space="0" w:color="auto"/>
              <w:right w:val="single" w:sz="4" w:space="0" w:color="auto"/>
            </w:tcBorders>
            <w:shd w:val="clear" w:color="000000" w:fill="F2F2F2"/>
            <w:noWrap/>
            <w:vAlign w:val="center"/>
            <w:hideMark/>
          </w:tcPr>
          <w:p w14:paraId="56EF7D54"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0.10%</w:t>
            </w:r>
          </w:p>
        </w:tc>
        <w:tc>
          <w:tcPr>
            <w:tcW w:w="228" w:type="pct"/>
            <w:tcBorders>
              <w:top w:val="nil"/>
              <w:left w:val="nil"/>
              <w:bottom w:val="single" w:sz="4" w:space="0" w:color="auto"/>
              <w:right w:val="single" w:sz="4" w:space="0" w:color="auto"/>
            </w:tcBorders>
            <w:shd w:val="clear" w:color="000000" w:fill="F2F2F2"/>
            <w:noWrap/>
            <w:vAlign w:val="center"/>
            <w:hideMark/>
          </w:tcPr>
          <w:p w14:paraId="3CA7E75E"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2.7</w:t>
            </w:r>
          </w:p>
        </w:tc>
        <w:tc>
          <w:tcPr>
            <w:tcW w:w="267" w:type="pct"/>
            <w:tcBorders>
              <w:top w:val="nil"/>
              <w:left w:val="nil"/>
              <w:bottom w:val="single" w:sz="4" w:space="0" w:color="auto"/>
              <w:right w:val="single" w:sz="4" w:space="0" w:color="auto"/>
            </w:tcBorders>
            <w:shd w:val="clear" w:color="000000" w:fill="F2F2F2"/>
            <w:noWrap/>
            <w:vAlign w:val="center"/>
            <w:hideMark/>
          </w:tcPr>
          <w:p w14:paraId="1063D18D"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2.2</w:t>
            </w:r>
          </w:p>
        </w:tc>
      </w:tr>
      <w:tr w:rsidR="00AD0F32" w:rsidRPr="00AD0F32" w14:paraId="32DBFFEA" w14:textId="77777777" w:rsidTr="005E30CC">
        <w:trPr>
          <w:trHeight w:val="312"/>
        </w:trPr>
        <w:tc>
          <w:tcPr>
            <w:tcW w:w="2497" w:type="pct"/>
            <w:tcBorders>
              <w:top w:val="nil"/>
              <w:left w:val="single" w:sz="4" w:space="0" w:color="auto"/>
              <w:bottom w:val="single" w:sz="4" w:space="0" w:color="auto"/>
              <w:right w:val="single" w:sz="4" w:space="0" w:color="auto"/>
            </w:tcBorders>
            <w:shd w:val="clear" w:color="000000" w:fill="D9D9D9"/>
            <w:noWrap/>
            <w:vAlign w:val="center"/>
            <w:hideMark/>
          </w:tcPr>
          <w:p w14:paraId="7A03284B" w14:textId="77777777" w:rsidR="00AD0F32" w:rsidRPr="00AD0F32" w:rsidRDefault="00AD0F32" w:rsidP="00AD0F32">
            <w:pPr>
              <w:widowControl/>
              <w:rPr>
                <w:b/>
                <w:bCs/>
                <w:color w:val="000000"/>
                <w:sz w:val="22"/>
                <w:szCs w:val="22"/>
                <w:lang w:val="en-US" w:eastAsia="en-US"/>
              </w:rPr>
            </w:pPr>
            <w:r w:rsidRPr="00AD0F32">
              <w:rPr>
                <w:b/>
                <w:bCs/>
                <w:color w:val="000000"/>
                <w:sz w:val="22"/>
                <w:szCs w:val="22"/>
                <w:lang w:val="en-US" w:eastAsia="en-US"/>
              </w:rPr>
              <w:t xml:space="preserve">58 - </w:t>
            </w:r>
            <w:proofErr w:type="spellStart"/>
            <w:r w:rsidRPr="00AD0F32">
              <w:rPr>
                <w:b/>
                <w:bCs/>
                <w:color w:val="000000"/>
                <w:sz w:val="22"/>
                <w:szCs w:val="22"/>
                <w:lang w:val="en-US" w:eastAsia="en-US"/>
              </w:rPr>
              <w:t>Национални</w:t>
            </w:r>
            <w:proofErr w:type="spellEnd"/>
            <w:r w:rsidRPr="00AD0F32">
              <w:rPr>
                <w:b/>
                <w:bCs/>
                <w:color w:val="000000"/>
                <w:sz w:val="22"/>
                <w:szCs w:val="22"/>
                <w:lang w:val="en-US" w:eastAsia="en-US"/>
              </w:rPr>
              <w:t xml:space="preserve"> </w:t>
            </w:r>
            <w:proofErr w:type="spellStart"/>
            <w:r w:rsidRPr="00AD0F32">
              <w:rPr>
                <w:b/>
                <w:bCs/>
                <w:color w:val="000000"/>
                <w:sz w:val="22"/>
                <w:szCs w:val="22"/>
                <w:lang w:val="en-US" w:eastAsia="en-US"/>
              </w:rPr>
              <w:t>парк</w:t>
            </w:r>
            <w:proofErr w:type="spellEnd"/>
            <w:r w:rsidRPr="00AD0F32">
              <w:rPr>
                <w:b/>
                <w:bCs/>
                <w:color w:val="000000"/>
                <w:sz w:val="22"/>
                <w:szCs w:val="22"/>
                <w:lang w:val="en-US" w:eastAsia="en-US"/>
              </w:rPr>
              <w:t xml:space="preserve"> - I </w:t>
            </w:r>
            <w:proofErr w:type="spellStart"/>
            <w:r w:rsidRPr="00AD0F32">
              <w:rPr>
                <w:b/>
                <w:bCs/>
                <w:color w:val="000000"/>
                <w:sz w:val="22"/>
                <w:szCs w:val="22"/>
                <w:lang w:val="en-US" w:eastAsia="en-US"/>
              </w:rPr>
              <w:t>степена</w:t>
            </w:r>
            <w:proofErr w:type="spellEnd"/>
            <w:r w:rsidRPr="00AD0F32">
              <w:rPr>
                <w:b/>
                <w:bCs/>
                <w:color w:val="000000"/>
                <w:sz w:val="22"/>
                <w:szCs w:val="22"/>
                <w:lang w:val="en-US" w:eastAsia="en-US"/>
              </w:rPr>
              <w:t xml:space="preserve"> </w:t>
            </w:r>
            <w:proofErr w:type="spellStart"/>
            <w:r w:rsidRPr="00AD0F32">
              <w:rPr>
                <w:b/>
                <w:bCs/>
                <w:color w:val="000000"/>
                <w:sz w:val="22"/>
                <w:szCs w:val="22"/>
                <w:lang w:val="en-US" w:eastAsia="en-US"/>
              </w:rPr>
              <w:t>заштите</w:t>
            </w:r>
            <w:proofErr w:type="spellEnd"/>
          </w:p>
        </w:tc>
        <w:tc>
          <w:tcPr>
            <w:tcW w:w="279" w:type="pct"/>
            <w:tcBorders>
              <w:top w:val="nil"/>
              <w:left w:val="nil"/>
              <w:bottom w:val="single" w:sz="4" w:space="0" w:color="auto"/>
              <w:right w:val="single" w:sz="4" w:space="0" w:color="auto"/>
            </w:tcBorders>
            <w:shd w:val="clear" w:color="000000" w:fill="D9D9D9"/>
            <w:noWrap/>
            <w:vAlign w:val="center"/>
            <w:hideMark/>
          </w:tcPr>
          <w:p w14:paraId="662DB0FE" w14:textId="77777777" w:rsidR="00AD0F32" w:rsidRPr="00AD0F32" w:rsidRDefault="00AD0F32" w:rsidP="00AD0F32">
            <w:pPr>
              <w:widowControl/>
              <w:jc w:val="right"/>
              <w:rPr>
                <w:b/>
                <w:bCs/>
                <w:color w:val="000000"/>
                <w:sz w:val="22"/>
                <w:szCs w:val="22"/>
                <w:lang w:val="en-US" w:eastAsia="en-US"/>
              </w:rPr>
            </w:pPr>
            <w:r w:rsidRPr="00AD0F32">
              <w:rPr>
                <w:b/>
                <w:bCs/>
                <w:color w:val="000000"/>
                <w:sz w:val="22"/>
                <w:szCs w:val="22"/>
                <w:lang w:val="en-US" w:eastAsia="en-US"/>
              </w:rPr>
              <w:t>1.69</w:t>
            </w:r>
          </w:p>
        </w:tc>
        <w:tc>
          <w:tcPr>
            <w:tcW w:w="294" w:type="pct"/>
            <w:tcBorders>
              <w:top w:val="nil"/>
              <w:left w:val="nil"/>
              <w:bottom w:val="single" w:sz="4" w:space="0" w:color="auto"/>
              <w:right w:val="single" w:sz="4" w:space="0" w:color="auto"/>
            </w:tcBorders>
            <w:shd w:val="clear" w:color="000000" w:fill="D9D9D9"/>
            <w:noWrap/>
            <w:vAlign w:val="center"/>
            <w:hideMark/>
          </w:tcPr>
          <w:p w14:paraId="01EBE1E9" w14:textId="77777777" w:rsidR="00AD0F32" w:rsidRPr="00AD0F32" w:rsidRDefault="00AD0F32" w:rsidP="00AD0F32">
            <w:pPr>
              <w:widowControl/>
              <w:jc w:val="right"/>
              <w:rPr>
                <w:b/>
                <w:bCs/>
                <w:color w:val="000000"/>
                <w:sz w:val="22"/>
                <w:szCs w:val="22"/>
                <w:lang w:val="en-US" w:eastAsia="en-US"/>
              </w:rPr>
            </w:pPr>
            <w:r w:rsidRPr="00AD0F32">
              <w:rPr>
                <w:b/>
                <w:bCs/>
                <w:color w:val="000000"/>
                <w:sz w:val="22"/>
                <w:szCs w:val="22"/>
                <w:lang w:val="en-US" w:eastAsia="en-US"/>
              </w:rPr>
              <w:t>0.20%</w:t>
            </w:r>
          </w:p>
        </w:tc>
        <w:tc>
          <w:tcPr>
            <w:tcW w:w="340" w:type="pct"/>
            <w:tcBorders>
              <w:top w:val="nil"/>
              <w:left w:val="nil"/>
              <w:bottom w:val="single" w:sz="4" w:space="0" w:color="auto"/>
              <w:right w:val="single" w:sz="4" w:space="0" w:color="auto"/>
            </w:tcBorders>
            <w:shd w:val="clear" w:color="000000" w:fill="D9D9D9"/>
            <w:noWrap/>
            <w:vAlign w:val="center"/>
            <w:hideMark/>
          </w:tcPr>
          <w:p w14:paraId="51464EC2" w14:textId="77777777" w:rsidR="00AD0F32" w:rsidRPr="00AD0F32" w:rsidRDefault="00AD0F32" w:rsidP="00AD0F32">
            <w:pPr>
              <w:widowControl/>
              <w:jc w:val="right"/>
              <w:rPr>
                <w:b/>
                <w:bCs/>
                <w:color w:val="000000"/>
                <w:sz w:val="22"/>
                <w:szCs w:val="22"/>
                <w:lang w:val="en-US" w:eastAsia="en-US"/>
              </w:rPr>
            </w:pPr>
            <w:r w:rsidRPr="00AD0F32">
              <w:rPr>
                <w:b/>
                <w:bCs/>
                <w:color w:val="000000"/>
                <w:sz w:val="22"/>
                <w:szCs w:val="22"/>
                <w:lang w:val="en-US" w:eastAsia="en-US"/>
              </w:rPr>
              <w:t>205.5</w:t>
            </w:r>
          </w:p>
        </w:tc>
        <w:tc>
          <w:tcPr>
            <w:tcW w:w="294" w:type="pct"/>
            <w:tcBorders>
              <w:top w:val="nil"/>
              <w:left w:val="nil"/>
              <w:bottom w:val="single" w:sz="4" w:space="0" w:color="auto"/>
              <w:right w:val="single" w:sz="4" w:space="0" w:color="auto"/>
            </w:tcBorders>
            <w:shd w:val="clear" w:color="000000" w:fill="D9D9D9"/>
            <w:noWrap/>
            <w:vAlign w:val="center"/>
            <w:hideMark/>
          </w:tcPr>
          <w:p w14:paraId="11483B47" w14:textId="77777777" w:rsidR="00AD0F32" w:rsidRPr="00AD0F32" w:rsidRDefault="00AD0F32" w:rsidP="00AD0F32">
            <w:pPr>
              <w:widowControl/>
              <w:jc w:val="right"/>
              <w:rPr>
                <w:b/>
                <w:bCs/>
                <w:color w:val="000000"/>
                <w:sz w:val="22"/>
                <w:szCs w:val="22"/>
                <w:lang w:val="en-US" w:eastAsia="en-US"/>
              </w:rPr>
            </w:pPr>
            <w:r w:rsidRPr="00AD0F32">
              <w:rPr>
                <w:b/>
                <w:bCs/>
                <w:color w:val="000000"/>
                <w:sz w:val="22"/>
                <w:szCs w:val="22"/>
                <w:lang w:val="en-US" w:eastAsia="en-US"/>
              </w:rPr>
              <w:t>0.10%</w:t>
            </w:r>
          </w:p>
        </w:tc>
        <w:tc>
          <w:tcPr>
            <w:tcW w:w="228" w:type="pct"/>
            <w:tcBorders>
              <w:top w:val="nil"/>
              <w:left w:val="nil"/>
              <w:bottom w:val="single" w:sz="4" w:space="0" w:color="auto"/>
              <w:right w:val="single" w:sz="4" w:space="0" w:color="auto"/>
            </w:tcBorders>
            <w:shd w:val="clear" w:color="000000" w:fill="D9D9D9"/>
            <w:noWrap/>
            <w:vAlign w:val="center"/>
            <w:hideMark/>
          </w:tcPr>
          <w:p w14:paraId="1B16D243" w14:textId="77777777" w:rsidR="00AD0F32" w:rsidRPr="00AD0F32" w:rsidRDefault="00AD0F32" w:rsidP="00AD0F32">
            <w:pPr>
              <w:widowControl/>
              <w:jc w:val="right"/>
              <w:rPr>
                <w:b/>
                <w:bCs/>
                <w:color w:val="000000"/>
                <w:sz w:val="22"/>
                <w:szCs w:val="22"/>
                <w:lang w:val="en-US" w:eastAsia="en-US"/>
              </w:rPr>
            </w:pPr>
            <w:r w:rsidRPr="00AD0F32">
              <w:rPr>
                <w:b/>
                <w:bCs/>
                <w:color w:val="000000"/>
                <w:sz w:val="22"/>
                <w:szCs w:val="22"/>
                <w:lang w:val="en-US" w:eastAsia="en-US"/>
              </w:rPr>
              <w:t>121.6</w:t>
            </w:r>
          </w:p>
        </w:tc>
        <w:tc>
          <w:tcPr>
            <w:tcW w:w="279" w:type="pct"/>
            <w:tcBorders>
              <w:top w:val="nil"/>
              <w:left w:val="nil"/>
              <w:bottom w:val="single" w:sz="4" w:space="0" w:color="auto"/>
              <w:right w:val="single" w:sz="4" w:space="0" w:color="auto"/>
            </w:tcBorders>
            <w:shd w:val="clear" w:color="000000" w:fill="D9D9D9"/>
            <w:noWrap/>
            <w:vAlign w:val="center"/>
            <w:hideMark/>
          </w:tcPr>
          <w:p w14:paraId="558D020C" w14:textId="77777777" w:rsidR="00AD0F32" w:rsidRPr="00AD0F32" w:rsidRDefault="00AD0F32" w:rsidP="00AD0F32">
            <w:pPr>
              <w:widowControl/>
              <w:jc w:val="right"/>
              <w:rPr>
                <w:b/>
                <w:bCs/>
                <w:color w:val="000000"/>
                <w:sz w:val="22"/>
                <w:szCs w:val="22"/>
                <w:lang w:val="en-US" w:eastAsia="en-US"/>
              </w:rPr>
            </w:pPr>
            <w:r w:rsidRPr="00AD0F32">
              <w:rPr>
                <w:b/>
                <w:bCs/>
                <w:color w:val="000000"/>
                <w:sz w:val="22"/>
                <w:szCs w:val="22"/>
                <w:lang w:val="en-US" w:eastAsia="en-US"/>
              </w:rPr>
              <w:t>4.6</w:t>
            </w:r>
          </w:p>
        </w:tc>
        <w:tc>
          <w:tcPr>
            <w:tcW w:w="294" w:type="pct"/>
            <w:tcBorders>
              <w:top w:val="nil"/>
              <w:left w:val="nil"/>
              <w:bottom w:val="single" w:sz="4" w:space="0" w:color="auto"/>
              <w:right w:val="single" w:sz="4" w:space="0" w:color="auto"/>
            </w:tcBorders>
            <w:shd w:val="clear" w:color="000000" w:fill="D9D9D9"/>
            <w:noWrap/>
            <w:vAlign w:val="center"/>
            <w:hideMark/>
          </w:tcPr>
          <w:p w14:paraId="1D94588F" w14:textId="77777777" w:rsidR="00AD0F32" w:rsidRPr="00AD0F32" w:rsidRDefault="00AD0F32" w:rsidP="00AD0F32">
            <w:pPr>
              <w:widowControl/>
              <w:jc w:val="right"/>
              <w:rPr>
                <w:b/>
                <w:bCs/>
                <w:color w:val="000000"/>
                <w:sz w:val="22"/>
                <w:szCs w:val="22"/>
                <w:lang w:val="en-US" w:eastAsia="en-US"/>
              </w:rPr>
            </w:pPr>
            <w:r w:rsidRPr="00AD0F32">
              <w:rPr>
                <w:b/>
                <w:bCs/>
                <w:color w:val="000000"/>
                <w:sz w:val="22"/>
                <w:szCs w:val="22"/>
                <w:lang w:val="en-US" w:eastAsia="en-US"/>
              </w:rPr>
              <w:t>0.10%</w:t>
            </w:r>
          </w:p>
        </w:tc>
        <w:tc>
          <w:tcPr>
            <w:tcW w:w="228" w:type="pct"/>
            <w:tcBorders>
              <w:top w:val="nil"/>
              <w:left w:val="nil"/>
              <w:bottom w:val="single" w:sz="4" w:space="0" w:color="auto"/>
              <w:right w:val="single" w:sz="4" w:space="0" w:color="auto"/>
            </w:tcBorders>
            <w:shd w:val="clear" w:color="000000" w:fill="D9D9D9"/>
            <w:noWrap/>
            <w:vAlign w:val="center"/>
            <w:hideMark/>
          </w:tcPr>
          <w:p w14:paraId="5F162364" w14:textId="77777777" w:rsidR="00AD0F32" w:rsidRPr="00AD0F32" w:rsidRDefault="00AD0F32" w:rsidP="00AD0F32">
            <w:pPr>
              <w:widowControl/>
              <w:jc w:val="right"/>
              <w:rPr>
                <w:b/>
                <w:bCs/>
                <w:color w:val="000000"/>
                <w:sz w:val="22"/>
                <w:szCs w:val="22"/>
                <w:lang w:val="en-US" w:eastAsia="en-US"/>
              </w:rPr>
            </w:pPr>
            <w:r w:rsidRPr="00AD0F32">
              <w:rPr>
                <w:b/>
                <w:bCs/>
                <w:color w:val="000000"/>
                <w:sz w:val="22"/>
                <w:szCs w:val="22"/>
                <w:lang w:val="en-US" w:eastAsia="en-US"/>
              </w:rPr>
              <w:t>2.7</w:t>
            </w:r>
          </w:p>
        </w:tc>
        <w:tc>
          <w:tcPr>
            <w:tcW w:w="267" w:type="pct"/>
            <w:tcBorders>
              <w:top w:val="nil"/>
              <w:left w:val="nil"/>
              <w:bottom w:val="single" w:sz="4" w:space="0" w:color="auto"/>
              <w:right w:val="single" w:sz="4" w:space="0" w:color="auto"/>
            </w:tcBorders>
            <w:shd w:val="clear" w:color="000000" w:fill="D9D9D9"/>
            <w:noWrap/>
            <w:vAlign w:val="center"/>
            <w:hideMark/>
          </w:tcPr>
          <w:p w14:paraId="6F588B11" w14:textId="77777777" w:rsidR="00AD0F32" w:rsidRPr="00AD0F32" w:rsidRDefault="00AD0F32" w:rsidP="00AD0F32">
            <w:pPr>
              <w:widowControl/>
              <w:jc w:val="right"/>
              <w:rPr>
                <w:b/>
                <w:bCs/>
                <w:color w:val="000000"/>
                <w:sz w:val="22"/>
                <w:szCs w:val="22"/>
                <w:lang w:val="en-US" w:eastAsia="en-US"/>
              </w:rPr>
            </w:pPr>
            <w:r w:rsidRPr="00AD0F32">
              <w:rPr>
                <w:b/>
                <w:bCs/>
                <w:color w:val="000000"/>
                <w:sz w:val="22"/>
                <w:szCs w:val="22"/>
                <w:lang w:val="en-US" w:eastAsia="en-US"/>
              </w:rPr>
              <w:t>2.2</w:t>
            </w:r>
          </w:p>
        </w:tc>
      </w:tr>
      <w:tr w:rsidR="00AD0F32" w:rsidRPr="00AD0F32" w14:paraId="334F8F81" w14:textId="77777777" w:rsidTr="005E30CC">
        <w:trPr>
          <w:trHeight w:val="312"/>
        </w:trPr>
        <w:tc>
          <w:tcPr>
            <w:tcW w:w="5000" w:type="pct"/>
            <w:gridSpan w:val="10"/>
            <w:tcBorders>
              <w:top w:val="single" w:sz="4" w:space="0" w:color="auto"/>
              <w:left w:val="single" w:sz="4" w:space="0" w:color="auto"/>
              <w:bottom w:val="single" w:sz="4" w:space="0" w:color="auto"/>
              <w:right w:val="single" w:sz="4" w:space="0" w:color="auto"/>
            </w:tcBorders>
            <w:noWrap/>
            <w:vAlign w:val="center"/>
            <w:hideMark/>
          </w:tcPr>
          <w:p w14:paraId="3CF58DD9" w14:textId="77777777" w:rsidR="00AD0F32" w:rsidRPr="00AD0F32" w:rsidRDefault="00AD0F32" w:rsidP="00AD0F32">
            <w:pPr>
              <w:widowControl/>
              <w:jc w:val="center"/>
              <w:rPr>
                <w:b/>
                <w:bCs/>
                <w:color w:val="000000"/>
                <w:sz w:val="22"/>
                <w:szCs w:val="22"/>
                <w:lang w:val="en-US" w:eastAsia="en-US"/>
              </w:rPr>
            </w:pPr>
            <w:r w:rsidRPr="00AD0F32">
              <w:rPr>
                <w:b/>
                <w:bCs/>
                <w:color w:val="000000"/>
                <w:sz w:val="22"/>
                <w:szCs w:val="22"/>
                <w:lang w:val="en-US" w:eastAsia="en-US"/>
              </w:rPr>
              <w:t xml:space="preserve">59 - </w:t>
            </w:r>
            <w:proofErr w:type="spellStart"/>
            <w:r w:rsidRPr="00AD0F32">
              <w:rPr>
                <w:b/>
                <w:bCs/>
                <w:color w:val="000000"/>
                <w:sz w:val="22"/>
                <w:szCs w:val="22"/>
                <w:lang w:val="en-US" w:eastAsia="en-US"/>
              </w:rPr>
              <w:t>Национални</w:t>
            </w:r>
            <w:proofErr w:type="spellEnd"/>
            <w:r w:rsidRPr="00AD0F32">
              <w:rPr>
                <w:b/>
                <w:bCs/>
                <w:color w:val="000000"/>
                <w:sz w:val="22"/>
                <w:szCs w:val="22"/>
                <w:lang w:val="en-US" w:eastAsia="en-US"/>
              </w:rPr>
              <w:t xml:space="preserve"> </w:t>
            </w:r>
            <w:proofErr w:type="spellStart"/>
            <w:r w:rsidRPr="00AD0F32">
              <w:rPr>
                <w:b/>
                <w:bCs/>
                <w:color w:val="000000"/>
                <w:sz w:val="22"/>
                <w:szCs w:val="22"/>
                <w:lang w:val="en-US" w:eastAsia="en-US"/>
              </w:rPr>
              <w:t>парк</w:t>
            </w:r>
            <w:proofErr w:type="spellEnd"/>
            <w:r w:rsidRPr="00AD0F32">
              <w:rPr>
                <w:b/>
                <w:bCs/>
                <w:color w:val="000000"/>
                <w:sz w:val="22"/>
                <w:szCs w:val="22"/>
                <w:lang w:val="en-US" w:eastAsia="en-US"/>
              </w:rPr>
              <w:t xml:space="preserve"> - II </w:t>
            </w:r>
            <w:proofErr w:type="spellStart"/>
            <w:r w:rsidRPr="00AD0F32">
              <w:rPr>
                <w:b/>
                <w:bCs/>
                <w:color w:val="000000"/>
                <w:sz w:val="22"/>
                <w:szCs w:val="22"/>
                <w:lang w:val="en-US" w:eastAsia="en-US"/>
              </w:rPr>
              <w:t>степена</w:t>
            </w:r>
            <w:proofErr w:type="spellEnd"/>
            <w:r w:rsidRPr="00AD0F32">
              <w:rPr>
                <w:b/>
                <w:bCs/>
                <w:color w:val="000000"/>
                <w:sz w:val="22"/>
                <w:szCs w:val="22"/>
                <w:lang w:val="en-US" w:eastAsia="en-US"/>
              </w:rPr>
              <w:t xml:space="preserve"> </w:t>
            </w:r>
            <w:proofErr w:type="spellStart"/>
            <w:r w:rsidRPr="00AD0F32">
              <w:rPr>
                <w:b/>
                <w:bCs/>
                <w:color w:val="000000"/>
                <w:sz w:val="22"/>
                <w:szCs w:val="22"/>
                <w:lang w:val="en-US" w:eastAsia="en-US"/>
              </w:rPr>
              <w:t>заштите</w:t>
            </w:r>
            <w:proofErr w:type="spellEnd"/>
          </w:p>
        </w:tc>
      </w:tr>
      <w:tr w:rsidR="00AD0F32" w:rsidRPr="00AD0F32" w14:paraId="1713908E"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0E412142"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31211 - </w:t>
            </w:r>
            <w:proofErr w:type="spellStart"/>
            <w:r w:rsidRPr="00AD0F32">
              <w:rPr>
                <w:color w:val="000000"/>
                <w:sz w:val="22"/>
                <w:szCs w:val="22"/>
                <w:lang w:val="en-US" w:eastAsia="en-US"/>
              </w:rPr>
              <w:t>Високе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борова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Високе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лишћара</w:t>
            </w:r>
            <w:proofErr w:type="spellEnd"/>
            <w:r w:rsidRPr="00AD0F32">
              <w:rPr>
                <w:color w:val="000000"/>
                <w:sz w:val="22"/>
                <w:szCs w:val="22"/>
                <w:lang w:val="en-US" w:eastAsia="en-US"/>
              </w:rPr>
              <w:t xml:space="preserve"> и </w:t>
            </w:r>
            <w:proofErr w:type="spellStart"/>
            <w:r w:rsidRPr="00AD0F32">
              <w:rPr>
                <w:color w:val="000000"/>
                <w:sz w:val="22"/>
                <w:szCs w:val="22"/>
                <w:lang w:val="en-US" w:eastAsia="en-US"/>
              </w:rPr>
              <w:t>четинара</w:t>
            </w:r>
            <w:proofErr w:type="spellEnd"/>
          </w:p>
        </w:tc>
        <w:tc>
          <w:tcPr>
            <w:tcW w:w="279" w:type="pct"/>
            <w:tcBorders>
              <w:top w:val="nil"/>
              <w:left w:val="nil"/>
              <w:bottom w:val="single" w:sz="4" w:space="0" w:color="auto"/>
              <w:right w:val="single" w:sz="4" w:space="0" w:color="auto"/>
            </w:tcBorders>
            <w:noWrap/>
            <w:vAlign w:val="center"/>
            <w:hideMark/>
          </w:tcPr>
          <w:p w14:paraId="73A588D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8.36</w:t>
            </w:r>
          </w:p>
        </w:tc>
        <w:tc>
          <w:tcPr>
            <w:tcW w:w="294" w:type="pct"/>
            <w:tcBorders>
              <w:top w:val="nil"/>
              <w:left w:val="nil"/>
              <w:bottom w:val="single" w:sz="4" w:space="0" w:color="auto"/>
              <w:right w:val="single" w:sz="4" w:space="0" w:color="auto"/>
            </w:tcBorders>
            <w:noWrap/>
            <w:vAlign w:val="center"/>
            <w:hideMark/>
          </w:tcPr>
          <w:p w14:paraId="307F6BD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0.80%</w:t>
            </w:r>
          </w:p>
        </w:tc>
        <w:tc>
          <w:tcPr>
            <w:tcW w:w="340" w:type="pct"/>
            <w:tcBorders>
              <w:top w:val="nil"/>
              <w:left w:val="nil"/>
              <w:bottom w:val="single" w:sz="4" w:space="0" w:color="auto"/>
              <w:right w:val="single" w:sz="4" w:space="0" w:color="auto"/>
            </w:tcBorders>
            <w:noWrap/>
            <w:vAlign w:val="center"/>
            <w:hideMark/>
          </w:tcPr>
          <w:p w14:paraId="2359A2FA"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3,138.40</w:t>
            </w:r>
          </w:p>
        </w:tc>
        <w:tc>
          <w:tcPr>
            <w:tcW w:w="294" w:type="pct"/>
            <w:tcBorders>
              <w:top w:val="nil"/>
              <w:left w:val="nil"/>
              <w:bottom w:val="single" w:sz="4" w:space="0" w:color="auto"/>
              <w:right w:val="single" w:sz="4" w:space="0" w:color="auto"/>
            </w:tcBorders>
            <w:noWrap/>
            <w:vAlign w:val="center"/>
            <w:hideMark/>
          </w:tcPr>
          <w:p w14:paraId="40CE124F"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1.20%</w:t>
            </w:r>
          </w:p>
        </w:tc>
        <w:tc>
          <w:tcPr>
            <w:tcW w:w="228" w:type="pct"/>
            <w:tcBorders>
              <w:top w:val="nil"/>
              <w:left w:val="nil"/>
              <w:bottom w:val="single" w:sz="4" w:space="0" w:color="auto"/>
              <w:right w:val="single" w:sz="4" w:space="0" w:color="auto"/>
            </w:tcBorders>
            <w:noWrap/>
            <w:vAlign w:val="center"/>
            <w:hideMark/>
          </w:tcPr>
          <w:p w14:paraId="3CA13119"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375.4</w:t>
            </w:r>
          </w:p>
        </w:tc>
        <w:tc>
          <w:tcPr>
            <w:tcW w:w="279" w:type="pct"/>
            <w:tcBorders>
              <w:top w:val="nil"/>
              <w:left w:val="nil"/>
              <w:bottom w:val="single" w:sz="4" w:space="0" w:color="auto"/>
              <w:right w:val="single" w:sz="4" w:space="0" w:color="auto"/>
            </w:tcBorders>
            <w:noWrap/>
            <w:vAlign w:val="center"/>
            <w:hideMark/>
          </w:tcPr>
          <w:p w14:paraId="0EE5621A"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105</w:t>
            </w:r>
          </w:p>
        </w:tc>
        <w:tc>
          <w:tcPr>
            <w:tcW w:w="294" w:type="pct"/>
            <w:tcBorders>
              <w:top w:val="nil"/>
              <w:left w:val="nil"/>
              <w:bottom w:val="single" w:sz="4" w:space="0" w:color="auto"/>
              <w:right w:val="single" w:sz="4" w:space="0" w:color="auto"/>
            </w:tcBorders>
            <w:noWrap/>
            <w:vAlign w:val="center"/>
            <w:hideMark/>
          </w:tcPr>
          <w:p w14:paraId="10F14701"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2.10%</w:t>
            </w:r>
          </w:p>
        </w:tc>
        <w:tc>
          <w:tcPr>
            <w:tcW w:w="228" w:type="pct"/>
            <w:tcBorders>
              <w:top w:val="nil"/>
              <w:left w:val="nil"/>
              <w:bottom w:val="single" w:sz="4" w:space="0" w:color="auto"/>
              <w:right w:val="single" w:sz="4" w:space="0" w:color="auto"/>
            </w:tcBorders>
            <w:noWrap/>
            <w:vAlign w:val="center"/>
            <w:hideMark/>
          </w:tcPr>
          <w:p w14:paraId="133DB6C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12.6</w:t>
            </w:r>
          </w:p>
        </w:tc>
        <w:tc>
          <w:tcPr>
            <w:tcW w:w="267" w:type="pct"/>
            <w:tcBorders>
              <w:top w:val="nil"/>
              <w:left w:val="nil"/>
              <w:bottom w:val="single" w:sz="4" w:space="0" w:color="auto"/>
              <w:right w:val="single" w:sz="4" w:space="0" w:color="auto"/>
            </w:tcBorders>
            <w:noWrap/>
            <w:vAlign w:val="center"/>
            <w:hideMark/>
          </w:tcPr>
          <w:p w14:paraId="41989ED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3.3</w:t>
            </w:r>
          </w:p>
        </w:tc>
      </w:tr>
      <w:tr w:rsidR="00AD0F32" w:rsidRPr="00AD0F32" w14:paraId="209FE6F5"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649D4C42"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1 - </w:t>
            </w:r>
            <w:proofErr w:type="spellStart"/>
            <w:r w:rsidRPr="00AD0F32">
              <w:rPr>
                <w:color w:val="000000"/>
                <w:sz w:val="22"/>
                <w:szCs w:val="22"/>
                <w:lang w:val="en-US" w:eastAsia="en-US"/>
              </w:rPr>
              <w:t>очувана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састојина</w:t>
            </w:r>
            <w:proofErr w:type="spellEnd"/>
          </w:p>
        </w:tc>
        <w:tc>
          <w:tcPr>
            <w:tcW w:w="279" w:type="pct"/>
            <w:tcBorders>
              <w:top w:val="nil"/>
              <w:left w:val="nil"/>
              <w:bottom w:val="single" w:sz="4" w:space="0" w:color="auto"/>
              <w:right w:val="single" w:sz="4" w:space="0" w:color="auto"/>
            </w:tcBorders>
            <w:noWrap/>
            <w:vAlign w:val="center"/>
            <w:hideMark/>
          </w:tcPr>
          <w:p w14:paraId="0183746B"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8.36</w:t>
            </w:r>
          </w:p>
        </w:tc>
        <w:tc>
          <w:tcPr>
            <w:tcW w:w="294" w:type="pct"/>
            <w:tcBorders>
              <w:top w:val="nil"/>
              <w:left w:val="nil"/>
              <w:bottom w:val="single" w:sz="4" w:space="0" w:color="auto"/>
              <w:right w:val="single" w:sz="4" w:space="0" w:color="auto"/>
            </w:tcBorders>
            <w:noWrap/>
            <w:vAlign w:val="center"/>
            <w:hideMark/>
          </w:tcPr>
          <w:p w14:paraId="2B15EAB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0.80%</w:t>
            </w:r>
          </w:p>
        </w:tc>
        <w:tc>
          <w:tcPr>
            <w:tcW w:w="340" w:type="pct"/>
            <w:tcBorders>
              <w:top w:val="nil"/>
              <w:left w:val="nil"/>
              <w:bottom w:val="single" w:sz="4" w:space="0" w:color="auto"/>
              <w:right w:val="single" w:sz="4" w:space="0" w:color="auto"/>
            </w:tcBorders>
            <w:noWrap/>
            <w:vAlign w:val="center"/>
            <w:hideMark/>
          </w:tcPr>
          <w:p w14:paraId="02D9362A"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3,138.40</w:t>
            </w:r>
          </w:p>
        </w:tc>
        <w:tc>
          <w:tcPr>
            <w:tcW w:w="294" w:type="pct"/>
            <w:tcBorders>
              <w:top w:val="nil"/>
              <w:left w:val="nil"/>
              <w:bottom w:val="single" w:sz="4" w:space="0" w:color="auto"/>
              <w:right w:val="single" w:sz="4" w:space="0" w:color="auto"/>
            </w:tcBorders>
            <w:noWrap/>
            <w:vAlign w:val="center"/>
            <w:hideMark/>
          </w:tcPr>
          <w:p w14:paraId="61FF882A"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1.20%</w:t>
            </w:r>
          </w:p>
        </w:tc>
        <w:tc>
          <w:tcPr>
            <w:tcW w:w="228" w:type="pct"/>
            <w:tcBorders>
              <w:top w:val="nil"/>
              <w:left w:val="nil"/>
              <w:bottom w:val="single" w:sz="4" w:space="0" w:color="auto"/>
              <w:right w:val="single" w:sz="4" w:space="0" w:color="auto"/>
            </w:tcBorders>
            <w:noWrap/>
            <w:vAlign w:val="center"/>
            <w:hideMark/>
          </w:tcPr>
          <w:p w14:paraId="23179D79"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375.4</w:t>
            </w:r>
          </w:p>
        </w:tc>
        <w:tc>
          <w:tcPr>
            <w:tcW w:w="279" w:type="pct"/>
            <w:tcBorders>
              <w:top w:val="nil"/>
              <w:left w:val="nil"/>
              <w:bottom w:val="single" w:sz="4" w:space="0" w:color="auto"/>
              <w:right w:val="single" w:sz="4" w:space="0" w:color="auto"/>
            </w:tcBorders>
            <w:noWrap/>
            <w:vAlign w:val="center"/>
            <w:hideMark/>
          </w:tcPr>
          <w:p w14:paraId="5C00F47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105</w:t>
            </w:r>
          </w:p>
        </w:tc>
        <w:tc>
          <w:tcPr>
            <w:tcW w:w="294" w:type="pct"/>
            <w:tcBorders>
              <w:top w:val="nil"/>
              <w:left w:val="nil"/>
              <w:bottom w:val="single" w:sz="4" w:space="0" w:color="auto"/>
              <w:right w:val="single" w:sz="4" w:space="0" w:color="auto"/>
            </w:tcBorders>
            <w:noWrap/>
            <w:vAlign w:val="center"/>
            <w:hideMark/>
          </w:tcPr>
          <w:p w14:paraId="2BAF33FA"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2.10%</w:t>
            </w:r>
          </w:p>
        </w:tc>
        <w:tc>
          <w:tcPr>
            <w:tcW w:w="228" w:type="pct"/>
            <w:tcBorders>
              <w:top w:val="nil"/>
              <w:left w:val="nil"/>
              <w:bottom w:val="single" w:sz="4" w:space="0" w:color="auto"/>
              <w:right w:val="single" w:sz="4" w:space="0" w:color="auto"/>
            </w:tcBorders>
            <w:noWrap/>
            <w:vAlign w:val="center"/>
            <w:hideMark/>
          </w:tcPr>
          <w:p w14:paraId="7B69C0E1"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12.6</w:t>
            </w:r>
          </w:p>
        </w:tc>
        <w:tc>
          <w:tcPr>
            <w:tcW w:w="267" w:type="pct"/>
            <w:tcBorders>
              <w:top w:val="nil"/>
              <w:left w:val="nil"/>
              <w:bottom w:val="single" w:sz="4" w:space="0" w:color="auto"/>
              <w:right w:val="single" w:sz="4" w:space="0" w:color="auto"/>
            </w:tcBorders>
            <w:noWrap/>
            <w:vAlign w:val="center"/>
            <w:hideMark/>
          </w:tcPr>
          <w:p w14:paraId="23196762"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3.3</w:t>
            </w:r>
          </w:p>
        </w:tc>
      </w:tr>
      <w:tr w:rsidR="00AD0F32" w:rsidRPr="00AD0F32" w14:paraId="4DE204D0"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316BFC01"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31211 - </w:t>
            </w:r>
            <w:proofErr w:type="spellStart"/>
            <w:r w:rsidRPr="00AD0F32">
              <w:rPr>
                <w:color w:val="000000"/>
                <w:sz w:val="22"/>
                <w:szCs w:val="22"/>
                <w:lang w:val="en-US" w:eastAsia="en-US"/>
              </w:rPr>
              <w:t>Високе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борова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Високе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лишћара</w:t>
            </w:r>
            <w:proofErr w:type="spellEnd"/>
            <w:r w:rsidRPr="00AD0F32">
              <w:rPr>
                <w:color w:val="000000"/>
                <w:sz w:val="22"/>
                <w:szCs w:val="22"/>
                <w:lang w:val="en-US" w:eastAsia="en-US"/>
              </w:rPr>
              <w:t xml:space="preserve"> и </w:t>
            </w:r>
            <w:proofErr w:type="spellStart"/>
            <w:r w:rsidRPr="00AD0F32">
              <w:rPr>
                <w:color w:val="000000"/>
                <w:sz w:val="22"/>
                <w:szCs w:val="22"/>
                <w:lang w:val="en-US" w:eastAsia="en-US"/>
              </w:rPr>
              <w:t>четинара</w:t>
            </w:r>
            <w:proofErr w:type="spellEnd"/>
          </w:p>
        </w:tc>
        <w:tc>
          <w:tcPr>
            <w:tcW w:w="279" w:type="pct"/>
            <w:tcBorders>
              <w:top w:val="nil"/>
              <w:left w:val="nil"/>
              <w:bottom w:val="single" w:sz="4" w:space="0" w:color="auto"/>
              <w:right w:val="single" w:sz="4" w:space="0" w:color="auto"/>
            </w:tcBorders>
            <w:noWrap/>
            <w:vAlign w:val="center"/>
            <w:hideMark/>
          </w:tcPr>
          <w:p w14:paraId="16AF7248"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8.37</w:t>
            </w:r>
          </w:p>
        </w:tc>
        <w:tc>
          <w:tcPr>
            <w:tcW w:w="294" w:type="pct"/>
            <w:tcBorders>
              <w:top w:val="nil"/>
              <w:left w:val="nil"/>
              <w:bottom w:val="single" w:sz="4" w:space="0" w:color="auto"/>
              <w:right w:val="single" w:sz="4" w:space="0" w:color="auto"/>
            </w:tcBorders>
            <w:noWrap/>
            <w:vAlign w:val="center"/>
            <w:hideMark/>
          </w:tcPr>
          <w:p w14:paraId="63BFE54F"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0.80%</w:t>
            </w:r>
          </w:p>
        </w:tc>
        <w:tc>
          <w:tcPr>
            <w:tcW w:w="340" w:type="pct"/>
            <w:tcBorders>
              <w:top w:val="nil"/>
              <w:left w:val="nil"/>
              <w:bottom w:val="single" w:sz="4" w:space="0" w:color="auto"/>
              <w:right w:val="single" w:sz="4" w:space="0" w:color="auto"/>
            </w:tcBorders>
            <w:noWrap/>
            <w:vAlign w:val="center"/>
            <w:hideMark/>
          </w:tcPr>
          <w:p w14:paraId="53CCE788"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3,230.60</w:t>
            </w:r>
          </w:p>
        </w:tc>
        <w:tc>
          <w:tcPr>
            <w:tcW w:w="294" w:type="pct"/>
            <w:tcBorders>
              <w:top w:val="nil"/>
              <w:left w:val="nil"/>
              <w:bottom w:val="single" w:sz="4" w:space="0" w:color="auto"/>
              <w:right w:val="single" w:sz="4" w:space="0" w:color="auto"/>
            </w:tcBorders>
            <w:noWrap/>
            <w:vAlign w:val="center"/>
            <w:hideMark/>
          </w:tcPr>
          <w:p w14:paraId="76DB3275"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1.20%</w:t>
            </w:r>
          </w:p>
        </w:tc>
        <w:tc>
          <w:tcPr>
            <w:tcW w:w="228" w:type="pct"/>
            <w:tcBorders>
              <w:top w:val="nil"/>
              <w:left w:val="nil"/>
              <w:bottom w:val="single" w:sz="4" w:space="0" w:color="auto"/>
              <w:right w:val="single" w:sz="4" w:space="0" w:color="auto"/>
            </w:tcBorders>
            <w:noWrap/>
            <w:vAlign w:val="center"/>
            <w:hideMark/>
          </w:tcPr>
          <w:p w14:paraId="522B9B7A"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386</w:t>
            </w:r>
          </w:p>
        </w:tc>
        <w:tc>
          <w:tcPr>
            <w:tcW w:w="279" w:type="pct"/>
            <w:tcBorders>
              <w:top w:val="nil"/>
              <w:left w:val="nil"/>
              <w:bottom w:val="single" w:sz="4" w:space="0" w:color="auto"/>
              <w:right w:val="single" w:sz="4" w:space="0" w:color="auto"/>
            </w:tcBorders>
            <w:noWrap/>
            <w:vAlign w:val="center"/>
            <w:hideMark/>
          </w:tcPr>
          <w:p w14:paraId="6DF88397"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58.3</w:t>
            </w:r>
          </w:p>
        </w:tc>
        <w:tc>
          <w:tcPr>
            <w:tcW w:w="294" w:type="pct"/>
            <w:tcBorders>
              <w:top w:val="nil"/>
              <w:left w:val="nil"/>
              <w:bottom w:val="single" w:sz="4" w:space="0" w:color="auto"/>
              <w:right w:val="single" w:sz="4" w:space="0" w:color="auto"/>
            </w:tcBorders>
            <w:noWrap/>
            <w:vAlign w:val="center"/>
            <w:hideMark/>
          </w:tcPr>
          <w:p w14:paraId="71DD23C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1.20%</w:t>
            </w:r>
          </w:p>
        </w:tc>
        <w:tc>
          <w:tcPr>
            <w:tcW w:w="228" w:type="pct"/>
            <w:tcBorders>
              <w:top w:val="nil"/>
              <w:left w:val="nil"/>
              <w:bottom w:val="single" w:sz="4" w:space="0" w:color="auto"/>
              <w:right w:val="single" w:sz="4" w:space="0" w:color="auto"/>
            </w:tcBorders>
            <w:noWrap/>
            <w:vAlign w:val="center"/>
            <w:hideMark/>
          </w:tcPr>
          <w:p w14:paraId="4BB16C2B"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7</w:t>
            </w:r>
          </w:p>
        </w:tc>
        <w:tc>
          <w:tcPr>
            <w:tcW w:w="267" w:type="pct"/>
            <w:tcBorders>
              <w:top w:val="nil"/>
              <w:left w:val="nil"/>
              <w:bottom w:val="single" w:sz="4" w:space="0" w:color="auto"/>
              <w:right w:val="single" w:sz="4" w:space="0" w:color="auto"/>
            </w:tcBorders>
            <w:noWrap/>
            <w:vAlign w:val="center"/>
            <w:hideMark/>
          </w:tcPr>
          <w:p w14:paraId="708F8B5B"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1.8</w:t>
            </w:r>
          </w:p>
        </w:tc>
      </w:tr>
      <w:tr w:rsidR="00AD0F32" w:rsidRPr="00AD0F32" w14:paraId="5B25D7D3"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72DF88FC"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2 - </w:t>
            </w:r>
            <w:proofErr w:type="spellStart"/>
            <w:r w:rsidRPr="00AD0F32">
              <w:rPr>
                <w:color w:val="000000"/>
                <w:sz w:val="22"/>
                <w:szCs w:val="22"/>
                <w:lang w:val="en-US" w:eastAsia="en-US"/>
              </w:rPr>
              <w:t>разређена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састојина</w:t>
            </w:r>
            <w:proofErr w:type="spellEnd"/>
          </w:p>
        </w:tc>
        <w:tc>
          <w:tcPr>
            <w:tcW w:w="279" w:type="pct"/>
            <w:tcBorders>
              <w:top w:val="nil"/>
              <w:left w:val="nil"/>
              <w:bottom w:val="single" w:sz="4" w:space="0" w:color="auto"/>
              <w:right w:val="single" w:sz="4" w:space="0" w:color="auto"/>
            </w:tcBorders>
            <w:noWrap/>
            <w:vAlign w:val="center"/>
            <w:hideMark/>
          </w:tcPr>
          <w:p w14:paraId="04971B32"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8.37</w:t>
            </w:r>
          </w:p>
        </w:tc>
        <w:tc>
          <w:tcPr>
            <w:tcW w:w="294" w:type="pct"/>
            <w:tcBorders>
              <w:top w:val="nil"/>
              <w:left w:val="nil"/>
              <w:bottom w:val="single" w:sz="4" w:space="0" w:color="auto"/>
              <w:right w:val="single" w:sz="4" w:space="0" w:color="auto"/>
            </w:tcBorders>
            <w:noWrap/>
            <w:vAlign w:val="center"/>
            <w:hideMark/>
          </w:tcPr>
          <w:p w14:paraId="33FAF327"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0.80%</w:t>
            </w:r>
          </w:p>
        </w:tc>
        <w:tc>
          <w:tcPr>
            <w:tcW w:w="340" w:type="pct"/>
            <w:tcBorders>
              <w:top w:val="nil"/>
              <w:left w:val="nil"/>
              <w:bottom w:val="single" w:sz="4" w:space="0" w:color="auto"/>
              <w:right w:val="single" w:sz="4" w:space="0" w:color="auto"/>
            </w:tcBorders>
            <w:noWrap/>
            <w:vAlign w:val="center"/>
            <w:hideMark/>
          </w:tcPr>
          <w:p w14:paraId="3D4EFC87"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3,230.60</w:t>
            </w:r>
          </w:p>
        </w:tc>
        <w:tc>
          <w:tcPr>
            <w:tcW w:w="294" w:type="pct"/>
            <w:tcBorders>
              <w:top w:val="nil"/>
              <w:left w:val="nil"/>
              <w:bottom w:val="single" w:sz="4" w:space="0" w:color="auto"/>
              <w:right w:val="single" w:sz="4" w:space="0" w:color="auto"/>
            </w:tcBorders>
            <w:noWrap/>
            <w:vAlign w:val="center"/>
            <w:hideMark/>
          </w:tcPr>
          <w:p w14:paraId="1A3AAD53"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1.20%</w:t>
            </w:r>
          </w:p>
        </w:tc>
        <w:tc>
          <w:tcPr>
            <w:tcW w:w="228" w:type="pct"/>
            <w:tcBorders>
              <w:top w:val="nil"/>
              <w:left w:val="nil"/>
              <w:bottom w:val="single" w:sz="4" w:space="0" w:color="auto"/>
              <w:right w:val="single" w:sz="4" w:space="0" w:color="auto"/>
            </w:tcBorders>
            <w:noWrap/>
            <w:vAlign w:val="center"/>
            <w:hideMark/>
          </w:tcPr>
          <w:p w14:paraId="5817FA4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386</w:t>
            </w:r>
          </w:p>
        </w:tc>
        <w:tc>
          <w:tcPr>
            <w:tcW w:w="279" w:type="pct"/>
            <w:tcBorders>
              <w:top w:val="nil"/>
              <w:left w:val="nil"/>
              <w:bottom w:val="single" w:sz="4" w:space="0" w:color="auto"/>
              <w:right w:val="single" w:sz="4" w:space="0" w:color="auto"/>
            </w:tcBorders>
            <w:noWrap/>
            <w:vAlign w:val="center"/>
            <w:hideMark/>
          </w:tcPr>
          <w:p w14:paraId="2AEA622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58.3</w:t>
            </w:r>
          </w:p>
        </w:tc>
        <w:tc>
          <w:tcPr>
            <w:tcW w:w="294" w:type="pct"/>
            <w:tcBorders>
              <w:top w:val="nil"/>
              <w:left w:val="nil"/>
              <w:bottom w:val="single" w:sz="4" w:space="0" w:color="auto"/>
              <w:right w:val="single" w:sz="4" w:space="0" w:color="auto"/>
            </w:tcBorders>
            <w:noWrap/>
            <w:vAlign w:val="center"/>
            <w:hideMark/>
          </w:tcPr>
          <w:p w14:paraId="7CC4F1A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1.20%</w:t>
            </w:r>
          </w:p>
        </w:tc>
        <w:tc>
          <w:tcPr>
            <w:tcW w:w="228" w:type="pct"/>
            <w:tcBorders>
              <w:top w:val="nil"/>
              <w:left w:val="nil"/>
              <w:bottom w:val="single" w:sz="4" w:space="0" w:color="auto"/>
              <w:right w:val="single" w:sz="4" w:space="0" w:color="auto"/>
            </w:tcBorders>
            <w:noWrap/>
            <w:vAlign w:val="center"/>
            <w:hideMark/>
          </w:tcPr>
          <w:p w14:paraId="2A783C7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7</w:t>
            </w:r>
          </w:p>
        </w:tc>
        <w:tc>
          <w:tcPr>
            <w:tcW w:w="267" w:type="pct"/>
            <w:tcBorders>
              <w:top w:val="nil"/>
              <w:left w:val="nil"/>
              <w:bottom w:val="single" w:sz="4" w:space="0" w:color="auto"/>
              <w:right w:val="single" w:sz="4" w:space="0" w:color="auto"/>
            </w:tcBorders>
            <w:noWrap/>
            <w:vAlign w:val="center"/>
            <w:hideMark/>
          </w:tcPr>
          <w:p w14:paraId="61B440C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1.8</w:t>
            </w:r>
          </w:p>
        </w:tc>
      </w:tr>
      <w:tr w:rsidR="00AD0F32" w:rsidRPr="00AD0F32" w14:paraId="71D9F0DA" w14:textId="77777777" w:rsidTr="005E30CC">
        <w:trPr>
          <w:trHeight w:val="312"/>
        </w:trPr>
        <w:tc>
          <w:tcPr>
            <w:tcW w:w="2497" w:type="pct"/>
            <w:tcBorders>
              <w:top w:val="nil"/>
              <w:left w:val="single" w:sz="4" w:space="0" w:color="auto"/>
              <w:bottom w:val="single" w:sz="4" w:space="0" w:color="auto"/>
              <w:right w:val="single" w:sz="4" w:space="0" w:color="auto"/>
            </w:tcBorders>
            <w:shd w:val="clear" w:color="000000" w:fill="F2F2F2"/>
            <w:noWrap/>
            <w:vAlign w:val="center"/>
            <w:hideMark/>
          </w:tcPr>
          <w:p w14:paraId="55D5A912" w14:textId="77777777" w:rsidR="00AD0F32" w:rsidRPr="00AD0F32" w:rsidRDefault="00AD0F32" w:rsidP="00AD0F32">
            <w:pPr>
              <w:widowControl/>
              <w:rPr>
                <w:b/>
                <w:bCs/>
                <w:i/>
                <w:iCs/>
                <w:color w:val="000000"/>
                <w:sz w:val="22"/>
                <w:szCs w:val="22"/>
                <w:lang w:val="en-US" w:eastAsia="en-US"/>
              </w:rPr>
            </w:pPr>
            <w:proofErr w:type="spellStart"/>
            <w:r w:rsidRPr="00AD0F32">
              <w:rPr>
                <w:b/>
                <w:bCs/>
                <w:i/>
                <w:iCs/>
                <w:color w:val="000000"/>
                <w:sz w:val="22"/>
                <w:szCs w:val="22"/>
                <w:lang w:val="en-US" w:eastAsia="en-US"/>
              </w:rPr>
              <w:t>Вештачки</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подигнута</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састојина</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четинара</w:t>
            </w:r>
            <w:proofErr w:type="spellEnd"/>
          </w:p>
        </w:tc>
        <w:tc>
          <w:tcPr>
            <w:tcW w:w="279" w:type="pct"/>
            <w:tcBorders>
              <w:top w:val="nil"/>
              <w:left w:val="nil"/>
              <w:bottom w:val="single" w:sz="4" w:space="0" w:color="auto"/>
              <w:right w:val="single" w:sz="4" w:space="0" w:color="auto"/>
            </w:tcBorders>
            <w:shd w:val="clear" w:color="000000" w:fill="F2F2F2"/>
            <w:noWrap/>
            <w:vAlign w:val="center"/>
            <w:hideMark/>
          </w:tcPr>
          <w:p w14:paraId="00C3F534"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16.73</w:t>
            </w:r>
          </w:p>
        </w:tc>
        <w:tc>
          <w:tcPr>
            <w:tcW w:w="294" w:type="pct"/>
            <w:tcBorders>
              <w:top w:val="nil"/>
              <w:left w:val="nil"/>
              <w:bottom w:val="single" w:sz="4" w:space="0" w:color="auto"/>
              <w:right w:val="single" w:sz="4" w:space="0" w:color="auto"/>
            </w:tcBorders>
            <w:shd w:val="clear" w:color="000000" w:fill="F2F2F2"/>
            <w:noWrap/>
            <w:vAlign w:val="center"/>
            <w:hideMark/>
          </w:tcPr>
          <w:p w14:paraId="78A28150"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1.50%</w:t>
            </w:r>
          </w:p>
        </w:tc>
        <w:tc>
          <w:tcPr>
            <w:tcW w:w="340" w:type="pct"/>
            <w:tcBorders>
              <w:top w:val="nil"/>
              <w:left w:val="nil"/>
              <w:bottom w:val="single" w:sz="4" w:space="0" w:color="auto"/>
              <w:right w:val="single" w:sz="4" w:space="0" w:color="auto"/>
            </w:tcBorders>
            <w:shd w:val="clear" w:color="000000" w:fill="F2F2F2"/>
            <w:noWrap/>
            <w:vAlign w:val="center"/>
            <w:hideMark/>
          </w:tcPr>
          <w:p w14:paraId="0D47C776"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6,369.10</w:t>
            </w:r>
          </w:p>
        </w:tc>
        <w:tc>
          <w:tcPr>
            <w:tcW w:w="294" w:type="pct"/>
            <w:tcBorders>
              <w:top w:val="nil"/>
              <w:left w:val="nil"/>
              <w:bottom w:val="single" w:sz="4" w:space="0" w:color="auto"/>
              <w:right w:val="single" w:sz="4" w:space="0" w:color="auto"/>
            </w:tcBorders>
            <w:shd w:val="clear" w:color="000000" w:fill="F2F2F2"/>
            <w:noWrap/>
            <w:vAlign w:val="center"/>
            <w:hideMark/>
          </w:tcPr>
          <w:p w14:paraId="15BBC061"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2.30%</w:t>
            </w:r>
          </w:p>
        </w:tc>
        <w:tc>
          <w:tcPr>
            <w:tcW w:w="228" w:type="pct"/>
            <w:tcBorders>
              <w:top w:val="nil"/>
              <w:left w:val="nil"/>
              <w:bottom w:val="single" w:sz="4" w:space="0" w:color="auto"/>
              <w:right w:val="single" w:sz="4" w:space="0" w:color="auto"/>
            </w:tcBorders>
            <w:shd w:val="clear" w:color="000000" w:fill="F2F2F2"/>
            <w:noWrap/>
            <w:vAlign w:val="center"/>
            <w:hideMark/>
          </w:tcPr>
          <w:p w14:paraId="5ECFF9CA"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380.7</w:t>
            </w:r>
          </w:p>
        </w:tc>
        <w:tc>
          <w:tcPr>
            <w:tcW w:w="279" w:type="pct"/>
            <w:tcBorders>
              <w:top w:val="nil"/>
              <w:left w:val="nil"/>
              <w:bottom w:val="single" w:sz="4" w:space="0" w:color="auto"/>
              <w:right w:val="single" w:sz="4" w:space="0" w:color="auto"/>
            </w:tcBorders>
            <w:shd w:val="clear" w:color="000000" w:fill="F2F2F2"/>
            <w:noWrap/>
            <w:vAlign w:val="center"/>
            <w:hideMark/>
          </w:tcPr>
          <w:p w14:paraId="6BAEAF32"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163.3</w:t>
            </w:r>
          </w:p>
        </w:tc>
        <w:tc>
          <w:tcPr>
            <w:tcW w:w="294" w:type="pct"/>
            <w:tcBorders>
              <w:top w:val="nil"/>
              <w:left w:val="nil"/>
              <w:bottom w:val="single" w:sz="4" w:space="0" w:color="auto"/>
              <w:right w:val="single" w:sz="4" w:space="0" w:color="auto"/>
            </w:tcBorders>
            <w:shd w:val="clear" w:color="000000" w:fill="F2F2F2"/>
            <w:noWrap/>
            <w:vAlign w:val="center"/>
            <w:hideMark/>
          </w:tcPr>
          <w:p w14:paraId="2783F1D3"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3.20%</w:t>
            </w:r>
          </w:p>
        </w:tc>
        <w:tc>
          <w:tcPr>
            <w:tcW w:w="228" w:type="pct"/>
            <w:tcBorders>
              <w:top w:val="nil"/>
              <w:left w:val="nil"/>
              <w:bottom w:val="single" w:sz="4" w:space="0" w:color="auto"/>
              <w:right w:val="single" w:sz="4" w:space="0" w:color="auto"/>
            </w:tcBorders>
            <w:shd w:val="clear" w:color="000000" w:fill="F2F2F2"/>
            <w:noWrap/>
            <w:vAlign w:val="center"/>
            <w:hideMark/>
          </w:tcPr>
          <w:p w14:paraId="0BE0EB6B"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9.8</w:t>
            </w:r>
          </w:p>
        </w:tc>
        <w:tc>
          <w:tcPr>
            <w:tcW w:w="267" w:type="pct"/>
            <w:tcBorders>
              <w:top w:val="nil"/>
              <w:left w:val="nil"/>
              <w:bottom w:val="single" w:sz="4" w:space="0" w:color="auto"/>
              <w:right w:val="single" w:sz="4" w:space="0" w:color="auto"/>
            </w:tcBorders>
            <w:shd w:val="clear" w:color="000000" w:fill="F2F2F2"/>
            <w:noWrap/>
            <w:vAlign w:val="center"/>
            <w:hideMark/>
          </w:tcPr>
          <w:p w14:paraId="4EB43173"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2.6</w:t>
            </w:r>
          </w:p>
        </w:tc>
      </w:tr>
      <w:tr w:rsidR="00AD0F32" w:rsidRPr="00AD0F32" w14:paraId="6F03089F"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50F9C07F"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1110 - </w:t>
            </w:r>
            <w:proofErr w:type="spellStart"/>
            <w:r w:rsidRPr="00AD0F32">
              <w:rPr>
                <w:color w:val="000000"/>
                <w:sz w:val="22"/>
                <w:szCs w:val="22"/>
                <w:lang w:val="en-US" w:eastAsia="en-US"/>
              </w:rPr>
              <w:t>Високе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ОМЛ</w:t>
            </w:r>
          </w:p>
        </w:tc>
        <w:tc>
          <w:tcPr>
            <w:tcW w:w="279" w:type="pct"/>
            <w:tcBorders>
              <w:top w:val="nil"/>
              <w:left w:val="nil"/>
              <w:bottom w:val="single" w:sz="4" w:space="0" w:color="auto"/>
              <w:right w:val="single" w:sz="4" w:space="0" w:color="auto"/>
            </w:tcBorders>
            <w:noWrap/>
            <w:vAlign w:val="center"/>
            <w:hideMark/>
          </w:tcPr>
          <w:p w14:paraId="185AB828"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21.34</w:t>
            </w:r>
          </w:p>
        </w:tc>
        <w:tc>
          <w:tcPr>
            <w:tcW w:w="294" w:type="pct"/>
            <w:tcBorders>
              <w:top w:val="nil"/>
              <w:left w:val="nil"/>
              <w:bottom w:val="single" w:sz="4" w:space="0" w:color="auto"/>
              <w:right w:val="single" w:sz="4" w:space="0" w:color="auto"/>
            </w:tcBorders>
            <w:noWrap/>
            <w:vAlign w:val="center"/>
            <w:hideMark/>
          </w:tcPr>
          <w:p w14:paraId="6B579F3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1.90%</w:t>
            </w:r>
          </w:p>
        </w:tc>
        <w:tc>
          <w:tcPr>
            <w:tcW w:w="340" w:type="pct"/>
            <w:tcBorders>
              <w:top w:val="nil"/>
              <w:left w:val="nil"/>
              <w:bottom w:val="single" w:sz="4" w:space="0" w:color="auto"/>
              <w:right w:val="single" w:sz="4" w:space="0" w:color="auto"/>
            </w:tcBorders>
            <w:noWrap/>
            <w:vAlign w:val="center"/>
            <w:hideMark/>
          </w:tcPr>
          <w:p w14:paraId="1B83BBCD"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1,813.90</w:t>
            </w:r>
          </w:p>
        </w:tc>
        <w:tc>
          <w:tcPr>
            <w:tcW w:w="294" w:type="pct"/>
            <w:tcBorders>
              <w:top w:val="nil"/>
              <w:left w:val="nil"/>
              <w:bottom w:val="single" w:sz="4" w:space="0" w:color="auto"/>
              <w:right w:val="single" w:sz="4" w:space="0" w:color="auto"/>
            </w:tcBorders>
            <w:noWrap/>
            <w:vAlign w:val="center"/>
            <w:hideMark/>
          </w:tcPr>
          <w:p w14:paraId="27C87194"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0.70%</w:t>
            </w:r>
          </w:p>
        </w:tc>
        <w:tc>
          <w:tcPr>
            <w:tcW w:w="228" w:type="pct"/>
            <w:tcBorders>
              <w:top w:val="nil"/>
              <w:left w:val="nil"/>
              <w:bottom w:val="single" w:sz="4" w:space="0" w:color="auto"/>
              <w:right w:val="single" w:sz="4" w:space="0" w:color="auto"/>
            </w:tcBorders>
            <w:noWrap/>
            <w:vAlign w:val="center"/>
            <w:hideMark/>
          </w:tcPr>
          <w:p w14:paraId="4FBA06E4"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85</w:t>
            </w:r>
          </w:p>
        </w:tc>
        <w:tc>
          <w:tcPr>
            <w:tcW w:w="279" w:type="pct"/>
            <w:tcBorders>
              <w:top w:val="nil"/>
              <w:left w:val="nil"/>
              <w:bottom w:val="single" w:sz="4" w:space="0" w:color="auto"/>
              <w:right w:val="single" w:sz="4" w:space="0" w:color="auto"/>
            </w:tcBorders>
            <w:noWrap/>
            <w:vAlign w:val="center"/>
            <w:hideMark/>
          </w:tcPr>
          <w:p w14:paraId="2EA747A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50.6</w:t>
            </w:r>
          </w:p>
        </w:tc>
        <w:tc>
          <w:tcPr>
            <w:tcW w:w="294" w:type="pct"/>
            <w:tcBorders>
              <w:top w:val="nil"/>
              <w:left w:val="nil"/>
              <w:bottom w:val="single" w:sz="4" w:space="0" w:color="auto"/>
              <w:right w:val="single" w:sz="4" w:space="0" w:color="auto"/>
            </w:tcBorders>
            <w:noWrap/>
            <w:vAlign w:val="center"/>
            <w:hideMark/>
          </w:tcPr>
          <w:p w14:paraId="62747794"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1.00%</w:t>
            </w:r>
          </w:p>
        </w:tc>
        <w:tc>
          <w:tcPr>
            <w:tcW w:w="228" w:type="pct"/>
            <w:tcBorders>
              <w:top w:val="nil"/>
              <w:left w:val="nil"/>
              <w:bottom w:val="single" w:sz="4" w:space="0" w:color="auto"/>
              <w:right w:val="single" w:sz="4" w:space="0" w:color="auto"/>
            </w:tcBorders>
            <w:noWrap/>
            <w:vAlign w:val="center"/>
            <w:hideMark/>
          </w:tcPr>
          <w:p w14:paraId="291C658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2.4</w:t>
            </w:r>
          </w:p>
        </w:tc>
        <w:tc>
          <w:tcPr>
            <w:tcW w:w="267" w:type="pct"/>
            <w:tcBorders>
              <w:top w:val="nil"/>
              <w:left w:val="nil"/>
              <w:bottom w:val="single" w:sz="4" w:space="0" w:color="auto"/>
              <w:right w:val="single" w:sz="4" w:space="0" w:color="auto"/>
            </w:tcBorders>
            <w:noWrap/>
            <w:vAlign w:val="center"/>
            <w:hideMark/>
          </w:tcPr>
          <w:p w14:paraId="416F89B7"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2.8</w:t>
            </w:r>
          </w:p>
        </w:tc>
      </w:tr>
      <w:tr w:rsidR="00AD0F32" w:rsidRPr="00AD0F32" w14:paraId="5E393636"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626E9F1D"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lastRenderedPageBreak/>
              <w:t xml:space="preserve">1 - </w:t>
            </w:r>
            <w:proofErr w:type="spellStart"/>
            <w:r w:rsidRPr="00AD0F32">
              <w:rPr>
                <w:color w:val="000000"/>
                <w:sz w:val="22"/>
                <w:szCs w:val="22"/>
                <w:lang w:val="en-US" w:eastAsia="en-US"/>
              </w:rPr>
              <w:t>очувана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састојина</w:t>
            </w:r>
            <w:proofErr w:type="spellEnd"/>
          </w:p>
        </w:tc>
        <w:tc>
          <w:tcPr>
            <w:tcW w:w="279" w:type="pct"/>
            <w:tcBorders>
              <w:top w:val="nil"/>
              <w:left w:val="nil"/>
              <w:bottom w:val="single" w:sz="4" w:space="0" w:color="auto"/>
              <w:right w:val="single" w:sz="4" w:space="0" w:color="auto"/>
            </w:tcBorders>
            <w:noWrap/>
            <w:vAlign w:val="center"/>
            <w:hideMark/>
          </w:tcPr>
          <w:p w14:paraId="48DB1658"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21.34</w:t>
            </w:r>
          </w:p>
        </w:tc>
        <w:tc>
          <w:tcPr>
            <w:tcW w:w="294" w:type="pct"/>
            <w:tcBorders>
              <w:top w:val="nil"/>
              <w:left w:val="nil"/>
              <w:bottom w:val="single" w:sz="4" w:space="0" w:color="auto"/>
              <w:right w:val="single" w:sz="4" w:space="0" w:color="auto"/>
            </w:tcBorders>
            <w:noWrap/>
            <w:vAlign w:val="center"/>
            <w:hideMark/>
          </w:tcPr>
          <w:p w14:paraId="17F4FCA5"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1.90%</w:t>
            </w:r>
          </w:p>
        </w:tc>
        <w:tc>
          <w:tcPr>
            <w:tcW w:w="340" w:type="pct"/>
            <w:tcBorders>
              <w:top w:val="nil"/>
              <w:left w:val="nil"/>
              <w:bottom w:val="single" w:sz="4" w:space="0" w:color="auto"/>
              <w:right w:val="single" w:sz="4" w:space="0" w:color="auto"/>
            </w:tcBorders>
            <w:noWrap/>
            <w:vAlign w:val="center"/>
            <w:hideMark/>
          </w:tcPr>
          <w:p w14:paraId="2C8D1524"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1,813.90</w:t>
            </w:r>
          </w:p>
        </w:tc>
        <w:tc>
          <w:tcPr>
            <w:tcW w:w="294" w:type="pct"/>
            <w:tcBorders>
              <w:top w:val="nil"/>
              <w:left w:val="nil"/>
              <w:bottom w:val="single" w:sz="4" w:space="0" w:color="auto"/>
              <w:right w:val="single" w:sz="4" w:space="0" w:color="auto"/>
            </w:tcBorders>
            <w:noWrap/>
            <w:vAlign w:val="center"/>
            <w:hideMark/>
          </w:tcPr>
          <w:p w14:paraId="3B70DFB1"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0.70%</w:t>
            </w:r>
          </w:p>
        </w:tc>
        <w:tc>
          <w:tcPr>
            <w:tcW w:w="228" w:type="pct"/>
            <w:tcBorders>
              <w:top w:val="nil"/>
              <w:left w:val="nil"/>
              <w:bottom w:val="single" w:sz="4" w:space="0" w:color="auto"/>
              <w:right w:val="single" w:sz="4" w:space="0" w:color="auto"/>
            </w:tcBorders>
            <w:noWrap/>
            <w:vAlign w:val="center"/>
            <w:hideMark/>
          </w:tcPr>
          <w:p w14:paraId="74426C6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85</w:t>
            </w:r>
          </w:p>
        </w:tc>
        <w:tc>
          <w:tcPr>
            <w:tcW w:w="279" w:type="pct"/>
            <w:tcBorders>
              <w:top w:val="nil"/>
              <w:left w:val="nil"/>
              <w:bottom w:val="single" w:sz="4" w:space="0" w:color="auto"/>
              <w:right w:val="single" w:sz="4" w:space="0" w:color="auto"/>
            </w:tcBorders>
            <w:noWrap/>
            <w:vAlign w:val="center"/>
            <w:hideMark/>
          </w:tcPr>
          <w:p w14:paraId="33469DB7"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50.6</w:t>
            </w:r>
          </w:p>
        </w:tc>
        <w:tc>
          <w:tcPr>
            <w:tcW w:w="294" w:type="pct"/>
            <w:tcBorders>
              <w:top w:val="nil"/>
              <w:left w:val="nil"/>
              <w:bottom w:val="single" w:sz="4" w:space="0" w:color="auto"/>
              <w:right w:val="single" w:sz="4" w:space="0" w:color="auto"/>
            </w:tcBorders>
            <w:noWrap/>
            <w:vAlign w:val="center"/>
            <w:hideMark/>
          </w:tcPr>
          <w:p w14:paraId="371D42BB"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1.00%</w:t>
            </w:r>
          </w:p>
        </w:tc>
        <w:tc>
          <w:tcPr>
            <w:tcW w:w="228" w:type="pct"/>
            <w:tcBorders>
              <w:top w:val="nil"/>
              <w:left w:val="nil"/>
              <w:bottom w:val="single" w:sz="4" w:space="0" w:color="auto"/>
              <w:right w:val="single" w:sz="4" w:space="0" w:color="auto"/>
            </w:tcBorders>
            <w:noWrap/>
            <w:vAlign w:val="center"/>
            <w:hideMark/>
          </w:tcPr>
          <w:p w14:paraId="7895E42F"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2.4</w:t>
            </w:r>
          </w:p>
        </w:tc>
        <w:tc>
          <w:tcPr>
            <w:tcW w:w="267" w:type="pct"/>
            <w:tcBorders>
              <w:top w:val="nil"/>
              <w:left w:val="nil"/>
              <w:bottom w:val="single" w:sz="4" w:space="0" w:color="auto"/>
              <w:right w:val="single" w:sz="4" w:space="0" w:color="auto"/>
            </w:tcBorders>
            <w:noWrap/>
            <w:vAlign w:val="center"/>
            <w:hideMark/>
          </w:tcPr>
          <w:p w14:paraId="295FE0A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2.8</w:t>
            </w:r>
          </w:p>
        </w:tc>
      </w:tr>
      <w:tr w:rsidR="00AD0F32" w:rsidRPr="00AD0F32" w14:paraId="37104292" w14:textId="77777777" w:rsidTr="005E30CC">
        <w:trPr>
          <w:trHeight w:val="312"/>
        </w:trPr>
        <w:tc>
          <w:tcPr>
            <w:tcW w:w="2497" w:type="pct"/>
            <w:tcBorders>
              <w:top w:val="nil"/>
              <w:left w:val="single" w:sz="4" w:space="0" w:color="auto"/>
              <w:bottom w:val="single" w:sz="4" w:space="0" w:color="auto"/>
              <w:right w:val="single" w:sz="4" w:space="0" w:color="auto"/>
            </w:tcBorders>
            <w:shd w:val="clear" w:color="000000" w:fill="F2F2F2"/>
            <w:noWrap/>
            <w:vAlign w:val="center"/>
            <w:hideMark/>
          </w:tcPr>
          <w:p w14:paraId="53E19886" w14:textId="77777777" w:rsidR="00AD0F32" w:rsidRPr="00AD0F32" w:rsidRDefault="00AD0F32" w:rsidP="00AD0F32">
            <w:pPr>
              <w:widowControl/>
              <w:rPr>
                <w:b/>
                <w:bCs/>
                <w:i/>
                <w:iCs/>
                <w:color w:val="000000"/>
                <w:sz w:val="22"/>
                <w:szCs w:val="22"/>
                <w:lang w:val="en-US" w:eastAsia="en-US"/>
              </w:rPr>
            </w:pPr>
            <w:proofErr w:type="spellStart"/>
            <w:r w:rsidRPr="00AD0F32">
              <w:rPr>
                <w:b/>
                <w:bCs/>
                <w:i/>
                <w:iCs/>
                <w:color w:val="000000"/>
                <w:sz w:val="22"/>
                <w:szCs w:val="22"/>
                <w:lang w:val="en-US" w:eastAsia="en-US"/>
              </w:rPr>
              <w:t>Висока</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природна</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састојина</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меких</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лишћара</w:t>
            </w:r>
            <w:proofErr w:type="spellEnd"/>
          </w:p>
        </w:tc>
        <w:tc>
          <w:tcPr>
            <w:tcW w:w="279" w:type="pct"/>
            <w:tcBorders>
              <w:top w:val="nil"/>
              <w:left w:val="nil"/>
              <w:bottom w:val="single" w:sz="4" w:space="0" w:color="auto"/>
              <w:right w:val="single" w:sz="4" w:space="0" w:color="auto"/>
            </w:tcBorders>
            <w:shd w:val="clear" w:color="000000" w:fill="F2F2F2"/>
            <w:noWrap/>
            <w:vAlign w:val="center"/>
            <w:hideMark/>
          </w:tcPr>
          <w:p w14:paraId="10A51D88"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21.34</w:t>
            </w:r>
          </w:p>
        </w:tc>
        <w:tc>
          <w:tcPr>
            <w:tcW w:w="294" w:type="pct"/>
            <w:tcBorders>
              <w:top w:val="nil"/>
              <w:left w:val="nil"/>
              <w:bottom w:val="single" w:sz="4" w:space="0" w:color="auto"/>
              <w:right w:val="single" w:sz="4" w:space="0" w:color="auto"/>
            </w:tcBorders>
            <w:shd w:val="clear" w:color="000000" w:fill="F2F2F2"/>
            <w:noWrap/>
            <w:vAlign w:val="center"/>
            <w:hideMark/>
          </w:tcPr>
          <w:p w14:paraId="296A9D82"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1.90%</w:t>
            </w:r>
          </w:p>
        </w:tc>
        <w:tc>
          <w:tcPr>
            <w:tcW w:w="340" w:type="pct"/>
            <w:tcBorders>
              <w:top w:val="nil"/>
              <w:left w:val="nil"/>
              <w:bottom w:val="single" w:sz="4" w:space="0" w:color="auto"/>
              <w:right w:val="single" w:sz="4" w:space="0" w:color="auto"/>
            </w:tcBorders>
            <w:shd w:val="clear" w:color="000000" w:fill="F2F2F2"/>
            <w:noWrap/>
            <w:vAlign w:val="center"/>
            <w:hideMark/>
          </w:tcPr>
          <w:p w14:paraId="7A29596B"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1,813.90</w:t>
            </w:r>
          </w:p>
        </w:tc>
        <w:tc>
          <w:tcPr>
            <w:tcW w:w="294" w:type="pct"/>
            <w:tcBorders>
              <w:top w:val="nil"/>
              <w:left w:val="nil"/>
              <w:bottom w:val="single" w:sz="4" w:space="0" w:color="auto"/>
              <w:right w:val="single" w:sz="4" w:space="0" w:color="auto"/>
            </w:tcBorders>
            <w:shd w:val="clear" w:color="000000" w:fill="F2F2F2"/>
            <w:noWrap/>
            <w:vAlign w:val="center"/>
            <w:hideMark/>
          </w:tcPr>
          <w:p w14:paraId="1F584BDE"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0.70%</w:t>
            </w:r>
          </w:p>
        </w:tc>
        <w:tc>
          <w:tcPr>
            <w:tcW w:w="228" w:type="pct"/>
            <w:tcBorders>
              <w:top w:val="nil"/>
              <w:left w:val="nil"/>
              <w:bottom w:val="single" w:sz="4" w:space="0" w:color="auto"/>
              <w:right w:val="single" w:sz="4" w:space="0" w:color="auto"/>
            </w:tcBorders>
            <w:shd w:val="clear" w:color="000000" w:fill="F2F2F2"/>
            <w:noWrap/>
            <w:vAlign w:val="center"/>
            <w:hideMark/>
          </w:tcPr>
          <w:p w14:paraId="19635001"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85</w:t>
            </w:r>
          </w:p>
        </w:tc>
        <w:tc>
          <w:tcPr>
            <w:tcW w:w="279" w:type="pct"/>
            <w:tcBorders>
              <w:top w:val="nil"/>
              <w:left w:val="nil"/>
              <w:bottom w:val="single" w:sz="4" w:space="0" w:color="auto"/>
              <w:right w:val="single" w:sz="4" w:space="0" w:color="auto"/>
            </w:tcBorders>
            <w:shd w:val="clear" w:color="000000" w:fill="F2F2F2"/>
            <w:noWrap/>
            <w:vAlign w:val="center"/>
            <w:hideMark/>
          </w:tcPr>
          <w:p w14:paraId="1200ED5D"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50.6</w:t>
            </w:r>
          </w:p>
        </w:tc>
        <w:tc>
          <w:tcPr>
            <w:tcW w:w="294" w:type="pct"/>
            <w:tcBorders>
              <w:top w:val="nil"/>
              <w:left w:val="nil"/>
              <w:bottom w:val="single" w:sz="4" w:space="0" w:color="auto"/>
              <w:right w:val="single" w:sz="4" w:space="0" w:color="auto"/>
            </w:tcBorders>
            <w:shd w:val="clear" w:color="000000" w:fill="F2F2F2"/>
            <w:noWrap/>
            <w:vAlign w:val="center"/>
            <w:hideMark/>
          </w:tcPr>
          <w:p w14:paraId="489EC8B3"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1.00%</w:t>
            </w:r>
          </w:p>
        </w:tc>
        <w:tc>
          <w:tcPr>
            <w:tcW w:w="228" w:type="pct"/>
            <w:tcBorders>
              <w:top w:val="nil"/>
              <w:left w:val="nil"/>
              <w:bottom w:val="single" w:sz="4" w:space="0" w:color="auto"/>
              <w:right w:val="single" w:sz="4" w:space="0" w:color="auto"/>
            </w:tcBorders>
            <w:shd w:val="clear" w:color="000000" w:fill="F2F2F2"/>
            <w:noWrap/>
            <w:vAlign w:val="center"/>
            <w:hideMark/>
          </w:tcPr>
          <w:p w14:paraId="0E86528C"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2.4</w:t>
            </w:r>
          </w:p>
        </w:tc>
        <w:tc>
          <w:tcPr>
            <w:tcW w:w="267" w:type="pct"/>
            <w:tcBorders>
              <w:top w:val="nil"/>
              <w:left w:val="nil"/>
              <w:bottom w:val="single" w:sz="4" w:space="0" w:color="auto"/>
              <w:right w:val="single" w:sz="4" w:space="0" w:color="auto"/>
            </w:tcBorders>
            <w:shd w:val="clear" w:color="000000" w:fill="F2F2F2"/>
            <w:noWrap/>
            <w:vAlign w:val="center"/>
            <w:hideMark/>
          </w:tcPr>
          <w:p w14:paraId="52197E54"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2.8</w:t>
            </w:r>
          </w:p>
        </w:tc>
      </w:tr>
      <w:tr w:rsidR="00AD0F32" w:rsidRPr="00AD0F32" w14:paraId="53CF4638"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05D69DA7"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1110 - </w:t>
            </w:r>
            <w:proofErr w:type="spellStart"/>
            <w:r w:rsidRPr="00AD0F32">
              <w:rPr>
                <w:color w:val="000000"/>
                <w:sz w:val="22"/>
                <w:szCs w:val="22"/>
                <w:lang w:val="en-US" w:eastAsia="en-US"/>
              </w:rPr>
              <w:t>Високе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ОМЛ</w:t>
            </w:r>
          </w:p>
        </w:tc>
        <w:tc>
          <w:tcPr>
            <w:tcW w:w="279" w:type="pct"/>
            <w:tcBorders>
              <w:top w:val="nil"/>
              <w:left w:val="nil"/>
              <w:bottom w:val="single" w:sz="4" w:space="0" w:color="auto"/>
              <w:right w:val="single" w:sz="4" w:space="0" w:color="auto"/>
            </w:tcBorders>
            <w:noWrap/>
            <w:vAlign w:val="center"/>
            <w:hideMark/>
          </w:tcPr>
          <w:p w14:paraId="156AD581"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33.03</w:t>
            </w:r>
          </w:p>
        </w:tc>
        <w:tc>
          <w:tcPr>
            <w:tcW w:w="294" w:type="pct"/>
            <w:tcBorders>
              <w:top w:val="nil"/>
              <w:left w:val="nil"/>
              <w:bottom w:val="single" w:sz="4" w:space="0" w:color="auto"/>
              <w:right w:val="single" w:sz="4" w:space="0" w:color="auto"/>
            </w:tcBorders>
            <w:noWrap/>
            <w:vAlign w:val="center"/>
            <w:hideMark/>
          </w:tcPr>
          <w:p w14:paraId="3E8D746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3.00%</w:t>
            </w:r>
          </w:p>
        </w:tc>
        <w:tc>
          <w:tcPr>
            <w:tcW w:w="340" w:type="pct"/>
            <w:tcBorders>
              <w:top w:val="nil"/>
              <w:left w:val="nil"/>
              <w:bottom w:val="single" w:sz="4" w:space="0" w:color="auto"/>
              <w:right w:val="single" w:sz="4" w:space="0" w:color="auto"/>
            </w:tcBorders>
            <w:noWrap/>
            <w:vAlign w:val="center"/>
            <w:hideMark/>
          </w:tcPr>
          <w:p w14:paraId="53B86D23"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4,823.00</w:t>
            </w:r>
          </w:p>
        </w:tc>
        <w:tc>
          <w:tcPr>
            <w:tcW w:w="294" w:type="pct"/>
            <w:tcBorders>
              <w:top w:val="nil"/>
              <w:left w:val="nil"/>
              <w:bottom w:val="single" w:sz="4" w:space="0" w:color="auto"/>
              <w:right w:val="single" w:sz="4" w:space="0" w:color="auto"/>
            </w:tcBorders>
            <w:noWrap/>
            <w:vAlign w:val="center"/>
            <w:hideMark/>
          </w:tcPr>
          <w:p w14:paraId="653FB50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1.80%</w:t>
            </w:r>
          </w:p>
        </w:tc>
        <w:tc>
          <w:tcPr>
            <w:tcW w:w="228" w:type="pct"/>
            <w:tcBorders>
              <w:top w:val="nil"/>
              <w:left w:val="nil"/>
              <w:bottom w:val="single" w:sz="4" w:space="0" w:color="auto"/>
              <w:right w:val="single" w:sz="4" w:space="0" w:color="auto"/>
            </w:tcBorders>
            <w:noWrap/>
            <w:vAlign w:val="center"/>
            <w:hideMark/>
          </w:tcPr>
          <w:p w14:paraId="580FA04F"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146</w:t>
            </w:r>
          </w:p>
        </w:tc>
        <w:tc>
          <w:tcPr>
            <w:tcW w:w="279" w:type="pct"/>
            <w:tcBorders>
              <w:top w:val="nil"/>
              <w:left w:val="nil"/>
              <w:bottom w:val="single" w:sz="4" w:space="0" w:color="auto"/>
              <w:right w:val="single" w:sz="4" w:space="0" w:color="auto"/>
            </w:tcBorders>
            <w:noWrap/>
            <w:vAlign w:val="center"/>
            <w:hideMark/>
          </w:tcPr>
          <w:p w14:paraId="6A85D25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123.9</w:t>
            </w:r>
          </w:p>
        </w:tc>
        <w:tc>
          <w:tcPr>
            <w:tcW w:w="294" w:type="pct"/>
            <w:tcBorders>
              <w:top w:val="nil"/>
              <w:left w:val="nil"/>
              <w:bottom w:val="single" w:sz="4" w:space="0" w:color="auto"/>
              <w:right w:val="single" w:sz="4" w:space="0" w:color="auto"/>
            </w:tcBorders>
            <w:noWrap/>
            <w:vAlign w:val="center"/>
            <w:hideMark/>
          </w:tcPr>
          <w:p w14:paraId="2AE30CB4"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2.50%</w:t>
            </w:r>
          </w:p>
        </w:tc>
        <w:tc>
          <w:tcPr>
            <w:tcW w:w="228" w:type="pct"/>
            <w:tcBorders>
              <w:top w:val="nil"/>
              <w:left w:val="nil"/>
              <w:bottom w:val="single" w:sz="4" w:space="0" w:color="auto"/>
              <w:right w:val="single" w:sz="4" w:space="0" w:color="auto"/>
            </w:tcBorders>
            <w:noWrap/>
            <w:vAlign w:val="center"/>
            <w:hideMark/>
          </w:tcPr>
          <w:p w14:paraId="636B1899"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3.8</w:t>
            </w:r>
          </w:p>
        </w:tc>
        <w:tc>
          <w:tcPr>
            <w:tcW w:w="267" w:type="pct"/>
            <w:tcBorders>
              <w:top w:val="nil"/>
              <w:left w:val="nil"/>
              <w:bottom w:val="single" w:sz="4" w:space="0" w:color="auto"/>
              <w:right w:val="single" w:sz="4" w:space="0" w:color="auto"/>
            </w:tcBorders>
            <w:noWrap/>
            <w:vAlign w:val="center"/>
            <w:hideMark/>
          </w:tcPr>
          <w:p w14:paraId="1E9BA32A"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2.6</w:t>
            </w:r>
          </w:p>
        </w:tc>
      </w:tr>
      <w:tr w:rsidR="00AD0F32" w:rsidRPr="00AD0F32" w14:paraId="1D2FAD66"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51C5A284"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1 - </w:t>
            </w:r>
            <w:proofErr w:type="spellStart"/>
            <w:r w:rsidRPr="00AD0F32">
              <w:rPr>
                <w:color w:val="000000"/>
                <w:sz w:val="22"/>
                <w:szCs w:val="22"/>
                <w:lang w:val="en-US" w:eastAsia="en-US"/>
              </w:rPr>
              <w:t>очувана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састојина</w:t>
            </w:r>
            <w:proofErr w:type="spellEnd"/>
          </w:p>
        </w:tc>
        <w:tc>
          <w:tcPr>
            <w:tcW w:w="279" w:type="pct"/>
            <w:tcBorders>
              <w:top w:val="nil"/>
              <w:left w:val="nil"/>
              <w:bottom w:val="single" w:sz="4" w:space="0" w:color="auto"/>
              <w:right w:val="single" w:sz="4" w:space="0" w:color="auto"/>
            </w:tcBorders>
            <w:noWrap/>
            <w:vAlign w:val="center"/>
            <w:hideMark/>
          </w:tcPr>
          <w:p w14:paraId="25F8896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33.03</w:t>
            </w:r>
          </w:p>
        </w:tc>
        <w:tc>
          <w:tcPr>
            <w:tcW w:w="294" w:type="pct"/>
            <w:tcBorders>
              <w:top w:val="nil"/>
              <w:left w:val="nil"/>
              <w:bottom w:val="single" w:sz="4" w:space="0" w:color="auto"/>
              <w:right w:val="single" w:sz="4" w:space="0" w:color="auto"/>
            </w:tcBorders>
            <w:noWrap/>
            <w:vAlign w:val="center"/>
            <w:hideMark/>
          </w:tcPr>
          <w:p w14:paraId="4ABD14E1"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3.00%</w:t>
            </w:r>
          </w:p>
        </w:tc>
        <w:tc>
          <w:tcPr>
            <w:tcW w:w="340" w:type="pct"/>
            <w:tcBorders>
              <w:top w:val="nil"/>
              <w:left w:val="nil"/>
              <w:bottom w:val="single" w:sz="4" w:space="0" w:color="auto"/>
              <w:right w:val="single" w:sz="4" w:space="0" w:color="auto"/>
            </w:tcBorders>
            <w:noWrap/>
            <w:vAlign w:val="center"/>
            <w:hideMark/>
          </w:tcPr>
          <w:p w14:paraId="52D6E65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4,823.00</w:t>
            </w:r>
          </w:p>
        </w:tc>
        <w:tc>
          <w:tcPr>
            <w:tcW w:w="294" w:type="pct"/>
            <w:tcBorders>
              <w:top w:val="nil"/>
              <w:left w:val="nil"/>
              <w:bottom w:val="single" w:sz="4" w:space="0" w:color="auto"/>
              <w:right w:val="single" w:sz="4" w:space="0" w:color="auto"/>
            </w:tcBorders>
            <w:noWrap/>
            <w:vAlign w:val="center"/>
            <w:hideMark/>
          </w:tcPr>
          <w:p w14:paraId="19504379"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1.80%</w:t>
            </w:r>
          </w:p>
        </w:tc>
        <w:tc>
          <w:tcPr>
            <w:tcW w:w="228" w:type="pct"/>
            <w:tcBorders>
              <w:top w:val="nil"/>
              <w:left w:val="nil"/>
              <w:bottom w:val="single" w:sz="4" w:space="0" w:color="auto"/>
              <w:right w:val="single" w:sz="4" w:space="0" w:color="auto"/>
            </w:tcBorders>
            <w:noWrap/>
            <w:vAlign w:val="center"/>
            <w:hideMark/>
          </w:tcPr>
          <w:p w14:paraId="3739299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146</w:t>
            </w:r>
          </w:p>
        </w:tc>
        <w:tc>
          <w:tcPr>
            <w:tcW w:w="279" w:type="pct"/>
            <w:tcBorders>
              <w:top w:val="nil"/>
              <w:left w:val="nil"/>
              <w:bottom w:val="single" w:sz="4" w:space="0" w:color="auto"/>
              <w:right w:val="single" w:sz="4" w:space="0" w:color="auto"/>
            </w:tcBorders>
            <w:noWrap/>
            <w:vAlign w:val="center"/>
            <w:hideMark/>
          </w:tcPr>
          <w:p w14:paraId="26FD34EA"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123.9</w:t>
            </w:r>
          </w:p>
        </w:tc>
        <w:tc>
          <w:tcPr>
            <w:tcW w:w="294" w:type="pct"/>
            <w:tcBorders>
              <w:top w:val="nil"/>
              <w:left w:val="nil"/>
              <w:bottom w:val="single" w:sz="4" w:space="0" w:color="auto"/>
              <w:right w:val="single" w:sz="4" w:space="0" w:color="auto"/>
            </w:tcBorders>
            <w:noWrap/>
            <w:vAlign w:val="center"/>
            <w:hideMark/>
          </w:tcPr>
          <w:p w14:paraId="5AE3AB2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2.50%</w:t>
            </w:r>
          </w:p>
        </w:tc>
        <w:tc>
          <w:tcPr>
            <w:tcW w:w="228" w:type="pct"/>
            <w:tcBorders>
              <w:top w:val="nil"/>
              <w:left w:val="nil"/>
              <w:bottom w:val="single" w:sz="4" w:space="0" w:color="auto"/>
              <w:right w:val="single" w:sz="4" w:space="0" w:color="auto"/>
            </w:tcBorders>
            <w:noWrap/>
            <w:vAlign w:val="center"/>
            <w:hideMark/>
          </w:tcPr>
          <w:p w14:paraId="6B2AEA1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3.8</w:t>
            </w:r>
          </w:p>
        </w:tc>
        <w:tc>
          <w:tcPr>
            <w:tcW w:w="267" w:type="pct"/>
            <w:tcBorders>
              <w:top w:val="nil"/>
              <w:left w:val="nil"/>
              <w:bottom w:val="single" w:sz="4" w:space="0" w:color="auto"/>
              <w:right w:val="single" w:sz="4" w:space="0" w:color="auto"/>
            </w:tcBorders>
            <w:noWrap/>
            <w:vAlign w:val="center"/>
            <w:hideMark/>
          </w:tcPr>
          <w:p w14:paraId="6862464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2.6</w:t>
            </w:r>
          </w:p>
        </w:tc>
      </w:tr>
      <w:tr w:rsidR="00AD0F32" w:rsidRPr="00AD0F32" w14:paraId="46C4F4CC" w14:textId="77777777" w:rsidTr="005E30CC">
        <w:trPr>
          <w:trHeight w:val="312"/>
        </w:trPr>
        <w:tc>
          <w:tcPr>
            <w:tcW w:w="2497" w:type="pct"/>
            <w:tcBorders>
              <w:top w:val="nil"/>
              <w:left w:val="single" w:sz="4" w:space="0" w:color="auto"/>
              <w:bottom w:val="single" w:sz="4" w:space="0" w:color="auto"/>
              <w:right w:val="single" w:sz="4" w:space="0" w:color="auto"/>
            </w:tcBorders>
            <w:shd w:val="clear" w:color="000000" w:fill="F2F2F2"/>
            <w:noWrap/>
            <w:vAlign w:val="center"/>
            <w:hideMark/>
          </w:tcPr>
          <w:p w14:paraId="491BE916" w14:textId="77777777" w:rsidR="00AD0F32" w:rsidRPr="00AD0F32" w:rsidRDefault="00AD0F32" w:rsidP="00AD0F32">
            <w:pPr>
              <w:widowControl/>
              <w:rPr>
                <w:b/>
                <w:bCs/>
                <w:i/>
                <w:iCs/>
                <w:color w:val="000000"/>
                <w:sz w:val="22"/>
                <w:szCs w:val="22"/>
                <w:lang w:val="en-US" w:eastAsia="en-US"/>
              </w:rPr>
            </w:pPr>
            <w:proofErr w:type="spellStart"/>
            <w:r w:rsidRPr="00AD0F32">
              <w:rPr>
                <w:b/>
                <w:bCs/>
                <w:i/>
                <w:iCs/>
                <w:color w:val="000000"/>
                <w:sz w:val="22"/>
                <w:szCs w:val="22"/>
                <w:lang w:val="en-US" w:eastAsia="en-US"/>
              </w:rPr>
              <w:t>Висока</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природна</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састојина</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тврдих</w:t>
            </w:r>
            <w:proofErr w:type="spellEnd"/>
            <w:r w:rsidRPr="00AD0F32">
              <w:rPr>
                <w:b/>
                <w:bCs/>
                <w:i/>
                <w:iCs/>
                <w:color w:val="000000"/>
                <w:sz w:val="22"/>
                <w:szCs w:val="22"/>
                <w:lang w:val="en-US" w:eastAsia="en-US"/>
              </w:rPr>
              <w:t xml:space="preserve"> и </w:t>
            </w:r>
            <w:proofErr w:type="spellStart"/>
            <w:r w:rsidRPr="00AD0F32">
              <w:rPr>
                <w:b/>
                <w:bCs/>
                <w:i/>
                <w:iCs/>
                <w:color w:val="000000"/>
                <w:sz w:val="22"/>
                <w:szCs w:val="22"/>
                <w:lang w:val="en-US" w:eastAsia="en-US"/>
              </w:rPr>
              <w:t>меких</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лишћара</w:t>
            </w:r>
            <w:proofErr w:type="spellEnd"/>
          </w:p>
        </w:tc>
        <w:tc>
          <w:tcPr>
            <w:tcW w:w="279" w:type="pct"/>
            <w:tcBorders>
              <w:top w:val="nil"/>
              <w:left w:val="nil"/>
              <w:bottom w:val="single" w:sz="4" w:space="0" w:color="auto"/>
              <w:right w:val="single" w:sz="4" w:space="0" w:color="auto"/>
            </w:tcBorders>
            <w:shd w:val="clear" w:color="000000" w:fill="F2F2F2"/>
            <w:noWrap/>
            <w:vAlign w:val="center"/>
            <w:hideMark/>
          </w:tcPr>
          <w:p w14:paraId="4EC9D253"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33.03</w:t>
            </w:r>
          </w:p>
        </w:tc>
        <w:tc>
          <w:tcPr>
            <w:tcW w:w="294" w:type="pct"/>
            <w:tcBorders>
              <w:top w:val="nil"/>
              <w:left w:val="nil"/>
              <w:bottom w:val="single" w:sz="4" w:space="0" w:color="auto"/>
              <w:right w:val="single" w:sz="4" w:space="0" w:color="auto"/>
            </w:tcBorders>
            <w:shd w:val="clear" w:color="000000" w:fill="F2F2F2"/>
            <w:noWrap/>
            <w:vAlign w:val="center"/>
            <w:hideMark/>
          </w:tcPr>
          <w:p w14:paraId="2F96921F"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3.00%</w:t>
            </w:r>
          </w:p>
        </w:tc>
        <w:tc>
          <w:tcPr>
            <w:tcW w:w="340" w:type="pct"/>
            <w:tcBorders>
              <w:top w:val="nil"/>
              <w:left w:val="nil"/>
              <w:bottom w:val="single" w:sz="4" w:space="0" w:color="auto"/>
              <w:right w:val="single" w:sz="4" w:space="0" w:color="auto"/>
            </w:tcBorders>
            <w:shd w:val="clear" w:color="000000" w:fill="F2F2F2"/>
            <w:noWrap/>
            <w:vAlign w:val="center"/>
            <w:hideMark/>
          </w:tcPr>
          <w:p w14:paraId="3E706C2E"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4,823.00</w:t>
            </w:r>
          </w:p>
        </w:tc>
        <w:tc>
          <w:tcPr>
            <w:tcW w:w="294" w:type="pct"/>
            <w:tcBorders>
              <w:top w:val="nil"/>
              <w:left w:val="nil"/>
              <w:bottom w:val="single" w:sz="4" w:space="0" w:color="auto"/>
              <w:right w:val="single" w:sz="4" w:space="0" w:color="auto"/>
            </w:tcBorders>
            <w:shd w:val="clear" w:color="000000" w:fill="F2F2F2"/>
            <w:noWrap/>
            <w:vAlign w:val="center"/>
            <w:hideMark/>
          </w:tcPr>
          <w:p w14:paraId="79F2EE09"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1.80%</w:t>
            </w:r>
          </w:p>
        </w:tc>
        <w:tc>
          <w:tcPr>
            <w:tcW w:w="228" w:type="pct"/>
            <w:tcBorders>
              <w:top w:val="nil"/>
              <w:left w:val="nil"/>
              <w:bottom w:val="single" w:sz="4" w:space="0" w:color="auto"/>
              <w:right w:val="single" w:sz="4" w:space="0" w:color="auto"/>
            </w:tcBorders>
            <w:shd w:val="clear" w:color="000000" w:fill="F2F2F2"/>
            <w:noWrap/>
            <w:vAlign w:val="center"/>
            <w:hideMark/>
          </w:tcPr>
          <w:p w14:paraId="77A2BA7D"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146</w:t>
            </w:r>
          </w:p>
        </w:tc>
        <w:tc>
          <w:tcPr>
            <w:tcW w:w="279" w:type="pct"/>
            <w:tcBorders>
              <w:top w:val="nil"/>
              <w:left w:val="nil"/>
              <w:bottom w:val="single" w:sz="4" w:space="0" w:color="auto"/>
              <w:right w:val="single" w:sz="4" w:space="0" w:color="auto"/>
            </w:tcBorders>
            <w:shd w:val="clear" w:color="000000" w:fill="F2F2F2"/>
            <w:noWrap/>
            <w:vAlign w:val="center"/>
            <w:hideMark/>
          </w:tcPr>
          <w:p w14:paraId="38D94AEA"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123.9</w:t>
            </w:r>
          </w:p>
        </w:tc>
        <w:tc>
          <w:tcPr>
            <w:tcW w:w="294" w:type="pct"/>
            <w:tcBorders>
              <w:top w:val="nil"/>
              <w:left w:val="nil"/>
              <w:bottom w:val="single" w:sz="4" w:space="0" w:color="auto"/>
              <w:right w:val="single" w:sz="4" w:space="0" w:color="auto"/>
            </w:tcBorders>
            <w:shd w:val="clear" w:color="000000" w:fill="F2F2F2"/>
            <w:noWrap/>
            <w:vAlign w:val="center"/>
            <w:hideMark/>
          </w:tcPr>
          <w:p w14:paraId="031BD671"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2.50%</w:t>
            </w:r>
          </w:p>
        </w:tc>
        <w:tc>
          <w:tcPr>
            <w:tcW w:w="228" w:type="pct"/>
            <w:tcBorders>
              <w:top w:val="nil"/>
              <w:left w:val="nil"/>
              <w:bottom w:val="single" w:sz="4" w:space="0" w:color="auto"/>
              <w:right w:val="single" w:sz="4" w:space="0" w:color="auto"/>
            </w:tcBorders>
            <w:shd w:val="clear" w:color="000000" w:fill="F2F2F2"/>
            <w:noWrap/>
            <w:vAlign w:val="center"/>
            <w:hideMark/>
          </w:tcPr>
          <w:p w14:paraId="5DFE61F3"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3.8</w:t>
            </w:r>
          </w:p>
        </w:tc>
        <w:tc>
          <w:tcPr>
            <w:tcW w:w="267" w:type="pct"/>
            <w:tcBorders>
              <w:top w:val="nil"/>
              <w:left w:val="nil"/>
              <w:bottom w:val="single" w:sz="4" w:space="0" w:color="auto"/>
              <w:right w:val="single" w:sz="4" w:space="0" w:color="auto"/>
            </w:tcBorders>
            <w:shd w:val="clear" w:color="000000" w:fill="F2F2F2"/>
            <w:noWrap/>
            <w:vAlign w:val="center"/>
            <w:hideMark/>
          </w:tcPr>
          <w:p w14:paraId="03008A44"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2.6</w:t>
            </w:r>
          </w:p>
        </w:tc>
      </w:tr>
      <w:tr w:rsidR="00AD0F32" w:rsidRPr="00AD0F32" w14:paraId="46F5134B"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0CF00264"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2510 - </w:t>
            </w:r>
            <w:proofErr w:type="spellStart"/>
            <w:r w:rsidRPr="00AD0F32">
              <w:rPr>
                <w:color w:val="000000"/>
                <w:sz w:val="22"/>
                <w:szCs w:val="22"/>
                <w:lang w:val="en-US" w:eastAsia="en-US"/>
              </w:rPr>
              <w:t>Високе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китњака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сладуна</w:t>
            </w:r>
            <w:proofErr w:type="spellEnd"/>
            <w:r w:rsidRPr="00AD0F32">
              <w:rPr>
                <w:color w:val="000000"/>
                <w:sz w:val="22"/>
                <w:szCs w:val="22"/>
                <w:lang w:val="en-US" w:eastAsia="en-US"/>
              </w:rPr>
              <w:t xml:space="preserve"> и </w:t>
            </w:r>
            <w:proofErr w:type="spellStart"/>
            <w:r w:rsidRPr="00AD0F32">
              <w:rPr>
                <w:color w:val="000000"/>
                <w:sz w:val="22"/>
                <w:szCs w:val="22"/>
                <w:lang w:val="en-US" w:eastAsia="en-US"/>
              </w:rPr>
              <w:t>цера</w:t>
            </w:r>
            <w:proofErr w:type="spellEnd"/>
          </w:p>
        </w:tc>
        <w:tc>
          <w:tcPr>
            <w:tcW w:w="279" w:type="pct"/>
            <w:tcBorders>
              <w:top w:val="nil"/>
              <w:left w:val="nil"/>
              <w:bottom w:val="single" w:sz="4" w:space="0" w:color="auto"/>
              <w:right w:val="single" w:sz="4" w:space="0" w:color="auto"/>
            </w:tcBorders>
            <w:noWrap/>
            <w:vAlign w:val="center"/>
            <w:hideMark/>
          </w:tcPr>
          <w:p w14:paraId="6E987D5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4.89</w:t>
            </w:r>
          </w:p>
        </w:tc>
        <w:tc>
          <w:tcPr>
            <w:tcW w:w="294" w:type="pct"/>
            <w:tcBorders>
              <w:top w:val="nil"/>
              <w:left w:val="nil"/>
              <w:bottom w:val="single" w:sz="4" w:space="0" w:color="auto"/>
              <w:right w:val="single" w:sz="4" w:space="0" w:color="auto"/>
            </w:tcBorders>
            <w:noWrap/>
            <w:vAlign w:val="center"/>
            <w:hideMark/>
          </w:tcPr>
          <w:p w14:paraId="6B0E13C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0.40%</w:t>
            </w:r>
          </w:p>
        </w:tc>
        <w:tc>
          <w:tcPr>
            <w:tcW w:w="340" w:type="pct"/>
            <w:tcBorders>
              <w:top w:val="nil"/>
              <w:left w:val="nil"/>
              <w:bottom w:val="single" w:sz="4" w:space="0" w:color="auto"/>
              <w:right w:val="single" w:sz="4" w:space="0" w:color="auto"/>
            </w:tcBorders>
            <w:noWrap/>
            <w:vAlign w:val="center"/>
            <w:hideMark/>
          </w:tcPr>
          <w:p w14:paraId="1618AB28"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161.3</w:t>
            </w:r>
          </w:p>
        </w:tc>
        <w:tc>
          <w:tcPr>
            <w:tcW w:w="294" w:type="pct"/>
            <w:tcBorders>
              <w:top w:val="nil"/>
              <w:left w:val="nil"/>
              <w:bottom w:val="single" w:sz="4" w:space="0" w:color="auto"/>
              <w:right w:val="single" w:sz="4" w:space="0" w:color="auto"/>
            </w:tcBorders>
            <w:noWrap/>
            <w:vAlign w:val="center"/>
            <w:hideMark/>
          </w:tcPr>
          <w:p w14:paraId="4B6AE17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0.10%</w:t>
            </w:r>
          </w:p>
        </w:tc>
        <w:tc>
          <w:tcPr>
            <w:tcW w:w="228" w:type="pct"/>
            <w:tcBorders>
              <w:top w:val="nil"/>
              <w:left w:val="nil"/>
              <w:bottom w:val="single" w:sz="4" w:space="0" w:color="auto"/>
              <w:right w:val="single" w:sz="4" w:space="0" w:color="auto"/>
            </w:tcBorders>
            <w:noWrap/>
            <w:vAlign w:val="center"/>
            <w:hideMark/>
          </w:tcPr>
          <w:p w14:paraId="5E596EF2"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33</w:t>
            </w:r>
          </w:p>
        </w:tc>
        <w:tc>
          <w:tcPr>
            <w:tcW w:w="279" w:type="pct"/>
            <w:tcBorders>
              <w:top w:val="nil"/>
              <w:left w:val="nil"/>
              <w:bottom w:val="single" w:sz="4" w:space="0" w:color="auto"/>
              <w:right w:val="single" w:sz="4" w:space="0" w:color="auto"/>
            </w:tcBorders>
            <w:noWrap/>
            <w:vAlign w:val="center"/>
            <w:hideMark/>
          </w:tcPr>
          <w:p w14:paraId="28022164"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7.2</w:t>
            </w:r>
          </w:p>
        </w:tc>
        <w:tc>
          <w:tcPr>
            <w:tcW w:w="294" w:type="pct"/>
            <w:tcBorders>
              <w:top w:val="nil"/>
              <w:left w:val="nil"/>
              <w:bottom w:val="single" w:sz="4" w:space="0" w:color="auto"/>
              <w:right w:val="single" w:sz="4" w:space="0" w:color="auto"/>
            </w:tcBorders>
            <w:noWrap/>
            <w:vAlign w:val="center"/>
            <w:hideMark/>
          </w:tcPr>
          <w:p w14:paraId="74C7CD3F"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0.10%</w:t>
            </w:r>
          </w:p>
        </w:tc>
        <w:tc>
          <w:tcPr>
            <w:tcW w:w="228" w:type="pct"/>
            <w:tcBorders>
              <w:top w:val="nil"/>
              <w:left w:val="nil"/>
              <w:bottom w:val="single" w:sz="4" w:space="0" w:color="auto"/>
              <w:right w:val="single" w:sz="4" w:space="0" w:color="auto"/>
            </w:tcBorders>
            <w:noWrap/>
            <w:vAlign w:val="center"/>
            <w:hideMark/>
          </w:tcPr>
          <w:p w14:paraId="3019D483"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1.5</w:t>
            </w:r>
          </w:p>
        </w:tc>
        <w:tc>
          <w:tcPr>
            <w:tcW w:w="267" w:type="pct"/>
            <w:tcBorders>
              <w:top w:val="nil"/>
              <w:left w:val="nil"/>
              <w:bottom w:val="single" w:sz="4" w:space="0" w:color="auto"/>
              <w:right w:val="single" w:sz="4" w:space="0" w:color="auto"/>
            </w:tcBorders>
            <w:noWrap/>
            <w:vAlign w:val="center"/>
            <w:hideMark/>
          </w:tcPr>
          <w:p w14:paraId="69FA6B59"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4.5</w:t>
            </w:r>
          </w:p>
        </w:tc>
      </w:tr>
      <w:tr w:rsidR="00AD0F32" w:rsidRPr="00AD0F32" w14:paraId="1E6F4179"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42F1F58B"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21110 - </w:t>
            </w:r>
            <w:proofErr w:type="spellStart"/>
            <w:r w:rsidRPr="00AD0F32">
              <w:rPr>
                <w:color w:val="000000"/>
                <w:sz w:val="22"/>
                <w:szCs w:val="22"/>
                <w:lang w:val="en-US" w:eastAsia="en-US"/>
              </w:rPr>
              <w:t>Високе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букве</w:t>
            </w:r>
            <w:proofErr w:type="spellEnd"/>
          </w:p>
        </w:tc>
        <w:tc>
          <w:tcPr>
            <w:tcW w:w="279" w:type="pct"/>
            <w:tcBorders>
              <w:top w:val="nil"/>
              <w:left w:val="nil"/>
              <w:bottom w:val="single" w:sz="4" w:space="0" w:color="auto"/>
              <w:right w:val="single" w:sz="4" w:space="0" w:color="auto"/>
            </w:tcBorders>
            <w:noWrap/>
            <w:vAlign w:val="center"/>
            <w:hideMark/>
          </w:tcPr>
          <w:p w14:paraId="5765B268"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1.02</w:t>
            </w:r>
          </w:p>
        </w:tc>
        <w:tc>
          <w:tcPr>
            <w:tcW w:w="294" w:type="pct"/>
            <w:tcBorders>
              <w:top w:val="nil"/>
              <w:left w:val="nil"/>
              <w:bottom w:val="single" w:sz="4" w:space="0" w:color="auto"/>
              <w:right w:val="single" w:sz="4" w:space="0" w:color="auto"/>
            </w:tcBorders>
            <w:noWrap/>
            <w:vAlign w:val="center"/>
            <w:hideMark/>
          </w:tcPr>
          <w:p w14:paraId="737A229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0.10%</w:t>
            </w:r>
          </w:p>
        </w:tc>
        <w:tc>
          <w:tcPr>
            <w:tcW w:w="340" w:type="pct"/>
            <w:tcBorders>
              <w:top w:val="nil"/>
              <w:left w:val="nil"/>
              <w:bottom w:val="single" w:sz="4" w:space="0" w:color="auto"/>
              <w:right w:val="single" w:sz="4" w:space="0" w:color="auto"/>
            </w:tcBorders>
            <w:noWrap/>
            <w:vAlign w:val="center"/>
            <w:hideMark/>
          </w:tcPr>
          <w:p w14:paraId="2F8EAAEA"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150.3</w:t>
            </w:r>
          </w:p>
        </w:tc>
        <w:tc>
          <w:tcPr>
            <w:tcW w:w="294" w:type="pct"/>
            <w:tcBorders>
              <w:top w:val="nil"/>
              <w:left w:val="nil"/>
              <w:bottom w:val="single" w:sz="4" w:space="0" w:color="auto"/>
              <w:right w:val="single" w:sz="4" w:space="0" w:color="auto"/>
            </w:tcBorders>
            <w:noWrap/>
            <w:vAlign w:val="center"/>
            <w:hideMark/>
          </w:tcPr>
          <w:p w14:paraId="0F3FB0BF"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0.10%</w:t>
            </w:r>
          </w:p>
        </w:tc>
        <w:tc>
          <w:tcPr>
            <w:tcW w:w="228" w:type="pct"/>
            <w:tcBorders>
              <w:top w:val="nil"/>
              <w:left w:val="nil"/>
              <w:bottom w:val="single" w:sz="4" w:space="0" w:color="auto"/>
              <w:right w:val="single" w:sz="4" w:space="0" w:color="auto"/>
            </w:tcBorders>
            <w:noWrap/>
            <w:vAlign w:val="center"/>
            <w:hideMark/>
          </w:tcPr>
          <w:p w14:paraId="196C4BC8"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147.4</w:t>
            </w:r>
          </w:p>
        </w:tc>
        <w:tc>
          <w:tcPr>
            <w:tcW w:w="279" w:type="pct"/>
            <w:tcBorders>
              <w:top w:val="nil"/>
              <w:left w:val="nil"/>
              <w:bottom w:val="single" w:sz="4" w:space="0" w:color="auto"/>
              <w:right w:val="single" w:sz="4" w:space="0" w:color="auto"/>
            </w:tcBorders>
            <w:noWrap/>
            <w:vAlign w:val="center"/>
            <w:hideMark/>
          </w:tcPr>
          <w:p w14:paraId="6AA3FA91"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3.3</w:t>
            </w:r>
          </w:p>
        </w:tc>
        <w:tc>
          <w:tcPr>
            <w:tcW w:w="294" w:type="pct"/>
            <w:tcBorders>
              <w:top w:val="nil"/>
              <w:left w:val="nil"/>
              <w:bottom w:val="single" w:sz="4" w:space="0" w:color="auto"/>
              <w:right w:val="single" w:sz="4" w:space="0" w:color="auto"/>
            </w:tcBorders>
            <w:noWrap/>
            <w:vAlign w:val="center"/>
            <w:hideMark/>
          </w:tcPr>
          <w:p w14:paraId="2FD06E62"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0.10%</w:t>
            </w:r>
          </w:p>
        </w:tc>
        <w:tc>
          <w:tcPr>
            <w:tcW w:w="228" w:type="pct"/>
            <w:tcBorders>
              <w:top w:val="nil"/>
              <w:left w:val="nil"/>
              <w:bottom w:val="single" w:sz="4" w:space="0" w:color="auto"/>
              <w:right w:val="single" w:sz="4" w:space="0" w:color="auto"/>
            </w:tcBorders>
            <w:noWrap/>
            <w:vAlign w:val="center"/>
            <w:hideMark/>
          </w:tcPr>
          <w:p w14:paraId="6A277A0B"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3.2</w:t>
            </w:r>
          </w:p>
        </w:tc>
        <w:tc>
          <w:tcPr>
            <w:tcW w:w="267" w:type="pct"/>
            <w:tcBorders>
              <w:top w:val="nil"/>
              <w:left w:val="nil"/>
              <w:bottom w:val="single" w:sz="4" w:space="0" w:color="auto"/>
              <w:right w:val="single" w:sz="4" w:space="0" w:color="auto"/>
            </w:tcBorders>
            <w:noWrap/>
            <w:vAlign w:val="center"/>
            <w:hideMark/>
          </w:tcPr>
          <w:p w14:paraId="0781ED0A"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2.2</w:t>
            </w:r>
          </w:p>
        </w:tc>
      </w:tr>
      <w:tr w:rsidR="00AD0F32" w:rsidRPr="00AD0F32" w14:paraId="4AA763B7"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2D2F7236"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1 - </w:t>
            </w:r>
            <w:proofErr w:type="spellStart"/>
            <w:r w:rsidRPr="00AD0F32">
              <w:rPr>
                <w:color w:val="000000"/>
                <w:sz w:val="22"/>
                <w:szCs w:val="22"/>
                <w:lang w:val="en-US" w:eastAsia="en-US"/>
              </w:rPr>
              <w:t>очувана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састојина</w:t>
            </w:r>
            <w:proofErr w:type="spellEnd"/>
          </w:p>
        </w:tc>
        <w:tc>
          <w:tcPr>
            <w:tcW w:w="279" w:type="pct"/>
            <w:tcBorders>
              <w:top w:val="nil"/>
              <w:left w:val="nil"/>
              <w:bottom w:val="single" w:sz="4" w:space="0" w:color="auto"/>
              <w:right w:val="single" w:sz="4" w:space="0" w:color="auto"/>
            </w:tcBorders>
            <w:noWrap/>
            <w:vAlign w:val="center"/>
            <w:hideMark/>
          </w:tcPr>
          <w:p w14:paraId="103D3E63"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5.91</w:t>
            </w:r>
          </w:p>
        </w:tc>
        <w:tc>
          <w:tcPr>
            <w:tcW w:w="294" w:type="pct"/>
            <w:tcBorders>
              <w:top w:val="nil"/>
              <w:left w:val="nil"/>
              <w:bottom w:val="single" w:sz="4" w:space="0" w:color="auto"/>
              <w:right w:val="single" w:sz="4" w:space="0" w:color="auto"/>
            </w:tcBorders>
            <w:noWrap/>
            <w:vAlign w:val="center"/>
            <w:hideMark/>
          </w:tcPr>
          <w:p w14:paraId="188F1B5B"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0.50%</w:t>
            </w:r>
          </w:p>
        </w:tc>
        <w:tc>
          <w:tcPr>
            <w:tcW w:w="340" w:type="pct"/>
            <w:tcBorders>
              <w:top w:val="nil"/>
              <w:left w:val="nil"/>
              <w:bottom w:val="single" w:sz="4" w:space="0" w:color="auto"/>
              <w:right w:val="single" w:sz="4" w:space="0" w:color="auto"/>
            </w:tcBorders>
            <w:noWrap/>
            <w:vAlign w:val="center"/>
            <w:hideMark/>
          </w:tcPr>
          <w:p w14:paraId="45193F29"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311.6</w:t>
            </w:r>
          </w:p>
        </w:tc>
        <w:tc>
          <w:tcPr>
            <w:tcW w:w="294" w:type="pct"/>
            <w:tcBorders>
              <w:top w:val="nil"/>
              <w:left w:val="nil"/>
              <w:bottom w:val="single" w:sz="4" w:space="0" w:color="auto"/>
              <w:right w:val="single" w:sz="4" w:space="0" w:color="auto"/>
            </w:tcBorders>
            <w:noWrap/>
            <w:vAlign w:val="center"/>
            <w:hideMark/>
          </w:tcPr>
          <w:p w14:paraId="7498DE3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0.10%</w:t>
            </w:r>
          </w:p>
        </w:tc>
        <w:tc>
          <w:tcPr>
            <w:tcW w:w="228" w:type="pct"/>
            <w:tcBorders>
              <w:top w:val="nil"/>
              <w:left w:val="nil"/>
              <w:bottom w:val="single" w:sz="4" w:space="0" w:color="auto"/>
              <w:right w:val="single" w:sz="4" w:space="0" w:color="auto"/>
            </w:tcBorders>
            <w:noWrap/>
            <w:vAlign w:val="center"/>
            <w:hideMark/>
          </w:tcPr>
          <w:p w14:paraId="2791A10D"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52.7</w:t>
            </w:r>
          </w:p>
        </w:tc>
        <w:tc>
          <w:tcPr>
            <w:tcW w:w="279" w:type="pct"/>
            <w:tcBorders>
              <w:top w:val="nil"/>
              <w:left w:val="nil"/>
              <w:bottom w:val="single" w:sz="4" w:space="0" w:color="auto"/>
              <w:right w:val="single" w:sz="4" w:space="0" w:color="auto"/>
            </w:tcBorders>
            <w:noWrap/>
            <w:vAlign w:val="center"/>
            <w:hideMark/>
          </w:tcPr>
          <w:p w14:paraId="18DC24B3"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10.5</w:t>
            </w:r>
          </w:p>
        </w:tc>
        <w:tc>
          <w:tcPr>
            <w:tcW w:w="294" w:type="pct"/>
            <w:tcBorders>
              <w:top w:val="nil"/>
              <w:left w:val="nil"/>
              <w:bottom w:val="single" w:sz="4" w:space="0" w:color="auto"/>
              <w:right w:val="single" w:sz="4" w:space="0" w:color="auto"/>
            </w:tcBorders>
            <w:noWrap/>
            <w:vAlign w:val="center"/>
            <w:hideMark/>
          </w:tcPr>
          <w:p w14:paraId="5078AA9D"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0.20%</w:t>
            </w:r>
          </w:p>
        </w:tc>
        <w:tc>
          <w:tcPr>
            <w:tcW w:w="228" w:type="pct"/>
            <w:tcBorders>
              <w:top w:val="nil"/>
              <w:left w:val="nil"/>
              <w:bottom w:val="single" w:sz="4" w:space="0" w:color="auto"/>
              <w:right w:val="single" w:sz="4" w:space="0" w:color="auto"/>
            </w:tcBorders>
            <w:noWrap/>
            <w:vAlign w:val="center"/>
            <w:hideMark/>
          </w:tcPr>
          <w:p w14:paraId="40361CBB"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1.8</w:t>
            </w:r>
          </w:p>
        </w:tc>
        <w:tc>
          <w:tcPr>
            <w:tcW w:w="267" w:type="pct"/>
            <w:tcBorders>
              <w:top w:val="nil"/>
              <w:left w:val="nil"/>
              <w:bottom w:val="single" w:sz="4" w:space="0" w:color="auto"/>
              <w:right w:val="single" w:sz="4" w:space="0" w:color="auto"/>
            </w:tcBorders>
            <w:noWrap/>
            <w:vAlign w:val="center"/>
            <w:hideMark/>
          </w:tcPr>
          <w:p w14:paraId="76F907A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3.4</w:t>
            </w:r>
          </w:p>
        </w:tc>
      </w:tr>
      <w:tr w:rsidR="00AD0F32" w:rsidRPr="00AD0F32" w14:paraId="48EB0AC8"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12A9396D"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2510 - </w:t>
            </w:r>
            <w:proofErr w:type="spellStart"/>
            <w:r w:rsidRPr="00AD0F32">
              <w:rPr>
                <w:color w:val="000000"/>
                <w:sz w:val="22"/>
                <w:szCs w:val="22"/>
                <w:lang w:val="en-US" w:eastAsia="en-US"/>
              </w:rPr>
              <w:t>Високе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китњака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сладуна</w:t>
            </w:r>
            <w:proofErr w:type="spellEnd"/>
            <w:r w:rsidRPr="00AD0F32">
              <w:rPr>
                <w:color w:val="000000"/>
                <w:sz w:val="22"/>
                <w:szCs w:val="22"/>
                <w:lang w:val="en-US" w:eastAsia="en-US"/>
              </w:rPr>
              <w:t xml:space="preserve"> и </w:t>
            </w:r>
            <w:proofErr w:type="spellStart"/>
            <w:r w:rsidRPr="00AD0F32">
              <w:rPr>
                <w:color w:val="000000"/>
                <w:sz w:val="22"/>
                <w:szCs w:val="22"/>
                <w:lang w:val="en-US" w:eastAsia="en-US"/>
              </w:rPr>
              <w:t>цера</w:t>
            </w:r>
            <w:proofErr w:type="spellEnd"/>
          </w:p>
        </w:tc>
        <w:tc>
          <w:tcPr>
            <w:tcW w:w="279" w:type="pct"/>
            <w:tcBorders>
              <w:top w:val="nil"/>
              <w:left w:val="nil"/>
              <w:bottom w:val="single" w:sz="4" w:space="0" w:color="auto"/>
              <w:right w:val="single" w:sz="4" w:space="0" w:color="auto"/>
            </w:tcBorders>
            <w:noWrap/>
            <w:vAlign w:val="center"/>
            <w:hideMark/>
          </w:tcPr>
          <w:p w14:paraId="010CCB31"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0.68</w:t>
            </w:r>
          </w:p>
        </w:tc>
        <w:tc>
          <w:tcPr>
            <w:tcW w:w="294" w:type="pct"/>
            <w:tcBorders>
              <w:top w:val="nil"/>
              <w:left w:val="nil"/>
              <w:bottom w:val="single" w:sz="4" w:space="0" w:color="auto"/>
              <w:right w:val="single" w:sz="4" w:space="0" w:color="auto"/>
            </w:tcBorders>
            <w:noWrap/>
            <w:vAlign w:val="center"/>
            <w:hideMark/>
          </w:tcPr>
          <w:p w14:paraId="62DBB9F1"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0.10%</w:t>
            </w:r>
          </w:p>
        </w:tc>
        <w:tc>
          <w:tcPr>
            <w:tcW w:w="340" w:type="pct"/>
            <w:tcBorders>
              <w:top w:val="nil"/>
              <w:left w:val="nil"/>
              <w:bottom w:val="single" w:sz="4" w:space="0" w:color="auto"/>
              <w:right w:val="single" w:sz="4" w:space="0" w:color="auto"/>
            </w:tcBorders>
            <w:noWrap/>
            <w:vAlign w:val="center"/>
            <w:hideMark/>
          </w:tcPr>
          <w:p w14:paraId="227933A9"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416.4</w:t>
            </w:r>
          </w:p>
        </w:tc>
        <w:tc>
          <w:tcPr>
            <w:tcW w:w="294" w:type="pct"/>
            <w:tcBorders>
              <w:top w:val="nil"/>
              <w:left w:val="nil"/>
              <w:bottom w:val="single" w:sz="4" w:space="0" w:color="auto"/>
              <w:right w:val="single" w:sz="4" w:space="0" w:color="auto"/>
            </w:tcBorders>
            <w:noWrap/>
            <w:vAlign w:val="center"/>
            <w:hideMark/>
          </w:tcPr>
          <w:p w14:paraId="1EBFA8E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0.20%</w:t>
            </w:r>
          </w:p>
        </w:tc>
        <w:tc>
          <w:tcPr>
            <w:tcW w:w="228" w:type="pct"/>
            <w:tcBorders>
              <w:top w:val="nil"/>
              <w:left w:val="nil"/>
              <w:bottom w:val="single" w:sz="4" w:space="0" w:color="auto"/>
              <w:right w:val="single" w:sz="4" w:space="0" w:color="auto"/>
            </w:tcBorders>
            <w:noWrap/>
            <w:vAlign w:val="center"/>
            <w:hideMark/>
          </w:tcPr>
          <w:p w14:paraId="39C026FF"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612.3</w:t>
            </w:r>
          </w:p>
        </w:tc>
        <w:tc>
          <w:tcPr>
            <w:tcW w:w="279" w:type="pct"/>
            <w:tcBorders>
              <w:top w:val="nil"/>
              <w:left w:val="nil"/>
              <w:bottom w:val="single" w:sz="4" w:space="0" w:color="auto"/>
              <w:right w:val="single" w:sz="4" w:space="0" w:color="auto"/>
            </w:tcBorders>
            <w:noWrap/>
            <w:vAlign w:val="center"/>
            <w:hideMark/>
          </w:tcPr>
          <w:p w14:paraId="1BA4E67F"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6.4</w:t>
            </w:r>
          </w:p>
        </w:tc>
        <w:tc>
          <w:tcPr>
            <w:tcW w:w="294" w:type="pct"/>
            <w:tcBorders>
              <w:top w:val="nil"/>
              <w:left w:val="nil"/>
              <w:bottom w:val="single" w:sz="4" w:space="0" w:color="auto"/>
              <w:right w:val="single" w:sz="4" w:space="0" w:color="auto"/>
            </w:tcBorders>
            <w:noWrap/>
            <w:vAlign w:val="center"/>
            <w:hideMark/>
          </w:tcPr>
          <w:p w14:paraId="202B5228"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0.10%</w:t>
            </w:r>
          </w:p>
        </w:tc>
        <w:tc>
          <w:tcPr>
            <w:tcW w:w="228" w:type="pct"/>
            <w:tcBorders>
              <w:top w:val="nil"/>
              <w:left w:val="nil"/>
              <w:bottom w:val="single" w:sz="4" w:space="0" w:color="auto"/>
              <w:right w:val="single" w:sz="4" w:space="0" w:color="auto"/>
            </w:tcBorders>
            <w:noWrap/>
            <w:vAlign w:val="center"/>
            <w:hideMark/>
          </w:tcPr>
          <w:p w14:paraId="38FB8EF7"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9.5</w:t>
            </w:r>
          </w:p>
        </w:tc>
        <w:tc>
          <w:tcPr>
            <w:tcW w:w="267" w:type="pct"/>
            <w:tcBorders>
              <w:top w:val="nil"/>
              <w:left w:val="nil"/>
              <w:bottom w:val="single" w:sz="4" w:space="0" w:color="auto"/>
              <w:right w:val="single" w:sz="4" w:space="0" w:color="auto"/>
            </w:tcBorders>
            <w:noWrap/>
            <w:vAlign w:val="center"/>
            <w:hideMark/>
          </w:tcPr>
          <w:p w14:paraId="25A869A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1.5</w:t>
            </w:r>
          </w:p>
        </w:tc>
      </w:tr>
      <w:tr w:rsidR="00AD0F32" w:rsidRPr="00AD0F32" w14:paraId="55C08674"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7C097AF0"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2 - </w:t>
            </w:r>
            <w:proofErr w:type="spellStart"/>
            <w:r w:rsidRPr="00AD0F32">
              <w:rPr>
                <w:color w:val="000000"/>
                <w:sz w:val="22"/>
                <w:szCs w:val="22"/>
                <w:lang w:val="en-US" w:eastAsia="en-US"/>
              </w:rPr>
              <w:t>разређена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састојина</w:t>
            </w:r>
            <w:proofErr w:type="spellEnd"/>
          </w:p>
        </w:tc>
        <w:tc>
          <w:tcPr>
            <w:tcW w:w="279" w:type="pct"/>
            <w:tcBorders>
              <w:top w:val="nil"/>
              <w:left w:val="nil"/>
              <w:bottom w:val="single" w:sz="4" w:space="0" w:color="auto"/>
              <w:right w:val="single" w:sz="4" w:space="0" w:color="auto"/>
            </w:tcBorders>
            <w:noWrap/>
            <w:vAlign w:val="center"/>
            <w:hideMark/>
          </w:tcPr>
          <w:p w14:paraId="12BE32B1"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0.68</w:t>
            </w:r>
          </w:p>
        </w:tc>
        <w:tc>
          <w:tcPr>
            <w:tcW w:w="294" w:type="pct"/>
            <w:tcBorders>
              <w:top w:val="nil"/>
              <w:left w:val="nil"/>
              <w:bottom w:val="single" w:sz="4" w:space="0" w:color="auto"/>
              <w:right w:val="single" w:sz="4" w:space="0" w:color="auto"/>
            </w:tcBorders>
            <w:noWrap/>
            <w:vAlign w:val="center"/>
            <w:hideMark/>
          </w:tcPr>
          <w:p w14:paraId="25AB5A3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0.10%</w:t>
            </w:r>
          </w:p>
        </w:tc>
        <w:tc>
          <w:tcPr>
            <w:tcW w:w="340" w:type="pct"/>
            <w:tcBorders>
              <w:top w:val="nil"/>
              <w:left w:val="nil"/>
              <w:bottom w:val="single" w:sz="4" w:space="0" w:color="auto"/>
              <w:right w:val="single" w:sz="4" w:space="0" w:color="auto"/>
            </w:tcBorders>
            <w:noWrap/>
            <w:vAlign w:val="center"/>
            <w:hideMark/>
          </w:tcPr>
          <w:p w14:paraId="39AFAB85"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416.4</w:t>
            </w:r>
          </w:p>
        </w:tc>
        <w:tc>
          <w:tcPr>
            <w:tcW w:w="294" w:type="pct"/>
            <w:tcBorders>
              <w:top w:val="nil"/>
              <w:left w:val="nil"/>
              <w:bottom w:val="single" w:sz="4" w:space="0" w:color="auto"/>
              <w:right w:val="single" w:sz="4" w:space="0" w:color="auto"/>
            </w:tcBorders>
            <w:noWrap/>
            <w:vAlign w:val="center"/>
            <w:hideMark/>
          </w:tcPr>
          <w:p w14:paraId="2353DD1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0.20%</w:t>
            </w:r>
          </w:p>
        </w:tc>
        <w:tc>
          <w:tcPr>
            <w:tcW w:w="228" w:type="pct"/>
            <w:tcBorders>
              <w:top w:val="nil"/>
              <w:left w:val="nil"/>
              <w:bottom w:val="single" w:sz="4" w:space="0" w:color="auto"/>
              <w:right w:val="single" w:sz="4" w:space="0" w:color="auto"/>
            </w:tcBorders>
            <w:noWrap/>
            <w:vAlign w:val="center"/>
            <w:hideMark/>
          </w:tcPr>
          <w:p w14:paraId="63568C88"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612.3</w:t>
            </w:r>
          </w:p>
        </w:tc>
        <w:tc>
          <w:tcPr>
            <w:tcW w:w="279" w:type="pct"/>
            <w:tcBorders>
              <w:top w:val="nil"/>
              <w:left w:val="nil"/>
              <w:bottom w:val="single" w:sz="4" w:space="0" w:color="auto"/>
              <w:right w:val="single" w:sz="4" w:space="0" w:color="auto"/>
            </w:tcBorders>
            <w:noWrap/>
            <w:vAlign w:val="center"/>
            <w:hideMark/>
          </w:tcPr>
          <w:p w14:paraId="0A5A25EF"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6.4</w:t>
            </w:r>
          </w:p>
        </w:tc>
        <w:tc>
          <w:tcPr>
            <w:tcW w:w="294" w:type="pct"/>
            <w:tcBorders>
              <w:top w:val="nil"/>
              <w:left w:val="nil"/>
              <w:bottom w:val="single" w:sz="4" w:space="0" w:color="auto"/>
              <w:right w:val="single" w:sz="4" w:space="0" w:color="auto"/>
            </w:tcBorders>
            <w:noWrap/>
            <w:vAlign w:val="center"/>
            <w:hideMark/>
          </w:tcPr>
          <w:p w14:paraId="3F6E043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0.10%</w:t>
            </w:r>
          </w:p>
        </w:tc>
        <w:tc>
          <w:tcPr>
            <w:tcW w:w="228" w:type="pct"/>
            <w:tcBorders>
              <w:top w:val="nil"/>
              <w:left w:val="nil"/>
              <w:bottom w:val="single" w:sz="4" w:space="0" w:color="auto"/>
              <w:right w:val="single" w:sz="4" w:space="0" w:color="auto"/>
            </w:tcBorders>
            <w:noWrap/>
            <w:vAlign w:val="center"/>
            <w:hideMark/>
          </w:tcPr>
          <w:p w14:paraId="7AA462E8"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9.5</w:t>
            </w:r>
          </w:p>
        </w:tc>
        <w:tc>
          <w:tcPr>
            <w:tcW w:w="267" w:type="pct"/>
            <w:tcBorders>
              <w:top w:val="nil"/>
              <w:left w:val="nil"/>
              <w:bottom w:val="single" w:sz="4" w:space="0" w:color="auto"/>
              <w:right w:val="single" w:sz="4" w:space="0" w:color="auto"/>
            </w:tcBorders>
            <w:noWrap/>
            <w:vAlign w:val="center"/>
            <w:hideMark/>
          </w:tcPr>
          <w:p w14:paraId="0F734F93"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1.5</w:t>
            </w:r>
          </w:p>
        </w:tc>
      </w:tr>
      <w:tr w:rsidR="00AD0F32" w:rsidRPr="00AD0F32" w14:paraId="2DE88803" w14:textId="77777777" w:rsidTr="005E30CC">
        <w:trPr>
          <w:trHeight w:val="312"/>
        </w:trPr>
        <w:tc>
          <w:tcPr>
            <w:tcW w:w="2497" w:type="pct"/>
            <w:tcBorders>
              <w:top w:val="nil"/>
              <w:left w:val="single" w:sz="4" w:space="0" w:color="auto"/>
              <w:bottom w:val="single" w:sz="4" w:space="0" w:color="auto"/>
              <w:right w:val="single" w:sz="4" w:space="0" w:color="auto"/>
            </w:tcBorders>
            <w:shd w:val="clear" w:color="000000" w:fill="F2F2F2"/>
            <w:noWrap/>
            <w:vAlign w:val="center"/>
            <w:hideMark/>
          </w:tcPr>
          <w:p w14:paraId="55F2F7FD" w14:textId="77777777" w:rsidR="00AD0F32" w:rsidRPr="00AD0F32" w:rsidRDefault="00AD0F32" w:rsidP="00AD0F32">
            <w:pPr>
              <w:widowControl/>
              <w:rPr>
                <w:b/>
                <w:bCs/>
                <w:i/>
                <w:iCs/>
                <w:color w:val="000000"/>
                <w:sz w:val="22"/>
                <w:szCs w:val="22"/>
                <w:lang w:val="en-US" w:eastAsia="en-US"/>
              </w:rPr>
            </w:pPr>
            <w:proofErr w:type="spellStart"/>
            <w:r w:rsidRPr="00AD0F32">
              <w:rPr>
                <w:b/>
                <w:bCs/>
                <w:i/>
                <w:iCs/>
                <w:color w:val="000000"/>
                <w:sz w:val="22"/>
                <w:szCs w:val="22"/>
                <w:lang w:val="en-US" w:eastAsia="en-US"/>
              </w:rPr>
              <w:t>Висока</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природна</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састојина</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тврдих</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лишћара</w:t>
            </w:r>
            <w:proofErr w:type="spellEnd"/>
          </w:p>
        </w:tc>
        <w:tc>
          <w:tcPr>
            <w:tcW w:w="279" w:type="pct"/>
            <w:tcBorders>
              <w:top w:val="nil"/>
              <w:left w:val="nil"/>
              <w:bottom w:val="single" w:sz="4" w:space="0" w:color="auto"/>
              <w:right w:val="single" w:sz="4" w:space="0" w:color="auto"/>
            </w:tcBorders>
            <w:shd w:val="clear" w:color="000000" w:fill="F2F2F2"/>
            <w:noWrap/>
            <w:vAlign w:val="center"/>
            <w:hideMark/>
          </w:tcPr>
          <w:p w14:paraId="65209BAB"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6.59</w:t>
            </w:r>
          </w:p>
        </w:tc>
        <w:tc>
          <w:tcPr>
            <w:tcW w:w="294" w:type="pct"/>
            <w:tcBorders>
              <w:top w:val="nil"/>
              <w:left w:val="nil"/>
              <w:bottom w:val="single" w:sz="4" w:space="0" w:color="auto"/>
              <w:right w:val="single" w:sz="4" w:space="0" w:color="auto"/>
            </w:tcBorders>
            <w:shd w:val="clear" w:color="000000" w:fill="F2F2F2"/>
            <w:noWrap/>
            <w:vAlign w:val="center"/>
            <w:hideMark/>
          </w:tcPr>
          <w:p w14:paraId="2F00EB81"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0.60%</w:t>
            </w:r>
          </w:p>
        </w:tc>
        <w:tc>
          <w:tcPr>
            <w:tcW w:w="340" w:type="pct"/>
            <w:tcBorders>
              <w:top w:val="nil"/>
              <w:left w:val="nil"/>
              <w:bottom w:val="single" w:sz="4" w:space="0" w:color="auto"/>
              <w:right w:val="single" w:sz="4" w:space="0" w:color="auto"/>
            </w:tcBorders>
            <w:shd w:val="clear" w:color="000000" w:fill="F2F2F2"/>
            <w:noWrap/>
            <w:vAlign w:val="center"/>
            <w:hideMark/>
          </w:tcPr>
          <w:p w14:paraId="51577B6B"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728</w:t>
            </w:r>
          </w:p>
        </w:tc>
        <w:tc>
          <w:tcPr>
            <w:tcW w:w="294" w:type="pct"/>
            <w:tcBorders>
              <w:top w:val="nil"/>
              <w:left w:val="nil"/>
              <w:bottom w:val="single" w:sz="4" w:space="0" w:color="auto"/>
              <w:right w:val="single" w:sz="4" w:space="0" w:color="auto"/>
            </w:tcBorders>
            <w:shd w:val="clear" w:color="000000" w:fill="F2F2F2"/>
            <w:noWrap/>
            <w:vAlign w:val="center"/>
            <w:hideMark/>
          </w:tcPr>
          <w:p w14:paraId="2426A39F"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0.30%</w:t>
            </w:r>
          </w:p>
        </w:tc>
        <w:tc>
          <w:tcPr>
            <w:tcW w:w="228" w:type="pct"/>
            <w:tcBorders>
              <w:top w:val="nil"/>
              <w:left w:val="nil"/>
              <w:bottom w:val="single" w:sz="4" w:space="0" w:color="auto"/>
              <w:right w:val="single" w:sz="4" w:space="0" w:color="auto"/>
            </w:tcBorders>
            <w:shd w:val="clear" w:color="000000" w:fill="F2F2F2"/>
            <w:noWrap/>
            <w:vAlign w:val="center"/>
            <w:hideMark/>
          </w:tcPr>
          <w:p w14:paraId="795FC5E1"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110.5</w:t>
            </w:r>
          </w:p>
        </w:tc>
        <w:tc>
          <w:tcPr>
            <w:tcW w:w="279" w:type="pct"/>
            <w:tcBorders>
              <w:top w:val="nil"/>
              <w:left w:val="nil"/>
              <w:bottom w:val="single" w:sz="4" w:space="0" w:color="auto"/>
              <w:right w:val="single" w:sz="4" w:space="0" w:color="auto"/>
            </w:tcBorders>
            <w:shd w:val="clear" w:color="000000" w:fill="F2F2F2"/>
            <w:noWrap/>
            <w:vAlign w:val="center"/>
            <w:hideMark/>
          </w:tcPr>
          <w:p w14:paraId="6A372EA3"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16.9</w:t>
            </w:r>
          </w:p>
        </w:tc>
        <w:tc>
          <w:tcPr>
            <w:tcW w:w="294" w:type="pct"/>
            <w:tcBorders>
              <w:top w:val="nil"/>
              <w:left w:val="nil"/>
              <w:bottom w:val="single" w:sz="4" w:space="0" w:color="auto"/>
              <w:right w:val="single" w:sz="4" w:space="0" w:color="auto"/>
            </w:tcBorders>
            <w:shd w:val="clear" w:color="000000" w:fill="F2F2F2"/>
            <w:noWrap/>
            <w:vAlign w:val="center"/>
            <w:hideMark/>
          </w:tcPr>
          <w:p w14:paraId="6205249D"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0.30%</w:t>
            </w:r>
          </w:p>
        </w:tc>
        <w:tc>
          <w:tcPr>
            <w:tcW w:w="228" w:type="pct"/>
            <w:tcBorders>
              <w:top w:val="nil"/>
              <w:left w:val="nil"/>
              <w:bottom w:val="single" w:sz="4" w:space="0" w:color="auto"/>
              <w:right w:val="single" w:sz="4" w:space="0" w:color="auto"/>
            </w:tcBorders>
            <w:shd w:val="clear" w:color="000000" w:fill="F2F2F2"/>
            <w:noWrap/>
            <w:vAlign w:val="center"/>
            <w:hideMark/>
          </w:tcPr>
          <w:p w14:paraId="7A5A8F78"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2.6</w:t>
            </w:r>
          </w:p>
        </w:tc>
        <w:tc>
          <w:tcPr>
            <w:tcW w:w="267" w:type="pct"/>
            <w:tcBorders>
              <w:top w:val="nil"/>
              <w:left w:val="nil"/>
              <w:bottom w:val="single" w:sz="4" w:space="0" w:color="auto"/>
              <w:right w:val="single" w:sz="4" w:space="0" w:color="auto"/>
            </w:tcBorders>
            <w:shd w:val="clear" w:color="000000" w:fill="F2F2F2"/>
            <w:noWrap/>
            <w:vAlign w:val="center"/>
            <w:hideMark/>
          </w:tcPr>
          <w:p w14:paraId="7F3EF922"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2.3</w:t>
            </w:r>
          </w:p>
        </w:tc>
      </w:tr>
      <w:tr w:rsidR="00AD0F32" w:rsidRPr="00AD0F32" w14:paraId="23457FC9"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4CB69BE7"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2721 - </w:t>
            </w:r>
            <w:proofErr w:type="spellStart"/>
            <w:r w:rsidRPr="00AD0F32">
              <w:rPr>
                <w:color w:val="000000"/>
                <w:sz w:val="22"/>
                <w:szCs w:val="22"/>
                <w:lang w:val="en-US" w:eastAsia="en-US"/>
              </w:rPr>
              <w:t>Изданачке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липа</w:t>
            </w:r>
            <w:proofErr w:type="spellEnd"/>
            <w:r w:rsidRPr="00AD0F32">
              <w:rPr>
                <w:color w:val="000000"/>
                <w:sz w:val="22"/>
                <w:szCs w:val="22"/>
                <w:lang w:val="en-US" w:eastAsia="en-US"/>
              </w:rPr>
              <w:t xml:space="preserve"> - </w:t>
            </w:r>
            <w:proofErr w:type="spellStart"/>
            <w:r w:rsidRPr="00AD0F32">
              <w:rPr>
                <w:color w:val="000000"/>
                <w:sz w:val="22"/>
                <w:szCs w:val="22"/>
                <w:lang w:val="en-US" w:eastAsia="en-US"/>
              </w:rPr>
              <w:t>Високе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липе</w:t>
            </w:r>
            <w:proofErr w:type="spellEnd"/>
            <w:r w:rsidRPr="00AD0F32">
              <w:rPr>
                <w:color w:val="000000"/>
                <w:sz w:val="22"/>
                <w:szCs w:val="22"/>
                <w:lang w:val="en-US" w:eastAsia="en-US"/>
              </w:rPr>
              <w:t xml:space="preserve"> и </w:t>
            </w:r>
            <w:proofErr w:type="spellStart"/>
            <w:r w:rsidRPr="00AD0F32">
              <w:rPr>
                <w:color w:val="000000"/>
                <w:sz w:val="22"/>
                <w:szCs w:val="22"/>
                <w:lang w:val="en-US" w:eastAsia="en-US"/>
              </w:rPr>
              <w:t>осталих</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лишћара</w:t>
            </w:r>
            <w:proofErr w:type="spellEnd"/>
          </w:p>
        </w:tc>
        <w:tc>
          <w:tcPr>
            <w:tcW w:w="279" w:type="pct"/>
            <w:tcBorders>
              <w:top w:val="nil"/>
              <w:left w:val="nil"/>
              <w:bottom w:val="single" w:sz="4" w:space="0" w:color="auto"/>
              <w:right w:val="single" w:sz="4" w:space="0" w:color="auto"/>
            </w:tcBorders>
            <w:noWrap/>
            <w:vAlign w:val="center"/>
            <w:hideMark/>
          </w:tcPr>
          <w:p w14:paraId="1487CB55"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18.79</w:t>
            </w:r>
          </w:p>
        </w:tc>
        <w:tc>
          <w:tcPr>
            <w:tcW w:w="294" w:type="pct"/>
            <w:tcBorders>
              <w:top w:val="nil"/>
              <w:left w:val="nil"/>
              <w:bottom w:val="single" w:sz="4" w:space="0" w:color="auto"/>
              <w:right w:val="single" w:sz="4" w:space="0" w:color="auto"/>
            </w:tcBorders>
            <w:noWrap/>
            <w:vAlign w:val="center"/>
            <w:hideMark/>
          </w:tcPr>
          <w:p w14:paraId="38902A43"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1.70%</w:t>
            </w:r>
          </w:p>
        </w:tc>
        <w:tc>
          <w:tcPr>
            <w:tcW w:w="340" w:type="pct"/>
            <w:tcBorders>
              <w:top w:val="nil"/>
              <w:left w:val="nil"/>
              <w:bottom w:val="single" w:sz="4" w:space="0" w:color="auto"/>
              <w:right w:val="single" w:sz="4" w:space="0" w:color="auto"/>
            </w:tcBorders>
            <w:noWrap/>
            <w:vAlign w:val="center"/>
            <w:hideMark/>
          </w:tcPr>
          <w:p w14:paraId="0DB21087"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2,819.20</w:t>
            </w:r>
          </w:p>
        </w:tc>
        <w:tc>
          <w:tcPr>
            <w:tcW w:w="294" w:type="pct"/>
            <w:tcBorders>
              <w:top w:val="nil"/>
              <w:left w:val="nil"/>
              <w:bottom w:val="single" w:sz="4" w:space="0" w:color="auto"/>
              <w:right w:val="single" w:sz="4" w:space="0" w:color="auto"/>
            </w:tcBorders>
            <w:noWrap/>
            <w:vAlign w:val="center"/>
            <w:hideMark/>
          </w:tcPr>
          <w:p w14:paraId="0330C9C3"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1.00%</w:t>
            </w:r>
          </w:p>
        </w:tc>
        <w:tc>
          <w:tcPr>
            <w:tcW w:w="228" w:type="pct"/>
            <w:tcBorders>
              <w:top w:val="nil"/>
              <w:left w:val="nil"/>
              <w:bottom w:val="single" w:sz="4" w:space="0" w:color="auto"/>
              <w:right w:val="single" w:sz="4" w:space="0" w:color="auto"/>
            </w:tcBorders>
            <w:noWrap/>
            <w:vAlign w:val="center"/>
            <w:hideMark/>
          </w:tcPr>
          <w:p w14:paraId="01B8F298"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150</w:t>
            </w:r>
          </w:p>
        </w:tc>
        <w:tc>
          <w:tcPr>
            <w:tcW w:w="279" w:type="pct"/>
            <w:tcBorders>
              <w:top w:val="nil"/>
              <w:left w:val="nil"/>
              <w:bottom w:val="single" w:sz="4" w:space="0" w:color="auto"/>
              <w:right w:val="single" w:sz="4" w:space="0" w:color="auto"/>
            </w:tcBorders>
            <w:noWrap/>
            <w:vAlign w:val="center"/>
            <w:hideMark/>
          </w:tcPr>
          <w:p w14:paraId="2F3F5FE7"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62.1</w:t>
            </w:r>
          </w:p>
        </w:tc>
        <w:tc>
          <w:tcPr>
            <w:tcW w:w="294" w:type="pct"/>
            <w:tcBorders>
              <w:top w:val="nil"/>
              <w:left w:val="nil"/>
              <w:bottom w:val="single" w:sz="4" w:space="0" w:color="auto"/>
              <w:right w:val="single" w:sz="4" w:space="0" w:color="auto"/>
            </w:tcBorders>
            <w:noWrap/>
            <w:vAlign w:val="center"/>
            <w:hideMark/>
          </w:tcPr>
          <w:p w14:paraId="2D4EF19D"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1.20%</w:t>
            </w:r>
          </w:p>
        </w:tc>
        <w:tc>
          <w:tcPr>
            <w:tcW w:w="228" w:type="pct"/>
            <w:tcBorders>
              <w:top w:val="nil"/>
              <w:left w:val="nil"/>
              <w:bottom w:val="single" w:sz="4" w:space="0" w:color="auto"/>
              <w:right w:val="single" w:sz="4" w:space="0" w:color="auto"/>
            </w:tcBorders>
            <w:noWrap/>
            <w:vAlign w:val="center"/>
            <w:hideMark/>
          </w:tcPr>
          <w:p w14:paraId="4897D7E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3.3</w:t>
            </w:r>
          </w:p>
        </w:tc>
        <w:tc>
          <w:tcPr>
            <w:tcW w:w="267" w:type="pct"/>
            <w:tcBorders>
              <w:top w:val="nil"/>
              <w:left w:val="nil"/>
              <w:bottom w:val="single" w:sz="4" w:space="0" w:color="auto"/>
              <w:right w:val="single" w:sz="4" w:space="0" w:color="auto"/>
            </w:tcBorders>
            <w:noWrap/>
            <w:vAlign w:val="center"/>
            <w:hideMark/>
          </w:tcPr>
          <w:p w14:paraId="044341F1"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2.2</w:t>
            </w:r>
          </w:p>
        </w:tc>
      </w:tr>
      <w:tr w:rsidR="00AD0F32" w:rsidRPr="00AD0F32" w14:paraId="2CCB578E"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3C441591"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1 - </w:t>
            </w:r>
            <w:proofErr w:type="spellStart"/>
            <w:r w:rsidRPr="00AD0F32">
              <w:rPr>
                <w:color w:val="000000"/>
                <w:sz w:val="22"/>
                <w:szCs w:val="22"/>
                <w:lang w:val="en-US" w:eastAsia="en-US"/>
              </w:rPr>
              <w:t>очувана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састојина</w:t>
            </w:r>
            <w:proofErr w:type="spellEnd"/>
          </w:p>
        </w:tc>
        <w:tc>
          <w:tcPr>
            <w:tcW w:w="279" w:type="pct"/>
            <w:tcBorders>
              <w:top w:val="nil"/>
              <w:left w:val="nil"/>
              <w:bottom w:val="single" w:sz="4" w:space="0" w:color="auto"/>
              <w:right w:val="single" w:sz="4" w:space="0" w:color="auto"/>
            </w:tcBorders>
            <w:noWrap/>
            <w:vAlign w:val="center"/>
            <w:hideMark/>
          </w:tcPr>
          <w:p w14:paraId="1AFC237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18.79</w:t>
            </w:r>
          </w:p>
        </w:tc>
        <w:tc>
          <w:tcPr>
            <w:tcW w:w="294" w:type="pct"/>
            <w:tcBorders>
              <w:top w:val="nil"/>
              <w:left w:val="nil"/>
              <w:bottom w:val="single" w:sz="4" w:space="0" w:color="auto"/>
              <w:right w:val="single" w:sz="4" w:space="0" w:color="auto"/>
            </w:tcBorders>
            <w:noWrap/>
            <w:vAlign w:val="center"/>
            <w:hideMark/>
          </w:tcPr>
          <w:p w14:paraId="55E919CB"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1.70%</w:t>
            </w:r>
          </w:p>
        </w:tc>
        <w:tc>
          <w:tcPr>
            <w:tcW w:w="340" w:type="pct"/>
            <w:tcBorders>
              <w:top w:val="nil"/>
              <w:left w:val="nil"/>
              <w:bottom w:val="single" w:sz="4" w:space="0" w:color="auto"/>
              <w:right w:val="single" w:sz="4" w:space="0" w:color="auto"/>
            </w:tcBorders>
            <w:noWrap/>
            <w:vAlign w:val="center"/>
            <w:hideMark/>
          </w:tcPr>
          <w:p w14:paraId="6A8F55DD"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2,819.20</w:t>
            </w:r>
          </w:p>
        </w:tc>
        <w:tc>
          <w:tcPr>
            <w:tcW w:w="294" w:type="pct"/>
            <w:tcBorders>
              <w:top w:val="nil"/>
              <w:left w:val="nil"/>
              <w:bottom w:val="single" w:sz="4" w:space="0" w:color="auto"/>
              <w:right w:val="single" w:sz="4" w:space="0" w:color="auto"/>
            </w:tcBorders>
            <w:noWrap/>
            <w:vAlign w:val="center"/>
            <w:hideMark/>
          </w:tcPr>
          <w:p w14:paraId="17DDE65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1.00%</w:t>
            </w:r>
          </w:p>
        </w:tc>
        <w:tc>
          <w:tcPr>
            <w:tcW w:w="228" w:type="pct"/>
            <w:tcBorders>
              <w:top w:val="nil"/>
              <w:left w:val="nil"/>
              <w:bottom w:val="single" w:sz="4" w:space="0" w:color="auto"/>
              <w:right w:val="single" w:sz="4" w:space="0" w:color="auto"/>
            </w:tcBorders>
            <w:noWrap/>
            <w:vAlign w:val="center"/>
            <w:hideMark/>
          </w:tcPr>
          <w:p w14:paraId="36D95B89"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150</w:t>
            </w:r>
          </w:p>
        </w:tc>
        <w:tc>
          <w:tcPr>
            <w:tcW w:w="279" w:type="pct"/>
            <w:tcBorders>
              <w:top w:val="nil"/>
              <w:left w:val="nil"/>
              <w:bottom w:val="single" w:sz="4" w:space="0" w:color="auto"/>
              <w:right w:val="single" w:sz="4" w:space="0" w:color="auto"/>
            </w:tcBorders>
            <w:noWrap/>
            <w:vAlign w:val="center"/>
            <w:hideMark/>
          </w:tcPr>
          <w:p w14:paraId="4B9973C1"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62.1</w:t>
            </w:r>
          </w:p>
        </w:tc>
        <w:tc>
          <w:tcPr>
            <w:tcW w:w="294" w:type="pct"/>
            <w:tcBorders>
              <w:top w:val="nil"/>
              <w:left w:val="nil"/>
              <w:bottom w:val="single" w:sz="4" w:space="0" w:color="auto"/>
              <w:right w:val="single" w:sz="4" w:space="0" w:color="auto"/>
            </w:tcBorders>
            <w:noWrap/>
            <w:vAlign w:val="center"/>
            <w:hideMark/>
          </w:tcPr>
          <w:p w14:paraId="58FA9CE9"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1.20%</w:t>
            </w:r>
          </w:p>
        </w:tc>
        <w:tc>
          <w:tcPr>
            <w:tcW w:w="228" w:type="pct"/>
            <w:tcBorders>
              <w:top w:val="nil"/>
              <w:left w:val="nil"/>
              <w:bottom w:val="single" w:sz="4" w:space="0" w:color="auto"/>
              <w:right w:val="single" w:sz="4" w:space="0" w:color="auto"/>
            </w:tcBorders>
            <w:noWrap/>
            <w:vAlign w:val="center"/>
            <w:hideMark/>
          </w:tcPr>
          <w:p w14:paraId="216282C5"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3.3</w:t>
            </w:r>
          </w:p>
        </w:tc>
        <w:tc>
          <w:tcPr>
            <w:tcW w:w="267" w:type="pct"/>
            <w:tcBorders>
              <w:top w:val="nil"/>
              <w:left w:val="nil"/>
              <w:bottom w:val="single" w:sz="4" w:space="0" w:color="auto"/>
              <w:right w:val="single" w:sz="4" w:space="0" w:color="auto"/>
            </w:tcBorders>
            <w:noWrap/>
            <w:vAlign w:val="center"/>
            <w:hideMark/>
          </w:tcPr>
          <w:p w14:paraId="5B3F7729"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2.2</w:t>
            </w:r>
          </w:p>
        </w:tc>
      </w:tr>
      <w:tr w:rsidR="00AD0F32" w:rsidRPr="00AD0F32" w14:paraId="510914BD" w14:textId="77777777" w:rsidTr="005E30CC">
        <w:trPr>
          <w:trHeight w:val="312"/>
        </w:trPr>
        <w:tc>
          <w:tcPr>
            <w:tcW w:w="2497" w:type="pct"/>
            <w:tcBorders>
              <w:top w:val="nil"/>
              <w:left w:val="single" w:sz="4" w:space="0" w:color="auto"/>
              <w:bottom w:val="single" w:sz="4" w:space="0" w:color="auto"/>
              <w:right w:val="single" w:sz="4" w:space="0" w:color="auto"/>
            </w:tcBorders>
            <w:shd w:val="clear" w:color="000000" w:fill="F2F2F2"/>
            <w:noWrap/>
            <w:vAlign w:val="center"/>
            <w:hideMark/>
          </w:tcPr>
          <w:p w14:paraId="0FEABF80" w14:textId="77777777" w:rsidR="00AD0F32" w:rsidRPr="00AD0F32" w:rsidRDefault="00AD0F32" w:rsidP="00AD0F32">
            <w:pPr>
              <w:widowControl/>
              <w:rPr>
                <w:b/>
                <w:bCs/>
                <w:i/>
                <w:iCs/>
                <w:color w:val="000000"/>
                <w:sz w:val="22"/>
                <w:szCs w:val="22"/>
                <w:lang w:val="en-US" w:eastAsia="en-US"/>
              </w:rPr>
            </w:pPr>
            <w:proofErr w:type="spellStart"/>
            <w:r w:rsidRPr="00AD0F32">
              <w:rPr>
                <w:b/>
                <w:bCs/>
                <w:i/>
                <w:iCs/>
                <w:color w:val="000000"/>
                <w:sz w:val="22"/>
                <w:szCs w:val="22"/>
                <w:lang w:val="en-US" w:eastAsia="en-US"/>
              </w:rPr>
              <w:t>Изданачка</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природна</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састојина</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меких</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лишћара</w:t>
            </w:r>
            <w:proofErr w:type="spellEnd"/>
          </w:p>
        </w:tc>
        <w:tc>
          <w:tcPr>
            <w:tcW w:w="279" w:type="pct"/>
            <w:tcBorders>
              <w:top w:val="nil"/>
              <w:left w:val="nil"/>
              <w:bottom w:val="single" w:sz="4" w:space="0" w:color="auto"/>
              <w:right w:val="single" w:sz="4" w:space="0" w:color="auto"/>
            </w:tcBorders>
            <w:shd w:val="clear" w:color="000000" w:fill="F2F2F2"/>
            <w:noWrap/>
            <w:vAlign w:val="center"/>
            <w:hideMark/>
          </w:tcPr>
          <w:p w14:paraId="3BC14DF8"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18.79</w:t>
            </w:r>
          </w:p>
        </w:tc>
        <w:tc>
          <w:tcPr>
            <w:tcW w:w="294" w:type="pct"/>
            <w:tcBorders>
              <w:top w:val="nil"/>
              <w:left w:val="nil"/>
              <w:bottom w:val="single" w:sz="4" w:space="0" w:color="auto"/>
              <w:right w:val="single" w:sz="4" w:space="0" w:color="auto"/>
            </w:tcBorders>
            <w:shd w:val="clear" w:color="000000" w:fill="F2F2F2"/>
            <w:noWrap/>
            <w:vAlign w:val="center"/>
            <w:hideMark/>
          </w:tcPr>
          <w:p w14:paraId="01D8ECFA"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1.70%</w:t>
            </w:r>
          </w:p>
        </w:tc>
        <w:tc>
          <w:tcPr>
            <w:tcW w:w="340" w:type="pct"/>
            <w:tcBorders>
              <w:top w:val="nil"/>
              <w:left w:val="nil"/>
              <w:bottom w:val="single" w:sz="4" w:space="0" w:color="auto"/>
              <w:right w:val="single" w:sz="4" w:space="0" w:color="auto"/>
            </w:tcBorders>
            <w:shd w:val="clear" w:color="000000" w:fill="F2F2F2"/>
            <w:noWrap/>
            <w:vAlign w:val="center"/>
            <w:hideMark/>
          </w:tcPr>
          <w:p w14:paraId="7A07EA0A"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2,819.20</w:t>
            </w:r>
          </w:p>
        </w:tc>
        <w:tc>
          <w:tcPr>
            <w:tcW w:w="294" w:type="pct"/>
            <w:tcBorders>
              <w:top w:val="nil"/>
              <w:left w:val="nil"/>
              <w:bottom w:val="single" w:sz="4" w:space="0" w:color="auto"/>
              <w:right w:val="single" w:sz="4" w:space="0" w:color="auto"/>
            </w:tcBorders>
            <w:shd w:val="clear" w:color="000000" w:fill="F2F2F2"/>
            <w:noWrap/>
            <w:vAlign w:val="center"/>
            <w:hideMark/>
          </w:tcPr>
          <w:p w14:paraId="1CAA7CD2"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1.00%</w:t>
            </w:r>
          </w:p>
        </w:tc>
        <w:tc>
          <w:tcPr>
            <w:tcW w:w="228" w:type="pct"/>
            <w:tcBorders>
              <w:top w:val="nil"/>
              <w:left w:val="nil"/>
              <w:bottom w:val="single" w:sz="4" w:space="0" w:color="auto"/>
              <w:right w:val="single" w:sz="4" w:space="0" w:color="auto"/>
            </w:tcBorders>
            <w:shd w:val="clear" w:color="000000" w:fill="F2F2F2"/>
            <w:noWrap/>
            <w:vAlign w:val="center"/>
            <w:hideMark/>
          </w:tcPr>
          <w:p w14:paraId="53834028"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150</w:t>
            </w:r>
          </w:p>
        </w:tc>
        <w:tc>
          <w:tcPr>
            <w:tcW w:w="279" w:type="pct"/>
            <w:tcBorders>
              <w:top w:val="nil"/>
              <w:left w:val="nil"/>
              <w:bottom w:val="single" w:sz="4" w:space="0" w:color="auto"/>
              <w:right w:val="single" w:sz="4" w:space="0" w:color="auto"/>
            </w:tcBorders>
            <w:shd w:val="clear" w:color="000000" w:fill="F2F2F2"/>
            <w:noWrap/>
            <w:vAlign w:val="center"/>
            <w:hideMark/>
          </w:tcPr>
          <w:p w14:paraId="6D411D63"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62.1</w:t>
            </w:r>
          </w:p>
        </w:tc>
        <w:tc>
          <w:tcPr>
            <w:tcW w:w="294" w:type="pct"/>
            <w:tcBorders>
              <w:top w:val="nil"/>
              <w:left w:val="nil"/>
              <w:bottom w:val="single" w:sz="4" w:space="0" w:color="auto"/>
              <w:right w:val="single" w:sz="4" w:space="0" w:color="auto"/>
            </w:tcBorders>
            <w:shd w:val="clear" w:color="000000" w:fill="F2F2F2"/>
            <w:noWrap/>
            <w:vAlign w:val="center"/>
            <w:hideMark/>
          </w:tcPr>
          <w:p w14:paraId="76115D84"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1.20%</w:t>
            </w:r>
          </w:p>
        </w:tc>
        <w:tc>
          <w:tcPr>
            <w:tcW w:w="228" w:type="pct"/>
            <w:tcBorders>
              <w:top w:val="nil"/>
              <w:left w:val="nil"/>
              <w:bottom w:val="single" w:sz="4" w:space="0" w:color="auto"/>
              <w:right w:val="single" w:sz="4" w:space="0" w:color="auto"/>
            </w:tcBorders>
            <w:shd w:val="clear" w:color="000000" w:fill="F2F2F2"/>
            <w:noWrap/>
            <w:vAlign w:val="center"/>
            <w:hideMark/>
          </w:tcPr>
          <w:p w14:paraId="133D8937"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3.3</w:t>
            </w:r>
          </w:p>
        </w:tc>
        <w:tc>
          <w:tcPr>
            <w:tcW w:w="267" w:type="pct"/>
            <w:tcBorders>
              <w:top w:val="nil"/>
              <w:left w:val="nil"/>
              <w:bottom w:val="single" w:sz="4" w:space="0" w:color="auto"/>
              <w:right w:val="single" w:sz="4" w:space="0" w:color="auto"/>
            </w:tcBorders>
            <w:shd w:val="clear" w:color="000000" w:fill="F2F2F2"/>
            <w:noWrap/>
            <w:vAlign w:val="center"/>
            <w:hideMark/>
          </w:tcPr>
          <w:p w14:paraId="3AC5CAFD"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2.2</w:t>
            </w:r>
          </w:p>
        </w:tc>
      </w:tr>
      <w:tr w:rsidR="00AD0F32" w:rsidRPr="00AD0F32" w14:paraId="3B92FD49"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646D85C7"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2621 - </w:t>
            </w:r>
            <w:proofErr w:type="spellStart"/>
            <w:r w:rsidRPr="00AD0F32">
              <w:rPr>
                <w:color w:val="000000"/>
                <w:sz w:val="22"/>
                <w:szCs w:val="22"/>
                <w:lang w:val="en-US" w:eastAsia="en-US"/>
              </w:rPr>
              <w:t>Изданачке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храстова</w:t>
            </w:r>
            <w:proofErr w:type="spellEnd"/>
            <w:r w:rsidRPr="00AD0F32">
              <w:rPr>
                <w:color w:val="000000"/>
                <w:sz w:val="22"/>
                <w:szCs w:val="22"/>
                <w:lang w:val="en-US" w:eastAsia="en-US"/>
              </w:rPr>
              <w:t xml:space="preserve"> - </w:t>
            </w:r>
            <w:proofErr w:type="spellStart"/>
            <w:r w:rsidRPr="00AD0F32">
              <w:rPr>
                <w:color w:val="000000"/>
                <w:sz w:val="22"/>
                <w:szCs w:val="22"/>
                <w:lang w:val="en-US" w:eastAsia="en-US"/>
              </w:rPr>
              <w:t>Високе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храстова</w:t>
            </w:r>
            <w:proofErr w:type="spellEnd"/>
            <w:r w:rsidRPr="00AD0F32">
              <w:rPr>
                <w:color w:val="000000"/>
                <w:sz w:val="22"/>
                <w:szCs w:val="22"/>
                <w:lang w:val="en-US" w:eastAsia="en-US"/>
              </w:rPr>
              <w:t xml:space="preserve"> и </w:t>
            </w:r>
            <w:proofErr w:type="spellStart"/>
            <w:r w:rsidRPr="00AD0F32">
              <w:rPr>
                <w:color w:val="000000"/>
                <w:sz w:val="22"/>
                <w:szCs w:val="22"/>
                <w:lang w:val="en-US" w:eastAsia="en-US"/>
              </w:rPr>
              <w:t>осталих</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лишћара</w:t>
            </w:r>
            <w:proofErr w:type="spellEnd"/>
          </w:p>
        </w:tc>
        <w:tc>
          <w:tcPr>
            <w:tcW w:w="279" w:type="pct"/>
            <w:tcBorders>
              <w:top w:val="nil"/>
              <w:left w:val="nil"/>
              <w:bottom w:val="single" w:sz="4" w:space="0" w:color="auto"/>
              <w:right w:val="single" w:sz="4" w:space="0" w:color="auto"/>
            </w:tcBorders>
            <w:noWrap/>
            <w:vAlign w:val="center"/>
            <w:hideMark/>
          </w:tcPr>
          <w:p w14:paraId="58B20B71"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235.48</w:t>
            </w:r>
          </w:p>
        </w:tc>
        <w:tc>
          <w:tcPr>
            <w:tcW w:w="294" w:type="pct"/>
            <w:tcBorders>
              <w:top w:val="nil"/>
              <w:left w:val="nil"/>
              <w:bottom w:val="single" w:sz="4" w:space="0" w:color="auto"/>
              <w:right w:val="single" w:sz="4" w:space="0" w:color="auto"/>
            </w:tcBorders>
            <w:noWrap/>
            <w:vAlign w:val="center"/>
            <w:hideMark/>
          </w:tcPr>
          <w:p w14:paraId="416DDA53"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21.50%</w:t>
            </w:r>
          </w:p>
        </w:tc>
        <w:tc>
          <w:tcPr>
            <w:tcW w:w="340" w:type="pct"/>
            <w:tcBorders>
              <w:top w:val="nil"/>
              <w:left w:val="nil"/>
              <w:bottom w:val="single" w:sz="4" w:space="0" w:color="auto"/>
              <w:right w:val="single" w:sz="4" w:space="0" w:color="auto"/>
            </w:tcBorders>
            <w:noWrap/>
            <w:vAlign w:val="center"/>
            <w:hideMark/>
          </w:tcPr>
          <w:p w14:paraId="2E5D67B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65,179.30</w:t>
            </w:r>
          </w:p>
        </w:tc>
        <w:tc>
          <w:tcPr>
            <w:tcW w:w="294" w:type="pct"/>
            <w:tcBorders>
              <w:top w:val="nil"/>
              <w:left w:val="nil"/>
              <w:bottom w:val="single" w:sz="4" w:space="0" w:color="auto"/>
              <w:right w:val="single" w:sz="4" w:space="0" w:color="auto"/>
            </w:tcBorders>
            <w:noWrap/>
            <w:vAlign w:val="center"/>
            <w:hideMark/>
          </w:tcPr>
          <w:p w14:paraId="505F93F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24.00%</w:t>
            </w:r>
          </w:p>
        </w:tc>
        <w:tc>
          <w:tcPr>
            <w:tcW w:w="228" w:type="pct"/>
            <w:tcBorders>
              <w:top w:val="nil"/>
              <w:left w:val="nil"/>
              <w:bottom w:val="single" w:sz="4" w:space="0" w:color="auto"/>
              <w:right w:val="single" w:sz="4" w:space="0" w:color="auto"/>
            </w:tcBorders>
            <w:noWrap/>
            <w:vAlign w:val="center"/>
            <w:hideMark/>
          </w:tcPr>
          <w:p w14:paraId="7DBD54E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276.8</w:t>
            </w:r>
          </w:p>
        </w:tc>
        <w:tc>
          <w:tcPr>
            <w:tcW w:w="279" w:type="pct"/>
            <w:tcBorders>
              <w:top w:val="nil"/>
              <w:left w:val="nil"/>
              <w:bottom w:val="single" w:sz="4" w:space="0" w:color="auto"/>
              <w:right w:val="single" w:sz="4" w:space="0" w:color="auto"/>
            </w:tcBorders>
            <w:noWrap/>
            <w:vAlign w:val="center"/>
            <w:hideMark/>
          </w:tcPr>
          <w:p w14:paraId="6370309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1,193.80</w:t>
            </w:r>
          </w:p>
        </w:tc>
        <w:tc>
          <w:tcPr>
            <w:tcW w:w="294" w:type="pct"/>
            <w:tcBorders>
              <w:top w:val="nil"/>
              <w:left w:val="nil"/>
              <w:bottom w:val="single" w:sz="4" w:space="0" w:color="auto"/>
              <w:right w:val="single" w:sz="4" w:space="0" w:color="auto"/>
            </w:tcBorders>
            <w:noWrap/>
            <w:vAlign w:val="center"/>
            <w:hideMark/>
          </w:tcPr>
          <w:p w14:paraId="6205BE24"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23.70%</w:t>
            </w:r>
          </w:p>
        </w:tc>
        <w:tc>
          <w:tcPr>
            <w:tcW w:w="228" w:type="pct"/>
            <w:tcBorders>
              <w:top w:val="nil"/>
              <w:left w:val="nil"/>
              <w:bottom w:val="single" w:sz="4" w:space="0" w:color="auto"/>
              <w:right w:val="single" w:sz="4" w:space="0" w:color="auto"/>
            </w:tcBorders>
            <w:noWrap/>
            <w:vAlign w:val="center"/>
            <w:hideMark/>
          </w:tcPr>
          <w:p w14:paraId="115C5362"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5.1</w:t>
            </w:r>
          </w:p>
        </w:tc>
        <w:tc>
          <w:tcPr>
            <w:tcW w:w="267" w:type="pct"/>
            <w:tcBorders>
              <w:top w:val="nil"/>
              <w:left w:val="nil"/>
              <w:bottom w:val="single" w:sz="4" w:space="0" w:color="auto"/>
              <w:right w:val="single" w:sz="4" w:space="0" w:color="auto"/>
            </w:tcBorders>
            <w:noWrap/>
            <w:vAlign w:val="center"/>
            <w:hideMark/>
          </w:tcPr>
          <w:p w14:paraId="1DF7841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1.8</w:t>
            </w:r>
          </w:p>
        </w:tc>
      </w:tr>
      <w:tr w:rsidR="00AD0F32" w:rsidRPr="00AD0F32" w14:paraId="64F68259"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110BA354"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21121 - </w:t>
            </w:r>
            <w:proofErr w:type="spellStart"/>
            <w:r w:rsidRPr="00AD0F32">
              <w:rPr>
                <w:color w:val="000000"/>
                <w:sz w:val="22"/>
                <w:szCs w:val="22"/>
                <w:lang w:val="en-US" w:eastAsia="en-US"/>
              </w:rPr>
              <w:t>Изданачке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букве</w:t>
            </w:r>
            <w:proofErr w:type="spellEnd"/>
            <w:r w:rsidRPr="00AD0F32">
              <w:rPr>
                <w:color w:val="000000"/>
                <w:sz w:val="22"/>
                <w:szCs w:val="22"/>
                <w:lang w:val="en-US" w:eastAsia="en-US"/>
              </w:rPr>
              <w:t xml:space="preserve"> - </w:t>
            </w:r>
            <w:proofErr w:type="spellStart"/>
            <w:r w:rsidRPr="00AD0F32">
              <w:rPr>
                <w:color w:val="000000"/>
                <w:sz w:val="22"/>
                <w:szCs w:val="22"/>
                <w:lang w:val="en-US" w:eastAsia="en-US"/>
              </w:rPr>
              <w:t>Високе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букве</w:t>
            </w:r>
            <w:proofErr w:type="spellEnd"/>
            <w:r w:rsidRPr="00AD0F32">
              <w:rPr>
                <w:color w:val="000000"/>
                <w:sz w:val="22"/>
                <w:szCs w:val="22"/>
                <w:lang w:val="en-US" w:eastAsia="en-US"/>
              </w:rPr>
              <w:t xml:space="preserve"> и </w:t>
            </w:r>
            <w:proofErr w:type="spellStart"/>
            <w:r w:rsidRPr="00AD0F32">
              <w:rPr>
                <w:color w:val="000000"/>
                <w:sz w:val="22"/>
                <w:szCs w:val="22"/>
                <w:lang w:val="en-US" w:eastAsia="en-US"/>
              </w:rPr>
              <w:t>осталих</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лишћара</w:t>
            </w:r>
            <w:proofErr w:type="spellEnd"/>
            <w:r w:rsidRPr="00AD0F32">
              <w:rPr>
                <w:color w:val="000000"/>
                <w:sz w:val="22"/>
                <w:szCs w:val="22"/>
                <w:lang w:val="en-US" w:eastAsia="en-US"/>
              </w:rPr>
              <w:t xml:space="preserve"> и </w:t>
            </w:r>
            <w:proofErr w:type="spellStart"/>
            <w:r w:rsidRPr="00AD0F32">
              <w:rPr>
                <w:color w:val="000000"/>
                <w:sz w:val="22"/>
                <w:szCs w:val="22"/>
                <w:lang w:val="en-US" w:eastAsia="en-US"/>
              </w:rPr>
              <w:t>четинара</w:t>
            </w:r>
            <w:proofErr w:type="spellEnd"/>
          </w:p>
        </w:tc>
        <w:tc>
          <w:tcPr>
            <w:tcW w:w="279" w:type="pct"/>
            <w:tcBorders>
              <w:top w:val="nil"/>
              <w:left w:val="nil"/>
              <w:bottom w:val="single" w:sz="4" w:space="0" w:color="auto"/>
              <w:right w:val="single" w:sz="4" w:space="0" w:color="auto"/>
            </w:tcBorders>
            <w:noWrap/>
            <w:vAlign w:val="center"/>
            <w:hideMark/>
          </w:tcPr>
          <w:p w14:paraId="06857DC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3.2</w:t>
            </w:r>
          </w:p>
        </w:tc>
        <w:tc>
          <w:tcPr>
            <w:tcW w:w="294" w:type="pct"/>
            <w:tcBorders>
              <w:top w:val="nil"/>
              <w:left w:val="nil"/>
              <w:bottom w:val="single" w:sz="4" w:space="0" w:color="auto"/>
              <w:right w:val="single" w:sz="4" w:space="0" w:color="auto"/>
            </w:tcBorders>
            <w:noWrap/>
            <w:vAlign w:val="center"/>
            <w:hideMark/>
          </w:tcPr>
          <w:p w14:paraId="4A36C782"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0.30%</w:t>
            </w:r>
          </w:p>
        </w:tc>
        <w:tc>
          <w:tcPr>
            <w:tcW w:w="340" w:type="pct"/>
            <w:tcBorders>
              <w:top w:val="nil"/>
              <w:left w:val="nil"/>
              <w:bottom w:val="single" w:sz="4" w:space="0" w:color="auto"/>
              <w:right w:val="single" w:sz="4" w:space="0" w:color="auto"/>
            </w:tcBorders>
            <w:noWrap/>
            <w:vAlign w:val="center"/>
            <w:hideMark/>
          </w:tcPr>
          <w:p w14:paraId="32909102"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1,383.40</w:t>
            </w:r>
          </w:p>
        </w:tc>
        <w:tc>
          <w:tcPr>
            <w:tcW w:w="294" w:type="pct"/>
            <w:tcBorders>
              <w:top w:val="nil"/>
              <w:left w:val="nil"/>
              <w:bottom w:val="single" w:sz="4" w:space="0" w:color="auto"/>
              <w:right w:val="single" w:sz="4" w:space="0" w:color="auto"/>
            </w:tcBorders>
            <w:noWrap/>
            <w:vAlign w:val="center"/>
            <w:hideMark/>
          </w:tcPr>
          <w:p w14:paraId="6F17B7D7"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0.50%</w:t>
            </w:r>
          </w:p>
        </w:tc>
        <w:tc>
          <w:tcPr>
            <w:tcW w:w="228" w:type="pct"/>
            <w:tcBorders>
              <w:top w:val="nil"/>
              <w:left w:val="nil"/>
              <w:bottom w:val="single" w:sz="4" w:space="0" w:color="auto"/>
              <w:right w:val="single" w:sz="4" w:space="0" w:color="auto"/>
            </w:tcBorders>
            <w:noWrap/>
            <w:vAlign w:val="center"/>
            <w:hideMark/>
          </w:tcPr>
          <w:p w14:paraId="7BF4A332"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432.3</w:t>
            </w:r>
          </w:p>
        </w:tc>
        <w:tc>
          <w:tcPr>
            <w:tcW w:w="279" w:type="pct"/>
            <w:tcBorders>
              <w:top w:val="nil"/>
              <w:left w:val="nil"/>
              <w:bottom w:val="single" w:sz="4" w:space="0" w:color="auto"/>
              <w:right w:val="single" w:sz="4" w:space="0" w:color="auto"/>
            </w:tcBorders>
            <w:noWrap/>
            <w:vAlign w:val="center"/>
            <w:hideMark/>
          </w:tcPr>
          <w:p w14:paraId="7325AB2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21.3</w:t>
            </w:r>
          </w:p>
        </w:tc>
        <w:tc>
          <w:tcPr>
            <w:tcW w:w="294" w:type="pct"/>
            <w:tcBorders>
              <w:top w:val="nil"/>
              <w:left w:val="nil"/>
              <w:bottom w:val="single" w:sz="4" w:space="0" w:color="auto"/>
              <w:right w:val="single" w:sz="4" w:space="0" w:color="auto"/>
            </w:tcBorders>
            <w:noWrap/>
            <w:vAlign w:val="center"/>
            <w:hideMark/>
          </w:tcPr>
          <w:p w14:paraId="0724BA7D"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0.40%</w:t>
            </w:r>
          </w:p>
        </w:tc>
        <w:tc>
          <w:tcPr>
            <w:tcW w:w="228" w:type="pct"/>
            <w:tcBorders>
              <w:top w:val="nil"/>
              <w:left w:val="nil"/>
              <w:bottom w:val="single" w:sz="4" w:space="0" w:color="auto"/>
              <w:right w:val="single" w:sz="4" w:space="0" w:color="auto"/>
            </w:tcBorders>
            <w:noWrap/>
            <w:vAlign w:val="center"/>
            <w:hideMark/>
          </w:tcPr>
          <w:p w14:paraId="2712F87F"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6.6</w:t>
            </w:r>
          </w:p>
        </w:tc>
        <w:tc>
          <w:tcPr>
            <w:tcW w:w="267" w:type="pct"/>
            <w:tcBorders>
              <w:top w:val="nil"/>
              <w:left w:val="nil"/>
              <w:bottom w:val="single" w:sz="4" w:space="0" w:color="auto"/>
              <w:right w:val="single" w:sz="4" w:space="0" w:color="auto"/>
            </w:tcBorders>
            <w:noWrap/>
            <w:vAlign w:val="center"/>
            <w:hideMark/>
          </w:tcPr>
          <w:p w14:paraId="1DD3E4A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1.5</w:t>
            </w:r>
          </w:p>
        </w:tc>
      </w:tr>
      <w:tr w:rsidR="00AD0F32" w:rsidRPr="00AD0F32" w14:paraId="145C09C9"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5FF38153"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2721 - </w:t>
            </w:r>
            <w:proofErr w:type="spellStart"/>
            <w:r w:rsidRPr="00AD0F32">
              <w:rPr>
                <w:color w:val="000000"/>
                <w:sz w:val="22"/>
                <w:szCs w:val="22"/>
                <w:lang w:val="en-US" w:eastAsia="en-US"/>
              </w:rPr>
              <w:t>Изданачке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липа</w:t>
            </w:r>
            <w:proofErr w:type="spellEnd"/>
            <w:r w:rsidRPr="00AD0F32">
              <w:rPr>
                <w:color w:val="000000"/>
                <w:sz w:val="22"/>
                <w:szCs w:val="22"/>
                <w:lang w:val="en-US" w:eastAsia="en-US"/>
              </w:rPr>
              <w:t xml:space="preserve"> - </w:t>
            </w:r>
            <w:proofErr w:type="spellStart"/>
            <w:r w:rsidRPr="00AD0F32">
              <w:rPr>
                <w:color w:val="000000"/>
                <w:sz w:val="22"/>
                <w:szCs w:val="22"/>
                <w:lang w:val="en-US" w:eastAsia="en-US"/>
              </w:rPr>
              <w:t>Високе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липе</w:t>
            </w:r>
            <w:proofErr w:type="spellEnd"/>
            <w:r w:rsidRPr="00AD0F32">
              <w:rPr>
                <w:color w:val="000000"/>
                <w:sz w:val="22"/>
                <w:szCs w:val="22"/>
                <w:lang w:val="en-US" w:eastAsia="en-US"/>
              </w:rPr>
              <w:t xml:space="preserve"> и </w:t>
            </w:r>
            <w:proofErr w:type="spellStart"/>
            <w:r w:rsidRPr="00AD0F32">
              <w:rPr>
                <w:color w:val="000000"/>
                <w:sz w:val="22"/>
                <w:szCs w:val="22"/>
                <w:lang w:val="en-US" w:eastAsia="en-US"/>
              </w:rPr>
              <w:t>осталих</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лишћара</w:t>
            </w:r>
            <w:proofErr w:type="spellEnd"/>
          </w:p>
        </w:tc>
        <w:tc>
          <w:tcPr>
            <w:tcW w:w="279" w:type="pct"/>
            <w:tcBorders>
              <w:top w:val="nil"/>
              <w:left w:val="nil"/>
              <w:bottom w:val="single" w:sz="4" w:space="0" w:color="auto"/>
              <w:right w:val="single" w:sz="4" w:space="0" w:color="auto"/>
            </w:tcBorders>
            <w:noWrap/>
            <w:vAlign w:val="center"/>
            <w:hideMark/>
          </w:tcPr>
          <w:p w14:paraId="1BB523B2"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148.3</w:t>
            </w:r>
          </w:p>
        </w:tc>
        <w:tc>
          <w:tcPr>
            <w:tcW w:w="294" w:type="pct"/>
            <w:tcBorders>
              <w:top w:val="nil"/>
              <w:left w:val="nil"/>
              <w:bottom w:val="single" w:sz="4" w:space="0" w:color="auto"/>
              <w:right w:val="single" w:sz="4" w:space="0" w:color="auto"/>
            </w:tcBorders>
            <w:noWrap/>
            <w:vAlign w:val="center"/>
            <w:hideMark/>
          </w:tcPr>
          <w:p w14:paraId="0F2735A4"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13.50%</w:t>
            </w:r>
          </w:p>
        </w:tc>
        <w:tc>
          <w:tcPr>
            <w:tcW w:w="340" w:type="pct"/>
            <w:tcBorders>
              <w:top w:val="nil"/>
              <w:left w:val="nil"/>
              <w:bottom w:val="single" w:sz="4" w:space="0" w:color="auto"/>
              <w:right w:val="single" w:sz="4" w:space="0" w:color="auto"/>
            </w:tcBorders>
            <w:noWrap/>
            <w:vAlign w:val="center"/>
            <w:hideMark/>
          </w:tcPr>
          <w:p w14:paraId="6E417D1D"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46,634.20</w:t>
            </w:r>
          </w:p>
        </w:tc>
        <w:tc>
          <w:tcPr>
            <w:tcW w:w="294" w:type="pct"/>
            <w:tcBorders>
              <w:top w:val="nil"/>
              <w:left w:val="nil"/>
              <w:bottom w:val="single" w:sz="4" w:space="0" w:color="auto"/>
              <w:right w:val="single" w:sz="4" w:space="0" w:color="auto"/>
            </w:tcBorders>
            <w:noWrap/>
            <w:vAlign w:val="center"/>
            <w:hideMark/>
          </w:tcPr>
          <w:p w14:paraId="6169A5A3"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17.20%</w:t>
            </w:r>
          </w:p>
        </w:tc>
        <w:tc>
          <w:tcPr>
            <w:tcW w:w="228" w:type="pct"/>
            <w:tcBorders>
              <w:top w:val="nil"/>
              <w:left w:val="nil"/>
              <w:bottom w:val="single" w:sz="4" w:space="0" w:color="auto"/>
              <w:right w:val="single" w:sz="4" w:space="0" w:color="auto"/>
            </w:tcBorders>
            <w:noWrap/>
            <w:vAlign w:val="center"/>
            <w:hideMark/>
          </w:tcPr>
          <w:p w14:paraId="2D0451D5"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314.5</w:t>
            </w:r>
          </w:p>
        </w:tc>
        <w:tc>
          <w:tcPr>
            <w:tcW w:w="279" w:type="pct"/>
            <w:tcBorders>
              <w:top w:val="nil"/>
              <w:left w:val="nil"/>
              <w:bottom w:val="single" w:sz="4" w:space="0" w:color="auto"/>
              <w:right w:val="single" w:sz="4" w:space="0" w:color="auto"/>
            </w:tcBorders>
            <w:noWrap/>
            <w:vAlign w:val="center"/>
            <w:hideMark/>
          </w:tcPr>
          <w:p w14:paraId="19C4164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757.8</w:t>
            </w:r>
          </w:p>
        </w:tc>
        <w:tc>
          <w:tcPr>
            <w:tcW w:w="294" w:type="pct"/>
            <w:tcBorders>
              <w:top w:val="nil"/>
              <w:left w:val="nil"/>
              <w:bottom w:val="single" w:sz="4" w:space="0" w:color="auto"/>
              <w:right w:val="single" w:sz="4" w:space="0" w:color="auto"/>
            </w:tcBorders>
            <w:noWrap/>
            <w:vAlign w:val="center"/>
            <w:hideMark/>
          </w:tcPr>
          <w:p w14:paraId="12973042"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15.10%</w:t>
            </w:r>
          </w:p>
        </w:tc>
        <w:tc>
          <w:tcPr>
            <w:tcW w:w="228" w:type="pct"/>
            <w:tcBorders>
              <w:top w:val="nil"/>
              <w:left w:val="nil"/>
              <w:bottom w:val="single" w:sz="4" w:space="0" w:color="auto"/>
              <w:right w:val="single" w:sz="4" w:space="0" w:color="auto"/>
            </w:tcBorders>
            <w:noWrap/>
            <w:vAlign w:val="center"/>
            <w:hideMark/>
          </w:tcPr>
          <w:p w14:paraId="4D2309A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5.1</w:t>
            </w:r>
          </w:p>
        </w:tc>
        <w:tc>
          <w:tcPr>
            <w:tcW w:w="267" w:type="pct"/>
            <w:tcBorders>
              <w:top w:val="nil"/>
              <w:left w:val="nil"/>
              <w:bottom w:val="single" w:sz="4" w:space="0" w:color="auto"/>
              <w:right w:val="single" w:sz="4" w:space="0" w:color="auto"/>
            </w:tcBorders>
            <w:noWrap/>
            <w:vAlign w:val="center"/>
            <w:hideMark/>
          </w:tcPr>
          <w:p w14:paraId="54351B1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1.6</w:t>
            </w:r>
          </w:p>
        </w:tc>
      </w:tr>
      <w:tr w:rsidR="00AD0F32" w:rsidRPr="00AD0F32" w14:paraId="74F67D5C"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29F016BF"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2821 - </w:t>
            </w:r>
            <w:proofErr w:type="spellStart"/>
            <w:r w:rsidRPr="00AD0F32">
              <w:rPr>
                <w:color w:val="000000"/>
                <w:sz w:val="22"/>
                <w:szCs w:val="22"/>
                <w:lang w:val="en-US" w:eastAsia="en-US"/>
              </w:rPr>
              <w:t>Изданачке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ОТЛ - </w:t>
            </w:r>
            <w:proofErr w:type="spellStart"/>
            <w:r w:rsidRPr="00AD0F32">
              <w:rPr>
                <w:color w:val="000000"/>
                <w:sz w:val="22"/>
                <w:szCs w:val="22"/>
                <w:lang w:val="en-US" w:eastAsia="en-US"/>
              </w:rPr>
              <w:t>Високе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ОТЛ</w:t>
            </w:r>
          </w:p>
        </w:tc>
        <w:tc>
          <w:tcPr>
            <w:tcW w:w="279" w:type="pct"/>
            <w:tcBorders>
              <w:top w:val="nil"/>
              <w:left w:val="nil"/>
              <w:bottom w:val="single" w:sz="4" w:space="0" w:color="auto"/>
              <w:right w:val="single" w:sz="4" w:space="0" w:color="auto"/>
            </w:tcBorders>
            <w:noWrap/>
            <w:vAlign w:val="center"/>
            <w:hideMark/>
          </w:tcPr>
          <w:p w14:paraId="7AA57619"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3.12</w:t>
            </w:r>
          </w:p>
        </w:tc>
        <w:tc>
          <w:tcPr>
            <w:tcW w:w="294" w:type="pct"/>
            <w:tcBorders>
              <w:top w:val="nil"/>
              <w:left w:val="nil"/>
              <w:bottom w:val="single" w:sz="4" w:space="0" w:color="auto"/>
              <w:right w:val="single" w:sz="4" w:space="0" w:color="auto"/>
            </w:tcBorders>
            <w:noWrap/>
            <w:vAlign w:val="center"/>
            <w:hideMark/>
          </w:tcPr>
          <w:p w14:paraId="38B09FAF"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0.30%</w:t>
            </w:r>
          </w:p>
        </w:tc>
        <w:tc>
          <w:tcPr>
            <w:tcW w:w="340" w:type="pct"/>
            <w:tcBorders>
              <w:top w:val="nil"/>
              <w:left w:val="nil"/>
              <w:bottom w:val="single" w:sz="4" w:space="0" w:color="auto"/>
              <w:right w:val="single" w:sz="4" w:space="0" w:color="auto"/>
            </w:tcBorders>
            <w:noWrap/>
            <w:vAlign w:val="center"/>
            <w:hideMark/>
          </w:tcPr>
          <w:p w14:paraId="6AEAC72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596.6</w:t>
            </w:r>
          </w:p>
        </w:tc>
        <w:tc>
          <w:tcPr>
            <w:tcW w:w="294" w:type="pct"/>
            <w:tcBorders>
              <w:top w:val="nil"/>
              <w:left w:val="nil"/>
              <w:bottom w:val="single" w:sz="4" w:space="0" w:color="auto"/>
              <w:right w:val="single" w:sz="4" w:space="0" w:color="auto"/>
            </w:tcBorders>
            <w:noWrap/>
            <w:vAlign w:val="center"/>
            <w:hideMark/>
          </w:tcPr>
          <w:p w14:paraId="4BE60C9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0.20%</w:t>
            </w:r>
          </w:p>
        </w:tc>
        <w:tc>
          <w:tcPr>
            <w:tcW w:w="228" w:type="pct"/>
            <w:tcBorders>
              <w:top w:val="nil"/>
              <w:left w:val="nil"/>
              <w:bottom w:val="single" w:sz="4" w:space="0" w:color="auto"/>
              <w:right w:val="single" w:sz="4" w:space="0" w:color="auto"/>
            </w:tcBorders>
            <w:noWrap/>
            <w:vAlign w:val="center"/>
            <w:hideMark/>
          </w:tcPr>
          <w:p w14:paraId="537CC68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191.2</w:t>
            </w:r>
          </w:p>
        </w:tc>
        <w:tc>
          <w:tcPr>
            <w:tcW w:w="279" w:type="pct"/>
            <w:tcBorders>
              <w:top w:val="nil"/>
              <w:left w:val="nil"/>
              <w:bottom w:val="single" w:sz="4" w:space="0" w:color="auto"/>
              <w:right w:val="single" w:sz="4" w:space="0" w:color="auto"/>
            </w:tcBorders>
            <w:noWrap/>
            <w:vAlign w:val="center"/>
            <w:hideMark/>
          </w:tcPr>
          <w:p w14:paraId="74DA120B"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8.3</w:t>
            </w:r>
          </w:p>
        </w:tc>
        <w:tc>
          <w:tcPr>
            <w:tcW w:w="294" w:type="pct"/>
            <w:tcBorders>
              <w:top w:val="nil"/>
              <w:left w:val="nil"/>
              <w:bottom w:val="single" w:sz="4" w:space="0" w:color="auto"/>
              <w:right w:val="single" w:sz="4" w:space="0" w:color="auto"/>
            </w:tcBorders>
            <w:noWrap/>
            <w:vAlign w:val="center"/>
            <w:hideMark/>
          </w:tcPr>
          <w:p w14:paraId="6CF335B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0.20%</w:t>
            </w:r>
          </w:p>
        </w:tc>
        <w:tc>
          <w:tcPr>
            <w:tcW w:w="228" w:type="pct"/>
            <w:tcBorders>
              <w:top w:val="nil"/>
              <w:left w:val="nil"/>
              <w:bottom w:val="single" w:sz="4" w:space="0" w:color="auto"/>
              <w:right w:val="single" w:sz="4" w:space="0" w:color="auto"/>
            </w:tcBorders>
            <w:noWrap/>
            <w:vAlign w:val="center"/>
            <w:hideMark/>
          </w:tcPr>
          <w:p w14:paraId="49619CB4"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2.7</w:t>
            </w:r>
          </w:p>
        </w:tc>
        <w:tc>
          <w:tcPr>
            <w:tcW w:w="267" w:type="pct"/>
            <w:tcBorders>
              <w:top w:val="nil"/>
              <w:left w:val="nil"/>
              <w:bottom w:val="single" w:sz="4" w:space="0" w:color="auto"/>
              <w:right w:val="single" w:sz="4" w:space="0" w:color="auto"/>
            </w:tcBorders>
            <w:noWrap/>
            <w:vAlign w:val="center"/>
            <w:hideMark/>
          </w:tcPr>
          <w:p w14:paraId="40C587C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1.4</w:t>
            </w:r>
          </w:p>
        </w:tc>
      </w:tr>
      <w:tr w:rsidR="00AD0F32" w:rsidRPr="00AD0F32" w14:paraId="01AED385"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2F3428BC"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1 - </w:t>
            </w:r>
            <w:proofErr w:type="spellStart"/>
            <w:r w:rsidRPr="00AD0F32">
              <w:rPr>
                <w:color w:val="000000"/>
                <w:sz w:val="22"/>
                <w:szCs w:val="22"/>
                <w:lang w:val="en-US" w:eastAsia="en-US"/>
              </w:rPr>
              <w:t>очувана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састојина</w:t>
            </w:r>
            <w:proofErr w:type="spellEnd"/>
          </w:p>
        </w:tc>
        <w:tc>
          <w:tcPr>
            <w:tcW w:w="279" w:type="pct"/>
            <w:tcBorders>
              <w:top w:val="nil"/>
              <w:left w:val="nil"/>
              <w:bottom w:val="single" w:sz="4" w:space="0" w:color="auto"/>
              <w:right w:val="single" w:sz="4" w:space="0" w:color="auto"/>
            </w:tcBorders>
            <w:noWrap/>
            <w:vAlign w:val="center"/>
            <w:hideMark/>
          </w:tcPr>
          <w:p w14:paraId="7F0B86F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390.1</w:t>
            </w:r>
          </w:p>
        </w:tc>
        <w:tc>
          <w:tcPr>
            <w:tcW w:w="294" w:type="pct"/>
            <w:tcBorders>
              <w:top w:val="nil"/>
              <w:left w:val="nil"/>
              <w:bottom w:val="single" w:sz="4" w:space="0" w:color="auto"/>
              <w:right w:val="single" w:sz="4" w:space="0" w:color="auto"/>
            </w:tcBorders>
            <w:noWrap/>
            <w:vAlign w:val="center"/>
            <w:hideMark/>
          </w:tcPr>
          <w:p w14:paraId="7844B2CD"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35.60%</w:t>
            </w:r>
          </w:p>
        </w:tc>
        <w:tc>
          <w:tcPr>
            <w:tcW w:w="340" w:type="pct"/>
            <w:tcBorders>
              <w:top w:val="nil"/>
              <w:left w:val="nil"/>
              <w:bottom w:val="single" w:sz="4" w:space="0" w:color="auto"/>
              <w:right w:val="single" w:sz="4" w:space="0" w:color="auto"/>
            </w:tcBorders>
            <w:noWrap/>
            <w:vAlign w:val="center"/>
            <w:hideMark/>
          </w:tcPr>
          <w:p w14:paraId="7E8C47FF"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113,793.50</w:t>
            </w:r>
          </w:p>
        </w:tc>
        <w:tc>
          <w:tcPr>
            <w:tcW w:w="294" w:type="pct"/>
            <w:tcBorders>
              <w:top w:val="nil"/>
              <w:left w:val="nil"/>
              <w:bottom w:val="single" w:sz="4" w:space="0" w:color="auto"/>
              <w:right w:val="single" w:sz="4" w:space="0" w:color="auto"/>
            </w:tcBorders>
            <w:noWrap/>
            <w:vAlign w:val="center"/>
            <w:hideMark/>
          </w:tcPr>
          <w:p w14:paraId="66B306A2"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41.90%</w:t>
            </w:r>
          </w:p>
        </w:tc>
        <w:tc>
          <w:tcPr>
            <w:tcW w:w="228" w:type="pct"/>
            <w:tcBorders>
              <w:top w:val="nil"/>
              <w:left w:val="nil"/>
              <w:bottom w:val="single" w:sz="4" w:space="0" w:color="auto"/>
              <w:right w:val="single" w:sz="4" w:space="0" w:color="auto"/>
            </w:tcBorders>
            <w:noWrap/>
            <w:vAlign w:val="center"/>
            <w:hideMark/>
          </w:tcPr>
          <w:p w14:paraId="7D125E92"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291.7</w:t>
            </w:r>
          </w:p>
        </w:tc>
        <w:tc>
          <w:tcPr>
            <w:tcW w:w="279" w:type="pct"/>
            <w:tcBorders>
              <w:top w:val="nil"/>
              <w:left w:val="nil"/>
              <w:bottom w:val="single" w:sz="4" w:space="0" w:color="auto"/>
              <w:right w:val="single" w:sz="4" w:space="0" w:color="auto"/>
            </w:tcBorders>
            <w:noWrap/>
            <w:vAlign w:val="center"/>
            <w:hideMark/>
          </w:tcPr>
          <w:p w14:paraId="44C3128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1,981.20</w:t>
            </w:r>
          </w:p>
        </w:tc>
        <w:tc>
          <w:tcPr>
            <w:tcW w:w="294" w:type="pct"/>
            <w:tcBorders>
              <w:top w:val="nil"/>
              <w:left w:val="nil"/>
              <w:bottom w:val="single" w:sz="4" w:space="0" w:color="auto"/>
              <w:right w:val="single" w:sz="4" w:space="0" w:color="auto"/>
            </w:tcBorders>
            <w:noWrap/>
            <w:vAlign w:val="center"/>
            <w:hideMark/>
          </w:tcPr>
          <w:p w14:paraId="0AABB3D2"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39.40%</w:t>
            </w:r>
          </w:p>
        </w:tc>
        <w:tc>
          <w:tcPr>
            <w:tcW w:w="228" w:type="pct"/>
            <w:tcBorders>
              <w:top w:val="nil"/>
              <w:left w:val="nil"/>
              <w:bottom w:val="single" w:sz="4" w:space="0" w:color="auto"/>
              <w:right w:val="single" w:sz="4" w:space="0" w:color="auto"/>
            </w:tcBorders>
            <w:noWrap/>
            <w:vAlign w:val="center"/>
            <w:hideMark/>
          </w:tcPr>
          <w:p w14:paraId="781E37C8"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5.1</w:t>
            </w:r>
          </w:p>
        </w:tc>
        <w:tc>
          <w:tcPr>
            <w:tcW w:w="267" w:type="pct"/>
            <w:tcBorders>
              <w:top w:val="nil"/>
              <w:left w:val="nil"/>
              <w:bottom w:val="single" w:sz="4" w:space="0" w:color="auto"/>
              <w:right w:val="single" w:sz="4" w:space="0" w:color="auto"/>
            </w:tcBorders>
            <w:noWrap/>
            <w:vAlign w:val="center"/>
            <w:hideMark/>
          </w:tcPr>
          <w:p w14:paraId="3A4EF23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1.7</w:t>
            </w:r>
          </w:p>
        </w:tc>
      </w:tr>
      <w:tr w:rsidR="00AD0F32" w:rsidRPr="00AD0F32" w14:paraId="5098014E"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2AF536E3"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2621 - </w:t>
            </w:r>
            <w:proofErr w:type="spellStart"/>
            <w:r w:rsidRPr="00AD0F32">
              <w:rPr>
                <w:color w:val="000000"/>
                <w:sz w:val="22"/>
                <w:szCs w:val="22"/>
                <w:lang w:val="en-US" w:eastAsia="en-US"/>
              </w:rPr>
              <w:t>Изданачке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храстова</w:t>
            </w:r>
            <w:proofErr w:type="spellEnd"/>
            <w:r w:rsidRPr="00AD0F32">
              <w:rPr>
                <w:color w:val="000000"/>
                <w:sz w:val="22"/>
                <w:szCs w:val="22"/>
                <w:lang w:val="en-US" w:eastAsia="en-US"/>
              </w:rPr>
              <w:t xml:space="preserve"> - </w:t>
            </w:r>
            <w:proofErr w:type="spellStart"/>
            <w:r w:rsidRPr="00AD0F32">
              <w:rPr>
                <w:color w:val="000000"/>
                <w:sz w:val="22"/>
                <w:szCs w:val="22"/>
                <w:lang w:val="en-US" w:eastAsia="en-US"/>
              </w:rPr>
              <w:t>Високе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храстова</w:t>
            </w:r>
            <w:proofErr w:type="spellEnd"/>
            <w:r w:rsidRPr="00AD0F32">
              <w:rPr>
                <w:color w:val="000000"/>
                <w:sz w:val="22"/>
                <w:szCs w:val="22"/>
                <w:lang w:val="en-US" w:eastAsia="en-US"/>
              </w:rPr>
              <w:t xml:space="preserve"> и </w:t>
            </w:r>
            <w:proofErr w:type="spellStart"/>
            <w:r w:rsidRPr="00AD0F32">
              <w:rPr>
                <w:color w:val="000000"/>
                <w:sz w:val="22"/>
                <w:szCs w:val="22"/>
                <w:lang w:val="en-US" w:eastAsia="en-US"/>
              </w:rPr>
              <w:t>осталих</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лишћара</w:t>
            </w:r>
            <w:proofErr w:type="spellEnd"/>
          </w:p>
        </w:tc>
        <w:tc>
          <w:tcPr>
            <w:tcW w:w="279" w:type="pct"/>
            <w:tcBorders>
              <w:top w:val="nil"/>
              <w:left w:val="nil"/>
              <w:bottom w:val="single" w:sz="4" w:space="0" w:color="auto"/>
              <w:right w:val="single" w:sz="4" w:space="0" w:color="auto"/>
            </w:tcBorders>
            <w:noWrap/>
            <w:vAlign w:val="center"/>
            <w:hideMark/>
          </w:tcPr>
          <w:p w14:paraId="1C476455"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24.66</w:t>
            </w:r>
          </w:p>
        </w:tc>
        <w:tc>
          <w:tcPr>
            <w:tcW w:w="294" w:type="pct"/>
            <w:tcBorders>
              <w:top w:val="nil"/>
              <w:left w:val="nil"/>
              <w:bottom w:val="single" w:sz="4" w:space="0" w:color="auto"/>
              <w:right w:val="single" w:sz="4" w:space="0" w:color="auto"/>
            </w:tcBorders>
            <w:noWrap/>
            <w:vAlign w:val="center"/>
            <w:hideMark/>
          </w:tcPr>
          <w:p w14:paraId="79E0CE64"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2.20%</w:t>
            </w:r>
          </w:p>
        </w:tc>
        <w:tc>
          <w:tcPr>
            <w:tcW w:w="340" w:type="pct"/>
            <w:tcBorders>
              <w:top w:val="nil"/>
              <w:left w:val="nil"/>
              <w:bottom w:val="single" w:sz="4" w:space="0" w:color="auto"/>
              <w:right w:val="single" w:sz="4" w:space="0" w:color="auto"/>
            </w:tcBorders>
            <w:noWrap/>
            <w:vAlign w:val="center"/>
            <w:hideMark/>
          </w:tcPr>
          <w:p w14:paraId="405AD767"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6,928.80</w:t>
            </w:r>
          </w:p>
        </w:tc>
        <w:tc>
          <w:tcPr>
            <w:tcW w:w="294" w:type="pct"/>
            <w:tcBorders>
              <w:top w:val="nil"/>
              <w:left w:val="nil"/>
              <w:bottom w:val="single" w:sz="4" w:space="0" w:color="auto"/>
              <w:right w:val="single" w:sz="4" w:space="0" w:color="auto"/>
            </w:tcBorders>
            <w:noWrap/>
            <w:vAlign w:val="center"/>
            <w:hideMark/>
          </w:tcPr>
          <w:p w14:paraId="780654AB"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2.60%</w:t>
            </w:r>
          </w:p>
        </w:tc>
        <w:tc>
          <w:tcPr>
            <w:tcW w:w="228" w:type="pct"/>
            <w:tcBorders>
              <w:top w:val="nil"/>
              <w:left w:val="nil"/>
              <w:bottom w:val="single" w:sz="4" w:space="0" w:color="auto"/>
              <w:right w:val="single" w:sz="4" w:space="0" w:color="auto"/>
            </w:tcBorders>
            <w:noWrap/>
            <w:vAlign w:val="center"/>
            <w:hideMark/>
          </w:tcPr>
          <w:p w14:paraId="25EB248D"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281</w:t>
            </w:r>
          </w:p>
        </w:tc>
        <w:tc>
          <w:tcPr>
            <w:tcW w:w="279" w:type="pct"/>
            <w:tcBorders>
              <w:top w:val="nil"/>
              <w:left w:val="nil"/>
              <w:bottom w:val="single" w:sz="4" w:space="0" w:color="auto"/>
              <w:right w:val="single" w:sz="4" w:space="0" w:color="auto"/>
            </w:tcBorders>
            <w:noWrap/>
            <w:vAlign w:val="center"/>
            <w:hideMark/>
          </w:tcPr>
          <w:p w14:paraId="48E5F59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121.1</w:t>
            </w:r>
          </w:p>
        </w:tc>
        <w:tc>
          <w:tcPr>
            <w:tcW w:w="294" w:type="pct"/>
            <w:tcBorders>
              <w:top w:val="nil"/>
              <w:left w:val="nil"/>
              <w:bottom w:val="single" w:sz="4" w:space="0" w:color="auto"/>
              <w:right w:val="single" w:sz="4" w:space="0" w:color="auto"/>
            </w:tcBorders>
            <w:noWrap/>
            <w:vAlign w:val="center"/>
            <w:hideMark/>
          </w:tcPr>
          <w:p w14:paraId="390B5675"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2.40%</w:t>
            </w:r>
          </w:p>
        </w:tc>
        <w:tc>
          <w:tcPr>
            <w:tcW w:w="228" w:type="pct"/>
            <w:tcBorders>
              <w:top w:val="nil"/>
              <w:left w:val="nil"/>
              <w:bottom w:val="single" w:sz="4" w:space="0" w:color="auto"/>
              <w:right w:val="single" w:sz="4" w:space="0" w:color="auto"/>
            </w:tcBorders>
            <w:noWrap/>
            <w:vAlign w:val="center"/>
            <w:hideMark/>
          </w:tcPr>
          <w:p w14:paraId="03008D9D"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4.9</w:t>
            </w:r>
          </w:p>
        </w:tc>
        <w:tc>
          <w:tcPr>
            <w:tcW w:w="267" w:type="pct"/>
            <w:tcBorders>
              <w:top w:val="nil"/>
              <w:left w:val="nil"/>
              <w:bottom w:val="single" w:sz="4" w:space="0" w:color="auto"/>
              <w:right w:val="single" w:sz="4" w:space="0" w:color="auto"/>
            </w:tcBorders>
            <w:noWrap/>
            <w:vAlign w:val="center"/>
            <w:hideMark/>
          </w:tcPr>
          <w:p w14:paraId="474581F9"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1.7</w:t>
            </w:r>
          </w:p>
        </w:tc>
      </w:tr>
      <w:tr w:rsidR="00AD0F32" w:rsidRPr="00AD0F32" w14:paraId="3BE19926"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7276E1A1"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21121 - </w:t>
            </w:r>
            <w:proofErr w:type="spellStart"/>
            <w:r w:rsidRPr="00AD0F32">
              <w:rPr>
                <w:color w:val="000000"/>
                <w:sz w:val="22"/>
                <w:szCs w:val="22"/>
                <w:lang w:val="en-US" w:eastAsia="en-US"/>
              </w:rPr>
              <w:t>Изданачке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букве</w:t>
            </w:r>
            <w:proofErr w:type="spellEnd"/>
            <w:r w:rsidRPr="00AD0F32">
              <w:rPr>
                <w:color w:val="000000"/>
                <w:sz w:val="22"/>
                <w:szCs w:val="22"/>
                <w:lang w:val="en-US" w:eastAsia="en-US"/>
              </w:rPr>
              <w:t xml:space="preserve"> - </w:t>
            </w:r>
            <w:proofErr w:type="spellStart"/>
            <w:r w:rsidRPr="00AD0F32">
              <w:rPr>
                <w:color w:val="000000"/>
                <w:sz w:val="22"/>
                <w:szCs w:val="22"/>
                <w:lang w:val="en-US" w:eastAsia="en-US"/>
              </w:rPr>
              <w:t>Високе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букве</w:t>
            </w:r>
            <w:proofErr w:type="spellEnd"/>
            <w:r w:rsidRPr="00AD0F32">
              <w:rPr>
                <w:color w:val="000000"/>
                <w:sz w:val="22"/>
                <w:szCs w:val="22"/>
                <w:lang w:val="en-US" w:eastAsia="en-US"/>
              </w:rPr>
              <w:t xml:space="preserve"> и </w:t>
            </w:r>
            <w:proofErr w:type="spellStart"/>
            <w:r w:rsidRPr="00AD0F32">
              <w:rPr>
                <w:color w:val="000000"/>
                <w:sz w:val="22"/>
                <w:szCs w:val="22"/>
                <w:lang w:val="en-US" w:eastAsia="en-US"/>
              </w:rPr>
              <w:t>осталих</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лишћара</w:t>
            </w:r>
            <w:proofErr w:type="spellEnd"/>
            <w:r w:rsidRPr="00AD0F32">
              <w:rPr>
                <w:color w:val="000000"/>
                <w:sz w:val="22"/>
                <w:szCs w:val="22"/>
                <w:lang w:val="en-US" w:eastAsia="en-US"/>
              </w:rPr>
              <w:t xml:space="preserve"> и </w:t>
            </w:r>
            <w:proofErr w:type="spellStart"/>
            <w:r w:rsidRPr="00AD0F32">
              <w:rPr>
                <w:color w:val="000000"/>
                <w:sz w:val="22"/>
                <w:szCs w:val="22"/>
                <w:lang w:val="en-US" w:eastAsia="en-US"/>
              </w:rPr>
              <w:t>четинара</w:t>
            </w:r>
            <w:proofErr w:type="spellEnd"/>
          </w:p>
        </w:tc>
        <w:tc>
          <w:tcPr>
            <w:tcW w:w="279" w:type="pct"/>
            <w:tcBorders>
              <w:top w:val="nil"/>
              <w:left w:val="nil"/>
              <w:bottom w:val="single" w:sz="4" w:space="0" w:color="auto"/>
              <w:right w:val="single" w:sz="4" w:space="0" w:color="auto"/>
            </w:tcBorders>
            <w:noWrap/>
            <w:vAlign w:val="center"/>
            <w:hideMark/>
          </w:tcPr>
          <w:p w14:paraId="55BAC497"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5.28</w:t>
            </w:r>
          </w:p>
        </w:tc>
        <w:tc>
          <w:tcPr>
            <w:tcW w:w="294" w:type="pct"/>
            <w:tcBorders>
              <w:top w:val="nil"/>
              <w:left w:val="nil"/>
              <w:bottom w:val="single" w:sz="4" w:space="0" w:color="auto"/>
              <w:right w:val="single" w:sz="4" w:space="0" w:color="auto"/>
            </w:tcBorders>
            <w:noWrap/>
            <w:vAlign w:val="center"/>
            <w:hideMark/>
          </w:tcPr>
          <w:p w14:paraId="7914AC4B"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0.50%</w:t>
            </w:r>
          </w:p>
        </w:tc>
        <w:tc>
          <w:tcPr>
            <w:tcW w:w="340" w:type="pct"/>
            <w:tcBorders>
              <w:top w:val="nil"/>
              <w:left w:val="nil"/>
              <w:bottom w:val="single" w:sz="4" w:space="0" w:color="auto"/>
              <w:right w:val="single" w:sz="4" w:space="0" w:color="auto"/>
            </w:tcBorders>
            <w:noWrap/>
            <w:vAlign w:val="center"/>
            <w:hideMark/>
          </w:tcPr>
          <w:p w14:paraId="2922B87A"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1,192.90</w:t>
            </w:r>
          </w:p>
        </w:tc>
        <w:tc>
          <w:tcPr>
            <w:tcW w:w="294" w:type="pct"/>
            <w:tcBorders>
              <w:top w:val="nil"/>
              <w:left w:val="nil"/>
              <w:bottom w:val="single" w:sz="4" w:space="0" w:color="auto"/>
              <w:right w:val="single" w:sz="4" w:space="0" w:color="auto"/>
            </w:tcBorders>
            <w:noWrap/>
            <w:vAlign w:val="center"/>
            <w:hideMark/>
          </w:tcPr>
          <w:p w14:paraId="340BE448"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0.40%</w:t>
            </w:r>
          </w:p>
        </w:tc>
        <w:tc>
          <w:tcPr>
            <w:tcW w:w="228" w:type="pct"/>
            <w:tcBorders>
              <w:top w:val="nil"/>
              <w:left w:val="nil"/>
              <w:bottom w:val="single" w:sz="4" w:space="0" w:color="auto"/>
              <w:right w:val="single" w:sz="4" w:space="0" w:color="auto"/>
            </w:tcBorders>
            <w:noWrap/>
            <w:vAlign w:val="center"/>
            <w:hideMark/>
          </w:tcPr>
          <w:p w14:paraId="47416E54"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225.9</w:t>
            </w:r>
          </w:p>
        </w:tc>
        <w:tc>
          <w:tcPr>
            <w:tcW w:w="279" w:type="pct"/>
            <w:tcBorders>
              <w:top w:val="nil"/>
              <w:left w:val="nil"/>
              <w:bottom w:val="single" w:sz="4" w:space="0" w:color="auto"/>
              <w:right w:val="single" w:sz="4" w:space="0" w:color="auto"/>
            </w:tcBorders>
            <w:noWrap/>
            <w:vAlign w:val="center"/>
            <w:hideMark/>
          </w:tcPr>
          <w:p w14:paraId="343273F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18.3</w:t>
            </w:r>
          </w:p>
        </w:tc>
        <w:tc>
          <w:tcPr>
            <w:tcW w:w="294" w:type="pct"/>
            <w:tcBorders>
              <w:top w:val="nil"/>
              <w:left w:val="nil"/>
              <w:bottom w:val="single" w:sz="4" w:space="0" w:color="auto"/>
              <w:right w:val="single" w:sz="4" w:space="0" w:color="auto"/>
            </w:tcBorders>
            <w:noWrap/>
            <w:vAlign w:val="center"/>
            <w:hideMark/>
          </w:tcPr>
          <w:p w14:paraId="0E98AB32"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0.40%</w:t>
            </w:r>
          </w:p>
        </w:tc>
        <w:tc>
          <w:tcPr>
            <w:tcW w:w="228" w:type="pct"/>
            <w:tcBorders>
              <w:top w:val="nil"/>
              <w:left w:val="nil"/>
              <w:bottom w:val="single" w:sz="4" w:space="0" w:color="auto"/>
              <w:right w:val="single" w:sz="4" w:space="0" w:color="auto"/>
            </w:tcBorders>
            <w:noWrap/>
            <w:vAlign w:val="center"/>
            <w:hideMark/>
          </w:tcPr>
          <w:p w14:paraId="11EC616D"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3.5</w:t>
            </w:r>
          </w:p>
        </w:tc>
        <w:tc>
          <w:tcPr>
            <w:tcW w:w="267" w:type="pct"/>
            <w:tcBorders>
              <w:top w:val="nil"/>
              <w:left w:val="nil"/>
              <w:bottom w:val="single" w:sz="4" w:space="0" w:color="auto"/>
              <w:right w:val="single" w:sz="4" w:space="0" w:color="auto"/>
            </w:tcBorders>
            <w:noWrap/>
            <w:vAlign w:val="center"/>
            <w:hideMark/>
          </w:tcPr>
          <w:p w14:paraId="34625848"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1.5</w:t>
            </w:r>
          </w:p>
        </w:tc>
      </w:tr>
      <w:tr w:rsidR="00AD0F32" w:rsidRPr="00AD0F32" w14:paraId="08DBD846"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58BD1C39"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2721 - </w:t>
            </w:r>
            <w:proofErr w:type="spellStart"/>
            <w:r w:rsidRPr="00AD0F32">
              <w:rPr>
                <w:color w:val="000000"/>
                <w:sz w:val="22"/>
                <w:szCs w:val="22"/>
                <w:lang w:val="en-US" w:eastAsia="en-US"/>
              </w:rPr>
              <w:t>Изданачке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липа</w:t>
            </w:r>
            <w:proofErr w:type="spellEnd"/>
            <w:r w:rsidRPr="00AD0F32">
              <w:rPr>
                <w:color w:val="000000"/>
                <w:sz w:val="22"/>
                <w:szCs w:val="22"/>
                <w:lang w:val="en-US" w:eastAsia="en-US"/>
              </w:rPr>
              <w:t xml:space="preserve"> - </w:t>
            </w:r>
            <w:proofErr w:type="spellStart"/>
            <w:r w:rsidRPr="00AD0F32">
              <w:rPr>
                <w:color w:val="000000"/>
                <w:sz w:val="22"/>
                <w:szCs w:val="22"/>
                <w:lang w:val="en-US" w:eastAsia="en-US"/>
              </w:rPr>
              <w:t>Високе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липе</w:t>
            </w:r>
            <w:proofErr w:type="spellEnd"/>
            <w:r w:rsidRPr="00AD0F32">
              <w:rPr>
                <w:color w:val="000000"/>
                <w:sz w:val="22"/>
                <w:szCs w:val="22"/>
                <w:lang w:val="en-US" w:eastAsia="en-US"/>
              </w:rPr>
              <w:t xml:space="preserve"> и </w:t>
            </w:r>
            <w:proofErr w:type="spellStart"/>
            <w:r w:rsidRPr="00AD0F32">
              <w:rPr>
                <w:color w:val="000000"/>
                <w:sz w:val="22"/>
                <w:szCs w:val="22"/>
                <w:lang w:val="en-US" w:eastAsia="en-US"/>
              </w:rPr>
              <w:t>осталих</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лишћара</w:t>
            </w:r>
            <w:proofErr w:type="spellEnd"/>
          </w:p>
        </w:tc>
        <w:tc>
          <w:tcPr>
            <w:tcW w:w="279" w:type="pct"/>
            <w:tcBorders>
              <w:top w:val="nil"/>
              <w:left w:val="nil"/>
              <w:bottom w:val="single" w:sz="4" w:space="0" w:color="auto"/>
              <w:right w:val="single" w:sz="4" w:space="0" w:color="auto"/>
            </w:tcBorders>
            <w:noWrap/>
            <w:vAlign w:val="center"/>
            <w:hideMark/>
          </w:tcPr>
          <w:p w14:paraId="69F0933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19.61</w:t>
            </w:r>
          </w:p>
        </w:tc>
        <w:tc>
          <w:tcPr>
            <w:tcW w:w="294" w:type="pct"/>
            <w:tcBorders>
              <w:top w:val="nil"/>
              <w:left w:val="nil"/>
              <w:bottom w:val="single" w:sz="4" w:space="0" w:color="auto"/>
              <w:right w:val="single" w:sz="4" w:space="0" w:color="auto"/>
            </w:tcBorders>
            <w:noWrap/>
            <w:vAlign w:val="center"/>
            <w:hideMark/>
          </w:tcPr>
          <w:p w14:paraId="4D4D97E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1.80%</w:t>
            </w:r>
          </w:p>
        </w:tc>
        <w:tc>
          <w:tcPr>
            <w:tcW w:w="340" w:type="pct"/>
            <w:tcBorders>
              <w:top w:val="nil"/>
              <w:left w:val="nil"/>
              <w:bottom w:val="single" w:sz="4" w:space="0" w:color="auto"/>
              <w:right w:val="single" w:sz="4" w:space="0" w:color="auto"/>
            </w:tcBorders>
            <w:noWrap/>
            <w:vAlign w:val="center"/>
            <w:hideMark/>
          </w:tcPr>
          <w:p w14:paraId="34C84AD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5,684.60</w:t>
            </w:r>
          </w:p>
        </w:tc>
        <w:tc>
          <w:tcPr>
            <w:tcW w:w="294" w:type="pct"/>
            <w:tcBorders>
              <w:top w:val="nil"/>
              <w:left w:val="nil"/>
              <w:bottom w:val="single" w:sz="4" w:space="0" w:color="auto"/>
              <w:right w:val="single" w:sz="4" w:space="0" w:color="auto"/>
            </w:tcBorders>
            <w:noWrap/>
            <w:vAlign w:val="center"/>
            <w:hideMark/>
          </w:tcPr>
          <w:p w14:paraId="02ECB5A3"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2.10%</w:t>
            </w:r>
          </w:p>
        </w:tc>
        <w:tc>
          <w:tcPr>
            <w:tcW w:w="228" w:type="pct"/>
            <w:tcBorders>
              <w:top w:val="nil"/>
              <w:left w:val="nil"/>
              <w:bottom w:val="single" w:sz="4" w:space="0" w:color="auto"/>
              <w:right w:val="single" w:sz="4" w:space="0" w:color="auto"/>
            </w:tcBorders>
            <w:noWrap/>
            <w:vAlign w:val="center"/>
            <w:hideMark/>
          </w:tcPr>
          <w:p w14:paraId="4E00EE47"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289.9</w:t>
            </w:r>
          </w:p>
        </w:tc>
        <w:tc>
          <w:tcPr>
            <w:tcW w:w="279" w:type="pct"/>
            <w:tcBorders>
              <w:top w:val="nil"/>
              <w:left w:val="nil"/>
              <w:bottom w:val="single" w:sz="4" w:space="0" w:color="auto"/>
              <w:right w:val="single" w:sz="4" w:space="0" w:color="auto"/>
            </w:tcBorders>
            <w:noWrap/>
            <w:vAlign w:val="center"/>
            <w:hideMark/>
          </w:tcPr>
          <w:p w14:paraId="14C1FF4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83.4</w:t>
            </w:r>
          </w:p>
        </w:tc>
        <w:tc>
          <w:tcPr>
            <w:tcW w:w="294" w:type="pct"/>
            <w:tcBorders>
              <w:top w:val="nil"/>
              <w:left w:val="nil"/>
              <w:bottom w:val="single" w:sz="4" w:space="0" w:color="auto"/>
              <w:right w:val="single" w:sz="4" w:space="0" w:color="auto"/>
            </w:tcBorders>
            <w:noWrap/>
            <w:vAlign w:val="center"/>
            <w:hideMark/>
          </w:tcPr>
          <w:p w14:paraId="716A027A"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1.70%</w:t>
            </w:r>
          </w:p>
        </w:tc>
        <w:tc>
          <w:tcPr>
            <w:tcW w:w="228" w:type="pct"/>
            <w:tcBorders>
              <w:top w:val="nil"/>
              <w:left w:val="nil"/>
              <w:bottom w:val="single" w:sz="4" w:space="0" w:color="auto"/>
              <w:right w:val="single" w:sz="4" w:space="0" w:color="auto"/>
            </w:tcBorders>
            <w:noWrap/>
            <w:vAlign w:val="center"/>
            <w:hideMark/>
          </w:tcPr>
          <w:p w14:paraId="0AEE066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4.3</w:t>
            </w:r>
          </w:p>
        </w:tc>
        <w:tc>
          <w:tcPr>
            <w:tcW w:w="267" w:type="pct"/>
            <w:tcBorders>
              <w:top w:val="nil"/>
              <w:left w:val="nil"/>
              <w:bottom w:val="single" w:sz="4" w:space="0" w:color="auto"/>
              <w:right w:val="single" w:sz="4" w:space="0" w:color="auto"/>
            </w:tcBorders>
            <w:noWrap/>
            <w:vAlign w:val="center"/>
            <w:hideMark/>
          </w:tcPr>
          <w:p w14:paraId="687919B3"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1.5</w:t>
            </w:r>
          </w:p>
        </w:tc>
      </w:tr>
      <w:tr w:rsidR="00AD0F32" w:rsidRPr="00AD0F32" w14:paraId="5A0E6F34"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7504ACA6"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2 - </w:t>
            </w:r>
            <w:proofErr w:type="spellStart"/>
            <w:r w:rsidRPr="00AD0F32">
              <w:rPr>
                <w:color w:val="000000"/>
                <w:sz w:val="22"/>
                <w:szCs w:val="22"/>
                <w:lang w:val="en-US" w:eastAsia="en-US"/>
              </w:rPr>
              <w:t>разређена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састојина</w:t>
            </w:r>
            <w:proofErr w:type="spellEnd"/>
          </w:p>
        </w:tc>
        <w:tc>
          <w:tcPr>
            <w:tcW w:w="279" w:type="pct"/>
            <w:tcBorders>
              <w:top w:val="nil"/>
              <w:left w:val="nil"/>
              <w:bottom w:val="single" w:sz="4" w:space="0" w:color="auto"/>
              <w:right w:val="single" w:sz="4" w:space="0" w:color="auto"/>
            </w:tcBorders>
            <w:noWrap/>
            <w:vAlign w:val="center"/>
            <w:hideMark/>
          </w:tcPr>
          <w:p w14:paraId="4F60577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49.55</w:t>
            </w:r>
          </w:p>
        </w:tc>
        <w:tc>
          <w:tcPr>
            <w:tcW w:w="294" w:type="pct"/>
            <w:tcBorders>
              <w:top w:val="nil"/>
              <w:left w:val="nil"/>
              <w:bottom w:val="single" w:sz="4" w:space="0" w:color="auto"/>
              <w:right w:val="single" w:sz="4" w:space="0" w:color="auto"/>
            </w:tcBorders>
            <w:noWrap/>
            <w:vAlign w:val="center"/>
            <w:hideMark/>
          </w:tcPr>
          <w:p w14:paraId="3E09219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4.50%</w:t>
            </w:r>
          </w:p>
        </w:tc>
        <w:tc>
          <w:tcPr>
            <w:tcW w:w="340" w:type="pct"/>
            <w:tcBorders>
              <w:top w:val="nil"/>
              <w:left w:val="nil"/>
              <w:bottom w:val="single" w:sz="4" w:space="0" w:color="auto"/>
              <w:right w:val="single" w:sz="4" w:space="0" w:color="auto"/>
            </w:tcBorders>
            <w:noWrap/>
            <w:vAlign w:val="center"/>
            <w:hideMark/>
          </w:tcPr>
          <w:p w14:paraId="7F597244"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13,806.40</w:t>
            </w:r>
          </w:p>
        </w:tc>
        <w:tc>
          <w:tcPr>
            <w:tcW w:w="294" w:type="pct"/>
            <w:tcBorders>
              <w:top w:val="nil"/>
              <w:left w:val="nil"/>
              <w:bottom w:val="single" w:sz="4" w:space="0" w:color="auto"/>
              <w:right w:val="single" w:sz="4" w:space="0" w:color="auto"/>
            </w:tcBorders>
            <w:noWrap/>
            <w:vAlign w:val="center"/>
            <w:hideMark/>
          </w:tcPr>
          <w:p w14:paraId="25819C8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5.10%</w:t>
            </w:r>
          </w:p>
        </w:tc>
        <w:tc>
          <w:tcPr>
            <w:tcW w:w="228" w:type="pct"/>
            <w:tcBorders>
              <w:top w:val="nil"/>
              <w:left w:val="nil"/>
              <w:bottom w:val="single" w:sz="4" w:space="0" w:color="auto"/>
              <w:right w:val="single" w:sz="4" w:space="0" w:color="auto"/>
            </w:tcBorders>
            <w:noWrap/>
            <w:vAlign w:val="center"/>
            <w:hideMark/>
          </w:tcPr>
          <w:p w14:paraId="785FC52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278.6</w:t>
            </w:r>
          </w:p>
        </w:tc>
        <w:tc>
          <w:tcPr>
            <w:tcW w:w="279" w:type="pct"/>
            <w:tcBorders>
              <w:top w:val="nil"/>
              <w:left w:val="nil"/>
              <w:bottom w:val="single" w:sz="4" w:space="0" w:color="auto"/>
              <w:right w:val="single" w:sz="4" w:space="0" w:color="auto"/>
            </w:tcBorders>
            <w:noWrap/>
            <w:vAlign w:val="center"/>
            <w:hideMark/>
          </w:tcPr>
          <w:p w14:paraId="0D1C6E8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222.8</w:t>
            </w:r>
          </w:p>
        </w:tc>
        <w:tc>
          <w:tcPr>
            <w:tcW w:w="294" w:type="pct"/>
            <w:tcBorders>
              <w:top w:val="nil"/>
              <w:left w:val="nil"/>
              <w:bottom w:val="single" w:sz="4" w:space="0" w:color="auto"/>
              <w:right w:val="single" w:sz="4" w:space="0" w:color="auto"/>
            </w:tcBorders>
            <w:noWrap/>
            <w:vAlign w:val="center"/>
            <w:hideMark/>
          </w:tcPr>
          <w:p w14:paraId="16C7D07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4.40%</w:t>
            </w:r>
          </w:p>
        </w:tc>
        <w:tc>
          <w:tcPr>
            <w:tcW w:w="228" w:type="pct"/>
            <w:tcBorders>
              <w:top w:val="nil"/>
              <w:left w:val="nil"/>
              <w:bottom w:val="single" w:sz="4" w:space="0" w:color="auto"/>
              <w:right w:val="single" w:sz="4" w:space="0" w:color="auto"/>
            </w:tcBorders>
            <w:noWrap/>
            <w:vAlign w:val="center"/>
            <w:hideMark/>
          </w:tcPr>
          <w:p w14:paraId="0A95F06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4.5</w:t>
            </w:r>
          </w:p>
        </w:tc>
        <w:tc>
          <w:tcPr>
            <w:tcW w:w="267" w:type="pct"/>
            <w:tcBorders>
              <w:top w:val="nil"/>
              <w:left w:val="nil"/>
              <w:bottom w:val="single" w:sz="4" w:space="0" w:color="auto"/>
              <w:right w:val="single" w:sz="4" w:space="0" w:color="auto"/>
            </w:tcBorders>
            <w:noWrap/>
            <w:vAlign w:val="center"/>
            <w:hideMark/>
          </w:tcPr>
          <w:p w14:paraId="35355519"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1.6</w:t>
            </w:r>
          </w:p>
        </w:tc>
      </w:tr>
      <w:tr w:rsidR="00AD0F32" w:rsidRPr="00AD0F32" w14:paraId="4E0DD5B0"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76CD16E6"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2721 - </w:t>
            </w:r>
            <w:proofErr w:type="spellStart"/>
            <w:r w:rsidRPr="00AD0F32">
              <w:rPr>
                <w:color w:val="000000"/>
                <w:sz w:val="22"/>
                <w:szCs w:val="22"/>
                <w:lang w:val="en-US" w:eastAsia="en-US"/>
              </w:rPr>
              <w:t>Изданачке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липа</w:t>
            </w:r>
            <w:proofErr w:type="spellEnd"/>
            <w:r w:rsidRPr="00AD0F32">
              <w:rPr>
                <w:color w:val="000000"/>
                <w:sz w:val="22"/>
                <w:szCs w:val="22"/>
                <w:lang w:val="en-US" w:eastAsia="en-US"/>
              </w:rPr>
              <w:t xml:space="preserve"> - </w:t>
            </w:r>
            <w:proofErr w:type="spellStart"/>
            <w:r w:rsidRPr="00AD0F32">
              <w:rPr>
                <w:color w:val="000000"/>
                <w:sz w:val="22"/>
                <w:szCs w:val="22"/>
                <w:lang w:val="en-US" w:eastAsia="en-US"/>
              </w:rPr>
              <w:t>Високе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липе</w:t>
            </w:r>
            <w:proofErr w:type="spellEnd"/>
            <w:r w:rsidRPr="00AD0F32">
              <w:rPr>
                <w:color w:val="000000"/>
                <w:sz w:val="22"/>
                <w:szCs w:val="22"/>
                <w:lang w:val="en-US" w:eastAsia="en-US"/>
              </w:rPr>
              <w:t xml:space="preserve"> и </w:t>
            </w:r>
            <w:proofErr w:type="spellStart"/>
            <w:r w:rsidRPr="00AD0F32">
              <w:rPr>
                <w:color w:val="000000"/>
                <w:sz w:val="22"/>
                <w:szCs w:val="22"/>
                <w:lang w:val="en-US" w:eastAsia="en-US"/>
              </w:rPr>
              <w:t>осталих</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лишћара</w:t>
            </w:r>
            <w:proofErr w:type="spellEnd"/>
          </w:p>
        </w:tc>
        <w:tc>
          <w:tcPr>
            <w:tcW w:w="279" w:type="pct"/>
            <w:tcBorders>
              <w:top w:val="nil"/>
              <w:left w:val="nil"/>
              <w:bottom w:val="single" w:sz="4" w:space="0" w:color="auto"/>
              <w:right w:val="single" w:sz="4" w:space="0" w:color="auto"/>
            </w:tcBorders>
            <w:noWrap/>
            <w:vAlign w:val="center"/>
            <w:hideMark/>
          </w:tcPr>
          <w:p w14:paraId="34F45CCF"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12.5</w:t>
            </w:r>
          </w:p>
        </w:tc>
        <w:tc>
          <w:tcPr>
            <w:tcW w:w="294" w:type="pct"/>
            <w:tcBorders>
              <w:top w:val="nil"/>
              <w:left w:val="nil"/>
              <w:bottom w:val="single" w:sz="4" w:space="0" w:color="auto"/>
              <w:right w:val="single" w:sz="4" w:space="0" w:color="auto"/>
            </w:tcBorders>
            <w:noWrap/>
            <w:vAlign w:val="center"/>
            <w:hideMark/>
          </w:tcPr>
          <w:p w14:paraId="1D99305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1.10%</w:t>
            </w:r>
          </w:p>
        </w:tc>
        <w:tc>
          <w:tcPr>
            <w:tcW w:w="340" w:type="pct"/>
            <w:tcBorders>
              <w:top w:val="nil"/>
              <w:left w:val="nil"/>
              <w:bottom w:val="single" w:sz="4" w:space="0" w:color="auto"/>
              <w:right w:val="single" w:sz="4" w:space="0" w:color="auto"/>
            </w:tcBorders>
            <w:noWrap/>
            <w:vAlign w:val="center"/>
            <w:hideMark/>
          </w:tcPr>
          <w:p w14:paraId="18E13E59"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884.9</w:t>
            </w:r>
          </w:p>
        </w:tc>
        <w:tc>
          <w:tcPr>
            <w:tcW w:w="294" w:type="pct"/>
            <w:tcBorders>
              <w:top w:val="nil"/>
              <w:left w:val="nil"/>
              <w:bottom w:val="single" w:sz="4" w:space="0" w:color="auto"/>
              <w:right w:val="single" w:sz="4" w:space="0" w:color="auto"/>
            </w:tcBorders>
            <w:noWrap/>
            <w:vAlign w:val="center"/>
            <w:hideMark/>
          </w:tcPr>
          <w:p w14:paraId="142198A7"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0.30%</w:t>
            </w:r>
          </w:p>
        </w:tc>
        <w:tc>
          <w:tcPr>
            <w:tcW w:w="228" w:type="pct"/>
            <w:tcBorders>
              <w:top w:val="nil"/>
              <w:left w:val="nil"/>
              <w:bottom w:val="single" w:sz="4" w:space="0" w:color="auto"/>
              <w:right w:val="single" w:sz="4" w:space="0" w:color="auto"/>
            </w:tcBorders>
            <w:noWrap/>
            <w:vAlign w:val="center"/>
            <w:hideMark/>
          </w:tcPr>
          <w:p w14:paraId="67E9FA9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70.8</w:t>
            </w:r>
          </w:p>
        </w:tc>
        <w:tc>
          <w:tcPr>
            <w:tcW w:w="279" w:type="pct"/>
            <w:tcBorders>
              <w:top w:val="nil"/>
              <w:left w:val="nil"/>
              <w:bottom w:val="single" w:sz="4" w:space="0" w:color="auto"/>
              <w:right w:val="single" w:sz="4" w:space="0" w:color="auto"/>
            </w:tcBorders>
            <w:noWrap/>
            <w:vAlign w:val="center"/>
            <w:hideMark/>
          </w:tcPr>
          <w:p w14:paraId="16401881"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27.3</w:t>
            </w:r>
          </w:p>
        </w:tc>
        <w:tc>
          <w:tcPr>
            <w:tcW w:w="294" w:type="pct"/>
            <w:tcBorders>
              <w:top w:val="nil"/>
              <w:left w:val="nil"/>
              <w:bottom w:val="single" w:sz="4" w:space="0" w:color="auto"/>
              <w:right w:val="single" w:sz="4" w:space="0" w:color="auto"/>
            </w:tcBorders>
            <w:noWrap/>
            <w:vAlign w:val="center"/>
            <w:hideMark/>
          </w:tcPr>
          <w:p w14:paraId="33F8BA92"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0.50%</w:t>
            </w:r>
          </w:p>
        </w:tc>
        <w:tc>
          <w:tcPr>
            <w:tcW w:w="228" w:type="pct"/>
            <w:tcBorders>
              <w:top w:val="nil"/>
              <w:left w:val="nil"/>
              <w:bottom w:val="single" w:sz="4" w:space="0" w:color="auto"/>
              <w:right w:val="single" w:sz="4" w:space="0" w:color="auto"/>
            </w:tcBorders>
            <w:noWrap/>
            <w:vAlign w:val="center"/>
            <w:hideMark/>
          </w:tcPr>
          <w:p w14:paraId="681A453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2.2</w:t>
            </w:r>
          </w:p>
        </w:tc>
        <w:tc>
          <w:tcPr>
            <w:tcW w:w="267" w:type="pct"/>
            <w:tcBorders>
              <w:top w:val="nil"/>
              <w:left w:val="nil"/>
              <w:bottom w:val="single" w:sz="4" w:space="0" w:color="auto"/>
              <w:right w:val="single" w:sz="4" w:space="0" w:color="auto"/>
            </w:tcBorders>
            <w:noWrap/>
            <w:vAlign w:val="center"/>
            <w:hideMark/>
          </w:tcPr>
          <w:p w14:paraId="52DEF29A"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3.1</w:t>
            </w:r>
          </w:p>
        </w:tc>
      </w:tr>
      <w:tr w:rsidR="00AD0F32" w:rsidRPr="00AD0F32" w14:paraId="68887997"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03CB8F51"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2821 - </w:t>
            </w:r>
            <w:proofErr w:type="spellStart"/>
            <w:r w:rsidRPr="00AD0F32">
              <w:rPr>
                <w:color w:val="000000"/>
                <w:sz w:val="22"/>
                <w:szCs w:val="22"/>
                <w:lang w:val="en-US" w:eastAsia="en-US"/>
              </w:rPr>
              <w:t>Изданачке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ОТЛ - </w:t>
            </w:r>
            <w:proofErr w:type="spellStart"/>
            <w:r w:rsidRPr="00AD0F32">
              <w:rPr>
                <w:color w:val="000000"/>
                <w:sz w:val="22"/>
                <w:szCs w:val="22"/>
                <w:lang w:val="en-US" w:eastAsia="en-US"/>
              </w:rPr>
              <w:t>Високе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ОТЛ</w:t>
            </w:r>
          </w:p>
        </w:tc>
        <w:tc>
          <w:tcPr>
            <w:tcW w:w="279" w:type="pct"/>
            <w:tcBorders>
              <w:top w:val="nil"/>
              <w:left w:val="nil"/>
              <w:bottom w:val="single" w:sz="4" w:space="0" w:color="auto"/>
              <w:right w:val="single" w:sz="4" w:space="0" w:color="auto"/>
            </w:tcBorders>
            <w:noWrap/>
            <w:vAlign w:val="center"/>
            <w:hideMark/>
          </w:tcPr>
          <w:p w14:paraId="3345C9C1"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23.64</w:t>
            </w:r>
          </w:p>
        </w:tc>
        <w:tc>
          <w:tcPr>
            <w:tcW w:w="294" w:type="pct"/>
            <w:tcBorders>
              <w:top w:val="nil"/>
              <w:left w:val="nil"/>
              <w:bottom w:val="single" w:sz="4" w:space="0" w:color="auto"/>
              <w:right w:val="single" w:sz="4" w:space="0" w:color="auto"/>
            </w:tcBorders>
            <w:noWrap/>
            <w:vAlign w:val="center"/>
            <w:hideMark/>
          </w:tcPr>
          <w:p w14:paraId="1759B4DA"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2.20%</w:t>
            </w:r>
          </w:p>
        </w:tc>
        <w:tc>
          <w:tcPr>
            <w:tcW w:w="340" w:type="pct"/>
            <w:tcBorders>
              <w:top w:val="nil"/>
              <w:left w:val="nil"/>
              <w:bottom w:val="single" w:sz="4" w:space="0" w:color="auto"/>
              <w:right w:val="single" w:sz="4" w:space="0" w:color="auto"/>
            </w:tcBorders>
            <w:noWrap/>
            <w:vAlign w:val="center"/>
            <w:hideMark/>
          </w:tcPr>
          <w:p w14:paraId="677BCA7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3,196.80</w:t>
            </w:r>
          </w:p>
        </w:tc>
        <w:tc>
          <w:tcPr>
            <w:tcW w:w="294" w:type="pct"/>
            <w:tcBorders>
              <w:top w:val="nil"/>
              <w:left w:val="nil"/>
              <w:bottom w:val="single" w:sz="4" w:space="0" w:color="auto"/>
              <w:right w:val="single" w:sz="4" w:space="0" w:color="auto"/>
            </w:tcBorders>
            <w:noWrap/>
            <w:vAlign w:val="center"/>
            <w:hideMark/>
          </w:tcPr>
          <w:p w14:paraId="131304B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1.20%</w:t>
            </w:r>
          </w:p>
        </w:tc>
        <w:tc>
          <w:tcPr>
            <w:tcW w:w="228" w:type="pct"/>
            <w:tcBorders>
              <w:top w:val="nil"/>
              <w:left w:val="nil"/>
              <w:bottom w:val="single" w:sz="4" w:space="0" w:color="auto"/>
              <w:right w:val="single" w:sz="4" w:space="0" w:color="auto"/>
            </w:tcBorders>
            <w:noWrap/>
            <w:vAlign w:val="center"/>
            <w:hideMark/>
          </w:tcPr>
          <w:p w14:paraId="5BA8668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135.2</w:t>
            </w:r>
          </w:p>
        </w:tc>
        <w:tc>
          <w:tcPr>
            <w:tcW w:w="279" w:type="pct"/>
            <w:tcBorders>
              <w:top w:val="nil"/>
              <w:left w:val="nil"/>
              <w:bottom w:val="single" w:sz="4" w:space="0" w:color="auto"/>
              <w:right w:val="single" w:sz="4" w:space="0" w:color="auto"/>
            </w:tcBorders>
            <w:noWrap/>
            <w:vAlign w:val="center"/>
            <w:hideMark/>
          </w:tcPr>
          <w:p w14:paraId="6672FE0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84.9</w:t>
            </w:r>
          </w:p>
        </w:tc>
        <w:tc>
          <w:tcPr>
            <w:tcW w:w="294" w:type="pct"/>
            <w:tcBorders>
              <w:top w:val="nil"/>
              <w:left w:val="nil"/>
              <w:bottom w:val="single" w:sz="4" w:space="0" w:color="auto"/>
              <w:right w:val="single" w:sz="4" w:space="0" w:color="auto"/>
            </w:tcBorders>
            <w:noWrap/>
            <w:vAlign w:val="center"/>
            <w:hideMark/>
          </w:tcPr>
          <w:p w14:paraId="6488EF7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1.70%</w:t>
            </w:r>
          </w:p>
        </w:tc>
        <w:tc>
          <w:tcPr>
            <w:tcW w:w="228" w:type="pct"/>
            <w:tcBorders>
              <w:top w:val="nil"/>
              <w:left w:val="nil"/>
              <w:bottom w:val="single" w:sz="4" w:space="0" w:color="auto"/>
              <w:right w:val="single" w:sz="4" w:space="0" w:color="auto"/>
            </w:tcBorders>
            <w:noWrap/>
            <w:vAlign w:val="center"/>
            <w:hideMark/>
          </w:tcPr>
          <w:p w14:paraId="7458AC82"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3.6</w:t>
            </w:r>
          </w:p>
        </w:tc>
        <w:tc>
          <w:tcPr>
            <w:tcW w:w="267" w:type="pct"/>
            <w:tcBorders>
              <w:top w:val="nil"/>
              <w:left w:val="nil"/>
              <w:bottom w:val="single" w:sz="4" w:space="0" w:color="auto"/>
              <w:right w:val="single" w:sz="4" w:space="0" w:color="auto"/>
            </w:tcBorders>
            <w:noWrap/>
            <w:vAlign w:val="center"/>
            <w:hideMark/>
          </w:tcPr>
          <w:p w14:paraId="08DEDB1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2.7</w:t>
            </w:r>
          </w:p>
        </w:tc>
      </w:tr>
      <w:tr w:rsidR="00AD0F32" w:rsidRPr="00AD0F32" w14:paraId="6BBDEFA6"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56AD8D71"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3 - </w:t>
            </w:r>
            <w:proofErr w:type="spellStart"/>
            <w:r w:rsidRPr="00AD0F32">
              <w:rPr>
                <w:color w:val="000000"/>
                <w:sz w:val="22"/>
                <w:szCs w:val="22"/>
                <w:lang w:val="en-US" w:eastAsia="en-US"/>
              </w:rPr>
              <w:t>девастирана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превише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разређена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састојина</w:t>
            </w:r>
            <w:proofErr w:type="spellEnd"/>
          </w:p>
        </w:tc>
        <w:tc>
          <w:tcPr>
            <w:tcW w:w="279" w:type="pct"/>
            <w:tcBorders>
              <w:top w:val="nil"/>
              <w:left w:val="nil"/>
              <w:bottom w:val="single" w:sz="4" w:space="0" w:color="auto"/>
              <w:right w:val="single" w:sz="4" w:space="0" w:color="auto"/>
            </w:tcBorders>
            <w:noWrap/>
            <w:vAlign w:val="center"/>
            <w:hideMark/>
          </w:tcPr>
          <w:p w14:paraId="5B17FDF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36.14</w:t>
            </w:r>
          </w:p>
        </w:tc>
        <w:tc>
          <w:tcPr>
            <w:tcW w:w="294" w:type="pct"/>
            <w:tcBorders>
              <w:top w:val="nil"/>
              <w:left w:val="nil"/>
              <w:bottom w:val="single" w:sz="4" w:space="0" w:color="auto"/>
              <w:right w:val="single" w:sz="4" w:space="0" w:color="auto"/>
            </w:tcBorders>
            <w:noWrap/>
            <w:vAlign w:val="center"/>
            <w:hideMark/>
          </w:tcPr>
          <w:p w14:paraId="4277E03A"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3.30%</w:t>
            </w:r>
          </w:p>
        </w:tc>
        <w:tc>
          <w:tcPr>
            <w:tcW w:w="340" w:type="pct"/>
            <w:tcBorders>
              <w:top w:val="nil"/>
              <w:left w:val="nil"/>
              <w:bottom w:val="single" w:sz="4" w:space="0" w:color="auto"/>
              <w:right w:val="single" w:sz="4" w:space="0" w:color="auto"/>
            </w:tcBorders>
            <w:noWrap/>
            <w:vAlign w:val="center"/>
            <w:hideMark/>
          </w:tcPr>
          <w:p w14:paraId="0BE1DA94"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4,081.70</w:t>
            </w:r>
          </w:p>
        </w:tc>
        <w:tc>
          <w:tcPr>
            <w:tcW w:w="294" w:type="pct"/>
            <w:tcBorders>
              <w:top w:val="nil"/>
              <w:left w:val="nil"/>
              <w:bottom w:val="single" w:sz="4" w:space="0" w:color="auto"/>
              <w:right w:val="single" w:sz="4" w:space="0" w:color="auto"/>
            </w:tcBorders>
            <w:noWrap/>
            <w:vAlign w:val="center"/>
            <w:hideMark/>
          </w:tcPr>
          <w:p w14:paraId="728B1A82"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1.50%</w:t>
            </w:r>
          </w:p>
        </w:tc>
        <w:tc>
          <w:tcPr>
            <w:tcW w:w="228" w:type="pct"/>
            <w:tcBorders>
              <w:top w:val="nil"/>
              <w:left w:val="nil"/>
              <w:bottom w:val="single" w:sz="4" w:space="0" w:color="auto"/>
              <w:right w:val="single" w:sz="4" w:space="0" w:color="auto"/>
            </w:tcBorders>
            <w:noWrap/>
            <w:vAlign w:val="center"/>
            <w:hideMark/>
          </w:tcPr>
          <w:p w14:paraId="5D84D6A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112.9</w:t>
            </w:r>
          </w:p>
        </w:tc>
        <w:tc>
          <w:tcPr>
            <w:tcW w:w="279" w:type="pct"/>
            <w:tcBorders>
              <w:top w:val="nil"/>
              <w:left w:val="nil"/>
              <w:bottom w:val="single" w:sz="4" w:space="0" w:color="auto"/>
              <w:right w:val="single" w:sz="4" w:space="0" w:color="auto"/>
            </w:tcBorders>
            <w:noWrap/>
            <w:vAlign w:val="center"/>
            <w:hideMark/>
          </w:tcPr>
          <w:p w14:paraId="4C2B8E0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112.1</w:t>
            </w:r>
          </w:p>
        </w:tc>
        <w:tc>
          <w:tcPr>
            <w:tcW w:w="294" w:type="pct"/>
            <w:tcBorders>
              <w:top w:val="nil"/>
              <w:left w:val="nil"/>
              <w:bottom w:val="single" w:sz="4" w:space="0" w:color="auto"/>
              <w:right w:val="single" w:sz="4" w:space="0" w:color="auto"/>
            </w:tcBorders>
            <w:noWrap/>
            <w:vAlign w:val="center"/>
            <w:hideMark/>
          </w:tcPr>
          <w:p w14:paraId="3DF44F5A"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2.20%</w:t>
            </w:r>
          </w:p>
        </w:tc>
        <w:tc>
          <w:tcPr>
            <w:tcW w:w="228" w:type="pct"/>
            <w:tcBorders>
              <w:top w:val="nil"/>
              <w:left w:val="nil"/>
              <w:bottom w:val="single" w:sz="4" w:space="0" w:color="auto"/>
              <w:right w:val="single" w:sz="4" w:space="0" w:color="auto"/>
            </w:tcBorders>
            <w:noWrap/>
            <w:vAlign w:val="center"/>
            <w:hideMark/>
          </w:tcPr>
          <w:p w14:paraId="6094FAFF"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3.1</w:t>
            </w:r>
          </w:p>
        </w:tc>
        <w:tc>
          <w:tcPr>
            <w:tcW w:w="267" w:type="pct"/>
            <w:tcBorders>
              <w:top w:val="nil"/>
              <w:left w:val="nil"/>
              <w:bottom w:val="single" w:sz="4" w:space="0" w:color="auto"/>
              <w:right w:val="single" w:sz="4" w:space="0" w:color="auto"/>
            </w:tcBorders>
            <w:noWrap/>
            <w:vAlign w:val="center"/>
            <w:hideMark/>
          </w:tcPr>
          <w:p w14:paraId="4E6DF788"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2.7</w:t>
            </w:r>
          </w:p>
        </w:tc>
      </w:tr>
      <w:tr w:rsidR="00AD0F32" w:rsidRPr="00AD0F32" w14:paraId="14D7027E" w14:textId="77777777" w:rsidTr="005E30CC">
        <w:trPr>
          <w:trHeight w:val="312"/>
        </w:trPr>
        <w:tc>
          <w:tcPr>
            <w:tcW w:w="2497" w:type="pct"/>
            <w:tcBorders>
              <w:top w:val="nil"/>
              <w:left w:val="single" w:sz="4" w:space="0" w:color="auto"/>
              <w:bottom w:val="single" w:sz="4" w:space="0" w:color="auto"/>
              <w:right w:val="single" w:sz="4" w:space="0" w:color="auto"/>
            </w:tcBorders>
            <w:shd w:val="clear" w:color="000000" w:fill="F2F2F2"/>
            <w:noWrap/>
            <w:vAlign w:val="center"/>
            <w:hideMark/>
          </w:tcPr>
          <w:p w14:paraId="709FABF0" w14:textId="77777777" w:rsidR="00AD0F32" w:rsidRPr="00AD0F32" w:rsidRDefault="00AD0F32" w:rsidP="00AD0F32">
            <w:pPr>
              <w:widowControl/>
              <w:rPr>
                <w:b/>
                <w:bCs/>
                <w:i/>
                <w:iCs/>
                <w:color w:val="000000"/>
                <w:sz w:val="22"/>
                <w:szCs w:val="22"/>
                <w:lang w:val="en-US" w:eastAsia="en-US"/>
              </w:rPr>
            </w:pPr>
            <w:proofErr w:type="spellStart"/>
            <w:r w:rsidRPr="00AD0F32">
              <w:rPr>
                <w:b/>
                <w:bCs/>
                <w:i/>
                <w:iCs/>
                <w:color w:val="000000"/>
                <w:sz w:val="22"/>
                <w:szCs w:val="22"/>
                <w:lang w:val="en-US" w:eastAsia="en-US"/>
              </w:rPr>
              <w:t>Изданачка</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природна</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састојина</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тврдих</w:t>
            </w:r>
            <w:proofErr w:type="spellEnd"/>
            <w:r w:rsidRPr="00AD0F32">
              <w:rPr>
                <w:b/>
                <w:bCs/>
                <w:i/>
                <w:iCs/>
                <w:color w:val="000000"/>
                <w:sz w:val="22"/>
                <w:szCs w:val="22"/>
                <w:lang w:val="en-US" w:eastAsia="en-US"/>
              </w:rPr>
              <w:t xml:space="preserve"> и </w:t>
            </w:r>
            <w:proofErr w:type="spellStart"/>
            <w:r w:rsidRPr="00AD0F32">
              <w:rPr>
                <w:b/>
                <w:bCs/>
                <w:i/>
                <w:iCs/>
                <w:color w:val="000000"/>
                <w:sz w:val="22"/>
                <w:szCs w:val="22"/>
                <w:lang w:val="en-US" w:eastAsia="en-US"/>
              </w:rPr>
              <w:t>меких</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лишћара</w:t>
            </w:r>
            <w:proofErr w:type="spellEnd"/>
          </w:p>
        </w:tc>
        <w:tc>
          <w:tcPr>
            <w:tcW w:w="279" w:type="pct"/>
            <w:tcBorders>
              <w:top w:val="nil"/>
              <w:left w:val="nil"/>
              <w:bottom w:val="single" w:sz="4" w:space="0" w:color="auto"/>
              <w:right w:val="single" w:sz="4" w:space="0" w:color="auto"/>
            </w:tcBorders>
            <w:shd w:val="clear" w:color="000000" w:fill="F2F2F2"/>
            <w:noWrap/>
            <w:vAlign w:val="center"/>
            <w:hideMark/>
          </w:tcPr>
          <w:p w14:paraId="3894011C"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475.79</w:t>
            </w:r>
          </w:p>
        </w:tc>
        <w:tc>
          <w:tcPr>
            <w:tcW w:w="294" w:type="pct"/>
            <w:tcBorders>
              <w:top w:val="nil"/>
              <w:left w:val="nil"/>
              <w:bottom w:val="single" w:sz="4" w:space="0" w:color="auto"/>
              <w:right w:val="single" w:sz="4" w:space="0" w:color="auto"/>
            </w:tcBorders>
            <w:shd w:val="clear" w:color="000000" w:fill="F2F2F2"/>
            <w:noWrap/>
            <w:vAlign w:val="center"/>
            <w:hideMark/>
          </w:tcPr>
          <w:p w14:paraId="20FB70CE"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43.40%</w:t>
            </w:r>
          </w:p>
        </w:tc>
        <w:tc>
          <w:tcPr>
            <w:tcW w:w="340" w:type="pct"/>
            <w:tcBorders>
              <w:top w:val="nil"/>
              <w:left w:val="nil"/>
              <w:bottom w:val="single" w:sz="4" w:space="0" w:color="auto"/>
              <w:right w:val="single" w:sz="4" w:space="0" w:color="auto"/>
            </w:tcBorders>
            <w:shd w:val="clear" w:color="000000" w:fill="F2F2F2"/>
            <w:noWrap/>
            <w:vAlign w:val="center"/>
            <w:hideMark/>
          </w:tcPr>
          <w:p w14:paraId="69235C4F"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131,681.60</w:t>
            </w:r>
          </w:p>
        </w:tc>
        <w:tc>
          <w:tcPr>
            <w:tcW w:w="294" w:type="pct"/>
            <w:tcBorders>
              <w:top w:val="nil"/>
              <w:left w:val="nil"/>
              <w:bottom w:val="single" w:sz="4" w:space="0" w:color="auto"/>
              <w:right w:val="single" w:sz="4" w:space="0" w:color="auto"/>
            </w:tcBorders>
            <w:shd w:val="clear" w:color="000000" w:fill="F2F2F2"/>
            <w:noWrap/>
            <w:vAlign w:val="center"/>
            <w:hideMark/>
          </w:tcPr>
          <w:p w14:paraId="0C993BDD"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48.50%</w:t>
            </w:r>
          </w:p>
        </w:tc>
        <w:tc>
          <w:tcPr>
            <w:tcW w:w="228" w:type="pct"/>
            <w:tcBorders>
              <w:top w:val="nil"/>
              <w:left w:val="nil"/>
              <w:bottom w:val="single" w:sz="4" w:space="0" w:color="auto"/>
              <w:right w:val="single" w:sz="4" w:space="0" w:color="auto"/>
            </w:tcBorders>
            <w:shd w:val="clear" w:color="000000" w:fill="F2F2F2"/>
            <w:noWrap/>
            <w:vAlign w:val="center"/>
            <w:hideMark/>
          </w:tcPr>
          <w:p w14:paraId="6D9A35BE"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276.8</w:t>
            </w:r>
          </w:p>
        </w:tc>
        <w:tc>
          <w:tcPr>
            <w:tcW w:w="279" w:type="pct"/>
            <w:tcBorders>
              <w:top w:val="nil"/>
              <w:left w:val="nil"/>
              <w:bottom w:val="single" w:sz="4" w:space="0" w:color="auto"/>
              <w:right w:val="single" w:sz="4" w:space="0" w:color="auto"/>
            </w:tcBorders>
            <w:shd w:val="clear" w:color="000000" w:fill="F2F2F2"/>
            <w:noWrap/>
            <w:vAlign w:val="center"/>
            <w:hideMark/>
          </w:tcPr>
          <w:p w14:paraId="500CBD86"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2,316.10</w:t>
            </w:r>
          </w:p>
        </w:tc>
        <w:tc>
          <w:tcPr>
            <w:tcW w:w="294" w:type="pct"/>
            <w:tcBorders>
              <w:top w:val="nil"/>
              <w:left w:val="nil"/>
              <w:bottom w:val="single" w:sz="4" w:space="0" w:color="auto"/>
              <w:right w:val="single" w:sz="4" w:space="0" w:color="auto"/>
            </w:tcBorders>
            <w:shd w:val="clear" w:color="000000" w:fill="F2F2F2"/>
            <w:noWrap/>
            <w:vAlign w:val="center"/>
            <w:hideMark/>
          </w:tcPr>
          <w:p w14:paraId="13CF8F21"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46.10%</w:t>
            </w:r>
          </w:p>
        </w:tc>
        <w:tc>
          <w:tcPr>
            <w:tcW w:w="228" w:type="pct"/>
            <w:tcBorders>
              <w:top w:val="nil"/>
              <w:left w:val="nil"/>
              <w:bottom w:val="single" w:sz="4" w:space="0" w:color="auto"/>
              <w:right w:val="single" w:sz="4" w:space="0" w:color="auto"/>
            </w:tcBorders>
            <w:shd w:val="clear" w:color="000000" w:fill="F2F2F2"/>
            <w:noWrap/>
            <w:vAlign w:val="center"/>
            <w:hideMark/>
          </w:tcPr>
          <w:p w14:paraId="1CB2A97A"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4.9</w:t>
            </w:r>
          </w:p>
        </w:tc>
        <w:tc>
          <w:tcPr>
            <w:tcW w:w="267" w:type="pct"/>
            <w:tcBorders>
              <w:top w:val="nil"/>
              <w:left w:val="nil"/>
              <w:bottom w:val="single" w:sz="4" w:space="0" w:color="auto"/>
              <w:right w:val="single" w:sz="4" w:space="0" w:color="auto"/>
            </w:tcBorders>
            <w:shd w:val="clear" w:color="000000" w:fill="F2F2F2"/>
            <w:noWrap/>
            <w:vAlign w:val="center"/>
            <w:hideMark/>
          </w:tcPr>
          <w:p w14:paraId="0D1C618C"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1.8</w:t>
            </w:r>
          </w:p>
        </w:tc>
      </w:tr>
      <w:tr w:rsidR="00AD0F32" w:rsidRPr="00AD0F32" w14:paraId="048956D2"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17874BF5"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2621 - </w:t>
            </w:r>
            <w:proofErr w:type="spellStart"/>
            <w:r w:rsidRPr="00AD0F32">
              <w:rPr>
                <w:color w:val="000000"/>
                <w:sz w:val="22"/>
                <w:szCs w:val="22"/>
                <w:lang w:val="en-US" w:eastAsia="en-US"/>
              </w:rPr>
              <w:t>Изданачке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храстова</w:t>
            </w:r>
            <w:proofErr w:type="spellEnd"/>
            <w:r w:rsidRPr="00AD0F32">
              <w:rPr>
                <w:color w:val="000000"/>
                <w:sz w:val="22"/>
                <w:szCs w:val="22"/>
                <w:lang w:val="en-US" w:eastAsia="en-US"/>
              </w:rPr>
              <w:t xml:space="preserve"> - </w:t>
            </w:r>
            <w:proofErr w:type="spellStart"/>
            <w:r w:rsidRPr="00AD0F32">
              <w:rPr>
                <w:color w:val="000000"/>
                <w:sz w:val="22"/>
                <w:szCs w:val="22"/>
                <w:lang w:val="en-US" w:eastAsia="en-US"/>
              </w:rPr>
              <w:t>Високе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храстова</w:t>
            </w:r>
            <w:proofErr w:type="spellEnd"/>
            <w:r w:rsidRPr="00AD0F32">
              <w:rPr>
                <w:color w:val="000000"/>
                <w:sz w:val="22"/>
                <w:szCs w:val="22"/>
                <w:lang w:val="en-US" w:eastAsia="en-US"/>
              </w:rPr>
              <w:t xml:space="preserve"> и </w:t>
            </w:r>
            <w:proofErr w:type="spellStart"/>
            <w:r w:rsidRPr="00AD0F32">
              <w:rPr>
                <w:color w:val="000000"/>
                <w:sz w:val="22"/>
                <w:szCs w:val="22"/>
                <w:lang w:val="en-US" w:eastAsia="en-US"/>
              </w:rPr>
              <w:t>осталих</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лишћара</w:t>
            </w:r>
            <w:proofErr w:type="spellEnd"/>
          </w:p>
        </w:tc>
        <w:tc>
          <w:tcPr>
            <w:tcW w:w="279" w:type="pct"/>
            <w:tcBorders>
              <w:top w:val="nil"/>
              <w:left w:val="nil"/>
              <w:bottom w:val="single" w:sz="4" w:space="0" w:color="auto"/>
              <w:right w:val="single" w:sz="4" w:space="0" w:color="auto"/>
            </w:tcBorders>
            <w:noWrap/>
            <w:vAlign w:val="center"/>
            <w:hideMark/>
          </w:tcPr>
          <w:p w14:paraId="3C79A19D"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66.66</w:t>
            </w:r>
          </w:p>
        </w:tc>
        <w:tc>
          <w:tcPr>
            <w:tcW w:w="294" w:type="pct"/>
            <w:tcBorders>
              <w:top w:val="nil"/>
              <w:left w:val="nil"/>
              <w:bottom w:val="single" w:sz="4" w:space="0" w:color="auto"/>
              <w:right w:val="single" w:sz="4" w:space="0" w:color="auto"/>
            </w:tcBorders>
            <w:noWrap/>
            <w:vAlign w:val="center"/>
            <w:hideMark/>
          </w:tcPr>
          <w:p w14:paraId="2139D2F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6.10%</w:t>
            </w:r>
          </w:p>
        </w:tc>
        <w:tc>
          <w:tcPr>
            <w:tcW w:w="340" w:type="pct"/>
            <w:tcBorders>
              <w:top w:val="nil"/>
              <w:left w:val="nil"/>
              <w:bottom w:val="single" w:sz="4" w:space="0" w:color="auto"/>
              <w:right w:val="single" w:sz="4" w:space="0" w:color="auto"/>
            </w:tcBorders>
            <w:noWrap/>
            <w:vAlign w:val="center"/>
            <w:hideMark/>
          </w:tcPr>
          <w:p w14:paraId="425DFEE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15,346.30</w:t>
            </w:r>
          </w:p>
        </w:tc>
        <w:tc>
          <w:tcPr>
            <w:tcW w:w="294" w:type="pct"/>
            <w:tcBorders>
              <w:top w:val="nil"/>
              <w:left w:val="nil"/>
              <w:bottom w:val="single" w:sz="4" w:space="0" w:color="auto"/>
              <w:right w:val="single" w:sz="4" w:space="0" w:color="auto"/>
            </w:tcBorders>
            <w:noWrap/>
            <w:vAlign w:val="center"/>
            <w:hideMark/>
          </w:tcPr>
          <w:p w14:paraId="2B09BDB7"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5.70%</w:t>
            </w:r>
          </w:p>
        </w:tc>
        <w:tc>
          <w:tcPr>
            <w:tcW w:w="228" w:type="pct"/>
            <w:tcBorders>
              <w:top w:val="nil"/>
              <w:left w:val="nil"/>
              <w:bottom w:val="single" w:sz="4" w:space="0" w:color="auto"/>
              <w:right w:val="single" w:sz="4" w:space="0" w:color="auto"/>
            </w:tcBorders>
            <w:noWrap/>
            <w:vAlign w:val="center"/>
            <w:hideMark/>
          </w:tcPr>
          <w:p w14:paraId="2FBFD35F"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230.2</w:t>
            </w:r>
          </w:p>
        </w:tc>
        <w:tc>
          <w:tcPr>
            <w:tcW w:w="279" w:type="pct"/>
            <w:tcBorders>
              <w:top w:val="nil"/>
              <w:left w:val="nil"/>
              <w:bottom w:val="single" w:sz="4" w:space="0" w:color="auto"/>
              <w:right w:val="single" w:sz="4" w:space="0" w:color="auto"/>
            </w:tcBorders>
            <w:noWrap/>
            <w:vAlign w:val="center"/>
            <w:hideMark/>
          </w:tcPr>
          <w:p w14:paraId="6D1CBEB2"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270.6</w:t>
            </w:r>
          </w:p>
        </w:tc>
        <w:tc>
          <w:tcPr>
            <w:tcW w:w="294" w:type="pct"/>
            <w:tcBorders>
              <w:top w:val="nil"/>
              <w:left w:val="nil"/>
              <w:bottom w:val="single" w:sz="4" w:space="0" w:color="auto"/>
              <w:right w:val="single" w:sz="4" w:space="0" w:color="auto"/>
            </w:tcBorders>
            <w:noWrap/>
            <w:vAlign w:val="center"/>
            <w:hideMark/>
          </w:tcPr>
          <w:p w14:paraId="02CCB50B"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5.40%</w:t>
            </w:r>
          </w:p>
        </w:tc>
        <w:tc>
          <w:tcPr>
            <w:tcW w:w="228" w:type="pct"/>
            <w:tcBorders>
              <w:top w:val="nil"/>
              <w:left w:val="nil"/>
              <w:bottom w:val="single" w:sz="4" w:space="0" w:color="auto"/>
              <w:right w:val="single" w:sz="4" w:space="0" w:color="auto"/>
            </w:tcBorders>
            <w:noWrap/>
            <w:vAlign w:val="center"/>
            <w:hideMark/>
          </w:tcPr>
          <w:p w14:paraId="024A1C93"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4.1</w:t>
            </w:r>
          </w:p>
        </w:tc>
        <w:tc>
          <w:tcPr>
            <w:tcW w:w="267" w:type="pct"/>
            <w:tcBorders>
              <w:top w:val="nil"/>
              <w:left w:val="nil"/>
              <w:bottom w:val="single" w:sz="4" w:space="0" w:color="auto"/>
              <w:right w:val="single" w:sz="4" w:space="0" w:color="auto"/>
            </w:tcBorders>
            <w:noWrap/>
            <w:vAlign w:val="center"/>
            <w:hideMark/>
          </w:tcPr>
          <w:p w14:paraId="7036E202"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1.8</w:t>
            </w:r>
          </w:p>
        </w:tc>
      </w:tr>
      <w:tr w:rsidR="00AD0F32" w:rsidRPr="00AD0F32" w14:paraId="65C464DF"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23D45815"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21121 - </w:t>
            </w:r>
            <w:proofErr w:type="spellStart"/>
            <w:r w:rsidRPr="00AD0F32">
              <w:rPr>
                <w:color w:val="000000"/>
                <w:sz w:val="22"/>
                <w:szCs w:val="22"/>
                <w:lang w:val="en-US" w:eastAsia="en-US"/>
              </w:rPr>
              <w:t>Изданачке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букве</w:t>
            </w:r>
            <w:proofErr w:type="spellEnd"/>
            <w:r w:rsidRPr="00AD0F32">
              <w:rPr>
                <w:color w:val="000000"/>
                <w:sz w:val="22"/>
                <w:szCs w:val="22"/>
                <w:lang w:val="en-US" w:eastAsia="en-US"/>
              </w:rPr>
              <w:t xml:space="preserve"> - </w:t>
            </w:r>
            <w:proofErr w:type="spellStart"/>
            <w:r w:rsidRPr="00AD0F32">
              <w:rPr>
                <w:color w:val="000000"/>
                <w:sz w:val="22"/>
                <w:szCs w:val="22"/>
                <w:lang w:val="en-US" w:eastAsia="en-US"/>
              </w:rPr>
              <w:t>Високе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букве</w:t>
            </w:r>
            <w:proofErr w:type="spellEnd"/>
            <w:r w:rsidRPr="00AD0F32">
              <w:rPr>
                <w:color w:val="000000"/>
                <w:sz w:val="22"/>
                <w:szCs w:val="22"/>
                <w:lang w:val="en-US" w:eastAsia="en-US"/>
              </w:rPr>
              <w:t xml:space="preserve"> и </w:t>
            </w:r>
            <w:proofErr w:type="spellStart"/>
            <w:r w:rsidRPr="00AD0F32">
              <w:rPr>
                <w:color w:val="000000"/>
                <w:sz w:val="22"/>
                <w:szCs w:val="22"/>
                <w:lang w:val="en-US" w:eastAsia="en-US"/>
              </w:rPr>
              <w:t>осталих</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лишћара</w:t>
            </w:r>
            <w:proofErr w:type="spellEnd"/>
            <w:r w:rsidRPr="00AD0F32">
              <w:rPr>
                <w:color w:val="000000"/>
                <w:sz w:val="22"/>
                <w:szCs w:val="22"/>
                <w:lang w:val="en-US" w:eastAsia="en-US"/>
              </w:rPr>
              <w:t xml:space="preserve"> и </w:t>
            </w:r>
            <w:proofErr w:type="spellStart"/>
            <w:r w:rsidRPr="00AD0F32">
              <w:rPr>
                <w:color w:val="000000"/>
                <w:sz w:val="22"/>
                <w:szCs w:val="22"/>
                <w:lang w:val="en-US" w:eastAsia="en-US"/>
              </w:rPr>
              <w:t>четинара</w:t>
            </w:r>
            <w:proofErr w:type="spellEnd"/>
          </w:p>
        </w:tc>
        <w:tc>
          <w:tcPr>
            <w:tcW w:w="279" w:type="pct"/>
            <w:tcBorders>
              <w:top w:val="nil"/>
              <w:left w:val="nil"/>
              <w:bottom w:val="single" w:sz="4" w:space="0" w:color="auto"/>
              <w:right w:val="single" w:sz="4" w:space="0" w:color="auto"/>
            </w:tcBorders>
            <w:noWrap/>
            <w:vAlign w:val="center"/>
            <w:hideMark/>
          </w:tcPr>
          <w:p w14:paraId="2443F46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14.19</w:t>
            </w:r>
          </w:p>
        </w:tc>
        <w:tc>
          <w:tcPr>
            <w:tcW w:w="294" w:type="pct"/>
            <w:tcBorders>
              <w:top w:val="nil"/>
              <w:left w:val="nil"/>
              <w:bottom w:val="single" w:sz="4" w:space="0" w:color="auto"/>
              <w:right w:val="single" w:sz="4" w:space="0" w:color="auto"/>
            </w:tcBorders>
            <w:noWrap/>
            <w:vAlign w:val="center"/>
            <w:hideMark/>
          </w:tcPr>
          <w:p w14:paraId="5E03AD91"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1.30%</w:t>
            </w:r>
          </w:p>
        </w:tc>
        <w:tc>
          <w:tcPr>
            <w:tcW w:w="340" w:type="pct"/>
            <w:tcBorders>
              <w:top w:val="nil"/>
              <w:left w:val="nil"/>
              <w:bottom w:val="single" w:sz="4" w:space="0" w:color="auto"/>
              <w:right w:val="single" w:sz="4" w:space="0" w:color="auto"/>
            </w:tcBorders>
            <w:noWrap/>
            <w:vAlign w:val="center"/>
            <w:hideMark/>
          </w:tcPr>
          <w:p w14:paraId="4E267C93"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3,502.30</w:t>
            </w:r>
          </w:p>
        </w:tc>
        <w:tc>
          <w:tcPr>
            <w:tcW w:w="294" w:type="pct"/>
            <w:tcBorders>
              <w:top w:val="nil"/>
              <w:left w:val="nil"/>
              <w:bottom w:val="single" w:sz="4" w:space="0" w:color="auto"/>
              <w:right w:val="single" w:sz="4" w:space="0" w:color="auto"/>
            </w:tcBorders>
            <w:noWrap/>
            <w:vAlign w:val="center"/>
            <w:hideMark/>
          </w:tcPr>
          <w:p w14:paraId="3585F8A2"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1.30%</w:t>
            </w:r>
          </w:p>
        </w:tc>
        <w:tc>
          <w:tcPr>
            <w:tcW w:w="228" w:type="pct"/>
            <w:tcBorders>
              <w:top w:val="nil"/>
              <w:left w:val="nil"/>
              <w:bottom w:val="single" w:sz="4" w:space="0" w:color="auto"/>
              <w:right w:val="single" w:sz="4" w:space="0" w:color="auto"/>
            </w:tcBorders>
            <w:noWrap/>
            <w:vAlign w:val="center"/>
            <w:hideMark/>
          </w:tcPr>
          <w:p w14:paraId="6FA02189"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246.8</w:t>
            </w:r>
          </w:p>
        </w:tc>
        <w:tc>
          <w:tcPr>
            <w:tcW w:w="279" w:type="pct"/>
            <w:tcBorders>
              <w:top w:val="nil"/>
              <w:left w:val="nil"/>
              <w:bottom w:val="single" w:sz="4" w:space="0" w:color="auto"/>
              <w:right w:val="single" w:sz="4" w:space="0" w:color="auto"/>
            </w:tcBorders>
            <w:noWrap/>
            <w:vAlign w:val="center"/>
            <w:hideMark/>
          </w:tcPr>
          <w:p w14:paraId="6D3377EF"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52.6</w:t>
            </w:r>
          </w:p>
        </w:tc>
        <w:tc>
          <w:tcPr>
            <w:tcW w:w="294" w:type="pct"/>
            <w:tcBorders>
              <w:top w:val="nil"/>
              <w:left w:val="nil"/>
              <w:bottom w:val="single" w:sz="4" w:space="0" w:color="auto"/>
              <w:right w:val="single" w:sz="4" w:space="0" w:color="auto"/>
            </w:tcBorders>
            <w:noWrap/>
            <w:vAlign w:val="center"/>
            <w:hideMark/>
          </w:tcPr>
          <w:p w14:paraId="6A8CECB4"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1.00%</w:t>
            </w:r>
          </w:p>
        </w:tc>
        <w:tc>
          <w:tcPr>
            <w:tcW w:w="228" w:type="pct"/>
            <w:tcBorders>
              <w:top w:val="nil"/>
              <w:left w:val="nil"/>
              <w:bottom w:val="single" w:sz="4" w:space="0" w:color="auto"/>
              <w:right w:val="single" w:sz="4" w:space="0" w:color="auto"/>
            </w:tcBorders>
            <w:noWrap/>
            <w:vAlign w:val="center"/>
            <w:hideMark/>
          </w:tcPr>
          <w:p w14:paraId="3B61B059"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3.7</w:t>
            </w:r>
          </w:p>
        </w:tc>
        <w:tc>
          <w:tcPr>
            <w:tcW w:w="267" w:type="pct"/>
            <w:tcBorders>
              <w:top w:val="nil"/>
              <w:left w:val="nil"/>
              <w:bottom w:val="single" w:sz="4" w:space="0" w:color="auto"/>
              <w:right w:val="single" w:sz="4" w:space="0" w:color="auto"/>
            </w:tcBorders>
            <w:noWrap/>
            <w:vAlign w:val="center"/>
            <w:hideMark/>
          </w:tcPr>
          <w:p w14:paraId="2DB722F2"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1.5</w:t>
            </w:r>
          </w:p>
        </w:tc>
      </w:tr>
      <w:tr w:rsidR="00AD0F32" w:rsidRPr="00AD0F32" w14:paraId="48FF30AA"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3A5E9960"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2920 - </w:t>
            </w:r>
            <w:proofErr w:type="spellStart"/>
            <w:r w:rsidRPr="00AD0F32">
              <w:rPr>
                <w:color w:val="000000"/>
                <w:sz w:val="22"/>
                <w:szCs w:val="22"/>
                <w:lang w:val="en-US" w:eastAsia="en-US"/>
              </w:rPr>
              <w:t>Изданачке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багрема</w:t>
            </w:r>
            <w:proofErr w:type="spellEnd"/>
          </w:p>
        </w:tc>
        <w:tc>
          <w:tcPr>
            <w:tcW w:w="279" w:type="pct"/>
            <w:tcBorders>
              <w:top w:val="nil"/>
              <w:left w:val="nil"/>
              <w:bottom w:val="single" w:sz="4" w:space="0" w:color="auto"/>
              <w:right w:val="single" w:sz="4" w:space="0" w:color="auto"/>
            </w:tcBorders>
            <w:noWrap/>
            <w:vAlign w:val="center"/>
            <w:hideMark/>
          </w:tcPr>
          <w:p w14:paraId="5A2ED3F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22.67</w:t>
            </w:r>
          </w:p>
        </w:tc>
        <w:tc>
          <w:tcPr>
            <w:tcW w:w="294" w:type="pct"/>
            <w:tcBorders>
              <w:top w:val="nil"/>
              <w:left w:val="nil"/>
              <w:bottom w:val="single" w:sz="4" w:space="0" w:color="auto"/>
              <w:right w:val="single" w:sz="4" w:space="0" w:color="auto"/>
            </w:tcBorders>
            <w:noWrap/>
            <w:vAlign w:val="center"/>
            <w:hideMark/>
          </w:tcPr>
          <w:p w14:paraId="5186674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2.10%</w:t>
            </w:r>
          </w:p>
        </w:tc>
        <w:tc>
          <w:tcPr>
            <w:tcW w:w="340" w:type="pct"/>
            <w:tcBorders>
              <w:top w:val="nil"/>
              <w:left w:val="nil"/>
              <w:bottom w:val="single" w:sz="4" w:space="0" w:color="auto"/>
              <w:right w:val="single" w:sz="4" w:space="0" w:color="auto"/>
            </w:tcBorders>
            <w:noWrap/>
            <w:vAlign w:val="center"/>
            <w:hideMark/>
          </w:tcPr>
          <w:p w14:paraId="2C34B947"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1,588.00</w:t>
            </w:r>
          </w:p>
        </w:tc>
        <w:tc>
          <w:tcPr>
            <w:tcW w:w="294" w:type="pct"/>
            <w:tcBorders>
              <w:top w:val="nil"/>
              <w:left w:val="nil"/>
              <w:bottom w:val="single" w:sz="4" w:space="0" w:color="auto"/>
              <w:right w:val="single" w:sz="4" w:space="0" w:color="auto"/>
            </w:tcBorders>
            <w:noWrap/>
            <w:vAlign w:val="center"/>
            <w:hideMark/>
          </w:tcPr>
          <w:p w14:paraId="7DB4B241"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0.60%</w:t>
            </w:r>
          </w:p>
        </w:tc>
        <w:tc>
          <w:tcPr>
            <w:tcW w:w="228" w:type="pct"/>
            <w:tcBorders>
              <w:top w:val="nil"/>
              <w:left w:val="nil"/>
              <w:bottom w:val="single" w:sz="4" w:space="0" w:color="auto"/>
              <w:right w:val="single" w:sz="4" w:space="0" w:color="auto"/>
            </w:tcBorders>
            <w:noWrap/>
            <w:vAlign w:val="center"/>
            <w:hideMark/>
          </w:tcPr>
          <w:p w14:paraId="1827632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70.1</w:t>
            </w:r>
          </w:p>
        </w:tc>
        <w:tc>
          <w:tcPr>
            <w:tcW w:w="279" w:type="pct"/>
            <w:tcBorders>
              <w:top w:val="nil"/>
              <w:left w:val="nil"/>
              <w:bottom w:val="single" w:sz="4" w:space="0" w:color="auto"/>
              <w:right w:val="single" w:sz="4" w:space="0" w:color="auto"/>
            </w:tcBorders>
            <w:noWrap/>
            <w:vAlign w:val="center"/>
            <w:hideMark/>
          </w:tcPr>
          <w:p w14:paraId="3A1456B1"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57.2</w:t>
            </w:r>
          </w:p>
        </w:tc>
        <w:tc>
          <w:tcPr>
            <w:tcW w:w="294" w:type="pct"/>
            <w:tcBorders>
              <w:top w:val="nil"/>
              <w:left w:val="nil"/>
              <w:bottom w:val="single" w:sz="4" w:space="0" w:color="auto"/>
              <w:right w:val="single" w:sz="4" w:space="0" w:color="auto"/>
            </w:tcBorders>
            <w:noWrap/>
            <w:vAlign w:val="center"/>
            <w:hideMark/>
          </w:tcPr>
          <w:p w14:paraId="394E979F"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1.10%</w:t>
            </w:r>
          </w:p>
        </w:tc>
        <w:tc>
          <w:tcPr>
            <w:tcW w:w="228" w:type="pct"/>
            <w:tcBorders>
              <w:top w:val="nil"/>
              <w:left w:val="nil"/>
              <w:bottom w:val="single" w:sz="4" w:space="0" w:color="auto"/>
              <w:right w:val="single" w:sz="4" w:space="0" w:color="auto"/>
            </w:tcBorders>
            <w:noWrap/>
            <w:vAlign w:val="center"/>
            <w:hideMark/>
          </w:tcPr>
          <w:p w14:paraId="171B8801"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2.5</w:t>
            </w:r>
          </w:p>
        </w:tc>
        <w:tc>
          <w:tcPr>
            <w:tcW w:w="267" w:type="pct"/>
            <w:tcBorders>
              <w:top w:val="nil"/>
              <w:left w:val="nil"/>
              <w:bottom w:val="single" w:sz="4" w:space="0" w:color="auto"/>
              <w:right w:val="single" w:sz="4" w:space="0" w:color="auto"/>
            </w:tcBorders>
            <w:noWrap/>
            <w:vAlign w:val="center"/>
            <w:hideMark/>
          </w:tcPr>
          <w:p w14:paraId="163D4EA8"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3.6</w:t>
            </w:r>
          </w:p>
        </w:tc>
      </w:tr>
      <w:tr w:rsidR="00AD0F32" w:rsidRPr="00AD0F32" w14:paraId="36198EC6"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00FAB4FD"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1 - </w:t>
            </w:r>
            <w:proofErr w:type="spellStart"/>
            <w:r w:rsidRPr="00AD0F32">
              <w:rPr>
                <w:color w:val="000000"/>
                <w:sz w:val="22"/>
                <w:szCs w:val="22"/>
                <w:lang w:val="en-US" w:eastAsia="en-US"/>
              </w:rPr>
              <w:t>очувана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састојина</w:t>
            </w:r>
            <w:proofErr w:type="spellEnd"/>
          </w:p>
        </w:tc>
        <w:tc>
          <w:tcPr>
            <w:tcW w:w="279" w:type="pct"/>
            <w:tcBorders>
              <w:top w:val="nil"/>
              <w:left w:val="nil"/>
              <w:bottom w:val="single" w:sz="4" w:space="0" w:color="auto"/>
              <w:right w:val="single" w:sz="4" w:space="0" w:color="auto"/>
            </w:tcBorders>
            <w:noWrap/>
            <w:vAlign w:val="center"/>
            <w:hideMark/>
          </w:tcPr>
          <w:p w14:paraId="2CFE0F79"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103.52</w:t>
            </w:r>
          </w:p>
        </w:tc>
        <w:tc>
          <w:tcPr>
            <w:tcW w:w="294" w:type="pct"/>
            <w:tcBorders>
              <w:top w:val="nil"/>
              <w:left w:val="nil"/>
              <w:bottom w:val="single" w:sz="4" w:space="0" w:color="auto"/>
              <w:right w:val="single" w:sz="4" w:space="0" w:color="auto"/>
            </w:tcBorders>
            <w:noWrap/>
            <w:vAlign w:val="center"/>
            <w:hideMark/>
          </w:tcPr>
          <w:p w14:paraId="29A46C54"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9.40%</w:t>
            </w:r>
          </w:p>
        </w:tc>
        <w:tc>
          <w:tcPr>
            <w:tcW w:w="340" w:type="pct"/>
            <w:tcBorders>
              <w:top w:val="nil"/>
              <w:left w:val="nil"/>
              <w:bottom w:val="single" w:sz="4" w:space="0" w:color="auto"/>
              <w:right w:val="single" w:sz="4" w:space="0" w:color="auto"/>
            </w:tcBorders>
            <w:noWrap/>
            <w:vAlign w:val="center"/>
            <w:hideMark/>
          </w:tcPr>
          <w:p w14:paraId="23DC898D"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20,436.60</w:t>
            </w:r>
          </w:p>
        </w:tc>
        <w:tc>
          <w:tcPr>
            <w:tcW w:w="294" w:type="pct"/>
            <w:tcBorders>
              <w:top w:val="nil"/>
              <w:left w:val="nil"/>
              <w:bottom w:val="single" w:sz="4" w:space="0" w:color="auto"/>
              <w:right w:val="single" w:sz="4" w:space="0" w:color="auto"/>
            </w:tcBorders>
            <w:noWrap/>
            <w:vAlign w:val="center"/>
            <w:hideMark/>
          </w:tcPr>
          <w:p w14:paraId="5E95BCCD"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7.50%</w:t>
            </w:r>
          </w:p>
        </w:tc>
        <w:tc>
          <w:tcPr>
            <w:tcW w:w="228" w:type="pct"/>
            <w:tcBorders>
              <w:top w:val="nil"/>
              <w:left w:val="nil"/>
              <w:bottom w:val="single" w:sz="4" w:space="0" w:color="auto"/>
              <w:right w:val="single" w:sz="4" w:space="0" w:color="auto"/>
            </w:tcBorders>
            <w:noWrap/>
            <w:vAlign w:val="center"/>
            <w:hideMark/>
          </w:tcPr>
          <w:p w14:paraId="3178ED1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197.4</w:t>
            </w:r>
          </w:p>
        </w:tc>
        <w:tc>
          <w:tcPr>
            <w:tcW w:w="279" w:type="pct"/>
            <w:tcBorders>
              <w:top w:val="nil"/>
              <w:left w:val="nil"/>
              <w:bottom w:val="single" w:sz="4" w:space="0" w:color="auto"/>
              <w:right w:val="single" w:sz="4" w:space="0" w:color="auto"/>
            </w:tcBorders>
            <w:noWrap/>
            <w:vAlign w:val="center"/>
            <w:hideMark/>
          </w:tcPr>
          <w:p w14:paraId="072D2B3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380.4</w:t>
            </w:r>
          </w:p>
        </w:tc>
        <w:tc>
          <w:tcPr>
            <w:tcW w:w="294" w:type="pct"/>
            <w:tcBorders>
              <w:top w:val="nil"/>
              <w:left w:val="nil"/>
              <w:bottom w:val="single" w:sz="4" w:space="0" w:color="auto"/>
              <w:right w:val="single" w:sz="4" w:space="0" w:color="auto"/>
            </w:tcBorders>
            <w:noWrap/>
            <w:vAlign w:val="center"/>
            <w:hideMark/>
          </w:tcPr>
          <w:p w14:paraId="6AE04B0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7.60%</w:t>
            </w:r>
          </w:p>
        </w:tc>
        <w:tc>
          <w:tcPr>
            <w:tcW w:w="228" w:type="pct"/>
            <w:tcBorders>
              <w:top w:val="nil"/>
              <w:left w:val="nil"/>
              <w:bottom w:val="single" w:sz="4" w:space="0" w:color="auto"/>
              <w:right w:val="single" w:sz="4" w:space="0" w:color="auto"/>
            </w:tcBorders>
            <w:noWrap/>
            <w:vAlign w:val="center"/>
            <w:hideMark/>
          </w:tcPr>
          <w:p w14:paraId="39AB2828"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3.7</w:t>
            </w:r>
          </w:p>
        </w:tc>
        <w:tc>
          <w:tcPr>
            <w:tcW w:w="267" w:type="pct"/>
            <w:tcBorders>
              <w:top w:val="nil"/>
              <w:left w:val="nil"/>
              <w:bottom w:val="single" w:sz="4" w:space="0" w:color="auto"/>
              <w:right w:val="single" w:sz="4" w:space="0" w:color="auto"/>
            </w:tcBorders>
            <w:noWrap/>
            <w:vAlign w:val="center"/>
            <w:hideMark/>
          </w:tcPr>
          <w:p w14:paraId="76304D7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1.9</w:t>
            </w:r>
          </w:p>
        </w:tc>
      </w:tr>
      <w:tr w:rsidR="00AD0F32" w:rsidRPr="00AD0F32" w14:paraId="5ECFADC7"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0D871E2B"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2621 - </w:t>
            </w:r>
            <w:proofErr w:type="spellStart"/>
            <w:r w:rsidRPr="00AD0F32">
              <w:rPr>
                <w:color w:val="000000"/>
                <w:sz w:val="22"/>
                <w:szCs w:val="22"/>
                <w:lang w:val="en-US" w:eastAsia="en-US"/>
              </w:rPr>
              <w:t>Изданачке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храстова</w:t>
            </w:r>
            <w:proofErr w:type="spellEnd"/>
            <w:r w:rsidRPr="00AD0F32">
              <w:rPr>
                <w:color w:val="000000"/>
                <w:sz w:val="22"/>
                <w:szCs w:val="22"/>
                <w:lang w:val="en-US" w:eastAsia="en-US"/>
              </w:rPr>
              <w:t xml:space="preserve"> - </w:t>
            </w:r>
            <w:proofErr w:type="spellStart"/>
            <w:r w:rsidRPr="00AD0F32">
              <w:rPr>
                <w:color w:val="000000"/>
                <w:sz w:val="22"/>
                <w:szCs w:val="22"/>
                <w:lang w:val="en-US" w:eastAsia="en-US"/>
              </w:rPr>
              <w:t>Високе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храстова</w:t>
            </w:r>
            <w:proofErr w:type="spellEnd"/>
            <w:r w:rsidRPr="00AD0F32">
              <w:rPr>
                <w:color w:val="000000"/>
                <w:sz w:val="22"/>
                <w:szCs w:val="22"/>
                <w:lang w:val="en-US" w:eastAsia="en-US"/>
              </w:rPr>
              <w:t xml:space="preserve"> и </w:t>
            </w:r>
            <w:proofErr w:type="spellStart"/>
            <w:r w:rsidRPr="00AD0F32">
              <w:rPr>
                <w:color w:val="000000"/>
                <w:sz w:val="22"/>
                <w:szCs w:val="22"/>
                <w:lang w:val="en-US" w:eastAsia="en-US"/>
              </w:rPr>
              <w:t>осталих</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лишћара</w:t>
            </w:r>
            <w:proofErr w:type="spellEnd"/>
          </w:p>
        </w:tc>
        <w:tc>
          <w:tcPr>
            <w:tcW w:w="279" w:type="pct"/>
            <w:tcBorders>
              <w:top w:val="nil"/>
              <w:left w:val="nil"/>
              <w:bottom w:val="single" w:sz="4" w:space="0" w:color="auto"/>
              <w:right w:val="single" w:sz="4" w:space="0" w:color="auto"/>
            </w:tcBorders>
            <w:noWrap/>
            <w:vAlign w:val="center"/>
            <w:hideMark/>
          </w:tcPr>
          <w:p w14:paraId="139D221A"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11.06</w:t>
            </w:r>
          </w:p>
        </w:tc>
        <w:tc>
          <w:tcPr>
            <w:tcW w:w="294" w:type="pct"/>
            <w:tcBorders>
              <w:top w:val="nil"/>
              <w:left w:val="nil"/>
              <w:bottom w:val="single" w:sz="4" w:space="0" w:color="auto"/>
              <w:right w:val="single" w:sz="4" w:space="0" w:color="auto"/>
            </w:tcBorders>
            <w:noWrap/>
            <w:vAlign w:val="center"/>
            <w:hideMark/>
          </w:tcPr>
          <w:p w14:paraId="0E32080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1.00%</w:t>
            </w:r>
          </w:p>
        </w:tc>
        <w:tc>
          <w:tcPr>
            <w:tcW w:w="340" w:type="pct"/>
            <w:tcBorders>
              <w:top w:val="nil"/>
              <w:left w:val="nil"/>
              <w:bottom w:val="single" w:sz="4" w:space="0" w:color="auto"/>
              <w:right w:val="single" w:sz="4" w:space="0" w:color="auto"/>
            </w:tcBorders>
            <w:noWrap/>
            <w:vAlign w:val="center"/>
            <w:hideMark/>
          </w:tcPr>
          <w:p w14:paraId="306BB4F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2,855.80</w:t>
            </w:r>
          </w:p>
        </w:tc>
        <w:tc>
          <w:tcPr>
            <w:tcW w:w="294" w:type="pct"/>
            <w:tcBorders>
              <w:top w:val="nil"/>
              <w:left w:val="nil"/>
              <w:bottom w:val="single" w:sz="4" w:space="0" w:color="auto"/>
              <w:right w:val="single" w:sz="4" w:space="0" w:color="auto"/>
            </w:tcBorders>
            <w:noWrap/>
            <w:vAlign w:val="center"/>
            <w:hideMark/>
          </w:tcPr>
          <w:p w14:paraId="2F092957"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1.10%</w:t>
            </w:r>
          </w:p>
        </w:tc>
        <w:tc>
          <w:tcPr>
            <w:tcW w:w="228" w:type="pct"/>
            <w:tcBorders>
              <w:top w:val="nil"/>
              <w:left w:val="nil"/>
              <w:bottom w:val="single" w:sz="4" w:space="0" w:color="auto"/>
              <w:right w:val="single" w:sz="4" w:space="0" w:color="auto"/>
            </w:tcBorders>
            <w:noWrap/>
            <w:vAlign w:val="center"/>
            <w:hideMark/>
          </w:tcPr>
          <w:p w14:paraId="0D83B365"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258.2</w:t>
            </w:r>
          </w:p>
        </w:tc>
        <w:tc>
          <w:tcPr>
            <w:tcW w:w="279" w:type="pct"/>
            <w:tcBorders>
              <w:top w:val="nil"/>
              <w:left w:val="nil"/>
              <w:bottom w:val="single" w:sz="4" w:space="0" w:color="auto"/>
              <w:right w:val="single" w:sz="4" w:space="0" w:color="auto"/>
            </w:tcBorders>
            <w:noWrap/>
            <w:vAlign w:val="center"/>
            <w:hideMark/>
          </w:tcPr>
          <w:p w14:paraId="1085D36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55.3</w:t>
            </w:r>
          </w:p>
        </w:tc>
        <w:tc>
          <w:tcPr>
            <w:tcW w:w="294" w:type="pct"/>
            <w:tcBorders>
              <w:top w:val="nil"/>
              <w:left w:val="nil"/>
              <w:bottom w:val="single" w:sz="4" w:space="0" w:color="auto"/>
              <w:right w:val="single" w:sz="4" w:space="0" w:color="auto"/>
            </w:tcBorders>
            <w:noWrap/>
            <w:vAlign w:val="center"/>
            <w:hideMark/>
          </w:tcPr>
          <w:p w14:paraId="790CDD1A"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1.10%</w:t>
            </w:r>
          </w:p>
        </w:tc>
        <w:tc>
          <w:tcPr>
            <w:tcW w:w="228" w:type="pct"/>
            <w:tcBorders>
              <w:top w:val="nil"/>
              <w:left w:val="nil"/>
              <w:bottom w:val="single" w:sz="4" w:space="0" w:color="auto"/>
              <w:right w:val="single" w:sz="4" w:space="0" w:color="auto"/>
            </w:tcBorders>
            <w:noWrap/>
            <w:vAlign w:val="center"/>
            <w:hideMark/>
          </w:tcPr>
          <w:p w14:paraId="7D8B2CD9"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5</w:t>
            </w:r>
          </w:p>
        </w:tc>
        <w:tc>
          <w:tcPr>
            <w:tcW w:w="267" w:type="pct"/>
            <w:tcBorders>
              <w:top w:val="nil"/>
              <w:left w:val="nil"/>
              <w:bottom w:val="single" w:sz="4" w:space="0" w:color="auto"/>
              <w:right w:val="single" w:sz="4" w:space="0" w:color="auto"/>
            </w:tcBorders>
            <w:noWrap/>
            <w:vAlign w:val="center"/>
            <w:hideMark/>
          </w:tcPr>
          <w:p w14:paraId="5F446B27"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1.9</w:t>
            </w:r>
          </w:p>
        </w:tc>
      </w:tr>
      <w:tr w:rsidR="00AD0F32" w:rsidRPr="00AD0F32" w14:paraId="0DEBC88D"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604A99BC"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21121 - </w:t>
            </w:r>
            <w:proofErr w:type="spellStart"/>
            <w:r w:rsidRPr="00AD0F32">
              <w:rPr>
                <w:color w:val="000000"/>
                <w:sz w:val="22"/>
                <w:szCs w:val="22"/>
                <w:lang w:val="en-US" w:eastAsia="en-US"/>
              </w:rPr>
              <w:t>Изданачке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букве</w:t>
            </w:r>
            <w:proofErr w:type="spellEnd"/>
            <w:r w:rsidRPr="00AD0F32">
              <w:rPr>
                <w:color w:val="000000"/>
                <w:sz w:val="22"/>
                <w:szCs w:val="22"/>
                <w:lang w:val="en-US" w:eastAsia="en-US"/>
              </w:rPr>
              <w:t xml:space="preserve"> - </w:t>
            </w:r>
            <w:proofErr w:type="spellStart"/>
            <w:r w:rsidRPr="00AD0F32">
              <w:rPr>
                <w:color w:val="000000"/>
                <w:sz w:val="22"/>
                <w:szCs w:val="22"/>
                <w:lang w:val="en-US" w:eastAsia="en-US"/>
              </w:rPr>
              <w:t>Високе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букве</w:t>
            </w:r>
            <w:proofErr w:type="spellEnd"/>
            <w:r w:rsidRPr="00AD0F32">
              <w:rPr>
                <w:color w:val="000000"/>
                <w:sz w:val="22"/>
                <w:szCs w:val="22"/>
                <w:lang w:val="en-US" w:eastAsia="en-US"/>
              </w:rPr>
              <w:t xml:space="preserve"> и </w:t>
            </w:r>
            <w:proofErr w:type="spellStart"/>
            <w:r w:rsidRPr="00AD0F32">
              <w:rPr>
                <w:color w:val="000000"/>
                <w:sz w:val="22"/>
                <w:szCs w:val="22"/>
                <w:lang w:val="en-US" w:eastAsia="en-US"/>
              </w:rPr>
              <w:t>осталих</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лишћара</w:t>
            </w:r>
            <w:proofErr w:type="spellEnd"/>
            <w:r w:rsidRPr="00AD0F32">
              <w:rPr>
                <w:color w:val="000000"/>
                <w:sz w:val="22"/>
                <w:szCs w:val="22"/>
                <w:lang w:val="en-US" w:eastAsia="en-US"/>
              </w:rPr>
              <w:t xml:space="preserve"> и </w:t>
            </w:r>
            <w:proofErr w:type="spellStart"/>
            <w:r w:rsidRPr="00AD0F32">
              <w:rPr>
                <w:color w:val="000000"/>
                <w:sz w:val="22"/>
                <w:szCs w:val="22"/>
                <w:lang w:val="en-US" w:eastAsia="en-US"/>
              </w:rPr>
              <w:t>четинара</w:t>
            </w:r>
            <w:proofErr w:type="spellEnd"/>
          </w:p>
        </w:tc>
        <w:tc>
          <w:tcPr>
            <w:tcW w:w="279" w:type="pct"/>
            <w:tcBorders>
              <w:top w:val="nil"/>
              <w:left w:val="nil"/>
              <w:bottom w:val="single" w:sz="4" w:space="0" w:color="auto"/>
              <w:right w:val="single" w:sz="4" w:space="0" w:color="auto"/>
            </w:tcBorders>
            <w:noWrap/>
            <w:vAlign w:val="center"/>
            <w:hideMark/>
          </w:tcPr>
          <w:p w14:paraId="28F8B77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3.21</w:t>
            </w:r>
          </w:p>
        </w:tc>
        <w:tc>
          <w:tcPr>
            <w:tcW w:w="294" w:type="pct"/>
            <w:tcBorders>
              <w:top w:val="nil"/>
              <w:left w:val="nil"/>
              <w:bottom w:val="single" w:sz="4" w:space="0" w:color="auto"/>
              <w:right w:val="single" w:sz="4" w:space="0" w:color="auto"/>
            </w:tcBorders>
            <w:noWrap/>
            <w:vAlign w:val="center"/>
            <w:hideMark/>
          </w:tcPr>
          <w:p w14:paraId="68A2EE8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0.30%</w:t>
            </w:r>
          </w:p>
        </w:tc>
        <w:tc>
          <w:tcPr>
            <w:tcW w:w="340" w:type="pct"/>
            <w:tcBorders>
              <w:top w:val="nil"/>
              <w:left w:val="nil"/>
              <w:bottom w:val="single" w:sz="4" w:space="0" w:color="auto"/>
              <w:right w:val="single" w:sz="4" w:space="0" w:color="auto"/>
            </w:tcBorders>
            <w:noWrap/>
            <w:vAlign w:val="center"/>
            <w:hideMark/>
          </w:tcPr>
          <w:p w14:paraId="4DA48D0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946.4</w:t>
            </w:r>
          </w:p>
        </w:tc>
        <w:tc>
          <w:tcPr>
            <w:tcW w:w="294" w:type="pct"/>
            <w:tcBorders>
              <w:top w:val="nil"/>
              <w:left w:val="nil"/>
              <w:bottom w:val="single" w:sz="4" w:space="0" w:color="auto"/>
              <w:right w:val="single" w:sz="4" w:space="0" w:color="auto"/>
            </w:tcBorders>
            <w:noWrap/>
            <w:vAlign w:val="center"/>
            <w:hideMark/>
          </w:tcPr>
          <w:p w14:paraId="3CC307E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0.30%</w:t>
            </w:r>
          </w:p>
        </w:tc>
        <w:tc>
          <w:tcPr>
            <w:tcW w:w="228" w:type="pct"/>
            <w:tcBorders>
              <w:top w:val="nil"/>
              <w:left w:val="nil"/>
              <w:bottom w:val="single" w:sz="4" w:space="0" w:color="auto"/>
              <w:right w:val="single" w:sz="4" w:space="0" w:color="auto"/>
            </w:tcBorders>
            <w:noWrap/>
            <w:vAlign w:val="center"/>
            <w:hideMark/>
          </w:tcPr>
          <w:p w14:paraId="21140CC1"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294.8</w:t>
            </w:r>
          </w:p>
        </w:tc>
        <w:tc>
          <w:tcPr>
            <w:tcW w:w="279" w:type="pct"/>
            <w:tcBorders>
              <w:top w:val="nil"/>
              <w:left w:val="nil"/>
              <w:bottom w:val="single" w:sz="4" w:space="0" w:color="auto"/>
              <w:right w:val="single" w:sz="4" w:space="0" w:color="auto"/>
            </w:tcBorders>
            <w:noWrap/>
            <w:vAlign w:val="center"/>
            <w:hideMark/>
          </w:tcPr>
          <w:p w14:paraId="193A130B"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12.6</w:t>
            </w:r>
          </w:p>
        </w:tc>
        <w:tc>
          <w:tcPr>
            <w:tcW w:w="294" w:type="pct"/>
            <w:tcBorders>
              <w:top w:val="nil"/>
              <w:left w:val="nil"/>
              <w:bottom w:val="single" w:sz="4" w:space="0" w:color="auto"/>
              <w:right w:val="single" w:sz="4" w:space="0" w:color="auto"/>
            </w:tcBorders>
            <w:noWrap/>
            <w:vAlign w:val="center"/>
            <w:hideMark/>
          </w:tcPr>
          <w:p w14:paraId="63F9590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0.30%</w:t>
            </w:r>
          </w:p>
        </w:tc>
        <w:tc>
          <w:tcPr>
            <w:tcW w:w="228" w:type="pct"/>
            <w:tcBorders>
              <w:top w:val="nil"/>
              <w:left w:val="nil"/>
              <w:bottom w:val="single" w:sz="4" w:space="0" w:color="auto"/>
              <w:right w:val="single" w:sz="4" w:space="0" w:color="auto"/>
            </w:tcBorders>
            <w:noWrap/>
            <w:vAlign w:val="center"/>
            <w:hideMark/>
          </w:tcPr>
          <w:p w14:paraId="6FDA0935"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3.9</w:t>
            </w:r>
          </w:p>
        </w:tc>
        <w:tc>
          <w:tcPr>
            <w:tcW w:w="267" w:type="pct"/>
            <w:tcBorders>
              <w:top w:val="nil"/>
              <w:left w:val="nil"/>
              <w:bottom w:val="single" w:sz="4" w:space="0" w:color="auto"/>
              <w:right w:val="single" w:sz="4" w:space="0" w:color="auto"/>
            </w:tcBorders>
            <w:noWrap/>
            <w:vAlign w:val="center"/>
            <w:hideMark/>
          </w:tcPr>
          <w:p w14:paraId="1AA02D05"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1.3</w:t>
            </w:r>
          </w:p>
        </w:tc>
      </w:tr>
      <w:tr w:rsidR="00AD0F32" w:rsidRPr="00AD0F32" w14:paraId="1772397A"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29797163"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2821 - </w:t>
            </w:r>
            <w:proofErr w:type="spellStart"/>
            <w:r w:rsidRPr="00AD0F32">
              <w:rPr>
                <w:color w:val="000000"/>
                <w:sz w:val="22"/>
                <w:szCs w:val="22"/>
                <w:lang w:val="en-US" w:eastAsia="en-US"/>
              </w:rPr>
              <w:t>Изданачке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ОТЛ - </w:t>
            </w:r>
            <w:proofErr w:type="spellStart"/>
            <w:r w:rsidRPr="00AD0F32">
              <w:rPr>
                <w:color w:val="000000"/>
                <w:sz w:val="22"/>
                <w:szCs w:val="22"/>
                <w:lang w:val="en-US" w:eastAsia="en-US"/>
              </w:rPr>
              <w:t>Високе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ОТЛ</w:t>
            </w:r>
          </w:p>
        </w:tc>
        <w:tc>
          <w:tcPr>
            <w:tcW w:w="279" w:type="pct"/>
            <w:tcBorders>
              <w:top w:val="nil"/>
              <w:left w:val="nil"/>
              <w:bottom w:val="single" w:sz="4" w:space="0" w:color="auto"/>
              <w:right w:val="single" w:sz="4" w:space="0" w:color="auto"/>
            </w:tcBorders>
            <w:noWrap/>
            <w:vAlign w:val="center"/>
            <w:hideMark/>
          </w:tcPr>
          <w:p w14:paraId="32FFA43A"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5.33</w:t>
            </w:r>
          </w:p>
        </w:tc>
        <w:tc>
          <w:tcPr>
            <w:tcW w:w="294" w:type="pct"/>
            <w:tcBorders>
              <w:top w:val="nil"/>
              <w:left w:val="nil"/>
              <w:bottom w:val="single" w:sz="4" w:space="0" w:color="auto"/>
              <w:right w:val="single" w:sz="4" w:space="0" w:color="auto"/>
            </w:tcBorders>
            <w:noWrap/>
            <w:vAlign w:val="center"/>
            <w:hideMark/>
          </w:tcPr>
          <w:p w14:paraId="144C26E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0.50%</w:t>
            </w:r>
          </w:p>
        </w:tc>
        <w:tc>
          <w:tcPr>
            <w:tcW w:w="340" w:type="pct"/>
            <w:tcBorders>
              <w:top w:val="nil"/>
              <w:left w:val="nil"/>
              <w:bottom w:val="single" w:sz="4" w:space="0" w:color="auto"/>
              <w:right w:val="single" w:sz="4" w:space="0" w:color="auto"/>
            </w:tcBorders>
            <w:noWrap/>
            <w:vAlign w:val="center"/>
            <w:hideMark/>
          </w:tcPr>
          <w:p w14:paraId="487E347A"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1,044.60</w:t>
            </w:r>
          </w:p>
        </w:tc>
        <w:tc>
          <w:tcPr>
            <w:tcW w:w="294" w:type="pct"/>
            <w:tcBorders>
              <w:top w:val="nil"/>
              <w:left w:val="nil"/>
              <w:bottom w:val="single" w:sz="4" w:space="0" w:color="auto"/>
              <w:right w:val="single" w:sz="4" w:space="0" w:color="auto"/>
            </w:tcBorders>
            <w:noWrap/>
            <w:vAlign w:val="center"/>
            <w:hideMark/>
          </w:tcPr>
          <w:p w14:paraId="2CB0191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0.40%</w:t>
            </w:r>
          </w:p>
        </w:tc>
        <w:tc>
          <w:tcPr>
            <w:tcW w:w="228" w:type="pct"/>
            <w:tcBorders>
              <w:top w:val="nil"/>
              <w:left w:val="nil"/>
              <w:bottom w:val="single" w:sz="4" w:space="0" w:color="auto"/>
              <w:right w:val="single" w:sz="4" w:space="0" w:color="auto"/>
            </w:tcBorders>
            <w:noWrap/>
            <w:vAlign w:val="center"/>
            <w:hideMark/>
          </w:tcPr>
          <w:p w14:paraId="7AC063D8"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196</w:t>
            </w:r>
          </w:p>
        </w:tc>
        <w:tc>
          <w:tcPr>
            <w:tcW w:w="279" w:type="pct"/>
            <w:tcBorders>
              <w:top w:val="nil"/>
              <w:left w:val="nil"/>
              <w:bottom w:val="single" w:sz="4" w:space="0" w:color="auto"/>
              <w:right w:val="single" w:sz="4" w:space="0" w:color="auto"/>
            </w:tcBorders>
            <w:noWrap/>
            <w:vAlign w:val="center"/>
            <w:hideMark/>
          </w:tcPr>
          <w:p w14:paraId="41C34E67"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16.6</w:t>
            </w:r>
          </w:p>
        </w:tc>
        <w:tc>
          <w:tcPr>
            <w:tcW w:w="294" w:type="pct"/>
            <w:tcBorders>
              <w:top w:val="nil"/>
              <w:left w:val="nil"/>
              <w:bottom w:val="single" w:sz="4" w:space="0" w:color="auto"/>
              <w:right w:val="single" w:sz="4" w:space="0" w:color="auto"/>
            </w:tcBorders>
            <w:noWrap/>
            <w:vAlign w:val="center"/>
            <w:hideMark/>
          </w:tcPr>
          <w:p w14:paraId="7CA3A5D9"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0.30%</w:t>
            </w:r>
          </w:p>
        </w:tc>
        <w:tc>
          <w:tcPr>
            <w:tcW w:w="228" w:type="pct"/>
            <w:tcBorders>
              <w:top w:val="nil"/>
              <w:left w:val="nil"/>
              <w:bottom w:val="single" w:sz="4" w:space="0" w:color="auto"/>
              <w:right w:val="single" w:sz="4" w:space="0" w:color="auto"/>
            </w:tcBorders>
            <w:noWrap/>
            <w:vAlign w:val="center"/>
            <w:hideMark/>
          </w:tcPr>
          <w:p w14:paraId="2D1E6D45"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3.1</w:t>
            </w:r>
          </w:p>
        </w:tc>
        <w:tc>
          <w:tcPr>
            <w:tcW w:w="267" w:type="pct"/>
            <w:tcBorders>
              <w:top w:val="nil"/>
              <w:left w:val="nil"/>
              <w:bottom w:val="single" w:sz="4" w:space="0" w:color="auto"/>
              <w:right w:val="single" w:sz="4" w:space="0" w:color="auto"/>
            </w:tcBorders>
            <w:noWrap/>
            <w:vAlign w:val="center"/>
            <w:hideMark/>
          </w:tcPr>
          <w:p w14:paraId="0352B83A"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1.6</w:t>
            </w:r>
          </w:p>
        </w:tc>
      </w:tr>
      <w:tr w:rsidR="00AD0F32" w:rsidRPr="00AD0F32" w14:paraId="13C6BB9E"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1413BDD7"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2 - </w:t>
            </w:r>
            <w:proofErr w:type="spellStart"/>
            <w:r w:rsidRPr="00AD0F32">
              <w:rPr>
                <w:color w:val="000000"/>
                <w:sz w:val="22"/>
                <w:szCs w:val="22"/>
                <w:lang w:val="en-US" w:eastAsia="en-US"/>
              </w:rPr>
              <w:t>разређена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састојина</w:t>
            </w:r>
            <w:proofErr w:type="spellEnd"/>
          </w:p>
        </w:tc>
        <w:tc>
          <w:tcPr>
            <w:tcW w:w="279" w:type="pct"/>
            <w:tcBorders>
              <w:top w:val="nil"/>
              <w:left w:val="nil"/>
              <w:bottom w:val="single" w:sz="4" w:space="0" w:color="auto"/>
              <w:right w:val="single" w:sz="4" w:space="0" w:color="auto"/>
            </w:tcBorders>
            <w:noWrap/>
            <w:vAlign w:val="center"/>
            <w:hideMark/>
          </w:tcPr>
          <w:p w14:paraId="54669448"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19.6</w:t>
            </w:r>
          </w:p>
        </w:tc>
        <w:tc>
          <w:tcPr>
            <w:tcW w:w="294" w:type="pct"/>
            <w:tcBorders>
              <w:top w:val="nil"/>
              <w:left w:val="nil"/>
              <w:bottom w:val="single" w:sz="4" w:space="0" w:color="auto"/>
              <w:right w:val="single" w:sz="4" w:space="0" w:color="auto"/>
            </w:tcBorders>
            <w:noWrap/>
            <w:vAlign w:val="center"/>
            <w:hideMark/>
          </w:tcPr>
          <w:p w14:paraId="7E536A51"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1.80%</w:t>
            </w:r>
          </w:p>
        </w:tc>
        <w:tc>
          <w:tcPr>
            <w:tcW w:w="340" w:type="pct"/>
            <w:tcBorders>
              <w:top w:val="nil"/>
              <w:left w:val="nil"/>
              <w:bottom w:val="single" w:sz="4" w:space="0" w:color="auto"/>
              <w:right w:val="single" w:sz="4" w:space="0" w:color="auto"/>
            </w:tcBorders>
            <w:noWrap/>
            <w:vAlign w:val="center"/>
            <w:hideMark/>
          </w:tcPr>
          <w:p w14:paraId="61228F4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4,846.80</w:t>
            </w:r>
          </w:p>
        </w:tc>
        <w:tc>
          <w:tcPr>
            <w:tcW w:w="294" w:type="pct"/>
            <w:tcBorders>
              <w:top w:val="nil"/>
              <w:left w:val="nil"/>
              <w:bottom w:val="single" w:sz="4" w:space="0" w:color="auto"/>
              <w:right w:val="single" w:sz="4" w:space="0" w:color="auto"/>
            </w:tcBorders>
            <w:noWrap/>
            <w:vAlign w:val="center"/>
            <w:hideMark/>
          </w:tcPr>
          <w:p w14:paraId="05E049C7"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1.80%</w:t>
            </w:r>
          </w:p>
        </w:tc>
        <w:tc>
          <w:tcPr>
            <w:tcW w:w="228" w:type="pct"/>
            <w:tcBorders>
              <w:top w:val="nil"/>
              <w:left w:val="nil"/>
              <w:bottom w:val="single" w:sz="4" w:space="0" w:color="auto"/>
              <w:right w:val="single" w:sz="4" w:space="0" w:color="auto"/>
            </w:tcBorders>
            <w:noWrap/>
            <w:vAlign w:val="center"/>
            <w:hideMark/>
          </w:tcPr>
          <w:p w14:paraId="087B11B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247.3</w:t>
            </w:r>
          </w:p>
        </w:tc>
        <w:tc>
          <w:tcPr>
            <w:tcW w:w="279" w:type="pct"/>
            <w:tcBorders>
              <w:top w:val="nil"/>
              <w:left w:val="nil"/>
              <w:bottom w:val="single" w:sz="4" w:space="0" w:color="auto"/>
              <w:right w:val="single" w:sz="4" w:space="0" w:color="auto"/>
            </w:tcBorders>
            <w:noWrap/>
            <w:vAlign w:val="center"/>
            <w:hideMark/>
          </w:tcPr>
          <w:p w14:paraId="74644D35"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84.5</w:t>
            </w:r>
          </w:p>
        </w:tc>
        <w:tc>
          <w:tcPr>
            <w:tcW w:w="294" w:type="pct"/>
            <w:tcBorders>
              <w:top w:val="nil"/>
              <w:left w:val="nil"/>
              <w:bottom w:val="single" w:sz="4" w:space="0" w:color="auto"/>
              <w:right w:val="single" w:sz="4" w:space="0" w:color="auto"/>
            </w:tcBorders>
            <w:noWrap/>
            <w:vAlign w:val="center"/>
            <w:hideMark/>
          </w:tcPr>
          <w:p w14:paraId="46F2EA62"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1.70%</w:t>
            </w:r>
          </w:p>
        </w:tc>
        <w:tc>
          <w:tcPr>
            <w:tcW w:w="228" w:type="pct"/>
            <w:tcBorders>
              <w:top w:val="nil"/>
              <w:left w:val="nil"/>
              <w:bottom w:val="single" w:sz="4" w:space="0" w:color="auto"/>
              <w:right w:val="single" w:sz="4" w:space="0" w:color="auto"/>
            </w:tcBorders>
            <w:noWrap/>
            <w:vAlign w:val="center"/>
            <w:hideMark/>
          </w:tcPr>
          <w:p w14:paraId="70167C74"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4.3</w:t>
            </w:r>
          </w:p>
        </w:tc>
        <w:tc>
          <w:tcPr>
            <w:tcW w:w="267" w:type="pct"/>
            <w:tcBorders>
              <w:top w:val="nil"/>
              <w:left w:val="nil"/>
              <w:bottom w:val="single" w:sz="4" w:space="0" w:color="auto"/>
              <w:right w:val="single" w:sz="4" w:space="0" w:color="auto"/>
            </w:tcBorders>
            <w:noWrap/>
            <w:vAlign w:val="center"/>
            <w:hideMark/>
          </w:tcPr>
          <w:p w14:paraId="29B15997"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1.7</w:t>
            </w:r>
          </w:p>
        </w:tc>
      </w:tr>
      <w:tr w:rsidR="00AD0F32" w:rsidRPr="00AD0F32" w14:paraId="4D75CD0D"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4A1853FF"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2621 - </w:t>
            </w:r>
            <w:proofErr w:type="spellStart"/>
            <w:r w:rsidRPr="00AD0F32">
              <w:rPr>
                <w:color w:val="000000"/>
                <w:sz w:val="22"/>
                <w:szCs w:val="22"/>
                <w:lang w:val="en-US" w:eastAsia="en-US"/>
              </w:rPr>
              <w:t>Изданачке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храстова</w:t>
            </w:r>
            <w:proofErr w:type="spellEnd"/>
            <w:r w:rsidRPr="00AD0F32">
              <w:rPr>
                <w:color w:val="000000"/>
                <w:sz w:val="22"/>
                <w:szCs w:val="22"/>
                <w:lang w:val="en-US" w:eastAsia="en-US"/>
              </w:rPr>
              <w:t xml:space="preserve"> - </w:t>
            </w:r>
            <w:proofErr w:type="spellStart"/>
            <w:r w:rsidRPr="00AD0F32">
              <w:rPr>
                <w:color w:val="000000"/>
                <w:sz w:val="22"/>
                <w:szCs w:val="22"/>
                <w:lang w:val="en-US" w:eastAsia="en-US"/>
              </w:rPr>
              <w:t>Високе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храстова</w:t>
            </w:r>
            <w:proofErr w:type="spellEnd"/>
            <w:r w:rsidRPr="00AD0F32">
              <w:rPr>
                <w:color w:val="000000"/>
                <w:sz w:val="22"/>
                <w:szCs w:val="22"/>
                <w:lang w:val="en-US" w:eastAsia="en-US"/>
              </w:rPr>
              <w:t xml:space="preserve"> и </w:t>
            </w:r>
            <w:proofErr w:type="spellStart"/>
            <w:r w:rsidRPr="00AD0F32">
              <w:rPr>
                <w:color w:val="000000"/>
                <w:sz w:val="22"/>
                <w:szCs w:val="22"/>
                <w:lang w:val="en-US" w:eastAsia="en-US"/>
              </w:rPr>
              <w:t>осталих</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лишћара</w:t>
            </w:r>
            <w:proofErr w:type="spellEnd"/>
          </w:p>
        </w:tc>
        <w:tc>
          <w:tcPr>
            <w:tcW w:w="279" w:type="pct"/>
            <w:tcBorders>
              <w:top w:val="nil"/>
              <w:left w:val="nil"/>
              <w:bottom w:val="single" w:sz="4" w:space="0" w:color="auto"/>
              <w:right w:val="single" w:sz="4" w:space="0" w:color="auto"/>
            </w:tcBorders>
            <w:noWrap/>
            <w:vAlign w:val="center"/>
            <w:hideMark/>
          </w:tcPr>
          <w:p w14:paraId="225B2EF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0.89</w:t>
            </w:r>
          </w:p>
        </w:tc>
        <w:tc>
          <w:tcPr>
            <w:tcW w:w="294" w:type="pct"/>
            <w:tcBorders>
              <w:top w:val="nil"/>
              <w:left w:val="nil"/>
              <w:bottom w:val="single" w:sz="4" w:space="0" w:color="auto"/>
              <w:right w:val="single" w:sz="4" w:space="0" w:color="auto"/>
            </w:tcBorders>
            <w:noWrap/>
            <w:vAlign w:val="center"/>
            <w:hideMark/>
          </w:tcPr>
          <w:p w14:paraId="1F2463BD"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0.10%</w:t>
            </w:r>
          </w:p>
        </w:tc>
        <w:tc>
          <w:tcPr>
            <w:tcW w:w="340" w:type="pct"/>
            <w:tcBorders>
              <w:top w:val="nil"/>
              <w:left w:val="nil"/>
              <w:bottom w:val="single" w:sz="4" w:space="0" w:color="auto"/>
              <w:right w:val="single" w:sz="4" w:space="0" w:color="auto"/>
            </w:tcBorders>
            <w:noWrap/>
            <w:vAlign w:val="center"/>
            <w:hideMark/>
          </w:tcPr>
          <w:p w14:paraId="5213062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21.1</w:t>
            </w:r>
          </w:p>
        </w:tc>
        <w:tc>
          <w:tcPr>
            <w:tcW w:w="294" w:type="pct"/>
            <w:tcBorders>
              <w:top w:val="nil"/>
              <w:left w:val="nil"/>
              <w:bottom w:val="single" w:sz="4" w:space="0" w:color="auto"/>
              <w:right w:val="single" w:sz="4" w:space="0" w:color="auto"/>
            </w:tcBorders>
            <w:noWrap/>
            <w:vAlign w:val="center"/>
            <w:hideMark/>
          </w:tcPr>
          <w:p w14:paraId="3EDEE9D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0.00%</w:t>
            </w:r>
          </w:p>
        </w:tc>
        <w:tc>
          <w:tcPr>
            <w:tcW w:w="228" w:type="pct"/>
            <w:tcBorders>
              <w:top w:val="nil"/>
              <w:left w:val="nil"/>
              <w:bottom w:val="single" w:sz="4" w:space="0" w:color="auto"/>
              <w:right w:val="single" w:sz="4" w:space="0" w:color="auto"/>
            </w:tcBorders>
            <w:noWrap/>
            <w:vAlign w:val="center"/>
            <w:hideMark/>
          </w:tcPr>
          <w:p w14:paraId="08BEC73D"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23.7</w:t>
            </w:r>
          </w:p>
        </w:tc>
        <w:tc>
          <w:tcPr>
            <w:tcW w:w="279" w:type="pct"/>
            <w:tcBorders>
              <w:top w:val="nil"/>
              <w:left w:val="nil"/>
              <w:bottom w:val="single" w:sz="4" w:space="0" w:color="auto"/>
              <w:right w:val="single" w:sz="4" w:space="0" w:color="auto"/>
            </w:tcBorders>
            <w:noWrap/>
            <w:vAlign w:val="center"/>
            <w:hideMark/>
          </w:tcPr>
          <w:p w14:paraId="19EE1D9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0.8</w:t>
            </w:r>
          </w:p>
        </w:tc>
        <w:tc>
          <w:tcPr>
            <w:tcW w:w="294" w:type="pct"/>
            <w:tcBorders>
              <w:top w:val="nil"/>
              <w:left w:val="nil"/>
              <w:bottom w:val="single" w:sz="4" w:space="0" w:color="auto"/>
              <w:right w:val="single" w:sz="4" w:space="0" w:color="auto"/>
            </w:tcBorders>
            <w:noWrap/>
            <w:vAlign w:val="center"/>
            <w:hideMark/>
          </w:tcPr>
          <w:p w14:paraId="5EF3018D"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0.00%</w:t>
            </w:r>
          </w:p>
        </w:tc>
        <w:tc>
          <w:tcPr>
            <w:tcW w:w="228" w:type="pct"/>
            <w:tcBorders>
              <w:top w:val="nil"/>
              <w:left w:val="nil"/>
              <w:bottom w:val="single" w:sz="4" w:space="0" w:color="auto"/>
              <w:right w:val="single" w:sz="4" w:space="0" w:color="auto"/>
            </w:tcBorders>
            <w:noWrap/>
            <w:vAlign w:val="center"/>
            <w:hideMark/>
          </w:tcPr>
          <w:p w14:paraId="2B8F5F2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0.9</w:t>
            </w:r>
          </w:p>
        </w:tc>
        <w:tc>
          <w:tcPr>
            <w:tcW w:w="267" w:type="pct"/>
            <w:tcBorders>
              <w:top w:val="nil"/>
              <w:left w:val="nil"/>
              <w:bottom w:val="single" w:sz="4" w:space="0" w:color="auto"/>
              <w:right w:val="single" w:sz="4" w:space="0" w:color="auto"/>
            </w:tcBorders>
            <w:noWrap/>
            <w:vAlign w:val="center"/>
            <w:hideMark/>
          </w:tcPr>
          <w:p w14:paraId="36434333"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3.9</w:t>
            </w:r>
          </w:p>
        </w:tc>
      </w:tr>
      <w:tr w:rsidR="00AD0F32" w:rsidRPr="00AD0F32" w14:paraId="1E4CC1B9"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3B48372D"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3 - </w:t>
            </w:r>
            <w:proofErr w:type="spellStart"/>
            <w:r w:rsidRPr="00AD0F32">
              <w:rPr>
                <w:color w:val="000000"/>
                <w:sz w:val="22"/>
                <w:szCs w:val="22"/>
                <w:lang w:val="en-US" w:eastAsia="en-US"/>
              </w:rPr>
              <w:t>девастирана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превише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разређена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састојина</w:t>
            </w:r>
            <w:proofErr w:type="spellEnd"/>
          </w:p>
        </w:tc>
        <w:tc>
          <w:tcPr>
            <w:tcW w:w="279" w:type="pct"/>
            <w:tcBorders>
              <w:top w:val="nil"/>
              <w:left w:val="nil"/>
              <w:bottom w:val="single" w:sz="4" w:space="0" w:color="auto"/>
              <w:right w:val="single" w:sz="4" w:space="0" w:color="auto"/>
            </w:tcBorders>
            <w:noWrap/>
            <w:vAlign w:val="center"/>
            <w:hideMark/>
          </w:tcPr>
          <w:p w14:paraId="5C798FD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0.89</w:t>
            </w:r>
          </w:p>
        </w:tc>
        <w:tc>
          <w:tcPr>
            <w:tcW w:w="294" w:type="pct"/>
            <w:tcBorders>
              <w:top w:val="nil"/>
              <w:left w:val="nil"/>
              <w:bottom w:val="single" w:sz="4" w:space="0" w:color="auto"/>
              <w:right w:val="single" w:sz="4" w:space="0" w:color="auto"/>
            </w:tcBorders>
            <w:noWrap/>
            <w:vAlign w:val="center"/>
            <w:hideMark/>
          </w:tcPr>
          <w:p w14:paraId="3E8F0FE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0.10%</w:t>
            </w:r>
          </w:p>
        </w:tc>
        <w:tc>
          <w:tcPr>
            <w:tcW w:w="340" w:type="pct"/>
            <w:tcBorders>
              <w:top w:val="nil"/>
              <w:left w:val="nil"/>
              <w:bottom w:val="single" w:sz="4" w:space="0" w:color="auto"/>
              <w:right w:val="single" w:sz="4" w:space="0" w:color="auto"/>
            </w:tcBorders>
            <w:noWrap/>
            <w:vAlign w:val="center"/>
            <w:hideMark/>
          </w:tcPr>
          <w:p w14:paraId="1162F07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21.1</w:t>
            </w:r>
          </w:p>
        </w:tc>
        <w:tc>
          <w:tcPr>
            <w:tcW w:w="294" w:type="pct"/>
            <w:tcBorders>
              <w:top w:val="nil"/>
              <w:left w:val="nil"/>
              <w:bottom w:val="single" w:sz="4" w:space="0" w:color="auto"/>
              <w:right w:val="single" w:sz="4" w:space="0" w:color="auto"/>
            </w:tcBorders>
            <w:noWrap/>
            <w:vAlign w:val="center"/>
            <w:hideMark/>
          </w:tcPr>
          <w:p w14:paraId="1BB0826A"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0.00%</w:t>
            </w:r>
          </w:p>
        </w:tc>
        <w:tc>
          <w:tcPr>
            <w:tcW w:w="228" w:type="pct"/>
            <w:tcBorders>
              <w:top w:val="nil"/>
              <w:left w:val="nil"/>
              <w:bottom w:val="single" w:sz="4" w:space="0" w:color="auto"/>
              <w:right w:val="single" w:sz="4" w:space="0" w:color="auto"/>
            </w:tcBorders>
            <w:noWrap/>
            <w:vAlign w:val="center"/>
            <w:hideMark/>
          </w:tcPr>
          <w:p w14:paraId="5D87ED47"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23.7</w:t>
            </w:r>
          </w:p>
        </w:tc>
        <w:tc>
          <w:tcPr>
            <w:tcW w:w="279" w:type="pct"/>
            <w:tcBorders>
              <w:top w:val="nil"/>
              <w:left w:val="nil"/>
              <w:bottom w:val="single" w:sz="4" w:space="0" w:color="auto"/>
              <w:right w:val="single" w:sz="4" w:space="0" w:color="auto"/>
            </w:tcBorders>
            <w:noWrap/>
            <w:vAlign w:val="center"/>
            <w:hideMark/>
          </w:tcPr>
          <w:p w14:paraId="42A6B5A7"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0.8</w:t>
            </w:r>
          </w:p>
        </w:tc>
        <w:tc>
          <w:tcPr>
            <w:tcW w:w="294" w:type="pct"/>
            <w:tcBorders>
              <w:top w:val="nil"/>
              <w:left w:val="nil"/>
              <w:bottom w:val="single" w:sz="4" w:space="0" w:color="auto"/>
              <w:right w:val="single" w:sz="4" w:space="0" w:color="auto"/>
            </w:tcBorders>
            <w:noWrap/>
            <w:vAlign w:val="center"/>
            <w:hideMark/>
          </w:tcPr>
          <w:p w14:paraId="1093A0F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0.00%</w:t>
            </w:r>
          </w:p>
        </w:tc>
        <w:tc>
          <w:tcPr>
            <w:tcW w:w="228" w:type="pct"/>
            <w:tcBorders>
              <w:top w:val="nil"/>
              <w:left w:val="nil"/>
              <w:bottom w:val="single" w:sz="4" w:space="0" w:color="auto"/>
              <w:right w:val="single" w:sz="4" w:space="0" w:color="auto"/>
            </w:tcBorders>
            <w:noWrap/>
            <w:vAlign w:val="center"/>
            <w:hideMark/>
          </w:tcPr>
          <w:p w14:paraId="0A93AACF"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0.9</w:t>
            </w:r>
          </w:p>
        </w:tc>
        <w:tc>
          <w:tcPr>
            <w:tcW w:w="267" w:type="pct"/>
            <w:tcBorders>
              <w:top w:val="nil"/>
              <w:left w:val="nil"/>
              <w:bottom w:val="single" w:sz="4" w:space="0" w:color="auto"/>
              <w:right w:val="single" w:sz="4" w:space="0" w:color="auto"/>
            </w:tcBorders>
            <w:noWrap/>
            <w:vAlign w:val="center"/>
            <w:hideMark/>
          </w:tcPr>
          <w:p w14:paraId="5E0C70B5"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3.9</w:t>
            </w:r>
          </w:p>
        </w:tc>
      </w:tr>
      <w:tr w:rsidR="00AD0F32" w:rsidRPr="00AD0F32" w14:paraId="5FC8F2CB" w14:textId="77777777" w:rsidTr="005E30CC">
        <w:trPr>
          <w:trHeight w:val="312"/>
        </w:trPr>
        <w:tc>
          <w:tcPr>
            <w:tcW w:w="2497" w:type="pct"/>
            <w:tcBorders>
              <w:top w:val="nil"/>
              <w:left w:val="single" w:sz="4" w:space="0" w:color="auto"/>
              <w:bottom w:val="single" w:sz="4" w:space="0" w:color="auto"/>
              <w:right w:val="single" w:sz="4" w:space="0" w:color="auto"/>
            </w:tcBorders>
            <w:shd w:val="clear" w:color="000000" w:fill="F2F2F2"/>
            <w:noWrap/>
            <w:vAlign w:val="center"/>
            <w:hideMark/>
          </w:tcPr>
          <w:p w14:paraId="01B09440" w14:textId="77777777" w:rsidR="00AD0F32" w:rsidRPr="00AD0F32" w:rsidRDefault="00AD0F32" w:rsidP="00AD0F32">
            <w:pPr>
              <w:widowControl/>
              <w:rPr>
                <w:b/>
                <w:bCs/>
                <w:i/>
                <w:iCs/>
                <w:color w:val="000000"/>
                <w:sz w:val="22"/>
                <w:szCs w:val="22"/>
                <w:lang w:val="en-US" w:eastAsia="en-US"/>
              </w:rPr>
            </w:pPr>
            <w:proofErr w:type="spellStart"/>
            <w:r w:rsidRPr="00AD0F32">
              <w:rPr>
                <w:b/>
                <w:bCs/>
                <w:i/>
                <w:iCs/>
                <w:color w:val="000000"/>
                <w:sz w:val="22"/>
                <w:szCs w:val="22"/>
                <w:lang w:val="en-US" w:eastAsia="en-US"/>
              </w:rPr>
              <w:t>Изданачка</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природна</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састојина</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тврдих</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лишћара</w:t>
            </w:r>
            <w:proofErr w:type="spellEnd"/>
          </w:p>
        </w:tc>
        <w:tc>
          <w:tcPr>
            <w:tcW w:w="279" w:type="pct"/>
            <w:tcBorders>
              <w:top w:val="nil"/>
              <w:left w:val="nil"/>
              <w:bottom w:val="single" w:sz="4" w:space="0" w:color="auto"/>
              <w:right w:val="single" w:sz="4" w:space="0" w:color="auto"/>
            </w:tcBorders>
            <w:shd w:val="clear" w:color="000000" w:fill="F2F2F2"/>
            <w:noWrap/>
            <w:vAlign w:val="center"/>
            <w:hideMark/>
          </w:tcPr>
          <w:p w14:paraId="6E341E02"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124.01</w:t>
            </w:r>
          </w:p>
        </w:tc>
        <w:tc>
          <w:tcPr>
            <w:tcW w:w="294" w:type="pct"/>
            <w:tcBorders>
              <w:top w:val="nil"/>
              <w:left w:val="nil"/>
              <w:bottom w:val="single" w:sz="4" w:space="0" w:color="auto"/>
              <w:right w:val="single" w:sz="4" w:space="0" w:color="auto"/>
            </w:tcBorders>
            <w:shd w:val="clear" w:color="000000" w:fill="F2F2F2"/>
            <w:noWrap/>
            <w:vAlign w:val="center"/>
            <w:hideMark/>
          </w:tcPr>
          <w:p w14:paraId="60702CDC"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11.30%</w:t>
            </w:r>
          </w:p>
        </w:tc>
        <w:tc>
          <w:tcPr>
            <w:tcW w:w="340" w:type="pct"/>
            <w:tcBorders>
              <w:top w:val="nil"/>
              <w:left w:val="nil"/>
              <w:bottom w:val="single" w:sz="4" w:space="0" w:color="auto"/>
              <w:right w:val="single" w:sz="4" w:space="0" w:color="auto"/>
            </w:tcBorders>
            <w:shd w:val="clear" w:color="000000" w:fill="F2F2F2"/>
            <w:noWrap/>
            <w:vAlign w:val="center"/>
            <w:hideMark/>
          </w:tcPr>
          <w:p w14:paraId="4A75E7B0"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25,304.60</w:t>
            </w:r>
          </w:p>
        </w:tc>
        <w:tc>
          <w:tcPr>
            <w:tcW w:w="294" w:type="pct"/>
            <w:tcBorders>
              <w:top w:val="nil"/>
              <w:left w:val="nil"/>
              <w:bottom w:val="single" w:sz="4" w:space="0" w:color="auto"/>
              <w:right w:val="single" w:sz="4" w:space="0" w:color="auto"/>
            </w:tcBorders>
            <w:shd w:val="clear" w:color="000000" w:fill="F2F2F2"/>
            <w:noWrap/>
            <w:vAlign w:val="center"/>
            <w:hideMark/>
          </w:tcPr>
          <w:p w14:paraId="284616C4"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9.30%</w:t>
            </w:r>
          </w:p>
        </w:tc>
        <w:tc>
          <w:tcPr>
            <w:tcW w:w="228" w:type="pct"/>
            <w:tcBorders>
              <w:top w:val="nil"/>
              <w:left w:val="nil"/>
              <w:bottom w:val="single" w:sz="4" w:space="0" w:color="auto"/>
              <w:right w:val="single" w:sz="4" w:space="0" w:color="auto"/>
            </w:tcBorders>
            <w:shd w:val="clear" w:color="000000" w:fill="F2F2F2"/>
            <w:noWrap/>
            <w:vAlign w:val="center"/>
            <w:hideMark/>
          </w:tcPr>
          <w:p w14:paraId="23E43027"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204.1</w:t>
            </w:r>
          </w:p>
        </w:tc>
        <w:tc>
          <w:tcPr>
            <w:tcW w:w="279" w:type="pct"/>
            <w:tcBorders>
              <w:top w:val="nil"/>
              <w:left w:val="nil"/>
              <w:bottom w:val="single" w:sz="4" w:space="0" w:color="auto"/>
              <w:right w:val="single" w:sz="4" w:space="0" w:color="auto"/>
            </w:tcBorders>
            <w:shd w:val="clear" w:color="000000" w:fill="F2F2F2"/>
            <w:noWrap/>
            <w:vAlign w:val="center"/>
            <w:hideMark/>
          </w:tcPr>
          <w:p w14:paraId="0417FE92"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465.8</w:t>
            </w:r>
          </w:p>
        </w:tc>
        <w:tc>
          <w:tcPr>
            <w:tcW w:w="294" w:type="pct"/>
            <w:tcBorders>
              <w:top w:val="nil"/>
              <w:left w:val="nil"/>
              <w:bottom w:val="single" w:sz="4" w:space="0" w:color="auto"/>
              <w:right w:val="single" w:sz="4" w:space="0" w:color="auto"/>
            </w:tcBorders>
            <w:shd w:val="clear" w:color="000000" w:fill="F2F2F2"/>
            <w:noWrap/>
            <w:vAlign w:val="center"/>
            <w:hideMark/>
          </w:tcPr>
          <w:p w14:paraId="278DD592"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9.30%</w:t>
            </w:r>
          </w:p>
        </w:tc>
        <w:tc>
          <w:tcPr>
            <w:tcW w:w="228" w:type="pct"/>
            <w:tcBorders>
              <w:top w:val="nil"/>
              <w:left w:val="nil"/>
              <w:bottom w:val="single" w:sz="4" w:space="0" w:color="auto"/>
              <w:right w:val="single" w:sz="4" w:space="0" w:color="auto"/>
            </w:tcBorders>
            <w:shd w:val="clear" w:color="000000" w:fill="F2F2F2"/>
            <w:noWrap/>
            <w:vAlign w:val="center"/>
            <w:hideMark/>
          </w:tcPr>
          <w:p w14:paraId="0747142A"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3.8</w:t>
            </w:r>
          </w:p>
        </w:tc>
        <w:tc>
          <w:tcPr>
            <w:tcW w:w="267" w:type="pct"/>
            <w:tcBorders>
              <w:top w:val="nil"/>
              <w:left w:val="nil"/>
              <w:bottom w:val="single" w:sz="4" w:space="0" w:color="auto"/>
              <w:right w:val="single" w:sz="4" w:space="0" w:color="auto"/>
            </w:tcBorders>
            <w:shd w:val="clear" w:color="000000" w:fill="F2F2F2"/>
            <w:noWrap/>
            <w:vAlign w:val="center"/>
            <w:hideMark/>
          </w:tcPr>
          <w:p w14:paraId="4CDD45BB"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1.8</w:t>
            </w:r>
          </w:p>
        </w:tc>
      </w:tr>
      <w:tr w:rsidR="00AD0F32" w:rsidRPr="00AD0F32" w14:paraId="13C88872" w14:textId="77777777" w:rsidTr="005E30CC">
        <w:trPr>
          <w:trHeight w:val="312"/>
        </w:trPr>
        <w:tc>
          <w:tcPr>
            <w:tcW w:w="2497" w:type="pct"/>
            <w:tcBorders>
              <w:top w:val="nil"/>
              <w:left w:val="single" w:sz="4" w:space="0" w:color="auto"/>
              <w:bottom w:val="single" w:sz="4" w:space="0" w:color="auto"/>
              <w:right w:val="single" w:sz="4" w:space="0" w:color="auto"/>
            </w:tcBorders>
            <w:shd w:val="clear" w:color="000000" w:fill="D9D9D9"/>
            <w:noWrap/>
            <w:vAlign w:val="center"/>
            <w:hideMark/>
          </w:tcPr>
          <w:p w14:paraId="3B174A1C" w14:textId="77777777" w:rsidR="00AD0F32" w:rsidRPr="00AD0F32" w:rsidRDefault="00AD0F32" w:rsidP="00AD0F32">
            <w:pPr>
              <w:widowControl/>
              <w:rPr>
                <w:b/>
                <w:bCs/>
                <w:color w:val="000000"/>
                <w:sz w:val="22"/>
                <w:szCs w:val="22"/>
                <w:lang w:val="en-US" w:eastAsia="en-US"/>
              </w:rPr>
            </w:pPr>
            <w:r w:rsidRPr="00AD0F32">
              <w:rPr>
                <w:b/>
                <w:bCs/>
                <w:color w:val="000000"/>
                <w:sz w:val="22"/>
                <w:szCs w:val="22"/>
                <w:lang w:val="en-US" w:eastAsia="en-US"/>
              </w:rPr>
              <w:t xml:space="preserve">59 - </w:t>
            </w:r>
            <w:proofErr w:type="spellStart"/>
            <w:r w:rsidRPr="00AD0F32">
              <w:rPr>
                <w:b/>
                <w:bCs/>
                <w:color w:val="000000"/>
                <w:sz w:val="22"/>
                <w:szCs w:val="22"/>
                <w:lang w:val="en-US" w:eastAsia="en-US"/>
              </w:rPr>
              <w:t>Национални</w:t>
            </w:r>
            <w:proofErr w:type="spellEnd"/>
            <w:r w:rsidRPr="00AD0F32">
              <w:rPr>
                <w:b/>
                <w:bCs/>
                <w:color w:val="000000"/>
                <w:sz w:val="22"/>
                <w:szCs w:val="22"/>
                <w:lang w:val="en-US" w:eastAsia="en-US"/>
              </w:rPr>
              <w:t xml:space="preserve"> </w:t>
            </w:r>
            <w:proofErr w:type="spellStart"/>
            <w:r w:rsidRPr="00AD0F32">
              <w:rPr>
                <w:b/>
                <w:bCs/>
                <w:color w:val="000000"/>
                <w:sz w:val="22"/>
                <w:szCs w:val="22"/>
                <w:lang w:val="en-US" w:eastAsia="en-US"/>
              </w:rPr>
              <w:t>парк</w:t>
            </w:r>
            <w:proofErr w:type="spellEnd"/>
            <w:r w:rsidRPr="00AD0F32">
              <w:rPr>
                <w:b/>
                <w:bCs/>
                <w:color w:val="000000"/>
                <w:sz w:val="22"/>
                <w:szCs w:val="22"/>
                <w:lang w:val="en-US" w:eastAsia="en-US"/>
              </w:rPr>
              <w:t xml:space="preserve"> - II </w:t>
            </w:r>
            <w:proofErr w:type="spellStart"/>
            <w:r w:rsidRPr="00AD0F32">
              <w:rPr>
                <w:b/>
                <w:bCs/>
                <w:color w:val="000000"/>
                <w:sz w:val="22"/>
                <w:szCs w:val="22"/>
                <w:lang w:val="en-US" w:eastAsia="en-US"/>
              </w:rPr>
              <w:t>степена</w:t>
            </w:r>
            <w:proofErr w:type="spellEnd"/>
            <w:r w:rsidRPr="00AD0F32">
              <w:rPr>
                <w:b/>
                <w:bCs/>
                <w:color w:val="000000"/>
                <w:sz w:val="22"/>
                <w:szCs w:val="22"/>
                <w:lang w:val="en-US" w:eastAsia="en-US"/>
              </w:rPr>
              <w:t xml:space="preserve"> </w:t>
            </w:r>
            <w:proofErr w:type="spellStart"/>
            <w:r w:rsidRPr="00AD0F32">
              <w:rPr>
                <w:b/>
                <w:bCs/>
                <w:color w:val="000000"/>
                <w:sz w:val="22"/>
                <w:szCs w:val="22"/>
                <w:lang w:val="en-US" w:eastAsia="en-US"/>
              </w:rPr>
              <w:t>заштите</w:t>
            </w:r>
            <w:proofErr w:type="spellEnd"/>
          </w:p>
        </w:tc>
        <w:tc>
          <w:tcPr>
            <w:tcW w:w="279" w:type="pct"/>
            <w:tcBorders>
              <w:top w:val="nil"/>
              <w:left w:val="nil"/>
              <w:bottom w:val="single" w:sz="4" w:space="0" w:color="auto"/>
              <w:right w:val="single" w:sz="4" w:space="0" w:color="auto"/>
            </w:tcBorders>
            <w:shd w:val="clear" w:color="000000" w:fill="D9D9D9"/>
            <w:noWrap/>
            <w:vAlign w:val="center"/>
            <w:hideMark/>
          </w:tcPr>
          <w:p w14:paraId="0782F163" w14:textId="77777777" w:rsidR="00AD0F32" w:rsidRPr="00AD0F32" w:rsidRDefault="00AD0F32" w:rsidP="00AD0F32">
            <w:pPr>
              <w:widowControl/>
              <w:jc w:val="right"/>
              <w:rPr>
                <w:b/>
                <w:bCs/>
                <w:color w:val="000000"/>
                <w:sz w:val="22"/>
                <w:szCs w:val="22"/>
                <w:lang w:val="en-US" w:eastAsia="en-US"/>
              </w:rPr>
            </w:pPr>
            <w:r w:rsidRPr="00AD0F32">
              <w:rPr>
                <w:b/>
                <w:bCs/>
                <w:color w:val="000000"/>
                <w:sz w:val="22"/>
                <w:szCs w:val="22"/>
                <w:lang w:val="en-US" w:eastAsia="en-US"/>
              </w:rPr>
              <w:t>696.28</w:t>
            </w:r>
          </w:p>
        </w:tc>
        <w:tc>
          <w:tcPr>
            <w:tcW w:w="294" w:type="pct"/>
            <w:tcBorders>
              <w:top w:val="nil"/>
              <w:left w:val="nil"/>
              <w:bottom w:val="single" w:sz="4" w:space="0" w:color="auto"/>
              <w:right w:val="single" w:sz="4" w:space="0" w:color="auto"/>
            </w:tcBorders>
            <w:shd w:val="clear" w:color="000000" w:fill="D9D9D9"/>
            <w:noWrap/>
            <w:vAlign w:val="center"/>
            <w:hideMark/>
          </w:tcPr>
          <w:p w14:paraId="457314F1" w14:textId="77777777" w:rsidR="00AD0F32" w:rsidRPr="00AD0F32" w:rsidRDefault="00AD0F32" w:rsidP="00AD0F32">
            <w:pPr>
              <w:widowControl/>
              <w:jc w:val="right"/>
              <w:rPr>
                <w:b/>
                <w:bCs/>
                <w:color w:val="000000"/>
                <w:sz w:val="22"/>
                <w:szCs w:val="22"/>
                <w:lang w:val="en-US" w:eastAsia="en-US"/>
              </w:rPr>
            </w:pPr>
            <w:r w:rsidRPr="00AD0F32">
              <w:rPr>
                <w:b/>
                <w:bCs/>
                <w:color w:val="000000"/>
                <w:sz w:val="22"/>
                <w:szCs w:val="22"/>
                <w:lang w:val="en-US" w:eastAsia="en-US"/>
              </w:rPr>
              <w:t>63.50%</w:t>
            </w:r>
          </w:p>
        </w:tc>
        <w:tc>
          <w:tcPr>
            <w:tcW w:w="340" w:type="pct"/>
            <w:tcBorders>
              <w:top w:val="nil"/>
              <w:left w:val="nil"/>
              <w:bottom w:val="single" w:sz="4" w:space="0" w:color="auto"/>
              <w:right w:val="single" w:sz="4" w:space="0" w:color="auto"/>
            </w:tcBorders>
            <w:shd w:val="clear" w:color="000000" w:fill="D9D9D9"/>
            <w:noWrap/>
            <w:vAlign w:val="center"/>
            <w:hideMark/>
          </w:tcPr>
          <w:p w14:paraId="6AF7414F" w14:textId="77777777" w:rsidR="00AD0F32" w:rsidRPr="00AD0F32" w:rsidRDefault="00AD0F32" w:rsidP="00AD0F32">
            <w:pPr>
              <w:widowControl/>
              <w:jc w:val="right"/>
              <w:rPr>
                <w:b/>
                <w:bCs/>
                <w:color w:val="000000"/>
                <w:sz w:val="22"/>
                <w:szCs w:val="22"/>
                <w:lang w:val="en-US" w:eastAsia="en-US"/>
              </w:rPr>
            </w:pPr>
            <w:r w:rsidRPr="00AD0F32">
              <w:rPr>
                <w:b/>
                <w:bCs/>
                <w:color w:val="000000"/>
                <w:sz w:val="22"/>
                <w:szCs w:val="22"/>
                <w:lang w:val="en-US" w:eastAsia="en-US"/>
              </w:rPr>
              <w:t>173,539.40</w:t>
            </w:r>
          </w:p>
        </w:tc>
        <w:tc>
          <w:tcPr>
            <w:tcW w:w="294" w:type="pct"/>
            <w:tcBorders>
              <w:top w:val="nil"/>
              <w:left w:val="nil"/>
              <w:bottom w:val="single" w:sz="4" w:space="0" w:color="auto"/>
              <w:right w:val="single" w:sz="4" w:space="0" w:color="auto"/>
            </w:tcBorders>
            <w:shd w:val="clear" w:color="000000" w:fill="D9D9D9"/>
            <w:noWrap/>
            <w:vAlign w:val="center"/>
            <w:hideMark/>
          </w:tcPr>
          <w:p w14:paraId="2A9152C9" w14:textId="77777777" w:rsidR="00AD0F32" w:rsidRPr="00AD0F32" w:rsidRDefault="00AD0F32" w:rsidP="00AD0F32">
            <w:pPr>
              <w:widowControl/>
              <w:jc w:val="right"/>
              <w:rPr>
                <w:b/>
                <w:bCs/>
                <w:color w:val="000000"/>
                <w:sz w:val="22"/>
                <w:szCs w:val="22"/>
                <w:lang w:val="en-US" w:eastAsia="en-US"/>
              </w:rPr>
            </w:pPr>
            <w:r w:rsidRPr="00AD0F32">
              <w:rPr>
                <w:b/>
                <w:bCs/>
                <w:color w:val="000000"/>
                <w:sz w:val="22"/>
                <w:szCs w:val="22"/>
                <w:lang w:val="en-US" w:eastAsia="en-US"/>
              </w:rPr>
              <w:t>63.90%</w:t>
            </w:r>
          </w:p>
        </w:tc>
        <w:tc>
          <w:tcPr>
            <w:tcW w:w="228" w:type="pct"/>
            <w:tcBorders>
              <w:top w:val="nil"/>
              <w:left w:val="nil"/>
              <w:bottom w:val="single" w:sz="4" w:space="0" w:color="auto"/>
              <w:right w:val="single" w:sz="4" w:space="0" w:color="auto"/>
            </w:tcBorders>
            <w:shd w:val="clear" w:color="000000" w:fill="D9D9D9"/>
            <w:noWrap/>
            <w:vAlign w:val="center"/>
            <w:hideMark/>
          </w:tcPr>
          <w:p w14:paraId="2421AFD4" w14:textId="77777777" w:rsidR="00AD0F32" w:rsidRPr="00AD0F32" w:rsidRDefault="00AD0F32" w:rsidP="00AD0F32">
            <w:pPr>
              <w:widowControl/>
              <w:jc w:val="right"/>
              <w:rPr>
                <w:b/>
                <w:bCs/>
                <w:color w:val="000000"/>
                <w:sz w:val="22"/>
                <w:szCs w:val="22"/>
                <w:lang w:val="en-US" w:eastAsia="en-US"/>
              </w:rPr>
            </w:pPr>
            <w:r w:rsidRPr="00AD0F32">
              <w:rPr>
                <w:b/>
                <w:bCs/>
                <w:color w:val="000000"/>
                <w:sz w:val="22"/>
                <w:szCs w:val="22"/>
                <w:lang w:val="en-US" w:eastAsia="en-US"/>
              </w:rPr>
              <w:t>249.2</w:t>
            </w:r>
          </w:p>
        </w:tc>
        <w:tc>
          <w:tcPr>
            <w:tcW w:w="279" w:type="pct"/>
            <w:tcBorders>
              <w:top w:val="nil"/>
              <w:left w:val="nil"/>
              <w:bottom w:val="single" w:sz="4" w:space="0" w:color="auto"/>
              <w:right w:val="single" w:sz="4" w:space="0" w:color="auto"/>
            </w:tcBorders>
            <w:shd w:val="clear" w:color="000000" w:fill="D9D9D9"/>
            <w:noWrap/>
            <w:vAlign w:val="center"/>
            <w:hideMark/>
          </w:tcPr>
          <w:p w14:paraId="3B632471" w14:textId="77777777" w:rsidR="00AD0F32" w:rsidRPr="00AD0F32" w:rsidRDefault="00AD0F32" w:rsidP="00AD0F32">
            <w:pPr>
              <w:widowControl/>
              <w:jc w:val="right"/>
              <w:rPr>
                <w:b/>
                <w:bCs/>
                <w:color w:val="000000"/>
                <w:sz w:val="22"/>
                <w:szCs w:val="22"/>
                <w:lang w:val="en-US" w:eastAsia="en-US"/>
              </w:rPr>
            </w:pPr>
            <w:r w:rsidRPr="00AD0F32">
              <w:rPr>
                <w:b/>
                <w:bCs/>
                <w:color w:val="000000"/>
                <w:sz w:val="22"/>
                <w:szCs w:val="22"/>
                <w:lang w:val="en-US" w:eastAsia="en-US"/>
              </w:rPr>
              <w:t>3,198.70</w:t>
            </w:r>
          </w:p>
        </w:tc>
        <w:tc>
          <w:tcPr>
            <w:tcW w:w="294" w:type="pct"/>
            <w:tcBorders>
              <w:top w:val="nil"/>
              <w:left w:val="nil"/>
              <w:bottom w:val="single" w:sz="4" w:space="0" w:color="auto"/>
              <w:right w:val="single" w:sz="4" w:space="0" w:color="auto"/>
            </w:tcBorders>
            <w:shd w:val="clear" w:color="000000" w:fill="D9D9D9"/>
            <w:noWrap/>
            <w:vAlign w:val="center"/>
            <w:hideMark/>
          </w:tcPr>
          <w:p w14:paraId="6579E761" w14:textId="77777777" w:rsidR="00AD0F32" w:rsidRPr="00AD0F32" w:rsidRDefault="00AD0F32" w:rsidP="00AD0F32">
            <w:pPr>
              <w:widowControl/>
              <w:jc w:val="right"/>
              <w:rPr>
                <w:b/>
                <w:bCs/>
                <w:color w:val="000000"/>
                <w:sz w:val="22"/>
                <w:szCs w:val="22"/>
                <w:lang w:val="en-US" w:eastAsia="en-US"/>
              </w:rPr>
            </w:pPr>
            <w:r w:rsidRPr="00AD0F32">
              <w:rPr>
                <w:b/>
                <w:bCs/>
                <w:color w:val="000000"/>
                <w:sz w:val="22"/>
                <w:szCs w:val="22"/>
                <w:lang w:val="en-US" w:eastAsia="en-US"/>
              </w:rPr>
              <w:t>63.60%</w:t>
            </w:r>
          </w:p>
        </w:tc>
        <w:tc>
          <w:tcPr>
            <w:tcW w:w="228" w:type="pct"/>
            <w:tcBorders>
              <w:top w:val="nil"/>
              <w:left w:val="nil"/>
              <w:bottom w:val="single" w:sz="4" w:space="0" w:color="auto"/>
              <w:right w:val="single" w:sz="4" w:space="0" w:color="auto"/>
            </w:tcBorders>
            <w:shd w:val="clear" w:color="000000" w:fill="D9D9D9"/>
            <w:noWrap/>
            <w:vAlign w:val="center"/>
            <w:hideMark/>
          </w:tcPr>
          <w:p w14:paraId="10AE5666" w14:textId="77777777" w:rsidR="00AD0F32" w:rsidRPr="00AD0F32" w:rsidRDefault="00AD0F32" w:rsidP="00AD0F32">
            <w:pPr>
              <w:widowControl/>
              <w:jc w:val="right"/>
              <w:rPr>
                <w:b/>
                <w:bCs/>
                <w:color w:val="000000"/>
                <w:sz w:val="22"/>
                <w:szCs w:val="22"/>
                <w:lang w:val="en-US" w:eastAsia="en-US"/>
              </w:rPr>
            </w:pPr>
            <w:r w:rsidRPr="00AD0F32">
              <w:rPr>
                <w:b/>
                <w:bCs/>
                <w:color w:val="000000"/>
                <w:sz w:val="22"/>
                <w:szCs w:val="22"/>
                <w:lang w:val="en-US" w:eastAsia="en-US"/>
              </w:rPr>
              <w:t>4.6</w:t>
            </w:r>
          </w:p>
        </w:tc>
        <w:tc>
          <w:tcPr>
            <w:tcW w:w="267" w:type="pct"/>
            <w:tcBorders>
              <w:top w:val="nil"/>
              <w:left w:val="nil"/>
              <w:bottom w:val="single" w:sz="4" w:space="0" w:color="auto"/>
              <w:right w:val="single" w:sz="4" w:space="0" w:color="auto"/>
            </w:tcBorders>
            <w:shd w:val="clear" w:color="000000" w:fill="D9D9D9"/>
            <w:noWrap/>
            <w:vAlign w:val="center"/>
            <w:hideMark/>
          </w:tcPr>
          <w:p w14:paraId="0B353896" w14:textId="77777777" w:rsidR="00AD0F32" w:rsidRPr="00AD0F32" w:rsidRDefault="00AD0F32" w:rsidP="00AD0F32">
            <w:pPr>
              <w:widowControl/>
              <w:jc w:val="right"/>
              <w:rPr>
                <w:b/>
                <w:bCs/>
                <w:color w:val="000000"/>
                <w:sz w:val="22"/>
                <w:szCs w:val="22"/>
                <w:lang w:val="en-US" w:eastAsia="en-US"/>
              </w:rPr>
            </w:pPr>
            <w:r w:rsidRPr="00AD0F32">
              <w:rPr>
                <w:b/>
                <w:bCs/>
                <w:color w:val="000000"/>
                <w:sz w:val="22"/>
                <w:szCs w:val="22"/>
                <w:lang w:val="en-US" w:eastAsia="en-US"/>
              </w:rPr>
              <w:t>1.8</w:t>
            </w:r>
          </w:p>
        </w:tc>
      </w:tr>
      <w:tr w:rsidR="00AD0F32" w:rsidRPr="00AD0F32" w14:paraId="6C497AFB" w14:textId="77777777" w:rsidTr="005E30CC">
        <w:trPr>
          <w:trHeight w:val="312"/>
        </w:trPr>
        <w:tc>
          <w:tcPr>
            <w:tcW w:w="5000" w:type="pct"/>
            <w:gridSpan w:val="10"/>
            <w:tcBorders>
              <w:top w:val="single" w:sz="4" w:space="0" w:color="auto"/>
              <w:left w:val="single" w:sz="4" w:space="0" w:color="auto"/>
              <w:bottom w:val="single" w:sz="4" w:space="0" w:color="auto"/>
              <w:right w:val="single" w:sz="4" w:space="0" w:color="auto"/>
            </w:tcBorders>
            <w:noWrap/>
            <w:vAlign w:val="center"/>
            <w:hideMark/>
          </w:tcPr>
          <w:p w14:paraId="0F272880" w14:textId="77777777" w:rsidR="00AD0F32" w:rsidRPr="00AD0F32" w:rsidRDefault="00AD0F32" w:rsidP="00AD0F32">
            <w:pPr>
              <w:widowControl/>
              <w:jc w:val="center"/>
              <w:rPr>
                <w:b/>
                <w:bCs/>
                <w:color w:val="000000"/>
                <w:sz w:val="22"/>
                <w:szCs w:val="22"/>
                <w:lang w:val="en-US" w:eastAsia="en-US"/>
              </w:rPr>
            </w:pPr>
            <w:r w:rsidRPr="00AD0F32">
              <w:rPr>
                <w:b/>
                <w:bCs/>
                <w:color w:val="000000"/>
                <w:sz w:val="22"/>
                <w:szCs w:val="22"/>
                <w:lang w:val="en-US" w:eastAsia="en-US"/>
              </w:rPr>
              <w:lastRenderedPageBreak/>
              <w:t xml:space="preserve">60 - </w:t>
            </w:r>
            <w:proofErr w:type="spellStart"/>
            <w:r w:rsidRPr="00AD0F32">
              <w:rPr>
                <w:b/>
                <w:bCs/>
                <w:color w:val="000000"/>
                <w:sz w:val="22"/>
                <w:szCs w:val="22"/>
                <w:lang w:val="en-US" w:eastAsia="en-US"/>
              </w:rPr>
              <w:t>Национални</w:t>
            </w:r>
            <w:proofErr w:type="spellEnd"/>
            <w:r w:rsidRPr="00AD0F32">
              <w:rPr>
                <w:b/>
                <w:bCs/>
                <w:color w:val="000000"/>
                <w:sz w:val="22"/>
                <w:szCs w:val="22"/>
                <w:lang w:val="en-US" w:eastAsia="en-US"/>
              </w:rPr>
              <w:t xml:space="preserve"> </w:t>
            </w:r>
            <w:proofErr w:type="spellStart"/>
            <w:r w:rsidRPr="00AD0F32">
              <w:rPr>
                <w:b/>
                <w:bCs/>
                <w:color w:val="000000"/>
                <w:sz w:val="22"/>
                <w:szCs w:val="22"/>
                <w:lang w:val="en-US" w:eastAsia="en-US"/>
              </w:rPr>
              <w:t>парк</w:t>
            </w:r>
            <w:proofErr w:type="spellEnd"/>
            <w:r w:rsidRPr="00AD0F32">
              <w:rPr>
                <w:b/>
                <w:bCs/>
                <w:color w:val="000000"/>
                <w:sz w:val="22"/>
                <w:szCs w:val="22"/>
                <w:lang w:val="en-US" w:eastAsia="en-US"/>
              </w:rPr>
              <w:t xml:space="preserve"> - III </w:t>
            </w:r>
            <w:proofErr w:type="spellStart"/>
            <w:r w:rsidRPr="00AD0F32">
              <w:rPr>
                <w:b/>
                <w:bCs/>
                <w:color w:val="000000"/>
                <w:sz w:val="22"/>
                <w:szCs w:val="22"/>
                <w:lang w:val="en-US" w:eastAsia="en-US"/>
              </w:rPr>
              <w:t>степена</w:t>
            </w:r>
            <w:proofErr w:type="spellEnd"/>
            <w:r w:rsidRPr="00AD0F32">
              <w:rPr>
                <w:b/>
                <w:bCs/>
                <w:color w:val="000000"/>
                <w:sz w:val="22"/>
                <w:szCs w:val="22"/>
                <w:lang w:val="en-US" w:eastAsia="en-US"/>
              </w:rPr>
              <w:t xml:space="preserve"> </w:t>
            </w:r>
            <w:proofErr w:type="spellStart"/>
            <w:r w:rsidRPr="00AD0F32">
              <w:rPr>
                <w:b/>
                <w:bCs/>
                <w:color w:val="000000"/>
                <w:sz w:val="22"/>
                <w:szCs w:val="22"/>
                <w:lang w:val="en-US" w:eastAsia="en-US"/>
              </w:rPr>
              <w:t>заштите</w:t>
            </w:r>
            <w:proofErr w:type="spellEnd"/>
          </w:p>
        </w:tc>
      </w:tr>
      <w:tr w:rsidR="00AD0F32" w:rsidRPr="00AD0F32" w14:paraId="4A7CBA0E"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59FFF022"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31211 - </w:t>
            </w:r>
            <w:proofErr w:type="spellStart"/>
            <w:r w:rsidRPr="00AD0F32">
              <w:rPr>
                <w:color w:val="000000"/>
                <w:sz w:val="22"/>
                <w:szCs w:val="22"/>
                <w:lang w:val="en-US" w:eastAsia="en-US"/>
              </w:rPr>
              <w:t>Високе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борова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Високе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лишћара</w:t>
            </w:r>
            <w:proofErr w:type="spellEnd"/>
            <w:r w:rsidRPr="00AD0F32">
              <w:rPr>
                <w:color w:val="000000"/>
                <w:sz w:val="22"/>
                <w:szCs w:val="22"/>
                <w:lang w:val="en-US" w:eastAsia="en-US"/>
              </w:rPr>
              <w:t xml:space="preserve"> и </w:t>
            </w:r>
            <w:proofErr w:type="spellStart"/>
            <w:r w:rsidRPr="00AD0F32">
              <w:rPr>
                <w:color w:val="000000"/>
                <w:sz w:val="22"/>
                <w:szCs w:val="22"/>
                <w:lang w:val="en-US" w:eastAsia="en-US"/>
              </w:rPr>
              <w:t>четинара</w:t>
            </w:r>
            <w:proofErr w:type="spellEnd"/>
          </w:p>
        </w:tc>
        <w:tc>
          <w:tcPr>
            <w:tcW w:w="279" w:type="pct"/>
            <w:tcBorders>
              <w:top w:val="nil"/>
              <w:left w:val="nil"/>
              <w:bottom w:val="single" w:sz="4" w:space="0" w:color="auto"/>
              <w:right w:val="single" w:sz="4" w:space="0" w:color="auto"/>
            </w:tcBorders>
            <w:noWrap/>
            <w:vAlign w:val="center"/>
            <w:hideMark/>
          </w:tcPr>
          <w:p w14:paraId="4AAC396B"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30.68</w:t>
            </w:r>
          </w:p>
        </w:tc>
        <w:tc>
          <w:tcPr>
            <w:tcW w:w="294" w:type="pct"/>
            <w:tcBorders>
              <w:top w:val="nil"/>
              <w:left w:val="nil"/>
              <w:bottom w:val="single" w:sz="4" w:space="0" w:color="auto"/>
              <w:right w:val="single" w:sz="4" w:space="0" w:color="auto"/>
            </w:tcBorders>
            <w:noWrap/>
            <w:vAlign w:val="center"/>
            <w:hideMark/>
          </w:tcPr>
          <w:p w14:paraId="4C239B62"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2.80%</w:t>
            </w:r>
          </w:p>
        </w:tc>
        <w:tc>
          <w:tcPr>
            <w:tcW w:w="340" w:type="pct"/>
            <w:tcBorders>
              <w:top w:val="nil"/>
              <w:left w:val="nil"/>
              <w:bottom w:val="single" w:sz="4" w:space="0" w:color="auto"/>
              <w:right w:val="single" w:sz="4" w:space="0" w:color="auto"/>
            </w:tcBorders>
            <w:noWrap/>
            <w:vAlign w:val="center"/>
            <w:hideMark/>
          </w:tcPr>
          <w:p w14:paraId="0D0CCC75"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6,704.30</w:t>
            </w:r>
          </w:p>
        </w:tc>
        <w:tc>
          <w:tcPr>
            <w:tcW w:w="294" w:type="pct"/>
            <w:tcBorders>
              <w:top w:val="nil"/>
              <w:left w:val="nil"/>
              <w:bottom w:val="single" w:sz="4" w:space="0" w:color="auto"/>
              <w:right w:val="single" w:sz="4" w:space="0" w:color="auto"/>
            </w:tcBorders>
            <w:noWrap/>
            <w:vAlign w:val="center"/>
            <w:hideMark/>
          </w:tcPr>
          <w:p w14:paraId="3F0C4D6A"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2.50%</w:t>
            </w:r>
          </w:p>
        </w:tc>
        <w:tc>
          <w:tcPr>
            <w:tcW w:w="228" w:type="pct"/>
            <w:tcBorders>
              <w:top w:val="nil"/>
              <w:left w:val="nil"/>
              <w:bottom w:val="single" w:sz="4" w:space="0" w:color="auto"/>
              <w:right w:val="single" w:sz="4" w:space="0" w:color="auto"/>
            </w:tcBorders>
            <w:noWrap/>
            <w:vAlign w:val="center"/>
            <w:hideMark/>
          </w:tcPr>
          <w:p w14:paraId="5602BC17"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218.5</w:t>
            </w:r>
          </w:p>
        </w:tc>
        <w:tc>
          <w:tcPr>
            <w:tcW w:w="279" w:type="pct"/>
            <w:tcBorders>
              <w:top w:val="nil"/>
              <w:left w:val="nil"/>
              <w:bottom w:val="single" w:sz="4" w:space="0" w:color="auto"/>
              <w:right w:val="single" w:sz="4" w:space="0" w:color="auto"/>
            </w:tcBorders>
            <w:noWrap/>
            <w:vAlign w:val="center"/>
            <w:hideMark/>
          </w:tcPr>
          <w:p w14:paraId="41F69D5D"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226.4</w:t>
            </w:r>
          </w:p>
        </w:tc>
        <w:tc>
          <w:tcPr>
            <w:tcW w:w="294" w:type="pct"/>
            <w:tcBorders>
              <w:top w:val="nil"/>
              <w:left w:val="nil"/>
              <w:bottom w:val="single" w:sz="4" w:space="0" w:color="auto"/>
              <w:right w:val="single" w:sz="4" w:space="0" w:color="auto"/>
            </w:tcBorders>
            <w:noWrap/>
            <w:vAlign w:val="center"/>
            <w:hideMark/>
          </w:tcPr>
          <w:p w14:paraId="2CFFDEEA"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4.50%</w:t>
            </w:r>
          </w:p>
        </w:tc>
        <w:tc>
          <w:tcPr>
            <w:tcW w:w="228" w:type="pct"/>
            <w:tcBorders>
              <w:top w:val="nil"/>
              <w:left w:val="nil"/>
              <w:bottom w:val="single" w:sz="4" w:space="0" w:color="auto"/>
              <w:right w:val="single" w:sz="4" w:space="0" w:color="auto"/>
            </w:tcBorders>
            <w:noWrap/>
            <w:vAlign w:val="center"/>
            <w:hideMark/>
          </w:tcPr>
          <w:p w14:paraId="6F17809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7.4</w:t>
            </w:r>
          </w:p>
        </w:tc>
        <w:tc>
          <w:tcPr>
            <w:tcW w:w="267" w:type="pct"/>
            <w:tcBorders>
              <w:top w:val="nil"/>
              <w:left w:val="nil"/>
              <w:bottom w:val="single" w:sz="4" w:space="0" w:color="auto"/>
              <w:right w:val="single" w:sz="4" w:space="0" w:color="auto"/>
            </w:tcBorders>
            <w:noWrap/>
            <w:vAlign w:val="center"/>
            <w:hideMark/>
          </w:tcPr>
          <w:p w14:paraId="73ACE291"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3.4</w:t>
            </w:r>
          </w:p>
        </w:tc>
      </w:tr>
      <w:tr w:rsidR="00AD0F32" w:rsidRPr="00AD0F32" w14:paraId="6726731B"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2DFA7BC9"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31511 - </w:t>
            </w:r>
            <w:proofErr w:type="spellStart"/>
            <w:r w:rsidRPr="00AD0F32">
              <w:rPr>
                <w:color w:val="000000"/>
                <w:sz w:val="22"/>
                <w:szCs w:val="22"/>
                <w:lang w:val="en-US" w:eastAsia="en-US"/>
              </w:rPr>
              <w:t>Високе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смрче</w:t>
            </w:r>
            <w:proofErr w:type="spellEnd"/>
            <w:r w:rsidRPr="00AD0F32">
              <w:rPr>
                <w:color w:val="000000"/>
                <w:sz w:val="22"/>
                <w:szCs w:val="22"/>
                <w:lang w:val="en-US" w:eastAsia="en-US"/>
              </w:rPr>
              <w:t xml:space="preserve"> - </w:t>
            </w:r>
            <w:proofErr w:type="spellStart"/>
            <w:r w:rsidRPr="00AD0F32">
              <w:rPr>
                <w:color w:val="000000"/>
                <w:sz w:val="22"/>
                <w:szCs w:val="22"/>
                <w:lang w:val="en-US" w:eastAsia="en-US"/>
              </w:rPr>
              <w:t>Високе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четинара</w:t>
            </w:r>
            <w:proofErr w:type="spellEnd"/>
            <w:r w:rsidRPr="00AD0F32">
              <w:rPr>
                <w:color w:val="000000"/>
                <w:sz w:val="22"/>
                <w:szCs w:val="22"/>
                <w:lang w:val="en-US" w:eastAsia="en-US"/>
              </w:rPr>
              <w:t xml:space="preserve"> и </w:t>
            </w:r>
            <w:proofErr w:type="spellStart"/>
            <w:r w:rsidRPr="00AD0F32">
              <w:rPr>
                <w:color w:val="000000"/>
                <w:sz w:val="22"/>
                <w:szCs w:val="22"/>
                <w:lang w:val="en-US" w:eastAsia="en-US"/>
              </w:rPr>
              <w:t>лишчара</w:t>
            </w:r>
            <w:proofErr w:type="spellEnd"/>
          </w:p>
        </w:tc>
        <w:tc>
          <w:tcPr>
            <w:tcW w:w="279" w:type="pct"/>
            <w:tcBorders>
              <w:top w:val="nil"/>
              <w:left w:val="nil"/>
              <w:bottom w:val="single" w:sz="4" w:space="0" w:color="auto"/>
              <w:right w:val="single" w:sz="4" w:space="0" w:color="auto"/>
            </w:tcBorders>
            <w:noWrap/>
            <w:vAlign w:val="center"/>
            <w:hideMark/>
          </w:tcPr>
          <w:p w14:paraId="7D6B998B"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0.35</w:t>
            </w:r>
          </w:p>
        </w:tc>
        <w:tc>
          <w:tcPr>
            <w:tcW w:w="294" w:type="pct"/>
            <w:tcBorders>
              <w:top w:val="nil"/>
              <w:left w:val="nil"/>
              <w:bottom w:val="single" w:sz="4" w:space="0" w:color="auto"/>
              <w:right w:val="single" w:sz="4" w:space="0" w:color="auto"/>
            </w:tcBorders>
            <w:noWrap/>
            <w:vAlign w:val="center"/>
            <w:hideMark/>
          </w:tcPr>
          <w:p w14:paraId="23EE6D4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0.00%</w:t>
            </w:r>
          </w:p>
        </w:tc>
        <w:tc>
          <w:tcPr>
            <w:tcW w:w="340" w:type="pct"/>
            <w:tcBorders>
              <w:top w:val="nil"/>
              <w:left w:val="nil"/>
              <w:bottom w:val="single" w:sz="4" w:space="0" w:color="auto"/>
              <w:right w:val="single" w:sz="4" w:space="0" w:color="auto"/>
            </w:tcBorders>
            <w:noWrap/>
            <w:vAlign w:val="center"/>
            <w:hideMark/>
          </w:tcPr>
          <w:p w14:paraId="0CE3C392"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91.7</w:t>
            </w:r>
          </w:p>
        </w:tc>
        <w:tc>
          <w:tcPr>
            <w:tcW w:w="294" w:type="pct"/>
            <w:tcBorders>
              <w:top w:val="nil"/>
              <w:left w:val="nil"/>
              <w:bottom w:val="single" w:sz="4" w:space="0" w:color="auto"/>
              <w:right w:val="single" w:sz="4" w:space="0" w:color="auto"/>
            </w:tcBorders>
            <w:noWrap/>
            <w:vAlign w:val="center"/>
            <w:hideMark/>
          </w:tcPr>
          <w:p w14:paraId="18D26C0B"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0.00%</w:t>
            </w:r>
          </w:p>
        </w:tc>
        <w:tc>
          <w:tcPr>
            <w:tcW w:w="228" w:type="pct"/>
            <w:tcBorders>
              <w:top w:val="nil"/>
              <w:left w:val="nil"/>
              <w:bottom w:val="single" w:sz="4" w:space="0" w:color="auto"/>
              <w:right w:val="single" w:sz="4" w:space="0" w:color="auto"/>
            </w:tcBorders>
            <w:noWrap/>
            <w:vAlign w:val="center"/>
            <w:hideMark/>
          </w:tcPr>
          <w:p w14:paraId="5B8797B8"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262</w:t>
            </w:r>
          </w:p>
        </w:tc>
        <w:tc>
          <w:tcPr>
            <w:tcW w:w="279" w:type="pct"/>
            <w:tcBorders>
              <w:top w:val="nil"/>
              <w:left w:val="nil"/>
              <w:bottom w:val="single" w:sz="4" w:space="0" w:color="auto"/>
              <w:right w:val="single" w:sz="4" w:space="0" w:color="auto"/>
            </w:tcBorders>
            <w:noWrap/>
            <w:vAlign w:val="center"/>
            <w:hideMark/>
          </w:tcPr>
          <w:p w14:paraId="7BD450BF"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2.3</w:t>
            </w:r>
          </w:p>
        </w:tc>
        <w:tc>
          <w:tcPr>
            <w:tcW w:w="294" w:type="pct"/>
            <w:tcBorders>
              <w:top w:val="nil"/>
              <w:left w:val="nil"/>
              <w:bottom w:val="single" w:sz="4" w:space="0" w:color="auto"/>
              <w:right w:val="single" w:sz="4" w:space="0" w:color="auto"/>
            </w:tcBorders>
            <w:noWrap/>
            <w:vAlign w:val="center"/>
            <w:hideMark/>
          </w:tcPr>
          <w:p w14:paraId="1B2AA69A"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0.00%</w:t>
            </w:r>
          </w:p>
        </w:tc>
        <w:tc>
          <w:tcPr>
            <w:tcW w:w="228" w:type="pct"/>
            <w:tcBorders>
              <w:top w:val="nil"/>
              <w:left w:val="nil"/>
              <w:bottom w:val="single" w:sz="4" w:space="0" w:color="auto"/>
              <w:right w:val="single" w:sz="4" w:space="0" w:color="auto"/>
            </w:tcBorders>
            <w:noWrap/>
            <w:vAlign w:val="center"/>
            <w:hideMark/>
          </w:tcPr>
          <w:p w14:paraId="4E46151F"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6.6</w:t>
            </w:r>
          </w:p>
        </w:tc>
        <w:tc>
          <w:tcPr>
            <w:tcW w:w="267" w:type="pct"/>
            <w:tcBorders>
              <w:top w:val="nil"/>
              <w:left w:val="nil"/>
              <w:bottom w:val="single" w:sz="4" w:space="0" w:color="auto"/>
              <w:right w:val="single" w:sz="4" w:space="0" w:color="auto"/>
            </w:tcBorders>
            <w:noWrap/>
            <w:vAlign w:val="center"/>
            <w:hideMark/>
          </w:tcPr>
          <w:p w14:paraId="71A5226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2.5</w:t>
            </w:r>
          </w:p>
        </w:tc>
      </w:tr>
      <w:tr w:rsidR="00AD0F32" w:rsidRPr="00AD0F32" w14:paraId="755E04C7"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491AC5F9"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1 - </w:t>
            </w:r>
            <w:proofErr w:type="spellStart"/>
            <w:r w:rsidRPr="00AD0F32">
              <w:rPr>
                <w:color w:val="000000"/>
                <w:sz w:val="22"/>
                <w:szCs w:val="22"/>
                <w:lang w:val="en-US" w:eastAsia="en-US"/>
              </w:rPr>
              <w:t>очувана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састојина</w:t>
            </w:r>
            <w:proofErr w:type="spellEnd"/>
          </w:p>
        </w:tc>
        <w:tc>
          <w:tcPr>
            <w:tcW w:w="279" w:type="pct"/>
            <w:tcBorders>
              <w:top w:val="nil"/>
              <w:left w:val="nil"/>
              <w:bottom w:val="single" w:sz="4" w:space="0" w:color="auto"/>
              <w:right w:val="single" w:sz="4" w:space="0" w:color="auto"/>
            </w:tcBorders>
            <w:noWrap/>
            <w:vAlign w:val="center"/>
            <w:hideMark/>
          </w:tcPr>
          <w:p w14:paraId="2329C244"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31.03</w:t>
            </w:r>
          </w:p>
        </w:tc>
        <w:tc>
          <w:tcPr>
            <w:tcW w:w="294" w:type="pct"/>
            <w:tcBorders>
              <w:top w:val="nil"/>
              <w:left w:val="nil"/>
              <w:bottom w:val="single" w:sz="4" w:space="0" w:color="auto"/>
              <w:right w:val="single" w:sz="4" w:space="0" w:color="auto"/>
            </w:tcBorders>
            <w:noWrap/>
            <w:vAlign w:val="center"/>
            <w:hideMark/>
          </w:tcPr>
          <w:p w14:paraId="140E7842"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2.80%</w:t>
            </w:r>
          </w:p>
        </w:tc>
        <w:tc>
          <w:tcPr>
            <w:tcW w:w="340" w:type="pct"/>
            <w:tcBorders>
              <w:top w:val="nil"/>
              <w:left w:val="nil"/>
              <w:bottom w:val="single" w:sz="4" w:space="0" w:color="auto"/>
              <w:right w:val="single" w:sz="4" w:space="0" w:color="auto"/>
            </w:tcBorders>
            <w:noWrap/>
            <w:vAlign w:val="center"/>
            <w:hideMark/>
          </w:tcPr>
          <w:p w14:paraId="0A282F62"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6,796.00</w:t>
            </w:r>
          </w:p>
        </w:tc>
        <w:tc>
          <w:tcPr>
            <w:tcW w:w="294" w:type="pct"/>
            <w:tcBorders>
              <w:top w:val="nil"/>
              <w:left w:val="nil"/>
              <w:bottom w:val="single" w:sz="4" w:space="0" w:color="auto"/>
              <w:right w:val="single" w:sz="4" w:space="0" w:color="auto"/>
            </w:tcBorders>
            <w:noWrap/>
            <w:vAlign w:val="center"/>
            <w:hideMark/>
          </w:tcPr>
          <w:p w14:paraId="42AE66F1"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2.50%</w:t>
            </w:r>
          </w:p>
        </w:tc>
        <w:tc>
          <w:tcPr>
            <w:tcW w:w="228" w:type="pct"/>
            <w:tcBorders>
              <w:top w:val="nil"/>
              <w:left w:val="nil"/>
              <w:bottom w:val="single" w:sz="4" w:space="0" w:color="auto"/>
              <w:right w:val="single" w:sz="4" w:space="0" w:color="auto"/>
            </w:tcBorders>
            <w:noWrap/>
            <w:vAlign w:val="center"/>
            <w:hideMark/>
          </w:tcPr>
          <w:p w14:paraId="37B0091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219</w:t>
            </w:r>
          </w:p>
        </w:tc>
        <w:tc>
          <w:tcPr>
            <w:tcW w:w="279" w:type="pct"/>
            <w:tcBorders>
              <w:top w:val="nil"/>
              <w:left w:val="nil"/>
              <w:bottom w:val="single" w:sz="4" w:space="0" w:color="auto"/>
              <w:right w:val="single" w:sz="4" w:space="0" w:color="auto"/>
            </w:tcBorders>
            <w:noWrap/>
            <w:vAlign w:val="center"/>
            <w:hideMark/>
          </w:tcPr>
          <w:p w14:paraId="775878A9"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228.7</w:t>
            </w:r>
          </w:p>
        </w:tc>
        <w:tc>
          <w:tcPr>
            <w:tcW w:w="294" w:type="pct"/>
            <w:tcBorders>
              <w:top w:val="nil"/>
              <w:left w:val="nil"/>
              <w:bottom w:val="single" w:sz="4" w:space="0" w:color="auto"/>
              <w:right w:val="single" w:sz="4" w:space="0" w:color="auto"/>
            </w:tcBorders>
            <w:noWrap/>
            <w:vAlign w:val="center"/>
            <w:hideMark/>
          </w:tcPr>
          <w:p w14:paraId="1819E109"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4.50%</w:t>
            </w:r>
          </w:p>
        </w:tc>
        <w:tc>
          <w:tcPr>
            <w:tcW w:w="228" w:type="pct"/>
            <w:tcBorders>
              <w:top w:val="nil"/>
              <w:left w:val="nil"/>
              <w:bottom w:val="single" w:sz="4" w:space="0" w:color="auto"/>
              <w:right w:val="single" w:sz="4" w:space="0" w:color="auto"/>
            </w:tcBorders>
            <w:noWrap/>
            <w:vAlign w:val="center"/>
            <w:hideMark/>
          </w:tcPr>
          <w:p w14:paraId="33DAD0A4"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7.4</w:t>
            </w:r>
          </w:p>
        </w:tc>
        <w:tc>
          <w:tcPr>
            <w:tcW w:w="267" w:type="pct"/>
            <w:tcBorders>
              <w:top w:val="nil"/>
              <w:left w:val="nil"/>
              <w:bottom w:val="single" w:sz="4" w:space="0" w:color="auto"/>
              <w:right w:val="single" w:sz="4" w:space="0" w:color="auto"/>
            </w:tcBorders>
            <w:noWrap/>
            <w:vAlign w:val="center"/>
            <w:hideMark/>
          </w:tcPr>
          <w:p w14:paraId="6C82EA28"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3.4</w:t>
            </w:r>
          </w:p>
        </w:tc>
      </w:tr>
      <w:tr w:rsidR="00AD0F32" w:rsidRPr="00AD0F32" w14:paraId="5C9CAEE0" w14:textId="77777777" w:rsidTr="005E30CC">
        <w:trPr>
          <w:trHeight w:val="312"/>
        </w:trPr>
        <w:tc>
          <w:tcPr>
            <w:tcW w:w="2497" w:type="pct"/>
            <w:tcBorders>
              <w:top w:val="nil"/>
              <w:left w:val="single" w:sz="4" w:space="0" w:color="auto"/>
              <w:bottom w:val="single" w:sz="4" w:space="0" w:color="auto"/>
              <w:right w:val="single" w:sz="4" w:space="0" w:color="auto"/>
            </w:tcBorders>
            <w:shd w:val="clear" w:color="000000" w:fill="F2F2F2"/>
            <w:noWrap/>
            <w:vAlign w:val="center"/>
            <w:hideMark/>
          </w:tcPr>
          <w:p w14:paraId="32EA3710" w14:textId="77777777" w:rsidR="00AD0F32" w:rsidRPr="00AD0F32" w:rsidRDefault="00AD0F32" w:rsidP="00AD0F32">
            <w:pPr>
              <w:widowControl/>
              <w:rPr>
                <w:b/>
                <w:bCs/>
                <w:i/>
                <w:iCs/>
                <w:color w:val="000000"/>
                <w:sz w:val="22"/>
                <w:szCs w:val="22"/>
                <w:lang w:val="en-US" w:eastAsia="en-US"/>
              </w:rPr>
            </w:pPr>
            <w:proofErr w:type="spellStart"/>
            <w:r w:rsidRPr="00AD0F32">
              <w:rPr>
                <w:b/>
                <w:bCs/>
                <w:i/>
                <w:iCs/>
                <w:color w:val="000000"/>
                <w:sz w:val="22"/>
                <w:szCs w:val="22"/>
                <w:lang w:val="en-US" w:eastAsia="en-US"/>
              </w:rPr>
              <w:t>Вештачки</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подигнута</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састојина</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четинара</w:t>
            </w:r>
            <w:proofErr w:type="spellEnd"/>
          </w:p>
        </w:tc>
        <w:tc>
          <w:tcPr>
            <w:tcW w:w="279" w:type="pct"/>
            <w:tcBorders>
              <w:top w:val="nil"/>
              <w:left w:val="nil"/>
              <w:bottom w:val="single" w:sz="4" w:space="0" w:color="auto"/>
              <w:right w:val="single" w:sz="4" w:space="0" w:color="auto"/>
            </w:tcBorders>
            <w:shd w:val="clear" w:color="000000" w:fill="F2F2F2"/>
            <w:noWrap/>
            <w:vAlign w:val="center"/>
            <w:hideMark/>
          </w:tcPr>
          <w:p w14:paraId="5E4F2286"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31.03</w:t>
            </w:r>
          </w:p>
        </w:tc>
        <w:tc>
          <w:tcPr>
            <w:tcW w:w="294" w:type="pct"/>
            <w:tcBorders>
              <w:top w:val="nil"/>
              <w:left w:val="nil"/>
              <w:bottom w:val="single" w:sz="4" w:space="0" w:color="auto"/>
              <w:right w:val="single" w:sz="4" w:space="0" w:color="auto"/>
            </w:tcBorders>
            <w:shd w:val="clear" w:color="000000" w:fill="F2F2F2"/>
            <w:noWrap/>
            <w:vAlign w:val="center"/>
            <w:hideMark/>
          </w:tcPr>
          <w:p w14:paraId="1CEC53FC"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2.80%</w:t>
            </w:r>
          </w:p>
        </w:tc>
        <w:tc>
          <w:tcPr>
            <w:tcW w:w="340" w:type="pct"/>
            <w:tcBorders>
              <w:top w:val="nil"/>
              <w:left w:val="nil"/>
              <w:bottom w:val="single" w:sz="4" w:space="0" w:color="auto"/>
              <w:right w:val="single" w:sz="4" w:space="0" w:color="auto"/>
            </w:tcBorders>
            <w:shd w:val="clear" w:color="000000" w:fill="F2F2F2"/>
            <w:noWrap/>
            <w:vAlign w:val="center"/>
            <w:hideMark/>
          </w:tcPr>
          <w:p w14:paraId="315EB434"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6,796.00</w:t>
            </w:r>
          </w:p>
        </w:tc>
        <w:tc>
          <w:tcPr>
            <w:tcW w:w="294" w:type="pct"/>
            <w:tcBorders>
              <w:top w:val="nil"/>
              <w:left w:val="nil"/>
              <w:bottom w:val="single" w:sz="4" w:space="0" w:color="auto"/>
              <w:right w:val="single" w:sz="4" w:space="0" w:color="auto"/>
            </w:tcBorders>
            <w:shd w:val="clear" w:color="000000" w:fill="F2F2F2"/>
            <w:noWrap/>
            <w:vAlign w:val="center"/>
            <w:hideMark/>
          </w:tcPr>
          <w:p w14:paraId="1933F793"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2.50%</w:t>
            </w:r>
          </w:p>
        </w:tc>
        <w:tc>
          <w:tcPr>
            <w:tcW w:w="228" w:type="pct"/>
            <w:tcBorders>
              <w:top w:val="nil"/>
              <w:left w:val="nil"/>
              <w:bottom w:val="single" w:sz="4" w:space="0" w:color="auto"/>
              <w:right w:val="single" w:sz="4" w:space="0" w:color="auto"/>
            </w:tcBorders>
            <w:shd w:val="clear" w:color="000000" w:fill="F2F2F2"/>
            <w:noWrap/>
            <w:vAlign w:val="center"/>
            <w:hideMark/>
          </w:tcPr>
          <w:p w14:paraId="79AD7D38"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219</w:t>
            </w:r>
          </w:p>
        </w:tc>
        <w:tc>
          <w:tcPr>
            <w:tcW w:w="279" w:type="pct"/>
            <w:tcBorders>
              <w:top w:val="nil"/>
              <w:left w:val="nil"/>
              <w:bottom w:val="single" w:sz="4" w:space="0" w:color="auto"/>
              <w:right w:val="single" w:sz="4" w:space="0" w:color="auto"/>
            </w:tcBorders>
            <w:shd w:val="clear" w:color="000000" w:fill="F2F2F2"/>
            <w:noWrap/>
            <w:vAlign w:val="center"/>
            <w:hideMark/>
          </w:tcPr>
          <w:p w14:paraId="0FA9BDBD"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228.7</w:t>
            </w:r>
          </w:p>
        </w:tc>
        <w:tc>
          <w:tcPr>
            <w:tcW w:w="294" w:type="pct"/>
            <w:tcBorders>
              <w:top w:val="nil"/>
              <w:left w:val="nil"/>
              <w:bottom w:val="single" w:sz="4" w:space="0" w:color="auto"/>
              <w:right w:val="single" w:sz="4" w:space="0" w:color="auto"/>
            </w:tcBorders>
            <w:shd w:val="clear" w:color="000000" w:fill="F2F2F2"/>
            <w:noWrap/>
            <w:vAlign w:val="center"/>
            <w:hideMark/>
          </w:tcPr>
          <w:p w14:paraId="7DE0C0D1"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4.50%</w:t>
            </w:r>
          </w:p>
        </w:tc>
        <w:tc>
          <w:tcPr>
            <w:tcW w:w="228" w:type="pct"/>
            <w:tcBorders>
              <w:top w:val="nil"/>
              <w:left w:val="nil"/>
              <w:bottom w:val="single" w:sz="4" w:space="0" w:color="auto"/>
              <w:right w:val="single" w:sz="4" w:space="0" w:color="auto"/>
            </w:tcBorders>
            <w:shd w:val="clear" w:color="000000" w:fill="F2F2F2"/>
            <w:noWrap/>
            <w:vAlign w:val="center"/>
            <w:hideMark/>
          </w:tcPr>
          <w:p w14:paraId="325204DE"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7.4</w:t>
            </w:r>
          </w:p>
        </w:tc>
        <w:tc>
          <w:tcPr>
            <w:tcW w:w="267" w:type="pct"/>
            <w:tcBorders>
              <w:top w:val="nil"/>
              <w:left w:val="nil"/>
              <w:bottom w:val="single" w:sz="4" w:space="0" w:color="auto"/>
              <w:right w:val="single" w:sz="4" w:space="0" w:color="auto"/>
            </w:tcBorders>
            <w:shd w:val="clear" w:color="000000" w:fill="F2F2F2"/>
            <w:noWrap/>
            <w:vAlign w:val="center"/>
            <w:hideMark/>
          </w:tcPr>
          <w:p w14:paraId="0F9184B4"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3.4</w:t>
            </w:r>
          </w:p>
        </w:tc>
      </w:tr>
      <w:tr w:rsidR="00AD0F32" w:rsidRPr="00AD0F32" w14:paraId="60023328"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01EDBE24"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1110 - </w:t>
            </w:r>
            <w:proofErr w:type="spellStart"/>
            <w:r w:rsidRPr="00AD0F32">
              <w:rPr>
                <w:color w:val="000000"/>
                <w:sz w:val="22"/>
                <w:szCs w:val="22"/>
                <w:lang w:val="en-US" w:eastAsia="en-US"/>
              </w:rPr>
              <w:t>Високе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ОМЛ</w:t>
            </w:r>
          </w:p>
        </w:tc>
        <w:tc>
          <w:tcPr>
            <w:tcW w:w="279" w:type="pct"/>
            <w:tcBorders>
              <w:top w:val="nil"/>
              <w:left w:val="nil"/>
              <w:bottom w:val="single" w:sz="4" w:space="0" w:color="auto"/>
              <w:right w:val="single" w:sz="4" w:space="0" w:color="auto"/>
            </w:tcBorders>
            <w:noWrap/>
            <w:vAlign w:val="center"/>
            <w:hideMark/>
          </w:tcPr>
          <w:p w14:paraId="18A41AB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5.57</w:t>
            </w:r>
          </w:p>
        </w:tc>
        <w:tc>
          <w:tcPr>
            <w:tcW w:w="294" w:type="pct"/>
            <w:tcBorders>
              <w:top w:val="nil"/>
              <w:left w:val="nil"/>
              <w:bottom w:val="single" w:sz="4" w:space="0" w:color="auto"/>
              <w:right w:val="single" w:sz="4" w:space="0" w:color="auto"/>
            </w:tcBorders>
            <w:noWrap/>
            <w:vAlign w:val="center"/>
            <w:hideMark/>
          </w:tcPr>
          <w:p w14:paraId="6AA265DA"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0.50%</w:t>
            </w:r>
          </w:p>
        </w:tc>
        <w:tc>
          <w:tcPr>
            <w:tcW w:w="340" w:type="pct"/>
            <w:tcBorders>
              <w:top w:val="nil"/>
              <w:left w:val="nil"/>
              <w:bottom w:val="single" w:sz="4" w:space="0" w:color="auto"/>
              <w:right w:val="single" w:sz="4" w:space="0" w:color="auto"/>
            </w:tcBorders>
            <w:noWrap/>
            <w:vAlign w:val="center"/>
            <w:hideMark/>
          </w:tcPr>
          <w:p w14:paraId="732A5EF1"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897.2</w:t>
            </w:r>
          </w:p>
        </w:tc>
        <w:tc>
          <w:tcPr>
            <w:tcW w:w="294" w:type="pct"/>
            <w:tcBorders>
              <w:top w:val="nil"/>
              <w:left w:val="nil"/>
              <w:bottom w:val="single" w:sz="4" w:space="0" w:color="auto"/>
              <w:right w:val="single" w:sz="4" w:space="0" w:color="auto"/>
            </w:tcBorders>
            <w:noWrap/>
            <w:vAlign w:val="center"/>
            <w:hideMark/>
          </w:tcPr>
          <w:p w14:paraId="3B894254"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0.30%</w:t>
            </w:r>
          </w:p>
        </w:tc>
        <w:tc>
          <w:tcPr>
            <w:tcW w:w="228" w:type="pct"/>
            <w:tcBorders>
              <w:top w:val="nil"/>
              <w:left w:val="nil"/>
              <w:bottom w:val="single" w:sz="4" w:space="0" w:color="auto"/>
              <w:right w:val="single" w:sz="4" w:space="0" w:color="auto"/>
            </w:tcBorders>
            <w:noWrap/>
            <w:vAlign w:val="center"/>
            <w:hideMark/>
          </w:tcPr>
          <w:p w14:paraId="1BC2773F"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161.1</w:t>
            </w:r>
          </w:p>
        </w:tc>
        <w:tc>
          <w:tcPr>
            <w:tcW w:w="279" w:type="pct"/>
            <w:tcBorders>
              <w:top w:val="nil"/>
              <w:left w:val="nil"/>
              <w:bottom w:val="single" w:sz="4" w:space="0" w:color="auto"/>
              <w:right w:val="single" w:sz="4" w:space="0" w:color="auto"/>
            </w:tcBorders>
            <w:noWrap/>
            <w:vAlign w:val="center"/>
            <w:hideMark/>
          </w:tcPr>
          <w:p w14:paraId="0E65607D"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26.5</w:t>
            </w:r>
          </w:p>
        </w:tc>
        <w:tc>
          <w:tcPr>
            <w:tcW w:w="294" w:type="pct"/>
            <w:tcBorders>
              <w:top w:val="nil"/>
              <w:left w:val="nil"/>
              <w:bottom w:val="single" w:sz="4" w:space="0" w:color="auto"/>
              <w:right w:val="single" w:sz="4" w:space="0" w:color="auto"/>
            </w:tcBorders>
            <w:noWrap/>
            <w:vAlign w:val="center"/>
            <w:hideMark/>
          </w:tcPr>
          <w:p w14:paraId="62336284"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0.50%</w:t>
            </w:r>
          </w:p>
        </w:tc>
        <w:tc>
          <w:tcPr>
            <w:tcW w:w="228" w:type="pct"/>
            <w:tcBorders>
              <w:top w:val="nil"/>
              <w:left w:val="nil"/>
              <w:bottom w:val="single" w:sz="4" w:space="0" w:color="auto"/>
              <w:right w:val="single" w:sz="4" w:space="0" w:color="auto"/>
            </w:tcBorders>
            <w:noWrap/>
            <w:vAlign w:val="center"/>
            <w:hideMark/>
          </w:tcPr>
          <w:p w14:paraId="68574A4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4.8</w:t>
            </w:r>
          </w:p>
        </w:tc>
        <w:tc>
          <w:tcPr>
            <w:tcW w:w="267" w:type="pct"/>
            <w:tcBorders>
              <w:top w:val="nil"/>
              <w:left w:val="nil"/>
              <w:bottom w:val="single" w:sz="4" w:space="0" w:color="auto"/>
              <w:right w:val="single" w:sz="4" w:space="0" w:color="auto"/>
            </w:tcBorders>
            <w:noWrap/>
            <w:vAlign w:val="center"/>
            <w:hideMark/>
          </w:tcPr>
          <w:p w14:paraId="77C87374"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w:t>
            </w:r>
          </w:p>
        </w:tc>
      </w:tr>
      <w:tr w:rsidR="00AD0F32" w:rsidRPr="00AD0F32" w14:paraId="0C8B33DA"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4F7175D9"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1 - </w:t>
            </w:r>
            <w:proofErr w:type="spellStart"/>
            <w:r w:rsidRPr="00AD0F32">
              <w:rPr>
                <w:color w:val="000000"/>
                <w:sz w:val="22"/>
                <w:szCs w:val="22"/>
                <w:lang w:val="en-US" w:eastAsia="en-US"/>
              </w:rPr>
              <w:t>очувана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састојина</w:t>
            </w:r>
            <w:proofErr w:type="spellEnd"/>
          </w:p>
        </w:tc>
        <w:tc>
          <w:tcPr>
            <w:tcW w:w="279" w:type="pct"/>
            <w:tcBorders>
              <w:top w:val="nil"/>
              <w:left w:val="nil"/>
              <w:bottom w:val="single" w:sz="4" w:space="0" w:color="auto"/>
              <w:right w:val="single" w:sz="4" w:space="0" w:color="auto"/>
            </w:tcBorders>
            <w:noWrap/>
            <w:vAlign w:val="center"/>
            <w:hideMark/>
          </w:tcPr>
          <w:p w14:paraId="4EC2EA63"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5.57</w:t>
            </w:r>
          </w:p>
        </w:tc>
        <w:tc>
          <w:tcPr>
            <w:tcW w:w="294" w:type="pct"/>
            <w:tcBorders>
              <w:top w:val="nil"/>
              <w:left w:val="nil"/>
              <w:bottom w:val="single" w:sz="4" w:space="0" w:color="auto"/>
              <w:right w:val="single" w:sz="4" w:space="0" w:color="auto"/>
            </w:tcBorders>
            <w:noWrap/>
            <w:vAlign w:val="center"/>
            <w:hideMark/>
          </w:tcPr>
          <w:p w14:paraId="26A6A8AA"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0.50%</w:t>
            </w:r>
          </w:p>
        </w:tc>
        <w:tc>
          <w:tcPr>
            <w:tcW w:w="340" w:type="pct"/>
            <w:tcBorders>
              <w:top w:val="nil"/>
              <w:left w:val="nil"/>
              <w:bottom w:val="single" w:sz="4" w:space="0" w:color="auto"/>
              <w:right w:val="single" w:sz="4" w:space="0" w:color="auto"/>
            </w:tcBorders>
            <w:noWrap/>
            <w:vAlign w:val="center"/>
            <w:hideMark/>
          </w:tcPr>
          <w:p w14:paraId="62A14D49"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897.2</w:t>
            </w:r>
          </w:p>
        </w:tc>
        <w:tc>
          <w:tcPr>
            <w:tcW w:w="294" w:type="pct"/>
            <w:tcBorders>
              <w:top w:val="nil"/>
              <w:left w:val="nil"/>
              <w:bottom w:val="single" w:sz="4" w:space="0" w:color="auto"/>
              <w:right w:val="single" w:sz="4" w:space="0" w:color="auto"/>
            </w:tcBorders>
            <w:noWrap/>
            <w:vAlign w:val="center"/>
            <w:hideMark/>
          </w:tcPr>
          <w:p w14:paraId="611EC6F4"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0.30%</w:t>
            </w:r>
          </w:p>
        </w:tc>
        <w:tc>
          <w:tcPr>
            <w:tcW w:w="228" w:type="pct"/>
            <w:tcBorders>
              <w:top w:val="nil"/>
              <w:left w:val="nil"/>
              <w:bottom w:val="single" w:sz="4" w:space="0" w:color="auto"/>
              <w:right w:val="single" w:sz="4" w:space="0" w:color="auto"/>
            </w:tcBorders>
            <w:noWrap/>
            <w:vAlign w:val="center"/>
            <w:hideMark/>
          </w:tcPr>
          <w:p w14:paraId="74C36BE2"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161.1</w:t>
            </w:r>
          </w:p>
        </w:tc>
        <w:tc>
          <w:tcPr>
            <w:tcW w:w="279" w:type="pct"/>
            <w:tcBorders>
              <w:top w:val="nil"/>
              <w:left w:val="nil"/>
              <w:bottom w:val="single" w:sz="4" w:space="0" w:color="auto"/>
              <w:right w:val="single" w:sz="4" w:space="0" w:color="auto"/>
            </w:tcBorders>
            <w:noWrap/>
            <w:vAlign w:val="center"/>
            <w:hideMark/>
          </w:tcPr>
          <w:p w14:paraId="080EB6DD"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26.5</w:t>
            </w:r>
          </w:p>
        </w:tc>
        <w:tc>
          <w:tcPr>
            <w:tcW w:w="294" w:type="pct"/>
            <w:tcBorders>
              <w:top w:val="nil"/>
              <w:left w:val="nil"/>
              <w:bottom w:val="single" w:sz="4" w:space="0" w:color="auto"/>
              <w:right w:val="single" w:sz="4" w:space="0" w:color="auto"/>
            </w:tcBorders>
            <w:noWrap/>
            <w:vAlign w:val="center"/>
            <w:hideMark/>
          </w:tcPr>
          <w:p w14:paraId="3789F635"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0.50%</w:t>
            </w:r>
          </w:p>
        </w:tc>
        <w:tc>
          <w:tcPr>
            <w:tcW w:w="228" w:type="pct"/>
            <w:tcBorders>
              <w:top w:val="nil"/>
              <w:left w:val="nil"/>
              <w:bottom w:val="single" w:sz="4" w:space="0" w:color="auto"/>
              <w:right w:val="single" w:sz="4" w:space="0" w:color="auto"/>
            </w:tcBorders>
            <w:noWrap/>
            <w:vAlign w:val="center"/>
            <w:hideMark/>
          </w:tcPr>
          <w:p w14:paraId="42B71264"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4.8</w:t>
            </w:r>
          </w:p>
        </w:tc>
        <w:tc>
          <w:tcPr>
            <w:tcW w:w="267" w:type="pct"/>
            <w:tcBorders>
              <w:top w:val="nil"/>
              <w:left w:val="nil"/>
              <w:bottom w:val="single" w:sz="4" w:space="0" w:color="auto"/>
              <w:right w:val="single" w:sz="4" w:space="0" w:color="auto"/>
            </w:tcBorders>
            <w:noWrap/>
            <w:vAlign w:val="center"/>
            <w:hideMark/>
          </w:tcPr>
          <w:p w14:paraId="04495695"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w:t>
            </w:r>
          </w:p>
        </w:tc>
      </w:tr>
      <w:tr w:rsidR="00AD0F32" w:rsidRPr="00AD0F32" w14:paraId="163CABDF" w14:textId="77777777" w:rsidTr="005E30CC">
        <w:trPr>
          <w:trHeight w:val="312"/>
        </w:trPr>
        <w:tc>
          <w:tcPr>
            <w:tcW w:w="2497" w:type="pct"/>
            <w:tcBorders>
              <w:top w:val="nil"/>
              <w:left w:val="single" w:sz="4" w:space="0" w:color="auto"/>
              <w:bottom w:val="single" w:sz="4" w:space="0" w:color="auto"/>
              <w:right w:val="single" w:sz="4" w:space="0" w:color="auto"/>
            </w:tcBorders>
            <w:shd w:val="clear" w:color="000000" w:fill="F2F2F2"/>
            <w:noWrap/>
            <w:vAlign w:val="center"/>
            <w:hideMark/>
          </w:tcPr>
          <w:p w14:paraId="5350DBA1" w14:textId="77777777" w:rsidR="00AD0F32" w:rsidRPr="00AD0F32" w:rsidRDefault="00AD0F32" w:rsidP="00AD0F32">
            <w:pPr>
              <w:widowControl/>
              <w:rPr>
                <w:b/>
                <w:bCs/>
                <w:i/>
                <w:iCs/>
                <w:color w:val="000000"/>
                <w:sz w:val="22"/>
                <w:szCs w:val="22"/>
                <w:lang w:val="en-US" w:eastAsia="en-US"/>
              </w:rPr>
            </w:pPr>
            <w:proofErr w:type="spellStart"/>
            <w:r w:rsidRPr="00AD0F32">
              <w:rPr>
                <w:b/>
                <w:bCs/>
                <w:i/>
                <w:iCs/>
                <w:color w:val="000000"/>
                <w:sz w:val="22"/>
                <w:szCs w:val="22"/>
                <w:lang w:val="en-US" w:eastAsia="en-US"/>
              </w:rPr>
              <w:t>Висока</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природна</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састојина</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тврдих</w:t>
            </w:r>
            <w:proofErr w:type="spellEnd"/>
            <w:r w:rsidRPr="00AD0F32">
              <w:rPr>
                <w:b/>
                <w:bCs/>
                <w:i/>
                <w:iCs/>
                <w:color w:val="000000"/>
                <w:sz w:val="22"/>
                <w:szCs w:val="22"/>
                <w:lang w:val="en-US" w:eastAsia="en-US"/>
              </w:rPr>
              <w:t xml:space="preserve"> и </w:t>
            </w:r>
            <w:proofErr w:type="spellStart"/>
            <w:r w:rsidRPr="00AD0F32">
              <w:rPr>
                <w:b/>
                <w:bCs/>
                <w:i/>
                <w:iCs/>
                <w:color w:val="000000"/>
                <w:sz w:val="22"/>
                <w:szCs w:val="22"/>
                <w:lang w:val="en-US" w:eastAsia="en-US"/>
              </w:rPr>
              <w:t>меких</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лишћара</w:t>
            </w:r>
            <w:proofErr w:type="spellEnd"/>
          </w:p>
        </w:tc>
        <w:tc>
          <w:tcPr>
            <w:tcW w:w="279" w:type="pct"/>
            <w:tcBorders>
              <w:top w:val="nil"/>
              <w:left w:val="nil"/>
              <w:bottom w:val="single" w:sz="4" w:space="0" w:color="auto"/>
              <w:right w:val="single" w:sz="4" w:space="0" w:color="auto"/>
            </w:tcBorders>
            <w:shd w:val="clear" w:color="000000" w:fill="F2F2F2"/>
            <w:noWrap/>
            <w:vAlign w:val="center"/>
            <w:hideMark/>
          </w:tcPr>
          <w:p w14:paraId="60069A7C"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5.57</w:t>
            </w:r>
          </w:p>
        </w:tc>
        <w:tc>
          <w:tcPr>
            <w:tcW w:w="294" w:type="pct"/>
            <w:tcBorders>
              <w:top w:val="nil"/>
              <w:left w:val="nil"/>
              <w:bottom w:val="single" w:sz="4" w:space="0" w:color="auto"/>
              <w:right w:val="single" w:sz="4" w:space="0" w:color="auto"/>
            </w:tcBorders>
            <w:shd w:val="clear" w:color="000000" w:fill="F2F2F2"/>
            <w:noWrap/>
            <w:vAlign w:val="center"/>
            <w:hideMark/>
          </w:tcPr>
          <w:p w14:paraId="78616F92"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0.50%</w:t>
            </w:r>
          </w:p>
        </w:tc>
        <w:tc>
          <w:tcPr>
            <w:tcW w:w="340" w:type="pct"/>
            <w:tcBorders>
              <w:top w:val="nil"/>
              <w:left w:val="nil"/>
              <w:bottom w:val="single" w:sz="4" w:space="0" w:color="auto"/>
              <w:right w:val="single" w:sz="4" w:space="0" w:color="auto"/>
            </w:tcBorders>
            <w:shd w:val="clear" w:color="000000" w:fill="F2F2F2"/>
            <w:noWrap/>
            <w:vAlign w:val="center"/>
            <w:hideMark/>
          </w:tcPr>
          <w:p w14:paraId="4D021CCA"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897.2</w:t>
            </w:r>
          </w:p>
        </w:tc>
        <w:tc>
          <w:tcPr>
            <w:tcW w:w="294" w:type="pct"/>
            <w:tcBorders>
              <w:top w:val="nil"/>
              <w:left w:val="nil"/>
              <w:bottom w:val="single" w:sz="4" w:space="0" w:color="auto"/>
              <w:right w:val="single" w:sz="4" w:space="0" w:color="auto"/>
            </w:tcBorders>
            <w:shd w:val="clear" w:color="000000" w:fill="F2F2F2"/>
            <w:noWrap/>
            <w:vAlign w:val="center"/>
            <w:hideMark/>
          </w:tcPr>
          <w:p w14:paraId="651748D2"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0.30%</w:t>
            </w:r>
          </w:p>
        </w:tc>
        <w:tc>
          <w:tcPr>
            <w:tcW w:w="228" w:type="pct"/>
            <w:tcBorders>
              <w:top w:val="nil"/>
              <w:left w:val="nil"/>
              <w:bottom w:val="single" w:sz="4" w:space="0" w:color="auto"/>
              <w:right w:val="single" w:sz="4" w:space="0" w:color="auto"/>
            </w:tcBorders>
            <w:shd w:val="clear" w:color="000000" w:fill="F2F2F2"/>
            <w:noWrap/>
            <w:vAlign w:val="center"/>
            <w:hideMark/>
          </w:tcPr>
          <w:p w14:paraId="49519F84"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161.1</w:t>
            </w:r>
          </w:p>
        </w:tc>
        <w:tc>
          <w:tcPr>
            <w:tcW w:w="279" w:type="pct"/>
            <w:tcBorders>
              <w:top w:val="nil"/>
              <w:left w:val="nil"/>
              <w:bottom w:val="single" w:sz="4" w:space="0" w:color="auto"/>
              <w:right w:val="single" w:sz="4" w:space="0" w:color="auto"/>
            </w:tcBorders>
            <w:shd w:val="clear" w:color="000000" w:fill="F2F2F2"/>
            <w:noWrap/>
            <w:vAlign w:val="center"/>
            <w:hideMark/>
          </w:tcPr>
          <w:p w14:paraId="5B617520"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26.5</w:t>
            </w:r>
          </w:p>
        </w:tc>
        <w:tc>
          <w:tcPr>
            <w:tcW w:w="294" w:type="pct"/>
            <w:tcBorders>
              <w:top w:val="nil"/>
              <w:left w:val="nil"/>
              <w:bottom w:val="single" w:sz="4" w:space="0" w:color="auto"/>
              <w:right w:val="single" w:sz="4" w:space="0" w:color="auto"/>
            </w:tcBorders>
            <w:shd w:val="clear" w:color="000000" w:fill="F2F2F2"/>
            <w:noWrap/>
            <w:vAlign w:val="center"/>
            <w:hideMark/>
          </w:tcPr>
          <w:p w14:paraId="44D7353A"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0.50%</w:t>
            </w:r>
          </w:p>
        </w:tc>
        <w:tc>
          <w:tcPr>
            <w:tcW w:w="228" w:type="pct"/>
            <w:tcBorders>
              <w:top w:val="nil"/>
              <w:left w:val="nil"/>
              <w:bottom w:val="single" w:sz="4" w:space="0" w:color="auto"/>
              <w:right w:val="single" w:sz="4" w:space="0" w:color="auto"/>
            </w:tcBorders>
            <w:shd w:val="clear" w:color="000000" w:fill="F2F2F2"/>
            <w:noWrap/>
            <w:vAlign w:val="center"/>
            <w:hideMark/>
          </w:tcPr>
          <w:p w14:paraId="0F21BB6E"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4.8</w:t>
            </w:r>
          </w:p>
        </w:tc>
        <w:tc>
          <w:tcPr>
            <w:tcW w:w="267" w:type="pct"/>
            <w:tcBorders>
              <w:top w:val="nil"/>
              <w:left w:val="nil"/>
              <w:bottom w:val="single" w:sz="4" w:space="0" w:color="auto"/>
              <w:right w:val="single" w:sz="4" w:space="0" w:color="auto"/>
            </w:tcBorders>
            <w:shd w:val="clear" w:color="000000" w:fill="F2F2F2"/>
            <w:noWrap/>
            <w:vAlign w:val="center"/>
            <w:hideMark/>
          </w:tcPr>
          <w:p w14:paraId="1C2017C5"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3</w:t>
            </w:r>
          </w:p>
        </w:tc>
      </w:tr>
      <w:tr w:rsidR="00AD0F32" w:rsidRPr="00AD0F32" w14:paraId="18D8DCD6"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309A528B"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2510 - </w:t>
            </w:r>
            <w:proofErr w:type="spellStart"/>
            <w:r w:rsidRPr="00AD0F32">
              <w:rPr>
                <w:color w:val="000000"/>
                <w:sz w:val="22"/>
                <w:szCs w:val="22"/>
                <w:lang w:val="en-US" w:eastAsia="en-US"/>
              </w:rPr>
              <w:t>Високе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китњака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сладуна</w:t>
            </w:r>
            <w:proofErr w:type="spellEnd"/>
            <w:r w:rsidRPr="00AD0F32">
              <w:rPr>
                <w:color w:val="000000"/>
                <w:sz w:val="22"/>
                <w:szCs w:val="22"/>
                <w:lang w:val="en-US" w:eastAsia="en-US"/>
              </w:rPr>
              <w:t xml:space="preserve"> и </w:t>
            </w:r>
            <w:proofErr w:type="spellStart"/>
            <w:r w:rsidRPr="00AD0F32">
              <w:rPr>
                <w:color w:val="000000"/>
                <w:sz w:val="22"/>
                <w:szCs w:val="22"/>
                <w:lang w:val="en-US" w:eastAsia="en-US"/>
              </w:rPr>
              <w:t>цера</w:t>
            </w:r>
            <w:proofErr w:type="spellEnd"/>
          </w:p>
        </w:tc>
        <w:tc>
          <w:tcPr>
            <w:tcW w:w="279" w:type="pct"/>
            <w:tcBorders>
              <w:top w:val="nil"/>
              <w:left w:val="nil"/>
              <w:bottom w:val="single" w:sz="4" w:space="0" w:color="auto"/>
              <w:right w:val="single" w:sz="4" w:space="0" w:color="auto"/>
            </w:tcBorders>
            <w:noWrap/>
            <w:vAlign w:val="center"/>
            <w:hideMark/>
          </w:tcPr>
          <w:p w14:paraId="2B5D71B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7.56</w:t>
            </w:r>
          </w:p>
        </w:tc>
        <w:tc>
          <w:tcPr>
            <w:tcW w:w="294" w:type="pct"/>
            <w:tcBorders>
              <w:top w:val="nil"/>
              <w:left w:val="nil"/>
              <w:bottom w:val="single" w:sz="4" w:space="0" w:color="auto"/>
              <w:right w:val="single" w:sz="4" w:space="0" w:color="auto"/>
            </w:tcBorders>
            <w:noWrap/>
            <w:vAlign w:val="center"/>
            <w:hideMark/>
          </w:tcPr>
          <w:p w14:paraId="3AE1584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0.70%</w:t>
            </w:r>
          </w:p>
        </w:tc>
        <w:tc>
          <w:tcPr>
            <w:tcW w:w="340" w:type="pct"/>
            <w:tcBorders>
              <w:top w:val="nil"/>
              <w:left w:val="nil"/>
              <w:bottom w:val="single" w:sz="4" w:space="0" w:color="auto"/>
              <w:right w:val="single" w:sz="4" w:space="0" w:color="auto"/>
            </w:tcBorders>
            <w:noWrap/>
            <w:vAlign w:val="center"/>
            <w:hideMark/>
          </w:tcPr>
          <w:p w14:paraId="72052004"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w:t>
            </w:r>
          </w:p>
        </w:tc>
        <w:tc>
          <w:tcPr>
            <w:tcW w:w="294" w:type="pct"/>
            <w:tcBorders>
              <w:top w:val="nil"/>
              <w:left w:val="nil"/>
              <w:bottom w:val="single" w:sz="4" w:space="0" w:color="auto"/>
              <w:right w:val="single" w:sz="4" w:space="0" w:color="auto"/>
            </w:tcBorders>
            <w:noWrap/>
            <w:vAlign w:val="center"/>
            <w:hideMark/>
          </w:tcPr>
          <w:p w14:paraId="49AA337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0.00%</w:t>
            </w:r>
          </w:p>
        </w:tc>
        <w:tc>
          <w:tcPr>
            <w:tcW w:w="228" w:type="pct"/>
            <w:tcBorders>
              <w:top w:val="nil"/>
              <w:left w:val="nil"/>
              <w:bottom w:val="single" w:sz="4" w:space="0" w:color="auto"/>
              <w:right w:val="single" w:sz="4" w:space="0" w:color="auto"/>
            </w:tcBorders>
            <w:noWrap/>
            <w:vAlign w:val="center"/>
            <w:hideMark/>
          </w:tcPr>
          <w:p w14:paraId="21841E7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w:t>
            </w:r>
          </w:p>
        </w:tc>
        <w:tc>
          <w:tcPr>
            <w:tcW w:w="279" w:type="pct"/>
            <w:tcBorders>
              <w:top w:val="nil"/>
              <w:left w:val="nil"/>
              <w:bottom w:val="single" w:sz="4" w:space="0" w:color="auto"/>
              <w:right w:val="single" w:sz="4" w:space="0" w:color="auto"/>
            </w:tcBorders>
            <w:noWrap/>
            <w:vAlign w:val="center"/>
            <w:hideMark/>
          </w:tcPr>
          <w:p w14:paraId="649084DA"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w:t>
            </w:r>
          </w:p>
        </w:tc>
        <w:tc>
          <w:tcPr>
            <w:tcW w:w="294" w:type="pct"/>
            <w:tcBorders>
              <w:top w:val="nil"/>
              <w:left w:val="nil"/>
              <w:bottom w:val="single" w:sz="4" w:space="0" w:color="auto"/>
              <w:right w:val="single" w:sz="4" w:space="0" w:color="auto"/>
            </w:tcBorders>
            <w:noWrap/>
            <w:vAlign w:val="center"/>
            <w:hideMark/>
          </w:tcPr>
          <w:p w14:paraId="17459B0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0.00%</w:t>
            </w:r>
          </w:p>
        </w:tc>
        <w:tc>
          <w:tcPr>
            <w:tcW w:w="228" w:type="pct"/>
            <w:tcBorders>
              <w:top w:val="nil"/>
              <w:left w:val="nil"/>
              <w:bottom w:val="single" w:sz="4" w:space="0" w:color="auto"/>
              <w:right w:val="single" w:sz="4" w:space="0" w:color="auto"/>
            </w:tcBorders>
            <w:noWrap/>
            <w:vAlign w:val="center"/>
            <w:hideMark/>
          </w:tcPr>
          <w:p w14:paraId="645A253A"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w:t>
            </w:r>
          </w:p>
        </w:tc>
        <w:tc>
          <w:tcPr>
            <w:tcW w:w="267" w:type="pct"/>
            <w:tcBorders>
              <w:top w:val="nil"/>
              <w:left w:val="nil"/>
              <w:bottom w:val="single" w:sz="4" w:space="0" w:color="auto"/>
              <w:right w:val="single" w:sz="4" w:space="0" w:color="auto"/>
            </w:tcBorders>
            <w:noWrap/>
            <w:vAlign w:val="center"/>
            <w:hideMark/>
          </w:tcPr>
          <w:p w14:paraId="7153044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w:t>
            </w:r>
          </w:p>
        </w:tc>
      </w:tr>
      <w:tr w:rsidR="00AD0F32" w:rsidRPr="00AD0F32" w14:paraId="2FA97EE3"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529CAFB8"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1 - </w:t>
            </w:r>
            <w:proofErr w:type="spellStart"/>
            <w:r w:rsidRPr="00AD0F32">
              <w:rPr>
                <w:color w:val="000000"/>
                <w:sz w:val="22"/>
                <w:szCs w:val="22"/>
                <w:lang w:val="en-US" w:eastAsia="en-US"/>
              </w:rPr>
              <w:t>очувана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састојина</w:t>
            </w:r>
            <w:proofErr w:type="spellEnd"/>
          </w:p>
        </w:tc>
        <w:tc>
          <w:tcPr>
            <w:tcW w:w="279" w:type="pct"/>
            <w:tcBorders>
              <w:top w:val="nil"/>
              <w:left w:val="nil"/>
              <w:bottom w:val="single" w:sz="4" w:space="0" w:color="auto"/>
              <w:right w:val="single" w:sz="4" w:space="0" w:color="auto"/>
            </w:tcBorders>
            <w:noWrap/>
            <w:vAlign w:val="center"/>
            <w:hideMark/>
          </w:tcPr>
          <w:p w14:paraId="600E059A"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7.56</w:t>
            </w:r>
          </w:p>
        </w:tc>
        <w:tc>
          <w:tcPr>
            <w:tcW w:w="294" w:type="pct"/>
            <w:tcBorders>
              <w:top w:val="nil"/>
              <w:left w:val="nil"/>
              <w:bottom w:val="single" w:sz="4" w:space="0" w:color="auto"/>
              <w:right w:val="single" w:sz="4" w:space="0" w:color="auto"/>
            </w:tcBorders>
            <w:noWrap/>
            <w:vAlign w:val="center"/>
            <w:hideMark/>
          </w:tcPr>
          <w:p w14:paraId="14F9C408"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0.70%</w:t>
            </w:r>
          </w:p>
        </w:tc>
        <w:tc>
          <w:tcPr>
            <w:tcW w:w="340" w:type="pct"/>
            <w:tcBorders>
              <w:top w:val="nil"/>
              <w:left w:val="nil"/>
              <w:bottom w:val="single" w:sz="4" w:space="0" w:color="auto"/>
              <w:right w:val="single" w:sz="4" w:space="0" w:color="auto"/>
            </w:tcBorders>
            <w:noWrap/>
            <w:vAlign w:val="center"/>
            <w:hideMark/>
          </w:tcPr>
          <w:p w14:paraId="4CE22DA3"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w:t>
            </w:r>
          </w:p>
        </w:tc>
        <w:tc>
          <w:tcPr>
            <w:tcW w:w="294" w:type="pct"/>
            <w:tcBorders>
              <w:top w:val="nil"/>
              <w:left w:val="nil"/>
              <w:bottom w:val="single" w:sz="4" w:space="0" w:color="auto"/>
              <w:right w:val="single" w:sz="4" w:space="0" w:color="auto"/>
            </w:tcBorders>
            <w:noWrap/>
            <w:vAlign w:val="center"/>
            <w:hideMark/>
          </w:tcPr>
          <w:p w14:paraId="1BFDB20A"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0.00%</w:t>
            </w:r>
          </w:p>
        </w:tc>
        <w:tc>
          <w:tcPr>
            <w:tcW w:w="228" w:type="pct"/>
            <w:tcBorders>
              <w:top w:val="nil"/>
              <w:left w:val="nil"/>
              <w:bottom w:val="single" w:sz="4" w:space="0" w:color="auto"/>
              <w:right w:val="single" w:sz="4" w:space="0" w:color="auto"/>
            </w:tcBorders>
            <w:noWrap/>
            <w:vAlign w:val="center"/>
            <w:hideMark/>
          </w:tcPr>
          <w:p w14:paraId="6EA3EBB8"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w:t>
            </w:r>
          </w:p>
        </w:tc>
        <w:tc>
          <w:tcPr>
            <w:tcW w:w="279" w:type="pct"/>
            <w:tcBorders>
              <w:top w:val="nil"/>
              <w:left w:val="nil"/>
              <w:bottom w:val="single" w:sz="4" w:space="0" w:color="auto"/>
              <w:right w:val="single" w:sz="4" w:space="0" w:color="auto"/>
            </w:tcBorders>
            <w:noWrap/>
            <w:vAlign w:val="center"/>
            <w:hideMark/>
          </w:tcPr>
          <w:p w14:paraId="2196D3A1"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w:t>
            </w:r>
          </w:p>
        </w:tc>
        <w:tc>
          <w:tcPr>
            <w:tcW w:w="294" w:type="pct"/>
            <w:tcBorders>
              <w:top w:val="nil"/>
              <w:left w:val="nil"/>
              <w:bottom w:val="single" w:sz="4" w:space="0" w:color="auto"/>
              <w:right w:val="single" w:sz="4" w:space="0" w:color="auto"/>
            </w:tcBorders>
            <w:noWrap/>
            <w:vAlign w:val="center"/>
            <w:hideMark/>
          </w:tcPr>
          <w:p w14:paraId="32417C9D"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0.00%</w:t>
            </w:r>
          </w:p>
        </w:tc>
        <w:tc>
          <w:tcPr>
            <w:tcW w:w="228" w:type="pct"/>
            <w:tcBorders>
              <w:top w:val="nil"/>
              <w:left w:val="nil"/>
              <w:bottom w:val="single" w:sz="4" w:space="0" w:color="auto"/>
              <w:right w:val="single" w:sz="4" w:space="0" w:color="auto"/>
            </w:tcBorders>
            <w:noWrap/>
            <w:vAlign w:val="center"/>
            <w:hideMark/>
          </w:tcPr>
          <w:p w14:paraId="1556648F"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w:t>
            </w:r>
          </w:p>
        </w:tc>
        <w:tc>
          <w:tcPr>
            <w:tcW w:w="267" w:type="pct"/>
            <w:tcBorders>
              <w:top w:val="nil"/>
              <w:left w:val="nil"/>
              <w:bottom w:val="single" w:sz="4" w:space="0" w:color="auto"/>
              <w:right w:val="single" w:sz="4" w:space="0" w:color="auto"/>
            </w:tcBorders>
            <w:noWrap/>
            <w:vAlign w:val="center"/>
            <w:hideMark/>
          </w:tcPr>
          <w:p w14:paraId="2E5C8D67"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w:t>
            </w:r>
          </w:p>
        </w:tc>
      </w:tr>
      <w:tr w:rsidR="00AD0F32" w:rsidRPr="00AD0F32" w14:paraId="35884E47" w14:textId="77777777" w:rsidTr="005E30CC">
        <w:trPr>
          <w:trHeight w:val="312"/>
        </w:trPr>
        <w:tc>
          <w:tcPr>
            <w:tcW w:w="2497" w:type="pct"/>
            <w:tcBorders>
              <w:top w:val="nil"/>
              <w:left w:val="single" w:sz="4" w:space="0" w:color="auto"/>
              <w:bottom w:val="single" w:sz="4" w:space="0" w:color="auto"/>
              <w:right w:val="single" w:sz="4" w:space="0" w:color="auto"/>
            </w:tcBorders>
            <w:shd w:val="clear" w:color="000000" w:fill="F2F2F2"/>
            <w:noWrap/>
            <w:vAlign w:val="center"/>
            <w:hideMark/>
          </w:tcPr>
          <w:p w14:paraId="14759579" w14:textId="77777777" w:rsidR="00AD0F32" w:rsidRPr="00AD0F32" w:rsidRDefault="00AD0F32" w:rsidP="00AD0F32">
            <w:pPr>
              <w:widowControl/>
              <w:rPr>
                <w:b/>
                <w:bCs/>
                <w:i/>
                <w:iCs/>
                <w:color w:val="000000"/>
                <w:sz w:val="22"/>
                <w:szCs w:val="22"/>
                <w:lang w:val="en-US" w:eastAsia="en-US"/>
              </w:rPr>
            </w:pPr>
            <w:proofErr w:type="spellStart"/>
            <w:r w:rsidRPr="00AD0F32">
              <w:rPr>
                <w:b/>
                <w:bCs/>
                <w:i/>
                <w:iCs/>
                <w:color w:val="000000"/>
                <w:sz w:val="22"/>
                <w:szCs w:val="22"/>
                <w:lang w:val="en-US" w:eastAsia="en-US"/>
              </w:rPr>
              <w:t>Висока</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природна</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састојина</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тврдих</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лишћара</w:t>
            </w:r>
            <w:proofErr w:type="spellEnd"/>
          </w:p>
        </w:tc>
        <w:tc>
          <w:tcPr>
            <w:tcW w:w="279" w:type="pct"/>
            <w:tcBorders>
              <w:top w:val="nil"/>
              <w:left w:val="nil"/>
              <w:bottom w:val="single" w:sz="4" w:space="0" w:color="auto"/>
              <w:right w:val="single" w:sz="4" w:space="0" w:color="auto"/>
            </w:tcBorders>
            <w:shd w:val="clear" w:color="000000" w:fill="F2F2F2"/>
            <w:noWrap/>
            <w:vAlign w:val="center"/>
            <w:hideMark/>
          </w:tcPr>
          <w:p w14:paraId="7DF3EF9C"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7.56</w:t>
            </w:r>
          </w:p>
        </w:tc>
        <w:tc>
          <w:tcPr>
            <w:tcW w:w="294" w:type="pct"/>
            <w:tcBorders>
              <w:top w:val="nil"/>
              <w:left w:val="nil"/>
              <w:bottom w:val="single" w:sz="4" w:space="0" w:color="auto"/>
              <w:right w:val="single" w:sz="4" w:space="0" w:color="auto"/>
            </w:tcBorders>
            <w:shd w:val="clear" w:color="000000" w:fill="F2F2F2"/>
            <w:noWrap/>
            <w:vAlign w:val="center"/>
            <w:hideMark/>
          </w:tcPr>
          <w:p w14:paraId="123C3DC5"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0.70%</w:t>
            </w:r>
          </w:p>
        </w:tc>
        <w:tc>
          <w:tcPr>
            <w:tcW w:w="340" w:type="pct"/>
            <w:tcBorders>
              <w:top w:val="nil"/>
              <w:left w:val="nil"/>
              <w:bottom w:val="single" w:sz="4" w:space="0" w:color="auto"/>
              <w:right w:val="single" w:sz="4" w:space="0" w:color="auto"/>
            </w:tcBorders>
            <w:shd w:val="clear" w:color="000000" w:fill="F2F2F2"/>
            <w:noWrap/>
            <w:vAlign w:val="center"/>
            <w:hideMark/>
          </w:tcPr>
          <w:p w14:paraId="2C1A590D"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0</w:t>
            </w:r>
          </w:p>
        </w:tc>
        <w:tc>
          <w:tcPr>
            <w:tcW w:w="294" w:type="pct"/>
            <w:tcBorders>
              <w:top w:val="nil"/>
              <w:left w:val="nil"/>
              <w:bottom w:val="single" w:sz="4" w:space="0" w:color="auto"/>
              <w:right w:val="single" w:sz="4" w:space="0" w:color="auto"/>
            </w:tcBorders>
            <w:shd w:val="clear" w:color="000000" w:fill="F2F2F2"/>
            <w:noWrap/>
            <w:vAlign w:val="center"/>
            <w:hideMark/>
          </w:tcPr>
          <w:p w14:paraId="09D72131"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0.00%</w:t>
            </w:r>
          </w:p>
        </w:tc>
        <w:tc>
          <w:tcPr>
            <w:tcW w:w="228" w:type="pct"/>
            <w:tcBorders>
              <w:top w:val="nil"/>
              <w:left w:val="nil"/>
              <w:bottom w:val="single" w:sz="4" w:space="0" w:color="auto"/>
              <w:right w:val="single" w:sz="4" w:space="0" w:color="auto"/>
            </w:tcBorders>
            <w:shd w:val="clear" w:color="000000" w:fill="F2F2F2"/>
            <w:noWrap/>
            <w:vAlign w:val="center"/>
            <w:hideMark/>
          </w:tcPr>
          <w:p w14:paraId="1D2103A2"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0</w:t>
            </w:r>
          </w:p>
        </w:tc>
        <w:tc>
          <w:tcPr>
            <w:tcW w:w="279" w:type="pct"/>
            <w:tcBorders>
              <w:top w:val="nil"/>
              <w:left w:val="nil"/>
              <w:bottom w:val="single" w:sz="4" w:space="0" w:color="auto"/>
              <w:right w:val="single" w:sz="4" w:space="0" w:color="auto"/>
            </w:tcBorders>
            <w:shd w:val="clear" w:color="000000" w:fill="F2F2F2"/>
            <w:noWrap/>
            <w:vAlign w:val="center"/>
            <w:hideMark/>
          </w:tcPr>
          <w:p w14:paraId="1695257C"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0</w:t>
            </w:r>
          </w:p>
        </w:tc>
        <w:tc>
          <w:tcPr>
            <w:tcW w:w="294" w:type="pct"/>
            <w:tcBorders>
              <w:top w:val="nil"/>
              <w:left w:val="nil"/>
              <w:bottom w:val="single" w:sz="4" w:space="0" w:color="auto"/>
              <w:right w:val="single" w:sz="4" w:space="0" w:color="auto"/>
            </w:tcBorders>
            <w:shd w:val="clear" w:color="000000" w:fill="F2F2F2"/>
            <w:noWrap/>
            <w:vAlign w:val="center"/>
            <w:hideMark/>
          </w:tcPr>
          <w:p w14:paraId="72CBD265"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0.00%</w:t>
            </w:r>
          </w:p>
        </w:tc>
        <w:tc>
          <w:tcPr>
            <w:tcW w:w="228" w:type="pct"/>
            <w:tcBorders>
              <w:top w:val="nil"/>
              <w:left w:val="nil"/>
              <w:bottom w:val="single" w:sz="4" w:space="0" w:color="auto"/>
              <w:right w:val="single" w:sz="4" w:space="0" w:color="auto"/>
            </w:tcBorders>
            <w:shd w:val="clear" w:color="000000" w:fill="F2F2F2"/>
            <w:noWrap/>
            <w:vAlign w:val="center"/>
            <w:hideMark/>
          </w:tcPr>
          <w:p w14:paraId="1053706B"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0</w:t>
            </w:r>
          </w:p>
        </w:tc>
        <w:tc>
          <w:tcPr>
            <w:tcW w:w="267" w:type="pct"/>
            <w:tcBorders>
              <w:top w:val="nil"/>
              <w:left w:val="nil"/>
              <w:bottom w:val="single" w:sz="4" w:space="0" w:color="auto"/>
              <w:right w:val="single" w:sz="4" w:space="0" w:color="auto"/>
            </w:tcBorders>
            <w:shd w:val="clear" w:color="000000" w:fill="F2F2F2"/>
            <w:noWrap/>
            <w:vAlign w:val="center"/>
            <w:hideMark/>
          </w:tcPr>
          <w:p w14:paraId="6C0C78EF"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0</w:t>
            </w:r>
          </w:p>
        </w:tc>
      </w:tr>
      <w:tr w:rsidR="00AD0F32" w:rsidRPr="00AD0F32" w14:paraId="73B6221B"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492FD189"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2721 - </w:t>
            </w:r>
            <w:proofErr w:type="spellStart"/>
            <w:r w:rsidRPr="00AD0F32">
              <w:rPr>
                <w:color w:val="000000"/>
                <w:sz w:val="22"/>
                <w:szCs w:val="22"/>
                <w:lang w:val="en-US" w:eastAsia="en-US"/>
              </w:rPr>
              <w:t>Изданачке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липа</w:t>
            </w:r>
            <w:proofErr w:type="spellEnd"/>
            <w:r w:rsidRPr="00AD0F32">
              <w:rPr>
                <w:color w:val="000000"/>
                <w:sz w:val="22"/>
                <w:szCs w:val="22"/>
                <w:lang w:val="en-US" w:eastAsia="en-US"/>
              </w:rPr>
              <w:t xml:space="preserve"> - </w:t>
            </w:r>
            <w:proofErr w:type="spellStart"/>
            <w:r w:rsidRPr="00AD0F32">
              <w:rPr>
                <w:color w:val="000000"/>
                <w:sz w:val="22"/>
                <w:szCs w:val="22"/>
                <w:lang w:val="en-US" w:eastAsia="en-US"/>
              </w:rPr>
              <w:t>Високе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липе</w:t>
            </w:r>
            <w:proofErr w:type="spellEnd"/>
            <w:r w:rsidRPr="00AD0F32">
              <w:rPr>
                <w:color w:val="000000"/>
                <w:sz w:val="22"/>
                <w:szCs w:val="22"/>
                <w:lang w:val="en-US" w:eastAsia="en-US"/>
              </w:rPr>
              <w:t xml:space="preserve"> и </w:t>
            </w:r>
            <w:proofErr w:type="spellStart"/>
            <w:r w:rsidRPr="00AD0F32">
              <w:rPr>
                <w:color w:val="000000"/>
                <w:sz w:val="22"/>
                <w:szCs w:val="22"/>
                <w:lang w:val="en-US" w:eastAsia="en-US"/>
              </w:rPr>
              <w:t>осталих</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лишћара</w:t>
            </w:r>
            <w:proofErr w:type="spellEnd"/>
          </w:p>
        </w:tc>
        <w:tc>
          <w:tcPr>
            <w:tcW w:w="279" w:type="pct"/>
            <w:tcBorders>
              <w:top w:val="nil"/>
              <w:left w:val="nil"/>
              <w:bottom w:val="single" w:sz="4" w:space="0" w:color="auto"/>
              <w:right w:val="single" w:sz="4" w:space="0" w:color="auto"/>
            </w:tcBorders>
            <w:noWrap/>
            <w:vAlign w:val="center"/>
            <w:hideMark/>
          </w:tcPr>
          <w:p w14:paraId="4A864325"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6.42</w:t>
            </w:r>
          </w:p>
        </w:tc>
        <w:tc>
          <w:tcPr>
            <w:tcW w:w="294" w:type="pct"/>
            <w:tcBorders>
              <w:top w:val="nil"/>
              <w:left w:val="nil"/>
              <w:bottom w:val="single" w:sz="4" w:space="0" w:color="auto"/>
              <w:right w:val="single" w:sz="4" w:space="0" w:color="auto"/>
            </w:tcBorders>
            <w:noWrap/>
            <w:vAlign w:val="center"/>
            <w:hideMark/>
          </w:tcPr>
          <w:p w14:paraId="1BCABC22"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0.60%</w:t>
            </w:r>
          </w:p>
        </w:tc>
        <w:tc>
          <w:tcPr>
            <w:tcW w:w="340" w:type="pct"/>
            <w:tcBorders>
              <w:top w:val="nil"/>
              <w:left w:val="nil"/>
              <w:bottom w:val="single" w:sz="4" w:space="0" w:color="auto"/>
              <w:right w:val="single" w:sz="4" w:space="0" w:color="auto"/>
            </w:tcBorders>
            <w:noWrap/>
            <w:vAlign w:val="center"/>
            <w:hideMark/>
          </w:tcPr>
          <w:p w14:paraId="4BA0281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2,169.90</w:t>
            </w:r>
          </w:p>
        </w:tc>
        <w:tc>
          <w:tcPr>
            <w:tcW w:w="294" w:type="pct"/>
            <w:tcBorders>
              <w:top w:val="nil"/>
              <w:left w:val="nil"/>
              <w:bottom w:val="single" w:sz="4" w:space="0" w:color="auto"/>
              <w:right w:val="single" w:sz="4" w:space="0" w:color="auto"/>
            </w:tcBorders>
            <w:noWrap/>
            <w:vAlign w:val="center"/>
            <w:hideMark/>
          </w:tcPr>
          <w:p w14:paraId="5A2EB59F"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0.80%</w:t>
            </w:r>
          </w:p>
        </w:tc>
        <w:tc>
          <w:tcPr>
            <w:tcW w:w="228" w:type="pct"/>
            <w:tcBorders>
              <w:top w:val="nil"/>
              <w:left w:val="nil"/>
              <w:bottom w:val="single" w:sz="4" w:space="0" w:color="auto"/>
              <w:right w:val="single" w:sz="4" w:space="0" w:color="auto"/>
            </w:tcBorders>
            <w:noWrap/>
            <w:vAlign w:val="center"/>
            <w:hideMark/>
          </w:tcPr>
          <w:p w14:paraId="4CFA889A"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338</w:t>
            </w:r>
          </w:p>
        </w:tc>
        <w:tc>
          <w:tcPr>
            <w:tcW w:w="279" w:type="pct"/>
            <w:tcBorders>
              <w:top w:val="nil"/>
              <w:left w:val="nil"/>
              <w:bottom w:val="single" w:sz="4" w:space="0" w:color="auto"/>
              <w:right w:val="single" w:sz="4" w:space="0" w:color="auto"/>
            </w:tcBorders>
            <w:noWrap/>
            <w:vAlign w:val="center"/>
            <w:hideMark/>
          </w:tcPr>
          <w:p w14:paraId="42574EB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34.7</w:t>
            </w:r>
          </w:p>
        </w:tc>
        <w:tc>
          <w:tcPr>
            <w:tcW w:w="294" w:type="pct"/>
            <w:tcBorders>
              <w:top w:val="nil"/>
              <w:left w:val="nil"/>
              <w:bottom w:val="single" w:sz="4" w:space="0" w:color="auto"/>
              <w:right w:val="single" w:sz="4" w:space="0" w:color="auto"/>
            </w:tcBorders>
            <w:noWrap/>
            <w:vAlign w:val="center"/>
            <w:hideMark/>
          </w:tcPr>
          <w:p w14:paraId="2A749DDA"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0.70%</w:t>
            </w:r>
          </w:p>
        </w:tc>
        <w:tc>
          <w:tcPr>
            <w:tcW w:w="228" w:type="pct"/>
            <w:tcBorders>
              <w:top w:val="nil"/>
              <w:left w:val="nil"/>
              <w:bottom w:val="single" w:sz="4" w:space="0" w:color="auto"/>
              <w:right w:val="single" w:sz="4" w:space="0" w:color="auto"/>
            </w:tcBorders>
            <w:noWrap/>
            <w:vAlign w:val="center"/>
            <w:hideMark/>
          </w:tcPr>
          <w:p w14:paraId="56D86AF8"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5.4</w:t>
            </w:r>
          </w:p>
        </w:tc>
        <w:tc>
          <w:tcPr>
            <w:tcW w:w="267" w:type="pct"/>
            <w:tcBorders>
              <w:top w:val="nil"/>
              <w:left w:val="nil"/>
              <w:bottom w:val="single" w:sz="4" w:space="0" w:color="auto"/>
              <w:right w:val="single" w:sz="4" w:space="0" w:color="auto"/>
            </w:tcBorders>
            <w:noWrap/>
            <w:vAlign w:val="center"/>
            <w:hideMark/>
          </w:tcPr>
          <w:p w14:paraId="478C7D77"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1.6</w:t>
            </w:r>
          </w:p>
        </w:tc>
      </w:tr>
      <w:tr w:rsidR="00AD0F32" w:rsidRPr="00AD0F32" w14:paraId="5F929477"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2D476AE2"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1 - </w:t>
            </w:r>
            <w:proofErr w:type="spellStart"/>
            <w:r w:rsidRPr="00AD0F32">
              <w:rPr>
                <w:color w:val="000000"/>
                <w:sz w:val="22"/>
                <w:szCs w:val="22"/>
                <w:lang w:val="en-US" w:eastAsia="en-US"/>
              </w:rPr>
              <w:t>очувана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састојина</w:t>
            </w:r>
            <w:proofErr w:type="spellEnd"/>
          </w:p>
        </w:tc>
        <w:tc>
          <w:tcPr>
            <w:tcW w:w="279" w:type="pct"/>
            <w:tcBorders>
              <w:top w:val="nil"/>
              <w:left w:val="nil"/>
              <w:bottom w:val="single" w:sz="4" w:space="0" w:color="auto"/>
              <w:right w:val="single" w:sz="4" w:space="0" w:color="auto"/>
            </w:tcBorders>
            <w:noWrap/>
            <w:vAlign w:val="center"/>
            <w:hideMark/>
          </w:tcPr>
          <w:p w14:paraId="27DC2A5B"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6.42</w:t>
            </w:r>
          </w:p>
        </w:tc>
        <w:tc>
          <w:tcPr>
            <w:tcW w:w="294" w:type="pct"/>
            <w:tcBorders>
              <w:top w:val="nil"/>
              <w:left w:val="nil"/>
              <w:bottom w:val="single" w:sz="4" w:space="0" w:color="auto"/>
              <w:right w:val="single" w:sz="4" w:space="0" w:color="auto"/>
            </w:tcBorders>
            <w:noWrap/>
            <w:vAlign w:val="center"/>
            <w:hideMark/>
          </w:tcPr>
          <w:p w14:paraId="4451BF1F"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0.60%</w:t>
            </w:r>
          </w:p>
        </w:tc>
        <w:tc>
          <w:tcPr>
            <w:tcW w:w="340" w:type="pct"/>
            <w:tcBorders>
              <w:top w:val="nil"/>
              <w:left w:val="nil"/>
              <w:bottom w:val="single" w:sz="4" w:space="0" w:color="auto"/>
              <w:right w:val="single" w:sz="4" w:space="0" w:color="auto"/>
            </w:tcBorders>
            <w:noWrap/>
            <w:vAlign w:val="center"/>
            <w:hideMark/>
          </w:tcPr>
          <w:p w14:paraId="0F1DEED8"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2,169.90</w:t>
            </w:r>
          </w:p>
        </w:tc>
        <w:tc>
          <w:tcPr>
            <w:tcW w:w="294" w:type="pct"/>
            <w:tcBorders>
              <w:top w:val="nil"/>
              <w:left w:val="nil"/>
              <w:bottom w:val="single" w:sz="4" w:space="0" w:color="auto"/>
              <w:right w:val="single" w:sz="4" w:space="0" w:color="auto"/>
            </w:tcBorders>
            <w:noWrap/>
            <w:vAlign w:val="center"/>
            <w:hideMark/>
          </w:tcPr>
          <w:p w14:paraId="0A607B23"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0.80%</w:t>
            </w:r>
          </w:p>
        </w:tc>
        <w:tc>
          <w:tcPr>
            <w:tcW w:w="228" w:type="pct"/>
            <w:tcBorders>
              <w:top w:val="nil"/>
              <w:left w:val="nil"/>
              <w:bottom w:val="single" w:sz="4" w:space="0" w:color="auto"/>
              <w:right w:val="single" w:sz="4" w:space="0" w:color="auto"/>
            </w:tcBorders>
            <w:noWrap/>
            <w:vAlign w:val="center"/>
            <w:hideMark/>
          </w:tcPr>
          <w:p w14:paraId="326096B4"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338</w:t>
            </w:r>
          </w:p>
        </w:tc>
        <w:tc>
          <w:tcPr>
            <w:tcW w:w="279" w:type="pct"/>
            <w:tcBorders>
              <w:top w:val="nil"/>
              <w:left w:val="nil"/>
              <w:bottom w:val="single" w:sz="4" w:space="0" w:color="auto"/>
              <w:right w:val="single" w:sz="4" w:space="0" w:color="auto"/>
            </w:tcBorders>
            <w:noWrap/>
            <w:vAlign w:val="center"/>
            <w:hideMark/>
          </w:tcPr>
          <w:p w14:paraId="3E823894"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34.7</w:t>
            </w:r>
          </w:p>
        </w:tc>
        <w:tc>
          <w:tcPr>
            <w:tcW w:w="294" w:type="pct"/>
            <w:tcBorders>
              <w:top w:val="nil"/>
              <w:left w:val="nil"/>
              <w:bottom w:val="single" w:sz="4" w:space="0" w:color="auto"/>
              <w:right w:val="single" w:sz="4" w:space="0" w:color="auto"/>
            </w:tcBorders>
            <w:noWrap/>
            <w:vAlign w:val="center"/>
            <w:hideMark/>
          </w:tcPr>
          <w:p w14:paraId="24C160A8"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0.70%</w:t>
            </w:r>
          </w:p>
        </w:tc>
        <w:tc>
          <w:tcPr>
            <w:tcW w:w="228" w:type="pct"/>
            <w:tcBorders>
              <w:top w:val="nil"/>
              <w:left w:val="nil"/>
              <w:bottom w:val="single" w:sz="4" w:space="0" w:color="auto"/>
              <w:right w:val="single" w:sz="4" w:space="0" w:color="auto"/>
            </w:tcBorders>
            <w:noWrap/>
            <w:vAlign w:val="center"/>
            <w:hideMark/>
          </w:tcPr>
          <w:p w14:paraId="29A5CD2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5.4</w:t>
            </w:r>
          </w:p>
        </w:tc>
        <w:tc>
          <w:tcPr>
            <w:tcW w:w="267" w:type="pct"/>
            <w:tcBorders>
              <w:top w:val="nil"/>
              <w:left w:val="nil"/>
              <w:bottom w:val="single" w:sz="4" w:space="0" w:color="auto"/>
              <w:right w:val="single" w:sz="4" w:space="0" w:color="auto"/>
            </w:tcBorders>
            <w:noWrap/>
            <w:vAlign w:val="center"/>
            <w:hideMark/>
          </w:tcPr>
          <w:p w14:paraId="58BCD70B"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1.6</w:t>
            </w:r>
          </w:p>
        </w:tc>
      </w:tr>
      <w:tr w:rsidR="00AD0F32" w:rsidRPr="00AD0F32" w14:paraId="1EB67651"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15568069"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2721 - </w:t>
            </w:r>
            <w:proofErr w:type="spellStart"/>
            <w:r w:rsidRPr="00AD0F32">
              <w:rPr>
                <w:color w:val="000000"/>
                <w:sz w:val="22"/>
                <w:szCs w:val="22"/>
                <w:lang w:val="en-US" w:eastAsia="en-US"/>
              </w:rPr>
              <w:t>Изданачке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липа</w:t>
            </w:r>
            <w:proofErr w:type="spellEnd"/>
            <w:r w:rsidRPr="00AD0F32">
              <w:rPr>
                <w:color w:val="000000"/>
                <w:sz w:val="22"/>
                <w:szCs w:val="22"/>
                <w:lang w:val="en-US" w:eastAsia="en-US"/>
              </w:rPr>
              <w:t xml:space="preserve"> - </w:t>
            </w:r>
            <w:proofErr w:type="spellStart"/>
            <w:r w:rsidRPr="00AD0F32">
              <w:rPr>
                <w:color w:val="000000"/>
                <w:sz w:val="22"/>
                <w:szCs w:val="22"/>
                <w:lang w:val="en-US" w:eastAsia="en-US"/>
              </w:rPr>
              <w:t>Високе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липе</w:t>
            </w:r>
            <w:proofErr w:type="spellEnd"/>
            <w:r w:rsidRPr="00AD0F32">
              <w:rPr>
                <w:color w:val="000000"/>
                <w:sz w:val="22"/>
                <w:szCs w:val="22"/>
                <w:lang w:val="en-US" w:eastAsia="en-US"/>
              </w:rPr>
              <w:t xml:space="preserve"> и </w:t>
            </w:r>
            <w:proofErr w:type="spellStart"/>
            <w:r w:rsidRPr="00AD0F32">
              <w:rPr>
                <w:color w:val="000000"/>
                <w:sz w:val="22"/>
                <w:szCs w:val="22"/>
                <w:lang w:val="en-US" w:eastAsia="en-US"/>
              </w:rPr>
              <w:t>осталих</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лишћара</w:t>
            </w:r>
            <w:proofErr w:type="spellEnd"/>
          </w:p>
        </w:tc>
        <w:tc>
          <w:tcPr>
            <w:tcW w:w="279" w:type="pct"/>
            <w:tcBorders>
              <w:top w:val="nil"/>
              <w:left w:val="nil"/>
              <w:bottom w:val="single" w:sz="4" w:space="0" w:color="auto"/>
              <w:right w:val="single" w:sz="4" w:space="0" w:color="auto"/>
            </w:tcBorders>
            <w:noWrap/>
            <w:vAlign w:val="center"/>
            <w:hideMark/>
          </w:tcPr>
          <w:p w14:paraId="3288F431"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1.45</w:t>
            </w:r>
          </w:p>
        </w:tc>
        <w:tc>
          <w:tcPr>
            <w:tcW w:w="294" w:type="pct"/>
            <w:tcBorders>
              <w:top w:val="nil"/>
              <w:left w:val="nil"/>
              <w:bottom w:val="single" w:sz="4" w:space="0" w:color="auto"/>
              <w:right w:val="single" w:sz="4" w:space="0" w:color="auto"/>
            </w:tcBorders>
            <w:noWrap/>
            <w:vAlign w:val="center"/>
            <w:hideMark/>
          </w:tcPr>
          <w:p w14:paraId="4B0CD08B"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0.10%</w:t>
            </w:r>
          </w:p>
        </w:tc>
        <w:tc>
          <w:tcPr>
            <w:tcW w:w="340" w:type="pct"/>
            <w:tcBorders>
              <w:top w:val="nil"/>
              <w:left w:val="nil"/>
              <w:bottom w:val="single" w:sz="4" w:space="0" w:color="auto"/>
              <w:right w:val="single" w:sz="4" w:space="0" w:color="auto"/>
            </w:tcBorders>
            <w:noWrap/>
            <w:vAlign w:val="center"/>
            <w:hideMark/>
          </w:tcPr>
          <w:p w14:paraId="45A94F0B"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284.5</w:t>
            </w:r>
          </w:p>
        </w:tc>
        <w:tc>
          <w:tcPr>
            <w:tcW w:w="294" w:type="pct"/>
            <w:tcBorders>
              <w:top w:val="nil"/>
              <w:left w:val="nil"/>
              <w:bottom w:val="single" w:sz="4" w:space="0" w:color="auto"/>
              <w:right w:val="single" w:sz="4" w:space="0" w:color="auto"/>
            </w:tcBorders>
            <w:noWrap/>
            <w:vAlign w:val="center"/>
            <w:hideMark/>
          </w:tcPr>
          <w:p w14:paraId="0B4A3E14"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0.10%</w:t>
            </w:r>
          </w:p>
        </w:tc>
        <w:tc>
          <w:tcPr>
            <w:tcW w:w="228" w:type="pct"/>
            <w:tcBorders>
              <w:top w:val="nil"/>
              <w:left w:val="nil"/>
              <w:bottom w:val="single" w:sz="4" w:space="0" w:color="auto"/>
              <w:right w:val="single" w:sz="4" w:space="0" w:color="auto"/>
            </w:tcBorders>
            <w:noWrap/>
            <w:vAlign w:val="center"/>
            <w:hideMark/>
          </w:tcPr>
          <w:p w14:paraId="3A3C3A04"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196.2</w:t>
            </w:r>
          </w:p>
        </w:tc>
        <w:tc>
          <w:tcPr>
            <w:tcW w:w="279" w:type="pct"/>
            <w:tcBorders>
              <w:top w:val="nil"/>
              <w:left w:val="nil"/>
              <w:bottom w:val="single" w:sz="4" w:space="0" w:color="auto"/>
              <w:right w:val="single" w:sz="4" w:space="0" w:color="auto"/>
            </w:tcBorders>
            <w:noWrap/>
            <w:vAlign w:val="center"/>
            <w:hideMark/>
          </w:tcPr>
          <w:p w14:paraId="338A807F"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4.3</w:t>
            </w:r>
          </w:p>
        </w:tc>
        <w:tc>
          <w:tcPr>
            <w:tcW w:w="294" w:type="pct"/>
            <w:tcBorders>
              <w:top w:val="nil"/>
              <w:left w:val="nil"/>
              <w:bottom w:val="single" w:sz="4" w:space="0" w:color="auto"/>
              <w:right w:val="single" w:sz="4" w:space="0" w:color="auto"/>
            </w:tcBorders>
            <w:noWrap/>
            <w:vAlign w:val="center"/>
            <w:hideMark/>
          </w:tcPr>
          <w:p w14:paraId="63706831"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0.10%</w:t>
            </w:r>
          </w:p>
        </w:tc>
        <w:tc>
          <w:tcPr>
            <w:tcW w:w="228" w:type="pct"/>
            <w:tcBorders>
              <w:top w:val="nil"/>
              <w:left w:val="nil"/>
              <w:bottom w:val="single" w:sz="4" w:space="0" w:color="auto"/>
              <w:right w:val="single" w:sz="4" w:space="0" w:color="auto"/>
            </w:tcBorders>
            <w:noWrap/>
            <w:vAlign w:val="center"/>
            <w:hideMark/>
          </w:tcPr>
          <w:p w14:paraId="6A5A1AC1"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2.9</w:t>
            </w:r>
          </w:p>
        </w:tc>
        <w:tc>
          <w:tcPr>
            <w:tcW w:w="267" w:type="pct"/>
            <w:tcBorders>
              <w:top w:val="nil"/>
              <w:left w:val="nil"/>
              <w:bottom w:val="single" w:sz="4" w:space="0" w:color="auto"/>
              <w:right w:val="single" w:sz="4" w:space="0" w:color="auto"/>
            </w:tcBorders>
            <w:noWrap/>
            <w:vAlign w:val="center"/>
            <w:hideMark/>
          </w:tcPr>
          <w:p w14:paraId="1DC16117"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1.5</w:t>
            </w:r>
          </w:p>
        </w:tc>
      </w:tr>
      <w:tr w:rsidR="00AD0F32" w:rsidRPr="00AD0F32" w14:paraId="68679B84"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58E5B56D"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2 - </w:t>
            </w:r>
            <w:proofErr w:type="spellStart"/>
            <w:r w:rsidRPr="00AD0F32">
              <w:rPr>
                <w:color w:val="000000"/>
                <w:sz w:val="22"/>
                <w:szCs w:val="22"/>
                <w:lang w:val="en-US" w:eastAsia="en-US"/>
              </w:rPr>
              <w:t>разређена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састојина</w:t>
            </w:r>
            <w:proofErr w:type="spellEnd"/>
          </w:p>
        </w:tc>
        <w:tc>
          <w:tcPr>
            <w:tcW w:w="279" w:type="pct"/>
            <w:tcBorders>
              <w:top w:val="nil"/>
              <w:left w:val="nil"/>
              <w:bottom w:val="single" w:sz="4" w:space="0" w:color="auto"/>
              <w:right w:val="single" w:sz="4" w:space="0" w:color="auto"/>
            </w:tcBorders>
            <w:noWrap/>
            <w:vAlign w:val="center"/>
            <w:hideMark/>
          </w:tcPr>
          <w:p w14:paraId="7F6DF2A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1.45</w:t>
            </w:r>
          </w:p>
        </w:tc>
        <w:tc>
          <w:tcPr>
            <w:tcW w:w="294" w:type="pct"/>
            <w:tcBorders>
              <w:top w:val="nil"/>
              <w:left w:val="nil"/>
              <w:bottom w:val="single" w:sz="4" w:space="0" w:color="auto"/>
              <w:right w:val="single" w:sz="4" w:space="0" w:color="auto"/>
            </w:tcBorders>
            <w:noWrap/>
            <w:vAlign w:val="center"/>
            <w:hideMark/>
          </w:tcPr>
          <w:p w14:paraId="3804067B"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0.10%</w:t>
            </w:r>
          </w:p>
        </w:tc>
        <w:tc>
          <w:tcPr>
            <w:tcW w:w="340" w:type="pct"/>
            <w:tcBorders>
              <w:top w:val="nil"/>
              <w:left w:val="nil"/>
              <w:bottom w:val="single" w:sz="4" w:space="0" w:color="auto"/>
              <w:right w:val="single" w:sz="4" w:space="0" w:color="auto"/>
            </w:tcBorders>
            <w:noWrap/>
            <w:vAlign w:val="center"/>
            <w:hideMark/>
          </w:tcPr>
          <w:p w14:paraId="0D796D89"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284.5</w:t>
            </w:r>
          </w:p>
        </w:tc>
        <w:tc>
          <w:tcPr>
            <w:tcW w:w="294" w:type="pct"/>
            <w:tcBorders>
              <w:top w:val="nil"/>
              <w:left w:val="nil"/>
              <w:bottom w:val="single" w:sz="4" w:space="0" w:color="auto"/>
              <w:right w:val="single" w:sz="4" w:space="0" w:color="auto"/>
            </w:tcBorders>
            <w:noWrap/>
            <w:vAlign w:val="center"/>
            <w:hideMark/>
          </w:tcPr>
          <w:p w14:paraId="066BD3E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0.10%</w:t>
            </w:r>
          </w:p>
        </w:tc>
        <w:tc>
          <w:tcPr>
            <w:tcW w:w="228" w:type="pct"/>
            <w:tcBorders>
              <w:top w:val="nil"/>
              <w:left w:val="nil"/>
              <w:bottom w:val="single" w:sz="4" w:space="0" w:color="auto"/>
              <w:right w:val="single" w:sz="4" w:space="0" w:color="auto"/>
            </w:tcBorders>
            <w:noWrap/>
            <w:vAlign w:val="center"/>
            <w:hideMark/>
          </w:tcPr>
          <w:p w14:paraId="71ABE734"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196.2</w:t>
            </w:r>
          </w:p>
        </w:tc>
        <w:tc>
          <w:tcPr>
            <w:tcW w:w="279" w:type="pct"/>
            <w:tcBorders>
              <w:top w:val="nil"/>
              <w:left w:val="nil"/>
              <w:bottom w:val="single" w:sz="4" w:space="0" w:color="auto"/>
              <w:right w:val="single" w:sz="4" w:space="0" w:color="auto"/>
            </w:tcBorders>
            <w:noWrap/>
            <w:vAlign w:val="center"/>
            <w:hideMark/>
          </w:tcPr>
          <w:p w14:paraId="6AD1A3E2"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4.3</w:t>
            </w:r>
          </w:p>
        </w:tc>
        <w:tc>
          <w:tcPr>
            <w:tcW w:w="294" w:type="pct"/>
            <w:tcBorders>
              <w:top w:val="nil"/>
              <w:left w:val="nil"/>
              <w:bottom w:val="single" w:sz="4" w:space="0" w:color="auto"/>
              <w:right w:val="single" w:sz="4" w:space="0" w:color="auto"/>
            </w:tcBorders>
            <w:noWrap/>
            <w:vAlign w:val="center"/>
            <w:hideMark/>
          </w:tcPr>
          <w:p w14:paraId="078907D2"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0.10%</w:t>
            </w:r>
          </w:p>
        </w:tc>
        <w:tc>
          <w:tcPr>
            <w:tcW w:w="228" w:type="pct"/>
            <w:tcBorders>
              <w:top w:val="nil"/>
              <w:left w:val="nil"/>
              <w:bottom w:val="single" w:sz="4" w:space="0" w:color="auto"/>
              <w:right w:val="single" w:sz="4" w:space="0" w:color="auto"/>
            </w:tcBorders>
            <w:noWrap/>
            <w:vAlign w:val="center"/>
            <w:hideMark/>
          </w:tcPr>
          <w:p w14:paraId="2EFDBA5D"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2.9</w:t>
            </w:r>
          </w:p>
        </w:tc>
        <w:tc>
          <w:tcPr>
            <w:tcW w:w="267" w:type="pct"/>
            <w:tcBorders>
              <w:top w:val="nil"/>
              <w:left w:val="nil"/>
              <w:bottom w:val="single" w:sz="4" w:space="0" w:color="auto"/>
              <w:right w:val="single" w:sz="4" w:space="0" w:color="auto"/>
            </w:tcBorders>
            <w:noWrap/>
            <w:vAlign w:val="center"/>
            <w:hideMark/>
          </w:tcPr>
          <w:p w14:paraId="56E348AB"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1.5</w:t>
            </w:r>
          </w:p>
        </w:tc>
      </w:tr>
      <w:tr w:rsidR="00AD0F32" w:rsidRPr="00AD0F32" w14:paraId="3BF84C9F"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69C5F729"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2721 - </w:t>
            </w:r>
            <w:proofErr w:type="spellStart"/>
            <w:r w:rsidRPr="00AD0F32">
              <w:rPr>
                <w:color w:val="000000"/>
                <w:sz w:val="22"/>
                <w:szCs w:val="22"/>
                <w:lang w:val="en-US" w:eastAsia="en-US"/>
              </w:rPr>
              <w:t>Изданачке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липа</w:t>
            </w:r>
            <w:proofErr w:type="spellEnd"/>
            <w:r w:rsidRPr="00AD0F32">
              <w:rPr>
                <w:color w:val="000000"/>
                <w:sz w:val="22"/>
                <w:szCs w:val="22"/>
                <w:lang w:val="en-US" w:eastAsia="en-US"/>
              </w:rPr>
              <w:t xml:space="preserve"> - </w:t>
            </w:r>
            <w:proofErr w:type="spellStart"/>
            <w:r w:rsidRPr="00AD0F32">
              <w:rPr>
                <w:color w:val="000000"/>
                <w:sz w:val="22"/>
                <w:szCs w:val="22"/>
                <w:lang w:val="en-US" w:eastAsia="en-US"/>
              </w:rPr>
              <w:t>Високе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липе</w:t>
            </w:r>
            <w:proofErr w:type="spellEnd"/>
            <w:r w:rsidRPr="00AD0F32">
              <w:rPr>
                <w:color w:val="000000"/>
                <w:sz w:val="22"/>
                <w:szCs w:val="22"/>
                <w:lang w:val="en-US" w:eastAsia="en-US"/>
              </w:rPr>
              <w:t xml:space="preserve"> и </w:t>
            </w:r>
            <w:proofErr w:type="spellStart"/>
            <w:r w:rsidRPr="00AD0F32">
              <w:rPr>
                <w:color w:val="000000"/>
                <w:sz w:val="22"/>
                <w:szCs w:val="22"/>
                <w:lang w:val="en-US" w:eastAsia="en-US"/>
              </w:rPr>
              <w:t>осталих</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лишћара</w:t>
            </w:r>
            <w:proofErr w:type="spellEnd"/>
          </w:p>
        </w:tc>
        <w:tc>
          <w:tcPr>
            <w:tcW w:w="279" w:type="pct"/>
            <w:tcBorders>
              <w:top w:val="nil"/>
              <w:left w:val="nil"/>
              <w:bottom w:val="single" w:sz="4" w:space="0" w:color="auto"/>
              <w:right w:val="single" w:sz="4" w:space="0" w:color="auto"/>
            </w:tcBorders>
            <w:noWrap/>
            <w:vAlign w:val="center"/>
            <w:hideMark/>
          </w:tcPr>
          <w:p w14:paraId="6AA7C26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0.48</w:t>
            </w:r>
          </w:p>
        </w:tc>
        <w:tc>
          <w:tcPr>
            <w:tcW w:w="294" w:type="pct"/>
            <w:tcBorders>
              <w:top w:val="nil"/>
              <w:left w:val="nil"/>
              <w:bottom w:val="single" w:sz="4" w:space="0" w:color="auto"/>
              <w:right w:val="single" w:sz="4" w:space="0" w:color="auto"/>
            </w:tcBorders>
            <w:noWrap/>
            <w:vAlign w:val="center"/>
            <w:hideMark/>
          </w:tcPr>
          <w:p w14:paraId="40DAA3F8"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0.00%</w:t>
            </w:r>
          </w:p>
        </w:tc>
        <w:tc>
          <w:tcPr>
            <w:tcW w:w="340" w:type="pct"/>
            <w:tcBorders>
              <w:top w:val="nil"/>
              <w:left w:val="nil"/>
              <w:bottom w:val="single" w:sz="4" w:space="0" w:color="auto"/>
              <w:right w:val="single" w:sz="4" w:space="0" w:color="auto"/>
            </w:tcBorders>
            <w:noWrap/>
            <w:vAlign w:val="center"/>
            <w:hideMark/>
          </w:tcPr>
          <w:p w14:paraId="1ED128CD"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w:t>
            </w:r>
          </w:p>
        </w:tc>
        <w:tc>
          <w:tcPr>
            <w:tcW w:w="294" w:type="pct"/>
            <w:tcBorders>
              <w:top w:val="nil"/>
              <w:left w:val="nil"/>
              <w:bottom w:val="single" w:sz="4" w:space="0" w:color="auto"/>
              <w:right w:val="single" w:sz="4" w:space="0" w:color="auto"/>
            </w:tcBorders>
            <w:noWrap/>
            <w:vAlign w:val="center"/>
            <w:hideMark/>
          </w:tcPr>
          <w:p w14:paraId="591713CB"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0.00%</w:t>
            </w:r>
          </w:p>
        </w:tc>
        <w:tc>
          <w:tcPr>
            <w:tcW w:w="228" w:type="pct"/>
            <w:tcBorders>
              <w:top w:val="nil"/>
              <w:left w:val="nil"/>
              <w:bottom w:val="single" w:sz="4" w:space="0" w:color="auto"/>
              <w:right w:val="single" w:sz="4" w:space="0" w:color="auto"/>
            </w:tcBorders>
            <w:noWrap/>
            <w:vAlign w:val="center"/>
            <w:hideMark/>
          </w:tcPr>
          <w:p w14:paraId="655F2BF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w:t>
            </w:r>
          </w:p>
        </w:tc>
        <w:tc>
          <w:tcPr>
            <w:tcW w:w="279" w:type="pct"/>
            <w:tcBorders>
              <w:top w:val="nil"/>
              <w:left w:val="nil"/>
              <w:bottom w:val="single" w:sz="4" w:space="0" w:color="auto"/>
              <w:right w:val="single" w:sz="4" w:space="0" w:color="auto"/>
            </w:tcBorders>
            <w:noWrap/>
            <w:vAlign w:val="center"/>
            <w:hideMark/>
          </w:tcPr>
          <w:p w14:paraId="0F274934"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w:t>
            </w:r>
          </w:p>
        </w:tc>
        <w:tc>
          <w:tcPr>
            <w:tcW w:w="294" w:type="pct"/>
            <w:tcBorders>
              <w:top w:val="nil"/>
              <w:left w:val="nil"/>
              <w:bottom w:val="single" w:sz="4" w:space="0" w:color="auto"/>
              <w:right w:val="single" w:sz="4" w:space="0" w:color="auto"/>
            </w:tcBorders>
            <w:noWrap/>
            <w:vAlign w:val="center"/>
            <w:hideMark/>
          </w:tcPr>
          <w:p w14:paraId="712FFD85"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0.00%</w:t>
            </w:r>
          </w:p>
        </w:tc>
        <w:tc>
          <w:tcPr>
            <w:tcW w:w="228" w:type="pct"/>
            <w:tcBorders>
              <w:top w:val="nil"/>
              <w:left w:val="nil"/>
              <w:bottom w:val="single" w:sz="4" w:space="0" w:color="auto"/>
              <w:right w:val="single" w:sz="4" w:space="0" w:color="auto"/>
            </w:tcBorders>
            <w:noWrap/>
            <w:vAlign w:val="center"/>
            <w:hideMark/>
          </w:tcPr>
          <w:p w14:paraId="591DC8E8"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w:t>
            </w:r>
          </w:p>
        </w:tc>
        <w:tc>
          <w:tcPr>
            <w:tcW w:w="267" w:type="pct"/>
            <w:tcBorders>
              <w:top w:val="nil"/>
              <w:left w:val="nil"/>
              <w:bottom w:val="single" w:sz="4" w:space="0" w:color="auto"/>
              <w:right w:val="single" w:sz="4" w:space="0" w:color="auto"/>
            </w:tcBorders>
            <w:noWrap/>
            <w:vAlign w:val="center"/>
            <w:hideMark/>
          </w:tcPr>
          <w:p w14:paraId="66B15434"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w:t>
            </w:r>
          </w:p>
        </w:tc>
      </w:tr>
      <w:tr w:rsidR="00AD0F32" w:rsidRPr="00AD0F32" w14:paraId="434E3DC5"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3FA041A9"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3 - </w:t>
            </w:r>
            <w:proofErr w:type="spellStart"/>
            <w:r w:rsidRPr="00AD0F32">
              <w:rPr>
                <w:color w:val="000000"/>
                <w:sz w:val="22"/>
                <w:szCs w:val="22"/>
                <w:lang w:val="en-US" w:eastAsia="en-US"/>
              </w:rPr>
              <w:t>девастирана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превише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разређена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састојина</w:t>
            </w:r>
            <w:proofErr w:type="spellEnd"/>
          </w:p>
        </w:tc>
        <w:tc>
          <w:tcPr>
            <w:tcW w:w="279" w:type="pct"/>
            <w:tcBorders>
              <w:top w:val="nil"/>
              <w:left w:val="nil"/>
              <w:bottom w:val="single" w:sz="4" w:space="0" w:color="auto"/>
              <w:right w:val="single" w:sz="4" w:space="0" w:color="auto"/>
            </w:tcBorders>
            <w:noWrap/>
            <w:vAlign w:val="center"/>
            <w:hideMark/>
          </w:tcPr>
          <w:p w14:paraId="0203B854"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0.48</w:t>
            </w:r>
          </w:p>
        </w:tc>
        <w:tc>
          <w:tcPr>
            <w:tcW w:w="294" w:type="pct"/>
            <w:tcBorders>
              <w:top w:val="nil"/>
              <w:left w:val="nil"/>
              <w:bottom w:val="single" w:sz="4" w:space="0" w:color="auto"/>
              <w:right w:val="single" w:sz="4" w:space="0" w:color="auto"/>
            </w:tcBorders>
            <w:noWrap/>
            <w:vAlign w:val="center"/>
            <w:hideMark/>
          </w:tcPr>
          <w:p w14:paraId="63C3306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0.00%</w:t>
            </w:r>
          </w:p>
        </w:tc>
        <w:tc>
          <w:tcPr>
            <w:tcW w:w="340" w:type="pct"/>
            <w:tcBorders>
              <w:top w:val="nil"/>
              <w:left w:val="nil"/>
              <w:bottom w:val="single" w:sz="4" w:space="0" w:color="auto"/>
              <w:right w:val="single" w:sz="4" w:space="0" w:color="auto"/>
            </w:tcBorders>
            <w:noWrap/>
            <w:vAlign w:val="center"/>
            <w:hideMark/>
          </w:tcPr>
          <w:p w14:paraId="5223C61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w:t>
            </w:r>
          </w:p>
        </w:tc>
        <w:tc>
          <w:tcPr>
            <w:tcW w:w="294" w:type="pct"/>
            <w:tcBorders>
              <w:top w:val="nil"/>
              <w:left w:val="nil"/>
              <w:bottom w:val="single" w:sz="4" w:space="0" w:color="auto"/>
              <w:right w:val="single" w:sz="4" w:space="0" w:color="auto"/>
            </w:tcBorders>
            <w:noWrap/>
            <w:vAlign w:val="center"/>
            <w:hideMark/>
          </w:tcPr>
          <w:p w14:paraId="4174455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0.00%</w:t>
            </w:r>
          </w:p>
        </w:tc>
        <w:tc>
          <w:tcPr>
            <w:tcW w:w="228" w:type="pct"/>
            <w:tcBorders>
              <w:top w:val="nil"/>
              <w:left w:val="nil"/>
              <w:bottom w:val="single" w:sz="4" w:space="0" w:color="auto"/>
              <w:right w:val="single" w:sz="4" w:space="0" w:color="auto"/>
            </w:tcBorders>
            <w:noWrap/>
            <w:vAlign w:val="center"/>
            <w:hideMark/>
          </w:tcPr>
          <w:p w14:paraId="2493F4CB"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w:t>
            </w:r>
          </w:p>
        </w:tc>
        <w:tc>
          <w:tcPr>
            <w:tcW w:w="279" w:type="pct"/>
            <w:tcBorders>
              <w:top w:val="nil"/>
              <w:left w:val="nil"/>
              <w:bottom w:val="single" w:sz="4" w:space="0" w:color="auto"/>
              <w:right w:val="single" w:sz="4" w:space="0" w:color="auto"/>
            </w:tcBorders>
            <w:noWrap/>
            <w:vAlign w:val="center"/>
            <w:hideMark/>
          </w:tcPr>
          <w:p w14:paraId="5B22C458"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w:t>
            </w:r>
          </w:p>
        </w:tc>
        <w:tc>
          <w:tcPr>
            <w:tcW w:w="294" w:type="pct"/>
            <w:tcBorders>
              <w:top w:val="nil"/>
              <w:left w:val="nil"/>
              <w:bottom w:val="single" w:sz="4" w:space="0" w:color="auto"/>
              <w:right w:val="single" w:sz="4" w:space="0" w:color="auto"/>
            </w:tcBorders>
            <w:noWrap/>
            <w:vAlign w:val="center"/>
            <w:hideMark/>
          </w:tcPr>
          <w:p w14:paraId="5FD3517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0.00%</w:t>
            </w:r>
          </w:p>
        </w:tc>
        <w:tc>
          <w:tcPr>
            <w:tcW w:w="228" w:type="pct"/>
            <w:tcBorders>
              <w:top w:val="nil"/>
              <w:left w:val="nil"/>
              <w:bottom w:val="single" w:sz="4" w:space="0" w:color="auto"/>
              <w:right w:val="single" w:sz="4" w:space="0" w:color="auto"/>
            </w:tcBorders>
            <w:noWrap/>
            <w:vAlign w:val="center"/>
            <w:hideMark/>
          </w:tcPr>
          <w:p w14:paraId="48E81DFD"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w:t>
            </w:r>
          </w:p>
        </w:tc>
        <w:tc>
          <w:tcPr>
            <w:tcW w:w="267" w:type="pct"/>
            <w:tcBorders>
              <w:top w:val="nil"/>
              <w:left w:val="nil"/>
              <w:bottom w:val="single" w:sz="4" w:space="0" w:color="auto"/>
              <w:right w:val="single" w:sz="4" w:space="0" w:color="auto"/>
            </w:tcBorders>
            <w:noWrap/>
            <w:vAlign w:val="center"/>
            <w:hideMark/>
          </w:tcPr>
          <w:p w14:paraId="0BD346C2"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w:t>
            </w:r>
          </w:p>
        </w:tc>
      </w:tr>
      <w:tr w:rsidR="00AD0F32" w:rsidRPr="00AD0F32" w14:paraId="5DFA61F5" w14:textId="77777777" w:rsidTr="005E30CC">
        <w:trPr>
          <w:trHeight w:val="312"/>
        </w:trPr>
        <w:tc>
          <w:tcPr>
            <w:tcW w:w="2497" w:type="pct"/>
            <w:tcBorders>
              <w:top w:val="nil"/>
              <w:left w:val="single" w:sz="4" w:space="0" w:color="auto"/>
              <w:bottom w:val="single" w:sz="4" w:space="0" w:color="auto"/>
              <w:right w:val="single" w:sz="4" w:space="0" w:color="auto"/>
            </w:tcBorders>
            <w:shd w:val="clear" w:color="000000" w:fill="F2F2F2"/>
            <w:noWrap/>
            <w:vAlign w:val="center"/>
            <w:hideMark/>
          </w:tcPr>
          <w:p w14:paraId="2BA4785F" w14:textId="77777777" w:rsidR="00AD0F32" w:rsidRPr="00AD0F32" w:rsidRDefault="00AD0F32" w:rsidP="00AD0F32">
            <w:pPr>
              <w:widowControl/>
              <w:rPr>
                <w:b/>
                <w:bCs/>
                <w:i/>
                <w:iCs/>
                <w:color w:val="000000"/>
                <w:sz w:val="22"/>
                <w:szCs w:val="22"/>
                <w:lang w:val="en-US" w:eastAsia="en-US"/>
              </w:rPr>
            </w:pPr>
            <w:proofErr w:type="spellStart"/>
            <w:r w:rsidRPr="00AD0F32">
              <w:rPr>
                <w:b/>
                <w:bCs/>
                <w:i/>
                <w:iCs/>
                <w:color w:val="000000"/>
                <w:sz w:val="22"/>
                <w:szCs w:val="22"/>
                <w:lang w:val="en-US" w:eastAsia="en-US"/>
              </w:rPr>
              <w:t>Изданачка</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природна</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састојина</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меких</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лишћара</w:t>
            </w:r>
            <w:proofErr w:type="spellEnd"/>
          </w:p>
        </w:tc>
        <w:tc>
          <w:tcPr>
            <w:tcW w:w="279" w:type="pct"/>
            <w:tcBorders>
              <w:top w:val="nil"/>
              <w:left w:val="nil"/>
              <w:bottom w:val="single" w:sz="4" w:space="0" w:color="auto"/>
              <w:right w:val="single" w:sz="4" w:space="0" w:color="auto"/>
            </w:tcBorders>
            <w:shd w:val="clear" w:color="000000" w:fill="F2F2F2"/>
            <w:noWrap/>
            <w:vAlign w:val="center"/>
            <w:hideMark/>
          </w:tcPr>
          <w:p w14:paraId="5FAAAB21"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8.35</w:t>
            </w:r>
          </w:p>
        </w:tc>
        <w:tc>
          <w:tcPr>
            <w:tcW w:w="294" w:type="pct"/>
            <w:tcBorders>
              <w:top w:val="nil"/>
              <w:left w:val="nil"/>
              <w:bottom w:val="single" w:sz="4" w:space="0" w:color="auto"/>
              <w:right w:val="single" w:sz="4" w:space="0" w:color="auto"/>
            </w:tcBorders>
            <w:shd w:val="clear" w:color="000000" w:fill="F2F2F2"/>
            <w:noWrap/>
            <w:vAlign w:val="center"/>
            <w:hideMark/>
          </w:tcPr>
          <w:p w14:paraId="3173E9EE"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0.80%</w:t>
            </w:r>
          </w:p>
        </w:tc>
        <w:tc>
          <w:tcPr>
            <w:tcW w:w="340" w:type="pct"/>
            <w:tcBorders>
              <w:top w:val="nil"/>
              <w:left w:val="nil"/>
              <w:bottom w:val="single" w:sz="4" w:space="0" w:color="auto"/>
              <w:right w:val="single" w:sz="4" w:space="0" w:color="auto"/>
            </w:tcBorders>
            <w:shd w:val="clear" w:color="000000" w:fill="F2F2F2"/>
            <w:noWrap/>
            <w:vAlign w:val="center"/>
            <w:hideMark/>
          </w:tcPr>
          <w:p w14:paraId="46E21A3D"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2,454.40</w:t>
            </w:r>
          </w:p>
        </w:tc>
        <w:tc>
          <w:tcPr>
            <w:tcW w:w="294" w:type="pct"/>
            <w:tcBorders>
              <w:top w:val="nil"/>
              <w:left w:val="nil"/>
              <w:bottom w:val="single" w:sz="4" w:space="0" w:color="auto"/>
              <w:right w:val="single" w:sz="4" w:space="0" w:color="auto"/>
            </w:tcBorders>
            <w:shd w:val="clear" w:color="000000" w:fill="F2F2F2"/>
            <w:noWrap/>
            <w:vAlign w:val="center"/>
            <w:hideMark/>
          </w:tcPr>
          <w:p w14:paraId="6B157AA3"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0.90%</w:t>
            </w:r>
          </w:p>
        </w:tc>
        <w:tc>
          <w:tcPr>
            <w:tcW w:w="228" w:type="pct"/>
            <w:tcBorders>
              <w:top w:val="nil"/>
              <w:left w:val="nil"/>
              <w:bottom w:val="single" w:sz="4" w:space="0" w:color="auto"/>
              <w:right w:val="single" w:sz="4" w:space="0" w:color="auto"/>
            </w:tcBorders>
            <w:shd w:val="clear" w:color="000000" w:fill="F2F2F2"/>
            <w:noWrap/>
            <w:vAlign w:val="center"/>
            <w:hideMark/>
          </w:tcPr>
          <w:p w14:paraId="320EAF4F"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293.9</w:t>
            </w:r>
          </w:p>
        </w:tc>
        <w:tc>
          <w:tcPr>
            <w:tcW w:w="279" w:type="pct"/>
            <w:tcBorders>
              <w:top w:val="nil"/>
              <w:left w:val="nil"/>
              <w:bottom w:val="single" w:sz="4" w:space="0" w:color="auto"/>
              <w:right w:val="single" w:sz="4" w:space="0" w:color="auto"/>
            </w:tcBorders>
            <w:shd w:val="clear" w:color="000000" w:fill="F2F2F2"/>
            <w:noWrap/>
            <w:vAlign w:val="center"/>
            <w:hideMark/>
          </w:tcPr>
          <w:p w14:paraId="78683958"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39</w:t>
            </w:r>
          </w:p>
        </w:tc>
        <w:tc>
          <w:tcPr>
            <w:tcW w:w="294" w:type="pct"/>
            <w:tcBorders>
              <w:top w:val="nil"/>
              <w:left w:val="nil"/>
              <w:bottom w:val="single" w:sz="4" w:space="0" w:color="auto"/>
              <w:right w:val="single" w:sz="4" w:space="0" w:color="auto"/>
            </w:tcBorders>
            <w:shd w:val="clear" w:color="000000" w:fill="F2F2F2"/>
            <w:noWrap/>
            <w:vAlign w:val="center"/>
            <w:hideMark/>
          </w:tcPr>
          <w:p w14:paraId="516CE864"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0.80%</w:t>
            </w:r>
          </w:p>
        </w:tc>
        <w:tc>
          <w:tcPr>
            <w:tcW w:w="228" w:type="pct"/>
            <w:tcBorders>
              <w:top w:val="nil"/>
              <w:left w:val="nil"/>
              <w:bottom w:val="single" w:sz="4" w:space="0" w:color="auto"/>
              <w:right w:val="single" w:sz="4" w:space="0" w:color="auto"/>
            </w:tcBorders>
            <w:shd w:val="clear" w:color="000000" w:fill="F2F2F2"/>
            <w:noWrap/>
            <w:vAlign w:val="center"/>
            <w:hideMark/>
          </w:tcPr>
          <w:p w14:paraId="5A1C353E"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4.7</w:t>
            </w:r>
          </w:p>
        </w:tc>
        <w:tc>
          <w:tcPr>
            <w:tcW w:w="267" w:type="pct"/>
            <w:tcBorders>
              <w:top w:val="nil"/>
              <w:left w:val="nil"/>
              <w:bottom w:val="single" w:sz="4" w:space="0" w:color="auto"/>
              <w:right w:val="single" w:sz="4" w:space="0" w:color="auto"/>
            </w:tcBorders>
            <w:shd w:val="clear" w:color="000000" w:fill="F2F2F2"/>
            <w:noWrap/>
            <w:vAlign w:val="center"/>
            <w:hideMark/>
          </w:tcPr>
          <w:p w14:paraId="07338177"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1.6</w:t>
            </w:r>
          </w:p>
        </w:tc>
      </w:tr>
      <w:tr w:rsidR="00AD0F32" w:rsidRPr="00AD0F32" w14:paraId="0E11D796"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698CE8E4"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2621 - </w:t>
            </w:r>
            <w:proofErr w:type="spellStart"/>
            <w:r w:rsidRPr="00AD0F32">
              <w:rPr>
                <w:color w:val="000000"/>
                <w:sz w:val="22"/>
                <w:szCs w:val="22"/>
                <w:lang w:val="en-US" w:eastAsia="en-US"/>
              </w:rPr>
              <w:t>Изданачке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храстова</w:t>
            </w:r>
            <w:proofErr w:type="spellEnd"/>
            <w:r w:rsidRPr="00AD0F32">
              <w:rPr>
                <w:color w:val="000000"/>
                <w:sz w:val="22"/>
                <w:szCs w:val="22"/>
                <w:lang w:val="en-US" w:eastAsia="en-US"/>
              </w:rPr>
              <w:t xml:space="preserve"> - </w:t>
            </w:r>
            <w:proofErr w:type="spellStart"/>
            <w:r w:rsidRPr="00AD0F32">
              <w:rPr>
                <w:color w:val="000000"/>
                <w:sz w:val="22"/>
                <w:szCs w:val="22"/>
                <w:lang w:val="en-US" w:eastAsia="en-US"/>
              </w:rPr>
              <w:t>Високе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храстова</w:t>
            </w:r>
            <w:proofErr w:type="spellEnd"/>
            <w:r w:rsidRPr="00AD0F32">
              <w:rPr>
                <w:color w:val="000000"/>
                <w:sz w:val="22"/>
                <w:szCs w:val="22"/>
                <w:lang w:val="en-US" w:eastAsia="en-US"/>
              </w:rPr>
              <w:t xml:space="preserve"> и </w:t>
            </w:r>
            <w:proofErr w:type="spellStart"/>
            <w:r w:rsidRPr="00AD0F32">
              <w:rPr>
                <w:color w:val="000000"/>
                <w:sz w:val="22"/>
                <w:szCs w:val="22"/>
                <w:lang w:val="en-US" w:eastAsia="en-US"/>
              </w:rPr>
              <w:t>осталих</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лишћара</w:t>
            </w:r>
            <w:proofErr w:type="spellEnd"/>
          </w:p>
        </w:tc>
        <w:tc>
          <w:tcPr>
            <w:tcW w:w="279" w:type="pct"/>
            <w:tcBorders>
              <w:top w:val="nil"/>
              <w:left w:val="nil"/>
              <w:bottom w:val="single" w:sz="4" w:space="0" w:color="auto"/>
              <w:right w:val="single" w:sz="4" w:space="0" w:color="auto"/>
            </w:tcBorders>
            <w:noWrap/>
            <w:vAlign w:val="center"/>
            <w:hideMark/>
          </w:tcPr>
          <w:p w14:paraId="5DCF5A74"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140.79</w:t>
            </w:r>
          </w:p>
        </w:tc>
        <w:tc>
          <w:tcPr>
            <w:tcW w:w="294" w:type="pct"/>
            <w:tcBorders>
              <w:top w:val="nil"/>
              <w:left w:val="nil"/>
              <w:bottom w:val="single" w:sz="4" w:space="0" w:color="auto"/>
              <w:right w:val="single" w:sz="4" w:space="0" w:color="auto"/>
            </w:tcBorders>
            <w:noWrap/>
            <w:vAlign w:val="center"/>
            <w:hideMark/>
          </w:tcPr>
          <w:p w14:paraId="76CDF5F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12.80%</w:t>
            </w:r>
          </w:p>
        </w:tc>
        <w:tc>
          <w:tcPr>
            <w:tcW w:w="340" w:type="pct"/>
            <w:tcBorders>
              <w:top w:val="nil"/>
              <w:left w:val="nil"/>
              <w:bottom w:val="single" w:sz="4" w:space="0" w:color="auto"/>
              <w:right w:val="single" w:sz="4" w:space="0" w:color="auto"/>
            </w:tcBorders>
            <w:noWrap/>
            <w:vAlign w:val="center"/>
            <w:hideMark/>
          </w:tcPr>
          <w:p w14:paraId="56631A04"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40,101.40</w:t>
            </w:r>
          </w:p>
        </w:tc>
        <w:tc>
          <w:tcPr>
            <w:tcW w:w="294" w:type="pct"/>
            <w:tcBorders>
              <w:top w:val="nil"/>
              <w:left w:val="nil"/>
              <w:bottom w:val="single" w:sz="4" w:space="0" w:color="auto"/>
              <w:right w:val="single" w:sz="4" w:space="0" w:color="auto"/>
            </w:tcBorders>
            <w:noWrap/>
            <w:vAlign w:val="center"/>
            <w:hideMark/>
          </w:tcPr>
          <w:p w14:paraId="32E9F853"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14.80%</w:t>
            </w:r>
          </w:p>
        </w:tc>
        <w:tc>
          <w:tcPr>
            <w:tcW w:w="228" w:type="pct"/>
            <w:tcBorders>
              <w:top w:val="nil"/>
              <w:left w:val="nil"/>
              <w:bottom w:val="single" w:sz="4" w:space="0" w:color="auto"/>
              <w:right w:val="single" w:sz="4" w:space="0" w:color="auto"/>
            </w:tcBorders>
            <w:noWrap/>
            <w:vAlign w:val="center"/>
            <w:hideMark/>
          </w:tcPr>
          <w:p w14:paraId="54E85F11"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284.8</w:t>
            </w:r>
          </w:p>
        </w:tc>
        <w:tc>
          <w:tcPr>
            <w:tcW w:w="279" w:type="pct"/>
            <w:tcBorders>
              <w:top w:val="nil"/>
              <w:left w:val="nil"/>
              <w:bottom w:val="single" w:sz="4" w:space="0" w:color="auto"/>
              <w:right w:val="single" w:sz="4" w:space="0" w:color="auto"/>
            </w:tcBorders>
            <w:noWrap/>
            <w:vAlign w:val="center"/>
            <w:hideMark/>
          </w:tcPr>
          <w:p w14:paraId="719403F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700</w:t>
            </w:r>
          </w:p>
        </w:tc>
        <w:tc>
          <w:tcPr>
            <w:tcW w:w="294" w:type="pct"/>
            <w:tcBorders>
              <w:top w:val="nil"/>
              <w:left w:val="nil"/>
              <w:bottom w:val="single" w:sz="4" w:space="0" w:color="auto"/>
              <w:right w:val="single" w:sz="4" w:space="0" w:color="auto"/>
            </w:tcBorders>
            <w:noWrap/>
            <w:vAlign w:val="center"/>
            <w:hideMark/>
          </w:tcPr>
          <w:p w14:paraId="5669E191"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13.90%</w:t>
            </w:r>
          </w:p>
        </w:tc>
        <w:tc>
          <w:tcPr>
            <w:tcW w:w="228" w:type="pct"/>
            <w:tcBorders>
              <w:top w:val="nil"/>
              <w:left w:val="nil"/>
              <w:bottom w:val="single" w:sz="4" w:space="0" w:color="auto"/>
              <w:right w:val="single" w:sz="4" w:space="0" w:color="auto"/>
            </w:tcBorders>
            <w:noWrap/>
            <w:vAlign w:val="center"/>
            <w:hideMark/>
          </w:tcPr>
          <w:p w14:paraId="36FF5DC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5</w:t>
            </w:r>
          </w:p>
        </w:tc>
        <w:tc>
          <w:tcPr>
            <w:tcW w:w="267" w:type="pct"/>
            <w:tcBorders>
              <w:top w:val="nil"/>
              <w:left w:val="nil"/>
              <w:bottom w:val="single" w:sz="4" w:space="0" w:color="auto"/>
              <w:right w:val="single" w:sz="4" w:space="0" w:color="auto"/>
            </w:tcBorders>
            <w:noWrap/>
            <w:vAlign w:val="center"/>
            <w:hideMark/>
          </w:tcPr>
          <w:p w14:paraId="7DBE7169"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1.7</w:t>
            </w:r>
          </w:p>
        </w:tc>
      </w:tr>
      <w:tr w:rsidR="00AD0F32" w:rsidRPr="00AD0F32" w14:paraId="199267C8"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5D885481"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21121 - </w:t>
            </w:r>
            <w:proofErr w:type="spellStart"/>
            <w:r w:rsidRPr="00AD0F32">
              <w:rPr>
                <w:color w:val="000000"/>
                <w:sz w:val="22"/>
                <w:szCs w:val="22"/>
                <w:lang w:val="en-US" w:eastAsia="en-US"/>
              </w:rPr>
              <w:t>Изданачке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букве</w:t>
            </w:r>
            <w:proofErr w:type="spellEnd"/>
            <w:r w:rsidRPr="00AD0F32">
              <w:rPr>
                <w:color w:val="000000"/>
                <w:sz w:val="22"/>
                <w:szCs w:val="22"/>
                <w:lang w:val="en-US" w:eastAsia="en-US"/>
              </w:rPr>
              <w:t xml:space="preserve"> - </w:t>
            </w:r>
            <w:proofErr w:type="spellStart"/>
            <w:r w:rsidRPr="00AD0F32">
              <w:rPr>
                <w:color w:val="000000"/>
                <w:sz w:val="22"/>
                <w:szCs w:val="22"/>
                <w:lang w:val="en-US" w:eastAsia="en-US"/>
              </w:rPr>
              <w:t>Високе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букве</w:t>
            </w:r>
            <w:proofErr w:type="spellEnd"/>
            <w:r w:rsidRPr="00AD0F32">
              <w:rPr>
                <w:color w:val="000000"/>
                <w:sz w:val="22"/>
                <w:szCs w:val="22"/>
                <w:lang w:val="en-US" w:eastAsia="en-US"/>
              </w:rPr>
              <w:t xml:space="preserve"> и </w:t>
            </w:r>
            <w:proofErr w:type="spellStart"/>
            <w:r w:rsidRPr="00AD0F32">
              <w:rPr>
                <w:color w:val="000000"/>
                <w:sz w:val="22"/>
                <w:szCs w:val="22"/>
                <w:lang w:val="en-US" w:eastAsia="en-US"/>
              </w:rPr>
              <w:t>осталих</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лишћара</w:t>
            </w:r>
            <w:proofErr w:type="spellEnd"/>
            <w:r w:rsidRPr="00AD0F32">
              <w:rPr>
                <w:color w:val="000000"/>
                <w:sz w:val="22"/>
                <w:szCs w:val="22"/>
                <w:lang w:val="en-US" w:eastAsia="en-US"/>
              </w:rPr>
              <w:t xml:space="preserve"> и </w:t>
            </w:r>
            <w:proofErr w:type="spellStart"/>
            <w:r w:rsidRPr="00AD0F32">
              <w:rPr>
                <w:color w:val="000000"/>
                <w:sz w:val="22"/>
                <w:szCs w:val="22"/>
                <w:lang w:val="en-US" w:eastAsia="en-US"/>
              </w:rPr>
              <w:t>четинара</w:t>
            </w:r>
            <w:proofErr w:type="spellEnd"/>
          </w:p>
        </w:tc>
        <w:tc>
          <w:tcPr>
            <w:tcW w:w="279" w:type="pct"/>
            <w:tcBorders>
              <w:top w:val="nil"/>
              <w:left w:val="nil"/>
              <w:bottom w:val="single" w:sz="4" w:space="0" w:color="auto"/>
              <w:right w:val="single" w:sz="4" w:space="0" w:color="auto"/>
            </w:tcBorders>
            <w:noWrap/>
            <w:vAlign w:val="center"/>
            <w:hideMark/>
          </w:tcPr>
          <w:p w14:paraId="521ECFD9"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9.35</w:t>
            </w:r>
          </w:p>
        </w:tc>
        <w:tc>
          <w:tcPr>
            <w:tcW w:w="294" w:type="pct"/>
            <w:tcBorders>
              <w:top w:val="nil"/>
              <w:left w:val="nil"/>
              <w:bottom w:val="single" w:sz="4" w:space="0" w:color="auto"/>
              <w:right w:val="single" w:sz="4" w:space="0" w:color="auto"/>
            </w:tcBorders>
            <w:noWrap/>
            <w:vAlign w:val="center"/>
            <w:hideMark/>
          </w:tcPr>
          <w:p w14:paraId="0318A2C2"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0.90%</w:t>
            </w:r>
          </w:p>
        </w:tc>
        <w:tc>
          <w:tcPr>
            <w:tcW w:w="340" w:type="pct"/>
            <w:tcBorders>
              <w:top w:val="nil"/>
              <w:left w:val="nil"/>
              <w:bottom w:val="single" w:sz="4" w:space="0" w:color="auto"/>
              <w:right w:val="single" w:sz="4" w:space="0" w:color="auto"/>
            </w:tcBorders>
            <w:noWrap/>
            <w:vAlign w:val="center"/>
            <w:hideMark/>
          </w:tcPr>
          <w:p w14:paraId="6328A7AB"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3,375.20</w:t>
            </w:r>
          </w:p>
        </w:tc>
        <w:tc>
          <w:tcPr>
            <w:tcW w:w="294" w:type="pct"/>
            <w:tcBorders>
              <w:top w:val="nil"/>
              <w:left w:val="nil"/>
              <w:bottom w:val="single" w:sz="4" w:space="0" w:color="auto"/>
              <w:right w:val="single" w:sz="4" w:space="0" w:color="auto"/>
            </w:tcBorders>
            <w:noWrap/>
            <w:vAlign w:val="center"/>
            <w:hideMark/>
          </w:tcPr>
          <w:p w14:paraId="29B537FF"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1.20%</w:t>
            </w:r>
          </w:p>
        </w:tc>
        <w:tc>
          <w:tcPr>
            <w:tcW w:w="228" w:type="pct"/>
            <w:tcBorders>
              <w:top w:val="nil"/>
              <w:left w:val="nil"/>
              <w:bottom w:val="single" w:sz="4" w:space="0" w:color="auto"/>
              <w:right w:val="single" w:sz="4" w:space="0" w:color="auto"/>
            </w:tcBorders>
            <w:noWrap/>
            <w:vAlign w:val="center"/>
            <w:hideMark/>
          </w:tcPr>
          <w:p w14:paraId="2831F932"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361</w:t>
            </w:r>
          </w:p>
        </w:tc>
        <w:tc>
          <w:tcPr>
            <w:tcW w:w="279" w:type="pct"/>
            <w:tcBorders>
              <w:top w:val="nil"/>
              <w:left w:val="nil"/>
              <w:bottom w:val="single" w:sz="4" w:space="0" w:color="auto"/>
              <w:right w:val="single" w:sz="4" w:space="0" w:color="auto"/>
            </w:tcBorders>
            <w:noWrap/>
            <w:vAlign w:val="center"/>
            <w:hideMark/>
          </w:tcPr>
          <w:p w14:paraId="2031B88D"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58.7</w:t>
            </w:r>
          </w:p>
        </w:tc>
        <w:tc>
          <w:tcPr>
            <w:tcW w:w="294" w:type="pct"/>
            <w:tcBorders>
              <w:top w:val="nil"/>
              <w:left w:val="nil"/>
              <w:bottom w:val="single" w:sz="4" w:space="0" w:color="auto"/>
              <w:right w:val="single" w:sz="4" w:space="0" w:color="auto"/>
            </w:tcBorders>
            <w:noWrap/>
            <w:vAlign w:val="center"/>
            <w:hideMark/>
          </w:tcPr>
          <w:p w14:paraId="2E81B458"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1.20%</w:t>
            </w:r>
          </w:p>
        </w:tc>
        <w:tc>
          <w:tcPr>
            <w:tcW w:w="228" w:type="pct"/>
            <w:tcBorders>
              <w:top w:val="nil"/>
              <w:left w:val="nil"/>
              <w:bottom w:val="single" w:sz="4" w:space="0" w:color="auto"/>
              <w:right w:val="single" w:sz="4" w:space="0" w:color="auto"/>
            </w:tcBorders>
            <w:noWrap/>
            <w:vAlign w:val="center"/>
            <w:hideMark/>
          </w:tcPr>
          <w:p w14:paraId="40F05382"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6.3</w:t>
            </w:r>
          </w:p>
        </w:tc>
        <w:tc>
          <w:tcPr>
            <w:tcW w:w="267" w:type="pct"/>
            <w:tcBorders>
              <w:top w:val="nil"/>
              <w:left w:val="nil"/>
              <w:bottom w:val="single" w:sz="4" w:space="0" w:color="auto"/>
              <w:right w:val="single" w:sz="4" w:space="0" w:color="auto"/>
            </w:tcBorders>
            <w:noWrap/>
            <w:vAlign w:val="center"/>
            <w:hideMark/>
          </w:tcPr>
          <w:p w14:paraId="5EC07D43"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1.7</w:t>
            </w:r>
          </w:p>
        </w:tc>
      </w:tr>
      <w:tr w:rsidR="00AD0F32" w:rsidRPr="00AD0F32" w14:paraId="28F31554"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20A42179"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2721 - </w:t>
            </w:r>
            <w:proofErr w:type="spellStart"/>
            <w:r w:rsidRPr="00AD0F32">
              <w:rPr>
                <w:color w:val="000000"/>
                <w:sz w:val="22"/>
                <w:szCs w:val="22"/>
                <w:lang w:val="en-US" w:eastAsia="en-US"/>
              </w:rPr>
              <w:t>Изданачке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липа</w:t>
            </w:r>
            <w:proofErr w:type="spellEnd"/>
            <w:r w:rsidRPr="00AD0F32">
              <w:rPr>
                <w:color w:val="000000"/>
                <w:sz w:val="22"/>
                <w:szCs w:val="22"/>
                <w:lang w:val="en-US" w:eastAsia="en-US"/>
              </w:rPr>
              <w:t xml:space="preserve"> - </w:t>
            </w:r>
            <w:proofErr w:type="spellStart"/>
            <w:r w:rsidRPr="00AD0F32">
              <w:rPr>
                <w:color w:val="000000"/>
                <w:sz w:val="22"/>
                <w:szCs w:val="22"/>
                <w:lang w:val="en-US" w:eastAsia="en-US"/>
              </w:rPr>
              <w:t>Високе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липе</w:t>
            </w:r>
            <w:proofErr w:type="spellEnd"/>
            <w:r w:rsidRPr="00AD0F32">
              <w:rPr>
                <w:color w:val="000000"/>
                <w:sz w:val="22"/>
                <w:szCs w:val="22"/>
                <w:lang w:val="en-US" w:eastAsia="en-US"/>
              </w:rPr>
              <w:t xml:space="preserve"> и </w:t>
            </w:r>
            <w:proofErr w:type="spellStart"/>
            <w:r w:rsidRPr="00AD0F32">
              <w:rPr>
                <w:color w:val="000000"/>
                <w:sz w:val="22"/>
                <w:szCs w:val="22"/>
                <w:lang w:val="en-US" w:eastAsia="en-US"/>
              </w:rPr>
              <w:t>осталих</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лишћара</w:t>
            </w:r>
            <w:proofErr w:type="spellEnd"/>
          </w:p>
        </w:tc>
        <w:tc>
          <w:tcPr>
            <w:tcW w:w="279" w:type="pct"/>
            <w:tcBorders>
              <w:top w:val="nil"/>
              <w:left w:val="nil"/>
              <w:bottom w:val="single" w:sz="4" w:space="0" w:color="auto"/>
              <w:right w:val="single" w:sz="4" w:space="0" w:color="auto"/>
            </w:tcBorders>
            <w:noWrap/>
            <w:vAlign w:val="center"/>
            <w:hideMark/>
          </w:tcPr>
          <w:p w14:paraId="53A4F32D"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51.14</w:t>
            </w:r>
          </w:p>
        </w:tc>
        <w:tc>
          <w:tcPr>
            <w:tcW w:w="294" w:type="pct"/>
            <w:tcBorders>
              <w:top w:val="nil"/>
              <w:left w:val="nil"/>
              <w:bottom w:val="single" w:sz="4" w:space="0" w:color="auto"/>
              <w:right w:val="single" w:sz="4" w:space="0" w:color="auto"/>
            </w:tcBorders>
            <w:noWrap/>
            <w:vAlign w:val="center"/>
            <w:hideMark/>
          </w:tcPr>
          <w:p w14:paraId="7A11E57A"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4.70%</w:t>
            </w:r>
          </w:p>
        </w:tc>
        <w:tc>
          <w:tcPr>
            <w:tcW w:w="340" w:type="pct"/>
            <w:tcBorders>
              <w:top w:val="nil"/>
              <w:left w:val="nil"/>
              <w:bottom w:val="single" w:sz="4" w:space="0" w:color="auto"/>
              <w:right w:val="single" w:sz="4" w:space="0" w:color="auto"/>
            </w:tcBorders>
            <w:noWrap/>
            <w:vAlign w:val="center"/>
            <w:hideMark/>
          </w:tcPr>
          <w:p w14:paraId="1B9D7B4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12,864.50</w:t>
            </w:r>
          </w:p>
        </w:tc>
        <w:tc>
          <w:tcPr>
            <w:tcW w:w="294" w:type="pct"/>
            <w:tcBorders>
              <w:top w:val="nil"/>
              <w:left w:val="nil"/>
              <w:bottom w:val="single" w:sz="4" w:space="0" w:color="auto"/>
              <w:right w:val="single" w:sz="4" w:space="0" w:color="auto"/>
            </w:tcBorders>
            <w:noWrap/>
            <w:vAlign w:val="center"/>
            <w:hideMark/>
          </w:tcPr>
          <w:p w14:paraId="038DF888"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4.70%</w:t>
            </w:r>
          </w:p>
        </w:tc>
        <w:tc>
          <w:tcPr>
            <w:tcW w:w="228" w:type="pct"/>
            <w:tcBorders>
              <w:top w:val="nil"/>
              <w:left w:val="nil"/>
              <w:bottom w:val="single" w:sz="4" w:space="0" w:color="auto"/>
              <w:right w:val="single" w:sz="4" w:space="0" w:color="auto"/>
            </w:tcBorders>
            <w:noWrap/>
            <w:vAlign w:val="center"/>
            <w:hideMark/>
          </w:tcPr>
          <w:p w14:paraId="7884284F"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251.6</w:t>
            </w:r>
          </w:p>
        </w:tc>
        <w:tc>
          <w:tcPr>
            <w:tcW w:w="279" w:type="pct"/>
            <w:tcBorders>
              <w:top w:val="nil"/>
              <w:left w:val="nil"/>
              <w:bottom w:val="single" w:sz="4" w:space="0" w:color="auto"/>
              <w:right w:val="single" w:sz="4" w:space="0" w:color="auto"/>
            </w:tcBorders>
            <w:noWrap/>
            <w:vAlign w:val="center"/>
            <w:hideMark/>
          </w:tcPr>
          <w:p w14:paraId="010B53AB"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219.9</w:t>
            </w:r>
          </w:p>
        </w:tc>
        <w:tc>
          <w:tcPr>
            <w:tcW w:w="294" w:type="pct"/>
            <w:tcBorders>
              <w:top w:val="nil"/>
              <w:left w:val="nil"/>
              <w:bottom w:val="single" w:sz="4" w:space="0" w:color="auto"/>
              <w:right w:val="single" w:sz="4" w:space="0" w:color="auto"/>
            </w:tcBorders>
            <w:noWrap/>
            <w:vAlign w:val="center"/>
            <w:hideMark/>
          </w:tcPr>
          <w:p w14:paraId="2A956911"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4.40%</w:t>
            </w:r>
          </w:p>
        </w:tc>
        <w:tc>
          <w:tcPr>
            <w:tcW w:w="228" w:type="pct"/>
            <w:tcBorders>
              <w:top w:val="nil"/>
              <w:left w:val="nil"/>
              <w:bottom w:val="single" w:sz="4" w:space="0" w:color="auto"/>
              <w:right w:val="single" w:sz="4" w:space="0" w:color="auto"/>
            </w:tcBorders>
            <w:noWrap/>
            <w:vAlign w:val="center"/>
            <w:hideMark/>
          </w:tcPr>
          <w:p w14:paraId="40EC6F84"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4.3</w:t>
            </w:r>
          </w:p>
        </w:tc>
        <w:tc>
          <w:tcPr>
            <w:tcW w:w="267" w:type="pct"/>
            <w:tcBorders>
              <w:top w:val="nil"/>
              <w:left w:val="nil"/>
              <w:bottom w:val="single" w:sz="4" w:space="0" w:color="auto"/>
              <w:right w:val="single" w:sz="4" w:space="0" w:color="auto"/>
            </w:tcBorders>
            <w:noWrap/>
            <w:vAlign w:val="center"/>
            <w:hideMark/>
          </w:tcPr>
          <w:p w14:paraId="497F0517"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1.7</w:t>
            </w:r>
          </w:p>
        </w:tc>
      </w:tr>
      <w:tr w:rsidR="00AD0F32" w:rsidRPr="00AD0F32" w14:paraId="74706712"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1086066B"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2821 - </w:t>
            </w:r>
            <w:proofErr w:type="spellStart"/>
            <w:r w:rsidRPr="00AD0F32">
              <w:rPr>
                <w:color w:val="000000"/>
                <w:sz w:val="22"/>
                <w:szCs w:val="22"/>
                <w:lang w:val="en-US" w:eastAsia="en-US"/>
              </w:rPr>
              <w:t>Изданачке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ОТЛ - </w:t>
            </w:r>
            <w:proofErr w:type="spellStart"/>
            <w:r w:rsidRPr="00AD0F32">
              <w:rPr>
                <w:color w:val="000000"/>
                <w:sz w:val="22"/>
                <w:szCs w:val="22"/>
                <w:lang w:val="en-US" w:eastAsia="en-US"/>
              </w:rPr>
              <w:t>Високе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ОТЛ</w:t>
            </w:r>
          </w:p>
        </w:tc>
        <w:tc>
          <w:tcPr>
            <w:tcW w:w="279" w:type="pct"/>
            <w:tcBorders>
              <w:top w:val="nil"/>
              <w:left w:val="nil"/>
              <w:bottom w:val="single" w:sz="4" w:space="0" w:color="auto"/>
              <w:right w:val="single" w:sz="4" w:space="0" w:color="auto"/>
            </w:tcBorders>
            <w:noWrap/>
            <w:vAlign w:val="center"/>
            <w:hideMark/>
          </w:tcPr>
          <w:p w14:paraId="00B0F49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19.66</w:t>
            </w:r>
          </w:p>
        </w:tc>
        <w:tc>
          <w:tcPr>
            <w:tcW w:w="294" w:type="pct"/>
            <w:tcBorders>
              <w:top w:val="nil"/>
              <w:left w:val="nil"/>
              <w:bottom w:val="single" w:sz="4" w:space="0" w:color="auto"/>
              <w:right w:val="single" w:sz="4" w:space="0" w:color="auto"/>
            </w:tcBorders>
            <w:noWrap/>
            <w:vAlign w:val="center"/>
            <w:hideMark/>
          </w:tcPr>
          <w:p w14:paraId="1FA4F84A"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1.80%</w:t>
            </w:r>
          </w:p>
        </w:tc>
        <w:tc>
          <w:tcPr>
            <w:tcW w:w="340" w:type="pct"/>
            <w:tcBorders>
              <w:top w:val="nil"/>
              <w:left w:val="nil"/>
              <w:bottom w:val="single" w:sz="4" w:space="0" w:color="auto"/>
              <w:right w:val="single" w:sz="4" w:space="0" w:color="auto"/>
            </w:tcBorders>
            <w:noWrap/>
            <w:vAlign w:val="center"/>
            <w:hideMark/>
          </w:tcPr>
          <w:p w14:paraId="16D5ECC7"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5,047.60</w:t>
            </w:r>
          </w:p>
        </w:tc>
        <w:tc>
          <w:tcPr>
            <w:tcW w:w="294" w:type="pct"/>
            <w:tcBorders>
              <w:top w:val="nil"/>
              <w:left w:val="nil"/>
              <w:bottom w:val="single" w:sz="4" w:space="0" w:color="auto"/>
              <w:right w:val="single" w:sz="4" w:space="0" w:color="auto"/>
            </w:tcBorders>
            <w:noWrap/>
            <w:vAlign w:val="center"/>
            <w:hideMark/>
          </w:tcPr>
          <w:p w14:paraId="27E94E9F"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1.90%</w:t>
            </w:r>
          </w:p>
        </w:tc>
        <w:tc>
          <w:tcPr>
            <w:tcW w:w="228" w:type="pct"/>
            <w:tcBorders>
              <w:top w:val="nil"/>
              <w:left w:val="nil"/>
              <w:bottom w:val="single" w:sz="4" w:space="0" w:color="auto"/>
              <w:right w:val="single" w:sz="4" w:space="0" w:color="auto"/>
            </w:tcBorders>
            <w:noWrap/>
            <w:vAlign w:val="center"/>
            <w:hideMark/>
          </w:tcPr>
          <w:p w14:paraId="3C79EE0F"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256.7</w:t>
            </w:r>
          </w:p>
        </w:tc>
        <w:tc>
          <w:tcPr>
            <w:tcW w:w="279" w:type="pct"/>
            <w:tcBorders>
              <w:top w:val="nil"/>
              <w:left w:val="nil"/>
              <w:bottom w:val="single" w:sz="4" w:space="0" w:color="auto"/>
              <w:right w:val="single" w:sz="4" w:space="0" w:color="auto"/>
            </w:tcBorders>
            <w:noWrap/>
            <w:vAlign w:val="center"/>
            <w:hideMark/>
          </w:tcPr>
          <w:p w14:paraId="2CAE91CD"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68</w:t>
            </w:r>
          </w:p>
        </w:tc>
        <w:tc>
          <w:tcPr>
            <w:tcW w:w="294" w:type="pct"/>
            <w:tcBorders>
              <w:top w:val="nil"/>
              <w:left w:val="nil"/>
              <w:bottom w:val="single" w:sz="4" w:space="0" w:color="auto"/>
              <w:right w:val="single" w:sz="4" w:space="0" w:color="auto"/>
            </w:tcBorders>
            <w:noWrap/>
            <w:vAlign w:val="center"/>
            <w:hideMark/>
          </w:tcPr>
          <w:p w14:paraId="401C2743"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1.40%</w:t>
            </w:r>
          </w:p>
        </w:tc>
        <w:tc>
          <w:tcPr>
            <w:tcW w:w="228" w:type="pct"/>
            <w:tcBorders>
              <w:top w:val="nil"/>
              <w:left w:val="nil"/>
              <w:bottom w:val="single" w:sz="4" w:space="0" w:color="auto"/>
              <w:right w:val="single" w:sz="4" w:space="0" w:color="auto"/>
            </w:tcBorders>
            <w:noWrap/>
            <w:vAlign w:val="center"/>
            <w:hideMark/>
          </w:tcPr>
          <w:p w14:paraId="131AFB4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3.5</w:t>
            </w:r>
          </w:p>
        </w:tc>
        <w:tc>
          <w:tcPr>
            <w:tcW w:w="267" w:type="pct"/>
            <w:tcBorders>
              <w:top w:val="nil"/>
              <w:left w:val="nil"/>
              <w:bottom w:val="single" w:sz="4" w:space="0" w:color="auto"/>
              <w:right w:val="single" w:sz="4" w:space="0" w:color="auto"/>
            </w:tcBorders>
            <w:noWrap/>
            <w:vAlign w:val="center"/>
            <w:hideMark/>
          </w:tcPr>
          <w:p w14:paraId="0D258BC9"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1.3</w:t>
            </w:r>
          </w:p>
        </w:tc>
      </w:tr>
      <w:tr w:rsidR="00AD0F32" w:rsidRPr="00AD0F32" w14:paraId="29F44309"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172F2191"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1 - </w:t>
            </w:r>
            <w:proofErr w:type="spellStart"/>
            <w:r w:rsidRPr="00AD0F32">
              <w:rPr>
                <w:color w:val="000000"/>
                <w:sz w:val="22"/>
                <w:szCs w:val="22"/>
                <w:lang w:val="en-US" w:eastAsia="en-US"/>
              </w:rPr>
              <w:t>очувана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састојина</w:t>
            </w:r>
            <w:proofErr w:type="spellEnd"/>
          </w:p>
        </w:tc>
        <w:tc>
          <w:tcPr>
            <w:tcW w:w="279" w:type="pct"/>
            <w:tcBorders>
              <w:top w:val="nil"/>
              <w:left w:val="nil"/>
              <w:bottom w:val="single" w:sz="4" w:space="0" w:color="auto"/>
              <w:right w:val="single" w:sz="4" w:space="0" w:color="auto"/>
            </w:tcBorders>
            <w:noWrap/>
            <w:vAlign w:val="center"/>
            <w:hideMark/>
          </w:tcPr>
          <w:p w14:paraId="06276D41"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220.94</w:t>
            </w:r>
          </w:p>
        </w:tc>
        <w:tc>
          <w:tcPr>
            <w:tcW w:w="294" w:type="pct"/>
            <w:tcBorders>
              <w:top w:val="nil"/>
              <w:left w:val="nil"/>
              <w:bottom w:val="single" w:sz="4" w:space="0" w:color="auto"/>
              <w:right w:val="single" w:sz="4" w:space="0" w:color="auto"/>
            </w:tcBorders>
            <w:noWrap/>
            <w:vAlign w:val="center"/>
            <w:hideMark/>
          </w:tcPr>
          <w:p w14:paraId="31970538"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20.10%</w:t>
            </w:r>
          </w:p>
        </w:tc>
        <w:tc>
          <w:tcPr>
            <w:tcW w:w="340" w:type="pct"/>
            <w:tcBorders>
              <w:top w:val="nil"/>
              <w:left w:val="nil"/>
              <w:bottom w:val="single" w:sz="4" w:space="0" w:color="auto"/>
              <w:right w:val="single" w:sz="4" w:space="0" w:color="auto"/>
            </w:tcBorders>
            <w:noWrap/>
            <w:vAlign w:val="center"/>
            <w:hideMark/>
          </w:tcPr>
          <w:p w14:paraId="09B00E7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61,388.60</w:t>
            </w:r>
          </w:p>
        </w:tc>
        <w:tc>
          <w:tcPr>
            <w:tcW w:w="294" w:type="pct"/>
            <w:tcBorders>
              <w:top w:val="nil"/>
              <w:left w:val="nil"/>
              <w:bottom w:val="single" w:sz="4" w:space="0" w:color="auto"/>
              <w:right w:val="single" w:sz="4" w:space="0" w:color="auto"/>
            </w:tcBorders>
            <w:noWrap/>
            <w:vAlign w:val="center"/>
            <w:hideMark/>
          </w:tcPr>
          <w:p w14:paraId="4226910A"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22.60%</w:t>
            </w:r>
          </w:p>
        </w:tc>
        <w:tc>
          <w:tcPr>
            <w:tcW w:w="228" w:type="pct"/>
            <w:tcBorders>
              <w:top w:val="nil"/>
              <w:left w:val="nil"/>
              <w:bottom w:val="single" w:sz="4" w:space="0" w:color="auto"/>
              <w:right w:val="single" w:sz="4" w:space="0" w:color="auto"/>
            </w:tcBorders>
            <w:noWrap/>
            <w:vAlign w:val="center"/>
            <w:hideMark/>
          </w:tcPr>
          <w:p w14:paraId="5C9708D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277.9</w:t>
            </w:r>
          </w:p>
        </w:tc>
        <w:tc>
          <w:tcPr>
            <w:tcW w:w="279" w:type="pct"/>
            <w:tcBorders>
              <w:top w:val="nil"/>
              <w:left w:val="nil"/>
              <w:bottom w:val="single" w:sz="4" w:space="0" w:color="auto"/>
              <w:right w:val="single" w:sz="4" w:space="0" w:color="auto"/>
            </w:tcBorders>
            <w:noWrap/>
            <w:vAlign w:val="center"/>
            <w:hideMark/>
          </w:tcPr>
          <w:p w14:paraId="293C1D7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1,046.60</w:t>
            </w:r>
          </w:p>
        </w:tc>
        <w:tc>
          <w:tcPr>
            <w:tcW w:w="294" w:type="pct"/>
            <w:tcBorders>
              <w:top w:val="nil"/>
              <w:left w:val="nil"/>
              <w:bottom w:val="single" w:sz="4" w:space="0" w:color="auto"/>
              <w:right w:val="single" w:sz="4" w:space="0" w:color="auto"/>
            </w:tcBorders>
            <w:noWrap/>
            <w:vAlign w:val="center"/>
            <w:hideMark/>
          </w:tcPr>
          <w:p w14:paraId="02443362"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20.80%</w:t>
            </w:r>
          </w:p>
        </w:tc>
        <w:tc>
          <w:tcPr>
            <w:tcW w:w="228" w:type="pct"/>
            <w:tcBorders>
              <w:top w:val="nil"/>
              <w:left w:val="nil"/>
              <w:bottom w:val="single" w:sz="4" w:space="0" w:color="auto"/>
              <w:right w:val="single" w:sz="4" w:space="0" w:color="auto"/>
            </w:tcBorders>
            <w:noWrap/>
            <w:vAlign w:val="center"/>
            <w:hideMark/>
          </w:tcPr>
          <w:p w14:paraId="0D73EA75"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4.7</w:t>
            </w:r>
          </w:p>
        </w:tc>
        <w:tc>
          <w:tcPr>
            <w:tcW w:w="267" w:type="pct"/>
            <w:tcBorders>
              <w:top w:val="nil"/>
              <w:left w:val="nil"/>
              <w:bottom w:val="single" w:sz="4" w:space="0" w:color="auto"/>
              <w:right w:val="single" w:sz="4" w:space="0" w:color="auto"/>
            </w:tcBorders>
            <w:noWrap/>
            <w:vAlign w:val="center"/>
            <w:hideMark/>
          </w:tcPr>
          <w:p w14:paraId="32F6324B"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1.7</w:t>
            </w:r>
          </w:p>
        </w:tc>
      </w:tr>
      <w:tr w:rsidR="00AD0F32" w:rsidRPr="00AD0F32" w14:paraId="5B6CFFEF"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1ABC774E"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2621 - </w:t>
            </w:r>
            <w:proofErr w:type="spellStart"/>
            <w:r w:rsidRPr="00AD0F32">
              <w:rPr>
                <w:color w:val="000000"/>
                <w:sz w:val="22"/>
                <w:szCs w:val="22"/>
                <w:lang w:val="en-US" w:eastAsia="en-US"/>
              </w:rPr>
              <w:t>Изданачке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храстова</w:t>
            </w:r>
            <w:proofErr w:type="spellEnd"/>
            <w:r w:rsidRPr="00AD0F32">
              <w:rPr>
                <w:color w:val="000000"/>
                <w:sz w:val="22"/>
                <w:szCs w:val="22"/>
                <w:lang w:val="en-US" w:eastAsia="en-US"/>
              </w:rPr>
              <w:t xml:space="preserve"> - </w:t>
            </w:r>
            <w:proofErr w:type="spellStart"/>
            <w:r w:rsidRPr="00AD0F32">
              <w:rPr>
                <w:color w:val="000000"/>
                <w:sz w:val="22"/>
                <w:szCs w:val="22"/>
                <w:lang w:val="en-US" w:eastAsia="en-US"/>
              </w:rPr>
              <w:t>Високе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храстова</w:t>
            </w:r>
            <w:proofErr w:type="spellEnd"/>
            <w:r w:rsidRPr="00AD0F32">
              <w:rPr>
                <w:color w:val="000000"/>
                <w:sz w:val="22"/>
                <w:szCs w:val="22"/>
                <w:lang w:val="en-US" w:eastAsia="en-US"/>
              </w:rPr>
              <w:t xml:space="preserve"> и </w:t>
            </w:r>
            <w:proofErr w:type="spellStart"/>
            <w:r w:rsidRPr="00AD0F32">
              <w:rPr>
                <w:color w:val="000000"/>
                <w:sz w:val="22"/>
                <w:szCs w:val="22"/>
                <w:lang w:val="en-US" w:eastAsia="en-US"/>
              </w:rPr>
              <w:t>осталих</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лишћара</w:t>
            </w:r>
            <w:proofErr w:type="spellEnd"/>
          </w:p>
        </w:tc>
        <w:tc>
          <w:tcPr>
            <w:tcW w:w="279" w:type="pct"/>
            <w:tcBorders>
              <w:top w:val="nil"/>
              <w:left w:val="nil"/>
              <w:bottom w:val="single" w:sz="4" w:space="0" w:color="auto"/>
              <w:right w:val="single" w:sz="4" w:space="0" w:color="auto"/>
            </w:tcBorders>
            <w:noWrap/>
            <w:vAlign w:val="center"/>
            <w:hideMark/>
          </w:tcPr>
          <w:p w14:paraId="4B39A64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23.4</w:t>
            </w:r>
          </w:p>
        </w:tc>
        <w:tc>
          <w:tcPr>
            <w:tcW w:w="294" w:type="pct"/>
            <w:tcBorders>
              <w:top w:val="nil"/>
              <w:left w:val="nil"/>
              <w:bottom w:val="single" w:sz="4" w:space="0" w:color="auto"/>
              <w:right w:val="single" w:sz="4" w:space="0" w:color="auto"/>
            </w:tcBorders>
            <w:noWrap/>
            <w:vAlign w:val="center"/>
            <w:hideMark/>
          </w:tcPr>
          <w:p w14:paraId="7DADD64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2.10%</w:t>
            </w:r>
          </w:p>
        </w:tc>
        <w:tc>
          <w:tcPr>
            <w:tcW w:w="340" w:type="pct"/>
            <w:tcBorders>
              <w:top w:val="nil"/>
              <w:left w:val="nil"/>
              <w:bottom w:val="single" w:sz="4" w:space="0" w:color="auto"/>
              <w:right w:val="single" w:sz="4" w:space="0" w:color="auto"/>
            </w:tcBorders>
            <w:noWrap/>
            <w:vAlign w:val="center"/>
            <w:hideMark/>
          </w:tcPr>
          <w:p w14:paraId="11032B41"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5,440.20</w:t>
            </w:r>
          </w:p>
        </w:tc>
        <w:tc>
          <w:tcPr>
            <w:tcW w:w="294" w:type="pct"/>
            <w:tcBorders>
              <w:top w:val="nil"/>
              <w:left w:val="nil"/>
              <w:bottom w:val="single" w:sz="4" w:space="0" w:color="auto"/>
              <w:right w:val="single" w:sz="4" w:space="0" w:color="auto"/>
            </w:tcBorders>
            <w:noWrap/>
            <w:vAlign w:val="center"/>
            <w:hideMark/>
          </w:tcPr>
          <w:p w14:paraId="419F2A04"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2.00%</w:t>
            </w:r>
          </w:p>
        </w:tc>
        <w:tc>
          <w:tcPr>
            <w:tcW w:w="228" w:type="pct"/>
            <w:tcBorders>
              <w:top w:val="nil"/>
              <w:left w:val="nil"/>
              <w:bottom w:val="single" w:sz="4" w:space="0" w:color="auto"/>
              <w:right w:val="single" w:sz="4" w:space="0" w:color="auto"/>
            </w:tcBorders>
            <w:noWrap/>
            <w:vAlign w:val="center"/>
            <w:hideMark/>
          </w:tcPr>
          <w:p w14:paraId="121BA749"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232.5</w:t>
            </w:r>
          </w:p>
        </w:tc>
        <w:tc>
          <w:tcPr>
            <w:tcW w:w="279" w:type="pct"/>
            <w:tcBorders>
              <w:top w:val="nil"/>
              <w:left w:val="nil"/>
              <w:bottom w:val="single" w:sz="4" w:space="0" w:color="auto"/>
              <w:right w:val="single" w:sz="4" w:space="0" w:color="auto"/>
            </w:tcBorders>
            <w:noWrap/>
            <w:vAlign w:val="center"/>
            <w:hideMark/>
          </w:tcPr>
          <w:p w14:paraId="49ED481A"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82</w:t>
            </w:r>
          </w:p>
        </w:tc>
        <w:tc>
          <w:tcPr>
            <w:tcW w:w="294" w:type="pct"/>
            <w:tcBorders>
              <w:top w:val="nil"/>
              <w:left w:val="nil"/>
              <w:bottom w:val="single" w:sz="4" w:space="0" w:color="auto"/>
              <w:right w:val="single" w:sz="4" w:space="0" w:color="auto"/>
            </w:tcBorders>
            <w:noWrap/>
            <w:vAlign w:val="center"/>
            <w:hideMark/>
          </w:tcPr>
          <w:p w14:paraId="2EF3EA35"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1.60%</w:t>
            </w:r>
          </w:p>
        </w:tc>
        <w:tc>
          <w:tcPr>
            <w:tcW w:w="228" w:type="pct"/>
            <w:tcBorders>
              <w:top w:val="nil"/>
              <w:left w:val="nil"/>
              <w:bottom w:val="single" w:sz="4" w:space="0" w:color="auto"/>
              <w:right w:val="single" w:sz="4" w:space="0" w:color="auto"/>
            </w:tcBorders>
            <w:noWrap/>
            <w:vAlign w:val="center"/>
            <w:hideMark/>
          </w:tcPr>
          <w:p w14:paraId="5E6CC825"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3.5</w:t>
            </w:r>
          </w:p>
        </w:tc>
        <w:tc>
          <w:tcPr>
            <w:tcW w:w="267" w:type="pct"/>
            <w:tcBorders>
              <w:top w:val="nil"/>
              <w:left w:val="nil"/>
              <w:bottom w:val="single" w:sz="4" w:space="0" w:color="auto"/>
              <w:right w:val="single" w:sz="4" w:space="0" w:color="auto"/>
            </w:tcBorders>
            <w:noWrap/>
            <w:vAlign w:val="center"/>
            <w:hideMark/>
          </w:tcPr>
          <w:p w14:paraId="0E472BE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1.5</w:t>
            </w:r>
          </w:p>
        </w:tc>
      </w:tr>
      <w:tr w:rsidR="00AD0F32" w:rsidRPr="00AD0F32" w14:paraId="69B008CD"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7FA34FAF"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2721 - </w:t>
            </w:r>
            <w:proofErr w:type="spellStart"/>
            <w:r w:rsidRPr="00AD0F32">
              <w:rPr>
                <w:color w:val="000000"/>
                <w:sz w:val="22"/>
                <w:szCs w:val="22"/>
                <w:lang w:val="en-US" w:eastAsia="en-US"/>
              </w:rPr>
              <w:t>Изданачке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липа</w:t>
            </w:r>
            <w:proofErr w:type="spellEnd"/>
            <w:r w:rsidRPr="00AD0F32">
              <w:rPr>
                <w:color w:val="000000"/>
                <w:sz w:val="22"/>
                <w:szCs w:val="22"/>
                <w:lang w:val="en-US" w:eastAsia="en-US"/>
              </w:rPr>
              <w:t xml:space="preserve"> - </w:t>
            </w:r>
            <w:proofErr w:type="spellStart"/>
            <w:r w:rsidRPr="00AD0F32">
              <w:rPr>
                <w:color w:val="000000"/>
                <w:sz w:val="22"/>
                <w:szCs w:val="22"/>
                <w:lang w:val="en-US" w:eastAsia="en-US"/>
              </w:rPr>
              <w:t>Високе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липе</w:t>
            </w:r>
            <w:proofErr w:type="spellEnd"/>
            <w:r w:rsidRPr="00AD0F32">
              <w:rPr>
                <w:color w:val="000000"/>
                <w:sz w:val="22"/>
                <w:szCs w:val="22"/>
                <w:lang w:val="en-US" w:eastAsia="en-US"/>
              </w:rPr>
              <w:t xml:space="preserve"> и </w:t>
            </w:r>
            <w:proofErr w:type="spellStart"/>
            <w:r w:rsidRPr="00AD0F32">
              <w:rPr>
                <w:color w:val="000000"/>
                <w:sz w:val="22"/>
                <w:szCs w:val="22"/>
                <w:lang w:val="en-US" w:eastAsia="en-US"/>
              </w:rPr>
              <w:t>осталих</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лишћара</w:t>
            </w:r>
            <w:proofErr w:type="spellEnd"/>
          </w:p>
        </w:tc>
        <w:tc>
          <w:tcPr>
            <w:tcW w:w="279" w:type="pct"/>
            <w:tcBorders>
              <w:top w:val="nil"/>
              <w:left w:val="nil"/>
              <w:bottom w:val="single" w:sz="4" w:space="0" w:color="auto"/>
              <w:right w:val="single" w:sz="4" w:space="0" w:color="auto"/>
            </w:tcBorders>
            <w:noWrap/>
            <w:vAlign w:val="center"/>
            <w:hideMark/>
          </w:tcPr>
          <w:p w14:paraId="3734E0F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13.82</w:t>
            </w:r>
          </w:p>
        </w:tc>
        <w:tc>
          <w:tcPr>
            <w:tcW w:w="294" w:type="pct"/>
            <w:tcBorders>
              <w:top w:val="nil"/>
              <w:left w:val="nil"/>
              <w:bottom w:val="single" w:sz="4" w:space="0" w:color="auto"/>
              <w:right w:val="single" w:sz="4" w:space="0" w:color="auto"/>
            </w:tcBorders>
            <w:noWrap/>
            <w:vAlign w:val="center"/>
            <w:hideMark/>
          </w:tcPr>
          <w:p w14:paraId="02A6347A"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1.30%</w:t>
            </w:r>
          </w:p>
        </w:tc>
        <w:tc>
          <w:tcPr>
            <w:tcW w:w="340" w:type="pct"/>
            <w:tcBorders>
              <w:top w:val="nil"/>
              <w:left w:val="nil"/>
              <w:bottom w:val="single" w:sz="4" w:space="0" w:color="auto"/>
              <w:right w:val="single" w:sz="4" w:space="0" w:color="auto"/>
            </w:tcBorders>
            <w:noWrap/>
            <w:vAlign w:val="center"/>
            <w:hideMark/>
          </w:tcPr>
          <w:p w14:paraId="3D37E544"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4,565.00</w:t>
            </w:r>
          </w:p>
        </w:tc>
        <w:tc>
          <w:tcPr>
            <w:tcW w:w="294" w:type="pct"/>
            <w:tcBorders>
              <w:top w:val="nil"/>
              <w:left w:val="nil"/>
              <w:bottom w:val="single" w:sz="4" w:space="0" w:color="auto"/>
              <w:right w:val="single" w:sz="4" w:space="0" w:color="auto"/>
            </w:tcBorders>
            <w:noWrap/>
            <w:vAlign w:val="center"/>
            <w:hideMark/>
          </w:tcPr>
          <w:p w14:paraId="24633D58"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1.70%</w:t>
            </w:r>
          </w:p>
        </w:tc>
        <w:tc>
          <w:tcPr>
            <w:tcW w:w="228" w:type="pct"/>
            <w:tcBorders>
              <w:top w:val="nil"/>
              <w:left w:val="nil"/>
              <w:bottom w:val="single" w:sz="4" w:space="0" w:color="auto"/>
              <w:right w:val="single" w:sz="4" w:space="0" w:color="auto"/>
            </w:tcBorders>
            <w:noWrap/>
            <w:vAlign w:val="center"/>
            <w:hideMark/>
          </w:tcPr>
          <w:p w14:paraId="0E352912"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330.3</w:t>
            </w:r>
          </w:p>
        </w:tc>
        <w:tc>
          <w:tcPr>
            <w:tcW w:w="279" w:type="pct"/>
            <w:tcBorders>
              <w:top w:val="nil"/>
              <w:left w:val="nil"/>
              <w:bottom w:val="single" w:sz="4" w:space="0" w:color="auto"/>
              <w:right w:val="single" w:sz="4" w:space="0" w:color="auto"/>
            </w:tcBorders>
            <w:noWrap/>
            <w:vAlign w:val="center"/>
            <w:hideMark/>
          </w:tcPr>
          <w:p w14:paraId="287551AF"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69.5</w:t>
            </w:r>
          </w:p>
        </w:tc>
        <w:tc>
          <w:tcPr>
            <w:tcW w:w="294" w:type="pct"/>
            <w:tcBorders>
              <w:top w:val="nil"/>
              <w:left w:val="nil"/>
              <w:bottom w:val="single" w:sz="4" w:space="0" w:color="auto"/>
              <w:right w:val="single" w:sz="4" w:space="0" w:color="auto"/>
            </w:tcBorders>
            <w:noWrap/>
            <w:vAlign w:val="center"/>
            <w:hideMark/>
          </w:tcPr>
          <w:p w14:paraId="37CB7E9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1.40%</w:t>
            </w:r>
          </w:p>
        </w:tc>
        <w:tc>
          <w:tcPr>
            <w:tcW w:w="228" w:type="pct"/>
            <w:tcBorders>
              <w:top w:val="nil"/>
              <w:left w:val="nil"/>
              <w:bottom w:val="single" w:sz="4" w:space="0" w:color="auto"/>
              <w:right w:val="single" w:sz="4" w:space="0" w:color="auto"/>
            </w:tcBorders>
            <w:noWrap/>
            <w:vAlign w:val="center"/>
            <w:hideMark/>
          </w:tcPr>
          <w:p w14:paraId="14C53749"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5</w:t>
            </w:r>
          </w:p>
        </w:tc>
        <w:tc>
          <w:tcPr>
            <w:tcW w:w="267" w:type="pct"/>
            <w:tcBorders>
              <w:top w:val="nil"/>
              <w:left w:val="nil"/>
              <w:bottom w:val="single" w:sz="4" w:space="0" w:color="auto"/>
              <w:right w:val="single" w:sz="4" w:space="0" w:color="auto"/>
            </w:tcBorders>
            <w:noWrap/>
            <w:vAlign w:val="center"/>
            <w:hideMark/>
          </w:tcPr>
          <w:p w14:paraId="6CE6B4B9"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1.5</w:t>
            </w:r>
          </w:p>
        </w:tc>
      </w:tr>
      <w:tr w:rsidR="00AD0F32" w:rsidRPr="00AD0F32" w14:paraId="6A87E303"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214E9A62"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2821 - </w:t>
            </w:r>
            <w:proofErr w:type="spellStart"/>
            <w:r w:rsidRPr="00AD0F32">
              <w:rPr>
                <w:color w:val="000000"/>
                <w:sz w:val="22"/>
                <w:szCs w:val="22"/>
                <w:lang w:val="en-US" w:eastAsia="en-US"/>
              </w:rPr>
              <w:t>Изданачке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ОТЛ - </w:t>
            </w:r>
            <w:proofErr w:type="spellStart"/>
            <w:r w:rsidRPr="00AD0F32">
              <w:rPr>
                <w:color w:val="000000"/>
                <w:sz w:val="22"/>
                <w:szCs w:val="22"/>
                <w:lang w:val="en-US" w:eastAsia="en-US"/>
              </w:rPr>
              <w:t>Високе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ОТЛ</w:t>
            </w:r>
          </w:p>
        </w:tc>
        <w:tc>
          <w:tcPr>
            <w:tcW w:w="279" w:type="pct"/>
            <w:tcBorders>
              <w:top w:val="nil"/>
              <w:left w:val="nil"/>
              <w:bottom w:val="single" w:sz="4" w:space="0" w:color="auto"/>
              <w:right w:val="single" w:sz="4" w:space="0" w:color="auto"/>
            </w:tcBorders>
            <w:noWrap/>
            <w:vAlign w:val="center"/>
            <w:hideMark/>
          </w:tcPr>
          <w:p w14:paraId="5F856962"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5.36</w:t>
            </w:r>
          </w:p>
        </w:tc>
        <w:tc>
          <w:tcPr>
            <w:tcW w:w="294" w:type="pct"/>
            <w:tcBorders>
              <w:top w:val="nil"/>
              <w:left w:val="nil"/>
              <w:bottom w:val="single" w:sz="4" w:space="0" w:color="auto"/>
              <w:right w:val="single" w:sz="4" w:space="0" w:color="auto"/>
            </w:tcBorders>
            <w:noWrap/>
            <w:vAlign w:val="center"/>
            <w:hideMark/>
          </w:tcPr>
          <w:p w14:paraId="1C28AEE5"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0.50%</w:t>
            </w:r>
          </w:p>
        </w:tc>
        <w:tc>
          <w:tcPr>
            <w:tcW w:w="340" w:type="pct"/>
            <w:tcBorders>
              <w:top w:val="nil"/>
              <w:left w:val="nil"/>
              <w:bottom w:val="single" w:sz="4" w:space="0" w:color="auto"/>
              <w:right w:val="single" w:sz="4" w:space="0" w:color="auto"/>
            </w:tcBorders>
            <w:noWrap/>
            <w:vAlign w:val="center"/>
            <w:hideMark/>
          </w:tcPr>
          <w:p w14:paraId="5FCA35F2"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1,089.10</w:t>
            </w:r>
          </w:p>
        </w:tc>
        <w:tc>
          <w:tcPr>
            <w:tcW w:w="294" w:type="pct"/>
            <w:tcBorders>
              <w:top w:val="nil"/>
              <w:left w:val="nil"/>
              <w:bottom w:val="single" w:sz="4" w:space="0" w:color="auto"/>
              <w:right w:val="single" w:sz="4" w:space="0" w:color="auto"/>
            </w:tcBorders>
            <w:noWrap/>
            <w:vAlign w:val="center"/>
            <w:hideMark/>
          </w:tcPr>
          <w:p w14:paraId="6B846BF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0.40%</w:t>
            </w:r>
          </w:p>
        </w:tc>
        <w:tc>
          <w:tcPr>
            <w:tcW w:w="228" w:type="pct"/>
            <w:tcBorders>
              <w:top w:val="nil"/>
              <w:left w:val="nil"/>
              <w:bottom w:val="single" w:sz="4" w:space="0" w:color="auto"/>
              <w:right w:val="single" w:sz="4" w:space="0" w:color="auto"/>
            </w:tcBorders>
            <w:noWrap/>
            <w:vAlign w:val="center"/>
            <w:hideMark/>
          </w:tcPr>
          <w:p w14:paraId="522DCD0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203.2</w:t>
            </w:r>
          </w:p>
        </w:tc>
        <w:tc>
          <w:tcPr>
            <w:tcW w:w="279" w:type="pct"/>
            <w:tcBorders>
              <w:top w:val="nil"/>
              <w:left w:val="nil"/>
              <w:bottom w:val="single" w:sz="4" w:space="0" w:color="auto"/>
              <w:right w:val="single" w:sz="4" w:space="0" w:color="auto"/>
            </w:tcBorders>
            <w:noWrap/>
            <w:vAlign w:val="center"/>
            <w:hideMark/>
          </w:tcPr>
          <w:p w14:paraId="421F3C51"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15.1</w:t>
            </w:r>
          </w:p>
        </w:tc>
        <w:tc>
          <w:tcPr>
            <w:tcW w:w="294" w:type="pct"/>
            <w:tcBorders>
              <w:top w:val="nil"/>
              <w:left w:val="nil"/>
              <w:bottom w:val="single" w:sz="4" w:space="0" w:color="auto"/>
              <w:right w:val="single" w:sz="4" w:space="0" w:color="auto"/>
            </w:tcBorders>
            <w:noWrap/>
            <w:vAlign w:val="center"/>
            <w:hideMark/>
          </w:tcPr>
          <w:p w14:paraId="4359C0C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0.30%</w:t>
            </w:r>
          </w:p>
        </w:tc>
        <w:tc>
          <w:tcPr>
            <w:tcW w:w="228" w:type="pct"/>
            <w:tcBorders>
              <w:top w:val="nil"/>
              <w:left w:val="nil"/>
              <w:bottom w:val="single" w:sz="4" w:space="0" w:color="auto"/>
              <w:right w:val="single" w:sz="4" w:space="0" w:color="auto"/>
            </w:tcBorders>
            <w:noWrap/>
            <w:vAlign w:val="center"/>
            <w:hideMark/>
          </w:tcPr>
          <w:p w14:paraId="654635FD"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2.8</w:t>
            </w:r>
          </w:p>
        </w:tc>
        <w:tc>
          <w:tcPr>
            <w:tcW w:w="267" w:type="pct"/>
            <w:tcBorders>
              <w:top w:val="nil"/>
              <w:left w:val="nil"/>
              <w:bottom w:val="single" w:sz="4" w:space="0" w:color="auto"/>
              <w:right w:val="single" w:sz="4" w:space="0" w:color="auto"/>
            </w:tcBorders>
            <w:noWrap/>
            <w:vAlign w:val="center"/>
            <w:hideMark/>
          </w:tcPr>
          <w:p w14:paraId="5192099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1.4</w:t>
            </w:r>
          </w:p>
        </w:tc>
      </w:tr>
      <w:tr w:rsidR="00AD0F32" w:rsidRPr="00AD0F32" w14:paraId="7B6A9FB0"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7A1CEA84"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2 - </w:t>
            </w:r>
            <w:proofErr w:type="spellStart"/>
            <w:r w:rsidRPr="00AD0F32">
              <w:rPr>
                <w:color w:val="000000"/>
                <w:sz w:val="22"/>
                <w:szCs w:val="22"/>
                <w:lang w:val="en-US" w:eastAsia="en-US"/>
              </w:rPr>
              <w:t>разређена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састојина</w:t>
            </w:r>
            <w:proofErr w:type="spellEnd"/>
          </w:p>
        </w:tc>
        <w:tc>
          <w:tcPr>
            <w:tcW w:w="279" w:type="pct"/>
            <w:tcBorders>
              <w:top w:val="nil"/>
              <w:left w:val="nil"/>
              <w:bottom w:val="single" w:sz="4" w:space="0" w:color="auto"/>
              <w:right w:val="single" w:sz="4" w:space="0" w:color="auto"/>
            </w:tcBorders>
            <w:noWrap/>
            <w:vAlign w:val="center"/>
            <w:hideMark/>
          </w:tcPr>
          <w:p w14:paraId="425DB088"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42.58</w:t>
            </w:r>
          </w:p>
        </w:tc>
        <w:tc>
          <w:tcPr>
            <w:tcW w:w="294" w:type="pct"/>
            <w:tcBorders>
              <w:top w:val="nil"/>
              <w:left w:val="nil"/>
              <w:bottom w:val="single" w:sz="4" w:space="0" w:color="auto"/>
              <w:right w:val="single" w:sz="4" w:space="0" w:color="auto"/>
            </w:tcBorders>
            <w:noWrap/>
            <w:vAlign w:val="center"/>
            <w:hideMark/>
          </w:tcPr>
          <w:p w14:paraId="1F4A1E83"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3.90%</w:t>
            </w:r>
          </w:p>
        </w:tc>
        <w:tc>
          <w:tcPr>
            <w:tcW w:w="340" w:type="pct"/>
            <w:tcBorders>
              <w:top w:val="nil"/>
              <w:left w:val="nil"/>
              <w:bottom w:val="single" w:sz="4" w:space="0" w:color="auto"/>
              <w:right w:val="single" w:sz="4" w:space="0" w:color="auto"/>
            </w:tcBorders>
            <w:noWrap/>
            <w:vAlign w:val="center"/>
            <w:hideMark/>
          </w:tcPr>
          <w:p w14:paraId="7981378A"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11,094.20</w:t>
            </w:r>
          </w:p>
        </w:tc>
        <w:tc>
          <w:tcPr>
            <w:tcW w:w="294" w:type="pct"/>
            <w:tcBorders>
              <w:top w:val="nil"/>
              <w:left w:val="nil"/>
              <w:bottom w:val="single" w:sz="4" w:space="0" w:color="auto"/>
              <w:right w:val="single" w:sz="4" w:space="0" w:color="auto"/>
            </w:tcBorders>
            <w:noWrap/>
            <w:vAlign w:val="center"/>
            <w:hideMark/>
          </w:tcPr>
          <w:p w14:paraId="6D3CB2E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4.10%</w:t>
            </w:r>
          </w:p>
        </w:tc>
        <w:tc>
          <w:tcPr>
            <w:tcW w:w="228" w:type="pct"/>
            <w:tcBorders>
              <w:top w:val="nil"/>
              <w:left w:val="nil"/>
              <w:bottom w:val="single" w:sz="4" w:space="0" w:color="auto"/>
              <w:right w:val="single" w:sz="4" w:space="0" w:color="auto"/>
            </w:tcBorders>
            <w:noWrap/>
            <w:vAlign w:val="center"/>
            <w:hideMark/>
          </w:tcPr>
          <w:p w14:paraId="4CA9096F"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260.6</w:t>
            </w:r>
          </w:p>
        </w:tc>
        <w:tc>
          <w:tcPr>
            <w:tcW w:w="279" w:type="pct"/>
            <w:tcBorders>
              <w:top w:val="nil"/>
              <w:left w:val="nil"/>
              <w:bottom w:val="single" w:sz="4" w:space="0" w:color="auto"/>
              <w:right w:val="single" w:sz="4" w:space="0" w:color="auto"/>
            </w:tcBorders>
            <w:noWrap/>
            <w:vAlign w:val="center"/>
            <w:hideMark/>
          </w:tcPr>
          <w:p w14:paraId="0BDBD15A"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166.6</w:t>
            </w:r>
          </w:p>
        </w:tc>
        <w:tc>
          <w:tcPr>
            <w:tcW w:w="294" w:type="pct"/>
            <w:tcBorders>
              <w:top w:val="nil"/>
              <w:left w:val="nil"/>
              <w:bottom w:val="single" w:sz="4" w:space="0" w:color="auto"/>
              <w:right w:val="single" w:sz="4" w:space="0" w:color="auto"/>
            </w:tcBorders>
            <w:noWrap/>
            <w:vAlign w:val="center"/>
            <w:hideMark/>
          </w:tcPr>
          <w:p w14:paraId="0AFB1E0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3.30%</w:t>
            </w:r>
          </w:p>
        </w:tc>
        <w:tc>
          <w:tcPr>
            <w:tcW w:w="228" w:type="pct"/>
            <w:tcBorders>
              <w:top w:val="nil"/>
              <w:left w:val="nil"/>
              <w:bottom w:val="single" w:sz="4" w:space="0" w:color="auto"/>
              <w:right w:val="single" w:sz="4" w:space="0" w:color="auto"/>
            </w:tcBorders>
            <w:noWrap/>
            <w:vAlign w:val="center"/>
            <w:hideMark/>
          </w:tcPr>
          <w:p w14:paraId="5EBA913B"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3.9</w:t>
            </w:r>
          </w:p>
        </w:tc>
        <w:tc>
          <w:tcPr>
            <w:tcW w:w="267" w:type="pct"/>
            <w:tcBorders>
              <w:top w:val="nil"/>
              <w:left w:val="nil"/>
              <w:bottom w:val="single" w:sz="4" w:space="0" w:color="auto"/>
              <w:right w:val="single" w:sz="4" w:space="0" w:color="auto"/>
            </w:tcBorders>
            <w:noWrap/>
            <w:vAlign w:val="center"/>
            <w:hideMark/>
          </w:tcPr>
          <w:p w14:paraId="36627D38"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1.5</w:t>
            </w:r>
          </w:p>
        </w:tc>
      </w:tr>
      <w:tr w:rsidR="00AD0F32" w:rsidRPr="00AD0F32" w14:paraId="0FB35F5F" w14:textId="77777777" w:rsidTr="005E30CC">
        <w:trPr>
          <w:trHeight w:val="312"/>
        </w:trPr>
        <w:tc>
          <w:tcPr>
            <w:tcW w:w="2497" w:type="pct"/>
            <w:tcBorders>
              <w:top w:val="nil"/>
              <w:left w:val="single" w:sz="4" w:space="0" w:color="auto"/>
              <w:bottom w:val="single" w:sz="4" w:space="0" w:color="auto"/>
              <w:right w:val="single" w:sz="4" w:space="0" w:color="auto"/>
            </w:tcBorders>
            <w:shd w:val="clear" w:color="000000" w:fill="F2F2F2"/>
            <w:noWrap/>
            <w:vAlign w:val="center"/>
            <w:hideMark/>
          </w:tcPr>
          <w:p w14:paraId="447D14AE" w14:textId="77777777" w:rsidR="00AD0F32" w:rsidRPr="00AD0F32" w:rsidRDefault="00AD0F32" w:rsidP="00AD0F32">
            <w:pPr>
              <w:widowControl/>
              <w:rPr>
                <w:b/>
                <w:bCs/>
                <w:i/>
                <w:iCs/>
                <w:color w:val="000000"/>
                <w:sz w:val="22"/>
                <w:szCs w:val="22"/>
                <w:lang w:val="en-US" w:eastAsia="en-US"/>
              </w:rPr>
            </w:pPr>
            <w:proofErr w:type="spellStart"/>
            <w:r w:rsidRPr="00AD0F32">
              <w:rPr>
                <w:b/>
                <w:bCs/>
                <w:i/>
                <w:iCs/>
                <w:color w:val="000000"/>
                <w:sz w:val="22"/>
                <w:szCs w:val="22"/>
                <w:lang w:val="en-US" w:eastAsia="en-US"/>
              </w:rPr>
              <w:t>Изданачка</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природна</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састојина</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тврдих</w:t>
            </w:r>
            <w:proofErr w:type="spellEnd"/>
            <w:r w:rsidRPr="00AD0F32">
              <w:rPr>
                <w:b/>
                <w:bCs/>
                <w:i/>
                <w:iCs/>
                <w:color w:val="000000"/>
                <w:sz w:val="22"/>
                <w:szCs w:val="22"/>
                <w:lang w:val="en-US" w:eastAsia="en-US"/>
              </w:rPr>
              <w:t xml:space="preserve"> и </w:t>
            </w:r>
            <w:proofErr w:type="spellStart"/>
            <w:r w:rsidRPr="00AD0F32">
              <w:rPr>
                <w:b/>
                <w:bCs/>
                <w:i/>
                <w:iCs/>
                <w:color w:val="000000"/>
                <w:sz w:val="22"/>
                <w:szCs w:val="22"/>
                <w:lang w:val="en-US" w:eastAsia="en-US"/>
              </w:rPr>
              <w:t>меких</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лишћара</w:t>
            </w:r>
            <w:proofErr w:type="spellEnd"/>
          </w:p>
        </w:tc>
        <w:tc>
          <w:tcPr>
            <w:tcW w:w="279" w:type="pct"/>
            <w:tcBorders>
              <w:top w:val="nil"/>
              <w:left w:val="nil"/>
              <w:bottom w:val="single" w:sz="4" w:space="0" w:color="auto"/>
              <w:right w:val="single" w:sz="4" w:space="0" w:color="auto"/>
            </w:tcBorders>
            <w:shd w:val="clear" w:color="000000" w:fill="F2F2F2"/>
            <w:noWrap/>
            <w:vAlign w:val="center"/>
            <w:hideMark/>
          </w:tcPr>
          <w:p w14:paraId="0D8F26DD"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263.52</w:t>
            </w:r>
          </w:p>
        </w:tc>
        <w:tc>
          <w:tcPr>
            <w:tcW w:w="294" w:type="pct"/>
            <w:tcBorders>
              <w:top w:val="nil"/>
              <w:left w:val="nil"/>
              <w:bottom w:val="single" w:sz="4" w:space="0" w:color="auto"/>
              <w:right w:val="single" w:sz="4" w:space="0" w:color="auto"/>
            </w:tcBorders>
            <w:shd w:val="clear" w:color="000000" w:fill="F2F2F2"/>
            <w:noWrap/>
            <w:vAlign w:val="center"/>
            <w:hideMark/>
          </w:tcPr>
          <w:p w14:paraId="47D2A2FC"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24.00%</w:t>
            </w:r>
          </w:p>
        </w:tc>
        <w:tc>
          <w:tcPr>
            <w:tcW w:w="340" w:type="pct"/>
            <w:tcBorders>
              <w:top w:val="nil"/>
              <w:left w:val="nil"/>
              <w:bottom w:val="single" w:sz="4" w:space="0" w:color="auto"/>
              <w:right w:val="single" w:sz="4" w:space="0" w:color="auto"/>
            </w:tcBorders>
            <w:shd w:val="clear" w:color="000000" w:fill="F2F2F2"/>
            <w:noWrap/>
            <w:vAlign w:val="center"/>
            <w:hideMark/>
          </w:tcPr>
          <w:p w14:paraId="76C367F3"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72,482.90</w:t>
            </w:r>
          </w:p>
        </w:tc>
        <w:tc>
          <w:tcPr>
            <w:tcW w:w="294" w:type="pct"/>
            <w:tcBorders>
              <w:top w:val="nil"/>
              <w:left w:val="nil"/>
              <w:bottom w:val="single" w:sz="4" w:space="0" w:color="auto"/>
              <w:right w:val="single" w:sz="4" w:space="0" w:color="auto"/>
            </w:tcBorders>
            <w:shd w:val="clear" w:color="000000" w:fill="F2F2F2"/>
            <w:noWrap/>
            <w:vAlign w:val="center"/>
            <w:hideMark/>
          </w:tcPr>
          <w:p w14:paraId="4177BD47"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26.70%</w:t>
            </w:r>
          </w:p>
        </w:tc>
        <w:tc>
          <w:tcPr>
            <w:tcW w:w="228" w:type="pct"/>
            <w:tcBorders>
              <w:top w:val="nil"/>
              <w:left w:val="nil"/>
              <w:bottom w:val="single" w:sz="4" w:space="0" w:color="auto"/>
              <w:right w:val="single" w:sz="4" w:space="0" w:color="auto"/>
            </w:tcBorders>
            <w:shd w:val="clear" w:color="000000" w:fill="F2F2F2"/>
            <w:noWrap/>
            <w:vAlign w:val="center"/>
            <w:hideMark/>
          </w:tcPr>
          <w:p w14:paraId="29A52B21"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275.1</w:t>
            </w:r>
          </w:p>
        </w:tc>
        <w:tc>
          <w:tcPr>
            <w:tcW w:w="279" w:type="pct"/>
            <w:tcBorders>
              <w:top w:val="nil"/>
              <w:left w:val="nil"/>
              <w:bottom w:val="single" w:sz="4" w:space="0" w:color="auto"/>
              <w:right w:val="single" w:sz="4" w:space="0" w:color="auto"/>
            </w:tcBorders>
            <w:shd w:val="clear" w:color="000000" w:fill="F2F2F2"/>
            <w:noWrap/>
            <w:vAlign w:val="center"/>
            <w:hideMark/>
          </w:tcPr>
          <w:p w14:paraId="40745EC4"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1,213.30</w:t>
            </w:r>
          </w:p>
        </w:tc>
        <w:tc>
          <w:tcPr>
            <w:tcW w:w="294" w:type="pct"/>
            <w:tcBorders>
              <w:top w:val="nil"/>
              <w:left w:val="nil"/>
              <w:bottom w:val="single" w:sz="4" w:space="0" w:color="auto"/>
              <w:right w:val="single" w:sz="4" w:space="0" w:color="auto"/>
            </w:tcBorders>
            <w:shd w:val="clear" w:color="000000" w:fill="F2F2F2"/>
            <w:noWrap/>
            <w:vAlign w:val="center"/>
            <w:hideMark/>
          </w:tcPr>
          <w:p w14:paraId="4B644D82"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24.10%</w:t>
            </w:r>
          </w:p>
        </w:tc>
        <w:tc>
          <w:tcPr>
            <w:tcW w:w="228" w:type="pct"/>
            <w:tcBorders>
              <w:top w:val="nil"/>
              <w:left w:val="nil"/>
              <w:bottom w:val="single" w:sz="4" w:space="0" w:color="auto"/>
              <w:right w:val="single" w:sz="4" w:space="0" w:color="auto"/>
            </w:tcBorders>
            <w:shd w:val="clear" w:color="000000" w:fill="F2F2F2"/>
            <w:noWrap/>
            <w:vAlign w:val="center"/>
            <w:hideMark/>
          </w:tcPr>
          <w:p w14:paraId="61FE58EE"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4.6</w:t>
            </w:r>
          </w:p>
        </w:tc>
        <w:tc>
          <w:tcPr>
            <w:tcW w:w="267" w:type="pct"/>
            <w:tcBorders>
              <w:top w:val="nil"/>
              <w:left w:val="nil"/>
              <w:bottom w:val="single" w:sz="4" w:space="0" w:color="auto"/>
              <w:right w:val="single" w:sz="4" w:space="0" w:color="auto"/>
            </w:tcBorders>
            <w:shd w:val="clear" w:color="000000" w:fill="F2F2F2"/>
            <w:noWrap/>
            <w:vAlign w:val="center"/>
            <w:hideMark/>
          </w:tcPr>
          <w:p w14:paraId="75A68118"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1.7</w:t>
            </w:r>
          </w:p>
        </w:tc>
      </w:tr>
      <w:tr w:rsidR="00AD0F32" w:rsidRPr="00AD0F32" w14:paraId="33814392"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6F5E777B"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2621 - </w:t>
            </w:r>
            <w:proofErr w:type="spellStart"/>
            <w:r w:rsidRPr="00AD0F32">
              <w:rPr>
                <w:color w:val="000000"/>
                <w:sz w:val="22"/>
                <w:szCs w:val="22"/>
                <w:lang w:val="en-US" w:eastAsia="en-US"/>
              </w:rPr>
              <w:t>Изданачке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храстова</w:t>
            </w:r>
            <w:proofErr w:type="spellEnd"/>
            <w:r w:rsidRPr="00AD0F32">
              <w:rPr>
                <w:color w:val="000000"/>
                <w:sz w:val="22"/>
                <w:szCs w:val="22"/>
                <w:lang w:val="en-US" w:eastAsia="en-US"/>
              </w:rPr>
              <w:t xml:space="preserve"> - </w:t>
            </w:r>
            <w:proofErr w:type="spellStart"/>
            <w:r w:rsidRPr="00AD0F32">
              <w:rPr>
                <w:color w:val="000000"/>
                <w:sz w:val="22"/>
                <w:szCs w:val="22"/>
                <w:lang w:val="en-US" w:eastAsia="en-US"/>
              </w:rPr>
              <w:t>Високе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храстова</w:t>
            </w:r>
            <w:proofErr w:type="spellEnd"/>
            <w:r w:rsidRPr="00AD0F32">
              <w:rPr>
                <w:color w:val="000000"/>
                <w:sz w:val="22"/>
                <w:szCs w:val="22"/>
                <w:lang w:val="en-US" w:eastAsia="en-US"/>
              </w:rPr>
              <w:t xml:space="preserve"> и </w:t>
            </w:r>
            <w:proofErr w:type="spellStart"/>
            <w:r w:rsidRPr="00AD0F32">
              <w:rPr>
                <w:color w:val="000000"/>
                <w:sz w:val="22"/>
                <w:szCs w:val="22"/>
                <w:lang w:val="en-US" w:eastAsia="en-US"/>
              </w:rPr>
              <w:t>осталих</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лишћара</w:t>
            </w:r>
            <w:proofErr w:type="spellEnd"/>
          </w:p>
        </w:tc>
        <w:tc>
          <w:tcPr>
            <w:tcW w:w="279" w:type="pct"/>
            <w:tcBorders>
              <w:top w:val="nil"/>
              <w:left w:val="nil"/>
              <w:bottom w:val="single" w:sz="4" w:space="0" w:color="auto"/>
              <w:right w:val="single" w:sz="4" w:space="0" w:color="auto"/>
            </w:tcBorders>
            <w:noWrap/>
            <w:vAlign w:val="center"/>
            <w:hideMark/>
          </w:tcPr>
          <w:p w14:paraId="161A9DD3"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25.52</w:t>
            </w:r>
          </w:p>
        </w:tc>
        <w:tc>
          <w:tcPr>
            <w:tcW w:w="294" w:type="pct"/>
            <w:tcBorders>
              <w:top w:val="nil"/>
              <w:left w:val="nil"/>
              <w:bottom w:val="single" w:sz="4" w:space="0" w:color="auto"/>
              <w:right w:val="single" w:sz="4" w:space="0" w:color="auto"/>
            </w:tcBorders>
            <w:noWrap/>
            <w:vAlign w:val="center"/>
            <w:hideMark/>
          </w:tcPr>
          <w:p w14:paraId="1625701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2.30%</w:t>
            </w:r>
          </w:p>
        </w:tc>
        <w:tc>
          <w:tcPr>
            <w:tcW w:w="340" w:type="pct"/>
            <w:tcBorders>
              <w:top w:val="nil"/>
              <w:left w:val="nil"/>
              <w:bottom w:val="single" w:sz="4" w:space="0" w:color="auto"/>
              <w:right w:val="single" w:sz="4" w:space="0" w:color="auto"/>
            </w:tcBorders>
            <w:noWrap/>
            <w:vAlign w:val="center"/>
            <w:hideMark/>
          </w:tcPr>
          <w:p w14:paraId="354AAE73"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7,464.30</w:t>
            </w:r>
          </w:p>
        </w:tc>
        <w:tc>
          <w:tcPr>
            <w:tcW w:w="294" w:type="pct"/>
            <w:tcBorders>
              <w:top w:val="nil"/>
              <w:left w:val="nil"/>
              <w:bottom w:val="single" w:sz="4" w:space="0" w:color="auto"/>
              <w:right w:val="single" w:sz="4" w:space="0" w:color="auto"/>
            </w:tcBorders>
            <w:noWrap/>
            <w:vAlign w:val="center"/>
            <w:hideMark/>
          </w:tcPr>
          <w:p w14:paraId="0D13482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2.70%</w:t>
            </w:r>
          </w:p>
        </w:tc>
        <w:tc>
          <w:tcPr>
            <w:tcW w:w="228" w:type="pct"/>
            <w:tcBorders>
              <w:top w:val="nil"/>
              <w:left w:val="nil"/>
              <w:bottom w:val="single" w:sz="4" w:space="0" w:color="auto"/>
              <w:right w:val="single" w:sz="4" w:space="0" w:color="auto"/>
            </w:tcBorders>
            <w:noWrap/>
            <w:vAlign w:val="center"/>
            <w:hideMark/>
          </w:tcPr>
          <w:p w14:paraId="37C48405"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292.5</w:t>
            </w:r>
          </w:p>
        </w:tc>
        <w:tc>
          <w:tcPr>
            <w:tcW w:w="279" w:type="pct"/>
            <w:tcBorders>
              <w:top w:val="nil"/>
              <w:left w:val="nil"/>
              <w:bottom w:val="single" w:sz="4" w:space="0" w:color="auto"/>
              <w:right w:val="single" w:sz="4" w:space="0" w:color="auto"/>
            </w:tcBorders>
            <w:noWrap/>
            <w:vAlign w:val="center"/>
            <w:hideMark/>
          </w:tcPr>
          <w:p w14:paraId="09098AF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124.6</w:t>
            </w:r>
          </w:p>
        </w:tc>
        <w:tc>
          <w:tcPr>
            <w:tcW w:w="294" w:type="pct"/>
            <w:tcBorders>
              <w:top w:val="nil"/>
              <w:left w:val="nil"/>
              <w:bottom w:val="single" w:sz="4" w:space="0" w:color="auto"/>
              <w:right w:val="single" w:sz="4" w:space="0" w:color="auto"/>
            </w:tcBorders>
            <w:noWrap/>
            <w:vAlign w:val="center"/>
            <w:hideMark/>
          </w:tcPr>
          <w:p w14:paraId="4E24BC5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2.50%</w:t>
            </w:r>
          </w:p>
        </w:tc>
        <w:tc>
          <w:tcPr>
            <w:tcW w:w="228" w:type="pct"/>
            <w:tcBorders>
              <w:top w:val="nil"/>
              <w:left w:val="nil"/>
              <w:bottom w:val="single" w:sz="4" w:space="0" w:color="auto"/>
              <w:right w:val="single" w:sz="4" w:space="0" w:color="auto"/>
            </w:tcBorders>
            <w:noWrap/>
            <w:vAlign w:val="center"/>
            <w:hideMark/>
          </w:tcPr>
          <w:p w14:paraId="725AE9B7"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4.9</w:t>
            </w:r>
          </w:p>
        </w:tc>
        <w:tc>
          <w:tcPr>
            <w:tcW w:w="267" w:type="pct"/>
            <w:tcBorders>
              <w:top w:val="nil"/>
              <w:left w:val="nil"/>
              <w:bottom w:val="single" w:sz="4" w:space="0" w:color="auto"/>
              <w:right w:val="single" w:sz="4" w:space="0" w:color="auto"/>
            </w:tcBorders>
            <w:noWrap/>
            <w:vAlign w:val="center"/>
            <w:hideMark/>
          </w:tcPr>
          <w:p w14:paraId="24C4F895"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1.7</w:t>
            </w:r>
          </w:p>
        </w:tc>
      </w:tr>
      <w:tr w:rsidR="00AD0F32" w:rsidRPr="00AD0F32" w14:paraId="7DC88B91"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010A10E8"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21121 - </w:t>
            </w:r>
            <w:proofErr w:type="spellStart"/>
            <w:r w:rsidRPr="00AD0F32">
              <w:rPr>
                <w:color w:val="000000"/>
                <w:sz w:val="22"/>
                <w:szCs w:val="22"/>
                <w:lang w:val="en-US" w:eastAsia="en-US"/>
              </w:rPr>
              <w:t>Изданачке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букве</w:t>
            </w:r>
            <w:proofErr w:type="spellEnd"/>
            <w:r w:rsidRPr="00AD0F32">
              <w:rPr>
                <w:color w:val="000000"/>
                <w:sz w:val="22"/>
                <w:szCs w:val="22"/>
                <w:lang w:val="en-US" w:eastAsia="en-US"/>
              </w:rPr>
              <w:t xml:space="preserve"> - </w:t>
            </w:r>
            <w:proofErr w:type="spellStart"/>
            <w:r w:rsidRPr="00AD0F32">
              <w:rPr>
                <w:color w:val="000000"/>
                <w:sz w:val="22"/>
                <w:szCs w:val="22"/>
                <w:lang w:val="en-US" w:eastAsia="en-US"/>
              </w:rPr>
              <w:t>Високе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букве</w:t>
            </w:r>
            <w:proofErr w:type="spellEnd"/>
            <w:r w:rsidRPr="00AD0F32">
              <w:rPr>
                <w:color w:val="000000"/>
                <w:sz w:val="22"/>
                <w:szCs w:val="22"/>
                <w:lang w:val="en-US" w:eastAsia="en-US"/>
              </w:rPr>
              <w:t xml:space="preserve"> и </w:t>
            </w:r>
            <w:proofErr w:type="spellStart"/>
            <w:r w:rsidRPr="00AD0F32">
              <w:rPr>
                <w:color w:val="000000"/>
                <w:sz w:val="22"/>
                <w:szCs w:val="22"/>
                <w:lang w:val="en-US" w:eastAsia="en-US"/>
              </w:rPr>
              <w:t>осталих</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лишћара</w:t>
            </w:r>
            <w:proofErr w:type="spellEnd"/>
            <w:r w:rsidRPr="00AD0F32">
              <w:rPr>
                <w:color w:val="000000"/>
                <w:sz w:val="22"/>
                <w:szCs w:val="22"/>
                <w:lang w:val="en-US" w:eastAsia="en-US"/>
              </w:rPr>
              <w:t xml:space="preserve"> и </w:t>
            </w:r>
            <w:proofErr w:type="spellStart"/>
            <w:r w:rsidRPr="00AD0F32">
              <w:rPr>
                <w:color w:val="000000"/>
                <w:sz w:val="22"/>
                <w:szCs w:val="22"/>
                <w:lang w:val="en-US" w:eastAsia="en-US"/>
              </w:rPr>
              <w:t>четинара</w:t>
            </w:r>
            <w:proofErr w:type="spellEnd"/>
          </w:p>
        </w:tc>
        <w:tc>
          <w:tcPr>
            <w:tcW w:w="279" w:type="pct"/>
            <w:tcBorders>
              <w:top w:val="nil"/>
              <w:left w:val="nil"/>
              <w:bottom w:val="single" w:sz="4" w:space="0" w:color="auto"/>
              <w:right w:val="single" w:sz="4" w:space="0" w:color="auto"/>
            </w:tcBorders>
            <w:noWrap/>
            <w:vAlign w:val="center"/>
            <w:hideMark/>
          </w:tcPr>
          <w:p w14:paraId="7A375817"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3.8</w:t>
            </w:r>
          </w:p>
        </w:tc>
        <w:tc>
          <w:tcPr>
            <w:tcW w:w="294" w:type="pct"/>
            <w:tcBorders>
              <w:top w:val="nil"/>
              <w:left w:val="nil"/>
              <w:bottom w:val="single" w:sz="4" w:space="0" w:color="auto"/>
              <w:right w:val="single" w:sz="4" w:space="0" w:color="auto"/>
            </w:tcBorders>
            <w:noWrap/>
            <w:vAlign w:val="center"/>
            <w:hideMark/>
          </w:tcPr>
          <w:p w14:paraId="383B52F5"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0.30%</w:t>
            </w:r>
          </w:p>
        </w:tc>
        <w:tc>
          <w:tcPr>
            <w:tcW w:w="340" w:type="pct"/>
            <w:tcBorders>
              <w:top w:val="nil"/>
              <w:left w:val="nil"/>
              <w:bottom w:val="single" w:sz="4" w:space="0" w:color="auto"/>
              <w:right w:val="single" w:sz="4" w:space="0" w:color="auto"/>
            </w:tcBorders>
            <w:noWrap/>
            <w:vAlign w:val="center"/>
            <w:hideMark/>
          </w:tcPr>
          <w:p w14:paraId="56EA55E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1,294.30</w:t>
            </w:r>
          </w:p>
        </w:tc>
        <w:tc>
          <w:tcPr>
            <w:tcW w:w="294" w:type="pct"/>
            <w:tcBorders>
              <w:top w:val="nil"/>
              <w:left w:val="nil"/>
              <w:bottom w:val="single" w:sz="4" w:space="0" w:color="auto"/>
              <w:right w:val="single" w:sz="4" w:space="0" w:color="auto"/>
            </w:tcBorders>
            <w:noWrap/>
            <w:vAlign w:val="center"/>
            <w:hideMark/>
          </w:tcPr>
          <w:p w14:paraId="76EE2AA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0.50%</w:t>
            </w:r>
          </w:p>
        </w:tc>
        <w:tc>
          <w:tcPr>
            <w:tcW w:w="228" w:type="pct"/>
            <w:tcBorders>
              <w:top w:val="nil"/>
              <w:left w:val="nil"/>
              <w:bottom w:val="single" w:sz="4" w:space="0" w:color="auto"/>
              <w:right w:val="single" w:sz="4" w:space="0" w:color="auto"/>
            </w:tcBorders>
            <w:noWrap/>
            <w:vAlign w:val="center"/>
            <w:hideMark/>
          </w:tcPr>
          <w:p w14:paraId="29E80BAF"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340.6</w:t>
            </w:r>
          </w:p>
        </w:tc>
        <w:tc>
          <w:tcPr>
            <w:tcW w:w="279" w:type="pct"/>
            <w:tcBorders>
              <w:top w:val="nil"/>
              <w:left w:val="nil"/>
              <w:bottom w:val="single" w:sz="4" w:space="0" w:color="auto"/>
              <w:right w:val="single" w:sz="4" w:space="0" w:color="auto"/>
            </w:tcBorders>
            <w:noWrap/>
            <w:vAlign w:val="center"/>
            <w:hideMark/>
          </w:tcPr>
          <w:p w14:paraId="46151483"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21.6</w:t>
            </w:r>
          </w:p>
        </w:tc>
        <w:tc>
          <w:tcPr>
            <w:tcW w:w="294" w:type="pct"/>
            <w:tcBorders>
              <w:top w:val="nil"/>
              <w:left w:val="nil"/>
              <w:bottom w:val="single" w:sz="4" w:space="0" w:color="auto"/>
              <w:right w:val="single" w:sz="4" w:space="0" w:color="auto"/>
            </w:tcBorders>
            <w:noWrap/>
            <w:vAlign w:val="center"/>
            <w:hideMark/>
          </w:tcPr>
          <w:p w14:paraId="31C0BA8F"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0.40%</w:t>
            </w:r>
          </w:p>
        </w:tc>
        <w:tc>
          <w:tcPr>
            <w:tcW w:w="228" w:type="pct"/>
            <w:tcBorders>
              <w:top w:val="nil"/>
              <w:left w:val="nil"/>
              <w:bottom w:val="single" w:sz="4" w:space="0" w:color="auto"/>
              <w:right w:val="single" w:sz="4" w:space="0" w:color="auto"/>
            </w:tcBorders>
            <w:noWrap/>
            <w:vAlign w:val="center"/>
            <w:hideMark/>
          </w:tcPr>
          <w:p w14:paraId="49C1D90A"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5.7</w:t>
            </w:r>
          </w:p>
        </w:tc>
        <w:tc>
          <w:tcPr>
            <w:tcW w:w="267" w:type="pct"/>
            <w:tcBorders>
              <w:top w:val="nil"/>
              <w:left w:val="nil"/>
              <w:bottom w:val="single" w:sz="4" w:space="0" w:color="auto"/>
              <w:right w:val="single" w:sz="4" w:space="0" w:color="auto"/>
            </w:tcBorders>
            <w:noWrap/>
            <w:vAlign w:val="center"/>
            <w:hideMark/>
          </w:tcPr>
          <w:p w14:paraId="2CB02D59"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1.7</w:t>
            </w:r>
          </w:p>
        </w:tc>
      </w:tr>
      <w:tr w:rsidR="00AD0F32" w:rsidRPr="00AD0F32" w14:paraId="4E28ADF8"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119F2A85"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2920 - </w:t>
            </w:r>
            <w:proofErr w:type="spellStart"/>
            <w:r w:rsidRPr="00AD0F32">
              <w:rPr>
                <w:color w:val="000000"/>
                <w:sz w:val="22"/>
                <w:szCs w:val="22"/>
                <w:lang w:val="en-US" w:eastAsia="en-US"/>
              </w:rPr>
              <w:t>Изданачке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багрема</w:t>
            </w:r>
            <w:proofErr w:type="spellEnd"/>
          </w:p>
        </w:tc>
        <w:tc>
          <w:tcPr>
            <w:tcW w:w="279" w:type="pct"/>
            <w:tcBorders>
              <w:top w:val="nil"/>
              <w:left w:val="nil"/>
              <w:bottom w:val="single" w:sz="4" w:space="0" w:color="auto"/>
              <w:right w:val="single" w:sz="4" w:space="0" w:color="auto"/>
            </w:tcBorders>
            <w:noWrap/>
            <w:vAlign w:val="center"/>
            <w:hideMark/>
          </w:tcPr>
          <w:p w14:paraId="222EF913" w14:textId="5882CCB0" w:rsidR="00AD0F32" w:rsidRPr="00AD0F32" w:rsidRDefault="005E30CC" w:rsidP="00AD0F32">
            <w:pPr>
              <w:widowControl/>
              <w:jc w:val="right"/>
              <w:rPr>
                <w:color w:val="000000"/>
                <w:sz w:val="22"/>
                <w:szCs w:val="22"/>
                <w:lang w:val="en-US" w:eastAsia="en-US"/>
              </w:rPr>
            </w:pPr>
            <w:r>
              <w:rPr>
                <w:color w:val="000000"/>
                <w:sz w:val="22"/>
                <w:szCs w:val="22"/>
                <w:lang w:val="en-US" w:eastAsia="en-US"/>
              </w:rPr>
              <w:t>32</w:t>
            </w:r>
            <w:r w:rsidR="00AD0F32" w:rsidRPr="00AD0F32">
              <w:rPr>
                <w:color w:val="000000"/>
                <w:sz w:val="22"/>
                <w:szCs w:val="22"/>
                <w:lang w:val="en-US" w:eastAsia="en-US"/>
              </w:rPr>
              <w:t>.</w:t>
            </w:r>
            <w:r>
              <w:rPr>
                <w:color w:val="000000"/>
                <w:sz w:val="22"/>
                <w:szCs w:val="22"/>
                <w:lang w:val="en-US" w:eastAsia="en-US"/>
              </w:rPr>
              <w:t>66</w:t>
            </w:r>
          </w:p>
        </w:tc>
        <w:tc>
          <w:tcPr>
            <w:tcW w:w="294" w:type="pct"/>
            <w:tcBorders>
              <w:top w:val="nil"/>
              <w:left w:val="nil"/>
              <w:bottom w:val="single" w:sz="4" w:space="0" w:color="auto"/>
              <w:right w:val="single" w:sz="4" w:space="0" w:color="auto"/>
            </w:tcBorders>
            <w:noWrap/>
            <w:vAlign w:val="center"/>
            <w:hideMark/>
          </w:tcPr>
          <w:p w14:paraId="7F160FB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3.10%</w:t>
            </w:r>
          </w:p>
        </w:tc>
        <w:tc>
          <w:tcPr>
            <w:tcW w:w="340" w:type="pct"/>
            <w:tcBorders>
              <w:top w:val="nil"/>
              <w:left w:val="nil"/>
              <w:bottom w:val="single" w:sz="4" w:space="0" w:color="auto"/>
              <w:right w:val="single" w:sz="4" w:space="0" w:color="auto"/>
            </w:tcBorders>
            <w:noWrap/>
            <w:vAlign w:val="center"/>
            <w:hideMark/>
          </w:tcPr>
          <w:p w14:paraId="0C64BF3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3,481.10</w:t>
            </w:r>
          </w:p>
        </w:tc>
        <w:tc>
          <w:tcPr>
            <w:tcW w:w="294" w:type="pct"/>
            <w:tcBorders>
              <w:top w:val="nil"/>
              <w:left w:val="nil"/>
              <w:bottom w:val="single" w:sz="4" w:space="0" w:color="auto"/>
              <w:right w:val="single" w:sz="4" w:space="0" w:color="auto"/>
            </w:tcBorders>
            <w:noWrap/>
            <w:vAlign w:val="center"/>
            <w:hideMark/>
          </w:tcPr>
          <w:p w14:paraId="1008403B"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1.30%</w:t>
            </w:r>
          </w:p>
        </w:tc>
        <w:tc>
          <w:tcPr>
            <w:tcW w:w="228" w:type="pct"/>
            <w:tcBorders>
              <w:top w:val="nil"/>
              <w:left w:val="nil"/>
              <w:bottom w:val="single" w:sz="4" w:space="0" w:color="auto"/>
              <w:right w:val="single" w:sz="4" w:space="0" w:color="auto"/>
            </w:tcBorders>
            <w:noWrap/>
            <w:vAlign w:val="center"/>
            <w:hideMark/>
          </w:tcPr>
          <w:p w14:paraId="2794C118"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101</w:t>
            </w:r>
          </w:p>
        </w:tc>
        <w:tc>
          <w:tcPr>
            <w:tcW w:w="279" w:type="pct"/>
            <w:tcBorders>
              <w:top w:val="nil"/>
              <w:left w:val="nil"/>
              <w:bottom w:val="single" w:sz="4" w:space="0" w:color="auto"/>
              <w:right w:val="single" w:sz="4" w:space="0" w:color="auto"/>
            </w:tcBorders>
            <w:noWrap/>
            <w:vAlign w:val="center"/>
            <w:hideMark/>
          </w:tcPr>
          <w:p w14:paraId="10C08F43"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119.7</w:t>
            </w:r>
          </w:p>
        </w:tc>
        <w:tc>
          <w:tcPr>
            <w:tcW w:w="294" w:type="pct"/>
            <w:tcBorders>
              <w:top w:val="nil"/>
              <w:left w:val="nil"/>
              <w:bottom w:val="single" w:sz="4" w:space="0" w:color="auto"/>
              <w:right w:val="single" w:sz="4" w:space="0" w:color="auto"/>
            </w:tcBorders>
            <w:noWrap/>
            <w:vAlign w:val="center"/>
            <w:hideMark/>
          </w:tcPr>
          <w:p w14:paraId="4644B323"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2.40%</w:t>
            </w:r>
          </w:p>
        </w:tc>
        <w:tc>
          <w:tcPr>
            <w:tcW w:w="228" w:type="pct"/>
            <w:tcBorders>
              <w:top w:val="nil"/>
              <w:left w:val="nil"/>
              <w:bottom w:val="single" w:sz="4" w:space="0" w:color="auto"/>
              <w:right w:val="single" w:sz="4" w:space="0" w:color="auto"/>
            </w:tcBorders>
            <w:noWrap/>
            <w:vAlign w:val="center"/>
            <w:hideMark/>
          </w:tcPr>
          <w:p w14:paraId="54992F9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3.5</w:t>
            </w:r>
          </w:p>
        </w:tc>
        <w:tc>
          <w:tcPr>
            <w:tcW w:w="267" w:type="pct"/>
            <w:tcBorders>
              <w:top w:val="nil"/>
              <w:left w:val="nil"/>
              <w:bottom w:val="single" w:sz="4" w:space="0" w:color="auto"/>
              <w:right w:val="single" w:sz="4" w:space="0" w:color="auto"/>
            </w:tcBorders>
            <w:noWrap/>
            <w:vAlign w:val="center"/>
            <w:hideMark/>
          </w:tcPr>
          <w:p w14:paraId="13C3809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3.4</w:t>
            </w:r>
          </w:p>
        </w:tc>
      </w:tr>
      <w:tr w:rsidR="00AD0F32" w:rsidRPr="00AD0F32" w14:paraId="0BDB9FF0"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09A6D4C5"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2821 - </w:t>
            </w:r>
            <w:proofErr w:type="spellStart"/>
            <w:r w:rsidRPr="00AD0F32">
              <w:rPr>
                <w:color w:val="000000"/>
                <w:sz w:val="22"/>
                <w:szCs w:val="22"/>
                <w:lang w:val="en-US" w:eastAsia="en-US"/>
              </w:rPr>
              <w:t>Изданачке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ОТЛ - </w:t>
            </w:r>
            <w:proofErr w:type="spellStart"/>
            <w:r w:rsidRPr="00AD0F32">
              <w:rPr>
                <w:color w:val="000000"/>
                <w:sz w:val="22"/>
                <w:szCs w:val="22"/>
                <w:lang w:val="en-US" w:eastAsia="en-US"/>
              </w:rPr>
              <w:t>Високе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ОТЛ</w:t>
            </w:r>
          </w:p>
        </w:tc>
        <w:tc>
          <w:tcPr>
            <w:tcW w:w="279" w:type="pct"/>
            <w:tcBorders>
              <w:top w:val="nil"/>
              <w:left w:val="nil"/>
              <w:bottom w:val="single" w:sz="4" w:space="0" w:color="auto"/>
              <w:right w:val="single" w:sz="4" w:space="0" w:color="auto"/>
            </w:tcBorders>
            <w:noWrap/>
            <w:vAlign w:val="center"/>
            <w:hideMark/>
          </w:tcPr>
          <w:p w14:paraId="603D3C97" w14:textId="14F65840" w:rsidR="00AD0F32" w:rsidRPr="00AD0F32" w:rsidRDefault="005E30CC" w:rsidP="00AD0F32">
            <w:pPr>
              <w:widowControl/>
              <w:jc w:val="right"/>
              <w:rPr>
                <w:color w:val="000000"/>
                <w:sz w:val="22"/>
                <w:szCs w:val="22"/>
                <w:lang w:val="en-US" w:eastAsia="en-US"/>
              </w:rPr>
            </w:pPr>
            <w:r>
              <w:rPr>
                <w:color w:val="000000"/>
                <w:sz w:val="22"/>
                <w:szCs w:val="22"/>
                <w:lang w:val="en-US" w:eastAsia="en-US"/>
              </w:rPr>
              <w:t>9</w:t>
            </w:r>
            <w:r w:rsidR="00AD0F32" w:rsidRPr="00AD0F32">
              <w:rPr>
                <w:color w:val="000000"/>
                <w:sz w:val="22"/>
                <w:szCs w:val="22"/>
                <w:lang w:val="en-US" w:eastAsia="en-US"/>
              </w:rPr>
              <w:t>.</w:t>
            </w:r>
            <w:r>
              <w:rPr>
                <w:color w:val="000000"/>
                <w:sz w:val="22"/>
                <w:szCs w:val="22"/>
                <w:lang w:val="en-US" w:eastAsia="en-US"/>
              </w:rPr>
              <w:t>99</w:t>
            </w:r>
          </w:p>
        </w:tc>
        <w:tc>
          <w:tcPr>
            <w:tcW w:w="294" w:type="pct"/>
            <w:tcBorders>
              <w:top w:val="nil"/>
              <w:left w:val="nil"/>
              <w:bottom w:val="single" w:sz="4" w:space="0" w:color="auto"/>
              <w:right w:val="single" w:sz="4" w:space="0" w:color="auto"/>
            </w:tcBorders>
            <w:noWrap/>
            <w:vAlign w:val="center"/>
            <w:hideMark/>
          </w:tcPr>
          <w:p w14:paraId="284A6172"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0.70%</w:t>
            </w:r>
          </w:p>
        </w:tc>
        <w:tc>
          <w:tcPr>
            <w:tcW w:w="340" w:type="pct"/>
            <w:tcBorders>
              <w:top w:val="nil"/>
              <w:left w:val="nil"/>
              <w:bottom w:val="single" w:sz="4" w:space="0" w:color="auto"/>
              <w:right w:val="single" w:sz="4" w:space="0" w:color="auto"/>
            </w:tcBorders>
            <w:noWrap/>
            <w:vAlign w:val="center"/>
            <w:hideMark/>
          </w:tcPr>
          <w:p w14:paraId="48891E2B"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900.6</w:t>
            </w:r>
          </w:p>
        </w:tc>
        <w:tc>
          <w:tcPr>
            <w:tcW w:w="294" w:type="pct"/>
            <w:tcBorders>
              <w:top w:val="nil"/>
              <w:left w:val="nil"/>
              <w:bottom w:val="single" w:sz="4" w:space="0" w:color="auto"/>
              <w:right w:val="single" w:sz="4" w:space="0" w:color="auto"/>
            </w:tcBorders>
            <w:noWrap/>
            <w:vAlign w:val="center"/>
            <w:hideMark/>
          </w:tcPr>
          <w:p w14:paraId="4F572399"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0.30%</w:t>
            </w:r>
          </w:p>
        </w:tc>
        <w:tc>
          <w:tcPr>
            <w:tcW w:w="228" w:type="pct"/>
            <w:tcBorders>
              <w:top w:val="nil"/>
              <w:left w:val="nil"/>
              <w:bottom w:val="single" w:sz="4" w:space="0" w:color="auto"/>
              <w:right w:val="single" w:sz="4" w:space="0" w:color="auto"/>
            </w:tcBorders>
            <w:noWrap/>
            <w:vAlign w:val="center"/>
            <w:hideMark/>
          </w:tcPr>
          <w:p w14:paraId="5CFD857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110.2</w:t>
            </w:r>
          </w:p>
        </w:tc>
        <w:tc>
          <w:tcPr>
            <w:tcW w:w="279" w:type="pct"/>
            <w:tcBorders>
              <w:top w:val="nil"/>
              <w:left w:val="nil"/>
              <w:bottom w:val="single" w:sz="4" w:space="0" w:color="auto"/>
              <w:right w:val="single" w:sz="4" w:space="0" w:color="auto"/>
            </w:tcBorders>
            <w:noWrap/>
            <w:vAlign w:val="center"/>
            <w:hideMark/>
          </w:tcPr>
          <w:p w14:paraId="04F5FAC1"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19.1</w:t>
            </w:r>
          </w:p>
        </w:tc>
        <w:tc>
          <w:tcPr>
            <w:tcW w:w="294" w:type="pct"/>
            <w:tcBorders>
              <w:top w:val="nil"/>
              <w:left w:val="nil"/>
              <w:bottom w:val="single" w:sz="4" w:space="0" w:color="auto"/>
              <w:right w:val="single" w:sz="4" w:space="0" w:color="auto"/>
            </w:tcBorders>
            <w:noWrap/>
            <w:vAlign w:val="center"/>
            <w:hideMark/>
          </w:tcPr>
          <w:p w14:paraId="6BA16D64"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0.40%</w:t>
            </w:r>
          </w:p>
        </w:tc>
        <w:tc>
          <w:tcPr>
            <w:tcW w:w="228" w:type="pct"/>
            <w:tcBorders>
              <w:top w:val="nil"/>
              <w:left w:val="nil"/>
              <w:bottom w:val="single" w:sz="4" w:space="0" w:color="auto"/>
              <w:right w:val="single" w:sz="4" w:space="0" w:color="auto"/>
            </w:tcBorders>
            <w:noWrap/>
            <w:vAlign w:val="center"/>
            <w:hideMark/>
          </w:tcPr>
          <w:p w14:paraId="2AEE86C5"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2.3</w:t>
            </w:r>
          </w:p>
        </w:tc>
        <w:tc>
          <w:tcPr>
            <w:tcW w:w="267" w:type="pct"/>
            <w:tcBorders>
              <w:top w:val="nil"/>
              <w:left w:val="nil"/>
              <w:bottom w:val="single" w:sz="4" w:space="0" w:color="auto"/>
              <w:right w:val="single" w:sz="4" w:space="0" w:color="auto"/>
            </w:tcBorders>
            <w:noWrap/>
            <w:vAlign w:val="center"/>
            <w:hideMark/>
          </w:tcPr>
          <w:p w14:paraId="1BB50DB5"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2.1</w:t>
            </w:r>
          </w:p>
        </w:tc>
      </w:tr>
      <w:tr w:rsidR="00AD0F32" w:rsidRPr="00AD0F32" w14:paraId="33811352"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03938319"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1 - </w:t>
            </w:r>
            <w:proofErr w:type="spellStart"/>
            <w:r w:rsidRPr="00AD0F32">
              <w:rPr>
                <w:color w:val="000000"/>
                <w:sz w:val="22"/>
                <w:szCs w:val="22"/>
                <w:lang w:val="en-US" w:eastAsia="en-US"/>
              </w:rPr>
              <w:t>очувана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састојина</w:t>
            </w:r>
            <w:proofErr w:type="spellEnd"/>
          </w:p>
        </w:tc>
        <w:tc>
          <w:tcPr>
            <w:tcW w:w="279" w:type="pct"/>
            <w:tcBorders>
              <w:top w:val="nil"/>
              <w:left w:val="nil"/>
              <w:bottom w:val="single" w:sz="4" w:space="0" w:color="auto"/>
              <w:right w:val="single" w:sz="4" w:space="0" w:color="auto"/>
            </w:tcBorders>
            <w:noWrap/>
            <w:vAlign w:val="center"/>
            <w:hideMark/>
          </w:tcPr>
          <w:p w14:paraId="4D18FF71"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71.97</w:t>
            </w:r>
          </w:p>
        </w:tc>
        <w:tc>
          <w:tcPr>
            <w:tcW w:w="294" w:type="pct"/>
            <w:tcBorders>
              <w:top w:val="nil"/>
              <w:left w:val="nil"/>
              <w:bottom w:val="single" w:sz="4" w:space="0" w:color="auto"/>
              <w:right w:val="single" w:sz="4" w:space="0" w:color="auto"/>
            </w:tcBorders>
            <w:noWrap/>
            <w:vAlign w:val="center"/>
            <w:hideMark/>
          </w:tcPr>
          <w:p w14:paraId="530C7614"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6.60%</w:t>
            </w:r>
          </w:p>
        </w:tc>
        <w:tc>
          <w:tcPr>
            <w:tcW w:w="340" w:type="pct"/>
            <w:tcBorders>
              <w:top w:val="nil"/>
              <w:left w:val="nil"/>
              <w:bottom w:val="single" w:sz="4" w:space="0" w:color="auto"/>
              <w:right w:val="single" w:sz="4" w:space="0" w:color="auto"/>
            </w:tcBorders>
            <w:noWrap/>
            <w:vAlign w:val="center"/>
            <w:hideMark/>
          </w:tcPr>
          <w:p w14:paraId="201AC9EA"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13,140.30</w:t>
            </w:r>
          </w:p>
        </w:tc>
        <w:tc>
          <w:tcPr>
            <w:tcW w:w="294" w:type="pct"/>
            <w:tcBorders>
              <w:top w:val="nil"/>
              <w:left w:val="nil"/>
              <w:bottom w:val="single" w:sz="4" w:space="0" w:color="auto"/>
              <w:right w:val="single" w:sz="4" w:space="0" w:color="auto"/>
            </w:tcBorders>
            <w:noWrap/>
            <w:vAlign w:val="center"/>
            <w:hideMark/>
          </w:tcPr>
          <w:p w14:paraId="3EC0D805"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4.80%</w:t>
            </w:r>
          </w:p>
        </w:tc>
        <w:tc>
          <w:tcPr>
            <w:tcW w:w="228" w:type="pct"/>
            <w:tcBorders>
              <w:top w:val="nil"/>
              <w:left w:val="nil"/>
              <w:bottom w:val="single" w:sz="4" w:space="0" w:color="auto"/>
              <w:right w:val="single" w:sz="4" w:space="0" w:color="auto"/>
            </w:tcBorders>
            <w:noWrap/>
            <w:vAlign w:val="center"/>
            <w:hideMark/>
          </w:tcPr>
          <w:p w14:paraId="072C12A2"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182.6</w:t>
            </w:r>
          </w:p>
        </w:tc>
        <w:tc>
          <w:tcPr>
            <w:tcW w:w="279" w:type="pct"/>
            <w:tcBorders>
              <w:top w:val="nil"/>
              <w:left w:val="nil"/>
              <w:bottom w:val="single" w:sz="4" w:space="0" w:color="auto"/>
              <w:right w:val="single" w:sz="4" w:space="0" w:color="auto"/>
            </w:tcBorders>
            <w:noWrap/>
            <w:vAlign w:val="center"/>
            <w:hideMark/>
          </w:tcPr>
          <w:p w14:paraId="40D38A0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285.1</w:t>
            </w:r>
          </w:p>
        </w:tc>
        <w:tc>
          <w:tcPr>
            <w:tcW w:w="294" w:type="pct"/>
            <w:tcBorders>
              <w:top w:val="nil"/>
              <w:left w:val="nil"/>
              <w:bottom w:val="single" w:sz="4" w:space="0" w:color="auto"/>
              <w:right w:val="single" w:sz="4" w:space="0" w:color="auto"/>
            </w:tcBorders>
            <w:noWrap/>
            <w:vAlign w:val="center"/>
            <w:hideMark/>
          </w:tcPr>
          <w:p w14:paraId="0E62D25D"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5.70%</w:t>
            </w:r>
          </w:p>
        </w:tc>
        <w:tc>
          <w:tcPr>
            <w:tcW w:w="228" w:type="pct"/>
            <w:tcBorders>
              <w:top w:val="nil"/>
              <w:left w:val="nil"/>
              <w:bottom w:val="single" w:sz="4" w:space="0" w:color="auto"/>
              <w:right w:val="single" w:sz="4" w:space="0" w:color="auto"/>
            </w:tcBorders>
            <w:noWrap/>
            <w:vAlign w:val="center"/>
            <w:hideMark/>
          </w:tcPr>
          <w:p w14:paraId="002CE68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4</w:t>
            </w:r>
          </w:p>
        </w:tc>
        <w:tc>
          <w:tcPr>
            <w:tcW w:w="267" w:type="pct"/>
            <w:tcBorders>
              <w:top w:val="nil"/>
              <w:left w:val="nil"/>
              <w:bottom w:val="single" w:sz="4" w:space="0" w:color="auto"/>
              <w:right w:val="single" w:sz="4" w:space="0" w:color="auto"/>
            </w:tcBorders>
            <w:noWrap/>
            <w:vAlign w:val="center"/>
            <w:hideMark/>
          </w:tcPr>
          <w:p w14:paraId="559440A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2.2</w:t>
            </w:r>
          </w:p>
        </w:tc>
      </w:tr>
      <w:tr w:rsidR="00AD0F32" w:rsidRPr="00AD0F32" w14:paraId="0175CB48"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79CF120B"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2621 - </w:t>
            </w:r>
            <w:proofErr w:type="spellStart"/>
            <w:r w:rsidRPr="00AD0F32">
              <w:rPr>
                <w:color w:val="000000"/>
                <w:sz w:val="22"/>
                <w:szCs w:val="22"/>
                <w:lang w:val="en-US" w:eastAsia="en-US"/>
              </w:rPr>
              <w:t>Изданачке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храстова</w:t>
            </w:r>
            <w:proofErr w:type="spellEnd"/>
            <w:r w:rsidRPr="00AD0F32">
              <w:rPr>
                <w:color w:val="000000"/>
                <w:sz w:val="22"/>
                <w:szCs w:val="22"/>
                <w:lang w:val="en-US" w:eastAsia="en-US"/>
              </w:rPr>
              <w:t xml:space="preserve"> - </w:t>
            </w:r>
            <w:proofErr w:type="spellStart"/>
            <w:r w:rsidRPr="00AD0F32">
              <w:rPr>
                <w:color w:val="000000"/>
                <w:sz w:val="22"/>
                <w:szCs w:val="22"/>
                <w:lang w:val="en-US" w:eastAsia="en-US"/>
              </w:rPr>
              <w:t>Високе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храстова</w:t>
            </w:r>
            <w:proofErr w:type="spellEnd"/>
            <w:r w:rsidRPr="00AD0F32">
              <w:rPr>
                <w:color w:val="000000"/>
                <w:sz w:val="22"/>
                <w:szCs w:val="22"/>
                <w:lang w:val="en-US" w:eastAsia="en-US"/>
              </w:rPr>
              <w:t xml:space="preserve"> и </w:t>
            </w:r>
            <w:proofErr w:type="spellStart"/>
            <w:r w:rsidRPr="00AD0F32">
              <w:rPr>
                <w:color w:val="000000"/>
                <w:sz w:val="22"/>
                <w:szCs w:val="22"/>
                <w:lang w:val="en-US" w:eastAsia="en-US"/>
              </w:rPr>
              <w:t>осталих</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лишћара</w:t>
            </w:r>
            <w:proofErr w:type="spellEnd"/>
          </w:p>
        </w:tc>
        <w:tc>
          <w:tcPr>
            <w:tcW w:w="279" w:type="pct"/>
            <w:tcBorders>
              <w:top w:val="nil"/>
              <w:left w:val="nil"/>
              <w:bottom w:val="single" w:sz="4" w:space="0" w:color="auto"/>
              <w:right w:val="single" w:sz="4" w:space="0" w:color="auto"/>
            </w:tcBorders>
            <w:noWrap/>
            <w:vAlign w:val="center"/>
            <w:hideMark/>
          </w:tcPr>
          <w:p w14:paraId="17F4275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5.38</w:t>
            </w:r>
          </w:p>
        </w:tc>
        <w:tc>
          <w:tcPr>
            <w:tcW w:w="294" w:type="pct"/>
            <w:tcBorders>
              <w:top w:val="nil"/>
              <w:left w:val="nil"/>
              <w:bottom w:val="single" w:sz="4" w:space="0" w:color="auto"/>
              <w:right w:val="single" w:sz="4" w:space="0" w:color="auto"/>
            </w:tcBorders>
            <w:noWrap/>
            <w:vAlign w:val="center"/>
            <w:hideMark/>
          </w:tcPr>
          <w:p w14:paraId="0C96B58A"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0.50%</w:t>
            </w:r>
          </w:p>
        </w:tc>
        <w:tc>
          <w:tcPr>
            <w:tcW w:w="340" w:type="pct"/>
            <w:tcBorders>
              <w:top w:val="nil"/>
              <w:left w:val="nil"/>
              <w:bottom w:val="single" w:sz="4" w:space="0" w:color="auto"/>
              <w:right w:val="single" w:sz="4" w:space="0" w:color="auto"/>
            </w:tcBorders>
            <w:noWrap/>
            <w:vAlign w:val="center"/>
            <w:hideMark/>
          </w:tcPr>
          <w:p w14:paraId="0CBF1CB1"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1,022.60</w:t>
            </w:r>
          </w:p>
        </w:tc>
        <w:tc>
          <w:tcPr>
            <w:tcW w:w="294" w:type="pct"/>
            <w:tcBorders>
              <w:top w:val="nil"/>
              <w:left w:val="nil"/>
              <w:bottom w:val="single" w:sz="4" w:space="0" w:color="auto"/>
              <w:right w:val="single" w:sz="4" w:space="0" w:color="auto"/>
            </w:tcBorders>
            <w:noWrap/>
            <w:vAlign w:val="center"/>
            <w:hideMark/>
          </w:tcPr>
          <w:p w14:paraId="1ABC769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0.40%</w:t>
            </w:r>
          </w:p>
        </w:tc>
        <w:tc>
          <w:tcPr>
            <w:tcW w:w="228" w:type="pct"/>
            <w:tcBorders>
              <w:top w:val="nil"/>
              <w:left w:val="nil"/>
              <w:bottom w:val="single" w:sz="4" w:space="0" w:color="auto"/>
              <w:right w:val="single" w:sz="4" w:space="0" w:color="auto"/>
            </w:tcBorders>
            <w:noWrap/>
            <w:vAlign w:val="center"/>
            <w:hideMark/>
          </w:tcPr>
          <w:p w14:paraId="4B1D37FF"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190.1</w:t>
            </w:r>
          </w:p>
        </w:tc>
        <w:tc>
          <w:tcPr>
            <w:tcW w:w="279" w:type="pct"/>
            <w:tcBorders>
              <w:top w:val="nil"/>
              <w:left w:val="nil"/>
              <w:bottom w:val="single" w:sz="4" w:space="0" w:color="auto"/>
              <w:right w:val="single" w:sz="4" w:space="0" w:color="auto"/>
            </w:tcBorders>
            <w:noWrap/>
            <w:vAlign w:val="center"/>
            <w:hideMark/>
          </w:tcPr>
          <w:p w14:paraId="3AFA08A1"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14.8</w:t>
            </w:r>
          </w:p>
        </w:tc>
        <w:tc>
          <w:tcPr>
            <w:tcW w:w="294" w:type="pct"/>
            <w:tcBorders>
              <w:top w:val="nil"/>
              <w:left w:val="nil"/>
              <w:bottom w:val="single" w:sz="4" w:space="0" w:color="auto"/>
              <w:right w:val="single" w:sz="4" w:space="0" w:color="auto"/>
            </w:tcBorders>
            <w:noWrap/>
            <w:vAlign w:val="center"/>
            <w:hideMark/>
          </w:tcPr>
          <w:p w14:paraId="2529DDE9"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0.30%</w:t>
            </w:r>
          </w:p>
        </w:tc>
        <w:tc>
          <w:tcPr>
            <w:tcW w:w="228" w:type="pct"/>
            <w:tcBorders>
              <w:top w:val="nil"/>
              <w:left w:val="nil"/>
              <w:bottom w:val="single" w:sz="4" w:space="0" w:color="auto"/>
              <w:right w:val="single" w:sz="4" w:space="0" w:color="auto"/>
            </w:tcBorders>
            <w:noWrap/>
            <w:vAlign w:val="center"/>
            <w:hideMark/>
          </w:tcPr>
          <w:p w14:paraId="5232E9D1"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2.8</w:t>
            </w:r>
          </w:p>
        </w:tc>
        <w:tc>
          <w:tcPr>
            <w:tcW w:w="267" w:type="pct"/>
            <w:tcBorders>
              <w:top w:val="nil"/>
              <w:left w:val="nil"/>
              <w:bottom w:val="single" w:sz="4" w:space="0" w:color="auto"/>
              <w:right w:val="single" w:sz="4" w:space="0" w:color="auto"/>
            </w:tcBorders>
            <w:noWrap/>
            <w:vAlign w:val="center"/>
            <w:hideMark/>
          </w:tcPr>
          <w:p w14:paraId="0640DD48"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1.4</w:t>
            </w:r>
          </w:p>
        </w:tc>
      </w:tr>
      <w:tr w:rsidR="00AD0F32" w:rsidRPr="00AD0F32" w14:paraId="1E629123"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1F043E82"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21121 - </w:t>
            </w:r>
            <w:proofErr w:type="spellStart"/>
            <w:r w:rsidRPr="00AD0F32">
              <w:rPr>
                <w:color w:val="000000"/>
                <w:sz w:val="22"/>
                <w:szCs w:val="22"/>
                <w:lang w:val="en-US" w:eastAsia="en-US"/>
              </w:rPr>
              <w:t>Изданачке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букве</w:t>
            </w:r>
            <w:proofErr w:type="spellEnd"/>
            <w:r w:rsidRPr="00AD0F32">
              <w:rPr>
                <w:color w:val="000000"/>
                <w:sz w:val="22"/>
                <w:szCs w:val="22"/>
                <w:lang w:val="en-US" w:eastAsia="en-US"/>
              </w:rPr>
              <w:t xml:space="preserve"> - </w:t>
            </w:r>
            <w:proofErr w:type="spellStart"/>
            <w:r w:rsidRPr="00AD0F32">
              <w:rPr>
                <w:color w:val="000000"/>
                <w:sz w:val="22"/>
                <w:szCs w:val="22"/>
                <w:lang w:val="en-US" w:eastAsia="en-US"/>
              </w:rPr>
              <w:t>Високе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букве</w:t>
            </w:r>
            <w:proofErr w:type="spellEnd"/>
            <w:r w:rsidRPr="00AD0F32">
              <w:rPr>
                <w:color w:val="000000"/>
                <w:sz w:val="22"/>
                <w:szCs w:val="22"/>
                <w:lang w:val="en-US" w:eastAsia="en-US"/>
              </w:rPr>
              <w:t xml:space="preserve"> и </w:t>
            </w:r>
            <w:proofErr w:type="spellStart"/>
            <w:r w:rsidRPr="00AD0F32">
              <w:rPr>
                <w:color w:val="000000"/>
                <w:sz w:val="22"/>
                <w:szCs w:val="22"/>
                <w:lang w:val="en-US" w:eastAsia="en-US"/>
              </w:rPr>
              <w:t>осталих</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лишћара</w:t>
            </w:r>
            <w:proofErr w:type="spellEnd"/>
            <w:r w:rsidRPr="00AD0F32">
              <w:rPr>
                <w:color w:val="000000"/>
                <w:sz w:val="22"/>
                <w:szCs w:val="22"/>
                <w:lang w:val="en-US" w:eastAsia="en-US"/>
              </w:rPr>
              <w:t xml:space="preserve"> и </w:t>
            </w:r>
            <w:proofErr w:type="spellStart"/>
            <w:r w:rsidRPr="00AD0F32">
              <w:rPr>
                <w:color w:val="000000"/>
                <w:sz w:val="22"/>
                <w:szCs w:val="22"/>
                <w:lang w:val="en-US" w:eastAsia="en-US"/>
              </w:rPr>
              <w:t>четинара</w:t>
            </w:r>
            <w:proofErr w:type="spellEnd"/>
          </w:p>
        </w:tc>
        <w:tc>
          <w:tcPr>
            <w:tcW w:w="279" w:type="pct"/>
            <w:tcBorders>
              <w:top w:val="nil"/>
              <w:left w:val="nil"/>
              <w:bottom w:val="single" w:sz="4" w:space="0" w:color="auto"/>
              <w:right w:val="single" w:sz="4" w:space="0" w:color="auto"/>
            </w:tcBorders>
            <w:noWrap/>
            <w:vAlign w:val="center"/>
            <w:hideMark/>
          </w:tcPr>
          <w:p w14:paraId="00DEC14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1.53</w:t>
            </w:r>
          </w:p>
        </w:tc>
        <w:tc>
          <w:tcPr>
            <w:tcW w:w="294" w:type="pct"/>
            <w:tcBorders>
              <w:top w:val="nil"/>
              <w:left w:val="nil"/>
              <w:bottom w:val="single" w:sz="4" w:space="0" w:color="auto"/>
              <w:right w:val="single" w:sz="4" w:space="0" w:color="auto"/>
            </w:tcBorders>
            <w:noWrap/>
            <w:vAlign w:val="center"/>
            <w:hideMark/>
          </w:tcPr>
          <w:p w14:paraId="7CAA24D5"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0.10%</w:t>
            </w:r>
          </w:p>
        </w:tc>
        <w:tc>
          <w:tcPr>
            <w:tcW w:w="340" w:type="pct"/>
            <w:tcBorders>
              <w:top w:val="nil"/>
              <w:left w:val="nil"/>
              <w:bottom w:val="single" w:sz="4" w:space="0" w:color="auto"/>
              <w:right w:val="single" w:sz="4" w:space="0" w:color="auto"/>
            </w:tcBorders>
            <w:noWrap/>
            <w:vAlign w:val="center"/>
            <w:hideMark/>
          </w:tcPr>
          <w:p w14:paraId="26540BF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329.9</w:t>
            </w:r>
          </w:p>
        </w:tc>
        <w:tc>
          <w:tcPr>
            <w:tcW w:w="294" w:type="pct"/>
            <w:tcBorders>
              <w:top w:val="nil"/>
              <w:left w:val="nil"/>
              <w:bottom w:val="single" w:sz="4" w:space="0" w:color="auto"/>
              <w:right w:val="single" w:sz="4" w:space="0" w:color="auto"/>
            </w:tcBorders>
            <w:noWrap/>
            <w:vAlign w:val="center"/>
            <w:hideMark/>
          </w:tcPr>
          <w:p w14:paraId="015C8EE7"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0.10%</w:t>
            </w:r>
          </w:p>
        </w:tc>
        <w:tc>
          <w:tcPr>
            <w:tcW w:w="228" w:type="pct"/>
            <w:tcBorders>
              <w:top w:val="nil"/>
              <w:left w:val="nil"/>
              <w:bottom w:val="single" w:sz="4" w:space="0" w:color="auto"/>
              <w:right w:val="single" w:sz="4" w:space="0" w:color="auto"/>
            </w:tcBorders>
            <w:noWrap/>
            <w:vAlign w:val="center"/>
            <w:hideMark/>
          </w:tcPr>
          <w:p w14:paraId="56E2EAEA"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215.6</w:t>
            </w:r>
          </w:p>
        </w:tc>
        <w:tc>
          <w:tcPr>
            <w:tcW w:w="279" w:type="pct"/>
            <w:tcBorders>
              <w:top w:val="nil"/>
              <w:left w:val="nil"/>
              <w:bottom w:val="single" w:sz="4" w:space="0" w:color="auto"/>
              <w:right w:val="single" w:sz="4" w:space="0" w:color="auto"/>
            </w:tcBorders>
            <w:noWrap/>
            <w:vAlign w:val="center"/>
            <w:hideMark/>
          </w:tcPr>
          <w:p w14:paraId="5A5AF949"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5.5</w:t>
            </w:r>
          </w:p>
        </w:tc>
        <w:tc>
          <w:tcPr>
            <w:tcW w:w="294" w:type="pct"/>
            <w:tcBorders>
              <w:top w:val="nil"/>
              <w:left w:val="nil"/>
              <w:bottom w:val="single" w:sz="4" w:space="0" w:color="auto"/>
              <w:right w:val="single" w:sz="4" w:space="0" w:color="auto"/>
            </w:tcBorders>
            <w:noWrap/>
            <w:vAlign w:val="center"/>
            <w:hideMark/>
          </w:tcPr>
          <w:p w14:paraId="6F1A487F"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0.10%</w:t>
            </w:r>
          </w:p>
        </w:tc>
        <w:tc>
          <w:tcPr>
            <w:tcW w:w="228" w:type="pct"/>
            <w:tcBorders>
              <w:top w:val="nil"/>
              <w:left w:val="nil"/>
              <w:bottom w:val="single" w:sz="4" w:space="0" w:color="auto"/>
              <w:right w:val="single" w:sz="4" w:space="0" w:color="auto"/>
            </w:tcBorders>
            <w:noWrap/>
            <w:vAlign w:val="center"/>
            <w:hideMark/>
          </w:tcPr>
          <w:p w14:paraId="5E5C2E5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3.6</w:t>
            </w:r>
          </w:p>
        </w:tc>
        <w:tc>
          <w:tcPr>
            <w:tcW w:w="267" w:type="pct"/>
            <w:tcBorders>
              <w:top w:val="nil"/>
              <w:left w:val="nil"/>
              <w:bottom w:val="single" w:sz="4" w:space="0" w:color="auto"/>
              <w:right w:val="single" w:sz="4" w:space="0" w:color="auto"/>
            </w:tcBorders>
            <w:noWrap/>
            <w:vAlign w:val="center"/>
            <w:hideMark/>
          </w:tcPr>
          <w:p w14:paraId="1169AEC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1.7</w:t>
            </w:r>
          </w:p>
        </w:tc>
      </w:tr>
      <w:tr w:rsidR="00AD0F32" w:rsidRPr="00AD0F32" w14:paraId="69CB5F42"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4666AFD3"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2920 - </w:t>
            </w:r>
            <w:proofErr w:type="spellStart"/>
            <w:r w:rsidRPr="00AD0F32">
              <w:rPr>
                <w:color w:val="000000"/>
                <w:sz w:val="22"/>
                <w:szCs w:val="22"/>
                <w:lang w:val="en-US" w:eastAsia="en-US"/>
              </w:rPr>
              <w:t>Изданачке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мешовите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шуме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багрема</w:t>
            </w:r>
            <w:proofErr w:type="spellEnd"/>
          </w:p>
        </w:tc>
        <w:tc>
          <w:tcPr>
            <w:tcW w:w="279" w:type="pct"/>
            <w:tcBorders>
              <w:top w:val="nil"/>
              <w:left w:val="nil"/>
              <w:bottom w:val="single" w:sz="4" w:space="0" w:color="auto"/>
              <w:right w:val="single" w:sz="4" w:space="0" w:color="auto"/>
            </w:tcBorders>
            <w:noWrap/>
            <w:vAlign w:val="center"/>
            <w:hideMark/>
          </w:tcPr>
          <w:p w14:paraId="6C740FC3"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0.56</w:t>
            </w:r>
          </w:p>
        </w:tc>
        <w:tc>
          <w:tcPr>
            <w:tcW w:w="294" w:type="pct"/>
            <w:tcBorders>
              <w:top w:val="nil"/>
              <w:left w:val="nil"/>
              <w:bottom w:val="single" w:sz="4" w:space="0" w:color="auto"/>
              <w:right w:val="single" w:sz="4" w:space="0" w:color="auto"/>
            </w:tcBorders>
            <w:noWrap/>
            <w:vAlign w:val="center"/>
            <w:hideMark/>
          </w:tcPr>
          <w:p w14:paraId="3B8D8B13"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0.10%</w:t>
            </w:r>
          </w:p>
        </w:tc>
        <w:tc>
          <w:tcPr>
            <w:tcW w:w="340" w:type="pct"/>
            <w:tcBorders>
              <w:top w:val="nil"/>
              <w:left w:val="nil"/>
              <w:bottom w:val="single" w:sz="4" w:space="0" w:color="auto"/>
              <w:right w:val="single" w:sz="4" w:space="0" w:color="auto"/>
            </w:tcBorders>
            <w:noWrap/>
            <w:vAlign w:val="center"/>
            <w:hideMark/>
          </w:tcPr>
          <w:p w14:paraId="401D2CA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70.9</w:t>
            </w:r>
          </w:p>
        </w:tc>
        <w:tc>
          <w:tcPr>
            <w:tcW w:w="294" w:type="pct"/>
            <w:tcBorders>
              <w:top w:val="nil"/>
              <w:left w:val="nil"/>
              <w:bottom w:val="single" w:sz="4" w:space="0" w:color="auto"/>
              <w:right w:val="single" w:sz="4" w:space="0" w:color="auto"/>
            </w:tcBorders>
            <w:noWrap/>
            <w:vAlign w:val="center"/>
            <w:hideMark/>
          </w:tcPr>
          <w:p w14:paraId="3A46A07D"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0.00%</w:t>
            </w:r>
          </w:p>
        </w:tc>
        <w:tc>
          <w:tcPr>
            <w:tcW w:w="228" w:type="pct"/>
            <w:tcBorders>
              <w:top w:val="nil"/>
              <w:left w:val="nil"/>
              <w:bottom w:val="single" w:sz="4" w:space="0" w:color="auto"/>
              <w:right w:val="single" w:sz="4" w:space="0" w:color="auto"/>
            </w:tcBorders>
            <w:noWrap/>
            <w:vAlign w:val="center"/>
            <w:hideMark/>
          </w:tcPr>
          <w:p w14:paraId="4287C07D"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126.6</w:t>
            </w:r>
          </w:p>
        </w:tc>
        <w:tc>
          <w:tcPr>
            <w:tcW w:w="279" w:type="pct"/>
            <w:tcBorders>
              <w:top w:val="nil"/>
              <w:left w:val="nil"/>
              <w:bottom w:val="single" w:sz="4" w:space="0" w:color="auto"/>
              <w:right w:val="single" w:sz="4" w:space="0" w:color="auto"/>
            </w:tcBorders>
            <w:noWrap/>
            <w:vAlign w:val="center"/>
            <w:hideMark/>
          </w:tcPr>
          <w:p w14:paraId="6CF05685"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2.7</w:t>
            </w:r>
          </w:p>
        </w:tc>
        <w:tc>
          <w:tcPr>
            <w:tcW w:w="294" w:type="pct"/>
            <w:tcBorders>
              <w:top w:val="nil"/>
              <w:left w:val="nil"/>
              <w:bottom w:val="single" w:sz="4" w:space="0" w:color="auto"/>
              <w:right w:val="single" w:sz="4" w:space="0" w:color="auto"/>
            </w:tcBorders>
            <w:noWrap/>
            <w:vAlign w:val="center"/>
            <w:hideMark/>
          </w:tcPr>
          <w:p w14:paraId="5B3427B9"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0.10%</w:t>
            </w:r>
          </w:p>
        </w:tc>
        <w:tc>
          <w:tcPr>
            <w:tcW w:w="228" w:type="pct"/>
            <w:tcBorders>
              <w:top w:val="nil"/>
              <w:left w:val="nil"/>
              <w:bottom w:val="single" w:sz="4" w:space="0" w:color="auto"/>
              <w:right w:val="single" w:sz="4" w:space="0" w:color="auto"/>
            </w:tcBorders>
            <w:noWrap/>
            <w:vAlign w:val="center"/>
            <w:hideMark/>
          </w:tcPr>
          <w:p w14:paraId="7AE4C45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4.8</w:t>
            </w:r>
          </w:p>
        </w:tc>
        <w:tc>
          <w:tcPr>
            <w:tcW w:w="267" w:type="pct"/>
            <w:tcBorders>
              <w:top w:val="nil"/>
              <w:left w:val="nil"/>
              <w:bottom w:val="single" w:sz="4" w:space="0" w:color="auto"/>
              <w:right w:val="single" w:sz="4" w:space="0" w:color="auto"/>
            </w:tcBorders>
            <w:noWrap/>
            <w:vAlign w:val="center"/>
            <w:hideMark/>
          </w:tcPr>
          <w:p w14:paraId="354D192B"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3.8</w:t>
            </w:r>
          </w:p>
        </w:tc>
      </w:tr>
      <w:tr w:rsidR="00AD0F32" w:rsidRPr="00AD0F32" w14:paraId="74341154" w14:textId="77777777" w:rsidTr="005E30CC">
        <w:trPr>
          <w:trHeight w:val="312"/>
        </w:trPr>
        <w:tc>
          <w:tcPr>
            <w:tcW w:w="2497" w:type="pct"/>
            <w:tcBorders>
              <w:top w:val="nil"/>
              <w:left w:val="single" w:sz="4" w:space="0" w:color="auto"/>
              <w:bottom w:val="single" w:sz="4" w:space="0" w:color="auto"/>
              <w:right w:val="single" w:sz="4" w:space="0" w:color="auto"/>
            </w:tcBorders>
            <w:noWrap/>
            <w:vAlign w:val="center"/>
            <w:hideMark/>
          </w:tcPr>
          <w:p w14:paraId="3A12629C"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2 - </w:t>
            </w:r>
            <w:proofErr w:type="spellStart"/>
            <w:r w:rsidRPr="00AD0F32">
              <w:rPr>
                <w:color w:val="000000"/>
                <w:sz w:val="22"/>
                <w:szCs w:val="22"/>
                <w:lang w:val="en-US" w:eastAsia="en-US"/>
              </w:rPr>
              <w:t>разређена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састојина</w:t>
            </w:r>
            <w:proofErr w:type="spellEnd"/>
          </w:p>
        </w:tc>
        <w:tc>
          <w:tcPr>
            <w:tcW w:w="279" w:type="pct"/>
            <w:tcBorders>
              <w:top w:val="nil"/>
              <w:left w:val="nil"/>
              <w:bottom w:val="single" w:sz="4" w:space="0" w:color="auto"/>
              <w:right w:val="single" w:sz="4" w:space="0" w:color="auto"/>
            </w:tcBorders>
            <w:noWrap/>
            <w:vAlign w:val="center"/>
            <w:hideMark/>
          </w:tcPr>
          <w:p w14:paraId="6E5DC945"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7.47</w:t>
            </w:r>
          </w:p>
        </w:tc>
        <w:tc>
          <w:tcPr>
            <w:tcW w:w="294" w:type="pct"/>
            <w:tcBorders>
              <w:top w:val="nil"/>
              <w:left w:val="nil"/>
              <w:bottom w:val="single" w:sz="4" w:space="0" w:color="auto"/>
              <w:right w:val="single" w:sz="4" w:space="0" w:color="auto"/>
            </w:tcBorders>
            <w:noWrap/>
            <w:vAlign w:val="center"/>
            <w:hideMark/>
          </w:tcPr>
          <w:p w14:paraId="1EFF4AAA"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0.70%</w:t>
            </w:r>
          </w:p>
        </w:tc>
        <w:tc>
          <w:tcPr>
            <w:tcW w:w="340" w:type="pct"/>
            <w:tcBorders>
              <w:top w:val="nil"/>
              <w:left w:val="nil"/>
              <w:bottom w:val="single" w:sz="4" w:space="0" w:color="auto"/>
              <w:right w:val="single" w:sz="4" w:space="0" w:color="auto"/>
            </w:tcBorders>
            <w:noWrap/>
            <w:vAlign w:val="center"/>
            <w:hideMark/>
          </w:tcPr>
          <w:p w14:paraId="42E01321"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1,423.50</w:t>
            </w:r>
          </w:p>
        </w:tc>
        <w:tc>
          <w:tcPr>
            <w:tcW w:w="294" w:type="pct"/>
            <w:tcBorders>
              <w:top w:val="nil"/>
              <w:left w:val="nil"/>
              <w:bottom w:val="single" w:sz="4" w:space="0" w:color="auto"/>
              <w:right w:val="single" w:sz="4" w:space="0" w:color="auto"/>
            </w:tcBorders>
            <w:noWrap/>
            <w:vAlign w:val="center"/>
            <w:hideMark/>
          </w:tcPr>
          <w:p w14:paraId="294ABBBF"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0.50%</w:t>
            </w:r>
          </w:p>
        </w:tc>
        <w:tc>
          <w:tcPr>
            <w:tcW w:w="228" w:type="pct"/>
            <w:tcBorders>
              <w:top w:val="nil"/>
              <w:left w:val="nil"/>
              <w:bottom w:val="single" w:sz="4" w:space="0" w:color="auto"/>
              <w:right w:val="single" w:sz="4" w:space="0" w:color="auto"/>
            </w:tcBorders>
            <w:noWrap/>
            <w:vAlign w:val="center"/>
            <w:hideMark/>
          </w:tcPr>
          <w:p w14:paraId="3311514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190.6</w:t>
            </w:r>
          </w:p>
        </w:tc>
        <w:tc>
          <w:tcPr>
            <w:tcW w:w="279" w:type="pct"/>
            <w:tcBorders>
              <w:top w:val="nil"/>
              <w:left w:val="nil"/>
              <w:bottom w:val="single" w:sz="4" w:space="0" w:color="auto"/>
              <w:right w:val="single" w:sz="4" w:space="0" w:color="auto"/>
            </w:tcBorders>
            <w:noWrap/>
            <w:vAlign w:val="center"/>
            <w:hideMark/>
          </w:tcPr>
          <w:p w14:paraId="3A68B251"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22.9</w:t>
            </w:r>
          </w:p>
        </w:tc>
        <w:tc>
          <w:tcPr>
            <w:tcW w:w="294" w:type="pct"/>
            <w:tcBorders>
              <w:top w:val="nil"/>
              <w:left w:val="nil"/>
              <w:bottom w:val="single" w:sz="4" w:space="0" w:color="auto"/>
              <w:right w:val="single" w:sz="4" w:space="0" w:color="auto"/>
            </w:tcBorders>
            <w:noWrap/>
            <w:vAlign w:val="center"/>
            <w:hideMark/>
          </w:tcPr>
          <w:p w14:paraId="5D8DA1D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0.50%</w:t>
            </w:r>
          </w:p>
        </w:tc>
        <w:tc>
          <w:tcPr>
            <w:tcW w:w="228" w:type="pct"/>
            <w:tcBorders>
              <w:top w:val="nil"/>
              <w:left w:val="nil"/>
              <w:bottom w:val="single" w:sz="4" w:space="0" w:color="auto"/>
              <w:right w:val="single" w:sz="4" w:space="0" w:color="auto"/>
            </w:tcBorders>
            <w:noWrap/>
            <w:vAlign w:val="center"/>
            <w:hideMark/>
          </w:tcPr>
          <w:p w14:paraId="1D87B6B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3.1</w:t>
            </w:r>
          </w:p>
        </w:tc>
        <w:tc>
          <w:tcPr>
            <w:tcW w:w="267" w:type="pct"/>
            <w:tcBorders>
              <w:top w:val="nil"/>
              <w:left w:val="nil"/>
              <w:bottom w:val="single" w:sz="4" w:space="0" w:color="auto"/>
              <w:right w:val="single" w:sz="4" w:space="0" w:color="auto"/>
            </w:tcBorders>
            <w:noWrap/>
            <w:vAlign w:val="center"/>
            <w:hideMark/>
          </w:tcPr>
          <w:p w14:paraId="7A784D22"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1.6</w:t>
            </w:r>
          </w:p>
        </w:tc>
      </w:tr>
      <w:tr w:rsidR="00AD0F32" w:rsidRPr="00AD0F32" w14:paraId="3D351F66" w14:textId="77777777" w:rsidTr="005E30CC">
        <w:trPr>
          <w:trHeight w:val="312"/>
        </w:trPr>
        <w:tc>
          <w:tcPr>
            <w:tcW w:w="2497" w:type="pct"/>
            <w:tcBorders>
              <w:top w:val="nil"/>
              <w:left w:val="single" w:sz="4" w:space="0" w:color="auto"/>
              <w:bottom w:val="single" w:sz="4" w:space="0" w:color="auto"/>
              <w:right w:val="single" w:sz="4" w:space="0" w:color="auto"/>
            </w:tcBorders>
            <w:shd w:val="clear" w:color="000000" w:fill="F2F2F2"/>
            <w:noWrap/>
            <w:vAlign w:val="center"/>
            <w:hideMark/>
          </w:tcPr>
          <w:p w14:paraId="0C89A6A6" w14:textId="77777777" w:rsidR="00AD0F32" w:rsidRPr="00AD0F32" w:rsidRDefault="00AD0F32" w:rsidP="00AD0F32">
            <w:pPr>
              <w:widowControl/>
              <w:rPr>
                <w:b/>
                <w:bCs/>
                <w:i/>
                <w:iCs/>
                <w:color w:val="000000"/>
                <w:sz w:val="22"/>
                <w:szCs w:val="22"/>
                <w:lang w:val="en-US" w:eastAsia="en-US"/>
              </w:rPr>
            </w:pPr>
            <w:proofErr w:type="spellStart"/>
            <w:r w:rsidRPr="00AD0F32">
              <w:rPr>
                <w:b/>
                <w:bCs/>
                <w:i/>
                <w:iCs/>
                <w:color w:val="000000"/>
                <w:sz w:val="22"/>
                <w:szCs w:val="22"/>
                <w:lang w:val="en-US" w:eastAsia="en-US"/>
              </w:rPr>
              <w:t>Изданачка</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природна</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састојина</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тврдих</w:t>
            </w:r>
            <w:proofErr w:type="spellEnd"/>
            <w:r w:rsidRPr="00AD0F32">
              <w:rPr>
                <w:b/>
                <w:bCs/>
                <w:i/>
                <w:iCs/>
                <w:color w:val="000000"/>
                <w:sz w:val="22"/>
                <w:szCs w:val="22"/>
                <w:lang w:val="en-US" w:eastAsia="en-US"/>
              </w:rPr>
              <w:t xml:space="preserve"> </w:t>
            </w:r>
            <w:proofErr w:type="spellStart"/>
            <w:r w:rsidRPr="00AD0F32">
              <w:rPr>
                <w:b/>
                <w:bCs/>
                <w:i/>
                <w:iCs/>
                <w:color w:val="000000"/>
                <w:sz w:val="22"/>
                <w:szCs w:val="22"/>
                <w:lang w:val="en-US" w:eastAsia="en-US"/>
              </w:rPr>
              <w:t>лишћара</w:t>
            </w:r>
            <w:proofErr w:type="spellEnd"/>
          </w:p>
        </w:tc>
        <w:tc>
          <w:tcPr>
            <w:tcW w:w="279" w:type="pct"/>
            <w:tcBorders>
              <w:top w:val="nil"/>
              <w:left w:val="nil"/>
              <w:bottom w:val="single" w:sz="4" w:space="0" w:color="auto"/>
              <w:right w:val="single" w:sz="4" w:space="0" w:color="auto"/>
            </w:tcBorders>
            <w:shd w:val="clear" w:color="000000" w:fill="F2F2F2"/>
            <w:noWrap/>
            <w:vAlign w:val="center"/>
            <w:hideMark/>
          </w:tcPr>
          <w:p w14:paraId="17CAEDC6"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79.44</w:t>
            </w:r>
          </w:p>
        </w:tc>
        <w:tc>
          <w:tcPr>
            <w:tcW w:w="294" w:type="pct"/>
            <w:tcBorders>
              <w:top w:val="nil"/>
              <w:left w:val="nil"/>
              <w:bottom w:val="single" w:sz="4" w:space="0" w:color="auto"/>
              <w:right w:val="single" w:sz="4" w:space="0" w:color="auto"/>
            </w:tcBorders>
            <w:shd w:val="clear" w:color="000000" w:fill="F2F2F2"/>
            <w:noWrap/>
            <w:vAlign w:val="center"/>
            <w:hideMark/>
          </w:tcPr>
          <w:p w14:paraId="5F1072A2"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7.20%</w:t>
            </w:r>
          </w:p>
        </w:tc>
        <w:tc>
          <w:tcPr>
            <w:tcW w:w="340" w:type="pct"/>
            <w:tcBorders>
              <w:top w:val="nil"/>
              <w:left w:val="nil"/>
              <w:bottom w:val="single" w:sz="4" w:space="0" w:color="auto"/>
              <w:right w:val="single" w:sz="4" w:space="0" w:color="auto"/>
            </w:tcBorders>
            <w:shd w:val="clear" w:color="000000" w:fill="F2F2F2"/>
            <w:noWrap/>
            <w:vAlign w:val="center"/>
            <w:hideMark/>
          </w:tcPr>
          <w:p w14:paraId="150AA96A"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14,563.80</w:t>
            </w:r>
          </w:p>
        </w:tc>
        <w:tc>
          <w:tcPr>
            <w:tcW w:w="294" w:type="pct"/>
            <w:tcBorders>
              <w:top w:val="nil"/>
              <w:left w:val="nil"/>
              <w:bottom w:val="single" w:sz="4" w:space="0" w:color="auto"/>
              <w:right w:val="single" w:sz="4" w:space="0" w:color="auto"/>
            </w:tcBorders>
            <w:shd w:val="clear" w:color="000000" w:fill="F2F2F2"/>
            <w:noWrap/>
            <w:vAlign w:val="center"/>
            <w:hideMark/>
          </w:tcPr>
          <w:p w14:paraId="551204F3"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5.40%</w:t>
            </w:r>
          </w:p>
        </w:tc>
        <w:tc>
          <w:tcPr>
            <w:tcW w:w="228" w:type="pct"/>
            <w:tcBorders>
              <w:top w:val="nil"/>
              <w:left w:val="nil"/>
              <w:bottom w:val="single" w:sz="4" w:space="0" w:color="auto"/>
              <w:right w:val="single" w:sz="4" w:space="0" w:color="auto"/>
            </w:tcBorders>
            <w:shd w:val="clear" w:color="000000" w:fill="F2F2F2"/>
            <w:noWrap/>
            <w:vAlign w:val="center"/>
            <w:hideMark/>
          </w:tcPr>
          <w:p w14:paraId="2F54B605"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183.3</w:t>
            </w:r>
          </w:p>
        </w:tc>
        <w:tc>
          <w:tcPr>
            <w:tcW w:w="279" w:type="pct"/>
            <w:tcBorders>
              <w:top w:val="nil"/>
              <w:left w:val="nil"/>
              <w:bottom w:val="single" w:sz="4" w:space="0" w:color="auto"/>
              <w:right w:val="single" w:sz="4" w:space="0" w:color="auto"/>
            </w:tcBorders>
            <w:shd w:val="clear" w:color="000000" w:fill="F2F2F2"/>
            <w:noWrap/>
            <w:vAlign w:val="center"/>
            <w:hideMark/>
          </w:tcPr>
          <w:p w14:paraId="5FD7AC31"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308</w:t>
            </w:r>
          </w:p>
        </w:tc>
        <w:tc>
          <w:tcPr>
            <w:tcW w:w="294" w:type="pct"/>
            <w:tcBorders>
              <w:top w:val="nil"/>
              <w:left w:val="nil"/>
              <w:bottom w:val="single" w:sz="4" w:space="0" w:color="auto"/>
              <w:right w:val="single" w:sz="4" w:space="0" w:color="auto"/>
            </w:tcBorders>
            <w:shd w:val="clear" w:color="000000" w:fill="F2F2F2"/>
            <w:noWrap/>
            <w:vAlign w:val="center"/>
            <w:hideMark/>
          </w:tcPr>
          <w:p w14:paraId="6FF5AD7D"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6.10%</w:t>
            </w:r>
          </w:p>
        </w:tc>
        <w:tc>
          <w:tcPr>
            <w:tcW w:w="228" w:type="pct"/>
            <w:tcBorders>
              <w:top w:val="nil"/>
              <w:left w:val="nil"/>
              <w:bottom w:val="single" w:sz="4" w:space="0" w:color="auto"/>
              <w:right w:val="single" w:sz="4" w:space="0" w:color="auto"/>
            </w:tcBorders>
            <w:shd w:val="clear" w:color="000000" w:fill="F2F2F2"/>
            <w:noWrap/>
            <w:vAlign w:val="center"/>
            <w:hideMark/>
          </w:tcPr>
          <w:p w14:paraId="3F0D7E82"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3.9</w:t>
            </w:r>
          </w:p>
        </w:tc>
        <w:tc>
          <w:tcPr>
            <w:tcW w:w="267" w:type="pct"/>
            <w:tcBorders>
              <w:top w:val="nil"/>
              <w:left w:val="nil"/>
              <w:bottom w:val="single" w:sz="4" w:space="0" w:color="auto"/>
              <w:right w:val="single" w:sz="4" w:space="0" w:color="auto"/>
            </w:tcBorders>
            <w:shd w:val="clear" w:color="000000" w:fill="F2F2F2"/>
            <w:noWrap/>
            <w:vAlign w:val="center"/>
            <w:hideMark/>
          </w:tcPr>
          <w:p w14:paraId="03BB22DD" w14:textId="77777777" w:rsidR="00AD0F32" w:rsidRPr="00AD0F32" w:rsidRDefault="00AD0F32" w:rsidP="00AD0F32">
            <w:pPr>
              <w:widowControl/>
              <w:jc w:val="right"/>
              <w:rPr>
                <w:b/>
                <w:bCs/>
                <w:i/>
                <w:iCs/>
                <w:color w:val="000000"/>
                <w:sz w:val="22"/>
                <w:szCs w:val="22"/>
                <w:lang w:val="en-US" w:eastAsia="en-US"/>
              </w:rPr>
            </w:pPr>
            <w:r w:rsidRPr="00AD0F32">
              <w:rPr>
                <w:b/>
                <w:bCs/>
                <w:i/>
                <w:iCs/>
                <w:color w:val="000000"/>
                <w:sz w:val="22"/>
                <w:szCs w:val="22"/>
                <w:lang w:val="en-US" w:eastAsia="en-US"/>
              </w:rPr>
              <w:t>2.1</w:t>
            </w:r>
          </w:p>
        </w:tc>
      </w:tr>
      <w:tr w:rsidR="00AD0F32" w:rsidRPr="00AD0F32" w14:paraId="3FE73E7B" w14:textId="77777777" w:rsidTr="005E30CC">
        <w:trPr>
          <w:trHeight w:val="312"/>
        </w:trPr>
        <w:tc>
          <w:tcPr>
            <w:tcW w:w="2497" w:type="pct"/>
            <w:tcBorders>
              <w:top w:val="nil"/>
              <w:left w:val="single" w:sz="4" w:space="0" w:color="auto"/>
              <w:bottom w:val="single" w:sz="4" w:space="0" w:color="auto"/>
              <w:right w:val="single" w:sz="4" w:space="0" w:color="auto"/>
            </w:tcBorders>
            <w:shd w:val="clear" w:color="000000" w:fill="D9D9D9"/>
            <w:noWrap/>
            <w:vAlign w:val="center"/>
            <w:hideMark/>
          </w:tcPr>
          <w:p w14:paraId="3A025EDA" w14:textId="77777777" w:rsidR="00AD0F32" w:rsidRPr="00AD0F32" w:rsidRDefault="00AD0F32" w:rsidP="00AD0F32">
            <w:pPr>
              <w:widowControl/>
              <w:rPr>
                <w:b/>
                <w:bCs/>
                <w:color w:val="000000"/>
                <w:sz w:val="22"/>
                <w:szCs w:val="22"/>
                <w:lang w:val="en-US" w:eastAsia="en-US"/>
              </w:rPr>
            </w:pPr>
            <w:r w:rsidRPr="00AD0F32">
              <w:rPr>
                <w:b/>
                <w:bCs/>
                <w:color w:val="000000"/>
                <w:sz w:val="22"/>
                <w:szCs w:val="22"/>
                <w:lang w:val="en-US" w:eastAsia="en-US"/>
              </w:rPr>
              <w:t xml:space="preserve">60 - </w:t>
            </w:r>
            <w:proofErr w:type="spellStart"/>
            <w:r w:rsidRPr="00AD0F32">
              <w:rPr>
                <w:b/>
                <w:bCs/>
                <w:color w:val="000000"/>
                <w:sz w:val="22"/>
                <w:szCs w:val="22"/>
                <w:lang w:val="en-US" w:eastAsia="en-US"/>
              </w:rPr>
              <w:t>Национални</w:t>
            </w:r>
            <w:proofErr w:type="spellEnd"/>
            <w:r w:rsidRPr="00AD0F32">
              <w:rPr>
                <w:b/>
                <w:bCs/>
                <w:color w:val="000000"/>
                <w:sz w:val="22"/>
                <w:szCs w:val="22"/>
                <w:lang w:val="en-US" w:eastAsia="en-US"/>
              </w:rPr>
              <w:t xml:space="preserve"> </w:t>
            </w:r>
            <w:proofErr w:type="spellStart"/>
            <w:r w:rsidRPr="00AD0F32">
              <w:rPr>
                <w:b/>
                <w:bCs/>
                <w:color w:val="000000"/>
                <w:sz w:val="22"/>
                <w:szCs w:val="22"/>
                <w:lang w:val="en-US" w:eastAsia="en-US"/>
              </w:rPr>
              <w:t>парк</w:t>
            </w:r>
            <w:proofErr w:type="spellEnd"/>
            <w:r w:rsidRPr="00AD0F32">
              <w:rPr>
                <w:b/>
                <w:bCs/>
                <w:color w:val="000000"/>
                <w:sz w:val="22"/>
                <w:szCs w:val="22"/>
                <w:lang w:val="en-US" w:eastAsia="en-US"/>
              </w:rPr>
              <w:t xml:space="preserve"> - III </w:t>
            </w:r>
            <w:proofErr w:type="spellStart"/>
            <w:r w:rsidRPr="00AD0F32">
              <w:rPr>
                <w:b/>
                <w:bCs/>
                <w:color w:val="000000"/>
                <w:sz w:val="22"/>
                <w:szCs w:val="22"/>
                <w:lang w:val="en-US" w:eastAsia="en-US"/>
              </w:rPr>
              <w:t>степена</w:t>
            </w:r>
            <w:proofErr w:type="spellEnd"/>
            <w:r w:rsidRPr="00AD0F32">
              <w:rPr>
                <w:b/>
                <w:bCs/>
                <w:color w:val="000000"/>
                <w:sz w:val="22"/>
                <w:szCs w:val="22"/>
                <w:lang w:val="en-US" w:eastAsia="en-US"/>
              </w:rPr>
              <w:t xml:space="preserve"> </w:t>
            </w:r>
            <w:proofErr w:type="spellStart"/>
            <w:r w:rsidRPr="00AD0F32">
              <w:rPr>
                <w:b/>
                <w:bCs/>
                <w:color w:val="000000"/>
                <w:sz w:val="22"/>
                <w:szCs w:val="22"/>
                <w:lang w:val="en-US" w:eastAsia="en-US"/>
              </w:rPr>
              <w:t>заштите</w:t>
            </w:r>
            <w:proofErr w:type="spellEnd"/>
          </w:p>
        </w:tc>
        <w:tc>
          <w:tcPr>
            <w:tcW w:w="279" w:type="pct"/>
            <w:tcBorders>
              <w:top w:val="nil"/>
              <w:left w:val="nil"/>
              <w:bottom w:val="single" w:sz="4" w:space="0" w:color="auto"/>
              <w:right w:val="single" w:sz="4" w:space="0" w:color="auto"/>
            </w:tcBorders>
            <w:shd w:val="clear" w:color="000000" w:fill="D9D9D9"/>
            <w:noWrap/>
            <w:vAlign w:val="center"/>
            <w:hideMark/>
          </w:tcPr>
          <w:p w14:paraId="07FDA006" w14:textId="77777777" w:rsidR="00AD0F32" w:rsidRPr="00AD0F32" w:rsidRDefault="00AD0F32" w:rsidP="00AD0F32">
            <w:pPr>
              <w:widowControl/>
              <w:jc w:val="right"/>
              <w:rPr>
                <w:b/>
                <w:bCs/>
                <w:color w:val="000000"/>
                <w:sz w:val="22"/>
                <w:szCs w:val="22"/>
                <w:lang w:val="en-US" w:eastAsia="en-US"/>
              </w:rPr>
            </w:pPr>
            <w:r w:rsidRPr="00AD0F32">
              <w:rPr>
                <w:b/>
                <w:bCs/>
                <w:color w:val="000000"/>
                <w:sz w:val="22"/>
                <w:szCs w:val="22"/>
                <w:lang w:val="en-US" w:eastAsia="en-US"/>
              </w:rPr>
              <w:t>395.47</w:t>
            </w:r>
          </w:p>
        </w:tc>
        <w:tc>
          <w:tcPr>
            <w:tcW w:w="294" w:type="pct"/>
            <w:tcBorders>
              <w:top w:val="nil"/>
              <w:left w:val="nil"/>
              <w:bottom w:val="single" w:sz="4" w:space="0" w:color="auto"/>
              <w:right w:val="single" w:sz="4" w:space="0" w:color="auto"/>
            </w:tcBorders>
            <w:shd w:val="clear" w:color="000000" w:fill="D9D9D9"/>
            <w:noWrap/>
            <w:vAlign w:val="center"/>
            <w:hideMark/>
          </w:tcPr>
          <w:p w14:paraId="27F0BCF4" w14:textId="77777777" w:rsidR="00AD0F32" w:rsidRPr="00AD0F32" w:rsidRDefault="00AD0F32" w:rsidP="00AD0F32">
            <w:pPr>
              <w:widowControl/>
              <w:jc w:val="right"/>
              <w:rPr>
                <w:b/>
                <w:bCs/>
                <w:color w:val="000000"/>
                <w:sz w:val="22"/>
                <w:szCs w:val="22"/>
                <w:lang w:val="en-US" w:eastAsia="en-US"/>
              </w:rPr>
            </w:pPr>
            <w:r w:rsidRPr="00AD0F32">
              <w:rPr>
                <w:b/>
                <w:bCs/>
                <w:color w:val="000000"/>
                <w:sz w:val="22"/>
                <w:szCs w:val="22"/>
                <w:lang w:val="en-US" w:eastAsia="en-US"/>
              </w:rPr>
              <w:t>36.10%</w:t>
            </w:r>
          </w:p>
        </w:tc>
        <w:tc>
          <w:tcPr>
            <w:tcW w:w="340" w:type="pct"/>
            <w:tcBorders>
              <w:top w:val="nil"/>
              <w:left w:val="nil"/>
              <w:bottom w:val="single" w:sz="4" w:space="0" w:color="auto"/>
              <w:right w:val="single" w:sz="4" w:space="0" w:color="auto"/>
            </w:tcBorders>
            <w:shd w:val="clear" w:color="000000" w:fill="D9D9D9"/>
            <w:noWrap/>
            <w:vAlign w:val="center"/>
            <w:hideMark/>
          </w:tcPr>
          <w:p w14:paraId="598DAE03" w14:textId="77777777" w:rsidR="00AD0F32" w:rsidRPr="00AD0F32" w:rsidRDefault="00AD0F32" w:rsidP="00AD0F32">
            <w:pPr>
              <w:widowControl/>
              <w:jc w:val="right"/>
              <w:rPr>
                <w:b/>
                <w:bCs/>
                <w:color w:val="000000"/>
                <w:sz w:val="22"/>
                <w:szCs w:val="22"/>
                <w:lang w:val="en-US" w:eastAsia="en-US"/>
              </w:rPr>
            </w:pPr>
            <w:r w:rsidRPr="00AD0F32">
              <w:rPr>
                <w:b/>
                <w:bCs/>
                <w:color w:val="000000"/>
                <w:sz w:val="22"/>
                <w:szCs w:val="22"/>
                <w:lang w:val="en-US" w:eastAsia="en-US"/>
              </w:rPr>
              <w:t>97,194.30</w:t>
            </w:r>
          </w:p>
        </w:tc>
        <w:tc>
          <w:tcPr>
            <w:tcW w:w="294" w:type="pct"/>
            <w:tcBorders>
              <w:top w:val="nil"/>
              <w:left w:val="nil"/>
              <w:bottom w:val="single" w:sz="4" w:space="0" w:color="auto"/>
              <w:right w:val="single" w:sz="4" w:space="0" w:color="auto"/>
            </w:tcBorders>
            <w:shd w:val="clear" w:color="000000" w:fill="D9D9D9"/>
            <w:noWrap/>
            <w:vAlign w:val="center"/>
            <w:hideMark/>
          </w:tcPr>
          <w:p w14:paraId="2B598CF9" w14:textId="77777777" w:rsidR="00AD0F32" w:rsidRPr="00AD0F32" w:rsidRDefault="00AD0F32" w:rsidP="00AD0F32">
            <w:pPr>
              <w:widowControl/>
              <w:jc w:val="right"/>
              <w:rPr>
                <w:b/>
                <w:bCs/>
                <w:color w:val="000000"/>
                <w:sz w:val="22"/>
                <w:szCs w:val="22"/>
                <w:lang w:val="en-US" w:eastAsia="en-US"/>
              </w:rPr>
            </w:pPr>
            <w:r w:rsidRPr="00AD0F32">
              <w:rPr>
                <w:b/>
                <w:bCs/>
                <w:color w:val="000000"/>
                <w:sz w:val="22"/>
                <w:szCs w:val="22"/>
                <w:lang w:val="en-US" w:eastAsia="en-US"/>
              </w:rPr>
              <w:t>35.80%</w:t>
            </w:r>
          </w:p>
        </w:tc>
        <w:tc>
          <w:tcPr>
            <w:tcW w:w="228" w:type="pct"/>
            <w:tcBorders>
              <w:top w:val="nil"/>
              <w:left w:val="nil"/>
              <w:bottom w:val="single" w:sz="4" w:space="0" w:color="auto"/>
              <w:right w:val="single" w:sz="4" w:space="0" w:color="auto"/>
            </w:tcBorders>
            <w:shd w:val="clear" w:color="000000" w:fill="D9D9D9"/>
            <w:noWrap/>
            <w:vAlign w:val="center"/>
            <w:hideMark/>
          </w:tcPr>
          <w:p w14:paraId="2581E4CE" w14:textId="77777777" w:rsidR="00AD0F32" w:rsidRPr="00AD0F32" w:rsidRDefault="00AD0F32" w:rsidP="00AD0F32">
            <w:pPr>
              <w:widowControl/>
              <w:jc w:val="right"/>
              <w:rPr>
                <w:b/>
                <w:bCs/>
                <w:color w:val="000000"/>
                <w:sz w:val="22"/>
                <w:szCs w:val="22"/>
                <w:lang w:val="en-US" w:eastAsia="en-US"/>
              </w:rPr>
            </w:pPr>
            <w:r w:rsidRPr="00AD0F32">
              <w:rPr>
                <w:b/>
                <w:bCs/>
                <w:color w:val="000000"/>
                <w:sz w:val="22"/>
                <w:szCs w:val="22"/>
                <w:lang w:val="en-US" w:eastAsia="en-US"/>
              </w:rPr>
              <w:t>245.8</w:t>
            </w:r>
          </w:p>
        </w:tc>
        <w:tc>
          <w:tcPr>
            <w:tcW w:w="279" w:type="pct"/>
            <w:tcBorders>
              <w:top w:val="nil"/>
              <w:left w:val="nil"/>
              <w:bottom w:val="single" w:sz="4" w:space="0" w:color="auto"/>
              <w:right w:val="single" w:sz="4" w:space="0" w:color="auto"/>
            </w:tcBorders>
            <w:shd w:val="clear" w:color="000000" w:fill="D9D9D9"/>
            <w:noWrap/>
            <w:vAlign w:val="center"/>
            <w:hideMark/>
          </w:tcPr>
          <w:p w14:paraId="03337D18" w14:textId="77777777" w:rsidR="00AD0F32" w:rsidRPr="00AD0F32" w:rsidRDefault="00AD0F32" w:rsidP="00AD0F32">
            <w:pPr>
              <w:widowControl/>
              <w:jc w:val="right"/>
              <w:rPr>
                <w:b/>
                <w:bCs/>
                <w:color w:val="000000"/>
                <w:sz w:val="22"/>
                <w:szCs w:val="22"/>
                <w:lang w:val="en-US" w:eastAsia="en-US"/>
              </w:rPr>
            </w:pPr>
            <w:r w:rsidRPr="00AD0F32">
              <w:rPr>
                <w:b/>
                <w:bCs/>
                <w:color w:val="000000"/>
                <w:sz w:val="22"/>
                <w:szCs w:val="22"/>
                <w:lang w:val="en-US" w:eastAsia="en-US"/>
              </w:rPr>
              <w:t>1,815.50</w:t>
            </w:r>
          </w:p>
        </w:tc>
        <w:tc>
          <w:tcPr>
            <w:tcW w:w="294" w:type="pct"/>
            <w:tcBorders>
              <w:top w:val="nil"/>
              <w:left w:val="nil"/>
              <w:bottom w:val="single" w:sz="4" w:space="0" w:color="auto"/>
              <w:right w:val="single" w:sz="4" w:space="0" w:color="auto"/>
            </w:tcBorders>
            <w:shd w:val="clear" w:color="000000" w:fill="D9D9D9"/>
            <w:noWrap/>
            <w:vAlign w:val="center"/>
            <w:hideMark/>
          </w:tcPr>
          <w:p w14:paraId="6952B56B" w14:textId="77777777" w:rsidR="00AD0F32" w:rsidRPr="00AD0F32" w:rsidRDefault="00AD0F32" w:rsidP="00AD0F32">
            <w:pPr>
              <w:widowControl/>
              <w:jc w:val="right"/>
              <w:rPr>
                <w:b/>
                <w:bCs/>
                <w:color w:val="000000"/>
                <w:sz w:val="22"/>
                <w:szCs w:val="22"/>
                <w:lang w:val="en-US" w:eastAsia="en-US"/>
              </w:rPr>
            </w:pPr>
            <w:r w:rsidRPr="00AD0F32">
              <w:rPr>
                <w:b/>
                <w:bCs/>
                <w:color w:val="000000"/>
                <w:sz w:val="22"/>
                <w:szCs w:val="22"/>
                <w:lang w:val="en-US" w:eastAsia="en-US"/>
              </w:rPr>
              <w:t>36.10%</w:t>
            </w:r>
          </w:p>
        </w:tc>
        <w:tc>
          <w:tcPr>
            <w:tcW w:w="228" w:type="pct"/>
            <w:tcBorders>
              <w:top w:val="nil"/>
              <w:left w:val="nil"/>
              <w:bottom w:val="single" w:sz="4" w:space="0" w:color="auto"/>
              <w:right w:val="single" w:sz="4" w:space="0" w:color="auto"/>
            </w:tcBorders>
            <w:shd w:val="clear" w:color="000000" w:fill="D9D9D9"/>
            <w:noWrap/>
            <w:vAlign w:val="center"/>
            <w:hideMark/>
          </w:tcPr>
          <w:p w14:paraId="2506B074" w14:textId="77777777" w:rsidR="00AD0F32" w:rsidRPr="00AD0F32" w:rsidRDefault="00AD0F32" w:rsidP="00AD0F32">
            <w:pPr>
              <w:widowControl/>
              <w:jc w:val="right"/>
              <w:rPr>
                <w:b/>
                <w:bCs/>
                <w:color w:val="000000"/>
                <w:sz w:val="22"/>
                <w:szCs w:val="22"/>
                <w:lang w:val="en-US" w:eastAsia="en-US"/>
              </w:rPr>
            </w:pPr>
            <w:r w:rsidRPr="00AD0F32">
              <w:rPr>
                <w:b/>
                <w:bCs/>
                <w:color w:val="000000"/>
                <w:sz w:val="22"/>
                <w:szCs w:val="22"/>
                <w:lang w:val="en-US" w:eastAsia="en-US"/>
              </w:rPr>
              <w:t>4.6</w:t>
            </w:r>
          </w:p>
        </w:tc>
        <w:tc>
          <w:tcPr>
            <w:tcW w:w="267" w:type="pct"/>
            <w:tcBorders>
              <w:top w:val="nil"/>
              <w:left w:val="nil"/>
              <w:bottom w:val="single" w:sz="4" w:space="0" w:color="auto"/>
              <w:right w:val="single" w:sz="4" w:space="0" w:color="auto"/>
            </w:tcBorders>
            <w:shd w:val="clear" w:color="000000" w:fill="D9D9D9"/>
            <w:noWrap/>
            <w:vAlign w:val="center"/>
            <w:hideMark/>
          </w:tcPr>
          <w:p w14:paraId="0CAC0FCF" w14:textId="77777777" w:rsidR="00AD0F32" w:rsidRPr="00AD0F32" w:rsidRDefault="00AD0F32" w:rsidP="00AD0F32">
            <w:pPr>
              <w:widowControl/>
              <w:jc w:val="right"/>
              <w:rPr>
                <w:b/>
                <w:bCs/>
                <w:color w:val="000000"/>
                <w:sz w:val="22"/>
                <w:szCs w:val="22"/>
                <w:lang w:val="en-US" w:eastAsia="en-US"/>
              </w:rPr>
            </w:pPr>
            <w:r w:rsidRPr="00AD0F32">
              <w:rPr>
                <w:b/>
                <w:bCs/>
                <w:color w:val="000000"/>
                <w:sz w:val="22"/>
                <w:szCs w:val="22"/>
                <w:lang w:val="en-US" w:eastAsia="en-US"/>
              </w:rPr>
              <w:t>1.9</w:t>
            </w:r>
          </w:p>
        </w:tc>
      </w:tr>
      <w:tr w:rsidR="00AD0F32" w:rsidRPr="00AD0F32" w14:paraId="4E3AF544" w14:textId="77777777" w:rsidTr="005E30CC">
        <w:trPr>
          <w:trHeight w:val="312"/>
        </w:trPr>
        <w:tc>
          <w:tcPr>
            <w:tcW w:w="2497" w:type="pct"/>
            <w:tcBorders>
              <w:top w:val="nil"/>
              <w:left w:val="single" w:sz="4" w:space="0" w:color="auto"/>
              <w:bottom w:val="single" w:sz="4" w:space="0" w:color="auto"/>
              <w:right w:val="single" w:sz="4" w:space="0" w:color="auto"/>
            </w:tcBorders>
            <w:shd w:val="clear" w:color="000000" w:fill="D9D9D9"/>
            <w:noWrap/>
            <w:vAlign w:val="center"/>
            <w:hideMark/>
          </w:tcPr>
          <w:p w14:paraId="2554DD10" w14:textId="77777777" w:rsidR="00AD0F32" w:rsidRPr="00AD0F32" w:rsidRDefault="00AD0F32" w:rsidP="00AD0F32">
            <w:pPr>
              <w:widowControl/>
              <w:rPr>
                <w:b/>
                <w:bCs/>
                <w:color w:val="000000"/>
                <w:sz w:val="22"/>
                <w:szCs w:val="22"/>
                <w:lang w:val="en-US" w:eastAsia="en-US"/>
              </w:rPr>
            </w:pPr>
            <w:r w:rsidRPr="00AD0F32">
              <w:rPr>
                <w:b/>
                <w:bCs/>
                <w:color w:val="000000"/>
                <w:sz w:val="22"/>
                <w:szCs w:val="22"/>
                <w:lang w:val="en-US" w:eastAsia="en-US"/>
              </w:rPr>
              <w:lastRenderedPageBreak/>
              <w:t>УКУПНО ГЈ</w:t>
            </w:r>
          </w:p>
        </w:tc>
        <w:tc>
          <w:tcPr>
            <w:tcW w:w="279" w:type="pct"/>
            <w:tcBorders>
              <w:top w:val="nil"/>
              <w:left w:val="nil"/>
              <w:bottom w:val="single" w:sz="4" w:space="0" w:color="auto"/>
              <w:right w:val="single" w:sz="4" w:space="0" w:color="auto"/>
            </w:tcBorders>
            <w:shd w:val="clear" w:color="000000" w:fill="D9D9D9"/>
            <w:noWrap/>
            <w:vAlign w:val="center"/>
            <w:hideMark/>
          </w:tcPr>
          <w:p w14:paraId="43B16343" w14:textId="77777777" w:rsidR="00AD0F32" w:rsidRPr="00AD0F32" w:rsidRDefault="00AD0F32" w:rsidP="00AD0F32">
            <w:pPr>
              <w:widowControl/>
              <w:jc w:val="right"/>
              <w:rPr>
                <w:b/>
                <w:bCs/>
                <w:color w:val="000000"/>
                <w:sz w:val="22"/>
                <w:szCs w:val="22"/>
                <w:lang w:val="en-US" w:eastAsia="en-US"/>
              </w:rPr>
            </w:pPr>
            <w:r w:rsidRPr="00AD0F32">
              <w:rPr>
                <w:b/>
                <w:bCs/>
                <w:color w:val="000000"/>
                <w:sz w:val="22"/>
                <w:szCs w:val="22"/>
                <w:lang w:val="en-US" w:eastAsia="en-US"/>
              </w:rPr>
              <w:t>1,096.71</w:t>
            </w:r>
          </w:p>
        </w:tc>
        <w:tc>
          <w:tcPr>
            <w:tcW w:w="294" w:type="pct"/>
            <w:tcBorders>
              <w:top w:val="nil"/>
              <w:left w:val="nil"/>
              <w:bottom w:val="single" w:sz="4" w:space="0" w:color="auto"/>
              <w:right w:val="single" w:sz="4" w:space="0" w:color="auto"/>
            </w:tcBorders>
            <w:shd w:val="clear" w:color="000000" w:fill="D9D9D9"/>
            <w:noWrap/>
            <w:vAlign w:val="center"/>
            <w:hideMark/>
          </w:tcPr>
          <w:p w14:paraId="0739E0E1" w14:textId="77777777" w:rsidR="00AD0F32" w:rsidRPr="00AD0F32" w:rsidRDefault="00AD0F32" w:rsidP="00AD0F32">
            <w:pPr>
              <w:widowControl/>
              <w:jc w:val="right"/>
              <w:rPr>
                <w:b/>
                <w:bCs/>
                <w:color w:val="000000"/>
                <w:sz w:val="22"/>
                <w:szCs w:val="22"/>
                <w:lang w:val="en-US" w:eastAsia="en-US"/>
              </w:rPr>
            </w:pPr>
            <w:r w:rsidRPr="00AD0F32">
              <w:rPr>
                <w:b/>
                <w:bCs/>
                <w:color w:val="000000"/>
                <w:sz w:val="22"/>
                <w:szCs w:val="22"/>
                <w:lang w:val="en-US" w:eastAsia="en-US"/>
              </w:rPr>
              <w:t>100.00%</w:t>
            </w:r>
          </w:p>
        </w:tc>
        <w:tc>
          <w:tcPr>
            <w:tcW w:w="340" w:type="pct"/>
            <w:tcBorders>
              <w:top w:val="nil"/>
              <w:left w:val="nil"/>
              <w:bottom w:val="single" w:sz="4" w:space="0" w:color="auto"/>
              <w:right w:val="single" w:sz="4" w:space="0" w:color="auto"/>
            </w:tcBorders>
            <w:shd w:val="clear" w:color="000000" w:fill="D9D9D9"/>
            <w:noWrap/>
            <w:vAlign w:val="center"/>
            <w:hideMark/>
          </w:tcPr>
          <w:p w14:paraId="5274BB8E" w14:textId="77777777" w:rsidR="00AD0F32" w:rsidRPr="00AD0F32" w:rsidRDefault="00AD0F32" w:rsidP="00AD0F32">
            <w:pPr>
              <w:widowControl/>
              <w:jc w:val="right"/>
              <w:rPr>
                <w:b/>
                <w:bCs/>
                <w:color w:val="000000"/>
                <w:sz w:val="22"/>
                <w:szCs w:val="22"/>
                <w:lang w:val="en-US" w:eastAsia="en-US"/>
              </w:rPr>
            </w:pPr>
            <w:r w:rsidRPr="00AD0F32">
              <w:rPr>
                <w:b/>
                <w:bCs/>
                <w:color w:val="000000"/>
                <w:sz w:val="22"/>
                <w:szCs w:val="22"/>
                <w:lang w:val="en-US" w:eastAsia="en-US"/>
              </w:rPr>
              <w:t>271,442.00</w:t>
            </w:r>
          </w:p>
        </w:tc>
        <w:tc>
          <w:tcPr>
            <w:tcW w:w="294" w:type="pct"/>
            <w:tcBorders>
              <w:top w:val="nil"/>
              <w:left w:val="nil"/>
              <w:bottom w:val="single" w:sz="4" w:space="0" w:color="auto"/>
              <w:right w:val="single" w:sz="4" w:space="0" w:color="auto"/>
            </w:tcBorders>
            <w:shd w:val="clear" w:color="000000" w:fill="D9D9D9"/>
            <w:noWrap/>
            <w:vAlign w:val="center"/>
            <w:hideMark/>
          </w:tcPr>
          <w:p w14:paraId="634C09AE" w14:textId="77777777" w:rsidR="00AD0F32" w:rsidRPr="00AD0F32" w:rsidRDefault="00AD0F32" w:rsidP="00AD0F32">
            <w:pPr>
              <w:widowControl/>
              <w:jc w:val="right"/>
              <w:rPr>
                <w:b/>
                <w:bCs/>
                <w:color w:val="000000"/>
                <w:sz w:val="22"/>
                <w:szCs w:val="22"/>
                <w:lang w:val="en-US" w:eastAsia="en-US"/>
              </w:rPr>
            </w:pPr>
            <w:r w:rsidRPr="00AD0F32">
              <w:rPr>
                <w:b/>
                <w:bCs/>
                <w:color w:val="000000"/>
                <w:sz w:val="22"/>
                <w:szCs w:val="22"/>
                <w:lang w:val="en-US" w:eastAsia="en-US"/>
              </w:rPr>
              <w:t>100.00%</w:t>
            </w:r>
          </w:p>
        </w:tc>
        <w:tc>
          <w:tcPr>
            <w:tcW w:w="228" w:type="pct"/>
            <w:tcBorders>
              <w:top w:val="nil"/>
              <w:left w:val="nil"/>
              <w:bottom w:val="single" w:sz="4" w:space="0" w:color="auto"/>
              <w:right w:val="single" w:sz="4" w:space="0" w:color="auto"/>
            </w:tcBorders>
            <w:shd w:val="clear" w:color="000000" w:fill="D9D9D9"/>
            <w:noWrap/>
            <w:vAlign w:val="center"/>
            <w:hideMark/>
          </w:tcPr>
          <w:p w14:paraId="771C42E8" w14:textId="77777777" w:rsidR="00AD0F32" w:rsidRPr="00AD0F32" w:rsidRDefault="00AD0F32" w:rsidP="00AD0F32">
            <w:pPr>
              <w:widowControl/>
              <w:jc w:val="right"/>
              <w:rPr>
                <w:b/>
                <w:bCs/>
                <w:color w:val="000000"/>
                <w:sz w:val="22"/>
                <w:szCs w:val="22"/>
                <w:lang w:val="en-US" w:eastAsia="en-US"/>
              </w:rPr>
            </w:pPr>
            <w:r w:rsidRPr="00AD0F32">
              <w:rPr>
                <w:b/>
                <w:bCs/>
                <w:color w:val="000000"/>
                <w:sz w:val="22"/>
                <w:szCs w:val="22"/>
                <w:lang w:val="en-US" w:eastAsia="en-US"/>
              </w:rPr>
              <w:t>247.5</w:t>
            </w:r>
          </w:p>
        </w:tc>
        <w:tc>
          <w:tcPr>
            <w:tcW w:w="279" w:type="pct"/>
            <w:tcBorders>
              <w:top w:val="nil"/>
              <w:left w:val="nil"/>
              <w:bottom w:val="single" w:sz="4" w:space="0" w:color="auto"/>
              <w:right w:val="single" w:sz="4" w:space="0" w:color="auto"/>
            </w:tcBorders>
            <w:shd w:val="clear" w:color="000000" w:fill="D9D9D9"/>
            <w:noWrap/>
            <w:vAlign w:val="center"/>
            <w:hideMark/>
          </w:tcPr>
          <w:p w14:paraId="123FB14D" w14:textId="77777777" w:rsidR="00AD0F32" w:rsidRPr="00AD0F32" w:rsidRDefault="00AD0F32" w:rsidP="00AD0F32">
            <w:pPr>
              <w:widowControl/>
              <w:jc w:val="right"/>
              <w:rPr>
                <w:b/>
                <w:bCs/>
                <w:color w:val="000000"/>
                <w:sz w:val="22"/>
                <w:szCs w:val="22"/>
                <w:lang w:val="en-US" w:eastAsia="en-US"/>
              </w:rPr>
            </w:pPr>
            <w:r w:rsidRPr="00AD0F32">
              <w:rPr>
                <w:b/>
                <w:bCs/>
                <w:color w:val="000000"/>
                <w:sz w:val="22"/>
                <w:szCs w:val="22"/>
                <w:lang w:val="en-US" w:eastAsia="en-US"/>
              </w:rPr>
              <w:t>5,029.50</w:t>
            </w:r>
          </w:p>
        </w:tc>
        <w:tc>
          <w:tcPr>
            <w:tcW w:w="294" w:type="pct"/>
            <w:tcBorders>
              <w:top w:val="nil"/>
              <w:left w:val="nil"/>
              <w:bottom w:val="single" w:sz="4" w:space="0" w:color="auto"/>
              <w:right w:val="single" w:sz="4" w:space="0" w:color="auto"/>
            </w:tcBorders>
            <w:shd w:val="clear" w:color="000000" w:fill="D9D9D9"/>
            <w:noWrap/>
            <w:vAlign w:val="center"/>
            <w:hideMark/>
          </w:tcPr>
          <w:p w14:paraId="3081838E" w14:textId="77777777" w:rsidR="00AD0F32" w:rsidRPr="00AD0F32" w:rsidRDefault="00AD0F32" w:rsidP="00AD0F32">
            <w:pPr>
              <w:widowControl/>
              <w:jc w:val="right"/>
              <w:rPr>
                <w:b/>
                <w:bCs/>
                <w:color w:val="000000"/>
                <w:sz w:val="22"/>
                <w:szCs w:val="22"/>
                <w:lang w:val="en-US" w:eastAsia="en-US"/>
              </w:rPr>
            </w:pPr>
            <w:r w:rsidRPr="00AD0F32">
              <w:rPr>
                <w:b/>
                <w:bCs/>
                <w:color w:val="000000"/>
                <w:sz w:val="22"/>
                <w:szCs w:val="22"/>
                <w:lang w:val="en-US" w:eastAsia="en-US"/>
              </w:rPr>
              <w:t>100.00%</w:t>
            </w:r>
          </w:p>
        </w:tc>
        <w:tc>
          <w:tcPr>
            <w:tcW w:w="228" w:type="pct"/>
            <w:tcBorders>
              <w:top w:val="nil"/>
              <w:left w:val="nil"/>
              <w:bottom w:val="single" w:sz="4" w:space="0" w:color="auto"/>
              <w:right w:val="single" w:sz="4" w:space="0" w:color="auto"/>
            </w:tcBorders>
            <w:shd w:val="clear" w:color="000000" w:fill="D9D9D9"/>
            <w:noWrap/>
            <w:vAlign w:val="center"/>
            <w:hideMark/>
          </w:tcPr>
          <w:p w14:paraId="73A0BB58" w14:textId="77777777" w:rsidR="00AD0F32" w:rsidRPr="00AD0F32" w:rsidRDefault="00AD0F32" w:rsidP="00AD0F32">
            <w:pPr>
              <w:widowControl/>
              <w:jc w:val="right"/>
              <w:rPr>
                <w:b/>
                <w:bCs/>
                <w:color w:val="000000"/>
                <w:sz w:val="22"/>
                <w:szCs w:val="22"/>
                <w:lang w:val="en-US" w:eastAsia="en-US"/>
              </w:rPr>
            </w:pPr>
            <w:r w:rsidRPr="00AD0F32">
              <w:rPr>
                <w:b/>
                <w:bCs/>
                <w:color w:val="000000"/>
                <w:sz w:val="22"/>
                <w:szCs w:val="22"/>
                <w:lang w:val="en-US" w:eastAsia="en-US"/>
              </w:rPr>
              <w:t>4.6</w:t>
            </w:r>
          </w:p>
        </w:tc>
        <w:tc>
          <w:tcPr>
            <w:tcW w:w="267" w:type="pct"/>
            <w:tcBorders>
              <w:top w:val="nil"/>
              <w:left w:val="nil"/>
              <w:bottom w:val="single" w:sz="4" w:space="0" w:color="auto"/>
              <w:right w:val="single" w:sz="4" w:space="0" w:color="auto"/>
            </w:tcBorders>
            <w:shd w:val="clear" w:color="000000" w:fill="D9D9D9"/>
            <w:noWrap/>
            <w:vAlign w:val="center"/>
            <w:hideMark/>
          </w:tcPr>
          <w:p w14:paraId="78401A39" w14:textId="77777777" w:rsidR="00AD0F32" w:rsidRPr="00AD0F32" w:rsidRDefault="00AD0F32" w:rsidP="00AD0F32">
            <w:pPr>
              <w:widowControl/>
              <w:jc w:val="right"/>
              <w:rPr>
                <w:b/>
                <w:bCs/>
                <w:color w:val="000000"/>
                <w:sz w:val="22"/>
                <w:szCs w:val="22"/>
                <w:lang w:val="en-US" w:eastAsia="en-US"/>
              </w:rPr>
            </w:pPr>
            <w:r w:rsidRPr="00AD0F32">
              <w:rPr>
                <w:b/>
                <w:bCs/>
                <w:color w:val="000000"/>
                <w:sz w:val="22"/>
                <w:szCs w:val="22"/>
                <w:lang w:val="en-US" w:eastAsia="en-US"/>
              </w:rPr>
              <w:t>1.9</w:t>
            </w:r>
          </w:p>
        </w:tc>
      </w:tr>
      <w:tr w:rsidR="00AD0F32" w:rsidRPr="00AD0F32" w14:paraId="1DA8D3D7" w14:textId="77777777" w:rsidTr="005E30CC">
        <w:trPr>
          <w:trHeight w:val="312"/>
        </w:trPr>
        <w:tc>
          <w:tcPr>
            <w:tcW w:w="5000" w:type="pct"/>
            <w:gridSpan w:val="10"/>
            <w:tcBorders>
              <w:top w:val="single" w:sz="4" w:space="0" w:color="auto"/>
              <w:left w:val="single" w:sz="4" w:space="0" w:color="auto"/>
              <w:bottom w:val="single" w:sz="4" w:space="0" w:color="auto"/>
              <w:right w:val="single" w:sz="4" w:space="0" w:color="auto"/>
            </w:tcBorders>
            <w:noWrap/>
            <w:vAlign w:val="bottom"/>
            <w:hideMark/>
          </w:tcPr>
          <w:p w14:paraId="46E01595" w14:textId="77777777" w:rsidR="00AD0F32" w:rsidRPr="00AD0F32" w:rsidRDefault="00AD0F32" w:rsidP="00AD0F32">
            <w:pPr>
              <w:widowControl/>
              <w:jc w:val="center"/>
              <w:rPr>
                <w:color w:val="000000"/>
                <w:sz w:val="22"/>
                <w:szCs w:val="22"/>
                <w:lang w:val="en-US" w:eastAsia="en-US"/>
              </w:rPr>
            </w:pPr>
            <w:proofErr w:type="spellStart"/>
            <w:r w:rsidRPr="00AD0F32">
              <w:rPr>
                <w:color w:val="000000"/>
                <w:sz w:val="22"/>
                <w:szCs w:val="22"/>
                <w:lang w:val="en-US" w:eastAsia="en-US"/>
              </w:rPr>
              <w:t>Рекапитулација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на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нивоу</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газдиске</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јединице</w:t>
            </w:r>
            <w:proofErr w:type="spellEnd"/>
          </w:p>
        </w:tc>
      </w:tr>
      <w:tr w:rsidR="00AD0F32" w:rsidRPr="00AD0F32" w14:paraId="48E22FB9" w14:textId="77777777" w:rsidTr="005E30CC">
        <w:trPr>
          <w:trHeight w:val="312"/>
        </w:trPr>
        <w:tc>
          <w:tcPr>
            <w:tcW w:w="2497" w:type="pct"/>
            <w:tcBorders>
              <w:top w:val="nil"/>
              <w:left w:val="single" w:sz="4" w:space="0" w:color="auto"/>
              <w:bottom w:val="single" w:sz="4" w:space="0" w:color="auto"/>
              <w:right w:val="single" w:sz="4" w:space="0" w:color="auto"/>
            </w:tcBorders>
            <w:noWrap/>
            <w:vAlign w:val="bottom"/>
            <w:hideMark/>
          </w:tcPr>
          <w:p w14:paraId="70D3A95B"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11. </w:t>
            </w:r>
            <w:proofErr w:type="spellStart"/>
            <w:r w:rsidRPr="00AD0F32">
              <w:rPr>
                <w:color w:val="000000"/>
                <w:sz w:val="22"/>
                <w:szCs w:val="22"/>
                <w:lang w:val="en-US" w:eastAsia="en-US"/>
              </w:rPr>
              <w:t>Висока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природна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састојина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тврдих</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лишћара</w:t>
            </w:r>
            <w:proofErr w:type="spellEnd"/>
          </w:p>
        </w:tc>
        <w:tc>
          <w:tcPr>
            <w:tcW w:w="279" w:type="pct"/>
            <w:tcBorders>
              <w:top w:val="nil"/>
              <w:left w:val="nil"/>
              <w:bottom w:val="single" w:sz="4" w:space="0" w:color="auto"/>
              <w:right w:val="single" w:sz="4" w:space="0" w:color="auto"/>
            </w:tcBorders>
            <w:noWrap/>
            <w:vAlign w:val="bottom"/>
            <w:hideMark/>
          </w:tcPr>
          <w:p w14:paraId="0315087D"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14.2</w:t>
            </w:r>
          </w:p>
        </w:tc>
        <w:tc>
          <w:tcPr>
            <w:tcW w:w="294" w:type="pct"/>
            <w:tcBorders>
              <w:top w:val="nil"/>
              <w:left w:val="nil"/>
              <w:bottom w:val="single" w:sz="4" w:space="0" w:color="auto"/>
              <w:right w:val="single" w:sz="4" w:space="0" w:color="auto"/>
            </w:tcBorders>
            <w:noWrap/>
            <w:vAlign w:val="bottom"/>
            <w:hideMark/>
          </w:tcPr>
          <w:p w14:paraId="58F363C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1.3%</w:t>
            </w:r>
          </w:p>
        </w:tc>
        <w:tc>
          <w:tcPr>
            <w:tcW w:w="340" w:type="pct"/>
            <w:tcBorders>
              <w:top w:val="nil"/>
              <w:left w:val="nil"/>
              <w:bottom w:val="single" w:sz="4" w:space="0" w:color="auto"/>
              <w:right w:val="single" w:sz="4" w:space="0" w:color="auto"/>
            </w:tcBorders>
            <w:noWrap/>
            <w:vAlign w:val="bottom"/>
            <w:hideMark/>
          </w:tcPr>
          <w:p w14:paraId="0C477DE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728.0</w:t>
            </w:r>
          </w:p>
        </w:tc>
        <w:tc>
          <w:tcPr>
            <w:tcW w:w="294" w:type="pct"/>
            <w:tcBorders>
              <w:top w:val="nil"/>
              <w:left w:val="nil"/>
              <w:bottom w:val="single" w:sz="4" w:space="0" w:color="auto"/>
              <w:right w:val="single" w:sz="4" w:space="0" w:color="auto"/>
            </w:tcBorders>
            <w:noWrap/>
            <w:vAlign w:val="bottom"/>
            <w:hideMark/>
          </w:tcPr>
          <w:p w14:paraId="2DB5984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0.3%</w:t>
            </w:r>
          </w:p>
        </w:tc>
        <w:tc>
          <w:tcPr>
            <w:tcW w:w="228" w:type="pct"/>
            <w:tcBorders>
              <w:top w:val="nil"/>
              <w:left w:val="nil"/>
              <w:bottom w:val="single" w:sz="4" w:space="0" w:color="auto"/>
              <w:right w:val="single" w:sz="4" w:space="0" w:color="auto"/>
            </w:tcBorders>
            <w:noWrap/>
            <w:vAlign w:val="bottom"/>
            <w:hideMark/>
          </w:tcPr>
          <w:p w14:paraId="2AA0A135"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51.4</w:t>
            </w:r>
          </w:p>
        </w:tc>
        <w:tc>
          <w:tcPr>
            <w:tcW w:w="279" w:type="pct"/>
            <w:tcBorders>
              <w:top w:val="nil"/>
              <w:left w:val="nil"/>
              <w:bottom w:val="single" w:sz="4" w:space="0" w:color="auto"/>
              <w:right w:val="single" w:sz="4" w:space="0" w:color="auto"/>
            </w:tcBorders>
            <w:noWrap/>
            <w:vAlign w:val="bottom"/>
            <w:hideMark/>
          </w:tcPr>
          <w:p w14:paraId="6F5542E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16.9</w:t>
            </w:r>
          </w:p>
        </w:tc>
        <w:tc>
          <w:tcPr>
            <w:tcW w:w="294" w:type="pct"/>
            <w:tcBorders>
              <w:top w:val="nil"/>
              <w:left w:val="nil"/>
              <w:bottom w:val="single" w:sz="4" w:space="0" w:color="auto"/>
              <w:right w:val="single" w:sz="4" w:space="0" w:color="auto"/>
            </w:tcBorders>
            <w:noWrap/>
            <w:vAlign w:val="bottom"/>
            <w:hideMark/>
          </w:tcPr>
          <w:p w14:paraId="34F53B51"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0.3%</w:t>
            </w:r>
          </w:p>
        </w:tc>
        <w:tc>
          <w:tcPr>
            <w:tcW w:w="228" w:type="pct"/>
            <w:tcBorders>
              <w:top w:val="nil"/>
              <w:left w:val="nil"/>
              <w:bottom w:val="single" w:sz="4" w:space="0" w:color="auto"/>
              <w:right w:val="single" w:sz="4" w:space="0" w:color="auto"/>
            </w:tcBorders>
            <w:noWrap/>
            <w:vAlign w:val="bottom"/>
            <w:hideMark/>
          </w:tcPr>
          <w:p w14:paraId="3EF1555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1.2</w:t>
            </w:r>
          </w:p>
        </w:tc>
        <w:tc>
          <w:tcPr>
            <w:tcW w:w="267" w:type="pct"/>
            <w:tcBorders>
              <w:top w:val="nil"/>
              <w:left w:val="nil"/>
              <w:bottom w:val="single" w:sz="4" w:space="0" w:color="auto"/>
              <w:right w:val="single" w:sz="4" w:space="0" w:color="auto"/>
            </w:tcBorders>
            <w:noWrap/>
            <w:vAlign w:val="bottom"/>
            <w:hideMark/>
          </w:tcPr>
          <w:p w14:paraId="4B63A5F3"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2.3</w:t>
            </w:r>
          </w:p>
        </w:tc>
      </w:tr>
      <w:tr w:rsidR="00AD0F32" w:rsidRPr="00AD0F32" w14:paraId="7356FBD7" w14:textId="77777777" w:rsidTr="005E30CC">
        <w:trPr>
          <w:trHeight w:val="312"/>
        </w:trPr>
        <w:tc>
          <w:tcPr>
            <w:tcW w:w="2497" w:type="pct"/>
            <w:tcBorders>
              <w:top w:val="nil"/>
              <w:left w:val="single" w:sz="4" w:space="0" w:color="auto"/>
              <w:bottom w:val="single" w:sz="4" w:space="0" w:color="auto"/>
              <w:right w:val="single" w:sz="4" w:space="0" w:color="auto"/>
            </w:tcBorders>
            <w:noWrap/>
            <w:vAlign w:val="bottom"/>
            <w:hideMark/>
          </w:tcPr>
          <w:p w14:paraId="284D9AE2"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12. </w:t>
            </w:r>
            <w:proofErr w:type="spellStart"/>
            <w:r w:rsidRPr="00AD0F32">
              <w:rPr>
                <w:color w:val="000000"/>
                <w:sz w:val="22"/>
                <w:szCs w:val="22"/>
                <w:lang w:val="en-US" w:eastAsia="en-US"/>
              </w:rPr>
              <w:t>Висока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природна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састојина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меких</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лишћара</w:t>
            </w:r>
            <w:proofErr w:type="spellEnd"/>
          </w:p>
        </w:tc>
        <w:tc>
          <w:tcPr>
            <w:tcW w:w="279" w:type="pct"/>
            <w:tcBorders>
              <w:top w:val="nil"/>
              <w:left w:val="nil"/>
              <w:bottom w:val="single" w:sz="4" w:space="0" w:color="auto"/>
              <w:right w:val="single" w:sz="4" w:space="0" w:color="auto"/>
            </w:tcBorders>
            <w:noWrap/>
            <w:vAlign w:val="bottom"/>
            <w:hideMark/>
          </w:tcPr>
          <w:p w14:paraId="443B9F4D"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21.3</w:t>
            </w:r>
          </w:p>
        </w:tc>
        <w:tc>
          <w:tcPr>
            <w:tcW w:w="294" w:type="pct"/>
            <w:tcBorders>
              <w:top w:val="nil"/>
              <w:left w:val="nil"/>
              <w:bottom w:val="single" w:sz="4" w:space="0" w:color="auto"/>
              <w:right w:val="single" w:sz="4" w:space="0" w:color="auto"/>
            </w:tcBorders>
            <w:noWrap/>
            <w:vAlign w:val="bottom"/>
            <w:hideMark/>
          </w:tcPr>
          <w:p w14:paraId="3E5B269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1.9%</w:t>
            </w:r>
          </w:p>
        </w:tc>
        <w:tc>
          <w:tcPr>
            <w:tcW w:w="340" w:type="pct"/>
            <w:tcBorders>
              <w:top w:val="nil"/>
              <w:left w:val="nil"/>
              <w:bottom w:val="single" w:sz="4" w:space="0" w:color="auto"/>
              <w:right w:val="single" w:sz="4" w:space="0" w:color="auto"/>
            </w:tcBorders>
            <w:noWrap/>
            <w:vAlign w:val="bottom"/>
            <w:hideMark/>
          </w:tcPr>
          <w:p w14:paraId="49E42B9F"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1813.9</w:t>
            </w:r>
          </w:p>
        </w:tc>
        <w:tc>
          <w:tcPr>
            <w:tcW w:w="294" w:type="pct"/>
            <w:tcBorders>
              <w:top w:val="nil"/>
              <w:left w:val="nil"/>
              <w:bottom w:val="single" w:sz="4" w:space="0" w:color="auto"/>
              <w:right w:val="single" w:sz="4" w:space="0" w:color="auto"/>
            </w:tcBorders>
            <w:noWrap/>
            <w:vAlign w:val="bottom"/>
            <w:hideMark/>
          </w:tcPr>
          <w:p w14:paraId="516A5883"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0.7%</w:t>
            </w:r>
          </w:p>
        </w:tc>
        <w:tc>
          <w:tcPr>
            <w:tcW w:w="228" w:type="pct"/>
            <w:tcBorders>
              <w:top w:val="nil"/>
              <w:left w:val="nil"/>
              <w:bottom w:val="single" w:sz="4" w:space="0" w:color="auto"/>
              <w:right w:val="single" w:sz="4" w:space="0" w:color="auto"/>
            </w:tcBorders>
            <w:noWrap/>
            <w:vAlign w:val="bottom"/>
            <w:hideMark/>
          </w:tcPr>
          <w:p w14:paraId="77D28D0D"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85.0</w:t>
            </w:r>
          </w:p>
        </w:tc>
        <w:tc>
          <w:tcPr>
            <w:tcW w:w="279" w:type="pct"/>
            <w:tcBorders>
              <w:top w:val="nil"/>
              <w:left w:val="nil"/>
              <w:bottom w:val="single" w:sz="4" w:space="0" w:color="auto"/>
              <w:right w:val="single" w:sz="4" w:space="0" w:color="auto"/>
            </w:tcBorders>
            <w:noWrap/>
            <w:vAlign w:val="bottom"/>
            <w:hideMark/>
          </w:tcPr>
          <w:p w14:paraId="637A2867"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50.6</w:t>
            </w:r>
          </w:p>
        </w:tc>
        <w:tc>
          <w:tcPr>
            <w:tcW w:w="294" w:type="pct"/>
            <w:tcBorders>
              <w:top w:val="nil"/>
              <w:left w:val="nil"/>
              <w:bottom w:val="single" w:sz="4" w:space="0" w:color="auto"/>
              <w:right w:val="single" w:sz="4" w:space="0" w:color="auto"/>
            </w:tcBorders>
            <w:noWrap/>
            <w:vAlign w:val="bottom"/>
            <w:hideMark/>
          </w:tcPr>
          <w:p w14:paraId="606CDAD9"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1.0%</w:t>
            </w:r>
          </w:p>
        </w:tc>
        <w:tc>
          <w:tcPr>
            <w:tcW w:w="228" w:type="pct"/>
            <w:tcBorders>
              <w:top w:val="nil"/>
              <w:left w:val="nil"/>
              <w:bottom w:val="single" w:sz="4" w:space="0" w:color="auto"/>
              <w:right w:val="single" w:sz="4" w:space="0" w:color="auto"/>
            </w:tcBorders>
            <w:noWrap/>
            <w:vAlign w:val="bottom"/>
            <w:hideMark/>
          </w:tcPr>
          <w:p w14:paraId="4B149218"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2.4</w:t>
            </w:r>
          </w:p>
        </w:tc>
        <w:tc>
          <w:tcPr>
            <w:tcW w:w="267" w:type="pct"/>
            <w:tcBorders>
              <w:top w:val="nil"/>
              <w:left w:val="nil"/>
              <w:bottom w:val="single" w:sz="4" w:space="0" w:color="auto"/>
              <w:right w:val="single" w:sz="4" w:space="0" w:color="auto"/>
            </w:tcBorders>
            <w:noWrap/>
            <w:vAlign w:val="bottom"/>
            <w:hideMark/>
          </w:tcPr>
          <w:p w14:paraId="6F3585B2"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2.8</w:t>
            </w:r>
          </w:p>
        </w:tc>
      </w:tr>
      <w:tr w:rsidR="00AD0F32" w:rsidRPr="00AD0F32" w14:paraId="0F5E349A" w14:textId="77777777" w:rsidTr="005E30CC">
        <w:trPr>
          <w:trHeight w:val="312"/>
        </w:trPr>
        <w:tc>
          <w:tcPr>
            <w:tcW w:w="2497" w:type="pct"/>
            <w:tcBorders>
              <w:top w:val="nil"/>
              <w:left w:val="single" w:sz="4" w:space="0" w:color="auto"/>
              <w:bottom w:val="single" w:sz="4" w:space="0" w:color="auto"/>
              <w:right w:val="single" w:sz="4" w:space="0" w:color="auto"/>
            </w:tcBorders>
            <w:noWrap/>
            <w:vAlign w:val="bottom"/>
            <w:hideMark/>
          </w:tcPr>
          <w:p w14:paraId="6B0862CF"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13. </w:t>
            </w:r>
            <w:proofErr w:type="spellStart"/>
            <w:r w:rsidRPr="00AD0F32">
              <w:rPr>
                <w:color w:val="000000"/>
                <w:sz w:val="22"/>
                <w:szCs w:val="22"/>
                <w:lang w:val="en-US" w:eastAsia="en-US"/>
              </w:rPr>
              <w:t>Висока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природна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састојина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тврдих</w:t>
            </w:r>
            <w:proofErr w:type="spellEnd"/>
            <w:r w:rsidRPr="00AD0F32">
              <w:rPr>
                <w:color w:val="000000"/>
                <w:sz w:val="22"/>
                <w:szCs w:val="22"/>
                <w:lang w:val="en-US" w:eastAsia="en-US"/>
              </w:rPr>
              <w:t xml:space="preserve"> и </w:t>
            </w:r>
            <w:proofErr w:type="spellStart"/>
            <w:r w:rsidRPr="00AD0F32">
              <w:rPr>
                <w:color w:val="000000"/>
                <w:sz w:val="22"/>
                <w:szCs w:val="22"/>
                <w:lang w:val="en-US" w:eastAsia="en-US"/>
              </w:rPr>
              <w:t>меких</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лишћара</w:t>
            </w:r>
            <w:proofErr w:type="spellEnd"/>
          </w:p>
        </w:tc>
        <w:tc>
          <w:tcPr>
            <w:tcW w:w="279" w:type="pct"/>
            <w:tcBorders>
              <w:top w:val="nil"/>
              <w:left w:val="nil"/>
              <w:bottom w:val="single" w:sz="4" w:space="0" w:color="auto"/>
              <w:right w:val="single" w:sz="4" w:space="0" w:color="auto"/>
            </w:tcBorders>
            <w:noWrap/>
            <w:vAlign w:val="bottom"/>
            <w:hideMark/>
          </w:tcPr>
          <w:p w14:paraId="3BC39B35"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38.6</w:t>
            </w:r>
          </w:p>
        </w:tc>
        <w:tc>
          <w:tcPr>
            <w:tcW w:w="294" w:type="pct"/>
            <w:tcBorders>
              <w:top w:val="nil"/>
              <w:left w:val="nil"/>
              <w:bottom w:val="single" w:sz="4" w:space="0" w:color="auto"/>
              <w:right w:val="single" w:sz="4" w:space="0" w:color="auto"/>
            </w:tcBorders>
            <w:noWrap/>
            <w:vAlign w:val="bottom"/>
            <w:hideMark/>
          </w:tcPr>
          <w:p w14:paraId="5A260B68"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3.5%</w:t>
            </w:r>
          </w:p>
        </w:tc>
        <w:tc>
          <w:tcPr>
            <w:tcW w:w="340" w:type="pct"/>
            <w:tcBorders>
              <w:top w:val="nil"/>
              <w:left w:val="nil"/>
              <w:bottom w:val="single" w:sz="4" w:space="0" w:color="auto"/>
              <w:right w:val="single" w:sz="4" w:space="0" w:color="auto"/>
            </w:tcBorders>
            <w:noWrap/>
            <w:vAlign w:val="bottom"/>
            <w:hideMark/>
          </w:tcPr>
          <w:p w14:paraId="009075B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5720.2</w:t>
            </w:r>
          </w:p>
        </w:tc>
        <w:tc>
          <w:tcPr>
            <w:tcW w:w="294" w:type="pct"/>
            <w:tcBorders>
              <w:top w:val="nil"/>
              <w:left w:val="nil"/>
              <w:bottom w:val="single" w:sz="4" w:space="0" w:color="auto"/>
              <w:right w:val="single" w:sz="4" w:space="0" w:color="auto"/>
            </w:tcBorders>
            <w:noWrap/>
            <w:vAlign w:val="bottom"/>
            <w:hideMark/>
          </w:tcPr>
          <w:p w14:paraId="4101AF2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2.1%</w:t>
            </w:r>
          </w:p>
        </w:tc>
        <w:tc>
          <w:tcPr>
            <w:tcW w:w="228" w:type="pct"/>
            <w:tcBorders>
              <w:top w:val="nil"/>
              <w:left w:val="nil"/>
              <w:bottom w:val="single" w:sz="4" w:space="0" w:color="auto"/>
              <w:right w:val="single" w:sz="4" w:space="0" w:color="auto"/>
            </w:tcBorders>
            <w:noWrap/>
            <w:vAlign w:val="bottom"/>
            <w:hideMark/>
          </w:tcPr>
          <w:p w14:paraId="78A91653"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148.2</w:t>
            </w:r>
          </w:p>
        </w:tc>
        <w:tc>
          <w:tcPr>
            <w:tcW w:w="279" w:type="pct"/>
            <w:tcBorders>
              <w:top w:val="nil"/>
              <w:left w:val="nil"/>
              <w:bottom w:val="single" w:sz="4" w:space="0" w:color="auto"/>
              <w:right w:val="single" w:sz="4" w:space="0" w:color="auto"/>
            </w:tcBorders>
            <w:noWrap/>
            <w:vAlign w:val="bottom"/>
            <w:hideMark/>
          </w:tcPr>
          <w:p w14:paraId="09CA6B7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150.4</w:t>
            </w:r>
          </w:p>
        </w:tc>
        <w:tc>
          <w:tcPr>
            <w:tcW w:w="294" w:type="pct"/>
            <w:tcBorders>
              <w:top w:val="nil"/>
              <w:left w:val="nil"/>
              <w:bottom w:val="single" w:sz="4" w:space="0" w:color="auto"/>
              <w:right w:val="single" w:sz="4" w:space="0" w:color="auto"/>
            </w:tcBorders>
            <w:noWrap/>
            <w:vAlign w:val="bottom"/>
            <w:hideMark/>
          </w:tcPr>
          <w:p w14:paraId="35884FC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3.0%</w:t>
            </w:r>
          </w:p>
        </w:tc>
        <w:tc>
          <w:tcPr>
            <w:tcW w:w="228" w:type="pct"/>
            <w:tcBorders>
              <w:top w:val="nil"/>
              <w:left w:val="nil"/>
              <w:bottom w:val="single" w:sz="4" w:space="0" w:color="auto"/>
              <w:right w:val="single" w:sz="4" w:space="0" w:color="auto"/>
            </w:tcBorders>
            <w:noWrap/>
            <w:vAlign w:val="bottom"/>
            <w:hideMark/>
          </w:tcPr>
          <w:p w14:paraId="49693F9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3.9</w:t>
            </w:r>
          </w:p>
        </w:tc>
        <w:tc>
          <w:tcPr>
            <w:tcW w:w="267" w:type="pct"/>
            <w:tcBorders>
              <w:top w:val="nil"/>
              <w:left w:val="nil"/>
              <w:bottom w:val="single" w:sz="4" w:space="0" w:color="auto"/>
              <w:right w:val="single" w:sz="4" w:space="0" w:color="auto"/>
            </w:tcBorders>
            <w:noWrap/>
            <w:vAlign w:val="bottom"/>
            <w:hideMark/>
          </w:tcPr>
          <w:p w14:paraId="65B94378"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2.6</w:t>
            </w:r>
          </w:p>
        </w:tc>
      </w:tr>
      <w:tr w:rsidR="00AD0F32" w:rsidRPr="00AD0F32" w14:paraId="09631AB8" w14:textId="77777777" w:rsidTr="005E30CC">
        <w:trPr>
          <w:trHeight w:val="312"/>
        </w:trPr>
        <w:tc>
          <w:tcPr>
            <w:tcW w:w="2497" w:type="pct"/>
            <w:tcBorders>
              <w:top w:val="nil"/>
              <w:left w:val="single" w:sz="4" w:space="0" w:color="auto"/>
              <w:bottom w:val="single" w:sz="4" w:space="0" w:color="auto"/>
              <w:right w:val="single" w:sz="4" w:space="0" w:color="auto"/>
            </w:tcBorders>
            <w:noWrap/>
            <w:vAlign w:val="bottom"/>
            <w:hideMark/>
          </w:tcPr>
          <w:p w14:paraId="2C14C1E7"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14. </w:t>
            </w:r>
            <w:proofErr w:type="spellStart"/>
            <w:r w:rsidRPr="00AD0F32">
              <w:rPr>
                <w:color w:val="000000"/>
                <w:sz w:val="22"/>
                <w:szCs w:val="22"/>
                <w:lang w:val="en-US" w:eastAsia="en-US"/>
              </w:rPr>
              <w:t>Изданачка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природна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састојина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тврдих</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лишћара</w:t>
            </w:r>
            <w:proofErr w:type="spellEnd"/>
          </w:p>
        </w:tc>
        <w:tc>
          <w:tcPr>
            <w:tcW w:w="279" w:type="pct"/>
            <w:tcBorders>
              <w:top w:val="nil"/>
              <w:left w:val="nil"/>
              <w:bottom w:val="single" w:sz="4" w:space="0" w:color="auto"/>
              <w:right w:val="single" w:sz="4" w:space="0" w:color="auto"/>
            </w:tcBorders>
            <w:noWrap/>
            <w:vAlign w:val="bottom"/>
            <w:hideMark/>
          </w:tcPr>
          <w:p w14:paraId="335F791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207.1</w:t>
            </w:r>
          </w:p>
        </w:tc>
        <w:tc>
          <w:tcPr>
            <w:tcW w:w="294" w:type="pct"/>
            <w:tcBorders>
              <w:top w:val="nil"/>
              <w:left w:val="nil"/>
              <w:bottom w:val="single" w:sz="4" w:space="0" w:color="auto"/>
              <w:right w:val="single" w:sz="4" w:space="0" w:color="auto"/>
            </w:tcBorders>
            <w:noWrap/>
            <w:vAlign w:val="bottom"/>
            <w:hideMark/>
          </w:tcPr>
          <w:p w14:paraId="70B5F7DE"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18.9%</w:t>
            </w:r>
          </w:p>
        </w:tc>
        <w:tc>
          <w:tcPr>
            <w:tcW w:w="340" w:type="pct"/>
            <w:tcBorders>
              <w:top w:val="nil"/>
              <w:left w:val="nil"/>
              <w:bottom w:val="single" w:sz="4" w:space="0" w:color="auto"/>
              <w:right w:val="single" w:sz="4" w:space="0" w:color="auto"/>
            </w:tcBorders>
            <w:noWrap/>
            <w:vAlign w:val="bottom"/>
            <w:hideMark/>
          </w:tcPr>
          <w:p w14:paraId="0FF2F18B"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40272.6</w:t>
            </w:r>
          </w:p>
        </w:tc>
        <w:tc>
          <w:tcPr>
            <w:tcW w:w="294" w:type="pct"/>
            <w:tcBorders>
              <w:top w:val="nil"/>
              <w:left w:val="nil"/>
              <w:bottom w:val="single" w:sz="4" w:space="0" w:color="auto"/>
              <w:right w:val="single" w:sz="4" w:space="0" w:color="auto"/>
            </w:tcBorders>
            <w:noWrap/>
            <w:vAlign w:val="bottom"/>
            <w:hideMark/>
          </w:tcPr>
          <w:p w14:paraId="76291891"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14.8%</w:t>
            </w:r>
          </w:p>
        </w:tc>
        <w:tc>
          <w:tcPr>
            <w:tcW w:w="228" w:type="pct"/>
            <w:tcBorders>
              <w:top w:val="nil"/>
              <w:left w:val="nil"/>
              <w:bottom w:val="single" w:sz="4" w:space="0" w:color="auto"/>
              <w:right w:val="single" w:sz="4" w:space="0" w:color="auto"/>
            </w:tcBorders>
            <w:noWrap/>
            <w:vAlign w:val="bottom"/>
            <w:hideMark/>
          </w:tcPr>
          <w:p w14:paraId="21A05FE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194.5</w:t>
            </w:r>
          </w:p>
        </w:tc>
        <w:tc>
          <w:tcPr>
            <w:tcW w:w="279" w:type="pct"/>
            <w:tcBorders>
              <w:top w:val="nil"/>
              <w:left w:val="nil"/>
              <w:bottom w:val="single" w:sz="4" w:space="0" w:color="auto"/>
              <w:right w:val="single" w:sz="4" w:space="0" w:color="auto"/>
            </w:tcBorders>
            <w:noWrap/>
            <w:vAlign w:val="bottom"/>
            <w:hideMark/>
          </w:tcPr>
          <w:p w14:paraId="208CB448"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783.8</w:t>
            </w:r>
          </w:p>
        </w:tc>
        <w:tc>
          <w:tcPr>
            <w:tcW w:w="294" w:type="pct"/>
            <w:tcBorders>
              <w:top w:val="nil"/>
              <w:left w:val="nil"/>
              <w:bottom w:val="single" w:sz="4" w:space="0" w:color="auto"/>
              <w:right w:val="single" w:sz="4" w:space="0" w:color="auto"/>
            </w:tcBorders>
            <w:noWrap/>
            <w:vAlign w:val="bottom"/>
            <w:hideMark/>
          </w:tcPr>
          <w:p w14:paraId="50ECF5F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15.6%</w:t>
            </w:r>
          </w:p>
        </w:tc>
        <w:tc>
          <w:tcPr>
            <w:tcW w:w="228" w:type="pct"/>
            <w:tcBorders>
              <w:top w:val="nil"/>
              <w:left w:val="nil"/>
              <w:bottom w:val="single" w:sz="4" w:space="0" w:color="auto"/>
              <w:right w:val="single" w:sz="4" w:space="0" w:color="auto"/>
            </w:tcBorders>
            <w:noWrap/>
            <w:vAlign w:val="bottom"/>
            <w:hideMark/>
          </w:tcPr>
          <w:p w14:paraId="2DA3D27A"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3.8</w:t>
            </w:r>
          </w:p>
        </w:tc>
        <w:tc>
          <w:tcPr>
            <w:tcW w:w="267" w:type="pct"/>
            <w:tcBorders>
              <w:top w:val="nil"/>
              <w:left w:val="nil"/>
              <w:bottom w:val="single" w:sz="4" w:space="0" w:color="auto"/>
              <w:right w:val="single" w:sz="4" w:space="0" w:color="auto"/>
            </w:tcBorders>
            <w:noWrap/>
            <w:vAlign w:val="bottom"/>
            <w:hideMark/>
          </w:tcPr>
          <w:p w14:paraId="00CE6771"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1.9</w:t>
            </w:r>
          </w:p>
        </w:tc>
      </w:tr>
      <w:tr w:rsidR="00AD0F32" w:rsidRPr="00AD0F32" w14:paraId="720D46D5" w14:textId="77777777" w:rsidTr="005E30CC">
        <w:trPr>
          <w:trHeight w:val="312"/>
        </w:trPr>
        <w:tc>
          <w:tcPr>
            <w:tcW w:w="2497" w:type="pct"/>
            <w:tcBorders>
              <w:top w:val="nil"/>
              <w:left w:val="single" w:sz="4" w:space="0" w:color="auto"/>
              <w:bottom w:val="single" w:sz="4" w:space="0" w:color="auto"/>
              <w:right w:val="single" w:sz="4" w:space="0" w:color="auto"/>
            </w:tcBorders>
            <w:noWrap/>
            <w:vAlign w:val="bottom"/>
            <w:hideMark/>
          </w:tcPr>
          <w:p w14:paraId="3A04AEF5"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15. </w:t>
            </w:r>
            <w:proofErr w:type="spellStart"/>
            <w:r w:rsidRPr="00AD0F32">
              <w:rPr>
                <w:color w:val="000000"/>
                <w:sz w:val="22"/>
                <w:szCs w:val="22"/>
                <w:lang w:val="en-US" w:eastAsia="en-US"/>
              </w:rPr>
              <w:t>Изданачка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природна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састојина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меких</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лишћара</w:t>
            </w:r>
            <w:proofErr w:type="spellEnd"/>
          </w:p>
        </w:tc>
        <w:tc>
          <w:tcPr>
            <w:tcW w:w="279" w:type="pct"/>
            <w:tcBorders>
              <w:top w:val="nil"/>
              <w:left w:val="nil"/>
              <w:bottom w:val="single" w:sz="4" w:space="0" w:color="auto"/>
              <w:right w:val="single" w:sz="4" w:space="0" w:color="auto"/>
            </w:tcBorders>
            <w:noWrap/>
            <w:vAlign w:val="bottom"/>
            <w:hideMark/>
          </w:tcPr>
          <w:p w14:paraId="60B8AF2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27.1</w:t>
            </w:r>
          </w:p>
        </w:tc>
        <w:tc>
          <w:tcPr>
            <w:tcW w:w="294" w:type="pct"/>
            <w:tcBorders>
              <w:top w:val="nil"/>
              <w:left w:val="nil"/>
              <w:bottom w:val="single" w:sz="4" w:space="0" w:color="auto"/>
              <w:right w:val="single" w:sz="4" w:space="0" w:color="auto"/>
            </w:tcBorders>
            <w:noWrap/>
            <w:vAlign w:val="bottom"/>
            <w:hideMark/>
          </w:tcPr>
          <w:p w14:paraId="2823571D"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2.5%</w:t>
            </w:r>
          </w:p>
        </w:tc>
        <w:tc>
          <w:tcPr>
            <w:tcW w:w="340" w:type="pct"/>
            <w:tcBorders>
              <w:top w:val="nil"/>
              <w:left w:val="nil"/>
              <w:bottom w:val="single" w:sz="4" w:space="0" w:color="auto"/>
              <w:right w:val="single" w:sz="4" w:space="0" w:color="auto"/>
            </w:tcBorders>
            <w:noWrap/>
            <w:vAlign w:val="bottom"/>
            <w:hideMark/>
          </w:tcPr>
          <w:p w14:paraId="6ED1AA01"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5273.6</w:t>
            </w:r>
          </w:p>
        </w:tc>
        <w:tc>
          <w:tcPr>
            <w:tcW w:w="294" w:type="pct"/>
            <w:tcBorders>
              <w:top w:val="nil"/>
              <w:left w:val="nil"/>
              <w:bottom w:val="single" w:sz="4" w:space="0" w:color="auto"/>
              <w:right w:val="single" w:sz="4" w:space="0" w:color="auto"/>
            </w:tcBorders>
            <w:noWrap/>
            <w:vAlign w:val="bottom"/>
            <w:hideMark/>
          </w:tcPr>
          <w:p w14:paraId="7C73EA96"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1.9%</w:t>
            </w:r>
          </w:p>
        </w:tc>
        <w:tc>
          <w:tcPr>
            <w:tcW w:w="228" w:type="pct"/>
            <w:tcBorders>
              <w:top w:val="nil"/>
              <w:left w:val="nil"/>
              <w:bottom w:val="single" w:sz="4" w:space="0" w:color="auto"/>
              <w:right w:val="single" w:sz="4" w:space="0" w:color="auto"/>
            </w:tcBorders>
            <w:noWrap/>
            <w:vAlign w:val="bottom"/>
            <w:hideMark/>
          </w:tcPr>
          <w:p w14:paraId="05FB7102"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194.3</w:t>
            </w:r>
          </w:p>
        </w:tc>
        <w:tc>
          <w:tcPr>
            <w:tcW w:w="279" w:type="pct"/>
            <w:tcBorders>
              <w:top w:val="nil"/>
              <w:left w:val="nil"/>
              <w:bottom w:val="single" w:sz="4" w:space="0" w:color="auto"/>
              <w:right w:val="single" w:sz="4" w:space="0" w:color="auto"/>
            </w:tcBorders>
            <w:noWrap/>
            <w:vAlign w:val="bottom"/>
            <w:hideMark/>
          </w:tcPr>
          <w:p w14:paraId="1A2B1E97"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101.1</w:t>
            </w:r>
          </w:p>
        </w:tc>
        <w:tc>
          <w:tcPr>
            <w:tcW w:w="294" w:type="pct"/>
            <w:tcBorders>
              <w:top w:val="nil"/>
              <w:left w:val="nil"/>
              <w:bottom w:val="single" w:sz="4" w:space="0" w:color="auto"/>
              <w:right w:val="single" w:sz="4" w:space="0" w:color="auto"/>
            </w:tcBorders>
            <w:noWrap/>
            <w:vAlign w:val="bottom"/>
            <w:hideMark/>
          </w:tcPr>
          <w:p w14:paraId="0341379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2.0%</w:t>
            </w:r>
          </w:p>
        </w:tc>
        <w:tc>
          <w:tcPr>
            <w:tcW w:w="228" w:type="pct"/>
            <w:tcBorders>
              <w:top w:val="nil"/>
              <w:left w:val="nil"/>
              <w:bottom w:val="single" w:sz="4" w:space="0" w:color="auto"/>
              <w:right w:val="single" w:sz="4" w:space="0" w:color="auto"/>
            </w:tcBorders>
            <w:noWrap/>
            <w:vAlign w:val="bottom"/>
            <w:hideMark/>
          </w:tcPr>
          <w:p w14:paraId="77FD4555"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3.7</w:t>
            </w:r>
          </w:p>
        </w:tc>
        <w:tc>
          <w:tcPr>
            <w:tcW w:w="267" w:type="pct"/>
            <w:tcBorders>
              <w:top w:val="nil"/>
              <w:left w:val="nil"/>
              <w:bottom w:val="single" w:sz="4" w:space="0" w:color="auto"/>
              <w:right w:val="single" w:sz="4" w:space="0" w:color="auto"/>
            </w:tcBorders>
            <w:noWrap/>
            <w:vAlign w:val="bottom"/>
            <w:hideMark/>
          </w:tcPr>
          <w:p w14:paraId="4A59CCA9"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1.9</w:t>
            </w:r>
          </w:p>
        </w:tc>
      </w:tr>
      <w:tr w:rsidR="00AD0F32" w:rsidRPr="00AD0F32" w14:paraId="26CECB16" w14:textId="77777777" w:rsidTr="005E30CC">
        <w:trPr>
          <w:trHeight w:val="312"/>
        </w:trPr>
        <w:tc>
          <w:tcPr>
            <w:tcW w:w="2497" w:type="pct"/>
            <w:tcBorders>
              <w:top w:val="nil"/>
              <w:left w:val="single" w:sz="4" w:space="0" w:color="auto"/>
              <w:bottom w:val="single" w:sz="4" w:space="0" w:color="auto"/>
              <w:right w:val="single" w:sz="4" w:space="0" w:color="auto"/>
            </w:tcBorders>
            <w:noWrap/>
            <w:vAlign w:val="bottom"/>
            <w:hideMark/>
          </w:tcPr>
          <w:p w14:paraId="0263589C"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16. </w:t>
            </w:r>
            <w:proofErr w:type="spellStart"/>
            <w:r w:rsidRPr="00AD0F32">
              <w:rPr>
                <w:color w:val="000000"/>
                <w:sz w:val="22"/>
                <w:szCs w:val="22"/>
                <w:lang w:val="en-US" w:eastAsia="en-US"/>
              </w:rPr>
              <w:t>Изданачка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природна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састојина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тврдих</w:t>
            </w:r>
            <w:proofErr w:type="spellEnd"/>
            <w:r w:rsidRPr="00AD0F32">
              <w:rPr>
                <w:color w:val="000000"/>
                <w:sz w:val="22"/>
                <w:szCs w:val="22"/>
                <w:lang w:val="en-US" w:eastAsia="en-US"/>
              </w:rPr>
              <w:t xml:space="preserve"> и </w:t>
            </w:r>
            <w:proofErr w:type="spellStart"/>
            <w:r w:rsidRPr="00AD0F32">
              <w:rPr>
                <w:color w:val="000000"/>
                <w:sz w:val="22"/>
                <w:szCs w:val="22"/>
                <w:lang w:val="en-US" w:eastAsia="en-US"/>
              </w:rPr>
              <w:t>меких</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лишћара</w:t>
            </w:r>
            <w:proofErr w:type="spellEnd"/>
          </w:p>
        </w:tc>
        <w:tc>
          <w:tcPr>
            <w:tcW w:w="279" w:type="pct"/>
            <w:tcBorders>
              <w:top w:val="nil"/>
              <w:left w:val="nil"/>
              <w:bottom w:val="single" w:sz="4" w:space="0" w:color="auto"/>
              <w:right w:val="single" w:sz="4" w:space="0" w:color="auto"/>
            </w:tcBorders>
            <w:noWrap/>
            <w:vAlign w:val="bottom"/>
            <w:hideMark/>
          </w:tcPr>
          <w:p w14:paraId="384B1CA2"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740.1</w:t>
            </w:r>
          </w:p>
        </w:tc>
        <w:tc>
          <w:tcPr>
            <w:tcW w:w="294" w:type="pct"/>
            <w:tcBorders>
              <w:top w:val="nil"/>
              <w:left w:val="nil"/>
              <w:bottom w:val="single" w:sz="4" w:space="0" w:color="auto"/>
              <w:right w:val="single" w:sz="4" w:space="0" w:color="auto"/>
            </w:tcBorders>
            <w:noWrap/>
            <w:vAlign w:val="bottom"/>
            <w:hideMark/>
          </w:tcPr>
          <w:p w14:paraId="34964307"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67.5%</w:t>
            </w:r>
          </w:p>
        </w:tc>
        <w:tc>
          <w:tcPr>
            <w:tcW w:w="340" w:type="pct"/>
            <w:tcBorders>
              <w:top w:val="nil"/>
              <w:left w:val="nil"/>
              <w:bottom w:val="single" w:sz="4" w:space="0" w:color="auto"/>
              <w:right w:val="single" w:sz="4" w:space="0" w:color="auto"/>
            </w:tcBorders>
            <w:noWrap/>
            <w:vAlign w:val="bottom"/>
            <w:hideMark/>
          </w:tcPr>
          <w:p w14:paraId="03963BAA"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204403.7</w:t>
            </w:r>
          </w:p>
        </w:tc>
        <w:tc>
          <w:tcPr>
            <w:tcW w:w="294" w:type="pct"/>
            <w:tcBorders>
              <w:top w:val="nil"/>
              <w:left w:val="nil"/>
              <w:bottom w:val="single" w:sz="4" w:space="0" w:color="auto"/>
              <w:right w:val="single" w:sz="4" w:space="0" w:color="auto"/>
            </w:tcBorders>
            <w:noWrap/>
            <w:vAlign w:val="bottom"/>
            <w:hideMark/>
          </w:tcPr>
          <w:p w14:paraId="357B8D40"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75.3%</w:t>
            </w:r>
          </w:p>
        </w:tc>
        <w:tc>
          <w:tcPr>
            <w:tcW w:w="228" w:type="pct"/>
            <w:tcBorders>
              <w:top w:val="nil"/>
              <w:left w:val="nil"/>
              <w:bottom w:val="single" w:sz="4" w:space="0" w:color="auto"/>
              <w:right w:val="single" w:sz="4" w:space="0" w:color="auto"/>
            </w:tcBorders>
            <w:noWrap/>
            <w:vAlign w:val="bottom"/>
            <w:hideMark/>
          </w:tcPr>
          <w:p w14:paraId="5FE69555"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276.2</w:t>
            </w:r>
          </w:p>
        </w:tc>
        <w:tc>
          <w:tcPr>
            <w:tcW w:w="279" w:type="pct"/>
            <w:tcBorders>
              <w:top w:val="nil"/>
              <w:left w:val="nil"/>
              <w:bottom w:val="single" w:sz="4" w:space="0" w:color="auto"/>
              <w:right w:val="single" w:sz="4" w:space="0" w:color="auto"/>
            </w:tcBorders>
            <w:noWrap/>
            <w:vAlign w:val="bottom"/>
            <w:hideMark/>
          </w:tcPr>
          <w:p w14:paraId="2BFBC9DA"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3532.5</w:t>
            </w:r>
          </w:p>
        </w:tc>
        <w:tc>
          <w:tcPr>
            <w:tcW w:w="294" w:type="pct"/>
            <w:tcBorders>
              <w:top w:val="nil"/>
              <w:left w:val="nil"/>
              <w:bottom w:val="single" w:sz="4" w:space="0" w:color="auto"/>
              <w:right w:val="single" w:sz="4" w:space="0" w:color="auto"/>
            </w:tcBorders>
            <w:noWrap/>
            <w:vAlign w:val="bottom"/>
            <w:hideMark/>
          </w:tcPr>
          <w:p w14:paraId="757B8037"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70.2%</w:t>
            </w:r>
          </w:p>
        </w:tc>
        <w:tc>
          <w:tcPr>
            <w:tcW w:w="228" w:type="pct"/>
            <w:tcBorders>
              <w:top w:val="nil"/>
              <w:left w:val="nil"/>
              <w:bottom w:val="single" w:sz="4" w:space="0" w:color="auto"/>
              <w:right w:val="single" w:sz="4" w:space="0" w:color="auto"/>
            </w:tcBorders>
            <w:noWrap/>
            <w:vAlign w:val="bottom"/>
            <w:hideMark/>
          </w:tcPr>
          <w:p w14:paraId="1DF2BDE3"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4.8</w:t>
            </w:r>
          </w:p>
        </w:tc>
        <w:tc>
          <w:tcPr>
            <w:tcW w:w="267" w:type="pct"/>
            <w:tcBorders>
              <w:top w:val="nil"/>
              <w:left w:val="nil"/>
              <w:bottom w:val="single" w:sz="4" w:space="0" w:color="auto"/>
              <w:right w:val="single" w:sz="4" w:space="0" w:color="auto"/>
            </w:tcBorders>
            <w:noWrap/>
            <w:vAlign w:val="bottom"/>
            <w:hideMark/>
          </w:tcPr>
          <w:p w14:paraId="046B6358"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1.7</w:t>
            </w:r>
          </w:p>
        </w:tc>
      </w:tr>
      <w:tr w:rsidR="00AD0F32" w:rsidRPr="00AD0F32" w14:paraId="08510DC6" w14:textId="77777777" w:rsidTr="005E30CC">
        <w:trPr>
          <w:trHeight w:val="312"/>
        </w:trPr>
        <w:tc>
          <w:tcPr>
            <w:tcW w:w="2497" w:type="pct"/>
            <w:tcBorders>
              <w:top w:val="nil"/>
              <w:left w:val="single" w:sz="4" w:space="0" w:color="auto"/>
              <w:bottom w:val="single" w:sz="4" w:space="0" w:color="auto"/>
              <w:right w:val="single" w:sz="4" w:space="0" w:color="auto"/>
            </w:tcBorders>
            <w:noWrap/>
            <w:vAlign w:val="bottom"/>
            <w:hideMark/>
          </w:tcPr>
          <w:p w14:paraId="6651D398" w14:textId="77777777" w:rsidR="00AD0F32" w:rsidRPr="00AD0F32" w:rsidRDefault="00AD0F32" w:rsidP="00AD0F32">
            <w:pPr>
              <w:widowControl/>
              <w:rPr>
                <w:color w:val="000000"/>
                <w:sz w:val="22"/>
                <w:szCs w:val="22"/>
                <w:lang w:val="en-US" w:eastAsia="en-US"/>
              </w:rPr>
            </w:pPr>
            <w:r w:rsidRPr="00AD0F32">
              <w:rPr>
                <w:color w:val="000000"/>
                <w:sz w:val="22"/>
                <w:szCs w:val="22"/>
                <w:lang w:val="en-US" w:eastAsia="en-US"/>
              </w:rPr>
              <w:t xml:space="preserve">27. </w:t>
            </w:r>
            <w:proofErr w:type="spellStart"/>
            <w:r w:rsidRPr="00AD0F32">
              <w:rPr>
                <w:color w:val="000000"/>
                <w:sz w:val="22"/>
                <w:szCs w:val="22"/>
                <w:lang w:val="en-US" w:eastAsia="en-US"/>
              </w:rPr>
              <w:t>Вештачки</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подигнута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састојина</w:t>
            </w:r>
            <w:proofErr w:type="spellEnd"/>
            <w:r w:rsidRPr="00AD0F32">
              <w:rPr>
                <w:color w:val="000000"/>
                <w:sz w:val="22"/>
                <w:szCs w:val="22"/>
                <w:lang w:val="en-US" w:eastAsia="en-US"/>
              </w:rPr>
              <w:t xml:space="preserve"> </w:t>
            </w:r>
            <w:proofErr w:type="spellStart"/>
            <w:r w:rsidRPr="00AD0F32">
              <w:rPr>
                <w:color w:val="000000"/>
                <w:sz w:val="22"/>
                <w:szCs w:val="22"/>
                <w:lang w:val="en-US" w:eastAsia="en-US"/>
              </w:rPr>
              <w:t>четинара</w:t>
            </w:r>
            <w:proofErr w:type="spellEnd"/>
          </w:p>
        </w:tc>
        <w:tc>
          <w:tcPr>
            <w:tcW w:w="279" w:type="pct"/>
            <w:tcBorders>
              <w:top w:val="nil"/>
              <w:left w:val="nil"/>
              <w:bottom w:val="single" w:sz="4" w:space="0" w:color="auto"/>
              <w:right w:val="single" w:sz="4" w:space="0" w:color="auto"/>
            </w:tcBorders>
            <w:noWrap/>
            <w:vAlign w:val="bottom"/>
            <w:hideMark/>
          </w:tcPr>
          <w:p w14:paraId="6C2F6ECB"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48.3</w:t>
            </w:r>
          </w:p>
        </w:tc>
        <w:tc>
          <w:tcPr>
            <w:tcW w:w="294" w:type="pct"/>
            <w:tcBorders>
              <w:top w:val="nil"/>
              <w:left w:val="nil"/>
              <w:bottom w:val="single" w:sz="4" w:space="0" w:color="auto"/>
              <w:right w:val="single" w:sz="4" w:space="0" w:color="auto"/>
            </w:tcBorders>
            <w:noWrap/>
            <w:vAlign w:val="bottom"/>
            <w:hideMark/>
          </w:tcPr>
          <w:p w14:paraId="72BA5642"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4.4%</w:t>
            </w:r>
          </w:p>
        </w:tc>
        <w:tc>
          <w:tcPr>
            <w:tcW w:w="340" w:type="pct"/>
            <w:tcBorders>
              <w:top w:val="nil"/>
              <w:left w:val="nil"/>
              <w:bottom w:val="single" w:sz="4" w:space="0" w:color="auto"/>
              <w:right w:val="single" w:sz="4" w:space="0" w:color="auto"/>
            </w:tcBorders>
            <w:noWrap/>
            <w:vAlign w:val="bottom"/>
            <w:hideMark/>
          </w:tcPr>
          <w:p w14:paraId="718C0D32"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13230.0</w:t>
            </w:r>
          </w:p>
        </w:tc>
        <w:tc>
          <w:tcPr>
            <w:tcW w:w="294" w:type="pct"/>
            <w:tcBorders>
              <w:top w:val="nil"/>
              <w:left w:val="nil"/>
              <w:bottom w:val="single" w:sz="4" w:space="0" w:color="auto"/>
              <w:right w:val="single" w:sz="4" w:space="0" w:color="auto"/>
            </w:tcBorders>
            <w:noWrap/>
            <w:vAlign w:val="bottom"/>
            <w:hideMark/>
          </w:tcPr>
          <w:p w14:paraId="24E334A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4.9%</w:t>
            </w:r>
          </w:p>
        </w:tc>
        <w:tc>
          <w:tcPr>
            <w:tcW w:w="228" w:type="pct"/>
            <w:tcBorders>
              <w:top w:val="nil"/>
              <w:left w:val="nil"/>
              <w:bottom w:val="single" w:sz="4" w:space="0" w:color="auto"/>
              <w:right w:val="single" w:sz="4" w:space="0" w:color="auto"/>
            </w:tcBorders>
            <w:noWrap/>
            <w:vAlign w:val="bottom"/>
            <w:hideMark/>
          </w:tcPr>
          <w:p w14:paraId="3B68678D"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273.7</w:t>
            </w:r>
          </w:p>
        </w:tc>
        <w:tc>
          <w:tcPr>
            <w:tcW w:w="279" w:type="pct"/>
            <w:tcBorders>
              <w:top w:val="nil"/>
              <w:left w:val="nil"/>
              <w:bottom w:val="single" w:sz="4" w:space="0" w:color="auto"/>
              <w:right w:val="single" w:sz="4" w:space="0" w:color="auto"/>
            </w:tcBorders>
            <w:noWrap/>
            <w:vAlign w:val="bottom"/>
            <w:hideMark/>
          </w:tcPr>
          <w:p w14:paraId="2F59677D"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394.2</w:t>
            </w:r>
          </w:p>
        </w:tc>
        <w:tc>
          <w:tcPr>
            <w:tcW w:w="294" w:type="pct"/>
            <w:tcBorders>
              <w:top w:val="nil"/>
              <w:left w:val="nil"/>
              <w:bottom w:val="single" w:sz="4" w:space="0" w:color="auto"/>
              <w:right w:val="single" w:sz="4" w:space="0" w:color="auto"/>
            </w:tcBorders>
            <w:noWrap/>
            <w:vAlign w:val="bottom"/>
            <w:hideMark/>
          </w:tcPr>
          <w:p w14:paraId="13E3E308"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7.8%</w:t>
            </w:r>
          </w:p>
        </w:tc>
        <w:tc>
          <w:tcPr>
            <w:tcW w:w="228" w:type="pct"/>
            <w:tcBorders>
              <w:top w:val="nil"/>
              <w:left w:val="nil"/>
              <w:bottom w:val="single" w:sz="4" w:space="0" w:color="auto"/>
              <w:right w:val="single" w:sz="4" w:space="0" w:color="auto"/>
            </w:tcBorders>
            <w:noWrap/>
            <w:vAlign w:val="bottom"/>
            <w:hideMark/>
          </w:tcPr>
          <w:p w14:paraId="28895B5C"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8.2</w:t>
            </w:r>
          </w:p>
        </w:tc>
        <w:tc>
          <w:tcPr>
            <w:tcW w:w="267" w:type="pct"/>
            <w:tcBorders>
              <w:top w:val="nil"/>
              <w:left w:val="nil"/>
              <w:bottom w:val="single" w:sz="4" w:space="0" w:color="auto"/>
              <w:right w:val="single" w:sz="4" w:space="0" w:color="auto"/>
            </w:tcBorders>
            <w:noWrap/>
            <w:vAlign w:val="bottom"/>
            <w:hideMark/>
          </w:tcPr>
          <w:p w14:paraId="3882ADC4" w14:textId="77777777" w:rsidR="00AD0F32" w:rsidRPr="00AD0F32" w:rsidRDefault="00AD0F32" w:rsidP="00AD0F32">
            <w:pPr>
              <w:widowControl/>
              <w:jc w:val="right"/>
              <w:rPr>
                <w:color w:val="000000"/>
                <w:sz w:val="22"/>
                <w:szCs w:val="22"/>
                <w:lang w:val="en-US" w:eastAsia="en-US"/>
              </w:rPr>
            </w:pPr>
            <w:r w:rsidRPr="00AD0F32">
              <w:rPr>
                <w:color w:val="000000"/>
                <w:sz w:val="22"/>
                <w:szCs w:val="22"/>
                <w:lang w:val="en-US" w:eastAsia="en-US"/>
              </w:rPr>
              <w:t>3.0</w:t>
            </w:r>
          </w:p>
        </w:tc>
      </w:tr>
      <w:tr w:rsidR="00AD0F32" w:rsidRPr="00AD0F32" w14:paraId="5CE2B52A" w14:textId="77777777" w:rsidTr="005E30CC">
        <w:trPr>
          <w:trHeight w:val="312"/>
        </w:trPr>
        <w:tc>
          <w:tcPr>
            <w:tcW w:w="2497" w:type="pct"/>
            <w:tcBorders>
              <w:top w:val="nil"/>
              <w:left w:val="single" w:sz="4" w:space="0" w:color="auto"/>
              <w:bottom w:val="single" w:sz="4" w:space="0" w:color="auto"/>
              <w:right w:val="single" w:sz="4" w:space="0" w:color="auto"/>
            </w:tcBorders>
            <w:shd w:val="clear" w:color="000000" w:fill="D9D9D9"/>
            <w:noWrap/>
            <w:vAlign w:val="bottom"/>
            <w:hideMark/>
          </w:tcPr>
          <w:p w14:paraId="288A290B" w14:textId="77777777" w:rsidR="00AD0F32" w:rsidRPr="00AD0F32" w:rsidRDefault="00AD0F32" w:rsidP="00AD0F32">
            <w:pPr>
              <w:widowControl/>
              <w:rPr>
                <w:b/>
                <w:color w:val="000000"/>
                <w:sz w:val="22"/>
                <w:szCs w:val="22"/>
                <w:lang w:val="en-US" w:eastAsia="en-US"/>
              </w:rPr>
            </w:pPr>
            <w:r w:rsidRPr="00AD0F32">
              <w:rPr>
                <w:b/>
                <w:color w:val="000000"/>
                <w:sz w:val="22"/>
                <w:szCs w:val="22"/>
                <w:lang w:val="en-US" w:eastAsia="en-US"/>
              </w:rPr>
              <w:t>УКУПНО</w:t>
            </w:r>
          </w:p>
        </w:tc>
        <w:tc>
          <w:tcPr>
            <w:tcW w:w="279" w:type="pct"/>
            <w:tcBorders>
              <w:top w:val="nil"/>
              <w:left w:val="nil"/>
              <w:bottom w:val="single" w:sz="4" w:space="0" w:color="auto"/>
              <w:right w:val="single" w:sz="4" w:space="0" w:color="auto"/>
            </w:tcBorders>
            <w:shd w:val="clear" w:color="000000" w:fill="D9D9D9"/>
            <w:noWrap/>
            <w:vAlign w:val="bottom"/>
            <w:hideMark/>
          </w:tcPr>
          <w:p w14:paraId="575542BE" w14:textId="77777777" w:rsidR="00AD0F32" w:rsidRPr="00AD0F32" w:rsidRDefault="00AD0F32" w:rsidP="00AD0F32">
            <w:pPr>
              <w:widowControl/>
              <w:jc w:val="right"/>
              <w:rPr>
                <w:b/>
                <w:color w:val="000000"/>
                <w:sz w:val="22"/>
                <w:szCs w:val="22"/>
                <w:lang w:val="en-US" w:eastAsia="en-US"/>
              </w:rPr>
            </w:pPr>
            <w:r w:rsidRPr="00AD0F32">
              <w:rPr>
                <w:b/>
                <w:color w:val="000000"/>
                <w:sz w:val="22"/>
                <w:szCs w:val="22"/>
                <w:lang w:val="en-US" w:eastAsia="en-US"/>
              </w:rPr>
              <w:t>1096.7</w:t>
            </w:r>
          </w:p>
        </w:tc>
        <w:tc>
          <w:tcPr>
            <w:tcW w:w="294" w:type="pct"/>
            <w:tcBorders>
              <w:top w:val="nil"/>
              <w:left w:val="nil"/>
              <w:bottom w:val="single" w:sz="4" w:space="0" w:color="auto"/>
              <w:right w:val="single" w:sz="4" w:space="0" w:color="auto"/>
            </w:tcBorders>
            <w:shd w:val="clear" w:color="000000" w:fill="D9D9D9"/>
            <w:noWrap/>
            <w:vAlign w:val="bottom"/>
            <w:hideMark/>
          </w:tcPr>
          <w:p w14:paraId="7CEE5241" w14:textId="77777777" w:rsidR="00AD0F32" w:rsidRPr="00AD0F32" w:rsidRDefault="00AD0F32" w:rsidP="00AD0F32">
            <w:pPr>
              <w:widowControl/>
              <w:jc w:val="right"/>
              <w:rPr>
                <w:b/>
                <w:color w:val="000000"/>
                <w:sz w:val="22"/>
                <w:szCs w:val="22"/>
                <w:lang w:val="en-US" w:eastAsia="en-US"/>
              </w:rPr>
            </w:pPr>
            <w:r w:rsidRPr="00AD0F32">
              <w:rPr>
                <w:b/>
                <w:color w:val="000000"/>
                <w:sz w:val="22"/>
                <w:szCs w:val="22"/>
                <w:lang w:val="en-US" w:eastAsia="en-US"/>
              </w:rPr>
              <w:t>100.0%</w:t>
            </w:r>
          </w:p>
        </w:tc>
        <w:tc>
          <w:tcPr>
            <w:tcW w:w="340" w:type="pct"/>
            <w:tcBorders>
              <w:top w:val="nil"/>
              <w:left w:val="nil"/>
              <w:bottom w:val="single" w:sz="4" w:space="0" w:color="auto"/>
              <w:right w:val="single" w:sz="4" w:space="0" w:color="auto"/>
            </w:tcBorders>
            <w:shd w:val="clear" w:color="000000" w:fill="D9D9D9"/>
            <w:noWrap/>
            <w:vAlign w:val="bottom"/>
            <w:hideMark/>
          </w:tcPr>
          <w:p w14:paraId="5DD682A5" w14:textId="77777777" w:rsidR="00AD0F32" w:rsidRPr="00AD0F32" w:rsidRDefault="00AD0F32" w:rsidP="00AD0F32">
            <w:pPr>
              <w:widowControl/>
              <w:jc w:val="right"/>
              <w:rPr>
                <w:b/>
                <w:color w:val="000000"/>
                <w:sz w:val="22"/>
                <w:szCs w:val="22"/>
                <w:lang w:val="en-US" w:eastAsia="en-US"/>
              </w:rPr>
            </w:pPr>
            <w:r w:rsidRPr="00AD0F32">
              <w:rPr>
                <w:b/>
                <w:color w:val="000000"/>
                <w:sz w:val="22"/>
                <w:szCs w:val="22"/>
                <w:lang w:val="en-US" w:eastAsia="en-US"/>
              </w:rPr>
              <w:t>271442.0</w:t>
            </w:r>
          </w:p>
        </w:tc>
        <w:tc>
          <w:tcPr>
            <w:tcW w:w="294" w:type="pct"/>
            <w:tcBorders>
              <w:top w:val="nil"/>
              <w:left w:val="nil"/>
              <w:bottom w:val="single" w:sz="4" w:space="0" w:color="auto"/>
              <w:right w:val="single" w:sz="4" w:space="0" w:color="auto"/>
            </w:tcBorders>
            <w:shd w:val="clear" w:color="000000" w:fill="D9D9D9"/>
            <w:noWrap/>
            <w:vAlign w:val="bottom"/>
            <w:hideMark/>
          </w:tcPr>
          <w:p w14:paraId="095ED7AD" w14:textId="77777777" w:rsidR="00AD0F32" w:rsidRPr="00AD0F32" w:rsidRDefault="00AD0F32" w:rsidP="00AD0F32">
            <w:pPr>
              <w:widowControl/>
              <w:jc w:val="right"/>
              <w:rPr>
                <w:b/>
                <w:color w:val="000000"/>
                <w:sz w:val="22"/>
                <w:szCs w:val="22"/>
                <w:lang w:val="en-US" w:eastAsia="en-US"/>
              </w:rPr>
            </w:pPr>
            <w:r w:rsidRPr="00AD0F32">
              <w:rPr>
                <w:b/>
                <w:color w:val="000000"/>
                <w:sz w:val="22"/>
                <w:szCs w:val="22"/>
                <w:lang w:val="en-US" w:eastAsia="en-US"/>
              </w:rPr>
              <w:t>100.0%</w:t>
            </w:r>
          </w:p>
        </w:tc>
        <w:tc>
          <w:tcPr>
            <w:tcW w:w="228" w:type="pct"/>
            <w:tcBorders>
              <w:top w:val="nil"/>
              <w:left w:val="nil"/>
              <w:bottom w:val="single" w:sz="4" w:space="0" w:color="auto"/>
              <w:right w:val="single" w:sz="4" w:space="0" w:color="auto"/>
            </w:tcBorders>
            <w:shd w:val="clear" w:color="000000" w:fill="D9D9D9"/>
            <w:noWrap/>
            <w:vAlign w:val="bottom"/>
            <w:hideMark/>
          </w:tcPr>
          <w:p w14:paraId="1684B243" w14:textId="77777777" w:rsidR="00AD0F32" w:rsidRPr="00AD0F32" w:rsidRDefault="00AD0F32" w:rsidP="00AD0F32">
            <w:pPr>
              <w:widowControl/>
              <w:jc w:val="right"/>
              <w:rPr>
                <w:b/>
                <w:color w:val="000000"/>
                <w:sz w:val="22"/>
                <w:szCs w:val="22"/>
                <w:lang w:val="en-US" w:eastAsia="en-US"/>
              </w:rPr>
            </w:pPr>
            <w:r w:rsidRPr="00AD0F32">
              <w:rPr>
                <w:b/>
                <w:color w:val="000000"/>
                <w:sz w:val="22"/>
                <w:szCs w:val="22"/>
                <w:lang w:val="en-US" w:eastAsia="en-US"/>
              </w:rPr>
              <w:t>247.5</w:t>
            </w:r>
          </w:p>
        </w:tc>
        <w:tc>
          <w:tcPr>
            <w:tcW w:w="279" w:type="pct"/>
            <w:tcBorders>
              <w:top w:val="nil"/>
              <w:left w:val="nil"/>
              <w:bottom w:val="single" w:sz="4" w:space="0" w:color="auto"/>
              <w:right w:val="single" w:sz="4" w:space="0" w:color="auto"/>
            </w:tcBorders>
            <w:shd w:val="clear" w:color="000000" w:fill="D9D9D9"/>
            <w:noWrap/>
            <w:vAlign w:val="bottom"/>
            <w:hideMark/>
          </w:tcPr>
          <w:p w14:paraId="7BB76078" w14:textId="77777777" w:rsidR="00AD0F32" w:rsidRPr="00AD0F32" w:rsidRDefault="00AD0F32" w:rsidP="00AD0F32">
            <w:pPr>
              <w:widowControl/>
              <w:jc w:val="right"/>
              <w:rPr>
                <w:b/>
                <w:color w:val="000000"/>
                <w:sz w:val="22"/>
                <w:szCs w:val="22"/>
                <w:lang w:val="en-US" w:eastAsia="en-US"/>
              </w:rPr>
            </w:pPr>
            <w:r w:rsidRPr="00AD0F32">
              <w:rPr>
                <w:b/>
                <w:color w:val="000000"/>
                <w:sz w:val="22"/>
                <w:szCs w:val="22"/>
                <w:lang w:val="en-US" w:eastAsia="en-US"/>
              </w:rPr>
              <w:t>5029.5</w:t>
            </w:r>
          </w:p>
        </w:tc>
        <w:tc>
          <w:tcPr>
            <w:tcW w:w="294" w:type="pct"/>
            <w:tcBorders>
              <w:top w:val="nil"/>
              <w:left w:val="nil"/>
              <w:bottom w:val="single" w:sz="4" w:space="0" w:color="auto"/>
              <w:right w:val="single" w:sz="4" w:space="0" w:color="auto"/>
            </w:tcBorders>
            <w:shd w:val="clear" w:color="000000" w:fill="D9D9D9"/>
            <w:noWrap/>
            <w:vAlign w:val="bottom"/>
            <w:hideMark/>
          </w:tcPr>
          <w:p w14:paraId="44FCDB46" w14:textId="77777777" w:rsidR="00AD0F32" w:rsidRPr="00AD0F32" w:rsidRDefault="00AD0F32" w:rsidP="00AD0F32">
            <w:pPr>
              <w:widowControl/>
              <w:jc w:val="right"/>
              <w:rPr>
                <w:b/>
                <w:color w:val="000000"/>
                <w:sz w:val="22"/>
                <w:szCs w:val="22"/>
                <w:lang w:val="en-US" w:eastAsia="en-US"/>
              </w:rPr>
            </w:pPr>
            <w:r w:rsidRPr="00AD0F32">
              <w:rPr>
                <w:b/>
                <w:color w:val="000000"/>
                <w:sz w:val="22"/>
                <w:szCs w:val="22"/>
                <w:lang w:val="en-US" w:eastAsia="en-US"/>
              </w:rPr>
              <w:t>100.0%</w:t>
            </w:r>
          </w:p>
        </w:tc>
        <w:tc>
          <w:tcPr>
            <w:tcW w:w="228" w:type="pct"/>
            <w:tcBorders>
              <w:top w:val="nil"/>
              <w:left w:val="nil"/>
              <w:bottom w:val="single" w:sz="4" w:space="0" w:color="auto"/>
              <w:right w:val="single" w:sz="4" w:space="0" w:color="auto"/>
            </w:tcBorders>
            <w:shd w:val="clear" w:color="000000" w:fill="D9D9D9"/>
            <w:noWrap/>
            <w:vAlign w:val="bottom"/>
            <w:hideMark/>
          </w:tcPr>
          <w:p w14:paraId="3374D3B0" w14:textId="77777777" w:rsidR="00AD0F32" w:rsidRPr="00AD0F32" w:rsidRDefault="00AD0F32" w:rsidP="00AD0F32">
            <w:pPr>
              <w:widowControl/>
              <w:jc w:val="right"/>
              <w:rPr>
                <w:b/>
                <w:color w:val="000000"/>
                <w:sz w:val="22"/>
                <w:szCs w:val="22"/>
                <w:lang w:val="en-US" w:eastAsia="en-US"/>
              </w:rPr>
            </w:pPr>
            <w:r w:rsidRPr="00AD0F32">
              <w:rPr>
                <w:b/>
                <w:color w:val="000000"/>
                <w:sz w:val="22"/>
                <w:szCs w:val="22"/>
                <w:lang w:val="en-US" w:eastAsia="en-US"/>
              </w:rPr>
              <w:t>4.6</w:t>
            </w:r>
          </w:p>
        </w:tc>
        <w:tc>
          <w:tcPr>
            <w:tcW w:w="267" w:type="pct"/>
            <w:tcBorders>
              <w:top w:val="nil"/>
              <w:left w:val="nil"/>
              <w:bottom w:val="single" w:sz="4" w:space="0" w:color="auto"/>
              <w:right w:val="single" w:sz="4" w:space="0" w:color="auto"/>
            </w:tcBorders>
            <w:shd w:val="clear" w:color="000000" w:fill="D9D9D9"/>
            <w:noWrap/>
            <w:vAlign w:val="bottom"/>
            <w:hideMark/>
          </w:tcPr>
          <w:p w14:paraId="23E9D6D0" w14:textId="77777777" w:rsidR="00AD0F32" w:rsidRPr="00AD0F32" w:rsidRDefault="00AD0F32" w:rsidP="00AD0F32">
            <w:pPr>
              <w:widowControl/>
              <w:jc w:val="right"/>
              <w:rPr>
                <w:b/>
                <w:color w:val="000000"/>
                <w:sz w:val="22"/>
                <w:szCs w:val="22"/>
                <w:lang w:val="en-US" w:eastAsia="en-US"/>
              </w:rPr>
            </w:pPr>
            <w:r w:rsidRPr="00AD0F32">
              <w:rPr>
                <w:b/>
                <w:color w:val="000000"/>
                <w:sz w:val="22"/>
                <w:szCs w:val="22"/>
                <w:lang w:val="en-US" w:eastAsia="en-US"/>
              </w:rPr>
              <w:t>1.9</w:t>
            </w:r>
          </w:p>
        </w:tc>
      </w:tr>
      <w:tr w:rsidR="00AD0F32" w:rsidRPr="00AD0F32" w14:paraId="62177D56" w14:textId="77777777" w:rsidTr="005E30CC">
        <w:trPr>
          <w:trHeight w:val="312"/>
        </w:trPr>
        <w:tc>
          <w:tcPr>
            <w:tcW w:w="2497" w:type="pct"/>
            <w:tcBorders>
              <w:top w:val="nil"/>
              <w:left w:val="nil"/>
              <w:bottom w:val="nil"/>
              <w:right w:val="nil"/>
            </w:tcBorders>
            <w:noWrap/>
            <w:vAlign w:val="bottom"/>
            <w:hideMark/>
          </w:tcPr>
          <w:p w14:paraId="004CF0AA" w14:textId="77777777" w:rsidR="00AD0F32" w:rsidRPr="00AD0F32" w:rsidRDefault="00AD0F32" w:rsidP="00AD0F32">
            <w:pPr>
              <w:widowControl/>
              <w:jc w:val="right"/>
              <w:rPr>
                <w:color w:val="000000"/>
                <w:sz w:val="22"/>
                <w:szCs w:val="22"/>
                <w:lang w:val="en-US" w:eastAsia="en-US"/>
              </w:rPr>
            </w:pPr>
          </w:p>
        </w:tc>
        <w:tc>
          <w:tcPr>
            <w:tcW w:w="279" w:type="pct"/>
            <w:tcBorders>
              <w:top w:val="nil"/>
              <w:left w:val="nil"/>
              <w:bottom w:val="nil"/>
              <w:right w:val="nil"/>
            </w:tcBorders>
            <w:noWrap/>
            <w:vAlign w:val="bottom"/>
            <w:hideMark/>
          </w:tcPr>
          <w:p w14:paraId="22B96C85" w14:textId="77777777" w:rsidR="00AD0F32" w:rsidRPr="00AD0F32" w:rsidRDefault="00AD0F32" w:rsidP="00AD0F32">
            <w:pPr>
              <w:widowControl/>
              <w:rPr>
                <w:sz w:val="22"/>
                <w:szCs w:val="22"/>
                <w:lang w:val="en-US" w:eastAsia="en-US"/>
              </w:rPr>
            </w:pPr>
          </w:p>
        </w:tc>
        <w:tc>
          <w:tcPr>
            <w:tcW w:w="294" w:type="pct"/>
            <w:tcBorders>
              <w:top w:val="nil"/>
              <w:left w:val="nil"/>
              <w:bottom w:val="nil"/>
              <w:right w:val="nil"/>
            </w:tcBorders>
            <w:noWrap/>
            <w:vAlign w:val="bottom"/>
            <w:hideMark/>
          </w:tcPr>
          <w:p w14:paraId="3E84FE17" w14:textId="77777777" w:rsidR="00AD0F32" w:rsidRPr="00AD0F32" w:rsidRDefault="00AD0F32" w:rsidP="00AD0F32">
            <w:pPr>
              <w:widowControl/>
              <w:rPr>
                <w:sz w:val="22"/>
                <w:szCs w:val="22"/>
                <w:lang w:val="en-US" w:eastAsia="en-US"/>
              </w:rPr>
            </w:pPr>
          </w:p>
        </w:tc>
        <w:tc>
          <w:tcPr>
            <w:tcW w:w="340" w:type="pct"/>
            <w:tcBorders>
              <w:top w:val="nil"/>
              <w:left w:val="nil"/>
              <w:bottom w:val="nil"/>
              <w:right w:val="nil"/>
            </w:tcBorders>
            <w:noWrap/>
            <w:vAlign w:val="bottom"/>
            <w:hideMark/>
          </w:tcPr>
          <w:p w14:paraId="0F147D11" w14:textId="77777777" w:rsidR="00AD0F32" w:rsidRPr="00AD0F32" w:rsidRDefault="00AD0F32" w:rsidP="00AD0F32">
            <w:pPr>
              <w:widowControl/>
              <w:rPr>
                <w:sz w:val="22"/>
                <w:szCs w:val="22"/>
                <w:lang w:val="en-US" w:eastAsia="en-US"/>
              </w:rPr>
            </w:pPr>
          </w:p>
        </w:tc>
        <w:tc>
          <w:tcPr>
            <w:tcW w:w="294" w:type="pct"/>
            <w:tcBorders>
              <w:top w:val="nil"/>
              <w:left w:val="nil"/>
              <w:bottom w:val="nil"/>
              <w:right w:val="nil"/>
            </w:tcBorders>
            <w:noWrap/>
            <w:vAlign w:val="bottom"/>
            <w:hideMark/>
          </w:tcPr>
          <w:p w14:paraId="200EBE4F" w14:textId="77777777" w:rsidR="00AD0F32" w:rsidRPr="00AD0F32" w:rsidRDefault="00AD0F32" w:rsidP="00AD0F32">
            <w:pPr>
              <w:widowControl/>
              <w:rPr>
                <w:sz w:val="22"/>
                <w:szCs w:val="22"/>
                <w:lang w:val="en-US" w:eastAsia="en-US"/>
              </w:rPr>
            </w:pPr>
          </w:p>
        </w:tc>
        <w:tc>
          <w:tcPr>
            <w:tcW w:w="228" w:type="pct"/>
            <w:tcBorders>
              <w:top w:val="nil"/>
              <w:left w:val="nil"/>
              <w:bottom w:val="nil"/>
              <w:right w:val="nil"/>
            </w:tcBorders>
            <w:noWrap/>
            <w:vAlign w:val="bottom"/>
            <w:hideMark/>
          </w:tcPr>
          <w:p w14:paraId="70A79AF6" w14:textId="77777777" w:rsidR="00AD0F32" w:rsidRPr="00AD0F32" w:rsidRDefault="00AD0F32" w:rsidP="00AD0F32">
            <w:pPr>
              <w:widowControl/>
              <w:rPr>
                <w:sz w:val="22"/>
                <w:szCs w:val="22"/>
                <w:lang w:val="en-US" w:eastAsia="en-US"/>
              </w:rPr>
            </w:pPr>
          </w:p>
        </w:tc>
        <w:tc>
          <w:tcPr>
            <w:tcW w:w="279" w:type="pct"/>
            <w:tcBorders>
              <w:top w:val="nil"/>
              <w:left w:val="nil"/>
              <w:bottom w:val="nil"/>
              <w:right w:val="nil"/>
            </w:tcBorders>
            <w:noWrap/>
            <w:vAlign w:val="bottom"/>
            <w:hideMark/>
          </w:tcPr>
          <w:p w14:paraId="68F0CD65" w14:textId="77777777" w:rsidR="00AD0F32" w:rsidRPr="00AD0F32" w:rsidRDefault="00AD0F32" w:rsidP="00AD0F32">
            <w:pPr>
              <w:widowControl/>
              <w:rPr>
                <w:sz w:val="22"/>
                <w:szCs w:val="22"/>
                <w:lang w:val="en-US" w:eastAsia="en-US"/>
              </w:rPr>
            </w:pPr>
          </w:p>
        </w:tc>
        <w:tc>
          <w:tcPr>
            <w:tcW w:w="294" w:type="pct"/>
            <w:tcBorders>
              <w:top w:val="nil"/>
              <w:left w:val="nil"/>
              <w:bottom w:val="nil"/>
              <w:right w:val="nil"/>
            </w:tcBorders>
            <w:noWrap/>
            <w:vAlign w:val="bottom"/>
            <w:hideMark/>
          </w:tcPr>
          <w:p w14:paraId="7904899C" w14:textId="77777777" w:rsidR="00AD0F32" w:rsidRPr="00AD0F32" w:rsidRDefault="00AD0F32" w:rsidP="00AD0F32">
            <w:pPr>
              <w:widowControl/>
              <w:rPr>
                <w:sz w:val="22"/>
                <w:szCs w:val="22"/>
                <w:lang w:val="en-US" w:eastAsia="en-US"/>
              </w:rPr>
            </w:pPr>
          </w:p>
        </w:tc>
        <w:tc>
          <w:tcPr>
            <w:tcW w:w="228" w:type="pct"/>
            <w:tcBorders>
              <w:top w:val="nil"/>
              <w:left w:val="nil"/>
              <w:bottom w:val="nil"/>
              <w:right w:val="nil"/>
            </w:tcBorders>
            <w:noWrap/>
            <w:vAlign w:val="bottom"/>
            <w:hideMark/>
          </w:tcPr>
          <w:p w14:paraId="3E20116B" w14:textId="77777777" w:rsidR="00AD0F32" w:rsidRPr="00AD0F32" w:rsidRDefault="00AD0F32" w:rsidP="00AD0F32">
            <w:pPr>
              <w:widowControl/>
              <w:rPr>
                <w:sz w:val="22"/>
                <w:szCs w:val="22"/>
                <w:lang w:val="en-US" w:eastAsia="en-US"/>
              </w:rPr>
            </w:pPr>
          </w:p>
        </w:tc>
        <w:tc>
          <w:tcPr>
            <w:tcW w:w="267" w:type="pct"/>
            <w:tcBorders>
              <w:top w:val="nil"/>
              <w:left w:val="nil"/>
              <w:bottom w:val="nil"/>
              <w:right w:val="nil"/>
            </w:tcBorders>
            <w:noWrap/>
            <w:vAlign w:val="bottom"/>
            <w:hideMark/>
          </w:tcPr>
          <w:p w14:paraId="6F491780" w14:textId="77777777" w:rsidR="00AD0F32" w:rsidRPr="00AD0F32" w:rsidRDefault="00AD0F32" w:rsidP="00AD0F32">
            <w:pPr>
              <w:widowControl/>
              <w:rPr>
                <w:sz w:val="22"/>
                <w:szCs w:val="22"/>
                <w:lang w:val="en-US" w:eastAsia="en-US"/>
              </w:rPr>
            </w:pPr>
          </w:p>
        </w:tc>
      </w:tr>
    </w:tbl>
    <w:p w14:paraId="10E0948B" w14:textId="77777777" w:rsidR="00372872" w:rsidRPr="006F3720" w:rsidRDefault="00372872" w:rsidP="00D24E78">
      <w:pPr>
        <w:jc w:val="both"/>
        <w:rPr>
          <w:lang w:val="sr-Cyrl-RS"/>
        </w:rPr>
      </w:pPr>
    </w:p>
    <w:p w14:paraId="7688D743" w14:textId="77777777" w:rsidR="00383D3A" w:rsidRPr="006F3720" w:rsidRDefault="00383D3A" w:rsidP="00D24E78">
      <w:pPr>
        <w:jc w:val="both"/>
        <w:rPr>
          <w:lang w:val="sr-Cyrl-RS"/>
        </w:rPr>
      </w:pPr>
    </w:p>
    <w:p w14:paraId="11217940" w14:textId="77777777" w:rsidR="00372872" w:rsidRPr="006F3720" w:rsidRDefault="00372872" w:rsidP="00D24E78">
      <w:pPr>
        <w:jc w:val="both"/>
        <w:rPr>
          <w:lang w:val="sr-Cyrl-RS"/>
        </w:rPr>
      </w:pPr>
    </w:p>
    <w:p w14:paraId="6AAA2C9C" w14:textId="77777777" w:rsidR="00372872" w:rsidRPr="006F3720" w:rsidRDefault="00372872" w:rsidP="00372872">
      <w:pPr>
        <w:jc w:val="center"/>
        <w:rPr>
          <w:lang w:val="sr-Cyrl-RS"/>
        </w:rPr>
      </w:pPr>
    </w:p>
    <w:p w14:paraId="61D37E58" w14:textId="5411BA44" w:rsidR="00936D36" w:rsidRPr="006F3720" w:rsidRDefault="00DC5183" w:rsidP="00FA4F66">
      <w:pPr>
        <w:ind w:firstLine="708"/>
        <w:jc w:val="both"/>
        <w:rPr>
          <w:lang w:val="sr-Cyrl-RS"/>
        </w:rPr>
      </w:pPr>
      <w:r>
        <w:rPr>
          <w:lang w:val="sr-Cyrl-RS"/>
        </w:rPr>
        <w:t xml:space="preserve">Приказ према </w:t>
      </w:r>
      <w:r w:rsidR="00936D36" w:rsidRPr="006F3720">
        <w:rPr>
          <w:lang w:val="sr-Cyrl-RS"/>
        </w:rPr>
        <w:t>пореклу састојине ове газдинске јединице</w:t>
      </w:r>
      <w:r>
        <w:rPr>
          <w:lang w:val="sr-Cyrl-RS"/>
        </w:rPr>
        <w:t xml:space="preserve"> је следећи</w:t>
      </w:r>
      <w:r w:rsidR="00936D36" w:rsidRPr="006F3720">
        <w:rPr>
          <w:lang w:val="sr-Cyrl-RS"/>
        </w:rPr>
        <w:t>:</w:t>
      </w:r>
    </w:p>
    <w:p w14:paraId="09A2E4A4" w14:textId="57A941F9" w:rsidR="00936D36" w:rsidRPr="006F3720" w:rsidRDefault="00F02D64">
      <w:pPr>
        <w:numPr>
          <w:ilvl w:val="0"/>
          <w:numId w:val="14"/>
        </w:numPr>
        <w:jc w:val="both"/>
        <w:rPr>
          <w:lang w:val="sr-Cyrl-RS"/>
        </w:rPr>
      </w:pPr>
      <w:r w:rsidRPr="006F3720">
        <w:rPr>
          <w:lang w:val="sr-Cyrl-RS"/>
        </w:rPr>
        <w:t>Вештачки подигнута састојина четинара</w:t>
      </w:r>
      <w:r w:rsidR="00815B1F" w:rsidRPr="006F3720">
        <w:rPr>
          <w:lang w:val="sr-Cyrl-RS"/>
        </w:rPr>
        <w:t>, учешће у</w:t>
      </w:r>
      <w:r w:rsidR="00217DB9" w:rsidRPr="006F3720">
        <w:rPr>
          <w:lang w:val="sr-Cyrl-RS"/>
        </w:rPr>
        <w:t xml:space="preserve"> површини </w:t>
      </w:r>
      <w:r w:rsidRPr="006F3720">
        <w:rPr>
          <w:lang w:val="sr-Cyrl-RS"/>
        </w:rPr>
        <w:t>4</w:t>
      </w:r>
      <w:r w:rsidR="00217DB9" w:rsidRPr="006F3720">
        <w:rPr>
          <w:lang w:val="sr-Cyrl-RS"/>
        </w:rPr>
        <w:t>,</w:t>
      </w:r>
      <w:r w:rsidR="002767F5">
        <w:rPr>
          <w:lang w:val="sr-Cyrl-RS"/>
        </w:rPr>
        <w:t>4</w:t>
      </w:r>
      <w:r w:rsidR="00A04D5D" w:rsidRPr="006F3720">
        <w:rPr>
          <w:lang w:val="sr-Cyrl-RS"/>
        </w:rPr>
        <w:t>%</w:t>
      </w:r>
      <w:r w:rsidRPr="006F3720">
        <w:rPr>
          <w:lang w:val="sr-Cyrl-RS"/>
        </w:rPr>
        <w:t>;</w:t>
      </w:r>
    </w:p>
    <w:p w14:paraId="492A25EB" w14:textId="2082CB96" w:rsidR="00936D36" w:rsidRPr="006F3720" w:rsidRDefault="00F02D64">
      <w:pPr>
        <w:numPr>
          <w:ilvl w:val="0"/>
          <w:numId w:val="14"/>
        </w:numPr>
        <w:jc w:val="both"/>
        <w:rPr>
          <w:lang w:val="sr-Cyrl-RS"/>
        </w:rPr>
      </w:pPr>
      <w:r w:rsidRPr="006F3720">
        <w:rPr>
          <w:lang w:val="sr-Cyrl-RS"/>
        </w:rPr>
        <w:t>Висока</w:t>
      </w:r>
      <w:r w:rsidR="00A04D5D" w:rsidRPr="006F3720">
        <w:rPr>
          <w:lang w:val="sr-Cyrl-RS"/>
        </w:rPr>
        <w:t xml:space="preserve"> природна састојина тврдих</w:t>
      </w:r>
      <w:r w:rsidR="002133AD" w:rsidRPr="006F3720">
        <w:rPr>
          <w:lang w:val="sr-Cyrl-RS"/>
        </w:rPr>
        <w:t xml:space="preserve"> </w:t>
      </w:r>
      <w:r w:rsidRPr="006F3720">
        <w:rPr>
          <w:lang w:val="sr-Cyrl-RS"/>
        </w:rPr>
        <w:t xml:space="preserve">и меких </w:t>
      </w:r>
      <w:r w:rsidR="002133AD" w:rsidRPr="006F3720">
        <w:rPr>
          <w:lang w:val="sr-Cyrl-RS"/>
        </w:rPr>
        <w:t>лишћара, учешће у површини</w:t>
      </w:r>
      <w:r w:rsidR="00217DB9" w:rsidRPr="006F3720">
        <w:rPr>
          <w:lang w:val="sr-Cyrl-RS"/>
        </w:rPr>
        <w:t xml:space="preserve"> </w:t>
      </w:r>
      <w:r w:rsidRPr="006F3720">
        <w:rPr>
          <w:lang w:val="sr-Cyrl-RS"/>
        </w:rPr>
        <w:t>6</w:t>
      </w:r>
      <w:r w:rsidR="00217DB9" w:rsidRPr="006F3720">
        <w:rPr>
          <w:lang w:val="sr-Cyrl-RS"/>
        </w:rPr>
        <w:t>,</w:t>
      </w:r>
      <w:r w:rsidR="002767F5">
        <w:rPr>
          <w:lang w:val="sr-Cyrl-RS"/>
        </w:rPr>
        <w:t>8</w:t>
      </w:r>
      <w:r w:rsidR="00771C32" w:rsidRPr="006F3720">
        <w:rPr>
          <w:lang w:val="sr-Cyrl-RS"/>
        </w:rPr>
        <w:t>%</w:t>
      </w:r>
      <w:r w:rsidRPr="006F3720">
        <w:rPr>
          <w:lang w:val="sr-Cyrl-RS"/>
        </w:rPr>
        <w:t>;</w:t>
      </w:r>
    </w:p>
    <w:p w14:paraId="2DAE10E6" w14:textId="485583C8" w:rsidR="00F02D64" w:rsidRPr="006F3720" w:rsidRDefault="00F02D64">
      <w:pPr>
        <w:numPr>
          <w:ilvl w:val="0"/>
          <w:numId w:val="14"/>
        </w:numPr>
        <w:jc w:val="both"/>
        <w:rPr>
          <w:lang w:val="sr-Cyrl-RS"/>
        </w:rPr>
      </w:pPr>
      <w:r w:rsidRPr="006F3720">
        <w:rPr>
          <w:lang w:val="sr-Cyrl-RS"/>
        </w:rPr>
        <w:t>Изданачка природна састојина тврдих и меких</w:t>
      </w:r>
      <w:r w:rsidR="002767F5">
        <w:rPr>
          <w:lang w:val="sr-Cyrl-RS"/>
        </w:rPr>
        <w:t xml:space="preserve"> лишћара, учешће у површини 88,8</w:t>
      </w:r>
      <w:r w:rsidRPr="006F3720">
        <w:rPr>
          <w:lang w:val="sr-Cyrl-RS"/>
        </w:rPr>
        <w:t>%;</w:t>
      </w:r>
    </w:p>
    <w:p w14:paraId="5B65227E" w14:textId="77777777" w:rsidR="00383D3A" w:rsidRPr="006F3720" w:rsidRDefault="00383D3A" w:rsidP="007232D4">
      <w:pPr>
        <w:pStyle w:val="ListParagraph"/>
        <w:ind w:left="851" w:firstLine="567"/>
        <w:rPr>
          <w:lang w:val="sr-Cyrl-RS"/>
        </w:rPr>
      </w:pPr>
    </w:p>
    <w:p w14:paraId="324F87F3" w14:textId="0E798F26" w:rsidR="00627693" w:rsidRPr="00627693" w:rsidRDefault="0034569C" w:rsidP="00627693">
      <w:pPr>
        <w:pStyle w:val="Quote"/>
        <w:rPr>
          <w:lang w:val="sr-Cyrl-RS"/>
        </w:rPr>
      </w:pPr>
      <w:r>
        <w:rPr>
          <w:lang w:val="sr-Cyrl-RS"/>
        </w:rPr>
        <w:t>Табела 16</w:t>
      </w:r>
      <w:r w:rsidR="00627693" w:rsidRPr="002767F5">
        <w:rPr>
          <w:lang w:val="sr-Cyrl-RS"/>
        </w:rPr>
        <w:t>-Приказ стања шума по очуваности на нивоу ГЈ.</w:t>
      </w:r>
      <w:r w:rsidR="00627693">
        <w:rPr>
          <w:lang w:val="sr-Cyrl-RS"/>
        </w:rPr>
        <w:t xml:space="preserve"> </w:t>
      </w:r>
    </w:p>
    <w:tbl>
      <w:tblPr>
        <w:tblW w:w="0" w:type="auto"/>
        <w:jc w:val="center"/>
        <w:tblLook w:val="04A0" w:firstRow="1" w:lastRow="0" w:firstColumn="1" w:lastColumn="0" w:noHBand="0" w:noVBand="1"/>
      </w:tblPr>
      <w:tblGrid>
        <w:gridCol w:w="4198"/>
        <w:gridCol w:w="916"/>
        <w:gridCol w:w="866"/>
        <w:gridCol w:w="1016"/>
        <w:gridCol w:w="866"/>
        <w:gridCol w:w="715"/>
        <w:gridCol w:w="816"/>
        <w:gridCol w:w="866"/>
        <w:gridCol w:w="715"/>
        <w:gridCol w:w="877"/>
      </w:tblGrid>
      <w:tr w:rsidR="00785BB0" w:rsidRPr="006F3720" w14:paraId="3FA5D27F" w14:textId="77777777" w:rsidTr="005044A2">
        <w:trPr>
          <w:trHeight w:val="285"/>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F89F34D" w14:textId="1A689BE2" w:rsidR="005044A2" w:rsidRPr="006F3720" w:rsidRDefault="005044A2" w:rsidP="005044A2">
            <w:pPr>
              <w:widowControl/>
              <w:jc w:val="center"/>
              <w:rPr>
                <w:b/>
                <w:bCs/>
                <w:color w:val="000000"/>
                <w:sz w:val="20"/>
                <w:szCs w:val="20"/>
                <w:lang w:val="sr-Cyrl-RS" w:eastAsia="en-US"/>
              </w:rPr>
            </w:pPr>
            <w:r w:rsidRPr="006F3720">
              <w:rPr>
                <w:b/>
                <w:bCs/>
                <w:color w:val="000000"/>
                <w:sz w:val="20"/>
                <w:szCs w:val="20"/>
                <w:lang w:val="sr-Cyrl-RS" w:eastAsia="en-US"/>
              </w:rPr>
              <w:t>Очуваност</w:t>
            </w:r>
          </w:p>
        </w:tc>
        <w:tc>
          <w:tcPr>
            <w:tcW w:w="0" w:type="auto"/>
            <w:gridSpan w:val="2"/>
            <w:tcBorders>
              <w:top w:val="single" w:sz="4" w:space="0" w:color="auto"/>
              <w:left w:val="nil"/>
              <w:bottom w:val="single" w:sz="4" w:space="0" w:color="auto"/>
              <w:right w:val="single" w:sz="4" w:space="0" w:color="auto"/>
            </w:tcBorders>
            <w:shd w:val="clear" w:color="000000" w:fill="BFBFBF"/>
            <w:noWrap/>
            <w:vAlign w:val="center"/>
            <w:hideMark/>
          </w:tcPr>
          <w:p w14:paraId="5A478D5D" w14:textId="77777777" w:rsidR="005044A2" w:rsidRPr="006F3720" w:rsidRDefault="005044A2" w:rsidP="005044A2">
            <w:pPr>
              <w:widowControl/>
              <w:jc w:val="center"/>
              <w:rPr>
                <w:b/>
                <w:bCs/>
                <w:color w:val="000000"/>
                <w:sz w:val="20"/>
                <w:szCs w:val="20"/>
                <w:lang w:val="sr-Cyrl-RS" w:eastAsia="en-US"/>
              </w:rPr>
            </w:pPr>
            <w:r w:rsidRPr="006F3720">
              <w:rPr>
                <w:b/>
                <w:bCs/>
                <w:color w:val="000000"/>
                <w:sz w:val="20"/>
                <w:szCs w:val="20"/>
                <w:lang w:val="sr-Cyrl-RS" w:eastAsia="en-US"/>
              </w:rPr>
              <w:t>Површина</w:t>
            </w:r>
          </w:p>
        </w:tc>
        <w:tc>
          <w:tcPr>
            <w:tcW w:w="0" w:type="auto"/>
            <w:gridSpan w:val="3"/>
            <w:tcBorders>
              <w:top w:val="single" w:sz="4" w:space="0" w:color="auto"/>
              <w:left w:val="nil"/>
              <w:bottom w:val="single" w:sz="4" w:space="0" w:color="auto"/>
              <w:right w:val="single" w:sz="4" w:space="0" w:color="auto"/>
            </w:tcBorders>
            <w:shd w:val="clear" w:color="000000" w:fill="BFBFBF"/>
            <w:noWrap/>
            <w:vAlign w:val="center"/>
            <w:hideMark/>
          </w:tcPr>
          <w:p w14:paraId="06071210" w14:textId="77777777" w:rsidR="005044A2" w:rsidRPr="006F3720" w:rsidRDefault="005044A2" w:rsidP="005044A2">
            <w:pPr>
              <w:widowControl/>
              <w:jc w:val="center"/>
              <w:rPr>
                <w:b/>
                <w:bCs/>
                <w:color w:val="000000"/>
                <w:sz w:val="20"/>
                <w:szCs w:val="20"/>
                <w:lang w:val="sr-Cyrl-RS" w:eastAsia="en-US"/>
              </w:rPr>
            </w:pPr>
            <w:r w:rsidRPr="006F3720">
              <w:rPr>
                <w:b/>
                <w:bCs/>
                <w:color w:val="000000"/>
                <w:sz w:val="20"/>
                <w:szCs w:val="20"/>
                <w:lang w:val="sr-Cyrl-RS" w:eastAsia="en-US"/>
              </w:rPr>
              <w:t>Запремина</w:t>
            </w:r>
          </w:p>
        </w:tc>
        <w:tc>
          <w:tcPr>
            <w:tcW w:w="0" w:type="auto"/>
            <w:gridSpan w:val="3"/>
            <w:tcBorders>
              <w:top w:val="single" w:sz="4" w:space="0" w:color="auto"/>
              <w:left w:val="nil"/>
              <w:bottom w:val="single" w:sz="4" w:space="0" w:color="auto"/>
              <w:right w:val="single" w:sz="4" w:space="0" w:color="auto"/>
            </w:tcBorders>
            <w:shd w:val="clear" w:color="000000" w:fill="BFBFBF"/>
            <w:noWrap/>
            <w:vAlign w:val="center"/>
            <w:hideMark/>
          </w:tcPr>
          <w:p w14:paraId="584CAB28" w14:textId="77777777" w:rsidR="005044A2" w:rsidRPr="006F3720" w:rsidRDefault="005044A2" w:rsidP="005044A2">
            <w:pPr>
              <w:widowControl/>
              <w:jc w:val="center"/>
              <w:rPr>
                <w:b/>
                <w:bCs/>
                <w:color w:val="000000"/>
                <w:sz w:val="20"/>
                <w:szCs w:val="20"/>
                <w:lang w:val="sr-Cyrl-RS" w:eastAsia="en-US"/>
              </w:rPr>
            </w:pPr>
            <w:r w:rsidRPr="006F3720">
              <w:rPr>
                <w:b/>
                <w:bCs/>
                <w:color w:val="000000"/>
                <w:sz w:val="20"/>
                <w:szCs w:val="20"/>
                <w:lang w:val="sr-Cyrl-RS" w:eastAsia="en-US"/>
              </w:rPr>
              <w:t>Запремински прираст</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04EF1FB" w14:textId="77777777" w:rsidR="005044A2" w:rsidRPr="006F3720" w:rsidRDefault="005044A2" w:rsidP="005044A2">
            <w:pPr>
              <w:widowControl/>
              <w:jc w:val="center"/>
              <w:rPr>
                <w:b/>
                <w:bCs/>
                <w:color w:val="000000"/>
                <w:sz w:val="20"/>
                <w:szCs w:val="20"/>
                <w:lang w:val="sr-Cyrl-RS" w:eastAsia="en-US"/>
              </w:rPr>
            </w:pPr>
            <w:r w:rsidRPr="006F3720">
              <w:rPr>
                <w:b/>
                <w:bCs/>
                <w:color w:val="000000"/>
                <w:sz w:val="20"/>
                <w:szCs w:val="20"/>
                <w:lang w:val="sr-Cyrl-RS" w:eastAsia="en-US"/>
              </w:rPr>
              <w:t>Piv (%)</w:t>
            </w:r>
          </w:p>
        </w:tc>
      </w:tr>
      <w:tr w:rsidR="005044A2" w:rsidRPr="006F3720" w14:paraId="69261748" w14:textId="77777777" w:rsidTr="005044A2">
        <w:trPr>
          <w:trHeight w:val="2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892156" w14:textId="77777777" w:rsidR="005044A2" w:rsidRPr="006F3720" w:rsidRDefault="005044A2" w:rsidP="005044A2">
            <w:pPr>
              <w:widowControl/>
              <w:rPr>
                <w:b/>
                <w:bCs/>
                <w:color w:val="000000"/>
                <w:sz w:val="20"/>
                <w:szCs w:val="20"/>
                <w:lang w:val="sr-Cyrl-RS" w:eastAsia="en-US"/>
              </w:rPr>
            </w:pPr>
          </w:p>
        </w:tc>
        <w:tc>
          <w:tcPr>
            <w:tcW w:w="0" w:type="auto"/>
            <w:tcBorders>
              <w:top w:val="nil"/>
              <w:left w:val="nil"/>
              <w:bottom w:val="single" w:sz="4" w:space="0" w:color="auto"/>
              <w:right w:val="single" w:sz="4" w:space="0" w:color="auto"/>
            </w:tcBorders>
            <w:shd w:val="clear" w:color="000000" w:fill="BFBFBF"/>
            <w:noWrap/>
            <w:vAlign w:val="center"/>
            <w:hideMark/>
          </w:tcPr>
          <w:p w14:paraId="42D0B9DB" w14:textId="77777777" w:rsidR="005044A2" w:rsidRPr="006F3720" w:rsidRDefault="005044A2" w:rsidP="005044A2">
            <w:pPr>
              <w:widowControl/>
              <w:jc w:val="center"/>
              <w:rPr>
                <w:b/>
                <w:bCs/>
                <w:color w:val="000000"/>
                <w:sz w:val="20"/>
                <w:szCs w:val="20"/>
                <w:lang w:val="sr-Cyrl-RS" w:eastAsia="en-US"/>
              </w:rPr>
            </w:pPr>
            <w:r w:rsidRPr="006F3720">
              <w:rPr>
                <w:b/>
                <w:bCs/>
                <w:color w:val="000000"/>
                <w:sz w:val="20"/>
                <w:szCs w:val="20"/>
                <w:lang w:val="sr-Cyrl-RS" w:eastAsia="en-US"/>
              </w:rPr>
              <w:t>ha</w:t>
            </w:r>
          </w:p>
        </w:tc>
        <w:tc>
          <w:tcPr>
            <w:tcW w:w="0" w:type="auto"/>
            <w:tcBorders>
              <w:top w:val="nil"/>
              <w:left w:val="nil"/>
              <w:bottom w:val="single" w:sz="4" w:space="0" w:color="auto"/>
              <w:right w:val="single" w:sz="4" w:space="0" w:color="auto"/>
            </w:tcBorders>
            <w:shd w:val="clear" w:color="000000" w:fill="BFBFBF"/>
            <w:noWrap/>
            <w:vAlign w:val="center"/>
            <w:hideMark/>
          </w:tcPr>
          <w:p w14:paraId="5C76E9B0" w14:textId="77777777" w:rsidR="005044A2" w:rsidRPr="006F3720" w:rsidRDefault="005044A2" w:rsidP="005044A2">
            <w:pPr>
              <w:widowControl/>
              <w:jc w:val="center"/>
              <w:rPr>
                <w:b/>
                <w:bCs/>
                <w:color w:val="000000"/>
                <w:sz w:val="20"/>
                <w:szCs w:val="20"/>
                <w:lang w:val="sr-Cyrl-RS" w:eastAsia="en-US"/>
              </w:rPr>
            </w:pPr>
            <w:r w:rsidRPr="006F3720">
              <w:rPr>
                <w:b/>
                <w:bCs/>
                <w:color w:val="000000"/>
                <w:sz w:val="20"/>
                <w:szCs w:val="20"/>
                <w:lang w:val="sr-Cyrl-RS" w:eastAsia="en-US"/>
              </w:rPr>
              <w:t>%</w:t>
            </w:r>
          </w:p>
        </w:tc>
        <w:tc>
          <w:tcPr>
            <w:tcW w:w="0" w:type="auto"/>
            <w:tcBorders>
              <w:top w:val="nil"/>
              <w:left w:val="nil"/>
              <w:bottom w:val="single" w:sz="4" w:space="0" w:color="auto"/>
              <w:right w:val="single" w:sz="4" w:space="0" w:color="auto"/>
            </w:tcBorders>
            <w:shd w:val="clear" w:color="000000" w:fill="BFBFBF"/>
            <w:noWrap/>
            <w:vAlign w:val="center"/>
            <w:hideMark/>
          </w:tcPr>
          <w:p w14:paraId="58EFEAB0" w14:textId="35ADB5C1" w:rsidR="005044A2" w:rsidRPr="006F3720" w:rsidRDefault="00FA4F66" w:rsidP="005044A2">
            <w:pPr>
              <w:widowControl/>
              <w:jc w:val="center"/>
              <w:rPr>
                <w:b/>
                <w:bCs/>
                <w:color w:val="000000"/>
                <w:sz w:val="20"/>
                <w:szCs w:val="20"/>
                <w:lang w:val="sr-Cyrl-RS" w:eastAsia="en-US"/>
              </w:rPr>
            </w:pPr>
            <w:r w:rsidRPr="006F3720">
              <w:rPr>
                <w:b/>
                <w:bCs/>
                <w:color w:val="000000"/>
                <w:sz w:val="20"/>
                <w:szCs w:val="20"/>
                <w:lang w:val="sr-Cyrl-RS" w:eastAsia="en-US"/>
              </w:rPr>
              <w:t>m</w:t>
            </w:r>
            <w:r w:rsidRPr="00FA4F66">
              <w:rPr>
                <w:b/>
                <w:bCs/>
                <w:color w:val="000000"/>
                <w:sz w:val="20"/>
                <w:szCs w:val="20"/>
                <w:vertAlign w:val="superscript"/>
                <w:lang w:val="sr-Cyrl-RS" w:eastAsia="en-US"/>
              </w:rPr>
              <w:t>3</w:t>
            </w:r>
          </w:p>
        </w:tc>
        <w:tc>
          <w:tcPr>
            <w:tcW w:w="0" w:type="auto"/>
            <w:tcBorders>
              <w:top w:val="nil"/>
              <w:left w:val="nil"/>
              <w:bottom w:val="single" w:sz="4" w:space="0" w:color="auto"/>
              <w:right w:val="single" w:sz="4" w:space="0" w:color="auto"/>
            </w:tcBorders>
            <w:shd w:val="clear" w:color="000000" w:fill="BFBFBF"/>
            <w:noWrap/>
            <w:vAlign w:val="center"/>
            <w:hideMark/>
          </w:tcPr>
          <w:p w14:paraId="070B5568" w14:textId="77777777" w:rsidR="005044A2" w:rsidRPr="006F3720" w:rsidRDefault="005044A2" w:rsidP="005044A2">
            <w:pPr>
              <w:widowControl/>
              <w:jc w:val="center"/>
              <w:rPr>
                <w:b/>
                <w:bCs/>
                <w:color w:val="000000"/>
                <w:sz w:val="20"/>
                <w:szCs w:val="20"/>
                <w:lang w:val="sr-Cyrl-RS" w:eastAsia="en-US"/>
              </w:rPr>
            </w:pPr>
            <w:r w:rsidRPr="006F3720">
              <w:rPr>
                <w:b/>
                <w:bCs/>
                <w:color w:val="000000"/>
                <w:sz w:val="20"/>
                <w:szCs w:val="20"/>
                <w:lang w:val="sr-Cyrl-RS" w:eastAsia="en-US"/>
              </w:rPr>
              <w:t>%</w:t>
            </w:r>
          </w:p>
        </w:tc>
        <w:tc>
          <w:tcPr>
            <w:tcW w:w="0" w:type="auto"/>
            <w:tcBorders>
              <w:top w:val="nil"/>
              <w:left w:val="nil"/>
              <w:bottom w:val="single" w:sz="4" w:space="0" w:color="auto"/>
              <w:right w:val="single" w:sz="4" w:space="0" w:color="auto"/>
            </w:tcBorders>
            <w:shd w:val="clear" w:color="000000" w:fill="BFBFBF"/>
            <w:noWrap/>
            <w:vAlign w:val="center"/>
            <w:hideMark/>
          </w:tcPr>
          <w:p w14:paraId="58D826BC" w14:textId="39259FF5" w:rsidR="005044A2" w:rsidRPr="006F3720" w:rsidRDefault="00FA4F66" w:rsidP="005044A2">
            <w:pPr>
              <w:widowControl/>
              <w:jc w:val="center"/>
              <w:rPr>
                <w:b/>
                <w:bCs/>
                <w:color w:val="000000"/>
                <w:sz w:val="20"/>
                <w:szCs w:val="20"/>
                <w:lang w:val="sr-Cyrl-RS" w:eastAsia="en-US"/>
              </w:rPr>
            </w:pPr>
            <w:r w:rsidRPr="006F3720">
              <w:rPr>
                <w:b/>
                <w:bCs/>
                <w:color w:val="000000"/>
                <w:sz w:val="20"/>
                <w:szCs w:val="20"/>
                <w:lang w:val="sr-Cyrl-RS" w:eastAsia="en-US"/>
              </w:rPr>
              <w:t>m</w:t>
            </w:r>
            <w:r w:rsidRPr="00FA4F66">
              <w:rPr>
                <w:b/>
                <w:bCs/>
                <w:color w:val="000000"/>
                <w:sz w:val="20"/>
                <w:szCs w:val="20"/>
                <w:vertAlign w:val="superscript"/>
                <w:lang w:val="sr-Cyrl-RS" w:eastAsia="en-US"/>
              </w:rPr>
              <w:t>3</w:t>
            </w:r>
            <w:r w:rsidR="005044A2" w:rsidRPr="006F3720">
              <w:rPr>
                <w:b/>
                <w:bCs/>
                <w:color w:val="000000"/>
                <w:sz w:val="20"/>
                <w:szCs w:val="20"/>
                <w:lang w:val="sr-Cyrl-RS" w:eastAsia="en-US"/>
              </w:rPr>
              <w:t>/ha</w:t>
            </w:r>
          </w:p>
        </w:tc>
        <w:tc>
          <w:tcPr>
            <w:tcW w:w="0" w:type="auto"/>
            <w:tcBorders>
              <w:top w:val="nil"/>
              <w:left w:val="nil"/>
              <w:bottom w:val="single" w:sz="4" w:space="0" w:color="auto"/>
              <w:right w:val="single" w:sz="4" w:space="0" w:color="auto"/>
            </w:tcBorders>
            <w:shd w:val="clear" w:color="000000" w:fill="BFBFBF"/>
            <w:noWrap/>
            <w:vAlign w:val="center"/>
            <w:hideMark/>
          </w:tcPr>
          <w:p w14:paraId="7752DDB9" w14:textId="03B7DBAF" w:rsidR="005044A2" w:rsidRPr="006F3720" w:rsidRDefault="00FA4F66" w:rsidP="005044A2">
            <w:pPr>
              <w:widowControl/>
              <w:jc w:val="center"/>
              <w:rPr>
                <w:b/>
                <w:bCs/>
                <w:color w:val="000000"/>
                <w:sz w:val="20"/>
                <w:szCs w:val="20"/>
                <w:lang w:val="sr-Cyrl-RS" w:eastAsia="en-US"/>
              </w:rPr>
            </w:pPr>
            <w:r w:rsidRPr="006F3720">
              <w:rPr>
                <w:b/>
                <w:bCs/>
                <w:color w:val="000000"/>
                <w:sz w:val="20"/>
                <w:szCs w:val="20"/>
                <w:lang w:val="sr-Cyrl-RS" w:eastAsia="en-US"/>
              </w:rPr>
              <w:t>m</w:t>
            </w:r>
            <w:r w:rsidRPr="00FA4F66">
              <w:rPr>
                <w:b/>
                <w:bCs/>
                <w:color w:val="000000"/>
                <w:sz w:val="20"/>
                <w:szCs w:val="20"/>
                <w:vertAlign w:val="superscript"/>
                <w:lang w:val="sr-Cyrl-RS" w:eastAsia="en-US"/>
              </w:rPr>
              <w:t>3</w:t>
            </w:r>
          </w:p>
        </w:tc>
        <w:tc>
          <w:tcPr>
            <w:tcW w:w="0" w:type="auto"/>
            <w:tcBorders>
              <w:top w:val="nil"/>
              <w:left w:val="nil"/>
              <w:bottom w:val="single" w:sz="4" w:space="0" w:color="auto"/>
              <w:right w:val="single" w:sz="4" w:space="0" w:color="auto"/>
            </w:tcBorders>
            <w:shd w:val="clear" w:color="000000" w:fill="BFBFBF"/>
            <w:noWrap/>
            <w:vAlign w:val="center"/>
            <w:hideMark/>
          </w:tcPr>
          <w:p w14:paraId="411103D5" w14:textId="77777777" w:rsidR="005044A2" w:rsidRPr="006F3720" w:rsidRDefault="005044A2" w:rsidP="005044A2">
            <w:pPr>
              <w:widowControl/>
              <w:jc w:val="center"/>
              <w:rPr>
                <w:b/>
                <w:bCs/>
                <w:color w:val="000000"/>
                <w:sz w:val="20"/>
                <w:szCs w:val="20"/>
                <w:lang w:val="sr-Cyrl-RS" w:eastAsia="en-US"/>
              </w:rPr>
            </w:pPr>
            <w:r w:rsidRPr="006F3720">
              <w:rPr>
                <w:b/>
                <w:bCs/>
                <w:color w:val="000000"/>
                <w:sz w:val="20"/>
                <w:szCs w:val="20"/>
                <w:lang w:val="sr-Cyrl-RS" w:eastAsia="en-US"/>
              </w:rPr>
              <w:t>%</w:t>
            </w:r>
          </w:p>
        </w:tc>
        <w:tc>
          <w:tcPr>
            <w:tcW w:w="0" w:type="auto"/>
            <w:tcBorders>
              <w:top w:val="nil"/>
              <w:left w:val="nil"/>
              <w:bottom w:val="single" w:sz="4" w:space="0" w:color="auto"/>
              <w:right w:val="single" w:sz="4" w:space="0" w:color="auto"/>
            </w:tcBorders>
            <w:shd w:val="clear" w:color="000000" w:fill="BFBFBF"/>
            <w:noWrap/>
            <w:vAlign w:val="center"/>
            <w:hideMark/>
          </w:tcPr>
          <w:p w14:paraId="44CCE582" w14:textId="74EE6619" w:rsidR="005044A2" w:rsidRPr="006F3720" w:rsidRDefault="00FA4F66" w:rsidP="005044A2">
            <w:pPr>
              <w:widowControl/>
              <w:jc w:val="center"/>
              <w:rPr>
                <w:b/>
                <w:bCs/>
                <w:color w:val="000000"/>
                <w:sz w:val="20"/>
                <w:szCs w:val="20"/>
                <w:lang w:val="sr-Cyrl-RS" w:eastAsia="en-US"/>
              </w:rPr>
            </w:pPr>
            <w:r w:rsidRPr="006F3720">
              <w:rPr>
                <w:b/>
                <w:bCs/>
                <w:color w:val="000000"/>
                <w:sz w:val="20"/>
                <w:szCs w:val="20"/>
                <w:lang w:val="sr-Cyrl-RS" w:eastAsia="en-US"/>
              </w:rPr>
              <w:t>m</w:t>
            </w:r>
            <w:r w:rsidRPr="00FA4F66">
              <w:rPr>
                <w:b/>
                <w:bCs/>
                <w:color w:val="000000"/>
                <w:sz w:val="20"/>
                <w:szCs w:val="20"/>
                <w:vertAlign w:val="superscript"/>
                <w:lang w:val="sr-Cyrl-RS" w:eastAsia="en-US"/>
              </w:rPr>
              <w:t>3</w:t>
            </w:r>
            <w:r w:rsidR="005044A2" w:rsidRPr="006F3720">
              <w:rPr>
                <w:b/>
                <w:bCs/>
                <w:color w:val="000000"/>
                <w:sz w:val="20"/>
                <w:szCs w:val="20"/>
                <w:lang w:val="sr-Cyrl-RS" w:eastAsia="en-US"/>
              </w:rPr>
              <w:t>/ha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8D91FC" w14:textId="77777777" w:rsidR="005044A2" w:rsidRPr="006F3720" w:rsidRDefault="005044A2" w:rsidP="005044A2">
            <w:pPr>
              <w:widowControl/>
              <w:rPr>
                <w:b/>
                <w:bCs/>
                <w:color w:val="000000"/>
                <w:sz w:val="20"/>
                <w:szCs w:val="20"/>
                <w:lang w:val="sr-Cyrl-RS" w:eastAsia="en-US"/>
              </w:rPr>
            </w:pPr>
          </w:p>
        </w:tc>
      </w:tr>
      <w:tr w:rsidR="0081614C" w:rsidRPr="006F3720" w14:paraId="4060434C" w14:textId="77777777" w:rsidTr="005044A2">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55821D6" w14:textId="77777777" w:rsidR="0081614C" w:rsidRPr="006F3720" w:rsidRDefault="0081614C" w:rsidP="0081614C">
            <w:pPr>
              <w:widowControl/>
              <w:rPr>
                <w:color w:val="000000"/>
                <w:sz w:val="20"/>
                <w:szCs w:val="20"/>
                <w:lang w:val="sr-Cyrl-RS" w:eastAsia="en-US"/>
              </w:rPr>
            </w:pPr>
            <w:r w:rsidRPr="006F3720">
              <w:rPr>
                <w:color w:val="000000"/>
                <w:sz w:val="20"/>
                <w:szCs w:val="20"/>
                <w:lang w:val="sr-Cyrl-RS" w:eastAsia="en-US"/>
              </w:rPr>
              <w:t>1 - очувана састојина</w:t>
            </w:r>
          </w:p>
        </w:tc>
        <w:tc>
          <w:tcPr>
            <w:tcW w:w="0" w:type="auto"/>
            <w:tcBorders>
              <w:top w:val="nil"/>
              <w:left w:val="nil"/>
              <w:bottom w:val="single" w:sz="4" w:space="0" w:color="auto"/>
              <w:right w:val="single" w:sz="4" w:space="0" w:color="auto"/>
            </w:tcBorders>
            <w:noWrap/>
            <w:vAlign w:val="center"/>
            <w:hideMark/>
          </w:tcPr>
          <w:p w14:paraId="5116F22C" w14:textId="7949BE0B" w:rsidR="0081614C" w:rsidRPr="0081614C" w:rsidRDefault="0081614C" w:rsidP="0081614C">
            <w:pPr>
              <w:widowControl/>
              <w:jc w:val="right"/>
              <w:rPr>
                <w:color w:val="000000"/>
                <w:sz w:val="20"/>
                <w:szCs w:val="20"/>
                <w:lang w:val="sr-Cyrl-RS" w:eastAsia="en-US"/>
              </w:rPr>
            </w:pPr>
            <w:r w:rsidRPr="0081614C">
              <w:rPr>
                <w:color w:val="000000"/>
                <w:sz w:val="20"/>
                <w:szCs w:val="20"/>
              </w:rPr>
              <w:t>928.73</w:t>
            </w:r>
          </w:p>
        </w:tc>
        <w:tc>
          <w:tcPr>
            <w:tcW w:w="0" w:type="auto"/>
            <w:tcBorders>
              <w:top w:val="nil"/>
              <w:left w:val="nil"/>
              <w:bottom w:val="single" w:sz="4" w:space="0" w:color="auto"/>
              <w:right w:val="single" w:sz="4" w:space="0" w:color="auto"/>
            </w:tcBorders>
            <w:noWrap/>
            <w:vAlign w:val="center"/>
            <w:hideMark/>
          </w:tcPr>
          <w:p w14:paraId="78555D52" w14:textId="0AACCCE7" w:rsidR="0081614C" w:rsidRPr="0081614C" w:rsidRDefault="0081614C" w:rsidP="0081614C">
            <w:pPr>
              <w:widowControl/>
              <w:jc w:val="right"/>
              <w:rPr>
                <w:color w:val="000000"/>
                <w:sz w:val="20"/>
                <w:szCs w:val="20"/>
                <w:lang w:val="sr-Cyrl-RS" w:eastAsia="en-US"/>
              </w:rPr>
            </w:pPr>
            <w:r w:rsidRPr="0081614C">
              <w:rPr>
                <w:color w:val="000000"/>
                <w:sz w:val="20"/>
                <w:szCs w:val="20"/>
              </w:rPr>
              <w:t>84.7%</w:t>
            </w:r>
          </w:p>
        </w:tc>
        <w:tc>
          <w:tcPr>
            <w:tcW w:w="0" w:type="auto"/>
            <w:tcBorders>
              <w:top w:val="nil"/>
              <w:left w:val="nil"/>
              <w:bottom w:val="single" w:sz="4" w:space="0" w:color="auto"/>
              <w:right w:val="single" w:sz="4" w:space="0" w:color="auto"/>
            </w:tcBorders>
            <w:noWrap/>
            <w:vAlign w:val="center"/>
            <w:hideMark/>
          </w:tcPr>
          <w:p w14:paraId="7DE9FCBC" w14:textId="273648E9" w:rsidR="0081614C" w:rsidRPr="0081614C" w:rsidRDefault="0081614C" w:rsidP="0081614C">
            <w:pPr>
              <w:widowControl/>
              <w:jc w:val="right"/>
              <w:rPr>
                <w:color w:val="000000"/>
                <w:sz w:val="20"/>
                <w:szCs w:val="20"/>
                <w:lang w:val="sr-Cyrl-RS" w:eastAsia="en-US"/>
              </w:rPr>
            </w:pPr>
            <w:r w:rsidRPr="0081614C">
              <w:rPr>
                <w:color w:val="000000"/>
                <w:sz w:val="20"/>
                <w:szCs w:val="20"/>
              </w:rPr>
              <w:t>231,997.4</w:t>
            </w:r>
          </w:p>
        </w:tc>
        <w:tc>
          <w:tcPr>
            <w:tcW w:w="0" w:type="auto"/>
            <w:tcBorders>
              <w:top w:val="nil"/>
              <w:left w:val="nil"/>
              <w:bottom w:val="single" w:sz="4" w:space="0" w:color="auto"/>
              <w:right w:val="single" w:sz="4" w:space="0" w:color="auto"/>
            </w:tcBorders>
            <w:noWrap/>
            <w:vAlign w:val="center"/>
            <w:hideMark/>
          </w:tcPr>
          <w:p w14:paraId="1491B282" w14:textId="26978B63" w:rsidR="0081614C" w:rsidRPr="0081614C" w:rsidRDefault="0081614C" w:rsidP="0081614C">
            <w:pPr>
              <w:widowControl/>
              <w:jc w:val="right"/>
              <w:rPr>
                <w:color w:val="000000"/>
                <w:sz w:val="20"/>
                <w:szCs w:val="20"/>
                <w:lang w:val="sr-Cyrl-RS" w:eastAsia="en-US"/>
              </w:rPr>
            </w:pPr>
            <w:r w:rsidRPr="0081614C">
              <w:rPr>
                <w:color w:val="000000"/>
                <w:sz w:val="20"/>
                <w:szCs w:val="20"/>
              </w:rPr>
              <w:t>85.5%</w:t>
            </w:r>
          </w:p>
        </w:tc>
        <w:tc>
          <w:tcPr>
            <w:tcW w:w="0" w:type="auto"/>
            <w:tcBorders>
              <w:top w:val="nil"/>
              <w:left w:val="nil"/>
              <w:bottom w:val="single" w:sz="4" w:space="0" w:color="auto"/>
              <w:right w:val="single" w:sz="4" w:space="0" w:color="auto"/>
            </w:tcBorders>
            <w:noWrap/>
            <w:vAlign w:val="center"/>
            <w:hideMark/>
          </w:tcPr>
          <w:p w14:paraId="3479E298" w14:textId="6F20BC6F" w:rsidR="0081614C" w:rsidRPr="0081614C" w:rsidRDefault="0081614C" w:rsidP="0081614C">
            <w:pPr>
              <w:widowControl/>
              <w:jc w:val="right"/>
              <w:rPr>
                <w:color w:val="000000"/>
                <w:sz w:val="20"/>
                <w:szCs w:val="20"/>
                <w:lang w:val="sr-Cyrl-RS" w:eastAsia="en-US"/>
              </w:rPr>
            </w:pPr>
            <w:r w:rsidRPr="0081614C">
              <w:rPr>
                <w:color w:val="000000"/>
                <w:sz w:val="20"/>
                <w:szCs w:val="20"/>
              </w:rPr>
              <w:t>249.8</w:t>
            </w:r>
          </w:p>
        </w:tc>
        <w:tc>
          <w:tcPr>
            <w:tcW w:w="0" w:type="auto"/>
            <w:tcBorders>
              <w:top w:val="nil"/>
              <w:left w:val="nil"/>
              <w:bottom w:val="single" w:sz="4" w:space="0" w:color="auto"/>
              <w:right w:val="single" w:sz="4" w:space="0" w:color="auto"/>
            </w:tcBorders>
            <w:noWrap/>
            <w:vAlign w:val="center"/>
            <w:hideMark/>
          </w:tcPr>
          <w:p w14:paraId="42F6B1FE" w14:textId="09317113" w:rsidR="0081614C" w:rsidRPr="0081614C" w:rsidRDefault="0081614C" w:rsidP="0081614C">
            <w:pPr>
              <w:widowControl/>
              <w:jc w:val="right"/>
              <w:rPr>
                <w:color w:val="000000"/>
                <w:sz w:val="20"/>
                <w:szCs w:val="20"/>
                <w:lang w:val="sr-Cyrl-RS" w:eastAsia="en-US"/>
              </w:rPr>
            </w:pPr>
            <w:r w:rsidRPr="0081614C">
              <w:rPr>
                <w:color w:val="000000"/>
                <w:sz w:val="20"/>
                <w:szCs w:val="20"/>
              </w:rPr>
              <w:t>4,347.6</w:t>
            </w:r>
          </w:p>
        </w:tc>
        <w:tc>
          <w:tcPr>
            <w:tcW w:w="0" w:type="auto"/>
            <w:tcBorders>
              <w:top w:val="nil"/>
              <w:left w:val="nil"/>
              <w:bottom w:val="single" w:sz="4" w:space="0" w:color="auto"/>
              <w:right w:val="single" w:sz="4" w:space="0" w:color="auto"/>
            </w:tcBorders>
            <w:noWrap/>
            <w:vAlign w:val="center"/>
            <w:hideMark/>
          </w:tcPr>
          <w:p w14:paraId="0D172FC6" w14:textId="454695BB" w:rsidR="0081614C" w:rsidRPr="0081614C" w:rsidRDefault="0081614C" w:rsidP="0081614C">
            <w:pPr>
              <w:widowControl/>
              <w:jc w:val="right"/>
              <w:rPr>
                <w:color w:val="000000"/>
                <w:sz w:val="20"/>
                <w:szCs w:val="20"/>
                <w:lang w:val="sr-Cyrl-RS" w:eastAsia="en-US"/>
              </w:rPr>
            </w:pPr>
            <w:r w:rsidRPr="0081614C">
              <w:rPr>
                <w:color w:val="000000"/>
                <w:sz w:val="20"/>
                <w:szCs w:val="20"/>
              </w:rPr>
              <w:t>86.4%</w:t>
            </w:r>
          </w:p>
        </w:tc>
        <w:tc>
          <w:tcPr>
            <w:tcW w:w="0" w:type="auto"/>
            <w:tcBorders>
              <w:top w:val="nil"/>
              <w:left w:val="nil"/>
              <w:bottom w:val="single" w:sz="4" w:space="0" w:color="auto"/>
              <w:right w:val="single" w:sz="4" w:space="0" w:color="auto"/>
            </w:tcBorders>
            <w:noWrap/>
            <w:vAlign w:val="center"/>
            <w:hideMark/>
          </w:tcPr>
          <w:p w14:paraId="4D9071E1" w14:textId="3483E95F" w:rsidR="0081614C" w:rsidRPr="0081614C" w:rsidRDefault="0081614C" w:rsidP="0081614C">
            <w:pPr>
              <w:widowControl/>
              <w:jc w:val="right"/>
              <w:rPr>
                <w:color w:val="000000"/>
                <w:sz w:val="20"/>
                <w:szCs w:val="20"/>
                <w:lang w:val="sr-Cyrl-RS" w:eastAsia="en-US"/>
              </w:rPr>
            </w:pPr>
            <w:r w:rsidRPr="0081614C">
              <w:rPr>
                <w:color w:val="000000"/>
                <w:sz w:val="20"/>
                <w:szCs w:val="20"/>
              </w:rPr>
              <w:t>4.7</w:t>
            </w:r>
          </w:p>
        </w:tc>
        <w:tc>
          <w:tcPr>
            <w:tcW w:w="0" w:type="auto"/>
            <w:tcBorders>
              <w:top w:val="nil"/>
              <w:left w:val="nil"/>
              <w:bottom w:val="single" w:sz="4" w:space="0" w:color="auto"/>
              <w:right w:val="single" w:sz="4" w:space="0" w:color="auto"/>
            </w:tcBorders>
            <w:noWrap/>
            <w:vAlign w:val="center"/>
            <w:hideMark/>
          </w:tcPr>
          <w:p w14:paraId="396DB25C" w14:textId="6D706D03" w:rsidR="0081614C" w:rsidRPr="0081614C" w:rsidRDefault="0081614C" w:rsidP="0081614C">
            <w:pPr>
              <w:widowControl/>
              <w:jc w:val="right"/>
              <w:rPr>
                <w:color w:val="000000"/>
                <w:sz w:val="20"/>
                <w:szCs w:val="20"/>
                <w:lang w:val="sr-Cyrl-RS" w:eastAsia="en-US"/>
              </w:rPr>
            </w:pPr>
            <w:r w:rsidRPr="0081614C">
              <w:rPr>
                <w:color w:val="000000"/>
                <w:sz w:val="20"/>
                <w:szCs w:val="20"/>
              </w:rPr>
              <w:t>1.9</w:t>
            </w:r>
          </w:p>
        </w:tc>
      </w:tr>
      <w:tr w:rsidR="0081614C" w:rsidRPr="006F3720" w14:paraId="0FF0C826" w14:textId="77777777" w:rsidTr="005044A2">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8028636" w14:textId="77777777" w:rsidR="0081614C" w:rsidRPr="006F3720" w:rsidRDefault="0081614C" w:rsidP="0081614C">
            <w:pPr>
              <w:widowControl/>
              <w:rPr>
                <w:color w:val="000000"/>
                <w:sz w:val="20"/>
                <w:szCs w:val="20"/>
                <w:lang w:val="sr-Cyrl-RS" w:eastAsia="en-US"/>
              </w:rPr>
            </w:pPr>
            <w:r w:rsidRPr="006F3720">
              <w:rPr>
                <w:color w:val="000000"/>
                <w:sz w:val="20"/>
                <w:szCs w:val="20"/>
                <w:lang w:val="sr-Cyrl-RS" w:eastAsia="en-US"/>
              </w:rPr>
              <w:t>2 - разређена састојина</w:t>
            </w:r>
          </w:p>
        </w:tc>
        <w:tc>
          <w:tcPr>
            <w:tcW w:w="0" w:type="auto"/>
            <w:tcBorders>
              <w:top w:val="nil"/>
              <w:left w:val="nil"/>
              <w:bottom w:val="single" w:sz="4" w:space="0" w:color="auto"/>
              <w:right w:val="single" w:sz="4" w:space="0" w:color="auto"/>
            </w:tcBorders>
            <w:noWrap/>
            <w:vAlign w:val="center"/>
            <w:hideMark/>
          </w:tcPr>
          <w:p w14:paraId="23E3AA06" w14:textId="2EB74BD3" w:rsidR="0081614C" w:rsidRPr="0081614C" w:rsidRDefault="0081614C" w:rsidP="0081614C">
            <w:pPr>
              <w:widowControl/>
              <w:jc w:val="right"/>
              <w:rPr>
                <w:color w:val="000000"/>
                <w:sz w:val="20"/>
                <w:szCs w:val="20"/>
                <w:lang w:val="sr-Cyrl-RS" w:eastAsia="en-US"/>
              </w:rPr>
            </w:pPr>
            <w:r w:rsidRPr="0081614C">
              <w:rPr>
                <w:color w:val="000000"/>
                <w:sz w:val="20"/>
                <w:szCs w:val="20"/>
              </w:rPr>
              <w:t>130.47</w:t>
            </w:r>
          </w:p>
        </w:tc>
        <w:tc>
          <w:tcPr>
            <w:tcW w:w="0" w:type="auto"/>
            <w:tcBorders>
              <w:top w:val="nil"/>
              <w:left w:val="nil"/>
              <w:bottom w:val="single" w:sz="4" w:space="0" w:color="auto"/>
              <w:right w:val="single" w:sz="4" w:space="0" w:color="auto"/>
            </w:tcBorders>
            <w:noWrap/>
            <w:vAlign w:val="center"/>
            <w:hideMark/>
          </w:tcPr>
          <w:p w14:paraId="6FFE6AF0" w14:textId="07E1DFA6" w:rsidR="0081614C" w:rsidRPr="0081614C" w:rsidRDefault="0081614C" w:rsidP="0081614C">
            <w:pPr>
              <w:widowControl/>
              <w:jc w:val="right"/>
              <w:rPr>
                <w:color w:val="000000"/>
                <w:sz w:val="20"/>
                <w:szCs w:val="20"/>
                <w:lang w:val="sr-Cyrl-RS" w:eastAsia="en-US"/>
              </w:rPr>
            </w:pPr>
            <w:r w:rsidRPr="0081614C">
              <w:rPr>
                <w:color w:val="000000"/>
                <w:sz w:val="20"/>
                <w:szCs w:val="20"/>
              </w:rPr>
              <w:t>11.9%</w:t>
            </w:r>
          </w:p>
        </w:tc>
        <w:tc>
          <w:tcPr>
            <w:tcW w:w="0" w:type="auto"/>
            <w:tcBorders>
              <w:top w:val="nil"/>
              <w:left w:val="nil"/>
              <w:bottom w:val="single" w:sz="4" w:space="0" w:color="auto"/>
              <w:right w:val="single" w:sz="4" w:space="0" w:color="auto"/>
            </w:tcBorders>
            <w:noWrap/>
            <w:vAlign w:val="center"/>
            <w:hideMark/>
          </w:tcPr>
          <w:p w14:paraId="0E597353" w14:textId="60339617" w:rsidR="0081614C" w:rsidRPr="0081614C" w:rsidRDefault="0081614C" w:rsidP="0081614C">
            <w:pPr>
              <w:widowControl/>
              <w:jc w:val="right"/>
              <w:rPr>
                <w:color w:val="000000"/>
                <w:sz w:val="20"/>
                <w:szCs w:val="20"/>
                <w:lang w:val="sr-Cyrl-RS" w:eastAsia="en-US"/>
              </w:rPr>
            </w:pPr>
            <w:r w:rsidRPr="0081614C">
              <w:rPr>
                <w:color w:val="000000"/>
                <w:sz w:val="20"/>
                <w:szCs w:val="20"/>
              </w:rPr>
              <w:t>35,341.7</w:t>
            </w:r>
          </w:p>
        </w:tc>
        <w:tc>
          <w:tcPr>
            <w:tcW w:w="0" w:type="auto"/>
            <w:tcBorders>
              <w:top w:val="nil"/>
              <w:left w:val="nil"/>
              <w:bottom w:val="single" w:sz="4" w:space="0" w:color="auto"/>
              <w:right w:val="single" w:sz="4" w:space="0" w:color="auto"/>
            </w:tcBorders>
            <w:noWrap/>
            <w:vAlign w:val="center"/>
            <w:hideMark/>
          </w:tcPr>
          <w:p w14:paraId="18A9EDA1" w14:textId="686079F7" w:rsidR="0081614C" w:rsidRPr="0081614C" w:rsidRDefault="0081614C" w:rsidP="0081614C">
            <w:pPr>
              <w:widowControl/>
              <w:jc w:val="right"/>
              <w:rPr>
                <w:color w:val="000000"/>
                <w:sz w:val="20"/>
                <w:szCs w:val="20"/>
                <w:lang w:val="sr-Cyrl-RS" w:eastAsia="en-US"/>
              </w:rPr>
            </w:pPr>
            <w:r w:rsidRPr="0081614C">
              <w:rPr>
                <w:color w:val="000000"/>
                <w:sz w:val="20"/>
                <w:szCs w:val="20"/>
              </w:rPr>
              <w:t>13.0%</w:t>
            </w:r>
          </w:p>
        </w:tc>
        <w:tc>
          <w:tcPr>
            <w:tcW w:w="0" w:type="auto"/>
            <w:tcBorders>
              <w:top w:val="nil"/>
              <w:left w:val="nil"/>
              <w:bottom w:val="single" w:sz="4" w:space="0" w:color="auto"/>
              <w:right w:val="single" w:sz="4" w:space="0" w:color="auto"/>
            </w:tcBorders>
            <w:noWrap/>
            <w:vAlign w:val="center"/>
            <w:hideMark/>
          </w:tcPr>
          <w:p w14:paraId="4A0DEEFD" w14:textId="5A7A962C" w:rsidR="0081614C" w:rsidRPr="0081614C" w:rsidRDefault="0081614C" w:rsidP="0081614C">
            <w:pPr>
              <w:widowControl/>
              <w:jc w:val="right"/>
              <w:rPr>
                <w:color w:val="000000"/>
                <w:sz w:val="20"/>
                <w:szCs w:val="20"/>
                <w:lang w:val="sr-Cyrl-RS" w:eastAsia="en-US"/>
              </w:rPr>
            </w:pPr>
            <w:r w:rsidRPr="0081614C">
              <w:rPr>
                <w:color w:val="000000"/>
                <w:sz w:val="20"/>
                <w:szCs w:val="20"/>
              </w:rPr>
              <w:t>270.9</w:t>
            </w:r>
          </w:p>
        </w:tc>
        <w:tc>
          <w:tcPr>
            <w:tcW w:w="0" w:type="auto"/>
            <w:tcBorders>
              <w:top w:val="nil"/>
              <w:left w:val="nil"/>
              <w:bottom w:val="single" w:sz="4" w:space="0" w:color="auto"/>
              <w:right w:val="single" w:sz="4" w:space="0" w:color="auto"/>
            </w:tcBorders>
            <w:noWrap/>
            <w:vAlign w:val="center"/>
            <w:hideMark/>
          </w:tcPr>
          <w:p w14:paraId="13962DEA" w14:textId="48DDC4E0" w:rsidR="0081614C" w:rsidRPr="0081614C" w:rsidRDefault="0081614C" w:rsidP="0081614C">
            <w:pPr>
              <w:widowControl/>
              <w:jc w:val="right"/>
              <w:rPr>
                <w:color w:val="000000"/>
                <w:sz w:val="20"/>
                <w:szCs w:val="20"/>
                <w:lang w:val="sr-Cyrl-RS" w:eastAsia="en-US"/>
              </w:rPr>
            </w:pPr>
            <w:r w:rsidRPr="0081614C">
              <w:rPr>
                <w:color w:val="000000"/>
                <w:sz w:val="20"/>
                <w:szCs w:val="20"/>
              </w:rPr>
              <w:t>568.9</w:t>
            </w:r>
          </w:p>
        </w:tc>
        <w:tc>
          <w:tcPr>
            <w:tcW w:w="0" w:type="auto"/>
            <w:tcBorders>
              <w:top w:val="nil"/>
              <w:left w:val="nil"/>
              <w:bottom w:val="single" w:sz="4" w:space="0" w:color="auto"/>
              <w:right w:val="single" w:sz="4" w:space="0" w:color="auto"/>
            </w:tcBorders>
            <w:noWrap/>
            <w:vAlign w:val="center"/>
            <w:hideMark/>
          </w:tcPr>
          <w:p w14:paraId="036C20DC" w14:textId="0C3F004B" w:rsidR="0081614C" w:rsidRPr="0081614C" w:rsidRDefault="0081614C" w:rsidP="0081614C">
            <w:pPr>
              <w:widowControl/>
              <w:jc w:val="right"/>
              <w:rPr>
                <w:color w:val="000000"/>
                <w:sz w:val="20"/>
                <w:szCs w:val="20"/>
                <w:lang w:val="sr-Cyrl-RS" w:eastAsia="en-US"/>
              </w:rPr>
            </w:pPr>
            <w:r w:rsidRPr="0081614C">
              <w:rPr>
                <w:color w:val="000000"/>
                <w:sz w:val="20"/>
                <w:szCs w:val="20"/>
              </w:rPr>
              <w:t>11.3%</w:t>
            </w:r>
          </w:p>
        </w:tc>
        <w:tc>
          <w:tcPr>
            <w:tcW w:w="0" w:type="auto"/>
            <w:tcBorders>
              <w:top w:val="nil"/>
              <w:left w:val="nil"/>
              <w:bottom w:val="single" w:sz="4" w:space="0" w:color="auto"/>
              <w:right w:val="single" w:sz="4" w:space="0" w:color="auto"/>
            </w:tcBorders>
            <w:noWrap/>
            <w:vAlign w:val="center"/>
            <w:hideMark/>
          </w:tcPr>
          <w:p w14:paraId="663549E6" w14:textId="1F6ACC78" w:rsidR="0081614C" w:rsidRPr="0081614C" w:rsidRDefault="0081614C" w:rsidP="0081614C">
            <w:pPr>
              <w:widowControl/>
              <w:jc w:val="right"/>
              <w:rPr>
                <w:color w:val="000000"/>
                <w:sz w:val="20"/>
                <w:szCs w:val="20"/>
                <w:lang w:val="sr-Cyrl-RS" w:eastAsia="en-US"/>
              </w:rPr>
            </w:pPr>
            <w:r w:rsidRPr="0081614C">
              <w:rPr>
                <w:color w:val="000000"/>
                <w:sz w:val="20"/>
                <w:szCs w:val="20"/>
              </w:rPr>
              <w:t>4.4</w:t>
            </w:r>
          </w:p>
        </w:tc>
        <w:tc>
          <w:tcPr>
            <w:tcW w:w="0" w:type="auto"/>
            <w:tcBorders>
              <w:top w:val="nil"/>
              <w:left w:val="nil"/>
              <w:bottom w:val="single" w:sz="4" w:space="0" w:color="auto"/>
              <w:right w:val="single" w:sz="4" w:space="0" w:color="auto"/>
            </w:tcBorders>
            <w:noWrap/>
            <w:vAlign w:val="center"/>
            <w:hideMark/>
          </w:tcPr>
          <w:p w14:paraId="2560DC51" w14:textId="3E14DBA3" w:rsidR="0081614C" w:rsidRPr="0081614C" w:rsidRDefault="0081614C" w:rsidP="0081614C">
            <w:pPr>
              <w:widowControl/>
              <w:jc w:val="right"/>
              <w:rPr>
                <w:color w:val="000000"/>
                <w:sz w:val="20"/>
                <w:szCs w:val="20"/>
                <w:lang w:val="sr-Cyrl-RS" w:eastAsia="en-US"/>
              </w:rPr>
            </w:pPr>
            <w:r w:rsidRPr="0081614C">
              <w:rPr>
                <w:color w:val="000000"/>
                <w:sz w:val="20"/>
                <w:szCs w:val="20"/>
              </w:rPr>
              <w:t>1.6</w:t>
            </w:r>
          </w:p>
        </w:tc>
      </w:tr>
      <w:tr w:rsidR="0081614C" w:rsidRPr="006F3720" w14:paraId="010CB9B6" w14:textId="77777777" w:rsidTr="005044A2">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33B208A" w14:textId="77777777" w:rsidR="0081614C" w:rsidRPr="006F3720" w:rsidRDefault="0081614C" w:rsidP="0081614C">
            <w:pPr>
              <w:widowControl/>
              <w:rPr>
                <w:color w:val="000000"/>
                <w:sz w:val="20"/>
                <w:szCs w:val="20"/>
                <w:lang w:val="sr-Cyrl-RS" w:eastAsia="en-US"/>
              </w:rPr>
            </w:pPr>
            <w:r w:rsidRPr="006F3720">
              <w:rPr>
                <w:color w:val="000000"/>
                <w:sz w:val="20"/>
                <w:szCs w:val="20"/>
                <w:lang w:val="sr-Cyrl-RS" w:eastAsia="en-US"/>
              </w:rPr>
              <w:t>3 - девастирана (превише разређена) састојина</w:t>
            </w:r>
          </w:p>
        </w:tc>
        <w:tc>
          <w:tcPr>
            <w:tcW w:w="0" w:type="auto"/>
            <w:tcBorders>
              <w:top w:val="nil"/>
              <w:left w:val="nil"/>
              <w:bottom w:val="single" w:sz="4" w:space="0" w:color="auto"/>
              <w:right w:val="single" w:sz="4" w:space="0" w:color="auto"/>
            </w:tcBorders>
            <w:noWrap/>
            <w:vAlign w:val="center"/>
            <w:hideMark/>
          </w:tcPr>
          <w:p w14:paraId="2E5C1398" w14:textId="09DF2100" w:rsidR="0081614C" w:rsidRPr="0081614C" w:rsidRDefault="0081614C" w:rsidP="0081614C">
            <w:pPr>
              <w:widowControl/>
              <w:jc w:val="right"/>
              <w:rPr>
                <w:color w:val="000000"/>
                <w:sz w:val="20"/>
                <w:szCs w:val="20"/>
                <w:lang w:val="sr-Cyrl-RS" w:eastAsia="en-US"/>
              </w:rPr>
            </w:pPr>
            <w:r w:rsidRPr="0081614C">
              <w:rPr>
                <w:color w:val="000000"/>
                <w:sz w:val="20"/>
                <w:szCs w:val="20"/>
              </w:rPr>
              <w:t>37.51</w:t>
            </w:r>
          </w:p>
        </w:tc>
        <w:tc>
          <w:tcPr>
            <w:tcW w:w="0" w:type="auto"/>
            <w:tcBorders>
              <w:top w:val="nil"/>
              <w:left w:val="nil"/>
              <w:bottom w:val="single" w:sz="4" w:space="0" w:color="auto"/>
              <w:right w:val="single" w:sz="4" w:space="0" w:color="auto"/>
            </w:tcBorders>
            <w:noWrap/>
            <w:vAlign w:val="center"/>
            <w:hideMark/>
          </w:tcPr>
          <w:p w14:paraId="1D68704F" w14:textId="6EFB2609" w:rsidR="0081614C" w:rsidRPr="0081614C" w:rsidRDefault="0081614C" w:rsidP="0081614C">
            <w:pPr>
              <w:widowControl/>
              <w:jc w:val="right"/>
              <w:rPr>
                <w:color w:val="000000"/>
                <w:sz w:val="20"/>
                <w:szCs w:val="20"/>
                <w:lang w:val="sr-Cyrl-RS" w:eastAsia="en-US"/>
              </w:rPr>
            </w:pPr>
            <w:r w:rsidRPr="0081614C">
              <w:rPr>
                <w:color w:val="000000"/>
                <w:sz w:val="20"/>
                <w:szCs w:val="20"/>
              </w:rPr>
              <w:t>3.4%</w:t>
            </w:r>
          </w:p>
        </w:tc>
        <w:tc>
          <w:tcPr>
            <w:tcW w:w="0" w:type="auto"/>
            <w:tcBorders>
              <w:top w:val="nil"/>
              <w:left w:val="nil"/>
              <w:bottom w:val="single" w:sz="4" w:space="0" w:color="auto"/>
              <w:right w:val="single" w:sz="4" w:space="0" w:color="auto"/>
            </w:tcBorders>
            <w:noWrap/>
            <w:vAlign w:val="center"/>
            <w:hideMark/>
          </w:tcPr>
          <w:p w14:paraId="4AA9421E" w14:textId="7982166C" w:rsidR="0081614C" w:rsidRPr="0081614C" w:rsidRDefault="0081614C" w:rsidP="0081614C">
            <w:pPr>
              <w:widowControl/>
              <w:jc w:val="right"/>
              <w:rPr>
                <w:color w:val="000000"/>
                <w:sz w:val="20"/>
                <w:szCs w:val="20"/>
                <w:lang w:val="sr-Cyrl-RS" w:eastAsia="en-US"/>
              </w:rPr>
            </w:pPr>
            <w:r w:rsidRPr="0081614C">
              <w:rPr>
                <w:color w:val="000000"/>
                <w:sz w:val="20"/>
                <w:szCs w:val="20"/>
              </w:rPr>
              <w:t>4,102.8</w:t>
            </w:r>
          </w:p>
        </w:tc>
        <w:tc>
          <w:tcPr>
            <w:tcW w:w="0" w:type="auto"/>
            <w:tcBorders>
              <w:top w:val="nil"/>
              <w:left w:val="nil"/>
              <w:bottom w:val="single" w:sz="4" w:space="0" w:color="auto"/>
              <w:right w:val="single" w:sz="4" w:space="0" w:color="auto"/>
            </w:tcBorders>
            <w:noWrap/>
            <w:vAlign w:val="center"/>
            <w:hideMark/>
          </w:tcPr>
          <w:p w14:paraId="5A5A544F" w14:textId="26C4FFFC" w:rsidR="0081614C" w:rsidRPr="0081614C" w:rsidRDefault="0081614C" w:rsidP="0081614C">
            <w:pPr>
              <w:widowControl/>
              <w:jc w:val="right"/>
              <w:rPr>
                <w:color w:val="000000"/>
                <w:sz w:val="20"/>
                <w:szCs w:val="20"/>
                <w:lang w:val="sr-Cyrl-RS" w:eastAsia="en-US"/>
              </w:rPr>
            </w:pPr>
            <w:r w:rsidRPr="0081614C">
              <w:rPr>
                <w:color w:val="000000"/>
                <w:sz w:val="20"/>
                <w:szCs w:val="20"/>
              </w:rPr>
              <w:t>1.5%</w:t>
            </w:r>
          </w:p>
        </w:tc>
        <w:tc>
          <w:tcPr>
            <w:tcW w:w="0" w:type="auto"/>
            <w:tcBorders>
              <w:top w:val="nil"/>
              <w:left w:val="nil"/>
              <w:bottom w:val="single" w:sz="4" w:space="0" w:color="auto"/>
              <w:right w:val="single" w:sz="4" w:space="0" w:color="auto"/>
            </w:tcBorders>
            <w:noWrap/>
            <w:vAlign w:val="center"/>
            <w:hideMark/>
          </w:tcPr>
          <w:p w14:paraId="56614B9D" w14:textId="1CBCC130" w:rsidR="0081614C" w:rsidRPr="0081614C" w:rsidRDefault="0081614C" w:rsidP="0081614C">
            <w:pPr>
              <w:widowControl/>
              <w:jc w:val="right"/>
              <w:rPr>
                <w:color w:val="000000"/>
                <w:sz w:val="20"/>
                <w:szCs w:val="20"/>
                <w:lang w:val="sr-Cyrl-RS" w:eastAsia="en-US"/>
              </w:rPr>
            </w:pPr>
            <w:r w:rsidRPr="0081614C">
              <w:rPr>
                <w:color w:val="000000"/>
                <w:sz w:val="20"/>
                <w:szCs w:val="20"/>
              </w:rPr>
              <w:t>109.4</w:t>
            </w:r>
          </w:p>
        </w:tc>
        <w:tc>
          <w:tcPr>
            <w:tcW w:w="0" w:type="auto"/>
            <w:tcBorders>
              <w:top w:val="nil"/>
              <w:left w:val="nil"/>
              <w:bottom w:val="single" w:sz="4" w:space="0" w:color="auto"/>
              <w:right w:val="single" w:sz="4" w:space="0" w:color="auto"/>
            </w:tcBorders>
            <w:noWrap/>
            <w:vAlign w:val="center"/>
            <w:hideMark/>
          </w:tcPr>
          <w:p w14:paraId="6D9EBBF8" w14:textId="53814B2C" w:rsidR="0081614C" w:rsidRPr="0081614C" w:rsidRDefault="0081614C" w:rsidP="0081614C">
            <w:pPr>
              <w:widowControl/>
              <w:jc w:val="right"/>
              <w:rPr>
                <w:color w:val="000000"/>
                <w:sz w:val="20"/>
                <w:szCs w:val="20"/>
                <w:lang w:val="sr-Cyrl-RS" w:eastAsia="en-US"/>
              </w:rPr>
            </w:pPr>
            <w:r w:rsidRPr="0081614C">
              <w:rPr>
                <w:color w:val="000000"/>
                <w:sz w:val="20"/>
                <w:szCs w:val="20"/>
              </w:rPr>
              <w:t>113.0</w:t>
            </w:r>
          </w:p>
        </w:tc>
        <w:tc>
          <w:tcPr>
            <w:tcW w:w="0" w:type="auto"/>
            <w:tcBorders>
              <w:top w:val="nil"/>
              <w:left w:val="nil"/>
              <w:bottom w:val="single" w:sz="4" w:space="0" w:color="auto"/>
              <w:right w:val="single" w:sz="4" w:space="0" w:color="auto"/>
            </w:tcBorders>
            <w:noWrap/>
            <w:vAlign w:val="center"/>
            <w:hideMark/>
          </w:tcPr>
          <w:p w14:paraId="7D9E158C" w14:textId="500D477E" w:rsidR="0081614C" w:rsidRPr="0081614C" w:rsidRDefault="0081614C" w:rsidP="0081614C">
            <w:pPr>
              <w:widowControl/>
              <w:jc w:val="right"/>
              <w:rPr>
                <w:color w:val="000000"/>
                <w:sz w:val="20"/>
                <w:szCs w:val="20"/>
                <w:lang w:val="sr-Cyrl-RS" w:eastAsia="en-US"/>
              </w:rPr>
            </w:pPr>
            <w:r w:rsidRPr="0081614C">
              <w:rPr>
                <w:color w:val="000000"/>
                <w:sz w:val="20"/>
                <w:szCs w:val="20"/>
              </w:rPr>
              <w:t>2.2%</w:t>
            </w:r>
          </w:p>
        </w:tc>
        <w:tc>
          <w:tcPr>
            <w:tcW w:w="0" w:type="auto"/>
            <w:tcBorders>
              <w:top w:val="nil"/>
              <w:left w:val="nil"/>
              <w:bottom w:val="single" w:sz="4" w:space="0" w:color="auto"/>
              <w:right w:val="single" w:sz="4" w:space="0" w:color="auto"/>
            </w:tcBorders>
            <w:noWrap/>
            <w:vAlign w:val="center"/>
            <w:hideMark/>
          </w:tcPr>
          <w:p w14:paraId="34AD90D3" w14:textId="4E5BAEA7" w:rsidR="0081614C" w:rsidRPr="0081614C" w:rsidRDefault="0081614C" w:rsidP="0081614C">
            <w:pPr>
              <w:widowControl/>
              <w:jc w:val="right"/>
              <w:rPr>
                <w:color w:val="000000"/>
                <w:sz w:val="20"/>
                <w:szCs w:val="20"/>
                <w:lang w:val="sr-Cyrl-RS" w:eastAsia="en-US"/>
              </w:rPr>
            </w:pPr>
            <w:r w:rsidRPr="0081614C">
              <w:rPr>
                <w:color w:val="000000"/>
                <w:sz w:val="20"/>
                <w:szCs w:val="20"/>
              </w:rPr>
              <w:t>3.0</w:t>
            </w:r>
          </w:p>
        </w:tc>
        <w:tc>
          <w:tcPr>
            <w:tcW w:w="0" w:type="auto"/>
            <w:tcBorders>
              <w:top w:val="nil"/>
              <w:left w:val="nil"/>
              <w:bottom w:val="single" w:sz="4" w:space="0" w:color="auto"/>
              <w:right w:val="single" w:sz="4" w:space="0" w:color="auto"/>
            </w:tcBorders>
            <w:noWrap/>
            <w:vAlign w:val="center"/>
            <w:hideMark/>
          </w:tcPr>
          <w:p w14:paraId="0199B6F6" w14:textId="1E9FCA62" w:rsidR="0081614C" w:rsidRPr="0081614C" w:rsidRDefault="0081614C" w:rsidP="0081614C">
            <w:pPr>
              <w:widowControl/>
              <w:jc w:val="right"/>
              <w:rPr>
                <w:color w:val="000000"/>
                <w:sz w:val="20"/>
                <w:szCs w:val="20"/>
                <w:lang w:val="sr-Cyrl-RS" w:eastAsia="en-US"/>
              </w:rPr>
            </w:pPr>
            <w:r w:rsidRPr="0081614C">
              <w:rPr>
                <w:color w:val="000000"/>
                <w:sz w:val="20"/>
                <w:szCs w:val="20"/>
              </w:rPr>
              <w:t>2.8</w:t>
            </w:r>
          </w:p>
        </w:tc>
      </w:tr>
      <w:tr w:rsidR="0081614C" w:rsidRPr="006F3720" w14:paraId="1D1DE984" w14:textId="77777777" w:rsidTr="005044A2">
        <w:trPr>
          <w:trHeight w:val="285"/>
          <w:jc w:val="center"/>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603D3363" w14:textId="77777777" w:rsidR="0081614C" w:rsidRPr="006F3720" w:rsidRDefault="0081614C" w:rsidP="0081614C">
            <w:pPr>
              <w:widowControl/>
              <w:rPr>
                <w:b/>
                <w:bCs/>
                <w:color w:val="000000"/>
                <w:sz w:val="20"/>
                <w:szCs w:val="20"/>
                <w:lang w:val="sr-Cyrl-RS" w:eastAsia="en-US"/>
              </w:rPr>
            </w:pPr>
            <w:r w:rsidRPr="006F3720">
              <w:rPr>
                <w:b/>
                <w:bCs/>
                <w:color w:val="000000"/>
                <w:sz w:val="20"/>
                <w:szCs w:val="20"/>
                <w:lang w:val="sr-Cyrl-RS" w:eastAsia="en-US"/>
              </w:rPr>
              <w:t>УКУПНО ГЈ</w:t>
            </w:r>
          </w:p>
        </w:tc>
        <w:tc>
          <w:tcPr>
            <w:tcW w:w="0" w:type="auto"/>
            <w:tcBorders>
              <w:top w:val="nil"/>
              <w:left w:val="nil"/>
              <w:bottom w:val="single" w:sz="4" w:space="0" w:color="auto"/>
              <w:right w:val="single" w:sz="4" w:space="0" w:color="auto"/>
            </w:tcBorders>
            <w:shd w:val="clear" w:color="000000" w:fill="D9D9D9"/>
            <w:noWrap/>
            <w:vAlign w:val="center"/>
            <w:hideMark/>
          </w:tcPr>
          <w:p w14:paraId="26E9521D" w14:textId="41827CF3" w:rsidR="0081614C" w:rsidRPr="0081614C" w:rsidRDefault="0081614C" w:rsidP="0081614C">
            <w:pPr>
              <w:widowControl/>
              <w:jc w:val="right"/>
              <w:rPr>
                <w:b/>
                <w:bCs/>
                <w:color w:val="000000"/>
                <w:sz w:val="20"/>
                <w:szCs w:val="20"/>
                <w:lang w:val="sr-Cyrl-RS" w:eastAsia="en-US"/>
              </w:rPr>
            </w:pPr>
            <w:r w:rsidRPr="0081614C">
              <w:rPr>
                <w:b/>
                <w:bCs/>
                <w:color w:val="000000"/>
                <w:sz w:val="20"/>
                <w:szCs w:val="20"/>
              </w:rPr>
              <w:t>1,096.71</w:t>
            </w:r>
          </w:p>
        </w:tc>
        <w:tc>
          <w:tcPr>
            <w:tcW w:w="0" w:type="auto"/>
            <w:tcBorders>
              <w:top w:val="nil"/>
              <w:left w:val="nil"/>
              <w:bottom w:val="single" w:sz="4" w:space="0" w:color="auto"/>
              <w:right w:val="single" w:sz="4" w:space="0" w:color="auto"/>
            </w:tcBorders>
            <w:shd w:val="clear" w:color="000000" w:fill="D9D9D9"/>
            <w:noWrap/>
            <w:vAlign w:val="center"/>
            <w:hideMark/>
          </w:tcPr>
          <w:p w14:paraId="5FFFF867" w14:textId="16954EFC" w:rsidR="0081614C" w:rsidRPr="0081614C" w:rsidRDefault="0081614C" w:rsidP="0081614C">
            <w:pPr>
              <w:widowControl/>
              <w:jc w:val="right"/>
              <w:rPr>
                <w:b/>
                <w:bCs/>
                <w:color w:val="000000"/>
                <w:sz w:val="20"/>
                <w:szCs w:val="20"/>
                <w:lang w:val="sr-Cyrl-RS" w:eastAsia="en-US"/>
              </w:rPr>
            </w:pPr>
            <w:r w:rsidRPr="0081614C">
              <w:rPr>
                <w:b/>
                <w:bCs/>
                <w:color w:val="000000"/>
                <w:sz w:val="20"/>
                <w:szCs w:val="20"/>
              </w:rPr>
              <w:t>100.0%</w:t>
            </w:r>
          </w:p>
        </w:tc>
        <w:tc>
          <w:tcPr>
            <w:tcW w:w="0" w:type="auto"/>
            <w:tcBorders>
              <w:top w:val="nil"/>
              <w:left w:val="nil"/>
              <w:bottom w:val="single" w:sz="4" w:space="0" w:color="auto"/>
              <w:right w:val="single" w:sz="4" w:space="0" w:color="auto"/>
            </w:tcBorders>
            <w:shd w:val="clear" w:color="000000" w:fill="D9D9D9"/>
            <w:noWrap/>
            <w:vAlign w:val="center"/>
            <w:hideMark/>
          </w:tcPr>
          <w:p w14:paraId="79E96766" w14:textId="240AD7C4" w:rsidR="0081614C" w:rsidRPr="0081614C" w:rsidRDefault="0081614C" w:rsidP="0081614C">
            <w:pPr>
              <w:widowControl/>
              <w:jc w:val="right"/>
              <w:rPr>
                <w:b/>
                <w:bCs/>
                <w:color w:val="000000"/>
                <w:sz w:val="20"/>
                <w:szCs w:val="20"/>
                <w:lang w:val="sr-Cyrl-RS" w:eastAsia="en-US"/>
              </w:rPr>
            </w:pPr>
            <w:r w:rsidRPr="0081614C">
              <w:rPr>
                <w:b/>
                <w:bCs/>
                <w:color w:val="000000"/>
                <w:sz w:val="20"/>
                <w:szCs w:val="20"/>
              </w:rPr>
              <w:t>271,442.0</w:t>
            </w:r>
          </w:p>
        </w:tc>
        <w:tc>
          <w:tcPr>
            <w:tcW w:w="0" w:type="auto"/>
            <w:tcBorders>
              <w:top w:val="nil"/>
              <w:left w:val="nil"/>
              <w:bottom w:val="single" w:sz="4" w:space="0" w:color="auto"/>
              <w:right w:val="single" w:sz="4" w:space="0" w:color="auto"/>
            </w:tcBorders>
            <w:shd w:val="clear" w:color="000000" w:fill="D9D9D9"/>
            <w:noWrap/>
            <w:vAlign w:val="center"/>
            <w:hideMark/>
          </w:tcPr>
          <w:p w14:paraId="0A30A80C" w14:textId="6F33B40D" w:rsidR="0081614C" w:rsidRPr="0081614C" w:rsidRDefault="0081614C" w:rsidP="0081614C">
            <w:pPr>
              <w:widowControl/>
              <w:jc w:val="right"/>
              <w:rPr>
                <w:b/>
                <w:bCs/>
                <w:color w:val="000000"/>
                <w:sz w:val="20"/>
                <w:szCs w:val="20"/>
                <w:lang w:val="sr-Cyrl-RS" w:eastAsia="en-US"/>
              </w:rPr>
            </w:pPr>
            <w:r w:rsidRPr="0081614C">
              <w:rPr>
                <w:b/>
                <w:bCs/>
                <w:color w:val="000000"/>
                <w:sz w:val="20"/>
                <w:szCs w:val="20"/>
              </w:rPr>
              <w:t>100.0%</w:t>
            </w:r>
          </w:p>
        </w:tc>
        <w:tc>
          <w:tcPr>
            <w:tcW w:w="0" w:type="auto"/>
            <w:tcBorders>
              <w:top w:val="nil"/>
              <w:left w:val="nil"/>
              <w:bottom w:val="single" w:sz="4" w:space="0" w:color="auto"/>
              <w:right w:val="single" w:sz="4" w:space="0" w:color="auto"/>
            </w:tcBorders>
            <w:shd w:val="clear" w:color="000000" w:fill="D9D9D9"/>
            <w:noWrap/>
            <w:vAlign w:val="center"/>
            <w:hideMark/>
          </w:tcPr>
          <w:p w14:paraId="07AB8EBB" w14:textId="6E03DF7B" w:rsidR="0081614C" w:rsidRPr="0081614C" w:rsidRDefault="0081614C" w:rsidP="0081614C">
            <w:pPr>
              <w:widowControl/>
              <w:jc w:val="right"/>
              <w:rPr>
                <w:b/>
                <w:bCs/>
                <w:color w:val="000000"/>
                <w:sz w:val="20"/>
                <w:szCs w:val="20"/>
                <w:lang w:val="sr-Cyrl-RS" w:eastAsia="en-US"/>
              </w:rPr>
            </w:pPr>
            <w:r w:rsidRPr="0081614C">
              <w:rPr>
                <w:b/>
                <w:bCs/>
                <w:color w:val="000000"/>
                <w:sz w:val="20"/>
                <w:szCs w:val="20"/>
              </w:rPr>
              <w:t>247.5</w:t>
            </w:r>
          </w:p>
        </w:tc>
        <w:tc>
          <w:tcPr>
            <w:tcW w:w="0" w:type="auto"/>
            <w:tcBorders>
              <w:top w:val="nil"/>
              <w:left w:val="nil"/>
              <w:bottom w:val="single" w:sz="4" w:space="0" w:color="auto"/>
              <w:right w:val="single" w:sz="4" w:space="0" w:color="auto"/>
            </w:tcBorders>
            <w:shd w:val="clear" w:color="000000" w:fill="D9D9D9"/>
            <w:noWrap/>
            <w:vAlign w:val="center"/>
            <w:hideMark/>
          </w:tcPr>
          <w:p w14:paraId="5B8F6284" w14:textId="3CAC4DDF" w:rsidR="0081614C" w:rsidRPr="0081614C" w:rsidRDefault="0081614C" w:rsidP="0081614C">
            <w:pPr>
              <w:widowControl/>
              <w:jc w:val="right"/>
              <w:rPr>
                <w:b/>
                <w:bCs/>
                <w:color w:val="000000"/>
                <w:sz w:val="20"/>
                <w:szCs w:val="20"/>
                <w:lang w:val="sr-Cyrl-RS" w:eastAsia="en-US"/>
              </w:rPr>
            </w:pPr>
            <w:r w:rsidRPr="0081614C">
              <w:rPr>
                <w:b/>
                <w:bCs/>
                <w:color w:val="000000"/>
                <w:sz w:val="20"/>
                <w:szCs w:val="20"/>
              </w:rPr>
              <w:t>5,029.5</w:t>
            </w:r>
          </w:p>
        </w:tc>
        <w:tc>
          <w:tcPr>
            <w:tcW w:w="0" w:type="auto"/>
            <w:tcBorders>
              <w:top w:val="nil"/>
              <w:left w:val="nil"/>
              <w:bottom w:val="single" w:sz="4" w:space="0" w:color="auto"/>
              <w:right w:val="single" w:sz="4" w:space="0" w:color="auto"/>
            </w:tcBorders>
            <w:shd w:val="clear" w:color="000000" w:fill="D9D9D9"/>
            <w:noWrap/>
            <w:vAlign w:val="center"/>
            <w:hideMark/>
          </w:tcPr>
          <w:p w14:paraId="26C33FD7" w14:textId="23A8CC35" w:rsidR="0081614C" w:rsidRPr="0081614C" w:rsidRDefault="0081614C" w:rsidP="0081614C">
            <w:pPr>
              <w:widowControl/>
              <w:jc w:val="right"/>
              <w:rPr>
                <w:b/>
                <w:bCs/>
                <w:color w:val="000000"/>
                <w:sz w:val="20"/>
                <w:szCs w:val="20"/>
                <w:lang w:val="sr-Cyrl-RS" w:eastAsia="en-US"/>
              </w:rPr>
            </w:pPr>
            <w:r w:rsidRPr="0081614C">
              <w:rPr>
                <w:b/>
                <w:bCs/>
                <w:color w:val="000000"/>
                <w:sz w:val="20"/>
                <w:szCs w:val="20"/>
              </w:rPr>
              <w:t>100.0%</w:t>
            </w:r>
          </w:p>
        </w:tc>
        <w:tc>
          <w:tcPr>
            <w:tcW w:w="0" w:type="auto"/>
            <w:tcBorders>
              <w:top w:val="nil"/>
              <w:left w:val="nil"/>
              <w:bottom w:val="single" w:sz="4" w:space="0" w:color="auto"/>
              <w:right w:val="single" w:sz="4" w:space="0" w:color="auto"/>
            </w:tcBorders>
            <w:shd w:val="clear" w:color="000000" w:fill="D9D9D9"/>
            <w:noWrap/>
            <w:vAlign w:val="center"/>
            <w:hideMark/>
          </w:tcPr>
          <w:p w14:paraId="2B74E570" w14:textId="559766EC" w:rsidR="0081614C" w:rsidRPr="0081614C" w:rsidRDefault="0081614C" w:rsidP="0081614C">
            <w:pPr>
              <w:widowControl/>
              <w:jc w:val="right"/>
              <w:rPr>
                <w:b/>
                <w:bCs/>
                <w:color w:val="000000"/>
                <w:sz w:val="20"/>
                <w:szCs w:val="20"/>
                <w:lang w:val="sr-Cyrl-RS" w:eastAsia="en-US"/>
              </w:rPr>
            </w:pPr>
            <w:r w:rsidRPr="0081614C">
              <w:rPr>
                <w:b/>
                <w:bCs/>
                <w:color w:val="000000"/>
                <w:sz w:val="20"/>
                <w:szCs w:val="20"/>
              </w:rPr>
              <w:t>4.6</w:t>
            </w:r>
          </w:p>
        </w:tc>
        <w:tc>
          <w:tcPr>
            <w:tcW w:w="0" w:type="auto"/>
            <w:tcBorders>
              <w:top w:val="nil"/>
              <w:left w:val="nil"/>
              <w:bottom w:val="single" w:sz="4" w:space="0" w:color="auto"/>
              <w:right w:val="single" w:sz="4" w:space="0" w:color="auto"/>
            </w:tcBorders>
            <w:shd w:val="clear" w:color="000000" w:fill="D9D9D9"/>
            <w:noWrap/>
            <w:vAlign w:val="center"/>
            <w:hideMark/>
          </w:tcPr>
          <w:p w14:paraId="3E92B45B" w14:textId="38BE8169" w:rsidR="0081614C" w:rsidRPr="0081614C" w:rsidRDefault="0081614C" w:rsidP="0081614C">
            <w:pPr>
              <w:widowControl/>
              <w:jc w:val="right"/>
              <w:rPr>
                <w:b/>
                <w:bCs/>
                <w:color w:val="000000"/>
                <w:sz w:val="20"/>
                <w:szCs w:val="20"/>
                <w:lang w:val="sr-Cyrl-RS" w:eastAsia="en-US"/>
              </w:rPr>
            </w:pPr>
            <w:r w:rsidRPr="0081614C">
              <w:rPr>
                <w:b/>
                <w:bCs/>
                <w:color w:val="000000"/>
                <w:sz w:val="20"/>
                <w:szCs w:val="20"/>
              </w:rPr>
              <w:t>1.9</w:t>
            </w:r>
          </w:p>
        </w:tc>
      </w:tr>
    </w:tbl>
    <w:p w14:paraId="19E7F9B0" w14:textId="77777777" w:rsidR="005044A2" w:rsidRPr="006F3720" w:rsidRDefault="005044A2" w:rsidP="00D24E78">
      <w:pPr>
        <w:pStyle w:val="ListParagraph"/>
        <w:ind w:left="0"/>
        <w:jc w:val="both"/>
        <w:rPr>
          <w:lang w:val="sr-Cyrl-RS"/>
        </w:rPr>
      </w:pPr>
    </w:p>
    <w:p w14:paraId="1339E8EC" w14:textId="09270979" w:rsidR="007232D4" w:rsidRPr="006F3720" w:rsidRDefault="00936D36" w:rsidP="00FA4F66">
      <w:pPr>
        <w:pStyle w:val="ListParagraph"/>
        <w:ind w:left="0" w:firstLine="720"/>
        <w:jc w:val="both"/>
        <w:rPr>
          <w:lang w:val="sr-Cyrl-RS"/>
        </w:rPr>
      </w:pPr>
      <w:r w:rsidRPr="006F3720">
        <w:rPr>
          <w:lang w:val="sr-Cyrl-RS"/>
        </w:rPr>
        <w:t>Према степену очуваности најзаступљеније су очуване састоји</w:t>
      </w:r>
      <w:r w:rsidR="002133AD" w:rsidRPr="006F3720">
        <w:rPr>
          <w:lang w:val="sr-Cyrl-RS"/>
        </w:rPr>
        <w:t>не</w:t>
      </w:r>
      <w:r w:rsidR="00C67DC2" w:rsidRPr="006F3720">
        <w:rPr>
          <w:lang w:val="sr-Cyrl-RS"/>
        </w:rPr>
        <w:t xml:space="preserve"> и заузимају површину од </w:t>
      </w:r>
      <w:r w:rsidR="002767F5">
        <w:rPr>
          <w:lang w:val="sr-Cyrl-RS"/>
        </w:rPr>
        <w:t xml:space="preserve">928,73 </w:t>
      </w:r>
      <w:r w:rsidRPr="006F3720">
        <w:rPr>
          <w:lang w:val="sr-Cyrl-RS"/>
        </w:rPr>
        <w:t xml:space="preserve">ha или </w:t>
      </w:r>
      <w:r w:rsidR="00F02D64" w:rsidRPr="006F3720">
        <w:rPr>
          <w:lang w:val="sr-Cyrl-RS"/>
        </w:rPr>
        <w:t>84</w:t>
      </w:r>
      <w:r w:rsidR="00C67DC2" w:rsidRPr="006F3720">
        <w:rPr>
          <w:lang w:val="sr-Cyrl-RS"/>
        </w:rPr>
        <w:t>,</w:t>
      </w:r>
      <w:r w:rsidR="002767F5">
        <w:rPr>
          <w:lang w:val="sr-Cyrl-RS"/>
        </w:rPr>
        <w:t>7</w:t>
      </w:r>
      <w:r w:rsidRPr="006F3720">
        <w:rPr>
          <w:lang w:val="sr-Cyrl-RS"/>
        </w:rPr>
        <w:t>% од укупне пов</w:t>
      </w:r>
      <w:r w:rsidR="00815B1F" w:rsidRPr="006F3720">
        <w:rPr>
          <w:lang w:val="sr-Cyrl-RS"/>
        </w:rPr>
        <w:t>р</w:t>
      </w:r>
      <w:r w:rsidRPr="006F3720">
        <w:rPr>
          <w:lang w:val="sr-Cyrl-RS"/>
        </w:rPr>
        <w:t xml:space="preserve">шине састојина газдинске јединице, просечне  дрвне залихе </w:t>
      </w:r>
      <w:r w:rsidR="002767F5">
        <w:rPr>
          <w:lang w:val="sr-Cyrl-RS"/>
        </w:rPr>
        <w:t>249</w:t>
      </w:r>
      <w:r w:rsidR="00C67DC2" w:rsidRPr="006F3720">
        <w:rPr>
          <w:lang w:val="sr-Cyrl-RS"/>
        </w:rPr>
        <w:t>,</w:t>
      </w:r>
      <w:r w:rsidR="002767F5">
        <w:rPr>
          <w:lang w:val="sr-Cyrl-RS"/>
        </w:rPr>
        <w:t xml:space="preserve">8 </w:t>
      </w:r>
      <w:r w:rsidRPr="006F3720">
        <w:rPr>
          <w:lang w:val="sr-Cyrl-RS"/>
        </w:rPr>
        <w:t>m</w:t>
      </w:r>
      <w:r w:rsidRPr="006F3720">
        <w:rPr>
          <w:vertAlign w:val="superscript"/>
          <w:lang w:val="sr-Cyrl-RS"/>
        </w:rPr>
        <w:t>3</w:t>
      </w:r>
      <w:r w:rsidRPr="006F3720">
        <w:rPr>
          <w:lang w:val="sr-Cyrl-RS"/>
        </w:rPr>
        <w:t xml:space="preserve">/ha и текућим запреминским прирастом од </w:t>
      </w:r>
      <w:r w:rsidR="00F02D64" w:rsidRPr="006F3720">
        <w:rPr>
          <w:lang w:val="sr-Cyrl-RS"/>
        </w:rPr>
        <w:t>4</w:t>
      </w:r>
      <w:r w:rsidR="00C67DC2" w:rsidRPr="006F3720">
        <w:rPr>
          <w:lang w:val="sr-Cyrl-RS"/>
        </w:rPr>
        <w:t>,</w:t>
      </w:r>
      <w:r w:rsidR="002767F5">
        <w:rPr>
          <w:lang w:val="sr-Cyrl-RS"/>
        </w:rPr>
        <w:t>7</w:t>
      </w:r>
      <w:r w:rsidRPr="006F3720">
        <w:rPr>
          <w:lang w:val="sr-Cyrl-RS"/>
        </w:rPr>
        <w:t xml:space="preserve"> m</w:t>
      </w:r>
      <w:r w:rsidRPr="006F3720">
        <w:rPr>
          <w:vertAlign w:val="superscript"/>
          <w:lang w:val="sr-Cyrl-RS"/>
        </w:rPr>
        <w:t>3</w:t>
      </w:r>
      <w:r w:rsidRPr="006F3720">
        <w:rPr>
          <w:lang w:val="sr-Cyrl-RS"/>
        </w:rPr>
        <w:t xml:space="preserve">/ha и разређене састојине са површином </w:t>
      </w:r>
      <w:r w:rsidR="002767F5">
        <w:rPr>
          <w:lang w:val="sr-Cyrl-RS"/>
        </w:rPr>
        <w:t>130</w:t>
      </w:r>
      <w:r w:rsidR="00C67DC2" w:rsidRPr="006F3720">
        <w:rPr>
          <w:lang w:val="sr-Cyrl-RS"/>
        </w:rPr>
        <w:t>,</w:t>
      </w:r>
      <w:r w:rsidR="002767F5">
        <w:rPr>
          <w:lang w:val="sr-Cyrl-RS"/>
        </w:rPr>
        <w:t>47</w:t>
      </w:r>
      <w:r w:rsidRPr="006F3720">
        <w:rPr>
          <w:lang w:val="sr-Cyrl-RS"/>
        </w:rPr>
        <w:t xml:space="preserve"> ha или </w:t>
      </w:r>
      <w:r w:rsidR="002767F5">
        <w:rPr>
          <w:lang w:val="sr-Cyrl-RS"/>
        </w:rPr>
        <w:t>11,9</w:t>
      </w:r>
      <w:r w:rsidRPr="006F3720">
        <w:rPr>
          <w:lang w:val="sr-Cyrl-RS"/>
        </w:rPr>
        <w:t xml:space="preserve"> % од укупне пов</w:t>
      </w:r>
      <w:r w:rsidR="00626C9B" w:rsidRPr="006F3720">
        <w:rPr>
          <w:lang w:val="sr-Cyrl-RS"/>
        </w:rPr>
        <w:t>р</w:t>
      </w:r>
      <w:r w:rsidRPr="006F3720">
        <w:rPr>
          <w:lang w:val="sr-Cyrl-RS"/>
        </w:rPr>
        <w:t xml:space="preserve">шине састојина газдинске јединице, просечне  дрвне залихе </w:t>
      </w:r>
      <w:r w:rsidR="00F02D64" w:rsidRPr="006F3720">
        <w:rPr>
          <w:lang w:val="sr-Cyrl-RS"/>
        </w:rPr>
        <w:t>270</w:t>
      </w:r>
      <w:r w:rsidR="00C67DC2" w:rsidRPr="006F3720">
        <w:rPr>
          <w:lang w:val="sr-Cyrl-RS"/>
        </w:rPr>
        <w:t>,</w:t>
      </w:r>
      <w:r w:rsidR="002767F5">
        <w:rPr>
          <w:lang w:val="sr-Cyrl-RS"/>
        </w:rPr>
        <w:t>9</w:t>
      </w:r>
      <w:r w:rsidRPr="006F3720">
        <w:rPr>
          <w:lang w:val="sr-Cyrl-RS"/>
        </w:rPr>
        <w:t xml:space="preserve"> m</w:t>
      </w:r>
      <w:r w:rsidRPr="006F3720">
        <w:rPr>
          <w:vertAlign w:val="superscript"/>
          <w:lang w:val="sr-Cyrl-RS"/>
        </w:rPr>
        <w:t>3</w:t>
      </w:r>
      <w:r w:rsidRPr="006F3720">
        <w:rPr>
          <w:lang w:val="sr-Cyrl-RS"/>
        </w:rPr>
        <w:t xml:space="preserve">/ha и текућим запреминским прирастом од </w:t>
      </w:r>
      <w:r w:rsidR="00F02D64" w:rsidRPr="006F3720">
        <w:rPr>
          <w:lang w:val="sr-Cyrl-RS"/>
        </w:rPr>
        <w:t>4</w:t>
      </w:r>
      <w:r w:rsidR="00AE140F" w:rsidRPr="006F3720">
        <w:rPr>
          <w:lang w:val="sr-Cyrl-RS"/>
        </w:rPr>
        <w:t>,</w:t>
      </w:r>
      <w:r w:rsidR="002767F5">
        <w:rPr>
          <w:lang w:val="sr-Cyrl-RS"/>
        </w:rPr>
        <w:t>4</w:t>
      </w:r>
      <w:r w:rsidRPr="006F3720">
        <w:rPr>
          <w:lang w:val="sr-Cyrl-RS"/>
        </w:rPr>
        <w:t xml:space="preserve"> m</w:t>
      </w:r>
      <w:r w:rsidRPr="006F3720">
        <w:rPr>
          <w:vertAlign w:val="superscript"/>
          <w:lang w:val="sr-Cyrl-RS"/>
        </w:rPr>
        <w:t>3</w:t>
      </w:r>
      <w:r w:rsidR="00FA4F66">
        <w:rPr>
          <w:lang w:val="sr-Cyrl-RS"/>
        </w:rPr>
        <w:t>/ha, док је површина девастираних</w:t>
      </w:r>
      <w:r w:rsidRPr="006F3720">
        <w:rPr>
          <w:lang w:val="sr-Cyrl-RS"/>
        </w:rPr>
        <w:t xml:space="preserve"> (превише разређен</w:t>
      </w:r>
      <w:r w:rsidR="00FA4F66">
        <w:rPr>
          <w:lang w:val="sr-Cyrl-RS"/>
        </w:rPr>
        <w:t>их</w:t>
      </w:r>
      <w:r w:rsidRPr="006F3720">
        <w:rPr>
          <w:lang w:val="sr-Cyrl-RS"/>
        </w:rPr>
        <w:t xml:space="preserve">) састојина </w:t>
      </w:r>
      <w:r w:rsidR="002767F5">
        <w:rPr>
          <w:lang w:val="sr-Cyrl-RS"/>
        </w:rPr>
        <w:t>37,51</w:t>
      </w:r>
      <w:r w:rsidRPr="006F3720">
        <w:rPr>
          <w:lang w:val="sr-Cyrl-RS"/>
        </w:rPr>
        <w:t xml:space="preserve"> </w:t>
      </w:r>
      <w:r w:rsidR="00C67DC2" w:rsidRPr="006F3720">
        <w:rPr>
          <w:lang w:val="sr-Cyrl-RS"/>
        </w:rPr>
        <w:t xml:space="preserve">ha или </w:t>
      </w:r>
      <w:r w:rsidR="00F02D64" w:rsidRPr="006F3720">
        <w:rPr>
          <w:lang w:val="sr-Cyrl-RS"/>
        </w:rPr>
        <w:t>3</w:t>
      </w:r>
      <w:r w:rsidR="00C67DC2" w:rsidRPr="006F3720">
        <w:rPr>
          <w:lang w:val="sr-Cyrl-RS"/>
        </w:rPr>
        <w:t>,</w:t>
      </w:r>
      <w:r w:rsidR="002767F5">
        <w:rPr>
          <w:lang w:val="sr-Cyrl-RS"/>
        </w:rPr>
        <w:t>4</w:t>
      </w:r>
      <w:r w:rsidRPr="006F3720">
        <w:rPr>
          <w:lang w:val="sr-Cyrl-RS"/>
        </w:rPr>
        <w:t>%</w:t>
      </w:r>
      <w:r w:rsidR="00F02D64" w:rsidRPr="006F3720">
        <w:rPr>
          <w:lang w:val="sr-Cyrl-RS"/>
        </w:rPr>
        <w:t>.</w:t>
      </w:r>
    </w:p>
    <w:p w14:paraId="2FA95730" w14:textId="77777777" w:rsidR="00D24E78" w:rsidRPr="006F3720" w:rsidRDefault="00D24E78" w:rsidP="00FA4F66">
      <w:pPr>
        <w:pStyle w:val="ListParagraph"/>
        <w:ind w:left="851" w:firstLine="720"/>
        <w:jc w:val="both"/>
        <w:rPr>
          <w:lang w:val="sr-Cyrl-RS"/>
        </w:rPr>
      </w:pPr>
    </w:p>
    <w:p w14:paraId="0E82A1C9" w14:textId="502BFA91" w:rsidR="007232D4" w:rsidRPr="00627693" w:rsidRDefault="0034569C" w:rsidP="00627693">
      <w:pPr>
        <w:pStyle w:val="Quote"/>
        <w:rPr>
          <w:lang w:val="sr-Cyrl-RS"/>
        </w:rPr>
      </w:pPr>
      <w:r>
        <w:rPr>
          <w:lang w:val="sr-Cyrl-RS"/>
        </w:rPr>
        <w:t>Табела 17</w:t>
      </w:r>
      <w:r w:rsidR="00627693" w:rsidRPr="002767F5">
        <w:rPr>
          <w:lang w:val="sr-Cyrl-RS"/>
        </w:rPr>
        <w:t>-Приказ стања шума по пореклу.</w:t>
      </w:r>
      <w:r w:rsidR="00627693">
        <w:rPr>
          <w:lang w:val="sr-Cyrl-RS"/>
        </w:rPr>
        <w:t xml:space="preserve"> </w:t>
      </w:r>
    </w:p>
    <w:tbl>
      <w:tblPr>
        <w:tblW w:w="0" w:type="auto"/>
        <w:jc w:val="center"/>
        <w:tblLook w:val="04A0" w:firstRow="1" w:lastRow="0" w:firstColumn="1" w:lastColumn="0" w:noHBand="0" w:noVBand="1"/>
      </w:tblPr>
      <w:tblGrid>
        <w:gridCol w:w="5307"/>
        <w:gridCol w:w="916"/>
        <w:gridCol w:w="866"/>
        <w:gridCol w:w="1016"/>
        <w:gridCol w:w="866"/>
        <w:gridCol w:w="750"/>
        <w:gridCol w:w="816"/>
        <w:gridCol w:w="866"/>
        <w:gridCol w:w="750"/>
        <w:gridCol w:w="877"/>
      </w:tblGrid>
      <w:tr w:rsidR="00E95DE6" w:rsidRPr="0081614C" w14:paraId="55D3C248" w14:textId="77777777" w:rsidTr="00C84199">
        <w:trPr>
          <w:trHeight w:val="340"/>
          <w:tblHeader/>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4E987D3" w14:textId="77777777" w:rsidR="00E95DE6" w:rsidRPr="0081614C" w:rsidRDefault="00E95DE6" w:rsidP="00C84199">
            <w:pPr>
              <w:widowControl/>
              <w:jc w:val="center"/>
              <w:rPr>
                <w:b/>
                <w:bCs/>
                <w:color w:val="000000"/>
                <w:sz w:val="20"/>
                <w:szCs w:val="20"/>
                <w:lang w:val="en-US" w:eastAsia="en-US"/>
              </w:rPr>
            </w:pPr>
            <w:proofErr w:type="spellStart"/>
            <w:r w:rsidRPr="0081614C">
              <w:rPr>
                <w:b/>
                <w:bCs/>
                <w:color w:val="000000"/>
                <w:sz w:val="20"/>
                <w:szCs w:val="20"/>
                <w:lang w:val="en-US" w:eastAsia="en-US"/>
              </w:rPr>
              <w:t>Порекло</w:t>
            </w:r>
            <w:proofErr w:type="spellEnd"/>
            <w:r w:rsidRPr="0081614C">
              <w:rPr>
                <w:b/>
                <w:bCs/>
                <w:color w:val="000000"/>
                <w:sz w:val="20"/>
                <w:szCs w:val="20"/>
                <w:lang w:val="en-US" w:eastAsia="en-US"/>
              </w:rPr>
              <w:t>/</w:t>
            </w:r>
            <w:proofErr w:type="spellStart"/>
            <w:r w:rsidRPr="0081614C">
              <w:rPr>
                <w:b/>
                <w:bCs/>
                <w:color w:val="000000"/>
                <w:sz w:val="20"/>
                <w:szCs w:val="20"/>
                <w:lang w:val="en-US" w:eastAsia="en-US"/>
              </w:rPr>
              <w:t>Очуваност</w:t>
            </w:r>
            <w:proofErr w:type="spellEnd"/>
            <w:r w:rsidRPr="0081614C">
              <w:rPr>
                <w:b/>
                <w:bCs/>
                <w:color w:val="000000"/>
                <w:sz w:val="20"/>
                <w:szCs w:val="20"/>
                <w:lang w:val="en-US" w:eastAsia="en-US"/>
              </w:rPr>
              <w:t xml:space="preserve"> </w:t>
            </w:r>
          </w:p>
        </w:tc>
        <w:tc>
          <w:tcPr>
            <w:tcW w:w="0" w:type="auto"/>
            <w:gridSpan w:val="2"/>
            <w:tcBorders>
              <w:top w:val="single" w:sz="4" w:space="0" w:color="auto"/>
              <w:left w:val="nil"/>
              <w:bottom w:val="single" w:sz="4" w:space="0" w:color="auto"/>
              <w:right w:val="single" w:sz="4" w:space="0" w:color="auto"/>
            </w:tcBorders>
            <w:shd w:val="clear" w:color="000000" w:fill="BFBFBF"/>
            <w:noWrap/>
            <w:vAlign w:val="center"/>
            <w:hideMark/>
          </w:tcPr>
          <w:p w14:paraId="0E0C5E7B" w14:textId="77777777" w:rsidR="00E95DE6" w:rsidRPr="0081614C" w:rsidRDefault="00E95DE6" w:rsidP="00C84199">
            <w:pPr>
              <w:widowControl/>
              <w:jc w:val="center"/>
              <w:rPr>
                <w:b/>
                <w:bCs/>
                <w:color w:val="000000"/>
                <w:sz w:val="20"/>
                <w:szCs w:val="20"/>
                <w:lang w:val="en-US" w:eastAsia="en-US"/>
              </w:rPr>
            </w:pPr>
            <w:proofErr w:type="spellStart"/>
            <w:r w:rsidRPr="0081614C">
              <w:rPr>
                <w:b/>
                <w:bCs/>
                <w:color w:val="000000"/>
                <w:sz w:val="20"/>
                <w:szCs w:val="20"/>
                <w:lang w:val="en-US" w:eastAsia="en-US"/>
              </w:rPr>
              <w:t>Површина</w:t>
            </w:r>
            <w:proofErr w:type="spellEnd"/>
          </w:p>
        </w:tc>
        <w:tc>
          <w:tcPr>
            <w:tcW w:w="0" w:type="auto"/>
            <w:gridSpan w:val="3"/>
            <w:tcBorders>
              <w:top w:val="single" w:sz="4" w:space="0" w:color="auto"/>
              <w:left w:val="nil"/>
              <w:bottom w:val="single" w:sz="4" w:space="0" w:color="auto"/>
              <w:right w:val="single" w:sz="4" w:space="0" w:color="auto"/>
            </w:tcBorders>
            <w:shd w:val="clear" w:color="000000" w:fill="BFBFBF"/>
            <w:noWrap/>
            <w:vAlign w:val="center"/>
            <w:hideMark/>
          </w:tcPr>
          <w:p w14:paraId="0B914A56" w14:textId="77777777" w:rsidR="00E95DE6" w:rsidRPr="0081614C" w:rsidRDefault="00E95DE6" w:rsidP="00C84199">
            <w:pPr>
              <w:widowControl/>
              <w:jc w:val="center"/>
              <w:rPr>
                <w:b/>
                <w:bCs/>
                <w:color w:val="000000"/>
                <w:sz w:val="20"/>
                <w:szCs w:val="20"/>
                <w:lang w:val="en-US" w:eastAsia="en-US"/>
              </w:rPr>
            </w:pPr>
            <w:proofErr w:type="spellStart"/>
            <w:r w:rsidRPr="0081614C">
              <w:rPr>
                <w:b/>
                <w:bCs/>
                <w:color w:val="000000"/>
                <w:sz w:val="20"/>
                <w:szCs w:val="20"/>
                <w:lang w:val="en-US" w:eastAsia="en-US"/>
              </w:rPr>
              <w:t>Запремина</w:t>
            </w:r>
            <w:proofErr w:type="spellEnd"/>
          </w:p>
        </w:tc>
        <w:tc>
          <w:tcPr>
            <w:tcW w:w="0" w:type="auto"/>
            <w:gridSpan w:val="3"/>
            <w:tcBorders>
              <w:top w:val="single" w:sz="4" w:space="0" w:color="auto"/>
              <w:left w:val="nil"/>
              <w:bottom w:val="single" w:sz="4" w:space="0" w:color="auto"/>
              <w:right w:val="single" w:sz="4" w:space="0" w:color="auto"/>
            </w:tcBorders>
            <w:shd w:val="clear" w:color="000000" w:fill="BFBFBF"/>
            <w:noWrap/>
            <w:vAlign w:val="center"/>
            <w:hideMark/>
          </w:tcPr>
          <w:p w14:paraId="5FDD7AD0" w14:textId="77777777" w:rsidR="00E95DE6" w:rsidRPr="0081614C" w:rsidRDefault="00E95DE6" w:rsidP="00C84199">
            <w:pPr>
              <w:widowControl/>
              <w:jc w:val="center"/>
              <w:rPr>
                <w:b/>
                <w:bCs/>
                <w:color w:val="000000"/>
                <w:sz w:val="20"/>
                <w:szCs w:val="20"/>
                <w:lang w:val="en-US" w:eastAsia="en-US"/>
              </w:rPr>
            </w:pPr>
            <w:proofErr w:type="spellStart"/>
            <w:r w:rsidRPr="0081614C">
              <w:rPr>
                <w:b/>
                <w:bCs/>
                <w:color w:val="000000"/>
                <w:sz w:val="20"/>
                <w:szCs w:val="20"/>
                <w:lang w:val="en-US" w:eastAsia="en-US"/>
              </w:rPr>
              <w:t>Запремински</w:t>
            </w:r>
            <w:proofErr w:type="spellEnd"/>
            <w:r w:rsidRPr="0081614C">
              <w:rPr>
                <w:b/>
                <w:bCs/>
                <w:color w:val="000000"/>
                <w:sz w:val="20"/>
                <w:szCs w:val="20"/>
                <w:lang w:val="en-US" w:eastAsia="en-US"/>
              </w:rPr>
              <w:t xml:space="preserve"> </w:t>
            </w:r>
            <w:proofErr w:type="spellStart"/>
            <w:r w:rsidRPr="0081614C">
              <w:rPr>
                <w:b/>
                <w:bCs/>
                <w:color w:val="000000"/>
                <w:sz w:val="20"/>
                <w:szCs w:val="20"/>
                <w:lang w:val="en-US" w:eastAsia="en-US"/>
              </w:rPr>
              <w:t>прираст</w:t>
            </w:r>
            <w:proofErr w:type="spellEnd"/>
          </w:p>
        </w:tc>
        <w:tc>
          <w:tcPr>
            <w:tcW w:w="0" w:type="auto"/>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EBD78E5" w14:textId="77777777" w:rsidR="00E95DE6" w:rsidRPr="0081614C" w:rsidRDefault="00E95DE6" w:rsidP="00C84199">
            <w:pPr>
              <w:widowControl/>
              <w:jc w:val="center"/>
              <w:rPr>
                <w:b/>
                <w:bCs/>
                <w:color w:val="000000"/>
                <w:sz w:val="20"/>
                <w:szCs w:val="20"/>
                <w:lang w:val="en-US" w:eastAsia="en-US"/>
              </w:rPr>
            </w:pPr>
            <w:proofErr w:type="spellStart"/>
            <w:r w:rsidRPr="0081614C">
              <w:rPr>
                <w:b/>
                <w:bCs/>
                <w:color w:val="000000"/>
                <w:sz w:val="20"/>
                <w:szCs w:val="20"/>
                <w:lang w:val="en-US" w:eastAsia="en-US"/>
              </w:rPr>
              <w:t>Piv</w:t>
            </w:r>
            <w:proofErr w:type="spellEnd"/>
            <w:r w:rsidRPr="0081614C">
              <w:rPr>
                <w:b/>
                <w:bCs/>
                <w:color w:val="000000"/>
                <w:sz w:val="20"/>
                <w:szCs w:val="20"/>
                <w:lang w:val="en-US" w:eastAsia="en-US"/>
              </w:rPr>
              <w:t xml:space="preserve"> (%)</w:t>
            </w:r>
          </w:p>
        </w:tc>
      </w:tr>
      <w:tr w:rsidR="00E95DE6" w:rsidRPr="0081614C" w14:paraId="1E7E6848" w14:textId="77777777" w:rsidTr="00C84199">
        <w:trPr>
          <w:trHeight w:val="340"/>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D11CDF" w14:textId="77777777" w:rsidR="00E95DE6" w:rsidRPr="0081614C" w:rsidRDefault="00E95DE6" w:rsidP="00C84199">
            <w:pPr>
              <w:widowControl/>
              <w:rPr>
                <w:b/>
                <w:bCs/>
                <w:color w:val="000000"/>
                <w:sz w:val="20"/>
                <w:szCs w:val="20"/>
                <w:lang w:val="en-US" w:eastAsia="en-US"/>
              </w:rPr>
            </w:pPr>
          </w:p>
        </w:tc>
        <w:tc>
          <w:tcPr>
            <w:tcW w:w="0" w:type="auto"/>
            <w:tcBorders>
              <w:top w:val="nil"/>
              <w:left w:val="nil"/>
              <w:bottom w:val="single" w:sz="4" w:space="0" w:color="auto"/>
              <w:right w:val="single" w:sz="4" w:space="0" w:color="auto"/>
            </w:tcBorders>
            <w:shd w:val="clear" w:color="000000" w:fill="BFBFBF"/>
            <w:noWrap/>
            <w:vAlign w:val="center"/>
            <w:hideMark/>
          </w:tcPr>
          <w:p w14:paraId="6C4D733F" w14:textId="77777777" w:rsidR="00E95DE6" w:rsidRPr="0081614C" w:rsidRDefault="00E95DE6" w:rsidP="00C84199">
            <w:pPr>
              <w:widowControl/>
              <w:jc w:val="center"/>
              <w:rPr>
                <w:b/>
                <w:bCs/>
                <w:color w:val="000000"/>
                <w:sz w:val="20"/>
                <w:szCs w:val="20"/>
                <w:lang w:val="en-US" w:eastAsia="en-US"/>
              </w:rPr>
            </w:pPr>
            <w:r w:rsidRPr="0081614C">
              <w:rPr>
                <w:b/>
                <w:bCs/>
                <w:color w:val="000000"/>
                <w:sz w:val="20"/>
                <w:szCs w:val="20"/>
                <w:lang w:val="en-US" w:eastAsia="en-US"/>
              </w:rPr>
              <w:t>ha</w:t>
            </w:r>
          </w:p>
        </w:tc>
        <w:tc>
          <w:tcPr>
            <w:tcW w:w="0" w:type="auto"/>
            <w:tcBorders>
              <w:top w:val="nil"/>
              <w:left w:val="nil"/>
              <w:bottom w:val="single" w:sz="4" w:space="0" w:color="auto"/>
              <w:right w:val="single" w:sz="4" w:space="0" w:color="auto"/>
            </w:tcBorders>
            <w:shd w:val="clear" w:color="000000" w:fill="BFBFBF"/>
            <w:noWrap/>
            <w:vAlign w:val="center"/>
            <w:hideMark/>
          </w:tcPr>
          <w:p w14:paraId="724B28BA" w14:textId="77777777" w:rsidR="00E95DE6" w:rsidRPr="0081614C" w:rsidRDefault="00E95DE6" w:rsidP="00C84199">
            <w:pPr>
              <w:widowControl/>
              <w:jc w:val="center"/>
              <w:rPr>
                <w:b/>
                <w:bCs/>
                <w:color w:val="000000"/>
                <w:sz w:val="20"/>
                <w:szCs w:val="20"/>
                <w:lang w:val="en-US" w:eastAsia="en-US"/>
              </w:rPr>
            </w:pPr>
            <w:r w:rsidRPr="0081614C">
              <w:rPr>
                <w:b/>
                <w:bCs/>
                <w:color w:val="000000"/>
                <w:sz w:val="20"/>
                <w:szCs w:val="20"/>
                <w:lang w:val="en-US" w:eastAsia="en-US"/>
              </w:rPr>
              <w:t>%</w:t>
            </w:r>
          </w:p>
        </w:tc>
        <w:tc>
          <w:tcPr>
            <w:tcW w:w="0" w:type="auto"/>
            <w:tcBorders>
              <w:top w:val="nil"/>
              <w:left w:val="nil"/>
              <w:bottom w:val="single" w:sz="4" w:space="0" w:color="auto"/>
              <w:right w:val="single" w:sz="4" w:space="0" w:color="auto"/>
            </w:tcBorders>
            <w:shd w:val="clear" w:color="000000" w:fill="BFBFBF"/>
            <w:noWrap/>
            <w:vAlign w:val="center"/>
            <w:hideMark/>
          </w:tcPr>
          <w:p w14:paraId="486656B0" w14:textId="77777777" w:rsidR="00E95DE6" w:rsidRPr="0081614C" w:rsidRDefault="00E95DE6" w:rsidP="00C84199">
            <w:pPr>
              <w:widowControl/>
              <w:jc w:val="center"/>
              <w:rPr>
                <w:b/>
                <w:bCs/>
                <w:color w:val="000000"/>
                <w:sz w:val="20"/>
                <w:szCs w:val="20"/>
                <w:lang w:val="en-US" w:eastAsia="en-US"/>
              </w:rPr>
            </w:pPr>
            <w:r w:rsidRPr="0081614C">
              <w:rPr>
                <w:b/>
                <w:bCs/>
                <w:color w:val="000000"/>
                <w:sz w:val="20"/>
                <w:szCs w:val="20"/>
                <w:lang w:val="en-US" w:eastAsia="en-US"/>
              </w:rPr>
              <w:t>m3</w:t>
            </w:r>
          </w:p>
        </w:tc>
        <w:tc>
          <w:tcPr>
            <w:tcW w:w="0" w:type="auto"/>
            <w:tcBorders>
              <w:top w:val="nil"/>
              <w:left w:val="nil"/>
              <w:bottom w:val="single" w:sz="4" w:space="0" w:color="auto"/>
              <w:right w:val="single" w:sz="4" w:space="0" w:color="auto"/>
            </w:tcBorders>
            <w:shd w:val="clear" w:color="000000" w:fill="BFBFBF"/>
            <w:noWrap/>
            <w:vAlign w:val="center"/>
            <w:hideMark/>
          </w:tcPr>
          <w:p w14:paraId="1918862A" w14:textId="77777777" w:rsidR="00E95DE6" w:rsidRPr="0081614C" w:rsidRDefault="00E95DE6" w:rsidP="00C84199">
            <w:pPr>
              <w:widowControl/>
              <w:jc w:val="center"/>
              <w:rPr>
                <w:b/>
                <w:bCs/>
                <w:color w:val="000000"/>
                <w:sz w:val="20"/>
                <w:szCs w:val="20"/>
                <w:lang w:val="en-US" w:eastAsia="en-US"/>
              </w:rPr>
            </w:pPr>
            <w:r w:rsidRPr="0081614C">
              <w:rPr>
                <w:b/>
                <w:bCs/>
                <w:color w:val="000000"/>
                <w:sz w:val="20"/>
                <w:szCs w:val="20"/>
                <w:lang w:val="en-US" w:eastAsia="en-US"/>
              </w:rPr>
              <w:t>%</w:t>
            </w:r>
          </w:p>
        </w:tc>
        <w:tc>
          <w:tcPr>
            <w:tcW w:w="0" w:type="auto"/>
            <w:tcBorders>
              <w:top w:val="nil"/>
              <w:left w:val="nil"/>
              <w:bottom w:val="single" w:sz="4" w:space="0" w:color="auto"/>
              <w:right w:val="single" w:sz="4" w:space="0" w:color="auto"/>
            </w:tcBorders>
            <w:shd w:val="clear" w:color="000000" w:fill="BFBFBF"/>
            <w:noWrap/>
            <w:vAlign w:val="center"/>
            <w:hideMark/>
          </w:tcPr>
          <w:p w14:paraId="5CDFC622" w14:textId="77777777" w:rsidR="00E95DE6" w:rsidRPr="0081614C" w:rsidRDefault="00E95DE6" w:rsidP="00C84199">
            <w:pPr>
              <w:widowControl/>
              <w:jc w:val="center"/>
              <w:rPr>
                <w:b/>
                <w:bCs/>
                <w:color w:val="000000"/>
                <w:sz w:val="20"/>
                <w:szCs w:val="20"/>
                <w:lang w:val="en-US" w:eastAsia="en-US"/>
              </w:rPr>
            </w:pPr>
            <w:r w:rsidRPr="0081614C">
              <w:rPr>
                <w:b/>
                <w:bCs/>
                <w:color w:val="000000"/>
                <w:sz w:val="20"/>
                <w:szCs w:val="20"/>
                <w:lang w:val="en-US" w:eastAsia="en-US"/>
              </w:rPr>
              <w:t>m3/ha</w:t>
            </w:r>
          </w:p>
        </w:tc>
        <w:tc>
          <w:tcPr>
            <w:tcW w:w="0" w:type="auto"/>
            <w:tcBorders>
              <w:top w:val="nil"/>
              <w:left w:val="nil"/>
              <w:bottom w:val="single" w:sz="4" w:space="0" w:color="auto"/>
              <w:right w:val="single" w:sz="4" w:space="0" w:color="auto"/>
            </w:tcBorders>
            <w:shd w:val="clear" w:color="000000" w:fill="BFBFBF"/>
            <w:noWrap/>
            <w:vAlign w:val="center"/>
            <w:hideMark/>
          </w:tcPr>
          <w:p w14:paraId="0FC0EE21" w14:textId="77777777" w:rsidR="00E95DE6" w:rsidRPr="0081614C" w:rsidRDefault="00E95DE6" w:rsidP="00C84199">
            <w:pPr>
              <w:widowControl/>
              <w:jc w:val="center"/>
              <w:rPr>
                <w:b/>
                <w:bCs/>
                <w:color w:val="000000"/>
                <w:sz w:val="20"/>
                <w:szCs w:val="20"/>
                <w:lang w:val="en-US" w:eastAsia="en-US"/>
              </w:rPr>
            </w:pPr>
            <w:r w:rsidRPr="0081614C">
              <w:rPr>
                <w:b/>
                <w:bCs/>
                <w:color w:val="000000"/>
                <w:sz w:val="20"/>
                <w:szCs w:val="20"/>
                <w:lang w:val="en-US" w:eastAsia="en-US"/>
              </w:rPr>
              <w:t>m3</w:t>
            </w:r>
          </w:p>
        </w:tc>
        <w:tc>
          <w:tcPr>
            <w:tcW w:w="0" w:type="auto"/>
            <w:tcBorders>
              <w:top w:val="nil"/>
              <w:left w:val="nil"/>
              <w:bottom w:val="single" w:sz="4" w:space="0" w:color="auto"/>
              <w:right w:val="single" w:sz="4" w:space="0" w:color="auto"/>
            </w:tcBorders>
            <w:shd w:val="clear" w:color="000000" w:fill="BFBFBF"/>
            <w:noWrap/>
            <w:vAlign w:val="center"/>
            <w:hideMark/>
          </w:tcPr>
          <w:p w14:paraId="777C316A" w14:textId="77777777" w:rsidR="00E95DE6" w:rsidRPr="0081614C" w:rsidRDefault="00E95DE6" w:rsidP="00C84199">
            <w:pPr>
              <w:widowControl/>
              <w:jc w:val="center"/>
              <w:rPr>
                <w:b/>
                <w:bCs/>
                <w:color w:val="000000"/>
                <w:sz w:val="20"/>
                <w:szCs w:val="20"/>
                <w:lang w:val="en-US" w:eastAsia="en-US"/>
              </w:rPr>
            </w:pPr>
            <w:r w:rsidRPr="0081614C">
              <w:rPr>
                <w:b/>
                <w:bCs/>
                <w:color w:val="000000"/>
                <w:sz w:val="20"/>
                <w:szCs w:val="20"/>
                <w:lang w:val="en-US" w:eastAsia="en-US"/>
              </w:rPr>
              <w:t>%</w:t>
            </w:r>
          </w:p>
        </w:tc>
        <w:tc>
          <w:tcPr>
            <w:tcW w:w="0" w:type="auto"/>
            <w:tcBorders>
              <w:top w:val="nil"/>
              <w:left w:val="nil"/>
              <w:bottom w:val="single" w:sz="4" w:space="0" w:color="auto"/>
              <w:right w:val="single" w:sz="4" w:space="0" w:color="auto"/>
            </w:tcBorders>
            <w:shd w:val="clear" w:color="000000" w:fill="BFBFBF"/>
            <w:noWrap/>
            <w:vAlign w:val="center"/>
            <w:hideMark/>
          </w:tcPr>
          <w:p w14:paraId="7280B002" w14:textId="77777777" w:rsidR="00E95DE6" w:rsidRPr="0081614C" w:rsidRDefault="00E95DE6" w:rsidP="00C84199">
            <w:pPr>
              <w:widowControl/>
              <w:jc w:val="center"/>
              <w:rPr>
                <w:b/>
                <w:bCs/>
                <w:color w:val="000000"/>
                <w:sz w:val="20"/>
                <w:szCs w:val="20"/>
                <w:lang w:val="en-US" w:eastAsia="en-US"/>
              </w:rPr>
            </w:pPr>
            <w:r w:rsidRPr="0081614C">
              <w:rPr>
                <w:b/>
                <w:bCs/>
                <w:color w:val="000000"/>
                <w:sz w:val="20"/>
                <w:szCs w:val="20"/>
                <w:lang w:val="en-US" w:eastAsia="en-US"/>
              </w:rPr>
              <w:t>m3/ha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ED2A59" w14:textId="77777777" w:rsidR="00E95DE6" w:rsidRPr="0081614C" w:rsidRDefault="00E95DE6" w:rsidP="00C84199">
            <w:pPr>
              <w:widowControl/>
              <w:rPr>
                <w:b/>
                <w:bCs/>
                <w:color w:val="000000"/>
                <w:sz w:val="20"/>
                <w:szCs w:val="20"/>
                <w:lang w:val="en-US" w:eastAsia="en-US"/>
              </w:rPr>
            </w:pPr>
          </w:p>
        </w:tc>
      </w:tr>
      <w:tr w:rsidR="00E95DE6" w:rsidRPr="0081614C" w14:paraId="4C34129C" w14:textId="77777777" w:rsidTr="00C84199">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727364B9" w14:textId="77777777" w:rsidR="00E95DE6" w:rsidRPr="0081614C" w:rsidRDefault="00E95DE6" w:rsidP="00C84199">
            <w:pPr>
              <w:widowControl/>
              <w:rPr>
                <w:color w:val="000000"/>
                <w:sz w:val="20"/>
                <w:szCs w:val="20"/>
                <w:lang w:val="en-US" w:eastAsia="en-US"/>
              </w:rPr>
            </w:pPr>
            <w:r w:rsidRPr="0081614C">
              <w:rPr>
                <w:color w:val="000000"/>
                <w:sz w:val="20"/>
                <w:szCs w:val="20"/>
                <w:lang w:val="en-US" w:eastAsia="en-US"/>
              </w:rPr>
              <w:t xml:space="preserve">1 - </w:t>
            </w:r>
            <w:proofErr w:type="spellStart"/>
            <w:r w:rsidRPr="0081614C">
              <w:rPr>
                <w:color w:val="000000"/>
                <w:sz w:val="20"/>
                <w:szCs w:val="20"/>
                <w:lang w:val="en-US" w:eastAsia="en-US"/>
              </w:rPr>
              <w:t>очувана</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састојина</w:t>
            </w:r>
            <w:proofErr w:type="spellEnd"/>
          </w:p>
        </w:tc>
        <w:tc>
          <w:tcPr>
            <w:tcW w:w="0" w:type="auto"/>
            <w:tcBorders>
              <w:top w:val="nil"/>
              <w:left w:val="nil"/>
              <w:bottom w:val="single" w:sz="4" w:space="0" w:color="auto"/>
              <w:right w:val="single" w:sz="4" w:space="0" w:color="auto"/>
            </w:tcBorders>
            <w:noWrap/>
            <w:vAlign w:val="center"/>
            <w:hideMark/>
          </w:tcPr>
          <w:p w14:paraId="4FEC13DA"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39.96</w:t>
            </w:r>
          </w:p>
        </w:tc>
        <w:tc>
          <w:tcPr>
            <w:tcW w:w="0" w:type="auto"/>
            <w:tcBorders>
              <w:top w:val="nil"/>
              <w:left w:val="nil"/>
              <w:bottom w:val="single" w:sz="4" w:space="0" w:color="auto"/>
              <w:right w:val="single" w:sz="4" w:space="0" w:color="auto"/>
            </w:tcBorders>
            <w:noWrap/>
            <w:vAlign w:val="center"/>
            <w:hideMark/>
          </w:tcPr>
          <w:p w14:paraId="2EC27BC5"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3.6%</w:t>
            </w:r>
          </w:p>
        </w:tc>
        <w:tc>
          <w:tcPr>
            <w:tcW w:w="0" w:type="auto"/>
            <w:tcBorders>
              <w:top w:val="nil"/>
              <w:left w:val="nil"/>
              <w:bottom w:val="single" w:sz="4" w:space="0" w:color="auto"/>
              <w:right w:val="single" w:sz="4" w:space="0" w:color="auto"/>
            </w:tcBorders>
            <w:noWrap/>
            <w:vAlign w:val="center"/>
            <w:hideMark/>
          </w:tcPr>
          <w:p w14:paraId="76130BC8"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9,999.3</w:t>
            </w:r>
          </w:p>
        </w:tc>
        <w:tc>
          <w:tcPr>
            <w:tcW w:w="0" w:type="auto"/>
            <w:tcBorders>
              <w:top w:val="nil"/>
              <w:left w:val="nil"/>
              <w:bottom w:val="single" w:sz="4" w:space="0" w:color="auto"/>
              <w:right w:val="single" w:sz="4" w:space="0" w:color="auto"/>
            </w:tcBorders>
            <w:noWrap/>
            <w:vAlign w:val="center"/>
            <w:hideMark/>
          </w:tcPr>
          <w:p w14:paraId="53B7E1FB"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3.7%</w:t>
            </w:r>
          </w:p>
        </w:tc>
        <w:tc>
          <w:tcPr>
            <w:tcW w:w="0" w:type="auto"/>
            <w:tcBorders>
              <w:top w:val="nil"/>
              <w:left w:val="nil"/>
              <w:bottom w:val="single" w:sz="4" w:space="0" w:color="auto"/>
              <w:right w:val="single" w:sz="4" w:space="0" w:color="auto"/>
            </w:tcBorders>
            <w:noWrap/>
            <w:vAlign w:val="center"/>
            <w:hideMark/>
          </w:tcPr>
          <w:p w14:paraId="50652A6E"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250.2</w:t>
            </w:r>
          </w:p>
        </w:tc>
        <w:tc>
          <w:tcPr>
            <w:tcW w:w="0" w:type="auto"/>
            <w:tcBorders>
              <w:top w:val="nil"/>
              <w:left w:val="nil"/>
              <w:bottom w:val="single" w:sz="4" w:space="0" w:color="auto"/>
              <w:right w:val="single" w:sz="4" w:space="0" w:color="auto"/>
            </w:tcBorders>
            <w:noWrap/>
            <w:vAlign w:val="center"/>
            <w:hideMark/>
          </w:tcPr>
          <w:p w14:paraId="5419AC68"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335.9</w:t>
            </w:r>
          </w:p>
        </w:tc>
        <w:tc>
          <w:tcPr>
            <w:tcW w:w="0" w:type="auto"/>
            <w:tcBorders>
              <w:top w:val="nil"/>
              <w:left w:val="nil"/>
              <w:bottom w:val="single" w:sz="4" w:space="0" w:color="auto"/>
              <w:right w:val="single" w:sz="4" w:space="0" w:color="auto"/>
            </w:tcBorders>
            <w:noWrap/>
            <w:vAlign w:val="center"/>
            <w:hideMark/>
          </w:tcPr>
          <w:p w14:paraId="77F7E194"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6.7%</w:t>
            </w:r>
          </w:p>
        </w:tc>
        <w:tc>
          <w:tcPr>
            <w:tcW w:w="0" w:type="auto"/>
            <w:tcBorders>
              <w:top w:val="nil"/>
              <w:left w:val="nil"/>
              <w:bottom w:val="single" w:sz="4" w:space="0" w:color="auto"/>
              <w:right w:val="single" w:sz="4" w:space="0" w:color="auto"/>
            </w:tcBorders>
            <w:noWrap/>
            <w:vAlign w:val="center"/>
            <w:hideMark/>
          </w:tcPr>
          <w:p w14:paraId="7B95D5C3"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8.4</w:t>
            </w:r>
          </w:p>
        </w:tc>
        <w:tc>
          <w:tcPr>
            <w:tcW w:w="0" w:type="auto"/>
            <w:tcBorders>
              <w:top w:val="nil"/>
              <w:left w:val="nil"/>
              <w:bottom w:val="single" w:sz="4" w:space="0" w:color="auto"/>
              <w:right w:val="single" w:sz="4" w:space="0" w:color="auto"/>
            </w:tcBorders>
            <w:noWrap/>
            <w:vAlign w:val="center"/>
            <w:hideMark/>
          </w:tcPr>
          <w:p w14:paraId="3E36825E"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3.4</w:t>
            </w:r>
          </w:p>
        </w:tc>
      </w:tr>
      <w:tr w:rsidR="00E95DE6" w:rsidRPr="0081614C" w14:paraId="7163C0ED" w14:textId="77777777" w:rsidTr="00C84199">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04BAC8F0" w14:textId="77777777" w:rsidR="00E95DE6" w:rsidRPr="0081614C" w:rsidRDefault="00E95DE6" w:rsidP="00C84199">
            <w:pPr>
              <w:widowControl/>
              <w:rPr>
                <w:color w:val="000000"/>
                <w:sz w:val="20"/>
                <w:szCs w:val="20"/>
                <w:lang w:val="en-US" w:eastAsia="en-US"/>
              </w:rPr>
            </w:pPr>
            <w:r w:rsidRPr="0081614C">
              <w:rPr>
                <w:color w:val="000000"/>
                <w:sz w:val="20"/>
                <w:szCs w:val="20"/>
                <w:lang w:val="en-US" w:eastAsia="en-US"/>
              </w:rPr>
              <w:t xml:space="preserve">2 - </w:t>
            </w:r>
            <w:proofErr w:type="spellStart"/>
            <w:r w:rsidRPr="0081614C">
              <w:rPr>
                <w:color w:val="000000"/>
                <w:sz w:val="20"/>
                <w:szCs w:val="20"/>
                <w:lang w:val="en-US" w:eastAsia="en-US"/>
              </w:rPr>
              <w:t>разређена</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састојина</w:t>
            </w:r>
            <w:proofErr w:type="spellEnd"/>
          </w:p>
        </w:tc>
        <w:tc>
          <w:tcPr>
            <w:tcW w:w="0" w:type="auto"/>
            <w:tcBorders>
              <w:top w:val="nil"/>
              <w:left w:val="nil"/>
              <w:bottom w:val="single" w:sz="4" w:space="0" w:color="auto"/>
              <w:right w:val="single" w:sz="4" w:space="0" w:color="auto"/>
            </w:tcBorders>
            <w:noWrap/>
            <w:vAlign w:val="center"/>
            <w:hideMark/>
          </w:tcPr>
          <w:p w14:paraId="0CBB3FA3"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8.37</w:t>
            </w:r>
          </w:p>
        </w:tc>
        <w:tc>
          <w:tcPr>
            <w:tcW w:w="0" w:type="auto"/>
            <w:tcBorders>
              <w:top w:val="nil"/>
              <w:left w:val="nil"/>
              <w:bottom w:val="single" w:sz="4" w:space="0" w:color="auto"/>
              <w:right w:val="single" w:sz="4" w:space="0" w:color="auto"/>
            </w:tcBorders>
            <w:noWrap/>
            <w:vAlign w:val="center"/>
            <w:hideMark/>
          </w:tcPr>
          <w:p w14:paraId="0684F648"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0.8%</w:t>
            </w:r>
          </w:p>
        </w:tc>
        <w:tc>
          <w:tcPr>
            <w:tcW w:w="0" w:type="auto"/>
            <w:tcBorders>
              <w:top w:val="nil"/>
              <w:left w:val="nil"/>
              <w:bottom w:val="single" w:sz="4" w:space="0" w:color="auto"/>
              <w:right w:val="single" w:sz="4" w:space="0" w:color="auto"/>
            </w:tcBorders>
            <w:noWrap/>
            <w:vAlign w:val="center"/>
            <w:hideMark/>
          </w:tcPr>
          <w:p w14:paraId="35E8E61F"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3,230.6</w:t>
            </w:r>
          </w:p>
        </w:tc>
        <w:tc>
          <w:tcPr>
            <w:tcW w:w="0" w:type="auto"/>
            <w:tcBorders>
              <w:top w:val="nil"/>
              <w:left w:val="nil"/>
              <w:bottom w:val="single" w:sz="4" w:space="0" w:color="auto"/>
              <w:right w:val="single" w:sz="4" w:space="0" w:color="auto"/>
            </w:tcBorders>
            <w:noWrap/>
            <w:vAlign w:val="center"/>
            <w:hideMark/>
          </w:tcPr>
          <w:p w14:paraId="42D1156B"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1.2%</w:t>
            </w:r>
          </w:p>
        </w:tc>
        <w:tc>
          <w:tcPr>
            <w:tcW w:w="0" w:type="auto"/>
            <w:tcBorders>
              <w:top w:val="nil"/>
              <w:left w:val="nil"/>
              <w:bottom w:val="single" w:sz="4" w:space="0" w:color="auto"/>
              <w:right w:val="single" w:sz="4" w:space="0" w:color="auto"/>
            </w:tcBorders>
            <w:noWrap/>
            <w:vAlign w:val="center"/>
            <w:hideMark/>
          </w:tcPr>
          <w:p w14:paraId="6A2F81C2"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386.0</w:t>
            </w:r>
          </w:p>
        </w:tc>
        <w:tc>
          <w:tcPr>
            <w:tcW w:w="0" w:type="auto"/>
            <w:tcBorders>
              <w:top w:val="nil"/>
              <w:left w:val="nil"/>
              <w:bottom w:val="single" w:sz="4" w:space="0" w:color="auto"/>
              <w:right w:val="single" w:sz="4" w:space="0" w:color="auto"/>
            </w:tcBorders>
            <w:noWrap/>
            <w:vAlign w:val="center"/>
            <w:hideMark/>
          </w:tcPr>
          <w:p w14:paraId="3B91F227"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58.3</w:t>
            </w:r>
          </w:p>
        </w:tc>
        <w:tc>
          <w:tcPr>
            <w:tcW w:w="0" w:type="auto"/>
            <w:tcBorders>
              <w:top w:val="nil"/>
              <w:left w:val="nil"/>
              <w:bottom w:val="single" w:sz="4" w:space="0" w:color="auto"/>
              <w:right w:val="single" w:sz="4" w:space="0" w:color="auto"/>
            </w:tcBorders>
            <w:noWrap/>
            <w:vAlign w:val="center"/>
            <w:hideMark/>
          </w:tcPr>
          <w:p w14:paraId="6903939D"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1.2%</w:t>
            </w:r>
          </w:p>
        </w:tc>
        <w:tc>
          <w:tcPr>
            <w:tcW w:w="0" w:type="auto"/>
            <w:tcBorders>
              <w:top w:val="nil"/>
              <w:left w:val="nil"/>
              <w:bottom w:val="single" w:sz="4" w:space="0" w:color="auto"/>
              <w:right w:val="single" w:sz="4" w:space="0" w:color="auto"/>
            </w:tcBorders>
            <w:noWrap/>
            <w:vAlign w:val="center"/>
            <w:hideMark/>
          </w:tcPr>
          <w:p w14:paraId="4942D8E2"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7.0</w:t>
            </w:r>
          </w:p>
        </w:tc>
        <w:tc>
          <w:tcPr>
            <w:tcW w:w="0" w:type="auto"/>
            <w:tcBorders>
              <w:top w:val="nil"/>
              <w:left w:val="nil"/>
              <w:bottom w:val="single" w:sz="4" w:space="0" w:color="auto"/>
              <w:right w:val="single" w:sz="4" w:space="0" w:color="auto"/>
            </w:tcBorders>
            <w:noWrap/>
            <w:vAlign w:val="center"/>
            <w:hideMark/>
          </w:tcPr>
          <w:p w14:paraId="248730B1"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1.8</w:t>
            </w:r>
          </w:p>
        </w:tc>
      </w:tr>
      <w:tr w:rsidR="00E95DE6" w:rsidRPr="0081614C" w14:paraId="1F89E5A0" w14:textId="77777777" w:rsidTr="00C84199">
        <w:trPr>
          <w:trHeight w:val="340"/>
          <w:jc w:val="center"/>
        </w:trPr>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1AED4101" w14:textId="77777777" w:rsidR="00E95DE6" w:rsidRPr="0081614C" w:rsidRDefault="00E95DE6" w:rsidP="00C84199">
            <w:pPr>
              <w:widowControl/>
              <w:rPr>
                <w:b/>
                <w:bCs/>
                <w:i/>
                <w:iCs/>
                <w:color w:val="000000"/>
                <w:sz w:val="20"/>
                <w:szCs w:val="20"/>
                <w:lang w:val="en-US" w:eastAsia="en-US"/>
              </w:rPr>
            </w:pPr>
            <w:proofErr w:type="spellStart"/>
            <w:r w:rsidRPr="0081614C">
              <w:rPr>
                <w:b/>
                <w:bCs/>
                <w:i/>
                <w:iCs/>
                <w:color w:val="000000"/>
                <w:sz w:val="20"/>
                <w:szCs w:val="20"/>
                <w:lang w:val="en-US" w:eastAsia="en-US"/>
              </w:rPr>
              <w:t>Вештачки</w:t>
            </w:r>
            <w:proofErr w:type="spellEnd"/>
            <w:r w:rsidRPr="0081614C">
              <w:rPr>
                <w:b/>
                <w:bCs/>
                <w:i/>
                <w:iCs/>
                <w:color w:val="000000"/>
                <w:sz w:val="20"/>
                <w:szCs w:val="20"/>
                <w:lang w:val="en-US" w:eastAsia="en-US"/>
              </w:rPr>
              <w:t xml:space="preserve"> </w:t>
            </w:r>
            <w:proofErr w:type="spellStart"/>
            <w:r w:rsidRPr="0081614C">
              <w:rPr>
                <w:b/>
                <w:bCs/>
                <w:i/>
                <w:iCs/>
                <w:color w:val="000000"/>
                <w:sz w:val="20"/>
                <w:szCs w:val="20"/>
                <w:lang w:val="en-US" w:eastAsia="en-US"/>
              </w:rPr>
              <w:t>подигнута</w:t>
            </w:r>
            <w:proofErr w:type="spellEnd"/>
            <w:r w:rsidRPr="0081614C">
              <w:rPr>
                <w:b/>
                <w:bCs/>
                <w:i/>
                <w:iCs/>
                <w:color w:val="000000"/>
                <w:sz w:val="20"/>
                <w:szCs w:val="20"/>
                <w:lang w:val="en-US" w:eastAsia="en-US"/>
              </w:rPr>
              <w:t xml:space="preserve"> </w:t>
            </w:r>
            <w:proofErr w:type="spellStart"/>
            <w:r w:rsidRPr="0081614C">
              <w:rPr>
                <w:b/>
                <w:bCs/>
                <w:i/>
                <w:iCs/>
                <w:color w:val="000000"/>
                <w:sz w:val="20"/>
                <w:szCs w:val="20"/>
                <w:lang w:val="en-US" w:eastAsia="en-US"/>
              </w:rPr>
              <w:t>састојина</w:t>
            </w:r>
            <w:proofErr w:type="spellEnd"/>
            <w:r w:rsidRPr="0081614C">
              <w:rPr>
                <w:b/>
                <w:bCs/>
                <w:i/>
                <w:iCs/>
                <w:color w:val="000000"/>
                <w:sz w:val="20"/>
                <w:szCs w:val="20"/>
                <w:lang w:val="en-US" w:eastAsia="en-US"/>
              </w:rPr>
              <w:t xml:space="preserve"> </w:t>
            </w:r>
            <w:proofErr w:type="spellStart"/>
            <w:r w:rsidRPr="0081614C">
              <w:rPr>
                <w:b/>
                <w:bCs/>
                <w:i/>
                <w:iCs/>
                <w:color w:val="000000"/>
                <w:sz w:val="20"/>
                <w:szCs w:val="20"/>
                <w:lang w:val="en-US" w:eastAsia="en-US"/>
              </w:rPr>
              <w:t>четинара</w:t>
            </w:r>
            <w:proofErr w:type="spellEnd"/>
          </w:p>
        </w:tc>
        <w:tc>
          <w:tcPr>
            <w:tcW w:w="0" w:type="auto"/>
            <w:tcBorders>
              <w:top w:val="nil"/>
              <w:left w:val="nil"/>
              <w:bottom w:val="single" w:sz="4" w:space="0" w:color="auto"/>
              <w:right w:val="single" w:sz="4" w:space="0" w:color="auto"/>
            </w:tcBorders>
            <w:shd w:val="clear" w:color="000000" w:fill="F2F2F2"/>
            <w:noWrap/>
            <w:vAlign w:val="center"/>
            <w:hideMark/>
          </w:tcPr>
          <w:p w14:paraId="1AE3956A"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48.33</w:t>
            </w:r>
          </w:p>
        </w:tc>
        <w:tc>
          <w:tcPr>
            <w:tcW w:w="0" w:type="auto"/>
            <w:tcBorders>
              <w:top w:val="nil"/>
              <w:left w:val="nil"/>
              <w:bottom w:val="single" w:sz="4" w:space="0" w:color="auto"/>
              <w:right w:val="single" w:sz="4" w:space="0" w:color="auto"/>
            </w:tcBorders>
            <w:shd w:val="clear" w:color="000000" w:fill="F2F2F2"/>
            <w:noWrap/>
            <w:vAlign w:val="center"/>
            <w:hideMark/>
          </w:tcPr>
          <w:p w14:paraId="27E7B304"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4.4%</w:t>
            </w:r>
          </w:p>
        </w:tc>
        <w:tc>
          <w:tcPr>
            <w:tcW w:w="0" w:type="auto"/>
            <w:tcBorders>
              <w:top w:val="nil"/>
              <w:left w:val="nil"/>
              <w:bottom w:val="single" w:sz="4" w:space="0" w:color="auto"/>
              <w:right w:val="single" w:sz="4" w:space="0" w:color="auto"/>
            </w:tcBorders>
            <w:shd w:val="clear" w:color="000000" w:fill="F2F2F2"/>
            <w:noWrap/>
            <w:vAlign w:val="center"/>
            <w:hideMark/>
          </w:tcPr>
          <w:p w14:paraId="7ECB5A12"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13,230.0</w:t>
            </w:r>
          </w:p>
        </w:tc>
        <w:tc>
          <w:tcPr>
            <w:tcW w:w="0" w:type="auto"/>
            <w:tcBorders>
              <w:top w:val="nil"/>
              <w:left w:val="nil"/>
              <w:bottom w:val="single" w:sz="4" w:space="0" w:color="auto"/>
              <w:right w:val="single" w:sz="4" w:space="0" w:color="auto"/>
            </w:tcBorders>
            <w:shd w:val="clear" w:color="000000" w:fill="F2F2F2"/>
            <w:noWrap/>
            <w:vAlign w:val="center"/>
            <w:hideMark/>
          </w:tcPr>
          <w:p w14:paraId="5A4B5887"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4.9%</w:t>
            </w:r>
          </w:p>
        </w:tc>
        <w:tc>
          <w:tcPr>
            <w:tcW w:w="0" w:type="auto"/>
            <w:tcBorders>
              <w:top w:val="nil"/>
              <w:left w:val="nil"/>
              <w:bottom w:val="single" w:sz="4" w:space="0" w:color="auto"/>
              <w:right w:val="single" w:sz="4" w:space="0" w:color="auto"/>
            </w:tcBorders>
            <w:shd w:val="clear" w:color="000000" w:fill="F2F2F2"/>
            <w:noWrap/>
            <w:vAlign w:val="center"/>
            <w:hideMark/>
          </w:tcPr>
          <w:p w14:paraId="179013C7"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273.7</w:t>
            </w:r>
          </w:p>
        </w:tc>
        <w:tc>
          <w:tcPr>
            <w:tcW w:w="0" w:type="auto"/>
            <w:tcBorders>
              <w:top w:val="nil"/>
              <w:left w:val="nil"/>
              <w:bottom w:val="single" w:sz="4" w:space="0" w:color="auto"/>
              <w:right w:val="single" w:sz="4" w:space="0" w:color="auto"/>
            </w:tcBorders>
            <w:shd w:val="clear" w:color="000000" w:fill="F2F2F2"/>
            <w:noWrap/>
            <w:vAlign w:val="center"/>
            <w:hideMark/>
          </w:tcPr>
          <w:p w14:paraId="0D537FE1"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394.2</w:t>
            </w:r>
          </w:p>
        </w:tc>
        <w:tc>
          <w:tcPr>
            <w:tcW w:w="0" w:type="auto"/>
            <w:tcBorders>
              <w:top w:val="nil"/>
              <w:left w:val="nil"/>
              <w:bottom w:val="single" w:sz="4" w:space="0" w:color="auto"/>
              <w:right w:val="single" w:sz="4" w:space="0" w:color="auto"/>
            </w:tcBorders>
            <w:shd w:val="clear" w:color="000000" w:fill="F2F2F2"/>
            <w:noWrap/>
            <w:vAlign w:val="center"/>
            <w:hideMark/>
          </w:tcPr>
          <w:p w14:paraId="575D9242"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7.8%</w:t>
            </w:r>
          </w:p>
        </w:tc>
        <w:tc>
          <w:tcPr>
            <w:tcW w:w="0" w:type="auto"/>
            <w:tcBorders>
              <w:top w:val="nil"/>
              <w:left w:val="nil"/>
              <w:bottom w:val="single" w:sz="4" w:space="0" w:color="auto"/>
              <w:right w:val="single" w:sz="4" w:space="0" w:color="auto"/>
            </w:tcBorders>
            <w:shd w:val="clear" w:color="000000" w:fill="F2F2F2"/>
            <w:noWrap/>
            <w:vAlign w:val="center"/>
            <w:hideMark/>
          </w:tcPr>
          <w:p w14:paraId="3BC0DEAB"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8.2</w:t>
            </w:r>
          </w:p>
        </w:tc>
        <w:tc>
          <w:tcPr>
            <w:tcW w:w="0" w:type="auto"/>
            <w:tcBorders>
              <w:top w:val="nil"/>
              <w:left w:val="nil"/>
              <w:bottom w:val="single" w:sz="4" w:space="0" w:color="auto"/>
              <w:right w:val="single" w:sz="4" w:space="0" w:color="auto"/>
            </w:tcBorders>
            <w:shd w:val="clear" w:color="000000" w:fill="F2F2F2"/>
            <w:noWrap/>
            <w:vAlign w:val="center"/>
            <w:hideMark/>
          </w:tcPr>
          <w:p w14:paraId="712B2727"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3.0</w:t>
            </w:r>
          </w:p>
        </w:tc>
      </w:tr>
      <w:tr w:rsidR="00E95DE6" w:rsidRPr="0081614C" w14:paraId="2951C44A" w14:textId="77777777" w:rsidTr="00C84199">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083AF8AE" w14:textId="77777777" w:rsidR="00E95DE6" w:rsidRPr="0081614C" w:rsidRDefault="00E95DE6" w:rsidP="00C84199">
            <w:pPr>
              <w:widowControl/>
              <w:rPr>
                <w:color w:val="000000"/>
                <w:sz w:val="20"/>
                <w:szCs w:val="20"/>
                <w:lang w:val="en-US" w:eastAsia="en-US"/>
              </w:rPr>
            </w:pPr>
            <w:r w:rsidRPr="0081614C">
              <w:rPr>
                <w:color w:val="000000"/>
                <w:sz w:val="20"/>
                <w:szCs w:val="20"/>
                <w:lang w:val="en-US" w:eastAsia="en-US"/>
              </w:rPr>
              <w:t xml:space="preserve">1 - </w:t>
            </w:r>
            <w:proofErr w:type="spellStart"/>
            <w:r w:rsidRPr="0081614C">
              <w:rPr>
                <w:color w:val="000000"/>
                <w:sz w:val="20"/>
                <w:szCs w:val="20"/>
                <w:lang w:val="en-US" w:eastAsia="en-US"/>
              </w:rPr>
              <w:t>очувана</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састојина</w:t>
            </w:r>
            <w:proofErr w:type="spellEnd"/>
          </w:p>
        </w:tc>
        <w:tc>
          <w:tcPr>
            <w:tcW w:w="0" w:type="auto"/>
            <w:tcBorders>
              <w:top w:val="nil"/>
              <w:left w:val="nil"/>
              <w:bottom w:val="single" w:sz="4" w:space="0" w:color="auto"/>
              <w:right w:val="single" w:sz="4" w:space="0" w:color="auto"/>
            </w:tcBorders>
            <w:noWrap/>
            <w:vAlign w:val="center"/>
            <w:hideMark/>
          </w:tcPr>
          <w:p w14:paraId="5962DE9C"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21.34</w:t>
            </w:r>
          </w:p>
        </w:tc>
        <w:tc>
          <w:tcPr>
            <w:tcW w:w="0" w:type="auto"/>
            <w:tcBorders>
              <w:top w:val="nil"/>
              <w:left w:val="nil"/>
              <w:bottom w:val="single" w:sz="4" w:space="0" w:color="auto"/>
              <w:right w:val="single" w:sz="4" w:space="0" w:color="auto"/>
            </w:tcBorders>
            <w:noWrap/>
            <w:vAlign w:val="center"/>
            <w:hideMark/>
          </w:tcPr>
          <w:p w14:paraId="4102F7BD"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1.9%</w:t>
            </w:r>
          </w:p>
        </w:tc>
        <w:tc>
          <w:tcPr>
            <w:tcW w:w="0" w:type="auto"/>
            <w:tcBorders>
              <w:top w:val="nil"/>
              <w:left w:val="nil"/>
              <w:bottom w:val="single" w:sz="4" w:space="0" w:color="auto"/>
              <w:right w:val="single" w:sz="4" w:space="0" w:color="auto"/>
            </w:tcBorders>
            <w:noWrap/>
            <w:vAlign w:val="center"/>
            <w:hideMark/>
          </w:tcPr>
          <w:p w14:paraId="29E6EB2C"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1,813.9</w:t>
            </w:r>
          </w:p>
        </w:tc>
        <w:tc>
          <w:tcPr>
            <w:tcW w:w="0" w:type="auto"/>
            <w:tcBorders>
              <w:top w:val="nil"/>
              <w:left w:val="nil"/>
              <w:bottom w:val="single" w:sz="4" w:space="0" w:color="auto"/>
              <w:right w:val="single" w:sz="4" w:space="0" w:color="auto"/>
            </w:tcBorders>
            <w:noWrap/>
            <w:vAlign w:val="center"/>
            <w:hideMark/>
          </w:tcPr>
          <w:p w14:paraId="1AD8C4D6"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0.7%</w:t>
            </w:r>
          </w:p>
        </w:tc>
        <w:tc>
          <w:tcPr>
            <w:tcW w:w="0" w:type="auto"/>
            <w:tcBorders>
              <w:top w:val="nil"/>
              <w:left w:val="nil"/>
              <w:bottom w:val="single" w:sz="4" w:space="0" w:color="auto"/>
              <w:right w:val="single" w:sz="4" w:space="0" w:color="auto"/>
            </w:tcBorders>
            <w:noWrap/>
            <w:vAlign w:val="center"/>
            <w:hideMark/>
          </w:tcPr>
          <w:p w14:paraId="09041505"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85.0</w:t>
            </w:r>
          </w:p>
        </w:tc>
        <w:tc>
          <w:tcPr>
            <w:tcW w:w="0" w:type="auto"/>
            <w:tcBorders>
              <w:top w:val="nil"/>
              <w:left w:val="nil"/>
              <w:bottom w:val="single" w:sz="4" w:space="0" w:color="auto"/>
              <w:right w:val="single" w:sz="4" w:space="0" w:color="auto"/>
            </w:tcBorders>
            <w:noWrap/>
            <w:vAlign w:val="center"/>
            <w:hideMark/>
          </w:tcPr>
          <w:p w14:paraId="7CA71B08"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50.6</w:t>
            </w:r>
          </w:p>
        </w:tc>
        <w:tc>
          <w:tcPr>
            <w:tcW w:w="0" w:type="auto"/>
            <w:tcBorders>
              <w:top w:val="nil"/>
              <w:left w:val="nil"/>
              <w:bottom w:val="single" w:sz="4" w:space="0" w:color="auto"/>
              <w:right w:val="single" w:sz="4" w:space="0" w:color="auto"/>
            </w:tcBorders>
            <w:noWrap/>
            <w:vAlign w:val="center"/>
            <w:hideMark/>
          </w:tcPr>
          <w:p w14:paraId="31C50748"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1.0%</w:t>
            </w:r>
          </w:p>
        </w:tc>
        <w:tc>
          <w:tcPr>
            <w:tcW w:w="0" w:type="auto"/>
            <w:tcBorders>
              <w:top w:val="nil"/>
              <w:left w:val="nil"/>
              <w:bottom w:val="single" w:sz="4" w:space="0" w:color="auto"/>
              <w:right w:val="single" w:sz="4" w:space="0" w:color="auto"/>
            </w:tcBorders>
            <w:noWrap/>
            <w:vAlign w:val="center"/>
            <w:hideMark/>
          </w:tcPr>
          <w:p w14:paraId="6EB514EB"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2.4</w:t>
            </w:r>
          </w:p>
        </w:tc>
        <w:tc>
          <w:tcPr>
            <w:tcW w:w="0" w:type="auto"/>
            <w:tcBorders>
              <w:top w:val="nil"/>
              <w:left w:val="nil"/>
              <w:bottom w:val="single" w:sz="4" w:space="0" w:color="auto"/>
              <w:right w:val="single" w:sz="4" w:space="0" w:color="auto"/>
            </w:tcBorders>
            <w:noWrap/>
            <w:vAlign w:val="center"/>
            <w:hideMark/>
          </w:tcPr>
          <w:p w14:paraId="33F06B51"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2.8</w:t>
            </w:r>
          </w:p>
        </w:tc>
      </w:tr>
      <w:tr w:rsidR="00E95DE6" w:rsidRPr="0081614C" w14:paraId="1836CFBB" w14:textId="77777777" w:rsidTr="00C84199">
        <w:trPr>
          <w:trHeight w:val="340"/>
          <w:jc w:val="center"/>
        </w:trPr>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40E417C2" w14:textId="77777777" w:rsidR="00E95DE6" w:rsidRPr="0081614C" w:rsidRDefault="00E95DE6" w:rsidP="00C84199">
            <w:pPr>
              <w:widowControl/>
              <w:rPr>
                <w:b/>
                <w:bCs/>
                <w:i/>
                <w:iCs/>
                <w:color w:val="000000"/>
                <w:sz w:val="20"/>
                <w:szCs w:val="20"/>
                <w:lang w:val="en-US" w:eastAsia="en-US"/>
              </w:rPr>
            </w:pPr>
            <w:proofErr w:type="spellStart"/>
            <w:r w:rsidRPr="0081614C">
              <w:rPr>
                <w:b/>
                <w:bCs/>
                <w:i/>
                <w:iCs/>
                <w:color w:val="000000"/>
                <w:sz w:val="20"/>
                <w:szCs w:val="20"/>
                <w:lang w:val="en-US" w:eastAsia="en-US"/>
              </w:rPr>
              <w:lastRenderedPageBreak/>
              <w:t>Висока</w:t>
            </w:r>
            <w:proofErr w:type="spellEnd"/>
            <w:r w:rsidRPr="0081614C">
              <w:rPr>
                <w:b/>
                <w:bCs/>
                <w:i/>
                <w:iCs/>
                <w:color w:val="000000"/>
                <w:sz w:val="20"/>
                <w:szCs w:val="20"/>
                <w:lang w:val="en-US" w:eastAsia="en-US"/>
              </w:rPr>
              <w:t xml:space="preserve"> </w:t>
            </w:r>
            <w:proofErr w:type="spellStart"/>
            <w:r w:rsidRPr="0081614C">
              <w:rPr>
                <w:b/>
                <w:bCs/>
                <w:i/>
                <w:iCs/>
                <w:color w:val="000000"/>
                <w:sz w:val="20"/>
                <w:szCs w:val="20"/>
                <w:lang w:val="en-US" w:eastAsia="en-US"/>
              </w:rPr>
              <w:t>природна</w:t>
            </w:r>
            <w:proofErr w:type="spellEnd"/>
            <w:r w:rsidRPr="0081614C">
              <w:rPr>
                <w:b/>
                <w:bCs/>
                <w:i/>
                <w:iCs/>
                <w:color w:val="000000"/>
                <w:sz w:val="20"/>
                <w:szCs w:val="20"/>
                <w:lang w:val="en-US" w:eastAsia="en-US"/>
              </w:rPr>
              <w:t xml:space="preserve"> </w:t>
            </w:r>
            <w:proofErr w:type="spellStart"/>
            <w:r w:rsidRPr="0081614C">
              <w:rPr>
                <w:b/>
                <w:bCs/>
                <w:i/>
                <w:iCs/>
                <w:color w:val="000000"/>
                <w:sz w:val="20"/>
                <w:szCs w:val="20"/>
                <w:lang w:val="en-US" w:eastAsia="en-US"/>
              </w:rPr>
              <w:t>састојина</w:t>
            </w:r>
            <w:proofErr w:type="spellEnd"/>
            <w:r w:rsidRPr="0081614C">
              <w:rPr>
                <w:b/>
                <w:bCs/>
                <w:i/>
                <w:iCs/>
                <w:color w:val="000000"/>
                <w:sz w:val="20"/>
                <w:szCs w:val="20"/>
                <w:lang w:val="en-US" w:eastAsia="en-US"/>
              </w:rPr>
              <w:t xml:space="preserve"> </w:t>
            </w:r>
            <w:proofErr w:type="spellStart"/>
            <w:r w:rsidRPr="0081614C">
              <w:rPr>
                <w:b/>
                <w:bCs/>
                <w:i/>
                <w:iCs/>
                <w:color w:val="000000"/>
                <w:sz w:val="20"/>
                <w:szCs w:val="20"/>
                <w:lang w:val="en-US" w:eastAsia="en-US"/>
              </w:rPr>
              <w:t>меких</w:t>
            </w:r>
            <w:proofErr w:type="spellEnd"/>
            <w:r w:rsidRPr="0081614C">
              <w:rPr>
                <w:b/>
                <w:bCs/>
                <w:i/>
                <w:iCs/>
                <w:color w:val="000000"/>
                <w:sz w:val="20"/>
                <w:szCs w:val="20"/>
                <w:lang w:val="en-US" w:eastAsia="en-US"/>
              </w:rPr>
              <w:t xml:space="preserve"> </w:t>
            </w:r>
            <w:proofErr w:type="spellStart"/>
            <w:r w:rsidRPr="0081614C">
              <w:rPr>
                <w:b/>
                <w:bCs/>
                <w:i/>
                <w:iCs/>
                <w:color w:val="000000"/>
                <w:sz w:val="20"/>
                <w:szCs w:val="20"/>
                <w:lang w:val="en-US" w:eastAsia="en-US"/>
              </w:rPr>
              <w:t>лишћара</w:t>
            </w:r>
            <w:proofErr w:type="spellEnd"/>
          </w:p>
        </w:tc>
        <w:tc>
          <w:tcPr>
            <w:tcW w:w="0" w:type="auto"/>
            <w:tcBorders>
              <w:top w:val="nil"/>
              <w:left w:val="nil"/>
              <w:bottom w:val="single" w:sz="4" w:space="0" w:color="auto"/>
              <w:right w:val="single" w:sz="4" w:space="0" w:color="auto"/>
            </w:tcBorders>
            <w:shd w:val="clear" w:color="000000" w:fill="F2F2F2"/>
            <w:noWrap/>
            <w:vAlign w:val="center"/>
            <w:hideMark/>
          </w:tcPr>
          <w:p w14:paraId="09705542"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21.34</w:t>
            </w:r>
          </w:p>
        </w:tc>
        <w:tc>
          <w:tcPr>
            <w:tcW w:w="0" w:type="auto"/>
            <w:tcBorders>
              <w:top w:val="nil"/>
              <w:left w:val="nil"/>
              <w:bottom w:val="single" w:sz="4" w:space="0" w:color="auto"/>
              <w:right w:val="single" w:sz="4" w:space="0" w:color="auto"/>
            </w:tcBorders>
            <w:shd w:val="clear" w:color="000000" w:fill="F2F2F2"/>
            <w:noWrap/>
            <w:vAlign w:val="center"/>
            <w:hideMark/>
          </w:tcPr>
          <w:p w14:paraId="3583680B"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1.9%</w:t>
            </w:r>
          </w:p>
        </w:tc>
        <w:tc>
          <w:tcPr>
            <w:tcW w:w="0" w:type="auto"/>
            <w:tcBorders>
              <w:top w:val="nil"/>
              <w:left w:val="nil"/>
              <w:bottom w:val="single" w:sz="4" w:space="0" w:color="auto"/>
              <w:right w:val="single" w:sz="4" w:space="0" w:color="auto"/>
            </w:tcBorders>
            <w:shd w:val="clear" w:color="000000" w:fill="F2F2F2"/>
            <w:noWrap/>
            <w:vAlign w:val="center"/>
            <w:hideMark/>
          </w:tcPr>
          <w:p w14:paraId="0D3B4823"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1,813.9</w:t>
            </w:r>
          </w:p>
        </w:tc>
        <w:tc>
          <w:tcPr>
            <w:tcW w:w="0" w:type="auto"/>
            <w:tcBorders>
              <w:top w:val="nil"/>
              <w:left w:val="nil"/>
              <w:bottom w:val="single" w:sz="4" w:space="0" w:color="auto"/>
              <w:right w:val="single" w:sz="4" w:space="0" w:color="auto"/>
            </w:tcBorders>
            <w:shd w:val="clear" w:color="000000" w:fill="F2F2F2"/>
            <w:noWrap/>
            <w:vAlign w:val="center"/>
            <w:hideMark/>
          </w:tcPr>
          <w:p w14:paraId="364B2DE6"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0.7%</w:t>
            </w:r>
          </w:p>
        </w:tc>
        <w:tc>
          <w:tcPr>
            <w:tcW w:w="0" w:type="auto"/>
            <w:tcBorders>
              <w:top w:val="nil"/>
              <w:left w:val="nil"/>
              <w:bottom w:val="single" w:sz="4" w:space="0" w:color="auto"/>
              <w:right w:val="single" w:sz="4" w:space="0" w:color="auto"/>
            </w:tcBorders>
            <w:shd w:val="clear" w:color="000000" w:fill="F2F2F2"/>
            <w:noWrap/>
            <w:vAlign w:val="center"/>
            <w:hideMark/>
          </w:tcPr>
          <w:p w14:paraId="7D2C9975"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85.0</w:t>
            </w:r>
          </w:p>
        </w:tc>
        <w:tc>
          <w:tcPr>
            <w:tcW w:w="0" w:type="auto"/>
            <w:tcBorders>
              <w:top w:val="nil"/>
              <w:left w:val="nil"/>
              <w:bottom w:val="single" w:sz="4" w:space="0" w:color="auto"/>
              <w:right w:val="single" w:sz="4" w:space="0" w:color="auto"/>
            </w:tcBorders>
            <w:shd w:val="clear" w:color="000000" w:fill="F2F2F2"/>
            <w:noWrap/>
            <w:vAlign w:val="center"/>
            <w:hideMark/>
          </w:tcPr>
          <w:p w14:paraId="33081398"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50.6</w:t>
            </w:r>
          </w:p>
        </w:tc>
        <w:tc>
          <w:tcPr>
            <w:tcW w:w="0" w:type="auto"/>
            <w:tcBorders>
              <w:top w:val="nil"/>
              <w:left w:val="nil"/>
              <w:bottom w:val="single" w:sz="4" w:space="0" w:color="auto"/>
              <w:right w:val="single" w:sz="4" w:space="0" w:color="auto"/>
            </w:tcBorders>
            <w:shd w:val="clear" w:color="000000" w:fill="F2F2F2"/>
            <w:noWrap/>
            <w:vAlign w:val="center"/>
            <w:hideMark/>
          </w:tcPr>
          <w:p w14:paraId="57E46BE2"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1.0%</w:t>
            </w:r>
          </w:p>
        </w:tc>
        <w:tc>
          <w:tcPr>
            <w:tcW w:w="0" w:type="auto"/>
            <w:tcBorders>
              <w:top w:val="nil"/>
              <w:left w:val="nil"/>
              <w:bottom w:val="single" w:sz="4" w:space="0" w:color="auto"/>
              <w:right w:val="single" w:sz="4" w:space="0" w:color="auto"/>
            </w:tcBorders>
            <w:shd w:val="clear" w:color="000000" w:fill="F2F2F2"/>
            <w:noWrap/>
            <w:vAlign w:val="center"/>
            <w:hideMark/>
          </w:tcPr>
          <w:p w14:paraId="710BA9BF"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2.4</w:t>
            </w:r>
          </w:p>
        </w:tc>
        <w:tc>
          <w:tcPr>
            <w:tcW w:w="0" w:type="auto"/>
            <w:tcBorders>
              <w:top w:val="nil"/>
              <w:left w:val="nil"/>
              <w:bottom w:val="single" w:sz="4" w:space="0" w:color="auto"/>
              <w:right w:val="single" w:sz="4" w:space="0" w:color="auto"/>
            </w:tcBorders>
            <w:shd w:val="clear" w:color="000000" w:fill="F2F2F2"/>
            <w:noWrap/>
            <w:vAlign w:val="center"/>
            <w:hideMark/>
          </w:tcPr>
          <w:p w14:paraId="677BECC2"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2.8</w:t>
            </w:r>
          </w:p>
        </w:tc>
      </w:tr>
      <w:tr w:rsidR="00E95DE6" w:rsidRPr="0081614C" w14:paraId="570C08C9" w14:textId="77777777" w:rsidTr="00C84199">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09CBF913" w14:textId="77777777" w:rsidR="00E95DE6" w:rsidRPr="0081614C" w:rsidRDefault="00E95DE6" w:rsidP="00C84199">
            <w:pPr>
              <w:widowControl/>
              <w:rPr>
                <w:color w:val="000000"/>
                <w:sz w:val="20"/>
                <w:szCs w:val="20"/>
                <w:lang w:val="en-US" w:eastAsia="en-US"/>
              </w:rPr>
            </w:pPr>
            <w:r w:rsidRPr="0081614C">
              <w:rPr>
                <w:color w:val="000000"/>
                <w:sz w:val="20"/>
                <w:szCs w:val="20"/>
                <w:lang w:val="en-US" w:eastAsia="en-US"/>
              </w:rPr>
              <w:t xml:space="preserve">1 - </w:t>
            </w:r>
            <w:proofErr w:type="spellStart"/>
            <w:r w:rsidRPr="0081614C">
              <w:rPr>
                <w:color w:val="000000"/>
                <w:sz w:val="20"/>
                <w:szCs w:val="20"/>
                <w:lang w:val="en-US" w:eastAsia="en-US"/>
              </w:rPr>
              <w:t>очувана</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састојина</w:t>
            </w:r>
            <w:proofErr w:type="spellEnd"/>
          </w:p>
        </w:tc>
        <w:tc>
          <w:tcPr>
            <w:tcW w:w="0" w:type="auto"/>
            <w:tcBorders>
              <w:top w:val="nil"/>
              <w:left w:val="nil"/>
              <w:bottom w:val="single" w:sz="4" w:space="0" w:color="auto"/>
              <w:right w:val="single" w:sz="4" w:space="0" w:color="auto"/>
            </w:tcBorders>
            <w:noWrap/>
            <w:vAlign w:val="center"/>
            <w:hideMark/>
          </w:tcPr>
          <w:p w14:paraId="711F13F5"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38.60</w:t>
            </w:r>
          </w:p>
        </w:tc>
        <w:tc>
          <w:tcPr>
            <w:tcW w:w="0" w:type="auto"/>
            <w:tcBorders>
              <w:top w:val="nil"/>
              <w:left w:val="nil"/>
              <w:bottom w:val="single" w:sz="4" w:space="0" w:color="auto"/>
              <w:right w:val="single" w:sz="4" w:space="0" w:color="auto"/>
            </w:tcBorders>
            <w:noWrap/>
            <w:vAlign w:val="center"/>
            <w:hideMark/>
          </w:tcPr>
          <w:p w14:paraId="504D97D6"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3.5%</w:t>
            </w:r>
          </w:p>
        </w:tc>
        <w:tc>
          <w:tcPr>
            <w:tcW w:w="0" w:type="auto"/>
            <w:tcBorders>
              <w:top w:val="nil"/>
              <w:left w:val="nil"/>
              <w:bottom w:val="single" w:sz="4" w:space="0" w:color="auto"/>
              <w:right w:val="single" w:sz="4" w:space="0" w:color="auto"/>
            </w:tcBorders>
            <w:noWrap/>
            <w:vAlign w:val="center"/>
            <w:hideMark/>
          </w:tcPr>
          <w:p w14:paraId="4BC6D411"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5,720.2</w:t>
            </w:r>
          </w:p>
        </w:tc>
        <w:tc>
          <w:tcPr>
            <w:tcW w:w="0" w:type="auto"/>
            <w:tcBorders>
              <w:top w:val="nil"/>
              <w:left w:val="nil"/>
              <w:bottom w:val="single" w:sz="4" w:space="0" w:color="auto"/>
              <w:right w:val="single" w:sz="4" w:space="0" w:color="auto"/>
            </w:tcBorders>
            <w:noWrap/>
            <w:vAlign w:val="center"/>
            <w:hideMark/>
          </w:tcPr>
          <w:p w14:paraId="25C27C86"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2.1%</w:t>
            </w:r>
          </w:p>
        </w:tc>
        <w:tc>
          <w:tcPr>
            <w:tcW w:w="0" w:type="auto"/>
            <w:tcBorders>
              <w:top w:val="nil"/>
              <w:left w:val="nil"/>
              <w:bottom w:val="single" w:sz="4" w:space="0" w:color="auto"/>
              <w:right w:val="single" w:sz="4" w:space="0" w:color="auto"/>
            </w:tcBorders>
            <w:noWrap/>
            <w:vAlign w:val="center"/>
            <w:hideMark/>
          </w:tcPr>
          <w:p w14:paraId="312FED2F"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148.2</w:t>
            </w:r>
          </w:p>
        </w:tc>
        <w:tc>
          <w:tcPr>
            <w:tcW w:w="0" w:type="auto"/>
            <w:tcBorders>
              <w:top w:val="nil"/>
              <w:left w:val="nil"/>
              <w:bottom w:val="single" w:sz="4" w:space="0" w:color="auto"/>
              <w:right w:val="single" w:sz="4" w:space="0" w:color="auto"/>
            </w:tcBorders>
            <w:noWrap/>
            <w:vAlign w:val="center"/>
            <w:hideMark/>
          </w:tcPr>
          <w:p w14:paraId="16AAE903"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150.4</w:t>
            </w:r>
          </w:p>
        </w:tc>
        <w:tc>
          <w:tcPr>
            <w:tcW w:w="0" w:type="auto"/>
            <w:tcBorders>
              <w:top w:val="nil"/>
              <w:left w:val="nil"/>
              <w:bottom w:val="single" w:sz="4" w:space="0" w:color="auto"/>
              <w:right w:val="single" w:sz="4" w:space="0" w:color="auto"/>
            </w:tcBorders>
            <w:noWrap/>
            <w:vAlign w:val="center"/>
            <w:hideMark/>
          </w:tcPr>
          <w:p w14:paraId="35B9CFC3"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3.0%</w:t>
            </w:r>
          </w:p>
        </w:tc>
        <w:tc>
          <w:tcPr>
            <w:tcW w:w="0" w:type="auto"/>
            <w:tcBorders>
              <w:top w:val="nil"/>
              <w:left w:val="nil"/>
              <w:bottom w:val="single" w:sz="4" w:space="0" w:color="auto"/>
              <w:right w:val="single" w:sz="4" w:space="0" w:color="auto"/>
            </w:tcBorders>
            <w:noWrap/>
            <w:vAlign w:val="center"/>
            <w:hideMark/>
          </w:tcPr>
          <w:p w14:paraId="3464441B"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3.9</w:t>
            </w:r>
          </w:p>
        </w:tc>
        <w:tc>
          <w:tcPr>
            <w:tcW w:w="0" w:type="auto"/>
            <w:tcBorders>
              <w:top w:val="nil"/>
              <w:left w:val="nil"/>
              <w:bottom w:val="single" w:sz="4" w:space="0" w:color="auto"/>
              <w:right w:val="single" w:sz="4" w:space="0" w:color="auto"/>
            </w:tcBorders>
            <w:noWrap/>
            <w:vAlign w:val="center"/>
            <w:hideMark/>
          </w:tcPr>
          <w:p w14:paraId="0595989A"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2.6</w:t>
            </w:r>
          </w:p>
        </w:tc>
      </w:tr>
      <w:tr w:rsidR="00E95DE6" w:rsidRPr="0081614C" w14:paraId="317CF69F" w14:textId="77777777" w:rsidTr="00C84199">
        <w:trPr>
          <w:trHeight w:val="340"/>
          <w:jc w:val="center"/>
        </w:trPr>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03B9F3BF" w14:textId="77777777" w:rsidR="00E95DE6" w:rsidRPr="0081614C" w:rsidRDefault="00E95DE6" w:rsidP="00C84199">
            <w:pPr>
              <w:widowControl/>
              <w:rPr>
                <w:b/>
                <w:bCs/>
                <w:i/>
                <w:iCs/>
                <w:color w:val="000000"/>
                <w:sz w:val="20"/>
                <w:szCs w:val="20"/>
                <w:lang w:val="en-US" w:eastAsia="en-US"/>
              </w:rPr>
            </w:pPr>
            <w:proofErr w:type="spellStart"/>
            <w:r w:rsidRPr="0081614C">
              <w:rPr>
                <w:b/>
                <w:bCs/>
                <w:i/>
                <w:iCs/>
                <w:color w:val="000000"/>
                <w:sz w:val="20"/>
                <w:szCs w:val="20"/>
                <w:lang w:val="en-US" w:eastAsia="en-US"/>
              </w:rPr>
              <w:t>Висока</w:t>
            </w:r>
            <w:proofErr w:type="spellEnd"/>
            <w:r w:rsidRPr="0081614C">
              <w:rPr>
                <w:b/>
                <w:bCs/>
                <w:i/>
                <w:iCs/>
                <w:color w:val="000000"/>
                <w:sz w:val="20"/>
                <w:szCs w:val="20"/>
                <w:lang w:val="en-US" w:eastAsia="en-US"/>
              </w:rPr>
              <w:t xml:space="preserve"> </w:t>
            </w:r>
            <w:proofErr w:type="spellStart"/>
            <w:r w:rsidRPr="0081614C">
              <w:rPr>
                <w:b/>
                <w:bCs/>
                <w:i/>
                <w:iCs/>
                <w:color w:val="000000"/>
                <w:sz w:val="20"/>
                <w:szCs w:val="20"/>
                <w:lang w:val="en-US" w:eastAsia="en-US"/>
              </w:rPr>
              <w:t>природна</w:t>
            </w:r>
            <w:proofErr w:type="spellEnd"/>
            <w:r w:rsidRPr="0081614C">
              <w:rPr>
                <w:b/>
                <w:bCs/>
                <w:i/>
                <w:iCs/>
                <w:color w:val="000000"/>
                <w:sz w:val="20"/>
                <w:szCs w:val="20"/>
                <w:lang w:val="en-US" w:eastAsia="en-US"/>
              </w:rPr>
              <w:t xml:space="preserve"> </w:t>
            </w:r>
            <w:proofErr w:type="spellStart"/>
            <w:r w:rsidRPr="0081614C">
              <w:rPr>
                <w:b/>
                <w:bCs/>
                <w:i/>
                <w:iCs/>
                <w:color w:val="000000"/>
                <w:sz w:val="20"/>
                <w:szCs w:val="20"/>
                <w:lang w:val="en-US" w:eastAsia="en-US"/>
              </w:rPr>
              <w:t>састојина</w:t>
            </w:r>
            <w:proofErr w:type="spellEnd"/>
            <w:r w:rsidRPr="0081614C">
              <w:rPr>
                <w:b/>
                <w:bCs/>
                <w:i/>
                <w:iCs/>
                <w:color w:val="000000"/>
                <w:sz w:val="20"/>
                <w:szCs w:val="20"/>
                <w:lang w:val="en-US" w:eastAsia="en-US"/>
              </w:rPr>
              <w:t xml:space="preserve"> </w:t>
            </w:r>
            <w:proofErr w:type="spellStart"/>
            <w:r w:rsidRPr="0081614C">
              <w:rPr>
                <w:b/>
                <w:bCs/>
                <w:i/>
                <w:iCs/>
                <w:color w:val="000000"/>
                <w:sz w:val="20"/>
                <w:szCs w:val="20"/>
                <w:lang w:val="en-US" w:eastAsia="en-US"/>
              </w:rPr>
              <w:t>тврдих</w:t>
            </w:r>
            <w:proofErr w:type="spellEnd"/>
            <w:r w:rsidRPr="0081614C">
              <w:rPr>
                <w:b/>
                <w:bCs/>
                <w:i/>
                <w:iCs/>
                <w:color w:val="000000"/>
                <w:sz w:val="20"/>
                <w:szCs w:val="20"/>
                <w:lang w:val="en-US" w:eastAsia="en-US"/>
              </w:rPr>
              <w:t xml:space="preserve"> и </w:t>
            </w:r>
            <w:proofErr w:type="spellStart"/>
            <w:r w:rsidRPr="0081614C">
              <w:rPr>
                <w:b/>
                <w:bCs/>
                <w:i/>
                <w:iCs/>
                <w:color w:val="000000"/>
                <w:sz w:val="20"/>
                <w:szCs w:val="20"/>
                <w:lang w:val="en-US" w:eastAsia="en-US"/>
              </w:rPr>
              <w:t>меких</w:t>
            </w:r>
            <w:proofErr w:type="spellEnd"/>
            <w:r w:rsidRPr="0081614C">
              <w:rPr>
                <w:b/>
                <w:bCs/>
                <w:i/>
                <w:iCs/>
                <w:color w:val="000000"/>
                <w:sz w:val="20"/>
                <w:szCs w:val="20"/>
                <w:lang w:val="en-US" w:eastAsia="en-US"/>
              </w:rPr>
              <w:t xml:space="preserve"> </w:t>
            </w:r>
            <w:proofErr w:type="spellStart"/>
            <w:r w:rsidRPr="0081614C">
              <w:rPr>
                <w:b/>
                <w:bCs/>
                <w:i/>
                <w:iCs/>
                <w:color w:val="000000"/>
                <w:sz w:val="20"/>
                <w:szCs w:val="20"/>
                <w:lang w:val="en-US" w:eastAsia="en-US"/>
              </w:rPr>
              <w:t>лишћара</w:t>
            </w:r>
            <w:proofErr w:type="spellEnd"/>
          </w:p>
        </w:tc>
        <w:tc>
          <w:tcPr>
            <w:tcW w:w="0" w:type="auto"/>
            <w:tcBorders>
              <w:top w:val="nil"/>
              <w:left w:val="nil"/>
              <w:bottom w:val="single" w:sz="4" w:space="0" w:color="auto"/>
              <w:right w:val="single" w:sz="4" w:space="0" w:color="auto"/>
            </w:tcBorders>
            <w:shd w:val="clear" w:color="000000" w:fill="F2F2F2"/>
            <w:noWrap/>
            <w:vAlign w:val="center"/>
            <w:hideMark/>
          </w:tcPr>
          <w:p w14:paraId="0FC88902"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38.60</w:t>
            </w:r>
          </w:p>
        </w:tc>
        <w:tc>
          <w:tcPr>
            <w:tcW w:w="0" w:type="auto"/>
            <w:tcBorders>
              <w:top w:val="nil"/>
              <w:left w:val="nil"/>
              <w:bottom w:val="single" w:sz="4" w:space="0" w:color="auto"/>
              <w:right w:val="single" w:sz="4" w:space="0" w:color="auto"/>
            </w:tcBorders>
            <w:shd w:val="clear" w:color="000000" w:fill="F2F2F2"/>
            <w:noWrap/>
            <w:vAlign w:val="center"/>
            <w:hideMark/>
          </w:tcPr>
          <w:p w14:paraId="1B3CC20F"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3.5%</w:t>
            </w:r>
          </w:p>
        </w:tc>
        <w:tc>
          <w:tcPr>
            <w:tcW w:w="0" w:type="auto"/>
            <w:tcBorders>
              <w:top w:val="nil"/>
              <w:left w:val="nil"/>
              <w:bottom w:val="single" w:sz="4" w:space="0" w:color="auto"/>
              <w:right w:val="single" w:sz="4" w:space="0" w:color="auto"/>
            </w:tcBorders>
            <w:shd w:val="clear" w:color="000000" w:fill="F2F2F2"/>
            <w:noWrap/>
            <w:vAlign w:val="center"/>
            <w:hideMark/>
          </w:tcPr>
          <w:p w14:paraId="04ED7300"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5,720.2</w:t>
            </w:r>
          </w:p>
        </w:tc>
        <w:tc>
          <w:tcPr>
            <w:tcW w:w="0" w:type="auto"/>
            <w:tcBorders>
              <w:top w:val="nil"/>
              <w:left w:val="nil"/>
              <w:bottom w:val="single" w:sz="4" w:space="0" w:color="auto"/>
              <w:right w:val="single" w:sz="4" w:space="0" w:color="auto"/>
            </w:tcBorders>
            <w:shd w:val="clear" w:color="000000" w:fill="F2F2F2"/>
            <w:noWrap/>
            <w:vAlign w:val="center"/>
            <w:hideMark/>
          </w:tcPr>
          <w:p w14:paraId="2461674C"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2.1%</w:t>
            </w:r>
          </w:p>
        </w:tc>
        <w:tc>
          <w:tcPr>
            <w:tcW w:w="0" w:type="auto"/>
            <w:tcBorders>
              <w:top w:val="nil"/>
              <w:left w:val="nil"/>
              <w:bottom w:val="single" w:sz="4" w:space="0" w:color="auto"/>
              <w:right w:val="single" w:sz="4" w:space="0" w:color="auto"/>
            </w:tcBorders>
            <w:shd w:val="clear" w:color="000000" w:fill="F2F2F2"/>
            <w:noWrap/>
            <w:vAlign w:val="center"/>
            <w:hideMark/>
          </w:tcPr>
          <w:p w14:paraId="47C48D19"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148.2</w:t>
            </w:r>
          </w:p>
        </w:tc>
        <w:tc>
          <w:tcPr>
            <w:tcW w:w="0" w:type="auto"/>
            <w:tcBorders>
              <w:top w:val="nil"/>
              <w:left w:val="nil"/>
              <w:bottom w:val="single" w:sz="4" w:space="0" w:color="auto"/>
              <w:right w:val="single" w:sz="4" w:space="0" w:color="auto"/>
            </w:tcBorders>
            <w:shd w:val="clear" w:color="000000" w:fill="F2F2F2"/>
            <w:noWrap/>
            <w:vAlign w:val="center"/>
            <w:hideMark/>
          </w:tcPr>
          <w:p w14:paraId="5A65E4A7"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150.4</w:t>
            </w:r>
          </w:p>
        </w:tc>
        <w:tc>
          <w:tcPr>
            <w:tcW w:w="0" w:type="auto"/>
            <w:tcBorders>
              <w:top w:val="nil"/>
              <w:left w:val="nil"/>
              <w:bottom w:val="single" w:sz="4" w:space="0" w:color="auto"/>
              <w:right w:val="single" w:sz="4" w:space="0" w:color="auto"/>
            </w:tcBorders>
            <w:shd w:val="clear" w:color="000000" w:fill="F2F2F2"/>
            <w:noWrap/>
            <w:vAlign w:val="center"/>
            <w:hideMark/>
          </w:tcPr>
          <w:p w14:paraId="1201BC14"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3.0%</w:t>
            </w:r>
          </w:p>
        </w:tc>
        <w:tc>
          <w:tcPr>
            <w:tcW w:w="0" w:type="auto"/>
            <w:tcBorders>
              <w:top w:val="nil"/>
              <w:left w:val="nil"/>
              <w:bottom w:val="single" w:sz="4" w:space="0" w:color="auto"/>
              <w:right w:val="single" w:sz="4" w:space="0" w:color="auto"/>
            </w:tcBorders>
            <w:shd w:val="clear" w:color="000000" w:fill="F2F2F2"/>
            <w:noWrap/>
            <w:vAlign w:val="center"/>
            <w:hideMark/>
          </w:tcPr>
          <w:p w14:paraId="679903D6"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3.9</w:t>
            </w:r>
          </w:p>
        </w:tc>
        <w:tc>
          <w:tcPr>
            <w:tcW w:w="0" w:type="auto"/>
            <w:tcBorders>
              <w:top w:val="nil"/>
              <w:left w:val="nil"/>
              <w:bottom w:val="single" w:sz="4" w:space="0" w:color="auto"/>
              <w:right w:val="single" w:sz="4" w:space="0" w:color="auto"/>
            </w:tcBorders>
            <w:shd w:val="clear" w:color="000000" w:fill="F2F2F2"/>
            <w:noWrap/>
            <w:vAlign w:val="center"/>
            <w:hideMark/>
          </w:tcPr>
          <w:p w14:paraId="743507E6"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2.6</w:t>
            </w:r>
          </w:p>
        </w:tc>
      </w:tr>
      <w:tr w:rsidR="00E95DE6" w:rsidRPr="0081614C" w14:paraId="29089D18" w14:textId="77777777" w:rsidTr="00C84199">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220DF32D" w14:textId="77777777" w:rsidR="00E95DE6" w:rsidRPr="0081614C" w:rsidRDefault="00E95DE6" w:rsidP="00C84199">
            <w:pPr>
              <w:widowControl/>
              <w:rPr>
                <w:color w:val="000000"/>
                <w:sz w:val="20"/>
                <w:szCs w:val="20"/>
                <w:lang w:val="en-US" w:eastAsia="en-US"/>
              </w:rPr>
            </w:pPr>
            <w:r w:rsidRPr="0081614C">
              <w:rPr>
                <w:color w:val="000000"/>
                <w:sz w:val="20"/>
                <w:szCs w:val="20"/>
                <w:lang w:val="en-US" w:eastAsia="en-US"/>
              </w:rPr>
              <w:t xml:space="preserve">1 - </w:t>
            </w:r>
            <w:proofErr w:type="spellStart"/>
            <w:r w:rsidRPr="0081614C">
              <w:rPr>
                <w:color w:val="000000"/>
                <w:sz w:val="20"/>
                <w:szCs w:val="20"/>
                <w:lang w:val="en-US" w:eastAsia="en-US"/>
              </w:rPr>
              <w:t>очувана</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састојина</w:t>
            </w:r>
            <w:proofErr w:type="spellEnd"/>
          </w:p>
        </w:tc>
        <w:tc>
          <w:tcPr>
            <w:tcW w:w="0" w:type="auto"/>
            <w:tcBorders>
              <w:top w:val="nil"/>
              <w:left w:val="nil"/>
              <w:bottom w:val="single" w:sz="4" w:space="0" w:color="auto"/>
              <w:right w:val="single" w:sz="4" w:space="0" w:color="auto"/>
            </w:tcBorders>
            <w:noWrap/>
            <w:vAlign w:val="center"/>
            <w:hideMark/>
          </w:tcPr>
          <w:p w14:paraId="0C36CEC8"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13.47</w:t>
            </w:r>
          </w:p>
        </w:tc>
        <w:tc>
          <w:tcPr>
            <w:tcW w:w="0" w:type="auto"/>
            <w:tcBorders>
              <w:top w:val="nil"/>
              <w:left w:val="nil"/>
              <w:bottom w:val="single" w:sz="4" w:space="0" w:color="auto"/>
              <w:right w:val="single" w:sz="4" w:space="0" w:color="auto"/>
            </w:tcBorders>
            <w:noWrap/>
            <w:vAlign w:val="center"/>
            <w:hideMark/>
          </w:tcPr>
          <w:p w14:paraId="2DA7826F"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1.2%</w:t>
            </w:r>
          </w:p>
        </w:tc>
        <w:tc>
          <w:tcPr>
            <w:tcW w:w="0" w:type="auto"/>
            <w:tcBorders>
              <w:top w:val="nil"/>
              <w:left w:val="nil"/>
              <w:bottom w:val="single" w:sz="4" w:space="0" w:color="auto"/>
              <w:right w:val="single" w:sz="4" w:space="0" w:color="auto"/>
            </w:tcBorders>
            <w:noWrap/>
            <w:vAlign w:val="center"/>
            <w:hideMark/>
          </w:tcPr>
          <w:p w14:paraId="0E43A382"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311.6</w:t>
            </w:r>
          </w:p>
        </w:tc>
        <w:tc>
          <w:tcPr>
            <w:tcW w:w="0" w:type="auto"/>
            <w:tcBorders>
              <w:top w:val="nil"/>
              <w:left w:val="nil"/>
              <w:bottom w:val="single" w:sz="4" w:space="0" w:color="auto"/>
              <w:right w:val="single" w:sz="4" w:space="0" w:color="auto"/>
            </w:tcBorders>
            <w:noWrap/>
            <w:vAlign w:val="center"/>
            <w:hideMark/>
          </w:tcPr>
          <w:p w14:paraId="53E47B22"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7F549712"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23.1</w:t>
            </w:r>
          </w:p>
        </w:tc>
        <w:tc>
          <w:tcPr>
            <w:tcW w:w="0" w:type="auto"/>
            <w:tcBorders>
              <w:top w:val="nil"/>
              <w:left w:val="nil"/>
              <w:bottom w:val="single" w:sz="4" w:space="0" w:color="auto"/>
              <w:right w:val="single" w:sz="4" w:space="0" w:color="auto"/>
            </w:tcBorders>
            <w:noWrap/>
            <w:vAlign w:val="center"/>
            <w:hideMark/>
          </w:tcPr>
          <w:p w14:paraId="6B3497EE"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10.5</w:t>
            </w:r>
          </w:p>
        </w:tc>
        <w:tc>
          <w:tcPr>
            <w:tcW w:w="0" w:type="auto"/>
            <w:tcBorders>
              <w:top w:val="nil"/>
              <w:left w:val="nil"/>
              <w:bottom w:val="single" w:sz="4" w:space="0" w:color="auto"/>
              <w:right w:val="single" w:sz="4" w:space="0" w:color="auto"/>
            </w:tcBorders>
            <w:noWrap/>
            <w:vAlign w:val="center"/>
            <w:hideMark/>
          </w:tcPr>
          <w:p w14:paraId="5BB5722E"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0.2%</w:t>
            </w:r>
          </w:p>
        </w:tc>
        <w:tc>
          <w:tcPr>
            <w:tcW w:w="0" w:type="auto"/>
            <w:tcBorders>
              <w:top w:val="nil"/>
              <w:left w:val="nil"/>
              <w:bottom w:val="single" w:sz="4" w:space="0" w:color="auto"/>
              <w:right w:val="single" w:sz="4" w:space="0" w:color="auto"/>
            </w:tcBorders>
            <w:noWrap/>
            <w:vAlign w:val="center"/>
            <w:hideMark/>
          </w:tcPr>
          <w:p w14:paraId="5AEA3E21"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0.8</w:t>
            </w:r>
          </w:p>
        </w:tc>
        <w:tc>
          <w:tcPr>
            <w:tcW w:w="0" w:type="auto"/>
            <w:tcBorders>
              <w:top w:val="nil"/>
              <w:left w:val="nil"/>
              <w:bottom w:val="single" w:sz="4" w:space="0" w:color="auto"/>
              <w:right w:val="single" w:sz="4" w:space="0" w:color="auto"/>
            </w:tcBorders>
            <w:noWrap/>
            <w:vAlign w:val="center"/>
            <w:hideMark/>
          </w:tcPr>
          <w:p w14:paraId="675E55A6"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3.4</w:t>
            </w:r>
          </w:p>
        </w:tc>
      </w:tr>
      <w:tr w:rsidR="00E95DE6" w:rsidRPr="0081614C" w14:paraId="020BDAD8" w14:textId="77777777" w:rsidTr="00C84199">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4A7F68C0" w14:textId="77777777" w:rsidR="00E95DE6" w:rsidRPr="0081614C" w:rsidRDefault="00E95DE6" w:rsidP="00C84199">
            <w:pPr>
              <w:widowControl/>
              <w:rPr>
                <w:color w:val="000000"/>
                <w:sz w:val="20"/>
                <w:szCs w:val="20"/>
                <w:lang w:val="en-US" w:eastAsia="en-US"/>
              </w:rPr>
            </w:pPr>
            <w:r w:rsidRPr="0081614C">
              <w:rPr>
                <w:color w:val="000000"/>
                <w:sz w:val="20"/>
                <w:szCs w:val="20"/>
                <w:lang w:val="en-US" w:eastAsia="en-US"/>
              </w:rPr>
              <w:t xml:space="preserve">2 - </w:t>
            </w:r>
            <w:proofErr w:type="spellStart"/>
            <w:r w:rsidRPr="0081614C">
              <w:rPr>
                <w:color w:val="000000"/>
                <w:sz w:val="20"/>
                <w:szCs w:val="20"/>
                <w:lang w:val="en-US" w:eastAsia="en-US"/>
              </w:rPr>
              <w:t>разређена</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састојина</w:t>
            </w:r>
            <w:proofErr w:type="spellEnd"/>
          </w:p>
        </w:tc>
        <w:tc>
          <w:tcPr>
            <w:tcW w:w="0" w:type="auto"/>
            <w:tcBorders>
              <w:top w:val="nil"/>
              <w:left w:val="nil"/>
              <w:bottom w:val="single" w:sz="4" w:space="0" w:color="auto"/>
              <w:right w:val="single" w:sz="4" w:space="0" w:color="auto"/>
            </w:tcBorders>
            <w:noWrap/>
            <w:vAlign w:val="center"/>
            <w:hideMark/>
          </w:tcPr>
          <w:p w14:paraId="14E26F16"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0.68</w:t>
            </w:r>
          </w:p>
        </w:tc>
        <w:tc>
          <w:tcPr>
            <w:tcW w:w="0" w:type="auto"/>
            <w:tcBorders>
              <w:top w:val="nil"/>
              <w:left w:val="nil"/>
              <w:bottom w:val="single" w:sz="4" w:space="0" w:color="auto"/>
              <w:right w:val="single" w:sz="4" w:space="0" w:color="auto"/>
            </w:tcBorders>
            <w:noWrap/>
            <w:vAlign w:val="center"/>
            <w:hideMark/>
          </w:tcPr>
          <w:p w14:paraId="4DCC5098"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323CBA80"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416.4</w:t>
            </w:r>
          </w:p>
        </w:tc>
        <w:tc>
          <w:tcPr>
            <w:tcW w:w="0" w:type="auto"/>
            <w:tcBorders>
              <w:top w:val="nil"/>
              <w:left w:val="nil"/>
              <w:bottom w:val="single" w:sz="4" w:space="0" w:color="auto"/>
              <w:right w:val="single" w:sz="4" w:space="0" w:color="auto"/>
            </w:tcBorders>
            <w:noWrap/>
            <w:vAlign w:val="center"/>
            <w:hideMark/>
          </w:tcPr>
          <w:p w14:paraId="5ECB8DD3"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0.2%</w:t>
            </w:r>
          </w:p>
        </w:tc>
        <w:tc>
          <w:tcPr>
            <w:tcW w:w="0" w:type="auto"/>
            <w:tcBorders>
              <w:top w:val="nil"/>
              <w:left w:val="nil"/>
              <w:bottom w:val="single" w:sz="4" w:space="0" w:color="auto"/>
              <w:right w:val="single" w:sz="4" w:space="0" w:color="auto"/>
            </w:tcBorders>
            <w:noWrap/>
            <w:vAlign w:val="center"/>
            <w:hideMark/>
          </w:tcPr>
          <w:p w14:paraId="420CC2E0"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612.3</w:t>
            </w:r>
          </w:p>
        </w:tc>
        <w:tc>
          <w:tcPr>
            <w:tcW w:w="0" w:type="auto"/>
            <w:tcBorders>
              <w:top w:val="nil"/>
              <w:left w:val="nil"/>
              <w:bottom w:val="single" w:sz="4" w:space="0" w:color="auto"/>
              <w:right w:val="single" w:sz="4" w:space="0" w:color="auto"/>
            </w:tcBorders>
            <w:noWrap/>
            <w:vAlign w:val="center"/>
            <w:hideMark/>
          </w:tcPr>
          <w:p w14:paraId="7E9CE270"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6.4</w:t>
            </w:r>
          </w:p>
        </w:tc>
        <w:tc>
          <w:tcPr>
            <w:tcW w:w="0" w:type="auto"/>
            <w:tcBorders>
              <w:top w:val="nil"/>
              <w:left w:val="nil"/>
              <w:bottom w:val="single" w:sz="4" w:space="0" w:color="auto"/>
              <w:right w:val="single" w:sz="4" w:space="0" w:color="auto"/>
            </w:tcBorders>
            <w:noWrap/>
            <w:vAlign w:val="center"/>
            <w:hideMark/>
          </w:tcPr>
          <w:p w14:paraId="63A7E56F"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3B19D22E"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9.5</w:t>
            </w:r>
          </w:p>
        </w:tc>
        <w:tc>
          <w:tcPr>
            <w:tcW w:w="0" w:type="auto"/>
            <w:tcBorders>
              <w:top w:val="nil"/>
              <w:left w:val="nil"/>
              <w:bottom w:val="single" w:sz="4" w:space="0" w:color="auto"/>
              <w:right w:val="single" w:sz="4" w:space="0" w:color="auto"/>
            </w:tcBorders>
            <w:noWrap/>
            <w:vAlign w:val="center"/>
            <w:hideMark/>
          </w:tcPr>
          <w:p w14:paraId="68A0F60A"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1.5</w:t>
            </w:r>
          </w:p>
        </w:tc>
      </w:tr>
      <w:tr w:rsidR="00E95DE6" w:rsidRPr="0081614C" w14:paraId="6B7E4135" w14:textId="77777777" w:rsidTr="00C84199">
        <w:trPr>
          <w:trHeight w:val="340"/>
          <w:jc w:val="center"/>
        </w:trPr>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1BD73197" w14:textId="77777777" w:rsidR="00E95DE6" w:rsidRPr="0081614C" w:rsidRDefault="00E95DE6" w:rsidP="00C84199">
            <w:pPr>
              <w:widowControl/>
              <w:rPr>
                <w:b/>
                <w:bCs/>
                <w:i/>
                <w:iCs/>
                <w:color w:val="000000"/>
                <w:sz w:val="20"/>
                <w:szCs w:val="20"/>
                <w:lang w:val="en-US" w:eastAsia="en-US"/>
              </w:rPr>
            </w:pPr>
            <w:proofErr w:type="spellStart"/>
            <w:r w:rsidRPr="0081614C">
              <w:rPr>
                <w:b/>
                <w:bCs/>
                <w:i/>
                <w:iCs/>
                <w:color w:val="000000"/>
                <w:sz w:val="20"/>
                <w:szCs w:val="20"/>
                <w:lang w:val="en-US" w:eastAsia="en-US"/>
              </w:rPr>
              <w:t>Висока</w:t>
            </w:r>
            <w:proofErr w:type="spellEnd"/>
            <w:r w:rsidRPr="0081614C">
              <w:rPr>
                <w:b/>
                <w:bCs/>
                <w:i/>
                <w:iCs/>
                <w:color w:val="000000"/>
                <w:sz w:val="20"/>
                <w:szCs w:val="20"/>
                <w:lang w:val="en-US" w:eastAsia="en-US"/>
              </w:rPr>
              <w:t xml:space="preserve"> </w:t>
            </w:r>
            <w:proofErr w:type="spellStart"/>
            <w:r w:rsidRPr="0081614C">
              <w:rPr>
                <w:b/>
                <w:bCs/>
                <w:i/>
                <w:iCs/>
                <w:color w:val="000000"/>
                <w:sz w:val="20"/>
                <w:szCs w:val="20"/>
                <w:lang w:val="en-US" w:eastAsia="en-US"/>
              </w:rPr>
              <w:t>природна</w:t>
            </w:r>
            <w:proofErr w:type="spellEnd"/>
            <w:r w:rsidRPr="0081614C">
              <w:rPr>
                <w:b/>
                <w:bCs/>
                <w:i/>
                <w:iCs/>
                <w:color w:val="000000"/>
                <w:sz w:val="20"/>
                <w:szCs w:val="20"/>
                <w:lang w:val="en-US" w:eastAsia="en-US"/>
              </w:rPr>
              <w:t xml:space="preserve"> </w:t>
            </w:r>
            <w:proofErr w:type="spellStart"/>
            <w:r w:rsidRPr="0081614C">
              <w:rPr>
                <w:b/>
                <w:bCs/>
                <w:i/>
                <w:iCs/>
                <w:color w:val="000000"/>
                <w:sz w:val="20"/>
                <w:szCs w:val="20"/>
                <w:lang w:val="en-US" w:eastAsia="en-US"/>
              </w:rPr>
              <w:t>састојина</w:t>
            </w:r>
            <w:proofErr w:type="spellEnd"/>
            <w:r w:rsidRPr="0081614C">
              <w:rPr>
                <w:b/>
                <w:bCs/>
                <w:i/>
                <w:iCs/>
                <w:color w:val="000000"/>
                <w:sz w:val="20"/>
                <w:szCs w:val="20"/>
                <w:lang w:val="en-US" w:eastAsia="en-US"/>
              </w:rPr>
              <w:t xml:space="preserve"> </w:t>
            </w:r>
            <w:proofErr w:type="spellStart"/>
            <w:r w:rsidRPr="0081614C">
              <w:rPr>
                <w:b/>
                <w:bCs/>
                <w:i/>
                <w:iCs/>
                <w:color w:val="000000"/>
                <w:sz w:val="20"/>
                <w:szCs w:val="20"/>
                <w:lang w:val="en-US" w:eastAsia="en-US"/>
              </w:rPr>
              <w:t>тврдих</w:t>
            </w:r>
            <w:proofErr w:type="spellEnd"/>
            <w:r w:rsidRPr="0081614C">
              <w:rPr>
                <w:b/>
                <w:bCs/>
                <w:i/>
                <w:iCs/>
                <w:color w:val="000000"/>
                <w:sz w:val="20"/>
                <w:szCs w:val="20"/>
                <w:lang w:val="en-US" w:eastAsia="en-US"/>
              </w:rPr>
              <w:t xml:space="preserve"> </w:t>
            </w:r>
            <w:proofErr w:type="spellStart"/>
            <w:r w:rsidRPr="0081614C">
              <w:rPr>
                <w:b/>
                <w:bCs/>
                <w:i/>
                <w:iCs/>
                <w:color w:val="000000"/>
                <w:sz w:val="20"/>
                <w:szCs w:val="20"/>
                <w:lang w:val="en-US" w:eastAsia="en-US"/>
              </w:rPr>
              <w:t>лишћара</w:t>
            </w:r>
            <w:proofErr w:type="spellEnd"/>
          </w:p>
        </w:tc>
        <w:tc>
          <w:tcPr>
            <w:tcW w:w="0" w:type="auto"/>
            <w:tcBorders>
              <w:top w:val="nil"/>
              <w:left w:val="nil"/>
              <w:bottom w:val="single" w:sz="4" w:space="0" w:color="auto"/>
              <w:right w:val="single" w:sz="4" w:space="0" w:color="auto"/>
            </w:tcBorders>
            <w:shd w:val="clear" w:color="000000" w:fill="F2F2F2"/>
            <w:noWrap/>
            <w:vAlign w:val="center"/>
            <w:hideMark/>
          </w:tcPr>
          <w:p w14:paraId="29962C46"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14.15</w:t>
            </w:r>
          </w:p>
        </w:tc>
        <w:tc>
          <w:tcPr>
            <w:tcW w:w="0" w:type="auto"/>
            <w:tcBorders>
              <w:top w:val="nil"/>
              <w:left w:val="nil"/>
              <w:bottom w:val="single" w:sz="4" w:space="0" w:color="auto"/>
              <w:right w:val="single" w:sz="4" w:space="0" w:color="auto"/>
            </w:tcBorders>
            <w:shd w:val="clear" w:color="000000" w:fill="F2F2F2"/>
            <w:noWrap/>
            <w:vAlign w:val="center"/>
            <w:hideMark/>
          </w:tcPr>
          <w:p w14:paraId="012D4FAD"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1.3%</w:t>
            </w:r>
          </w:p>
        </w:tc>
        <w:tc>
          <w:tcPr>
            <w:tcW w:w="0" w:type="auto"/>
            <w:tcBorders>
              <w:top w:val="nil"/>
              <w:left w:val="nil"/>
              <w:bottom w:val="single" w:sz="4" w:space="0" w:color="auto"/>
              <w:right w:val="single" w:sz="4" w:space="0" w:color="auto"/>
            </w:tcBorders>
            <w:shd w:val="clear" w:color="000000" w:fill="F2F2F2"/>
            <w:noWrap/>
            <w:vAlign w:val="center"/>
            <w:hideMark/>
          </w:tcPr>
          <w:p w14:paraId="425655F2"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728.0</w:t>
            </w:r>
          </w:p>
        </w:tc>
        <w:tc>
          <w:tcPr>
            <w:tcW w:w="0" w:type="auto"/>
            <w:tcBorders>
              <w:top w:val="nil"/>
              <w:left w:val="nil"/>
              <w:bottom w:val="single" w:sz="4" w:space="0" w:color="auto"/>
              <w:right w:val="single" w:sz="4" w:space="0" w:color="auto"/>
            </w:tcBorders>
            <w:shd w:val="clear" w:color="000000" w:fill="F2F2F2"/>
            <w:noWrap/>
            <w:vAlign w:val="center"/>
            <w:hideMark/>
          </w:tcPr>
          <w:p w14:paraId="052C044E"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0.3%</w:t>
            </w:r>
          </w:p>
        </w:tc>
        <w:tc>
          <w:tcPr>
            <w:tcW w:w="0" w:type="auto"/>
            <w:tcBorders>
              <w:top w:val="nil"/>
              <w:left w:val="nil"/>
              <w:bottom w:val="single" w:sz="4" w:space="0" w:color="auto"/>
              <w:right w:val="single" w:sz="4" w:space="0" w:color="auto"/>
            </w:tcBorders>
            <w:shd w:val="clear" w:color="000000" w:fill="F2F2F2"/>
            <w:noWrap/>
            <w:vAlign w:val="center"/>
            <w:hideMark/>
          </w:tcPr>
          <w:p w14:paraId="04ADC5AF"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51.4</w:t>
            </w:r>
          </w:p>
        </w:tc>
        <w:tc>
          <w:tcPr>
            <w:tcW w:w="0" w:type="auto"/>
            <w:tcBorders>
              <w:top w:val="nil"/>
              <w:left w:val="nil"/>
              <w:bottom w:val="single" w:sz="4" w:space="0" w:color="auto"/>
              <w:right w:val="single" w:sz="4" w:space="0" w:color="auto"/>
            </w:tcBorders>
            <w:shd w:val="clear" w:color="000000" w:fill="F2F2F2"/>
            <w:noWrap/>
            <w:vAlign w:val="center"/>
            <w:hideMark/>
          </w:tcPr>
          <w:p w14:paraId="19857789"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16.9</w:t>
            </w:r>
          </w:p>
        </w:tc>
        <w:tc>
          <w:tcPr>
            <w:tcW w:w="0" w:type="auto"/>
            <w:tcBorders>
              <w:top w:val="nil"/>
              <w:left w:val="nil"/>
              <w:bottom w:val="single" w:sz="4" w:space="0" w:color="auto"/>
              <w:right w:val="single" w:sz="4" w:space="0" w:color="auto"/>
            </w:tcBorders>
            <w:shd w:val="clear" w:color="000000" w:fill="F2F2F2"/>
            <w:noWrap/>
            <w:vAlign w:val="center"/>
            <w:hideMark/>
          </w:tcPr>
          <w:p w14:paraId="304775A6"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0.3%</w:t>
            </w:r>
          </w:p>
        </w:tc>
        <w:tc>
          <w:tcPr>
            <w:tcW w:w="0" w:type="auto"/>
            <w:tcBorders>
              <w:top w:val="nil"/>
              <w:left w:val="nil"/>
              <w:bottom w:val="single" w:sz="4" w:space="0" w:color="auto"/>
              <w:right w:val="single" w:sz="4" w:space="0" w:color="auto"/>
            </w:tcBorders>
            <w:shd w:val="clear" w:color="000000" w:fill="F2F2F2"/>
            <w:noWrap/>
            <w:vAlign w:val="center"/>
            <w:hideMark/>
          </w:tcPr>
          <w:p w14:paraId="40792198"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1.2</w:t>
            </w:r>
          </w:p>
        </w:tc>
        <w:tc>
          <w:tcPr>
            <w:tcW w:w="0" w:type="auto"/>
            <w:tcBorders>
              <w:top w:val="nil"/>
              <w:left w:val="nil"/>
              <w:bottom w:val="single" w:sz="4" w:space="0" w:color="auto"/>
              <w:right w:val="single" w:sz="4" w:space="0" w:color="auto"/>
            </w:tcBorders>
            <w:shd w:val="clear" w:color="000000" w:fill="F2F2F2"/>
            <w:noWrap/>
            <w:vAlign w:val="center"/>
            <w:hideMark/>
          </w:tcPr>
          <w:p w14:paraId="020A9838"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2.3</w:t>
            </w:r>
          </w:p>
        </w:tc>
      </w:tr>
      <w:tr w:rsidR="00E95DE6" w:rsidRPr="0081614C" w14:paraId="044CDDAD" w14:textId="77777777" w:rsidTr="00C84199">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6598762E" w14:textId="77777777" w:rsidR="00E95DE6" w:rsidRPr="0081614C" w:rsidRDefault="00E95DE6" w:rsidP="00C84199">
            <w:pPr>
              <w:widowControl/>
              <w:rPr>
                <w:color w:val="000000"/>
                <w:sz w:val="20"/>
                <w:szCs w:val="20"/>
                <w:lang w:val="en-US" w:eastAsia="en-US"/>
              </w:rPr>
            </w:pPr>
            <w:r w:rsidRPr="0081614C">
              <w:rPr>
                <w:color w:val="000000"/>
                <w:sz w:val="20"/>
                <w:szCs w:val="20"/>
                <w:lang w:val="en-US" w:eastAsia="en-US"/>
              </w:rPr>
              <w:t xml:space="preserve">1 - </w:t>
            </w:r>
            <w:proofErr w:type="spellStart"/>
            <w:r w:rsidRPr="0081614C">
              <w:rPr>
                <w:color w:val="000000"/>
                <w:sz w:val="20"/>
                <w:szCs w:val="20"/>
                <w:lang w:val="en-US" w:eastAsia="en-US"/>
              </w:rPr>
              <w:t>очувана</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састојина</w:t>
            </w:r>
            <w:proofErr w:type="spellEnd"/>
          </w:p>
        </w:tc>
        <w:tc>
          <w:tcPr>
            <w:tcW w:w="0" w:type="auto"/>
            <w:tcBorders>
              <w:top w:val="nil"/>
              <w:left w:val="nil"/>
              <w:bottom w:val="single" w:sz="4" w:space="0" w:color="auto"/>
              <w:right w:val="single" w:sz="4" w:space="0" w:color="auto"/>
            </w:tcBorders>
            <w:noWrap/>
            <w:vAlign w:val="center"/>
            <w:hideMark/>
          </w:tcPr>
          <w:p w14:paraId="24FAB115"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25.21</w:t>
            </w:r>
          </w:p>
        </w:tc>
        <w:tc>
          <w:tcPr>
            <w:tcW w:w="0" w:type="auto"/>
            <w:tcBorders>
              <w:top w:val="nil"/>
              <w:left w:val="nil"/>
              <w:bottom w:val="single" w:sz="4" w:space="0" w:color="auto"/>
              <w:right w:val="single" w:sz="4" w:space="0" w:color="auto"/>
            </w:tcBorders>
            <w:noWrap/>
            <w:vAlign w:val="center"/>
            <w:hideMark/>
          </w:tcPr>
          <w:p w14:paraId="40683B76"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2.3%</w:t>
            </w:r>
          </w:p>
        </w:tc>
        <w:tc>
          <w:tcPr>
            <w:tcW w:w="0" w:type="auto"/>
            <w:tcBorders>
              <w:top w:val="nil"/>
              <w:left w:val="nil"/>
              <w:bottom w:val="single" w:sz="4" w:space="0" w:color="auto"/>
              <w:right w:val="single" w:sz="4" w:space="0" w:color="auto"/>
            </w:tcBorders>
            <w:noWrap/>
            <w:vAlign w:val="center"/>
            <w:hideMark/>
          </w:tcPr>
          <w:p w14:paraId="79BDE69F"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4,989.1</w:t>
            </w:r>
          </w:p>
        </w:tc>
        <w:tc>
          <w:tcPr>
            <w:tcW w:w="0" w:type="auto"/>
            <w:tcBorders>
              <w:top w:val="nil"/>
              <w:left w:val="nil"/>
              <w:bottom w:val="single" w:sz="4" w:space="0" w:color="auto"/>
              <w:right w:val="single" w:sz="4" w:space="0" w:color="auto"/>
            </w:tcBorders>
            <w:noWrap/>
            <w:vAlign w:val="center"/>
            <w:hideMark/>
          </w:tcPr>
          <w:p w14:paraId="054549EA"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1.8%</w:t>
            </w:r>
          </w:p>
        </w:tc>
        <w:tc>
          <w:tcPr>
            <w:tcW w:w="0" w:type="auto"/>
            <w:tcBorders>
              <w:top w:val="nil"/>
              <w:left w:val="nil"/>
              <w:bottom w:val="single" w:sz="4" w:space="0" w:color="auto"/>
              <w:right w:val="single" w:sz="4" w:space="0" w:color="auto"/>
            </w:tcBorders>
            <w:noWrap/>
            <w:vAlign w:val="center"/>
            <w:hideMark/>
          </w:tcPr>
          <w:p w14:paraId="4E315C11"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197.9</w:t>
            </w:r>
          </w:p>
        </w:tc>
        <w:tc>
          <w:tcPr>
            <w:tcW w:w="0" w:type="auto"/>
            <w:tcBorders>
              <w:top w:val="nil"/>
              <w:left w:val="nil"/>
              <w:bottom w:val="single" w:sz="4" w:space="0" w:color="auto"/>
              <w:right w:val="single" w:sz="4" w:space="0" w:color="auto"/>
            </w:tcBorders>
            <w:noWrap/>
            <w:vAlign w:val="center"/>
            <w:hideMark/>
          </w:tcPr>
          <w:p w14:paraId="56A5CBA5"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96.8</w:t>
            </w:r>
          </w:p>
        </w:tc>
        <w:tc>
          <w:tcPr>
            <w:tcW w:w="0" w:type="auto"/>
            <w:tcBorders>
              <w:top w:val="nil"/>
              <w:left w:val="nil"/>
              <w:bottom w:val="single" w:sz="4" w:space="0" w:color="auto"/>
              <w:right w:val="single" w:sz="4" w:space="0" w:color="auto"/>
            </w:tcBorders>
            <w:noWrap/>
            <w:vAlign w:val="center"/>
            <w:hideMark/>
          </w:tcPr>
          <w:p w14:paraId="3182601E"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1.9%</w:t>
            </w:r>
          </w:p>
        </w:tc>
        <w:tc>
          <w:tcPr>
            <w:tcW w:w="0" w:type="auto"/>
            <w:tcBorders>
              <w:top w:val="nil"/>
              <w:left w:val="nil"/>
              <w:bottom w:val="single" w:sz="4" w:space="0" w:color="auto"/>
              <w:right w:val="single" w:sz="4" w:space="0" w:color="auto"/>
            </w:tcBorders>
            <w:noWrap/>
            <w:vAlign w:val="center"/>
            <w:hideMark/>
          </w:tcPr>
          <w:p w14:paraId="71AE3D4E"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3.8</w:t>
            </w:r>
          </w:p>
        </w:tc>
        <w:tc>
          <w:tcPr>
            <w:tcW w:w="0" w:type="auto"/>
            <w:tcBorders>
              <w:top w:val="nil"/>
              <w:left w:val="nil"/>
              <w:bottom w:val="single" w:sz="4" w:space="0" w:color="auto"/>
              <w:right w:val="single" w:sz="4" w:space="0" w:color="auto"/>
            </w:tcBorders>
            <w:noWrap/>
            <w:vAlign w:val="center"/>
            <w:hideMark/>
          </w:tcPr>
          <w:p w14:paraId="4472D471"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1.9</w:t>
            </w:r>
          </w:p>
        </w:tc>
      </w:tr>
      <w:tr w:rsidR="00E95DE6" w:rsidRPr="0081614C" w14:paraId="15624373" w14:textId="77777777" w:rsidTr="00C84199">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13E0FB89" w14:textId="77777777" w:rsidR="00E95DE6" w:rsidRPr="0081614C" w:rsidRDefault="00E95DE6" w:rsidP="00C84199">
            <w:pPr>
              <w:widowControl/>
              <w:rPr>
                <w:color w:val="000000"/>
                <w:sz w:val="20"/>
                <w:szCs w:val="20"/>
                <w:lang w:val="en-US" w:eastAsia="en-US"/>
              </w:rPr>
            </w:pPr>
            <w:r w:rsidRPr="0081614C">
              <w:rPr>
                <w:color w:val="000000"/>
                <w:sz w:val="20"/>
                <w:szCs w:val="20"/>
                <w:lang w:val="en-US" w:eastAsia="en-US"/>
              </w:rPr>
              <w:t xml:space="preserve">2 - </w:t>
            </w:r>
            <w:proofErr w:type="spellStart"/>
            <w:r w:rsidRPr="0081614C">
              <w:rPr>
                <w:color w:val="000000"/>
                <w:sz w:val="20"/>
                <w:szCs w:val="20"/>
                <w:lang w:val="en-US" w:eastAsia="en-US"/>
              </w:rPr>
              <w:t>разређена</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састојина</w:t>
            </w:r>
            <w:proofErr w:type="spellEnd"/>
          </w:p>
        </w:tc>
        <w:tc>
          <w:tcPr>
            <w:tcW w:w="0" w:type="auto"/>
            <w:tcBorders>
              <w:top w:val="nil"/>
              <w:left w:val="nil"/>
              <w:bottom w:val="single" w:sz="4" w:space="0" w:color="auto"/>
              <w:right w:val="single" w:sz="4" w:space="0" w:color="auto"/>
            </w:tcBorders>
            <w:noWrap/>
            <w:vAlign w:val="center"/>
            <w:hideMark/>
          </w:tcPr>
          <w:p w14:paraId="391E6766"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1.45</w:t>
            </w:r>
          </w:p>
        </w:tc>
        <w:tc>
          <w:tcPr>
            <w:tcW w:w="0" w:type="auto"/>
            <w:tcBorders>
              <w:top w:val="nil"/>
              <w:left w:val="nil"/>
              <w:bottom w:val="single" w:sz="4" w:space="0" w:color="auto"/>
              <w:right w:val="single" w:sz="4" w:space="0" w:color="auto"/>
            </w:tcBorders>
            <w:noWrap/>
            <w:vAlign w:val="center"/>
            <w:hideMark/>
          </w:tcPr>
          <w:p w14:paraId="5E718979"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44B3C37E"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284.5</w:t>
            </w:r>
          </w:p>
        </w:tc>
        <w:tc>
          <w:tcPr>
            <w:tcW w:w="0" w:type="auto"/>
            <w:tcBorders>
              <w:top w:val="nil"/>
              <w:left w:val="nil"/>
              <w:bottom w:val="single" w:sz="4" w:space="0" w:color="auto"/>
              <w:right w:val="single" w:sz="4" w:space="0" w:color="auto"/>
            </w:tcBorders>
            <w:noWrap/>
            <w:vAlign w:val="center"/>
            <w:hideMark/>
          </w:tcPr>
          <w:p w14:paraId="3F5F9F20"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52686D1C"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196.2</w:t>
            </w:r>
          </w:p>
        </w:tc>
        <w:tc>
          <w:tcPr>
            <w:tcW w:w="0" w:type="auto"/>
            <w:tcBorders>
              <w:top w:val="nil"/>
              <w:left w:val="nil"/>
              <w:bottom w:val="single" w:sz="4" w:space="0" w:color="auto"/>
              <w:right w:val="single" w:sz="4" w:space="0" w:color="auto"/>
            </w:tcBorders>
            <w:noWrap/>
            <w:vAlign w:val="center"/>
            <w:hideMark/>
          </w:tcPr>
          <w:p w14:paraId="0B2EA6E3"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4.3</w:t>
            </w:r>
          </w:p>
        </w:tc>
        <w:tc>
          <w:tcPr>
            <w:tcW w:w="0" w:type="auto"/>
            <w:tcBorders>
              <w:top w:val="nil"/>
              <w:left w:val="nil"/>
              <w:bottom w:val="single" w:sz="4" w:space="0" w:color="auto"/>
              <w:right w:val="single" w:sz="4" w:space="0" w:color="auto"/>
            </w:tcBorders>
            <w:noWrap/>
            <w:vAlign w:val="center"/>
            <w:hideMark/>
          </w:tcPr>
          <w:p w14:paraId="17C51288"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7E64AA7E"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2.9</w:t>
            </w:r>
          </w:p>
        </w:tc>
        <w:tc>
          <w:tcPr>
            <w:tcW w:w="0" w:type="auto"/>
            <w:tcBorders>
              <w:top w:val="nil"/>
              <w:left w:val="nil"/>
              <w:bottom w:val="single" w:sz="4" w:space="0" w:color="auto"/>
              <w:right w:val="single" w:sz="4" w:space="0" w:color="auto"/>
            </w:tcBorders>
            <w:noWrap/>
            <w:vAlign w:val="center"/>
            <w:hideMark/>
          </w:tcPr>
          <w:p w14:paraId="76EDA1BA"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1.5</w:t>
            </w:r>
          </w:p>
        </w:tc>
      </w:tr>
      <w:tr w:rsidR="00E95DE6" w:rsidRPr="0081614C" w14:paraId="73466D6E" w14:textId="77777777" w:rsidTr="00C84199">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75C25563" w14:textId="77777777" w:rsidR="00E95DE6" w:rsidRPr="0081614C" w:rsidRDefault="00E95DE6" w:rsidP="00C84199">
            <w:pPr>
              <w:widowControl/>
              <w:rPr>
                <w:color w:val="000000"/>
                <w:sz w:val="20"/>
                <w:szCs w:val="20"/>
                <w:lang w:val="en-US" w:eastAsia="en-US"/>
              </w:rPr>
            </w:pPr>
            <w:r w:rsidRPr="0081614C">
              <w:rPr>
                <w:color w:val="000000"/>
                <w:sz w:val="20"/>
                <w:szCs w:val="20"/>
                <w:lang w:val="en-US" w:eastAsia="en-US"/>
              </w:rPr>
              <w:t xml:space="preserve">3 - </w:t>
            </w:r>
            <w:proofErr w:type="spellStart"/>
            <w:r w:rsidRPr="0081614C">
              <w:rPr>
                <w:color w:val="000000"/>
                <w:sz w:val="20"/>
                <w:szCs w:val="20"/>
                <w:lang w:val="en-US" w:eastAsia="en-US"/>
              </w:rPr>
              <w:t>девастирана</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превише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разређена</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састојина</w:t>
            </w:r>
            <w:proofErr w:type="spellEnd"/>
          </w:p>
        </w:tc>
        <w:tc>
          <w:tcPr>
            <w:tcW w:w="0" w:type="auto"/>
            <w:tcBorders>
              <w:top w:val="nil"/>
              <w:left w:val="nil"/>
              <w:bottom w:val="single" w:sz="4" w:space="0" w:color="auto"/>
              <w:right w:val="single" w:sz="4" w:space="0" w:color="auto"/>
            </w:tcBorders>
            <w:noWrap/>
            <w:vAlign w:val="center"/>
            <w:hideMark/>
          </w:tcPr>
          <w:p w14:paraId="3B52A329"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0.48</w:t>
            </w:r>
          </w:p>
        </w:tc>
        <w:tc>
          <w:tcPr>
            <w:tcW w:w="0" w:type="auto"/>
            <w:tcBorders>
              <w:top w:val="nil"/>
              <w:left w:val="nil"/>
              <w:bottom w:val="single" w:sz="4" w:space="0" w:color="auto"/>
              <w:right w:val="single" w:sz="4" w:space="0" w:color="auto"/>
            </w:tcBorders>
            <w:noWrap/>
            <w:vAlign w:val="center"/>
            <w:hideMark/>
          </w:tcPr>
          <w:p w14:paraId="6C4A40D2"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7A5ABD3"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29BDC174"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FB34618"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B950772"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2F4B7CA7"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DF9DD25"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5A5C368"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0.0</w:t>
            </w:r>
          </w:p>
        </w:tc>
      </w:tr>
      <w:tr w:rsidR="00E95DE6" w:rsidRPr="0081614C" w14:paraId="3BC4FAF5" w14:textId="77777777" w:rsidTr="00C84199">
        <w:trPr>
          <w:trHeight w:val="340"/>
          <w:jc w:val="center"/>
        </w:trPr>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6FE11084" w14:textId="77777777" w:rsidR="00E95DE6" w:rsidRPr="0081614C" w:rsidRDefault="00E95DE6" w:rsidP="00C84199">
            <w:pPr>
              <w:widowControl/>
              <w:rPr>
                <w:b/>
                <w:bCs/>
                <w:i/>
                <w:iCs/>
                <w:color w:val="000000"/>
                <w:sz w:val="20"/>
                <w:szCs w:val="20"/>
                <w:lang w:val="en-US" w:eastAsia="en-US"/>
              </w:rPr>
            </w:pPr>
            <w:proofErr w:type="spellStart"/>
            <w:r w:rsidRPr="0081614C">
              <w:rPr>
                <w:b/>
                <w:bCs/>
                <w:i/>
                <w:iCs/>
                <w:color w:val="000000"/>
                <w:sz w:val="20"/>
                <w:szCs w:val="20"/>
                <w:lang w:val="en-US" w:eastAsia="en-US"/>
              </w:rPr>
              <w:t>Изданачка</w:t>
            </w:r>
            <w:proofErr w:type="spellEnd"/>
            <w:r w:rsidRPr="0081614C">
              <w:rPr>
                <w:b/>
                <w:bCs/>
                <w:i/>
                <w:iCs/>
                <w:color w:val="000000"/>
                <w:sz w:val="20"/>
                <w:szCs w:val="20"/>
                <w:lang w:val="en-US" w:eastAsia="en-US"/>
              </w:rPr>
              <w:t xml:space="preserve"> </w:t>
            </w:r>
            <w:proofErr w:type="spellStart"/>
            <w:r w:rsidRPr="0081614C">
              <w:rPr>
                <w:b/>
                <w:bCs/>
                <w:i/>
                <w:iCs/>
                <w:color w:val="000000"/>
                <w:sz w:val="20"/>
                <w:szCs w:val="20"/>
                <w:lang w:val="en-US" w:eastAsia="en-US"/>
              </w:rPr>
              <w:t>природна</w:t>
            </w:r>
            <w:proofErr w:type="spellEnd"/>
            <w:r w:rsidRPr="0081614C">
              <w:rPr>
                <w:b/>
                <w:bCs/>
                <w:i/>
                <w:iCs/>
                <w:color w:val="000000"/>
                <w:sz w:val="20"/>
                <w:szCs w:val="20"/>
                <w:lang w:val="en-US" w:eastAsia="en-US"/>
              </w:rPr>
              <w:t xml:space="preserve"> </w:t>
            </w:r>
            <w:proofErr w:type="spellStart"/>
            <w:r w:rsidRPr="0081614C">
              <w:rPr>
                <w:b/>
                <w:bCs/>
                <w:i/>
                <w:iCs/>
                <w:color w:val="000000"/>
                <w:sz w:val="20"/>
                <w:szCs w:val="20"/>
                <w:lang w:val="en-US" w:eastAsia="en-US"/>
              </w:rPr>
              <w:t>састојина</w:t>
            </w:r>
            <w:proofErr w:type="spellEnd"/>
            <w:r w:rsidRPr="0081614C">
              <w:rPr>
                <w:b/>
                <w:bCs/>
                <w:i/>
                <w:iCs/>
                <w:color w:val="000000"/>
                <w:sz w:val="20"/>
                <w:szCs w:val="20"/>
                <w:lang w:val="en-US" w:eastAsia="en-US"/>
              </w:rPr>
              <w:t xml:space="preserve"> </w:t>
            </w:r>
            <w:proofErr w:type="spellStart"/>
            <w:r w:rsidRPr="0081614C">
              <w:rPr>
                <w:b/>
                <w:bCs/>
                <w:i/>
                <w:iCs/>
                <w:color w:val="000000"/>
                <w:sz w:val="20"/>
                <w:szCs w:val="20"/>
                <w:lang w:val="en-US" w:eastAsia="en-US"/>
              </w:rPr>
              <w:t>меких</w:t>
            </w:r>
            <w:proofErr w:type="spellEnd"/>
            <w:r w:rsidRPr="0081614C">
              <w:rPr>
                <w:b/>
                <w:bCs/>
                <w:i/>
                <w:iCs/>
                <w:color w:val="000000"/>
                <w:sz w:val="20"/>
                <w:szCs w:val="20"/>
                <w:lang w:val="en-US" w:eastAsia="en-US"/>
              </w:rPr>
              <w:t xml:space="preserve"> </w:t>
            </w:r>
            <w:proofErr w:type="spellStart"/>
            <w:r w:rsidRPr="0081614C">
              <w:rPr>
                <w:b/>
                <w:bCs/>
                <w:i/>
                <w:iCs/>
                <w:color w:val="000000"/>
                <w:sz w:val="20"/>
                <w:szCs w:val="20"/>
                <w:lang w:val="en-US" w:eastAsia="en-US"/>
              </w:rPr>
              <w:t>лишћара</w:t>
            </w:r>
            <w:proofErr w:type="spellEnd"/>
          </w:p>
        </w:tc>
        <w:tc>
          <w:tcPr>
            <w:tcW w:w="0" w:type="auto"/>
            <w:tcBorders>
              <w:top w:val="nil"/>
              <w:left w:val="nil"/>
              <w:bottom w:val="single" w:sz="4" w:space="0" w:color="auto"/>
              <w:right w:val="single" w:sz="4" w:space="0" w:color="auto"/>
            </w:tcBorders>
            <w:shd w:val="clear" w:color="000000" w:fill="F2F2F2"/>
            <w:noWrap/>
            <w:vAlign w:val="center"/>
            <w:hideMark/>
          </w:tcPr>
          <w:p w14:paraId="28438606"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27.14</w:t>
            </w:r>
          </w:p>
        </w:tc>
        <w:tc>
          <w:tcPr>
            <w:tcW w:w="0" w:type="auto"/>
            <w:tcBorders>
              <w:top w:val="nil"/>
              <w:left w:val="nil"/>
              <w:bottom w:val="single" w:sz="4" w:space="0" w:color="auto"/>
              <w:right w:val="single" w:sz="4" w:space="0" w:color="auto"/>
            </w:tcBorders>
            <w:shd w:val="clear" w:color="000000" w:fill="F2F2F2"/>
            <w:noWrap/>
            <w:vAlign w:val="center"/>
            <w:hideMark/>
          </w:tcPr>
          <w:p w14:paraId="41796793"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2.5%</w:t>
            </w:r>
          </w:p>
        </w:tc>
        <w:tc>
          <w:tcPr>
            <w:tcW w:w="0" w:type="auto"/>
            <w:tcBorders>
              <w:top w:val="nil"/>
              <w:left w:val="nil"/>
              <w:bottom w:val="single" w:sz="4" w:space="0" w:color="auto"/>
              <w:right w:val="single" w:sz="4" w:space="0" w:color="auto"/>
            </w:tcBorders>
            <w:shd w:val="clear" w:color="000000" w:fill="F2F2F2"/>
            <w:noWrap/>
            <w:vAlign w:val="center"/>
            <w:hideMark/>
          </w:tcPr>
          <w:p w14:paraId="6987529C"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5,273.6</w:t>
            </w:r>
          </w:p>
        </w:tc>
        <w:tc>
          <w:tcPr>
            <w:tcW w:w="0" w:type="auto"/>
            <w:tcBorders>
              <w:top w:val="nil"/>
              <w:left w:val="nil"/>
              <w:bottom w:val="single" w:sz="4" w:space="0" w:color="auto"/>
              <w:right w:val="single" w:sz="4" w:space="0" w:color="auto"/>
            </w:tcBorders>
            <w:shd w:val="clear" w:color="000000" w:fill="F2F2F2"/>
            <w:noWrap/>
            <w:vAlign w:val="center"/>
            <w:hideMark/>
          </w:tcPr>
          <w:p w14:paraId="07790D35"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1.9%</w:t>
            </w:r>
          </w:p>
        </w:tc>
        <w:tc>
          <w:tcPr>
            <w:tcW w:w="0" w:type="auto"/>
            <w:tcBorders>
              <w:top w:val="nil"/>
              <w:left w:val="nil"/>
              <w:bottom w:val="single" w:sz="4" w:space="0" w:color="auto"/>
              <w:right w:val="single" w:sz="4" w:space="0" w:color="auto"/>
            </w:tcBorders>
            <w:shd w:val="clear" w:color="000000" w:fill="F2F2F2"/>
            <w:noWrap/>
            <w:vAlign w:val="center"/>
            <w:hideMark/>
          </w:tcPr>
          <w:p w14:paraId="49FC5842"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194.3</w:t>
            </w:r>
          </w:p>
        </w:tc>
        <w:tc>
          <w:tcPr>
            <w:tcW w:w="0" w:type="auto"/>
            <w:tcBorders>
              <w:top w:val="nil"/>
              <w:left w:val="nil"/>
              <w:bottom w:val="single" w:sz="4" w:space="0" w:color="auto"/>
              <w:right w:val="single" w:sz="4" w:space="0" w:color="auto"/>
            </w:tcBorders>
            <w:shd w:val="clear" w:color="000000" w:fill="F2F2F2"/>
            <w:noWrap/>
            <w:vAlign w:val="center"/>
            <w:hideMark/>
          </w:tcPr>
          <w:p w14:paraId="70D2CA0B"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101.1</w:t>
            </w:r>
          </w:p>
        </w:tc>
        <w:tc>
          <w:tcPr>
            <w:tcW w:w="0" w:type="auto"/>
            <w:tcBorders>
              <w:top w:val="nil"/>
              <w:left w:val="nil"/>
              <w:bottom w:val="single" w:sz="4" w:space="0" w:color="auto"/>
              <w:right w:val="single" w:sz="4" w:space="0" w:color="auto"/>
            </w:tcBorders>
            <w:shd w:val="clear" w:color="000000" w:fill="F2F2F2"/>
            <w:noWrap/>
            <w:vAlign w:val="center"/>
            <w:hideMark/>
          </w:tcPr>
          <w:p w14:paraId="619E01AE"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2.0%</w:t>
            </w:r>
          </w:p>
        </w:tc>
        <w:tc>
          <w:tcPr>
            <w:tcW w:w="0" w:type="auto"/>
            <w:tcBorders>
              <w:top w:val="nil"/>
              <w:left w:val="nil"/>
              <w:bottom w:val="single" w:sz="4" w:space="0" w:color="auto"/>
              <w:right w:val="single" w:sz="4" w:space="0" w:color="auto"/>
            </w:tcBorders>
            <w:shd w:val="clear" w:color="000000" w:fill="F2F2F2"/>
            <w:noWrap/>
            <w:vAlign w:val="center"/>
            <w:hideMark/>
          </w:tcPr>
          <w:p w14:paraId="05B34974"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3.7</w:t>
            </w:r>
          </w:p>
        </w:tc>
        <w:tc>
          <w:tcPr>
            <w:tcW w:w="0" w:type="auto"/>
            <w:tcBorders>
              <w:top w:val="nil"/>
              <w:left w:val="nil"/>
              <w:bottom w:val="single" w:sz="4" w:space="0" w:color="auto"/>
              <w:right w:val="single" w:sz="4" w:space="0" w:color="auto"/>
            </w:tcBorders>
            <w:shd w:val="clear" w:color="000000" w:fill="F2F2F2"/>
            <w:noWrap/>
            <w:vAlign w:val="center"/>
            <w:hideMark/>
          </w:tcPr>
          <w:p w14:paraId="4A15A76E"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1.9</w:t>
            </w:r>
          </w:p>
        </w:tc>
      </w:tr>
      <w:tr w:rsidR="00E95DE6" w:rsidRPr="0081614C" w14:paraId="62FE113B" w14:textId="77777777" w:rsidTr="00C84199">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0EDC543C" w14:textId="77777777" w:rsidR="00E95DE6" w:rsidRPr="0081614C" w:rsidRDefault="00E95DE6" w:rsidP="00C84199">
            <w:pPr>
              <w:widowControl/>
              <w:rPr>
                <w:color w:val="000000"/>
                <w:sz w:val="20"/>
                <w:szCs w:val="20"/>
                <w:lang w:val="en-US" w:eastAsia="en-US"/>
              </w:rPr>
            </w:pPr>
            <w:r w:rsidRPr="0081614C">
              <w:rPr>
                <w:color w:val="000000"/>
                <w:sz w:val="20"/>
                <w:szCs w:val="20"/>
                <w:lang w:val="en-US" w:eastAsia="en-US"/>
              </w:rPr>
              <w:t xml:space="preserve">1 - </w:t>
            </w:r>
            <w:proofErr w:type="spellStart"/>
            <w:r w:rsidRPr="0081614C">
              <w:rPr>
                <w:color w:val="000000"/>
                <w:sz w:val="20"/>
                <w:szCs w:val="20"/>
                <w:lang w:val="en-US" w:eastAsia="en-US"/>
              </w:rPr>
              <w:t>очувана</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састојина</w:t>
            </w:r>
            <w:proofErr w:type="spellEnd"/>
          </w:p>
        </w:tc>
        <w:tc>
          <w:tcPr>
            <w:tcW w:w="0" w:type="auto"/>
            <w:tcBorders>
              <w:top w:val="nil"/>
              <w:left w:val="nil"/>
              <w:bottom w:val="single" w:sz="4" w:space="0" w:color="auto"/>
              <w:right w:val="single" w:sz="4" w:space="0" w:color="auto"/>
            </w:tcBorders>
            <w:noWrap/>
            <w:vAlign w:val="center"/>
            <w:hideMark/>
          </w:tcPr>
          <w:p w14:paraId="3598435C"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611.04</w:t>
            </w:r>
          </w:p>
        </w:tc>
        <w:tc>
          <w:tcPr>
            <w:tcW w:w="0" w:type="auto"/>
            <w:tcBorders>
              <w:top w:val="nil"/>
              <w:left w:val="nil"/>
              <w:bottom w:val="single" w:sz="4" w:space="0" w:color="auto"/>
              <w:right w:val="single" w:sz="4" w:space="0" w:color="auto"/>
            </w:tcBorders>
            <w:noWrap/>
            <w:vAlign w:val="center"/>
            <w:hideMark/>
          </w:tcPr>
          <w:p w14:paraId="2D5CF7CA"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55.7%</w:t>
            </w:r>
          </w:p>
        </w:tc>
        <w:tc>
          <w:tcPr>
            <w:tcW w:w="0" w:type="auto"/>
            <w:tcBorders>
              <w:top w:val="nil"/>
              <w:left w:val="nil"/>
              <w:bottom w:val="single" w:sz="4" w:space="0" w:color="auto"/>
              <w:right w:val="single" w:sz="4" w:space="0" w:color="auto"/>
            </w:tcBorders>
            <w:noWrap/>
            <w:vAlign w:val="center"/>
            <w:hideMark/>
          </w:tcPr>
          <w:p w14:paraId="629AD247"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175,182.1</w:t>
            </w:r>
          </w:p>
        </w:tc>
        <w:tc>
          <w:tcPr>
            <w:tcW w:w="0" w:type="auto"/>
            <w:tcBorders>
              <w:top w:val="nil"/>
              <w:left w:val="nil"/>
              <w:bottom w:val="single" w:sz="4" w:space="0" w:color="auto"/>
              <w:right w:val="single" w:sz="4" w:space="0" w:color="auto"/>
            </w:tcBorders>
            <w:noWrap/>
            <w:vAlign w:val="center"/>
            <w:hideMark/>
          </w:tcPr>
          <w:p w14:paraId="6881DC16"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64.5%</w:t>
            </w:r>
          </w:p>
        </w:tc>
        <w:tc>
          <w:tcPr>
            <w:tcW w:w="0" w:type="auto"/>
            <w:tcBorders>
              <w:top w:val="nil"/>
              <w:left w:val="nil"/>
              <w:bottom w:val="single" w:sz="4" w:space="0" w:color="auto"/>
              <w:right w:val="single" w:sz="4" w:space="0" w:color="auto"/>
            </w:tcBorders>
            <w:noWrap/>
            <w:vAlign w:val="center"/>
            <w:hideMark/>
          </w:tcPr>
          <w:p w14:paraId="58E52037"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286.7</w:t>
            </w:r>
          </w:p>
        </w:tc>
        <w:tc>
          <w:tcPr>
            <w:tcW w:w="0" w:type="auto"/>
            <w:tcBorders>
              <w:top w:val="nil"/>
              <w:left w:val="nil"/>
              <w:bottom w:val="single" w:sz="4" w:space="0" w:color="auto"/>
              <w:right w:val="single" w:sz="4" w:space="0" w:color="auto"/>
            </w:tcBorders>
            <w:noWrap/>
            <w:vAlign w:val="center"/>
            <w:hideMark/>
          </w:tcPr>
          <w:p w14:paraId="6911D138"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3,027.9</w:t>
            </w:r>
          </w:p>
        </w:tc>
        <w:tc>
          <w:tcPr>
            <w:tcW w:w="0" w:type="auto"/>
            <w:tcBorders>
              <w:top w:val="nil"/>
              <w:left w:val="nil"/>
              <w:bottom w:val="single" w:sz="4" w:space="0" w:color="auto"/>
              <w:right w:val="single" w:sz="4" w:space="0" w:color="auto"/>
            </w:tcBorders>
            <w:noWrap/>
            <w:vAlign w:val="center"/>
            <w:hideMark/>
          </w:tcPr>
          <w:p w14:paraId="6B94391E"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60.2%</w:t>
            </w:r>
          </w:p>
        </w:tc>
        <w:tc>
          <w:tcPr>
            <w:tcW w:w="0" w:type="auto"/>
            <w:tcBorders>
              <w:top w:val="nil"/>
              <w:left w:val="nil"/>
              <w:bottom w:val="single" w:sz="4" w:space="0" w:color="auto"/>
              <w:right w:val="single" w:sz="4" w:space="0" w:color="auto"/>
            </w:tcBorders>
            <w:noWrap/>
            <w:vAlign w:val="center"/>
            <w:hideMark/>
          </w:tcPr>
          <w:p w14:paraId="306023B1"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5.0</w:t>
            </w:r>
          </w:p>
        </w:tc>
        <w:tc>
          <w:tcPr>
            <w:tcW w:w="0" w:type="auto"/>
            <w:tcBorders>
              <w:top w:val="nil"/>
              <w:left w:val="nil"/>
              <w:bottom w:val="single" w:sz="4" w:space="0" w:color="auto"/>
              <w:right w:val="single" w:sz="4" w:space="0" w:color="auto"/>
            </w:tcBorders>
            <w:noWrap/>
            <w:vAlign w:val="center"/>
            <w:hideMark/>
          </w:tcPr>
          <w:p w14:paraId="73461770"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1.7</w:t>
            </w:r>
          </w:p>
        </w:tc>
      </w:tr>
      <w:tr w:rsidR="00E95DE6" w:rsidRPr="0081614C" w14:paraId="4E7F05D3" w14:textId="77777777" w:rsidTr="00C84199">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47E7F3DA" w14:textId="77777777" w:rsidR="00E95DE6" w:rsidRPr="0081614C" w:rsidRDefault="00E95DE6" w:rsidP="00C84199">
            <w:pPr>
              <w:widowControl/>
              <w:rPr>
                <w:color w:val="000000"/>
                <w:sz w:val="20"/>
                <w:szCs w:val="20"/>
                <w:lang w:val="en-US" w:eastAsia="en-US"/>
              </w:rPr>
            </w:pPr>
            <w:r w:rsidRPr="0081614C">
              <w:rPr>
                <w:color w:val="000000"/>
                <w:sz w:val="20"/>
                <w:szCs w:val="20"/>
                <w:lang w:val="en-US" w:eastAsia="en-US"/>
              </w:rPr>
              <w:t xml:space="preserve">2 - </w:t>
            </w:r>
            <w:proofErr w:type="spellStart"/>
            <w:r w:rsidRPr="0081614C">
              <w:rPr>
                <w:color w:val="000000"/>
                <w:sz w:val="20"/>
                <w:szCs w:val="20"/>
                <w:lang w:val="en-US" w:eastAsia="en-US"/>
              </w:rPr>
              <w:t>разређена</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састојина</w:t>
            </w:r>
            <w:proofErr w:type="spellEnd"/>
          </w:p>
        </w:tc>
        <w:tc>
          <w:tcPr>
            <w:tcW w:w="0" w:type="auto"/>
            <w:tcBorders>
              <w:top w:val="nil"/>
              <w:left w:val="nil"/>
              <w:bottom w:val="single" w:sz="4" w:space="0" w:color="auto"/>
              <w:right w:val="single" w:sz="4" w:space="0" w:color="auto"/>
            </w:tcBorders>
            <w:noWrap/>
            <w:vAlign w:val="center"/>
            <w:hideMark/>
          </w:tcPr>
          <w:p w14:paraId="2882CFDC"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92.90</w:t>
            </w:r>
          </w:p>
        </w:tc>
        <w:tc>
          <w:tcPr>
            <w:tcW w:w="0" w:type="auto"/>
            <w:tcBorders>
              <w:top w:val="nil"/>
              <w:left w:val="nil"/>
              <w:bottom w:val="single" w:sz="4" w:space="0" w:color="auto"/>
              <w:right w:val="single" w:sz="4" w:space="0" w:color="auto"/>
            </w:tcBorders>
            <w:noWrap/>
            <w:vAlign w:val="center"/>
            <w:hideMark/>
          </w:tcPr>
          <w:p w14:paraId="3D6CE059"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8.5%</w:t>
            </w:r>
          </w:p>
        </w:tc>
        <w:tc>
          <w:tcPr>
            <w:tcW w:w="0" w:type="auto"/>
            <w:tcBorders>
              <w:top w:val="nil"/>
              <w:left w:val="nil"/>
              <w:bottom w:val="single" w:sz="4" w:space="0" w:color="auto"/>
              <w:right w:val="single" w:sz="4" w:space="0" w:color="auto"/>
            </w:tcBorders>
            <w:noWrap/>
            <w:vAlign w:val="center"/>
            <w:hideMark/>
          </w:tcPr>
          <w:p w14:paraId="14E77D5E"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25,139.9</w:t>
            </w:r>
          </w:p>
        </w:tc>
        <w:tc>
          <w:tcPr>
            <w:tcW w:w="0" w:type="auto"/>
            <w:tcBorders>
              <w:top w:val="nil"/>
              <w:left w:val="nil"/>
              <w:bottom w:val="single" w:sz="4" w:space="0" w:color="auto"/>
              <w:right w:val="single" w:sz="4" w:space="0" w:color="auto"/>
            </w:tcBorders>
            <w:noWrap/>
            <w:vAlign w:val="center"/>
            <w:hideMark/>
          </w:tcPr>
          <w:p w14:paraId="0FC13A1F"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9.3%</w:t>
            </w:r>
          </w:p>
        </w:tc>
        <w:tc>
          <w:tcPr>
            <w:tcW w:w="0" w:type="auto"/>
            <w:tcBorders>
              <w:top w:val="nil"/>
              <w:left w:val="nil"/>
              <w:bottom w:val="single" w:sz="4" w:space="0" w:color="auto"/>
              <w:right w:val="single" w:sz="4" w:space="0" w:color="auto"/>
            </w:tcBorders>
            <w:noWrap/>
            <w:vAlign w:val="center"/>
            <w:hideMark/>
          </w:tcPr>
          <w:p w14:paraId="02DF68DE"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270.6</w:t>
            </w:r>
          </w:p>
        </w:tc>
        <w:tc>
          <w:tcPr>
            <w:tcW w:w="0" w:type="auto"/>
            <w:tcBorders>
              <w:top w:val="nil"/>
              <w:left w:val="nil"/>
              <w:bottom w:val="single" w:sz="4" w:space="0" w:color="auto"/>
              <w:right w:val="single" w:sz="4" w:space="0" w:color="auto"/>
            </w:tcBorders>
            <w:noWrap/>
            <w:vAlign w:val="center"/>
            <w:hideMark/>
          </w:tcPr>
          <w:p w14:paraId="4FC6C991"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392.5</w:t>
            </w:r>
          </w:p>
        </w:tc>
        <w:tc>
          <w:tcPr>
            <w:tcW w:w="0" w:type="auto"/>
            <w:tcBorders>
              <w:top w:val="nil"/>
              <w:left w:val="nil"/>
              <w:bottom w:val="single" w:sz="4" w:space="0" w:color="auto"/>
              <w:right w:val="single" w:sz="4" w:space="0" w:color="auto"/>
            </w:tcBorders>
            <w:noWrap/>
            <w:vAlign w:val="center"/>
            <w:hideMark/>
          </w:tcPr>
          <w:p w14:paraId="182F8D02"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7.8%</w:t>
            </w:r>
          </w:p>
        </w:tc>
        <w:tc>
          <w:tcPr>
            <w:tcW w:w="0" w:type="auto"/>
            <w:tcBorders>
              <w:top w:val="nil"/>
              <w:left w:val="nil"/>
              <w:bottom w:val="single" w:sz="4" w:space="0" w:color="auto"/>
              <w:right w:val="single" w:sz="4" w:space="0" w:color="auto"/>
            </w:tcBorders>
            <w:noWrap/>
            <w:vAlign w:val="center"/>
            <w:hideMark/>
          </w:tcPr>
          <w:p w14:paraId="73413B39"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4.2</w:t>
            </w:r>
          </w:p>
        </w:tc>
        <w:tc>
          <w:tcPr>
            <w:tcW w:w="0" w:type="auto"/>
            <w:tcBorders>
              <w:top w:val="nil"/>
              <w:left w:val="nil"/>
              <w:bottom w:val="single" w:sz="4" w:space="0" w:color="auto"/>
              <w:right w:val="single" w:sz="4" w:space="0" w:color="auto"/>
            </w:tcBorders>
            <w:noWrap/>
            <w:vAlign w:val="center"/>
            <w:hideMark/>
          </w:tcPr>
          <w:p w14:paraId="2889EE13"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1.6</w:t>
            </w:r>
          </w:p>
        </w:tc>
      </w:tr>
      <w:tr w:rsidR="00E95DE6" w:rsidRPr="0081614C" w14:paraId="6A7C50C3" w14:textId="77777777" w:rsidTr="00C84199">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7A0F4EF5" w14:textId="77777777" w:rsidR="00E95DE6" w:rsidRPr="0081614C" w:rsidRDefault="00E95DE6" w:rsidP="00C84199">
            <w:pPr>
              <w:widowControl/>
              <w:rPr>
                <w:color w:val="000000"/>
                <w:sz w:val="20"/>
                <w:szCs w:val="20"/>
                <w:lang w:val="en-US" w:eastAsia="en-US"/>
              </w:rPr>
            </w:pPr>
            <w:r w:rsidRPr="0081614C">
              <w:rPr>
                <w:color w:val="000000"/>
                <w:sz w:val="20"/>
                <w:szCs w:val="20"/>
                <w:lang w:val="en-US" w:eastAsia="en-US"/>
              </w:rPr>
              <w:t xml:space="preserve">3 - </w:t>
            </w:r>
            <w:proofErr w:type="spellStart"/>
            <w:r w:rsidRPr="0081614C">
              <w:rPr>
                <w:color w:val="000000"/>
                <w:sz w:val="20"/>
                <w:szCs w:val="20"/>
                <w:lang w:val="en-US" w:eastAsia="en-US"/>
              </w:rPr>
              <w:t>девастирана</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превише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разређена</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састојина</w:t>
            </w:r>
            <w:proofErr w:type="spellEnd"/>
          </w:p>
        </w:tc>
        <w:tc>
          <w:tcPr>
            <w:tcW w:w="0" w:type="auto"/>
            <w:tcBorders>
              <w:top w:val="nil"/>
              <w:left w:val="nil"/>
              <w:bottom w:val="single" w:sz="4" w:space="0" w:color="auto"/>
              <w:right w:val="single" w:sz="4" w:space="0" w:color="auto"/>
            </w:tcBorders>
            <w:noWrap/>
            <w:vAlign w:val="center"/>
            <w:hideMark/>
          </w:tcPr>
          <w:p w14:paraId="38550F01"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36.14</w:t>
            </w:r>
          </w:p>
        </w:tc>
        <w:tc>
          <w:tcPr>
            <w:tcW w:w="0" w:type="auto"/>
            <w:tcBorders>
              <w:top w:val="nil"/>
              <w:left w:val="nil"/>
              <w:bottom w:val="single" w:sz="4" w:space="0" w:color="auto"/>
              <w:right w:val="single" w:sz="4" w:space="0" w:color="auto"/>
            </w:tcBorders>
            <w:noWrap/>
            <w:vAlign w:val="center"/>
            <w:hideMark/>
          </w:tcPr>
          <w:p w14:paraId="322D78E6"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3.3%</w:t>
            </w:r>
          </w:p>
        </w:tc>
        <w:tc>
          <w:tcPr>
            <w:tcW w:w="0" w:type="auto"/>
            <w:tcBorders>
              <w:top w:val="nil"/>
              <w:left w:val="nil"/>
              <w:bottom w:val="single" w:sz="4" w:space="0" w:color="auto"/>
              <w:right w:val="single" w:sz="4" w:space="0" w:color="auto"/>
            </w:tcBorders>
            <w:noWrap/>
            <w:vAlign w:val="center"/>
            <w:hideMark/>
          </w:tcPr>
          <w:p w14:paraId="1583D9BD"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4,081.7</w:t>
            </w:r>
          </w:p>
        </w:tc>
        <w:tc>
          <w:tcPr>
            <w:tcW w:w="0" w:type="auto"/>
            <w:tcBorders>
              <w:top w:val="nil"/>
              <w:left w:val="nil"/>
              <w:bottom w:val="single" w:sz="4" w:space="0" w:color="auto"/>
              <w:right w:val="single" w:sz="4" w:space="0" w:color="auto"/>
            </w:tcBorders>
            <w:noWrap/>
            <w:vAlign w:val="center"/>
            <w:hideMark/>
          </w:tcPr>
          <w:p w14:paraId="7E44D464"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1.5%</w:t>
            </w:r>
          </w:p>
        </w:tc>
        <w:tc>
          <w:tcPr>
            <w:tcW w:w="0" w:type="auto"/>
            <w:tcBorders>
              <w:top w:val="nil"/>
              <w:left w:val="nil"/>
              <w:bottom w:val="single" w:sz="4" w:space="0" w:color="auto"/>
              <w:right w:val="single" w:sz="4" w:space="0" w:color="auto"/>
            </w:tcBorders>
            <w:noWrap/>
            <w:vAlign w:val="center"/>
            <w:hideMark/>
          </w:tcPr>
          <w:p w14:paraId="3194EB07"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112.9</w:t>
            </w:r>
          </w:p>
        </w:tc>
        <w:tc>
          <w:tcPr>
            <w:tcW w:w="0" w:type="auto"/>
            <w:tcBorders>
              <w:top w:val="nil"/>
              <w:left w:val="nil"/>
              <w:bottom w:val="single" w:sz="4" w:space="0" w:color="auto"/>
              <w:right w:val="single" w:sz="4" w:space="0" w:color="auto"/>
            </w:tcBorders>
            <w:noWrap/>
            <w:vAlign w:val="center"/>
            <w:hideMark/>
          </w:tcPr>
          <w:p w14:paraId="39093832"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112.1</w:t>
            </w:r>
          </w:p>
        </w:tc>
        <w:tc>
          <w:tcPr>
            <w:tcW w:w="0" w:type="auto"/>
            <w:tcBorders>
              <w:top w:val="nil"/>
              <w:left w:val="nil"/>
              <w:bottom w:val="single" w:sz="4" w:space="0" w:color="auto"/>
              <w:right w:val="single" w:sz="4" w:space="0" w:color="auto"/>
            </w:tcBorders>
            <w:noWrap/>
            <w:vAlign w:val="center"/>
            <w:hideMark/>
          </w:tcPr>
          <w:p w14:paraId="31BDA909"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2.2%</w:t>
            </w:r>
          </w:p>
        </w:tc>
        <w:tc>
          <w:tcPr>
            <w:tcW w:w="0" w:type="auto"/>
            <w:tcBorders>
              <w:top w:val="nil"/>
              <w:left w:val="nil"/>
              <w:bottom w:val="single" w:sz="4" w:space="0" w:color="auto"/>
              <w:right w:val="single" w:sz="4" w:space="0" w:color="auto"/>
            </w:tcBorders>
            <w:noWrap/>
            <w:vAlign w:val="center"/>
            <w:hideMark/>
          </w:tcPr>
          <w:p w14:paraId="540A9410"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3.1</w:t>
            </w:r>
          </w:p>
        </w:tc>
        <w:tc>
          <w:tcPr>
            <w:tcW w:w="0" w:type="auto"/>
            <w:tcBorders>
              <w:top w:val="nil"/>
              <w:left w:val="nil"/>
              <w:bottom w:val="single" w:sz="4" w:space="0" w:color="auto"/>
              <w:right w:val="single" w:sz="4" w:space="0" w:color="auto"/>
            </w:tcBorders>
            <w:noWrap/>
            <w:vAlign w:val="center"/>
            <w:hideMark/>
          </w:tcPr>
          <w:p w14:paraId="34DF02D4"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2.7</w:t>
            </w:r>
          </w:p>
        </w:tc>
      </w:tr>
      <w:tr w:rsidR="00E95DE6" w:rsidRPr="0081614C" w14:paraId="3550AD7B" w14:textId="77777777" w:rsidTr="00C84199">
        <w:trPr>
          <w:trHeight w:val="340"/>
          <w:jc w:val="center"/>
        </w:trPr>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3E332933" w14:textId="77777777" w:rsidR="00E95DE6" w:rsidRPr="0081614C" w:rsidRDefault="00E95DE6" w:rsidP="00C84199">
            <w:pPr>
              <w:widowControl/>
              <w:rPr>
                <w:b/>
                <w:bCs/>
                <w:i/>
                <w:iCs/>
                <w:color w:val="000000"/>
                <w:sz w:val="20"/>
                <w:szCs w:val="20"/>
                <w:lang w:val="en-US" w:eastAsia="en-US"/>
              </w:rPr>
            </w:pPr>
            <w:proofErr w:type="spellStart"/>
            <w:r w:rsidRPr="0081614C">
              <w:rPr>
                <w:b/>
                <w:bCs/>
                <w:i/>
                <w:iCs/>
                <w:color w:val="000000"/>
                <w:sz w:val="20"/>
                <w:szCs w:val="20"/>
                <w:lang w:val="en-US" w:eastAsia="en-US"/>
              </w:rPr>
              <w:t>Изданачка</w:t>
            </w:r>
            <w:proofErr w:type="spellEnd"/>
            <w:r w:rsidRPr="0081614C">
              <w:rPr>
                <w:b/>
                <w:bCs/>
                <w:i/>
                <w:iCs/>
                <w:color w:val="000000"/>
                <w:sz w:val="20"/>
                <w:szCs w:val="20"/>
                <w:lang w:val="en-US" w:eastAsia="en-US"/>
              </w:rPr>
              <w:t xml:space="preserve"> </w:t>
            </w:r>
            <w:proofErr w:type="spellStart"/>
            <w:r w:rsidRPr="0081614C">
              <w:rPr>
                <w:b/>
                <w:bCs/>
                <w:i/>
                <w:iCs/>
                <w:color w:val="000000"/>
                <w:sz w:val="20"/>
                <w:szCs w:val="20"/>
                <w:lang w:val="en-US" w:eastAsia="en-US"/>
              </w:rPr>
              <w:t>природна</w:t>
            </w:r>
            <w:proofErr w:type="spellEnd"/>
            <w:r w:rsidRPr="0081614C">
              <w:rPr>
                <w:b/>
                <w:bCs/>
                <w:i/>
                <w:iCs/>
                <w:color w:val="000000"/>
                <w:sz w:val="20"/>
                <w:szCs w:val="20"/>
                <w:lang w:val="en-US" w:eastAsia="en-US"/>
              </w:rPr>
              <w:t xml:space="preserve"> </w:t>
            </w:r>
            <w:proofErr w:type="spellStart"/>
            <w:r w:rsidRPr="0081614C">
              <w:rPr>
                <w:b/>
                <w:bCs/>
                <w:i/>
                <w:iCs/>
                <w:color w:val="000000"/>
                <w:sz w:val="20"/>
                <w:szCs w:val="20"/>
                <w:lang w:val="en-US" w:eastAsia="en-US"/>
              </w:rPr>
              <w:t>састојина</w:t>
            </w:r>
            <w:proofErr w:type="spellEnd"/>
            <w:r w:rsidRPr="0081614C">
              <w:rPr>
                <w:b/>
                <w:bCs/>
                <w:i/>
                <w:iCs/>
                <w:color w:val="000000"/>
                <w:sz w:val="20"/>
                <w:szCs w:val="20"/>
                <w:lang w:val="en-US" w:eastAsia="en-US"/>
              </w:rPr>
              <w:t xml:space="preserve"> </w:t>
            </w:r>
            <w:proofErr w:type="spellStart"/>
            <w:r w:rsidRPr="0081614C">
              <w:rPr>
                <w:b/>
                <w:bCs/>
                <w:i/>
                <w:iCs/>
                <w:color w:val="000000"/>
                <w:sz w:val="20"/>
                <w:szCs w:val="20"/>
                <w:lang w:val="en-US" w:eastAsia="en-US"/>
              </w:rPr>
              <w:t>тврдих</w:t>
            </w:r>
            <w:proofErr w:type="spellEnd"/>
            <w:r w:rsidRPr="0081614C">
              <w:rPr>
                <w:b/>
                <w:bCs/>
                <w:i/>
                <w:iCs/>
                <w:color w:val="000000"/>
                <w:sz w:val="20"/>
                <w:szCs w:val="20"/>
                <w:lang w:val="en-US" w:eastAsia="en-US"/>
              </w:rPr>
              <w:t xml:space="preserve"> и </w:t>
            </w:r>
            <w:proofErr w:type="spellStart"/>
            <w:r w:rsidRPr="0081614C">
              <w:rPr>
                <w:b/>
                <w:bCs/>
                <w:i/>
                <w:iCs/>
                <w:color w:val="000000"/>
                <w:sz w:val="20"/>
                <w:szCs w:val="20"/>
                <w:lang w:val="en-US" w:eastAsia="en-US"/>
              </w:rPr>
              <w:t>меких</w:t>
            </w:r>
            <w:proofErr w:type="spellEnd"/>
            <w:r w:rsidRPr="0081614C">
              <w:rPr>
                <w:b/>
                <w:bCs/>
                <w:i/>
                <w:iCs/>
                <w:color w:val="000000"/>
                <w:sz w:val="20"/>
                <w:szCs w:val="20"/>
                <w:lang w:val="en-US" w:eastAsia="en-US"/>
              </w:rPr>
              <w:t xml:space="preserve"> </w:t>
            </w:r>
            <w:proofErr w:type="spellStart"/>
            <w:r w:rsidRPr="0081614C">
              <w:rPr>
                <w:b/>
                <w:bCs/>
                <w:i/>
                <w:iCs/>
                <w:color w:val="000000"/>
                <w:sz w:val="20"/>
                <w:szCs w:val="20"/>
                <w:lang w:val="en-US" w:eastAsia="en-US"/>
              </w:rPr>
              <w:t>лишћара</w:t>
            </w:r>
            <w:proofErr w:type="spellEnd"/>
          </w:p>
        </w:tc>
        <w:tc>
          <w:tcPr>
            <w:tcW w:w="0" w:type="auto"/>
            <w:tcBorders>
              <w:top w:val="nil"/>
              <w:left w:val="nil"/>
              <w:bottom w:val="single" w:sz="4" w:space="0" w:color="auto"/>
              <w:right w:val="single" w:sz="4" w:space="0" w:color="auto"/>
            </w:tcBorders>
            <w:shd w:val="clear" w:color="000000" w:fill="F2F2F2"/>
            <w:noWrap/>
            <w:vAlign w:val="center"/>
            <w:hideMark/>
          </w:tcPr>
          <w:p w14:paraId="4BC053A2"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740.08</w:t>
            </w:r>
          </w:p>
        </w:tc>
        <w:tc>
          <w:tcPr>
            <w:tcW w:w="0" w:type="auto"/>
            <w:tcBorders>
              <w:top w:val="nil"/>
              <w:left w:val="nil"/>
              <w:bottom w:val="single" w:sz="4" w:space="0" w:color="auto"/>
              <w:right w:val="single" w:sz="4" w:space="0" w:color="auto"/>
            </w:tcBorders>
            <w:shd w:val="clear" w:color="000000" w:fill="F2F2F2"/>
            <w:noWrap/>
            <w:vAlign w:val="center"/>
            <w:hideMark/>
          </w:tcPr>
          <w:p w14:paraId="2C5539FB"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67.5%</w:t>
            </w:r>
          </w:p>
        </w:tc>
        <w:tc>
          <w:tcPr>
            <w:tcW w:w="0" w:type="auto"/>
            <w:tcBorders>
              <w:top w:val="nil"/>
              <w:left w:val="nil"/>
              <w:bottom w:val="single" w:sz="4" w:space="0" w:color="auto"/>
              <w:right w:val="single" w:sz="4" w:space="0" w:color="auto"/>
            </w:tcBorders>
            <w:shd w:val="clear" w:color="000000" w:fill="F2F2F2"/>
            <w:noWrap/>
            <w:vAlign w:val="center"/>
            <w:hideMark/>
          </w:tcPr>
          <w:p w14:paraId="5C9E1AA3"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204,403.7</w:t>
            </w:r>
          </w:p>
        </w:tc>
        <w:tc>
          <w:tcPr>
            <w:tcW w:w="0" w:type="auto"/>
            <w:tcBorders>
              <w:top w:val="nil"/>
              <w:left w:val="nil"/>
              <w:bottom w:val="single" w:sz="4" w:space="0" w:color="auto"/>
              <w:right w:val="single" w:sz="4" w:space="0" w:color="auto"/>
            </w:tcBorders>
            <w:shd w:val="clear" w:color="000000" w:fill="F2F2F2"/>
            <w:noWrap/>
            <w:vAlign w:val="center"/>
            <w:hideMark/>
          </w:tcPr>
          <w:p w14:paraId="3870D1DB"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75.3%</w:t>
            </w:r>
          </w:p>
        </w:tc>
        <w:tc>
          <w:tcPr>
            <w:tcW w:w="0" w:type="auto"/>
            <w:tcBorders>
              <w:top w:val="nil"/>
              <w:left w:val="nil"/>
              <w:bottom w:val="single" w:sz="4" w:space="0" w:color="auto"/>
              <w:right w:val="single" w:sz="4" w:space="0" w:color="auto"/>
            </w:tcBorders>
            <w:shd w:val="clear" w:color="000000" w:fill="F2F2F2"/>
            <w:noWrap/>
            <w:vAlign w:val="center"/>
            <w:hideMark/>
          </w:tcPr>
          <w:p w14:paraId="5B2F94F3"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276.2</w:t>
            </w:r>
          </w:p>
        </w:tc>
        <w:tc>
          <w:tcPr>
            <w:tcW w:w="0" w:type="auto"/>
            <w:tcBorders>
              <w:top w:val="nil"/>
              <w:left w:val="nil"/>
              <w:bottom w:val="single" w:sz="4" w:space="0" w:color="auto"/>
              <w:right w:val="single" w:sz="4" w:space="0" w:color="auto"/>
            </w:tcBorders>
            <w:shd w:val="clear" w:color="000000" w:fill="F2F2F2"/>
            <w:noWrap/>
            <w:vAlign w:val="center"/>
            <w:hideMark/>
          </w:tcPr>
          <w:p w14:paraId="4B7218AD"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3,532.5</w:t>
            </w:r>
          </w:p>
        </w:tc>
        <w:tc>
          <w:tcPr>
            <w:tcW w:w="0" w:type="auto"/>
            <w:tcBorders>
              <w:top w:val="nil"/>
              <w:left w:val="nil"/>
              <w:bottom w:val="single" w:sz="4" w:space="0" w:color="auto"/>
              <w:right w:val="single" w:sz="4" w:space="0" w:color="auto"/>
            </w:tcBorders>
            <w:shd w:val="clear" w:color="000000" w:fill="F2F2F2"/>
            <w:noWrap/>
            <w:vAlign w:val="center"/>
            <w:hideMark/>
          </w:tcPr>
          <w:p w14:paraId="73297BFD"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70.2%</w:t>
            </w:r>
          </w:p>
        </w:tc>
        <w:tc>
          <w:tcPr>
            <w:tcW w:w="0" w:type="auto"/>
            <w:tcBorders>
              <w:top w:val="nil"/>
              <w:left w:val="nil"/>
              <w:bottom w:val="single" w:sz="4" w:space="0" w:color="auto"/>
              <w:right w:val="single" w:sz="4" w:space="0" w:color="auto"/>
            </w:tcBorders>
            <w:shd w:val="clear" w:color="000000" w:fill="F2F2F2"/>
            <w:noWrap/>
            <w:vAlign w:val="center"/>
            <w:hideMark/>
          </w:tcPr>
          <w:p w14:paraId="19867C45"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4.8</w:t>
            </w:r>
          </w:p>
        </w:tc>
        <w:tc>
          <w:tcPr>
            <w:tcW w:w="0" w:type="auto"/>
            <w:tcBorders>
              <w:top w:val="nil"/>
              <w:left w:val="nil"/>
              <w:bottom w:val="single" w:sz="4" w:space="0" w:color="auto"/>
              <w:right w:val="single" w:sz="4" w:space="0" w:color="auto"/>
            </w:tcBorders>
            <w:shd w:val="clear" w:color="000000" w:fill="F2F2F2"/>
            <w:noWrap/>
            <w:vAlign w:val="center"/>
            <w:hideMark/>
          </w:tcPr>
          <w:p w14:paraId="575A1125"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1.7</w:t>
            </w:r>
          </w:p>
        </w:tc>
      </w:tr>
      <w:tr w:rsidR="00E95DE6" w:rsidRPr="0081614C" w14:paraId="303D5E63" w14:textId="77777777" w:rsidTr="00C84199">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731C16E1" w14:textId="77777777" w:rsidR="00E95DE6" w:rsidRPr="0081614C" w:rsidRDefault="00E95DE6" w:rsidP="00C84199">
            <w:pPr>
              <w:widowControl/>
              <w:rPr>
                <w:color w:val="000000"/>
                <w:sz w:val="20"/>
                <w:szCs w:val="20"/>
                <w:lang w:val="en-US" w:eastAsia="en-US"/>
              </w:rPr>
            </w:pPr>
            <w:r w:rsidRPr="0081614C">
              <w:rPr>
                <w:color w:val="000000"/>
                <w:sz w:val="20"/>
                <w:szCs w:val="20"/>
                <w:lang w:val="en-US" w:eastAsia="en-US"/>
              </w:rPr>
              <w:t xml:space="preserve">1 - </w:t>
            </w:r>
            <w:proofErr w:type="spellStart"/>
            <w:r w:rsidRPr="0081614C">
              <w:rPr>
                <w:color w:val="000000"/>
                <w:sz w:val="20"/>
                <w:szCs w:val="20"/>
                <w:lang w:val="en-US" w:eastAsia="en-US"/>
              </w:rPr>
              <w:t>очувана</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састојина</w:t>
            </w:r>
            <w:proofErr w:type="spellEnd"/>
          </w:p>
        </w:tc>
        <w:tc>
          <w:tcPr>
            <w:tcW w:w="0" w:type="auto"/>
            <w:tcBorders>
              <w:top w:val="nil"/>
              <w:left w:val="nil"/>
              <w:bottom w:val="single" w:sz="4" w:space="0" w:color="auto"/>
              <w:right w:val="single" w:sz="4" w:space="0" w:color="auto"/>
            </w:tcBorders>
            <w:noWrap/>
            <w:vAlign w:val="center"/>
            <w:hideMark/>
          </w:tcPr>
          <w:p w14:paraId="17A6B5B8"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179.11</w:t>
            </w:r>
          </w:p>
        </w:tc>
        <w:tc>
          <w:tcPr>
            <w:tcW w:w="0" w:type="auto"/>
            <w:tcBorders>
              <w:top w:val="nil"/>
              <w:left w:val="nil"/>
              <w:bottom w:val="single" w:sz="4" w:space="0" w:color="auto"/>
              <w:right w:val="single" w:sz="4" w:space="0" w:color="auto"/>
            </w:tcBorders>
            <w:noWrap/>
            <w:vAlign w:val="center"/>
            <w:hideMark/>
          </w:tcPr>
          <w:p w14:paraId="7196109C"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16.3%</w:t>
            </w:r>
          </w:p>
        </w:tc>
        <w:tc>
          <w:tcPr>
            <w:tcW w:w="0" w:type="auto"/>
            <w:tcBorders>
              <w:top w:val="nil"/>
              <w:left w:val="nil"/>
              <w:bottom w:val="single" w:sz="4" w:space="0" w:color="auto"/>
              <w:right w:val="single" w:sz="4" w:space="0" w:color="auto"/>
            </w:tcBorders>
            <w:noWrap/>
            <w:vAlign w:val="center"/>
            <w:hideMark/>
          </w:tcPr>
          <w:p w14:paraId="2508166D"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33,981.1</w:t>
            </w:r>
          </w:p>
        </w:tc>
        <w:tc>
          <w:tcPr>
            <w:tcW w:w="0" w:type="auto"/>
            <w:tcBorders>
              <w:top w:val="nil"/>
              <w:left w:val="nil"/>
              <w:bottom w:val="single" w:sz="4" w:space="0" w:color="auto"/>
              <w:right w:val="single" w:sz="4" w:space="0" w:color="auto"/>
            </w:tcBorders>
            <w:noWrap/>
            <w:vAlign w:val="center"/>
            <w:hideMark/>
          </w:tcPr>
          <w:p w14:paraId="425120D9"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12.5%</w:t>
            </w:r>
          </w:p>
        </w:tc>
        <w:tc>
          <w:tcPr>
            <w:tcW w:w="0" w:type="auto"/>
            <w:tcBorders>
              <w:top w:val="nil"/>
              <w:left w:val="nil"/>
              <w:bottom w:val="single" w:sz="4" w:space="0" w:color="auto"/>
              <w:right w:val="single" w:sz="4" w:space="0" w:color="auto"/>
            </w:tcBorders>
            <w:noWrap/>
            <w:vAlign w:val="center"/>
            <w:hideMark/>
          </w:tcPr>
          <w:p w14:paraId="3D660916"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189.7</w:t>
            </w:r>
          </w:p>
        </w:tc>
        <w:tc>
          <w:tcPr>
            <w:tcW w:w="0" w:type="auto"/>
            <w:tcBorders>
              <w:top w:val="nil"/>
              <w:left w:val="nil"/>
              <w:bottom w:val="single" w:sz="4" w:space="0" w:color="auto"/>
              <w:right w:val="single" w:sz="4" w:space="0" w:color="auto"/>
            </w:tcBorders>
            <w:noWrap/>
            <w:vAlign w:val="center"/>
            <w:hideMark/>
          </w:tcPr>
          <w:p w14:paraId="0E776C2F"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675.6</w:t>
            </w:r>
          </w:p>
        </w:tc>
        <w:tc>
          <w:tcPr>
            <w:tcW w:w="0" w:type="auto"/>
            <w:tcBorders>
              <w:top w:val="nil"/>
              <w:left w:val="nil"/>
              <w:bottom w:val="single" w:sz="4" w:space="0" w:color="auto"/>
              <w:right w:val="single" w:sz="4" w:space="0" w:color="auto"/>
            </w:tcBorders>
            <w:noWrap/>
            <w:vAlign w:val="center"/>
            <w:hideMark/>
          </w:tcPr>
          <w:p w14:paraId="167DFCBA"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13.4%</w:t>
            </w:r>
          </w:p>
        </w:tc>
        <w:tc>
          <w:tcPr>
            <w:tcW w:w="0" w:type="auto"/>
            <w:tcBorders>
              <w:top w:val="nil"/>
              <w:left w:val="nil"/>
              <w:bottom w:val="single" w:sz="4" w:space="0" w:color="auto"/>
              <w:right w:val="single" w:sz="4" w:space="0" w:color="auto"/>
            </w:tcBorders>
            <w:noWrap/>
            <w:vAlign w:val="center"/>
            <w:hideMark/>
          </w:tcPr>
          <w:p w14:paraId="7A552124"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3.8</w:t>
            </w:r>
          </w:p>
        </w:tc>
        <w:tc>
          <w:tcPr>
            <w:tcW w:w="0" w:type="auto"/>
            <w:tcBorders>
              <w:top w:val="nil"/>
              <w:left w:val="nil"/>
              <w:bottom w:val="single" w:sz="4" w:space="0" w:color="auto"/>
              <w:right w:val="single" w:sz="4" w:space="0" w:color="auto"/>
            </w:tcBorders>
            <w:noWrap/>
            <w:vAlign w:val="center"/>
            <w:hideMark/>
          </w:tcPr>
          <w:p w14:paraId="2EE55D69"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2.0</w:t>
            </w:r>
          </w:p>
        </w:tc>
      </w:tr>
      <w:tr w:rsidR="00E95DE6" w:rsidRPr="0081614C" w14:paraId="4D8E7D0D" w14:textId="77777777" w:rsidTr="00C84199">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3D5ABC41" w14:textId="77777777" w:rsidR="00E95DE6" w:rsidRPr="0081614C" w:rsidRDefault="00E95DE6" w:rsidP="00C84199">
            <w:pPr>
              <w:widowControl/>
              <w:rPr>
                <w:color w:val="000000"/>
                <w:sz w:val="20"/>
                <w:szCs w:val="20"/>
                <w:lang w:val="en-US" w:eastAsia="en-US"/>
              </w:rPr>
            </w:pPr>
            <w:r w:rsidRPr="0081614C">
              <w:rPr>
                <w:color w:val="000000"/>
                <w:sz w:val="20"/>
                <w:szCs w:val="20"/>
                <w:lang w:val="en-US" w:eastAsia="en-US"/>
              </w:rPr>
              <w:t xml:space="preserve">2 - </w:t>
            </w:r>
            <w:proofErr w:type="spellStart"/>
            <w:r w:rsidRPr="0081614C">
              <w:rPr>
                <w:color w:val="000000"/>
                <w:sz w:val="20"/>
                <w:szCs w:val="20"/>
                <w:lang w:val="en-US" w:eastAsia="en-US"/>
              </w:rPr>
              <w:t>разређена</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састојина</w:t>
            </w:r>
            <w:proofErr w:type="spellEnd"/>
          </w:p>
        </w:tc>
        <w:tc>
          <w:tcPr>
            <w:tcW w:w="0" w:type="auto"/>
            <w:tcBorders>
              <w:top w:val="nil"/>
              <w:left w:val="nil"/>
              <w:bottom w:val="single" w:sz="4" w:space="0" w:color="auto"/>
              <w:right w:val="single" w:sz="4" w:space="0" w:color="auto"/>
            </w:tcBorders>
            <w:noWrap/>
            <w:vAlign w:val="center"/>
            <w:hideMark/>
          </w:tcPr>
          <w:p w14:paraId="5CF4DD9B"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27.07</w:t>
            </w:r>
          </w:p>
        </w:tc>
        <w:tc>
          <w:tcPr>
            <w:tcW w:w="0" w:type="auto"/>
            <w:tcBorders>
              <w:top w:val="nil"/>
              <w:left w:val="nil"/>
              <w:bottom w:val="single" w:sz="4" w:space="0" w:color="auto"/>
              <w:right w:val="single" w:sz="4" w:space="0" w:color="auto"/>
            </w:tcBorders>
            <w:noWrap/>
            <w:vAlign w:val="center"/>
            <w:hideMark/>
          </w:tcPr>
          <w:p w14:paraId="38E674E7"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2.5%</w:t>
            </w:r>
          </w:p>
        </w:tc>
        <w:tc>
          <w:tcPr>
            <w:tcW w:w="0" w:type="auto"/>
            <w:tcBorders>
              <w:top w:val="nil"/>
              <w:left w:val="nil"/>
              <w:bottom w:val="single" w:sz="4" w:space="0" w:color="auto"/>
              <w:right w:val="single" w:sz="4" w:space="0" w:color="auto"/>
            </w:tcBorders>
            <w:noWrap/>
            <w:vAlign w:val="center"/>
            <w:hideMark/>
          </w:tcPr>
          <w:p w14:paraId="7C1F837A"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6,270.3</w:t>
            </w:r>
          </w:p>
        </w:tc>
        <w:tc>
          <w:tcPr>
            <w:tcW w:w="0" w:type="auto"/>
            <w:tcBorders>
              <w:top w:val="nil"/>
              <w:left w:val="nil"/>
              <w:bottom w:val="single" w:sz="4" w:space="0" w:color="auto"/>
              <w:right w:val="single" w:sz="4" w:space="0" w:color="auto"/>
            </w:tcBorders>
            <w:noWrap/>
            <w:vAlign w:val="center"/>
            <w:hideMark/>
          </w:tcPr>
          <w:p w14:paraId="6003DD0C"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2.3%</w:t>
            </w:r>
          </w:p>
        </w:tc>
        <w:tc>
          <w:tcPr>
            <w:tcW w:w="0" w:type="auto"/>
            <w:tcBorders>
              <w:top w:val="nil"/>
              <w:left w:val="nil"/>
              <w:bottom w:val="single" w:sz="4" w:space="0" w:color="auto"/>
              <w:right w:val="single" w:sz="4" w:space="0" w:color="auto"/>
            </w:tcBorders>
            <w:noWrap/>
            <w:vAlign w:val="center"/>
            <w:hideMark/>
          </w:tcPr>
          <w:p w14:paraId="0F440DC6"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231.6</w:t>
            </w:r>
          </w:p>
        </w:tc>
        <w:tc>
          <w:tcPr>
            <w:tcW w:w="0" w:type="auto"/>
            <w:tcBorders>
              <w:top w:val="nil"/>
              <w:left w:val="nil"/>
              <w:bottom w:val="single" w:sz="4" w:space="0" w:color="auto"/>
              <w:right w:val="single" w:sz="4" w:space="0" w:color="auto"/>
            </w:tcBorders>
            <w:noWrap/>
            <w:vAlign w:val="center"/>
            <w:hideMark/>
          </w:tcPr>
          <w:p w14:paraId="40D1146F"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107.4</w:t>
            </w:r>
          </w:p>
        </w:tc>
        <w:tc>
          <w:tcPr>
            <w:tcW w:w="0" w:type="auto"/>
            <w:tcBorders>
              <w:top w:val="nil"/>
              <w:left w:val="nil"/>
              <w:bottom w:val="single" w:sz="4" w:space="0" w:color="auto"/>
              <w:right w:val="single" w:sz="4" w:space="0" w:color="auto"/>
            </w:tcBorders>
            <w:noWrap/>
            <w:vAlign w:val="center"/>
            <w:hideMark/>
          </w:tcPr>
          <w:p w14:paraId="3009C64F"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2.1%</w:t>
            </w:r>
          </w:p>
        </w:tc>
        <w:tc>
          <w:tcPr>
            <w:tcW w:w="0" w:type="auto"/>
            <w:tcBorders>
              <w:top w:val="nil"/>
              <w:left w:val="nil"/>
              <w:bottom w:val="single" w:sz="4" w:space="0" w:color="auto"/>
              <w:right w:val="single" w:sz="4" w:space="0" w:color="auto"/>
            </w:tcBorders>
            <w:noWrap/>
            <w:vAlign w:val="center"/>
            <w:hideMark/>
          </w:tcPr>
          <w:p w14:paraId="02099254"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4.0</w:t>
            </w:r>
          </w:p>
        </w:tc>
        <w:tc>
          <w:tcPr>
            <w:tcW w:w="0" w:type="auto"/>
            <w:tcBorders>
              <w:top w:val="nil"/>
              <w:left w:val="nil"/>
              <w:bottom w:val="single" w:sz="4" w:space="0" w:color="auto"/>
              <w:right w:val="single" w:sz="4" w:space="0" w:color="auto"/>
            </w:tcBorders>
            <w:noWrap/>
            <w:vAlign w:val="center"/>
            <w:hideMark/>
          </w:tcPr>
          <w:p w14:paraId="443F5AE3"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1.7</w:t>
            </w:r>
          </w:p>
        </w:tc>
      </w:tr>
      <w:tr w:rsidR="00E95DE6" w:rsidRPr="0081614C" w14:paraId="7D37BCEE" w14:textId="77777777" w:rsidTr="00C84199">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6E602A3F" w14:textId="77777777" w:rsidR="00E95DE6" w:rsidRPr="0081614C" w:rsidRDefault="00E95DE6" w:rsidP="00C84199">
            <w:pPr>
              <w:widowControl/>
              <w:rPr>
                <w:color w:val="000000"/>
                <w:sz w:val="20"/>
                <w:szCs w:val="20"/>
                <w:lang w:val="en-US" w:eastAsia="en-US"/>
              </w:rPr>
            </w:pPr>
            <w:r w:rsidRPr="0081614C">
              <w:rPr>
                <w:color w:val="000000"/>
                <w:sz w:val="20"/>
                <w:szCs w:val="20"/>
                <w:lang w:val="en-US" w:eastAsia="en-US"/>
              </w:rPr>
              <w:t xml:space="preserve">3 - </w:t>
            </w:r>
            <w:proofErr w:type="spellStart"/>
            <w:r w:rsidRPr="0081614C">
              <w:rPr>
                <w:color w:val="000000"/>
                <w:sz w:val="20"/>
                <w:szCs w:val="20"/>
                <w:lang w:val="en-US" w:eastAsia="en-US"/>
              </w:rPr>
              <w:t>девастирана</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превише</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разређена</w:t>
            </w:r>
            <w:proofErr w:type="spellEnd"/>
            <w:r w:rsidRPr="0081614C">
              <w:rPr>
                <w:color w:val="000000"/>
                <w:sz w:val="20"/>
                <w:szCs w:val="20"/>
                <w:lang w:val="en-US" w:eastAsia="en-US"/>
              </w:rPr>
              <w:t xml:space="preserve">) </w:t>
            </w:r>
            <w:proofErr w:type="spellStart"/>
            <w:r w:rsidRPr="0081614C">
              <w:rPr>
                <w:color w:val="000000"/>
                <w:sz w:val="20"/>
                <w:szCs w:val="20"/>
                <w:lang w:val="en-US" w:eastAsia="en-US"/>
              </w:rPr>
              <w:t>састојина</w:t>
            </w:r>
            <w:proofErr w:type="spellEnd"/>
          </w:p>
        </w:tc>
        <w:tc>
          <w:tcPr>
            <w:tcW w:w="0" w:type="auto"/>
            <w:tcBorders>
              <w:top w:val="nil"/>
              <w:left w:val="nil"/>
              <w:bottom w:val="single" w:sz="4" w:space="0" w:color="auto"/>
              <w:right w:val="single" w:sz="4" w:space="0" w:color="auto"/>
            </w:tcBorders>
            <w:noWrap/>
            <w:vAlign w:val="center"/>
            <w:hideMark/>
          </w:tcPr>
          <w:p w14:paraId="7A419A82"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0.89</w:t>
            </w:r>
          </w:p>
        </w:tc>
        <w:tc>
          <w:tcPr>
            <w:tcW w:w="0" w:type="auto"/>
            <w:tcBorders>
              <w:top w:val="nil"/>
              <w:left w:val="nil"/>
              <w:bottom w:val="single" w:sz="4" w:space="0" w:color="auto"/>
              <w:right w:val="single" w:sz="4" w:space="0" w:color="auto"/>
            </w:tcBorders>
            <w:noWrap/>
            <w:vAlign w:val="center"/>
            <w:hideMark/>
          </w:tcPr>
          <w:p w14:paraId="41D17585"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1B9658BE"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21.1</w:t>
            </w:r>
          </w:p>
        </w:tc>
        <w:tc>
          <w:tcPr>
            <w:tcW w:w="0" w:type="auto"/>
            <w:tcBorders>
              <w:top w:val="nil"/>
              <w:left w:val="nil"/>
              <w:bottom w:val="single" w:sz="4" w:space="0" w:color="auto"/>
              <w:right w:val="single" w:sz="4" w:space="0" w:color="auto"/>
            </w:tcBorders>
            <w:noWrap/>
            <w:vAlign w:val="center"/>
            <w:hideMark/>
          </w:tcPr>
          <w:p w14:paraId="71D73A4D"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8E48E89"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23.7</w:t>
            </w:r>
          </w:p>
        </w:tc>
        <w:tc>
          <w:tcPr>
            <w:tcW w:w="0" w:type="auto"/>
            <w:tcBorders>
              <w:top w:val="nil"/>
              <w:left w:val="nil"/>
              <w:bottom w:val="single" w:sz="4" w:space="0" w:color="auto"/>
              <w:right w:val="single" w:sz="4" w:space="0" w:color="auto"/>
            </w:tcBorders>
            <w:noWrap/>
            <w:vAlign w:val="center"/>
            <w:hideMark/>
          </w:tcPr>
          <w:p w14:paraId="233D13A2"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0.8</w:t>
            </w:r>
          </w:p>
        </w:tc>
        <w:tc>
          <w:tcPr>
            <w:tcW w:w="0" w:type="auto"/>
            <w:tcBorders>
              <w:top w:val="nil"/>
              <w:left w:val="nil"/>
              <w:bottom w:val="single" w:sz="4" w:space="0" w:color="auto"/>
              <w:right w:val="single" w:sz="4" w:space="0" w:color="auto"/>
            </w:tcBorders>
            <w:noWrap/>
            <w:vAlign w:val="center"/>
            <w:hideMark/>
          </w:tcPr>
          <w:p w14:paraId="7926FCF9"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7C3D577"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0.9</w:t>
            </w:r>
          </w:p>
        </w:tc>
        <w:tc>
          <w:tcPr>
            <w:tcW w:w="0" w:type="auto"/>
            <w:tcBorders>
              <w:top w:val="nil"/>
              <w:left w:val="nil"/>
              <w:bottom w:val="single" w:sz="4" w:space="0" w:color="auto"/>
              <w:right w:val="single" w:sz="4" w:space="0" w:color="auto"/>
            </w:tcBorders>
            <w:noWrap/>
            <w:vAlign w:val="center"/>
            <w:hideMark/>
          </w:tcPr>
          <w:p w14:paraId="5EE11D8E" w14:textId="77777777" w:rsidR="00E95DE6" w:rsidRPr="0081614C" w:rsidRDefault="00E95DE6" w:rsidP="00C84199">
            <w:pPr>
              <w:widowControl/>
              <w:jc w:val="right"/>
              <w:rPr>
                <w:color w:val="000000"/>
                <w:sz w:val="20"/>
                <w:szCs w:val="20"/>
                <w:lang w:val="en-US" w:eastAsia="en-US"/>
              </w:rPr>
            </w:pPr>
            <w:r w:rsidRPr="0081614C">
              <w:rPr>
                <w:color w:val="000000"/>
                <w:sz w:val="20"/>
                <w:szCs w:val="20"/>
                <w:lang w:val="en-US" w:eastAsia="en-US"/>
              </w:rPr>
              <w:t>3.9</w:t>
            </w:r>
          </w:p>
        </w:tc>
      </w:tr>
      <w:tr w:rsidR="00E95DE6" w:rsidRPr="0081614C" w14:paraId="6AF2BDF1" w14:textId="77777777" w:rsidTr="00C84199">
        <w:trPr>
          <w:trHeight w:val="340"/>
          <w:jc w:val="center"/>
        </w:trPr>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5E57E953" w14:textId="77777777" w:rsidR="00E95DE6" w:rsidRPr="0081614C" w:rsidRDefault="00E95DE6" w:rsidP="00C84199">
            <w:pPr>
              <w:widowControl/>
              <w:rPr>
                <w:b/>
                <w:bCs/>
                <w:i/>
                <w:iCs/>
                <w:color w:val="000000"/>
                <w:sz w:val="20"/>
                <w:szCs w:val="20"/>
                <w:lang w:val="en-US" w:eastAsia="en-US"/>
              </w:rPr>
            </w:pPr>
            <w:proofErr w:type="spellStart"/>
            <w:r w:rsidRPr="0081614C">
              <w:rPr>
                <w:b/>
                <w:bCs/>
                <w:i/>
                <w:iCs/>
                <w:color w:val="000000"/>
                <w:sz w:val="20"/>
                <w:szCs w:val="20"/>
                <w:lang w:val="en-US" w:eastAsia="en-US"/>
              </w:rPr>
              <w:t>Изданачка</w:t>
            </w:r>
            <w:proofErr w:type="spellEnd"/>
            <w:r w:rsidRPr="0081614C">
              <w:rPr>
                <w:b/>
                <w:bCs/>
                <w:i/>
                <w:iCs/>
                <w:color w:val="000000"/>
                <w:sz w:val="20"/>
                <w:szCs w:val="20"/>
                <w:lang w:val="en-US" w:eastAsia="en-US"/>
              </w:rPr>
              <w:t xml:space="preserve"> </w:t>
            </w:r>
            <w:proofErr w:type="spellStart"/>
            <w:r w:rsidRPr="0081614C">
              <w:rPr>
                <w:b/>
                <w:bCs/>
                <w:i/>
                <w:iCs/>
                <w:color w:val="000000"/>
                <w:sz w:val="20"/>
                <w:szCs w:val="20"/>
                <w:lang w:val="en-US" w:eastAsia="en-US"/>
              </w:rPr>
              <w:t>природна</w:t>
            </w:r>
            <w:proofErr w:type="spellEnd"/>
            <w:r w:rsidRPr="0081614C">
              <w:rPr>
                <w:b/>
                <w:bCs/>
                <w:i/>
                <w:iCs/>
                <w:color w:val="000000"/>
                <w:sz w:val="20"/>
                <w:szCs w:val="20"/>
                <w:lang w:val="en-US" w:eastAsia="en-US"/>
              </w:rPr>
              <w:t xml:space="preserve"> </w:t>
            </w:r>
            <w:proofErr w:type="spellStart"/>
            <w:r w:rsidRPr="0081614C">
              <w:rPr>
                <w:b/>
                <w:bCs/>
                <w:i/>
                <w:iCs/>
                <w:color w:val="000000"/>
                <w:sz w:val="20"/>
                <w:szCs w:val="20"/>
                <w:lang w:val="en-US" w:eastAsia="en-US"/>
              </w:rPr>
              <w:t>састојина</w:t>
            </w:r>
            <w:proofErr w:type="spellEnd"/>
            <w:r w:rsidRPr="0081614C">
              <w:rPr>
                <w:b/>
                <w:bCs/>
                <w:i/>
                <w:iCs/>
                <w:color w:val="000000"/>
                <w:sz w:val="20"/>
                <w:szCs w:val="20"/>
                <w:lang w:val="en-US" w:eastAsia="en-US"/>
              </w:rPr>
              <w:t xml:space="preserve"> </w:t>
            </w:r>
            <w:proofErr w:type="spellStart"/>
            <w:r w:rsidRPr="0081614C">
              <w:rPr>
                <w:b/>
                <w:bCs/>
                <w:i/>
                <w:iCs/>
                <w:color w:val="000000"/>
                <w:sz w:val="20"/>
                <w:szCs w:val="20"/>
                <w:lang w:val="en-US" w:eastAsia="en-US"/>
              </w:rPr>
              <w:t>тврдих</w:t>
            </w:r>
            <w:proofErr w:type="spellEnd"/>
            <w:r w:rsidRPr="0081614C">
              <w:rPr>
                <w:b/>
                <w:bCs/>
                <w:i/>
                <w:iCs/>
                <w:color w:val="000000"/>
                <w:sz w:val="20"/>
                <w:szCs w:val="20"/>
                <w:lang w:val="en-US" w:eastAsia="en-US"/>
              </w:rPr>
              <w:t xml:space="preserve"> </w:t>
            </w:r>
            <w:proofErr w:type="spellStart"/>
            <w:r w:rsidRPr="0081614C">
              <w:rPr>
                <w:b/>
                <w:bCs/>
                <w:i/>
                <w:iCs/>
                <w:color w:val="000000"/>
                <w:sz w:val="20"/>
                <w:szCs w:val="20"/>
                <w:lang w:val="en-US" w:eastAsia="en-US"/>
              </w:rPr>
              <w:t>лишћара</w:t>
            </w:r>
            <w:proofErr w:type="spellEnd"/>
          </w:p>
        </w:tc>
        <w:tc>
          <w:tcPr>
            <w:tcW w:w="0" w:type="auto"/>
            <w:tcBorders>
              <w:top w:val="nil"/>
              <w:left w:val="nil"/>
              <w:bottom w:val="single" w:sz="4" w:space="0" w:color="auto"/>
              <w:right w:val="single" w:sz="4" w:space="0" w:color="auto"/>
            </w:tcBorders>
            <w:shd w:val="clear" w:color="000000" w:fill="F2F2F2"/>
            <w:noWrap/>
            <w:vAlign w:val="center"/>
            <w:hideMark/>
          </w:tcPr>
          <w:p w14:paraId="6D9F0086"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207.07</w:t>
            </w:r>
          </w:p>
        </w:tc>
        <w:tc>
          <w:tcPr>
            <w:tcW w:w="0" w:type="auto"/>
            <w:tcBorders>
              <w:top w:val="nil"/>
              <w:left w:val="nil"/>
              <w:bottom w:val="single" w:sz="4" w:space="0" w:color="auto"/>
              <w:right w:val="single" w:sz="4" w:space="0" w:color="auto"/>
            </w:tcBorders>
            <w:shd w:val="clear" w:color="000000" w:fill="F2F2F2"/>
            <w:noWrap/>
            <w:vAlign w:val="center"/>
            <w:hideMark/>
          </w:tcPr>
          <w:p w14:paraId="07E3F9B0"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18.9%</w:t>
            </w:r>
          </w:p>
        </w:tc>
        <w:tc>
          <w:tcPr>
            <w:tcW w:w="0" w:type="auto"/>
            <w:tcBorders>
              <w:top w:val="nil"/>
              <w:left w:val="nil"/>
              <w:bottom w:val="single" w:sz="4" w:space="0" w:color="auto"/>
              <w:right w:val="single" w:sz="4" w:space="0" w:color="auto"/>
            </w:tcBorders>
            <w:shd w:val="clear" w:color="000000" w:fill="F2F2F2"/>
            <w:noWrap/>
            <w:vAlign w:val="center"/>
            <w:hideMark/>
          </w:tcPr>
          <w:p w14:paraId="4FEE82B8"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40,272.6</w:t>
            </w:r>
          </w:p>
        </w:tc>
        <w:tc>
          <w:tcPr>
            <w:tcW w:w="0" w:type="auto"/>
            <w:tcBorders>
              <w:top w:val="nil"/>
              <w:left w:val="nil"/>
              <w:bottom w:val="single" w:sz="4" w:space="0" w:color="auto"/>
              <w:right w:val="single" w:sz="4" w:space="0" w:color="auto"/>
            </w:tcBorders>
            <w:shd w:val="clear" w:color="000000" w:fill="F2F2F2"/>
            <w:noWrap/>
            <w:vAlign w:val="center"/>
            <w:hideMark/>
          </w:tcPr>
          <w:p w14:paraId="0C19A603"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14.8%</w:t>
            </w:r>
          </w:p>
        </w:tc>
        <w:tc>
          <w:tcPr>
            <w:tcW w:w="0" w:type="auto"/>
            <w:tcBorders>
              <w:top w:val="nil"/>
              <w:left w:val="nil"/>
              <w:bottom w:val="single" w:sz="4" w:space="0" w:color="auto"/>
              <w:right w:val="single" w:sz="4" w:space="0" w:color="auto"/>
            </w:tcBorders>
            <w:shd w:val="clear" w:color="000000" w:fill="F2F2F2"/>
            <w:noWrap/>
            <w:vAlign w:val="center"/>
            <w:hideMark/>
          </w:tcPr>
          <w:p w14:paraId="4F027A69"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194.5</w:t>
            </w:r>
          </w:p>
        </w:tc>
        <w:tc>
          <w:tcPr>
            <w:tcW w:w="0" w:type="auto"/>
            <w:tcBorders>
              <w:top w:val="nil"/>
              <w:left w:val="nil"/>
              <w:bottom w:val="single" w:sz="4" w:space="0" w:color="auto"/>
              <w:right w:val="single" w:sz="4" w:space="0" w:color="auto"/>
            </w:tcBorders>
            <w:shd w:val="clear" w:color="000000" w:fill="F2F2F2"/>
            <w:noWrap/>
            <w:vAlign w:val="center"/>
            <w:hideMark/>
          </w:tcPr>
          <w:p w14:paraId="2D1EE643"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783.8</w:t>
            </w:r>
          </w:p>
        </w:tc>
        <w:tc>
          <w:tcPr>
            <w:tcW w:w="0" w:type="auto"/>
            <w:tcBorders>
              <w:top w:val="nil"/>
              <w:left w:val="nil"/>
              <w:bottom w:val="single" w:sz="4" w:space="0" w:color="auto"/>
              <w:right w:val="single" w:sz="4" w:space="0" w:color="auto"/>
            </w:tcBorders>
            <w:shd w:val="clear" w:color="000000" w:fill="F2F2F2"/>
            <w:noWrap/>
            <w:vAlign w:val="center"/>
            <w:hideMark/>
          </w:tcPr>
          <w:p w14:paraId="15746332"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15.6%</w:t>
            </w:r>
          </w:p>
        </w:tc>
        <w:tc>
          <w:tcPr>
            <w:tcW w:w="0" w:type="auto"/>
            <w:tcBorders>
              <w:top w:val="nil"/>
              <w:left w:val="nil"/>
              <w:bottom w:val="single" w:sz="4" w:space="0" w:color="auto"/>
              <w:right w:val="single" w:sz="4" w:space="0" w:color="auto"/>
            </w:tcBorders>
            <w:shd w:val="clear" w:color="000000" w:fill="F2F2F2"/>
            <w:noWrap/>
            <w:vAlign w:val="center"/>
            <w:hideMark/>
          </w:tcPr>
          <w:p w14:paraId="2D0E3A40"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3.8</w:t>
            </w:r>
          </w:p>
        </w:tc>
        <w:tc>
          <w:tcPr>
            <w:tcW w:w="0" w:type="auto"/>
            <w:tcBorders>
              <w:top w:val="nil"/>
              <w:left w:val="nil"/>
              <w:bottom w:val="single" w:sz="4" w:space="0" w:color="auto"/>
              <w:right w:val="single" w:sz="4" w:space="0" w:color="auto"/>
            </w:tcBorders>
            <w:shd w:val="clear" w:color="000000" w:fill="F2F2F2"/>
            <w:noWrap/>
            <w:vAlign w:val="center"/>
            <w:hideMark/>
          </w:tcPr>
          <w:p w14:paraId="15DD6EDC" w14:textId="77777777" w:rsidR="00E95DE6" w:rsidRPr="0081614C" w:rsidRDefault="00E95DE6" w:rsidP="00C84199">
            <w:pPr>
              <w:widowControl/>
              <w:jc w:val="right"/>
              <w:rPr>
                <w:b/>
                <w:bCs/>
                <w:i/>
                <w:iCs/>
                <w:color w:val="000000"/>
                <w:sz w:val="20"/>
                <w:szCs w:val="20"/>
                <w:lang w:val="en-US" w:eastAsia="en-US"/>
              </w:rPr>
            </w:pPr>
            <w:r w:rsidRPr="0081614C">
              <w:rPr>
                <w:b/>
                <w:bCs/>
                <w:i/>
                <w:iCs/>
                <w:color w:val="000000"/>
                <w:sz w:val="20"/>
                <w:szCs w:val="20"/>
                <w:lang w:val="en-US" w:eastAsia="en-US"/>
              </w:rPr>
              <w:t>1.9</w:t>
            </w:r>
          </w:p>
        </w:tc>
      </w:tr>
      <w:tr w:rsidR="00E95DE6" w:rsidRPr="0081614C" w14:paraId="666BBDE8" w14:textId="77777777" w:rsidTr="00C84199">
        <w:trPr>
          <w:trHeight w:val="340"/>
          <w:jc w:val="center"/>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7D6DC673" w14:textId="77777777" w:rsidR="00E95DE6" w:rsidRPr="0081614C" w:rsidRDefault="00E95DE6" w:rsidP="00C84199">
            <w:pPr>
              <w:widowControl/>
              <w:rPr>
                <w:b/>
                <w:bCs/>
                <w:color w:val="000000"/>
                <w:sz w:val="20"/>
                <w:szCs w:val="20"/>
                <w:lang w:val="en-US" w:eastAsia="en-US"/>
              </w:rPr>
            </w:pPr>
            <w:r w:rsidRPr="0081614C">
              <w:rPr>
                <w:b/>
                <w:bCs/>
                <w:color w:val="000000"/>
                <w:sz w:val="20"/>
                <w:szCs w:val="20"/>
                <w:lang w:val="en-US" w:eastAsia="en-US"/>
              </w:rPr>
              <w:t>УКУПНО ГЈ</w:t>
            </w:r>
          </w:p>
        </w:tc>
        <w:tc>
          <w:tcPr>
            <w:tcW w:w="0" w:type="auto"/>
            <w:tcBorders>
              <w:top w:val="nil"/>
              <w:left w:val="nil"/>
              <w:bottom w:val="single" w:sz="4" w:space="0" w:color="auto"/>
              <w:right w:val="single" w:sz="4" w:space="0" w:color="auto"/>
            </w:tcBorders>
            <w:shd w:val="clear" w:color="000000" w:fill="D9D9D9"/>
            <w:noWrap/>
            <w:vAlign w:val="center"/>
            <w:hideMark/>
          </w:tcPr>
          <w:p w14:paraId="77632C60" w14:textId="77777777" w:rsidR="00E95DE6" w:rsidRPr="0081614C" w:rsidRDefault="00E95DE6" w:rsidP="00C84199">
            <w:pPr>
              <w:widowControl/>
              <w:jc w:val="right"/>
              <w:rPr>
                <w:b/>
                <w:bCs/>
                <w:color w:val="000000"/>
                <w:sz w:val="20"/>
                <w:szCs w:val="20"/>
                <w:lang w:val="en-US" w:eastAsia="en-US"/>
              </w:rPr>
            </w:pPr>
            <w:r w:rsidRPr="0081614C">
              <w:rPr>
                <w:b/>
                <w:bCs/>
                <w:color w:val="000000"/>
                <w:sz w:val="20"/>
                <w:szCs w:val="20"/>
                <w:lang w:val="en-US" w:eastAsia="en-US"/>
              </w:rPr>
              <w:t>1,096.71</w:t>
            </w:r>
          </w:p>
        </w:tc>
        <w:tc>
          <w:tcPr>
            <w:tcW w:w="0" w:type="auto"/>
            <w:tcBorders>
              <w:top w:val="nil"/>
              <w:left w:val="nil"/>
              <w:bottom w:val="single" w:sz="4" w:space="0" w:color="auto"/>
              <w:right w:val="single" w:sz="4" w:space="0" w:color="auto"/>
            </w:tcBorders>
            <w:shd w:val="clear" w:color="000000" w:fill="D9D9D9"/>
            <w:noWrap/>
            <w:vAlign w:val="center"/>
            <w:hideMark/>
          </w:tcPr>
          <w:p w14:paraId="32AA4FCB" w14:textId="77777777" w:rsidR="00E95DE6" w:rsidRPr="0081614C" w:rsidRDefault="00E95DE6" w:rsidP="00C84199">
            <w:pPr>
              <w:widowControl/>
              <w:jc w:val="right"/>
              <w:rPr>
                <w:b/>
                <w:bCs/>
                <w:color w:val="000000"/>
                <w:sz w:val="20"/>
                <w:szCs w:val="20"/>
                <w:lang w:val="en-US" w:eastAsia="en-US"/>
              </w:rPr>
            </w:pPr>
            <w:r w:rsidRPr="0081614C">
              <w:rPr>
                <w:b/>
                <w:bCs/>
                <w:color w:val="000000"/>
                <w:sz w:val="20"/>
                <w:szCs w:val="20"/>
                <w:lang w:val="en-US" w:eastAsia="en-US"/>
              </w:rPr>
              <w:t>100.0%</w:t>
            </w:r>
          </w:p>
        </w:tc>
        <w:tc>
          <w:tcPr>
            <w:tcW w:w="0" w:type="auto"/>
            <w:tcBorders>
              <w:top w:val="nil"/>
              <w:left w:val="nil"/>
              <w:bottom w:val="single" w:sz="4" w:space="0" w:color="auto"/>
              <w:right w:val="single" w:sz="4" w:space="0" w:color="auto"/>
            </w:tcBorders>
            <w:shd w:val="clear" w:color="000000" w:fill="D9D9D9"/>
            <w:noWrap/>
            <w:vAlign w:val="center"/>
            <w:hideMark/>
          </w:tcPr>
          <w:p w14:paraId="4AC3EE65" w14:textId="77777777" w:rsidR="00E95DE6" w:rsidRPr="0081614C" w:rsidRDefault="00E95DE6" w:rsidP="00C84199">
            <w:pPr>
              <w:widowControl/>
              <w:jc w:val="right"/>
              <w:rPr>
                <w:b/>
                <w:bCs/>
                <w:color w:val="000000"/>
                <w:sz w:val="20"/>
                <w:szCs w:val="20"/>
                <w:lang w:val="en-US" w:eastAsia="en-US"/>
              </w:rPr>
            </w:pPr>
            <w:r w:rsidRPr="0081614C">
              <w:rPr>
                <w:b/>
                <w:bCs/>
                <w:color w:val="000000"/>
                <w:sz w:val="20"/>
                <w:szCs w:val="20"/>
                <w:lang w:val="en-US" w:eastAsia="en-US"/>
              </w:rPr>
              <w:t>271,442.0</w:t>
            </w:r>
          </w:p>
        </w:tc>
        <w:tc>
          <w:tcPr>
            <w:tcW w:w="0" w:type="auto"/>
            <w:tcBorders>
              <w:top w:val="nil"/>
              <w:left w:val="nil"/>
              <w:bottom w:val="single" w:sz="4" w:space="0" w:color="auto"/>
              <w:right w:val="single" w:sz="4" w:space="0" w:color="auto"/>
            </w:tcBorders>
            <w:shd w:val="clear" w:color="000000" w:fill="D9D9D9"/>
            <w:noWrap/>
            <w:vAlign w:val="center"/>
            <w:hideMark/>
          </w:tcPr>
          <w:p w14:paraId="599D75C0" w14:textId="77777777" w:rsidR="00E95DE6" w:rsidRPr="0081614C" w:rsidRDefault="00E95DE6" w:rsidP="00C84199">
            <w:pPr>
              <w:widowControl/>
              <w:jc w:val="right"/>
              <w:rPr>
                <w:b/>
                <w:bCs/>
                <w:color w:val="000000"/>
                <w:sz w:val="20"/>
                <w:szCs w:val="20"/>
                <w:lang w:val="en-US" w:eastAsia="en-US"/>
              </w:rPr>
            </w:pPr>
            <w:r w:rsidRPr="0081614C">
              <w:rPr>
                <w:b/>
                <w:bCs/>
                <w:color w:val="000000"/>
                <w:sz w:val="20"/>
                <w:szCs w:val="20"/>
                <w:lang w:val="en-US" w:eastAsia="en-US"/>
              </w:rPr>
              <w:t>100.0%</w:t>
            </w:r>
          </w:p>
        </w:tc>
        <w:tc>
          <w:tcPr>
            <w:tcW w:w="0" w:type="auto"/>
            <w:tcBorders>
              <w:top w:val="nil"/>
              <w:left w:val="nil"/>
              <w:bottom w:val="single" w:sz="4" w:space="0" w:color="auto"/>
              <w:right w:val="single" w:sz="4" w:space="0" w:color="auto"/>
            </w:tcBorders>
            <w:shd w:val="clear" w:color="000000" w:fill="D9D9D9"/>
            <w:noWrap/>
            <w:vAlign w:val="center"/>
            <w:hideMark/>
          </w:tcPr>
          <w:p w14:paraId="08BB3785" w14:textId="77777777" w:rsidR="00E95DE6" w:rsidRPr="0081614C" w:rsidRDefault="00E95DE6" w:rsidP="00C84199">
            <w:pPr>
              <w:widowControl/>
              <w:jc w:val="right"/>
              <w:rPr>
                <w:b/>
                <w:bCs/>
                <w:color w:val="000000"/>
                <w:sz w:val="20"/>
                <w:szCs w:val="20"/>
                <w:lang w:val="en-US" w:eastAsia="en-US"/>
              </w:rPr>
            </w:pPr>
            <w:r w:rsidRPr="0081614C">
              <w:rPr>
                <w:b/>
                <w:bCs/>
                <w:color w:val="000000"/>
                <w:sz w:val="20"/>
                <w:szCs w:val="20"/>
                <w:lang w:val="en-US" w:eastAsia="en-US"/>
              </w:rPr>
              <w:t>247.5</w:t>
            </w:r>
          </w:p>
        </w:tc>
        <w:tc>
          <w:tcPr>
            <w:tcW w:w="0" w:type="auto"/>
            <w:tcBorders>
              <w:top w:val="nil"/>
              <w:left w:val="nil"/>
              <w:bottom w:val="single" w:sz="4" w:space="0" w:color="auto"/>
              <w:right w:val="single" w:sz="4" w:space="0" w:color="auto"/>
            </w:tcBorders>
            <w:shd w:val="clear" w:color="000000" w:fill="D9D9D9"/>
            <w:noWrap/>
            <w:vAlign w:val="center"/>
            <w:hideMark/>
          </w:tcPr>
          <w:p w14:paraId="114DAAF5" w14:textId="77777777" w:rsidR="00E95DE6" w:rsidRPr="0081614C" w:rsidRDefault="00E95DE6" w:rsidP="00C84199">
            <w:pPr>
              <w:widowControl/>
              <w:jc w:val="right"/>
              <w:rPr>
                <w:b/>
                <w:bCs/>
                <w:color w:val="000000"/>
                <w:sz w:val="20"/>
                <w:szCs w:val="20"/>
                <w:lang w:val="en-US" w:eastAsia="en-US"/>
              </w:rPr>
            </w:pPr>
            <w:r w:rsidRPr="0081614C">
              <w:rPr>
                <w:b/>
                <w:bCs/>
                <w:color w:val="000000"/>
                <w:sz w:val="20"/>
                <w:szCs w:val="20"/>
                <w:lang w:val="en-US" w:eastAsia="en-US"/>
              </w:rPr>
              <w:t>5,029.5</w:t>
            </w:r>
          </w:p>
        </w:tc>
        <w:tc>
          <w:tcPr>
            <w:tcW w:w="0" w:type="auto"/>
            <w:tcBorders>
              <w:top w:val="nil"/>
              <w:left w:val="nil"/>
              <w:bottom w:val="single" w:sz="4" w:space="0" w:color="auto"/>
              <w:right w:val="single" w:sz="4" w:space="0" w:color="auto"/>
            </w:tcBorders>
            <w:shd w:val="clear" w:color="000000" w:fill="D9D9D9"/>
            <w:noWrap/>
            <w:vAlign w:val="center"/>
            <w:hideMark/>
          </w:tcPr>
          <w:p w14:paraId="6BA430F9" w14:textId="77777777" w:rsidR="00E95DE6" w:rsidRPr="0081614C" w:rsidRDefault="00E95DE6" w:rsidP="00C84199">
            <w:pPr>
              <w:widowControl/>
              <w:jc w:val="right"/>
              <w:rPr>
                <w:b/>
                <w:bCs/>
                <w:color w:val="000000"/>
                <w:sz w:val="20"/>
                <w:szCs w:val="20"/>
                <w:lang w:val="en-US" w:eastAsia="en-US"/>
              </w:rPr>
            </w:pPr>
            <w:r w:rsidRPr="0081614C">
              <w:rPr>
                <w:b/>
                <w:bCs/>
                <w:color w:val="000000"/>
                <w:sz w:val="20"/>
                <w:szCs w:val="20"/>
                <w:lang w:val="en-US" w:eastAsia="en-US"/>
              </w:rPr>
              <w:t>100.0%</w:t>
            </w:r>
          </w:p>
        </w:tc>
        <w:tc>
          <w:tcPr>
            <w:tcW w:w="0" w:type="auto"/>
            <w:tcBorders>
              <w:top w:val="nil"/>
              <w:left w:val="nil"/>
              <w:bottom w:val="single" w:sz="4" w:space="0" w:color="auto"/>
              <w:right w:val="single" w:sz="4" w:space="0" w:color="auto"/>
            </w:tcBorders>
            <w:shd w:val="clear" w:color="000000" w:fill="D9D9D9"/>
            <w:noWrap/>
            <w:vAlign w:val="center"/>
            <w:hideMark/>
          </w:tcPr>
          <w:p w14:paraId="14F7B499" w14:textId="77777777" w:rsidR="00E95DE6" w:rsidRPr="0081614C" w:rsidRDefault="00E95DE6" w:rsidP="00C84199">
            <w:pPr>
              <w:widowControl/>
              <w:jc w:val="right"/>
              <w:rPr>
                <w:b/>
                <w:bCs/>
                <w:color w:val="000000"/>
                <w:sz w:val="20"/>
                <w:szCs w:val="20"/>
                <w:lang w:val="en-US" w:eastAsia="en-US"/>
              </w:rPr>
            </w:pPr>
            <w:r w:rsidRPr="0081614C">
              <w:rPr>
                <w:b/>
                <w:bCs/>
                <w:color w:val="000000"/>
                <w:sz w:val="20"/>
                <w:szCs w:val="20"/>
                <w:lang w:val="en-US" w:eastAsia="en-US"/>
              </w:rPr>
              <w:t>4.6</w:t>
            </w:r>
          </w:p>
        </w:tc>
        <w:tc>
          <w:tcPr>
            <w:tcW w:w="0" w:type="auto"/>
            <w:tcBorders>
              <w:top w:val="nil"/>
              <w:left w:val="nil"/>
              <w:bottom w:val="single" w:sz="4" w:space="0" w:color="auto"/>
              <w:right w:val="single" w:sz="4" w:space="0" w:color="auto"/>
            </w:tcBorders>
            <w:shd w:val="clear" w:color="000000" w:fill="D9D9D9"/>
            <w:noWrap/>
            <w:vAlign w:val="center"/>
            <w:hideMark/>
          </w:tcPr>
          <w:p w14:paraId="7DD81A09" w14:textId="77777777" w:rsidR="00E95DE6" w:rsidRPr="0081614C" w:rsidRDefault="00E95DE6" w:rsidP="00C84199">
            <w:pPr>
              <w:widowControl/>
              <w:jc w:val="right"/>
              <w:rPr>
                <w:b/>
                <w:bCs/>
                <w:color w:val="000000"/>
                <w:sz w:val="20"/>
                <w:szCs w:val="20"/>
                <w:lang w:val="en-US" w:eastAsia="en-US"/>
              </w:rPr>
            </w:pPr>
            <w:r w:rsidRPr="0081614C">
              <w:rPr>
                <w:b/>
                <w:bCs/>
                <w:color w:val="000000"/>
                <w:sz w:val="20"/>
                <w:szCs w:val="20"/>
                <w:lang w:val="en-US" w:eastAsia="en-US"/>
              </w:rPr>
              <w:t>1.9</w:t>
            </w:r>
          </w:p>
        </w:tc>
      </w:tr>
    </w:tbl>
    <w:p w14:paraId="131A8B8B" w14:textId="77777777" w:rsidR="0098407C" w:rsidRPr="006F3720" w:rsidRDefault="0098407C" w:rsidP="00BC4214">
      <w:pPr>
        <w:rPr>
          <w:lang w:val="sr-Cyrl-RS"/>
        </w:rPr>
      </w:pPr>
    </w:p>
    <w:p w14:paraId="2F77F96A" w14:textId="6A3D5E36" w:rsidR="007B5F97" w:rsidRPr="006F3720" w:rsidRDefault="002767F5" w:rsidP="00F02D64">
      <w:pPr>
        <w:pStyle w:val="ListParagraph"/>
        <w:rPr>
          <w:lang w:val="sr-Cyrl-RS"/>
        </w:rPr>
      </w:pPr>
      <w:r>
        <w:rPr>
          <w:lang w:val="sr-Cyrl-RS"/>
        </w:rPr>
        <w:t>Учешће изданачких шума од 88,8</w:t>
      </w:r>
      <w:r w:rsidR="00F02D64" w:rsidRPr="006F3720">
        <w:rPr>
          <w:lang w:val="sr-Cyrl-RS"/>
        </w:rPr>
        <w:t xml:space="preserve"> % у укупној површини шума ове ГЈ, чини је доста неповољном према структури порекла састојина.</w:t>
      </w:r>
      <w:r w:rsidR="00BC0B00">
        <w:rPr>
          <w:lang w:val="sr-Cyrl-RS"/>
        </w:rPr>
        <w:t xml:space="preserve"> </w:t>
      </w:r>
    </w:p>
    <w:p w14:paraId="28A823B6" w14:textId="77777777" w:rsidR="009F0054" w:rsidRPr="006F3720" w:rsidRDefault="009F0054" w:rsidP="007B5F97">
      <w:pPr>
        <w:pStyle w:val="ListParagraph"/>
        <w:ind w:left="851" w:firstLine="567"/>
        <w:rPr>
          <w:lang w:val="sr-Cyrl-RS"/>
        </w:rPr>
      </w:pPr>
    </w:p>
    <w:p w14:paraId="379640CD" w14:textId="77777777" w:rsidR="002F1642" w:rsidRPr="003D04C0" w:rsidRDefault="002F1642" w:rsidP="002F1642">
      <w:pPr>
        <w:pStyle w:val="Heading3"/>
        <w:rPr>
          <w:rFonts w:ascii="Times New Roman" w:hAnsi="Times New Roman"/>
          <w:sz w:val="24"/>
          <w:szCs w:val="24"/>
        </w:rPr>
      </w:pPr>
      <w:r w:rsidRPr="003D04C0">
        <w:rPr>
          <w:rFonts w:ascii="Times New Roman" w:hAnsi="Times New Roman"/>
          <w:sz w:val="24"/>
          <w:szCs w:val="24"/>
        </w:rPr>
        <w:t>2.1.5.</w:t>
      </w:r>
      <w:r w:rsidRPr="003D04C0">
        <w:rPr>
          <w:rFonts w:ascii="Times New Roman" w:hAnsi="Times New Roman"/>
          <w:sz w:val="24"/>
          <w:szCs w:val="24"/>
        </w:rPr>
        <w:tab/>
        <w:t>Стање шума по мешовитости</w:t>
      </w:r>
    </w:p>
    <w:p w14:paraId="16A9B8A8" w14:textId="77777777" w:rsidR="0092188F" w:rsidRPr="006F3720" w:rsidRDefault="0092188F" w:rsidP="00FA4F66">
      <w:pPr>
        <w:pStyle w:val="ListParagraph"/>
        <w:ind w:left="0" w:firstLine="708"/>
        <w:rPr>
          <w:lang w:val="sr-Cyrl-RS"/>
        </w:rPr>
      </w:pPr>
      <w:r w:rsidRPr="006F3720">
        <w:rPr>
          <w:lang w:val="sr-Cyrl-RS"/>
        </w:rPr>
        <w:t>Стање састојина по мешовитости приказано је у наредним табелама, на нивоу издвојених наменских целина и на нивоу целе газдинске јединице.</w:t>
      </w:r>
    </w:p>
    <w:p w14:paraId="6686C9DD" w14:textId="5956F280" w:rsidR="00627693" w:rsidRPr="00627693" w:rsidRDefault="0034569C" w:rsidP="00627693">
      <w:pPr>
        <w:pStyle w:val="Quote"/>
        <w:rPr>
          <w:lang w:val="sr-Cyrl-RS"/>
        </w:rPr>
      </w:pPr>
      <w:r>
        <w:rPr>
          <w:lang w:val="sr-Cyrl-RS"/>
        </w:rPr>
        <w:t>Табела 18</w:t>
      </w:r>
      <w:r w:rsidR="00627693" w:rsidRPr="002767F5">
        <w:rPr>
          <w:lang w:val="sr-Cyrl-RS"/>
        </w:rPr>
        <w:t>-Приказ стања шума по мешовитости.</w:t>
      </w:r>
      <w:r w:rsidR="00627693">
        <w:rPr>
          <w:lang w:val="sr-Cyrl-RS"/>
        </w:rPr>
        <w:t xml:space="preserve"> </w:t>
      </w:r>
    </w:p>
    <w:tbl>
      <w:tblPr>
        <w:tblW w:w="0" w:type="auto"/>
        <w:jc w:val="center"/>
        <w:tblLook w:val="04A0" w:firstRow="1" w:lastRow="0" w:firstColumn="1" w:lastColumn="0" w:noHBand="0" w:noVBand="1"/>
      </w:tblPr>
      <w:tblGrid>
        <w:gridCol w:w="8204"/>
        <w:gridCol w:w="916"/>
        <w:gridCol w:w="866"/>
        <w:gridCol w:w="1016"/>
        <w:gridCol w:w="866"/>
        <w:gridCol w:w="750"/>
        <w:gridCol w:w="816"/>
        <w:gridCol w:w="866"/>
        <w:gridCol w:w="750"/>
        <w:gridCol w:w="877"/>
      </w:tblGrid>
      <w:tr w:rsidR="00E95DE6" w:rsidRPr="00E95DE6" w14:paraId="72C8E00D" w14:textId="77777777" w:rsidTr="00E95DE6">
        <w:trPr>
          <w:trHeight w:val="340"/>
          <w:tblHeader/>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2496D21" w14:textId="77777777" w:rsidR="00E95DE6" w:rsidRPr="00E95DE6" w:rsidRDefault="00E95DE6" w:rsidP="00E95DE6">
            <w:pPr>
              <w:widowControl/>
              <w:jc w:val="center"/>
              <w:rPr>
                <w:b/>
                <w:bCs/>
                <w:color w:val="000000"/>
                <w:sz w:val="20"/>
                <w:szCs w:val="20"/>
                <w:lang w:val="en-US" w:eastAsia="en-US"/>
              </w:rPr>
            </w:pPr>
            <w:proofErr w:type="spellStart"/>
            <w:r w:rsidRPr="00E95DE6">
              <w:rPr>
                <w:b/>
                <w:bCs/>
                <w:color w:val="000000"/>
                <w:sz w:val="20"/>
                <w:szCs w:val="20"/>
                <w:lang w:val="en-US" w:eastAsia="en-US"/>
              </w:rPr>
              <w:t>Мешовитост</w:t>
            </w:r>
            <w:proofErr w:type="spellEnd"/>
            <w:r w:rsidRPr="00E95DE6">
              <w:rPr>
                <w:b/>
                <w:bCs/>
                <w:color w:val="000000"/>
                <w:sz w:val="20"/>
                <w:szCs w:val="20"/>
                <w:lang w:val="en-US" w:eastAsia="en-US"/>
              </w:rPr>
              <w:t>/</w:t>
            </w:r>
            <w:proofErr w:type="spellStart"/>
            <w:r w:rsidRPr="00E95DE6">
              <w:rPr>
                <w:b/>
                <w:bCs/>
                <w:color w:val="000000"/>
                <w:sz w:val="20"/>
                <w:szCs w:val="20"/>
                <w:lang w:val="en-US" w:eastAsia="en-US"/>
              </w:rPr>
              <w:t>Газдинске</w:t>
            </w:r>
            <w:proofErr w:type="spellEnd"/>
            <w:r w:rsidRPr="00E95DE6">
              <w:rPr>
                <w:b/>
                <w:bCs/>
                <w:color w:val="000000"/>
                <w:sz w:val="20"/>
                <w:szCs w:val="20"/>
                <w:lang w:val="en-US" w:eastAsia="en-US"/>
              </w:rPr>
              <w:t xml:space="preserve"> </w:t>
            </w:r>
            <w:proofErr w:type="spellStart"/>
            <w:r w:rsidRPr="00E95DE6">
              <w:rPr>
                <w:b/>
                <w:bCs/>
                <w:color w:val="000000"/>
                <w:sz w:val="20"/>
                <w:szCs w:val="20"/>
                <w:lang w:val="en-US" w:eastAsia="en-US"/>
              </w:rPr>
              <w:t>класе</w:t>
            </w:r>
            <w:proofErr w:type="spellEnd"/>
          </w:p>
        </w:tc>
        <w:tc>
          <w:tcPr>
            <w:tcW w:w="0" w:type="auto"/>
            <w:gridSpan w:val="2"/>
            <w:tcBorders>
              <w:top w:val="single" w:sz="4" w:space="0" w:color="auto"/>
              <w:left w:val="nil"/>
              <w:bottom w:val="single" w:sz="4" w:space="0" w:color="auto"/>
              <w:right w:val="single" w:sz="4" w:space="0" w:color="auto"/>
            </w:tcBorders>
            <w:shd w:val="clear" w:color="000000" w:fill="BFBFBF"/>
            <w:noWrap/>
            <w:vAlign w:val="center"/>
            <w:hideMark/>
          </w:tcPr>
          <w:p w14:paraId="65EC6DD1" w14:textId="77777777" w:rsidR="00E95DE6" w:rsidRPr="00E95DE6" w:rsidRDefault="00E95DE6" w:rsidP="00E95DE6">
            <w:pPr>
              <w:widowControl/>
              <w:jc w:val="center"/>
              <w:rPr>
                <w:b/>
                <w:bCs/>
                <w:color w:val="000000"/>
                <w:sz w:val="20"/>
                <w:szCs w:val="20"/>
                <w:lang w:val="en-US" w:eastAsia="en-US"/>
              </w:rPr>
            </w:pPr>
            <w:proofErr w:type="spellStart"/>
            <w:r w:rsidRPr="00E95DE6">
              <w:rPr>
                <w:b/>
                <w:bCs/>
                <w:color w:val="000000"/>
                <w:sz w:val="20"/>
                <w:szCs w:val="20"/>
                <w:lang w:val="en-US" w:eastAsia="en-US"/>
              </w:rPr>
              <w:t>Површина</w:t>
            </w:r>
            <w:proofErr w:type="spellEnd"/>
          </w:p>
        </w:tc>
        <w:tc>
          <w:tcPr>
            <w:tcW w:w="0" w:type="auto"/>
            <w:gridSpan w:val="3"/>
            <w:tcBorders>
              <w:top w:val="single" w:sz="4" w:space="0" w:color="auto"/>
              <w:left w:val="nil"/>
              <w:bottom w:val="single" w:sz="4" w:space="0" w:color="auto"/>
              <w:right w:val="single" w:sz="4" w:space="0" w:color="auto"/>
            </w:tcBorders>
            <w:shd w:val="clear" w:color="000000" w:fill="BFBFBF"/>
            <w:noWrap/>
            <w:vAlign w:val="center"/>
            <w:hideMark/>
          </w:tcPr>
          <w:p w14:paraId="3A3DDB2B" w14:textId="77777777" w:rsidR="00E95DE6" w:rsidRPr="00E95DE6" w:rsidRDefault="00E95DE6" w:rsidP="00E95DE6">
            <w:pPr>
              <w:widowControl/>
              <w:jc w:val="center"/>
              <w:rPr>
                <w:b/>
                <w:bCs/>
                <w:color w:val="000000"/>
                <w:sz w:val="20"/>
                <w:szCs w:val="20"/>
                <w:lang w:val="en-US" w:eastAsia="en-US"/>
              </w:rPr>
            </w:pPr>
            <w:proofErr w:type="spellStart"/>
            <w:r w:rsidRPr="00E95DE6">
              <w:rPr>
                <w:b/>
                <w:bCs/>
                <w:color w:val="000000"/>
                <w:sz w:val="20"/>
                <w:szCs w:val="20"/>
                <w:lang w:val="en-US" w:eastAsia="en-US"/>
              </w:rPr>
              <w:t>Запремина</w:t>
            </w:r>
            <w:proofErr w:type="spellEnd"/>
          </w:p>
        </w:tc>
        <w:tc>
          <w:tcPr>
            <w:tcW w:w="0" w:type="auto"/>
            <w:gridSpan w:val="3"/>
            <w:tcBorders>
              <w:top w:val="single" w:sz="4" w:space="0" w:color="auto"/>
              <w:left w:val="nil"/>
              <w:bottom w:val="single" w:sz="4" w:space="0" w:color="auto"/>
              <w:right w:val="single" w:sz="4" w:space="0" w:color="auto"/>
            </w:tcBorders>
            <w:shd w:val="clear" w:color="000000" w:fill="BFBFBF"/>
            <w:noWrap/>
            <w:vAlign w:val="center"/>
            <w:hideMark/>
          </w:tcPr>
          <w:p w14:paraId="720DDE34" w14:textId="77777777" w:rsidR="00E95DE6" w:rsidRPr="00E95DE6" w:rsidRDefault="00E95DE6" w:rsidP="00E95DE6">
            <w:pPr>
              <w:widowControl/>
              <w:jc w:val="center"/>
              <w:rPr>
                <w:b/>
                <w:bCs/>
                <w:color w:val="000000"/>
                <w:sz w:val="20"/>
                <w:szCs w:val="20"/>
                <w:lang w:val="en-US" w:eastAsia="en-US"/>
              </w:rPr>
            </w:pPr>
            <w:proofErr w:type="spellStart"/>
            <w:r w:rsidRPr="00E95DE6">
              <w:rPr>
                <w:b/>
                <w:bCs/>
                <w:color w:val="000000"/>
                <w:sz w:val="20"/>
                <w:szCs w:val="20"/>
                <w:lang w:val="en-US" w:eastAsia="en-US"/>
              </w:rPr>
              <w:t>Запремински</w:t>
            </w:r>
            <w:proofErr w:type="spellEnd"/>
            <w:r w:rsidRPr="00E95DE6">
              <w:rPr>
                <w:b/>
                <w:bCs/>
                <w:color w:val="000000"/>
                <w:sz w:val="20"/>
                <w:szCs w:val="20"/>
                <w:lang w:val="en-US" w:eastAsia="en-US"/>
              </w:rPr>
              <w:t xml:space="preserve"> </w:t>
            </w:r>
            <w:proofErr w:type="spellStart"/>
            <w:r w:rsidRPr="00E95DE6">
              <w:rPr>
                <w:b/>
                <w:bCs/>
                <w:color w:val="000000"/>
                <w:sz w:val="20"/>
                <w:szCs w:val="20"/>
                <w:lang w:val="en-US" w:eastAsia="en-US"/>
              </w:rPr>
              <w:t>прираст</w:t>
            </w:r>
            <w:proofErr w:type="spellEnd"/>
          </w:p>
        </w:tc>
        <w:tc>
          <w:tcPr>
            <w:tcW w:w="0" w:type="auto"/>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9126C13" w14:textId="77777777" w:rsidR="00E95DE6" w:rsidRPr="00E95DE6" w:rsidRDefault="00E95DE6" w:rsidP="00E95DE6">
            <w:pPr>
              <w:widowControl/>
              <w:jc w:val="center"/>
              <w:rPr>
                <w:b/>
                <w:bCs/>
                <w:color w:val="000000"/>
                <w:sz w:val="20"/>
                <w:szCs w:val="20"/>
                <w:lang w:val="en-US" w:eastAsia="en-US"/>
              </w:rPr>
            </w:pPr>
            <w:proofErr w:type="spellStart"/>
            <w:r w:rsidRPr="00E95DE6">
              <w:rPr>
                <w:b/>
                <w:bCs/>
                <w:color w:val="000000"/>
                <w:sz w:val="20"/>
                <w:szCs w:val="20"/>
                <w:lang w:val="en-US" w:eastAsia="en-US"/>
              </w:rPr>
              <w:t>Piv</w:t>
            </w:r>
            <w:proofErr w:type="spellEnd"/>
            <w:r w:rsidRPr="00E95DE6">
              <w:rPr>
                <w:b/>
                <w:bCs/>
                <w:color w:val="000000"/>
                <w:sz w:val="20"/>
                <w:szCs w:val="20"/>
                <w:lang w:val="en-US" w:eastAsia="en-US"/>
              </w:rPr>
              <w:t xml:space="preserve"> (%)</w:t>
            </w:r>
          </w:p>
        </w:tc>
      </w:tr>
      <w:tr w:rsidR="00E95DE6" w:rsidRPr="00E95DE6" w14:paraId="5381E594" w14:textId="77777777" w:rsidTr="00E95DE6">
        <w:trPr>
          <w:trHeight w:val="340"/>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485A0C" w14:textId="77777777" w:rsidR="00E95DE6" w:rsidRPr="00E95DE6" w:rsidRDefault="00E95DE6" w:rsidP="00E95DE6">
            <w:pPr>
              <w:widowControl/>
              <w:rPr>
                <w:b/>
                <w:bCs/>
                <w:color w:val="000000"/>
                <w:sz w:val="20"/>
                <w:szCs w:val="20"/>
                <w:lang w:val="en-US" w:eastAsia="en-US"/>
              </w:rPr>
            </w:pPr>
          </w:p>
        </w:tc>
        <w:tc>
          <w:tcPr>
            <w:tcW w:w="0" w:type="auto"/>
            <w:tcBorders>
              <w:top w:val="nil"/>
              <w:left w:val="nil"/>
              <w:bottom w:val="single" w:sz="4" w:space="0" w:color="auto"/>
              <w:right w:val="single" w:sz="4" w:space="0" w:color="auto"/>
            </w:tcBorders>
            <w:shd w:val="clear" w:color="000000" w:fill="BFBFBF"/>
            <w:noWrap/>
            <w:vAlign w:val="center"/>
            <w:hideMark/>
          </w:tcPr>
          <w:p w14:paraId="35B333A2" w14:textId="77777777" w:rsidR="00E95DE6" w:rsidRPr="00E95DE6" w:rsidRDefault="00E95DE6" w:rsidP="00E95DE6">
            <w:pPr>
              <w:widowControl/>
              <w:jc w:val="center"/>
              <w:rPr>
                <w:b/>
                <w:bCs/>
                <w:color w:val="000000"/>
                <w:sz w:val="20"/>
                <w:szCs w:val="20"/>
                <w:lang w:val="en-US" w:eastAsia="en-US"/>
              </w:rPr>
            </w:pPr>
            <w:r w:rsidRPr="00E95DE6">
              <w:rPr>
                <w:b/>
                <w:bCs/>
                <w:color w:val="000000"/>
                <w:sz w:val="20"/>
                <w:szCs w:val="20"/>
                <w:lang w:val="en-US" w:eastAsia="en-US"/>
              </w:rPr>
              <w:t>ha</w:t>
            </w:r>
          </w:p>
        </w:tc>
        <w:tc>
          <w:tcPr>
            <w:tcW w:w="0" w:type="auto"/>
            <w:tcBorders>
              <w:top w:val="nil"/>
              <w:left w:val="nil"/>
              <w:bottom w:val="single" w:sz="4" w:space="0" w:color="auto"/>
              <w:right w:val="single" w:sz="4" w:space="0" w:color="auto"/>
            </w:tcBorders>
            <w:shd w:val="clear" w:color="000000" w:fill="BFBFBF"/>
            <w:noWrap/>
            <w:vAlign w:val="center"/>
            <w:hideMark/>
          </w:tcPr>
          <w:p w14:paraId="36D0AD50" w14:textId="77777777" w:rsidR="00E95DE6" w:rsidRPr="00E95DE6" w:rsidRDefault="00E95DE6" w:rsidP="00E95DE6">
            <w:pPr>
              <w:widowControl/>
              <w:jc w:val="center"/>
              <w:rPr>
                <w:b/>
                <w:bCs/>
                <w:color w:val="000000"/>
                <w:sz w:val="20"/>
                <w:szCs w:val="20"/>
                <w:lang w:val="en-US" w:eastAsia="en-US"/>
              </w:rPr>
            </w:pPr>
            <w:r w:rsidRPr="00E95DE6">
              <w:rPr>
                <w:b/>
                <w:bCs/>
                <w:color w:val="000000"/>
                <w:sz w:val="20"/>
                <w:szCs w:val="20"/>
                <w:lang w:val="en-US" w:eastAsia="en-US"/>
              </w:rPr>
              <w:t>%</w:t>
            </w:r>
          </w:p>
        </w:tc>
        <w:tc>
          <w:tcPr>
            <w:tcW w:w="0" w:type="auto"/>
            <w:tcBorders>
              <w:top w:val="nil"/>
              <w:left w:val="nil"/>
              <w:bottom w:val="single" w:sz="4" w:space="0" w:color="auto"/>
              <w:right w:val="single" w:sz="4" w:space="0" w:color="auto"/>
            </w:tcBorders>
            <w:shd w:val="clear" w:color="000000" w:fill="BFBFBF"/>
            <w:noWrap/>
            <w:vAlign w:val="center"/>
            <w:hideMark/>
          </w:tcPr>
          <w:p w14:paraId="7E959945" w14:textId="77777777" w:rsidR="00E95DE6" w:rsidRPr="00E95DE6" w:rsidRDefault="00E95DE6" w:rsidP="00E95DE6">
            <w:pPr>
              <w:widowControl/>
              <w:jc w:val="center"/>
              <w:rPr>
                <w:b/>
                <w:bCs/>
                <w:color w:val="000000"/>
                <w:sz w:val="20"/>
                <w:szCs w:val="20"/>
                <w:lang w:val="en-US" w:eastAsia="en-US"/>
              </w:rPr>
            </w:pPr>
            <w:r w:rsidRPr="00E95DE6">
              <w:rPr>
                <w:b/>
                <w:bCs/>
                <w:color w:val="000000"/>
                <w:sz w:val="20"/>
                <w:szCs w:val="20"/>
                <w:lang w:val="en-US" w:eastAsia="en-US"/>
              </w:rPr>
              <w:t>m3</w:t>
            </w:r>
          </w:p>
        </w:tc>
        <w:tc>
          <w:tcPr>
            <w:tcW w:w="0" w:type="auto"/>
            <w:tcBorders>
              <w:top w:val="nil"/>
              <w:left w:val="nil"/>
              <w:bottom w:val="single" w:sz="4" w:space="0" w:color="auto"/>
              <w:right w:val="single" w:sz="4" w:space="0" w:color="auto"/>
            </w:tcBorders>
            <w:shd w:val="clear" w:color="000000" w:fill="BFBFBF"/>
            <w:noWrap/>
            <w:vAlign w:val="center"/>
            <w:hideMark/>
          </w:tcPr>
          <w:p w14:paraId="4C25E9A5" w14:textId="77777777" w:rsidR="00E95DE6" w:rsidRPr="00E95DE6" w:rsidRDefault="00E95DE6" w:rsidP="00E95DE6">
            <w:pPr>
              <w:widowControl/>
              <w:jc w:val="center"/>
              <w:rPr>
                <w:b/>
                <w:bCs/>
                <w:color w:val="000000"/>
                <w:sz w:val="20"/>
                <w:szCs w:val="20"/>
                <w:lang w:val="en-US" w:eastAsia="en-US"/>
              </w:rPr>
            </w:pPr>
            <w:r w:rsidRPr="00E95DE6">
              <w:rPr>
                <w:b/>
                <w:bCs/>
                <w:color w:val="000000"/>
                <w:sz w:val="20"/>
                <w:szCs w:val="20"/>
                <w:lang w:val="en-US" w:eastAsia="en-US"/>
              </w:rPr>
              <w:t>%</w:t>
            </w:r>
          </w:p>
        </w:tc>
        <w:tc>
          <w:tcPr>
            <w:tcW w:w="0" w:type="auto"/>
            <w:tcBorders>
              <w:top w:val="nil"/>
              <w:left w:val="nil"/>
              <w:bottom w:val="single" w:sz="4" w:space="0" w:color="auto"/>
              <w:right w:val="single" w:sz="4" w:space="0" w:color="auto"/>
            </w:tcBorders>
            <w:shd w:val="clear" w:color="000000" w:fill="BFBFBF"/>
            <w:noWrap/>
            <w:vAlign w:val="center"/>
            <w:hideMark/>
          </w:tcPr>
          <w:p w14:paraId="65814943" w14:textId="77777777" w:rsidR="00E95DE6" w:rsidRPr="00E95DE6" w:rsidRDefault="00E95DE6" w:rsidP="00E95DE6">
            <w:pPr>
              <w:widowControl/>
              <w:jc w:val="center"/>
              <w:rPr>
                <w:b/>
                <w:bCs/>
                <w:color w:val="000000"/>
                <w:sz w:val="20"/>
                <w:szCs w:val="20"/>
                <w:lang w:val="en-US" w:eastAsia="en-US"/>
              </w:rPr>
            </w:pPr>
            <w:r w:rsidRPr="00E95DE6">
              <w:rPr>
                <w:b/>
                <w:bCs/>
                <w:color w:val="000000"/>
                <w:sz w:val="20"/>
                <w:szCs w:val="20"/>
                <w:lang w:val="en-US" w:eastAsia="en-US"/>
              </w:rPr>
              <w:t>m3/ha</w:t>
            </w:r>
          </w:p>
        </w:tc>
        <w:tc>
          <w:tcPr>
            <w:tcW w:w="0" w:type="auto"/>
            <w:tcBorders>
              <w:top w:val="nil"/>
              <w:left w:val="nil"/>
              <w:bottom w:val="single" w:sz="4" w:space="0" w:color="auto"/>
              <w:right w:val="single" w:sz="4" w:space="0" w:color="auto"/>
            </w:tcBorders>
            <w:shd w:val="clear" w:color="000000" w:fill="BFBFBF"/>
            <w:noWrap/>
            <w:vAlign w:val="center"/>
            <w:hideMark/>
          </w:tcPr>
          <w:p w14:paraId="2BE485E1" w14:textId="77777777" w:rsidR="00E95DE6" w:rsidRPr="00E95DE6" w:rsidRDefault="00E95DE6" w:rsidP="00E95DE6">
            <w:pPr>
              <w:widowControl/>
              <w:jc w:val="center"/>
              <w:rPr>
                <w:b/>
                <w:bCs/>
                <w:color w:val="000000"/>
                <w:sz w:val="20"/>
                <w:szCs w:val="20"/>
                <w:lang w:val="en-US" w:eastAsia="en-US"/>
              </w:rPr>
            </w:pPr>
            <w:r w:rsidRPr="00E95DE6">
              <w:rPr>
                <w:b/>
                <w:bCs/>
                <w:color w:val="000000"/>
                <w:sz w:val="20"/>
                <w:szCs w:val="20"/>
                <w:lang w:val="en-US" w:eastAsia="en-US"/>
              </w:rPr>
              <w:t>m3</w:t>
            </w:r>
          </w:p>
        </w:tc>
        <w:tc>
          <w:tcPr>
            <w:tcW w:w="0" w:type="auto"/>
            <w:tcBorders>
              <w:top w:val="nil"/>
              <w:left w:val="nil"/>
              <w:bottom w:val="single" w:sz="4" w:space="0" w:color="auto"/>
              <w:right w:val="single" w:sz="4" w:space="0" w:color="auto"/>
            </w:tcBorders>
            <w:shd w:val="clear" w:color="000000" w:fill="BFBFBF"/>
            <w:noWrap/>
            <w:vAlign w:val="center"/>
            <w:hideMark/>
          </w:tcPr>
          <w:p w14:paraId="78F0C9D9" w14:textId="77777777" w:rsidR="00E95DE6" w:rsidRPr="00E95DE6" w:rsidRDefault="00E95DE6" w:rsidP="00E95DE6">
            <w:pPr>
              <w:widowControl/>
              <w:jc w:val="center"/>
              <w:rPr>
                <w:b/>
                <w:bCs/>
                <w:color w:val="000000"/>
                <w:sz w:val="20"/>
                <w:szCs w:val="20"/>
                <w:lang w:val="en-US" w:eastAsia="en-US"/>
              </w:rPr>
            </w:pPr>
            <w:r w:rsidRPr="00E95DE6">
              <w:rPr>
                <w:b/>
                <w:bCs/>
                <w:color w:val="000000"/>
                <w:sz w:val="20"/>
                <w:szCs w:val="20"/>
                <w:lang w:val="en-US" w:eastAsia="en-US"/>
              </w:rPr>
              <w:t>%</w:t>
            </w:r>
          </w:p>
        </w:tc>
        <w:tc>
          <w:tcPr>
            <w:tcW w:w="0" w:type="auto"/>
            <w:tcBorders>
              <w:top w:val="nil"/>
              <w:left w:val="nil"/>
              <w:bottom w:val="single" w:sz="4" w:space="0" w:color="auto"/>
              <w:right w:val="single" w:sz="4" w:space="0" w:color="auto"/>
            </w:tcBorders>
            <w:shd w:val="clear" w:color="000000" w:fill="BFBFBF"/>
            <w:noWrap/>
            <w:vAlign w:val="center"/>
            <w:hideMark/>
          </w:tcPr>
          <w:p w14:paraId="487C841D" w14:textId="77777777" w:rsidR="00E95DE6" w:rsidRPr="00E95DE6" w:rsidRDefault="00E95DE6" w:rsidP="00E95DE6">
            <w:pPr>
              <w:widowControl/>
              <w:jc w:val="center"/>
              <w:rPr>
                <w:b/>
                <w:bCs/>
                <w:color w:val="000000"/>
                <w:sz w:val="20"/>
                <w:szCs w:val="20"/>
                <w:lang w:val="en-US" w:eastAsia="en-US"/>
              </w:rPr>
            </w:pPr>
            <w:r w:rsidRPr="00E95DE6">
              <w:rPr>
                <w:b/>
                <w:bCs/>
                <w:color w:val="000000"/>
                <w:sz w:val="20"/>
                <w:szCs w:val="20"/>
                <w:lang w:val="en-US" w:eastAsia="en-US"/>
              </w:rPr>
              <w:t>m3/ha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E53728" w14:textId="77777777" w:rsidR="00E95DE6" w:rsidRPr="00E95DE6" w:rsidRDefault="00E95DE6" w:rsidP="00E95DE6">
            <w:pPr>
              <w:widowControl/>
              <w:rPr>
                <w:b/>
                <w:bCs/>
                <w:color w:val="000000"/>
                <w:sz w:val="20"/>
                <w:szCs w:val="20"/>
                <w:lang w:val="en-US" w:eastAsia="en-US"/>
              </w:rPr>
            </w:pPr>
          </w:p>
        </w:tc>
      </w:tr>
      <w:tr w:rsidR="00E95DE6" w:rsidRPr="00E95DE6" w14:paraId="7B8DE8A2" w14:textId="77777777" w:rsidTr="00E95DE6">
        <w:trPr>
          <w:trHeight w:val="340"/>
          <w:jc w:val="center"/>
        </w:trPr>
        <w:tc>
          <w:tcPr>
            <w:tcW w:w="0" w:type="auto"/>
            <w:gridSpan w:val="10"/>
            <w:tcBorders>
              <w:top w:val="single" w:sz="4" w:space="0" w:color="auto"/>
              <w:left w:val="single" w:sz="4" w:space="0" w:color="auto"/>
              <w:bottom w:val="single" w:sz="4" w:space="0" w:color="auto"/>
              <w:right w:val="single" w:sz="4" w:space="0" w:color="000000"/>
            </w:tcBorders>
            <w:noWrap/>
            <w:vAlign w:val="center"/>
            <w:hideMark/>
          </w:tcPr>
          <w:p w14:paraId="395135E8" w14:textId="77777777" w:rsidR="00E95DE6" w:rsidRPr="00E95DE6" w:rsidRDefault="00E95DE6" w:rsidP="00E95DE6">
            <w:pPr>
              <w:widowControl/>
              <w:jc w:val="center"/>
              <w:rPr>
                <w:b/>
                <w:bCs/>
                <w:color w:val="000000"/>
                <w:sz w:val="20"/>
                <w:szCs w:val="20"/>
                <w:lang w:val="en-US" w:eastAsia="en-US"/>
              </w:rPr>
            </w:pPr>
            <w:r w:rsidRPr="00E95DE6">
              <w:rPr>
                <w:b/>
                <w:bCs/>
                <w:color w:val="000000"/>
                <w:sz w:val="20"/>
                <w:szCs w:val="20"/>
                <w:lang w:val="en-US" w:eastAsia="en-US"/>
              </w:rPr>
              <w:t xml:space="preserve">10 - </w:t>
            </w:r>
            <w:proofErr w:type="spellStart"/>
            <w:r w:rsidRPr="00E95DE6">
              <w:rPr>
                <w:b/>
                <w:bCs/>
                <w:color w:val="000000"/>
                <w:sz w:val="20"/>
                <w:szCs w:val="20"/>
                <w:lang w:val="en-US" w:eastAsia="en-US"/>
              </w:rPr>
              <w:t>производња</w:t>
            </w:r>
            <w:proofErr w:type="spellEnd"/>
            <w:r w:rsidRPr="00E95DE6">
              <w:rPr>
                <w:b/>
                <w:bCs/>
                <w:color w:val="000000"/>
                <w:sz w:val="20"/>
                <w:szCs w:val="20"/>
                <w:lang w:val="en-US" w:eastAsia="en-US"/>
              </w:rPr>
              <w:t xml:space="preserve"> </w:t>
            </w:r>
            <w:proofErr w:type="spellStart"/>
            <w:r w:rsidRPr="00E95DE6">
              <w:rPr>
                <w:b/>
                <w:bCs/>
                <w:color w:val="000000"/>
                <w:sz w:val="20"/>
                <w:szCs w:val="20"/>
                <w:lang w:val="en-US" w:eastAsia="en-US"/>
              </w:rPr>
              <w:t>дрвета</w:t>
            </w:r>
            <w:proofErr w:type="spellEnd"/>
          </w:p>
        </w:tc>
      </w:tr>
      <w:tr w:rsidR="00E95DE6" w:rsidRPr="00E95DE6" w14:paraId="37EE539A" w14:textId="77777777" w:rsidTr="00E95DE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0E228983" w14:textId="77777777" w:rsidR="00E95DE6" w:rsidRPr="00E95DE6" w:rsidRDefault="00E95DE6" w:rsidP="00E95DE6">
            <w:pPr>
              <w:widowControl/>
              <w:rPr>
                <w:color w:val="000000"/>
                <w:sz w:val="20"/>
                <w:szCs w:val="20"/>
                <w:lang w:val="en-US" w:eastAsia="en-US"/>
              </w:rPr>
            </w:pPr>
            <w:r w:rsidRPr="00E95DE6">
              <w:rPr>
                <w:color w:val="000000"/>
                <w:sz w:val="20"/>
                <w:szCs w:val="20"/>
                <w:lang w:val="en-US" w:eastAsia="en-US"/>
              </w:rPr>
              <w:t xml:space="preserve">2821 - </w:t>
            </w:r>
            <w:proofErr w:type="spellStart"/>
            <w:r w:rsidRPr="00E95DE6">
              <w:rPr>
                <w:color w:val="000000"/>
                <w:sz w:val="20"/>
                <w:szCs w:val="20"/>
                <w:lang w:val="en-US" w:eastAsia="en-US"/>
              </w:rPr>
              <w:t>Изданачке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ОТЛ -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ОТЛ</w:t>
            </w:r>
          </w:p>
        </w:tc>
        <w:tc>
          <w:tcPr>
            <w:tcW w:w="0" w:type="auto"/>
            <w:tcBorders>
              <w:top w:val="nil"/>
              <w:left w:val="nil"/>
              <w:bottom w:val="single" w:sz="4" w:space="0" w:color="auto"/>
              <w:right w:val="single" w:sz="4" w:space="0" w:color="auto"/>
            </w:tcBorders>
            <w:noWrap/>
            <w:vAlign w:val="center"/>
            <w:hideMark/>
          </w:tcPr>
          <w:p w14:paraId="5E02276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0.60</w:t>
            </w:r>
          </w:p>
        </w:tc>
        <w:tc>
          <w:tcPr>
            <w:tcW w:w="0" w:type="auto"/>
            <w:tcBorders>
              <w:top w:val="nil"/>
              <w:left w:val="nil"/>
              <w:bottom w:val="single" w:sz="4" w:space="0" w:color="auto"/>
              <w:right w:val="single" w:sz="4" w:space="0" w:color="auto"/>
            </w:tcBorders>
            <w:noWrap/>
            <w:vAlign w:val="center"/>
            <w:hideMark/>
          </w:tcPr>
          <w:p w14:paraId="13AE78D5"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275E31C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60.0</w:t>
            </w:r>
          </w:p>
        </w:tc>
        <w:tc>
          <w:tcPr>
            <w:tcW w:w="0" w:type="auto"/>
            <w:tcBorders>
              <w:top w:val="nil"/>
              <w:left w:val="nil"/>
              <w:bottom w:val="single" w:sz="4" w:space="0" w:color="auto"/>
              <w:right w:val="single" w:sz="4" w:space="0" w:color="auto"/>
            </w:tcBorders>
            <w:noWrap/>
            <w:vAlign w:val="center"/>
            <w:hideMark/>
          </w:tcPr>
          <w:p w14:paraId="63A7CA06"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36FE2D4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100.0</w:t>
            </w:r>
          </w:p>
        </w:tc>
        <w:tc>
          <w:tcPr>
            <w:tcW w:w="0" w:type="auto"/>
            <w:tcBorders>
              <w:top w:val="nil"/>
              <w:left w:val="nil"/>
              <w:bottom w:val="single" w:sz="4" w:space="0" w:color="auto"/>
              <w:right w:val="single" w:sz="4" w:space="0" w:color="auto"/>
            </w:tcBorders>
            <w:noWrap/>
            <w:vAlign w:val="center"/>
            <w:hideMark/>
          </w:tcPr>
          <w:p w14:paraId="501B181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1.0</w:t>
            </w:r>
          </w:p>
        </w:tc>
        <w:tc>
          <w:tcPr>
            <w:tcW w:w="0" w:type="auto"/>
            <w:tcBorders>
              <w:top w:val="nil"/>
              <w:left w:val="nil"/>
              <w:bottom w:val="single" w:sz="4" w:space="0" w:color="auto"/>
              <w:right w:val="single" w:sz="4" w:space="0" w:color="auto"/>
            </w:tcBorders>
            <w:noWrap/>
            <w:vAlign w:val="center"/>
            <w:hideMark/>
          </w:tcPr>
          <w:p w14:paraId="3A77FF66"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288DCC1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1.6</w:t>
            </w:r>
          </w:p>
        </w:tc>
        <w:tc>
          <w:tcPr>
            <w:tcW w:w="0" w:type="auto"/>
            <w:tcBorders>
              <w:top w:val="nil"/>
              <w:left w:val="nil"/>
              <w:bottom w:val="single" w:sz="4" w:space="0" w:color="auto"/>
              <w:right w:val="single" w:sz="4" w:space="0" w:color="auto"/>
            </w:tcBorders>
            <w:noWrap/>
            <w:vAlign w:val="center"/>
            <w:hideMark/>
          </w:tcPr>
          <w:p w14:paraId="62DC4921"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1.6</w:t>
            </w:r>
          </w:p>
        </w:tc>
      </w:tr>
      <w:tr w:rsidR="00E95DE6" w:rsidRPr="00E95DE6" w14:paraId="7A994F01" w14:textId="77777777" w:rsidTr="00E95DE6">
        <w:trPr>
          <w:trHeight w:val="340"/>
          <w:jc w:val="center"/>
        </w:trPr>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4D0A01E7" w14:textId="77777777" w:rsidR="00E95DE6" w:rsidRPr="00E95DE6" w:rsidRDefault="00E95DE6" w:rsidP="00E95DE6">
            <w:pPr>
              <w:widowControl/>
              <w:rPr>
                <w:b/>
                <w:bCs/>
                <w:i/>
                <w:iCs/>
                <w:color w:val="000000"/>
                <w:sz w:val="20"/>
                <w:szCs w:val="20"/>
                <w:lang w:val="en-US" w:eastAsia="en-US"/>
              </w:rPr>
            </w:pPr>
            <w:r w:rsidRPr="00E95DE6">
              <w:rPr>
                <w:b/>
                <w:bCs/>
                <w:i/>
                <w:iCs/>
                <w:color w:val="000000"/>
                <w:sz w:val="20"/>
                <w:szCs w:val="20"/>
                <w:lang w:val="en-US" w:eastAsia="en-US"/>
              </w:rPr>
              <w:t xml:space="preserve">1 - </w:t>
            </w:r>
            <w:proofErr w:type="spellStart"/>
            <w:r w:rsidRPr="00E95DE6">
              <w:rPr>
                <w:b/>
                <w:bCs/>
                <w:i/>
                <w:iCs/>
                <w:color w:val="000000"/>
                <w:sz w:val="20"/>
                <w:szCs w:val="20"/>
                <w:lang w:val="en-US" w:eastAsia="en-US"/>
              </w:rPr>
              <w:t>Чиста</w:t>
            </w:r>
            <w:proofErr w:type="spellEnd"/>
            <w:r w:rsidRPr="00E95DE6">
              <w:rPr>
                <w:b/>
                <w:bCs/>
                <w:i/>
                <w:iCs/>
                <w:color w:val="000000"/>
                <w:sz w:val="20"/>
                <w:szCs w:val="20"/>
                <w:lang w:val="en-US" w:eastAsia="en-US"/>
              </w:rPr>
              <w:t xml:space="preserve"> </w:t>
            </w:r>
            <w:proofErr w:type="spellStart"/>
            <w:r w:rsidRPr="00E95DE6">
              <w:rPr>
                <w:b/>
                <w:bCs/>
                <w:i/>
                <w:iCs/>
                <w:color w:val="000000"/>
                <w:sz w:val="20"/>
                <w:szCs w:val="20"/>
                <w:lang w:val="en-US" w:eastAsia="en-US"/>
              </w:rPr>
              <w:t>састојина</w:t>
            </w:r>
            <w:proofErr w:type="spellEnd"/>
          </w:p>
        </w:tc>
        <w:tc>
          <w:tcPr>
            <w:tcW w:w="0" w:type="auto"/>
            <w:tcBorders>
              <w:top w:val="nil"/>
              <w:left w:val="nil"/>
              <w:bottom w:val="single" w:sz="4" w:space="0" w:color="auto"/>
              <w:right w:val="single" w:sz="4" w:space="0" w:color="auto"/>
            </w:tcBorders>
            <w:shd w:val="clear" w:color="000000" w:fill="F2F2F2"/>
            <w:noWrap/>
            <w:vAlign w:val="center"/>
            <w:hideMark/>
          </w:tcPr>
          <w:p w14:paraId="13F7D549"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0.60</w:t>
            </w:r>
          </w:p>
        </w:tc>
        <w:tc>
          <w:tcPr>
            <w:tcW w:w="0" w:type="auto"/>
            <w:tcBorders>
              <w:top w:val="nil"/>
              <w:left w:val="nil"/>
              <w:bottom w:val="single" w:sz="4" w:space="0" w:color="auto"/>
              <w:right w:val="single" w:sz="4" w:space="0" w:color="auto"/>
            </w:tcBorders>
            <w:shd w:val="clear" w:color="000000" w:fill="F2F2F2"/>
            <w:noWrap/>
            <w:vAlign w:val="center"/>
            <w:hideMark/>
          </w:tcPr>
          <w:p w14:paraId="25BE073F"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0.1%</w:t>
            </w:r>
          </w:p>
        </w:tc>
        <w:tc>
          <w:tcPr>
            <w:tcW w:w="0" w:type="auto"/>
            <w:tcBorders>
              <w:top w:val="nil"/>
              <w:left w:val="nil"/>
              <w:bottom w:val="single" w:sz="4" w:space="0" w:color="auto"/>
              <w:right w:val="single" w:sz="4" w:space="0" w:color="auto"/>
            </w:tcBorders>
            <w:shd w:val="clear" w:color="000000" w:fill="F2F2F2"/>
            <w:noWrap/>
            <w:vAlign w:val="center"/>
            <w:hideMark/>
          </w:tcPr>
          <w:p w14:paraId="0628B86F"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60.0</w:t>
            </w:r>
          </w:p>
        </w:tc>
        <w:tc>
          <w:tcPr>
            <w:tcW w:w="0" w:type="auto"/>
            <w:tcBorders>
              <w:top w:val="nil"/>
              <w:left w:val="nil"/>
              <w:bottom w:val="single" w:sz="4" w:space="0" w:color="auto"/>
              <w:right w:val="single" w:sz="4" w:space="0" w:color="auto"/>
            </w:tcBorders>
            <w:shd w:val="clear" w:color="000000" w:fill="F2F2F2"/>
            <w:noWrap/>
            <w:vAlign w:val="center"/>
            <w:hideMark/>
          </w:tcPr>
          <w:p w14:paraId="633824CF"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0.0%</w:t>
            </w:r>
          </w:p>
        </w:tc>
        <w:tc>
          <w:tcPr>
            <w:tcW w:w="0" w:type="auto"/>
            <w:tcBorders>
              <w:top w:val="nil"/>
              <w:left w:val="nil"/>
              <w:bottom w:val="single" w:sz="4" w:space="0" w:color="auto"/>
              <w:right w:val="single" w:sz="4" w:space="0" w:color="auto"/>
            </w:tcBorders>
            <w:shd w:val="clear" w:color="000000" w:fill="F2F2F2"/>
            <w:noWrap/>
            <w:vAlign w:val="center"/>
            <w:hideMark/>
          </w:tcPr>
          <w:p w14:paraId="7BE8F2A9"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100.0</w:t>
            </w:r>
          </w:p>
        </w:tc>
        <w:tc>
          <w:tcPr>
            <w:tcW w:w="0" w:type="auto"/>
            <w:tcBorders>
              <w:top w:val="nil"/>
              <w:left w:val="nil"/>
              <w:bottom w:val="single" w:sz="4" w:space="0" w:color="auto"/>
              <w:right w:val="single" w:sz="4" w:space="0" w:color="auto"/>
            </w:tcBorders>
            <w:shd w:val="clear" w:color="000000" w:fill="F2F2F2"/>
            <w:noWrap/>
            <w:vAlign w:val="center"/>
            <w:hideMark/>
          </w:tcPr>
          <w:p w14:paraId="32B238F4"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1.0</w:t>
            </w:r>
          </w:p>
        </w:tc>
        <w:tc>
          <w:tcPr>
            <w:tcW w:w="0" w:type="auto"/>
            <w:tcBorders>
              <w:top w:val="nil"/>
              <w:left w:val="nil"/>
              <w:bottom w:val="single" w:sz="4" w:space="0" w:color="auto"/>
              <w:right w:val="single" w:sz="4" w:space="0" w:color="auto"/>
            </w:tcBorders>
            <w:shd w:val="clear" w:color="000000" w:fill="F2F2F2"/>
            <w:noWrap/>
            <w:vAlign w:val="center"/>
            <w:hideMark/>
          </w:tcPr>
          <w:p w14:paraId="7A3FB058"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0.0%</w:t>
            </w:r>
          </w:p>
        </w:tc>
        <w:tc>
          <w:tcPr>
            <w:tcW w:w="0" w:type="auto"/>
            <w:tcBorders>
              <w:top w:val="nil"/>
              <w:left w:val="nil"/>
              <w:bottom w:val="single" w:sz="4" w:space="0" w:color="auto"/>
              <w:right w:val="single" w:sz="4" w:space="0" w:color="auto"/>
            </w:tcBorders>
            <w:shd w:val="clear" w:color="000000" w:fill="F2F2F2"/>
            <w:noWrap/>
            <w:vAlign w:val="center"/>
            <w:hideMark/>
          </w:tcPr>
          <w:p w14:paraId="785D19A6"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1.6</w:t>
            </w:r>
          </w:p>
        </w:tc>
        <w:tc>
          <w:tcPr>
            <w:tcW w:w="0" w:type="auto"/>
            <w:tcBorders>
              <w:top w:val="nil"/>
              <w:left w:val="nil"/>
              <w:bottom w:val="single" w:sz="4" w:space="0" w:color="auto"/>
              <w:right w:val="single" w:sz="4" w:space="0" w:color="auto"/>
            </w:tcBorders>
            <w:shd w:val="clear" w:color="000000" w:fill="F2F2F2"/>
            <w:noWrap/>
            <w:vAlign w:val="center"/>
            <w:hideMark/>
          </w:tcPr>
          <w:p w14:paraId="26ADF4E9"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1.6</w:t>
            </w:r>
          </w:p>
        </w:tc>
      </w:tr>
      <w:tr w:rsidR="00E95DE6" w:rsidRPr="00E95DE6" w14:paraId="0A239AC3" w14:textId="77777777" w:rsidTr="00E95DE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6678DAB0" w14:textId="77777777" w:rsidR="00E95DE6" w:rsidRPr="00E95DE6" w:rsidRDefault="00E95DE6" w:rsidP="00E95DE6">
            <w:pPr>
              <w:widowControl/>
              <w:rPr>
                <w:color w:val="000000"/>
                <w:sz w:val="20"/>
                <w:szCs w:val="20"/>
                <w:lang w:val="en-US" w:eastAsia="en-US"/>
              </w:rPr>
            </w:pPr>
            <w:r w:rsidRPr="00E95DE6">
              <w:rPr>
                <w:color w:val="000000"/>
                <w:sz w:val="20"/>
                <w:szCs w:val="20"/>
                <w:lang w:val="en-US" w:eastAsia="en-US"/>
              </w:rPr>
              <w:t xml:space="preserve">2721 - </w:t>
            </w:r>
            <w:proofErr w:type="spellStart"/>
            <w:r w:rsidRPr="00E95DE6">
              <w:rPr>
                <w:color w:val="000000"/>
                <w:sz w:val="20"/>
                <w:szCs w:val="20"/>
                <w:lang w:val="en-US" w:eastAsia="en-US"/>
              </w:rPr>
              <w:t>Изданачке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липа</w:t>
            </w:r>
            <w:proofErr w:type="spellEnd"/>
            <w:r w:rsidRPr="00E95DE6">
              <w:rPr>
                <w:color w:val="000000"/>
                <w:sz w:val="20"/>
                <w:szCs w:val="20"/>
                <w:lang w:val="en-US" w:eastAsia="en-US"/>
              </w:rPr>
              <w:t xml:space="preserve"> -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липе</w:t>
            </w:r>
            <w:proofErr w:type="spellEnd"/>
            <w:r w:rsidRPr="00E95DE6">
              <w:rPr>
                <w:color w:val="000000"/>
                <w:sz w:val="20"/>
                <w:szCs w:val="20"/>
                <w:lang w:val="en-US" w:eastAsia="en-US"/>
              </w:rPr>
              <w:t xml:space="preserve"> и </w:t>
            </w:r>
            <w:proofErr w:type="spellStart"/>
            <w:r w:rsidRPr="00E95DE6">
              <w:rPr>
                <w:color w:val="000000"/>
                <w:sz w:val="20"/>
                <w:szCs w:val="20"/>
                <w:lang w:val="en-US" w:eastAsia="en-US"/>
              </w:rPr>
              <w:t>осталих</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лишћара</w:t>
            </w:r>
            <w:proofErr w:type="spellEnd"/>
          </w:p>
        </w:tc>
        <w:tc>
          <w:tcPr>
            <w:tcW w:w="0" w:type="auto"/>
            <w:tcBorders>
              <w:top w:val="nil"/>
              <w:left w:val="nil"/>
              <w:bottom w:val="single" w:sz="4" w:space="0" w:color="auto"/>
              <w:right w:val="single" w:sz="4" w:space="0" w:color="auto"/>
            </w:tcBorders>
            <w:noWrap/>
            <w:vAlign w:val="center"/>
            <w:hideMark/>
          </w:tcPr>
          <w:p w14:paraId="456A7F8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0.77</w:t>
            </w:r>
          </w:p>
        </w:tc>
        <w:tc>
          <w:tcPr>
            <w:tcW w:w="0" w:type="auto"/>
            <w:tcBorders>
              <w:top w:val="nil"/>
              <w:left w:val="nil"/>
              <w:bottom w:val="single" w:sz="4" w:space="0" w:color="auto"/>
              <w:right w:val="single" w:sz="4" w:space="0" w:color="auto"/>
            </w:tcBorders>
            <w:noWrap/>
            <w:vAlign w:val="center"/>
            <w:hideMark/>
          </w:tcPr>
          <w:p w14:paraId="21AC60D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6D0B4A41"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239.3</w:t>
            </w:r>
          </w:p>
        </w:tc>
        <w:tc>
          <w:tcPr>
            <w:tcW w:w="0" w:type="auto"/>
            <w:tcBorders>
              <w:top w:val="nil"/>
              <w:left w:val="nil"/>
              <w:bottom w:val="single" w:sz="4" w:space="0" w:color="auto"/>
              <w:right w:val="single" w:sz="4" w:space="0" w:color="auto"/>
            </w:tcBorders>
            <w:noWrap/>
            <w:vAlign w:val="center"/>
            <w:hideMark/>
          </w:tcPr>
          <w:p w14:paraId="652C8404"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77D1769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310.8</w:t>
            </w:r>
          </w:p>
        </w:tc>
        <w:tc>
          <w:tcPr>
            <w:tcW w:w="0" w:type="auto"/>
            <w:tcBorders>
              <w:top w:val="nil"/>
              <w:left w:val="nil"/>
              <w:bottom w:val="single" w:sz="4" w:space="0" w:color="auto"/>
              <w:right w:val="single" w:sz="4" w:space="0" w:color="auto"/>
            </w:tcBorders>
            <w:noWrap/>
            <w:vAlign w:val="center"/>
            <w:hideMark/>
          </w:tcPr>
          <w:p w14:paraId="39BEDF89"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3.1</w:t>
            </w:r>
          </w:p>
        </w:tc>
        <w:tc>
          <w:tcPr>
            <w:tcW w:w="0" w:type="auto"/>
            <w:tcBorders>
              <w:top w:val="nil"/>
              <w:left w:val="nil"/>
              <w:bottom w:val="single" w:sz="4" w:space="0" w:color="auto"/>
              <w:right w:val="single" w:sz="4" w:space="0" w:color="auto"/>
            </w:tcBorders>
            <w:noWrap/>
            <w:vAlign w:val="center"/>
            <w:hideMark/>
          </w:tcPr>
          <w:p w14:paraId="6A92679A"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0D9D812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4.1</w:t>
            </w:r>
          </w:p>
        </w:tc>
        <w:tc>
          <w:tcPr>
            <w:tcW w:w="0" w:type="auto"/>
            <w:tcBorders>
              <w:top w:val="nil"/>
              <w:left w:val="nil"/>
              <w:bottom w:val="single" w:sz="4" w:space="0" w:color="auto"/>
              <w:right w:val="single" w:sz="4" w:space="0" w:color="auto"/>
            </w:tcBorders>
            <w:noWrap/>
            <w:vAlign w:val="center"/>
            <w:hideMark/>
          </w:tcPr>
          <w:p w14:paraId="6E7142F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1.3</w:t>
            </w:r>
          </w:p>
        </w:tc>
      </w:tr>
      <w:tr w:rsidR="00E95DE6" w:rsidRPr="00E95DE6" w14:paraId="692E68EF" w14:textId="77777777" w:rsidTr="00E95DE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12F4DCD2" w14:textId="77777777" w:rsidR="00E95DE6" w:rsidRPr="00E95DE6" w:rsidRDefault="00E95DE6" w:rsidP="00E95DE6">
            <w:pPr>
              <w:widowControl/>
              <w:rPr>
                <w:color w:val="000000"/>
                <w:sz w:val="20"/>
                <w:szCs w:val="20"/>
                <w:lang w:val="en-US" w:eastAsia="en-US"/>
              </w:rPr>
            </w:pPr>
            <w:r w:rsidRPr="00E95DE6">
              <w:rPr>
                <w:color w:val="000000"/>
                <w:sz w:val="20"/>
                <w:szCs w:val="20"/>
                <w:lang w:val="en-US" w:eastAsia="en-US"/>
              </w:rPr>
              <w:t xml:space="preserve">2920 - </w:t>
            </w:r>
            <w:proofErr w:type="spellStart"/>
            <w:r w:rsidRPr="00E95DE6">
              <w:rPr>
                <w:color w:val="000000"/>
                <w:sz w:val="20"/>
                <w:szCs w:val="20"/>
                <w:lang w:val="en-US" w:eastAsia="en-US"/>
              </w:rPr>
              <w:t>Изданачке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багрема</w:t>
            </w:r>
            <w:proofErr w:type="spellEnd"/>
          </w:p>
        </w:tc>
        <w:tc>
          <w:tcPr>
            <w:tcW w:w="0" w:type="auto"/>
            <w:tcBorders>
              <w:top w:val="nil"/>
              <w:left w:val="nil"/>
              <w:bottom w:val="single" w:sz="4" w:space="0" w:color="auto"/>
              <w:right w:val="single" w:sz="4" w:space="0" w:color="auto"/>
            </w:tcBorders>
            <w:noWrap/>
            <w:vAlign w:val="center"/>
            <w:hideMark/>
          </w:tcPr>
          <w:p w14:paraId="56C81DA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1.33</w:t>
            </w:r>
          </w:p>
        </w:tc>
        <w:tc>
          <w:tcPr>
            <w:tcW w:w="0" w:type="auto"/>
            <w:tcBorders>
              <w:top w:val="nil"/>
              <w:left w:val="nil"/>
              <w:bottom w:val="single" w:sz="4" w:space="0" w:color="auto"/>
              <w:right w:val="single" w:sz="4" w:space="0" w:color="auto"/>
            </w:tcBorders>
            <w:noWrap/>
            <w:vAlign w:val="center"/>
            <w:hideMark/>
          </w:tcPr>
          <w:p w14:paraId="5627A1A8"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4971972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138.7</w:t>
            </w:r>
          </w:p>
        </w:tc>
        <w:tc>
          <w:tcPr>
            <w:tcW w:w="0" w:type="auto"/>
            <w:tcBorders>
              <w:top w:val="nil"/>
              <w:left w:val="nil"/>
              <w:bottom w:val="single" w:sz="4" w:space="0" w:color="auto"/>
              <w:right w:val="single" w:sz="4" w:space="0" w:color="auto"/>
            </w:tcBorders>
            <w:noWrap/>
            <w:vAlign w:val="center"/>
            <w:hideMark/>
          </w:tcPr>
          <w:p w14:paraId="25BF927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416207D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104.3</w:t>
            </w:r>
          </w:p>
        </w:tc>
        <w:tc>
          <w:tcPr>
            <w:tcW w:w="0" w:type="auto"/>
            <w:tcBorders>
              <w:top w:val="nil"/>
              <w:left w:val="nil"/>
              <w:bottom w:val="single" w:sz="4" w:space="0" w:color="auto"/>
              <w:right w:val="single" w:sz="4" w:space="0" w:color="auto"/>
            </w:tcBorders>
            <w:noWrap/>
            <w:vAlign w:val="center"/>
            <w:hideMark/>
          </w:tcPr>
          <w:p w14:paraId="68D48B1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4.5</w:t>
            </w:r>
          </w:p>
        </w:tc>
        <w:tc>
          <w:tcPr>
            <w:tcW w:w="0" w:type="auto"/>
            <w:tcBorders>
              <w:top w:val="nil"/>
              <w:left w:val="nil"/>
              <w:bottom w:val="single" w:sz="4" w:space="0" w:color="auto"/>
              <w:right w:val="single" w:sz="4" w:space="0" w:color="auto"/>
            </w:tcBorders>
            <w:noWrap/>
            <w:vAlign w:val="center"/>
            <w:hideMark/>
          </w:tcPr>
          <w:p w14:paraId="3CE7E69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2785F969"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3.4</w:t>
            </w:r>
          </w:p>
        </w:tc>
        <w:tc>
          <w:tcPr>
            <w:tcW w:w="0" w:type="auto"/>
            <w:tcBorders>
              <w:top w:val="nil"/>
              <w:left w:val="nil"/>
              <w:bottom w:val="single" w:sz="4" w:space="0" w:color="auto"/>
              <w:right w:val="single" w:sz="4" w:space="0" w:color="auto"/>
            </w:tcBorders>
            <w:noWrap/>
            <w:vAlign w:val="center"/>
            <w:hideMark/>
          </w:tcPr>
          <w:p w14:paraId="59BE00B8"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3.2</w:t>
            </w:r>
          </w:p>
        </w:tc>
      </w:tr>
      <w:tr w:rsidR="00E95DE6" w:rsidRPr="00E95DE6" w14:paraId="6D81EB04" w14:textId="77777777" w:rsidTr="00E95DE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347C8DB7" w14:textId="77777777" w:rsidR="00E95DE6" w:rsidRPr="00E95DE6" w:rsidRDefault="00E95DE6" w:rsidP="00E95DE6">
            <w:pPr>
              <w:widowControl/>
              <w:rPr>
                <w:color w:val="000000"/>
                <w:sz w:val="20"/>
                <w:szCs w:val="20"/>
                <w:lang w:val="en-US" w:eastAsia="en-US"/>
              </w:rPr>
            </w:pPr>
            <w:r w:rsidRPr="00E95DE6">
              <w:rPr>
                <w:color w:val="000000"/>
                <w:sz w:val="20"/>
                <w:szCs w:val="20"/>
                <w:lang w:val="en-US" w:eastAsia="en-US"/>
              </w:rPr>
              <w:t xml:space="preserve">31211 -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борова</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лишћара</w:t>
            </w:r>
            <w:proofErr w:type="spellEnd"/>
            <w:r w:rsidRPr="00E95DE6">
              <w:rPr>
                <w:color w:val="000000"/>
                <w:sz w:val="20"/>
                <w:szCs w:val="20"/>
                <w:lang w:val="en-US" w:eastAsia="en-US"/>
              </w:rPr>
              <w:t xml:space="preserve"> и </w:t>
            </w:r>
            <w:proofErr w:type="spellStart"/>
            <w:r w:rsidRPr="00E95DE6">
              <w:rPr>
                <w:color w:val="000000"/>
                <w:sz w:val="20"/>
                <w:szCs w:val="20"/>
                <w:lang w:val="en-US" w:eastAsia="en-US"/>
              </w:rPr>
              <w:t>четинара</w:t>
            </w:r>
            <w:proofErr w:type="spellEnd"/>
          </w:p>
        </w:tc>
        <w:tc>
          <w:tcPr>
            <w:tcW w:w="0" w:type="auto"/>
            <w:tcBorders>
              <w:top w:val="nil"/>
              <w:left w:val="nil"/>
              <w:bottom w:val="single" w:sz="4" w:space="0" w:color="auto"/>
              <w:right w:val="single" w:sz="4" w:space="0" w:color="auto"/>
            </w:tcBorders>
            <w:noWrap/>
            <w:vAlign w:val="center"/>
            <w:hideMark/>
          </w:tcPr>
          <w:p w14:paraId="295566B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0.57</w:t>
            </w:r>
          </w:p>
        </w:tc>
        <w:tc>
          <w:tcPr>
            <w:tcW w:w="0" w:type="auto"/>
            <w:tcBorders>
              <w:top w:val="nil"/>
              <w:left w:val="nil"/>
              <w:bottom w:val="single" w:sz="4" w:space="0" w:color="auto"/>
              <w:right w:val="single" w:sz="4" w:space="0" w:color="auto"/>
            </w:tcBorders>
            <w:noWrap/>
            <w:vAlign w:val="center"/>
            <w:hideMark/>
          </w:tcPr>
          <w:p w14:paraId="4C5368E1"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36EB621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64.9</w:t>
            </w:r>
          </w:p>
        </w:tc>
        <w:tc>
          <w:tcPr>
            <w:tcW w:w="0" w:type="auto"/>
            <w:tcBorders>
              <w:top w:val="nil"/>
              <w:left w:val="nil"/>
              <w:bottom w:val="single" w:sz="4" w:space="0" w:color="auto"/>
              <w:right w:val="single" w:sz="4" w:space="0" w:color="auto"/>
            </w:tcBorders>
            <w:noWrap/>
            <w:vAlign w:val="center"/>
            <w:hideMark/>
          </w:tcPr>
          <w:p w14:paraId="7F2005B1"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A874D9E"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113.9</w:t>
            </w:r>
          </w:p>
        </w:tc>
        <w:tc>
          <w:tcPr>
            <w:tcW w:w="0" w:type="auto"/>
            <w:tcBorders>
              <w:top w:val="nil"/>
              <w:left w:val="nil"/>
              <w:bottom w:val="single" w:sz="4" w:space="0" w:color="auto"/>
              <w:right w:val="single" w:sz="4" w:space="0" w:color="auto"/>
            </w:tcBorders>
            <w:noWrap/>
            <w:vAlign w:val="center"/>
            <w:hideMark/>
          </w:tcPr>
          <w:p w14:paraId="03B952A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2.2</w:t>
            </w:r>
          </w:p>
        </w:tc>
        <w:tc>
          <w:tcPr>
            <w:tcW w:w="0" w:type="auto"/>
            <w:tcBorders>
              <w:top w:val="nil"/>
              <w:left w:val="nil"/>
              <w:bottom w:val="single" w:sz="4" w:space="0" w:color="auto"/>
              <w:right w:val="single" w:sz="4" w:space="0" w:color="auto"/>
            </w:tcBorders>
            <w:noWrap/>
            <w:vAlign w:val="center"/>
            <w:hideMark/>
          </w:tcPr>
          <w:p w14:paraId="77A5C476"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2D6EC83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3.9</w:t>
            </w:r>
          </w:p>
        </w:tc>
        <w:tc>
          <w:tcPr>
            <w:tcW w:w="0" w:type="auto"/>
            <w:tcBorders>
              <w:top w:val="nil"/>
              <w:left w:val="nil"/>
              <w:bottom w:val="single" w:sz="4" w:space="0" w:color="auto"/>
              <w:right w:val="single" w:sz="4" w:space="0" w:color="auto"/>
            </w:tcBorders>
            <w:noWrap/>
            <w:vAlign w:val="center"/>
            <w:hideMark/>
          </w:tcPr>
          <w:p w14:paraId="0E04E996"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3.4</w:t>
            </w:r>
          </w:p>
        </w:tc>
      </w:tr>
      <w:tr w:rsidR="00E95DE6" w:rsidRPr="00E95DE6" w14:paraId="7726A921" w14:textId="77777777" w:rsidTr="00E95DE6">
        <w:trPr>
          <w:trHeight w:val="340"/>
          <w:jc w:val="center"/>
        </w:trPr>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2C21FC41" w14:textId="77777777" w:rsidR="00E95DE6" w:rsidRPr="00E95DE6" w:rsidRDefault="00E95DE6" w:rsidP="00E95DE6">
            <w:pPr>
              <w:widowControl/>
              <w:rPr>
                <w:b/>
                <w:bCs/>
                <w:i/>
                <w:iCs/>
                <w:color w:val="000000"/>
                <w:sz w:val="20"/>
                <w:szCs w:val="20"/>
                <w:lang w:val="en-US" w:eastAsia="en-US"/>
              </w:rPr>
            </w:pPr>
            <w:r w:rsidRPr="00E95DE6">
              <w:rPr>
                <w:b/>
                <w:bCs/>
                <w:i/>
                <w:iCs/>
                <w:color w:val="000000"/>
                <w:sz w:val="20"/>
                <w:szCs w:val="20"/>
                <w:lang w:val="en-US" w:eastAsia="en-US"/>
              </w:rPr>
              <w:t xml:space="preserve">2 - </w:t>
            </w:r>
            <w:proofErr w:type="spellStart"/>
            <w:r w:rsidRPr="00E95DE6">
              <w:rPr>
                <w:b/>
                <w:bCs/>
                <w:i/>
                <w:iCs/>
                <w:color w:val="000000"/>
                <w:sz w:val="20"/>
                <w:szCs w:val="20"/>
                <w:lang w:val="en-US" w:eastAsia="en-US"/>
              </w:rPr>
              <w:t>Мешовита</w:t>
            </w:r>
            <w:proofErr w:type="spellEnd"/>
            <w:r w:rsidRPr="00E95DE6">
              <w:rPr>
                <w:b/>
                <w:bCs/>
                <w:i/>
                <w:iCs/>
                <w:color w:val="000000"/>
                <w:sz w:val="20"/>
                <w:szCs w:val="20"/>
                <w:lang w:val="en-US" w:eastAsia="en-US"/>
              </w:rPr>
              <w:t xml:space="preserve"> </w:t>
            </w:r>
            <w:proofErr w:type="spellStart"/>
            <w:r w:rsidRPr="00E95DE6">
              <w:rPr>
                <w:b/>
                <w:bCs/>
                <w:i/>
                <w:iCs/>
                <w:color w:val="000000"/>
                <w:sz w:val="20"/>
                <w:szCs w:val="20"/>
                <w:lang w:val="en-US" w:eastAsia="en-US"/>
              </w:rPr>
              <w:t>састојина</w:t>
            </w:r>
            <w:proofErr w:type="spellEnd"/>
          </w:p>
        </w:tc>
        <w:tc>
          <w:tcPr>
            <w:tcW w:w="0" w:type="auto"/>
            <w:tcBorders>
              <w:top w:val="nil"/>
              <w:left w:val="nil"/>
              <w:bottom w:val="single" w:sz="4" w:space="0" w:color="auto"/>
              <w:right w:val="single" w:sz="4" w:space="0" w:color="auto"/>
            </w:tcBorders>
            <w:shd w:val="clear" w:color="000000" w:fill="F2F2F2"/>
            <w:noWrap/>
            <w:vAlign w:val="center"/>
            <w:hideMark/>
          </w:tcPr>
          <w:p w14:paraId="2ED71092"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2.67</w:t>
            </w:r>
          </w:p>
        </w:tc>
        <w:tc>
          <w:tcPr>
            <w:tcW w:w="0" w:type="auto"/>
            <w:tcBorders>
              <w:top w:val="nil"/>
              <w:left w:val="nil"/>
              <w:bottom w:val="single" w:sz="4" w:space="0" w:color="auto"/>
              <w:right w:val="single" w:sz="4" w:space="0" w:color="auto"/>
            </w:tcBorders>
            <w:shd w:val="clear" w:color="000000" w:fill="F2F2F2"/>
            <w:noWrap/>
            <w:vAlign w:val="center"/>
            <w:hideMark/>
          </w:tcPr>
          <w:p w14:paraId="0BA38B68"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0.2%</w:t>
            </w:r>
          </w:p>
        </w:tc>
        <w:tc>
          <w:tcPr>
            <w:tcW w:w="0" w:type="auto"/>
            <w:tcBorders>
              <w:top w:val="nil"/>
              <w:left w:val="nil"/>
              <w:bottom w:val="single" w:sz="4" w:space="0" w:color="auto"/>
              <w:right w:val="single" w:sz="4" w:space="0" w:color="auto"/>
            </w:tcBorders>
            <w:shd w:val="clear" w:color="000000" w:fill="F2F2F2"/>
            <w:noWrap/>
            <w:vAlign w:val="center"/>
            <w:hideMark/>
          </w:tcPr>
          <w:p w14:paraId="1C27CA82"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442.9</w:t>
            </w:r>
          </w:p>
        </w:tc>
        <w:tc>
          <w:tcPr>
            <w:tcW w:w="0" w:type="auto"/>
            <w:tcBorders>
              <w:top w:val="nil"/>
              <w:left w:val="nil"/>
              <w:bottom w:val="single" w:sz="4" w:space="0" w:color="auto"/>
              <w:right w:val="single" w:sz="4" w:space="0" w:color="auto"/>
            </w:tcBorders>
            <w:shd w:val="clear" w:color="000000" w:fill="F2F2F2"/>
            <w:noWrap/>
            <w:vAlign w:val="center"/>
            <w:hideMark/>
          </w:tcPr>
          <w:p w14:paraId="3D9099C5"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0.2%</w:t>
            </w:r>
          </w:p>
        </w:tc>
        <w:tc>
          <w:tcPr>
            <w:tcW w:w="0" w:type="auto"/>
            <w:tcBorders>
              <w:top w:val="nil"/>
              <w:left w:val="nil"/>
              <w:bottom w:val="single" w:sz="4" w:space="0" w:color="auto"/>
              <w:right w:val="single" w:sz="4" w:space="0" w:color="auto"/>
            </w:tcBorders>
            <w:shd w:val="clear" w:color="000000" w:fill="F2F2F2"/>
            <w:noWrap/>
            <w:vAlign w:val="center"/>
            <w:hideMark/>
          </w:tcPr>
          <w:p w14:paraId="6F67EB69"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165.9</w:t>
            </w:r>
          </w:p>
        </w:tc>
        <w:tc>
          <w:tcPr>
            <w:tcW w:w="0" w:type="auto"/>
            <w:tcBorders>
              <w:top w:val="nil"/>
              <w:left w:val="nil"/>
              <w:bottom w:val="single" w:sz="4" w:space="0" w:color="auto"/>
              <w:right w:val="single" w:sz="4" w:space="0" w:color="auto"/>
            </w:tcBorders>
            <w:shd w:val="clear" w:color="000000" w:fill="F2F2F2"/>
            <w:noWrap/>
            <w:vAlign w:val="center"/>
            <w:hideMark/>
          </w:tcPr>
          <w:p w14:paraId="00BF1AFA"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9.8</w:t>
            </w:r>
          </w:p>
        </w:tc>
        <w:tc>
          <w:tcPr>
            <w:tcW w:w="0" w:type="auto"/>
            <w:tcBorders>
              <w:top w:val="nil"/>
              <w:left w:val="nil"/>
              <w:bottom w:val="single" w:sz="4" w:space="0" w:color="auto"/>
              <w:right w:val="single" w:sz="4" w:space="0" w:color="auto"/>
            </w:tcBorders>
            <w:shd w:val="clear" w:color="000000" w:fill="F2F2F2"/>
            <w:noWrap/>
            <w:vAlign w:val="center"/>
            <w:hideMark/>
          </w:tcPr>
          <w:p w14:paraId="3E7A97CD"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0.2%</w:t>
            </w:r>
          </w:p>
        </w:tc>
        <w:tc>
          <w:tcPr>
            <w:tcW w:w="0" w:type="auto"/>
            <w:tcBorders>
              <w:top w:val="nil"/>
              <w:left w:val="nil"/>
              <w:bottom w:val="single" w:sz="4" w:space="0" w:color="auto"/>
              <w:right w:val="single" w:sz="4" w:space="0" w:color="auto"/>
            </w:tcBorders>
            <w:shd w:val="clear" w:color="000000" w:fill="F2F2F2"/>
            <w:noWrap/>
            <w:vAlign w:val="center"/>
            <w:hideMark/>
          </w:tcPr>
          <w:p w14:paraId="001E690C"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3.7</w:t>
            </w:r>
          </w:p>
        </w:tc>
        <w:tc>
          <w:tcPr>
            <w:tcW w:w="0" w:type="auto"/>
            <w:tcBorders>
              <w:top w:val="nil"/>
              <w:left w:val="nil"/>
              <w:bottom w:val="single" w:sz="4" w:space="0" w:color="auto"/>
              <w:right w:val="single" w:sz="4" w:space="0" w:color="auto"/>
            </w:tcBorders>
            <w:shd w:val="clear" w:color="000000" w:fill="F2F2F2"/>
            <w:noWrap/>
            <w:vAlign w:val="center"/>
            <w:hideMark/>
          </w:tcPr>
          <w:p w14:paraId="29B09A92"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2.2</w:t>
            </w:r>
          </w:p>
        </w:tc>
      </w:tr>
      <w:tr w:rsidR="00E95DE6" w:rsidRPr="00E95DE6" w14:paraId="44DB9257" w14:textId="77777777" w:rsidTr="00E95DE6">
        <w:trPr>
          <w:trHeight w:val="340"/>
          <w:jc w:val="center"/>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21335A44" w14:textId="77777777" w:rsidR="00E95DE6" w:rsidRPr="00E95DE6" w:rsidRDefault="00E95DE6" w:rsidP="00E95DE6">
            <w:pPr>
              <w:widowControl/>
              <w:rPr>
                <w:b/>
                <w:bCs/>
                <w:color w:val="000000"/>
                <w:sz w:val="20"/>
                <w:szCs w:val="20"/>
                <w:lang w:val="en-US" w:eastAsia="en-US"/>
              </w:rPr>
            </w:pPr>
            <w:r w:rsidRPr="00E95DE6">
              <w:rPr>
                <w:b/>
                <w:bCs/>
                <w:color w:val="000000"/>
                <w:sz w:val="20"/>
                <w:szCs w:val="20"/>
                <w:lang w:val="en-US" w:eastAsia="en-US"/>
              </w:rPr>
              <w:t xml:space="preserve">10 - </w:t>
            </w:r>
            <w:proofErr w:type="spellStart"/>
            <w:r w:rsidRPr="00E95DE6">
              <w:rPr>
                <w:b/>
                <w:bCs/>
                <w:color w:val="000000"/>
                <w:sz w:val="20"/>
                <w:szCs w:val="20"/>
                <w:lang w:val="en-US" w:eastAsia="en-US"/>
              </w:rPr>
              <w:t>производња</w:t>
            </w:r>
            <w:proofErr w:type="spellEnd"/>
            <w:r w:rsidRPr="00E95DE6">
              <w:rPr>
                <w:b/>
                <w:bCs/>
                <w:color w:val="000000"/>
                <w:sz w:val="20"/>
                <w:szCs w:val="20"/>
                <w:lang w:val="en-US" w:eastAsia="en-US"/>
              </w:rPr>
              <w:t xml:space="preserve"> </w:t>
            </w:r>
            <w:proofErr w:type="spellStart"/>
            <w:r w:rsidRPr="00E95DE6">
              <w:rPr>
                <w:b/>
                <w:bCs/>
                <w:color w:val="000000"/>
                <w:sz w:val="20"/>
                <w:szCs w:val="20"/>
                <w:lang w:val="en-US" w:eastAsia="en-US"/>
              </w:rPr>
              <w:t>дрвета</w:t>
            </w:r>
            <w:proofErr w:type="spellEnd"/>
          </w:p>
        </w:tc>
        <w:tc>
          <w:tcPr>
            <w:tcW w:w="0" w:type="auto"/>
            <w:tcBorders>
              <w:top w:val="nil"/>
              <w:left w:val="nil"/>
              <w:bottom w:val="single" w:sz="4" w:space="0" w:color="auto"/>
              <w:right w:val="single" w:sz="4" w:space="0" w:color="auto"/>
            </w:tcBorders>
            <w:shd w:val="clear" w:color="000000" w:fill="D9D9D9"/>
            <w:noWrap/>
            <w:vAlign w:val="center"/>
            <w:hideMark/>
          </w:tcPr>
          <w:p w14:paraId="4A1A9F2C"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3.27</w:t>
            </w:r>
          </w:p>
        </w:tc>
        <w:tc>
          <w:tcPr>
            <w:tcW w:w="0" w:type="auto"/>
            <w:tcBorders>
              <w:top w:val="nil"/>
              <w:left w:val="nil"/>
              <w:bottom w:val="single" w:sz="4" w:space="0" w:color="auto"/>
              <w:right w:val="single" w:sz="4" w:space="0" w:color="auto"/>
            </w:tcBorders>
            <w:shd w:val="clear" w:color="000000" w:fill="D9D9D9"/>
            <w:noWrap/>
            <w:vAlign w:val="center"/>
            <w:hideMark/>
          </w:tcPr>
          <w:p w14:paraId="7A5924DC"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0.3%</w:t>
            </w:r>
          </w:p>
        </w:tc>
        <w:tc>
          <w:tcPr>
            <w:tcW w:w="0" w:type="auto"/>
            <w:tcBorders>
              <w:top w:val="nil"/>
              <w:left w:val="nil"/>
              <w:bottom w:val="single" w:sz="4" w:space="0" w:color="auto"/>
              <w:right w:val="single" w:sz="4" w:space="0" w:color="auto"/>
            </w:tcBorders>
            <w:shd w:val="clear" w:color="000000" w:fill="D9D9D9"/>
            <w:noWrap/>
            <w:vAlign w:val="center"/>
            <w:hideMark/>
          </w:tcPr>
          <w:p w14:paraId="48E80FDF"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502.9</w:t>
            </w:r>
          </w:p>
        </w:tc>
        <w:tc>
          <w:tcPr>
            <w:tcW w:w="0" w:type="auto"/>
            <w:tcBorders>
              <w:top w:val="nil"/>
              <w:left w:val="nil"/>
              <w:bottom w:val="single" w:sz="4" w:space="0" w:color="auto"/>
              <w:right w:val="single" w:sz="4" w:space="0" w:color="auto"/>
            </w:tcBorders>
            <w:shd w:val="clear" w:color="000000" w:fill="D9D9D9"/>
            <w:noWrap/>
            <w:vAlign w:val="center"/>
            <w:hideMark/>
          </w:tcPr>
          <w:p w14:paraId="09B5B2E9"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0.2%</w:t>
            </w:r>
          </w:p>
        </w:tc>
        <w:tc>
          <w:tcPr>
            <w:tcW w:w="0" w:type="auto"/>
            <w:tcBorders>
              <w:top w:val="nil"/>
              <w:left w:val="nil"/>
              <w:bottom w:val="single" w:sz="4" w:space="0" w:color="auto"/>
              <w:right w:val="single" w:sz="4" w:space="0" w:color="auto"/>
            </w:tcBorders>
            <w:shd w:val="clear" w:color="000000" w:fill="D9D9D9"/>
            <w:noWrap/>
            <w:vAlign w:val="center"/>
            <w:hideMark/>
          </w:tcPr>
          <w:p w14:paraId="1A9D4068"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153.8</w:t>
            </w:r>
          </w:p>
        </w:tc>
        <w:tc>
          <w:tcPr>
            <w:tcW w:w="0" w:type="auto"/>
            <w:tcBorders>
              <w:top w:val="nil"/>
              <w:left w:val="nil"/>
              <w:bottom w:val="single" w:sz="4" w:space="0" w:color="auto"/>
              <w:right w:val="single" w:sz="4" w:space="0" w:color="auto"/>
            </w:tcBorders>
            <w:shd w:val="clear" w:color="000000" w:fill="D9D9D9"/>
            <w:noWrap/>
            <w:vAlign w:val="center"/>
            <w:hideMark/>
          </w:tcPr>
          <w:p w14:paraId="1DBC8C42"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10.8</w:t>
            </w:r>
          </w:p>
        </w:tc>
        <w:tc>
          <w:tcPr>
            <w:tcW w:w="0" w:type="auto"/>
            <w:tcBorders>
              <w:top w:val="nil"/>
              <w:left w:val="nil"/>
              <w:bottom w:val="single" w:sz="4" w:space="0" w:color="auto"/>
              <w:right w:val="single" w:sz="4" w:space="0" w:color="auto"/>
            </w:tcBorders>
            <w:shd w:val="clear" w:color="000000" w:fill="D9D9D9"/>
            <w:noWrap/>
            <w:vAlign w:val="center"/>
            <w:hideMark/>
          </w:tcPr>
          <w:p w14:paraId="655D7579"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0.2%</w:t>
            </w:r>
          </w:p>
        </w:tc>
        <w:tc>
          <w:tcPr>
            <w:tcW w:w="0" w:type="auto"/>
            <w:tcBorders>
              <w:top w:val="nil"/>
              <w:left w:val="nil"/>
              <w:bottom w:val="single" w:sz="4" w:space="0" w:color="auto"/>
              <w:right w:val="single" w:sz="4" w:space="0" w:color="auto"/>
            </w:tcBorders>
            <w:shd w:val="clear" w:color="000000" w:fill="D9D9D9"/>
            <w:noWrap/>
            <w:vAlign w:val="center"/>
            <w:hideMark/>
          </w:tcPr>
          <w:p w14:paraId="4D709752"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3.3</w:t>
            </w:r>
          </w:p>
        </w:tc>
        <w:tc>
          <w:tcPr>
            <w:tcW w:w="0" w:type="auto"/>
            <w:tcBorders>
              <w:top w:val="nil"/>
              <w:left w:val="nil"/>
              <w:bottom w:val="single" w:sz="4" w:space="0" w:color="auto"/>
              <w:right w:val="single" w:sz="4" w:space="0" w:color="auto"/>
            </w:tcBorders>
            <w:shd w:val="clear" w:color="000000" w:fill="D9D9D9"/>
            <w:noWrap/>
            <w:vAlign w:val="center"/>
            <w:hideMark/>
          </w:tcPr>
          <w:p w14:paraId="736A01FF"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2.1</w:t>
            </w:r>
          </w:p>
        </w:tc>
      </w:tr>
      <w:tr w:rsidR="00E95DE6" w:rsidRPr="00E95DE6" w14:paraId="654CF5BD" w14:textId="77777777" w:rsidTr="00E95DE6">
        <w:trPr>
          <w:trHeight w:val="340"/>
          <w:jc w:val="center"/>
        </w:trPr>
        <w:tc>
          <w:tcPr>
            <w:tcW w:w="0" w:type="auto"/>
            <w:gridSpan w:val="10"/>
            <w:tcBorders>
              <w:top w:val="single" w:sz="4" w:space="0" w:color="auto"/>
              <w:left w:val="single" w:sz="4" w:space="0" w:color="auto"/>
              <w:bottom w:val="single" w:sz="4" w:space="0" w:color="auto"/>
              <w:right w:val="single" w:sz="4" w:space="0" w:color="000000"/>
            </w:tcBorders>
            <w:noWrap/>
            <w:vAlign w:val="center"/>
            <w:hideMark/>
          </w:tcPr>
          <w:p w14:paraId="3689F371" w14:textId="77777777" w:rsidR="00E95DE6" w:rsidRPr="00E95DE6" w:rsidRDefault="00E95DE6" w:rsidP="00E95DE6">
            <w:pPr>
              <w:widowControl/>
              <w:jc w:val="center"/>
              <w:rPr>
                <w:b/>
                <w:bCs/>
                <w:color w:val="000000"/>
                <w:sz w:val="20"/>
                <w:szCs w:val="20"/>
                <w:lang w:val="en-US" w:eastAsia="en-US"/>
              </w:rPr>
            </w:pPr>
            <w:r w:rsidRPr="00E95DE6">
              <w:rPr>
                <w:b/>
                <w:bCs/>
                <w:color w:val="000000"/>
                <w:sz w:val="20"/>
                <w:szCs w:val="20"/>
                <w:lang w:val="en-US" w:eastAsia="en-US"/>
              </w:rPr>
              <w:lastRenderedPageBreak/>
              <w:t xml:space="preserve">58 - </w:t>
            </w:r>
            <w:proofErr w:type="spellStart"/>
            <w:r w:rsidRPr="00E95DE6">
              <w:rPr>
                <w:b/>
                <w:bCs/>
                <w:color w:val="000000"/>
                <w:sz w:val="20"/>
                <w:szCs w:val="20"/>
                <w:lang w:val="en-US" w:eastAsia="en-US"/>
              </w:rPr>
              <w:t>Национални</w:t>
            </w:r>
            <w:proofErr w:type="spellEnd"/>
            <w:r w:rsidRPr="00E95DE6">
              <w:rPr>
                <w:b/>
                <w:bCs/>
                <w:color w:val="000000"/>
                <w:sz w:val="20"/>
                <w:szCs w:val="20"/>
                <w:lang w:val="en-US" w:eastAsia="en-US"/>
              </w:rPr>
              <w:t xml:space="preserve"> </w:t>
            </w:r>
            <w:proofErr w:type="spellStart"/>
            <w:r w:rsidRPr="00E95DE6">
              <w:rPr>
                <w:b/>
                <w:bCs/>
                <w:color w:val="000000"/>
                <w:sz w:val="20"/>
                <w:szCs w:val="20"/>
                <w:lang w:val="en-US" w:eastAsia="en-US"/>
              </w:rPr>
              <w:t>парк</w:t>
            </w:r>
            <w:proofErr w:type="spellEnd"/>
            <w:r w:rsidRPr="00E95DE6">
              <w:rPr>
                <w:b/>
                <w:bCs/>
                <w:color w:val="000000"/>
                <w:sz w:val="20"/>
                <w:szCs w:val="20"/>
                <w:lang w:val="en-US" w:eastAsia="en-US"/>
              </w:rPr>
              <w:t xml:space="preserve"> - I </w:t>
            </w:r>
            <w:proofErr w:type="spellStart"/>
            <w:r w:rsidRPr="00E95DE6">
              <w:rPr>
                <w:b/>
                <w:bCs/>
                <w:color w:val="000000"/>
                <w:sz w:val="20"/>
                <w:szCs w:val="20"/>
                <w:lang w:val="en-US" w:eastAsia="en-US"/>
              </w:rPr>
              <w:t>степена</w:t>
            </w:r>
            <w:proofErr w:type="spellEnd"/>
            <w:r w:rsidRPr="00E95DE6">
              <w:rPr>
                <w:b/>
                <w:bCs/>
                <w:color w:val="000000"/>
                <w:sz w:val="20"/>
                <w:szCs w:val="20"/>
                <w:lang w:val="en-US" w:eastAsia="en-US"/>
              </w:rPr>
              <w:t xml:space="preserve"> </w:t>
            </w:r>
            <w:proofErr w:type="spellStart"/>
            <w:r w:rsidRPr="00E95DE6">
              <w:rPr>
                <w:b/>
                <w:bCs/>
                <w:color w:val="000000"/>
                <w:sz w:val="20"/>
                <w:szCs w:val="20"/>
                <w:lang w:val="en-US" w:eastAsia="en-US"/>
              </w:rPr>
              <w:t>заштите</w:t>
            </w:r>
            <w:proofErr w:type="spellEnd"/>
          </w:p>
        </w:tc>
      </w:tr>
      <w:tr w:rsidR="00E95DE6" w:rsidRPr="00E95DE6" w14:paraId="5546AF94" w14:textId="77777777" w:rsidTr="00E95DE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547C3CA2" w14:textId="77777777" w:rsidR="00E95DE6" w:rsidRPr="00E95DE6" w:rsidRDefault="00E95DE6" w:rsidP="00E95DE6">
            <w:pPr>
              <w:widowControl/>
              <w:rPr>
                <w:color w:val="000000"/>
                <w:sz w:val="20"/>
                <w:szCs w:val="20"/>
                <w:lang w:val="en-US" w:eastAsia="en-US"/>
              </w:rPr>
            </w:pPr>
            <w:r w:rsidRPr="00E95DE6">
              <w:rPr>
                <w:color w:val="000000"/>
                <w:sz w:val="20"/>
                <w:szCs w:val="20"/>
                <w:lang w:val="en-US" w:eastAsia="en-US"/>
              </w:rPr>
              <w:t xml:space="preserve">2621 - </w:t>
            </w:r>
            <w:proofErr w:type="spellStart"/>
            <w:r w:rsidRPr="00E95DE6">
              <w:rPr>
                <w:color w:val="000000"/>
                <w:sz w:val="20"/>
                <w:szCs w:val="20"/>
                <w:lang w:val="en-US" w:eastAsia="en-US"/>
              </w:rPr>
              <w:t>Изданачке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храстова</w:t>
            </w:r>
            <w:proofErr w:type="spellEnd"/>
            <w:r w:rsidRPr="00E95DE6">
              <w:rPr>
                <w:color w:val="000000"/>
                <w:sz w:val="20"/>
                <w:szCs w:val="20"/>
                <w:lang w:val="en-US" w:eastAsia="en-US"/>
              </w:rPr>
              <w:t xml:space="preserve"> -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храстова</w:t>
            </w:r>
            <w:proofErr w:type="spellEnd"/>
            <w:r w:rsidRPr="00E95DE6">
              <w:rPr>
                <w:color w:val="000000"/>
                <w:sz w:val="20"/>
                <w:szCs w:val="20"/>
                <w:lang w:val="en-US" w:eastAsia="en-US"/>
              </w:rPr>
              <w:t xml:space="preserve"> и </w:t>
            </w:r>
            <w:proofErr w:type="spellStart"/>
            <w:r w:rsidRPr="00E95DE6">
              <w:rPr>
                <w:color w:val="000000"/>
                <w:sz w:val="20"/>
                <w:szCs w:val="20"/>
                <w:lang w:val="en-US" w:eastAsia="en-US"/>
              </w:rPr>
              <w:t>осталих</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лишћара</w:t>
            </w:r>
            <w:proofErr w:type="spellEnd"/>
          </w:p>
        </w:tc>
        <w:tc>
          <w:tcPr>
            <w:tcW w:w="0" w:type="auto"/>
            <w:tcBorders>
              <w:top w:val="nil"/>
              <w:left w:val="nil"/>
              <w:bottom w:val="single" w:sz="4" w:space="0" w:color="auto"/>
              <w:right w:val="single" w:sz="4" w:space="0" w:color="auto"/>
            </w:tcBorders>
            <w:noWrap/>
            <w:vAlign w:val="center"/>
            <w:hideMark/>
          </w:tcPr>
          <w:p w14:paraId="3D2EFF0C"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1.69</w:t>
            </w:r>
          </w:p>
        </w:tc>
        <w:tc>
          <w:tcPr>
            <w:tcW w:w="0" w:type="auto"/>
            <w:tcBorders>
              <w:top w:val="nil"/>
              <w:left w:val="nil"/>
              <w:bottom w:val="single" w:sz="4" w:space="0" w:color="auto"/>
              <w:right w:val="single" w:sz="4" w:space="0" w:color="auto"/>
            </w:tcBorders>
            <w:noWrap/>
            <w:vAlign w:val="center"/>
            <w:hideMark/>
          </w:tcPr>
          <w:p w14:paraId="4EFB544A"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0.2%</w:t>
            </w:r>
          </w:p>
        </w:tc>
        <w:tc>
          <w:tcPr>
            <w:tcW w:w="0" w:type="auto"/>
            <w:tcBorders>
              <w:top w:val="nil"/>
              <w:left w:val="nil"/>
              <w:bottom w:val="single" w:sz="4" w:space="0" w:color="auto"/>
              <w:right w:val="single" w:sz="4" w:space="0" w:color="auto"/>
            </w:tcBorders>
            <w:noWrap/>
            <w:vAlign w:val="center"/>
            <w:hideMark/>
          </w:tcPr>
          <w:p w14:paraId="1ADD681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205.5</w:t>
            </w:r>
          </w:p>
        </w:tc>
        <w:tc>
          <w:tcPr>
            <w:tcW w:w="0" w:type="auto"/>
            <w:tcBorders>
              <w:top w:val="nil"/>
              <w:left w:val="nil"/>
              <w:bottom w:val="single" w:sz="4" w:space="0" w:color="auto"/>
              <w:right w:val="single" w:sz="4" w:space="0" w:color="auto"/>
            </w:tcBorders>
            <w:noWrap/>
            <w:vAlign w:val="center"/>
            <w:hideMark/>
          </w:tcPr>
          <w:p w14:paraId="3AEDE4BC"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536CDF9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121.6</w:t>
            </w:r>
          </w:p>
        </w:tc>
        <w:tc>
          <w:tcPr>
            <w:tcW w:w="0" w:type="auto"/>
            <w:tcBorders>
              <w:top w:val="nil"/>
              <w:left w:val="nil"/>
              <w:bottom w:val="single" w:sz="4" w:space="0" w:color="auto"/>
              <w:right w:val="single" w:sz="4" w:space="0" w:color="auto"/>
            </w:tcBorders>
            <w:noWrap/>
            <w:vAlign w:val="center"/>
            <w:hideMark/>
          </w:tcPr>
          <w:p w14:paraId="12CB18F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4.6</w:t>
            </w:r>
          </w:p>
        </w:tc>
        <w:tc>
          <w:tcPr>
            <w:tcW w:w="0" w:type="auto"/>
            <w:tcBorders>
              <w:top w:val="nil"/>
              <w:left w:val="nil"/>
              <w:bottom w:val="single" w:sz="4" w:space="0" w:color="auto"/>
              <w:right w:val="single" w:sz="4" w:space="0" w:color="auto"/>
            </w:tcBorders>
            <w:noWrap/>
            <w:vAlign w:val="center"/>
            <w:hideMark/>
          </w:tcPr>
          <w:p w14:paraId="1488DB6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6154B515"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2.7</w:t>
            </w:r>
          </w:p>
        </w:tc>
        <w:tc>
          <w:tcPr>
            <w:tcW w:w="0" w:type="auto"/>
            <w:tcBorders>
              <w:top w:val="nil"/>
              <w:left w:val="nil"/>
              <w:bottom w:val="single" w:sz="4" w:space="0" w:color="auto"/>
              <w:right w:val="single" w:sz="4" w:space="0" w:color="auto"/>
            </w:tcBorders>
            <w:noWrap/>
            <w:vAlign w:val="center"/>
            <w:hideMark/>
          </w:tcPr>
          <w:p w14:paraId="09B3E436"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2.2</w:t>
            </w:r>
          </w:p>
        </w:tc>
      </w:tr>
      <w:tr w:rsidR="00E95DE6" w:rsidRPr="00E95DE6" w14:paraId="23A5FB9F" w14:textId="77777777" w:rsidTr="00E95DE6">
        <w:trPr>
          <w:trHeight w:val="340"/>
          <w:jc w:val="center"/>
        </w:trPr>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13CA90F1" w14:textId="77777777" w:rsidR="00E95DE6" w:rsidRPr="00E95DE6" w:rsidRDefault="00E95DE6" w:rsidP="00E95DE6">
            <w:pPr>
              <w:widowControl/>
              <w:rPr>
                <w:b/>
                <w:bCs/>
                <w:i/>
                <w:iCs/>
                <w:color w:val="000000"/>
                <w:sz w:val="20"/>
                <w:szCs w:val="20"/>
                <w:lang w:val="en-US" w:eastAsia="en-US"/>
              </w:rPr>
            </w:pPr>
            <w:r w:rsidRPr="00E95DE6">
              <w:rPr>
                <w:b/>
                <w:bCs/>
                <w:i/>
                <w:iCs/>
                <w:color w:val="000000"/>
                <w:sz w:val="20"/>
                <w:szCs w:val="20"/>
                <w:lang w:val="en-US" w:eastAsia="en-US"/>
              </w:rPr>
              <w:t xml:space="preserve">2 - </w:t>
            </w:r>
            <w:proofErr w:type="spellStart"/>
            <w:r w:rsidRPr="00E95DE6">
              <w:rPr>
                <w:b/>
                <w:bCs/>
                <w:i/>
                <w:iCs/>
                <w:color w:val="000000"/>
                <w:sz w:val="20"/>
                <w:szCs w:val="20"/>
                <w:lang w:val="en-US" w:eastAsia="en-US"/>
              </w:rPr>
              <w:t>Мешовита</w:t>
            </w:r>
            <w:proofErr w:type="spellEnd"/>
            <w:r w:rsidRPr="00E95DE6">
              <w:rPr>
                <w:b/>
                <w:bCs/>
                <w:i/>
                <w:iCs/>
                <w:color w:val="000000"/>
                <w:sz w:val="20"/>
                <w:szCs w:val="20"/>
                <w:lang w:val="en-US" w:eastAsia="en-US"/>
              </w:rPr>
              <w:t xml:space="preserve"> </w:t>
            </w:r>
            <w:proofErr w:type="spellStart"/>
            <w:r w:rsidRPr="00E95DE6">
              <w:rPr>
                <w:b/>
                <w:bCs/>
                <w:i/>
                <w:iCs/>
                <w:color w:val="000000"/>
                <w:sz w:val="20"/>
                <w:szCs w:val="20"/>
                <w:lang w:val="en-US" w:eastAsia="en-US"/>
              </w:rPr>
              <w:t>састојина</w:t>
            </w:r>
            <w:proofErr w:type="spellEnd"/>
          </w:p>
        </w:tc>
        <w:tc>
          <w:tcPr>
            <w:tcW w:w="0" w:type="auto"/>
            <w:tcBorders>
              <w:top w:val="nil"/>
              <w:left w:val="nil"/>
              <w:bottom w:val="single" w:sz="4" w:space="0" w:color="auto"/>
              <w:right w:val="single" w:sz="4" w:space="0" w:color="auto"/>
            </w:tcBorders>
            <w:shd w:val="clear" w:color="000000" w:fill="F2F2F2"/>
            <w:noWrap/>
            <w:vAlign w:val="center"/>
            <w:hideMark/>
          </w:tcPr>
          <w:p w14:paraId="5D272EA9"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1.69</w:t>
            </w:r>
          </w:p>
        </w:tc>
        <w:tc>
          <w:tcPr>
            <w:tcW w:w="0" w:type="auto"/>
            <w:tcBorders>
              <w:top w:val="nil"/>
              <w:left w:val="nil"/>
              <w:bottom w:val="single" w:sz="4" w:space="0" w:color="auto"/>
              <w:right w:val="single" w:sz="4" w:space="0" w:color="auto"/>
            </w:tcBorders>
            <w:shd w:val="clear" w:color="000000" w:fill="F2F2F2"/>
            <w:noWrap/>
            <w:vAlign w:val="center"/>
            <w:hideMark/>
          </w:tcPr>
          <w:p w14:paraId="433603AD"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0.2%</w:t>
            </w:r>
          </w:p>
        </w:tc>
        <w:tc>
          <w:tcPr>
            <w:tcW w:w="0" w:type="auto"/>
            <w:tcBorders>
              <w:top w:val="nil"/>
              <w:left w:val="nil"/>
              <w:bottom w:val="single" w:sz="4" w:space="0" w:color="auto"/>
              <w:right w:val="single" w:sz="4" w:space="0" w:color="auto"/>
            </w:tcBorders>
            <w:shd w:val="clear" w:color="000000" w:fill="F2F2F2"/>
            <w:noWrap/>
            <w:vAlign w:val="center"/>
            <w:hideMark/>
          </w:tcPr>
          <w:p w14:paraId="0A37EE79"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205.5</w:t>
            </w:r>
          </w:p>
        </w:tc>
        <w:tc>
          <w:tcPr>
            <w:tcW w:w="0" w:type="auto"/>
            <w:tcBorders>
              <w:top w:val="nil"/>
              <w:left w:val="nil"/>
              <w:bottom w:val="single" w:sz="4" w:space="0" w:color="auto"/>
              <w:right w:val="single" w:sz="4" w:space="0" w:color="auto"/>
            </w:tcBorders>
            <w:shd w:val="clear" w:color="000000" w:fill="F2F2F2"/>
            <w:noWrap/>
            <w:vAlign w:val="center"/>
            <w:hideMark/>
          </w:tcPr>
          <w:p w14:paraId="1EC45DA5"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0.1%</w:t>
            </w:r>
          </w:p>
        </w:tc>
        <w:tc>
          <w:tcPr>
            <w:tcW w:w="0" w:type="auto"/>
            <w:tcBorders>
              <w:top w:val="nil"/>
              <w:left w:val="nil"/>
              <w:bottom w:val="single" w:sz="4" w:space="0" w:color="auto"/>
              <w:right w:val="single" w:sz="4" w:space="0" w:color="auto"/>
            </w:tcBorders>
            <w:shd w:val="clear" w:color="000000" w:fill="F2F2F2"/>
            <w:noWrap/>
            <w:vAlign w:val="center"/>
            <w:hideMark/>
          </w:tcPr>
          <w:p w14:paraId="6E493391"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121.6</w:t>
            </w:r>
          </w:p>
        </w:tc>
        <w:tc>
          <w:tcPr>
            <w:tcW w:w="0" w:type="auto"/>
            <w:tcBorders>
              <w:top w:val="nil"/>
              <w:left w:val="nil"/>
              <w:bottom w:val="single" w:sz="4" w:space="0" w:color="auto"/>
              <w:right w:val="single" w:sz="4" w:space="0" w:color="auto"/>
            </w:tcBorders>
            <w:shd w:val="clear" w:color="000000" w:fill="F2F2F2"/>
            <w:noWrap/>
            <w:vAlign w:val="center"/>
            <w:hideMark/>
          </w:tcPr>
          <w:p w14:paraId="094C3D76"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4.6</w:t>
            </w:r>
          </w:p>
        </w:tc>
        <w:tc>
          <w:tcPr>
            <w:tcW w:w="0" w:type="auto"/>
            <w:tcBorders>
              <w:top w:val="nil"/>
              <w:left w:val="nil"/>
              <w:bottom w:val="single" w:sz="4" w:space="0" w:color="auto"/>
              <w:right w:val="single" w:sz="4" w:space="0" w:color="auto"/>
            </w:tcBorders>
            <w:shd w:val="clear" w:color="000000" w:fill="F2F2F2"/>
            <w:noWrap/>
            <w:vAlign w:val="center"/>
            <w:hideMark/>
          </w:tcPr>
          <w:p w14:paraId="4CDE8E0A"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0.1%</w:t>
            </w:r>
          </w:p>
        </w:tc>
        <w:tc>
          <w:tcPr>
            <w:tcW w:w="0" w:type="auto"/>
            <w:tcBorders>
              <w:top w:val="nil"/>
              <w:left w:val="nil"/>
              <w:bottom w:val="single" w:sz="4" w:space="0" w:color="auto"/>
              <w:right w:val="single" w:sz="4" w:space="0" w:color="auto"/>
            </w:tcBorders>
            <w:shd w:val="clear" w:color="000000" w:fill="F2F2F2"/>
            <w:noWrap/>
            <w:vAlign w:val="center"/>
            <w:hideMark/>
          </w:tcPr>
          <w:p w14:paraId="10FBFBFD"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2.7</w:t>
            </w:r>
          </w:p>
        </w:tc>
        <w:tc>
          <w:tcPr>
            <w:tcW w:w="0" w:type="auto"/>
            <w:tcBorders>
              <w:top w:val="nil"/>
              <w:left w:val="nil"/>
              <w:bottom w:val="single" w:sz="4" w:space="0" w:color="auto"/>
              <w:right w:val="single" w:sz="4" w:space="0" w:color="auto"/>
            </w:tcBorders>
            <w:shd w:val="clear" w:color="000000" w:fill="F2F2F2"/>
            <w:noWrap/>
            <w:vAlign w:val="center"/>
            <w:hideMark/>
          </w:tcPr>
          <w:p w14:paraId="2DFED108"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2.2</w:t>
            </w:r>
          </w:p>
        </w:tc>
      </w:tr>
      <w:tr w:rsidR="00E95DE6" w:rsidRPr="00E95DE6" w14:paraId="6E22AA17" w14:textId="77777777" w:rsidTr="00E95DE6">
        <w:trPr>
          <w:trHeight w:val="340"/>
          <w:jc w:val="center"/>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31B2C2D4" w14:textId="77777777" w:rsidR="00E95DE6" w:rsidRPr="00E95DE6" w:rsidRDefault="00E95DE6" w:rsidP="00E95DE6">
            <w:pPr>
              <w:widowControl/>
              <w:rPr>
                <w:b/>
                <w:bCs/>
                <w:color w:val="000000"/>
                <w:sz w:val="20"/>
                <w:szCs w:val="20"/>
                <w:lang w:val="en-US" w:eastAsia="en-US"/>
              </w:rPr>
            </w:pPr>
            <w:r w:rsidRPr="00E95DE6">
              <w:rPr>
                <w:b/>
                <w:bCs/>
                <w:color w:val="000000"/>
                <w:sz w:val="20"/>
                <w:szCs w:val="20"/>
                <w:lang w:val="en-US" w:eastAsia="en-US"/>
              </w:rPr>
              <w:t xml:space="preserve">58 - </w:t>
            </w:r>
            <w:proofErr w:type="spellStart"/>
            <w:r w:rsidRPr="00E95DE6">
              <w:rPr>
                <w:b/>
                <w:bCs/>
                <w:color w:val="000000"/>
                <w:sz w:val="20"/>
                <w:szCs w:val="20"/>
                <w:lang w:val="en-US" w:eastAsia="en-US"/>
              </w:rPr>
              <w:t>Национални</w:t>
            </w:r>
            <w:proofErr w:type="spellEnd"/>
            <w:r w:rsidRPr="00E95DE6">
              <w:rPr>
                <w:b/>
                <w:bCs/>
                <w:color w:val="000000"/>
                <w:sz w:val="20"/>
                <w:szCs w:val="20"/>
                <w:lang w:val="en-US" w:eastAsia="en-US"/>
              </w:rPr>
              <w:t xml:space="preserve"> </w:t>
            </w:r>
            <w:proofErr w:type="spellStart"/>
            <w:r w:rsidRPr="00E95DE6">
              <w:rPr>
                <w:b/>
                <w:bCs/>
                <w:color w:val="000000"/>
                <w:sz w:val="20"/>
                <w:szCs w:val="20"/>
                <w:lang w:val="en-US" w:eastAsia="en-US"/>
              </w:rPr>
              <w:t>парк</w:t>
            </w:r>
            <w:proofErr w:type="spellEnd"/>
            <w:r w:rsidRPr="00E95DE6">
              <w:rPr>
                <w:b/>
                <w:bCs/>
                <w:color w:val="000000"/>
                <w:sz w:val="20"/>
                <w:szCs w:val="20"/>
                <w:lang w:val="en-US" w:eastAsia="en-US"/>
              </w:rPr>
              <w:t xml:space="preserve"> - I </w:t>
            </w:r>
            <w:proofErr w:type="spellStart"/>
            <w:r w:rsidRPr="00E95DE6">
              <w:rPr>
                <w:b/>
                <w:bCs/>
                <w:color w:val="000000"/>
                <w:sz w:val="20"/>
                <w:szCs w:val="20"/>
                <w:lang w:val="en-US" w:eastAsia="en-US"/>
              </w:rPr>
              <w:t>степена</w:t>
            </w:r>
            <w:proofErr w:type="spellEnd"/>
            <w:r w:rsidRPr="00E95DE6">
              <w:rPr>
                <w:b/>
                <w:bCs/>
                <w:color w:val="000000"/>
                <w:sz w:val="20"/>
                <w:szCs w:val="20"/>
                <w:lang w:val="en-US" w:eastAsia="en-US"/>
              </w:rPr>
              <w:t xml:space="preserve"> </w:t>
            </w:r>
            <w:proofErr w:type="spellStart"/>
            <w:r w:rsidRPr="00E95DE6">
              <w:rPr>
                <w:b/>
                <w:bCs/>
                <w:color w:val="000000"/>
                <w:sz w:val="20"/>
                <w:szCs w:val="20"/>
                <w:lang w:val="en-US" w:eastAsia="en-US"/>
              </w:rPr>
              <w:t>заштите</w:t>
            </w:r>
            <w:proofErr w:type="spellEnd"/>
          </w:p>
        </w:tc>
        <w:tc>
          <w:tcPr>
            <w:tcW w:w="0" w:type="auto"/>
            <w:tcBorders>
              <w:top w:val="nil"/>
              <w:left w:val="nil"/>
              <w:bottom w:val="single" w:sz="4" w:space="0" w:color="auto"/>
              <w:right w:val="single" w:sz="4" w:space="0" w:color="auto"/>
            </w:tcBorders>
            <w:shd w:val="clear" w:color="000000" w:fill="D9D9D9"/>
            <w:noWrap/>
            <w:vAlign w:val="center"/>
            <w:hideMark/>
          </w:tcPr>
          <w:p w14:paraId="31E8FE1B"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1.69</w:t>
            </w:r>
          </w:p>
        </w:tc>
        <w:tc>
          <w:tcPr>
            <w:tcW w:w="0" w:type="auto"/>
            <w:tcBorders>
              <w:top w:val="nil"/>
              <w:left w:val="nil"/>
              <w:bottom w:val="single" w:sz="4" w:space="0" w:color="auto"/>
              <w:right w:val="single" w:sz="4" w:space="0" w:color="auto"/>
            </w:tcBorders>
            <w:shd w:val="clear" w:color="000000" w:fill="D9D9D9"/>
            <w:noWrap/>
            <w:vAlign w:val="center"/>
            <w:hideMark/>
          </w:tcPr>
          <w:p w14:paraId="52692966"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0.2%</w:t>
            </w:r>
          </w:p>
        </w:tc>
        <w:tc>
          <w:tcPr>
            <w:tcW w:w="0" w:type="auto"/>
            <w:tcBorders>
              <w:top w:val="nil"/>
              <w:left w:val="nil"/>
              <w:bottom w:val="single" w:sz="4" w:space="0" w:color="auto"/>
              <w:right w:val="single" w:sz="4" w:space="0" w:color="auto"/>
            </w:tcBorders>
            <w:shd w:val="clear" w:color="000000" w:fill="D9D9D9"/>
            <w:noWrap/>
            <w:vAlign w:val="center"/>
            <w:hideMark/>
          </w:tcPr>
          <w:p w14:paraId="276614DC"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205.5</w:t>
            </w:r>
          </w:p>
        </w:tc>
        <w:tc>
          <w:tcPr>
            <w:tcW w:w="0" w:type="auto"/>
            <w:tcBorders>
              <w:top w:val="nil"/>
              <w:left w:val="nil"/>
              <w:bottom w:val="single" w:sz="4" w:space="0" w:color="auto"/>
              <w:right w:val="single" w:sz="4" w:space="0" w:color="auto"/>
            </w:tcBorders>
            <w:shd w:val="clear" w:color="000000" w:fill="D9D9D9"/>
            <w:noWrap/>
            <w:vAlign w:val="center"/>
            <w:hideMark/>
          </w:tcPr>
          <w:p w14:paraId="123AF77E"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0.1%</w:t>
            </w:r>
          </w:p>
        </w:tc>
        <w:tc>
          <w:tcPr>
            <w:tcW w:w="0" w:type="auto"/>
            <w:tcBorders>
              <w:top w:val="nil"/>
              <w:left w:val="nil"/>
              <w:bottom w:val="single" w:sz="4" w:space="0" w:color="auto"/>
              <w:right w:val="single" w:sz="4" w:space="0" w:color="auto"/>
            </w:tcBorders>
            <w:shd w:val="clear" w:color="000000" w:fill="D9D9D9"/>
            <w:noWrap/>
            <w:vAlign w:val="center"/>
            <w:hideMark/>
          </w:tcPr>
          <w:p w14:paraId="7B355FC2"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121.6</w:t>
            </w:r>
          </w:p>
        </w:tc>
        <w:tc>
          <w:tcPr>
            <w:tcW w:w="0" w:type="auto"/>
            <w:tcBorders>
              <w:top w:val="nil"/>
              <w:left w:val="nil"/>
              <w:bottom w:val="single" w:sz="4" w:space="0" w:color="auto"/>
              <w:right w:val="single" w:sz="4" w:space="0" w:color="auto"/>
            </w:tcBorders>
            <w:shd w:val="clear" w:color="000000" w:fill="D9D9D9"/>
            <w:noWrap/>
            <w:vAlign w:val="center"/>
            <w:hideMark/>
          </w:tcPr>
          <w:p w14:paraId="49A77E27"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4.6</w:t>
            </w:r>
          </w:p>
        </w:tc>
        <w:tc>
          <w:tcPr>
            <w:tcW w:w="0" w:type="auto"/>
            <w:tcBorders>
              <w:top w:val="nil"/>
              <w:left w:val="nil"/>
              <w:bottom w:val="single" w:sz="4" w:space="0" w:color="auto"/>
              <w:right w:val="single" w:sz="4" w:space="0" w:color="auto"/>
            </w:tcBorders>
            <w:shd w:val="clear" w:color="000000" w:fill="D9D9D9"/>
            <w:noWrap/>
            <w:vAlign w:val="center"/>
            <w:hideMark/>
          </w:tcPr>
          <w:p w14:paraId="399F6E91"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0.1%</w:t>
            </w:r>
          </w:p>
        </w:tc>
        <w:tc>
          <w:tcPr>
            <w:tcW w:w="0" w:type="auto"/>
            <w:tcBorders>
              <w:top w:val="nil"/>
              <w:left w:val="nil"/>
              <w:bottom w:val="single" w:sz="4" w:space="0" w:color="auto"/>
              <w:right w:val="single" w:sz="4" w:space="0" w:color="auto"/>
            </w:tcBorders>
            <w:shd w:val="clear" w:color="000000" w:fill="D9D9D9"/>
            <w:noWrap/>
            <w:vAlign w:val="center"/>
            <w:hideMark/>
          </w:tcPr>
          <w:p w14:paraId="346186B2"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2.7</w:t>
            </w:r>
          </w:p>
        </w:tc>
        <w:tc>
          <w:tcPr>
            <w:tcW w:w="0" w:type="auto"/>
            <w:tcBorders>
              <w:top w:val="nil"/>
              <w:left w:val="nil"/>
              <w:bottom w:val="single" w:sz="4" w:space="0" w:color="auto"/>
              <w:right w:val="single" w:sz="4" w:space="0" w:color="auto"/>
            </w:tcBorders>
            <w:shd w:val="clear" w:color="000000" w:fill="D9D9D9"/>
            <w:noWrap/>
            <w:vAlign w:val="center"/>
            <w:hideMark/>
          </w:tcPr>
          <w:p w14:paraId="1C792239"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2.2</w:t>
            </w:r>
          </w:p>
        </w:tc>
      </w:tr>
      <w:tr w:rsidR="00E95DE6" w:rsidRPr="00E95DE6" w14:paraId="432698B8" w14:textId="77777777" w:rsidTr="00E95DE6">
        <w:trPr>
          <w:trHeight w:val="340"/>
          <w:jc w:val="center"/>
        </w:trPr>
        <w:tc>
          <w:tcPr>
            <w:tcW w:w="0" w:type="auto"/>
            <w:gridSpan w:val="10"/>
            <w:tcBorders>
              <w:top w:val="single" w:sz="4" w:space="0" w:color="auto"/>
              <w:left w:val="single" w:sz="4" w:space="0" w:color="auto"/>
              <w:bottom w:val="single" w:sz="4" w:space="0" w:color="auto"/>
              <w:right w:val="single" w:sz="4" w:space="0" w:color="000000"/>
            </w:tcBorders>
            <w:noWrap/>
            <w:vAlign w:val="center"/>
            <w:hideMark/>
          </w:tcPr>
          <w:p w14:paraId="42E415D6" w14:textId="77777777" w:rsidR="00E95DE6" w:rsidRPr="00E95DE6" w:rsidRDefault="00E95DE6" w:rsidP="00E95DE6">
            <w:pPr>
              <w:widowControl/>
              <w:jc w:val="center"/>
              <w:rPr>
                <w:b/>
                <w:bCs/>
                <w:color w:val="000000"/>
                <w:sz w:val="20"/>
                <w:szCs w:val="20"/>
                <w:lang w:val="en-US" w:eastAsia="en-US"/>
              </w:rPr>
            </w:pPr>
            <w:r w:rsidRPr="00E95DE6">
              <w:rPr>
                <w:b/>
                <w:bCs/>
                <w:color w:val="000000"/>
                <w:sz w:val="20"/>
                <w:szCs w:val="20"/>
                <w:lang w:val="en-US" w:eastAsia="en-US"/>
              </w:rPr>
              <w:t xml:space="preserve">59 - </w:t>
            </w:r>
            <w:proofErr w:type="spellStart"/>
            <w:r w:rsidRPr="00E95DE6">
              <w:rPr>
                <w:b/>
                <w:bCs/>
                <w:color w:val="000000"/>
                <w:sz w:val="20"/>
                <w:szCs w:val="20"/>
                <w:lang w:val="en-US" w:eastAsia="en-US"/>
              </w:rPr>
              <w:t>Национални</w:t>
            </w:r>
            <w:proofErr w:type="spellEnd"/>
            <w:r w:rsidRPr="00E95DE6">
              <w:rPr>
                <w:b/>
                <w:bCs/>
                <w:color w:val="000000"/>
                <w:sz w:val="20"/>
                <w:szCs w:val="20"/>
                <w:lang w:val="en-US" w:eastAsia="en-US"/>
              </w:rPr>
              <w:t xml:space="preserve"> </w:t>
            </w:r>
            <w:proofErr w:type="spellStart"/>
            <w:r w:rsidRPr="00E95DE6">
              <w:rPr>
                <w:b/>
                <w:bCs/>
                <w:color w:val="000000"/>
                <w:sz w:val="20"/>
                <w:szCs w:val="20"/>
                <w:lang w:val="en-US" w:eastAsia="en-US"/>
              </w:rPr>
              <w:t>парк</w:t>
            </w:r>
            <w:proofErr w:type="spellEnd"/>
            <w:r w:rsidRPr="00E95DE6">
              <w:rPr>
                <w:b/>
                <w:bCs/>
                <w:color w:val="000000"/>
                <w:sz w:val="20"/>
                <w:szCs w:val="20"/>
                <w:lang w:val="en-US" w:eastAsia="en-US"/>
              </w:rPr>
              <w:t xml:space="preserve"> - II </w:t>
            </w:r>
            <w:proofErr w:type="spellStart"/>
            <w:r w:rsidRPr="00E95DE6">
              <w:rPr>
                <w:b/>
                <w:bCs/>
                <w:color w:val="000000"/>
                <w:sz w:val="20"/>
                <w:szCs w:val="20"/>
                <w:lang w:val="en-US" w:eastAsia="en-US"/>
              </w:rPr>
              <w:t>степена</w:t>
            </w:r>
            <w:proofErr w:type="spellEnd"/>
            <w:r w:rsidRPr="00E95DE6">
              <w:rPr>
                <w:b/>
                <w:bCs/>
                <w:color w:val="000000"/>
                <w:sz w:val="20"/>
                <w:szCs w:val="20"/>
                <w:lang w:val="en-US" w:eastAsia="en-US"/>
              </w:rPr>
              <w:t xml:space="preserve"> </w:t>
            </w:r>
            <w:proofErr w:type="spellStart"/>
            <w:r w:rsidRPr="00E95DE6">
              <w:rPr>
                <w:b/>
                <w:bCs/>
                <w:color w:val="000000"/>
                <w:sz w:val="20"/>
                <w:szCs w:val="20"/>
                <w:lang w:val="en-US" w:eastAsia="en-US"/>
              </w:rPr>
              <w:t>заштите</w:t>
            </w:r>
            <w:proofErr w:type="spellEnd"/>
          </w:p>
        </w:tc>
      </w:tr>
      <w:tr w:rsidR="00E95DE6" w:rsidRPr="00E95DE6" w14:paraId="0982D949" w14:textId="77777777" w:rsidTr="00E95DE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3ABDACDA" w14:textId="77777777" w:rsidR="00E95DE6" w:rsidRPr="00E95DE6" w:rsidRDefault="00E95DE6" w:rsidP="00E95DE6">
            <w:pPr>
              <w:widowControl/>
              <w:rPr>
                <w:color w:val="000000"/>
                <w:sz w:val="20"/>
                <w:szCs w:val="20"/>
                <w:lang w:val="en-US" w:eastAsia="en-US"/>
              </w:rPr>
            </w:pPr>
            <w:r w:rsidRPr="00E95DE6">
              <w:rPr>
                <w:color w:val="000000"/>
                <w:sz w:val="20"/>
                <w:szCs w:val="20"/>
                <w:lang w:val="en-US" w:eastAsia="en-US"/>
              </w:rPr>
              <w:t xml:space="preserve">2621 - </w:t>
            </w:r>
            <w:proofErr w:type="spellStart"/>
            <w:r w:rsidRPr="00E95DE6">
              <w:rPr>
                <w:color w:val="000000"/>
                <w:sz w:val="20"/>
                <w:szCs w:val="20"/>
                <w:lang w:val="en-US" w:eastAsia="en-US"/>
              </w:rPr>
              <w:t>Изданачке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храстова</w:t>
            </w:r>
            <w:proofErr w:type="spellEnd"/>
            <w:r w:rsidRPr="00E95DE6">
              <w:rPr>
                <w:color w:val="000000"/>
                <w:sz w:val="20"/>
                <w:szCs w:val="20"/>
                <w:lang w:val="en-US" w:eastAsia="en-US"/>
              </w:rPr>
              <w:t xml:space="preserve"> -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храстова</w:t>
            </w:r>
            <w:proofErr w:type="spellEnd"/>
            <w:r w:rsidRPr="00E95DE6">
              <w:rPr>
                <w:color w:val="000000"/>
                <w:sz w:val="20"/>
                <w:szCs w:val="20"/>
                <w:lang w:val="en-US" w:eastAsia="en-US"/>
              </w:rPr>
              <w:t xml:space="preserve"> и </w:t>
            </w:r>
            <w:proofErr w:type="spellStart"/>
            <w:r w:rsidRPr="00E95DE6">
              <w:rPr>
                <w:color w:val="000000"/>
                <w:sz w:val="20"/>
                <w:szCs w:val="20"/>
                <w:lang w:val="en-US" w:eastAsia="en-US"/>
              </w:rPr>
              <w:t>осталих</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лишћара</w:t>
            </w:r>
            <w:proofErr w:type="spellEnd"/>
          </w:p>
        </w:tc>
        <w:tc>
          <w:tcPr>
            <w:tcW w:w="0" w:type="auto"/>
            <w:tcBorders>
              <w:top w:val="nil"/>
              <w:left w:val="nil"/>
              <w:bottom w:val="single" w:sz="4" w:space="0" w:color="auto"/>
              <w:right w:val="single" w:sz="4" w:space="0" w:color="auto"/>
            </w:tcBorders>
            <w:noWrap/>
            <w:vAlign w:val="center"/>
            <w:hideMark/>
          </w:tcPr>
          <w:p w14:paraId="199CF12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16.50</w:t>
            </w:r>
          </w:p>
        </w:tc>
        <w:tc>
          <w:tcPr>
            <w:tcW w:w="0" w:type="auto"/>
            <w:tcBorders>
              <w:top w:val="nil"/>
              <w:left w:val="nil"/>
              <w:bottom w:val="single" w:sz="4" w:space="0" w:color="auto"/>
              <w:right w:val="single" w:sz="4" w:space="0" w:color="auto"/>
            </w:tcBorders>
            <w:noWrap/>
            <w:vAlign w:val="center"/>
            <w:hideMark/>
          </w:tcPr>
          <w:p w14:paraId="34DC235C"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1.5%</w:t>
            </w:r>
          </w:p>
        </w:tc>
        <w:tc>
          <w:tcPr>
            <w:tcW w:w="0" w:type="auto"/>
            <w:tcBorders>
              <w:top w:val="nil"/>
              <w:left w:val="nil"/>
              <w:bottom w:val="single" w:sz="4" w:space="0" w:color="auto"/>
              <w:right w:val="single" w:sz="4" w:space="0" w:color="auto"/>
            </w:tcBorders>
            <w:noWrap/>
            <w:vAlign w:val="center"/>
            <w:hideMark/>
          </w:tcPr>
          <w:p w14:paraId="7C45511E"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4,238.9</w:t>
            </w:r>
          </w:p>
        </w:tc>
        <w:tc>
          <w:tcPr>
            <w:tcW w:w="0" w:type="auto"/>
            <w:tcBorders>
              <w:top w:val="nil"/>
              <w:left w:val="nil"/>
              <w:bottom w:val="single" w:sz="4" w:space="0" w:color="auto"/>
              <w:right w:val="single" w:sz="4" w:space="0" w:color="auto"/>
            </w:tcBorders>
            <w:noWrap/>
            <w:vAlign w:val="center"/>
            <w:hideMark/>
          </w:tcPr>
          <w:p w14:paraId="0A45DDC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1.6%</w:t>
            </w:r>
          </w:p>
        </w:tc>
        <w:tc>
          <w:tcPr>
            <w:tcW w:w="0" w:type="auto"/>
            <w:tcBorders>
              <w:top w:val="nil"/>
              <w:left w:val="nil"/>
              <w:bottom w:val="single" w:sz="4" w:space="0" w:color="auto"/>
              <w:right w:val="single" w:sz="4" w:space="0" w:color="auto"/>
            </w:tcBorders>
            <w:noWrap/>
            <w:vAlign w:val="center"/>
            <w:hideMark/>
          </w:tcPr>
          <w:p w14:paraId="355A6BD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256.9</w:t>
            </w:r>
          </w:p>
        </w:tc>
        <w:tc>
          <w:tcPr>
            <w:tcW w:w="0" w:type="auto"/>
            <w:tcBorders>
              <w:top w:val="nil"/>
              <w:left w:val="nil"/>
              <w:bottom w:val="single" w:sz="4" w:space="0" w:color="auto"/>
              <w:right w:val="single" w:sz="4" w:space="0" w:color="auto"/>
            </w:tcBorders>
            <w:noWrap/>
            <w:vAlign w:val="center"/>
            <w:hideMark/>
          </w:tcPr>
          <w:p w14:paraId="68E71E2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74.2</w:t>
            </w:r>
          </w:p>
        </w:tc>
        <w:tc>
          <w:tcPr>
            <w:tcW w:w="0" w:type="auto"/>
            <w:tcBorders>
              <w:top w:val="nil"/>
              <w:left w:val="nil"/>
              <w:bottom w:val="single" w:sz="4" w:space="0" w:color="auto"/>
              <w:right w:val="single" w:sz="4" w:space="0" w:color="auto"/>
            </w:tcBorders>
            <w:noWrap/>
            <w:vAlign w:val="center"/>
            <w:hideMark/>
          </w:tcPr>
          <w:p w14:paraId="057D516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1.5%</w:t>
            </w:r>
          </w:p>
        </w:tc>
        <w:tc>
          <w:tcPr>
            <w:tcW w:w="0" w:type="auto"/>
            <w:tcBorders>
              <w:top w:val="nil"/>
              <w:left w:val="nil"/>
              <w:bottom w:val="single" w:sz="4" w:space="0" w:color="auto"/>
              <w:right w:val="single" w:sz="4" w:space="0" w:color="auto"/>
            </w:tcBorders>
            <w:noWrap/>
            <w:vAlign w:val="center"/>
            <w:hideMark/>
          </w:tcPr>
          <w:p w14:paraId="33A7D67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4.5</w:t>
            </w:r>
          </w:p>
        </w:tc>
        <w:tc>
          <w:tcPr>
            <w:tcW w:w="0" w:type="auto"/>
            <w:tcBorders>
              <w:top w:val="nil"/>
              <w:left w:val="nil"/>
              <w:bottom w:val="single" w:sz="4" w:space="0" w:color="auto"/>
              <w:right w:val="single" w:sz="4" w:space="0" w:color="auto"/>
            </w:tcBorders>
            <w:noWrap/>
            <w:vAlign w:val="center"/>
            <w:hideMark/>
          </w:tcPr>
          <w:p w14:paraId="48DAB5F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1.8</w:t>
            </w:r>
          </w:p>
        </w:tc>
      </w:tr>
      <w:tr w:rsidR="00E95DE6" w:rsidRPr="00E95DE6" w14:paraId="438F8812" w14:textId="77777777" w:rsidTr="00E95DE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7BD68D39" w14:textId="77777777" w:rsidR="00E95DE6" w:rsidRPr="00E95DE6" w:rsidRDefault="00E95DE6" w:rsidP="00E95DE6">
            <w:pPr>
              <w:widowControl/>
              <w:rPr>
                <w:color w:val="000000"/>
                <w:sz w:val="20"/>
                <w:szCs w:val="20"/>
                <w:lang w:val="en-US" w:eastAsia="en-US"/>
              </w:rPr>
            </w:pPr>
            <w:r w:rsidRPr="00E95DE6">
              <w:rPr>
                <w:color w:val="000000"/>
                <w:sz w:val="20"/>
                <w:szCs w:val="20"/>
                <w:lang w:val="en-US" w:eastAsia="en-US"/>
              </w:rPr>
              <w:t xml:space="preserve">21121 - </w:t>
            </w:r>
            <w:proofErr w:type="spellStart"/>
            <w:r w:rsidRPr="00E95DE6">
              <w:rPr>
                <w:color w:val="000000"/>
                <w:sz w:val="20"/>
                <w:szCs w:val="20"/>
                <w:lang w:val="en-US" w:eastAsia="en-US"/>
              </w:rPr>
              <w:t>Изданачке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букве</w:t>
            </w:r>
            <w:proofErr w:type="spellEnd"/>
            <w:r w:rsidRPr="00E95DE6">
              <w:rPr>
                <w:color w:val="000000"/>
                <w:sz w:val="20"/>
                <w:szCs w:val="20"/>
                <w:lang w:val="en-US" w:eastAsia="en-US"/>
              </w:rPr>
              <w:t xml:space="preserve"> -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букве</w:t>
            </w:r>
            <w:proofErr w:type="spellEnd"/>
            <w:r w:rsidRPr="00E95DE6">
              <w:rPr>
                <w:color w:val="000000"/>
                <w:sz w:val="20"/>
                <w:szCs w:val="20"/>
                <w:lang w:val="en-US" w:eastAsia="en-US"/>
              </w:rPr>
              <w:t xml:space="preserve"> и </w:t>
            </w:r>
            <w:proofErr w:type="spellStart"/>
            <w:r w:rsidRPr="00E95DE6">
              <w:rPr>
                <w:color w:val="000000"/>
                <w:sz w:val="20"/>
                <w:szCs w:val="20"/>
                <w:lang w:val="en-US" w:eastAsia="en-US"/>
              </w:rPr>
              <w:t>осталих</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лишћара</w:t>
            </w:r>
            <w:proofErr w:type="spellEnd"/>
            <w:r w:rsidRPr="00E95DE6">
              <w:rPr>
                <w:color w:val="000000"/>
                <w:sz w:val="20"/>
                <w:szCs w:val="20"/>
                <w:lang w:val="en-US" w:eastAsia="en-US"/>
              </w:rPr>
              <w:t xml:space="preserve"> и </w:t>
            </w:r>
            <w:proofErr w:type="spellStart"/>
            <w:r w:rsidRPr="00E95DE6">
              <w:rPr>
                <w:color w:val="000000"/>
                <w:sz w:val="20"/>
                <w:szCs w:val="20"/>
                <w:lang w:val="en-US" w:eastAsia="en-US"/>
              </w:rPr>
              <w:t>четинара</w:t>
            </w:r>
            <w:proofErr w:type="spellEnd"/>
          </w:p>
        </w:tc>
        <w:tc>
          <w:tcPr>
            <w:tcW w:w="0" w:type="auto"/>
            <w:tcBorders>
              <w:top w:val="nil"/>
              <w:left w:val="nil"/>
              <w:bottom w:val="single" w:sz="4" w:space="0" w:color="auto"/>
              <w:right w:val="single" w:sz="4" w:space="0" w:color="auto"/>
            </w:tcBorders>
            <w:noWrap/>
            <w:vAlign w:val="center"/>
            <w:hideMark/>
          </w:tcPr>
          <w:p w14:paraId="70F4BD6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0.81</w:t>
            </w:r>
          </w:p>
        </w:tc>
        <w:tc>
          <w:tcPr>
            <w:tcW w:w="0" w:type="auto"/>
            <w:tcBorders>
              <w:top w:val="nil"/>
              <w:left w:val="nil"/>
              <w:bottom w:val="single" w:sz="4" w:space="0" w:color="auto"/>
              <w:right w:val="single" w:sz="4" w:space="0" w:color="auto"/>
            </w:tcBorders>
            <w:noWrap/>
            <w:vAlign w:val="center"/>
            <w:hideMark/>
          </w:tcPr>
          <w:p w14:paraId="78127E91"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788E6766"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411.1</w:t>
            </w:r>
          </w:p>
        </w:tc>
        <w:tc>
          <w:tcPr>
            <w:tcW w:w="0" w:type="auto"/>
            <w:tcBorders>
              <w:top w:val="nil"/>
              <w:left w:val="nil"/>
              <w:bottom w:val="single" w:sz="4" w:space="0" w:color="auto"/>
              <w:right w:val="single" w:sz="4" w:space="0" w:color="auto"/>
            </w:tcBorders>
            <w:noWrap/>
            <w:vAlign w:val="center"/>
            <w:hideMark/>
          </w:tcPr>
          <w:p w14:paraId="0A21B576"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0.2%</w:t>
            </w:r>
          </w:p>
        </w:tc>
        <w:tc>
          <w:tcPr>
            <w:tcW w:w="0" w:type="auto"/>
            <w:tcBorders>
              <w:top w:val="nil"/>
              <w:left w:val="nil"/>
              <w:bottom w:val="single" w:sz="4" w:space="0" w:color="auto"/>
              <w:right w:val="single" w:sz="4" w:space="0" w:color="auto"/>
            </w:tcBorders>
            <w:noWrap/>
            <w:vAlign w:val="center"/>
            <w:hideMark/>
          </w:tcPr>
          <w:p w14:paraId="4A3B17A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507.5</w:t>
            </w:r>
          </w:p>
        </w:tc>
        <w:tc>
          <w:tcPr>
            <w:tcW w:w="0" w:type="auto"/>
            <w:tcBorders>
              <w:top w:val="nil"/>
              <w:left w:val="nil"/>
              <w:bottom w:val="single" w:sz="4" w:space="0" w:color="auto"/>
              <w:right w:val="single" w:sz="4" w:space="0" w:color="auto"/>
            </w:tcBorders>
            <w:noWrap/>
            <w:vAlign w:val="center"/>
            <w:hideMark/>
          </w:tcPr>
          <w:p w14:paraId="58074CD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5.8</w:t>
            </w:r>
          </w:p>
        </w:tc>
        <w:tc>
          <w:tcPr>
            <w:tcW w:w="0" w:type="auto"/>
            <w:tcBorders>
              <w:top w:val="nil"/>
              <w:left w:val="nil"/>
              <w:bottom w:val="single" w:sz="4" w:space="0" w:color="auto"/>
              <w:right w:val="single" w:sz="4" w:space="0" w:color="auto"/>
            </w:tcBorders>
            <w:noWrap/>
            <w:vAlign w:val="center"/>
            <w:hideMark/>
          </w:tcPr>
          <w:p w14:paraId="2B1ABE0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3BF8CCB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7.1</w:t>
            </w:r>
          </w:p>
        </w:tc>
        <w:tc>
          <w:tcPr>
            <w:tcW w:w="0" w:type="auto"/>
            <w:tcBorders>
              <w:top w:val="nil"/>
              <w:left w:val="nil"/>
              <w:bottom w:val="single" w:sz="4" w:space="0" w:color="auto"/>
              <w:right w:val="single" w:sz="4" w:space="0" w:color="auto"/>
            </w:tcBorders>
            <w:noWrap/>
            <w:vAlign w:val="center"/>
            <w:hideMark/>
          </w:tcPr>
          <w:p w14:paraId="52D153FA"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1.4</w:t>
            </w:r>
          </w:p>
        </w:tc>
      </w:tr>
      <w:tr w:rsidR="00E95DE6" w:rsidRPr="00E95DE6" w14:paraId="6FF7BA75" w14:textId="77777777" w:rsidTr="00E95DE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7463E3BE" w14:textId="77777777" w:rsidR="00E95DE6" w:rsidRPr="00E95DE6" w:rsidRDefault="00E95DE6" w:rsidP="00E95DE6">
            <w:pPr>
              <w:widowControl/>
              <w:rPr>
                <w:color w:val="000000"/>
                <w:sz w:val="20"/>
                <w:szCs w:val="20"/>
                <w:lang w:val="en-US" w:eastAsia="en-US"/>
              </w:rPr>
            </w:pPr>
            <w:r w:rsidRPr="00E95DE6">
              <w:rPr>
                <w:color w:val="000000"/>
                <w:sz w:val="20"/>
                <w:szCs w:val="20"/>
                <w:lang w:val="en-US" w:eastAsia="en-US"/>
              </w:rPr>
              <w:t xml:space="preserve">2721 - </w:t>
            </w:r>
            <w:proofErr w:type="spellStart"/>
            <w:r w:rsidRPr="00E95DE6">
              <w:rPr>
                <w:color w:val="000000"/>
                <w:sz w:val="20"/>
                <w:szCs w:val="20"/>
                <w:lang w:val="en-US" w:eastAsia="en-US"/>
              </w:rPr>
              <w:t>Изданачке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липа</w:t>
            </w:r>
            <w:proofErr w:type="spellEnd"/>
            <w:r w:rsidRPr="00E95DE6">
              <w:rPr>
                <w:color w:val="000000"/>
                <w:sz w:val="20"/>
                <w:szCs w:val="20"/>
                <w:lang w:val="en-US" w:eastAsia="en-US"/>
              </w:rPr>
              <w:t xml:space="preserve"> -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липе</w:t>
            </w:r>
            <w:proofErr w:type="spellEnd"/>
            <w:r w:rsidRPr="00E95DE6">
              <w:rPr>
                <w:color w:val="000000"/>
                <w:sz w:val="20"/>
                <w:szCs w:val="20"/>
                <w:lang w:val="en-US" w:eastAsia="en-US"/>
              </w:rPr>
              <w:t xml:space="preserve"> и </w:t>
            </w:r>
            <w:proofErr w:type="spellStart"/>
            <w:r w:rsidRPr="00E95DE6">
              <w:rPr>
                <w:color w:val="000000"/>
                <w:sz w:val="20"/>
                <w:szCs w:val="20"/>
                <w:lang w:val="en-US" w:eastAsia="en-US"/>
              </w:rPr>
              <w:t>осталих</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лишћара</w:t>
            </w:r>
            <w:proofErr w:type="spellEnd"/>
          </w:p>
        </w:tc>
        <w:tc>
          <w:tcPr>
            <w:tcW w:w="0" w:type="auto"/>
            <w:tcBorders>
              <w:top w:val="nil"/>
              <w:left w:val="nil"/>
              <w:bottom w:val="single" w:sz="4" w:space="0" w:color="auto"/>
              <w:right w:val="single" w:sz="4" w:space="0" w:color="auto"/>
            </w:tcBorders>
            <w:noWrap/>
            <w:vAlign w:val="center"/>
            <w:hideMark/>
          </w:tcPr>
          <w:p w14:paraId="3724DB9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2.60</w:t>
            </w:r>
          </w:p>
        </w:tc>
        <w:tc>
          <w:tcPr>
            <w:tcW w:w="0" w:type="auto"/>
            <w:tcBorders>
              <w:top w:val="nil"/>
              <w:left w:val="nil"/>
              <w:bottom w:val="single" w:sz="4" w:space="0" w:color="auto"/>
              <w:right w:val="single" w:sz="4" w:space="0" w:color="auto"/>
            </w:tcBorders>
            <w:noWrap/>
            <w:vAlign w:val="center"/>
            <w:hideMark/>
          </w:tcPr>
          <w:p w14:paraId="1C0A364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0.2%</w:t>
            </w:r>
          </w:p>
        </w:tc>
        <w:tc>
          <w:tcPr>
            <w:tcW w:w="0" w:type="auto"/>
            <w:tcBorders>
              <w:top w:val="nil"/>
              <w:left w:val="nil"/>
              <w:bottom w:val="single" w:sz="4" w:space="0" w:color="auto"/>
              <w:right w:val="single" w:sz="4" w:space="0" w:color="auto"/>
            </w:tcBorders>
            <w:noWrap/>
            <w:vAlign w:val="center"/>
            <w:hideMark/>
          </w:tcPr>
          <w:p w14:paraId="4ED23C7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340.5</w:t>
            </w:r>
          </w:p>
        </w:tc>
        <w:tc>
          <w:tcPr>
            <w:tcW w:w="0" w:type="auto"/>
            <w:tcBorders>
              <w:top w:val="nil"/>
              <w:left w:val="nil"/>
              <w:bottom w:val="single" w:sz="4" w:space="0" w:color="auto"/>
              <w:right w:val="single" w:sz="4" w:space="0" w:color="auto"/>
            </w:tcBorders>
            <w:noWrap/>
            <w:vAlign w:val="center"/>
            <w:hideMark/>
          </w:tcPr>
          <w:p w14:paraId="726714F8"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779C699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131.0</w:t>
            </w:r>
          </w:p>
        </w:tc>
        <w:tc>
          <w:tcPr>
            <w:tcW w:w="0" w:type="auto"/>
            <w:tcBorders>
              <w:top w:val="nil"/>
              <w:left w:val="nil"/>
              <w:bottom w:val="single" w:sz="4" w:space="0" w:color="auto"/>
              <w:right w:val="single" w:sz="4" w:space="0" w:color="auto"/>
            </w:tcBorders>
            <w:noWrap/>
            <w:vAlign w:val="center"/>
            <w:hideMark/>
          </w:tcPr>
          <w:p w14:paraId="468B136E"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5.3</w:t>
            </w:r>
          </w:p>
        </w:tc>
        <w:tc>
          <w:tcPr>
            <w:tcW w:w="0" w:type="auto"/>
            <w:tcBorders>
              <w:top w:val="nil"/>
              <w:left w:val="nil"/>
              <w:bottom w:val="single" w:sz="4" w:space="0" w:color="auto"/>
              <w:right w:val="single" w:sz="4" w:space="0" w:color="auto"/>
            </w:tcBorders>
            <w:noWrap/>
            <w:vAlign w:val="center"/>
            <w:hideMark/>
          </w:tcPr>
          <w:p w14:paraId="6075338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0B45E62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2.0</w:t>
            </w:r>
          </w:p>
        </w:tc>
        <w:tc>
          <w:tcPr>
            <w:tcW w:w="0" w:type="auto"/>
            <w:tcBorders>
              <w:top w:val="nil"/>
              <w:left w:val="nil"/>
              <w:bottom w:val="single" w:sz="4" w:space="0" w:color="auto"/>
              <w:right w:val="single" w:sz="4" w:space="0" w:color="auto"/>
            </w:tcBorders>
            <w:noWrap/>
            <w:vAlign w:val="center"/>
            <w:hideMark/>
          </w:tcPr>
          <w:p w14:paraId="139C5864"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1.6</w:t>
            </w:r>
          </w:p>
        </w:tc>
      </w:tr>
      <w:tr w:rsidR="00E95DE6" w:rsidRPr="00E95DE6" w14:paraId="4DD7A2AC" w14:textId="77777777" w:rsidTr="00E95DE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0DB91B4F" w14:textId="77777777" w:rsidR="00E95DE6" w:rsidRPr="00E95DE6" w:rsidRDefault="00E95DE6" w:rsidP="00E95DE6">
            <w:pPr>
              <w:widowControl/>
              <w:rPr>
                <w:color w:val="000000"/>
                <w:sz w:val="20"/>
                <w:szCs w:val="20"/>
                <w:lang w:val="en-US" w:eastAsia="en-US"/>
              </w:rPr>
            </w:pPr>
            <w:r w:rsidRPr="00E95DE6">
              <w:rPr>
                <w:color w:val="000000"/>
                <w:sz w:val="20"/>
                <w:szCs w:val="20"/>
                <w:lang w:val="en-US" w:eastAsia="en-US"/>
              </w:rPr>
              <w:t xml:space="preserve">2920 - </w:t>
            </w:r>
            <w:proofErr w:type="spellStart"/>
            <w:r w:rsidRPr="00E95DE6">
              <w:rPr>
                <w:color w:val="000000"/>
                <w:sz w:val="20"/>
                <w:szCs w:val="20"/>
                <w:lang w:val="en-US" w:eastAsia="en-US"/>
              </w:rPr>
              <w:t>Изданачке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багрема</w:t>
            </w:r>
            <w:proofErr w:type="spellEnd"/>
          </w:p>
        </w:tc>
        <w:tc>
          <w:tcPr>
            <w:tcW w:w="0" w:type="auto"/>
            <w:tcBorders>
              <w:top w:val="nil"/>
              <w:left w:val="nil"/>
              <w:bottom w:val="single" w:sz="4" w:space="0" w:color="auto"/>
              <w:right w:val="single" w:sz="4" w:space="0" w:color="auto"/>
            </w:tcBorders>
            <w:noWrap/>
            <w:vAlign w:val="center"/>
            <w:hideMark/>
          </w:tcPr>
          <w:p w14:paraId="11596278"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11.31</w:t>
            </w:r>
          </w:p>
        </w:tc>
        <w:tc>
          <w:tcPr>
            <w:tcW w:w="0" w:type="auto"/>
            <w:tcBorders>
              <w:top w:val="nil"/>
              <w:left w:val="nil"/>
              <w:bottom w:val="single" w:sz="4" w:space="0" w:color="auto"/>
              <w:right w:val="single" w:sz="4" w:space="0" w:color="auto"/>
            </w:tcBorders>
            <w:noWrap/>
            <w:vAlign w:val="center"/>
            <w:hideMark/>
          </w:tcPr>
          <w:p w14:paraId="2D2354FC"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1.0%</w:t>
            </w:r>
          </w:p>
        </w:tc>
        <w:tc>
          <w:tcPr>
            <w:tcW w:w="0" w:type="auto"/>
            <w:tcBorders>
              <w:top w:val="nil"/>
              <w:left w:val="nil"/>
              <w:bottom w:val="single" w:sz="4" w:space="0" w:color="auto"/>
              <w:right w:val="single" w:sz="4" w:space="0" w:color="auto"/>
            </w:tcBorders>
            <w:noWrap/>
            <w:vAlign w:val="center"/>
            <w:hideMark/>
          </w:tcPr>
          <w:p w14:paraId="3F8014A6"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630.1</w:t>
            </w:r>
          </w:p>
        </w:tc>
        <w:tc>
          <w:tcPr>
            <w:tcW w:w="0" w:type="auto"/>
            <w:tcBorders>
              <w:top w:val="nil"/>
              <w:left w:val="nil"/>
              <w:bottom w:val="single" w:sz="4" w:space="0" w:color="auto"/>
              <w:right w:val="single" w:sz="4" w:space="0" w:color="auto"/>
            </w:tcBorders>
            <w:noWrap/>
            <w:vAlign w:val="center"/>
            <w:hideMark/>
          </w:tcPr>
          <w:p w14:paraId="2FA4FAA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0.2%</w:t>
            </w:r>
          </w:p>
        </w:tc>
        <w:tc>
          <w:tcPr>
            <w:tcW w:w="0" w:type="auto"/>
            <w:tcBorders>
              <w:top w:val="nil"/>
              <w:left w:val="nil"/>
              <w:bottom w:val="single" w:sz="4" w:space="0" w:color="auto"/>
              <w:right w:val="single" w:sz="4" w:space="0" w:color="auto"/>
            </w:tcBorders>
            <w:noWrap/>
            <w:vAlign w:val="center"/>
            <w:hideMark/>
          </w:tcPr>
          <w:p w14:paraId="672F8931"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55.7</w:t>
            </w:r>
          </w:p>
        </w:tc>
        <w:tc>
          <w:tcPr>
            <w:tcW w:w="0" w:type="auto"/>
            <w:tcBorders>
              <w:top w:val="nil"/>
              <w:left w:val="nil"/>
              <w:bottom w:val="single" w:sz="4" w:space="0" w:color="auto"/>
              <w:right w:val="single" w:sz="4" w:space="0" w:color="auto"/>
            </w:tcBorders>
            <w:noWrap/>
            <w:vAlign w:val="center"/>
            <w:hideMark/>
          </w:tcPr>
          <w:p w14:paraId="25AEF811"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446F60C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0.6%</w:t>
            </w:r>
          </w:p>
        </w:tc>
        <w:tc>
          <w:tcPr>
            <w:tcW w:w="0" w:type="auto"/>
            <w:tcBorders>
              <w:top w:val="nil"/>
              <w:left w:val="nil"/>
              <w:bottom w:val="single" w:sz="4" w:space="0" w:color="auto"/>
              <w:right w:val="single" w:sz="4" w:space="0" w:color="auto"/>
            </w:tcBorders>
            <w:noWrap/>
            <w:vAlign w:val="center"/>
            <w:hideMark/>
          </w:tcPr>
          <w:p w14:paraId="7FE1238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2.7</w:t>
            </w:r>
          </w:p>
        </w:tc>
        <w:tc>
          <w:tcPr>
            <w:tcW w:w="0" w:type="auto"/>
            <w:tcBorders>
              <w:top w:val="nil"/>
              <w:left w:val="nil"/>
              <w:bottom w:val="single" w:sz="4" w:space="0" w:color="auto"/>
              <w:right w:val="single" w:sz="4" w:space="0" w:color="auto"/>
            </w:tcBorders>
            <w:noWrap/>
            <w:vAlign w:val="center"/>
            <w:hideMark/>
          </w:tcPr>
          <w:p w14:paraId="7B1E20A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4.8</w:t>
            </w:r>
          </w:p>
        </w:tc>
      </w:tr>
      <w:tr w:rsidR="00E95DE6" w:rsidRPr="00E95DE6" w14:paraId="7E641DF7" w14:textId="77777777" w:rsidTr="00E95DE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64889200" w14:textId="77777777" w:rsidR="00E95DE6" w:rsidRPr="00E95DE6" w:rsidRDefault="00E95DE6" w:rsidP="00E95DE6">
            <w:pPr>
              <w:widowControl/>
              <w:rPr>
                <w:color w:val="000000"/>
                <w:sz w:val="20"/>
                <w:szCs w:val="20"/>
                <w:lang w:val="en-US" w:eastAsia="en-US"/>
              </w:rPr>
            </w:pPr>
            <w:r w:rsidRPr="00E95DE6">
              <w:rPr>
                <w:color w:val="000000"/>
                <w:sz w:val="20"/>
                <w:szCs w:val="20"/>
                <w:lang w:val="en-US" w:eastAsia="en-US"/>
              </w:rPr>
              <w:t xml:space="preserve">31211 -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борова</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лишћара</w:t>
            </w:r>
            <w:proofErr w:type="spellEnd"/>
            <w:r w:rsidRPr="00E95DE6">
              <w:rPr>
                <w:color w:val="000000"/>
                <w:sz w:val="20"/>
                <w:szCs w:val="20"/>
                <w:lang w:val="en-US" w:eastAsia="en-US"/>
              </w:rPr>
              <w:t xml:space="preserve"> и </w:t>
            </w:r>
            <w:proofErr w:type="spellStart"/>
            <w:r w:rsidRPr="00E95DE6">
              <w:rPr>
                <w:color w:val="000000"/>
                <w:sz w:val="20"/>
                <w:szCs w:val="20"/>
                <w:lang w:val="en-US" w:eastAsia="en-US"/>
              </w:rPr>
              <w:t>четинара</w:t>
            </w:r>
            <w:proofErr w:type="spellEnd"/>
          </w:p>
        </w:tc>
        <w:tc>
          <w:tcPr>
            <w:tcW w:w="0" w:type="auto"/>
            <w:tcBorders>
              <w:top w:val="nil"/>
              <w:left w:val="nil"/>
              <w:bottom w:val="single" w:sz="4" w:space="0" w:color="auto"/>
              <w:right w:val="single" w:sz="4" w:space="0" w:color="auto"/>
            </w:tcBorders>
            <w:noWrap/>
            <w:vAlign w:val="center"/>
            <w:hideMark/>
          </w:tcPr>
          <w:p w14:paraId="6655EAF5"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6.51</w:t>
            </w:r>
          </w:p>
        </w:tc>
        <w:tc>
          <w:tcPr>
            <w:tcW w:w="0" w:type="auto"/>
            <w:tcBorders>
              <w:top w:val="nil"/>
              <w:left w:val="nil"/>
              <w:bottom w:val="single" w:sz="4" w:space="0" w:color="auto"/>
              <w:right w:val="single" w:sz="4" w:space="0" w:color="auto"/>
            </w:tcBorders>
            <w:noWrap/>
            <w:vAlign w:val="center"/>
            <w:hideMark/>
          </w:tcPr>
          <w:p w14:paraId="0923947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0.6%</w:t>
            </w:r>
          </w:p>
        </w:tc>
        <w:tc>
          <w:tcPr>
            <w:tcW w:w="0" w:type="auto"/>
            <w:tcBorders>
              <w:top w:val="nil"/>
              <w:left w:val="nil"/>
              <w:bottom w:val="single" w:sz="4" w:space="0" w:color="auto"/>
              <w:right w:val="single" w:sz="4" w:space="0" w:color="auto"/>
            </w:tcBorders>
            <w:noWrap/>
            <w:vAlign w:val="center"/>
            <w:hideMark/>
          </w:tcPr>
          <w:p w14:paraId="3504774C"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2,460.9</w:t>
            </w:r>
          </w:p>
        </w:tc>
        <w:tc>
          <w:tcPr>
            <w:tcW w:w="0" w:type="auto"/>
            <w:tcBorders>
              <w:top w:val="nil"/>
              <w:left w:val="nil"/>
              <w:bottom w:val="single" w:sz="4" w:space="0" w:color="auto"/>
              <w:right w:val="single" w:sz="4" w:space="0" w:color="auto"/>
            </w:tcBorders>
            <w:noWrap/>
            <w:vAlign w:val="center"/>
            <w:hideMark/>
          </w:tcPr>
          <w:p w14:paraId="07616A11"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0.9%</w:t>
            </w:r>
          </w:p>
        </w:tc>
        <w:tc>
          <w:tcPr>
            <w:tcW w:w="0" w:type="auto"/>
            <w:tcBorders>
              <w:top w:val="nil"/>
              <w:left w:val="nil"/>
              <w:bottom w:val="single" w:sz="4" w:space="0" w:color="auto"/>
              <w:right w:val="single" w:sz="4" w:space="0" w:color="auto"/>
            </w:tcBorders>
            <w:noWrap/>
            <w:vAlign w:val="center"/>
            <w:hideMark/>
          </w:tcPr>
          <w:p w14:paraId="3F2EBE48"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378.0</w:t>
            </w:r>
          </w:p>
        </w:tc>
        <w:tc>
          <w:tcPr>
            <w:tcW w:w="0" w:type="auto"/>
            <w:tcBorders>
              <w:top w:val="nil"/>
              <w:left w:val="nil"/>
              <w:bottom w:val="single" w:sz="4" w:space="0" w:color="auto"/>
              <w:right w:val="single" w:sz="4" w:space="0" w:color="auto"/>
            </w:tcBorders>
            <w:noWrap/>
            <w:vAlign w:val="center"/>
            <w:hideMark/>
          </w:tcPr>
          <w:p w14:paraId="7F469B28"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84.2</w:t>
            </w:r>
          </w:p>
        </w:tc>
        <w:tc>
          <w:tcPr>
            <w:tcW w:w="0" w:type="auto"/>
            <w:tcBorders>
              <w:top w:val="nil"/>
              <w:left w:val="nil"/>
              <w:bottom w:val="single" w:sz="4" w:space="0" w:color="auto"/>
              <w:right w:val="single" w:sz="4" w:space="0" w:color="auto"/>
            </w:tcBorders>
            <w:noWrap/>
            <w:vAlign w:val="center"/>
            <w:hideMark/>
          </w:tcPr>
          <w:p w14:paraId="52BB46EA"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1.7%</w:t>
            </w:r>
          </w:p>
        </w:tc>
        <w:tc>
          <w:tcPr>
            <w:tcW w:w="0" w:type="auto"/>
            <w:tcBorders>
              <w:top w:val="nil"/>
              <w:left w:val="nil"/>
              <w:bottom w:val="single" w:sz="4" w:space="0" w:color="auto"/>
              <w:right w:val="single" w:sz="4" w:space="0" w:color="auto"/>
            </w:tcBorders>
            <w:noWrap/>
            <w:vAlign w:val="center"/>
            <w:hideMark/>
          </w:tcPr>
          <w:p w14:paraId="759C62BC"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12.9</w:t>
            </w:r>
          </w:p>
        </w:tc>
        <w:tc>
          <w:tcPr>
            <w:tcW w:w="0" w:type="auto"/>
            <w:tcBorders>
              <w:top w:val="nil"/>
              <w:left w:val="nil"/>
              <w:bottom w:val="single" w:sz="4" w:space="0" w:color="auto"/>
              <w:right w:val="single" w:sz="4" w:space="0" w:color="auto"/>
            </w:tcBorders>
            <w:noWrap/>
            <w:vAlign w:val="center"/>
            <w:hideMark/>
          </w:tcPr>
          <w:p w14:paraId="0B84BD7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3.4</w:t>
            </w:r>
          </w:p>
        </w:tc>
      </w:tr>
      <w:tr w:rsidR="00E95DE6" w:rsidRPr="00E95DE6" w14:paraId="7838CAE9" w14:textId="77777777" w:rsidTr="00E95DE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61DE9A58" w14:textId="77777777" w:rsidR="00E95DE6" w:rsidRPr="00E95DE6" w:rsidRDefault="00E95DE6" w:rsidP="00E95DE6">
            <w:pPr>
              <w:widowControl/>
              <w:rPr>
                <w:color w:val="000000"/>
                <w:sz w:val="20"/>
                <w:szCs w:val="20"/>
                <w:lang w:val="en-US" w:eastAsia="en-US"/>
              </w:rPr>
            </w:pPr>
            <w:r w:rsidRPr="00E95DE6">
              <w:rPr>
                <w:color w:val="000000"/>
                <w:sz w:val="20"/>
                <w:szCs w:val="20"/>
                <w:lang w:val="en-US" w:eastAsia="en-US"/>
              </w:rPr>
              <w:t xml:space="preserve">1110 -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ОМЛ</w:t>
            </w:r>
          </w:p>
        </w:tc>
        <w:tc>
          <w:tcPr>
            <w:tcW w:w="0" w:type="auto"/>
            <w:tcBorders>
              <w:top w:val="nil"/>
              <w:left w:val="nil"/>
              <w:bottom w:val="single" w:sz="4" w:space="0" w:color="auto"/>
              <w:right w:val="single" w:sz="4" w:space="0" w:color="auto"/>
            </w:tcBorders>
            <w:noWrap/>
            <w:vAlign w:val="center"/>
            <w:hideMark/>
          </w:tcPr>
          <w:p w14:paraId="33D4077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0.97</w:t>
            </w:r>
          </w:p>
        </w:tc>
        <w:tc>
          <w:tcPr>
            <w:tcW w:w="0" w:type="auto"/>
            <w:tcBorders>
              <w:top w:val="nil"/>
              <w:left w:val="nil"/>
              <w:bottom w:val="single" w:sz="4" w:space="0" w:color="auto"/>
              <w:right w:val="single" w:sz="4" w:space="0" w:color="auto"/>
            </w:tcBorders>
            <w:noWrap/>
            <w:vAlign w:val="center"/>
            <w:hideMark/>
          </w:tcPr>
          <w:p w14:paraId="683071B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25869C59"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4.5</w:t>
            </w:r>
          </w:p>
        </w:tc>
        <w:tc>
          <w:tcPr>
            <w:tcW w:w="0" w:type="auto"/>
            <w:tcBorders>
              <w:top w:val="nil"/>
              <w:left w:val="nil"/>
              <w:bottom w:val="single" w:sz="4" w:space="0" w:color="auto"/>
              <w:right w:val="single" w:sz="4" w:space="0" w:color="auto"/>
            </w:tcBorders>
            <w:noWrap/>
            <w:vAlign w:val="center"/>
            <w:hideMark/>
          </w:tcPr>
          <w:p w14:paraId="3828BE4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E18694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4.6</w:t>
            </w:r>
          </w:p>
        </w:tc>
        <w:tc>
          <w:tcPr>
            <w:tcW w:w="0" w:type="auto"/>
            <w:tcBorders>
              <w:top w:val="nil"/>
              <w:left w:val="nil"/>
              <w:bottom w:val="single" w:sz="4" w:space="0" w:color="auto"/>
              <w:right w:val="single" w:sz="4" w:space="0" w:color="auto"/>
            </w:tcBorders>
            <w:noWrap/>
            <w:vAlign w:val="center"/>
            <w:hideMark/>
          </w:tcPr>
          <w:p w14:paraId="598ADD0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0.2</w:t>
            </w:r>
          </w:p>
        </w:tc>
        <w:tc>
          <w:tcPr>
            <w:tcW w:w="0" w:type="auto"/>
            <w:tcBorders>
              <w:top w:val="nil"/>
              <w:left w:val="nil"/>
              <w:bottom w:val="single" w:sz="4" w:space="0" w:color="auto"/>
              <w:right w:val="single" w:sz="4" w:space="0" w:color="auto"/>
            </w:tcBorders>
            <w:noWrap/>
            <w:vAlign w:val="center"/>
            <w:hideMark/>
          </w:tcPr>
          <w:p w14:paraId="3F4EE78E"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1161664"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0.2</w:t>
            </w:r>
          </w:p>
        </w:tc>
        <w:tc>
          <w:tcPr>
            <w:tcW w:w="0" w:type="auto"/>
            <w:tcBorders>
              <w:top w:val="nil"/>
              <w:left w:val="nil"/>
              <w:bottom w:val="single" w:sz="4" w:space="0" w:color="auto"/>
              <w:right w:val="single" w:sz="4" w:space="0" w:color="auto"/>
            </w:tcBorders>
            <w:noWrap/>
            <w:vAlign w:val="center"/>
            <w:hideMark/>
          </w:tcPr>
          <w:p w14:paraId="5765D211"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3.4</w:t>
            </w:r>
          </w:p>
        </w:tc>
      </w:tr>
      <w:tr w:rsidR="00E95DE6" w:rsidRPr="00E95DE6" w14:paraId="69B7BCAC" w14:textId="77777777" w:rsidTr="00E95DE6">
        <w:trPr>
          <w:trHeight w:val="340"/>
          <w:jc w:val="center"/>
        </w:trPr>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35CD4CB3" w14:textId="77777777" w:rsidR="00E95DE6" w:rsidRPr="00E95DE6" w:rsidRDefault="00E95DE6" w:rsidP="00E95DE6">
            <w:pPr>
              <w:widowControl/>
              <w:rPr>
                <w:b/>
                <w:bCs/>
                <w:i/>
                <w:iCs/>
                <w:color w:val="000000"/>
                <w:sz w:val="20"/>
                <w:szCs w:val="20"/>
                <w:lang w:val="en-US" w:eastAsia="en-US"/>
              </w:rPr>
            </w:pPr>
            <w:r w:rsidRPr="00E95DE6">
              <w:rPr>
                <w:b/>
                <w:bCs/>
                <w:i/>
                <w:iCs/>
                <w:color w:val="000000"/>
                <w:sz w:val="20"/>
                <w:szCs w:val="20"/>
                <w:lang w:val="en-US" w:eastAsia="en-US"/>
              </w:rPr>
              <w:t xml:space="preserve">1 - </w:t>
            </w:r>
            <w:proofErr w:type="spellStart"/>
            <w:r w:rsidRPr="00E95DE6">
              <w:rPr>
                <w:b/>
                <w:bCs/>
                <w:i/>
                <w:iCs/>
                <w:color w:val="000000"/>
                <w:sz w:val="20"/>
                <w:szCs w:val="20"/>
                <w:lang w:val="en-US" w:eastAsia="en-US"/>
              </w:rPr>
              <w:t>Чиста</w:t>
            </w:r>
            <w:proofErr w:type="spellEnd"/>
            <w:r w:rsidRPr="00E95DE6">
              <w:rPr>
                <w:b/>
                <w:bCs/>
                <w:i/>
                <w:iCs/>
                <w:color w:val="000000"/>
                <w:sz w:val="20"/>
                <w:szCs w:val="20"/>
                <w:lang w:val="en-US" w:eastAsia="en-US"/>
              </w:rPr>
              <w:t xml:space="preserve"> </w:t>
            </w:r>
            <w:proofErr w:type="spellStart"/>
            <w:r w:rsidRPr="00E95DE6">
              <w:rPr>
                <w:b/>
                <w:bCs/>
                <w:i/>
                <w:iCs/>
                <w:color w:val="000000"/>
                <w:sz w:val="20"/>
                <w:szCs w:val="20"/>
                <w:lang w:val="en-US" w:eastAsia="en-US"/>
              </w:rPr>
              <w:t>састојина</w:t>
            </w:r>
            <w:proofErr w:type="spellEnd"/>
          </w:p>
        </w:tc>
        <w:tc>
          <w:tcPr>
            <w:tcW w:w="0" w:type="auto"/>
            <w:tcBorders>
              <w:top w:val="nil"/>
              <w:left w:val="nil"/>
              <w:bottom w:val="single" w:sz="4" w:space="0" w:color="auto"/>
              <w:right w:val="single" w:sz="4" w:space="0" w:color="auto"/>
            </w:tcBorders>
            <w:shd w:val="clear" w:color="000000" w:fill="F2F2F2"/>
            <w:noWrap/>
            <w:vAlign w:val="center"/>
            <w:hideMark/>
          </w:tcPr>
          <w:p w14:paraId="200432D7"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38.70</w:t>
            </w:r>
          </w:p>
        </w:tc>
        <w:tc>
          <w:tcPr>
            <w:tcW w:w="0" w:type="auto"/>
            <w:tcBorders>
              <w:top w:val="nil"/>
              <w:left w:val="nil"/>
              <w:bottom w:val="single" w:sz="4" w:space="0" w:color="auto"/>
              <w:right w:val="single" w:sz="4" w:space="0" w:color="auto"/>
            </w:tcBorders>
            <w:shd w:val="clear" w:color="000000" w:fill="F2F2F2"/>
            <w:noWrap/>
            <w:vAlign w:val="center"/>
            <w:hideMark/>
          </w:tcPr>
          <w:p w14:paraId="5C1F2457"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3.5%</w:t>
            </w:r>
          </w:p>
        </w:tc>
        <w:tc>
          <w:tcPr>
            <w:tcW w:w="0" w:type="auto"/>
            <w:tcBorders>
              <w:top w:val="nil"/>
              <w:left w:val="nil"/>
              <w:bottom w:val="single" w:sz="4" w:space="0" w:color="auto"/>
              <w:right w:val="single" w:sz="4" w:space="0" w:color="auto"/>
            </w:tcBorders>
            <w:shd w:val="clear" w:color="000000" w:fill="F2F2F2"/>
            <w:noWrap/>
            <w:vAlign w:val="center"/>
            <w:hideMark/>
          </w:tcPr>
          <w:p w14:paraId="31C20D53"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8,086.0</w:t>
            </w:r>
          </w:p>
        </w:tc>
        <w:tc>
          <w:tcPr>
            <w:tcW w:w="0" w:type="auto"/>
            <w:tcBorders>
              <w:top w:val="nil"/>
              <w:left w:val="nil"/>
              <w:bottom w:val="single" w:sz="4" w:space="0" w:color="auto"/>
              <w:right w:val="single" w:sz="4" w:space="0" w:color="auto"/>
            </w:tcBorders>
            <w:shd w:val="clear" w:color="000000" w:fill="F2F2F2"/>
            <w:noWrap/>
            <w:vAlign w:val="center"/>
            <w:hideMark/>
          </w:tcPr>
          <w:p w14:paraId="7C85FC52"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3.0%</w:t>
            </w:r>
          </w:p>
        </w:tc>
        <w:tc>
          <w:tcPr>
            <w:tcW w:w="0" w:type="auto"/>
            <w:tcBorders>
              <w:top w:val="nil"/>
              <w:left w:val="nil"/>
              <w:bottom w:val="single" w:sz="4" w:space="0" w:color="auto"/>
              <w:right w:val="single" w:sz="4" w:space="0" w:color="auto"/>
            </w:tcBorders>
            <w:shd w:val="clear" w:color="000000" w:fill="F2F2F2"/>
            <w:noWrap/>
            <w:vAlign w:val="center"/>
            <w:hideMark/>
          </w:tcPr>
          <w:p w14:paraId="3B2DC775"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208.9</w:t>
            </w:r>
          </w:p>
        </w:tc>
        <w:tc>
          <w:tcPr>
            <w:tcW w:w="0" w:type="auto"/>
            <w:tcBorders>
              <w:top w:val="nil"/>
              <w:left w:val="nil"/>
              <w:bottom w:val="single" w:sz="4" w:space="0" w:color="auto"/>
              <w:right w:val="single" w:sz="4" w:space="0" w:color="auto"/>
            </w:tcBorders>
            <w:shd w:val="clear" w:color="000000" w:fill="F2F2F2"/>
            <w:noWrap/>
            <w:vAlign w:val="center"/>
            <w:hideMark/>
          </w:tcPr>
          <w:p w14:paraId="66499C1B"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199.9</w:t>
            </w:r>
          </w:p>
        </w:tc>
        <w:tc>
          <w:tcPr>
            <w:tcW w:w="0" w:type="auto"/>
            <w:tcBorders>
              <w:top w:val="nil"/>
              <w:left w:val="nil"/>
              <w:bottom w:val="single" w:sz="4" w:space="0" w:color="auto"/>
              <w:right w:val="single" w:sz="4" w:space="0" w:color="auto"/>
            </w:tcBorders>
            <w:shd w:val="clear" w:color="000000" w:fill="F2F2F2"/>
            <w:noWrap/>
            <w:vAlign w:val="center"/>
            <w:hideMark/>
          </w:tcPr>
          <w:p w14:paraId="30F6B863"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4.0%</w:t>
            </w:r>
          </w:p>
        </w:tc>
        <w:tc>
          <w:tcPr>
            <w:tcW w:w="0" w:type="auto"/>
            <w:tcBorders>
              <w:top w:val="nil"/>
              <w:left w:val="nil"/>
              <w:bottom w:val="single" w:sz="4" w:space="0" w:color="auto"/>
              <w:right w:val="single" w:sz="4" w:space="0" w:color="auto"/>
            </w:tcBorders>
            <w:shd w:val="clear" w:color="000000" w:fill="F2F2F2"/>
            <w:noWrap/>
            <w:vAlign w:val="center"/>
            <w:hideMark/>
          </w:tcPr>
          <w:p w14:paraId="040C7C1E"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5.2</w:t>
            </w:r>
          </w:p>
        </w:tc>
        <w:tc>
          <w:tcPr>
            <w:tcW w:w="0" w:type="auto"/>
            <w:tcBorders>
              <w:top w:val="nil"/>
              <w:left w:val="nil"/>
              <w:bottom w:val="single" w:sz="4" w:space="0" w:color="auto"/>
              <w:right w:val="single" w:sz="4" w:space="0" w:color="auto"/>
            </w:tcBorders>
            <w:shd w:val="clear" w:color="000000" w:fill="F2F2F2"/>
            <w:noWrap/>
            <w:vAlign w:val="center"/>
            <w:hideMark/>
          </w:tcPr>
          <w:p w14:paraId="6E024FAE"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2.5</w:t>
            </w:r>
          </w:p>
        </w:tc>
      </w:tr>
      <w:tr w:rsidR="00E95DE6" w:rsidRPr="00E95DE6" w14:paraId="67278F56" w14:textId="77777777" w:rsidTr="00E95DE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48CDF311" w14:textId="77777777" w:rsidR="00E95DE6" w:rsidRPr="00E95DE6" w:rsidRDefault="00E95DE6" w:rsidP="00E95DE6">
            <w:pPr>
              <w:widowControl/>
              <w:rPr>
                <w:color w:val="000000"/>
                <w:sz w:val="20"/>
                <w:szCs w:val="20"/>
                <w:lang w:val="en-US" w:eastAsia="en-US"/>
              </w:rPr>
            </w:pPr>
            <w:r w:rsidRPr="00E95DE6">
              <w:rPr>
                <w:color w:val="000000"/>
                <w:sz w:val="20"/>
                <w:szCs w:val="20"/>
                <w:lang w:val="en-US" w:eastAsia="en-US"/>
              </w:rPr>
              <w:t xml:space="preserve">2621 - </w:t>
            </w:r>
            <w:proofErr w:type="spellStart"/>
            <w:r w:rsidRPr="00E95DE6">
              <w:rPr>
                <w:color w:val="000000"/>
                <w:sz w:val="20"/>
                <w:szCs w:val="20"/>
                <w:lang w:val="en-US" w:eastAsia="en-US"/>
              </w:rPr>
              <w:t>Изданачке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храстова</w:t>
            </w:r>
            <w:proofErr w:type="spellEnd"/>
            <w:r w:rsidRPr="00E95DE6">
              <w:rPr>
                <w:color w:val="000000"/>
                <w:sz w:val="20"/>
                <w:szCs w:val="20"/>
                <w:lang w:val="en-US" w:eastAsia="en-US"/>
              </w:rPr>
              <w:t xml:space="preserve"> -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храстова</w:t>
            </w:r>
            <w:proofErr w:type="spellEnd"/>
            <w:r w:rsidRPr="00E95DE6">
              <w:rPr>
                <w:color w:val="000000"/>
                <w:sz w:val="20"/>
                <w:szCs w:val="20"/>
                <w:lang w:val="en-US" w:eastAsia="en-US"/>
              </w:rPr>
              <w:t xml:space="preserve"> и </w:t>
            </w:r>
            <w:proofErr w:type="spellStart"/>
            <w:r w:rsidRPr="00E95DE6">
              <w:rPr>
                <w:color w:val="000000"/>
                <w:sz w:val="20"/>
                <w:szCs w:val="20"/>
                <w:lang w:val="en-US" w:eastAsia="en-US"/>
              </w:rPr>
              <w:t>осталих</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лишћара</w:t>
            </w:r>
            <w:proofErr w:type="spellEnd"/>
          </w:p>
        </w:tc>
        <w:tc>
          <w:tcPr>
            <w:tcW w:w="0" w:type="auto"/>
            <w:tcBorders>
              <w:top w:val="nil"/>
              <w:left w:val="nil"/>
              <w:bottom w:val="single" w:sz="4" w:space="0" w:color="auto"/>
              <w:right w:val="single" w:sz="4" w:space="0" w:color="auto"/>
            </w:tcBorders>
            <w:noWrap/>
            <w:vAlign w:val="center"/>
            <w:hideMark/>
          </w:tcPr>
          <w:p w14:paraId="1FF2B23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322.25</w:t>
            </w:r>
          </w:p>
        </w:tc>
        <w:tc>
          <w:tcPr>
            <w:tcW w:w="0" w:type="auto"/>
            <w:tcBorders>
              <w:top w:val="nil"/>
              <w:left w:val="nil"/>
              <w:bottom w:val="single" w:sz="4" w:space="0" w:color="auto"/>
              <w:right w:val="single" w:sz="4" w:space="0" w:color="auto"/>
            </w:tcBorders>
            <w:noWrap/>
            <w:vAlign w:val="center"/>
            <w:hideMark/>
          </w:tcPr>
          <w:p w14:paraId="3CAA9B34"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29.4%</w:t>
            </w:r>
          </w:p>
        </w:tc>
        <w:tc>
          <w:tcPr>
            <w:tcW w:w="0" w:type="auto"/>
            <w:tcBorders>
              <w:top w:val="nil"/>
              <w:left w:val="nil"/>
              <w:bottom w:val="single" w:sz="4" w:space="0" w:color="auto"/>
              <w:right w:val="single" w:sz="4" w:space="0" w:color="auto"/>
            </w:tcBorders>
            <w:noWrap/>
            <w:vAlign w:val="center"/>
            <w:hideMark/>
          </w:tcPr>
          <w:p w14:paraId="7810E378"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86,092.5</w:t>
            </w:r>
          </w:p>
        </w:tc>
        <w:tc>
          <w:tcPr>
            <w:tcW w:w="0" w:type="auto"/>
            <w:tcBorders>
              <w:top w:val="nil"/>
              <w:left w:val="nil"/>
              <w:bottom w:val="single" w:sz="4" w:space="0" w:color="auto"/>
              <w:right w:val="single" w:sz="4" w:space="0" w:color="auto"/>
            </w:tcBorders>
            <w:noWrap/>
            <w:vAlign w:val="center"/>
            <w:hideMark/>
          </w:tcPr>
          <w:p w14:paraId="3AF35AA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31.7%</w:t>
            </w:r>
          </w:p>
        </w:tc>
        <w:tc>
          <w:tcPr>
            <w:tcW w:w="0" w:type="auto"/>
            <w:tcBorders>
              <w:top w:val="nil"/>
              <w:left w:val="nil"/>
              <w:bottom w:val="single" w:sz="4" w:space="0" w:color="auto"/>
              <w:right w:val="single" w:sz="4" w:space="0" w:color="auto"/>
            </w:tcBorders>
            <w:noWrap/>
            <w:vAlign w:val="center"/>
            <w:hideMark/>
          </w:tcPr>
          <w:p w14:paraId="24EA378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267.2</w:t>
            </w:r>
          </w:p>
        </w:tc>
        <w:tc>
          <w:tcPr>
            <w:tcW w:w="0" w:type="auto"/>
            <w:tcBorders>
              <w:top w:val="nil"/>
              <w:left w:val="nil"/>
              <w:bottom w:val="single" w:sz="4" w:space="0" w:color="auto"/>
              <w:right w:val="single" w:sz="4" w:space="0" w:color="auto"/>
            </w:tcBorders>
            <w:noWrap/>
            <w:vAlign w:val="center"/>
            <w:hideMark/>
          </w:tcPr>
          <w:p w14:paraId="485FFA1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1,567.3</w:t>
            </w:r>
          </w:p>
        </w:tc>
        <w:tc>
          <w:tcPr>
            <w:tcW w:w="0" w:type="auto"/>
            <w:tcBorders>
              <w:top w:val="nil"/>
              <w:left w:val="nil"/>
              <w:bottom w:val="single" w:sz="4" w:space="0" w:color="auto"/>
              <w:right w:val="single" w:sz="4" w:space="0" w:color="auto"/>
            </w:tcBorders>
            <w:noWrap/>
            <w:vAlign w:val="center"/>
            <w:hideMark/>
          </w:tcPr>
          <w:p w14:paraId="250B623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31.2%</w:t>
            </w:r>
          </w:p>
        </w:tc>
        <w:tc>
          <w:tcPr>
            <w:tcW w:w="0" w:type="auto"/>
            <w:tcBorders>
              <w:top w:val="nil"/>
              <w:left w:val="nil"/>
              <w:bottom w:val="single" w:sz="4" w:space="0" w:color="auto"/>
              <w:right w:val="single" w:sz="4" w:space="0" w:color="auto"/>
            </w:tcBorders>
            <w:noWrap/>
            <w:vAlign w:val="center"/>
            <w:hideMark/>
          </w:tcPr>
          <w:p w14:paraId="40C286A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4.9</w:t>
            </w:r>
          </w:p>
        </w:tc>
        <w:tc>
          <w:tcPr>
            <w:tcW w:w="0" w:type="auto"/>
            <w:tcBorders>
              <w:top w:val="nil"/>
              <w:left w:val="nil"/>
              <w:bottom w:val="single" w:sz="4" w:space="0" w:color="auto"/>
              <w:right w:val="single" w:sz="4" w:space="0" w:color="auto"/>
            </w:tcBorders>
            <w:noWrap/>
            <w:vAlign w:val="center"/>
            <w:hideMark/>
          </w:tcPr>
          <w:p w14:paraId="01B3BB5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1.8</w:t>
            </w:r>
          </w:p>
        </w:tc>
      </w:tr>
      <w:tr w:rsidR="00E95DE6" w:rsidRPr="00E95DE6" w14:paraId="39FE08B0" w14:textId="77777777" w:rsidTr="00E95DE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73B2CB0E" w14:textId="77777777" w:rsidR="00E95DE6" w:rsidRPr="00E95DE6" w:rsidRDefault="00E95DE6" w:rsidP="00E95DE6">
            <w:pPr>
              <w:widowControl/>
              <w:rPr>
                <w:color w:val="000000"/>
                <w:sz w:val="20"/>
                <w:szCs w:val="20"/>
                <w:lang w:val="en-US" w:eastAsia="en-US"/>
              </w:rPr>
            </w:pPr>
            <w:r w:rsidRPr="00E95DE6">
              <w:rPr>
                <w:color w:val="000000"/>
                <w:sz w:val="20"/>
                <w:szCs w:val="20"/>
                <w:lang w:val="en-US" w:eastAsia="en-US"/>
              </w:rPr>
              <w:t xml:space="preserve">21121 - </w:t>
            </w:r>
            <w:proofErr w:type="spellStart"/>
            <w:r w:rsidRPr="00E95DE6">
              <w:rPr>
                <w:color w:val="000000"/>
                <w:sz w:val="20"/>
                <w:szCs w:val="20"/>
                <w:lang w:val="en-US" w:eastAsia="en-US"/>
              </w:rPr>
              <w:t>Изданачке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букве</w:t>
            </w:r>
            <w:proofErr w:type="spellEnd"/>
            <w:r w:rsidRPr="00E95DE6">
              <w:rPr>
                <w:color w:val="000000"/>
                <w:sz w:val="20"/>
                <w:szCs w:val="20"/>
                <w:lang w:val="en-US" w:eastAsia="en-US"/>
              </w:rPr>
              <w:t xml:space="preserve"> -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букве</w:t>
            </w:r>
            <w:proofErr w:type="spellEnd"/>
            <w:r w:rsidRPr="00E95DE6">
              <w:rPr>
                <w:color w:val="000000"/>
                <w:sz w:val="20"/>
                <w:szCs w:val="20"/>
                <w:lang w:val="en-US" w:eastAsia="en-US"/>
              </w:rPr>
              <w:t xml:space="preserve"> и </w:t>
            </w:r>
            <w:proofErr w:type="spellStart"/>
            <w:r w:rsidRPr="00E95DE6">
              <w:rPr>
                <w:color w:val="000000"/>
                <w:sz w:val="20"/>
                <w:szCs w:val="20"/>
                <w:lang w:val="en-US" w:eastAsia="en-US"/>
              </w:rPr>
              <w:t>осталих</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лишћара</w:t>
            </w:r>
            <w:proofErr w:type="spellEnd"/>
            <w:r w:rsidRPr="00E95DE6">
              <w:rPr>
                <w:color w:val="000000"/>
                <w:sz w:val="20"/>
                <w:szCs w:val="20"/>
                <w:lang w:val="en-US" w:eastAsia="en-US"/>
              </w:rPr>
              <w:t xml:space="preserve"> и </w:t>
            </w:r>
            <w:proofErr w:type="spellStart"/>
            <w:r w:rsidRPr="00E95DE6">
              <w:rPr>
                <w:color w:val="000000"/>
                <w:sz w:val="20"/>
                <w:szCs w:val="20"/>
                <w:lang w:val="en-US" w:eastAsia="en-US"/>
              </w:rPr>
              <w:t>четинара</w:t>
            </w:r>
            <w:proofErr w:type="spellEnd"/>
          </w:p>
        </w:tc>
        <w:tc>
          <w:tcPr>
            <w:tcW w:w="0" w:type="auto"/>
            <w:tcBorders>
              <w:top w:val="nil"/>
              <w:left w:val="nil"/>
              <w:bottom w:val="single" w:sz="4" w:space="0" w:color="auto"/>
              <w:right w:val="single" w:sz="4" w:space="0" w:color="auto"/>
            </w:tcBorders>
            <w:noWrap/>
            <w:vAlign w:val="center"/>
            <w:hideMark/>
          </w:tcPr>
          <w:p w14:paraId="2D24CFB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25.07</w:t>
            </w:r>
          </w:p>
        </w:tc>
        <w:tc>
          <w:tcPr>
            <w:tcW w:w="0" w:type="auto"/>
            <w:tcBorders>
              <w:top w:val="nil"/>
              <w:left w:val="nil"/>
              <w:bottom w:val="single" w:sz="4" w:space="0" w:color="auto"/>
              <w:right w:val="single" w:sz="4" w:space="0" w:color="auto"/>
            </w:tcBorders>
            <w:noWrap/>
            <w:vAlign w:val="center"/>
            <w:hideMark/>
          </w:tcPr>
          <w:p w14:paraId="7842AF5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2.3%</w:t>
            </w:r>
          </w:p>
        </w:tc>
        <w:tc>
          <w:tcPr>
            <w:tcW w:w="0" w:type="auto"/>
            <w:tcBorders>
              <w:top w:val="nil"/>
              <w:left w:val="nil"/>
              <w:bottom w:val="single" w:sz="4" w:space="0" w:color="auto"/>
              <w:right w:val="single" w:sz="4" w:space="0" w:color="auto"/>
            </w:tcBorders>
            <w:noWrap/>
            <w:vAlign w:val="center"/>
            <w:hideMark/>
          </w:tcPr>
          <w:p w14:paraId="314EB95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6,613.9</w:t>
            </w:r>
          </w:p>
        </w:tc>
        <w:tc>
          <w:tcPr>
            <w:tcW w:w="0" w:type="auto"/>
            <w:tcBorders>
              <w:top w:val="nil"/>
              <w:left w:val="nil"/>
              <w:bottom w:val="single" w:sz="4" w:space="0" w:color="auto"/>
              <w:right w:val="single" w:sz="4" w:space="0" w:color="auto"/>
            </w:tcBorders>
            <w:noWrap/>
            <w:vAlign w:val="center"/>
            <w:hideMark/>
          </w:tcPr>
          <w:p w14:paraId="3427F7D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2.4%</w:t>
            </w:r>
          </w:p>
        </w:tc>
        <w:tc>
          <w:tcPr>
            <w:tcW w:w="0" w:type="auto"/>
            <w:tcBorders>
              <w:top w:val="nil"/>
              <w:left w:val="nil"/>
              <w:bottom w:val="single" w:sz="4" w:space="0" w:color="auto"/>
              <w:right w:val="single" w:sz="4" w:space="0" w:color="auto"/>
            </w:tcBorders>
            <w:noWrap/>
            <w:vAlign w:val="center"/>
            <w:hideMark/>
          </w:tcPr>
          <w:p w14:paraId="7C5B113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263.8</w:t>
            </w:r>
          </w:p>
        </w:tc>
        <w:tc>
          <w:tcPr>
            <w:tcW w:w="0" w:type="auto"/>
            <w:tcBorders>
              <w:top w:val="nil"/>
              <w:left w:val="nil"/>
              <w:bottom w:val="single" w:sz="4" w:space="0" w:color="auto"/>
              <w:right w:val="single" w:sz="4" w:space="0" w:color="auto"/>
            </w:tcBorders>
            <w:noWrap/>
            <w:vAlign w:val="center"/>
            <w:hideMark/>
          </w:tcPr>
          <w:p w14:paraId="4CB1958C"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99.0</w:t>
            </w:r>
          </w:p>
        </w:tc>
        <w:tc>
          <w:tcPr>
            <w:tcW w:w="0" w:type="auto"/>
            <w:tcBorders>
              <w:top w:val="nil"/>
              <w:left w:val="nil"/>
              <w:bottom w:val="single" w:sz="4" w:space="0" w:color="auto"/>
              <w:right w:val="single" w:sz="4" w:space="0" w:color="auto"/>
            </w:tcBorders>
            <w:noWrap/>
            <w:vAlign w:val="center"/>
            <w:hideMark/>
          </w:tcPr>
          <w:p w14:paraId="53C2F8D8"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2.0%</w:t>
            </w:r>
          </w:p>
        </w:tc>
        <w:tc>
          <w:tcPr>
            <w:tcW w:w="0" w:type="auto"/>
            <w:tcBorders>
              <w:top w:val="nil"/>
              <w:left w:val="nil"/>
              <w:bottom w:val="single" w:sz="4" w:space="0" w:color="auto"/>
              <w:right w:val="single" w:sz="4" w:space="0" w:color="auto"/>
            </w:tcBorders>
            <w:noWrap/>
            <w:vAlign w:val="center"/>
            <w:hideMark/>
          </w:tcPr>
          <w:p w14:paraId="79D16044"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3.9</w:t>
            </w:r>
          </w:p>
        </w:tc>
        <w:tc>
          <w:tcPr>
            <w:tcW w:w="0" w:type="auto"/>
            <w:tcBorders>
              <w:top w:val="nil"/>
              <w:left w:val="nil"/>
              <w:bottom w:val="single" w:sz="4" w:space="0" w:color="auto"/>
              <w:right w:val="single" w:sz="4" w:space="0" w:color="auto"/>
            </w:tcBorders>
            <w:noWrap/>
            <w:vAlign w:val="center"/>
            <w:hideMark/>
          </w:tcPr>
          <w:p w14:paraId="7066FCD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1.5</w:t>
            </w:r>
          </w:p>
        </w:tc>
      </w:tr>
      <w:tr w:rsidR="00E95DE6" w:rsidRPr="00E95DE6" w14:paraId="29A4F884" w14:textId="77777777" w:rsidTr="00E95DE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61A02047" w14:textId="77777777" w:rsidR="00E95DE6" w:rsidRPr="00E95DE6" w:rsidRDefault="00E95DE6" w:rsidP="00E95DE6">
            <w:pPr>
              <w:widowControl/>
              <w:rPr>
                <w:color w:val="000000"/>
                <w:sz w:val="20"/>
                <w:szCs w:val="20"/>
                <w:lang w:val="en-US" w:eastAsia="en-US"/>
              </w:rPr>
            </w:pPr>
            <w:r w:rsidRPr="00E95DE6">
              <w:rPr>
                <w:color w:val="000000"/>
                <w:sz w:val="20"/>
                <w:szCs w:val="20"/>
                <w:lang w:val="en-US" w:eastAsia="en-US"/>
              </w:rPr>
              <w:t xml:space="preserve">2721 - </w:t>
            </w:r>
            <w:proofErr w:type="spellStart"/>
            <w:r w:rsidRPr="00E95DE6">
              <w:rPr>
                <w:color w:val="000000"/>
                <w:sz w:val="20"/>
                <w:szCs w:val="20"/>
                <w:lang w:val="en-US" w:eastAsia="en-US"/>
              </w:rPr>
              <w:t>Изданачке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липа</w:t>
            </w:r>
            <w:proofErr w:type="spellEnd"/>
            <w:r w:rsidRPr="00E95DE6">
              <w:rPr>
                <w:color w:val="000000"/>
                <w:sz w:val="20"/>
                <w:szCs w:val="20"/>
                <w:lang w:val="en-US" w:eastAsia="en-US"/>
              </w:rPr>
              <w:t xml:space="preserve"> -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липе</w:t>
            </w:r>
            <w:proofErr w:type="spellEnd"/>
            <w:r w:rsidRPr="00E95DE6">
              <w:rPr>
                <w:color w:val="000000"/>
                <w:sz w:val="20"/>
                <w:szCs w:val="20"/>
                <w:lang w:val="en-US" w:eastAsia="en-US"/>
              </w:rPr>
              <w:t xml:space="preserve"> и </w:t>
            </w:r>
            <w:proofErr w:type="spellStart"/>
            <w:r w:rsidRPr="00E95DE6">
              <w:rPr>
                <w:color w:val="000000"/>
                <w:sz w:val="20"/>
                <w:szCs w:val="20"/>
                <w:lang w:val="en-US" w:eastAsia="en-US"/>
              </w:rPr>
              <w:t>осталих</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лишћара</w:t>
            </w:r>
            <w:proofErr w:type="spellEnd"/>
          </w:p>
        </w:tc>
        <w:tc>
          <w:tcPr>
            <w:tcW w:w="0" w:type="auto"/>
            <w:tcBorders>
              <w:top w:val="nil"/>
              <w:left w:val="nil"/>
              <w:bottom w:val="single" w:sz="4" w:space="0" w:color="auto"/>
              <w:right w:val="single" w:sz="4" w:space="0" w:color="auto"/>
            </w:tcBorders>
            <w:noWrap/>
            <w:vAlign w:val="center"/>
            <w:hideMark/>
          </w:tcPr>
          <w:p w14:paraId="5703238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196.60</w:t>
            </w:r>
          </w:p>
        </w:tc>
        <w:tc>
          <w:tcPr>
            <w:tcW w:w="0" w:type="auto"/>
            <w:tcBorders>
              <w:top w:val="nil"/>
              <w:left w:val="nil"/>
              <w:bottom w:val="single" w:sz="4" w:space="0" w:color="auto"/>
              <w:right w:val="single" w:sz="4" w:space="0" w:color="auto"/>
            </w:tcBorders>
            <w:noWrap/>
            <w:vAlign w:val="center"/>
            <w:hideMark/>
          </w:tcPr>
          <w:p w14:paraId="2E77B74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17.9%</w:t>
            </w:r>
          </w:p>
        </w:tc>
        <w:tc>
          <w:tcPr>
            <w:tcW w:w="0" w:type="auto"/>
            <w:tcBorders>
              <w:top w:val="nil"/>
              <w:left w:val="nil"/>
              <w:bottom w:val="single" w:sz="4" w:space="0" w:color="auto"/>
              <w:right w:val="single" w:sz="4" w:space="0" w:color="auto"/>
            </w:tcBorders>
            <w:noWrap/>
            <w:vAlign w:val="center"/>
            <w:hideMark/>
          </w:tcPr>
          <w:p w14:paraId="41C0186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55,682.5</w:t>
            </w:r>
          </w:p>
        </w:tc>
        <w:tc>
          <w:tcPr>
            <w:tcW w:w="0" w:type="auto"/>
            <w:tcBorders>
              <w:top w:val="nil"/>
              <w:left w:val="nil"/>
              <w:bottom w:val="single" w:sz="4" w:space="0" w:color="auto"/>
              <w:right w:val="single" w:sz="4" w:space="0" w:color="auto"/>
            </w:tcBorders>
            <w:noWrap/>
            <w:vAlign w:val="center"/>
            <w:hideMark/>
          </w:tcPr>
          <w:p w14:paraId="01761FC9"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20.5%</w:t>
            </w:r>
          </w:p>
        </w:tc>
        <w:tc>
          <w:tcPr>
            <w:tcW w:w="0" w:type="auto"/>
            <w:tcBorders>
              <w:top w:val="nil"/>
              <w:left w:val="nil"/>
              <w:bottom w:val="single" w:sz="4" w:space="0" w:color="auto"/>
              <w:right w:val="single" w:sz="4" w:space="0" w:color="auto"/>
            </w:tcBorders>
            <w:noWrap/>
            <w:vAlign w:val="center"/>
            <w:hideMark/>
          </w:tcPr>
          <w:p w14:paraId="2BAE241C"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283.2</w:t>
            </w:r>
          </w:p>
        </w:tc>
        <w:tc>
          <w:tcPr>
            <w:tcW w:w="0" w:type="auto"/>
            <w:tcBorders>
              <w:top w:val="nil"/>
              <w:left w:val="nil"/>
              <w:bottom w:val="single" w:sz="4" w:space="0" w:color="auto"/>
              <w:right w:val="single" w:sz="4" w:space="0" w:color="auto"/>
            </w:tcBorders>
            <w:noWrap/>
            <w:vAlign w:val="center"/>
            <w:hideMark/>
          </w:tcPr>
          <w:p w14:paraId="52AC019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925.3</w:t>
            </w:r>
          </w:p>
        </w:tc>
        <w:tc>
          <w:tcPr>
            <w:tcW w:w="0" w:type="auto"/>
            <w:tcBorders>
              <w:top w:val="nil"/>
              <w:left w:val="nil"/>
              <w:bottom w:val="single" w:sz="4" w:space="0" w:color="auto"/>
              <w:right w:val="single" w:sz="4" w:space="0" w:color="auto"/>
            </w:tcBorders>
            <w:noWrap/>
            <w:vAlign w:val="center"/>
            <w:hideMark/>
          </w:tcPr>
          <w:p w14:paraId="2BC5E4C5"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18.4%</w:t>
            </w:r>
          </w:p>
        </w:tc>
        <w:tc>
          <w:tcPr>
            <w:tcW w:w="0" w:type="auto"/>
            <w:tcBorders>
              <w:top w:val="nil"/>
              <w:left w:val="nil"/>
              <w:bottom w:val="single" w:sz="4" w:space="0" w:color="auto"/>
              <w:right w:val="single" w:sz="4" w:space="0" w:color="auto"/>
            </w:tcBorders>
            <w:noWrap/>
            <w:vAlign w:val="center"/>
            <w:hideMark/>
          </w:tcPr>
          <w:p w14:paraId="61E632B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4.7</w:t>
            </w:r>
          </w:p>
        </w:tc>
        <w:tc>
          <w:tcPr>
            <w:tcW w:w="0" w:type="auto"/>
            <w:tcBorders>
              <w:top w:val="nil"/>
              <w:left w:val="nil"/>
              <w:bottom w:val="single" w:sz="4" w:space="0" w:color="auto"/>
              <w:right w:val="single" w:sz="4" w:space="0" w:color="auto"/>
            </w:tcBorders>
            <w:noWrap/>
            <w:vAlign w:val="center"/>
            <w:hideMark/>
          </w:tcPr>
          <w:p w14:paraId="57350F9E"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1.7</w:t>
            </w:r>
          </w:p>
        </w:tc>
      </w:tr>
      <w:tr w:rsidR="00E95DE6" w:rsidRPr="00E95DE6" w14:paraId="67C3A6DE" w14:textId="77777777" w:rsidTr="00E95DE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38DEAACF" w14:textId="77777777" w:rsidR="00E95DE6" w:rsidRPr="00E95DE6" w:rsidRDefault="00E95DE6" w:rsidP="00E95DE6">
            <w:pPr>
              <w:widowControl/>
              <w:rPr>
                <w:color w:val="000000"/>
                <w:sz w:val="20"/>
                <w:szCs w:val="20"/>
                <w:lang w:val="en-US" w:eastAsia="en-US"/>
              </w:rPr>
            </w:pPr>
            <w:r w:rsidRPr="00E95DE6">
              <w:rPr>
                <w:color w:val="000000"/>
                <w:sz w:val="20"/>
                <w:szCs w:val="20"/>
                <w:lang w:val="en-US" w:eastAsia="en-US"/>
              </w:rPr>
              <w:t xml:space="preserve">2920 - </w:t>
            </w:r>
            <w:proofErr w:type="spellStart"/>
            <w:r w:rsidRPr="00E95DE6">
              <w:rPr>
                <w:color w:val="000000"/>
                <w:sz w:val="20"/>
                <w:szCs w:val="20"/>
                <w:lang w:val="en-US" w:eastAsia="en-US"/>
              </w:rPr>
              <w:t>Изданачке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багрема</w:t>
            </w:r>
            <w:proofErr w:type="spellEnd"/>
          </w:p>
        </w:tc>
        <w:tc>
          <w:tcPr>
            <w:tcW w:w="0" w:type="auto"/>
            <w:tcBorders>
              <w:top w:val="nil"/>
              <w:left w:val="nil"/>
              <w:bottom w:val="single" w:sz="4" w:space="0" w:color="auto"/>
              <w:right w:val="single" w:sz="4" w:space="0" w:color="auto"/>
            </w:tcBorders>
            <w:noWrap/>
            <w:vAlign w:val="center"/>
            <w:hideMark/>
          </w:tcPr>
          <w:p w14:paraId="514B8C48" w14:textId="6CA2BE4E" w:rsidR="00E95DE6" w:rsidRPr="00E95DE6" w:rsidRDefault="005E30CC" w:rsidP="00E95DE6">
            <w:pPr>
              <w:widowControl/>
              <w:jc w:val="right"/>
              <w:rPr>
                <w:color w:val="000000"/>
                <w:sz w:val="20"/>
                <w:szCs w:val="20"/>
                <w:lang w:val="en-US" w:eastAsia="en-US"/>
              </w:rPr>
            </w:pPr>
            <w:r>
              <w:rPr>
                <w:color w:val="000000"/>
                <w:sz w:val="20"/>
                <w:szCs w:val="20"/>
                <w:lang w:val="en-US" w:eastAsia="en-US"/>
              </w:rPr>
              <w:t>9</w:t>
            </w:r>
            <w:r w:rsidR="00E95DE6" w:rsidRPr="00E95DE6">
              <w:rPr>
                <w:color w:val="000000"/>
                <w:sz w:val="20"/>
                <w:szCs w:val="20"/>
                <w:lang w:val="en-US" w:eastAsia="en-US"/>
              </w:rPr>
              <w:t>.</w:t>
            </w:r>
            <w:r>
              <w:rPr>
                <w:color w:val="000000"/>
                <w:sz w:val="20"/>
                <w:szCs w:val="20"/>
                <w:lang w:val="en-US" w:eastAsia="en-US"/>
              </w:rPr>
              <w:t>54</w:t>
            </w:r>
          </w:p>
        </w:tc>
        <w:tc>
          <w:tcPr>
            <w:tcW w:w="0" w:type="auto"/>
            <w:tcBorders>
              <w:top w:val="nil"/>
              <w:left w:val="nil"/>
              <w:bottom w:val="single" w:sz="4" w:space="0" w:color="auto"/>
              <w:right w:val="single" w:sz="4" w:space="0" w:color="auto"/>
            </w:tcBorders>
            <w:noWrap/>
            <w:vAlign w:val="center"/>
            <w:hideMark/>
          </w:tcPr>
          <w:p w14:paraId="5A51922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1.0%</w:t>
            </w:r>
          </w:p>
        </w:tc>
        <w:tc>
          <w:tcPr>
            <w:tcW w:w="0" w:type="auto"/>
            <w:tcBorders>
              <w:top w:val="nil"/>
              <w:left w:val="nil"/>
              <w:bottom w:val="single" w:sz="4" w:space="0" w:color="auto"/>
              <w:right w:val="single" w:sz="4" w:space="0" w:color="auto"/>
            </w:tcBorders>
            <w:noWrap/>
            <w:vAlign w:val="center"/>
            <w:hideMark/>
          </w:tcPr>
          <w:p w14:paraId="065FCC04"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957.9</w:t>
            </w:r>
          </w:p>
        </w:tc>
        <w:tc>
          <w:tcPr>
            <w:tcW w:w="0" w:type="auto"/>
            <w:tcBorders>
              <w:top w:val="nil"/>
              <w:left w:val="nil"/>
              <w:bottom w:val="single" w:sz="4" w:space="0" w:color="auto"/>
              <w:right w:val="single" w:sz="4" w:space="0" w:color="auto"/>
            </w:tcBorders>
            <w:noWrap/>
            <w:vAlign w:val="center"/>
            <w:hideMark/>
          </w:tcPr>
          <w:p w14:paraId="242268A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0.4%</w:t>
            </w:r>
          </w:p>
        </w:tc>
        <w:tc>
          <w:tcPr>
            <w:tcW w:w="0" w:type="auto"/>
            <w:tcBorders>
              <w:top w:val="nil"/>
              <w:left w:val="nil"/>
              <w:bottom w:val="single" w:sz="4" w:space="0" w:color="auto"/>
              <w:right w:val="single" w:sz="4" w:space="0" w:color="auto"/>
            </w:tcBorders>
            <w:noWrap/>
            <w:vAlign w:val="center"/>
            <w:hideMark/>
          </w:tcPr>
          <w:p w14:paraId="5714C4A6"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84.3</w:t>
            </w:r>
          </w:p>
        </w:tc>
        <w:tc>
          <w:tcPr>
            <w:tcW w:w="0" w:type="auto"/>
            <w:tcBorders>
              <w:top w:val="nil"/>
              <w:left w:val="nil"/>
              <w:bottom w:val="single" w:sz="4" w:space="0" w:color="auto"/>
              <w:right w:val="single" w:sz="4" w:space="0" w:color="auto"/>
            </w:tcBorders>
            <w:noWrap/>
            <w:vAlign w:val="center"/>
            <w:hideMark/>
          </w:tcPr>
          <w:p w14:paraId="52C8FE2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27.0</w:t>
            </w:r>
          </w:p>
        </w:tc>
        <w:tc>
          <w:tcPr>
            <w:tcW w:w="0" w:type="auto"/>
            <w:tcBorders>
              <w:top w:val="nil"/>
              <w:left w:val="nil"/>
              <w:bottom w:val="single" w:sz="4" w:space="0" w:color="auto"/>
              <w:right w:val="single" w:sz="4" w:space="0" w:color="auto"/>
            </w:tcBorders>
            <w:noWrap/>
            <w:vAlign w:val="center"/>
            <w:hideMark/>
          </w:tcPr>
          <w:p w14:paraId="03CBF771"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0.5%</w:t>
            </w:r>
          </w:p>
        </w:tc>
        <w:tc>
          <w:tcPr>
            <w:tcW w:w="0" w:type="auto"/>
            <w:tcBorders>
              <w:top w:val="nil"/>
              <w:left w:val="nil"/>
              <w:bottom w:val="single" w:sz="4" w:space="0" w:color="auto"/>
              <w:right w:val="single" w:sz="4" w:space="0" w:color="auto"/>
            </w:tcBorders>
            <w:noWrap/>
            <w:vAlign w:val="center"/>
            <w:hideMark/>
          </w:tcPr>
          <w:p w14:paraId="42E05D8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2.4</w:t>
            </w:r>
          </w:p>
        </w:tc>
        <w:tc>
          <w:tcPr>
            <w:tcW w:w="0" w:type="auto"/>
            <w:tcBorders>
              <w:top w:val="nil"/>
              <w:left w:val="nil"/>
              <w:bottom w:val="single" w:sz="4" w:space="0" w:color="auto"/>
              <w:right w:val="single" w:sz="4" w:space="0" w:color="auto"/>
            </w:tcBorders>
            <w:noWrap/>
            <w:vAlign w:val="center"/>
            <w:hideMark/>
          </w:tcPr>
          <w:p w14:paraId="3470D5B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2.8</w:t>
            </w:r>
          </w:p>
        </w:tc>
      </w:tr>
      <w:tr w:rsidR="00E95DE6" w:rsidRPr="00E95DE6" w14:paraId="262B67AB" w14:textId="77777777" w:rsidTr="00E95DE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57E5873C" w14:textId="77777777" w:rsidR="00E95DE6" w:rsidRPr="00E95DE6" w:rsidRDefault="00E95DE6" w:rsidP="00E95DE6">
            <w:pPr>
              <w:widowControl/>
              <w:rPr>
                <w:color w:val="000000"/>
                <w:sz w:val="20"/>
                <w:szCs w:val="20"/>
                <w:lang w:val="en-US" w:eastAsia="en-US"/>
              </w:rPr>
            </w:pPr>
            <w:r w:rsidRPr="00E95DE6">
              <w:rPr>
                <w:color w:val="000000"/>
                <w:sz w:val="20"/>
                <w:szCs w:val="20"/>
                <w:lang w:val="en-US" w:eastAsia="en-US"/>
              </w:rPr>
              <w:t xml:space="preserve">2821 - </w:t>
            </w:r>
            <w:proofErr w:type="spellStart"/>
            <w:r w:rsidRPr="00E95DE6">
              <w:rPr>
                <w:color w:val="000000"/>
                <w:sz w:val="20"/>
                <w:szCs w:val="20"/>
                <w:lang w:val="en-US" w:eastAsia="en-US"/>
              </w:rPr>
              <w:t>Изданачке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ОТЛ -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ОТЛ</w:t>
            </w:r>
          </w:p>
        </w:tc>
        <w:tc>
          <w:tcPr>
            <w:tcW w:w="0" w:type="auto"/>
            <w:tcBorders>
              <w:top w:val="nil"/>
              <w:left w:val="nil"/>
              <w:bottom w:val="single" w:sz="4" w:space="0" w:color="auto"/>
              <w:right w:val="single" w:sz="4" w:space="0" w:color="auto"/>
            </w:tcBorders>
            <w:noWrap/>
            <w:vAlign w:val="center"/>
            <w:hideMark/>
          </w:tcPr>
          <w:p w14:paraId="1B81FAEA" w14:textId="1D175F5C" w:rsidR="00E95DE6" w:rsidRPr="00E95DE6" w:rsidRDefault="005E30CC" w:rsidP="00E95DE6">
            <w:pPr>
              <w:widowControl/>
              <w:jc w:val="right"/>
              <w:rPr>
                <w:color w:val="000000"/>
                <w:sz w:val="20"/>
                <w:szCs w:val="20"/>
                <w:lang w:val="en-US" w:eastAsia="en-US"/>
              </w:rPr>
            </w:pPr>
            <w:r>
              <w:rPr>
                <w:color w:val="000000"/>
                <w:sz w:val="20"/>
                <w:szCs w:val="20"/>
                <w:lang w:val="en-US" w:eastAsia="en-US"/>
              </w:rPr>
              <w:t>33</w:t>
            </w:r>
            <w:r w:rsidR="00E95DE6" w:rsidRPr="00E95DE6">
              <w:rPr>
                <w:color w:val="000000"/>
                <w:sz w:val="20"/>
                <w:szCs w:val="20"/>
                <w:lang w:val="en-US" w:eastAsia="en-US"/>
              </w:rPr>
              <w:t>.</w:t>
            </w:r>
            <w:r>
              <w:rPr>
                <w:color w:val="000000"/>
                <w:sz w:val="20"/>
                <w:szCs w:val="20"/>
                <w:lang w:val="en-US" w:eastAsia="en-US"/>
              </w:rPr>
              <w:t>91</w:t>
            </w:r>
          </w:p>
        </w:tc>
        <w:tc>
          <w:tcPr>
            <w:tcW w:w="0" w:type="auto"/>
            <w:tcBorders>
              <w:top w:val="nil"/>
              <w:left w:val="nil"/>
              <w:bottom w:val="single" w:sz="4" w:space="0" w:color="auto"/>
              <w:right w:val="single" w:sz="4" w:space="0" w:color="auto"/>
            </w:tcBorders>
            <w:noWrap/>
            <w:vAlign w:val="center"/>
            <w:hideMark/>
          </w:tcPr>
          <w:p w14:paraId="6483AEFC"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2.9%</w:t>
            </w:r>
          </w:p>
        </w:tc>
        <w:tc>
          <w:tcPr>
            <w:tcW w:w="0" w:type="auto"/>
            <w:tcBorders>
              <w:top w:val="nil"/>
              <w:left w:val="nil"/>
              <w:bottom w:val="single" w:sz="4" w:space="0" w:color="auto"/>
              <w:right w:val="single" w:sz="4" w:space="0" w:color="auto"/>
            </w:tcBorders>
            <w:noWrap/>
            <w:vAlign w:val="center"/>
            <w:hideMark/>
          </w:tcPr>
          <w:p w14:paraId="2ADCDA6E"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4,838.0</w:t>
            </w:r>
          </w:p>
        </w:tc>
        <w:tc>
          <w:tcPr>
            <w:tcW w:w="0" w:type="auto"/>
            <w:tcBorders>
              <w:top w:val="nil"/>
              <w:left w:val="nil"/>
              <w:bottom w:val="single" w:sz="4" w:space="0" w:color="auto"/>
              <w:right w:val="single" w:sz="4" w:space="0" w:color="auto"/>
            </w:tcBorders>
            <w:noWrap/>
            <w:vAlign w:val="center"/>
            <w:hideMark/>
          </w:tcPr>
          <w:p w14:paraId="75B4827A"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1.8%</w:t>
            </w:r>
          </w:p>
        </w:tc>
        <w:tc>
          <w:tcPr>
            <w:tcW w:w="0" w:type="auto"/>
            <w:tcBorders>
              <w:top w:val="nil"/>
              <w:left w:val="nil"/>
              <w:bottom w:val="single" w:sz="4" w:space="0" w:color="auto"/>
              <w:right w:val="single" w:sz="4" w:space="0" w:color="auto"/>
            </w:tcBorders>
            <w:noWrap/>
            <w:vAlign w:val="center"/>
            <w:hideMark/>
          </w:tcPr>
          <w:p w14:paraId="28FE7E54"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150.8</w:t>
            </w:r>
          </w:p>
        </w:tc>
        <w:tc>
          <w:tcPr>
            <w:tcW w:w="0" w:type="auto"/>
            <w:tcBorders>
              <w:top w:val="nil"/>
              <w:left w:val="nil"/>
              <w:bottom w:val="single" w:sz="4" w:space="0" w:color="auto"/>
              <w:right w:val="single" w:sz="4" w:space="0" w:color="auto"/>
            </w:tcBorders>
            <w:noWrap/>
            <w:vAlign w:val="center"/>
            <w:hideMark/>
          </w:tcPr>
          <w:p w14:paraId="464127A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109.8</w:t>
            </w:r>
          </w:p>
        </w:tc>
        <w:tc>
          <w:tcPr>
            <w:tcW w:w="0" w:type="auto"/>
            <w:tcBorders>
              <w:top w:val="nil"/>
              <w:left w:val="nil"/>
              <w:bottom w:val="single" w:sz="4" w:space="0" w:color="auto"/>
              <w:right w:val="single" w:sz="4" w:space="0" w:color="auto"/>
            </w:tcBorders>
            <w:noWrap/>
            <w:vAlign w:val="center"/>
            <w:hideMark/>
          </w:tcPr>
          <w:p w14:paraId="4C9BAC14"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2.2%</w:t>
            </w:r>
          </w:p>
        </w:tc>
        <w:tc>
          <w:tcPr>
            <w:tcW w:w="0" w:type="auto"/>
            <w:tcBorders>
              <w:top w:val="nil"/>
              <w:left w:val="nil"/>
              <w:bottom w:val="single" w:sz="4" w:space="0" w:color="auto"/>
              <w:right w:val="single" w:sz="4" w:space="0" w:color="auto"/>
            </w:tcBorders>
            <w:noWrap/>
            <w:vAlign w:val="center"/>
            <w:hideMark/>
          </w:tcPr>
          <w:p w14:paraId="0B2556C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3.4</w:t>
            </w:r>
          </w:p>
        </w:tc>
        <w:tc>
          <w:tcPr>
            <w:tcW w:w="0" w:type="auto"/>
            <w:tcBorders>
              <w:top w:val="nil"/>
              <w:left w:val="nil"/>
              <w:bottom w:val="single" w:sz="4" w:space="0" w:color="auto"/>
              <w:right w:val="single" w:sz="4" w:space="0" w:color="auto"/>
            </w:tcBorders>
            <w:noWrap/>
            <w:vAlign w:val="center"/>
            <w:hideMark/>
          </w:tcPr>
          <w:p w14:paraId="327DFBA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2.3</w:t>
            </w:r>
          </w:p>
        </w:tc>
      </w:tr>
      <w:tr w:rsidR="00E95DE6" w:rsidRPr="00E95DE6" w14:paraId="09B4108A" w14:textId="77777777" w:rsidTr="00E95DE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6A34E196" w14:textId="77777777" w:rsidR="00E95DE6" w:rsidRPr="00E95DE6" w:rsidRDefault="00E95DE6" w:rsidP="00E95DE6">
            <w:pPr>
              <w:widowControl/>
              <w:rPr>
                <w:color w:val="000000"/>
                <w:sz w:val="20"/>
                <w:szCs w:val="20"/>
                <w:lang w:val="en-US" w:eastAsia="en-US"/>
              </w:rPr>
            </w:pPr>
            <w:r w:rsidRPr="00E95DE6">
              <w:rPr>
                <w:color w:val="000000"/>
                <w:sz w:val="20"/>
                <w:szCs w:val="20"/>
                <w:lang w:val="en-US" w:eastAsia="en-US"/>
              </w:rPr>
              <w:t xml:space="preserve">2510 -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китњака</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сладуна</w:t>
            </w:r>
            <w:proofErr w:type="spellEnd"/>
            <w:r w:rsidRPr="00E95DE6">
              <w:rPr>
                <w:color w:val="000000"/>
                <w:sz w:val="20"/>
                <w:szCs w:val="20"/>
                <w:lang w:val="en-US" w:eastAsia="en-US"/>
              </w:rPr>
              <w:t xml:space="preserve"> и </w:t>
            </w:r>
            <w:proofErr w:type="spellStart"/>
            <w:r w:rsidRPr="00E95DE6">
              <w:rPr>
                <w:color w:val="000000"/>
                <w:sz w:val="20"/>
                <w:szCs w:val="20"/>
                <w:lang w:val="en-US" w:eastAsia="en-US"/>
              </w:rPr>
              <w:t>цера</w:t>
            </w:r>
            <w:proofErr w:type="spellEnd"/>
          </w:p>
        </w:tc>
        <w:tc>
          <w:tcPr>
            <w:tcW w:w="0" w:type="auto"/>
            <w:tcBorders>
              <w:top w:val="nil"/>
              <w:left w:val="nil"/>
              <w:bottom w:val="single" w:sz="4" w:space="0" w:color="auto"/>
              <w:right w:val="single" w:sz="4" w:space="0" w:color="auto"/>
            </w:tcBorders>
            <w:noWrap/>
            <w:vAlign w:val="center"/>
            <w:hideMark/>
          </w:tcPr>
          <w:p w14:paraId="09BF28D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5.57</w:t>
            </w:r>
          </w:p>
        </w:tc>
        <w:tc>
          <w:tcPr>
            <w:tcW w:w="0" w:type="auto"/>
            <w:tcBorders>
              <w:top w:val="nil"/>
              <w:left w:val="nil"/>
              <w:bottom w:val="single" w:sz="4" w:space="0" w:color="auto"/>
              <w:right w:val="single" w:sz="4" w:space="0" w:color="auto"/>
            </w:tcBorders>
            <w:noWrap/>
            <w:vAlign w:val="center"/>
            <w:hideMark/>
          </w:tcPr>
          <w:p w14:paraId="058F52F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0.5%</w:t>
            </w:r>
          </w:p>
        </w:tc>
        <w:tc>
          <w:tcPr>
            <w:tcW w:w="0" w:type="auto"/>
            <w:tcBorders>
              <w:top w:val="nil"/>
              <w:left w:val="nil"/>
              <w:bottom w:val="single" w:sz="4" w:space="0" w:color="auto"/>
              <w:right w:val="single" w:sz="4" w:space="0" w:color="auto"/>
            </w:tcBorders>
            <w:noWrap/>
            <w:vAlign w:val="center"/>
            <w:hideMark/>
          </w:tcPr>
          <w:p w14:paraId="666DCB4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577.6</w:t>
            </w:r>
          </w:p>
        </w:tc>
        <w:tc>
          <w:tcPr>
            <w:tcW w:w="0" w:type="auto"/>
            <w:tcBorders>
              <w:top w:val="nil"/>
              <w:left w:val="nil"/>
              <w:bottom w:val="single" w:sz="4" w:space="0" w:color="auto"/>
              <w:right w:val="single" w:sz="4" w:space="0" w:color="auto"/>
            </w:tcBorders>
            <w:noWrap/>
            <w:vAlign w:val="center"/>
            <w:hideMark/>
          </w:tcPr>
          <w:p w14:paraId="1D1C59EE"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0.2%</w:t>
            </w:r>
          </w:p>
        </w:tc>
        <w:tc>
          <w:tcPr>
            <w:tcW w:w="0" w:type="auto"/>
            <w:tcBorders>
              <w:top w:val="nil"/>
              <w:left w:val="nil"/>
              <w:bottom w:val="single" w:sz="4" w:space="0" w:color="auto"/>
              <w:right w:val="single" w:sz="4" w:space="0" w:color="auto"/>
            </w:tcBorders>
            <w:noWrap/>
            <w:vAlign w:val="center"/>
            <w:hideMark/>
          </w:tcPr>
          <w:p w14:paraId="63B2D1F5"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103.7</w:t>
            </w:r>
          </w:p>
        </w:tc>
        <w:tc>
          <w:tcPr>
            <w:tcW w:w="0" w:type="auto"/>
            <w:tcBorders>
              <w:top w:val="nil"/>
              <w:left w:val="nil"/>
              <w:bottom w:val="single" w:sz="4" w:space="0" w:color="auto"/>
              <w:right w:val="single" w:sz="4" w:space="0" w:color="auto"/>
            </w:tcBorders>
            <w:noWrap/>
            <w:vAlign w:val="center"/>
            <w:hideMark/>
          </w:tcPr>
          <w:p w14:paraId="5E2D7D51"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13.6</w:t>
            </w:r>
          </w:p>
        </w:tc>
        <w:tc>
          <w:tcPr>
            <w:tcW w:w="0" w:type="auto"/>
            <w:tcBorders>
              <w:top w:val="nil"/>
              <w:left w:val="nil"/>
              <w:bottom w:val="single" w:sz="4" w:space="0" w:color="auto"/>
              <w:right w:val="single" w:sz="4" w:space="0" w:color="auto"/>
            </w:tcBorders>
            <w:noWrap/>
            <w:vAlign w:val="center"/>
            <w:hideMark/>
          </w:tcPr>
          <w:p w14:paraId="122D7A0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0.3%</w:t>
            </w:r>
          </w:p>
        </w:tc>
        <w:tc>
          <w:tcPr>
            <w:tcW w:w="0" w:type="auto"/>
            <w:tcBorders>
              <w:top w:val="nil"/>
              <w:left w:val="nil"/>
              <w:bottom w:val="single" w:sz="4" w:space="0" w:color="auto"/>
              <w:right w:val="single" w:sz="4" w:space="0" w:color="auto"/>
            </w:tcBorders>
            <w:noWrap/>
            <w:vAlign w:val="center"/>
            <w:hideMark/>
          </w:tcPr>
          <w:p w14:paraId="75AFEE3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2.4</w:t>
            </w:r>
          </w:p>
        </w:tc>
        <w:tc>
          <w:tcPr>
            <w:tcW w:w="0" w:type="auto"/>
            <w:tcBorders>
              <w:top w:val="nil"/>
              <w:left w:val="nil"/>
              <w:bottom w:val="single" w:sz="4" w:space="0" w:color="auto"/>
              <w:right w:val="single" w:sz="4" w:space="0" w:color="auto"/>
            </w:tcBorders>
            <w:noWrap/>
            <w:vAlign w:val="center"/>
            <w:hideMark/>
          </w:tcPr>
          <w:p w14:paraId="79533F65"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2.4</w:t>
            </w:r>
          </w:p>
        </w:tc>
      </w:tr>
      <w:tr w:rsidR="00E95DE6" w:rsidRPr="00E95DE6" w14:paraId="75780ABF" w14:textId="77777777" w:rsidTr="00E95DE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5BEB2193" w14:textId="77777777" w:rsidR="00E95DE6" w:rsidRPr="00E95DE6" w:rsidRDefault="00E95DE6" w:rsidP="00E95DE6">
            <w:pPr>
              <w:widowControl/>
              <w:rPr>
                <w:color w:val="000000"/>
                <w:sz w:val="20"/>
                <w:szCs w:val="20"/>
                <w:lang w:val="en-US" w:eastAsia="en-US"/>
              </w:rPr>
            </w:pPr>
            <w:r w:rsidRPr="00E95DE6">
              <w:rPr>
                <w:color w:val="000000"/>
                <w:sz w:val="20"/>
                <w:szCs w:val="20"/>
                <w:lang w:val="en-US" w:eastAsia="en-US"/>
              </w:rPr>
              <w:t xml:space="preserve">31211 -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борова</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лишћара</w:t>
            </w:r>
            <w:proofErr w:type="spellEnd"/>
            <w:r w:rsidRPr="00E95DE6">
              <w:rPr>
                <w:color w:val="000000"/>
                <w:sz w:val="20"/>
                <w:szCs w:val="20"/>
                <w:lang w:val="en-US" w:eastAsia="en-US"/>
              </w:rPr>
              <w:t xml:space="preserve"> и </w:t>
            </w:r>
            <w:proofErr w:type="spellStart"/>
            <w:r w:rsidRPr="00E95DE6">
              <w:rPr>
                <w:color w:val="000000"/>
                <w:sz w:val="20"/>
                <w:szCs w:val="20"/>
                <w:lang w:val="en-US" w:eastAsia="en-US"/>
              </w:rPr>
              <w:t>четинара</w:t>
            </w:r>
            <w:proofErr w:type="spellEnd"/>
          </w:p>
        </w:tc>
        <w:tc>
          <w:tcPr>
            <w:tcW w:w="0" w:type="auto"/>
            <w:tcBorders>
              <w:top w:val="nil"/>
              <w:left w:val="nil"/>
              <w:bottom w:val="single" w:sz="4" w:space="0" w:color="auto"/>
              <w:right w:val="single" w:sz="4" w:space="0" w:color="auto"/>
            </w:tcBorders>
            <w:noWrap/>
            <w:vAlign w:val="center"/>
            <w:hideMark/>
          </w:tcPr>
          <w:p w14:paraId="6673DB04"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10.22</w:t>
            </w:r>
          </w:p>
        </w:tc>
        <w:tc>
          <w:tcPr>
            <w:tcW w:w="0" w:type="auto"/>
            <w:tcBorders>
              <w:top w:val="nil"/>
              <w:left w:val="nil"/>
              <w:bottom w:val="single" w:sz="4" w:space="0" w:color="auto"/>
              <w:right w:val="single" w:sz="4" w:space="0" w:color="auto"/>
            </w:tcBorders>
            <w:noWrap/>
            <w:vAlign w:val="center"/>
            <w:hideMark/>
          </w:tcPr>
          <w:p w14:paraId="05A627C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0.9%</w:t>
            </w:r>
          </w:p>
        </w:tc>
        <w:tc>
          <w:tcPr>
            <w:tcW w:w="0" w:type="auto"/>
            <w:tcBorders>
              <w:top w:val="nil"/>
              <w:left w:val="nil"/>
              <w:bottom w:val="single" w:sz="4" w:space="0" w:color="auto"/>
              <w:right w:val="single" w:sz="4" w:space="0" w:color="auto"/>
            </w:tcBorders>
            <w:noWrap/>
            <w:vAlign w:val="center"/>
            <w:hideMark/>
          </w:tcPr>
          <w:p w14:paraId="52500841"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3,908.2</w:t>
            </w:r>
          </w:p>
        </w:tc>
        <w:tc>
          <w:tcPr>
            <w:tcW w:w="0" w:type="auto"/>
            <w:tcBorders>
              <w:top w:val="nil"/>
              <w:left w:val="nil"/>
              <w:bottom w:val="single" w:sz="4" w:space="0" w:color="auto"/>
              <w:right w:val="single" w:sz="4" w:space="0" w:color="auto"/>
            </w:tcBorders>
            <w:noWrap/>
            <w:vAlign w:val="center"/>
            <w:hideMark/>
          </w:tcPr>
          <w:p w14:paraId="63598A1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1.4%</w:t>
            </w:r>
          </w:p>
        </w:tc>
        <w:tc>
          <w:tcPr>
            <w:tcW w:w="0" w:type="auto"/>
            <w:tcBorders>
              <w:top w:val="nil"/>
              <w:left w:val="nil"/>
              <w:bottom w:val="single" w:sz="4" w:space="0" w:color="auto"/>
              <w:right w:val="single" w:sz="4" w:space="0" w:color="auto"/>
            </w:tcBorders>
            <w:noWrap/>
            <w:vAlign w:val="center"/>
            <w:hideMark/>
          </w:tcPr>
          <w:p w14:paraId="7D13847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382.4</w:t>
            </w:r>
          </w:p>
        </w:tc>
        <w:tc>
          <w:tcPr>
            <w:tcW w:w="0" w:type="auto"/>
            <w:tcBorders>
              <w:top w:val="nil"/>
              <w:left w:val="nil"/>
              <w:bottom w:val="single" w:sz="4" w:space="0" w:color="auto"/>
              <w:right w:val="single" w:sz="4" w:space="0" w:color="auto"/>
            </w:tcBorders>
            <w:noWrap/>
            <w:vAlign w:val="center"/>
            <w:hideMark/>
          </w:tcPr>
          <w:p w14:paraId="70CCFF6C"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79.1</w:t>
            </w:r>
          </w:p>
        </w:tc>
        <w:tc>
          <w:tcPr>
            <w:tcW w:w="0" w:type="auto"/>
            <w:tcBorders>
              <w:top w:val="nil"/>
              <w:left w:val="nil"/>
              <w:bottom w:val="single" w:sz="4" w:space="0" w:color="auto"/>
              <w:right w:val="single" w:sz="4" w:space="0" w:color="auto"/>
            </w:tcBorders>
            <w:noWrap/>
            <w:vAlign w:val="center"/>
            <w:hideMark/>
          </w:tcPr>
          <w:p w14:paraId="036FD5B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1.6%</w:t>
            </w:r>
          </w:p>
        </w:tc>
        <w:tc>
          <w:tcPr>
            <w:tcW w:w="0" w:type="auto"/>
            <w:tcBorders>
              <w:top w:val="nil"/>
              <w:left w:val="nil"/>
              <w:bottom w:val="single" w:sz="4" w:space="0" w:color="auto"/>
              <w:right w:val="single" w:sz="4" w:space="0" w:color="auto"/>
            </w:tcBorders>
            <w:noWrap/>
            <w:vAlign w:val="center"/>
            <w:hideMark/>
          </w:tcPr>
          <w:p w14:paraId="74675EBE"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7.7</w:t>
            </w:r>
          </w:p>
        </w:tc>
        <w:tc>
          <w:tcPr>
            <w:tcW w:w="0" w:type="auto"/>
            <w:tcBorders>
              <w:top w:val="nil"/>
              <w:left w:val="nil"/>
              <w:bottom w:val="single" w:sz="4" w:space="0" w:color="auto"/>
              <w:right w:val="single" w:sz="4" w:space="0" w:color="auto"/>
            </w:tcBorders>
            <w:noWrap/>
            <w:vAlign w:val="center"/>
            <w:hideMark/>
          </w:tcPr>
          <w:p w14:paraId="3CAA89D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2.0</w:t>
            </w:r>
          </w:p>
        </w:tc>
      </w:tr>
      <w:tr w:rsidR="00E95DE6" w:rsidRPr="00E95DE6" w14:paraId="3E05FA81" w14:textId="77777777" w:rsidTr="00E95DE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19414051" w14:textId="77777777" w:rsidR="00E95DE6" w:rsidRPr="00E95DE6" w:rsidRDefault="00E95DE6" w:rsidP="00E95DE6">
            <w:pPr>
              <w:widowControl/>
              <w:rPr>
                <w:color w:val="000000"/>
                <w:sz w:val="20"/>
                <w:szCs w:val="20"/>
                <w:lang w:val="en-US" w:eastAsia="en-US"/>
              </w:rPr>
            </w:pPr>
            <w:r w:rsidRPr="00E95DE6">
              <w:rPr>
                <w:color w:val="000000"/>
                <w:sz w:val="20"/>
                <w:szCs w:val="20"/>
                <w:lang w:val="en-US" w:eastAsia="en-US"/>
              </w:rPr>
              <w:t xml:space="preserve">1110 -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ОМЛ</w:t>
            </w:r>
          </w:p>
        </w:tc>
        <w:tc>
          <w:tcPr>
            <w:tcW w:w="0" w:type="auto"/>
            <w:tcBorders>
              <w:top w:val="nil"/>
              <w:left w:val="nil"/>
              <w:bottom w:val="single" w:sz="4" w:space="0" w:color="auto"/>
              <w:right w:val="single" w:sz="4" w:space="0" w:color="auto"/>
            </w:tcBorders>
            <w:noWrap/>
            <w:vAlign w:val="center"/>
            <w:hideMark/>
          </w:tcPr>
          <w:p w14:paraId="774D31D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53.40</w:t>
            </w:r>
          </w:p>
        </w:tc>
        <w:tc>
          <w:tcPr>
            <w:tcW w:w="0" w:type="auto"/>
            <w:tcBorders>
              <w:top w:val="nil"/>
              <w:left w:val="nil"/>
              <w:bottom w:val="single" w:sz="4" w:space="0" w:color="auto"/>
              <w:right w:val="single" w:sz="4" w:space="0" w:color="auto"/>
            </w:tcBorders>
            <w:noWrap/>
            <w:vAlign w:val="center"/>
            <w:hideMark/>
          </w:tcPr>
          <w:p w14:paraId="677F3F08"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4.9%</w:t>
            </w:r>
          </w:p>
        </w:tc>
        <w:tc>
          <w:tcPr>
            <w:tcW w:w="0" w:type="auto"/>
            <w:tcBorders>
              <w:top w:val="nil"/>
              <w:left w:val="nil"/>
              <w:bottom w:val="single" w:sz="4" w:space="0" w:color="auto"/>
              <w:right w:val="single" w:sz="4" w:space="0" w:color="auto"/>
            </w:tcBorders>
            <w:noWrap/>
            <w:vAlign w:val="center"/>
            <w:hideMark/>
          </w:tcPr>
          <w:p w14:paraId="17A1FC09"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6,632.5</w:t>
            </w:r>
          </w:p>
        </w:tc>
        <w:tc>
          <w:tcPr>
            <w:tcW w:w="0" w:type="auto"/>
            <w:tcBorders>
              <w:top w:val="nil"/>
              <w:left w:val="nil"/>
              <w:bottom w:val="single" w:sz="4" w:space="0" w:color="auto"/>
              <w:right w:val="single" w:sz="4" w:space="0" w:color="auto"/>
            </w:tcBorders>
            <w:noWrap/>
            <w:vAlign w:val="center"/>
            <w:hideMark/>
          </w:tcPr>
          <w:p w14:paraId="3C4EAEDA"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2.4%</w:t>
            </w:r>
          </w:p>
        </w:tc>
        <w:tc>
          <w:tcPr>
            <w:tcW w:w="0" w:type="auto"/>
            <w:tcBorders>
              <w:top w:val="nil"/>
              <w:left w:val="nil"/>
              <w:bottom w:val="single" w:sz="4" w:space="0" w:color="auto"/>
              <w:right w:val="single" w:sz="4" w:space="0" w:color="auto"/>
            </w:tcBorders>
            <w:noWrap/>
            <w:vAlign w:val="center"/>
            <w:hideMark/>
          </w:tcPr>
          <w:p w14:paraId="3196A2E9"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124.2</w:t>
            </w:r>
          </w:p>
        </w:tc>
        <w:tc>
          <w:tcPr>
            <w:tcW w:w="0" w:type="auto"/>
            <w:tcBorders>
              <w:top w:val="nil"/>
              <w:left w:val="nil"/>
              <w:bottom w:val="single" w:sz="4" w:space="0" w:color="auto"/>
              <w:right w:val="single" w:sz="4" w:space="0" w:color="auto"/>
            </w:tcBorders>
            <w:noWrap/>
            <w:vAlign w:val="center"/>
            <w:hideMark/>
          </w:tcPr>
          <w:p w14:paraId="7AF48395"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174.4</w:t>
            </w:r>
          </w:p>
        </w:tc>
        <w:tc>
          <w:tcPr>
            <w:tcW w:w="0" w:type="auto"/>
            <w:tcBorders>
              <w:top w:val="nil"/>
              <w:left w:val="nil"/>
              <w:bottom w:val="single" w:sz="4" w:space="0" w:color="auto"/>
              <w:right w:val="single" w:sz="4" w:space="0" w:color="auto"/>
            </w:tcBorders>
            <w:noWrap/>
            <w:vAlign w:val="center"/>
            <w:hideMark/>
          </w:tcPr>
          <w:p w14:paraId="1168DB26"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3.5%</w:t>
            </w:r>
          </w:p>
        </w:tc>
        <w:tc>
          <w:tcPr>
            <w:tcW w:w="0" w:type="auto"/>
            <w:tcBorders>
              <w:top w:val="nil"/>
              <w:left w:val="nil"/>
              <w:bottom w:val="single" w:sz="4" w:space="0" w:color="auto"/>
              <w:right w:val="single" w:sz="4" w:space="0" w:color="auto"/>
            </w:tcBorders>
            <w:noWrap/>
            <w:vAlign w:val="center"/>
            <w:hideMark/>
          </w:tcPr>
          <w:p w14:paraId="7EAC098E"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3.3</w:t>
            </w:r>
          </w:p>
        </w:tc>
        <w:tc>
          <w:tcPr>
            <w:tcW w:w="0" w:type="auto"/>
            <w:tcBorders>
              <w:top w:val="nil"/>
              <w:left w:val="nil"/>
              <w:bottom w:val="single" w:sz="4" w:space="0" w:color="auto"/>
              <w:right w:val="single" w:sz="4" w:space="0" w:color="auto"/>
            </w:tcBorders>
            <w:noWrap/>
            <w:vAlign w:val="center"/>
            <w:hideMark/>
          </w:tcPr>
          <w:p w14:paraId="28F79B1A"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2.6</w:t>
            </w:r>
          </w:p>
        </w:tc>
      </w:tr>
      <w:tr w:rsidR="00E95DE6" w:rsidRPr="00E95DE6" w14:paraId="48C9E324" w14:textId="77777777" w:rsidTr="00E95DE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0667FA56" w14:textId="77777777" w:rsidR="00E95DE6" w:rsidRPr="00E95DE6" w:rsidRDefault="00E95DE6" w:rsidP="00E95DE6">
            <w:pPr>
              <w:widowControl/>
              <w:rPr>
                <w:color w:val="000000"/>
                <w:sz w:val="20"/>
                <w:szCs w:val="20"/>
                <w:lang w:val="en-US" w:eastAsia="en-US"/>
              </w:rPr>
            </w:pPr>
            <w:r w:rsidRPr="00E95DE6">
              <w:rPr>
                <w:color w:val="000000"/>
                <w:sz w:val="20"/>
                <w:szCs w:val="20"/>
                <w:lang w:val="en-US" w:eastAsia="en-US"/>
              </w:rPr>
              <w:t xml:space="preserve">21110 -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букве</w:t>
            </w:r>
            <w:proofErr w:type="spellEnd"/>
          </w:p>
        </w:tc>
        <w:tc>
          <w:tcPr>
            <w:tcW w:w="0" w:type="auto"/>
            <w:tcBorders>
              <w:top w:val="nil"/>
              <w:left w:val="nil"/>
              <w:bottom w:val="single" w:sz="4" w:space="0" w:color="auto"/>
              <w:right w:val="single" w:sz="4" w:space="0" w:color="auto"/>
            </w:tcBorders>
            <w:noWrap/>
            <w:vAlign w:val="center"/>
            <w:hideMark/>
          </w:tcPr>
          <w:p w14:paraId="5DFB760E"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1.02</w:t>
            </w:r>
          </w:p>
        </w:tc>
        <w:tc>
          <w:tcPr>
            <w:tcW w:w="0" w:type="auto"/>
            <w:tcBorders>
              <w:top w:val="nil"/>
              <w:left w:val="nil"/>
              <w:bottom w:val="single" w:sz="4" w:space="0" w:color="auto"/>
              <w:right w:val="single" w:sz="4" w:space="0" w:color="auto"/>
            </w:tcBorders>
            <w:noWrap/>
            <w:vAlign w:val="center"/>
            <w:hideMark/>
          </w:tcPr>
          <w:p w14:paraId="12ECD58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22C73DE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150.3</w:t>
            </w:r>
          </w:p>
        </w:tc>
        <w:tc>
          <w:tcPr>
            <w:tcW w:w="0" w:type="auto"/>
            <w:tcBorders>
              <w:top w:val="nil"/>
              <w:left w:val="nil"/>
              <w:bottom w:val="single" w:sz="4" w:space="0" w:color="auto"/>
              <w:right w:val="single" w:sz="4" w:space="0" w:color="auto"/>
            </w:tcBorders>
            <w:noWrap/>
            <w:vAlign w:val="center"/>
            <w:hideMark/>
          </w:tcPr>
          <w:p w14:paraId="509DCB49"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508C9499"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147.4</w:t>
            </w:r>
          </w:p>
        </w:tc>
        <w:tc>
          <w:tcPr>
            <w:tcW w:w="0" w:type="auto"/>
            <w:tcBorders>
              <w:top w:val="nil"/>
              <w:left w:val="nil"/>
              <w:bottom w:val="single" w:sz="4" w:space="0" w:color="auto"/>
              <w:right w:val="single" w:sz="4" w:space="0" w:color="auto"/>
            </w:tcBorders>
            <w:noWrap/>
            <w:vAlign w:val="center"/>
            <w:hideMark/>
          </w:tcPr>
          <w:p w14:paraId="3C2D8CB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3.3</w:t>
            </w:r>
          </w:p>
        </w:tc>
        <w:tc>
          <w:tcPr>
            <w:tcW w:w="0" w:type="auto"/>
            <w:tcBorders>
              <w:top w:val="nil"/>
              <w:left w:val="nil"/>
              <w:bottom w:val="single" w:sz="4" w:space="0" w:color="auto"/>
              <w:right w:val="single" w:sz="4" w:space="0" w:color="auto"/>
            </w:tcBorders>
            <w:noWrap/>
            <w:vAlign w:val="center"/>
            <w:hideMark/>
          </w:tcPr>
          <w:p w14:paraId="3A7B5DB5"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29C6C8D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3.2</w:t>
            </w:r>
          </w:p>
        </w:tc>
        <w:tc>
          <w:tcPr>
            <w:tcW w:w="0" w:type="auto"/>
            <w:tcBorders>
              <w:top w:val="nil"/>
              <w:left w:val="nil"/>
              <w:bottom w:val="single" w:sz="4" w:space="0" w:color="auto"/>
              <w:right w:val="single" w:sz="4" w:space="0" w:color="auto"/>
            </w:tcBorders>
            <w:noWrap/>
            <w:vAlign w:val="center"/>
            <w:hideMark/>
          </w:tcPr>
          <w:p w14:paraId="4A12A828"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2.2</w:t>
            </w:r>
          </w:p>
        </w:tc>
      </w:tr>
      <w:tr w:rsidR="00E95DE6" w:rsidRPr="00E95DE6" w14:paraId="2A5D5ED2" w14:textId="77777777" w:rsidTr="00E95DE6">
        <w:trPr>
          <w:trHeight w:val="340"/>
          <w:jc w:val="center"/>
        </w:trPr>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041BC967" w14:textId="77777777" w:rsidR="00E95DE6" w:rsidRPr="00E95DE6" w:rsidRDefault="00E95DE6" w:rsidP="00E95DE6">
            <w:pPr>
              <w:widowControl/>
              <w:rPr>
                <w:b/>
                <w:bCs/>
                <w:i/>
                <w:iCs/>
                <w:color w:val="000000"/>
                <w:sz w:val="20"/>
                <w:szCs w:val="20"/>
                <w:lang w:val="en-US" w:eastAsia="en-US"/>
              </w:rPr>
            </w:pPr>
            <w:r w:rsidRPr="00E95DE6">
              <w:rPr>
                <w:b/>
                <w:bCs/>
                <w:i/>
                <w:iCs/>
                <w:color w:val="000000"/>
                <w:sz w:val="20"/>
                <w:szCs w:val="20"/>
                <w:lang w:val="en-US" w:eastAsia="en-US"/>
              </w:rPr>
              <w:t xml:space="preserve">2 - </w:t>
            </w:r>
            <w:proofErr w:type="spellStart"/>
            <w:r w:rsidRPr="00E95DE6">
              <w:rPr>
                <w:b/>
                <w:bCs/>
                <w:i/>
                <w:iCs/>
                <w:color w:val="000000"/>
                <w:sz w:val="20"/>
                <w:szCs w:val="20"/>
                <w:lang w:val="en-US" w:eastAsia="en-US"/>
              </w:rPr>
              <w:t>Мешовита</w:t>
            </w:r>
            <w:proofErr w:type="spellEnd"/>
            <w:r w:rsidRPr="00E95DE6">
              <w:rPr>
                <w:b/>
                <w:bCs/>
                <w:i/>
                <w:iCs/>
                <w:color w:val="000000"/>
                <w:sz w:val="20"/>
                <w:szCs w:val="20"/>
                <w:lang w:val="en-US" w:eastAsia="en-US"/>
              </w:rPr>
              <w:t xml:space="preserve"> </w:t>
            </w:r>
            <w:proofErr w:type="spellStart"/>
            <w:r w:rsidRPr="00E95DE6">
              <w:rPr>
                <w:b/>
                <w:bCs/>
                <w:i/>
                <w:iCs/>
                <w:color w:val="000000"/>
                <w:sz w:val="20"/>
                <w:szCs w:val="20"/>
                <w:lang w:val="en-US" w:eastAsia="en-US"/>
              </w:rPr>
              <w:t>састојина</w:t>
            </w:r>
            <w:proofErr w:type="spellEnd"/>
          </w:p>
        </w:tc>
        <w:tc>
          <w:tcPr>
            <w:tcW w:w="0" w:type="auto"/>
            <w:tcBorders>
              <w:top w:val="nil"/>
              <w:left w:val="nil"/>
              <w:bottom w:val="single" w:sz="4" w:space="0" w:color="auto"/>
              <w:right w:val="single" w:sz="4" w:space="0" w:color="auto"/>
            </w:tcBorders>
            <w:shd w:val="clear" w:color="000000" w:fill="F2F2F2"/>
            <w:noWrap/>
            <w:vAlign w:val="center"/>
            <w:hideMark/>
          </w:tcPr>
          <w:p w14:paraId="390A286B"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657.58</w:t>
            </w:r>
          </w:p>
        </w:tc>
        <w:tc>
          <w:tcPr>
            <w:tcW w:w="0" w:type="auto"/>
            <w:tcBorders>
              <w:top w:val="nil"/>
              <w:left w:val="nil"/>
              <w:bottom w:val="single" w:sz="4" w:space="0" w:color="auto"/>
              <w:right w:val="single" w:sz="4" w:space="0" w:color="auto"/>
            </w:tcBorders>
            <w:shd w:val="clear" w:color="000000" w:fill="F2F2F2"/>
            <w:noWrap/>
            <w:vAlign w:val="center"/>
            <w:hideMark/>
          </w:tcPr>
          <w:p w14:paraId="55BD6CF5"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60.0%</w:t>
            </w:r>
          </w:p>
        </w:tc>
        <w:tc>
          <w:tcPr>
            <w:tcW w:w="0" w:type="auto"/>
            <w:tcBorders>
              <w:top w:val="nil"/>
              <w:left w:val="nil"/>
              <w:bottom w:val="single" w:sz="4" w:space="0" w:color="auto"/>
              <w:right w:val="single" w:sz="4" w:space="0" w:color="auto"/>
            </w:tcBorders>
            <w:shd w:val="clear" w:color="000000" w:fill="F2F2F2"/>
            <w:noWrap/>
            <w:vAlign w:val="center"/>
            <w:hideMark/>
          </w:tcPr>
          <w:p w14:paraId="5F09D5E8"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165,453.4</w:t>
            </w:r>
          </w:p>
        </w:tc>
        <w:tc>
          <w:tcPr>
            <w:tcW w:w="0" w:type="auto"/>
            <w:tcBorders>
              <w:top w:val="nil"/>
              <w:left w:val="nil"/>
              <w:bottom w:val="single" w:sz="4" w:space="0" w:color="auto"/>
              <w:right w:val="single" w:sz="4" w:space="0" w:color="auto"/>
            </w:tcBorders>
            <w:shd w:val="clear" w:color="000000" w:fill="F2F2F2"/>
            <w:noWrap/>
            <w:vAlign w:val="center"/>
            <w:hideMark/>
          </w:tcPr>
          <w:p w14:paraId="17601C7F"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61.0%</w:t>
            </w:r>
          </w:p>
        </w:tc>
        <w:tc>
          <w:tcPr>
            <w:tcW w:w="0" w:type="auto"/>
            <w:tcBorders>
              <w:top w:val="nil"/>
              <w:left w:val="nil"/>
              <w:bottom w:val="single" w:sz="4" w:space="0" w:color="auto"/>
              <w:right w:val="single" w:sz="4" w:space="0" w:color="auto"/>
            </w:tcBorders>
            <w:shd w:val="clear" w:color="000000" w:fill="F2F2F2"/>
            <w:noWrap/>
            <w:vAlign w:val="center"/>
            <w:hideMark/>
          </w:tcPr>
          <w:p w14:paraId="5D31E73D"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251.6</w:t>
            </w:r>
          </w:p>
        </w:tc>
        <w:tc>
          <w:tcPr>
            <w:tcW w:w="0" w:type="auto"/>
            <w:tcBorders>
              <w:top w:val="nil"/>
              <w:left w:val="nil"/>
              <w:bottom w:val="single" w:sz="4" w:space="0" w:color="auto"/>
              <w:right w:val="single" w:sz="4" w:space="0" w:color="auto"/>
            </w:tcBorders>
            <w:shd w:val="clear" w:color="000000" w:fill="F2F2F2"/>
            <w:noWrap/>
            <w:vAlign w:val="center"/>
            <w:hideMark/>
          </w:tcPr>
          <w:p w14:paraId="5E80E45A"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2,998.8</w:t>
            </w:r>
          </w:p>
        </w:tc>
        <w:tc>
          <w:tcPr>
            <w:tcW w:w="0" w:type="auto"/>
            <w:tcBorders>
              <w:top w:val="nil"/>
              <w:left w:val="nil"/>
              <w:bottom w:val="single" w:sz="4" w:space="0" w:color="auto"/>
              <w:right w:val="single" w:sz="4" w:space="0" w:color="auto"/>
            </w:tcBorders>
            <w:shd w:val="clear" w:color="000000" w:fill="F2F2F2"/>
            <w:noWrap/>
            <w:vAlign w:val="center"/>
            <w:hideMark/>
          </w:tcPr>
          <w:p w14:paraId="11C53EB1"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59.6%</w:t>
            </w:r>
          </w:p>
        </w:tc>
        <w:tc>
          <w:tcPr>
            <w:tcW w:w="0" w:type="auto"/>
            <w:tcBorders>
              <w:top w:val="nil"/>
              <w:left w:val="nil"/>
              <w:bottom w:val="single" w:sz="4" w:space="0" w:color="auto"/>
              <w:right w:val="single" w:sz="4" w:space="0" w:color="auto"/>
            </w:tcBorders>
            <w:shd w:val="clear" w:color="000000" w:fill="F2F2F2"/>
            <w:noWrap/>
            <w:vAlign w:val="center"/>
            <w:hideMark/>
          </w:tcPr>
          <w:p w14:paraId="5702D8A7"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4.6</w:t>
            </w:r>
          </w:p>
        </w:tc>
        <w:tc>
          <w:tcPr>
            <w:tcW w:w="0" w:type="auto"/>
            <w:tcBorders>
              <w:top w:val="nil"/>
              <w:left w:val="nil"/>
              <w:bottom w:val="single" w:sz="4" w:space="0" w:color="auto"/>
              <w:right w:val="single" w:sz="4" w:space="0" w:color="auto"/>
            </w:tcBorders>
            <w:shd w:val="clear" w:color="000000" w:fill="F2F2F2"/>
            <w:noWrap/>
            <w:vAlign w:val="center"/>
            <w:hideMark/>
          </w:tcPr>
          <w:p w14:paraId="233E5C08"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1.8</w:t>
            </w:r>
          </w:p>
        </w:tc>
      </w:tr>
      <w:tr w:rsidR="00E95DE6" w:rsidRPr="00E95DE6" w14:paraId="495FF38D" w14:textId="77777777" w:rsidTr="00E95DE6">
        <w:trPr>
          <w:trHeight w:val="340"/>
          <w:jc w:val="center"/>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5B0B75CE" w14:textId="77777777" w:rsidR="00E95DE6" w:rsidRPr="00E95DE6" w:rsidRDefault="00E95DE6" w:rsidP="00E95DE6">
            <w:pPr>
              <w:widowControl/>
              <w:rPr>
                <w:b/>
                <w:bCs/>
                <w:color w:val="000000"/>
                <w:sz w:val="20"/>
                <w:szCs w:val="20"/>
                <w:lang w:val="en-US" w:eastAsia="en-US"/>
              </w:rPr>
            </w:pPr>
            <w:r w:rsidRPr="00E95DE6">
              <w:rPr>
                <w:b/>
                <w:bCs/>
                <w:color w:val="000000"/>
                <w:sz w:val="20"/>
                <w:szCs w:val="20"/>
                <w:lang w:val="en-US" w:eastAsia="en-US"/>
              </w:rPr>
              <w:t xml:space="preserve">59 - </w:t>
            </w:r>
            <w:proofErr w:type="spellStart"/>
            <w:r w:rsidRPr="00E95DE6">
              <w:rPr>
                <w:b/>
                <w:bCs/>
                <w:color w:val="000000"/>
                <w:sz w:val="20"/>
                <w:szCs w:val="20"/>
                <w:lang w:val="en-US" w:eastAsia="en-US"/>
              </w:rPr>
              <w:t>Национални</w:t>
            </w:r>
            <w:proofErr w:type="spellEnd"/>
            <w:r w:rsidRPr="00E95DE6">
              <w:rPr>
                <w:b/>
                <w:bCs/>
                <w:color w:val="000000"/>
                <w:sz w:val="20"/>
                <w:szCs w:val="20"/>
                <w:lang w:val="en-US" w:eastAsia="en-US"/>
              </w:rPr>
              <w:t xml:space="preserve"> </w:t>
            </w:r>
            <w:proofErr w:type="spellStart"/>
            <w:r w:rsidRPr="00E95DE6">
              <w:rPr>
                <w:b/>
                <w:bCs/>
                <w:color w:val="000000"/>
                <w:sz w:val="20"/>
                <w:szCs w:val="20"/>
                <w:lang w:val="en-US" w:eastAsia="en-US"/>
              </w:rPr>
              <w:t>парк</w:t>
            </w:r>
            <w:proofErr w:type="spellEnd"/>
            <w:r w:rsidRPr="00E95DE6">
              <w:rPr>
                <w:b/>
                <w:bCs/>
                <w:color w:val="000000"/>
                <w:sz w:val="20"/>
                <w:szCs w:val="20"/>
                <w:lang w:val="en-US" w:eastAsia="en-US"/>
              </w:rPr>
              <w:t xml:space="preserve"> - II </w:t>
            </w:r>
            <w:proofErr w:type="spellStart"/>
            <w:r w:rsidRPr="00E95DE6">
              <w:rPr>
                <w:b/>
                <w:bCs/>
                <w:color w:val="000000"/>
                <w:sz w:val="20"/>
                <w:szCs w:val="20"/>
                <w:lang w:val="en-US" w:eastAsia="en-US"/>
              </w:rPr>
              <w:t>степена</w:t>
            </w:r>
            <w:proofErr w:type="spellEnd"/>
            <w:r w:rsidRPr="00E95DE6">
              <w:rPr>
                <w:b/>
                <w:bCs/>
                <w:color w:val="000000"/>
                <w:sz w:val="20"/>
                <w:szCs w:val="20"/>
                <w:lang w:val="en-US" w:eastAsia="en-US"/>
              </w:rPr>
              <w:t xml:space="preserve"> </w:t>
            </w:r>
            <w:proofErr w:type="spellStart"/>
            <w:r w:rsidRPr="00E95DE6">
              <w:rPr>
                <w:b/>
                <w:bCs/>
                <w:color w:val="000000"/>
                <w:sz w:val="20"/>
                <w:szCs w:val="20"/>
                <w:lang w:val="en-US" w:eastAsia="en-US"/>
              </w:rPr>
              <w:t>заштите</w:t>
            </w:r>
            <w:proofErr w:type="spellEnd"/>
          </w:p>
        </w:tc>
        <w:tc>
          <w:tcPr>
            <w:tcW w:w="0" w:type="auto"/>
            <w:tcBorders>
              <w:top w:val="nil"/>
              <w:left w:val="nil"/>
              <w:bottom w:val="single" w:sz="4" w:space="0" w:color="auto"/>
              <w:right w:val="single" w:sz="4" w:space="0" w:color="auto"/>
            </w:tcBorders>
            <w:shd w:val="clear" w:color="000000" w:fill="D9D9D9"/>
            <w:noWrap/>
            <w:vAlign w:val="center"/>
            <w:hideMark/>
          </w:tcPr>
          <w:p w14:paraId="61B33FAB"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696.28</w:t>
            </w:r>
          </w:p>
        </w:tc>
        <w:tc>
          <w:tcPr>
            <w:tcW w:w="0" w:type="auto"/>
            <w:tcBorders>
              <w:top w:val="nil"/>
              <w:left w:val="nil"/>
              <w:bottom w:val="single" w:sz="4" w:space="0" w:color="auto"/>
              <w:right w:val="single" w:sz="4" w:space="0" w:color="auto"/>
            </w:tcBorders>
            <w:shd w:val="clear" w:color="000000" w:fill="D9D9D9"/>
            <w:noWrap/>
            <w:vAlign w:val="center"/>
            <w:hideMark/>
          </w:tcPr>
          <w:p w14:paraId="349E692D"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63.5%</w:t>
            </w:r>
          </w:p>
        </w:tc>
        <w:tc>
          <w:tcPr>
            <w:tcW w:w="0" w:type="auto"/>
            <w:tcBorders>
              <w:top w:val="nil"/>
              <w:left w:val="nil"/>
              <w:bottom w:val="single" w:sz="4" w:space="0" w:color="auto"/>
              <w:right w:val="single" w:sz="4" w:space="0" w:color="auto"/>
            </w:tcBorders>
            <w:shd w:val="clear" w:color="000000" w:fill="D9D9D9"/>
            <w:noWrap/>
            <w:vAlign w:val="center"/>
            <w:hideMark/>
          </w:tcPr>
          <w:p w14:paraId="3C35A5F6"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173,539.4</w:t>
            </w:r>
          </w:p>
        </w:tc>
        <w:tc>
          <w:tcPr>
            <w:tcW w:w="0" w:type="auto"/>
            <w:tcBorders>
              <w:top w:val="nil"/>
              <w:left w:val="nil"/>
              <w:bottom w:val="single" w:sz="4" w:space="0" w:color="auto"/>
              <w:right w:val="single" w:sz="4" w:space="0" w:color="auto"/>
            </w:tcBorders>
            <w:shd w:val="clear" w:color="000000" w:fill="D9D9D9"/>
            <w:noWrap/>
            <w:vAlign w:val="center"/>
            <w:hideMark/>
          </w:tcPr>
          <w:p w14:paraId="712C9433"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63.9%</w:t>
            </w:r>
          </w:p>
        </w:tc>
        <w:tc>
          <w:tcPr>
            <w:tcW w:w="0" w:type="auto"/>
            <w:tcBorders>
              <w:top w:val="nil"/>
              <w:left w:val="nil"/>
              <w:bottom w:val="single" w:sz="4" w:space="0" w:color="auto"/>
              <w:right w:val="single" w:sz="4" w:space="0" w:color="auto"/>
            </w:tcBorders>
            <w:shd w:val="clear" w:color="000000" w:fill="D9D9D9"/>
            <w:noWrap/>
            <w:vAlign w:val="center"/>
            <w:hideMark/>
          </w:tcPr>
          <w:p w14:paraId="563E4D74"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249.2</w:t>
            </w:r>
          </w:p>
        </w:tc>
        <w:tc>
          <w:tcPr>
            <w:tcW w:w="0" w:type="auto"/>
            <w:tcBorders>
              <w:top w:val="nil"/>
              <w:left w:val="nil"/>
              <w:bottom w:val="single" w:sz="4" w:space="0" w:color="auto"/>
              <w:right w:val="single" w:sz="4" w:space="0" w:color="auto"/>
            </w:tcBorders>
            <w:shd w:val="clear" w:color="000000" w:fill="D9D9D9"/>
            <w:noWrap/>
            <w:vAlign w:val="center"/>
            <w:hideMark/>
          </w:tcPr>
          <w:p w14:paraId="2F2E4EC2"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3,198.7</w:t>
            </w:r>
          </w:p>
        </w:tc>
        <w:tc>
          <w:tcPr>
            <w:tcW w:w="0" w:type="auto"/>
            <w:tcBorders>
              <w:top w:val="nil"/>
              <w:left w:val="nil"/>
              <w:bottom w:val="single" w:sz="4" w:space="0" w:color="auto"/>
              <w:right w:val="single" w:sz="4" w:space="0" w:color="auto"/>
            </w:tcBorders>
            <w:shd w:val="clear" w:color="000000" w:fill="D9D9D9"/>
            <w:noWrap/>
            <w:vAlign w:val="center"/>
            <w:hideMark/>
          </w:tcPr>
          <w:p w14:paraId="1E90265F"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63.6%</w:t>
            </w:r>
          </w:p>
        </w:tc>
        <w:tc>
          <w:tcPr>
            <w:tcW w:w="0" w:type="auto"/>
            <w:tcBorders>
              <w:top w:val="nil"/>
              <w:left w:val="nil"/>
              <w:bottom w:val="single" w:sz="4" w:space="0" w:color="auto"/>
              <w:right w:val="single" w:sz="4" w:space="0" w:color="auto"/>
            </w:tcBorders>
            <w:shd w:val="clear" w:color="000000" w:fill="D9D9D9"/>
            <w:noWrap/>
            <w:vAlign w:val="center"/>
            <w:hideMark/>
          </w:tcPr>
          <w:p w14:paraId="1B1CBF57"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4.6</w:t>
            </w:r>
          </w:p>
        </w:tc>
        <w:tc>
          <w:tcPr>
            <w:tcW w:w="0" w:type="auto"/>
            <w:tcBorders>
              <w:top w:val="nil"/>
              <w:left w:val="nil"/>
              <w:bottom w:val="single" w:sz="4" w:space="0" w:color="auto"/>
              <w:right w:val="single" w:sz="4" w:space="0" w:color="auto"/>
            </w:tcBorders>
            <w:shd w:val="clear" w:color="000000" w:fill="D9D9D9"/>
            <w:noWrap/>
            <w:vAlign w:val="center"/>
            <w:hideMark/>
          </w:tcPr>
          <w:p w14:paraId="38E52241"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1.8</w:t>
            </w:r>
          </w:p>
        </w:tc>
      </w:tr>
      <w:tr w:rsidR="00E95DE6" w:rsidRPr="00E95DE6" w14:paraId="40AB59E4" w14:textId="77777777" w:rsidTr="00E95DE6">
        <w:trPr>
          <w:trHeight w:val="340"/>
          <w:jc w:val="center"/>
        </w:trPr>
        <w:tc>
          <w:tcPr>
            <w:tcW w:w="0" w:type="auto"/>
            <w:gridSpan w:val="10"/>
            <w:tcBorders>
              <w:top w:val="single" w:sz="4" w:space="0" w:color="auto"/>
              <w:left w:val="single" w:sz="4" w:space="0" w:color="auto"/>
              <w:bottom w:val="single" w:sz="4" w:space="0" w:color="auto"/>
              <w:right w:val="single" w:sz="4" w:space="0" w:color="000000"/>
            </w:tcBorders>
            <w:noWrap/>
            <w:vAlign w:val="center"/>
            <w:hideMark/>
          </w:tcPr>
          <w:p w14:paraId="010F3D32" w14:textId="77777777" w:rsidR="00E95DE6" w:rsidRPr="00E95DE6" w:rsidRDefault="00E95DE6" w:rsidP="00E95DE6">
            <w:pPr>
              <w:widowControl/>
              <w:jc w:val="center"/>
              <w:rPr>
                <w:b/>
                <w:bCs/>
                <w:color w:val="000000"/>
                <w:sz w:val="20"/>
                <w:szCs w:val="20"/>
                <w:lang w:val="en-US" w:eastAsia="en-US"/>
              </w:rPr>
            </w:pPr>
            <w:r w:rsidRPr="00E95DE6">
              <w:rPr>
                <w:b/>
                <w:bCs/>
                <w:color w:val="000000"/>
                <w:sz w:val="20"/>
                <w:szCs w:val="20"/>
                <w:lang w:val="en-US" w:eastAsia="en-US"/>
              </w:rPr>
              <w:t xml:space="preserve">60 - </w:t>
            </w:r>
            <w:proofErr w:type="spellStart"/>
            <w:r w:rsidRPr="00E95DE6">
              <w:rPr>
                <w:b/>
                <w:bCs/>
                <w:color w:val="000000"/>
                <w:sz w:val="20"/>
                <w:szCs w:val="20"/>
                <w:lang w:val="en-US" w:eastAsia="en-US"/>
              </w:rPr>
              <w:t>Национални</w:t>
            </w:r>
            <w:proofErr w:type="spellEnd"/>
            <w:r w:rsidRPr="00E95DE6">
              <w:rPr>
                <w:b/>
                <w:bCs/>
                <w:color w:val="000000"/>
                <w:sz w:val="20"/>
                <w:szCs w:val="20"/>
                <w:lang w:val="en-US" w:eastAsia="en-US"/>
              </w:rPr>
              <w:t xml:space="preserve"> </w:t>
            </w:r>
            <w:proofErr w:type="spellStart"/>
            <w:r w:rsidRPr="00E95DE6">
              <w:rPr>
                <w:b/>
                <w:bCs/>
                <w:color w:val="000000"/>
                <w:sz w:val="20"/>
                <w:szCs w:val="20"/>
                <w:lang w:val="en-US" w:eastAsia="en-US"/>
              </w:rPr>
              <w:t>парк</w:t>
            </w:r>
            <w:proofErr w:type="spellEnd"/>
            <w:r w:rsidRPr="00E95DE6">
              <w:rPr>
                <w:b/>
                <w:bCs/>
                <w:color w:val="000000"/>
                <w:sz w:val="20"/>
                <w:szCs w:val="20"/>
                <w:lang w:val="en-US" w:eastAsia="en-US"/>
              </w:rPr>
              <w:t xml:space="preserve"> - III </w:t>
            </w:r>
            <w:proofErr w:type="spellStart"/>
            <w:r w:rsidRPr="00E95DE6">
              <w:rPr>
                <w:b/>
                <w:bCs/>
                <w:color w:val="000000"/>
                <w:sz w:val="20"/>
                <w:szCs w:val="20"/>
                <w:lang w:val="en-US" w:eastAsia="en-US"/>
              </w:rPr>
              <w:t>степена</w:t>
            </w:r>
            <w:proofErr w:type="spellEnd"/>
            <w:r w:rsidRPr="00E95DE6">
              <w:rPr>
                <w:b/>
                <w:bCs/>
                <w:color w:val="000000"/>
                <w:sz w:val="20"/>
                <w:szCs w:val="20"/>
                <w:lang w:val="en-US" w:eastAsia="en-US"/>
              </w:rPr>
              <w:t xml:space="preserve"> </w:t>
            </w:r>
            <w:proofErr w:type="spellStart"/>
            <w:r w:rsidRPr="00E95DE6">
              <w:rPr>
                <w:b/>
                <w:bCs/>
                <w:color w:val="000000"/>
                <w:sz w:val="20"/>
                <w:szCs w:val="20"/>
                <w:lang w:val="en-US" w:eastAsia="en-US"/>
              </w:rPr>
              <w:t>заштите</w:t>
            </w:r>
            <w:proofErr w:type="spellEnd"/>
          </w:p>
        </w:tc>
      </w:tr>
      <w:tr w:rsidR="00E95DE6" w:rsidRPr="00E95DE6" w14:paraId="62993466" w14:textId="77777777" w:rsidTr="00E95DE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08A4588C" w14:textId="77777777" w:rsidR="00E95DE6" w:rsidRPr="00E95DE6" w:rsidRDefault="00E95DE6" w:rsidP="00E95DE6">
            <w:pPr>
              <w:widowControl/>
              <w:rPr>
                <w:color w:val="000000"/>
                <w:sz w:val="20"/>
                <w:szCs w:val="20"/>
                <w:lang w:val="en-US" w:eastAsia="en-US"/>
              </w:rPr>
            </w:pPr>
            <w:r w:rsidRPr="00E95DE6">
              <w:rPr>
                <w:color w:val="000000"/>
                <w:sz w:val="20"/>
                <w:szCs w:val="20"/>
                <w:lang w:val="en-US" w:eastAsia="en-US"/>
              </w:rPr>
              <w:t xml:space="preserve">2621 - </w:t>
            </w:r>
            <w:proofErr w:type="spellStart"/>
            <w:r w:rsidRPr="00E95DE6">
              <w:rPr>
                <w:color w:val="000000"/>
                <w:sz w:val="20"/>
                <w:szCs w:val="20"/>
                <w:lang w:val="en-US" w:eastAsia="en-US"/>
              </w:rPr>
              <w:t>Изданачке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храстова</w:t>
            </w:r>
            <w:proofErr w:type="spellEnd"/>
            <w:r w:rsidRPr="00E95DE6">
              <w:rPr>
                <w:color w:val="000000"/>
                <w:sz w:val="20"/>
                <w:szCs w:val="20"/>
                <w:lang w:val="en-US" w:eastAsia="en-US"/>
              </w:rPr>
              <w:t xml:space="preserve"> -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храстова</w:t>
            </w:r>
            <w:proofErr w:type="spellEnd"/>
            <w:r w:rsidRPr="00E95DE6">
              <w:rPr>
                <w:color w:val="000000"/>
                <w:sz w:val="20"/>
                <w:szCs w:val="20"/>
                <w:lang w:val="en-US" w:eastAsia="en-US"/>
              </w:rPr>
              <w:t xml:space="preserve"> и </w:t>
            </w:r>
            <w:proofErr w:type="spellStart"/>
            <w:r w:rsidRPr="00E95DE6">
              <w:rPr>
                <w:color w:val="000000"/>
                <w:sz w:val="20"/>
                <w:szCs w:val="20"/>
                <w:lang w:val="en-US" w:eastAsia="en-US"/>
              </w:rPr>
              <w:t>осталих</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лишћара</w:t>
            </w:r>
            <w:proofErr w:type="spellEnd"/>
          </w:p>
        </w:tc>
        <w:tc>
          <w:tcPr>
            <w:tcW w:w="0" w:type="auto"/>
            <w:tcBorders>
              <w:top w:val="nil"/>
              <w:left w:val="nil"/>
              <w:bottom w:val="single" w:sz="4" w:space="0" w:color="auto"/>
              <w:right w:val="single" w:sz="4" w:space="0" w:color="auto"/>
            </w:tcBorders>
            <w:noWrap/>
            <w:vAlign w:val="center"/>
            <w:hideMark/>
          </w:tcPr>
          <w:p w14:paraId="23E5B43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5.41</w:t>
            </w:r>
          </w:p>
        </w:tc>
        <w:tc>
          <w:tcPr>
            <w:tcW w:w="0" w:type="auto"/>
            <w:tcBorders>
              <w:top w:val="nil"/>
              <w:left w:val="nil"/>
              <w:bottom w:val="single" w:sz="4" w:space="0" w:color="auto"/>
              <w:right w:val="single" w:sz="4" w:space="0" w:color="auto"/>
            </w:tcBorders>
            <w:noWrap/>
            <w:vAlign w:val="center"/>
            <w:hideMark/>
          </w:tcPr>
          <w:p w14:paraId="3E3ECAF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0.5%</w:t>
            </w:r>
          </w:p>
        </w:tc>
        <w:tc>
          <w:tcPr>
            <w:tcW w:w="0" w:type="auto"/>
            <w:tcBorders>
              <w:top w:val="nil"/>
              <w:left w:val="nil"/>
              <w:bottom w:val="single" w:sz="4" w:space="0" w:color="auto"/>
              <w:right w:val="single" w:sz="4" w:space="0" w:color="auto"/>
            </w:tcBorders>
            <w:noWrap/>
            <w:vAlign w:val="center"/>
            <w:hideMark/>
          </w:tcPr>
          <w:p w14:paraId="09FE2A2C"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1,101.2</w:t>
            </w:r>
          </w:p>
        </w:tc>
        <w:tc>
          <w:tcPr>
            <w:tcW w:w="0" w:type="auto"/>
            <w:tcBorders>
              <w:top w:val="nil"/>
              <w:left w:val="nil"/>
              <w:bottom w:val="single" w:sz="4" w:space="0" w:color="auto"/>
              <w:right w:val="single" w:sz="4" w:space="0" w:color="auto"/>
            </w:tcBorders>
            <w:noWrap/>
            <w:vAlign w:val="center"/>
            <w:hideMark/>
          </w:tcPr>
          <w:p w14:paraId="76A4A0CA"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0.4%</w:t>
            </w:r>
          </w:p>
        </w:tc>
        <w:tc>
          <w:tcPr>
            <w:tcW w:w="0" w:type="auto"/>
            <w:tcBorders>
              <w:top w:val="nil"/>
              <w:left w:val="nil"/>
              <w:bottom w:val="single" w:sz="4" w:space="0" w:color="auto"/>
              <w:right w:val="single" w:sz="4" w:space="0" w:color="auto"/>
            </w:tcBorders>
            <w:noWrap/>
            <w:vAlign w:val="center"/>
            <w:hideMark/>
          </w:tcPr>
          <w:p w14:paraId="24B9582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203.6</w:t>
            </w:r>
          </w:p>
        </w:tc>
        <w:tc>
          <w:tcPr>
            <w:tcW w:w="0" w:type="auto"/>
            <w:tcBorders>
              <w:top w:val="nil"/>
              <w:left w:val="nil"/>
              <w:bottom w:val="single" w:sz="4" w:space="0" w:color="auto"/>
              <w:right w:val="single" w:sz="4" w:space="0" w:color="auto"/>
            </w:tcBorders>
            <w:noWrap/>
            <w:vAlign w:val="center"/>
            <w:hideMark/>
          </w:tcPr>
          <w:p w14:paraId="7578744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21.1</w:t>
            </w:r>
          </w:p>
        </w:tc>
        <w:tc>
          <w:tcPr>
            <w:tcW w:w="0" w:type="auto"/>
            <w:tcBorders>
              <w:top w:val="nil"/>
              <w:left w:val="nil"/>
              <w:bottom w:val="single" w:sz="4" w:space="0" w:color="auto"/>
              <w:right w:val="single" w:sz="4" w:space="0" w:color="auto"/>
            </w:tcBorders>
            <w:noWrap/>
            <w:vAlign w:val="center"/>
            <w:hideMark/>
          </w:tcPr>
          <w:p w14:paraId="29130338"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0.4%</w:t>
            </w:r>
          </w:p>
        </w:tc>
        <w:tc>
          <w:tcPr>
            <w:tcW w:w="0" w:type="auto"/>
            <w:tcBorders>
              <w:top w:val="nil"/>
              <w:left w:val="nil"/>
              <w:bottom w:val="single" w:sz="4" w:space="0" w:color="auto"/>
              <w:right w:val="single" w:sz="4" w:space="0" w:color="auto"/>
            </w:tcBorders>
            <w:noWrap/>
            <w:vAlign w:val="center"/>
            <w:hideMark/>
          </w:tcPr>
          <w:p w14:paraId="596F536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3.9</w:t>
            </w:r>
          </w:p>
        </w:tc>
        <w:tc>
          <w:tcPr>
            <w:tcW w:w="0" w:type="auto"/>
            <w:tcBorders>
              <w:top w:val="nil"/>
              <w:left w:val="nil"/>
              <w:bottom w:val="single" w:sz="4" w:space="0" w:color="auto"/>
              <w:right w:val="single" w:sz="4" w:space="0" w:color="auto"/>
            </w:tcBorders>
            <w:noWrap/>
            <w:vAlign w:val="center"/>
            <w:hideMark/>
          </w:tcPr>
          <w:p w14:paraId="1EDEC0DA"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1.9</w:t>
            </w:r>
          </w:p>
        </w:tc>
      </w:tr>
      <w:tr w:rsidR="00E95DE6" w:rsidRPr="00E95DE6" w14:paraId="2E0F4E6C" w14:textId="77777777" w:rsidTr="00E95DE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2A7C18A7" w14:textId="77777777" w:rsidR="00E95DE6" w:rsidRPr="00E95DE6" w:rsidRDefault="00E95DE6" w:rsidP="00E95DE6">
            <w:pPr>
              <w:widowControl/>
              <w:rPr>
                <w:color w:val="000000"/>
                <w:sz w:val="20"/>
                <w:szCs w:val="20"/>
                <w:lang w:val="en-US" w:eastAsia="en-US"/>
              </w:rPr>
            </w:pPr>
            <w:r w:rsidRPr="00E95DE6">
              <w:rPr>
                <w:color w:val="000000"/>
                <w:sz w:val="20"/>
                <w:szCs w:val="20"/>
                <w:lang w:val="en-US" w:eastAsia="en-US"/>
              </w:rPr>
              <w:t xml:space="preserve">2721 - </w:t>
            </w:r>
            <w:proofErr w:type="spellStart"/>
            <w:r w:rsidRPr="00E95DE6">
              <w:rPr>
                <w:color w:val="000000"/>
                <w:sz w:val="20"/>
                <w:szCs w:val="20"/>
                <w:lang w:val="en-US" w:eastAsia="en-US"/>
              </w:rPr>
              <w:t>Изданачке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липа</w:t>
            </w:r>
            <w:proofErr w:type="spellEnd"/>
            <w:r w:rsidRPr="00E95DE6">
              <w:rPr>
                <w:color w:val="000000"/>
                <w:sz w:val="20"/>
                <w:szCs w:val="20"/>
                <w:lang w:val="en-US" w:eastAsia="en-US"/>
              </w:rPr>
              <w:t xml:space="preserve"> -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липе</w:t>
            </w:r>
            <w:proofErr w:type="spellEnd"/>
            <w:r w:rsidRPr="00E95DE6">
              <w:rPr>
                <w:color w:val="000000"/>
                <w:sz w:val="20"/>
                <w:szCs w:val="20"/>
                <w:lang w:val="en-US" w:eastAsia="en-US"/>
              </w:rPr>
              <w:t xml:space="preserve"> и </w:t>
            </w:r>
            <w:proofErr w:type="spellStart"/>
            <w:r w:rsidRPr="00E95DE6">
              <w:rPr>
                <w:color w:val="000000"/>
                <w:sz w:val="20"/>
                <w:szCs w:val="20"/>
                <w:lang w:val="en-US" w:eastAsia="en-US"/>
              </w:rPr>
              <w:t>осталих</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лишћара</w:t>
            </w:r>
            <w:proofErr w:type="spellEnd"/>
          </w:p>
        </w:tc>
        <w:tc>
          <w:tcPr>
            <w:tcW w:w="0" w:type="auto"/>
            <w:tcBorders>
              <w:top w:val="nil"/>
              <w:left w:val="nil"/>
              <w:bottom w:val="single" w:sz="4" w:space="0" w:color="auto"/>
              <w:right w:val="single" w:sz="4" w:space="0" w:color="auto"/>
            </w:tcBorders>
            <w:noWrap/>
            <w:vAlign w:val="center"/>
            <w:hideMark/>
          </w:tcPr>
          <w:p w14:paraId="75CA9236"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5.47</w:t>
            </w:r>
          </w:p>
        </w:tc>
        <w:tc>
          <w:tcPr>
            <w:tcW w:w="0" w:type="auto"/>
            <w:tcBorders>
              <w:top w:val="nil"/>
              <w:left w:val="nil"/>
              <w:bottom w:val="single" w:sz="4" w:space="0" w:color="auto"/>
              <w:right w:val="single" w:sz="4" w:space="0" w:color="auto"/>
            </w:tcBorders>
            <w:noWrap/>
            <w:vAlign w:val="center"/>
            <w:hideMark/>
          </w:tcPr>
          <w:p w14:paraId="77580FC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0.5%</w:t>
            </w:r>
          </w:p>
        </w:tc>
        <w:tc>
          <w:tcPr>
            <w:tcW w:w="0" w:type="auto"/>
            <w:tcBorders>
              <w:top w:val="nil"/>
              <w:left w:val="nil"/>
              <w:bottom w:val="single" w:sz="4" w:space="0" w:color="auto"/>
              <w:right w:val="single" w:sz="4" w:space="0" w:color="auto"/>
            </w:tcBorders>
            <w:noWrap/>
            <w:vAlign w:val="center"/>
            <w:hideMark/>
          </w:tcPr>
          <w:p w14:paraId="08618648"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2,333.8</w:t>
            </w:r>
          </w:p>
        </w:tc>
        <w:tc>
          <w:tcPr>
            <w:tcW w:w="0" w:type="auto"/>
            <w:tcBorders>
              <w:top w:val="nil"/>
              <w:left w:val="nil"/>
              <w:bottom w:val="single" w:sz="4" w:space="0" w:color="auto"/>
              <w:right w:val="single" w:sz="4" w:space="0" w:color="auto"/>
            </w:tcBorders>
            <w:noWrap/>
            <w:vAlign w:val="center"/>
            <w:hideMark/>
          </w:tcPr>
          <w:p w14:paraId="206934E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0.9%</w:t>
            </w:r>
          </w:p>
        </w:tc>
        <w:tc>
          <w:tcPr>
            <w:tcW w:w="0" w:type="auto"/>
            <w:tcBorders>
              <w:top w:val="nil"/>
              <w:left w:val="nil"/>
              <w:bottom w:val="single" w:sz="4" w:space="0" w:color="auto"/>
              <w:right w:val="single" w:sz="4" w:space="0" w:color="auto"/>
            </w:tcBorders>
            <w:noWrap/>
            <w:vAlign w:val="center"/>
            <w:hideMark/>
          </w:tcPr>
          <w:p w14:paraId="7F20277C"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426.6</w:t>
            </w:r>
          </w:p>
        </w:tc>
        <w:tc>
          <w:tcPr>
            <w:tcW w:w="0" w:type="auto"/>
            <w:tcBorders>
              <w:top w:val="nil"/>
              <w:left w:val="nil"/>
              <w:bottom w:val="single" w:sz="4" w:space="0" w:color="auto"/>
              <w:right w:val="single" w:sz="4" w:space="0" w:color="auto"/>
            </w:tcBorders>
            <w:noWrap/>
            <w:vAlign w:val="center"/>
            <w:hideMark/>
          </w:tcPr>
          <w:p w14:paraId="0F97B384"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31.9</w:t>
            </w:r>
          </w:p>
        </w:tc>
        <w:tc>
          <w:tcPr>
            <w:tcW w:w="0" w:type="auto"/>
            <w:tcBorders>
              <w:top w:val="nil"/>
              <w:left w:val="nil"/>
              <w:bottom w:val="single" w:sz="4" w:space="0" w:color="auto"/>
              <w:right w:val="single" w:sz="4" w:space="0" w:color="auto"/>
            </w:tcBorders>
            <w:noWrap/>
            <w:vAlign w:val="center"/>
            <w:hideMark/>
          </w:tcPr>
          <w:p w14:paraId="49CE7EF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0.6%</w:t>
            </w:r>
          </w:p>
        </w:tc>
        <w:tc>
          <w:tcPr>
            <w:tcW w:w="0" w:type="auto"/>
            <w:tcBorders>
              <w:top w:val="nil"/>
              <w:left w:val="nil"/>
              <w:bottom w:val="single" w:sz="4" w:space="0" w:color="auto"/>
              <w:right w:val="single" w:sz="4" w:space="0" w:color="auto"/>
            </w:tcBorders>
            <w:noWrap/>
            <w:vAlign w:val="center"/>
            <w:hideMark/>
          </w:tcPr>
          <w:p w14:paraId="11EA4D96"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5.8</w:t>
            </w:r>
          </w:p>
        </w:tc>
        <w:tc>
          <w:tcPr>
            <w:tcW w:w="0" w:type="auto"/>
            <w:tcBorders>
              <w:top w:val="nil"/>
              <w:left w:val="nil"/>
              <w:bottom w:val="single" w:sz="4" w:space="0" w:color="auto"/>
              <w:right w:val="single" w:sz="4" w:space="0" w:color="auto"/>
            </w:tcBorders>
            <w:noWrap/>
            <w:vAlign w:val="center"/>
            <w:hideMark/>
          </w:tcPr>
          <w:p w14:paraId="64AF2445"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1.4</w:t>
            </w:r>
          </w:p>
        </w:tc>
      </w:tr>
      <w:tr w:rsidR="00E95DE6" w:rsidRPr="00E95DE6" w14:paraId="4F444829" w14:textId="77777777" w:rsidTr="00E95DE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1C405988" w14:textId="77777777" w:rsidR="00E95DE6" w:rsidRPr="00E95DE6" w:rsidRDefault="00E95DE6" w:rsidP="00E95DE6">
            <w:pPr>
              <w:widowControl/>
              <w:rPr>
                <w:color w:val="000000"/>
                <w:sz w:val="20"/>
                <w:szCs w:val="20"/>
                <w:lang w:val="en-US" w:eastAsia="en-US"/>
              </w:rPr>
            </w:pPr>
            <w:r w:rsidRPr="00E95DE6">
              <w:rPr>
                <w:color w:val="000000"/>
                <w:sz w:val="20"/>
                <w:szCs w:val="20"/>
                <w:lang w:val="en-US" w:eastAsia="en-US"/>
              </w:rPr>
              <w:t xml:space="preserve">2920 - </w:t>
            </w:r>
            <w:proofErr w:type="spellStart"/>
            <w:r w:rsidRPr="00E95DE6">
              <w:rPr>
                <w:color w:val="000000"/>
                <w:sz w:val="20"/>
                <w:szCs w:val="20"/>
                <w:lang w:val="en-US" w:eastAsia="en-US"/>
              </w:rPr>
              <w:t>Изданачке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багрема</w:t>
            </w:r>
            <w:proofErr w:type="spellEnd"/>
          </w:p>
        </w:tc>
        <w:tc>
          <w:tcPr>
            <w:tcW w:w="0" w:type="auto"/>
            <w:tcBorders>
              <w:top w:val="nil"/>
              <w:left w:val="nil"/>
              <w:bottom w:val="single" w:sz="4" w:space="0" w:color="auto"/>
              <w:right w:val="single" w:sz="4" w:space="0" w:color="auto"/>
            </w:tcBorders>
            <w:noWrap/>
            <w:vAlign w:val="center"/>
            <w:hideMark/>
          </w:tcPr>
          <w:p w14:paraId="6BB77724"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4.76</w:t>
            </w:r>
          </w:p>
        </w:tc>
        <w:tc>
          <w:tcPr>
            <w:tcW w:w="0" w:type="auto"/>
            <w:tcBorders>
              <w:top w:val="nil"/>
              <w:left w:val="nil"/>
              <w:bottom w:val="single" w:sz="4" w:space="0" w:color="auto"/>
              <w:right w:val="single" w:sz="4" w:space="0" w:color="auto"/>
            </w:tcBorders>
            <w:noWrap/>
            <w:vAlign w:val="center"/>
            <w:hideMark/>
          </w:tcPr>
          <w:p w14:paraId="78629DE1"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0.4%</w:t>
            </w:r>
          </w:p>
        </w:tc>
        <w:tc>
          <w:tcPr>
            <w:tcW w:w="0" w:type="auto"/>
            <w:tcBorders>
              <w:top w:val="nil"/>
              <w:left w:val="nil"/>
              <w:bottom w:val="single" w:sz="4" w:space="0" w:color="auto"/>
              <w:right w:val="single" w:sz="4" w:space="0" w:color="auto"/>
            </w:tcBorders>
            <w:noWrap/>
            <w:vAlign w:val="center"/>
            <w:hideMark/>
          </w:tcPr>
          <w:p w14:paraId="7A4FC00A"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1,007.1</w:t>
            </w:r>
          </w:p>
        </w:tc>
        <w:tc>
          <w:tcPr>
            <w:tcW w:w="0" w:type="auto"/>
            <w:tcBorders>
              <w:top w:val="nil"/>
              <w:left w:val="nil"/>
              <w:bottom w:val="single" w:sz="4" w:space="0" w:color="auto"/>
              <w:right w:val="single" w:sz="4" w:space="0" w:color="auto"/>
            </w:tcBorders>
            <w:noWrap/>
            <w:vAlign w:val="center"/>
            <w:hideMark/>
          </w:tcPr>
          <w:p w14:paraId="608730D9"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0.4%</w:t>
            </w:r>
          </w:p>
        </w:tc>
        <w:tc>
          <w:tcPr>
            <w:tcW w:w="0" w:type="auto"/>
            <w:tcBorders>
              <w:top w:val="nil"/>
              <w:left w:val="nil"/>
              <w:bottom w:val="single" w:sz="4" w:space="0" w:color="auto"/>
              <w:right w:val="single" w:sz="4" w:space="0" w:color="auto"/>
            </w:tcBorders>
            <w:noWrap/>
            <w:vAlign w:val="center"/>
            <w:hideMark/>
          </w:tcPr>
          <w:p w14:paraId="3D69E05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211.6</w:t>
            </w:r>
          </w:p>
        </w:tc>
        <w:tc>
          <w:tcPr>
            <w:tcW w:w="0" w:type="auto"/>
            <w:tcBorders>
              <w:top w:val="nil"/>
              <w:left w:val="nil"/>
              <w:bottom w:val="single" w:sz="4" w:space="0" w:color="auto"/>
              <w:right w:val="single" w:sz="4" w:space="0" w:color="auto"/>
            </w:tcBorders>
            <w:noWrap/>
            <w:vAlign w:val="center"/>
            <w:hideMark/>
          </w:tcPr>
          <w:p w14:paraId="21D0CFA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34.7</w:t>
            </w:r>
          </w:p>
        </w:tc>
        <w:tc>
          <w:tcPr>
            <w:tcW w:w="0" w:type="auto"/>
            <w:tcBorders>
              <w:top w:val="nil"/>
              <w:left w:val="nil"/>
              <w:bottom w:val="single" w:sz="4" w:space="0" w:color="auto"/>
              <w:right w:val="single" w:sz="4" w:space="0" w:color="auto"/>
            </w:tcBorders>
            <w:noWrap/>
            <w:vAlign w:val="center"/>
            <w:hideMark/>
          </w:tcPr>
          <w:p w14:paraId="62BA6C1E"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0.7%</w:t>
            </w:r>
          </w:p>
        </w:tc>
        <w:tc>
          <w:tcPr>
            <w:tcW w:w="0" w:type="auto"/>
            <w:tcBorders>
              <w:top w:val="nil"/>
              <w:left w:val="nil"/>
              <w:bottom w:val="single" w:sz="4" w:space="0" w:color="auto"/>
              <w:right w:val="single" w:sz="4" w:space="0" w:color="auto"/>
            </w:tcBorders>
            <w:noWrap/>
            <w:vAlign w:val="center"/>
            <w:hideMark/>
          </w:tcPr>
          <w:p w14:paraId="24D294D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7.3</w:t>
            </w:r>
          </w:p>
        </w:tc>
        <w:tc>
          <w:tcPr>
            <w:tcW w:w="0" w:type="auto"/>
            <w:tcBorders>
              <w:top w:val="nil"/>
              <w:left w:val="nil"/>
              <w:bottom w:val="single" w:sz="4" w:space="0" w:color="auto"/>
              <w:right w:val="single" w:sz="4" w:space="0" w:color="auto"/>
            </w:tcBorders>
            <w:noWrap/>
            <w:vAlign w:val="center"/>
            <w:hideMark/>
          </w:tcPr>
          <w:p w14:paraId="3DA3C834"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3.4</w:t>
            </w:r>
          </w:p>
        </w:tc>
      </w:tr>
      <w:tr w:rsidR="00E95DE6" w:rsidRPr="00E95DE6" w14:paraId="75F04B9C" w14:textId="77777777" w:rsidTr="00E95DE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09911B7F" w14:textId="77777777" w:rsidR="00E95DE6" w:rsidRPr="00E95DE6" w:rsidRDefault="00E95DE6" w:rsidP="00E95DE6">
            <w:pPr>
              <w:widowControl/>
              <w:rPr>
                <w:color w:val="000000"/>
                <w:sz w:val="20"/>
                <w:szCs w:val="20"/>
                <w:lang w:val="en-US" w:eastAsia="en-US"/>
              </w:rPr>
            </w:pPr>
            <w:r w:rsidRPr="00E95DE6">
              <w:rPr>
                <w:color w:val="000000"/>
                <w:sz w:val="20"/>
                <w:szCs w:val="20"/>
                <w:lang w:val="en-US" w:eastAsia="en-US"/>
              </w:rPr>
              <w:t xml:space="preserve">2821 - </w:t>
            </w:r>
            <w:proofErr w:type="spellStart"/>
            <w:r w:rsidRPr="00E95DE6">
              <w:rPr>
                <w:color w:val="000000"/>
                <w:sz w:val="20"/>
                <w:szCs w:val="20"/>
                <w:lang w:val="en-US" w:eastAsia="en-US"/>
              </w:rPr>
              <w:t>Изданачке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ОТЛ -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ОТЛ</w:t>
            </w:r>
          </w:p>
        </w:tc>
        <w:tc>
          <w:tcPr>
            <w:tcW w:w="0" w:type="auto"/>
            <w:tcBorders>
              <w:top w:val="nil"/>
              <w:left w:val="nil"/>
              <w:bottom w:val="single" w:sz="4" w:space="0" w:color="auto"/>
              <w:right w:val="single" w:sz="4" w:space="0" w:color="auto"/>
            </w:tcBorders>
            <w:noWrap/>
            <w:vAlign w:val="center"/>
            <w:hideMark/>
          </w:tcPr>
          <w:p w14:paraId="1ED89F5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4.46</w:t>
            </w:r>
          </w:p>
        </w:tc>
        <w:tc>
          <w:tcPr>
            <w:tcW w:w="0" w:type="auto"/>
            <w:tcBorders>
              <w:top w:val="nil"/>
              <w:left w:val="nil"/>
              <w:bottom w:val="single" w:sz="4" w:space="0" w:color="auto"/>
              <w:right w:val="single" w:sz="4" w:space="0" w:color="auto"/>
            </w:tcBorders>
            <w:noWrap/>
            <w:vAlign w:val="center"/>
            <w:hideMark/>
          </w:tcPr>
          <w:p w14:paraId="7766B6E1"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0.4%</w:t>
            </w:r>
          </w:p>
        </w:tc>
        <w:tc>
          <w:tcPr>
            <w:tcW w:w="0" w:type="auto"/>
            <w:tcBorders>
              <w:top w:val="nil"/>
              <w:left w:val="nil"/>
              <w:bottom w:val="single" w:sz="4" w:space="0" w:color="auto"/>
              <w:right w:val="single" w:sz="4" w:space="0" w:color="auto"/>
            </w:tcBorders>
            <w:noWrap/>
            <w:vAlign w:val="center"/>
            <w:hideMark/>
          </w:tcPr>
          <w:p w14:paraId="3A82DEDC"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236.9</w:t>
            </w:r>
          </w:p>
        </w:tc>
        <w:tc>
          <w:tcPr>
            <w:tcW w:w="0" w:type="auto"/>
            <w:tcBorders>
              <w:top w:val="nil"/>
              <w:left w:val="nil"/>
              <w:bottom w:val="single" w:sz="4" w:space="0" w:color="auto"/>
              <w:right w:val="single" w:sz="4" w:space="0" w:color="auto"/>
            </w:tcBorders>
            <w:noWrap/>
            <w:vAlign w:val="center"/>
            <w:hideMark/>
          </w:tcPr>
          <w:p w14:paraId="49AC60FC"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75116CD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53.1</w:t>
            </w:r>
          </w:p>
        </w:tc>
        <w:tc>
          <w:tcPr>
            <w:tcW w:w="0" w:type="auto"/>
            <w:tcBorders>
              <w:top w:val="nil"/>
              <w:left w:val="nil"/>
              <w:bottom w:val="single" w:sz="4" w:space="0" w:color="auto"/>
              <w:right w:val="single" w:sz="4" w:space="0" w:color="auto"/>
            </w:tcBorders>
            <w:noWrap/>
            <w:vAlign w:val="center"/>
            <w:hideMark/>
          </w:tcPr>
          <w:p w14:paraId="3888CD38"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8.8</w:t>
            </w:r>
          </w:p>
        </w:tc>
        <w:tc>
          <w:tcPr>
            <w:tcW w:w="0" w:type="auto"/>
            <w:tcBorders>
              <w:top w:val="nil"/>
              <w:left w:val="nil"/>
              <w:bottom w:val="single" w:sz="4" w:space="0" w:color="auto"/>
              <w:right w:val="single" w:sz="4" w:space="0" w:color="auto"/>
            </w:tcBorders>
            <w:noWrap/>
            <w:vAlign w:val="center"/>
            <w:hideMark/>
          </w:tcPr>
          <w:p w14:paraId="7335ACD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0.2%</w:t>
            </w:r>
          </w:p>
        </w:tc>
        <w:tc>
          <w:tcPr>
            <w:tcW w:w="0" w:type="auto"/>
            <w:tcBorders>
              <w:top w:val="nil"/>
              <w:left w:val="nil"/>
              <w:bottom w:val="single" w:sz="4" w:space="0" w:color="auto"/>
              <w:right w:val="single" w:sz="4" w:space="0" w:color="auto"/>
            </w:tcBorders>
            <w:noWrap/>
            <w:vAlign w:val="center"/>
            <w:hideMark/>
          </w:tcPr>
          <w:p w14:paraId="6D34A99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2.0</w:t>
            </w:r>
          </w:p>
        </w:tc>
        <w:tc>
          <w:tcPr>
            <w:tcW w:w="0" w:type="auto"/>
            <w:tcBorders>
              <w:top w:val="nil"/>
              <w:left w:val="nil"/>
              <w:bottom w:val="single" w:sz="4" w:space="0" w:color="auto"/>
              <w:right w:val="single" w:sz="4" w:space="0" w:color="auto"/>
            </w:tcBorders>
            <w:noWrap/>
            <w:vAlign w:val="center"/>
            <w:hideMark/>
          </w:tcPr>
          <w:p w14:paraId="185AFEDE"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3.7</w:t>
            </w:r>
          </w:p>
        </w:tc>
      </w:tr>
      <w:tr w:rsidR="00E95DE6" w:rsidRPr="00E95DE6" w14:paraId="61AFF408" w14:textId="77777777" w:rsidTr="00E95DE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1E918C05" w14:textId="77777777" w:rsidR="00E95DE6" w:rsidRPr="00E95DE6" w:rsidRDefault="00E95DE6" w:rsidP="00E95DE6">
            <w:pPr>
              <w:widowControl/>
              <w:rPr>
                <w:color w:val="000000"/>
                <w:sz w:val="20"/>
                <w:szCs w:val="20"/>
                <w:lang w:val="en-US" w:eastAsia="en-US"/>
              </w:rPr>
            </w:pPr>
            <w:r w:rsidRPr="00E95DE6">
              <w:rPr>
                <w:color w:val="000000"/>
                <w:sz w:val="20"/>
                <w:szCs w:val="20"/>
                <w:lang w:val="en-US" w:eastAsia="en-US"/>
              </w:rPr>
              <w:t xml:space="preserve">31211 -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борова</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лишћара</w:t>
            </w:r>
            <w:proofErr w:type="spellEnd"/>
            <w:r w:rsidRPr="00E95DE6">
              <w:rPr>
                <w:color w:val="000000"/>
                <w:sz w:val="20"/>
                <w:szCs w:val="20"/>
                <w:lang w:val="en-US" w:eastAsia="en-US"/>
              </w:rPr>
              <w:t xml:space="preserve"> и </w:t>
            </w:r>
            <w:proofErr w:type="spellStart"/>
            <w:r w:rsidRPr="00E95DE6">
              <w:rPr>
                <w:color w:val="000000"/>
                <w:sz w:val="20"/>
                <w:szCs w:val="20"/>
                <w:lang w:val="en-US" w:eastAsia="en-US"/>
              </w:rPr>
              <w:t>четинара</w:t>
            </w:r>
            <w:proofErr w:type="spellEnd"/>
          </w:p>
        </w:tc>
        <w:tc>
          <w:tcPr>
            <w:tcW w:w="0" w:type="auto"/>
            <w:tcBorders>
              <w:top w:val="nil"/>
              <w:left w:val="nil"/>
              <w:bottom w:val="single" w:sz="4" w:space="0" w:color="auto"/>
              <w:right w:val="single" w:sz="4" w:space="0" w:color="auto"/>
            </w:tcBorders>
            <w:noWrap/>
            <w:vAlign w:val="center"/>
            <w:hideMark/>
          </w:tcPr>
          <w:p w14:paraId="50B56878"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20.23</w:t>
            </w:r>
          </w:p>
        </w:tc>
        <w:tc>
          <w:tcPr>
            <w:tcW w:w="0" w:type="auto"/>
            <w:tcBorders>
              <w:top w:val="nil"/>
              <w:left w:val="nil"/>
              <w:bottom w:val="single" w:sz="4" w:space="0" w:color="auto"/>
              <w:right w:val="single" w:sz="4" w:space="0" w:color="auto"/>
            </w:tcBorders>
            <w:noWrap/>
            <w:vAlign w:val="center"/>
            <w:hideMark/>
          </w:tcPr>
          <w:p w14:paraId="5A75967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1.8%</w:t>
            </w:r>
          </w:p>
        </w:tc>
        <w:tc>
          <w:tcPr>
            <w:tcW w:w="0" w:type="auto"/>
            <w:tcBorders>
              <w:top w:val="nil"/>
              <w:left w:val="nil"/>
              <w:bottom w:val="single" w:sz="4" w:space="0" w:color="auto"/>
              <w:right w:val="single" w:sz="4" w:space="0" w:color="auto"/>
            </w:tcBorders>
            <w:noWrap/>
            <w:vAlign w:val="center"/>
            <w:hideMark/>
          </w:tcPr>
          <w:p w14:paraId="6C1A2905"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4,719.1</w:t>
            </w:r>
          </w:p>
        </w:tc>
        <w:tc>
          <w:tcPr>
            <w:tcW w:w="0" w:type="auto"/>
            <w:tcBorders>
              <w:top w:val="nil"/>
              <w:left w:val="nil"/>
              <w:bottom w:val="single" w:sz="4" w:space="0" w:color="auto"/>
              <w:right w:val="single" w:sz="4" w:space="0" w:color="auto"/>
            </w:tcBorders>
            <w:noWrap/>
            <w:vAlign w:val="center"/>
            <w:hideMark/>
          </w:tcPr>
          <w:p w14:paraId="42A4A43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1.7%</w:t>
            </w:r>
          </w:p>
        </w:tc>
        <w:tc>
          <w:tcPr>
            <w:tcW w:w="0" w:type="auto"/>
            <w:tcBorders>
              <w:top w:val="nil"/>
              <w:left w:val="nil"/>
              <w:bottom w:val="single" w:sz="4" w:space="0" w:color="auto"/>
              <w:right w:val="single" w:sz="4" w:space="0" w:color="auto"/>
            </w:tcBorders>
            <w:noWrap/>
            <w:vAlign w:val="center"/>
            <w:hideMark/>
          </w:tcPr>
          <w:p w14:paraId="413BE3E9"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233.3</w:t>
            </w:r>
          </w:p>
        </w:tc>
        <w:tc>
          <w:tcPr>
            <w:tcW w:w="0" w:type="auto"/>
            <w:tcBorders>
              <w:top w:val="nil"/>
              <w:left w:val="nil"/>
              <w:bottom w:val="single" w:sz="4" w:space="0" w:color="auto"/>
              <w:right w:val="single" w:sz="4" w:space="0" w:color="auto"/>
            </w:tcBorders>
            <w:noWrap/>
            <w:vAlign w:val="center"/>
            <w:hideMark/>
          </w:tcPr>
          <w:p w14:paraId="31A34201"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175.1</w:t>
            </w:r>
          </w:p>
        </w:tc>
        <w:tc>
          <w:tcPr>
            <w:tcW w:w="0" w:type="auto"/>
            <w:tcBorders>
              <w:top w:val="nil"/>
              <w:left w:val="nil"/>
              <w:bottom w:val="single" w:sz="4" w:space="0" w:color="auto"/>
              <w:right w:val="single" w:sz="4" w:space="0" w:color="auto"/>
            </w:tcBorders>
            <w:noWrap/>
            <w:vAlign w:val="center"/>
            <w:hideMark/>
          </w:tcPr>
          <w:p w14:paraId="5F27EA7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3.5%</w:t>
            </w:r>
          </w:p>
        </w:tc>
        <w:tc>
          <w:tcPr>
            <w:tcW w:w="0" w:type="auto"/>
            <w:tcBorders>
              <w:top w:val="nil"/>
              <w:left w:val="nil"/>
              <w:bottom w:val="single" w:sz="4" w:space="0" w:color="auto"/>
              <w:right w:val="single" w:sz="4" w:space="0" w:color="auto"/>
            </w:tcBorders>
            <w:noWrap/>
            <w:vAlign w:val="center"/>
            <w:hideMark/>
          </w:tcPr>
          <w:p w14:paraId="195AC9B9"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8.7</w:t>
            </w:r>
          </w:p>
        </w:tc>
        <w:tc>
          <w:tcPr>
            <w:tcW w:w="0" w:type="auto"/>
            <w:tcBorders>
              <w:top w:val="nil"/>
              <w:left w:val="nil"/>
              <w:bottom w:val="single" w:sz="4" w:space="0" w:color="auto"/>
              <w:right w:val="single" w:sz="4" w:space="0" w:color="auto"/>
            </w:tcBorders>
            <w:noWrap/>
            <w:vAlign w:val="center"/>
            <w:hideMark/>
          </w:tcPr>
          <w:p w14:paraId="4AF986AA"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3.7</w:t>
            </w:r>
          </w:p>
        </w:tc>
      </w:tr>
      <w:tr w:rsidR="00E95DE6" w:rsidRPr="00E95DE6" w14:paraId="1AF66B3E" w14:textId="77777777" w:rsidTr="00E95DE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3631D3AA" w14:textId="77777777" w:rsidR="00E95DE6" w:rsidRPr="00E95DE6" w:rsidRDefault="00E95DE6" w:rsidP="00E95DE6">
            <w:pPr>
              <w:widowControl/>
              <w:rPr>
                <w:color w:val="000000"/>
                <w:sz w:val="20"/>
                <w:szCs w:val="20"/>
                <w:lang w:val="en-US" w:eastAsia="en-US"/>
              </w:rPr>
            </w:pPr>
            <w:r w:rsidRPr="00E95DE6">
              <w:rPr>
                <w:color w:val="000000"/>
                <w:sz w:val="20"/>
                <w:szCs w:val="20"/>
                <w:lang w:val="en-US" w:eastAsia="en-US"/>
              </w:rPr>
              <w:t xml:space="preserve">31511 -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смрче</w:t>
            </w:r>
            <w:proofErr w:type="spellEnd"/>
            <w:r w:rsidRPr="00E95DE6">
              <w:rPr>
                <w:color w:val="000000"/>
                <w:sz w:val="20"/>
                <w:szCs w:val="20"/>
                <w:lang w:val="en-US" w:eastAsia="en-US"/>
              </w:rPr>
              <w:t xml:space="preserve"> -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четинара</w:t>
            </w:r>
            <w:proofErr w:type="spellEnd"/>
            <w:r w:rsidRPr="00E95DE6">
              <w:rPr>
                <w:color w:val="000000"/>
                <w:sz w:val="20"/>
                <w:szCs w:val="20"/>
                <w:lang w:val="en-US" w:eastAsia="en-US"/>
              </w:rPr>
              <w:t xml:space="preserve"> и </w:t>
            </w:r>
            <w:proofErr w:type="spellStart"/>
            <w:r w:rsidRPr="00E95DE6">
              <w:rPr>
                <w:color w:val="000000"/>
                <w:sz w:val="20"/>
                <w:szCs w:val="20"/>
                <w:lang w:val="en-US" w:eastAsia="en-US"/>
              </w:rPr>
              <w:t>лишчара</w:t>
            </w:r>
            <w:proofErr w:type="spellEnd"/>
          </w:p>
        </w:tc>
        <w:tc>
          <w:tcPr>
            <w:tcW w:w="0" w:type="auto"/>
            <w:tcBorders>
              <w:top w:val="nil"/>
              <w:left w:val="nil"/>
              <w:bottom w:val="single" w:sz="4" w:space="0" w:color="auto"/>
              <w:right w:val="single" w:sz="4" w:space="0" w:color="auto"/>
            </w:tcBorders>
            <w:noWrap/>
            <w:vAlign w:val="center"/>
            <w:hideMark/>
          </w:tcPr>
          <w:p w14:paraId="3091E4C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0.35</w:t>
            </w:r>
          </w:p>
        </w:tc>
        <w:tc>
          <w:tcPr>
            <w:tcW w:w="0" w:type="auto"/>
            <w:tcBorders>
              <w:top w:val="nil"/>
              <w:left w:val="nil"/>
              <w:bottom w:val="single" w:sz="4" w:space="0" w:color="auto"/>
              <w:right w:val="single" w:sz="4" w:space="0" w:color="auto"/>
            </w:tcBorders>
            <w:noWrap/>
            <w:vAlign w:val="center"/>
            <w:hideMark/>
          </w:tcPr>
          <w:p w14:paraId="680316E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991E5D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91.7</w:t>
            </w:r>
          </w:p>
        </w:tc>
        <w:tc>
          <w:tcPr>
            <w:tcW w:w="0" w:type="auto"/>
            <w:tcBorders>
              <w:top w:val="nil"/>
              <w:left w:val="nil"/>
              <w:bottom w:val="single" w:sz="4" w:space="0" w:color="auto"/>
              <w:right w:val="single" w:sz="4" w:space="0" w:color="auto"/>
            </w:tcBorders>
            <w:noWrap/>
            <w:vAlign w:val="center"/>
            <w:hideMark/>
          </w:tcPr>
          <w:p w14:paraId="4D2A7D95"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220A43A"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262.0</w:t>
            </w:r>
          </w:p>
        </w:tc>
        <w:tc>
          <w:tcPr>
            <w:tcW w:w="0" w:type="auto"/>
            <w:tcBorders>
              <w:top w:val="nil"/>
              <w:left w:val="nil"/>
              <w:bottom w:val="single" w:sz="4" w:space="0" w:color="auto"/>
              <w:right w:val="single" w:sz="4" w:space="0" w:color="auto"/>
            </w:tcBorders>
            <w:noWrap/>
            <w:vAlign w:val="center"/>
            <w:hideMark/>
          </w:tcPr>
          <w:p w14:paraId="694942D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2.3</w:t>
            </w:r>
          </w:p>
        </w:tc>
        <w:tc>
          <w:tcPr>
            <w:tcW w:w="0" w:type="auto"/>
            <w:tcBorders>
              <w:top w:val="nil"/>
              <w:left w:val="nil"/>
              <w:bottom w:val="single" w:sz="4" w:space="0" w:color="auto"/>
              <w:right w:val="single" w:sz="4" w:space="0" w:color="auto"/>
            </w:tcBorders>
            <w:noWrap/>
            <w:vAlign w:val="center"/>
            <w:hideMark/>
          </w:tcPr>
          <w:p w14:paraId="3A976451"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CF04234"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6.6</w:t>
            </w:r>
          </w:p>
        </w:tc>
        <w:tc>
          <w:tcPr>
            <w:tcW w:w="0" w:type="auto"/>
            <w:tcBorders>
              <w:top w:val="nil"/>
              <w:left w:val="nil"/>
              <w:bottom w:val="single" w:sz="4" w:space="0" w:color="auto"/>
              <w:right w:val="single" w:sz="4" w:space="0" w:color="auto"/>
            </w:tcBorders>
            <w:noWrap/>
            <w:vAlign w:val="center"/>
            <w:hideMark/>
          </w:tcPr>
          <w:p w14:paraId="0828A96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2.5</w:t>
            </w:r>
          </w:p>
        </w:tc>
      </w:tr>
      <w:tr w:rsidR="00E95DE6" w:rsidRPr="00E95DE6" w14:paraId="1BC575BE" w14:textId="77777777" w:rsidTr="00E95DE6">
        <w:trPr>
          <w:trHeight w:val="340"/>
          <w:jc w:val="center"/>
        </w:trPr>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7A7CF92B" w14:textId="77777777" w:rsidR="00E95DE6" w:rsidRPr="00E95DE6" w:rsidRDefault="00E95DE6" w:rsidP="00E95DE6">
            <w:pPr>
              <w:widowControl/>
              <w:rPr>
                <w:b/>
                <w:bCs/>
                <w:i/>
                <w:iCs/>
                <w:color w:val="000000"/>
                <w:sz w:val="20"/>
                <w:szCs w:val="20"/>
                <w:lang w:val="en-US" w:eastAsia="en-US"/>
              </w:rPr>
            </w:pPr>
            <w:r w:rsidRPr="00E95DE6">
              <w:rPr>
                <w:b/>
                <w:bCs/>
                <w:i/>
                <w:iCs/>
                <w:color w:val="000000"/>
                <w:sz w:val="20"/>
                <w:szCs w:val="20"/>
                <w:lang w:val="en-US" w:eastAsia="en-US"/>
              </w:rPr>
              <w:t xml:space="preserve">1 - </w:t>
            </w:r>
            <w:proofErr w:type="spellStart"/>
            <w:r w:rsidRPr="00E95DE6">
              <w:rPr>
                <w:b/>
                <w:bCs/>
                <w:i/>
                <w:iCs/>
                <w:color w:val="000000"/>
                <w:sz w:val="20"/>
                <w:szCs w:val="20"/>
                <w:lang w:val="en-US" w:eastAsia="en-US"/>
              </w:rPr>
              <w:t>Чиста</w:t>
            </w:r>
            <w:proofErr w:type="spellEnd"/>
            <w:r w:rsidRPr="00E95DE6">
              <w:rPr>
                <w:b/>
                <w:bCs/>
                <w:i/>
                <w:iCs/>
                <w:color w:val="000000"/>
                <w:sz w:val="20"/>
                <w:szCs w:val="20"/>
                <w:lang w:val="en-US" w:eastAsia="en-US"/>
              </w:rPr>
              <w:t xml:space="preserve"> </w:t>
            </w:r>
            <w:proofErr w:type="spellStart"/>
            <w:r w:rsidRPr="00E95DE6">
              <w:rPr>
                <w:b/>
                <w:bCs/>
                <w:i/>
                <w:iCs/>
                <w:color w:val="000000"/>
                <w:sz w:val="20"/>
                <w:szCs w:val="20"/>
                <w:lang w:val="en-US" w:eastAsia="en-US"/>
              </w:rPr>
              <w:t>састојина</w:t>
            </w:r>
            <w:proofErr w:type="spellEnd"/>
          </w:p>
        </w:tc>
        <w:tc>
          <w:tcPr>
            <w:tcW w:w="0" w:type="auto"/>
            <w:tcBorders>
              <w:top w:val="nil"/>
              <w:left w:val="nil"/>
              <w:bottom w:val="single" w:sz="4" w:space="0" w:color="auto"/>
              <w:right w:val="single" w:sz="4" w:space="0" w:color="auto"/>
            </w:tcBorders>
            <w:shd w:val="clear" w:color="000000" w:fill="F2F2F2"/>
            <w:noWrap/>
            <w:vAlign w:val="center"/>
            <w:hideMark/>
          </w:tcPr>
          <w:p w14:paraId="276FEA0C"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40.68</w:t>
            </w:r>
          </w:p>
        </w:tc>
        <w:tc>
          <w:tcPr>
            <w:tcW w:w="0" w:type="auto"/>
            <w:tcBorders>
              <w:top w:val="nil"/>
              <w:left w:val="nil"/>
              <w:bottom w:val="single" w:sz="4" w:space="0" w:color="auto"/>
              <w:right w:val="single" w:sz="4" w:space="0" w:color="auto"/>
            </w:tcBorders>
            <w:shd w:val="clear" w:color="000000" w:fill="F2F2F2"/>
            <w:noWrap/>
            <w:vAlign w:val="center"/>
            <w:hideMark/>
          </w:tcPr>
          <w:p w14:paraId="0B7298EB"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3.7%</w:t>
            </w:r>
          </w:p>
        </w:tc>
        <w:tc>
          <w:tcPr>
            <w:tcW w:w="0" w:type="auto"/>
            <w:tcBorders>
              <w:top w:val="nil"/>
              <w:left w:val="nil"/>
              <w:bottom w:val="single" w:sz="4" w:space="0" w:color="auto"/>
              <w:right w:val="single" w:sz="4" w:space="0" w:color="auto"/>
            </w:tcBorders>
            <w:shd w:val="clear" w:color="000000" w:fill="F2F2F2"/>
            <w:noWrap/>
            <w:vAlign w:val="center"/>
            <w:hideMark/>
          </w:tcPr>
          <w:p w14:paraId="46611895"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9,489.8</w:t>
            </w:r>
          </w:p>
        </w:tc>
        <w:tc>
          <w:tcPr>
            <w:tcW w:w="0" w:type="auto"/>
            <w:tcBorders>
              <w:top w:val="nil"/>
              <w:left w:val="nil"/>
              <w:bottom w:val="single" w:sz="4" w:space="0" w:color="auto"/>
              <w:right w:val="single" w:sz="4" w:space="0" w:color="auto"/>
            </w:tcBorders>
            <w:shd w:val="clear" w:color="000000" w:fill="F2F2F2"/>
            <w:noWrap/>
            <w:vAlign w:val="center"/>
            <w:hideMark/>
          </w:tcPr>
          <w:p w14:paraId="15F8E239"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3.5%</w:t>
            </w:r>
          </w:p>
        </w:tc>
        <w:tc>
          <w:tcPr>
            <w:tcW w:w="0" w:type="auto"/>
            <w:tcBorders>
              <w:top w:val="nil"/>
              <w:left w:val="nil"/>
              <w:bottom w:val="single" w:sz="4" w:space="0" w:color="auto"/>
              <w:right w:val="single" w:sz="4" w:space="0" w:color="auto"/>
            </w:tcBorders>
            <w:shd w:val="clear" w:color="000000" w:fill="F2F2F2"/>
            <w:noWrap/>
            <w:vAlign w:val="center"/>
            <w:hideMark/>
          </w:tcPr>
          <w:p w14:paraId="080B733C"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233.3</w:t>
            </w:r>
          </w:p>
        </w:tc>
        <w:tc>
          <w:tcPr>
            <w:tcW w:w="0" w:type="auto"/>
            <w:tcBorders>
              <w:top w:val="nil"/>
              <w:left w:val="nil"/>
              <w:bottom w:val="single" w:sz="4" w:space="0" w:color="auto"/>
              <w:right w:val="single" w:sz="4" w:space="0" w:color="auto"/>
            </w:tcBorders>
            <w:shd w:val="clear" w:color="000000" w:fill="F2F2F2"/>
            <w:noWrap/>
            <w:vAlign w:val="center"/>
            <w:hideMark/>
          </w:tcPr>
          <w:p w14:paraId="3A50860F"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273.9</w:t>
            </w:r>
          </w:p>
        </w:tc>
        <w:tc>
          <w:tcPr>
            <w:tcW w:w="0" w:type="auto"/>
            <w:tcBorders>
              <w:top w:val="nil"/>
              <w:left w:val="nil"/>
              <w:bottom w:val="single" w:sz="4" w:space="0" w:color="auto"/>
              <w:right w:val="single" w:sz="4" w:space="0" w:color="auto"/>
            </w:tcBorders>
            <w:shd w:val="clear" w:color="000000" w:fill="F2F2F2"/>
            <w:noWrap/>
            <w:vAlign w:val="center"/>
            <w:hideMark/>
          </w:tcPr>
          <w:p w14:paraId="3E33CF4E"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5.4%</w:t>
            </w:r>
          </w:p>
        </w:tc>
        <w:tc>
          <w:tcPr>
            <w:tcW w:w="0" w:type="auto"/>
            <w:tcBorders>
              <w:top w:val="nil"/>
              <w:left w:val="nil"/>
              <w:bottom w:val="single" w:sz="4" w:space="0" w:color="auto"/>
              <w:right w:val="single" w:sz="4" w:space="0" w:color="auto"/>
            </w:tcBorders>
            <w:shd w:val="clear" w:color="000000" w:fill="F2F2F2"/>
            <w:noWrap/>
            <w:vAlign w:val="center"/>
            <w:hideMark/>
          </w:tcPr>
          <w:p w14:paraId="64A4C5B7"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6.7</w:t>
            </w:r>
          </w:p>
        </w:tc>
        <w:tc>
          <w:tcPr>
            <w:tcW w:w="0" w:type="auto"/>
            <w:tcBorders>
              <w:top w:val="nil"/>
              <w:left w:val="nil"/>
              <w:bottom w:val="single" w:sz="4" w:space="0" w:color="auto"/>
              <w:right w:val="single" w:sz="4" w:space="0" w:color="auto"/>
            </w:tcBorders>
            <w:shd w:val="clear" w:color="000000" w:fill="F2F2F2"/>
            <w:noWrap/>
            <w:vAlign w:val="center"/>
            <w:hideMark/>
          </w:tcPr>
          <w:p w14:paraId="2041EA47"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2.9</w:t>
            </w:r>
          </w:p>
        </w:tc>
      </w:tr>
      <w:tr w:rsidR="00E95DE6" w:rsidRPr="00E95DE6" w14:paraId="6358440B" w14:textId="77777777" w:rsidTr="00E95DE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0142CC99" w14:textId="77777777" w:rsidR="00E95DE6" w:rsidRPr="00E95DE6" w:rsidRDefault="00E95DE6" w:rsidP="00E95DE6">
            <w:pPr>
              <w:widowControl/>
              <w:rPr>
                <w:color w:val="000000"/>
                <w:sz w:val="20"/>
                <w:szCs w:val="20"/>
                <w:lang w:val="en-US" w:eastAsia="en-US"/>
              </w:rPr>
            </w:pPr>
            <w:r w:rsidRPr="00E95DE6">
              <w:rPr>
                <w:color w:val="000000"/>
                <w:sz w:val="20"/>
                <w:szCs w:val="20"/>
                <w:lang w:val="en-US" w:eastAsia="en-US"/>
              </w:rPr>
              <w:t xml:space="preserve">2621 - </w:t>
            </w:r>
            <w:proofErr w:type="spellStart"/>
            <w:r w:rsidRPr="00E95DE6">
              <w:rPr>
                <w:color w:val="000000"/>
                <w:sz w:val="20"/>
                <w:szCs w:val="20"/>
                <w:lang w:val="en-US" w:eastAsia="en-US"/>
              </w:rPr>
              <w:t>Изданачке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храстова</w:t>
            </w:r>
            <w:proofErr w:type="spellEnd"/>
            <w:r w:rsidRPr="00E95DE6">
              <w:rPr>
                <w:color w:val="000000"/>
                <w:sz w:val="20"/>
                <w:szCs w:val="20"/>
                <w:lang w:val="en-US" w:eastAsia="en-US"/>
              </w:rPr>
              <w:t xml:space="preserve"> -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храстова</w:t>
            </w:r>
            <w:proofErr w:type="spellEnd"/>
            <w:r w:rsidRPr="00E95DE6">
              <w:rPr>
                <w:color w:val="000000"/>
                <w:sz w:val="20"/>
                <w:szCs w:val="20"/>
                <w:lang w:val="en-US" w:eastAsia="en-US"/>
              </w:rPr>
              <w:t xml:space="preserve"> и </w:t>
            </w:r>
            <w:proofErr w:type="spellStart"/>
            <w:r w:rsidRPr="00E95DE6">
              <w:rPr>
                <w:color w:val="000000"/>
                <w:sz w:val="20"/>
                <w:szCs w:val="20"/>
                <w:lang w:val="en-US" w:eastAsia="en-US"/>
              </w:rPr>
              <w:t>осталих</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лишћара</w:t>
            </w:r>
            <w:proofErr w:type="spellEnd"/>
          </w:p>
        </w:tc>
        <w:tc>
          <w:tcPr>
            <w:tcW w:w="0" w:type="auto"/>
            <w:tcBorders>
              <w:top w:val="nil"/>
              <w:left w:val="nil"/>
              <w:bottom w:val="single" w:sz="4" w:space="0" w:color="auto"/>
              <w:right w:val="single" w:sz="4" w:space="0" w:color="auto"/>
            </w:tcBorders>
            <w:noWrap/>
            <w:vAlign w:val="center"/>
            <w:hideMark/>
          </w:tcPr>
          <w:p w14:paraId="7AAFC38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189.68</w:t>
            </w:r>
          </w:p>
        </w:tc>
        <w:tc>
          <w:tcPr>
            <w:tcW w:w="0" w:type="auto"/>
            <w:tcBorders>
              <w:top w:val="nil"/>
              <w:left w:val="nil"/>
              <w:bottom w:val="single" w:sz="4" w:space="0" w:color="auto"/>
              <w:right w:val="single" w:sz="4" w:space="0" w:color="auto"/>
            </w:tcBorders>
            <w:noWrap/>
            <w:vAlign w:val="center"/>
            <w:hideMark/>
          </w:tcPr>
          <w:p w14:paraId="43EBEF0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17.3%</w:t>
            </w:r>
          </w:p>
        </w:tc>
        <w:tc>
          <w:tcPr>
            <w:tcW w:w="0" w:type="auto"/>
            <w:tcBorders>
              <w:top w:val="nil"/>
              <w:left w:val="nil"/>
              <w:bottom w:val="single" w:sz="4" w:space="0" w:color="auto"/>
              <w:right w:val="single" w:sz="4" w:space="0" w:color="auto"/>
            </w:tcBorders>
            <w:noWrap/>
            <w:vAlign w:val="center"/>
            <w:hideMark/>
          </w:tcPr>
          <w:p w14:paraId="4D3CAEC9"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52,927.3</w:t>
            </w:r>
          </w:p>
        </w:tc>
        <w:tc>
          <w:tcPr>
            <w:tcW w:w="0" w:type="auto"/>
            <w:tcBorders>
              <w:top w:val="nil"/>
              <w:left w:val="nil"/>
              <w:bottom w:val="single" w:sz="4" w:space="0" w:color="auto"/>
              <w:right w:val="single" w:sz="4" w:space="0" w:color="auto"/>
            </w:tcBorders>
            <w:noWrap/>
            <w:vAlign w:val="center"/>
            <w:hideMark/>
          </w:tcPr>
          <w:p w14:paraId="2C0A426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19.5%</w:t>
            </w:r>
          </w:p>
        </w:tc>
        <w:tc>
          <w:tcPr>
            <w:tcW w:w="0" w:type="auto"/>
            <w:tcBorders>
              <w:top w:val="nil"/>
              <w:left w:val="nil"/>
              <w:bottom w:val="single" w:sz="4" w:space="0" w:color="auto"/>
              <w:right w:val="single" w:sz="4" w:space="0" w:color="auto"/>
            </w:tcBorders>
            <w:noWrap/>
            <w:vAlign w:val="center"/>
            <w:hideMark/>
          </w:tcPr>
          <w:p w14:paraId="20A2BDD8"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279.0</w:t>
            </w:r>
          </w:p>
        </w:tc>
        <w:tc>
          <w:tcPr>
            <w:tcW w:w="0" w:type="auto"/>
            <w:tcBorders>
              <w:top w:val="nil"/>
              <w:left w:val="nil"/>
              <w:bottom w:val="single" w:sz="4" w:space="0" w:color="auto"/>
              <w:right w:val="single" w:sz="4" w:space="0" w:color="auto"/>
            </w:tcBorders>
            <w:noWrap/>
            <w:vAlign w:val="center"/>
            <w:hideMark/>
          </w:tcPr>
          <w:p w14:paraId="1E59B91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900.4</w:t>
            </w:r>
          </w:p>
        </w:tc>
        <w:tc>
          <w:tcPr>
            <w:tcW w:w="0" w:type="auto"/>
            <w:tcBorders>
              <w:top w:val="nil"/>
              <w:left w:val="nil"/>
              <w:bottom w:val="single" w:sz="4" w:space="0" w:color="auto"/>
              <w:right w:val="single" w:sz="4" w:space="0" w:color="auto"/>
            </w:tcBorders>
            <w:noWrap/>
            <w:vAlign w:val="center"/>
            <w:hideMark/>
          </w:tcPr>
          <w:p w14:paraId="731DCAD1"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17.9%</w:t>
            </w:r>
          </w:p>
        </w:tc>
        <w:tc>
          <w:tcPr>
            <w:tcW w:w="0" w:type="auto"/>
            <w:tcBorders>
              <w:top w:val="nil"/>
              <w:left w:val="nil"/>
              <w:bottom w:val="single" w:sz="4" w:space="0" w:color="auto"/>
              <w:right w:val="single" w:sz="4" w:space="0" w:color="auto"/>
            </w:tcBorders>
            <w:noWrap/>
            <w:vAlign w:val="center"/>
            <w:hideMark/>
          </w:tcPr>
          <w:p w14:paraId="58FAA79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4.7</w:t>
            </w:r>
          </w:p>
        </w:tc>
        <w:tc>
          <w:tcPr>
            <w:tcW w:w="0" w:type="auto"/>
            <w:tcBorders>
              <w:top w:val="nil"/>
              <w:left w:val="nil"/>
              <w:bottom w:val="single" w:sz="4" w:space="0" w:color="auto"/>
              <w:right w:val="single" w:sz="4" w:space="0" w:color="auto"/>
            </w:tcBorders>
            <w:noWrap/>
            <w:vAlign w:val="center"/>
            <w:hideMark/>
          </w:tcPr>
          <w:p w14:paraId="22FD1D4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1.7</w:t>
            </w:r>
          </w:p>
        </w:tc>
      </w:tr>
      <w:tr w:rsidR="00E95DE6" w:rsidRPr="00E95DE6" w14:paraId="4181EF0C" w14:textId="77777777" w:rsidTr="00E95DE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4C373662" w14:textId="77777777" w:rsidR="00E95DE6" w:rsidRPr="00E95DE6" w:rsidRDefault="00E95DE6" w:rsidP="00E95DE6">
            <w:pPr>
              <w:widowControl/>
              <w:rPr>
                <w:color w:val="000000"/>
                <w:sz w:val="20"/>
                <w:szCs w:val="20"/>
                <w:lang w:val="en-US" w:eastAsia="en-US"/>
              </w:rPr>
            </w:pPr>
            <w:r w:rsidRPr="00E95DE6">
              <w:rPr>
                <w:color w:val="000000"/>
                <w:sz w:val="20"/>
                <w:szCs w:val="20"/>
                <w:lang w:val="en-US" w:eastAsia="en-US"/>
              </w:rPr>
              <w:t xml:space="preserve">21121 - </w:t>
            </w:r>
            <w:proofErr w:type="spellStart"/>
            <w:r w:rsidRPr="00E95DE6">
              <w:rPr>
                <w:color w:val="000000"/>
                <w:sz w:val="20"/>
                <w:szCs w:val="20"/>
                <w:lang w:val="en-US" w:eastAsia="en-US"/>
              </w:rPr>
              <w:t>Изданачке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букве</w:t>
            </w:r>
            <w:proofErr w:type="spellEnd"/>
            <w:r w:rsidRPr="00E95DE6">
              <w:rPr>
                <w:color w:val="000000"/>
                <w:sz w:val="20"/>
                <w:szCs w:val="20"/>
                <w:lang w:val="en-US" w:eastAsia="en-US"/>
              </w:rPr>
              <w:t xml:space="preserve"> -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букве</w:t>
            </w:r>
            <w:proofErr w:type="spellEnd"/>
            <w:r w:rsidRPr="00E95DE6">
              <w:rPr>
                <w:color w:val="000000"/>
                <w:sz w:val="20"/>
                <w:szCs w:val="20"/>
                <w:lang w:val="en-US" w:eastAsia="en-US"/>
              </w:rPr>
              <w:t xml:space="preserve"> и </w:t>
            </w:r>
            <w:proofErr w:type="spellStart"/>
            <w:r w:rsidRPr="00E95DE6">
              <w:rPr>
                <w:color w:val="000000"/>
                <w:sz w:val="20"/>
                <w:szCs w:val="20"/>
                <w:lang w:val="en-US" w:eastAsia="en-US"/>
              </w:rPr>
              <w:t>осталих</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лишћара</w:t>
            </w:r>
            <w:proofErr w:type="spellEnd"/>
            <w:r w:rsidRPr="00E95DE6">
              <w:rPr>
                <w:color w:val="000000"/>
                <w:sz w:val="20"/>
                <w:szCs w:val="20"/>
                <w:lang w:val="en-US" w:eastAsia="en-US"/>
              </w:rPr>
              <w:t xml:space="preserve"> и </w:t>
            </w:r>
            <w:proofErr w:type="spellStart"/>
            <w:r w:rsidRPr="00E95DE6">
              <w:rPr>
                <w:color w:val="000000"/>
                <w:sz w:val="20"/>
                <w:szCs w:val="20"/>
                <w:lang w:val="en-US" w:eastAsia="en-US"/>
              </w:rPr>
              <w:t>четинара</w:t>
            </w:r>
            <w:proofErr w:type="spellEnd"/>
          </w:p>
        </w:tc>
        <w:tc>
          <w:tcPr>
            <w:tcW w:w="0" w:type="auto"/>
            <w:tcBorders>
              <w:top w:val="nil"/>
              <w:left w:val="nil"/>
              <w:bottom w:val="single" w:sz="4" w:space="0" w:color="auto"/>
              <w:right w:val="single" w:sz="4" w:space="0" w:color="auto"/>
            </w:tcBorders>
            <w:noWrap/>
            <w:vAlign w:val="center"/>
            <w:hideMark/>
          </w:tcPr>
          <w:p w14:paraId="7D2E260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14.68</w:t>
            </w:r>
          </w:p>
        </w:tc>
        <w:tc>
          <w:tcPr>
            <w:tcW w:w="0" w:type="auto"/>
            <w:tcBorders>
              <w:top w:val="nil"/>
              <w:left w:val="nil"/>
              <w:bottom w:val="single" w:sz="4" w:space="0" w:color="auto"/>
              <w:right w:val="single" w:sz="4" w:space="0" w:color="auto"/>
            </w:tcBorders>
            <w:noWrap/>
            <w:vAlign w:val="center"/>
            <w:hideMark/>
          </w:tcPr>
          <w:p w14:paraId="6E754E2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1.3%</w:t>
            </w:r>
          </w:p>
        </w:tc>
        <w:tc>
          <w:tcPr>
            <w:tcW w:w="0" w:type="auto"/>
            <w:tcBorders>
              <w:top w:val="nil"/>
              <w:left w:val="nil"/>
              <w:bottom w:val="single" w:sz="4" w:space="0" w:color="auto"/>
              <w:right w:val="single" w:sz="4" w:space="0" w:color="auto"/>
            </w:tcBorders>
            <w:noWrap/>
            <w:vAlign w:val="center"/>
            <w:hideMark/>
          </w:tcPr>
          <w:p w14:paraId="254515C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4,999.4</w:t>
            </w:r>
          </w:p>
        </w:tc>
        <w:tc>
          <w:tcPr>
            <w:tcW w:w="0" w:type="auto"/>
            <w:tcBorders>
              <w:top w:val="nil"/>
              <w:left w:val="nil"/>
              <w:bottom w:val="single" w:sz="4" w:space="0" w:color="auto"/>
              <w:right w:val="single" w:sz="4" w:space="0" w:color="auto"/>
            </w:tcBorders>
            <w:noWrap/>
            <w:vAlign w:val="center"/>
            <w:hideMark/>
          </w:tcPr>
          <w:p w14:paraId="666034E6"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1.8%</w:t>
            </w:r>
          </w:p>
        </w:tc>
        <w:tc>
          <w:tcPr>
            <w:tcW w:w="0" w:type="auto"/>
            <w:tcBorders>
              <w:top w:val="nil"/>
              <w:left w:val="nil"/>
              <w:bottom w:val="single" w:sz="4" w:space="0" w:color="auto"/>
              <w:right w:val="single" w:sz="4" w:space="0" w:color="auto"/>
            </w:tcBorders>
            <w:noWrap/>
            <w:vAlign w:val="center"/>
            <w:hideMark/>
          </w:tcPr>
          <w:p w14:paraId="13DA46B5"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340.6</w:t>
            </w:r>
          </w:p>
        </w:tc>
        <w:tc>
          <w:tcPr>
            <w:tcW w:w="0" w:type="auto"/>
            <w:tcBorders>
              <w:top w:val="nil"/>
              <w:left w:val="nil"/>
              <w:bottom w:val="single" w:sz="4" w:space="0" w:color="auto"/>
              <w:right w:val="single" w:sz="4" w:space="0" w:color="auto"/>
            </w:tcBorders>
            <w:noWrap/>
            <w:vAlign w:val="center"/>
            <w:hideMark/>
          </w:tcPr>
          <w:p w14:paraId="37D7377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85.8</w:t>
            </w:r>
          </w:p>
        </w:tc>
        <w:tc>
          <w:tcPr>
            <w:tcW w:w="0" w:type="auto"/>
            <w:tcBorders>
              <w:top w:val="nil"/>
              <w:left w:val="nil"/>
              <w:bottom w:val="single" w:sz="4" w:space="0" w:color="auto"/>
              <w:right w:val="single" w:sz="4" w:space="0" w:color="auto"/>
            </w:tcBorders>
            <w:noWrap/>
            <w:vAlign w:val="center"/>
            <w:hideMark/>
          </w:tcPr>
          <w:p w14:paraId="567896E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1.7%</w:t>
            </w:r>
          </w:p>
        </w:tc>
        <w:tc>
          <w:tcPr>
            <w:tcW w:w="0" w:type="auto"/>
            <w:tcBorders>
              <w:top w:val="nil"/>
              <w:left w:val="nil"/>
              <w:bottom w:val="single" w:sz="4" w:space="0" w:color="auto"/>
              <w:right w:val="single" w:sz="4" w:space="0" w:color="auto"/>
            </w:tcBorders>
            <w:noWrap/>
            <w:vAlign w:val="center"/>
            <w:hideMark/>
          </w:tcPr>
          <w:p w14:paraId="6B428D69"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5.8</w:t>
            </w:r>
          </w:p>
        </w:tc>
        <w:tc>
          <w:tcPr>
            <w:tcW w:w="0" w:type="auto"/>
            <w:tcBorders>
              <w:top w:val="nil"/>
              <w:left w:val="nil"/>
              <w:bottom w:val="single" w:sz="4" w:space="0" w:color="auto"/>
              <w:right w:val="single" w:sz="4" w:space="0" w:color="auto"/>
            </w:tcBorders>
            <w:noWrap/>
            <w:vAlign w:val="center"/>
            <w:hideMark/>
          </w:tcPr>
          <w:p w14:paraId="7337DF64"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1.7</w:t>
            </w:r>
          </w:p>
        </w:tc>
      </w:tr>
      <w:tr w:rsidR="00E95DE6" w:rsidRPr="00E95DE6" w14:paraId="3FE25FD3" w14:textId="77777777" w:rsidTr="00E95DE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30BC729B" w14:textId="77777777" w:rsidR="00E95DE6" w:rsidRPr="00E95DE6" w:rsidRDefault="00E95DE6" w:rsidP="00E95DE6">
            <w:pPr>
              <w:widowControl/>
              <w:rPr>
                <w:color w:val="000000"/>
                <w:sz w:val="20"/>
                <w:szCs w:val="20"/>
                <w:lang w:val="en-US" w:eastAsia="en-US"/>
              </w:rPr>
            </w:pPr>
            <w:r w:rsidRPr="00E95DE6">
              <w:rPr>
                <w:color w:val="000000"/>
                <w:sz w:val="20"/>
                <w:szCs w:val="20"/>
                <w:lang w:val="en-US" w:eastAsia="en-US"/>
              </w:rPr>
              <w:t xml:space="preserve">2721 - </w:t>
            </w:r>
            <w:proofErr w:type="spellStart"/>
            <w:r w:rsidRPr="00E95DE6">
              <w:rPr>
                <w:color w:val="000000"/>
                <w:sz w:val="20"/>
                <w:szCs w:val="20"/>
                <w:lang w:val="en-US" w:eastAsia="en-US"/>
              </w:rPr>
              <w:t>Изданачке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липа</w:t>
            </w:r>
            <w:proofErr w:type="spellEnd"/>
            <w:r w:rsidRPr="00E95DE6">
              <w:rPr>
                <w:color w:val="000000"/>
                <w:sz w:val="20"/>
                <w:szCs w:val="20"/>
                <w:lang w:val="en-US" w:eastAsia="en-US"/>
              </w:rPr>
              <w:t xml:space="preserve"> -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липе</w:t>
            </w:r>
            <w:proofErr w:type="spellEnd"/>
            <w:r w:rsidRPr="00E95DE6">
              <w:rPr>
                <w:color w:val="000000"/>
                <w:sz w:val="20"/>
                <w:szCs w:val="20"/>
                <w:lang w:val="en-US" w:eastAsia="en-US"/>
              </w:rPr>
              <w:t xml:space="preserve"> и </w:t>
            </w:r>
            <w:proofErr w:type="spellStart"/>
            <w:r w:rsidRPr="00E95DE6">
              <w:rPr>
                <w:color w:val="000000"/>
                <w:sz w:val="20"/>
                <w:szCs w:val="20"/>
                <w:lang w:val="en-US" w:eastAsia="en-US"/>
              </w:rPr>
              <w:t>осталих</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лишћара</w:t>
            </w:r>
            <w:proofErr w:type="spellEnd"/>
          </w:p>
        </w:tc>
        <w:tc>
          <w:tcPr>
            <w:tcW w:w="0" w:type="auto"/>
            <w:tcBorders>
              <w:top w:val="nil"/>
              <w:left w:val="nil"/>
              <w:bottom w:val="single" w:sz="4" w:space="0" w:color="auto"/>
              <w:right w:val="single" w:sz="4" w:space="0" w:color="auto"/>
            </w:tcBorders>
            <w:noWrap/>
            <w:vAlign w:val="center"/>
            <w:hideMark/>
          </w:tcPr>
          <w:p w14:paraId="48857694"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67.84</w:t>
            </w:r>
          </w:p>
        </w:tc>
        <w:tc>
          <w:tcPr>
            <w:tcW w:w="0" w:type="auto"/>
            <w:tcBorders>
              <w:top w:val="nil"/>
              <w:left w:val="nil"/>
              <w:bottom w:val="single" w:sz="4" w:space="0" w:color="auto"/>
              <w:right w:val="single" w:sz="4" w:space="0" w:color="auto"/>
            </w:tcBorders>
            <w:noWrap/>
            <w:vAlign w:val="center"/>
            <w:hideMark/>
          </w:tcPr>
          <w:p w14:paraId="4322F68A"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6.2%</w:t>
            </w:r>
          </w:p>
        </w:tc>
        <w:tc>
          <w:tcPr>
            <w:tcW w:w="0" w:type="auto"/>
            <w:tcBorders>
              <w:top w:val="nil"/>
              <w:left w:val="nil"/>
              <w:bottom w:val="single" w:sz="4" w:space="0" w:color="auto"/>
              <w:right w:val="single" w:sz="4" w:space="0" w:color="auto"/>
            </w:tcBorders>
            <w:noWrap/>
            <w:vAlign w:val="center"/>
            <w:hideMark/>
          </w:tcPr>
          <w:p w14:paraId="2F58DFC1"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17,550.1</w:t>
            </w:r>
          </w:p>
        </w:tc>
        <w:tc>
          <w:tcPr>
            <w:tcW w:w="0" w:type="auto"/>
            <w:tcBorders>
              <w:top w:val="nil"/>
              <w:left w:val="nil"/>
              <w:bottom w:val="single" w:sz="4" w:space="0" w:color="auto"/>
              <w:right w:val="single" w:sz="4" w:space="0" w:color="auto"/>
            </w:tcBorders>
            <w:noWrap/>
            <w:vAlign w:val="center"/>
            <w:hideMark/>
          </w:tcPr>
          <w:p w14:paraId="7F8CBDDC"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6.5%</w:t>
            </w:r>
          </w:p>
        </w:tc>
        <w:tc>
          <w:tcPr>
            <w:tcW w:w="0" w:type="auto"/>
            <w:tcBorders>
              <w:top w:val="nil"/>
              <w:left w:val="nil"/>
              <w:bottom w:val="single" w:sz="4" w:space="0" w:color="auto"/>
              <w:right w:val="single" w:sz="4" w:space="0" w:color="auto"/>
            </w:tcBorders>
            <w:noWrap/>
            <w:vAlign w:val="center"/>
            <w:hideMark/>
          </w:tcPr>
          <w:p w14:paraId="555C9D74"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258.7</w:t>
            </w:r>
          </w:p>
        </w:tc>
        <w:tc>
          <w:tcPr>
            <w:tcW w:w="0" w:type="auto"/>
            <w:tcBorders>
              <w:top w:val="nil"/>
              <w:left w:val="nil"/>
              <w:bottom w:val="single" w:sz="4" w:space="0" w:color="auto"/>
              <w:right w:val="single" w:sz="4" w:space="0" w:color="auto"/>
            </w:tcBorders>
            <w:noWrap/>
            <w:vAlign w:val="center"/>
            <w:hideMark/>
          </w:tcPr>
          <w:p w14:paraId="5D1140C8"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296.5</w:t>
            </w:r>
          </w:p>
        </w:tc>
        <w:tc>
          <w:tcPr>
            <w:tcW w:w="0" w:type="auto"/>
            <w:tcBorders>
              <w:top w:val="nil"/>
              <w:left w:val="nil"/>
              <w:bottom w:val="single" w:sz="4" w:space="0" w:color="auto"/>
              <w:right w:val="single" w:sz="4" w:space="0" w:color="auto"/>
            </w:tcBorders>
            <w:noWrap/>
            <w:vAlign w:val="center"/>
            <w:hideMark/>
          </w:tcPr>
          <w:p w14:paraId="79EF2A18"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5.9%</w:t>
            </w:r>
          </w:p>
        </w:tc>
        <w:tc>
          <w:tcPr>
            <w:tcW w:w="0" w:type="auto"/>
            <w:tcBorders>
              <w:top w:val="nil"/>
              <w:left w:val="nil"/>
              <w:bottom w:val="single" w:sz="4" w:space="0" w:color="auto"/>
              <w:right w:val="single" w:sz="4" w:space="0" w:color="auto"/>
            </w:tcBorders>
            <w:noWrap/>
            <w:vAlign w:val="center"/>
            <w:hideMark/>
          </w:tcPr>
          <w:p w14:paraId="672EDB1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4.4</w:t>
            </w:r>
          </w:p>
        </w:tc>
        <w:tc>
          <w:tcPr>
            <w:tcW w:w="0" w:type="auto"/>
            <w:tcBorders>
              <w:top w:val="nil"/>
              <w:left w:val="nil"/>
              <w:bottom w:val="single" w:sz="4" w:space="0" w:color="auto"/>
              <w:right w:val="single" w:sz="4" w:space="0" w:color="auto"/>
            </w:tcBorders>
            <w:noWrap/>
            <w:vAlign w:val="center"/>
            <w:hideMark/>
          </w:tcPr>
          <w:p w14:paraId="0B97213A"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1.7</w:t>
            </w:r>
          </w:p>
        </w:tc>
      </w:tr>
      <w:tr w:rsidR="00E95DE6" w:rsidRPr="00E95DE6" w14:paraId="25C7824A" w14:textId="77777777" w:rsidTr="00E95DE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6A82EC81" w14:textId="77777777" w:rsidR="00E95DE6" w:rsidRPr="00E95DE6" w:rsidRDefault="00E95DE6" w:rsidP="00E95DE6">
            <w:pPr>
              <w:widowControl/>
              <w:rPr>
                <w:color w:val="000000"/>
                <w:sz w:val="20"/>
                <w:szCs w:val="20"/>
                <w:lang w:val="en-US" w:eastAsia="en-US"/>
              </w:rPr>
            </w:pPr>
            <w:r w:rsidRPr="00E95DE6">
              <w:rPr>
                <w:color w:val="000000"/>
                <w:sz w:val="20"/>
                <w:szCs w:val="20"/>
                <w:lang w:val="en-US" w:eastAsia="en-US"/>
              </w:rPr>
              <w:t xml:space="preserve">2920 - </w:t>
            </w:r>
            <w:proofErr w:type="spellStart"/>
            <w:r w:rsidRPr="00E95DE6">
              <w:rPr>
                <w:color w:val="000000"/>
                <w:sz w:val="20"/>
                <w:szCs w:val="20"/>
                <w:lang w:val="en-US" w:eastAsia="en-US"/>
              </w:rPr>
              <w:t>Изданачке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багрема</w:t>
            </w:r>
            <w:proofErr w:type="spellEnd"/>
          </w:p>
        </w:tc>
        <w:tc>
          <w:tcPr>
            <w:tcW w:w="0" w:type="auto"/>
            <w:tcBorders>
              <w:top w:val="nil"/>
              <w:left w:val="nil"/>
              <w:bottom w:val="single" w:sz="4" w:space="0" w:color="auto"/>
              <w:right w:val="single" w:sz="4" w:space="0" w:color="auto"/>
            </w:tcBorders>
            <w:noWrap/>
            <w:vAlign w:val="center"/>
            <w:hideMark/>
          </w:tcPr>
          <w:p w14:paraId="3BB7FC5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30.28</w:t>
            </w:r>
          </w:p>
        </w:tc>
        <w:tc>
          <w:tcPr>
            <w:tcW w:w="0" w:type="auto"/>
            <w:tcBorders>
              <w:top w:val="nil"/>
              <w:left w:val="nil"/>
              <w:bottom w:val="single" w:sz="4" w:space="0" w:color="auto"/>
              <w:right w:val="single" w:sz="4" w:space="0" w:color="auto"/>
            </w:tcBorders>
            <w:noWrap/>
            <w:vAlign w:val="center"/>
            <w:hideMark/>
          </w:tcPr>
          <w:p w14:paraId="1C574EAC"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2.8%</w:t>
            </w:r>
          </w:p>
        </w:tc>
        <w:tc>
          <w:tcPr>
            <w:tcW w:w="0" w:type="auto"/>
            <w:tcBorders>
              <w:top w:val="nil"/>
              <w:left w:val="nil"/>
              <w:bottom w:val="single" w:sz="4" w:space="0" w:color="auto"/>
              <w:right w:val="single" w:sz="4" w:space="0" w:color="auto"/>
            </w:tcBorders>
            <w:noWrap/>
            <w:vAlign w:val="center"/>
            <w:hideMark/>
          </w:tcPr>
          <w:p w14:paraId="5C71EC8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2,545.0</w:t>
            </w:r>
          </w:p>
        </w:tc>
        <w:tc>
          <w:tcPr>
            <w:tcW w:w="0" w:type="auto"/>
            <w:tcBorders>
              <w:top w:val="nil"/>
              <w:left w:val="nil"/>
              <w:bottom w:val="single" w:sz="4" w:space="0" w:color="auto"/>
              <w:right w:val="single" w:sz="4" w:space="0" w:color="auto"/>
            </w:tcBorders>
            <w:noWrap/>
            <w:vAlign w:val="center"/>
            <w:hideMark/>
          </w:tcPr>
          <w:p w14:paraId="198B10C5"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0.9%</w:t>
            </w:r>
          </w:p>
        </w:tc>
        <w:tc>
          <w:tcPr>
            <w:tcW w:w="0" w:type="auto"/>
            <w:tcBorders>
              <w:top w:val="nil"/>
              <w:left w:val="nil"/>
              <w:bottom w:val="single" w:sz="4" w:space="0" w:color="auto"/>
              <w:right w:val="single" w:sz="4" w:space="0" w:color="auto"/>
            </w:tcBorders>
            <w:noWrap/>
            <w:vAlign w:val="center"/>
            <w:hideMark/>
          </w:tcPr>
          <w:p w14:paraId="070F0B5E"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84.0</w:t>
            </w:r>
          </w:p>
        </w:tc>
        <w:tc>
          <w:tcPr>
            <w:tcW w:w="0" w:type="auto"/>
            <w:tcBorders>
              <w:top w:val="nil"/>
              <w:left w:val="nil"/>
              <w:bottom w:val="single" w:sz="4" w:space="0" w:color="auto"/>
              <w:right w:val="single" w:sz="4" w:space="0" w:color="auto"/>
            </w:tcBorders>
            <w:noWrap/>
            <w:vAlign w:val="center"/>
            <w:hideMark/>
          </w:tcPr>
          <w:p w14:paraId="6733D8A8"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87.7</w:t>
            </w:r>
          </w:p>
        </w:tc>
        <w:tc>
          <w:tcPr>
            <w:tcW w:w="0" w:type="auto"/>
            <w:tcBorders>
              <w:top w:val="nil"/>
              <w:left w:val="nil"/>
              <w:bottom w:val="single" w:sz="4" w:space="0" w:color="auto"/>
              <w:right w:val="single" w:sz="4" w:space="0" w:color="auto"/>
            </w:tcBorders>
            <w:noWrap/>
            <w:vAlign w:val="center"/>
            <w:hideMark/>
          </w:tcPr>
          <w:p w14:paraId="4B0B981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1.7%</w:t>
            </w:r>
          </w:p>
        </w:tc>
        <w:tc>
          <w:tcPr>
            <w:tcW w:w="0" w:type="auto"/>
            <w:tcBorders>
              <w:top w:val="nil"/>
              <w:left w:val="nil"/>
              <w:bottom w:val="single" w:sz="4" w:space="0" w:color="auto"/>
              <w:right w:val="single" w:sz="4" w:space="0" w:color="auto"/>
            </w:tcBorders>
            <w:noWrap/>
            <w:vAlign w:val="center"/>
            <w:hideMark/>
          </w:tcPr>
          <w:p w14:paraId="16D7B71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2.9</w:t>
            </w:r>
          </w:p>
        </w:tc>
        <w:tc>
          <w:tcPr>
            <w:tcW w:w="0" w:type="auto"/>
            <w:tcBorders>
              <w:top w:val="nil"/>
              <w:left w:val="nil"/>
              <w:bottom w:val="single" w:sz="4" w:space="0" w:color="auto"/>
              <w:right w:val="single" w:sz="4" w:space="0" w:color="auto"/>
            </w:tcBorders>
            <w:noWrap/>
            <w:vAlign w:val="center"/>
            <w:hideMark/>
          </w:tcPr>
          <w:p w14:paraId="6C98321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3.4</w:t>
            </w:r>
          </w:p>
        </w:tc>
      </w:tr>
      <w:tr w:rsidR="00E95DE6" w:rsidRPr="00E95DE6" w14:paraId="46548DB1" w14:textId="77777777" w:rsidTr="00E95DE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71DE1F2E" w14:textId="77777777" w:rsidR="00E95DE6" w:rsidRPr="00E95DE6" w:rsidRDefault="00E95DE6" w:rsidP="00E95DE6">
            <w:pPr>
              <w:widowControl/>
              <w:rPr>
                <w:color w:val="000000"/>
                <w:sz w:val="20"/>
                <w:szCs w:val="20"/>
                <w:lang w:val="en-US" w:eastAsia="en-US"/>
              </w:rPr>
            </w:pPr>
            <w:r w:rsidRPr="00E95DE6">
              <w:rPr>
                <w:color w:val="000000"/>
                <w:sz w:val="20"/>
                <w:szCs w:val="20"/>
                <w:lang w:val="en-US" w:eastAsia="en-US"/>
              </w:rPr>
              <w:t xml:space="preserve">2821 - </w:t>
            </w:r>
            <w:proofErr w:type="spellStart"/>
            <w:r w:rsidRPr="00E95DE6">
              <w:rPr>
                <w:color w:val="000000"/>
                <w:sz w:val="20"/>
                <w:szCs w:val="20"/>
                <w:lang w:val="en-US" w:eastAsia="en-US"/>
              </w:rPr>
              <w:t>Изданачке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ОТЛ -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ОТЛ</w:t>
            </w:r>
          </w:p>
        </w:tc>
        <w:tc>
          <w:tcPr>
            <w:tcW w:w="0" w:type="auto"/>
            <w:tcBorders>
              <w:top w:val="nil"/>
              <w:left w:val="nil"/>
              <w:bottom w:val="single" w:sz="4" w:space="0" w:color="auto"/>
              <w:right w:val="single" w:sz="4" w:space="0" w:color="auto"/>
            </w:tcBorders>
            <w:noWrap/>
            <w:vAlign w:val="center"/>
            <w:hideMark/>
          </w:tcPr>
          <w:p w14:paraId="715F20C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28.73</w:t>
            </w:r>
          </w:p>
        </w:tc>
        <w:tc>
          <w:tcPr>
            <w:tcW w:w="0" w:type="auto"/>
            <w:tcBorders>
              <w:top w:val="nil"/>
              <w:left w:val="nil"/>
              <w:bottom w:val="single" w:sz="4" w:space="0" w:color="auto"/>
              <w:right w:val="single" w:sz="4" w:space="0" w:color="auto"/>
            </w:tcBorders>
            <w:noWrap/>
            <w:vAlign w:val="center"/>
            <w:hideMark/>
          </w:tcPr>
          <w:p w14:paraId="6979F9F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2.6%</w:t>
            </w:r>
          </w:p>
        </w:tc>
        <w:tc>
          <w:tcPr>
            <w:tcW w:w="0" w:type="auto"/>
            <w:tcBorders>
              <w:top w:val="nil"/>
              <w:left w:val="nil"/>
              <w:bottom w:val="single" w:sz="4" w:space="0" w:color="auto"/>
              <w:right w:val="single" w:sz="4" w:space="0" w:color="auto"/>
            </w:tcBorders>
            <w:noWrap/>
            <w:vAlign w:val="center"/>
            <w:hideMark/>
          </w:tcPr>
          <w:p w14:paraId="07775A11"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6,800.4</w:t>
            </w:r>
          </w:p>
        </w:tc>
        <w:tc>
          <w:tcPr>
            <w:tcW w:w="0" w:type="auto"/>
            <w:tcBorders>
              <w:top w:val="nil"/>
              <w:left w:val="nil"/>
              <w:bottom w:val="single" w:sz="4" w:space="0" w:color="auto"/>
              <w:right w:val="single" w:sz="4" w:space="0" w:color="auto"/>
            </w:tcBorders>
            <w:noWrap/>
            <w:vAlign w:val="center"/>
            <w:hideMark/>
          </w:tcPr>
          <w:p w14:paraId="08C6EFC8"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2.5%</w:t>
            </w:r>
          </w:p>
        </w:tc>
        <w:tc>
          <w:tcPr>
            <w:tcW w:w="0" w:type="auto"/>
            <w:tcBorders>
              <w:top w:val="nil"/>
              <w:left w:val="nil"/>
              <w:bottom w:val="single" w:sz="4" w:space="0" w:color="auto"/>
              <w:right w:val="single" w:sz="4" w:space="0" w:color="auto"/>
            </w:tcBorders>
            <w:noWrap/>
            <w:vAlign w:val="center"/>
            <w:hideMark/>
          </w:tcPr>
          <w:p w14:paraId="52E9889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236.7</w:t>
            </w:r>
          </w:p>
        </w:tc>
        <w:tc>
          <w:tcPr>
            <w:tcW w:w="0" w:type="auto"/>
            <w:tcBorders>
              <w:top w:val="nil"/>
              <w:left w:val="nil"/>
              <w:bottom w:val="single" w:sz="4" w:space="0" w:color="auto"/>
              <w:right w:val="single" w:sz="4" w:space="0" w:color="auto"/>
            </w:tcBorders>
            <w:noWrap/>
            <w:vAlign w:val="center"/>
            <w:hideMark/>
          </w:tcPr>
          <w:p w14:paraId="64293CBA"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93.4</w:t>
            </w:r>
          </w:p>
        </w:tc>
        <w:tc>
          <w:tcPr>
            <w:tcW w:w="0" w:type="auto"/>
            <w:tcBorders>
              <w:top w:val="nil"/>
              <w:left w:val="nil"/>
              <w:bottom w:val="single" w:sz="4" w:space="0" w:color="auto"/>
              <w:right w:val="single" w:sz="4" w:space="0" w:color="auto"/>
            </w:tcBorders>
            <w:noWrap/>
            <w:vAlign w:val="center"/>
            <w:hideMark/>
          </w:tcPr>
          <w:p w14:paraId="1D0B96CC"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1.9%</w:t>
            </w:r>
          </w:p>
        </w:tc>
        <w:tc>
          <w:tcPr>
            <w:tcW w:w="0" w:type="auto"/>
            <w:tcBorders>
              <w:top w:val="nil"/>
              <w:left w:val="nil"/>
              <w:bottom w:val="single" w:sz="4" w:space="0" w:color="auto"/>
              <w:right w:val="single" w:sz="4" w:space="0" w:color="auto"/>
            </w:tcBorders>
            <w:noWrap/>
            <w:vAlign w:val="center"/>
            <w:hideMark/>
          </w:tcPr>
          <w:p w14:paraId="60A4C0D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3.3</w:t>
            </w:r>
          </w:p>
        </w:tc>
        <w:tc>
          <w:tcPr>
            <w:tcW w:w="0" w:type="auto"/>
            <w:tcBorders>
              <w:top w:val="nil"/>
              <w:left w:val="nil"/>
              <w:bottom w:val="single" w:sz="4" w:space="0" w:color="auto"/>
              <w:right w:val="single" w:sz="4" w:space="0" w:color="auto"/>
            </w:tcBorders>
            <w:noWrap/>
            <w:vAlign w:val="center"/>
            <w:hideMark/>
          </w:tcPr>
          <w:p w14:paraId="2B85C7F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1.4</w:t>
            </w:r>
          </w:p>
        </w:tc>
      </w:tr>
      <w:tr w:rsidR="00E95DE6" w:rsidRPr="00E95DE6" w14:paraId="3D3D8BF5" w14:textId="77777777" w:rsidTr="00E95DE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34CCA607" w14:textId="77777777" w:rsidR="00E95DE6" w:rsidRPr="00E95DE6" w:rsidRDefault="00E95DE6" w:rsidP="00E95DE6">
            <w:pPr>
              <w:widowControl/>
              <w:rPr>
                <w:color w:val="000000"/>
                <w:sz w:val="20"/>
                <w:szCs w:val="20"/>
                <w:lang w:val="en-US" w:eastAsia="en-US"/>
              </w:rPr>
            </w:pPr>
            <w:r w:rsidRPr="00E95DE6">
              <w:rPr>
                <w:color w:val="000000"/>
                <w:sz w:val="20"/>
                <w:szCs w:val="20"/>
                <w:lang w:val="en-US" w:eastAsia="en-US"/>
              </w:rPr>
              <w:lastRenderedPageBreak/>
              <w:t xml:space="preserve">2510 -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китњака</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сладуна</w:t>
            </w:r>
            <w:proofErr w:type="spellEnd"/>
            <w:r w:rsidRPr="00E95DE6">
              <w:rPr>
                <w:color w:val="000000"/>
                <w:sz w:val="20"/>
                <w:szCs w:val="20"/>
                <w:lang w:val="en-US" w:eastAsia="en-US"/>
              </w:rPr>
              <w:t xml:space="preserve"> и </w:t>
            </w:r>
            <w:proofErr w:type="spellStart"/>
            <w:r w:rsidRPr="00E95DE6">
              <w:rPr>
                <w:color w:val="000000"/>
                <w:sz w:val="20"/>
                <w:szCs w:val="20"/>
                <w:lang w:val="en-US" w:eastAsia="en-US"/>
              </w:rPr>
              <w:t>цера</w:t>
            </w:r>
            <w:proofErr w:type="spellEnd"/>
          </w:p>
        </w:tc>
        <w:tc>
          <w:tcPr>
            <w:tcW w:w="0" w:type="auto"/>
            <w:tcBorders>
              <w:top w:val="nil"/>
              <w:left w:val="nil"/>
              <w:bottom w:val="single" w:sz="4" w:space="0" w:color="auto"/>
              <w:right w:val="single" w:sz="4" w:space="0" w:color="auto"/>
            </w:tcBorders>
            <w:noWrap/>
            <w:vAlign w:val="center"/>
            <w:hideMark/>
          </w:tcPr>
          <w:p w14:paraId="2A0A358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7.56</w:t>
            </w:r>
          </w:p>
        </w:tc>
        <w:tc>
          <w:tcPr>
            <w:tcW w:w="0" w:type="auto"/>
            <w:tcBorders>
              <w:top w:val="nil"/>
              <w:left w:val="nil"/>
              <w:bottom w:val="single" w:sz="4" w:space="0" w:color="auto"/>
              <w:right w:val="single" w:sz="4" w:space="0" w:color="auto"/>
            </w:tcBorders>
            <w:noWrap/>
            <w:vAlign w:val="center"/>
            <w:hideMark/>
          </w:tcPr>
          <w:p w14:paraId="64B38355"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0.7%</w:t>
            </w:r>
          </w:p>
        </w:tc>
        <w:tc>
          <w:tcPr>
            <w:tcW w:w="0" w:type="auto"/>
            <w:tcBorders>
              <w:top w:val="nil"/>
              <w:left w:val="nil"/>
              <w:bottom w:val="single" w:sz="4" w:space="0" w:color="auto"/>
              <w:right w:val="single" w:sz="4" w:space="0" w:color="auto"/>
            </w:tcBorders>
            <w:noWrap/>
            <w:vAlign w:val="center"/>
            <w:hideMark/>
          </w:tcPr>
          <w:p w14:paraId="55C23C2E"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78B848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E691F3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1E05755"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683082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3BDBD94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C2BF406" w14:textId="75DA3576" w:rsidR="00E95DE6" w:rsidRPr="00E95DE6" w:rsidRDefault="00E95DE6" w:rsidP="00E95DE6">
            <w:pPr>
              <w:widowControl/>
              <w:jc w:val="right"/>
              <w:rPr>
                <w:color w:val="000000"/>
                <w:sz w:val="20"/>
                <w:szCs w:val="20"/>
                <w:lang w:val="en-US" w:eastAsia="en-US"/>
              </w:rPr>
            </w:pPr>
            <w:r>
              <w:rPr>
                <w:color w:val="000000"/>
                <w:sz w:val="20"/>
                <w:szCs w:val="20"/>
                <w:lang w:val="en-US" w:eastAsia="en-US"/>
              </w:rPr>
              <w:t>0.0</w:t>
            </w:r>
          </w:p>
        </w:tc>
      </w:tr>
      <w:tr w:rsidR="00E95DE6" w:rsidRPr="00E95DE6" w14:paraId="0196848F" w14:textId="77777777" w:rsidTr="00E95DE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7D2F008E" w14:textId="77777777" w:rsidR="00E95DE6" w:rsidRPr="00E95DE6" w:rsidRDefault="00E95DE6" w:rsidP="00E95DE6">
            <w:pPr>
              <w:widowControl/>
              <w:rPr>
                <w:color w:val="000000"/>
                <w:sz w:val="20"/>
                <w:szCs w:val="20"/>
                <w:lang w:val="en-US" w:eastAsia="en-US"/>
              </w:rPr>
            </w:pPr>
            <w:r w:rsidRPr="00E95DE6">
              <w:rPr>
                <w:color w:val="000000"/>
                <w:sz w:val="20"/>
                <w:szCs w:val="20"/>
                <w:lang w:val="en-US" w:eastAsia="en-US"/>
              </w:rPr>
              <w:t xml:space="preserve">31211 -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борова</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лишћара</w:t>
            </w:r>
            <w:proofErr w:type="spellEnd"/>
            <w:r w:rsidRPr="00E95DE6">
              <w:rPr>
                <w:color w:val="000000"/>
                <w:sz w:val="20"/>
                <w:szCs w:val="20"/>
                <w:lang w:val="en-US" w:eastAsia="en-US"/>
              </w:rPr>
              <w:t xml:space="preserve"> и </w:t>
            </w:r>
            <w:proofErr w:type="spellStart"/>
            <w:r w:rsidRPr="00E95DE6">
              <w:rPr>
                <w:color w:val="000000"/>
                <w:sz w:val="20"/>
                <w:szCs w:val="20"/>
                <w:lang w:val="en-US" w:eastAsia="en-US"/>
              </w:rPr>
              <w:t>четинара</w:t>
            </w:r>
            <w:proofErr w:type="spellEnd"/>
          </w:p>
        </w:tc>
        <w:tc>
          <w:tcPr>
            <w:tcW w:w="0" w:type="auto"/>
            <w:tcBorders>
              <w:top w:val="nil"/>
              <w:left w:val="nil"/>
              <w:bottom w:val="single" w:sz="4" w:space="0" w:color="auto"/>
              <w:right w:val="single" w:sz="4" w:space="0" w:color="auto"/>
            </w:tcBorders>
            <w:noWrap/>
            <w:vAlign w:val="center"/>
            <w:hideMark/>
          </w:tcPr>
          <w:p w14:paraId="0F353D8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10.45</w:t>
            </w:r>
          </w:p>
        </w:tc>
        <w:tc>
          <w:tcPr>
            <w:tcW w:w="0" w:type="auto"/>
            <w:tcBorders>
              <w:top w:val="nil"/>
              <w:left w:val="nil"/>
              <w:bottom w:val="single" w:sz="4" w:space="0" w:color="auto"/>
              <w:right w:val="single" w:sz="4" w:space="0" w:color="auto"/>
            </w:tcBorders>
            <w:noWrap/>
            <w:vAlign w:val="center"/>
            <w:hideMark/>
          </w:tcPr>
          <w:p w14:paraId="088613E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1.0%</w:t>
            </w:r>
          </w:p>
        </w:tc>
        <w:tc>
          <w:tcPr>
            <w:tcW w:w="0" w:type="auto"/>
            <w:tcBorders>
              <w:top w:val="nil"/>
              <w:left w:val="nil"/>
              <w:bottom w:val="single" w:sz="4" w:space="0" w:color="auto"/>
              <w:right w:val="single" w:sz="4" w:space="0" w:color="auto"/>
            </w:tcBorders>
            <w:noWrap/>
            <w:vAlign w:val="center"/>
            <w:hideMark/>
          </w:tcPr>
          <w:p w14:paraId="1AB7213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1,985.1</w:t>
            </w:r>
          </w:p>
        </w:tc>
        <w:tc>
          <w:tcPr>
            <w:tcW w:w="0" w:type="auto"/>
            <w:tcBorders>
              <w:top w:val="nil"/>
              <w:left w:val="nil"/>
              <w:bottom w:val="single" w:sz="4" w:space="0" w:color="auto"/>
              <w:right w:val="single" w:sz="4" w:space="0" w:color="auto"/>
            </w:tcBorders>
            <w:noWrap/>
            <w:vAlign w:val="center"/>
            <w:hideMark/>
          </w:tcPr>
          <w:p w14:paraId="7E815A8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0.7%</w:t>
            </w:r>
          </w:p>
        </w:tc>
        <w:tc>
          <w:tcPr>
            <w:tcW w:w="0" w:type="auto"/>
            <w:tcBorders>
              <w:top w:val="nil"/>
              <w:left w:val="nil"/>
              <w:bottom w:val="single" w:sz="4" w:space="0" w:color="auto"/>
              <w:right w:val="single" w:sz="4" w:space="0" w:color="auto"/>
            </w:tcBorders>
            <w:noWrap/>
            <w:vAlign w:val="center"/>
            <w:hideMark/>
          </w:tcPr>
          <w:p w14:paraId="437B8F7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190.0</w:t>
            </w:r>
          </w:p>
        </w:tc>
        <w:tc>
          <w:tcPr>
            <w:tcW w:w="0" w:type="auto"/>
            <w:tcBorders>
              <w:top w:val="nil"/>
              <w:left w:val="nil"/>
              <w:bottom w:val="single" w:sz="4" w:space="0" w:color="auto"/>
              <w:right w:val="single" w:sz="4" w:space="0" w:color="auto"/>
            </w:tcBorders>
            <w:noWrap/>
            <w:vAlign w:val="center"/>
            <w:hideMark/>
          </w:tcPr>
          <w:p w14:paraId="763BA391"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51.3</w:t>
            </w:r>
          </w:p>
        </w:tc>
        <w:tc>
          <w:tcPr>
            <w:tcW w:w="0" w:type="auto"/>
            <w:tcBorders>
              <w:top w:val="nil"/>
              <w:left w:val="nil"/>
              <w:bottom w:val="single" w:sz="4" w:space="0" w:color="auto"/>
              <w:right w:val="single" w:sz="4" w:space="0" w:color="auto"/>
            </w:tcBorders>
            <w:noWrap/>
            <w:vAlign w:val="center"/>
            <w:hideMark/>
          </w:tcPr>
          <w:p w14:paraId="68FEDB9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1.0%</w:t>
            </w:r>
          </w:p>
        </w:tc>
        <w:tc>
          <w:tcPr>
            <w:tcW w:w="0" w:type="auto"/>
            <w:tcBorders>
              <w:top w:val="nil"/>
              <w:left w:val="nil"/>
              <w:bottom w:val="single" w:sz="4" w:space="0" w:color="auto"/>
              <w:right w:val="single" w:sz="4" w:space="0" w:color="auto"/>
            </w:tcBorders>
            <w:noWrap/>
            <w:vAlign w:val="center"/>
            <w:hideMark/>
          </w:tcPr>
          <w:p w14:paraId="143C5CF9"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4.9</w:t>
            </w:r>
          </w:p>
        </w:tc>
        <w:tc>
          <w:tcPr>
            <w:tcW w:w="0" w:type="auto"/>
            <w:tcBorders>
              <w:top w:val="nil"/>
              <w:left w:val="nil"/>
              <w:bottom w:val="single" w:sz="4" w:space="0" w:color="auto"/>
              <w:right w:val="single" w:sz="4" w:space="0" w:color="auto"/>
            </w:tcBorders>
            <w:noWrap/>
            <w:vAlign w:val="center"/>
            <w:hideMark/>
          </w:tcPr>
          <w:p w14:paraId="6AC779B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2.6</w:t>
            </w:r>
          </w:p>
        </w:tc>
      </w:tr>
      <w:tr w:rsidR="00E95DE6" w:rsidRPr="00E95DE6" w14:paraId="59C18340" w14:textId="77777777" w:rsidTr="00E95DE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06681248" w14:textId="77777777" w:rsidR="00E95DE6" w:rsidRPr="00E95DE6" w:rsidRDefault="00E95DE6" w:rsidP="00E95DE6">
            <w:pPr>
              <w:widowControl/>
              <w:rPr>
                <w:color w:val="000000"/>
                <w:sz w:val="20"/>
                <w:szCs w:val="20"/>
                <w:lang w:val="en-US" w:eastAsia="en-US"/>
              </w:rPr>
            </w:pPr>
            <w:r w:rsidRPr="00E95DE6">
              <w:rPr>
                <w:color w:val="000000"/>
                <w:sz w:val="20"/>
                <w:szCs w:val="20"/>
                <w:lang w:val="en-US" w:eastAsia="en-US"/>
              </w:rPr>
              <w:t xml:space="preserve">1110 -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ОМЛ</w:t>
            </w:r>
          </w:p>
        </w:tc>
        <w:tc>
          <w:tcPr>
            <w:tcW w:w="0" w:type="auto"/>
            <w:tcBorders>
              <w:top w:val="nil"/>
              <w:left w:val="nil"/>
              <w:bottom w:val="single" w:sz="4" w:space="0" w:color="auto"/>
              <w:right w:val="single" w:sz="4" w:space="0" w:color="auto"/>
            </w:tcBorders>
            <w:noWrap/>
            <w:vAlign w:val="center"/>
            <w:hideMark/>
          </w:tcPr>
          <w:p w14:paraId="61920DB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5.57</w:t>
            </w:r>
          </w:p>
        </w:tc>
        <w:tc>
          <w:tcPr>
            <w:tcW w:w="0" w:type="auto"/>
            <w:tcBorders>
              <w:top w:val="nil"/>
              <w:left w:val="nil"/>
              <w:bottom w:val="single" w:sz="4" w:space="0" w:color="auto"/>
              <w:right w:val="single" w:sz="4" w:space="0" w:color="auto"/>
            </w:tcBorders>
            <w:noWrap/>
            <w:vAlign w:val="center"/>
            <w:hideMark/>
          </w:tcPr>
          <w:p w14:paraId="3B24848C"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0.5%</w:t>
            </w:r>
          </w:p>
        </w:tc>
        <w:tc>
          <w:tcPr>
            <w:tcW w:w="0" w:type="auto"/>
            <w:tcBorders>
              <w:top w:val="nil"/>
              <w:left w:val="nil"/>
              <w:bottom w:val="single" w:sz="4" w:space="0" w:color="auto"/>
              <w:right w:val="single" w:sz="4" w:space="0" w:color="auto"/>
            </w:tcBorders>
            <w:noWrap/>
            <w:vAlign w:val="center"/>
            <w:hideMark/>
          </w:tcPr>
          <w:p w14:paraId="02FDB466"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897.2</w:t>
            </w:r>
          </w:p>
        </w:tc>
        <w:tc>
          <w:tcPr>
            <w:tcW w:w="0" w:type="auto"/>
            <w:tcBorders>
              <w:top w:val="nil"/>
              <w:left w:val="nil"/>
              <w:bottom w:val="single" w:sz="4" w:space="0" w:color="auto"/>
              <w:right w:val="single" w:sz="4" w:space="0" w:color="auto"/>
            </w:tcBorders>
            <w:noWrap/>
            <w:vAlign w:val="center"/>
            <w:hideMark/>
          </w:tcPr>
          <w:p w14:paraId="59FE4FB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0.3%</w:t>
            </w:r>
          </w:p>
        </w:tc>
        <w:tc>
          <w:tcPr>
            <w:tcW w:w="0" w:type="auto"/>
            <w:tcBorders>
              <w:top w:val="nil"/>
              <w:left w:val="nil"/>
              <w:bottom w:val="single" w:sz="4" w:space="0" w:color="auto"/>
              <w:right w:val="single" w:sz="4" w:space="0" w:color="auto"/>
            </w:tcBorders>
            <w:noWrap/>
            <w:vAlign w:val="center"/>
            <w:hideMark/>
          </w:tcPr>
          <w:p w14:paraId="0C46300E"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161.1</w:t>
            </w:r>
          </w:p>
        </w:tc>
        <w:tc>
          <w:tcPr>
            <w:tcW w:w="0" w:type="auto"/>
            <w:tcBorders>
              <w:top w:val="nil"/>
              <w:left w:val="nil"/>
              <w:bottom w:val="single" w:sz="4" w:space="0" w:color="auto"/>
              <w:right w:val="single" w:sz="4" w:space="0" w:color="auto"/>
            </w:tcBorders>
            <w:noWrap/>
            <w:vAlign w:val="center"/>
            <w:hideMark/>
          </w:tcPr>
          <w:p w14:paraId="7BAE2F25"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26.5</w:t>
            </w:r>
          </w:p>
        </w:tc>
        <w:tc>
          <w:tcPr>
            <w:tcW w:w="0" w:type="auto"/>
            <w:tcBorders>
              <w:top w:val="nil"/>
              <w:left w:val="nil"/>
              <w:bottom w:val="single" w:sz="4" w:space="0" w:color="auto"/>
              <w:right w:val="single" w:sz="4" w:space="0" w:color="auto"/>
            </w:tcBorders>
            <w:noWrap/>
            <w:vAlign w:val="center"/>
            <w:hideMark/>
          </w:tcPr>
          <w:p w14:paraId="6453A92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0.5%</w:t>
            </w:r>
          </w:p>
        </w:tc>
        <w:tc>
          <w:tcPr>
            <w:tcW w:w="0" w:type="auto"/>
            <w:tcBorders>
              <w:top w:val="nil"/>
              <w:left w:val="nil"/>
              <w:bottom w:val="single" w:sz="4" w:space="0" w:color="auto"/>
              <w:right w:val="single" w:sz="4" w:space="0" w:color="auto"/>
            </w:tcBorders>
            <w:noWrap/>
            <w:vAlign w:val="center"/>
            <w:hideMark/>
          </w:tcPr>
          <w:p w14:paraId="788C5F94"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4.8</w:t>
            </w:r>
          </w:p>
        </w:tc>
        <w:tc>
          <w:tcPr>
            <w:tcW w:w="0" w:type="auto"/>
            <w:tcBorders>
              <w:top w:val="nil"/>
              <w:left w:val="nil"/>
              <w:bottom w:val="single" w:sz="4" w:space="0" w:color="auto"/>
              <w:right w:val="single" w:sz="4" w:space="0" w:color="auto"/>
            </w:tcBorders>
            <w:noWrap/>
            <w:vAlign w:val="center"/>
            <w:hideMark/>
          </w:tcPr>
          <w:p w14:paraId="3C3BB5F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3.0</w:t>
            </w:r>
          </w:p>
        </w:tc>
      </w:tr>
      <w:tr w:rsidR="00E95DE6" w:rsidRPr="00E95DE6" w14:paraId="6191AE6C" w14:textId="77777777" w:rsidTr="00E95DE6">
        <w:trPr>
          <w:trHeight w:val="340"/>
          <w:jc w:val="center"/>
        </w:trPr>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6FD50E01" w14:textId="77777777" w:rsidR="00E95DE6" w:rsidRPr="00E95DE6" w:rsidRDefault="00E95DE6" w:rsidP="00E95DE6">
            <w:pPr>
              <w:widowControl/>
              <w:rPr>
                <w:b/>
                <w:bCs/>
                <w:i/>
                <w:iCs/>
                <w:color w:val="000000"/>
                <w:sz w:val="20"/>
                <w:szCs w:val="20"/>
                <w:lang w:val="en-US" w:eastAsia="en-US"/>
              </w:rPr>
            </w:pPr>
            <w:r w:rsidRPr="00E95DE6">
              <w:rPr>
                <w:b/>
                <w:bCs/>
                <w:i/>
                <w:iCs/>
                <w:color w:val="000000"/>
                <w:sz w:val="20"/>
                <w:szCs w:val="20"/>
                <w:lang w:val="en-US" w:eastAsia="en-US"/>
              </w:rPr>
              <w:t xml:space="preserve">2 - </w:t>
            </w:r>
            <w:proofErr w:type="spellStart"/>
            <w:r w:rsidRPr="00E95DE6">
              <w:rPr>
                <w:b/>
                <w:bCs/>
                <w:i/>
                <w:iCs/>
                <w:color w:val="000000"/>
                <w:sz w:val="20"/>
                <w:szCs w:val="20"/>
                <w:lang w:val="en-US" w:eastAsia="en-US"/>
              </w:rPr>
              <w:t>Мешовита</w:t>
            </w:r>
            <w:proofErr w:type="spellEnd"/>
            <w:r w:rsidRPr="00E95DE6">
              <w:rPr>
                <w:b/>
                <w:bCs/>
                <w:i/>
                <w:iCs/>
                <w:color w:val="000000"/>
                <w:sz w:val="20"/>
                <w:szCs w:val="20"/>
                <w:lang w:val="en-US" w:eastAsia="en-US"/>
              </w:rPr>
              <w:t xml:space="preserve"> </w:t>
            </w:r>
            <w:proofErr w:type="spellStart"/>
            <w:r w:rsidRPr="00E95DE6">
              <w:rPr>
                <w:b/>
                <w:bCs/>
                <w:i/>
                <w:iCs/>
                <w:color w:val="000000"/>
                <w:sz w:val="20"/>
                <w:szCs w:val="20"/>
                <w:lang w:val="en-US" w:eastAsia="en-US"/>
              </w:rPr>
              <w:t>састојина</w:t>
            </w:r>
            <w:proofErr w:type="spellEnd"/>
          </w:p>
        </w:tc>
        <w:tc>
          <w:tcPr>
            <w:tcW w:w="0" w:type="auto"/>
            <w:tcBorders>
              <w:top w:val="nil"/>
              <w:left w:val="nil"/>
              <w:bottom w:val="single" w:sz="4" w:space="0" w:color="auto"/>
              <w:right w:val="single" w:sz="4" w:space="0" w:color="auto"/>
            </w:tcBorders>
            <w:shd w:val="clear" w:color="000000" w:fill="F2F2F2"/>
            <w:noWrap/>
            <w:vAlign w:val="center"/>
            <w:hideMark/>
          </w:tcPr>
          <w:p w14:paraId="5B8741CF"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354.79</w:t>
            </w:r>
          </w:p>
        </w:tc>
        <w:tc>
          <w:tcPr>
            <w:tcW w:w="0" w:type="auto"/>
            <w:tcBorders>
              <w:top w:val="nil"/>
              <w:left w:val="nil"/>
              <w:bottom w:val="single" w:sz="4" w:space="0" w:color="auto"/>
              <w:right w:val="single" w:sz="4" w:space="0" w:color="auto"/>
            </w:tcBorders>
            <w:shd w:val="clear" w:color="000000" w:fill="F2F2F2"/>
            <w:noWrap/>
            <w:vAlign w:val="center"/>
            <w:hideMark/>
          </w:tcPr>
          <w:p w14:paraId="6EF48F5E"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32.4%</w:t>
            </w:r>
          </w:p>
        </w:tc>
        <w:tc>
          <w:tcPr>
            <w:tcW w:w="0" w:type="auto"/>
            <w:tcBorders>
              <w:top w:val="nil"/>
              <w:left w:val="nil"/>
              <w:bottom w:val="single" w:sz="4" w:space="0" w:color="auto"/>
              <w:right w:val="single" w:sz="4" w:space="0" w:color="auto"/>
            </w:tcBorders>
            <w:shd w:val="clear" w:color="000000" w:fill="F2F2F2"/>
            <w:noWrap/>
            <w:vAlign w:val="center"/>
            <w:hideMark/>
          </w:tcPr>
          <w:p w14:paraId="372CFBF0"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87,704.5</w:t>
            </w:r>
          </w:p>
        </w:tc>
        <w:tc>
          <w:tcPr>
            <w:tcW w:w="0" w:type="auto"/>
            <w:tcBorders>
              <w:top w:val="nil"/>
              <w:left w:val="nil"/>
              <w:bottom w:val="single" w:sz="4" w:space="0" w:color="auto"/>
              <w:right w:val="single" w:sz="4" w:space="0" w:color="auto"/>
            </w:tcBorders>
            <w:shd w:val="clear" w:color="000000" w:fill="F2F2F2"/>
            <w:noWrap/>
            <w:vAlign w:val="center"/>
            <w:hideMark/>
          </w:tcPr>
          <w:p w14:paraId="53CA0A84"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32.3%</w:t>
            </w:r>
          </w:p>
        </w:tc>
        <w:tc>
          <w:tcPr>
            <w:tcW w:w="0" w:type="auto"/>
            <w:tcBorders>
              <w:top w:val="nil"/>
              <w:left w:val="nil"/>
              <w:bottom w:val="single" w:sz="4" w:space="0" w:color="auto"/>
              <w:right w:val="single" w:sz="4" w:space="0" w:color="auto"/>
            </w:tcBorders>
            <w:shd w:val="clear" w:color="000000" w:fill="F2F2F2"/>
            <w:noWrap/>
            <w:vAlign w:val="center"/>
            <w:hideMark/>
          </w:tcPr>
          <w:p w14:paraId="09024C1D"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247.2</w:t>
            </w:r>
          </w:p>
        </w:tc>
        <w:tc>
          <w:tcPr>
            <w:tcW w:w="0" w:type="auto"/>
            <w:tcBorders>
              <w:top w:val="nil"/>
              <w:left w:val="nil"/>
              <w:bottom w:val="single" w:sz="4" w:space="0" w:color="auto"/>
              <w:right w:val="single" w:sz="4" w:space="0" w:color="auto"/>
            </w:tcBorders>
            <w:shd w:val="clear" w:color="000000" w:fill="F2F2F2"/>
            <w:noWrap/>
            <w:vAlign w:val="center"/>
            <w:hideMark/>
          </w:tcPr>
          <w:p w14:paraId="382EA610"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1,541.6</w:t>
            </w:r>
          </w:p>
        </w:tc>
        <w:tc>
          <w:tcPr>
            <w:tcW w:w="0" w:type="auto"/>
            <w:tcBorders>
              <w:top w:val="nil"/>
              <w:left w:val="nil"/>
              <w:bottom w:val="single" w:sz="4" w:space="0" w:color="auto"/>
              <w:right w:val="single" w:sz="4" w:space="0" w:color="auto"/>
            </w:tcBorders>
            <w:shd w:val="clear" w:color="000000" w:fill="F2F2F2"/>
            <w:noWrap/>
            <w:vAlign w:val="center"/>
            <w:hideMark/>
          </w:tcPr>
          <w:p w14:paraId="70A5901F"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30.7%</w:t>
            </w:r>
          </w:p>
        </w:tc>
        <w:tc>
          <w:tcPr>
            <w:tcW w:w="0" w:type="auto"/>
            <w:tcBorders>
              <w:top w:val="nil"/>
              <w:left w:val="nil"/>
              <w:bottom w:val="single" w:sz="4" w:space="0" w:color="auto"/>
              <w:right w:val="single" w:sz="4" w:space="0" w:color="auto"/>
            </w:tcBorders>
            <w:shd w:val="clear" w:color="000000" w:fill="F2F2F2"/>
            <w:noWrap/>
            <w:vAlign w:val="center"/>
            <w:hideMark/>
          </w:tcPr>
          <w:p w14:paraId="1A96ED13"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4.3</w:t>
            </w:r>
          </w:p>
        </w:tc>
        <w:tc>
          <w:tcPr>
            <w:tcW w:w="0" w:type="auto"/>
            <w:tcBorders>
              <w:top w:val="nil"/>
              <w:left w:val="nil"/>
              <w:bottom w:val="single" w:sz="4" w:space="0" w:color="auto"/>
              <w:right w:val="single" w:sz="4" w:space="0" w:color="auto"/>
            </w:tcBorders>
            <w:shd w:val="clear" w:color="000000" w:fill="F2F2F2"/>
            <w:noWrap/>
            <w:vAlign w:val="center"/>
            <w:hideMark/>
          </w:tcPr>
          <w:p w14:paraId="2B11B677"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1.8</w:t>
            </w:r>
          </w:p>
        </w:tc>
      </w:tr>
      <w:tr w:rsidR="00E95DE6" w:rsidRPr="00E95DE6" w14:paraId="337B8231" w14:textId="77777777" w:rsidTr="00E95DE6">
        <w:trPr>
          <w:trHeight w:val="340"/>
          <w:jc w:val="center"/>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2CDD521B" w14:textId="77777777" w:rsidR="00E95DE6" w:rsidRPr="00E95DE6" w:rsidRDefault="00E95DE6" w:rsidP="00E95DE6">
            <w:pPr>
              <w:widowControl/>
              <w:rPr>
                <w:b/>
                <w:bCs/>
                <w:color w:val="000000"/>
                <w:sz w:val="20"/>
                <w:szCs w:val="20"/>
                <w:lang w:val="en-US" w:eastAsia="en-US"/>
              </w:rPr>
            </w:pPr>
            <w:r w:rsidRPr="00E95DE6">
              <w:rPr>
                <w:b/>
                <w:bCs/>
                <w:color w:val="000000"/>
                <w:sz w:val="20"/>
                <w:szCs w:val="20"/>
                <w:lang w:val="en-US" w:eastAsia="en-US"/>
              </w:rPr>
              <w:t xml:space="preserve">60 - </w:t>
            </w:r>
            <w:proofErr w:type="spellStart"/>
            <w:r w:rsidRPr="00E95DE6">
              <w:rPr>
                <w:b/>
                <w:bCs/>
                <w:color w:val="000000"/>
                <w:sz w:val="20"/>
                <w:szCs w:val="20"/>
                <w:lang w:val="en-US" w:eastAsia="en-US"/>
              </w:rPr>
              <w:t>Национални</w:t>
            </w:r>
            <w:proofErr w:type="spellEnd"/>
            <w:r w:rsidRPr="00E95DE6">
              <w:rPr>
                <w:b/>
                <w:bCs/>
                <w:color w:val="000000"/>
                <w:sz w:val="20"/>
                <w:szCs w:val="20"/>
                <w:lang w:val="en-US" w:eastAsia="en-US"/>
              </w:rPr>
              <w:t xml:space="preserve"> </w:t>
            </w:r>
            <w:proofErr w:type="spellStart"/>
            <w:r w:rsidRPr="00E95DE6">
              <w:rPr>
                <w:b/>
                <w:bCs/>
                <w:color w:val="000000"/>
                <w:sz w:val="20"/>
                <w:szCs w:val="20"/>
                <w:lang w:val="en-US" w:eastAsia="en-US"/>
              </w:rPr>
              <w:t>парк</w:t>
            </w:r>
            <w:proofErr w:type="spellEnd"/>
            <w:r w:rsidRPr="00E95DE6">
              <w:rPr>
                <w:b/>
                <w:bCs/>
                <w:color w:val="000000"/>
                <w:sz w:val="20"/>
                <w:szCs w:val="20"/>
                <w:lang w:val="en-US" w:eastAsia="en-US"/>
              </w:rPr>
              <w:t xml:space="preserve"> - III </w:t>
            </w:r>
            <w:proofErr w:type="spellStart"/>
            <w:r w:rsidRPr="00E95DE6">
              <w:rPr>
                <w:b/>
                <w:bCs/>
                <w:color w:val="000000"/>
                <w:sz w:val="20"/>
                <w:szCs w:val="20"/>
                <w:lang w:val="en-US" w:eastAsia="en-US"/>
              </w:rPr>
              <w:t>степена</w:t>
            </w:r>
            <w:proofErr w:type="spellEnd"/>
            <w:r w:rsidRPr="00E95DE6">
              <w:rPr>
                <w:b/>
                <w:bCs/>
                <w:color w:val="000000"/>
                <w:sz w:val="20"/>
                <w:szCs w:val="20"/>
                <w:lang w:val="en-US" w:eastAsia="en-US"/>
              </w:rPr>
              <w:t xml:space="preserve"> </w:t>
            </w:r>
            <w:proofErr w:type="spellStart"/>
            <w:r w:rsidRPr="00E95DE6">
              <w:rPr>
                <w:b/>
                <w:bCs/>
                <w:color w:val="000000"/>
                <w:sz w:val="20"/>
                <w:szCs w:val="20"/>
                <w:lang w:val="en-US" w:eastAsia="en-US"/>
              </w:rPr>
              <w:t>заштите</w:t>
            </w:r>
            <w:proofErr w:type="spellEnd"/>
          </w:p>
        </w:tc>
        <w:tc>
          <w:tcPr>
            <w:tcW w:w="0" w:type="auto"/>
            <w:tcBorders>
              <w:top w:val="nil"/>
              <w:left w:val="nil"/>
              <w:bottom w:val="single" w:sz="4" w:space="0" w:color="auto"/>
              <w:right w:val="single" w:sz="4" w:space="0" w:color="auto"/>
            </w:tcBorders>
            <w:shd w:val="clear" w:color="000000" w:fill="D9D9D9"/>
            <w:noWrap/>
            <w:vAlign w:val="center"/>
            <w:hideMark/>
          </w:tcPr>
          <w:p w14:paraId="41A3ACBA"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395.47</w:t>
            </w:r>
          </w:p>
        </w:tc>
        <w:tc>
          <w:tcPr>
            <w:tcW w:w="0" w:type="auto"/>
            <w:tcBorders>
              <w:top w:val="nil"/>
              <w:left w:val="nil"/>
              <w:bottom w:val="single" w:sz="4" w:space="0" w:color="auto"/>
              <w:right w:val="single" w:sz="4" w:space="0" w:color="auto"/>
            </w:tcBorders>
            <w:shd w:val="clear" w:color="000000" w:fill="D9D9D9"/>
            <w:noWrap/>
            <w:vAlign w:val="center"/>
            <w:hideMark/>
          </w:tcPr>
          <w:p w14:paraId="3F262A05"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36.1%</w:t>
            </w:r>
          </w:p>
        </w:tc>
        <w:tc>
          <w:tcPr>
            <w:tcW w:w="0" w:type="auto"/>
            <w:tcBorders>
              <w:top w:val="nil"/>
              <w:left w:val="nil"/>
              <w:bottom w:val="single" w:sz="4" w:space="0" w:color="auto"/>
              <w:right w:val="single" w:sz="4" w:space="0" w:color="auto"/>
            </w:tcBorders>
            <w:shd w:val="clear" w:color="000000" w:fill="D9D9D9"/>
            <w:noWrap/>
            <w:vAlign w:val="center"/>
            <w:hideMark/>
          </w:tcPr>
          <w:p w14:paraId="3626E27A"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97,194.3</w:t>
            </w:r>
          </w:p>
        </w:tc>
        <w:tc>
          <w:tcPr>
            <w:tcW w:w="0" w:type="auto"/>
            <w:tcBorders>
              <w:top w:val="nil"/>
              <w:left w:val="nil"/>
              <w:bottom w:val="single" w:sz="4" w:space="0" w:color="auto"/>
              <w:right w:val="single" w:sz="4" w:space="0" w:color="auto"/>
            </w:tcBorders>
            <w:shd w:val="clear" w:color="000000" w:fill="D9D9D9"/>
            <w:noWrap/>
            <w:vAlign w:val="center"/>
            <w:hideMark/>
          </w:tcPr>
          <w:p w14:paraId="0CCB21F0"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35.8%</w:t>
            </w:r>
          </w:p>
        </w:tc>
        <w:tc>
          <w:tcPr>
            <w:tcW w:w="0" w:type="auto"/>
            <w:tcBorders>
              <w:top w:val="nil"/>
              <w:left w:val="nil"/>
              <w:bottom w:val="single" w:sz="4" w:space="0" w:color="auto"/>
              <w:right w:val="single" w:sz="4" w:space="0" w:color="auto"/>
            </w:tcBorders>
            <w:shd w:val="clear" w:color="000000" w:fill="D9D9D9"/>
            <w:noWrap/>
            <w:vAlign w:val="center"/>
            <w:hideMark/>
          </w:tcPr>
          <w:p w14:paraId="67E1AFD4"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245.8</w:t>
            </w:r>
          </w:p>
        </w:tc>
        <w:tc>
          <w:tcPr>
            <w:tcW w:w="0" w:type="auto"/>
            <w:tcBorders>
              <w:top w:val="nil"/>
              <w:left w:val="nil"/>
              <w:bottom w:val="single" w:sz="4" w:space="0" w:color="auto"/>
              <w:right w:val="single" w:sz="4" w:space="0" w:color="auto"/>
            </w:tcBorders>
            <w:shd w:val="clear" w:color="000000" w:fill="D9D9D9"/>
            <w:noWrap/>
            <w:vAlign w:val="center"/>
            <w:hideMark/>
          </w:tcPr>
          <w:p w14:paraId="58234855"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1,815.5</w:t>
            </w:r>
          </w:p>
        </w:tc>
        <w:tc>
          <w:tcPr>
            <w:tcW w:w="0" w:type="auto"/>
            <w:tcBorders>
              <w:top w:val="nil"/>
              <w:left w:val="nil"/>
              <w:bottom w:val="single" w:sz="4" w:space="0" w:color="auto"/>
              <w:right w:val="single" w:sz="4" w:space="0" w:color="auto"/>
            </w:tcBorders>
            <w:shd w:val="clear" w:color="000000" w:fill="D9D9D9"/>
            <w:noWrap/>
            <w:vAlign w:val="center"/>
            <w:hideMark/>
          </w:tcPr>
          <w:p w14:paraId="5C9AC96E"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36.1%</w:t>
            </w:r>
          </w:p>
        </w:tc>
        <w:tc>
          <w:tcPr>
            <w:tcW w:w="0" w:type="auto"/>
            <w:tcBorders>
              <w:top w:val="nil"/>
              <w:left w:val="nil"/>
              <w:bottom w:val="single" w:sz="4" w:space="0" w:color="auto"/>
              <w:right w:val="single" w:sz="4" w:space="0" w:color="auto"/>
            </w:tcBorders>
            <w:shd w:val="clear" w:color="000000" w:fill="D9D9D9"/>
            <w:noWrap/>
            <w:vAlign w:val="center"/>
            <w:hideMark/>
          </w:tcPr>
          <w:p w14:paraId="392E7806"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4.6</w:t>
            </w:r>
          </w:p>
        </w:tc>
        <w:tc>
          <w:tcPr>
            <w:tcW w:w="0" w:type="auto"/>
            <w:tcBorders>
              <w:top w:val="nil"/>
              <w:left w:val="nil"/>
              <w:bottom w:val="single" w:sz="4" w:space="0" w:color="auto"/>
              <w:right w:val="single" w:sz="4" w:space="0" w:color="auto"/>
            </w:tcBorders>
            <w:shd w:val="clear" w:color="000000" w:fill="D9D9D9"/>
            <w:noWrap/>
            <w:vAlign w:val="center"/>
            <w:hideMark/>
          </w:tcPr>
          <w:p w14:paraId="46BF49B5"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1.9</w:t>
            </w:r>
          </w:p>
        </w:tc>
      </w:tr>
      <w:tr w:rsidR="00E95DE6" w:rsidRPr="00E95DE6" w14:paraId="37E9802A" w14:textId="77777777" w:rsidTr="00E95DE6">
        <w:trPr>
          <w:trHeight w:val="340"/>
          <w:jc w:val="center"/>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243E58AF" w14:textId="77777777" w:rsidR="00E95DE6" w:rsidRPr="00E95DE6" w:rsidRDefault="00E95DE6" w:rsidP="00E95DE6">
            <w:pPr>
              <w:widowControl/>
              <w:rPr>
                <w:b/>
                <w:bCs/>
                <w:color w:val="000000"/>
                <w:sz w:val="20"/>
                <w:szCs w:val="20"/>
                <w:lang w:val="en-US" w:eastAsia="en-US"/>
              </w:rPr>
            </w:pPr>
            <w:r w:rsidRPr="00E95DE6">
              <w:rPr>
                <w:b/>
                <w:bCs/>
                <w:color w:val="000000"/>
                <w:sz w:val="20"/>
                <w:szCs w:val="20"/>
                <w:lang w:val="en-US" w:eastAsia="en-US"/>
              </w:rPr>
              <w:t>УКУПНО ГЈ</w:t>
            </w:r>
          </w:p>
        </w:tc>
        <w:tc>
          <w:tcPr>
            <w:tcW w:w="0" w:type="auto"/>
            <w:tcBorders>
              <w:top w:val="nil"/>
              <w:left w:val="nil"/>
              <w:bottom w:val="single" w:sz="4" w:space="0" w:color="auto"/>
              <w:right w:val="single" w:sz="4" w:space="0" w:color="auto"/>
            </w:tcBorders>
            <w:shd w:val="clear" w:color="000000" w:fill="D9D9D9"/>
            <w:noWrap/>
            <w:vAlign w:val="center"/>
            <w:hideMark/>
          </w:tcPr>
          <w:p w14:paraId="06DD04F9"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1,096.71</w:t>
            </w:r>
          </w:p>
        </w:tc>
        <w:tc>
          <w:tcPr>
            <w:tcW w:w="0" w:type="auto"/>
            <w:tcBorders>
              <w:top w:val="nil"/>
              <w:left w:val="nil"/>
              <w:bottom w:val="single" w:sz="4" w:space="0" w:color="auto"/>
              <w:right w:val="single" w:sz="4" w:space="0" w:color="auto"/>
            </w:tcBorders>
            <w:shd w:val="clear" w:color="000000" w:fill="D9D9D9"/>
            <w:noWrap/>
            <w:vAlign w:val="center"/>
            <w:hideMark/>
          </w:tcPr>
          <w:p w14:paraId="68147E4D"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100.0%</w:t>
            </w:r>
          </w:p>
        </w:tc>
        <w:tc>
          <w:tcPr>
            <w:tcW w:w="0" w:type="auto"/>
            <w:tcBorders>
              <w:top w:val="nil"/>
              <w:left w:val="nil"/>
              <w:bottom w:val="single" w:sz="4" w:space="0" w:color="auto"/>
              <w:right w:val="single" w:sz="4" w:space="0" w:color="auto"/>
            </w:tcBorders>
            <w:shd w:val="clear" w:color="000000" w:fill="D9D9D9"/>
            <w:noWrap/>
            <w:vAlign w:val="center"/>
            <w:hideMark/>
          </w:tcPr>
          <w:p w14:paraId="753E3280"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271,442.0</w:t>
            </w:r>
          </w:p>
        </w:tc>
        <w:tc>
          <w:tcPr>
            <w:tcW w:w="0" w:type="auto"/>
            <w:tcBorders>
              <w:top w:val="nil"/>
              <w:left w:val="nil"/>
              <w:bottom w:val="single" w:sz="4" w:space="0" w:color="auto"/>
              <w:right w:val="single" w:sz="4" w:space="0" w:color="auto"/>
            </w:tcBorders>
            <w:shd w:val="clear" w:color="000000" w:fill="D9D9D9"/>
            <w:noWrap/>
            <w:vAlign w:val="center"/>
            <w:hideMark/>
          </w:tcPr>
          <w:p w14:paraId="6E24533B"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100.0%</w:t>
            </w:r>
          </w:p>
        </w:tc>
        <w:tc>
          <w:tcPr>
            <w:tcW w:w="0" w:type="auto"/>
            <w:tcBorders>
              <w:top w:val="nil"/>
              <w:left w:val="nil"/>
              <w:bottom w:val="single" w:sz="4" w:space="0" w:color="auto"/>
              <w:right w:val="single" w:sz="4" w:space="0" w:color="auto"/>
            </w:tcBorders>
            <w:shd w:val="clear" w:color="000000" w:fill="D9D9D9"/>
            <w:noWrap/>
            <w:vAlign w:val="center"/>
            <w:hideMark/>
          </w:tcPr>
          <w:p w14:paraId="0299ECA8"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247.5</w:t>
            </w:r>
          </w:p>
        </w:tc>
        <w:tc>
          <w:tcPr>
            <w:tcW w:w="0" w:type="auto"/>
            <w:tcBorders>
              <w:top w:val="nil"/>
              <w:left w:val="nil"/>
              <w:bottom w:val="single" w:sz="4" w:space="0" w:color="auto"/>
              <w:right w:val="single" w:sz="4" w:space="0" w:color="auto"/>
            </w:tcBorders>
            <w:shd w:val="clear" w:color="000000" w:fill="D9D9D9"/>
            <w:noWrap/>
            <w:vAlign w:val="center"/>
            <w:hideMark/>
          </w:tcPr>
          <w:p w14:paraId="6618A3FF"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5,029.5</w:t>
            </w:r>
          </w:p>
        </w:tc>
        <w:tc>
          <w:tcPr>
            <w:tcW w:w="0" w:type="auto"/>
            <w:tcBorders>
              <w:top w:val="nil"/>
              <w:left w:val="nil"/>
              <w:bottom w:val="single" w:sz="4" w:space="0" w:color="auto"/>
              <w:right w:val="single" w:sz="4" w:space="0" w:color="auto"/>
            </w:tcBorders>
            <w:shd w:val="clear" w:color="000000" w:fill="D9D9D9"/>
            <w:noWrap/>
            <w:vAlign w:val="center"/>
            <w:hideMark/>
          </w:tcPr>
          <w:p w14:paraId="5A586BF8"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100.0%</w:t>
            </w:r>
          </w:p>
        </w:tc>
        <w:tc>
          <w:tcPr>
            <w:tcW w:w="0" w:type="auto"/>
            <w:tcBorders>
              <w:top w:val="nil"/>
              <w:left w:val="nil"/>
              <w:bottom w:val="single" w:sz="4" w:space="0" w:color="auto"/>
              <w:right w:val="single" w:sz="4" w:space="0" w:color="auto"/>
            </w:tcBorders>
            <w:shd w:val="clear" w:color="000000" w:fill="D9D9D9"/>
            <w:noWrap/>
            <w:vAlign w:val="center"/>
            <w:hideMark/>
          </w:tcPr>
          <w:p w14:paraId="0D32DD04"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4.6</w:t>
            </w:r>
          </w:p>
        </w:tc>
        <w:tc>
          <w:tcPr>
            <w:tcW w:w="0" w:type="auto"/>
            <w:tcBorders>
              <w:top w:val="nil"/>
              <w:left w:val="nil"/>
              <w:bottom w:val="single" w:sz="4" w:space="0" w:color="auto"/>
              <w:right w:val="single" w:sz="4" w:space="0" w:color="auto"/>
            </w:tcBorders>
            <w:shd w:val="clear" w:color="000000" w:fill="D9D9D9"/>
            <w:noWrap/>
            <w:vAlign w:val="center"/>
            <w:hideMark/>
          </w:tcPr>
          <w:p w14:paraId="7355A6B6"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1.9</w:t>
            </w:r>
          </w:p>
        </w:tc>
      </w:tr>
      <w:tr w:rsidR="00E95DE6" w:rsidRPr="00E95DE6" w14:paraId="579338DE" w14:textId="77777777" w:rsidTr="00E95DE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13E6A267" w14:textId="77777777" w:rsidR="00E95DE6" w:rsidRPr="00E95DE6" w:rsidRDefault="00E95DE6" w:rsidP="00E95DE6">
            <w:pPr>
              <w:widowControl/>
              <w:rPr>
                <w:color w:val="000000"/>
                <w:sz w:val="20"/>
                <w:szCs w:val="20"/>
                <w:lang w:val="en-US" w:eastAsia="en-US"/>
              </w:rPr>
            </w:pPr>
            <w:r w:rsidRPr="00E95DE6">
              <w:rPr>
                <w:color w:val="000000"/>
                <w:sz w:val="20"/>
                <w:szCs w:val="20"/>
                <w:lang w:val="en-US" w:eastAsia="en-US"/>
              </w:rPr>
              <w:t xml:space="preserve">2621 - </w:t>
            </w:r>
            <w:proofErr w:type="spellStart"/>
            <w:r w:rsidRPr="00E95DE6">
              <w:rPr>
                <w:color w:val="000000"/>
                <w:sz w:val="20"/>
                <w:szCs w:val="20"/>
                <w:lang w:val="en-US" w:eastAsia="en-US"/>
              </w:rPr>
              <w:t>Изданачке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храстова</w:t>
            </w:r>
            <w:proofErr w:type="spellEnd"/>
            <w:r w:rsidRPr="00E95DE6">
              <w:rPr>
                <w:color w:val="000000"/>
                <w:sz w:val="20"/>
                <w:szCs w:val="20"/>
                <w:lang w:val="en-US" w:eastAsia="en-US"/>
              </w:rPr>
              <w:t xml:space="preserve"> -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храстова</w:t>
            </w:r>
            <w:proofErr w:type="spellEnd"/>
            <w:r w:rsidRPr="00E95DE6">
              <w:rPr>
                <w:color w:val="000000"/>
                <w:sz w:val="20"/>
                <w:szCs w:val="20"/>
                <w:lang w:val="en-US" w:eastAsia="en-US"/>
              </w:rPr>
              <w:t xml:space="preserve"> и </w:t>
            </w:r>
            <w:proofErr w:type="spellStart"/>
            <w:r w:rsidRPr="00E95DE6">
              <w:rPr>
                <w:color w:val="000000"/>
                <w:sz w:val="20"/>
                <w:szCs w:val="20"/>
                <w:lang w:val="en-US" w:eastAsia="en-US"/>
              </w:rPr>
              <w:t>осталих</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лишћара</w:t>
            </w:r>
            <w:proofErr w:type="spellEnd"/>
          </w:p>
        </w:tc>
        <w:tc>
          <w:tcPr>
            <w:tcW w:w="0" w:type="auto"/>
            <w:tcBorders>
              <w:top w:val="nil"/>
              <w:left w:val="nil"/>
              <w:bottom w:val="single" w:sz="4" w:space="0" w:color="auto"/>
              <w:right w:val="single" w:sz="4" w:space="0" w:color="auto"/>
            </w:tcBorders>
            <w:noWrap/>
            <w:vAlign w:val="center"/>
            <w:hideMark/>
          </w:tcPr>
          <w:p w14:paraId="11F1066A"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21.91</w:t>
            </w:r>
          </w:p>
        </w:tc>
        <w:tc>
          <w:tcPr>
            <w:tcW w:w="0" w:type="auto"/>
            <w:tcBorders>
              <w:top w:val="nil"/>
              <w:left w:val="nil"/>
              <w:bottom w:val="single" w:sz="4" w:space="0" w:color="auto"/>
              <w:right w:val="single" w:sz="4" w:space="0" w:color="auto"/>
            </w:tcBorders>
            <w:noWrap/>
            <w:vAlign w:val="center"/>
            <w:hideMark/>
          </w:tcPr>
          <w:p w14:paraId="668FBE7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2.0%</w:t>
            </w:r>
          </w:p>
        </w:tc>
        <w:tc>
          <w:tcPr>
            <w:tcW w:w="0" w:type="auto"/>
            <w:tcBorders>
              <w:top w:val="nil"/>
              <w:left w:val="nil"/>
              <w:bottom w:val="single" w:sz="4" w:space="0" w:color="auto"/>
              <w:right w:val="single" w:sz="4" w:space="0" w:color="auto"/>
            </w:tcBorders>
            <w:noWrap/>
            <w:vAlign w:val="center"/>
            <w:hideMark/>
          </w:tcPr>
          <w:p w14:paraId="3389B5CA"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5,340.1</w:t>
            </w:r>
          </w:p>
        </w:tc>
        <w:tc>
          <w:tcPr>
            <w:tcW w:w="0" w:type="auto"/>
            <w:tcBorders>
              <w:top w:val="nil"/>
              <w:left w:val="nil"/>
              <w:bottom w:val="single" w:sz="4" w:space="0" w:color="auto"/>
              <w:right w:val="single" w:sz="4" w:space="0" w:color="auto"/>
            </w:tcBorders>
            <w:noWrap/>
            <w:vAlign w:val="center"/>
            <w:hideMark/>
          </w:tcPr>
          <w:p w14:paraId="450FDDD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2.0%</w:t>
            </w:r>
          </w:p>
        </w:tc>
        <w:tc>
          <w:tcPr>
            <w:tcW w:w="0" w:type="auto"/>
            <w:tcBorders>
              <w:top w:val="nil"/>
              <w:left w:val="nil"/>
              <w:bottom w:val="single" w:sz="4" w:space="0" w:color="auto"/>
              <w:right w:val="single" w:sz="4" w:space="0" w:color="auto"/>
            </w:tcBorders>
            <w:noWrap/>
            <w:vAlign w:val="center"/>
            <w:hideMark/>
          </w:tcPr>
          <w:p w14:paraId="0CBDC085"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243.7</w:t>
            </w:r>
          </w:p>
        </w:tc>
        <w:tc>
          <w:tcPr>
            <w:tcW w:w="0" w:type="auto"/>
            <w:tcBorders>
              <w:top w:val="nil"/>
              <w:left w:val="nil"/>
              <w:bottom w:val="single" w:sz="4" w:space="0" w:color="auto"/>
              <w:right w:val="single" w:sz="4" w:space="0" w:color="auto"/>
            </w:tcBorders>
            <w:noWrap/>
            <w:vAlign w:val="center"/>
            <w:hideMark/>
          </w:tcPr>
          <w:p w14:paraId="668F722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95.3</w:t>
            </w:r>
          </w:p>
        </w:tc>
        <w:tc>
          <w:tcPr>
            <w:tcW w:w="0" w:type="auto"/>
            <w:tcBorders>
              <w:top w:val="nil"/>
              <w:left w:val="nil"/>
              <w:bottom w:val="single" w:sz="4" w:space="0" w:color="auto"/>
              <w:right w:val="single" w:sz="4" w:space="0" w:color="auto"/>
            </w:tcBorders>
            <w:noWrap/>
            <w:vAlign w:val="center"/>
            <w:hideMark/>
          </w:tcPr>
          <w:p w14:paraId="281A1E3A"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1.9%</w:t>
            </w:r>
          </w:p>
        </w:tc>
        <w:tc>
          <w:tcPr>
            <w:tcW w:w="0" w:type="auto"/>
            <w:tcBorders>
              <w:top w:val="nil"/>
              <w:left w:val="nil"/>
              <w:bottom w:val="single" w:sz="4" w:space="0" w:color="auto"/>
              <w:right w:val="single" w:sz="4" w:space="0" w:color="auto"/>
            </w:tcBorders>
            <w:noWrap/>
            <w:vAlign w:val="center"/>
            <w:hideMark/>
          </w:tcPr>
          <w:p w14:paraId="0D06606E"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4.3</w:t>
            </w:r>
          </w:p>
        </w:tc>
        <w:tc>
          <w:tcPr>
            <w:tcW w:w="0" w:type="auto"/>
            <w:tcBorders>
              <w:top w:val="nil"/>
              <w:left w:val="nil"/>
              <w:bottom w:val="single" w:sz="4" w:space="0" w:color="auto"/>
              <w:right w:val="single" w:sz="4" w:space="0" w:color="auto"/>
            </w:tcBorders>
            <w:noWrap/>
            <w:vAlign w:val="center"/>
            <w:hideMark/>
          </w:tcPr>
          <w:p w14:paraId="48AE08C5"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1.8</w:t>
            </w:r>
          </w:p>
        </w:tc>
      </w:tr>
      <w:tr w:rsidR="00E95DE6" w:rsidRPr="00E95DE6" w14:paraId="0648A7BA" w14:textId="77777777" w:rsidTr="00E95DE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45F98B8B" w14:textId="77777777" w:rsidR="00E95DE6" w:rsidRPr="00E95DE6" w:rsidRDefault="00E95DE6" w:rsidP="00E95DE6">
            <w:pPr>
              <w:widowControl/>
              <w:rPr>
                <w:color w:val="000000"/>
                <w:sz w:val="20"/>
                <w:szCs w:val="20"/>
                <w:lang w:val="en-US" w:eastAsia="en-US"/>
              </w:rPr>
            </w:pPr>
            <w:r w:rsidRPr="00E95DE6">
              <w:rPr>
                <w:color w:val="000000"/>
                <w:sz w:val="20"/>
                <w:szCs w:val="20"/>
                <w:lang w:val="en-US" w:eastAsia="en-US"/>
              </w:rPr>
              <w:t xml:space="preserve">21121 - </w:t>
            </w:r>
            <w:proofErr w:type="spellStart"/>
            <w:r w:rsidRPr="00E95DE6">
              <w:rPr>
                <w:color w:val="000000"/>
                <w:sz w:val="20"/>
                <w:szCs w:val="20"/>
                <w:lang w:val="en-US" w:eastAsia="en-US"/>
              </w:rPr>
              <w:t>Изданачке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букве</w:t>
            </w:r>
            <w:proofErr w:type="spellEnd"/>
            <w:r w:rsidRPr="00E95DE6">
              <w:rPr>
                <w:color w:val="000000"/>
                <w:sz w:val="20"/>
                <w:szCs w:val="20"/>
                <w:lang w:val="en-US" w:eastAsia="en-US"/>
              </w:rPr>
              <w:t xml:space="preserve"> -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букве</w:t>
            </w:r>
            <w:proofErr w:type="spellEnd"/>
            <w:r w:rsidRPr="00E95DE6">
              <w:rPr>
                <w:color w:val="000000"/>
                <w:sz w:val="20"/>
                <w:szCs w:val="20"/>
                <w:lang w:val="en-US" w:eastAsia="en-US"/>
              </w:rPr>
              <w:t xml:space="preserve"> и </w:t>
            </w:r>
            <w:proofErr w:type="spellStart"/>
            <w:r w:rsidRPr="00E95DE6">
              <w:rPr>
                <w:color w:val="000000"/>
                <w:sz w:val="20"/>
                <w:szCs w:val="20"/>
                <w:lang w:val="en-US" w:eastAsia="en-US"/>
              </w:rPr>
              <w:t>осталих</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лишћара</w:t>
            </w:r>
            <w:proofErr w:type="spellEnd"/>
            <w:r w:rsidRPr="00E95DE6">
              <w:rPr>
                <w:color w:val="000000"/>
                <w:sz w:val="20"/>
                <w:szCs w:val="20"/>
                <w:lang w:val="en-US" w:eastAsia="en-US"/>
              </w:rPr>
              <w:t xml:space="preserve"> и </w:t>
            </w:r>
            <w:proofErr w:type="spellStart"/>
            <w:r w:rsidRPr="00E95DE6">
              <w:rPr>
                <w:color w:val="000000"/>
                <w:sz w:val="20"/>
                <w:szCs w:val="20"/>
                <w:lang w:val="en-US" w:eastAsia="en-US"/>
              </w:rPr>
              <w:t>четинара</w:t>
            </w:r>
            <w:proofErr w:type="spellEnd"/>
          </w:p>
        </w:tc>
        <w:tc>
          <w:tcPr>
            <w:tcW w:w="0" w:type="auto"/>
            <w:tcBorders>
              <w:top w:val="nil"/>
              <w:left w:val="nil"/>
              <w:bottom w:val="single" w:sz="4" w:space="0" w:color="auto"/>
              <w:right w:val="single" w:sz="4" w:space="0" w:color="auto"/>
            </w:tcBorders>
            <w:noWrap/>
            <w:vAlign w:val="center"/>
            <w:hideMark/>
          </w:tcPr>
          <w:p w14:paraId="116B26B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0.81</w:t>
            </w:r>
          </w:p>
        </w:tc>
        <w:tc>
          <w:tcPr>
            <w:tcW w:w="0" w:type="auto"/>
            <w:tcBorders>
              <w:top w:val="nil"/>
              <w:left w:val="nil"/>
              <w:bottom w:val="single" w:sz="4" w:space="0" w:color="auto"/>
              <w:right w:val="single" w:sz="4" w:space="0" w:color="auto"/>
            </w:tcBorders>
            <w:noWrap/>
            <w:vAlign w:val="center"/>
            <w:hideMark/>
          </w:tcPr>
          <w:p w14:paraId="56BA194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3C693D05"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411.1</w:t>
            </w:r>
          </w:p>
        </w:tc>
        <w:tc>
          <w:tcPr>
            <w:tcW w:w="0" w:type="auto"/>
            <w:tcBorders>
              <w:top w:val="nil"/>
              <w:left w:val="nil"/>
              <w:bottom w:val="single" w:sz="4" w:space="0" w:color="auto"/>
              <w:right w:val="single" w:sz="4" w:space="0" w:color="auto"/>
            </w:tcBorders>
            <w:noWrap/>
            <w:vAlign w:val="center"/>
            <w:hideMark/>
          </w:tcPr>
          <w:p w14:paraId="2C56BC7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0.2%</w:t>
            </w:r>
          </w:p>
        </w:tc>
        <w:tc>
          <w:tcPr>
            <w:tcW w:w="0" w:type="auto"/>
            <w:tcBorders>
              <w:top w:val="nil"/>
              <w:left w:val="nil"/>
              <w:bottom w:val="single" w:sz="4" w:space="0" w:color="auto"/>
              <w:right w:val="single" w:sz="4" w:space="0" w:color="auto"/>
            </w:tcBorders>
            <w:noWrap/>
            <w:vAlign w:val="center"/>
            <w:hideMark/>
          </w:tcPr>
          <w:p w14:paraId="1687E371"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507.5</w:t>
            </w:r>
          </w:p>
        </w:tc>
        <w:tc>
          <w:tcPr>
            <w:tcW w:w="0" w:type="auto"/>
            <w:tcBorders>
              <w:top w:val="nil"/>
              <w:left w:val="nil"/>
              <w:bottom w:val="single" w:sz="4" w:space="0" w:color="auto"/>
              <w:right w:val="single" w:sz="4" w:space="0" w:color="auto"/>
            </w:tcBorders>
            <w:noWrap/>
            <w:vAlign w:val="center"/>
            <w:hideMark/>
          </w:tcPr>
          <w:p w14:paraId="762D15DA"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5.8</w:t>
            </w:r>
          </w:p>
        </w:tc>
        <w:tc>
          <w:tcPr>
            <w:tcW w:w="0" w:type="auto"/>
            <w:tcBorders>
              <w:top w:val="nil"/>
              <w:left w:val="nil"/>
              <w:bottom w:val="single" w:sz="4" w:space="0" w:color="auto"/>
              <w:right w:val="single" w:sz="4" w:space="0" w:color="auto"/>
            </w:tcBorders>
            <w:noWrap/>
            <w:vAlign w:val="center"/>
            <w:hideMark/>
          </w:tcPr>
          <w:p w14:paraId="3AAC480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7E54FE4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7.1</w:t>
            </w:r>
          </w:p>
        </w:tc>
        <w:tc>
          <w:tcPr>
            <w:tcW w:w="0" w:type="auto"/>
            <w:tcBorders>
              <w:top w:val="nil"/>
              <w:left w:val="nil"/>
              <w:bottom w:val="single" w:sz="4" w:space="0" w:color="auto"/>
              <w:right w:val="single" w:sz="4" w:space="0" w:color="auto"/>
            </w:tcBorders>
            <w:noWrap/>
            <w:vAlign w:val="center"/>
            <w:hideMark/>
          </w:tcPr>
          <w:p w14:paraId="1DACB92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1.4</w:t>
            </w:r>
          </w:p>
        </w:tc>
      </w:tr>
      <w:tr w:rsidR="00E95DE6" w:rsidRPr="00E95DE6" w14:paraId="307AB0F4" w14:textId="77777777" w:rsidTr="00E95DE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2C573CC6" w14:textId="77777777" w:rsidR="00E95DE6" w:rsidRPr="00E95DE6" w:rsidRDefault="00E95DE6" w:rsidP="00E95DE6">
            <w:pPr>
              <w:widowControl/>
              <w:rPr>
                <w:color w:val="000000"/>
                <w:sz w:val="20"/>
                <w:szCs w:val="20"/>
                <w:lang w:val="en-US" w:eastAsia="en-US"/>
              </w:rPr>
            </w:pPr>
            <w:r w:rsidRPr="00E95DE6">
              <w:rPr>
                <w:color w:val="000000"/>
                <w:sz w:val="20"/>
                <w:szCs w:val="20"/>
                <w:lang w:val="en-US" w:eastAsia="en-US"/>
              </w:rPr>
              <w:t xml:space="preserve">2721 - </w:t>
            </w:r>
            <w:proofErr w:type="spellStart"/>
            <w:r w:rsidRPr="00E95DE6">
              <w:rPr>
                <w:color w:val="000000"/>
                <w:sz w:val="20"/>
                <w:szCs w:val="20"/>
                <w:lang w:val="en-US" w:eastAsia="en-US"/>
              </w:rPr>
              <w:t>Изданачке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липа</w:t>
            </w:r>
            <w:proofErr w:type="spellEnd"/>
            <w:r w:rsidRPr="00E95DE6">
              <w:rPr>
                <w:color w:val="000000"/>
                <w:sz w:val="20"/>
                <w:szCs w:val="20"/>
                <w:lang w:val="en-US" w:eastAsia="en-US"/>
              </w:rPr>
              <w:t xml:space="preserve"> -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липе</w:t>
            </w:r>
            <w:proofErr w:type="spellEnd"/>
            <w:r w:rsidRPr="00E95DE6">
              <w:rPr>
                <w:color w:val="000000"/>
                <w:sz w:val="20"/>
                <w:szCs w:val="20"/>
                <w:lang w:val="en-US" w:eastAsia="en-US"/>
              </w:rPr>
              <w:t xml:space="preserve"> и </w:t>
            </w:r>
            <w:proofErr w:type="spellStart"/>
            <w:r w:rsidRPr="00E95DE6">
              <w:rPr>
                <w:color w:val="000000"/>
                <w:sz w:val="20"/>
                <w:szCs w:val="20"/>
                <w:lang w:val="en-US" w:eastAsia="en-US"/>
              </w:rPr>
              <w:t>осталих</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лишћара</w:t>
            </w:r>
            <w:proofErr w:type="spellEnd"/>
          </w:p>
        </w:tc>
        <w:tc>
          <w:tcPr>
            <w:tcW w:w="0" w:type="auto"/>
            <w:tcBorders>
              <w:top w:val="nil"/>
              <w:left w:val="nil"/>
              <w:bottom w:val="single" w:sz="4" w:space="0" w:color="auto"/>
              <w:right w:val="single" w:sz="4" w:space="0" w:color="auto"/>
            </w:tcBorders>
            <w:noWrap/>
            <w:vAlign w:val="center"/>
            <w:hideMark/>
          </w:tcPr>
          <w:p w14:paraId="29C3463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8.07</w:t>
            </w:r>
          </w:p>
        </w:tc>
        <w:tc>
          <w:tcPr>
            <w:tcW w:w="0" w:type="auto"/>
            <w:tcBorders>
              <w:top w:val="nil"/>
              <w:left w:val="nil"/>
              <w:bottom w:val="single" w:sz="4" w:space="0" w:color="auto"/>
              <w:right w:val="single" w:sz="4" w:space="0" w:color="auto"/>
            </w:tcBorders>
            <w:noWrap/>
            <w:vAlign w:val="center"/>
            <w:hideMark/>
          </w:tcPr>
          <w:p w14:paraId="436A1828"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0.7%</w:t>
            </w:r>
          </w:p>
        </w:tc>
        <w:tc>
          <w:tcPr>
            <w:tcW w:w="0" w:type="auto"/>
            <w:tcBorders>
              <w:top w:val="nil"/>
              <w:left w:val="nil"/>
              <w:bottom w:val="single" w:sz="4" w:space="0" w:color="auto"/>
              <w:right w:val="single" w:sz="4" w:space="0" w:color="auto"/>
            </w:tcBorders>
            <w:noWrap/>
            <w:vAlign w:val="center"/>
            <w:hideMark/>
          </w:tcPr>
          <w:p w14:paraId="582D7E6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2,674.3</w:t>
            </w:r>
          </w:p>
        </w:tc>
        <w:tc>
          <w:tcPr>
            <w:tcW w:w="0" w:type="auto"/>
            <w:tcBorders>
              <w:top w:val="nil"/>
              <w:left w:val="nil"/>
              <w:bottom w:val="single" w:sz="4" w:space="0" w:color="auto"/>
              <w:right w:val="single" w:sz="4" w:space="0" w:color="auto"/>
            </w:tcBorders>
            <w:noWrap/>
            <w:vAlign w:val="center"/>
            <w:hideMark/>
          </w:tcPr>
          <w:p w14:paraId="64567D38"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1.0%</w:t>
            </w:r>
          </w:p>
        </w:tc>
        <w:tc>
          <w:tcPr>
            <w:tcW w:w="0" w:type="auto"/>
            <w:tcBorders>
              <w:top w:val="nil"/>
              <w:left w:val="nil"/>
              <w:bottom w:val="single" w:sz="4" w:space="0" w:color="auto"/>
              <w:right w:val="single" w:sz="4" w:space="0" w:color="auto"/>
            </w:tcBorders>
            <w:noWrap/>
            <w:vAlign w:val="center"/>
            <w:hideMark/>
          </w:tcPr>
          <w:p w14:paraId="650EC4B4"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331.4</w:t>
            </w:r>
          </w:p>
        </w:tc>
        <w:tc>
          <w:tcPr>
            <w:tcW w:w="0" w:type="auto"/>
            <w:tcBorders>
              <w:top w:val="nil"/>
              <w:left w:val="nil"/>
              <w:bottom w:val="single" w:sz="4" w:space="0" w:color="auto"/>
              <w:right w:val="single" w:sz="4" w:space="0" w:color="auto"/>
            </w:tcBorders>
            <w:noWrap/>
            <w:vAlign w:val="center"/>
            <w:hideMark/>
          </w:tcPr>
          <w:p w14:paraId="029D14CC"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37.2</w:t>
            </w:r>
          </w:p>
        </w:tc>
        <w:tc>
          <w:tcPr>
            <w:tcW w:w="0" w:type="auto"/>
            <w:tcBorders>
              <w:top w:val="nil"/>
              <w:left w:val="nil"/>
              <w:bottom w:val="single" w:sz="4" w:space="0" w:color="auto"/>
              <w:right w:val="single" w:sz="4" w:space="0" w:color="auto"/>
            </w:tcBorders>
            <w:noWrap/>
            <w:vAlign w:val="center"/>
            <w:hideMark/>
          </w:tcPr>
          <w:p w14:paraId="5F337CB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0.7%</w:t>
            </w:r>
          </w:p>
        </w:tc>
        <w:tc>
          <w:tcPr>
            <w:tcW w:w="0" w:type="auto"/>
            <w:tcBorders>
              <w:top w:val="nil"/>
              <w:left w:val="nil"/>
              <w:bottom w:val="single" w:sz="4" w:space="0" w:color="auto"/>
              <w:right w:val="single" w:sz="4" w:space="0" w:color="auto"/>
            </w:tcBorders>
            <w:noWrap/>
            <w:vAlign w:val="center"/>
            <w:hideMark/>
          </w:tcPr>
          <w:p w14:paraId="5543A769"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4.6</w:t>
            </w:r>
          </w:p>
        </w:tc>
        <w:tc>
          <w:tcPr>
            <w:tcW w:w="0" w:type="auto"/>
            <w:tcBorders>
              <w:top w:val="nil"/>
              <w:left w:val="nil"/>
              <w:bottom w:val="single" w:sz="4" w:space="0" w:color="auto"/>
              <w:right w:val="single" w:sz="4" w:space="0" w:color="auto"/>
            </w:tcBorders>
            <w:noWrap/>
            <w:vAlign w:val="center"/>
            <w:hideMark/>
          </w:tcPr>
          <w:p w14:paraId="1F7A4375"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1.4</w:t>
            </w:r>
          </w:p>
        </w:tc>
      </w:tr>
      <w:tr w:rsidR="00E95DE6" w:rsidRPr="00E95DE6" w14:paraId="6542A612" w14:textId="77777777" w:rsidTr="00E95DE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6DE3451F" w14:textId="77777777" w:rsidR="00E95DE6" w:rsidRPr="00E95DE6" w:rsidRDefault="00E95DE6" w:rsidP="00E95DE6">
            <w:pPr>
              <w:widowControl/>
              <w:rPr>
                <w:color w:val="000000"/>
                <w:sz w:val="20"/>
                <w:szCs w:val="20"/>
                <w:lang w:val="en-US" w:eastAsia="en-US"/>
              </w:rPr>
            </w:pPr>
            <w:r w:rsidRPr="00E95DE6">
              <w:rPr>
                <w:color w:val="000000"/>
                <w:sz w:val="20"/>
                <w:szCs w:val="20"/>
                <w:lang w:val="en-US" w:eastAsia="en-US"/>
              </w:rPr>
              <w:t xml:space="preserve">2920 - </w:t>
            </w:r>
            <w:proofErr w:type="spellStart"/>
            <w:r w:rsidRPr="00E95DE6">
              <w:rPr>
                <w:color w:val="000000"/>
                <w:sz w:val="20"/>
                <w:szCs w:val="20"/>
                <w:lang w:val="en-US" w:eastAsia="en-US"/>
              </w:rPr>
              <w:t>Изданачке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багрема</w:t>
            </w:r>
            <w:proofErr w:type="spellEnd"/>
          </w:p>
        </w:tc>
        <w:tc>
          <w:tcPr>
            <w:tcW w:w="0" w:type="auto"/>
            <w:tcBorders>
              <w:top w:val="nil"/>
              <w:left w:val="nil"/>
              <w:bottom w:val="single" w:sz="4" w:space="0" w:color="auto"/>
              <w:right w:val="single" w:sz="4" w:space="0" w:color="auto"/>
            </w:tcBorders>
            <w:noWrap/>
            <w:vAlign w:val="center"/>
            <w:hideMark/>
          </w:tcPr>
          <w:p w14:paraId="42DFB73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16.07</w:t>
            </w:r>
          </w:p>
        </w:tc>
        <w:tc>
          <w:tcPr>
            <w:tcW w:w="0" w:type="auto"/>
            <w:tcBorders>
              <w:top w:val="nil"/>
              <w:left w:val="nil"/>
              <w:bottom w:val="single" w:sz="4" w:space="0" w:color="auto"/>
              <w:right w:val="single" w:sz="4" w:space="0" w:color="auto"/>
            </w:tcBorders>
            <w:noWrap/>
            <w:vAlign w:val="center"/>
            <w:hideMark/>
          </w:tcPr>
          <w:p w14:paraId="1B8483B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1.5%</w:t>
            </w:r>
          </w:p>
        </w:tc>
        <w:tc>
          <w:tcPr>
            <w:tcW w:w="0" w:type="auto"/>
            <w:tcBorders>
              <w:top w:val="nil"/>
              <w:left w:val="nil"/>
              <w:bottom w:val="single" w:sz="4" w:space="0" w:color="auto"/>
              <w:right w:val="single" w:sz="4" w:space="0" w:color="auto"/>
            </w:tcBorders>
            <w:noWrap/>
            <w:vAlign w:val="center"/>
            <w:hideMark/>
          </w:tcPr>
          <w:p w14:paraId="45BCAE16"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1,637.2</w:t>
            </w:r>
          </w:p>
        </w:tc>
        <w:tc>
          <w:tcPr>
            <w:tcW w:w="0" w:type="auto"/>
            <w:tcBorders>
              <w:top w:val="nil"/>
              <w:left w:val="nil"/>
              <w:bottom w:val="single" w:sz="4" w:space="0" w:color="auto"/>
              <w:right w:val="single" w:sz="4" w:space="0" w:color="auto"/>
            </w:tcBorders>
            <w:noWrap/>
            <w:vAlign w:val="center"/>
            <w:hideMark/>
          </w:tcPr>
          <w:p w14:paraId="726F4FD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0.6%</w:t>
            </w:r>
          </w:p>
        </w:tc>
        <w:tc>
          <w:tcPr>
            <w:tcW w:w="0" w:type="auto"/>
            <w:tcBorders>
              <w:top w:val="nil"/>
              <w:left w:val="nil"/>
              <w:bottom w:val="single" w:sz="4" w:space="0" w:color="auto"/>
              <w:right w:val="single" w:sz="4" w:space="0" w:color="auto"/>
            </w:tcBorders>
            <w:noWrap/>
            <w:vAlign w:val="center"/>
            <w:hideMark/>
          </w:tcPr>
          <w:p w14:paraId="3356E0BE"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101.9</w:t>
            </w:r>
          </w:p>
        </w:tc>
        <w:tc>
          <w:tcPr>
            <w:tcW w:w="0" w:type="auto"/>
            <w:tcBorders>
              <w:top w:val="nil"/>
              <w:left w:val="nil"/>
              <w:bottom w:val="single" w:sz="4" w:space="0" w:color="auto"/>
              <w:right w:val="single" w:sz="4" w:space="0" w:color="auto"/>
            </w:tcBorders>
            <w:noWrap/>
            <w:vAlign w:val="center"/>
            <w:hideMark/>
          </w:tcPr>
          <w:p w14:paraId="26F8B9C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65.0</w:t>
            </w:r>
          </w:p>
        </w:tc>
        <w:tc>
          <w:tcPr>
            <w:tcW w:w="0" w:type="auto"/>
            <w:tcBorders>
              <w:top w:val="nil"/>
              <w:left w:val="nil"/>
              <w:bottom w:val="single" w:sz="4" w:space="0" w:color="auto"/>
              <w:right w:val="single" w:sz="4" w:space="0" w:color="auto"/>
            </w:tcBorders>
            <w:noWrap/>
            <w:vAlign w:val="center"/>
            <w:hideMark/>
          </w:tcPr>
          <w:p w14:paraId="2EFB0E0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1.3%</w:t>
            </w:r>
          </w:p>
        </w:tc>
        <w:tc>
          <w:tcPr>
            <w:tcW w:w="0" w:type="auto"/>
            <w:tcBorders>
              <w:top w:val="nil"/>
              <w:left w:val="nil"/>
              <w:bottom w:val="single" w:sz="4" w:space="0" w:color="auto"/>
              <w:right w:val="single" w:sz="4" w:space="0" w:color="auto"/>
            </w:tcBorders>
            <w:noWrap/>
            <w:vAlign w:val="center"/>
            <w:hideMark/>
          </w:tcPr>
          <w:p w14:paraId="70573355"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4.0</w:t>
            </w:r>
          </w:p>
        </w:tc>
        <w:tc>
          <w:tcPr>
            <w:tcW w:w="0" w:type="auto"/>
            <w:tcBorders>
              <w:top w:val="nil"/>
              <w:left w:val="nil"/>
              <w:bottom w:val="single" w:sz="4" w:space="0" w:color="auto"/>
              <w:right w:val="single" w:sz="4" w:space="0" w:color="auto"/>
            </w:tcBorders>
            <w:noWrap/>
            <w:vAlign w:val="center"/>
            <w:hideMark/>
          </w:tcPr>
          <w:p w14:paraId="5C59349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4.0</w:t>
            </w:r>
          </w:p>
        </w:tc>
      </w:tr>
      <w:tr w:rsidR="00E95DE6" w:rsidRPr="00E95DE6" w14:paraId="6C4D7123" w14:textId="77777777" w:rsidTr="00E95DE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48E9E2FF" w14:textId="77777777" w:rsidR="00E95DE6" w:rsidRPr="00E95DE6" w:rsidRDefault="00E95DE6" w:rsidP="00E95DE6">
            <w:pPr>
              <w:widowControl/>
              <w:rPr>
                <w:color w:val="000000"/>
                <w:sz w:val="20"/>
                <w:szCs w:val="20"/>
                <w:lang w:val="en-US" w:eastAsia="en-US"/>
              </w:rPr>
            </w:pPr>
            <w:r w:rsidRPr="00E95DE6">
              <w:rPr>
                <w:color w:val="000000"/>
                <w:sz w:val="20"/>
                <w:szCs w:val="20"/>
                <w:lang w:val="en-US" w:eastAsia="en-US"/>
              </w:rPr>
              <w:t xml:space="preserve">2821 - </w:t>
            </w:r>
            <w:proofErr w:type="spellStart"/>
            <w:r w:rsidRPr="00E95DE6">
              <w:rPr>
                <w:color w:val="000000"/>
                <w:sz w:val="20"/>
                <w:szCs w:val="20"/>
                <w:lang w:val="en-US" w:eastAsia="en-US"/>
              </w:rPr>
              <w:t>Изданачке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ОТЛ -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ОТЛ</w:t>
            </w:r>
          </w:p>
        </w:tc>
        <w:tc>
          <w:tcPr>
            <w:tcW w:w="0" w:type="auto"/>
            <w:tcBorders>
              <w:top w:val="nil"/>
              <w:left w:val="nil"/>
              <w:bottom w:val="single" w:sz="4" w:space="0" w:color="auto"/>
              <w:right w:val="single" w:sz="4" w:space="0" w:color="auto"/>
            </w:tcBorders>
            <w:noWrap/>
            <w:vAlign w:val="center"/>
            <w:hideMark/>
          </w:tcPr>
          <w:p w14:paraId="4FB61E09"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5.06</w:t>
            </w:r>
          </w:p>
        </w:tc>
        <w:tc>
          <w:tcPr>
            <w:tcW w:w="0" w:type="auto"/>
            <w:tcBorders>
              <w:top w:val="nil"/>
              <w:left w:val="nil"/>
              <w:bottom w:val="single" w:sz="4" w:space="0" w:color="auto"/>
              <w:right w:val="single" w:sz="4" w:space="0" w:color="auto"/>
            </w:tcBorders>
            <w:noWrap/>
            <w:vAlign w:val="center"/>
            <w:hideMark/>
          </w:tcPr>
          <w:p w14:paraId="18AB317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0.5%</w:t>
            </w:r>
          </w:p>
        </w:tc>
        <w:tc>
          <w:tcPr>
            <w:tcW w:w="0" w:type="auto"/>
            <w:tcBorders>
              <w:top w:val="nil"/>
              <w:left w:val="nil"/>
              <w:bottom w:val="single" w:sz="4" w:space="0" w:color="auto"/>
              <w:right w:val="single" w:sz="4" w:space="0" w:color="auto"/>
            </w:tcBorders>
            <w:noWrap/>
            <w:vAlign w:val="center"/>
            <w:hideMark/>
          </w:tcPr>
          <w:p w14:paraId="7A954EC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296.9</w:t>
            </w:r>
          </w:p>
        </w:tc>
        <w:tc>
          <w:tcPr>
            <w:tcW w:w="0" w:type="auto"/>
            <w:tcBorders>
              <w:top w:val="nil"/>
              <w:left w:val="nil"/>
              <w:bottom w:val="single" w:sz="4" w:space="0" w:color="auto"/>
              <w:right w:val="single" w:sz="4" w:space="0" w:color="auto"/>
            </w:tcBorders>
            <w:noWrap/>
            <w:vAlign w:val="center"/>
            <w:hideMark/>
          </w:tcPr>
          <w:p w14:paraId="4CFD5E5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2F186B3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58.7</w:t>
            </w:r>
          </w:p>
        </w:tc>
        <w:tc>
          <w:tcPr>
            <w:tcW w:w="0" w:type="auto"/>
            <w:tcBorders>
              <w:top w:val="nil"/>
              <w:left w:val="nil"/>
              <w:bottom w:val="single" w:sz="4" w:space="0" w:color="auto"/>
              <w:right w:val="single" w:sz="4" w:space="0" w:color="auto"/>
            </w:tcBorders>
            <w:noWrap/>
            <w:vAlign w:val="center"/>
            <w:hideMark/>
          </w:tcPr>
          <w:p w14:paraId="56D53D39"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9.8</w:t>
            </w:r>
          </w:p>
        </w:tc>
        <w:tc>
          <w:tcPr>
            <w:tcW w:w="0" w:type="auto"/>
            <w:tcBorders>
              <w:top w:val="nil"/>
              <w:left w:val="nil"/>
              <w:bottom w:val="single" w:sz="4" w:space="0" w:color="auto"/>
              <w:right w:val="single" w:sz="4" w:space="0" w:color="auto"/>
            </w:tcBorders>
            <w:noWrap/>
            <w:vAlign w:val="center"/>
            <w:hideMark/>
          </w:tcPr>
          <w:p w14:paraId="4D9A884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0.2%</w:t>
            </w:r>
          </w:p>
        </w:tc>
        <w:tc>
          <w:tcPr>
            <w:tcW w:w="0" w:type="auto"/>
            <w:tcBorders>
              <w:top w:val="nil"/>
              <w:left w:val="nil"/>
              <w:bottom w:val="single" w:sz="4" w:space="0" w:color="auto"/>
              <w:right w:val="single" w:sz="4" w:space="0" w:color="auto"/>
            </w:tcBorders>
            <w:noWrap/>
            <w:vAlign w:val="center"/>
            <w:hideMark/>
          </w:tcPr>
          <w:p w14:paraId="3C6BCE96"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1.9</w:t>
            </w:r>
          </w:p>
        </w:tc>
        <w:tc>
          <w:tcPr>
            <w:tcW w:w="0" w:type="auto"/>
            <w:tcBorders>
              <w:top w:val="nil"/>
              <w:left w:val="nil"/>
              <w:bottom w:val="single" w:sz="4" w:space="0" w:color="auto"/>
              <w:right w:val="single" w:sz="4" w:space="0" w:color="auto"/>
            </w:tcBorders>
            <w:noWrap/>
            <w:vAlign w:val="center"/>
            <w:hideMark/>
          </w:tcPr>
          <w:p w14:paraId="0EE11774"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3.3</w:t>
            </w:r>
          </w:p>
        </w:tc>
      </w:tr>
      <w:tr w:rsidR="00E95DE6" w:rsidRPr="00E95DE6" w14:paraId="0A03E5F7" w14:textId="77777777" w:rsidTr="00E95DE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71FA4E2A" w14:textId="77777777" w:rsidR="00E95DE6" w:rsidRPr="00E95DE6" w:rsidRDefault="00E95DE6" w:rsidP="00E95DE6">
            <w:pPr>
              <w:widowControl/>
              <w:rPr>
                <w:color w:val="000000"/>
                <w:sz w:val="20"/>
                <w:szCs w:val="20"/>
                <w:lang w:val="en-US" w:eastAsia="en-US"/>
              </w:rPr>
            </w:pPr>
            <w:r w:rsidRPr="00E95DE6">
              <w:rPr>
                <w:color w:val="000000"/>
                <w:sz w:val="20"/>
                <w:szCs w:val="20"/>
                <w:lang w:val="en-US" w:eastAsia="en-US"/>
              </w:rPr>
              <w:t xml:space="preserve">31211 -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борова</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лишћара</w:t>
            </w:r>
            <w:proofErr w:type="spellEnd"/>
            <w:r w:rsidRPr="00E95DE6">
              <w:rPr>
                <w:color w:val="000000"/>
                <w:sz w:val="20"/>
                <w:szCs w:val="20"/>
                <w:lang w:val="en-US" w:eastAsia="en-US"/>
              </w:rPr>
              <w:t xml:space="preserve"> и </w:t>
            </w:r>
            <w:proofErr w:type="spellStart"/>
            <w:r w:rsidRPr="00E95DE6">
              <w:rPr>
                <w:color w:val="000000"/>
                <w:sz w:val="20"/>
                <w:szCs w:val="20"/>
                <w:lang w:val="en-US" w:eastAsia="en-US"/>
              </w:rPr>
              <w:t>четинара</w:t>
            </w:r>
            <w:proofErr w:type="spellEnd"/>
          </w:p>
        </w:tc>
        <w:tc>
          <w:tcPr>
            <w:tcW w:w="0" w:type="auto"/>
            <w:tcBorders>
              <w:top w:val="nil"/>
              <w:left w:val="nil"/>
              <w:bottom w:val="single" w:sz="4" w:space="0" w:color="auto"/>
              <w:right w:val="single" w:sz="4" w:space="0" w:color="auto"/>
            </w:tcBorders>
            <w:noWrap/>
            <w:vAlign w:val="center"/>
            <w:hideMark/>
          </w:tcPr>
          <w:p w14:paraId="2A95843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26.74</w:t>
            </w:r>
          </w:p>
        </w:tc>
        <w:tc>
          <w:tcPr>
            <w:tcW w:w="0" w:type="auto"/>
            <w:tcBorders>
              <w:top w:val="nil"/>
              <w:left w:val="nil"/>
              <w:bottom w:val="single" w:sz="4" w:space="0" w:color="auto"/>
              <w:right w:val="single" w:sz="4" w:space="0" w:color="auto"/>
            </w:tcBorders>
            <w:noWrap/>
            <w:vAlign w:val="center"/>
            <w:hideMark/>
          </w:tcPr>
          <w:p w14:paraId="44FEF00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2.4%</w:t>
            </w:r>
          </w:p>
        </w:tc>
        <w:tc>
          <w:tcPr>
            <w:tcW w:w="0" w:type="auto"/>
            <w:tcBorders>
              <w:top w:val="nil"/>
              <w:left w:val="nil"/>
              <w:bottom w:val="single" w:sz="4" w:space="0" w:color="auto"/>
              <w:right w:val="single" w:sz="4" w:space="0" w:color="auto"/>
            </w:tcBorders>
            <w:noWrap/>
            <w:vAlign w:val="center"/>
            <w:hideMark/>
          </w:tcPr>
          <w:p w14:paraId="034BFF0A"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7,180.0</w:t>
            </w:r>
          </w:p>
        </w:tc>
        <w:tc>
          <w:tcPr>
            <w:tcW w:w="0" w:type="auto"/>
            <w:tcBorders>
              <w:top w:val="nil"/>
              <w:left w:val="nil"/>
              <w:bottom w:val="single" w:sz="4" w:space="0" w:color="auto"/>
              <w:right w:val="single" w:sz="4" w:space="0" w:color="auto"/>
            </w:tcBorders>
            <w:noWrap/>
            <w:vAlign w:val="center"/>
            <w:hideMark/>
          </w:tcPr>
          <w:p w14:paraId="1583CDB8"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2.6%</w:t>
            </w:r>
          </w:p>
        </w:tc>
        <w:tc>
          <w:tcPr>
            <w:tcW w:w="0" w:type="auto"/>
            <w:tcBorders>
              <w:top w:val="nil"/>
              <w:left w:val="nil"/>
              <w:bottom w:val="single" w:sz="4" w:space="0" w:color="auto"/>
              <w:right w:val="single" w:sz="4" w:space="0" w:color="auto"/>
            </w:tcBorders>
            <w:noWrap/>
            <w:vAlign w:val="center"/>
            <w:hideMark/>
          </w:tcPr>
          <w:p w14:paraId="7C77D054"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268.5</w:t>
            </w:r>
          </w:p>
        </w:tc>
        <w:tc>
          <w:tcPr>
            <w:tcW w:w="0" w:type="auto"/>
            <w:tcBorders>
              <w:top w:val="nil"/>
              <w:left w:val="nil"/>
              <w:bottom w:val="single" w:sz="4" w:space="0" w:color="auto"/>
              <w:right w:val="single" w:sz="4" w:space="0" w:color="auto"/>
            </w:tcBorders>
            <w:noWrap/>
            <w:vAlign w:val="center"/>
            <w:hideMark/>
          </w:tcPr>
          <w:p w14:paraId="1B80181C"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259.3</w:t>
            </w:r>
          </w:p>
        </w:tc>
        <w:tc>
          <w:tcPr>
            <w:tcW w:w="0" w:type="auto"/>
            <w:tcBorders>
              <w:top w:val="nil"/>
              <w:left w:val="nil"/>
              <w:bottom w:val="single" w:sz="4" w:space="0" w:color="auto"/>
              <w:right w:val="single" w:sz="4" w:space="0" w:color="auto"/>
            </w:tcBorders>
            <w:noWrap/>
            <w:vAlign w:val="center"/>
            <w:hideMark/>
          </w:tcPr>
          <w:p w14:paraId="1C29ABB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5.2%</w:t>
            </w:r>
          </w:p>
        </w:tc>
        <w:tc>
          <w:tcPr>
            <w:tcW w:w="0" w:type="auto"/>
            <w:tcBorders>
              <w:top w:val="nil"/>
              <w:left w:val="nil"/>
              <w:bottom w:val="single" w:sz="4" w:space="0" w:color="auto"/>
              <w:right w:val="single" w:sz="4" w:space="0" w:color="auto"/>
            </w:tcBorders>
            <w:noWrap/>
            <w:vAlign w:val="center"/>
            <w:hideMark/>
          </w:tcPr>
          <w:p w14:paraId="05AE22A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9.7</w:t>
            </w:r>
          </w:p>
        </w:tc>
        <w:tc>
          <w:tcPr>
            <w:tcW w:w="0" w:type="auto"/>
            <w:tcBorders>
              <w:top w:val="nil"/>
              <w:left w:val="nil"/>
              <w:bottom w:val="single" w:sz="4" w:space="0" w:color="auto"/>
              <w:right w:val="single" w:sz="4" w:space="0" w:color="auto"/>
            </w:tcBorders>
            <w:noWrap/>
            <w:vAlign w:val="center"/>
            <w:hideMark/>
          </w:tcPr>
          <w:p w14:paraId="0474A5A9"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3.6</w:t>
            </w:r>
          </w:p>
        </w:tc>
      </w:tr>
      <w:tr w:rsidR="00E95DE6" w:rsidRPr="00E95DE6" w14:paraId="377EAF92" w14:textId="77777777" w:rsidTr="00E95DE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5299F697" w14:textId="77777777" w:rsidR="00E95DE6" w:rsidRPr="00E95DE6" w:rsidRDefault="00E95DE6" w:rsidP="00E95DE6">
            <w:pPr>
              <w:widowControl/>
              <w:rPr>
                <w:color w:val="000000"/>
                <w:sz w:val="20"/>
                <w:szCs w:val="20"/>
                <w:lang w:val="en-US" w:eastAsia="en-US"/>
              </w:rPr>
            </w:pPr>
            <w:r w:rsidRPr="00E95DE6">
              <w:rPr>
                <w:color w:val="000000"/>
                <w:sz w:val="20"/>
                <w:szCs w:val="20"/>
                <w:lang w:val="en-US" w:eastAsia="en-US"/>
              </w:rPr>
              <w:t xml:space="preserve">1110 -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ОМЛ</w:t>
            </w:r>
          </w:p>
        </w:tc>
        <w:tc>
          <w:tcPr>
            <w:tcW w:w="0" w:type="auto"/>
            <w:tcBorders>
              <w:top w:val="nil"/>
              <w:left w:val="nil"/>
              <w:bottom w:val="single" w:sz="4" w:space="0" w:color="auto"/>
              <w:right w:val="single" w:sz="4" w:space="0" w:color="auto"/>
            </w:tcBorders>
            <w:noWrap/>
            <w:vAlign w:val="center"/>
            <w:hideMark/>
          </w:tcPr>
          <w:p w14:paraId="7795F218"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0.97</w:t>
            </w:r>
          </w:p>
        </w:tc>
        <w:tc>
          <w:tcPr>
            <w:tcW w:w="0" w:type="auto"/>
            <w:tcBorders>
              <w:top w:val="nil"/>
              <w:left w:val="nil"/>
              <w:bottom w:val="single" w:sz="4" w:space="0" w:color="auto"/>
              <w:right w:val="single" w:sz="4" w:space="0" w:color="auto"/>
            </w:tcBorders>
            <w:noWrap/>
            <w:vAlign w:val="center"/>
            <w:hideMark/>
          </w:tcPr>
          <w:p w14:paraId="4E756A7E"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0.1%</w:t>
            </w:r>
          </w:p>
        </w:tc>
        <w:tc>
          <w:tcPr>
            <w:tcW w:w="0" w:type="auto"/>
            <w:tcBorders>
              <w:top w:val="nil"/>
              <w:left w:val="nil"/>
              <w:bottom w:val="single" w:sz="4" w:space="0" w:color="auto"/>
              <w:right w:val="single" w:sz="4" w:space="0" w:color="auto"/>
            </w:tcBorders>
            <w:noWrap/>
            <w:vAlign w:val="center"/>
            <w:hideMark/>
          </w:tcPr>
          <w:p w14:paraId="098353A5"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4.5</w:t>
            </w:r>
          </w:p>
        </w:tc>
        <w:tc>
          <w:tcPr>
            <w:tcW w:w="0" w:type="auto"/>
            <w:tcBorders>
              <w:top w:val="nil"/>
              <w:left w:val="nil"/>
              <w:bottom w:val="single" w:sz="4" w:space="0" w:color="auto"/>
              <w:right w:val="single" w:sz="4" w:space="0" w:color="auto"/>
            </w:tcBorders>
            <w:noWrap/>
            <w:vAlign w:val="center"/>
            <w:hideMark/>
          </w:tcPr>
          <w:p w14:paraId="0E2C9BB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05D71F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4.6</w:t>
            </w:r>
          </w:p>
        </w:tc>
        <w:tc>
          <w:tcPr>
            <w:tcW w:w="0" w:type="auto"/>
            <w:tcBorders>
              <w:top w:val="nil"/>
              <w:left w:val="nil"/>
              <w:bottom w:val="single" w:sz="4" w:space="0" w:color="auto"/>
              <w:right w:val="single" w:sz="4" w:space="0" w:color="auto"/>
            </w:tcBorders>
            <w:noWrap/>
            <w:vAlign w:val="center"/>
            <w:hideMark/>
          </w:tcPr>
          <w:p w14:paraId="7BEB334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0.2</w:t>
            </w:r>
          </w:p>
        </w:tc>
        <w:tc>
          <w:tcPr>
            <w:tcW w:w="0" w:type="auto"/>
            <w:tcBorders>
              <w:top w:val="nil"/>
              <w:left w:val="nil"/>
              <w:bottom w:val="single" w:sz="4" w:space="0" w:color="auto"/>
              <w:right w:val="single" w:sz="4" w:space="0" w:color="auto"/>
            </w:tcBorders>
            <w:noWrap/>
            <w:vAlign w:val="center"/>
            <w:hideMark/>
          </w:tcPr>
          <w:p w14:paraId="091B1D5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04221E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0.2</w:t>
            </w:r>
          </w:p>
        </w:tc>
        <w:tc>
          <w:tcPr>
            <w:tcW w:w="0" w:type="auto"/>
            <w:tcBorders>
              <w:top w:val="nil"/>
              <w:left w:val="nil"/>
              <w:bottom w:val="single" w:sz="4" w:space="0" w:color="auto"/>
              <w:right w:val="single" w:sz="4" w:space="0" w:color="auto"/>
            </w:tcBorders>
            <w:noWrap/>
            <w:vAlign w:val="center"/>
            <w:hideMark/>
          </w:tcPr>
          <w:p w14:paraId="341C29DC"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3.4</w:t>
            </w:r>
          </w:p>
        </w:tc>
      </w:tr>
      <w:tr w:rsidR="00E95DE6" w:rsidRPr="00E95DE6" w14:paraId="36EA0B37" w14:textId="77777777" w:rsidTr="00E95DE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122234EE" w14:textId="77777777" w:rsidR="00E95DE6" w:rsidRPr="00E95DE6" w:rsidRDefault="00E95DE6" w:rsidP="00E95DE6">
            <w:pPr>
              <w:widowControl/>
              <w:rPr>
                <w:color w:val="000000"/>
                <w:sz w:val="20"/>
                <w:szCs w:val="20"/>
                <w:lang w:val="en-US" w:eastAsia="en-US"/>
              </w:rPr>
            </w:pPr>
            <w:r w:rsidRPr="00E95DE6">
              <w:rPr>
                <w:color w:val="000000"/>
                <w:sz w:val="20"/>
                <w:szCs w:val="20"/>
                <w:lang w:val="en-US" w:eastAsia="en-US"/>
              </w:rPr>
              <w:t xml:space="preserve">31511 -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смрче</w:t>
            </w:r>
            <w:proofErr w:type="spellEnd"/>
            <w:r w:rsidRPr="00E95DE6">
              <w:rPr>
                <w:color w:val="000000"/>
                <w:sz w:val="20"/>
                <w:szCs w:val="20"/>
                <w:lang w:val="en-US" w:eastAsia="en-US"/>
              </w:rPr>
              <w:t xml:space="preserve"> -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четинара</w:t>
            </w:r>
            <w:proofErr w:type="spellEnd"/>
            <w:r w:rsidRPr="00E95DE6">
              <w:rPr>
                <w:color w:val="000000"/>
                <w:sz w:val="20"/>
                <w:szCs w:val="20"/>
                <w:lang w:val="en-US" w:eastAsia="en-US"/>
              </w:rPr>
              <w:t xml:space="preserve"> и </w:t>
            </w:r>
            <w:proofErr w:type="spellStart"/>
            <w:r w:rsidRPr="00E95DE6">
              <w:rPr>
                <w:color w:val="000000"/>
                <w:sz w:val="20"/>
                <w:szCs w:val="20"/>
                <w:lang w:val="en-US" w:eastAsia="en-US"/>
              </w:rPr>
              <w:t>лишчара</w:t>
            </w:r>
            <w:proofErr w:type="spellEnd"/>
          </w:p>
        </w:tc>
        <w:tc>
          <w:tcPr>
            <w:tcW w:w="0" w:type="auto"/>
            <w:tcBorders>
              <w:top w:val="nil"/>
              <w:left w:val="nil"/>
              <w:bottom w:val="single" w:sz="4" w:space="0" w:color="auto"/>
              <w:right w:val="single" w:sz="4" w:space="0" w:color="auto"/>
            </w:tcBorders>
            <w:noWrap/>
            <w:vAlign w:val="center"/>
            <w:hideMark/>
          </w:tcPr>
          <w:p w14:paraId="45554D7A"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0.35</w:t>
            </w:r>
          </w:p>
        </w:tc>
        <w:tc>
          <w:tcPr>
            <w:tcW w:w="0" w:type="auto"/>
            <w:tcBorders>
              <w:top w:val="nil"/>
              <w:left w:val="nil"/>
              <w:bottom w:val="single" w:sz="4" w:space="0" w:color="auto"/>
              <w:right w:val="single" w:sz="4" w:space="0" w:color="auto"/>
            </w:tcBorders>
            <w:noWrap/>
            <w:vAlign w:val="center"/>
            <w:hideMark/>
          </w:tcPr>
          <w:p w14:paraId="748A11F1"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FDF3579"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91.7</w:t>
            </w:r>
          </w:p>
        </w:tc>
        <w:tc>
          <w:tcPr>
            <w:tcW w:w="0" w:type="auto"/>
            <w:tcBorders>
              <w:top w:val="nil"/>
              <w:left w:val="nil"/>
              <w:bottom w:val="single" w:sz="4" w:space="0" w:color="auto"/>
              <w:right w:val="single" w:sz="4" w:space="0" w:color="auto"/>
            </w:tcBorders>
            <w:noWrap/>
            <w:vAlign w:val="center"/>
            <w:hideMark/>
          </w:tcPr>
          <w:p w14:paraId="61134496"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3B3B2268"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262.0</w:t>
            </w:r>
          </w:p>
        </w:tc>
        <w:tc>
          <w:tcPr>
            <w:tcW w:w="0" w:type="auto"/>
            <w:tcBorders>
              <w:top w:val="nil"/>
              <w:left w:val="nil"/>
              <w:bottom w:val="single" w:sz="4" w:space="0" w:color="auto"/>
              <w:right w:val="single" w:sz="4" w:space="0" w:color="auto"/>
            </w:tcBorders>
            <w:noWrap/>
            <w:vAlign w:val="center"/>
            <w:hideMark/>
          </w:tcPr>
          <w:p w14:paraId="66A3C98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2.3</w:t>
            </w:r>
          </w:p>
        </w:tc>
        <w:tc>
          <w:tcPr>
            <w:tcW w:w="0" w:type="auto"/>
            <w:tcBorders>
              <w:top w:val="nil"/>
              <w:left w:val="nil"/>
              <w:bottom w:val="single" w:sz="4" w:space="0" w:color="auto"/>
              <w:right w:val="single" w:sz="4" w:space="0" w:color="auto"/>
            </w:tcBorders>
            <w:noWrap/>
            <w:vAlign w:val="center"/>
            <w:hideMark/>
          </w:tcPr>
          <w:p w14:paraId="3477CA9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2A2D3D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6.6</w:t>
            </w:r>
          </w:p>
        </w:tc>
        <w:tc>
          <w:tcPr>
            <w:tcW w:w="0" w:type="auto"/>
            <w:tcBorders>
              <w:top w:val="nil"/>
              <w:left w:val="nil"/>
              <w:bottom w:val="single" w:sz="4" w:space="0" w:color="auto"/>
              <w:right w:val="single" w:sz="4" w:space="0" w:color="auto"/>
            </w:tcBorders>
            <w:noWrap/>
            <w:vAlign w:val="center"/>
            <w:hideMark/>
          </w:tcPr>
          <w:p w14:paraId="6BA5138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2.5</w:t>
            </w:r>
          </w:p>
        </w:tc>
      </w:tr>
      <w:tr w:rsidR="00E95DE6" w:rsidRPr="00E95DE6" w14:paraId="29C80D3B" w14:textId="77777777" w:rsidTr="00E95DE6">
        <w:trPr>
          <w:trHeight w:val="340"/>
          <w:jc w:val="center"/>
        </w:trPr>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4BBCFE3E" w14:textId="77777777" w:rsidR="00E95DE6" w:rsidRPr="00E95DE6" w:rsidRDefault="00E95DE6" w:rsidP="00E95DE6">
            <w:pPr>
              <w:widowControl/>
              <w:rPr>
                <w:b/>
                <w:bCs/>
                <w:i/>
                <w:iCs/>
                <w:color w:val="000000"/>
                <w:sz w:val="20"/>
                <w:szCs w:val="20"/>
                <w:lang w:val="en-US" w:eastAsia="en-US"/>
              </w:rPr>
            </w:pPr>
            <w:r w:rsidRPr="00E95DE6">
              <w:rPr>
                <w:b/>
                <w:bCs/>
                <w:i/>
                <w:iCs/>
                <w:color w:val="000000"/>
                <w:sz w:val="20"/>
                <w:szCs w:val="20"/>
                <w:lang w:val="en-US" w:eastAsia="en-US"/>
              </w:rPr>
              <w:t xml:space="preserve">1 - </w:t>
            </w:r>
            <w:proofErr w:type="spellStart"/>
            <w:r w:rsidRPr="00E95DE6">
              <w:rPr>
                <w:b/>
                <w:bCs/>
                <w:i/>
                <w:iCs/>
                <w:color w:val="000000"/>
                <w:sz w:val="20"/>
                <w:szCs w:val="20"/>
                <w:lang w:val="en-US" w:eastAsia="en-US"/>
              </w:rPr>
              <w:t>Чиста</w:t>
            </w:r>
            <w:proofErr w:type="spellEnd"/>
            <w:r w:rsidRPr="00E95DE6">
              <w:rPr>
                <w:b/>
                <w:bCs/>
                <w:i/>
                <w:iCs/>
                <w:color w:val="000000"/>
                <w:sz w:val="20"/>
                <w:szCs w:val="20"/>
                <w:lang w:val="en-US" w:eastAsia="en-US"/>
              </w:rPr>
              <w:t xml:space="preserve"> </w:t>
            </w:r>
            <w:proofErr w:type="spellStart"/>
            <w:r w:rsidRPr="00E95DE6">
              <w:rPr>
                <w:b/>
                <w:bCs/>
                <w:i/>
                <w:iCs/>
                <w:color w:val="000000"/>
                <w:sz w:val="20"/>
                <w:szCs w:val="20"/>
                <w:lang w:val="en-US" w:eastAsia="en-US"/>
              </w:rPr>
              <w:t>састојина</w:t>
            </w:r>
            <w:proofErr w:type="spellEnd"/>
          </w:p>
        </w:tc>
        <w:tc>
          <w:tcPr>
            <w:tcW w:w="0" w:type="auto"/>
            <w:tcBorders>
              <w:top w:val="nil"/>
              <w:left w:val="nil"/>
              <w:bottom w:val="single" w:sz="4" w:space="0" w:color="auto"/>
              <w:right w:val="single" w:sz="4" w:space="0" w:color="auto"/>
            </w:tcBorders>
            <w:shd w:val="clear" w:color="000000" w:fill="F2F2F2"/>
            <w:noWrap/>
            <w:vAlign w:val="center"/>
            <w:hideMark/>
          </w:tcPr>
          <w:p w14:paraId="2C727262"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79.98</w:t>
            </w:r>
          </w:p>
        </w:tc>
        <w:tc>
          <w:tcPr>
            <w:tcW w:w="0" w:type="auto"/>
            <w:tcBorders>
              <w:top w:val="nil"/>
              <w:left w:val="nil"/>
              <w:bottom w:val="single" w:sz="4" w:space="0" w:color="auto"/>
              <w:right w:val="single" w:sz="4" w:space="0" w:color="auto"/>
            </w:tcBorders>
            <w:shd w:val="clear" w:color="000000" w:fill="F2F2F2"/>
            <w:noWrap/>
            <w:vAlign w:val="center"/>
            <w:hideMark/>
          </w:tcPr>
          <w:p w14:paraId="3D9AD59F"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7.3%</w:t>
            </w:r>
          </w:p>
        </w:tc>
        <w:tc>
          <w:tcPr>
            <w:tcW w:w="0" w:type="auto"/>
            <w:tcBorders>
              <w:top w:val="nil"/>
              <w:left w:val="nil"/>
              <w:bottom w:val="single" w:sz="4" w:space="0" w:color="auto"/>
              <w:right w:val="single" w:sz="4" w:space="0" w:color="auto"/>
            </w:tcBorders>
            <w:shd w:val="clear" w:color="000000" w:fill="F2F2F2"/>
            <w:noWrap/>
            <w:vAlign w:val="center"/>
            <w:hideMark/>
          </w:tcPr>
          <w:p w14:paraId="7801FB31"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17,635.7</w:t>
            </w:r>
          </w:p>
        </w:tc>
        <w:tc>
          <w:tcPr>
            <w:tcW w:w="0" w:type="auto"/>
            <w:tcBorders>
              <w:top w:val="nil"/>
              <w:left w:val="nil"/>
              <w:bottom w:val="single" w:sz="4" w:space="0" w:color="auto"/>
              <w:right w:val="single" w:sz="4" w:space="0" w:color="auto"/>
            </w:tcBorders>
            <w:shd w:val="clear" w:color="000000" w:fill="F2F2F2"/>
            <w:noWrap/>
            <w:vAlign w:val="center"/>
            <w:hideMark/>
          </w:tcPr>
          <w:p w14:paraId="7F0E7D1C"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6.5%</w:t>
            </w:r>
          </w:p>
        </w:tc>
        <w:tc>
          <w:tcPr>
            <w:tcW w:w="0" w:type="auto"/>
            <w:tcBorders>
              <w:top w:val="nil"/>
              <w:left w:val="nil"/>
              <w:bottom w:val="single" w:sz="4" w:space="0" w:color="auto"/>
              <w:right w:val="single" w:sz="4" w:space="0" w:color="auto"/>
            </w:tcBorders>
            <w:shd w:val="clear" w:color="000000" w:fill="F2F2F2"/>
            <w:noWrap/>
            <w:vAlign w:val="center"/>
            <w:hideMark/>
          </w:tcPr>
          <w:p w14:paraId="69E2942E"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220.5</w:t>
            </w:r>
          </w:p>
        </w:tc>
        <w:tc>
          <w:tcPr>
            <w:tcW w:w="0" w:type="auto"/>
            <w:tcBorders>
              <w:top w:val="nil"/>
              <w:left w:val="nil"/>
              <w:bottom w:val="single" w:sz="4" w:space="0" w:color="auto"/>
              <w:right w:val="single" w:sz="4" w:space="0" w:color="auto"/>
            </w:tcBorders>
            <w:shd w:val="clear" w:color="000000" w:fill="F2F2F2"/>
            <w:noWrap/>
            <w:vAlign w:val="center"/>
            <w:hideMark/>
          </w:tcPr>
          <w:p w14:paraId="345B900A"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474.7</w:t>
            </w:r>
          </w:p>
        </w:tc>
        <w:tc>
          <w:tcPr>
            <w:tcW w:w="0" w:type="auto"/>
            <w:tcBorders>
              <w:top w:val="nil"/>
              <w:left w:val="nil"/>
              <w:bottom w:val="single" w:sz="4" w:space="0" w:color="auto"/>
              <w:right w:val="single" w:sz="4" w:space="0" w:color="auto"/>
            </w:tcBorders>
            <w:shd w:val="clear" w:color="000000" w:fill="F2F2F2"/>
            <w:noWrap/>
            <w:vAlign w:val="center"/>
            <w:hideMark/>
          </w:tcPr>
          <w:p w14:paraId="37B1959E"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9.4%</w:t>
            </w:r>
          </w:p>
        </w:tc>
        <w:tc>
          <w:tcPr>
            <w:tcW w:w="0" w:type="auto"/>
            <w:tcBorders>
              <w:top w:val="nil"/>
              <w:left w:val="nil"/>
              <w:bottom w:val="single" w:sz="4" w:space="0" w:color="auto"/>
              <w:right w:val="single" w:sz="4" w:space="0" w:color="auto"/>
            </w:tcBorders>
            <w:shd w:val="clear" w:color="000000" w:fill="F2F2F2"/>
            <w:noWrap/>
            <w:vAlign w:val="center"/>
            <w:hideMark/>
          </w:tcPr>
          <w:p w14:paraId="32C59AE7"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5.9</w:t>
            </w:r>
          </w:p>
        </w:tc>
        <w:tc>
          <w:tcPr>
            <w:tcW w:w="0" w:type="auto"/>
            <w:tcBorders>
              <w:top w:val="nil"/>
              <w:left w:val="nil"/>
              <w:bottom w:val="single" w:sz="4" w:space="0" w:color="auto"/>
              <w:right w:val="single" w:sz="4" w:space="0" w:color="auto"/>
            </w:tcBorders>
            <w:shd w:val="clear" w:color="000000" w:fill="F2F2F2"/>
            <w:noWrap/>
            <w:vAlign w:val="center"/>
            <w:hideMark/>
          </w:tcPr>
          <w:p w14:paraId="61D454DA"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2.7</w:t>
            </w:r>
          </w:p>
        </w:tc>
      </w:tr>
      <w:tr w:rsidR="00E95DE6" w:rsidRPr="00E95DE6" w14:paraId="2895EC38" w14:textId="77777777" w:rsidTr="00E95DE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7AB068B2" w14:textId="77777777" w:rsidR="00E95DE6" w:rsidRPr="00E95DE6" w:rsidRDefault="00E95DE6" w:rsidP="00E95DE6">
            <w:pPr>
              <w:widowControl/>
              <w:rPr>
                <w:color w:val="000000"/>
                <w:sz w:val="20"/>
                <w:szCs w:val="20"/>
                <w:lang w:val="en-US" w:eastAsia="en-US"/>
              </w:rPr>
            </w:pPr>
            <w:r w:rsidRPr="00E95DE6">
              <w:rPr>
                <w:color w:val="000000"/>
                <w:sz w:val="20"/>
                <w:szCs w:val="20"/>
                <w:lang w:val="en-US" w:eastAsia="en-US"/>
              </w:rPr>
              <w:t xml:space="preserve">2621 - </w:t>
            </w:r>
            <w:proofErr w:type="spellStart"/>
            <w:r w:rsidRPr="00E95DE6">
              <w:rPr>
                <w:color w:val="000000"/>
                <w:sz w:val="20"/>
                <w:szCs w:val="20"/>
                <w:lang w:val="en-US" w:eastAsia="en-US"/>
              </w:rPr>
              <w:t>Изданачке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храстова</w:t>
            </w:r>
            <w:proofErr w:type="spellEnd"/>
            <w:r w:rsidRPr="00E95DE6">
              <w:rPr>
                <w:color w:val="000000"/>
                <w:sz w:val="20"/>
                <w:szCs w:val="20"/>
                <w:lang w:val="en-US" w:eastAsia="en-US"/>
              </w:rPr>
              <w:t xml:space="preserve"> -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храстова</w:t>
            </w:r>
            <w:proofErr w:type="spellEnd"/>
            <w:r w:rsidRPr="00E95DE6">
              <w:rPr>
                <w:color w:val="000000"/>
                <w:sz w:val="20"/>
                <w:szCs w:val="20"/>
                <w:lang w:val="en-US" w:eastAsia="en-US"/>
              </w:rPr>
              <w:t xml:space="preserve"> и </w:t>
            </w:r>
            <w:proofErr w:type="spellStart"/>
            <w:r w:rsidRPr="00E95DE6">
              <w:rPr>
                <w:color w:val="000000"/>
                <w:sz w:val="20"/>
                <w:szCs w:val="20"/>
                <w:lang w:val="en-US" w:eastAsia="en-US"/>
              </w:rPr>
              <w:t>осталих</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лишћара</w:t>
            </w:r>
            <w:proofErr w:type="spellEnd"/>
          </w:p>
        </w:tc>
        <w:tc>
          <w:tcPr>
            <w:tcW w:w="0" w:type="auto"/>
            <w:tcBorders>
              <w:top w:val="nil"/>
              <w:left w:val="nil"/>
              <w:bottom w:val="single" w:sz="4" w:space="0" w:color="auto"/>
              <w:right w:val="single" w:sz="4" w:space="0" w:color="auto"/>
            </w:tcBorders>
            <w:noWrap/>
            <w:vAlign w:val="center"/>
            <w:hideMark/>
          </w:tcPr>
          <w:p w14:paraId="5CAD73D1"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513.62</w:t>
            </w:r>
          </w:p>
        </w:tc>
        <w:tc>
          <w:tcPr>
            <w:tcW w:w="0" w:type="auto"/>
            <w:tcBorders>
              <w:top w:val="nil"/>
              <w:left w:val="nil"/>
              <w:bottom w:val="single" w:sz="4" w:space="0" w:color="auto"/>
              <w:right w:val="single" w:sz="4" w:space="0" w:color="auto"/>
            </w:tcBorders>
            <w:noWrap/>
            <w:vAlign w:val="center"/>
            <w:hideMark/>
          </w:tcPr>
          <w:p w14:paraId="0540FC36"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46.8%</w:t>
            </w:r>
          </w:p>
        </w:tc>
        <w:tc>
          <w:tcPr>
            <w:tcW w:w="0" w:type="auto"/>
            <w:tcBorders>
              <w:top w:val="nil"/>
              <w:left w:val="nil"/>
              <w:bottom w:val="single" w:sz="4" w:space="0" w:color="auto"/>
              <w:right w:val="single" w:sz="4" w:space="0" w:color="auto"/>
            </w:tcBorders>
            <w:noWrap/>
            <w:vAlign w:val="center"/>
            <w:hideMark/>
          </w:tcPr>
          <w:p w14:paraId="29184A95"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139,225.3</w:t>
            </w:r>
          </w:p>
        </w:tc>
        <w:tc>
          <w:tcPr>
            <w:tcW w:w="0" w:type="auto"/>
            <w:tcBorders>
              <w:top w:val="nil"/>
              <w:left w:val="nil"/>
              <w:bottom w:val="single" w:sz="4" w:space="0" w:color="auto"/>
              <w:right w:val="single" w:sz="4" w:space="0" w:color="auto"/>
            </w:tcBorders>
            <w:noWrap/>
            <w:vAlign w:val="center"/>
            <w:hideMark/>
          </w:tcPr>
          <w:p w14:paraId="23F1FAF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51.3%</w:t>
            </w:r>
          </w:p>
        </w:tc>
        <w:tc>
          <w:tcPr>
            <w:tcW w:w="0" w:type="auto"/>
            <w:tcBorders>
              <w:top w:val="nil"/>
              <w:left w:val="nil"/>
              <w:bottom w:val="single" w:sz="4" w:space="0" w:color="auto"/>
              <w:right w:val="single" w:sz="4" w:space="0" w:color="auto"/>
            </w:tcBorders>
            <w:noWrap/>
            <w:vAlign w:val="center"/>
            <w:hideMark/>
          </w:tcPr>
          <w:p w14:paraId="153692F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271.1</w:t>
            </w:r>
          </w:p>
        </w:tc>
        <w:tc>
          <w:tcPr>
            <w:tcW w:w="0" w:type="auto"/>
            <w:tcBorders>
              <w:top w:val="nil"/>
              <w:left w:val="nil"/>
              <w:bottom w:val="single" w:sz="4" w:space="0" w:color="auto"/>
              <w:right w:val="single" w:sz="4" w:space="0" w:color="auto"/>
            </w:tcBorders>
            <w:noWrap/>
            <w:vAlign w:val="center"/>
            <w:hideMark/>
          </w:tcPr>
          <w:p w14:paraId="69B15D34"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2,472.3</w:t>
            </w:r>
          </w:p>
        </w:tc>
        <w:tc>
          <w:tcPr>
            <w:tcW w:w="0" w:type="auto"/>
            <w:tcBorders>
              <w:top w:val="nil"/>
              <w:left w:val="nil"/>
              <w:bottom w:val="single" w:sz="4" w:space="0" w:color="auto"/>
              <w:right w:val="single" w:sz="4" w:space="0" w:color="auto"/>
            </w:tcBorders>
            <w:noWrap/>
            <w:vAlign w:val="center"/>
            <w:hideMark/>
          </w:tcPr>
          <w:p w14:paraId="545192A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49.2%</w:t>
            </w:r>
          </w:p>
        </w:tc>
        <w:tc>
          <w:tcPr>
            <w:tcW w:w="0" w:type="auto"/>
            <w:tcBorders>
              <w:top w:val="nil"/>
              <w:left w:val="nil"/>
              <w:bottom w:val="single" w:sz="4" w:space="0" w:color="auto"/>
              <w:right w:val="single" w:sz="4" w:space="0" w:color="auto"/>
            </w:tcBorders>
            <w:noWrap/>
            <w:vAlign w:val="center"/>
            <w:hideMark/>
          </w:tcPr>
          <w:p w14:paraId="587490D9"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4.8</w:t>
            </w:r>
          </w:p>
        </w:tc>
        <w:tc>
          <w:tcPr>
            <w:tcW w:w="0" w:type="auto"/>
            <w:tcBorders>
              <w:top w:val="nil"/>
              <w:left w:val="nil"/>
              <w:bottom w:val="single" w:sz="4" w:space="0" w:color="auto"/>
              <w:right w:val="single" w:sz="4" w:space="0" w:color="auto"/>
            </w:tcBorders>
            <w:noWrap/>
            <w:vAlign w:val="center"/>
            <w:hideMark/>
          </w:tcPr>
          <w:p w14:paraId="0AE5AFCC"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1.8</w:t>
            </w:r>
          </w:p>
        </w:tc>
      </w:tr>
      <w:tr w:rsidR="00E95DE6" w:rsidRPr="00E95DE6" w14:paraId="05BB9C29" w14:textId="77777777" w:rsidTr="00E95DE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1A93E249" w14:textId="77777777" w:rsidR="00E95DE6" w:rsidRPr="00E95DE6" w:rsidRDefault="00E95DE6" w:rsidP="00E95DE6">
            <w:pPr>
              <w:widowControl/>
              <w:rPr>
                <w:color w:val="000000"/>
                <w:sz w:val="20"/>
                <w:szCs w:val="20"/>
                <w:lang w:val="en-US" w:eastAsia="en-US"/>
              </w:rPr>
            </w:pPr>
            <w:r w:rsidRPr="00E95DE6">
              <w:rPr>
                <w:color w:val="000000"/>
                <w:sz w:val="20"/>
                <w:szCs w:val="20"/>
                <w:lang w:val="en-US" w:eastAsia="en-US"/>
              </w:rPr>
              <w:t xml:space="preserve">21121 - </w:t>
            </w:r>
            <w:proofErr w:type="spellStart"/>
            <w:r w:rsidRPr="00E95DE6">
              <w:rPr>
                <w:color w:val="000000"/>
                <w:sz w:val="20"/>
                <w:szCs w:val="20"/>
                <w:lang w:val="en-US" w:eastAsia="en-US"/>
              </w:rPr>
              <w:t>Изданачке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букве</w:t>
            </w:r>
            <w:proofErr w:type="spellEnd"/>
            <w:r w:rsidRPr="00E95DE6">
              <w:rPr>
                <w:color w:val="000000"/>
                <w:sz w:val="20"/>
                <w:szCs w:val="20"/>
                <w:lang w:val="en-US" w:eastAsia="en-US"/>
              </w:rPr>
              <w:t xml:space="preserve"> -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букве</w:t>
            </w:r>
            <w:proofErr w:type="spellEnd"/>
            <w:r w:rsidRPr="00E95DE6">
              <w:rPr>
                <w:color w:val="000000"/>
                <w:sz w:val="20"/>
                <w:szCs w:val="20"/>
                <w:lang w:val="en-US" w:eastAsia="en-US"/>
              </w:rPr>
              <w:t xml:space="preserve"> и </w:t>
            </w:r>
            <w:proofErr w:type="spellStart"/>
            <w:r w:rsidRPr="00E95DE6">
              <w:rPr>
                <w:color w:val="000000"/>
                <w:sz w:val="20"/>
                <w:szCs w:val="20"/>
                <w:lang w:val="en-US" w:eastAsia="en-US"/>
              </w:rPr>
              <w:t>осталих</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лишћара</w:t>
            </w:r>
            <w:proofErr w:type="spellEnd"/>
            <w:r w:rsidRPr="00E95DE6">
              <w:rPr>
                <w:color w:val="000000"/>
                <w:sz w:val="20"/>
                <w:szCs w:val="20"/>
                <w:lang w:val="en-US" w:eastAsia="en-US"/>
              </w:rPr>
              <w:t xml:space="preserve"> и </w:t>
            </w:r>
            <w:proofErr w:type="spellStart"/>
            <w:r w:rsidRPr="00E95DE6">
              <w:rPr>
                <w:color w:val="000000"/>
                <w:sz w:val="20"/>
                <w:szCs w:val="20"/>
                <w:lang w:val="en-US" w:eastAsia="en-US"/>
              </w:rPr>
              <w:t>четинара</w:t>
            </w:r>
            <w:proofErr w:type="spellEnd"/>
          </w:p>
        </w:tc>
        <w:tc>
          <w:tcPr>
            <w:tcW w:w="0" w:type="auto"/>
            <w:tcBorders>
              <w:top w:val="nil"/>
              <w:left w:val="nil"/>
              <w:bottom w:val="single" w:sz="4" w:space="0" w:color="auto"/>
              <w:right w:val="single" w:sz="4" w:space="0" w:color="auto"/>
            </w:tcBorders>
            <w:noWrap/>
            <w:vAlign w:val="center"/>
            <w:hideMark/>
          </w:tcPr>
          <w:p w14:paraId="365CB80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39.75</w:t>
            </w:r>
          </w:p>
        </w:tc>
        <w:tc>
          <w:tcPr>
            <w:tcW w:w="0" w:type="auto"/>
            <w:tcBorders>
              <w:top w:val="nil"/>
              <w:left w:val="nil"/>
              <w:bottom w:val="single" w:sz="4" w:space="0" w:color="auto"/>
              <w:right w:val="single" w:sz="4" w:space="0" w:color="auto"/>
            </w:tcBorders>
            <w:noWrap/>
            <w:vAlign w:val="center"/>
            <w:hideMark/>
          </w:tcPr>
          <w:p w14:paraId="1E0BBBA8"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3.6%</w:t>
            </w:r>
          </w:p>
        </w:tc>
        <w:tc>
          <w:tcPr>
            <w:tcW w:w="0" w:type="auto"/>
            <w:tcBorders>
              <w:top w:val="nil"/>
              <w:left w:val="nil"/>
              <w:bottom w:val="single" w:sz="4" w:space="0" w:color="auto"/>
              <w:right w:val="single" w:sz="4" w:space="0" w:color="auto"/>
            </w:tcBorders>
            <w:noWrap/>
            <w:vAlign w:val="center"/>
            <w:hideMark/>
          </w:tcPr>
          <w:p w14:paraId="432AE5D6"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11,613.3</w:t>
            </w:r>
          </w:p>
        </w:tc>
        <w:tc>
          <w:tcPr>
            <w:tcW w:w="0" w:type="auto"/>
            <w:tcBorders>
              <w:top w:val="nil"/>
              <w:left w:val="nil"/>
              <w:bottom w:val="single" w:sz="4" w:space="0" w:color="auto"/>
              <w:right w:val="single" w:sz="4" w:space="0" w:color="auto"/>
            </w:tcBorders>
            <w:noWrap/>
            <w:vAlign w:val="center"/>
            <w:hideMark/>
          </w:tcPr>
          <w:p w14:paraId="5FC0195C"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4.3%</w:t>
            </w:r>
          </w:p>
        </w:tc>
        <w:tc>
          <w:tcPr>
            <w:tcW w:w="0" w:type="auto"/>
            <w:tcBorders>
              <w:top w:val="nil"/>
              <w:left w:val="nil"/>
              <w:bottom w:val="single" w:sz="4" w:space="0" w:color="auto"/>
              <w:right w:val="single" w:sz="4" w:space="0" w:color="auto"/>
            </w:tcBorders>
            <w:noWrap/>
            <w:vAlign w:val="center"/>
            <w:hideMark/>
          </w:tcPr>
          <w:p w14:paraId="6799B75C"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292.2</w:t>
            </w:r>
          </w:p>
        </w:tc>
        <w:tc>
          <w:tcPr>
            <w:tcW w:w="0" w:type="auto"/>
            <w:tcBorders>
              <w:top w:val="nil"/>
              <w:left w:val="nil"/>
              <w:bottom w:val="single" w:sz="4" w:space="0" w:color="auto"/>
              <w:right w:val="single" w:sz="4" w:space="0" w:color="auto"/>
            </w:tcBorders>
            <w:noWrap/>
            <w:vAlign w:val="center"/>
            <w:hideMark/>
          </w:tcPr>
          <w:p w14:paraId="0F1C3591"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184.8</w:t>
            </w:r>
          </w:p>
        </w:tc>
        <w:tc>
          <w:tcPr>
            <w:tcW w:w="0" w:type="auto"/>
            <w:tcBorders>
              <w:top w:val="nil"/>
              <w:left w:val="nil"/>
              <w:bottom w:val="single" w:sz="4" w:space="0" w:color="auto"/>
              <w:right w:val="single" w:sz="4" w:space="0" w:color="auto"/>
            </w:tcBorders>
            <w:noWrap/>
            <w:vAlign w:val="center"/>
            <w:hideMark/>
          </w:tcPr>
          <w:p w14:paraId="483FB9C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3.7%</w:t>
            </w:r>
          </w:p>
        </w:tc>
        <w:tc>
          <w:tcPr>
            <w:tcW w:w="0" w:type="auto"/>
            <w:tcBorders>
              <w:top w:val="nil"/>
              <w:left w:val="nil"/>
              <w:bottom w:val="single" w:sz="4" w:space="0" w:color="auto"/>
              <w:right w:val="single" w:sz="4" w:space="0" w:color="auto"/>
            </w:tcBorders>
            <w:noWrap/>
            <w:vAlign w:val="center"/>
            <w:hideMark/>
          </w:tcPr>
          <w:p w14:paraId="4FC76A7A"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4.6</w:t>
            </w:r>
          </w:p>
        </w:tc>
        <w:tc>
          <w:tcPr>
            <w:tcW w:w="0" w:type="auto"/>
            <w:tcBorders>
              <w:top w:val="nil"/>
              <w:left w:val="nil"/>
              <w:bottom w:val="single" w:sz="4" w:space="0" w:color="auto"/>
              <w:right w:val="single" w:sz="4" w:space="0" w:color="auto"/>
            </w:tcBorders>
            <w:noWrap/>
            <w:vAlign w:val="center"/>
            <w:hideMark/>
          </w:tcPr>
          <w:p w14:paraId="304C99F8"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1.6</w:t>
            </w:r>
          </w:p>
        </w:tc>
      </w:tr>
      <w:tr w:rsidR="00E95DE6" w:rsidRPr="00E95DE6" w14:paraId="2FC8238A" w14:textId="77777777" w:rsidTr="00E95DE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096274F0" w14:textId="77777777" w:rsidR="00E95DE6" w:rsidRPr="00E95DE6" w:rsidRDefault="00E95DE6" w:rsidP="00E95DE6">
            <w:pPr>
              <w:widowControl/>
              <w:rPr>
                <w:color w:val="000000"/>
                <w:sz w:val="20"/>
                <w:szCs w:val="20"/>
                <w:lang w:val="en-US" w:eastAsia="en-US"/>
              </w:rPr>
            </w:pPr>
            <w:r w:rsidRPr="00E95DE6">
              <w:rPr>
                <w:color w:val="000000"/>
                <w:sz w:val="20"/>
                <w:szCs w:val="20"/>
                <w:lang w:val="en-US" w:eastAsia="en-US"/>
              </w:rPr>
              <w:t xml:space="preserve">2721 - </w:t>
            </w:r>
            <w:proofErr w:type="spellStart"/>
            <w:r w:rsidRPr="00E95DE6">
              <w:rPr>
                <w:color w:val="000000"/>
                <w:sz w:val="20"/>
                <w:szCs w:val="20"/>
                <w:lang w:val="en-US" w:eastAsia="en-US"/>
              </w:rPr>
              <w:t>Изданачке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липа</w:t>
            </w:r>
            <w:proofErr w:type="spellEnd"/>
            <w:r w:rsidRPr="00E95DE6">
              <w:rPr>
                <w:color w:val="000000"/>
                <w:sz w:val="20"/>
                <w:szCs w:val="20"/>
                <w:lang w:val="en-US" w:eastAsia="en-US"/>
              </w:rPr>
              <w:t xml:space="preserve"> -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липе</w:t>
            </w:r>
            <w:proofErr w:type="spellEnd"/>
            <w:r w:rsidRPr="00E95DE6">
              <w:rPr>
                <w:color w:val="000000"/>
                <w:sz w:val="20"/>
                <w:szCs w:val="20"/>
                <w:lang w:val="en-US" w:eastAsia="en-US"/>
              </w:rPr>
              <w:t xml:space="preserve"> и </w:t>
            </w:r>
            <w:proofErr w:type="spellStart"/>
            <w:r w:rsidRPr="00E95DE6">
              <w:rPr>
                <w:color w:val="000000"/>
                <w:sz w:val="20"/>
                <w:szCs w:val="20"/>
                <w:lang w:val="en-US" w:eastAsia="en-US"/>
              </w:rPr>
              <w:t>осталих</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лишћара</w:t>
            </w:r>
            <w:proofErr w:type="spellEnd"/>
          </w:p>
        </w:tc>
        <w:tc>
          <w:tcPr>
            <w:tcW w:w="0" w:type="auto"/>
            <w:tcBorders>
              <w:top w:val="nil"/>
              <w:left w:val="nil"/>
              <w:bottom w:val="single" w:sz="4" w:space="0" w:color="auto"/>
              <w:right w:val="single" w:sz="4" w:space="0" w:color="auto"/>
            </w:tcBorders>
            <w:noWrap/>
            <w:vAlign w:val="center"/>
            <w:hideMark/>
          </w:tcPr>
          <w:p w14:paraId="212CDCD4"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265.21</w:t>
            </w:r>
          </w:p>
        </w:tc>
        <w:tc>
          <w:tcPr>
            <w:tcW w:w="0" w:type="auto"/>
            <w:tcBorders>
              <w:top w:val="nil"/>
              <w:left w:val="nil"/>
              <w:bottom w:val="single" w:sz="4" w:space="0" w:color="auto"/>
              <w:right w:val="single" w:sz="4" w:space="0" w:color="auto"/>
            </w:tcBorders>
            <w:noWrap/>
            <w:vAlign w:val="center"/>
            <w:hideMark/>
          </w:tcPr>
          <w:p w14:paraId="512068F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24.2%</w:t>
            </w:r>
          </w:p>
        </w:tc>
        <w:tc>
          <w:tcPr>
            <w:tcW w:w="0" w:type="auto"/>
            <w:tcBorders>
              <w:top w:val="nil"/>
              <w:left w:val="nil"/>
              <w:bottom w:val="single" w:sz="4" w:space="0" w:color="auto"/>
              <w:right w:val="single" w:sz="4" w:space="0" w:color="auto"/>
            </w:tcBorders>
            <w:noWrap/>
            <w:vAlign w:val="center"/>
            <w:hideMark/>
          </w:tcPr>
          <w:p w14:paraId="63687FA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73,471.8</w:t>
            </w:r>
          </w:p>
        </w:tc>
        <w:tc>
          <w:tcPr>
            <w:tcW w:w="0" w:type="auto"/>
            <w:tcBorders>
              <w:top w:val="nil"/>
              <w:left w:val="nil"/>
              <w:bottom w:val="single" w:sz="4" w:space="0" w:color="auto"/>
              <w:right w:val="single" w:sz="4" w:space="0" w:color="auto"/>
            </w:tcBorders>
            <w:noWrap/>
            <w:vAlign w:val="center"/>
            <w:hideMark/>
          </w:tcPr>
          <w:p w14:paraId="3AF74B3E"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27.1%</w:t>
            </w:r>
          </w:p>
        </w:tc>
        <w:tc>
          <w:tcPr>
            <w:tcW w:w="0" w:type="auto"/>
            <w:tcBorders>
              <w:top w:val="nil"/>
              <w:left w:val="nil"/>
              <w:bottom w:val="single" w:sz="4" w:space="0" w:color="auto"/>
              <w:right w:val="single" w:sz="4" w:space="0" w:color="auto"/>
            </w:tcBorders>
            <w:noWrap/>
            <w:vAlign w:val="center"/>
            <w:hideMark/>
          </w:tcPr>
          <w:p w14:paraId="3C0E6E3A"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277.0</w:t>
            </w:r>
          </w:p>
        </w:tc>
        <w:tc>
          <w:tcPr>
            <w:tcW w:w="0" w:type="auto"/>
            <w:tcBorders>
              <w:top w:val="nil"/>
              <w:left w:val="nil"/>
              <w:bottom w:val="single" w:sz="4" w:space="0" w:color="auto"/>
              <w:right w:val="single" w:sz="4" w:space="0" w:color="auto"/>
            </w:tcBorders>
            <w:noWrap/>
            <w:vAlign w:val="center"/>
            <w:hideMark/>
          </w:tcPr>
          <w:p w14:paraId="10A785B5"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1,225.0</w:t>
            </w:r>
          </w:p>
        </w:tc>
        <w:tc>
          <w:tcPr>
            <w:tcW w:w="0" w:type="auto"/>
            <w:tcBorders>
              <w:top w:val="nil"/>
              <w:left w:val="nil"/>
              <w:bottom w:val="single" w:sz="4" w:space="0" w:color="auto"/>
              <w:right w:val="single" w:sz="4" w:space="0" w:color="auto"/>
            </w:tcBorders>
            <w:noWrap/>
            <w:vAlign w:val="center"/>
            <w:hideMark/>
          </w:tcPr>
          <w:p w14:paraId="05C1340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24.4%</w:t>
            </w:r>
          </w:p>
        </w:tc>
        <w:tc>
          <w:tcPr>
            <w:tcW w:w="0" w:type="auto"/>
            <w:tcBorders>
              <w:top w:val="nil"/>
              <w:left w:val="nil"/>
              <w:bottom w:val="single" w:sz="4" w:space="0" w:color="auto"/>
              <w:right w:val="single" w:sz="4" w:space="0" w:color="auto"/>
            </w:tcBorders>
            <w:noWrap/>
            <w:vAlign w:val="center"/>
            <w:hideMark/>
          </w:tcPr>
          <w:p w14:paraId="5FF641D1"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4.6</w:t>
            </w:r>
          </w:p>
        </w:tc>
        <w:tc>
          <w:tcPr>
            <w:tcW w:w="0" w:type="auto"/>
            <w:tcBorders>
              <w:top w:val="nil"/>
              <w:left w:val="nil"/>
              <w:bottom w:val="single" w:sz="4" w:space="0" w:color="auto"/>
              <w:right w:val="single" w:sz="4" w:space="0" w:color="auto"/>
            </w:tcBorders>
            <w:noWrap/>
            <w:vAlign w:val="center"/>
            <w:hideMark/>
          </w:tcPr>
          <w:p w14:paraId="0547D52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1.7</w:t>
            </w:r>
          </w:p>
        </w:tc>
      </w:tr>
      <w:tr w:rsidR="00E95DE6" w:rsidRPr="00E95DE6" w14:paraId="631A26CD" w14:textId="77777777" w:rsidTr="00E95DE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2C0822BA" w14:textId="77777777" w:rsidR="00E95DE6" w:rsidRPr="00E95DE6" w:rsidRDefault="00E95DE6" w:rsidP="00E95DE6">
            <w:pPr>
              <w:widowControl/>
              <w:rPr>
                <w:color w:val="000000"/>
                <w:sz w:val="20"/>
                <w:szCs w:val="20"/>
                <w:lang w:val="en-US" w:eastAsia="en-US"/>
              </w:rPr>
            </w:pPr>
            <w:r w:rsidRPr="00E95DE6">
              <w:rPr>
                <w:color w:val="000000"/>
                <w:sz w:val="20"/>
                <w:szCs w:val="20"/>
                <w:lang w:val="en-US" w:eastAsia="en-US"/>
              </w:rPr>
              <w:t xml:space="preserve">2920 - </w:t>
            </w:r>
            <w:proofErr w:type="spellStart"/>
            <w:r w:rsidRPr="00E95DE6">
              <w:rPr>
                <w:color w:val="000000"/>
                <w:sz w:val="20"/>
                <w:szCs w:val="20"/>
                <w:lang w:val="en-US" w:eastAsia="en-US"/>
              </w:rPr>
              <w:t>Изданачке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багрема</w:t>
            </w:r>
            <w:proofErr w:type="spellEnd"/>
          </w:p>
        </w:tc>
        <w:tc>
          <w:tcPr>
            <w:tcW w:w="0" w:type="auto"/>
            <w:tcBorders>
              <w:top w:val="nil"/>
              <w:left w:val="nil"/>
              <w:bottom w:val="single" w:sz="4" w:space="0" w:color="auto"/>
              <w:right w:val="single" w:sz="4" w:space="0" w:color="auto"/>
            </w:tcBorders>
            <w:noWrap/>
            <w:vAlign w:val="center"/>
            <w:hideMark/>
          </w:tcPr>
          <w:p w14:paraId="4F28F8E2" w14:textId="2E4D90E6" w:rsidR="00E95DE6" w:rsidRPr="00E95DE6" w:rsidRDefault="005E30CC" w:rsidP="00E95DE6">
            <w:pPr>
              <w:widowControl/>
              <w:jc w:val="right"/>
              <w:rPr>
                <w:color w:val="000000"/>
                <w:sz w:val="20"/>
                <w:szCs w:val="20"/>
                <w:lang w:val="en-US" w:eastAsia="en-US"/>
              </w:rPr>
            </w:pPr>
            <w:r>
              <w:rPr>
                <w:color w:val="000000"/>
                <w:sz w:val="20"/>
                <w:szCs w:val="20"/>
                <w:lang w:val="en-US" w:eastAsia="en-US"/>
              </w:rPr>
              <w:t>41</w:t>
            </w:r>
            <w:r w:rsidR="00E95DE6" w:rsidRPr="00E95DE6">
              <w:rPr>
                <w:color w:val="000000"/>
                <w:sz w:val="20"/>
                <w:szCs w:val="20"/>
                <w:lang w:val="en-US" w:eastAsia="en-US"/>
              </w:rPr>
              <w:t>.</w:t>
            </w:r>
            <w:r>
              <w:rPr>
                <w:color w:val="000000"/>
                <w:sz w:val="20"/>
                <w:szCs w:val="20"/>
                <w:lang w:val="en-US" w:eastAsia="en-US"/>
              </w:rPr>
              <w:t>15</w:t>
            </w:r>
          </w:p>
        </w:tc>
        <w:tc>
          <w:tcPr>
            <w:tcW w:w="0" w:type="auto"/>
            <w:tcBorders>
              <w:top w:val="nil"/>
              <w:left w:val="nil"/>
              <w:bottom w:val="single" w:sz="4" w:space="0" w:color="auto"/>
              <w:right w:val="single" w:sz="4" w:space="0" w:color="auto"/>
            </w:tcBorders>
            <w:noWrap/>
            <w:vAlign w:val="center"/>
            <w:hideMark/>
          </w:tcPr>
          <w:p w14:paraId="71E0E298"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3.9%</w:t>
            </w:r>
          </w:p>
        </w:tc>
        <w:tc>
          <w:tcPr>
            <w:tcW w:w="0" w:type="auto"/>
            <w:tcBorders>
              <w:top w:val="nil"/>
              <w:left w:val="nil"/>
              <w:bottom w:val="single" w:sz="4" w:space="0" w:color="auto"/>
              <w:right w:val="single" w:sz="4" w:space="0" w:color="auto"/>
            </w:tcBorders>
            <w:noWrap/>
            <w:vAlign w:val="center"/>
            <w:hideMark/>
          </w:tcPr>
          <w:p w14:paraId="5B61E205"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3,641.6</w:t>
            </w:r>
          </w:p>
        </w:tc>
        <w:tc>
          <w:tcPr>
            <w:tcW w:w="0" w:type="auto"/>
            <w:tcBorders>
              <w:top w:val="nil"/>
              <w:left w:val="nil"/>
              <w:bottom w:val="single" w:sz="4" w:space="0" w:color="auto"/>
              <w:right w:val="single" w:sz="4" w:space="0" w:color="auto"/>
            </w:tcBorders>
            <w:noWrap/>
            <w:vAlign w:val="center"/>
            <w:hideMark/>
          </w:tcPr>
          <w:p w14:paraId="5528BCF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1.3%</w:t>
            </w:r>
          </w:p>
        </w:tc>
        <w:tc>
          <w:tcPr>
            <w:tcW w:w="0" w:type="auto"/>
            <w:tcBorders>
              <w:top w:val="nil"/>
              <w:left w:val="nil"/>
              <w:bottom w:val="single" w:sz="4" w:space="0" w:color="auto"/>
              <w:right w:val="single" w:sz="4" w:space="0" w:color="auto"/>
            </w:tcBorders>
            <w:noWrap/>
            <w:vAlign w:val="center"/>
            <w:hideMark/>
          </w:tcPr>
          <w:p w14:paraId="16E575A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84.7</w:t>
            </w:r>
          </w:p>
        </w:tc>
        <w:tc>
          <w:tcPr>
            <w:tcW w:w="0" w:type="auto"/>
            <w:tcBorders>
              <w:top w:val="nil"/>
              <w:left w:val="nil"/>
              <w:bottom w:val="single" w:sz="4" w:space="0" w:color="auto"/>
              <w:right w:val="single" w:sz="4" w:space="0" w:color="auto"/>
            </w:tcBorders>
            <w:noWrap/>
            <w:vAlign w:val="center"/>
            <w:hideMark/>
          </w:tcPr>
          <w:p w14:paraId="7BDFEE38"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119.1</w:t>
            </w:r>
          </w:p>
        </w:tc>
        <w:tc>
          <w:tcPr>
            <w:tcW w:w="0" w:type="auto"/>
            <w:tcBorders>
              <w:top w:val="nil"/>
              <w:left w:val="nil"/>
              <w:bottom w:val="single" w:sz="4" w:space="0" w:color="auto"/>
              <w:right w:val="single" w:sz="4" w:space="0" w:color="auto"/>
            </w:tcBorders>
            <w:noWrap/>
            <w:vAlign w:val="center"/>
            <w:hideMark/>
          </w:tcPr>
          <w:p w14:paraId="58C2D706"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2.4%</w:t>
            </w:r>
          </w:p>
        </w:tc>
        <w:tc>
          <w:tcPr>
            <w:tcW w:w="0" w:type="auto"/>
            <w:tcBorders>
              <w:top w:val="nil"/>
              <w:left w:val="nil"/>
              <w:bottom w:val="single" w:sz="4" w:space="0" w:color="auto"/>
              <w:right w:val="single" w:sz="4" w:space="0" w:color="auto"/>
            </w:tcBorders>
            <w:noWrap/>
            <w:vAlign w:val="center"/>
            <w:hideMark/>
          </w:tcPr>
          <w:p w14:paraId="45BFE49C"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2.8</w:t>
            </w:r>
          </w:p>
        </w:tc>
        <w:tc>
          <w:tcPr>
            <w:tcW w:w="0" w:type="auto"/>
            <w:tcBorders>
              <w:top w:val="nil"/>
              <w:left w:val="nil"/>
              <w:bottom w:val="single" w:sz="4" w:space="0" w:color="auto"/>
              <w:right w:val="single" w:sz="4" w:space="0" w:color="auto"/>
            </w:tcBorders>
            <w:noWrap/>
            <w:vAlign w:val="center"/>
            <w:hideMark/>
          </w:tcPr>
          <w:p w14:paraId="6DB20FE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3.3</w:t>
            </w:r>
          </w:p>
        </w:tc>
      </w:tr>
      <w:tr w:rsidR="00E95DE6" w:rsidRPr="00E95DE6" w14:paraId="30A861A2" w14:textId="77777777" w:rsidTr="00E95DE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7D4F84B9" w14:textId="77777777" w:rsidR="00E95DE6" w:rsidRPr="00E95DE6" w:rsidRDefault="00E95DE6" w:rsidP="00E95DE6">
            <w:pPr>
              <w:widowControl/>
              <w:rPr>
                <w:color w:val="000000"/>
                <w:sz w:val="20"/>
                <w:szCs w:val="20"/>
                <w:lang w:val="en-US" w:eastAsia="en-US"/>
              </w:rPr>
            </w:pPr>
            <w:r w:rsidRPr="00E95DE6">
              <w:rPr>
                <w:color w:val="000000"/>
                <w:sz w:val="20"/>
                <w:szCs w:val="20"/>
                <w:lang w:val="en-US" w:eastAsia="en-US"/>
              </w:rPr>
              <w:t xml:space="preserve">2821 - </w:t>
            </w:r>
            <w:proofErr w:type="spellStart"/>
            <w:r w:rsidRPr="00E95DE6">
              <w:rPr>
                <w:color w:val="000000"/>
                <w:sz w:val="20"/>
                <w:szCs w:val="20"/>
                <w:lang w:val="en-US" w:eastAsia="en-US"/>
              </w:rPr>
              <w:t>Изданачке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ОТЛ -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ОТЛ</w:t>
            </w:r>
          </w:p>
        </w:tc>
        <w:tc>
          <w:tcPr>
            <w:tcW w:w="0" w:type="auto"/>
            <w:tcBorders>
              <w:top w:val="nil"/>
              <w:left w:val="nil"/>
              <w:bottom w:val="single" w:sz="4" w:space="0" w:color="auto"/>
              <w:right w:val="single" w:sz="4" w:space="0" w:color="auto"/>
            </w:tcBorders>
            <w:noWrap/>
            <w:vAlign w:val="center"/>
            <w:hideMark/>
          </w:tcPr>
          <w:p w14:paraId="6EA3AFE1" w14:textId="60C0DF7A" w:rsidR="00E95DE6" w:rsidRPr="00E95DE6" w:rsidRDefault="005E30CC" w:rsidP="00E95DE6">
            <w:pPr>
              <w:widowControl/>
              <w:jc w:val="right"/>
              <w:rPr>
                <w:color w:val="000000"/>
                <w:sz w:val="20"/>
                <w:szCs w:val="20"/>
                <w:lang w:val="en-US" w:eastAsia="en-US"/>
              </w:rPr>
            </w:pPr>
            <w:r>
              <w:rPr>
                <w:color w:val="000000"/>
                <w:sz w:val="20"/>
                <w:szCs w:val="20"/>
                <w:lang w:val="en-US" w:eastAsia="en-US"/>
              </w:rPr>
              <w:t>62</w:t>
            </w:r>
            <w:r w:rsidR="00E95DE6" w:rsidRPr="00E95DE6">
              <w:rPr>
                <w:color w:val="000000"/>
                <w:sz w:val="20"/>
                <w:szCs w:val="20"/>
                <w:lang w:val="en-US" w:eastAsia="en-US"/>
              </w:rPr>
              <w:t>.</w:t>
            </w:r>
            <w:r>
              <w:rPr>
                <w:color w:val="000000"/>
                <w:sz w:val="20"/>
                <w:szCs w:val="20"/>
                <w:lang w:val="en-US" w:eastAsia="en-US"/>
              </w:rPr>
              <w:t>64</w:t>
            </w:r>
          </w:p>
        </w:tc>
        <w:tc>
          <w:tcPr>
            <w:tcW w:w="0" w:type="auto"/>
            <w:tcBorders>
              <w:top w:val="nil"/>
              <w:left w:val="nil"/>
              <w:bottom w:val="single" w:sz="4" w:space="0" w:color="auto"/>
              <w:right w:val="single" w:sz="4" w:space="0" w:color="auto"/>
            </w:tcBorders>
            <w:noWrap/>
            <w:vAlign w:val="center"/>
            <w:hideMark/>
          </w:tcPr>
          <w:p w14:paraId="189F428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5.5%</w:t>
            </w:r>
          </w:p>
        </w:tc>
        <w:tc>
          <w:tcPr>
            <w:tcW w:w="0" w:type="auto"/>
            <w:tcBorders>
              <w:top w:val="nil"/>
              <w:left w:val="nil"/>
              <w:bottom w:val="single" w:sz="4" w:space="0" w:color="auto"/>
              <w:right w:val="single" w:sz="4" w:space="0" w:color="auto"/>
            </w:tcBorders>
            <w:noWrap/>
            <w:vAlign w:val="center"/>
            <w:hideMark/>
          </w:tcPr>
          <w:p w14:paraId="30C8DFC9"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11,638.4</w:t>
            </w:r>
          </w:p>
        </w:tc>
        <w:tc>
          <w:tcPr>
            <w:tcW w:w="0" w:type="auto"/>
            <w:tcBorders>
              <w:top w:val="nil"/>
              <w:left w:val="nil"/>
              <w:bottom w:val="single" w:sz="4" w:space="0" w:color="auto"/>
              <w:right w:val="single" w:sz="4" w:space="0" w:color="auto"/>
            </w:tcBorders>
            <w:noWrap/>
            <w:vAlign w:val="center"/>
            <w:hideMark/>
          </w:tcPr>
          <w:p w14:paraId="253DDD3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4.3%</w:t>
            </w:r>
          </w:p>
        </w:tc>
        <w:tc>
          <w:tcPr>
            <w:tcW w:w="0" w:type="auto"/>
            <w:tcBorders>
              <w:top w:val="nil"/>
              <w:left w:val="nil"/>
              <w:bottom w:val="single" w:sz="4" w:space="0" w:color="auto"/>
              <w:right w:val="single" w:sz="4" w:space="0" w:color="auto"/>
            </w:tcBorders>
            <w:noWrap/>
            <w:vAlign w:val="center"/>
            <w:hideMark/>
          </w:tcPr>
          <w:p w14:paraId="515C4D7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191.4</w:t>
            </w:r>
          </w:p>
        </w:tc>
        <w:tc>
          <w:tcPr>
            <w:tcW w:w="0" w:type="auto"/>
            <w:tcBorders>
              <w:top w:val="nil"/>
              <w:left w:val="nil"/>
              <w:bottom w:val="single" w:sz="4" w:space="0" w:color="auto"/>
              <w:right w:val="single" w:sz="4" w:space="0" w:color="auto"/>
            </w:tcBorders>
            <w:noWrap/>
            <w:vAlign w:val="center"/>
            <w:hideMark/>
          </w:tcPr>
          <w:p w14:paraId="5D158B5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203.2</w:t>
            </w:r>
          </w:p>
        </w:tc>
        <w:tc>
          <w:tcPr>
            <w:tcW w:w="0" w:type="auto"/>
            <w:tcBorders>
              <w:top w:val="nil"/>
              <w:left w:val="nil"/>
              <w:bottom w:val="single" w:sz="4" w:space="0" w:color="auto"/>
              <w:right w:val="single" w:sz="4" w:space="0" w:color="auto"/>
            </w:tcBorders>
            <w:noWrap/>
            <w:vAlign w:val="center"/>
            <w:hideMark/>
          </w:tcPr>
          <w:p w14:paraId="1E8EE3F8"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4.0%</w:t>
            </w:r>
          </w:p>
        </w:tc>
        <w:tc>
          <w:tcPr>
            <w:tcW w:w="0" w:type="auto"/>
            <w:tcBorders>
              <w:top w:val="nil"/>
              <w:left w:val="nil"/>
              <w:bottom w:val="single" w:sz="4" w:space="0" w:color="auto"/>
              <w:right w:val="single" w:sz="4" w:space="0" w:color="auto"/>
            </w:tcBorders>
            <w:noWrap/>
            <w:vAlign w:val="center"/>
            <w:hideMark/>
          </w:tcPr>
          <w:p w14:paraId="6ACC5B6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3.3</w:t>
            </w:r>
          </w:p>
        </w:tc>
        <w:tc>
          <w:tcPr>
            <w:tcW w:w="0" w:type="auto"/>
            <w:tcBorders>
              <w:top w:val="nil"/>
              <w:left w:val="nil"/>
              <w:bottom w:val="single" w:sz="4" w:space="0" w:color="auto"/>
              <w:right w:val="single" w:sz="4" w:space="0" w:color="auto"/>
            </w:tcBorders>
            <w:noWrap/>
            <w:vAlign w:val="center"/>
            <w:hideMark/>
          </w:tcPr>
          <w:p w14:paraId="3CDACAF1"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1.7</w:t>
            </w:r>
          </w:p>
        </w:tc>
      </w:tr>
      <w:tr w:rsidR="00E95DE6" w:rsidRPr="00E95DE6" w14:paraId="67985BC7" w14:textId="77777777" w:rsidTr="00E95DE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46B654C6" w14:textId="77777777" w:rsidR="00E95DE6" w:rsidRPr="00E95DE6" w:rsidRDefault="00E95DE6" w:rsidP="00E95DE6">
            <w:pPr>
              <w:widowControl/>
              <w:rPr>
                <w:color w:val="000000"/>
                <w:sz w:val="20"/>
                <w:szCs w:val="20"/>
                <w:lang w:val="en-US" w:eastAsia="en-US"/>
              </w:rPr>
            </w:pPr>
            <w:r w:rsidRPr="00E95DE6">
              <w:rPr>
                <w:color w:val="000000"/>
                <w:sz w:val="20"/>
                <w:szCs w:val="20"/>
                <w:lang w:val="en-US" w:eastAsia="en-US"/>
              </w:rPr>
              <w:t xml:space="preserve">2510 -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китњака</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сладуна</w:t>
            </w:r>
            <w:proofErr w:type="spellEnd"/>
            <w:r w:rsidRPr="00E95DE6">
              <w:rPr>
                <w:color w:val="000000"/>
                <w:sz w:val="20"/>
                <w:szCs w:val="20"/>
                <w:lang w:val="en-US" w:eastAsia="en-US"/>
              </w:rPr>
              <w:t xml:space="preserve"> и </w:t>
            </w:r>
            <w:proofErr w:type="spellStart"/>
            <w:r w:rsidRPr="00E95DE6">
              <w:rPr>
                <w:color w:val="000000"/>
                <w:sz w:val="20"/>
                <w:szCs w:val="20"/>
                <w:lang w:val="en-US" w:eastAsia="en-US"/>
              </w:rPr>
              <w:t>цера</w:t>
            </w:r>
            <w:proofErr w:type="spellEnd"/>
          </w:p>
        </w:tc>
        <w:tc>
          <w:tcPr>
            <w:tcW w:w="0" w:type="auto"/>
            <w:tcBorders>
              <w:top w:val="nil"/>
              <w:left w:val="nil"/>
              <w:bottom w:val="single" w:sz="4" w:space="0" w:color="auto"/>
              <w:right w:val="single" w:sz="4" w:space="0" w:color="auto"/>
            </w:tcBorders>
            <w:noWrap/>
            <w:vAlign w:val="center"/>
            <w:hideMark/>
          </w:tcPr>
          <w:p w14:paraId="5BDF105C"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13.13</w:t>
            </w:r>
          </w:p>
        </w:tc>
        <w:tc>
          <w:tcPr>
            <w:tcW w:w="0" w:type="auto"/>
            <w:tcBorders>
              <w:top w:val="nil"/>
              <w:left w:val="nil"/>
              <w:bottom w:val="single" w:sz="4" w:space="0" w:color="auto"/>
              <w:right w:val="single" w:sz="4" w:space="0" w:color="auto"/>
            </w:tcBorders>
            <w:noWrap/>
            <w:vAlign w:val="center"/>
            <w:hideMark/>
          </w:tcPr>
          <w:p w14:paraId="178390DC"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1.2%</w:t>
            </w:r>
          </w:p>
        </w:tc>
        <w:tc>
          <w:tcPr>
            <w:tcW w:w="0" w:type="auto"/>
            <w:tcBorders>
              <w:top w:val="nil"/>
              <w:left w:val="nil"/>
              <w:bottom w:val="single" w:sz="4" w:space="0" w:color="auto"/>
              <w:right w:val="single" w:sz="4" w:space="0" w:color="auto"/>
            </w:tcBorders>
            <w:noWrap/>
            <w:vAlign w:val="center"/>
            <w:hideMark/>
          </w:tcPr>
          <w:p w14:paraId="2D590FEE"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577.6</w:t>
            </w:r>
          </w:p>
        </w:tc>
        <w:tc>
          <w:tcPr>
            <w:tcW w:w="0" w:type="auto"/>
            <w:tcBorders>
              <w:top w:val="nil"/>
              <w:left w:val="nil"/>
              <w:bottom w:val="single" w:sz="4" w:space="0" w:color="auto"/>
              <w:right w:val="single" w:sz="4" w:space="0" w:color="auto"/>
            </w:tcBorders>
            <w:noWrap/>
            <w:vAlign w:val="center"/>
            <w:hideMark/>
          </w:tcPr>
          <w:p w14:paraId="4CC4E64A"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0.2%</w:t>
            </w:r>
          </w:p>
        </w:tc>
        <w:tc>
          <w:tcPr>
            <w:tcW w:w="0" w:type="auto"/>
            <w:tcBorders>
              <w:top w:val="nil"/>
              <w:left w:val="nil"/>
              <w:bottom w:val="single" w:sz="4" w:space="0" w:color="auto"/>
              <w:right w:val="single" w:sz="4" w:space="0" w:color="auto"/>
            </w:tcBorders>
            <w:noWrap/>
            <w:vAlign w:val="center"/>
            <w:hideMark/>
          </w:tcPr>
          <w:p w14:paraId="38C39401"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44.0</w:t>
            </w:r>
          </w:p>
        </w:tc>
        <w:tc>
          <w:tcPr>
            <w:tcW w:w="0" w:type="auto"/>
            <w:tcBorders>
              <w:top w:val="nil"/>
              <w:left w:val="nil"/>
              <w:bottom w:val="single" w:sz="4" w:space="0" w:color="auto"/>
              <w:right w:val="single" w:sz="4" w:space="0" w:color="auto"/>
            </w:tcBorders>
            <w:noWrap/>
            <w:vAlign w:val="center"/>
            <w:hideMark/>
          </w:tcPr>
          <w:p w14:paraId="4211AC2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13.6</w:t>
            </w:r>
          </w:p>
        </w:tc>
        <w:tc>
          <w:tcPr>
            <w:tcW w:w="0" w:type="auto"/>
            <w:tcBorders>
              <w:top w:val="nil"/>
              <w:left w:val="nil"/>
              <w:bottom w:val="single" w:sz="4" w:space="0" w:color="auto"/>
              <w:right w:val="single" w:sz="4" w:space="0" w:color="auto"/>
            </w:tcBorders>
            <w:noWrap/>
            <w:vAlign w:val="center"/>
            <w:hideMark/>
          </w:tcPr>
          <w:p w14:paraId="3B061A14"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0.3%</w:t>
            </w:r>
          </w:p>
        </w:tc>
        <w:tc>
          <w:tcPr>
            <w:tcW w:w="0" w:type="auto"/>
            <w:tcBorders>
              <w:top w:val="nil"/>
              <w:left w:val="nil"/>
              <w:bottom w:val="single" w:sz="4" w:space="0" w:color="auto"/>
              <w:right w:val="single" w:sz="4" w:space="0" w:color="auto"/>
            </w:tcBorders>
            <w:noWrap/>
            <w:vAlign w:val="center"/>
            <w:hideMark/>
          </w:tcPr>
          <w:p w14:paraId="742336CC"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1.0</w:t>
            </w:r>
          </w:p>
        </w:tc>
        <w:tc>
          <w:tcPr>
            <w:tcW w:w="0" w:type="auto"/>
            <w:tcBorders>
              <w:top w:val="nil"/>
              <w:left w:val="nil"/>
              <w:bottom w:val="single" w:sz="4" w:space="0" w:color="auto"/>
              <w:right w:val="single" w:sz="4" w:space="0" w:color="auto"/>
            </w:tcBorders>
            <w:noWrap/>
            <w:vAlign w:val="center"/>
            <w:hideMark/>
          </w:tcPr>
          <w:p w14:paraId="05FA1F88"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2.4</w:t>
            </w:r>
          </w:p>
        </w:tc>
      </w:tr>
      <w:tr w:rsidR="00E95DE6" w:rsidRPr="00E95DE6" w14:paraId="5D1A0EB1" w14:textId="77777777" w:rsidTr="00E95DE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5B05C40C" w14:textId="77777777" w:rsidR="00E95DE6" w:rsidRPr="00E95DE6" w:rsidRDefault="00E95DE6" w:rsidP="00E95DE6">
            <w:pPr>
              <w:widowControl/>
              <w:rPr>
                <w:color w:val="000000"/>
                <w:sz w:val="20"/>
                <w:szCs w:val="20"/>
                <w:lang w:val="en-US" w:eastAsia="en-US"/>
              </w:rPr>
            </w:pPr>
            <w:r w:rsidRPr="00E95DE6">
              <w:rPr>
                <w:color w:val="000000"/>
                <w:sz w:val="20"/>
                <w:szCs w:val="20"/>
                <w:lang w:val="en-US" w:eastAsia="en-US"/>
              </w:rPr>
              <w:t xml:space="preserve">31211 -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борова</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лишћара</w:t>
            </w:r>
            <w:proofErr w:type="spellEnd"/>
            <w:r w:rsidRPr="00E95DE6">
              <w:rPr>
                <w:color w:val="000000"/>
                <w:sz w:val="20"/>
                <w:szCs w:val="20"/>
                <w:lang w:val="en-US" w:eastAsia="en-US"/>
              </w:rPr>
              <w:t xml:space="preserve"> и </w:t>
            </w:r>
            <w:proofErr w:type="spellStart"/>
            <w:r w:rsidRPr="00E95DE6">
              <w:rPr>
                <w:color w:val="000000"/>
                <w:sz w:val="20"/>
                <w:szCs w:val="20"/>
                <w:lang w:val="en-US" w:eastAsia="en-US"/>
              </w:rPr>
              <w:t>четинара</w:t>
            </w:r>
            <w:proofErr w:type="spellEnd"/>
          </w:p>
        </w:tc>
        <w:tc>
          <w:tcPr>
            <w:tcW w:w="0" w:type="auto"/>
            <w:tcBorders>
              <w:top w:val="nil"/>
              <w:left w:val="nil"/>
              <w:bottom w:val="single" w:sz="4" w:space="0" w:color="auto"/>
              <w:right w:val="single" w:sz="4" w:space="0" w:color="auto"/>
            </w:tcBorders>
            <w:noWrap/>
            <w:vAlign w:val="center"/>
            <w:hideMark/>
          </w:tcPr>
          <w:p w14:paraId="073EE9A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21.24</w:t>
            </w:r>
          </w:p>
        </w:tc>
        <w:tc>
          <w:tcPr>
            <w:tcW w:w="0" w:type="auto"/>
            <w:tcBorders>
              <w:top w:val="nil"/>
              <w:left w:val="nil"/>
              <w:bottom w:val="single" w:sz="4" w:space="0" w:color="auto"/>
              <w:right w:val="single" w:sz="4" w:space="0" w:color="auto"/>
            </w:tcBorders>
            <w:noWrap/>
            <w:vAlign w:val="center"/>
            <w:hideMark/>
          </w:tcPr>
          <w:p w14:paraId="1395CD9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1.9%</w:t>
            </w:r>
          </w:p>
        </w:tc>
        <w:tc>
          <w:tcPr>
            <w:tcW w:w="0" w:type="auto"/>
            <w:tcBorders>
              <w:top w:val="nil"/>
              <w:left w:val="nil"/>
              <w:bottom w:val="single" w:sz="4" w:space="0" w:color="auto"/>
              <w:right w:val="single" w:sz="4" w:space="0" w:color="auto"/>
            </w:tcBorders>
            <w:noWrap/>
            <w:vAlign w:val="center"/>
            <w:hideMark/>
          </w:tcPr>
          <w:p w14:paraId="74FBBB64"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5,958.2</w:t>
            </w:r>
          </w:p>
        </w:tc>
        <w:tc>
          <w:tcPr>
            <w:tcW w:w="0" w:type="auto"/>
            <w:tcBorders>
              <w:top w:val="nil"/>
              <w:left w:val="nil"/>
              <w:bottom w:val="single" w:sz="4" w:space="0" w:color="auto"/>
              <w:right w:val="single" w:sz="4" w:space="0" w:color="auto"/>
            </w:tcBorders>
            <w:noWrap/>
            <w:vAlign w:val="center"/>
            <w:hideMark/>
          </w:tcPr>
          <w:p w14:paraId="7850E05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2.2%</w:t>
            </w:r>
          </w:p>
        </w:tc>
        <w:tc>
          <w:tcPr>
            <w:tcW w:w="0" w:type="auto"/>
            <w:tcBorders>
              <w:top w:val="nil"/>
              <w:left w:val="nil"/>
              <w:bottom w:val="single" w:sz="4" w:space="0" w:color="auto"/>
              <w:right w:val="single" w:sz="4" w:space="0" w:color="auto"/>
            </w:tcBorders>
            <w:noWrap/>
            <w:vAlign w:val="center"/>
            <w:hideMark/>
          </w:tcPr>
          <w:p w14:paraId="51BC457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280.5</w:t>
            </w:r>
          </w:p>
        </w:tc>
        <w:tc>
          <w:tcPr>
            <w:tcW w:w="0" w:type="auto"/>
            <w:tcBorders>
              <w:top w:val="nil"/>
              <w:left w:val="nil"/>
              <w:bottom w:val="single" w:sz="4" w:space="0" w:color="auto"/>
              <w:right w:val="single" w:sz="4" w:space="0" w:color="auto"/>
            </w:tcBorders>
            <w:noWrap/>
            <w:vAlign w:val="center"/>
            <w:hideMark/>
          </w:tcPr>
          <w:p w14:paraId="3EC300C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132.6</w:t>
            </w:r>
          </w:p>
        </w:tc>
        <w:tc>
          <w:tcPr>
            <w:tcW w:w="0" w:type="auto"/>
            <w:tcBorders>
              <w:top w:val="nil"/>
              <w:left w:val="nil"/>
              <w:bottom w:val="single" w:sz="4" w:space="0" w:color="auto"/>
              <w:right w:val="single" w:sz="4" w:space="0" w:color="auto"/>
            </w:tcBorders>
            <w:noWrap/>
            <w:vAlign w:val="center"/>
            <w:hideMark/>
          </w:tcPr>
          <w:p w14:paraId="5A011AB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2.6%</w:t>
            </w:r>
          </w:p>
        </w:tc>
        <w:tc>
          <w:tcPr>
            <w:tcW w:w="0" w:type="auto"/>
            <w:tcBorders>
              <w:top w:val="nil"/>
              <w:left w:val="nil"/>
              <w:bottom w:val="single" w:sz="4" w:space="0" w:color="auto"/>
              <w:right w:val="single" w:sz="4" w:space="0" w:color="auto"/>
            </w:tcBorders>
            <w:noWrap/>
            <w:vAlign w:val="center"/>
            <w:hideMark/>
          </w:tcPr>
          <w:p w14:paraId="776A010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6.2</w:t>
            </w:r>
          </w:p>
        </w:tc>
        <w:tc>
          <w:tcPr>
            <w:tcW w:w="0" w:type="auto"/>
            <w:tcBorders>
              <w:top w:val="nil"/>
              <w:left w:val="nil"/>
              <w:bottom w:val="single" w:sz="4" w:space="0" w:color="auto"/>
              <w:right w:val="single" w:sz="4" w:space="0" w:color="auto"/>
            </w:tcBorders>
            <w:noWrap/>
            <w:vAlign w:val="center"/>
            <w:hideMark/>
          </w:tcPr>
          <w:p w14:paraId="38B6EFC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2.2</w:t>
            </w:r>
          </w:p>
        </w:tc>
      </w:tr>
      <w:tr w:rsidR="00E95DE6" w:rsidRPr="00E95DE6" w14:paraId="3C973527" w14:textId="77777777" w:rsidTr="00E95DE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4BB2953C" w14:textId="77777777" w:rsidR="00E95DE6" w:rsidRPr="00E95DE6" w:rsidRDefault="00E95DE6" w:rsidP="00E95DE6">
            <w:pPr>
              <w:widowControl/>
              <w:rPr>
                <w:color w:val="000000"/>
                <w:sz w:val="20"/>
                <w:szCs w:val="20"/>
                <w:lang w:val="en-US" w:eastAsia="en-US"/>
              </w:rPr>
            </w:pPr>
            <w:r w:rsidRPr="00E95DE6">
              <w:rPr>
                <w:color w:val="000000"/>
                <w:sz w:val="20"/>
                <w:szCs w:val="20"/>
                <w:lang w:val="en-US" w:eastAsia="en-US"/>
              </w:rPr>
              <w:t xml:space="preserve">1110 -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ОМЛ</w:t>
            </w:r>
          </w:p>
        </w:tc>
        <w:tc>
          <w:tcPr>
            <w:tcW w:w="0" w:type="auto"/>
            <w:tcBorders>
              <w:top w:val="nil"/>
              <w:left w:val="nil"/>
              <w:bottom w:val="single" w:sz="4" w:space="0" w:color="auto"/>
              <w:right w:val="single" w:sz="4" w:space="0" w:color="auto"/>
            </w:tcBorders>
            <w:noWrap/>
            <w:vAlign w:val="center"/>
            <w:hideMark/>
          </w:tcPr>
          <w:p w14:paraId="1D13FF15"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58.97</w:t>
            </w:r>
          </w:p>
        </w:tc>
        <w:tc>
          <w:tcPr>
            <w:tcW w:w="0" w:type="auto"/>
            <w:tcBorders>
              <w:top w:val="nil"/>
              <w:left w:val="nil"/>
              <w:bottom w:val="single" w:sz="4" w:space="0" w:color="auto"/>
              <w:right w:val="single" w:sz="4" w:space="0" w:color="auto"/>
            </w:tcBorders>
            <w:noWrap/>
            <w:vAlign w:val="center"/>
            <w:hideMark/>
          </w:tcPr>
          <w:p w14:paraId="232D8BC4"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5.4%</w:t>
            </w:r>
          </w:p>
        </w:tc>
        <w:tc>
          <w:tcPr>
            <w:tcW w:w="0" w:type="auto"/>
            <w:tcBorders>
              <w:top w:val="nil"/>
              <w:left w:val="nil"/>
              <w:bottom w:val="single" w:sz="4" w:space="0" w:color="auto"/>
              <w:right w:val="single" w:sz="4" w:space="0" w:color="auto"/>
            </w:tcBorders>
            <w:noWrap/>
            <w:vAlign w:val="center"/>
            <w:hideMark/>
          </w:tcPr>
          <w:p w14:paraId="2557AE74"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7,529.7</w:t>
            </w:r>
          </w:p>
        </w:tc>
        <w:tc>
          <w:tcPr>
            <w:tcW w:w="0" w:type="auto"/>
            <w:tcBorders>
              <w:top w:val="nil"/>
              <w:left w:val="nil"/>
              <w:bottom w:val="single" w:sz="4" w:space="0" w:color="auto"/>
              <w:right w:val="single" w:sz="4" w:space="0" w:color="auto"/>
            </w:tcBorders>
            <w:noWrap/>
            <w:vAlign w:val="center"/>
            <w:hideMark/>
          </w:tcPr>
          <w:p w14:paraId="2FCC6039"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2.8%</w:t>
            </w:r>
          </w:p>
        </w:tc>
        <w:tc>
          <w:tcPr>
            <w:tcW w:w="0" w:type="auto"/>
            <w:tcBorders>
              <w:top w:val="nil"/>
              <w:left w:val="nil"/>
              <w:bottom w:val="single" w:sz="4" w:space="0" w:color="auto"/>
              <w:right w:val="single" w:sz="4" w:space="0" w:color="auto"/>
            </w:tcBorders>
            <w:noWrap/>
            <w:vAlign w:val="center"/>
            <w:hideMark/>
          </w:tcPr>
          <w:p w14:paraId="4E943A81"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127.7</w:t>
            </w:r>
          </w:p>
        </w:tc>
        <w:tc>
          <w:tcPr>
            <w:tcW w:w="0" w:type="auto"/>
            <w:tcBorders>
              <w:top w:val="nil"/>
              <w:left w:val="nil"/>
              <w:bottom w:val="single" w:sz="4" w:space="0" w:color="auto"/>
              <w:right w:val="single" w:sz="4" w:space="0" w:color="auto"/>
            </w:tcBorders>
            <w:noWrap/>
            <w:vAlign w:val="center"/>
            <w:hideMark/>
          </w:tcPr>
          <w:p w14:paraId="279551D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200.9</w:t>
            </w:r>
          </w:p>
        </w:tc>
        <w:tc>
          <w:tcPr>
            <w:tcW w:w="0" w:type="auto"/>
            <w:tcBorders>
              <w:top w:val="nil"/>
              <w:left w:val="nil"/>
              <w:bottom w:val="single" w:sz="4" w:space="0" w:color="auto"/>
              <w:right w:val="single" w:sz="4" w:space="0" w:color="auto"/>
            </w:tcBorders>
            <w:noWrap/>
            <w:vAlign w:val="center"/>
            <w:hideMark/>
          </w:tcPr>
          <w:p w14:paraId="26724D7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4.0%</w:t>
            </w:r>
          </w:p>
        </w:tc>
        <w:tc>
          <w:tcPr>
            <w:tcW w:w="0" w:type="auto"/>
            <w:tcBorders>
              <w:top w:val="nil"/>
              <w:left w:val="nil"/>
              <w:bottom w:val="single" w:sz="4" w:space="0" w:color="auto"/>
              <w:right w:val="single" w:sz="4" w:space="0" w:color="auto"/>
            </w:tcBorders>
            <w:noWrap/>
            <w:vAlign w:val="center"/>
            <w:hideMark/>
          </w:tcPr>
          <w:p w14:paraId="0A11F72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3.4</w:t>
            </w:r>
          </w:p>
        </w:tc>
        <w:tc>
          <w:tcPr>
            <w:tcW w:w="0" w:type="auto"/>
            <w:tcBorders>
              <w:top w:val="nil"/>
              <w:left w:val="nil"/>
              <w:bottom w:val="single" w:sz="4" w:space="0" w:color="auto"/>
              <w:right w:val="single" w:sz="4" w:space="0" w:color="auto"/>
            </w:tcBorders>
            <w:noWrap/>
            <w:vAlign w:val="center"/>
            <w:hideMark/>
          </w:tcPr>
          <w:p w14:paraId="6E43DD8C"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2.7</w:t>
            </w:r>
          </w:p>
        </w:tc>
      </w:tr>
      <w:tr w:rsidR="00E95DE6" w:rsidRPr="00E95DE6" w14:paraId="502C509B" w14:textId="77777777" w:rsidTr="00E95DE6">
        <w:trPr>
          <w:trHeight w:val="340"/>
          <w:jc w:val="center"/>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FDEE539" w14:textId="77777777" w:rsidR="00E95DE6" w:rsidRPr="00E95DE6" w:rsidRDefault="00E95DE6" w:rsidP="00E95DE6">
            <w:pPr>
              <w:widowControl/>
              <w:rPr>
                <w:color w:val="000000"/>
                <w:sz w:val="20"/>
                <w:szCs w:val="20"/>
                <w:lang w:val="en-US" w:eastAsia="en-US"/>
              </w:rPr>
            </w:pPr>
            <w:r w:rsidRPr="00E95DE6">
              <w:rPr>
                <w:color w:val="000000"/>
                <w:sz w:val="20"/>
                <w:szCs w:val="20"/>
                <w:lang w:val="en-US" w:eastAsia="en-US"/>
              </w:rPr>
              <w:t xml:space="preserve">21110 - </w:t>
            </w:r>
            <w:proofErr w:type="spellStart"/>
            <w:r w:rsidRPr="00E95DE6">
              <w:rPr>
                <w:color w:val="000000"/>
                <w:sz w:val="20"/>
                <w:szCs w:val="20"/>
                <w:lang w:val="en-US" w:eastAsia="en-US"/>
              </w:rPr>
              <w:t>Високе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мешовите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шуме</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букве</w:t>
            </w:r>
            <w:proofErr w:type="spellEnd"/>
          </w:p>
        </w:tc>
        <w:tc>
          <w:tcPr>
            <w:tcW w:w="0" w:type="auto"/>
            <w:tcBorders>
              <w:top w:val="single" w:sz="4" w:space="0" w:color="auto"/>
              <w:left w:val="nil"/>
              <w:bottom w:val="single" w:sz="4" w:space="0" w:color="auto"/>
              <w:right w:val="single" w:sz="4" w:space="0" w:color="auto"/>
            </w:tcBorders>
            <w:noWrap/>
            <w:vAlign w:val="center"/>
            <w:hideMark/>
          </w:tcPr>
          <w:p w14:paraId="750C7D31"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1.02</w:t>
            </w:r>
          </w:p>
        </w:tc>
        <w:tc>
          <w:tcPr>
            <w:tcW w:w="0" w:type="auto"/>
            <w:tcBorders>
              <w:top w:val="single" w:sz="4" w:space="0" w:color="auto"/>
              <w:left w:val="nil"/>
              <w:bottom w:val="single" w:sz="4" w:space="0" w:color="auto"/>
              <w:right w:val="single" w:sz="4" w:space="0" w:color="auto"/>
            </w:tcBorders>
            <w:noWrap/>
            <w:vAlign w:val="center"/>
            <w:hideMark/>
          </w:tcPr>
          <w:p w14:paraId="7B2BB78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0.1%</w:t>
            </w:r>
          </w:p>
        </w:tc>
        <w:tc>
          <w:tcPr>
            <w:tcW w:w="0" w:type="auto"/>
            <w:tcBorders>
              <w:top w:val="single" w:sz="4" w:space="0" w:color="auto"/>
              <w:left w:val="nil"/>
              <w:bottom w:val="single" w:sz="4" w:space="0" w:color="auto"/>
              <w:right w:val="single" w:sz="4" w:space="0" w:color="auto"/>
            </w:tcBorders>
            <w:noWrap/>
            <w:vAlign w:val="center"/>
            <w:hideMark/>
          </w:tcPr>
          <w:p w14:paraId="572DE56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150.3</w:t>
            </w:r>
          </w:p>
        </w:tc>
        <w:tc>
          <w:tcPr>
            <w:tcW w:w="0" w:type="auto"/>
            <w:tcBorders>
              <w:top w:val="single" w:sz="4" w:space="0" w:color="auto"/>
              <w:left w:val="nil"/>
              <w:bottom w:val="single" w:sz="4" w:space="0" w:color="auto"/>
              <w:right w:val="single" w:sz="4" w:space="0" w:color="auto"/>
            </w:tcBorders>
            <w:noWrap/>
            <w:vAlign w:val="center"/>
            <w:hideMark/>
          </w:tcPr>
          <w:p w14:paraId="16C6956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0.1%</w:t>
            </w:r>
          </w:p>
        </w:tc>
        <w:tc>
          <w:tcPr>
            <w:tcW w:w="0" w:type="auto"/>
            <w:tcBorders>
              <w:top w:val="single" w:sz="4" w:space="0" w:color="auto"/>
              <w:left w:val="nil"/>
              <w:bottom w:val="single" w:sz="4" w:space="0" w:color="auto"/>
              <w:right w:val="single" w:sz="4" w:space="0" w:color="auto"/>
            </w:tcBorders>
            <w:noWrap/>
            <w:vAlign w:val="center"/>
            <w:hideMark/>
          </w:tcPr>
          <w:p w14:paraId="5B5D98D5"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147.4</w:t>
            </w:r>
          </w:p>
        </w:tc>
        <w:tc>
          <w:tcPr>
            <w:tcW w:w="0" w:type="auto"/>
            <w:tcBorders>
              <w:top w:val="single" w:sz="4" w:space="0" w:color="auto"/>
              <w:left w:val="nil"/>
              <w:bottom w:val="single" w:sz="4" w:space="0" w:color="auto"/>
              <w:right w:val="single" w:sz="4" w:space="0" w:color="auto"/>
            </w:tcBorders>
            <w:noWrap/>
            <w:vAlign w:val="center"/>
            <w:hideMark/>
          </w:tcPr>
          <w:p w14:paraId="30BD011E"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3.3</w:t>
            </w:r>
          </w:p>
        </w:tc>
        <w:tc>
          <w:tcPr>
            <w:tcW w:w="0" w:type="auto"/>
            <w:tcBorders>
              <w:top w:val="single" w:sz="4" w:space="0" w:color="auto"/>
              <w:left w:val="nil"/>
              <w:bottom w:val="single" w:sz="4" w:space="0" w:color="auto"/>
              <w:right w:val="single" w:sz="4" w:space="0" w:color="auto"/>
            </w:tcBorders>
            <w:noWrap/>
            <w:vAlign w:val="center"/>
            <w:hideMark/>
          </w:tcPr>
          <w:p w14:paraId="5DE0984A"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0.1%</w:t>
            </w:r>
          </w:p>
        </w:tc>
        <w:tc>
          <w:tcPr>
            <w:tcW w:w="0" w:type="auto"/>
            <w:tcBorders>
              <w:top w:val="single" w:sz="4" w:space="0" w:color="auto"/>
              <w:left w:val="nil"/>
              <w:bottom w:val="single" w:sz="4" w:space="0" w:color="auto"/>
              <w:right w:val="single" w:sz="4" w:space="0" w:color="auto"/>
            </w:tcBorders>
            <w:noWrap/>
            <w:vAlign w:val="center"/>
            <w:hideMark/>
          </w:tcPr>
          <w:p w14:paraId="0C3F3829"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3.2</w:t>
            </w:r>
          </w:p>
        </w:tc>
        <w:tc>
          <w:tcPr>
            <w:tcW w:w="0" w:type="auto"/>
            <w:tcBorders>
              <w:top w:val="single" w:sz="4" w:space="0" w:color="auto"/>
              <w:left w:val="nil"/>
              <w:bottom w:val="single" w:sz="4" w:space="0" w:color="auto"/>
              <w:right w:val="single" w:sz="4" w:space="0" w:color="auto"/>
            </w:tcBorders>
            <w:noWrap/>
            <w:vAlign w:val="center"/>
            <w:hideMark/>
          </w:tcPr>
          <w:p w14:paraId="705A383C"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2.2</w:t>
            </w:r>
          </w:p>
        </w:tc>
      </w:tr>
      <w:tr w:rsidR="00E95DE6" w:rsidRPr="00E95DE6" w14:paraId="6FC7BB83" w14:textId="77777777" w:rsidTr="00E95DE6">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F1D190F" w14:textId="77777777" w:rsidR="00E95DE6" w:rsidRPr="00E95DE6" w:rsidRDefault="00E95DE6" w:rsidP="00E95DE6">
            <w:pPr>
              <w:widowControl/>
              <w:rPr>
                <w:b/>
                <w:bCs/>
                <w:i/>
                <w:iCs/>
                <w:color w:val="000000"/>
                <w:sz w:val="20"/>
                <w:szCs w:val="20"/>
                <w:lang w:val="en-US" w:eastAsia="en-US"/>
              </w:rPr>
            </w:pPr>
            <w:r w:rsidRPr="00E95DE6">
              <w:rPr>
                <w:b/>
                <w:bCs/>
                <w:i/>
                <w:iCs/>
                <w:color w:val="000000"/>
                <w:sz w:val="20"/>
                <w:szCs w:val="20"/>
                <w:lang w:val="en-US" w:eastAsia="en-US"/>
              </w:rPr>
              <w:t xml:space="preserve">2 - </w:t>
            </w:r>
            <w:proofErr w:type="spellStart"/>
            <w:r w:rsidRPr="00E95DE6">
              <w:rPr>
                <w:b/>
                <w:bCs/>
                <w:i/>
                <w:iCs/>
                <w:color w:val="000000"/>
                <w:sz w:val="20"/>
                <w:szCs w:val="20"/>
                <w:lang w:val="en-US" w:eastAsia="en-US"/>
              </w:rPr>
              <w:t>Мешовита</w:t>
            </w:r>
            <w:proofErr w:type="spellEnd"/>
            <w:r w:rsidRPr="00E95DE6">
              <w:rPr>
                <w:b/>
                <w:bCs/>
                <w:i/>
                <w:iCs/>
                <w:color w:val="000000"/>
                <w:sz w:val="20"/>
                <w:szCs w:val="20"/>
                <w:lang w:val="en-US" w:eastAsia="en-US"/>
              </w:rPr>
              <w:t xml:space="preserve"> </w:t>
            </w:r>
            <w:proofErr w:type="spellStart"/>
            <w:r w:rsidRPr="00E95DE6">
              <w:rPr>
                <w:b/>
                <w:bCs/>
                <w:i/>
                <w:iCs/>
                <w:color w:val="000000"/>
                <w:sz w:val="20"/>
                <w:szCs w:val="20"/>
                <w:lang w:val="en-US" w:eastAsia="en-US"/>
              </w:rPr>
              <w:t>састојина</w:t>
            </w:r>
            <w:proofErr w:type="spellEnd"/>
          </w:p>
        </w:tc>
        <w:tc>
          <w:tcPr>
            <w:tcW w:w="0" w:type="auto"/>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A572A9E"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1,016.73</w:t>
            </w:r>
          </w:p>
        </w:tc>
        <w:tc>
          <w:tcPr>
            <w:tcW w:w="0" w:type="auto"/>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D0AC4E4"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92.7%</w:t>
            </w:r>
          </w:p>
        </w:tc>
        <w:tc>
          <w:tcPr>
            <w:tcW w:w="0" w:type="auto"/>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1304255"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253,806.2</w:t>
            </w:r>
          </w:p>
        </w:tc>
        <w:tc>
          <w:tcPr>
            <w:tcW w:w="0" w:type="auto"/>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36D991C"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93.5%</w:t>
            </w:r>
          </w:p>
        </w:tc>
        <w:tc>
          <w:tcPr>
            <w:tcW w:w="0" w:type="auto"/>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E97A608"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249.6</w:t>
            </w:r>
          </w:p>
        </w:tc>
        <w:tc>
          <w:tcPr>
            <w:tcW w:w="0" w:type="auto"/>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AC95918"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4,554.8</w:t>
            </w:r>
          </w:p>
        </w:tc>
        <w:tc>
          <w:tcPr>
            <w:tcW w:w="0" w:type="auto"/>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96BE5E8"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90.6%</w:t>
            </w:r>
          </w:p>
        </w:tc>
        <w:tc>
          <w:tcPr>
            <w:tcW w:w="0" w:type="auto"/>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B5FB63E"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4.5</w:t>
            </w:r>
          </w:p>
        </w:tc>
        <w:tc>
          <w:tcPr>
            <w:tcW w:w="0" w:type="auto"/>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1DF54E0" w14:textId="77777777" w:rsidR="00E95DE6" w:rsidRPr="00E95DE6" w:rsidRDefault="00E95DE6" w:rsidP="00E95DE6">
            <w:pPr>
              <w:widowControl/>
              <w:jc w:val="right"/>
              <w:rPr>
                <w:b/>
                <w:bCs/>
                <w:i/>
                <w:iCs/>
                <w:color w:val="000000"/>
                <w:sz w:val="20"/>
                <w:szCs w:val="20"/>
                <w:lang w:val="en-US" w:eastAsia="en-US"/>
              </w:rPr>
            </w:pPr>
            <w:r w:rsidRPr="00E95DE6">
              <w:rPr>
                <w:b/>
                <w:bCs/>
                <w:i/>
                <w:iCs/>
                <w:color w:val="000000"/>
                <w:sz w:val="20"/>
                <w:szCs w:val="20"/>
                <w:lang w:val="en-US" w:eastAsia="en-US"/>
              </w:rPr>
              <w:t>1.8</w:t>
            </w:r>
          </w:p>
        </w:tc>
      </w:tr>
      <w:tr w:rsidR="00E95DE6" w:rsidRPr="00E95DE6" w14:paraId="02F2CAB5" w14:textId="77777777" w:rsidTr="00E95DE6">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C717BE3" w14:textId="77777777" w:rsidR="00E95DE6" w:rsidRPr="00E95DE6" w:rsidRDefault="00E95DE6" w:rsidP="00E95DE6">
            <w:pPr>
              <w:widowControl/>
              <w:rPr>
                <w:b/>
                <w:bCs/>
                <w:color w:val="000000"/>
                <w:sz w:val="20"/>
                <w:szCs w:val="20"/>
                <w:lang w:val="en-US" w:eastAsia="en-US"/>
              </w:rPr>
            </w:pPr>
            <w:r w:rsidRPr="00E95DE6">
              <w:rPr>
                <w:b/>
                <w:bCs/>
                <w:color w:val="000000"/>
                <w:sz w:val="20"/>
                <w:szCs w:val="20"/>
                <w:lang w:val="en-US" w:eastAsia="en-US"/>
              </w:rPr>
              <w:t>УКУПНО ГЈ</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8AAA895"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1,096.71</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6120BF0"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100.0%</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D60A551"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271,442.0</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FB2F7EF"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100.0%</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FDE47B1"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247.5</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D713028"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5,029.5</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A516D16"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100.0%</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0D2B6E4"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4.6</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EBF10C1"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1.9</w:t>
            </w:r>
          </w:p>
        </w:tc>
      </w:tr>
    </w:tbl>
    <w:p w14:paraId="61BA28A4" w14:textId="77777777" w:rsidR="005044A2" w:rsidRPr="006F3720" w:rsidRDefault="005044A2" w:rsidP="00BC4214">
      <w:pPr>
        <w:pStyle w:val="ListParagraph"/>
        <w:ind w:left="0"/>
        <w:rPr>
          <w:lang w:val="sr-Cyrl-RS"/>
        </w:rPr>
      </w:pPr>
    </w:p>
    <w:p w14:paraId="79B48FC3" w14:textId="00099F34" w:rsidR="00980242" w:rsidRPr="006F3720" w:rsidRDefault="00980242" w:rsidP="00FA4F66">
      <w:pPr>
        <w:pStyle w:val="ListParagraph"/>
        <w:ind w:left="0" w:firstLine="720"/>
        <w:rPr>
          <w:lang w:val="sr-Cyrl-RS"/>
        </w:rPr>
      </w:pPr>
      <w:r w:rsidRPr="006F3720">
        <w:rPr>
          <w:lang w:val="sr-Cyrl-RS"/>
        </w:rPr>
        <w:t>Шумама ове газдинске јединице према учешћу врста дрвећа дом</w:t>
      </w:r>
      <w:r w:rsidR="00FA4F66">
        <w:rPr>
          <w:lang w:val="sr-Cyrl-RS"/>
        </w:rPr>
        <w:t>инирају м</w:t>
      </w:r>
      <w:r w:rsidR="005B0875" w:rsidRPr="006F3720">
        <w:rPr>
          <w:lang w:val="sr-Cyrl-RS"/>
        </w:rPr>
        <w:t>ешовите састојине.</w:t>
      </w:r>
    </w:p>
    <w:p w14:paraId="1EFC1531" w14:textId="77777777" w:rsidR="00D95ACD" w:rsidRPr="006F3720" w:rsidRDefault="005B0875" w:rsidP="00FA4F66">
      <w:pPr>
        <w:pStyle w:val="ListParagraph"/>
        <w:ind w:left="0" w:firstLine="720"/>
        <w:jc w:val="both"/>
        <w:rPr>
          <w:lang w:val="sr-Cyrl-RS"/>
        </w:rPr>
      </w:pPr>
      <w:r w:rsidRPr="006F3720">
        <w:rPr>
          <w:lang w:val="sr-Cyrl-RS"/>
        </w:rPr>
        <w:t xml:space="preserve">Нужно је </w:t>
      </w:r>
      <w:r w:rsidR="00D95ACD" w:rsidRPr="006F3720">
        <w:rPr>
          <w:lang w:val="sr-Cyrl-RS"/>
        </w:rPr>
        <w:t>напоменути да преовлађујуће изданачко порекло ових шума не омогућује потпуно коришћење иначе високог потенцијала већине станишта, па је потребно, у складу са ограничењима која намећу поједини режими заштите, у дужем временском периоду (како би се обезбедила функционална трајност), извршити њихово превођење у високи узгојни облик.</w:t>
      </w:r>
    </w:p>
    <w:p w14:paraId="47C5BB43" w14:textId="77777777" w:rsidR="00FB00AA" w:rsidRPr="006F3720" w:rsidRDefault="00FB00AA" w:rsidP="00FB00AA">
      <w:pPr>
        <w:pStyle w:val="ListParagraph"/>
        <w:ind w:left="0"/>
        <w:rPr>
          <w:lang w:val="sr-Cyrl-RS"/>
        </w:rPr>
      </w:pPr>
    </w:p>
    <w:p w14:paraId="6AAE60CD" w14:textId="6BC18530" w:rsidR="003D6D42" w:rsidRPr="00627693" w:rsidRDefault="0034569C" w:rsidP="003D6D42">
      <w:pPr>
        <w:pStyle w:val="Quote"/>
        <w:rPr>
          <w:lang w:val="sr-Cyrl-RS"/>
        </w:rPr>
      </w:pPr>
      <w:r>
        <w:rPr>
          <w:lang w:val="sr-Cyrl-RS"/>
        </w:rPr>
        <w:t>Табела 19</w:t>
      </w:r>
      <w:r w:rsidR="003D6D42" w:rsidRPr="002767F5">
        <w:rPr>
          <w:lang w:val="sr-Cyrl-RS"/>
        </w:rPr>
        <w:t>-Приказ стања шума по мешовитости.</w:t>
      </w:r>
      <w:r w:rsidR="003D6D42">
        <w:rPr>
          <w:lang w:val="sr-Cyrl-RS"/>
        </w:rPr>
        <w:t xml:space="preserve"> </w:t>
      </w:r>
    </w:p>
    <w:tbl>
      <w:tblPr>
        <w:tblW w:w="0" w:type="auto"/>
        <w:jc w:val="center"/>
        <w:tblLook w:val="04A0" w:firstRow="1" w:lastRow="0" w:firstColumn="1" w:lastColumn="0" w:noHBand="0" w:noVBand="1"/>
      </w:tblPr>
      <w:tblGrid>
        <w:gridCol w:w="2243"/>
        <w:gridCol w:w="916"/>
        <w:gridCol w:w="866"/>
        <w:gridCol w:w="1016"/>
        <w:gridCol w:w="866"/>
        <w:gridCol w:w="715"/>
        <w:gridCol w:w="816"/>
        <w:gridCol w:w="866"/>
        <w:gridCol w:w="715"/>
        <w:gridCol w:w="877"/>
      </w:tblGrid>
      <w:tr w:rsidR="005044A2" w:rsidRPr="006F3720" w14:paraId="68CB11C7" w14:textId="77777777" w:rsidTr="00BC0B00">
        <w:trPr>
          <w:trHeight w:val="285"/>
          <w:tblHeader/>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B29A74D" w14:textId="77777777" w:rsidR="005044A2" w:rsidRPr="006F3720" w:rsidRDefault="005044A2" w:rsidP="005044A2">
            <w:pPr>
              <w:widowControl/>
              <w:jc w:val="center"/>
              <w:rPr>
                <w:b/>
                <w:bCs/>
                <w:color w:val="000000"/>
                <w:sz w:val="20"/>
                <w:szCs w:val="20"/>
                <w:lang w:val="sr-Cyrl-RS" w:eastAsia="en-US"/>
              </w:rPr>
            </w:pPr>
            <w:r w:rsidRPr="006F3720">
              <w:rPr>
                <w:b/>
                <w:bCs/>
                <w:color w:val="000000"/>
                <w:sz w:val="20"/>
                <w:szCs w:val="20"/>
                <w:lang w:val="sr-Cyrl-RS" w:eastAsia="en-US"/>
              </w:rPr>
              <w:t>Мешовитост</w:t>
            </w:r>
          </w:p>
        </w:tc>
        <w:tc>
          <w:tcPr>
            <w:tcW w:w="0" w:type="auto"/>
            <w:gridSpan w:val="2"/>
            <w:tcBorders>
              <w:top w:val="single" w:sz="4" w:space="0" w:color="auto"/>
              <w:left w:val="nil"/>
              <w:bottom w:val="single" w:sz="4" w:space="0" w:color="auto"/>
              <w:right w:val="single" w:sz="4" w:space="0" w:color="auto"/>
            </w:tcBorders>
            <w:shd w:val="clear" w:color="000000" w:fill="BFBFBF"/>
            <w:noWrap/>
            <w:vAlign w:val="center"/>
            <w:hideMark/>
          </w:tcPr>
          <w:p w14:paraId="48040213" w14:textId="77777777" w:rsidR="005044A2" w:rsidRPr="006F3720" w:rsidRDefault="005044A2" w:rsidP="005044A2">
            <w:pPr>
              <w:widowControl/>
              <w:jc w:val="center"/>
              <w:rPr>
                <w:b/>
                <w:bCs/>
                <w:color w:val="000000"/>
                <w:sz w:val="20"/>
                <w:szCs w:val="20"/>
                <w:lang w:val="sr-Cyrl-RS" w:eastAsia="en-US"/>
              </w:rPr>
            </w:pPr>
            <w:r w:rsidRPr="006F3720">
              <w:rPr>
                <w:b/>
                <w:bCs/>
                <w:color w:val="000000"/>
                <w:sz w:val="20"/>
                <w:szCs w:val="20"/>
                <w:lang w:val="sr-Cyrl-RS" w:eastAsia="en-US"/>
              </w:rPr>
              <w:t>Површина</w:t>
            </w:r>
          </w:p>
        </w:tc>
        <w:tc>
          <w:tcPr>
            <w:tcW w:w="0" w:type="auto"/>
            <w:gridSpan w:val="3"/>
            <w:tcBorders>
              <w:top w:val="single" w:sz="4" w:space="0" w:color="auto"/>
              <w:left w:val="nil"/>
              <w:bottom w:val="single" w:sz="4" w:space="0" w:color="auto"/>
              <w:right w:val="single" w:sz="4" w:space="0" w:color="auto"/>
            </w:tcBorders>
            <w:shd w:val="clear" w:color="000000" w:fill="BFBFBF"/>
            <w:noWrap/>
            <w:vAlign w:val="center"/>
            <w:hideMark/>
          </w:tcPr>
          <w:p w14:paraId="5CD06938" w14:textId="77777777" w:rsidR="005044A2" w:rsidRPr="006F3720" w:rsidRDefault="005044A2" w:rsidP="005044A2">
            <w:pPr>
              <w:widowControl/>
              <w:jc w:val="center"/>
              <w:rPr>
                <w:b/>
                <w:bCs/>
                <w:color w:val="000000"/>
                <w:sz w:val="20"/>
                <w:szCs w:val="20"/>
                <w:lang w:val="sr-Cyrl-RS" w:eastAsia="en-US"/>
              </w:rPr>
            </w:pPr>
            <w:r w:rsidRPr="006F3720">
              <w:rPr>
                <w:b/>
                <w:bCs/>
                <w:color w:val="000000"/>
                <w:sz w:val="20"/>
                <w:szCs w:val="20"/>
                <w:lang w:val="sr-Cyrl-RS" w:eastAsia="en-US"/>
              </w:rPr>
              <w:t>Запремина</w:t>
            </w:r>
          </w:p>
        </w:tc>
        <w:tc>
          <w:tcPr>
            <w:tcW w:w="0" w:type="auto"/>
            <w:gridSpan w:val="3"/>
            <w:tcBorders>
              <w:top w:val="single" w:sz="4" w:space="0" w:color="auto"/>
              <w:left w:val="nil"/>
              <w:bottom w:val="single" w:sz="4" w:space="0" w:color="auto"/>
              <w:right w:val="single" w:sz="4" w:space="0" w:color="auto"/>
            </w:tcBorders>
            <w:shd w:val="clear" w:color="000000" w:fill="BFBFBF"/>
            <w:noWrap/>
            <w:vAlign w:val="center"/>
            <w:hideMark/>
          </w:tcPr>
          <w:p w14:paraId="42616CC6" w14:textId="77777777" w:rsidR="005044A2" w:rsidRPr="006F3720" w:rsidRDefault="005044A2" w:rsidP="005044A2">
            <w:pPr>
              <w:widowControl/>
              <w:jc w:val="center"/>
              <w:rPr>
                <w:b/>
                <w:bCs/>
                <w:color w:val="000000"/>
                <w:sz w:val="20"/>
                <w:szCs w:val="20"/>
                <w:lang w:val="sr-Cyrl-RS" w:eastAsia="en-US"/>
              </w:rPr>
            </w:pPr>
            <w:r w:rsidRPr="006F3720">
              <w:rPr>
                <w:b/>
                <w:bCs/>
                <w:color w:val="000000"/>
                <w:sz w:val="20"/>
                <w:szCs w:val="20"/>
                <w:lang w:val="sr-Cyrl-RS" w:eastAsia="en-US"/>
              </w:rPr>
              <w:t>Запремински прираст</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E96C332" w14:textId="77777777" w:rsidR="005044A2" w:rsidRPr="006F3720" w:rsidRDefault="005044A2" w:rsidP="005044A2">
            <w:pPr>
              <w:widowControl/>
              <w:jc w:val="center"/>
              <w:rPr>
                <w:b/>
                <w:bCs/>
                <w:color w:val="000000"/>
                <w:sz w:val="20"/>
                <w:szCs w:val="20"/>
                <w:lang w:val="sr-Cyrl-RS" w:eastAsia="en-US"/>
              </w:rPr>
            </w:pPr>
            <w:r w:rsidRPr="006F3720">
              <w:rPr>
                <w:b/>
                <w:bCs/>
                <w:color w:val="000000"/>
                <w:sz w:val="20"/>
                <w:szCs w:val="20"/>
                <w:lang w:val="sr-Cyrl-RS" w:eastAsia="en-US"/>
              </w:rPr>
              <w:t>Piv (%)</w:t>
            </w:r>
          </w:p>
        </w:tc>
      </w:tr>
      <w:tr w:rsidR="005044A2" w:rsidRPr="006F3720" w14:paraId="04B9EAEA" w14:textId="77777777" w:rsidTr="00BC0B00">
        <w:trPr>
          <w:trHeight w:val="285"/>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75FD79" w14:textId="77777777" w:rsidR="005044A2" w:rsidRPr="006F3720" w:rsidRDefault="005044A2" w:rsidP="005044A2">
            <w:pPr>
              <w:widowControl/>
              <w:rPr>
                <w:b/>
                <w:bCs/>
                <w:color w:val="000000"/>
                <w:sz w:val="20"/>
                <w:szCs w:val="20"/>
                <w:lang w:val="sr-Cyrl-RS" w:eastAsia="en-US"/>
              </w:rPr>
            </w:pPr>
          </w:p>
        </w:tc>
        <w:tc>
          <w:tcPr>
            <w:tcW w:w="0" w:type="auto"/>
            <w:tcBorders>
              <w:top w:val="nil"/>
              <w:left w:val="nil"/>
              <w:bottom w:val="single" w:sz="4" w:space="0" w:color="auto"/>
              <w:right w:val="single" w:sz="4" w:space="0" w:color="auto"/>
            </w:tcBorders>
            <w:shd w:val="clear" w:color="000000" w:fill="BFBFBF"/>
            <w:noWrap/>
            <w:vAlign w:val="center"/>
            <w:hideMark/>
          </w:tcPr>
          <w:p w14:paraId="3689E04D" w14:textId="77777777" w:rsidR="005044A2" w:rsidRPr="006F3720" w:rsidRDefault="005044A2" w:rsidP="005044A2">
            <w:pPr>
              <w:widowControl/>
              <w:jc w:val="center"/>
              <w:rPr>
                <w:b/>
                <w:bCs/>
                <w:color w:val="000000"/>
                <w:sz w:val="20"/>
                <w:szCs w:val="20"/>
                <w:lang w:val="sr-Cyrl-RS" w:eastAsia="en-US"/>
              </w:rPr>
            </w:pPr>
            <w:r w:rsidRPr="006F3720">
              <w:rPr>
                <w:b/>
                <w:bCs/>
                <w:color w:val="000000"/>
                <w:sz w:val="20"/>
                <w:szCs w:val="20"/>
                <w:lang w:val="sr-Cyrl-RS" w:eastAsia="en-US"/>
              </w:rPr>
              <w:t>ha</w:t>
            </w:r>
          </w:p>
        </w:tc>
        <w:tc>
          <w:tcPr>
            <w:tcW w:w="0" w:type="auto"/>
            <w:tcBorders>
              <w:top w:val="nil"/>
              <w:left w:val="nil"/>
              <w:bottom w:val="single" w:sz="4" w:space="0" w:color="auto"/>
              <w:right w:val="single" w:sz="4" w:space="0" w:color="auto"/>
            </w:tcBorders>
            <w:shd w:val="clear" w:color="000000" w:fill="BFBFBF"/>
            <w:noWrap/>
            <w:vAlign w:val="center"/>
            <w:hideMark/>
          </w:tcPr>
          <w:p w14:paraId="626EBF8A" w14:textId="77777777" w:rsidR="005044A2" w:rsidRPr="006F3720" w:rsidRDefault="005044A2" w:rsidP="005044A2">
            <w:pPr>
              <w:widowControl/>
              <w:jc w:val="center"/>
              <w:rPr>
                <w:b/>
                <w:bCs/>
                <w:color w:val="000000"/>
                <w:sz w:val="20"/>
                <w:szCs w:val="20"/>
                <w:lang w:val="sr-Cyrl-RS" w:eastAsia="en-US"/>
              </w:rPr>
            </w:pPr>
            <w:r w:rsidRPr="006F3720">
              <w:rPr>
                <w:b/>
                <w:bCs/>
                <w:color w:val="000000"/>
                <w:sz w:val="20"/>
                <w:szCs w:val="20"/>
                <w:lang w:val="sr-Cyrl-RS" w:eastAsia="en-US"/>
              </w:rPr>
              <w:t>%</w:t>
            </w:r>
          </w:p>
        </w:tc>
        <w:tc>
          <w:tcPr>
            <w:tcW w:w="0" w:type="auto"/>
            <w:tcBorders>
              <w:top w:val="nil"/>
              <w:left w:val="nil"/>
              <w:bottom w:val="single" w:sz="4" w:space="0" w:color="auto"/>
              <w:right w:val="single" w:sz="4" w:space="0" w:color="auto"/>
            </w:tcBorders>
            <w:shd w:val="clear" w:color="000000" w:fill="BFBFBF"/>
            <w:noWrap/>
            <w:vAlign w:val="center"/>
            <w:hideMark/>
          </w:tcPr>
          <w:p w14:paraId="4DB6FB9B" w14:textId="77777777" w:rsidR="005044A2" w:rsidRPr="006F3720" w:rsidRDefault="005044A2" w:rsidP="005044A2">
            <w:pPr>
              <w:widowControl/>
              <w:jc w:val="center"/>
              <w:rPr>
                <w:b/>
                <w:bCs/>
                <w:color w:val="000000"/>
                <w:sz w:val="20"/>
                <w:szCs w:val="20"/>
                <w:lang w:val="sr-Cyrl-RS" w:eastAsia="en-US"/>
              </w:rPr>
            </w:pPr>
            <w:r w:rsidRPr="006F3720">
              <w:rPr>
                <w:b/>
                <w:bCs/>
                <w:color w:val="000000"/>
                <w:sz w:val="20"/>
                <w:szCs w:val="20"/>
                <w:lang w:val="sr-Cyrl-RS" w:eastAsia="en-US"/>
              </w:rPr>
              <w:t>m</w:t>
            </w:r>
            <w:r w:rsidRPr="00FA4F66">
              <w:rPr>
                <w:b/>
                <w:bCs/>
                <w:color w:val="000000"/>
                <w:sz w:val="20"/>
                <w:szCs w:val="20"/>
                <w:vertAlign w:val="superscript"/>
                <w:lang w:val="sr-Cyrl-RS" w:eastAsia="en-US"/>
              </w:rPr>
              <w:t>3</w:t>
            </w:r>
          </w:p>
        </w:tc>
        <w:tc>
          <w:tcPr>
            <w:tcW w:w="0" w:type="auto"/>
            <w:tcBorders>
              <w:top w:val="nil"/>
              <w:left w:val="nil"/>
              <w:bottom w:val="single" w:sz="4" w:space="0" w:color="auto"/>
              <w:right w:val="single" w:sz="4" w:space="0" w:color="auto"/>
            </w:tcBorders>
            <w:shd w:val="clear" w:color="000000" w:fill="BFBFBF"/>
            <w:noWrap/>
            <w:vAlign w:val="center"/>
            <w:hideMark/>
          </w:tcPr>
          <w:p w14:paraId="7FDF476A" w14:textId="77777777" w:rsidR="005044A2" w:rsidRPr="006F3720" w:rsidRDefault="005044A2" w:rsidP="005044A2">
            <w:pPr>
              <w:widowControl/>
              <w:jc w:val="center"/>
              <w:rPr>
                <w:b/>
                <w:bCs/>
                <w:color w:val="000000"/>
                <w:sz w:val="20"/>
                <w:szCs w:val="20"/>
                <w:lang w:val="sr-Cyrl-RS" w:eastAsia="en-US"/>
              </w:rPr>
            </w:pPr>
            <w:r w:rsidRPr="006F3720">
              <w:rPr>
                <w:b/>
                <w:bCs/>
                <w:color w:val="000000"/>
                <w:sz w:val="20"/>
                <w:szCs w:val="20"/>
                <w:lang w:val="sr-Cyrl-RS" w:eastAsia="en-US"/>
              </w:rPr>
              <w:t>%</w:t>
            </w:r>
          </w:p>
        </w:tc>
        <w:tc>
          <w:tcPr>
            <w:tcW w:w="0" w:type="auto"/>
            <w:tcBorders>
              <w:top w:val="nil"/>
              <w:left w:val="nil"/>
              <w:bottom w:val="single" w:sz="4" w:space="0" w:color="auto"/>
              <w:right w:val="single" w:sz="4" w:space="0" w:color="auto"/>
            </w:tcBorders>
            <w:shd w:val="clear" w:color="000000" w:fill="BFBFBF"/>
            <w:noWrap/>
            <w:vAlign w:val="center"/>
            <w:hideMark/>
          </w:tcPr>
          <w:p w14:paraId="33C3B31B" w14:textId="77777777" w:rsidR="005044A2" w:rsidRPr="006F3720" w:rsidRDefault="005044A2" w:rsidP="005044A2">
            <w:pPr>
              <w:widowControl/>
              <w:jc w:val="center"/>
              <w:rPr>
                <w:b/>
                <w:bCs/>
                <w:color w:val="000000"/>
                <w:sz w:val="20"/>
                <w:szCs w:val="20"/>
                <w:lang w:val="sr-Cyrl-RS" w:eastAsia="en-US"/>
              </w:rPr>
            </w:pPr>
            <w:r w:rsidRPr="006F3720">
              <w:rPr>
                <w:b/>
                <w:bCs/>
                <w:color w:val="000000"/>
                <w:sz w:val="20"/>
                <w:szCs w:val="20"/>
                <w:lang w:val="sr-Cyrl-RS" w:eastAsia="en-US"/>
              </w:rPr>
              <w:t>m</w:t>
            </w:r>
            <w:r w:rsidRPr="00FA4F66">
              <w:rPr>
                <w:b/>
                <w:bCs/>
                <w:color w:val="000000"/>
                <w:sz w:val="20"/>
                <w:szCs w:val="20"/>
                <w:vertAlign w:val="superscript"/>
                <w:lang w:val="sr-Cyrl-RS" w:eastAsia="en-US"/>
              </w:rPr>
              <w:t>3</w:t>
            </w:r>
            <w:r w:rsidRPr="006F3720">
              <w:rPr>
                <w:b/>
                <w:bCs/>
                <w:color w:val="000000"/>
                <w:sz w:val="20"/>
                <w:szCs w:val="20"/>
                <w:lang w:val="sr-Cyrl-RS" w:eastAsia="en-US"/>
              </w:rPr>
              <w:t>/ha</w:t>
            </w:r>
          </w:p>
        </w:tc>
        <w:tc>
          <w:tcPr>
            <w:tcW w:w="0" w:type="auto"/>
            <w:tcBorders>
              <w:top w:val="nil"/>
              <w:left w:val="nil"/>
              <w:bottom w:val="single" w:sz="4" w:space="0" w:color="auto"/>
              <w:right w:val="single" w:sz="4" w:space="0" w:color="auto"/>
            </w:tcBorders>
            <w:shd w:val="clear" w:color="000000" w:fill="BFBFBF"/>
            <w:noWrap/>
            <w:vAlign w:val="center"/>
            <w:hideMark/>
          </w:tcPr>
          <w:p w14:paraId="75BAE78D" w14:textId="77777777" w:rsidR="005044A2" w:rsidRPr="006F3720" w:rsidRDefault="005044A2" w:rsidP="005044A2">
            <w:pPr>
              <w:widowControl/>
              <w:jc w:val="center"/>
              <w:rPr>
                <w:b/>
                <w:bCs/>
                <w:color w:val="000000"/>
                <w:sz w:val="20"/>
                <w:szCs w:val="20"/>
                <w:lang w:val="sr-Cyrl-RS" w:eastAsia="en-US"/>
              </w:rPr>
            </w:pPr>
            <w:r w:rsidRPr="006F3720">
              <w:rPr>
                <w:b/>
                <w:bCs/>
                <w:color w:val="000000"/>
                <w:sz w:val="20"/>
                <w:szCs w:val="20"/>
                <w:lang w:val="sr-Cyrl-RS" w:eastAsia="en-US"/>
              </w:rPr>
              <w:t>m</w:t>
            </w:r>
            <w:r w:rsidRPr="00FA4F66">
              <w:rPr>
                <w:b/>
                <w:bCs/>
                <w:color w:val="000000"/>
                <w:sz w:val="20"/>
                <w:szCs w:val="20"/>
                <w:vertAlign w:val="superscript"/>
                <w:lang w:val="sr-Cyrl-RS" w:eastAsia="en-US"/>
              </w:rPr>
              <w:t>3</w:t>
            </w:r>
          </w:p>
        </w:tc>
        <w:tc>
          <w:tcPr>
            <w:tcW w:w="0" w:type="auto"/>
            <w:tcBorders>
              <w:top w:val="nil"/>
              <w:left w:val="nil"/>
              <w:bottom w:val="single" w:sz="4" w:space="0" w:color="auto"/>
              <w:right w:val="single" w:sz="4" w:space="0" w:color="auto"/>
            </w:tcBorders>
            <w:shd w:val="clear" w:color="000000" w:fill="BFBFBF"/>
            <w:noWrap/>
            <w:vAlign w:val="center"/>
            <w:hideMark/>
          </w:tcPr>
          <w:p w14:paraId="1E51F6C6" w14:textId="77777777" w:rsidR="005044A2" w:rsidRPr="006F3720" w:rsidRDefault="005044A2" w:rsidP="005044A2">
            <w:pPr>
              <w:widowControl/>
              <w:jc w:val="center"/>
              <w:rPr>
                <w:b/>
                <w:bCs/>
                <w:color w:val="000000"/>
                <w:sz w:val="20"/>
                <w:szCs w:val="20"/>
                <w:lang w:val="sr-Cyrl-RS" w:eastAsia="en-US"/>
              </w:rPr>
            </w:pPr>
            <w:r w:rsidRPr="006F3720">
              <w:rPr>
                <w:b/>
                <w:bCs/>
                <w:color w:val="000000"/>
                <w:sz w:val="20"/>
                <w:szCs w:val="20"/>
                <w:lang w:val="sr-Cyrl-RS" w:eastAsia="en-US"/>
              </w:rPr>
              <w:t>%</w:t>
            </w:r>
          </w:p>
        </w:tc>
        <w:tc>
          <w:tcPr>
            <w:tcW w:w="0" w:type="auto"/>
            <w:tcBorders>
              <w:top w:val="nil"/>
              <w:left w:val="nil"/>
              <w:bottom w:val="single" w:sz="4" w:space="0" w:color="auto"/>
              <w:right w:val="single" w:sz="4" w:space="0" w:color="auto"/>
            </w:tcBorders>
            <w:shd w:val="clear" w:color="000000" w:fill="BFBFBF"/>
            <w:noWrap/>
            <w:vAlign w:val="center"/>
            <w:hideMark/>
          </w:tcPr>
          <w:p w14:paraId="4974C8CB" w14:textId="77777777" w:rsidR="005044A2" w:rsidRPr="006F3720" w:rsidRDefault="005044A2" w:rsidP="005044A2">
            <w:pPr>
              <w:widowControl/>
              <w:jc w:val="center"/>
              <w:rPr>
                <w:b/>
                <w:bCs/>
                <w:color w:val="000000"/>
                <w:sz w:val="20"/>
                <w:szCs w:val="20"/>
                <w:lang w:val="sr-Cyrl-RS" w:eastAsia="en-US"/>
              </w:rPr>
            </w:pPr>
            <w:r w:rsidRPr="006F3720">
              <w:rPr>
                <w:b/>
                <w:bCs/>
                <w:color w:val="000000"/>
                <w:sz w:val="20"/>
                <w:szCs w:val="20"/>
                <w:lang w:val="sr-Cyrl-RS" w:eastAsia="en-US"/>
              </w:rPr>
              <w:t>m</w:t>
            </w:r>
            <w:r w:rsidRPr="00FA4F66">
              <w:rPr>
                <w:b/>
                <w:bCs/>
                <w:color w:val="000000"/>
                <w:sz w:val="20"/>
                <w:szCs w:val="20"/>
                <w:vertAlign w:val="superscript"/>
                <w:lang w:val="sr-Cyrl-RS" w:eastAsia="en-US"/>
              </w:rPr>
              <w:t>3</w:t>
            </w:r>
            <w:r w:rsidRPr="006F3720">
              <w:rPr>
                <w:b/>
                <w:bCs/>
                <w:color w:val="000000"/>
                <w:sz w:val="20"/>
                <w:szCs w:val="20"/>
                <w:lang w:val="sr-Cyrl-RS" w:eastAsia="en-US"/>
              </w:rPr>
              <w:t>/ha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47FCCC" w14:textId="77777777" w:rsidR="005044A2" w:rsidRPr="006F3720" w:rsidRDefault="005044A2" w:rsidP="005044A2">
            <w:pPr>
              <w:widowControl/>
              <w:rPr>
                <w:b/>
                <w:bCs/>
                <w:color w:val="000000"/>
                <w:sz w:val="20"/>
                <w:szCs w:val="20"/>
                <w:lang w:val="sr-Cyrl-RS" w:eastAsia="en-US"/>
              </w:rPr>
            </w:pPr>
          </w:p>
        </w:tc>
      </w:tr>
      <w:tr w:rsidR="00E95DE6" w:rsidRPr="006F3720" w14:paraId="0EFDA311" w14:textId="77777777" w:rsidTr="00BC0B00">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B75CD73" w14:textId="77777777" w:rsidR="00E95DE6" w:rsidRPr="006F3720" w:rsidRDefault="00E95DE6" w:rsidP="00E95DE6">
            <w:pPr>
              <w:widowControl/>
              <w:rPr>
                <w:color w:val="000000"/>
                <w:sz w:val="20"/>
                <w:szCs w:val="20"/>
                <w:lang w:val="sr-Cyrl-RS" w:eastAsia="en-US"/>
              </w:rPr>
            </w:pPr>
            <w:r w:rsidRPr="006F3720">
              <w:rPr>
                <w:color w:val="000000"/>
                <w:sz w:val="20"/>
                <w:szCs w:val="20"/>
                <w:lang w:val="sr-Cyrl-RS" w:eastAsia="en-US"/>
              </w:rPr>
              <w:t>1 - Чиста састојина</w:t>
            </w:r>
          </w:p>
        </w:tc>
        <w:tc>
          <w:tcPr>
            <w:tcW w:w="0" w:type="auto"/>
            <w:tcBorders>
              <w:top w:val="nil"/>
              <w:left w:val="nil"/>
              <w:bottom w:val="single" w:sz="4" w:space="0" w:color="auto"/>
              <w:right w:val="single" w:sz="4" w:space="0" w:color="auto"/>
            </w:tcBorders>
            <w:noWrap/>
            <w:vAlign w:val="center"/>
            <w:hideMark/>
          </w:tcPr>
          <w:p w14:paraId="2157A8B2" w14:textId="20C5552B" w:rsidR="00E95DE6" w:rsidRPr="00E95DE6" w:rsidRDefault="00E95DE6" w:rsidP="00E95DE6">
            <w:pPr>
              <w:widowControl/>
              <w:jc w:val="right"/>
              <w:rPr>
                <w:color w:val="000000"/>
                <w:sz w:val="20"/>
                <w:szCs w:val="20"/>
                <w:lang w:val="sr-Cyrl-RS" w:eastAsia="en-US"/>
              </w:rPr>
            </w:pPr>
            <w:r w:rsidRPr="00E95DE6">
              <w:rPr>
                <w:color w:val="000000"/>
                <w:sz w:val="20"/>
                <w:szCs w:val="20"/>
              </w:rPr>
              <w:t>79.98</w:t>
            </w:r>
          </w:p>
        </w:tc>
        <w:tc>
          <w:tcPr>
            <w:tcW w:w="0" w:type="auto"/>
            <w:tcBorders>
              <w:top w:val="nil"/>
              <w:left w:val="nil"/>
              <w:bottom w:val="single" w:sz="4" w:space="0" w:color="auto"/>
              <w:right w:val="single" w:sz="4" w:space="0" w:color="auto"/>
            </w:tcBorders>
            <w:noWrap/>
            <w:vAlign w:val="center"/>
            <w:hideMark/>
          </w:tcPr>
          <w:p w14:paraId="3AEF6824" w14:textId="20AC224E" w:rsidR="00E95DE6" w:rsidRPr="00E95DE6" w:rsidRDefault="00E95DE6" w:rsidP="00E95DE6">
            <w:pPr>
              <w:widowControl/>
              <w:jc w:val="right"/>
              <w:rPr>
                <w:color w:val="000000"/>
                <w:sz w:val="20"/>
                <w:szCs w:val="20"/>
                <w:lang w:val="sr-Cyrl-RS" w:eastAsia="en-US"/>
              </w:rPr>
            </w:pPr>
            <w:r w:rsidRPr="00E95DE6">
              <w:rPr>
                <w:color w:val="000000"/>
                <w:sz w:val="20"/>
                <w:szCs w:val="20"/>
              </w:rPr>
              <w:t>7.3%</w:t>
            </w:r>
          </w:p>
        </w:tc>
        <w:tc>
          <w:tcPr>
            <w:tcW w:w="0" w:type="auto"/>
            <w:tcBorders>
              <w:top w:val="nil"/>
              <w:left w:val="nil"/>
              <w:bottom w:val="single" w:sz="4" w:space="0" w:color="auto"/>
              <w:right w:val="single" w:sz="4" w:space="0" w:color="auto"/>
            </w:tcBorders>
            <w:noWrap/>
            <w:vAlign w:val="center"/>
            <w:hideMark/>
          </w:tcPr>
          <w:p w14:paraId="0D7AFEC1" w14:textId="2E05CEB3" w:rsidR="00E95DE6" w:rsidRPr="00E95DE6" w:rsidRDefault="00E95DE6" w:rsidP="00E95DE6">
            <w:pPr>
              <w:widowControl/>
              <w:jc w:val="right"/>
              <w:rPr>
                <w:color w:val="000000"/>
                <w:sz w:val="20"/>
                <w:szCs w:val="20"/>
                <w:lang w:val="sr-Cyrl-RS" w:eastAsia="en-US"/>
              </w:rPr>
            </w:pPr>
            <w:r w:rsidRPr="00E95DE6">
              <w:rPr>
                <w:color w:val="000000"/>
                <w:sz w:val="20"/>
                <w:szCs w:val="20"/>
              </w:rPr>
              <w:t>17,635.7</w:t>
            </w:r>
          </w:p>
        </w:tc>
        <w:tc>
          <w:tcPr>
            <w:tcW w:w="0" w:type="auto"/>
            <w:tcBorders>
              <w:top w:val="nil"/>
              <w:left w:val="nil"/>
              <w:bottom w:val="single" w:sz="4" w:space="0" w:color="auto"/>
              <w:right w:val="single" w:sz="4" w:space="0" w:color="auto"/>
            </w:tcBorders>
            <w:noWrap/>
            <w:vAlign w:val="center"/>
            <w:hideMark/>
          </w:tcPr>
          <w:p w14:paraId="428BE524" w14:textId="76887590" w:rsidR="00E95DE6" w:rsidRPr="00E95DE6" w:rsidRDefault="00E95DE6" w:rsidP="00E95DE6">
            <w:pPr>
              <w:widowControl/>
              <w:jc w:val="right"/>
              <w:rPr>
                <w:color w:val="000000"/>
                <w:sz w:val="20"/>
                <w:szCs w:val="20"/>
                <w:lang w:val="sr-Cyrl-RS" w:eastAsia="en-US"/>
              </w:rPr>
            </w:pPr>
            <w:r w:rsidRPr="00E95DE6">
              <w:rPr>
                <w:color w:val="000000"/>
                <w:sz w:val="20"/>
                <w:szCs w:val="20"/>
              </w:rPr>
              <w:t>6.5%</w:t>
            </w:r>
          </w:p>
        </w:tc>
        <w:tc>
          <w:tcPr>
            <w:tcW w:w="0" w:type="auto"/>
            <w:tcBorders>
              <w:top w:val="nil"/>
              <w:left w:val="nil"/>
              <w:bottom w:val="single" w:sz="4" w:space="0" w:color="auto"/>
              <w:right w:val="single" w:sz="4" w:space="0" w:color="auto"/>
            </w:tcBorders>
            <w:noWrap/>
            <w:vAlign w:val="center"/>
            <w:hideMark/>
          </w:tcPr>
          <w:p w14:paraId="0BE2644F" w14:textId="32BFFF9E" w:rsidR="00E95DE6" w:rsidRPr="00E95DE6" w:rsidRDefault="00E95DE6" w:rsidP="00E95DE6">
            <w:pPr>
              <w:widowControl/>
              <w:jc w:val="right"/>
              <w:rPr>
                <w:color w:val="000000"/>
                <w:sz w:val="20"/>
                <w:szCs w:val="20"/>
                <w:lang w:val="sr-Cyrl-RS" w:eastAsia="en-US"/>
              </w:rPr>
            </w:pPr>
            <w:r w:rsidRPr="00E95DE6">
              <w:rPr>
                <w:color w:val="000000"/>
                <w:sz w:val="20"/>
                <w:szCs w:val="20"/>
              </w:rPr>
              <w:t>220.5</w:t>
            </w:r>
          </w:p>
        </w:tc>
        <w:tc>
          <w:tcPr>
            <w:tcW w:w="0" w:type="auto"/>
            <w:tcBorders>
              <w:top w:val="nil"/>
              <w:left w:val="nil"/>
              <w:bottom w:val="single" w:sz="4" w:space="0" w:color="auto"/>
              <w:right w:val="single" w:sz="4" w:space="0" w:color="auto"/>
            </w:tcBorders>
            <w:noWrap/>
            <w:vAlign w:val="center"/>
            <w:hideMark/>
          </w:tcPr>
          <w:p w14:paraId="072ED018" w14:textId="381D293C" w:rsidR="00E95DE6" w:rsidRPr="00E95DE6" w:rsidRDefault="00E95DE6" w:rsidP="00E95DE6">
            <w:pPr>
              <w:widowControl/>
              <w:jc w:val="right"/>
              <w:rPr>
                <w:color w:val="000000"/>
                <w:sz w:val="20"/>
                <w:szCs w:val="20"/>
                <w:lang w:val="sr-Cyrl-RS" w:eastAsia="en-US"/>
              </w:rPr>
            </w:pPr>
            <w:r w:rsidRPr="00E95DE6">
              <w:rPr>
                <w:color w:val="000000"/>
                <w:sz w:val="20"/>
                <w:szCs w:val="20"/>
              </w:rPr>
              <w:t>474.7</w:t>
            </w:r>
          </w:p>
        </w:tc>
        <w:tc>
          <w:tcPr>
            <w:tcW w:w="0" w:type="auto"/>
            <w:tcBorders>
              <w:top w:val="nil"/>
              <w:left w:val="nil"/>
              <w:bottom w:val="single" w:sz="4" w:space="0" w:color="auto"/>
              <w:right w:val="single" w:sz="4" w:space="0" w:color="auto"/>
            </w:tcBorders>
            <w:noWrap/>
            <w:vAlign w:val="center"/>
            <w:hideMark/>
          </w:tcPr>
          <w:p w14:paraId="29F1CE56" w14:textId="5D4B0955" w:rsidR="00E95DE6" w:rsidRPr="00E95DE6" w:rsidRDefault="00E95DE6" w:rsidP="00E95DE6">
            <w:pPr>
              <w:widowControl/>
              <w:jc w:val="right"/>
              <w:rPr>
                <w:color w:val="000000"/>
                <w:sz w:val="20"/>
                <w:szCs w:val="20"/>
                <w:lang w:val="sr-Cyrl-RS" w:eastAsia="en-US"/>
              </w:rPr>
            </w:pPr>
            <w:r w:rsidRPr="00E95DE6">
              <w:rPr>
                <w:color w:val="000000"/>
                <w:sz w:val="20"/>
                <w:szCs w:val="20"/>
              </w:rPr>
              <w:t>9.4%</w:t>
            </w:r>
          </w:p>
        </w:tc>
        <w:tc>
          <w:tcPr>
            <w:tcW w:w="0" w:type="auto"/>
            <w:tcBorders>
              <w:top w:val="nil"/>
              <w:left w:val="nil"/>
              <w:bottom w:val="single" w:sz="4" w:space="0" w:color="auto"/>
              <w:right w:val="single" w:sz="4" w:space="0" w:color="auto"/>
            </w:tcBorders>
            <w:noWrap/>
            <w:vAlign w:val="center"/>
            <w:hideMark/>
          </w:tcPr>
          <w:p w14:paraId="3C8573C3" w14:textId="204C0538" w:rsidR="00E95DE6" w:rsidRPr="00E95DE6" w:rsidRDefault="00E95DE6" w:rsidP="00E95DE6">
            <w:pPr>
              <w:widowControl/>
              <w:jc w:val="right"/>
              <w:rPr>
                <w:color w:val="000000"/>
                <w:sz w:val="20"/>
                <w:szCs w:val="20"/>
                <w:lang w:val="sr-Cyrl-RS" w:eastAsia="en-US"/>
              </w:rPr>
            </w:pPr>
            <w:r w:rsidRPr="00E95DE6">
              <w:rPr>
                <w:color w:val="000000"/>
                <w:sz w:val="20"/>
                <w:szCs w:val="20"/>
              </w:rPr>
              <w:t>5.9</w:t>
            </w:r>
          </w:p>
        </w:tc>
        <w:tc>
          <w:tcPr>
            <w:tcW w:w="0" w:type="auto"/>
            <w:tcBorders>
              <w:top w:val="nil"/>
              <w:left w:val="nil"/>
              <w:bottom w:val="single" w:sz="4" w:space="0" w:color="auto"/>
              <w:right w:val="single" w:sz="4" w:space="0" w:color="auto"/>
            </w:tcBorders>
            <w:noWrap/>
            <w:vAlign w:val="center"/>
            <w:hideMark/>
          </w:tcPr>
          <w:p w14:paraId="66B6D45B" w14:textId="4CAE6EC9" w:rsidR="00E95DE6" w:rsidRPr="00E95DE6" w:rsidRDefault="00E95DE6" w:rsidP="00E95DE6">
            <w:pPr>
              <w:widowControl/>
              <w:jc w:val="right"/>
              <w:rPr>
                <w:color w:val="000000"/>
                <w:sz w:val="20"/>
                <w:szCs w:val="20"/>
                <w:lang w:val="sr-Cyrl-RS" w:eastAsia="en-US"/>
              </w:rPr>
            </w:pPr>
            <w:r w:rsidRPr="00E95DE6">
              <w:rPr>
                <w:color w:val="000000"/>
                <w:sz w:val="20"/>
                <w:szCs w:val="20"/>
              </w:rPr>
              <w:t>2.7</w:t>
            </w:r>
          </w:p>
        </w:tc>
      </w:tr>
      <w:tr w:rsidR="00E95DE6" w:rsidRPr="006F3720" w14:paraId="5137FF44" w14:textId="77777777" w:rsidTr="00BC0B00">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3658E41" w14:textId="77777777" w:rsidR="00E95DE6" w:rsidRPr="006F3720" w:rsidRDefault="00E95DE6" w:rsidP="00E95DE6">
            <w:pPr>
              <w:widowControl/>
              <w:rPr>
                <w:color w:val="000000"/>
                <w:sz w:val="20"/>
                <w:szCs w:val="20"/>
                <w:lang w:val="sr-Cyrl-RS" w:eastAsia="en-US"/>
              </w:rPr>
            </w:pPr>
            <w:r w:rsidRPr="006F3720">
              <w:rPr>
                <w:color w:val="000000"/>
                <w:sz w:val="20"/>
                <w:szCs w:val="20"/>
                <w:lang w:val="sr-Cyrl-RS" w:eastAsia="en-US"/>
              </w:rPr>
              <w:t>2 - Мешовита састојина</w:t>
            </w:r>
          </w:p>
        </w:tc>
        <w:tc>
          <w:tcPr>
            <w:tcW w:w="0" w:type="auto"/>
            <w:tcBorders>
              <w:top w:val="nil"/>
              <w:left w:val="nil"/>
              <w:bottom w:val="single" w:sz="4" w:space="0" w:color="auto"/>
              <w:right w:val="single" w:sz="4" w:space="0" w:color="auto"/>
            </w:tcBorders>
            <w:noWrap/>
            <w:vAlign w:val="center"/>
            <w:hideMark/>
          </w:tcPr>
          <w:p w14:paraId="5A0F2D9A" w14:textId="67710EDA" w:rsidR="00E95DE6" w:rsidRPr="00E95DE6" w:rsidRDefault="00E95DE6" w:rsidP="00E95DE6">
            <w:pPr>
              <w:widowControl/>
              <w:jc w:val="right"/>
              <w:rPr>
                <w:color w:val="000000"/>
                <w:sz w:val="20"/>
                <w:szCs w:val="20"/>
                <w:lang w:val="sr-Cyrl-RS" w:eastAsia="en-US"/>
              </w:rPr>
            </w:pPr>
            <w:r w:rsidRPr="00E95DE6">
              <w:rPr>
                <w:color w:val="000000"/>
                <w:sz w:val="20"/>
                <w:szCs w:val="20"/>
              </w:rPr>
              <w:t>1,016.73</w:t>
            </w:r>
          </w:p>
        </w:tc>
        <w:tc>
          <w:tcPr>
            <w:tcW w:w="0" w:type="auto"/>
            <w:tcBorders>
              <w:top w:val="nil"/>
              <w:left w:val="nil"/>
              <w:bottom w:val="single" w:sz="4" w:space="0" w:color="auto"/>
              <w:right w:val="single" w:sz="4" w:space="0" w:color="auto"/>
            </w:tcBorders>
            <w:noWrap/>
            <w:vAlign w:val="center"/>
            <w:hideMark/>
          </w:tcPr>
          <w:p w14:paraId="13554C8F" w14:textId="6140CDF8" w:rsidR="00E95DE6" w:rsidRPr="00E95DE6" w:rsidRDefault="00E95DE6" w:rsidP="00E95DE6">
            <w:pPr>
              <w:widowControl/>
              <w:jc w:val="right"/>
              <w:rPr>
                <w:color w:val="000000"/>
                <w:sz w:val="20"/>
                <w:szCs w:val="20"/>
                <w:lang w:val="sr-Cyrl-RS" w:eastAsia="en-US"/>
              </w:rPr>
            </w:pPr>
            <w:r w:rsidRPr="00E95DE6">
              <w:rPr>
                <w:color w:val="000000"/>
                <w:sz w:val="20"/>
                <w:szCs w:val="20"/>
              </w:rPr>
              <w:t>92.7%</w:t>
            </w:r>
          </w:p>
        </w:tc>
        <w:tc>
          <w:tcPr>
            <w:tcW w:w="0" w:type="auto"/>
            <w:tcBorders>
              <w:top w:val="nil"/>
              <w:left w:val="nil"/>
              <w:bottom w:val="single" w:sz="4" w:space="0" w:color="auto"/>
              <w:right w:val="single" w:sz="4" w:space="0" w:color="auto"/>
            </w:tcBorders>
            <w:noWrap/>
            <w:vAlign w:val="center"/>
            <w:hideMark/>
          </w:tcPr>
          <w:p w14:paraId="4A66B4BC" w14:textId="11B98F76" w:rsidR="00E95DE6" w:rsidRPr="00E95DE6" w:rsidRDefault="00E95DE6" w:rsidP="00E95DE6">
            <w:pPr>
              <w:widowControl/>
              <w:jc w:val="right"/>
              <w:rPr>
                <w:color w:val="000000"/>
                <w:sz w:val="20"/>
                <w:szCs w:val="20"/>
                <w:lang w:val="sr-Cyrl-RS" w:eastAsia="en-US"/>
              </w:rPr>
            </w:pPr>
            <w:r w:rsidRPr="00E95DE6">
              <w:rPr>
                <w:color w:val="000000"/>
                <w:sz w:val="20"/>
                <w:szCs w:val="20"/>
              </w:rPr>
              <w:t>253,806.2</w:t>
            </w:r>
          </w:p>
        </w:tc>
        <w:tc>
          <w:tcPr>
            <w:tcW w:w="0" w:type="auto"/>
            <w:tcBorders>
              <w:top w:val="nil"/>
              <w:left w:val="nil"/>
              <w:bottom w:val="single" w:sz="4" w:space="0" w:color="auto"/>
              <w:right w:val="single" w:sz="4" w:space="0" w:color="auto"/>
            </w:tcBorders>
            <w:noWrap/>
            <w:vAlign w:val="center"/>
            <w:hideMark/>
          </w:tcPr>
          <w:p w14:paraId="61305F45" w14:textId="132494EF" w:rsidR="00E95DE6" w:rsidRPr="00E95DE6" w:rsidRDefault="00E95DE6" w:rsidP="00E95DE6">
            <w:pPr>
              <w:widowControl/>
              <w:jc w:val="right"/>
              <w:rPr>
                <w:color w:val="000000"/>
                <w:sz w:val="20"/>
                <w:szCs w:val="20"/>
                <w:lang w:val="sr-Cyrl-RS" w:eastAsia="en-US"/>
              </w:rPr>
            </w:pPr>
            <w:r w:rsidRPr="00E95DE6">
              <w:rPr>
                <w:color w:val="000000"/>
                <w:sz w:val="20"/>
                <w:szCs w:val="20"/>
              </w:rPr>
              <w:t>93.5%</w:t>
            </w:r>
          </w:p>
        </w:tc>
        <w:tc>
          <w:tcPr>
            <w:tcW w:w="0" w:type="auto"/>
            <w:tcBorders>
              <w:top w:val="nil"/>
              <w:left w:val="nil"/>
              <w:bottom w:val="single" w:sz="4" w:space="0" w:color="auto"/>
              <w:right w:val="single" w:sz="4" w:space="0" w:color="auto"/>
            </w:tcBorders>
            <w:noWrap/>
            <w:vAlign w:val="center"/>
            <w:hideMark/>
          </w:tcPr>
          <w:p w14:paraId="17C3C524" w14:textId="27C1DBD0" w:rsidR="00E95DE6" w:rsidRPr="00E95DE6" w:rsidRDefault="00E95DE6" w:rsidP="00E95DE6">
            <w:pPr>
              <w:widowControl/>
              <w:jc w:val="right"/>
              <w:rPr>
                <w:color w:val="000000"/>
                <w:sz w:val="20"/>
                <w:szCs w:val="20"/>
                <w:lang w:val="sr-Cyrl-RS" w:eastAsia="en-US"/>
              </w:rPr>
            </w:pPr>
            <w:r w:rsidRPr="00E95DE6">
              <w:rPr>
                <w:color w:val="000000"/>
                <w:sz w:val="20"/>
                <w:szCs w:val="20"/>
              </w:rPr>
              <w:t>249.6</w:t>
            </w:r>
          </w:p>
        </w:tc>
        <w:tc>
          <w:tcPr>
            <w:tcW w:w="0" w:type="auto"/>
            <w:tcBorders>
              <w:top w:val="nil"/>
              <w:left w:val="nil"/>
              <w:bottom w:val="single" w:sz="4" w:space="0" w:color="auto"/>
              <w:right w:val="single" w:sz="4" w:space="0" w:color="auto"/>
            </w:tcBorders>
            <w:noWrap/>
            <w:vAlign w:val="center"/>
            <w:hideMark/>
          </w:tcPr>
          <w:p w14:paraId="4C6EBF35" w14:textId="3D320B4C" w:rsidR="00E95DE6" w:rsidRPr="00E95DE6" w:rsidRDefault="00E95DE6" w:rsidP="00E95DE6">
            <w:pPr>
              <w:widowControl/>
              <w:jc w:val="right"/>
              <w:rPr>
                <w:color w:val="000000"/>
                <w:sz w:val="20"/>
                <w:szCs w:val="20"/>
                <w:lang w:val="sr-Cyrl-RS" w:eastAsia="en-US"/>
              </w:rPr>
            </w:pPr>
            <w:r w:rsidRPr="00E95DE6">
              <w:rPr>
                <w:color w:val="000000"/>
                <w:sz w:val="20"/>
                <w:szCs w:val="20"/>
              </w:rPr>
              <w:t>4,554.8</w:t>
            </w:r>
          </w:p>
        </w:tc>
        <w:tc>
          <w:tcPr>
            <w:tcW w:w="0" w:type="auto"/>
            <w:tcBorders>
              <w:top w:val="nil"/>
              <w:left w:val="nil"/>
              <w:bottom w:val="single" w:sz="4" w:space="0" w:color="auto"/>
              <w:right w:val="single" w:sz="4" w:space="0" w:color="auto"/>
            </w:tcBorders>
            <w:noWrap/>
            <w:vAlign w:val="center"/>
            <w:hideMark/>
          </w:tcPr>
          <w:p w14:paraId="4FAA38E2" w14:textId="40388FE1" w:rsidR="00E95DE6" w:rsidRPr="00E95DE6" w:rsidRDefault="00E95DE6" w:rsidP="00E95DE6">
            <w:pPr>
              <w:widowControl/>
              <w:jc w:val="right"/>
              <w:rPr>
                <w:color w:val="000000"/>
                <w:sz w:val="20"/>
                <w:szCs w:val="20"/>
                <w:lang w:val="sr-Cyrl-RS" w:eastAsia="en-US"/>
              </w:rPr>
            </w:pPr>
            <w:r w:rsidRPr="00E95DE6">
              <w:rPr>
                <w:color w:val="000000"/>
                <w:sz w:val="20"/>
                <w:szCs w:val="20"/>
              </w:rPr>
              <w:t>90.6%</w:t>
            </w:r>
          </w:p>
        </w:tc>
        <w:tc>
          <w:tcPr>
            <w:tcW w:w="0" w:type="auto"/>
            <w:tcBorders>
              <w:top w:val="nil"/>
              <w:left w:val="nil"/>
              <w:bottom w:val="single" w:sz="4" w:space="0" w:color="auto"/>
              <w:right w:val="single" w:sz="4" w:space="0" w:color="auto"/>
            </w:tcBorders>
            <w:noWrap/>
            <w:vAlign w:val="center"/>
            <w:hideMark/>
          </w:tcPr>
          <w:p w14:paraId="50550DC4" w14:textId="43C870DA" w:rsidR="00E95DE6" w:rsidRPr="00E95DE6" w:rsidRDefault="00E95DE6" w:rsidP="00E95DE6">
            <w:pPr>
              <w:widowControl/>
              <w:jc w:val="right"/>
              <w:rPr>
                <w:color w:val="000000"/>
                <w:sz w:val="20"/>
                <w:szCs w:val="20"/>
                <w:lang w:val="sr-Cyrl-RS" w:eastAsia="en-US"/>
              </w:rPr>
            </w:pPr>
            <w:r w:rsidRPr="00E95DE6">
              <w:rPr>
                <w:color w:val="000000"/>
                <w:sz w:val="20"/>
                <w:szCs w:val="20"/>
              </w:rPr>
              <w:t>4.5</w:t>
            </w:r>
          </w:p>
        </w:tc>
        <w:tc>
          <w:tcPr>
            <w:tcW w:w="0" w:type="auto"/>
            <w:tcBorders>
              <w:top w:val="nil"/>
              <w:left w:val="nil"/>
              <w:bottom w:val="single" w:sz="4" w:space="0" w:color="auto"/>
              <w:right w:val="single" w:sz="4" w:space="0" w:color="auto"/>
            </w:tcBorders>
            <w:noWrap/>
            <w:vAlign w:val="center"/>
            <w:hideMark/>
          </w:tcPr>
          <w:p w14:paraId="69FE05F9" w14:textId="7E79B68B" w:rsidR="00E95DE6" w:rsidRPr="00E95DE6" w:rsidRDefault="00E95DE6" w:rsidP="00E95DE6">
            <w:pPr>
              <w:widowControl/>
              <w:jc w:val="right"/>
              <w:rPr>
                <w:color w:val="000000"/>
                <w:sz w:val="20"/>
                <w:szCs w:val="20"/>
                <w:lang w:val="sr-Cyrl-RS" w:eastAsia="en-US"/>
              </w:rPr>
            </w:pPr>
            <w:r w:rsidRPr="00E95DE6">
              <w:rPr>
                <w:color w:val="000000"/>
                <w:sz w:val="20"/>
                <w:szCs w:val="20"/>
              </w:rPr>
              <w:t>1.8</w:t>
            </w:r>
          </w:p>
        </w:tc>
      </w:tr>
      <w:tr w:rsidR="00E95DE6" w:rsidRPr="006F3720" w14:paraId="51F7CA9E" w14:textId="77777777" w:rsidTr="00BC0B00">
        <w:trPr>
          <w:trHeight w:val="285"/>
          <w:jc w:val="center"/>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6C48BD6D" w14:textId="77777777" w:rsidR="00E95DE6" w:rsidRPr="006F3720" w:rsidRDefault="00E95DE6" w:rsidP="00E95DE6">
            <w:pPr>
              <w:widowControl/>
              <w:rPr>
                <w:b/>
                <w:bCs/>
                <w:color w:val="000000"/>
                <w:sz w:val="20"/>
                <w:szCs w:val="20"/>
                <w:lang w:val="sr-Cyrl-RS" w:eastAsia="en-US"/>
              </w:rPr>
            </w:pPr>
            <w:r w:rsidRPr="006F3720">
              <w:rPr>
                <w:b/>
                <w:bCs/>
                <w:color w:val="000000"/>
                <w:sz w:val="20"/>
                <w:szCs w:val="20"/>
                <w:lang w:val="sr-Cyrl-RS" w:eastAsia="en-US"/>
              </w:rPr>
              <w:t>УКУПНО ГЈ</w:t>
            </w:r>
          </w:p>
        </w:tc>
        <w:tc>
          <w:tcPr>
            <w:tcW w:w="0" w:type="auto"/>
            <w:tcBorders>
              <w:top w:val="nil"/>
              <w:left w:val="nil"/>
              <w:bottom w:val="single" w:sz="4" w:space="0" w:color="auto"/>
              <w:right w:val="single" w:sz="4" w:space="0" w:color="auto"/>
            </w:tcBorders>
            <w:shd w:val="clear" w:color="000000" w:fill="D9D9D9"/>
            <w:noWrap/>
            <w:vAlign w:val="center"/>
            <w:hideMark/>
          </w:tcPr>
          <w:p w14:paraId="3D97E3C0" w14:textId="6DAC9C39" w:rsidR="00E95DE6" w:rsidRPr="00E95DE6" w:rsidRDefault="00E95DE6" w:rsidP="00E95DE6">
            <w:pPr>
              <w:widowControl/>
              <w:jc w:val="right"/>
              <w:rPr>
                <w:b/>
                <w:bCs/>
                <w:color w:val="000000"/>
                <w:sz w:val="20"/>
                <w:szCs w:val="20"/>
                <w:lang w:val="sr-Cyrl-RS" w:eastAsia="en-US"/>
              </w:rPr>
            </w:pPr>
            <w:r w:rsidRPr="00E95DE6">
              <w:rPr>
                <w:b/>
                <w:bCs/>
                <w:color w:val="000000"/>
                <w:sz w:val="20"/>
                <w:szCs w:val="20"/>
              </w:rPr>
              <w:t>1,096.71</w:t>
            </w:r>
          </w:p>
        </w:tc>
        <w:tc>
          <w:tcPr>
            <w:tcW w:w="0" w:type="auto"/>
            <w:tcBorders>
              <w:top w:val="nil"/>
              <w:left w:val="nil"/>
              <w:bottom w:val="single" w:sz="4" w:space="0" w:color="auto"/>
              <w:right w:val="single" w:sz="4" w:space="0" w:color="auto"/>
            </w:tcBorders>
            <w:shd w:val="clear" w:color="000000" w:fill="D9D9D9"/>
            <w:noWrap/>
            <w:vAlign w:val="center"/>
            <w:hideMark/>
          </w:tcPr>
          <w:p w14:paraId="07091EFC" w14:textId="1068A60D" w:rsidR="00E95DE6" w:rsidRPr="00E95DE6" w:rsidRDefault="00E95DE6" w:rsidP="00E95DE6">
            <w:pPr>
              <w:widowControl/>
              <w:jc w:val="right"/>
              <w:rPr>
                <w:b/>
                <w:bCs/>
                <w:color w:val="000000"/>
                <w:sz w:val="20"/>
                <w:szCs w:val="20"/>
                <w:lang w:val="sr-Cyrl-RS" w:eastAsia="en-US"/>
              </w:rPr>
            </w:pPr>
            <w:r w:rsidRPr="00E95DE6">
              <w:rPr>
                <w:b/>
                <w:bCs/>
                <w:color w:val="000000"/>
                <w:sz w:val="20"/>
                <w:szCs w:val="20"/>
              </w:rPr>
              <w:t>100.0%</w:t>
            </w:r>
          </w:p>
        </w:tc>
        <w:tc>
          <w:tcPr>
            <w:tcW w:w="0" w:type="auto"/>
            <w:tcBorders>
              <w:top w:val="nil"/>
              <w:left w:val="nil"/>
              <w:bottom w:val="single" w:sz="4" w:space="0" w:color="auto"/>
              <w:right w:val="single" w:sz="4" w:space="0" w:color="auto"/>
            </w:tcBorders>
            <w:shd w:val="clear" w:color="000000" w:fill="D9D9D9"/>
            <w:noWrap/>
            <w:vAlign w:val="center"/>
            <w:hideMark/>
          </w:tcPr>
          <w:p w14:paraId="03F6620C" w14:textId="1DF0959A" w:rsidR="00E95DE6" w:rsidRPr="00E95DE6" w:rsidRDefault="00E95DE6" w:rsidP="00E95DE6">
            <w:pPr>
              <w:widowControl/>
              <w:jc w:val="right"/>
              <w:rPr>
                <w:b/>
                <w:bCs/>
                <w:color w:val="000000"/>
                <w:sz w:val="20"/>
                <w:szCs w:val="20"/>
                <w:lang w:val="sr-Cyrl-RS" w:eastAsia="en-US"/>
              </w:rPr>
            </w:pPr>
            <w:r w:rsidRPr="00E95DE6">
              <w:rPr>
                <w:b/>
                <w:bCs/>
                <w:color w:val="000000"/>
                <w:sz w:val="20"/>
                <w:szCs w:val="20"/>
              </w:rPr>
              <w:t>271,442.0</w:t>
            </w:r>
          </w:p>
        </w:tc>
        <w:tc>
          <w:tcPr>
            <w:tcW w:w="0" w:type="auto"/>
            <w:tcBorders>
              <w:top w:val="nil"/>
              <w:left w:val="nil"/>
              <w:bottom w:val="single" w:sz="4" w:space="0" w:color="auto"/>
              <w:right w:val="single" w:sz="4" w:space="0" w:color="auto"/>
            </w:tcBorders>
            <w:shd w:val="clear" w:color="000000" w:fill="D9D9D9"/>
            <w:noWrap/>
            <w:vAlign w:val="center"/>
            <w:hideMark/>
          </w:tcPr>
          <w:p w14:paraId="1E1C1830" w14:textId="14ED81FB" w:rsidR="00E95DE6" w:rsidRPr="00E95DE6" w:rsidRDefault="00E95DE6" w:rsidP="00E95DE6">
            <w:pPr>
              <w:widowControl/>
              <w:jc w:val="right"/>
              <w:rPr>
                <w:b/>
                <w:bCs/>
                <w:color w:val="000000"/>
                <w:sz w:val="20"/>
                <w:szCs w:val="20"/>
                <w:lang w:val="sr-Cyrl-RS" w:eastAsia="en-US"/>
              </w:rPr>
            </w:pPr>
            <w:r w:rsidRPr="00E95DE6">
              <w:rPr>
                <w:b/>
                <w:bCs/>
                <w:color w:val="000000"/>
                <w:sz w:val="20"/>
                <w:szCs w:val="20"/>
              </w:rPr>
              <w:t>100.0%</w:t>
            </w:r>
          </w:p>
        </w:tc>
        <w:tc>
          <w:tcPr>
            <w:tcW w:w="0" w:type="auto"/>
            <w:tcBorders>
              <w:top w:val="nil"/>
              <w:left w:val="nil"/>
              <w:bottom w:val="single" w:sz="4" w:space="0" w:color="auto"/>
              <w:right w:val="single" w:sz="4" w:space="0" w:color="auto"/>
            </w:tcBorders>
            <w:shd w:val="clear" w:color="000000" w:fill="D9D9D9"/>
            <w:noWrap/>
            <w:vAlign w:val="center"/>
            <w:hideMark/>
          </w:tcPr>
          <w:p w14:paraId="36D8BB43" w14:textId="7DC772BD" w:rsidR="00E95DE6" w:rsidRPr="00E95DE6" w:rsidRDefault="00E95DE6" w:rsidP="00E95DE6">
            <w:pPr>
              <w:widowControl/>
              <w:jc w:val="right"/>
              <w:rPr>
                <w:b/>
                <w:bCs/>
                <w:color w:val="000000"/>
                <w:sz w:val="20"/>
                <w:szCs w:val="20"/>
                <w:lang w:val="sr-Cyrl-RS" w:eastAsia="en-US"/>
              </w:rPr>
            </w:pPr>
            <w:r w:rsidRPr="00E95DE6">
              <w:rPr>
                <w:b/>
                <w:bCs/>
                <w:color w:val="000000"/>
                <w:sz w:val="20"/>
                <w:szCs w:val="20"/>
              </w:rPr>
              <w:t>247.5</w:t>
            </w:r>
          </w:p>
        </w:tc>
        <w:tc>
          <w:tcPr>
            <w:tcW w:w="0" w:type="auto"/>
            <w:tcBorders>
              <w:top w:val="nil"/>
              <w:left w:val="nil"/>
              <w:bottom w:val="single" w:sz="4" w:space="0" w:color="auto"/>
              <w:right w:val="single" w:sz="4" w:space="0" w:color="auto"/>
            </w:tcBorders>
            <w:shd w:val="clear" w:color="000000" w:fill="D9D9D9"/>
            <w:noWrap/>
            <w:vAlign w:val="center"/>
            <w:hideMark/>
          </w:tcPr>
          <w:p w14:paraId="3394BA4E" w14:textId="2A24FBC6" w:rsidR="00E95DE6" w:rsidRPr="00E95DE6" w:rsidRDefault="00E95DE6" w:rsidP="00E95DE6">
            <w:pPr>
              <w:widowControl/>
              <w:jc w:val="right"/>
              <w:rPr>
                <w:b/>
                <w:bCs/>
                <w:color w:val="000000"/>
                <w:sz w:val="20"/>
                <w:szCs w:val="20"/>
                <w:lang w:val="sr-Cyrl-RS" w:eastAsia="en-US"/>
              </w:rPr>
            </w:pPr>
            <w:r w:rsidRPr="00E95DE6">
              <w:rPr>
                <w:b/>
                <w:bCs/>
                <w:color w:val="000000"/>
                <w:sz w:val="20"/>
                <w:szCs w:val="20"/>
              </w:rPr>
              <w:t>5,029.5</w:t>
            </w:r>
          </w:p>
        </w:tc>
        <w:tc>
          <w:tcPr>
            <w:tcW w:w="0" w:type="auto"/>
            <w:tcBorders>
              <w:top w:val="nil"/>
              <w:left w:val="nil"/>
              <w:bottom w:val="single" w:sz="4" w:space="0" w:color="auto"/>
              <w:right w:val="single" w:sz="4" w:space="0" w:color="auto"/>
            </w:tcBorders>
            <w:shd w:val="clear" w:color="000000" w:fill="D9D9D9"/>
            <w:noWrap/>
            <w:vAlign w:val="center"/>
            <w:hideMark/>
          </w:tcPr>
          <w:p w14:paraId="6BBC0851" w14:textId="72709E36" w:rsidR="00E95DE6" w:rsidRPr="00E95DE6" w:rsidRDefault="00E95DE6" w:rsidP="00E95DE6">
            <w:pPr>
              <w:widowControl/>
              <w:jc w:val="right"/>
              <w:rPr>
                <w:b/>
                <w:bCs/>
                <w:color w:val="000000"/>
                <w:sz w:val="20"/>
                <w:szCs w:val="20"/>
                <w:lang w:val="sr-Cyrl-RS" w:eastAsia="en-US"/>
              </w:rPr>
            </w:pPr>
            <w:r w:rsidRPr="00E95DE6">
              <w:rPr>
                <w:b/>
                <w:bCs/>
                <w:color w:val="000000"/>
                <w:sz w:val="20"/>
                <w:szCs w:val="20"/>
              </w:rPr>
              <w:t>100.0%</w:t>
            </w:r>
          </w:p>
        </w:tc>
        <w:tc>
          <w:tcPr>
            <w:tcW w:w="0" w:type="auto"/>
            <w:tcBorders>
              <w:top w:val="nil"/>
              <w:left w:val="nil"/>
              <w:bottom w:val="single" w:sz="4" w:space="0" w:color="auto"/>
              <w:right w:val="single" w:sz="4" w:space="0" w:color="auto"/>
            </w:tcBorders>
            <w:shd w:val="clear" w:color="000000" w:fill="D9D9D9"/>
            <w:noWrap/>
            <w:vAlign w:val="center"/>
            <w:hideMark/>
          </w:tcPr>
          <w:p w14:paraId="2797FE4B" w14:textId="713576EE" w:rsidR="00E95DE6" w:rsidRPr="00E95DE6" w:rsidRDefault="00E95DE6" w:rsidP="00E95DE6">
            <w:pPr>
              <w:widowControl/>
              <w:jc w:val="right"/>
              <w:rPr>
                <w:b/>
                <w:bCs/>
                <w:color w:val="000000"/>
                <w:sz w:val="20"/>
                <w:szCs w:val="20"/>
                <w:lang w:val="sr-Cyrl-RS" w:eastAsia="en-US"/>
              </w:rPr>
            </w:pPr>
            <w:r w:rsidRPr="00E95DE6">
              <w:rPr>
                <w:b/>
                <w:bCs/>
                <w:color w:val="000000"/>
                <w:sz w:val="20"/>
                <w:szCs w:val="20"/>
              </w:rPr>
              <w:t>4.6</w:t>
            </w:r>
          </w:p>
        </w:tc>
        <w:tc>
          <w:tcPr>
            <w:tcW w:w="0" w:type="auto"/>
            <w:tcBorders>
              <w:top w:val="nil"/>
              <w:left w:val="nil"/>
              <w:bottom w:val="single" w:sz="4" w:space="0" w:color="auto"/>
              <w:right w:val="single" w:sz="4" w:space="0" w:color="auto"/>
            </w:tcBorders>
            <w:shd w:val="clear" w:color="000000" w:fill="D9D9D9"/>
            <w:noWrap/>
            <w:vAlign w:val="center"/>
            <w:hideMark/>
          </w:tcPr>
          <w:p w14:paraId="0D034842" w14:textId="1AC5CC78" w:rsidR="00E95DE6" w:rsidRPr="00E95DE6" w:rsidRDefault="00E95DE6" w:rsidP="00E95DE6">
            <w:pPr>
              <w:widowControl/>
              <w:jc w:val="right"/>
              <w:rPr>
                <w:b/>
                <w:bCs/>
                <w:color w:val="000000"/>
                <w:sz w:val="20"/>
                <w:szCs w:val="20"/>
                <w:lang w:val="sr-Cyrl-RS" w:eastAsia="en-US"/>
              </w:rPr>
            </w:pPr>
            <w:r w:rsidRPr="00E95DE6">
              <w:rPr>
                <w:b/>
                <w:bCs/>
                <w:color w:val="000000"/>
                <w:sz w:val="20"/>
                <w:szCs w:val="20"/>
              </w:rPr>
              <w:t>1.9</w:t>
            </w:r>
          </w:p>
        </w:tc>
      </w:tr>
    </w:tbl>
    <w:p w14:paraId="3664DC30" w14:textId="77777777" w:rsidR="00FE7121" w:rsidRPr="006F3720" w:rsidRDefault="00FE7121" w:rsidP="00D756D5">
      <w:pPr>
        <w:pStyle w:val="ListParagraph"/>
        <w:ind w:left="0"/>
        <w:jc w:val="both"/>
        <w:rPr>
          <w:lang w:val="sr-Cyrl-RS"/>
        </w:rPr>
      </w:pPr>
    </w:p>
    <w:p w14:paraId="565FFF72" w14:textId="236E3356" w:rsidR="00264A94" w:rsidRPr="006F3720" w:rsidRDefault="00A4088E" w:rsidP="007B5F97">
      <w:pPr>
        <w:pStyle w:val="ListParagraph"/>
        <w:ind w:left="0" w:firstLine="1260"/>
        <w:jc w:val="both"/>
        <w:rPr>
          <w:lang w:val="sr-Cyrl-RS"/>
        </w:rPr>
      </w:pPr>
      <w:r w:rsidRPr="006F3720">
        <w:rPr>
          <w:lang w:val="sr-Cyrl-RS"/>
        </w:rPr>
        <w:t>У овој газдинској јединици преовладавају мешовите састојине, површина мешовити</w:t>
      </w:r>
      <w:r w:rsidR="003D09CD" w:rsidRPr="006F3720">
        <w:rPr>
          <w:lang w:val="sr-Cyrl-RS"/>
        </w:rPr>
        <w:t>х саст</w:t>
      </w:r>
      <w:r w:rsidR="00C411FE" w:rsidRPr="006F3720">
        <w:rPr>
          <w:lang w:val="sr-Cyrl-RS"/>
        </w:rPr>
        <w:t xml:space="preserve">ојина заузима површину од </w:t>
      </w:r>
      <w:r w:rsidR="002767F5">
        <w:rPr>
          <w:lang w:val="sr-Cyrl-RS"/>
        </w:rPr>
        <w:t>1.016,73</w:t>
      </w:r>
      <w:r w:rsidRPr="006F3720">
        <w:rPr>
          <w:lang w:val="sr-Cyrl-RS"/>
        </w:rPr>
        <w:t xml:space="preserve"> ha или </w:t>
      </w:r>
      <w:r w:rsidR="00F02D64" w:rsidRPr="006F3720">
        <w:rPr>
          <w:lang w:val="sr-Cyrl-RS"/>
        </w:rPr>
        <w:t>92</w:t>
      </w:r>
      <w:r w:rsidR="00C411FE" w:rsidRPr="006F3720">
        <w:rPr>
          <w:lang w:val="sr-Cyrl-RS"/>
        </w:rPr>
        <w:t>,</w:t>
      </w:r>
      <w:r w:rsidR="002767F5">
        <w:rPr>
          <w:lang w:val="sr-Cyrl-RS"/>
        </w:rPr>
        <w:t>7</w:t>
      </w:r>
      <w:r w:rsidRPr="006F3720">
        <w:rPr>
          <w:lang w:val="sr-Cyrl-RS"/>
        </w:rPr>
        <w:t>% од укупне пов</w:t>
      </w:r>
      <w:r w:rsidR="00C050DE" w:rsidRPr="006F3720">
        <w:rPr>
          <w:lang w:val="sr-Cyrl-RS"/>
        </w:rPr>
        <w:t>р</w:t>
      </w:r>
      <w:r w:rsidRPr="006F3720">
        <w:rPr>
          <w:lang w:val="sr-Cyrl-RS"/>
        </w:rPr>
        <w:t xml:space="preserve">шине састојина газдинске јединице, просечне дрвне залихе </w:t>
      </w:r>
      <w:r w:rsidR="002767F5">
        <w:rPr>
          <w:lang w:val="sr-Cyrl-RS"/>
        </w:rPr>
        <w:t>249,6</w:t>
      </w:r>
      <w:r w:rsidRPr="006F3720">
        <w:rPr>
          <w:lang w:val="sr-Cyrl-RS"/>
        </w:rPr>
        <w:t xml:space="preserve"> m</w:t>
      </w:r>
      <w:r w:rsidRPr="006F3720">
        <w:rPr>
          <w:vertAlign w:val="superscript"/>
          <w:lang w:val="sr-Cyrl-RS"/>
        </w:rPr>
        <w:t>3</w:t>
      </w:r>
      <w:r w:rsidRPr="006F3720">
        <w:rPr>
          <w:lang w:val="sr-Cyrl-RS"/>
        </w:rPr>
        <w:t xml:space="preserve">/ha и текућег запреминског прираста </w:t>
      </w:r>
      <w:r w:rsidR="002767F5">
        <w:rPr>
          <w:lang w:val="sr-Cyrl-RS"/>
        </w:rPr>
        <w:t>4,5</w:t>
      </w:r>
      <w:r w:rsidRPr="006F3720">
        <w:rPr>
          <w:lang w:val="sr-Cyrl-RS"/>
        </w:rPr>
        <w:t xml:space="preserve"> m</w:t>
      </w:r>
      <w:r w:rsidRPr="006F3720">
        <w:rPr>
          <w:vertAlign w:val="superscript"/>
          <w:lang w:val="sr-Cyrl-RS"/>
        </w:rPr>
        <w:t>3</w:t>
      </w:r>
      <w:r w:rsidRPr="006F3720">
        <w:rPr>
          <w:lang w:val="sr-Cyrl-RS"/>
        </w:rPr>
        <w:t xml:space="preserve">/ha, док чисте састојине заузимају површину од </w:t>
      </w:r>
      <w:r w:rsidR="002767F5">
        <w:rPr>
          <w:lang w:val="sr-Cyrl-RS"/>
        </w:rPr>
        <w:t>79,98</w:t>
      </w:r>
      <w:r w:rsidRPr="006F3720">
        <w:rPr>
          <w:lang w:val="sr-Cyrl-RS"/>
        </w:rPr>
        <w:t xml:space="preserve"> ha или </w:t>
      </w:r>
      <w:r w:rsidR="002767F5">
        <w:rPr>
          <w:lang w:val="sr-Cyrl-RS"/>
        </w:rPr>
        <w:t>7,3</w:t>
      </w:r>
      <w:r w:rsidRPr="006F3720">
        <w:rPr>
          <w:lang w:val="sr-Cyrl-RS"/>
        </w:rPr>
        <w:t>% од укупне пов</w:t>
      </w:r>
      <w:r w:rsidR="00C050DE" w:rsidRPr="006F3720">
        <w:rPr>
          <w:lang w:val="sr-Cyrl-RS"/>
        </w:rPr>
        <w:t>р</w:t>
      </w:r>
      <w:r w:rsidRPr="006F3720">
        <w:rPr>
          <w:lang w:val="sr-Cyrl-RS"/>
        </w:rPr>
        <w:t xml:space="preserve">шине састојина газдинске јединице, просечне дрвне залихе </w:t>
      </w:r>
      <w:r w:rsidR="002767F5">
        <w:rPr>
          <w:lang w:val="sr-Cyrl-RS"/>
        </w:rPr>
        <w:t>220,5</w:t>
      </w:r>
      <w:r w:rsidRPr="006F3720">
        <w:rPr>
          <w:lang w:val="sr-Cyrl-RS"/>
        </w:rPr>
        <w:t xml:space="preserve"> m</w:t>
      </w:r>
      <w:r w:rsidRPr="006F3720">
        <w:rPr>
          <w:vertAlign w:val="superscript"/>
          <w:lang w:val="sr-Cyrl-RS"/>
        </w:rPr>
        <w:t>3</w:t>
      </w:r>
      <w:r w:rsidRPr="006F3720">
        <w:rPr>
          <w:lang w:val="sr-Cyrl-RS"/>
        </w:rPr>
        <w:t xml:space="preserve">/ha са текућим запреминским прирастом </w:t>
      </w:r>
      <w:r w:rsidR="002767F5">
        <w:rPr>
          <w:lang w:val="sr-Cyrl-RS"/>
        </w:rPr>
        <w:t>5,9</w:t>
      </w:r>
      <w:r w:rsidRPr="006F3720">
        <w:rPr>
          <w:lang w:val="sr-Cyrl-RS"/>
        </w:rPr>
        <w:t xml:space="preserve"> m</w:t>
      </w:r>
      <w:r w:rsidRPr="006F3720">
        <w:rPr>
          <w:vertAlign w:val="superscript"/>
          <w:lang w:val="sr-Cyrl-RS"/>
        </w:rPr>
        <w:t>3</w:t>
      </w:r>
      <w:r w:rsidRPr="006F3720">
        <w:rPr>
          <w:lang w:val="sr-Cyrl-RS"/>
        </w:rPr>
        <w:t>/ha. Са становишта интегралног газдовања састојинама може се конст</w:t>
      </w:r>
      <w:r w:rsidR="00FA4F66">
        <w:rPr>
          <w:lang w:val="sr-Cyrl-RS"/>
        </w:rPr>
        <w:t>атовати да је ово врло повољан сразмер</w:t>
      </w:r>
      <w:r w:rsidRPr="006F3720">
        <w:rPr>
          <w:lang w:val="sr-Cyrl-RS"/>
        </w:rPr>
        <w:t xml:space="preserve"> учешћа мешовитих састојина, ако је познато да је у мешовитим састојима лакше одржати физиолочку стабилност и заштиту састојине.</w:t>
      </w:r>
    </w:p>
    <w:p w14:paraId="278398E7" w14:textId="77777777" w:rsidR="002F1642" w:rsidRPr="003D04C0" w:rsidRDefault="002F1642" w:rsidP="002F1642">
      <w:pPr>
        <w:pStyle w:val="Heading3"/>
        <w:rPr>
          <w:rFonts w:ascii="Times New Roman" w:hAnsi="Times New Roman"/>
          <w:sz w:val="24"/>
          <w:szCs w:val="24"/>
        </w:rPr>
      </w:pPr>
      <w:r w:rsidRPr="003D04C0">
        <w:rPr>
          <w:rFonts w:ascii="Times New Roman" w:hAnsi="Times New Roman"/>
          <w:sz w:val="24"/>
          <w:szCs w:val="24"/>
        </w:rPr>
        <w:t>2.</w:t>
      </w:r>
      <w:r w:rsidRPr="003D04C0">
        <w:rPr>
          <w:rFonts w:ascii="Times New Roman" w:hAnsi="Times New Roman"/>
          <w:sz w:val="24"/>
          <w:szCs w:val="24"/>
          <w:lang w:val="sr-Cyrl-RS"/>
        </w:rPr>
        <w:t>1.</w:t>
      </w:r>
      <w:r w:rsidRPr="003D04C0">
        <w:rPr>
          <w:rFonts w:ascii="Times New Roman" w:hAnsi="Times New Roman"/>
          <w:sz w:val="24"/>
          <w:szCs w:val="24"/>
        </w:rPr>
        <w:t>6.</w:t>
      </w:r>
      <w:r w:rsidRPr="003D04C0">
        <w:rPr>
          <w:rFonts w:ascii="Times New Roman" w:hAnsi="Times New Roman"/>
          <w:sz w:val="24"/>
          <w:szCs w:val="24"/>
        </w:rPr>
        <w:tab/>
        <w:t>Стање шума по врстама дрвећа</w:t>
      </w:r>
    </w:p>
    <w:p w14:paraId="5923ACFF" w14:textId="77777777" w:rsidR="00C050DE" w:rsidRPr="006F3720" w:rsidRDefault="00C050DE" w:rsidP="00C050DE">
      <w:pPr>
        <w:pStyle w:val="ListParagraph"/>
        <w:ind w:left="0"/>
        <w:rPr>
          <w:lang w:val="sr-Cyrl-RS"/>
        </w:rPr>
      </w:pPr>
    </w:p>
    <w:p w14:paraId="48B0AA86" w14:textId="1989DA92" w:rsidR="00C22B61" w:rsidRPr="006F3720" w:rsidRDefault="00B96833" w:rsidP="00F02D64">
      <w:pPr>
        <w:pStyle w:val="ListParagraph"/>
        <w:ind w:left="0" w:firstLine="708"/>
        <w:jc w:val="both"/>
        <w:rPr>
          <w:lang w:val="sr-Cyrl-RS"/>
        </w:rPr>
      </w:pPr>
      <w:r w:rsidRPr="006F3720">
        <w:rPr>
          <w:lang w:val="sr-Cyrl-RS"/>
        </w:rPr>
        <w:t>На подручју Националног парка „</w:t>
      </w:r>
      <w:r w:rsidR="00AA4844">
        <w:rPr>
          <w:lang w:val="sr-Cyrl-RS"/>
        </w:rPr>
        <w:t>Фрушка г</w:t>
      </w:r>
      <w:r w:rsidR="00F216CF" w:rsidRPr="006F3720">
        <w:rPr>
          <w:lang w:val="sr-Cyrl-RS"/>
        </w:rPr>
        <w:t>ора</w:t>
      </w:r>
      <w:r w:rsidR="00FA4F66">
        <w:rPr>
          <w:lang w:val="sr-Cyrl-RS"/>
        </w:rPr>
        <w:t>“</w:t>
      </w:r>
      <w:r w:rsidR="00F216CF" w:rsidRPr="006F3720">
        <w:rPr>
          <w:lang w:val="sr-Cyrl-RS"/>
        </w:rPr>
        <w:t xml:space="preserve"> регистрован је велики број врста дрвећа, што говори о разноврсности шумских заједница и облика у којима се јављају, било као едификатори у појединим типовима шума било као пратеће врсте, појединачно и ретко примешане и заступљене са претходним. Антропогено условљено у Нацио</w:t>
      </w:r>
      <w:r w:rsidR="00FA4F66">
        <w:rPr>
          <w:lang w:val="sr-Cyrl-RS"/>
        </w:rPr>
        <w:t xml:space="preserve">налном парку доминира </w:t>
      </w:r>
      <w:r w:rsidR="00FA4F66" w:rsidRPr="006F3720">
        <w:rPr>
          <w:lang w:val="sr-Cyrl-RS"/>
        </w:rPr>
        <w:t>китњак</w:t>
      </w:r>
      <w:r w:rsidR="00F216CF" w:rsidRPr="006F3720">
        <w:rPr>
          <w:lang w:val="sr-Cyrl-RS"/>
        </w:rPr>
        <w:t>, а затим следе</w:t>
      </w:r>
      <w:r w:rsidR="00FA4F66" w:rsidRPr="00FA4F66">
        <w:rPr>
          <w:lang w:val="sr-Cyrl-RS"/>
        </w:rPr>
        <w:t xml:space="preserve"> </w:t>
      </w:r>
      <w:r w:rsidR="00FA4F66">
        <w:rPr>
          <w:lang w:val="sr-Cyrl-RS"/>
        </w:rPr>
        <w:t>сребрна</w:t>
      </w:r>
      <w:r w:rsidR="00FA4F66" w:rsidRPr="006F3720">
        <w:rPr>
          <w:lang w:val="sr-Cyrl-RS"/>
        </w:rPr>
        <w:t xml:space="preserve"> липа</w:t>
      </w:r>
      <w:r w:rsidR="00F216CF" w:rsidRPr="006F3720">
        <w:rPr>
          <w:lang w:val="sr-Cyrl-RS"/>
        </w:rPr>
        <w:t>, буква, цер и граб, док је учешће осталих бројних врста дрвећа минимално. При свему овоме, доминантна заступљеност аутохтоних у однос на унете врсте може се оценити повољном са аспекта глобалне намене парка и специфичних намена његових појединих делова. Племенити лишћари (планински јавор, млеч, пољски и бели јасен, планински и пољски брест, кестен, црни орах), воћкарице (трешња, домаћи орах) и жбунасте врсте (леска, дрен, пасдрен, руј, жешља, глогови и тд.) својим присуством додатно увећавају вредност шумског фонада и доприносе његовој биолошкој стабилности.</w:t>
      </w:r>
      <w:r w:rsidR="00D756D5" w:rsidRPr="006F3720">
        <w:rPr>
          <w:lang w:val="sr-Cyrl-RS"/>
        </w:rPr>
        <w:t xml:space="preserve"> </w:t>
      </w:r>
      <w:r w:rsidR="00F216CF" w:rsidRPr="006F3720">
        <w:rPr>
          <w:lang w:val="sr-Cyrl-RS"/>
        </w:rPr>
        <w:t>Заступљеност врст</w:t>
      </w:r>
      <w:r w:rsidR="0082332E" w:rsidRPr="006F3720">
        <w:rPr>
          <w:lang w:val="sr-Cyrl-RS"/>
        </w:rPr>
        <w:t xml:space="preserve">а дрвећа </w:t>
      </w:r>
      <w:r w:rsidR="00F216CF" w:rsidRPr="006F3720">
        <w:rPr>
          <w:lang w:val="sr-Cyrl-RS"/>
        </w:rPr>
        <w:t xml:space="preserve"> на</w:t>
      </w:r>
      <w:r w:rsidR="00D756D5" w:rsidRPr="006F3720">
        <w:rPr>
          <w:lang w:val="sr-Cyrl-RS"/>
        </w:rPr>
        <w:t xml:space="preserve"> нивоу газдинске јединице</w:t>
      </w:r>
      <w:r w:rsidR="0082332E" w:rsidRPr="006F3720">
        <w:rPr>
          <w:lang w:val="sr-Cyrl-RS"/>
        </w:rPr>
        <w:t>, приказана је у наредној табели</w:t>
      </w:r>
      <w:r w:rsidR="002767F5">
        <w:rPr>
          <w:lang w:val="sr-Cyrl-RS"/>
        </w:rPr>
        <w:t>:</w:t>
      </w:r>
    </w:p>
    <w:p w14:paraId="3C8AA222" w14:textId="77777777" w:rsidR="00C70BD6" w:rsidRPr="006F3720" w:rsidRDefault="00C70BD6" w:rsidP="0082332E">
      <w:pPr>
        <w:pStyle w:val="ListParagraph"/>
        <w:rPr>
          <w:lang w:val="sr-Cyrl-RS"/>
        </w:rPr>
      </w:pPr>
    </w:p>
    <w:p w14:paraId="310F7EF6" w14:textId="53F05022" w:rsidR="003D6D42" w:rsidRPr="00627693" w:rsidRDefault="0034569C" w:rsidP="003D6D42">
      <w:pPr>
        <w:pStyle w:val="Quote"/>
        <w:rPr>
          <w:lang w:val="sr-Cyrl-RS"/>
        </w:rPr>
      </w:pPr>
      <w:r>
        <w:rPr>
          <w:lang w:val="sr-Cyrl-RS"/>
        </w:rPr>
        <w:t>Табела 20-</w:t>
      </w:r>
      <w:r w:rsidR="003D6D42" w:rsidRPr="002767F5">
        <w:rPr>
          <w:lang w:val="sr-Cyrl-RS"/>
        </w:rPr>
        <w:t>Приказ стања шумапо врстама дрвећа.</w:t>
      </w:r>
      <w:r w:rsidR="003D6D42">
        <w:rPr>
          <w:lang w:val="sr-Cyrl-RS"/>
        </w:rPr>
        <w:t xml:space="preserve"> </w:t>
      </w:r>
    </w:p>
    <w:tbl>
      <w:tblPr>
        <w:tblW w:w="11360" w:type="dxa"/>
        <w:jc w:val="center"/>
        <w:tblLook w:val="04A0" w:firstRow="1" w:lastRow="0" w:firstColumn="1" w:lastColumn="0" w:noHBand="0" w:noVBand="1"/>
      </w:tblPr>
      <w:tblGrid>
        <w:gridCol w:w="4300"/>
        <w:gridCol w:w="1429"/>
        <w:gridCol w:w="1171"/>
        <w:gridCol w:w="1347"/>
        <w:gridCol w:w="1453"/>
        <w:gridCol w:w="1660"/>
      </w:tblGrid>
      <w:tr w:rsidR="00E95DE6" w:rsidRPr="00E95DE6" w14:paraId="7B9FC260" w14:textId="77777777" w:rsidTr="00E95DE6">
        <w:trPr>
          <w:trHeight w:val="340"/>
          <w:tblHeader/>
          <w:jc w:val="center"/>
        </w:trPr>
        <w:tc>
          <w:tcPr>
            <w:tcW w:w="4300"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1A0D874" w14:textId="77777777" w:rsidR="00E95DE6" w:rsidRPr="00E95DE6" w:rsidRDefault="00E95DE6" w:rsidP="00E95DE6">
            <w:pPr>
              <w:widowControl/>
              <w:jc w:val="center"/>
              <w:rPr>
                <w:b/>
                <w:bCs/>
                <w:color w:val="000000"/>
                <w:sz w:val="20"/>
                <w:szCs w:val="20"/>
                <w:lang w:val="en-US" w:eastAsia="en-US"/>
              </w:rPr>
            </w:pPr>
            <w:proofErr w:type="spellStart"/>
            <w:r w:rsidRPr="00E95DE6">
              <w:rPr>
                <w:b/>
                <w:bCs/>
                <w:color w:val="000000"/>
                <w:sz w:val="20"/>
                <w:szCs w:val="20"/>
                <w:lang w:val="en-US" w:eastAsia="en-US"/>
              </w:rPr>
              <w:t>Врста</w:t>
            </w:r>
            <w:proofErr w:type="spellEnd"/>
            <w:r w:rsidRPr="00E95DE6">
              <w:rPr>
                <w:b/>
                <w:bCs/>
                <w:color w:val="000000"/>
                <w:sz w:val="20"/>
                <w:szCs w:val="20"/>
                <w:lang w:val="en-US" w:eastAsia="en-US"/>
              </w:rPr>
              <w:t xml:space="preserve"> </w:t>
            </w:r>
            <w:proofErr w:type="spellStart"/>
            <w:r w:rsidRPr="00E95DE6">
              <w:rPr>
                <w:b/>
                <w:bCs/>
                <w:color w:val="000000"/>
                <w:sz w:val="20"/>
                <w:szCs w:val="20"/>
                <w:lang w:val="en-US" w:eastAsia="en-US"/>
              </w:rPr>
              <w:t>дрвета</w:t>
            </w:r>
            <w:proofErr w:type="spellEnd"/>
          </w:p>
        </w:tc>
        <w:tc>
          <w:tcPr>
            <w:tcW w:w="2600" w:type="dxa"/>
            <w:gridSpan w:val="2"/>
            <w:tcBorders>
              <w:top w:val="single" w:sz="4" w:space="0" w:color="auto"/>
              <w:left w:val="nil"/>
              <w:bottom w:val="single" w:sz="4" w:space="0" w:color="auto"/>
              <w:right w:val="single" w:sz="4" w:space="0" w:color="auto"/>
            </w:tcBorders>
            <w:shd w:val="clear" w:color="000000" w:fill="BFBFBF"/>
            <w:noWrap/>
            <w:vAlign w:val="center"/>
            <w:hideMark/>
          </w:tcPr>
          <w:p w14:paraId="329CA059" w14:textId="77777777" w:rsidR="00E95DE6" w:rsidRPr="00E95DE6" w:rsidRDefault="00E95DE6" w:rsidP="00E95DE6">
            <w:pPr>
              <w:widowControl/>
              <w:jc w:val="center"/>
              <w:rPr>
                <w:b/>
                <w:bCs/>
                <w:color w:val="000000"/>
                <w:sz w:val="20"/>
                <w:szCs w:val="20"/>
                <w:lang w:val="en-US" w:eastAsia="en-US"/>
              </w:rPr>
            </w:pPr>
            <w:proofErr w:type="spellStart"/>
            <w:r w:rsidRPr="00E95DE6">
              <w:rPr>
                <w:b/>
                <w:bCs/>
                <w:color w:val="000000"/>
                <w:sz w:val="20"/>
                <w:szCs w:val="20"/>
                <w:lang w:val="en-US" w:eastAsia="en-US"/>
              </w:rPr>
              <w:t>Запремина</w:t>
            </w:r>
            <w:proofErr w:type="spellEnd"/>
          </w:p>
        </w:tc>
        <w:tc>
          <w:tcPr>
            <w:tcW w:w="2800" w:type="dxa"/>
            <w:gridSpan w:val="2"/>
            <w:tcBorders>
              <w:top w:val="single" w:sz="4" w:space="0" w:color="auto"/>
              <w:left w:val="nil"/>
              <w:bottom w:val="single" w:sz="4" w:space="0" w:color="auto"/>
              <w:right w:val="single" w:sz="4" w:space="0" w:color="auto"/>
            </w:tcBorders>
            <w:shd w:val="clear" w:color="000000" w:fill="BFBFBF"/>
            <w:noWrap/>
            <w:vAlign w:val="center"/>
            <w:hideMark/>
          </w:tcPr>
          <w:p w14:paraId="3DC057BD" w14:textId="77777777" w:rsidR="00E95DE6" w:rsidRPr="00E95DE6" w:rsidRDefault="00E95DE6" w:rsidP="00E95DE6">
            <w:pPr>
              <w:widowControl/>
              <w:jc w:val="center"/>
              <w:rPr>
                <w:b/>
                <w:bCs/>
                <w:color w:val="000000"/>
                <w:sz w:val="20"/>
                <w:szCs w:val="20"/>
                <w:lang w:val="en-US" w:eastAsia="en-US"/>
              </w:rPr>
            </w:pPr>
            <w:proofErr w:type="spellStart"/>
            <w:r w:rsidRPr="00E95DE6">
              <w:rPr>
                <w:b/>
                <w:bCs/>
                <w:color w:val="000000"/>
                <w:sz w:val="20"/>
                <w:szCs w:val="20"/>
                <w:lang w:val="en-US" w:eastAsia="en-US"/>
              </w:rPr>
              <w:t>Запремински</w:t>
            </w:r>
            <w:proofErr w:type="spellEnd"/>
            <w:r w:rsidRPr="00E95DE6">
              <w:rPr>
                <w:b/>
                <w:bCs/>
                <w:color w:val="000000"/>
                <w:sz w:val="20"/>
                <w:szCs w:val="20"/>
                <w:lang w:val="en-US" w:eastAsia="en-US"/>
              </w:rPr>
              <w:t xml:space="preserve"> </w:t>
            </w:r>
            <w:proofErr w:type="spellStart"/>
            <w:r w:rsidRPr="00E95DE6">
              <w:rPr>
                <w:b/>
                <w:bCs/>
                <w:color w:val="000000"/>
                <w:sz w:val="20"/>
                <w:szCs w:val="20"/>
                <w:lang w:val="en-US" w:eastAsia="en-US"/>
              </w:rPr>
              <w:t>прираст</w:t>
            </w:r>
            <w:proofErr w:type="spellEnd"/>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6F2CC99" w14:textId="77777777" w:rsidR="00E95DE6" w:rsidRPr="00E95DE6" w:rsidRDefault="00E95DE6" w:rsidP="00E95DE6">
            <w:pPr>
              <w:widowControl/>
              <w:jc w:val="center"/>
              <w:rPr>
                <w:b/>
                <w:bCs/>
                <w:color w:val="000000"/>
                <w:sz w:val="20"/>
                <w:szCs w:val="20"/>
                <w:lang w:val="en-US" w:eastAsia="en-US"/>
              </w:rPr>
            </w:pPr>
            <w:proofErr w:type="spellStart"/>
            <w:r w:rsidRPr="00E95DE6">
              <w:rPr>
                <w:b/>
                <w:bCs/>
                <w:color w:val="000000"/>
                <w:sz w:val="20"/>
                <w:szCs w:val="20"/>
                <w:lang w:val="en-US" w:eastAsia="en-US"/>
              </w:rPr>
              <w:t>Piv</w:t>
            </w:r>
            <w:proofErr w:type="spellEnd"/>
            <w:r w:rsidRPr="00E95DE6">
              <w:rPr>
                <w:b/>
                <w:bCs/>
                <w:color w:val="000000"/>
                <w:sz w:val="20"/>
                <w:szCs w:val="20"/>
                <w:lang w:val="en-US" w:eastAsia="en-US"/>
              </w:rPr>
              <w:t xml:space="preserve"> (%)</w:t>
            </w:r>
          </w:p>
        </w:tc>
      </w:tr>
      <w:tr w:rsidR="00E95DE6" w:rsidRPr="00E95DE6" w14:paraId="3FE7F2F9" w14:textId="77777777" w:rsidTr="00E95DE6">
        <w:trPr>
          <w:trHeight w:val="340"/>
          <w:tblHeader/>
          <w:jc w:val="center"/>
        </w:trPr>
        <w:tc>
          <w:tcPr>
            <w:tcW w:w="4300" w:type="dxa"/>
            <w:vMerge/>
            <w:tcBorders>
              <w:top w:val="single" w:sz="4" w:space="0" w:color="auto"/>
              <w:left w:val="single" w:sz="4" w:space="0" w:color="auto"/>
              <w:bottom w:val="single" w:sz="4" w:space="0" w:color="auto"/>
              <w:right w:val="single" w:sz="4" w:space="0" w:color="auto"/>
            </w:tcBorders>
            <w:vAlign w:val="center"/>
            <w:hideMark/>
          </w:tcPr>
          <w:p w14:paraId="3AF0D0F1" w14:textId="77777777" w:rsidR="00E95DE6" w:rsidRPr="00E95DE6" w:rsidRDefault="00E95DE6" w:rsidP="00E95DE6">
            <w:pPr>
              <w:widowControl/>
              <w:rPr>
                <w:b/>
                <w:bCs/>
                <w:color w:val="000000"/>
                <w:sz w:val="20"/>
                <w:szCs w:val="20"/>
                <w:lang w:val="en-US" w:eastAsia="en-US"/>
              </w:rPr>
            </w:pPr>
          </w:p>
        </w:tc>
        <w:tc>
          <w:tcPr>
            <w:tcW w:w="1429" w:type="dxa"/>
            <w:tcBorders>
              <w:top w:val="nil"/>
              <w:left w:val="nil"/>
              <w:bottom w:val="single" w:sz="4" w:space="0" w:color="auto"/>
              <w:right w:val="single" w:sz="4" w:space="0" w:color="auto"/>
            </w:tcBorders>
            <w:shd w:val="clear" w:color="000000" w:fill="BFBFBF"/>
            <w:noWrap/>
            <w:vAlign w:val="center"/>
            <w:hideMark/>
          </w:tcPr>
          <w:p w14:paraId="438C6EF7" w14:textId="77777777" w:rsidR="00E95DE6" w:rsidRPr="00E95DE6" w:rsidRDefault="00E95DE6" w:rsidP="00E95DE6">
            <w:pPr>
              <w:widowControl/>
              <w:jc w:val="center"/>
              <w:rPr>
                <w:b/>
                <w:bCs/>
                <w:color w:val="000000"/>
                <w:sz w:val="20"/>
                <w:szCs w:val="20"/>
                <w:lang w:val="en-US" w:eastAsia="en-US"/>
              </w:rPr>
            </w:pPr>
            <w:r w:rsidRPr="00E95DE6">
              <w:rPr>
                <w:b/>
                <w:bCs/>
                <w:color w:val="000000"/>
                <w:sz w:val="20"/>
                <w:szCs w:val="20"/>
                <w:lang w:val="en-US" w:eastAsia="en-US"/>
              </w:rPr>
              <w:t>m3</w:t>
            </w:r>
          </w:p>
        </w:tc>
        <w:tc>
          <w:tcPr>
            <w:tcW w:w="1171" w:type="dxa"/>
            <w:tcBorders>
              <w:top w:val="nil"/>
              <w:left w:val="nil"/>
              <w:bottom w:val="single" w:sz="4" w:space="0" w:color="auto"/>
              <w:right w:val="single" w:sz="4" w:space="0" w:color="auto"/>
            </w:tcBorders>
            <w:shd w:val="clear" w:color="000000" w:fill="BFBFBF"/>
            <w:noWrap/>
            <w:vAlign w:val="center"/>
            <w:hideMark/>
          </w:tcPr>
          <w:p w14:paraId="7D89C328" w14:textId="77777777" w:rsidR="00E95DE6" w:rsidRPr="00E95DE6" w:rsidRDefault="00E95DE6" w:rsidP="00E95DE6">
            <w:pPr>
              <w:widowControl/>
              <w:jc w:val="center"/>
              <w:rPr>
                <w:b/>
                <w:bCs/>
                <w:color w:val="000000"/>
                <w:sz w:val="20"/>
                <w:szCs w:val="20"/>
                <w:lang w:val="en-US" w:eastAsia="en-US"/>
              </w:rPr>
            </w:pPr>
            <w:r w:rsidRPr="00E95DE6">
              <w:rPr>
                <w:b/>
                <w:bCs/>
                <w:color w:val="000000"/>
                <w:sz w:val="20"/>
                <w:szCs w:val="20"/>
                <w:lang w:val="en-US" w:eastAsia="en-US"/>
              </w:rPr>
              <w:t>%</w:t>
            </w:r>
          </w:p>
        </w:tc>
        <w:tc>
          <w:tcPr>
            <w:tcW w:w="1347" w:type="dxa"/>
            <w:tcBorders>
              <w:top w:val="nil"/>
              <w:left w:val="nil"/>
              <w:bottom w:val="single" w:sz="4" w:space="0" w:color="auto"/>
              <w:right w:val="single" w:sz="4" w:space="0" w:color="auto"/>
            </w:tcBorders>
            <w:shd w:val="clear" w:color="000000" w:fill="BFBFBF"/>
            <w:noWrap/>
            <w:vAlign w:val="center"/>
            <w:hideMark/>
          </w:tcPr>
          <w:p w14:paraId="2910D609" w14:textId="77777777" w:rsidR="00E95DE6" w:rsidRPr="00E95DE6" w:rsidRDefault="00E95DE6" w:rsidP="00E95DE6">
            <w:pPr>
              <w:widowControl/>
              <w:jc w:val="center"/>
              <w:rPr>
                <w:b/>
                <w:bCs/>
                <w:color w:val="000000"/>
                <w:sz w:val="20"/>
                <w:szCs w:val="20"/>
                <w:lang w:val="en-US" w:eastAsia="en-US"/>
              </w:rPr>
            </w:pPr>
            <w:r w:rsidRPr="00E95DE6">
              <w:rPr>
                <w:b/>
                <w:bCs/>
                <w:color w:val="000000"/>
                <w:sz w:val="20"/>
                <w:szCs w:val="20"/>
                <w:lang w:val="en-US" w:eastAsia="en-US"/>
              </w:rPr>
              <w:t>m3</w:t>
            </w:r>
          </w:p>
        </w:tc>
        <w:tc>
          <w:tcPr>
            <w:tcW w:w="1453" w:type="dxa"/>
            <w:tcBorders>
              <w:top w:val="nil"/>
              <w:left w:val="nil"/>
              <w:bottom w:val="single" w:sz="4" w:space="0" w:color="auto"/>
              <w:right w:val="single" w:sz="4" w:space="0" w:color="auto"/>
            </w:tcBorders>
            <w:shd w:val="clear" w:color="000000" w:fill="BFBFBF"/>
            <w:noWrap/>
            <w:vAlign w:val="center"/>
            <w:hideMark/>
          </w:tcPr>
          <w:p w14:paraId="05EFDE88" w14:textId="77777777" w:rsidR="00E95DE6" w:rsidRPr="00E95DE6" w:rsidRDefault="00E95DE6" w:rsidP="00E95DE6">
            <w:pPr>
              <w:widowControl/>
              <w:jc w:val="center"/>
              <w:rPr>
                <w:b/>
                <w:bCs/>
                <w:color w:val="000000"/>
                <w:sz w:val="20"/>
                <w:szCs w:val="20"/>
                <w:lang w:val="en-US" w:eastAsia="en-US"/>
              </w:rPr>
            </w:pPr>
            <w:r w:rsidRPr="00E95DE6">
              <w:rPr>
                <w:b/>
                <w:bCs/>
                <w:color w:val="000000"/>
                <w:sz w:val="20"/>
                <w:szCs w:val="20"/>
                <w:lang w:val="en-US" w:eastAsia="en-US"/>
              </w:rPr>
              <w:t>%</w:t>
            </w: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E38B0EA" w14:textId="77777777" w:rsidR="00E95DE6" w:rsidRPr="00E95DE6" w:rsidRDefault="00E95DE6" w:rsidP="00E95DE6">
            <w:pPr>
              <w:widowControl/>
              <w:rPr>
                <w:b/>
                <w:bCs/>
                <w:color w:val="000000"/>
                <w:sz w:val="20"/>
                <w:szCs w:val="20"/>
                <w:lang w:val="en-US" w:eastAsia="en-US"/>
              </w:rPr>
            </w:pPr>
          </w:p>
        </w:tc>
      </w:tr>
      <w:tr w:rsidR="00E95DE6" w:rsidRPr="00E95DE6" w14:paraId="68E9C70B" w14:textId="77777777" w:rsidTr="00E95DE6">
        <w:trPr>
          <w:trHeight w:val="340"/>
          <w:jc w:val="center"/>
        </w:trPr>
        <w:tc>
          <w:tcPr>
            <w:tcW w:w="11360" w:type="dxa"/>
            <w:gridSpan w:val="6"/>
            <w:tcBorders>
              <w:top w:val="single" w:sz="4" w:space="0" w:color="auto"/>
              <w:left w:val="single" w:sz="4" w:space="0" w:color="auto"/>
              <w:bottom w:val="single" w:sz="4" w:space="0" w:color="auto"/>
              <w:right w:val="single" w:sz="4" w:space="0" w:color="auto"/>
            </w:tcBorders>
            <w:noWrap/>
            <w:vAlign w:val="center"/>
            <w:hideMark/>
          </w:tcPr>
          <w:p w14:paraId="40611EDC" w14:textId="77777777" w:rsidR="00E95DE6" w:rsidRPr="00E95DE6" w:rsidRDefault="00E95DE6" w:rsidP="00E95DE6">
            <w:pPr>
              <w:widowControl/>
              <w:jc w:val="center"/>
              <w:rPr>
                <w:b/>
                <w:bCs/>
                <w:color w:val="000000"/>
                <w:sz w:val="20"/>
                <w:szCs w:val="20"/>
                <w:lang w:val="en-US" w:eastAsia="en-US"/>
              </w:rPr>
            </w:pPr>
            <w:r w:rsidRPr="00E95DE6">
              <w:rPr>
                <w:b/>
                <w:bCs/>
                <w:color w:val="000000"/>
                <w:sz w:val="20"/>
                <w:szCs w:val="20"/>
                <w:lang w:val="en-US" w:eastAsia="en-US"/>
              </w:rPr>
              <w:t xml:space="preserve">10 - </w:t>
            </w:r>
            <w:proofErr w:type="spellStart"/>
            <w:r w:rsidRPr="00E95DE6">
              <w:rPr>
                <w:b/>
                <w:bCs/>
                <w:color w:val="000000"/>
                <w:sz w:val="20"/>
                <w:szCs w:val="20"/>
                <w:lang w:val="en-US" w:eastAsia="en-US"/>
              </w:rPr>
              <w:t>производња</w:t>
            </w:r>
            <w:proofErr w:type="spellEnd"/>
            <w:r w:rsidRPr="00E95DE6">
              <w:rPr>
                <w:b/>
                <w:bCs/>
                <w:color w:val="000000"/>
                <w:sz w:val="20"/>
                <w:szCs w:val="20"/>
                <w:lang w:val="en-US" w:eastAsia="en-US"/>
              </w:rPr>
              <w:t xml:space="preserve"> </w:t>
            </w:r>
            <w:proofErr w:type="spellStart"/>
            <w:r w:rsidRPr="00E95DE6">
              <w:rPr>
                <w:b/>
                <w:bCs/>
                <w:color w:val="000000"/>
                <w:sz w:val="20"/>
                <w:szCs w:val="20"/>
                <w:lang w:val="en-US" w:eastAsia="en-US"/>
              </w:rPr>
              <w:t>дрвета</w:t>
            </w:r>
            <w:proofErr w:type="spellEnd"/>
          </w:p>
        </w:tc>
      </w:tr>
      <w:tr w:rsidR="00E95DE6" w:rsidRPr="00E95DE6" w14:paraId="08701116"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6B85EB20"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буква</w:t>
            </w:r>
            <w:proofErr w:type="spellEnd"/>
          </w:p>
        </w:tc>
        <w:tc>
          <w:tcPr>
            <w:tcW w:w="1429" w:type="dxa"/>
            <w:tcBorders>
              <w:top w:val="nil"/>
              <w:left w:val="nil"/>
              <w:bottom w:val="single" w:sz="4" w:space="0" w:color="auto"/>
              <w:right w:val="single" w:sz="4" w:space="0" w:color="auto"/>
            </w:tcBorders>
            <w:noWrap/>
            <w:vAlign w:val="center"/>
            <w:hideMark/>
          </w:tcPr>
          <w:p w14:paraId="0B9A2DAE"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55.1</w:t>
            </w:r>
          </w:p>
        </w:tc>
        <w:tc>
          <w:tcPr>
            <w:tcW w:w="1171" w:type="dxa"/>
            <w:tcBorders>
              <w:top w:val="nil"/>
              <w:left w:val="nil"/>
              <w:bottom w:val="single" w:sz="4" w:space="0" w:color="auto"/>
              <w:right w:val="single" w:sz="4" w:space="0" w:color="auto"/>
            </w:tcBorders>
            <w:noWrap/>
            <w:vAlign w:val="center"/>
            <w:hideMark/>
          </w:tcPr>
          <w:p w14:paraId="34D713D9"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347" w:type="dxa"/>
            <w:tcBorders>
              <w:top w:val="nil"/>
              <w:left w:val="nil"/>
              <w:bottom w:val="single" w:sz="4" w:space="0" w:color="auto"/>
              <w:right w:val="single" w:sz="4" w:space="0" w:color="auto"/>
            </w:tcBorders>
            <w:noWrap/>
            <w:vAlign w:val="center"/>
            <w:hideMark/>
          </w:tcPr>
          <w:p w14:paraId="3A21490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0.7</w:t>
            </w:r>
          </w:p>
        </w:tc>
        <w:tc>
          <w:tcPr>
            <w:tcW w:w="1453" w:type="dxa"/>
            <w:tcBorders>
              <w:top w:val="nil"/>
              <w:left w:val="nil"/>
              <w:bottom w:val="single" w:sz="4" w:space="0" w:color="auto"/>
              <w:right w:val="single" w:sz="4" w:space="0" w:color="auto"/>
            </w:tcBorders>
            <w:noWrap/>
            <w:vAlign w:val="center"/>
            <w:hideMark/>
          </w:tcPr>
          <w:p w14:paraId="29FC035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660" w:type="dxa"/>
            <w:tcBorders>
              <w:top w:val="nil"/>
              <w:left w:val="nil"/>
              <w:bottom w:val="single" w:sz="4" w:space="0" w:color="auto"/>
              <w:right w:val="single" w:sz="4" w:space="0" w:color="auto"/>
            </w:tcBorders>
            <w:noWrap/>
            <w:vAlign w:val="center"/>
            <w:hideMark/>
          </w:tcPr>
          <w:p w14:paraId="4418DA0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1.2</w:t>
            </w:r>
          </w:p>
        </w:tc>
      </w:tr>
      <w:tr w:rsidR="00E95DE6" w:rsidRPr="00E95DE6" w14:paraId="7F91C7A8"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4E4C3FB9"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остали</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тврди</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лишћари</w:t>
            </w:r>
            <w:proofErr w:type="spellEnd"/>
          </w:p>
        </w:tc>
        <w:tc>
          <w:tcPr>
            <w:tcW w:w="1429" w:type="dxa"/>
            <w:tcBorders>
              <w:top w:val="nil"/>
              <w:left w:val="nil"/>
              <w:bottom w:val="single" w:sz="4" w:space="0" w:color="auto"/>
              <w:right w:val="single" w:sz="4" w:space="0" w:color="auto"/>
            </w:tcBorders>
            <w:noWrap/>
            <w:vAlign w:val="center"/>
            <w:hideMark/>
          </w:tcPr>
          <w:p w14:paraId="5E35880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72.3</w:t>
            </w:r>
          </w:p>
        </w:tc>
        <w:tc>
          <w:tcPr>
            <w:tcW w:w="1171" w:type="dxa"/>
            <w:tcBorders>
              <w:top w:val="nil"/>
              <w:left w:val="nil"/>
              <w:bottom w:val="single" w:sz="4" w:space="0" w:color="auto"/>
              <w:right w:val="single" w:sz="4" w:space="0" w:color="auto"/>
            </w:tcBorders>
            <w:noWrap/>
            <w:vAlign w:val="center"/>
            <w:hideMark/>
          </w:tcPr>
          <w:p w14:paraId="46B05CFE"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347" w:type="dxa"/>
            <w:tcBorders>
              <w:top w:val="nil"/>
              <w:left w:val="nil"/>
              <w:bottom w:val="single" w:sz="4" w:space="0" w:color="auto"/>
              <w:right w:val="single" w:sz="4" w:space="0" w:color="auto"/>
            </w:tcBorders>
            <w:noWrap/>
            <w:vAlign w:val="center"/>
            <w:hideMark/>
          </w:tcPr>
          <w:p w14:paraId="76EC5E0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1.2</w:t>
            </w:r>
          </w:p>
        </w:tc>
        <w:tc>
          <w:tcPr>
            <w:tcW w:w="1453" w:type="dxa"/>
            <w:tcBorders>
              <w:top w:val="nil"/>
              <w:left w:val="nil"/>
              <w:bottom w:val="single" w:sz="4" w:space="0" w:color="auto"/>
              <w:right w:val="single" w:sz="4" w:space="0" w:color="auto"/>
            </w:tcBorders>
            <w:noWrap/>
            <w:vAlign w:val="center"/>
            <w:hideMark/>
          </w:tcPr>
          <w:p w14:paraId="64E11A7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660" w:type="dxa"/>
            <w:tcBorders>
              <w:top w:val="nil"/>
              <w:left w:val="nil"/>
              <w:bottom w:val="single" w:sz="4" w:space="0" w:color="auto"/>
              <w:right w:val="single" w:sz="4" w:space="0" w:color="auto"/>
            </w:tcBorders>
            <w:noWrap/>
            <w:vAlign w:val="center"/>
            <w:hideMark/>
          </w:tcPr>
          <w:p w14:paraId="2AC26B0E"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1.7</w:t>
            </w:r>
          </w:p>
        </w:tc>
      </w:tr>
      <w:tr w:rsidR="00E95DE6" w:rsidRPr="00E95DE6" w14:paraId="5931414A"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16A5747D"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цер</w:t>
            </w:r>
            <w:proofErr w:type="spellEnd"/>
          </w:p>
        </w:tc>
        <w:tc>
          <w:tcPr>
            <w:tcW w:w="1429" w:type="dxa"/>
            <w:tcBorders>
              <w:top w:val="nil"/>
              <w:left w:val="nil"/>
              <w:bottom w:val="single" w:sz="4" w:space="0" w:color="auto"/>
              <w:right w:val="single" w:sz="4" w:space="0" w:color="auto"/>
            </w:tcBorders>
            <w:noWrap/>
            <w:vAlign w:val="center"/>
            <w:hideMark/>
          </w:tcPr>
          <w:p w14:paraId="6472AE0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4.0</w:t>
            </w:r>
          </w:p>
        </w:tc>
        <w:tc>
          <w:tcPr>
            <w:tcW w:w="1171" w:type="dxa"/>
            <w:tcBorders>
              <w:top w:val="nil"/>
              <w:left w:val="nil"/>
              <w:bottom w:val="single" w:sz="4" w:space="0" w:color="auto"/>
              <w:right w:val="single" w:sz="4" w:space="0" w:color="auto"/>
            </w:tcBorders>
            <w:noWrap/>
            <w:vAlign w:val="center"/>
            <w:hideMark/>
          </w:tcPr>
          <w:p w14:paraId="1E8A715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347" w:type="dxa"/>
            <w:tcBorders>
              <w:top w:val="nil"/>
              <w:left w:val="nil"/>
              <w:bottom w:val="single" w:sz="4" w:space="0" w:color="auto"/>
              <w:right w:val="single" w:sz="4" w:space="0" w:color="auto"/>
            </w:tcBorders>
            <w:noWrap/>
            <w:vAlign w:val="center"/>
            <w:hideMark/>
          </w:tcPr>
          <w:p w14:paraId="402A3486"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0.1</w:t>
            </w:r>
          </w:p>
        </w:tc>
        <w:tc>
          <w:tcPr>
            <w:tcW w:w="1453" w:type="dxa"/>
            <w:tcBorders>
              <w:top w:val="nil"/>
              <w:left w:val="nil"/>
              <w:bottom w:val="single" w:sz="4" w:space="0" w:color="auto"/>
              <w:right w:val="single" w:sz="4" w:space="0" w:color="auto"/>
            </w:tcBorders>
            <w:noWrap/>
            <w:vAlign w:val="center"/>
            <w:hideMark/>
          </w:tcPr>
          <w:p w14:paraId="2E2DDB7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660" w:type="dxa"/>
            <w:tcBorders>
              <w:top w:val="nil"/>
              <w:left w:val="nil"/>
              <w:bottom w:val="single" w:sz="4" w:space="0" w:color="auto"/>
              <w:right w:val="single" w:sz="4" w:space="0" w:color="auto"/>
            </w:tcBorders>
            <w:noWrap/>
            <w:vAlign w:val="center"/>
            <w:hideMark/>
          </w:tcPr>
          <w:p w14:paraId="30481A9A"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3.4</w:t>
            </w:r>
          </w:p>
        </w:tc>
      </w:tr>
      <w:tr w:rsidR="00E95DE6" w:rsidRPr="00E95DE6" w14:paraId="27230410"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51A28854"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клен</w:t>
            </w:r>
            <w:proofErr w:type="spellEnd"/>
          </w:p>
        </w:tc>
        <w:tc>
          <w:tcPr>
            <w:tcW w:w="1429" w:type="dxa"/>
            <w:tcBorders>
              <w:top w:val="nil"/>
              <w:left w:val="nil"/>
              <w:bottom w:val="single" w:sz="4" w:space="0" w:color="auto"/>
              <w:right w:val="single" w:sz="4" w:space="0" w:color="auto"/>
            </w:tcBorders>
            <w:noWrap/>
            <w:vAlign w:val="center"/>
            <w:hideMark/>
          </w:tcPr>
          <w:p w14:paraId="6354CD3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72.9</w:t>
            </w:r>
          </w:p>
        </w:tc>
        <w:tc>
          <w:tcPr>
            <w:tcW w:w="1171" w:type="dxa"/>
            <w:tcBorders>
              <w:top w:val="nil"/>
              <w:left w:val="nil"/>
              <w:bottom w:val="single" w:sz="4" w:space="0" w:color="auto"/>
              <w:right w:val="single" w:sz="4" w:space="0" w:color="auto"/>
            </w:tcBorders>
            <w:noWrap/>
            <w:vAlign w:val="center"/>
            <w:hideMark/>
          </w:tcPr>
          <w:p w14:paraId="4750A00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347" w:type="dxa"/>
            <w:tcBorders>
              <w:top w:val="nil"/>
              <w:left w:val="nil"/>
              <w:bottom w:val="single" w:sz="4" w:space="0" w:color="auto"/>
              <w:right w:val="single" w:sz="4" w:space="0" w:color="auto"/>
            </w:tcBorders>
            <w:noWrap/>
            <w:vAlign w:val="center"/>
            <w:hideMark/>
          </w:tcPr>
          <w:p w14:paraId="7B16F99C"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2.3</w:t>
            </w:r>
          </w:p>
        </w:tc>
        <w:tc>
          <w:tcPr>
            <w:tcW w:w="1453" w:type="dxa"/>
            <w:tcBorders>
              <w:top w:val="nil"/>
              <w:left w:val="nil"/>
              <w:bottom w:val="single" w:sz="4" w:space="0" w:color="auto"/>
              <w:right w:val="single" w:sz="4" w:space="0" w:color="auto"/>
            </w:tcBorders>
            <w:noWrap/>
            <w:vAlign w:val="center"/>
            <w:hideMark/>
          </w:tcPr>
          <w:p w14:paraId="3B72DF2A"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660" w:type="dxa"/>
            <w:tcBorders>
              <w:top w:val="nil"/>
              <w:left w:val="nil"/>
              <w:bottom w:val="single" w:sz="4" w:space="0" w:color="auto"/>
              <w:right w:val="single" w:sz="4" w:space="0" w:color="auto"/>
            </w:tcBorders>
            <w:noWrap/>
            <w:vAlign w:val="center"/>
            <w:hideMark/>
          </w:tcPr>
          <w:p w14:paraId="40E83416"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3.2</w:t>
            </w:r>
          </w:p>
        </w:tc>
      </w:tr>
      <w:tr w:rsidR="00E95DE6" w:rsidRPr="00E95DE6" w14:paraId="53A1B3CC"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055FAC03"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китњак</w:t>
            </w:r>
            <w:proofErr w:type="spellEnd"/>
          </w:p>
        </w:tc>
        <w:tc>
          <w:tcPr>
            <w:tcW w:w="1429" w:type="dxa"/>
            <w:tcBorders>
              <w:top w:val="nil"/>
              <w:left w:val="nil"/>
              <w:bottom w:val="single" w:sz="4" w:space="0" w:color="auto"/>
              <w:right w:val="single" w:sz="4" w:space="0" w:color="auto"/>
            </w:tcBorders>
            <w:noWrap/>
            <w:vAlign w:val="center"/>
            <w:hideMark/>
          </w:tcPr>
          <w:p w14:paraId="4256AC88"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87.0</w:t>
            </w:r>
          </w:p>
        </w:tc>
        <w:tc>
          <w:tcPr>
            <w:tcW w:w="1171" w:type="dxa"/>
            <w:tcBorders>
              <w:top w:val="nil"/>
              <w:left w:val="nil"/>
              <w:bottom w:val="single" w:sz="4" w:space="0" w:color="auto"/>
              <w:right w:val="single" w:sz="4" w:space="0" w:color="auto"/>
            </w:tcBorders>
            <w:noWrap/>
            <w:vAlign w:val="center"/>
            <w:hideMark/>
          </w:tcPr>
          <w:p w14:paraId="1225B52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347" w:type="dxa"/>
            <w:tcBorders>
              <w:top w:val="nil"/>
              <w:left w:val="nil"/>
              <w:bottom w:val="single" w:sz="4" w:space="0" w:color="auto"/>
              <w:right w:val="single" w:sz="4" w:space="0" w:color="auto"/>
            </w:tcBorders>
            <w:noWrap/>
            <w:vAlign w:val="center"/>
            <w:hideMark/>
          </w:tcPr>
          <w:p w14:paraId="4BA3412E"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1.3</w:t>
            </w:r>
          </w:p>
        </w:tc>
        <w:tc>
          <w:tcPr>
            <w:tcW w:w="1453" w:type="dxa"/>
            <w:tcBorders>
              <w:top w:val="nil"/>
              <w:left w:val="nil"/>
              <w:bottom w:val="single" w:sz="4" w:space="0" w:color="auto"/>
              <w:right w:val="single" w:sz="4" w:space="0" w:color="auto"/>
            </w:tcBorders>
            <w:noWrap/>
            <w:vAlign w:val="center"/>
            <w:hideMark/>
          </w:tcPr>
          <w:p w14:paraId="51085B66"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660" w:type="dxa"/>
            <w:tcBorders>
              <w:top w:val="nil"/>
              <w:left w:val="nil"/>
              <w:bottom w:val="single" w:sz="4" w:space="0" w:color="auto"/>
              <w:right w:val="single" w:sz="4" w:space="0" w:color="auto"/>
            </w:tcBorders>
            <w:noWrap/>
            <w:vAlign w:val="center"/>
            <w:hideMark/>
          </w:tcPr>
          <w:p w14:paraId="48A7422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1.5</w:t>
            </w:r>
          </w:p>
        </w:tc>
      </w:tr>
      <w:tr w:rsidR="00E95DE6" w:rsidRPr="00E95DE6" w14:paraId="7246FEF0"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7D7B8CF2"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црни</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јасен</w:t>
            </w:r>
            <w:proofErr w:type="spellEnd"/>
          </w:p>
        </w:tc>
        <w:tc>
          <w:tcPr>
            <w:tcW w:w="1429" w:type="dxa"/>
            <w:tcBorders>
              <w:top w:val="nil"/>
              <w:left w:val="nil"/>
              <w:bottom w:val="single" w:sz="4" w:space="0" w:color="auto"/>
              <w:right w:val="single" w:sz="4" w:space="0" w:color="auto"/>
            </w:tcBorders>
            <w:noWrap/>
            <w:vAlign w:val="center"/>
            <w:hideMark/>
          </w:tcPr>
          <w:p w14:paraId="07DB1914"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4.3</w:t>
            </w:r>
          </w:p>
        </w:tc>
        <w:tc>
          <w:tcPr>
            <w:tcW w:w="1171" w:type="dxa"/>
            <w:tcBorders>
              <w:top w:val="nil"/>
              <w:left w:val="nil"/>
              <w:bottom w:val="single" w:sz="4" w:space="0" w:color="auto"/>
              <w:right w:val="single" w:sz="4" w:space="0" w:color="auto"/>
            </w:tcBorders>
            <w:noWrap/>
            <w:vAlign w:val="center"/>
            <w:hideMark/>
          </w:tcPr>
          <w:p w14:paraId="7B5DBCCC"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347" w:type="dxa"/>
            <w:tcBorders>
              <w:top w:val="nil"/>
              <w:left w:val="nil"/>
              <w:bottom w:val="single" w:sz="4" w:space="0" w:color="auto"/>
              <w:right w:val="single" w:sz="4" w:space="0" w:color="auto"/>
            </w:tcBorders>
            <w:noWrap/>
            <w:vAlign w:val="center"/>
            <w:hideMark/>
          </w:tcPr>
          <w:p w14:paraId="5620E89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0.1</w:t>
            </w:r>
          </w:p>
        </w:tc>
        <w:tc>
          <w:tcPr>
            <w:tcW w:w="1453" w:type="dxa"/>
            <w:tcBorders>
              <w:top w:val="nil"/>
              <w:left w:val="nil"/>
              <w:bottom w:val="single" w:sz="4" w:space="0" w:color="auto"/>
              <w:right w:val="single" w:sz="4" w:space="0" w:color="auto"/>
            </w:tcBorders>
            <w:noWrap/>
            <w:vAlign w:val="center"/>
            <w:hideMark/>
          </w:tcPr>
          <w:p w14:paraId="47874304"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660" w:type="dxa"/>
            <w:tcBorders>
              <w:top w:val="nil"/>
              <w:left w:val="nil"/>
              <w:bottom w:val="single" w:sz="4" w:space="0" w:color="auto"/>
              <w:right w:val="single" w:sz="4" w:space="0" w:color="auto"/>
            </w:tcBorders>
            <w:noWrap/>
            <w:vAlign w:val="center"/>
            <w:hideMark/>
          </w:tcPr>
          <w:p w14:paraId="2B22D4B5"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1.5</w:t>
            </w:r>
          </w:p>
        </w:tc>
      </w:tr>
      <w:tr w:rsidR="00E95DE6" w:rsidRPr="00E95DE6" w14:paraId="0D1F0B7E"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28AF3F91"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багрем</w:t>
            </w:r>
            <w:proofErr w:type="spellEnd"/>
          </w:p>
        </w:tc>
        <w:tc>
          <w:tcPr>
            <w:tcW w:w="1429" w:type="dxa"/>
            <w:tcBorders>
              <w:top w:val="nil"/>
              <w:left w:val="nil"/>
              <w:bottom w:val="single" w:sz="4" w:space="0" w:color="auto"/>
              <w:right w:val="single" w:sz="4" w:space="0" w:color="auto"/>
            </w:tcBorders>
            <w:noWrap/>
            <w:vAlign w:val="center"/>
            <w:hideMark/>
          </w:tcPr>
          <w:p w14:paraId="6626533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43.6</w:t>
            </w:r>
          </w:p>
        </w:tc>
        <w:tc>
          <w:tcPr>
            <w:tcW w:w="1171" w:type="dxa"/>
            <w:tcBorders>
              <w:top w:val="nil"/>
              <w:left w:val="nil"/>
              <w:bottom w:val="single" w:sz="4" w:space="0" w:color="auto"/>
              <w:right w:val="single" w:sz="4" w:space="0" w:color="auto"/>
            </w:tcBorders>
            <w:noWrap/>
            <w:vAlign w:val="center"/>
            <w:hideMark/>
          </w:tcPr>
          <w:p w14:paraId="6754933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347" w:type="dxa"/>
            <w:tcBorders>
              <w:top w:val="nil"/>
              <w:left w:val="nil"/>
              <w:bottom w:val="single" w:sz="4" w:space="0" w:color="auto"/>
              <w:right w:val="single" w:sz="4" w:space="0" w:color="auto"/>
            </w:tcBorders>
            <w:noWrap/>
            <w:vAlign w:val="center"/>
            <w:hideMark/>
          </w:tcPr>
          <w:p w14:paraId="32A0A46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1.7</w:t>
            </w:r>
          </w:p>
        </w:tc>
        <w:tc>
          <w:tcPr>
            <w:tcW w:w="1453" w:type="dxa"/>
            <w:tcBorders>
              <w:top w:val="nil"/>
              <w:left w:val="nil"/>
              <w:bottom w:val="single" w:sz="4" w:space="0" w:color="auto"/>
              <w:right w:val="single" w:sz="4" w:space="0" w:color="auto"/>
            </w:tcBorders>
            <w:noWrap/>
            <w:vAlign w:val="center"/>
            <w:hideMark/>
          </w:tcPr>
          <w:p w14:paraId="57D10F0A"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660" w:type="dxa"/>
            <w:tcBorders>
              <w:top w:val="nil"/>
              <w:left w:val="nil"/>
              <w:bottom w:val="single" w:sz="4" w:space="0" w:color="auto"/>
              <w:right w:val="single" w:sz="4" w:space="0" w:color="auto"/>
            </w:tcBorders>
            <w:noWrap/>
            <w:vAlign w:val="center"/>
            <w:hideMark/>
          </w:tcPr>
          <w:p w14:paraId="0A3ACEE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4.0</w:t>
            </w:r>
          </w:p>
        </w:tc>
      </w:tr>
      <w:tr w:rsidR="00E95DE6" w:rsidRPr="00E95DE6" w14:paraId="42392E0D"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7B08A960"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црни</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бор</w:t>
            </w:r>
            <w:proofErr w:type="spellEnd"/>
          </w:p>
        </w:tc>
        <w:tc>
          <w:tcPr>
            <w:tcW w:w="1429" w:type="dxa"/>
            <w:tcBorders>
              <w:top w:val="nil"/>
              <w:left w:val="nil"/>
              <w:bottom w:val="single" w:sz="4" w:space="0" w:color="auto"/>
              <w:right w:val="single" w:sz="4" w:space="0" w:color="auto"/>
            </w:tcBorders>
            <w:noWrap/>
            <w:vAlign w:val="center"/>
            <w:hideMark/>
          </w:tcPr>
          <w:p w14:paraId="1656C874"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54.6</w:t>
            </w:r>
          </w:p>
        </w:tc>
        <w:tc>
          <w:tcPr>
            <w:tcW w:w="1171" w:type="dxa"/>
            <w:tcBorders>
              <w:top w:val="nil"/>
              <w:left w:val="nil"/>
              <w:bottom w:val="single" w:sz="4" w:space="0" w:color="auto"/>
              <w:right w:val="single" w:sz="4" w:space="0" w:color="auto"/>
            </w:tcBorders>
            <w:noWrap/>
            <w:vAlign w:val="center"/>
            <w:hideMark/>
          </w:tcPr>
          <w:p w14:paraId="1A54D84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347" w:type="dxa"/>
            <w:tcBorders>
              <w:top w:val="nil"/>
              <w:left w:val="nil"/>
              <w:bottom w:val="single" w:sz="4" w:space="0" w:color="auto"/>
              <w:right w:val="single" w:sz="4" w:space="0" w:color="auto"/>
            </w:tcBorders>
            <w:noWrap/>
            <w:vAlign w:val="center"/>
            <w:hideMark/>
          </w:tcPr>
          <w:p w14:paraId="43FA7A08"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2.0</w:t>
            </w:r>
          </w:p>
        </w:tc>
        <w:tc>
          <w:tcPr>
            <w:tcW w:w="1453" w:type="dxa"/>
            <w:tcBorders>
              <w:top w:val="nil"/>
              <w:left w:val="nil"/>
              <w:bottom w:val="single" w:sz="4" w:space="0" w:color="auto"/>
              <w:right w:val="single" w:sz="4" w:space="0" w:color="auto"/>
            </w:tcBorders>
            <w:noWrap/>
            <w:vAlign w:val="center"/>
            <w:hideMark/>
          </w:tcPr>
          <w:p w14:paraId="7B28550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660" w:type="dxa"/>
            <w:tcBorders>
              <w:top w:val="nil"/>
              <w:left w:val="nil"/>
              <w:bottom w:val="single" w:sz="4" w:space="0" w:color="auto"/>
              <w:right w:val="single" w:sz="4" w:space="0" w:color="auto"/>
            </w:tcBorders>
            <w:noWrap/>
            <w:vAlign w:val="center"/>
            <w:hideMark/>
          </w:tcPr>
          <w:p w14:paraId="5551E7D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3.6</w:t>
            </w:r>
          </w:p>
        </w:tc>
      </w:tr>
      <w:tr w:rsidR="00E95DE6" w:rsidRPr="00E95DE6" w14:paraId="3BF2E9E0"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26A892F9"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сребрна</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липа</w:t>
            </w:r>
            <w:proofErr w:type="spellEnd"/>
          </w:p>
        </w:tc>
        <w:tc>
          <w:tcPr>
            <w:tcW w:w="1429" w:type="dxa"/>
            <w:tcBorders>
              <w:top w:val="nil"/>
              <w:left w:val="nil"/>
              <w:bottom w:val="single" w:sz="4" w:space="0" w:color="auto"/>
              <w:right w:val="single" w:sz="4" w:space="0" w:color="auto"/>
            </w:tcBorders>
            <w:noWrap/>
            <w:vAlign w:val="center"/>
            <w:hideMark/>
          </w:tcPr>
          <w:p w14:paraId="2C1B23AA"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109.1</w:t>
            </w:r>
          </w:p>
        </w:tc>
        <w:tc>
          <w:tcPr>
            <w:tcW w:w="1171" w:type="dxa"/>
            <w:tcBorders>
              <w:top w:val="nil"/>
              <w:left w:val="nil"/>
              <w:bottom w:val="single" w:sz="4" w:space="0" w:color="auto"/>
              <w:right w:val="single" w:sz="4" w:space="0" w:color="auto"/>
            </w:tcBorders>
            <w:noWrap/>
            <w:vAlign w:val="center"/>
            <w:hideMark/>
          </w:tcPr>
          <w:p w14:paraId="2833F5FE"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347" w:type="dxa"/>
            <w:tcBorders>
              <w:top w:val="nil"/>
              <w:left w:val="nil"/>
              <w:bottom w:val="single" w:sz="4" w:space="0" w:color="auto"/>
              <w:right w:val="single" w:sz="4" w:space="0" w:color="auto"/>
            </w:tcBorders>
            <w:noWrap/>
            <w:vAlign w:val="center"/>
            <w:hideMark/>
          </w:tcPr>
          <w:p w14:paraId="6C70E4D1"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1.4</w:t>
            </w:r>
          </w:p>
        </w:tc>
        <w:tc>
          <w:tcPr>
            <w:tcW w:w="1453" w:type="dxa"/>
            <w:tcBorders>
              <w:top w:val="nil"/>
              <w:left w:val="nil"/>
              <w:bottom w:val="single" w:sz="4" w:space="0" w:color="auto"/>
              <w:right w:val="single" w:sz="4" w:space="0" w:color="auto"/>
            </w:tcBorders>
            <w:noWrap/>
            <w:vAlign w:val="center"/>
            <w:hideMark/>
          </w:tcPr>
          <w:p w14:paraId="4207141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660" w:type="dxa"/>
            <w:tcBorders>
              <w:top w:val="nil"/>
              <w:left w:val="nil"/>
              <w:bottom w:val="single" w:sz="4" w:space="0" w:color="auto"/>
              <w:right w:val="single" w:sz="4" w:space="0" w:color="auto"/>
            </w:tcBorders>
            <w:noWrap/>
            <w:vAlign w:val="center"/>
            <w:hideMark/>
          </w:tcPr>
          <w:p w14:paraId="2499D0F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1.3</w:t>
            </w:r>
          </w:p>
        </w:tc>
      </w:tr>
      <w:tr w:rsidR="00E95DE6" w:rsidRPr="00E95DE6" w14:paraId="0AC5AB99" w14:textId="77777777" w:rsidTr="00E95DE6">
        <w:trPr>
          <w:trHeight w:val="340"/>
          <w:jc w:val="center"/>
        </w:trPr>
        <w:tc>
          <w:tcPr>
            <w:tcW w:w="4300" w:type="dxa"/>
            <w:tcBorders>
              <w:top w:val="nil"/>
              <w:left w:val="single" w:sz="4" w:space="0" w:color="auto"/>
              <w:bottom w:val="single" w:sz="4" w:space="0" w:color="auto"/>
              <w:right w:val="single" w:sz="4" w:space="0" w:color="auto"/>
            </w:tcBorders>
            <w:shd w:val="clear" w:color="000000" w:fill="D9D9D9"/>
            <w:noWrap/>
            <w:vAlign w:val="center"/>
            <w:hideMark/>
          </w:tcPr>
          <w:p w14:paraId="71031528" w14:textId="77777777" w:rsidR="00E95DE6" w:rsidRPr="00E95DE6" w:rsidRDefault="00E95DE6" w:rsidP="00E95DE6">
            <w:pPr>
              <w:widowControl/>
              <w:rPr>
                <w:b/>
                <w:bCs/>
                <w:color w:val="000000"/>
                <w:sz w:val="20"/>
                <w:szCs w:val="20"/>
                <w:lang w:val="en-US" w:eastAsia="en-US"/>
              </w:rPr>
            </w:pPr>
            <w:r w:rsidRPr="00E95DE6">
              <w:rPr>
                <w:b/>
                <w:bCs/>
                <w:color w:val="000000"/>
                <w:sz w:val="20"/>
                <w:szCs w:val="20"/>
                <w:lang w:val="en-US" w:eastAsia="en-US"/>
              </w:rPr>
              <w:t xml:space="preserve">10 - </w:t>
            </w:r>
            <w:proofErr w:type="spellStart"/>
            <w:r w:rsidRPr="00E95DE6">
              <w:rPr>
                <w:b/>
                <w:bCs/>
                <w:color w:val="000000"/>
                <w:sz w:val="20"/>
                <w:szCs w:val="20"/>
                <w:lang w:val="en-US" w:eastAsia="en-US"/>
              </w:rPr>
              <w:t>производња</w:t>
            </w:r>
            <w:proofErr w:type="spellEnd"/>
            <w:r w:rsidRPr="00E95DE6">
              <w:rPr>
                <w:b/>
                <w:bCs/>
                <w:color w:val="000000"/>
                <w:sz w:val="20"/>
                <w:szCs w:val="20"/>
                <w:lang w:val="en-US" w:eastAsia="en-US"/>
              </w:rPr>
              <w:t xml:space="preserve"> </w:t>
            </w:r>
            <w:proofErr w:type="spellStart"/>
            <w:r w:rsidRPr="00E95DE6">
              <w:rPr>
                <w:b/>
                <w:bCs/>
                <w:color w:val="000000"/>
                <w:sz w:val="20"/>
                <w:szCs w:val="20"/>
                <w:lang w:val="en-US" w:eastAsia="en-US"/>
              </w:rPr>
              <w:t>дрвета</w:t>
            </w:r>
            <w:proofErr w:type="spellEnd"/>
          </w:p>
        </w:tc>
        <w:tc>
          <w:tcPr>
            <w:tcW w:w="1429" w:type="dxa"/>
            <w:tcBorders>
              <w:top w:val="nil"/>
              <w:left w:val="nil"/>
              <w:bottom w:val="single" w:sz="4" w:space="0" w:color="auto"/>
              <w:right w:val="single" w:sz="4" w:space="0" w:color="auto"/>
            </w:tcBorders>
            <w:shd w:val="clear" w:color="000000" w:fill="D9D9D9"/>
            <w:noWrap/>
            <w:vAlign w:val="center"/>
            <w:hideMark/>
          </w:tcPr>
          <w:p w14:paraId="1E4F971F"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502.9</w:t>
            </w:r>
          </w:p>
        </w:tc>
        <w:tc>
          <w:tcPr>
            <w:tcW w:w="1171" w:type="dxa"/>
            <w:tcBorders>
              <w:top w:val="nil"/>
              <w:left w:val="nil"/>
              <w:bottom w:val="single" w:sz="4" w:space="0" w:color="auto"/>
              <w:right w:val="single" w:sz="4" w:space="0" w:color="auto"/>
            </w:tcBorders>
            <w:shd w:val="clear" w:color="000000" w:fill="D9D9D9"/>
            <w:noWrap/>
            <w:vAlign w:val="center"/>
            <w:hideMark/>
          </w:tcPr>
          <w:p w14:paraId="6E652FD7"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0.2%</w:t>
            </w:r>
          </w:p>
        </w:tc>
        <w:tc>
          <w:tcPr>
            <w:tcW w:w="1347" w:type="dxa"/>
            <w:tcBorders>
              <w:top w:val="nil"/>
              <w:left w:val="nil"/>
              <w:bottom w:val="single" w:sz="4" w:space="0" w:color="auto"/>
              <w:right w:val="single" w:sz="4" w:space="0" w:color="auto"/>
            </w:tcBorders>
            <w:shd w:val="clear" w:color="000000" w:fill="D9D9D9"/>
            <w:noWrap/>
            <w:vAlign w:val="center"/>
            <w:hideMark/>
          </w:tcPr>
          <w:p w14:paraId="3AE9320F"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10.8</w:t>
            </w:r>
          </w:p>
        </w:tc>
        <w:tc>
          <w:tcPr>
            <w:tcW w:w="1453" w:type="dxa"/>
            <w:tcBorders>
              <w:top w:val="nil"/>
              <w:left w:val="nil"/>
              <w:bottom w:val="single" w:sz="4" w:space="0" w:color="auto"/>
              <w:right w:val="single" w:sz="4" w:space="0" w:color="auto"/>
            </w:tcBorders>
            <w:shd w:val="clear" w:color="000000" w:fill="D9D9D9"/>
            <w:noWrap/>
            <w:vAlign w:val="center"/>
            <w:hideMark/>
          </w:tcPr>
          <w:p w14:paraId="1F32331B"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0.2%</w:t>
            </w:r>
          </w:p>
        </w:tc>
        <w:tc>
          <w:tcPr>
            <w:tcW w:w="1660" w:type="dxa"/>
            <w:tcBorders>
              <w:top w:val="nil"/>
              <w:left w:val="nil"/>
              <w:bottom w:val="single" w:sz="4" w:space="0" w:color="auto"/>
              <w:right w:val="single" w:sz="4" w:space="0" w:color="auto"/>
            </w:tcBorders>
            <w:shd w:val="clear" w:color="000000" w:fill="D9D9D9"/>
            <w:noWrap/>
            <w:vAlign w:val="center"/>
            <w:hideMark/>
          </w:tcPr>
          <w:p w14:paraId="63DF5B7D"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2.1</w:t>
            </w:r>
          </w:p>
        </w:tc>
      </w:tr>
      <w:tr w:rsidR="00E95DE6" w:rsidRPr="00E95DE6" w14:paraId="37FA4C69" w14:textId="77777777" w:rsidTr="00E95DE6">
        <w:trPr>
          <w:trHeight w:val="340"/>
          <w:jc w:val="center"/>
        </w:trPr>
        <w:tc>
          <w:tcPr>
            <w:tcW w:w="11360" w:type="dxa"/>
            <w:gridSpan w:val="6"/>
            <w:tcBorders>
              <w:top w:val="single" w:sz="4" w:space="0" w:color="auto"/>
              <w:left w:val="single" w:sz="4" w:space="0" w:color="auto"/>
              <w:bottom w:val="single" w:sz="4" w:space="0" w:color="auto"/>
              <w:right w:val="single" w:sz="4" w:space="0" w:color="auto"/>
            </w:tcBorders>
            <w:noWrap/>
            <w:vAlign w:val="center"/>
            <w:hideMark/>
          </w:tcPr>
          <w:p w14:paraId="5C54B03F" w14:textId="77777777" w:rsidR="00E95DE6" w:rsidRPr="00E95DE6" w:rsidRDefault="00E95DE6" w:rsidP="00E95DE6">
            <w:pPr>
              <w:widowControl/>
              <w:jc w:val="center"/>
              <w:rPr>
                <w:b/>
                <w:bCs/>
                <w:color w:val="000000"/>
                <w:sz w:val="20"/>
                <w:szCs w:val="20"/>
                <w:lang w:val="en-US" w:eastAsia="en-US"/>
              </w:rPr>
            </w:pPr>
            <w:r w:rsidRPr="00E95DE6">
              <w:rPr>
                <w:b/>
                <w:bCs/>
                <w:color w:val="000000"/>
                <w:sz w:val="20"/>
                <w:szCs w:val="20"/>
                <w:lang w:val="en-US" w:eastAsia="en-US"/>
              </w:rPr>
              <w:t xml:space="preserve">58 - </w:t>
            </w:r>
            <w:proofErr w:type="spellStart"/>
            <w:r w:rsidRPr="00E95DE6">
              <w:rPr>
                <w:b/>
                <w:bCs/>
                <w:color w:val="000000"/>
                <w:sz w:val="20"/>
                <w:szCs w:val="20"/>
                <w:lang w:val="en-US" w:eastAsia="en-US"/>
              </w:rPr>
              <w:t>Национални</w:t>
            </w:r>
            <w:proofErr w:type="spellEnd"/>
            <w:r w:rsidRPr="00E95DE6">
              <w:rPr>
                <w:b/>
                <w:bCs/>
                <w:color w:val="000000"/>
                <w:sz w:val="20"/>
                <w:szCs w:val="20"/>
                <w:lang w:val="en-US" w:eastAsia="en-US"/>
              </w:rPr>
              <w:t xml:space="preserve"> </w:t>
            </w:r>
            <w:proofErr w:type="spellStart"/>
            <w:r w:rsidRPr="00E95DE6">
              <w:rPr>
                <w:b/>
                <w:bCs/>
                <w:color w:val="000000"/>
                <w:sz w:val="20"/>
                <w:szCs w:val="20"/>
                <w:lang w:val="en-US" w:eastAsia="en-US"/>
              </w:rPr>
              <w:t>парк</w:t>
            </w:r>
            <w:proofErr w:type="spellEnd"/>
            <w:r w:rsidRPr="00E95DE6">
              <w:rPr>
                <w:b/>
                <w:bCs/>
                <w:color w:val="000000"/>
                <w:sz w:val="20"/>
                <w:szCs w:val="20"/>
                <w:lang w:val="en-US" w:eastAsia="en-US"/>
              </w:rPr>
              <w:t xml:space="preserve"> - I </w:t>
            </w:r>
            <w:proofErr w:type="spellStart"/>
            <w:r w:rsidRPr="00E95DE6">
              <w:rPr>
                <w:b/>
                <w:bCs/>
                <w:color w:val="000000"/>
                <w:sz w:val="20"/>
                <w:szCs w:val="20"/>
                <w:lang w:val="en-US" w:eastAsia="en-US"/>
              </w:rPr>
              <w:t>степена</w:t>
            </w:r>
            <w:proofErr w:type="spellEnd"/>
            <w:r w:rsidRPr="00E95DE6">
              <w:rPr>
                <w:b/>
                <w:bCs/>
                <w:color w:val="000000"/>
                <w:sz w:val="20"/>
                <w:szCs w:val="20"/>
                <w:lang w:val="en-US" w:eastAsia="en-US"/>
              </w:rPr>
              <w:t xml:space="preserve"> </w:t>
            </w:r>
            <w:proofErr w:type="spellStart"/>
            <w:r w:rsidRPr="00E95DE6">
              <w:rPr>
                <w:b/>
                <w:bCs/>
                <w:color w:val="000000"/>
                <w:sz w:val="20"/>
                <w:szCs w:val="20"/>
                <w:lang w:val="en-US" w:eastAsia="en-US"/>
              </w:rPr>
              <w:t>заштите</w:t>
            </w:r>
            <w:proofErr w:type="spellEnd"/>
          </w:p>
        </w:tc>
      </w:tr>
      <w:tr w:rsidR="00E95DE6" w:rsidRPr="00E95DE6" w14:paraId="0309CE85"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185224B9"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цер</w:t>
            </w:r>
            <w:proofErr w:type="spellEnd"/>
          </w:p>
        </w:tc>
        <w:tc>
          <w:tcPr>
            <w:tcW w:w="1429" w:type="dxa"/>
            <w:tcBorders>
              <w:top w:val="nil"/>
              <w:left w:val="nil"/>
              <w:bottom w:val="single" w:sz="4" w:space="0" w:color="auto"/>
              <w:right w:val="single" w:sz="4" w:space="0" w:color="auto"/>
            </w:tcBorders>
            <w:noWrap/>
            <w:vAlign w:val="center"/>
            <w:hideMark/>
          </w:tcPr>
          <w:p w14:paraId="2257991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25.0</w:t>
            </w:r>
          </w:p>
        </w:tc>
        <w:tc>
          <w:tcPr>
            <w:tcW w:w="1171" w:type="dxa"/>
            <w:tcBorders>
              <w:top w:val="nil"/>
              <w:left w:val="nil"/>
              <w:bottom w:val="single" w:sz="4" w:space="0" w:color="auto"/>
              <w:right w:val="single" w:sz="4" w:space="0" w:color="auto"/>
            </w:tcBorders>
            <w:noWrap/>
            <w:vAlign w:val="center"/>
            <w:hideMark/>
          </w:tcPr>
          <w:p w14:paraId="1599A11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347" w:type="dxa"/>
            <w:tcBorders>
              <w:top w:val="nil"/>
              <w:left w:val="nil"/>
              <w:bottom w:val="single" w:sz="4" w:space="0" w:color="auto"/>
              <w:right w:val="single" w:sz="4" w:space="0" w:color="auto"/>
            </w:tcBorders>
            <w:noWrap/>
            <w:vAlign w:val="center"/>
            <w:hideMark/>
          </w:tcPr>
          <w:p w14:paraId="41C5A1A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0.3</w:t>
            </w:r>
          </w:p>
        </w:tc>
        <w:tc>
          <w:tcPr>
            <w:tcW w:w="1453" w:type="dxa"/>
            <w:tcBorders>
              <w:top w:val="nil"/>
              <w:left w:val="nil"/>
              <w:bottom w:val="single" w:sz="4" w:space="0" w:color="auto"/>
              <w:right w:val="single" w:sz="4" w:space="0" w:color="auto"/>
            </w:tcBorders>
            <w:noWrap/>
            <w:vAlign w:val="center"/>
            <w:hideMark/>
          </w:tcPr>
          <w:p w14:paraId="55D6991E"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660" w:type="dxa"/>
            <w:tcBorders>
              <w:top w:val="nil"/>
              <w:left w:val="nil"/>
              <w:bottom w:val="single" w:sz="4" w:space="0" w:color="auto"/>
              <w:right w:val="single" w:sz="4" w:space="0" w:color="auto"/>
            </w:tcBorders>
            <w:noWrap/>
            <w:vAlign w:val="center"/>
            <w:hideMark/>
          </w:tcPr>
          <w:p w14:paraId="24BD08D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1.3</w:t>
            </w:r>
          </w:p>
        </w:tc>
      </w:tr>
      <w:tr w:rsidR="00E95DE6" w:rsidRPr="00E95DE6" w14:paraId="6167F962"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2A447BB1"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бели</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јасен</w:t>
            </w:r>
            <w:proofErr w:type="spellEnd"/>
          </w:p>
        </w:tc>
        <w:tc>
          <w:tcPr>
            <w:tcW w:w="1429" w:type="dxa"/>
            <w:tcBorders>
              <w:top w:val="nil"/>
              <w:left w:val="nil"/>
              <w:bottom w:val="single" w:sz="4" w:space="0" w:color="auto"/>
              <w:right w:val="single" w:sz="4" w:space="0" w:color="auto"/>
            </w:tcBorders>
            <w:noWrap/>
            <w:vAlign w:val="center"/>
            <w:hideMark/>
          </w:tcPr>
          <w:p w14:paraId="2049F1B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1.8</w:t>
            </w:r>
          </w:p>
        </w:tc>
        <w:tc>
          <w:tcPr>
            <w:tcW w:w="1171" w:type="dxa"/>
            <w:tcBorders>
              <w:top w:val="nil"/>
              <w:left w:val="nil"/>
              <w:bottom w:val="single" w:sz="4" w:space="0" w:color="auto"/>
              <w:right w:val="single" w:sz="4" w:space="0" w:color="auto"/>
            </w:tcBorders>
            <w:noWrap/>
            <w:vAlign w:val="center"/>
            <w:hideMark/>
          </w:tcPr>
          <w:p w14:paraId="4FCA1394"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347" w:type="dxa"/>
            <w:tcBorders>
              <w:top w:val="nil"/>
              <w:left w:val="nil"/>
              <w:bottom w:val="single" w:sz="4" w:space="0" w:color="auto"/>
              <w:right w:val="single" w:sz="4" w:space="0" w:color="auto"/>
            </w:tcBorders>
            <w:noWrap/>
            <w:vAlign w:val="center"/>
            <w:hideMark/>
          </w:tcPr>
          <w:p w14:paraId="165DED69"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0.1</w:t>
            </w:r>
          </w:p>
        </w:tc>
        <w:tc>
          <w:tcPr>
            <w:tcW w:w="1453" w:type="dxa"/>
            <w:tcBorders>
              <w:top w:val="nil"/>
              <w:left w:val="nil"/>
              <w:bottom w:val="single" w:sz="4" w:space="0" w:color="auto"/>
              <w:right w:val="single" w:sz="4" w:space="0" w:color="auto"/>
            </w:tcBorders>
            <w:noWrap/>
            <w:vAlign w:val="center"/>
            <w:hideMark/>
          </w:tcPr>
          <w:p w14:paraId="2C69840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660" w:type="dxa"/>
            <w:tcBorders>
              <w:top w:val="nil"/>
              <w:left w:val="nil"/>
              <w:bottom w:val="single" w:sz="4" w:space="0" w:color="auto"/>
              <w:right w:val="single" w:sz="4" w:space="0" w:color="auto"/>
            </w:tcBorders>
            <w:noWrap/>
            <w:vAlign w:val="center"/>
            <w:hideMark/>
          </w:tcPr>
          <w:p w14:paraId="66FBB55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3.6</w:t>
            </w:r>
          </w:p>
        </w:tc>
      </w:tr>
      <w:tr w:rsidR="00E95DE6" w:rsidRPr="00E95DE6" w14:paraId="22483BD5"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6CD70256"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китњак</w:t>
            </w:r>
            <w:proofErr w:type="spellEnd"/>
          </w:p>
        </w:tc>
        <w:tc>
          <w:tcPr>
            <w:tcW w:w="1429" w:type="dxa"/>
            <w:tcBorders>
              <w:top w:val="nil"/>
              <w:left w:val="nil"/>
              <w:bottom w:val="single" w:sz="4" w:space="0" w:color="auto"/>
              <w:right w:val="single" w:sz="4" w:space="0" w:color="auto"/>
            </w:tcBorders>
            <w:noWrap/>
            <w:vAlign w:val="center"/>
            <w:hideMark/>
          </w:tcPr>
          <w:p w14:paraId="0F81800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178.6</w:t>
            </w:r>
          </w:p>
        </w:tc>
        <w:tc>
          <w:tcPr>
            <w:tcW w:w="1171" w:type="dxa"/>
            <w:tcBorders>
              <w:top w:val="nil"/>
              <w:left w:val="nil"/>
              <w:bottom w:val="single" w:sz="4" w:space="0" w:color="auto"/>
              <w:right w:val="single" w:sz="4" w:space="0" w:color="auto"/>
            </w:tcBorders>
            <w:noWrap/>
            <w:vAlign w:val="center"/>
            <w:hideMark/>
          </w:tcPr>
          <w:p w14:paraId="7618430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0.1%</w:t>
            </w:r>
          </w:p>
        </w:tc>
        <w:tc>
          <w:tcPr>
            <w:tcW w:w="1347" w:type="dxa"/>
            <w:tcBorders>
              <w:top w:val="nil"/>
              <w:left w:val="nil"/>
              <w:bottom w:val="single" w:sz="4" w:space="0" w:color="auto"/>
              <w:right w:val="single" w:sz="4" w:space="0" w:color="auto"/>
            </w:tcBorders>
            <w:noWrap/>
            <w:vAlign w:val="center"/>
            <w:hideMark/>
          </w:tcPr>
          <w:p w14:paraId="1BD18618"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4.2</w:t>
            </w:r>
          </w:p>
        </w:tc>
        <w:tc>
          <w:tcPr>
            <w:tcW w:w="1453" w:type="dxa"/>
            <w:tcBorders>
              <w:top w:val="nil"/>
              <w:left w:val="nil"/>
              <w:bottom w:val="single" w:sz="4" w:space="0" w:color="auto"/>
              <w:right w:val="single" w:sz="4" w:space="0" w:color="auto"/>
            </w:tcBorders>
            <w:noWrap/>
            <w:vAlign w:val="center"/>
            <w:hideMark/>
          </w:tcPr>
          <w:p w14:paraId="5012131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0.1%</w:t>
            </w:r>
          </w:p>
        </w:tc>
        <w:tc>
          <w:tcPr>
            <w:tcW w:w="1660" w:type="dxa"/>
            <w:tcBorders>
              <w:top w:val="nil"/>
              <w:left w:val="nil"/>
              <w:bottom w:val="single" w:sz="4" w:space="0" w:color="auto"/>
              <w:right w:val="single" w:sz="4" w:space="0" w:color="auto"/>
            </w:tcBorders>
            <w:noWrap/>
            <w:vAlign w:val="center"/>
            <w:hideMark/>
          </w:tcPr>
          <w:p w14:paraId="607276E6"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2.3</w:t>
            </w:r>
          </w:p>
        </w:tc>
      </w:tr>
      <w:tr w:rsidR="00E95DE6" w:rsidRPr="00E95DE6" w14:paraId="7C265CFF" w14:textId="77777777" w:rsidTr="00E95DE6">
        <w:trPr>
          <w:trHeight w:val="340"/>
          <w:jc w:val="center"/>
        </w:trPr>
        <w:tc>
          <w:tcPr>
            <w:tcW w:w="4300" w:type="dxa"/>
            <w:tcBorders>
              <w:top w:val="nil"/>
              <w:left w:val="single" w:sz="4" w:space="0" w:color="auto"/>
              <w:bottom w:val="single" w:sz="4" w:space="0" w:color="auto"/>
              <w:right w:val="single" w:sz="4" w:space="0" w:color="auto"/>
            </w:tcBorders>
            <w:shd w:val="clear" w:color="000000" w:fill="D9D9D9"/>
            <w:noWrap/>
            <w:vAlign w:val="center"/>
            <w:hideMark/>
          </w:tcPr>
          <w:p w14:paraId="482C31E5" w14:textId="77777777" w:rsidR="00E95DE6" w:rsidRPr="00E95DE6" w:rsidRDefault="00E95DE6" w:rsidP="00E95DE6">
            <w:pPr>
              <w:widowControl/>
              <w:rPr>
                <w:b/>
                <w:bCs/>
                <w:color w:val="000000"/>
                <w:sz w:val="20"/>
                <w:szCs w:val="20"/>
                <w:lang w:val="en-US" w:eastAsia="en-US"/>
              </w:rPr>
            </w:pPr>
            <w:r w:rsidRPr="00E95DE6">
              <w:rPr>
                <w:b/>
                <w:bCs/>
                <w:color w:val="000000"/>
                <w:sz w:val="20"/>
                <w:szCs w:val="20"/>
                <w:lang w:val="en-US" w:eastAsia="en-US"/>
              </w:rPr>
              <w:t xml:space="preserve">58 - </w:t>
            </w:r>
            <w:proofErr w:type="spellStart"/>
            <w:r w:rsidRPr="00E95DE6">
              <w:rPr>
                <w:b/>
                <w:bCs/>
                <w:color w:val="000000"/>
                <w:sz w:val="20"/>
                <w:szCs w:val="20"/>
                <w:lang w:val="en-US" w:eastAsia="en-US"/>
              </w:rPr>
              <w:t>Национални</w:t>
            </w:r>
            <w:proofErr w:type="spellEnd"/>
            <w:r w:rsidRPr="00E95DE6">
              <w:rPr>
                <w:b/>
                <w:bCs/>
                <w:color w:val="000000"/>
                <w:sz w:val="20"/>
                <w:szCs w:val="20"/>
                <w:lang w:val="en-US" w:eastAsia="en-US"/>
              </w:rPr>
              <w:t xml:space="preserve"> </w:t>
            </w:r>
            <w:proofErr w:type="spellStart"/>
            <w:r w:rsidRPr="00E95DE6">
              <w:rPr>
                <w:b/>
                <w:bCs/>
                <w:color w:val="000000"/>
                <w:sz w:val="20"/>
                <w:szCs w:val="20"/>
                <w:lang w:val="en-US" w:eastAsia="en-US"/>
              </w:rPr>
              <w:t>парк</w:t>
            </w:r>
            <w:proofErr w:type="spellEnd"/>
            <w:r w:rsidRPr="00E95DE6">
              <w:rPr>
                <w:b/>
                <w:bCs/>
                <w:color w:val="000000"/>
                <w:sz w:val="20"/>
                <w:szCs w:val="20"/>
                <w:lang w:val="en-US" w:eastAsia="en-US"/>
              </w:rPr>
              <w:t xml:space="preserve"> - I </w:t>
            </w:r>
            <w:proofErr w:type="spellStart"/>
            <w:r w:rsidRPr="00E95DE6">
              <w:rPr>
                <w:b/>
                <w:bCs/>
                <w:color w:val="000000"/>
                <w:sz w:val="20"/>
                <w:szCs w:val="20"/>
                <w:lang w:val="en-US" w:eastAsia="en-US"/>
              </w:rPr>
              <w:t>степена</w:t>
            </w:r>
            <w:proofErr w:type="spellEnd"/>
            <w:r w:rsidRPr="00E95DE6">
              <w:rPr>
                <w:b/>
                <w:bCs/>
                <w:color w:val="000000"/>
                <w:sz w:val="20"/>
                <w:szCs w:val="20"/>
                <w:lang w:val="en-US" w:eastAsia="en-US"/>
              </w:rPr>
              <w:t xml:space="preserve"> </w:t>
            </w:r>
            <w:proofErr w:type="spellStart"/>
            <w:r w:rsidRPr="00E95DE6">
              <w:rPr>
                <w:b/>
                <w:bCs/>
                <w:color w:val="000000"/>
                <w:sz w:val="20"/>
                <w:szCs w:val="20"/>
                <w:lang w:val="en-US" w:eastAsia="en-US"/>
              </w:rPr>
              <w:t>заштите</w:t>
            </w:r>
            <w:proofErr w:type="spellEnd"/>
          </w:p>
        </w:tc>
        <w:tc>
          <w:tcPr>
            <w:tcW w:w="1429" w:type="dxa"/>
            <w:tcBorders>
              <w:top w:val="nil"/>
              <w:left w:val="nil"/>
              <w:bottom w:val="single" w:sz="4" w:space="0" w:color="auto"/>
              <w:right w:val="single" w:sz="4" w:space="0" w:color="auto"/>
            </w:tcBorders>
            <w:shd w:val="clear" w:color="000000" w:fill="D9D9D9"/>
            <w:noWrap/>
            <w:vAlign w:val="center"/>
            <w:hideMark/>
          </w:tcPr>
          <w:p w14:paraId="6282FE06"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205.5</w:t>
            </w:r>
          </w:p>
        </w:tc>
        <w:tc>
          <w:tcPr>
            <w:tcW w:w="1171" w:type="dxa"/>
            <w:tcBorders>
              <w:top w:val="nil"/>
              <w:left w:val="nil"/>
              <w:bottom w:val="single" w:sz="4" w:space="0" w:color="auto"/>
              <w:right w:val="single" w:sz="4" w:space="0" w:color="auto"/>
            </w:tcBorders>
            <w:shd w:val="clear" w:color="000000" w:fill="D9D9D9"/>
            <w:noWrap/>
            <w:vAlign w:val="center"/>
            <w:hideMark/>
          </w:tcPr>
          <w:p w14:paraId="5658123B"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0.1%</w:t>
            </w:r>
          </w:p>
        </w:tc>
        <w:tc>
          <w:tcPr>
            <w:tcW w:w="1347" w:type="dxa"/>
            <w:tcBorders>
              <w:top w:val="nil"/>
              <w:left w:val="nil"/>
              <w:bottom w:val="single" w:sz="4" w:space="0" w:color="auto"/>
              <w:right w:val="single" w:sz="4" w:space="0" w:color="auto"/>
            </w:tcBorders>
            <w:shd w:val="clear" w:color="000000" w:fill="D9D9D9"/>
            <w:noWrap/>
            <w:vAlign w:val="center"/>
            <w:hideMark/>
          </w:tcPr>
          <w:p w14:paraId="0BC04A69"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4.6</w:t>
            </w:r>
          </w:p>
        </w:tc>
        <w:tc>
          <w:tcPr>
            <w:tcW w:w="1453" w:type="dxa"/>
            <w:tcBorders>
              <w:top w:val="nil"/>
              <w:left w:val="nil"/>
              <w:bottom w:val="single" w:sz="4" w:space="0" w:color="auto"/>
              <w:right w:val="single" w:sz="4" w:space="0" w:color="auto"/>
            </w:tcBorders>
            <w:shd w:val="clear" w:color="000000" w:fill="D9D9D9"/>
            <w:noWrap/>
            <w:vAlign w:val="center"/>
            <w:hideMark/>
          </w:tcPr>
          <w:p w14:paraId="6AF363FA"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0.1%</w:t>
            </w:r>
          </w:p>
        </w:tc>
        <w:tc>
          <w:tcPr>
            <w:tcW w:w="1660" w:type="dxa"/>
            <w:tcBorders>
              <w:top w:val="nil"/>
              <w:left w:val="nil"/>
              <w:bottom w:val="single" w:sz="4" w:space="0" w:color="auto"/>
              <w:right w:val="single" w:sz="4" w:space="0" w:color="auto"/>
            </w:tcBorders>
            <w:shd w:val="clear" w:color="000000" w:fill="D9D9D9"/>
            <w:noWrap/>
            <w:vAlign w:val="center"/>
            <w:hideMark/>
          </w:tcPr>
          <w:p w14:paraId="164F52C0"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2.2</w:t>
            </w:r>
          </w:p>
        </w:tc>
      </w:tr>
      <w:tr w:rsidR="00E95DE6" w:rsidRPr="00E95DE6" w14:paraId="086571F4" w14:textId="77777777" w:rsidTr="00E95DE6">
        <w:trPr>
          <w:trHeight w:val="340"/>
          <w:jc w:val="center"/>
        </w:trPr>
        <w:tc>
          <w:tcPr>
            <w:tcW w:w="11360" w:type="dxa"/>
            <w:gridSpan w:val="6"/>
            <w:tcBorders>
              <w:top w:val="single" w:sz="4" w:space="0" w:color="auto"/>
              <w:left w:val="single" w:sz="4" w:space="0" w:color="auto"/>
              <w:bottom w:val="single" w:sz="4" w:space="0" w:color="auto"/>
              <w:right w:val="single" w:sz="4" w:space="0" w:color="auto"/>
            </w:tcBorders>
            <w:noWrap/>
            <w:vAlign w:val="center"/>
            <w:hideMark/>
          </w:tcPr>
          <w:p w14:paraId="66CAAD41" w14:textId="77777777" w:rsidR="00E95DE6" w:rsidRPr="00E95DE6" w:rsidRDefault="00E95DE6" w:rsidP="00E95DE6">
            <w:pPr>
              <w:widowControl/>
              <w:jc w:val="center"/>
              <w:rPr>
                <w:b/>
                <w:bCs/>
                <w:color w:val="000000"/>
                <w:sz w:val="20"/>
                <w:szCs w:val="20"/>
                <w:lang w:val="en-US" w:eastAsia="en-US"/>
              </w:rPr>
            </w:pPr>
            <w:r w:rsidRPr="00E95DE6">
              <w:rPr>
                <w:b/>
                <w:bCs/>
                <w:color w:val="000000"/>
                <w:sz w:val="20"/>
                <w:szCs w:val="20"/>
                <w:lang w:val="en-US" w:eastAsia="en-US"/>
              </w:rPr>
              <w:t xml:space="preserve">59 - </w:t>
            </w:r>
            <w:proofErr w:type="spellStart"/>
            <w:r w:rsidRPr="00E95DE6">
              <w:rPr>
                <w:b/>
                <w:bCs/>
                <w:color w:val="000000"/>
                <w:sz w:val="20"/>
                <w:szCs w:val="20"/>
                <w:lang w:val="en-US" w:eastAsia="en-US"/>
              </w:rPr>
              <w:t>Национални</w:t>
            </w:r>
            <w:proofErr w:type="spellEnd"/>
            <w:r w:rsidRPr="00E95DE6">
              <w:rPr>
                <w:b/>
                <w:bCs/>
                <w:color w:val="000000"/>
                <w:sz w:val="20"/>
                <w:szCs w:val="20"/>
                <w:lang w:val="en-US" w:eastAsia="en-US"/>
              </w:rPr>
              <w:t xml:space="preserve"> </w:t>
            </w:r>
            <w:proofErr w:type="spellStart"/>
            <w:r w:rsidRPr="00E95DE6">
              <w:rPr>
                <w:b/>
                <w:bCs/>
                <w:color w:val="000000"/>
                <w:sz w:val="20"/>
                <w:szCs w:val="20"/>
                <w:lang w:val="en-US" w:eastAsia="en-US"/>
              </w:rPr>
              <w:t>парк</w:t>
            </w:r>
            <w:proofErr w:type="spellEnd"/>
            <w:r w:rsidRPr="00E95DE6">
              <w:rPr>
                <w:b/>
                <w:bCs/>
                <w:color w:val="000000"/>
                <w:sz w:val="20"/>
                <w:szCs w:val="20"/>
                <w:lang w:val="en-US" w:eastAsia="en-US"/>
              </w:rPr>
              <w:t xml:space="preserve"> - II </w:t>
            </w:r>
            <w:proofErr w:type="spellStart"/>
            <w:r w:rsidRPr="00E95DE6">
              <w:rPr>
                <w:b/>
                <w:bCs/>
                <w:color w:val="000000"/>
                <w:sz w:val="20"/>
                <w:szCs w:val="20"/>
                <w:lang w:val="en-US" w:eastAsia="en-US"/>
              </w:rPr>
              <w:t>степена</w:t>
            </w:r>
            <w:proofErr w:type="spellEnd"/>
            <w:r w:rsidRPr="00E95DE6">
              <w:rPr>
                <w:b/>
                <w:bCs/>
                <w:color w:val="000000"/>
                <w:sz w:val="20"/>
                <w:szCs w:val="20"/>
                <w:lang w:val="en-US" w:eastAsia="en-US"/>
              </w:rPr>
              <w:t xml:space="preserve"> </w:t>
            </w:r>
            <w:proofErr w:type="spellStart"/>
            <w:r w:rsidRPr="00E95DE6">
              <w:rPr>
                <w:b/>
                <w:bCs/>
                <w:color w:val="000000"/>
                <w:sz w:val="20"/>
                <w:szCs w:val="20"/>
                <w:lang w:val="en-US" w:eastAsia="en-US"/>
              </w:rPr>
              <w:t>заштите</w:t>
            </w:r>
            <w:proofErr w:type="spellEnd"/>
          </w:p>
        </w:tc>
      </w:tr>
      <w:tr w:rsidR="00E95DE6" w:rsidRPr="00E95DE6" w14:paraId="03357521"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36D1613A"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буква</w:t>
            </w:r>
            <w:proofErr w:type="spellEnd"/>
          </w:p>
        </w:tc>
        <w:tc>
          <w:tcPr>
            <w:tcW w:w="1429" w:type="dxa"/>
            <w:tcBorders>
              <w:top w:val="nil"/>
              <w:left w:val="nil"/>
              <w:bottom w:val="single" w:sz="4" w:space="0" w:color="auto"/>
              <w:right w:val="single" w:sz="4" w:space="0" w:color="auto"/>
            </w:tcBorders>
            <w:noWrap/>
            <w:vAlign w:val="center"/>
            <w:hideMark/>
          </w:tcPr>
          <w:p w14:paraId="198BC1C5"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10,042.3</w:t>
            </w:r>
          </w:p>
        </w:tc>
        <w:tc>
          <w:tcPr>
            <w:tcW w:w="1171" w:type="dxa"/>
            <w:tcBorders>
              <w:top w:val="nil"/>
              <w:left w:val="nil"/>
              <w:bottom w:val="single" w:sz="4" w:space="0" w:color="auto"/>
              <w:right w:val="single" w:sz="4" w:space="0" w:color="auto"/>
            </w:tcBorders>
            <w:noWrap/>
            <w:vAlign w:val="center"/>
            <w:hideMark/>
          </w:tcPr>
          <w:p w14:paraId="219551EC"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3.7%</w:t>
            </w:r>
          </w:p>
        </w:tc>
        <w:tc>
          <w:tcPr>
            <w:tcW w:w="1347" w:type="dxa"/>
            <w:tcBorders>
              <w:top w:val="nil"/>
              <w:left w:val="nil"/>
              <w:bottom w:val="single" w:sz="4" w:space="0" w:color="auto"/>
              <w:right w:val="single" w:sz="4" w:space="0" w:color="auto"/>
            </w:tcBorders>
            <w:noWrap/>
            <w:vAlign w:val="center"/>
            <w:hideMark/>
          </w:tcPr>
          <w:p w14:paraId="78749CC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161.5</w:t>
            </w:r>
          </w:p>
        </w:tc>
        <w:tc>
          <w:tcPr>
            <w:tcW w:w="1453" w:type="dxa"/>
            <w:tcBorders>
              <w:top w:val="nil"/>
              <w:left w:val="nil"/>
              <w:bottom w:val="single" w:sz="4" w:space="0" w:color="auto"/>
              <w:right w:val="single" w:sz="4" w:space="0" w:color="auto"/>
            </w:tcBorders>
            <w:noWrap/>
            <w:vAlign w:val="center"/>
            <w:hideMark/>
          </w:tcPr>
          <w:p w14:paraId="2CAF7A8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3.2%</w:t>
            </w:r>
          </w:p>
        </w:tc>
        <w:tc>
          <w:tcPr>
            <w:tcW w:w="1660" w:type="dxa"/>
            <w:tcBorders>
              <w:top w:val="nil"/>
              <w:left w:val="nil"/>
              <w:bottom w:val="single" w:sz="4" w:space="0" w:color="auto"/>
              <w:right w:val="single" w:sz="4" w:space="0" w:color="auto"/>
            </w:tcBorders>
            <w:noWrap/>
            <w:vAlign w:val="center"/>
            <w:hideMark/>
          </w:tcPr>
          <w:p w14:paraId="62FC46D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1.6</w:t>
            </w:r>
          </w:p>
        </w:tc>
      </w:tr>
      <w:tr w:rsidR="00E95DE6" w:rsidRPr="00E95DE6" w14:paraId="7FBA3D71"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34DB251E"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остали</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тврди</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лишћари</w:t>
            </w:r>
            <w:proofErr w:type="spellEnd"/>
          </w:p>
        </w:tc>
        <w:tc>
          <w:tcPr>
            <w:tcW w:w="1429" w:type="dxa"/>
            <w:tcBorders>
              <w:top w:val="nil"/>
              <w:left w:val="nil"/>
              <w:bottom w:val="single" w:sz="4" w:space="0" w:color="auto"/>
              <w:right w:val="single" w:sz="4" w:space="0" w:color="auto"/>
            </w:tcBorders>
            <w:noWrap/>
            <w:vAlign w:val="center"/>
            <w:hideMark/>
          </w:tcPr>
          <w:p w14:paraId="562BB73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4,318.4</w:t>
            </w:r>
          </w:p>
        </w:tc>
        <w:tc>
          <w:tcPr>
            <w:tcW w:w="1171" w:type="dxa"/>
            <w:tcBorders>
              <w:top w:val="nil"/>
              <w:left w:val="nil"/>
              <w:bottom w:val="single" w:sz="4" w:space="0" w:color="auto"/>
              <w:right w:val="single" w:sz="4" w:space="0" w:color="auto"/>
            </w:tcBorders>
            <w:noWrap/>
            <w:vAlign w:val="center"/>
            <w:hideMark/>
          </w:tcPr>
          <w:p w14:paraId="6621404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1.6%</w:t>
            </w:r>
          </w:p>
        </w:tc>
        <w:tc>
          <w:tcPr>
            <w:tcW w:w="1347" w:type="dxa"/>
            <w:tcBorders>
              <w:top w:val="nil"/>
              <w:left w:val="nil"/>
              <w:bottom w:val="single" w:sz="4" w:space="0" w:color="auto"/>
              <w:right w:val="single" w:sz="4" w:space="0" w:color="auto"/>
            </w:tcBorders>
            <w:noWrap/>
            <w:vAlign w:val="center"/>
            <w:hideMark/>
          </w:tcPr>
          <w:p w14:paraId="24ABC89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124.7</w:t>
            </w:r>
          </w:p>
        </w:tc>
        <w:tc>
          <w:tcPr>
            <w:tcW w:w="1453" w:type="dxa"/>
            <w:tcBorders>
              <w:top w:val="nil"/>
              <w:left w:val="nil"/>
              <w:bottom w:val="single" w:sz="4" w:space="0" w:color="auto"/>
              <w:right w:val="single" w:sz="4" w:space="0" w:color="auto"/>
            </w:tcBorders>
            <w:noWrap/>
            <w:vAlign w:val="center"/>
            <w:hideMark/>
          </w:tcPr>
          <w:p w14:paraId="6D3A6EA4"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2.5%</w:t>
            </w:r>
          </w:p>
        </w:tc>
        <w:tc>
          <w:tcPr>
            <w:tcW w:w="1660" w:type="dxa"/>
            <w:tcBorders>
              <w:top w:val="nil"/>
              <w:left w:val="nil"/>
              <w:bottom w:val="single" w:sz="4" w:space="0" w:color="auto"/>
              <w:right w:val="single" w:sz="4" w:space="0" w:color="auto"/>
            </w:tcBorders>
            <w:noWrap/>
            <w:vAlign w:val="center"/>
            <w:hideMark/>
          </w:tcPr>
          <w:p w14:paraId="75B36F1A"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2.9</w:t>
            </w:r>
          </w:p>
        </w:tc>
      </w:tr>
      <w:tr w:rsidR="00E95DE6" w:rsidRPr="00E95DE6" w14:paraId="3C184B2A"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26D401C7"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јавор</w:t>
            </w:r>
            <w:proofErr w:type="spellEnd"/>
          </w:p>
        </w:tc>
        <w:tc>
          <w:tcPr>
            <w:tcW w:w="1429" w:type="dxa"/>
            <w:tcBorders>
              <w:top w:val="nil"/>
              <w:left w:val="nil"/>
              <w:bottom w:val="single" w:sz="4" w:space="0" w:color="auto"/>
              <w:right w:val="single" w:sz="4" w:space="0" w:color="auto"/>
            </w:tcBorders>
            <w:noWrap/>
            <w:vAlign w:val="center"/>
            <w:hideMark/>
          </w:tcPr>
          <w:p w14:paraId="2E54EE29"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200.3</w:t>
            </w:r>
          </w:p>
        </w:tc>
        <w:tc>
          <w:tcPr>
            <w:tcW w:w="1171" w:type="dxa"/>
            <w:tcBorders>
              <w:top w:val="nil"/>
              <w:left w:val="nil"/>
              <w:bottom w:val="single" w:sz="4" w:space="0" w:color="auto"/>
              <w:right w:val="single" w:sz="4" w:space="0" w:color="auto"/>
            </w:tcBorders>
            <w:noWrap/>
            <w:vAlign w:val="center"/>
            <w:hideMark/>
          </w:tcPr>
          <w:p w14:paraId="0B415D96"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0.1%</w:t>
            </w:r>
          </w:p>
        </w:tc>
        <w:tc>
          <w:tcPr>
            <w:tcW w:w="1347" w:type="dxa"/>
            <w:tcBorders>
              <w:top w:val="nil"/>
              <w:left w:val="nil"/>
              <w:bottom w:val="single" w:sz="4" w:space="0" w:color="auto"/>
              <w:right w:val="single" w:sz="4" w:space="0" w:color="auto"/>
            </w:tcBorders>
            <w:noWrap/>
            <w:vAlign w:val="center"/>
            <w:hideMark/>
          </w:tcPr>
          <w:p w14:paraId="65AFE9EE"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2.5</w:t>
            </w:r>
          </w:p>
        </w:tc>
        <w:tc>
          <w:tcPr>
            <w:tcW w:w="1453" w:type="dxa"/>
            <w:tcBorders>
              <w:top w:val="nil"/>
              <w:left w:val="nil"/>
              <w:bottom w:val="single" w:sz="4" w:space="0" w:color="auto"/>
              <w:right w:val="single" w:sz="4" w:space="0" w:color="auto"/>
            </w:tcBorders>
            <w:noWrap/>
            <w:vAlign w:val="center"/>
            <w:hideMark/>
          </w:tcPr>
          <w:p w14:paraId="28AE3045"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0.1%</w:t>
            </w:r>
          </w:p>
        </w:tc>
        <w:tc>
          <w:tcPr>
            <w:tcW w:w="1660" w:type="dxa"/>
            <w:tcBorders>
              <w:top w:val="nil"/>
              <w:left w:val="nil"/>
              <w:bottom w:val="single" w:sz="4" w:space="0" w:color="auto"/>
              <w:right w:val="single" w:sz="4" w:space="0" w:color="auto"/>
            </w:tcBorders>
            <w:noWrap/>
            <w:vAlign w:val="center"/>
            <w:hideMark/>
          </w:tcPr>
          <w:p w14:paraId="3D7E949E"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1.3</w:t>
            </w:r>
          </w:p>
        </w:tc>
      </w:tr>
      <w:tr w:rsidR="00E95DE6" w:rsidRPr="00E95DE6" w14:paraId="5F967F7C"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0B0854F7"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крупнолисна</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липа</w:t>
            </w:r>
            <w:proofErr w:type="spellEnd"/>
          </w:p>
        </w:tc>
        <w:tc>
          <w:tcPr>
            <w:tcW w:w="1429" w:type="dxa"/>
            <w:tcBorders>
              <w:top w:val="nil"/>
              <w:left w:val="nil"/>
              <w:bottom w:val="single" w:sz="4" w:space="0" w:color="auto"/>
              <w:right w:val="single" w:sz="4" w:space="0" w:color="auto"/>
            </w:tcBorders>
            <w:noWrap/>
            <w:vAlign w:val="center"/>
            <w:hideMark/>
          </w:tcPr>
          <w:p w14:paraId="59B03EE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897.5</w:t>
            </w:r>
          </w:p>
        </w:tc>
        <w:tc>
          <w:tcPr>
            <w:tcW w:w="1171" w:type="dxa"/>
            <w:tcBorders>
              <w:top w:val="nil"/>
              <w:left w:val="nil"/>
              <w:bottom w:val="single" w:sz="4" w:space="0" w:color="auto"/>
              <w:right w:val="single" w:sz="4" w:space="0" w:color="auto"/>
            </w:tcBorders>
            <w:noWrap/>
            <w:vAlign w:val="center"/>
            <w:hideMark/>
          </w:tcPr>
          <w:p w14:paraId="59690B96"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0.3%</w:t>
            </w:r>
          </w:p>
        </w:tc>
        <w:tc>
          <w:tcPr>
            <w:tcW w:w="1347" w:type="dxa"/>
            <w:tcBorders>
              <w:top w:val="nil"/>
              <w:left w:val="nil"/>
              <w:bottom w:val="single" w:sz="4" w:space="0" w:color="auto"/>
              <w:right w:val="single" w:sz="4" w:space="0" w:color="auto"/>
            </w:tcBorders>
            <w:noWrap/>
            <w:vAlign w:val="center"/>
            <w:hideMark/>
          </w:tcPr>
          <w:p w14:paraId="2DEE6F2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16.2</w:t>
            </w:r>
          </w:p>
        </w:tc>
        <w:tc>
          <w:tcPr>
            <w:tcW w:w="1453" w:type="dxa"/>
            <w:tcBorders>
              <w:top w:val="nil"/>
              <w:left w:val="nil"/>
              <w:bottom w:val="single" w:sz="4" w:space="0" w:color="auto"/>
              <w:right w:val="single" w:sz="4" w:space="0" w:color="auto"/>
            </w:tcBorders>
            <w:noWrap/>
            <w:vAlign w:val="center"/>
            <w:hideMark/>
          </w:tcPr>
          <w:p w14:paraId="2F2A259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0.3%</w:t>
            </w:r>
          </w:p>
        </w:tc>
        <w:tc>
          <w:tcPr>
            <w:tcW w:w="1660" w:type="dxa"/>
            <w:tcBorders>
              <w:top w:val="nil"/>
              <w:left w:val="nil"/>
              <w:bottom w:val="single" w:sz="4" w:space="0" w:color="auto"/>
              <w:right w:val="single" w:sz="4" w:space="0" w:color="auto"/>
            </w:tcBorders>
            <w:noWrap/>
            <w:vAlign w:val="center"/>
            <w:hideMark/>
          </w:tcPr>
          <w:p w14:paraId="7EF0310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1.8</w:t>
            </w:r>
          </w:p>
        </w:tc>
      </w:tr>
      <w:tr w:rsidR="00E95DE6" w:rsidRPr="00E95DE6" w14:paraId="7473E522"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2BA5A811"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трешња</w:t>
            </w:r>
            <w:proofErr w:type="spellEnd"/>
          </w:p>
        </w:tc>
        <w:tc>
          <w:tcPr>
            <w:tcW w:w="1429" w:type="dxa"/>
            <w:tcBorders>
              <w:top w:val="nil"/>
              <w:left w:val="nil"/>
              <w:bottom w:val="single" w:sz="4" w:space="0" w:color="auto"/>
              <w:right w:val="single" w:sz="4" w:space="0" w:color="auto"/>
            </w:tcBorders>
            <w:noWrap/>
            <w:vAlign w:val="center"/>
            <w:hideMark/>
          </w:tcPr>
          <w:p w14:paraId="0D2D5CDC"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2,327.2</w:t>
            </w:r>
          </w:p>
        </w:tc>
        <w:tc>
          <w:tcPr>
            <w:tcW w:w="1171" w:type="dxa"/>
            <w:tcBorders>
              <w:top w:val="nil"/>
              <w:left w:val="nil"/>
              <w:bottom w:val="single" w:sz="4" w:space="0" w:color="auto"/>
              <w:right w:val="single" w:sz="4" w:space="0" w:color="auto"/>
            </w:tcBorders>
            <w:noWrap/>
            <w:vAlign w:val="center"/>
            <w:hideMark/>
          </w:tcPr>
          <w:p w14:paraId="20501EBE"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0.9%</w:t>
            </w:r>
          </w:p>
        </w:tc>
        <w:tc>
          <w:tcPr>
            <w:tcW w:w="1347" w:type="dxa"/>
            <w:tcBorders>
              <w:top w:val="nil"/>
              <w:left w:val="nil"/>
              <w:bottom w:val="single" w:sz="4" w:space="0" w:color="auto"/>
              <w:right w:val="single" w:sz="4" w:space="0" w:color="auto"/>
            </w:tcBorders>
            <w:noWrap/>
            <w:vAlign w:val="center"/>
            <w:hideMark/>
          </w:tcPr>
          <w:p w14:paraId="3CB8290E"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47.1</w:t>
            </w:r>
          </w:p>
        </w:tc>
        <w:tc>
          <w:tcPr>
            <w:tcW w:w="1453" w:type="dxa"/>
            <w:tcBorders>
              <w:top w:val="nil"/>
              <w:left w:val="nil"/>
              <w:bottom w:val="single" w:sz="4" w:space="0" w:color="auto"/>
              <w:right w:val="single" w:sz="4" w:space="0" w:color="auto"/>
            </w:tcBorders>
            <w:noWrap/>
            <w:vAlign w:val="center"/>
            <w:hideMark/>
          </w:tcPr>
          <w:p w14:paraId="000BC34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0.9%</w:t>
            </w:r>
          </w:p>
        </w:tc>
        <w:tc>
          <w:tcPr>
            <w:tcW w:w="1660" w:type="dxa"/>
            <w:tcBorders>
              <w:top w:val="nil"/>
              <w:left w:val="nil"/>
              <w:bottom w:val="single" w:sz="4" w:space="0" w:color="auto"/>
              <w:right w:val="single" w:sz="4" w:space="0" w:color="auto"/>
            </w:tcBorders>
            <w:noWrap/>
            <w:vAlign w:val="center"/>
            <w:hideMark/>
          </w:tcPr>
          <w:p w14:paraId="5E4E1476"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2.0</w:t>
            </w:r>
          </w:p>
        </w:tc>
      </w:tr>
      <w:tr w:rsidR="00E95DE6" w:rsidRPr="00E95DE6" w14:paraId="2937CA84"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1D2A30E8"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lastRenderedPageBreak/>
              <w:t>цер</w:t>
            </w:r>
            <w:proofErr w:type="spellEnd"/>
          </w:p>
        </w:tc>
        <w:tc>
          <w:tcPr>
            <w:tcW w:w="1429" w:type="dxa"/>
            <w:tcBorders>
              <w:top w:val="nil"/>
              <w:left w:val="nil"/>
              <w:bottom w:val="single" w:sz="4" w:space="0" w:color="auto"/>
              <w:right w:val="single" w:sz="4" w:space="0" w:color="auto"/>
            </w:tcBorders>
            <w:noWrap/>
            <w:vAlign w:val="center"/>
            <w:hideMark/>
          </w:tcPr>
          <w:p w14:paraId="76A2E8F4"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9,748.9</w:t>
            </w:r>
          </w:p>
        </w:tc>
        <w:tc>
          <w:tcPr>
            <w:tcW w:w="1171" w:type="dxa"/>
            <w:tcBorders>
              <w:top w:val="nil"/>
              <w:left w:val="nil"/>
              <w:bottom w:val="single" w:sz="4" w:space="0" w:color="auto"/>
              <w:right w:val="single" w:sz="4" w:space="0" w:color="auto"/>
            </w:tcBorders>
            <w:noWrap/>
            <w:vAlign w:val="center"/>
            <w:hideMark/>
          </w:tcPr>
          <w:p w14:paraId="62CFCD14"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3.6%</w:t>
            </w:r>
          </w:p>
        </w:tc>
        <w:tc>
          <w:tcPr>
            <w:tcW w:w="1347" w:type="dxa"/>
            <w:tcBorders>
              <w:top w:val="nil"/>
              <w:left w:val="nil"/>
              <w:bottom w:val="single" w:sz="4" w:space="0" w:color="auto"/>
              <w:right w:val="single" w:sz="4" w:space="0" w:color="auto"/>
            </w:tcBorders>
            <w:noWrap/>
            <w:vAlign w:val="center"/>
            <w:hideMark/>
          </w:tcPr>
          <w:p w14:paraId="58FB5C98"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152.4</w:t>
            </w:r>
          </w:p>
        </w:tc>
        <w:tc>
          <w:tcPr>
            <w:tcW w:w="1453" w:type="dxa"/>
            <w:tcBorders>
              <w:top w:val="nil"/>
              <w:left w:val="nil"/>
              <w:bottom w:val="single" w:sz="4" w:space="0" w:color="auto"/>
              <w:right w:val="single" w:sz="4" w:space="0" w:color="auto"/>
            </w:tcBorders>
            <w:noWrap/>
            <w:vAlign w:val="center"/>
            <w:hideMark/>
          </w:tcPr>
          <w:p w14:paraId="3E1C156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3.0%</w:t>
            </w:r>
          </w:p>
        </w:tc>
        <w:tc>
          <w:tcPr>
            <w:tcW w:w="1660" w:type="dxa"/>
            <w:tcBorders>
              <w:top w:val="nil"/>
              <w:left w:val="nil"/>
              <w:bottom w:val="single" w:sz="4" w:space="0" w:color="auto"/>
              <w:right w:val="single" w:sz="4" w:space="0" w:color="auto"/>
            </w:tcBorders>
            <w:noWrap/>
            <w:vAlign w:val="center"/>
            <w:hideMark/>
          </w:tcPr>
          <w:p w14:paraId="566CDBC4"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1.6</w:t>
            </w:r>
          </w:p>
        </w:tc>
      </w:tr>
      <w:tr w:rsidR="00E95DE6" w:rsidRPr="00E95DE6" w14:paraId="67C445C5"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5C60FB66"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јела</w:t>
            </w:r>
            <w:proofErr w:type="spellEnd"/>
          </w:p>
        </w:tc>
        <w:tc>
          <w:tcPr>
            <w:tcW w:w="1429" w:type="dxa"/>
            <w:tcBorders>
              <w:top w:val="nil"/>
              <w:left w:val="nil"/>
              <w:bottom w:val="single" w:sz="4" w:space="0" w:color="auto"/>
              <w:right w:val="single" w:sz="4" w:space="0" w:color="auto"/>
            </w:tcBorders>
            <w:noWrap/>
            <w:vAlign w:val="center"/>
            <w:hideMark/>
          </w:tcPr>
          <w:p w14:paraId="0F9962E8"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119.5</w:t>
            </w:r>
          </w:p>
        </w:tc>
        <w:tc>
          <w:tcPr>
            <w:tcW w:w="1171" w:type="dxa"/>
            <w:tcBorders>
              <w:top w:val="nil"/>
              <w:left w:val="nil"/>
              <w:bottom w:val="single" w:sz="4" w:space="0" w:color="auto"/>
              <w:right w:val="single" w:sz="4" w:space="0" w:color="auto"/>
            </w:tcBorders>
            <w:noWrap/>
            <w:vAlign w:val="center"/>
            <w:hideMark/>
          </w:tcPr>
          <w:p w14:paraId="0A74128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347" w:type="dxa"/>
            <w:tcBorders>
              <w:top w:val="nil"/>
              <w:left w:val="nil"/>
              <w:bottom w:val="single" w:sz="4" w:space="0" w:color="auto"/>
              <w:right w:val="single" w:sz="4" w:space="0" w:color="auto"/>
            </w:tcBorders>
            <w:noWrap/>
            <w:vAlign w:val="center"/>
            <w:hideMark/>
          </w:tcPr>
          <w:p w14:paraId="21F6CFD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2.6</w:t>
            </w:r>
          </w:p>
        </w:tc>
        <w:tc>
          <w:tcPr>
            <w:tcW w:w="1453" w:type="dxa"/>
            <w:tcBorders>
              <w:top w:val="nil"/>
              <w:left w:val="nil"/>
              <w:bottom w:val="single" w:sz="4" w:space="0" w:color="auto"/>
              <w:right w:val="single" w:sz="4" w:space="0" w:color="auto"/>
            </w:tcBorders>
            <w:noWrap/>
            <w:vAlign w:val="center"/>
            <w:hideMark/>
          </w:tcPr>
          <w:p w14:paraId="1490DB1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0.1%</w:t>
            </w:r>
          </w:p>
        </w:tc>
        <w:tc>
          <w:tcPr>
            <w:tcW w:w="1660" w:type="dxa"/>
            <w:tcBorders>
              <w:top w:val="nil"/>
              <w:left w:val="nil"/>
              <w:bottom w:val="single" w:sz="4" w:space="0" w:color="auto"/>
              <w:right w:val="single" w:sz="4" w:space="0" w:color="auto"/>
            </w:tcBorders>
            <w:noWrap/>
            <w:vAlign w:val="center"/>
            <w:hideMark/>
          </w:tcPr>
          <w:p w14:paraId="1432466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2.2</w:t>
            </w:r>
          </w:p>
        </w:tc>
      </w:tr>
      <w:tr w:rsidR="00E95DE6" w:rsidRPr="00E95DE6" w14:paraId="2AA32EEF"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6FB57AAB"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клен</w:t>
            </w:r>
            <w:proofErr w:type="spellEnd"/>
          </w:p>
        </w:tc>
        <w:tc>
          <w:tcPr>
            <w:tcW w:w="1429" w:type="dxa"/>
            <w:tcBorders>
              <w:top w:val="nil"/>
              <w:left w:val="nil"/>
              <w:bottom w:val="single" w:sz="4" w:space="0" w:color="auto"/>
              <w:right w:val="single" w:sz="4" w:space="0" w:color="auto"/>
            </w:tcBorders>
            <w:noWrap/>
            <w:vAlign w:val="center"/>
            <w:hideMark/>
          </w:tcPr>
          <w:p w14:paraId="202FE5B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58.0</w:t>
            </w:r>
          </w:p>
        </w:tc>
        <w:tc>
          <w:tcPr>
            <w:tcW w:w="1171" w:type="dxa"/>
            <w:tcBorders>
              <w:top w:val="nil"/>
              <w:left w:val="nil"/>
              <w:bottom w:val="single" w:sz="4" w:space="0" w:color="auto"/>
              <w:right w:val="single" w:sz="4" w:space="0" w:color="auto"/>
            </w:tcBorders>
            <w:noWrap/>
            <w:vAlign w:val="center"/>
            <w:hideMark/>
          </w:tcPr>
          <w:p w14:paraId="688D41A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347" w:type="dxa"/>
            <w:tcBorders>
              <w:top w:val="nil"/>
              <w:left w:val="nil"/>
              <w:bottom w:val="single" w:sz="4" w:space="0" w:color="auto"/>
              <w:right w:val="single" w:sz="4" w:space="0" w:color="auto"/>
            </w:tcBorders>
            <w:noWrap/>
            <w:vAlign w:val="center"/>
            <w:hideMark/>
          </w:tcPr>
          <w:p w14:paraId="0E1B7949"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1.3</w:t>
            </w:r>
          </w:p>
        </w:tc>
        <w:tc>
          <w:tcPr>
            <w:tcW w:w="1453" w:type="dxa"/>
            <w:tcBorders>
              <w:top w:val="nil"/>
              <w:left w:val="nil"/>
              <w:bottom w:val="single" w:sz="4" w:space="0" w:color="auto"/>
              <w:right w:val="single" w:sz="4" w:space="0" w:color="auto"/>
            </w:tcBorders>
            <w:noWrap/>
            <w:vAlign w:val="center"/>
            <w:hideMark/>
          </w:tcPr>
          <w:p w14:paraId="4F08970C"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660" w:type="dxa"/>
            <w:tcBorders>
              <w:top w:val="nil"/>
              <w:left w:val="nil"/>
              <w:bottom w:val="single" w:sz="4" w:space="0" w:color="auto"/>
              <w:right w:val="single" w:sz="4" w:space="0" w:color="auto"/>
            </w:tcBorders>
            <w:noWrap/>
            <w:vAlign w:val="center"/>
            <w:hideMark/>
          </w:tcPr>
          <w:p w14:paraId="179783AC"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2.2</w:t>
            </w:r>
          </w:p>
        </w:tc>
      </w:tr>
      <w:tr w:rsidR="00E95DE6" w:rsidRPr="00E95DE6" w14:paraId="550AACD3"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514C4B4F"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граб</w:t>
            </w:r>
            <w:proofErr w:type="spellEnd"/>
          </w:p>
        </w:tc>
        <w:tc>
          <w:tcPr>
            <w:tcW w:w="1429" w:type="dxa"/>
            <w:tcBorders>
              <w:top w:val="nil"/>
              <w:left w:val="nil"/>
              <w:bottom w:val="single" w:sz="4" w:space="0" w:color="auto"/>
              <w:right w:val="single" w:sz="4" w:space="0" w:color="auto"/>
            </w:tcBorders>
            <w:noWrap/>
            <w:vAlign w:val="center"/>
            <w:hideMark/>
          </w:tcPr>
          <w:p w14:paraId="76F1F049"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7,366.9</w:t>
            </w:r>
          </w:p>
        </w:tc>
        <w:tc>
          <w:tcPr>
            <w:tcW w:w="1171" w:type="dxa"/>
            <w:tcBorders>
              <w:top w:val="nil"/>
              <w:left w:val="nil"/>
              <w:bottom w:val="single" w:sz="4" w:space="0" w:color="auto"/>
              <w:right w:val="single" w:sz="4" w:space="0" w:color="auto"/>
            </w:tcBorders>
            <w:noWrap/>
            <w:vAlign w:val="center"/>
            <w:hideMark/>
          </w:tcPr>
          <w:p w14:paraId="3A9C118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2.7%</w:t>
            </w:r>
          </w:p>
        </w:tc>
        <w:tc>
          <w:tcPr>
            <w:tcW w:w="1347" w:type="dxa"/>
            <w:tcBorders>
              <w:top w:val="nil"/>
              <w:left w:val="nil"/>
              <w:bottom w:val="single" w:sz="4" w:space="0" w:color="auto"/>
              <w:right w:val="single" w:sz="4" w:space="0" w:color="auto"/>
            </w:tcBorders>
            <w:noWrap/>
            <w:vAlign w:val="center"/>
            <w:hideMark/>
          </w:tcPr>
          <w:p w14:paraId="1058A52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103.6</w:t>
            </w:r>
          </w:p>
        </w:tc>
        <w:tc>
          <w:tcPr>
            <w:tcW w:w="1453" w:type="dxa"/>
            <w:tcBorders>
              <w:top w:val="nil"/>
              <w:left w:val="nil"/>
              <w:bottom w:val="single" w:sz="4" w:space="0" w:color="auto"/>
              <w:right w:val="single" w:sz="4" w:space="0" w:color="auto"/>
            </w:tcBorders>
            <w:noWrap/>
            <w:vAlign w:val="center"/>
            <w:hideMark/>
          </w:tcPr>
          <w:p w14:paraId="33C3DB5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2.1%</w:t>
            </w:r>
          </w:p>
        </w:tc>
        <w:tc>
          <w:tcPr>
            <w:tcW w:w="1660" w:type="dxa"/>
            <w:tcBorders>
              <w:top w:val="nil"/>
              <w:left w:val="nil"/>
              <w:bottom w:val="single" w:sz="4" w:space="0" w:color="auto"/>
              <w:right w:val="single" w:sz="4" w:space="0" w:color="auto"/>
            </w:tcBorders>
            <w:noWrap/>
            <w:vAlign w:val="center"/>
            <w:hideMark/>
          </w:tcPr>
          <w:p w14:paraId="7BC1CE0C"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1.4</w:t>
            </w:r>
          </w:p>
        </w:tc>
      </w:tr>
      <w:tr w:rsidR="00E95DE6" w:rsidRPr="00E95DE6" w14:paraId="1F605D8E"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15950E45"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брекиња</w:t>
            </w:r>
            <w:proofErr w:type="spellEnd"/>
          </w:p>
        </w:tc>
        <w:tc>
          <w:tcPr>
            <w:tcW w:w="1429" w:type="dxa"/>
            <w:tcBorders>
              <w:top w:val="nil"/>
              <w:left w:val="nil"/>
              <w:bottom w:val="single" w:sz="4" w:space="0" w:color="auto"/>
              <w:right w:val="single" w:sz="4" w:space="0" w:color="auto"/>
            </w:tcBorders>
            <w:noWrap/>
            <w:vAlign w:val="center"/>
            <w:hideMark/>
          </w:tcPr>
          <w:p w14:paraId="12512AF6"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40.3</w:t>
            </w:r>
          </w:p>
        </w:tc>
        <w:tc>
          <w:tcPr>
            <w:tcW w:w="1171" w:type="dxa"/>
            <w:tcBorders>
              <w:top w:val="nil"/>
              <w:left w:val="nil"/>
              <w:bottom w:val="single" w:sz="4" w:space="0" w:color="auto"/>
              <w:right w:val="single" w:sz="4" w:space="0" w:color="auto"/>
            </w:tcBorders>
            <w:noWrap/>
            <w:vAlign w:val="center"/>
            <w:hideMark/>
          </w:tcPr>
          <w:p w14:paraId="4EE9D431"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347" w:type="dxa"/>
            <w:tcBorders>
              <w:top w:val="nil"/>
              <w:left w:val="nil"/>
              <w:bottom w:val="single" w:sz="4" w:space="0" w:color="auto"/>
              <w:right w:val="single" w:sz="4" w:space="0" w:color="auto"/>
            </w:tcBorders>
            <w:noWrap/>
            <w:vAlign w:val="center"/>
            <w:hideMark/>
          </w:tcPr>
          <w:p w14:paraId="7B7E37C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1.2</w:t>
            </w:r>
          </w:p>
        </w:tc>
        <w:tc>
          <w:tcPr>
            <w:tcW w:w="1453" w:type="dxa"/>
            <w:tcBorders>
              <w:top w:val="nil"/>
              <w:left w:val="nil"/>
              <w:bottom w:val="single" w:sz="4" w:space="0" w:color="auto"/>
              <w:right w:val="single" w:sz="4" w:space="0" w:color="auto"/>
            </w:tcBorders>
            <w:noWrap/>
            <w:vAlign w:val="center"/>
            <w:hideMark/>
          </w:tcPr>
          <w:p w14:paraId="3430028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660" w:type="dxa"/>
            <w:tcBorders>
              <w:top w:val="nil"/>
              <w:left w:val="nil"/>
              <w:bottom w:val="single" w:sz="4" w:space="0" w:color="auto"/>
              <w:right w:val="single" w:sz="4" w:space="0" w:color="auto"/>
            </w:tcBorders>
            <w:noWrap/>
            <w:vAlign w:val="center"/>
            <w:hideMark/>
          </w:tcPr>
          <w:p w14:paraId="30DCBD8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3.0</w:t>
            </w:r>
          </w:p>
        </w:tc>
      </w:tr>
      <w:tr w:rsidR="00E95DE6" w:rsidRPr="00E95DE6" w14:paraId="6EDFF213"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4EF1E52E"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бели</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јасен</w:t>
            </w:r>
            <w:proofErr w:type="spellEnd"/>
          </w:p>
        </w:tc>
        <w:tc>
          <w:tcPr>
            <w:tcW w:w="1429" w:type="dxa"/>
            <w:tcBorders>
              <w:top w:val="nil"/>
              <w:left w:val="nil"/>
              <w:bottom w:val="single" w:sz="4" w:space="0" w:color="auto"/>
              <w:right w:val="single" w:sz="4" w:space="0" w:color="auto"/>
            </w:tcBorders>
            <w:noWrap/>
            <w:vAlign w:val="center"/>
            <w:hideMark/>
          </w:tcPr>
          <w:p w14:paraId="30F1F25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665.5</w:t>
            </w:r>
          </w:p>
        </w:tc>
        <w:tc>
          <w:tcPr>
            <w:tcW w:w="1171" w:type="dxa"/>
            <w:tcBorders>
              <w:top w:val="nil"/>
              <w:left w:val="nil"/>
              <w:bottom w:val="single" w:sz="4" w:space="0" w:color="auto"/>
              <w:right w:val="single" w:sz="4" w:space="0" w:color="auto"/>
            </w:tcBorders>
            <w:noWrap/>
            <w:vAlign w:val="center"/>
            <w:hideMark/>
          </w:tcPr>
          <w:p w14:paraId="4CEA211C"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0.2%</w:t>
            </w:r>
          </w:p>
        </w:tc>
        <w:tc>
          <w:tcPr>
            <w:tcW w:w="1347" w:type="dxa"/>
            <w:tcBorders>
              <w:top w:val="nil"/>
              <w:left w:val="nil"/>
              <w:bottom w:val="single" w:sz="4" w:space="0" w:color="auto"/>
              <w:right w:val="single" w:sz="4" w:space="0" w:color="auto"/>
            </w:tcBorders>
            <w:noWrap/>
            <w:vAlign w:val="center"/>
            <w:hideMark/>
          </w:tcPr>
          <w:p w14:paraId="4D050989"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19.3</w:t>
            </w:r>
          </w:p>
        </w:tc>
        <w:tc>
          <w:tcPr>
            <w:tcW w:w="1453" w:type="dxa"/>
            <w:tcBorders>
              <w:top w:val="nil"/>
              <w:left w:val="nil"/>
              <w:bottom w:val="single" w:sz="4" w:space="0" w:color="auto"/>
              <w:right w:val="single" w:sz="4" w:space="0" w:color="auto"/>
            </w:tcBorders>
            <w:noWrap/>
            <w:vAlign w:val="center"/>
            <w:hideMark/>
          </w:tcPr>
          <w:p w14:paraId="554BA8D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0.4%</w:t>
            </w:r>
          </w:p>
        </w:tc>
        <w:tc>
          <w:tcPr>
            <w:tcW w:w="1660" w:type="dxa"/>
            <w:tcBorders>
              <w:top w:val="nil"/>
              <w:left w:val="nil"/>
              <w:bottom w:val="single" w:sz="4" w:space="0" w:color="auto"/>
              <w:right w:val="single" w:sz="4" w:space="0" w:color="auto"/>
            </w:tcBorders>
            <w:noWrap/>
            <w:vAlign w:val="center"/>
            <w:hideMark/>
          </w:tcPr>
          <w:p w14:paraId="5299BC7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2.9</w:t>
            </w:r>
          </w:p>
        </w:tc>
      </w:tr>
      <w:tr w:rsidR="00E95DE6" w:rsidRPr="00E95DE6" w14:paraId="5D3DCAEC"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2056C2BB"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китњак</w:t>
            </w:r>
            <w:proofErr w:type="spellEnd"/>
          </w:p>
        </w:tc>
        <w:tc>
          <w:tcPr>
            <w:tcW w:w="1429" w:type="dxa"/>
            <w:tcBorders>
              <w:top w:val="nil"/>
              <w:left w:val="nil"/>
              <w:bottom w:val="single" w:sz="4" w:space="0" w:color="auto"/>
              <w:right w:val="single" w:sz="4" w:space="0" w:color="auto"/>
            </w:tcBorders>
            <w:noWrap/>
            <w:vAlign w:val="center"/>
            <w:hideMark/>
          </w:tcPr>
          <w:p w14:paraId="3B79554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75,725.2</w:t>
            </w:r>
          </w:p>
        </w:tc>
        <w:tc>
          <w:tcPr>
            <w:tcW w:w="1171" w:type="dxa"/>
            <w:tcBorders>
              <w:top w:val="nil"/>
              <w:left w:val="nil"/>
              <w:bottom w:val="single" w:sz="4" w:space="0" w:color="auto"/>
              <w:right w:val="single" w:sz="4" w:space="0" w:color="auto"/>
            </w:tcBorders>
            <w:noWrap/>
            <w:vAlign w:val="center"/>
            <w:hideMark/>
          </w:tcPr>
          <w:p w14:paraId="38C95A5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27.9%</w:t>
            </w:r>
          </w:p>
        </w:tc>
        <w:tc>
          <w:tcPr>
            <w:tcW w:w="1347" w:type="dxa"/>
            <w:tcBorders>
              <w:top w:val="nil"/>
              <w:left w:val="nil"/>
              <w:bottom w:val="single" w:sz="4" w:space="0" w:color="auto"/>
              <w:right w:val="single" w:sz="4" w:space="0" w:color="auto"/>
            </w:tcBorders>
            <w:noWrap/>
            <w:vAlign w:val="center"/>
            <w:hideMark/>
          </w:tcPr>
          <w:p w14:paraId="1F9C65E6"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1,416.1</w:t>
            </w:r>
          </w:p>
        </w:tc>
        <w:tc>
          <w:tcPr>
            <w:tcW w:w="1453" w:type="dxa"/>
            <w:tcBorders>
              <w:top w:val="nil"/>
              <w:left w:val="nil"/>
              <w:bottom w:val="single" w:sz="4" w:space="0" w:color="auto"/>
              <w:right w:val="single" w:sz="4" w:space="0" w:color="auto"/>
            </w:tcBorders>
            <w:noWrap/>
            <w:vAlign w:val="center"/>
            <w:hideMark/>
          </w:tcPr>
          <w:p w14:paraId="4DFDE04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28.2%</w:t>
            </w:r>
          </w:p>
        </w:tc>
        <w:tc>
          <w:tcPr>
            <w:tcW w:w="1660" w:type="dxa"/>
            <w:tcBorders>
              <w:top w:val="nil"/>
              <w:left w:val="nil"/>
              <w:bottom w:val="single" w:sz="4" w:space="0" w:color="auto"/>
              <w:right w:val="single" w:sz="4" w:space="0" w:color="auto"/>
            </w:tcBorders>
            <w:noWrap/>
            <w:vAlign w:val="center"/>
            <w:hideMark/>
          </w:tcPr>
          <w:p w14:paraId="1F92C935"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1.9</w:t>
            </w:r>
          </w:p>
        </w:tc>
      </w:tr>
      <w:tr w:rsidR="00E95DE6" w:rsidRPr="00E95DE6" w14:paraId="3C000BAE"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269EA351"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црни</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јасен</w:t>
            </w:r>
            <w:proofErr w:type="spellEnd"/>
          </w:p>
        </w:tc>
        <w:tc>
          <w:tcPr>
            <w:tcW w:w="1429" w:type="dxa"/>
            <w:tcBorders>
              <w:top w:val="nil"/>
              <w:left w:val="nil"/>
              <w:bottom w:val="single" w:sz="4" w:space="0" w:color="auto"/>
              <w:right w:val="single" w:sz="4" w:space="0" w:color="auto"/>
            </w:tcBorders>
            <w:noWrap/>
            <w:vAlign w:val="center"/>
            <w:hideMark/>
          </w:tcPr>
          <w:p w14:paraId="2EEC1D4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951.1</w:t>
            </w:r>
          </w:p>
        </w:tc>
        <w:tc>
          <w:tcPr>
            <w:tcW w:w="1171" w:type="dxa"/>
            <w:tcBorders>
              <w:top w:val="nil"/>
              <w:left w:val="nil"/>
              <w:bottom w:val="single" w:sz="4" w:space="0" w:color="auto"/>
              <w:right w:val="single" w:sz="4" w:space="0" w:color="auto"/>
            </w:tcBorders>
            <w:noWrap/>
            <w:vAlign w:val="center"/>
            <w:hideMark/>
          </w:tcPr>
          <w:p w14:paraId="332B6E14"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0.4%</w:t>
            </w:r>
          </w:p>
        </w:tc>
        <w:tc>
          <w:tcPr>
            <w:tcW w:w="1347" w:type="dxa"/>
            <w:tcBorders>
              <w:top w:val="nil"/>
              <w:left w:val="nil"/>
              <w:bottom w:val="single" w:sz="4" w:space="0" w:color="auto"/>
              <w:right w:val="single" w:sz="4" w:space="0" w:color="auto"/>
            </w:tcBorders>
            <w:noWrap/>
            <w:vAlign w:val="center"/>
            <w:hideMark/>
          </w:tcPr>
          <w:p w14:paraId="242ACDD5"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9.8</w:t>
            </w:r>
          </w:p>
        </w:tc>
        <w:tc>
          <w:tcPr>
            <w:tcW w:w="1453" w:type="dxa"/>
            <w:tcBorders>
              <w:top w:val="nil"/>
              <w:left w:val="nil"/>
              <w:bottom w:val="single" w:sz="4" w:space="0" w:color="auto"/>
              <w:right w:val="single" w:sz="4" w:space="0" w:color="auto"/>
            </w:tcBorders>
            <w:noWrap/>
            <w:vAlign w:val="center"/>
            <w:hideMark/>
          </w:tcPr>
          <w:p w14:paraId="192732A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0.2%</w:t>
            </w:r>
          </w:p>
        </w:tc>
        <w:tc>
          <w:tcPr>
            <w:tcW w:w="1660" w:type="dxa"/>
            <w:tcBorders>
              <w:top w:val="nil"/>
              <w:left w:val="nil"/>
              <w:bottom w:val="single" w:sz="4" w:space="0" w:color="auto"/>
              <w:right w:val="single" w:sz="4" w:space="0" w:color="auto"/>
            </w:tcBorders>
            <w:noWrap/>
            <w:vAlign w:val="center"/>
            <w:hideMark/>
          </w:tcPr>
          <w:p w14:paraId="0FD00FE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1.0</w:t>
            </w:r>
          </w:p>
        </w:tc>
      </w:tr>
      <w:tr w:rsidR="00E95DE6" w:rsidRPr="00E95DE6" w14:paraId="6DB13EA4"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68CCF377"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багрем</w:t>
            </w:r>
            <w:proofErr w:type="spellEnd"/>
          </w:p>
        </w:tc>
        <w:tc>
          <w:tcPr>
            <w:tcW w:w="1429" w:type="dxa"/>
            <w:tcBorders>
              <w:top w:val="nil"/>
              <w:left w:val="nil"/>
              <w:bottom w:val="single" w:sz="4" w:space="0" w:color="auto"/>
              <w:right w:val="single" w:sz="4" w:space="0" w:color="auto"/>
            </w:tcBorders>
            <w:noWrap/>
            <w:vAlign w:val="center"/>
            <w:hideMark/>
          </w:tcPr>
          <w:p w14:paraId="19A51398"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1,553.4</w:t>
            </w:r>
          </w:p>
        </w:tc>
        <w:tc>
          <w:tcPr>
            <w:tcW w:w="1171" w:type="dxa"/>
            <w:tcBorders>
              <w:top w:val="nil"/>
              <w:left w:val="nil"/>
              <w:bottom w:val="single" w:sz="4" w:space="0" w:color="auto"/>
              <w:right w:val="single" w:sz="4" w:space="0" w:color="auto"/>
            </w:tcBorders>
            <w:noWrap/>
            <w:vAlign w:val="center"/>
            <w:hideMark/>
          </w:tcPr>
          <w:p w14:paraId="6CED6F41"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0.6%</w:t>
            </w:r>
          </w:p>
        </w:tc>
        <w:tc>
          <w:tcPr>
            <w:tcW w:w="1347" w:type="dxa"/>
            <w:tcBorders>
              <w:top w:val="nil"/>
              <w:left w:val="nil"/>
              <w:bottom w:val="single" w:sz="4" w:space="0" w:color="auto"/>
              <w:right w:val="single" w:sz="4" w:space="0" w:color="auto"/>
            </w:tcBorders>
            <w:noWrap/>
            <w:vAlign w:val="center"/>
            <w:hideMark/>
          </w:tcPr>
          <w:p w14:paraId="6BD203E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56.4</w:t>
            </w:r>
          </w:p>
        </w:tc>
        <w:tc>
          <w:tcPr>
            <w:tcW w:w="1453" w:type="dxa"/>
            <w:tcBorders>
              <w:top w:val="nil"/>
              <w:left w:val="nil"/>
              <w:bottom w:val="single" w:sz="4" w:space="0" w:color="auto"/>
              <w:right w:val="single" w:sz="4" w:space="0" w:color="auto"/>
            </w:tcBorders>
            <w:noWrap/>
            <w:vAlign w:val="center"/>
            <w:hideMark/>
          </w:tcPr>
          <w:p w14:paraId="72ED89EA"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1.1%</w:t>
            </w:r>
          </w:p>
        </w:tc>
        <w:tc>
          <w:tcPr>
            <w:tcW w:w="1660" w:type="dxa"/>
            <w:tcBorders>
              <w:top w:val="nil"/>
              <w:left w:val="nil"/>
              <w:bottom w:val="single" w:sz="4" w:space="0" w:color="auto"/>
              <w:right w:val="single" w:sz="4" w:space="0" w:color="auto"/>
            </w:tcBorders>
            <w:noWrap/>
            <w:vAlign w:val="center"/>
            <w:hideMark/>
          </w:tcPr>
          <w:p w14:paraId="1DD0C8BA"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3.6</w:t>
            </w:r>
          </w:p>
        </w:tc>
      </w:tr>
      <w:tr w:rsidR="00E95DE6" w:rsidRPr="00E95DE6" w14:paraId="206FAB84"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43BD06D3"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црни</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бор</w:t>
            </w:r>
            <w:proofErr w:type="spellEnd"/>
          </w:p>
        </w:tc>
        <w:tc>
          <w:tcPr>
            <w:tcW w:w="1429" w:type="dxa"/>
            <w:tcBorders>
              <w:top w:val="nil"/>
              <w:left w:val="nil"/>
              <w:bottom w:val="single" w:sz="4" w:space="0" w:color="auto"/>
              <w:right w:val="single" w:sz="4" w:space="0" w:color="auto"/>
            </w:tcBorders>
            <w:noWrap/>
            <w:vAlign w:val="center"/>
            <w:hideMark/>
          </w:tcPr>
          <w:p w14:paraId="45BBA03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4,183.6</w:t>
            </w:r>
          </w:p>
        </w:tc>
        <w:tc>
          <w:tcPr>
            <w:tcW w:w="1171" w:type="dxa"/>
            <w:tcBorders>
              <w:top w:val="nil"/>
              <w:left w:val="nil"/>
              <w:bottom w:val="single" w:sz="4" w:space="0" w:color="auto"/>
              <w:right w:val="single" w:sz="4" w:space="0" w:color="auto"/>
            </w:tcBorders>
            <w:noWrap/>
            <w:vAlign w:val="center"/>
            <w:hideMark/>
          </w:tcPr>
          <w:p w14:paraId="49FD8C4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1.5%</w:t>
            </w:r>
          </w:p>
        </w:tc>
        <w:tc>
          <w:tcPr>
            <w:tcW w:w="1347" w:type="dxa"/>
            <w:tcBorders>
              <w:top w:val="nil"/>
              <w:left w:val="nil"/>
              <w:bottom w:val="single" w:sz="4" w:space="0" w:color="auto"/>
              <w:right w:val="single" w:sz="4" w:space="0" w:color="auto"/>
            </w:tcBorders>
            <w:noWrap/>
            <w:vAlign w:val="center"/>
            <w:hideMark/>
          </w:tcPr>
          <w:p w14:paraId="1EFC8CF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121.7</w:t>
            </w:r>
          </w:p>
        </w:tc>
        <w:tc>
          <w:tcPr>
            <w:tcW w:w="1453" w:type="dxa"/>
            <w:tcBorders>
              <w:top w:val="nil"/>
              <w:left w:val="nil"/>
              <w:bottom w:val="single" w:sz="4" w:space="0" w:color="auto"/>
              <w:right w:val="single" w:sz="4" w:space="0" w:color="auto"/>
            </w:tcBorders>
            <w:noWrap/>
            <w:vAlign w:val="center"/>
            <w:hideMark/>
          </w:tcPr>
          <w:p w14:paraId="59B99B0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2.4%</w:t>
            </w:r>
          </w:p>
        </w:tc>
        <w:tc>
          <w:tcPr>
            <w:tcW w:w="1660" w:type="dxa"/>
            <w:tcBorders>
              <w:top w:val="nil"/>
              <w:left w:val="nil"/>
              <w:bottom w:val="single" w:sz="4" w:space="0" w:color="auto"/>
              <w:right w:val="single" w:sz="4" w:space="0" w:color="auto"/>
            </w:tcBorders>
            <w:noWrap/>
            <w:vAlign w:val="center"/>
            <w:hideMark/>
          </w:tcPr>
          <w:p w14:paraId="407D429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2.9</w:t>
            </w:r>
          </w:p>
        </w:tc>
      </w:tr>
      <w:tr w:rsidR="00E95DE6" w:rsidRPr="00E95DE6" w14:paraId="4EC6E358"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77139D93"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сребрна</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липа</w:t>
            </w:r>
            <w:proofErr w:type="spellEnd"/>
          </w:p>
        </w:tc>
        <w:tc>
          <w:tcPr>
            <w:tcW w:w="1429" w:type="dxa"/>
            <w:tcBorders>
              <w:top w:val="nil"/>
              <w:left w:val="nil"/>
              <w:bottom w:val="single" w:sz="4" w:space="0" w:color="auto"/>
              <w:right w:val="single" w:sz="4" w:space="0" w:color="auto"/>
            </w:tcBorders>
            <w:noWrap/>
            <w:vAlign w:val="center"/>
            <w:hideMark/>
          </w:tcPr>
          <w:p w14:paraId="4690FA3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55,214.5</w:t>
            </w:r>
          </w:p>
        </w:tc>
        <w:tc>
          <w:tcPr>
            <w:tcW w:w="1171" w:type="dxa"/>
            <w:tcBorders>
              <w:top w:val="nil"/>
              <w:left w:val="nil"/>
              <w:bottom w:val="single" w:sz="4" w:space="0" w:color="auto"/>
              <w:right w:val="single" w:sz="4" w:space="0" w:color="auto"/>
            </w:tcBorders>
            <w:noWrap/>
            <w:vAlign w:val="center"/>
            <w:hideMark/>
          </w:tcPr>
          <w:p w14:paraId="42DB62A6"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20.3%</w:t>
            </w:r>
          </w:p>
        </w:tc>
        <w:tc>
          <w:tcPr>
            <w:tcW w:w="1347" w:type="dxa"/>
            <w:tcBorders>
              <w:top w:val="nil"/>
              <w:left w:val="nil"/>
              <w:bottom w:val="single" w:sz="4" w:space="0" w:color="auto"/>
              <w:right w:val="single" w:sz="4" w:space="0" w:color="auto"/>
            </w:tcBorders>
            <w:noWrap/>
            <w:vAlign w:val="center"/>
            <w:hideMark/>
          </w:tcPr>
          <w:p w14:paraId="7564584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960.0</w:t>
            </w:r>
          </w:p>
        </w:tc>
        <w:tc>
          <w:tcPr>
            <w:tcW w:w="1453" w:type="dxa"/>
            <w:tcBorders>
              <w:top w:val="nil"/>
              <w:left w:val="nil"/>
              <w:bottom w:val="single" w:sz="4" w:space="0" w:color="auto"/>
              <w:right w:val="single" w:sz="4" w:space="0" w:color="auto"/>
            </w:tcBorders>
            <w:noWrap/>
            <w:vAlign w:val="center"/>
            <w:hideMark/>
          </w:tcPr>
          <w:p w14:paraId="259AFA01"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19.1%</w:t>
            </w:r>
          </w:p>
        </w:tc>
        <w:tc>
          <w:tcPr>
            <w:tcW w:w="1660" w:type="dxa"/>
            <w:tcBorders>
              <w:top w:val="nil"/>
              <w:left w:val="nil"/>
              <w:bottom w:val="single" w:sz="4" w:space="0" w:color="auto"/>
              <w:right w:val="single" w:sz="4" w:space="0" w:color="auto"/>
            </w:tcBorders>
            <w:noWrap/>
            <w:vAlign w:val="center"/>
            <w:hideMark/>
          </w:tcPr>
          <w:p w14:paraId="4575AEFC"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1.7</w:t>
            </w:r>
          </w:p>
        </w:tc>
      </w:tr>
      <w:tr w:rsidR="00E95DE6" w:rsidRPr="00E95DE6" w14:paraId="2C05F226"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3F0C9317"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црни</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орах</w:t>
            </w:r>
            <w:proofErr w:type="spellEnd"/>
          </w:p>
        </w:tc>
        <w:tc>
          <w:tcPr>
            <w:tcW w:w="1429" w:type="dxa"/>
            <w:tcBorders>
              <w:top w:val="nil"/>
              <w:left w:val="nil"/>
              <w:bottom w:val="single" w:sz="4" w:space="0" w:color="auto"/>
              <w:right w:val="single" w:sz="4" w:space="0" w:color="auto"/>
            </w:tcBorders>
            <w:noWrap/>
            <w:vAlign w:val="center"/>
            <w:hideMark/>
          </w:tcPr>
          <w:p w14:paraId="6073B75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115.9</w:t>
            </w:r>
          </w:p>
        </w:tc>
        <w:tc>
          <w:tcPr>
            <w:tcW w:w="1171" w:type="dxa"/>
            <w:tcBorders>
              <w:top w:val="nil"/>
              <w:left w:val="nil"/>
              <w:bottom w:val="single" w:sz="4" w:space="0" w:color="auto"/>
              <w:right w:val="single" w:sz="4" w:space="0" w:color="auto"/>
            </w:tcBorders>
            <w:noWrap/>
            <w:vAlign w:val="center"/>
            <w:hideMark/>
          </w:tcPr>
          <w:p w14:paraId="524C6FB9"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347" w:type="dxa"/>
            <w:tcBorders>
              <w:top w:val="nil"/>
              <w:left w:val="nil"/>
              <w:bottom w:val="single" w:sz="4" w:space="0" w:color="auto"/>
              <w:right w:val="single" w:sz="4" w:space="0" w:color="auto"/>
            </w:tcBorders>
            <w:noWrap/>
            <w:vAlign w:val="center"/>
            <w:hideMark/>
          </w:tcPr>
          <w:p w14:paraId="5966E91E"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2.0</w:t>
            </w:r>
          </w:p>
        </w:tc>
        <w:tc>
          <w:tcPr>
            <w:tcW w:w="1453" w:type="dxa"/>
            <w:tcBorders>
              <w:top w:val="nil"/>
              <w:left w:val="nil"/>
              <w:bottom w:val="single" w:sz="4" w:space="0" w:color="auto"/>
              <w:right w:val="single" w:sz="4" w:space="0" w:color="auto"/>
            </w:tcBorders>
            <w:noWrap/>
            <w:vAlign w:val="center"/>
            <w:hideMark/>
          </w:tcPr>
          <w:p w14:paraId="5C0A06BA"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660" w:type="dxa"/>
            <w:tcBorders>
              <w:top w:val="nil"/>
              <w:left w:val="nil"/>
              <w:bottom w:val="single" w:sz="4" w:space="0" w:color="auto"/>
              <w:right w:val="single" w:sz="4" w:space="0" w:color="auto"/>
            </w:tcBorders>
            <w:noWrap/>
            <w:vAlign w:val="center"/>
            <w:hideMark/>
          </w:tcPr>
          <w:p w14:paraId="07B0FDD1"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1.7</w:t>
            </w:r>
          </w:p>
        </w:tc>
      </w:tr>
      <w:tr w:rsidR="00E95DE6" w:rsidRPr="00E95DE6" w14:paraId="2D2F2261"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7B27709F"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лужњак</w:t>
            </w:r>
            <w:proofErr w:type="spellEnd"/>
          </w:p>
        </w:tc>
        <w:tc>
          <w:tcPr>
            <w:tcW w:w="1429" w:type="dxa"/>
            <w:tcBorders>
              <w:top w:val="nil"/>
              <w:left w:val="nil"/>
              <w:bottom w:val="single" w:sz="4" w:space="0" w:color="auto"/>
              <w:right w:val="single" w:sz="4" w:space="0" w:color="auto"/>
            </w:tcBorders>
            <w:noWrap/>
            <w:vAlign w:val="center"/>
            <w:hideMark/>
          </w:tcPr>
          <w:p w14:paraId="3318754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11.0</w:t>
            </w:r>
          </w:p>
        </w:tc>
        <w:tc>
          <w:tcPr>
            <w:tcW w:w="1171" w:type="dxa"/>
            <w:tcBorders>
              <w:top w:val="nil"/>
              <w:left w:val="nil"/>
              <w:bottom w:val="single" w:sz="4" w:space="0" w:color="auto"/>
              <w:right w:val="single" w:sz="4" w:space="0" w:color="auto"/>
            </w:tcBorders>
            <w:noWrap/>
            <w:vAlign w:val="center"/>
            <w:hideMark/>
          </w:tcPr>
          <w:p w14:paraId="4C5805D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347" w:type="dxa"/>
            <w:tcBorders>
              <w:top w:val="nil"/>
              <w:left w:val="nil"/>
              <w:bottom w:val="single" w:sz="4" w:space="0" w:color="auto"/>
              <w:right w:val="single" w:sz="4" w:space="0" w:color="auto"/>
            </w:tcBorders>
            <w:noWrap/>
            <w:vAlign w:val="center"/>
            <w:hideMark/>
          </w:tcPr>
          <w:p w14:paraId="67E4521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0.3</w:t>
            </w:r>
          </w:p>
        </w:tc>
        <w:tc>
          <w:tcPr>
            <w:tcW w:w="1453" w:type="dxa"/>
            <w:tcBorders>
              <w:top w:val="nil"/>
              <w:left w:val="nil"/>
              <w:bottom w:val="single" w:sz="4" w:space="0" w:color="auto"/>
              <w:right w:val="single" w:sz="4" w:space="0" w:color="auto"/>
            </w:tcBorders>
            <w:noWrap/>
            <w:vAlign w:val="center"/>
            <w:hideMark/>
          </w:tcPr>
          <w:p w14:paraId="3D2EC99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660" w:type="dxa"/>
            <w:tcBorders>
              <w:top w:val="nil"/>
              <w:left w:val="nil"/>
              <w:bottom w:val="single" w:sz="4" w:space="0" w:color="auto"/>
              <w:right w:val="single" w:sz="4" w:space="0" w:color="auto"/>
            </w:tcBorders>
            <w:noWrap/>
            <w:vAlign w:val="center"/>
            <w:hideMark/>
          </w:tcPr>
          <w:p w14:paraId="46F7D83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2.8</w:t>
            </w:r>
          </w:p>
        </w:tc>
      </w:tr>
      <w:tr w:rsidR="00E95DE6" w:rsidRPr="00E95DE6" w14:paraId="7BEEC4F6" w14:textId="77777777" w:rsidTr="00E95DE6">
        <w:trPr>
          <w:trHeight w:val="340"/>
          <w:jc w:val="center"/>
        </w:trPr>
        <w:tc>
          <w:tcPr>
            <w:tcW w:w="4300" w:type="dxa"/>
            <w:tcBorders>
              <w:top w:val="nil"/>
              <w:left w:val="single" w:sz="4" w:space="0" w:color="auto"/>
              <w:bottom w:val="single" w:sz="4" w:space="0" w:color="auto"/>
              <w:right w:val="single" w:sz="4" w:space="0" w:color="auto"/>
            </w:tcBorders>
            <w:shd w:val="clear" w:color="000000" w:fill="D9D9D9"/>
            <w:noWrap/>
            <w:vAlign w:val="center"/>
            <w:hideMark/>
          </w:tcPr>
          <w:p w14:paraId="0446C001" w14:textId="77777777" w:rsidR="00E95DE6" w:rsidRPr="00E95DE6" w:rsidRDefault="00E95DE6" w:rsidP="00E95DE6">
            <w:pPr>
              <w:widowControl/>
              <w:rPr>
                <w:b/>
                <w:bCs/>
                <w:color w:val="000000"/>
                <w:sz w:val="20"/>
                <w:szCs w:val="20"/>
                <w:lang w:val="en-US" w:eastAsia="en-US"/>
              </w:rPr>
            </w:pPr>
            <w:r w:rsidRPr="00E95DE6">
              <w:rPr>
                <w:b/>
                <w:bCs/>
                <w:color w:val="000000"/>
                <w:sz w:val="20"/>
                <w:szCs w:val="20"/>
                <w:lang w:val="en-US" w:eastAsia="en-US"/>
              </w:rPr>
              <w:t xml:space="preserve">59 - </w:t>
            </w:r>
            <w:proofErr w:type="spellStart"/>
            <w:r w:rsidRPr="00E95DE6">
              <w:rPr>
                <w:b/>
                <w:bCs/>
                <w:color w:val="000000"/>
                <w:sz w:val="20"/>
                <w:szCs w:val="20"/>
                <w:lang w:val="en-US" w:eastAsia="en-US"/>
              </w:rPr>
              <w:t>Национални</w:t>
            </w:r>
            <w:proofErr w:type="spellEnd"/>
            <w:r w:rsidRPr="00E95DE6">
              <w:rPr>
                <w:b/>
                <w:bCs/>
                <w:color w:val="000000"/>
                <w:sz w:val="20"/>
                <w:szCs w:val="20"/>
                <w:lang w:val="en-US" w:eastAsia="en-US"/>
              </w:rPr>
              <w:t xml:space="preserve"> </w:t>
            </w:r>
            <w:proofErr w:type="spellStart"/>
            <w:r w:rsidRPr="00E95DE6">
              <w:rPr>
                <w:b/>
                <w:bCs/>
                <w:color w:val="000000"/>
                <w:sz w:val="20"/>
                <w:szCs w:val="20"/>
                <w:lang w:val="en-US" w:eastAsia="en-US"/>
              </w:rPr>
              <w:t>парк</w:t>
            </w:r>
            <w:proofErr w:type="spellEnd"/>
            <w:r w:rsidRPr="00E95DE6">
              <w:rPr>
                <w:b/>
                <w:bCs/>
                <w:color w:val="000000"/>
                <w:sz w:val="20"/>
                <w:szCs w:val="20"/>
                <w:lang w:val="en-US" w:eastAsia="en-US"/>
              </w:rPr>
              <w:t xml:space="preserve"> - II </w:t>
            </w:r>
            <w:proofErr w:type="spellStart"/>
            <w:r w:rsidRPr="00E95DE6">
              <w:rPr>
                <w:b/>
                <w:bCs/>
                <w:color w:val="000000"/>
                <w:sz w:val="20"/>
                <w:szCs w:val="20"/>
                <w:lang w:val="en-US" w:eastAsia="en-US"/>
              </w:rPr>
              <w:t>степена</w:t>
            </w:r>
            <w:proofErr w:type="spellEnd"/>
            <w:r w:rsidRPr="00E95DE6">
              <w:rPr>
                <w:b/>
                <w:bCs/>
                <w:color w:val="000000"/>
                <w:sz w:val="20"/>
                <w:szCs w:val="20"/>
                <w:lang w:val="en-US" w:eastAsia="en-US"/>
              </w:rPr>
              <w:t xml:space="preserve"> </w:t>
            </w:r>
            <w:proofErr w:type="spellStart"/>
            <w:r w:rsidRPr="00E95DE6">
              <w:rPr>
                <w:b/>
                <w:bCs/>
                <w:color w:val="000000"/>
                <w:sz w:val="20"/>
                <w:szCs w:val="20"/>
                <w:lang w:val="en-US" w:eastAsia="en-US"/>
              </w:rPr>
              <w:t>заштите</w:t>
            </w:r>
            <w:proofErr w:type="spellEnd"/>
          </w:p>
        </w:tc>
        <w:tc>
          <w:tcPr>
            <w:tcW w:w="1429" w:type="dxa"/>
            <w:tcBorders>
              <w:top w:val="nil"/>
              <w:left w:val="nil"/>
              <w:bottom w:val="single" w:sz="4" w:space="0" w:color="auto"/>
              <w:right w:val="single" w:sz="4" w:space="0" w:color="auto"/>
            </w:tcBorders>
            <w:shd w:val="clear" w:color="000000" w:fill="D9D9D9"/>
            <w:noWrap/>
            <w:vAlign w:val="center"/>
            <w:hideMark/>
          </w:tcPr>
          <w:p w14:paraId="294094E5"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173,539.4</w:t>
            </w:r>
          </w:p>
        </w:tc>
        <w:tc>
          <w:tcPr>
            <w:tcW w:w="1171" w:type="dxa"/>
            <w:tcBorders>
              <w:top w:val="nil"/>
              <w:left w:val="nil"/>
              <w:bottom w:val="single" w:sz="4" w:space="0" w:color="auto"/>
              <w:right w:val="single" w:sz="4" w:space="0" w:color="auto"/>
            </w:tcBorders>
            <w:shd w:val="clear" w:color="000000" w:fill="D9D9D9"/>
            <w:noWrap/>
            <w:vAlign w:val="center"/>
            <w:hideMark/>
          </w:tcPr>
          <w:p w14:paraId="2D9CE750"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63.9%</w:t>
            </w:r>
          </w:p>
        </w:tc>
        <w:tc>
          <w:tcPr>
            <w:tcW w:w="1347" w:type="dxa"/>
            <w:tcBorders>
              <w:top w:val="nil"/>
              <w:left w:val="nil"/>
              <w:bottom w:val="single" w:sz="4" w:space="0" w:color="auto"/>
              <w:right w:val="single" w:sz="4" w:space="0" w:color="auto"/>
            </w:tcBorders>
            <w:shd w:val="clear" w:color="000000" w:fill="D9D9D9"/>
            <w:noWrap/>
            <w:vAlign w:val="center"/>
            <w:hideMark/>
          </w:tcPr>
          <w:p w14:paraId="7762C4E5"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3,198.7</w:t>
            </w:r>
          </w:p>
        </w:tc>
        <w:tc>
          <w:tcPr>
            <w:tcW w:w="1453" w:type="dxa"/>
            <w:tcBorders>
              <w:top w:val="nil"/>
              <w:left w:val="nil"/>
              <w:bottom w:val="single" w:sz="4" w:space="0" w:color="auto"/>
              <w:right w:val="single" w:sz="4" w:space="0" w:color="auto"/>
            </w:tcBorders>
            <w:shd w:val="clear" w:color="000000" w:fill="D9D9D9"/>
            <w:noWrap/>
            <w:vAlign w:val="center"/>
            <w:hideMark/>
          </w:tcPr>
          <w:p w14:paraId="2328876B"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63.6%</w:t>
            </w:r>
          </w:p>
        </w:tc>
        <w:tc>
          <w:tcPr>
            <w:tcW w:w="1660" w:type="dxa"/>
            <w:tcBorders>
              <w:top w:val="nil"/>
              <w:left w:val="nil"/>
              <w:bottom w:val="single" w:sz="4" w:space="0" w:color="auto"/>
              <w:right w:val="single" w:sz="4" w:space="0" w:color="auto"/>
            </w:tcBorders>
            <w:shd w:val="clear" w:color="000000" w:fill="D9D9D9"/>
            <w:noWrap/>
            <w:vAlign w:val="center"/>
            <w:hideMark/>
          </w:tcPr>
          <w:p w14:paraId="64DFE205"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1.8</w:t>
            </w:r>
          </w:p>
        </w:tc>
      </w:tr>
      <w:tr w:rsidR="00E95DE6" w:rsidRPr="00E95DE6" w14:paraId="32C43099" w14:textId="77777777" w:rsidTr="00E95DE6">
        <w:trPr>
          <w:trHeight w:val="340"/>
          <w:jc w:val="center"/>
        </w:trPr>
        <w:tc>
          <w:tcPr>
            <w:tcW w:w="11360" w:type="dxa"/>
            <w:gridSpan w:val="6"/>
            <w:tcBorders>
              <w:top w:val="single" w:sz="4" w:space="0" w:color="auto"/>
              <w:left w:val="single" w:sz="4" w:space="0" w:color="auto"/>
              <w:bottom w:val="single" w:sz="4" w:space="0" w:color="auto"/>
              <w:right w:val="single" w:sz="4" w:space="0" w:color="auto"/>
            </w:tcBorders>
            <w:noWrap/>
            <w:vAlign w:val="center"/>
            <w:hideMark/>
          </w:tcPr>
          <w:p w14:paraId="120707D5" w14:textId="77777777" w:rsidR="00E95DE6" w:rsidRPr="00E95DE6" w:rsidRDefault="00E95DE6" w:rsidP="00E95DE6">
            <w:pPr>
              <w:widowControl/>
              <w:jc w:val="center"/>
              <w:rPr>
                <w:b/>
                <w:bCs/>
                <w:color w:val="000000"/>
                <w:sz w:val="20"/>
                <w:szCs w:val="20"/>
                <w:lang w:val="en-US" w:eastAsia="en-US"/>
              </w:rPr>
            </w:pPr>
            <w:r w:rsidRPr="00E95DE6">
              <w:rPr>
                <w:b/>
                <w:bCs/>
                <w:color w:val="000000"/>
                <w:sz w:val="20"/>
                <w:szCs w:val="20"/>
                <w:lang w:val="en-US" w:eastAsia="en-US"/>
              </w:rPr>
              <w:t xml:space="preserve">60 - </w:t>
            </w:r>
            <w:proofErr w:type="spellStart"/>
            <w:r w:rsidRPr="00E95DE6">
              <w:rPr>
                <w:b/>
                <w:bCs/>
                <w:color w:val="000000"/>
                <w:sz w:val="20"/>
                <w:szCs w:val="20"/>
                <w:lang w:val="en-US" w:eastAsia="en-US"/>
              </w:rPr>
              <w:t>Национални</w:t>
            </w:r>
            <w:proofErr w:type="spellEnd"/>
            <w:r w:rsidRPr="00E95DE6">
              <w:rPr>
                <w:b/>
                <w:bCs/>
                <w:color w:val="000000"/>
                <w:sz w:val="20"/>
                <w:szCs w:val="20"/>
                <w:lang w:val="en-US" w:eastAsia="en-US"/>
              </w:rPr>
              <w:t xml:space="preserve"> </w:t>
            </w:r>
            <w:proofErr w:type="spellStart"/>
            <w:r w:rsidRPr="00E95DE6">
              <w:rPr>
                <w:b/>
                <w:bCs/>
                <w:color w:val="000000"/>
                <w:sz w:val="20"/>
                <w:szCs w:val="20"/>
                <w:lang w:val="en-US" w:eastAsia="en-US"/>
              </w:rPr>
              <w:t>парк</w:t>
            </w:r>
            <w:proofErr w:type="spellEnd"/>
            <w:r w:rsidRPr="00E95DE6">
              <w:rPr>
                <w:b/>
                <w:bCs/>
                <w:color w:val="000000"/>
                <w:sz w:val="20"/>
                <w:szCs w:val="20"/>
                <w:lang w:val="en-US" w:eastAsia="en-US"/>
              </w:rPr>
              <w:t xml:space="preserve"> - III </w:t>
            </w:r>
            <w:proofErr w:type="spellStart"/>
            <w:r w:rsidRPr="00E95DE6">
              <w:rPr>
                <w:b/>
                <w:bCs/>
                <w:color w:val="000000"/>
                <w:sz w:val="20"/>
                <w:szCs w:val="20"/>
                <w:lang w:val="en-US" w:eastAsia="en-US"/>
              </w:rPr>
              <w:t>степена</w:t>
            </w:r>
            <w:proofErr w:type="spellEnd"/>
            <w:r w:rsidRPr="00E95DE6">
              <w:rPr>
                <w:b/>
                <w:bCs/>
                <w:color w:val="000000"/>
                <w:sz w:val="20"/>
                <w:szCs w:val="20"/>
                <w:lang w:val="en-US" w:eastAsia="en-US"/>
              </w:rPr>
              <w:t xml:space="preserve"> </w:t>
            </w:r>
            <w:proofErr w:type="spellStart"/>
            <w:r w:rsidRPr="00E95DE6">
              <w:rPr>
                <w:b/>
                <w:bCs/>
                <w:color w:val="000000"/>
                <w:sz w:val="20"/>
                <w:szCs w:val="20"/>
                <w:lang w:val="en-US" w:eastAsia="en-US"/>
              </w:rPr>
              <w:t>заштите</w:t>
            </w:r>
            <w:proofErr w:type="spellEnd"/>
          </w:p>
        </w:tc>
      </w:tr>
      <w:tr w:rsidR="00E95DE6" w:rsidRPr="00E95DE6" w14:paraId="72AE0AB4"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2B893C98"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смрча</w:t>
            </w:r>
            <w:proofErr w:type="spellEnd"/>
          </w:p>
        </w:tc>
        <w:tc>
          <w:tcPr>
            <w:tcW w:w="1429" w:type="dxa"/>
            <w:tcBorders>
              <w:top w:val="nil"/>
              <w:left w:val="nil"/>
              <w:bottom w:val="single" w:sz="4" w:space="0" w:color="auto"/>
              <w:right w:val="single" w:sz="4" w:space="0" w:color="auto"/>
            </w:tcBorders>
            <w:noWrap/>
            <w:vAlign w:val="center"/>
            <w:hideMark/>
          </w:tcPr>
          <w:p w14:paraId="4AE652F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91.7</w:t>
            </w:r>
          </w:p>
        </w:tc>
        <w:tc>
          <w:tcPr>
            <w:tcW w:w="1171" w:type="dxa"/>
            <w:tcBorders>
              <w:top w:val="nil"/>
              <w:left w:val="nil"/>
              <w:bottom w:val="single" w:sz="4" w:space="0" w:color="auto"/>
              <w:right w:val="single" w:sz="4" w:space="0" w:color="auto"/>
            </w:tcBorders>
            <w:noWrap/>
            <w:vAlign w:val="center"/>
            <w:hideMark/>
          </w:tcPr>
          <w:p w14:paraId="010A5721"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347" w:type="dxa"/>
            <w:tcBorders>
              <w:top w:val="nil"/>
              <w:left w:val="nil"/>
              <w:bottom w:val="single" w:sz="4" w:space="0" w:color="auto"/>
              <w:right w:val="single" w:sz="4" w:space="0" w:color="auto"/>
            </w:tcBorders>
            <w:noWrap/>
            <w:vAlign w:val="center"/>
            <w:hideMark/>
          </w:tcPr>
          <w:p w14:paraId="04BD4EB4"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2.3</w:t>
            </w:r>
          </w:p>
        </w:tc>
        <w:tc>
          <w:tcPr>
            <w:tcW w:w="1453" w:type="dxa"/>
            <w:tcBorders>
              <w:top w:val="nil"/>
              <w:left w:val="nil"/>
              <w:bottom w:val="single" w:sz="4" w:space="0" w:color="auto"/>
              <w:right w:val="single" w:sz="4" w:space="0" w:color="auto"/>
            </w:tcBorders>
            <w:noWrap/>
            <w:vAlign w:val="center"/>
            <w:hideMark/>
          </w:tcPr>
          <w:p w14:paraId="6D810E54"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660" w:type="dxa"/>
            <w:tcBorders>
              <w:top w:val="nil"/>
              <w:left w:val="nil"/>
              <w:bottom w:val="single" w:sz="4" w:space="0" w:color="auto"/>
              <w:right w:val="single" w:sz="4" w:space="0" w:color="auto"/>
            </w:tcBorders>
            <w:noWrap/>
            <w:vAlign w:val="center"/>
            <w:hideMark/>
          </w:tcPr>
          <w:p w14:paraId="0B0FA809"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2.5</w:t>
            </w:r>
          </w:p>
        </w:tc>
      </w:tr>
      <w:tr w:rsidR="00E95DE6" w:rsidRPr="00E95DE6" w14:paraId="26EA4E61"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19DD8664"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буква</w:t>
            </w:r>
            <w:proofErr w:type="spellEnd"/>
          </w:p>
        </w:tc>
        <w:tc>
          <w:tcPr>
            <w:tcW w:w="1429" w:type="dxa"/>
            <w:tcBorders>
              <w:top w:val="nil"/>
              <w:left w:val="nil"/>
              <w:bottom w:val="single" w:sz="4" w:space="0" w:color="auto"/>
              <w:right w:val="single" w:sz="4" w:space="0" w:color="auto"/>
            </w:tcBorders>
            <w:noWrap/>
            <w:vAlign w:val="center"/>
            <w:hideMark/>
          </w:tcPr>
          <w:p w14:paraId="62796C7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4,150.4</w:t>
            </w:r>
          </w:p>
        </w:tc>
        <w:tc>
          <w:tcPr>
            <w:tcW w:w="1171" w:type="dxa"/>
            <w:tcBorders>
              <w:top w:val="nil"/>
              <w:left w:val="nil"/>
              <w:bottom w:val="single" w:sz="4" w:space="0" w:color="auto"/>
              <w:right w:val="single" w:sz="4" w:space="0" w:color="auto"/>
            </w:tcBorders>
            <w:noWrap/>
            <w:vAlign w:val="center"/>
            <w:hideMark/>
          </w:tcPr>
          <w:p w14:paraId="6743E028"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1.5%</w:t>
            </w:r>
          </w:p>
        </w:tc>
        <w:tc>
          <w:tcPr>
            <w:tcW w:w="1347" w:type="dxa"/>
            <w:tcBorders>
              <w:top w:val="nil"/>
              <w:left w:val="nil"/>
              <w:bottom w:val="single" w:sz="4" w:space="0" w:color="auto"/>
              <w:right w:val="single" w:sz="4" w:space="0" w:color="auto"/>
            </w:tcBorders>
            <w:noWrap/>
            <w:vAlign w:val="center"/>
            <w:hideMark/>
          </w:tcPr>
          <w:p w14:paraId="31FB5C3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67.3</w:t>
            </w:r>
          </w:p>
        </w:tc>
        <w:tc>
          <w:tcPr>
            <w:tcW w:w="1453" w:type="dxa"/>
            <w:tcBorders>
              <w:top w:val="nil"/>
              <w:left w:val="nil"/>
              <w:bottom w:val="single" w:sz="4" w:space="0" w:color="auto"/>
              <w:right w:val="single" w:sz="4" w:space="0" w:color="auto"/>
            </w:tcBorders>
            <w:noWrap/>
            <w:vAlign w:val="center"/>
            <w:hideMark/>
          </w:tcPr>
          <w:p w14:paraId="130C685E"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1.3%</w:t>
            </w:r>
          </w:p>
        </w:tc>
        <w:tc>
          <w:tcPr>
            <w:tcW w:w="1660" w:type="dxa"/>
            <w:tcBorders>
              <w:top w:val="nil"/>
              <w:left w:val="nil"/>
              <w:bottom w:val="single" w:sz="4" w:space="0" w:color="auto"/>
              <w:right w:val="single" w:sz="4" w:space="0" w:color="auto"/>
            </w:tcBorders>
            <w:noWrap/>
            <w:vAlign w:val="center"/>
            <w:hideMark/>
          </w:tcPr>
          <w:p w14:paraId="5E0CAA3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1.6</w:t>
            </w:r>
          </w:p>
        </w:tc>
      </w:tr>
      <w:tr w:rsidR="00E95DE6" w:rsidRPr="00E95DE6" w14:paraId="43049BAB"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05CDAFA4"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јасика</w:t>
            </w:r>
            <w:proofErr w:type="spellEnd"/>
          </w:p>
        </w:tc>
        <w:tc>
          <w:tcPr>
            <w:tcW w:w="1429" w:type="dxa"/>
            <w:tcBorders>
              <w:top w:val="nil"/>
              <w:left w:val="nil"/>
              <w:bottom w:val="single" w:sz="4" w:space="0" w:color="auto"/>
              <w:right w:val="single" w:sz="4" w:space="0" w:color="auto"/>
            </w:tcBorders>
            <w:noWrap/>
            <w:vAlign w:val="center"/>
            <w:hideMark/>
          </w:tcPr>
          <w:p w14:paraId="3ED7D63C"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9.5</w:t>
            </w:r>
          </w:p>
        </w:tc>
        <w:tc>
          <w:tcPr>
            <w:tcW w:w="1171" w:type="dxa"/>
            <w:tcBorders>
              <w:top w:val="nil"/>
              <w:left w:val="nil"/>
              <w:bottom w:val="single" w:sz="4" w:space="0" w:color="auto"/>
              <w:right w:val="single" w:sz="4" w:space="0" w:color="auto"/>
            </w:tcBorders>
            <w:noWrap/>
            <w:vAlign w:val="center"/>
            <w:hideMark/>
          </w:tcPr>
          <w:p w14:paraId="7942835A"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347" w:type="dxa"/>
            <w:tcBorders>
              <w:top w:val="nil"/>
              <w:left w:val="nil"/>
              <w:bottom w:val="single" w:sz="4" w:space="0" w:color="auto"/>
              <w:right w:val="single" w:sz="4" w:space="0" w:color="auto"/>
            </w:tcBorders>
            <w:noWrap/>
            <w:vAlign w:val="center"/>
            <w:hideMark/>
          </w:tcPr>
          <w:p w14:paraId="07B5FF7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0.2</w:t>
            </w:r>
          </w:p>
        </w:tc>
        <w:tc>
          <w:tcPr>
            <w:tcW w:w="1453" w:type="dxa"/>
            <w:tcBorders>
              <w:top w:val="nil"/>
              <w:left w:val="nil"/>
              <w:bottom w:val="single" w:sz="4" w:space="0" w:color="auto"/>
              <w:right w:val="single" w:sz="4" w:space="0" w:color="auto"/>
            </w:tcBorders>
            <w:noWrap/>
            <w:vAlign w:val="center"/>
            <w:hideMark/>
          </w:tcPr>
          <w:p w14:paraId="6C1573AE"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660" w:type="dxa"/>
            <w:tcBorders>
              <w:top w:val="nil"/>
              <w:left w:val="nil"/>
              <w:bottom w:val="single" w:sz="4" w:space="0" w:color="auto"/>
              <w:right w:val="single" w:sz="4" w:space="0" w:color="auto"/>
            </w:tcBorders>
            <w:noWrap/>
            <w:vAlign w:val="center"/>
            <w:hideMark/>
          </w:tcPr>
          <w:p w14:paraId="0E03CE0E"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2.4</w:t>
            </w:r>
          </w:p>
        </w:tc>
      </w:tr>
      <w:tr w:rsidR="00E95DE6" w:rsidRPr="00E95DE6" w14:paraId="25DF8E09"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22D4CBE2"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остали</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тврди</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лишћари</w:t>
            </w:r>
            <w:proofErr w:type="spellEnd"/>
          </w:p>
        </w:tc>
        <w:tc>
          <w:tcPr>
            <w:tcW w:w="1429" w:type="dxa"/>
            <w:tcBorders>
              <w:top w:val="nil"/>
              <w:left w:val="nil"/>
              <w:bottom w:val="single" w:sz="4" w:space="0" w:color="auto"/>
              <w:right w:val="single" w:sz="4" w:space="0" w:color="auto"/>
            </w:tcBorders>
            <w:noWrap/>
            <w:vAlign w:val="center"/>
            <w:hideMark/>
          </w:tcPr>
          <w:p w14:paraId="589E71F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2,244.3</w:t>
            </w:r>
          </w:p>
        </w:tc>
        <w:tc>
          <w:tcPr>
            <w:tcW w:w="1171" w:type="dxa"/>
            <w:tcBorders>
              <w:top w:val="nil"/>
              <w:left w:val="nil"/>
              <w:bottom w:val="single" w:sz="4" w:space="0" w:color="auto"/>
              <w:right w:val="single" w:sz="4" w:space="0" w:color="auto"/>
            </w:tcBorders>
            <w:noWrap/>
            <w:vAlign w:val="center"/>
            <w:hideMark/>
          </w:tcPr>
          <w:p w14:paraId="518815C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0.8%</w:t>
            </w:r>
          </w:p>
        </w:tc>
        <w:tc>
          <w:tcPr>
            <w:tcW w:w="1347" w:type="dxa"/>
            <w:tcBorders>
              <w:top w:val="nil"/>
              <w:left w:val="nil"/>
              <w:bottom w:val="single" w:sz="4" w:space="0" w:color="auto"/>
              <w:right w:val="single" w:sz="4" w:space="0" w:color="auto"/>
            </w:tcBorders>
            <w:noWrap/>
            <w:vAlign w:val="center"/>
            <w:hideMark/>
          </w:tcPr>
          <w:p w14:paraId="6CB7904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58.9</w:t>
            </w:r>
          </w:p>
        </w:tc>
        <w:tc>
          <w:tcPr>
            <w:tcW w:w="1453" w:type="dxa"/>
            <w:tcBorders>
              <w:top w:val="nil"/>
              <w:left w:val="nil"/>
              <w:bottom w:val="single" w:sz="4" w:space="0" w:color="auto"/>
              <w:right w:val="single" w:sz="4" w:space="0" w:color="auto"/>
            </w:tcBorders>
            <w:noWrap/>
            <w:vAlign w:val="center"/>
            <w:hideMark/>
          </w:tcPr>
          <w:p w14:paraId="592828EC"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1.2%</w:t>
            </w:r>
          </w:p>
        </w:tc>
        <w:tc>
          <w:tcPr>
            <w:tcW w:w="1660" w:type="dxa"/>
            <w:tcBorders>
              <w:top w:val="nil"/>
              <w:left w:val="nil"/>
              <w:bottom w:val="single" w:sz="4" w:space="0" w:color="auto"/>
              <w:right w:val="single" w:sz="4" w:space="0" w:color="auto"/>
            </w:tcBorders>
            <w:noWrap/>
            <w:vAlign w:val="center"/>
            <w:hideMark/>
          </w:tcPr>
          <w:p w14:paraId="74B6DA3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2.6</w:t>
            </w:r>
          </w:p>
        </w:tc>
      </w:tr>
      <w:tr w:rsidR="00E95DE6" w:rsidRPr="00E95DE6" w14:paraId="4511585C"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0C58BF85"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јавор</w:t>
            </w:r>
            <w:proofErr w:type="spellEnd"/>
          </w:p>
        </w:tc>
        <w:tc>
          <w:tcPr>
            <w:tcW w:w="1429" w:type="dxa"/>
            <w:tcBorders>
              <w:top w:val="nil"/>
              <w:left w:val="nil"/>
              <w:bottom w:val="single" w:sz="4" w:space="0" w:color="auto"/>
              <w:right w:val="single" w:sz="4" w:space="0" w:color="auto"/>
            </w:tcBorders>
            <w:noWrap/>
            <w:vAlign w:val="center"/>
            <w:hideMark/>
          </w:tcPr>
          <w:p w14:paraId="43B81966"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18.9</w:t>
            </w:r>
          </w:p>
        </w:tc>
        <w:tc>
          <w:tcPr>
            <w:tcW w:w="1171" w:type="dxa"/>
            <w:tcBorders>
              <w:top w:val="nil"/>
              <w:left w:val="nil"/>
              <w:bottom w:val="single" w:sz="4" w:space="0" w:color="auto"/>
              <w:right w:val="single" w:sz="4" w:space="0" w:color="auto"/>
            </w:tcBorders>
            <w:noWrap/>
            <w:vAlign w:val="center"/>
            <w:hideMark/>
          </w:tcPr>
          <w:p w14:paraId="08B32DD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347" w:type="dxa"/>
            <w:tcBorders>
              <w:top w:val="nil"/>
              <w:left w:val="nil"/>
              <w:bottom w:val="single" w:sz="4" w:space="0" w:color="auto"/>
              <w:right w:val="single" w:sz="4" w:space="0" w:color="auto"/>
            </w:tcBorders>
            <w:noWrap/>
            <w:vAlign w:val="center"/>
            <w:hideMark/>
          </w:tcPr>
          <w:p w14:paraId="5CF2EF31"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0.4</w:t>
            </w:r>
          </w:p>
        </w:tc>
        <w:tc>
          <w:tcPr>
            <w:tcW w:w="1453" w:type="dxa"/>
            <w:tcBorders>
              <w:top w:val="nil"/>
              <w:left w:val="nil"/>
              <w:bottom w:val="single" w:sz="4" w:space="0" w:color="auto"/>
              <w:right w:val="single" w:sz="4" w:space="0" w:color="auto"/>
            </w:tcBorders>
            <w:noWrap/>
            <w:vAlign w:val="center"/>
            <w:hideMark/>
          </w:tcPr>
          <w:p w14:paraId="6ECF135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660" w:type="dxa"/>
            <w:tcBorders>
              <w:top w:val="nil"/>
              <w:left w:val="nil"/>
              <w:bottom w:val="single" w:sz="4" w:space="0" w:color="auto"/>
              <w:right w:val="single" w:sz="4" w:space="0" w:color="auto"/>
            </w:tcBorders>
            <w:noWrap/>
            <w:vAlign w:val="center"/>
            <w:hideMark/>
          </w:tcPr>
          <w:p w14:paraId="19253FE8"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2.3</w:t>
            </w:r>
          </w:p>
        </w:tc>
      </w:tr>
      <w:tr w:rsidR="00E95DE6" w:rsidRPr="00E95DE6" w14:paraId="7068DFDA"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45779A49"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крупнолисна</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липа</w:t>
            </w:r>
            <w:proofErr w:type="spellEnd"/>
          </w:p>
        </w:tc>
        <w:tc>
          <w:tcPr>
            <w:tcW w:w="1429" w:type="dxa"/>
            <w:tcBorders>
              <w:top w:val="nil"/>
              <w:left w:val="nil"/>
              <w:bottom w:val="single" w:sz="4" w:space="0" w:color="auto"/>
              <w:right w:val="single" w:sz="4" w:space="0" w:color="auto"/>
            </w:tcBorders>
            <w:noWrap/>
            <w:vAlign w:val="center"/>
            <w:hideMark/>
          </w:tcPr>
          <w:p w14:paraId="1866CCB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162.3</w:t>
            </w:r>
          </w:p>
        </w:tc>
        <w:tc>
          <w:tcPr>
            <w:tcW w:w="1171" w:type="dxa"/>
            <w:tcBorders>
              <w:top w:val="nil"/>
              <w:left w:val="nil"/>
              <w:bottom w:val="single" w:sz="4" w:space="0" w:color="auto"/>
              <w:right w:val="single" w:sz="4" w:space="0" w:color="auto"/>
            </w:tcBorders>
            <w:noWrap/>
            <w:vAlign w:val="center"/>
            <w:hideMark/>
          </w:tcPr>
          <w:p w14:paraId="3AC78AE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0.1%</w:t>
            </w:r>
          </w:p>
        </w:tc>
        <w:tc>
          <w:tcPr>
            <w:tcW w:w="1347" w:type="dxa"/>
            <w:tcBorders>
              <w:top w:val="nil"/>
              <w:left w:val="nil"/>
              <w:bottom w:val="single" w:sz="4" w:space="0" w:color="auto"/>
              <w:right w:val="single" w:sz="4" w:space="0" w:color="auto"/>
            </w:tcBorders>
            <w:noWrap/>
            <w:vAlign w:val="center"/>
            <w:hideMark/>
          </w:tcPr>
          <w:p w14:paraId="1428894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2.1</w:t>
            </w:r>
          </w:p>
        </w:tc>
        <w:tc>
          <w:tcPr>
            <w:tcW w:w="1453" w:type="dxa"/>
            <w:tcBorders>
              <w:top w:val="nil"/>
              <w:left w:val="nil"/>
              <w:bottom w:val="single" w:sz="4" w:space="0" w:color="auto"/>
              <w:right w:val="single" w:sz="4" w:space="0" w:color="auto"/>
            </w:tcBorders>
            <w:noWrap/>
            <w:vAlign w:val="center"/>
            <w:hideMark/>
          </w:tcPr>
          <w:p w14:paraId="72271599"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660" w:type="dxa"/>
            <w:tcBorders>
              <w:top w:val="nil"/>
              <w:left w:val="nil"/>
              <w:bottom w:val="single" w:sz="4" w:space="0" w:color="auto"/>
              <w:right w:val="single" w:sz="4" w:space="0" w:color="auto"/>
            </w:tcBorders>
            <w:noWrap/>
            <w:vAlign w:val="center"/>
            <w:hideMark/>
          </w:tcPr>
          <w:p w14:paraId="6074803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1.3</w:t>
            </w:r>
          </w:p>
        </w:tc>
      </w:tr>
      <w:tr w:rsidR="00E95DE6" w:rsidRPr="00E95DE6" w14:paraId="33E0EABB"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0260AEC7"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трешња</w:t>
            </w:r>
            <w:proofErr w:type="spellEnd"/>
          </w:p>
        </w:tc>
        <w:tc>
          <w:tcPr>
            <w:tcW w:w="1429" w:type="dxa"/>
            <w:tcBorders>
              <w:top w:val="nil"/>
              <w:left w:val="nil"/>
              <w:bottom w:val="single" w:sz="4" w:space="0" w:color="auto"/>
              <w:right w:val="single" w:sz="4" w:space="0" w:color="auto"/>
            </w:tcBorders>
            <w:noWrap/>
            <w:vAlign w:val="center"/>
            <w:hideMark/>
          </w:tcPr>
          <w:p w14:paraId="521DB014"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1,107.4</w:t>
            </w:r>
          </w:p>
        </w:tc>
        <w:tc>
          <w:tcPr>
            <w:tcW w:w="1171" w:type="dxa"/>
            <w:tcBorders>
              <w:top w:val="nil"/>
              <w:left w:val="nil"/>
              <w:bottom w:val="single" w:sz="4" w:space="0" w:color="auto"/>
              <w:right w:val="single" w:sz="4" w:space="0" w:color="auto"/>
            </w:tcBorders>
            <w:noWrap/>
            <w:vAlign w:val="center"/>
            <w:hideMark/>
          </w:tcPr>
          <w:p w14:paraId="57F8DA6A"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0.4%</w:t>
            </w:r>
          </w:p>
        </w:tc>
        <w:tc>
          <w:tcPr>
            <w:tcW w:w="1347" w:type="dxa"/>
            <w:tcBorders>
              <w:top w:val="nil"/>
              <w:left w:val="nil"/>
              <w:bottom w:val="single" w:sz="4" w:space="0" w:color="auto"/>
              <w:right w:val="single" w:sz="4" w:space="0" w:color="auto"/>
            </w:tcBorders>
            <w:noWrap/>
            <w:vAlign w:val="center"/>
            <w:hideMark/>
          </w:tcPr>
          <w:p w14:paraId="00DFFB9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15.2</w:t>
            </w:r>
          </w:p>
        </w:tc>
        <w:tc>
          <w:tcPr>
            <w:tcW w:w="1453" w:type="dxa"/>
            <w:tcBorders>
              <w:top w:val="nil"/>
              <w:left w:val="nil"/>
              <w:bottom w:val="single" w:sz="4" w:space="0" w:color="auto"/>
              <w:right w:val="single" w:sz="4" w:space="0" w:color="auto"/>
            </w:tcBorders>
            <w:noWrap/>
            <w:vAlign w:val="center"/>
            <w:hideMark/>
          </w:tcPr>
          <w:p w14:paraId="2BC4671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0.3%</w:t>
            </w:r>
          </w:p>
        </w:tc>
        <w:tc>
          <w:tcPr>
            <w:tcW w:w="1660" w:type="dxa"/>
            <w:tcBorders>
              <w:top w:val="nil"/>
              <w:left w:val="nil"/>
              <w:bottom w:val="single" w:sz="4" w:space="0" w:color="auto"/>
              <w:right w:val="single" w:sz="4" w:space="0" w:color="auto"/>
            </w:tcBorders>
            <w:noWrap/>
            <w:vAlign w:val="center"/>
            <w:hideMark/>
          </w:tcPr>
          <w:p w14:paraId="28B49C6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1.4</w:t>
            </w:r>
          </w:p>
        </w:tc>
      </w:tr>
      <w:tr w:rsidR="00E95DE6" w:rsidRPr="00E95DE6" w14:paraId="4B49ADCF"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5699D8D1"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цер</w:t>
            </w:r>
            <w:proofErr w:type="spellEnd"/>
          </w:p>
        </w:tc>
        <w:tc>
          <w:tcPr>
            <w:tcW w:w="1429" w:type="dxa"/>
            <w:tcBorders>
              <w:top w:val="nil"/>
              <w:left w:val="nil"/>
              <w:bottom w:val="single" w:sz="4" w:space="0" w:color="auto"/>
              <w:right w:val="single" w:sz="4" w:space="0" w:color="auto"/>
            </w:tcBorders>
            <w:noWrap/>
            <w:vAlign w:val="center"/>
            <w:hideMark/>
          </w:tcPr>
          <w:p w14:paraId="671FBA0E"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6,067.0</w:t>
            </w:r>
          </w:p>
        </w:tc>
        <w:tc>
          <w:tcPr>
            <w:tcW w:w="1171" w:type="dxa"/>
            <w:tcBorders>
              <w:top w:val="nil"/>
              <w:left w:val="nil"/>
              <w:bottom w:val="single" w:sz="4" w:space="0" w:color="auto"/>
              <w:right w:val="single" w:sz="4" w:space="0" w:color="auto"/>
            </w:tcBorders>
            <w:noWrap/>
            <w:vAlign w:val="center"/>
            <w:hideMark/>
          </w:tcPr>
          <w:p w14:paraId="4731917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2.2%</w:t>
            </w:r>
          </w:p>
        </w:tc>
        <w:tc>
          <w:tcPr>
            <w:tcW w:w="1347" w:type="dxa"/>
            <w:tcBorders>
              <w:top w:val="nil"/>
              <w:left w:val="nil"/>
              <w:bottom w:val="single" w:sz="4" w:space="0" w:color="auto"/>
              <w:right w:val="single" w:sz="4" w:space="0" w:color="auto"/>
            </w:tcBorders>
            <w:noWrap/>
            <w:vAlign w:val="center"/>
            <w:hideMark/>
          </w:tcPr>
          <w:p w14:paraId="53A5542C"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78.6</w:t>
            </w:r>
          </w:p>
        </w:tc>
        <w:tc>
          <w:tcPr>
            <w:tcW w:w="1453" w:type="dxa"/>
            <w:tcBorders>
              <w:top w:val="nil"/>
              <w:left w:val="nil"/>
              <w:bottom w:val="single" w:sz="4" w:space="0" w:color="auto"/>
              <w:right w:val="single" w:sz="4" w:space="0" w:color="auto"/>
            </w:tcBorders>
            <w:noWrap/>
            <w:vAlign w:val="center"/>
            <w:hideMark/>
          </w:tcPr>
          <w:p w14:paraId="089AF7B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1.6%</w:t>
            </w:r>
          </w:p>
        </w:tc>
        <w:tc>
          <w:tcPr>
            <w:tcW w:w="1660" w:type="dxa"/>
            <w:tcBorders>
              <w:top w:val="nil"/>
              <w:left w:val="nil"/>
              <w:bottom w:val="single" w:sz="4" w:space="0" w:color="auto"/>
              <w:right w:val="single" w:sz="4" w:space="0" w:color="auto"/>
            </w:tcBorders>
            <w:noWrap/>
            <w:vAlign w:val="center"/>
            <w:hideMark/>
          </w:tcPr>
          <w:p w14:paraId="3C1D4E1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1.3</w:t>
            </w:r>
          </w:p>
        </w:tc>
      </w:tr>
      <w:tr w:rsidR="00E95DE6" w:rsidRPr="00E95DE6" w14:paraId="4D859C97"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649DB5CA"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клен</w:t>
            </w:r>
            <w:proofErr w:type="spellEnd"/>
          </w:p>
        </w:tc>
        <w:tc>
          <w:tcPr>
            <w:tcW w:w="1429" w:type="dxa"/>
            <w:tcBorders>
              <w:top w:val="nil"/>
              <w:left w:val="nil"/>
              <w:bottom w:val="single" w:sz="4" w:space="0" w:color="auto"/>
              <w:right w:val="single" w:sz="4" w:space="0" w:color="auto"/>
            </w:tcBorders>
            <w:noWrap/>
            <w:vAlign w:val="center"/>
            <w:hideMark/>
          </w:tcPr>
          <w:p w14:paraId="1153ED3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399.0</w:t>
            </w:r>
          </w:p>
        </w:tc>
        <w:tc>
          <w:tcPr>
            <w:tcW w:w="1171" w:type="dxa"/>
            <w:tcBorders>
              <w:top w:val="nil"/>
              <w:left w:val="nil"/>
              <w:bottom w:val="single" w:sz="4" w:space="0" w:color="auto"/>
              <w:right w:val="single" w:sz="4" w:space="0" w:color="auto"/>
            </w:tcBorders>
            <w:noWrap/>
            <w:vAlign w:val="center"/>
            <w:hideMark/>
          </w:tcPr>
          <w:p w14:paraId="5BBF0601"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0.1%</w:t>
            </w:r>
          </w:p>
        </w:tc>
        <w:tc>
          <w:tcPr>
            <w:tcW w:w="1347" w:type="dxa"/>
            <w:tcBorders>
              <w:top w:val="nil"/>
              <w:left w:val="nil"/>
              <w:bottom w:val="single" w:sz="4" w:space="0" w:color="auto"/>
              <w:right w:val="single" w:sz="4" w:space="0" w:color="auto"/>
            </w:tcBorders>
            <w:noWrap/>
            <w:vAlign w:val="center"/>
            <w:hideMark/>
          </w:tcPr>
          <w:p w14:paraId="4A563DB6"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12.7</w:t>
            </w:r>
          </w:p>
        </w:tc>
        <w:tc>
          <w:tcPr>
            <w:tcW w:w="1453" w:type="dxa"/>
            <w:tcBorders>
              <w:top w:val="nil"/>
              <w:left w:val="nil"/>
              <w:bottom w:val="single" w:sz="4" w:space="0" w:color="auto"/>
              <w:right w:val="single" w:sz="4" w:space="0" w:color="auto"/>
            </w:tcBorders>
            <w:noWrap/>
            <w:vAlign w:val="center"/>
            <w:hideMark/>
          </w:tcPr>
          <w:p w14:paraId="698A57CA"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0.3%</w:t>
            </w:r>
          </w:p>
        </w:tc>
        <w:tc>
          <w:tcPr>
            <w:tcW w:w="1660" w:type="dxa"/>
            <w:tcBorders>
              <w:top w:val="nil"/>
              <w:left w:val="nil"/>
              <w:bottom w:val="single" w:sz="4" w:space="0" w:color="auto"/>
              <w:right w:val="single" w:sz="4" w:space="0" w:color="auto"/>
            </w:tcBorders>
            <w:noWrap/>
            <w:vAlign w:val="center"/>
            <w:hideMark/>
          </w:tcPr>
          <w:p w14:paraId="7B56D711"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3.2</w:t>
            </w:r>
          </w:p>
        </w:tc>
      </w:tr>
      <w:tr w:rsidR="00E95DE6" w:rsidRPr="00E95DE6" w14:paraId="705152BD"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19D5189C"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граб</w:t>
            </w:r>
            <w:proofErr w:type="spellEnd"/>
          </w:p>
        </w:tc>
        <w:tc>
          <w:tcPr>
            <w:tcW w:w="1429" w:type="dxa"/>
            <w:tcBorders>
              <w:top w:val="nil"/>
              <w:left w:val="nil"/>
              <w:bottom w:val="single" w:sz="4" w:space="0" w:color="auto"/>
              <w:right w:val="single" w:sz="4" w:space="0" w:color="auto"/>
            </w:tcBorders>
            <w:noWrap/>
            <w:vAlign w:val="center"/>
            <w:hideMark/>
          </w:tcPr>
          <w:p w14:paraId="1F1DE4A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7,706.9</w:t>
            </w:r>
          </w:p>
        </w:tc>
        <w:tc>
          <w:tcPr>
            <w:tcW w:w="1171" w:type="dxa"/>
            <w:tcBorders>
              <w:top w:val="nil"/>
              <w:left w:val="nil"/>
              <w:bottom w:val="single" w:sz="4" w:space="0" w:color="auto"/>
              <w:right w:val="single" w:sz="4" w:space="0" w:color="auto"/>
            </w:tcBorders>
            <w:noWrap/>
            <w:vAlign w:val="center"/>
            <w:hideMark/>
          </w:tcPr>
          <w:p w14:paraId="58D9953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2.8%</w:t>
            </w:r>
          </w:p>
        </w:tc>
        <w:tc>
          <w:tcPr>
            <w:tcW w:w="1347" w:type="dxa"/>
            <w:tcBorders>
              <w:top w:val="nil"/>
              <w:left w:val="nil"/>
              <w:bottom w:val="single" w:sz="4" w:space="0" w:color="auto"/>
              <w:right w:val="single" w:sz="4" w:space="0" w:color="auto"/>
            </w:tcBorders>
            <w:noWrap/>
            <w:vAlign w:val="center"/>
            <w:hideMark/>
          </w:tcPr>
          <w:p w14:paraId="2E3D26F5"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92.4</w:t>
            </w:r>
          </w:p>
        </w:tc>
        <w:tc>
          <w:tcPr>
            <w:tcW w:w="1453" w:type="dxa"/>
            <w:tcBorders>
              <w:top w:val="nil"/>
              <w:left w:val="nil"/>
              <w:bottom w:val="single" w:sz="4" w:space="0" w:color="auto"/>
              <w:right w:val="single" w:sz="4" w:space="0" w:color="auto"/>
            </w:tcBorders>
            <w:noWrap/>
            <w:vAlign w:val="center"/>
            <w:hideMark/>
          </w:tcPr>
          <w:p w14:paraId="7B0C5AA5"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1.8%</w:t>
            </w:r>
          </w:p>
        </w:tc>
        <w:tc>
          <w:tcPr>
            <w:tcW w:w="1660" w:type="dxa"/>
            <w:tcBorders>
              <w:top w:val="nil"/>
              <w:left w:val="nil"/>
              <w:bottom w:val="single" w:sz="4" w:space="0" w:color="auto"/>
              <w:right w:val="single" w:sz="4" w:space="0" w:color="auto"/>
            </w:tcBorders>
            <w:noWrap/>
            <w:vAlign w:val="center"/>
            <w:hideMark/>
          </w:tcPr>
          <w:p w14:paraId="23FE5D6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1.2</w:t>
            </w:r>
          </w:p>
        </w:tc>
      </w:tr>
      <w:tr w:rsidR="00E95DE6" w:rsidRPr="00E95DE6" w14:paraId="418530C1"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7AE00A34"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брекиња</w:t>
            </w:r>
            <w:proofErr w:type="spellEnd"/>
          </w:p>
        </w:tc>
        <w:tc>
          <w:tcPr>
            <w:tcW w:w="1429" w:type="dxa"/>
            <w:tcBorders>
              <w:top w:val="nil"/>
              <w:left w:val="nil"/>
              <w:bottom w:val="single" w:sz="4" w:space="0" w:color="auto"/>
              <w:right w:val="single" w:sz="4" w:space="0" w:color="auto"/>
            </w:tcBorders>
            <w:noWrap/>
            <w:vAlign w:val="center"/>
            <w:hideMark/>
          </w:tcPr>
          <w:p w14:paraId="7FF45C4E"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43.1</w:t>
            </w:r>
          </w:p>
        </w:tc>
        <w:tc>
          <w:tcPr>
            <w:tcW w:w="1171" w:type="dxa"/>
            <w:tcBorders>
              <w:top w:val="nil"/>
              <w:left w:val="nil"/>
              <w:bottom w:val="single" w:sz="4" w:space="0" w:color="auto"/>
              <w:right w:val="single" w:sz="4" w:space="0" w:color="auto"/>
            </w:tcBorders>
            <w:noWrap/>
            <w:vAlign w:val="center"/>
            <w:hideMark/>
          </w:tcPr>
          <w:p w14:paraId="5C86206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347" w:type="dxa"/>
            <w:tcBorders>
              <w:top w:val="nil"/>
              <w:left w:val="nil"/>
              <w:bottom w:val="single" w:sz="4" w:space="0" w:color="auto"/>
              <w:right w:val="single" w:sz="4" w:space="0" w:color="auto"/>
            </w:tcBorders>
            <w:noWrap/>
            <w:vAlign w:val="center"/>
            <w:hideMark/>
          </w:tcPr>
          <w:p w14:paraId="20972528"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1.1</w:t>
            </w:r>
          </w:p>
        </w:tc>
        <w:tc>
          <w:tcPr>
            <w:tcW w:w="1453" w:type="dxa"/>
            <w:tcBorders>
              <w:top w:val="nil"/>
              <w:left w:val="nil"/>
              <w:bottom w:val="single" w:sz="4" w:space="0" w:color="auto"/>
              <w:right w:val="single" w:sz="4" w:space="0" w:color="auto"/>
            </w:tcBorders>
            <w:noWrap/>
            <w:vAlign w:val="center"/>
            <w:hideMark/>
          </w:tcPr>
          <w:p w14:paraId="61793969"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660" w:type="dxa"/>
            <w:tcBorders>
              <w:top w:val="nil"/>
              <w:left w:val="nil"/>
              <w:bottom w:val="single" w:sz="4" w:space="0" w:color="auto"/>
              <w:right w:val="single" w:sz="4" w:space="0" w:color="auto"/>
            </w:tcBorders>
            <w:noWrap/>
            <w:vAlign w:val="center"/>
            <w:hideMark/>
          </w:tcPr>
          <w:p w14:paraId="029C4EBC"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2.6</w:t>
            </w:r>
          </w:p>
        </w:tc>
      </w:tr>
      <w:tr w:rsidR="00E95DE6" w:rsidRPr="00E95DE6" w14:paraId="0A4414F9"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2DAC2745"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бели</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јасен</w:t>
            </w:r>
            <w:proofErr w:type="spellEnd"/>
          </w:p>
        </w:tc>
        <w:tc>
          <w:tcPr>
            <w:tcW w:w="1429" w:type="dxa"/>
            <w:tcBorders>
              <w:top w:val="nil"/>
              <w:left w:val="nil"/>
              <w:bottom w:val="single" w:sz="4" w:space="0" w:color="auto"/>
              <w:right w:val="single" w:sz="4" w:space="0" w:color="auto"/>
            </w:tcBorders>
            <w:noWrap/>
            <w:vAlign w:val="center"/>
            <w:hideMark/>
          </w:tcPr>
          <w:p w14:paraId="406B53AA"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376.5</w:t>
            </w:r>
          </w:p>
        </w:tc>
        <w:tc>
          <w:tcPr>
            <w:tcW w:w="1171" w:type="dxa"/>
            <w:tcBorders>
              <w:top w:val="nil"/>
              <w:left w:val="nil"/>
              <w:bottom w:val="single" w:sz="4" w:space="0" w:color="auto"/>
              <w:right w:val="single" w:sz="4" w:space="0" w:color="auto"/>
            </w:tcBorders>
            <w:noWrap/>
            <w:vAlign w:val="center"/>
            <w:hideMark/>
          </w:tcPr>
          <w:p w14:paraId="7075732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0.1%</w:t>
            </w:r>
          </w:p>
        </w:tc>
        <w:tc>
          <w:tcPr>
            <w:tcW w:w="1347" w:type="dxa"/>
            <w:tcBorders>
              <w:top w:val="nil"/>
              <w:left w:val="nil"/>
              <w:bottom w:val="single" w:sz="4" w:space="0" w:color="auto"/>
              <w:right w:val="single" w:sz="4" w:space="0" w:color="auto"/>
            </w:tcBorders>
            <w:noWrap/>
            <w:vAlign w:val="center"/>
            <w:hideMark/>
          </w:tcPr>
          <w:p w14:paraId="64D07E0E"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9.4</w:t>
            </w:r>
          </w:p>
        </w:tc>
        <w:tc>
          <w:tcPr>
            <w:tcW w:w="1453" w:type="dxa"/>
            <w:tcBorders>
              <w:top w:val="nil"/>
              <w:left w:val="nil"/>
              <w:bottom w:val="single" w:sz="4" w:space="0" w:color="auto"/>
              <w:right w:val="single" w:sz="4" w:space="0" w:color="auto"/>
            </w:tcBorders>
            <w:noWrap/>
            <w:vAlign w:val="center"/>
            <w:hideMark/>
          </w:tcPr>
          <w:p w14:paraId="2D80D0E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0.2%</w:t>
            </w:r>
          </w:p>
        </w:tc>
        <w:tc>
          <w:tcPr>
            <w:tcW w:w="1660" w:type="dxa"/>
            <w:tcBorders>
              <w:top w:val="nil"/>
              <w:left w:val="nil"/>
              <w:bottom w:val="single" w:sz="4" w:space="0" w:color="auto"/>
              <w:right w:val="single" w:sz="4" w:space="0" w:color="auto"/>
            </w:tcBorders>
            <w:noWrap/>
            <w:vAlign w:val="center"/>
            <w:hideMark/>
          </w:tcPr>
          <w:p w14:paraId="41DB046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2.5</w:t>
            </w:r>
          </w:p>
        </w:tc>
      </w:tr>
      <w:tr w:rsidR="00E95DE6" w:rsidRPr="00E95DE6" w14:paraId="1617A7D9"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70E5411D"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бели</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бор</w:t>
            </w:r>
            <w:proofErr w:type="spellEnd"/>
          </w:p>
        </w:tc>
        <w:tc>
          <w:tcPr>
            <w:tcW w:w="1429" w:type="dxa"/>
            <w:tcBorders>
              <w:top w:val="nil"/>
              <w:left w:val="nil"/>
              <w:bottom w:val="single" w:sz="4" w:space="0" w:color="auto"/>
              <w:right w:val="single" w:sz="4" w:space="0" w:color="auto"/>
            </w:tcBorders>
            <w:noWrap/>
            <w:vAlign w:val="center"/>
            <w:hideMark/>
          </w:tcPr>
          <w:p w14:paraId="25FFD944"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74.4</w:t>
            </w:r>
          </w:p>
        </w:tc>
        <w:tc>
          <w:tcPr>
            <w:tcW w:w="1171" w:type="dxa"/>
            <w:tcBorders>
              <w:top w:val="nil"/>
              <w:left w:val="nil"/>
              <w:bottom w:val="single" w:sz="4" w:space="0" w:color="auto"/>
              <w:right w:val="single" w:sz="4" w:space="0" w:color="auto"/>
            </w:tcBorders>
            <w:noWrap/>
            <w:vAlign w:val="center"/>
            <w:hideMark/>
          </w:tcPr>
          <w:p w14:paraId="633ED68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347" w:type="dxa"/>
            <w:tcBorders>
              <w:top w:val="nil"/>
              <w:left w:val="nil"/>
              <w:bottom w:val="single" w:sz="4" w:space="0" w:color="auto"/>
              <w:right w:val="single" w:sz="4" w:space="0" w:color="auto"/>
            </w:tcBorders>
            <w:noWrap/>
            <w:vAlign w:val="center"/>
            <w:hideMark/>
          </w:tcPr>
          <w:p w14:paraId="7CB9B8A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2.0</w:t>
            </w:r>
          </w:p>
        </w:tc>
        <w:tc>
          <w:tcPr>
            <w:tcW w:w="1453" w:type="dxa"/>
            <w:tcBorders>
              <w:top w:val="nil"/>
              <w:left w:val="nil"/>
              <w:bottom w:val="single" w:sz="4" w:space="0" w:color="auto"/>
              <w:right w:val="single" w:sz="4" w:space="0" w:color="auto"/>
            </w:tcBorders>
            <w:noWrap/>
            <w:vAlign w:val="center"/>
            <w:hideMark/>
          </w:tcPr>
          <w:p w14:paraId="7BEF0D21"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660" w:type="dxa"/>
            <w:tcBorders>
              <w:top w:val="nil"/>
              <w:left w:val="nil"/>
              <w:bottom w:val="single" w:sz="4" w:space="0" w:color="auto"/>
              <w:right w:val="single" w:sz="4" w:space="0" w:color="auto"/>
            </w:tcBorders>
            <w:noWrap/>
            <w:vAlign w:val="center"/>
            <w:hideMark/>
          </w:tcPr>
          <w:p w14:paraId="1CD7990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2.7</w:t>
            </w:r>
          </w:p>
        </w:tc>
      </w:tr>
      <w:tr w:rsidR="00E95DE6" w:rsidRPr="00E95DE6" w14:paraId="40663817"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248EE9AE"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китњак</w:t>
            </w:r>
            <w:proofErr w:type="spellEnd"/>
          </w:p>
        </w:tc>
        <w:tc>
          <w:tcPr>
            <w:tcW w:w="1429" w:type="dxa"/>
            <w:tcBorders>
              <w:top w:val="nil"/>
              <w:left w:val="nil"/>
              <w:bottom w:val="single" w:sz="4" w:space="0" w:color="auto"/>
              <w:right w:val="single" w:sz="4" w:space="0" w:color="auto"/>
            </w:tcBorders>
            <w:noWrap/>
            <w:vAlign w:val="center"/>
            <w:hideMark/>
          </w:tcPr>
          <w:p w14:paraId="19A7746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38,635.6</w:t>
            </w:r>
          </w:p>
        </w:tc>
        <w:tc>
          <w:tcPr>
            <w:tcW w:w="1171" w:type="dxa"/>
            <w:tcBorders>
              <w:top w:val="nil"/>
              <w:left w:val="nil"/>
              <w:bottom w:val="single" w:sz="4" w:space="0" w:color="auto"/>
              <w:right w:val="single" w:sz="4" w:space="0" w:color="auto"/>
            </w:tcBorders>
            <w:noWrap/>
            <w:vAlign w:val="center"/>
            <w:hideMark/>
          </w:tcPr>
          <w:p w14:paraId="4828819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14.2%</w:t>
            </w:r>
          </w:p>
        </w:tc>
        <w:tc>
          <w:tcPr>
            <w:tcW w:w="1347" w:type="dxa"/>
            <w:tcBorders>
              <w:top w:val="nil"/>
              <w:left w:val="nil"/>
              <w:bottom w:val="single" w:sz="4" w:space="0" w:color="auto"/>
              <w:right w:val="single" w:sz="4" w:space="0" w:color="auto"/>
            </w:tcBorders>
            <w:noWrap/>
            <w:vAlign w:val="center"/>
            <w:hideMark/>
          </w:tcPr>
          <w:p w14:paraId="55010561"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681.5</w:t>
            </w:r>
          </w:p>
        </w:tc>
        <w:tc>
          <w:tcPr>
            <w:tcW w:w="1453" w:type="dxa"/>
            <w:tcBorders>
              <w:top w:val="nil"/>
              <w:left w:val="nil"/>
              <w:bottom w:val="single" w:sz="4" w:space="0" w:color="auto"/>
              <w:right w:val="single" w:sz="4" w:space="0" w:color="auto"/>
            </w:tcBorders>
            <w:noWrap/>
            <w:vAlign w:val="center"/>
            <w:hideMark/>
          </w:tcPr>
          <w:p w14:paraId="23382D9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13.5%</w:t>
            </w:r>
          </w:p>
        </w:tc>
        <w:tc>
          <w:tcPr>
            <w:tcW w:w="1660" w:type="dxa"/>
            <w:tcBorders>
              <w:top w:val="nil"/>
              <w:left w:val="nil"/>
              <w:bottom w:val="single" w:sz="4" w:space="0" w:color="auto"/>
              <w:right w:val="single" w:sz="4" w:space="0" w:color="auto"/>
            </w:tcBorders>
            <w:noWrap/>
            <w:vAlign w:val="center"/>
            <w:hideMark/>
          </w:tcPr>
          <w:p w14:paraId="3D38A03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1.8</w:t>
            </w:r>
          </w:p>
        </w:tc>
      </w:tr>
      <w:tr w:rsidR="00E95DE6" w:rsidRPr="00E95DE6" w14:paraId="4FA804F3"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2C829E5A"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ситнолисна</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липа</w:t>
            </w:r>
            <w:proofErr w:type="spellEnd"/>
          </w:p>
        </w:tc>
        <w:tc>
          <w:tcPr>
            <w:tcW w:w="1429" w:type="dxa"/>
            <w:tcBorders>
              <w:top w:val="nil"/>
              <w:left w:val="nil"/>
              <w:bottom w:val="single" w:sz="4" w:space="0" w:color="auto"/>
              <w:right w:val="single" w:sz="4" w:space="0" w:color="auto"/>
            </w:tcBorders>
            <w:noWrap/>
            <w:vAlign w:val="center"/>
            <w:hideMark/>
          </w:tcPr>
          <w:p w14:paraId="2A01ADE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324.3</w:t>
            </w:r>
          </w:p>
        </w:tc>
        <w:tc>
          <w:tcPr>
            <w:tcW w:w="1171" w:type="dxa"/>
            <w:tcBorders>
              <w:top w:val="nil"/>
              <w:left w:val="nil"/>
              <w:bottom w:val="single" w:sz="4" w:space="0" w:color="auto"/>
              <w:right w:val="single" w:sz="4" w:space="0" w:color="auto"/>
            </w:tcBorders>
            <w:noWrap/>
            <w:vAlign w:val="center"/>
            <w:hideMark/>
          </w:tcPr>
          <w:p w14:paraId="1D7A1EAA"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0.1%</w:t>
            </w:r>
          </w:p>
        </w:tc>
        <w:tc>
          <w:tcPr>
            <w:tcW w:w="1347" w:type="dxa"/>
            <w:tcBorders>
              <w:top w:val="nil"/>
              <w:left w:val="nil"/>
              <w:bottom w:val="single" w:sz="4" w:space="0" w:color="auto"/>
              <w:right w:val="single" w:sz="4" w:space="0" w:color="auto"/>
            </w:tcBorders>
            <w:noWrap/>
            <w:vAlign w:val="center"/>
            <w:hideMark/>
          </w:tcPr>
          <w:p w14:paraId="70F710C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4.5</w:t>
            </w:r>
          </w:p>
        </w:tc>
        <w:tc>
          <w:tcPr>
            <w:tcW w:w="1453" w:type="dxa"/>
            <w:tcBorders>
              <w:top w:val="nil"/>
              <w:left w:val="nil"/>
              <w:bottom w:val="single" w:sz="4" w:space="0" w:color="auto"/>
              <w:right w:val="single" w:sz="4" w:space="0" w:color="auto"/>
            </w:tcBorders>
            <w:noWrap/>
            <w:vAlign w:val="center"/>
            <w:hideMark/>
          </w:tcPr>
          <w:p w14:paraId="514ADABC"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0.1%</w:t>
            </w:r>
          </w:p>
        </w:tc>
        <w:tc>
          <w:tcPr>
            <w:tcW w:w="1660" w:type="dxa"/>
            <w:tcBorders>
              <w:top w:val="nil"/>
              <w:left w:val="nil"/>
              <w:bottom w:val="single" w:sz="4" w:space="0" w:color="auto"/>
              <w:right w:val="single" w:sz="4" w:space="0" w:color="auto"/>
            </w:tcBorders>
            <w:noWrap/>
            <w:vAlign w:val="center"/>
            <w:hideMark/>
          </w:tcPr>
          <w:p w14:paraId="3FB64CA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1.4</w:t>
            </w:r>
          </w:p>
        </w:tc>
      </w:tr>
      <w:tr w:rsidR="00E95DE6" w:rsidRPr="00E95DE6" w14:paraId="20DC3DC8"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7BD2CD65"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црни</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јасен</w:t>
            </w:r>
            <w:proofErr w:type="spellEnd"/>
          </w:p>
        </w:tc>
        <w:tc>
          <w:tcPr>
            <w:tcW w:w="1429" w:type="dxa"/>
            <w:tcBorders>
              <w:top w:val="nil"/>
              <w:left w:val="nil"/>
              <w:bottom w:val="single" w:sz="4" w:space="0" w:color="auto"/>
              <w:right w:val="single" w:sz="4" w:space="0" w:color="auto"/>
            </w:tcBorders>
            <w:noWrap/>
            <w:vAlign w:val="center"/>
            <w:hideMark/>
          </w:tcPr>
          <w:p w14:paraId="611E83D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513.8</w:t>
            </w:r>
          </w:p>
        </w:tc>
        <w:tc>
          <w:tcPr>
            <w:tcW w:w="1171" w:type="dxa"/>
            <w:tcBorders>
              <w:top w:val="nil"/>
              <w:left w:val="nil"/>
              <w:bottom w:val="single" w:sz="4" w:space="0" w:color="auto"/>
              <w:right w:val="single" w:sz="4" w:space="0" w:color="auto"/>
            </w:tcBorders>
            <w:noWrap/>
            <w:vAlign w:val="center"/>
            <w:hideMark/>
          </w:tcPr>
          <w:p w14:paraId="6AB4BB86"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0.2%</w:t>
            </w:r>
          </w:p>
        </w:tc>
        <w:tc>
          <w:tcPr>
            <w:tcW w:w="1347" w:type="dxa"/>
            <w:tcBorders>
              <w:top w:val="nil"/>
              <w:left w:val="nil"/>
              <w:bottom w:val="single" w:sz="4" w:space="0" w:color="auto"/>
              <w:right w:val="single" w:sz="4" w:space="0" w:color="auto"/>
            </w:tcBorders>
            <w:noWrap/>
            <w:vAlign w:val="center"/>
            <w:hideMark/>
          </w:tcPr>
          <w:p w14:paraId="328AFD84"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5.8</w:t>
            </w:r>
          </w:p>
        </w:tc>
        <w:tc>
          <w:tcPr>
            <w:tcW w:w="1453" w:type="dxa"/>
            <w:tcBorders>
              <w:top w:val="nil"/>
              <w:left w:val="nil"/>
              <w:bottom w:val="single" w:sz="4" w:space="0" w:color="auto"/>
              <w:right w:val="single" w:sz="4" w:space="0" w:color="auto"/>
            </w:tcBorders>
            <w:noWrap/>
            <w:vAlign w:val="center"/>
            <w:hideMark/>
          </w:tcPr>
          <w:p w14:paraId="192C71C5"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0.1%</w:t>
            </w:r>
          </w:p>
        </w:tc>
        <w:tc>
          <w:tcPr>
            <w:tcW w:w="1660" w:type="dxa"/>
            <w:tcBorders>
              <w:top w:val="nil"/>
              <w:left w:val="nil"/>
              <w:bottom w:val="single" w:sz="4" w:space="0" w:color="auto"/>
              <w:right w:val="single" w:sz="4" w:space="0" w:color="auto"/>
            </w:tcBorders>
            <w:noWrap/>
            <w:vAlign w:val="center"/>
            <w:hideMark/>
          </w:tcPr>
          <w:p w14:paraId="59154A9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1.1</w:t>
            </w:r>
          </w:p>
        </w:tc>
      </w:tr>
      <w:tr w:rsidR="00E95DE6" w:rsidRPr="00E95DE6" w14:paraId="647ADB02"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3C3AE5D7"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багрем</w:t>
            </w:r>
            <w:proofErr w:type="spellEnd"/>
          </w:p>
        </w:tc>
        <w:tc>
          <w:tcPr>
            <w:tcW w:w="1429" w:type="dxa"/>
            <w:tcBorders>
              <w:top w:val="nil"/>
              <w:left w:val="nil"/>
              <w:bottom w:val="single" w:sz="4" w:space="0" w:color="auto"/>
              <w:right w:val="single" w:sz="4" w:space="0" w:color="auto"/>
            </w:tcBorders>
            <w:noWrap/>
            <w:vAlign w:val="center"/>
            <w:hideMark/>
          </w:tcPr>
          <w:p w14:paraId="3A904E2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2,803.4</w:t>
            </w:r>
          </w:p>
        </w:tc>
        <w:tc>
          <w:tcPr>
            <w:tcW w:w="1171" w:type="dxa"/>
            <w:tcBorders>
              <w:top w:val="nil"/>
              <w:left w:val="nil"/>
              <w:bottom w:val="single" w:sz="4" w:space="0" w:color="auto"/>
              <w:right w:val="single" w:sz="4" w:space="0" w:color="auto"/>
            </w:tcBorders>
            <w:noWrap/>
            <w:vAlign w:val="center"/>
            <w:hideMark/>
          </w:tcPr>
          <w:p w14:paraId="4D143C3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1.0%</w:t>
            </w:r>
          </w:p>
        </w:tc>
        <w:tc>
          <w:tcPr>
            <w:tcW w:w="1347" w:type="dxa"/>
            <w:tcBorders>
              <w:top w:val="nil"/>
              <w:left w:val="nil"/>
              <w:bottom w:val="single" w:sz="4" w:space="0" w:color="auto"/>
              <w:right w:val="single" w:sz="4" w:space="0" w:color="auto"/>
            </w:tcBorders>
            <w:noWrap/>
            <w:vAlign w:val="center"/>
            <w:hideMark/>
          </w:tcPr>
          <w:p w14:paraId="1C55D27C"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104.4</w:t>
            </w:r>
          </w:p>
        </w:tc>
        <w:tc>
          <w:tcPr>
            <w:tcW w:w="1453" w:type="dxa"/>
            <w:tcBorders>
              <w:top w:val="nil"/>
              <w:left w:val="nil"/>
              <w:bottom w:val="single" w:sz="4" w:space="0" w:color="auto"/>
              <w:right w:val="single" w:sz="4" w:space="0" w:color="auto"/>
            </w:tcBorders>
            <w:noWrap/>
            <w:vAlign w:val="center"/>
            <w:hideMark/>
          </w:tcPr>
          <w:p w14:paraId="237898BE"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2.1%</w:t>
            </w:r>
          </w:p>
        </w:tc>
        <w:tc>
          <w:tcPr>
            <w:tcW w:w="1660" w:type="dxa"/>
            <w:tcBorders>
              <w:top w:val="nil"/>
              <w:left w:val="nil"/>
              <w:bottom w:val="single" w:sz="4" w:space="0" w:color="auto"/>
              <w:right w:val="single" w:sz="4" w:space="0" w:color="auto"/>
            </w:tcBorders>
            <w:noWrap/>
            <w:vAlign w:val="center"/>
            <w:hideMark/>
          </w:tcPr>
          <w:p w14:paraId="6488859E"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3.7</w:t>
            </w:r>
          </w:p>
        </w:tc>
      </w:tr>
      <w:tr w:rsidR="00E95DE6" w:rsidRPr="00E95DE6" w14:paraId="3D82BB91"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5830C90C"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црни</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бор</w:t>
            </w:r>
            <w:proofErr w:type="spellEnd"/>
          </w:p>
        </w:tc>
        <w:tc>
          <w:tcPr>
            <w:tcW w:w="1429" w:type="dxa"/>
            <w:tcBorders>
              <w:top w:val="nil"/>
              <w:left w:val="nil"/>
              <w:bottom w:val="single" w:sz="4" w:space="0" w:color="auto"/>
              <w:right w:val="single" w:sz="4" w:space="0" w:color="auto"/>
            </w:tcBorders>
            <w:noWrap/>
            <w:vAlign w:val="center"/>
            <w:hideMark/>
          </w:tcPr>
          <w:p w14:paraId="629DABB9"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6,319.2</w:t>
            </w:r>
          </w:p>
        </w:tc>
        <w:tc>
          <w:tcPr>
            <w:tcW w:w="1171" w:type="dxa"/>
            <w:tcBorders>
              <w:top w:val="nil"/>
              <w:left w:val="nil"/>
              <w:bottom w:val="single" w:sz="4" w:space="0" w:color="auto"/>
              <w:right w:val="single" w:sz="4" w:space="0" w:color="auto"/>
            </w:tcBorders>
            <w:noWrap/>
            <w:vAlign w:val="center"/>
            <w:hideMark/>
          </w:tcPr>
          <w:p w14:paraId="55D1B44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2.3%</w:t>
            </w:r>
          </w:p>
        </w:tc>
        <w:tc>
          <w:tcPr>
            <w:tcW w:w="1347" w:type="dxa"/>
            <w:tcBorders>
              <w:top w:val="nil"/>
              <w:left w:val="nil"/>
              <w:bottom w:val="single" w:sz="4" w:space="0" w:color="auto"/>
              <w:right w:val="single" w:sz="4" w:space="0" w:color="auto"/>
            </w:tcBorders>
            <w:noWrap/>
            <w:vAlign w:val="center"/>
            <w:hideMark/>
          </w:tcPr>
          <w:p w14:paraId="68FE8426"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222.6</w:t>
            </w:r>
          </w:p>
        </w:tc>
        <w:tc>
          <w:tcPr>
            <w:tcW w:w="1453" w:type="dxa"/>
            <w:tcBorders>
              <w:top w:val="nil"/>
              <w:left w:val="nil"/>
              <w:bottom w:val="single" w:sz="4" w:space="0" w:color="auto"/>
              <w:right w:val="single" w:sz="4" w:space="0" w:color="auto"/>
            </w:tcBorders>
            <w:noWrap/>
            <w:vAlign w:val="center"/>
            <w:hideMark/>
          </w:tcPr>
          <w:p w14:paraId="07209D05"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4.4%</w:t>
            </w:r>
          </w:p>
        </w:tc>
        <w:tc>
          <w:tcPr>
            <w:tcW w:w="1660" w:type="dxa"/>
            <w:tcBorders>
              <w:top w:val="nil"/>
              <w:left w:val="nil"/>
              <w:bottom w:val="single" w:sz="4" w:space="0" w:color="auto"/>
              <w:right w:val="single" w:sz="4" w:space="0" w:color="auto"/>
            </w:tcBorders>
            <w:noWrap/>
            <w:vAlign w:val="center"/>
            <w:hideMark/>
          </w:tcPr>
          <w:p w14:paraId="09347BEC"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3.5</w:t>
            </w:r>
          </w:p>
        </w:tc>
      </w:tr>
      <w:tr w:rsidR="00E95DE6" w:rsidRPr="00E95DE6" w14:paraId="522EBA9A"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5B62714E"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сребрна</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липа</w:t>
            </w:r>
            <w:proofErr w:type="spellEnd"/>
          </w:p>
        </w:tc>
        <w:tc>
          <w:tcPr>
            <w:tcW w:w="1429" w:type="dxa"/>
            <w:tcBorders>
              <w:top w:val="nil"/>
              <w:left w:val="nil"/>
              <w:bottom w:val="single" w:sz="4" w:space="0" w:color="auto"/>
              <w:right w:val="single" w:sz="4" w:space="0" w:color="auto"/>
            </w:tcBorders>
            <w:noWrap/>
            <w:vAlign w:val="center"/>
            <w:hideMark/>
          </w:tcPr>
          <w:p w14:paraId="6AA1B00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26,139.4</w:t>
            </w:r>
          </w:p>
        </w:tc>
        <w:tc>
          <w:tcPr>
            <w:tcW w:w="1171" w:type="dxa"/>
            <w:tcBorders>
              <w:top w:val="nil"/>
              <w:left w:val="nil"/>
              <w:bottom w:val="single" w:sz="4" w:space="0" w:color="auto"/>
              <w:right w:val="single" w:sz="4" w:space="0" w:color="auto"/>
            </w:tcBorders>
            <w:noWrap/>
            <w:vAlign w:val="center"/>
            <w:hideMark/>
          </w:tcPr>
          <w:p w14:paraId="57EBC015"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9.6%</w:t>
            </w:r>
          </w:p>
        </w:tc>
        <w:tc>
          <w:tcPr>
            <w:tcW w:w="1347" w:type="dxa"/>
            <w:tcBorders>
              <w:top w:val="nil"/>
              <w:left w:val="nil"/>
              <w:bottom w:val="single" w:sz="4" w:space="0" w:color="auto"/>
              <w:right w:val="single" w:sz="4" w:space="0" w:color="auto"/>
            </w:tcBorders>
            <w:noWrap/>
            <w:vAlign w:val="center"/>
            <w:hideMark/>
          </w:tcPr>
          <w:p w14:paraId="0A34CBE9"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453.9</w:t>
            </w:r>
          </w:p>
        </w:tc>
        <w:tc>
          <w:tcPr>
            <w:tcW w:w="1453" w:type="dxa"/>
            <w:tcBorders>
              <w:top w:val="nil"/>
              <w:left w:val="nil"/>
              <w:bottom w:val="single" w:sz="4" w:space="0" w:color="auto"/>
              <w:right w:val="single" w:sz="4" w:space="0" w:color="auto"/>
            </w:tcBorders>
            <w:noWrap/>
            <w:vAlign w:val="center"/>
            <w:hideMark/>
          </w:tcPr>
          <w:p w14:paraId="267F5AC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9.0%</w:t>
            </w:r>
          </w:p>
        </w:tc>
        <w:tc>
          <w:tcPr>
            <w:tcW w:w="1660" w:type="dxa"/>
            <w:tcBorders>
              <w:top w:val="nil"/>
              <w:left w:val="nil"/>
              <w:bottom w:val="single" w:sz="4" w:space="0" w:color="auto"/>
              <w:right w:val="single" w:sz="4" w:space="0" w:color="auto"/>
            </w:tcBorders>
            <w:noWrap/>
            <w:vAlign w:val="center"/>
            <w:hideMark/>
          </w:tcPr>
          <w:p w14:paraId="7ECB23F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1.7</w:t>
            </w:r>
          </w:p>
        </w:tc>
      </w:tr>
      <w:tr w:rsidR="00E95DE6" w:rsidRPr="00E95DE6" w14:paraId="76B9F261"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65B98F11"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црни</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орах</w:t>
            </w:r>
            <w:proofErr w:type="spellEnd"/>
          </w:p>
        </w:tc>
        <w:tc>
          <w:tcPr>
            <w:tcW w:w="1429" w:type="dxa"/>
            <w:tcBorders>
              <w:top w:val="nil"/>
              <w:left w:val="nil"/>
              <w:bottom w:val="single" w:sz="4" w:space="0" w:color="auto"/>
              <w:right w:val="single" w:sz="4" w:space="0" w:color="auto"/>
            </w:tcBorders>
            <w:noWrap/>
            <w:vAlign w:val="center"/>
            <w:hideMark/>
          </w:tcPr>
          <w:p w14:paraId="1AB2795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7.2</w:t>
            </w:r>
          </w:p>
        </w:tc>
        <w:tc>
          <w:tcPr>
            <w:tcW w:w="1171" w:type="dxa"/>
            <w:tcBorders>
              <w:top w:val="nil"/>
              <w:left w:val="nil"/>
              <w:bottom w:val="single" w:sz="4" w:space="0" w:color="auto"/>
              <w:right w:val="single" w:sz="4" w:space="0" w:color="auto"/>
            </w:tcBorders>
            <w:noWrap/>
            <w:vAlign w:val="center"/>
            <w:hideMark/>
          </w:tcPr>
          <w:p w14:paraId="4BE4A86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347" w:type="dxa"/>
            <w:tcBorders>
              <w:top w:val="nil"/>
              <w:left w:val="nil"/>
              <w:bottom w:val="single" w:sz="4" w:space="0" w:color="auto"/>
              <w:right w:val="single" w:sz="4" w:space="0" w:color="auto"/>
            </w:tcBorders>
            <w:noWrap/>
            <w:vAlign w:val="center"/>
            <w:hideMark/>
          </w:tcPr>
          <w:p w14:paraId="1E1CABE5"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0.1</w:t>
            </w:r>
          </w:p>
        </w:tc>
        <w:tc>
          <w:tcPr>
            <w:tcW w:w="1453" w:type="dxa"/>
            <w:tcBorders>
              <w:top w:val="nil"/>
              <w:left w:val="nil"/>
              <w:bottom w:val="single" w:sz="4" w:space="0" w:color="auto"/>
              <w:right w:val="single" w:sz="4" w:space="0" w:color="auto"/>
            </w:tcBorders>
            <w:noWrap/>
            <w:vAlign w:val="center"/>
            <w:hideMark/>
          </w:tcPr>
          <w:p w14:paraId="4CFB201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660" w:type="dxa"/>
            <w:tcBorders>
              <w:top w:val="nil"/>
              <w:left w:val="nil"/>
              <w:bottom w:val="single" w:sz="4" w:space="0" w:color="auto"/>
              <w:right w:val="single" w:sz="4" w:space="0" w:color="auto"/>
            </w:tcBorders>
            <w:noWrap/>
            <w:vAlign w:val="center"/>
            <w:hideMark/>
          </w:tcPr>
          <w:p w14:paraId="590A2F0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1.6</w:t>
            </w:r>
          </w:p>
        </w:tc>
      </w:tr>
      <w:tr w:rsidR="00E95DE6" w:rsidRPr="00E95DE6" w14:paraId="044EF05B" w14:textId="77777777" w:rsidTr="00E95DE6">
        <w:trPr>
          <w:trHeight w:val="340"/>
          <w:jc w:val="center"/>
        </w:trPr>
        <w:tc>
          <w:tcPr>
            <w:tcW w:w="4300" w:type="dxa"/>
            <w:tcBorders>
              <w:top w:val="nil"/>
              <w:left w:val="single" w:sz="4" w:space="0" w:color="auto"/>
              <w:bottom w:val="single" w:sz="4" w:space="0" w:color="auto"/>
              <w:right w:val="single" w:sz="4" w:space="0" w:color="auto"/>
            </w:tcBorders>
            <w:shd w:val="clear" w:color="000000" w:fill="D9D9D9"/>
            <w:noWrap/>
            <w:vAlign w:val="center"/>
            <w:hideMark/>
          </w:tcPr>
          <w:p w14:paraId="56947C35" w14:textId="77777777" w:rsidR="00E95DE6" w:rsidRPr="00E95DE6" w:rsidRDefault="00E95DE6" w:rsidP="00E95DE6">
            <w:pPr>
              <w:widowControl/>
              <w:rPr>
                <w:b/>
                <w:bCs/>
                <w:color w:val="000000"/>
                <w:sz w:val="20"/>
                <w:szCs w:val="20"/>
                <w:lang w:val="en-US" w:eastAsia="en-US"/>
              </w:rPr>
            </w:pPr>
            <w:r w:rsidRPr="00E95DE6">
              <w:rPr>
                <w:b/>
                <w:bCs/>
                <w:color w:val="000000"/>
                <w:sz w:val="20"/>
                <w:szCs w:val="20"/>
                <w:lang w:val="en-US" w:eastAsia="en-US"/>
              </w:rPr>
              <w:t xml:space="preserve">60 - </w:t>
            </w:r>
            <w:proofErr w:type="spellStart"/>
            <w:r w:rsidRPr="00E95DE6">
              <w:rPr>
                <w:b/>
                <w:bCs/>
                <w:color w:val="000000"/>
                <w:sz w:val="20"/>
                <w:szCs w:val="20"/>
                <w:lang w:val="en-US" w:eastAsia="en-US"/>
              </w:rPr>
              <w:t>Национални</w:t>
            </w:r>
            <w:proofErr w:type="spellEnd"/>
            <w:r w:rsidRPr="00E95DE6">
              <w:rPr>
                <w:b/>
                <w:bCs/>
                <w:color w:val="000000"/>
                <w:sz w:val="20"/>
                <w:szCs w:val="20"/>
                <w:lang w:val="en-US" w:eastAsia="en-US"/>
              </w:rPr>
              <w:t xml:space="preserve"> </w:t>
            </w:r>
            <w:proofErr w:type="spellStart"/>
            <w:r w:rsidRPr="00E95DE6">
              <w:rPr>
                <w:b/>
                <w:bCs/>
                <w:color w:val="000000"/>
                <w:sz w:val="20"/>
                <w:szCs w:val="20"/>
                <w:lang w:val="en-US" w:eastAsia="en-US"/>
              </w:rPr>
              <w:t>парк</w:t>
            </w:r>
            <w:proofErr w:type="spellEnd"/>
            <w:r w:rsidRPr="00E95DE6">
              <w:rPr>
                <w:b/>
                <w:bCs/>
                <w:color w:val="000000"/>
                <w:sz w:val="20"/>
                <w:szCs w:val="20"/>
                <w:lang w:val="en-US" w:eastAsia="en-US"/>
              </w:rPr>
              <w:t xml:space="preserve"> - III </w:t>
            </w:r>
            <w:proofErr w:type="spellStart"/>
            <w:r w:rsidRPr="00E95DE6">
              <w:rPr>
                <w:b/>
                <w:bCs/>
                <w:color w:val="000000"/>
                <w:sz w:val="20"/>
                <w:szCs w:val="20"/>
                <w:lang w:val="en-US" w:eastAsia="en-US"/>
              </w:rPr>
              <w:t>степена</w:t>
            </w:r>
            <w:proofErr w:type="spellEnd"/>
            <w:r w:rsidRPr="00E95DE6">
              <w:rPr>
                <w:b/>
                <w:bCs/>
                <w:color w:val="000000"/>
                <w:sz w:val="20"/>
                <w:szCs w:val="20"/>
                <w:lang w:val="en-US" w:eastAsia="en-US"/>
              </w:rPr>
              <w:t xml:space="preserve"> </w:t>
            </w:r>
            <w:proofErr w:type="spellStart"/>
            <w:r w:rsidRPr="00E95DE6">
              <w:rPr>
                <w:b/>
                <w:bCs/>
                <w:color w:val="000000"/>
                <w:sz w:val="20"/>
                <w:szCs w:val="20"/>
                <w:lang w:val="en-US" w:eastAsia="en-US"/>
              </w:rPr>
              <w:t>заштите</w:t>
            </w:r>
            <w:proofErr w:type="spellEnd"/>
          </w:p>
        </w:tc>
        <w:tc>
          <w:tcPr>
            <w:tcW w:w="1429" w:type="dxa"/>
            <w:tcBorders>
              <w:top w:val="nil"/>
              <w:left w:val="nil"/>
              <w:bottom w:val="single" w:sz="4" w:space="0" w:color="auto"/>
              <w:right w:val="single" w:sz="4" w:space="0" w:color="auto"/>
            </w:tcBorders>
            <w:shd w:val="clear" w:color="000000" w:fill="D9D9D9"/>
            <w:noWrap/>
            <w:vAlign w:val="center"/>
            <w:hideMark/>
          </w:tcPr>
          <w:p w14:paraId="196DD898"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97,194.3</w:t>
            </w:r>
          </w:p>
        </w:tc>
        <w:tc>
          <w:tcPr>
            <w:tcW w:w="1171" w:type="dxa"/>
            <w:tcBorders>
              <w:top w:val="nil"/>
              <w:left w:val="nil"/>
              <w:bottom w:val="single" w:sz="4" w:space="0" w:color="auto"/>
              <w:right w:val="single" w:sz="4" w:space="0" w:color="auto"/>
            </w:tcBorders>
            <w:shd w:val="clear" w:color="000000" w:fill="D9D9D9"/>
            <w:noWrap/>
            <w:vAlign w:val="center"/>
            <w:hideMark/>
          </w:tcPr>
          <w:p w14:paraId="261B02CE"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35.8%</w:t>
            </w:r>
          </w:p>
        </w:tc>
        <w:tc>
          <w:tcPr>
            <w:tcW w:w="1347" w:type="dxa"/>
            <w:tcBorders>
              <w:top w:val="nil"/>
              <w:left w:val="nil"/>
              <w:bottom w:val="single" w:sz="4" w:space="0" w:color="auto"/>
              <w:right w:val="single" w:sz="4" w:space="0" w:color="auto"/>
            </w:tcBorders>
            <w:shd w:val="clear" w:color="000000" w:fill="D9D9D9"/>
            <w:noWrap/>
            <w:vAlign w:val="center"/>
            <w:hideMark/>
          </w:tcPr>
          <w:p w14:paraId="75476C87"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1,815.5</w:t>
            </w:r>
          </w:p>
        </w:tc>
        <w:tc>
          <w:tcPr>
            <w:tcW w:w="1453" w:type="dxa"/>
            <w:tcBorders>
              <w:top w:val="nil"/>
              <w:left w:val="nil"/>
              <w:bottom w:val="single" w:sz="4" w:space="0" w:color="auto"/>
              <w:right w:val="single" w:sz="4" w:space="0" w:color="auto"/>
            </w:tcBorders>
            <w:shd w:val="clear" w:color="000000" w:fill="D9D9D9"/>
            <w:noWrap/>
            <w:vAlign w:val="center"/>
            <w:hideMark/>
          </w:tcPr>
          <w:p w14:paraId="501B7320"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36.1%</w:t>
            </w:r>
          </w:p>
        </w:tc>
        <w:tc>
          <w:tcPr>
            <w:tcW w:w="1660" w:type="dxa"/>
            <w:tcBorders>
              <w:top w:val="nil"/>
              <w:left w:val="nil"/>
              <w:bottom w:val="single" w:sz="4" w:space="0" w:color="auto"/>
              <w:right w:val="single" w:sz="4" w:space="0" w:color="auto"/>
            </w:tcBorders>
            <w:shd w:val="clear" w:color="000000" w:fill="D9D9D9"/>
            <w:noWrap/>
            <w:vAlign w:val="center"/>
            <w:hideMark/>
          </w:tcPr>
          <w:p w14:paraId="481C64AC"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1.9</w:t>
            </w:r>
          </w:p>
        </w:tc>
      </w:tr>
      <w:tr w:rsidR="00E95DE6" w:rsidRPr="00E95DE6" w14:paraId="7C110849" w14:textId="77777777" w:rsidTr="00E95DE6">
        <w:trPr>
          <w:trHeight w:val="340"/>
          <w:jc w:val="center"/>
        </w:trPr>
        <w:tc>
          <w:tcPr>
            <w:tcW w:w="4300" w:type="dxa"/>
            <w:tcBorders>
              <w:top w:val="nil"/>
              <w:left w:val="single" w:sz="4" w:space="0" w:color="auto"/>
              <w:bottom w:val="single" w:sz="4" w:space="0" w:color="auto"/>
              <w:right w:val="single" w:sz="4" w:space="0" w:color="auto"/>
            </w:tcBorders>
            <w:shd w:val="clear" w:color="000000" w:fill="D9D9D9"/>
            <w:noWrap/>
            <w:vAlign w:val="center"/>
            <w:hideMark/>
          </w:tcPr>
          <w:p w14:paraId="63678CAD" w14:textId="77777777" w:rsidR="00E95DE6" w:rsidRPr="00E95DE6" w:rsidRDefault="00E95DE6" w:rsidP="00E95DE6">
            <w:pPr>
              <w:widowControl/>
              <w:rPr>
                <w:b/>
                <w:bCs/>
                <w:color w:val="000000"/>
                <w:sz w:val="20"/>
                <w:szCs w:val="20"/>
                <w:lang w:val="en-US" w:eastAsia="en-US"/>
              </w:rPr>
            </w:pPr>
            <w:r w:rsidRPr="00E95DE6">
              <w:rPr>
                <w:b/>
                <w:bCs/>
                <w:color w:val="000000"/>
                <w:sz w:val="20"/>
                <w:szCs w:val="20"/>
                <w:lang w:val="en-US" w:eastAsia="en-US"/>
              </w:rPr>
              <w:lastRenderedPageBreak/>
              <w:t>УКУПНО ГЈ</w:t>
            </w:r>
          </w:p>
        </w:tc>
        <w:tc>
          <w:tcPr>
            <w:tcW w:w="1429" w:type="dxa"/>
            <w:tcBorders>
              <w:top w:val="nil"/>
              <w:left w:val="nil"/>
              <w:bottom w:val="single" w:sz="4" w:space="0" w:color="auto"/>
              <w:right w:val="single" w:sz="4" w:space="0" w:color="auto"/>
            </w:tcBorders>
            <w:shd w:val="clear" w:color="000000" w:fill="D9D9D9"/>
            <w:noWrap/>
            <w:vAlign w:val="center"/>
            <w:hideMark/>
          </w:tcPr>
          <w:p w14:paraId="168CBCD7"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271,442.0</w:t>
            </w:r>
          </w:p>
        </w:tc>
        <w:tc>
          <w:tcPr>
            <w:tcW w:w="1171" w:type="dxa"/>
            <w:tcBorders>
              <w:top w:val="nil"/>
              <w:left w:val="nil"/>
              <w:bottom w:val="single" w:sz="4" w:space="0" w:color="auto"/>
              <w:right w:val="single" w:sz="4" w:space="0" w:color="auto"/>
            </w:tcBorders>
            <w:shd w:val="clear" w:color="000000" w:fill="D9D9D9"/>
            <w:noWrap/>
            <w:vAlign w:val="center"/>
            <w:hideMark/>
          </w:tcPr>
          <w:p w14:paraId="30353E7A"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100.0%</w:t>
            </w:r>
          </w:p>
        </w:tc>
        <w:tc>
          <w:tcPr>
            <w:tcW w:w="1347" w:type="dxa"/>
            <w:tcBorders>
              <w:top w:val="nil"/>
              <w:left w:val="nil"/>
              <w:bottom w:val="single" w:sz="4" w:space="0" w:color="auto"/>
              <w:right w:val="single" w:sz="4" w:space="0" w:color="auto"/>
            </w:tcBorders>
            <w:shd w:val="clear" w:color="000000" w:fill="D9D9D9"/>
            <w:noWrap/>
            <w:vAlign w:val="center"/>
            <w:hideMark/>
          </w:tcPr>
          <w:p w14:paraId="05AA94E8"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5,029.5</w:t>
            </w:r>
          </w:p>
        </w:tc>
        <w:tc>
          <w:tcPr>
            <w:tcW w:w="1453" w:type="dxa"/>
            <w:tcBorders>
              <w:top w:val="nil"/>
              <w:left w:val="nil"/>
              <w:bottom w:val="single" w:sz="4" w:space="0" w:color="auto"/>
              <w:right w:val="single" w:sz="4" w:space="0" w:color="auto"/>
            </w:tcBorders>
            <w:shd w:val="clear" w:color="000000" w:fill="D9D9D9"/>
            <w:noWrap/>
            <w:vAlign w:val="center"/>
            <w:hideMark/>
          </w:tcPr>
          <w:p w14:paraId="7C1F3FCD"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100.0%</w:t>
            </w:r>
          </w:p>
        </w:tc>
        <w:tc>
          <w:tcPr>
            <w:tcW w:w="1660" w:type="dxa"/>
            <w:tcBorders>
              <w:top w:val="nil"/>
              <w:left w:val="nil"/>
              <w:bottom w:val="single" w:sz="4" w:space="0" w:color="auto"/>
              <w:right w:val="single" w:sz="4" w:space="0" w:color="auto"/>
            </w:tcBorders>
            <w:shd w:val="clear" w:color="000000" w:fill="D9D9D9"/>
            <w:noWrap/>
            <w:vAlign w:val="center"/>
            <w:hideMark/>
          </w:tcPr>
          <w:p w14:paraId="55DF8C2A"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1.9</w:t>
            </w:r>
          </w:p>
        </w:tc>
      </w:tr>
      <w:tr w:rsidR="00E95DE6" w:rsidRPr="00E95DE6" w14:paraId="1171FA5F"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3477E157"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смрча</w:t>
            </w:r>
            <w:proofErr w:type="spellEnd"/>
          </w:p>
        </w:tc>
        <w:tc>
          <w:tcPr>
            <w:tcW w:w="1429" w:type="dxa"/>
            <w:tcBorders>
              <w:top w:val="nil"/>
              <w:left w:val="nil"/>
              <w:bottom w:val="single" w:sz="4" w:space="0" w:color="auto"/>
              <w:right w:val="single" w:sz="4" w:space="0" w:color="auto"/>
            </w:tcBorders>
            <w:noWrap/>
            <w:vAlign w:val="center"/>
            <w:hideMark/>
          </w:tcPr>
          <w:p w14:paraId="760C942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91.7</w:t>
            </w:r>
          </w:p>
        </w:tc>
        <w:tc>
          <w:tcPr>
            <w:tcW w:w="1171" w:type="dxa"/>
            <w:tcBorders>
              <w:top w:val="nil"/>
              <w:left w:val="nil"/>
              <w:bottom w:val="single" w:sz="4" w:space="0" w:color="auto"/>
              <w:right w:val="single" w:sz="4" w:space="0" w:color="auto"/>
            </w:tcBorders>
            <w:noWrap/>
            <w:vAlign w:val="center"/>
            <w:hideMark/>
          </w:tcPr>
          <w:p w14:paraId="5B9C9C4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347" w:type="dxa"/>
            <w:tcBorders>
              <w:top w:val="nil"/>
              <w:left w:val="nil"/>
              <w:bottom w:val="single" w:sz="4" w:space="0" w:color="auto"/>
              <w:right w:val="single" w:sz="4" w:space="0" w:color="auto"/>
            </w:tcBorders>
            <w:noWrap/>
            <w:vAlign w:val="center"/>
            <w:hideMark/>
          </w:tcPr>
          <w:p w14:paraId="2224DA7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2.3</w:t>
            </w:r>
          </w:p>
        </w:tc>
        <w:tc>
          <w:tcPr>
            <w:tcW w:w="1453" w:type="dxa"/>
            <w:tcBorders>
              <w:top w:val="nil"/>
              <w:left w:val="nil"/>
              <w:bottom w:val="single" w:sz="4" w:space="0" w:color="auto"/>
              <w:right w:val="single" w:sz="4" w:space="0" w:color="auto"/>
            </w:tcBorders>
            <w:noWrap/>
            <w:vAlign w:val="center"/>
            <w:hideMark/>
          </w:tcPr>
          <w:p w14:paraId="7ADDCC5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660" w:type="dxa"/>
            <w:tcBorders>
              <w:top w:val="nil"/>
              <w:left w:val="nil"/>
              <w:bottom w:val="single" w:sz="4" w:space="0" w:color="auto"/>
              <w:right w:val="single" w:sz="4" w:space="0" w:color="auto"/>
            </w:tcBorders>
            <w:noWrap/>
            <w:vAlign w:val="center"/>
            <w:hideMark/>
          </w:tcPr>
          <w:p w14:paraId="29F40509"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2.5</w:t>
            </w:r>
          </w:p>
        </w:tc>
      </w:tr>
      <w:tr w:rsidR="00E95DE6" w:rsidRPr="00E95DE6" w14:paraId="639957B3"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5C9EC8A8"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буква</w:t>
            </w:r>
            <w:proofErr w:type="spellEnd"/>
          </w:p>
        </w:tc>
        <w:tc>
          <w:tcPr>
            <w:tcW w:w="1429" w:type="dxa"/>
            <w:tcBorders>
              <w:top w:val="nil"/>
              <w:left w:val="nil"/>
              <w:bottom w:val="single" w:sz="4" w:space="0" w:color="auto"/>
              <w:right w:val="single" w:sz="4" w:space="0" w:color="auto"/>
            </w:tcBorders>
            <w:noWrap/>
            <w:vAlign w:val="center"/>
            <w:hideMark/>
          </w:tcPr>
          <w:p w14:paraId="5284AD1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14,247.8</w:t>
            </w:r>
          </w:p>
        </w:tc>
        <w:tc>
          <w:tcPr>
            <w:tcW w:w="1171" w:type="dxa"/>
            <w:tcBorders>
              <w:top w:val="nil"/>
              <w:left w:val="nil"/>
              <w:bottom w:val="single" w:sz="4" w:space="0" w:color="auto"/>
              <w:right w:val="single" w:sz="4" w:space="0" w:color="auto"/>
            </w:tcBorders>
            <w:noWrap/>
            <w:vAlign w:val="center"/>
            <w:hideMark/>
          </w:tcPr>
          <w:p w14:paraId="46F075CA"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5.2%</w:t>
            </w:r>
          </w:p>
        </w:tc>
        <w:tc>
          <w:tcPr>
            <w:tcW w:w="1347" w:type="dxa"/>
            <w:tcBorders>
              <w:top w:val="nil"/>
              <w:left w:val="nil"/>
              <w:bottom w:val="single" w:sz="4" w:space="0" w:color="auto"/>
              <w:right w:val="single" w:sz="4" w:space="0" w:color="auto"/>
            </w:tcBorders>
            <w:noWrap/>
            <w:vAlign w:val="center"/>
            <w:hideMark/>
          </w:tcPr>
          <w:p w14:paraId="11E38F9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229.4</w:t>
            </w:r>
          </w:p>
        </w:tc>
        <w:tc>
          <w:tcPr>
            <w:tcW w:w="1453" w:type="dxa"/>
            <w:tcBorders>
              <w:top w:val="nil"/>
              <w:left w:val="nil"/>
              <w:bottom w:val="single" w:sz="4" w:space="0" w:color="auto"/>
              <w:right w:val="single" w:sz="4" w:space="0" w:color="auto"/>
            </w:tcBorders>
            <w:noWrap/>
            <w:vAlign w:val="center"/>
            <w:hideMark/>
          </w:tcPr>
          <w:p w14:paraId="62085916"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4.6%</w:t>
            </w:r>
          </w:p>
        </w:tc>
        <w:tc>
          <w:tcPr>
            <w:tcW w:w="1660" w:type="dxa"/>
            <w:tcBorders>
              <w:top w:val="nil"/>
              <w:left w:val="nil"/>
              <w:bottom w:val="single" w:sz="4" w:space="0" w:color="auto"/>
              <w:right w:val="single" w:sz="4" w:space="0" w:color="auto"/>
            </w:tcBorders>
            <w:noWrap/>
            <w:vAlign w:val="center"/>
            <w:hideMark/>
          </w:tcPr>
          <w:p w14:paraId="754E9AE6"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1.6</w:t>
            </w:r>
          </w:p>
        </w:tc>
      </w:tr>
      <w:tr w:rsidR="00E95DE6" w:rsidRPr="00E95DE6" w14:paraId="1C906E2A"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0CC64878"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јасика</w:t>
            </w:r>
            <w:proofErr w:type="spellEnd"/>
          </w:p>
        </w:tc>
        <w:tc>
          <w:tcPr>
            <w:tcW w:w="1429" w:type="dxa"/>
            <w:tcBorders>
              <w:top w:val="nil"/>
              <w:left w:val="nil"/>
              <w:bottom w:val="single" w:sz="4" w:space="0" w:color="auto"/>
              <w:right w:val="single" w:sz="4" w:space="0" w:color="auto"/>
            </w:tcBorders>
            <w:noWrap/>
            <w:vAlign w:val="center"/>
            <w:hideMark/>
          </w:tcPr>
          <w:p w14:paraId="2DD6E049"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9.5</w:t>
            </w:r>
          </w:p>
        </w:tc>
        <w:tc>
          <w:tcPr>
            <w:tcW w:w="1171" w:type="dxa"/>
            <w:tcBorders>
              <w:top w:val="nil"/>
              <w:left w:val="nil"/>
              <w:bottom w:val="single" w:sz="4" w:space="0" w:color="auto"/>
              <w:right w:val="single" w:sz="4" w:space="0" w:color="auto"/>
            </w:tcBorders>
            <w:noWrap/>
            <w:vAlign w:val="center"/>
            <w:hideMark/>
          </w:tcPr>
          <w:p w14:paraId="27672F4E"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347" w:type="dxa"/>
            <w:tcBorders>
              <w:top w:val="nil"/>
              <w:left w:val="nil"/>
              <w:bottom w:val="single" w:sz="4" w:space="0" w:color="auto"/>
              <w:right w:val="single" w:sz="4" w:space="0" w:color="auto"/>
            </w:tcBorders>
            <w:noWrap/>
            <w:vAlign w:val="center"/>
            <w:hideMark/>
          </w:tcPr>
          <w:p w14:paraId="3C8E948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0.2</w:t>
            </w:r>
          </w:p>
        </w:tc>
        <w:tc>
          <w:tcPr>
            <w:tcW w:w="1453" w:type="dxa"/>
            <w:tcBorders>
              <w:top w:val="nil"/>
              <w:left w:val="nil"/>
              <w:bottom w:val="single" w:sz="4" w:space="0" w:color="auto"/>
              <w:right w:val="single" w:sz="4" w:space="0" w:color="auto"/>
            </w:tcBorders>
            <w:noWrap/>
            <w:vAlign w:val="center"/>
            <w:hideMark/>
          </w:tcPr>
          <w:p w14:paraId="44E607E4"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660" w:type="dxa"/>
            <w:tcBorders>
              <w:top w:val="nil"/>
              <w:left w:val="nil"/>
              <w:bottom w:val="single" w:sz="4" w:space="0" w:color="auto"/>
              <w:right w:val="single" w:sz="4" w:space="0" w:color="auto"/>
            </w:tcBorders>
            <w:noWrap/>
            <w:vAlign w:val="center"/>
            <w:hideMark/>
          </w:tcPr>
          <w:p w14:paraId="47C99CC8"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2.4</w:t>
            </w:r>
          </w:p>
        </w:tc>
      </w:tr>
      <w:tr w:rsidR="00E95DE6" w:rsidRPr="00E95DE6" w14:paraId="7A9B54F4"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6BDEFC00"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остали</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тврди</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лишћари</w:t>
            </w:r>
            <w:proofErr w:type="spellEnd"/>
          </w:p>
        </w:tc>
        <w:tc>
          <w:tcPr>
            <w:tcW w:w="1429" w:type="dxa"/>
            <w:tcBorders>
              <w:top w:val="nil"/>
              <w:left w:val="nil"/>
              <w:bottom w:val="single" w:sz="4" w:space="0" w:color="auto"/>
              <w:right w:val="single" w:sz="4" w:space="0" w:color="auto"/>
            </w:tcBorders>
            <w:noWrap/>
            <w:vAlign w:val="center"/>
            <w:hideMark/>
          </w:tcPr>
          <w:p w14:paraId="6476756C"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6,635.0</w:t>
            </w:r>
          </w:p>
        </w:tc>
        <w:tc>
          <w:tcPr>
            <w:tcW w:w="1171" w:type="dxa"/>
            <w:tcBorders>
              <w:top w:val="nil"/>
              <w:left w:val="nil"/>
              <w:bottom w:val="single" w:sz="4" w:space="0" w:color="auto"/>
              <w:right w:val="single" w:sz="4" w:space="0" w:color="auto"/>
            </w:tcBorders>
            <w:noWrap/>
            <w:vAlign w:val="center"/>
            <w:hideMark/>
          </w:tcPr>
          <w:p w14:paraId="2F839FF4"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2.4%</w:t>
            </w:r>
          </w:p>
        </w:tc>
        <w:tc>
          <w:tcPr>
            <w:tcW w:w="1347" w:type="dxa"/>
            <w:tcBorders>
              <w:top w:val="nil"/>
              <w:left w:val="nil"/>
              <w:bottom w:val="single" w:sz="4" w:space="0" w:color="auto"/>
              <w:right w:val="single" w:sz="4" w:space="0" w:color="auto"/>
            </w:tcBorders>
            <w:noWrap/>
            <w:vAlign w:val="center"/>
            <w:hideMark/>
          </w:tcPr>
          <w:p w14:paraId="679C26C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184.8</w:t>
            </w:r>
          </w:p>
        </w:tc>
        <w:tc>
          <w:tcPr>
            <w:tcW w:w="1453" w:type="dxa"/>
            <w:tcBorders>
              <w:top w:val="nil"/>
              <w:left w:val="nil"/>
              <w:bottom w:val="single" w:sz="4" w:space="0" w:color="auto"/>
              <w:right w:val="single" w:sz="4" w:space="0" w:color="auto"/>
            </w:tcBorders>
            <w:noWrap/>
            <w:vAlign w:val="center"/>
            <w:hideMark/>
          </w:tcPr>
          <w:p w14:paraId="6C89C4D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3.7%</w:t>
            </w:r>
          </w:p>
        </w:tc>
        <w:tc>
          <w:tcPr>
            <w:tcW w:w="1660" w:type="dxa"/>
            <w:tcBorders>
              <w:top w:val="nil"/>
              <w:left w:val="nil"/>
              <w:bottom w:val="single" w:sz="4" w:space="0" w:color="auto"/>
              <w:right w:val="single" w:sz="4" w:space="0" w:color="auto"/>
            </w:tcBorders>
            <w:noWrap/>
            <w:vAlign w:val="center"/>
            <w:hideMark/>
          </w:tcPr>
          <w:p w14:paraId="7C52412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2.8</w:t>
            </w:r>
          </w:p>
        </w:tc>
      </w:tr>
      <w:tr w:rsidR="00E95DE6" w:rsidRPr="00E95DE6" w14:paraId="2065CF19"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34170D5A"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јавор</w:t>
            </w:r>
            <w:proofErr w:type="spellEnd"/>
          </w:p>
        </w:tc>
        <w:tc>
          <w:tcPr>
            <w:tcW w:w="1429" w:type="dxa"/>
            <w:tcBorders>
              <w:top w:val="nil"/>
              <w:left w:val="nil"/>
              <w:bottom w:val="single" w:sz="4" w:space="0" w:color="auto"/>
              <w:right w:val="single" w:sz="4" w:space="0" w:color="auto"/>
            </w:tcBorders>
            <w:noWrap/>
            <w:vAlign w:val="center"/>
            <w:hideMark/>
          </w:tcPr>
          <w:p w14:paraId="73680125"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219.2</w:t>
            </w:r>
          </w:p>
        </w:tc>
        <w:tc>
          <w:tcPr>
            <w:tcW w:w="1171" w:type="dxa"/>
            <w:tcBorders>
              <w:top w:val="nil"/>
              <w:left w:val="nil"/>
              <w:bottom w:val="single" w:sz="4" w:space="0" w:color="auto"/>
              <w:right w:val="single" w:sz="4" w:space="0" w:color="auto"/>
            </w:tcBorders>
            <w:noWrap/>
            <w:vAlign w:val="center"/>
            <w:hideMark/>
          </w:tcPr>
          <w:p w14:paraId="7800E545"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0.1%</w:t>
            </w:r>
          </w:p>
        </w:tc>
        <w:tc>
          <w:tcPr>
            <w:tcW w:w="1347" w:type="dxa"/>
            <w:tcBorders>
              <w:top w:val="nil"/>
              <w:left w:val="nil"/>
              <w:bottom w:val="single" w:sz="4" w:space="0" w:color="auto"/>
              <w:right w:val="single" w:sz="4" w:space="0" w:color="auto"/>
            </w:tcBorders>
            <w:noWrap/>
            <w:vAlign w:val="center"/>
            <w:hideMark/>
          </w:tcPr>
          <w:p w14:paraId="55687995"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2.9</w:t>
            </w:r>
          </w:p>
        </w:tc>
        <w:tc>
          <w:tcPr>
            <w:tcW w:w="1453" w:type="dxa"/>
            <w:tcBorders>
              <w:top w:val="nil"/>
              <w:left w:val="nil"/>
              <w:bottom w:val="single" w:sz="4" w:space="0" w:color="auto"/>
              <w:right w:val="single" w:sz="4" w:space="0" w:color="auto"/>
            </w:tcBorders>
            <w:noWrap/>
            <w:vAlign w:val="center"/>
            <w:hideMark/>
          </w:tcPr>
          <w:p w14:paraId="240D2A2A"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0.1%</w:t>
            </w:r>
          </w:p>
        </w:tc>
        <w:tc>
          <w:tcPr>
            <w:tcW w:w="1660" w:type="dxa"/>
            <w:tcBorders>
              <w:top w:val="nil"/>
              <w:left w:val="nil"/>
              <w:bottom w:val="single" w:sz="4" w:space="0" w:color="auto"/>
              <w:right w:val="single" w:sz="4" w:space="0" w:color="auto"/>
            </w:tcBorders>
            <w:noWrap/>
            <w:vAlign w:val="center"/>
            <w:hideMark/>
          </w:tcPr>
          <w:p w14:paraId="2817495A"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1.3</w:t>
            </w:r>
          </w:p>
        </w:tc>
      </w:tr>
      <w:tr w:rsidR="00E95DE6" w:rsidRPr="00E95DE6" w14:paraId="044D7CFC"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7CC6BDE8"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крупнолисна</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липа</w:t>
            </w:r>
            <w:proofErr w:type="spellEnd"/>
          </w:p>
        </w:tc>
        <w:tc>
          <w:tcPr>
            <w:tcW w:w="1429" w:type="dxa"/>
            <w:tcBorders>
              <w:top w:val="nil"/>
              <w:left w:val="nil"/>
              <w:bottom w:val="single" w:sz="4" w:space="0" w:color="auto"/>
              <w:right w:val="single" w:sz="4" w:space="0" w:color="auto"/>
            </w:tcBorders>
            <w:noWrap/>
            <w:vAlign w:val="center"/>
            <w:hideMark/>
          </w:tcPr>
          <w:p w14:paraId="6F706696"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1,059.8</w:t>
            </w:r>
          </w:p>
        </w:tc>
        <w:tc>
          <w:tcPr>
            <w:tcW w:w="1171" w:type="dxa"/>
            <w:tcBorders>
              <w:top w:val="nil"/>
              <w:left w:val="nil"/>
              <w:bottom w:val="single" w:sz="4" w:space="0" w:color="auto"/>
              <w:right w:val="single" w:sz="4" w:space="0" w:color="auto"/>
            </w:tcBorders>
            <w:noWrap/>
            <w:vAlign w:val="center"/>
            <w:hideMark/>
          </w:tcPr>
          <w:p w14:paraId="461C8BB1"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0.4%</w:t>
            </w:r>
          </w:p>
        </w:tc>
        <w:tc>
          <w:tcPr>
            <w:tcW w:w="1347" w:type="dxa"/>
            <w:tcBorders>
              <w:top w:val="nil"/>
              <w:left w:val="nil"/>
              <w:bottom w:val="single" w:sz="4" w:space="0" w:color="auto"/>
              <w:right w:val="single" w:sz="4" w:space="0" w:color="auto"/>
            </w:tcBorders>
            <w:noWrap/>
            <w:vAlign w:val="center"/>
            <w:hideMark/>
          </w:tcPr>
          <w:p w14:paraId="5027E13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18.3</w:t>
            </w:r>
          </w:p>
        </w:tc>
        <w:tc>
          <w:tcPr>
            <w:tcW w:w="1453" w:type="dxa"/>
            <w:tcBorders>
              <w:top w:val="nil"/>
              <w:left w:val="nil"/>
              <w:bottom w:val="single" w:sz="4" w:space="0" w:color="auto"/>
              <w:right w:val="single" w:sz="4" w:space="0" w:color="auto"/>
            </w:tcBorders>
            <w:noWrap/>
            <w:vAlign w:val="center"/>
            <w:hideMark/>
          </w:tcPr>
          <w:p w14:paraId="24F8B621"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0.4%</w:t>
            </w:r>
          </w:p>
        </w:tc>
        <w:tc>
          <w:tcPr>
            <w:tcW w:w="1660" w:type="dxa"/>
            <w:tcBorders>
              <w:top w:val="nil"/>
              <w:left w:val="nil"/>
              <w:bottom w:val="single" w:sz="4" w:space="0" w:color="auto"/>
              <w:right w:val="single" w:sz="4" w:space="0" w:color="auto"/>
            </w:tcBorders>
            <w:noWrap/>
            <w:vAlign w:val="center"/>
            <w:hideMark/>
          </w:tcPr>
          <w:p w14:paraId="746FE91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1.7</w:t>
            </w:r>
          </w:p>
        </w:tc>
      </w:tr>
      <w:tr w:rsidR="00E95DE6" w:rsidRPr="00E95DE6" w14:paraId="18CAB8C7"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2BC0856C"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трешња</w:t>
            </w:r>
            <w:proofErr w:type="spellEnd"/>
          </w:p>
        </w:tc>
        <w:tc>
          <w:tcPr>
            <w:tcW w:w="1429" w:type="dxa"/>
            <w:tcBorders>
              <w:top w:val="nil"/>
              <w:left w:val="nil"/>
              <w:bottom w:val="single" w:sz="4" w:space="0" w:color="auto"/>
              <w:right w:val="single" w:sz="4" w:space="0" w:color="auto"/>
            </w:tcBorders>
            <w:noWrap/>
            <w:vAlign w:val="center"/>
            <w:hideMark/>
          </w:tcPr>
          <w:p w14:paraId="13CB4AB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3,434.6</w:t>
            </w:r>
          </w:p>
        </w:tc>
        <w:tc>
          <w:tcPr>
            <w:tcW w:w="1171" w:type="dxa"/>
            <w:tcBorders>
              <w:top w:val="nil"/>
              <w:left w:val="nil"/>
              <w:bottom w:val="single" w:sz="4" w:space="0" w:color="auto"/>
              <w:right w:val="single" w:sz="4" w:space="0" w:color="auto"/>
            </w:tcBorders>
            <w:noWrap/>
            <w:vAlign w:val="center"/>
            <w:hideMark/>
          </w:tcPr>
          <w:p w14:paraId="78FE1715"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1.3%</w:t>
            </w:r>
          </w:p>
        </w:tc>
        <w:tc>
          <w:tcPr>
            <w:tcW w:w="1347" w:type="dxa"/>
            <w:tcBorders>
              <w:top w:val="nil"/>
              <w:left w:val="nil"/>
              <w:bottom w:val="single" w:sz="4" w:space="0" w:color="auto"/>
              <w:right w:val="single" w:sz="4" w:space="0" w:color="auto"/>
            </w:tcBorders>
            <w:noWrap/>
            <w:vAlign w:val="center"/>
            <w:hideMark/>
          </w:tcPr>
          <w:p w14:paraId="46C88135"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62.3</w:t>
            </w:r>
          </w:p>
        </w:tc>
        <w:tc>
          <w:tcPr>
            <w:tcW w:w="1453" w:type="dxa"/>
            <w:tcBorders>
              <w:top w:val="nil"/>
              <w:left w:val="nil"/>
              <w:bottom w:val="single" w:sz="4" w:space="0" w:color="auto"/>
              <w:right w:val="single" w:sz="4" w:space="0" w:color="auto"/>
            </w:tcBorders>
            <w:noWrap/>
            <w:vAlign w:val="center"/>
            <w:hideMark/>
          </w:tcPr>
          <w:p w14:paraId="15119C68"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1.2%</w:t>
            </w:r>
          </w:p>
        </w:tc>
        <w:tc>
          <w:tcPr>
            <w:tcW w:w="1660" w:type="dxa"/>
            <w:tcBorders>
              <w:top w:val="nil"/>
              <w:left w:val="nil"/>
              <w:bottom w:val="single" w:sz="4" w:space="0" w:color="auto"/>
              <w:right w:val="single" w:sz="4" w:space="0" w:color="auto"/>
            </w:tcBorders>
            <w:noWrap/>
            <w:vAlign w:val="center"/>
            <w:hideMark/>
          </w:tcPr>
          <w:p w14:paraId="5FAA069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1.8</w:t>
            </w:r>
          </w:p>
        </w:tc>
      </w:tr>
      <w:tr w:rsidR="00E95DE6" w:rsidRPr="00E95DE6" w14:paraId="3CA30E3B"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341F6470"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цер</w:t>
            </w:r>
            <w:proofErr w:type="spellEnd"/>
          </w:p>
        </w:tc>
        <w:tc>
          <w:tcPr>
            <w:tcW w:w="1429" w:type="dxa"/>
            <w:tcBorders>
              <w:top w:val="nil"/>
              <w:left w:val="nil"/>
              <w:bottom w:val="single" w:sz="4" w:space="0" w:color="auto"/>
              <w:right w:val="single" w:sz="4" w:space="0" w:color="auto"/>
            </w:tcBorders>
            <w:noWrap/>
            <w:vAlign w:val="center"/>
            <w:hideMark/>
          </w:tcPr>
          <w:p w14:paraId="335CF4B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15,844.8</w:t>
            </w:r>
          </w:p>
        </w:tc>
        <w:tc>
          <w:tcPr>
            <w:tcW w:w="1171" w:type="dxa"/>
            <w:tcBorders>
              <w:top w:val="nil"/>
              <w:left w:val="nil"/>
              <w:bottom w:val="single" w:sz="4" w:space="0" w:color="auto"/>
              <w:right w:val="single" w:sz="4" w:space="0" w:color="auto"/>
            </w:tcBorders>
            <w:noWrap/>
            <w:vAlign w:val="center"/>
            <w:hideMark/>
          </w:tcPr>
          <w:p w14:paraId="10256DD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5.8%</w:t>
            </w:r>
          </w:p>
        </w:tc>
        <w:tc>
          <w:tcPr>
            <w:tcW w:w="1347" w:type="dxa"/>
            <w:tcBorders>
              <w:top w:val="nil"/>
              <w:left w:val="nil"/>
              <w:bottom w:val="single" w:sz="4" w:space="0" w:color="auto"/>
              <w:right w:val="single" w:sz="4" w:space="0" w:color="auto"/>
            </w:tcBorders>
            <w:noWrap/>
            <w:vAlign w:val="center"/>
            <w:hideMark/>
          </w:tcPr>
          <w:p w14:paraId="06F2DA7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231.5</w:t>
            </w:r>
          </w:p>
        </w:tc>
        <w:tc>
          <w:tcPr>
            <w:tcW w:w="1453" w:type="dxa"/>
            <w:tcBorders>
              <w:top w:val="nil"/>
              <w:left w:val="nil"/>
              <w:bottom w:val="single" w:sz="4" w:space="0" w:color="auto"/>
              <w:right w:val="single" w:sz="4" w:space="0" w:color="auto"/>
            </w:tcBorders>
            <w:noWrap/>
            <w:vAlign w:val="center"/>
            <w:hideMark/>
          </w:tcPr>
          <w:p w14:paraId="2DB4FF5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4.6%</w:t>
            </w:r>
          </w:p>
        </w:tc>
        <w:tc>
          <w:tcPr>
            <w:tcW w:w="1660" w:type="dxa"/>
            <w:tcBorders>
              <w:top w:val="nil"/>
              <w:left w:val="nil"/>
              <w:bottom w:val="single" w:sz="4" w:space="0" w:color="auto"/>
              <w:right w:val="single" w:sz="4" w:space="0" w:color="auto"/>
            </w:tcBorders>
            <w:noWrap/>
            <w:vAlign w:val="center"/>
            <w:hideMark/>
          </w:tcPr>
          <w:p w14:paraId="13B5B30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1.5</w:t>
            </w:r>
          </w:p>
        </w:tc>
      </w:tr>
      <w:tr w:rsidR="00E95DE6" w:rsidRPr="00E95DE6" w14:paraId="5C13B2CA"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5665C7B9"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јела</w:t>
            </w:r>
            <w:proofErr w:type="spellEnd"/>
          </w:p>
        </w:tc>
        <w:tc>
          <w:tcPr>
            <w:tcW w:w="1429" w:type="dxa"/>
            <w:tcBorders>
              <w:top w:val="nil"/>
              <w:left w:val="nil"/>
              <w:bottom w:val="single" w:sz="4" w:space="0" w:color="auto"/>
              <w:right w:val="single" w:sz="4" w:space="0" w:color="auto"/>
            </w:tcBorders>
            <w:noWrap/>
            <w:vAlign w:val="center"/>
            <w:hideMark/>
          </w:tcPr>
          <w:p w14:paraId="19ABD954"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119.5</w:t>
            </w:r>
          </w:p>
        </w:tc>
        <w:tc>
          <w:tcPr>
            <w:tcW w:w="1171" w:type="dxa"/>
            <w:tcBorders>
              <w:top w:val="nil"/>
              <w:left w:val="nil"/>
              <w:bottom w:val="single" w:sz="4" w:space="0" w:color="auto"/>
              <w:right w:val="single" w:sz="4" w:space="0" w:color="auto"/>
            </w:tcBorders>
            <w:noWrap/>
            <w:vAlign w:val="center"/>
            <w:hideMark/>
          </w:tcPr>
          <w:p w14:paraId="70BD2C2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347" w:type="dxa"/>
            <w:tcBorders>
              <w:top w:val="nil"/>
              <w:left w:val="nil"/>
              <w:bottom w:val="single" w:sz="4" w:space="0" w:color="auto"/>
              <w:right w:val="single" w:sz="4" w:space="0" w:color="auto"/>
            </w:tcBorders>
            <w:noWrap/>
            <w:vAlign w:val="center"/>
            <w:hideMark/>
          </w:tcPr>
          <w:p w14:paraId="2454B13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2.6</w:t>
            </w:r>
          </w:p>
        </w:tc>
        <w:tc>
          <w:tcPr>
            <w:tcW w:w="1453" w:type="dxa"/>
            <w:tcBorders>
              <w:top w:val="nil"/>
              <w:left w:val="nil"/>
              <w:bottom w:val="single" w:sz="4" w:space="0" w:color="auto"/>
              <w:right w:val="single" w:sz="4" w:space="0" w:color="auto"/>
            </w:tcBorders>
            <w:noWrap/>
            <w:vAlign w:val="center"/>
            <w:hideMark/>
          </w:tcPr>
          <w:p w14:paraId="601E3535"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0.1%</w:t>
            </w:r>
          </w:p>
        </w:tc>
        <w:tc>
          <w:tcPr>
            <w:tcW w:w="1660" w:type="dxa"/>
            <w:tcBorders>
              <w:top w:val="nil"/>
              <w:left w:val="nil"/>
              <w:bottom w:val="single" w:sz="4" w:space="0" w:color="auto"/>
              <w:right w:val="single" w:sz="4" w:space="0" w:color="auto"/>
            </w:tcBorders>
            <w:noWrap/>
            <w:vAlign w:val="center"/>
            <w:hideMark/>
          </w:tcPr>
          <w:p w14:paraId="01EC29FE"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2.2</w:t>
            </w:r>
          </w:p>
        </w:tc>
      </w:tr>
      <w:tr w:rsidR="00E95DE6" w:rsidRPr="00E95DE6" w14:paraId="42B8B3DE"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7ABECE17"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клен</w:t>
            </w:r>
            <w:proofErr w:type="spellEnd"/>
          </w:p>
        </w:tc>
        <w:tc>
          <w:tcPr>
            <w:tcW w:w="1429" w:type="dxa"/>
            <w:tcBorders>
              <w:top w:val="nil"/>
              <w:left w:val="nil"/>
              <w:bottom w:val="single" w:sz="4" w:space="0" w:color="auto"/>
              <w:right w:val="single" w:sz="4" w:space="0" w:color="auto"/>
            </w:tcBorders>
            <w:noWrap/>
            <w:vAlign w:val="center"/>
            <w:hideMark/>
          </w:tcPr>
          <w:p w14:paraId="04F54FF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529.9</w:t>
            </w:r>
          </w:p>
        </w:tc>
        <w:tc>
          <w:tcPr>
            <w:tcW w:w="1171" w:type="dxa"/>
            <w:tcBorders>
              <w:top w:val="nil"/>
              <w:left w:val="nil"/>
              <w:bottom w:val="single" w:sz="4" w:space="0" w:color="auto"/>
              <w:right w:val="single" w:sz="4" w:space="0" w:color="auto"/>
            </w:tcBorders>
            <w:noWrap/>
            <w:vAlign w:val="center"/>
            <w:hideMark/>
          </w:tcPr>
          <w:p w14:paraId="5209FAF8"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0.2%</w:t>
            </w:r>
          </w:p>
        </w:tc>
        <w:tc>
          <w:tcPr>
            <w:tcW w:w="1347" w:type="dxa"/>
            <w:tcBorders>
              <w:top w:val="nil"/>
              <w:left w:val="nil"/>
              <w:bottom w:val="single" w:sz="4" w:space="0" w:color="auto"/>
              <w:right w:val="single" w:sz="4" w:space="0" w:color="auto"/>
            </w:tcBorders>
            <w:noWrap/>
            <w:vAlign w:val="center"/>
            <w:hideMark/>
          </w:tcPr>
          <w:p w14:paraId="63EDCB11"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16.3</w:t>
            </w:r>
          </w:p>
        </w:tc>
        <w:tc>
          <w:tcPr>
            <w:tcW w:w="1453" w:type="dxa"/>
            <w:tcBorders>
              <w:top w:val="nil"/>
              <w:left w:val="nil"/>
              <w:bottom w:val="single" w:sz="4" w:space="0" w:color="auto"/>
              <w:right w:val="single" w:sz="4" w:space="0" w:color="auto"/>
            </w:tcBorders>
            <w:noWrap/>
            <w:vAlign w:val="center"/>
            <w:hideMark/>
          </w:tcPr>
          <w:p w14:paraId="3494364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0.3%</w:t>
            </w:r>
          </w:p>
        </w:tc>
        <w:tc>
          <w:tcPr>
            <w:tcW w:w="1660" w:type="dxa"/>
            <w:tcBorders>
              <w:top w:val="nil"/>
              <w:left w:val="nil"/>
              <w:bottom w:val="single" w:sz="4" w:space="0" w:color="auto"/>
              <w:right w:val="single" w:sz="4" w:space="0" w:color="auto"/>
            </w:tcBorders>
            <w:noWrap/>
            <w:vAlign w:val="center"/>
            <w:hideMark/>
          </w:tcPr>
          <w:p w14:paraId="34F1FE6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3.1</w:t>
            </w:r>
          </w:p>
        </w:tc>
      </w:tr>
      <w:tr w:rsidR="00E95DE6" w:rsidRPr="00E95DE6" w14:paraId="46147D0C"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42D92351"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граб</w:t>
            </w:r>
            <w:proofErr w:type="spellEnd"/>
          </w:p>
        </w:tc>
        <w:tc>
          <w:tcPr>
            <w:tcW w:w="1429" w:type="dxa"/>
            <w:tcBorders>
              <w:top w:val="nil"/>
              <w:left w:val="nil"/>
              <w:bottom w:val="single" w:sz="4" w:space="0" w:color="auto"/>
              <w:right w:val="single" w:sz="4" w:space="0" w:color="auto"/>
            </w:tcBorders>
            <w:noWrap/>
            <w:vAlign w:val="center"/>
            <w:hideMark/>
          </w:tcPr>
          <w:p w14:paraId="1F2CA1D6"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15,073.8</w:t>
            </w:r>
          </w:p>
        </w:tc>
        <w:tc>
          <w:tcPr>
            <w:tcW w:w="1171" w:type="dxa"/>
            <w:tcBorders>
              <w:top w:val="nil"/>
              <w:left w:val="nil"/>
              <w:bottom w:val="single" w:sz="4" w:space="0" w:color="auto"/>
              <w:right w:val="single" w:sz="4" w:space="0" w:color="auto"/>
            </w:tcBorders>
            <w:noWrap/>
            <w:vAlign w:val="center"/>
            <w:hideMark/>
          </w:tcPr>
          <w:p w14:paraId="0E494631"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5.6%</w:t>
            </w:r>
          </w:p>
        </w:tc>
        <w:tc>
          <w:tcPr>
            <w:tcW w:w="1347" w:type="dxa"/>
            <w:tcBorders>
              <w:top w:val="nil"/>
              <w:left w:val="nil"/>
              <w:bottom w:val="single" w:sz="4" w:space="0" w:color="auto"/>
              <w:right w:val="single" w:sz="4" w:space="0" w:color="auto"/>
            </w:tcBorders>
            <w:noWrap/>
            <w:vAlign w:val="center"/>
            <w:hideMark/>
          </w:tcPr>
          <w:p w14:paraId="2C16892A"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196.0</w:t>
            </w:r>
          </w:p>
        </w:tc>
        <w:tc>
          <w:tcPr>
            <w:tcW w:w="1453" w:type="dxa"/>
            <w:tcBorders>
              <w:top w:val="nil"/>
              <w:left w:val="nil"/>
              <w:bottom w:val="single" w:sz="4" w:space="0" w:color="auto"/>
              <w:right w:val="single" w:sz="4" w:space="0" w:color="auto"/>
            </w:tcBorders>
            <w:noWrap/>
            <w:vAlign w:val="center"/>
            <w:hideMark/>
          </w:tcPr>
          <w:p w14:paraId="7798CF0B"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3.9%</w:t>
            </w:r>
          </w:p>
        </w:tc>
        <w:tc>
          <w:tcPr>
            <w:tcW w:w="1660" w:type="dxa"/>
            <w:tcBorders>
              <w:top w:val="nil"/>
              <w:left w:val="nil"/>
              <w:bottom w:val="single" w:sz="4" w:space="0" w:color="auto"/>
              <w:right w:val="single" w:sz="4" w:space="0" w:color="auto"/>
            </w:tcBorders>
            <w:noWrap/>
            <w:vAlign w:val="center"/>
            <w:hideMark/>
          </w:tcPr>
          <w:p w14:paraId="3C4BE171"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1.3</w:t>
            </w:r>
          </w:p>
        </w:tc>
      </w:tr>
      <w:tr w:rsidR="00E95DE6" w:rsidRPr="00E95DE6" w14:paraId="4BB6D02F"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1B0E1CC3"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брекиња</w:t>
            </w:r>
            <w:proofErr w:type="spellEnd"/>
          </w:p>
        </w:tc>
        <w:tc>
          <w:tcPr>
            <w:tcW w:w="1429" w:type="dxa"/>
            <w:tcBorders>
              <w:top w:val="nil"/>
              <w:left w:val="nil"/>
              <w:bottom w:val="single" w:sz="4" w:space="0" w:color="auto"/>
              <w:right w:val="single" w:sz="4" w:space="0" w:color="auto"/>
            </w:tcBorders>
            <w:noWrap/>
            <w:vAlign w:val="center"/>
            <w:hideMark/>
          </w:tcPr>
          <w:p w14:paraId="077231CC"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83.4</w:t>
            </w:r>
          </w:p>
        </w:tc>
        <w:tc>
          <w:tcPr>
            <w:tcW w:w="1171" w:type="dxa"/>
            <w:tcBorders>
              <w:top w:val="nil"/>
              <w:left w:val="nil"/>
              <w:bottom w:val="single" w:sz="4" w:space="0" w:color="auto"/>
              <w:right w:val="single" w:sz="4" w:space="0" w:color="auto"/>
            </w:tcBorders>
            <w:noWrap/>
            <w:vAlign w:val="center"/>
            <w:hideMark/>
          </w:tcPr>
          <w:p w14:paraId="42ED0121"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347" w:type="dxa"/>
            <w:tcBorders>
              <w:top w:val="nil"/>
              <w:left w:val="nil"/>
              <w:bottom w:val="single" w:sz="4" w:space="0" w:color="auto"/>
              <w:right w:val="single" w:sz="4" w:space="0" w:color="auto"/>
            </w:tcBorders>
            <w:noWrap/>
            <w:vAlign w:val="center"/>
            <w:hideMark/>
          </w:tcPr>
          <w:p w14:paraId="1951144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2.3</w:t>
            </w:r>
          </w:p>
        </w:tc>
        <w:tc>
          <w:tcPr>
            <w:tcW w:w="1453" w:type="dxa"/>
            <w:tcBorders>
              <w:top w:val="nil"/>
              <w:left w:val="nil"/>
              <w:bottom w:val="single" w:sz="4" w:space="0" w:color="auto"/>
              <w:right w:val="single" w:sz="4" w:space="0" w:color="auto"/>
            </w:tcBorders>
            <w:noWrap/>
            <w:vAlign w:val="center"/>
            <w:hideMark/>
          </w:tcPr>
          <w:p w14:paraId="5684821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660" w:type="dxa"/>
            <w:tcBorders>
              <w:top w:val="nil"/>
              <w:left w:val="nil"/>
              <w:bottom w:val="single" w:sz="4" w:space="0" w:color="auto"/>
              <w:right w:val="single" w:sz="4" w:space="0" w:color="auto"/>
            </w:tcBorders>
            <w:noWrap/>
            <w:vAlign w:val="center"/>
            <w:hideMark/>
          </w:tcPr>
          <w:p w14:paraId="3480C949"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2.8</w:t>
            </w:r>
          </w:p>
        </w:tc>
      </w:tr>
      <w:tr w:rsidR="00E95DE6" w:rsidRPr="00E95DE6" w14:paraId="0F2BC7B4"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3F5D6CAC"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бели</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јасен</w:t>
            </w:r>
            <w:proofErr w:type="spellEnd"/>
          </w:p>
        </w:tc>
        <w:tc>
          <w:tcPr>
            <w:tcW w:w="1429" w:type="dxa"/>
            <w:tcBorders>
              <w:top w:val="nil"/>
              <w:left w:val="nil"/>
              <w:bottom w:val="single" w:sz="4" w:space="0" w:color="auto"/>
              <w:right w:val="single" w:sz="4" w:space="0" w:color="auto"/>
            </w:tcBorders>
            <w:noWrap/>
            <w:vAlign w:val="center"/>
            <w:hideMark/>
          </w:tcPr>
          <w:p w14:paraId="7E1ED4E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1,043.9</w:t>
            </w:r>
          </w:p>
        </w:tc>
        <w:tc>
          <w:tcPr>
            <w:tcW w:w="1171" w:type="dxa"/>
            <w:tcBorders>
              <w:top w:val="nil"/>
              <w:left w:val="nil"/>
              <w:bottom w:val="single" w:sz="4" w:space="0" w:color="auto"/>
              <w:right w:val="single" w:sz="4" w:space="0" w:color="auto"/>
            </w:tcBorders>
            <w:noWrap/>
            <w:vAlign w:val="center"/>
            <w:hideMark/>
          </w:tcPr>
          <w:p w14:paraId="7FDA9AA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0.4%</w:t>
            </w:r>
          </w:p>
        </w:tc>
        <w:tc>
          <w:tcPr>
            <w:tcW w:w="1347" w:type="dxa"/>
            <w:tcBorders>
              <w:top w:val="nil"/>
              <w:left w:val="nil"/>
              <w:bottom w:val="single" w:sz="4" w:space="0" w:color="auto"/>
              <w:right w:val="single" w:sz="4" w:space="0" w:color="auto"/>
            </w:tcBorders>
            <w:noWrap/>
            <w:vAlign w:val="center"/>
            <w:hideMark/>
          </w:tcPr>
          <w:p w14:paraId="006ADDF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28.7</w:t>
            </w:r>
          </w:p>
        </w:tc>
        <w:tc>
          <w:tcPr>
            <w:tcW w:w="1453" w:type="dxa"/>
            <w:tcBorders>
              <w:top w:val="nil"/>
              <w:left w:val="nil"/>
              <w:bottom w:val="single" w:sz="4" w:space="0" w:color="auto"/>
              <w:right w:val="single" w:sz="4" w:space="0" w:color="auto"/>
            </w:tcBorders>
            <w:noWrap/>
            <w:vAlign w:val="center"/>
            <w:hideMark/>
          </w:tcPr>
          <w:p w14:paraId="1ED13D18"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0.6%</w:t>
            </w:r>
          </w:p>
        </w:tc>
        <w:tc>
          <w:tcPr>
            <w:tcW w:w="1660" w:type="dxa"/>
            <w:tcBorders>
              <w:top w:val="nil"/>
              <w:left w:val="nil"/>
              <w:bottom w:val="single" w:sz="4" w:space="0" w:color="auto"/>
              <w:right w:val="single" w:sz="4" w:space="0" w:color="auto"/>
            </w:tcBorders>
            <w:noWrap/>
            <w:vAlign w:val="center"/>
            <w:hideMark/>
          </w:tcPr>
          <w:p w14:paraId="5C2193B1"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2.8</w:t>
            </w:r>
          </w:p>
        </w:tc>
      </w:tr>
      <w:tr w:rsidR="00E95DE6" w:rsidRPr="00E95DE6" w14:paraId="217B905D"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1D9910D2"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бели</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бор</w:t>
            </w:r>
            <w:proofErr w:type="spellEnd"/>
          </w:p>
        </w:tc>
        <w:tc>
          <w:tcPr>
            <w:tcW w:w="1429" w:type="dxa"/>
            <w:tcBorders>
              <w:top w:val="nil"/>
              <w:left w:val="nil"/>
              <w:bottom w:val="single" w:sz="4" w:space="0" w:color="auto"/>
              <w:right w:val="single" w:sz="4" w:space="0" w:color="auto"/>
            </w:tcBorders>
            <w:noWrap/>
            <w:vAlign w:val="center"/>
            <w:hideMark/>
          </w:tcPr>
          <w:p w14:paraId="1427064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74.4</w:t>
            </w:r>
          </w:p>
        </w:tc>
        <w:tc>
          <w:tcPr>
            <w:tcW w:w="1171" w:type="dxa"/>
            <w:tcBorders>
              <w:top w:val="nil"/>
              <w:left w:val="nil"/>
              <w:bottom w:val="single" w:sz="4" w:space="0" w:color="auto"/>
              <w:right w:val="single" w:sz="4" w:space="0" w:color="auto"/>
            </w:tcBorders>
            <w:noWrap/>
            <w:vAlign w:val="center"/>
            <w:hideMark/>
          </w:tcPr>
          <w:p w14:paraId="3827CDC5"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347" w:type="dxa"/>
            <w:tcBorders>
              <w:top w:val="nil"/>
              <w:left w:val="nil"/>
              <w:bottom w:val="single" w:sz="4" w:space="0" w:color="auto"/>
              <w:right w:val="single" w:sz="4" w:space="0" w:color="auto"/>
            </w:tcBorders>
            <w:noWrap/>
            <w:vAlign w:val="center"/>
            <w:hideMark/>
          </w:tcPr>
          <w:p w14:paraId="6A0DD674"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2.0</w:t>
            </w:r>
          </w:p>
        </w:tc>
        <w:tc>
          <w:tcPr>
            <w:tcW w:w="1453" w:type="dxa"/>
            <w:tcBorders>
              <w:top w:val="nil"/>
              <w:left w:val="nil"/>
              <w:bottom w:val="single" w:sz="4" w:space="0" w:color="auto"/>
              <w:right w:val="single" w:sz="4" w:space="0" w:color="auto"/>
            </w:tcBorders>
            <w:noWrap/>
            <w:vAlign w:val="center"/>
            <w:hideMark/>
          </w:tcPr>
          <w:p w14:paraId="2FE922D1"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660" w:type="dxa"/>
            <w:tcBorders>
              <w:top w:val="nil"/>
              <w:left w:val="nil"/>
              <w:bottom w:val="single" w:sz="4" w:space="0" w:color="auto"/>
              <w:right w:val="single" w:sz="4" w:space="0" w:color="auto"/>
            </w:tcBorders>
            <w:noWrap/>
            <w:vAlign w:val="center"/>
            <w:hideMark/>
          </w:tcPr>
          <w:p w14:paraId="1DE97D6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2.7</w:t>
            </w:r>
          </w:p>
        </w:tc>
      </w:tr>
      <w:tr w:rsidR="00E95DE6" w:rsidRPr="00E95DE6" w14:paraId="5B44BB55"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1C5DF403"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китњак</w:t>
            </w:r>
            <w:proofErr w:type="spellEnd"/>
          </w:p>
        </w:tc>
        <w:tc>
          <w:tcPr>
            <w:tcW w:w="1429" w:type="dxa"/>
            <w:tcBorders>
              <w:top w:val="nil"/>
              <w:left w:val="nil"/>
              <w:bottom w:val="single" w:sz="4" w:space="0" w:color="auto"/>
              <w:right w:val="single" w:sz="4" w:space="0" w:color="auto"/>
            </w:tcBorders>
            <w:noWrap/>
            <w:vAlign w:val="center"/>
            <w:hideMark/>
          </w:tcPr>
          <w:p w14:paraId="5B66E1B8"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114,626.4</w:t>
            </w:r>
          </w:p>
        </w:tc>
        <w:tc>
          <w:tcPr>
            <w:tcW w:w="1171" w:type="dxa"/>
            <w:tcBorders>
              <w:top w:val="nil"/>
              <w:left w:val="nil"/>
              <w:bottom w:val="single" w:sz="4" w:space="0" w:color="auto"/>
              <w:right w:val="single" w:sz="4" w:space="0" w:color="auto"/>
            </w:tcBorders>
            <w:noWrap/>
            <w:vAlign w:val="center"/>
            <w:hideMark/>
          </w:tcPr>
          <w:p w14:paraId="14EE2664"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42.2%</w:t>
            </w:r>
          </w:p>
        </w:tc>
        <w:tc>
          <w:tcPr>
            <w:tcW w:w="1347" w:type="dxa"/>
            <w:tcBorders>
              <w:top w:val="nil"/>
              <w:left w:val="nil"/>
              <w:bottom w:val="single" w:sz="4" w:space="0" w:color="auto"/>
              <w:right w:val="single" w:sz="4" w:space="0" w:color="auto"/>
            </w:tcBorders>
            <w:noWrap/>
            <w:vAlign w:val="center"/>
            <w:hideMark/>
          </w:tcPr>
          <w:p w14:paraId="0F4375F1"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2,103.1</w:t>
            </w:r>
          </w:p>
        </w:tc>
        <w:tc>
          <w:tcPr>
            <w:tcW w:w="1453" w:type="dxa"/>
            <w:tcBorders>
              <w:top w:val="nil"/>
              <w:left w:val="nil"/>
              <w:bottom w:val="single" w:sz="4" w:space="0" w:color="auto"/>
              <w:right w:val="single" w:sz="4" w:space="0" w:color="auto"/>
            </w:tcBorders>
            <w:noWrap/>
            <w:vAlign w:val="center"/>
            <w:hideMark/>
          </w:tcPr>
          <w:p w14:paraId="2A10471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41.8%</w:t>
            </w:r>
          </w:p>
        </w:tc>
        <w:tc>
          <w:tcPr>
            <w:tcW w:w="1660" w:type="dxa"/>
            <w:tcBorders>
              <w:top w:val="nil"/>
              <w:left w:val="nil"/>
              <w:bottom w:val="single" w:sz="4" w:space="0" w:color="auto"/>
              <w:right w:val="single" w:sz="4" w:space="0" w:color="auto"/>
            </w:tcBorders>
            <w:noWrap/>
            <w:vAlign w:val="center"/>
            <w:hideMark/>
          </w:tcPr>
          <w:p w14:paraId="4D83FB19"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1.8</w:t>
            </w:r>
          </w:p>
        </w:tc>
      </w:tr>
      <w:tr w:rsidR="00E95DE6" w:rsidRPr="00E95DE6" w14:paraId="169DC40E"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76D39021"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ситнолисна</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липа</w:t>
            </w:r>
            <w:proofErr w:type="spellEnd"/>
          </w:p>
        </w:tc>
        <w:tc>
          <w:tcPr>
            <w:tcW w:w="1429" w:type="dxa"/>
            <w:tcBorders>
              <w:top w:val="nil"/>
              <w:left w:val="nil"/>
              <w:bottom w:val="single" w:sz="4" w:space="0" w:color="auto"/>
              <w:right w:val="single" w:sz="4" w:space="0" w:color="auto"/>
            </w:tcBorders>
            <w:noWrap/>
            <w:vAlign w:val="center"/>
            <w:hideMark/>
          </w:tcPr>
          <w:p w14:paraId="2D4D438A"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324.3</w:t>
            </w:r>
          </w:p>
        </w:tc>
        <w:tc>
          <w:tcPr>
            <w:tcW w:w="1171" w:type="dxa"/>
            <w:tcBorders>
              <w:top w:val="nil"/>
              <w:left w:val="nil"/>
              <w:bottom w:val="single" w:sz="4" w:space="0" w:color="auto"/>
              <w:right w:val="single" w:sz="4" w:space="0" w:color="auto"/>
            </w:tcBorders>
            <w:noWrap/>
            <w:vAlign w:val="center"/>
            <w:hideMark/>
          </w:tcPr>
          <w:p w14:paraId="0824E139"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0.1%</w:t>
            </w:r>
          </w:p>
        </w:tc>
        <w:tc>
          <w:tcPr>
            <w:tcW w:w="1347" w:type="dxa"/>
            <w:tcBorders>
              <w:top w:val="nil"/>
              <w:left w:val="nil"/>
              <w:bottom w:val="single" w:sz="4" w:space="0" w:color="auto"/>
              <w:right w:val="single" w:sz="4" w:space="0" w:color="auto"/>
            </w:tcBorders>
            <w:noWrap/>
            <w:vAlign w:val="center"/>
            <w:hideMark/>
          </w:tcPr>
          <w:p w14:paraId="09E10441"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4.5</w:t>
            </w:r>
          </w:p>
        </w:tc>
        <w:tc>
          <w:tcPr>
            <w:tcW w:w="1453" w:type="dxa"/>
            <w:tcBorders>
              <w:top w:val="nil"/>
              <w:left w:val="nil"/>
              <w:bottom w:val="single" w:sz="4" w:space="0" w:color="auto"/>
              <w:right w:val="single" w:sz="4" w:space="0" w:color="auto"/>
            </w:tcBorders>
            <w:noWrap/>
            <w:vAlign w:val="center"/>
            <w:hideMark/>
          </w:tcPr>
          <w:p w14:paraId="186CDC1A"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0.1%</w:t>
            </w:r>
          </w:p>
        </w:tc>
        <w:tc>
          <w:tcPr>
            <w:tcW w:w="1660" w:type="dxa"/>
            <w:tcBorders>
              <w:top w:val="nil"/>
              <w:left w:val="nil"/>
              <w:bottom w:val="single" w:sz="4" w:space="0" w:color="auto"/>
              <w:right w:val="single" w:sz="4" w:space="0" w:color="auto"/>
            </w:tcBorders>
            <w:noWrap/>
            <w:vAlign w:val="center"/>
            <w:hideMark/>
          </w:tcPr>
          <w:p w14:paraId="2344848C"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1.4</w:t>
            </w:r>
          </w:p>
        </w:tc>
      </w:tr>
      <w:tr w:rsidR="00E95DE6" w:rsidRPr="00E95DE6" w14:paraId="3C84FFDC"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3D7714B8"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црни</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јасен</w:t>
            </w:r>
            <w:proofErr w:type="spellEnd"/>
          </w:p>
        </w:tc>
        <w:tc>
          <w:tcPr>
            <w:tcW w:w="1429" w:type="dxa"/>
            <w:tcBorders>
              <w:top w:val="nil"/>
              <w:left w:val="nil"/>
              <w:bottom w:val="single" w:sz="4" w:space="0" w:color="auto"/>
              <w:right w:val="single" w:sz="4" w:space="0" w:color="auto"/>
            </w:tcBorders>
            <w:noWrap/>
            <w:vAlign w:val="center"/>
            <w:hideMark/>
          </w:tcPr>
          <w:p w14:paraId="1C62A33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1,469.2</w:t>
            </w:r>
          </w:p>
        </w:tc>
        <w:tc>
          <w:tcPr>
            <w:tcW w:w="1171" w:type="dxa"/>
            <w:tcBorders>
              <w:top w:val="nil"/>
              <w:left w:val="nil"/>
              <w:bottom w:val="single" w:sz="4" w:space="0" w:color="auto"/>
              <w:right w:val="single" w:sz="4" w:space="0" w:color="auto"/>
            </w:tcBorders>
            <w:noWrap/>
            <w:vAlign w:val="center"/>
            <w:hideMark/>
          </w:tcPr>
          <w:p w14:paraId="0F1B928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0.5%</w:t>
            </w:r>
          </w:p>
        </w:tc>
        <w:tc>
          <w:tcPr>
            <w:tcW w:w="1347" w:type="dxa"/>
            <w:tcBorders>
              <w:top w:val="nil"/>
              <w:left w:val="nil"/>
              <w:bottom w:val="single" w:sz="4" w:space="0" w:color="auto"/>
              <w:right w:val="single" w:sz="4" w:space="0" w:color="auto"/>
            </w:tcBorders>
            <w:noWrap/>
            <w:vAlign w:val="center"/>
            <w:hideMark/>
          </w:tcPr>
          <w:p w14:paraId="2FD104F5"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15.7</w:t>
            </w:r>
          </w:p>
        </w:tc>
        <w:tc>
          <w:tcPr>
            <w:tcW w:w="1453" w:type="dxa"/>
            <w:tcBorders>
              <w:top w:val="nil"/>
              <w:left w:val="nil"/>
              <w:bottom w:val="single" w:sz="4" w:space="0" w:color="auto"/>
              <w:right w:val="single" w:sz="4" w:space="0" w:color="auto"/>
            </w:tcBorders>
            <w:noWrap/>
            <w:vAlign w:val="center"/>
            <w:hideMark/>
          </w:tcPr>
          <w:p w14:paraId="00B80286"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0.3%</w:t>
            </w:r>
          </w:p>
        </w:tc>
        <w:tc>
          <w:tcPr>
            <w:tcW w:w="1660" w:type="dxa"/>
            <w:tcBorders>
              <w:top w:val="nil"/>
              <w:left w:val="nil"/>
              <w:bottom w:val="single" w:sz="4" w:space="0" w:color="auto"/>
              <w:right w:val="single" w:sz="4" w:space="0" w:color="auto"/>
            </w:tcBorders>
            <w:noWrap/>
            <w:vAlign w:val="center"/>
            <w:hideMark/>
          </w:tcPr>
          <w:p w14:paraId="2E45882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1.1</w:t>
            </w:r>
          </w:p>
        </w:tc>
      </w:tr>
      <w:tr w:rsidR="00E95DE6" w:rsidRPr="00E95DE6" w14:paraId="53AA6870"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55586909"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багрем</w:t>
            </w:r>
            <w:proofErr w:type="spellEnd"/>
          </w:p>
        </w:tc>
        <w:tc>
          <w:tcPr>
            <w:tcW w:w="1429" w:type="dxa"/>
            <w:tcBorders>
              <w:top w:val="nil"/>
              <w:left w:val="nil"/>
              <w:bottom w:val="single" w:sz="4" w:space="0" w:color="auto"/>
              <w:right w:val="single" w:sz="4" w:space="0" w:color="auto"/>
            </w:tcBorders>
            <w:noWrap/>
            <w:vAlign w:val="center"/>
            <w:hideMark/>
          </w:tcPr>
          <w:p w14:paraId="3BC252CA"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4,400.3</w:t>
            </w:r>
          </w:p>
        </w:tc>
        <w:tc>
          <w:tcPr>
            <w:tcW w:w="1171" w:type="dxa"/>
            <w:tcBorders>
              <w:top w:val="nil"/>
              <w:left w:val="nil"/>
              <w:bottom w:val="single" w:sz="4" w:space="0" w:color="auto"/>
              <w:right w:val="single" w:sz="4" w:space="0" w:color="auto"/>
            </w:tcBorders>
            <w:noWrap/>
            <w:vAlign w:val="center"/>
            <w:hideMark/>
          </w:tcPr>
          <w:p w14:paraId="28EEE50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1.6%</w:t>
            </w:r>
          </w:p>
        </w:tc>
        <w:tc>
          <w:tcPr>
            <w:tcW w:w="1347" w:type="dxa"/>
            <w:tcBorders>
              <w:top w:val="nil"/>
              <w:left w:val="nil"/>
              <w:bottom w:val="single" w:sz="4" w:space="0" w:color="auto"/>
              <w:right w:val="single" w:sz="4" w:space="0" w:color="auto"/>
            </w:tcBorders>
            <w:noWrap/>
            <w:vAlign w:val="center"/>
            <w:hideMark/>
          </w:tcPr>
          <w:p w14:paraId="6FD5089E"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162.5</w:t>
            </w:r>
          </w:p>
        </w:tc>
        <w:tc>
          <w:tcPr>
            <w:tcW w:w="1453" w:type="dxa"/>
            <w:tcBorders>
              <w:top w:val="nil"/>
              <w:left w:val="nil"/>
              <w:bottom w:val="single" w:sz="4" w:space="0" w:color="auto"/>
              <w:right w:val="single" w:sz="4" w:space="0" w:color="auto"/>
            </w:tcBorders>
            <w:noWrap/>
            <w:vAlign w:val="center"/>
            <w:hideMark/>
          </w:tcPr>
          <w:p w14:paraId="5AB895C0"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3.2%</w:t>
            </w:r>
          </w:p>
        </w:tc>
        <w:tc>
          <w:tcPr>
            <w:tcW w:w="1660" w:type="dxa"/>
            <w:tcBorders>
              <w:top w:val="nil"/>
              <w:left w:val="nil"/>
              <w:bottom w:val="single" w:sz="4" w:space="0" w:color="auto"/>
              <w:right w:val="single" w:sz="4" w:space="0" w:color="auto"/>
            </w:tcBorders>
            <w:noWrap/>
            <w:vAlign w:val="center"/>
            <w:hideMark/>
          </w:tcPr>
          <w:p w14:paraId="7655C66E"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3.7</w:t>
            </w:r>
          </w:p>
        </w:tc>
      </w:tr>
      <w:tr w:rsidR="00E95DE6" w:rsidRPr="00E95DE6" w14:paraId="61919FD2"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4B7581E7"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црни</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бор</w:t>
            </w:r>
            <w:proofErr w:type="spellEnd"/>
          </w:p>
        </w:tc>
        <w:tc>
          <w:tcPr>
            <w:tcW w:w="1429" w:type="dxa"/>
            <w:tcBorders>
              <w:top w:val="nil"/>
              <w:left w:val="nil"/>
              <w:bottom w:val="single" w:sz="4" w:space="0" w:color="auto"/>
              <w:right w:val="single" w:sz="4" w:space="0" w:color="auto"/>
            </w:tcBorders>
            <w:noWrap/>
            <w:vAlign w:val="center"/>
            <w:hideMark/>
          </w:tcPr>
          <w:p w14:paraId="7605665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10,557.4</w:t>
            </w:r>
          </w:p>
        </w:tc>
        <w:tc>
          <w:tcPr>
            <w:tcW w:w="1171" w:type="dxa"/>
            <w:tcBorders>
              <w:top w:val="nil"/>
              <w:left w:val="nil"/>
              <w:bottom w:val="single" w:sz="4" w:space="0" w:color="auto"/>
              <w:right w:val="single" w:sz="4" w:space="0" w:color="auto"/>
            </w:tcBorders>
            <w:noWrap/>
            <w:vAlign w:val="center"/>
            <w:hideMark/>
          </w:tcPr>
          <w:p w14:paraId="4834E9C2"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3.9%</w:t>
            </w:r>
          </w:p>
        </w:tc>
        <w:tc>
          <w:tcPr>
            <w:tcW w:w="1347" w:type="dxa"/>
            <w:tcBorders>
              <w:top w:val="nil"/>
              <w:left w:val="nil"/>
              <w:bottom w:val="single" w:sz="4" w:space="0" w:color="auto"/>
              <w:right w:val="single" w:sz="4" w:space="0" w:color="auto"/>
            </w:tcBorders>
            <w:noWrap/>
            <w:vAlign w:val="center"/>
            <w:hideMark/>
          </w:tcPr>
          <w:p w14:paraId="30F8879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346.2</w:t>
            </w:r>
          </w:p>
        </w:tc>
        <w:tc>
          <w:tcPr>
            <w:tcW w:w="1453" w:type="dxa"/>
            <w:tcBorders>
              <w:top w:val="nil"/>
              <w:left w:val="nil"/>
              <w:bottom w:val="single" w:sz="4" w:space="0" w:color="auto"/>
              <w:right w:val="single" w:sz="4" w:space="0" w:color="auto"/>
            </w:tcBorders>
            <w:noWrap/>
            <w:vAlign w:val="center"/>
            <w:hideMark/>
          </w:tcPr>
          <w:p w14:paraId="4975F2E9"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6.9%</w:t>
            </w:r>
          </w:p>
        </w:tc>
        <w:tc>
          <w:tcPr>
            <w:tcW w:w="1660" w:type="dxa"/>
            <w:tcBorders>
              <w:top w:val="nil"/>
              <w:left w:val="nil"/>
              <w:bottom w:val="single" w:sz="4" w:space="0" w:color="auto"/>
              <w:right w:val="single" w:sz="4" w:space="0" w:color="auto"/>
            </w:tcBorders>
            <w:noWrap/>
            <w:vAlign w:val="center"/>
            <w:hideMark/>
          </w:tcPr>
          <w:p w14:paraId="4CF4ACAF"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3.3</w:t>
            </w:r>
          </w:p>
        </w:tc>
      </w:tr>
      <w:tr w:rsidR="00E95DE6" w:rsidRPr="00E95DE6" w14:paraId="0818690C"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2AAD2ADC"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сребрна</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липа</w:t>
            </w:r>
            <w:proofErr w:type="spellEnd"/>
          </w:p>
        </w:tc>
        <w:tc>
          <w:tcPr>
            <w:tcW w:w="1429" w:type="dxa"/>
            <w:tcBorders>
              <w:top w:val="nil"/>
              <w:left w:val="nil"/>
              <w:bottom w:val="single" w:sz="4" w:space="0" w:color="auto"/>
              <w:right w:val="single" w:sz="4" w:space="0" w:color="auto"/>
            </w:tcBorders>
            <w:noWrap/>
            <w:vAlign w:val="center"/>
            <w:hideMark/>
          </w:tcPr>
          <w:p w14:paraId="5051FF28"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81,463.0</w:t>
            </w:r>
          </w:p>
        </w:tc>
        <w:tc>
          <w:tcPr>
            <w:tcW w:w="1171" w:type="dxa"/>
            <w:tcBorders>
              <w:top w:val="nil"/>
              <w:left w:val="nil"/>
              <w:bottom w:val="single" w:sz="4" w:space="0" w:color="auto"/>
              <w:right w:val="single" w:sz="4" w:space="0" w:color="auto"/>
            </w:tcBorders>
            <w:noWrap/>
            <w:vAlign w:val="center"/>
            <w:hideMark/>
          </w:tcPr>
          <w:p w14:paraId="74B6751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30.0%</w:t>
            </w:r>
          </w:p>
        </w:tc>
        <w:tc>
          <w:tcPr>
            <w:tcW w:w="1347" w:type="dxa"/>
            <w:tcBorders>
              <w:top w:val="nil"/>
              <w:left w:val="nil"/>
              <w:bottom w:val="single" w:sz="4" w:space="0" w:color="auto"/>
              <w:right w:val="single" w:sz="4" w:space="0" w:color="auto"/>
            </w:tcBorders>
            <w:noWrap/>
            <w:vAlign w:val="center"/>
            <w:hideMark/>
          </w:tcPr>
          <w:p w14:paraId="16B6480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1,415.3</w:t>
            </w:r>
          </w:p>
        </w:tc>
        <w:tc>
          <w:tcPr>
            <w:tcW w:w="1453" w:type="dxa"/>
            <w:tcBorders>
              <w:top w:val="nil"/>
              <w:left w:val="nil"/>
              <w:bottom w:val="single" w:sz="4" w:space="0" w:color="auto"/>
              <w:right w:val="single" w:sz="4" w:space="0" w:color="auto"/>
            </w:tcBorders>
            <w:noWrap/>
            <w:vAlign w:val="center"/>
            <w:hideMark/>
          </w:tcPr>
          <w:p w14:paraId="69F6CECC"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28.1%</w:t>
            </w:r>
          </w:p>
        </w:tc>
        <w:tc>
          <w:tcPr>
            <w:tcW w:w="1660" w:type="dxa"/>
            <w:tcBorders>
              <w:top w:val="nil"/>
              <w:left w:val="nil"/>
              <w:bottom w:val="single" w:sz="4" w:space="0" w:color="auto"/>
              <w:right w:val="single" w:sz="4" w:space="0" w:color="auto"/>
            </w:tcBorders>
            <w:noWrap/>
            <w:vAlign w:val="center"/>
            <w:hideMark/>
          </w:tcPr>
          <w:p w14:paraId="3C684B2A"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1.7</w:t>
            </w:r>
          </w:p>
        </w:tc>
      </w:tr>
      <w:tr w:rsidR="00E95DE6" w:rsidRPr="00E95DE6" w14:paraId="725EAF61"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2B829C38"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црни</w:t>
            </w:r>
            <w:proofErr w:type="spellEnd"/>
            <w:r w:rsidRPr="00E95DE6">
              <w:rPr>
                <w:color w:val="000000"/>
                <w:sz w:val="20"/>
                <w:szCs w:val="20"/>
                <w:lang w:val="en-US" w:eastAsia="en-US"/>
              </w:rPr>
              <w:t xml:space="preserve"> </w:t>
            </w:r>
            <w:proofErr w:type="spellStart"/>
            <w:r w:rsidRPr="00E95DE6">
              <w:rPr>
                <w:color w:val="000000"/>
                <w:sz w:val="20"/>
                <w:szCs w:val="20"/>
                <w:lang w:val="en-US" w:eastAsia="en-US"/>
              </w:rPr>
              <w:t>орах</w:t>
            </w:r>
            <w:proofErr w:type="spellEnd"/>
          </w:p>
        </w:tc>
        <w:tc>
          <w:tcPr>
            <w:tcW w:w="1429" w:type="dxa"/>
            <w:tcBorders>
              <w:top w:val="nil"/>
              <w:left w:val="nil"/>
              <w:bottom w:val="single" w:sz="4" w:space="0" w:color="auto"/>
              <w:right w:val="single" w:sz="4" w:space="0" w:color="auto"/>
            </w:tcBorders>
            <w:noWrap/>
            <w:vAlign w:val="center"/>
            <w:hideMark/>
          </w:tcPr>
          <w:p w14:paraId="4CAFE649"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123.1</w:t>
            </w:r>
          </w:p>
        </w:tc>
        <w:tc>
          <w:tcPr>
            <w:tcW w:w="1171" w:type="dxa"/>
            <w:tcBorders>
              <w:top w:val="nil"/>
              <w:left w:val="nil"/>
              <w:bottom w:val="single" w:sz="4" w:space="0" w:color="auto"/>
              <w:right w:val="single" w:sz="4" w:space="0" w:color="auto"/>
            </w:tcBorders>
            <w:noWrap/>
            <w:vAlign w:val="center"/>
            <w:hideMark/>
          </w:tcPr>
          <w:p w14:paraId="13226579"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347" w:type="dxa"/>
            <w:tcBorders>
              <w:top w:val="nil"/>
              <w:left w:val="nil"/>
              <w:bottom w:val="single" w:sz="4" w:space="0" w:color="auto"/>
              <w:right w:val="single" w:sz="4" w:space="0" w:color="auto"/>
            </w:tcBorders>
            <w:noWrap/>
            <w:vAlign w:val="center"/>
            <w:hideMark/>
          </w:tcPr>
          <w:p w14:paraId="299B9C77"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2.1</w:t>
            </w:r>
          </w:p>
        </w:tc>
        <w:tc>
          <w:tcPr>
            <w:tcW w:w="1453" w:type="dxa"/>
            <w:tcBorders>
              <w:top w:val="nil"/>
              <w:left w:val="nil"/>
              <w:bottom w:val="single" w:sz="4" w:space="0" w:color="auto"/>
              <w:right w:val="single" w:sz="4" w:space="0" w:color="auto"/>
            </w:tcBorders>
            <w:noWrap/>
            <w:vAlign w:val="center"/>
            <w:hideMark/>
          </w:tcPr>
          <w:p w14:paraId="51CE3BF9"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660" w:type="dxa"/>
            <w:tcBorders>
              <w:top w:val="nil"/>
              <w:left w:val="nil"/>
              <w:bottom w:val="single" w:sz="4" w:space="0" w:color="auto"/>
              <w:right w:val="single" w:sz="4" w:space="0" w:color="auto"/>
            </w:tcBorders>
            <w:noWrap/>
            <w:vAlign w:val="center"/>
            <w:hideMark/>
          </w:tcPr>
          <w:p w14:paraId="6FDFA8E1"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1.7</w:t>
            </w:r>
          </w:p>
        </w:tc>
      </w:tr>
      <w:tr w:rsidR="00E95DE6" w:rsidRPr="00E95DE6" w14:paraId="7C78C662" w14:textId="77777777" w:rsidTr="00E95DE6">
        <w:trPr>
          <w:trHeight w:val="340"/>
          <w:jc w:val="center"/>
        </w:trPr>
        <w:tc>
          <w:tcPr>
            <w:tcW w:w="4300" w:type="dxa"/>
            <w:tcBorders>
              <w:top w:val="nil"/>
              <w:left w:val="single" w:sz="4" w:space="0" w:color="auto"/>
              <w:bottom w:val="single" w:sz="4" w:space="0" w:color="auto"/>
              <w:right w:val="single" w:sz="4" w:space="0" w:color="auto"/>
            </w:tcBorders>
            <w:noWrap/>
            <w:vAlign w:val="center"/>
            <w:hideMark/>
          </w:tcPr>
          <w:p w14:paraId="357B0EF4" w14:textId="77777777" w:rsidR="00E95DE6" w:rsidRPr="00E95DE6" w:rsidRDefault="00E95DE6" w:rsidP="00E95DE6">
            <w:pPr>
              <w:widowControl/>
              <w:rPr>
                <w:color w:val="000000"/>
                <w:sz w:val="20"/>
                <w:szCs w:val="20"/>
                <w:lang w:val="en-US" w:eastAsia="en-US"/>
              </w:rPr>
            </w:pPr>
            <w:proofErr w:type="spellStart"/>
            <w:r w:rsidRPr="00E95DE6">
              <w:rPr>
                <w:color w:val="000000"/>
                <w:sz w:val="20"/>
                <w:szCs w:val="20"/>
                <w:lang w:val="en-US" w:eastAsia="en-US"/>
              </w:rPr>
              <w:t>лужњак</w:t>
            </w:r>
            <w:proofErr w:type="spellEnd"/>
          </w:p>
        </w:tc>
        <w:tc>
          <w:tcPr>
            <w:tcW w:w="1429" w:type="dxa"/>
            <w:tcBorders>
              <w:top w:val="nil"/>
              <w:left w:val="nil"/>
              <w:bottom w:val="single" w:sz="4" w:space="0" w:color="auto"/>
              <w:right w:val="single" w:sz="4" w:space="0" w:color="auto"/>
            </w:tcBorders>
            <w:noWrap/>
            <w:vAlign w:val="center"/>
            <w:hideMark/>
          </w:tcPr>
          <w:p w14:paraId="4CF9841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11.0</w:t>
            </w:r>
          </w:p>
        </w:tc>
        <w:tc>
          <w:tcPr>
            <w:tcW w:w="1171" w:type="dxa"/>
            <w:tcBorders>
              <w:top w:val="nil"/>
              <w:left w:val="nil"/>
              <w:bottom w:val="single" w:sz="4" w:space="0" w:color="auto"/>
              <w:right w:val="single" w:sz="4" w:space="0" w:color="auto"/>
            </w:tcBorders>
            <w:noWrap/>
            <w:vAlign w:val="center"/>
            <w:hideMark/>
          </w:tcPr>
          <w:p w14:paraId="1B4CBA26"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347" w:type="dxa"/>
            <w:tcBorders>
              <w:top w:val="nil"/>
              <w:left w:val="nil"/>
              <w:bottom w:val="single" w:sz="4" w:space="0" w:color="auto"/>
              <w:right w:val="single" w:sz="4" w:space="0" w:color="auto"/>
            </w:tcBorders>
            <w:noWrap/>
            <w:vAlign w:val="center"/>
            <w:hideMark/>
          </w:tcPr>
          <w:p w14:paraId="698E173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0.3</w:t>
            </w:r>
          </w:p>
        </w:tc>
        <w:tc>
          <w:tcPr>
            <w:tcW w:w="1453" w:type="dxa"/>
            <w:tcBorders>
              <w:top w:val="nil"/>
              <w:left w:val="nil"/>
              <w:bottom w:val="single" w:sz="4" w:space="0" w:color="auto"/>
              <w:right w:val="single" w:sz="4" w:space="0" w:color="auto"/>
            </w:tcBorders>
            <w:noWrap/>
            <w:vAlign w:val="center"/>
            <w:hideMark/>
          </w:tcPr>
          <w:p w14:paraId="0B1CDFBD"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0.0%</w:t>
            </w:r>
          </w:p>
        </w:tc>
        <w:tc>
          <w:tcPr>
            <w:tcW w:w="1660" w:type="dxa"/>
            <w:tcBorders>
              <w:top w:val="nil"/>
              <w:left w:val="nil"/>
              <w:bottom w:val="single" w:sz="4" w:space="0" w:color="auto"/>
              <w:right w:val="single" w:sz="4" w:space="0" w:color="auto"/>
            </w:tcBorders>
            <w:noWrap/>
            <w:vAlign w:val="center"/>
            <w:hideMark/>
          </w:tcPr>
          <w:p w14:paraId="6DC011D3" w14:textId="77777777" w:rsidR="00E95DE6" w:rsidRPr="00E95DE6" w:rsidRDefault="00E95DE6" w:rsidP="00E95DE6">
            <w:pPr>
              <w:widowControl/>
              <w:jc w:val="right"/>
              <w:rPr>
                <w:color w:val="000000"/>
                <w:sz w:val="20"/>
                <w:szCs w:val="20"/>
                <w:lang w:val="en-US" w:eastAsia="en-US"/>
              </w:rPr>
            </w:pPr>
            <w:r w:rsidRPr="00E95DE6">
              <w:rPr>
                <w:color w:val="000000"/>
                <w:sz w:val="20"/>
                <w:szCs w:val="20"/>
                <w:lang w:val="en-US" w:eastAsia="en-US"/>
              </w:rPr>
              <w:t>2.8</w:t>
            </w:r>
          </w:p>
        </w:tc>
      </w:tr>
      <w:tr w:rsidR="00E95DE6" w:rsidRPr="00E95DE6" w14:paraId="2E58EF33" w14:textId="77777777" w:rsidTr="00E95DE6">
        <w:trPr>
          <w:trHeight w:val="340"/>
          <w:jc w:val="center"/>
        </w:trPr>
        <w:tc>
          <w:tcPr>
            <w:tcW w:w="4300" w:type="dxa"/>
            <w:tcBorders>
              <w:top w:val="nil"/>
              <w:left w:val="single" w:sz="4" w:space="0" w:color="auto"/>
              <w:bottom w:val="single" w:sz="4" w:space="0" w:color="auto"/>
              <w:right w:val="single" w:sz="4" w:space="0" w:color="auto"/>
            </w:tcBorders>
            <w:shd w:val="clear" w:color="000000" w:fill="D9D9D9"/>
            <w:noWrap/>
            <w:vAlign w:val="center"/>
            <w:hideMark/>
          </w:tcPr>
          <w:p w14:paraId="405F8BD2" w14:textId="77777777" w:rsidR="00E95DE6" w:rsidRPr="00E95DE6" w:rsidRDefault="00E95DE6" w:rsidP="00E95DE6">
            <w:pPr>
              <w:widowControl/>
              <w:rPr>
                <w:b/>
                <w:bCs/>
                <w:color w:val="000000"/>
                <w:sz w:val="20"/>
                <w:szCs w:val="20"/>
                <w:lang w:val="en-US" w:eastAsia="en-US"/>
              </w:rPr>
            </w:pPr>
            <w:r w:rsidRPr="00E95DE6">
              <w:rPr>
                <w:b/>
                <w:bCs/>
                <w:color w:val="000000"/>
                <w:sz w:val="20"/>
                <w:szCs w:val="20"/>
                <w:lang w:val="en-US" w:eastAsia="en-US"/>
              </w:rPr>
              <w:t>УКУПНО ГЈ</w:t>
            </w:r>
          </w:p>
        </w:tc>
        <w:tc>
          <w:tcPr>
            <w:tcW w:w="1429" w:type="dxa"/>
            <w:tcBorders>
              <w:top w:val="nil"/>
              <w:left w:val="nil"/>
              <w:bottom w:val="single" w:sz="4" w:space="0" w:color="auto"/>
              <w:right w:val="single" w:sz="4" w:space="0" w:color="auto"/>
            </w:tcBorders>
            <w:shd w:val="clear" w:color="000000" w:fill="D9D9D9"/>
            <w:noWrap/>
            <w:vAlign w:val="center"/>
            <w:hideMark/>
          </w:tcPr>
          <w:p w14:paraId="2C83D89F"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271,442.0</w:t>
            </w:r>
          </w:p>
        </w:tc>
        <w:tc>
          <w:tcPr>
            <w:tcW w:w="1171" w:type="dxa"/>
            <w:tcBorders>
              <w:top w:val="nil"/>
              <w:left w:val="nil"/>
              <w:bottom w:val="single" w:sz="4" w:space="0" w:color="auto"/>
              <w:right w:val="single" w:sz="4" w:space="0" w:color="auto"/>
            </w:tcBorders>
            <w:shd w:val="clear" w:color="000000" w:fill="D9D9D9"/>
            <w:noWrap/>
            <w:vAlign w:val="center"/>
            <w:hideMark/>
          </w:tcPr>
          <w:p w14:paraId="591A23BA"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100.0%</w:t>
            </w:r>
          </w:p>
        </w:tc>
        <w:tc>
          <w:tcPr>
            <w:tcW w:w="1347" w:type="dxa"/>
            <w:tcBorders>
              <w:top w:val="nil"/>
              <w:left w:val="nil"/>
              <w:bottom w:val="single" w:sz="4" w:space="0" w:color="auto"/>
              <w:right w:val="single" w:sz="4" w:space="0" w:color="auto"/>
            </w:tcBorders>
            <w:shd w:val="clear" w:color="000000" w:fill="D9D9D9"/>
            <w:noWrap/>
            <w:vAlign w:val="center"/>
            <w:hideMark/>
          </w:tcPr>
          <w:p w14:paraId="5AD979D9"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5,029.5</w:t>
            </w:r>
          </w:p>
        </w:tc>
        <w:tc>
          <w:tcPr>
            <w:tcW w:w="1453" w:type="dxa"/>
            <w:tcBorders>
              <w:top w:val="nil"/>
              <w:left w:val="nil"/>
              <w:bottom w:val="single" w:sz="4" w:space="0" w:color="auto"/>
              <w:right w:val="single" w:sz="4" w:space="0" w:color="auto"/>
            </w:tcBorders>
            <w:shd w:val="clear" w:color="000000" w:fill="D9D9D9"/>
            <w:noWrap/>
            <w:vAlign w:val="center"/>
            <w:hideMark/>
          </w:tcPr>
          <w:p w14:paraId="64246D85"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100.0%</w:t>
            </w:r>
          </w:p>
        </w:tc>
        <w:tc>
          <w:tcPr>
            <w:tcW w:w="1660" w:type="dxa"/>
            <w:tcBorders>
              <w:top w:val="nil"/>
              <w:left w:val="nil"/>
              <w:bottom w:val="single" w:sz="4" w:space="0" w:color="auto"/>
              <w:right w:val="single" w:sz="4" w:space="0" w:color="auto"/>
            </w:tcBorders>
            <w:shd w:val="clear" w:color="000000" w:fill="D9D9D9"/>
            <w:noWrap/>
            <w:vAlign w:val="center"/>
            <w:hideMark/>
          </w:tcPr>
          <w:p w14:paraId="648A7289" w14:textId="77777777" w:rsidR="00E95DE6" w:rsidRPr="00E95DE6" w:rsidRDefault="00E95DE6" w:rsidP="00E95DE6">
            <w:pPr>
              <w:widowControl/>
              <w:jc w:val="right"/>
              <w:rPr>
                <w:b/>
                <w:bCs/>
                <w:color w:val="000000"/>
                <w:sz w:val="20"/>
                <w:szCs w:val="20"/>
                <w:lang w:val="en-US" w:eastAsia="en-US"/>
              </w:rPr>
            </w:pPr>
            <w:r w:rsidRPr="00E95DE6">
              <w:rPr>
                <w:b/>
                <w:bCs/>
                <w:color w:val="000000"/>
                <w:sz w:val="20"/>
                <w:szCs w:val="20"/>
                <w:lang w:val="en-US" w:eastAsia="en-US"/>
              </w:rPr>
              <w:t>1.9</w:t>
            </w:r>
          </w:p>
        </w:tc>
      </w:tr>
    </w:tbl>
    <w:p w14:paraId="4C543593" w14:textId="77777777" w:rsidR="005044A2" w:rsidRPr="006F3720" w:rsidRDefault="005044A2" w:rsidP="0082332E">
      <w:pPr>
        <w:pStyle w:val="ListParagraph"/>
        <w:ind w:left="0"/>
        <w:rPr>
          <w:lang w:val="sr-Cyrl-RS"/>
        </w:rPr>
      </w:pPr>
    </w:p>
    <w:p w14:paraId="03CECF5C" w14:textId="660151CF" w:rsidR="00A4088E" w:rsidRPr="006F3720" w:rsidRDefault="00A4088E" w:rsidP="00FA4F66">
      <w:pPr>
        <w:pStyle w:val="ListParagraph"/>
        <w:ind w:left="0" w:firstLine="720"/>
        <w:jc w:val="both"/>
        <w:rPr>
          <w:lang w:val="sr-Cyrl-RS"/>
        </w:rPr>
      </w:pPr>
      <w:r w:rsidRPr="006F3720">
        <w:rPr>
          <w:lang w:val="sr-Cyrl-RS"/>
        </w:rPr>
        <w:t>Највећи део запремине и запреминског прираста у овој</w:t>
      </w:r>
      <w:r w:rsidR="0055335D" w:rsidRPr="006F3720">
        <w:rPr>
          <w:lang w:val="sr-Cyrl-RS"/>
        </w:rPr>
        <w:t xml:space="preserve"> газдинској јединици чини</w:t>
      </w:r>
      <w:r w:rsidR="00D3419E" w:rsidRPr="006F3720">
        <w:rPr>
          <w:lang w:val="sr-Cyrl-RS"/>
        </w:rPr>
        <w:t xml:space="preserve"> китњак</w:t>
      </w:r>
      <w:r w:rsidRPr="006F3720">
        <w:rPr>
          <w:lang w:val="sr-Cyrl-RS"/>
        </w:rPr>
        <w:t xml:space="preserve"> (</w:t>
      </w:r>
      <w:r w:rsidR="00593239" w:rsidRPr="006F3720">
        <w:rPr>
          <w:lang w:val="sr-Cyrl-RS"/>
        </w:rPr>
        <w:t>42</w:t>
      </w:r>
      <w:r w:rsidR="00943F86" w:rsidRPr="006F3720">
        <w:rPr>
          <w:lang w:val="sr-Cyrl-RS"/>
        </w:rPr>
        <w:t>,</w:t>
      </w:r>
      <w:r w:rsidR="002767F5">
        <w:rPr>
          <w:lang w:val="sr-Cyrl-RS"/>
        </w:rPr>
        <w:t>2</w:t>
      </w:r>
      <w:r w:rsidRPr="006F3720">
        <w:rPr>
          <w:lang w:val="sr-Cyrl-RS"/>
        </w:rPr>
        <w:t xml:space="preserve">% по запремини и </w:t>
      </w:r>
      <w:r w:rsidR="00593239" w:rsidRPr="006F3720">
        <w:rPr>
          <w:color w:val="000000"/>
          <w:lang w:val="sr-Cyrl-RS"/>
        </w:rPr>
        <w:t>41</w:t>
      </w:r>
      <w:r w:rsidR="00943F86" w:rsidRPr="006F3720">
        <w:rPr>
          <w:color w:val="000000"/>
          <w:lang w:val="sr-Cyrl-RS"/>
        </w:rPr>
        <w:t>,</w:t>
      </w:r>
      <w:r w:rsidR="002767F5">
        <w:rPr>
          <w:color w:val="000000"/>
          <w:lang w:val="sr-Cyrl-RS"/>
        </w:rPr>
        <w:t>8</w:t>
      </w:r>
      <w:r w:rsidRPr="006F3720">
        <w:rPr>
          <w:lang w:val="sr-Cyrl-RS"/>
        </w:rPr>
        <w:t xml:space="preserve"> % п</w:t>
      </w:r>
      <w:r w:rsidR="00D3419E" w:rsidRPr="006F3720">
        <w:rPr>
          <w:lang w:val="sr-Cyrl-RS"/>
        </w:rPr>
        <w:t>о запреминском прирасту), сребрена липа</w:t>
      </w:r>
      <w:r w:rsidRPr="006F3720">
        <w:rPr>
          <w:lang w:val="sr-Cyrl-RS"/>
        </w:rPr>
        <w:t xml:space="preserve"> (</w:t>
      </w:r>
      <w:r w:rsidR="002767F5">
        <w:rPr>
          <w:lang w:val="sr-Cyrl-RS"/>
        </w:rPr>
        <w:t>30,0</w:t>
      </w:r>
      <w:r w:rsidRPr="006F3720">
        <w:rPr>
          <w:lang w:val="sr-Cyrl-RS"/>
        </w:rPr>
        <w:t xml:space="preserve"> % по запремини и </w:t>
      </w:r>
      <w:r w:rsidR="000A3A2F">
        <w:rPr>
          <w:lang w:val="sr-Cyrl-RS"/>
        </w:rPr>
        <w:t>28,1</w:t>
      </w:r>
      <w:r w:rsidRPr="006F3720">
        <w:rPr>
          <w:lang w:val="sr-Cyrl-RS"/>
        </w:rPr>
        <w:t xml:space="preserve"> % по запреминском прирасту)</w:t>
      </w:r>
      <w:r w:rsidR="00D3419E" w:rsidRPr="006F3720">
        <w:rPr>
          <w:lang w:val="sr-Cyrl-RS"/>
        </w:rPr>
        <w:t xml:space="preserve">, буква </w:t>
      </w:r>
      <w:r w:rsidR="00966D0B" w:rsidRPr="006F3720">
        <w:rPr>
          <w:lang w:val="sr-Cyrl-RS"/>
        </w:rPr>
        <w:t xml:space="preserve"> (</w:t>
      </w:r>
      <w:r w:rsidR="00593239" w:rsidRPr="006F3720">
        <w:rPr>
          <w:lang w:val="sr-Cyrl-RS"/>
        </w:rPr>
        <w:t>5</w:t>
      </w:r>
      <w:r w:rsidR="00D3419E" w:rsidRPr="006F3720">
        <w:rPr>
          <w:lang w:val="sr-Cyrl-RS"/>
        </w:rPr>
        <w:t>,</w:t>
      </w:r>
      <w:r w:rsidR="000A3A2F">
        <w:rPr>
          <w:lang w:val="sr-Cyrl-RS"/>
        </w:rPr>
        <w:t>2</w:t>
      </w:r>
      <w:r w:rsidR="00966D0B" w:rsidRPr="006F3720">
        <w:rPr>
          <w:lang w:val="sr-Cyrl-RS"/>
        </w:rPr>
        <w:t xml:space="preserve">% по запремини и </w:t>
      </w:r>
      <w:r w:rsidR="00943F86" w:rsidRPr="006F3720">
        <w:rPr>
          <w:color w:val="000000"/>
          <w:lang w:val="sr-Cyrl-RS"/>
        </w:rPr>
        <w:t>4,</w:t>
      </w:r>
      <w:r w:rsidR="00593239" w:rsidRPr="006F3720">
        <w:rPr>
          <w:color w:val="000000"/>
          <w:lang w:val="sr-Cyrl-RS"/>
        </w:rPr>
        <w:t>6</w:t>
      </w:r>
      <w:r w:rsidR="00FA4F66">
        <w:rPr>
          <w:lang w:val="sr-Cyrl-RS"/>
        </w:rPr>
        <w:t xml:space="preserve"> % по запреминском прирасту)</w:t>
      </w:r>
      <w:r w:rsidRPr="006F3720">
        <w:rPr>
          <w:lang w:val="sr-Cyrl-RS"/>
        </w:rPr>
        <w:t>. Све остале врсте</w:t>
      </w:r>
      <w:r w:rsidR="00D756D5" w:rsidRPr="006F3720">
        <w:rPr>
          <w:lang w:val="sr-Cyrl-RS"/>
        </w:rPr>
        <w:t xml:space="preserve"> дрвећа имају</w:t>
      </w:r>
      <w:r w:rsidRPr="006F3720">
        <w:rPr>
          <w:lang w:val="sr-Cyrl-RS"/>
        </w:rPr>
        <w:t xml:space="preserve"> учешће у укупној запремини и укупном запреминском прирасту</w:t>
      </w:r>
      <w:r w:rsidR="00966D0B" w:rsidRPr="006F3720">
        <w:rPr>
          <w:lang w:val="sr-Cyrl-RS"/>
        </w:rPr>
        <w:t xml:space="preserve"> испод</w:t>
      </w:r>
      <w:r w:rsidR="00D756D5" w:rsidRPr="006F3720">
        <w:rPr>
          <w:lang w:val="sr-Cyrl-RS"/>
        </w:rPr>
        <w:t xml:space="preserve"> 10%</w:t>
      </w:r>
      <w:r w:rsidRPr="006F3720">
        <w:rPr>
          <w:lang w:val="sr-Cyrl-RS"/>
        </w:rPr>
        <w:t>.</w:t>
      </w:r>
    </w:p>
    <w:p w14:paraId="2FF5BDC3" w14:textId="77777777" w:rsidR="00A4088E" w:rsidRPr="006F3720" w:rsidRDefault="00A4088E" w:rsidP="00FA4F66">
      <w:pPr>
        <w:pStyle w:val="ListParagraph"/>
        <w:ind w:left="0" w:firstLine="720"/>
        <w:jc w:val="both"/>
        <w:rPr>
          <w:lang w:val="sr-Cyrl-RS"/>
        </w:rPr>
      </w:pPr>
      <w:r w:rsidRPr="006F3720">
        <w:rPr>
          <w:lang w:val="sr-Cyrl-RS"/>
        </w:rPr>
        <w:t>Оваква доминантна заступљеност аутохтоних врста и минимално учешће унетих врста може се оценити повољном са гледишта биолошке стабилности ових шума.</w:t>
      </w:r>
    </w:p>
    <w:p w14:paraId="017DA44E" w14:textId="77777777" w:rsidR="00A4088E" w:rsidRPr="006F3720" w:rsidRDefault="00A4088E" w:rsidP="00FA4F66">
      <w:pPr>
        <w:pStyle w:val="ListParagraph"/>
        <w:ind w:left="0" w:firstLine="720"/>
        <w:jc w:val="both"/>
        <w:rPr>
          <w:lang w:val="sr-Cyrl-RS"/>
        </w:rPr>
      </w:pPr>
      <w:r w:rsidRPr="006F3720">
        <w:rPr>
          <w:lang w:val="sr-Cyrl-RS"/>
        </w:rPr>
        <w:t>У односу на бројност врста, стање шума може се окарактерисати као функционално повољно, међутим, њихова процентуална заступљеност не обезбеђује добру функционалност, па се може оценити као неповољна са аспекта биолошке стабилности ових шума.</w:t>
      </w:r>
    </w:p>
    <w:p w14:paraId="4C14FC3B" w14:textId="77777777" w:rsidR="00C70BD6" w:rsidRPr="006F3720" w:rsidRDefault="00A4088E" w:rsidP="00FA4F66">
      <w:pPr>
        <w:pStyle w:val="ListParagraph"/>
        <w:ind w:left="0" w:firstLine="720"/>
        <w:jc w:val="both"/>
        <w:rPr>
          <w:lang w:val="sr-Cyrl-RS"/>
        </w:rPr>
      </w:pPr>
      <w:r w:rsidRPr="006F3720">
        <w:rPr>
          <w:lang w:val="sr-Cyrl-RS"/>
        </w:rPr>
        <w:t>Дугорочно гледано, нужно је извршити реконструкцију већег дела површина под липовим састојинама, а мерама неге штити и форсирати ретке и пратеће врсте дрвећа.</w:t>
      </w:r>
    </w:p>
    <w:p w14:paraId="5C1D509B" w14:textId="77777777" w:rsidR="008204CB" w:rsidRPr="006F3720" w:rsidRDefault="008204CB" w:rsidP="00CA574B">
      <w:pPr>
        <w:pStyle w:val="ListParagraph"/>
        <w:ind w:left="0"/>
        <w:rPr>
          <w:lang w:val="sr-Cyrl-RS"/>
        </w:rPr>
      </w:pPr>
    </w:p>
    <w:p w14:paraId="39AC3D8A" w14:textId="77777777" w:rsidR="002F1642" w:rsidRPr="003D04C0" w:rsidRDefault="002F1642" w:rsidP="002F1642">
      <w:pPr>
        <w:pStyle w:val="Heading3"/>
        <w:rPr>
          <w:rFonts w:ascii="Times New Roman" w:hAnsi="Times New Roman"/>
          <w:sz w:val="24"/>
          <w:szCs w:val="24"/>
        </w:rPr>
      </w:pPr>
      <w:r w:rsidRPr="003D04C0">
        <w:rPr>
          <w:rFonts w:ascii="Times New Roman" w:hAnsi="Times New Roman"/>
          <w:sz w:val="24"/>
          <w:szCs w:val="24"/>
        </w:rPr>
        <w:t>2.</w:t>
      </w:r>
      <w:r>
        <w:rPr>
          <w:rFonts w:ascii="Times New Roman" w:hAnsi="Times New Roman"/>
          <w:sz w:val="24"/>
          <w:szCs w:val="24"/>
          <w:lang w:val="sr-Cyrl-RS"/>
        </w:rPr>
        <w:t>1.</w:t>
      </w:r>
      <w:r w:rsidRPr="003D04C0">
        <w:rPr>
          <w:rFonts w:ascii="Times New Roman" w:hAnsi="Times New Roman"/>
          <w:sz w:val="24"/>
          <w:szCs w:val="24"/>
        </w:rPr>
        <w:t>7.</w:t>
      </w:r>
      <w:r w:rsidRPr="003D04C0">
        <w:rPr>
          <w:rFonts w:ascii="Times New Roman" w:hAnsi="Times New Roman"/>
          <w:sz w:val="24"/>
          <w:szCs w:val="24"/>
        </w:rPr>
        <w:tab/>
        <w:t>Стање шума по дебљинској структури</w:t>
      </w:r>
    </w:p>
    <w:p w14:paraId="751F22B9" w14:textId="4684113D" w:rsidR="00383D3A" w:rsidRPr="006F3720" w:rsidRDefault="00912FA1" w:rsidP="00004F42">
      <w:pPr>
        <w:pStyle w:val="ListParagraph"/>
        <w:ind w:left="0" w:firstLine="720"/>
        <w:jc w:val="both"/>
        <w:rPr>
          <w:lang w:val="sr-Cyrl-RS"/>
        </w:rPr>
      </w:pPr>
      <w:r w:rsidRPr="006F3720">
        <w:rPr>
          <w:lang w:val="sr-Cyrl-RS"/>
        </w:rPr>
        <w:t>Стање шума по дебљинској структури у првом реду зависи од биолошких особина врста дрвећа, старости стабала и састојина и конкретних станишних услова и на овом месту приказан</w:t>
      </w:r>
      <w:r w:rsidR="0082332E" w:rsidRPr="006F3720">
        <w:rPr>
          <w:lang w:val="sr-Cyrl-RS"/>
        </w:rPr>
        <w:t>о је детаљно по дебљинским разредима</w:t>
      </w:r>
      <w:r w:rsidRPr="006F3720">
        <w:rPr>
          <w:lang w:val="sr-Cyrl-RS"/>
        </w:rPr>
        <w:t xml:space="preserve"> на нивоу газдинске јединице.</w:t>
      </w:r>
    </w:p>
    <w:p w14:paraId="7E4E3B8D" w14:textId="3CE05AEA" w:rsidR="00226165" w:rsidRPr="006F3720" w:rsidRDefault="0034569C" w:rsidP="003D6D42">
      <w:pPr>
        <w:pStyle w:val="Quote"/>
        <w:rPr>
          <w:lang w:val="sr-Cyrl-RS"/>
        </w:rPr>
      </w:pPr>
      <w:r>
        <w:rPr>
          <w:lang w:val="sr-Cyrl-RS"/>
        </w:rPr>
        <w:t>Табела 21</w:t>
      </w:r>
      <w:r w:rsidR="003D6D42" w:rsidRPr="000A3A2F">
        <w:rPr>
          <w:lang w:val="sr-Cyrl-RS"/>
        </w:rPr>
        <w:t>.-</w:t>
      </w:r>
      <w:r w:rsidR="00226165" w:rsidRPr="000A3A2F">
        <w:rPr>
          <w:lang w:val="sr-Cyrl-RS"/>
        </w:rPr>
        <w:t xml:space="preserve"> Стање шума по дебљинској структури</w:t>
      </w:r>
      <w:r w:rsidR="000A3A2F">
        <w:rPr>
          <w:lang w:val="sr-Cyrl-RS"/>
        </w:rPr>
        <w:t xml:space="preserve"> по газдинским типовима</w:t>
      </w:r>
    </w:p>
    <w:tbl>
      <w:tblPr>
        <w:tblW w:w="0" w:type="auto"/>
        <w:jc w:val="center"/>
        <w:tblLook w:val="04A0" w:firstRow="1" w:lastRow="0" w:firstColumn="1" w:lastColumn="0" w:noHBand="0" w:noVBand="1"/>
      </w:tblPr>
      <w:tblGrid>
        <w:gridCol w:w="8204"/>
        <w:gridCol w:w="1204"/>
        <w:gridCol w:w="886"/>
        <w:gridCol w:w="988"/>
        <w:gridCol w:w="988"/>
        <w:gridCol w:w="988"/>
        <w:gridCol w:w="988"/>
        <w:gridCol w:w="988"/>
        <w:gridCol w:w="988"/>
        <w:gridCol w:w="988"/>
        <w:gridCol w:w="988"/>
        <w:gridCol w:w="886"/>
      </w:tblGrid>
      <w:tr w:rsidR="005E4976" w:rsidRPr="005E4976" w14:paraId="1AAE5095" w14:textId="77777777" w:rsidTr="005E4976">
        <w:trPr>
          <w:trHeight w:val="340"/>
          <w:tblHeader/>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A52DACA" w14:textId="77777777" w:rsidR="005E4976" w:rsidRPr="005E4976" w:rsidRDefault="005E4976" w:rsidP="005E4976">
            <w:pPr>
              <w:widowControl/>
              <w:jc w:val="center"/>
              <w:rPr>
                <w:b/>
                <w:bCs/>
                <w:color w:val="000000"/>
                <w:sz w:val="20"/>
                <w:szCs w:val="20"/>
                <w:lang w:val="en-US" w:eastAsia="en-US"/>
              </w:rPr>
            </w:pPr>
            <w:proofErr w:type="spellStart"/>
            <w:r w:rsidRPr="005E4976">
              <w:rPr>
                <w:b/>
                <w:bCs/>
                <w:color w:val="000000"/>
                <w:sz w:val="20"/>
                <w:szCs w:val="20"/>
                <w:lang w:val="en-US" w:eastAsia="en-US"/>
              </w:rPr>
              <w:lastRenderedPageBreak/>
              <w:t>Газдински</w:t>
            </w:r>
            <w:proofErr w:type="spellEnd"/>
            <w:r w:rsidRPr="005E4976">
              <w:rPr>
                <w:b/>
                <w:bCs/>
                <w:color w:val="000000"/>
                <w:sz w:val="20"/>
                <w:szCs w:val="20"/>
                <w:lang w:val="en-US" w:eastAsia="en-US"/>
              </w:rPr>
              <w:t xml:space="preserve"> </w:t>
            </w:r>
            <w:proofErr w:type="spellStart"/>
            <w:r w:rsidRPr="005E4976">
              <w:rPr>
                <w:b/>
                <w:bCs/>
                <w:color w:val="000000"/>
                <w:sz w:val="20"/>
                <w:szCs w:val="20"/>
                <w:lang w:val="en-US" w:eastAsia="en-US"/>
              </w:rPr>
              <w:t>тип</w:t>
            </w:r>
            <w:proofErr w:type="spellEnd"/>
          </w:p>
        </w:tc>
        <w:tc>
          <w:tcPr>
            <w:tcW w:w="0" w:type="auto"/>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7A03ABE" w14:textId="77777777" w:rsidR="005E4976" w:rsidRPr="005E4976" w:rsidRDefault="005E4976" w:rsidP="005E4976">
            <w:pPr>
              <w:widowControl/>
              <w:jc w:val="center"/>
              <w:rPr>
                <w:b/>
                <w:bCs/>
                <w:color w:val="000000"/>
                <w:sz w:val="20"/>
                <w:szCs w:val="20"/>
                <w:lang w:val="en-US" w:eastAsia="en-US"/>
              </w:rPr>
            </w:pPr>
            <w:proofErr w:type="spellStart"/>
            <w:r w:rsidRPr="005E4976">
              <w:rPr>
                <w:b/>
                <w:bCs/>
                <w:color w:val="000000"/>
                <w:sz w:val="20"/>
                <w:szCs w:val="20"/>
                <w:lang w:val="en-US" w:eastAsia="en-US"/>
              </w:rPr>
              <w:t>Запремина</w:t>
            </w:r>
            <w:proofErr w:type="spellEnd"/>
          </w:p>
        </w:tc>
        <w:tc>
          <w:tcPr>
            <w:tcW w:w="0" w:type="auto"/>
            <w:gridSpan w:val="10"/>
            <w:tcBorders>
              <w:top w:val="single" w:sz="4" w:space="0" w:color="auto"/>
              <w:left w:val="nil"/>
              <w:bottom w:val="single" w:sz="4" w:space="0" w:color="auto"/>
              <w:right w:val="single" w:sz="4" w:space="0" w:color="auto"/>
            </w:tcBorders>
            <w:shd w:val="clear" w:color="000000" w:fill="BFBFBF"/>
            <w:noWrap/>
            <w:vAlign w:val="center"/>
            <w:hideMark/>
          </w:tcPr>
          <w:p w14:paraId="58FA702D"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Д   Е   Б   Љ   И   Н   С   К   И        Р   А   З   Р   Е   Д   И</w:t>
            </w:r>
          </w:p>
        </w:tc>
      </w:tr>
      <w:tr w:rsidR="005E4976" w:rsidRPr="005E4976" w14:paraId="3CD31FF7" w14:textId="77777777" w:rsidTr="005E4976">
        <w:trPr>
          <w:trHeight w:val="340"/>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561CA0" w14:textId="77777777" w:rsidR="005E4976" w:rsidRPr="005E4976" w:rsidRDefault="005E4976" w:rsidP="005E4976">
            <w:pPr>
              <w:widowControl/>
              <w:rPr>
                <w:b/>
                <w:bCs/>
                <w:color w:val="000000"/>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94FE50" w14:textId="77777777" w:rsidR="005E4976" w:rsidRPr="005E4976" w:rsidRDefault="005E4976" w:rsidP="005E4976">
            <w:pPr>
              <w:widowControl/>
              <w:rPr>
                <w:b/>
                <w:bCs/>
                <w:color w:val="000000"/>
                <w:sz w:val="20"/>
                <w:szCs w:val="20"/>
                <w:lang w:val="en-US" w:eastAsia="en-US"/>
              </w:rPr>
            </w:pPr>
          </w:p>
        </w:tc>
        <w:tc>
          <w:tcPr>
            <w:tcW w:w="0" w:type="auto"/>
            <w:tcBorders>
              <w:top w:val="nil"/>
              <w:left w:val="nil"/>
              <w:bottom w:val="single" w:sz="4" w:space="0" w:color="auto"/>
              <w:right w:val="single" w:sz="4" w:space="0" w:color="auto"/>
            </w:tcBorders>
            <w:shd w:val="clear" w:color="000000" w:fill="BFBFBF"/>
            <w:noWrap/>
            <w:vAlign w:val="center"/>
            <w:hideMark/>
          </w:tcPr>
          <w:p w14:paraId="34ED3B40"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O</w:t>
            </w:r>
          </w:p>
        </w:tc>
        <w:tc>
          <w:tcPr>
            <w:tcW w:w="0" w:type="auto"/>
            <w:tcBorders>
              <w:top w:val="nil"/>
              <w:left w:val="nil"/>
              <w:bottom w:val="single" w:sz="4" w:space="0" w:color="auto"/>
              <w:right w:val="single" w:sz="4" w:space="0" w:color="auto"/>
            </w:tcBorders>
            <w:shd w:val="clear" w:color="000000" w:fill="BFBFBF"/>
            <w:noWrap/>
            <w:vAlign w:val="center"/>
            <w:hideMark/>
          </w:tcPr>
          <w:p w14:paraId="0C06C737"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I</w:t>
            </w:r>
          </w:p>
        </w:tc>
        <w:tc>
          <w:tcPr>
            <w:tcW w:w="0" w:type="auto"/>
            <w:tcBorders>
              <w:top w:val="nil"/>
              <w:left w:val="nil"/>
              <w:bottom w:val="single" w:sz="4" w:space="0" w:color="auto"/>
              <w:right w:val="single" w:sz="4" w:space="0" w:color="auto"/>
            </w:tcBorders>
            <w:shd w:val="clear" w:color="000000" w:fill="BFBFBF"/>
            <w:noWrap/>
            <w:vAlign w:val="center"/>
            <w:hideMark/>
          </w:tcPr>
          <w:p w14:paraId="7B154EF6"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II</w:t>
            </w:r>
          </w:p>
        </w:tc>
        <w:tc>
          <w:tcPr>
            <w:tcW w:w="0" w:type="auto"/>
            <w:tcBorders>
              <w:top w:val="nil"/>
              <w:left w:val="nil"/>
              <w:bottom w:val="single" w:sz="4" w:space="0" w:color="auto"/>
              <w:right w:val="single" w:sz="4" w:space="0" w:color="auto"/>
            </w:tcBorders>
            <w:shd w:val="clear" w:color="000000" w:fill="BFBFBF"/>
            <w:noWrap/>
            <w:vAlign w:val="center"/>
            <w:hideMark/>
          </w:tcPr>
          <w:p w14:paraId="7B83263B"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III</w:t>
            </w:r>
          </w:p>
        </w:tc>
        <w:tc>
          <w:tcPr>
            <w:tcW w:w="0" w:type="auto"/>
            <w:tcBorders>
              <w:top w:val="nil"/>
              <w:left w:val="nil"/>
              <w:bottom w:val="single" w:sz="4" w:space="0" w:color="auto"/>
              <w:right w:val="single" w:sz="4" w:space="0" w:color="auto"/>
            </w:tcBorders>
            <w:shd w:val="clear" w:color="000000" w:fill="BFBFBF"/>
            <w:noWrap/>
            <w:vAlign w:val="center"/>
            <w:hideMark/>
          </w:tcPr>
          <w:p w14:paraId="715E90CE"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IV</w:t>
            </w:r>
          </w:p>
        </w:tc>
        <w:tc>
          <w:tcPr>
            <w:tcW w:w="0" w:type="auto"/>
            <w:tcBorders>
              <w:top w:val="nil"/>
              <w:left w:val="nil"/>
              <w:bottom w:val="single" w:sz="4" w:space="0" w:color="auto"/>
              <w:right w:val="single" w:sz="4" w:space="0" w:color="auto"/>
            </w:tcBorders>
            <w:shd w:val="clear" w:color="000000" w:fill="BFBFBF"/>
            <w:noWrap/>
            <w:vAlign w:val="center"/>
            <w:hideMark/>
          </w:tcPr>
          <w:p w14:paraId="53E613EA"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V</w:t>
            </w:r>
          </w:p>
        </w:tc>
        <w:tc>
          <w:tcPr>
            <w:tcW w:w="0" w:type="auto"/>
            <w:tcBorders>
              <w:top w:val="nil"/>
              <w:left w:val="nil"/>
              <w:bottom w:val="single" w:sz="4" w:space="0" w:color="auto"/>
              <w:right w:val="single" w:sz="4" w:space="0" w:color="auto"/>
            </w:tcBorders>
            <w:shd w:val="clear" w:color="000000" w:fill="BFBFBF"/>
            <w:noWrap/>
            <w:vAlign w:val="center"/>
            <w:hideMark/>
          </w:tcPr>
          <w:p w14:paraId="3C96D332"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VI</w:t>
            </w:r>
          </w:p>
        </w:tc>
        <w:tc>
          <w:tcPr>
            <w:tcW w:w="0" w:type="auto"/>
            <w:tcBorders>
              <w:top w:val="nil"/>
              <w:left w:val="nil"/>
              <w:bottom w:val="single" w:sz="4" w:space="0" w:color="auto"/>
              <w:right w:val="single" w:sz="4" w:space="0" w:color="auto"/>
            </w:tcBorders>
            <w:shd w:val="clear" w:color="000000" w:fill="BFBFBF"/>
            <w:noWrap/>
            <w:vAlign w:val="center"/>
            <w:hideMark/>
          </w:tcPr>
          <w:p w14:paraId="0131012E"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VII</w:t>
            </w:r>
          </w:p>
        </w:tc>
        <w:tc>
          <w:tcPr>
            <w:tcW w:w="0" w:type="auto"/>
            <w:tcBorders>
              <w:top w:val="nil"/>
              <w:left w:val="nil"/>
              <w:bottom w:val="single" w:sz="4" w:space="0" w:color="auto"/>
              <w:right w:val="single" w:sz="4" w:space="0" w:color="auto"/>
            </w:tcBorders>
            <w:shd w:val="clear" w:color="000000" w:fill="BFBFBF"/>
            <w:noWrap/>
            <w:vAlign w:val="center"/>
            <w:hideMark/>
          </w:tcPr>
          <w:p w14:paraId="5006F749"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VIII</w:t>
            </w:r>
          </w:p>
        </w:tc>
        <w:tc>
          <w:tcPr>
            <w:tcW w:w="0" w:type="auto"/>
            <w:tcBorders>
              <w:top w:val="nil"/>
              <w:left w:val="nil"/>
              <w:bottom w:val="single" w:sz="4" w:space="0" w:color="auto"/>
              <w:right w:val="single" w:sz="4" w:space="0" w:color="auto"/>
            </w:tcBorders>
            <w:shd w:val="clear" w:color="000000" w:fill="BFBFBF"/>
            <w:noWrap/>
            <w:vAlign w:val="center"/>
            <w:hideMark/>
          </w:tcPr>
          <w:p w14:paraId="3649807E"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IX</w:t>
            </w:r>
          </w:p>
        </w:tc>
      </w:tr>
      <w:tr w:rsidR="005E4976" w:rsidRPr="005E4976" w14:paraId="4A2D3C40" w14:textId="77777777" w:rsidTr="005E4976">
        <w:trPr>
          <w:trHeight w:val="340"/>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7E176F" w14:textId="77777777" w:rsidR="005E4976" w:rsidRPr="005E4976" w:rsidRDefault="005E4976" w:rsidP="005E4976">
            <w:pPr>
              <w:widowControl/>
              <w:rPr>
                <w:b/>
                <w:bCs/>
                <w:color w:val="000000"/>
                <w:sz w:val="20"/>
                <w:szCs w:val="20"/>
                <w:lang w:val="en-US" w:eastAsia="en-US"/>
              </w:rPr>
            </w:pPr>
          </w:p>
        </w:tc>
        <w:tc>
          <w:tcPr>
            <w:tcW w:w="0" w:type="auto"/>
            <w:tcBorders>
              <w:top w:val="nil"/>
              <w:left w:val="nil"/>
              <w:bottom w:val="single" w:sz="4" w:space="0" w:color="auto"/>
              <w:right w:val="single" w:sz="4" w:space="0" w:color="auto"/>
            </w:tcBorders>
            <w:shd w:val="clear" w:color="000000" w:fill="BFBFBF"/>
            <w:noWrap/>
            <w:vAlign w:val="center"/>
            <w:hideMark/>
          </w:tcPr>
          <w:p w14:paraId="2255A27E"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(m3)</w:t>
            </w:r>
          </w:p>
        </w:tc>
        <w:tc>
          <w:tcPr>
            <w:tcW w:w="0" w:type="auto"/>
            <w:tcBorders>
              <w:top w:val="nil"/>
              <w:left w:val="nil"/>
              <w:bottom w:val="single" w:sz="4" w:space="0" w:color="auto"/>
              <w:right w:val="single" w:sz="4" w:space="0" w:color="auto"/>
            </w:tcBorders>
            <w:shd w:val="clear" w:color="000000" w:fill="BFBFBF"/>
            <w:noWrap/>
            <w:vAlign w:val="center"/>
            <w:hideMark/>
          </w:tcPr>
          <w:p w14:paraId="4A4772D8"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&lt; 10 cm</w:t>
            </w:r>
          </w:p>
        </w:tc>
        <w:tc>
          <w:tcPr>
            <w:tcW w:w="0" w:type="auto"/>
            <w:tcBorders>
              <w:top w:val="nil"/>
              <w:left w:val="nil"/>
              <w:bottom w:val="single" w:sz="4" w:space="0" w:color="auto"/>
              <w:right w:val="single" w:sz="4" w:space="0" w:color="auto"/>
            </w:tcBorders>
            <w:shd w:val="clear" w:color="000000" w:fill="BFBFBF"/>
            <w:noWrap/>
            <w:vAlign w:val="center"/>
            <w:hideMark/>
          </w:tcPr>
          <w:p w14:paraId="320DB5B7"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11-20 cm</w:t>
            </w:r>
          </w:p>
        </w:tc>
        <w:tc>
          <w:tcPr>
            <w:tcW w:w="0" w:type="auto"/>
            <w:tcBorders>
              <w:top w:val="nil"/>
              <w:left w:val="nil"/>
              <w:bottom w:val="single" w:sz="4" w:space="0" w:color="auto"/>
              <w:right w:val="single" w:sz="4" w:space="0" w:color="auto"/>
            </w:tcBorders>
            <w:shd w:val="clear" w:color="000000" w:fill="BFBFBF"/>
            <w:noWrap/>
            <w:vAlign w:val="center"/>
            <w:hideMark/>
          </w:tcPr>
          <w:p w14:paraId="530100E0"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21-30 cm</w:t>
            </w:r>
          </w:p>
        </w:tc>
        <w:tc>
          <w:tcPr>
            <w:tcW w:w="0" w:type="auto"/>
            <w:tcBorders>
              <w:top w:val="nil"/>
              <w:left w:val="nil"/>
              <w:bottom w:val="single" w:sz="4" w:space="0" w:color="auto"/>
              <w:right w:val="single" w:sz="4" w:space="0" w:color="auto"/>
            </w:tcBorders>
            <w:shd w:val="clear" w:color="000000" w:fill="BFBFBF"/>
            <w:noWrap/>
            <w:vAlign w:val="center"/>
            <w:hideMark/>
          </w:tcPr>
          <w:p w14:paraId="688B7195"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31-40 cm</w:t>
            </w:r>
          </w:p>
        </w:tc>
        <w:tc>
          <w:tcPr>
            <w:tcW w:w="0" w:type="auto"/>
            <w:tcBorders>
              <w:top w:val="nil"/>
              <w:left w:val="nil"/>
              <w:bottom w:val="single" w:sz="4" w:space="0" w:color="auto"/>
              <w:right w:val="single" w:sz="4" w:space="0" w:color="auto"/>
            </w:tcBorders>
            <w:shd w:val="clear" w:color="000000" w:fill="BFBFBF"/>
            <w:noWrap/>
            <w:vAlign w:val="center"/>
            <w:hideMark/>
          </w:tcPr>
          <w:p w14:paraId="489143A9"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41-50 cm</w:t>
            </w:r>
          </w:p>
        </w:tc>
        <w:tc>
          <w:tcPr>
            <w:tcW w:w="0" w:type="auto"/>
            <w:tcBorders>
              <w:top w:val="nil"/>
              <w:left w:val="nil"/>
              <w:bottom w:val="single" w:sz="4" w:space="0" w:color="auto"/>
              <w:right w:val="single" w:sz="4" w:space="0" w:color="auto"/>
            </w:tcBorders>
            <w:shd w:val="clear" w:color="000000" w:fill="BFBFBF"/>
            <w:noWrap/>
            <w:vAlign w:val="center"/>
            <w:hideMark/>
          </w:tcPr>
          <w:p w14:paraId="07DD7EC4"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51-60 cm</w:t>
            </w:r>
          </w:p>
        </w:tc>
        <w:tc>
          <w:tcPr>
            <w:tcW w:w="0" w:type="auto"/>
            <w:tcBorders>
              <w:top w:val="nil"/>
              <w:left w:val="nil"/>
              <w:bottom w:val="single" w:sz="4" w:space="0" w:color="auto"/>
              <w:right w:val="single" w:sz="4" w:space="0" w:color="auto"/>
            </w:tcBorders>
            <w:shd w:val="clear" w:color="000000" w:fill="BFBFBF"/>
            <w:noWrap/>
            <w:vAlign w:val="center"/>
            <w:hideMark/>
          </w:tcPr>
          <w:p w14:paraId="5754ECE9"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61-70 cm</w:t>
            </w:r>
          </w:p>
        </w:tc>
        <w:tc>
          <w:tcPr>
            <w:tcW w:w="0" w:type="auto"/>
            <w:tcBorders>
              <w:top w:val="nil"/>
              <w:left w:val="nil"/>
              <w:bottom w:val="single" w:sz="4" w:space="0" w:color="auto"/>
              <w:right w:val="single" w:sz="4" w:space="0" w:color="auto"/>
            </w:tcBorders>
            <w:shd w:val="clear" w:color="000000" w:fill="BFBFBF"/>
            <w:noWrap/>
            <w:vAlign w:val="center"/>
            <w:hideMark/>
          </w:tcPr>
          <w:p w14:paraId="701179F6"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71-80 cm</w:t>
            </w:r>
          </w:p>
        </w:tc>
        <w:tc>
          <w:tcPr>
            <w:tcW w:w="0" w:type="auto"/>
            <w:tcBorders>
              <w:top w:val="nil"/>
              <w:left w:val="nil"/>
              <w:bottom w:val="single" w:sz="4" w:space="0" w:color="auto"/>
              <w:right w:val="single" w:sz="4" w:space="0" w:color="auto"/>
            </w:tcBorders>
            <w:shd w:val="clear" w:color="000000" w:fill="BFBFBF"/>
            <w:noWrap/>
            <w:vAlign w:val="center"/>
            <w:hideMark/>
          </w:tcPr>
          <w:p w14:paraId="6980D1F8"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81-90 cm</w:t>
            </w:r>
          </w:p>
        </w:tc>
        <w:tc>
          <w:tcPr>
            <w:tcW w:w="0" w:type="auto"/>
            <w:tcBorders>
              <w:top w:val="nil"/>
              <w:left w:val="nil"/>
              <w:bottom w:val="single" w:sz="4" w:space="0" w:color="auto"/>
              <w:right w:val="single" w:sz="4" w:space="0" w:color="auto"/>
            </w:tcBorders>
            <w:shd w:val="clear" w:color="000000" w:fill="BFBFBF"/>
            <w:noWrap/>
            <w:vAlign w:val="center"/>
            <w:hideMark/>
          </w:tcPr>
          <w:p w14:paraId="0E03FDD3"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&gt; 90 cm</w:t>
            </w:r>
          </w:p>
        </w:tc>
      </w:tr>
      <w:tr w:rsidR="005E4976" w:rsidRPr="005E4976" w14:paraId="30BE8B25" w14:textId="77777777" w:rsidTr="005E4976">
        <w:trPr>
          <w:trHeight w:val="340"/>
          <w:jc w:val="center"/>
        </w:trPr>
        <w:tc>
          <w:tcPr>
            <w:tcW w:w="0" w:type="auto"/>
            <w:gridSpan w:val="12"/>
            <w:tcBorders>
              <w:top w:val="single" w:sz="4" w:space="0" w:color="auto"/>
              <w:left w:val="single" w:sz="4" w:space="0" w:color="auto"/>
              <w:bottom w:val="single" w:sz="4" w:space="0" w:color="auto"/>
              <w:right w:val="single" w:sz="4" w:space="0" w:color="000000"/>
            </w:tcBorders>
            <w:noWrap/>
            <w:vAlign w:val="center"/>
            <w:hideMark/>
          </w:tcPr>
          <w:p w14:paraId="446D50B8"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 xml:space="preserve">10 - </w:t>
            </w:r>
            <w:proofErr w:type="spellStart"/>
            <w:r w:rsidRPr="005E4976">
              <w:rPr>
                <w:b/>
                <w:bCs/>
                <w:color w:val="000000"/>
                <w:sz w:val="20"/>
                <w:szCs w:val="20"/>
                <w:lang w:val="en-US" w:eastAsia="en-US"/>
              </w:rPr>
              <w:t>производња</w:t>
            </w:r>
            <w:proofErr w:type="spellEnd"/>
            <w:r w:rsidRPr="005E4976">
              <w:rPr>
                <w:b/>
                <w:bCs/>
                <w:color w:val="000000"/>
                <w:sz w:val="20"/>
                <w:szCs w:val="20"/>
                <w:lang w:val="en-US" w:eastAsia="en-US"/>
              </w:rPr>
              <w:t xml:space="preserve"> </w:t>
            </w:r>
            <w:proofErr w:type="spellStart"/>
            <w:r w:rsidRPr="005E4976">
              <w:rPr>
                <w:b/>
                <w:bCs/>
                <w:color w:val="000000"/>
                <w:sz w:val="20"/>
                <w:szCs w:val="20"/>
                <w:lang w:val="en-US" w:eastAsia="en-US"/>
              </w:rPr>
              <w:t>дрвета</w:t>
            </w:r>
            <w:proofErr w:type="spellEnd"/>
          </w:p>
        </w:tc>
      </w:tr>
      <w:tr w:rsidR="005E4976" w:rsidRPr="005E4976" w14:paraId="503A54FE"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18ECDE4A" w14:textId="77777777" w:rsidR="005E4976" w:rsidRPr="005E4976" w:rsidRDefault="005E4976" w:rsidP="005E4976">
            <w:pPr>
              <w:widowControl/>
              <w:rPr>
                <w:color w:val="000000"/>
                <w:sz w:val="20"/>
                <w:szCs w:val="20"/>
                <w:lang w:val="en-US" w:eastAsia="en-US"/>
              </w:rPr>
            </w:pPr>
            <w:r w:rsidRPr="005E4976">
              <w:rPr>
                <w:color w:val="000000"/>
                <w:sz w:val="20"/>
                <w:szCs w:val="20"/>
                <w:lang w:val="en-US" w:eastAsia="en-US"/>
              </w:rPr>
              <w:t xml:space="preserve">2721 - </w:t>
            </w:r>
            <w:proofErr w:type="spellStart"/>
            <w:r w:rsidRPr="005E4976">
              <w:rPr>
                <w:color w:val="000000"/>
                <w:sz w:val="20"/>
                <w:szCs w:val="20"/>
                <w:lang w:val="en-US" w:eastAsia="en-US"/>
              </w:rPr>
              <w:t>Изданачке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мешовите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липа</w:t>
            </w:r>
            <w:proofErr w:type="spellEnd"/>
            <w:r w:rsidRPr="005E4976">
              <w:rPr>
                <w:color w:val="000000"/>
                <w:sz w:val="20"/>
                <w:szCs w:val="20"/>
                <w:lang w:val="en-US" w:eastAsia="en-US"/>
              </w:rPr>
              <w:t xml:space="preserve"> - </w:t>
            </w:r>
            <w:proofErr w:type="spellStart"/>
            <w:r w:rsidRPr="005E4976">
              <w:rPr>
                <w:color w:val="000000"/>
                <w:sz w:val="20"/>
                <w:szCs w:val="20"/>
                <w:lang w:val="en-US" w:eastAsia="en-US"/>
              </w:rPr>
              <w:t>Високе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липе</w:t>
            </w:r>
            <w:proofErr w:type="spellEnd"/>
            <w:r w:rsidRPr="005E4976">
              <w:rPr>
                <w:color w:val="000000"/>
                <w:sz w:val="20"/>
                <w:szCs w:val="20"/>
                <w:lang w:val="en-US" w:eastAsia="en-US"/>
              </w:rPr>
              <w:t xml:space="preserve"> и </w:t>
            </w:r>
            <w:proofErr w:type="spellStart"/>
            <w:r w:rsidRPr="005E4976">
              <w:rPr>
                <w:color w:val="000000"/>
                <w:sz w:val="20"/>
                <w:szCs w:val="20"/>
                <w:lang w:val="en-US" w:eastAsia="en-US"/>
              </w:rPr>
              <w:t>осталих</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лишћара</w:t>
            </w:r>
            <w:proofErr w:type="spellEnd"/>
          </w:p>
        </w:tc>
        <w:tc>
          <w:tcPr>
            <w:tcW w:w="0" w:type="auto"/>
            <w:tcBorders>
              <w:top w:val="nil"/>
              <w:left w:val="nil"/>
              <w:bottom w:val="single" w:sz="4" w:space="0" w:color="auto"/>
              <w:right w:val="single" w:sz="4" w:space="0" w:color="auto"/>
            </w:tcBorders>
            <w:noWrap/>
            <w:vAlign w:val="center"/>
            <w:hideMark/>
          </w:tcPr>
          <w:p w14:paraId="52187A2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239.3</w:t>
            </w:r>
          </w:p>
        </w:tc>
        <w:tc>
          <w:tcPr>
            <w:tcW w:w="0" w:type="auto"/>
            <w:tcBorders>
              <w:top w:val="nil"/>
              <w:left w:val="nil"/>
              <w:bottom w:val="single" w:sz="4" w:space="0" w:color="auto"/>
              <w:right w:val="single" w:sz="4" w:space="0" w:color="auto"/>
            </w:tcBorders>
            <w:noWrap/>
            <w:vAlign w:val="center"/>
            <w:hideMark/>
          </w:tcPr>
          <w:p w14:paraId="1013DA2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4A4E0C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245057F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394B432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15.0</w:t>
            </w:r>
          </w:p>
        </w:tc>
        <w:tc>
          <w:tcPr>
            <w:tcW w:w="0" w:type="auto"/>
            <w:tcBorders>
              <w:top w:val="nil"/>
              <w:left w:val="nil"/>
              <w:bottom w:val="single" w:sz="4" w:space="0" w:color="auto"/>
              <w:right w:val="single" w:sz="4" w:space="0" w:color="auto"/>
            </w:tcBorders>
            <w:noWrap/>
            <w:vAlign w:val="center"/>
            <w:hideMark/>
          </w:tcPr>
          <w:p w14:paraId="175BC6E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117.3</w:t>
            </w:r>
          </w:p>
        </w:tc>
        <w:tc>
          <w:tcPr>
            <w:tcW w:w="0" w:type="auto"/>
            <w:tcBorders>
              <w:top w:val="nil"/>
              <w:left w:val="nil"/>
              <w:bottom w:val="single" w:sz="4" w:space="0" w:color="auto"/>
              <w:right w:val="single" w:sz="4" w:space="0" w:color="auto"/>
            </w:tcBorders>
            <w:noWrap/>
            <w:vAlign w:val="center"/>
            <w:hideMark/>
          </w:tcPr>
          <w:p w14:paraId="36EB157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107.1</w:t>
            </w:r>
          </w:p>
        </w:tc>
        <w:tc>
          <w:tcPr>
            <w:tcW w:w="0" w:type="auto"/>
            <w:tcBorders>
              <w:top w:val="nil"/>
              <w:left w:val="nil"/>
              <w:bottom w:val="single" w:sz="4" w:space="0" w:color="auto"/>
              <w:right w:val="single" w:sz="4" w:space="0" w:color="auto"/>
            </w:tcBorders>
            <w:noWrap/>
            <w:vAlign w:val="center"/>
            <w:hideMark/>
          </w:tcPr>
          <w:p w14:paraId="73A345E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9BCA5C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3531740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53D001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1E5C64BE"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68DB62CC" w14:textId="77777777" w:rsidR="005E4976" w:rsidRPr="005E4976" w:rsidRDefault="005E4976" w:rsidP="005E4976">
            <w:pPr>
              <w:widowControl/>
              <w:rPr>
                <w:color w:val="000000"/>
                <w:sz w:val="20"/>
                <w:szCs w:val="20"/>
                <w:lang w:val="en-US" w:eastAsia="en-US"/>
              </w:rPr>
            </w:pPr>
            <w:r w:rsidRPr="005E4976">
              <w:rPr>
                <w:color w:val="000000"/>
                <w:sz w:val="20"/>
                <w:szCs w:val="20"/>
                <w:lang w:val="en-US" w:eastAsia="en-US"/>
              </w:rPr>
              <w:t xml:space="preserve">2821 - </w:t>
            </w:r>
            <w:proofErr w:type="spellStart"/>
            <w:r w:rsidRPr="005E4976">
              <w:rPr>
                <w:color w:val="000000"/>
                <w:sz w:val="20"/>
                <w:szCs w:val="20"/>
                <w:lang w:val="en-US" w:eastAsia="en-US"/>
              </w:rPr>
              <w:t>Изданачке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мешовите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ОТЛ - </w:t>
            </w:r>
            <w:proofErr w:type="spellStart"/>
            <w:r w:rsidRPr="005E4976">
              <w:rPr>
                <w:color w:val="000000"/>
                <w:sz w:val="20"/>
                <w:szCs w:val="20"/>
                <w:lang w:val="en-US" w:eastAsia="en-US"/>
              </w:rPr>
              <w:t>Високе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мешовите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ОТЛ</w:t>
            </w:r>
          </w:p>
        </w:tc>
        <w:tc>
          <w:tcPr>
            <w:tcW w:w="0" w:type="auto"/>
            <w:tcBorders>
              <w:top w:val="nil"/>
              <w:left w:val="nil"/>
              <w:bottom w:val="single" w:sz="4" w:space="0" w:color="auto"/>
              <w:right w:val="single" w:sz="4" w:space="0" w:color="auto"/>
            </w:tcBorders>
            <w:noWrap/>
            <w:vAlign w:val="center"/>
            <w:hideMark/>
          </w:tcPr>
          <w:p w14:paraId="436A13B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60.0</w:t>
            </w:r>
          </w:p>
        </w:tc>
        <w:tc>
          <w:tcPr>
            <w:tcW w:w="0" w:type="auto"/>
            <w:tcBorders>
              <w:top w:val="nil"/>
              <w:left w:val="nil"/>
              <w:bottom w:val="single" w:sz="4" w:space="0" w:color="auto"/>
              <w:right w:val="single" w:sz="4" w:space="0" w:color="auto"/>
            </w:tcBorders>
            <w:noWrap/>
            <w:vAlign w:val="center"/>
            <w:hideMark/>
          </w:tcPr>
          <w:p w14:paraId="5783F52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C60BB8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5.0</w:t>
            </w:r>
          </w:p>
        </w:tc>
        <w:tc>
          <w:tcPr>
            <w:tcW w:w="0" w:type="auto"/>
            <w:tcBorders>
              <w:top w:val="nil"/>
              <w:left w:val="nil"/>
              <w:bottom w:val="single" w:sz="4" w:space="0" w:color="auto"/>
              <w:right w:val="single" w:sz="4" w:space="0" w:color="auto"/>
            </w:tcBorders>
            <w:noWrap/>
            <w:vAlign w:val="center"/>
            <w:hideMark/>
          </w:tcPr>
          <w:p w14:paraId="2607D6A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5C2BAF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A8C01C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26.3</w:t>
            </w:r>
          </w:p>
        </w:tc>
        <w:tc>
          <w:tcPr>
            <w:tcW w:w="0" w:type="auto"/>
            <w:tcBorders>
              <w:top w:val="nil"/>
              <w:left w:val="nil"/>
              <w:bottom w:val="single" w:sz="4" w:space="0" w:color="auto"/>
              <w:right w:val="single" w:sz="4" w:space="0" w:color="auto"/>
            </w:tcBorders>
            <w:noWrap/>
            <w:vAlign w:val="center"/>
            <w:hideMark/>
          </w:tcPr>
          <w:p w14:paraId="182C296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28.8</w:t>
            </w:r>
          </w:p>
        </w:tc>
        <w:tc>
          <w:tcPr>
            <w:tcW w:w="0" w:type="auto"/>
            <w:tcBorders>
              <w:top w:val="nil"/>
              <w:left w:val="nil"/>
              <w:bottom w:val="single" w:sz="4" w:space="0" w:color="auto"/>
              <w:right w:val="single" w:sz="4" w:space="0" w:color="auto"/>
            </w:tcBorders>
            <w:noWrap/>
            <w:vAlign w:val="center"/>
            <w:hideMark/>
          </w:tcPr>
          <w:p w14:paraId="713CF13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9FDB50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25177BE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0F83D8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0006F8C6"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59918F8F" w14:textId="77777777" w:rsidR="005E4976" w:rsidRPr="005E4976" w:rsidRDefault="005E4976" w:rsidP="005E4976">
            <w:pPr>
              <w:widowControl/>
              <w:rPr>
                <w:color w:val="000000"/>
                <w:sz w:val="20"/>
                <w:szCs w:val="20"/>
                <w:lang w:val="en-US" w:eastAsia="en-US"/>
              </w:rPr>
            </w:pPr>
            <w:r w:rsidRPr="005E4976">
              <w:rPr>
                <w:color w:val="000000"/>
                <w:sz w:val="20"/>
                <w:szCs w:val="20"/>
                <w:lang w:val="en-US" w:eastAsia="en-US"/>
              </w:rPr>
              <w:t xml:space="preserve">2920 - </w:t>
            </w:r>
            <w:proofErr w:type="spellStart"/>
            <w:r w:rsidRPr="005E4976">
              <w:rPr>
                <w:color w:val="000000"/>
                <w:sz w:val="20"/>
                <w:szCs w:val="20"/>
                <w:lang w:val="en-US" w:eastAsia="en-US"/>
              </w:rPr>
              <w:t>Изданачке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мешовите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багрема</w:t>
            </w:r>
            <w:proofErr w:type="spellEnd"/>
          </w:p>
        </w:tc>
        <w:tc>
          <w:tcPr>
            <w:tcW w:w="0" w:type="auto"/>
            <w:tcBorders>
              <w:top w:val="nil"/>
              <w:left w:val="nil"/>
              <w:bottom w:val="single" w:sz="4" w:space="0" w:color="auto"/>
              <w:right w:val="single" w:sz="4" w:space="0" w:color="auto"/>
            </w:tcBorders>
            <w:noWrap/>
            <w:vAlign w:val="center"/>
            <w:hideMark/>
          </w:tcPr>
          <w:p w14:paraId="403D462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138.7</w:t>
            </w:r>
          </w:p>
        </w:tc>
        <w:tc>
          <w:tcPr>
            <w:tcW w:w="0" w:type="auto"/>
            <w:tcBorders>
              <w:top w:val="nil"/>
              <w:left w:val="nil"/>
              <w:bottom w:val="single" w:sz="4" w:space="0" w:color="auto"/>
              <w:right w:val="single" w:sz="4" w:space="0" w:color="auto"/>
            </w:tcBorders>
            <w:noWrap/>
            <w:vAlign w:val="center"/>
            <w:hideMark/>
          </w:tcPr>
          <w:p w14:paraId="09BA156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2D3B6D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64.8</w:t>
            </w:r>
          </w:p>
        </w:tc>
        <w:tc>
          <w:tcPr>
            <w:tcW w:w="0" w:type="auto"/>
            <w:tcBorders>
              <w:top w:val="nil"/>
              <w:left w:val="nil"/>
              <w:bottom w:val="single" w:sz="4" w:space="0" w:color="auto"/>
              <w:right w:val="single" w:sz="4" w:space="0" w:color="auto"/>
            </w:tcBorders>
            <w:noWrap/>
            <w:vAlign w:val="center"/>
            <w:hideMark/>
          </w:tcPr>
          <w:p w14:paraId="4F1AD05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51.7</w:t>
            </w:r>
          </w:p>
        </w:tc>
        <w:tc>
          <w:tcPr>
            <w:tcW w:w="0" w:type="auto"/>
            <w:tcBorders>
              <w:top w:val="nil"/>
              <w:left w:val="nil"/>
              <w:bottom w:val="single" w:sz="4" w:space="0" w:color="auto"/>
              <w:right w:val="single" w:sz="4" w:space="0" w:color="auto"/>
            </w:tcBorders>
            <w:noWrap/>
            <w:vAlign w:val="center"/>
            <w:hideMark/>
          </w:tcPr>
          <w:p w14:paraId="52B873B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22.2</w:t>
            </w:r>
          </w:p>
        </w:tc>
        <w:tc>
          <w:tcPr>
            <w:tcW w:w="0" w:type="auto"/>
            <w:tcBorders>
              <w:top w:val="nil"/>
              <w:left w:val="nil"/>
              <w:bottom w:val="single" w:sz="4" w:space="0" w:color="auto"/>
              <w:right w:val="single" w:sz="4" w:space="0" w:color="auto"/>
            </w:tcBorders>
            <w:noWrap/>
            <w:vAlign w:val="center"/>
            <w:hideMark/>
          </w:tcPr>
          <w:p w14:paraId="093B73C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8D5FD7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469024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B899EB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99B619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8FAFE9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3245B11B"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268283B2" w14:textId="77777777" w:rsidR="005E4976" w:rsidRPr="005E4976" w:rsidRDefault="005E4976" w:rsidP="005E4976">
            <w:pPr>
              <w:widowControl/>
              <w:rPr>
                <w:color w:val="000000"/>
                <w:sz w:val="20"/>
                <w:szCs w:val="20"/>
                <w:lang w:val="en-US" w:eastAsia="en-US"/>
              </w:rPr>
            </w:pPr>
            <w:r w:rsidRPr="005E4976">
              <w:rPr>
                <w:color w:val="000000"/>
                <w:sz w:val="20"/>
                <w:szCs w:val="20"/>
                <w:lang w:val="en-US" w:eastAsia="en-US"/>
              </w:rPr>
              <w:t xml:space="preserve">31211 - </w:t>
            </w:r>
            <w:proofErr w:type="spellStart"/>
            <w:r w:rsidRPr="005E4976">
              <w:rPr>
                <w:color w:val="000000"/>
                <w:sz w:val="20"/>
                <w:szCs w:val="20"/>
                <w:lang w:val="en-US" w:eastAsia="en-US"/>
              </w:rPr>
              <w:t>Високе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мешовите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борова</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Високе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лишћара</w:t>
            </w:r>
            <w:proofErr w:type="spellEnd"/>
            <w:r w:rsidRPr="005E4976">
              <w:rPr>
                <w:color w:val="000000"/>
                <w:sz w:val="20"/>
                <w:szCs w:val="20"/>
                <w:lang w:val="en-US" w:eastAsia="en-US"/>
              </w:rPr>
              <w:t xml:space="preserve"> и </w:t>
            </w:r>
            <w:proofErr w:type="spellStart"/>
            <w:r w:rsidRPr="005E4976">
              <w:rPr>
                <w:color w:val="000000"/>
                <w:sz w:val="20"/>
                <w:szCs w:val="20"/>
                <w:lang w:val="en-US" w:eastAsia="en-US"/>
              </w:rPr>
              <w:t>четинара</w:t>
            </w:r>
            <w:proofErr w:type="spellEnd"/>
          </w:p>
        </w:tc>
        <w:tc>
          <w:tcPr>
            <w:tcW w:w="0" w:type="auto"/>
            <w:tcBorders>
              <w:top w:val="nil"/>
              <w:left w:val="nil"/>
              <w:bottom w:val="single" w:sz="4" w:space="0" w:color="auto"/>
              <w:right w:val="single" w:sz="4" w:space="0" w:color="auto"/>
            </w:tcBorders>
            <w:noWrap/>
            <w:vAlign w:val="center"/>
            <w:hideMark/>
          </w:tcPr>
          <w:p w14:paraId="78030D3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64.9</w:t>
            </w:r>
          </w:p>
        </w:tc>
        <w:tc>
          <w:tcPr>
            <w:tcW w:w="0" w:type="auto"/>
            <w:tcBorders>
              <w:top w:val="nil"/>
              <w:left w:val="nil"/>
              <w:bottom w:val="single" w:sz="4" w:space="0" w:color="auto"/>
              <w:right w:val="single" w:sz="4" w:space="0" w:color="auto"/>
            </w:tcBorders>
            <w:noWrap/>
            <w:vAlign w:val="center"/>
            <w:hideMark/>
          </w:tcPr>
          <w:p w14:paraId="281FF93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DA95A6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16.5</w:t>
            </w:r>
          </w:p>
        </w:tc>
        <w:tc>
          <w:tcPr>
            <w:tcW w:w="0" w:type="auto"/>
            <w:tcBorders>
              <w:top w:val="nil"/>
              <w:left w:val="nil"/>
              <w:bottom w:val="single" w:sz="4" w:space="0" w:color="auto"/>
              <w:right w:val="single" w:sz="4" w:space="0" w:color="auto"/>
            </w:tcBorders>
            <w:noWrap/>
            <w:vAlign w:val="center"/>
            <w:hideMark/>
          </w:tcPr>
          <w:p w14:paraId="14FEC31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39.6</w:t>
            </w:r>
          </w:p>
        </w:tc>
        <w:tc>
          <w:tcPr>
            <w:tcW w:w="0" w:type="auto"/>
            <w:tcBorders>
              <w:top w:val="nil"/>
              <w:left w:val="nil"/>
              <w:bottom w:val="single" w:sz="4" w:space="0" w:color="auto"/>
              <w:right w:val="single" w:sz="4" w:space="0" w:color="auto"/>
            </w:tcBorders>
            <w:noWrap/>
            <w:vAlign w:val="center"/>
            <w:hideMark/>
          </w:tcPr>
          <w:p w14:paraId="0C8F2BE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8.8</w:t>
            </w:r>
          </w:p>
        </w:tc>
        <w:tc>
          <w:tcPr>
            <w:tcW w:w="0" w:type="auto"/>
            <w:tcBorders>
              <w:top w:val="nil"/>
              <w:left w:val="nil"/>
              <w:bottom w:val="single" w:sz="4" w:space="0" w:color="auto"/>
              <w:right w:val="single" w:sz="4" w:space="0" w:color="auto"/>
            </w:tcBorders>
            <w:noWrap/>
            <w:vAlign w:val="center"/>
            <w:hideMark/>
          </w:tcPr>
          <w:p w14:paraId="6B9377D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369147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142532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287D9F3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650FD5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C137A4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18833C7E" w14:textId="77777777" w:rsidTr="005E4976">
        <w:trPr>
          <w:trHeight w:val="340"/>
          <w:jc w:val="center"/>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36A83A11" w14:textId="77777777" w:rsidR="005E4976" w:rsidRPr="005E4976" w:rsidRDefault="005E4976" w:rsidP="005E4976">
            <w:pPr>
              <w:widowControl/>
              <w:rPr>
                <w:b/>
                <w:bCs/>
                <w:color w:val="000000"/>
                <w:sz w:val="20"/>
                <w:szCs w:val="20"/>
                <w:lang w:val="en-US" w:eastAsia="en-US"/>
              </w:rPr>
            </w:pPr>
            <w:r w:rsidRPr="005E4976">
              <w:rPr>
                <w:b/>
                <w:bCs/>
                <w:color w:val="000000"/>
                <w:sz w:val="20"/>
                <w:szCs w:val="20"/>
                <w:lang w:val="en-US" w:eastAsia="en-US"/>
              </w:rPr>
              <w:t xml:space="preserve">10 - </w:t>
            </w:r>
            <w:proofErr w:type="spellStart"/>
            <w:r w:rsidRPr="005E4976">
              <w:rPr>
                <w:b/>
                <w:bCs/>
                <w:color w:val="000000"/>
                <w:sz w:val="20"/>
                <w:szCs w:val="20"/>
                <w:lang w:val="en-US" w:eastAsia="en-US"/>
              </w:rPr>
              <w:t>производња</w:t>
            </w:r>
            <w:proofErr w:type="spellEnd"/>
            <w:r w:rsidRPr="005E4976">
              <w:rPr>
                <w:b/>
                <w:bCs/>
                <w:color w:val="000000"/>
                <w:sz w:val="20"/>
                <w:szCs w:val="20"/>
                <w:lang w:val="en-US" w:eastAsia="en-US"/>
              </w:rPr>
              <w:t xml:space="preserve"> </w:t>
            </w:r>
            <w:proofErr w:type="spellStart"/>
            <w:r w:rsidRPr="005E4976">
              <w:rPr>
                <w:b/>
                <w:bCs/>
                <w:color w:val="000000"/>
                <w:sz w:val="20"/>
                <w:szCs w:val="20"/>
                <w:lang w:val="en-US" w:eastAsia="en-US"/>
              </w:rPr>
              <w:t>дрвета</w:t>
            </w:r>
            <w:proofErr w:type="spellEnd"/>
          </w:p>
        </w:tc>
        <w:tc>
          <w:tcPr>
            <w:tcW w:w="0" w:type="auto"/>
            <w:tcBorders>
              <w:top w:val="nil"/>
              <w:left w:val="nil"/>
              <w:bottom w:val="single" w:sz="4" w:space="0" w:color="auto"/>
              <w:right w:val="single" w:sz="4" w:space="0" w:color="auto"/>
            </w:tcBorders>
            <w:shd w:val="clear" w:color="000000" w:fill="D9D9D9"/>
            <w:noWrap/>
            <w:vAlign w:val="center"/>
            <w:hideMark/>
          </w:tcPr>
          <w:p w14:paraId="6EC86F2C"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502.9</w:t>
            </w:r>
          </w:p>
        </w:tc>
        <w:tc>
          <w:tcPr>
            <w:tcW w:w="0" w:type="auto"/>
            <w:tcBorders>
              <w:top w:val="nil"/>
              <w:left w:val="nil"/>
              <w:bottom w:val="single" w:sz="4" w:space="0" w:color="auto"/>
              <w:right w:val="single" w:sz="4" w:space="0" w:color="auto"/>
            </w:tcBorders>
            <w:shd w:val="clear" w:color="000000" w:fill="D9D9D9"/>
            <w:noWrap/>
            <w:vAlign w:val="center"/>
            <w:hideMark/>
          </w:tcPr>
          <w:p w14:paraId="1A5DD263"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0.0</w:t>
            </w:r>
          </w:p>
        </w:tc>
        <w:tc>
          <w:tcPr>
            <w:tcW w:w="0" w:type="auto"/>
            <w:tcBorders>
              <w:top w:val="nil"/>
              <w:left w:val="nil"/>
              <w:bottom w:val="single" w:sz="4" w:space="0" w:color="auto"/>
              <w:right w:val="single" w:sz="4" w:space="0" w:color="auto"/>
            </w:tcBorders>
            <w:shd w:val="clear" w:color="000000" w:fill="D9D9D9"/>
            <w:noWrap/>
            <w:vAlign w:val="center"/>
            <w:hideMark/>
          </w:tcPr>
          <w:p w14:paraId="1C5CECEB"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86.3</w:t>
            </w:r>
          </w:p>
        </w:tc>
        <w:tc>
          <w:tcPr>
            <w:tcW w:w="0" w:type="auto"/>
            <w:tcBorders>
              <w:top w:val="nil"/>
              <w:left w:val="nil"/>
              <w:bottom w:val="single" w:sz="4" w:space="0" w:color="auto"/>
              <w:right w:val="single" w:sz="4" w:space="0" w:color="auto"/>
            </w:tcBorders>
            <w:shd w:val="clear" w:color="000000" w:fill="D9D9D9"/>
            <w:noWrap/>
            <w:vAlign w:val="center"/>
            <w:hideMark/>
          </w:tcPr>
          <w:p w14:paraId="33F9BBC1"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91.3</w:t>
            </w:r>
          </w:p>
        </w:tc>
        <w:tc>
          <w:tcPr>
            <w:tcW w:w="0" w:type="auto"/>
            <w:tcBorders>
              <w:top w:val="nil"/>
              <w:left w:val="nil"/>
              <w:bottom w:val="single" w:sz="4" w:space="0" w:color="auto"/>
              <w:right w:val="single" w:sz="4" w:space="0" w:color="auto"/>
            </w:tcBorders>
            <w:shd w:val="clear" w:color="000000" w:fill="D9D9D9"/>
            <w:noWrap/>
            <w:vAlign w:val="center"/>
            <w:hideMark/>
          </w:tcPr>
          <w:p w14:paraId="0EA4A06D"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45.9</w:t>
            </w:r>
          </w:p>
        </w:tc>
        <w:tc>
          <w:tcPr>
            <w:tcW w:w="0" w:type="auto"/>
            <w:tcBorders>
              <w:top w:val="nil"/>
              <w:left w:val="nil"/>
              <w:bottom w:val="single" w:sz="4" w:space="0" w:color="auto"/>
              <w:right w:val="single" w:sz="4" w:space="0" w:color="auto"/>
            </w:tcBorders>
            <w:shd w:val="clear" w:color="000000" w:fill="D9D9D9"/>
            <w:noWrap/>
            <w:vAlign w:val="center"/>
            <w:hideMark/>
          </w:tcPr>
          <w:p w14:paraId="5CAB29BF"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143.6</w:t>
            </w:r>
          </w:p>
        </w:tc>
        <w:tc>
          <w:tcPr>
            <w:tcW w:w="0" w:type="auto"/>
            <w:tcBorders>
              <w:top w:val="nil"/>
              <w:left w:val="nil"/>
              <w:bottom w:val="single" w:sz="4" w:space="0" w:color="auto"/>
              <w:right w:val="single" w:sz="4" w:space="0" w:color="auto"/>
            </w:tcBorders>
            <w:shd w:val="clear" w:color="000000" w:fill="D9D9D9"/>
            <w:noWrap/>
            <w:vAlign w:val="center"/>
            <w:hideMark/>
          </w:tcPr>
          <w:p w14:paraId="2D6D6E69"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135.8</w:t>
            </w:r>
          </w:p>
        </w:tc>
        <w:tc>
          <w:tcPr>
            <w:tcW w:w="0" w:type="auto"/>
            <w:tcBorders>
              <w:top w:val="nil"/>
              <w:left w:val="nil"/>
              <w:bottom w:val="single" w:sz="4" w:space="0" w:color="auto"/>
              <w:right w:val="single" w:sz="4" w:space="0" w:color="auto"/>
            </w:tcBorders>
            <w:shd w:val="clear" w:color="000000" w:fill="D9D9D9"/>
            <w:noWrap/>
            <w:vAlign w:val="center"/>
            <w:hideMark/>
          </w:tcPr>
          <w:p w14:paraId="5A318CCE"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0.0</w:t>
            </w:r>
          </w:p>
        </w:tc>
        <w:tc>
          <w:tcPr>
            <w:tcW w:w="0" w:type="auto"/>
            <w:tcBorders>
              <w:top w:val="nil"/>
              <w:left w:val="nil"/>
              <w:bottom w:val="single" w:sz="4" w:space="0" w:color="auto"/>
              <w:right w:val="single" w:sz="4" w:space="0" w:color="auto"/>
            </w:tcBorders>
            <w:shd w:val="clear" w:color="000000" w:fill="D9D9D9"/>
            <w:noWrap/>
            <w:vAlign w:val="center"/>
            <w:hideMark/>
          </w:tcPr>
          <w:p w14:paraId="39F3B2CC"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0.0</w:t>
            </w:r>
          </w:p>
        </w:tc>
        <w:tc>
          <w:tcPr>
            <w:tcW w:w="0" w:type="auto"/>
            <w:tcBorders>
              <w:top w:val="nil"/>
              <w:left w:val="nil"/>
              <w:bottom w:val="single" w:sz="4" w:space="0" w:color="auto"/>
              <w:right w:val="single" w:sz="4" w:space="0" w:color="auto"/>
            </w:tcBorders>
            <w:shd w:val="clear" w:color="000000" w:fill="D9D9D9"/>
            <w:noWrap/>
            <w:vAlign w:val="center"/>
            <w:hideMark/>
          </w:tcPr>
          <w:p w14:paraId="551F0E88"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0.0</w:t>
            </w:r>
          </w:p>
        </w:tc>
        <w:tc>
          <w:tcPr>
            <w:tcW w:w="0" w:type="auto"/>
            <w:tcBorders>
              <w:top w:val="nil"/>
              <w:left w:val="nil"/>
              <w:bottom w:val="single" w:sz="4" w:space="0" w:color="auto"/>
              <w:right w:val="single" w:sz="4" w:space="0" w:color="auto"/>
            </w:tcBorders>
            <w:shd w:val="clear" w:color="000000" w:fill="D9D9D9"/>
            <w:noWrap/>
            <w:vAlign w:val="center"/>
            <w:hideMark/>
          </w:tcPr>
          <w:p w14:paraId="237D49C1"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0.0</w:t>
            </w:r>
          </w:p>
        </w:tc>
      </w:tr>
      <w:tr w:rsidR="005E4976" w:rsidRPr="005E4976" w14:paraId="1036B58F" w14:textId="77777777" w:rsidTr="005E4976">
        <w:trPr>
          <w:trHeight w:val="340"/>
          <w:jc w:val="center"/>
        </w:trPr>
        <w:tc>
          <w:tcPr>
            <w:tcW w:w="0" w:type="auto"/>
            <w:gridSpan w:val="12"/>
            <w:tcBorders>
              <w:top w:val="single" w:sz="4" w:space="0" w:color="auto"/>
              <w:left w:val="single" w:sz="4" w:space="0" w:color="auto"/>
              <w:bottom w:val="single" w:sz="4" w:space="0" w:color="auto"/>
              <w:right w:val="single" w:sz="4" w:space="0" w:color="000000"/>
            </w:tcBorders>
            <w:noWrap/>
            <w:vAlign w:val="center"/>
            <w:hideMark/>
          </w:tcPr>
          <w:p w14:paraId="7DB47D45"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 xml:space="preserve">58 - </w:t>
            </w:r>
            <w:proofErr w:type="spellStart"/>
            <w:r w:rsidRPr="005E4976">
              <w:rPr>
                <w:b/>
                <w:bCs/>
                <w:color w:val="000000"/>
                <w:sz w:val="20"/>
                <w:szCs w:val="20"/>
                <w:lang w:val="en-US" w:eastAsia="en-US"/>
              </w:rPr>
              <w:t>Национални</w:t>
            </w:r>
            <w:proofErr w:type="spellEnd"/>
            <w:r w:rsidRPr="005E4976">
              <w:rPr>
                <w:b/>
                <w:bCs/>
                <w:color w:val="000000"/>
                <w:sz w:val="20"/>
                <w:szCs w:val="20"/>
                <w:lang w:val="en-US" w:eastAsia="en-US"/>
              </w:rPr>
              <w:t xml:space="preserve"> </w:t>
            </w:r>
            <w:proofErr w:type="spellStart"/>
            <w:r w:rsidRPr="005E4976">
              <w:rPr>
                <w:b/>
                <w:bCs/>
                <w:color w:val="000000"/>
                <w:sz w:val="20"/>
                <w:szCs w:val="20"/>
                <w:lang w:val="en-US" w:eastAsia="en-US"/>
              </w:rPr>
              <w:t>парк</w:t>
            </w:r>
            <w:proofErr w:type="spellEnd"/>
            <w:r w:rsidRPr="005E4976">
              <w:rPr>
                <w:b/>
                <w:bCs/>
                <w:color w:val="000000"/>
                <w:sz w:val="20"/>
                <w:szCs w:val="20"/>
                <w:lang w:val="en-US" w:eastAsia="en-US"/>
              </w:rPr>
              <w:t xml:space="preserve"> - I </w:t>
            </w:r>
            <w:proofErr w:type="spellStart"/>
            <w:r w:rsidRPr="005E4976">
              <w:rPr>
                <w:b/>
                <w:bCs/>
                <w:color w:val="000000"/>
                <w:sz w:val="20"/>
                <w:szCs w:val="20"/>
                <w:lang w:val="en-US" w:eastAsia="en-US"/>
              </w:rPr>
              <w:t>степена</w:t>
            </w:r>
            <w:proofErr w:type="spellEnd"/>
            <w:r w:rsidRPr="005E4976">
              <w:rPr>
                <w:b/>
                <w:bCs/>
                <w:color w:val="000000"/>
                <w:sz w:val="20"/>
                <w:szCs w:val="20"/>
                <w:lang w:val="en-US" w:eastAsia="en-US"/>
              </w:rPr>
              <w:t xml:space="preserve"> </w:t>
            </w:r>
            <w:proofErr w:type="spellStart"/>
            <w:r w:rsidRPr="005E4976">
              <w:rPr>
                <w:b/>
                <w:bCs/>
                <w:color w:val="000000"/>
                <w:sz w:val="20"/>
                <w:szCs w:val="20"/>
                <w:lang w:val="en-US" w:eastAsia="en-US"/>
              </w:rPr>
              <w:t>заштите</w:t>
            </w:r>
            <w:proofErr w:type="spellEnd"/>
          </w:p>
        </w:tc>
      </w:tr>
      <w:tr w:rsidR="005E4976" w:rsidRPr="005E4976" w14:paraId="2EAF8B43"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1DDFDB3C" w14:textId="77777777" w:rsidR="005E4976" w:rsidRPr="005E4976" w:rsidRDefault="005E4976" w:rsidP="005E4976">
            <w:pPr>
              <w:widowControl/>
              <w:rPr>
                <w:color w:val="000000"/>
                <w:sz w:val="20"/>
                <w:szCs w:val="20"/>
                <w:lang w:val="en-US" w:eastAsia="en-US"/>
              </w:rPr>
            </w:pPr>
            <w:r w:rsidRPr="005E4976">
              <w:rPr>
                <w:color w:val="000000"/>
                <w:sz w:val="20"/>
                <w:szCs w:val="20"/>
                <w:lang w:val="en-US" w:eastAsia="en-US"/>
              </w:rPr>
              <w:t xml:space="preserve">2621 - </w:t>
            </w:r>
            <w:proofErr w:type="spellStart"/>
            <w:r w:rsidRPr="005E4976">
              <w:rPr>
                <w:color w:val="000000"/>
                <w:sz w:val="20"/>
                <w:szCs w:val="20"/>
                <w:lang w:val="en-US" w:eastAsia="en-US"/>
              </w:rPr>
              <w:t>Изданачке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мешовите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храстова</w:t>
            </w:r>
            <w:proofErr w:type="spellEnd"/>
            <w:r w:rsidRPr="005E4976">
              <w:rPr>
                <w:color w:val="000000"/>
                <w:sz w:val="20"/>
                <w:szCs w:val="20"/>
                <w:lang w:val="en-US" w:eastAsia="en-US"/>
              </w:rPr>
              <w:t xml:space="preserve"> - </w:t>
            </w:r>
            <w:proofErr w:type="spellStart"/>
            <w:r w:rsidRPr="005E4976">
              <w:rPr>
                <w:color w:val="000000"/>
                <w:sz w:val="20"/>
                <w:szCs w:val="20"/>
                <w:lang w:val="en-US" w:eastAsia="en-US"/>
              </w:rPr>
              <w:t>Високе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храстова</w:t>
            </w:r>
            <w:proofErr w:type="spellEnd"/>
            <w:r w:rsidRPr="005E4976">
              <w:rPr>
                <w:color w:val="000000"/>
                <w:sz w:val="20"/>
                <w:szCs w:val="20"/>
                <w:lang w:val="en-US" w:eastAsia="en-US"/>
              </w:rPr>
              <w:t xml:space="preserve"> и </w:t>
            </w:r>
            <w:proofErr w:type="spellStart"/>
            <w:r w:rsidRPr="005E4976">
              <w:rPr>
                <w:color w:val="000000"/>
                <w:sz w:val="20"/>
                <w:szCs w:val="20"/>
                <w:lang w:val="en-US" w:eastAsia="en-US"/>
              </w:rPr>
              <w:t>осталих</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лишћара</w:t>
            </w:r>
            <w:proofErr w:type="spellEnd"/>
          </w:p>
        </w:tc>
        <w:tc>
          <w:tcPr>
            <w:tcW w:w="0" w:type="auto"/>
            <w:tcBorders>
              <w:top w:val="nil"/>
              <w:left w:val="nil"/>
              <w:bottom w:val="single" w:sz="4" w:space="0" w:color="auto"/>
              <w:right w:val="single" w:sz="4" w:space="0" w:color="auto"/>
            </w:tcBorders>
            <w:noWrap/>
            <w:vAlign w:val="center"/>
            <w:hideMark/>
          </w:tcPr>
          <w:p w14:paraId="2FEA4DB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205.5</w:t>
            </w:r>
          </w:p>
        </w:tc>
        <w:tc>
          <w:tcPr>
            <w:tcW w:w="0" w:type="auto"/>
            <w:tcBorders>
              <w:top w:val="nil"/>
              <w:left w:val="nil"/>
              <w:bottom w:val="single" w:sz="4" w:space="0" w:color="auto"/>
              <w:right w:val="single" w:sz="4" w:space="0" w:color="auto"/>
            </w:tcBorders>
            <w:noWrap/>
            <w:vAlign w:val="center"/>
            <w:hideMark/>
          </w:tcPr>
          <w:p w14:paraId="4AB317F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3AABC4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18.7</w:t>
            </w:r>
          </w:p>
        </w:tc>
        <w:tc>
          <w:tcPr>
            <w:tcW w:w="0" w:type="auto"/>
            <w:tcBorders>
              <w:top w:val="nil"/>
              <w:left w:val="nil"/>
              <w:bottom w:val="single" w:sz="4" w:space="0" w:color="auto"/>
              <w:right w:val="single" w:sz="4" w:space="0" w:color="auto"/>
            </w:tcBorders>
            <w:noWrap/>
            <w:vAlign w:val="center"/>
            <w:hideMark/>
          </w:tcPr>
          <w:p w14:paraId="5805414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47.6</w:t>
            </w:r>
          </w:p>
        </w:tc>
        <w:tc>
          <w:tcPr>
            <w:tcW w:w="0" w:type="auto"/>
            <w:tcBorders>
              <w:top w:val="nil"/>
              <w:left w:val="nil"/>
              <w:bottom w:val="single" w:sz="4" w:space="0" w:color="auto"/>
              <w:right w:val="single" w:sz="4" w:space="0" w:color="auto"/>
            </w:tcBorders>
            <w:noWrap/>
            <w:vAlign w:val="center"/>
            <w:hideMark/>
          </w:tcPr>
          <w:p w14:paraId="5CA588E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114.2</w:t>
            </w:r>
          </w:p>
        </w:tc>
        <w:tc>
          <w:tcPr>
            <w:tcW w:w="0" w:type="auto"/>
            <w:tcBorders>
              <w:top w:val="nil"/>
              <w:left w:val="nil"/>
              <w:bottom w:val="single" w:sz="4" w:space="0" w:color="auto"/>
              <w:right w:val="single" w:sz="4" w:space="0" w:color="auto"/>
            </w:tcBorders>
            <w:noWrap/>
            <w:vAlign w:val="center"/>
            <w:hideMark/>
          </w:tcPr>
          <w:p w14:paraId="5581A61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25.0</w:t>
            </w:r>
          </w:p>
        </w:tc>
        <w:tc>
          <w:tcPr>
            <w:tcW w:w="0" w:type="auto"/>
            <w:tcBorders>
              <w:top w:val="nil"/>
              <w:left w:val="nil"/>
              <w:bottom w:val="single" w:sz="4" w:space="0" w:color="auto"/>
              <w:right w:val="single" w:sz="4" w:space="0" w:color="auto"/>
            </w:tcBorders>
            <w:noWrap/>
            <w:vAlign w:val="center"/>
            <w:hideMark/>
          </w:tcPr>
          <w:p w14:paraId="69CC8AB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6F2F66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1E2EE4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9DB3FF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B3155A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3061E028" w14:textId="77777777" w:rsidTr="005E4976">
        <w:trPr>
          <w:trHeight w:val="340"/>
          <w:jc w:val="center"/>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1F7E479C" w14:textId="77777777" w:rsidR="005E4976" w:rsidRPr="005E4976" w:rsidRDefault="005E4976" w:rsidP="005E4976">
            <w:pPr>
              <w:widowControl/>
              <w:rPr>
                <w:b/>
                <w:bCs/>
                <w:color w:val="000000"/>
                <w:sz w:val="20"/>
                <w:szCs w:val="20"/>
                <w:lang w:val="en-US" w:eastAsia="en-US"/>
              </w:rPr>
            </w:pPr>
            <w:r w:rsidRPr="005E4976">
              <w:rPr>
                <w:b/>
                <w:bCs/>
                <w:color w:val="000000"/>
                <w:sz w:val="20"/>
                <w:szCs w:val="20"/>
                <w:lang w:val="en-US" w:eastAsia="en-US"/>
              </w:rPr>
              <w:t xml:space="preserve">58 - </w:t>
            </w:r>
            <w:proofErr w:type="spellStart"/>
            <w:r w:rsidRPr="005E4976">
              <w:rPr>
                <w:b/>
                <w:bCs/>
                <w:color w:val="000000"/>
                <w:sz w:val="20"/>
                <w:szCs w:val="20"/>
                <w:lang w:val="en-US" w:eastAsia="en-US"/>
              </w:rPr>
              <w:t>Национални</w:t>
            </w:r>
            <w:proofErr w:type="spellEnd"/>
            <w:r w:rsidRPr="005E4976">
              <w:rPr>
                <w:b/>
                <w:bCs/>
                <w:color w:val="000000"/>
                <w:sz w:val="20"/>
                <w:szCs w:val="20"/>
                <w:lang w:val="en-US" w:eastAsia="en-US"/>
              </w:rPr>
              <w:t xml:space="preserve"> </w:t>
            </w:r>
            <w:proofErr w:type="spellStart"/>
            <w:r w:rsidRPr="005E4976">
              <w:rPr>
                <w:b/>
                <w:bCs/>
                <w:color w:val="000000"/>
                <w:sz w:val="20"/>
                <w:szCs w:val="20"/>
                <w:lang w:val="en-US" w:eastAsia="en-US"/>
              </w:rPr>
              <w:t>парк</w:t>
            </w:r>
            <w:proofErr w:type="spellEnd"/>
            <w:r w:rsidRPr="005E4976">
              <w:rPr>
                <w:b/>
                <w:bCs/>
                <w:color w:val="000000"/>
                <w:sz w:val="20"/>
                <w:szCs w:val="20"/>
                <w:lang w:val="en-US" w:eastAsia="en-US"/>
              </w:rPr>
              <w:t xml:space="preserve"> - I </w:t>
            </w:r>
            <w:proofErr w:type="spellStart"/>
            <w:r w:rsidRPr="005E4976">
              <w:rPr>
                <w:b/>
                <w:bCs/>
                <w:color w:val="000000"/>
                <w:sz w:val="20"/>
                <w:szCs w:val="20"/>
                <w:lang w:val="en-US" w:eastAsia="en-US"/>
              </w:rPr>
              <w:t>степена</w:t>
            </w:r>
            <w:proofErr w:type="spellEnd"/>
            <w:r w:rsidRPr="005E4976">
              <w:rPr>
                <w:b/>
                <w:bCs/>
                <w:color w:val="000000"/>
                <w:sz w:val="20"/>
                <w:szCs w:val="20"/>
                <w:lang w:val="en-US" w:eastAsia="en-US"/>
              </w:rPr>
              <w:t xml:space="preserve"> </w:t>
            </w:r>
            <w:proofErr w:type="spellStart"/>
            <w:r w:rsidRPr="005E4976">
              <w:rPr>
                <w:b/>
                <w:bCs/>
                <w:color w:val="000000"/>
                <w:sz w:val="20"/>
                <w:szCs w:val="20"/>
                <w:lang w:val="en-US" w:eastAsia="en-US"/>
              </w:rPr>
              <w:t>заштите</w:t>
            </w:r>
            <w:proofErr w:type="spellEnd"/>
          </w:p>
        </w:tc>
        <w:tc>
          <w:tcPr>
            <w:tcW w:w="0" w:type="auto"/>
            <w:tcBorders>
              <w:top w:val="nil"/>
              <w:left w:val="nil"/>
              <w:bottom w:val="single" w:sz="4" w:space="0" w:color="auto"/>
              <w:right w:val="single" w:sz="4" w:space="0" w:color="auto"/>
            </w:tcBorders>
            <w:shd w:val="clear" w:color="000000" w:fill="D9D9D9"/>
            <w:noWrap/>
            <w:vAlign w:val="center"/>
            <w:hideMark/>
          </w:tcPr>
          <w:p w14:paraId="4A8DDCF9"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205.5</w:t>
            </w:r>
          </w:p>
        </w:tc>
        <w:tc>
          <w:tcPr>
            <w:tcW w:w="0" w:type="auto"/>
            <w:tcBorders>
              <w:top w:val="nil"/>
              <w:left w:val="nil"/>
              <w:bottom w:val="single" w:sz="4" w:space="0" w:color="auto"/>
              <w:right w:val="single" w:sz="4" w:space="0" w:color="auto"/>
            </w:tcBorders>
            <w:shd w:val="clear" w:color="000000" w:fill="D9D9D9"/>
            <w:noWrap/>
            <w:vAlign w:val="center"/>
            <w:hideMark/>
          </w:tcPr>
          <w:p w14:paraId="3F632A3A"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0.0</w:t>
            </w:r>
          </w:p>
        </w:tc>
        <w:tc>
          <w:tcPr>
            <w:tcW w:w="0" w:type="auto"/>
            <w:tcBorders>
              <w:top w:val="nil"/>
              <w:left w:val="nil"/>
              <w:bottom w:val="single" w:sz="4" w:space="0" w:color="auto"/>
              <w:right w:val="single" w:sz="4" w:space="0" w:color="auto"/>
            </w:tcBorders>
            <w:shd w:val="clear" w:color="000000" w:fill="D9D9D9"/>
            <w:noWrap/>
            <w:vAlign w:val="center"/>
            <w:hideMark/>
          </w:tcPr>
          <w:p w14:paraId="5A57D0E1"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18.7</w:t>
            </w:r>
          </w:p>
        </w:tc>
        <w:tc>
          <w:tcPr>
            <w:tcW w:w="0" w:type="auto"/>
            <w:tcBorders>
              <w:top w:val="nil"/>
              <w:left w:val="nil"/>
              <w:bottom w:val="single" w:sz="4" w:space="0" w:color="auto"/>
              <w:right w:val="single" w:sz="4" w:space="0" w:color="auto"/>
            </w:tcBorders>
            <w:shd w:val="clear" w:color="000000" w:fill="D9D9D9"/>
            <w:noWrap/>
            <w:vAlign w:val="center"/>
            <w:hideMark/>
          </w:tcPr>
          <w:p w14:paraId="75F53176"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47.6</w:t>
            </w:r>
          </w:p>
        </w:tc>
        <w:tc>
          <w:tcPr>
            <w:tcW w:w="0" w:type="auto"/>
            <w:tcBorders>
              <w:top w:val="nil"/>
              <w:left w:val="nil"/>
              <w:bottom w:val="single" w:sz="4" w:space="0" w:color="auto"/>
              <w:right w:val="single" w:sz="4" w:space="0" w:color="auto"/>
            </w:tcBorders>
            <w:shd w:val="clear" w:color="000000" w:fill="D9D9D9"/>
            <w:noWrap/>
            <w:vAlign w:val="center"/>
            <w:hideMark/>
          </w:tcPr>
          <w:p w14:paraId="5A776105"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114.2</w:t>
            </w:r>
          </w:p>
        </w:tc>
        <w:tc>
          <w:tcPr>
            <w:tcW w:w="0" w:type="auto"/>
            <w:tcBorders>
              <w:top w:val="nil"/>
              <w:left w:val="nil"/>
              <w:bottom w:val="single" w:sz="4" w:space="0" w:color="auto"/>
              <w:right w:val="single" w:sz="4" w:space="0" w:color="auto"/>
            </w:tcBorders>
            <w:shd w:val="clear" w:color="000000" w:fill="D9D9D9"/>
            <w:noWrap/>
            <w:vAlign w:val="center"/>
            <w:hideMark/>
          </w:tcPr>
          <w:p w14:paraId="30D1DF0C"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25.0</w:t>
            </w:r>
          </w:p>
        </w:tc>
        <w:tc>
          <w:tcPr>
            <w:tcW w:w="0" w:type="auto"/>
            <w:tcBorders>
              <w:top w:val="nil"/>
              <w:left w:val="nil"/>
              <w:bottom w:val="single" w:sz="4" w:space="0" w:color="auto"/>
              <w:right w:val="single" w:sz="4" w:space="0" w:color="auto"/>
            </w:tcBorders>
            <w:shd w:val="clear" w:color="000000" w:fill="D9D9D9"/>
            <w:noWrap/>
            <w:vAlign w:val="center"/>
            <w:hideMark/>
          </w:tcPr>
          <w:p w14:paraId="7E66AE37"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0.0</w:t>
            </w:r>
          </w:p>
        </w:tc>
        <w:tc>
          <w:tcPr>
            <w:tcW w:w="0" w:type="auto"/>
            <w:tcBorders>
              <w:top w:val="nil"/>
              <w:left w:val="nil"/>
              <w:bottom w:val="single" w:sz="4" w:space="0" w:color="auto"/>
              <w:right w:val="single" w:sz="4" w:space="0" w:color="auto"/>
            </w:tcBorders>
            <w:shd w:val="clear" w:color="000000" w:fill="D9D9D9"/>
            <w:noWrap/>
            <w:vAlign w:val="center"/>
            <w:hideMark/>
          </w:tcPr>
          <w:p w14:paraId="44367289"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0.0</w:t>
            </w:r>
          </w:p>
        </w:tc>
        <w:tc>
          <w:tcPr>
            <w:tcW w:w="0" w:type="auto"/>
            <w:tcBorders>
              <w:top w:val="nil"/>
              <w:left w:val="nil"/>
              <w:bottom w:val="single" w:sz="4" w:space="0" w:color="auto"/>
              <w:right w:val="single" w:sz="4" w:space="0" w:color="auto"/>
            </w:tcBorders>
            <w:shd w:val="clear" w:color="000000" w:fill="D9D9D9"/>
            <w:noWrap/>
            <w:vAlign w:val="center"/>
            <w:hideMark/>
          </w:tcPr>
          <w:p w14:paraId="77D4C3AA"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0.0</w:t>
            </w:r>
          </w:p>
        </w:tc>
        <w:tc>
          <w:tcPr>
            <w:tcW w:w="0" w:type="auto"/>
            <w:tcBorders>
              <w:top w:val="nil"/>
              <w:left w:val="nil"/>
              <w:bottom w:val="single" w:sz="4" w:space="0" w:color="auto"/>
              <w:right w:val="single" w:sz="4" w:space="0" w:color="auto"/>
            </w:tcBorders>
            <w:shd w:val="clear" w:color="000000" w:fill="D9D9D9"/>
            <w:noWrap/>
            <w:vAlign w:val="center"/>
            <w:hideMark/>
          </w:tcPr>
          <w:p w14:paraId="38633F0E"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0.0</w:t>
            </w:r>
          </w:p>
        </w:tc>
        <w:tc>
          <w:tcPr>
            <w:tcW w:w="0" w:type="auto"/>
            <w:tcBorders>
              <w:top w:val="nil"/>
              <w:left w:val="nil"/>
              <w:bottom w:val="single" w:sz="4" w:space="0" w:color="auto"/>
              <w:right w:val="single" w:sz="4" w:space="0" w:color="auto"/>
            </w:tcBorders>
            <w:shd w:val="clear" w:color="000000" w:fill="D9D9D9"/>
            <w:noWrap/>
            <w:vAlign w:val="center"/>
            <w:hideMark/>
          </w:tcPr>
          <w:p w14:paraId="5276BDF2"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0.0</w:t>
            </w:r>
          </w:p>
        </w:tc>
      </w:tr>
      <w:tr w:rsidR="005E4976" w:rsidRPr="005E4976" w14:paraId="18935059" w14:textId="77777777" w:rsidTr="005E4976">
        <w:trPr>
          <w:trHeight w:val="340"/>
          <w:jc w:val="center"/>
        </w:trPr>
        <w:tc>
          <w:tcPr>
            <w:tcW w:w="0" w:type="auto"/>
            <w:gridSpan w:val="12"/>
            <w:tcBorders>
              <w:top w:val="single" w:sz="4" w:space="0" w:color="auto"/>
              <w:left w:val="single" w:sz="4" w:space="0" w:color="auto"/>
              <w:bottom w:val="single" w:sz="4" w:space="0" w:color="auto"/>
              <w:right w:val="single" w:sz="4" w:space="0" w:color="000000"/>
            </w:tcBorders>
            <w:noWrap/>
            <w:vAlign w:val="center"/>
            <w:hideMark/>
          </w:tcPr>
          <w:p w14:paraId="35E11FF2"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 xml:space="preserve">59 - </w:t>
            </w:r>
            <w:proofErr w:type="spellStart"/>
            <w:r w:rsidRPr="005E4976">
              <w:rPr>
                <w:b/>
                <w:bCs/>
                <w:color w:val="000000"/>
                <w:sz w:val="20"/>
                <w:szCs w:val="20"/>
                <w:lang w:val="en-US" w:eastAsia="en-US"/>
              </w:rPr>
              <w:t>Национални</w:t>
            </w:r>
            <w:proofErr w:type="spellEnd"/>
            <w:r w:rsidRPr="005E4976">
              <w:rPr>
                <w:b/>
                <w:bCs/>
                <w:color w:val="000000"/>
                <w:sz w:val="20"/>
                <w:szCs w:val="20"/>
                <w:lang w:val="en-US" w:eastAsia="en-US"/>
              </w:rPr>
              <w:t xml:space="preserve"> </w:t>
            </w:r>
            <w:proofErr w:type="spellStart"/>
            <w:r w:rsidRPr="005E4976">
              <w:rPr>
                <w:b/>
                <w:bCs/>
                <w:color w:val="000000"/>
                <w:sz w:val="20"/>
                <w:szCs w:val="20"/>
                <w:lang w:val="en-US" w:eastAsia="en-US"/>
              </w:rPr>
              <w:t>парк</w:t>
            </w:r>
            <w:proofErr w:type="spellEnd"/>
            <w:r w:rsidRPr="005E4976">
              <w:rPr>
                <w:b/>
                <w:bCs/>
                <w:color w:val="000000"/>
                <w:sz w:val="20"/>
                <w:szCs w:val="20"/>
                <w:lang w:val="en-US" w:eastAsia="en-US"/>
              </w:rPr>
              <w:t xml:space="preserve"> - II </w:t>
            </w:r>
            <w:proofErr w:type="spellStart"/>
            <w:r w:rsidRPr="005E4976">
              <w:rPr>
                <w:b/>
                <w:bCs/>
                <w:color w:val="000000"/>
                <w:sz w:val="20"/>
                <w:szCs w:val="20"/>
                <w:lang w:val="en-US" w:eastAsia="en-US"/>
              </w:rPr>
              <w:t>степена</w:t>
            </w:r>
            <w:proofErr w:type="spellEnd"/>
            <w:r w:rsidRPr="005E4976">
              <w:rPr>
                <w:b/>
                <w:bCs/>
                <w:color w:val="000000"/>
                <w:sz w:val="20"/>
                <w:szCs w:val="20"/>
                <w:lang w:val="en-US" w:eastAsia="en-US"/>
              </w:rPr>
              <w:t xml:space="preserve"> </w:t>
            </w:r>
            <w:proofErr w:type="spellStart"/>
            <w:r w:rsidRPr="005E4976">
              <w:rPr>
                <w:b/>
                <w:bCs/>
                <w:color w:val="000000"/>
                <w:sz w:val="20"/>
                <w:szCs w:val="20"/>
                <w:lang w:val="en-US" w:eastAsia="en-US"/>
              </w:rPr>
              <w:t>заштите</w:t>
            </w:r>
            <w:proofErr w:type="spellEnd"/>
          </w:p>
        </w:tc>
      </w:tr>
      <w:tr w:rsidR="005E4976" w:rsidRPr="005E4976" w14:paraId="52C6BAC9"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667E1A1B" w14:textId="77777777" w:rsidR="005E4976" w:rsidRPr="005E4976" w:rsidRDefault="005E4976" w:rsidP="005E4976">
            <w:pPr>
              <w:widowControl/>
              <w:rPr>
                <w:color w:val="000000"/>
                <w:sz w:val="20"/>
                <w:szCs w:val="20"/>
                <w:lang w:val="en-US" w:eastAsia="en-US"/>
              </w:rPr>
            </w:pPr>
            <w:r w:rsidRPr="005E4976">
              <w:rPr>
                <w:color w:val="000000"/>
                <w:sz w:val="20"/>
                <w:szCs w:val="20"/>
                <w:lang w:val="en-US" w:eastAsia="en-US"/>
              </w:rPr>
              <w:t xml:space="preserve">1110 - </w:t>
            </w:r>
            <w:proofErr w:type="spellStart"/>
            <w:r w:rsidRPr="005E4976">
              <w:rPr>
                <w:color w:val="000000"/>
                <w:sz w:val="20"/>
                <w:szCs w:val="20"/>
                <w:lang w:val="en-US" w:eastAsia="en-US"/>
              </w:rPr>
              <w:t>Високе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мешовите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ОМЛ</w:t>
            </w:r>
          </w:p>
        </w:tc>
        <w:tc>
          <w:tcPr>
            <w:tcW w:w="0" w:type="auto"/>
            <w:tcBorders>
              <w:top w:val="nil"/>
              <w:left w:val="nil"/>
              <w:bottom w:val="single" w:sz="4" w:space="0" w:color="auto"/>
              <w:right w:val="single" w:sz="4" w:space="0" w:color="auto"/>
            </w:tcBorders>
            <w:noWrap/>
            <w:vAlign w:val="center"/>
            <w:hideMark/>
          </w:tcPr>
          <w:p w14:paraId="0EBC6B5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6,636.9</w:t>
            </w:r>
          </w:p>
        </w:tc>
        <w:tc>
          <w:tcPr>
            <w:tcW w:w="0" w:type="auto"/>
            <w:tcBorders>
              <w:top w:val="nil"/>
              <w:left w:val="nil"/>
              <w:bottom w:val="single" w:sz="4" w:space="0" w:color="auto"/>
              <w:right w:val="single" w:sz="4" w:space="0" w:color="auto"/>
            </w:tcBorders>
            <w:noWrap/>
            <w:vAlign w:val="center"/>
            <w:hideMark/>
          </w:tcPr>
          <w:p w14:paraId="6D6F4AF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833.1</w:t>
            </w:r>
          </w:p>
        </w:tc>
        <w:tc>
          <w:tcPr>
            <w:tcW w:w="0" w:type="auto"/>
            <w:tcBorders>
              <w:top w:val="nil"/>
              <w:left w:val="nil"/>
              <w:bottom w:val="single" w:sz="4" w:space="0" w:color="auto"/>
              <w:right w:val="single" w:sz="4" w:space="0" w:color="auto"/>
            </w:tcBorders>
            <w:noWrap/>
            <w:vAlign w:val="center"/>
            <w:hideMark/>
          </w:tcPr>
          <w:p w14:paraId="619BB57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3,074.3</w:t>
            </w:r>
          </w:p>
        </w:tc>
        <w:tc>
          <w:tcPr>
            <w:tcW w:w="0" w:type="auto"/>
            <w:tcBorders>
              <w:top w:val="nil"/>
              <w:left w:val="nil"/>
              <w:bottom w:val="single" w:sz="4" w:space="0" w:color="auto"/>
              <w:right w:val="single" w:sz="4" w:space="0" w:color="auto"/>
            </w:tcBorders>
            <w:noWrap/>
            <w:vAlign w:val="center"/>
            <w:hideMark/>
          </w:tcPr>
          <w:p w14:paraId="2D8D072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1,950.5</w:t>
            </w:r>
          </w:p>
        </w:tc>
        <w:tc>
          <w:tcPr>
            <w:tcW w:w="0" w:type="auto"/>
            <w:tcBorders>
              <w:top w:val="nil"/>
              <w:left w:val="nil"/>
              <w:bottom w:val="single" w:sz="4" w:space="0" w:color="auto"/>
              <w:right w:val="single" w:sz="4" w:space="0" w:color="auto"/>
            </w:tcBorders>
            <w:noWrap/>
            <w:vAlign w:val="center"/>
            <w:hideMark/>
          </w:tcPr>
          <w:p w14:paraId="1658E94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299.6</w:t>
            </w:r>
          </w:p>
        </w:tc>
        <w:tc>
          <w:tcPr>
            <w:tcW w:w="0" w:type="auto"/>
            <w:tcBorders>
              <w:top w:val="nil"/>
              <w:left w:val="nil"/>
              <w:bottom w:val="single" w:sz="4" w:space="0" w:color="auto"/>
              <w:right w:val="single" w:sz="4" w:space="0" w:color="auto"/>
            </w:tcBorders>
            <w:noWrap/>
            <w:vAlign w:val="center"/>
            <w:hideMark/>
          </w:tcPr>
          <w:p w14:paraId="6BF9BE1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210.6</w:t>
            </w:r>
          </w:p>
        </w:tc>
        <w:tc>
          <w:tcPr>
            <w:tcW w:w="0" w:type="auto"/>
            <w:tcBorders>
              <w:top w:val="nil"/>
              <w:left w:val="nil"/>
              <w:bottom w:val="single" w:sz="4" w:space="0" w:color="auto"/>
              <w:right w:val="single" w:sz="4" w:space="0" w:color="auto"/>
            </w:tcBorders>
            <w:noWrap/>
            <w:vAlign w:val="center"/>
            <w:hideMark/>
          </w:tcPr>
          <w:p w14:paraId="66FDE01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268.9</w:t>
            </w:r>
          </w:p>
        </w:tc>
        <w:tc>
          <w:tcPr>
            <w:tcW w:w="0" w:type="auto"/>
            <w:tcBorders>
              <w:top w:val="nil"/>
              <w:left w:val="nil"/>
              <w:bottom w:val="single" w:sz="4" w:space="0" w:color="auto"/>
              <w:right w:val="single" w:sz="4" w:space="0" w:color="auto"/>
            </w:tcBorders>
            <w:noWrap/>
            <w:vAlign w:val="center"/>
            <w:hideMark/>
          </w:tcPr>
          <w:p w14:paraId="348A3EC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369808A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190C1C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2966408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5D37353A"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2CF88F65" w14:textId="77777777" w:rsidR="005E4976" w:rsidRPr="005E4976" w:rsidRDefault="005E4976" w:rsidP="005E4976">
            <w:pPr>
              <w:widowControl/>
              <w:rPr>
                <w:color w:val="000000"/>
                <w:sz w:val="20"/>
                <w:szCs w:val="20"/>
                <w:lang w:val="en-US" w:eastAsia="en-US"/>
              </w:rPr>
            </w:pPr>
            <w:r w:rsidRPr="005E4976">
              <w:rPr>
                <w:color w:val="000000"/>
                <w:sz w:val="20"/>
                <w:szCs w:val="20"/>
                <w:lang w:val="en-US" w:eastAsia="en-US"/>
              </w:rPr>
              <w:t xml:space="preserve">21110 - </w:t>
            </w:r>
            <w:proofErr w:type="spellStart"/>
            <w:r w:rsidRPr="005E4976">
              <w:rPr>
                <w:color w:val="000000"/>
                <w:sz w:val="20"/>
                <w:szCs w:val="20"/>
                <w:lang w:val="en-US" w:eastAsia="en-US"/>
              </w:rPr>
              <w:t>Високе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мешовите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букве</w:t>
            </w:r>
            <w:proofErr w:type="spellEnd"/>
          </w:p>
        </w:tc>
        <w:tc>
          <w:tcPr>
            <w:tcW w:w="0" w:type="auto"/>
            <w:tcBorders>
              <w:top w:val="nil"/>
              <w:left w:val="nil"/>
              <w:bottom w:val="single" w:sz="4" w:space="0" w:color="auto"/>
              <w:right w:val="single" w:sz="4" w:space="0" w:color="auto"/>
            </w:tcBorders>
            <w:noWrap/>
            <w:vAlign w:val="center"/>
            <w:hideMark/>
          </w:tcPr>
          <w:p w14:paraId="56A1D3B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150.3</w:t>
            </w:r>
          </w:p>
        </w:tc>
        <w:tc>
          <w:tcPr>
            <w:tcW w:w="0" w:type="auto"/>
            <w:tcBorders>
              <w:top w:val="nil"/>
              <w:left w:val="nil"/>
              <w:bottom w:val="single" w:sz="4" w:space="0" w:color="auto"/>
              <w:right w:val="single" w:sz="4" w:space="0" w:color="auto"/>
            </w:tcBorders>
            <w:noWrap/>
            <w:vAlign w:val="center"/>
            <w:hideMark/>
          </w:tcPr>
          <w:p w14:paraId="1944961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73D913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27.6</w:t>
            </w:r>
          </w:p>
        </w:tc>
        <w:tc>
          <w:tcPr>
            <w:tcW w:w="0" w:type="auto"/>
            <w:tcBorders>
              <w:top w:val="nil"/>
              <w:left w:val="nil"/>
              <w:bottom w:val="single" w:sz="4" w:space="0" w:color="auto"/>
              <w:right w:val="single" w:sz="4" w:space="0" w:color="auto"/>
            </w:tcBorders>
            <w:noWrap/>
            <w:vAlign w:val="center"/>
            <w:hideMark/>
          </w:tcPr>
          <w:p w14:paraId="0FF8EE0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10.1</w:t>
            </w:r>
          </w:p>
        </w:tc>
        <w:tc>
          <w:tcPr>
            <w:tcW w:w="0" w:type="auto"/>
            <w:tcBorders>
              <w:top w:val="nil"/>
              <w:left w:val="nil"/>
              <w:bottom w:val="single" w:sz="4" w:space="0" w:color="auto"/>
              <w:right w:val="single" w:sz="4" w:space="0" w:color="auto"/>
            </w:tcBorders>
            <w:noWrap/>
            <w:vAlign w:val="center"/>
            <w:hideMark/>
          </w:tcPr>
          <w:p w14:paraId="5BD076E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23.1</w:t>
            </w:r>
          </w:p>
        </w:tc>
        <w:tc>
          <w:tcPr>
            <w:tcW w:w="0" w:type="auto"/>
            <w:tcBorders>
              <w:top w:val="nil"/>
              <w:left w:val="nil"/>
              <w:bottom w:val="single" w:sz="4" w:space="0" w:color="auto"/>
              <w:right w:val="single" w:sz="4" w:space="0" w:color="auto"/>
            </w:tcBorders>
            <w:noWrap/>
            <w:vAlign w:val="center"/>
            <w:hideMark/>
          </w:tcPr>
          <w:p w14:paraId="676E7F7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34.7</w:t>
            </w:r>
          </w:p>
        </w:tc>
        <w:tc>
          <w:tcPr>
            <w:tcW w:w="0" w:type="auto"/>
            <w:tcBorders>
              <w:top w:val="nil"/>
              <w:left w:val="nil"/>
              <w:bottom w:val="single" w:sz="4" w:space="0" w:color="auto"/>
              <w:right w:val="single" w:sz="4" w:space="0" w:color="auto"/>
            </w:tcBorders>
            <w:noWrap/>
            <w:vAlign w:val="center"/>
            <w:hideMark/>
          </w:tcPr>
          <w:p w14:paraId="151DDD1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54.8</w:t>
            </w:r>
          </w:p>
        </w:tc>
        <w:tc>
          <w:tcPr>
            <w:tcW w:w="0" w:type="auto"/>
            <w:tcBorders>
              <w:top w:val="nil"/>
              <w:left w:val="nil"/>
              <w:bottom w:val="single" w:sz="4" w:space="0" w:color="auto"/>
              <w:right w:val="single" w:sz="4" w:space="0" w:color="auto"/>
            </w:tcBorders>
            <w:noWrap/>
            <w:vAlign w:val="center"/>
            <w:hideMark/>
          </w:tcPr>
          <w:p w14:paraId="35B8814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244F95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2B1DF89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37D7647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3AE3B34D"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2A01CAC9" w14:textId="77777777" w:rsidR="005E4976" w:rsidRPr="005E4976" w:rsidRDefault="005E4976" w:rsidP="005E4976">
            <w:pPr>
              <w:widowControl/>
              <w:rPr>
                <w:color w:val="000000"/>
                <w:sz w:val="20"/>
                <w:szCs w:val="20"/>
                <w:lang w:val="en-US" w:eastAsia="en-US"/>
              </w:rPr>
            </w:pPr>
            <w:r w:rsidRPr="005E4976">
              <w:rPr>
                <w:color w:val="000000"/>
                <w:sz w:val="20"/>
                <w:szCs w:val="20"/>
                <w:lang w:val="en-US" w:eastAsia="en-US"/>
              </w:rPr>
              <w:t xml:space="preserve">21121 - </w:t>
            </w:r>
            <w:proofErr w:type="spellStart"/>
            <w:r w:rsidRPr="005E4976">
              <w:rPr>
                <w:color w:val="000000"/>
                <w:sz w:val="20"/>
                <w:szCs w:val="20"/>
                <w:lang w:val="en-US" w:eastAsia="en-US"/>
              </w:rPr>
              <w:t>Изданачке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мешовите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букве</w:t>
            </w:r>
            <w:proofErr w:type="spellEnd"/>
            <w:r w:rsidRPr="005E4976">
              <w:rPr>
                <w:color w:val="000000"/>
                <w:sz w:val="20"/>
                <w:szCs w:val="20"/>
                <w:lang w:val="en-US" w:eastAsia="en-US"/>
              </w:rPr>
              <w:t xml:space="preserve"> - </w:t>
            </w:r>
            <w:proofErr w:type="spellStart"/>
            <w:r w:rsidRPr="005E4976">
              <w:rPr>
                <w:color w:val="000000"/>
                <w:sz w:val="20"/>
                <w:szCs w:val="20"/>
                <w:lang w:val="en-US" w:eastAsia="en-US"/>
              </w:rPr>
              <w:t>Високе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букве</w:t>
            </w:r>
            <w:proofErr w:type="spellEnd"/>
            <w:r w:rsidRPr="005E4976">
              <w:rPr>
                <w:color w:val="000000"/>
                <w:sz w:val="20"/>
                <w:szCs w:val="20"/>
                <w:lang w:val="en-US" w:eastAsia="en-US"/>
              </w:rPr>
              <w:t xml:space="preserve"> и </w:t>
            </w:r>
            <w:proofErr w:type="spellStart"/>
            <w:r w:rsidRPr="005E4976">
              <w:rPr>
                <w:color w:val="000000"/>
                <w:sz w:val="20"/>
                <w:szCs w:val="20"/>
                <w:lang w:val="en-US" w:eastAsia="en-US"/>
              </w:rPr>
              <w:t>осталих</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лишћара</w:t>
            </w:r>
            <w:proofErr w:type="spellEnd"/>
            <w:r w:rsidRPr="005E4976">
              <w:rPr>
                <w:color w:val="000000"/>
                <w:sz w:val="20"/>
                <w:szCs w:val="20"/>
                <w:lang w:val="en-US" w:eastAsia="en-US"/>
              </w:rPr>
              <w:t xml:space="preserve"> и </w:t>
            </w:r>
            <w:proofErr w:type="spellStart"/>
            <w:r w:rsidRPr="005E4976">
              <w:rPr>
                <w:color w:val="000000"/>
                <w:sz w:val="20"/>
                <w:szCs w:val="20"/>
                <w:lang w:val="en-US" w:eastAsia="en-US"/>
              </w:rPr>
              <w:t>четинара</w:t>
            </w:r>
            <w:proofErr w:type="spellEnd"/>
          </w:p>
        </w:tc>
        <w:tc>
          <w:tcPr>
            <w:tcW w:w="0" w:type="auto"/>
            <w:tcBorders>
              <w:top w:val="nil"/>
              <w:left w:val="nil"/>
              <w:bottom w:val="single" w:sz="4" w:space="0" w:color="auto"/>
              <w:right w:val="single" w:sz="4" w:space="0" w:color="auto"/>
            </w:tcBorders>
            <w:noWrap/>
            <w:vAlign w:val="center"/>
            <w:hideMark/>
          </w:tcPr>
          <w:p w14:paraId="21CD5D4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7,025.0</w:t>
            </w:r>
          </w:p>
        </w:tc>
        <w:tc>
          <w:tcPr>
            <w:tcW w:w="0" w:type="auto"/>
            <w:tcBorders>
              <w:top w:val="nil"/>
              <w:left w:val="nil"/>
              <w:bottom w:val="single" w:sz="4" w:space="0" w:color="auto"/>
              <w:right w:val="single" w:sz="4" w:space="0" w:color="auto"/>
            </w:tcBorders>
            <w:noWrap/>
            <w:vAlign w:val="center"/>
            <w:hideMark/>
          </w:tcPr>
          <w:p w14:paraId="5E7F777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B168C1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154.7</w:t>
            </w:r>
          </w:p>
        </w:tc>
        <w:tc>
          <w:tcPr>
            <w:tcW w:w="0" w:type="auto"/>
            <w:tcBorders>
              <w:top w:val="nil"/>
              <w:left w:val="nil"/>
              <w:bottom w:val="single" w:sz="4" w:space="0" w:color="auto"/>
              <w:right w:val="single" w:sz="4" w:space="0" w:color="auto"/>
            </w:tcBorders>
            <w:noWrap/>
            <w:vAlign w:val="center"/>
            <w:hideMark/>
          </w:tcPr>
          <w:p w14:paraId="0B09E86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736.7</w:t>
            </w:r>
          </w:p>
        </w:tc>
        <w:tc>
          <w:tcPr>
            <w:tcW w:w="0" w:type="auto"/>
            <w:tcBorders>
              <w:top w:val="nil"/>
              <w:left w:val="nil"/>
              <w:bottom w:val="single" w:sz="4" w:space="0" w:color="auto"/>
              <w:right w:val="single" w:sz="4" w:space="0" w:color="auto"/>
            </w:tcBorders>
            <w:noWrap/>
            <w:vAlign w:val="center"/>
            <w:hideMark/>
          </w:tcPr>
          <w:p w14:paraId="1624EC1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1,317.0</w:t>
            </w:r>
          </w:p>
        </w:tc>
        <w:tc>
          <w:tcPr>
            <w:tcW w:w="0" w:type="auto"/>
            <w:tcBorders>
              <w:top w:val="nil"/>
              <w:left w:val="nil"/>
              <w:bottom w:val="single" w:sz="4" w:space="0" w:color="auto"/>
              <w:right w:val="single" w:sz="4" w:space="0" w:color="auto"/>
            </w:tcBorders>
            <w:noWrap/>
            <w:vAlign w:val="center"/>
            <w:hideMark/>
          </w:tcPr>
          <w:p w14:paraId="2182FFA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1,812.6</w:t>
            </w:r>
          </w:p>
        </w:tc>
        <w:tc>
          <w:tcPr>
            <w:tcW w:w="0" w:type="auto"/>
            <w:tcBorders>
              <w:top w:val="nil"/>
              <w:left w:val="nil"/>
              <w:bottom w:val="single" w:sz="4" w:space="0" w:color="auto"/>
              <w:right w:val="single" w:sz="4" w:space="0" w:color="auto"/>
            </w:tcBorders>
            <w:noWrap/>
            <w:vAlign w:val="center"/>
            <w:hideMark/>
          </w:tcPr>
          <w:p w14:paraId="3997ACA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1,436.6</w:t>
            </w:r>
          </w:p>
        </w:tc>
        <w:tc>
          <w:tcPr>
            <w:tcW w:w="0" w:type="auto"/>
            <w:tcBorders>
              <w:top w:val="nil"/>
              <w:left w:val="nil"/>
              <w:bottom w:val="single" w:sz="4" w:space="0" w:color="auto"/>
              <w:right w:val="single" w:sz="4" w:space="0" w:color="auto"/>
            </w:tcBorders>
            <w:noWrap/>
            <w:vAlign w:val="center"/>
            <w:hideMark/>
          </w:tcPr>
          <w:p w14:paraId="0AC822F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972.1</w:t>
            </w:r>
          </w:p>
        </w:tc>
        <w:tc>
          <w:tcPr>
            <w:tcW w:w="0" w:type="auto"/>
            <w:tcBorders>
              <w:top w:val="nil"/>
              <w:left w:val="nil"/>
              <w:bottom w:val="single" w:sz="4" w:space="0" w:color="auto"/>
              <w:right w:val="single" w:sz="4" w:space="0" w:color="auto"/>
            </w:tcBorders>
            <w:noWrap/>
            <w:vAlign w:val="center"/>
            <w:hideMark/>
          </w:tcPr>
          <w:p w14:paraId="3AF3425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289.9</w:t>
            </w:r>
          </w:p>
        </w:tc>
        <w:tc>
          <w:tcPr>
            <w:tcW w:w="0" w:type="auto"/>
            <w:tcBorders>
              <w:top w:val="nil"/>
              <w:left w:val="nil"/>
              <w:bottom w:val="single" w:sz="4" w:space="0" w:color="auto"/>
              <w:right w:val="single" w:sz="4" w:space="0" w:color="auto"/>
            </w:tcBorders>
            <w:noWrap/>
            <w:vAlign w:val="center"/>
            <w:hideMark/>
          </w:tcPr>
          <w:p w14:paraId="2143E15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305.5</w:t>
            </w:r>
          </w:p>
        </w:tc>
        <w:tc>
          <w:tcPr>
            <w:tcW w:w="0" w:type="auto"/>
            <w:tcBorders>
              <w:top w:val="nil"/>
              <w:left w:val="nil"/>
              <w:bottom w:val="single" w:sz="4" w:space="0" w:color="auto"/>
              <w:right w:val="single" w:sz="4" w:space="0" w:color="auto"/>
            </w:tcBorders>
            <w:noWrap/>
            <w:vAlign w:val="center"/>
            <w:hideMark/>
          </w:tcPr>
          <w:p w14:paraId="4427834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7AC9C6F6"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4C626484" w14:textId="77777777" w:rsidR="005E4976" w:rsidRPr="005E4976" w:rsidRDefault="005E4976" w:rsidP="005E4976">
            <w:pPr>
              <w:widowControl/>
              <w:rPr>
                <w:color w:val="000000"/>
                <w:sz w:val="20"/>
                <w:szCs w:val="20"/>
                <w:lang w:val="en-US" w:eastAsia="en-US"/>
              </w:rPr>
            </w:pPr>
            <w:r w:rsidRPr="005E4976">
              <w:rPr>
                <w:color w:val="000000"/>
                <w:sz w:val="20"/>
                <w:szCs w:val="20"/>
                <w:lang w:val="en-US" w:eastAsia="en-US"/>
              </w:rPr>
              <w:t xml:space="preserve">2510 - </w:t>
            </w:r>
            <w:proofErr w:type="spellStart"/>
            <w:r w:rsidRPr="005E4976">
              <w:rPr>
                <w:color w:val="000000"/>
                <w:sz w:val="20"/>
                <w:szCs w:val="20"/>
                <w:lang w:val="en-US" w:eastAsia="en-US"/>
              </w:rPr>
              <w:t>Високе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мешовите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китњака</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сладуна</w:t>
            </w:r>
            <w:proofErr w:type="spellEnd"/>
            <w:r w:rsidRPr="005E4976">
              <w:rPr>
                <w:color w:val="000000"/>
                <w:sz w:val="20"/>
                <w:szCs w:val="20"/>
                <w:lang w:val="en-US" w:eastAsia="en-US"/>
              </w:rPr>
              <w:t xml:space="preserve"> и </w:t>
            </w:r>
            <w:proofErr w:type="spellStart"/>
            <w:r w:rsidRPr="005E4976">
              <w:rPr>
                <w:color w:val="000000"/>
                <w:sz w:val="20"/>
                <w:szCs w:val="20"/>
                <w:lang w:val="en-US" w:eastAsia="en-US"/>
              </w:rPr>
              <w:t>цера</w:t>
            </w:r>
            <w:proofErr w:type="spellEnd"/>
          </w:p>
        </w:tc>
        <w:tc>
          <w:tcPr>
            <w:tcW w:w="0" w:type="auto"/>
            <w:tcBorders>
              <w:top w:val="nil"/>
              <w:left w:val="nil"/>
              <w:bottom w:val="single" w:sz="4" w:space="0" w:color="auto"/>
              <w:right w:val="single" w:sz="4" w:space="0" w:color="auto"/>
            </w:tcBorders>
            <w:noWrap/>
            <w:vAlign w:val="center"/>
            <w:hideMark/>
          </w:tcPr>
          <w:p w14:paraId="75B70A1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577.6</w:t>
            </w:r>
          </w:p>
        </w:tc>
        <w:tc>
          <w:tcPr>
            <w:tcW w:w="0" w:type="auto"/>
            <w:tcBorders>
              <w:top w:val="nil"/>
              <w:left w:val="nil"/>
              <w:bottom w:val="single" w:sz="4" w:space="0" w:color="auto"/>
              <w:right w:val="single" w:sz="4" w:space="0" w:color="auto"/>
            </w:tcBorders>
            <w:noWrap/>
            <w:vAlign w:val="center"/>
            <w:hideMark/>
          </w:tcPr>
          <w:p w14:paraId="0A0B3B6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82.6</w:t>
            </w:r>
          </w:p>
        </w:tc>
        <w:tc>
          <w:tcPr>
            <w:tcW w:w="0" w:type="auto"/>
            <w:tcBorders>
              <w:top w:val="nil"/>
              <w:left w:val="nil"/>
              <w:bottom w:val="single" w:sz="4" w:space="0" w:color="auto"/>
              <w:right w:val="single" w:sz="4" w:space="0" w:color="auto"/>
            </w:tcBorders>
            <w:noWrap/>
            <w:vAlign w:val="center"/>
            <w:hideMark/>
          </w:tcPr>
          <w:p w14:paraId="6BF180B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72.0</w:t>
            </w:r>
          </w:p>
        </w:tc>
        <w:tc>
          <w:tcPr>
            <w:tcW w:w="0" w:type="auto"/>
            <w:tcBorders>
              <w:top w:val="nil"/>
              <w:left w:val="nil"/>
              <w:bottom w:val="single" w:sz="4" w:space="0" w:color="auto"/>
              <w:right w:val="single" w:sz="4" w:space="0" w:color="auto"/>
            </w:tcBorders>
            <w:noWrap/>
            <w:vAlign w:val="center"/>
            <w:hideMark/>
          </w:tcPr>
          <w:p w14:paraId="2AE3676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67.4</w:t>
            </w:r>
          </w:p>
        </w:tc>
        <w:tc>
          <w:tcPr>
            <w:tcW w:w="0" w:type="auto"/>
            <w:tcBorders>
              <w:top w:val="nil"/>
              <w:left w:val="nil"/>
              <w:bottom w:val="single" w:sz="4" w:space="0" w:color="auto"/>
              <w:right w:val="single" w:sz="4" w:space="0" w:color="auto"/>
            </w:tcBorders>
            <w:noWrap/>
            <w:vAlign w:val="center"/>
            <w:hideMark/>
          </w:tcPr>
          <w:p w14:paraId="71020D5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13.4</w:t>
            </w:r>
          </w:p>
        </w:tc>
        <w:tc>
          <w:tcPr>
            <w:tcW w:w="0" w:type="auto"/>
            <w:tcBorders>
              <w:top w:val="nil"/>
              <w:left w:val="nil"/>
              <w:bottom w:val="single" w:sz="4" w:space="0" w:color="auto"/>
              <w:right w:val="single" w:sz="4" w:space="0" w:color="auto"/>
            </w:tcBorders>
            <w:noWrap/>
            <w:vAlign w:val="center"/>
            <w:hideMark/>
          </w:tcPr>
          <w:p w14:paraId="76C5B9C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74.7</w:t>
            </w:r>
          </w:p>
        </w:tc>
        <w:tc>
          <w:tcPr>
            <w:tcW w:w="0" w:type="auto"/>
            <w:tcBorders>
              <w:top w:val="nil"/>
              <w:left w:val="nil"/>
              <w:bottom w:val="single" w:sz="4" w:space="0" w:color="auto"/>
              <w:right w:val="single" w:sz="4" w:space="0" w:color="auto"/>
            </w:tcBorders>
            <w:noWrap/>
            <w:vAlign w:val="center"/>
            <w:hideMark/>
          </w:tcPr>
          <w:p w14:paraId="1A753A7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216.7</w:t>
            </w:r>
          </w:p>
        </w:tc>
        <w:tc>
          <w:tcPr>
            <w:tcW w:w="0" w:type="auto"/>
            <w:tcBorders>
              <w:top w:val="nil"/>
              <w:left w:val="nil"/>
              <w:bottom w:val="single" w:sz="4" w:space="0" w:color="auto"/>
              <w:right w:val="single" w:sz="4" w:space="0" w:color="auto"/>
            </w:tcBorders>
            <w:noWrap/>
            <w:vAlign w:val="center"/>
            <w:hideMark/>
          </w:tcPr>
          <w:p w14:paraId="1E500CF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50.8</w:t>
            </w:r>
          </w:p>
        </w:tc>
        <w:tc>
          <w:tcPr>
            <w:tcW w:w="0" w:type="auto"/>
            <w:tcBorders>
              <w:top w:val="nil"/>
              <w:left w:val="nil"/>
              <w:bottom w:val="single" w:sz="4" w:space="0" w:color="auto"/>
              <w:right w:val="single" w:sz="4" w:space="0" w:color="auto"/>
            </w:tcBorders>
            <w:noWrap/>
            <w:vAlign w:val="center"/>
            <w:hideMark/>
          </w:tcPr>
          <w:p w14:paraId="000D581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AFA0CD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5CBE98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3C2BFB5C"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29E2C80D" w14:textId="77777777" w:rsidR="005E4976" w:rsidRPr="005E4976" w:rsidRDefault="005E4976" w:rsidP="005E4976">
            <w:pPr>
              <w:widowControl/>
              <w:rPr>
                <w:color w:val="000000"/>
                <w:sz w:val="20"/>
                <w:szCs w:val="20"/>
                <w:lang w:val="en-US" w:eastAsia="en-US"/>
              </w:rPr>
            </w:pPr>
            <w:r w:rsidRPr="005E4976">
              <w:rPr>
                <w:color w:val="000000"/>
                <w:sz w:val="20"/>
                <w:szCs w:val="20"/>
                <w:lang w:val="en-US" w:eastAsia="en-US"/>
              </w:rPr>
              <w:t xml:space="preserve">2621 - </w:t>
            </w:r>
            <w:proofErr w:type="spellStart"/>
            <w:r w:rsidRPr="005E4976">
              <w:rPr>
                <w:color w:val="000000"/>
                <w:sz w:val="20"/>
                <w:szCs w:val="20"/>
                <w:lang w:val="en-US" w:eastAsia="en-US"/>
              </w:rPr>
              <w:t>Изданачке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мешовите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храстова</w:t>
            </w:r>
            <w:proofErr w:type="spellEnd"/>
            <w:r w:rsidRPr="005E4976">
              <w:rPr>
                <w:color w:val="000000"/>
                <w:sz w:val="20"/>
                <w:szCs w:val="20"/>
                <w:lang w:val="en-US" w:eastAsia="en-US"/>
              </w:rPr>
              <w:t xml:space="preserve"> - </w:t>
            </w:r>
            <w:proofErr w:type="spellStart"/>
            <w:r w:rsidRPr="005E4976">
              <w:rPr>
                <w:color w:val="000000"/>
                <w:sz w:val="20"/>
                <w:szCs w:val="20"/>
                <w:lang w:val="en-US" w:eastAsia="en-US"/>
              </w:rPr>
              <w:t>Високе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храстова</w:t>
            </w:r>
            <w:proofErr w:type="spellEnd"/>
            <w:r w:rsidRPr="005E4976">
              <w:rPr>
                <w:color w:val="000000"/>
                <w:sz w:val="20"/>
                <w:szCs w:val="20"/>
                <w:lang w:val="en-US" w:eastAsia="en-US"/>
              </w:rPr>
              <w:t xml:space="preserve"> и </w:t>
            </w:r>
            <w:proofErr w:type="spellStart"/>
            <w:r w:rsidRPr="005E4976">
              <w:rPr>
                <w:color w:val="000000"/>
                <w:sz w:val="20"/>
                <w:szCs w:val="20"/>
                <w:lang w:val="en-US" w:eastAsia="en-US"/>
              </w:rPr>
              <w:t>осталих</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лишћара</w:t>
            </w:r>
            <w:proofErr w:type="spellEnd"/>
          </w:p>
        </w:tc>
        <w:tc>
          <w:tcPr>
            <w:tcW w:w="0" w:type="auto"/>
            <w:tcBorders>
              <w:top w:val="nil"/>
              <w:left w:val="nil"/>
              <w:bottom w:val="single" w:sz="4" w:space="0" w:color="auto"/>
              <w:right w:val="single" w:sz="4" w:space="0" w:color="auto"/>
            </w:tcBorders>
            <w:noWrap/>
            <w:vAlign w:val="center"/>
            <w:hideMark/>
          </w:tcPr>
          <w:p w14:paraId="7C2157C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90,331.4</w:t>
            </w:r>
          </w:p>
        </w:tc>
        <w:tc>
          <w:tcPr>
            <w:tcW w:w="0" w:type="auto"/>
            <w:tcBorders>
              <w:top w:val="nil"/>
              <w:left w:val="nil"/>
              <w:bottom w:val="single" w:sz="4" w:space="0" w:color="auto"/>
              <w:right w:val="single" w:sz="4" w:space="0" w:color="auto"/>
            </w:tcBorders>
            <w:noWrap/>
            <w:vAlign w:val="center"/>
            <w:hideMark/>
          </w:tcPr>
          <w:p w14:paraId="2631BBA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41.2</w:t>
            </w:r>
          </w:p>
        </w:tc>
        <w:tc>
          <w:tcPr>
            <w:tcW w:w="0" w:type="auto"/>
            <w:tcBorders>
              <w:top w:val="nil"/>
              <w:left w:val="nil"/>
              <w:bottom w:val="single" w:sz="4" w:space="0" w:color="auto"/>
              <w:right w:val="single" w:sz="4" w:space="0" w:color="auto"/>
            </w:tcBorders>
            <w:noWrap/>
            <w:vAlign w:val="center"/>
            <w:hideMark/>
          </w:tcPr>
          <w:p w14:paraId="5CF88C1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4,699.7</w:t>
            </w:r>
          </w:p>
        </w:tc>
        <w:tc>
          <w:tcPr>
            <w:tcW w:w="0" w:type="auto"/>
            <w:tcBorders>
              <w:top w:val="nil"/>
              <w:left w:val="nil"/>
              <w:bottom w:val="single" w:sz="4" w:space="0" w:color="auto"/>
              <w:right w:val="single" w:sz="4" w:space="0" w:color="auto"/>
            </w:tcBorders>
            <w:noWrap/>
            <w:vAlign w:val="center"/>
            <w:hideMark/>
          </w:tcPr>
          <w:p w14:paraId="4622744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13,002.3</w:t>
            </w:r>
          </w:p>
        </w:tc>
        <w:tc>
          <w:tcPr>
            <w:tcW w:w="0" w:type="auto"/>
            <w:tcBorders>
              <w:top w:val="nil"/>
              <w:left w:val="nil"/>
              <w:bottom w:val="single" w:sz="4" w:space="0" w:color="auto"/>
              <w:right w:val="single" w:sz="4" w:space="0" w:color="auto"/>
            </w:tcBorders>
            <w:noWrap/>
            <w:vAlign w:val="center"/>
            <w:hideMark/>
          </w:tcPr>
          <w:p w14:paraId="32D42E5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26,774.7</w:t>
            </w:r>
          </w:p>
        </w:tc>
        <w:tc>
          <w:tcPr>
            <w:tcW w:w="0" w:type="auto"/>
            <w:tcBorders>
              <w:top w:val="nil"/>
              <w:left w:val="nil"/>
              <w:bottom w:val="single" w:sz="4" w:space="0" w:color="auto"/>
              <w:right w:val="single" w:sz="4" w:space="0" w:color="auto"/>
            </w:tcBorders>
            <w:noWrap/>
            <w:vAlign w:val="center"/>
            <w:hideMark/>
          </w:tcPr>
          <w:p w14:paraId="1102E2A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28,566.0</w:t>
            </w:r>
          </w:p>
        </w:tc>
        <w:tc>
          <w:tcPr>
            <w:tcW w:w="0" w:type="auto"/>
            <w:tcBorders>
              <w:top w:val="nil"/>
              <w:left w:val="nil"/>
              <w:bottom w:val="single" w:sz="4" w:space="0" w:color="auto"/>
              <w:right w:val="single" w:sz="4" w:space="0" w:color="auto"/>
            </w:tcBorders>
            <w:noWrap/>
            <w:vAlign w:val="center"/>
            <w:hideMark/>
          </w:tcPr>
          <w:p w14:paraId="36BDDDB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11,111.8</w:t>
            </w:r>
          </w:p>
        </w:tc>
        <w:tc>
          <w:tcPr>
            <w:tcW w:w="0" w:type="auto"/>
            <w:tcBorders>
              <w:top w:val="nil"/>
              <w:left w:val="nil"/>
              <w:bottom w:val="single" w:sz="4" w:space="0" w:color="auto"/>
              <w:right w:val="single" w:sz="4" w:space="0" w:color="auto"/>
            </w:tcBorders>
            <w:noWrap/>
            <w:vAlign w:val="center"/>
            <w:hideMark/>
          </w:tcPr>
          <w:p w14:paraId="2CF0509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3,937.0</w:t>
            </w:r>
          </w:p>
        </w:tc>
        <w:tc>
          <w:tcPr>
            <w:tcW w:w="0" w:type="auto"/>
            <w:tcBorders>
              <w:top w:val="nil"/>
              <w:left w:val="nil"/>
              <w:bottom w:val="single" w:sz="4" w:space="0" w:color="auto"/>
              <w:right w:val="single" w:sz="4" w:space="0" w:color="auto"/>
            </w:tcBorders>
            <w:noWrap/>
            <w:vAlign w:val="center"/>
            <w:hideMark/>
          </w:tcPr>
          <w:p w14:paraId="1A4F60E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984.7</w:t>
            </w:r>
          </w:p>
        </w:tc>
        <w:tc>
          <w:tcPr>
            <w:tcW w:w="0" w:type="auto"/>
            <w:tcBorders>
              <w:top w:val="nil"/>
              <w:left w:val="nil"/>
              <w:bottom w:val="single" w:sz="4" w:space="0" w:color="auto"/>
              <w:right w:val="single" w:sz="4" w:space="0" w:color="auto"/>
            </w:tcBorders>
            <w:noWrap/>
            <w:vAlign w:val="center"/>
            <w:hideMark/>
          </w:tcPr>
          <w:p w14:paraId="7246624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573.6</w:t>
            </w:r>
          </w:p>
        </w:tc>
        <w:tc>
          <w:tcPr>
            <w:tcW w:w="0" w:type="auto"/>
            <w:tcBorders>
              <w:top w:val="nil"/>
              <w:left w:val="nil"/>
              <w:bottom w:val="single" w:sz="4" w:space="0" w:color="auto"/>
              <w:right w:val="single" w:sz="4" w:space="0" w:color="auto"/>
            </w:tcBorders>
            <w:noWrap/>
            <w:vAlign w:val="center"/>
            <w:hideMark/>
          </w:tcPr>
          <w:p w14:paraId="1135132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640.4</w:t>
            </w:r>
          </w:p>
        </w:tc>
      </w:tr>
      <w:tr w:rsidR="005E4976" w:rsidRPr="005E4976" w14:paraId="34539B91"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7E56C37F" w14:textId="77777777" w:rsidR="005E4976" w:rsidRPr="005E4976" w:rsidRDefault="005E4976" w:rsidP="005E4976">
            <w:pPr>
              <w:widowControl/>
              <w:rPr>
                <w:color w:val="000000"/>
                <w:sz w:val="20"/>
                <w:szCs w:val="20"/>
                <w:lang w:val="en-US" w:eastAsia="en-US"/>
              </w:rPr>
            </w:pPr>
            <w:r w:rsidRPr="005E4976">
              <w:rPr>
                <w:color w:val="000000"/>
                <w:sz w:val="20"/>
                <w:szCs w:val="20"/>
                <w:lang w:val="en-US" w:eastAsia="en-US"/>
              </w:rPr>
              <w:t xml:space="preserve">2721 - </w:t>
            </w:r>
            <w:proofErr w:type="spellStart"/>
            <w:r w:rsidRPr="005E4976">
              <w:rPr>
                <w:color w:val="000000"/>
                <w:sz w:val="20"/>
                <w:szCs w:val="20"/>
                <w:lang w:val="en-US" w:eastAsia="en-US"/>
              </w:rPr>
              <w:t>Изданачке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мешовите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липа</w:t>
            </w:r>
            <w:proofErr w:type="spellEnd"/>
            <w:r w:rsidRPr="005E4976">
              <w:rPr>
                <w:color w:val="000000"/>
                <w:sz w:val="20"/>
                <w:szCs w:val="20"/>
                <w:lang w:val="en-US" w:eastAsia="en-US"/>
              </w:rPr>
              <w:t xml:space="preserve"> - </w:t>
            </w:r>
            <w:proofErr w:type="spellStart"/>
            <w:r w:rsidRPr="005E4976">
              <w:rPr>
                <w:color w:val="000000"/>
                <w:sz w:val="20"/>
                <w:szCs w:val="20"/>
                <w:lang w:val="en-US" w:eastAsia="en-US"/>
              </w:rPr>
              <w:t>Високе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липе</w:t>
            </w:r>
            <w:proofErr w:type="spellEnd"/>
            <w:r w:rsidRPr="005E4976">
              <w:rPr>
                <w:color w:val="000000"/>
                <w:sz w:val="20"/>
                <w:szCs w:val="20"/>
                <w:lang w:val="en-US" w:eastAsia="en-US"/>
              </w:rPr>
              <w:t xml:space="preserve"> и </w:t>
            </w:r>
            <w:proofErr w:type="spellStart"/>
            <w:r w:rsidRPr="005E4976">
              <w:rPr>
                <w:color w:val="000000"/>
                <w:sz w:val="20"/>
                <w:szCs w:val="20"/>
                <w:lang w:val="en-US" w:eastAsia="en-US"/>
              </w:rPr>
              <w:t>осталих</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лишћара</w:t>
            </w:r>
            <w:proofErr w:type="spellEnd"/>
          </w:p>
        </w:tc>
        <w:tc>
          <w:tcPr>
            <w:tcW w:w="0" w:type="auto"/>
            <w:tcBorders>
              <w:top w:val="nil"/>
              <w:left w:val="nil"/>
              <w:bottom w:val="single" w:sz="4" w:space="0" w:color="auto"/>
              <w:right w:val="single" w:sz="4" w:space="0" w:color="auto"/>
            </w:tcBorders>
            <w:noWrap/>
            <w:vAlign w:val="center"/>
            <w:hideMark/>
          </w:tcPr>
          <w:p w14:paraId="6196DF7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56,022.9</w:t>
            </w:r>
          </w:p>
        </w:tc>
        <w:tc>
          <w:tcPr>
            <w:tcW w:w="0" w:type="auto"/>
            <w:tcBorders>
              <w:top w:val="nil"/>
              <w:left w:val="nil"/>
              <w:bottom w:val="single" w:sz="4" w:space="0" w:color="auto"/>
              <w:right w:val="single" w:sz="4" w:space="0" w:color="auto"/>
            </w:tcBorders>
            <w:noWrap/>
            <w:vAlign w:val="center"/>
            <w:hideMark/>
          </w:tcPr>
          <w:p w14:paraId="74089E1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274.2</w:t>
            </w:r>
          </w:p>
        </w:tc>
        <w:tc>
          <w:tcPr>
            <w:tcW w:w="0" w:type="auto"/>
            <w:tcBorders>
              <w:top w:val="nil"/>
              <w:left w:val="nil"/>
              <w:bottom w:val="single" w:sz="4" w:space="0" w:color="auto"/>
              <w:right w:val="single" w:sz="4" w:space="0" w:color="auto"/>
            </w:tcBorders>
            <w:noWrap/>
            <w:vAlign w:val="center"/>
            <w:hideMark/>
          </w:tcPr>
          <w:p w14:paraId="09A5D6D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2,997.6</w:t>
            </w:r>
          </w:p>
        </w:tc>
        <w:tc>
          <w:tcPr>
            <w:tcW w:w="0" w:type="auto"/>
            <w:tcBorders>
              <w:top w:val="nil"/>
              <w:left w:val="nil"/>
              <w:bottom w:val="single" w:sz="4" w:space="0" w:color="auto"/>
              <w:right w:val="single" w:sz="4" w:space="0" w:color="auto"/>
            </w:tcBorders>
            <w:noWrap/>
            <w:vAlign w:val="center"/>
            <w:hideMark/>
          </w:tcPr>
          <w:p w14:paraId="3A2F9A9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7,586.1</w:t>
            </w:r>
          </w:p>
        </w:tc>
        <w:tc>
          <w:tcPr>
            <w:tcW w:w="0" w:type="auto"/>
            <w:tcBorders>
              <w:top w:val="nil"/>
              <w:left w:val="nil"/>
              <w:bottom w:val="single" w:sz="4" w:space="0" w:color="auto"/>
              <w:right w:val="single" w:sz="4" w:space="0" w:color="auto"/>
            </w:tcBorders>
            <w:noWrap/>
            <w:vAlign w:val="center"/>
            <w:hideMark/>
          </w:tcPr>
          <w:p w14:paraId="4F4AA4A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13,941.6</w:t>
            </w:r>
          </w:p>
        </w:tc>
        <w:tc>
          <w:tcPr>
            <w:tcW w:w="0" w:type="auto"/>
            <w:tcBorders>
              <w:top w:val="nil"/>
              <w:left w:val="nil"/>
              <w:bottom w:val="single" w:sz="4" w:space="0" w:color="auto"/>
              <w:right w:val="single" w:sz="4" w:space="0" w:color="auto"/>
            </w:tcBorders>
            <w:noWrap/>
            <w:vAlign w:val="center"/>
            <w:hideMark/>
          </w:tcPr>
          <w:p w14:paraId="7D9BF9B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16,885.4</w:t>
            </w:r>
          </w:p>
        </w:tc>
        <w:tc>
          <w:tcPr>
            <w:tcW w:w="0" w:type="auto"/>
            <w:tcBorders>
              <w:top w:val="nil"/>
              <w:left w:val="nil"/>
              <w:bottom w:val="single" w:sz="4" w:space="0" w:color="auto"/>
              <w:right w:val="single" w:sz="4" w:space="0" w:color="auto"/>
            </w:tcBorders>
            <w:noWrap/>
            <w:vAlign w:val="center"/>
            <w:hideMark/>
          </w:tcPr>
          <w:p w14:paraId="63C84AF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10,425.4</w:t>
            </w:r>
          </w:p>
        </w:tc>
        <w:tc>
          <w:tcPr>
            <w:tcW w:w="0" w:type="auto"/>
            <w:tcBorders>
              <w:top w:val="nil"/>
              <w:left w:val="nil"/>
              <w:bottom w:val="single" w:sz="4" w:space="0" w:color="auto"/>
              <w:right w:val="single" w:sz="4" w:space="0" w:color="auto"/>
            </w:tcBorders>
            <w:noWrap/>
            <w:vAlign w:val="center"/>
            <w:hideMark/>
          </w:tcPr>
          <w:p w14:paraId="15F0728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2,382.1</w:t>
            </w:r>
          </w:p>
        </w:tc>
        <w:tc>
          <w:tcPr>
            <w:tcW w:w="0" w:type="auto"/>
            <w:tcBorders>
              <w:top w:val="nil"/>
              <w:left w:val="nil"/>
              <w:bottom w:val="single" w:sz="4" w:space="0" w:color="auto"/>
              <w:right w:val="single" w:sz="4" w:space="0" w:color="auto"/>
            </w:tcBorders>
            <w:noWrap/>
            <w:vAlign w:val="center"/>
            <w:hideMark/>
          </w:tcPr>
          <w:p w14:paraId="44671AA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403.8</w:t>
            </w:r>
          </w:p>
        </w:tc>
        <w:tc>
          <w:tcPr>
            <w:tcW w:w="0" w:type="auto"/>
            <w:tcBorders>
              <w:top w:val="nil"/>
              <w:left w:val="nil"/>
              <w:bottom w:val="single" w:sz="4" w:space="0" w:color="auto"/>
              <w:right w:val="single" w:sz="4" w:space="0" w:color="auto"/>
            </w:tcBorders>
            <w:noWrap/>
            <w:vAlign w:val="center"/>
            <w:hideMark/>
          </w:tcPr>
          <w:p w14:paraId="427688E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369.9</w:t>
            </w:r>
          </w:p>
        </w:tc>
        <w:tc>
          <w:tcPr>
            <w:tcW w:w="0" w:type="auto"/>
            <w:tcBorders>
              <w:top w:val="nil"/>
              <w:left w:val="nil"/>
              <w:bottom w:val="single" w:sz="4" w:space="0" w:color="auto"/>
              <w:right w:val="single" w:sz="4" w:space="0" w:color="auto"/>
            </w:tcBorders>
            <w:noWrap/>
            <w:vAlign w:val="center"/>
            <w:hideMark/>
          </w:tcPr>
          <w:p w14:paraId="586EF90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756.8</w:t>
            </w:r>
          </w:p>
        </w:tc>
      </w:tr>
      <w:tr w:rsidR="005E4976" w:rsidRPr="005E4976" w14:paraId="7FA5682C"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0683DB5A" w14:textId="77777777" w:rsidR="005E4976" w:rsidRPr="005E4976" w:rsidRDefault="005E4976" w:rsidP="005E4976">
            <w:pPr>
              <w:widowControl/>
              <w:rPr>
                <w:color w:val="000000"/>
                <w:sz w:val="20"/>
                <w:szCs w:val="20"/>
                <w:lang w:val="en-US" w:eastAsia="en-US"/>
              </w:rPr>
            </w:pPr>
            <w:r w:rsidRPr="005E4976">
              <w:rPr>
                <w:color w:val="000000"/>
                <w:sz w:val="20"/>
                <w:szCs w:val="20"/>
                <w:lang w:val="en-US" w:eastAsia="en-US"/>
              </w:rPr>
              <w:t xml:space="preserve">2821 - </w:t>
            </w:r>
            <w:proofErr w:type="spellStart"/>
            <w:r w:rsidRPr="005E4976">
              <w:rPr>
                <w:color w:val="000000"/>
                <w:sz w:val="20"/>
                <w:szCs w:val="20"/>
                <w:lang w:val="en-US" w:eastAsia="en-US"/>
              </w:rPr>
              <w:t>Изданачке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мешовите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ОТЛ - </w:t>
            </w:r>
            <w:proofErr w:type="spellStart"/>
            <w:r w:rsidRPr="005E4976">
              <w:rPr>
                <w:color w:val="000000"/>
                <w:sz w:val="20"/>
                <w:szCs w:val="20"/>
                <w:lang w:val="en-US" w:eastAsia="en-US"/>
              </w:rPr>
              <w:t>Високе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мешовите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ОТЛ</w:t>
            </w:r>
          </w:p>
        </w:tc>
        <w:tc>
          <w:tcPr>
            <w:tcW w:w="0" w:type="auto"/>
            <w:tcBorders>
              <w:top w:val="nil"/>
              <w:left w:val="nil"/>
              <w:bottom w:val="single" w:sz="4" w:space="0" w:color="auto"/>
              <w:right w:val="single" w:sz="4" w:space="0" w:color="auto"/>
            </w:tcBorders>
            <w:noWrap/>
            <w:vAlign w:val="center"/>
            <w:hideMark/>
          </w:tcPr>
          <w:p w14:paraId="0B82BEB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4,838.0</w:t>
            </w:r>
          </w:p>
        </w:tc>
        <w:tc>
          <w:tcPr>
            <w:tcW w:w="0" w:type="auto"/>
            <w:tcBorders>
              <w:top w:val="nil"/>
              <w:left w:val="nil"/>
              <w:bottom w:val="single" w:sz="4" w:space="0" w:color="auto"/>
              <w:right w:val="single" w:sz="4" w:space="0" w:color="auto"/>
            </w:tcBorders>
            <w:noWrap/>
            <w:vAlign w:val="center"/>
            <w:hideMark/>
          </w:tcPr>
          <w:p w14:paraId="31DB8D6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163.3</w:t>
            </w:r>
          </w:p>
        </w:tc>
        <w:tc>
          <w:tcPr>
            <w:tcW w:w="0" w:type="auto"/>
            <w:tcBorders>
              <w:top w:val="nil"/>
              <w:left w:val="nil"/>
              <w:bottom w:val="single" w:sz="4" w:space="0" w:color="auto"/>
              <w:right w:val="single" w:sz="4" w:space="0" w:color="auto"/>
            </w:tcBorders>
            <w:noWrap/>
            <w:vAlign w:val="center"/>
            <w:hideMark/>
          </w:tcPr>
          <w:p w14:paraId="4ECDA71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1,083.2</w:t>
            </w:r>
          </w:p>
        </w:tc>
        <w:tc>
          <w:tcPr>
            <w:tcW w:w="0" w:type="auto"/>
            <w:tcBorders>
              <w:top w:val="nil"/>
              <w:left w:val="nil"/>
              <w:bottom w:val="single" w:sz="4" w:space="0" w:color="auto"/>
              <w:right w:val="single" w:sz="4" w:space="0" w:color="auto"/>
            </w:tcBorders>
            <w:noWrap/>
            <w:vAlign w:val="center"/>
            <w:hideMark/>
          </w:tcPr>
          <w:p w14:paraId="428F763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1,396.3</w:t>
            </w:r>
          </w:p>
        </w:tc>
        <w:tc>
          <w:tcPr>
            <w:tcW w:w="0" w:type="auto"/>
            <w:tcBorders>
              <w:top w:val="nil"/>
              <w:left w:val="nil"/>
              <w:bottom w:val="single" w:sz="4" w:space="0" w:color="auto"/>
              <w:right w:val="single" w:sz="4" w:space="0" w:color="auto"/>
            </w:tcBorders>
            <w:noWrap/>
            <w:vAlign w:val="center"/>
            <w:hideMark/>
          </w:tcPr>
          <w:p w14:paraId="14B8096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910.3</w:t>
            </w:r>
          </w:p>
        </w:tc>
        <w:tc>
          <w:tcPr>
            <w:tcW w:w="0" w:type="auto"/>
            <w:tcBorders>
              <w:top w:val="nil"/>
              <w:left w:val="nil"/>
              <w:bottom w:val="single" w:sz="4" w:space="0" w:color="auto"/>
              <w:right w:val="single" w:sz="4" w:space="0" w:color="auto"/>
            </w:tcBorders>
            <w:noWrap/>
            <w:vAlign w:val="center"/>
            <w:hideMark/>
          </w:tcPr>
          <w:p w14:paraId="734DAF4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509.9</w:t>
            </w:r>
          </w:p>
        </w:tc>
        <w:tc>
          <w:tcPr>
            <w:tcW w:w="0" w:type="auto"/>
            <w:tcBorders>
              <w:top w:val="nil"/>
              <w:left w:val="nil"/>
              <w:bottom w:val="single" w:sz="4" w:space="0" w:color="auto"/>
              <w:right w:val="single" w:sz="4" w:space="0" w:color="auto"/>
            </w:tcBorders>
            <w:noWrap/>
            <w:vAlign w:val="center"/>
            <w:hideMark/>
          </w:tcPr>
          <w:p w14:paraId="064AF29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231.4</w:t>
            </w:r>
          </w:p>
        </w:tc>
        <w:tc>
          <w:tcPr>
            <w:tcW w:w="0" w:type="auto"/>
            <w:tcBorders>
              <w:top w:val="nil"/>
              <w:left w:val="nil"/>
              <w:bottom w:val="single" w:sz="4" w:space="0" w:color="auto"/>
              <w:right w:val="single" w:sz="4" w:space="0" w:color="auto"/>
            </w:tcBorders>
            <w:noWrap/>
            <w:vAlign w:val="center"/>
            <w:hideMark/>
          </w:tcPr>
          <w:p w14:paraId="044A628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49.7</w:t>
            </w:r>
          </w:p>
        </w:tc>
        <w:tc>
          <w:tcPr>
            <w:tcW w:w="0" w:type="auto"/>
            <w:tcBorders>
              <w:top w:val="nil"/>
              <w:left w:val="nil"/>
              <w:bottom w:val="single" w:sz="4" w:space="0" w:color="auto"/>
              <w:right w:val="single" w:sz="4" w:space="0" w:color="auto"/>
            </w:tcBorders>
            <w:noWrap/>
            <w:vAlign w:val="center"/>
            <w:hideMark/>
          </w:tcPr>
          <w:p w14:paraId="34B39C2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97B6C3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3EF2B20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493.9</w:t>
            </w:r>
          </w:p>
        </w:tc>
      </w:tr>
      <w:tr w:rsidR="005E4976" w:rsidRPr="005E4976" w14:paraId="04430F2C"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079A5CD2" w14:textId="77777777" w:rsidR="005E4976" w:rsidRPr="005E4976" w:rsidRDefault="005E4976" w:rsidP="005E4976">
            <w:pPr>
              <w:widowControl/>
              <w:rPr>
                <w:color w:val="000000"/>
                <w:sz w:val="20"/>
                <w:szCs w:val="20"/>
                <w:lang w:val="en-US" w:eastAsia="en-US"/>
              </w:rPr>
            </w:pPr>
            <w:r w:rsidRPr="005E4976">
              <w:rPr>
                <w:color w:val="000000"/>
                <w:sz w:val="20"/>
                <w:szCs w:val="20"/>
                <w:lang w:val="en-US" w:eastAsia="en-US"/>
              </w:rPr>
              <w:t xml:space="preserve">2920 - </w:t>
            </w:r>
            <w:proofErr w:type="spellStart"/>
            <w:r w:rsidRPr="005E4976">
              <w:rPr>
                <w:color w:val="000000"/>
                <w:sz w:val="20"/>
                <w:szCs w:val="20"/>
                <w:lang w:val="en-US" w:eastAsia="en-US"/>
              </w:rPr>
              <w:t>Изданачке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мешовите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багрема</w:t>
            </w:r>
            <w:proofErr w:type="spellEnd"/>
          </w:p>
        </w:tc>
        <w:tc>
          <w:tcPr>
            <w:tcW w:w="0" w:type="auto"/>
            <w:tcBorders>
              <w:top w:val="nil"/>
              <w:left w:val="nil"/>
              <w:bottom w:val="single" w:sz="4" w:space="0" w:color="auto"/>
              <w:right w:val="single" w:sz="4" w:space="0" w:color="auto"/>
            </w:tcBorders>
            <w:noWrap/>
            <w:vAlign w:val="center"/>
            <w:hideMark/>
          </w:tcPr>
          <w:p w14:paraId="47E7891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1,588.0</w:t>
            </w:r>
          </w:p>
        </w:tc>
        <w:tc>
          <w:tcPr>
            <w:tcW w:w="0" w:type="auto"/>
            <w:tcBorders>
              <w:top w:val="nil"/>
              <w:left w:val="nil"/>
              <w:bottom w:val="single" w:sz="4" w:space="0" w:color="auto"/>
              <w:right w:val="single" w:sz="4" w:space="0" w:color="auto"/>
            </w:tcBorders>
            <w:noWrap/>
            <w:vAlign w:val="center"/>
            <w:hideMark/>
          </w:tcPr>
          <w:p w14:paraId="1882A53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273.3</w:t>
            </w:r>
          </w:p>
        </w:tc>
        <w:tc>
          <w:tcPr>
            <w:tcW w:w="0" w:type="auto"/>
            <w:tcBorders>
              <w:top w:val="nil"/>
              <w:left w:val="nil"/>
              <w:bottom w:val="single" w:sz="4" w:space="0" w:color="auto"/>
              <w:right w:val="single" w:sz="4" w:space="0" w:color="auto"/>
            </w:tcBorders>
            <w:noWrap/>
            <w:vAlign w:val="center"/>
            <w:hideMark/>
          </w:tcPr>
          <w:p w14:paraId="6709573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600.5</w:t>
            </w:r>
          </w:p>
        </w:tc>
        <w:tc>
          <w:tcPr>
            <w:tcW w:w="0" w:type="auto"/>
            <w:tcBorders>
              <w:top w:val="nil"/>
              <w:left w:val="nil"/>
              <w:bottom w:val="single" w:sz="4" w:space="0" w:color="auto"/>
              <w:right w:val="single" w:sz="4" w:space="0" w:color="auto"/>
            </w:tcBorders>
            <w:noWrap/>
            <w:vAlign w:val="center"/>
            <w:hideMark/>
          </w:tcPr>
          <w:p w14:paraId="6C62EAA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355.1</w:t>
            </w:r>
          </w:p>
        </w:tc>
        <w:tc>
          <w:tcPr>
            <w:tcW w:w="0" w:type="auto"/>
            <w:tcBorders>
              <w:top w:val="nil"/>
              <w:left w:val="nil"/>
              <w:bottom w:val="single" w:sz="4" w:space="0" w:color="auto"/>
              <w:right w:val="single" w:sz="4" w:space="0" w:color="auto"/>
            </w:tcBorders>
            <w:noWrap/>
            <w:vAlign w:val="center"/>
            <w:hideMark/>
          </w:tcPr>
          <w:p w14:paraId="29D22D6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165.3</w:t>
            </w:r>
          </w:p>
        </w:tc>
        <w:tc>
          <w:tcPr>
            <w:tcW w:w="0" w:type="auto"/>
            <w:tcBorders>
              <w:top w:val="nil"/>
              <w:left w:val="nil"/>
              <w:bottom w:val="single" w:sz="4" w:space="0" w:color="auto"/>
              <w:right w:val="single" w:sz="4" w:space="0" w:color="auto"/>
            </w:tcBorders>
            <w:noWrap/>
            <w:vAlign w:val="center"/>
            <w:hideMark/>
          </w:tcPr>
          <w:p w14:paraId="7F242BD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120.4</w:t>
            </w:r>
          </w:p>
        </w:tc>
        <w:tc>
          <w:tcPr>
            <w:tcW w:w="0" w:type="auto"/>
            <w:tcBorders>
              <w:top w:val="nil"/>
              <w:left w:val="nil"/>
              <w:bottom w:val="single" w:sz="4" w:space="0" w:color="auto"/>
              <w:right w:val="single" w:sz="4" w:space="0" w:color="auto"/>
            </w:tcBorders>
            <w:noWrap/>
            <w:vAlign w:val="center"/>
            <w:hideMark/>
          </w:tcPr>
          <w:p w14:paraId="29B3DBF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40B219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A14B64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73.4</w:t>
            </w:r>
          </w:p>
        </w:tc>
        <w:tc>
          <w:tcPr>
            <w:tcW w:w="0" w:type="auto"/>
            <w:tcBorders>
              <w:top w:val="nil"/>
              <w:left w:val="nil"/>
              <w:bottom w:val="single" w:sz="4" w:space="0" w:color="auto"/>
              <w:right w:val="single" w:sz="4" w:space="0" w:color="auto"/>
            </w:tcBorders>
            <w:noWrap/>
            <w:vAlign w:val="center"/>
            <w:hideMark/>
          </w:tcPr>
          <w:p w14:paraId="37A0ED8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33C4141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643A8BE5"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1BA9BE8A" w14:textId="77777777" w:rsidR="005E4976" w:rsidRPr="005E4976" w:rsidRDefault="005E4976" w:rsidP="005E4976">
            <w:pPr>
              <w:widowControl/>
              <w:rPr>
                <w:color w:val="000000"/>
                <w:sz w:val="20"/>
                <w:szCs w:val="20"/>
                <w:lang w:val="en-US" w:eastAsia="en-US"/>
              </w:rPr>
            </w:pPr>
            <w:r w:rsidRPr="005E4976">
              <w:rPr>
                <w:color w:val="000000"/>
                <w:sz w:val="20"/>
                <w:szCs w:val="20"/>
                <w:lang w:val="en-US" w:eastAsia="en-US"/>
              </w:rPr>
              <w:t xml:space="preserve">31211 - </w:t>
            </w:r>
            <w:proofErr w:type="spellStart"/>
            <w:r w:rsidRPr="005E4976">
              <w:rPr>
                <w:color w:val="000000"/>
                <w:sz w:val="20"/>
                <w:szCs w:val="20"/>
                <w:lang w:val="en-US" w:eastAsia="en-US"/>
              </w:rPr>
              <w:t>Високе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мешовите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борова</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Високе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лишћара</w:t>
            </w:r>
            <w:proofErr w:type="spellEnd"/>
            <w:r w:rsidRPr="005E4976">
              <w:rPr>
                <w:color w:val="000000"/>
                <w:sz w:val="20"/>
                <w:szCs w:val="20"/>
                <w:lang w:val="en-US" w:eastAsia="en-US"/>
              </w:rPr>
              <w:t xml:space="preserve"> и </w:t>
            </w:r>
            <w:proofErr w:type="spellStart"/>
            <w:r w:rsidRPr="005E4976">
              <w:rPr>
                <w:color w:val="000000"/>
                <w:sz w:val="20"/>
                <w:szCs w:val="20"/>
                <w:lang w:val="en-US" w:eastAsia="en-US"/>
              </w:rPr>
              <w:t>четинара</w:t>
            </w:r>
            <w:proofErr w:type="spellEnd"/>
          </w:p>
        </w:tc>
        <w:tc>
          <w:tcPr>
            <w:tcW w:w="0" w:type="auto"/>
            <w:tcBorders>
              <w:top w:val="nil"/>
              <w:left w:val="nil"/>
              <w:bottom w:val="single" w:sz="4" w:space="0" w:color="auto"/>
              <w:right w:val="single" w:sz="4" w:space="0" w:color="auto"/>
            </w:tcBorders>
            <w:noWrap/>
            <w:vAlign w:val="center"/>
            <w:hideMark/>
          </w:tcPr>
          <w:p w14:paraId="59FF666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6,369.1</w:t>
            </w:r>
          </w:p>
        </w:tc>
        <w:tc>
          <w:tcPr>
            <w:tcW w:w="0" w:type="auto"/>
            <w:tcBorders>
              <w:top w:val="nil"/>
              <w:left w:val="nil"/>
              <w:bottom w:val="single" w:sz="4" w:space="0" w:color="auto"/>
              <w:right w:val="single" w:sz="4" w:space="0" w:color="auto"/>
            </w:tcBorders>
            <w:noWrap/>
            <w:vAlign w:val="center"/>
            <w:hideMark/>
          </w:tcPr>
          <w:p w14:paraId="36089F6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3D8741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540.0</w:t>
            </w:r>
          </w:p>
        </w:tc>
        <w:tc>
          <w:tcPr>
            <w:tcW w:w="0" w:type="auto"/>
            <w:tcBorders>
              <w:top w:val="nil"/>
              <w:left w:val="nil"/>
              <w:bottom w:val="single" w:sz="4" w:space="0" w:color="auto"/>
              <w:right w:val="single" w:sz="4" w:space="0" w:color="auto"/>
            </w:tcBorders>
            <w:noWrap/>
            <w:vAlign w:val="center"/>
            <w:hideMark/>
          </w:tcPr>
          <w:p w14:paraId="21EB1E6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2,221.1</w:t>
            </w:r>
          </w:p>
        </w:tc>
        <w:tc>
          <w:tcPr>
            <w:tcW w:w="0" w:type="auto"/>
            <w:tcBorders>
              <w:top w:val="nil"/>
              <w:left w:val="nil"/>
              <w:bottom w:val="single" w:sz="4" w:space="0" w:color="auto"/>
              <w:right w:val="single" w:sz="4" w:space="0" w:color="auto"/>
            </w:tcBorders>
            <w:noWrap/>
            <w:vAlign w:val="center"/>
            <w:hideMark/>
          </w:tcPr>
          <w:p w14:paraId="53FA332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1,379.2</w:t>
            </w:r>
          </w:p>
        </w:tc>
        <w:tc>
          <w:tcPr>
            <w:tcW w:w="0" w:type="auto"/>
            <w:tcBorders>
              <w:top w:val="nil"/>
              <w:left w:val="nil"/>
              <w:bottom w:val="single" w:sz="4" w:space="0" w:color="auto"/>
              <w:right w:val="single" w:sz="4" w:space="0" w:color="auto"/>
            </w:tcBorders>
            <w:noWrap/>
            <w:vAlign w:val="center"/>
            <w:hideMark/>
          </w:tcPr>
          <w:p w14:paraId="408941E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664.9</w:t>
            </w:r>
          </w:p>
        </w:tc>
        <w:tc>
          <w:tcPr>
            <w:tcW w:w="0" w:type="auto"/>
            <w:tcBorders>
              <w:top w:val="nil"/>
              <w:left w:val="nil"/>
              <w:bottom w:val="single" w:sz="4" w:space="0" w:color="auto"/>
              <w:right w:val="single" w:sz="4" w:space="0" w:color="auto"/>
            </w:tcBorders>
            <w:noWrap/>
            <w:vAlign w:val="center"/>
            <w:hideMark/>
          </w:tcPr>
          <w:p w14:paraId="6CB2E40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672.7</w:t>
            </w:r>
          </w:p>
        </w:tc>
        <w:tc>
          <w:tcPr>
            <w:tcW w:w="0" w:type="auto"/>
            <w:tcBorders>
              <w:top w:val="nil"/>
              <w:left w:val="nil"/>
              <w:bottom w:val="single" w:sz="4" w:space="0" w:color="auto"/>
              <w:right w:val="single" w:sz="4" w:space="0" w:color="auto"/>
            </w:tcBorders>
            <w:noWrap/>
            <w:vAlign w:val="center"/>
            <w:hideMark/>
          </w:tcPr>
          <w:p w14:paraId="25E2026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891.2</w:t>
            </w:r>
          </w:p>
        </w:tc>
        <w:tc>
          <w:tcPr>
            <w:tcW w:w="0" w:type="auto"/>
            <w:tcBorders>
              <w:top w:val="nil"/>
              <w:left w:val="nil"/>
              <w:bottom w:val="single" w:sz="4" w:space="0" w:color="auto"/>
              <w:right w:val="single" w:sz="4" w:space="0" w:color="auto"/>
            </w:tcBorders>
            <w:noWrap/>
            <w:vAlign w:val="center"/>
            <w:hideMark/>
          </w:tcPr>
          <w:p w14:paraId="6A8430C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C4FC43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B284DB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365C0A57" w14:textId="77777777" w:rsidTr="005E4976">
        <w:trPr>
          <w:trHeight w:val="340"/>
          <w:jc w:val="center"/>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3515BA4A" w14:textId="77777777" w:rsidR="005E4976" w:rsidRPr="005E4976" w:rsidRDefault="005E4976" w:rsidP="005E4976">
            <w:pPr>
              <w:widowControl/>
              <w:rPr>
                <w:b/>
                <w:bCs/>
                <w:color w:val="000000"/>
                <w:sz w:val="20"/>
                <w:szCs w:val="20"/>
                <w:lang w:val="en-US" w:eastAsia="en-US"/>
              </w:rPr>
            </w:pPr>
            <w:r w:rsidRPr="005E4976">
              <w:rPr>
                <w:b/>
                <w:bCs/>
                <w:color w:val="000000"/>
                <w:sz w:val="20"/>
                <w:szCs w:val="20"/>
                <w:lang w:val="en-US" w:eastAsia="en-US"/>
              </w:rPr>
              <w:t xml:space="preserve">59 - </w:t>
            </w:r>
            <w:proofErr w:type="spellStart"/>
            <w:r w:rsidRPr="005E4976">
              <w:rPr>
                <w:b/>
                <w:bCs/>
                <w:color w:val="000000"/>
                <w:sz w:val="20"/>
                <w:szCs w:val="20"/>
                <w:lang w:val="en-US" w:eastAsia="en-US"/>
              </w:rPr>
              <w:t>Национални</w:t>
            </w:r>
            <w:proofErr w:type="spellEnd"/>
            <w:r w:rsidRPr="005E4976">
              <w:rPr>
                <w:b/>
                <w:bCs/>
                <w:color w:val="000000"/>
                <w:sz w:val="20"/>
                <w:szCs w:val="20"/>
                <w:lang w:val="en-US" w:eastAsia="en-US"/>
              </w:rPr>
              <w:t xml:space="preserve"> </w:t>
            </w:r>
            <w:proofErr w:type="spellStart"/>
            <w:r w:rsidRPr="005E4976">
              <w:rPr>
                <w:b/>
                <w:bCs/>
                <w:color w:val="000000"/>
                <w:sz w:val="20"/>
                <w:szCs w:val="20"/>
                <w:lang w:val="en-US" w:eastAsia="en-US"/>
              </w:rPr>
              <w:t>парк</w:t>
            </w:r>
            <w:proofErr w:type="spellEnd"/>
            <w:r w:rsidRPr="005E4976">
              <w:rPr>
                <w:b/>
                <w:bCs/>
                <w:color w:val="000000"/>
                <w:sz w:val="20"/>
                <w:szCs w:val="20"/>
                <w:lang w:val="en-US" w:eastAsia="en-US"/>
              </w:rPr>
              <w:t xml:space="preserve"> - II </w:t>
            </w:r>
            <w:proofErr w:type="spellStart"/>
            <w:r w:rsidRPr="005E4976">
              <w:rPr>
                <w:b/>
                <w:bCs/>
                <w:color w:val="000000"/>
                <w:sz w:val="20"/>
                <w:szCs w:val="20"/>
                <w:lang w:val="en-US" w:eastAsia="en-US"/>
              </w:rPr>
              <w:t>степена</w:t>
            </w:r>
            <w:proofErr w:type="spellEnd"/>
            <w:r w:rsidRPr="005E4976">
              <w:rPr>
                <w:b/>
                <w:bCs/>
                <w:color w:val="000000"/>
                <w:sz w:val="20"/>
                <w:szCs w:val="20"/>
                <w:lang w:val="en-US" w:eastAsia="en-US"/>
              </w:rPr>
              <w:t xml:space="preserve"> </w:t>
            </w:r>
            <w:proofErr w:type="spellStart"/>
            <w:r w:rsidRPr="005E4976">
              <w:rPr>
                <w:b/>
                <w:bCs/>
                <w:color w:val="000000"/>
                <w:sz w:val="20"/>
                <w:szCs w:val="20"/>
                <w:lang w:val="en-US" w:eastAsia="en-US"/>
              </w:rPr>
              <w:t>заштите</w:t>
            </w:r>
            <w:proofErr w:type="spellEnd"/>
          </w:p>
        </w:tc>
        <w:tc>
          <w:tcPr>
            <w:tcW w:w="0" w:type="auto"/>
            <w:tcBorders>
              <w:top w:val="nil"/>
              <w:left w:val="nil"/>
              <w:bottom w:val="single" w:sz="4" w:space="0" w:color="auto"/>
              <w:right w:val="single" w:sz="4" w:space="0" w:color="auto"/>
            </w:tcBorders>
            <w:shd w:val="clear" w:color="000000" w:fill="D9D9D9"/>
            <w:noWrap/>
            <w:vAlign w:val="center"/>
            <w:hideMark/>
          </w:tcPr>
          <w:p w14:paraId="1D988A84"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173,539.4</w:t>
            </w:r>
          </w:p>
        </w:tc>
        <w:tc>
          <w:tcPr>
            <w:tcW w:w="0" w:type="auto"/>
            <w:tcBorders>
              <w:top w:val="nil"/>
              <w:left w:val="nil"/>
              <w:bottom w:val="single" w:sz="4" w:space="0" w:color="auto"/>
              <w:right w:val="single" w:sz="4" w:space="0" w:color="auto"/>
            </w:tcBorders>
            <w:shd w:val="clear" w:color="000000" w:fill="D9D9D9"/>
            <w:noWrap/>
            <w:vAlign w:val="center"/>
            <w:hideMark/>
          </w:tcPr>
          <w:p w14:paraId="0006B76F"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1,667.7</w:t>
            </w:r>
          </w:p>
        </w:tc>
        <w:tc>
          <w:tcPr>
            <w:tcW w:w="0" w:type="auto"/>
            <w:tcBorders>
              <w:top w:val="nil"/>
              <w:left w:val="nil"/>
              <w:bottom w:val="single" w:sz="4" w:space="0" w:color="auto"/>
              <w:right w:val="single" w:sz="4" w:space="0" w:color="auto"/>
            </w:tcBorders>
            <w:shd w:val="clear" w:color="000000" w:fill="D9D9D9"/>
            <w:noWrap/>
            <w:vAlign w:val="center"/>
            <w:hideMark/>
          </w:tcPr>
          <w:p w14:paraId="1CB7C9C2"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13,249.6</w:t>
            </w:r>
          </w:p>
        </w:tc>
        <w:tc>
          <w:tcPr>
            <w:tcW w:w="0" w:type="auto"/>
            <w:tcBorders>
              <w:top w:val="nil"/>
              <w:left w:val="nil"/>
              <w:bottom w:val="single" w:sz="4" w:space="0" w:color="auto"/>
              <w:right w:val="single" w:sz="4" w:space="0" w:color="auto"/>
            </w:tcBorders>
            <w:shd w:val="clear" w:color="000000" w:fill="D9D9D9"/>
            <w:noWrap/>
            <w:vAlign w:val="center"/>
            <w:hideMark/>
          </w:tcPr>
          <w:p w14:paraId="51C3E64D"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27,325.7</w:t>
            </w:r>
          </w:p>
        </w:tc>
        <w:tc>
          <w:tcPr>
            <w:tcW w:w="0" w:type="auto"/>
            <w:tcBorders>
              <w:top w:val="nil"/>
              <w:left w:val="nil"/>
              <w:bottom w:val="single" w:sz="4" w:space="0" w:color="auto"/>
              <w:right w:val="single" w:sz="4" w:space="0" w:color="auto"/>
            </w:tcBorders>
            <w:shd w:val="clear" w:color="000000" w:fill="D9D9D9"/>
            <w:noWrap/>
            <w:vAlign w:val="center"/>
            <w:hideMark/>
          </w:tcPr>
          <w:p w14:paraId="636702BE"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44,824.1</w:t>
            </w:r>
          </w:p>
        </w:tc>
        <w:tc>
          <w:tcPr>
            <w:tcW w:w="0" w:type="auto"/>
            <w:tcBorders>
              <w:top w:val="nil"/>
              <w:left w:val="nil"/>
              <w:bottom w:val="single" w:sz="4" w:space="0" w:color="auto"/>
              <w:right w:val="single" w:sz="4" w:space="0" w:color="auto"/>
            </w:tcBorders>
            <w:shd w:val="clear" w:color="000000" w:fill="D9D9D9"/>
            <w:noWrap/>
            <w:vAlign w:val="center"/>
            <w:hideMark/>
          </w:tcPr>
          <w:p w14:paraId="01E12D03"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48,879.2</w:t>
            </w:r>
          </w:p>
        </w:tc>
        <w:tc>
          <w:tcPr>
            <w:tcW w:w="0" w:type="auto"/>
            <w:tcBorders>
              <w:top w:val="nil"/>
              <w:left w:val="nil"/>
              <w:bottom w:val="single" w:sz="4" w:space="0" w:color="auto"/>
              <w:right w:val="single" w:sz="4" w:space="0" w:color="auto"/>
            </w:tcBorders>
            <w:shd w:val="clear" w:color="000000" w:fill="D9D9D9"/>
            <w:noWrap/>
            <w:vAlign w:val="center"/>
            <w:hideMark/>
          </w:tcPr>
          <w:p w14:paraId="3688747A"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24,418.3</w:t>
            </w:r>
          </w:p>
        </w:tc>
        <w:tc>
          <w:tcPr>
            <w:tcW w:w="0" w:type="auto"/>
            <w:tcBorders>
              <w:top w:val="nil"/>
              <w:left w:val="nil"/>
              <w:bottom w:val="single" w:sz="4" w:space="0" w:color="auto"/>
              <w:right w:val="single" w:sz="4" w:space="0" w:color="auto"/>
            </w:tcBorders>
            <w:shd w:val="clear" w:color="000000" w:fill="D9D9D9"/>
            <w:noWrap/>
            <w:vAlign w:val="center"/>
            <w:hideMark/>
          </w:tcPr>
          <w:p w14:paraId="2BE9427E"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8,283.0</w:t>
            </w:r>
          </w:p>
        </w:tc>
        <w:tc>
          <w:tcPr>
            <w:tcW w:w="0" w:type="auto"/>
            <w:tcBorders>
              <w:top w:val="nil"/>
              <w:left w:val="nil"/>
              <w:bottom w:val="single" w:sz="4" w:space="0" w:color="auto"/>
              <w:right w:val="single" w:sz="4" w:space="0" w:color="auto"/>
            </w:tcBorders>
            <w:shd w:val="clear" w:color="000000" w:fill="D9D9D9"/>
            <w:noWrap/>
            <w:vAlign w:val="center"/>
            <w:hideMark/>
          </w:tcPr>
          <w:p w14:paraId="2EA8A1E8"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1,751.8</w:t>
            </w:r>
          </w:p>
        </w:tc>
        <w:tc>
          <w:tcPr>
            <w:tcW w:w="0" w:type="auto"/>
            <w:tcBorders>
              <w:top w:val="nil"/>
              <w:left w:val="nil"/>
              <w:bottom w:val="single" w:sz="4" w:space="0" w:color="auto"/>
              <w:right w:val="single" w:sz="4" w:space="0" w:color="auto"/>
            </w:tcBorders>
            <w:shd w:val="clear" w:color="000000" w:fill="D9D9D9"/>
            <w:noWrap/>
            <w:vAlign w:val="center"/>
            <w:hideMark/>
          </w:tcPr>
          <w:p w14:paraId="16581BB9"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1,248.9</w:t>
            </w:r>
          </w:p>
        </w:tc>
        <w:tc>
          <w:tcPr>
            <w:tcW w:w="0" w:type="auto"/>
            <w:tcBorders>
              <w:top w:val="nil"/>
              <w:left w:val="nil"/>
              <w:bottom w:val="single" w:sz="4" w:space="0" w:color="auto"/>
              <w:right w:val="single" w:sz="4" w:space="0" w:color="auto"/>
            </w:tcBorders>
            <w:shd w:val="clear" w:color="000000" w:fill="D9D9D9"/>
            <w:noWrap/>
            <w:vAlign w:val="center"/>
            <w:hideMark/>
          </w:tcPr>
          <w:p w14:paraId="4D2C44E6"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1,891.1</w:t>
            </w:r>
          </w:p>
        </w:tc>
      </w:tr>
      <w:tr w:rsidR="005E4976" w:rsidRPr="005E4976" w14:paraId="6192A6F5" w14:textId="77777777" w:rsidTr="005E4976">
        <w:trPr>
          <w:trHeight w:val="340"/>
          <w:jc w:val="center"/>
        </w:trPr>
        <w:tc>
          <w:tcPr>
            <w:tcW w:w="0" w:type="auto"/>
            <w:gridSpan w:val="12"/>
            <w:tcBorders>
              <w:top w:val="single" w:sz="4" w:space="0" w:color="auto"/>
              <w:left w:val="single" w:sz="4" w:space="0" w:color="auto"/>
              <w:bottom w:val="single" w:sz="4" w:space="0" w:color="auto"/>
              <w:right w:val="single" w:sz="4" w:space="0" w:color="000000"/>
            </w:tcBorders>
            <w:noWrap/>
            <w:vAlign w:val="center"/>
            <w:hideMark/>
          </w:tcPr>
          <w:p w14:paraId="04057CD5"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 xml:space="preserve">60 - </w:t>
            </w:r>
            <w:proofErr w:type="spellStart"/>
            <w:r w:rsidRPr="005E4976">
              <w:rPr>
                <w:b/>
                <w:bCs/>
                <w:color w:val="000000"/>
                <w:sz w:val="20"/>
                <w:szCs w:val="20"/>
                <w:lang w:val="en-US" w:eastAsia="en-US"/>
              </w:rPr>
              <w:t>Национални</w:t>
            </w:r>
            <w:proofErr w:type="spellEnd"/>
            <w:r w:rsidRPr="005E4976">
              <w:rPr>
                <w:b/>
                <w:bCs/>
                <w:color w:val="000000"/>
                <w:sz w:val="20"/>
                <w:szCs w:val="20"/>
                <w:lang w:val="en-US" w:eastAsia="en-US"/>
              </w:rPr>
              <w:t xml:space="preserve"> </w:t>
            </w:r>
            <w:proofErr w:type="spellStart"/>
            <w:r w:rsidRPr="005E4976">
              <w:rPr>
                <w:b/>
                <w:bCs/>
                <w:color w:val="000000"/>
                <w:sz w:val="20"/>
                <w:szCs w:val="20"/>
                <w:lang w:val="en-US" w:eastAsia="en-US"/>
              </w:rPr>
              <w:t>парк</w:t>
            </w:r>
            <w:proofErr w:type="spellEnd"/>
            <w:r w:rsidRPr="005E4976">
              <w:rPr>
                <w:b/>
                <w:bCs/>
                <w:color w:val="000000"/>
                <w:sz w:val="20"/>
                <w:szCs w:val="20"/>
                <w:lang w:val="en-US" w:eastAsia="en-US"/>
              </w:rPr>
              <w:t xml:space="preserve"> - III </w:t>
            </w:r>
            <w:proofErr w:type="spellStart"/>
            <w:r w:rsidRPr="005E4976">
              <w:rPr>
                <w:b/>
                <w:bCs/>
                <w:color w:val="000000"/>
                <w:sz w:val="20"/>
                <w:szCs w:val="20"/>
                <w:lang w:val="en-US" w:eastAsia="en-US"/>
              </w:rPr>
              <w:t>степена</w:t>
            </w:r>
            <w:proofErr w:type="spellEnd"/>
            <w:r w:rsidRPr="005E4976">
              <w:rPr>
                <w:b/>
                <w:bCs/>
                <w:color w:val="000000"/>
                <w:sz w:val="20"/>
                <w:szCs w:val="20"/>
                <w:lang w:val="en-US" w:eastAsia="en-US"/>
              </w:rPr>
              <w:t xml:space="preserve"> </w:t>
            </w:r>
            <w:proofErr w:type="spellStart"/>
            <w:r w:rsidRPr="005E4976">
              <w:rPr>
                <w:b/>
                <w:bCs/>
                <w:color w:val="000000"/>
                <w:sz w:val="20"/>
                <w:szCs w:val="20"/>
                <w:lang w:val="en-US" w:eastAsia="en-US"/>
              </w:rPr>
              <w:t>заштите</w:t>
            </w:r>
            <w:proofErr w:type="spellEnd"/>
          </w:p>
        </w:tc>
      </w:tr>
      <w:tr w:rsidR="005E4976" w:rsidRPr="005E4976" w14:paraId="4DF7068F"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521BEBF4" w14:textId="77777777" w:rsidR="005E4976" w:rsidRPr="005E4976" w:rsidRDefault="005E4976" w:rsidP="005E4976">
            <w:pPr>
              <w:widowControl/>
              <w:rPr>
                <w:color w:val="000000"/>
                <w:sz w:val="20"/>
                <w:szCs w:val="20"/>
                <w:lang w:val="en-US" w:eastAsia="en-US"/>
              </w:rPr>
            </w:pPr>
            <w:r w:rsidRPr="005E4976">
              <w:rPr>
                <w:color w:val="000000"/>
                <w:sz w:val="20"/>
                <w:szCs w:val="20"/>
                <w:lang w:val="en-US" w:eastAsia="en-US"/>
              </w:rPr>
              <w:t xml:space="preserve">1110 - </w:t>
            </w:r>
            <w:proofErr w:type="spellStart"/>
            <w:r w:rsidRPr="005E4976">
              <w:rPr>
                <w:color w:val="000000"/>
                <w:sz w:val="20"/>
                <w:szCs w:val="20"/>
                <w:lang w:val="en-US" w:eastAsia="en-US"/>
              </w:rPr>
              <w:t>Високе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мешовите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ОМЛ</w:t>
            </w:r>
          </w:p>
        </w:tc>
        <w:tc>
          <w:tcPr>
            <w:tcW w:w="0" w:type="auto"/>
            <w:tcBorders>
              <w:top w:val="nil"/>
              <w:left w:val="nil"/>
              <w:bottom w:val="single" w:sz="4" w:space="0" w:color="auto"/>
              <w:right w:val="single" w:sz="4" w:space="0" w:color="auto"/>
            </w:tcBorders>
            <w:noWrap/>
            <w:vAlign w:val="center"/>
            <w:hideMark/>
          </w:tcPr>
          <w:p w14:paraId="1437DF8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897.2</w:t>
            </w:r>
          </w:p>
        </w:tc>
        <w:tc>
          <w:tcPr>
            <w:tcW w:w="0" w:type="auto"/>
            <w:tcBorders>
              <w:top w:val="nil"/>
              <w:left w:val="nil"/>
              <w:bottom w:val="single" w:sz="4" w:space="0" w:color="auto"/>
              <w:right w:val="single" w:sz="4" w:space="0" w:color="auto"/>
            </w:tcBorders>
            <w:noWrap/>
            <w:vAlign w:val="center"/>
            <w:hideMark/>
          </w:tcPr>
          <w:p w14:paraId="3E865F5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59.6</w:t>
            </w:r>
          </w:p>
        </w:tc>
        <w:tc>
          <w:tcPr>
            <w:tcW w:w="0" w:type="auto"/>
            <w:tcBorders>
              <w:top w:val="nil"/>
              <w:left w:val="nil"/>
              <w:bottom w:val="single" w:sz="4" w:space="0" w:color="auto"/>
              <w:right w:val="single" w:sz="4" w:space="0" w:color="auto"/>
            </w:tcBorders>
            <w:noWrap/>
            <w:vAlign w:val="center"/>
            <w:hideMark/>
          </w:tcPr>
          <w:p w14:paraId="4404294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375.5</w:t>
            </w:r>
          </w:p>
        </w:tc>
        <w:tc>
          <w:tcPr>
            <w:tcW w:w="0" w:type="auto"/>
            <w:tcBorders>
              <w:top w:val="nil"/>
              <w:left w:val="nil"/>
              <w:bottom w:val="single" w:sz="4" w:space="0" w:color="auto"/>
              <w:right w:val="single" w:sz="4" w:space="0" w:color="auto"/>
            </w:tcBorders>
            <w:noWrap/>
            <w:vAlign w:val="center"/>
            <w:hideMark/>
          </w:tcPr>
          <w:p w14:paraId="6EB15E9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151.4</w:t>
            </w:r>
          </w:p>
        </w:tc>
        <w:tc>
          <w:tcPr>
            <w:tcW w:w="0" w:type="auto"/>
            <w:tcBorders>
              <w:top w:val="nil"/>
              <w:left w:val="nil"/>
              <w:bottom w:val="single" w:sz="4" w:space="0" w:color="auto"/>
              <w:right w:val="single" w:sz="4" w:space="0" w:color="auto"/>
            </w:tcBorders>
            <w:noWrap/>
            <w:vAlign w:val="center"/>
            <w:hideMark/>
          </w:tcPr>
          <w:p w14:paraId="25879F9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31.7</w:t>
            </w:r>
          </w:p>
        </w:tc>
        <w:tc>
          <w:tcPr>
            <w:tcW w:w="0" w:type="auto"/>
            <w:tcBorders>
              <w:top w:val="nil"/>
              <w:left w:val="nil"/>
              <w:bottom w:val="single" w:sz="4" w:space="0" w:color="auto"/>
              <w:right w:val="single" w:sz="4" w:space="0" w:color="auto"/>
            </w:tcBorders>
            <w:noWrap/>
            <w:vAlign w:val="center"/>
            <w:hideMark/>
          </w:tcPr>
          <w:p w14:paraId="5F02A67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3B8328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168.9</w:t>
            </w:r>
          </w:p>
        </w:tc>
        <w:tc>
          <w:tcPr>
            <w:tcW w:w="0" w:type="auto"/>
            <w:tcBorders>
              <w:top w:val="nil"/>
              <w:left w:val="nil"/>
              <w:bottom w:val="single" w:sz="4" w:space="0" w:color="auto"/>
              <w:right w:val="single" w:sz="4" w:space="0" w:color="auto"/>
            </w:tcBorders>
            <w:noWrap/>
            <w:vAlign w:val="center"/>
            <w:hideMark/>
          </w:tcPr>
          <w:p w14:paraId="4C77AAC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110.1</w:t>
            </w:r>
          </w:p>
        </w:tc>
        <w:tc>
          <w:tcPr>
            <w:tcW w:w="0" w:type="auto"/>
            <w:tcBorders>
              <w:top w:val="nil"/>
              <w:left w:val="nil"/>
              <w:bottom w:val="single" w:sz="4" w:space="0" w:color="auto"/>
              <w:right w:val="single" w:sz="4" w:space="0" w:color="auto"/>
            </w:tcBorders>
            <w:noWrap/>
            <w:vAlign w:val="center"/>
            <w:hideMark/>
          </w:tcPr>
          <w:p w14:paraId="25DF7B8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99368E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72B29F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016C340D"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18C37D95" w14:textId="77777777" w:rsidR="005E4976" w:rsidRPr="005E4976" w:rsidRDefault="005E4976" w:rsidP="005E4976">
            <w:pPr>
              <w:widowControl/>
              <w:rPr>
                <w:color w:val="000000"/>
                <w:sz w:val="20"/>
                <w:szCs w:val="20"/>
                <w:lang w:val="en-US" w:eastAsia="en-US"/>
              </w:rPr>
            </w:pPr>
            <w:r w:rsidRPr="005E4976">
              <w:rPr>
                <w:color w:val="000000"/>
                <w:sz w:val="20"/>
                <w:szCs w:val="20"/>
                <w:lang w:val="en-US" w:eastAsia="en-US"/>
              </w:rPr>
              <w:t xml:space="preserve">21121 - </w:t>
            </w:r>
            <w:proofErr w:type="spellStart"/>
            <w:r w:rsidRPr="005E4976">
              <w:rPr>
                <w:color w:val="000000"/>
                <w:sz w:val="20"/>
                <w:szCs w:val="20"/>
                <w:lang w:val="en-US" w:eastAsia="en-US"/>
              </w:rPr>
              <w:t>Изданачке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мешовите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букве</w:t>
            </w:r>
            <w:proofErr w:type="spellEnd"/>
            <w:r w:rsidRPr="005E4976">
              <w:rPr>
                <w:color w:val="000000"/>
                <w:sz w:val="20"/>
                <w:szCs w:val="20"/>
                <w:lang w:val="en-US" w:eastAsia="en-US"/>
              </w:rPr>
              <w:t xml:space="preserve"> - </w:t>
            </w:r>
            <w:proofErr w:type="spellStart"/>
            <w:r w:rsidRPr="005E4976">
              <w:rPr>
                <w:color w:val="000000"/>
                <w:sz w:val="20"/>
                <w:szCs w:val="20"/>
                <w:lang w:val="en-US" w:eastAsia="en-US"/>
              </w:rPr>
              <w:t>Високе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букве</w:t>
            </w:r>
            <w:proofErr w:type="spellEnd"/>
            <w:r w:rsidRPr="005E4976">
              <w:rPr>
                <w:color w:val="000000"/>
                <w:sz w:val="20"/>
                <w:szCs w:val="20"/>
                <w:lang w:val="en-US" w:eastAsia="en-US"/>
              </w:rPr>
              <w:t xml:space="preserve"> и </w:t>
            </w:r>
            <w:proofErr w:type="spellStart"/>
            <w:r w:rsidRPr="005E4976">
              <w:rPr>
                <w:color w:val="000000"/>
                <w:sz w:val="20"/>
                <w:szCs w:val="20"/>
                <w:lang w:val="en-US" w:eastAsia="en-US"/>
              </w:rPr>
              <w:t>осталих</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лишћара</w:t>
            </w:r>
            <w:proofErr w:type="spellEnd"/>
            <w:r w:rsidRPr="005E4976">
              <w:rPr>
                <w:color w:val="000000"/>
                <w:sz w:val="20"/>
                <w:szCs w:val="20"/>
                <w:lang w:val="en-US" w:eastAsia="en-US"/>
              </w:rPr>
              <w:t xml:space="preserve"> и </w:t>
            </w:r>
            <w:proofErr w:type="spellStart"/>
            <w:r w:rsidRPr="005E4976">
              <w:rPr>
                <w:color w:val="000000"/>
                <w:sz w:val="20"/>
                <w:szCs w:val="20"/>
                <w:lang w:val="en-US" w:eastAsia="en-US"/>
              </w:rPr>
              <w:t>четинара</w:t>
            </w:r>
            <w:proofErr w:type="spellEnd"/>
          </w:p>
        </w:tc>
        <w:tc>
          <w:tcPr>
            <w:tcW w:w="0" w:type="auto"/>
            <w:tcBorders>
              <w:top w:val="nil"/>
              <w:left w:val="nil"/>
              <w:bottom w:val="single" w:sz="4" w:space="0" w:color="auto"/>
              <w:right w:val="single" w:sz="4" w:space="0" w:color="auto"/>
            </w:tcBorders>
            <w:noWrap/>
            <w:vAlign w:val="center"/>
            <w:hideMark/>
          </w:tcPr>
          <w:p w14:paraId="1EB58A9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4,999.4</w:t>
            </w:r>
          </w:p>
        </w:tc>
        <w:tc>
          <w:tcPr>
            <w:tcW w:w="0" w:type="auto"/>
            <w:tcBorders>
              <w:top w:val="nil"/>
              <w:left w:val="nil"/>
              <w:bottom w:val="single" w:sz="4" w:space="0" w:color="auto"/>
              <w:right w:val="single" w:sz="4" w:space="0" w:color="auto"/>
            </w:tcBorders>
            <w:noWrap/>
            <w:vAlign w:val="center"/>
            <w:hideMark/>
          </w:tcPr>
          <w:p w14:paraId="35932F1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A82EDA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148.6</w:t>
            </w:r>
          </w:p>
        </w:tc>
        <w:tc>
          <w:tcPr>
            <w:tcW w:w="0" w:type="auto"/>
            <w:tcBorders>
              <w:top w:val="nil"/>
              <w:left w:val="nil"/>
              <w:bottom w:val="single" w:sz="4" w:space="0" w:color="auto"/>
              <w:right w:val="single" w:sz="4" w:space="0" w:color="auto"/>
            </w:tcBorders>
            <w:noWrap/>
            <w:vAlign w:val="center"/>
            <w:hideMark/>
          </w:tcPr>
          <w:p w14:paraId="3BE33CF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672.0</w:t>
            </w:r>
          </w:p>
        </w:tc>
        <w:tc>
          <w:tcPr>
            <w:tcW w:w="0" w:type="auto"/>
            <w:tcBorders>
              <w:top w:val="nil"/>
              <w:left w:val="nil"/>
              <w:bottom w:val="single" w:sz="4" w:space="0" w:color="auto"/>
              <w:right w:val="single" w:sz="4" w:space="0" w:color="auto"/>
            </w:tcBorders>
            <w:noWrap/>
            <w:vAlign w:val="center"/>
            <w:hideMark/>
          </w:tcPr>
          <w:p w14:paraId="17A7874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970.2</w:t>
            </w:r>
          </w:p>
        </w:tc>
        <w:tc>
          <w:tcPr>
            <w:tcW w:w="0" w:type="auto"/>
            <w:tcBorders>
              <w:top w:val="nil"/>
              <w:left w:val="nil"/>
              <w:bottom w:val="single" w:sz="4" w:space="0" w:color="auto"/>
              <w:right w:val="single" w:sz="4" w:space="0" w:color="auto"/>
            </w:tcBorders>
            <w:noWrap/>
            <w:vAlign w:val="center"/>
            <w:hideMark/>
          </w:tcPr>
          <w:p w14:paraId="10FDB90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1,593.1</w:t>
            </w:r>
          </w:p>
        </w:tc>
        <w:tc>
          <w:tcPr>
            <w:tcW w:w="0" w:type="auto"/>
            <w:tcBorders>
              <w:top w:val="nil"/>
              <w:left w:val="nil"/>
              <w:bottom w:val="single" w:sz="4" w:space="0" w:color="auto"/>
              <w:right w:val="single" w:sz="4" w:space="0" w:color="auto"/>
            </w:tcBorders>
            <w:noWrap/>
            <w:vAlign w:val="center"/>
            <w:hideMark/>
          </w:tcPr>
          <w:p w14:paraId="70B06CF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1,083.0</w:t>
            </w:r>
          </w:p>
        </w:tc>
        <w:tc>
          <w:tcPr>
            <w:tcW w:w="0" w:type="auto"/>
            <w:tcBorders>
              <w:top w:val="nil"/>
              <w:left w:val="nil"/>
              <w:bottom w:val="single" w:sz="4" w:space="0" w:color="auto"/>
              <w:right w:val="single" w:sz="4" w:space="0" w:color="auto"/>
            </w:tcBorders>
            <w:noWrap/>
            <w:vAlign w:val="center"/>
            <w:hideMark/>
          </w:tcPr>
          <w:p w14:paraId="3B51A37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444.5</w:t>
            </w:r>
          </w:p>
        </w:tc>
        <w:tc>
          <w:tcPr>
            <w:tcW w:w="0" w:type="auto"/>
            <w:tcBorders>
              <w:top w:val="nil"/>
              <w:left w:val="nil"/>
              <w:bottom w:val="single" w:sz="4" w:space="0" w:color="auto"/>
              <w:right w:val="single" w:sz="4" w:space="0" w:color="auto"/>
            </w:tcBorders>
            <w:noWrap/>
            <w:vAlign w:val="center"/>
            <w:hideMark/>
          </w:tcPr>
          <w:p w14:paraId="45F7D9D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88.0</w:t>
            </w:r>
          </w:p>
        </w:tc>
        <w:tc>
          <w:tcPr>
            <w:tcW w:w="0" w:type="auto"/>
            <w:tcBorders>
              <w:top w:val="nil"/>
              <w:left w:val="nil"/>
              <w:bottom w:val="single" w:sz="4" w:space="0" w:color="auto"/>
              <w:right w:val="single" w:sz="4" w:space="0" w:color="auto"/>
            </w:tcBorders>
            <w:noWrap/>
            <w:vAlign w:val="center"/>
            <w:hideMark/>
          </w:tcPr>
          <w:p w14:paraId="506C613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8D9AA6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0ABC4976"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2F159464" w14:textId="77777777" w:rsidR="005E4976" w:rsidRPr="005E4976" w:rsidRDefault="005E4976" w:rsidP="005E4976">
            <w:pPr>
              <w:widowControl/>
              <w:rPr>
                <w:color w:val="000000"/>
                <w:sz w:val="20"/>
                <w:szCs w:val="20"/>
                <w:lang w:val="en-US" w:eastAsia="en-US"/>
              </w:rPr>
            </w:pPr>
            <w:r w:rsidRPr="005E4976">
              <w:rPr>
                <w:color w:val="000000"/>
                <w:sz w:val="20"/>
                <w:szCs w:val="20"/>
                <w:lang w:val="en-US" w:eastAsia="en-US"/>
              </w:rPr>
              <w:t xml:space="preserve">2510 - </w:t>
            </w:r>
            <w:proofErr w:type="spellStart"/>
            <w:r w:rsidRPr="005E4976">
              <w:rPr>
                <w:color w:val="000000"/>
                <w:sz w:val="20"/>
                <w:szCs w:val="20"/>
                <w:lang w:val="en-US" w:eastAsia="en-US"/>
              </w:rPr>
              <w:t>Високе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мешовите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китњака</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сладуна</w:t>
            </w:r>
            <w:proofErr w:type="spellEnd"/>
            <w:r w:rsidRPr="005E4976">
              <w:rPr>
                <w:color w:val="000000"/>
                <w:sz w:val="20"/>
                <w:szCs w:val="20"/>
                <w:lang w:val="en-US" w:eastAsia="en-US"/>
              </w:rPr>
              <w:t xml:space="preserve"> и </w:t>
            </w:r>
            <w:proofErr w:type="spellStart"/>
            <w:r w:rsidRPr="005E4976">
              <w:rPr>
                <w:color w:val="000000"/>
                <w:sz w:val="20"/>
                <w:szCs w:val="20"/>
                <w:lang w:val="en-US" w:eastAsia="en-US"/>
              </w:rPr>
              <w:t>цера</w:t>
            </w:r>
            <w:proofErr w:type="spellEnd"/>
          </w:p>
        </w:tc>
        <w:tc>
          <w:tcPr>
            <w:tcW w:w="0" w:type="auto"/>
            <w:tcBorders>
              <w:top w:val="nil"/>
              <w:left w:val="nil"/>
              <w:bottom w:val="single" w:sz="4" w:space="0" w:color="auto"/>
              <w:right w:val="single" w:sz="4" w:space="0" w:color="auto"/>
            </w:tcBorders>
            <w:noWrap/>
            <w:vAlign w:val="center"/>
            <w:hideMark/>
          </w:tcPr>
          <w:p w14:paraId="69EA869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53B028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23DD9E5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810FFA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F2D319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3D3577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DCFA7F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26B242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357481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6752BE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82190C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1911517F"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745AF08E" w14:textId="77777777" w:rsidR="005E4976" w:rsidRPr="005E4976" w:rsidRDefault="005E4976" w:rsidP="005E4976">
            <w:pPr>
              <w:widowControl/>
              <w:rPr>
                <w:color w:val="000000"/>
                <w:sz w:val="20"/>
                <w:szCs w:val="20"/>
                <w:lang w:val="en-US" w:eastAsia="en-US"/>
              </w:rPr>
            </w:pPr>
            <w:r w:rsidRPr="005E4976">
              <w:rPr>
                <w:color w:val="000000"/>
                <w:sz w:val="20"/>
                <w:szCs w:val="20"/>
                <w:lang w:val="en-US" w:eastAsia="en-US"/>
              </w:rPr>
              <w:t xml:space="preserve">2621 - </w:t>
            </w:r>
            <w:proofErr w:type="spellStart"/>
            <w:r w:rsidRPr="005E4976">
              <w:rPr>
                <w:color w:val="000000"/>
                <w:sz w:val="20"/>
                <w:szCs w:val="20"/>
                <w:lang w:val="en-US" w:eastAsia="en-US"/>
              </w:rPr>
              <w:t>Изданачке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мешовите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храстова</w:t>
            </w:r>
            <w:proofErr w:type="spellEnd"/>
            <w:r w:rsidRPr="005E4976">
              <w:rPr>
                <w:color w:val="000000"/>
                <w:sz w:val="20"/>
                <w:szCs w:val="20"/>
                <w:lang w:val="en-US" w:eastAsia="en-US"/>
              </w:rPr>
              <w:t xml:space="preserve"> - </w:t>
            </w:r>
            <w:proofErr w:type="spellStart"/>
            <w:r w:rsidRPr="005E4976">
              <w:rPr>
                <w:color w:val="000000"/>
                <w:sz w:val="20"/>
                <w:szCs w:val="20"/>
                <w:lang w:val="en-US" w:eastAsia="en-US"/>
              </w:rPr>
              <w:t>Високе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храстова</w:t>
            </w:r>
            <w:proofErr w:type="spellEnd"/>
            <w:r w:rsidRPr="005E4976">
              <w:rPr>
                <w:color w:val="000000"/>
                <w:sz w:val="20"/>
                <w:szCs w:val="20"/>
                <w:lang w:val="en-US" w:eastAsia="en-US"/>
              </w:rPr>
              <w:t xml:space="preserve"> и </w:t>
            </w:r>
            <w:proofErr w:type="spellStart"/>
            <w:r w:rsidRPr="005E4976">
              <w:rPr>
                <w:color w:val="000000"/>
                <w:sz w:val="20"/>
                <w:szCs w:val="20"/>
                <w:lang w:val="en-US" w:eastAsia="en-US"/>
              </w:rPr>
              <w:t>осталих</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лишћара</w:t>
            </w:r>
            <w:proofErr w:type="spellEnd"/>
          </w:p>
        </w:tc>
        <w:tc>
          <w:tcPr>
            <w:tcW w:w="0" w:type="auto"/>
            <w:tcBorders>
              <w:top w:val="nil"/>
              <w:left w:val="nil"/>
              <w:bottom w:val="single" w:sz="4" w:space="0" w:color="auto"/>
              <w:right w:val="single" w:sz="4" w:space="0" w:color="auto"/>
            </w:tcBorders>
            <w:noWrap/>
            <w:vAlign w:val="center"/>
            <w:hideMark/>
          </w:tcPr>
          <w:p w14:paraId="5FCB7CB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54,028.5</w:t>
            </w:r>
          </w:p>
        </w:tc>
        <w:tc>
          <w:tcPr>
            <w:tcW w:w="0" w:type="auto"/>
            <w:tcBorders>
              <w:top w:val="nil"/>
              <w:left w:val="nil"/>
              <w:bottom w:val="single" w:sz="4" w:space="0" w:color="auto"/>
              <w:right w:val="single" w:sz="4" w:space="0" w:color="auto"/>
            </w:tcBorders>
            <w:noWrap/>
            <w:vAlign w:val="center"/>
            <w:hideMark/>
          </w:tcPr>
          <w:p w14:paraId="1C7D099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3.2</w:t>
            </w:r>
          </w:p>
        </w:tc>
        <w:tc>
          <w:tcPr>
            <w:tcW w:w="0" w:type="auto"/>
            <w:tcBorders>
              <w:top w:val="nil"/>
              <w:left w:val="nil"/>
              <w:bottom w:val="single" w:sz="4" w:space="0" w:color="auto"/>
              <w:right w:val="single" w:sz="4" w:space="0" w:color="auto"/>
            </w:tcBorders>
            <w:noWrap/>
            <w:vAlign w:val="center"/>
            <w:hideMark/>
          </w:tcPr>
          <w:p w14:paraId="03E5E92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2,618.9</w:t>
            </w:r>
          </w:p>
        </w:tc>
        <w:tc>
          <w:tcPr>
            <w:tcW w:w="0" w:type="auto"/>
            <w:tcBorders>
              <w:top w:val="nil"/>
              <w:left w:val="nil"/>
              <w:bottom w:val="single" w:sz="4" w:space="0" w:color="auto"/>
              <w:right w:val="single" w:sz="4" w:space="0" w:color="auto"/>
            </w:tcBorders>
            <w:noWrap/>
            <w:vAlign w:val="center"/>
            <w:hideMark/>
          </w:tcPr>
          <w:p w14:paraId="262D79D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6,972.1</w:t>
            </w:r>
          </w:p>
        </w:tc>
        <w:tc>
          <w:tcPr>
            <w:tcW w:w="0" w:type="auto"/>
            <w:tcBorders>
              <w:top w:val="nil"/>
              <w:left w:val="nil"/>
              <w:bottom w:val="single" w:sz="4" w:space="0" w:color="auto"/>
              <w:right w:val="single" w:sz="4" w:space="0" w:color="auto"/>
            </w:tcBorders>
            <w:noWrap/>
            <w:vAlign w:val="center"/>
            <w:hideMark/>
          </w:tcPr>
          <w:p w14:paraId="39A7372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14,126.1</w:t>
            </w:r>
          </w:p>
        </w:tc>
        <w:tc>
          <w:tcPr>
            <w:tcW w:w="0" w:type="auto"/>
            <w:tcBorders>
              <w:top w:val="nil"/>
              <w:left w:val="nil"/>
              <w:bottom w:val="single" w:sz="4" w:space="0" w:color="auto"/>
              <w:right w:val="single" w:sz="4" w:space="0" w:color="auto"/>
            </w:tcBorders>
            <w:noWrap/>
            <w:vAlign w:val="center"/>
            <w:hideMark/>
          </w:tcPr>
          <w:p w14:paraId="5EFC4A3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17,649.4</w:t>
            </w:r>
          </w:p>
        </w:tc>
        <w:tc>
          <w:tcPr>
            <w:tcW w:w="0" w:type="auto"/>
            <w:tcBorders>
              <w:top w:val="nil"/>
              <w:left w:val="nil"/>
              <w:bottom w:val="single" w:sz="4" w:space="0" w:color="auto"/>
              <w:right w:val="single" w:sz="4" w:space="0" w:color="auto"/>
            </w:tcBorders>
            <w:noWrap/>
            <w:vAlign w:val="center"/>
            <w:hideMark/>
          </w:tcPr>
          <w:p w14:paraId="0FB7A81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8,043.5</w:t>
            </w:r>
          </w:p>
        </w:tc>
        <w:tc>
          <w:tcPr>
            <w:tcW w:w="0" w:type="auto"/>
            <w:tcBorders>
              <w:top w:val="nil"/>
              <w:left w:val="nil"/>
              <w:bottom w:val="single" w:sz="4" w:space="0" w:color="auto"/>
              <w:right w:val="single" w:sz="4" w:space="0" w:color="auto"/>
            </w:tcBorders>
            <w:noWrap/>
            <w:vAlign w:val="center"/>
            <w:hideMark/>
          </w:tcPr>
          <w:p w14:paraId="13B7AC0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3,725.0</w:t>
            </w:r>
          </w:p>
        </w:tc>
        <w:tc>
          <w:tcPr>
            <w:tcW w:w="0" w:type="auto"/>
            <w:tcBorders>
              <w:top w:val="nil"/>
              <w:left w:val="nil"/>
              <w:bottom w:val="single" w:sz="4" w:space="0" w:color="auto"/>
              <w:right w:val="single" w:sz="4" w:space="0" w:color="auto"/>
            </w:tcBorders>
            <w:noWrap/>
            <w:vAlign w:val="center"/>
            <w:hideMark/>
          </w:tcPr>
          <w:p w14:paraId="0850760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556.9</w:t>
            </w:r>
          </w:p>
        </w:tc>
        <w:tc>
          <w:tcPr>
            <w:tcW w:w="0" w:type="auto"/>
            <w:tcBorders>
              <w:top w:val="nil"/>
              <w:left w:val="nil"/>
              <w:bottom w:val="single" w:sz="4" w:space="0" w:color="auto"/>
              <w:right w:val="single" w:sz="4" w:space="0" w:color="auto"/>
            </w:tcBorders>
            <w:noWrap/>
            <w:vAlign w:val="center"/>
            <w:hideMark/>
          </w:tcPr>
          <w:p w14:paraId="11CD5F7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333.3</w:t>
            </w:r>
          </w:p>
        </w:tc>
        <w:tc>
          <w:tcPr>
            <w:tcW w:w="0" w:type="auto"/>
            <w:tcBorders>
              <w:top w:val="nil"/>
              <w:left w:val="nil"/>
              <w:bottom w:val="single" w:sz="4" w:space="0" w:color="auto"/>
              <w:right w:val="single" w:sz="4" w:space="0" w:color="auto"/>
            </w:tcBorders>
            <w:noWrap/>
            <w:vAlign w:val="center"/>
            <w:hideMark/>
          </w:tcPr>
          <w:p w14:paraId="0ED4E99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7F3AD5B3"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4870253E" w14:textId="77777777" w:rsidR="005E4976" w:rsidRPr="005E4976" w:rsidRDefault="005E4976" w:rsidP="005E4976">
            <w:pPr>
              <w:widowControl/>
              <w:rPr>
                <w:color w:val="000000"/>
                <w:sz w:val="20"/>
                <w:szCs w:val="20"/>
                <w:lang w:val="en-US" w:eastAsia="en-US"/>
              </w:rPr>
            </w:pPr>
            <w:r w:rsidRPr="005E4976">
              <w:rPr>
                <w:color w:val="000000"/>
                <w:sz w:val="20"/>
                <w:szCs w:val="20"/>
                <w:lang w:val="en-US" w:eastAsia="en-US"/>
              </w:rPr>
              <w:t xml:space="preserve">2721 - </w:t>
            </w:r>
            <w:proofErr w:type="spellStart"/>
            <w:r w:rsidRPr="005E4976">
              <w:rPr>
                <w:color w:val="000000"/>
                <w:sz w:val="20"/>
                <w:szCs w:val="20"/>
                <w:lang w:val="en-US" w:eastAsia="en-US"/>
              </w:rPr>
              <w:t>Изданачке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мешовите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липа</w:t>
            </w:r>
            <w:proofErr w:type="spellEnd"/>
            <w:r w:rsidRPr="005E4976">
              <w:rPr>
                <w:color w:val="000000"/>
                <w:sz w:val="20"/>
                <w:szCs w:val="20"/>
                <w:lang w:val="en-US" w:eastAsia="en-US"/>
              </w:rPr>
              <w:t xml:space="preserve"> - </w:t>
            </w:r>
            <w:proofErr w:type="spellStart"/>
            <w:r w:rsidRPr="005E4976">
              <w:rPr>
                <w:color w:val="000000"/>
                <w:sz w:val="20"/>
                <w:szCs w:val="20"/>
                <w:lang w:val="en-US" w:eastAsia="en-US"/>
              </w:rPr>
              <w:t>Високе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липе</w:t>
            </w:r>
            <w:proofErr w:type="spellEnd"/>
            <w:r w:rsidRPr="005E4976">
              <w:rPr>
                <w:color w:val="000000"/>
                <w:sz w:val="20"/>
                <w:szCs w:val="20"/>
                <w:lang w:val="en-US" w:eastAsia="en-US"/>
              </w:rPr>
              <w:t xml:space="preserve"> и </w:t>
            </w:r>
            <w:proofErr w:type="spellStart"/>
            <w:r w:rsidRPr="005E4976">
              <w:rPr>
                <w:color w:val="000000"/>
                <w:sz w:val="20"/>
                <w:szCs w:val="20"/>
                <w:lang w:val="en-US" w:eastAsia="en-US"/>
              </w:rPr>
              <w:t>осталих</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лишћара</w:t>
            </w:r>
            <w:proofErr w:type="spellEnd"/>
          </w:p>
        </w:tc>
        <w:tc>
          <w:tcPr>
            <w:tcW w:w="0" w:type="auto"/>
            <w:tcBorders>
              <w:top w:val="nil"/>
              <w:left w:val="nil"/>
              <w:bottom w:val="single" w:sz="4" w:space="0" w:color="auto"/>
              <w:right w:val="single" w:sz="4" w:space="0" w:color="auto"/>
            </w:tcBorders>
            <w:noWrap/>
            <w:vAlign w:val="center"/>
            <w:hideMark/>
          </w:tcPr>
          <w:p w14:paraId="1151868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19,883.9</w:t>
            </w:r>
          </w:p>
        </w:tc>
        <w:tc>
          <w:tcPr>
            <w:tcW w:w="0" w:type="auto"/>
            <w:tcBorders>
              <w:top w:val="nil"/>
              <w:left w:val="nil"/>
              <w:bottom w:val="single" w:sz="4" w:space="0" w:color="auto"/>
              <w:right w:val="single" w:sz="4" w:space="0" w:color="auto"/>
            </w:tcBorders>
            <w:noWrap/>
            <w:vAlign w:val="center"/>
            <w:hideMark/>
          </w:tcPr>
          <w:p w14:paraId="7FA2BC0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12.4</w:t>
            </w:r>
          </w:p>
        </w:tc>
        <w:tc>
          <w:tcPr>
            <w:tcW w:w="0" w:type="auto"/>
            <w:tcBorders>
              <w:top w:val="nil"/>
              <w:left w:val="nil"/>
              <w:bottom w:val="single" w:sz="4" w:space="0" w:color="auto"/>
              <w:right w:val="single" w:sz="4" w:space="0" w:color="auto"/>
            </w:tcBorders>
            <w:noWrap/>
            <w:vAlign w:val="center"/>
            <w:hideMark/>
          </w:tcPr>
          <w:p w14:paraId="2115958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1,257.9</w:t>
            </w:r>
          </w:p>
        </w:tc>
        <w:tc>
          <w:tcPr>
            <w:tcW w:w="0" w:type="auto"/>
            <w:tcBorders>
              <w:top w:val="nil"/>
              <w:left w:val="nil"/>
              <w:bottom w:val="single" w:sz="4" w:space="0" w:color="auto"/>
              <w:right w:val="single" w:sz="4" w:space="0" w:color="auto"/>
            </w:tcBorders>
            <w:noWrap/>
            <w:vAlign w:val="center"/>
            <w:hideMark/>
          </w:tcPr>
          <w:p w14:paraId="5416C65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2,889.6</w:t>
            </w:r>
          </w:p>
        </w:tc>
        <w:tc>
          <w:tcPr>
            <w:tcW w:w="0" w:type="auto"/>
            <w:tcBorders>
              <w:top w:val="nil"/>
              <w:left w:val="nil"/>
              <w:bottom w:val="single" w:sz="4" w:space="0" w:color="auto"/>
              <w:right w:val="single" w:sz="4" w:space="0" w:color="auto"/>
            </w:tcBorders>
            <w:noWrap/>
            <w:vAlign w:val="center"/>
            <w:hideMark/>
          </w:tcPr>
          <w:p w14:paraId="08C3F77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5,045.2</w:t>
            </w:r>
          </w:p>
        </w:tc>
        <w:tc>
          <w:tcPr>
            <w:tcW w:w="0" w:type="auto"/>
            <w:tcBorders>
              <w:top w:val="nil"/>
              <w:left w:val="nil"/>
              <w:bottom w:val="single" w:sz="4" w:space="0" w:color="auto"/>
              <w:right w:val="single" w:sz="4" w:space="0" w:color="auto"/>
            </w:tcBorders>
            <w:noWrap/>
            <w:vAlign w:val="center"/>
            <w:hideMark/>
          </w:tcPr>
          <w:p w14:paraId="60F8328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4,737.8</w:t>
            </w:r>
          </w:p>
        </w:tc>
        <w:tc>
          <w:tcPr>
            <w:tcW w:w="0" w:type="auto"/>
            <w:tcBorders>
              <w:top w:val="nil"/>
              <w:left w:val="nil"/>
              <w:bottom w:val="single" w:sz="4" w:space="0" w:color="auto"/>
              <w:right w:val="single" w:sz="4" w:space="0" w:color="auto"/>
            </w:tcBorders>
            <w:noWrap/>
            <w:vAlign w:val="center"/>
            <w:hideMark/>
          </w:tcPr>
          <w:p w14:paraId="2CB6DFF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3,141.5</w:t>
            </w:r>
          </w:p>
        </w:tc>
        <w:tc>
          <w:tcPr>
            <w:tcW w:w="0" w:type="auto"/>
            <w:tcBorders>
              <w:top w:val="nil"/>
              <w:left w:val="nil"/>
              <w:bottom w:val="single" w:sz="4" w:space="0" w:color="auto"/>
              <w:right w:val="single" w:sz="4" w:space="0" w:color="auto"/>
            </w:tcBorders>
            <w:noWrap/>
            <w:vAlign w:val="center"/>
            <w:hideMark/>
          </w:tcPr>
          <w:p w14:paraId="7EBA39A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1,618.2</w:t>
            </w:r>
          </w:p>
        </w:tc>
        <w:tc>
          <w:tcPr>
            <w:tcW w:w="0" w:type="auto"/>
            <w:tcBorders>
              <w:top w:val="nil"/>
              <w:left w:val="nil"/>
              <w:bottom w:val="single" w:sz="4" w:space="0" w:color="auto"/>
              <w:right w:val="single" w:sz="4" w:space="0" w:color="auto"/>
            </w:tcBorders>
            <w:noWrap/>
            <w:vAlign w:val="center"/>
            <w:hideMark/>
          </w:tcPr>
          <w:p w14:paraId="4941B2D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616.1</w:t>
            </w:r>
          </w:p>
        </w:tc>
        <w:tc>
          <w:tcPr>
            <w:tcW w:w="0" w:type="auto"/>
            <w:tcBorders>
              <w:top w:val="nil"/>
              <w:left w:val="nil"/>
              <w:bottom w:val="single" w:sz="4" w:space="0" w:color="auto"/>
              <w:right w:val="single" w:sz="4" w:space="0" w:color="auto"/>
            </w:tcBorders>
            <w:noWrap/>
            <w:vAlign w:val="center"/>
            <w:hideMark/>
          </w:tcPr>
          <w:p w14:paraId="7877154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B776A6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565.2</w:t>
            </w:r>
          </w:p>
        </w:tc>
      </w:tr>
      <w:tr w:rsidR="005E4976" w:rsidRPr="005E4976" w14:paraId="0A6960D5"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0F2528C5" w14:textId="77777777" w:rsidR="005E4976" w:rsidRPr="005E4976" w:rsidRDefault="005E4976" w:rsidP="005E4976">
            <w:pPr>
              <w:widowControl/>
              <w:rPr>
                <w:color w:val="000000"/>
                <w:sz w:val="20"/>
                <w:szCs w:val="20"/>
                <w:lang w:val="en-US" w:eastAsia="en-US"/>
              </w:rPr>
            </w:pPr>
            <w:r w:rsidRPr="005E4976">
              <w:rPr>
                <w:color w:val="000000"/>
                <w:sz w:val="20"/>
                <w:szCs w:val="20"/>
                <w:lang w:val="en-US" w:eastAsia="en-US"/>
              </w:rPr>
              <w:t xml:space="preserve">2821 - </w:t>
            </w:r>
            <w:proofErr w:type="spellStart"/>
            <w:r w:rsidRPr="005E4976">
              <w:rPr>
                <w:color w:val="000000"/>
                <w:sz w:val="20"/>
                <w:szCs w:val="20"/>
                <w:lang w:val="en-US" w:eastAsia="en-US"/>
              </w:rPr>
              <w:t>Изданачке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мешовите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ОТЛ - </w:t>
            </w:r>
            <w:proofErr w:type="spellStart"/>
            <w:r w:rsidRPr="005E4976">
              <w:rPr>
                <w:color w:val="000000"/>
                <w:sz w:val="20"/>
                <w:szCs w:val="20"/>
                <w:lang w:val="en-US" w:eastAsia="en-US"/>
              </w:rPr>
              <w:t>Високе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мешовите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ОТЛ</w:t>
            </w:r>
          </w:p>
        </w:tc>
        <w:tc>
          <w:tcPr>
            <w:tcW w:w="0" w:type="auto"/>
            <w:tcBorders>
              <w:top w:val="nil"/>
              <w:left w:val="nil"/>
              <w:bottom w:val="single" w:sz="4" w:space="0" w:color="auto"/>
              <w:right w:val="single" w:sz="4" w:space="0" w:color="auto"/>
            </w:tcBorders>
            <w:noWrap/>
            <w:vAlign w:val="center"/>
            <w:hideMark/>
          </w:tcPr>
          <w:p w14:paraId="1F99C10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7,037.3</w:t>
            </w:r>
          </w:p>
        </w:tc>
        <w:tc>
          <w:tcPr>
            <w:tcW w:w="0" w:type="auto"/>
            <w:tcBorders>
              <w:top w:val="nil"/>
              <w:left w:val="nil"/>
              <w:bottom w:val="single" w:sz="4" w:space="0" w:color="auto"/>
              <w:right w:val="single" w:sz="4" w:space="0" w:color="auto"/>
            </w:tcBorders>
            <w:noWrap/>
            <w:vAlign w:val="center"/>
            <w:hideMark/>
          </w:tcPr>
          <w:p w14:paraId="688F94A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115.0</w:t>
            </w:r>
          </w:p>
        </w:tc>
        <w:tc>
          <w:tcPr>
            <w:tcW w:w="0" w:type="auto"/>
            <w:tcBorders>
              <w:top w:val="nil"/>
              <w:left w:val="nil"/>
              <w:bottom w:val="single" w:sz="4" w:space="0" w:color="auto"/>
              <w:right w:val="single" w:sz="4" w:space="0" w:color="auto"/>
            </w:tcBorders>
            <w:noWrap/>
            <w:vAlign w:val="center"/>
            <w:hideMark/>
          </w:tcPr>
          <w:p w14:paraId="67473D8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301.0</w:t>
            </w:r>
          </w:p>
        </w:tc>
        <w:tc>
          <w:tcPr>
            <w:tcW w:w="0" w:type="auto"/>
            <w:tcBorders>
              <w:top w:val="nil"/>
              <w:left w:val="nil"/>
              <w:bottom w:val="single" w:sz="4" w:space="0" w:color="auto"/>
              <w:right w:val="single" w:sz="4" w:space="0" w:color="auto"/>
            </w:tcBorders>
            <w:noWrap/>
            <w:vAlign w:val="center"/>
            <w:hideMark/>
          </w:tcPr>
          <w:p w14:paraId="330F98D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944.0</w:t>
            </w:r>
          </w:p>
        </w:tc>
        <w:tc>
          <w:tcPr>
            <w:tcW w:w="0" w:type="auto"/>
            <w:tcBorders>
              <w:top w:val="nil"/>
              <w:left w:val="nil"/>
              <w:bottom w:val="single" w:sz="4" w:space="0" w:color="auto"/>
              <w:right w:val="single" w:sz="4" w:space="0" w:color="auto"/>
            </w:tcBorders>
            <w:noWrap/>
            <w:vAlign w:val="center"/>
            <w:hideMark/>
          </w:tcPr>
          <w:p w14:paraId="786655A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1,589.5</w:t>
            </w:r>
          </w:p>
        </w:tc>
        <w:tc>
          <w:tcPr>
            <w:tcW w:w="0" w:type="auto"/>
            <w:tcBorders>
              <w:top w:val="nil"/>
              <w:left w:val="nil"/>
              <w:bottom w:val="single" w:sz="4" w:space="0" w:color="auto"/>
              <w:right w:val="single" w:sz="4" w:space="0" w:color="auto"/>
            </w:tcBorders>
            <w:noWrap/>
            <w:vAlign w:val="center"/>
            <w:hideMark/>
          </w:tcPr>
          <w:p w14:paraId="08F1C03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2,420.7</w:t>
            </w:r>
          </w:p>
        </w:tc>
        <w:tc>
          <w:tcPr>
            <w:tcW w:w="0" w:type="auto"/>
            <w:tcBorders>
              <w:top w:val="nil"/>
              <w:left w:val="nil"/>
              <w:bottom w:val="single" w:sz="4" w:space="0" w:color="auto"/>
              <w:right w:val="single" w:sz="4" w:space="0" w:color="auto"/>
            </w:tcBorders>
            <w:noWrap/>
            <w:vAlign w:val="center"/>
            <w:hideMark/>
          </w:tcPr>
          <w:p w14:paraId="3D66D27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1,552.5</w:t>
            </w:r>
          </w:p>
        </w:tc>
        <w:tc>
          <w:tcPr>
            <w:tcW w:w="0" w:type="auto"/>
            <w:tcBorders>
              <w:top w:val="nil"/>
              <w:left w:val="nil"/>
              <w:bottom w:val="single" w:sz="4" w:space="0" w:color="auto"/>
              <w:right w:val="single" w:sz="4" w:space="0" w:color="auto"/>
            </w:tcBorders>
            <w:noWrap/>
            <w:vAlign w:val="center"/>
            <w:hideMark/>
          </w:tcPr>
          <w:p w14:paraId="2CA5280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114.6</w:t>
            </w:r>
          </w:p>
        </w:tc>
        <w:tc>
          <w:tcPr>
            <w:tcW w:w="0" w:type="auto"/>
            <w:tcBorders>
              <w:top w:val="nil"/>
              <w:left w:val="nil"/>
              <w:bottom w:val="single" w:sz="4" w:space="0" w:color="auto"/>
              <w:right w:val="single" w:sz="4" w:space="0" w:color="auto"/>
            </w:tcBorders>
            <w:noWrap/>
            <w:vAlign w:val="center"/>
            <w:hideMark/>
          </w:tcPr>
          <w:p w14:paraId="56FE481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421BF7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DBA981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6BA1AFE4"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07B480E2" w14:textId="77777777" w:rsidR="005E4976" w:rsidRPr="005E4976" w:rsidRDefault="005E4976" w:rsidP="005E4976">
            <w:pPr>
              <w:widowControl/>
              <w:rPr>
                <w:color w:val="000000"/>
                <w:sz w:val="20"/>
                <w:szCs w:val="20"/>
                <w:lang w:val="en-US" w:eastAsia="en-US"/>
              </w:rPr>
            </w:pPr>
            <w:r w:rsidRPr="005E4976">
              <w:rPr>
                <w:color w:val="000000"/>
                <w:sz w:val="20"/>
                <w:szCs w:val="20"/>
                <w:lang w:val="en-US" w:eastAsia="en-US"/>
              </w:rPr>
              <w:t xml:space="preserve">2920 - </w:t>
            </w:r>
            <w:proofErr w:type="spellStart"/>
            <w:r w:rsidRPr="005E4976">
              <w:rPr>
                <w:color w:val="000000"/>
                <w:sz w:val="20"/>
                <w:szCs w:val="20"/>
                <w:lang w:val="en-US" w:eastAsia="en-US"/>
              </w:rPr>
              <w:t>Изданачке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мешовите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багрема</w:t>
            </w:r>
            <w:proofErr w:type="spellEnd"/>
          </w:p>
        </w:tc>
        <w:tc>
          <w:tcPr>
            <w:tcW w:w="0" w:type="auto"/>
            <w:tcBorders>
              <w:top w:val="nil"/>
              <w:left w:val="nil"/>
              <w:bottom w:val="single" w:sz="4" w:space="0" w:color="auto"/>
              <w:right w:val="single" w:sz="4" w:space="0" w:color="auto"/>
            </w:tcBorders>
            <w:noWrap/>
            <w:vAlign w:val="center"/>
            <w:hideMark/>
          </w:tcPr>
          <w:p w14:paraId="32C105B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3,552.1</w:t>
            </w:r>
          </w:p>
        </w:tc>
        <w:tc>
          <w:tcPr>
            <w:tcW w:w="0" w:type="auto"/>
            <w:tcBorders>
              <w:top w:val="nil"/>
              <w:left w:val="nil"/>
              <w:bottom w:val="single" w:sz="4" w:space="0" w:color="auto"/>
              <w:right w:val="single" w:sz="4" w:space="0" w:color="auto"/>
            </w:tcBorders>
            <w:noWrap/>
            <w:vAlign w:val="center"/>
            <w:hideMark/>
          </w:tcPr>
          <w:p w14:paraId="320600D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168.7</w:t>
            </w:r>
          </w:p>
        </w:tc>
        <w:tc>
          <w:tcPr>
            <w:tcW w:w="0" w:type="auto"/>
            <w:tcBorders>
              <w:top w:val="nil"/>
              <w:left w:val="nil"/>
              <w:bottom w:val="single" w:sz="4" w:space="0" w:color="auto"/>
              <w:right w:val="single" w:sz="4" w:space="0" w:color="auto"/>
            </w:tcBorders>
            <w:noWrap/>
            <w:vAlign w:val="center"/>
            <w:hideMark/>
          </w:tcPr>
          <w:p w14:paraId="2B5C435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1,456.5</w:t>
            </w:r>
          </w:p>
        </w:tc>
        <w:tc>
          <w:tcPr>
            <w:tcW w:w="0" w:type="auto"/>
            <w:tcBorders>
              <w:top w:val="nil"/>
              <w:left w:val="nil"/>
              <w:bottom w:val="single" w:sz="4" w:space="0" w:color="auto"/>
              <w:right w:val="single" w:sz="4" w:space="0" w:color="auto"/>
            </w:tcBorders>
            <w:noWrap/>
            <w:vAlign w:val="center"/>
            <w:hideMark/>
          </w:tcPr>
          <w:p w14:paraId="0D90B37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1,158.5</w:t>
            </w:r>
          </w:p>
        </w:tc>
        <w:tc>
          <w:tcPr>
            <w:tcW w:w="0" w:type="auto"/>
            <w:tcBorders>
              <w:top w:val="nil"/>
              <w:left w:val="nil"/>
              <w:bottom w:val="single" w:sz="4" w:space="0" w:color="auto"/>
              <w:right w:val="single" w:sz="4" w:space="0" w:color="auto"/>
            </w:tcBorders>
            <w:noWrap/>
            <w:vAlign w:val="center"/>
            <w:hideMark/>
          </w:tcPr>
          <w:p w14:paraId="0341483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626.7</w:t>
            </w:r>
          </w:p>
        </w:tc>
        <w:tc>
          <w:tcPr>
            <w:tcW w:w="0" w:type="auto"/>
            <w:tcBorders>
              <w:top w:val="nil"/>
              <w:left w:val="nil"/>
              <w:bottom w:val="single" w:sz="4" w:space="0" w:color="auto"/>
              <w:right w:val="single" w:sz="4" w:space="0" w:color="auto"/>
            </w:tcBorders>
            <w:noWrap/>
            <w:vAlign w:val="center"/>
            <w:hideMark/>
          </w:tcPr>
          <w:p w14:paraId="7A7C9FC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141.6</w:t>
            </w:r>
          </w:p>
        </w:tc>
        <w:tc>
          <w:tcPr>
            <w:tcW w:w="0" w:type="auto"/>
            <w:tcBorders>
              <w:top w:val="nil"/>
              <w:left w:val="nil"/>
              <w:bottom w:val="single" w:sz="4" w:space="0" w:color="auto"/>
              <w:right w:val="single" w:sz="4" w:space="0" w:color="auto"/>
            </w:tcBorders>
            <w:noWrap/>
            <w:vAlign w:val="center"/>
            <w:hideMark/>
          </w:tcPr>
          <w:p w14:paraId="1A0B674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286A7B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2DC56B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9F8934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0363BD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2EEFA980"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34E5BE7B" w14:textId="77777777" w:rsidR="005E4976" w:rsidRPr="005E4976" w:rsidRDefault="005E4976" w:rsidP="005E4976">
            <w:pPr>
              <w:widowControl/>
              <w:rPr>
                <w:color w:val="000000"/>
                <w:sz w:val="20"/>
                <w:szCs w:val="20"/>
                <w:lang w:val="en-US" w:eastAsia="en-US"/>
              </w:rPr>
            </w:pPr>
            <w:r w:rsidRPr="005E4976">
              <w:rPr>
                <w:color w:val="000000"/>
                <w:sz w:val="20"/>
                <w:szCs w:val="20"/>
                <w:lang w:val="en-US" w:eastAsia="en-US"/>
              </w:rPr>
              <w:t xml:space="preserve">31211 - </w:t>
            </w:r>
            <w:proofErr w:type="spellStart"/>
            <w:r w:rsidRPr="005E4976">
              <w:rPr>
                <w:color w:val="000000"/>
                <w:sz w:val="20"/>
                <w:szCs w:val="20"/>
                <w:lang w:val="en-US" w:eastAsia="en-US"/>
              </w:rPr>
              <w:t>Високе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мешовите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борова</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Високе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лишћара</w:t>
            </w:r>
            <w:proofErr w:type="spellEnd"/>
            <w:r w:rsidRPr="005E4976">
              <w:rPr>
                <w:color w:val="000000"/>
                <w:sz w:val="20"/>
                <w:szCs w:val="20"/>
                <w:lang w:val="en-US" w:eastAsia="en-US"/>
              </w:rPr>
              <w:t xml:space="preserve"> и </w:t>
            </w:r>
            <w:proofErr w:type="spellStart"/>
            <w:r w:rsidRPr="005E4976">
              <w:rPr>
                <w:color w:val="000000"/>
                <w:sz w:val="20"/>
                <w:szCs w:val="20"/>
                <w:lang w:val="en-US" w:eastAsia="en-US"/>
              </w:rPr>
              <w:t>четинара</w:t>
            </w:r>
            <w:proofErr w:type="spellEnd"/>
          </w:p>
        </w:tc>
        <w:tc>
          <w:tcPr>
            <w:tcW w:w="0" w:type="auto"/>
            <w:tcBorders>
              <w:top w:val="nil"/>
              <w:left w:val="nil"/>
              <w:bottom w:val="single" w:sz="4" w:space="0" w:color="auto"/>
              <w:right w:val="single" w:sz="4" w:space="0" w:color="auto"/>
            </w:tcBorders>
            <w:noWrap/>
            <w:vAlign w:val="center"/>
            <w:hideMark/>
          </w:tcPr>
          <w:p w14:paraId="6CC949E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6,704.3</w:t>
            </w:r>
          </w:p>
        </w:tc>
        <w:tc>
          <w:tcPr>
            <w:tcW w:w="0" w:type="auto"/>
            <w:tcBorders>
              <w:top w:val="nil"/>
              <w:left w:val="nil"/>
              <w:bottom w:val="single" w:sz="4" w:space="0" w:color="auto"/>
              <w:right w:val="single" w:sz="4" w:space="0" w:color="auto"/>
            </w:tcBorders>
            <w:noWrap/>
            <w:vAlign w:val="center"/>
            <w:hideMark/>
          </w:tcPr>
          <w:p w14:paraId="0124046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1.3</w:t>
            </w:r>
          </w:p>
        </w:tc>
        <w:tc>
          <w:tcPr>
            <w:tcW w:w="0" w:type="auto"/>
            <w:tcBorders>
              <w:top w:val="nil"/>
              <w:left w:val="nil"/>
              <w:bottom w:val="single" w:sz="4" w:space="0" w:color="auto"/>
              <w:right w:val="single" w:sz="4" w:space="0" w:color="auto"/>
            </w:tcBorders>
            <w:noWrap/>
            <w:vAlign w:val="center"/>
            <w:hideMark/>
          </w:tcPr>
          <w:p w14:paraId="5DC87CD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628.6</w:t>
            </w:r>
          </w:p>
        </w:tc>
        <w:tc>
          <w:tcPr>
            <w:tcW w:w="0" w:type="auto"/>
            <w:tcBorders>
              <w:top w:val="nil"/>
              <w:left w:val="nil"/>
              <w:bottom w:val="single" w:sz="4" w:space="0" w:color="auto"/>
              <w:right w:val="single" w:sz="4" w:space="0" w:color="auto"/>
            </w:tcBorders>
            <w:noWrap/>
            <w:vAlign w:val="center"/>
            <w:hideMark/>
          </w:tcPr>
          <w:p w14:paraId="6F6B07A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3,510.4</w:t>
            </w:r>
          </w:p>
        </w:tc>
        <w:tc>
          <w:tcPr>
            <w:tcW w:w="0" w:type="auto"/>
            <w:tcBorders>
              <w:top w:val="nil"/>
              <w:left w:val="nil"/>
              <w:bottom w:val="single" w:sz="4" w:space="0" w:color="auto"/>
              <w:right w:val="single" w:sz="4" w:space="0" w:color="auto"/>
            </w:tcBorders>
            <w:noWrap/>
            <w:vAlign w:val="center"/>
            <w:hideMark/>
          </w:tcPr>
          <w:p w14:paraId="781136A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2,108.5</w:t>
            </w:r>
          </w:p>
        </w:tc>
        <w:tc>
          <w:tcPr>
            <w:tcW w:w="0" w:type="auto"/>
            <w:tcBorders>
              <w:top w:val="nil"/>
              <w:left w:val="nil"/>
              <w:bottom w:val="single" w:sz="4" w:space="0" w:color="auto"/>
              <w:right w:val="single" w:sz="4" w:space="0" w:color="auto"/>
            </w:tcBorders>
            <w:noWrap/>
            <w:vAlign w:val="center"/>
            <w:hideMark/>
          </w:tcPr>
          <w:p w14:paraId="476BA73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342.6</w:t>
            </w:r>
          </w:p>
        </w:tc>
        <w:tc>
          <w:tcPr>
            <w:tcW w:w="0" w:type="auto"/>
            <w:tcBorders>
              <w:top w:val="nil"/>
              <w:left w:val="nil"/>
              <w:bottom w:val="single" w:sz="4" w:space="0" w:color="auto"/>
              <w:right w:val="single" w:sz="4" w:space="0" w:color="auto"/>
            </w:tcBorders>
            <w:noWrap/>
            <w:vAlign w:val="center"/>
            <w:hideMark/>
          </w:tcPr>
          <w:p w14:paraId="07FB12D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60EB9D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113.0</w:t>
            </w:r>
          </w:p>
        </w:tc>
        <w:tc>
          <w:tcPr>
            <w:tcW w:w="0" w:type="auto"/>
            <w:tcBorders>
              <w:top w:val="nil"/>
              <w:left w:val="nil"/>
              <w:bottom w:val="single" w:sz="4" w:space="0" w:color="auto"/>
              <w:right w:val="single" w:sz="4" w:space="0" w:color="auto"/>
            </w:tcBorders>
            <w:noWrap/>
            <w:vAlign w:val="center"/>
            <w:hideMark/>
          </w:tcPr>
          <w:p w14:paraId="3DFC50F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3BBB24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22B2583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1EB484F4"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3B4653B7" w14:textId="77777777" w:rsidR="005E4976" w:rsidRPr="005E4976" w:rsidRDefault="005E4976" w:rsidP="005E4976">
            <w:pPr>
              <w:widowControl/>
              <w:rPr>
                <w:color w:val="000000"/>
                <w:sz w:val="20"/>
                <w:szCs w:val="20"/>
                <w:lang w:val="en-US" w:eastAsia="en-US"/>
              </w:rPr>
            </w:pPr>
            <w:r w:rsidRPr="005E4976">
              <w:rPr>
                <w:color w:val="000000"/>
                <w:sz w:val="20"/>
                <w:szCs w:val="20"/>
                <w:lang w:val="en-US" w:eastAsia="en-US"/>
              </w:rPr>
              <w:t xml:space="preserve">31511 - </w:t>
            </w:r>
            <w:proofErr w:type="spellStart"/>
            <w:r w:rsidRPr="005E4976">
              <w:rPr>
                <w:color w:val="000000"/>
                <w:sz w:val="20"/>
                <w:szCs w:val="20"/>
                <w:lang w:val="en-US" w:eastAsia="en-US"/>
              </w:rPr>
              <w:t>Високе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мешовите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смрче</w:t>
            </w:r>
            <w:proofErr w:type="spellEnd"/>
            <w:r w:rsidRPr="005E4976">
              <w:rPr>
                <w:color w:val="000000"/>
                <w:sz w:val="20"/>
                <w:szCs w:val="20"/>
                <w:lang w:val="en-US" w:eastAsia="en-US"/>
              </w:rPr>
              <w:t xml:space="preserve"> - </w:t>
            </w:r>
            <w:proofErr w:type="spellStart"/>
            <w:r w:rsidRPr="005E4976">
              <w:rPr>
                <w:color w:val="000000"/>
                <w:sz w:val="20"/>
                <w:szCs w:val="20"/>
                <w:lang w:val="en-US" w:eastAsia="en-US"/>
              </w:rPr>
              <w:t>Високе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четинара</w:t>
            </w:r>
            <w:proofErr w:type="spellEnd"/>
            <w:r w:rsidRPr="005E4976">
              <w:rPr>
                <w:color w:val="000000"/>
                <w:sz w:val="20"/>
                <w:szCs w:val="20"/>
                <w:lang w:val="en-US" w:eastAsia="en-US"/>
              </w:rPr>
              <w:t xml:space="preserve"> и </w:t>
            </w:r>
            <w:proofErr w:type="spellStart"/>
            <w:r w:rsidRPr="005E4976">
              <w:rPr>
                <w:color w:val="000000"/>
                <w:sz w:val="20"/>
                <w:szCs w:val="20"/>
                <w:lang w:val="en-US" w:eastAsia="en-US"/>
              </w:rPr>
              <w:t>лишчара</w:t>
            </w:r>
            <w:proofErr w:type="spellEnd"/>
          </w:p>
        </w:tc>
        <w:tc>
          <w:tcPr>
            <w:tcW w:w="0" w:type="auto"/>
            <w:tcBorders>
              <w:top w:val="nil"/>
              <w:left w:val="nil"/>
              <w:bottom w:val="single" w:sz="4" w:space="0" w:color="auto"/>
              <w:right w:val="single" w:sz="4" w:space="0" w:color="auto"/>
            </w:tcBorders>
            <w:noWrap/>
            <w:vAlign w:val="center"/>
            <w:hideMark/>
          </w:tcPr>
          <w:p w14:paraId="1406608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91.7</w:t>
            </w:r>
          </w:p>
        </w:tc>
        <w:tc>
          <w:tcPr>
            <w:tcW w:w="0" w:type="auto"/>
            <w:tcBorders>
              <w:top w:val="nil"/>
              <w:left w:val="nil"/>
              <w:bottom w:val="single" w:sz="4" w:space="0" w:color="auto"/>
              <w:right w:val="single" w:sz="4" w:space="0" w:color="auto"/>
            </w:tcBorders>
            <w:noWrap/>
            <w:vAlign w:val="center"/>
            <w:hideMark/>
          </w:tcPr>
          <w:p w14:paraId="53B12A9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EBB30F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E51DB8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58.3</w:t>
            </w:r>
          </w:p>
        </w:tc>
        <w:tc>
          <w:tcPr>
            <w:tcW w:w="0" w:type="auto"/>
            <w:tcBorders>
              <w:top w:val="nil"/>
              <w:left w:val="nil"/>
              <w:bottom w:val="single" w:sz="4" w:space="0" w:color="auto"/>
              <w:right w:val="single" w:sz="4" w:space="0" w:color="auto"/>
            </w:tcBorders>
            <w:noWrap/>
            <w:vAlign w:val="center"/>
            <w:hideMark/>
          </w:tcPr>
          <w:p w14:paraId="255FB08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33.4</w:t>
            </w:r>
          </w:p>
        </w:tc>
        <w:tc>
          <w:tcPr>
            <w:tcW w:w="0" w:type="auto"/>
            <w:tcBorders>
              <w:top w:val="nil"/>
              <w:left w:val="nil"/>
              <w:bottom w:val="single" w:sz="4" w:space="0" w:color="auto"/>
              <w:right w:val="single" w:sz="4" w:space="0" w:color="auto"/>
            </w:tcBorders>
            <w:noWrap/>
            <w:vAlign w:val="center"/>
            <w:hideMark/>
          </w:tcPr>
          <w:p w14:paraId="6304B0E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603FAD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21BAF14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BC7359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45ED06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46E836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79BD1D42" w14:textId="77777777" w:rsidTr="005E4976">
        <w:trPr>
          <w:trHeight w:val="340"/>
          <w:jc w:val="center"/>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0E5D3965" w14:textId="77777777" w:rsidR="005E4976" w:rsidRPr="005E4976" w:rsidRDefault="005E4976" w:rsidP="005E4976">
            <w:pPr>
              <w:widowControl/>
              <w:rPr>
                <w:b/>
                <w:bCs/>
                <w:color w:val="000000"/>
                <w:sz w:val="20"/>
                <w:szCs w:val="20"/>
                <w:lang w:val="en-US" w:eastAsia="en-US"/>
              </w:rPr>
            </w:pPr>
            <w:r w:rsidRPr="005E4976">
              <w:rPr>
                <w:b/>
                <w:bCs/>
                <w:color w:val="000000"/>
                <w:sz w:val="20"/>
                <w:szCs w:val="20"/>
                <w:lang w:val="en-US" w:eastAsia="en-US"/>
              </w:rPr>
              <w:t xml:space="preserve">60 - </w:t>
            </w:r>
            <w:proofErr w:type="spellStart"/>
            <w:r w:rsidRPr="005E4976">
              <w:rPr>
                <w:b/>
                <w:bCs/>
                <w:color w:val="000000"/>
                <w:sz w:val="20"/>
                <w:szCs w:val="20"/>
                <w:lang w:val="en-US" w:eastAsia="en-US"/>
              </w:rPr>
              <w:t>Национални</w:t>
            </w:r>
            <w:proofErr w:type="spellEnd"/>
            <w:r w:rsidRPr="005E4976">
              <w:rPr>
                <w:b/>
                <w:bCs/>
                <w:color w:val="000000"/>
                <w:sz w:val="20"/>
                <w:szCs w:val="20"/>
                <w:lang w:val="en-US" w:eastAsia="en-US"/>
              </w:rPr>
              <w:t xml:space="preserve"> </w:t>
            </w:r>
            <w:proofErr w:type="spellStart"/>
            <w:r w:rsidRPr="005E4976">
              <w:rPr>
                <w:b/>
                <w:bCs/>
                <w:color w:val="000000"/>
                <w:sz w:val="20"/>
                <w:szCs w:val="20"/>
                <w:lang w:val="en-US" w:eastAsia="en-US"/>
              </w:rPr>
              <w:t>парк</w:t>
            </w:r>
            <w:proofErr w:type="spellEnd"/>
            <w:r w:rsidRPr="005E4976">
              <w:rPr>
                <w:b/>
                <w:bCs/>
                <w:color w:val="000000"/>
                <w:sz w:val="20"/>
                <w:szCs w:val="20"/>
                <w:lang w:val="en-US" w:eastAsia="en-US"/>
              </w:rPr>
              <w:t xml:space="preserve"> - III </w:t>
            </w:r>
            <w:proofErr w:type="spellStart"/>
            <w:r w:rsidRPr="005E4976">
              <w:rPr>
                <w:b/>
                <w:bCs/>
                <w:color w:val="000000"/>
                <w:sz w:val="20"/>
                <w:szCs w:val="20"/>
                <w:lang w:val="en-US" w:eastAsia="en-US"/>
              </w:rPr>
              <w:t>степена</w:t>
            </w:r>
            <w:proofErr w:type="spellEnd"/>
            <w:r w:rsidRPr="005E4976">
              <w:rPr>
                <w:b/>
                <w:bCs/>
                <w:color w:val="000000"/>
                <w:sz w:val="20"/>
                <w:szCs w:val="20"/>
                <w:lang w:val="en-US" w:eastAsia="en-US"/>
              </w:rPr>
              <w:t xml:space="preserve"> </w:t>
            </w:r>
            <w:proofErr w:type="spellStart"/>
            <w:r w:rsidRPr="005E4976">
              <w:rPr>
                <w:b/>
                <w:bCs/>
                <w:color w:val="000000"/>
                <w:sz w:val="20"/>
                <w:szCs w:val="20"/>
                <w:lang w:val="en-US" w:eastAsia="en-US"/>
              </w:rPr>
              <w:t>заштите</w:t>
            </w:r>
            <w:proofErr w:type="spellEnd"/>
          </w:p>
        </w:tc>
        <w:tc>
          <w:tcPr>
            <w:tcW w:w="0" w:type="auto"/>
            <w:tcBorders>
              <w:top w:val="nil"/>
              <w:left w:val="nil"/>
              <w:bottom w:val="single" w:sz="4" w:space="0" w:color="auto"/>
              <w:right w:val="single" w:sz="4" w:space="0" w:color="auto"/>
            </w:tcBorders>
            <w:shd w:val="clear" w:color="000000" w:fill="D9D9D9"/>
            <w:noWrap/>
            <w:vAlign w:val="center"/>
            <w:hideMark/>
          </w:tcPr>
          <w:p w14:paraId="296F8660"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97,194.3</w:t>
            </w:r>
          </w:p>
        </w:tc>
        <w:tc>
          <w:tcPr>
            <w:tcW w:w="0" w:type="auto"/>
            <w:tcBorders>
              <w:top w:val="nil"/>
              <w:left w:val="nil"/>
              <w:bottom w:val="single" w:sz="4" w:space="0" w:color="auto"/>
              <w:right w:val="single" w:sz="4" w:space="0" w:color="auto"/>
            </w:tcBorders>
            <w:shd w:val="clear" w:color="000000" w:fill="D9D9D9"/>
            <w:noWrap/>
            <w:vAlign w:val="center"/>
            <w:hideMark/>
          </w:tcPr>
          <w:p w14:paraId="3682CA92"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360.2</w:t>
            </w:r>
          </w:p>
        </w:tc>
        <w:tc>
          <w:tcPr>
            <w:tcW w:w="0" w:type="auto"/>
            <w:tcBorders>
              <w:top w:val="nil"/>
              <w:left w:val="nil"/>
              <w:bottom w:val="single" w:sz="4" w:space="0" w:color="auto"/>
              <w:right w:val="single" w:sz="4" w:space="0" w:color="auto"/>
            </w:tcBorders>
            <w:shd w:val="clear" w:color="000000" w:fill="D9D9D9"/>
            <w:noWrap/>
            <w:vAlign w:val="center"/>
            <w:hideMark/>
          </w:tcPr>
          <w:p w14:paraId="52A217A2"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6,787.1</w:t>
            </w:r>
          </w:p>
        </w:tc>
        <w:tc>
          <w:tcPr>
            <w:tcW w:w="0" w:type="auto"/>
            <w:tcBorders>
              <w:top w:val="nil"/>
              <w:left w:val="nil"/>
              <w:bottom w:val="single" w:sz="4" w:space="0" w:color="auto"/>
              <w:right w:val="single" w:sz="4" w:space="0" w:color="auto"/>
            </w:tcBorders>
            <w:shd w:val="clear" w:color="000000" w:fill="D9D9D9"/>
            <w:noWrap/>
            <w:vAlign w:val="center"/>
            <w:hideMark/>
          </w:tcPr>
          <w:p w14:paraId="2F717E77"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16,356.4</w:t>
            </w:r>
          </w:p>
        </w:tc>
        <w:tc>
          <w:tcPr>
            <w:tcW w:w="0" w:type="auto"/>
            <w:tcBorders>
              <w:top w:val="nil"/>
              <w:left w:val="nil"/>
              <w:bottom w:val="single" w:sz="4" w:space="0" w:color="auto"/>
              <w:right w:val="single" w:sz="4" w:space="0" w:color="auto"/>
            </w:tcBorders>
            <w:shd w:val="clear" w:color="000000" w:fill="D9D9D9"/>
            <w:noWrap/>
            <w:vAlign w:val="center"/>
            <w:hideMark/>
          </w:tcPr>
          <w:p w14:paraId="300D6230"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24,531.3</w:t>
            </w:r>
          </w:p>
        </w:tc>
        <w:tc>
          <w:tcPr>
            <w:tcW w:w="0" w:type="auto"/>
            <w:tcBorders>
              <w:top w:val="nil"/>
              <w:left w:val="nil"/>
              <w:bottom w:val="single" w:sz="4" w:space="0" w:color="auto"/>
              <w:right w:val="single" w:sz="4" w:space="0" w:color="auto"/>
            </w:tcBorders>
            <w:shd w:val="clear" w:color="000000" w:fill="D9D9D9"/>
            <w:noWrap/>
            <w:vAlign w:val="center"/>
            <w:hideMark/>
          </w:tcPr>
          <w:p w14:paraId="0C7CA5CE"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26,885.2</w:t>
            </w:r>
          </w:p>
        </w:tc>
        <w:tc>
          <w:tcPr>
            <w:tcW w:w="0" w:type="auto"/>
            <w:tcBorders>
              <w:top w:val="nil"/>
              <w:left w:val="nil"/>
              <w:bottom w:val="single" w:sz="4" w:space="0" w:color="auto"/>
              <w:right w:val="single" w:sz="4" w:space="0" w:color="auto"/>
            </w:tcBorders>
            <w:shd w:val="clear" w:color="000000" w:fill="D9D9D9"/>
            <w:noWrap/>
            <w:vAlign w:val="center"/>
            <w:hideMark/>
          </w:tcPr>
          <w:p w14:paraId="24F18590"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13,989.4</w:t>
            </w:r>
          </w:p>
        </w:tc>
        <w:tc>
          <w:tcPr>
            <w:tcW w:w="0" w:type="auto"/>
            <w:tcBorders>
              <w:top w:val="nil"/>
              <w:left w:val="nil"/>
              <w:bottom w:val="single" w:sz="4" w:space="0" w:color="auto"/>
              <w:right w:val="single" w:sz="4" w:space="0" w:color="auto"/>
            </w:tcBorders>
            <w:shd w:val="clear" w:color="000000" w:fill="D9D9D9"/>
            <w:noWrap/>
            <w:vAlign w:val="center"/>
            <w:hideMark/>
          </w:tcPr>
          <w:p w14:paraId="609DA1DA"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6,125.3</w:t>
            </w:r>
          </w:p>
        </w:tc>
        <w:tc>
          <w:tcPr>
            <w:tcW w:w="0" w:type="auto"/>
            <w:tcBorders>
              <w:top w:val="nil"/>
              <w:left w:val="nil"/>
              <w:bottom w:val="single" w:sz="4" w:space="0" w:color="auto"/>
              <w:right w:val="single" w:sz="4" w:space="0" w:color="auto"/>
            </w:tcBorders>
            <w:shd w:val="clear" w:color="000000" w:fill="D9D9D9"/>
            <w:noWrap/>
            <w:vAlign w:val="center"/>
            <w:hideMark/>
          </w:tcPr>
          <w:p w14:paraId="1A571F69"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1,261.0</w:t>
            </w:r>
          </w:p>
        </w:tc>
        <w:tc>
          <w:tcPr>
            <w:tcW w:w="0" w:type="auto"/>
            <w:tcBorders>
              <w:top w:val="nil"/>
              <w:left w:val="nil"/>
              <w:bottom w:val="single" w:sz="4" w:space="0" w:color="auto"/>
              <w:right w:val="single" w:sz="4" w:space="0" w:color="auto"/>
            </w:tcBorders>
            <w:shd w:val="clear" w:color="000000" w:fill="D9D9D9"/>
            <w:noWrap/>
            <w:vAlign w:val="center"/>
            <w:hideMark/>
          </w:tcPr>
          <w:p w14:paraId="1B5CB240"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333.3</w:t>
            </w:r>
          </w:p>
        </w:tc>
        <w:tc>
          <w:tcPr>
            <w:tcW w:w="0" w:type="auto"/>
            <w:tcBorders>
              <w:top w:val="nil"/>
              <w:left w:val="nil"/>
              <w:bottom w:val="single" w:sz="4" w:space="0" w:color="auto"/>
              <w:right w:val="single" w:sz="4" w:space="0" w:color="auto"/>
            </w:tcBorders>
            <w:shd w:val="clear" w:color="000000" w:fill="D9D9D9"/>
            <w:noWrap/>
            <w:vAlign w:val="center"/>
            <w:hideMark/>
          </w:tcPr>
          <w:p w14:paraId="4E2EF014"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565.2</w:t>
            </w:r>
          </w:p>
        </w:tc>
      </w:tr>
      <w:tr w:rsidR="005E4976" w:rsidRPr="005E4976" w14:paraId="47304F37" w14:textId="77777777" w:rsidTr="005E4976">
        <w:trPr>
          <w:trHeight w:val="340"/>
          <w:jc w:val="center"/>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67185FB1" w14:textId="77777777" w:rsidR="005E4976" w:rsidRPr="005E4976" w:rsidRDefault="005E4976" w:rsidP="005E4976">
            <w:pPr>
              <w:widowControl/>
              <w:rPr>
                <w:b/>
                <w:bCs/>
                <w:color w:val="000000"/>
                <w:sz w:val="20"/>
                <w:szCs w:val="20"/>
                <w:lang w:val="en-US" w:eastAsia="en-US"/>
              </w:rPr>
            </w:pPr>
            <w:r w:rsidRPr="005E4976">
              <w:rPr>
                <w:b/>
                <w:bCs/>
                <w:color w:val="000000"/>
                <w:sz w:val="20"/>
                <w:szCs w:val="20"/>
                <w:lang w:val="en-US" w:eastAsia="en-US"/>
              </w:rPr>
              <w:t>УКУПНО ГЈ</w:t>
            </w:r>
          </w:p>
        </w:tc>
        <w:tc>
          <w:tcPr>
            <w:tcW w:w="0" w:type="auto"/>
            <w:tcBorders>
              <w:top w:val="nil"/>
              <w:left w:val="nil"/>
              <w:bottom w:val="single" w:sz="4" w:space="0" w:color="auto"/>
              <w:right w:val="single" w:sz="4" w:space="0" w:color="auto"/>
            </w:tcBorders>
            <w:shd w:val="clear" w:color="000000" w:fill="D9D9D9"/>
            <w:noWrap/>
            <w:vAlign w:val="center"/>
            <w:hideMark/>
          </w:tcPr>
          <w:p w14:paraId="2D1BE6BD"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271,442.0</w:t>
            </w:r>
          </w:p>
        </w:tc>
        <w:tc>
          <w:tcPr>
            <w:tcW w:w="0" w:type="auto"/>
            <w:tcBorders>
              <w:top w:val="nil"/>
              <w:left w:val="nil"/>
              <w:bottom w:val="single" w:sz="4" w:space="0" w:color="auto"/>
              <w:right w:val="single" w:sz="4" w:space="0" w:color="auto"/>
            </w:tcBorders>
            <w:shd w:val="clear" w:color="000000" w:fill="D9D9D9"/>
            <w:noWrap/>
            <w:vAlign w:val="center"/>
            <w:hideMark/>
          </w:tcPr>
          <w:p w14:paraId="226FA78B"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2,027.9</w:t>
            </w:r>
          </w:p>
        </w:tc>
        <w:tc>
          <w:tcPr>
            <w:tcW w:w="0" w:type="auto"/>
            <w:tcBorders>
              <w:top w:val="nil"/>
              <w:left w:val="nil"/>
              <w:bottom w:val="single" w:sz="4" w:space="0" w:color="auto"/>
              <w:right w:val="single" w:sz="4" w:space="0" w:color="auto"/>
            </w:tcBorders>
            <w:shd w:val="clear" w:color="000000" w:fill="D9D9D9"/>
            <w:noWrap/>
            <w:vAlign w:val="center"/>
            <w:hideMark/>
          </w:tcPr>
          <w:p w14:paraId="307B52E4"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20,141.7</w:t>
            </w:r>
          </w:p>
        </w:tc>
        <w:tc>
          <w:tcPr>
            <w:tcW w:w="0" w:type="auto"/>
            <w:tcBorders>
              <w:top w:val="nil"/>
              <w:left w:val="nil"/>
              <w:bottom w:val="single" w:sz="4" w:space="0" w:color="auto"/>
              <w:right w:val="single" w:sz="4" w:space="0" w:color="auto"/>
            </w:tcBorders>
            <w:shd w:val="clear" w:color="000000" w:fill="D9D9D9"/>
            <w:noWrap/>
            <w:vAlign w:val="center"/>
            <w:hideMark/>
          </w:tcPr>
          <w:p w14:paraId="0627D50A"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43,821.0</w:t>
            </w:r>
          </w:p>
        </w:tc>
        <w:tc>
          <w:tcPr>
            <w:tcW w:w="0" w:type="auto"/>
            <w:tcBorders>
              <w:top w:val="nil"/>
              <w:left w:val="nil"/>
              <w:bottom w:val="single" w:sz="4" w:space="0" w:color="auto"/>
              <w:right w:val="single" w:sz="4" w:space="0" w:color="auto"/>
            </w:tcBorders>
            <w:shd w:val="clear" w:color="000000" w:fill="D9D9D9"/>
            <w:noWrap/>
            <w:vAlign w:val="center"/>
            <w:hideMark/>
          </w:tcPr>
          <w:p w14:paraId="41249CCD"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69,515.5</w:t>
            </w:r>
          </w:p>
        </w:tc>
        <w:tc>
          <w:tcPr>
            <w:tcW w:w="0" w:type="auto"/>
            <w:tcBorders>
              <w:top w:val="nil"/>
              <w:left w:val="nil"/>
              <w:bottom w:val="single" w:sz="4" w:space="0" w:color="auto"/>
              <w:right w:val="single" w:sz="4" w:space="0" w:color="auto"/>
            </w:tcBorders>
            <w:shd w:val="clear" w:color="000000" w:fill="D9D9D9"/>
            <w:noWrap/>
            <w:vAlign w:val="center"/>
            <w:hideMark/>
          </w:tcPr>
          <w:p w14:paraId="34A038D8"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75,933.0</w:t>
            </w:r>
          </w:p>
        </w:tc>
        <w:tc>
          <w:tcPr>
            <w:tcW w:w="0" w:type="auto"/>
            <w:tcBorders>
              <w:top w:val="nil"/>
              <w:left w:val="nil"/>
              <w:bottom w:val="single" w:sz="4" w:space="0" w:color="auto"/>
              <w:right w:val="single" w:sz="4" w:space="0" w:color="auto"/>
            </w:tcBorders>
            <w:shd w:val="clear" w:color="000000" w:fill="D9D9D9"/>
            <w:noWrap/>
            <w:vAlign w:val="center"/>
            <w:hideMark/>
          </w:tcPr>
          <w:p w14:paraId="01B17E2E"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38,543.5</w:t>
            </w:r>
          </w:p>
        </w:tc>
        <w:tc>
          <w:tcPr>
            <w:tcW w:w="0" w:type="auto"/>
            <w:tcBorders>
              <w:top w:val="nil"/>
              <w:left w:val="nil"/>
              <w:bottom w:val="single" w:sz="4" w:space="0" w:color="auto"/>
              <w:right w:val="single" w:sz="4" w:space="0" w:color="auto"/>
            </w:tcBorders>
            <w:shd w:val="clear" w:color="000000" w:fill="D9D9D9"/>
            <w:noWrap/>
            <w:vAlign w:val="center"/>
            <w:hideMark/>
          </w:tcPr>
          <w:p w14:paraId="114257AC"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14,408.2</w:t>
            </w:r>
          </w:p>
        </w:tc>
        <w:tc>
          <w:tcPr>
            <w:tcW w:w="0" w:type="auto"/>
            <w:tcBorders>
              <w:top w:val="nil"/>
              <w:left w:val="nil"/>
              <w:bottom w:val="single" w:sz="4" w:space="0" w:color="auto"/>
              <w:right w:val="single" w:sz="4" w:space="0" w:color="auto"/>
            </w:tcBorders>
            <w:shd w:val="clear" w:color="000000" w:fill="D9D9D9"/>
            <w:noWrap/>
            <w:vAlign w:val="center"/>
            <w:hideMark/>
          </w:tcPr>
          <w:p w14:paraId="392A145D"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3,012.8</w:t>
            </w:r>
          </w:p>
        </w:tc>
        <w:tc>
          <w:tcPr>
            <w:tcW w:w="0" w:type="auto"/>
            <w:tcBorders>
              <w:top w:val="nil"/>
              <w:left w:val="nil"/>
              <w:bottom w:val="single" w:sz="4" w:space="0" w:color="auto"/>
              <w:right w:val="single" w:sz="4" w:space="0" w:color="auto"/>
            </w:tcBorders>
            <w:shd w:val="clear" w:color="000000" w:fill="D9D9D9"/>
            <w:noWrap/>
            <w:vAlign w:val="center"/>
            <w:hideMark/>
          </w:tcPr>
          <w:p w14:paraId="1E5C0B14"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1,582.2</w:t>
            </w:r>
          </w:p>
        </w:tc>
        <w:tc>
          <w:tcPr>
            <w:tcW w:w="0" w:type="auto"/>
            <w:tcBorders>
              <w:top w:val="nil"/>
              <w:left w:val="nil"/>
              <w:bottom w:val="single" w:sz="4" w:space="0" w:color="auto"/>
              <w:right w:val="single" w:sz="4" w:space="0" w:color="auto"/>
            </w:tcBorders>
            <w:shd w:val="clear" w:color="000000" w:fill="D9D9D9"/>
            <w:noWrap/>
            <w:vAlign w:val="center"/>
            <w:hideMark/>
          </w:tcPr>
          <w:p w14:paraId="4C21C932"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2,456.2</w:t>
            </w:r>
          </w:p>
        </w:tc>
      </w:tr>
      <w:tr w:rsidR="005E4976" w:rsidRPr="005E4976" w14:paraId="1FF86EE0"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235BD8D5" w14:textId="77777777" w:rsidR="005E4976" w:rsidRPr="005E4976" w:rsidRDefault="005E4976" w:rsidP="005E4976">
            <w:pPr>
              <w:widowControl/>
              <w:rPr>
                <w:color w:val="000000"/>
                <w:sz w:val="20"/>
                <w:szCs w:val="20"/>
                <w:lang w:val="en-US" w:eastAsia="en-US"/>
              </w:rPr>
            </w:pPr>
            <w:r w:rsidRPr="005E4976">
              <w:rPr>
                <w:color w:val="000000"/>
                <w:sz w:val="20"/>
                <w:szCs w:val="20"/>
                <w:lang w:val="en-US" w:eastAsia="en-US"/>
              </w:rPr>
              <w:t xml:space="preserve">1110 - </w:t>
            </w:r>
            <w:proofErr w:type="spellStart"/>
            <w:r w:rsidRPr="005E4976">
              <w:rPr>
                <w:color w:val="000000"/>
                <w:sz w:val="20"/>
                <w:szCs w:val="20"/>
                <w:lang w:val="en-US" w:eastAsia="en-US"/>
              </w:rPr>
              <w:t>Високе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мешовите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ОМЛ</w:t>
            </w:r>
          </w:p>
        </w:tc>
        <w:tc>
          <w:tcPr>
            <w:tcW w:w="0" w:type="auto"/>
            <w:tcBorders>
              <w:top w:val="nil"/>
              <w:left w:val="nil"/>
              <w:bottom w:val="single" w:sz="4" w:space="0" w:color="auto"/>
              <w:right w:val="single" w:sz="4" w:space="0" w:color="auto"/>
            </w:tcBorders>
            <w:noWrap/>
            <w:vAlign w:val="center"/>
            <w:hideMark/>
          </w:tcPr>
          <w:p w14:paraId="159A33C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7,534.1</w:t>
            </w:r>
          </w:p>
        </w:tc>
        <w:tc>
          <w:tcPr>
            <w:tcW w:w="0" w:type="auto"/>
            <w:tcBorders>
              <w:top w:val="nil"/>
              <w:left w:val="nil"/>
              <w:bottom w:val="single" w:sz="4" w:space="0" w:color="auto"/>
              <w:right w:val="single" w:sz="4" w:space="0" w:color="auto"/>
            </w:tcBorders>
            <w:noWrap/>
            <w:vAlign w:val="center"/>
            <w:hideMark/>
          </w:tcPr>
          <w:p w14:paraId="57C12F4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892.7</w:t>
            </w:r>
          </w:p>
        </w:tc>
        <w:tc>
          <w:tcPr>
            <w:tcW w:w="0" w:type="auto"/>
            <w:tcBorders>
              <w:top w:val="nil"/>
              <w:left w:val="nil"/>
              <w:bottom w:val="single" w:sz="4" w:space="0" w:color="auto"/>
              <w:right w:val="single" w:sz="4" w:space="0" w:color="auto"/>
            </w:tcBorders>
            <w:noWrap/>
            <w:vAlign w:val="center"/>
            <w:hideMark/>
          </w:tcPr>
          <w:p w14:paraId="2940D79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3,449.8</w:t>
            </w:r>
          </w:p>
        </w:tc>
        <w:tc>
          <w:tcPr>
            <w:tcW w:w="0" w:type="auto"/>
            <w:tcBorders>
              <w:top w:val="nil"/>
              <w:left w:val="nil"/>
              <w:bottom w:val="single" w:sz="4" w:space="0" w:color="auto"/>
              <w:right w:val="single" w:sz="4" w:space="0" w:color="auto"/>
            </w:tcBorders>
            <w:noWrap/>
            <w:vAlign w:val="center"/>
            <w:hideMark/>
          </w:tcPr>
          <w:p w14:paraId="379CB42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2,101.9</w:t>
            </w:r>
          </w:p>
        </w:tc>
        <w:tc>
          <w:tcPr>
            <w:tcW w:w="0" w:type="auto"/>
            <w:tcBorders>
              <w:top w:val="nil"/>
              <w:left w:val="nil"/>
              <w:bottom w:val="single" w:sz="4" w:space="0" w:color="auto"/>
              <w:right w:val="single" w:sz="4" w:space="0" w:color="auto"/>
            </w:tcBorders>
            <w:noWrap/>
            <w:vAlign w:val="center"/>
            <w:hideMark/>
          </w:tcPr>
          <w:p w14:paraId="11B7D0E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331.3</w:t>
            </w:r>
          </w:p>
        </w:tc>
        <w:tc>
          <w:tcPr>
            <w:tcW w:w="0" w:type="auto"/>
            <w:tcBorders>
              <w:top w:val="nil"/>
              <w:left w:val="nil"/>
              <w:bottom w:val="single" w:sz="4" w:space="0" w:color="auto"/>
              <w:right w:val="single" w:sz="4" w:space="0" w:color="auto"/>
            </w:tcBorders>
            <w:noWrap/>
            <w:vAlign w:val="center"/>
            <w:hideMark/>
          </w:tcPr>
          <w:p w14:paraId="53D6D3A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210.6</w:t>
            </w:r>
          </w:p>
        </w:tc>
        <w:tc>
          <w:tcPr>
            <w:tcW w:w="0" w:type="auto"/>
            <w:tcBorders>
              <w:top w:val="nil"/>
              <w:left w:val="nil"/>
              <w:bottom w:val="single" w:sz="4" w:space="0" w:color="auto"/>
              <w:right w:val="single" w:sz="4" w:space="0" w:color="auto"/>
            </w:tcBorders>
            <w:noWrap/>
            <w:vAlign w:val="center"/>
            <w:hideMark/>
          </w:tcPr>
          <w:p w14:paraId="7381EF4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437.8</w:t>
            </w:r>
          </w:p>
        </w:tc>
        <w:tc>
          <w:tcPr>
            <w:tcW w:w="0" w:type="auto"/>
            <w:tcBorders>
              <w:top w:val="nil"/>
              <w:left w:val="nil"/>
              <w:bottom w:val="single" w:sz="4" w:space="0" w:color="auto"/>
              <w:right w:val="single" w:sz="4" w:space="0" w:color="auto"/>
            </w:tcBorders>
            <w:noWrap/>
            <w:vAlign w:val="center"/>
            <w:hideMark/>
          </w:tcPr>
          <w:p w14:paraId="5AC45EB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110.1</w:t>
            </w:r>
          </w:p>
        </w:tc>
        <w:tc>
          <w:tcPr>
            <w:tcW w:w="0" w:type="auto"/>
            <w:tcBorders>
              <w:top w:val="nil"/>
              <w:left w:val="nil"/>
              <w:bottom w:val="single" w:sz="4" w:space="0" w:color="auto"/>
              <w:right w:val="single" w:sz="4" w:space="0" w:color="auto"/>
            </w:tcBorders>
            <w:noWrap/>
            <w:vAlign w:val="center"/>
            <w:hideMark/>
          </w:tcPr>
          <w:p w14:paraId="3A716A4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2C0694D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38993D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4897949E"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18C258D3" w14:textId="77777777" w:rsidR="005E4976" w:rsidRPr="005E4976" w:rsidRDefault="005E4976" w:rsidP="005E4976">
            <w:pPr>
              <w:widowControl/>
              <w:rPr>
                <w:color w:val="000000"/>
                <w:sz w:val="20"/>
                <w:szCs w:val="20"/>
                <w:lang w:val="en-US" w:eastAsia="en-US"/>
              </w:rPr>
            </w:pPr>
            <w:r w:rsidRPr="005E4976">
              <w:rPr>
                <w:color w:val="000000"/>
                <w:sz w:val="20"/>
                <w:szCs w:val="20"/>
                <w:lang w:val="en-US" w:eastAsia="en-US"/>
              </w:rPr>
              <w:t xml:space="preserve">21110 - </w:t>
            </w:r>
            <w:proofErr w:type="spellStart"/>
            <w:r w:rsidRPr="005E4976">
              <w:rPr>
                <w:color w:val="000000"/>
                <w:sz w:val="20"/>
                <w:szCs w:val="20"/>
                <w:lang w:val="en-US" w:eastAsia="en-US"/>
              </w:rPr>
              <w:t>Високе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мешовите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букве</w:t>
            </w:r>
            <w:proofErr w:type="spellEnd"/>
          </w:p>
        </w:tc>
        <w:tc>
          <w:tcPr>
            <w:tcW w:w="0" w:type="auto"/>
            <w:tcBorders>
              <w:top w:val="nil"/>
              <w:left w:val="nil"/>
              <w:bottom w:val="single" w:sz="4" w:space="0" w:color="auto"/>
              <w:right w:val="single" w:sz="4" w:space="0" w:color="auto"/>
            </w:tcBorders>
            <w:noWrap/>
            <w:vAlign w:val="center"/>
            <w:hideMark/>
          </w:tcPr>
          <w:p w14:paraId="72D65B2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150.3</w:t>
            </w:r>
          </w:p>
        </w:tc>
        <w:tc>
          <w:tcPr>
            <w:tcW w:w="0" w:type="auto"/>
            <w:tcBorders>
              <w:top w:val="nil"/>
              <w:left w:val="nil"/>
              <w:bottom w:val="single" w:sz="4" w:space="0" w:color="auto"/>
              <w:right w:val="single" w:sz="4" w:space="0" w:color="auto"/>
            </w:tcBorders>
            <w:noWrap/>
            <w:vAlign w:val="center"/>
            <w:hideMark/>
          </w:tcPr>
          <w:p w14:paraId="2473284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0DE030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27.6</w:t>
            </w:r>
          </w:p>
        </w:tc>
        <w:tc>
          <w:tcPr>
            <w:tcW w:w="0" w:type="auto"/>
            <w:tcBorders>
              <w:top w:val="nil"/>
              <w:left w:val="nil"/>
              <w:bottom w:val="single" w:sz="4" w:space="0" w:color="auto"/>
              <w:right w:val="single" w:sz="4" w:space="0" w:color="auto"/>
            </w:tcBorders>
            <w:noWrap/>
            <w:vAlign w:val="center"/>
            <w:hideMark/>
          </w:tcPr>
          <w:p w14:paraId="1027742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10.1</w:t>
            </w:r>
          </w:p>
        </w:tc>
        <w:tc>
          <w:tcPr>
            <w:tcW w:w="0" w:type="auto"/>
            <w:tcBorders>
              <w:top w:val="nil"/>
              <w:left w:val="nil"/>
              <w:bottom w:val="single" w:sz="4" w:space="0" w:color="auto"/>
              <w:right w:val="single" w:sz="4" w:space="0" w:color="auto"/>
            </w:tcBorders>
            <w:noWrap/>
            <w:vAlign w:val="center"/>
            <w:hideMark/>
          </w:tcPr>
          <w:p w14:paraId="549F7D4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23.1</w:t>
            </w:r>
          </w:p>
        </w:tc>
        <w:tc>
          <w:tcPr>
            <w:tcW w:w="0" w:type="auto"/>
            <w:tcBorders>
              <w:top w:val="nil"/>
              <w:left w:val="nil"/>
              <w:bottom w:val="single" w:sz="4" w:space="0" w:color="auto"/>
              <w:right w:val="single" w:sz="4" w:space="0" w:color="auto"/>
            </w:tcBorders>
            <w:noWrap/>
            <w:vAlign w:val="center"/>
            <w:hideMark/>
          </w:tcPr>
          <w:p w14:paraId="0596758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34.7</w:t>
            </w:r>
          </w:p>
        </w:tc>
        <w:tc>
          <w:tcPr>
            <w:tcW w:w="0" w:type="auto"/>
            <w:tcBorders>
              <w:top w:val="nil"/>
              <w:left w:val="nil"/>
              <w:bottom w:val="single" w:sz="4" w:space="0" w:color="auto"/>
              <w:right w:val="single" w:sz="4" w:space="0" w:color="auto"/>
            </w:tcBorders>
            <w:noWrap/>
            <w:vAlign w:val="center"/>
            <w:hideMark/>
          </w:tcPr>
          <w:p w14:paraId="78274FE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54.8</w:t>
            </w:r>
          </w:p>
        </w:tc>
        <w:tc>
          <w:tcPr>
            <w:tcW w:w="0" w:type="auto"/>
            <w:tcBorders>
              <w:top w:val="nil"/>
              <w:left w:val="nil"/>
              <w:bottom w:val="single" w:sz="4" w:space="0" w:color="auto"/>
              <w:right w:val="single" w:sz="4" w:space="0" w:color="auto"/>
            </w:tcBorders>
            <w:noWrap/>
            <w:vAlign w:val="center"/>
            <w:hideMark/>
          </w:tcPr>
          <w:p w14:paraId="1731099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F48BF7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34E51BA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461D79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2E13FBA7"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7A2D3B0D" w14:textId="77777777" w:rsidR="005E4976" w:rsidRPr="005E4976" w:rsidRDefault="005E4976" w:rsidP="005E4976">
            <w:pPr>
              <w:widowControl/>
              <w:rPr>
                <w:color w:val="000000"/>
                <w:sz w:val="20"/>
                <w:szCs w:val="20"/>
                <w:lang w:val="en-US" w:eastAsia="en-US"/>
              </w:rPr>
            </w:pPr>
            <w:r w:rsidRPr="005E4976">
              <w:rPr>
                <w:color w:val="000000"/>
                <w:sz w:val="20"/>
                <w:szCs w:val="20"/>
                <w:lang w:val="en-US" w:eastAsia="en-US"/>
              </w:rPr>
              <w:t xml:space="preserve">21121 - </w:t>
            </w:r>
            <w:proofErr w:type="spellStart"/>
            <w:r w:rsidRPr="005E4976">
              <w:rPr>
                <w:color w:val="000000"/>
                <w:sz w:val="20"/>
                <w:szCs w:val="20"/>
                <w:lang w:val="en-US" w:eastAsia="en-US"/>
              </w:rPr>
              <w:t>Изданачке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мешовите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букве</w:t>
            </w:r>
            <w:proofErr w:type="spellEnd"/>
            <w:r w:rsidRPr="005E4976">
              <w:rPr>
                <w:color w:val="000000"/>
                <w:sz w:val="20"/>
                <w:szCs w:val="20"/>
                <w:lang w:val="en-US" w:eastAsia="en-US"/>
              </w:rPr>
              <w:t xml:space="preserve"> - </w:t>
            </w:r>
            <w:proofErr w:type="spellStart"/>
            <w:r w:rsidRPr="005E4976">
              <w:rPr>
                <w:color w:val="000000"/>
                <w:sz w:val="20"/>
                <w:szCs w:val="20"/>
                <w:lang w:val="en-US" w:eastAsia="en-US"/>
              </w:rPr>
              <w:t>Високе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букве</w:t>
            </w:r>
            <w:proofErr w:type="spellEnd"/>
            <w:r w:rsidRPr="005E4976">
              <w:rPr>
                <w:color w:val="000000"/>
                <w:sz w:val="20"/>
                <w:szCs w:val="20"/>
                <w:lang w:val="en-US" w:eastAsia="en-US"/>
              </w:rPr>
              <w:t xml:space="preserve"> и </w:t>
            </w:r>
            <w:proofErr w:type="spellStart"/>
            <w:r w:rsidRPr="005E4976">
              <w:rPr>
                <w:color w:val="000000"/>
                <w:sz w:val="20"/>
                <w:szCs w:val="20"/>
                <w:lang w:val="en-US" w:eastAsia="en-US"/>
              </w:rPr>
              <w:t>осталих</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лишћара</w:t>
            </w:r>
            <w:proofErr w:type="spellEnd"/>
            <w:r w:rsidRPr="005E4976">
              <w:rPr>
                <w:color w:val="000000"/>
                <w:sz w:val="20"/>
                <w:szCs w:val="20"/>
                <w:lang w:val="en-US" w:eastAsia="en-US"/>
              </w:rPr>
              <w:t xml:space="preserve"> и </w:t>
            </w:r>
            <w:proofErr w:type="spellStart"/>
            <w:r w:rsidRPr="005E4976">
              <w:rPr>
                <w:color w:val="000000"/>
                <w:sz w:val="20"/>
                <w:szCs w:val="20"/>
                <w:lang w:val="en-US" w:eastAsia="en-US"/>
              </w:rPr>
              <w:t>четинара</w:t>
            </w:r>
            <w:proofErr w:type="spellEnd"/>
          </w:p>
        </w:tc>
        <w:tc>
          <w:tcPr>
            <w:tcW w:w="0" w:type="auto"/>
            <w:tcBorders>
              <w:top w:val="nil"/>
              <w:left w:val="nil"/>
              <w:bottom w:val="single" w:sz="4" w:space="0" w:color="auto"/>
              <w:right w:val="single" w:sz="4" w:space="0" w:color="auto"/>
            </w:tcBorders>
            <w:noWrap/>
            <w:vAlign w:val="center"/>
            <w:hideMark/>
          </w:tcPr>
          <w:p w14:paraId="343F50C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12,024.5</w:t>
            </w:r>
          </w:p>
        </w:tc>
        <w:tc>
          <w:tcPr>
            <w:tcW w:w="0" w:type="auto"/>
            <w:tcBorders>
              <w:top w:val="nil"/>
              <w:left w:val="nil"/>
              <w:bottom w:val="single" w:sz="4" w:space="0" w:color="auto"/>
              <w:right w:val="single" w:sz="4" w:space="0" w:color="auto"/>
            </w:tcBorders>
            <w:noWrap/>
            <w:vAlign w:val="center"/>
            <w:hideMark/>
          </w:tcPr>
          <w:p w14:paraId="7C0A508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32C06FB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303.3</w:t>
            </w:r>
          </w:p>
        </w:tc>
        <w:tc>
          <w:tcPr>
            <w:tcW w:w="0" w:type="auto"/>
            <w:tcBorders>
              <w:top w:val="nil"/>
              <w:left w:val="nil"/>
              <w:bottom w:val="single" w:sz="4" w:space="0" w:color="auto"/>
              <w:right w:val="single" w:sz="4" w:space="0" w:color="auto"/>
            </w:tcBorders>
            <w:noWrap/>
            <w:vAlign w:val="center"/>
            <w:hideMark/>
          </w:tcPr>
          <w:p w14:paraId="1B8B62B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1,408.8</w:t>
            </w:r>
          </w:p>
        </w:tc>
        <w:tc>
          <w:tcPr>
            <w:tcW w:w="0" w:type="auto"/>
            <w:tcBorders>
              <w:top w:val="nil"/>
              <w:left w:val="nil"/>
              <w:bottom w:val="single" w:sz="4" w:space="0" w:color="auto"/>
              <w:right w:val="single" w:sz="4" w:space="0" w:color="auto"/>
            </w:tcBorders>
            <w:noWrap/>
            <w:vAlign w:val="center"/>
            <w:hideMark/>
          </w:tcPr>
          <w:p w14:paraId="4D5754D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2,287.1</w:t>
            </w:r>
          </w:p>
        </w:tc>
        <w:tc>
          <w:tcPr>
            <w:tcW w:w="0" w:type="auto"/>
            <w:tcBorders>
              <w:top w:val="nil"/>
              <w:left w:val="nil"/>
              <w:bottom w:val="single" w:sz="4" w:space="0" w:color="auto"/>
              <w:right w:val="single" w:sz="4" w:space="0" w:color="auto"/>
            </w:tcBorders>
            <w:noWrap/>
            <w:vAlign w:val="center"/>
            <w:hideMark/>
          </w:tcPr>
          <w:p w14:paraId="2A5E525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3,405.7</w:t>
            </w:r>
          </w:p>
        </w:tc>
        <w:tc>
          <w:tcPr>
            <w:tcW w:w="0" w:type="auto"/>
            <w:tcBorders>
              <w:top w:val="nil"/>
              <w:left w:val="nil"/>
              <w:bottom w:val="single" w:sz="4" w:space="0" w:color="auto"/>
              <w:right w:val="single" w:sz="4" w:space="0" w:color="auto"/>
            </w:tcBorders>
            <w:noWrap/>
            <w:vAlign w:val="center"/>
            <w:hideMark/>
          </w:tcPr>
          <w:p w14:paraId="7F8A6B3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2,519.6</w:t>
            </w:r>
          </w:p>
        </w:tc>
        <w:tc>
          <w:tcPr>
            <w:tcW w:w="0" w:type="auto"/>
            <w:tcBorders>
              <w:top w:val="nil"/>
              <w:left w:val="nil"/>
              <w:bottom w:val="single" w:sz="4" w:space="0" w:color="auto"/>
              <w:right w:val="single" w:sz="4" w:space="0" w:color="auto"/>
            </w:tcBorders>
            <w:noWrap/>
            <w:vAlign w:val="center"/>
            <w:hideMark/>
          </w:tcPr>
          <w:p w14:paraId="7C40D88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1,416.6</w:t>
            </w:r>
          </w:p>
        </w:tc>
        <w:tc>
          <w:tcPr>
            <w:tcW w:w="0" w:type="auto"/>
            <w:tcBorders>
              <w:top w:val="nil"/>
              <w:left w:val="nil"/>
              <w:bottom w:val="single" w:sz="4" w:space="0" w:color="auto"/>
              <w:right w:val="single" w:sz="4" w:space="0" w:color="auto"/>
            </w:tcBorders>
            <w:noWrap/>
            <w:vAlign w:val="center"/>
            <w:hideMark/>
          </w:tcPr>
          <w:p w14:paraId="5EBEA28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377.9</w:t>
            </w:r>
          </w:p>
        </w:tc>
        <w:tc>
          <w:tcPr>
            <w:tcW w:w="0" w:type="auto"/>
            <w:tcBorders>
              <w:top w:val="nil"/>
              <w:left w:val="nil"/>
              <w:bottom w:val="single" w:sz="4" w:space="0" w:color="auto"/>
              <w:right w:val="single" w:sz="4" w:space="0" w:color="auto"/>
            </w:tcBorders>
            <w:noWrap/>
            <w:vAlign w:val="center"/>
            <w:hideMark/>
          </w:tcPr>
          <w:p w14:paraId="526D206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305.5</w:t>
            </w:r>
          </w:p>
        </w:tc>
        <w:tc>
          <w:tcPr>
            <w:tcW w:w="0" w:type="auto"/>
            <w:tcBorders>
              <w:top w:val="nil"/>
              <w:left w:val="nil"/>
              <w:bottom w:val="single" w:sz="4" w:space="0" w:color="auto"/>
              <w:right w:val="single" w:sz="4" w:space="0" w:color="auto"/>
            </w:tcBorders>
            <w:noWrap/>
            <w:vAlign w:val="center"/>
            <w:hideMark/>
          </w:tcPr>
          <w:p w14:paraId="3F800A3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0C510624"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4FAA0730" w14:textId="77777777" w:rsidR="005E4976" w:rsidRPr="005E4976" w:rsidRDefault="005E4976" w:rsidP="005E4976">
            <w:pPr>
              <w:widowControl/>
              <w:rPr>
                <w:color w:val="000000"/>
                <w:sz w:val="20"/>
                <w:szCs w:val="20"/>
                <w:lang w:val="en-US" w:eastAsia="en-US"/>
              </w:rPr>
            </w:pPr>
            <w:r w:rsidRPr="005E4976">
              <w:rPr>
                <w:color w:val="000000"/>
                <w:sz w:val="20"/>
                <w:szCs w:val="20"/>
                <w:lang w:val="en-US" w:eastAsia="en-US"/>
              </w:rPr>
              <w:lastRenderedPageBreak/>
              <w:t xml:space="preserve">2510 - </w:t>
            </w:r>
            <w:proofErr w:type="spellStart"/>
            <w:r w:rsidRPr="005E4976">
              <w:rPr>
                <w:color w:val="000000"/>
                <w:sz w:val="20"/>
                <w:szCs w:val="20"/>
                <w:lang w:val="en-US" w:eastAsia="en-US"/>
              </w:rPr>
              <w:t>Високе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мешовите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китњака</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сладуна</w:t>
            </w:r>
            <w:proofErr w:type="spellEnd"/>
            <w:r w:rsidRPr="005E4976">
              <w:rPr>
                <w:color w:val="000000"/>
                <w:sz w:val="20"/>
                <w:szCs w:val="20"/>
                <w:lang w:val="en-US" w:eastAsia="en-US"/>
              </w:rPr>
              <w:t xml:space="preserve"> и </w:t>
            </w:r>
            <w:proofErr w:type="spellStart"/>
            <w:r w:rsidRPr="005E4976">
              <w:rPr>
                <w:color w:val="000000"/>
                <w:sz w:val="20"/>
                <w:szCs w:val="20"/>
                <w:lang w:val="en-US" w:eastAsia="en-US"/>
              </w:rPr>
              <w:t>цера</w:t>
            </w:r>
            <w:proofErr w:type="spellEnd"/>
          </w:p>
        </w:tc>
        <w:tc>
          <w:tcPr>
            <w:tcW w:w="0" w:type="auto"/>
            <w:tcBorders>
              <w:top w:val="nil"/>
              <w:left w:val="nil"/>
              <w:bottom w:val="single" w:sz="4" w:space="0" w:color="auto"/>
              <w:right w:val="single" w:sz="4" w:space="0" w:color="auto"/>
            </w:tcBorders>
            <w:noWrap/>
            <w:vAlign w:val="center"/>
            <w:hideMark/>
          </w:tcPr>
          <w:p w14:paraId="48E2AE4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577.6</w:t>
            </w:r>
          </w:p>
        </w:tc>
        <w:tc>
          <w:tcPr>
            <w:tcW w:w="0" w:type="auto"/>
            <w:tcBorders>
              <w:top w:val="nil"/>
              <w:left w:val="nil"/>
              <w:bottom w:val="single" w:sz="4" w:space="0" w:color="auto"/>
              <w:right w:val="single" w:sz="4" w:space="0" w:color="auto"/>
            </w:tcBorders>
            <w:noWrap/>
            <w:vAlign w:val="center"/>
            <w:hideMark/>
          </w:tcPr>
          <w:p w14:paraId="3B43CA1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82.6</w:t>
            </w:r>
          </w:p>
        </w:tc>
        <w:tc>
          <w:tcPr>
            <w:tcW w:w="0" w:type="auto"/>
            <w:tcBorders>
              <w:top w:val="nil"/>
              <w:left w:val="nil"/>
              <w:bottom w:val="single" w:sz="4" w:space="0" w:color="auto"/>
              <w:right w:val="single" w:sz="4" w:space="0" w:color="auto"/>
            </w:tcBorders>
            <w:noWrap/>
            <w:vAlign w:val="center"/>
            <w:hideMark/>
          </w:tcPr>
          <w:p w14:paraId="32AC52A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72.0</w:t>
            </w:r>
          </w:p>
        </w:tc>
        <w:tc>
          <w:tcPr>
            <w:tcW w:w="0" w:type="auto"/>
            <w:tcBorders>
              <w:top w:val="nil"/>
              <w:left w:val="nil"/>
              <w:bottom w:val="single" w:sz="4" w:space="0" w:color="auto"/>
              <w:right w:val="single" w:sz="4" w:space="0" w:color="auto"/>
            </w:tcBorders>
            <w:noWrap/>
            <w:vAlign w:val="center"/>
            <w:hideMark/>
          </w:tcPr>
          <w:p w14:paraId="17EAE3E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67.4</w:t>
            </w:r>
          </w:p>
        </w:tc>
        <w:tc>
          <w:tcPr>
            <w:tcW w:w="0" w:type="auto"/>
            <w:tcBorders>
              <w:top w:val="nil"/>
              <w:left w:val="nil"/>
              <w:bottom w:val="single" w:sz="4" w:space="0" w:color="auto"/>
              <w:right w:val="single" w:sz="4" w:space="0" w:color="auto"/>
            </w:tcBorders>
            <w:noWrap/>
            <w:vAlign w:val="center"/>
            <w:hideMark/>
          </w:tcPr>
          <w:p w14:paraId="2934C5B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13.4</w:t>
            </w:r>
          </w:p>
        </w:tc>
        <w:tc>
          <w:tcPr>
            <w:tcW w:w="0" w:type="auto"/>
            <w:tcBorders>
              <w:top w:val="nil"/>
              <w:left w:val="nil"/>
              <w:bottom w:val="single" w:sz="4" w:space="0" w:color="auto"/>
              <w:right w:val="single" w:sz="4" w:space="0" w:color="auto"/>
            </w:tcBorders>
            <w:noWrap/>
            <w:vAlign w:val="center"/>
            <w:hideMark/>
          </w:tcPr>
          <w:p w14:paraId="6892DAC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74.7</w:t>
            </w:r>
          </w:p>
        </w:tc>
        <w:tc>
          <w:tcPr>
            <w:tcW w:w="0" w:type="auto"/>
            <w:tcBorders>
              <w:top w:val="nil"/>
              <w:left w:val="nil"/>
              <w:bottom w:val="single" w:sz="4" w:space="0" w:color="auto"/>
              <w:right w:val="single" w:sz="4" w:space="0" w:color="auto"/>
            </w:tcBorders>
            <w:noWrap/>
            <w:vAlign w:val="center"/>
            <w:hideMark/>
          </w:tcPr>
          <w:p w14:paraId="64E0969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216.7</w:t>
            </w:r>
          </w:p>
        </w:tc>
        <w:tc>
          <w:tcPr>
            <w:tcW w:w="0" w:type="auto"/>
            <w:tcBorders>
              <w:top w:val="nil"/>
              <w:left w:val="nil"/>
              <w:bottom w:val="single" w:sz="4" w:space="0" w:color="auto"/>
              <w:right w:val="single" w:sz="4" w:space="0" w:color="auto"/>
            </w:tcBorders>
            <w:noWrap/>
            <w:vAlign w:val="center"/>
            <w:hideMark/>
          </w:tcPr>
          <w:p w14:paraId="16FE91A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50.8</w:t>
            </w:r>
          </w:p>
        </w:tc>
        <w:tc>
          <w:tcPr>
            <w:tcW w:w="0" w:type="auto"/>
            <w:tcBorders>
              <w:top w:val="nil"/>
              <w:left w:val="nil"/>
              <w:bottom w:val="single" w:sz="4" w:space="0" w:color="auto"/>
              <w:right w:val="single" w:sz="4" w:space="0" w:color="auto"/>
            </w:tcBorders>
            <w:noWrap/>
            <w:vAlign w:val="center"/>
            <w:hideMark/>
          </w:tcPr>
          <w:p w14:paraId="3F256E6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A08757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18F94E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400638B5"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1B6555D7" w14:textId="77777777" w:rsidR="005E4976" w:rsidRPr="005E4976" w:rsidRDefault="005E4976" w:rsidP="005E4976">
            <w:pPr>
              <w:widowControl/>
              <w:rPr>
                <w:color w:val="000000"/>
                <w:sz w:val="20"/>
                <w:szCs w:val="20"/>
                <w:lang w:val="en-US" w:eastAsia="en-US"/>
              </w:rPr>
            </w:pPr>
            <w:r w:rsidRPr="005E4976">
              <w:rPr>
                <w:color w:val="000000"/>
                <w:sz w:val="20"/>
                <w:szCs w:val="20"/>
                <w:lang w:val="en-US" w:eastAsia="en-US"/>
              </w:rPr>
              <w:t xml:space="preserve">2621 - </w:t>
            </w:r>
            <w:proofErr w:type="spellStart"/>
            <w:r w:rsidRPr="005E4976">
              <w:rPr>
                <w:color w:val="000000"/>
                <w:sz w:val="20"/>
                <w:szCs w:val="20"/>
                <w:lang w:val="en-US" w:eastAsia="en-US"/>
              </w:rPr>
              <w:t>Изданачке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мешовите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храстова</w:t>
            </w:r>
            <w:proofErr w:type="spellEnd"/>
            <w:r w:rsidRPr="005E4976">
              <w:rPr>
                <w:color w:val="000000"/>
                <w:sz w:val="20"/>
                <w:szCs w:val="20"/>
                <w:lang w:val="en-US" w:eastAsia="en-US"/>
              </w:rPr>
              <w:t xml:space="preserve"> - </w:t>
            </w:r>
            <w:proofErr w:type="spellStart"/>
            <w:r w:rsidRPr="005E4976">
              <w:rPr>
                <w:color w:val="000000"/>
                <w:sz w:val="20"/>
                <w:szCs w:val="20"/>
                <w:lang w:val="en-US" w:eastAsia="en-US"/>
              </w:rPr>
              <w:t>Високе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храстова</w:t>
            </w:r>
            <w:proofErr w:type="spellEnd"/>
            <w:r w:rsidRPr="005E4976">
              <w:rPr>
                <w:color w:val="000000"/>
                <w:sz w:val="20"/>
                <w:szCs w:val="20"/>
                <w:lang w:val="en-US" w:eastAsia="en-US"/>
              </w:rPr>
              <w:t xml:space="preserve"> и </w:t>
            </w:r>
            <w:proofErr w:type="spellStart"/>
            <w:r w:rsidRPr="005E4976">
              <w:rPr>
                <w:color w:val="000000"/>
                <w:sz w:val="20"/>
                <w:szCs w:val="20"/>
                <w:lang w:val="en-US" w:eastAsia="en-US"/>
              </w:rPr>
              <w:t>осталих</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лишћара</w:t>
            </w:r>
            <w:proofErr w:type="spellEnd"/>
          </w:p>
        </w:tc>
        <w:tc>
          <w:tcPr>
            <w:tcW w:w="0" w:type="auto"/>
            <w:tcBorders>
              <w:top w:val="nil"/>
              <w:left w:val="nil"/>
              <w:bottom w:val="single" w:sz="4" w:space="0" w:color="auto"/>
              <w:right w:val="single" w:sz="4" w:space="0" w:color="auto"/>
            </w:tcBorders>
            <w:noWrap/>
            <w:vAlign w:val="center"/>
            <w:hideMark/>
          </w:tcPr>
          <w:p w14:paraId="199AECE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144,565.4</w:t>
            </w:r>
          </w:p>
        </w:tc>
        <w:tc>
          <w:tcPr>
            <w:tcW w:w="0" w:type="auto"/>
            <w:tcBorders>
              <w:top w:val="nil"/>
              <w:left w:val="nil"/>
              <w:bottom w:val="single" w:sz="4" w:space="0" w:color="auto"/>
              <w:right w:val="single" w:sz="4" w:space="0" w:color="auto"/>
            </w:tcBorders>
            <w:noWrap/>
            <w:vAlign w:val="center"/>
            <w:hideMark/>
          </w:tcPr>
          <w:p w14:paraId="677E2A0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44.4</w:t>
            </w:r>
          </w:p>
        </w:tc>
        <w:tc>
          <w:tcPr>
            <w:tcW w:w="0" w:type="auto"/>
            <w:tcBorders>
              <w:top w:val="nil"/>
              <w:left w:val="nil"/>
              <w:bottom w:val="single" w:sz="4" w:space="0" w:color="auto"/>
              <w:right w:val="single" w:sz="4" w:space="0" w:color="auto"/>
            </w:tcBorders>
            <w:noWrap/>
            <w:vAlign w:val="center"/>
            <w:hideMark/>
          </w:tcPr>
          <w:p w14:paraId="6E2075B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7,337.3</w:t>
            </w:r>
          </w:p>
        </w:tc>
        <w:tc>
          <w:tcPr>
            <w:tcW w:w="0" w:type="auto"/>
            <w:tcBorders>
              <w:top w:val="nil"/>
              <w:left w:val="nil"/>
              <w:bottom w:val="single" w:sz="4" w:space="0" w:color="auto"/>
              <w:right w:val="single" w:sz="4" w:space="0" w:color="auto"/>
            </w:tcBorders>
            <w:noWrap/>
            <w:vAlign w:val="center"/>
            <w:hideMark/>
          </w:tcPr>
          <w:p w14:paraId="6E51A9E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20,022.0</w:t>
            </w:r>
          </w:p>
        </w:tc>
        <w:tc>
          <w:tcPr>
            <w:tcW w:w="0" w:type="auto"/>
            <w:tcBorders>
              <w:top w:val="nil"/>
              <w:left w:val="nil"/>
              <w:bottom w:val="single" w:sz="4" w:space="0" w:color="auto"/>
              <w:right w:val="single" w:sz="4" w:space="0" w:color="auto"/>
            </w:tcBorders>
            <w:noWrap/>
            <w:vAlign w:val="center"/>
            <w:hideMark/>
          </w:tcPr>
          <w:p w14:paraId="4DEFDF7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41,015.0</w:t>
            </w:r>
          </w:p>
        </w:tc>
        <w:tc>
          <w:tcPr>
            <w:tcW w:w="0" w:type="auto"/>
            <w:tcBorders>
              <w:top w:val="nil"/>
              <w:left w:val="nil"/>
              <w:bottom w:val="single" w:sz="4" w:space="0" w:color="auto"/>
              <w:right w:val="single" w:sz="4" w:space="0" w:color="auto"/>
            </w:tcBorders>
            <w:noWrap/>
            <w:vAlign w:val="center"/>
            <w:hideMark/>
          </w:tcPr>
          <w:p w14:paraId="065C4B9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46,240.4</w:t>
            </w:r>
          </w:p>
        </w:tc>
        <w:tc>
          <w:tcPr>
            <w:tcW w:w="0" w:type="auto"/>
            <w:tcBorders>
              <w:top w:val="nil"/>
              <w:left w:val="nil"/>
              <w:bottom w:val="single" w:sz="4" w:space="0" w:color="auto"/>
              <w:right w:val="single" w:sz="4" w:space="0" w:color="auto"/>
            </w:tcBorders>
            <w:noWrap/>
            <w:vAlign w:val="center"/>
            <w:hideMark/>
          </w:tcPr>
          <w:p w14:paraId="1DCBDF2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19,155.3</w:t>
            </w:r>
          </w:p>
        </w:tc>
        <w:tc>
          <w:tcPr>
            <w:tcW w:w="0" w:type="auto"/>
            <w:tcBorders>
              <w:top w:val="nil"/>
              <w:left w:val="nil"/>
              <w:bottom w:val="single" w:sz="4" w:space="0" w:color="auto"/>
              <w:right w:val="single" w:sz="4" w:space="0" w:color="auto"/>
            </w:tcBorders>
            <w:noWrap/>
            <w:vAlign w:val="center"/>
            <w:hideMark/>
          </w:tcPr>
          <w:p w14:paraId="313BCC9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7,662.0</w:t>
            </w:r>
          </w:p>
        </w:tc>
        <w:tc>
          <w:tcPr>
            <w:tcW w:w="0" w:type="auto"/>
            <w:tcBorders>
              <w:top w:val="nil"/>
              <w:left w:val="nil"/>
              <w:bottom w:val="single" w:sz="4" w:space="0" w:color="auto"/>
              <w:right w:val="single" w:sz="4" w:space="0" w:color="auto"/>
            </w:tcBorders>
            <w:noWrap/>
            <w:vAlign w:val="center"/>
            <w:hideMark/>
          </w:tcPr>
          <w:p w14:paraId="5E24309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1,541.6</w:t>
            </w:r>
          </w:p>
        </w:tc>
        <w:tc>
          <w:tcPr>
            <w:tcW w:w="0" w:type="auto"/>
            <w:tcBorders>
              <w:top w:val="nil"/>
              <w:left w:val="nil"/>
              <w:bottom w:val="single" w:sz="4" w:space="0" w:color="auto"/>
              <w:right w:val="single" w:sz="4" w:space="0" w:color="auto"/>
            </w:tcBorders>
            <w:noWrap/>
            <w:vAlign w:val="center"/>
            <w:hideMark/>
          </w:tcPr>
          <w:p w14:paraId="2D680C9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906.9</w:t>
            </w:r>
          </w:p>
        </w:tc>
        <w:tc>
          <w:tcPr>
            <w:tcW w:w="0" w:type="auto"/>
            <w:tcBorders>
              <w:top w:val="nil"/>
              <w:left w:val="nil"/>
              <w:bottom w:val="single" w:sz="4" w:space="0" w:color="auto"/>
              <w:right w:val="single" w:sz="4" w:space="0" w:color="auto"/>
            </w:tcBorders>
            <w:noWrap/>
            <w:vAlign w:val="center"/>
            <w:hideMark/>
          </w:tcPr>
          <w:p w14:paraId="0BB87FA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640.4</w:t>
            </w:r>
          </w:p>
        </w:tc>
      </w:tr>
      <w:tr w:rsidR="005E4976" w:rsidRPr="005E4976" w14:paraId="279B755E"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49BA4814" w14:textId="77777777" w:rsidR="005E4976" w:rsidRPr="005E4976" w:rsidRDefault="005E4976" w:rsidP="005E4976">
            <w:pPr>
              <w:widowControl/>
              <w:rPr>
                <w:color w:val="000000"/>
                <w:sz w:val="20"/>
                <w:szCs w:val="20"/>
                <w:lang w:val="en-US" w:eastAsia="en-US"/>
              </w:rPr>
            </w:pPr>
            <w:r w:rsidRPr="005E4976">
              <w:rPr>
                <w:color w:val="000000"/>
                <w:sz w:val="20"/>
                <w:szCs w:val="20"/>
                <w:lang w:val="en-US" w:eastAsia="en-US"/>
              </w:rPr>
              <w:t xml:space="preserve">2721 - </w:t>
            </w:r>
            <w:proofErr w:type="spellStart"/>
            <w:r w:rsidRPr="005E4976">
              <w:rPr>
                <w:color w:val="000000"/>
                <w:sz w:val="20"/>
                <w:szCs w:val="20"/>
                <w:lang w:val="en-US" w:eastAsia="en-US"/>
              </w:rPr>
              <w:t>Изданачке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мешовите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липа</w:t>
            </w:r>
            <w:proofErr w:type="spellEnd"/>
            <w:r w:rsidRPr="005E4976">
              <w:rPr>
                <w:color w:val="000000"/>
                <w:sz w:val="20"/>
                <w:szCs w:val="20"/>
                <w:lang w:val="en-US" w:eastAsia="en-US"/>
              </w:rPr>
              <w:t xml:space="preserve"> - </w:t>
            </w:r>
            <w:proofErr w:type="spellStart"/>
            <w:r w:rsidRPr="005E4976">
              <w:rPr>
                <w:color w:val="000000"/>
                <w:sz w:val="20"/>
                <w:szCs w:val="20"/>
                <w:lang w:val="en-US" w:eastAsia="en-US"/>
              </w:rPr>
              <w:t>Високе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липе</w:t>
            </w:r>
            <w:proofErr w:type="spellEnd"/>
            <w:r w:rsidRPr="005E4976">
              <w:rPr>
                <w:color w:val="000000"/>
                <w:sz w:val="20"/>
                <w:szCs w:val="20"/>
                <w:lang w:val="en-US" w:eastAsia="en-US"/>
              </w:rPr>
              <w:t xml:space="preserve"> и </w:t>
            </w:r>
            <w:proofErr w:type="spellStart"/>
            <w:r w:rsidRPr="005E4976">
              <w:rPr>
                <w:color w:val="000000"/>
                <w:sz w:val="20"/>
                <w:szCs w:val="20"/>
                <w:lang w:val="en-US" w:eastAsia="en-US"/>
              </w:rPr>
              <w:t>осталих</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лишћара</w:t>
            </w:r>
            <w:proofErr w:type="spellEnd"/>
          </w:p>
        </w:tc>
        <w:tc>
          <w:tcPr>
            <w:tcW w:w="0" w:type="auto"/>
            <w:tcBorders>
              <w:top w:val="nil"/>
              <w:left w:val="nil"/>
              <w:bottom w:val="single" w:sz="4" w:space="0" w:color="auto"/>
              <w:right w:val="single" w:sz="4" w:space="0" w:color="auto"/>
            </w:tcBorders>
            <w:noWrap/>
            <w:vAlign w:val="center"/>
            <w:hideMark/>
          </w:tcPr>
          <w:p w14:paraId="0A6BF65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76,146.1</w:t>
            </w:r>
          </w:p>
        </w:tc>
        <w:tc>
          <w:tcPr>
            <w:tcW w:w="0" w:type="auto"/>
            <w:tcBorders>
              <w:top w:val="nil"/>
              <w:left w:val="nil"/>
              <w:bottom w:val="single" w:sz="4" w:space="0" w:color="auto"/>
              <w:right w:val="single" w:sz="4" w:space="0" w:color="auto"/>
            </w:tcBorders>
            <w:noWrap/>
            <w:vAlign w:val="center"/>
            <w:hideMark/>
          </w:tcPr>
          <w:p w14:paraId="6AD54D1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286.6</w:t>
            </w:r>
          </w:p>
        </w:tc>
        <w:tc>
          <w:tcPr>
            <w:tcW w:w="0" w:type="auto"/>
            <w:tcBorders>
              <w:top w:val="nil"/>
              <w:left w:val="nil"/>
              <w:bottom w:val="single" w:sz="4" w:space="0" w:color="auto"/>
              <w:right w:val="single" w:sz="4" w:space="0" w:color="auto"/>
            </w:tcBorders>
            <w:noWrap/>
            <w:vAlign w:val="center"/>
            <w:hideMark/>
          </w:tcPr>
          <w:p w14:paraId="13FBC9D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4,255.5</w:t>
            </w:r>
          </w:p>
        </w:tc>
        <w:tc>
          <w:tcPr>
            <w:tcW w:w="0" w:type="auto"/>
            <w:tcBorders>
              <w:top w:val="nil"/>
              <w:left w:val="nil"/>
              <w:bottom w:val="single" w:sz="4" w:space="0" w:color="auto"/>
              <w:right w:val="single" w:sz="4" w:space="0" w:color="auto"/>
            </w:tcBorders>
            <w:noWrap/>
            <w:vAlign w:val="center"/>
            <w:hideMark/>
          </w:tcPr>
          <w:p w14:paraId="3D7A3C0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10,475.8</w:t>
            </w:r>
          </w:p>
        </w:tc>
        <w:tc>
          <w:tcPr>
            <w:tcW w:w="0" w:type="auto"/>
            <w:tcBorders>
              <w:top w:val="nil"/>
              <w:left w:val="nil"/>
              <w:bottom w:val="single" w:sz="4" w:space="0" w:color="auto"/>
              <w:right w:val="single" w:sz="4" w:space="0" w:color="auto"/>
            </w:tcBorders>
            <w:noWrap/>
            <w:vAlign w:val="center"/>
            <w:hideMark/>
          </w:tcPr>
          <w:p w14:paraId="155CCD7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19,001.8</w:t>
            </w:r>
          </w:p>
        </w:tc>
        <w:tc>
          <w:tcPr>
            <w:tcW w:w="0" w:type="auto"/>
            <w:tcBorders>
              <w:top w:val="nil"/>
              <w:left w:val="nil"/>
              <w:bottom w:val="single" w:sz="4" w:space="0" w:color="auto"/>
              <w:right w:val="single" w:sz="4" w:space="0" w:color="auto"/>
            </w:tcBorders>
            <w:noWrap/>
            <w:vAlign w:val="center"/>
            <w:hideMark/>
          </w:tcPr>
          <w:p w14:paraId="2443965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21,740.5</w:t>
            </w:r>
          </w:p>
        </w:tc>
        <w:tc>
          <w:tcPr>
            <w:tcW w:w="0" w:type="auto"/>
            <w:tcBorders>
              <w:top w:val="nil"/>
              <w:left w:val="nil"/>
              <w:bottom w:val="single" w:sz="4" w:space="0" w:color="auto"/>
              <w:right w:val="single" w:sz="4" w:space="0" w:color="auto"/>
            </w:tcBorders>
            <w:noWrap/>
            <w:vAlign w:val="center"/>
            <w:hideMark/>
          </w:tcPr>
          <w:p w14:paraId="4FEC4DD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13,674.0</w:t>
            </w:r>
          </w:p>
        </w:tc>
        <w:tc>
          <w:tcPr>
            <w:tcW w:w="0" w:type="auto"/>
            <w:tcBorders>
              <w:top w:val="nil"/>
              <w:left w:val="nil"/>
              <w:bottom w:val="single" w:sz="4" w:space="0" w:color="auto"/>
              <w:right w:val="single" w:sz="4" w:space="0" w:color="auto"/>
            </w:tcBorders>
            <w:noWrap/>
            <w:vAlign w:val="center"/>
            <w:hideMark/>
          </w:tcPr>
          <w:p w14:paraId="37732C1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4,000.3</w:t>
            </w:r>
          </w:p>
        </w:tc>
        <w:tc>
          <w:tcPr>
            <w:tcW w:w="0" w:type="auto"/>
            <w:tcBorders>
              <w:top w:val="nil"/>
              <w:left w:val="nil"/>
              <w:bottom w:val="single" w:sz="4" w:space="0" w:color="auto"/>
              <w:right w:val="single" w:sz="4" w:space="0" w:color="auto"/>
            </w:tcBorders>
            <w:noWrap/>
            <w:vAlign w:val="center"/>
            <w:hideMark/>
          </w:tcPr>
          <w:p w14:paraId="586E3E6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1,019.8</w:t>
            </w:r>
          </w:p>
        </w:tc>
        <w:tc>
          <w:tcPr>
            <w:tcW w:w="0" w:type="auto"/>
            <w:tcBorders>
              <w:top w:val="nil"/>
              <w:left w:val="nil"/>
              <w:bottom w:val="single" w:sz="4" w:space="0" w:color="auto"/>
              <w:right w:val="single" w:sz="4" w:space="0" w:color="auto"/>
            </w:tcBorders>
            <w:noWrap/>
            <w:vAlign w:val="center"/>
            <w:hideMark/>
          </w:tcPr>
          <w:p w14:paraId="185DA28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369.9</w:t>
            </w:r>
          </w:p>
        </w:tc>
        <w:tc>
          <w:tcPr>
            <w:tcW w:w="0" w:type="auto"/>
            <w:tcBorders>
              <w:top w:val="nil"/>
              <w:left w:val="nil"/>
              <w:bottom w:val="single" w:sz="4" w:space="0" w:color="auto"/>
              <w:right w:val="single" w:sz="4" w:space="0" w:color="auto"/>
            </w:tcBorders>
            <w:noWrap/>
            <w:vAlign w:val="center"/>
            <w:hideMark/>
          </w:tcPr>
          <w:p w14:paraId="5B31FBF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1,321.9</w:t>
            </w:r>
          </w:p>
        </w:tc>
      </w:tr>
      <w:tr w:rsidR="005E4976" w:rsidRPr="005E4976" w14:paraId="25322BE1"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11F253B2" w14:textId="77777777" w:rsidR="005E4976" w:rsidRPr="005E4976" w:rsidRDefault="005E4976" w:rsidP="005E4976">
            <w:pPr>
              <w:widowControl/>
              <w:rPr>
                <w:color w:val="000000"/>
                <w:sz w:val="20"/>
                <w:szCs w:val="20"/>
                <w:lang w:val="en-US" w:eastAsia="en-US"/>
              </w:rPr>
            </w:pPr>
            <w:r w:rsidRPr="005E4976">
              <w:rPr>
                <w:color w:val="000000"/>
                <w:sz w:val="20"/>
                <w:szCs w:val="20"/>
                <w:lang w:val="en-US" w:eastAsia="en-US"/>
              </w:rPr>
              <w:t xml:space="preserve">2821 - </w:t>
            </w:r>
            <w:proofErr w:type="spellStart"/>
            <w:r w:rsidRPr="005E4976">
              <w:rPr>
                <w:color w:val="000000"/>
                <w:sz w:val="20"/>
                <w:szCs w:val="20"/>
                <w:lang w:val="en-US" w:eastAsia="en-US"/>
              </w:rPr>
              <w:t>Изданачке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мешовите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ОТЛ - </w:t>
            </w:r>
            <w:proofErr w:type="spellStart"/>
            <w:r w:rsidRPr="005E4976">
              <w:rPr>
                <w:color w:val="000000"/>
                <w:sz w:val="20"/>
                <w:szCs w:val="20"/>
                <w:lang w:val="en-US" w:eastAsia="en-US"/>
              </w:rPr>
              <w:t>Високе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мешовите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ОТЛ</w:t>
            </w:r>
          </w:p>
        </w:tc>
        <w:tc>
          <w:tcPr>
            <w:tcW w:w="0" w:type="auto"/>
            <w:tcBorders>
              <w:top w:val="nil"/>
              <w:left w:val="nil"/>
              <w:bottom w:val="single" w:sz="4" w:space="0" w:color="auto"/>
              <w:right w:val="single" w:sz="4" w:space="0" w:color="auto"/>
            </w:tcBorders>
            <w:noWrap/>
            <w:vAlign w:val="center"/>
            <w:hideMark/>
          </w:tcPr>
          <w:p w14:paraId="18817E2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11,935.2</w:t>
            </w:r>
          </w:p>
        </w:tc>
        <w:tc>
          <w:tcPr>
            <w:tcW w:w="0" w:type="auto"/>
            <w:tcBorders>
              <w:top w:val="nil"/>
              <w:left w:val="nil"/>
              <w:bottom w:val="single" w:sz="4" w:space="0" w:color="auto"/>
              <w:right w:val="single" w:sz="4" w:space="0" w:color="auto"/>
            </w:tcBorders>
            <w:noWrap/>
            <w:vAlign w:val="center"/>
            <w:hideMark/>
          </w:tcPr>
          <w:p w14:paraId="3AD1514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278.3</w:t>
            </w:r>
          </w:p>
        </w:tc>
        <w:tc>
          <w:tcPr>
            <w:tcW w:w="0" w:type="auto"/>
            <w:tcBorders>
              <w:top w:val="nil"/>
              <w:left w:val="nil"/>
              <w:bottom w:val="single" w:sz="4" w:space="0" w:color="auto"/>
              <w:right w:val="single" w:sz="4" w:space="0" w:color="auto"/>
            </w:tcBorders>
            <w:noWrap/>
            <w:vAlign w:val="center"/>
            <w:hideMark/>
          </w:tcPr>
          <w:p w14:paraId="0B27994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1,389.1</w:t>
            </w:r>
          </w:p>
        </w:tc>
        <w:tc>
          <w:tcPr>
            <w:tcW w:w="0" w:type="auto"/>
            <w:tcBorders>
              <w:top w:val="nil"/>
              <w:left w:val="nil"/>
              <w:bottom w:val="single" w:sz="4" w:space="0" w:color="auto"/>
              <w:right w:val="single" w:sz="4" w:space="0" w:color="auto"/>
            </w:tcBorders>
            <w:noWrap/>
            <w:vAlign w:val="center"/>
            <w:hideMark/>
          </w:tcPr>
          <w:p w14:paraId="092F66F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2,340.3</w:t>
            </w:r>
          </w:p>
        </w:tc>
        <w:tc>
          <w:tcPr>
            <w:tcW w:w="0" w:type="auto"/>
            <w:tcBorders>
              <w:top w:val="nil"/>
              <w:left w:val="nil"/>
              <w:bottom w:val="single" w:sz="4" w:space="0" w:color="auto"/>
              <w:right w:val="single" w:sz="4" w:space="0" w:color="auto"/>
            </w:tcBorders>
            <w:noWrap/>
            <w:vAlign w:val="center"/>
            <w:hideMark/>
          </w:tcPr>
          <w:p w14:paraId="7A8E2AC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2,499.8</w:t>
            </w:r>
          </w:p>
        </w:tc>
        <w:tc>
          <w:tcPr>
            <w:tcW w:w="0" w:type="auto"/>
            <w:tcBorders>
              <w:top w:val="nil"/>
              <w:left w:val="nil"/>
              <w:bottom w:val="single" w:sz="4" w:space="0" w:color="auto"/>
              <w:right w:val="single" w:sz="4" w:space="0" w:color="auto"/>
            </w:tcBorders>
            <w:noWrap/>
            <w:vAlign w:val="center"/>
            <w:hideMark/>
          </w:tcPr>
          <w:p w14:paraId="3B0D248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2,956.9</w:t>
            </w:r>
          </w:p>
        </w:tc>
        <w:tc>
          <w:tcPr>
            <w:tcW w:w="0" w:type="auto"/>
            <w:tcBorders>
              <w:top w:val="nil"/>
              <w:left w:val="nil"/>
              <w:bottom w:val="single" w:sz="4" w:space="0" w:color="auto"/>
              <w:right w:val="single" w:sz="4" w:space="0" w:color="auto"/>
            </w:tcBorders>
            <w:noWrap/>
            <w:vAlign w:val="center"/>
            <w:hideMark/>
          </w:tcPr>
          <w:p w14:paraId="0240686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1,812.6</w:t>
            </w:r>
          </w:p>
        </w:tc>
        <w:tc>
          <w:tcPr>
            <w:tcW w:w="0" w:type="auto"/>
            <w:tcBorders>
              <w:top w:val="nil"/>
              <w:left w:val="nil"/>
              <w:bottom w:val="single" w:sz="4" w:space="0" w:color="auto"/>
              <w:right w:val="single" w:sz="4" w:space="0" w:color="auto"/>
            </w:tcBorders>
            <w:noWrap/>
            <w:vAlign w:val="center"/>
            <w:hideMark/>
          </w:tcPr>
          <w:p w14:paraId="7BF1105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164.3</w:t>
            </w:r>
          </w:p>
        </w:tc>
        <w:tc>
          <w:tcPr>
            <w:tcW w:w="0" w:type="auto"/>
            <w:tcBorders>
              <w:top w:val="nil"/>
              <w:left w:val="nil"/>
              <w:bottom w:val="single" w:sz="4" w:space="0" w:color="auto"/>
              <w:right w:val="single" w:sz="4" w:space="0" w:color="auto"/>
            </w:tcBorders>
            <w:noWrap/>
            <w:vAlign w:val="center"/>
            <w:hideMark/>
          </w:tcPr>
          <w:p w14:paraId="6A0C3E1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2B78F9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70D52E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493.9</w:t>
            </w:r>
          </w:p>
        </w:tc>
      </w:tr>
      <w:tr w:rsidR="005E4976" w:rsidRPr="005E4976" w14:paraId="75F3D451"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10CA26EA" w14:textId="77777777" w:rsidR="005E4976" w:rsidRPr="005E4976" w:rsidRDefault="005E4976" w:rsidP="005E4976">
            <w:pPr>
              <w:widowControl/>
              <w:rPr>
                <w:color w:val="000000"/>
                <w:sz w:val="20"/>
                <w:szCs w:val="20"/>
                <w:lang w:val="en-US" w:eastAsia="en-US"/>
              </w:rPr>
            </w:pPr>
            <w:r w:rsidRPr="005E4976">
              <w:rPr>
                <w:color w:val="000000"/>
                <w:sz w:val="20"/>
                <w:szCs w:val="20"/>
                <w:lang w:val="en-US" w:eastAsia="en-US"/>
              </w:rPr>
              <w:t xml:space="preserve">2920 - </w:t>
            </w:r>
            <w:proofErr w:type="spellStart"/>
            <w:r w:rsidRPr="005E4976">
              <w:rPr>
                <w:color w:val="000000"/>
                <w:sz w:val="20"/>
                <w:szCs w:val="20"/>
                <w:lang w:val="en-US" w:eastAsia="en-US"/>
              </w:rPr>
              <w:t>Изданачке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мешовите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багрема</w:t>
            </w:r>
            <w:proofErr w:type="spellEnd"/>
          </w:p>
        </w:tc>
        <w:tc>
          <w:tcPr>
            <w:tcW w:w="0" w:type="auto"/>
            <w:tcBorders>
              <w:top w:val="nil"/>
              <w:left w:val="nil"/>
              <w:bottom w:val="single" w:sz="4" w:space="0" w:color="auto"/>
              <w:right w:val="single" w:sz="4" w:space="0" w:color="auto"/>
            </w:tcBorders>
            <w:noWrap/>
            <w:vAlign w:val="center"/>
            <w:hideMark/>
          </w:tcPr>
          <w:p w14:paraId="3643A01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5,278.8</w:t>
            </w:r>
          </w:p>
        </w:tc>
        <w:tc>
          <w:tcPr>
            <w:tcW w:w="0" w:type="auto"/>
            <w:tcBorders>
              <w:top w:val="nil"/>
              <w:left w:val="nil"/>
              <w:bottom w:val="single" w:sz="4" w:space="0" w:color="auto"/>
              <w:right w:val="single" w:sz="4" w:space="0" w:color="auto"/>
            </w:tcBorders>
            <w:noWrap/>
            <w:vAlign w:val="center"/>
            <w:hideMark/>
          </w:tcPr>
          <w:p w14:paraId="5B62992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442.0</w:t>
            </w:r>
          </w:p>
        </w:tc>
        <w:tc>
          <w:tcPr>
            <w:tcW w:w="0" w:type="auto"/>
            <w:tcBorders>
              <w:top w:val="nil"/>
              <w:left w:val="nil"/>
              <w:bottom w:val="single" w:sz="4" w:space="0" w:color="auto"/>
              <w:right w:val="single" w:sz="4" w:space="0" w:color="auto"/>
            </w:tcBorders>
            <w:noWrap/>
            <w:vAlign w:val="center"/>
            <w:hideMark/>
          </w:tcPr>
          <w:p w14:paraId="709B645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2,121.9</w:t>
            </w:r>
          </w:p>
        </w:tc>
        <w:tc>
          <w:tcPr>
            <w:tcW w:w="0" w:type="auto"/>
            <w:tcBorders>
              <w:top w:val="nil"/>
              <w:left w:val="nil"/>
              <w:bottom w:val="single" w:sz="4" w:space="0" w:color="auto"/>
              <w:right w:val="single" w:sz="4" w:space="0" w:color="auto"/>
            </w:tcBorders>
            <w:noWrap/>
            <w:vAlign w:val="center"/>
            <w:hideMark/>
          </w:tcPr>
          <w:p w14:paraId="1464FCE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1,565.3</w:t>
            </w:r>
          </w:p>
        </w:tc>
        <w:tc>
          <w:tcPr>
            <w:tcW w:w="0" w:type="auto"/>
            <w:tcBorders>
              <w:top w:val="nil"/>
              <w:left w:val="nil"/>
              <w:bottom w:val="single" w:sz="4" w:space="0" w:color="auto"/>
              <w:right w:val="single" w:sz="4" w:space="0" w:color="auto"/>
            </w:tcBorders>
            <w:noWrap/>
            <w:vAlign w:val="center"/>
            <w:hideMark/>
          </w:tcPr>
          <w:p w14:paraId="0147E73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814.2</w:t>
            </w:r>
          </w:p>
        </w:tc>
        <w:tc>
          <w:tcPr>
            <w:tcW w:w="0" w:type="auto"/>
            <w:tcBorders>
              <w:top w:val="nil"/>
              <w:left w:val="nil"/>
              <w:bottom w:val="single" w:sz="4" w:space="0" w:color="auto"/>
              <w:right w:val="single" w:sz="4" w:space="0" w:color="auto"/>
            </w:tcBorders>
            <w:noWrap/>
            <w:vAlign w:val="center"/>
            <w:hideMark/>
          </w:tcPr>
          <w:p w14:paraId="3E7EF28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262.0</w:t>
            </w:r>
          </w:p>
        </w:tc>
        <w:tc>
          <w:tcPr>
            <w:tcW w:w="0" w:type="auto"/>
            <w:tcBorders>
              <w:top w:val="nil"/>
              <w:left w:val="nil"/>
              <w:bottom w:val="single" w:sz="4" w:space="0" w:color="auto"/>
              <w:right w:val="single" w:sz="4" w:space="0" w:color="auto"/>
            </w:tcBorders>
            <w:noWrap/>
            <w:vAlign w:val="center"/>
            <w:hideMark/>
          </w:tcPr>
          <w:p w14:paraId="272A864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256D117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4435E9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73.4</w:t>
            </w:r>
          </w:p>
        </w:tc>
        <w:tc>
          <w:tcPr>
            <w:tcW w:w="0" w:type="auto"/>
            <w:tcBorders>
              <w:top w:val="nil"/>
              <w:left w:val="nil"/>
              <w:bottom w:val="single" w:sz="4" w:space="0" w:color="auto"/>
              <w:right w:val="single" w:sz="4" w:space="0" w:color="auto"/>
            </w:tcBorders>
            <w:noWrap/>
            <w:vAlign w:val="center"/>
            <w:hideMark/>
          </w:tcPr>
          <w:p w14:paraId="078FA8D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2D4CCA2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4E07A63D"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26251054" w14:textId="77777777" w:rsidR="005E4976" w:rsidRPr="005E4976" w:rsidRDefault="005E4976" w:rsidP="005E4976">
            <w:pPr>
              <w:widowControl/>
              <w:rPr>
                <w:color w:val="000000"/>
                <w:sz w:val="20"/>
                <w:szCs w:val="20"/>
                <w:lang w:val="en-US" w:eastAsia="en-US"/>
              </w:rPr>
            </w:pPr>
            <w:r w:rsidRPr="005E4976">
              <w:rPr>
                <w:color w:val="000000"/>
                <w:sz w:val="20"/>
                <w:szCs w:val="20"/>
                <w:lang w:val="en-US" w:eastAsia="en-US"/>
              </w:rPr>
              <w:t xml:space="preserve">31211 - </w:t>
            </w:r>
            <w:proofErr w:type="spellStart"/>
            <w:r w:rsidRPr="005E4976">
              <w:rPr>
                <w:color w:val="000000"/>
                <w:sz w:val="20"/>
                <w:szCs w:val="20"/>
                <w:lang w:val="en-US" w:eastAsia="en-US"/>
              </w:rPr>
              <w:t>Високе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мешовите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борова</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Високе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лишћара</w:t>
            </w:r>
            <w:proofErr w:type="spellEnd"/>
            <w:r w:rsidRPr="005E4976">
              <w:rPr>
                <w:color w:val="000000"/>
                <w:sz w:val="20"/>
                <w:szCs w:val="20"/>
                <w:lang w:val="en-US" w:eastAsia="en-US"/>
              </w:rPr>
              <w:t xml:space="preserve"> и </w:t>
            </w:r>
            <w:proofErr w:type="spellStart"/>
            <w:r w:rsidRPr="005E4976">
              <w:rPr>
                <w:color w:val="000000"/>
                <w:sz w:val="20"/>
                <w:szCs w:val="20"/>
                <w:lang w:val="en-US" w:eastAsia="en-US"/>
              </w:rPr>
              <w:t>четинара</w:t>
            </w:r>
            <w:proofErr w:type="spellEnd"/>
          </w:p>
        </w:tc>
        <w:tc>
          <w:tcPr>
            <w:tcW w:w="0" w:type="auto"/>
            <w:tcBorders>
              <w:top w:val="nil"/>
              <w:left w:val="nil"/>
              <w:bottom w:val="single" w:sz="4" w:space="0" w:color="auto"/>
              <w:right w:val="single" w:sz="4" w:space="0" w:color="auto"/>
            </w:tcBorders>
            <w:noWrap/>
            <w:vAlign w:val="center"/>
            <w:hideMark/>
          </w:tcPr>
          <w:p w14:paraId="76F0256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13,138.2</w:t>
            </w:r>
          </w:p>
        </w:tc>
        <w:tc>
          <w:tcPr>
            <w:tcW w:w="0" w:type="auto"/>
            <w:tcBorders>
              <w:top w:val="nil"/>
              <w:left w:val="nil"/>
              <w:bottom w:val="single" w:sz="4" w:space="0" w:color="auto"/>
              <w:right w:val="single" w:sz="4" w:space="0" w:color="auto"/>
            </w:tcBorders>
            <w:noWrap/>
            <w:vAlign w:val="center"/>
            <w:hideMark/>
          </w:tcPr>
          <w:p w14:paraId="75D6E34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1.3</w:t>
            </w:r>
          </w:p>
        </w:tc>
        <w:tc>
          <w:tcPr>
            <w:tcW w:w="0" w:type="auto"/>
            <w:tcBorders>
              <w:top w:val="nil"/>
              <w:left w:val="nil"/>
              <w:bottom w:val="single" w:sz="4" w:space="0" w:color="auto"/>
              <w:right w:val="single" w:sz="4" w:space="0" w:color="auto"/>
            </w:tcBorders>
            <w:noWrap/>
            <w:vAlign w:val="center"/>
            <w:hideMark/>
          </w:tcPr>
          <w:p w14:paraId="4FDA5AD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1,185.1</w:t>
            </w:r>
          </w:p>
        </w:tc>
        <w:tc>
          <w:tcPr>
            <w:tcW w:w="0" w:type="auto"/>
            <w:tcBorders>
              <w:top w:val="nil"/>
              <w:left w:val="nil"/>
              <w:bottom w:val="single" w:sz="4" w:space="0" w:color="auto"/>
              <w:right w:val="single" w:sz="4" w:space="0" w:color="auto"/>
            </w:tcBorders>
            <w:noWrap/>
            <w:vAlign w:val="center"/>
            <w:hideMark/>
          </w:tcPr>
          <w:p w14:paraId="06DB8C3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5,771.0</w:t>
            </w:r>
          </w:p>
        </w:tc>
        <w:tc>
          <w:tcPr>
            <w:tcW w:w="0" w:type="auto"/>
            <w:tcBorders>
              <w:top w:val="nil"/>
              <w:left w:val="nil"/>
              <w:bottom w:val="single" w:sz="4" w:space="0" w:color="auto"/>
              <w:right w:val="single" w:sz="4" w:space="0" w:color="auto"/>
            </w:tcBorders>
            <w:noWrap/>
            <w:vAlign w:val="center"/>
            <w:hideMark/>
          </w:tcPr>
          <w:p w14:paraId="2F9E4CC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3,496.4</w:t>
            </w:r>
          </w:p>
        </w:tc>
        <w:tc>
          <w:tcPr>
            <w:tcW w:w="0" w:type="auto"/>
            <w:tcBorders>
              <w:top w:val="nil"/>
              <w:left w:val="nil"/>
              <w:bottom w:val="single" w:sz="4" w:space="0" w:color="auto"/>
              <w:right w:val="single" w:sz="4" w:space="0" w:color="auto"/>
            </w:tcBorders>
            <w:noWrap/>
            <w:vAlign w:val="center"/>
            <w:hideMark/>
          </w:tcPr>
          <w:p w14:paraId="66F5513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1,007.5</w:t>
            </w:r>
          </w:p>
        </w:tc>
        <w:tc>
          <w:tcPr>
            <w:tcW w:w="0" w:type="auto"/>
            <w:tcBorders>
              <w:top w:val="nil"/>
              <w:left w:val="nil"/>
              <w:bottom w:val="single" w:sz="4" w:space="0" w:color="auto"/>
              <w:right w:val="single" w:sz="4" w:space="0" w:color="auto"/>
            </w:tcBorders>
            <w:noWrap/>
            <w:vAlign w:val="center"/>
            <w:hideMark/>
          </w:tcPr>
          <w:p w14:paraId="6C3A087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672.7</w:t>
            </w:r>
          </w:p>
        </w:tc>
        <w:tc>
          <w:tcPr>
            <w:tcW w:w="0" w:type="auto"/>
            <w:tcBorders>
              <w:top w:val="nil"/>
              <w:left w:val="nil"/>
              <w:bottom w:val="single" w:sz="4" w:space="0" w:color="auto"/>
              <w:right w:val="single" w:sz="4" w:space="0" w:color="auto"/>
            </w:tcBorders>
            <w:noWrap/>
            <w:vAlign w:val="center"/>
            <w:hideMark/>
          </w:tcPr>
          <w:p w14:paraId="0963BAB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1,004.1</w:t>
            </w:r>
          </w:p>
        </w:tc>
        <w:tc>
          <w:tcPr>
            <w:tcW w:w="0" w:type="auto"/>
            <w:tcBorders>
              <w:top w:val="nil"/>
              <w:left w:val="nil"/>
              <w:bottom w:val="single" w:sz="4" w:space="0" w:color="auto"/>
              <w:right w:val="single" w:sz="4" w:space="0" w:color="auto"/>
            </w:tcBorders>
            <w:noWrap/>
            <w:vAlign w:val="center"/>
            <w:hideMark/>
          </w:tcPr>
          <w:p w14:paraId="51FFA1B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6EC37D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3F26C95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1A6F37EA"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16814782" w14:textId="77777777" w:rsidR="005E4976" w:rsidRPr="005E4976" w:rsidRDefault="005E4976" w:rsidP="005E4976">
            <w:pPr>
              <w:widowControl/>
              <w:rPr>
                <w:color w:val="000000"/>
                <w:sz w:val="20"/>
                <w:szCs w:val="20"/>
                <w:lang w:val="en-US" w:eastAsia="en-US"/>
              </w:rPr>
            </w:pPr>
            <w:r w:rsidRPr="005E4976">
              <w:rPr>
                <w:color w:val="000000"/>
                <w:sz w:val="20"/>
                <w:szCs w:val="20"/>
                <w:lang w:val="en-US" w:eastAsia="en-US"/>
              </w:rPr>
              <w:t xml:space="preserve">31511 - </w:t>
            </w:r>
            <w:proofErr w:type="spellStart"/>
            <w:r w:rsidRPr="005E4976">
              <w:rPr>
                <w:color w:val="000000"/>
                <w:sz w:val="20"/>
                <w:szCs w:val="20"/>
                <w:lang w:val="en-US" w:eastAsia="en-US"/>
              </w:rPr>
              <w:t>Високе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мешовите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смрче</w:t>
            </w:r>
            <w:proofErr w:type="spellEnd"/>
            <w:r w:rsidRPr="005E4976">
              <w:rPr>
                <w:color w:val="000000"/>
                <w:sz w:val="20"/>
                <w:szCs w:val="20"/>
                <w:lang w:val="en-US" w:eastAsia="en-US"/>
              </w:rPr>
              <w:t xml:space="preserve"> - </w:t>
            </w:r>
            <w:proofErr w:type="spellStart"/>
            <w:r w:rsidRPr="005E4976">
              <w:rPr>
                <w:color w:val="000000"/>
                <w:sz w:val="20"/>
                <w:szCs w:val="20"/>
                <w:lang w:val="en-US" w:eastAsia="en-US"/>
              </w:rPr>
              <w:t>Високе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шуме</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четинара</w:t>
            </w:r>
            <w:proofErr w:type="spellEnd"/>
            <w:r w:rsidRPr="005E4976">
              <w:rPr>
                <w:color w:val="000000"/>
                <w:sz w:val="20"/>
                <w:szCs w:val="20"/>
                <w:lang w:val="en-US" w:eastAsia="en-US"/>
              </w:rPr>
              <w:t xml:space="preserve"> и </w:t>
            </w:r>
            <w:proofErr w:type="spellStart"/>
            <w:r w:rsidRPr="005E4976">
              <w:rPr>
                <w:color w:val="000000"/>
                <w:sz w:val="20"/>
                <w:szCs w:val="20"/>
                <w:lang w:val="en-US" w:eastAsia="en-US"/>
              </w:rPr>
              <w:t>лишчара</w:t>
            </w:r>
            <w:proofErr w:type="spellEnd"/>
          </w:p>
        </w:tc>
        <w:tc>
          <w:tcPr>
            <w:tcW w:w="0" w:type="auto"/>
            <w:tcBorders>
              <w:top w:val="nil"/>
              <w:left w:val="nil"/>
              <w:bottom w:val="single" w:sz="4" w:space="0" w:color="auto"/>
              <w:right w:val="single" w:sz="4" w:space="0" w:color="auto"/>
            </w:tcBorders>
            <w:noWrap/>
            <w:vAlign w:val="center"/>
            <w:hideMark/>
          </w:tcPr>
          <w:p w14:paraId="78A0F56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91.7</w:t>
            </w:r>
          </w:p>
        </w:tc>
        <w:tc>
          <w:tcPr>
            <w:tcW w:w="0" w:type="auto"/>
            <w:tcBorders>
              <w:top w:val="nil"/>
              <w:left w:val="nil"/>
              <w:bottom w:val="single" w:sz="4" w:space="0" w:color="auto"/>
              <w:right w:val="single" w:sz="4" w:space="0" w:color="auto"/>
            </w:tcBorders>
            <w:noWrap/>
            <w:vAlign w:val="center"/>
            <w:hideMark/>
          </w:tcPr>
          <w:p w14:paraId="51F4676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2830EB8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7C7C06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58.3</w:t>
            </w:r>
          </w:p>
        </w:tc>
        <w:tc>
          <w:tcPr>
            <w:tcW w:w="0" w:type="auto"/>
            <w:tcBorders>
              <w:top w:val="nil"/>
              <w:left w:val="nil"/>
              <w:bottom w:val="single" w:sz="4" w:space="0" w:color="auto"/>
              <w:right w:val="single" w:sz="4" w:space="0" w:color="auto"/>
            </w:tcBorders>
            <w:noWrap/>
            <w:vAlign w:val="center"/>
            <w:hideMark/>
          </w:tcPr>
          <w:p w14:paraId="452E0C8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33.4</w:t>
            </w:r>
          </w:p>
        </w:tc>
        <w:tc>
          <w:tcPr>
            <w:tcW w:w="0" w:type="auto"/>
            <w:tcBorders>
              <w:top w:val="nil"/>
              <w:left w:val="nil"/>
              <w:bottom w:val="single" w:sz="4" w:space="0" w:color="auto"/>
              <w:right w:val="single" w:sz="4" w:space="0" w:color="auto"/>
            </w:tcBorders>
            <w:noWrap/>
            <w:vAlign w:val="center"/>
            <w:hideMark/>
          </w:tcPr>
          <w:p w14:paraId="12A2BB4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7F6994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A62615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B3D948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4771EC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38E3E90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33692C62" w14:textId="77777777" w:rsidTr="005E4976">
        <w:trPr>
          <w:trHeight w:val="340"/>
          <w:jc w:val="center"/>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37C0D058" w14:textId="77777777" w:rsidR="005E4976" w:rsidRPr="005E4976" w:rsidRDefault="005E4976" w:rsidP="005E4976">
            <w:pPr>
              <w:widowControl/>
              <w:rPr>
                <w:b/>
                <w:bCs/>
                <w:color w:val="000000"/>
                <w:sz w:val="20"/>
                <w:szCs w:val="20"/>
                <w:lang w:val="en-US" w:eastAsia="en-US"/>
              </w:rPr>
            </w:pPr>
            <w:r w:rsidRPr="005E4976">
              <w:rPr>
                <w:b/>
                <w:bCs/>
                <w:color w:val="000000"/>
                <w:sz w:val="20"/>
                <w:szCs w:val="20"/>
                <w:lang w:val="en-US" w:eastAsia="en-US"/>
              </w:rPr>
              <w:t>УКУПНО ГЈ</w:t>
            </w:r>
          </w:p>
        </w:tc>
        <w:tc>
          <w:tcPr>
            <w:tcW w:w="0" w:type="auto"/>
            <w:tcBorders>
              <w:top w:val="nil"/>
              <w:left w:val="nil"/>
              <w:bottom w:val="single" w:sz="4" w:space="0" w:color="auto"/>
              <w:right w:val="single" w:sz="4" w:space="0" w:color="auto"/>
            </w:tcBorders>
            <w:shd w:val="clear" w:color="000000" w:fill="D9D9D9"/>
            <w:noWrap/>
            <w:vAlign w:val="center"/>
            <w:hideMark/>
          </w:tcPr>
          <w:p w14:paraId="7B058C9E"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271,442.0</w:t>
            </w:r>
          </w:p>
        </w:tc>
        <w:tc>
          <w:tcPr>
            <w:tcW w:w="0" w:type="auto"/>
            <w:tcBorders>
              <w:top w:val="nil"/>
              <w:left w:val="nil"/>
              <w:bottom w:val="single" w:sz="4" w:space="0" w:color="auto"/>
              <w:right w:val="single" w:sz="4" w:space="0" w:color="auto"/>
            </w:tcBorders>
            <w:shd w:val="clear" w:color="000000" w:fill="D9D9D9"/>
            <w:noWrap/>
            <w:vAlign w:val="center"/>
            <w:hideMark/>
          </w:tcPr>
          <w:p w14:paraId="1EF082A3"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2,027.9</w:t>
            </w:r>
          </w:p>
        </w:tc>
        <w:tc>
          <w:tcPr>
            <w:tcW w:w="0" w:type="auto"/>
            <w:tcBorders>
              <w:top w:val="nil"/>
              <w:left w:val="nil"/>
              <w:bottom w:val="single" w:sz="4" w:space="0" w:color="auto"/>
              <w:right w:val="single" w:sz="4" w:space="0" w:color="auto"/>
            </w:tcBorders>
            <w:shd w:val="clear" w:color="000000" w:fill="D9D9D9"/>
            <w:noWrap/>
            <w:vAlign w:val="center"/>
            <w:hideMark/>
          </w:tcPr>
          <w:p w14:paraId="0BD056CC"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20,141.7</w:t>
            </w:r>
          </w:p>
        </w:tc>
        <w:tc>
          <w:tcPr>
            <w:tcW w:w="0" w:type="auto"/>
            <w:tcBorders>
              <w:top w:val="nil"/>
              <w:left w:val="nil"/>
              <w:bottom w:val="single" w:sz="4" w:space="0" w:color="auto"/>
              <w:right w:val="single" w:sz="4" w:space="0" w:color="auto"/>
            </w:tcBorders>
            <w:shd w:val="clear" w:color="000000" w:fill="D9D9D9"/>
            <w:noWrap/>
            <w:vAlign w:val="center"/>
            <w:hideMark/>
          </w:tcPr>
          <w:p w14:paraId="529E90B2"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43,821.0</w:t>
            </w:r>
          </w:p>
        </w:tc>
        <w:tc>
          <w:tcPr>
            <w:tcW w:w="0" w:type="auto"/>
            <w:tcBorders>
              <w:top w:val="nil"/>
              <w:left w:val="nil"/>
              <w:bottom w:val="single" w:sz="4" w:space="0" w:color="auto"/>
              <w:right w:val="single" w:sz="4" w:space="0" w:color="auto"/>
            </w:tcBorders>
            <w:shd w:val="clear" w:color="000000" w:fill="D9D9D9"/>
            <w:noWrap/>
            <w:vAlign w:val="center"/>
            <w:hideMark/>
          </w:tcPr>
          <w:p w14:paraId="2821EC89"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69,515.5</w:t>
            </w:r>
          </w:p>
        </w:tc>
        <w:tc>
          <w:tcPr>
            <w:tcW w:w="0" w:type="auto"/>
            <w:tcBorders>
              <w:top w:val="nil"/>
              <w:left w:val="nil"/>
              <w:bottom w:val="single" w:sz="4" w:space="0" w:color="auto"/>
              <w:right w:val="single" w:sz="4" w:space="0" w:color="auto"/>
            </w:tcBorders>
            <w:shd w:val="clear" w:color="000000" w:fill="D9D9D9"/>
            <w:noWrap/>
            <w:vAlign w:val="center"/>
            <w:hideMark/>
          </w:tcPr>
          <w:p w14:paraId="387BFE84"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75,933.0</w:t>
            </w:r>
          </w:p>
        </w:tc>
        <w:tc>
          <w:tcPr>
            <w:tcW w:w="0" w:type="auto"/>
            <w:tcBorders>
              <w:top w:val="nil"/>
              <w:left w:val="nil"/>
              <w:bottom w:val="single" w:sz="4" w:space="0" w:color="auto"/>
              <w:right w:val="single" w:sz="4" w:space="0" w:color="auto"/>
            </w:tcBorders>
            <w:shd w:val="clear" w:color="000000" w:fill="D9D9D9"/>
            <w:noWrap/>
            <w:vAlign w:val="center"/>
            <w:hideMark/>
          </w:tcPr>
          <w:p w14:paraId="07DFD105"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38,543.5</w:t>
            </w:r>
          </w:p>
        </w:tc>
        <w:tc>
          <w:tcPr>
            <w:tcW w:w="0" w:type="auto"/>
            <w:tcBorders>
              <w:top w:val="nil"/>
              <w:left w:val="nil"/>
              <w:bottom w:val="single" w:sz="4" w:space="0" w:color="auto"/>
              <w:right w:val="single" w:sz="4" w:space="0" w:color="auto"/>
            </w:tcBorders>
            <w:shd w:val="clear" w:color="000000" w:fill="D9D9D9"/>
            <w:noWrap/>
            <w:vAlign w:val="center"/>
            <w:hideMark/>
          </w:tcPr>
          <w:p w14:paraId="30624FBC"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14,408.2</w:t>
            </w:r>
          </w:p>
        </w:tc>
        <w:tc>
          <w:tcPr>
            <w:tcW w:w="0" w:type="auto"/>
            <w:tcBorders>
              <w:top w:val="nil"/>
              <w:left w:val="nil"/>
              <w:bottom w:val="single" w:sz="4" w:space="0" w:color="auto"/>
              <w:right w:val="single" w:sz="4" w:space="0" w:color="auto"/>
            </w:tcBorders>
            <w:shd w:val="clear" w:color="000000" w:fill="D9D9D9"/>
            <w:noWrap/>
            <w:vAlign w:val="center"/>
            <w:hideMark/>
          </w:tcPr>
          <w:p w14:paraId="4699AB80"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3,012.8</w:t>
            </w:r>
          </w:p>
        </w:tc>
        <w:tc>
          <w:tcPr>
            <w:tcW w:w="0" w:type="auto"/>
            <w:tcBorders>
              <w:top w:val="nil"/>
              <w:left w:val="nil"/>
              <w:bottom w:val="single" w:sz="4" w:space="0" w:color="auto"/>
              <w:right w:val="single" w:sz="4" w:space="0" w:color="auto"/>
            </w:tcBorders>
            <w:shd w:val="clear" w:color="000000" w:fill="D9D9D9"/>
            <w:noWrap/>
            <w:vAlign w:val="center"/>
            <w:hideMark/>
          </w:tcPr>
          <w:p w14:paraId="10551CED"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1,582.2</w:t>
            </w:r>
          </w:p>
        </w:tc>
        <w:tc>
          <w:tcPr>
            <w:tcW w:w="0" w:type="auto"/>
            <w:tcBorders>
              <w:top w:val="nil"/>
              <w:left w:val="nil"/>
              <w:bottom w:val="single" w:sz="4" w:space="0" w:color="auto"/>
              <w:right w:val="single" w:sz="4" w:space="0" w:color="auto"/>
            </w:tcBorders>
            <w:shd w:val="clear" w:color="000000" w:fill="D9D9D9"/>
            <w:noWrap/>
            <w:vAlign w:val="center"/>
            <w:hideMark/>
          </w:tcPr>
          <w:p w14:paraId="2C437841"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2,456.2</w:t>
            </w:r>
          </w:p>
        </w:tc>
      </w:tr>
    </w:tbl>
    <w:p w14:paraId="0195E32C" w14:textId="5E65C3F9" w:rsidR="00383D3A" w:rsidRPr="006F3720" w:rsidRDefault="0034569C" w:rsidP="000A3A2F">
      <w:pPr>
        <w:pStyle w:val="Quote"/>
        <w:rPr>
          <w:lang w:val="sr-Cyrl-RS"/>
        </w:rPr>
      </w:pPr>
      <w:r>
        <w:rPr>
          <w:lang w:val="sr-Cyrl-RS"/>
        </w:rPr>
        <w:t>Табела 22</w:t>
      </w:r>
      <w:r w:rsidR="000A3A2F" w:rsidRPr="000A3A2F">
        <w:rPr>
          <w:lang w:val="sr-Cyrl-RS"/>
        </w:rPr>
        <w:t>.- Стање шума по дебљинској структури</w:t>
      </w:r>
      <w:r w:rsidR="000A3A2F">
        <w:rPr>
          <w:lang w:val="sr-Cyrl-RS"/>
        </w:rPr>
        <w:t xml:space="preserve"> по врстама дрвећа.</w:t>
      </w:r>
    </w:p>
    <w:tbl>
      <w:tblPr>
        <w:tblW w:w="0" w:type="auto"/>
        <w:jc w:val="center"/>
        <w:tblLook w:val="04A0" w:firstRow="1" w:lastRow="0" w:firstColumn="1" w:lastColumn="0" w:noHBand="0" w:noVBand="1"/>
      </w:tblPr>
      <w:tblGrid>
        <w:gridCol w:w="4164"/>
        <w:gridCol w:w="1204"/>
        <w:gridCol w:w="886"/>
        <w:gridCol w:w="988"/>
        <w:gridCol w:w="988"/>
        <w:gridCol w:w="988"/>
        <w:gridCol w:w="988"/>
        <w:gridCol w:w="988"/>
        <w:gridCol w:w="988"/>
        <w:gridCol w:w="988"/>
        <w:gridCol w:w="988"/>
        <w:gridCol w:w="886"/>
      </w:tblGrid>
      <w:tr w:rsidR="005E4976" w:rsidRPr="005E4976" w14:paraId="658C839C" w14:textId="77777777" w:rsidTr="005E4976">
        <w:trPr>
          <w:trHeight w:val="340"/>
          <w:tblHeader/>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64A95D8" w14:textId="77777777" w:rsidR="005E4976" w:rsidRPr="005E4976" w:rsidRDefault="005E4976" w:rsidP="005E4976">
            <w:pPr>
              <w:widowControl/>
              <w:jc w:val="center"/>
              <w:rPr>
                <w:b/>
                <w:bCs/>
                <w:color w:val="000000"/>
                <w:sz w:val="20"/>
                <w:szCs w:val="20"/>
                <w:lang w:val="en-US" w:eastAsia="en-US"/>
              </w:rPr>
            </w:pPr>
            <w:proofErr w:type="spellStart"/>
            <w:r w:rsidRPr="005E4976">
              <w:rPr>
                <w:b/>
                <w:bCs/>
                <w:color w:val="000000"/>
                <w:sz w:val="20"/>
                <w:szCs w:val="20"/>
                <w:lang w:val="en-US" w:eastAsia="en-US"/>
              </w:rPr>
              <w:t>Врста</w:t>
            </w:r>
            <w:proofErr w:type="spellEnd"/>
            <w:r w:rsidRPr="005E4976">
              <w:rPr>
                <w:b/>
                <w:bCs/>
                <w:color w:val="000000"/>
                <w:sz w:val="20"/>
                <w:szCs w:val="20"/>
                <w:lang w:val="en-US" w:eastAsia="en-US"/>
              </w:rPr>
              <w:t xml:space="preserve"> </w:t>
            </w:r>
            <w:proofErr w:type="spellStart"/>
            <w:r w:rsidRPr="005E4976">
              <w:rPr>
                <w:b/>
                <w:bCs/>
                <w:color w:val="000000"/>
                <w:sz w:val="20"/>
                <w:szCs w:val="20"/>
                <w:lang w:val="en-US" w:eastAsia="en-US"/>
              </w:rPr>
              <w:t>дрвета</w:t>
            </w:r>
            <w:proofErr w:type="spellEnd"/>
          </w:p>
        </w:tc>
        <w:tc>
          <w:tcPr>
            <w:tcW w:w="0" w:type="auto"/>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663485F" w14:textId="77777777" w:rsidR="005E4976" w:rsidRPr="005E4976" w:rsidRDefault="005E4976" w:rsidP="005E4976">
            <w:pPr>
              <w:widowControl/>
              <w:jc w:val="center"/>
              <w:rPr>
                <w:b/>
                <w:bCs/>
                <w:color w:val="000000"/>
                <w:sz w:val="20"/>
                <w:szCs w:val="20"/>
                <w:lang w:val="en-US" w:eastAsia="en-US"/>
              </w:rPr>
            </w:pPr>
            <w:proofErr w:type="spellStart"/>
            <w:r w:rsidRPr="005E4976">
              <w:rPr>
                <w:b/>
                <w:bCs/>
                <w:color w:val="000000"/>
                <w:sz w:val="20"/>
                <w:szCs w:val="20"/>
                <w:lang w:val="en-US" w:eastAsia="en-US"/>
              </w:rPr>
              <w:t>Запремина</w:t>
            </w:r>
            <w:proofErr w:type="spellEnd"/>
          </w:p>
        </w:tc>
        <w:tc>
          <w:tcPr>
            <w:tcW w:w="0" w:type="auto"/>
            <w:gridSpan w:val="10"/>
            <w:tcBorders>
              <w:top w:val="single" w:sz="4" w:space="0" w:color="auto"/>
              <w:left w:val="nil"/>
              <w:bottom w:val="single" w:sz="4" w:space="0" w:color="auto"/>
              <w:right w:val="single" w:sz="4" w:space="0" w:color="auto"/>
            </w:tcBorders>
            <w:shd w:val="clear" w:color="000000" w:fill="BFBFBF"/>
            <w:noWrap/>
            <w:vAlign w:val="center"/>
            <w:hideMark/>
          </w:tcPr>
          <w:p w14:paraId="09DC5A9A"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Д   Е   Б   Љ   И   Н   С   К   И        Р   А   З   Р   Е   Д   И</w:t>
            </w:r>
          </w:p>
        </w:tc>
      </w:tr>
      <w:tr w:rsidR="005E4976" w:rsidRPr="005E4976" w14:paraId="108363D7" w14:textId="77777777" w:rsidTr="005E4976">
        <w:trPr>
          <w:trHeight w:val="340"/>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A1E451" w14:textId="77777777" w:rsidR="005E4976" w:rsidRPr="005E4976" w:rsidRDefault="005E4976" w:rsidP="005E4976">
            <w:pPr>
              <w:widowControl/>
              <w:rPr>
                <w:b/>
                <w:bCs/>
                <w:color w:val="000000"/>
                <w:sz w:val="20"/>
                <w:szCs w:val="20"/>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C0DFCE" w14:textId="77777777" w:rsidR="005E4976" w:rsidRPr="005E4976" w:rsidRDefault="005E4976" w:rsidP="005E4976">
            <w:pPr>
              <w:widowControl/>
              <w:rPr>
                <w:b/>
                <w:bCs/>
                <w:color w:val="000000"/>
                <w:sz w:val="20"/>
                <w:szCs w:val="20"/>
                <w:lang w:val="en-US" w:eastAsia="en-US"/>
              </w:rPr>
            </w:pPr>
          </w:p>
        </w:tc>
        <w:tc>
          <w:tcPr>
            <w:tcW w:w="0" w:type="auto"/>
            <w:tcBorders>
              <w:top w:val="nil"/>
              <w:left w:val="nil"/>
              <w:bottom w:val="single" w:sz="4" w:space="0" w:color="auto"/>
              <w:right w:val="single" w:sz="4" w:space="0" w:color="auto"/>
            </w:tcBorders>
            <w:shd w:val="clear" w:color="000000" w:fill="BFBFBF"/>
            <w:noWrap/>
            <w:vAlign w:val="center"/>
            <w:hideMark/>
          </w:tcPr>
          <w:p w14:paraId="75569648"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O</w:t>
            </w:r>
          </w:p>
        </w:tc>
        <w:tc>
          <w:tcPr>
            <w:tcW w:w="0" w:type="auto"/>
            <w:tcBorders>
              <w:top w:val="nil"/>
              <w:left w:val="nil"/>
              <w:bottom w:val="single" w:sz="4" w:space="0" w:color="auto"/>
              <w:right w:val="single" w:sz="4" w:space="0" w:color="auto"/>
            </w:tcBorders>
            <w:shd w:val="clear" w:color="000000" w:fill="BFBFBF"/>
            <w:noWrap/>
            <w:vAlign w:val="center"/>
            <w:hideMark/>
          </w:tcPr>
          <w:p w14:paraId="15D04E0E"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I</w:t>
            </w:r>
          </w:p>
        </w:tc>
        <w:tc>
          <w:tcPr>
            <w:tcW w:w="0" w:type="auto"/>
            <w:tcBorders>
              <w:top w:val="nil"/>
              <w:left w:val="nil"/>
              <w:bottom w:val="single" w:sz="4" w:space="0" w:color="auto"/>
              <w:right w:val="single" w:sz="4" w:space="0" w:color="auto"/>
            </w:tcBorders>
            <w:shd w:val="clear" w:color="000000" w:fill="BFBFBF"/>
            <w:noWrap/>
            <w:vAlign w:val="center"/>
            <w:hideMark/>
          </w:tcPr>
          <w:p w14:paraId="734F3956"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II</w:t>
            </w:r>
          </w:p>
        </w:tc>
        <w:tc>
          <w:tcPr>
            <w:tcW w:w="0" w:type="auto"/>
            <w:tcBorders>
              <w:top w:val="nil"/>
              <w:left w:val="nil"/>
              <w:bottom w:val="single" w:sz="4" w:space="0" w:color="auto"/>
              <w:right w:val="single" w:sz="4" w:space="0" w:color="auto"/>
            </w:tcBorders>
            <w:shd w:val="clear" w:color="000000" w:fill="BFBFBF"/>
            <w:noWrap/>
            <w:vAlign w:val="center"/>
            <w:hideMark/>
          </w:tcPr>
          <w:p w14:paraId="415798AB"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III</w:t>
            </w:r>
          </w:p>
        </w:tc>
        <w:tc>
          <w:tcPr>
            <w:tcW w:w="0" w:type="auto"/>
            <w:tcBorders>
              <w:top w:val="nil"/>
              <w:left w:val="nil"/>
              <w:bottom w:val="single" w:sz="4" w:space="0" w:color="auto"/>
              <w:right w:val="single" w:sz="4" w:space="0" w:color="auto"/>
            </w:tcBorders>
            <w:shd w:val="clear" w:color="000000" w:fill="BFBFBF"/>
            <w:noWrap/>
            <w:vAlign w:val="center"/>
            <w:hideMark/>
          </w:tcPr>
          <w:p w14:paraId="5888BED9"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IV</w:t>
            </w:r>
          </w:p>
        </w:tc>
        <w:tc>
          <w:tcPr>
            <w:tcW w:w="0" w:type="auto"/>
            <w:tcBorders>
              <w:top w:val="nil"/>
              <w:left w:val="nil"/>
              <w:bottom w:val="single" w:sz="4" w:space="0" w:color="auto"/>
              <w:right w:val="single" w:sz="4" w:space="0" w:color="auto"/>
            </w:tcBorders>
            <w:shd w:val="clear" w:color="000000" w:fill="BFBFBF"/>
            <w:noWrap/>
            <w:vAlign w:val="center"/>
            <w:hideMark/>
          </w:tcPr>
          <w:p w14:paraId="110E65CC"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V</w:t>
            </w:r>
          </w:p>
        </w:tc>
        <w:tc>
          <w:tcPr>
            <w:tcW w:w="0" w:type="auto"/>
            <w:tcBorders>
              <w:top w:val="nil"/>
              <w:left w:val="nil"/>
              <w:bottom w:val="single" w:sz="4" w:space="0" w:color="auto"/>
              <w:right w:val="single" w:sz="4" w:space="0" w:color="auto"/>
            </w:tcBorders>
            <w:shd w:val="clear" w:color="000000" w:fill="BFBFBF"/>
            <w:noWrap/>
            <w:vAlign w:val="center"/>
            <w:hideMark/>
          </w:tcPr>
          <w:p w14:paraId="70640A37"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VI</w:t>
            </w:r>
          </w:p>
        </w:tc>
        <w:tc>
          <w:tcPr>
            <w:tcW w:w="0" w:type="auto"/>
            <w:tcBorders>
              <w:top w:val="nil"/>
              <w:left w:val="nil"/>
              <w:bottom w:val="single" w:sz="4" w:space="0" w:color="auto"/>
              <w:right w:val="single" w:sz="4" w:space="0" w:color="auto"/>
            </w:tcBorders>
            <w:shd w:val="clear" w:color="000000" w:fill="BFBFBF"/>
            <w:noWrap/>
            <w:vAlign w:val="center"/>
            <w:hideMark/>
          </w:tcPr>
          <w:p w14:paraId="48E8C848"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VII</w:t>
            </w:r>
          </w:p>
        </w:tc>
        <w:tc>
          <w:tcPr>
            <w:tcW w:w="0" w:type="auto"/>
            <w:tcBorders>
              <w:top w:val="nil"/>
              <w:left w:val="nil"/>
              <w:bottom w:val="single" w:sz="4" w:space="0" w:color="auto"/>
              <w:right w:val="single" w:sz="4" w:space="0" w:color="auto"/>
            </w:tcBorders>
            <w:shd w:val="clear" w:color="000000" w:fill="BFBFBF"/>
            <w:noWrap/>
            <w:vAlign w:val="center"/>
            <w:hideMark/>
          </w:tcPr>
          <w:p w14:paraId="25584601"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VIII</w:t>
            </w:r>
          </w:p>
        </w:tc>
        <w:tc>
          <w:tcPr>
            <w:tcW w:w="0" w:type="auto"/>
            <w:tcBorders>
              <w:top w:val="nil"/>
              <w:left w:val="nil"/>
              <w:bottom w:val="single" w:sz="4" w:space="0" w:color="auto"/>
              <w:right w:val="single" w:sz="4" w:space="0" w:color="auto"/>
            </w:tcBorders>
            <w:shd w:val="clear" w:color="000000" w:fill="BFBFBF"/>
            <w:noWrap/>
            <w:vAlign w:val="center"/>
            <w:hideMark/>
          </w:tcPr>
          <w:p w14:paraId="468251A8"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IX</w:t>
            </w:r>
          </w:p>
        </w:tc>
      </w:tr>
      <w:tr w:rsidR="005E4976" w:rsidRPr="005E4976" w14:paraId="7878D711" w14:textId="77777777" w:rsidTr="005E4976">
        <w:trPr>
          <w:trHeight w:val="340"/>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99DF5D" w14:textId="77777777" w:rsidR="005E4976" w:rsidRPr="005E4976" w:rsidRDefault="005E4976" w:rsidP="005E4976">
            <w:pPr>
              <w:widowControl/>
              <w:rPr>
                <w:b/>
                <w:bCs/>
                <w:color w:val="000000"/>
                <w:sz w:val="20"/>
                <w:szCs w:val="20"/>
                <w:lang w:val="en-US" w:eastAsia="en-US"/>
              </w:rPr>
            </w:pPr>
          </w:p>
        </w:tc>
        <w:tc>
          <w:tcPr>
            <w:tcW w:w="0" w:type="auto"/>
            <w:tcBorders>
              <w:top w:val="nil"/>
              <w:left w:val="nil"/>
              <w:bottom w:val="single" w:sz="4" w:space="0" w:color="auto"/>
              <w:right w:val="single" w:sz="4" w:space="0" w:color="auto"/>
            </w:tcBorders>
            <w:shd w:val="clear" w:color="000000" w:fill="BFBFBF"/>
            <w:noWrap/>
            <w:vAlign w:val="center"/>
            <w:hideMark/>
          </w:tcPr>
          <w:p w14:paraId="791AA55C"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(m3)</w:t>
            </w:r>
          </w:p>
        </w:tc>
        <w:tc>
          <w:tcPr>
            <w:tcW w:w="0" w:type="auto"/>
            <w:tcBorders>
              <w:top w:val="nil"/>
              <w:left w:val="nil"/>
              <w:bottom w:val="single" w:sz="4" w:space="0" w:color="auto"/>
              <w:right w:val="single" w:sz="4" w:space="0" w:color="auto"/>
            </w:tcBorders>
            <w:shd w:val="clear" w:color="000000" w:fill="BFBFBF"/>
            <w:noWrap/>
            <w:vAlign w:val="center"/>
            <w:hideMark/>
          </w:tcPr>
          <w:p w14:paraId="0E46AB91"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&lt; 10 cm</w:t>
            </w:r>
          </w:p>
        </w:tc>
        <w:tc>
          <w:tcPr>
            <w:tcW w:w="0" w:type="auto"/>
            <w:tcBorders>
              <w:top w:val="nil"/>
              <w:left w:val="nil"/>
              <w:bottom w:val="single" w:sz="4" w:space="0" w:color="auto"/>
              <w:right w:val="single" w:sz="4" w:space="0" w:color="auto"/>
            </w:tcBorders>
            <w:shd w:val="clear" w:color="000000" w:fill="BFBFBF"/>
            <w:noWrap/>
            <w:vAlign w:val="center"/>
            <w:hideMark/>
          </w:tcPr>
          <w:p w14:paraId="483097F1"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11-20 cm</w:t>
            </w:r>
          </w:p>
        </w:tc>
        <w:tc>
          <w:tcPr>
            <w:tcW w:w="0" w:type="auto"/>
            <w:tcBorders>
              <w:top w:val="nil"/>
              <w:left w:val="nil"/>
              <w:bottom w:val="single" w:sz="4" w:space="0" w:color="auto"/>
              <w:right w:val="single" w:sz="4" w:space="0" w:color="auto"/>
            </w:tcBorders>
            <w:shd w:val="clear" w:color="000000" w:fill="BFBFBF"/>
            <w:noWrap/>
            <w:vAlign w:val="center"/>
            <w:hideMark/>
          </w:tcPr>
          <w:p w14:paraId="0B41D038"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21-30 cm</w:t>
            </w:r>
          </w:p>
        </w:tc>
        <w:tc>
          <w:tcPr>
            <w:tcW w:w="0" w:type="auto"/>
            <w:tcBorders>
              <w:top w:val="nil"/>
              <w:left w:val="nil"/>
              <w:bottom w:val="single" w:sz="4" w:space="0" w:color="auto"/>
              <w:right w:val="single" w:sz="4" w:space="0" w:color="auto"/>
            </w:tcBorders>
            <w:shd w:val="clear" w:color="000000" w:fill="BFBFBF"/>
            <w:noWrap/>
            <w:vAlign w:val="center"/>
            <w:hideMark/>
          </w:tcPr>
          <w:p w14:paraId="76DDBBBF"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31-40 cm</w:t>
            </w:r>
          </w:p>
        </w:tc>
        <w:tc>
          <w:tcPr>
            <w:tcW w:w="0" w:type="auto"/>
            <w:tcBorders>
              <w:top w:val="nil"/>
              <w:left w:val="nil"/>
              <w:bottom w:val="single" w:sz="4" w:space="0" w:color="auto"/>
              <w:right w:val="single" w:sz="4" w:space="0" w:color="auto"/>
            </w:tcBorders>
            <w:shd w:val="clear" w:color="000000" w:fill="BFBFBF"/>
            <w:noWrap/>
            <w:vAlign w:val="center"/>
            <w:hideMark/>
          </w:tcPr>
          <w:p w14:paraId="33789290"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41-50 cm</w:t>
            </w:r>
          </w:p>
        </w:tc>
        <w:tc>
          <w:tcPr>
            <w:tcW w:w="0" w:type="auto"/>
            <w:tcBorders>
              <w:top w:val="nil"/>
              <w:left w:val="nil"/>
              <w:bottom w:val="single" w:sz="4" w:space="0" w:color="auto"/>
              <w:right w:val="single" w:sz="4" w:space="0" w:color="auto"/>
            </w:tcBorders>
            <w:shd w:val="clear" w:color="000000" w:fill="BFBFBF"/>
            <w:noWrap/>
            <w:vAlign w:val="center"/>
            <w:hideMark/>
          </w:tcPr>
          <w:p w14:paraId="339B61AD"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51-60 cm</w:t>
            </w:r>
          </w:p>
        </w:tc>
        <w:tc>
          <w:tcPr>
            <w:tcW w:w="0" w:type="auto"/>
            <w:tcBorders>
              <w:top w:val="nil"/>
              <w:left w:val="nil"/>
              <w:bottom w:val="single" w:sz="4" w:space="0" w:color="auto"/>
              <w:right w:val="single" w:sz="4" w:space="0" w:color="auto"/>
            </w:tcBorders>
            <w:shd w:val="clear" w:color="000000" w:fill="BFBFBF"/>
            <w:noWrap/>
            <w:vAlign w:val="center"/>
            <w:hideMark/>
          </w:tcPr>
          <w:p w14:paraId="6AFEE8A3"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61-70 cm</w:t>
            </w:r>
          </w:p>
        </w:tc>
        <w:tc>
          <w:tcPr>
            <w:tcW w:w="0" w:type="auto"/>
            <w:tcBorders>
              <w:top w:val="nil"/>
              <w:left w:val="nil"/>
              <w:bottom w:val="single" w:sz="4" w:space="0" w:color="auto"/>
              <w:right w:val="single" w:sz="4" w:space="0" w:color="auto"/>
            </w:tcBorders>
            <w:shd w:val="clear" w:color="000000" w:fill="BFBFBF"/>
            <w:noWrap/>
            <w:vAlign w:val="center"/>
            <w:hideMark/>
          </w:tcPr>
          <w:p w14:paraId="502F974C"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71-80 cm</w:t>
            </w:r>
          </w:p>
        </w:tc>
        <w:tc>
          <w:tcPr>
            <w:tcW w:w="0" w:type="auto"/>
            <w:tcBorders>
              <w:top w:val="nil"/>
              <w:left w:val="nil"/>
              <w:bottom w:val="single" w:sz="4" w:space="0" w:color="auto"/>
              <w:right w:val="single" w:sz="4" w:space="0" w:color="auto"/>
            </w:tcBorders>
            <w:shd w:val="clear" w:color="000000" w:fill="BFBFBF"/>
            <w:noWrap/>
            <w:vAlign w:val="center"/>
            <w:hideMark/>
          </w:tcPr>
          <w:p w14:paraId="4CCC0F9B"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81-90 cm</w:t>
            </w:r>
          </w:p>
        </w:tc>
        <w:tc>
          <w:tcPr>
            <w:tcW w:w="0" w:type="auto"/>
            <w:tcBorders>
              <w:top w:val="nil"/>
              <w:left w:val="nil"/>
              <w:bottom w:val="single" w:sz="4" w:space="0" w:color="auto"/>
              <w:right w:val="single" w:sz="4" w:space="0" w:color="auto"/>
            </w:tcBorders>
            <w:shd w:val="clear" w:color="000000" w:fill="BFBFBF"/>
            <w:noWrap/>
            <w:vAlign w:val="center"/>
            <w:hideMark/>
          </w:tcPr>
          <w:p w14:paraId="4B7F94B6"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&gt; 90 cm</w:t>
            </w:r>
          </w:p>
        </w:tc>
      </w:tr>
      <w:tr w:rsidR="005E4976" w:rsidRPr="005E4976" w14:paraId="72874431" w14:textId="77777777" w:rsidTr="005E4976">
        <w:trPr>
          <w:trHeight w:val="340"/>
          <w:jc w:val="center"/>
        </w:trPr>
        <w:tc>
          <w:tcPr>
            <w:tcW w:w="0" w:type="auto"/>
            <w:gridSpan w:val="12"/>
            <w:tcBorders>
              <w:top w:val="single" w:sz="4" w:space="0" w:color="auto"/>
              <w:left w:val="single" w:sz="4" w:space="0" w:color="auto"/>
              <w:bottom w:val="single" w:sz="4" w:space="0" w:color="auto"/>
              <w:right w:val="single" w:sz="4" w:space="0" w:color="000000"/>
            </w:tcBorders>
            <w:noWrap/>
            <w:vAlign w:val="center"/>
            <w:hideMark/>
          </w:tcPr>
          <w:p w14:paraId="4EDF95EB"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 xml:space="preserve">10 - </w:t>
            </w:r>
            <w:proofErr w:type="spellStart"/>
            <w:r w:rsidRPr="005E4976">
              <w:rPr>
                <w:b/>
                <w:bCs/>
                <w:color w:val="000000"/>
                <w:sz w:val="20"/>
                <w:szCs w:val="20"/>
                <w:lang w:val="en-US" w:eastAsia="en-US"/>
              </w:rPr>
              <w:t>производња</w:t>
            </w:r>
            <w:proofErr w:type="spellEnd"/>
            <w:r w:rsidRPr="005E4976">
              <w:rPr>
                <w:b/>
                <w:bCs/>
                <w:color w:val="000000"/>
                <w:sz w:val="20"/>
                <w:szCs w:val="20"/>
                <w:lang w:val="en-US" w:eastAsia="en-US"/>
              </w:rPr>
              <w:t xml:space="preserve"> </w:t>
            </w:r>
            <w:proofErr w:type="spellStart"/>
            <w:r w:rsidRPr="005E4976">
              <w:rPr>
                <w:b/>
                <w:bCs/>
                <w:color w:val="000000"/>
                <w:sz w:val="20"/>
                <w:szCs w:val="20"/>
                <w:lang w:val="en-US" w:eastAsia="en-US"/>
              </w:rPr>
              <w:t>дрвета</w:t>
            </w:r>
            <w:proofErr w:type="spellEnd"/>
          </w:p>
        </w:tc>
      </w:tr>
      <w:tr w:rsidR="005E4976" w:rsidRPr="005E4976" w14:paraId="2A3755BB"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4A4FF440"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багрем</w:t>
            </w:r>
            <w:proofErr w:type="spellEnd"/>
          </w:p>
        </w:tc>
        <w:tc>
          <w:tcPr>
            <w:tcW w:w="0" w:type="auto"/>
            <w:tcBorders>
              <w:top w:val="nil"/>
              <w:left w:val="nil"/>
              <w:bottom w:val="single" w:sz="4" w:space="0" w:color="auto"/>
              <w:right w:val="single" w:sz="4" w:space="0" w:color="auto"/>
            </w:tcBorders>
            <w:noWrap/>
            <w:vAlign w:val="center"/>
            <w:hideMark/>
          </w:tcPr>
          <w:p w14:paraId="785A1D2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43.6</w:t>
            </w:r>
          </w:p>
        </w:tc>
        <w:tc>
          <w:tcPr>
            <w:tcW w:w="0" w:type="auto"/>
            <w:tcBorders>
              <w:top w:val="nil"/>
              <w:left w:val="nil"/>
              <w:bottom w:val="single" w:sz="4" w:space="0" w:color="auto"/>
              <w:right w:val="single" w:sz="4" w:space="0" w:color="auto"/>
            </w:tcBorders>
            <w:noWrap/>
            <w:vAlign w:val="center"/>
            <w:hideMark/>
          </w:tcPr>
          <w:p w14:paraId="341E571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AFEC34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43.6</w:t>
            </w:r>
          </w:p>
        </w:tc>
        <w:tc>
          <w:tcPr>
            <w:tcW w:w="0" w:type="auto"/>
            <w:tcBorders>
              <w:top w:val="nil"/>
              <w:left w:val="nil"/>
              <w:bottom w:val="single" w:sz="4" w:space="0" w:color="auto"/>
              <w:right w:val="single" w:sz="4" w:space="0" w:color="auto"/>
            </w:tcBorders>
            <w:noWrap/>
            <w:vAlign w:val="center"/>
            <w:hideMark/>
          </w:tcPr>
          <w:p w14:paraId="6A9632B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F23771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2E9D399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0B786E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BBF7AC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BD6E25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DB6E62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CA8FE7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6177AEAA"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27E09E75"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буква</w:t>
            </w:r>
            <w:proofErr w:type="spellEnd"/>
          </w:p>
        </w:tc>
        <w:tc>
          <w:tcPr>
            <w:tcW w:w="0" w:type="auto"/>
            <w:tcBorders>
              <w:top w:val="nil"/>
              <w:left w:val="nil"/>
              <w:bottom w:val="single" w:sz="4" w:space="0" w:color="auto"/>
              <w:right w:val="single" w:sz="4" w:space="0" w:color="auto"/>
            </w:tcBorders>
            <w:noWrap/>
            <w:vAlign w:val="center"/>
            <w:hideMark/>
          </w:tcPr>
          <w:p w14:paraId="6F2BB8D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55.1</w:t>
            </w:r>
          </w:p>
        </w:tc>
        <w:tc>
          <w:tcPr>
            <w:tcW w:w="0" w:type="auto"/>
            <w:tcBorders>
              <w:top w:val="nil"/>
              <w:left w:val="nil"/>
              <w:bottom w:val="single" w:sz="4" w:space="0" w:color="auto"/>
              <w:right w:val="single" w:sz="4" w:space="0" w:color="auto"/>
            </w:tcBorders>
            <w:noWrap/>
            <w:vAlign w:val="center"/>
            <w:hideMark/>
          </w:tcPr>
          <w:p w14:paraId="7B5EA46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8D632A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C62EB4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9E96B0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ABA8EC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2054A5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55.1</w:t>
            </w:r>
          </w:p>
        </w:tc>
        <w:tc>
          <w:tcPr>
            <w:tcW w:w="0" w:type="auto"/>
            <w:tcBorders>
              <w:top w:val="nil"/>
              <w:left w:val="nil"/>
              <w:bottom w:val="single" w:sz="4" w:space="0" w:color="auto"/>
              <w:right w:val="single" w:sz="4" w:space="0" w:color="auto"/>
            </w:tcBorders>
            <w:noWrap/>
            <w:vAlign w:val="center"/>
            <w:hideMark/>
          </w:tcPr>
          <w:p w14:paraId="60015C0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2F340E0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B0BC13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D00598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3067A673"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47749E0D"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китњак</w:t>
            </w:r>
            <w:proofErr w:type="spellEnd"/>
          </w:p>
        </w:tc>
        <w:tc>
          <w:tcPr>
            <w:tcW w:w="0" w:type="auto"/>
            <w:tcBorders>
              <w:top w:val="nil"/>
              <w:left w:val="nil"/>
              <w:bottom w:val="single" w:sz="4" w:space="0" w:color="auto"/>
              <w:right w:val="single" w:sz="4" w:space="0" w:color="auto"/>
            </w:tcBorders>
            <w:noWrap/>
            <w:vAlign w:val="center"/>
            <w:hideMark/>
          </w:tcPr>
          <w:p w14:paraId="5FE040F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87.0</w:t>
            </w:r>
          </w:p>
        </w:tc>
        <w:tc>
          <w:tcPr>
            <w:tcW w:w="0" w:type="auto"/>
            <w:tcBorders>
              <w:top w:val="nil"/>
              <w:left w:val="nil"/>
              <w:bottom w:val="single" w:sz="4" w:space="0" w:color="auto"/>
              <w:right w:val="single" w:sz="4" w:space="0" w:color="auto"/>
            </w:tcBorders>
            <w:noWrap/>
            <w:vAlign w:val="center"/>
            <w:hideMark/>
          </w:tcPr>
          <w:p w14:paraId="3928772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06FFAF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2FADF5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2D570D1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11.9</w:t>
            </w:r>
          </w:p>
        </w:tc>
        <w:tc>
          <w:tcPr>
            <w:tcW w:w="0" w:type="auto"/>
            <w:tcBorders>
              <w:top w:val="nil"/>
              <w:left w:val="nil"/>
              <w:bottom w:val="single" w:sz="4" w:space="0" w:color="auto"/>
              <w:right w:val="single" w:sz="4" w:space="0" w:color="auto"/>
            </w:tcBorders>
            <w:noWrap/>
            <w:vAlign w:val="center"/>
            <w:hideMark/>
          </w:tcPr>
          <w:p w14:paraId="7F9EB25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23.1</w:t>
            </w:r>
          </w:p>
        </w:tc>
        <w:tc>
          <w:tcPr>
            <w:tcW w:w="0" w:type="auto"/>
            <w:tcBorders>
              <w:top w:val="nil"/>
              <w:left w:val="nil"/>
              <w:bottom w:val="single" w:sz="4" w:space="0" w:color="auto"/>
              <w:right w:val="single" w:sz="4" w:space="0" w:color="auto"/>
            </w:tcBorders>
            <w:noWrap/>
            <w:vAlign w:val="center"/>
            <w:hideMark/>
          </w:tcPr>
          <w:p w14:paraId="062D15F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51.9</w:t>
            </w:r>
          </w:p>
        </w:tc>
        <w:tc>
          <w:tcPr>
            <w:tcW w:w="0" w:type="auto"/>
            <w:tcBorders>
              <w:top w:val="nil"/>
              <w:left w:val="nil"/>
              <w:bottom w:val="single" w:sz="4" w:space="0" w:color="auto"/>
              <w:right w:val="single" w:sz="4" w:space="0" w:color="auto"/>
            </w:tcBorders>
            <w:noWrap/>
            <w:vAlign w:val="center"/>
            <w:hideMark/>
          </w:tcPr>
          <w:p w14:paraId="0AB0748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2E734A0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7EC4A2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EE5C94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21445005"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136954B5"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клен</w:t>
            </w:r>
            <w:proofErr w:type="spellEnd"/>
          </w:p>
        </w:tc>
        <w:tc>
          <w:tcPr>
            <w:tcW w:w="0" w:type="auto"/>
            <w:tcBorders>
              <w:top w:val="nil"/>
              <w:left w:val="nil"/>
              <w:bottom w:val="single" w:sz="4" w:space="0" w:color="auto"/>
              <w:right w:val="single" w:sz="4" w:space="0" w:color="auto"/>
            </w:tcBorders>
            <w:noWrap/>
            <w:vAlign w:val="center"/>
            <w:hideMark/>
          </w:tcPr>
          <w:p w14:paraId="4AE36FC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72.9</w:t>
            </w:r>
          </w:p>
        </w:tc>
        <w:tc>
          <w:tcPr>
            <w:tcW w:w="0" w:type="auto"/>
            <w:tcBorders>
              <w:top w:val="nil"/>
              <w:left w:val="nil"/>
              <w:bottom w:val="single" w:sz="4" w:space="0" w:color="auto"/>
              <w:right w:val="single" w:sz="4" w:space="0" w:color="auto"/>
            </w:tcBorders>
            <w:noWrap/>
            <w:vAlign w:val="center"/>
            <w:hideMark/>
          </w:tcPr>
          <w:p w14:paraId="124519B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FF7455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21.2</w:t>
            </w:r>
          </w:p>
        </w:tc>
        <w:tc>
          <w:tcPr>
            <w:tcW w:w="0" w:type="auto"/>
            <w:tcBorders>
              <w:top w:val="nil"/>
              <w:left w:val="nil"/>
              <w:bottom w:val="single" w:sz="4" w:space="0" w:color="auto"/>
              <w:right w:val="single" w:sz="4" w:space="0" w:color="auto"/>
            </w:tcBorders>
            <w:noWrap/>
            <w:vAlign w:val="center"/>
            <w:hideMark/>
          </w:tcPr>
          <w:p w14:paraId="4C2BCA4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51.7</w:t>
            </w:r>
          </w:p>
        </w:tc>
        <w:tc>
          <w:tcPr>
            <w:tcW w:w="0" w:type="auto"/>
            <w:tcBorders>
              <w:top w:val="nil"/>
              <w:left w:val="nil"/>
              <w:bottom w:val="single" w:sz="4" w:space="0" w:color="auto"/>
              <w:right w:val="single" w:sz="4" w:space="0" w:color="auto"/>
            </w:tcBorders>
            <w:noWrap/>
            <w:vAlign w:val="center"/>
            <w:hideMark/>
          </w:tcPr>
          <w:p w14:paraId="46FB33E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2E02C3F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3B23AFA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317190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827D63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B51F06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1811D0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012354F5"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54BE908E"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остали</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тврди</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лишћари</w:t>
            </w:r>
            <w:proofErr w:type="spellEnd"/>
          </w:p>
        </w:tc>
        <w:tc>
          <w:tcPr>
            <w:tcW w:w="0" w:type="auto"/>
            <w:tcBorders>
              <w:top w:val="nil"/>
              <w:left w:val="nil"/>
              <w:bottom w:val="single" w:sz="4" w:space="0" w:color="auto"/>
              <w:right w:val="single" w:sz="4" w:space="0" w:color="auto"/>
            </w:tcBorders>
            <w:noWrap/>
            <w:vAlign w:val="center"/>
            <w:hideMark/>
          </w:tcPr>
          <w:p w14:paraId="2DBC6F0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72.3</w:t>
            </w:r>
          </w:p>
        </w:tc>
        <w:tc>
          <w:tcPr>
            <w:tcW w:w="0" w:type="auto"/>
            <w:tcBorders>
              <w:top w:val="nil"/>
              <w:left w:val="nil"/>
              <w:bottom w:val="single" w:sz="4" w:space="0" w:color="auto"/>
              <w:right w:val="single" w:sz="4" w:space="0" w:color="auto"/>
            </w:tcBorders>
            <w:noWrap/>
            <w:vAlign w:val="center"/>
            <w:hideMark/>
          </w:tcPr>
          <w:p w14:paraId="30FC386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70CD7F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7.0</w:t>
            </w:r>
          </w:p>
        </w:tc>
        <w:tc>
          <w:tcPr>
            <w:tcW w:w="0" w:type="auto"/>
            <w:tcBorders>
              <w:top w:val="nil"/>
              <w:left w:val="nil"/>
              <w:bottom w:val="single" w:sz="4" w:space="0" w:color="auto"/>
              <w:right w:val="single" w:sz="4" w:space="0" w:color="auto"/>
            </w:tcBorders>
            <w:noWrap/>
            <w:vAlign w:val="center"/>
            <w:hideMark/>
          </w:tcPr>
          <w:p w14:paraId="22C5943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0D4D7E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10.2</w:t>
            </w:r>
          </w:p>
        </w:tc>
        <w:tc>
          <w:tcPr>
            <w:tcW w:w="0" w:type="auto"/>
            <w:tcBorders>
              <w:top w:val="nil"/>
              <w:left w:val="nil"/>
              <w:bottom w:val="single" w:sz="4" w:space="0" w:color="auto"/>
              <w:right w:val="single" w:sz="4" w:space="0" w:color="auto"/>
            </w:tcBorders>
            <w:noWrap/>
            <w:vAlign w:val="center"/>
            <w:hideMark/>
          </w:tcPr>
          <w:p w14:paraId="506AA5E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26.3</w:t>
            </w:r>
          </w:p>
        </w:tc>
        <w:tc>
          <w:tcPr>
            <w:tcW w:w="0" w:type="auto"/>
            <w:tcBorders>
              <w:top w:val="nil"/>
              <w:left w:val="nil"/>
              <w:bottom w:val="single" w:sz="4" w:space="0" w:color="auto"/>
              <w:right w:val="single" w:sz="4" w:space="0" w:color="auto"/>
            </w:tcBorders>
            <w:noWrap/>
            <w:vAlign w:val="center"/>
            <w:hideMark/>
          </w:tcPr>
          <w:p w14:paraId="266BA6F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28.8</w:t>
            </w:r>
          </w:p>
        </w:tc>
        <w:tc>
          <w:tcPr>
            <w:tcW w:w="0" w:type="auto"/>
            <w:tcBorders>
              <w:top w:val="nil"/>
              <w:left w:val="nil"/>
              <w:bottom w:val="single" w:sz="4" w:space="0" w:color="auto"/>
              <w:right w:val="single" w:sz="4" w:space="0" w:color="auto"/>
            </w:tcBorders>
            <w:noWrap/>
            <w:vAlign w:val="center"/>
            <w:hideMark/>
          </w:tcPr>
          <w:p w14:paraId="0AF080D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78A587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216FDFB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BE5275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73F18644"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437EE364"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сребрна</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липа</w:t>
            </w:r>
            <w:proofErr w:type="spellEnd"/>
          </w:p>
        </w:tc>
        <w:tc>
          <w:tcPr>
            <w:tcW w:w="0" w:type="auto"/>
            <w:tcBorders>
              <w:top w:val="nil"/>
              <w:left w:val="nil"/>
              <w:bottom w:val="single" w:sz="4" w:space="0" w:color="auto"/>
              <w:right w:val="single" w:sz="4" w:space="0" w:color="auto"/>
            </w:tcBorders>
            <w:noWrap/>
            <w:vAlign w:val="center"/>
            <w:hideMark/>
          </w:tcPr>
          <w:p w14:paraId="75E6497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109.1</w:t>
            </w:r>
          </w:p>
        </w:tc>
        <w:tc>
          <w:tcPr>
            <w:tcW w:w="0" w:type="auto"/>
            <w:tcBorders>
              <w:top w:val="nil"/>
              <w:left w:val="nil"/>
              <w:bottom w:val="single" w:sz="4" w:space="0" w:color="auto"/>
              <w:right w:val="single" w:sz="4" w:space="0" w:color="auto"/>
            </w:tcBorders>
            <w:noWrap/>
            <w:vAlign w:val="center"/>
            <w:hideMark/>
          </w:tcPr>
          <w:p w14:paraId="1E9E6E1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3EF26A5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4E7048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DA5258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15.0</w:t>
            </w:r>
          </w:p>
        </w:tc>
        <w:tc>
          <w:tcPr>
            <w:tcW w:w="0" w:type="auto"/>
            <w:tcBorders>
              <w:top w:val="nil"/>
              <w:left w:val="nil"/>
              <w:bottom w:val="single" w:sz="4" w:space="0" w:color="auto"/>
              <w:right w:val="single" w:sz="4" w:space="0" w:color="auto"/>
            </w:tcBorders>
            <w:noWrap/>
            <w:vAlign w:val="center"/>
            <w:hideMark/>
          </w:tcPr>
          <w:p w14:paraId="239D835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94.1</w:t>
            </w:r>
          </w:p>
        </w:tc>
        <w:tc>
          <w:tcPr>
            <w:tcW w:w="0" w:type="auto"/>
            <w:tcBorders>
              <w:top w:val="nil"/>
              <w:left w:val="nil"/>
              <w:bottom w:val="single" w:sz="4" w:space="0" w:color="auto"/>
              <w:right w:val="single" w:sz="4" w:space="0" w:color="auto"/>
            </w:tcBorders>
            <w:noWrap/>
            <w:vAlign w:val="center"/>
            <w:hideMark/>
          </w:tcPr>
          <w:p w14:paraId="6CC4452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09E750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9FCC23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0B2CF8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36D0664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3A337447"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13B8C6EE"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цер</w:t>
            </w:r>
            <w:proofErr w:type="spellEnd"/>
          </w:p>
        </w:tc>
        <w:tc>
          <w:tcPr>
            <w:tcW w:w="0" w:type="auto"/>
            <w:tcBorders>
              <w:top w:val="nil"/>
              <w:left w:val="nil"/>
              <w:bottom w:val="single" w:sz="4" w:space="0" w:color="auto"/>
              <w:right w:val="single" w:sz="4" w:space="0" w:color="auto"/>
            </w:tcBorders>
            <w:noWrap/>
            <w:vAlign w:val="center"/>
            <w:hideMark/>
          </w:tcPr>
          <w:p w14:paraId="32B4656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4.0</w:t>
            </w:r>
          </w:p>
        </w:tc>
        <w:tc>
          <w:tcPr>
            <w:tcW w:w="0" w:type="auto"/>
            <w:tcBorders>
              <w:top w:val="nil"/>
              <w:left w:val="nil"/>
              <w:bottom w:val="single" w:sz="4" w:space="0" w:color="auto"/>
              <w:right w:val="single" w:sz="4" w:space="0" w:color="auto"/>
            </w:tcBorders>
            <w:noWrap/>
            <w:vAlign w:val="center"/>
            <w:hideMark/>
          </w:tcPr>
          <w:p w14:paraId="4DA35BE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F08FF2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4.0</w:t>
            </w:r>
          </w:p>
        </w:tc>
        <w:tc>
          <w:tcPr>
            <w:tcW w:w="0" w:type="auto"/>
            <w:tcBorders>
              <w:top w:val="nil"/>
              <w:left w:val="nil"/>
              <w:bottom w:val="single" w:sz="4" w:space="0" w:color="auto"/>
              <w:right w:val="single" w:sz="4" w:space="0" w:color="auto"/>
            </w:tcBorders>
            <w:noWrap/>
            <w:vAlign w:val="center"/>
            <w:hideMark/>
          </w:tcPr>
          <w:p w14:paraId="6730BC3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3B1E71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AFB5E6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860A73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3EFB220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355197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32BFE46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6A9C69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241FB143"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6300AC32"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црни</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бор</w:t>
            </w:r>
            <w:proofErr w:type="spellEnd"/>
          </w:p>
        </w:tc>
        <w:tc>
          <w:tcPr>
            <w:tcW w:w="0" w:type="auto"/>
            <w:tcBorders>
              <w:top w:val="nil"/>
              <w:left w:val="nil"/>
              <w:bottom w:val="single" w:sz="4" w:space="0" w:color="auto"/>
              <w:right w:val="single" w:sz="4" w:space="0" w:color="auto"/>
            </w:tcBorders>
            <w:noWrap/>
            <w:vAlign w:val="center"/>
            <w:hideMark/>
          </w:tcPr>
          <w:p w14:paraId="2BDAE34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54.6</w:t>
            </w:r>
          </w:p>
        </w:tc>
        <w:tc>
          <w:tcPr>
            <w:tcW w:w="0" w:type="auto"/>
            <w:tcBorders>
              <w:top w:val="nil"/>
              <w:left w:val="nil"/>
              <w:bottom w:val="single" w:sz="4" w:space="0" w:color="auto"/>
              <w:right w:val="single" w:sz="4" w:space="0" w:color="auto"/>
            </w:tcBorders>
            <w:noWrap/>
            <w:vAlign w:val="center"/>
            <w:hideMark/>
          </w:tcPr>
          <w:p w14:paraId="074E61A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505205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6.2</w:t>
            </w:r>
          </w:p>
        </w:tc>
        <w:tc>
          <w:tcPr>
            <w:tcW w:w="0" w:type="auto"/>
            <w:tcBorders>
              <w:top w:val="nil"/>
              <w:left w:val="nil"/>
              <w:bottom w:val="single" w:sz="4" w:space="0" w:color="auto"/>
              <w:right w:val="single" w:sz="4" w:space="0" w:color="auto"/>
            </w:tcBorders>
            <w:noWrap/>
            <w:vAlign w:val="center"/>
            <w:hideMark/>
          </w:tcPr>
          <w:p w14:paraId="10B710F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39.6</w:t>
            </w:r>
          </w:p>
        </w:tc>
        <w:tc>
          <w:tcPr>
            <w:tcW w:w="0" w:type="auto"/>
            <w:tcBorders>
              <w:top w:val="nil"/>
              <w:left w:val="nil"/>
              <w:bottom w:val="single" w:sz="4" w:space="0" w:color="auto"/>
              <w:right w:val="single" w:sz="4" w:space="0" w:color="auto"/>
            </w:tcBorders>
            <w:noWrap/>
            <w:vAlign w:val="center"/>
            <w:hideMark/>
          </w:tcPr>
          <w:p w14:paraId="5A1369C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8.8</w:t>
            </w:r>
          </w:p>
        </w:tc>
        <w:tc>
          <w:tcPr>
            <w:tcW w:w="0" w:type="auto"/>
            <w:tcBorders>
              <w:top w:val="nil"/>
              <w:left w:val="nil"/>
              <w:bottom w:val="single" w:sz="4" w:space="0" w:color="auto"/>
              <w:right w:val="single" w:sz="4" w:space="0" w:color="auto"/>
            </w:tcBorders>
            <w:noWrap/>
            <w:vAlign w:val="center"/>
            <w:hideMark/>
          </w:tcPr>
          <w:p w14:paraId="35CE46D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580ABD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44DACC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2EB0FC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ECA623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526FF5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0522EBA4"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6EE01155"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црни</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јасен</w:t>
            </w:r>
            <w:proofErr w:type="spellEnd"/>
          </w:p>
        </w:tc>
        <w:tc>
          <w:tcPr>
            <w:tcW w:w="0" w:type="auto"/>
            <w:tcBorders>
              <w:top w:val="nil"/>
              <w:left w:val="nil"/>
              <w:bottom w:val="single" w:sz="4" w:space="0" w:color="auto"/>
              <w:right w:val="single" w:sz="4" w:space="0" w:color="auto"/>
            </w:tcBorders>
            <w:noWrap/>
            <w:vAlign w:val="center"/>
            <w:hideMark/>
          </w:tcPr>
          <w:p w14:paraId="2505DA5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4.3</w:t>
            </w:r>
          </w:p>
        </w:tc>
        <w:tc>
          <w:tcPr>
            <w:tcW w:w="0" w:type="auto"/>
            <w:tcBorders>
              <w:top w:val="nil"/>
              <w:left w:val="nil"/>
              <w:bottom w:val="single" w:sz="4" w:space="0" w:color="auto"/>
              <w:right w:val="single" w:sz="4" w:space="0" w:color="auto"/>
            </w:tcBorders>
            <w:noWrap/>
            <w:vAlign w:val="center"/>
            <w:hideMark/>
          </w:tcPr>
          <w:p w14:paraId="6C96548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E35DB3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4.3</w:t>
            </w:r>
          </w:p>
        </w:tc>
        <w:tc>
          <w:tcPr>
            <w:tcW w:w="0" w:type="auto"/>
            <w:tcBorders>
              <w:top w:val="nil"/>
              <w:left w:val="nil"/>
              <w:bottom w:val="single" w:sz="4" w:space="0" w:color="auto"/>
              <w:right w:val="single" w:sz="4" w:space="0" w:color="auto"/>
            </w:tcBorders>
            <w:noWrap/>
            <w:vAlign w:val="center"/>
            <w:hideMark/>
          </w:tcPr>
          <w:p w14:paraId="5326D55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3D2818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DC10B7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1E196C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661C26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F6CDF0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3EB442E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247705B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07268AE8" w14:textId="77777777" w:rsidTr="005E4976">
        <w:trPr>
          <w:trHeight w:val="340"/>
          <w:jc w:val="center"/>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27B6A1DC" w14:textId="77777777" w:rsidR="005E4976" w:rsidRPr="005E4976" w:rsidRDefault="005E4976" w:rsidP="005E4976">
            <w:pPr>
              <w:widowControl/>
              <w:rPr>
                <w:b/>
                <w:bCs/>
                <w:color w:val="000000"/>
                <w:sz w:val="20"/>
                <w:szCs w:val="20"/>
                <w:lang w:val="en-US" w:eastAsia="en-US"/>
              </w:rPr>
            </w:pPr>
            <w:r w:rsidRPr="005E4976">
              <w:rPr>
                <w:b/>
                <w:bCs/>
                <w:color w:val="000000"/>
                <w:sz w:val="20"/>
                <w:szCs w:val="20"/>
                <w:lang w:val="en-US" w:eastAsia="en-US"/>
              </w:rPr>
              <w:t xml:space="preserve">10 - </w:t>
            </w:r>
            <w:proofErr w:type="spellStart"/>
            <w:r w:rsidRPr="005E4976">
              <w:rPr>
                <w:b/>
                <w:bCs/>
                <w:color w:val="000000"/>
                <w:sz w:val="20"/>
                <w:szCs w:val="20"/>
                <w:lang w:val="en-US" w:eastAsia="en-US"/>
              </w:rPr>
              <w:t>производња</w:t>
            </w:r>
            <w:proofErr w:type="spellEnd"/>
            <w:r w:rsidRPr="005E4976">
              <w:rPr>
                <w:b/>
                <w:bCs/>
                <w:color w:val="000000"/>
                <w:sz w:val="20"/>
                <w:szCs w:val="20"/>
                <w:lang w:val="en-US" w:eastAsia="en-US"/>
              </w:rPr>
              <w:t xml:space="preserve"> </w:t>
            </w:r>
            <w:proofErr w:type="spellStart"/>
            <w:r w:rsidRPr="005E4976">
              <w:rPr>
                <w:b/>
                <w:bCs/>
                <w:color w:val="000000"/>
                <w:sz w:val="20"/>
                <w:szCs w:val="20"/>
                <w:lang w:val="en-US" w:eastAsia="en-US"/>
              </w:rPr>
              <w:t>дрвета</w:t>
            </w:r>
            <w:proofErr w:type="spellEnd"/>
          </w:p>
        </w:tc>
        <w:tc>
          <w:tcPr>
            <w:tcW w:w="0" w:type="auto"/>
            <w:tcBorders>
              <w:top w:val="nil"/>
              <w:left w:val="nil"/>
              <w:bottom w:val="single" w:sz="4" w:space="0" w:color="auto"/>
              <w:right w:val="single" w:sz="4" w:space="0" w:color="auto"/>
            </w:tcBorders>
            <w:shd w:val="clear" w:color="000000" w:fill="D9D9D9"/>
            <w:noWrap/>
            <w:vAlign w:val="center"/>
            <w:hideMark/>
          </w:tcPr>
          <w:p w14:paraId="246C4001"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502.9</w:t>
            </w:r>
          </w:p>
        </w:tc>
        <w:tc>
          <w:tcPr>
            <w:tcW w:w="0" w:type="auto"/>
            <w:tcBorders>
              <w:top w:val="nil"/>
              <w:left w:val="nil"/>
              <w:bottom w:val="single" w:sz="4" w:space="0" w:color="auto"/>
              <w:right w:val="single" w:sz="4" w:space="0" w:color="auto"/>
            </w:tcBorders>
            <w:shd w:val="clear" w:color="000000" w:fill="D9D9D9"/>
            <w:noWrap/>
            <w:vAlign w:val="center"/>
            <w:hideMark/>
          </w:tcPr>
          <w:p w14:paraId="67E019FD"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0.0</w:t>
            </w:r>
          </w:p>
        </w:tc>
        <w:tc>
          <w:tcPr>
            <w:tcW w:w="0" w:type="auto"/>
            <w:tcBorders>
              <w:top w:val="nil"/>
              <w:left w:val="nil"/>
              <w:bottom w:val="single" w:sz="4" w:space="0" w:color="auto"/>
              <w:right w:val="single" w:sz="4" w:space="0" w:color="auto"/>
            </w:tcBorders>
            <w:shd w:val="clear" w:color="000000" w:fill="D9D9D9"/>
            <w:noWrap/>
            <w:vAlign w:val="center"/>
            <w:hideMark/>
          </w:tcPr>
          <w:p w14:paraId="1B51DE85"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86.3</w:t>
            </w:r>
          </w:p>
        </w:tc>
        <w:tc>
          <w:tcPr>
            <w:tcW w:w="0" w:type="auto"/>
            <w:tcBorders>
              <w:top w:val="nil"/>
              <w:left w:val="nil"/>
              <w:bottom w:val="single" w:sz="4" w:space="0" w:color="auto"/>
              <w:right w:val="single" w:sz="4" w:space="0" w:color="auto"/>
            </w:tcBorders>
            <w:shd w:val="clear" w:color="000000" w:fill="D9D9D9"/>
            <w:noWrap/>
            <w:vAlign w:val="center"/>
            <w:hideMark/>
          </w:tcPr>
          <w:p w14:paraId="2ED26577"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91.3</w:t>
            </w:r>
          </w:p>
        </w:tc>
        <w:tc>
          <w:tcPr>
            <w:tcW w:w="0" w:type="auto"/>
            <w:tcBorders>
              <w:top w:val="nil"/>
              <w:left w:val="nil"/>
              <w:bottom w:val="single" w:sz="4" w:space="0" w:color="auto"/>
              <w:right w:val="single" w:sz="4" w:space="0" w:color="auto"/>
            </w:tcBorders>
            <w:shd w:val="clear" w:color="000000" w:fill="D9D9D9"/>
            <w:noWrap/>
            <w:vAlign w:val="center"/>
            <w:hideMark/>
          </w:tcPr>
          <w:p w14:paraId="588B5534"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45.9</w:t>
            </w:r>
          </w:p>
        </w:tc>
        <w:tc>
          <w:tcPr>
            <w:tcW w:w="0" w:type="auto"/>
            <w:tcBorders>
              <w:top w:val="nil"/>
              <w:left w:val="nil"/>
              <w:bottom w:val="single" w:sz="4" w:space="0" w:color="auto"/>
              <w:right w:val="single" w:sz="4" w:space="0" w:color="auto"/>
            </w:tcBorders>
            <w:shd w:val="clear" w:color="000000" w:fill="D9D9D9"/>
            <w:noWrap/>
            <w:vAlign w:val="center"/>
            <w:hideMark/>
          </w:tcPr>
          <w:p w14:paraId="745096F6"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143.6</w:t>
            </w:r>
          </w:p>
        </w:tc>
        <w:tc>
          <w:tcPr>
            <w:tcW w:w="0" w:type="auto"/>
            <w:tcBorders>
              <w:top w:val="nil"/>
              <w:left w:val="nil"/>
              <w:bottom w:val="single" w:sz="4" w:space="0" w:color="auto"/>
              <w:right w:val="single" w:sz="4" w:space="0" w:color="auto"/>
            </w:tcBorders>
            <w:shd w:val="clear" w:color="000000" w:fill="D9D9D9"/>
            <w:noWrap/>
            <w:vAlign w:val="center"/>
            <w:hideMark/>
          </w:tcPr>
          <w:p w14:paraId="52BC4ADC"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135.8</w:t>
            </w:r>
          </w:p>
        </w:tc>
        <w:tc>
          <w:tcPr>
            <w:tcW w:w="0" w:type="auto"/>
            <w:tcBorders>
              <w:top w:val="nil"/>
              <w:left w:val="nil"/>
              <w:bottom w:val="single" w:sz="4" w:space="0" w:color="auto"/>
              <w:right w:val="single" w:sz="4" w:space="0" w:color="auto"/>
            </w:tcBorders>
            <w:shd w:val="clear" w:color="000000" w:fill="D9D9D9"/>
            <w:noWrap/>
            <w:vAlign w:val="center"/>
            <w:hideMark/>
          </w:tcPr>
          <w:p w14:paraId="1C90BE8E"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0.0</w:t>
            </w:r>
          </w:p>
        </w:tc>
        <w:tc>
          <w:tcPr>
            <w:tcW w:w="0" w:type="auto"/>
            <w:tcBorders>
              <w:top w:val="nil"/>
              <w:left w:val="nil"/>
              <w:bottom w:val="single" w:sz="4" w:space="0" w:color="auto"/>
              <w:right w:val="single" w:sz="4" w:space="0" w:color="auto"/>
            </w:tcBorders>
            <w:shd w:val="clear" w:color="000000" w:fill="D9D9D9"/>
            <w:noWrap/>
            <w:vAlign w:val="center"/>
            <w:hideMark/>
          </w:tcPr>
          <w:p w14:paraId="77EAFEE3"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0.0</w:t>
            </w:r>
          </w:p>
        </w:tc>
        <w:tc>
          <w:tcPr>
            <w:tcW w:w="0" w:type="auto"/>
            <w:tcBorders>
              <w:top w:val="nil"/>
              <w:left w:val="nil"/>
              <w:bottom w:val="single" w:sz="4" w:space="0" w:color="auto"/>
              <w:right w:val="single" w:sz="4" w:space="0" w:color="auto"/>
            </w:tcBorders>
            <w:shd w:val="clear" w:color="000000" w:fill="D9D9D9"/>
            <w:noWrap/>
            <w:vAlign w:val="center"/>
            <w:hideMark/>
          </w:tcPr>
          <w:p w14:paraId="0D41383D"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0.0</w:t>
            </w:r>
          </w:p>
        </w:tc>
        <w:tc>
          <w:tcPr>
            <w:tcW w:w="0" w:type="auto"/>
            <w:tcBorders>
              <w:top w:val="nil"/>
              <w:left w:val="nil"/>
              <w:bottom w:val="single" w:sz="4" w:space="0" w:color="auto"/>
              <w:right w:val="single" w:sz="4" w:space="0" w:color="auto"/>
            </w:tcBorders>
            <w:shd w:val="clear" w:color="000000" w:fill="D9D9D9"/>
            <w:noWrap/>
            <w:vAlign w:val="center"/>
            <w:hideMark/>
          </w:tcPr>
          <w:p w14:paraId="1A1733AF"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0.0</w:t>
            </w:r>
          </w:p>
        </w:tc>
      </w:tr>
      <w:tr w:rsidR="005E4976" w:rsidRPr="005E4976" w14:paraId="0F4A6CBD" w14:textId="77777777" w:rsidTr="005E4976">
        <w:trPr>
          <w:trHeight w:val="340"/>
          <w:jc w:val="center"/>
        </w:trPr>
        <w:tc>
          <w:tcPr>
            <w:tcW w:w="0" w:type="auto"/>
            <w:gridSpan w:val="12"/>
            <w:tcBorders>
              <w:top w:val="single" w:sz="4" w:space="0" w:color="auto"/>
              <w:left w:val="single" w:sz="4" w:space="0" w:color="auto"/>
              <w:bottom w:val="single" w:sz="4" w:space="0" w:color="auto"/>
              <w:right w:val="single" w:sz="4" w:space="0" w:color="000000"/>
            </w:tcBorders>
            <w:noWrap/>
            <w:vAlign w:val="center"/>
            <w:hideMark/>
          </w:tcPr>
          <w:p w14:paraId="6CABA0F3"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 xml:space="preserve">58 - </w:t>
            </w:r>
            <w:proofErr w:type="spellStart"/>
            <w:r w:rsidRPr="005E4976">
              <w:rPr>
                <w:b/>
                <w:bCs/>
                <w:color w:val="000000"/>
                <w:sz w:val="20"/>
                <w:szCs w:val="20"/>
                <w:lang w:val="en-US" w:eastAsia="en-US"/>
              </w:rPr>
              <w:t>Национални</w:t>
            </w:r>
            <w:proofErr w:type="spellEnd"/>
            <w:r w:rsidRPr="005E4976">
              <w:rPr>
                <w:b/>
                <w:bCs/>
                <w:color w:val="000000"/>
                <w:sz w:val="20"/>
                <w:szCs w:val="20"/>
                <w:lang w:val="en-US" w:eastAsia="en-US"/>
              </w:rPr>
              <w:t xml:space="preserve"> </w:t>
            </w:r>
            <w:proofErr w:type="spellStart"/>
            <w:r w:rsidRPr="005E4976">
              <w:rPr>
                <w:b/>
                <w:bCs/>
                <w:color w:val="000000"/>
                <w:sz w:val="20"/>
                <w:szCs w:val="20"/>
                <w:lang w:val="en-US" w:eastAsia="en-US"/>
              </w:rPr>
              <w:t>парк</w:t>
            </w:r>
            <w:proofErr w:type="spellEnd"/>
            <w:r w:rsidRPr="005E4976">
              <w:rPr>
                <w:b/>
                <w:bCs/>
                <w:color w:val="000000"/>
                <w:sz w:val="20"/>
                <w:szCs w:val="20"/>
                <w:lang w:val="en-US" w:eastAsia="en-US"/>
              </w:rPr>
              <w:t xml:space="preserve"> - I </w:t>
            </w:r>
            <w:proofErr w:type="spellStart"/>
            <w:r w:rsidRPr="005E4976">
              <w:rPr>
                <w:b/>
                <w:bCs/>
                <w:color w:val="000000"/>
                <w:sz w:val="20"/>
                <w:szCs w:val="20"/>
                <w:lang w:val="en-US" w:eastAsia="en-US"/>
              </w:rPr>
              <w:t>степена</w:t>
            </w:r>
            <w:proofErr w:type="spellEnd"/>
            <w:r w:rsidRPr="005E4976">
              <w:rPr>
                <w:b/>
                <w:bCs/>
                <w:color w:val="000000"/>
                <w:sz w:val="20"/>
                <w:szCs w:val="20"/>
                <w:lang w:val="en-US" w:eastAsia="en-US"/>
              </w:rPr>
              <w:t xml:space="preserve"> </w:t>
            </w:r>
            <w:proofErr w:type="spellStart"/>
            <w:r w:rsidRPr="005E4976">
              <w:rPr>
                <w:b/>
                <w:bCs/>
                <w:color w:val="000000"/>
                <w:sz w:val="20"/>
                <w:szCs w:val="20"/>
                <w:lang w:val="en-US" w:eastAsia="en-US"/>
              </w:rPr>
              <w:t>заштите</w:t>
            </w:r>
            <w:proofErr w:type="spellEnd"/>
          </w:p>
        </w:tc>
      </w:tr>
      <w:tr w:rsidR="005E4976" w:rsidRPr="005E4976" w14:paraId="1D2B06E5"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353A35D9"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бели</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јасен</w:t>
            </w:r>
            <w:proofErr w:type="spellEnd"/>
          </w:p>
        </w:tc>
        <w:tc>
          <w:tcPr>
            <w:tcW w:w="0" w:type="auto"/>
            <w:tcBorders>
              <w:top w:val="nil"/>
              <w:left w:val="nil"/>
              <w:bottom w:val="single" w:sz="4" w:space="0" w:color="auto"/>
              <w:right w:val="single" w:sz="4" w:space="0" w:color="auto"/>
            </w:tcBorders>
            <w:noWrap/>
            <w:vAlign w:val="center"/>
            <w:hideMark/>
          </w:tcPr>
          <w:p w14:paraId="15309F9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1.8</w:t>
            </w:r>
          </w:p>
        </w:tc>
        <w:tc>
          <w:tcPr>
            <w:tcW w:w="0" w:type="auto"/>
            <w:tcBorders>
              <w:top w:val="nil"/>
              <w:left w:val="nil"/>
              <w:bottom w:val="single" w:sz="4" w:space="0" w:color="auto"/>
              <w:right w:val="single" w:sz="4" w:space="0" w:color="auto"/>
            </w:tcBorders>
            <w:noWrap/>
            <w:vAlign w:val="center"/>
            <w:hideMark/>
          </w:tcPr>
          <w:p w14:paraId="05677B4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DF17D0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1.8</w:t>
            </w:r>
          </w:p>
        </w:tc>
        <w:tc>
          <w:tcPr>
            <w:tcW w:w="0" w:type="auto"/>
            <w:tcBorders>
              <w:top w:val="nil"/>
              <w:left w:val="nil"/>
              <w:bottom w:val="single" w:sz="4" w:space="0" w:color="auto"/>
              <w:right w:val="single" w:sz="4" w:space="0" w:color="auto"/>
            </w:tcBorders>
            <w:noWrap/>
            <w:vAlign w:val="center"/>
            <w:hideMark/>
          </w:tcPr>
          <w:p w14:paraId="645669C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22406D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B26B43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36DC09C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326FFDC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D68412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398E21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B26738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2816C6B3"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16B4348B"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китњак</w:t>
            </w:r>
            <w:proofErr w:type="spellEnd"/>
          </w:p>
        </w:tc>
        <w:tc>
          <w:tcPr>
            <w:tcW w:w="0" w:type="auto"/>
            <w:tcBorders>
              <w:top w:val="nil"/>
              <w:left w:val="nil"/>
              <w:bottom w:val="single" w:sz="4" w:space="0" w:color="auto"/>
              <w:right w:val="single" w:sz="4" w:space="0" w:color="auto"/>
            </w:tcBorders>
            <w:noWrap/>
            <w:vAlign w:val="center"/>
            <w:hideMark/>
          </w:tcPr>
          <w:p w14:paraId="1A50789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178.6</w:t>
            </w:r>
          </w:p>
        </w:tc>
        <w:tc>
          <w:tcPr>
            <w:tcW w:w="0" w:type="auto"/>
            <w:tcBorders>
              <w:top w:val="nil"/>
              <w:left w:val="nil"/>
              <w:bottom w:val="single" w:sz="4" w:space="0" w:color="auto"/>
              <w:right w:val="single" w:sz="4" w:space="0" w:color="auto"/>
            </w:tcBorders>
            <w:noWrap/>
            <w:vAlign w:val="center"/>
            <w:hideMark/>
          </w:tcPr>
          <w:p w14:paraId="1C2DEB6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28ACA60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16.9</w:t>
            </w:r>
          </w:p>
        </w:tc>
        <w:tc>
          <w:tcPr>
            <w:tcW w:w="0" w:type="auto"/>
            <w:tcBorders>
              <w:top w:val="nil"/>
              <w:left w:val="nil"/>
              <w:bottom w:val="single" w:sz="4" w:space="0" w:color="auto"/>
              <w:right w:val="single" w:sz="4" w:space="0" w:color="auto"/>
            </w:tcBorders>
            <w:noWrap/>
            <w:vAlign w:val="center"/>
            <w:hideMark/>
          </w:tcPr>
          <w:p w14:paraId="0269818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47.6</w:t>
            </w:r>
          </w:p>
        </w:tc>
        <w:tc>
          <w:tcPr>
            <w:tcW w:w="0" w:type="auto"/>
            <w:tcBorders>
              <w:top w:val="nil"/>
              <w:left w:val="nil"/>
              <w:bottom w:val="single" w:sz="4" w:space="0" w:color="auto"/>
              <w:right w:val="single" w:sz="4" w:space="0" w:color="auto"/>
            </w:tcBorders>
            <w:noWrap/>
            <w:vAlign w:val="center"/>
            <w:hideMark/>
          </w:tcPr>
          <w:p w14:paraId="249AF9F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114.2</w:t>
            </w:r>
          </w:p>
        </w:tc>
        <w:tc>
          <w:tcPr>
            <w:tcW w:w="0" w:type="auto"/>
            <w:tcBorders>
              <w:top w:val="nil"/>
              <w:left w:val="nil"/>
              <w:bottom w:val="single" w:sz="4" w:space="0" w:color="auto"/>
              <w:right w:val="single" w:sz="4" w:space="0" w:color="auto"/>
            </w:tcBorders>
            <w:noWrap/>
            <w:vAlign w:val="center"/>
            <w:hideMark/>
          </w:tcPr>
          <w:p w14:paraId="6874AEC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F63148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716D33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1B18E7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3B4438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58F5E0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2D14382D"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0CD1958D"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цер</w:t>
            </w:r>
            <w:proofErr w:type="spellEnd"/>
          </w:p>
        </w:tc>
        <w:tc>
          <w:tcPr>
            <w:tcW w:w="0" w:type="auto"/>
            <w:tcBorders>
              <w:top w:val="nil"/>
              <w:left w:val="nil"/>
              <w:bottom w:val="single" w:sz="4" w:space="0" w:color="auto"/>
              <w:right w:val="single" w:sz="4" w:space="0" w:color="auto"/>
            </w:tcBorders>
            <w:noWrap/>
            <w:vAlign w:val="center"/>
            <w:hideMark/>
          </w:tcPr>
          <w:p w14:paraId="5F62F18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25.0</w:t>
            </w:r>
          </w:p>
        </w:tc>
        <w:tc>
          <w:tcPr>
            <w:tcW w:w="0" w:type="auto"/>
            <w:tcBorders>
              <w:top w:val="nil"/>
              <w:left w:val="nil"/>
              <w:bottom w:val="single" w:sz="4" w:space="0" w:color="auto"/>
              <w:right w:val="single" w:sz="4" w:space="0" w:color="auto"/>
            </w:tcBorders>
            <w:noWrap/>
            <w:vAlign w:val="center"/>
            <w:hideMark/>
          </w:tcPr>
          <w:p w14:paraId="71D7ACF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A12738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30E754D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35ADAE1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2FD86B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25.0</w:t>
            </w:r>
          </w:p>
        </w:tc>
        <w:tc>
          <w:tcPr>
            <w:tcW w:w="0" w:type="auto"/>
            <w:tcBorders>
              <w:top w:val="nil"/>
              <w:left w:val="nil"/>
              <w:bottom w:val="single" w:sz="4" w:space="0" w:color="auto"/>
              <w:right w:val="single" w:sz="4" w:space="0" w:color="auto"/>
            </w:tcBorders>
            <w:noWrap/>
            <w:vAlign w:val="center"/>
            <w:hideMark/>
          </w:tcPr>
          <w:p w14:paraId="3326282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9DFE5F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D86279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EA9DD8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5A3EEF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5D5DB0DD" w14:textId="77777777" w:rsidTr="005E4976">
        <w:trPr>
          <w:trHeight w:val="340"/>
          <w:jc w:val="center"/>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7BBBEF49" w14:textId="77777777" w:rsidR="005E4976" w:rsidRPr="005E4976" w:rsidRDefault="005E4976" w:rsidP="005E4976">
            <w:pPr>
              <w:widowControl/>
              <w:rPr>
                <w:b/>
                <w:bCs/>
                <w:color w:val="000000"/>
                <w:sz w:val="20"/>
                <w:szCs w:val="20"/>
                <w:lang w:val="en-US" w:eastAsia="en-US"/>
              </w:rPr>
            </w:pPr>
            <w:r w:rsidRPr="005E4976">
              <w:rPr>
                <w:b/>
                <w:bCs/>
                <w:color w:val="000000"/>
                <w:sz w:val="20"/>
                <w:szCs w:val="20"/>
                <w:lang w:val="en-US" w:eastAsia="en-US"/>
              </w:rPr>
              <w:t xml:space="preserve">58 - </w:t>
            </w:r>
            <w:proofErr w:type="spellStart"/>
            <w:r w:rsidRPr="005E4976">
              <w:rPr>
                <w:b/>
                <w:bCs/>
                <w:color w:val="000000"/>
                <w:sz w:val="20"/>
                <w:szCs w:val="20"/>
                <w:lang w:val="en-US" w:eastAsia="en-US"/>
              </w:rPr>
              <w:t>Национални</w:t>
            </w:r>
            <w:proofErr w:type="spellEnd"/>
            <w:r w:rsidRPr="005E4976">
              <w:rPr>
                <w:b/>
                <w:bCs/>
                <w:color w:val="000000"/>
                <w:sz w:val="20"/>
                <w:szCs w:val="20"/>
                <w:lang w:val="en-US" w:eastAsia="en-US"/>
              </w:rPr>
              <w:t xml:space="preserve"> </w:t>
            </w:r>
            <w:proofErr w:type="spellStart"/>
            <w:r w:rsidRPr="005E4976">
              <w:rPr>
                <w:b/>
                <w:bCs/>
                <w:color w:val="000000"/>
                <w:sz w:val="20"/>
                <w:szCs w:val="20"/>
                <w:lang w:val="en-US" w:eastAsia="en-US"/>
              </w:rPr>
              <w:t>парк</w:t>
            </w:r>
            <w:proofErr w:type="spellEnd"/>
            <w:r w:rsidRPr="005E4976">
              <w:rPr>
                <w:b/>
                <w:bCs/>
                <w:color w:val="000000"/>
                <w:sz w:val="20"/>
                <w:szCs w:val="20"/>
                <w:lang w:val="en-US" w:eastAsia="en-US"/>
              </w:rPr>
              <w:t xml:space="preserve"> - I </w:t>
            </w:r>
            <w:proofErr w:type="spellStart"/>
            <w:r w:rsidRPr="005E4976">
              <w:rPr>
                <w:b/>
                <w:bCs/>
                <w:color w:val="000000"/>
                <w:sz w:val="20"/>
                <w:szCs w:val="20"/>
                <w:lang w:val="en-US" w:eastAsia="en-US"/>
              </w:rPr>
              <w:t>степена</w:t>
            </w:r>
            <w:proofErr w:type="spellEnd"/>
            <w:r w:rsidRPr="005E4976">
              <w:rPr>
                <w:b/>
                <w:bCs/>
                <w:color w:val="000000"/>
                <w:sz w:val="20"/>
                <w:szCs w:val="20"/>
                <w:lang w:val="en-US" w:eastAsia="en-US"/>
              </w:rPr>
              <w:t xml:space="preserve"> </w:t>
            </w:r>
            <w:proofErr w:type="spellStart"/>
            <w:r w:rsidRPr="005E4976">
              <w:rPr>
                <w:b/>
                <w:bCs/>
                <w:color w:val="000000"/>
                <w:sz w:val="20"/>
                <w:szCs w:val="20"/>
                <w:lang w:val="en-US" w:eastAsia="en-US"/>
              </w:rPr>
              <w:t>заштите</w:t>
            </w:r>
            <w:proofErr w:type="spellEnd"/>
          </w:p>
        </w:tc>
        <w:tc>
          <w:tcPr>
            <w:tcW w:w="0" w:type="auto"/>
            <w:tcBorders>
              <w:top w:val="nil"/>
              <w:left w:val="nil"/>
              <w:bottom w:val="single" w:sz="4" w:space="0" w:color="auto"/>
              <w:right w:val="single" w:sz="4" w:space="0" w:color="auto"/>
            </w:tcBorders>
            <w:shd w:val="clear" w:color="000000" w:fill="D9D9D9"/>
            <w:noWrap/>
            <w:vAlign w:val="center"/>
            <w:hideMark/>
          </w:tcPr>
          <w:p w14:paraId="73D7B4A9"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205.5</w:t>
            </w:r>
          </w:p>
        </w:tc>
        <w:tc>
          <w:tcPr>
            <w:tcW w:w="0" w:type="auto"/>
            <w:tcBorders>
              <w:top w:val="nil"/>
              <w:left w:val="nil"/>
              <w:bottom w:val="single" w:sz="4" w:space="0" w:color="auto"/>
              <w:right w:val="single" w:sz="4" w:space="0" w:color="auto"/>
            </w:tcBorders>
            <w:shd w:val="clear" w:color="000000" w:fill="D9D9D9"/>
            <w:noWrap/>
            <w:vAlign w:val="center"/>
            <w:hideMark/>
          </w:tcPr>
          <w:p w14:paraId="353A9C06"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0.0</w:t>
            </w:r>
          </w:p>
        </w:tc>
        <w:tc>
          <w:tcPr>
            <w:tcW w:w="0" w:type="auto"/>
            <w:tcBorders>
              <w:top w:val="nil"/>
              <w:left w:val="nil"/>
              <w:bottom w:val="single" w:sz="4" w:space="0" w:color="auto"/>
              <w:right w:val="single" w:sz="4" w:space="0" w:color="auto"/>
            </w:tcBorders>
            <w:shd w:val="clear" w:color="000000" w:fill="D9D9D9"/>
            <w:noWrap/>
            <w:vAlign w:val="center"/>
            <w:hideMark/>
          </w:tcPr>
          <w:p w14:paraId="248069EC"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18.7</w:t>
            </w:r>
          </w:p>
        </w:tc>
        <w:tc>
          <w:tcPr>
            <w:tcW w:w="0" w:type="auto"/>
            <w:tcBorders>
              <w:top w:val="nil"/>
              <w:left w:val="nil"/>
              <w:bottom w:val="single" w:sz="4" w:space="0" w:color="auto"/>
              <w:right w:val="single" w:sz="4" w:space="0" w:color="auto"/>
            </w:tcBorders>
            <w:shd w:val="clear" w:color="000000" w:fill="D9D9D9"/>
            <w:noWrap/>
            <w:vAlign w:val="center"/>
            <w:hideMark/>
          </w:tcPr>
          <w:p w14:paraId="6D6C511B"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47.6</w:t>
            </w:r>
          </w:p>
        </w:tc>
        <w:tc>
          <w:tcPr>
            <w:tcW w:w="0" w:type="auto"/>
            <w:tcBorders>
              <w:top w:val="nil"/>
              <w:left w:val="nil"/>
              <w:bottom w:val="single" w:sz="4" w:space="0" w:color="auto"/>
              <w:right w:val="single" w:sz="4" w:space="0" w:color="auto"/>
            </w:tcBorders>
            <w:shd w:val="clear" w:color="000000" w:fill="D9D9D9"/>
            <w:noWrap/>
            <w:vAlign w:val="center"/>
            <w:hideMark/>
          </w:tcPr>
          <w:p w14:paraId="6F7078DC"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114.2</w:t>
            </w:r>
          </w:p>
        </w:tc>
        <w:tc>
          <w:tcPr>
            <w:tcW w:w="0" w:type="auto"/>
            <w:tcBorders>
              <w:top w:val="nil"/>
              <w:left w:val="nil"/>
              <w:bottom w:val="single" w:sz="4" w:space="0" w:color="auto"/>
              <w:right w:val="single" w:sz="4" w:space="0" w:color="auto"/>
            </w:tcBorders>
            <w:shd w:val="clear" w:color="000000" w:fill="D9D9D9"/>
            <w:noWrap/>
            <w:vAlign w:val="center"/>
            <w:hideMark/>
          </w:tcPr>
          <w:p w14:paraId="48D97A18"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25.0</w:t>
            </w:r>
          </w:p>
        </w:tc>
        <w:tc>
          <w:tcPr>
            <w:tcW w:w="0" w:type="auto"/>
            <w:tcBorders>
              <w:top w:val="nil"/>
              <w:left w:val="nil"/>
              <w:bottom w:val="single" w:sz="4" w:space="0" w:color="auto"/>
              <w:right w:val="single" w:sz="4" w:space="0" w:color="auto"/>
            </w:tcBorders>
            <w:shd w:val="clear" w:color="000000" w:fill="D9D9D9"/>
            <w:noWrap/>
            <w:vAlign w:val="center"/>
            <w:hideMark/>
          </w:tcPr>
          <w:p w14:paraId="5A2DD364"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0.0</w:t>
            </w:r>
          </w:p>
        </w:tc>
        <w:tc>
          <w:tcPr>
            <w:tcW w:w="0" w:type="auto"/>
            <w:tcBorders>
              <w:top w:val="nil"/>
              <w:left w:val="nil"/>
              <w:bottom w:val="single" w:sz="4" w:space="0" w:color="auto"/>
              <w:right w:val="single" w:sz="4" w:space="0" w:color="auto"/>
            </w:tcBorders>
            <w:shd w:val="clear" w:color="000000" w:fill="D9D9D9"/>
            <w:noWrap/>
            <w:vAlign w:val="center"/>
            <w:hideMark/>
          </w:tcPr>
          <w:p w14:paraId="2B139A04"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0.0</w:t>
            </w:r>
          </w:p>
        </w:tc>
        <w:tc>
          <w:tcPr>
            <w:tcW w:w="0" w:type="auto"/>
            <w:tcBorders>
              <w:top w:val="nil"/>
              <w:left w:val="nil"/>
              <w:bottom w:val="single" w:sz="4" w:space="0" w:color="auto"/>
              <w:right w:val="single" w:sz="4" w:space="0" w:color="auto"/>
            </w:tcBorders>
            <w:shd w:val="clear" w:color="000000" w:fill="D9D9D9"/>
            <w:noWrap/>
            <w:vAlign w:val="center"/>
            <w:hideMark/>
          </w:tcPr>
          <w:p w14:paraId="2A085A81"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0.0</w:t>
            </w:r>
          </w:p>
        </w:tc>
        <w:tc>
          <w:tcPr>
            <w:tcW w:w="0" w:type="auto"/>
            <w:tcBorders>
              <w:top w:val="nil"/>
              <w:left w:val="nil"/>
              <w:bottom w:val="single" w:sz="4" w:space="0" w:color="auto"/>
              <w:right w:val="single" w:sz="4" w:space="0" w:color="auto"/>
            </w:tcBorders>
            <w:shd w:val="clear" w:color="000000" w:fill="D9D9D9"/>
            <w:noWrap/>
            <w:vAlign w:val="center"/>
            <w:hideMark/>
          </w:tcPr>
          <w:p w14:paraId="1D84D28B"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0.0</w:t>
            </w:r>
          </w:p>
        </w:tc>
        <w:tc>
          <w:tcPr>
            <w:tcW w:w="0" w:type="auto"/>
            <w:tcBorders>
              <w:top w:val="nil"/>
              <w:left w:val="nil"/>
              <w:bottom w:val="single" w:sz="4" w:space="0" w:color="auto"/>
              <w:right w:val="single" w:sz="4" w:space="0" w:color="auto"/>
            </w:tcBorders>
            <w:shd w:val="clear" w:color="000000" w:fill="D9D9D9"/>
            <w:noWrap/>
            <w:vAlign w:val="center"/>
            <w:hideMark/>
          </w:tcPr>
          <w:p w14:paraId="0B8DE382"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0.0</w:t>
            </w:r>
          </w:p>
        </w:tc>
      </w:tr>
      <w:tr w:rsidR="005E4976" w:rsidRPr="005E4976" w14:paraId="1BF92CEA" w14:textId="77777777" w:rsidTr="005E4976">
        <w:trPr>
          <w:trHeight w:val="340"/>
          <w:jc w:val="center"/>
        </w:trPr>
        <w:tc>
          <w:tcPr>
            <w:tcW w:w="0" w:type="auto"/>
            <w:gridSpan w:val="12"/>
            <w:tcBorders>
              <w:top w:val="single" w:sz="4" w:space="0" w:color="auto"/>
              <w:left w:val="single" w:sz="4" w:space="0" w:color="auto"/>
              <w:bottom w:val="single" w:sz="4" w:space="0" w:color="auto"/>
              <w:right w:val="single" w:sz="4" w:space="0" w:color="000000"/>
            </w:tcBorders>
            <w:noWrap/>
            <w:vAlign w:val="center"/>
            <w:hideMark/>
          </w:tcPr>
          <w:p w14:paraId="6E5708CA"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 xml:space="preserve">59 - </w:t>
            </w:r>
            <w:proofErr w:type="spellStart"/>
            <w:r w:rsidRPr="005E4976">
              <w:rPr>
                <w:b/>
                <w:bCs/>
                <w:color w:val="000000"/>
                <w:sz w:val="20"/>
                <w:szCs w:val="20"/>
                <w:lang w:val="en-US" w:eastAsia="en-US"/>
              </w:rPr>
              <w:t>Национални</w:t>
            </w:r>
            <w:proofErr w:type="spellEnd"/>
            <w:r w:rsidRPr="005E4976">
              <w:rPr>
                <w:b/>
                <w:bCs/>
                <w:color w:val="000000"/>
                <w:sz w:val="20"/>
                <w:szCs w:val="20"/>
                <w:lang w:val="en-US" w:eastAsia="en-US"/>
              </w:rPr>
              <w:t xml:space="preserve"> </w:t>
            </w:r>
            <w:proofErr w:type="spellStart"/>
            <w:r w:rsidRPr="005E4976">
              <w:rPr>
                <w:b/>
                <w:bCs/>
                <w:color w:val="000000"/>
                <w:sz w:val="20"/>
                <w:szCs w:val="20"/>
                <w:lang w:val="en-US" w:eastAsia="en-US"/>
              </w:rPr>
              <w:t>парк</w:t>
            </w:r>
            <w:proofErr w:type="spellEnd"/>
            <w:r w:rsidRPr="005E4976">
              <w:rPr>
                <w:b/>
                <w:bCs/>
                <w:color w:val="000000"/>
                <w:sz w:val="20"/>
                <w:szCs w:val="20"/>
                <w:lang w:val="en-US" w:eastAsia="en-US"/>
              </w:rPr>
              <w:t xml:space="preserve"> - II </w:t>
            </w:r>
            <w:proofErr w:type="spellStart"/>
            <w:r w:rsidRPr="005E4976">
              <w:rPr>
                <w:b/>
                <w:bCs/>
                <w:color w:val="000000"/>
                <w:sz w:val="20"/>
                <w:szCs w:val="20"/>
                <w:lang w:val="en-US" w:eastAsia="en-US"/>
              </w:rPr>
              <w:t>степена</w:t>
            </w:r>
            <w:proofErr w:type="spellEnd"/>
            <w:r w:rsidRPr="005E4976">
              <w:rPr>
                <w:b/>
                <w:bCs/>
                <w:color w:val="000000"/>
                <w:sz w:val="20"/>
                <w:szCs w:val="20"/>
                <w:lang w:val="en-US" w:eastAsia="en-US"/>
              </w:rPr>
              <w:t xml:space="preserve"> </w:t>
            </w:r>
            <w:proofErr w:type="spellStart"/>
            <w:r w:rsidRPr="005E4976">
              <w:rPr>
                <w:b/>
                <w:bCs/>
                <w:color w:val="000000"/>
                <w:sz w:val="20"/>
                <w:szCs w:val="20"/>
                <w:lang w:val="en-US" w:eastAsia="en-US"/>
              </w:rPr>
              <w:t>заштите</w:t>
            </w:r>
            <w:proofErr w:type="spellEnd"/>
          </w:p>
        </w:tc>
      </w:tr>
      <w:tr w:rsidR="005E4976" w:rsidRPr="005E4976" w14:paraId="4B872780"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413CC67A"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багрем</w:t>
            </w:r>
            <w:proofErr w:type="spellEnd"/>
          </w:p>
        </w:tc>
        <w:tc>
          <w:tcPr>
            <w:tcW w:w="0" w:type="auto"/>
            <w:tcBorders>
              <w:top w:val="nil"/>
              <w:left w:val="nil"/>
              <w:bottom w:val="single" w:sz="4" w:space="0" w:color="auto"/>
              <w:right w:val="single" w:sz="4" w:space="0" w:color="auto"/>
            </w:tcBorders>
            <w:noWrap/>
            <w:vAlign w:val="center"/>
            <w:hideMark/>
          </w:tcPr>
          <w:p w14:paraId="53971C5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1,553.4</w:t>
            </w:r>
          </w:p>
        </w:tc>
        <w:tc>
          <w:tcPr>
            <w:tcW w:w="0" w:type="auto"/>
            <w:tcBorders>
              <w:top w:val="nil"/>
              <w:left w:val="nil"/>
              <w:bottom w:val="single" w:sz="4" w:space="0" w:color="auto"/>
              <w:right w:val="single" w:sz="4" w:space="0" w:color="auto"/>
            </w:tcBorders>
            <w:noWrap/>
            <w:vAlign w:val="center"/>
            <w:hideMark/>
          </w:tcPr>
          <w:p w14:paraId="6728517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193.9</w:t>
            </w:r>
          </w:p>
        </w:tc>
        <w:tc>
          <w:tcPr>
            <w:tcW w:w="0" w:type="auto"/>
            <w:tcBorders>
              <w:top w:val="nil"/>
              <w:left w:val="nil"/>
              <w:bottom w:val="single" w:sz="4" w:space="0" w:color="auto"/>
              <w:right w:val="single" w:sz="4" w:space="0" w:color="auto"/>
            </w:tcBorders>
            <w:noWrap/>
            <w:vAlign w:val="center"/>
            <w:hideMark/>
          </w:tcPr>
          <w:p w14:paraId="10CAEE3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536.3</w:t>
            </w:r>
          </w:p>
        </w:tc>
        <w:tc>
          <w:tcPr>
            <w:tcW w:w="0" w:type="auto"/>
            <w:tcBorders>
              <w:top w:val="nil"/>
              <w:left w:val="nil"/>
              <w:bottom w:val="single" w:sz="4" w:space="0" w:color="auto"/>
              <w:right w:val="single" w:sz="4" w:space="0" w:color="auto"/>
            </w:tcBorders>
            <w:noWrap/>
            <w:vAlign w:val="center"/>
            <w:hideMark/>
          </w:tcPr>
          <w:p w14:paraId="5422A57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347.8</w:t>
            </w:r>
          </w:p>
        </w:tc>
        <w:tc>
          <w:tcPr>
            <w:tcW w:w="0" w:type="auto"/>
            <w:tcBorders>
              <w:top w:val="nil"/>
              <w:left w:val="nil"/>
              <w:bottom w:val="single" w:sz="4" w:space="0" w:color="auto"/>
              <w:right w:val="single" w:sz="4" w:space="0" w:color="auto"/>
            </w:tcBorders>
            <w:noWrap/>
            <w:vAlign w:val="center"/>
            <w:hideMark/>
          </w:tcPr>
          <w:p w14:paraId="5032205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330.6</w:t>
            </w:r>
          </w:p>
        </w:tc>
        <w:tc>
          <w:tcPr>
            <w:tcW w:w="0" w:type="auto"/>
            <w:tcBorders>
              <w:top w:val="nil"/>
              <w:left w:val="nil"/>
              <w:bottom w:val="single" w:sz="4" w:space="0" w:color="auto"/>
              <w:right w:val="single" w:sz="4" w:space="0" w:color="auto"/>
            </w:tcBorders>
            <w:noWrap/>
            <w:vAlign w:val="center"/>
            <w:hideMark/>
          </w:tcPr>
          <w:p w14:paraId="2E0EA0B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144.8</w:t>
            </w:r>
          </w:p>
        </w:tc>
        <w:tc>
          <w:tcPr>
            <w:tcW w:w="0" w:type="auto"/>
            <w:tcBorders>
              <w:top w:val="nil"/>
              <w:left w:val="nil"/>
              <w:bottom w:val="single" w:sz="4" w:space="0" w:color="auto"/>
              <w:right w:val="single" w:sz="4" w:space="0" w:color="auto"/>
            </w:tcBorders>
            <w:noWrap/>
            <w:vAlign w:val="center"/>
            <w:hideMark/>
          </w:tcPr>
          <w:p w14:paraId="0238456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3CC423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E15D74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6EFD93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A6BFAF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7104B162"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1B033092"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бели</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јасен</w:t>
            </w:r>
            <w:proofErr w:type="spellEnd"/>
          </w:p>
        </w:tc>
        <w:tc>
          <w:tcPr>
            <w:tcW w:w="0" w:type="auto"/>
            <w:tcBorders>
              <w:top w:val="nil"/>
              <w:left w:val="nil"/>
              <w:bottom w:val="single" w:sz="4" w:space="0" w:color="auto"/>
              <w:right w:val="single" w:sz="4" w:space="0" w:color="auto"/>
            </w:tcBorders>
            <w:noWrap/>
            <w:vAlign w:val="center"/>
            <w:hideMark/>
          </w:tcPr>
          <w:p w14:paraId="646B070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665.5</w:t>
            </w:r>
          </w:p>
        </w:tc>
        <w:tc>
          <w:tcPr>
            <w:tcW w:w="0" w:type="auto"/>
            <w:tcBorders>
              <w:top w:val="nil"/>
              <w:left w:val="nil"/>
              <w:bottom w:val="single" w:sz="4" w:space="0" w:color="auto"/>
              <w:right w:val="single" w:sz="4" w:space="0" w:color="auto"/>
            </w:tcBorders>
            <w:noWrap/>
            <w:vAlign w:val="center"/>
            <w:hideMark/>
          </w:tcPr>
          <w:p w14:paraId="78FAC93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49.9</w:t>
            </w:r>
          </w:p>
        </w:tc>
        <w:tc>
          <w:tcPr>
            <w:tcW w:w="0" w:type="auto"/>
            <w:tcBorders>
              <w:top w:val="nil"/>
              <w:left w:val="nil"/>
              <w:bottom w:val="single" w:sz="4" w:space="0" w:color="auto"/>
              <w:right w:val="single" w:sz="4" w:space="0" w:color="auto"/>
            </w:tcBorders>
            <w:noWrap/>
            <w:vAlign w:val="center"/>
            <w:hideMark/>
          </w:tcPr>
          <w:p w14:paraId="48069CC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355.0</w:t>
            </w:r>
          </w:p>
        </w:tc>
        <w:tc>
          <w:tcPr>
            <w:tcW w:w="0" w:type="auto"/>
            <w:tcBorders>
              <w:top w:val="nil"/>
              <w:left w:val="nil"/>
              <w:bottom w:val="single" w:sz="4" w:space="0" w:color="auto"/>
              <w:right w:val="single" w:sz="4" w:space="0" w:color="auto"/>
            </w:tcBorders>
            <w:noWrap/>
            <w:vAlign w:val="center"/>
            <w:hideMark/>
          </w:tcPr>
          <w:p w14:paraId="40BA192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152.4</w:t>
            </w:r>
          </w:p>
        </w:tc>
        <w:tc>
          <w:tcPr>
            <w:tcW w:w="0" w:type="auto"/>
            <w:tcBorders>
              <w:top w:val="nil"/>
              <w:left w:val="nil"/>
              <w:bottom w:val="single" w:sz="4" w:space="0" w:color="auto"/>
              <w:right w:val="single" w:sz="4" w:space="0" w:color="auto"/>
            </w:tcBorders>
            <w:noWrap/>
            <w:vAlign w:val="center"/>
            <w:hideMark/>
          </w:tcPr>
          <w:p w14:paraId="3E6394E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108.2</w:t>
            </w:r>
          </w:p>
        </w:tc>
        <w:tc>
          <w:tcPr>
            <w:tcW w:w="0" w:type="auto"/>
            <w:tcBorders>
              <w:top w:val="nil"/>
              <w:left w:val="nil"/>
              <w:bottom w:val="single" w:sz="4" w:space="0" w:color="auto"/>
              <w:right w:val="single" w:sz="4" w:space="0" w:color="auto"/>
            </w:tcBorders>
            <w:noWrap/>
            <w:vAlign w:val="center"/>
            <w:hideMark/>
          </w:tcPr>
          <w:p w14:paraId="0D535FE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2938E9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1D216F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3C8C37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7FFD17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2C13071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541C5448"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5C15F23D"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брекиња</w:t>
            </w:r>
            <w:proofErr w:type="spellEnd"/>
          </w:p>
        </w:tc>
        <w:tc>
          <w:tcPr>
            <w:tcW w:w="0" w:type="auto"/>
            <w:tcBorders>
              <w:top w:val="nil"/>
              <w:left w:val="nil"/>
              <w:bottom w:val="single" w:sz="4" w:space="0" w:color="auto"/>
              <w:right w:val="single" w:sz="4" w:space="0" w:color="auto"/>
            </w:tcBorders>
            <w:noWrap/>
            <w:vAlign w:val="center"/>
            <w:hideMark/>
          </w:tcPr>
          <w:p w14:paraId="50FAEEE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40.3</w:t>
            </w:r>
          </w:p>
        </w:tc>
        <w:tc>
          <w:tcPr>
            <w:tcW w:w="0" w:type="auto"/>
            <w:tcBorders>
              <w:top w:val="nil"/>
              <w:left w:val="nil"/>
              <w:bottom w:val="single" w:sz="4" w:space="0" w:color="auto"/>
              <w:right w:val="single" w:sz="4" w:space="0" w:color="auto"/>
            </w:tcBorders>
            <w:noWrap/>
            <w:vAlign w:val="center"/>
            <w:hideMark/>
          </w:tcPr>
          <w:p w14:paraId="45AB8DC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16AC2D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40.3</w:t>
            </w:r>
          </w:p>
        </w:tc>
        <w:tc>
          <w:tcPr>
            <w:tcW w:w="0" w:type="auto"/>
            <w:tcBorders>
              <w:top w:val="nil"/>
              <w:left w:val="nil"/>
              <w:bottom w:val="single" w:sz="4" w:space="0" w:color="auto"/>
              <w:right w:val="single" w:sz="4" w:space="0" w:color="auto"/>
            </w:tcBorders>
            <w:noWrap/>
            <w:vAlign w:val="center"/>
            <w:hideMark/>
          </w:tcPr>
          <w:p w14:paraId="57C0964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2511CA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CC4C86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3448BE7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5BF5A5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8F941D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D5F186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4386F8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712EABE9"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5DDA22C0"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буква</w:t>
            </w:r>
            <w:proofErr w:type="spellEnd"/>
          </w:p>
        </w:tc>
        <w:tc>
          <w:tcPr>
            <w:tcW w:w="0" w:type="auto"/>
            <w:tcBorders>
              <w:top w:val="nil"/>
              <w:left w:val="nil"/>
              <w:bottom w:val="single" w:sz="4" w:space="0" w:color="auto"/>
              <w:right w:val="single" w:sz="4" w:space="0" w:color="auto"/>
            </w:tcBorders>
            <w:noWrap/>
            <w:vAlign w:val="center"/>
            <w:hideMark/>
          </w:tcPr>
          <w:p w14:paraId="1473FC5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10,042.3</w:t>
            </w:r>
          </w:p>
        </w:tc>
        <w:tc>
          <w:tcPr>
            <w:tcW w:w="0" w:type="auto"/>
            <w:tcBorders>
              <w:top w:val="nil"/>
              <w:left w:val="nil"/>
              <w:bottom w:val="single" w:sz="4" w:space="0" w:color="auto"/>
              <w:right w:val="single" w:sz="4" w:space="0" w:color="auto"/>
            </w:tcBorders>
            <w:noWrap/>
            <w:vAlign w:val="center"/>
            <w:hideMark/>
          </w:tcPr>
          <w:p w14:paraId="40A542B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1.5</w:t>
            </w:r>
          </w:p>
        </w:tc>
        <w:tc>
          <w:tcPr>
            <w:tcW w:w="0" w:type="auto"/>
            <w:tcBorders>
              <w:top w:val="nil"/>
              <w:left w:val="nil"/>
              <w:bottom w:val="single" w:sz="4" w:space="0" w:color="auto"/>
              <w:right w:val="single" w:sz="4" w:space="0" w:color="auto"/>
            </w:tcBorders>
            <w:noWrap/>
            <w:vAlign w:val="center"/>
            <w:hideMark/>
          </w:tcPr>
          <w:p w14:paraId="1EFE4D6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310.7</w:t>
            </w:r>
          </w:p>
        </w:tc>
        <w:tc>
          <w:tcPr>
            <w:tcW w:w="0" w:type="auto"/>
            <w:tcBorders>
              <w:top w:val="nil"/>
              <w:left w:val="nil"/>
              <w:bottom w:val="single" w:sz="4" w:space="0" w:color="auto"/>
              <w:right w:val="single" w:sz="4" w:space="0" w:color="auto"/>
            </w:tcBorders>
            <w:noWrap/>
            <w:vAlign w:val="center"/>
            <w:hideMark/>
          </w:tcPr>
          <w:p w14:paraId="1CEBAB0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806.3</w:t>
            </w:r>
          </w:p>
        </w:tc>
        <w:tc>
          <w:tcPr>
            <w:tcW w:w="0" w:type="auto"/>
            <w:tcBorders>
              <w:top w:val="nil"/>
              <w:left w:val="nil"/>
              <w:bottom w:val="single" w:sz="4" w:space="0" w:color="auto"/>
              <w:right w:val="single" w:sz="4" w:space="0" w:color="auto"/>
            </w:tcBorders>
            <w:noWrap/>
            <w:vAlign w:val="center"/>
            <w:hideMark/>
          </w:tcPr>
          <w:p w14:paraId="180DF4A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1,612.9</w:t>
            </w:r>
          </w:p>
        </w:tc>
        <w:tc>
          <w:tcPr>
            <w:tcW w:w="0" w:type="auto"/>
            <w:tcBorders>
              <w:top w:val="nil"/>
              <w:left w:val="nil"/>
              <w:bottom w:val="single" w:sz="4" w:space="0" w:color="auto"/>
              <w:right w:val="single" w:sz="4" w:space="0" w:color="auto"/>
            </w:tcBorders>
            <w:noWrap/>
            <w:vAlign w:val="center"/>
            <w:hideMark/>
          </w:tcPr>
          <w:p w14:paraId="6A6E955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2,291.5</w:t>
            </w:r>
          </w:p>
        </w:tc>
        <w:tc>
          <w:tcPr>
            <w:tcW w:w="0" w:type="auto"/>
            <w:tcBorders>
              <w:top w:val="nil"/>
              <w:left w:val="nil"/>
              <w:bottom w:val="single" w:sz="4" w:space="0" w:color="auto"/>
              <w:right w:val="single" w:sz="4" w:space="0" w:color="auto"/>
            </w:tcBorders>
            <w:noWrap/>
            <w:vAlign w:val="center"/>
            <w:hideMark/>
          </w:tcPr>
          <w:p w14:paraId="2F63DDB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2,075.8</w:t>
            </w:r>
          </w:p>
        </w:tc>
        <w:tc>
          <w:tcPr>
            <w:tcW w:w="0" w:type="auto"/>
            <w:tcBorders>
              <w:top w:val="nil"/>
              <w:left w:val="nil"/>
              <w:bottom w:val="single" w:sz="4" w:space="0" w:color="auto"/>
              <w:right w:val="single" w:sz="4" w:space="0" w:color="auto"/>
            </w:tcBorders>
            <w:noWrap/>
            <w:vAlign w:val="center"/>
            <w:hideMark/>
          </w:tcPr>
          <w:p w14:paraId="253D3DF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2,081.5</w:t>
            </w:r>
          </w:p>
        </w:tc>
        <w:tc>
          <w:tcPr>
            <w:tcW w:w="0" w:type="auto"/>
            <w:tcBorders>
              <w:top w:val="nil"/>
              <w:left w:val="nil"/>
              <w:bottom w:val="single" w:sz="4" w:space="0" w:color="auto"/>
              <w:right w:val="single" w:sz="4" w:space="0" w:color="auto"/>
            </w:tcBorders>
            <w:noWrap/>
            <w:vAlign w:val="center"/>
            <w:hideMark/>
          </w:tcPr>
          <w:p w14:paraId="397E5AE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432.0</w:t>
            </w:r>
          </w:p>
        </w:tc>
        <w:tc>
          <w:tcPr>
            <w:tcW w:w="0" w:type="auto"/>
            <w:tcBorders>
              <w:top w:val="nil"/>
              <w:left w:val="nil"/>
              <w:bottom w:val="single" w:sz="4" w:space="0" w:color="auto"/>
              <w:right w:val="single" w:sz="4" w:space="0" w:color="auto"/>
            </w:tcBorders>
            <w:noWrap/>
            <w:vAlign w:val="center"/>
            <w:hideMark/>
          </w:tcPr>
          <w:p w14:paraId="3F7268F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164.2</w:t>
            </w:r>
          </w:p>
        </w:tc>
        <w:tc>
          <w:tcPr>
            <w:tcW w:w="0" w:type="auto"/>
            <w:tcBorders>
              <w:top w:val="nil"/>
              <w:left w:val="nil"/>
              <w:bottom w:val="single" w:sz="4" w:space="0" w:color="auto"/>
              <w:right w:val="single" w:sz="4" w:space="0" w:color="auto"/>
            </w:tcBorders>
            <w:noWrap/>
            <w:vAlign w:val="center"/>
            <w:hideMark/>
          </w:tcPr>
          <w:p w14:paraId="2332DC0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265.7</w:t>
            </w:r>
          </w:p>
        </w:tc>
      </w:tr>
      <w:tr w:rsidR="005E4976" w:rsidRPr="005E4976" w14:paraId="37AFCC47"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26860787"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граб</w:t>
            </w:r>
            <w:proofErr w:type="spellEnd"/>
          </w:p>
        </w:tc>
        <w:tc>
          <w:tcPr>
            <w:tcW w:w="0" w:type="auto"/>
            <w:tcBorders>
              <w:top w:val="nil"/>
              <w:left w:val="nil"/>
              <w:bottom w:val="single" w:sz="4" w:space="0" w:color="auto"/>
              <w:right w:val="single" w:sz="4" w:space="0" w:color="auto"/>
            </w:tcBorders>
            <w:noWrap/>
            <w:vAlign w:val="center"/>
            <w:hideMark/>
          </w:tcPr>
          <w:p w14:paraId="7EDB7F8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7,366.9</w:t>
            </w:r>
          </w:p>
        </w:tc>
        <w:tc>
          <w:tcPr>
            <w:tcW w:w="0" w:type="auto"/>
            <w:tcBorders>
              <w:top w:val="nil"/>
              <w:left w:val="nil"/>
              <w:bottom w:val="single" w:sz="4" w:space="0" w:color="auto"/>
              <w:right w:val="single" w:sz="4" w:space="0" w:color="auto"/>
            </w:tcBorders>
            <w:noWrap/>
            <w:vAlign w:val="center"/>
            <w:hideMark/>
          </w:tcPr>
          <w:p w14:paraId="45B7AAA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104.8</w:t>
            </w:r>
          </w:p>
        </w:tc>
        <w:tc>
          <w:tcPr>
            <w:tcW w:w="0" w:type="auto"/>
            <w:tcBorders>
              <w:top w:val="nil"/>
              <w:left w:val="nil"/>
              <w:bottom w:val="single" w:sz="4" w:space="0" w:color="auto"/>
              <w:right w:val="single" w:sz="4" w:space="0" w:color="auto"/>
            </w:tcBorders>
            <w:noWrap/>
            <w:vAlign w:val="center"/>
            <w:hideMark/>
          </w:tcPr>
          <w:p w14:paraId="321A3EB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1,338.8</w:t>
            </w:r>
          </w:p>
        </w:tc>
        <w:tc>
          <w:tcPr>
            <w:tcW w:w="0" w:type="auto"/>
            <w:tcBorders>
              <w:top w:val="nil"/>
              <w:left w:val="nil"/>
              <w:bottom w:val="single" w:sz="4" w:space="0" w:color="auto"/>
              <w:right w:val="single" w:sz="4" w:space="0" w:color="auto"/>
            </w:tcBorders>
            <w:noWrap/>
            <w:vAlign w:val="center"/>
            <w:hideMark/>
          </w:tcPr>
          <w:p w14:paraId="33E4532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2,717.4</w:t>
            </w:r>
          </w:p>
        </w:tc>
        <w:tc>
          <w:tcPr>
            <w:tcW w:w="0" w:type="auto"/>
            <w:tcBorders>
              <w:top w:val="nil"/>
              <w:left w:val="nil"/>
              <w:bottom w:val="single" w:sz="4" w:space="0" w:color="auto"/>
              <w:right w:val="single" w:sz="4" w:space="0" w:color="auto"/>
            </w:tcBorders>
            <w:noWrap/>
            <w:vAlign w:val="center"/>
            <w:hideMark/>
          </w:tcPr>
          <w:p w14:paraId="5957289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2,132.7</w:t>
            </w:r>
          </w:p>
        </w:tc>
        <w:tc>
          <w:tcPr>
            <w:tcW w:w="0" w:type="auto"/>
            <w:tcBorders>
              <w:top w:val="nil"/>
              <w:left w:val="nil"/>
              <w:bottom w:val="single" w:sz="4" w:space="0" w:color="auto"/>
              <w:right w:val="single" w:sz="4" w:space="0" w:color="auto"/>
            </w:tcBorders>
            <w:noWrap/>
            <w:vAlign w:val="center"/>
            <w:hideMark/>
          </w:tcPr>
          <w:p w14:paraId="7FBCAA0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889.7</w:t>
            </w:r>
          </w:p>
        </w:tc>
        <w:tc>
          <w:tcPr>
            <w:tcW w:w="0" w:type="auto"/>
            <w:tcBorders>
              <w:top w:val="nil"/>
              <w:left w:val="nil"/>
              <w:bottom w:val="single" w:sz="4" w:space="0" w:color="auto"/>
              <w:right w:val="single" w:sz="4" w:space="0" w:color="auto"/>
            </w:tcBorders>
            <w:noWrap/>
            <w:vAlign w:val="center"/>
            <w:hideMark/>
          </w:tcPr>
          <w:p w14:paraId="03D4B15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113.9</w:t>
            </w:r>
          </w:p>
        </w:tc>
        <w:tc>
          <w:tcPr>
            <w:tcW w:w="0" w:type="auto"/>
            <w:tcBorders>
              <w:top w:val="nil"/>
              <w:left w:val="nil"/>
              <w:bottom w:val="single" w:sz="4" w:space="0" w:color="auto"/>
              <w:right w:val="single" w:sz="4" w:space="0" w:color="auto"/>
            </w:tcBorders>
            <w:noWrap/>
            <w:vAlign w:val="center"/>
            <w:hideMark/>
          </w:tcPr>
          <w:p w14:paraId="11A3C00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69.5</w:t>
            </w:r>
          </w:p>
        </w:tc>
        <w:tc>
          <w:tcPr>
            <w:tcW w:w="0" w:type="auto"/>
            <w:tcBorders>
              <w:top w:val="nil"/>
              <w:left w:val="nil"/>
              <w:bottom w:val="single" w:sz="4" w:space="0" w:color="auto"/>
              <w:right w:val="single" w:sz="4" w:space="0" w:color="auto"/>
            </w:tcBorders>
            <w:noWrap/>
            <w:vAlign w:val="center"/>
            <w:hideMark/>
          </w:tcPr>
          <w:p w14:paraId="520B991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21FC4C6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70B4DA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2851AFF7"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6E3C7EE1"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lastRenderedPageBreak/>
              <w:t>јавор</w:t>
            </w:r>
            <w:proofErr w:type="spellEnd"/>
          </w:p>
        </w:tc>
        <w:tc>
          <w:tcPr>
            <w:tcW w:w="0" w:type="auto"/>
            <w:tcBorders>
              <w:top w:val="nil"/>
              <w:left w:val="nil"/>
              <w:bottom w:val="single" w:sz="4" w:space="0" w:color="auto"/>
              <w:right w:val="single" w:sz="4" w:space="0" w:color="auto"/>
            </w:tcBorders>
            <w:noWrap/>
            <w:vAlign w:val="center"/>
            <w:hideMark/>
          </w:tcPr>
          <w:p w14:paraId="21DC7BB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200.3</w:t>
            </w:r>
          </w:p>
        </w:tc>
        <w:tc>
          <w:tcPr>
            <w:tcW w:w="0" w:type="auto"/>
            <w:tcBorders>
              <w:top w:val="nil"/>
              <w:left w:val="nil"/>
              <w:bottom w:val="single" w:sz="4" w:space="0" w:color="auto"/>
              <w:right w:val="single" w:sz="4" w:space="0" w:color="auto"/>
            </w:tcBorders>
            <w:noWrap/>
            <w:vAlign w:val="center"/>
            <w:hideMark/>
          </w:tcPr>
          <w:p w14:paraId="22821C2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47FD33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13.5</w:t>
            </w:r>
          </w:p>
        </w:tc>
        <w:tc>
          <w:tcPr>
            <w:tcW w:w="0" w:type="auto"/>
            <w:tcBorders>
              <w:top w:val="nil"/>
              <w:left w:val="nil"/>
              <w:bottom w:val="single" w:sz="4" w:space="0" w:color="auto"/>
              <w:right w:val="single" w:sz="4" w:space="0" w:color="auto"/>
            </w:tcBorders>
            <w:noWrap/>
            <w:vAlign w:val="center"/>
            <w:hideMark/>
          </w:tcPr>
          <w:p w14:paraId="66D7FD1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7162AA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86F692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5224CF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FEEADE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3292C73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3F187A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186.8</w:t>
            </w:r>
          </w:p>
        </w:tc>
        <w:tc>
          <w:tcPr>
            <w:tcW w:w="0" w:type="auto"/>
            <w:tcBorders>
              <w:top w:val="nil"/>
              <w:left w:val="nil"/>
              <w:bottom w:val="single" w:sz="4" w:space="0" w:color="auto"/>
              <w:right w:val="single" w:sz="4" w:space="0" w:color="auto"/>
            </w:tcBorders>
            <w:noWrap/>
            <w:vAlign w:val="center"/>
            <w:hideMark/>
          </w:tcPr>
          <w:p w14:paraId="23EF245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1F88F017"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60D85D76"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јела</w:t>
            </w:r>
            <w:proofErr w:type="spellEnd"/>
          </w:p>
        </w:tc>
        <w:tc>
          <w:tcPr>
            <w:tcW w:w="0" w:type="auto"/>
            <w:tcBorders>
              <w:top w:val="nil"/>
              <w:left w:val="nil"/>
              <w:bottom w:val="single" w:sz="4" w:space="0" w:color="auto"/>
              <w:right w:val="single" w:sz="4" w:space="0" w:color="auto"/>
            </w:tcBorders>
            <w:noWrap/>
            <w:vAlign w:val="center"/>
            <w:hideMark/>
          </w:tcPr>
          <w:p w14:paraId="678663B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119.5</w:t>
            </w:r>
          </w:p>
        </w:tc>
        <w:tc>
          <w:tcPr>
            <w:tcW w:w="0" w:type="auto"/>
            <w:tcBorders>
              <w:top w:val="nil"/>
              <w:left w:val="nil"/>
              <w:bottom w:val="single" w:sz="4" w:space="0" w:color="auto"/>
              <w:right w:val="single" w:sz="4" w:space="0" w:color="auto"/>
            </w:tcBorders>
            <w:noWrap/>
            <w:vAlign w:val="center"/>
            <w:hideMark/>
          </w:tcPr>
          <w:p w14:paraId="29AB3F6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29AB9AB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3.7</w:t>
            </w:r>
          </w:p>
        </w:tc>
        <w:tc>
          <w:tcPr>
            <w:tcW w:w="0" w:type="auto"/>
            <w:tcBorders>
              <w:top w:val="nil"/>
              <w:left w:val="nil"/>
              <w:bottom w:val="single" w:sz="4" w:space="0" w:color="auto"/>
              <w:right w:val="single" w:sz="4" w:space="0" w:color="auto"/>
            </w:tcBorders>
            <w:noWrap/>
            <w:vAlign w:val="center"/>
            <w:hideMark/>
          </w:tcPr>
          <w:p w14:paraId="375C6CC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57.0</w:t>
            </w:r>
          </w:p>
        </w:tc>
        <w:tc>
          <w:tcPr>
            <w:tcW w:w="0" w:type="auto"/>
            <w:tcBorders>
              <w:top w:val="nil"/>
              <w:left w:val="nil"/>
              <w:bottom w:val="single" w:sz="4" w:space="0" w:color="auto"/>
              <w:right w:val="single" w:sz="4" w:space="0" w:color="auto"/>
            </w:tcBorders>
            <w:noWrap/>
            <w:vAlign w:val="center"/>
            <w:hideMark/>
          </w:tcPr>
          <w:p w14:paraId="6FC6BF0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13.4</w:t>
            </w:r>
          </w:p>
        </w:tc>
        <w:tc>
          <w:tcPr>
            <w:tcW w:w="0" w:type="auto"/>
            <w:tcBorders>
              <w:top w:val="nil"/>
              <w:left w:val="nil"/>
              <w:bottom w:val="single" w:sz="4" w:space="0" w:color="auto"/>
              <w:right w:val="single" w:sz="4" w:space="0" w:color="auto"/>
            </w:tcBorders>
            <w:noWrap/>
            <w:vAlign w:val="center"/>
            <w:hideMark/>
          </w:tcPr>
          <w:p w14:paraId="369B3F1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CD1382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45.4</w:t>
            </w:r>
          </w:p>
        </w:tc>
        <w:tc>
          <w:tcPr>
            <w:tcW w:w="0" w:type="auto"/>
            <w:tcBorders>
              <w:top w:val="nil"/>
              <w:left w:val="nil"/>
              <w:bottom w:val="single" w:sz="4" w:space="0" w:color="auto"/>
              <w:right w:val="single" w:sz="4" w:space="0" w:color="auto"/>
            </w:tcBorders>
            <w:noWrap/>
            <w:vAlign w:val="center"/>
            <w:hideMark/>
          </w:tcPr>
          <w:p w14:paraId="0163998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50622A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376CC44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2B39C8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1028D8C6"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636F5E4C"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китњак</w:t>
            </w:r>
            <w:proofErr w:type="spellEnd"/>
          </w:p>
        </w:tc>
        <w:tc>
          <w:tcPr>
            <w:tcW w:w="0" w:type="auto"/>
            <w:tcBorders>
              <w:top w:val="nil"/>
              <w:left w:val="nil"/>
              <w:bottom w:val="single" w:sz="4" w:space="0" w:color="auto"/>
              <w:right w:val="single" w:sz="4" w:space="0" w:color="auto"/>
            </w:tcBorders>
            <w:noWrap/>
            <w:vAlign w:val="center"/>
            <w:hideMark/>
          </w:tcPr>
          <w:p w14:paraId="42816F7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75,725.2</w:t>
            </w:r>
          </w:p>
        </w:tc>
        <w:tc>
          <w:tcPr>
            <w:tcW w:w="0" w:type="auto"/>
            <w:tcBorders>
              <w:top w:val="nil"/>
              <w:left w:val="nil"/>
              <w:bottom w:val="single" w:sz="4" w:space="0" w:color="auto"/>
              <w:right w:val="single" w:sz="4" w:space="0" w:color="auto"/>
            </w:tcBorders>
            <w:noWrap/>
            <w:vAlign w:val="center"/>
            <w:hideMark/>
          </w:tcPr>
          <w:p w14:paraId="7A9CEFC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171.1</w:t>
            </w:r>
          </w:p>
        </w:tc>
        <w:tc>
          <w:tcPr>
            <w:tcW w:w="0" w:type="auto"/>
            <w:tcBorders>
              <w:top w:val="nil"/>
              <w:left w:val="nil"/>
              <w:bottom w:val="single" w:sz="4" w:space="0" w:color="auto"/>
              <w:right w:val="single" w:sz="4" w:space="0" w:color="auto"/>
            </w:tcBorders>
            <w:noWrap/>
            <w:vAlign w:val="center"/>
            <w:hideMark/>
          </w:tcPr>
          <w:p w14:paraId="71A6B7A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1,248.8</w:t>
            </w:r>
          </w:p>
        </w:tc>
        <w:tc>
          <w:tcPr>
            <w:tcW w:w="0" w:type="auto"/>
            <w:tcBorders>
              <w:top w:val="nil"/>
              <w:left w:val="nil"/>
              <w:bottom w:val="single" w:sz="4" w:space="0" w:color="auto"/>
              <w:right w:val="single" w:sz="4" w:space="0" w:color="auto"/>
            </w:tcBorders>
            <w:noWrap/>
            <w:vAlign w:val="center"/>
            <w:hideMark/>
          </w:tcPr>
          <w:p w14:paraId="23E1255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8,885.8</w:t>
            </w:r>
          </w:p>
        </w:tc>
        <w:tc>
          <w:tcPr>
            <w:tcW w:w="0" w:type="auto"/>
            <w:tcBorders>
              <w:top w:val="nil"/>
              <w:left w:val="nil"/>
              <w:bottom w:val="single" w:sz="4" w:space="0" w:color="auto"/>
              <w:right w:val="single" w:sz="4" w:space="0" w:color="auto"/>
            </w:tcBorders>
            <w:noWrap/>
            <w:vAlign w:val="center"/>
            <w:hideMark/>
          </w:tcPr>
          <w:p w14:paraId="0F633F9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24,116.3</w:t>
            </w:r>
          </w:p>
        </w:tc>
        <w:tc>
          <w:tcPr>
            <w:tcW w:w="0" w:type="auto"/>
            <w:tcBorders>
              <w:top w:val="nil"/>
              <w:left w:val="nil"/>
              <w:bottom w:val="single" w:sz="4" w:space="0" w:color="auto"/>
              <w:right w:val="single" w:sz="4" w:space="0" w:color="auto"/>
            </w:tcBorders>
            <w:noWrap/>
            <w:vAlign w:val="center"/>
            <w:hideMark/>
          </w:tcPr>
          <w:p w14:paraId="6D8A954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27,737.3</w:t>
            </w:r>
          </w:p>
        </w:tc>
        <w:tc>
          <w:tcPr>
            <w:tcW w:w="0" w:type="auto"/>
            <w:tcBorders>
              <w:top w:val="nil"/>
              <w:left w:val="nil"/>
              <w:bottom w:val="single" w:sz="4" w:space="0" w:color="auto"/>
              <w:right w:val="single" w:sz="4" w:space="0" w:color="auto"/>
            </w:tcBorders>
            <w:noWrap/>
            <w:vAlign w:val="center"/>
            <w:hideMark/>
          </w:tcPr>
          <w:p w14:paraId="788D014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10,518.9</w:t>
            </w:r>
          </w:p>
        </w:tc>
        <w:tc>
          <w:tcPr>
            <w:tcW w:w="0" w:type="auto"/>
            <w:tcBorders>
              <w:top w:val="nil"/>
              <w:left w:val="nil"/>
              <w:bottom w:val="single" w:sz="4" w:space="0" w:color="auto"/>
              <w:right w:val="single" w:sz="4" w:space="0" w:color="auto"/>
            </w:tcBorders>
            <w:noWrap/>
            <w:vAlign w:val="center"/>
            <w:hideMark/>
          </w:tcPr>
          <w:p w14:paraId="54770E2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1,955.5</w:t>
            </w:r>
          </w:p>
        </w:tc>
        <w:tc>
          <w:tcPr>
            <w:tcW w:w="0" w:type="auto"/>
            <w:tcBorders>
              <w:top w:val="nil"/>
              <w:left w:val="nil"/>
              <w:bottom w:val="single" w:sz="4" w:space="0" w:color="auto"/>
              <w:right w:val="single" w:sz="4" w:space="0" w:color="auto"/>
            </w:tcBorders>
            <w:noWrap/>
            <w:vAlign w:val="center"/>
            <w:hideMark/>
          </w:tcPr>
          <w:p w14:paraId="7667F19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409.8</w:t>
            </w:r>
          </w:p>
        </w:tc>
        <w:tc>
          <w:tcPr>
            <w:tcW w:w="0" w:type="auto"/>
            <w:tcBorders>
              <w:top w:val="nil"/>
              <w:left w:val="nil"/>
              <w:bottom w:val="single" w:sz="4" w:space="0" w:color="auto"/>
              <w:right w:val="single" w:sz="4" w:space="0" w:color="auto"/>
            </w:tcBorders>
            <w:noWrap/>
            <w:vAlign w:val="center"/>
            <w:hideMark/>
          </w:tcPr>
          <w:p w14:paraId="0CAD44B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230.5</w:t>
            </w:r>
          </w:p>
        </w:tc>
        <w:tc>
          <w:tcPr>
            <w:tcW w:w="0" w:type="auto"/>
            <w:tcBorders>
              <w:top w:val="nil"/>
              <w:left w:val="nil"/>
              <w:bottom w:val="single" w:sz="4" w:space="0" w:color="auto"/>
              <w:right w:val="single" w:sz="4" w:space="0" w:color="auto"/>
            </w:tcBorders>
            <w:noWrap/>
            <w:vAlign w:val="center"/>
            <w:hideMark/>
          </w:tcPr>
          <w:p w14:paraId="6E32064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451.2</w:t>
            </w:r>
          </w:p>
        </w:tc>
      </w:tr>
      <w:tr w:rsidR="005E4976" w:rsidRPr="005E4976" w14:paraId="29F5F444"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0A10CFEB"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клен</w:t>
            </w:r>
            <w:proofErr w:type="spellEnd"/>
          </w:p>
        </w:tc>
        <w:tc>
          <w:tcPr>
            <w:tcW w:w="0" w:type="auto"/>
            <w:tcBorders>
              <w:top w:val="nil"/>
              <w:left w:val="nil"/>
              <w:bottom w:val="single" w:sz="4" w:space="0" w:color="auto"/>
              <w:right w:val="single" w:sz="4" w:space="0" w:color="auto"/>
            </w:tcBorders>
            <w:noWrap/>
            <w:vAlign w:val="center"/>
            <w:hideMark/>
          </w:tcPr>
          <w:p w14:paraId="42050F6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58.0</w:t>
            </w:r>
          </w:p>
        </w:tc>
        <w:tc>
          <w:tcPr>
            <w:tcW w:w="0" w:type="auto"/>
            <w:tcBorders>
              <w:top w:val="nil"/>
              <w:left w:val="nil"/>
              <w:bottom w:val="single" w:sz="4" w:space="0" w:color="auto"/>
              <w:right w:val="single" w:sz="4" w:space="0" w:color="auto"/>
            </w:tcBorders>
            <w:noWrap/>
            <w:vAlign w:val="center"/>
            <w:hideMark/>
          </w:tcPr>
          <w:p w14:paraId="572C187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1B35C5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6.7</w:t>
            </w:r>
          </w:p>
        </w:tc>
        <w:tc>
          <w:tcPr>
            <w:tcW w:w="0" w:type="auto"/>
            <w:tcBorders>
              <w:top w:val="nil"/>
              <w:left w:val="nil"/>
              <w:bottom w:val="single" w:sz="4" w:space="0" w:color="auto"/>
              <w:right w:val="single" w:sz="4" w:space="0" w:color="auto"/>
            </w:tcBorders>
            <w:noWrap/>
            <w:vAlign w:val="center"/>
            <w:hideMark/>
          </w:tcPr>
          <w:p w14:paraId="68EAE1B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5E19DA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51.2</w:t>
            </w:r>
          </w:p>
        </w:tc>
        <w:tc>
          <w:tcPr>
            <w:tcW w:w="0" w:type="auto"/>
            <w:tcBorders>
              <w:top w:val="nil"/>
              <w:left w:val="nil"/>
              <w:bottom w:val="single" w:sz="4" w:space="0" w:color="auto"/>
              <w:right w:val="single" w:sz="4" w:space="0" w:color="auto"/>
            </w:tcBorders>
            <w:noWrap/>
            <w:vAlign w:val="center"/>
            <w:hideMark/>
          </w:tcPr>
          <w:p w14:paraId="0B6981F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9AB64A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F40390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DD962E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7B4980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639296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75CFB21A"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5BA88FBF"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крупнолисна</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липа</w:t>
            </w:r>
            <w:proofErr w:type="spellEnd"/>
          </w:p>
        </w:tc>
        <w:tc>
          <w:tcPr>
            <w:tcW w:w="0" w:type="auto"/>
            <w:tcBorders>
              <w:top w:val="nil"/>
              <w:left w:val="nil"/>
              <w:bottom w:val="single" w:sz="4" w:space="0" w:color="auto"/>
              <w:right w:val="single" w:sz="4" w:space="0" w:color="auto"/>
            </w:tcBorders>
            <w:noWrap/>
            <w:vAlign w:val="center"/>
            <w:hideMark/>
          </w:tcPr>
          <w:p w14:paraId="6C9F715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897.5</w:t>
            </w:r>
          </w:p>
        </w:tc>
        <w:tc>
          <w:tcPr>
            <w:tcW w:w="0" w:type="auto"/>
            <w:tcBorders>
              <w:top w:val="nil"/>
              <w:left w:val="nil"/>
              <w:bottom w:val="single" w:sz="4" w:space="0" w:color="auto"/>
              <w:right w:val="single" w:sz="4" w:space="0" w:color="auto"/>
            </w:tcBorders>
            <w:noWrap/>
            <w:vAlign w:val="center"/>
            <w:hideMark/>
          </w:tcPr>
          <w:p w14:paraId="3BCB35F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1.6</w:t>
            </w:r>
          </w:p>
        </w:tc>
        <w:tc>
          <w:tcPr>
            <w:tcW w:w="0" w:type="auto"/>
            <w:tcBorders>
              <w:top w:val="nil"/>
              <w:left w:val="nil"/>
              <w:bottom w:val="single" w:sz="4" w:space="0" w:color="auto"/>
              <w:right w:val="single" w:sz="4" w:space="0" w:color="auto"/>
            </w:tcBorders>
            <w:noWrap/>
            <w:vAlign w:val="center"/>
            <w:hideMark/>
          </w:tcPr>
          <w:p w14:paraId="7DE1792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22.8</w:t>
            </w:r>
          </w:p>
        </w:tc>
        <w:tc>
          <w:tcPr>
            <w:tcW w:w="0" w:type="auto"/>
            <w:tcBorders>
              <w:top w:val="nil"/>
              <w:left w:val="nil"/>
              <w:bottom w:val="single" w:sz="4" w:space="0" w:color="auto"/>
              <w:right w:val="single" w:sz="4" w:space="0" w:color="auto"/>
            </w:tcBorders>
            <w:noWrap/>
            <w:vAlign w:val="center"/>
            <w:hideMark/>
          </w:tcPr>
          <w:p w14:paraId="4DF0B64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101.9</w:t>
            </w:r>
          </w:p>
        </w:tc>
        <w:tc>
          <w:tcPr>
            <w:tcW w:w="0" w:type="auto"/>
            <w:tcBorders>
              <w:top w:val="nil"/>
              <w:left w:val="nil"/>
              <w:bottom w:val="single" w:sz="4" w:space="0" w:color="auto"/>
              <w:right w:val="single" w:sz="4" w:space="0" w:color="auto"/>
            </w:tcBorders>
            <w:noWrap/>
            <w:vAlign w:val="center"/>
            <w:hideMark/>
          </w:tcPr>
          <w:p w14:paraId="268D091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251.6</w:t>
            </w:r>
          </w:p>
        </w:tc>
        <w:tc>
          <w:tcPr>
            <w:tcW w:w="0" w:type="auto"/>
            <w:tcBorders>
              <w:top w:val="nil"/>
              <w:left w:val="nil"/>
              <w:bottom w:val="single" w:sz="4" w:space="0" w:color="auto"/>
              <w:right w:val="single" w:sz="4" w:space="0" w:color="auto"/>
            </w:tcBorders>
            <w:noWrap/>
            <w:vAlign w:val="center"/>
            <w:hideMark/>
          </w:tcPr>
          <w:p w14:paraId="0BA1E47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116.7</w:t>
            </w:r>
          </w:p>
        </w:tc>
        <w:tc>
          <w:tcPr>
            <w:tcW w:w="0" w:type="auto"/>
            <w:tcBorders>
              <w:top w:val="nil"/>
              <w:left w:val="nil"/>
              <w:bottom w:val="single" w:sz="4" w:space="0" w:color="auto"/>
              <w:right w:val="single" w:sz="4" w:space="0" w:color="auto"/>
            </w:tcBorders>
            <w:noWrap/>
            <w:vAlign w:val="center"/>
            <w:hideMark/>
          </w:tcPr>
          <w:p w14:paraId="5CC746E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94.5</w:t>
            </w:r>
          </w:p>
        </w:tc>
        <w:tc>
          <w:tcPr>
            <w:tcW w:w="0" w:type="auto"/>
            <w:tcBorders>
              <w:top w:val="nil"/>
              <w:left w:val="nil"/>
              <w:bottom w:val="single" w:sz="4" w:space="0" w:color="auto"/>
              <w:right w:val="single" w:sz="4" w:space="0" w:color="auto"/>
            </w:tcBorders>
            <w:noWrap/>
            <w:vAlign w:val="center"/>
            <w:hideMark/>
          </w:tcPr>
          <w:p w14:paraId="63F9092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3E0FE3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984CCF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6B8ACF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308.4</w:t>
            </w:r>
          </w:p>
        </w:tc>
      </w:tr>
      <w:tr w:rsidR="005E4976" w:rsidRPr="005E4976" w14:paraId="0D462FE2"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3BF088C1"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лужњак</w:t>
            </w:r>
            <w:proofErr w:type="spellEnd"/>
          </w:p>
        </w:tc>
        <w:tc>
          <w:tcPr>
            <w:tcW w:w="0" w:type="auto"/>
            <w:tcBorders>
              <w:top w:val="nil"/>
              <w:left w:val="nil"/>
              <w:bottom w:val="single" w:sz="4" w:space="0" w:color="auto"/>
              <w:right w:val="single" w:sz="4" w:space="0" w:color="auto"/>
            </w:tcBorders>
            <w:noWrap/>
            <w:vAlign w:val="center"/>
            <w:hideMark/>
          </w:tcPr>
          <w:p w14:paraId="15BB30F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11.0</w:t>
            </w:r>
          </w:p>
        </w:tc>
        <w:tc>
          <w:tcPr>
            <w:tcW w:w="0" w:type="auto"/>
            <w:tcBorders>
              <w:top w:val="nil"/>
              <w:left w:val="nil"/>
              <w:bottom w:val="single" w:sz="4" w:space="0" w:color="auto"/>
              <w:right w:val="single" w:sz="4" w:space="0" w:color="auto"/>
            </w:tcBorders>
            <w:noWrap/>
            <w:vAlign w:val="center"/>
            <w:hideMark/>
          </w:tcPr>
          <w:p w14:paraId="4951B62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EC5511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11.0</w:t>
            </w:r>
          </w:p>
        </w:tc>
        <w:tc>
          <w:tcPr>
            <w:tcW w:w="0" w:type="auto"/>
            <w:tcBorders>
              <w:top w:val="nil"/>
              <w:left w:val="nil"/>
              <w:bottom w:val="single" w:sz="4" w:space="0" w:color="auto"/>
              <w:right w:val="single" w:sz="4" w:space="0" w:color="auto"/>
            </w:tcBorders>
            <w:noWrap/>
            <w:vAlign w:val="center"/>
            <w:hideMark/>
          </w:tcPr>
          <w:p w14:paraId="52C4497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F43A5A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137242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B72CB4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2DEC436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BE352B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3AE9E19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3980624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4E507C7D"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58A7A387"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остали</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тврди</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лишћари</w:t>
            </w:r>
            <w:proofErr w:type="spellEnd"/>
          </w:p>
        </w:tc>
        <w:tc>
          <w:tcPr>
            <w:tcW w:w="0" w:type="auto"/>
            <w:tcBorders>
              <w:top w:val="nil"/>
              <w:left w:val="nil"/>
              <w:bottom w:val="single" w:sz="4" w:space="0" w:color="auto"/>
              <w:right w:val="single" w:sz="4" w:space="0" w:color="auto"/>
            </w:tcBorders>
            <w:noWrap/>
            <w:vAlign w:val="center"/>
            <w:hideMark/>
          </w:tcPr>
          <w:p w14:paraId="3239554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4,318.4</w:t>
            </w:r>
          </w:p>
        </w:tc>
        <w:tc>
          <w:tcPr>
            <w:tcW w:w="0" w:type="auto"/>
            <w:tcBorders>
              <w:top w:val="nil"/>
              <w:left w:val="nil"/>
              <w:bottom w:val="single" w:sz="4" w:space="0" w:color="auto"/>
              <w:right w:val="single" w:sz="4" w:space="0" w:color="auto"/>
            </w:tcBorders>
            <w:noWrap/>
            <w:vAlign w:val="center"/>
            <w:hideMark/>
          </w:tcPr>
          <w:p w14:paraId="5C883E9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205.7</w:t>
            </w:r>
          </w:p>
        </w:tc>
        <w:tc>
          <w:tcPr>
            <w:tcW w:w="0" w:type="auto"/>
            <w:tcBorders>
              <w:top w:val="nil"/>
              <w:left w:val="nil"/>
              <w:bottom w:val="single" w:sz="4" w:space="0" w:color="auto"/>
              <w:right w:val="single" w:sz="4" w:space="0" w:color="auto"/>
            </w:tcBorders>
            <w:noWrap/>
            <w:vAlign w:val="center"/>
            <w:hideMark/>
          </w:tcPr>
          <w:p w14:paraId="71D6AFA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1,293.6</w:t>
            </w:r>
          </w:p>
        </w:tc>
        <w:tc>
          <w:tcPr>
            <w:tcW w:w="0" w:type="auto"/>
            <w:tcBorders>
              <w:top w:val="nil"/>
              <w:left w:val="nil"/>
              <w:bottom w:val="single" w:sz="4" w:space="0" w:color="auto"/>
              <w:right w:val="single" w:sz="4" w:space="0" w:color="auto"/>
            </w:tcBorders>
            <w:noWrap/>
            <w:vAlign w:val="center"/>
            <w:hideMark/>
          </w:tcPr>
          <w:p w14:paraId="541D705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979.4</w:t>
            </w:r>
          </w:p>
        </w:tc>
        <w:tc>
          <w:tcPr>
            <w:tcW w:w="0" w:type="auto"/>
            <w:tcBorders>
              <w:top w:val="nil"/>
              <w:left w:val="nil"/>
              <w:bottom w:val="single" w:sz="4" w:space="0" w:color="auto"/>
              <w:right w:val="single" w:sz="4" w:space="0" w:color="auto"/>
            </w:tcBorders>
            <w:noWrap/>
            <w:vAlign w:val="center"/>
            <w:hideMark/>
          </w:tcPr>
          <w:p w14:paraId="086C596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734.8</w:t>
            </w:r>
          </w:p>
        </w:tc>
        <w:tc>
          <w:tcPr>
            <w:tcW w:w="0" w:type="auto"/>
            <w:tcBorders>
              <w:top w:val="nil"/>
              <w:left w:val="nil"/>
              <w:bottom w:val="single" w:sz="4" w:space="0" w:color="auto"/>
              <w:right w:val="single" w:sz="4" w:space="0" w:color="auto"/>
            </w:tcBorders>
            <w:noWrap/>
            <w:vAlign w:val="center"/>
            <w:hideMark/>
          </w:tcPr>
          <w:p w14:paraId="3FAEB86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255.5</w:t>
            </w:r>
          </w:p>
        </w:tc>
        <w:tc>
          <w:tcPr>
            <w:tcW w:w="0" w:type="auto"/>
            <w:tcBorders>
              <w:top w:val="nil"/>
              <w:left w:val="nil"/>
              <w:bottom w:val="single" w:sz="4" w:space="0" w:color="auto"/>
              <w:right w:val="single" w:sz="4" w:space="0" w:color="auto"/>
            </w:tcBorders>
            <w:noWrap/>
            <w:vAlign w:val="center"/>
            <w:hideMark/>
          </w:tcPr>
          <w:p w14:paraId="2CE54E8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355.5</w:t>
            </w:r>
          </w:p>
        </w:tc>
        <w:tc>
          <w:tcPr>
            <w:tcW w:w="0" w:type="auto"/>
            <w:tcBorders>
              <w:top w:val="nil"/>
              <w:left w:val="nil"/>
              <w:bottom w:val="single" w:sz="4" w:space="0" w:color="auto"/>
              <w:right w:val="single" w:sz="4" w:space="0" w:color="auto"/>
            </w:tcBorders>
            <w:noWrap/>
            <w:vAlign w:val="center"/>
            <w:hideMark/>
          </w:tcPr>
          <w:p w14:paraId="7401E48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7A939A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215AC7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485065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493.9</w:t>
            </w:r>
          </w:p>
        </w:tc>
      </w:tr>
      <w:tr w:rsidR="005E4976" w:rsidRPr="005E4976" w14:paraId="7DB3165E"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00C4AC31"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сребрна</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липа</w:t>
            </w:r>
            <w:proofErr w:type="spellEnd"/>
          </w:p>
        </w:tc>
        <w:tc>
          <w:tcPr>
            <w:tcW w:w="0" w:type="auto"/>
            <w:tcBorders>
              <w:top w:val="nil"/>
              <w:left w:val="nil"/>
              <w:bottom w:val="single" w:sz="4" w:space="0" w:color="auto"/>
              <w:right w:val="single" w:sz="4" w:space="0" w:color="auto"/>
            </w:tcBorders>
            <w:noWrap/>
            <w:vAlign w:val="center"/>
            <w:hideMark/>
          </w:tcPr>
          <w:p w14:paraId="140E930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55,214.5</w:t>
            </w:r>
          </w:p>
        </w:tc>
        <w:tc>
          <w:tcPr>
            <w:tcW w:w="0" w:type="auto"/>
            <w:tcBorders>
              <w:top w:val="nil"/>
              <w:left w:val="nil"/>
              <w:bottom w:val="single" w:sz="4" w:space="0" w:color="auto"/>
              <w:right w:val="single" w:sz="4" w:space="0" w:color="auto"/>
            </w:tcBorders>
            <w:noWrap/>
            <w:vAlign w:val="center"/>
            <w:hideMark/>
          </w:tcPr>
          <w:p w14:paraId="0E2BCC2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752.5</w:t>
            </w:r>
          </w:p>
        </w:tc>
        <w:tc>
          <w:tcPr>
            <w:tcW w:w="0" w:type="auto"/>
            <w:tcBorders>
              <w:top w:val="nil"/>
              <w:left w:val="nil"/>
              <w:bottom w:val="single" w:sz="4" w:space="0" w:color="auto"/>
              <w:right w:val="single" w:sz="4" w:space="0" w:color="auto"/>
            </w:tcBorders>
            <w:noWrap/>
            <w:vAlign w:val="center"/>
            <w:hideMark/>
          </w:tcPr>
          <w:p w14:paraId="41442AF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6,447.0</w:t>
            </w:r>
          </w:p>
        </w:tc>
        <w:tc>
          <w:tcPr>
            <w:tcW w:w="0" w:type="auto"/>
            <w:tcBorders>
              <w:top w:val="nil"/>
              <w:left w:val="nil"/>
              <w:bottom w:val="single" w:sz="4" w:space="0" w:color="auto"/>
              <w:right w:val="single" w:sz="4" w:space="0" w:color="auto"/>
            </w:tcBorders>
            <w:noWrap/>
            <w:vAlign w:val="center"/>
            <w:hideMark/>
          </w:tcPr>
          <w:p w14:paraId="6F30C3F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9,838.7</w:t>
            </w:r>
          </w:p>
        </w:tc>
        <w:tc>
          <w:tcPr>
            <w:tcW w:w="0" w:type="auto"/>
            <w:tcBorders>
              <w:top w:val="nil"/>
              <w:left w:val="nil"/>
              <w:bottom w:val="single" w:sz="4" w:space="0" w:color="auto"/>
              <w:right w:val="single" w:sz="4" w:space="0" w:color="auto"/>
            </w:tcBorders>
            <w:noWrap/>
            <w:vAlign w:val="center"/>
            <w:hideMark/>
          </w:tcPr>
          <w:p w14:paraId="3CDAE3D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12,329.1</w:t>
            </w:r>
          </w:p>
        </w:tc>
        <w:tc>
          <w:tcPr>
            <w:tcW w:w="0" w:type="auto"/>
            <w:tcBorders>
              <w:top w:val="nil"/>
              <w:left w:val="nil"/>
              <w:bottom w:val="single" w:sz="4" w:space="0" w:color="auto"/>
              <w:right w:val="single" w:sz="4" w:space="0" w:color="auto"/>
            </w:tcBorders>
            <w:noWrap/>
            <w:vAlign w:val="center"/>
            <w:hideMark/>
          </w:tcPr>
          <w:p w14:paraId="3463E54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14,116.1</w:t>
            </w:r>
          </w:p>
        </w:tc>
        <w:tc>
          <w:tcPr>
            <w:tcW w:w="0" w:type="auto"/>
            <w:tcBorders>
              <w:top w:val="nil"/>
              <w:left w:val="nil"/>
              <w:bottom w:val="single" w:sz="4" w:space="0" w:color="auto"/>
              <w:right w:val="single" w:sz="4" w:space="0" w:color="auto"/>
            </w:tcBorders>
            <w:noWrap/>
            <w:vAlign w:val="center"/>
            <w:hideMark/>
          </w:tcPr>
          <w:p w14:paraId="775EDE4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8,393.5</w:t>
            </w:r>
          </w:p>
        </w:tc>
        <w:tc>
          <w:tcPr>
            <w:tcW w:w="0" w:type="auto"/>
            <w:tcBorders>
              <w:top w:val="nil"/>
              <w:left w:val="nil"/>
              <w:bottom w:val="single" w:sz="4" w:space="0" w:color="auto"/>
              <w:right w:val="single" w:sz="4" w:space="0" w:color="auto"/>
            </w:tcBorders>
            <w:noWrap/>
            <w:vAlign w:val="center"/>
            <w:hideMark/>
          </w:tcPr>
          <w:p w14:paraId="0D81562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2,428.3</w:t>
            </w:r>
          </w:p>
        </w:tc>
        <w:tc>
          <w:tcPr>
            <w:tcW w:w="0" w:type="auto"/>
            <w:tcBorders>
              <w:top w:val="nil"/>
              <w:left w:val="nil"/>
              <w:bottom w:val="single" w:sz="4" w:space="0" w:color="auto"/>
              <w:right w:val="single" w:sz="4" w:space="0" w:color="auto"/>
            </w:tcBorders>
            <w:noWrap/>
            <w:vAlign w:val="center"/>
            <w:hideMark/>
          </w:tcPr>
          <w:p w14:paraId="35D3F23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340.8</w:t>
            </w:r>
          </w:p>
        </w:tc>
        <w:tc>
          <w:tcPr>
            <w:tcW w:w="0" w:type="auto"/>
            <w:tcBorders>
              <w:top w:val="nil"/>
              <w:left w:val="nil"/>
              <w:bottom w:val="single" w:sz="4" w:space="0" w:color="auto"/>
              <w:right w:val="single" w:sz="4" w:space="0" w:color="auto"/>
            </w:tcBorders>
            <w:noWrap/>
            <w:vAlign w:val="center"/>
            <w:hideMark/>
          </w:tcPr>
          <w:p w14:paraId="1EFFD0B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324.3</w:t>
            </w:r>
          </w:p>
        </w:tc>
        <w:tc>
          <w:tcPr>
            <w:tcW w:w="0" w:type="auto"/>
            <w:tcBorders>
              <w:top w:val="nil"/>
              <w:left w:val="nil"/>
              <w:bottom w:val="single" w:sz="4" w:space="0" w:color="auto"/>
              <w:right w:val="single" w:sz="4" w:space="0" w:color="auto"/>
            </w:tcBorders>
            <w:noWrap/>
            <w:vAlign w:val="center"/>
            <w:hideMark/>
          </w:tcPr>
          <w:p w14:paraId="56F7DBA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244.1</w:t>
            </w:r>
          </w:p>
        </w:tc>
      </w:tr>
      <w:tr w:rsidR="005E4976" w:rsidRPr="005E4976" w14:paraId="6F0BAEFA"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5A6E1FE3"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трешња</w:t>
            </w:r>
            <w:proofErr w:type="spellEnd"/>
          </w:p>
        </w:tc>
        <w:tc>
          <w:tcPr>
            <w:tcW w:w="0" w:type="auto"/>
            <w:tcBorders>
              <w:top w:val="nil"/>
              <w:left w:val="nil"/>
              <w:bottom w:val="single" w:sz="4" w:space="0" w:color="auto"/>
              <w:right w:val="single" w:sz="4" w:space="0" w:color="auto"/>
            </w:tcBorders>
            <w:noWrap/>
            <w:vAlign w:val="center"/>
            <w:hideMark/>
          </w:tcPr>
          <w:p w14:paraId="4DCA3E8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2,327.2</w:t>
            </w:r>
          </w:p>
        </w:tc>
        <w:tc>
          <w:tcPr>
            <w:tcW w:w="0" w:type="auto"/>
            <w:tcBorders>
              <w:top w:val="nil"/>
              <w:left w:val="nil"/>
              <w:bottom w:val="single" w:sz="4" w:space="0" w:color="auto"/>
              <w:right w:val="single" w:sz="4" w:space="0" w:color="auto"/>
            </w:tcBorders>
            <w:noWrap/>
            <w:vAlign w:val="center"/>
            <w:hideMark/>
          </w:tcPr>
          <w:p w14:paraId="62CD8C9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113.4</w:t>
            </w:r>
          </w:p>
        </w:tc>
        <w:tc>
          <w:tcPr>
            <w:tcW w:w="0" w:type="auto"/>
            <w:tcBorders>
              <w:top w:val="nil"/>
              <w:left w:val="nil"/>
              <w:bottom w:val="single" w:sz="4" w:space="0" w:color="auto"/>
              <w:right w:val="single" w:sz="4" w:space="0" w:color="auto"/>
            </w:tcBorders>
            <w:noWrap/>
            <w:vAlign w:val="center"/>
            <w:hideMark/>
          </w:tcPr>
          <w:p w14:paraId="02969A7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597.0</w:t>
            </w:r>
          </w:p>
        </w:tc>
        <w:tc>
          <w:tcPr>
            <w:tcW w:w="0" w:type="auto"/>
            <w:tcBorders>
              <w:top w:val="nil"/>
              <w:left w:val="nil"/>
              <w:bottom w:val="single" w:sz="4" w:space="0" w:color="auto"/>
              <w:right w:val="single" w:sz="4" w:space="0" w:color="auto"/>
            </w:tcBorders>
            <w:noWrap/>
            <w:vAlign w:val="center"/>
            <w:hideMark/>
          </w:tcPr>
          <w:p w14:paraId="66B1013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650.7</w:t>
            </w:r>
          </w:p>
        </w:tc>
        <w:tc>
          <w:tcPr>
            <w:tcW w:w="0" w:type="auto"/>
            <w:tcBorders>
              <w:top w:val="nil"/>
              <w:left w:val="nil"/>
              <w:bottom w:val="single" w:sz="4" w:space="0" w:color="auto"/>
              <w:right w:val="single" w:sz="4" w:space="0" w:color="auto"/>
            </w:tcBorders>
            <w:noWrap/>
            <w:vAlign w:val="center"/>
            <w:hideMark/>
          </w:tcPr>
          <w:p w14:paraId="2F87FB4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266.6</w:t>
            </w:r>
          </w:p>
        </w:tc>
        <w:tc>
          <w:tcPr>
            <w:tcW w:w="0" w:type="auto"/>
            <w:tcBorders>
              <w:top w:val="nil"/>
              <w:left w:val="nil"/>
              <w:bottom w:val="single" w:sz="4" w:space="0" w:color="auto"/>
              <w:right w:val="single" w:sz="4" w:space="0" w:color="auto"/>
            </w:tcBorders>
            <w:noWrap/>
            <w:vAlign w:val="center"/>
            <w:hideMark/>
          </w:tcPr>
          <w:p w14:paraId="0EC016B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186.8</w:t>
            </w:r>
          </w:p>
        </w:tc>
        <w:tc>
          <w:tcPr>
            <w:tcW w:w="0" w:type="auto"/>
            <w:tcBorders>
              <w:top w:val="nil"/>
              <w:left w:val="nil"/>
              <w:bottom w:val="single" w:sz="4" w:space="0" w:color="auto"/>
              <w:right w:val="single" w:sz="4" w:space="0" w:color="auto"/>
            </w:tcBorders>
            <w:noWrap/>
            <w:vAlign w:val="center"/>
            <w:hideMark/>
          </w:tcPr>
          <w:p w14:paraId="7A34DD6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157.1</w:t>
            </w:r>
          </w:p>
        </w:tc>
        <w:tc>
          <w:tcPr>
            <w:tcW w:w="0" w:type="auto"/>
            <w:tcBorders>
              <w:top w:val="nil"/>
              <w:left w:val="nil"/>
              <w:bottom w:val="single" w:sz="4" w:space="0" w:color="auto"/>
              <w:right w:val="single" w:sz="4" w:space="0" w:color="auto"/>
            </w:tcBorders>
            <w:noWrap/>
            <w:vAlign w:val="center"/>
            <w:hideMark/>
          </w:tcPr>
          <w:p w14:paraId="591E673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207.9</w:t>
            </w:r>
          </w:p>
        </w:tc>
        <w:tc>
          <w:tcPr>
            <w:tcW w:w="0" w:type="auto"/>
            <w:tcBorders>
              <w:top w:val="nil"/>
              <w:left w:val="nil"/>
              <w:bottom w:val="single" w:sz="4" w:space="0" w:color="auto"/>
              <w:right w:val="single" w:sz="4" w:space="0" w:color="auto"/>
            </w:tcBorders>
            <w:noWrap/>
            <w:vAlign w:val="center"/>
            <w:hideMark/>
          </w:tcPr>
          <w:p w14:paraId="7E6BC9F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147.8</w:t>
            </w:r>
          </w:p>
        </w:tc>
        <w:tc>
          <w:tcPr>
            <w:tcW w:w="0" w:type="auto"/>
            <w:tcBorders>
              <w:top w:val="nil"/>
              <w:left w:val="nil"/>
              <w:bottom w:val="single" w:sz="4" w:space="0" w:color="auto"/>
              <w:right w:val="single" w:sz="4" w:space="0" w:color="auto"/>
            </w:tcBorders>
            <w:noWrap/>
            <w:vAlign w:val="center"/>
            <w:hideMark/>
          </w:tcPr>
          <w:p w14:paraId="082F8F5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239A3C6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1857D22F"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2E44A72E"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цер</w:t>
            </w:r>
            <w:proofErr w:type="spellEnd"/>
          </w:p>
        </w:tc>
        <w:tc>
          <w:tcPr>
            <w:tcW w:w="0" w:type="auto"/>
            <w:tcBorders>
              <w:top w:val="nil"/>
              <w:left w:val="nil"/>
              <w:bottom w:val="single" w:sz="4" w:space="0" w:color="auto"/>
              <w:right w:val="single" w:sz="4" w:space="0" w:color="auto"/>
            </w:tcBorders>
            <w:noWrap/>
            <w:vAlign w:val="center"/>
            <w:hideMark/>
          </w:tcPr>
          <w:p w14:paraId="1ACE5B0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9,748.9</w:t>
            </w:r>
          </w:p>
        </w:tc>
        <w:tc>
          <w:tcPr>
            <w:tcW w:w="0" w:type="auto"/>
            <w:tcBorders>
              <w:top w:val="nil"/>
              <w:left w:val="nil"/>
              <w:bottom w:val="single" w:sz="4" w:space="0" w:color="auto"/>
              <w:right w:val="single" w:sz="4" w:space="0" w:color="auto"/>
            </w:tcBorders>
            <w:noWrap/>
            <w:vAlign w:val="center"/>
            <w:hideMark/>
          </w:tcPr>
          <w:p w14:paraId="798670F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33.0</w:t>
            </w:r>
          </w:p>
        </w:tc>
        <w:tc>
          <w:tcPr>
            <w:tcW w:w="0" w:type="auto"/>
            <w:tcBorders>
              <w:top w:val="nil"/>
              <w:left w:val="nil"/>
              <w:bottom w:val="single" w:sz="4" w:space="0" w:color="auto"/>
              <w:right w:val="single" w:sz="4" w:space="0" w:color="auto"/>
            </w:tcBorders>
            <w:noWrap/>
            <w:vAlign w:val="center"/>
            <w:hideMark/>
          </w:tcPr>
          <w:p w14:paraId="35A946C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505.1</w:t>
            </w:r>
          </w:p>
        </w:tc>
        <w:tc>
          <w:tcPr>
            <w:tcW w:w="0" w:type="auto"/>
            <w:tcBorders>
              <w:top w:val="nil"/>
              <w:left w:val="nil"/>
              <w:bottom w:val="single" w:sz="4" w:space="0" w:color="auto"/>
              <w:right w:val="single" w:sz="4" w:space="0" w:color="auto"/>
            </w:tcBorders>
            <w:noWrap/>
            <w:vAlign w:val="center"/>
            <w:hideMark/>
          </w:tcPr>
          <w:p w14:paraId="3A0DAC1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767.1</w:t>
            </w:r>
          </w:p>
        </w:tc>
        <w:tc>
          <w:tcPr>
            <w:tcW w:w="0" w:type="auto"/>
            <w:tcBorders>
              <w:top w:val="nil"/>
              <w:left w:val="nil"/>
              <w:bottom w:val="single" w:sz="4" w:space="0" w:color="auto"/>
              <w:right w:val="single" w:sz="4" w:space="0" w:color="auto"/>
            </w:tcBorders>
            <w:noWrap/>
            <w:vAlign w:val="center"/>
            <w:hideMark/>
          </w:tcPr>
          <w:p w14:paraId="398FE01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1,504.6</w:t>
            </w:r>
          </w:p>
        </w:tc>
        <w:tc>
          <w:tcPr>
            <w:tcW w:w="0" w:type="auto"/>
            <w:tcBorders>
              <w:top w:val="nil"/>
              <w:left w:val="nil"/>
              <w:bottom w:val="single" w:sz="4" w:space="0" w:color="auto"/>
              <w:right w:val="single" w:sz="4" w:space="0" w:color="auto"/>
            </w:tcBorders>
            <w:noWrap/>
            <w:vAlign w:val="center"/>
            <w:hideMark/>
          </w:tcPr>
          <w:p w14:paraId="5F94EE9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2,659.5</w:t>
            </w:r>
          </w:p>
        </w:tc>
        <w:tc>
          <w:tcPr>
            <w:tcW w:w="0" w:type="auto"/>
            <w:tcBorders>
              <w:top w:val="nil"/>
              <w:left w:val="nil"/>
              <w:bottom w:val="single" w:sz="4" w:space="0" w:color="auto"/>
              <w:right w:val="single" w:sz="4" w:space="0" w:color="auto"/>
            </w:tcBorders>
            <w:noWrap/>
            <w:vAlign w:val="center"/>
            <w:hideMark/>
          </w:tcPr>
          <w:p w14:paraId="6F91994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2,317.4</w:t>
            </w:r>
          </w:p>
        </w:tc>
        <w:tc>
          <w:tcPr>
            <w:tcW w:w="0" w:type="auto"/>
            <w:tcBorders>
              <w:top w:val="nil"/>
              <w:left w:val="nil"/>
              <w:bottom w:val="single" w:sz="4" w:space="0" w:color="auto"/>
              <w:right w:val="single" w:sz="4" w:space="0" w:color="auto"/>
            </w:tcBorders>
            <w:noWrap/>
            <w:vAlign w:val="center"/>
            <w:hideMark/>
          </w:tcPr>
          <w:p w14:paraId="3FB1254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1,070.1</w:t>
            </w:r>
          </w:p>
        </w:tc>
        <w:tc>
          <w:tcPr>
            <w:tcW w:w="0" w:type="auto"/>
            <w:tcBorders>
              <w:top w:val="nil"/>
              <w:left w:val="nil"/>
              <w:bottom w:val="single" w:sz="4" w:space="0" w:color="auto"/>
              <w:right w:val="single" w:sz="4" w:space="0" w:color="auto"/>
            </w:tcBorders>
            <w:noWrap/>
            <w:vAlign w:val="center"/>
            <w:hideMark/>
          </w:tcPr>
          <w:p w14:paraId="09EF3C4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421.4</w:t>
            </w:r>
          </w:p>
        </w:tc>
        <w:tc>
          <w:tcPr>
            <w:tcW w:w="0" w:type="auto"/>
            <w:tcBorders>
              <w:top w:val="nil"/>
              <w:left w:val="nil"/>
              <w:bottom w:val="single" w:sz="4" w:space="0" w:color="auto"/>
              <w:right w:val="single" w:sz="4" w:space="0" w:color="auto"/>
            </w:tcBorders>
            <w:noWrap/>
            <w:vAlign w:val="center"/>
            <w:hideMark/>
          </w:tcPr>
          <w:p w14:paraId="39E9425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343.1</w:t>
            </w:r>
          </w:p>
        </w:tc>
        <w:tc>
          <w:tcPr>
            <w:tcW w:w="0" w:type="auto"/>
            <w:tcBorders>
              <w:top w:val="nil"/>
              <w:left w:val="nil"/>
              <w:bottom w:val="single" w:sz="4" w:space="0" w:color="auto"/>
              <w:right w:val="single" w:sz="4" w:space="0" w:color="auto"/>
            </w:tcBorders>
            <w:noWrap/>
            <w:vAlign w:val="center"/>
            <w:hideMark/>
          </w:tcPr>
          <w:p w14:paraId="44A2104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127.7</w:t>
            </w:r>
          </w:p>
        </w:tc>
      </w:tr>
      <w:tr w:rsidR="005E4976" w:rsidRPr="005E4976" w14:paraId="29CC7027"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7C270CBE"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црни</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бор</w:t>
            </w:r>
            <w:proofErr w:type="spellEnd"/>
          </w:p>
        </w:tc>
        <w:tc>
          <w:tcPr>
            <w:tcW w:w="0" w:type="auto"/>
            <w:tcBorders>
              <w:top w:val="nil"/>
              <w:left w:val="nil"/>
              <w:bottom w:val="single" w:sz="4" w:space="0" w:color="auto"/>
              <w:right w:val="single" w:sz="4" w:space="0" w:color="auto"/>
            </w:tcBorders>
            <w:noWrap/>
            <w:vAlign w:val="center"/>
            <w:hideMark/>
          </w:tcPr>
          <w:p w14:paraId="0120D3A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4,183.6</w:t>
            </w:r>
          </w:p>
        </w:tc>
        <w:tc>
          <w:tcPr>
            <w:tcW w:w="0" w:type="auto"/>
            <w:tcBorders>
              <w:top w:val="nil"/>
              <w:left w:val="nil"/>
              <w:bottom w:val="single" w:sz="4" w:space="0" w:color="auto"/>
              <w:right w:val="single" w:sz="4" w:space="0" w:color="auto"/>
            </w:tcBorders>
            <w:noWrap/>
            <w:vAlign w:val="center"/>
            <w:hideMark/>
          </w:tcPr>
          <w:p w14:paraId="6364869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228CD97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237.9</w:t>
            </w:r>
          </w:p>
        </w:tc>
        <w:tc>
          <w:tcPr>
            <w:tcW w:w="0" w:type="auto"/>
            <w:tcBorders>
              <w:top w:val="nil"/>
              <w:left w:val="nil"/>
              <w:bottom w:val="single" w:sz="4" w:space="0" w:color="auto"/>
              <w:right w:val="single" w:sz="4" w:space="0" w:color="auto"/>
            </w:tcBorders>
            <w:noWrap/>
            <w:vAlign w:val="center"/>
            <w:hideMark/>
          </w:tcPr>
          <w:p w14:paraId="107F00B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1,555.2</w:t>
            </w:r>
          </w:p>
        </w:tc>
        <w:tc>
          <w:tcPr>
            <w:tcW w:w="0" w:type="auto"/>
            <w:tcBorders>
              <w:top w:val="nil"/>
              <w:left w:val="nil"/>
              <w:bottom w:val="single" w:sz="4" w:space="0" w:color="auto"/>
              <w:right w:val="single" w:sz="4" w:space="0" w:color="auto"/>
            </w:tcBorders>
            <w:noWrap/>
            <w:vAlign w:val="center"/>
            <w:hideMark/>
          </w:tcPr>
          <w:p w14:paraId="734B7AE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1,132.0</w:t>
            </w:r>
          </w:p>
        </w:tc>
        <w:tc>
          <w:tcPr>
            <w:tcW w:w="0" w:type="auto"/>
            <w:tcBorders>
              <w:top w:val="nil"/>
              <w:left w:val="nil"/>
              <w:bottom w:val="single" w:sz="4" w:space="0" w:color="auto"/>
              <w:right w:val="single" w:sz="4" w:space="0" w:color="auto"/>
            </w:tcBorders>
            <w:noWrap/>
            <w:vAlign w:val="center"/>
            <w:hideMark/>
          </w:tcPr>
          <w:p w14:paraId="31B76EA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442.1</w:t>
            </w:r>
          </w:p>
        </w:tc>
        <w:tc>
          <w:tcPr>
            <w:tcW w:w="0" w:type="auto"/>
            <w:tcBorders>
              <w:top w:val="nil"/>
              <w:left w:val="nil"/>
              <w:bottom w:val="single" w:sz="4" w:space="0" w:color="auto"/>
              <w:right w:val="single" w:sz="4" w:space="0" w:color="auto"/>
            </w:tcBorders>
            <w:noWrap/>
            <w:vAlign w:val="center"/>
            <w:hideMark/>
          </w:tcPr>
          <w:p w14:paraId="651DAC8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346.3</w:t>
            </w:r>
          </w:p>
        </w:tc>
        <w:tc>
          <w:tcPr>
            <w:tcW w:w="0" w:type="auto"/>
            <w:tcBorders>
              <w:top w:val="nil"/>
              <w:left w:val="nil"/>
              <w:bottom w:val="single" w:sz="4" w:space="0" w:color="auto"/>
              <w:right w:val="single" w:sz="4" w:space="0" w:color="auto"/>
            </w:tcBorders>
            <w:noWrap/>
            <w:vAlign w:val="center"/>
            <w:hideMark/>
          </w:tcPr>
          <w:p w14:paraId="3E6F998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470.1</w:t>
            </w:r>
          </w:p>
        </w:tc>
        <w:tc>
          <w:tcPr>
            <w:tcW w:w="0" w:type="auto"/>
            <w:tcBorders>
              <w:top w:val="nil"/>
              <w:left w:val="nil"/>
              <w:bottom w:val="single" w:sz="4" w:space="0" w:color="auto"/>
              <w:right w:val="single" w:sz="4" w:space="0" w:color="auto"/>
            </w:tcBorders>
            <w:noWrap/>
            <w:vAlign w:val="center"/>
            <w:hideMark/>
          </w:tcPr>
          <w:p w14:paraId="5A624AA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7D7BF3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AD072A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46D22437"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22F75439"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црни</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јасен</w:t>
            </w:r>
            <w:proofErr w:type="spellEnd"/>
          </w:p>
        </w:tc>
        <w:tc>
          <w:tcPr>
            <w:tcW w:w="0" w:type="auto"/>
            <w:tcBorders>
              <w:top w:val="nil"/>
              <w:left w:val="nil"/>
              <w:bottom w:val="single" w:sz="4" w:space="0" w:color="auto"/>
              <w:right w:val="single" w:sz="4" w:space="0" w:color="auto"/>
            </w:tcBorders>
            <w:noWrap/>
            <w:vAlign w:val="center"/>
            <w:hideMark/>
          </w:tcPr>
          <w:p w14:paraId="0566D03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951.1</w:t>
            </w:r>
          </w:p>
        </w:tc>
        <w:tc>
          <w:tcPr>
            <w:tcW w:w="0" w:type="auto"/>
            <w:tcBorders>
              <w:top w:val="nil"/>
              <w:left w:val="nil"/>
              <w:bottom w:val="single" w:sz="4" w:space="0" w:color="auto"/>
              <w:right w:val="single" w:sz="4" w:space="0" w:color="auto"/>
            </w:tcBorders>
            <w:noWrap/>
            <w:vAlign w:val="center"/>
            <w:hideMark/>
          </w:tcPr>
          <w:p w14:paraId="544DDE9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40.5</w:t>
            </w:r>
          </w:p>
        </w:tc>
        <w:tc>
          <w:tcPr>
            <w:tcW w:w="0" w:type="auto"/>
            <w:tcBorders>
              <w:top w:val="nil"/>
              <w:left w:val="nil"/>
              <w:bottom w:val="single" w:sz="4" w:space="0" w:color="auto"/>
              <w:right w:val="single" w:sz="4" w:space="0" w:color="auto"/>
            </w:tcBorders>
            <w:noWrap/>
            <w:vAlign w:val="center"/>
            <w:hideMark/>
          </w:tcPr>
          <w:p w14:paraId="4A60105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274.7</w:t>
            </w:r>
          </w:p>
        </w:tc>
        <w:tc>
          <w:tcPr>
            <w:tcW w:w="0" w:type="auto"/>
            <w:tcBorders>
              <w:top w:val="nil"/>
              <w:left w:val="nil"/>
              <w:bottom w:val="single" w:sz="4" w:space="0" w:color="auto"/>
              <w:right w:val="single" w:sz="4" w:space="0" w:color="auto"/>
            </w:tcBorders>
            <w:noWrap/>
            <w:vAlign w:val="center"/>
            <w:hideMark/>
          </w:tcPr>
          <w:p w14:paraId="625F546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392.1</w:t>
            </w:r>
          </w:p>
        </w:tc>
        <w:tc>
          <w:tcPr>
            <w:tcW w:w="0" w:type="auto"/>
            <w:tcBorders>
              <w:top w:val="nil"/>
              <w:left w:val="nil"/>
              <w:bottom w:val="single" w:sz="4" w:space="0" w:color="auto"/>
              <w:right w:val="single" w:sz="4" w:space="0" w:color="auto"/>
            </w:tcBorders>
            <w:noWrap/>
            <w:vAlign w:val="center"/>
            <w:hideMark/>
          </w:tcPr>
          <w:p w14:paraId="7E37121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204.6</w:t>
            </w:r>
          </w:p>
        </w:tc>
        <w:tc>
          <w:tcPr>
            <w:tcW w:w="0" w:type="auto"/>
            <w:tcBorders>
              <w:top w:val="nil"/>
              <w:left w:val="nil"/>
              <w:bottom w:val="single" w:sz="4" w:space="0" w:color="auto"/>
              <w:right w:val="single" w:sz="4" w:space="0" w:color="auto"/>
            </w:tcBorders>
            <w:noWrap/>
            <w:vAlign w:val="center"/>
            <w:hideMark/>
          </w:tcPr>
          <w:p w14:paraId="21BD1E0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39.2</w:t>
            </w:r>
          </w:p>
        </w:tc>
        <w:tc>
          <w:tcPr>
            <w:tcW w:w="0" w:type="auto"/>
            <w:tcBorders>
              <w:top w:val="nil"/>
              <w:left w:val="nil"/>
              <w:bottom w:val="single" w:sz="4" w:space="0" w:color="auto"/>
              <w:right w:val="single" w:sz="4" w:space="0" w:color="auto"/>
            </w:tcBorders>
            <w:noWrap/>
            <w:vAlign w:val="center"/>
            <w:hideMark/>
          </w:tcPr>
          <w:p w14:paraId="6F358BC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440CCC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4FBD21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BB6BAC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2C29489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763F2D81"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06C432A4"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црни</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орах</w:t>
            </w:r>
            <w:proofErr w:type="spellEnd"/>
          </w:p>
        </w:tc>
        <w:tc>
          <w:tcPr>
            <w:tcW w:w="0" w:type="auto"/>
            <w:tcBorders>
              <w:top w:val="nil"/>
              <w:left w:val="nil"/>
              <w:bottom w:val="single" w:sz="4" w:space="0" w:color="auto"/>
              <w:right w:val="single" w:sz="4" w:space="0" w:color="auto"/>
            </w:tcBorders>
            <w:noWrap/>
            <w:vAlign w:val="center"/>
            <w:hideMark/>
          </w:tcPr>
          <w:p w14:paraId="2FD77D3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115.9</w:t>
            </w:r>
          </w:p>
        </w:tc>
        <w:tc>
          <w:tcPr>
            <w:tcW w:w="0" w:type="auto"/>
            <w:tcBorders>
              <w:top w:val="nil"/>
              <w:left w:val="nil"/>
              <w:bottom w:val="single" w:sz="4" w:space="0" w:color="auto"/>
              <w:right w:val="single" w:sz="4" w:space="0" w:color="auto"/>
            </w:tcBorders>
            <w:noWrap/>
            <w:vAlign w:val="center"/>
            <w:hideMark/>
          </w:tcPr>
          <w:p w14:paraId="78EAA2C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C74A92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6.7</w:t>
            </w:r>
          </w:p>
        </w:tc>
        <w:tc>
          <w:tcPr>
            <w:tcW w:w="0" w:type="auto"/>
            <w:tcBorders>
              <w:top w:val="nil"/>
              <w:left w:val="nil"/>
              <w:bottom w:val="single" w:sz="4" w:space="0" w:color="auto"/>
              <w:right w:val="single" w:sz="4" w:space="0" w:color="auto"/>
            </w:tcBorders>
            <w:noWrap/>
            <w:vAlign w:val="center"/>
            <w:hideMark/>
          </w:tcPr>
          <w:p w14:paraId="028A21C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73.8</w:t>
            </w:r>
          </w:p>
        </w:tc>
        <w:tc>
          <w:tcPr>
            <w:tcW w:w="0" w:type="auto"/>
            <w:tcBorders>
              <w:top w:val="nil"/>
              <w:left w:val="nil"/>
              <w:bottom w:val="single" w:sz="4" w:space="0" w:color="auto"/>
              <w:right w:val="single" w:sz="4" w:space="0" w:color="auto"/>
            </w:tcBorders>
            <w:noWrap/>
            <w:vAlign w:val="center"/>
            <w:hideMark/>
          </w:tcPr>
          <w:p w14:paraId="083F66C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35.4</w:t>
            </w:r>
          </w:p>
        </w:tc>
        <w:tc>
          <w:tcPr>
            <w:tcW w:w="0" w:type="auto"/>
            <w:tcBorders>
              <w:top w:val="nil"/>
              <w:left w:val="nil"/>
              <w:bottom w:val="single" w:sz="4" w:space="0" w:color="auto"/>
              <w:right w:val="single" w:sz="4" w:space="0" w:color="auto"/>
            </w:tcBorders>
            <w:noWrap/>
            <w:vAlign w:val="center"/>
            <w:hideMark/>
          </w:tcPr>
          <w:p w14:paraId="0356A7B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2E6C72D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17E26C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2FA28B9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9D1FDE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805EC1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1C480FD9" w14:textId="77777777" w:rsidTr="005E4976">
        <w:trPr>
          <w:trHeight w:val="340"/>
          <w:jc w:val="center"/>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70C1B76E" w14:textId="77777777" w:rsidR="005E4976" w:rsidRPr="005E4976" w:rsidRDefault="005E4976" w:rsidP="005E4976">
            <w:pPr>
              <w:widowControl/>
              <w:rPr>
                <w:b/>
                <w:bCs/>
                <w:color w:val="000000"/>
                <w:sz w:val="20"/>
                <w:szCs w:val="20"/>
                <w:lang w:val="en-US" w:eastAsia="en-US"/>
              </w:rPr>
            </w:pPr>
            <w:r w:rsidRPr="005E4976">
              <w:rPr>
                <w:b/>
                <w:bCs/>
                <w:color w:val="000000"/>
                <w:sz w:val="20"/>
                <w:szCs w:val="20"/>
                <w:lang w:val="en-US" w:eastAsia="en-US"/>
              </w:rPr>
              <w:t xml:space="preserve">59 - </w:t>
            </w:r>
            <w:proofErr w:type="spellStart"/>
            <w:r w:rsidRPr="005E4976">
              <w:rPr>
                <w:b/>
                <w:bCs/>
                <w:color w:val="000000"/>
                <w:sz w:val="20"/>
                <w:szCs w:val="20"/>
                <w:lang w:val="en-US" w:eastAsia="en-US"/>
              </w:rPr>
              <w:t>Национални</w:t>
            </w:r>
            <w:proofErr w:type="spellEnd"/>
            <w:r w:rsidRPr="005E4976">
              <w:rPr>
                <w:b/>
                <w:bCs/>
                <w:color w:val="000000"/>
                <w:sz w:val="20"/>
                <w:szCs w:val="20"/>
                <w:lang w:val="en-US" w:eastAsia="en-US"/>
              </w:rPr>
              <w:t xml:space="preserve"> </w:t>
            </w:r>
            <w:proofErr w:type="spellStart"/>
            <w:r w:rsidRPr="005E4976">
              <w:rPr>
                <w:b/>
                <w:bCs/>
                <w:color w:val="000000"/>
                <w:sz w:val="20"/>
                <w:szCs w:val="20"/>
                <w:lang w:val="en-US" w:eastAsia="en-US"/>
              </w:rPr>
              <w:t>парк</w:t>
            </w:r>
            <w:proofErr w:type="spellEnd"/>
            <w:r w:rsidRPr="005E4976">
              <w:rPr>
                <w:b/>
                <w:bCs/>
                <w:color w:val="000000"/>
                <w:sz w:val="20"/>
                <w:szCs w:val="20"/>
                <w:lang w:val="en-US" w:eastAsia="en-US"/>
              </w:rPr>
              <w:t xml:space="preserve"> - II </w:t>
            </w:r>
            <w:proofErr w:type="spellStart"/>
            <w:r w:rsidRPr="005E4976">
              <w:rPr>
                <w:b/>
                <w:bCs/>
                <w:color w:val="000000"/>
                <w:sz w:val="20"/>
                <w:szCs w:val="20"/>
                <w:lang w:val="en-US" w:eastAsia="en-US"/>
              </w:rPr>
              <w:t>степена</w:t>
            </w:r>
            <w:proofErr w:type="spellEnd"/>
            <w:r w:rsidRPr="005E4976">
              <w:rPr>
                <w:b/>
                <w:bCs/>
                <w:color w:val="000000"/>
                <w:sz w:val="20"/>
                <w:szCs w:val="20"/>
                <w:lang w:val="en-US" w:eastAsia="en-US"/>
              </w:rPr>
              <w:t xml:space="preserve"> </w:t>
            </w:r>
            <w:proofErr w:type="spellStart"/>
            <w:r w:rsidRPr="005E4976">
              <w:rPr>
                <w:b/>
                <w:bCs/>
                <w:color w:val="000000"/>
                <w:sz w:val="20"/>
                <w:szCs w:val="20"/>
                <w:lang w:val="en-US" w:eastAsia="en-US"/>
              </w:rPr>
              <w:t>заштите</w:t>
            </w:r>
            <w:proofErr w:type="spellEnd"/>
          </w:p>
        </w:tc>
        <w:tc>
          <w:tcPr>
            <w:tcW w:w="0" w:type="auto"/>
            <w:tcBorders>
              <w:top w:val="nil"/>
              <w:left w:val="nil"/>
              <w:bottom w:val="single" w:sz="4" w:space="0" w:color="auto"/>
              <w:right w:val="single" w:sz="4" w:space="0" w:color="auto"/>
            </w:tcBorders>
            <w:shd w:val="clear" w:color="000000" w:fill="D9D9D9"/>
            <w:noWrap/>
            <w:vAlign w:val="center"/>
            <w:hideMark/>
          </w:tcPr>
          <w:p w14:paraId="52A6E3AE"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173,539.4</w:t>
            </w:r>
          </w:p>
        </w:tc>
        <w:tc>
          <w:tcPr>
            <w:tcW w:w="0" w:type="auto"/>
            <w:tcBorders>
              <w:top w:val="nil"/>
              <w:left w:val="nil"/>
              <w:bottom w:val="single" w:sz="4" w:space="0" w:color="auto"/>
              <w:right w:val="single" w:sz="4" w:space="0" w:color="auto"/>
            </w:tcBorders>
            <w:shd w:val="clear" w:color="000000" w:fill="D9D9D9"/>
            <w:noWrap/>
            <w:vAlign w:val="center"/>
            <w:hideMark/>
          </w:tcPr>
          <w:p w14:paraId="677979A1"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1,667.7</w:t>
            </w:r>
          </w:p>
        </w:tc>
        <w:tc>
          <w:tcPr>
            <w:tcW w:w="0" w:type="auto"/>
            <w:tcBorders>
              <w:top w:val="nil"/>
              <w:left w:val="nil"/>
              <w:bottom w:val="single" w:sz="4" w:space="0" w:color="auto"/>
              <w:right w:val="single" w:sz="4" w:space="0" w:color="auto"/>
            </w:tcBorders>
            <w:shd w:val="clear" w:color="000000" w:fill="D9D9D9"/>
            <w:noWrap/>
            <w:vAlign w:val="center"/>
            <w:hideMark/>
          </w:tcPr>
          <w:p w14:paraId="3A3BF326"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13,249.6</w:t>
            </w:r>
          </w:p>
        </w:tc>
        <w:tc>
          <w:tcPr>
            <w:tcW w:w="0" w:type="auto"/>
            <w:tcBorders>
              <w:top w:val="nil"/>
              <w:left w:val="nil"/>
              <w:bottom w:val="single" w:sz="4" w:space="0" w:color="auto"/>
              <w:right w:val="single" w:sz="4" w:space="0" w:color="auto"/>
            </w:tcBorders>
            <w:shd w:val="clear" w:color="000000" w:fill="D9D9D9"/>
            <w:noWrap/>
            <w:vAlign w:val="center"/>
            <w:hideMark/>
          </w:tcPr>
          <w:p w14:paraId="28EBD498"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27,325.7</w:t>
            </w:r>
          </w:p>
        </w:tc>
        <w:tc>
          <w:tcPr>
            <w:tcW w:w="0" w:type="auto"/>
            <w:tcBorders>
              <w:top w:val="nil"/>
              <w:left w:val="nil"/>
              <w:bottom w:val="single" w:sz="4" w:space="0" w:color="auto"/>
              <w:right w:val="single" w:sz="4" w:space="0" w:color="auto"/>
            </w:tcBorders>
            <w:shd w:val="clear" w:color="000000" w:fill="D9D9D9"/>
            <w:noWrap/>
            <w:vAlign w:val="center"/>
            <w:hideMark/>
          </w:tcPr>
          <w:p w14:paraId="7A47923F"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44,824.1</w:t>
            </w:r>
          </w:p>
        </w:tc>
        <w:tc>
          <w:tcPr>
            <w:tcW w:w="0" w:type="auto"/>
            <w:tcBorders>
              <w:top w:val="nil"/>
              <w:left w:val="nil"/>
              <w:bottom w:val="single" w:sz="4" w:space="0" w:color="auto"/>
              <w:right w:val="single" w:sz="4" w:space="0" w:color="auto"/>
            </w:tcBorders>
            <w:shd w:val="clear" w:color="000000" w:fill="D9D9D9"/>
            <w:noWrap/>
            <w:vAlign w:val="center"/>
            <w:hideMark/>
          </w:tcPr>
          <w:p w14:paraId="26C28295"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48,879.2</w:t>
            </w:r>
          </w:p>
        </w:tc>
        <w:tc>
          <w:tcPr>
            <w:tcW w:w="0" w:type="auto"/>
            <w:tcBorders>
              <w:top w:val="nil"/>
              <w:left w:val="nil"/>
              <w:bottom w:val="single" w:sz="4" w:space="0" w:color="auto"/>
              <w:right w:val="single" w:sz="4" w:space="0" w:color="auto"/>
            </w:tcBorders>
            <w:shd w:val="clear" w:color="000000" w:fill="D9D9D9"/>
            <w:noWrap/>
            <w:vAlign w:val="center"/>
            <w:hideMark/>
          </w:tcPr>
          <w:p w14:paraId="0F18662C"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24,418.3</w:t>
            </w:r>
          </w:p>
        </w:tc>
        <w:tc>
          <w:tcPr>
            <w:tcW w:w="0" w:type="auto"/>
            <w:tcBorders>
              <w:top w:val="nil"/>
              <w:left w:val="nil"/>
              <w:bottom w:val="single" w:sz="4" w:space="0" w:color="auto"/>
              <w:right w:val="single" w:sz="4" w:space="0" w:color="auto"/>
            </w:tcBorders>
            <w:shd w:val="clear" w:color="000000" w:fill="D9D9D9"/>
            <w:noWrap/>
            <w:vAlign w:val="center"/>
            <w:hideMark/>
          </w:tcPr>
          <w:p w14:paraId="361469DF"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8,283.0</w:t>
            </w:r>
          </w:p>
        </w:tc>
        <w:tc>
          <w:tcPr>
            <w:tcW w:w="0" w:type="auto"/>
            <w:tcBorders>
              <w:top w:val="nil"/>
              <w:left w:val="nil"/>
              <w:bottom w:val="single" w:sz="4" w:space="0" w:color="auto"/>
              <w:right w:val="single" w:sz="4" w:space="0" w:color="auto"/>
            </w:tcBorders>
            <w:shd w:val="clear" w:color="000000" w:fill="D9D9D9"/>
            <w:noWrap/>
            <w:vAlign w:val="center"/>
            <w:hideMark/>
          </w:tcPr>
          <w:p w14:paraId="482E5937"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1,751.8</w:t>
            </w:r>
          </w:p>
        </w:tc>
        <w:tc>
          <w:tcPr>
            <w:tcW w:w="0" w:type="auto"/>
            <w:tcBorders>
              <w:top w:val="nil"/>
              <w:left w:val="nil"/>
              <w:bottom w:val="single" w:sz="4" w:space="0" w:color="auto"/>
              <w:right w:val="single" w:sz="4" w:space="0" w:color="auto"/>
            </w:tcBorders>
            <w:shd w:val="clear" w:color="000000" w:fill="D9D9D9"/>
            <w:noWrap/>
            <w:vAlign w:val="center"/>
            <w:hideMark/>
          </w:tcPr>
          <w:p w14:paraId="35217E94"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1,248.9</w:t>
            </w:r>
          </w:p>
        </w:tc>
        <w:tc>
          <w:tcPr>
            <w:tcW w:w="0" w:type="auto"/>
            <w:tcBorders>
              <w:top w:val="nil"/>
              <w:left w:val="nil"/>
              <w:bottom w:val="single" w:sz="4" w:space="0" w:color="auto"/>
              <w:right w:val="single" w:sz="4" w:space="0" w:color="auto"/>
            </w:tcBorders>
            <w:shd w:val="clear" w:color="000000" w:fill="D9D9D9"/>
            <w:noWrap/>
            <w:vAlign w:val="center"/>
            <w:hideMark/>
          </w:tcPr>
          <w:p w14:paraId="6101C74F"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1,891.1</w:t>
            </w:r>
          </w:p>
        </w:tc>
      </w:tr>
      <w:tr w:rsidR="005E4976" w:rsidRPr="005E4976" w14:paraId="498E0698" w14:textId="77777777" w:rsidTr="005E4976">
        <w:trPr>
          <w:trHeight w:val="340"/>
          <w:jc w:val="center"/>
        </w:trPr>
        <w:tc>
          <w:tcPr>
            <w:tcW w:w="0" w:type="auto"/>
            <w:gridSpan w:val="12"/>
            <w:tcBorders>
              <w:top w:val="single" w:sz="4" w:space="0" w:color="auto"/>
              <w:left w:val="single" w:sz="4" w:space="0" w:color="auto"/>
              <w:bottom w:val="single" w:sz="4" w:space="0" w:color="auto"/>
              <w:right w:val="single" w:sz="4" w:space="0" w:color="000000"/>
            </w:tcBorders>
            <w:noWrap/>
            <w:vAlign w:val="center"/>
            <w:hideMark/>
          </w:tcPr>
          <w:p w14:paraId="1394ABC3" w14:textId="77777777" w:rsidR="005E4976" w:rsidRPr="005E4976" w:rsidRDefault="005E4976" w:rsidP="005E4976">
            <w:pPr>
              <w:widowControl/>
              <w:jc w:val="center"/>
              <w:rPr>
                <w:b/>
                <w:bCs/>
                <w:color w:val="000000"/>
                <w:sz w:val="20"/>
                <w:szCs w:val="20"/>
                <w:lang w:val="en-US" w:eastAsia="en-US"/>
              </w:rPr>
            </w:pPr>
            <w:r w:rsidRPr="005E4976">
              <w:rPr>
                <w:b/>
                <w:bCs/>
                <w:color w:val="000000"/>
                <w:sz w:val="20"/>
                <w:szCs w:val="20"/>
                <w:lang w:val="en-US" w:eastAsia="en-US"/>
              </w:rPr>
              <w:t xml:space="preserve">60 - </w:t>
            </w:r>
            <w:proofErr w:type="spellStart"/>
            <w:r w:rsidRPr="005E4976">
              <w:rPr>
                <w:b/>
                <w:bCs/>
                <w:color w:val="000000"/>
                <w:sz w:val="20"/>
                <w:szCs w:val="20"/>
                <w:lang w:val="en-US" w:eastAsia="en-US"/>
              </w:rPr>
              <w:t>Национални</w:t>
            </w:r>
            <w:proofErr w:type="spellEnd"/>
            <w:r w:rsidRPr="005E4976">
              <w:rPr>
                <w:b/>
                <w:bCs/>
                <w:color w:val="000000"/>
                <w:sz w:val="20"/>
                <w:szCs w:val="20"/>
                <w:lang w:val="en-US" w:eastAsia="en-US"/>
              </w:rPr>
              <w:t xml:space="preserve"> </w:t>
            </w:r>
            <w:proofErr w:type="spellStart"/>
            <w:r w:rsidRPr="005E4976">
              <w:rPr>
                <w:b/>
                <w:bCs/>
                <w:color w:val="000000"/>
                <w:sz w:val="20"/>
                <w:szCs w:val="20"/>
                <w:lang w:val="en-US" w:eastAsia="en-US"/>
              </w:rPr>
              <w:t>парк</w:t>
            </w:r>
            <w:proofErr w:type="spellEnd"/>
            <w:r w:rsidRPr="005E4976">
              <w:rPr>
                <w:b/>
                <w:bCs/>
                <w:color w:val="000000"/>
                <w:sz w:val="20"/>
                <w:szCs w:val="20"/>
                <w:lang w:val="en-US" w:eastAsia="en-US"/>
              </w:rPr>
              <w:t xml:space="preserve"> - III </w:t>
            </w:r>
            <w:proofErr w:type="spellStart"/>
            <w:r w:rsidRPr="005E4976">
              <w:rPr>
                <w:b/>
                <w:bCs/>
                <w:color w:val="000000"/>
                <w:sz w:val="20"/>
                <w:szCs w:val="20"/>
                <w:lang w:val="en-US" w:eastAsia="en-US"/>
              </w:rPr>
              <w:t>степена</w:t>
            </w:r>
            <w:proofErr w:type="spellEnd"/>
            <w:r w:rsidRPr="005E4976">
              <w:rPr>
                <w:b/>
                <w:bCs/>
                <w:color w:val="000000"/>
                <w:sz w:val="20"/>
                <w:szCs w:val="20"/>
                <w:lang w:val="en-US" w:eastAsia="en-US"/>
              </w:rPr>
              <w:t xml:space="preserve"> </w:t>
            </w:r>
            <w:proofErr w:type="spellStart"/>
            <w:r w:rsidRPr="005E4976">
              <w:rPr>
                <w:b/>
                <w:bCs/>
                <w:color w:val="000000"/>
                <w:sz w:val="20"/>
                <w:szCs w:val="20"/>
                <w:lang w:val="en-US" w:eastAsia="en-US"/>
              </w:rPr>
              <w:t>заштите</w:t>
            </w:r>
            <w:proofErr w:type="spellEnd"/>
          </w:p>
        </w:tc>
      </w:tr>
      <w:tr w:rsidR="005E4976" w:rsidRPr="005E4976" w14:paraId="757FF592"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689FDC3E"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багрем</w:t>
            </w:r>
            <w:proofErr w:type="spellEnd"/>
          </w:p>
        </w:tc>
        <w:tc>
          <w:tcPr>
            <w:tcW w:w="0" w:type="auto"/>
            <w:tcBorders>
              <w:top w:val="nil"/>
              <w:left w:val="nil"/>
              <w:bottom w:val="single" w:sz="4" w:space="0" w:color="auto"/>
              <w:right w:val="single" w:sz="4" w:space="0" w:color="auto"/>
            </w:tcBorders>
            <w:noWrap/>
            <w:vAlign w:val="center"/>
            <w:hideMark/>
          </w:tcPr>
          <w:p w14:paraId="57D12D5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2,803.4</w:t>
            </w:r>
          </w:p>
        </w:tc>
        <w:tc>
          <w:tcPr>
            <w:tcW w:w="0" w:type="auto"/>
            <w:tcBorders>
              <w:top w:val="nil"/>
              <w:left w:val="nil"/>
              <w:bottom w:val="single" w:sz="4" w:space="0" w:color="auto"/>
              <w:right w:val="single" w:sz="4" w:space="0" w:color="auto"/>
            </w:tcBorders>
            <w:noWrap/>
            <w:vAlign w:val="center"/>
            <w:hideMark/>
          </w:tcPr>
          <w:p w14:paraId="0EC5FF6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110.3</w:t>
            </w:r>
          </w:p>
        </w:tc>
        <w:tc>
          <w:tcPr>
            <w:tcW w:w="0" w:type="auto"/>
            <w:tcBorders>
              <w:top w:val="nil"/>
              <w:left w:val="nil"/>
              <w:bottom w:val="single" w:sz="4" w:space="0" w:color="auto"/>
              <w:right w:val="single" w:sz="4" w:space="0" w:color="auto"/>
            </w:tcBorders>
            <w:noWrap/>
            <w:vAlign w:val="center"/>
            <w:hideMark/>
          </w:tcPr>
          <w:p w14:paraId="5CE4229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1,251.8</w:t>
            </w:r>
          </w:p>
        </w:tc>
        <w:tc>
          <w:tcPr>
            <w:tcW w:w="0" w:type="auto"/>
            <w:tcBorders>
              <w:top w:val="nil"/>
              <w:left w:val="nil"/>
              <w:bottom w:val="single" w:sz="4" w:space="0" w:color="auto"/>
              <w:right w:val="single" w:sz="4" w:space="0" w:color="auto"/>
            </w:tcBorders>
            <w:noWrap/>
            <w:vAlign w:val="center"/>
            <w:hideMark/>
          </w:tcPr>
          <w:p w14:paraId="370F73E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993.6</w:t>
            </w:r>
          </w:p>
        </w:tc>
        <w:tc>
          <w:tcPr>
            <w:tcW w:w="0" w:type="auto"/>
            <w:tcBorders>
              <w:top w:val="nil"/>
              <w:left w:val="nil"/>
              <w:bottom w:val="single" w:sz="4" w:space="0" w:color="auto"/>
              <w:right w:val="single" w:sz="4" w:space="0" w:color="auto"/>
            </w:tcBorders>
            <w:noWrap/>
            <w:vAlign w:val="center"/>
            <w:hideMark/>
          </w:tcPr>
          <w:p w14:paraId="66DDA96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343.5</w:t>
            </w:r>
          </w:p>
        </w:tc>
        <w:tc>
          <w:tcPr>
            <w:tcW w:w="0" w:type="auto"/>
            <w:tcBorders>
              <w:top w:val="nil"/>
              <w:left w:val="nil"/>
              <w:bottom w:val="single" w:sz="4" w:space="0" w:color="auto"/>
              <w:right w:val="single" w:sz="4" w:space="0" w:color="auto"/>
            </w:tcBorders>
            <w:noWrap/>
            <w:vAlign w:val="center"/>
            <w:hideMark/>
          </w:tcPr>
          <w:p w14:paraId="60B98BE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104.1</w:t>
            </w:r>
          </w:p>
        </w:tc>
        <w:tc>
          <w:tcPr>
            <w:tcW w:w="0" w:type="auto"/>
            <w:tcBorders>
              <w:top w:val="nil"/>
              <w:left w:val="nil"/>
              <w:bottom w:val="single" w:sz="4" w:space="0" w:color="auto"/>
              <w:right w:val="single" w:sz="4" w:space="0" w:color="auto"/>
            </w:tcBorders>
            <w:noWrap/>
            <w:vAlign w:val="center"/>
            <w:hideMark/>
          </w:tcPr>
          <w:p w14:paraId="4938AD1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E55A14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618EAA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4EFA61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8C2D55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614F8504"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48FCE95C"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бели</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бор</w:t>
            </w:r>
            <w:proofErr w:type="spellEnd"/>
          </w:p>
        </w:tc>
        <w:tc>
          <w:tcPr>
            <w:tcW w:w="0" w:type="auto"/>
            <w:tcBorders>
              <w:top w:val="nil"/>
              <w:left w:val="nil"/>
              <w:bottom w:val="single" w:sz="4" w:space="0" w:color="auto"/>
              <w:right w:val="single" w:sz="4" w:space="0" w:color="auto"/>
            </w:tcBorders>
            <w:noWrap/>
            <w:vAlign w:val="center"/>
            <w:hideMark/>
          </w:tcPr>
          <w:p w14:paraId="29914A1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74.4</w:t>
            </w:r>
          </w:p>
        </w:tc>
        <w:tc>
          <w:tcPr>
            <w:tcW w:w="0" w:type="auto"/>
            <w:tcBorders>
              <w:top w:val="nil"/>
              <w:left w:val="nil"/>
              <w:bottom w:val="single" w:sz="4" w:space="0" w:color="auto"/>
              <w:right w:val="single" w:sz="4" w:space="0" w:color="auto"/>
            </w:tcBorders>
            <w:noWrap/>
            <w:vAlign w:val="center"/>
            <w:hideMark/>
          </w:tcPr>
          <w:p w14:paraId="45D300E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AD6ADD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28D881C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32.1</w:t>
            </w:r>
          </w:p>
        </w:tc>
        <w:tc>
          <w:tcPr>
            <w:tcW w:w="0" w:type="auto"/>
            <w:tcBorders>
              <w:top w:val="nil"/>
              <w:left w:val="nil"/>
              <w:bottom w:val="single" w:sz="4" w:space="0" w:color="auto"/>
              <w:right w:val="single" w:sz="4" w:space="0" w:color="auto"/>
            </w:tcBorders>
            <w:noWrap/>
            <w:vAlign w:val="center"/>
            <w:hideMark/>
          </w:tcPr>
          <w:p w14:paraId="14F7734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42.2</w:t>
            </w:r>
          </w:p>
        </w:tc>
        <w:tc>
          <w:tcPr>
            <w:tcW w:w="0" w:type="auto"/>
            <w:tcBorders>
              <w:top w:val="nil"/>
              <w:left w:val="nil"/>
              <w:bottom w:val="single" w:sz="4" w:space="0" w:color="auto"/>
              <w:right w:val="single" w:sz="4" w:space="0" w:color="auto"/>
            </w:tcBorders>
            <w:noWrap/>
            <w:vAlign w:val="center"/>
            <w:hideMark/>
          </w:tcPr>
          <w:p w14:paraId="740D54C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3E7A8A7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E1FFE2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2C65299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3FF8FAB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DB62FA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39435BA6"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42AED8BF"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бели</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јасен</w:t>
            </w:r>
            <w:proofErr w:type="spellEnd"/>
          </w:p>
        </w:tc>
        <w:tc>
          <w:tcPr>
            <w:tcW w:w="0" w:type="auto"/>
            <w:tcBorders>
              <w:top w:val="nil"/>
              <w:left w:val="nil"/>
              <w:bottom w:val="single" w:sz="4" w:space="0" w:color="auto"/>
              <w:right w:val="single" w:sz="4" w:space="0" w:color="auto"/>
            </w:tcBorders>
            <w:noWrap/>
            <w:vAlign w:val="center"/>
            <w:hideMark/>
          </w:tcPr>
          <w:p w14:paraId="48BDFF9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376.5</w:t>
            </w:r>
          </w:p>
        </w:tc>
        <w:tc>
          <w:tcPr>
            <w:tcW w:w="0" w:type="auto"/>
            <w:tcBorders>
              <w:top w:val="nil"/>
              <w:left w:val="nil"/>
              <w:bottom w:val="single" w:sz="4" w:space="0" w:color="auto"/>
              <w:right w:val="single" w:sz="4" w:space="0" w:color="auto"/>
            </w:tcBorders>
            <w:noWrap/>
            <w:vAlign w:val="center"/>
            <w:hideMark/>
          </w:tcPr>
          <w:p w14:paraId="3C03F6E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F24306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106.3</w:t>
            </w:r>
          </w:p>
        </w:tc>
        <w:tc>
          <w:tcPr>
            <w:tcW w:w="0" w:type="auto"/>
            <w:tcBorders>
              <w:top w:val="nil"/>
              <w:left w:val="nil"/>
              <w:bottom w:val="single" w:sz="4" w:space="0" w:color="auto"/>
              <w:right w:val="single" w:sz="4" w:space="0" w:color="auto"/>
            </w:tcBorders>
            <w:noWrap/>
            <w:vAlign w:val="center"/>
            <w:hideMark/>
          </w:tcPr>
          <w:p w14:paraId="2A6268A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230.2</w:t>
            </w:r>
          </w:p>
        </w:tc>
        <w:tc>
          <w:tcPr>
            <w:tcW w:w="0" w:type="auto"/>
            <w:tcBorders>
              <w:top w:val="nil"/>
              <w:left w:val="nil"/>
              <w:bottom w:val="single" w:sz="4" w:space="0" w:color="auto"/>
              <w:right w:val="single" w:sz="4" w:space="0" w:color="auto"/>
            </w:tcBorders>
            <w:noWrap/>
            <w:vAlign w:val="center"/>
            <w:hideMark/>
          </w:tcPr>
          <w:p w14:paraId="1C561BE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40.0</w:t>
            </w:r>
          </w:p>
        </w:tc>
        <w:tc>
          <w:tcPr>
            <w:tcW w:w="0" w:type="auto"/>
            <w:tcBorders>
              <w:top w:val="nil"/>
              <w:left w:val="nil"/>
              <w:bottom w:val="single" w:sz="4" w:space="0" w:color="auto"/>
              <w:right w:val="single" w:sz="4" w:space="0" w:color="auto"/>
            </w:tcBorders>
            <w:noWrap/>
            <w:vAlign w:val="center"/>
            <w:hideMark/>
          </w:tcPr>
          <w:p w14:paraId="2E790DB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510D49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21B78E6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9DEC31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1EEE94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5780AC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7F46DC38"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681FCED6"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брекиња</w:t>
            </w:r>
            <w:proofErr w:type="spellEnd"/>
          </w:p>
        </w:tc>
        <w:tc>
          <w:tcPr>
            <w:tcW w:w="0" w:type="auto"/>
            <w:tcBorders>
              <w:top w:val="nil"/>
              <w:left w:val="nil"/>
              <w:bottom w:val="single" w:sz="4" w:space="0" w:color="auto"/>
              <w:right w:val="single" w:sz="4" w:space="0" w:color="auto"/>
            </w:tcBorders>
            <w:noWrap/>
            <w:vAlign w:val="center"/>
            <w:hideMark/>
          </w:tcPr>
          <w:p w14:paraId="274ED84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43.1</w:t>
            </w:r>
          </w:p>
        </w:tc>
        <w:tc>
          <w:tcPr>
            <w:tcW w:w="0" w:type="auto"/>
            <w:tcBorders>
              <w:top w:val="nil"/>
              <w:left w:val="nil"/>
              <w:bottom w:val="single" w:sz="4" w:space="0" w:color="auto"/>
              <w:right w:val="single" w:sz="4" w:space="0" w:color="auto"/>
            </w:tcBorders>
            <w:noWrap/>
            <w:vAlign w:val="center"/>
            <w:hideMark/>
          </w:tcPr>
          <w:p w14:paraId="16CC3B9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3417E0B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12.4</w:t>
            </w:r>
          </w:p>
        </w:tc>
        <w:tc>
          <w:tcPr>
            <w:tcW w:w="0" w:type="auto"/>
            <w:tcBorders>
              <w:top w:val="nil"/>
              <w:left w:val="nil"/>
              <w:bottom w:val="single" w:sz="4" w:space="0" w:color="auto"/>
              <w:right w:val="single" w:sz="4" w:space="0" w:color="auto"/>
            </w:tcBorders>
            <w:noWrap/>
            <w:vAlign w:val="center"/>
            <w:hideMark/>
          </w:tcPr>
          <w:p w14:paraId="131558F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30.7</w:t>
            </w:r>
          </w:p>
        </w:tc>
        <w:tc>
          <w:tcPr>
            <w:tcW w:w="0" w:type="auto"/>
            <w:tcBorders>
              <w:top w:val="nil"/>
              <w:left w:val="nil"/>
              <w:bottom w:val="single" w:sz="4" w:space="0" w:color="auto"/>
              <w:right w:val="single" w:sz="4" w:space="0" w:color="auto"/>
            </w:tcBorders>
            <w:noWrap/>
            <w:vAlign w:val="center"/>
            <w:hideMark/>
          </w:tcPr>
          <w:p w14:paraId="3502352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30BDC89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BC56E9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030B55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7A937F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1D4365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535E2B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2B424A98"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5C7B3F76"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буква</w:t>
            </w:r>
            <w:proofErr w:type="spellEnd"/>
          </w:p>
        </w:tc>
        <w:tc>
          <w:tcPr>
            <w:tcW w:w="0" w:type="auto"/>
            <w:tcBorders>
              <w:top w:val="nil"/>
              <w:left w:val="nil"/>
              <w:bottom w:val="single" w:sz="4" w:space="0" w:color="auto"/>
              <w:right w:val="single" w:sz="4" w:space="0" w:color="auto"/>
            </w:tcBorders>
            <w:noWrap/>
            <w:vAlign w:val="center"/>
            <w:hideMark/>
          </w:tcPr>
          <w:p w14:paraId="7F3E7A1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4,150.4</w:t>
            </w:r>
          </w:p>
        </w:tc>
        <w:tc>
          <w:tcPr>
            <w:tcW w:w="0" w:type="auto"/>
            <w:tcBorders>
              <w:top w:val="nil"/>
              <w:left w:val="nil"/>
              <w:bottom w:val="single" w:sz="4" w:space="0" w:color="auto"/>
              <w:right w:val="single" w:sz="4" w:space="0" w:color="auto"/>
            </w:tcBorders>
            <w:noWrap/>
            <w:vAlign w:val="center"/>
            <w:hideMark/>
          </w:tcPr>
          <w:p w14:paraId="1ADEB79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D362A2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151.4</w:t>
            </w:r>
          </w:p>
        </w:tc>
        <w:tc>
          <w:tcPr>
            <w:tcW w:w="0" w:type="auto"/>
            <w:tcBorders>
              <w:top w:val="nil"/>
              <w:left w:val="nil"/>
              <w:bottom w:val="single" w:sz="4" w:space="0" w:color="auto"/>
              <w:right w:val="single" w:sz="4" w:space="0" w:color="auto"/>
            </w:tcBorders>
            <w:noWrap/>
            <w:vAlign w:val="center"/>
            <w:hideMark/>
          </w:tcPr>
          <w:p w14:paraId="51FBA4C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183.9</w:t>
            </w:r>
          </w:p>
        </w:tc>
        <w:tc>
          <w:tcPr>
            <w:tcW w:w="0" w:type="auto"/>
            <w:tcBorders>
              <w:top w:val="nil"/>
              <w:left w:val="nil"/>
              <w:bottom w:val="single" w:sz="4" w:space="0" w:color="auto"/>
              <w:right w:val="single" w:sz="4" w:space="0" w:color="auto"/>
            </w:tcBorders>
            <w:noWrap/>
            <w:vAlign w:val="center"/>
            <w:hideMark/>
          </w:tcPr>
          <w:p w14:paraId="3DEE6B3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546.1</w:t>
            </w:r>
          </w:p>
        </w:tc>
        <w:tc>
          <w:tcPr>
            <w:tcW w:w="0" w:type="auto"/>
            <w:tcBorders>
              <w:top w:val="nil"/>
              <w:left w:val="nil"/>
              <w:bottom w:val="single" w:sz="4" w:space="0" w:color="auto"/>
              <w:right w:val="single" w:sz="4" w:space="0" w:color="auto"/>
            </w:tcBorders>
            <w:noWrap/>
            <w:vAlign w:val="center"/>
            <w:hideMark/>
          </w:tcPr>
          <w:p w14:paraId="7E9525C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1,317.2</w:t>
            </w:r>
          </w:p>
        </w:tc>
        <w:tc>
          <w:tcPr>
            <w:tcW w:w="0" w:type="auto"/>
            <w:tcBorders>
              <w:top w:val="nil"/>
              <w:left w:val="nil"/>
              <w:bottom w:val="single" w:sz="4" w:space="0" w:color="auto"/>
              <w:right w:val="single" w:sz="4" w:space="0" w:color="auto"/>
            </w:tcBorders>
            <w:noWrap/>
            <w:vAlign w:val="center"/>
            <w:hideMark/>
          </w:tcPr>
          <w:p w14:paraId="3AD63D1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1,091.2</w:t>
            </w:r>
          </w:p>
        </w:tc>
        <w:tc>
          <w:tcPr>
            <w:tcW w:w="0" w:type="auto"/>
            <w:tcBorders>
              <w:top w:val="nil"/>
              <w:left w:val="nil"/>
              <w:bottom w:val="single" w:sz="4" w:space="0" w:color="auto"/>
              <w:right w:val="single" w:sz="4" w:space="0" w:color="auto"/>
            </w:tcBorders>
            <w:noWrap/>
            <w:vAlign w:val="center"/>
            <w:hideMark/>
          </w:tcPr>
          <w:p w14:paraId="47F2B5C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696.9</w:t>
            </w:r>
          </w:p>
        </w:tc>
        <w:tc>
          <w:tcPr>
            <w:tcW w:w="0" w:type="auto"/>
            <w:tcBorders>
              <w:top w:val="nil"/>
              <w:left w:val="nil"/>
              <w:bottom w:val="single" w:sz="4" w:space="0" w:color="auto"/>
              <w:right w:val="single" w:sz="4" w:space="0" w:color="auto"/>
            </w:tcBorders>
            <w:noWrap/>
            <w:vAlign w:val="center"/>
            <w:hideMark/>
          </w:tcPr>
          <w:p w14:paraId="4534A15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163.7</w:t>
            </w:r>
          </w:p>
        </w:tc>
        <w:tc>
          <w:tcPr>
            <w:tcW w:w="0" w:type="auto"/>
            <w:tcBorders>
              <w:top w:val="nil"/>
              <w:left w:val="nil"/>
              <w:bottom w:val="single" w:sz="4" w:space="0" w:color="auto"/>
              <w:right w:val="single" w:sz="4" w:space="0" w:color="auto"/>
            </w:tcBorders>
            <w:noWrap/>
            <w:vAlign w:val="center"/>
            <w:hideMark/>
          </w:tcPr>
          <w:p w14:paraId="0F1F08E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34A4A45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1B716A58"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293475A6"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граб</w:t>
            </w:r>
            <w:proofErr w:type="spellEnd"/>
          </w:p>
        </w:tc>
        <w:tc>
          <w:tcPr>
            <w:tcW w:w="0" w:type="auto"/>
            <w:tcBorders>
              <w:top w:val="nil"/>
              <w:left w:val="nil"/>
              <w:bottom w:val="single" w:sz="4" w:space="0" w:color="auto"/>
              <w:right w:val="single" w:sz="4" w:space="0" w:color="auto"/>
            </w:tcBorders>
            <w:noWrap/>
            <w:vAlign w:val="center"/>
            <w:hideMark/>
          </w:tcPr>
          <w:p w14:paraId="5C921F4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7,706.9</w:t>
            </w:r>
          </w:p>
        </w:tc>
        <w:tc>
          <w:tcPr>
            <w:tcW w:w="0" w:type="auto"/>
            <w:tcBorders>
              <w:top w:val="nil"/>
              <w:left w:val="nil"/>
              <w:bottom w:val="single" w:sz="4" w:space="0" w:color="auto"/>
              <w:right w:val="single" w:sz="4" w:space="0" w:color="auto"/>
            </w:tcBorders>
            <w:noWrap/>
            <w:vAlign w:val="center"/>
            <w:hideMark/>
          </w:tcPr>
          <w:p w14:paraId="6CC67C3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3.8</w:t>
            </w:r>
          </w:p>
        </w:tc>
        <w:tc>
          <w:tcPr>
            <w:tcW w:w="0" w:type="auto"/>
            <w:tcBorders>
              <w:top w:val="nil"/>
              <w:left w:val="nil"/>
              <w:bottom w:val="single" w:sz="4" w:space="0" w:color="auto"/>
              <w:right w:val="single" w:sz="4" w:space="0" w:color="auto"/>
            </w:tcBorders>
            <w:noWrap/>
            <w:vAlign w:val="center"/>
            <w:hideMark/>
          </w:tcPr>
          <w:p w14:paraId="15986E9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649.6</w:t>
            </w:r>
          </w:p>
        </w:tc>
        <w:tc>
          <w:tcPr>
            <w:tcW w:w="0" w:type="auto"/>
            <w:tcBorders>
              <w:top w:val="nil"/>
              <w:left w:val="nil"/>
              <w:bottom w:val="single" w:sz="4" w:space="0" w:color="auto"/>
              <w:right w:val="single" w:sz="4" w:space="0" w:color="auto"/>
            </w:tcBorders>
            <w:noWrap/>
            <w:vAlign w:val="center"/>
            <w:hideMark/>
          </w:tcPr>
          <w:p w14:paraId="13D7BFF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2,639.4</w:t>
            </w:r>
          </w:p>
        </w:tc>
        <w:tc>
          <w:tcPr>
            <w:tcW w:w="0" w:type="auto"/>
            <w:tcBorders>
              <w:top w:val="nil"/>
              <w:left w:val="nil"/>
              <w:bottom w:val="single" w:sz="4" w:space="0" w:color="auto"/>
              <w:right w:val="single" w:sz="4" w:space="0" w:color="auto"/>
            </w:tcBorders>
            <w:noWrap/>
            <w:vAlign w:val="center"/>
            <w:hideMark/>
          </w:tcPr>
          <w:p w14:paraId="56EC658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2,285.8</w:t>
            </w:r>
          </w:p>
        </w:tc>
        <w:tc>
          <w:tcPr>
            <w:tcW w:w="0" w:type="auto"/>
            <w:tcBorders>
              <w:top w:val="nil"/>
              <w:left w:val="nil"/>
              <w:bottom w:val="single" w:sz="4" w:space="0" w:color="auto"/>
              <w:right w:val="single" w:sz="4" w:space="0" w:color="auto"/>
            </w:tcBorders>
            <w:noWrap/>
            <w:vAlign w:val="center"/>
            <w:hideMark/>
          </w:tcPr>
          <w:p w14:paraId="45FF12F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1,733.1</w:t>
            </w:r>
          </w:p>
        </w:tc>
        <w:tc>
          <w:tcPr>
            <w:tcW w:w="0" w:type="auto"/>
            <w:tcBorders>
              <w:top w:val="nil"/>
              <w:left w:val="nil"/>
              <w:bottom w:val="single" w:sz="4" w:space="0" w:color="auto"/>
              <w:right w:val="single" w:sz="4" w:space="0" w:color="auto"/>
            </w:tcBorders>
            <w:noWrap/>
            <w:vAlign w:val="center"/>
            <w:hideMark/>
          </w:tcPr>
          <w:p w14:paraId="6586F59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395.2</w:t>
            </w:r>
          </w:p>
        </w:tc>
        <w:tc>
          <w:tcPr>
            <w:tcW w:w="0" w:type="auto"/>
            <w:tcBorders>
              <w:top w:val="nil"/>
              <w:left w:val="nil"/>
              <w:bottom w:val="single" w:sz="4" w:space="0" w:color="auto"/>
              <w:right w:val="single" w:sz="4" w:space="0" w:color="auto"/>
            </w:tcBorders>
            <w:noWrap/>
            <w:vAlign w:val="center"/>
            <w:hideMark/>
          </w:tcPr>
          <w:p w14:paraId="0589026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42E84C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37A9CD0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82C02B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7D71308B"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69098476"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јавор</w:t>
            </w:r>
            <w:proofErr w:type="spellEnd"/>
          </w:p>
        </w:tc>
        <w:tc>
          <w:tcPr>
            <w:tcW w:w="0" w:type="auto"/>
            <w:tcBorders>
              <w:top w:val="nil"/>
              <w:left w:val="nil"/>
              <w:bottom w:val="single" w:sz="4" w:space="0" w:color="auto"/>
              <w:right w:val="single" w:sz="4" w:space="0" w:color="auto"/>
            </w:tcBorders>
            <w:noWrap/>
            <w:vAlign w:val="center"/>
            <w:hideMark/>
          </w:tcPr>
          <w:p w14:paraId="2D2BA28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18.9</w:t>
            </w:r>
          </w:p>
        </w:tc>
        <w:tc>
          <w:tcPr>
            <w:tcW w:w="0" w:type="auto"/>
            <w:tcBorders>
              <w:top w:val="nil"/>
              <w:left w:val="nil"/>
              <w:bottom w:val="single" w:sz="4" w:space="0" w:color="auto"/>
              <w:right w:val="single" w:sz="4" w:space="0" w:color="auto"/>
            </w:tcBorders>
            <w:noWrap/>
            <w:vAlign w:val="center"/>
            <w:hideMark/>
          </w:tcPr>
          <w:p w14:paraId="7E079C1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4FCFAC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82D49A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18.9</w:t>
            </w:r>
          </w:p>
        </w:tc>
        <w:tc>
          <w:tcPr>
            <w:tcW w:w="0" w:type="auto"/>
            <w:tcBorders>
              <w:top w:val="nil"/>
              <w:left w:val="nil"/>
              <w:bottom w:val="single" w:sz="4" w:space="0" w:color="auto"/>
              <w:right w:val="single" w:sz="4" w:space="0" w:color="auto"/>
            </w:tcBorders>
            <w:noWrap/>
            <w:vAlign w:val="center"/>
            <w:hideMark/>
          </w:tcPr>
          <w:p w14:paraId="7C708A8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480244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2FBB42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D3AC3C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276CA4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23A8C6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B288B3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7B761C8B"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7A602F7E"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јасика</w:t>
            </w:r>
            <w:proofErr w:type="spellEnd"/>
          </w:p>
        </w:tc>
        <w:tc>
          <w:tcPr>
            <w:tcW w:w="0" w:type="auto"/>
            <w:tcBorders>
              <w:top w:val="nil"/>
              <w:left w:val="nil"/>
              <w:bottom w:val="single" w:sz="4" w:space="0" w:color="auto"/>
              <w:right w:val="single" w:sz="4" w:space="0" w:color="auto"/>
            </w:tcBorders>
            <w:noWrap/>
            <w:vAlign w:val="center"/>
            <w:hideMark/>
          </w:tcPr>
          <w:p w14:paraId="570ADD4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9.5</w:t>
            </w:r>
          </w:p>
        </w:tc>
        <w:tc>
          <w:tcPr>
            <w:tcW w:w="0" w:type="auto"/>
            <w:tcBorders>
              <w:top w:val="nil"/>
              <w:left w:val="nil"/>
              <w:bottom w:val="single" w:sz="4" w:space="0" w:color="auto"/>
              <w:right w:val="single" w:sz="4" w:space="0" w:color="auto"/>
            </w:tcBorders>
            <w:noWrap/>
            <w:vAlign w:val="center"/>
            <w:hideMark/>
          </w:tcPr>
          <w:p w14:paraId="56D8956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DE9A19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6E8BE4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3.0</w:t>
            </w:r>
          </w:p>
        </w:tc>
        <w:tc>
          <w:tcPr>
            <w:tcW w:w="0" w:type="auto"/>
            <w:tcBorders>
              <w:top w:val="nil"/>
              <w:left w:val="nil"/>
              <w:bottom w:val="single" w:sz="4" w:space="0" w:color="auto"/>
              <w:right w:val="single" w:sz="4" w:space="0" w:color="auto"/>
            </w:tcBorders>
            <w:noWrap/>
            <w:vAlign w:val="center"/>
            <w:hideMark/>
          </w:tcPr>
          <w:p w14:paraId="79D95C6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1.9</w:t>
            </w:r>
          </w:p>
        </w:tc>
        <w:tc>
          <w:tcPr>
            <w:tcW w:w="0" w:type="auto"/>
            <w:tcBorders>
              <w:top w:val="nil"/>
              <w:left w:val="nil"/>
              <w:bottom w:val="single" w:sz="4" w:space="0" w:color="auto"/>
              <w:right w:val="single" w:sz="4" w:space="0" w:color="auto"/>
            </w:tcBorders>
            <w:noWrap/>
            <w:vAlign w:val="center"/>
            <w:hideMark/>
          </w:tcPr>
          <w:p w14:paraId="22BA996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4.5</w:t>
            </w:r>
          </w:p>
        </w:tc>
        <w:tc>
          <w:tcPr>
            <w:tcW w:w="0" w:type="auto"/>
            <w:tcBorders>
              <w:top w:val="nil"/>
              <w:left w:val="nil"/>
              <w:bottom w:val="single" w:sz="4" w:space="0" w:color="auto"/>
              <w:right w:val="single" w:sz="4" w:space="0" w:color="auto"/>
            </w:tcBorders>
            <w:noWrap/>
            <w:vAlign w:val="center"/>
            <w:hideMark/>
          </w:tcPr>
          <w:p w14:paraId="6B9B26D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3A2D983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236348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488F24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4C2AD1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2EA0D7BA"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7D32099D"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китњак</w:t>
            </w:r>
            <w:proofErr w:type="spellEnd"/>
          </w:p>
        </w:tc>
        <w:tc>
          <w:tcPr>
            <w:tcW w:w="0" w:type="auto"/>
            <w:tcBorders>
              <w:top w:val="nil"/>
              <w:left w:val="nil"/>
              <w:bottom w:val="single" w:sz="4" w:space="0" w:color="auto"/>
              <w:right w:val="single" w:sz="4" w:space="0" w:color="auto"/>
            </w:tcBorders>
            <w:noWrap/>
            <w:vAlign w:val="center"/>
            <w:hideMark/>
          </w:tcPr>
          <w:p w14:paraId="03A7B57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38,635.6</w:t>
            </w:r>
          </w:p>
        </w:tc>
        <w:tc>
          <w:tcPr>
            <w:tcW w:w="0" w:type="auto"/>
            <w:tcBorders>
              <w:top w:val="nil"/>
              <w:left w:val="nil"/>
              <w:bottom w:val="single" w:sz="4" w:space="0" w:color="auto"/>
              <w:right w:val="single" w:sz="4" w:space="0" w:color="auto"/>
            </w:tcBorders>
            <w:noWrap/>
            <w:vAlign w:val="center"/>
            <w:hideMark/>
          </w:tcPr>
          <w:p w14:paraId="53E9393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15.9</w:t>
            </w:r>
          </w:p>
        </w:tc>
        <w:tc>
          <w:tcPr>
            <w:tcW w:w="0" w:type="auto"/>
            <w:tcBorders>
              <w:top w:val="nil"/>
              <w:left w:val="nil"/>
              <w:bottom w:val="single" w:sz="4" w:space="0" w:color="auto"/>
              <w:right w:val="single" w:sz="4" w:space="0" w:color="auto"/>
            </w:tcBorders>
            <w:noWrap/>
            <w:vAlign w:val="center"/>
            <w:hideMark/>
          </w:tcPr>
          <w:p w14:paraId="354512E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246.4</w:t>
            </w:r>
          </w:p>
        </w:tc>
        <w:tc>
          <w:tcPr>
            <w:tcW w:w="0" w:type="auto"/>
            <w:tcBorders>
              <w:top w:val="nil"/>
              <w:left w:val="nil"/>
              <w:bottom w:val="single" w:sz="4" w:space="0" w:color="auto"/>
              <w:right w:val="single" w:sz="4" w:space="0" w:color="auto"/>
            </w:tcBorders>
            <w:noWrap/>
            <w:vAlign w:val="center"/>
            <w:hideMark/>
          </w:tcPr>
          <w:p w14:paraId="35F20D0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3,135.4</w:t>
            </w:r>
          </w:p>
        </w:tc>
        <w:tc>
          <w:tcPr>
            <w:tcW w:w="0" w:type="auto"/>
            <w:tcBorders>
              <w:top w:val="nil"/>
              <w:left w:val="nil"/>
              <w:bottom w:val="single" w:sz="4" w:space="0" w:color="auto"/>
              <w:right w:val="single" w:sz="4" w:space="0" w:color="auto"/>
            </w:tcBorders>
            <w:noWrap/>
            <w:vAlign w:val="center"/>
            <w:hideMark/>
          </w:tcPr>
          <w:p w14:paraId="21EB278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12,125.9</w:t>
            </w:r>
          </w:p>
        </w:tc>
        <w:tc>
          <w:tcPr>
            <w:tcW w:w="0" w:type="auto"/>
            <w:tcBorders>
              <w:top w:val="nil"/>
              <w:left w:val="nil"/>
              <w:bottom w:val="single" w:sz="4" w:space="0" w:color="auto"/>
              <w:right w:val="single" w:sz="4" w:space="0" w:color="auto"/>
            </w:tcBorders>
            <w:noWrap/>
            <w:vAlign w:val="center"/>
            <w:hideMark/>
          </w:tcPr>
          <w:p w14:paraId="5558394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13,988.7</w:t>
            </w:r>
          </w:p>
        </w:tc>
        <w:tc>
          <w:tcPr>
            <w:tcW w:w="0" w:type="auto"/>
            <w:tcBorders>
              <w:top w:val="nil"/>
              <w:left w:val="nil"/>
              <w:bottom w:val="single" w:sz="4" w:space="0" w:color="auto"/>
              <w:right w:val="single" w:sz="4" w:space="0" w:color="auto"/>
            </w:tcBorders>
            <w:noWrap/>
            <w:vAlign w:val="center"/>
            <w:hideMark/>
          </w:tcPr>
          <w:p w14:paraId="349A9E2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6,205.8</w:t>
            </w:r>
          </w:p>
        </w:tc>
        <w:tc>
          <w:tcPr>
            <w:tcW w:w="0" w:type="auto"/>
            <w:tcBorders>
              <w:top w:val="nil"/>
              <w:left w:val="nil"/>
              <w:bottom w:val="single" w:sz="4" w:space="0" w:color="auto"/>
              <w:right w:val="single" w:sz="4" w:space="0" w:color="auto"/>
            </w:tcBorders>
            <w:noWrap/>
            <w:vAlign w:val="center"/>
            <w:hideMark/>
          </w:tcPr>
          <w:p w14:paraId="2AB228F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2,350.8</w:t>
            </w:r>
          </w:p>
        </w:tc>
        <w:tc>
          <w:tcPr>
            <w:tcW w:w="0" w:type="auto"/>
            <w:tcBorders>
              <w:top w:val="nil"/>
              <w:left w:val="nil"/>
              <w:bottom w:val="single" w:sz="4" w:space="0" w:color="auto"/>
              <w:right w:val="single" w:sz="4" w:space="0" w:color="auto"/>
            </w:tcBorders>
            <w:noWrap/>
            <w:vAlign w:val="center"/>
            <w:hideMark/>
          </w:tcPr>
          <w:p w14:paraId="0FD9792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566.7</w:t>
            </w:r>
          </w:p>
        </w:tc>
        <w:tc>
          <w:tcPr>
            <w:tcW w:w="0" w:type="auto"/>
            <w:tcBorders>
              <w:top w:val="nil"/>
              <w:left w:val="nil"/>
              <w:bottom w:val="single" w:sz="4" w:space="0" w:color="auto"/>
              <w:right w:val="single" w:sz="4" w:space="0" w:color="auto"/>
            </w:tcBorders>
            <w:noWrap/>
            <w:vAlign w:val="center"/>
            <w:hideMark/>
          </w:tcPr>
          <w:p w14:paraId="250A5BB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96E117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3C0F5481"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6B80B7B6"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клен</w:t>
            </w:r>
            <w:proofErr w:type="spellEnd"/>
          </w:p>
        </w:tc>
        <w:tc>
          <w:tcPr>
            <w:tcW w:w="0" w:type="auto"/>
            <w:tcBorders>
              <w:top w:val="nil"/>
              <w:left w:val="nil"/>
              <w:bottom w:val="single" w:sz="4" w:space="0" w:color="auto"/>
              <w:right w:val="single" w:sz="4" w:space="0" w:color="auto"/>
            </w:tcBorders>
            <w:noWrap/>
            <w:vAlign w:val="center"/>
            <w:hideMark/>
          </w:tcPr>
          <w:p w14:paraId="4414A35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399.0</w:t>
            </w:r>
          </w:p>
        </w:tc>
        <w:tc>
          <w:tcPr>
            <w:tcW w:w="0" w:type="auto"/>
            <w:tcBorders>
              <w:top w:val="nil"/>
              <w:left w:val="nil"/>
              <w:bottom w:val="single" w:sz="4" w:space="0" w:color="auto"/>
              <w:right w:val="single" w:sz="4" w:space="0" w:color="auto"/>
            </w:tcBorders>
            <w:noWrap/>
            <w:vAlign w:val="center"/>
            <w:hideMark/>
          </w:tcPr>
          <w:p w14:paraId="66CB6C4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4.3</w:t>
            </w:r>
          </w:p>
        </w:tc>
        <w:tc>
          <w:tcPr>
            <w:tcW w:w="0" w:type="auto"/>
            <w:tcBorders>
              <w:top w:val="nil"/>
              <w:left w:val="nil"/>
              <w:bottom w:val="single" w:sz="4" w:space="0" w:color="auto"/>
              <w:right w:val="single" w:sz="4" w:space="0" w:color="auto"/>
            </w:tcBorders>
            <w:noWrap/>
            <w:vAlign w:val="center"/>
            <w:hideMark/>
          </w:tcPr>
          <w:p w14:paraId="25054BD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203.9</w:t>
            </w:r>
          </w:p>
        </w:tc>
        <w:tc>
          <w:tcPr>
            <w:tcW w:w="0" w:type="auto"/>
            <w:tcBorders>
              <w:top w:val="nil"/>
              <w:left w:val="nil"/>
              <w:bottom w:val="single" w:sz="4" w:space="0" w:color="auto"/>
              <w:right w:val="single" w:sz="4" w:space="0" w:color="auto"/>
            </w:tcBorders>
            <w:noWrap/>
            <w:vAlign w:val="center"/>
            <w:hideMark/>
          </w:tcPr>
          <w:p w14:paraId="573C2AF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146.3</w:t>
            </w:r>
          </w:p>
        </w:tc>
        <w:tc>
          <w:tcPr>
            <w:tcW w:w="0" w:type="auto"/>
            <w:tcBorders>
              <w:top w:val="nil"/>
              <w:left w:val="nil"/>
              <w:bottom w:val="single" w:sz="4" w:space="0" w:color="auto"/>
              <w:right w:val="single" w:sz="4" w:space="0" w:color="auto"/>
            </w:tcBorders>
            <w:noWrap/>
            <w:vAlign w:val="center"/>
            <w:hideMark/>
          </w:tcPr>
          <w:p w14:paraId="3A49ED4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44.6</w:t>
            </w:r>
          </w:p>
        </w:tc>
        <w:tc>
          <w:tcPr>
            <w:tcW w:w="0" w:type="auto"/>
            <w:tcBorders>
              <w:top w:val="nil"/>
              <w:left w:val="nil"/>
              <w:bottom w:val="single" w:sz="4" w:space="0" w:color="auto"/>
              <w:right w:val="single" w:sz="4" w:space="0" w:color="auto"/>
            </w:tcBorders>
            <w:noWrap/>
            <w:vAlign w:val="center"/>
            <w:hideMark/>
          </w:tcPr>
          <w:p w14:paraId="411F72B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E808E6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4E2E60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FA026D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DFFB13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353E8F6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673B2F20"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3329B1A8"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крупнолисна</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липа</w:t>
            </w:r>
            <w:proofErr w:type="spellEnd"/>
          </w:p>
        </w:tc>
        <w:tc>
          <w:tcPr>
            <w:tcW w:w="0" w:type="auto"/>
            <w:tcBorders>
              <w:top w:val="nil"/>
              <w:left w:val="nil"/>
              <w:bottom w:val="single" w:sz="4" w:space="0" w:color="auto"/>
              <w:right w:val="single" w:sz="4" w:space="0" w:color="auto"/>
            </w:tcBorders>
            <w:noWrap/>
            <w:vAlign w:val="center"/>
            <w:hideMark/>
          </w:tcPr>
          <w:p w14:paraId="619136D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162.3</w:t>
            </w:r>
          </w:p>
        </w:tc>
        <w:tc>
          <w:tcPr>
            <w:tcW w:w="0" w:type="auto"/>
            <w:tcBorders>
              <w:top w:val="nil"/>
              <w:left w:val="nil"/>
              <w:bottom w:val="single" w:sz="4" w:space="0" w:color="auto"/>
              <w:right w:val="single" w:sz="4" w:space="0" w:color="auto"/>
            </w:tcBorders>
            <w:noWrap/>
            <w:vAlign w:val="center"/>
            <w:hideMark/>
          </w:tcPr>
          <w:p w14:paraId="1AF2F5B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5C9F64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FF9D87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EF2ED0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87C198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47.7</w:t>
            </w:r>
          </w:p>
        </w:tc>
        <w:tc>
          <w:tcPr>
            <w:tcW w:w="0" w:type="auto"/>
            <w:tcBorders>
              <w:top w:val="nil"/>
              <w:left w:val="nil"/>
              <w:bottom w:val="single" w:sz="4" w:space="0" w:color="auto"/>
              <w:right w:val="single" w:sz="4" w:space="0" w:color="auto"/>
            </w:tcBorders>
            <w:noWrap/>
            <w:vAlign w:val="center"/>
            <w:hideMark/>
          </w:tcPr>
          <w:p w14:paraId="6BEC572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4D7C6A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114.6</w:t>
            </w:r>
          </w:p>
        </w:tc>
        <w:tc>
          <w:tcPr>
            <w:tcW w:w="0" w:type="auto"/>
            <w:tcBorders>
              <w:top w:val="nil"/>
              <w:left w:val="nil"/>
              <w:bottom w:val="single" w:sz="4" w:space="0" w:color="auto"/>
              <w:right w:val="single" w:sz="4" w:space="0" w:color="auto"/>
            </w:tcBorders>
            <w:noWrap/>
            <w:vAlign w:val="center"/>
            <w:hideMark/>
          </w:tcPr>
          <w:p w14:paraId="44ED1F6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7DB973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E4564D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6EDA3052"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648BCB58"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остали</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тврди</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лишћари</w:t>
            </w:r>
            <w:proofErr w:type="spellEnd"/>
          </w:p>
        </w:tc>
        <w:tc>
          <w:tcPr>
            <w:tcW w:w="0" w:type="auto"/>
            <w:tcBorders>
              <w:top w:val="nil"/>
              <w:left w:val="nil"/>
              <w:bottom w:val="single" w:sz="4" w:space="0" w:color="auto"/>
              <w:right w:val="single" w:sz="4" w:space="0" w:color="auto"/>
            </w:tcBorders>
            <w:noWrap/>
            <w:vAlign w:val="center"/>
            <w:hideMark/>
          </w:tcPr>
          <w:p w14:paraId="6204DE4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2,244.3</w:t>
            </w:r>
          </w:p>
        </w:tc>
        <w:tc>
          <w:tcPr>
            <w:tcW w:w="0" w:type="auto"/>
            <w:tcBorders>
              <w:top w:val="nil"/>
              <w:left w:val="nil"/>
              <w:bottom w:val="single" w:sz="4" w:space="0" w:color="auto"/>
              <w:right w:val="single" w:sz="4" w:space="0" w:color="auto"/>
            </w:tcBorders>
            <w:noWrap/>
            <w:vAlign w:val="center"/>
            <w:hideMark/>
          </w:tcPr>
          <w:p w14:paraId="6FD179C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150.9</w:t>
            </w:r>
          </w:p>
        </w:tc>
        <w:tc>
          <w:tcPr>
            <w:tcW w:w="0" w:type="auto"/>
            <w:tcBorders>
              <w:top w:val="nil"/>
              <w:left w:val="nil"/>
              <w:bottom w:val="single" w:sz="4" w:space="0" w:color="auto"/>
              <w:right w:val="single" w:sz="4" w:space="0" w:color="auto"/>
            </w:tcBorders>
            <w:noWrap/>
            <w:vAlign w:val="center"/>
            <w:hideMark/>
          </w:tcPr>
          <w:p w14:paraId="5238C10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615.1</w:t>
            </w:r>
          </w:p>
        </w:tc>
        <w:tc>
          <w:tcPr>
            <w:tcW w:w="0" w:type="auto"/>
            <w:tcBorders>
              <w:top w:val="nil"/>
              <w:left w:val="nil"/>
              <w:bottom w:val="single" w:sz="4" w:space="0" w:color="auto"/>
              <w:right w:val="single" w:sz="4" w:space="0" w:color="auto"/>
            </w:tcBorders>
            <w:noWrap/>
            <w:vAlign w:val="center"/>
            <w:hideMark/>
          </w:tcPr>
          <w:p w14:paraId="6651C9D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569.4</w:t>
            </w:r>
          </w:p>
        </w:tc>
        <w:tc>
          <w:tcPr>
            <w:tcW w:w="0" w:type="auto"/>
            <w:tcBorders>
              <w:top w:val="nil"/>
              <w:left w:val="nil"/>
              <w:bottom w:val="single" w:sz="4" w:space="0" w:color="auto"/>
              <w:right w:val="single" w:sz="4" w:space="0" w:color="auto"/>
            </w:tcBorders>
            <w:noWrap/>
            <w:vAlign w:val="center"/>
            <w:hideMark/>
          </w:tcPr>
          <w:p w14:paraId="6AB8FB9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455.6</w:t>
            </w:r>
          </w:p>
        </w:tc>
        <w:tc>
          <w:tcPr>
            <w:tcW w:w="0" w:type="auto"/>
            <w:tcBorders>
              <w:top w:val="nil"/>
              <w:left w:val="nil"/>
              <w:bottom w:val="single" w:sz="4" w:space="0" w:color="auto"/>
              <w:right w:val="single" w:sz="4" w:space="0" w:color="auto"/>
            </w:tcBorders>
            <w:noWrap/>
            <w:vAlign w:val="center"/>
            <w:hideMark/>
          </w:tcPr>
          <w:p w14:paraId="5598E2C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355.5</w:t>
            </w:r>
          </w:p>
        </w:tc>
        <w:tc>
          <w:tcPr>
            <w:tcW w:w="0" w:type="auto"/>
            <w:tcBorders>
              <w:top w:val="nil"/>
              <w:left w:val="nil"/>
              <w:bottom w:val="single" w:sz="4" w:space="0" w:color="auto"/>
              <w:right w:val="single" w:sz="4" w:space="0" w:color="auto"/>
            </w:tcBorders>
            <w:noWrap/>
            <w:vAlign w:val="center"/>
            <w:hideMark/>
          </w:tcPr>
          <w:p w14:paraId="654140C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97.9</w:t>
            </w:r>
          </w:p>
        </w:tc>
        <w:tc>
          <w:tcPr>
            <w:tcW w:w="0" w:type="auto"/>
            <w:tcBorders>
              <w:top w:val="nil"/>
              <w:left w:val="nil"/>
              <w:bottom w:val="single" w:sz="4" w:space="0" w:color="auto"/>
              <w:right w:val="single" w:sz="4" w:space="0" w:color="auto"/>
            </w:tcBorders>
            <w:noWrap/>
            <w:vAlign w:val="center"/>
            <w:hideMark/>
          </w:tcPr>
          <w:p w14:paraId="135F645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D98569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83E863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1AEED8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38E9E943"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437CBE6A"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ситнолисна</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липа</w:t>
            </w:r>
            <w:proofErr w:type="spellEnd"/>
          </w:p>
        </w:tc>
        <w:tc>
          <w:tcPr>
            <w:tcW w:w="0" w:type="auto"/>
            <w:tcBorders>
              <w:top w:val="nil"/>
              <w:left w:val="nil"/>
              <w:bottom w:val="single" w:sz="4" w:space="0" w:color="auto"/>
              <w:right w:val="single" w:sz="4" w:space="0" w:color="auto"/>
            </w:tcBorders>
            <w:noWrap/>
            <w:vAlign w:val="center"/>
            <w:hideMark/>
          </w:tcPr>
          <w:p w14:paraId="23A1AF7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324.3</w:t>
            </w:r>
          </w:p>
        </w:tc>
        <w:tc>
          <w:tcPr>
            <w:tcW w:w="0" w:type="auto"/>
            <w:tcBorders>
              <w:top w:val="nil"/>
              <w:left w:val="nil"/>
              <w:bottom w:val="single" w:sz="4" w:space="0" w:color="auto"/>
              <w:right w:val="single" w:sz="4" w:space="0" w:color="auto"/>
            </w:tcBorders>
            <w:noWrap/>
            <w:vAlign w:val="center"/>
            <w:hideMark/>
          </w:tcPr>
          <w:p w14:paraId="0CD5429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C689D4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19.5</w:t>
            </w:r>
          </w:p>
        </w:tc>
        <w:tc>
          <w:tcPr>
            <w:tcW w:w="0" w:type="auto"/>
            <w:tcBorders>
              <w:top w:val="nil"/>
              <w:left w:val="nil"/>
              <w:bottom w:val="single" w:sz="4" w:space="0" w:color="auto"/>
              <w:right w:val="single" w:sz="4" w:space="0" w:color="auto"/>
            </w:tcBorders>
            <w:noWrap/>
            <w:vAlign w:val="center"/>
            <w:hideMark/>
          </w:tcPr>
          <w:p w14:paraId="04679C3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16.5</w:t>
            </w:r>
          </w:p>
        </w:tc>
        <w:tc>
          <w:tcPr>
            <w:tcW w:w="0" w:type="auto"/>
            <w:tcBorders>
              <w:top w:val="nil"/>
              <w:left w:val="nil"/>
              <w:bottom w:val="single" w:sz="4" w:space="0" w:color="auto"/>
              <w:right w:val="single" w:sz="4" w:space="0" w:color="auto"/>
            </w:tcBorders>
            <w:noWrap/>
            <w:vAlign w:val="center"/>
            <w:hideMark/>
          </w:tcPr>
          <w:p w14:paraId="15E1C76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40.0</w:t>
            </w:r>
          </w:p>
        </w:tc>
        <w:tc>
          <w:tcPr>
            <w:tcW w:w="0" w:type="auto"/>
            <w:tcBorders>
              <w:top w:val="nil"/>
              <w:left w:val="nil"/>
              <w:bottom w:val="single" w:sz="4" w:space="0" w:color="auto"/>
              <w:right w:val="single" w:sz="4" w:space="0" w:color="auto"/>
            </w:tcBorders>
            <w:noWrap/>
            <w:vAlign w:val="center"/>
            <w:hideMark/>
          </w:tcPr>
          <w:p w14:paraId="11AA60F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0572C0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248.4</w:t>
            </w:r>
          </w:p>
        </w:tc>
        <w:tc>
          <w:tcPr>
            <w:tcW w:w="0" w:type="auto"/>
            <w:tcBorders>
              <w:top w:val="nil"/>
              <w:left w:val="nil"/>
              <w:bottom w:val="single" w:sz="4" w:space="0" w:color="auto"/>
              <w:right w:val="single" w:sz="4" w:space="0" w:color="auto"/>
            </w:tcBorders>
            <w:noWrap/>
            <w:vAlign w:val="center"/>
            <w:hideMark/>
          </w:tcPr>
          <w:p w14:paraId="3B405D1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2F3FE15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0B4CA5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2C2DEC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2B9DB04F"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00A68F2D"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смрча</w:t>
            </w:r>
            <w:proofErr w:type="spellEnd"/>
          </w:p>
        </w:tc>
        <w:tc>
          <w:tcPr>
            <w:tcW w:w="0" w:type="auto"/>
            <w:tcBorders>
              <w:top w:val="nil"/>
              <w:left w:val="nil"/>
              <w:bottom w:val="single" w:sz="4" w:space="0" w:color="auto"/>
              <w:right w:val="single" w:sz="4" w:space="0" w:color="auto"/>
            </w:tcBorders>
            <w:noWrap/>
            <w:vAlign w:val="center"/>
            <w:hideMark/>
          </w:tcPr>
          <w:p w14:paraId="10CF710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91.7</w:t>
            </w:r>
          </w:p>
        </w:tc>
        <w:tc>
          <w:tcPr>
            <w:tcW w:w="0" w:type="auto"/>
            <w:tcBorders>
              <w:top w:val="nil"/>
              <w:left w:val="nil"/>
              <w:bottom w:val="single" w:sz="4" w:space="0" w:color="auto"/>
              <w:right w:val="single" w:sz="4" w:space="0" w:color="auto"/>
            </w:tcBorders>
            <w:noWrap/>
            <w:vAlign w:val="center"/>
            <w:hideMark/>
          </w:tcPr>
          <w:p w14:paraId="01304F4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355CF53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A3858E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58.3</w:t>
            </w:r>
          </w:p>
        </w:tc>
        <w:tc>
          <w:tcPr>
            <w:tcW w:w="0" w:type="auto"/>
            <w:tcBorders>
              <w:top w:val="nil"/>
              <w:left w:val="nil"/>
              <w:bottom w:val="single" w:sz="4" w:space="0" w:color="auto"/>
              <w:right w:val="single" w:sz="4" w:space="0" w:color="auto"/>
            </w:tcBorders>
            <w:noWrap/>
            <w:vAlign w:val="center"/>
            <w:hideMark/>
          </w:tcPr>
          <w:p w14:paraId="6EB82ED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33.4</w:t>
            </w:r>
          </w:p>
        </w:tc>
        <w:tc>
          <w:tcPr>
            <w:tcW w:w="0" w:type="auto"/>
            <w:tcBorders>
              <w:top w:val="nil"/>
              <w:left w:val="nil"/>
              <w:bottom w:val="single" w:sz="4" w:space="0" w:color="auto"/>
              <w:right w:val="single" w:sz="4" w:space="0" w:color="auto"/>
            </w:tcBorders>
            <w:noWrap/>
            <w:vAlign w:val="center"/>
            <w:hideMark/>
          </w:tcPr>
          <w:p w14:paraId="2AE92D5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E7E4B6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E1EDF7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16EE10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5BB570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2F069C0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7747CCCC"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5B819DC4"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сребрна</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липа</w:t>
            </w:r>
            <w:proofErr w:type="spellEnd"/>
          </w:p>
        </w:tc>
        <w:tc>
          <w:tcPr>
            <w:tcW w:w="0" w:type="auto"/>
            <w:tcBorders>
              <w:top w:val="nil"/>
              <w:left w:val="nil"/>
              <w:bottom w:val="single" w:sz="4" w:space="0" w:color="auto"/>
              <w:right w:val="single" w:sz="4" w:space="0" w:color="auto"/>
            </w:tcBorders>
            <w:noWrap/>
            <w:vAlign w:val="center"/>
            <w:hideMark/>
          </w:tcPr>
          <w:p w14:paraId="168E449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26,139.4</w:t>
            </w:r>
          </w:p>
        </w:tc>
        <w:tc>
          <w:tcPr>
            <w:tcW w:w="0" w:type="auto"/>
            <w:tcBorders>
              <w:top w:val="nil"/>
              <w:left w:val="nil"/>
              <w:bottom w:val="single" w:sz="4" w:space="0" w:color="auto"/>
              <w:right w:val="single" w:sz="4" w:space="0" w:color="auto"/>
            </w:tcBorders>
            <w:noWrap/>
            <w:vAlign w:val="center"/>
            <w:hideMark/>
          </w:tcPr>
          <w:p w14:paraId="6AEA2D4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65.1</w:t>
            </w:r>
          </w:p>
        </w:tc>
        <w:tc>
          <w:tcPr>
            <w:tcW w:w="0" w:type="auto"/>
            <w:tcBorders>
              <w:top w:val="nil"/>
              <w:left w:val="nil"/>
              <w:bottom w:val="single" w:sz="4" w:space="0" w:color="auto"/>
              <w:right w:val="single" w:sz="4" w:space="0" w:color="auto"/>
            </w:tcBorders>
            <w:noWrap/>
            <w:vAlign w:val="center"/>
            <w:hideMark/>
          </w:tcPr>
          <w:p w14:paraId="34D796C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2,684.7</w:t>
            </w:r>
          </w:p>
        </w:tc>
        <w:tc>
          <w:tcPr>
            <w:tcW w:w="0" w:type="auto"/>
            <w:tcBorders>
              <w:top w:val="nil"/>
              <w:left w:val="nil"/>
              <w:bottom w:val="single" w:sz="4" w:space="0" w:color="auto"/>
              <w:right w:val="single" w:sz="4" w:space="0" w:color="auto"/>
            </w:tcBorders>
            <w:noWrap/>
            <w:vAlign w:val="center"/>
            <w:hideMark/>
          </w:tcPr>
          <w:p w14:paraId="4DC0C4C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4,313.8</w:t>
            </w:r>
          </w:p>
        </w:tc>
        <w:tc>
          <w:tcPr>
            <w:tcW w:w="0" w:type="auto"/>
            <w:tcBorders>
              <w:top w:val="nil"/>
              <w:left w:val="nil"/>
              <w:bottom w:val="single" w:sz="4" w:space="0" w:color="auto"/>
              <w:right w:val="single" w:sz="4" w:space="0" w:color="auto"/>
            </w:tcBorders>
            <w:noWrap/>
            <w:vAlign w:val="center"/>
            <w:hideMark/>
          </w:tcPr>
          <w:p w14:paraId="774A211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6,003.1</w:t>
            </w:r>
          </w:p>
        </w:tc>
        <w:tc>
          <w:tcPr>
            <w:tcW w:w="0" w:type="auto"/>
            <w:tcBorders>
              <w:top w:val="nil"/>
              <w:left w:val="nil"/>
              <w:bottom w:val="single" w:sz="4" w:space="0" w:color="auto"/>
              <w:right w:val="single" w:sz="4" w:space="0" w:color="auto"/>
            </w:tcBorders>
            <w:noWrap/>
            <w:vAlign w:val="center"/>
            <w:hideMark/>
          </w:tcPr>
          <w:p w14:paraId="71E479E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6,582.3</w:t>
            </w:r>
          </w:p>
        </w:tc>
        <w:tc>
          <w:tcPr>
            <w:tcW w:w="0" w:type="auto"/>
            <w:tcBorders>
              <w:top w:val="nil"/>
              <w:left w:val="nil"/>
              <w:bottom w:val="single" w:sz="4" w:space="0" w:color="auto"/>
              <w:right w:val="single" w:sz="4" w:space="0" w:color="auto"/>
            </w:tcBorders>
            <w:noWrap/>
            <w:vAlign w:val="center"/>
            <w:hideMark/>
          </w:tcPr>
          <w:p w14:paraId="652540D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4,352.4</w:t>
            </w:r>
          </w:p>
        </w:tc>
        <w:tc>
          <w:tcPr>
            <w:tcW w:w="0" w:type="auto"/>
            <w:tcBorders>
              <w:top w:val="nil"/>
              <w:left w:val="nil"/>
              <w:bottom w:val="single" w:sz="4" w:space="0" w:color="auto"/>
              <w:right w:val="single" w:sz="4" w:space="0" w:color="auto"/>
            </w:tcBorders>
            <w:noWrap/>
            <w:vAlign w:val="center"/>
            <w:hideMark/>
          </w:tcPr>
          <w:p w14:paraId="6135AC0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1,660.6</w:t>
            </w:r>
          </w:p>
        </w:tc>
        <w:tc>
          <w:tcPr>
            <w:tcW w:w="0" w:type="auto"/>
            <w:tcBorders>
              <w:top w:val="nil"/>
              <w:left w:val="nil"/>
              <w:bottom w:val="single" w:sz="4" w:space="0" w:color="auto"/>
              <w:right w:val="single" w:sz="4" w:space="0" w:color="auto"/>
            </w:tcBorders>
            <w:noWrap/>
            <w:vAlign w:val="center"/>
            <w:hideMark/>
          </w:tcPr>
          <w:p w14:paraId="6314A72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223.5</w:t>
            </w:r>
          </w:p>
        </w:tc>
        <w:tc>
          <w:tcPr>
            <w:tcW w:w="0" w:type="auto"/>
            <w:tcBorders>
              <w:top w:val="nil"/>
              <w:left w:val="nil"/>
              <w:bottom w:val="single" w:sz="4" w:space="0" w:color="auto"/>
              <w:right w:val="single" w:sz="4" w:space="0" w:color="auto"/>
            </w:tcBorders>
            <w:noWrap/>
            <w:vAlign w:val="center"/>
            <w:hideMark/>
          </w:tcPr>
          <w:p w14:paraId="2A5CBE7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303790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253.9</w:t>
            </w:r>
          </w:p>
        </w:tc>
      </w:tr>
      <w:tr w:rsidR="005E4976" w:rsidRPr="005E4976" w14:paraId="0729CFA4"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1888AF97"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трешња</w:t>
            </w:r>
            <w:proofErr w:type="spellEnd"/>
          </w:p>
        </w:tc>
        <w:tc>
          <w:tcPr>
            <w:tcW w:w="0" w:type="auto"/>
            <w:tcBorders>
              <w:top w:val="nil"/>
              <w:left w:val="nil"/>
              <w:bottom w:val="single" w:sz="4" w:space="0" w:color="auto"/>
              <w:right w:val="single" w:sz="4" w:space="0" w:color="auto"/>
            </w:tcBorders>
            <w:noWrap/>
            <w:vAlign w:val="center"/>
            <w:hideMark/>
          </w:tcPr>
          <w:p w14:paraId="4EC4E28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1,107.4</w:t>
            </w:r>
          </w:p>
        </w:tc>
        <w:tc>
          <w:tcPr>
            <w:tcW w:w="0" w:type="auto"/>
            <w:tcBorders>
              <w:top w:val="nil"/>
              <w:left w:val="nil"/>
              <w:bottom w:val="single" w:sz="4" w:space="0" w:color="auto"/>
              <w:right w:val="single" w:sz="4" w:space="0" w:color="auto"/>
            </w:tcBorders>
            <w:noWrap/>
            <w:vAlign w:val="center"/>
            <w:hideMark/>
          </w:tcPr>
          <w:p w14:paraId="723381D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6.7</w:t>
            </w:r>
          </w:p>
        </w:tc>
        <w:tc>
          <w:tcPr>
            <w:tcW w:w="0" w:type="auto"/>
            <w:tcBorders>
              <w:top w:val="nil"/>
              <w:left w:val="nil"/>
              <w:bottom w:val="single" w:sz="4" w:space="0" w:color="auto"/>
              <w:right w:val="single" w:sz="4" w:space="0" w:color="auto"/>
            </w:tcBorders>
            <w:noWrap/>
            <w:vAlign w:val="center"/>
            <w:hideMark/>
          </w:tcPr>
          <w:p w14:paraId="3D08769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93.5</w:t>
            </w:r>
          </w:p>
        </w:tc>
        <w:tc>
          <w:tcPr>
            <w:tcW w:w="0" w:type="auto"/>
            <w:tcBorders>
              <w:top w:val="nil"/>
              <w:left w:val="nil"/>
              <w:bottom w:val="single" w:sz="4" w:space="0" w:color="auto"/>
              <w:right w:val="single" w:sz="4" w:space="0" w:color="auto"/>
            </w:tcBorders>
            <w:noWrap/>
            <w:vAlign w:val="center"/>
            <w:hideMark/>
          </w:tcPr>
          <w:p w14:paraId="08BB1B5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183.9</w:t>
            </w:r>
          </w:p>
        </w:tc>
        <w:tc>
          <w:tcPr>
            <w:tcW w:w="0" w:type="auto"/>
            <w:tcBorders>
              <w:top w:val="nil"/>
              <w:left w:val="nil"/>
              <w:bottom w:val="single" w:sz="4" w:space="0" w:color="auto"/>
              <w:right w:val="single" w:sz="4" w:space="0" w:color="auto"/>
            </w:tcBorders>
            <w:noWrap/>
            <w:vAlign w:val="center"/>
            <w:hideMark/>
          </w:tcPr>
          <w:p w14:paraId="0D15665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114.5</w:t>
            </w:r>
          </w:p>
        </w:tc>
        <w:tc>
          <w:tcPr>
            <w:tcW w:w="0" w:type="auto"/>
            <w:tcBorders>
              <w:top w:val="nil"/>
              <w:left w:val="nil"/>
              <w:bottom w:val="single" w:sz="4" w:space="0" w:color="auto"/>
              <w:right w:val="single" w:sz="4" w:space="0" w:color="auto"/>
            </w:tcBorders>
            <w:noWrap/>
            <w:vAlign w:val="center"/>
            <w:hideMark/>
          </w:tcPr>
          <w:p w14:paraId="09043A9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287.4</w:t>
            </w:r>
          </w:p>
        </w:tc>
        <w:tc>
          <w:tcPr>
            <w:tcW w:w="0" w:type="auto"/>
            <w:tcBorders>
              <w:top w:val="nil"/>
              <w:left w:val="nil"/>
              <w:bottom w:val="single" w:sz="4" w:space="0" w:color="auto"/>
              <w:right w:val="single" w:sz="4" w:space="0" w:color="auto"/>
            </w:tcBorders>
            <w:noWrap/>
            <w:vAlign w:val="center"/>
            <w:hideMark/>
          </w:tcPr>
          <w:p w14:paraId="0247F5D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138.0</w:t>
            </w:r>
          </w:p>
        </w:tc>
        <w:tc>
          <w:tcPr>
            <w:tcW w:w="0" w:type="auto"/>
            <w:tcBorders>
              <w:top w:val="nil"/>
              <w:left w:val="nil"/>
              <w:bottom w:val="single" w:sz="4" w:space="0" w:color="auto"/>
              <w:right w:val="single" w:sz="4" w:space="0" w:color="auto"/>
            </w:tcBorders>
            <w:noWrap/>
            <w:vAlign w:val="center"/>
            <w:hideMark/>
          </w:tcPr>
          <w:p w14:paraId="1DAFFEA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94.9</w:t>
            </w:r>
          </w:p>
        </w:tc>
        <w:tc>
          <w:tcPr>
            <w:tcW w:w="0" w:type="auto"/>
            <w:tcBorders>
              <w:top w:val="nil"/>
              <w:left w:val="nil"/>
              <w:bottom w:val="single" w:sz="4" w:space="0" w:color="auto"/>
              <w:right w:val="single" w:sz="4" w:space="0" w:color="auto"/>
            </w:tcBorders>
            <w:noWrap/>
            <w:vAlign w:val="center"/>
            <w:hideMark/>
          </w:tcPr>
          <w:p w14:paraId="03C9C8B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188.4</w:t>
            </w:r>
          </w:p>
        </w:tc>
        <w:tc>
          <w:tcPr>
            <w:tcW w:w="0" w:type="auto"/>
            <w:tcBorders>
              <w:top w:val="nil"/>
              <w:left w:val="nil"/>
              <w:bottom w:val="single" w:sz="4" w:space="0" w:color="auto"/>
              <w:right w:val="single" w:sz="4" w:space="0" w:color="auto"/>
            </w:tcBorders>
            <w:noWrap/>
            <w:vAlign w:val="center"/>
            <w:hideMark/>
          </w:tcPr>
          <w:p w14:paraId="6F2679E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321FC08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1A5BB35D"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6A0F7CD3"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цер</w:t>
            </w:r>
            <w:proofErr w:type="spellEnd"/>
          </w:p>
        </w:tc>
        <w:tc>
          <w:tcPr>
            <w:tcW w:w="0" w:type="auto"/>
            <w:tcBorders>
              <w:top w:val="nil"/>
              <w:left w:val="nil"/>
              <w:bottom w:val="single" w:sz="4" w:space="0" w:color="auto"/>
              <w:right w:val="single" w:sz="4" w:space="0" w:color="auto"/>
            </w:tcBorders>
            <w:noWrap/>
            <w:vAlign w:val="center"/>
            <w:hideMark/>
          </w:tcPr>
          <w:p w14:paraId="6F3497F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6,067.0</w:t>
            </w:r>
          </w:p>
        </w:tc>
        <w:tc>
          <w:tcPr>
            <w:tcW w:w="0" w:type="auto"/>
            <w:tcBorders>
              <w:top w:val="nil"/>
              <w:left w:val="nil"/>
              <w:bottom w:val="single" w:sz="4" w:space="0" w:color="auto"/>
              <w:right w:val="single" w:sz="4" w:space="0" w:color="auto"/>
            </w:tcBorders>
            <w:noWrap/>
            <w:vAlign w:val="center"/>
            <w:hideMark/>
          </w:tcPr>
          <w:p w14:paraId="4FB705D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3B67258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13.8</w:t>
            </w:r>
          </w:p>
        </w:tc>
        <w:tc>
          <w:tcPr>
            <w:tcW w:w="0" w:type="auto"/>
            <w:tcBorders>
              <w:top w:val="nil"/>
              <w:left w:val="nil"/>
              <w:bottom w:val="single" w:sz="4" w:space="0" w:color="auto"/>
              <w:right w:val="single" w:sz="4" w:space="0" w:color="auto"/>
            </w:tcBorders>
            <w:noWrap/>
            <w:vAlign w:val="center"/>
            <w:hideMark/>
          </w:tcPr>
          <w:p w14:paraId="7F17768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212.1</w:t>
            </w:r>
          </w:p>
        </w:tc>
        <w:tc>
          <w:tcPr>
            <w:tcW w:w="0" w:type="auto"/>
            <w:tcBorders>
              <w:top w:val="nil"/>
              <w:left w:val="nil"/>
              <w:bottom w:val="single" w:sz="4" w:space="0" w:color="auto"/>
              <w:right w:val="single" w:sz="4" w:space="0" w:color="auto"/>
            </w:tcBorders>
            <w:noWrap/>
            <w:vAlign w:val="center"/>
            <w:hideMark/>
          </w:tcPr>
          <w:p w14:paraId="422ABB4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372.9</w:t>
            </w:r>
          </w:p>
        </w:tc>
        <w:tc>
          <w:tcPr>
            <w:tcW w:w="0" w:type="auto"/>
            <w:tcBorders>
              <w:top w:val="nil"/>
              <w:left w:val="nil"/>
              <w:bottom w:val="single" w:sz="4" w:space="0" w:color="auto"/>
              <w:right w:val="single" w:sz="4" w:space="0" w:color="auto"/>
            </w:tcBorders>
            <w:noWrap/>
            <w:vAlign w:val="center"/>
            <w:hideMark/>
          </w:tcPr>
          <w:p w14:paraId="7C5FB9C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2,037.1</w:t>
            </w:r>
          </w:p>
        </w:tc>
        <w:tc>
          <w:tcPr>
            <w:tcW w:w="0" w:type="auto"/>
            <w:tcBorders>
              <w:top w:val="nil"/>
              <w:left w:val="nil"/>
              <w:bottom w:val="single" w:sz="4" w:space="0" w:color="auto"/>
              <w:right w:val="single" w:sz="4" w:space="0" w:color="auto"/>
            </w:tcBorders>
            <w:noWrap/>
            <w:vAlign w:val="center"/>
            <w:hideMark/>
          </w:tcPr>
          <w:p w14:paraId="7F680F5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1,460.5</w:t>
            </w:r>
          </w:p>
        </w:tc>
        <w:tc>
          <w:tcPr>
            <w:tcW w:w="0" w:type="auto"/>
            <w:tcBorders>
              <w:top w:val="nil"/>
              <w:left w:val="nil"/>
              <w:bottom w:val="single" w:sz="4" w:space="0" w:color="auto"/>
              <w:right w:val="single" w:sz="4" w:space="0" w:color="auto"/>
            </w:tcBorders>
            <w:noWrap/>
            <w:vAlign w:val="center"/>
            <w:hideMark/>
          </w:tcPr>
          <w:p w14:paraId="56207D7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1,207.4</w:t>
            </w:r>
          </w:p>
        </w:tc>
        <w:tc>
          <w:tcPr>
            <w:tcW w:w="0" w:type="auto"/>
            <w:tcBorders>
              <w:top w:val="nil"/>
              <w:left w:val="nil"/>
              <w:bottom w:val="single" w:sz="4" w:space="0" w:color="auto"/>
              <w:right w:val="single" w:sz="4" w:space="0" w:color="auto"/>
            </w:tcBorders>
            <w:noWrap/>
            <w:vAlign w:val="center"/>
            <w:hideMark/>
          </w:tcPr>
          <w:p w14:paraId="37799BB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118.6</w:t>
            </w:r>
          </w:p>
        </w:tc>
        <w:tc>
          <w:tcPr>
            <w:tcW w:w="0" w:type="auto"/>
            <w:tcBorders>
              <w:top w:val="nil"/>
              <w:left w:val="nil"/>
              <w:bottom w:val="single" w:sz="4" w:space="0" w:color="auto"/>
              <w:right w:val="single" w:sz="4" w:space="0" w:color="auto"/>
            </w:tcBorders>
            <w:noWrap/>
            <w:vAlign w:val="center"/>
            <w:hideMark/>
          </w:tcPr>
          <w:p w14:paraId="4F5692E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333.3</w:t>
            </w:r>
          </w:p>
        </w:tc>
        <w:tc>
          <w:tcPr>
            <w:tcW w:w="0" w:type="auto"/>
            <w:tcBorders>
              <w:top w:val="nil"/>
              <w:left w:val="nil"/>
              <w:bottom w:val="single" w:sz="4" w:space="0" w:color="auto"/>
              <w:right w:val="single" w:sz="4" w:space="0" w:color="auto"/>
            </w:tcBorders>
            <w:noWrap/>
            <w:vAlign w:val="center"/>
            <w:hideMark/>
          </w:tcPr>
          <w:p w14:paraId="474E1A8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311.3</w:t>
            </w:r>
          </w:p>
        </w:tc>
      </w:tr>
      <w:tr w:rsidR="005E4976" w:rsidRPr="005E4976" w14:paraId="31B5498F"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4AFCAADC"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црни</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бор</w:t>
            </w:r>
            <w:proofErr w:type="spellEnd"/>
          </w:p>
        </w:tc>
        <w:tc>
          <w:tcPr>
            <w:tcW w:w="0" w:type="auto"/>
            <w:tcBorders>
              <w:top w:val="nil"/>
              <w:left w:val="nil"/>
              <w:bottom w:val="single" w:sz="4" w:space="0" w:color="auto"/>
              <w:right w:val="single" w:sz="4" w:space="0" w:color="auto"/>
            </w:tcBorders>
            <w:noWrap/>
            <w:vAlign w:val="center"/>
            <w:hideMark/>
          </w:tcPr>
          <w:p w14:paraId="5A339CF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6,319.2</w:t>
            </w:r>
          </w:p>
        </w:tc>
        <w:tc>
          <w:tcPr>
            <w:tcW w:w="0" w:type="auto"/>
            <w:tcBorders>
              <w:top w:val="nil"/>
              <w:left w:val="nil"/>
              <w:bottom w:val="single" w:sz="4" w:space="0" w:color="auto"/>
              <w:right w:val="single" w:sz="4" w:space="0" w:color="auto"/>
            </w:tcBorders>
            <w:noWrap/>
            <w:vAlign w:val="center"/>
            <w:hideMark/>
          </w:tcPr>
          <w:p w14:paraId="091A019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1.3</w:t>
            </w:r>
          </w:p>
        </w:tc>
        <w:tc>
          <w:tcPr>
            <w:tcW w:w="0" w:type="auto"/>
            <w:tcBorders>
              <w:top w:val="nil"/>
              <w:left w:val="nil"/>
              <w:bottom w:val="single" w:sz="4" w:space="0" w:color="auto"/>
              <w:right w:val="single" w:sz="4" w:space="0" w:color="auto"/>
            </w:tcBorders>
            <w:noWrap/>
            <w:vAlign w:val="center"/>
            <w:hideMark/>
          </w:tcPr>
          <w:p w14:paraId="45BC688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474.1</w:t>
            </w:r>
          </w:p>
        </w:tc>
        <w:tc>
          <w:tcPr>
            <w:tcW w:w="0" w:type="auto"/>
            <w:tcBorders>
              <w:top w:val="nil"/>
              <w:left w:val="nil"/>
              <w:bottom w:val="single" w:sz="4" w:space="0" w:color="auto"/>
              <w:right w:val="single" w:sz="4" w:space="0" w:color="auto"/>
            </w:tcBorders>
            <w:noWrap/>
            <w:vAlign w:val="center"/>
            <w:hideMark/>
          </w:tcPr>
          <w:p w14:paraId="6802FF5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3,372.4</w:t>
            </w:r>
          </w:p>
        </w:tc>
        <w:tc>
          <w:tcPr>
            <w:tcW w:w="0" w:type="auto"/>
            <w:tcBorders>
              <w:top w:val="nil"/>
              <w:left w:val="nil"/>
              <w:bottom w:val="single" w:sz="4" w:space="0" w:color="auto"/>
              <w:right w:val="single" w:sz="4" w:space="0" w:color="auto"/>
            </w:tcBorders>
            <w:noWrap/>
            <w:vAlign w:val="center"/>
            <w:hideMark/>
          </w:tcPr>
          <w:p w14:paraId="560AE04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2,043.9</w:t>
            </w:r>
          </w:p>
        </w:tc>
        <w:tc>
          <w:tcPr>
            <w:tcW w:w="0" w:type="auto"/>
            <w:tcBorders>
              <w:top w:val="nil"/>
              <w:left w:val="nil"/>
              <w:bottom w:val="single" w:sz="4" w:space="0" w:color="auto"/>
              <w:right w:val="single" w:sz="4" w:space="0" w:color="auto"/>
            </w:tcBorders>
            <w:noWrap/>
            <w:vAlign w:val="center"/>
            <w:hideMark/>
          </w:tcPr>
          <w:p w14:paraId="7A4B1A0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427.5</w:t>
            </w:r>
          </w:p>
        </w:tc>
        <w:tc>
          <w:tcPr>
            <w:tcW w:w="0" w:type="auto"/>
            <w:tcBorders>
              <w:top w:val="nil"/>
              <w:left w:val="nil"/>
              <w:bottom w:val="single" w:sz="4" w:space="0" w:color="auto"/>
              <w:right w:val="single" w:sz="4" w:space="0" w:color="auto"/>
            </w:tcBorders>
            <w:noWrap/>
            <w:vAlign w:val="center"/>
            <w:hideMark/>
          </w:tcPr>
          <w:p w14:paraId="2E32394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7CC8EF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D94A33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2A45815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780C29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220311D1"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12D3C9B8"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црни</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јасен</w:t>
            </w:r>
            <w:proofErr w:type="spellEnd"/>
          </w:p>
        </w:tc>
        <w:tc>
          <w:tcPr>
            <w:tcW w:w="0" w:type="auto"/>
            <w:tcBorders>
              <w:top w:val="nil"/>
              <w:left w:val="nil"/>
              <w:bottom w:val="single" w:sz="4" w:space="0" w:color="auto"/>
              <w:right w:val="single" w:sz="4" w:space="0" w:color="auto"/>
            </w:tcBorders>
            <w:noWrap/>
            <w:vAlign w:val="center"/>
            <w:hideMark/>
          </w:tcPr>
          <w:p w14:paraId="61EE585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513.8</w:t>
            </w:r>
          </w:p>
        </w:tc>
        <w:tc>
          <w:tcPr>
            <w:tcW w:w="0" w:type="auto"/>
            <w:tcBorders>
              <w:top w:val="nil"/>
              <w:left w:val="nil"/>
              <w:bottom w:val="single" w:sz="4" w:space="0" w:color="auto"/>
              <w:right w:val="single" w:sz="4" w:space="0" w:color="auto"/>
            </w:tcBorders>
            <w:noWrap/>
            <w:vAlign w:val="center"/>
            <w:hideMark/>
          </w:tcPr>
          <w:p w14:paraId="0FC083F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2.1</w:t>
            </w:r>
          </w:p>
        </w:tc>
        <w:tc>
          <w:tcPr>
            <w:tcW w:w="0" w:type="auto"/>
            <w:tcBorders>
              <w:top w:val="nil"/>
              <w:left w:val="nil"/>
              <w:bottom w:val="single" w:sz="4" w:space="0" w:color="auto"/>
              <w:right w:val="single" w:sz="4" w:space="0" w:color="auto"/>
            </w:tcBorders>
            <w:noWrap/>
            <w:vAlign w:val="center"/>
            <w:hideMark/>
          </w:tcPr>
          <w:p w14:paraId="6793333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264.7</w:t>
            </w:r>
          </w:p>
        </w:tc>
        <w:tc>
          <w:tcPr>
            <w:tcW w:w="0" w:type="auto"/>
            <w:tcBorders>
              <w:top w:val="nil"/>
              <w:left w:val="nil"/>
              <w:bottom w:val="single" w:sz="4" w:space="0" w:color="auto"/>
              <w:right w:val="single" w:sz="4" w:space="0" w:color="auto"/>
            </w:tcBorders>
            <w:noWrap/>
            <w:vAlign w:val="center"/>
            <w:hideMark/>
          </w:tcPr>
          <w:p w14:paraId="1521477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216.4</w:t>
            </w:r>
          </w:p>
        </w:tc>
        <w:tc>
          <w:tcPr>
            <w:tcW w:w="0" w:type="auto"/>
            <w:tcBorders>
              <w:top w:val="nil"/>
              <w:left w:val="nil"/>
              <w:bottom w:val="single" w:sz="4" w:space="0" w:color="auto"/>
              <w:right w:val="single" w:sz="4" w:space="0" w:color="auto"/>
            </w:tcBorders>
            <w:noWrap/>
            <w:vAlign w:val="center"/>
            <w:hideMark/>
          </w:tcPr>
          <w:p w14:paraId="38C02CD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30.6</w:t>
            </w:r>
          </w:p>
        </w:tc>
        <w:tc>
          <w:tcPr>
            <w:tcW w:w="0" w:type="auto"/>
            <w:tcBorders>
              <w:top w:val="nil"/>
              <w:left w:val="nil"/>
              <w:bottom w:val="single" w:sz="4" w:space="0" w:color="auto"/>
              <w:right w:val="single" w:sz="4" w:space="0" w:color="auto"/>
            </w:tcBorders>
            <w:noWrap/>
            <w:vAlign w:val="center"/>
            <w:hideMark/>
          </w:tcPr>
          <w:p w14:paraId="3F8561A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AFF9E2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3B6231C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11B83F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7A2862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102585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28629812"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6ACF3219"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црни</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орах</w:t>
            </w:r>
            <w:proofErr w:type="spellEnd"/>
          </w:p>
        </w:tc>
        <w:tc>
          <w:tcPr>
            <w:tcW w:w="0" w:type="auto"/>
            <w:tcBorders>
              <w:top w:val="nil"/>
              <w:left w:val="nil"/>
              <w:bottom w:val="single" w:sz="4" w:space="0" w:color="auto"/>
              <w:right w:val="single" w:sz="4" w:space="0" w:color="auto"/>
            </w:tcBorders>
            <w:noWrap/>
            <w:vAlign w:val="center"/>
            <w:hideMark/>
          </w:tcPr>
          <w:p w14:paraId="29C1EB9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7.2</w:t>
            </w:r>
          </w:p>
        </w:tc>
        <w:tc>
          <w:tcPr>
            <w:tcW w:w="0" w:type="auto"/>
            <w:tcBorders>
              <w:top w:val="nil"/>
              <w:left w:val="nil"/>
              <w:bottom w:val="single" w:sz="4" w:space="0" w:color="auto"/>
              <w:right w:val="single" w:sz="4" w:space="0" w:color="auto"/>
            </w:tcBorders>
            <w:noWrap/>
            <w:vAlign w:val="center"/>
            <w:hideMark/>
          </w:tcPr>
          <w:p w14:paraId="0F78835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D532E8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B2D5C1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3632D72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7.2</w:t>
            </w:r>
          </w:p>
        </w:tc>
        <w:tc>
          <w:tcPr>
            <w:tcW w:w="0" w:type="auto"/>
            <w:tcBorders>
              <w:top w:val="nil"/>
              <w:left w:val="nil"/>
              <w:bottom w:val="single" w:sz="4" w:space="0" w:color="auto"/>
              <w:right w:val="single" w:sz="4" w:space="0" w:color="auto"/>
            </w:tcBorders>
            <w:noWrap/>
            <w:vAlign w:val="center"/>
            <w:hideMark/>
          </w:tcPr>
          <w:p w14:paraId="5774526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248AEAF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065485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89440E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A8B23A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6E3B34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3B599201" w14:textId="77777777" w:rsidTr="005E4976">
        <w:trPr>
          <w:trHeight w:val="340"/>
          <w:jc w:val="center"/>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6970B11F" w14:textId="77777777" w:rsidR="005E4976" w:rsidRPr="005E4976" w:rsidRDefault="005E4976" w:rsidP="005E4976">
            <w:pPr>
              <w:widowControl/>
              <w:rPr>
                <w:b/>
                <w:bCs/>
                <w:color w:val="000000"/>
                <w:sz w:val="20"/>
                <w:szCs w:val="20"/>
                <w:lang w:val="en-US" w:eastAsia="en-US"/>
              </w:rPr>
            </w:pPr>
            <w:r w:rsidRPr="005E4976">
              <w:rPr>
                <w:b/>
                <w:bCs/>
                <w:color w:val="000000"/>
                <w:sz w:val="20"/>
                <w:szCs w:val="20"/>
                <w:lang w:val="en-US" w:eastAsia="en-US"/>
              </w:rPr>
              <w:lastRenderedPageBreak/>
              <w:t xml:space="preserve">60 - </w:t>
            </w:r>
            <w:proofErr w:type="spellStart"/>
            <w:r w:rsidRPr="005E4976">
              <w:rPr>
                <w:b/>
                <w:bCs/>
                <w:color w:val="000000"/>
                <w:sz w:val="20"/>
                <w:szCs w:val="20"/>
                <w:lang w:val="en-US" w:eastAsia="en-US"/>
              </w:rPr>
              <w:t>Национални</w:t>
            </w:r>
            <w:proofErr w:type="spellEnd"/>
            <w:r w:rsidRPr="005E4976">
              <w:rPr>
                <w:b/>
                <w:bCs/>
                <w:color w:val="000000"/>
                <w:sz w:val="20"/>
                <w:szCs w:val="20"/>
                <w:lang w:val="en-US" w:eastAsia="en-US"/>
              </w:rPr>
              <w:t xml:space="preserve"> </w:t>
            </w:r>
            <w:proofErr w:type="spellStart"/>
            <w:r w:rsidRPr="005E4976">
              <w:rPr>
                <w:b/>
                <w:bCs/>
                <w:color w:val="000000"/>
                <w:sz w:val="20"/>
                <w:szCs w:val="20"/>
                <w:lang w:val="en-US" w:eastAsia="en-US"/>
              </w:rPr>
              <w:t>парк</w:t>
            </w:r>
            <w:proofErr w:type="spellEnd"/>
            <w:r w:rsidRPr="005E4976">
              <w:rPr>
                <w:b/>
                <w:bCs/>
                <w:color w:val="000000"/>
                <w:sz w:val="20"/>
                <w:szCs w:val="20"/>
                <w:lang w:val="en-US" w:eastAsia="en-US"/>
              </w:rPr>
              <w:t xml:space="preserve"> - III </w:t>
            </w:r>
            <w:proofErr w:type="spellStart"/>
            <w:r w:rsidRPr="005E4976">
              <w:rPr>
                <w:b/>
                <w:bCs/>
                <w:color w:val="000000"/>
                <w:sz w:val="20"/>
                <w:szCs w:val="20"/>
                <w:lang w:val="en-US" w:eastAsia="en-US"/>
              </w:rPr>
              <w:t>степена</w:t>
            </w:r>
            <w:proofErr w:type="spellEnd"/>
            <w:r w:rsidRPr="005E4976">
              <w:rPr>
                <w:b/>
                <w:bCs/>
                <w:color w:val="000000"/>
                <w:sz w:val="20"/>
                <w:szCs w:val="20"/>
                <w:lang w:val="en-US" w:eastAsia="en-US"/>
              </w:rPr>
              <w:t xml:space="preserve"> </w:t>
            </w:r>
            <w:proofErr w:type="spellStart"/>
            <w:r w:rsidRPr="005E4976">
              <w:rPr>
                <w:b/>
                <w:bCs/>
                <w:color w:val="000000"/>
                <w:sz w:val="20"/>
                <w:szCs w:val="20"/>
                <w:lang w:val="en-US" w:eastAsia="en-US"/>
              </w:rPr>
              <w:t>заштите</w:t>
            </w:r>
            <w:proofErr w:type="spellEnd"/>
          </w:p>
        </w:tc>
        <w:tc>
          <w:tcPr>
            <w:tcW w:w="0" w:type="auto"/>
            <w:tcBorders>
              <w:top w:val="nil"/>
              <w:left w:val="nil"/>
              <w:bottom w:val="single" w:sz="4" w:space="0" w:color="auto"/>
              <w:right w:val="single" w:sz="4" w:space="0" w:color="auto"/>
            </w:tcBorders>
            <w:shd w:val="clear" w:color="000000" w:fill="D9D9D9"/>
            <w:noWrap/>
            <w:vAlign w:val="center"/>
            <w:hideMark/>
          </w:tcPr>
          <w:p w14:paraId="2347D026"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97,194.3</w:t>
            </w:r>
          </w:p>
        </w:tc>
        <w:tc>
          <w:tcPr>
            <w:tcW w:w="0" w:type="auto"/>
            <w:tcBorders>
              <w:top w:val="nil"/>
              <w:left w:val="nil"/>
              <w:bottom w:val="single" w:sz="4" w:space="0" w:color="auto"/>
              <w:right w:val="single" w:sz="4" w:space="0" w:color="auto"/>
            </w:tcBorders>
            <w:shd w:val="clear" w:color="000000" w:fill="D9D9D9"/>
            <w:noWrap/>
            <w:vAlign w:val="center"/>
            <w:hideMark/>
          </w:tcPr>
          <w:p w14:paraId="15090C23"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360.2</w:t>
            </w:r>
          </w:p>
        </w:tc>
        <w:tc>
          <w:tcPr>
            <w:tcW w:w="0" w:type="auto"/>
            <w:tcBorders>
              <w:top w:val="nil"/>
              <w:left w:val="nil"/>
              <w:bottom w:val="single" w:sz="4" w:space="0" w:color="auto"/>
              <w:right w:val="single" w:sz="4" w:space="0" w:color="auto"/>
            </w:tcBorders>
            <w:shd w:val="clear" w:color="000000" w:fill="D9D9D9"/>
            <w:noWrap/>
            <w:vAlign w:val="center"/>
            <w:hideMark/>
          </w:tcPr>
          <w:p w14:paraId="17235563"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6,787.1</w:t>
            </w:r>
          </w:p>
        </w:tc>
        <w:tc>
          <w:tcPr>
            <w:tcW w:w="0" w:type="auto"/>
            <w:tcBorders>
              <w:top w:val="nil"/>
              <w:left w:val="nil"/>
              <w:bottom w:val="single" w:sz="4" w:space="0" w:color="auto"/>
              <w:right w:val="single" w:sz="4" w:space="0" w:color="auto"/>
            </w:tcBorders>
            <w:shd w:val="clear" w:color="000000" w:fill="D9D9D9"/>
            <w:noWrap/>
            <w:vAlign w:val="center"/>
            <w:hideMark/>
          </w:tcPr>
          <w:p w14:paraId="418F730F"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16,356.4</w:t>
            </w:r>
          </w:p>
        </w:tc>
        <w:tc>
          <w:tcPr>
            <w:tcW w:w="0" w:type="auto"/>
            <w:tcBorders>
              <w:top w:val="nil"/>
              <w:left w:val="nil"/>
              <w:bottom w:val="single" w:sz="4" w:space="0" w:color="auto"/>
              <w:right w:val="single" w:sz="4" w:space="0" w:color="auto"/>
            </w:tcBorders>
            <w:shd w:val="clear" w:color="000000" w:fill="D9D9D9"/>
            <w:noWrap/>
            <w:vAlign w:val="center"/>
            <w:hideMark/>
          </w:tcPr>
          <w:p w14:paraId="373DD3DA"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24,531.3</w:t>
            </w:r>
          </w:p>
        </w:tc>
        <w:tc>
          <w:tcPr>
            <w:tcW w:w="0" w:type="auto"/>
            <w:tcBorders>
              <w:top w:val="nil"/>
              <w:left w:val="nil"/>
              <w:bottom w:val="single" w:sz="4" w:space="0" w:color="auto"/>
              <w:right w:val="single" w:sz="4" w:space="0" w:color="auto"/>
            </w:tcBorders>
            <w:shd w:val="clear" w:color="000000" w:fill="D9D9D9"/>
            <w:noWrap/>
            <w:vAlign w:val="center"/>
            <w:hideMark/>
          </w:tcPr>
          <w:p w14:paraId="59F51E06"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26,885.2</w:t>
            </w:r>
          </w:p>
        </w:tc>
        <w:tc>
          <w:tcPr>
            <w:tcW w:w="0" w:type="auto"/>
            <w:tcBorders>
              <w:top w:val="nil"/>
              <w:left w:val="nil"/>
              <w:bottom w:val="single" w:sz="4" w:space="0" w:color="auto"/>
              <w:right w:val="single" w:sz="4" w:space="0" w:color="auto"/>
            </w:tcBorders>
            <w:shd w:val="clear" w:color="000000" w:fill="D9D9D9"/>
            <w:noWrap/>
            <w:vAlign w:val="center"/>
            <w:hideMark/>
          </w:tcPr>
          <w:p w14:paraId="2B8D9F20"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13,989.4</w:t>
            </w:r>
          </w:p>
        </w:tc>
        <w:tc>
          <w:tcPr>
            <w:tcW w:w="0" w:type="auto"/>
            <w:tcBorders>
              <w:top w:val="nil"/>
              <w:left w:val="nil"/>
              <w:bottom w:val="single" w:sz="4" w:space="0" w:color="auto"/>
              <w:right w:val="single" w:sz="4" w:space="0" w:color="auto"/>
            </w:tcBorders>
            <w:shd w:val="clear" w:color="000000" w:fill="D9D9D9"/>
            <w:noWrap/>
            <w:vAlign w:val="center"/>
            <w:hideMark/>
          </w:tcPr>
          <w:p w14:paraId="731E6B62"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6,125.3</w:t>
            </w:r>
          </w:p>
        </w:tc>
        <w:tc>
          <w:tcPr>
            <w:tcW w:w="0" w:type="auto"/>
            <w:tcBorders>
              <w:top w:val="nil"/>
              <w:left w:val="nil"/>
              <w:bottom w:val="single" w:sz="4" w:space="0" w:color="auto"/>
              <w:right w:val="single" w:sz="4" w:space="0" w:color="auto"/>
            </w:tcBorders>
            <w:shd w:val="clear" w:color="000000" w:fill="D9D9D9"/>
            <w:noWrap/>
            <w:vAlign w:val="center"/>
            <w:hideMark/>
          </w:tcPr>
          <w:p w14:paraId="710A89DB"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1,261.0</w:t>
            </w:r>
          </w:p>
        </w:tc>
        <w:tc>
          <w:tcPr>
            <w:tcW w:w="0" w:type="auto"/>
            <w:tcBorders>
              <w:top w:val="nil"/>
              <w:left w:val="nil"/>
              <w:bottom w:val="single" w:sz="4" w:space="0" w:color="auto"/>
              <w:right w:val="single" w:sz="4" w:space="0" w:color="auto"/>
            </w:tcBorders>
            <w:shd w:val="clear" w:color="000000" w:fill="D9D9D9"/>
            <w:noWrap/>
            <w:vAlign w:val="center"/>
            <w:hideMark/>
          </w:tcPr>
          <w:p w14:paraId="3C578F1E"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333.3</w:t>
            </w:r>
          </w:p>
        </w:tc>
        <w:tc>
          <w:tcPr>
            <w:tcW w:w="0" w:type="auto"/>
            <w:tcBorders>
              <w:top w:val="nil"/>
              <w:left w:val="nil"/>
              <w:bottom w:val="single" w:sz="4" w:space="0" w:color="auto"/>
              <w:right w:val="single" w:sz="4" w:space="0" w:color="auto"/>
            </w:tcBorders>
            <w:shd w:val="clear" w:color="000000" w:fill="D9D9D9"/>
            <w:noWrap/>
            <w:vAlign w:val="center"/>
            <w:hideMark/>
          </w:tcPr>
          <w:p w14:paraId="061A55C8"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565.2</w:t>
            </w:r>
          </w:p>
        </w:tc>
      </w:tr>
      <w:tr w:rsidR="005E4976" w:rsidRPr="005E4976" w14:paraId="26B9EFE1" w14:textId="77777777" w:rsidTr="005E4976">
        <w:trPr>
          <w:trHeight w:val="340"/>
          <w:jc w:val="center"/>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7642FA9D" w14:textId="77777777" w:rsidR="005E4976" w:rsidRPr="005E4976" w:rsidRDefault="005E4976" w:rsidP="005E4976">
            <w:pPr>
              <w:widowControl/>
              <w:rPr>
                <w:b/>
                <w:bCs/>
                <w:color w:val="000000"/>
                <w:sz w:val="20"/>
                <w:szCs w:val="20"/>
                <w:lang w:val="en-US" w:eastAsia="en-US"/>
              </w:rPr>
            </w:pPr>
            <w:r w:rsidRPr="005E4976">
              <w:rPr>
                <w:b/>
                <w:bCs/>
                <w:color w:val="000000"/>
                <w:sz w:val="20"/>
                <w:szCs w:val="20"/>
                <w:lang w:val="en-US" w:eastAsia="en-US"/>
              </w:rPr>
              <w:t>УКУПНО ГЈ</w:t>
            </w:r>
          </w:p>
        </w:tc>
        <w:tc>
          <w:tcPr>
            <w:tcW w:w="0" w:type="auto"/>
            <w:tcBorders>
              <w:top w:val="nil"/>
              <w:left w:val="nil"/>
              <w:bottom w:val="single" w:sz="4" w:space="0" w:color="auto"/>
              <w:right w:val="single" w:sz="4" w:space="0" w:color="auto"/>
            </w:tcBorders>
            <w:shd w:val="clear" w:color="000000" w:fill="D9D9D9"/>
            <w:noWrap/>
            <w:vAlign w:val="center"/>
            <w:hideMark/>
          </w:tcPr>
          <w:p w14:paraId="02955977"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271,442.0</w:t>
            </w:r>
          </w:p>
        </w:tc>
        <w:tc>
          <w:tcPr>
            <w:tcW w:w="0" w:type="auto"/>
            <w:tcBorders>
              <w:top w:val="nil"/>
              <w:left w:val="nil"/>
              <w:bottom w:val="single" w:sz="4" w:space="0" w:color="auto"/>
              <w:right w:val="single" w:sz="4" w:space="0" w:color="auto"/>
            </w:tcBorders>
            <w:shd w:val="clear" w:color="000000" w:fill="D9D9D9"/>
            <w:noWrap/>
            <w:vAlign w:val="center"/>
            <w:hideMark/>
          </w:tcPr>
          <w:p w14:paraId="3695EA98"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2,027.9</w:t>
            </w:r>
          </w:p>
        </w:tc>
        <w:tc>
          <w:tcPr>
            <w:tcW w:w="0" w:type="auto"/>
            <w:tcBorders>
              <w:top w:val="nil"/>
              <w:left w:val="nil"/>
              <w:bottom w:val="single" w:sz="4" w:space="0" w:color="auto"/>
              <w:right w:val="single" w:sz="4" w:space="0" w:color="auto"/>
            </w:tcBorders>
            <w:shd w:val="clear" w:color="000000" w:fill="D9D9D9"/>
            <w:noWrap/>
            <w:vAlign w:val="center"/>
            <w:hideMark/>
          </w:tcPr>
          <w:p w14:paraId="3055A42F"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20,141.7</w:t>
            </w:r>
          </w:p>
        </w:tc>
        <w:tc>
          <w:tcPr>
            <w:tcW w:w="0" w:type="auto"/>
            <w:tcBorders>
              <w:top w:val="nil"/>
              <w:left w:val="nil"/>
              <w:bottom w:val="single" w:sz="4" w:space="0" w:color="auto"/>
              <w:right w:val="single" w:sz="4" w:space="0" w:color="auto"/>
            </w:tcBorders>
            <w:shd w:val="clear" w:color="000000" w:fill="D9D9D9"/>
            <w:noWrap/>
            <w:vAlign w:val="center"/>
            <w:hideMark/>
          </w:tcPr>
          <w:p w14:paraId="60887D2F"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43,821.0</w:t>
            </w:r>
          </w:p>
        </w:tc>
        <w:tc>
          <w:tcPr>
            <w:tcW w:w="0" w:type="auto"/>
            <w:tcBorders>
              <w:top w:val="nil"/>
              <w:left w:val="nil"/>
              <w:bottom w:val="single" w:sz="4" w:space="0" w:color="auto"/>
              <w:right w:val="single" w:sz="4" w:space="0" w:color="auto"/>
            </w:tcBorders>
            <w:shd w:val="clear" w:color="000000" w:fill="D9D9D9"/>
            <w:noWrap/>
            <w:vAlign w:val="center"/>
            <w:hideMark/>
          </w:tcPr>
          <w:p w14:paraId="6F37534E"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69,515.5</w:t>
            </w:r>
          </w:p>
        </w:tc>
        <w:tc>
          <w:tcPr>
            <w:tcW w:w="0" w:type="auto"/>
            <w:tcBorders>
              <w:top w:val="nil"/>
              <w:left w:val="nil"/>
              <w:bottom w:val="single" w:sz="4" w:space="0" w:color="auto"/>
              <w:right w:val="single" w:sz="4" w:space="0" w:color="auto"/>
            </w:tcBorders>
            <w:shd w:val="clear" w:color="000000" w:fill="D9D9D9"/>
            <w:noWrap/>
            <w:vAlign w:val="center"/>
            <w:hideMark/>
          </w:tcPr>
          <w:p w14:paraId="3883D25E"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75,933.0</w:t>
            </w:r>
          </w:p>
        </w:tc>
        <w:tc>
          <w:tcPr>
            <w:tcW w:w="0" w:type="auto"/>
            <w:tcBorders>
              <w:top w:val="nil"/>
              <w:left w:val="nil"/>
              <w:bottom w:val="single" w:sz="4" w:space="0" w:color="auto"/>
              <w:right w:val="single" w:sz="4" w:space="0" w:color="auto"/>
            </w:tcBorders>
            <w:shd w:val="clear" w:color="000000" w:fill="D9D9D9"/>
            <w:noWrap/>
            <w:vAlign w:val="center"/>
            <w:hideMark/>
          </w:tcPr>
          <w:p w14:paraId="342A43E1"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38,543.5</w:t>
            </w:r>
          </w:p>
        </w:tc>
        <w:tc>
          <w:tcPr>
            <w:tcW w:w="0" w:type="auto"/>
            <w:tcBorders>
              <w:top w:val="nil"/>
              <w:left w:val="nil"/>
              <w:bottom w:val="single" w:sz="4" w:space="0" w:color="auto"/>
              <w:right w:val="single" w:sz="4" w:space="0" w:color="auto"/>
            </w:tcBorders>
            <w:shd w:val="clear" w:color="000000" w:fill="D9D9D9"/>
            <w:noWrap/>
            <w:vAlign w:val="center"/>
            <w:hideMark/>
          </w:tcPr>
          <w:p w14:paraId="547ADF83"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14,408.2</w:t>
            </w:r>
          </w:p>
        </w:tc>
        <w:tc>
          <w:tcPr>
            <w:tcW w:w="0" w:type="auto"/>
            <w:tcBorders>
              <w:top w:val="nil"/>
              <w:left w:val="nil"/>
              <w:bottom w:val="single" w:sz="4" w:space="0" w:color="auto"/>
              <w:right w:val="single" w:sz="4" w:space="0" w:color="auto"/>
            </w:tcBorders>
            <w:shd w:val="clear" w:color="000000" w:fill="D9D9D9"/>
            <w:noWrap/>
            <w:vAlign w:val="center"/>
            <w:hideMark/>
          </w:tcPr>
          <w:p w14:paraId="08DD7717"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3,012.8</w:t>
            </w:r>
          </w:p>
        </w:tc>
        <w:tc>
          <w:tcPr>
            <w:tcW w:w="0" w:type="auto"/>
            <w:tcBorders>
              <w:top w:val="nil"/>
              <w:left w:val="nil"/>
              <w:bottom w:val="single" w:sz="4" w:space="0" w:color="auto"/>
              <w:right w:val="single" w:sz="4" w:space="0" w:color="auto"/>
            </w:tcBorders>
            <w:shd w:val="clear" w:color="000000" w:fill="D9D9D9"/>
            <w:noWrap/>
            <w:vAlign w:val="center"/>
            <w:hideMark/>
          </w:tcPr>
          <w:p w14:paraId="332E604F"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1,582.2</w:t>
            </w:r>
          </w:p>
        </w:tc>
        <w:tc>
          <w:tcPr>
            <w:tcW w:w="0" w:type="auto"/>
            <w:tcBorders>
              <w:top w:val="nil"/>
              <w:left w:val="nil"/>
              <w:bottom w:val="single" w:sz="4" w:space="0" w:color="auto"/>
              <w:right w:val="single" w:sz="4" w:space="0" w:color="auto"/>
            </w:tcBorders>
            <w:shd w:val="clear" w:color="000000" w:fill="D9D9D9"/>
            <w:noWrap/>
            <w:vAlign w:val="center"/>
            <w:hideMark/>
          </w:tcPr>
          <w:p w14:paraId="15317DF5"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2,456.2</w:t>
            </w:r>
          </w:p>
        </w:tc>
      </w:tr>
      <w:tr w:rsidR="005E4976" w:rsidRPr="005E4976" w14:paraId="03F7B74E"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46345657"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смрча</w:t>
            </w:r>
            <w:proofErr w:type="spellEnd"/>
          </w:p>
        </w:tc>
        <w:tc>
          <w:tcPr>
            <w:tcW w:w="0" w:type="auto"/>
            <w:tcBorders>
              <w:top w:val="nil"/>
              <w:left w:val="nil"/>
              <w:bottom w:val="single" w:sz="4" w:space="0" w:color="auto"/>
              <w:right w:val="single" w:sz="4" w:space="0" w:color="auto"/>
            </w:tcBorders>
            <w:noWrap/>
            <w:vAlign w:val="center"/>
            <w:hideMark/>
          </w:tcPr>
          <w:p w14:paraId="60E12C0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91.7</w:t>
            </w:r>
          </w:p>
        </w:tc>
        <w:tc>
          <w:tcPr>
            <w:tcW w:w="0" w:type="auto"/>
            <w:tcBorders>
              <w:top w:val="nil"/>
              <w:left w:val="nil"/>
              <w:bottom w:val="single" w:sz="4" w:space="0" w:color="auto"/>
              <w:right w:val="single" w:sz="4" w:space="0" w:color="auto"/>
            </w:tcBorders>
            <w:noWrap/>
            <w:vAlign w:val="center"/>
            <w:hideMark/>
          </w:tcPr>
          <w:p w14:paraId="396231D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71F4BF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6B21F6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58.3</w:t>
            </w:r>
          </w:p>
        </w:tc>
        <w:tc>
          <w:tcPr>
            <w:tcW w:w="0" w:type="auto"/>
            <w:tcBorders>
              <w:top w:val="nil"/>
              <w:left w:val="nil"/>
              <w:bottom w:val="single" w:sz="4" w:space="0" w:color="auto"/>
              <w:right w:val="single" w:sz="4" w:space="0" w:color="auto"/>
            </w:tcBorders>
            <w:noWrap/>
            <w:vAlign w:val="center"/>
            <w:hideMark/>
          </w:tcPr>
          <w:p w14:paraId="0A6C19C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33.4</w:t>
            </w:r>
          </w:p>
        </w:tc>
        <w:tc>
          <w:tcPr>
            <w:tcW w:w="0" w:type="auto"/>
            <w:tcBorders>
              <w:top w:val="nil"/>
              <w:left w:val="nil"/>
              <w:bottom w:val="single" w:sz="4" w:space="0" w:color="auto"/>
              <w:right w:val="single" w:sz="4" w:space="0" w:color="auto"/>
            </w:tcBorders>
            <w:noWrap/>
            <w:vAlign w:val="center"/>
            <w:hideMark/>
          </w:tcPr>
          <w:p w14:paraId="70267D5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FA3C22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85C581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29AB4E5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2BE9CC2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349DED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6B22A2D1"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513FD7D8"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буква</w:t>
            </w:r>
            <w:proofErr w:type="spellEnd"/>
          </w:p>
        </w:tc>
        <w:tc>
          <w:tcPr>
            <w:tcW w:w="0" w:type="auto"/>
            <w:tcBorders>
              <w:top w:val="nil"/>
              <w:left w:val="nil"/>
              <w:bottom w:val="single" w:sz="4" w:space="0" w:color="auto"/>
              <w:right w:val="single" w:sz="4" w:space="0" w:color="auto"/>
            </w:tcBorders>
            <w:noWrap/>
            <w:vAlign w:val="center"/>
            <w:hideMark/>
          </w:tcPr>
          <w:p w14:paraId="19484F4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14,247.8</w:t>
            </w:r>
          </w:p>
        </w:tc>
        <w:tc>
          <w:tcPr>
            <w:tcW w:w="0" w:type="auto"/>
            <w:tcBorders>
              <w:top w:val="nil"/>
              <w:left w:val="nil"/>
              <w:bottom w:val="single" w:sz="4" w:space="0" w:color="auto"/>
              <w:right w:val="single" w:sz="4" w:space="0" w:color="auto"/>
            </w:tcBorders>
            <w:noWrap/>
            <w:vAlign w:val="center"/>
            <w:hideMark/>
          </w:tcPr>
          <w:p w14:paraId="0615965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1.5</w:t>
            </w:r>
          </w:p>
        </w:tc>
        <w:tc>
          <w:tcPr>
            <w:tcW w:w="0" w:type="auto"/>
            <w:tcBorders>
              <w:top w:val="nil"/>
              <w:left w:val="nil"/>
              <w:bottom w:val="single" w:sz="4" w:space="0" w:color="auto"/>
              <w:right w:val="single" w:sz="4" w:space="0" w:color="auto"/>
            </w:tcBorders>
            <w:noWrap/>
            <w:vAlign w:val="center"/>
            <w:hideMark/>
          </w:tcPr>
          <w:p w14:paraId="0535F2C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462.1</w:t>
            </w:r>
          </w:p>
        </w:tc>
        <w:tc>
          <w:tcPr>
            <w:tcW w:w="0" w:type="auto"/>
            <w:tcBorders>
              <w:top w:val="nil"/>
              <w:left w:val="nil"/>
              <w:bottom w:val="single" w:sz="4" w:space="0" w:color="auto"/>
              <w:right w:val="single" w:sz="4" w:space="0" w:color="auto"/>
            </w:tcBorders>
            <w:noWrap/>
            <w:vAlign w:val="center"/>
            <w:hideMark/>
          </w:tcPr>
          <w:p w14:paraId="01B0A93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990.2</w:t>
            </w:r>
          </w:p>
        </w:tc>
        <w:tc>
          <w:tcPr>
            <w:tcW w:w="0" w:type="auto"/>
            <w:tcBorders>
              <w:top w:val="nil"/>
              <w:left w:val="nil"/>
              <w:bottom w:val="single" w:sz="4" w:space="0" w:color="auto"/>
              <w:right w:val="single" w:sz="4" w:space="0" w:color="auto"/>
            </w:tcBorders>
            <w:noWrap/>
            <w:vAlign w:val="center"/>
            <w:hideMark/>
          </w:tcPr>
          <w:p w14:paraId="7157AD4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2,159.0</w:t>
            </w:r>
          </w:p>
        </w:tc>
        <w:tc>
          <w:tcPr>
            <w:tcW w:w="0" w:type="auto"/>
            <w:tcBorders>
              <w:top w:val="nil"/>
              <w:left w:val="nil"/>
              <w:bottom w:val="single" w:sz="4" w:space="0" w:color="auto"/>
              <w:right w:val="single" w:sz="4" w:space="0" w:color="auto"/>
            </w:tcBorders>
            <w:noWrap/>
            <w:vAlign w:val="center"/>
            <w:hideMark/>
          </w:tcPr>
          <w:p w14:paraId="4B9EFC3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3,608.7</w:t>
            </w:r>
          </w:p>
        </w:tc>
        <w:tc>
          <w:tcPr>
            <w:tcW w:w="0" w:type="auto"/>
            <w:tcBorders>
              <w:top w:val="nil"/>
              <w:left w:val="nil"/>
              <w:bottom w:val="single" w:sz="4" w:space="0" w:color="auto"/>
              <w:right w:val="single" w:sz="4" w:space="0" w:color="auto"/>
            </w:tcBorders>
            <w:noWrap/>
            <w:vAlign w:val="center"/>
            <w:hideMark/>
          </w:tcPr>
          <w:p w14:paraId="2D3DE9B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3,222.2</w:t>
            </w:r>
          </w:p>
        </w:tc>
        <w:tc>
          <w:tcPr>
            <w:tcW w:w="0" w:type="auto"/>
            <w:tcBorders>
              <w:top w:val="nil"/>
              <w:left w:val="nil"/>
              <w:bottom w:val="single" w:sz="4" w:space="0" w:color="auto"/>
              <w:right w:val="single" w:sz="4" w:space="0" w:color="auto"/>
            </w:tcBorders>
            <w:noWrap/>
            <w:vAlign w:val="center"/>
            <w:hideMark/>
          </w:tcPr>
          <w:p w14:paraId="3B3B423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2,778.4</w:t>
            </w:r>
          </w:p>
        </w:tc>
        <w:tc>
          <w:tcPr>
            <w:tcW w:w="0" w:type="auto"/>
            <w:tcBorders>
              <w:top w:val="nil"/>
              <w:left w:val="nil"/>
              <w:bottom w:val="single" w:sz="4" w:space="0" w:color="auto"/>
              <w:right w:val="single" w:sz="4" w:space="0" w:color="auto"/>
            </w:tcBorders>
            <w:noWrap/>
            <w:vAlign w:val="center"/>
            <w:hideMark/>
          </w:tcPr>
          <w:p w14:paraId="6B67BE5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595.8</w:t>
            </w:r>
          </w:p>
        </w:tc>
        <w:tc>
          <w:tcPr>
            <w:tcW w:w="0" w:type="auto"/>
            <w:tcBorders>
              <w:top w:val="nil"/>
              <w:left w:val="nil"/>
              <w:bottom w:val="single" w:sz="4" w:space="0" w:color="auto"/>
              <w:right w:val="single" w:sz="4" w:space="0" w:color="auto"/>
            </w:tcBorders>
            <w:noWrap/>
            <w:vAlign w:val="center"/>
            <w:hideMark/>
          </w:tcPr>
          <w:p w14:paraId="05FE470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164.2</w:t>
            </w:r>
          </w:p>
        </w:tc>
        <w:tc>
          <w:tcPr>
            <w:tcW w:w="0" w:type="auto"/>
            <w:tcBorders>
              <w:top w:val="nil"/>
              <w:left w:val="nil"/>
              <w:bottom w:val="single" w:sz="4" w:space="0" w:color="auto"/>
              <w:right w:val="single" w:sz="4" w:space="0" w:color="auto"/>
            </w:tcBorders>
            <w:noWrap/>
            <w:vAlign w:val="center"/>
            <w:hideMark/>
          </w:tcPr>
          <w:p w14:paraId="06F7CA9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265.7</w:t>
            </w:r>
          </w:p>
        </w:tc>
      </w:tr>
      <w:tr w:rsidR="005E4976" w:rsidRPr="005E4976" w14:paraId="5FB68C69"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2ACD2815"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јасика</w:t>
            </w:r>
            <w:proofErr w:type="spellEnd"/>
          </w:p>
        </w:tc>
        <w:tc>
          <w:tcPr>
            <w:tcW w:w="0" w:type="auto"/>
            <w:tcBorders>
              <w:top w:val="nil"/>
              <w:left w:val="nil"/>
              <w:bottom w:val="single" w:sz="4" w:space="0" w:color="auto"/>
              <w:right w:val="single" w:sz="4" w:space="0" w:color="auto"/>
            </w:tcBorders>
            <w:noWrap/>
            <w:vAlign w:val="center"/>
            <w:hideMark/>
          </w:tcPr>
          <w:p w14:paraId="1B8786B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9.5</w:t>
            </w:r>
          </w:p>
        </w:tc>
        <w:tc>
          <w:tcPr>
            <w:tcW w:w="0" w:type="auto"/>
            <w:tcBorders>
              <w:top w:val="nil"/>
              <w:left w:val="nil"/>
              <w:bottom w:val="single" w:sz="4" w:space="0" w:color="auto"/>
              <w:right w:val="single" w:sz="4" w:space="0" w:color="auto"/>
            </w:tcBorders>
            <w:noWrap/>
            <w:vAlign w:val="center"/>
            <w:hideMark/>
          </w:tcPr>
          <w:p w14:paraId="3948198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E095F3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8957EE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3.0</w:t>
            </w:r>
          </w:p>
        </w:tc>
        <w:tc>
          <w:tcPr>
            <w:tcW w:w="0" w:type="auto"/>
            <w:tcBorders>
              <w:top w:val="nil"/>
              <w:left w:val="nil"/>
              <w:bottom w:val="single" w:sz="4" w:space="0" w:color="auto"/>
              <w:right w:val="single" w:sz="4" w:space="0" w:color="auto"/>
            </w:tcBorders>
            <w:noWrap/>
            <w:vAlign w:val="center"/>
            <w:hideMark/>
          </w:tcPr>
          <w:p w14:paraId="4A32C5F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1.9</w:t>
            </w:r>
          </w:p>
        </w:tc>
        <w:tc>
          <w:tcPr>
            <w:tcW w:w="0" w:type="auto"/>
            <w:tcBorders>
              <w:top w:val="nil"/>
              <w:left w:val="nil"/>
              <w:bottom w:val="single" w:sz="4" w:space="0" w:color="auto"/>
              <w:right w:val="single" w:sz="4" w:space="0" w:color="auto"/>
            </w:tcBorders>
            <w:noWrap/>
            <w:vAlign w:val="center"/>
            <w:hideMark/>
          </w:tcPr>
          <w:p w14:paraId="18E1E20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4.5</w:t>
            </w:r>
          </w:p>
        </w:tc>
        <w:tc>
          <w:tcPr>
            <w:tcW w:w="0" w:type="auto"/>
            <w:tcBorders>
              <w:top w:val="nil"/>
              <w:left w:val="nil"/>
              <w:bottom w:val="single" w:sz="4" w:space="0" w:color="auto"/>
              <w:right w:val="single" w:sz="4" w:space="0" w:color="auto"/>
            </w:tcBorders>
            <w:noWrap/>
            <w:vAlign w:val="center"/>
            <w:hideMark/>
          </w:tcPr>
          <w:p w14:paraId="2CA9416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43F910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5AB3CE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54CBD9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C1228D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37D8833A"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79358829"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остали</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тврди</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лишћари</w:t>
            </w:r>
            <w:proofErr w:type="spellEnd"/>
          </w:p>
        </w:tc>
        <w:tc>
          <w:tcPr>
            <w:tcW w:w="0" w:type="auto"/>
            <w:tcBorders>
              <w:top w:val="nil"/>
              <w:left w:val="nil"/>
              <w:bottom w:val="single" w:sz="4" w:space="0" w:color="auto"/>
              <w:right w:val="single" w:sz="4" w:space="0" w:color="auto"/>
            </w:tcBorders>
            <w:noWrap/>
            <w:vAlign w:val="center"/>
            <w:hideMark/>
          </w:tcPr>
          <w:p w14:paraId="15B57BF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6,635.0</w:t>
            </w:r>
          </w:p>
        </w:tc>
        <w:tc>
          <w:tcPr>
            <w:tcW w:w="0" w:type="auto"/>
            <w:tcBorders>
              <w:top w:val="nil"/>
              <w:left w:val="nil"/>
              <w:bottom w:val="single" w:sz="4" w:space="0" w:color="auto"/>
              <w:right w:val="single" w:sz="4" w:space="0" w:color="auto"/>
            </w:tcBorders>
            <w:noWrap/>
            <w:vAlign w:val="center"/>
            <w:hideMark/>
          </w:tcPr>
          <w:p w14:paraId="6E60878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356.5</w:t>
            </w:r>
          </w:p>
        </w:tc>
        <w:tc>
          <w:tcPr>
            <w:tcW w:w="0" w:type="auto"/>
            <w:tcBorders>
              <w:top w:val="nil"/>
              <w:left w:val="nil"/>
              <w:bottom w:val="single" w:sz="4" w:space="0" w:color="auto"/>
              <w:right w:val="single" w:sz="4" w:space="0" w:color="auto"/>
            </w:tcBorders>
            <w:noWrap/>
            <w:vAlign w:val="center"/>
            <w:hideMark/>
          </w:tcPr>
          <w:p w14:paraId="083BD14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1,915.6</w:t>
            </w:r>
          </w:p>
        </w:tc>
        <w:tc>
          <w:tcPr>
            <w:tcW w:w="0" w:type="auto"/>
            <w:tcBorders>
              <w:top w:val="nil"/>
              <w:left w:val="nil"/>
              <w:bottom w:val="single" w:sz="4" w:space="0" w:color="auto"/>
              <w:right w:val="single" w:sz="4" w:space="0" w:color="auto"/>
            </w:tcBorders>
            <w:noWrap/>
            <w:vAlign w:val="center"/>
            <w:hideMark/>
          </w:tcPr>
          <w:p w14:paraId="79D89A9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1,548.8</w:t>
            </w:r>
          </w:p>
        </w:tc>
        <w:tc>
          <w:tcPr>
            <w:tcW w:w="0" w:type="auto"/>
            <w:tcBorders>
              <w:top w:val="nil"/>
              <w:left w:val="nil"/>
              <w:bottom w:val="single" w:sz="4" w:space="0" w:color="auto"/>
              <w:right w:val="single" w:sz="4" w:space="0" w:color="auto"/>
            </w:tcBorders>
            <w:noWrap/>
            <w:vAlign w:val="center"/>
            <w:hideMark/>
          </w:tcPr>
          <w:p w14:paraId="05AF47C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1,200.6</w:t>
            </w:r>
          </w:p>
        </w:tc>
        <w:tc>
          <w:tcPr>
            <w:tcW w:w="0" w:type="auto"/>
            <w:tcBorders>
              <w:top w:val="nil"/>
              <w:left w:val="nil"/>
              <w:bottom w:val="single" w:sz="4" w:space="0" w:color="auto"/>
              <w:right w:val="single" w:sz="4" w:space="0" w:color="auto"/>
            </w:tcBorders>
            <w:noWrap/>
            <w:vAlign w:val="center"/>
            <w:hideMark/>
          </w:tcPr>
          <w:p w14:paraId="30609A3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637.3</w:t>
            </w:r>
          </w:p>
        </w:tc>
        <w:tc>
          <w:tcPr>
            <w:tcW w:w="0" w:type="auto"/>
            <w:tcBorders>
              <w:top w:val="nil"/>
              <w:left w:val="nil"/>
              <w:bottom w:val="single" w:sz="4" w:space="0" w:color="auto"/>
              <w:right w:val="single" w:sz="4" w:space="0" w:color="auto"/>
            </w:tcBorders>
            <w:noWrap/>
            <w:vAlign w:val="center"/>
            <w:hideMark/>
          </w:tcPr>
          <w:p w14:paraId="050A224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482.2</w:t>
            </w:r>
          </w:p>
        </w:tc>
        <w:tc>
          <w:tcPr>
            <w:tcW w:w="0" w:type="auto"/>
            <w:tcBorders>
              <w:top w:val="nil"/>
              <w:left w:val="nil"/>
              <w:bottom w:val="single" w:sz="4" w:space="0" w:color="auto"/>
              <w:right w:val="single" w:sz="4" w:space="0" w:color="auto"/>
            </w:tcBorders>
            <w:noWrap/>
            <w:vAlign w:val="center"/>
            <w:hideMark/>
          </w:tcPr>
          <w:p w14:paraId="70D1CAE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3B61898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27E523A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C95BF4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493.9</w:t>
            </w:r>
          </w:p>
        </w:tc>
      </w:tr>
      <w:tr w:rsidR="005E4976" w:rsidRPr="005E4976" w14:paraId="68947E96"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082F1FE4"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цер</w:t>
            </w:r>
            <w:proofErr w:type="spellEnd"/>
          </w:p>
        </w:tc>
        <w:tc>
          <w:tcPr>
            <w:tcW w:w="0" w:type="auto"/>
            <w:tcBorders>
              <w:top w:val="nil"/>
              <w:left w:val="nil"/>
              <w:bottom w:val="single" w:sz="4" w:space="0" w:color="auto"/>
              <w:right w:val="single" w:sz="4" w:space="0" w:color="auto"/>
            </w:tcBorders>
            <w:noWrap/>
            <w:vAlign w:val="center"/>
            <w:hideMark/>
          </w:tcPr>
          <w:p w14:paraId="12E71CD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15,844.8</w:t>
            </w:r>
          </w:p>
        </w:tc>
        <w:tc>
          <w:tcPr>
            <w:tcW w:w="0" w:type="auto"/>
            <w:tcBorders>
              <w:top w:val="nil"/>
              <w:left w:val="nil"/>
              <w:bottom w:val="single" w:sz="4" w:space="0" w:color="auto"/>
              <w:right w:val="single" w:sz="4" w:space="0" w:color="auto"/>
            </w:tcBorders>
            <w:noWrap/>
            <w:vAlign w:val="center"/>
            <w:hideMark/>
          </w:tcPr>
          <w:p w14:paraId="474906C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33.0</w:t>
            </w:r>
          </w:p>
        </w:tc>
        <w:tc>
          <w:tcPr>
            <w:tcW w:w="0" w:type="auto"/>
            <w:tcBorders>
              <w:top w:val="nil"/>
              <w:left w:val="nil"/>
              <w:bottom w:val="single" w:sz="4" w:space="0" w:color="auto"/>
              <w:right w:val="single" w:sz="4" w:space="0" w:color="auto"/>
            </w:tcBorders>
            <w:noWrap/>
            <w:vAlign w:val="center"/>
            <w:hideMark/>
          </w:tcPr>
          <w:p w14:paraId="579577A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522.8</w:t>
            </w:r>
          </w:p>
        </w:tc>
        <w:tc>
          <w:tcPr>
            <w:tcW w:w="0" w:type="auto"/>
            <w:tcBorders>
              <w:top w:val="nil"/>
              <w:left w:val="nil"/>
              <w:bottom w:val="single" w:sz="4" w:space="0" w:color="auto"/>
              <w:right w:val="single" w:sz="4" w:space="0" w:color="auto"/>
            </w:tcBorders>
            <w:noWrap/>
            <w:vAlign w:val="center"/>
            <w:hideMark/>
          </w:tcPr>
          <w:p w14:paraId="1C1D05F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979.2</w:t>
            </w:r>
          </w:p>
        </w:tc>
        <w:tc>
          <w:tcPr>
            <w:tcW w:w="0" w:type="auto"/>
            <w:tcBorders>
              <w:top w:val="nil"/>
              <w:left w:val="nil"/>
              <w:bottom w:val="single" w:sz="4" w:space="0" w:color="auto"/>
              <w:right w:val="single" w:sz="4" w:space="0" w:color="auto"/>
            </w:tcBorders>
            <w:noWrap/>
            <w:vAlign w:val="center"/>
            <w:hideMark/>
          </w:tcPr>
          <w:p w14:paraId="207A673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1,877.5</w:t>
            </w:r>
          </w:p>
        </w:tc>
        <w:tc>
          <w:tcPr>
            <w:tcW w:w="0" w:type="auto"/>
            <w:tcBorders>
              <w:top w:val="nil"/>
              <w:left w:val="nil"/>
              <w:bottom w:val="single" w:sz="4" w:space="0" w:color="auto"/>
              <w:right w:val="single" w:sz="4" w:space="0" w:color="auto"/>
            </w:tcBorders>
            <w:noWrap/>
            <w:vAlign w:val="center"/>
            <w:hideMark/>
          </w:tcPr>
          <w:p w14:paraId="12D763D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4,721.6</w:t>
            </w:r>
          </w:p>
        </w:tc>
        <w:tc>
          <w:tcPr>
            <w:tcW w:w="0" w:type="auto"/>
            <w:tcBorders>
              <w:top w:val="nil"/>
              <w:left w:val="nil"/>
              <w:bottom w:val="single" w:sz="4" w:space="0" w:color="auto"/>
              <w:right w:val="single" w:sz="4" w:space="0" w:color="auto"/>
            </w:tcBorders>
            <w:noWrap/>
            <w:vAlign w:val="center"/>
            <w:hideMark/>
          </w:tcPr>
          <w:p w14:paraId="6C1D9F9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3,777.9</w:t>
            </w:r>
          </w:p>
        </w:tc>
        <w:tc>
          <w:tcPr>
            <w:tcW w:w="0" w:type="auto"/>
            <w:tcBorders>
              <w:top w:val="nil"/>
              <w:left w:val="nil"/>
              <w:bottom w:val="single" w:sz="4" w:space="0" w:color="auto"/>
              <w:right w:val="single" w:sz="4" w:space="0" w:color="auto"/>
            </w:tcBorders>
            <w:noWrap/>
            <w:vAlign w:val="center"/>
            <w:hideMark/>
          </w:tcPr>
          <w:p w14:paraId="4780736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2,277.5</w:t>
            </w:r>
          </w:p>
        </w:tc>
        <w:tc>
          <w:tcPr>
            <w:tcW w:w="0" w:type="auto"/>
            <w:tcBorders>
              <w:top w:val="nil"/>
              <w:left w:val="nil"/>
              <w:bottom w:val="single" w:sz="4" w:space="0" w:color="auto"/>
              <w:right w:val="single" w:sz="4" w:space="0" w:color="auto"/>
            </w:tcBorders>
            <w:noWrap/>
            <w:vAlign w:val="center"/>
            <w:hideMark/>
          </w:tcPr>
          <w:p w14:paraId="25D8AA9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540.0</w:t>
            </w:r>
          </w:p>
        </w:tc>
        <w:tc>
          <w:tcPr>
            <w:tcW w:w="0" w:type="auto"/>
            <w:tcBorders>
              <w:top w:val="nil"/>
              <w:left w:val="nil"/>
              <w:bottom w:val="single" w:sz="4" w:space="0" w:color="auto"/>
              <w:right w:val="single" w:sz="4" w:space="0" w:color="auto"/>
            </w:tcBorders>
            <w:noWrap/>
            <w:vAlign w:val="center"/>
            <w:hideMark/>
          </w:tcPr>
          <w:p w14:paraId="0415FB3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676.4</w:t>
            </w:r>
          </w:p>
        </w:tc>
        <w:tc>
          <w:tcPr>
            <w:tcW w:w="0" w:type="auto"/>
            <w:tcBorders>
              <w:top w:val="nil"/>
              <w:left w:val="nil"/>
              <w:bottom w:val="single" w:sz="4" w:space="0" w:color="auto"/>
              <w:right w:val="single" w:sz="4" w:space="0" w:color="auto"/>
            </w:tcBorders>
            <w:noWrap/>
            <w:vAlign w:val="center"/>
            <w:hideMark/>
          </w:tcPr>
          <w:p w14:paraId="5A54217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439.0</w:t>
            </w:r>
          </w:p>
        </w:tc>
      </w:tr>
      <w:tr w:rsidR="005E4976" w:rsidRPr="005E4976" w14:paraId="7F7B5D62"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23C92EB7"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крупнолисна</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липа</w:t>
            </w:r>
            <w:proofErr w:type="spellEnd"/>
          </w:p>
        </w:tc>
        <w:tc>
          <w:tcPr>
            <w:tcW w:w="0" w:type="auto"/>
            <w:tcBorders>
              <w:top w:val="nil"/>
              <w:left w:val="nil"/>
              <w:bottom w:val="single" w:sz="4" w:space="0" w:color="auto"/>
              <w:right w:val="single" w:sz="4" w:space="0" w:color="auto"/>
            </w:tcBorders>
            <w:noWrap/>
            <w:vAlign w:val="center"/>
            <w:hideMark/>
          </w:tcPr>
          <w:p w14:paraId="7811DD5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1,059.8</w:t>
            </w:r>
          </w:p>
        </w:tc>
        <w:tc>
          <w:tcPr>
            <w:tcW w:w="0" w:type="auto"/>
            <w:tcBorders>
              <w:top w:val="nil"/>
              <w:left w:val="nil"/>
              <w:bottom w:val="single" w:sz="4" w:space="0" w:color="auto"/>
              <w:right w:val="single" w:sz="4" w:space="0" w:color="auto"/>
            </w:tcBorders>
            <w:noWrap/>
            <w:vAlign w:val="center"/>
            <w:hideMark/>
          </w:tcPr>
          <w:p w14:paraId="60667CD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1.6</w:t>
            </w:r>
          </w:p>
        </w:tc>
        <w:tc>
          <w:tcPr>
            <w:tcW w:w="0" w:type="auto"/>
            <w:tcBorders>
              <w:top w:val="nil"/>
              <w:left w:val="nil"/>
              <w:bottom w:val="single" w:sz="4" w:space="0" w:color="auto"/>
              <w:right w:val="single" w:sz="4" w:space="0" w:color="auto"/>
            </w:tcBorders>
            <w:noWrap/>
            <w:vAlign w:val="center"/>
            <w:hideMark/>
          </w:tcPr>
          <w:p w14:paraId="56D15E7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22.8</w:t>
            </w:r>
          </w:p>
        </w:tc>
        <w:tc>
          <w:tcPr>
            <w:tcW w:w="0" w:type="auto"/>
            <w:tcBorders>
              <w:top w:val="nil"/>
              <w:left w:val="nil"/>
              <w:bottom w:val="single" w:sz="4" w:space="0" w:color="auto"/>
              <w:right w:val="single" w:sz="4" w:space="0" w:color="auto"/>
            </w:tcBorders>
            <w:noWrap/>
            <w:vAlign w:val="center"/>
            <w:hideMark/>
          </w:tcPr>
          <w:p w14:paraId="3922B55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101.9</w:t>
            </w:r>
          </w:p>
        </w:tc>
        <w:tc>
          <w:tcPr>
            <w:tcW w:w="0" w:type="auto"/>
            <w:tcBorders>
              <w:top w:val="nil"/>
              <w:left w:val="nil"/>
              <w:bottom w:val="single" w:sz="4" w:space="0" w:color="auto"/>
              <w:right w:val="single" w:sz="4" w:space="0" w:color="auto"/>
            </w:tcBorders>
            <w:noWrap/>
            <w:vAlign w:val="center"/>
            <w:hideMark/>
          </w:tcPr>
          <w:p w14:paraId="0393422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251.6</w:t>
            </w:r>
          </w:p>
        </w:tc>
        <w:tc>
          <w:tcPr>
            <w:tcW w:w="0" w:type="auto"/>
            <w:tcBorders>
              <w:top w:val="nil"/>
              <w:left w:val="nil"/>
              <w:bottom w:val="single" w:sz="4" w:space="0" w:color="auto"/>
              <w:right w:val="single" w:sz="4" w:space="0" w:color="auto"/>
            </w:tcBorders>
            <w:noWrap/>
            <w:vAlign w:val="center"/>
            <w:hideMark/>
          </w:tcPr>
          <w:p w14:paraId="435D24C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164.4</w:t>
            </w:r>
          </w:p>
        </w:tc>
        <w:tc>
          <w:tcPr>
            <w:tcW w:w="0" w:type="auto"/>
            <w:tcBorders>
              <w:top w:val="nil"/>
              <w:left w:val="nil"/>
              <w:bottom w:val="single" w:sz="4" w:space="0" w:color="auto"/>
              <w:right w:val="single" w:sz="4" w:space="0" w:color="auto"/>
            </w:tcBorders>
            <w:noWrap/>
            <w:vAlign w:val="center"/>
            <w:hideMark/>
          </w:tcPr>
          <w:p w14:paraId="675823D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94.5</w:t>
            </w:r>
          </w:p>
        </w:tc>
        <w:tc>
          <w:tcPr>
            <w:tcW w:w="0" w:type="auto"/>
            <w:tcBorders>
              <w:top w:val="nil"/>
              <w:left w:val="nil"/>
              <w:bottom w:val="single" w:sz="4" w:space="0" w:color="auto"/>
              <w:right w:val="single" w:sz="4" w:space="0" w:color="auto"/>
            </w:tcBorders>
            <w:noWrap/>
            <w:vAlign w:val="center"/>
            <w:hideMark/>
          </w:tcPr>
          <w:p w14:paraId="3B6377C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114.6</w:t>
            </w:r>
          </w:p>
        </w:tc>
        <w:tc>
          <w:tcPr>
            <w:tcW w:w="0" w:type="auto"/>
            <w:tcBorders>
              <w:top w:val="nil"/>
              <w:left w:val="nil"/>
              <w:bottom w:val="single" w:sz="4" w:space="0" w:color="auto"/>
              <w:right w:val="single" w:sz="4" w:space="0" w:color="auto"/>
            </w:tcBorders>
            <w:noWrap/>
            <w:vAlign w:val="center"/>
            <w:hideMark/>
          </w:tcPr>
          <w:p w14:paraId="71F7A9A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534054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7BBECE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308.4</w:t>
            </w:r>
          </w:p>
        </w:tc>
      </w:tr>
      <w:tr w:rsidR="005E4976" w:rsidRPr="005E4976" w14:paraId="0113798C"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3ABA7D4D"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трешња</w:t>
            </w:r>
            <w:proofErr w:type="spellEnd"/>
          </w:p>
        </w:tc>
        <w:tc>
          <w:tcPr>
            <w:tcW w:w="0" w:type="auto"/>
            <w:tcBorders>
              <w:top w:val="nil"/>
              <w:left w:val="nil"/>
              <w:bottom w:val="single" w:sz="4" w:space="0" w:color="auto"/>
              <w:right w:val="single" w:sz="4" w:space="0" w:color="auto"/>
            </w:tcBorders>
            <w:noWrap/>
            <w:vAlign w:val="center"/>
            <w:hideMark/>
          </w:tcPr>
          <w:p w14:paraId="1F65C0D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3,434.6</w:t>
            </w:r>
          </w:p>
        </w:tc>
        <w:tc>
          <w:tcPr>
            <w:tcW w:w="0" w:type="auto"/>
            <w:tcBorders>
              <w:top w:val="nil"/>
              <w:left w:val="nil"/>
              <w:bottom w:val="single" w:sz="4" w:space="0" w:color="auto"/>
              <w:right w:val="single" w:sz="4" w:space="0" w:color="auto"/>
            </w:tcBorders>
            <w:noWrap/>
            <w:vAlign w:val="center"/>
            <w:hideMark/>
          </w:tcPr>
          <w:p w14:paraId="1DA32DE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120.1</w:t>
            </w:r>
          </w:p>
        </w:tc>
        <w:tc>
          <w:tcPr>
            <w:tcW w:w="0" w:type="auto"/>
            <w:tcBorders>
              <w:top w:val="nil"/>
              <w:left w:val="nil"/>
              <w:bottom w:val="single" w:sz="4" w:space="0" w:color="auto"/>
              <w:right w:val="single" w:sz="4" w:space="0" w:color="auto"/>
            </w:tcBorders>
            <w:noWrap/>
            <w:vAlign w:val="center"/>
            <w:hideMark/>
          </w:tcPr>
          <w:p w14:paraId="1825BDA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690.6</w:t>
            </w:r>
          </w:p>
        </w:tc>
        <w:tc>
          <w:tcPr>
            <w:tcW w:w="0" w:type="auto"/>
            <w:tcBorders>
              <w:top w:val="nil"/>
              <w:left w:val="nil"/>
              <w:bottom w:val="single" w:sz="4" w:space="0" w:color="auto"/>
              <w:right w:val="single" w:sz="4" w:space="0" w:color="auto"/>
            </w:tcBorders>
            <w:noWrap/>
            <w:vAlign w:val="center"/>
            <w:hideMark/>
          </w:tcPr>
          <w:p w14:paraId="7AEA9B3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834.6</w:t>
            </w:r>
          </w:p>
        </w:tc>
        <w:tc>
          <w:tcPr>
            <w:tcW w:w="0" w:type="auto"/>
            <w:tcBorders>
              <w:top w:val="nil"/>
              <w:left w:val="nil"/>
              <w:bottom w:val="single" w:sz="4" w:space="0" w:color="auto"/>
              <w:right w:val="single" w:sz="4" w:space="0" w:color="auto"/>
            </w:tcBorders>
            <w:noWrap/>
            <w:vAlign w:val="center"/>
            <w:hideMark/>
          </w:tcPr>
          <w:p w14:paraId="1551997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381.1</w:t>
            </w:r>
          </w:p>
        </w:tc>
        <w:tc>
          <w:tcPr>
            <w:tcW w:w="0" w:type="auto"/>
            <w:tcBorders>
              <w:top w:val="nil"/>
              <w:left w:val="nil"/>
              <w:bottom w:val="single" w:sz="4" w:space="0" w:color="auto"/>
              <w:right w:val="single" w:sz="4" w:space="0" w:color="auto"/>
            </w:tcBorders>
            <w:noWrap/>
            <w:vAlign w:val="center"/>
            <w:hideMark/>
          </w:tcPr>
          <w:p w14:paraId="7679809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474.2</w:t>
            </w:r>
          </w:p>
        </w:tc>
        <w:tc>
          <w:tcPr>
            <w:tcW w:w="0" w:type="auto"/>
            <w:tcBorders>
              <w:top w:val="nil"/>
              <w:left w:val="nil"/>
              <w:bottom w:val="single" w:sz="4" w:space="0" w:color="auto"/>
              <w:right w:val="single" w:sz="4" w:space="0" w:color="auto"/>
            </w:tcBorders>
            <w:noWrap/>
            <w:vAlign w:val="center"/>
            <w:hideMark/>
          </w:tcPr>
          <w:p w14:paraId="2E47CFB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295.1</w:t>
            </w:r>
          </w:p>
        </w:tc>
        <w:tc>
          <w:tcPr>
            <w:tcW w:w="0" w:type="auto"/>
            <w:tcBorders>
              <w:top w:val="nil"/>
              <w:left w:val="nil"/>
              <w:bottom w:val="single" w:sz="4" w:space="0" w:color="auto"/>
              <w:right w:val="single" w:sz="4" w:space="0" w:color="auto"/>
            </w:tcBorders>
            <w:noWrap/>
            <w:vAlign w:val="center"/>
            <w:hideMark/>
          </w:tcPr>
          <w:p w14:paraId="13F880D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302.8</w:t>
            </w:r>
          </w:p>
        </w:tc>
        <w:tc>
          <w:tcPr>
            <w:tcW w:w="0" w:type="auto"/>
            <w:tcBorders>
              <w:top w:val="nil"/>
              <w:left w:val="nil"/>
              <w:bottom w:val="single" w:sz="4" w:space="0" w:color="auto"/>
              <w:right w:val="single" w:sz="4" w:space="0" w:color="auto"/>
            </w:tcBorders>
            <w:noWrap/>
            <w:vAlign w:val="center"/>
            <w:hideMark/>
          </w:tcPr>
          <w:p w14:paraId="3F72838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336.2</w:t>
            </w:r>
          </w:p>
        </w:tc>
        <w:tc>
          <w:tcPr>
            <w:tcW w:w="0" w:type="auto"/>
            <w:tcBorders>
              <w:top w:val="nil"/>
              <w:left w:val="nil"/>
              <w:bottom w:val="single" w:sz="4" w:space="0" w:color="auto"/>
              <w:right w:val="single" w:sz="4" w:space="0" w:color="auto"/>
            </w:tcBorders>
            <w:noWrap/>
            <w:vAlign w:val="center"/>
            <w:hideMark/>
          </w:tcPr>
          <w:p w14:paraId="272CB55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934FE7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1DD2C48F"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632AA0A3"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јавор</w:t>
            </w:r>
            <w:proofErr w:type="spellEnd"/>
          </w:p>
        </w:tc>
        <w:tc>
          <w:tcPr>
            <w:tcW w:w="0" w:type="auto"/>
            <w:tcBorders>
              <w:top w:val="nil"/>
              <w:left w:val="nil"/>
              <w:bottom w:val="single" w:sz="4" w:space="0" w:color="auto"/>
              <w:right w:val="single" w:sz="4" w:space="0" w:color="auto"/>
            </w:tcBorders>
            <w:noWrap/>
            <w:vAlign w:val="center"/>
            <w:hideMark/>
          </w:tcPr>
          <w:p w14:paraId="7561709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219.2</w:t>
            </w:r>
          </w:p>
        </w:tc>
        <w:tc>
          <w:tcPr>
            <w:tcW w:w="0" w:type="auto"/>
            <w:tcBorders>
              <w:top w:val="nil"/>
              <w:left w:val="nil"/>
              <w:bottom w:val="single" w:sz="4" w:space="0" w:color="auto"/>
              <w:right w:val="single" w:sz="4" w:space="0" w:color="auto"/>
            </w:tcBorders>
            <w:noWrap/>
            <w:vAlign w:val="center"/>
            <w:hideMark/>
          </w:tcPr>
          <w:p w14:paraId="362870C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87C215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13.5</w:t>
            </w:r>
          </w:p>
        </w:tc>
        <w:tc>
          <w:tcPr>
            <w:tcW w:w="0" w:type="auto"/>
            <w:tcBorders>
              <w:top w:val="nil"/>
              <w:left w:val="nil"/>
              <w:bottom w:val="single" w:sz="4" w:space="0" w:color="auto"/>
              <w:right w:val="single" w:sz="4" w:space="0" w:color="auto"/>
            </w:tcBorders>
            <w:noWrap/>
            <w:vAlign w:val="center"/>
            <w:hideMark/>
          </w:tcPr>
          <w:p w14:paraId="5D1801A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18.9</w:t>
            </w:r>
          </w:p>
        </w:tc>
        <w:tc>
          <w:tcPr>
            <w:tcW w:w="0" w:type="auto"/>
            <w:tcBorders>
              <w:top w:val="nil"/>
              <w:left w:val="nil"/>
              <w:bottom w:val="single" w:sz="4" w:space="0" w:color="auto"/>
              <w:right w:val="single" w:sz="4" w:space="0" w:color="auto"/>
            </w:tcBorders>
            <w:noWrap/>
            <w:vAlign w:val="center"/>
            <w:hideMark/>
          </w:tcPr>
          <w:p w14:paraId="7D03ADC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12F2DF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A0277A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2BB51A3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DBC3E1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9A717C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186.8</w:t>
            </w:r>
          </w:p>
        </w:tc>
        <w:tc>
          <w:tcPr>
            <w:tcW w:w="0" w:type="auto"/>
            <w:tcBorders>
              <w:top w:val="nil"/>
              <w:left w:val="nil"/>
              <w:bottom w:val="single" w:sz="4" w:space="0" w:color="auto"/>
              <w:right w:val="single" w:sz="4" w:space="0" w:color="auto"/>
            </w:tcBorders>
            <w:noWrap/>
            <w:vAlign w:val="center"/>
            <w:hideMark/>
          </w:tcPr>
          <w:p w14:paraId="3A4901B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24B873AC"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39CB72F3"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јела</w:t>
            </w:r>
            <w:proofErr w:type="spellEnd"/>
          </w:p>
        </w:tc>
        <w:tc>
          <w:tcPr>
            <w:tcW w:w="0" w:type="auto"/>
            <w:tcBorders>
              <w:top w:val="nil"/>
              <w:left w:val="nil"/>
              <w:bottom w:val="single" w:sz="4" w:space="0" w:color="auto"/>
              <w:right w:val="single" w:sz="4" w:space="0" w:color="auto"/>
            </w:tcBorders>
            <w:noWrap/>
            <w:vAlign w:val="center"/>
            <w:hideMark/>
          </w:tcPr>
          <w:p w14:paraId="4D05955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119.5</w:t>
            </w:r>
          </w:p>
        </w:tc>
        <w:tc>
          <w:tcPr>
            <w:tcW w:w="0" w:type="auto"/>
            <w:tcBorders>
              <w:top w:val="nil"/>
              <w:left w:val="nil"/>
              <w:bottom w:val="single" w:sz="4" w:space="0" w:color="auto"/>
              <w:right w:val="single" w:sz="4" w:space="0" w:color="auto"/>
            </w:tcBorders>
            <w:noWrap/>
            <w:vAlign w:val="center"/>
            <w:hideMark/>
          </w:tcPr>
          <w:p w14:paraId="6A3E116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A2D7E9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3.7</w:t>
            </w:r>
          </w:p>
        </w:tc>
        <w:tc>
          <w:tcPr>
            <w:tcW w:w="0" w:type="auto"/>
            <w:tcBorders>
              <w:top w:val="nil"/>
              <w:left w:val="nil"/>
              <w:bottom w:val="single" w:sz="4" w:space="0" w:color="auto"/>
              <w:right w:val="single" w:sz="4" w:space="0" w:color="auto"/>
            </w:tcBorders>
            <w:noWrap/>
            <w:vAlign w:val="center"/>
            <w:hideMark/>
          </w:tcPr>
          <w:p w14:paraId="6E5F5F1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57.0</w:t>
            </w:r>
          </w:p>
        </w:tc>
        <w:tc>
          <w:tcPr>
            <w:tcW w:w="0" w:type="auto"/>
            <w:tcBorders>
              <w:top w:val="nil"/>
              <w:left w:val="nil"/>
              <w:bottom w:val="single" w:sz="4" w:space="0" w:color="auto"/>
              <w:right w:val="single" w:sz="4" w:space="0" w:color="auto"/>
            </w:tcBorders>
            <w:noWrap/>
            <w:vAlign w:val="center"/>
            <w:hideMark/>
          </w:tcPr>
          <w:p w14:paraId="5BCF100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13.4</w:t>
            </w:r>
          </w:p>
        </w:tc>
        <w:tc>
          <w:tcPr>
            <w:tcW w:w="0" w:type="auto"/>
            <w:tcBorders>
              <w:top w:val="nil"/>
              <w:left w:val="nil"/>
              <w:bottom w:val="single" w:sz="4" w:space="0" w:color="auto"/>
              <w:right w:val="single" w:sz="4" w:space="0" w:color="auto"/>
            </w:tcBorders>
            <w:noWrap/>
            <w:vAlign w:val="center"/>
            <w:hideMark/>
          </w:tcPr>
          <w:p w14:paraId="31A7ACB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89AF60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45.4</w:t>
            </w:r>
          </w:p>
        </w:tc>
        <w:tc>
          <w:tcPr>
            <w:tcW w:w="0" w:type="auto"/>
            <w:tcBorders>
              <w:top w:val="nil"/>
              <w:left w:val="nil"/>
              <w:bottom w:val="single" w:sz="4" w:space="0" w:color="auto"/>
              <w:right w:val="single" w:sz="4" w:space="0" w:color="auto"/>
            </w:tcBorders>
            <w:noWrap/>
            <w:vAlign w:val="center"/>
            <w:hideMark/>
          </w:tcPr>
          <w:p w14:paraId="3BDE225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3D7763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BDEC7F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CAA1A1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6DD5293B"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533A5CAF"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клен</w:t>
            </w:r>
            <w:proofErr w:type="spellEnd"/>
          </w:p>
        </w:tc>
        <w:tc>
          <w:tcPr>
            <w:tcW w:w="0" w:type="auto"/>
            <w:tcBorders>
              <w:top w:val="nil"/>
              <w:left w:val="nil"/>
              <w:bottom w:val="single" w:sz="4" w:space="0" w:color="auto"/>
              <w:right w:val="single" w:sz="4" w:space="0" w:color="auto"/>
            </w:tcBorders>
            <w:noWrap/>
            <w:vAlign w:val="center"/>
            <w:hideMark/>
          </w:tcPr>
          <w:p w14:paraId="01027F3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529.9</w:t>
            </w:r>
          </w:p>
        </w:tc>
        <w:tc>
          <w:tcPr>
            <w:tcW w:w="0" w:type="auto"/>
            <w:tcBorders>
              <w:top w:val="nil"/>
              <w:left w:val="nil"/>
              <w:bottom w:val="single" w:sz="4" w:space="0" w:color="auto"/>
              <w:right w:val="single" w:sz="4" w:space="0" w:color="auto"/>
            </w:tcBorders>
            <w:noWrap/>
            <w:vAlign w:val="center"/>
            <w:hideMark/>
          </w:tcPr>
          <w:p w14:paraId="57D6379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4.3</w:t>
            </w:r>
          </w:p>
        </w:tc>
        <w:tc>
          <w:tcPr>
            <w:tcW w:w="0" w:type="auto"/>
            <w:tcBorders>
              <w:top w:val="nil"/>
              <w:left w:val="nil"/>
              <w:bottom w:val="single" w:sz="4" w:space="0" w:color="auto"/>
              <w:right w:val="single" w:sz="4" w:space="0" w:color="auto"/>
            </w:tcBorders>
            <w:noWrap/>
            <w:vAlign w:val="center"/>
            <w:hideMark/>
          </w:tcPr>
          <w:p w14:paraId="501E9B6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231.8</w:t>
            </w:r>
          </w:p>
        </w:tc>
        <w:tc>
          <w:tcPr>
            <w:tcW w:w="0" w:type="auto"/>
            <w:tcBorders>
              <w:top w:val="nil"/>
              <w:left w:val="nil"/>
              <w:bottom w:val="single" w:sz="4" w:space="0" w:color="auto"/>
              <w:right w:val="single" w:sz="4" w:space="0" w:color="auto"/>
            </w:tcBorders>
            <w:noWrap/>
            <w:vAlign w:val="center"/>
            <w:hideMark/>
          </w:tcPr>
          <w:p w14:paraId="413DA38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198.0</w:t>
            </w:r>
          </w:p>
        </w:tc>
        <w:tc>
          <w:tcPr>
            <w:tcW w:w="0" w:type="auto"/>
            <w:tcBorders>
              <w:top w:val="nil"/>
              <w:left w:val="nil"/>
              <w:bottom w:val="single" w:sz="4" w:space="0" w:color="auto"/>
              <w:right w:val="single" w:sz="4" w:space="0" w:color="auto"/>
            </w:tcBorders>
            <w:noWrap/>
            <w:vAlign w:val="center"/>
            <w:hideMark/>
          </w:tcPr>
          <w:p w14:paraId="74B7405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95.8</w:t>
            </w:r>
          </w:p>
        </w:tc>
        <w:tc>
          <w:tcPr>
            <w:tcW w:w="0" w:type="auto"/>
            <w:tcBorders>
              <w:top w:val="nil"/>
              <w:left w:val="nil"/>
              <w:bottom w:val="single" w:sz="4" w:space="0" w:color="auto"/>
              <w:right w:val="single" w:sz="4" w:space="0" w:color="auto"/>
            </w:tcBorders>
            <w:noWrap/>
            <w:vAlign w:val="center"/>
            <w:hideMark/>
          </w:tcPr>
          <w:p w14:paraId="352C42B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E07482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86807C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9FFA18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EE4AD7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5DF2D2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7A948B6B"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259BAF60"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граб</w:t>
            </w:r>
            <w:proofErr w:type="spellEnd"/>
          </w:p>
        </w:tc>
        <w:tc>
          <w:tcPr>
            <w:tcW w:w="0" w:type="auto"/>
            <w:tcBorders>
              <w:top w:val="nil"/>
              <w:left w:val="nil"/>
              <w:bottom w:val="single" w:sz="4" w:space="0" w:color="auto"/>
              <w:right w:val="single" w:sz="4" w:space="0" w:color="auto"/>
            </w:tcBorders>
            <w:noWrap/>
            <w:vAlign w:val="center"/>
            <w:hideMark/>
          </w:tcPr>
          <w:p w14:paraId="60A3C1E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15,073.8</w:t>
            </w:r>
          </w:p>
        </w:tc>
        <w:tc>
          <w:tcPr>
            <w:tcW w:w="0" w:type="auto"/>
            <w:tcBorders>
              <w:top w:val="nil"/>
              <w:left w:val="nil"/>
              <w:bottom w:val="single" w:sz="4" w:space="0" w:color="auto"/>
              <w:right w:val="single" w:sz="4" w:space="0" w:color="auto"/>
            </w:tcBorders>
            <w:noWrap/>
            <w:vAlign w:val="center"/>
            <w:hideMark/>
          </w:tcPr>
          <w:p w14:paraId="055388F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108.6</w:t>
            </w:r>
          </w:p>
        </w:tc>
        <w:tc>
          <w:tcPr>
            <w:tcW w:w="0" w:type="auto"/>
            <w:tcBorders>
              <w:top w:val="nil"/>
              <w:left w:val="nil"/>
              <w:bottom w:val="single" w:sz="4" w:space="0" w:color="auto"/>
              <w:right w:val="single" w:sz="4" w:space="0" w:color="auto"/>
            </w:tcBorders>
            <w:noWrap/>
            <w:vAlign w:val="center"/>
            <w:hideMark/>
          </w:tcPr>
          <w:p w14:paraId="70B9A2A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1,988.4</w:t>
            </w:r>
          </w:p>
        </w:tc>
        <w:tc>
          <w:tcPr>
            <w:tcW w:w="0" w:type="auto"/>
            <w:tcBorders>
              <w:top w:val="nil"/>
              <w:left w:val="nil"/>
              <w:bottom w:val="single" w:sz="4" w:space="0" w:color="auto"/>
              <w:right w:val="single" w:sz="4" w:space="0" w:color="auto"/>
            </w:tcBorders>
            <w:noWrap/>
            <w:vAlign w:val="center"/>
            <w:hideMark/>
          </w:tcPr>
          <w:p w14:paraId="1CA29CD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5,356.9</w:t>
            </w:r>
          </w:p>
        </w:tc>
        <w:tc>
          <w:tcPr>
            <w:tcW w:w="0" w:type="auto"/>
            <w:tcBorders>
              <w:top w:val="nil"/>
              <w:left w:val="nil"/>
              <w:bottom w:val="single" w:sz="4" w:space="0" w:color="auto"/>
              <w:right w:val="single" w:sz="4" w:space="0" w:color="auto"/>
            </w:tcBorders>
            <w:noWrap/>
            <w:vAlign w:val="center"/>
            <w:hideMark/>
          </w:tcPr>
          <w:p w14:paraId="2568B83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4,418.5</w:t>
            </w:r>
          </w:p>
        </w:tc>
        <w:tc>
          <w:tcPr>
            <w:tcW w:w="0" w:type="auto"/>
            <w:tcBorders>
              <w:top w:val="nil"/>
              <w:left w:val="nil"/>
              <w:bottom w:val="single" w:sz="4" w:space="0" w:color="auto"/>
              <w:right w:val="single" w:sz="4" w:space="0" w:color="auto"/>
            </w:tcBorders>
            <w:noWrap/>
            <w:vAlign w:val="center"/>
            <w:hideMark/>
          </w:tcPr>
          <w:p w14:paraId="3D6F8EA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2,622.8</w:t>
            </w:r>
          </w:p>
        </w:tc>
        <w:tc>
          <w:tcPr>
            <w:tcW w:w="0" w:type="auto"/>
            <w:tcBorders>
              <w:top w:val="nil"/>
              <w:left w:val="nil"/>
              <w:bottom w:val="single" w:sz="4" w:space="0" w:color="auto"/>
              <w:right w:val="single" w:sz="4" w:space="0" w:color="auto"/>
            </w:tcBorders>
            <w:noWrap/>
            <w:vAlign w:val="center"/>
            <w:hideMark/>
          </w:tcPr>
          <w:p w14:paraId="7BBFE4B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509.0</w:t>
            </w:r>
          </w:p>
        </w:tc>
        <w:tc>
          <w:tcPr>
            <w:tcW w:w="0" w:type="auto"/>
            <w:tcBorders>
              <w:top w:val="nil"/>
              <w:left w:val="nil"/>
              <w:bottom w:val="single" w:sz="4" w:space="0" w:color="auto"/>
              <w:right w:val="single" w:sz="4" w:space="0" w:color="auto"/>
            </w:tcBorders>
            <w:noWrap/>
            <w:vAlign w:val="center"/>
            <w:hideMark/>
          </w:tcPr>
          <w:p w14:paraId="0BB5669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69.5</w:t>
            </w:r>
          </w:p>
        </w:tc>
        <w:tc>
          <w:tcPr>
            <w:tcW w:w="0" w:type="auto"/>
            <w:tcBorders>
              <w:top w:val="nil"/>
              <w:left w:val="nil"/>
              <w:bottom w:val="single" w:sz="4" w:space="0" w:color="auto"/>
              <w:right w:val="single" w:sz="4" w:space="0" w:color="auto"/>
            </w:tcBorders>
            <w:noWrap/>
            <w:vAlign w:val="center"/>
            <w:hideMark/>
          </w:tcPr>
          <w:p w14:paraId="492CA3B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091718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6BE38C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708A57A3"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2FB58E5E"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брекиња</w:t>
            </w:r>
            <w:proofErr w:type="spellEnd"/>
          </w:p>
        </w:tc>
        <w:tc>
          <w:tcPr>
            <w:tcW w:w="0" w:type="auto"/>
            <w:tcBorders>
              <w:top w:val="nil"/>
              <w:left w:val="nil"/>
              <w:bottom w:val="single" w:sz="4" w:space="0" w:color="auto"/>
              <w:right w:val="single" w:sz="4" w:space="0" w:color="auto"/>
            </w:tcBorders>
            <w:noWrap/>
            <w:vAlign w:val="center"/>
            <w:hideMark/>
          </w:tcPr>
          <w:p w14:paraId="632387C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83.4</w:t>
            </w:r>
          </w:p>
        </w:tc>
        <w:tc>
          <w:tcPr>
            <w:tcW w:w="0" w:type="auto"/>
            <w:tcBorders>
              <w:top w:val="nil"/>
              <w:left w:val="nil"/>
              <w:bottom w:val="single" w:sz="4" w:space="0" w:color="auto"/>
              <w:right w:val="single" w:sz="4" w:space="0" w:color="auto"/>
            </w:tcBorders>
            <w:noWrap/>
            <w:vAlign w:val="center"/>
            <w:hideMark/>
          </w:tcPr>
          <w:p w14:paraId="651D097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260176E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52.7</w:t>
            </w:r>
          </w:p>
        </w:tc>
        <w:tc>
          <w:tcPr>
            <w:tcW w:w="0" w:type="auto"/>
            <w:tcBorders>
              <w:top w:val="nil"/>
              <w:left w:val="nil"/>
              <w:bottom w:val="single" w:sz="4" w:space="0" w:color="auto"/>
              <w:right w:val="single" w:sz="4" w:space="0" w:color="auto"/>
            </w:tcBorders>
            <w:noWrap/>
            <w:vAlign w:val="center"/>
            <w:hideMark/>
          </w:tcPr>
          <w:p w14:paraId="213B066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30.7</w:t>
            </w:r>
          </w:p>
        </w:tc>
        <w:tc>
          <w:tcPr>
            <w:tcW w:w="0" w:type="auto"/>
            <w:tcBorders>
              <w:top w:val="nil"/>
              <w:left w:val="nil"/>
              <w:bottom w:val="single" w:sz="4" w:space="0" w:color="auto"/>
              <w:right w:val="single" w:sz="4" w:space="0" w:color="auto"/>
            </w:tcBorders>
            <w:noWrap/>
            <w:vAlign w:val="center"/>
            <w:hideMark/>
          </w:tcPr>
          <w:p w14:paraId="7071AE1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43111F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98BB1C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F31340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DA6DF9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25DD84D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3E3E212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542ABA2E"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06510832"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бели</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јасен</w:t>
            </w:r>
            <w:proofErr w:type="spellEnd"/>
          </w:p>
        </w:tc>
        <w:tc>
          <w:tcPr>
            <w:tcW w:w="0" w:type="auto"/>
            <w:tcBorders>
              <w:top w:val="nil"/>
              <w:left w:val="nil"/>
              <w:bottom w:val="single" w:sz="4" w:space="0" w:color="auto"/>
              <w:right w:val="single" w:sz="4" w:space="0" w:color="auto"/>
            </w:tcBorders>
            <w:noWrap/>
            <w:vAlign w:val="center"/>
            <w:hideMark/>
          </w:tcPr>
          <w:p w14:paraId="6DB422E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1,043.9</w:t>
            </w:r>
          </w:p>
        </w:tc>
        <w:tc>
          <w:tcPr>
            <w:tcW w:w="0" w:type="auto"/>
            <w:tcBorders>
              <w:top w:val="nil"/>
              <w:left w:val="nil"/>
              <w:bottom w:val="single" w:sz="4" w:space="0" w:color="auto"/>
              <w:right w:val="single" w:sz="4" w:space="0" w:color="auto"/>
            </w:tcBorders>
            <w:noWrap/>
            <w:vAlign w:val="center"/>
            <w:hideMark/>
          </w:tcPr>
          <w:p w14:paraId="32ACEA3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49.9</w:t>
            </w:r>
          </w:p>
        </w:tc>
        <w:tc>
          <w:tcPr>
            <w:tcW w:w="0" w:type="auto"/>
            <w:tcBorders>
              <w:top w:val="nil"/>
              <w:left w:val="nil"/>
              <w:bottom w:val="single" w:sz="4" w:space="0" w:color="auto"/>
              <w:right w:val="single" w:sz="4" w:space="0" w:color="auto"/>
            </w:tcBorders>
            <w:noWrap/>
            <w:vAlign w:val="center"/>
            <w:hideMark/>
          </w:tcPr>
          <w:p w14:paraId="2EA20D3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463.2</w:t>
            </w:r>
          </w:p>
        </w:tc>
        <w:tc>
          <w:tcPr>
            <w:tcW w:w="0" w:type="auto"/>
            <w:tcBorders>
              <w:top w:val="nil"/>
              <w:left w:val="nil"/>
              <w:bottom w:val="single" w:sz="4" w:space="0" w:color="auto"/>
              <w:right w:val="single" w:sz="4" w:space="0" w:color="auto"/>
            </w:tcBorders>
            <w:noWrap/>
            <w:vAlign w:val="center"/>
            <w:hideMark/>
          </w:tcPr>
          <w:p w14:paraId="19E274B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382.6</w:t>
            </w:r>
          </w:p>
        </w:tc>
        <w:tc>
          <w:tcPr>
            <w:tcW w:w="0" w:type="auto"/>
            <w:tcBorders>
              <w:top w:val="nil"/>
              <w:left w:val="nil"/>
              <w:bottom w:val="single" w:sz="4" w:space="0" w:color="auto"/>
              <w:right w:val="single" w:sz="4" w:space="0" w:color="auto"/>
            </w:tcBorders>
            <w:noWrap/>
            <w:vAlign w:val="center"/>
            <w:hideMark/>
          </w:tcPr>
          <w:p w14:paraId="1FA35F2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148.3</w:t>
            </w:r>
          </w:p>
        </w:tc>
        <w:tc>
          <w:tcPr>
            <w:tcW w:w="0" w:type="auto"/>
            <w:tcBorders>
              <w:top w:val="nil"/>
              <w:left w:val="nil"/>
              <w:bottom w:val="single" w:sz="4" w:space="0" w:color="auto"/>
              <w:right w:val="single" w:sz="4" w:space="0" w:color="auto"/>
            </w:tcBorders>
            <w:noWrap/>
            <w:vAlign w:val="center"/>
            <w:hideMark/>
          </w:tcPr>
          <w:p w14:paraId="59852AA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4C18B2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0042C2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B1E13C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BEA9E9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2D4436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358CE745"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063568FB"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бели</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бор</w:t>
            </w:r>
            <w:proofErr w:type="spellEnd"/>
          </w:p>
        </w:tc>
        <w:tc>
          <w:tcPr>
            <w:tcW w:w="0" w:type="auto"/>
            <w:tcBorders>
              <w:top w:val="nil"/>
              <w:left w:val="nil"/>
              <w:bottom w:val="single" w:sz="4" w:space="0" w:color="auto"/>
              <w:right w:val="single" w:sz="4" w:space="0" w:color="auto"/>
            </w:tcBorders>
            <w:noWrap/>
            <w:vAlign w:val="center"/>
            <w:hideMark/>
          </w:tcPr>
          <w:p w14:paraId="4A0918B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74.4</w:t>
            </w:r>
          </w:p>
        </w:tc>
        <w:tc>
          <w:tcPr>
            <w:tcW w:w="0" w:type="auto"/>
            <w:tcBorders>
              <w:top w:val="nil"/>
              <w:left w:val="nil"/>
              <w:bottom w:val="single" w:sz="4" w:space="0" w:color="auto"/>
              <w:right w:val="single" w:sz="4" w:space="0" w:color="auto"/>
            </w:tcBorders>
            <w:noWrap/>
            <w:vAlign w:val="center"/>
            <w:hideMark/>
          </w:tcPr>
          <w:p w14:paraId="5A06BCF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F8B187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26360F1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32.1</w:t>
            </w:r>
          </w:p>
        </w:tc>
        <w:tc>
          <w:tcPr>
            <w:tcW w:w="0" w:type="auto"/>
            <w:tcBorders>
              <w:top w:val="nil"/>
              <w:left w:val="nil"/>
              <w:bottom w:val="single" w:sz="4" w:space="0" w:color="auto"/>
              <w:right w:val="single" w:sz="4" w:space="0" w:color="auto"/>
            </w:tcBorders>
            <w:noWrap/>
            <w:vAlign w:val="center"/>
            <w:hideMark/>
          </w:tcPr>
          <w:p w14:paraId="02EE470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42.2</w:t>
            </w:r>
          </w:p>
        </w:tc>
        <w:tc>
          <w:tcPr>
            <w:tcW w:w="0" w:type="auto"/>
            <w:tcBorders>
              <w:top w:val="nil"/>
              <w:left w:val="nil"/>
              <w:bottom w:val="single" w:sz="4" w:space="0" w:color="auto"/>
              <w:right w:val="single" w:sz="4" w:space="0" w:color="auto"/>
            </w:tcBorders>
            <w:noWrap/>
            <w:vAlign w:val="center"/>
            <w:hideMark/>
          </w:tcPr>
          <w:p w14:paraId="0A28285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1A180E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BDB1E2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021E0C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3EB99EF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215488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3B3768A5"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799115C2"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китњак</w:t>
            </w:r>
            <w:proofErr w:type="spellEnd"/>
          </w:p>
        </w:tc>
        <w:tc>
          <w:tcPr>
            <w:tcW w:w="0" w:type="auto"/>
            <w:tcBorders>
              <w:top w:val="nil"/>
              <w:left w:val="nil"/>
              <w:bottom w:val="single" w:sz="4" w:space="0" w:color="auto"/>
              <w:right w:val="single" w:sz="4" w:space="0" w:color="auto"/>
            </w:tcBorders>
            <w:noWrap/>
            <w:vAlign w:val="center"/>
            <w:hideMark/>
          </w:tcPr>
          <w:p w14:paraId="4DFCAF8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114,626.4</w:t>
            </w:r>
          </w:p>
        </w:tc>
        <w:tc>
          <w:tcPr>
            <w:tcW w:w="0" w:type="auto"/>
            <w:tcBorders>
              <w:top w:val="nil"/>
              <w:left w:val="nil"/>
              <w:bottom w:val="single" w:sz="4" w:space="0" w:color="auto"/>
              <w:right w:val="single" w:sz="4" w:space="0" w:color="auto"/>
            </w:tcBorders>
            <w:noWrap/>
            <w:vAlign w:val="center"/>
            <w:hideMark/>
          </w:tcPr>
          <w:p w14:paraId="71E7D2F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186.9</w:t>
            </w:r>
          </w:p>
        </w:tc>
        <w:tc>
          <w:tcPr>
            <w:tcW w:w="0" w:type="auto"/>
            <w:tcBorders>
              <w:top w:val="nil"/>
              <w:left w:val="nil"/>
              <w:bottom w:val="single" w:sz="4" w:space="0" w:color="auto"/>
              <w:right w:val="single" w:sz="4" w:space="0" w:color="auto"/>
            </w:tcBorders>
            <w:noWrap/>
            <w:vAlign w:val="center"/>
            <w:hideMark/>
          </w:tcPr>
          <w:p w14:paraId="6596568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1,512.1</w:t>
            </w:r>
          </w:p>
        </w:tc>
        <w:tc>
          <w:tcPr>
            <w:tcW w:w="0" w:type="auto"/>
            <w:tcBorders>
              <w:top w:val="nil"/>
              <w:left w:val="nil"/>
              <w:bottom w:val="single" w:sz="4" w:space="0" w:color="auto"/>
              <w:right w:val="single" w:sz="4" w:space="0" w:color="auto"/>
            </w:tcBorders>
            <w:noWrap/>
            <w:vAlign w:val="center"/>
            <w:hideMark/>
          </w:tcPr>
          <w:p w14:paraId="538172F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12,068.8</w:t>
            </w:r>
          </w:p>
        </w:tc>
        <w:tc>
          <w:tcPr>
            <w:tcW w:w="0" w:type="auto"/>
            <w:tcBorders>
              <w:top w:val="nil"/>
              <w:left w:val="nil"/>
              <w:bottom w:val="single" w:sz="4" w:space="0" w:color="auto"/>
              <w:right w:val="single" w:sz="4" w:space="0" w:color="auto"/>
            </w:tcBorders>
            <w:noWrap/>
            <w:vAlign w:val="center"/>
            <w:hideMark/>
          </w:tcPr>
          <w:p w14:paraId="28257C3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36,368.3</w:t>
            </w:r>
          </w:p>
        </w:tc>
        <w:tc>
          <w:tcPr>
            <w:tcW w:w="0" w:type="auto"/>
            <w:tcBorders>
              <w:top w:val="nil"/>
              <w:left w:val="nil"/>
              <w:bottom w:val="single" w:sz="4" w:space="0" w:color="auto"/>
              <w:right w:val="single" w:sz="4" w:space="0" w:color="auto"/>
            </w:tcBorders>
            <w:noWrap/>
            <w:vAlign w:val="center"/>
            <w:hideMark/>
          </w:tcPr>
          <w:p w14:paraId="411A890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41,749.1</w:t>
            </w:r>
          </w:p>
        </w:tc>
        <w:tc>
          <w:tcPr>
            <w:tcW w:w="0" w:type="auto"/>
            <w:tcBorders>
              <w:top w:val="nil"/>
              <w:left w:val="nil"/>
              <w:bottom w:val="single" w:sz="4" w:space="0" w:color="auto"/>
              <w:right w:val="single" w:sz="4" w:space="0" w:color="auto"/>
            </w:tcBorders>
            <w:noWrap/>
            <w:vAlign w:val="center"/>
            <w:hideMark/>
          </w:tcPr>
          <w:p w14:paraId="32074C2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16,776.6</w:t>
            </w:r>
          </w:p>
        </w:tc>
        <w:tc>
          <w:tcPr>
            <w:tcW w:w="0" w:type="auto"/>
            <w:tcBorders>
              <w:top w:val="nil"/>
              <w:left w:val="nil"/>
              <w:bottom w:val="single" w:sz="4" w:space="0" w:color="auto"/>
              <w:right w:val="single" w:sz="4" w:space="0" w:color="auto"/>
            </w:tcBorders>
            <w:noWrap/>
            <w:vAlign w:val="center"/>
            <w:hideMark/>
          </w:tcPr>
          <w:p w14:paraId="5D0124A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4,306.3</w:t>
            </w:r>
          </w:p>
        </w:tc>
        <w:tc>
          <w:tcPr>
            <w:tcW w:w="0" w:type="auto"/>
            <w:tcBorders>
              <w:top w:val="nil"/>
              <w:left w:val="nil"/>
              <w:bottom w:val="single" w:sz="4" w:space="0" w:color="auto"/>
              <w:right w:val="single" w:sz="4" w:space="0" w:color="auto"/>
            </w:tcBorders>
            <w:noWrap/>
            <w:vAlign w:val="center"/>
            <w:hideMark/>
          </w:tcPr>
          <w:p w14:paraId="0FE7BBC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976.5</w:t>
            </w:r>
          </w:p>
        </w:tc>
        <w:tc>
          <w:tcPr>
            <w:tcW w:w="0" w:type="auto"/>
            <w:tcBorders>
              <w:top w:val="nil"/>
              <w:left w:val="nil"/>
              <w:bottom w:val="single" w:sz="4" w:space="0" w:color="auto"/>
              <w:right w:val="single" w:sz="4" w:space="0" w:color="auto"/>
            </w:tcBorders>
            <w:noWrap/>
            <w:vAlign w:val="center"/>
            <w:hideMark/>
          </w:tcPr>
          <w:p w14:paraId="481BF2C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230.5</w:t>
            </w:r>
          </w:p>
        </w:tc>
        <w:tc>
          <w:tcPr>
            <w:tcW w:w="0" w:type="auto"/>
            <w:tcBorders>
              <w:top w:val="nil"/>
              <w:left w:val="nil"/>
              <w:bottom w:val="single" w:sz="4" w:space="0" w:color="auto"/>
              <w:right w:val="single" w:sz="4" w:space="0" w:color="auto"/>
            </w:tcBorders>
            <w:noWrap/>
            <w:vAlign w:val="center"/>
            <w:hideMark/>
          </w:tcPr>
          <w:p w14:paraId="733E61B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451.2</w:t>
            </w:r>
          </w:p>
        </w:tc>
      </w:tr>
      <w:tr w:rsidR="005E4976" w:rsidRPr="005E4976" w14:paraId="4E953DB0"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57B66093"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ситнолисна</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липа</w:t>
            </w:r>
            <w:proofErr w:type="spellEnd"/>
          </w:p>
        </w:tc>
        <w:tc>
          <w:tcPr>
            <w:tcW w:w="0" w:type="auto"/>
            <w:tcBorders>
              <w:top w:val="nil"/>
              <w:left w:val="nil"/>
              <w:bottom w:val="single" w:sz="4" w:space="0" w:color="auto"/>
              <w:right w:val="single" w:sz="4" w:space="0" w:color="auto"/>
            </w:tcBorders>
            <w:noWrap/>
            <w:vAlign w:val="center"/>
            <w:hideMark/>
          </w:tcPr>
          <w:p w14:paraId="0AA3D10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324.3</w:t>
            </w:r>
          </w:p>
        </w:tc>
        <w:tc>
          <w:tcPr>
            <w:tcW w:w="0" w:type="auto"/>
            <w:tcBorders>
              <w:top w:val="nil"/>
              <w:left w:val="nil"/>
              <w:bottom w:val="single" w:sz="4" w:space="0" w:color="auto"/>
              <w:right w:val="single" w:sz="4" w:space="0" w:color="auto"/>
            </w:tcBorders>
            <w:noWrap/>
            <w:vAlign w:val="center"/>
            <w:hideMark/>
          </w:tcPr>
          <w:p w14:paraId="4997BDE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D5D537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19.5</w:t>
            </w:r>
          </w:p>
        </w:tc>
        <w:tc>
          <w:tcPr>
            <w:tcW w:w="0" w:type="auto"/>
            <w:tcBorders>
              <w:top w:val="nil"/>
              <w:left w:val="nil"/>
              <w:bottom w:val="single" w:sz="4" w:space="0" w:color="auto"/>
              <w:right w:val="single" w:sz="4" w:space="0" w:color="auto"/>
            </w:tcBorders>
            <w:noWrap/>
            <w:vAlign w:val="center"/>
            <w:hideMark/>
          </w:tcPr>
          <w:p w14:paraId="60588C9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16.5</w:t>
            </w:r>
          </w:p>
        </w:tc>
        <w:tc>
          <w:tcPr>
            <w:tcW w:w="0" w:type="auto"/>
            <w:tcBorders>
              <w:top w:val="nil"/>
              <w:left w:val="nil"/>
              <w:bottom w:val="single" w:sz="4" w:space="0" w:color="auto"/>
              <w:right w:val="single" w:sz="4" w:space="0" w:color="auto"/>
            </w:tcBorders>
            <w:noWrap/>
            <w:vAlign w:val="center"/>
            <w:hideMark/>
          </w:tcPr>
          <w:p w14:paraId="4016872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40.0</w:t>
            </w:r>
          </w:p>
        </w:tc>
        <w:tc>
          <w:tcPr>
            <w:tcW w:w="0" w:type="auto"/>
            <w:tcBorders>
              <w:top w:val="nil"/>
              <w:left w:val="nil"/>
              <w:bottom w:val="single" w:sz="4" w:space="0" w:color="auto"/>
              <w:right w:val="single" w:sz="4" w:space="0" w:color="auto"/>
            </w:tcBorders>
            <w:noWrap/>
            <w:vAlign w:val="center"/>
            <w:hideMark/>
          </w:tcPr>
          <w:p w14:paraId="3B4C88A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223A7E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248.4</w:t>
            </w:r>
          </w:p>
        </w:tc>
        <w:tc>
          <w:tcPr>
            <w:tcW w:w="0" w:type="auto"/>
            <w:tcBorders>
              <w:top w:val="nil"/>
              <w:left w:val="nil"/>
              <w:bottom w:val="single" w:sz="4" w:space="0" w:color="auto"/>
              <w:right w:val="single" w:sz="4" w:space="0" w:color="auto"/>
            </w:tcBorders>
            <w:noWrap/>
            <w:vAlign w:val="center"/>
            <w:hideMark/>
          </w:tcPr>
          <w:p w14:paraId="2CECB04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F3303C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33241F4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BD03BD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19B7F697"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4E6C6FD0"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црни</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јасен</w:t>
            </w:r>
            <w:proofErr w:type="spellEnd"/>
          </w:p>
        </w:tc>
        <w:tc>
          <w:tcPr>
            <w:tcW w:w="0" w:type="auto"/>
            <w:tcBorders>
              <w:top w:val="nil"/>
              <w:left w:val="nil"/>
              <w:bottom w:val="single" w:sz="4" w:space="0" w:color="auto"/>
              <w:right w:val="single" w:sz="4" w:space="0" w:color="auto"/>
            </w:tcBorders>
            <w:noWrap/>
            <w:vAlign w:val="center"/>
            <w:hideMark/>
          </w:tcPr>
          <w:p w14:paraId="310A677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1,469.2</w:t>
            </w:r>
          </w:p>
        </w:tc>
        <w:tc>
          <w:tcPr>
            <w:tcW w:w="0" w:type="auto"/>
            <w:tcBorders>
              <w:top w:val="nil"/>
              <w:left w:val="nil"/>
              <w:bottom w:val="single" w:sz="4" w:space="0" w:color="auto"/>
              <w:right w:val="single" w:sz="4" w:space="0" w:color="auto"/>
            </w:tcBorders>
            <w:noWrap/>
            <w:vAlign w:val="center"/>
            <w:hideMark/>
          </w:tcPr>
          <w:p w14:paraId="772FFF1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42.5</w:t>
            </w:r>
          </w:p>
        </w:tc>
        <w:tc>
          <w:tcPr>
            <w:tcW w:w="0" w:type="auto"/>
            <w:tcBorders>
              <w:top w:val="nil"/>
              <w:left w:val="nil"/>
              <w:bottom w:val="single" w:sz="4" w:space="0" w:color="auto"/>
              <w:right w:val="single" w:sz="4" w:space="0" w:color="auto"/>
            </w:tcBorders>
            <w:noWrap/>
            <w:vAlign w:val="center"/>
            <w:hideMark/>
          </w:tcPr>
          <w:p w14:paraId="075A24C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543.7</w:t>
            </w:r>
          </w:p>
        </w:tc>
        <w:tc>
          <w:tcPr>
            <w:tcW w:w="0" w:type="auto"/>
            <w:tcBorders>
              <w:top w:val="nil"/>
              <w:left w:val="nil"/>
              <w:bottom w:val="single" w:sz="4" w:space="0" w:color="auto"/>
              <w:right w:val="single" w:sz="4" w:space="0" w:color="auto"/>
            </w:tcBorders>
            <w:noWrap/>
            <w:vAlign w:val="center"/>
            <w:hideMark/>
          </w:tcPr>
          <w:p w14:paraId="2841668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608.6</w:t>
            </w:r>
          </w:p>
        </w:tc>
        <w:tc>
          <w:tcPr>
            <w:tcW w:w="0" w:type="auto"/>
            <w:tcBorders>
              <w:top w:val="nil"/>
              <w:left w:val="nil"/>
              <w:bottom w:val="single" w:sz="4" w:space="0" w:color="auto"/>
              <w:right w:val="single" w:sz="4" w:space="0" w:color="auto"/>
            </w:tcBorders>
            <w:noWrap/>
            <w:vAlign w:val="center"/>
            <w:hideMark/>
          </w:tcPr>
          <w:p w14:paraId="7006C4B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235.2</w:t>
            </w:r>
          </w:p>
        </w:tc>
        <w:tc>
          <w:tcPr>
            <w:tcW w:w="0" w:type="auto"/>
            <w:tcBorders>
              <w:top w:val="nil"/>
              <w:left w:val="nil"/>
              <w:bottom w:val="single" w:sz="4" w:space="0" w:color="auto"/>
              <w:right w:val="single" w:sz="4" w:space="0" w:color="auto"/>
            </w:tcBorders>
            <w:noWrap/>
            <w:vAlign w:val="center"/>
            <w:hideMark/>
          </w:tcPr>
          <w:p w14:paraId="4EB4CC5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39.2</w:t>
            </w:r>
          </w:p>
        </w:tc>
        <w:tc>
          <w:tcPr>
            <w:tcW w:w="0" w:type="auto"/>
            <w:tcBorders>
              <w:top w:val="nil"/>
              <w:left w:val="nil"/>
              <w:bottom w:val="single" w:sz="4" w:space="0" w:color="auto"/>
              <w:right w:val="single" w:sz="4" w:space="0" w:color="auto"/>
            </w:tcBorders>
            <w:noWrap/>
            <w:vAlign w:val="center"/>
            <w:hideMark/>
          </w:tcPr>
          <w:p w14:paraId="090FD9D6"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0248B0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4F5A24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E5F030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E04658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4E80D135"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417BACB6"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багрем</w:t>
            </w:r>
            <w:proofErr w:type="spellEnd"/>
          </w:p>
        </w:tc>
        <w:tc>
          <w:tcPr>
            <w:tcW w:w="0" w:type="auto"/>
            <w:tcBorders>
              <w:top w:val="nil"/>
              <w:left w:val="nil"/>
              <w:bottom w:val="single" w:sz="4" w:space="0" w:color="auto"/>
              <w:right w:val="single" w:sz="4" w:space="0" w:color="auto"/>
            </w:tcBorders>
            <w:noWrap/>
            <w:vAlign w:val="center"/>
            <w:hideMark/>
          </w:tcPr>
          <w:p w14:paraId="409DA24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4,400.3</w:t>
            </w:r>
          </w:p>
        </w:tc>
        <w:tc>
          <w:tcPr>
            <w:tcW w:w="0" w:type="auto"/>
            <w:tcBorders>
              <w:top w:val="nil"/>
              <w:left w:val="nil"/>
              <w:bottom w:val="single" w:sz="4" w:space="0" w:color="auto"/>
              <w:right w:val="single" w:sz="4" w:space="0" w:color="auto"/>
            </w:tcBorders>
            <w:noWrap/>
            <w:vAlign w:val="center"/>
            <w:hideMark/>
          </w:tcPr>
          <w:p w14:paraId="7A664CC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304.1</w:t>
            </w:r>
          </w:p>
        </w:tc>
        <w:tc>
          <w:tcPr>
            <w:tcW w:w="0" w:type="auto"/>
            <w:tcBorders>
              <w:top w:val="nil"/>
              <w:left w:val="nil"/>
              <w:bottom w:val="single" w:sz="4" w:space="0" w:color="auto"/>
              <w:right w:val="single" w:sz="4" w:space="0" w:color="auto"/>
            </w:tcBorders>
            <w:noWrap/>
            <w:vAlign w:val="center"/>
            <w:hideMark/>
          </w:tcPr>
          <w:p w14:paraId="419DA00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1,831.7</w:t>
            </w:r>
          </w:p>
        </w:tc>
        <w:tc>
          <w:tcPr>
            <w:tcW w:w="0" w:type="auto"/>
            <w:tcBorders>
              <w:top w:val="nil"/>
              <w:left w:val="nil"/>
              <w:bottom w:val="single" w:sz="4" w:space="0" w:color="auto"/>
              <w:right w:val="single" w:sz="4" w:space="0" w:color="auto"/>
            </w:tcBorders>
            <w:noWrap/>
            <w:vAlign w:val="center"/>
            <w:hideMark/>
          </w:tcPr>
          <w:p w14:paraId="5712007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1,341.4</w:t>
            </w:r>
          </w:p>
        </w:tc>
        <w:tc>
          <w:tcPr>
            <w:tcW w:w="0" w:type="auto"/>
            <w:tcBorders>
              <w:top w:val="nil"/>
              <w:left w:val="nil"/>
              <w:bottom w:val="single" w:sz="4" w:space="0" w:color="auto"/>
              <w:right w:val="single" w:sz="4" w:space="0" w:color="auto"/>
            </w:tcBorders>
            <w:noWrap/>
            <w:vAlign w:val="center"/>
            <w:hideMark/>
          </w:tcPr>
          <w:p w14:paraId="68A9BF9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674.1</w:t>
            </w:r>
          </w:p>
        </w:tc>
        <w:tc>
          <w:tcPr>
            <w:tcW w:w="0" w:type="auto"/>
            <w:tcBorders>
              <w:top w:val="nil"/>
              <w:left w:val="nil"/>
              <w:bottom w:val="single" w:sz="4" w:space="0" w:color="auto"/>
              <w:right w:val="single" w:sz="4" w:space="0" w:color="auto"/>
            </w:tcBorders>
            <w:noWrap/>
            <w:vAlign w:val="center"/>
            <w:hideMark/>
          </w:tcPr>
          <w:p w14:paraId="5327A0D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248.9</w:t>
            </w:r>
          </w:p>
        </w:tc>
        <w:tc>
          <w:tcPr>
            <w:tcW w:w="0" w:type="auto"/>
            <w:tcBorders>
              <w:top w:val="nil"/>
              <w:left w:val="nil"/>
              <w:bottom w:val="single" w:sz="4" w:space="0" w:color="auto"/>
              <w:right w:val="single" w:sz="4" w:space="0" w:color="auto"/>
            </w:tcBorders>
            <w:noWrap/>
            <w:vAlign w:val="center"/>
            <w:hideMark/>
          </w:tcPr>
          <w:p w14:paraId="3252B05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2944286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36CF3B6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727CB6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CB2B2C3"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124A9E02"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3EE6CD73"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црни</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бор</w:t>
            </w:r>
            <w:proofErr w:type="spellEnd"/>
          </w:p>
        </w:tc>
        <w:tc>
          <w:tcPr>
            <w:tcW w:w="0" w:type="auto"/>
            <w:tcBorders>
              <w:top w:val="nil"/>
              <w:left w:val="nil"/>
              <w:bottom w:val="single" w:sz="4" w:space="0" w:color="auto"/>
              <w:right w:val="single" w:sz="4" w:space="0" w:color="auto"/>
            </w:tcBorders>
            <w:noWrap/>
            <w:vAlign w:val="center"/>
            <w:hideMark/>
          </w:tcPr>
          <w:p w14:paraId="37647D8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10,557.4</w:t>
            </w:r>
          </w:p>
        </w:tc>
        <w:tc>
          <w:tcPr>
            <w:tcW w:w="0" w:type="auto"/>
            <w:tcBorders>
              <w:top w:val="nil"/>
              <w:left w:val="nil"/>
              <w:bottom w:val="single" w:sz="4" w:space="0" w:color="auto"/>
              <w:right w:val="single" w:sz="4" w:space="0" w:color="auto"/>
            </w:tcBorders>
            <w:noWrap/>
            <w:vAlign w:val="center"/>
            <w:hideMark/>
          </w:tcPr>
          <w:p w14:paraId="2530B28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1.3</w:t>
            </w:r>
          </w:p>
        </w:tc>
        <w:tc>
          <w:tcPr>
            <w:tcW w:w="0" w:type="auto"/>
            <w:tcBorders>
              <w:top w:val="nil"/>
              <w:left w:val="nil"/>
              <w:bottom w:val="single" w:sz="4" w:space="0" w:color="auto"/>
              <w:right w:val="single" w:sz="4" w:space="0" w:color="auto"/>
            </w:tcBorders>
            <w:noWrap/>
            <w:vAlign w:val="center"/>
            <w:hideMark/>
          </w:tcPr>
          <w:p w14:paraId="583EDDD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718.2</w:t>
            </w:r>
          </w:p>
        </w:tc>
        <w:tc>
          <w:tcPr>
            <w:tcW w:w="0" w:type="auto"/>
            <w:tcBorders>
              <w:top w:val="nil"/>
              <w:left w:val="nil"/>
              <w:bottom w:val="single" w:sz="4" w:space="0" w:color="auto"/>
              <w:right w:val="single" w:sz="4" w:space="0" w:color="auto"/>
            </w:tcBorders>
            <w:noWrap/>
            <w:vAlign w:val="center"/>
            <w:hideMark/>
          </w:tcPr>
          <w:p w14:paraId="7ED2067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4,967.1</w:t>
            </w:r>
          </w:p>
        </w:tc>
        <w:tc>
          <w:tcPr>
            <w:tcW w:w="0" w:type="auto"/>
            <w:tcBorders>
              <w:top w:val="nil"/>
              <w:left w:val="nil"/>
              <w:bottom w:val="single" w:sz="4" w:space="0" w:color="auto"/>
              <w:right w:val="single" w:sz="4" w:space="0" w:color="auto"/>
            </w:tcBorders>
            <w:noWrap/>
            <w:vAlign w:val="center"/>
            <w:hideMark/>
          </w:tcPr>
          <w:p w14:paraId="5A4E7F8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3,184.7</w:t>
            </w:r>
          </w:p>
        </w:tc>
        <w:tc>
          <w:tcPr>
            <w:tcW w:w="0" w:type="auto"/>
            <w:tcBorders>
              <w:top w:val="nil"/>
              <w:left w:val="nil"/>
              <w:bottom w:val="single" w:sz="4" w:space="0" w:color="auto"/>
              <w:right w:val="single" w:sz="4" w:space="0" w:color="auto"/>
            </w:tcBorders>
            <w:noWrap/>
            <w:vAlign w:val="center"/>
            <w:hideMark/>
          </w:tcPr>
          <w:p w14:paraId="10806EB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869.6</w:t>
            </w:r>
          </w:p>
        </w:tc>
        <w:tc>
          <w:tcPr>
            <w:tcW w:w="0" w:type="auto"/>
            <w:tcBorders>
              <w:top w:val="nil"/>
              <w:left w:val="nil"/>
              <w:bottom w:val="single" w:sz="4" w:space="0" w:color="auto"/>
              <w:right w:val="single" w:sz="4" w:space="0" w:color="auto"/>
            </w:tcBorders>
            <w:noWrap/>
            <w:vAlign w:val="center"/>
            <w:hideMark/>
          </w:tcPr>
          <w:p w14:paraId="2A231255"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346.3</w:t>
            </w:r>
          </w:p>
        </w:tc>
        <w:tc>
          <w:tcPr>
            <w:tcW w:w="0" w:type="auto"/>
            <w:tcBorders>
              <w:top w:val="nil"/>
              <w:left w:val="nil"/>
              <w:bottom w:val="single" w:sz="4" w:space="0" w:color="auto"/>
              <w:right w:val="single" w:sz="4" w:space="0" w:color="auto"/>
            </w:tcBorders>
            <w:noWrap/>
            <w:vAlign w:val="center"/>
            <w:hideMark/>
          </w:tcPr>
          <w:p w14:paraId="1E8309C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470.1</w:t>
            </w:r>
          </w:p>
        </w:tc>
        <w:tc>
          <w:tcPr>
            <w:tcW w:w="0" w:type="auto"/>
            <w:tcBorders>
              <w:top w:val="nil"/>
              <w:left w:val="nil"/>
              <w:bottom w:val="single" w:sz="4" w:space="0" w:color="auto"/>
              <w:right w:val="single" w:sz="4" w:space="0" w:color="auto"/>
            </w:tcBorders>
            <w:noWrap/>
            <w:vAlign w:val="center"/>
            <w:hideMark/>
          </w:tcPr>
          <w:p w14:paraId="241B6C1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B0E82C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6BCC12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1CDD6F32"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539C65FA"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сребрна</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липа</w:t>
            </w:r>
            <w:proofErr w:type="spellEnd"/>
          </w:p>
        </w:tc>
        <w:tc>
          <w:tcPr>
            <w:tcW w:w="0" w:type="auto"/>
            <w:tcBorders>
              <w:top w:val="nil"/>
              <w:left w:val="nil"/>
              <w:bottom w:val="single" w:sz="4" w:space="0" w:color="auto"/>
              <w:right w:val="single" w:sz="4" w:space="0" w:color="auto"/>
            </w:tcBorders>
            <w:noWrap/>
            <w:vAlign w:val="center"/>
            <w:hideMark/>
          </w:tcPr>
          <w:p w14:paraId="32010AF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81,463.0</w:t>
            </w:r>
          </w:p>
        </w:tc>
        <w:tc>
          <w:tcPr>
            <w:tcW w:w="0" w:type="auto"/>
            <w:tcBorders>
              <w:top w:val="nil"/>
              <w:left w:val="nil"/>
              <w:bottom w:val="single" w:sz="4" w:space="0" w:color="auto"/>
              <w:right w:val="single" w:sz="4" w:space="0" w:color="auto"/>
            </w:tcBorders>
            <w:noWrap/>
            <w:vAlign w:val="center"/>
            <w:hideMark/>
          </w:tcPr>
          <w:p w14:paraId="6D0DF20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817.6</w:t>
            </w:r>
          </w:p>
        </w:tc>
        <w:tc>
          <w:tcPr>
            <w:tcW w:w="0" w:type="auto"/>
            <w:tcBorders>
              <w:top w:val="nil"/>
              <w:left w:val="nil"/>
              <w:bottom w:val="single" w:sz="4" w:space="0" w:color="auto"/>
              <w:right w:val="single" w:sz="4" w:space="0" w:color="auto"/>
            </w:tcBorders>
            <w:noWrap/>
            <w:vAlign w:val="center"/>
            <w:hideMark/>
          </w:tcPr>
          <w:p w14:paraId="4B0AEA02"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9,131.7</w:t>
            </w:r>
          </w:p>
        </w:tc>
        <w:tc>
          <w:tcPr>
            <w:tcW w:w="0" w:type="auto"/>
            <w:tcBorders>
              <w:top w:val="nil"/>
              <w:left w:val="nil"/>
              <w:bottom w:val="single" w:sz="4" w:space="0" w:color="auto"/>
              <w:right w:val="single" w:sz="4" w:space="0" w:color="auto"/>
            </w:tcBorders>
            <w:noWrap/>
            <w:vAlign w:val="center"/>
            <w:hideMark/>
          </w:tcPr>
          <w:p w14:paraId="7CC0251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14,152.5</w:t>
            </w:r>
          </w:p>
        </w:tc>
        <w:tc>
          <w:tcPr>
            <w:tcW w:w="0" w:type="auto"/>
            <w:tcBorders>
              <w:top w:val="nil"/>
              <w:left w:val="nil"/>
              <w:bottom w:val="single" w:sz="4" w:space="0" w:color="auto"/>
              <w:right w:val="single" w:sz="4" w:space="0" w:color="auto"/>
            </w:tcBorders>
            <w:noWrap/>
            <w:vAlign w:val="center"/>
            <w:hideMark/>
          </w:tcPr>
          <w:p w14:paraId="725CDA4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18,347.2</w:t>
            </w:r>
          </w:p>
        </w:tc>
        <w:tc>
          <w:tcPr>
            <w:tcW w:w="0" w:type="auto"/>
            <w:tcBorders>
              <w:top w:val="nil"/>
              <w:left w:val="nil"/>
              <w:bottom w:val="single" w:sz="4" w:space="0" w:color="auto"/>
              <w:right w:val="single" w:sz="4" w:space="0" w:color="auto"/>
            </w:tcBorders>
            <w:noWrap/>
            <w:vAlign w:val="center"/>
            <w:hideMark/>
          </w:tcPr>
          <w:p w14:paraId="6F2F6CC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20,792.5</w:t>
            </w:r>
          </w:p>
        </w:tc>
        <w:tc>
          <w:tcPr>
            <w:tcW w:w="0" w:type="auto"/>
            <w:tcBorders>
              <w:top w:val="nil"/>
              <w:left w:val="nil"/>
              <w:bottom w:val="single" w:sz="4" w:space="0" w:color="auto"/>
              <w:right w:val="single" w:sz="4" w:space="0" w:color="auto"/>
            </w:tcBorders>
            <w:noWrap/>
            <w:vAlign w:val="center"/>
            <w:hideMark/>
          </w:tcPr>
          <w:p w14:paraId="096BE52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12,745.9</w:t>
            </w:r>
          </w:p>
        </w:tc>
        <w:tc>
          <w:tcPr>
            <w:tcW w:w="0" w:type="auto"/>
            <w:tcBorders>
              <w:top w:val="nil"/>
              <w:left w:val="nil"/>
              <w:bottom w:val="single" w:sz="4" w:space="0" w:color="auto"/>
              <w:right w:val="single" w:sz="4" w:space="0" w:color="auto"/>
            </w:tcBorders>
            <w:noWrap/>
            <w:vAlign w:val="center"/>
            <w:hideMark/>
          </w:tcPr>
          <w:p w14:paraId="0B43F10D"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4,089.0</w:t>
            </w:r>
          </w:p>
        </w:tc>
        <w:tc>
          <w:tcPr>
            <w:tcW w:w="0" w:type="auto"/>
            <w:tcBorders>
              <w:top w:val="nil"/>
              <w:left w:val="nil"/>
              <w:bottom w:val="single" w:sz="4" w:space="0" w:color="auto"/>
              <w:right w:val="single" w:sz="4" w:space="0" w:color="auto"/>
            </w:tcBorders>
            <w:noWrap/>
            <w:vAlign w:val="center"/>
            <w:hideMark/>
          </w:tcPr>
          <w:p w14:paraId="4883434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564.3</w:t>
            </w:r>
          </w:p>
        </w:tc>
        <w:tc>
          <w:tcPr>
            <w:tcW w:w="0" w:type="auto"/>
            <w:tcBorders>
              <w:top w:val="nil"/>
              <w:left w:val="nil"/>
              <w:bottom w:val="single" w:sz="4" w:space="0" w:color="auto"/>
              <w:right w:val="single" w:sz="4" w:space="0" w:color="auto"/>
            </w:tcBorders>
            <w:noWrap/>
            <w:vAlign w:val="center"/>
            <w:hideMark/>
          </w:tcPr>
          <w:p w14:paraId="6EBA0164"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324.3</w:t>
            </w:r>
          </w:p>
        </w:tc>
        <w:tc>
          <w:tcPr>
            <w:tcW w:w="0" w:type="auto"/>
            <w:tcBorders>
              <w:top w:val="nil"/>
              <w:left w:val="nil"/>
              <w:bottom w:val="single" w:sz="4" w:space="0" w:color="auto"/>
              <w:right w:val="single" w:sz="4" w:space="0" w:color="auto"/>
            </w:tcBorders>
            <w:noWrap/>
            <w:vAlign w:val="center"/>
            <w:hideMark/>
          </w:tcPr>
          <w:p w14:paraId="70D4556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498.0</w:t>
            </w:r>
          </w:p>
        </w:tc>
      </w:tr>
      <w:tr w:rsidR="005E4976" w:rsidRPr="005E4976" w14:paraId="2FFCB292"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75FF80BE"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црни</w:t>
            </w:r>
            <w:proofErr w:type="spellEnd"/>
            <w:r w:rsidRPr="005E4976">
              <w:rPr>
                <w:color w:val="000000"/>
                <w:sz w:val="20"/>
                <w:szCs w:val="20"/>
                <w:lang w:val="en-US" w:eastAsia="en-US"/>
              </w:rPr>
              <w:t xml:space="preserve"> </w:t>
            </w:r>
            <w:proofErr w:type="spellStart"/>
            <w:r w:rsidRPr="005E4976">
              <w:rPr>
                <w:color w:val="000000"/>
                <w:sz w:val="20"/>
                <w:szCs w:val="20"/>
                <w:lang w:val="en-US" w:eastAsia="en-US"/>
              </w:rPr>
              <w:t>орах</w:t>
            </w:r>
            <w:proofErr w:type="spellEnd"/>
          </w:p>
        </w:tc>
        <w:tc>
          <w:tcPr>
            <w:tcW w:w="0" w:type="auto"/>
            <w:tcBorders>
              <w:top w:val="nil"/>
              <w:left w:val="nil"/>
              <w:bottom w:val="single" w:sz="4" w:space="0" w:color="auto"/>
              <w:right w:val="single" w:sz="4" w:space="0" w:color="auto"/>
            </w:tcBorders>
            <w:noWrap/>
            <w:vAlign w:val="center"/>
            <w:hideMark/>
          </w:tcPr>
          <w:p w14:paraId="65FADFF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123.1</w:t>
            </w:r>
          </w:p>
        </w:tc>
        <w:tc>
          <w:tcPr>
            <w:tcW w:w="0" w:type="auto"/>
            <w:tcBorders>
              <w:top w:val="nil"/>
              <w:left w:val="nil"/>
              <w:bottom w:val="single" w:sz="4" w:space="0" w:color="auto"/>
              <w:right w:val="single" w:sz="4" w:space="0" w:color="auto"/>
            </w:tcBorders>
            <w:noWrap/>
            <w:vAlign w:val="center"/>
            <w:hideMark/>
          </w:tcPr>
          <w:p w14:paraId="646F437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B7C680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6.7</w:t>
            </w:r>
          </w:p>
        </w:tc>
        <w:tc>
          <w:tcPr>
            <w:tcW w:w="0" w:type="auto"/>
            <w:tcBorders>
              <w:top w:val="nil"/>
              <w:left w:val="nil"/>
              <w:bottom w:val="single" w:sz="4" w:space="0" w:color="auto"/>
              <w:right w:val="single" w:sz="4" w:space="0" w:color="auto"/>
            </w:tcBorders>
            <w:noWrap/>
            <w:vAlign w:val="center"/>
            <w:hideMark/>
          </w:tcPr>
          <w:p w14:paraId="0EAEA92F"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73.8</w:t>
            </w:r>
          </w:p>
        </w:tc>
        <w:tc>
          <w:tcPr>
            <w:tcW w:w="0" w:type="auto"/>
            <w:tcBorders>
              <w:top w:val="nil"/>
              <w:left w:val="nil"/>
              <w:bottom w:val="single" w:sz="4" w:space="0" w:color="auto"/>
              <w:right w:val="single" w:sz="4" w:space="0" w:color="auto"/>
            </w:tcBorders>
            <w:noWrap/>
            <w:vAlign w:val="center"/>
            <w:hideMark/>
          </w:tcPr>
          <w:p w14:paraId="5D9D3A1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42.7</w:t>
            </w:r>
          </w:p>
        </w:tc>
        <w:tc>
          <w:tcPr>
            <w:tcW w:w="0" w:type="auto"/>
            <w:tcBorders>
              <w:top w:val="nil"/>
              <w:left w:val="nil"/>
              <w:bottom w:val="single" w:sz="4" w:space="0" w:color="auto"/>
              <w:right w:val="single" w:sz="4" w:space="0" w:color="auto"/>
            </w:tcBorders>
            <w:noWrap/>
            <w:vAlign w:val="center"/>
            <w:hideMark/>
          </w:tcPr>
          <w:p w14:paraId="73CAE2F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97210A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37F6628A"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22F09A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6190E928"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F4D9FE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7F9D3A37" w14:textId="77777777" w:rsidTr="005E4976">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0C5B475C" w14:textId="77777777" w:rsidR="005E4976" w:rsidRPr="005E4976" w:rsidRDefault="005E4976" w:rsidP="005E4976">
            <w:pPr>
              <w:widowControl/>
              <w:rPr>
                <w:color w:val="000000"/>
                <w:sz w:val="20"/>
                <w:szCs w:val="20"/>
                <w:lang w:val="en-US" w:eastAsia="en-US"/>
              </w:rPr>
            </w:pPr>
            <w:proofErr w:type="spellStart"/>
            <w:r w:rsidRPr="005E4976">
              <w:rPr>
                <w:color w:val="000000"/>
                <w:sz w:val="20"/>
                <w:szCs w:val="20"/>
                <w:lang w:val="en-US" w:eastAsia="en-US"/>
              </w:rPr>
              <w:t>лужњак</w:t>
            </w:r>
            <w:proofErr w:type="spellEnd"/>
          </w:p>
        </w:tc>
        <w:tc>
          <w:tcPr>
            <w:tcW w:w="0" w:type="auto"/>
            <w:tcBorders>
              <w:top w:val="nil"/>
              <w:left w:val="nil"/>
              <w:bottom w:val="single" w:sz="4" w:space="0" w:color="auto"/>
              <w:right w:val="single" w:sz="4" w:space="0" w:color="auto"/>
            </w:tcBorders>
            <w:noWrap/>
            <w:vAlign w:val="center"/>
            <w:hideMark/>
          </w:tcPr>
          <w:p w14:paraId="24CD505E"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11.0</w:t>
            </w:r>
          </w:p>
        </w:tc>
        <w:tc>
          <w:tcPr>
            <w:tcW w:w="0" w:type="auto"/>
            <w:tcBorders>
              <w:top w:val="nil"/>
              <w:left w:val="nil"/>
              <w:bottom w:val="single" w:sz="4" w:space="0" w:color="auto"/>
              <w:right w:val="single" w:sz="4" w:space="0" w:color="auto"/>
            </w:tcBorders>
            <w:noWrap/>
            <w:vAlign w:val="center"/>
            <w:hideMark/>
          </w:tcPr>
          <w:p w14:paraId="7390E59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8C58C1C"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11.0</w:t>
            </w:r>
          </w:p>
        </w:tc>
        <w:tc>
          <w:tcPr>
            <w:tcW w:w="0" w:type="auto"/>
            <w:tcBorders>
              <w:top w:val="nil"/>
              <w:left w:val="nil"/>
              <w:bottom w:val="single" w:sz="4" w:space="0" w:color="auto"/>
              <w:right w:val="single" w:sz="4" w:space="0" w:color="auto"/>
            </w:tcBorders>
            <w:noWrap/>
            <w:vAlign w:val="center"/>
            <w:hideMark/>
          </w:tcPr>
          <w:p w14:paraId="6D9CBA27"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309E5BE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4638C94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B8F1F5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0CB0E41B"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792BA171"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19DD70C0"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c>
          <w:tcPr>
            <w:tcW w:w="0" w:type="auto"/>
            <w:tcBorders>
              <w:top w:val="nil"/>
              <w:left w:val="nil"/>
              <w:bottom w:val="single" w:sz="4" w:space="0" w:color="auto"/>
              <w:right w:val="single" w:sz="4" w:space="0" w:color="auto"/>
            </w:tcBorders>
            <w:noWrap/>
            <w:vAlign w:val="center"/>
            <w:hideMark/>
          </w:tcPr>
          <w:p w14:paraId="5F3B4399" w14:textId="77777777" w:rsidR="005E4976" w:rsidRPr="005E4976" w:rsidRDefault="005E4976" w:rsidP="005E4976">
            <w:pPr>
              <w:widowControl/>
              <w:jc w:val="right"/>
              <w:rPr>
                <w:color w:val="000000"/>
                <w:sz w:val="20"/>
                <w:szCs w:val="20"/>
                <w:lang w:val="en-US" w:eastAsia="en-US"/>
              </w:rPr>
            </w:pPr>
            <w:r w:rsidRPr="005E4976">
              <w:rPr>
                <w:color w:val="000000"/>
                <w:sz w:val="20"/>
                <w:szCs w:val="20"/>
                <w:lang w:val="en-US" w:eastAsia="en-US"/>
              </w:rPr>
              <w:t>0.0</w:t>
            </w:r>
          </w:p>
        </w:tc>
      </w:tr>
      <w:tr w:rsidR="005E4976" w:rsidRPr="005E4976" w14:paraId="5B7F4F5A" w14:textId="77777777" w:rsidTr="005E4976">
        <w:trPr>
          <w:trHeight w:val="340"/>
          <w:jc w:val="center"/>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4DCF56ED" w14:textId="77777777" w:rsidR="005E4976" w:rsidRPr="005E4976" w:rsidRDefault="005E4976" w:rsidP="005E4976">
            <w:pPr>
              <w:widowControl/>
              <w:rPr>
                <w:b/>
                <w:bCs/>
                <w:color w:val="000000"/>
                <w:sz w:val="20"/>
                <w:szCs w:val="20"/>
                <w:lang w:val="en-US" w:eastAsia="en-US"/>
              </w:rPr>
            </w:pPr>
            <w:r w:rsidRPr="005E4976">
              <w:rPr>
                <w:b/>
                <w:bCs/>
                <w:color w:val="000000"/>
                <w:sz w:val="20"/>
                <w:szCs w:val="20"/>
                <w:lang w:val="en-US" w:eastAsia="en-US"/>
              </w:rPr>
              <w:t>УКУПНО</w:t>
            </w:r>
          </w:p>
        </w:tc>
        <w:tc>
          <w:tcPr>
            <w:tcW w:w="0" w:type="auto"/>
            <w:tcBorders>
              <w:top w:val="nil"/>
              <w:left w:val="nil"/>
              <w:bottom w:val="single" w:sz="4" w:space="0" w:color="auto"/>
              <w:right w:val="single" w:sz="4" w:space="0" w:color="auto"/>
            </w:tcBorders>
            <w:shd w:val="clear" w:color="000000" w:fill="D9D9D9"/>
            <w:noWrap/>
            <w:vAlign w:val="center"/>
            <w:hideMark/>
          </w:tcPr>
          <w:p w14:paraId="2646A12F"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271,442.0</w:t>
            </w:r>
          </w:p>
        </w:tc>
        <w:tc>
          <w:tcPr>
            <w:tcW w:w="0" w:type="auto"/>
            <w:tcBorders>
              <w:top w:val="nil"/>
              <w:left w:val="nil"/>
              <w:bottom w:val="single" w:sz="4" w:space="0" w:color="auto"/>
              <w:right w:val="single" w:sz="4" w:space="0" w:color="auto"/>
            </w:tcBorders>
            <w:shd w:val="clear" w:color="000000" w:fill="D9D9D9"/>
            <w:noWrap/>
            <w:vAlign w:val="center"/>
            <w:hideMark/>
          </w:tcPr>
          <w:p w14:paraId="7EA24ECE"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2,027.9</w:t>
            </w:r>
          </w:p>
        </w:tc>
        <w:tc>
          <w:tcPr>
            <w:tcW w:w="0" w:type="auto"/>
            <w:tcBorders>
              <w:top w:val="nil"/>
              <w:left w:val="nil"/>
              <w:bottom w:val="single" w:sz="4" w:space="0" w:color="auto"/>
              <w:right w:val="single" w:sz="4" w:space="0" w:color="auto"/>
            </w:tcBorders>
            <w:shd w:val="clear" w:color="000000" w:fill="D9D9D9"/>
            <w:noWrap/>
            <w:vAlign w:val="center"/>
            <w:hideMark/>
          </w:tcPr>
          <w:p w14:paraId="33B620A9"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20,141.7</w:t>
            </w:r>
          </w:p>
        </w:tc>
        <w:tc>
          <w:tcPr>
            <w:tcW w:w="0" w:type="auto"/>
            <w:tcBorders>
              <w:top w:val="nil"/>
              <w:left w:val="nil"/>
              <w:bottom w:val="single" w:sz="4" w:space="0" w:color="auto"/>
              <w:right w:val="single" w:sz="4" w:space="0" w:color="auto"/>
            </w:tcBorders>
            <w:shd w:val="clear" w:color="000000" w:fill="D9D9D9"/>
            <w:noWrap/>
            <w:vAlign w:val="center"/>
            <w:hideMark/>
          </w:tcPr>
          <w:p w14:paraId="6D0FB58E"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43,821.0</w:t>
            </w:r>
          </w:p>
        </w:tc>
        <w:tc>
          <w:tcPr>
            <w:tcW w:w="0" w:type="auto"/>
            <w:tcBorders>
              <w:top w:val="nil"/>
              <w:left w:val="nil"/>
              <w:bottom w:val="single" w:sz="4" w:space="0" w:color="auto"/>
              <w:right w:val="single" w:sz="4" w:space="0" w:color="auto"/>
            </w:tcBorders>
            <w:shd w:val="clear" w:color="000000" w:fill="D9D9D9"/>
            <w:noWrap/>
            <w:vAlign w:val="center"/>
            <w:hideMark/>
          </w:tcPr>
          <w:p w14:paraId="0EB4F157"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69,515.5</w:t>
            </w:r>
          </w:p>
        </w:tc>
        <w:tc>
          <w:tcPr>
            <w:tcW w:w="0" w:type="auto"/>
            <w:tcBorders>
              <w:top w:val="nil"/>
              <w:left w:val="nil"/>
              <w:bottom w:val="single" w:sz="4" w:space="0" w:color="auto"/>
              <w:right w:val="single" w:sz="4" w:space="0" w:color="auto"/>
            </w:tcBorders>
            <w:shd w:val="clear" w:color="000000" w:fill="D9D9D9"/>
            <w:noWrap/>
            <w:vAlign w:val="center"/>
            <w:hideMark/>
          </w:tcPr>
          <w:p w14:paraId="4E9B47AF"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75,933.0</w:t>
            </w:r>
          </w:p>
        </w:tc>
        <w:tc>
          <w:tcPr>
            <w:tcW w:w="0" w:type="auto"/>
            <w:tcBorders>
              <w:top w:val="nil"/>
              <w:left w:val="nil"/>
              <w:bottom w:val="single" w:sz="4" w:space="0" w:color="auto"/>
              <w:right w:val="single" w:sz="4" w:space="0" w:color="auto"/>
            </w:tcBorders>
            <w:shd w:val="clear" w:color="000000" w:fill="D9D9D9"/>
            <w:noWrap/>
            <w:vAlign w:val="center"/>
            <w:hideMark/>
          </w:tcPr>
          <w:p w14:paraId="3619DD71"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38,543.5</w:t>
            </w:r>
          </w:p>
        </w:tc>
        <w:tc>
          <w:tcPr>
            <w:tcW w:w="0" w:type="auto"/>
            <w:tcBorders>
              <w:top w:val="nil"/>
              <w:left w:val="nil"/>
              <w:bottom w:val="single" w:sz="4" w:space="0" w:color="auto"/>
              <w:right w:val="single" w:sz="4" w:space="0" w:color="auto"/>
            </w:tcBorders>
            <w:shd w:val="clear" w:color="000000" w:fill="D9D9D9"/>
            <w:noWrap/>
            <w:vAlign w:val="center"/>
            <w:hideMark/>
          </w:tcPr>
          <w:p w14:paraId="1950FBDD"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14,408.2</w:t>
            </w:r>
          </w:p>
        </w:tc>
        <w:tc>
          <w:tcPr>
            <w:tcW w:w="0" w:type="auto"/>
            <w:tcBorders>
              <w:top w:val="nil"/>
              <w:left w:val="nil"/>
              <w:bottom w:val="single" w:sz="4" w:space="0" w:color="auto"/>
              <w:right w:val="single" w:sz="4" w:space="0" w:color="auto"/>
            </w:tcBorders>
            <w:shd w:val="clear" w:color="000000" w:fill="D9D9D9"/>
            <w:noWrap/>
            <w:vAlign w:val="center"/>
            <w:hideMark/>
          </w:tcPr>
          <w:p w14:paraId="52DB0F85"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3,012.8</w:t>
            </w:r>
          </w:p>
        </w:tc>
        <w:tc>
          <w:tcPr>
            <w:tcW w:w="0" w:type="auto"/>
            <w:tcBorders>
              <w:top w:val="nil"/>
              <w:left w:val="nil"/>
              <w:bottom w:val="single" w:sz="4" w:space="0" w:color="auto"/>
              <w:right w:val="single" w:sz="4" w:space="0" w:color="auto"/>
            </w:tcBorders>
            <w:shd w:val="clear" w:color="000000" w:fill="D9D9D9"/>
            <w:noWrap/>
            <w:vAlign w:val="center"/>
            <w:hideMark/>
          </w:tcPr>
          <w:p w14:paraId="38EF5109"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1,582.2</w:t>
            </w:r>
          </w:p>
        </w:tc>
        <w:tc>
          <w:tcPr>
            <w:tcW w:w="0" w:type="auto"/>
            <w:tcBorders>
              <w:top w:val="nil"/>
              <w:left w:val="nil"/>
              <w:bottom w:val="single" w:sz="4" w:space="0" w:color="auto"/>
              <w:right w:val="single" w:sz="4" w:space="0" w:color="auto"/>
            </w:tcBorders>
            <w:shd w:val="clear" w:color="000000" w:fill="D9D9D9"/>
            <w:noWrap/>
            <w:vAlign w:val="center"/>
            <w:hideMark/>
          </w:tcPr>
          <w:p w14:paraId="50049970" w14:textId="77777777" w:rsidR="005E4976" w:rsidRPr="005E4976" w:rsidRDefault="005E4976" w:rsidP="005E4976">
            <w:pPr>
              <w:widowControl/>
              <w:jc w:val="right"/>
              <w:rPr>
                <w:b/>
                <w:bCs/>
                <w:color w:val="000000"/>
                <w:sz w:val="20"/>
                <w:szCs w:val="20"/>
                <w:lang w:val="en-US" w:eastAsia="en-US"/>
              </w:rPr>
            </w:pPr>
            <w:r w:rsidRPr="005E4976">
              <w:rPr>
                <w:b/>
                <w:bCs/>
                <w:color w:val="000000"/>
                <w:sz w:val="20"/>
                <w:szCs w:val="20"/>
                <w:lang w:val="en-US" w:eastAsia="en-US"/>
              </w:rPr>
              <w:t>2,456.2</w:t>
            </w:r>
          </w:p>
        </w:tc>
      </w:tr>
    </w:tbl>
    <w:p w14:paraId="33891A82" w14:textId="77777777" w:rsidR="00380878" w:rsidRPr="006F3720" w:rsidRDefault="00380878" w:rsidP="00593239">
      <w:pPr>
        <w:jc w:val="both"/>
        <w:rPr>
          <w:lang w:val="sr-Cyrl-RS"/>
        </w:rPr>
      </w:pPr>
    </w:p>
    <w:p w14:paraId="771AA4FC" w14:textId="26109E7E" w:rsidR="00A4088E" w:rsidRPr="006F3720" w:rsidRDefault="00A4088E" w:rsidP="00004F42">
      <w:pPr>
        <w:pStyle w:val="ListParagraph"/>
        <w:ind w:left="0" w:firstLine="720"/>
        <w:jc w:val="both"/>
        <w:rPr>
          <w:lang w:val="sr-Cyrl-RS"/>
        </w:rPr>
      </w:pPr>
      <w:r w:rsidRPr="006F3720">
        <w:rPr>
          <w:lang w:val="sr-Cyrl-RS"/>
        </w:rPr>
        <w:t xml:space="preserve">У овој газдинској јединици у целини доминирају стабла </w:t>
      </w:r>
      <w:r w:rsidR="00BC0F66" w:rsidRPr="006F3720">
        <w:rPr>
          <w:lang w:val="sr-Cyrl-RS"/>
        </w:rPr>
        <w:t xml:space="preserve">II, </w:t>
      </w:r>
      <w:r w:rsidRPr="006F3720">
        <w:rPr>
          <w:lang w:val="sr-Cyrl-RS"/>
        </w:rPr>
        <w:t>I</w:t>
      </w:r>
      <w:r w:rsidR="00C928DE" w:rsidRPr="006F3720">
        <w:rPr>
          <w:lang w:val="sr-Cyrl-RS"/>
        </w:rPr>
        <w:t>I</w:t>
      </w:r>
      <w:r w:rsidR="00BC0F66" w:rsidRPr="006F3720">
        <w:rPr>
          <w:lang w:val="sr-Cyrl-RS"/>
        </w:rPr>
        <w:t>I и IV</w:t>
      </w:r>
      <w:r w:rsidRPr="006F3720">
        <w:rPr>
          <w:lang w:val="sr-Cyrl-RS"/>
        </w:rPr>
        <w:t xml:space="preserve"> дебљинског разреда што је разумљиво ако се у обзир узме раније истакнута чињениц</w:t>
      </w:r>
      <w:r w:rsidR="00BC0F66" w:rsidRPr="006F3720">
        <w:rPr>
          <w:lang w:val="sr-Cyrl-RS"/>
        </w:rPr>
        <w:t>а</w:t>
      </w:r>
      <w:r w:rsidRPr="006F3720">
        <w:rPr>
          <w:lang w:val="sr-Cyrl-RS"/>
        </w:rPr>
        <w:t xml:space="preserve"> да по пореклу доминирају изданачке шуме, да је у укупном шумском фонду </w:t>
      </w:r>
      <w:r w:rsidR="00004F42">
        <w:rPr>
          <w:lang w:val="sr-Cyrl-RS"/>
        </w:rPr>
        <w:t>јако заступљена</w:t>
      </w:r>
      <w:r w:rsidRPr="006F3720">
        <w:rPr>
          <w:lang w:val="sr-Cyrl-RS"/>
        </w:rPr>
        <w:t xml:space="preserve"> врста дрвета </w:t>
      </w:r>
      <w:r w:rsidR="007834B3" w:rsidRPr="006F3720">
        <w:rPr>
          <w:lang w:val="sr-Cyrl-RS"/>
        </w:rPr>
        <w:t xml:space="preserve"> </w:t>
      </w:r>
      <w:r w:rsidRPr="006F3720">
        <w:rPr>
          <w:lang w:val="sr-Cyrl-RS"/>
        </w:rPr>
        <w:t>сребр</w:t>
      </w:r>
      <w:r w:rsidR="007834B3" w:rsidRPr="006F3720">
        <w:rPr>
          <w:lang w:val="sr-Cyrl-RS"/>
        </w:rPr>
        <w:t>е</w:t>
      </w:r>
      <w:r w:rsidRPr="006F3720">
        <w:rPr>
          <w:lang w:val="sr-Cyrl-RS"/>
        </w:rPr>
        <w:t>на липа - врста скромнијих димензија у одговарајућој старости од неких других врста дрвећа, пре свега букве и храста китњака.</w:t>
      </w:r>
    </w:p>
    <w:p w14:paraId="5438477D" w14:textId="7948D73D" w:rsidR="00A4088E" w:rsidRPr="006F3720" w:rsidRDefault="00A4088E" w:rsidP="00004F42">
      <w:pPr>
        <w:pStyle w:val="ListParagraph"/>
        <w:ind w:left="0" w:firstLine="720"/>
        <w:jc w:val="both"/>
        <w:rPr>
          <w:lang w:val="sr-Cyrl-RS"/>
        </w:rPr>
      </w:pPr>
      <w:r w:rsidRPr="006F3720">
        <w:rPr>
          <w:lang w:val="sr-Cyrl-RS"/>
        </w:rPr>
        <w:t>Дебљинска структура ове газдинске јединице може се сматр</w:t>
      </w:r>
      <w:r w:rsidR="00FF533D">
        <w:rPr>
          <w:lang w:val="sr-Cyrl-BA"/>
        </w:rPr>
        <w:t>а</w:t>
      </w:r>
      <w:r w:rsidRPr="006F3720">
        <w:rPr>
          <w:lang w:val="sr-Cyrl-RS"/>
        </w:rPr>
        <w:t>ти средње повољном, а карактерише је следеће:</w:t>
      </w:r>
    </w:p>
    <w:p w14:paraId="0E1B6EA4" w14:textId="11CBD79B" w:rsidR="00A4088E" w:rsidRPr="006F3720" w:rsidRDefault="003B5AC1" w:rsidP="00004F42">
      <w:pPr>
        <w:pStyle w:val="ListParagraph"/>
        <w:ind w:left="0" w:firstLine="720"/>
        <w:jc w:val="both"/>
        <w:rPr>
          <w:lang w:val="sr-Cyrl-RS"/>
        </w:rPr>
      </w:pPr>
      <w:r w:rsidRPr="006F3720">
        <w:rPr>
          <w:lang w:val="sr-Cyrl-RS"/>
        </w:rPr>
        <w:t>-</w:t>
      </w:r>
      <w:r w:rsidRPr="006F3720">
        <w:rPr>
          <w:lang w:val="sr-Cyrl-RS"/>
        </w:rPr>
        <w:tab/>
        <w:t>стабла</w:t>
      </w:r>
      <w:r w:rsidR="00A4088E" w:rsidRPr="006F3720">
        <w:rPr>
          <w:lang w:val="sr-Cyrl-RS"/>
        </w:rPr>
        <w:t xml:space="preserve"> врста дрвећа (сребрне липе,</w:t>
      </w:r>
      <w:r w:rsidR="00C928DE" w:rsidRPr="006F3720">
        <w:rPr>
          <w:lang w:val="sr-Cyrl-RS"/>
        </w:rPr>
        <w:t xml:space="preserve"> </w:t>
      </w:r>
      <w:r w:rsidR="007834B3" w:rsidRPr="006F3720">
        <w:rPr>
          <w:lang w:val="sr-Cyrl-RS"/>
        </w:rPr>
        <w:t>китњак</w:t>
      </w:r>
      <w:r w:rsidR="00CA4F3A">
        <w:rPr>
          <w:lang w:val="sr-Cyrl-RS"/>
        </w:rPr>
        <w:t>а, цера</w:t>
      </w:r>
      <w:r w:rsidR="00A4088E" w:rsidRPr="006F3720">
        <w:rPr>
          <w:lang w:val="sr-Cyrl-RS"/>
        </w:rPr>
        <w:t xml:space="preserve">) </w:t>
      </w:r>
      <w:r w:rsidRPr="006F3720">
        <w:rPr>
          <w:lang w:val="sr-Cyrl-RS"/>
        </w:rPr>
        <w:t>достижу прсне пречнике и преко 8</w:t>
      </w:r>
      <w:r w:rsidR="00A4088E" w:rsidRPr="006F3720">
        <w:rPr>
          <w:lang w:val="sr-Cyrl-RS"/>
        </w:rPr>
        <w:t>0 cm;</w:t>
      </w:r>
    </w:p>
    <w:p w14:paraId="4D703017" w14:textId="77777777" w:rsidR="00A4088E" w:rsidRPr="006F3720" w:rsidRDefault="00A4088E" w:rsidP="00004F42">
      <w:pPr>
        <w:pStyle w:val="ListParagraph"/>
        <w:ind w:left="0" w:firstLine="720"/>
        <w:jc w:val="both"/>
        <w:rPr>
          <w:lang w:val="sr-Cyrl-RS"/>
        </w:rPr>
      </w:pPr>
      <w:r w:rsidRPr="006F3720">
        <w:rPr>
          <w:lang w:val="sr-Cyrl-RS"/>
        </w:rPr>
        <w:t>-</w:t>
      </w:r>
      <w:r w:rsidRPr="006F3720">
        <w:rPr>
          <w:lang w:val="sr-Cyrl-RS"/>
        </w:rPr>
        <w:tab/>
        <w:t>стабла п</w:t>
      </w:r>
      <w:r w:rsidR="003B5AC1" w:rsidRPr="006F3720">
        <w:rPr>
          <w:lang w:val="sr-Cyrl-RS"/>
        </w:rPr>
        <w:t xml:space="preserve">ратећих врста дрвећа </w:t>
      </w:r>
      <w:r w:rsidRPr="006F3720">
        <w:rPr>
          <w:lang w:val="sr-Cyrl-RS"/>
        </w:rPr>
        <w:t xml:space="preserve"> достижу димензије преко 60 cm;</w:t>
      </w:r>
    </w:p>
    <w:p w14:paraId="63F1CA21" w14:textId="77777777" w:rsidR="00A4088E" w:rsidRPr="006F3720" w:rsidRDefault="00A4088E" w:rsidP="00004F42">
      <w:pPr>
        <w:pStyle w:val="ListParagraph"/>
        <w:ind w:left="0" w:firstLine="720"/>
        <w:jc w:val="both"/>
        <w:rPr>
          <w:lang w:val="sr-Cyrl-RS"/>
        </w:rPr>
      </w:pPr>
      <w:r w:rsidRPr="006F3720">
        <w:rPr>
          <w:lang w:val="sr-Cyrl-RS"/>
        </w:rPr>
        <w:t>-</w:t>
      </w:r>
      <w:r w:rsidRPr="006F3720">
        <w:rPr>
          <w:lang w:val="sr-Cyrl-RS"/>
        </w:rPr>
        <w:tab/>
        <w:t>доминирају запремине средње јаких стабала, при чему је знатно учешће и запремине танких стабала.</w:t>
      </w:r>
    </w:p>
    <w:p w14:paraId="4DE443C8" w14:textId="2BD801C7" w:rsidR="00A4088E" w:rsidRPr="006F3720" w:rsidRDefault="00A4088E" w:rsidP="00004F42">
      <w:pPr>
        <w:pStyle w:val="ListParagraph"/>
        <w:ind w:left="0" w:firstLine="720"/>
        <w:jc w:val="both"/>
        <w:rPr>
          <w:lang w:val="sr-Cyrl-RS"/>
        </w:rPr>
      </w:pPr>
      <w:r w:rsidRPr="006F3720">
        <w:rPr>
          <w:lang w:val="sr-Cyrl-RS"/>
        </w:rPr>
        <w:t>Присуство стабала јаких димензија основних, пратећих и других врста дрвећа</w:t>
      </w:r>
      <w:r w:rsidR="003B5AC1" w:rsidRPr="006F3720">
        <w:rPr>
          <w:lang w:val="sr-Cyrl-RS"/>
        </w:rPr>
        <w:t xml:space="preserve"> </w:t>
      </w:r>
      <w:r w:rsidRPr="006F3720">
        <w:rPr>
          <w:lang w:val="sr-Cyrl-RS"/>
        </w:rPr>
        <w:t xml:space="preserve"> указује на висок производни потенцијал станишта (далеко боље би био искоришћен у шумама високог узгојног облика), а шира дистрибуција запремине у појединим газдинским </w:t>
      </w:r>
      <w:r w:rsidR="00004F42">
        <w:rPr>
          <w:lang w:val="sr-Cyrl-RS"/>
        </w:rPr>
        <w:t>типовима</w:t>
      </w:r>
      <w:r w:rsidRPr="006F3720">
        <w:rPr>
          <w:lang w:val="sr-Cyrl-RS"/>
        </w:rPr>
        <w:t xml:space="preserve"> на диверзитет унутар врсте, локалног карактера.</w:t>
      </w:r>
    </w:p>
    <w:p w14:paraId="490929CB" w14:textId="10BB7E03" w:rsidR="00A4088E" w:rsidRPr="006F3720" w:rsidRDefault="00A4088E" w:rsidP="00004F42">
      <w:pPr>
        <w:pStyle w:val="ListParagraph"/>
        <w:ind w:left="0" w:firstLine="720"/>
        <w:jc w:val="both"/>
        <w:rPr>
          <w:lang w:val="sr-Cyrl-RS"/>
        </w:rPr>
      </w:pPr>
      <w:r w:rsidRPr="006F3720">
        <w:rPr>
          <w:lang w:val="sr-Cyrl-RS"/>
        </w:rPr>
        <w:t xml:space="preserve">Оваква структура запремине, као што је већ поменуто, последица је порекла састојина, њихове старости, особина врста дрвећа које их граде, узгојног облика, станишних услова и досадашњег газдинског третмана у већини газдинских </w:t>
      </w:r>
      <w:r w:rsidR="00004F42">
        <w:rPr>
          <w:lang w:val="sr-Cyrl-RS"/>
        </w:rPr>
        <w:t>типова</w:t>
      </w:r>
      <w:r w:rsidRPr="006F3720">
        <w:rPr>
          <w:lang w:val="sr-Cyrl-RS"/>
        </w:rPr>
        <w:t xml:space="preserve"> ове газдинске јединице.</w:t>
      </w:r>
    </w:p>
    <w:p w14:paraId="7F953E4A" w14:textId="77777777" w:rsidR="00B0327C" w:rsidRPr="006F3720" w:rsidRDefault="00B0327C" w:rsidP="00004F42">
      <w:pPr>
        <w:pStyle w:val="ListParagraph"/>
        <w:ind w:left="0" w:firstLine="720"/>
        <w:jc w:val="both"/>
        <w:rPr>
          <w:color w:val="FF0000"/>
          <w:lang w:val="sr-Cyrl-RS"/>
        </w:rPr>
      </w:pPr>
    </w:p>
    <w:p w14:paraId="20A483F8" w14:textId="2C66F585" w:rsidR="007D1365" w:rsidRPr="006F3720" w:rsidRDefault="0034569C" w:rsidP="003D6D42">
      <w:pPr>
        <w:pStyle w:val="Quote"/>
        <w:rPr>
          <w:lang w:val="sr-Cyrl-RS"/>
        </w:rPr>
      </w:pPr>
      <w:r>
        <w:rPr>
          <w:lang w:val="sr-Cyrl-RS"/>
        </w:rPr>
        <w:lastRenderedPageBreak/>
        <w:t>Табела 23</w:t>
      </w:r>
      <w:r w:rsidR="003D6D42" w:rsidRPr="000A3A2F">
        <w:rPr>
          <w:lang w:val="sr-Cyrl-RS"/>
        </w:rPr>
        <w:t>-</w:t>
      </w:r>
      <w:r w:rsidR="007D1365" w:rsidRPr="000A3A2F">
        <w:rPr>
          <w:lang w:val="sr-Cyrl-RS"/>
        </w:rPr>
        <w:t xml:space="preserve"> Стање према дебљинској категорији</w:t>
      </w:r>
    </w:p>
    <w:tbl>
      <w:tblPr>
        <w:tblW w:w="0" w:type="auto"/>
        <w:jc w:val="center"/>
        <w:tblLook w:val="04A0" w:firstRow="1" w:lastRow="0" w:firstColumn="1" w:lastColumn="0" w:noHBand="0" w:noVBand="1"/>
      </w:tblPr>
      <w:tblGrid>
        <w:gridCol w:w="2269"/>
        <w:gridCol w:w="1331"/>
        <w:gridCol w:w="1016"/>
        <w:gridCol w:w="666"/>
      </w:tblGrid>
      <w:tr w:rsidR="00380878" w:rsidRPr="006F3720" w14:paraId="779F85A0" w14:textId="77777777" w:rsidTr="00380878">
        <w:trPr>
          <w:trHeight w:val="312"/>
          <w:jc w:val="center"/>
        </w:trPr>
        <w:tc>
          <w:tcPr>
            <w:tcW w:w="0" w:type="auto"/>
            <w:vMerge w:val="restart"/>
            <w:tcBorders>
              <w:top w:val="single" w:sz="4" w:space="0" w:color="auto"/>
              <w:left w:val="single" w:sz="4" w:space="0" w:color="auto"/>
              <w:bottom w:val="single" w:sz="4" w:space="0" w:color="auto"/>
              <w:right w:val="single" w:sz="4" w:space="0" w:color="auto"/>
            </w:tcBorders>
            <w:noWrap/>
            <w:vAlign w:val="center"/>
            <w:hideMark/>
          </w:tcPr>
          <w:p w14:paraId="49FE7C0B" w14:textId="77777777" w:rsidR="00380878" w:rsidRPr="006F3720" w:rsidRDefault="00380878" w:rsidP="00380878">
            <w:pPr>
              <w:widowControl/>
              <w:jc w:val="center"/>
              <w:rPr>
                <w:b/>
                <w:bCs/>
                <w:color w:val="000000"/>
                <w:sz w:val="20"/>
                <w:szCs w:val="20"/>
                <w:lang w:val="sr-Cyrl-RS" w:eastAsia="en-US"/>
              </w:rPr>
            </w:pPr>
            <w:r w:rsidRPr="006F3720">
              <w:rPr>
                <w:b/>
                <w:bCs/>
                <w:color w:val="000000"/>
                <w:sz w:val="20"/>
                <w:szCs w:val="20"/>
                <w:lang w:val="sr-Cyrl-RS" w:eastAsia="en-US"/>
              </w:rPr>
              <w:t>Дебљинска категорија</w:t>
            </w:r>
          </w:p>
        </w:tc>
        <w:tc>
          <w:tcPr>
            <w:tcW w:w="0" w:type="auto"/>
            <w:tcBorders>
              <w:top w:val="single" w:sz="4" w:space="0" w:color="auto"/>
              <w:left w:val="nil"/>
              <w:bottom w:val="single" w:sz="4" w:space="0" w:color="auto"/>
              <w:right w:val="single" w:sz="4" w:space="0" w:color="auto"/>
            </w:tcBorders>
            <w:noWrap/>
            <w:vAlign w:val="center"/>
            <w:hideMark/>
          </w:tcPr>
          <w:p w14:paraId="42E9852B" w14:textId="77777777" w:rsidR="00380878" w:rsidRPr="006F3720" w:rsidRDefault="00380878" w:rsidP="00380878">
            <w:pPr>
              <w:widowControl/>
              <w:jc w:val="center"/>
              <w:rPr>
                <w:b/>
                <w:bCs/>
                <w:color w:val="000000"/>
                <w:sz w:val="20"/>
                <w:szCs w:val="20"/>
                <w:lang w:val="sr-Cyrl-RS" w:eastAsia="en-US"/>
              </w:rPr>
            </w:pPr>
            <w:r w:rsidRPr="006F3720">
              <w:rPr>
                <w:b/>
                <w:bCs/>
                <w:color w:val="000000"/>
                <w:sz w:val="20"/>
                <w:szCs w:val="20"/>
                <w:lang w:val="sr-Cyrl-RS" w:eastAsia="en-US"/>
              </w:rPr>
              <w:t>П р е ч н и к</w:t>
            </w:r>
          </w:p>
        </w:tc>
        <w:tc>
          <w:tcPr>
            <w:tcW w:w="0" w:type="auto"/>
            <w:gridSpan w:val="2"/>
            <w:tcBorders>
              <w:top w:val="single" w:sz="4" w:space="0" w:color="auto"/>
              <w:left w:val="nil"/>
              <w:bottom w:val="single" w:sz="4" w:space="0" w:color="auto"/>
              <w:right w:val="single" w:sz="4" w:space="0" w:color="auto"/>
            </w:tcBorders>
            <w:noWrap/>
            <w:vAlign w:val="center"/>
            <w:hideMark/>
          </w:tcPr>
          <w:p w14:paraId="13A68DED" w14:textId="77777777" w:rsidR="00380878" w:rsidRPr="006F3720" w:rsidRDefault="00380878" w:rsidP="00380878">
            <w:pPr>
              <w:widowControl/>
              <w:jc w:val="center"/>
              <w:rPr>
                <w:b/>
                <w:bCs/>
                <w:color w:val="000000"/>
                <w:sz w:val="20"/>
                <w:szCs w:val="20"/>
                <w:lang w:val="sr-Cyrl-RS" w:eastAsia="en-US"/>
              </w:rPr>
            </w:pPr>
            <w:r w:rsidRPr="006F3720">
              <w:rPr>
                <w:b/>
                <w:bCs/>
                <w:color w:val="000000"/>
                <w:sz w:val="20"/>
                <w:szCs w:val="20"/>
                <w:lang w:val="sr-Cyrl-RS" w:eastAsia="en-US"/>
              </w:rPr>
              <w:t>Запремина</w:t>
            </w:r>
          </w:p>
        </w:tc>
      </w:tr>
      <w:tr w:rsidR="00380878" w:rsidRPr="006F3720" w14:paraId="0518E203" w14:textId="77777777" w:rsidTr="00380878">
        <w:trPr>
          <w:trHeight w:val="31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D644BC" w14:textId="77777777" w:rsidR="00380878" w:rsidRPr="006F3720" w:rsidRDefault="00380878" w:rsidP="00380878">
            <w:pPr>
              <w:widowControl/>
              <w:rPr>
                <w:b/>
                <w:bCs/>
                <w:color w:val="000000"/>
                <w:sz w:val="20"/>
                <w:szCs w:val="20"/>
                <w:lang w:val="sr-Cyrl-RS" w:eastAsia="en-US"/>
              </w:rPr>
            </w:pPr>
          </w:p>
        </w:tc>
        <w:tc>
          <w:tcPr>
            <w:tcW w:w="0" w:type="auto"/>
            <w:tcBorders>
              <w:top w:val="nil"/>
              <w:left w:val="nil"/>
              <w:bottom w:val="single" w:sz="4" w:space="0" w:color="auto"/>
              <w:right w:val="single" w:sz="4" w:space="0" w:color="auto"/>
            </w:tcBorders>
            <w:noWrap/>
            <w:vAlign w:val="center"/>
            <w:hideMark/>
          </w:tcPr>
          <w:p w14:paraId="6017B2A4" w14:textId="77777777" w:rsidR="00380878" w:rsidRPr="006F3720" w:rsidRDefault="00380878" w:rsidP="00380878">
            <w:pPr>
              <w:widowControl/>
              <w:jc w:val="center"/>
              <w:rPr>
                <w:b/>
                <w:bCs/>
                <w:color w:val="000000"/>
                <w:sz w:val="20"/>
                <w:szCs w:val="20"/>
                <w:lang w:val="sr-Cyrl-RS" w:eastAsia="en-US"/>
              </w:rPr>
            </w:pPr>
            <w:r w:rsidRPr="006F3720">
              <w:rPr>
                <w:b/>
                <w:bCs/>
                <w:color w:val="000000"/>
                <w:sz w:val="20"/>
                <w:szCs w:val="20"/>
                <w:lang w:val="sr-Cyrl-RS" w:eastAsia="en-US"/>
              </w:rPr>
              <w:t>(cm)</w:t>
            </w:r>
          </w:p>
        </w:tc>
        <w:tc>
          <w:tcPr>
            <w:tcW w:w="0" w:type="auto"/>
            <w:tcBorders>
              <w:top w:val="nil"/>
              <w:left w:val="nil"/>
              <w:bottom w:val="single" w:sz="4" w:space="0" w:color="auto"/>
              <w:right w:val="single" w:sz="4" w:space="0" w:color="auto"/>
            </w:tcBorders>
            <w:noWrap/>
            <w:vAlign w:val="center"/>
            <w:hideMark/>
          </w:tcPr>
          <w:p w14:paraId="082D2F53" w14:textId="77777777" w:rsidR="00380878" w:rsidRPr="006F3720" w:rsidRDefault="00380878" w:rsidP="00380878">
            <w:pPr>
              <w:widowControl/>
              <w:jc w:val="center"/>
              <w:rPr>
                <w:b/>
                <w:bCs/>
                <w:color w:val="000000"/>
                <w:sz w:val="20"/>
                <w:szCs w:val="20"/>
                <w:lang w:val="sr-Cyrl-RS" w:eastAsia="en-US"/>
              </w:rPr>
            </w:pPr>
            <w:r w:rsidRPr="006F3720">
              <w:rPr>
                <w:b/>
                <w:bCs/>
                <w:color w:val="000000"/>
                <w:sz w:val="20"/>
                <w:szCs w:val="20"/>
                <w:lang w:val="sr-Cyrl-RS" w:eastAsia="en-US"/>
              </w:rPr>
              <w:t>m</w:t>
            </w:r>
            <w:r w:rsidRPr="006F3720">
              <w:rPr>
                <w:b/>
                <w:bCs/>
                <w:color w:val="000000"/>
                <w:sz w:val="20"/>
                <w:szCs w:val="20"/>
                <w:vertAlign w:val="superscript"/>
                <w:lang w:val="sr-Cyrl-RS" w:eastAsia="en-US"/>
              </w:rPr>
              <w:t>3</w:t>
            </w:r>
          </w:p>
        </w:tc>
        <w:tc>
          <w:tcPr>
            <w:tcW w:w="0" w:type="auto"/>
            <w:tcBorders>
              <w:top w:val="nil"/>
              <w:left w:val="nil"/>
              <w:bottom w:val="single" w:sz="4" w:space="0" w:color="auto"/>
              <w:right w:val="single" w:sz="4" w:space="0" w:color="auto"/>
            </w:tcBorders>
            <w:noWrap/>
            <w:vAlign w:val="center"/>
            <w:hideMark/>
          </w:tcPr>
          <w:p w14:paraId="487D2C4A" w14:textId="77777777" w:rsidR="00380878" w:rsidRPr="006F3720" w:rsidRDefault="00380878" w:rsidP="00380878">
            <w:pPr>
              <w:widowControl/>
              <w:jc w:val="center"/>
              <w:rPr>
                <w:b/>
                <w:bCs/>
                <w:color w:val="000000"/>
                <w:sz w:val="20"/>
                <w:szCs w:val="20"/>
                <w:lang w:val="sr-Cyrl-RS" w:eastAsia="en-US"/>
              </w:rPr>
            </w:pPr>
            <w:r w:rsidRPr="006F3720">
              <w:rPr>
                <w:b/>
                <w:bCs/>
                <w:color w:val="000000"/>
                <w:sz w:val="20"/>
                <w:szCs w:val="20"/>
                <w:lang w:val="sr-Cyrl-RS" w:eastAsia="en-US"/>
              </w:rPr>
              <w:t>%</w:t>
            </w:r>
          </w:p>
        </w:tc>
      </w:tr>
      <w:tr w:rsidR="005E4976" w:rsidRPr="006F3720" w14:paraId="50E598A7" w14:textId="77777777" w:rsidTr="00380878">
        <w:trPr>
          <w:trHeight w:val="312"/>
          <w:jc w:val="center"/>
        </w:trPr>
        <w:tc>
          <w:tcPr>
            <w:tcW w:w="0" w:type="auto"/>
            <w:tcBorders>
              <w:top w:val="nil"/>
              <w:left w:val="single" w:sz="4" w:space="0" w:color="auto"/>
              <w:bottom w:val="single" w:sz="4" w:space="0" w:color="auto"/>
              <w:right w:val="single" w:sz="4" w:space="0" w:color="auto"/>
            </w:tcBorders>
            <w:noWrap/>
            <w:vAlign w:val="center"/>
            <w:hideMark/>
          </w:tcPr>
          <w:p w14:paraId="26A33960" w14:textId="77777777" w:rsidR="005E4976" w:rsidRPr="006F3720" w:rsidRDefault="005E4976" w:rsidP="005E4976">
            <w:pPr>
              <w:widowControl/>
              <w:rPr>
                <w:color w:val="000000"/>
                <w:sz w:val="20"/>
                <w:szCs w:val="20"/>
                <w:lang w:val="sr-Cyrl-RS" w:eastAsia="en-US"/>
              </w:rPr>
            </w:pPr>
            <w:r w:rsidRPr="006F3720">
              <w:rPr>
                <w:color w:val="000000"/>
                <w:sz w:val="20"/>
                <w:szCs w:val="20"/>
                <w:lang w:val="sr-Cyrl-RS" w:eastAsia="en-US"/>
              </w:rPr>
              <w:t>1. Танак материјал</w:t>
            </w:r>
          </w:p>
        </w:tc>
        <w:tc>
          <w:tcPr>
            <w:tcW w:w="0" w:type="auto"/>
            <w:tcBorders>
              <w:top w:val="nil"/>
              <w:left w:val="nil"/>
              <w:bottom w:val="single" w:sz="4" w:space="0" w:color="auto"/>
              <w:right w:val="single" w:sz="4" w:space="0" w:color="auto"/>
            </w:tcBorders>
            <w:noWrap/>
            <w:vAlign w:val="center"/>
            <w:hideMark/>
          </w:tcPr>
          <w:p w14:paraId="5EDCD8C3" w14:textId="77777777" w:rsidR="005E4976" w:rsidRPr="006F3720" w:rsidRDefault="005E4976" w:rsidP="005E4976">
            <w:pPr>
              <w:widowControl/>
              <w:rPr>
                <w:color w:val="000000"/>
                <w:sz w:val="20"/>
                <w:szCs w:val="20"/>
                <w:lang w:val="sr-Cyrl-RS" w:eastAsia="en-US"/>
              </w:rPr>
            </w:pPr>
            <w:r w:rsidRPr="006F3720">
              <w:rPr>
                <w:color w:val="000000"/>
                <w:sz w:val="20"/>
                <w:szCs w:val="20"/>
                <w:lang w:val="sr-Cyrl-RS" w:eastAsia="en-US"/>
              </w:rPr>
              <w:t>&lt; 30    сm</w:t>
            </w:r>
          </w:p>
        </w:tc>
        <w:tc>
          <w:tcPr>
            <w:tcW w:w="0" w:type="auto"/>
            <w:tcBorders>
              <w:top w:val="nil"/>
              <w:left w:val="nil"/>
              <w:bottom w:val="single" w:sz="4" w:space="0" w:color="auto"/>
              <w:right w:val="single" w:sz="4" w:space="0" w:color="auto"/>
            </w:tcBorders>
            <w:noWrap/>
            <w:vAlign w:val="center"/>
            <w:hideMark/>
          </w:tcPr>
          <w:p w14:paraId="59749637" w14:textId="0EFF19CE" w:rsidR="005E4976" w:rsidRPr="006F3720" w:rsidRDefault="005E4976" w:rsidP="005E4976">
            <w:pPr>
              <w:widowControl/>
              <w:jc w:val="right"/>
              <w:rPr>
                <w:color w:val="000000"/>
                <w:sz w:val="20"/>
                <w:szCs w:val="20"/>
                <w:lang w:val="sr-Cyrl-RS" w:eastAsia="en-US"/>
              </w:rPr>
            </w:pPr>
            <w:r>
              <w:rPr>
                <w:color w:val="000000"/>
                <w:sz w:val="20"/>
                <w:szCs w:val="20"/>
                <w:lang w:val="sr-Cyrl-RS"/>
              </w:rPr>
              <w:t>65,990.5</w:t>
            </w:r>
          </w:p>
        </w:tc>
        <w:tc>
          <w:tcPr>
            <w:tcW w:w="0" w:type="auto"/>
            <w:tcBorders>
              <w:top w:val="nil"/>
              <w:left w:val="nil"/>
              <w:bottom w:val="single" w:sz="4" w:space="0" w:color="auto"/>
              <w:right w:val="single" w:sz="4" w:space="0" w:color="auto"/>
            </w:tcBorders>
            <w:noWrap/>
            <w:vAlign w:val="center"/>
            <w:hideMark/>
          </w:tcPr>
          <w:p w14:paraId="68B3B2F7" w14:textId="36890084" w:rsidR="005E4976" w:rsidRPr="006F3720" w:rsidRDefault="005E4976" w:rsidP="005E4976">
            <w:pPr>
              <w:widowControl/>
              <w:jc w:val="right"/>
              <w:rPr>
                <w:color w:val="000000"/>
                <w:sz w:val="20"/>
                <w:szCs w:val="20"/>
                <w:lang w:val="sr-Cyrl-RS" w:eastAsia="en-US"/>
              </w:rPr>
            </w:pPr>
            <w:r>
              <w:rPr>
                <w:color w:val="000000"/>
                <w:sz w:val="20"/>
                <w:szCs w:val="20"/>
                <w:lang w:val="sr-Cyrl-RS"/>
              </w:rPr>
              <w:t>24.3</w:t>
            </w:r>
          </w:p>
        </w:tc>
      </w:tr>
      <w:tr w:rsidR="005E4976" w:rsidRPr="006F3720" w14:paraId="03B945D7" w14:textId="77777777" w:rsidTr="00380878">
        <w:trPr>
          <w:trHeight w:val="312"/>
          <w:jc w:val="center"/>
        </w:trPr>
        <w:tc>
          <w:tcPr>
            <w:tcW w:w="0" w:type="auto"/>
            <w:tcBorders>
              <w:top w:val="nil"/>
              <w:left w:val="single" w:sz="4" w:space="0" w:color="auto"/>
              <w:bottom w:val="single" w:sz="4" w:space="0" w:color="auto"/>
              <w:right w:val="single" w:sz="4" w:space="0" w:color="auto"/>
            </w:tcBorders>
            <w:noWrap/>
            <w:vAlign w:val="center"/>
            <w:hideMark/>
          </w:tcPr>
          <w:p w14:paraId="131E203A" w14:textId="77777777" w:rsidR="005E4976" w:rsidRPr="006F3720" w:rsidRDefault="005E4976" w:rsidP="005E4976">
            <w:pPr>
              <w:widowControl/>
              <w:rPr>
                <w:color w:val="000000"/>
                <w:sz w:val="20"/>
                <w:szCs w:val="20"/>
                <w:lang w:val="sr-Cyrl-RS" w:eastAsia="en-US"/>
              </w:rPr>
            </w:pPr>
            <w:r w:rsidRPr="006F3720">
              <w:rPr>
                <w:color w:val="000000"/>
                <w:sz w:val="20"/>
                <w:szCs w:val="20"/>
                <w:lang w:val="sr-Cyrl-RS" w:eastAsia="en-US"/>
              </w:rPr>
              <w:t>2. Средње јак материјал</w:t>
            </w:r>
          </w:p>
        </w:tc>
        <w:tc>
          <w:tcPr>
            <w:tcW w:w="0" w:type="auto"/>
            <w:tcBorders>
              <w:top w:val="nil"/>
              <w:left w:val="nil"/>
              <w:bottom w:val="single" w:sz="4" w:space="0" w:color="auto"/>
              <w:right w:val="single" w:sz="4" w:space="0" w:color="auto"/>
            </w:tcBorders>
            <w:noWrap/>
            <w:vAlign w:val="center"/>
            <w:hideMark/>
          </w:tcPr>
          <w:p w14:paraId="05C71795" w14:textId="77777777" w:rsidR="005E4976" w:rsidRPr="006F3720" w:rsidRDefault="005E4976" w:rsidP="005E4976">
            <w:pPr>
              <w:widowControl/>
              <w:rPr>
                <w:color w:val="000000"/>
                <w:sz w:val="20"/>
                <w:szCs w:val="20"/>
                <w:lang w:val="sr-Cyrl-RS" w:eastAsia="en-US"/>
              </w:rPr>
            </w:pPr>
            <w:r w:rsidRPr="006F3720">
              <w:rPr>
                <w:color w:val="000000"/>
                <w:sz w:val="20"/>
                <w:szCs w:val="20"/>
                <w:lang w:val="sr-Cyrl-RS" w:eastAsia="en-US"/>
              </w:rPr>
              <w:t>31 -50 сm</w:t>
            </w:r>
          </w:p>
        </w:tc>
        <w:tc>
          <w:tcPr>
            <w:tcW w:w="0" w:type="auto"/>
            <w:tcBorders>
              <w:top w:val="nil"/>
              <w:left w:val="nil"/>
              <w:bottom w:val="single" w:sz="4" w:space="0" w:color="auto"/>
              <w:right w:val="single" w:sz="4" w:space="0" w:color="auto"/>
            </w:tcBorders>
            <w:noWrap/>
            <w:vAlign w:val="center"/>
            <w:hideMark/>
          </w:tcPr>
          <w:p w14:paraId="41E05FAF" w14:textId="44BBF793" w:rsidR="005E4976" w:rsidRPr="006F3720" w:rsidRDefault="005E4976" w:rsidP="005E4976">
            <w:pPr>
              <w:widowControl/>
              <w:jc w:val="right"/>
              <w:rPr>
                <w:color w:val="000000"/>
                <w:sz w:val="20"/>
                <w:szCs w:val="20"/>
                <w:lang w:val="sr-Cyrl-RS" w:eastAsia="en-US"/>
              </w:rPr>
            </w:pPr>
            <w:r>
              <w:rPr>
                <w:color w:val="000000"/>
                <w:sz w:val="20"/>
                <w:szCs w:val="20"/>
                <w:lang w:val="sr-Cyrl-RS"/>
              </w:rPr>
              <w:t>145,448.4</w:t>
            </w:r>
          </w:p>
        </w:tc>
        <w:tc>
          <w:tcPr>
            <w:tcW w:w="0" w:type="auto"/>
            <w:tcBorders>
              <w:top w:val="nil"/>
              <w:left w:val="nil"/>
              <w:bottom w:val="single" w:sz="4" w:space="0" w:color="auto"/>
              <w:right w:val="single" w:sz="4" w:space="0" w:color="auto"/>
            </w:tcBorders>
            <w:noWrap/>
            <w:vAlign w:val="center"/>
            <w:hideMark/>
          </w:tcPr>
          <w:p w14:paraId="57C38B06" w14:textId="27EFE107" w:rsidR="005E4976" w:rsidRPr="006F3720" w:rsidRDefault="005E4976" w:rsidP="005E4976">
            <w:pPr>
              <w:widowControl/>
              <w:jc w:val="right"/>
              <w:rPr>
                <w:color w:val="000000"/>
                <w:sz w:val="20"/>
                <w:szCs w:val="20"/>
                <w:lang w:val="sr-Cyrl-RS" w:eastAsia="en-US"/>
              </w:rPr>
            </w:pPr>
            <w:r>
              <w:rPr>
                <w:color w:val="000000"/>
                <w:sz w:val="20"/>
                <w:szCs w:val="20"/>
              </w:rPr>
              <w:t>53.6</w:t>
            </w:r>
          </w:p>
        </w:tc>
      </w:tr>
      <w:tr w:rsidR="005E4976" w:rsidRPr="006F3720" w14:paraId="30E2C145" w14:textId="77777777" w:rsidTr="00380878">
        <w:trPr>
          <w:trHeight w:val="312"/>
          <w:jc w:val="center"/>
        </w:trPr>
        <w:tc>
          <w:tcPr>
            <w:tcW w:w="0" w:type="auto"/>
            <w:tcBorders>
              <w:top w:val="nil"/>
              <w:left w:val="single" w:sz="4" w:space="0" w:color="auto"/>
              <w:bottom w:val="single" w:sz="4" w:space="0" w:color="auto"/>
              <w:right w:val="single" w:sz="4" w:space="0" w:color="auto"/>
            </w:tcBorders>
            <w:noWrap/>
            <w:vAlign w:val="center"/>
            <w:hideMark/>
          </w:tcPr>
          <w:p w14:paraId="75B908B7" w14:textId="77777777" w:rsidR="005E4976" w:rsidRPr="006F3720" w:rsidRDefault="005E4976" w:rsidP="005E4976">
            <w:pPr>
              <w:widowControl/>
              <w:rPr>
                <w:color w:val="000000"/>
                <w:sz w:val="20"/>
                <w:szCs w:val="20"/>
                <w:lang w:val="sr-Cyrl-RS" w:eastAsia="en-US"/>
              </w:rPr>
            </w:pPr>
            <w:r w:rsidRPr="006F3720">
              <w:rPr>
                <w:color w:val="000000"/>
                <w:sz w:val="20"/>
                <w:szCs w:val="20"/>
                <w:lang w:val="sr-Cyrl-RS" w:eastAsia="en-US"/>
              </w:rPr>
              <w:t>3. Јак материјал</w:t>
            </w:r>
          </w:p>
        </w:tc>
        <w:tc>
          <w:tcPr>
            <w:tcW w:w="0" w:type="auto"/>
            <w:tcBorders>
              <w:top w:val="nil"/>
              <w:left w:val="nil"/>
              <w:bottom w:val="single" w:sz="4" w:space="0" w:color="auto"/>
              <w:right w:val="single" w:sz="4" w:space="0" w:color="auto"/>
            </w:tcBorders>
            <w:noWrap/>
            <w:vAlign w:val="center"/>
            <w:hideMark/>
          </w:tcPr>
          <w:p w14:paraId="56905CD9" w14:textId="77777777" w:rsidR="005E4976" w:rsidRPr="006F3720" w:rsidRDefault="005E4976" w:rsidP="005E4976">
            <w:pPr>
              <w:widowControl/>
              <w:rPr>
                <w:color w:val="000000"/>
                <w:sz w:val="20"/>
                <w:szCs w:val="20"/>
                <w:lang w:val="sr-Cyrl-RS" w:eastAsia="en-US"/>
              </w:rPr>
            </w:pPr>
            <w:r w:rsidRPr="006F3720">
              <w:rPr>
                <w:color w:val="000000"/>
                <w:sz w:val="20"/>
                <w:szCs w:val="20"/>
                <w:lang w:val="sr-Cyrl-RS" w:eastAsia="en-US"/>
              </w:rPr>
              <w:t>&gt; 50    сm</w:t>
            </w:r>
          </w:p>
        </w:tc>
        <w:tc>
          <w:tcPr>
            <w:tcW w:w="0" w:type="auto"/>
            <w:tcBorders>
              <w:top w:val="nil"/>
              <w:left w:val="nil"/>
              <w:bottom w:val="single" w:sz="4" w:space="0" w:color="auto"/>
              <w:right w:val="single" w:sz="4" w:space="0" w:color="auto"/>
            </w:tcBorders>
            <w:noWrap/>
            <w:vAlign w:val="center"/>
            <w:hideMark/>
          </w:tcPr>
          <w:p w14:paraId="7B46E125" w14:textId="508D519F" w:rsidR="005E4976" w:rsidRPr="006F3720" w:rsidRDefault="005E4976" w:rsidP="005E4976">
            <w:pPr>
              <w:widowControl/>
              <w:jc w:val="right"/>
              <w:rPr>
                <w:color w:val="000000"/>
                <w:sz w:val="20"/>
                <w:szCs w:val="20"/>
                <w:lang w:val="sr-Cyrl-RS" w:eastAsia="en-US"/>
              </w:rPr>
            </w:pPr>
            <w:r>
              <w:rPr>
                <w:color w:val="000000"/>
                <w:sz w:val="20"/>
                <w:szCs w:val="20"/>
                <w:lang w:val="sr-Cyrl-RS"/>
              </w:rPr>
              <w:t>60,003.0</w:t>
            </w:r>
          </w:p>
        </w:tc>
        <w:tc>
          <w:tcPr>
            <w:tcW w:w="0" w:type="auto"/>
            <w:tcBorders>
              <w:top w:val="nil"/>
              <w:left w:val="nil"/>
              <w:bottom w:val="single" w:sz="4" w:space="0" w:color="auto"/>
              <w:right w:val="single" w:sz="4" w:space="0" w:color="auto"/>
            </w:tcBorders>
            <w:noWrap/>
            <w:vAlign w:val="center"/>
            <w:hideMark/>
          </w:tcPr>
          <w:p w14:paraId="6938535B" w14:textId="6C2594C5" w:rsidR="005E4976" w:rsidRPr="006F3720" w:rsidRDefault="005E4976" w:rsidP="005E4976">
            <w:pPr>
              <w:widowControl/>
              <w:jc w:val="right"/>
              <w:rPr>
                <w:color w:val="000000"/>
                <w:sz w:val="20"/>
                <w:szCs w:val="20"/>
                <w:lang w:val="sr-Cyrl-RS" w:eastAsia="en-US"/>
              </w:rPr>
            </w:pPr>
            <w:r>
              <w:rPr>
                <w:color w:val="000000"/>
                <w:sz w:val="20"/>
                <w:szCs w:val="20"/>
              </w:rPr>
              <w:t>22.1</w:t>
            </w:r>
          </w:p>
        </w:tc>
      </w:tr>
      <w:tr w:rsidR="005E4976" w:rsidRPr="006F3720" w14:paraId="5F57701E" w14:textId="77777777" w:rsidTr="00380878">
        <w:trPr>
          <w:trHeight w:val="312"/>
          <w:jc w:val="center"/>
        </w:trPr>
        <w:tc>
          <w:tcPr>
            <w:tcW w:w="0" w:type="auto"/>
            <w:gridSpan w:val="2"/>
            <w:tcBorders>
              <w:top w:val="single" w:sz="4" w:space="0" w:color="auto"/>
              <w:left w:val="single" w:sz="4" w:space="0" w:color="auto"/>
              <w:bottom w:val="single" w:sz="4" w:space="0" w:color="auto"/>
              <w:right w:val="single" w:sz="4" w:space="0" w:color="auto"/>
            </w:tcBorders>
            <w:noWrap/>
            <w:vAlign w:val="center"/>
            <w:hideMark/>
          </w:tcPr>
          <w:p w14:paraId="061D4D89" w14:textId="77777777" w:rsidR="005E4976" w:rsidRPr="006F3720" w:rsidRDefault="005E4976" w:rsidP="005E4976">
            <w:pPr>
              <w:widowControl/>
              <w:jc w:val="center"/>
              <w:rPr>
                <w:b/>
                <w:bCs/>
                <w:color w:val="000000"/>
                <w:sz w:val="20"/>
                <w:szCs w:val="20"/>
                <w:lang w:val="sr-Cyrl-RS" w:eastAsia="en-US"/>
              </w:rPr>
            </w:pPr>
            <w:r w:rsidRPr="006F3720">
              <w:rPr>
                <w:b/>
                <w:bCs/>
                <w:color w:val="000000"/>
                <w:sz w:val="20"/>
                <w:szCs w:val="20"/>
                <w:lang w:val="sr-Cyrl-RS" w:eastAsia="en-US"/>
              </w:rPr>
              <w:t>УКУПНО:</w:t>
            </w:r>
          </w:p>
        </w:tc>
        <w:tc>
          <w:tcPr>
            <w:tcW w:w="0" w:type="auto"/>
            <w:tcBorders>
              <w:top w:val="nil"/>
              <w:left w:val="nil"/>
              <w:bottom w:val="single" w:sz="4" w:space="0" w:color="auto"/>
              <w:right w:val="single" w:sz="4" w:space="0" w:color="auto"/>
            </w:tcBorders>
            <w:noWrap/>
            <w:vAlign w:val="center"/>
            <w:hideMark/>
          </w:tcPr>
          <w:p w14:paraId="2D342F9A" w14:textId="1288414D" w:rsidR="005E4976" w:rsidRPr="006F3720" w:rsidRDefault="005E4976" w:rsidP="005E4976">
            <w:pPr>
              <w:widowControl/>
              <w:jc w:val="right"/>
              <w:rPr>
                <w:b/>
                <w:bCs/>
                <w:color w:val="000000"/>
                <w:sz w:val="20"/>
                <w:szCs w:val="20"/>
                <w:lang w:val="sr-Cyrl-RS" w:eastAsia="en-US"/>
              </w:rPr>
            </w:pPr>
            <w:r>
              <w:rPr>
                <w:b/>
                <w:bCs/>
                <w:color w:val="000000"/>
                <w:sz w:val="20"/>
                <w:szCs w:val="20"/>
              </w:rPr>
              <w:t>271,442.0</w:t>
            </w:r>
          </w:p>
        </w:tc>
        <w:tc>
          <w:tcPr>
            <w:tcW w:w="0" w:type="auto"/>
            <w:tcBorders>
              <w:top w:val="nil"/>
              <w:left w:val="nil"/>
              <w:bottom w:val="single" w:sz="4" w:space="0" w:color="auto"/>
              <w:right w:val="single" w:sz="4" w:space="0" w:color="auto"/>
            </w:tcBorders>
            <w:noWrap/>
            <w:vAlign w:val="center"/>
            <w:hideMark/>
          </w:tcPr>
          <w:p w14:paraId="4612EE94" w14:textId="31598F49" w:rsidR="005E4976" w:rsidRPr="006F3720" w:rsidRDefault="005E4976" w:rsidP="005E4976">
            <w:pPr>
              <w:widowControl/>
              <w:jc w:val="right"/>
              <w:rPr>
                <w:b/>
                <w:bCs/>
                <w:color w:val="000000"/>
                <w:sz w:val="20"/>
                <w:szCs w:val="20"/>
                <w:lang w:val="sr-Cyrl-RS" w:eastAsia="en-US"/>
              </w:rPr>
            </w:pPr>
            <w:r>
              <w:rPr>
                <w:b/>
                <w:bCs/>
                <w:color w:val="000000"/>
                <w:sz w:val="20"/>
                <w:szCs w:val="20"/>
              </w:rPr>
              <w:t>100.0</w:t>
            </w:r>
          </w:p>
        </w:tc>
      </w:tr>
    </w:tbl>
    <w:p w14:paraId="7C8FBBBC" w14:textId="77777777" w:rsidR="00912FA1" w:rsidRPr="006F3720" w:rsidRDefault="00912FA1" w:rsidP="000B6C1B">
      <w:pPr>
        <w:pStyle w:val="ListParagraph"/>
        <w:ind w:left="0"/>
        <w:rPr>
          <w:color w:val="FF0000"/>
          <w:lang w:val="sr-Cyrl-RS"/>
        </w:rPr>
      </w:pPr>
    </w:p>
    <w:p w14:paraId="312228FD" w14:textId="4CCDCC9E" w:rsidR="000B6C1B" w:rsidRPr="006F3720" w:rsidRDefault="00197E09" w:rsidP="00004F42">
      <w:pPr>
        <w:ind w:firstLine="720"/>
        <w:jc w:val="both"/>
        <w:rPr>
          <w:lang w:val="sr-Cyrl-RS"/>
        </w:rPr>
      </w:pPr>
      <w:bookmarkStart w:id="3" w:name="bookmark59"/>
      <w:r w:rsidRPr="006F3720">
        <w:rPr>
          <w:lang w:val="sr-Cyrl-RS"/>
        </w:rPr>
        <w:t>Како се из изнетог табеларн</w:t>
      </w:r>
      <w:r w:rsidR="000B6C1B" w:rsidRPr="006F3720">
        <w:rPr>
          <w:lang w:val="sr-Cyrl-RS"/>
        </w:rPr>
        <w:t>ог прегледа може запазити највеће учешће у укупној запремин</w:t>
      </w:r>
      <w:r w:rsidR="00C0335B" w:rsidRPr="006F3720">
        <w:rPr>
          <w:lang w:val="sr-Cyrl-RS"/>
        </w:rPr>
        <w:t>и има ср</w:t>
      </w:r>
      <w:r w:rsidR="00CC1767" w:rsidRPr="006F3720">
        <w:rPr>
          <w:lang w:val="sr-Cyrl-RS"/>
        </w:rPr>
        <w:t>едње јак материјал (</w:t>
      </w:r>
      <w:r w:rsidR="00593239" w:rsidRPr="006F3720">
        <w:rPr>
          <w:lang w:val="sr-Cyrl-RS"/>
        </w:rPr>
        <w:t>53</w:t>
      </w:r>
      <w:r w:rsidR="00CC1767" w:rsidRPr="006F3720">
        <w:rPr>
          <w:lang w:val="sr-Cyrl-RS"/>
        </w:rPr>
        <w:t>,</w:t>
      </w:r>
      <w:r w:rsidR="000A3A2F">
        <w:rPr>
          <w:lang w:val="sr-Cyrl-RS"/>
        </w:rPr>
        <w:t>6</w:t>
      </w:r>
      <w:r w:rsidR="000B6C1B" w:rsidRPr="006F3720">
        <w:rPr>
          <w:lang w:val="sr-Cyrl-RS"/>
        </w:rPr>
        <w:t>%), затим танак материјал (</w:t>
      </w:r>
      <w:r w:rsidR="00593239" w:rsidRPr="006F3720">
        <w:rPr>
          <w:lang w:val="sr-Cyrl-RS"/>
        </w:rPr>
        <w:t>24</w:t>
      </w:r>
      <w:r w:rsidR="00CC1767" w:rsidRPr="006F3720">
        <w:rPr>
          <w:lang w:val="sr-Cyrl-RS"/>
        </w:rPr>
        <w:t>,</w:t>
      </w:r>
      <w:r w:rsidR="000A3A2F">
        <w:rPr>
          <w:lang w:val="sr-Cyrl-RS"/>
        </w:rPr>
        <w:t>3</w:t>
      </w:r>
      <w:r w:rsidR="000B6C1B" w:rsidRPr="006F3720">
        <w:rPr>
          <w:lang w:val="sr-Cyrl-RS"/>
        </w:rPr>
        <w:t>%), док је учешће јаког материјала има знатну вредност (</w:t>
      </w:r>
      <w:r w:rsidR="00593239" w:rsidRPr="006F3720">
        <w:rPr>
          <w:lang w:val="sr-Cyrl-RS"/>
        </w:rPr>
        <w:t>22</w:t>
      </w:r>
      <w:r w:rsidR="00CC1767" w:rsidRPr="006F3720">
        <w:rPr>
          <w:lang w:val="sr-Cyrl-RS"/>
        </w:rPr>
        <w:t>,</w:t>
      </w:r>
      <w:r w:rsidR="000A3A2F">
        <w:rPr>
          <w:lang w:val="sr-Cyrl-RS"/>
        </w:rPr>
        <w:t>1</w:t>
      </w:r>
      <w:r w:rsidR="000B6C1B" w:rsidRPr="006F3720">
        <w:rPr>
          <w:lang w:val="sr-Cyrl-RS"/>
        </w:rPr>
        <w:t xml:space="preserve">%). Оваква структура запремине, као што је већ поменуто, последица је старости стабала, особина врста дрвећа, станишних услова и досадашњег газдинског третмана у већини газдинских </w:t>
      </w:r>
      <w:r w:rsidR="00B915CB">
        <w:rPr>
          <w:lang w:val="sr-Cyrl-RS"/>
        </w:rPr>
        <w:t>типова</w:t>
      </w:r>
      <w:r w:rsidR="000B6C1B" w:rsidRPr="006F3720">
        <w:rPr>
          <w:lang w:val="sr-Cyrl-RS"/>
        </w:rPr>
        <w:t xml:space="preserve"> ове газдинске јединице.</w:t>
      </w:r>
      <w:r w:rsidR="009D4664">
        <w:rPr>
          <w:lang w:val="sr-Cyrl-RS"/>
        </w:rPr>
        <w:t xml:space="preserve"> Учешће средње јаког и јаког материјала у оквир</w:t>
      </w:r>
      <w:r w:rsidR="000A3A2F">
        <w:rPr>
          <w:lang w:val="sr-Cyrl-RS"/>
        </w:rPr>
        <w:t>у ове газдинске јединице је 75,7</w:t>
      </w:r>
      <w:r w:rsidR="009D4664">
        <w:rPr>
          <w:lang w:val="sr-Cyrl-RS"/>
        </w:rPr>
        <w:t xml:space="preserve">%, такав распоред дебљинских категорија заједно са добном структуром ове газдинске јединице јасно указује на </w:t>
      </w:r>
      <w:r w:rsidR="001A34C7">
        <w:rPr>
          <w:lang w:val="sr-Cyrl-RS"/>
        </w:rPr>
        <w:t xml:space="preserve">стање </w:t>
      </w:r>
      <w:r w:rsidR="009D4664">
        <w:rPr>
          <w:lang w:val="sr-Cyrl-RS"/>
        </w:rPr>
        <w:t xml:space="preserve">потребе </w:t>
      </w:r>
      <w:r w:rsidR="001A34C7">
        <w:rPr>
          <w:lang w:val="sr-Cyrl-RS"/>
        </w:rPr>
        <w:t xml:space="preserve">ове газдинске јединице </w:t>
      </w:r>
      <w:r w:rsidR="009D4664">
        <w:rPr>
          <w:lang w:val="sr-Cyrl-RS"/>
        </w:rPr>
        <w:t>и директно је утицало на формирање и калкулацију планова газдовања шумама.</w:t>
      </w:r>
    </w:p>
    <w:bookmarkEnd w:id="3"/>
    <w:p w14:paraId="3EC7BD72" w14:textId="77777777" w:rsidR="002F1642" w:rsidRPr="003D04C0" w:rsidRDefault="002F1642" w:rsidP="002F1642">
      <w:pPr>
        <w:pStyle w:val="Heading3"/>
        <w:rPr>
          <w:rFonts w:ascii="Times New Roman" w:hAnsi="Times New Roman"/>
          <w:sz w:val="24"/>
          <w:szCs w:val="24"/>
        </w:rPr>
      </w:pPr>
      <w:r w:rsidRPr="003D04C0">
        <w:rPr>
          <w:rFonts w:ascii="Times New Roman" w:hAnsi="Times New Roman"/>
          <w:sz w:val="24"/>
          <w:szCs w:val="24"/>
        </w:rPr>
        <w:t>2.</w:t>
      </w:r>
      <w:r>
        <w:rPr>
          <w:rFonts w:ascii="Times New Roman" w:hAnsi="Times New Roman"/>
          <w:sz w:val="24"/>
          <w:szCs w:val="24"/>
          <w:lang w:val="sr-Cyrl-RS"/>
        </w:rPr>
        <w:t>1.</w:t>
      </w:r>
      <w:r w:rsidRPr="003D04C0">
        <w:rPr>
          <w:rFonts w:ascii="Times New Roman" w:hAnsi="Times New Roman"/>
          <w:sz w:val="24"/>
          <w:szCs w:val="24"/>
        </w:rPr>
        <w:t>8.</w:t>
      </w:r>
      <w:r w:rsidRPr="003D04C0">
        <w:rPr>
          <w:rFonts w:ascii="Times New Roman" w:hAnsi="Times New Roman"/>
          <w:sz w:val="24"/>
          <w:szCs w:val="24"/>
        </w:rPr>
        <w:tab/>
        <w:t>Стање шума по старосној структури</w:t>
      </w:r>
    </w:p>
    <w:p w14:paraId="5BC2937D" w14:textId="77777777" w:rsidR="00D5491D" w:rsidRPr="006F3720" w:rsidRDefault="00D5491D" w:rsidP="00B7779D">
      <w:pPr>
        <w:pStyle w:val="ListParagraph"/>
        <w:ind w:left="0"/>
        <w:rPr>
          <w:lang w:val="sr-Cyrl-RS"/>
        </w:rPr>
      </w:pPr>
    </w:p>
    <w:p w14:paraId="52A100D2" w14:textId="77777777" w:rsidR="00D5491D" w:rsidRPr="006F3720" w:rsidRDefault="00D5491D" w:rsidP="00004F42">
      <w:pPr>
        <w:pStyle w:val="ListParagraph"/>
        <w:ind w:left="0" w:firstLine="720"/>
        <w:rPr>
          <w:lang w:val="sr-Cyrl-RS"/>
        </w:rPr>
      </w:pPr>
      <w:r w:rsidRPr="006F3720">
        <w:rPr>
          <w:lang w:val="sr-Cyrl-RS"/>
        </w:rPr>
        <w:t>Стање шума по старосној структурн (стварни размер добних разреда) приказано је у наредним табеларним прегледима. Ширина добних разреда износи за:</w:t>
      </w:r>
    </w:p>
    <w:p w14:paraId="05A94D09" w14:textId="77777777" w:rsidR="00D5491D" w:rsidRPr="006F3720" w:rsidRDefault="00D5491D" w:rsidP="00004F42">
      <w:pPr>
        <w:pStyle w:val="ListParagraph"/>
        <w:ind w:left="0" w:firstLine="1170"/>
        <w:rPr>
          <w:lang w:val="sr-Cyrl-RS"/>
        </w:rPr>
      </w:pPr>
      <w:r w:rsidRPr="006F3720">
        <w:rPr>
          <w:lang w:val="sr-Cyrl-RS"/>
        </w:rPr>
        <w:t>-</w:t>
      </w:r>
      <w:r w:rsidRPr="006F3720">
        <w:rPr>
          <w:lang w:val="sr-Cyrl-RS"/>
        </w:rPr>
        <w:tab/>
        <w:t>високе природне</w:t>
      </w:r>
      <w:r w:rsidR="002655C9" w:rsidRPr="006F3720">
        <w:rPr>
          <w:lang w:val="sr-Cyrl-RS"/>
        </w:rPr>
        <w:t xml:space="preserve"> и вештачки подигнуте </w:t>
      </w:r>
      <w:r w:rsidRPr="006F3720">
        <w:rPr>
          <w:lang w:val="sr-Cyrl-RS"/>
        </w:rPr>
        <w:t xml:space="preserve"> састоји</w:t>
      </w:r>
      <w:r w:rsidR="00B7779D" w:rsidRPr="006F3720">
        <w:rPr>
          <w:lang w:val="sr-Cyrl-RS"/>
        </w:rPr>
        <w:t>не тврдих лишћара</w:t>
      </w:r>
      <w:r w:rsidR="002655C9" w:rsidRPr="006F3720">
        <w:rPr>
          <w:lang w:val="sr-Cyrl-RS"/>
        </w:rPr>
        <w:t xml:space="preserve"> ( осим багрема )  </w:t>
      </w:r>
      <w:r w:rsidRPr="006F3720">
        <w:rPr>
          <w:lang w:val="sr-Cyrl-RS"/>
        </w:rPr>
        <w:t>20 год.</w:t>
      </w:r>
    </w:p>
    <w:p w14:paraId="4AFD1674" w14:textId="77777777" w:rsidR="00D5491D" w:rsidRPr="006F3720" w:rsidRDefault="00266644" w:rsidP="00004F42">
      <w:pPr>
        <w:pStyle w:val="ListParagraph"/>
        <w:ind w:left="0" w:firstLine="1170"/>
        <w:rPr>
          <w:lang w:val="sr-Cyrl-RS"/>
        </w:rPr>
      </w:pPr>
      <w:r w:rsidRPr="006F3720">
        <w:rPr>
          <w:lang w:val="sr-Cyrl-RS"/>
        </w:rPr>
        <w:t>-</w:t>
      </w:r>
      <w:r w:rsidRPr="006F3720">
        <w:rPr>
          <w:lang w:val="sr-Cyrl-RS"/>
        </w:rPr>
        <w:tab/>
        <w:t>изданачке састојине</w:t>
      </w:r>
      <w:r w:rsidR="00B7779D" w:rsidRPr="006F3720">
        <w:rPr>
          <w:lang w:val="sr-Cyrl-RS"/>
        </w:rPr>
        <w:t xml:space="preserve"> тврдих лишћара</w:t>
      </w:r>
      <w:r w:rsidR="002655C9" w:rsidRPr="006F3720">
        <w:rPr>
          <w:lang w:val="sr-Cyrl-RS"/>
        </w:rPr>
        <w:t xml:space="preserve"> ( осим багрема )</w:t>
      </w:r>
      <w:r w:rsidR="00B7779D" w:rsidRPr="006F3720">
        <w:rPr>
          <w:lang w:val="sr-Cyrl-RS"/>
        </w:rPr>
        <w:tab/>
      </w:r>
      <w:r w:rsidR="00D5491D" w:rsidRPr="006F3720">
        <w:rPr>
          <w:lang w:val="sr-Cyrl-RS"/>
        </w:rPr>
        <w:t>10 год.</w:t>
      </w:r>
    </w:p>
    <w:p w14:paraId="6A534537" w14:textId="77777777" w:rsidR="00D5491D" w:rsidRPr="006F3720" w:rsidRDefault="00B7779D" w:rsidP="00004F42">
      <w:pPr>
        <w:pStyle w:val="ListParagraph"/>
        <w:ind w:left="0" w:firstLine="1170"/>
        <w:rPr>
          <w:lang w:val="sr-Cyrl-RS"/>
        </w:rPr>
      </w:pPr>
      <w:r w:rsidRPr="006F3720">
        <w:rPr>
          <w:lang w:val="sr-Cyrl-RS"/>
        </w:rPr>
        <w:t>-</w:t>
      </w:r>
      <w:r w:rsidRPr="006F3720">
        <w:rPr>
          <w:lang w:val="sr-Cyrl-RS"/>
        </w:rPr>
        <w:tab/>
        <w:t>изданачке</w:t>
      </w:r>
      <w:r w:rsidR="00CA574B" w:rsidRPr="006F3720">
        <w:rPr>
          <w:lang w:val="sr-Cyrl-RS"/>
        </w:rPr>
        <w:t xml:space="preserve"> и вештачки подигнуте</w:t>
      </w:r>
      <w:r w:rsidRPr="006F3720">
        <w:rPr>
          <w:lang w:val="sr-Cyrl-RS"/>
        </w:rPr>
        <w:t xml:space="preserve"> састојине багрема</w:t>
      </w:r>
      <w:r w:rsidR="003B5AC1" w:rsidRPr="006F3720">
        <w:rPr>
          <w:lang w:val="sr-Cyrl-RS"/>
        </w:rPr>
        <w:t xml:space="preserve">, </w:t>
      </w:r>
      <w:r w:rsidR="002655C9" w:rsidRPr="006F3720">
        <w:rPr>
          <w:lang w:val="sr-Cyrl-RS"/>
        </w:rPr>
        <w:t>топола</w:t>
      </w:r>
      <w:r w:rsidR="003B5AC1" w:rsidRPr="006F3720">
        <w:rPr>
          <w:lang w:val="sr-Cyrl-RS"/>
        </w:rPr>
        <w:t xml:space="preserve"> и врба</w:t>
      </w:r>
      <w:r w:rsidRPr="006F3720">
        <w:rPr>
          <w:lang w:val="sr-Cyrl-RS"/>
        </w:rPr>
        <w:tab/>
      </w:r>
      <w:r w:rsidR="00D5491D" w:rsidRPr="006F3720">
        <w:rPr>
          <w:lang w:val="sr-Cyrl-RS"/>
        </w:rPr>
        <w:t>5 год.</w:t>
      </w:r>
    </w:p>
    <w:p w14:paraId="17935076" w14:textId="77777777" w:rsidR="007F390F" w:rsidRPr="006F3720" w:rsidRDefault="00D5491D" w:rsidP="00004F42">
      <w:pPr>
        <w:pStyle w:val="ListParagraph"/>
        <w:ind w:left="0" w:firstLine="1170"/>
        <w:rPr>
          <w:lang w:val="sr-Cyrl-RS"/>
        </w:rPr>
      </w:pPr>
      <w:r w:rsidRPr="006F3720">
        <w:rPr>
          <w:lang w:val="sr-Cyrl-RS"/>
        </w:rPr>
        <w:t>-</w:t>
      </w:r>
      <w:r w:rsidRPr="006F3720">
        <w:rPr>
          <w:lang w:val="sr-Cyrl-RS"/>
        </w:rPr>
        <w:tab/>
        <w:t>вештачки подигнуте састо</w:t>
      </w:r>
      <w:r w:rsidR="002655C9" w:rsidRPr="006F3720">
        <w:rPr>
          <w:lang w:val="sr-Cyrl-RS"/>
        </w:rPr>
        <w:t xml:space="preserve">јине четинара </w:t>
      </w:r>
      <w:r w:rsidR="00B7779D" w:rsidRPr="006F3720">
        <w:rPr>
          <w:lang w:val="sr-Cyrl-RS"/>
        </w:rPr>
        <w:tab/>
      </w:r>
      <w:r w:rsidR="0015397D" w:rsidRPr="006F3720">
        <w:rPr>
          <w:lang w:val="sr-Cyrl-RS"/>
        </w:rPr>
        <w:t>10 год</w:t>
      </w:r>
    </w:p>
    <w:p w14:paraId="09826D8D" w14:textId="77777777" w:rsidR="0015397D" w:rsidRPr="006F3720" w:rsidRDefault="00497FDB" w:rsidP="0015397D">
      <w:pPr>
        <w:pStyle w:val="ListParagraph"/>
        <w:ind w:left="851" w:firstLine="567"/>
        <w:rPr>
          <w:lang w:val="sr-Cyrl-RS"/>
        </w:rPr>
      </w:pPr>
      <w:r w:rsidRPr="006F3720">
        <w:rPr>
          <w:lang w:val="sr-Cyrl-RS"/>
        </w:rPr>
        <w:t xml:space="preserve">  </w:t>
      </w:r>
    </w:p>
    <w:p w14:paraId="6BB173EA" w14:textId="0EE51DD1" w:rsidR="00CA574B" w:rsidRPr="006F3720" w:rsidRDefault="00CA574B" w:rsidP="003D6D42">
      <w:pPr>
        <w:pStyle w:val="Quote"/>
        <w:rPr>
          <w:lang w:val="sr-Cyrl-RS"/>
        </w:rPr>
      </w:pPr>
      <w:r w:rsidRPr="000A3A2F">
        <w:rPr>
          <w:lang w:val="sr-Cyrl-RS"/>
        </w:rPr>
        <w:t>Таб</w:t>
      </w:r>
      <w:r w:rsidR="0034569C">
        <w:rPr>
          <w:lang w:val="sr-Cyrl-RS"/>
        </w:rPr>
        <w:t>ела 24</w:t>
      </w:r>
      <w:r w:rsidR="003D6D42" w:rsidRPr="000A3A2F">
        <w:rPr>
          <w:lang w:val="sr-Cyrl-RS"/>
        </w:rPr>
        <w:t>.-</w:t>
      </w:r>
      <w:r w:rsidRPr="000A3A2F">
        <w:rPr>
          <w:lang w:val="sr-Cyrl-RS"/>
        </w:rPr>
        <w:t>Преглед за ширину добног разреда 5 година</w:t>
      </w:r>
    </w:p>
    <w:tbl>
      <w:tblPr>
        <w:tblW w:w="0" w:type="auto"/>
        <w:tblInd w:w="2405" w:type="dxa"/>
        <w:tblLayout w:type="fixed"/>
        <w:tblLook w:val="04A0" w:firstRow="1" w:lastRow="0" w:firstColumn="1" w:lastColumn="0" w:noHBand="0" w:noVBand="1"/>
      </w:tblPr>
      <w:tblGrid>
        <w:gridCol w:w="3599"/>
        <w:gridCol w:w="543"/>
        <w:gridCol w:w="1186"/>
        <w:gridCol w:w="535"/>
        <w:gridCol w:w="706"/>
        <w:gridCol w:w="706"/>
        <w:gridCol w:w="846"/>
        <w:gridCol w:w="846"/>
        <w:gridCol w:w="846"/>
        <w:gridCol w:w="1056"/>
        <w:gridCol w:w="846"/>
        <w:gridCol w:w="846"/>
        <w:gridCol w:w="846"/>
        <w:gridCol w:w="846"/>
      </w:tblGrid>
      <w:tr w:rsidR="00A00E88" w:rsidRPr="00A00E88" w14:paraId="746FD2D5" w14:textId="77777777" w:rsidTr="000A3A2F">
        <w:trPr>
          <w:trHeight w:val="340"/>
          <w:tblHeader/>
        </w:trPr>
        <w:tc>
          <w:tcPr>
            <w:tcW w:w="3599"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349C9692" w14:textId="77777777" w:rsidR="00A00E88" w:rsidRPr="00A00E88" w:rsidRDefault="00A00E88" w:rsidP="00A00E88">
            <w:pPr>
              <w:widowControl/>
              <w:jc w:val="center"/>
              <w:rPr>
                <w:b/>
                <w:bCs/>
                <w:color w:val="000000"/>
                <w:sz w:val="20"/>
                <w:szCs w:val="20"/>
                <w:lang w:val="en-US" w:eastAsia="en-US"/>
              </w:rPr>
            </w:pPr>
            <w:proofErr w:type="spellStart"/>
            <w:r w:rsidRPr="00A00E88">
              <w:rPr>
                <w:b/>
                <w:bCs/>
                <w:color w:val="000000"/>
                <w:sz w:val="20"/>
                <w:szCs w:val="20"/>
                <w:lang w:val="en-US" w:eastAsia="en-US"/>
              </w:rPr>
              <w:t>Газдински</w:t>
            </w:r>
            <w:proofErr w:type="spellEnd"/>
            <w:r w:rsidRPr="00A00E88">
              <w:rPr>
                <w:b/>
                <w:bCs/>
                <w:color w:val="000000"/>
                <w:sz w:val="20"/>
                <w:szCs w:val="20"/>
                <w:lang w:val="en-US" w:eastAsia="en-US"/>
              </w:rPr>
              <w:t xml:space="preserve"> </w:t>
            </w:r>
            <w:proofErr w:type="spellStart"/>
            <w:r w:rsidRPr="00A00E88">
              <w:rPr>
                <w:b/>
                <w:bCs/>
                <w:color w:val="000000"/>
                <w:sz w:val="20"/>
                <w:szCs w:val="20"/>
                <w:lang w:val="en-US" w:eastAsia="en-US"/>
              </w:rPr>
              <w:t>тип</w:t>
            </w:r>
            <w:proofErr w:type="spellEnd"/>
          </w:p>
        </w:tc>
        <w:tc>
          <w:tcPr>
            <w:tcW w:w="543" w:type="dxa"/>
            <w:tcBorders>
              <w:top w:val="single" w:sz="4" w:space="0" w:color="auto"/>
              <w:left w:val="nil"/>
              <w:bottom w:val="single" w:sz="4" w:space="0" w:color="auto"/>
              <w:right w:val="single" w:sz="4" w:space="0" w:color="auto"/>
            </w:tcBorders>
            <w:shd w:val="clear" w:color="000000" w:fill="BFBFBF"/>
            <w:vAlign w:val="center"/>
            <w:hideMark/>
          </w:tcPr>
          <w:p w14:paraId="76493414"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P</w:t>
            </w:r>
          </w:p>
        </w:tc>
        <w:tc>
          <w:tcPr>
            <w:tcW w:w="118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15FE9AF" w14:textId="77777777" w:rsidR="00A00E88" w:rsidRPr="00A00E88" w:rsidRDefault="00A00E88" w:rsidP="00A00E88">
            <w:pPr>
              <w:widowControl/>
              <w:jc w:val="center"/>
              <w:rPr>
                <w:b/>
                <w:bCs/>
                <w:color w:val="000000"/>
                <w:sz w:val="20"/>
                <w:szCs w:val="20"/>
                <w:lang w:val="en-US" w:eastAsia="en-US"/>
              </w:rPr>
            </w:pPr>
            <w:proofErr w:type="spellStart"/>
            <w:r w:rsidRPr="00A00E88">
              <w:rPr>
                <w:b/>
                <w:bCs/>
                <w:color w:val="000000"/>
                <w:sz w:val="20"/>
                <w:szCs w:val="20"/>
                <w:lang w:val="en-US" w:eastAsia="en-US"/>
              </w:rPr>
              <w:t>Укупно</w:t>
            </w:r>
            <w:proofErr w:type="spellEnd"/>
          </w:p>
        </w:tc>
        <w:tc>
          <w:tcPr>
            <w:tcW w:w="8925" w:type="dxa"/>
            <w:gridSpan w:val="11"/>
            <w:tcBorders>
              <w:top w:val="single" w:sz="4" w:space="0" w:color="auto"/>
              <w:left w:val="nil"/>
              <w:bottom w:val="single" w:sz="4" w:space="0" w:color="auto"/>
              <w:right w:val="single" w:sz="4" w:space="0" w:color="auto"/>
            </w:tcBorders>
            <w:shd w:val="clear" w:color="000000" w:fill="BFBFBF"/>
            <w:vAlign w:val="center"/>
            <w:hideMark/>
          </w:tcPr>
          <w:p w14:paraId="0794D9AF"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Д   О   Б   Н   И         Р   А   З   Р   Е   Д    И</w:t>
            </w:r>
          </w:p>
        </w:tc>
      </w:tr>
      <w:tr w:rsidR="00A00E88" w:rsidRPr="00A00E88" w14:paraId="5EDA0120" w14:textId="77777777" w:rsidTr="000A3A2F">
        <w:trPr>
          <w:trHeight w:val="340"/>
          <w:tblHeader/>
        </w:trPr>
        <w:tc>
          <w:tcPr>
            <w:tcW w:w="3599" w:type="dxa"/>
            <w:vMerge/>
            <w:tcBorders>
              <w:top w:val="single" w:sz="4" w:space="0" w:color="auto"/>
              <w:left w:val="single" w:sz="4" w:space="0" w:color="auto"/>
              <w:bottom w:val="single" w:sz="4" w:space="0" w:color="auto"/>
              <w:right w:val="single" w:sz="4" w:space="0" w:color="auto"/>
            </w:tcBorders>
            <w:vAlign w:val="center"/>
            <w:hideMark/>
          </w:tcPr>
          <w:p w14:paraId="00F8216E" w14:textId="77777777" w:rsidR="00A00E88" w:rsidRPr="00A00E88" w:rsidRDefault="00A00E88" w:rsidP="00A00E88">
            <w:pPr>
              <w:widowControl/>
              <w:rPr>
                <w:b/>
                <w:bCs/>
                <w:color w:val="000000"/>
                <w:sz w:val="20"/>
                <w:szCs w:val="20"/>
                <w:lang w:val="en-US" w:eastAsia="en-US"/>
              </w:rPr>
            </w:pPr>
          </w:p>
        </w:tc>
        <w:tc>
          <w:tcPr>
            <w:tcW w:w="543" w:type="dxa"/>
            <w:tcBorders>
              <w:top w:val="nil"/>
              <w:left w:val="nil"/>
              <w:bottom w:val="single" w:sz="4" w:space="0" w:color="auto"/>
              <w:right w:val="single" w:sz="4" w:space="0" w:color="auto"/>
            </w:tcBorders>
            <w:shd w:val="clear" w:color="000000" w:fill="BFBFBF"/>
            <w:vAlign w:val="center"/>
            <w:hideMark/>
          </w:tcPr>
          <w:p w14:paraId="4A2729BD"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V</w:t>
            </w: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5B791B04" w14:textId="77777777" w:rsidR="00A00E88" w:rsidRPr="00A00E88" w:rsidRDefault="00A00E88" w:rsidP="00A00E88">
            <w:pPr>
              <w:widowControl/>
              <w:rPr>
                <w:b/>
                <w:bCs/>
                <w:color w:val="000000"/>
                <w:sz w:val="20"/>
                <w:szCs w:val="20"/>
                <w:lang w:val="en-US" w:eastAsia="en-US"/>
              </w:rPr>
            </w:pPr>
          </w:p>
        </w:tc>
        <w:tc>
          <w:tcPr>
            <w:tcW w:w="535" w:type="dxa"/>
            <w:tcBorders>
              <w:top w:val="nil"/>
              <w:left w:val="nil"/>
              <w:bottom w:val="single" w:sz="4" w:space="0" w:color="auto"/>
              <w:right w:val="single" w:sz="4" w:space="0" w:color="auto"/>
            </w:tcBorders>
            <w:shd w:val="clear" w:color="000000" w:fill="BFBFBF"/>
            <w:noWrap/>
            <w:vAlign w:val="center"/>
            <w:hideMark/>
          </w:tcPr>
          <w:p w14:paraId="500E4836"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 xml:space="preserve">I </w:t>
            </w:r>
            <w:proofErr w:type="gramStart"/>
            <w:r w:rsidRPr="00A00E88">
              <w:rPr>
                <w:b/>
                <w:bCs/>
                <w:color w:val="000000"/>
                <w:sz w:val="20"/>
                <w:szCs w:val="20"/>
                <w:lang w:val="en-US" w:eastAsia="en-US"/>
              </w:rPr>
              <w:t>a</w:t>
            </w:r>
            <w:proofErr w:type="gramEnd"/>
          </w:p>
        </w:tc>
        <w:tc>
          <w:tcPr>
            <w:tcW w:w="706" w:type="dxa"/>
            <w:tcBorders>
              <w:top w:val="nil"/>
              <w:left w:val="nil"/>
              <w:bottom w:val="single" w:sz="4" w:space="0" w:color="auto"/>
              <w:right w:val="single" w:sz="4" w:space="0" w:color="auto"/>
            </w:tcBorders>
            <w:shd w:val="clear" w:color="000000" w:fill="BFBFBF"/>
            <w:noWrap/>
            <w:vAlign w:val="center"/>
            <w:hideMark/>
          </w:tcPr>
          <w:p w14:paraId="4EF51EB3"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I b</w:t>
            </w:r>
          </w:p>
        </w:tc>
        <w:tc>
          <w:tcPr>
            <w:tcW w:w="706" w:type="dxa"/>
            <w:tcBorders>
              <w:top w:val="nil"/>
              <w:left w:val="nil"/>
              <w:bottom w:val="single" w:sz="4" w:space="0" w:color="auto"/>
              <w:right w:val="single" w:sz="4" w:space="0" w:color="auto"/>
            </w:tcBorders>
            <w:shd w:val="clear" w:color="000000" w:fill="BFBFBF"/>
            <w:noWrap/>
            <w:vAlign w:val="center"/>
            <w:hideMark/>
          </w:tcPr>
          <w:p w14:paraId="2CA7A620"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II</w:t>
            </w:r>
          </w:p>
        </w:tc>
        <w:tc>
          <w:tcPr>
            <w:tcW w:w="846" w:type="dxa"/>
            <w:tcBorders>
              <w:top w:val="nil"/>
              <w:left w:val="nil"/>
              <w:bottom w:val="single" w:sz="4" w:space="0" w:color="auto"/>
              <w:right w:val="single" w:sz="4" w:space="0" w:color="auto"/>
            </w:tcBorders>
            <w:shd w:val="clear" w:color="000000" w:fill="BFBFBF"/>
            <w:noWrap/>
            <w:vAlign w:val="center"/>
            <w:hideMark/>
          </w:tcPr>
          <w:p w14:paraId="369CDF16"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III</w:t>
            </w:r>
          </w:p>
        </w:tc>
        <w:tc>
          <w:tcPr>
            <w:tcW w:w="846" w:type="dxa"/>
            <w:tcBorders>
              <w:top w:val="nil"/>
              <w:left w:val="nil"/>
              <w:bottom w:val="single" w:sz="4" w:space="0" w:color="auto"/>
              <w:right w:val="single" w:sz="4" w:space="0" w:color="auto"/>
            </w:tcBorders>
            <w:shd w:val="clear" w:color="000000" w:fill="BFBFBF"/>
            <w:noWrap/>
            <w:vAlign w:val="center"/>
            <w:hideMark/>
          </w:tcPr>
          <w:p w14:paraId="3B271114"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IV</w:t>
            </w:r>
          </w:p>
        </w:tc>
        <w:tc>
          <w:tcPr>
            <w:tcW w:w="846" w:type="dxa"/>
            <w:tcBorders>
              <w:top w:val="nil"/>
              <w:left w:val="nil"/>
              <w:bottom w:val="single" w:sz="4" w:space="0" w:color="auto"/>
              <w:right w:val="single" w:sz="4" w:space="0" w:color="auto"/>
            </w:tcBorders>
            <w:shd w:val="clear" w:color="000000" w:fill="BFBFBF"/>
            <w:noWrap/>
            <w:vAlign w:val="center"/>
            <w:hideMark/>
          </w:tcPr>
          <w:p w14:paraId="64C70E0C"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V</w:t>
            </w:r>
          </w:p>
        </w:tc>
        <w:tc>
          <w:tcPr>
            <w:tcW w:w="1056" w:type="dxa"/>
            <w:tcBorders>
              <w:top w:val="nil"/>
              <w:left w:val="nil"/>
              <w:bottom w:val="single" w:sz="4" w:space="0" w:color="auto"/>
              <w:right w:val="single" w:sz="4" w:space="0" w:color="auto"/>
            </w:tcBorders>
            <w:shd w:val="clear" w:color="000000" w:fill="BFBFBF"/>
            <w:noWrap/>
            <w:vAlign w:val="center"/>
            <w:hideMark/>
          </w:tcPr>
          <w:p w14:paraId="4372BDC6"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VI</w:t>
            </w:r>
          </w:p>
        </w:tc>
        <w:tc>
          <w:tcPr>
            <w:tcW w:w="846" w:type="dxa"/>
            <w:tcBorders>
              <w:top w:val="nil"/>
              <w:left w:val="nil"/>
              <w:bottom w:val="single" w:sz="4" w:space="0" w:color="auto"/>
              <w:right w:val="single" w:sz="4" w:space="0" w:color="auto"/>
            </w:tcBorders>
            <w:shd w:val="clear" w:color="000000" w:fill="BFBFBF"/>
            <w:noWrap/>
            <w:vAlign w:val="center"/>
            <w:hideMark/>
          </w:tcPr>
          <w:p w14:paraId="23E71F7C"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VII</w:t>
            </w:r>
          </w:p>
        </w:tc>
        <w:tc>
          <w:tcPr>
            <w:tcW w:w="846" w:type="dxa"/>
            <w:tcBorders>
              <w:top w:val="nil"/>
              <w:left w:val="nil"/>
              <w:bottom w:val="single" w:sz="4" w:space="0" w:color="auto"/>
              <w:right w:val="single" w:sz="4" w:space="0" w:color="auto"/>
            </w:tcBorders>
            <w:shd w:val="clear" w:color="000000" w:fill="BFBFBF"/>
            <w:noWrap/>
            <w:vAlign w:val="center"/>
            <w:hideMark/>
          </w:tcPr>
          <w:p w14:paraId="74AFA79E"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VIII</w:t>
            </w:r>
          </w:p>
        </w:tc>
        <w:tc>
          <w:tcPr>
            <w:tcW w:w="846" w:type="dxa"/>
            <w:tcBorders>
              <w:top w:val="nil"/>
              <w:left w:val="nil"/>
              <w:bottom w:val="single" w:sz="4" w:space="0" w:color="auto"/>
              <w:right w:val="single" w:sz="4" w:space="0" w:color="auto"/>
            </w:tcBorders>
            <w:shd w:val="clear" w:color="000000" w:fill="BFBFBF"/>
            <w:noWrap/>
            <w:vAlign w:val="center"/>
            <w:hideMark/>
          </w:tcPr>
          <w:p w14:paraId="11BE54DC"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IX</w:t>
            </w:r>
          </w:p>
        </w:tc>
        <w:tc>
          <w:tcPr>
            <w:tcW w:w="846" w:type="dxa"/>
            <w:tcBorders>
              <w:top w:val="nil"/>
              <w:left w:val="nil"/>
              <w:bottom w:val="single" w:sz="4" w:space="0" w:color="auto"/>
              <w:right w:val="single" w:sz="4" w:space="0" w:color="auto"/>
            </w:tcBorders>
            <w:shd w:val="clear" w:color="000000" w:fill="BFBFBF"/>
            <w:noWrap/>
            <w:vAlign w:val="center"/>
            <w:hideMark/>
          </w:tcPr>
          <w:p w14:paraId="4DCA2428"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X</w:t>
            </w:r>
          </w:p>
        </w:tc>
      </w:tr>
      <w:tr w:rsidR="00A00E88" w:rsidRPr="00A00E88" w14:paraId="3176C5D2" w14:textId="77777777" w:rsidTr="000A3A2F">
        <w:trPr>
          <w:trHeight w:val="340"/>
          <w:tblHeader/>
        </w:trPr>
        <w:tc>
          <w:tcPr>
            <w:tcW w:w="3599" w:type="dxa"/>
            <w:vMerge/>
            <w:tcBorders>
              <w:top w:val="single" w:sz="4" w:space="0" w:color="auto"/>
              <w:left w:val="single" w:sz="4" w:space="0" w:color="auto"/>
              <w:bottom w:val="single" w:sz="4" w:space="0" w:color="auto"/>
              <w:right w:val="single" w:sz="4" w:space="0" w:color="auto"/>
            </w:tcBorders>
            <w:vAlign w:val="center"/>
            <w:hideMark/>
          </w:tcPr>
          <w:p w14:paraId="6C6A065C" w14:textId="77777777" w:rsidR="00A00E88" w:rsidRPr="00A00E88" w:rsidRDefault="00A00E88" w:rsidP="00A00E88">
            <w:pPr>
              <w:widowControl/>
              <w:rPr>
                <w:b/>
                <w:bCs/>
                <w:color w:val="000000"/>
                <w:sz w:val="20"/>
                <w:szCs w:val="20"/>
                <w:lang w:val="en-US" w:eastAsia="en-US"/>
              </w:rPr>
            </w:pPr>
          </w:p>
        </w:tc>
        <w:tc>
          <w:tcPr>
            <w:tcW w:w="543" w:type="dxa"/>
            <w:tcBorders>
              <w:top w:val="nil"/>
              <w:left w:val="nil"/>
              <w:bottom w:val="single" w:sz="4" w:space="0" w:color="auto"/>
              <w:right w:val="single" w:sz="4" w:space="0" w:color="auto"/>
            </w:tcBorders>
            <w:shd w:val="clear" w:color="000000" w:fill="BFBFBF"/>
            <w:vAlign w:val="center"/>
            <w:hideMark/>
          </w:tcPr>
          <w:p w14:paraId="3A82DA2E" w14:textId="77777777" w:rsidR="00A00E88" w:rsidRPr="00A00E88" w:rsidRDefault="00A00E88" w:rsidP="00A00E88">
            <w:pPr>
              <w:widowControl/>
              <w:jc w:val="center"/>
              <w:rPr>
                <w:b/>
                <w:bCs/>
                <w:color w:val="000000"/>
                <w:sz w:val="20"/>
                <w:szCs w:val="20"/>
                <w:lang w:val="en-US" w:eastAsia="en-US"/>
              </w:rPr>
            </w:pPr>
            <w:proofErr w:type="spellStart"/>
            <w:r w:rsidRPr="00A00E88">
              <w:rPr>
                <w:b/>
                <w:bCs/>
                <w:color w:val="000000"/>
                <w:sz w:val="20"/>
                <w:szCs w:val="20"/>
                <w:lang w:val="en-US" w:eastAsia="en-US"/>
              </w:rPr>
              <w:t>Zv</w:t>
            </w:r>
            <w:proofErr w:type="spellEnd"/>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48F8D9C6" w14:textId="77777777" w:rsidR="00A00E88" w:rsidRPr="00A00E88" w:rsidRDefault="00A00E88" w:rsidP="00A00E88">
            <w:pPr>
              <w:widowControl/>
              <w:rPr>
                <w:b/>
                <w:bCs/>
                <w:color w:val="000000"/>
                <w:sz w:val="20"/>
                <w:szCs w:val="20"/>
                <w:lang w:val="en-US" w:eastAsia="en-US"/>
              </w:rPr>
            </w:pPr>
          </w:p>
        </w:tc>
        <w:tc>
          <w:tcPr>
            <w:tcW w:w="8925" w:type="dxa"/>
            <w:gridSpan w:val="11"/>
            <w:tcBorders>
              <w:top w:val="single" w:sz="4" w:space="0" w:color="auto"/>
              <w:left w:val="nil"/>
              <w:bottom w:val="single" w:sz="4" w:space="0" w:color="auto"/>
              <w:right w:val="single" w:sz="4" w:space="0" w:color="auto"/>
            </w:tcBorders>
            <w:shd w:val="clear" w:color="000000" w:fill="BFBFBF"/>
            <w:noWrap/>
            <w:vAlign w:val="center"/>
            <w:hideMark/>
          </w:tcPr>
          <w:p w14:paraId="0DC74A37"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m3</w:t>
            </w:r>
          </w:p>
        </w:tc>
      </w:tr>
      <w:tr w:rsidR="00A00E88" w:rsidRPr="00A00E88" w14:paraId="0D79ACA4" w14:textId="77777777" w:rsidTr="00A00E88">
        <w:trPr>
          <w:trHeight w:val="340"/>
        </w:trPr>
        <w:tc>
          <w:tcPr>
            <w:tcW w:w="14253" w:type="dxa"/>
            <w:gridSpan w:val="14"/>
            <w:tcBorders>
              <w:top w:val="single" w:sz="4" w:space="0" w:color="auto"/>
              <w:left w:val="single" w:sz="4" w:space="0" w:color="auto"/>
              <w:bottom w:val="single" w:sz="4" w:space="0" w:color="auto"/>
              <w:right w:val="single" w:sz="4" w:space="0" w:color="auto"/>
            </w:tcBorders>
            <w:noWrap/>
            <w:vAlign w:val="center"/>
            <w:hideMark/>
          </w:tcPr>
          <w:p w14:paraId="348FD8B7"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 xml:space="preserve">10 - </w:t>
            </w:r>
            <w:proofErr w:type="spellStart"/>
            <w:r w:rsidRPr="00A00E88">
              <w:rPr>
                <w:b/>
                <w:bCs/>
                <w:color w:val="000000"/>
                <w:sz w:val="20"/>
                <w:szCs w:val="20"/>
                <w:lang w:val="en-US" w:eastAsia="en-US"/>
              </w:rPr>
              <w:t>производња</w:t>
            </w:r>
            <w:proofErr w:type="spellEnd"/>
            <w:r w:rsidRPr="00A00E88">
              <w:rPr>
                <w:b/>
                <w:bCs/>
                <w:color w:val="000000"/>
                <w:sz w:val="20"/>
                <w:szCs w:val="20"/>
                <w:lang w:val="en-US" w:eastAsia="en-US"/>
              </w:rPr>
              <w:t xml:space="preserve"> </w:t>
            </w:r>
            <w:proofErr w:type="spellStart"/>
            <w:r w:rsidRPr="00A00E88">
              <w:rPr>
                <w:b/>
                <w:bCs/>
                <w:color w:val="000000"/>
                <w:sz w:val="20"/>
                <w:szCs w:val="20"/>
                <w:lang w:val="en-US" w:eastAsia="en-US"/>
              </w:rPr>
              <w:t>дрвета</w:t>
            </w:r>
            <w:proofErr w:type="spellEnd"/>
          </w:p>
        </w:tc>
      </w:tr>
      <w:tr w:rsidR="00A00E88" w:rsidRPr="00A00E88" w14:paraId="2FE2F8F0" w14:textId="77777777" w:rsidTr="000A3A2F">
        <w:trPr>
          <w:trHeight w:val="340"/>
        </w:trPr>
        <w:tc>
          <w:tcPr>
            <w:tcW w:w="3599" w:type="dxa"/>
            <w:vMerge w:val="restart"/>
            <w:tcBorders>
              <w:top w:val="nil"/>
              <w:left w:val="single" w:sz="4" w:space="0" w:color="auto"/>
              <w:bottom w:val="single" w:sz="4" w:space="0" w:color="000000"/>
              <w:right w:val="single" w:sz="4" w:space="0" w:color="auto"/>
            </w:tcBorders>
            <w:vAlign w:val="center"/>
            <w:hideMark/>
          </w:tcPr>
          <w:p w14:paraId="0FE0BFFC"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 xml:space="preserve">2920 - </w:t>
            </w:r>
            <w:proofErr w:type="spellStart"/>
            <w:r w:rsidRPr="00A00E88">
              <w:rPr>
                <w:color w:val="000000"/>
                <w:sz w:val="20"/>
                <w:szCs w:val="20"/>
                <w:lang w:val="en-US" w:eastAsia="en-US"/>
              </w:rPr>
              <w:t>Изданачке</w:t>
            </w:r>
            <w:proofErr w:type="spellEnd"/>
            <w:r w:rsidRPr="00A00E88">
              <w:rPr>
                <w:color w:val="000000"/>
                <w:sz w:val="20"/>
                <w:szCs w:val="20"/>
                <w:lang w:val="en-US" w:eastAsia="en-US"/>
              </w:rPr>
              <w:t xml:space="preserve"> мешовите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багрема</w:t>
            </w:r>
            <w:proofErr w:type="spellEnd"/>
          </w:p>
        </w:tc>
        <w:tc>
          <w:tcPr>
            <w:tcW w:w="543" w:type="dxa"/>
            <w:tcBorders>
              <w:top w:val="nil"/>
              <w:left w:val="nil"/>
              <w:bottom w:val="single" w:sz="4" w:space="0" w:color="auto"/>
              <w:right w:val="single" w:sz="4" w:space="0" w:color="auto"/>
            </w:tcBorders>
            <w:noWrap/>
            <w:vAlign w:val="center"/>
            <w:hideMark/>
          </w:tcPr>
          <w:p w14:paraId="3C31E710"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P</w:t>
            </w:r>
          </w:p>
        </w:tc>
        <w:tc>
          <w:tcPr>
            <w:tcW w:w="1186" w:type="dxa"/>
            <w:tcBorders>
              <w:top w:val="nil"/>
              <w:left w:val="nil"/>
              <w:bottom w:val="single" w:sz="4" w:space="0" w:color="auto"/>
              <w:right w:val="single" w:sz="4" w:space="0" w:color="auto"/>
            </w:tcBorders>
            <w:noWrap/>
            <w:vAlign w:val="center"/>
            <w:hideMark/>
          </w:tcPr>
          <w:p w14:paraId="617A1359"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1.33</w:t>
            </w:r>
          </w:p>
        </w:tc>
        <w:tc>
          <w:tcPr>
            <w:tcW w:w="535" w:type="dxa"/>
            <w:tcBorders>
              <w:top w:val="nil"/>
              <w:left w:val="nil"/>
              <w:bottom w:val="single" w:sz="4" w:space="0" w:color="auto"/>
              <w:right w:val="single" w:sz="4" w:space="0" w:color="auto"/>
            </w:tcBorders>
            <w:noWrap/>
            <w:vAlign w:val="center"/>
            <w:hideMark/>
          </w:tcPr>
          <w:p w14:paraId="23452290"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06" w:type="dxa"/>
            <w:tcBorders>
              <w:top w:val="nil"/>
              <w:left w:val="nil"/>
              <w:bottom w:val="single" w:sz="4" w:space="0" w:color="auto"/>
              <w:right w:val="single" w:sz="4" w:space="0" w:color="auto"/>
            </w:tcBorders>
            <w:noWrap/>
            <w:vAlign w:val="center"/>
          </w:tcPr>
          <w:p w14:paraId="2E4BB100" w14:textId="7219F792" w:rsidR="00A00E88" w:rsidRPr="00A00E88" w:rsidRDefault="00A00E88" w:rsidP="00A00E88">
            <w:pPr>
              <w:widowControl/>
              <w:jc w:val="right"/>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28D219CE" w14:textId="5747A1E0" w:rsidR="00A00E88" w:rsidRPr="00A00E88" w:rsidRDefault="00A00E88" w:rsidP="00A00E88">
            <w:pPr>
              <w:widowControl/>
              <w:jc w:val="right"/>
              <w:rPr>
                <w:color w:val="000000"/>
                <w:sz w:val="20"/>
                <w:szCs w:val="20"/>
                <w:lang w:val="en-US" w:eastAsia="en-US"/>
              </w:rPr>
            </w:pPr>
          </w:p>
        </w:tc>
        <w:tc>
          <w:tcPr>
            <w:tcW w:w="846" w:type="dxa"/>
            <w:tcBorders>
              <w:top w:val="nil"/>
              <w:left w:val="nil"/>
              <w:bottom w:val="single" w:sz="4" w:space="0" w:color="auto"/>
              <w:right w:val="single" w:sz="4" w:space="0" w:color="auto"/>
            </w:tcBorders>
            <w:noWrap/>
            <w:vAlign w:val="center"/>
          </w:tcPr>
          <w:p w14:paraId="1F34AE48" w14:textId="3F4BBABC" w:rsidR="00A00E88" w:rsidRPr="00A00E88" w:rsidRDefault="00A00E88" w:rsidP="00A00E88">
            <w:pPr>
              <w:widowControl/>
              <w:jc w:val="right"/>
              <w:rPr>
                <w:color w:val="000000"/>
                <w:sz w:val="20"/>
                <w:szCs w:val="20"/>
                <w:lang w:val="en-US" w:eastAsia="en-US"/>
              </w:rPr>
            </w:pPr>
          </w:p>
        </w:tc>
        <w:tc>
          <w:tcPr>
            <w:tcW w:w="846" w:type="dxa"/>
            <w:tcBorders>
              <w:top w:val="nil"/>
              <w:left w:val="nil"/>
              <w:bottom w:val="single" w:sz="4" w:space="0" w:color="auto"/>
              <w:right w:val="single" w:sz="4" w:space="0" w:color="auto"/>
            </w:tcBorders>
            <w:noWrap/>
            <w:vAlign w:val="center"/>
          </w:tcPr>
          <w:p w14:paraId="430ECDB5" w14:textId="34BFDB45" w:rsidR="00A00E88" w:rsidRPr="00A00E88" w:rsidRDefault="00A00E88" w:rsidP="00A00E88">
            <w:pPr>
              <w:widowControl/>
              <w:jc w:val="right"/>
              <w:rPr>
                <w:color w:val="000000"/>
                <w:sz w:val="20"/>
                <w:szCs w:val="20"/>
                <w:lang w:val="en-US" w:eastAsia="en-US"/>
              </w:rPr>
            </w:pPr>
          </w:p>
        </w:tc>
        <w:tc>
          <w:tcPr>
            <w:tcW w:w="846" w:type="dxa"/>
            <w:tcBorders>
              <w:top w:val="nil"/>
              <w:left w:val="nil"/>
              <w:bottom w:val="single" w:sz="4" w:space="0" w:color="auto"/>
              <w:right w:val="single" w:sz="4" w:space="0" w:color="auto"/>
            </w:tcBorders>
            <w:noWrap/>
            <w:vAlign w:val="center"/>
          </w:tcPr>
          <w:p w14:paraId="29F67285" w14:textId="0AC7F99E" w:rsidR="00A00E88" w:rsidRPr="00A00E88" w:rsidRDefault="00A00E88" w:rsidP="00A00E88">
            <w:pPr>
              <w:widowControl/>
              <w:jc w:val="right"/>
              <w:rPr>
                <w:color w:val="000000"/>
                <w:sz w:val="20"/>
                <w:szCs w:val="20"/>
                <w:lang w:val="en-US" w:eastAsia="en-US"/>
              </w:rPr>
            </w:pPr>
          </w:p>
        </w:tc>
        <w:tc>
          <w:tcPr>
            <w:tcW w:w="1056" w:type="dxa"/>
            <w:tcBorders>
              <w:top w:val="nil"/>
              <w:left w:val="nil"/>
              <w:bottom w:val="single" w:sz="4" w:space="0" w:color="auto"/>
              <w:right w:val="single" w:sz="4" w:space="0" w:color="auto"/>
            </w:tcBorders>
            <w:noWrap/>
            <w:vAlign w:val="center"/>
          </w:tcPr>
          <w:p w14:paraId="6E942304" w14:textId="7430AF74" w:rsidR="00A00E88" w:rsidRPr="00A00E88" w:rsidRDefault="00A00E88" w:rsidP="00A00E88">
            <w:pPr>
              <w:widowControl/>
              <w:jc w:val="right"/>
              <w:rPr>
                <w:color w:val="000000"/>
                <w:sz w:val="20"/>
                <w:szCs w:val="20"/>
                <w:lang w:val="en-US" w:eastAsia="en-US"/>
              </w:rPr>
            </w:pPr>
          </w:p>
        </w:tc>
        <w:tc>
          <w:tcPr>
            <w:tcW w:w="846" w:type="dxa"/>
            <w:tcBorders>
              <w:top w:val="nil"/>
              <w:left w:val="nil"/>
              <w:bottom w:val="single" w:sz="4" w:space="0" w:color="auto"/>
              <w:right w:val="single" w:sz="4" w:space="0" w:color="auto"/>
            </w:tcBorders>
            <w:noWrap/>
            <w:vAlign w:val="center"/>
          </w:tcPr>
          <w:p w14:paraId="44105454" w14:textId="05C5112D" w:rsidR="00A00E88" w:rsidRPr="00A00E88" w:rsidRDefault="00A00E88" w:rsidP="00A00E88">
            <w:pPr>
              <w:widowControl/>
              <w:jc w:val="right"/>
              <w:rPr>
                <w:color w:val="000000"/>
                <w:sz w:val="20"/>
                <w:szCs w:val="20"/>
                <w:lang w:val="en-US" w:eastAsia="en-US"/>
              </w:rPr>
            </w:pPr>
          </w:p>
        </w:tc>
        <w:tc>
          <w:tcPr>
            <w:tcW w:w="846" w:type="dxa"/>
            <w:tcBorders>
              <w:top w:val="nil"/>
              <w:left w:val="nil"/>
              <w:bottom w:val="single" w:sz="4" w:space="0" w:color="auto"/>
              <w:right w:val="single" w:sz="4" w:space="0" w:color="auto"/>
            </w:tcBorders>
            <w:noWrap/>
            <w:vAlign w:val="center"/>
          </w:tcPr>
          <w:p w14:paraId="417FE85E" w14:textId="5200DA57" w:rsidR="00A00E88" w:rsidRPr="00A00E88" w:rsidRDefault="00A00E88" w:rsidP="00A00E88">
            <w:pPr>
              <w:widowControl/>
              <w:jc w:val="right"/>
              <w:rPr>
                <w:color w:val="000000"/>
                <w:sz w:val="20"/>
                <w:szCs w:val="20"/>
                <w:lang w:val="en-US" w:eastAsia="en-US"/>
              </w:rPr>
            </w:pPr>
          </w:p>
        </w:tc>
        <w:tc>
          <w:tcPr>
            <w:tcW w:w="846" w:type="dxa"/>
            <w:tcBorders>
              <w:top w:val="nil"/>
              <w:left w:val="nil"/>
              <w:bottom w:val="single" w:sz="4" w:space="0" w:color="auto"/>
              <w:right w:val="single" w:sz="4" w:space="0" w:color="auto"/>
            </w:tcBorders>
            <w:noWrap/>
            <w:vAlign w:val="center"/>
            <w:hideMark/>
          </w:tcPr>
          <w:p w14:paraId="63022D6C"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1.33</w:t>
            </w:r>
          </w:p>
        </w:tc>
        <w:tc>
          <w:tcPr>
            <w:tcW w:w="846" w:type="dxa"/>
            <w:tcBorders>
              <w:top w:val="nil"/>
              <w:left w:val="nil"/>
              <w:bottom w:val="single" w:sz="4" w:space="0" w:color="auto"/>
              <w:right w:val="single" w:sz="4" w:space="0" w:color="auto"/>
            </w:tcBorders>
            <w:noWrap/>
            <w:vAlign w:val="center"/>
          </w:tcPr>
          <w:p w14:paraId="659568D1" w14:textId="6BB3260D" w:rsidR="00A00E88" w:rsidRPr="00A00E88" w:rsidRDefault="00A00E88" w:rsidP="00A00E88">
            <w:pPr>
              <w:widowControl/>
              <w:jc w:val="right"/>
              <w:rPr>
                <w:color w:val="000000"/>
                <w:sz w:val="20"/>
                <w:szCs w:val="20"/>
                <w:lang w:val="en-US" w:eastAsia="en-US"/>
              </w:rPr>
            </w:pPr>
          </w:p>
        </w:tc>
      </w:tr>
      <w:tr w:rsidR="00A00E88" w:rsidRPr="00A00E88" w14:paraId="7D5E3DEF" w14:textId="77777777" w:rsidTr="000A3A2F">
        <w:trPr>
          <w:trHeight w:val="340"/>
        </w:trPr>
        <w:tc>
          <w:tcPr>
            <w:tcW w:w="3599" w:type="dxa"/>
            <w:vMerge/>
            <w:tcBorders>
              <w:top w:val="nil"/>
              <w:left w:val="single" w:sz="4" w:space="0" w:color="auto"/>
              <w:bottom w:val="single" w:sz="4" w:space="0" w:color="000000"/>
              <w:right w:val="single" w:sz="4" w:space="0" w:color="auto"/>
            </w:tcBorders>
            <w:vAlign w:val="center"/>
            <w:hideMark/>
          </w:tcPr>
          <w:p w14:paraId="3174CEF4" w14:textId="77777777" w:rsidR="00A00E88" w:rsidRPr="00A00E88" w:rsidRDefault="00A00E88" w:rsidP="00A00E88">
            <w:pPr>
              <w:widowControl/>
              <w:rPr>
                <w:color w:val="000000"/>
                <w:sz w:val="20"/>
                <w:szCs w:val="20"/>
                <w:lang w:val="en-US" w:eastAsia="en-US"/>
              </w:rPr>
            </w:pPr>
          </w:p>
        </w:tc>
        <w:tc>
          <w:tcPr>
            <w:tcW w:w="543" w:type="dxa"/>
            <w:tcBorders>
              <w:top w:val="nil"/>
              <w:left w:val="nil"/>
              <w:bottom w:val="single" w:sz="4" w:space="0" w:color="auto"/>
              <w:right w:val="single" w:sz="4" w:space="0" w:color="auto"/>
            </w:tcBorders>
            <w:noWrap/>
            <w:vAlign w:val="center"/>
            <w:hideMark/>
          </w:tcPr>
          <w:p w14:paraId="69343038"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V</w:t>
            </w:r>
          </w:p>
        </w:tc>
        <w:tc>
          <w:tcPr>
            <w:tcW w:w="1186" w:type="dxa"/>
            <w:tcBorders>
              <w:top w:val="nil"/>
              <w:left w:val="nil"/>
              <w:bottom w:val="single" w:sz="4" w:space="0" w:color="auto"/>
              <w:right w:val="single" w:sz="4" w:space="0" w:color="auto"/>
            </w:tcBorders>
            <w:noWrap/>
            <w:vAlign w:val="center"/>
            <w:hideMark/>
          </w:tcPr>
          <w:p w14:paraId="122ABC6C"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138.7</w:t>
            </w:r>
          </w:p>
        </w:tc>
        <w:tc>
          <w:tcPr>
            <w:tcW w:w="535" w:type="dxa"/>
            <w:tcBorders>
              <w:top w:val="nil"/>
              <w:left w:val="nil"/>
              <w:bottom w:val="single" w:sz="4" w:space="0" w:color="auto"/>
              <w:right w:val="single" w:sz="4" w:space="0" w:color="auto"/>
            </w:tcBorders>
            <w:noWrap/>
            <w:vAlign w:val="center"/>
            <w:hideMark/>
          </w:tcPr>
          <w:p w14:paraId="0C8B3A2D"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06" w:type="dxa"/>
            <w:tcBorders>
              <w:top w:val="nil"/>
              <w:left w:val="nil"/>
              <w:bottom w:val="single" w:sz="4" w:space="0" w:color="auto"/>
              <w:right w:val="single" w:sz="4" w:space="0" w:color="auto"/>
            </w:tcBorders>
            <w:noWrap/>
            <w:vAlign w:val="center"/>
            <w:hideMark/>
          </w:tcPr>
          <w:p w14:paraId="54439A00"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06" w:type="dxa"/>
            <w:tcBorders>
              <w:top w:val="nil"/>
              <w:left w:val="nil"/>
              <w:bottom w:val="single" w:sz="4" w:space="0" w:color="auto"/>
              <w:right w:val="single" w:sz="4" w:space="0" w:color="auto"/>
            </w:tcBorders>
            <w:noWrap/>
            <w:vAlign w:val="center"/>
            <w:hideMark/>
          </w:tcPr>
          <w:p w14:paraId="4077E10B"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846" w:type="dxa"/>
            <w:tcBorders>
              <w:top w:val="nil"/>
              <w:left w:val="nil"/>
              <w:bottom w:val="single" w:sz="4" w:space="0" w:color="auto"/>
              <w:right w:val="single" w:sz="4" w:space="0" w:color="auto"/>
            </w:tcBorders>
            <w:noWrap/>
            <w:vAlign w:val="center"/>
            <w:hideMark/>
          </w:tcPr>
          <w:p w14:paraId="5201442D"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846" w:type="dxa"/>
            <w:tcBorders>
              <w:top w:val="nil"/>
              <w:left w:val="nil"/>
              <w:bottom w:val="single" w:sz="4" w:space="0" w:color="auto"/>
              <w:right w:val="single" w:sz="4" w:space="0" w:color="auto"/>
            </w:tcBorders>
            <w:noWrap/>
            <w:vAlign w:val="center"/>
            <w:hideMark/>
          </w:tcPr>
          <w:p w14:paraId="15A162BE"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846" w:type="dxa"/>
            <w:tcBorders>
              <w:top w:val="nil"/>
              <w:left w:val="nil"/>
              <w:bottom w:val="single" w:sz="4" w:space="0" w:color="auto"/>
              <w:right w:val="single" w:sz="4" w:space="0" w:color="auto"/>
            </w:tcBorders>
            <w:noWrap/>
            <w:vAlign w:val="center"/>
            <w:hideMark/>
          </w:tcPr>
          <w:p w14:paraId="6B55D82E"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056" w:type="dxa"/>
            <w:tcBorders>
              <w:top w:val="nil"/>
              <w:left w:val="nil"/>
              <w:bottom w:val="single" w:sz="4" w:space="0" w:color="auto"/>
              <w:right w:val="single" w:sz="4" w:space="0" w:color="auto"/>
            </w:tcBorders>
            <w:noWrap/>
            <w:vAlign w:val="center"/>
            <w:hideMark/>
          </w:tcPr>
          <w:p w14:paraId="57534FA6"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846" w:type="dxa"/>
            <w:tcBorders>
              <w:top w:val="nil"/>
              <w:left w:val="nil"/>
              <w:bottom w:val="single" w:sz="4" w:space="0" w:color="auto"/>
              <w:right w:val="single" w:sz="4" w:space="0" w:color="auto"/>
            </w:tcBorders>
            <w:noWrap/>
            <w:vAlign w:val="center"/>
            <w:hideMark/>
          </w:tcPr>
          <w:p w14:paraId="322385B9"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846" w:type="dxa"/>
            <w:tcBorders>
              <w:top w:val="nil"/>
              <w:left w:val="nil"/>
              <w:bottom w:val="single" w:sz="4" w:space="0" w:color="auto"/>
              <w:right w:val="single" w:sz="4" w:space="0" w:color="auto"/>
            </w:tcBorders>
            <w:noWrap/>
            <w:vAlign w:val="center"/>
            <w:hideMark/>
          </w:tcPr>
          <w:p w14:paraId="17CDCBB2"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846" w:type="dxa"/>
            <w:tcBorders>
              <w:top w:val="nil"/>
              <w:left w:val="nil"/>
              <w:bottom w:val="single" w:sz="4" w:space="0" w:color="auto"/>
              <w:right w:val="single" w:sz="4" w:space="0" w:color="auto"/>
            </w:tcBorders>
            <w:noWrap/>
            <w:vAlign w:val="center"/>
            <w:hideMark/>
          </w:tcPr>
          <w:p w14:paraId="4D0C3C10"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138.7</w:t>
            </w:r>
          </w:p>
        </w:tc>
        <w:tc>
          <w:tcPr>
            <w:tcW w:w="846" w:type="dxa"/>
            <w:tcBorders>
              <w:top w:val="nil"/>
              <w:left w:val="nil"/>
              <w:bottom w:val="single" w:sz="4" w:space="0" w:color="auto"/>
              <w:right w:val="single" w:sz="4" w:space="0" w:color="auto"/>
            </w:tcBorders>
            <w:noWrap/>
            <w:vAlign w:val="center"/>
          </w:tcPr>
          <w:p w14:paraId="696907D4" w14:textId="52C7AFD7" w:rsidR="00A00E88" w:rsidRPr="00A00E88" w:rsidRDefault="00A00E88" w:rsidP="00A00E88">
            <w:pPr>
              <w:widowControl/>
              <w:rPr>
                <w:color w:val="000000"/>
                <w:sz w:val="20"/>
                <w:szCs w:val="20"/>
                <w:lang w:val="en-US" w:eastAsia="en-US"/>
              </w:rPr>
            </w:pPr>
          </w:p>
        </w:tc>
      </w:tr>
      <w:tr w:rsidR="00A00E88" w:rsidRPr="00A00E88" w14:paraId="7290B0FC" w14:textId="77777777" w:rsidTr="000A3A2F">
        <w:trPr>
          <w:trHeight w:val="340"/>
        </w:trPr>
        <w:tc>
          <w:tcPr>
            <w:tcW w:w="3599" w:type="dxa"/>
            <w:vMerge/>
            <w:tcBorders>
              <w:top w:val="nil"/>
              <w:left w:val="single" w:sz="4" w:space="0" w:color="auto"/>
              <w:bottom w:val="single" w:sz="4" w:space="0" w:color="000000"/>
              <w:right w:val="single" w:sz="4" w:space="0" w:color="auto"/>
            </w:tcBorders>
            <w:vAlign w:val="center"/>
            <w:hideMark/>
          </w:tcPr>
          <w:p w14:paraId="237AE593" w14:textId="77777777" w:rsidR="00A00E88" w:rsidRPr="00A00E88" w:rsidRDefault="00A00E88" w:rsidP="00A00E88">
            <w:pPr>
              <w:widowControl/>
              <w:rPr>
                <w:color w:val="000000"/>
                <w:sz w:val="20"/>
                <w:szCs w:val="20"/>
                <w:lang w:val="en-US" w:eastAsia="en-US"/>
              </w:rPr>
            </w:pPr>
          </w:p>
        </w:tc>
        <w:tc>
          <w:tcPr>
            <w:tcW w:w="543" w:type="dxa"/>
            <w:tcBorders>
              <w:top w:val="nil"/>
              <w:left w:val="nil"/>
              <w:bottom w:val="single" w:sz="4" w:space="0" w:color="auto"/>
              <w:right w:val="single" w:sz="4" w:space="0" w:color="auto"/>
            </w:tcBorders>
            <w:noWrap/>
            <w:vAlign w:val="center"/>
            <w:hideMark/>
          </w:tcPr>
          <w:p w14:paraId="3CC5F3AC" w14:textId="77777777" w:rsidR="00A00E88" w:rsidRPr="00A00E88" w:rsidRDefault="00A00E88" w:rsidP="00A00E88">
            <w:pPr>
              <w:widowControl/>
              <w:jc w:val="center"/>
              <w:rPr>
                <w:color w:val="000000"/>
                <w:sz w:val="20"/>
                <w:szCs w:val="20"/>
                <w:lang w:val="en-US" w:eastAsia="en-US"/>
              </w:rPr>
            </w:pPr>
            <w:proofErr w:type="spellStart"/>
            <w:r w:rsidRPr="00A00E88">
              <w:rPr>
                <w:color w:val="000000"/>
                <w:sz w:val="20"/>
                <w:szCs w:val="20"/>
                <w:lang w:val="en-US" w:eastAsia="en-US"/>
              </w:rPr>
              <w:t>Zv</w:t>
            </w:r>
            <w:proofErr w:type="spellEnd"/>
          </w:p>
        </w:tc>
        <w:tc>
          <w:tcPr>
            <w:tcW w:w="1186" w:type="dxa"/>
            <w:tcBorders>
              <w:top w:val="nil"/>
              <w:left w:val="nil"/>
              <w:bottom w:val="single" w:sz="4" w:space="0" w:color="auto"/>
              <w:right w:val="single" w:sz="4" w:space="0" w:color="auto"/>
            </w:tcBorders>
            <w:noWrap/>
            <w:vAlign w:val="center"/>
            <w:hideMark/>
          </w:tcPr>
          <w:p w14:paraId="1121DAF7"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4.5</w:t>
            </w:r>
          </w:p>
        </w:tc>
        <w:tc>
          <w:tcPr>
            <w:tcW w:w="535" w:type="dxa"/>
            <w:tcBorders>
              <w:top w:val="nil"/>
              <w:left w:val="nil"/>
              <w:bottom w:val="single" w:sz="4" w:space="0" w:color="auto"/>
              <w:right w:val="single" w:sz="4" w:space="0" w:color="auto"/>
            </w:tcBorders>
            <w:noWrap/>
            <w:vAlign w:val="center"/>
            <w:hideMark/>
          </w:tcPr>
          <w:p w14:paraId="5AD9E229"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06" w:type="dxa"/>
            <w:tcBorders>
              <w:top w:val="nil"/>
              <w:left w:val="nil"/>
              <w:bottom w:val="single" w:sz="4" w:space="0" w:color="auto"/>
              <w:right w:val="single" w:sz="4" w:space="0" w:color="auto"/>
            </w:tcBorders>
            <w:noWrap/>
            <w:vAlign w:val="center"/>
            <w:hideMark/>
          </w:tcPr>
          <w:p w14:paraId="73C63414"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06" w:type="dxa"/>
            <w:tcBorders>
              <w:top w:val="nil"/>
              <w:left w:val="nil"/>
              <w:bottom w:val="single" w:sz="4" w:space="0" w:color="auto"/>
              <w:right w:val="single" w:sz="4" w:space="0" w:color="auto"/>
            </w:tcBorders>
            <w:noWrap/>
            <w:vAlign w:val="center"/>
            <w:hideMark/>
          </w:tcPr>
          <w:p w14:paraId="15C8E6C5"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846" w:type="dxa"/>
            <w:tcBorders>
              <w:top w:val="nil"/>
              <w:left w:val="nil"/>
              <w:bottom w:val="single" w:sz="4" w:space="0" w:color="auto"/>
              <w:right w:val="single" w:sz="4" w:space="0" w:color="auto"/>
            </w:tcBorders>
            <w:noWrap/>
            <w:vAlign w:val="center"/>
            <w:hideMark/>
          </w:tcPr>
          <w:p w14:paraId="5749BEA6"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846" w:type="dxa"/>
            <w:tcBorders>
              <w:top w:val="nil"/>
              <w:left w:val="nil"/>
              <w:bottom w:val="single" w:sz="4" w:space="0" w:color="auto"/>
              <w:right w:val="single" w:sz="4" w:space="0" w:color="auto"/>
            </w:tcBorders>
            <w:noWrap/>
            <w:vAlign w:val="center"/>
            <w:hideMark/>
          </w:tcPr>
          <w:p w14:paraId="4323D127"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846" w:type="dxa"/>
            <w:tcBorders>
              <w:top w:val="nil"/>
              <w:left w:val="nil"/>
              <w:bottom w:val="single" w:sz="4" w:space="0" w:color="auto"/>
              <w:right w:val="single" w:sz="4" w:space="0" w:color="auto"/>
            </w:tcBorders>
            <w:noWrap/>
            <w:vAlign w:val="center"/>
            <w:hideMark/>
          </w:tcPr>
          <w:p w14:paraId="501B9FC1"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056" w:type="dxa"/>
            <w:tcBorders>
              <w:top w:val="nil"/>
              <w:left w:val="nil"/>
              <w:bottom w:val="single" w:sz="4" w:space="0" w:color="auto"/>
              <w:right w:val="single" w:sz="4" w:space="0" w:color="auto"/>
            </w:tcBorders>
            <w:noWrap/>
            <w:vAlign w:val="center"/>
            <w:hideMark/>
          </w:tcPr>
          <w:p w14:paraId="4ECCA01B"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846" w:type="dxa"/>
            <w:tcBorders>
              <w:top w:val="nil"/>
              <w:left w:val="nil"/>
              <w:bottom w:val="single" w:sz="4" w:space="0" w:color="auto"/>
              <w:right w:val="single" w:sz="4" w:space="0" w:color="auto"/>
            </w:tcBorders>
            <w:noWrap/>
            <w:vAlign w:val="center"/>
            <w:hideMark/>
          </w:tcPr>
          <w:p w14:paraId="1B27025A"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846" w:type="dxa"/>
            <w:tcBorders>
              <w:top w:val="nil"/>
              <w:left w:val="nil"/>
              <w:bottom w:val="single" w:sz="4" w:space="0" w:color="auto"/>
              <w:right w:val="single" w:sz="4" w:space="0" w:color="auto"/>
            </w:tcBorders>
            <w:noWrap/>
            <w:vAlign w:val="center"/>
            <w:hideMark/>
          </w:tcPr>
          <w:p w14:paraId="429208AB"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846" w:type="dxa"/>
            <w:tcBorders>
              <w:top w:val="nil"/>
              <w:left w:val="nil"/>
              <w:bottom w:val="single" w:sz="4" w:space="0" w:color="auto"/>
              <w:right w:val="single" w:sz="4" w:space="0" w:color="auto"/>
            </w:tcBorders>
            <w:noWrap/>
            <w:vAlign w:val="center"/>
            <w:hideMark/>
          </w:tcPr>
          <w:p w14:paraId="77635704"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4.5</w:t>
            </w:r>
          </w:p>
        </w:tc>
        <w:tc>
          <w:tcPr>
            <w:tcW w:w="846" w:type="dxa"/>
            <w:tcBorders>
              <w:top w:val="nil"/>
              <w:left w:val="nil"/>
              <w:bottom w:val="single" w:sz="4" w:space="0" w:color="auto"/>
              <w:right w:val="single" w:sz="4" w:space="0" w:color="auto"/>
            </w:tcBorders>
            <w:noWrap/>
            <w:vAlign w:val="center"/>
          </w:tcPr>
          <w:p w14:paraId="390E3EEC" w14:textId="51B1B354" w:rsidR="00A00E88" w:rsidRPr="00A00E88" w:rsidRDefault="00A00E88" w:rsidP="00A00E88">
            <w:pPr>
              <w:widowControl/>
              <w:rPr>
                <w:color w:val="000000"/>
                <w:sz w:val="20"/>
                <w:szCs w:val="20"/>
                <w:lang w:val="en-US" w:eastAsia="en-US"/>
              </w:rPr>
            </w:pPr>
          </w:p>
        </w:tc>
      </w:tr>
      <w:tr w:rsidR="00A00E88" w:rsidRPr="00A00E88" w14:paraId="5487E412" w14:textId="77777777" w:rsidTr="000A3A2F">
        <w:trPr>
          <w:trHeight w:val="340"/>
        </w:trPr>
        <w:tc>
          <w:tcPr>
            <w:tcW w:w="3599"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33E297CD"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 xml:space="preserve">10 - </w:t>
            </w:r>
            <w:proofErr w:type="spellStart"/>
            <w:r w:rsidRPr="00A00E88">
              <w:rPr>
                <w:b/>
                <w:bCs/>
                <w:color w:val="000000"/>
                <w:sz w:val="20"/>
                <w:szCs w:val="20"/>
                <w:lang w:val="en-US" w:eastAsia="en-US"/>
              </w:rPr>
              <w:t>производња</w:t>
            </w:r>
            <w:proofErr w:type="spellEnd"/>
            <w:r w:rsidRPr="00A00E88">
              <w:rPr>
                <w:b/>
                <w:bCs/>
                <w:color w:val="000000"/>
                <w:sz w:val="20"/>
                <w:szCs w:val="20"/>
                <w:lang w:val="en-US" w:eastAsia="en-US"/>
              </w:rPr>
              <w:t xml:space="preserve"> дрвета</w:t>
            </w:r>
          </w:p>
        </w:tc>
        <w:tc>
          <w:tcPr>
            <w:tcW w:w="543" w:type="dxa"/>
            <w:tcBorders>
              <w:top w:val="nil"/>
              <w:left w:val="nil"/>
              <w:bottom w:val="single" w:sz="4" w:space="0" w:color="auto"/>
              <w:right w:val="single" w:sz="4" w:space="0" w:color="auto"/>
            </w:tcBorders>
            <w:shd w:val="clear" w:color="000000" w:fill="D9D9D9"/>
            <w:noWrap/>
            <w:vAlign w:val="center"/>
            <w:hideMark/>
          </w:tcPr>
          <w:p w14:paraId="16E66ED0"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P</w:t>
            </w:r>
          </w:p>
        </w:tc>
        <w:tc>
          <w:tcPr>
            <w:tcW w:w="1186" w:type="dxa"/>
            <w:tcBorders>
              <w:top w:val="nil"/>
              <w:left w:val="nil"/>
              <w:bottom w:val="single" w:sz="4" w:space="0" w:color="auto"/>
              <w:right w:val="single" w:sz="4" w:space="0" w:color="auto"/>
            </w:tcBorders>
            <w:shd w:val="clear" w:color="000000" w:fill="D9D9D9"/>
            <w:noWrap/>
            <w:vAlign w:val="center"/>
            <w:hideMark/>
          </w:tcPr>
          <w:p w14:paraId="2135E526"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1.33</w:t>
            </w:r>
          </w:p>
        </w:tc>
        <w:tc>
          <w:tcPr>
            <w:tcW w:w="535" w:type="dxa"/>
            <w:tcBorders>
              <w:top w:val="nil"/>
              <w:left w:val="nil"/>
              <w:bottom w:val="single" w:sz="4" w:space="0" w:color="auto"/>
              <w:right w:val="single" w:sz="4" w:space="0" w:color="auto"/>
            </w:tcBorders>
            <w:shd w:val="clear" w:color="000000" w:fill="D9D9D9"/>
            <w:noWrap/>
            <w:vAlign w:val="center"/>
            <w:hideMark/>
          </w:tcPr>
          <w:p w14:paraId="2BA4B680"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06" w:type="dxa"/>
            <w:tcBorders>
              <w:top w:val="nil"/>
              <w:left w:val="nil"/>
              <w:bottom w:val="single" w:sz="4" w:space="0" w:color="auto"/>
              <w:right w:val="single" w:sz="4" w:space="0" w:color="auto"/>
            </w:tcBorders>
            <w:shd w:val="clear" w:color="000000" w:fill="D9D9D9"/>
            <w:noWrap/>
            <w:vAlign w:val="center"/>
          </w:tcPr>
          <w:p w14:paraId="68FA2237" w14:textId="068D8D40" w:rsidR="00A00E88" w:rsidRPr="00A00E88" w:rsidRDefault="00A00E88" w:rsidP="00A00E88">
            <w:pPr>
              <w:widowControl/>
              <w:jc w:val="right"/>
              <w:rPr>
                <w:b/>
                <w:bCs/>
                <w:color w:val="000000"/>
                <w:sz w:val="20"/>
                <w:szCs w:val="20"/>
                <w:lang w:val="en-US" w:eastAsia="en-US"/>
              </w:rPr>
            </w:pPr>
          </w:p>
        </w:tc>
        <w:tc>
          <w:tcPr>
            <w:tcW w:w="706" w:type="dxa"/>
            <w:tcBorders>
              <w:top w:val="nil"/>
              <w:left w:val="nil"/>
              <w:bottom w:val="single" w:sz="4" w:space="0" w:color="auto"/>
              <w:right w:val="single" w:sz="4" w:space="0" w:color="auto"/>
            </w:tcBorders>
            <w:shd w:val="clear" w:color="000000" w:fill="D9D9D9"/>
            <w:noWrap/>
            <w:vAlign w:val="center"/>
          </w:tcPr>
          <w:p w14:paraId="5EFF9063" w14:textId="1032C3C8" w:rsidR="00A00E88" w:rsidRPr="00A00E88" w:rsidRDefault="00A00E88" w:rsidP="00A00E88">
            <w:pPr>
              <w:widowControl/>
              <w:jc w:val="right"/>
              <w:rPr>
                <w:b/>
                <w:bCs/>
                <w:color w:val="000000"/>
                <w:sz w:val="20"/>
                <w:szCs w:val="20"/>
                <w:lang w:val="en-US" w:eastAsia="en-US"/>
              </w:rPr>
            </w:pPr>
          </w:p>
        </w:tc>
        <w:tc>
          <w:tcPr>
            <w:tcW w:w="846" w:type="dxa"/>
            <w:tcBorders>
              <w:top w:val="nil"/>
              <w:left w:val="nil"/>
              <w:bottom w:val="single" w:sz="4" w:space="0" w:color="auto"/>
              <w:right w:val="single" w:sz="4" w:space="0" w:color="auto"/>
            </w:tcBorders>
            <w:shd w:val="clear" w:color="000000" w:fill="D9D9D9"/>
            <w:noWrap/>
            <w:vAlign w:val="center"/>
          </w:tcPr>
          <w:p w14:paraId="0D532233" w14:textId="4826B677" w:rsidR="00A00E88" w:rsidRPr="00A00E88" w:rsidRDefault="00A00E88" w:rsidP="00A00E88">
            <w:pPr>
              <w:widowControl/>
              <w:jc w:val="right"/>
              <w:rPr>
                <w:b/>
                <w:bCs/>
                <w:color w:val="000000"/>
                <w:sz w:val="20"/>
                <w:szCs w:val="20"/>
                <w:lang w:val="en-US" w:eastAsia="en-US"/>
              </w:rPr>
            </w:pPr>
          </w:p>
        </w:tc>
        <w:tc>
          <w:tcPr>
            <w:tcW w:w="846" w:type="dxa"/>
            <w:tcBorders>
              <w:top w:val="nil"/>
              <w:left w:val="nil"/>
              <w:bottom w:val="single" w:sz="4" w:space="0" w:color="auto"/>
              <w:right w:val="single" w:sz="4" w:space="0" w:color="auto"/>
            </w:tcBorders>
            <w:shd w:val="clear" w:color="000000" w:fill="D9D9D9"/>
            <w:noWrap/>
            <w:vAlign w:val="center"/>
          </w:tcPr>
          <w:p w14:paraId="4953B826" w14:textId="700D4541" w:rsidR="00A00E88" w:rsidRPr="00A00E88" w:rsidRDefault="00A00E88" w:rsidP="00A00E88">
            <w:pPr>
              <w:widowControl/>
              <w:jc w:val="right"/>
              <w:rPr>
                <w:b/>
                <w:bCs/>
                <w:color w:val="000000"/>
                <w:sz w:val="20"/>
                <w:szCs w:val="20"/>
                <w:lang w:val="en-US" w:eastAsia="en-US"/>
              </w:rPr>
            </w:pPr>
          </w:p>
        </w:tc>
        <w:tc>
          <w:tcPr>
            <w:tcW w:w="846" w:type="dxa"/>
            <w:tcBorders>
              <w:top w:val="nil"/>
              <w:left w:val="nil"/>
              <w:bottom w:val="single" w:sz="4" w:space="0" w:color="auto"/>
              <w:right w:val="single" w:sz="4" w:space="0" w:color="auto"/>
            </w:tcBorders>
            <w:shd w:val="clear" w:color="000000" w:fill="D9D9D9"/>
            <w:noWrap/>
            <w:vAlign w:val="center"/>
          </w:tcPr>
          <w:p w14:paraId="2BCC576F" w14:textId="24C9E2C4" w:rsidR="00A00E88" w:rsidRPr="00A00E88" w:rsidRDefault="00A00E88" w:rsidP="00A00E88">
            <w:pPr>
              <w:widowControl/>
              <w:jc w:val="right"/>
              <w:rPr>
                <w:b/>
                <w:bCs/>
                <w:color w:val="000000"/>
                <w:sz w:val="20"/>
                <w:szCs w:val="20"/>
                <w:lang w:val="en-US" w:eastAsia="en-US"/>
              </w:rPr>
            </w:pPr>
          </w:p>
        </w:tc>
        <w:tc>
          <w:tcPr>
            <w:tcW w:w="1056" w:type="dxa"/>
            <w:tcBorders>
              <w:top w:val="nil"/>
              <w:left w:val="nil"/>
              <w:bottom w:val="single" w:sz="4" w:space="0" w:color="auto"/>
              <w:right w:val="single" w:sz="4" w:space="0" w:color="auto"/>
            </w:tcBorders>
            <w:shd w:val="clear" w:color="000000" w:fill="D9D9D9"/>
            <w:noWrap/>
            <w:vAlign w:val="center"/>
          </w:tcPr>
          <w:p w14:paraId="5942F7B1" w14:textId="64A18DCD" w:rsidR="00A00E88" w:rsidRPr="00A00E88" w:rsidRDefault="00A00E88" w:rsidP="00A00E88">
            <w:pPr>
              <w:widowControl/>
              <w:jc w:val="right"/>
              <w:rPr>
                <w:b/>
                <w:bCs/>
                <w:color w:val="000000"/>
                <w:sz w:val="20"/>
                <w:szCs w:val="20"/>
                <w:lang w:val="en-US" w:eastAsia="en-US"/>
              </w:rPr>
            </w:pPr>
          </w:p>
        </w:tc>
        <w:tc>
          <w:tcPr>
            <w:tcW w:w="846" w:type="dxa"/>
            <w:tcBorders>
              <w:top w:val="nil"/>
              <w:left w:val="nil"/>
              <w:bottom w:val="single" w:sz="4" w:space="0" w:color="auto"/>
              <w:right w:val="single" w:sz="4" w:space="0" w:color="auto"/>
            </w:tcBorders>
            <w:shd w:val="clear" w:color="000000" w:fill="D9D9D9"/>
            <w:noWrap/>
            <w:vAlign w:val="center"/>
          </w:tcPr>
          <w:p w14:paraId="79252E3E" w14:textId="2F04C25F" w:rsidR="00A00E88" w:rsidRPr="00A00E88" w:rsidRDefault="00A00E88" w:rsidP="00A00E88">
            <w:pPr>
              <w:widowControl/>
              <w:jc w:val="right"/>
              <w:rPr>
                <w:b/>
                <w:bCs/>
                <w:color w:val="000000"/>
                <w:sz w:val="20"/>
                <w:szCs w:val="20"/>
                <w:lang w:val="en-US" w:eastAsia="en-US"/>
              </w:rPr>
            </w:pPr>
          </w:p>
        </w:tc>
        <w:tc>
          <w:tcPr>
            <w:tcW w:w="846" w:type="dxa"/>
            <w:tcBorders>
              <w:top w:val="nil"/>
              <w:left w:val="nil"/>
              <w:bottom w:val="single" w:sz="4" w:space="0" w:color="auto"/>
              <w:right w:val="single" w:sz="4" w:space="0" w:color="auto"/>
            </w:tcBorders>
            <w:shd w:val="clear" w:color="000000" w:fill="D9D9D9"/>
            <w:noWrap/>
            <w:vAlign w:val="center"/>
          </w:tcPr>
          <w:p w14:paraId="226C04C6" w14:textId="64D0882B" w:rsidR="00A00E88" w:rsidRPr="00A00E88" w:rsidRDefault="00A00E88" w:rsidP="00A00E88">
            <w:pPr>
              <w:widowControl/>
              <w:jc w:val="right"/>
              <w:rPr>
                <w:b/>
                <w:bCs/>
                <w:color w:val="000000"/>
                <w:sz w:val="20"/>
                <w:szCs w:val="20"/>
                <w:lang w:val="en-US" w:eastAsia="en-US"/>
              </w:rPr>
            </w:pPr>
          </w:p>
        </w:tc>
        <w:tc>
          <w:tcPr>
            <w:tcW w:w="846" w:type="dxa"/>
            <w:tcBorders>
              <w:top w:val="nil"/>
              <w:left w:val="nil"/>
              <w:bottom w:val="single" w:sz="4" w:space="0" w:color="auto"/>
              <w:right w:val="single" w:sz="4" w:space="0" w:color="auto"/>
            </w:tcBorders>
            <w:shd w:val="clear" w:color="000000" w:fill="D9D9D9"/>
            <w:noWrap/>
            <w:vAlign w:val="center"/>
            <w:hideMark/>
          </w:tcPr>
          <w:p w14:paraId="24FFEA56"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1.33</w:t>
            </w:r>
          </w:p>
        </w:tc>
        <w:tc>
          <w:tcPr>
            <w:tcW w:w="846" w:type="dxa"/>
            <w:tcBorders>
              <w:top w:val="nil"/>
              <w:left w:val="nil"/>
              <w:bottom w:val="single" w:sz="4" w:space="0" w:color="auto"/>
              <w:right w:val="single" w:sz="4" w:space="0" w:color="auto"/>
            </w:tcBorders>
            <w:shd w:val="clear" w:color="000000" w:fill="D9D9D9"/>
            <w:noWrap/>
            <w:vAlign w:val="center"/>
          </w:tcPr>
          <w:p w14:paraId="08CDA6E2" w14:textId="293990C2" w:rsidR="00A00E88" w:rsidRPr="00A00E88" w:rsidRDefault="00A00E88" w:rsidP="00A00E88">
            <w:pPr>
              <w:widowControl/>
              <w:jc w:val="right"/>
              <w:rPr>
                <w:b/>
                <w:bCs/>
                <w:color w:val="000000"/>
                <w:sz w:val="20"/>
                <w:szCs w:val="20"/>
                <w:lang w:val="en-US" w:eastAsia="en-US"/>
              </w:rPr>
            </w:pPr>
          </w:p>
        </w:tc>
      </w:tr>
      <w:tr w:rsidR="00A00E88" w:rsidRPr="00A00E88" w14:paraId="0F879D55" w14:textId="77777777" w:rsidTr="00A00E88">
        <w:trPr>
          <w:trHeight w:val="340"/>
        </w:trPr>
        <w:tc>
          <w:tcPr>
            <w:tcW w:w="3599" w:type="dxa"/>
            <w:vMerge/>
            <w:tcBorders>
              <w:top w:val="nil"/>
              <w:left w:val="single" w:sz="4" w:space="0" w:color="auto"/>
              <w:bottom w:val="single" w:sz="4" w:space="0" w:color="000000"/>
              <w:right w:val="single" w:sz="4" w:space="0" w:color="auto"/>
            </w:tcBorders>
            <w:vAlign w:val="center"/>
            <w:hideMark/>
          </w:tcPr>
          <w:p w14:paraId="7C457AAD" w14:textId="77777777" w:rsidR="00A00E88" w:rsidRPr="00A00E88" w:rsidRDefault="00A00E88" w:rsidP="00A00E88">
            <w:pPr>
              <w:widowControl/>
              <w:rPr>
                <w:b/>
                <w:bCs/>
                <w:color w:val="000000"/>
                <w:sz w:val="20"/>
                <w:szCs w:val="20"/>
                <w:lang w:val="en-US" w:eastAsia="en-US"/>
              </w:rPr>
            </w:pPr>
          </w:p>
        </w:tc>
        <w:tc>
          <w:tcPr>
            <w:tcW w:w="543" w:type="dxa"/>
            <w:tcBorders>
              <w:top w:val="nil"/>
              <w:left w:val="nil"/>
              <w:bottom w:val="single" w:sz="4" w:space="0" w:color="auto"/>
              <w:right w:val="single" w:sz="4" w:space="0" w:color="auto"/>
            </w:tcBorders>
            <w:shd w:val="clear" w:color="000000" w:fill="D9D9D9"/>
            <w:noWrap/>
            <w:vAlign w:val="center"/>
            <w:hideMark/>
          </w:tcPr>
          <w:p w14:paraId="10802D85"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V</w:t>
            </w:r>
          </w:p>
        </w:tc>
        <w:tc>
          <w:tcPr>
            <w:tcW w:w="1186" w:type="dxa"/>
            <w:tcBorders>
              <w:top w:val="nil"/>
              <w:left w:val="nil"/>
              <w:bottom w:val="single" w:sz="4" w:space="0" w:color="auto"/>
              <w:right w:val="single" w:sz="4" w:space="0" w:color="auto"/>
            </w:tcBorders>
            <w:shd w:val="clear" w:color="000000" w:fill="D9D9D9"/>
            <w:noWrap/>
            <w:vAlign w:val="center"/>
            <w:hideMark/>
          </w:tcPr>
          <w:p w14:paraId="205F05BC"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138.7</w:t>
            </w:r>
          </w:p>
        </w:tc>
        <w:tc>
          <w:tcPr>
            <w:tcW w:w="535" w:type="dxa"/>
            <w:tcBorders>
              <w:top w:val="nil"/>
              <w:left w:val="nil"/>
              <w:bottom w:val="single" w:sz="4" w:space="0" w:color="auto"/>
              <w:right w:val="single" w:sz="4" w:space="0" w:color="auto"/>
            </w:tcBorders>
            <w:shd w:val="clear" w:color="000000" w:fill="D9D9D9"/>
            <w:noWrap/>
            <w:vAlign w:val="center"/>
            <w:hideMark/>
          </w:tcPr>
          <w:p w14:paraId="786BBC89"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06" w:type="dxa"/>
            <w:tcBorders>
              <w:top w:val="nil"/>
              <w:left w:val="nil"/>
              <w:bottom w:val="single" w:sz="4" w:space="0" w:color="auto"/>
              <w:right w:val="single" w:sz="4" w:space="0" w:color="auto"/>
            </w:tcBorders>
            <w:shd w:val="clear" w:color="000000" w:fill="D9D9D9"/>
            <w:noWrap/>
            <w:vAlign w:val="center"/>
            <w:hideMark/>
          </w:tcPr>
          <w:p w14:paraId="582CB94C"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06" w:type="dxa"/>
            <w:tcBorders>
              <w:top w:val="nil"/>
              <w:left w:val="nil"/>
              <w:bottom w:val="single" w:sz="4" w:space="0" w:color="auto"/>
              <w:right w:val="single" w:sz="4" w:space="0" w:color="auto"/>
            </w:tcBorders>
            <w:shd w:val="clear" w:color="000000" w:fill="D9D9D9"/>
            <w:noWrap/>
            <w:vAlign w:val="center"/>
            <w:hideMark/>
          </w:tcPr>
          <w:p w14:paraId="46CD773E"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846" w:type="dxa"/>
            <w:tcBorders>
              <w:top w:val="nil"/>
              <w:left w:val="nil"/>
              <w:bottom w:val="single" w:sz="4" w:space="0" w:color="auto"/>
              <w:right w:val="single" w:sz="4" w:space="0" w:color="auto"/>
            </w:tcBorders>
            <w:shd w:val="clear" w:color="000000" w:fill="D9D9D9"/>
            <w:noWrap/>
            <w:vAlign w:val="center"/>
            <w:hideMark/>
          </w:tcPr>
          <w:p w14:paraId="53646F2C"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846" w:type="dxa"/>
            <w:tcBorders>
              <w:top w:val="nil"/>
              <w:left w:val="nil"/>
              <w:bottom w:val="single" w:sz="4" w:space="0" w:color="auto"/>
              <w:right w:val="single" w:sz="4" w:space="0" w:color="auto"/>
            </w:tcBorders>
            <w:shd w:val="clear" w:color="000000" w:fill="D9D9D9"/>
            <w:noWrap/>
            <w:vAlign w:val="center"/>
            <w:hideMark/>
          </w:tcPr>
          <w:p w14:paraId="4F09C92B"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846" w:type="dxa"/>
            <w:tcBorders>
              <w:top w:val="nil"/>
              <w:left w:val="nil"/>
              <w:bottom w:val="single" w:sz="4" w:space="0" w:color="auto"/>
              <w:right w:val="single" w:sz="4" w:space="0" w:color="auto"/>
            </w:tcBorders>
            <w:shd w:val="clear" w:color="000000" w:fill="D9D9D9"/>
            <w:noWrap/>
            <w:vAlign w:val="center"/>
            <w:hideMark/>
          </w:tcPr>
          <w:p w14:paraId="45775CD3"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1056" w:type="dxa"/>
            <w:tcBorders>
              <w:top w:val="nil"/>
              <w:left w:val="nil"/>
              <w:bottom w:val="single" w:sz="4" w:space="0" w:color="auto"/>
              <w:right w:val="single" w:sz="4" w:space="0" w:color="auto"/>
            </w:tcBorders>
            <w:shd w:val="clear" w:color="000000" w:fill="D9D9D9"/>
            <w:noWrap/>
            <w:vAlign w:val="center"/>
            <w:hideMark/>
          </w:tcPr>
          <w:p w14:paraId="0F30DB34"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846" w:type="dxa"/>
            <w:tcBorders>
              <w:top w:val="nil"/>
              <w:left w:val="nil"/>
              <w:bottom w:val="single" w:sz="4" w:space="0" w:color="auto"/>
              <w:right w:val="single" w:sz="4" w:space="0" w:color="auto"/>
            </w:tcBorders>
            <w:shd w:val="clear" w:color="000000" w:fill="D9D9D9"/>
            <w:noWrap/>
            <w:vAlign w:val="center"/>
            <w:hideMark/>
          </w:tcPr>
          <w:p w14:paraId="6056177B"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846" w:type="dxa"/>
            <w:tcBorders>
              <w:top w:val="nil"/>
              <w:left w:val="nil"/>
              <w:bottom w:val="single" w:sz="4" w:space="0" w:color="auto"/>
              <w:right w:val="single" w:sz="4" w:space="0" w:color="auto"/>
            </w:tcBorders>
            <w:shd w:val="clear" w:color="000000" w:fill="D9D9D9"/>
            <w:noWrap/>
            <w:vAlign w:val="center"/>
            <w:hideMark/>
          </w:tcPr>
          <w:p w14:paraId="61CFAF5C"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846" w:type="dxa"/>
            <w:tcBorders>
              <w:top w:val="nil"/>
              <w:left w:val="nil"/>
              <w:bottom w:val="single" w:sz="4" w:space="0" w:color="auto"/>
              <w:right w:val="single" w:sz="4" w:space="0" w:color="auto"/>
            </w:tcBorders>
            <w:shd w:val="clear" w:color="000000" w:fill="D9D9D9"/>
            <w:noWrap/>
            <w:vAlign w:val="center"/>
            <w:hideMark/>
          </w:tcPr>
          <w:p w14:paraId="778748EA"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138.7</w:t>
            </w:r>
          </w:p>
        </w:tc>
        <w:tc>
          <w:tcPr>
            <w:tcW w:w="846" w:type="dxa"/>
            <w:tcBorders>
              <w:top w:val="nil"/>
              <w:left w:val="nil"/>
              <w:bottom w:val="single" w:sz="4" w:space="0" w:color="auto"/>
              <w:right w:val="single" w:sz="4" w:space="0" w:color="auto"/>
            </w:tcBorders>
            <w:shd w:val="clear" w:color="000000" w:fill="D9D9D9"/>
            <w:noWrap/>
            <w:vAlign w:val="center"/>
            <w:hideMark/>
          </w:tcPr>
          <w:p w14:paraId="1C0539D0"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r>
      <w:tr w:rsidR="00A00E88" w:rsidRPr="00A00E88" w14:paraId="0C2B1F55" w14:textId="77777777" w:rsidTr="00A00E88">
        <w:trPr>
          <w:trHeight w:val="340"/>
        </w:trPr>
        <w:tc>
          <w:tcPr>
            <w:tcW w:w="3599" w:type="dxa"/>
            <w:vMerge/>
            <w:tcBorders>
              <w:top w:val="nil"/>
              <w:left w:val="single" w:sz="4" w:space="0" w:color="auto"/>
              <w:bottom w:val="single" w:sz="4" w:space="0" w:color="000000"/>
              <w:right w:val="single" w:sz="4" w:space="0" w:color="auto"/>
            </w:tcBorders>
            <w:vAlign w:val="center"/>
            <w:hideMark/>
          </w:tcPr>
          <w:p w14:paraId="60AB8544" w14:textId="77777777" w:rsidR="00A00E88" w:rsidRPr="00A00E88" w:rsidRDefault="00A00E88" w:rsidP="00A00E88">
            <w:pPr>
              <w:widowControl/>
              <w:rPr>
                <w:b/>
                <w:bCs/>
                <w:color w:val="000000"/>
                <w:sz w:val="20"/>
                <w:szCs w:val="20"/>
                <w:lang w:val="en-US" w:eastAsia="en-US"/>
              </w:rPr>
            </w:pPr>
          </w:p>
        </w:tc>
        <w:tc>
          <w:tcPr>
            <w:tcW w:w="543" w:type="dxa"/>
            <w:tcBorders>
              <w:top w:val="nil"/>
              <w:left w:val="nil"/>
              <w:bottom w:val="single" w:sz="4" w:space="0" w:color="auto"/>
              <w:right w:val="single" w:sz="4" w:space="0" w:color="auto"/>
            </w:tcBorders>
            <w:shd w:val="clear" w:color="000000" w:fill="D9D9D9"/>
            <w:noWrap/>
            <w:vAlign w:val="center"/>
            <w:hideMark/>
          </w:tcPr>
          <w:p w14:paraId="2F24752B" w14:textId="77777777" w:rsidR="00A00E88" w:rsidRPr="00A00E88" w:rsidRDefault="00A00E88" w:rsidP="00A00E88">
            <w:pPr>
              <w:widowControl/>
              <w:jc w:val="center"/>
              <w:rPr>
                <w:b/>
                <w:bCs/>
                <w:color w:val="000000"/>
                <w:sz w:val="20"/>
                <w:szCs w:val="20"/>
                <w:lang w:val="en-US" w:eastAsia="en-US"/>
              </w:rPr>
            </w:pPr>
            <w:proofErr w:type="spellStart"/>
            <w:r w:rsidRPr="00A00E88">
              <w:rPr>
                <w:b/>
                <w:bCs/>
                <w:color w:val="000000"/>
                <w:sz w:val="20"/>
                <w:szCs w:val="20"/>
                <w:lang w:val="en-US" w:eastAsia="en-US"/>
              </w:rPr>
              <w:t>Zv</w:t>
            </w:r>
            <w:proofErr w:type="spellEnd"/>
          </w:p>
        </w:tc>
        <w:tc>
          <w:tcPr>
            <w:tcW w:w="1186" w:type="dxa"/>
            <w:tcBorders>
              <w:top w:val="nil"/>
              <w:left w:val="nil"/>
              <w:bottom w:val="single" w:sz="4" w:space="0" w:color="auto"/>
              <w:right w:val="single" w:sz="4" w:space="0" w:color="auto"/>
            </w:tcBorders>
            <w:shd w:val="clear" w:color="000000" w:fill="D9D9D9"/>
            <w:noWrap/>
            <w:vAlign w:val="center"/>
            <w:hideMark/>
          </w:tcPr>
          <w:p w14:paraId="24AFC8F1"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4.5</w:t>
            </w:r>
          </w:p>
        </w:tc>
        <w:tc>
          <w:tcPr>
            <w:tcW w:w="535" w:type="dxa"/>
            <w:tcBorders>
              <w:top w:val="nil"/>
              <w:left w:val="nil"/>
              <w:bottom w:val="single" w:sz="4" w:space="0" w:color="auto"/>
              <w:right w:val="single" w:sz="4" w:space="0" w:color="auto"/>
            </w:tcBorders>
            <w:shd w:val="clear" w:color="000000" w:fill="D9D9D9"/>
            <w:noWrap/>
            <w:vAlign w:val="center"/>
            <w:hideMark/>
          </w:tcPr>
          <w:p w14:paraId="06BC829F"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06" w:type="dxa"/>
            <w:tcBorders>
              <w:top w:val="nil"/>
              <w:left w:val="nil"/>
              <w:bottom w:val="single" w:sz="4" w:space="0" w:color="auto"/>
              <w:right w:val="single" w:sz="4" w:space="0" w:color="auto"/>
            </w:tcBorders>
            <w:shd w:val="clear" w:color="000000" w:fill="D9D9D9"/>
            <w:noWrap/>
            <w:vAlign w:val="center"/>
            <w:hideMark/>
          </w:tcPr>
          <w:p w14:paraId="08EBC2AA"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06" w:type="dxa"/>
            <w:tcBorders>
              <w:top w:val="nil"/>
              <w:left w:val="nil"/>
              <w:bottom w:val="single" w:sz="4" w:space="0" w:color="auto"/>
              <w:right w:val="single" w:sz="4" w:space="0" w:color="auto"/>
            </w:tcBorders>
            <w:shd w:val="clear" w:color="000000" w:fill="D9D9D9"/>
            <w:noWrap/>
            <w:vAlign w:val="center"/>
            <w:hideMark/>
          </w:tcPr>
          <w:p w14:paraId="5797B060"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846" w:type="dxa"/>
            <w:tcBorders>
              <w:top w:val="nil"/>
              <w:left w:val="nil"/>
              <w:bottom w:val="single" w:sz="4" w:space="0" w:color="auto"/>
              <w:right w:val="single" w:sz="4" w:space="0" w:color="auto"/>
            </w:tcBorders>
            <w:shd w:val="clear" w:color="000000" w:fill="D9D9D9"/>
            <w:noWrap/>
            <w:vAlign w:val="center"/>
            <w:hideMark/>
          </w:tcPr>
          <w:p w14:paraId="71562AB0"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846" w:type="dxa"/>
            <w:tcBorders>
              <w:top w:val="nil"/>
              <w:left w:val="nil"/>
              <w:bottom w:val="single" w:sz="4" w:space="0" w:color="auto"/>
              <w:right w:val="single" w:sz="4" w:space="0" w:color="auto"/>
            </w:tcBorders>
            <w:shd w:val="clear" w:color="000000" w:fill="D9D9D9"/>
            <w:noWrap/>
            <w:vAlign w:val="center"/>
            <w:hideMark/>
          </w:tcPr>
          <w:p w14:paraId="11B09DA6"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846" w:type="dxa"/>
            <w:tcBorders>
              <w:top w:val="nil"/>
              <w:left w:val="nil"/>
              <w:bottom w:val="single" w:sz="4" w:space="0" w:color="auto"/>
              <w:right w:val="single" w:sz="4" w:space="0" w:color="auto"/>
            </w:tcBorders>
            <w:shd w:val="clear" w:color="000000" w:fill="D9D9D9"/>
            <w:noWrap/>
            <w:vAlign w:val="center"/>
            <w:hideMark/>
          </w:tcPr>
          <w:p w14:paraId="3F9C9896"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1056" w:type="dxa"/>
            <w:tcBorders>
              <w:top w:val="nil"/>
              <w:left w:val="nil"/>
              <w:bottom w:val="single" w:sz="4" w:space="0" w:color="auto"/>
              <w:right w:val="single" w:sz="4" w:space="0" w:color="auto"/>
            </w:tcBorders>
            <w:shd w:val="clear" w:color="000000" w:fill="D9D9D9"/>
            <w:noWrap/>
            <w:vAlign w:val="center"/>
            <w:hideMark/>
          </w:tcPr>
          <w:p w14:paraId="75967D91"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846" w:type="dxa"/>
            <w:tcBorders>
              <w:top w:val="nil"/>
              <w:left w:val="nil"/>
              <w:bottom w:val="single" w:sz="4" w:space="0" w:color="auto"/>
              <w:right w:val="single" w:sz="4" w:space="0" w:color="auto"/>
            </w:tcBorders>
            <w:shd w:val="clear" w:color="000000" w:fill="D9D9D9"/>
            <w:noWrap/>
            <w:vAlign w:val="center"/>
            <w:hideMark/>
          </w:tcPr>
          <w:p w14:paraId="295C2408"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846" w:type="dxa"/>
            <w:tcBorders>
              <w:top w:val="nil"/>
              <w:left w:val="nil"/>
              <w:bottom w:val="single" w:sz="4" w:space="0" w:color="auto"/>
              <w:right w:val="single" w:sz="4" w:space="0" w:color="auto"/>
            </w:tcBorders>
            <w:shd w:val="clear" w:color="000000" w:fill="D9D9D9"/>
            <w:noWrap/>
            <w:vAlign w:val="center"/>
            <w:hideMark/>
          </w:tcPr>
          <w:p w14:paraId="4EDF003A"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846" w:type="dxa"/>
            <w:tcBorders>
              <w:top w:val="nil"/>
              <w:left w:val="nil"/>
              <w:bottom w:val="single" w:sz="4" w:space="0" w:color="auto"/>
              <w:right w:val="single" w:sz="4" w:space="0" w:color="auto"/>
            </w:tcBorders>
            <w:shd w:val="clear" w:color="000000" w:fill="D9D9D9"/>
            <w:noWrap/>
            <w:vAlign w:val="center"/>
            <w:hideMark/>
          </w:tcPr>
          <w:p w14:paraId="5C18892F"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4.5</w:t>
            </w:r>
          </w:p>
        </w:tc>
        <w:tc>
          <w:tcPr>
            <w:tcW w:w="846" w:type="dxa"/>
            <w:tcBorders>
              <w:top w:val="nil"/>
              <w:left w:val="nil"/>
              <w:bottom w:val="single" w:sz="4" w:space="0" w:color="auto"/>
              <w:right w:val="single" w:sz="4" w:space="0" w:color="auto"/>
            </w:tcBorders>
            <w:shd w:val="clear" w:color="000000" w:fill="D9D9D9"/>
            <w:noWrap/>
            <w:vAlign w:val="center"/>
            <w:hideMark/>
          </w:tcPr>
          <w:p w14:paraId="3453C14B"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r>
      <w:tr w:rsidR="00A00E88" w:rsidRPr="00A00E88" w14:paraId="416E1C6F" w14:textId="77777777" w:rsidTr="00A00E88">
        <w:trPr>
          <w:trHeight w:val="340"/>
        </w:trPr>
        <w:tc>
          <w:tcPr>
            <w:tcW w:w="14253" w:type="dxa"/>
            <w:gridSpan w:val="14"/>
            <w:tcBorders>
              <w:top w:val="single" w:sz="4" w:space="0" w:color="auto"/>
              <w:left w:val="single" w:sz="4" w:space="0" w:color="auto"/>
              <w:bottom w:val="single" w:sz="4" w:space="0" w:color="auto"/>
              <w:right w:val="single" w:sz="4" w:space="0" w:color="auto"/>
            </w:tcBorders>
            <w:noWrap/>
            <w:vAlign w:val="center"/>
            <w:hideMark/>
          </w:tcPr>
          <w:p w14:paraId="6D5DC57C"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 xml:space="preserve">59 - </w:t>
            </w:r>
            <w:proofErr w:type="spellStart"/>
            <w:r w:rsidRPr="00A00E88">
              <w:rPr>
                <w:b/>
                <w:bCs/>
                <w:color w:val="000000"/>
                <w:sz w:val="20"/>
                <w:szCs w:val="20"/>
                <w:lang w:val="en-US" w:eastAsia="en-US"/>
              </w:rPr>
              <w:t>Национални</w:t>
            </w:r>
            <w:proofErr w:type="spellEnd"/>
            <w:r w:rsidRPr="00A00E88">
              <w:rPr>
                <w:b/>
                <w:bCs/>
                <w:color w:val="000000"/>
                <w:sz w:val="20"/>
                <w:szCs w:val="20"/>
                <w:lang w:val="en-US" w:eastAsia="en-US"/>
              </w:rPr>
              <w:t xml:space="preserve"> </w:t>
            </w:r>
            <w:proofErr w:type="spellStart"/>
            <w:r w:rsidRPr="00A00E88">
              <w:rPr>
                <w:b/>
                <w:bCs/>
                <w:color w:val="000000"/>
                <w:sz w:val="20"/>
                <w:szCs w:val="20"/>
                <w:lang w:val="en-US" w:eastAsia="en-US"/>
              </w:rPr>
              <w:t>парк</w:t>
            </w:r>
            <w:proofErr w:type="spellEnd"/>
            <w:r w:rsidRPr="00A00E88">
              <w:rPr>
                <w:b/>
                <w:bCs/>
                <w:color w:val="000000"/>
                <w:sz w:val="20"/>
                <w:szCs w:val="20"/>
                <w:lang w:val="en-US" w:eastAsia="en-US"/>
              </w:rPr>
              <w:t xml:space="preserve"> - II </w:t>
            </w:r>
            <w:proofErr w:type="spellStart"/>
            <w:r w:rsidRPr="00A00E88">
              <w:rPr>
                <w:b/>
                <w:bCs/>
                <w:color w:val="000000"/>
                <w:sz w:val="20"/>
                <w:szCs w:val="20"/>
                <w:lang w:val="en-US" w:eastAsia="en-US"/>
              </w:rPr>
              <w:t>степена</w:t>
            </w:r>
            <w:proofErr w:type="spellEnd"/>
            <w:r w:rsidRPr="00A00E88">
              <w:rPr>
                <w:b/>
                <w:bCs/>
                <w:color w:val="000000"/>
                <w:sz w:val="20"/>
                <w:szCs w:val="20"/>
                <w:lang w:val="en-US" w:eastAsia="en-US"/>
              </w:rPr>
              <w:t xml:space="preserve"> </w:t>
            </w:r>
            <w:proofErr w:type="spellStart"/>
            <w:r w:rsidRPr="00A00E88">
              <w:rPr>
                <w:b/>
                <w:bCs/>
                <w:color w:val="000000"/>
                <w:sz w:val="20"/>
                <w:szCs w:val="20"/>
                <w:lang w:val="en-US" w:eastAsia="en-US"/>
              </w:rPr>
              <w:t>заштите</w:t>
            </w:r>
            <w:proofErr w:type="spellEnd"/>
          </w:p>
        </w:tc>
      </w:tr>
      <w:tr w:rsidR="00A00E88" w:rsidRPr="00A00E88" w14:paraId="6D369884" w14:textId="77777777" w:rsidTr="000A3A2F">
        <w:trPr>
          <w:trHeight w:val="340"/>
        </w:trPr>
        <w:tc>
          <w:tcPr>
            <w:tcW w:w="3599" w:type="dxa"/>
            <w:vMerge w:val="restart"/>
            <w:tcBorders>
              <w:top w:val="nil"/>
              <w:left w:val="single" w:sz="4" w:space="0" w:color="auto"/>
              <w:bottom w:val="single" w:sz="4" w:space="0" w:color="000000"/>
              <w:right w:val="single" w:sz="4" w:space="0" w:color="auto"/>
            </w:tcBorders>
            <w:vAlign w:val="center"/>
            <w:hideMark/>
          </w:tcPr>
          <w:p w14:paraId="3845A7DD"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 xml:space="preserve">2920 - </w:t>
            </w:r>
            <w:proofErr w:type="spellStart"/>
            <w:r w:rsidRPr="00A00E88">
              <w:rPr>
                <w:color w:val="000000"/>
                <w:sz w:val="20"/>
                <w:szCs w:val="20"/>
                <w:lang w:val="en-US" w:eastAsia="en-US"/>
              </w:rPr>
              <w:t>Изданачке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мешовите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багрема</w:t>
            </w:r>
            <w:proofErr w:type="spellEnd"/>
          </w:p>
        </w:tc>
        <w:tc>
          <w:tcPr>
            <w:tcW w:w="543" w:type="dxa"/>
            <w:tcBorders>
              <w:top w:val="nil"/>
              <w:left w:val="nil"/>
              <w:bottom w:val="single" w:sz="4" w:space="0" w:color="auto"/>
              <w:right w:val="single" w:sz="4" w:space="0" w:color="auto"/>
            </w:tcBorders>
            <w:noWrap/>
            <w:vAlign w:val="center"/>
            <w:hideMark/>
          </w:tcPr>
          <w:p w14:paraId="6345A572"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P</w:t>
            </w:r>
          </w:p>
        </w:tc>
        <w:tc>
          <w:tcPr>
            <w:tcW w:w="1186" w:type="dxa"/>
            <w:tcBorders>
              <w:top w:val="nil"/>
              <w:left w:val="nil"/>
              <w:bottom w:val="single" w:sz="4" w:space="0" w:color="auto"/>
              <w:right w:val="single" w:sz="4" w:space="0" w:color="auto"/>
            </w:tcBorders>
            <w:noWrap/>
            <w:vAlign w:val="center"/>
            <w:hideMark/>
          </w:tcPr>
          <w:p w14:paraId="01E8F04B"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22.67</w:t>
            </w:r>
          </w:p>
        </w:tc>
        <w:tc>
          <w:tcPr>
            <w:tcW w:w="535" w:type="dxa"/>
            <w:tcBorders>
              <w:top w:val="nil"/>
              <w:left w:val="nil"/>
              <w:bottom w:val="single" w:sz="4" w:space="0" w:color="auto"/>
              <w:right w:val="single" w:sz="4" w:space="0" w:color="auto"/>
            </w:tcBorders>
            <w:noWrap/>
            <w:vAlign w:val="center"/>
            <w:hideMark/>
          </w:tcPr>
          <w:p w14:paraId="6057139C"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06" w:type="dxa"/>
            <w:tcBorders>
              <w:top w:val="nil"/>
              <w:left w:val="nil"/>
              <w:bottom w:val="single" w:sz="4" w:space="0" w:color="auto"/>
              <w:right w:val="single" w:sz="4" w:space="0" w:color="auto"/>
            </w:tcBorders>
            <w:noWrap/>
            <w:vAlign w:val="center"/>
            <w:hideMark/>
          </w:tcPr>
          <w:p w14:paraId="07982184" w14:textId="227E8802" w:rsidR="00A00E88" w:rsidRPr="00A00E88" w:rsidRDefault="00A00E88" w:rsidP="00A00E88">
            <w:pPr>
              <w:widowControl/>
              <w:jc w:val="right"/>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724A8743" w14:textId="5299F2BA" w:rsidR="00A00E88" w:rsidRPr="00A00E88" w:rsidRDefault="00A00E88" w:rsidP="00A00E88">
            <w:pPr>
              <w:widowControl/>
              <w:jc w:val="right"/>
              <w:rPr>
                <w:color w:val="000000"/>
                <w:sz w:val="20"/>
                <w:szCs w:val="20"/>
                <w:lang w:val="en-US" w:eastAsia="en-US"/>
              </w:rPr>
            </w:pPr>
          </w:p>
        </w:tc>
        <w:tc>
          <w:tcPr>
            <w:tcW w:w="846" w:type="dxa"/>
            <w:tcBorders>
              <w:top w:val="nil"/>
              <w:left w:val="nil"/>
              <w:bottom w:val="single" w:sz="4" w:space="0" w:color="auto"/>
              <w:right w:val="single" w:sz="4" w:space="0" w:color="auto"/>
            </w:tcBorders>
            <w:noWrap/>
            <w:vAlign w:val="center"/>
            <w:hideMark/>
          </w:tcPr>
          <w:p w14:paraId="30340C07"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7.69</w:t>
            </w:r>
          </w:p>
        </w:tc>
        <w:tc>
          <w:tcPr>
            <w:tcW w:w="846" w:type="dxa"/>
            <w:tcBorders>
              <w:top w:val="nil"/>
              <w:left w:val="nil"/>
              <w:bottom w:val="single" w:sz="4" w:space="0" w:color="auto"/>
              <w:right w:val="single" w:sz="4" w:space="0" w:color="auto"/>
            </w:tcBorders>
            <w:noWrap/>
            <w:vAlign w:val="center"/>
            <w:hideMark/>
          </w:tcPr>
          <w:p w14:paraId="57BE3797"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4.73</w:t>
            </w:r>
          </w:p>
        </w:tc>
        <w:tc>
          <w:tcPr>
            <w:tcW w:w="846" w:type="dxa"/>
            <w:tcBorders>
              <w:top w:val="nil"/>
              <w:left w:val="nil"/>
              <w:bottom w:val="single" w:sz="4" w:space="0" w:color="auto"/>
              <w:right w:val="single" w:sz="4" w:space="0" w:color="auto"/>
            </w:tcBorders>
            <w:noWrap/>
            <w:vAlign w:val="center"/>
            <w:hideMark/>
          </w:tcPr>
          <w:p w14:paraId="37678DE6"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1.44</w:t>
            </w:r>
          </w:p>
        </w:tc>
        <w:tc>
          <w:tcPr>
            <w:tcW w:w="1056" w:type="dxa"/>
            <w:tcBorders>
              <w:top w:val="nil"/>
              <w:left w:val="nil"/>
              <w:bottom w:val="single" w:sz="4" w:space="0" w:color="auto"/>
              <w:right w:val="single" w:sz="4" w:space="0" w:color="auto"/>
            </w:tcBorders>
            <w:noWrap/>
            <w:vAlign w:val="center"/>
            <w:hideMark/>
          </w:tcPr>
          <w:p w14:paraId="1ABB7591"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4.28</w:t>
            </w:r>
          </w:p>
        </w:tc>
        <w:tc>
          <w:tcPr>
            <w:tcW w:w="846" w:type="dxa"/>
            <w:tcBorders>
              <w:top w:val="nil"/>
              <w:left w:val="nil"/>
              <w:bottom w:val="single" w:sz="4" w:space="0" w:color="auto"/>
              <w:right w:val="single" w:sz="4" w:space="0" w:color="auto"/>
            </w:tcBorders>
            <w:noWrap/>
            <w:vAlign w:val="center"/>
          </w:tcPr>
          <w:p w14:paraId="2499FA51" w14:textId="24FAED32" w:rsidR="00A00E88" w:rsidRPr="00A00E88" w:rsidRDefault="00A00E88" w:rsidP="00A00E88">
            <w:pPr>
              <w:widowControl/>
              <w:jc w:val="right"/>
              <w:rPr>
                <w:color w:val="000000"/>
                <w:sz w:val="20"/>
                <w:szCs w:val="20"/>
                <w:lang w:val="en-US" w:eastAsia="en-US"/>
              </w:rPr>
            </w:pPr>
          </w:p>
        </w:tc>
        <w:tc>
          <w:tcPr>
            <w:tcW w:w="846" w:type="dxa"/>
            <w:tcBorders>
              <w:top w:val="nil"/>
              <w:left w:val="nil"/>
              <w:bottom w:val="single" w:sz="4" w:space="0" w:color="auto"/>
              <w:right w:val="single" w:sz="4" w:space="0" w:color="auto"/>
            </w:tcBorders>
            <w:noWrap/>
            <w:vAlign w:val="center"/>
            <w:hideMark/>
          </w:tcPr>
          <w:p w14:paraId="4224C992"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0.28</w:t>
            </w:r>
          </w:p>
        </w:tc>
        <w:tc>
          <w:tcPr>
            <w:tcW w:w="846" w:type="dxa"/>
            <w:tcBorders>
              <w:top w:val="nil"/>
              <w:left w:val="nil"/>
              <w:bottom w:val="single" w:sz="4" w:space="0" w:color="auto"/>
              <w:right w:val="single" w:sz="4" w:space="0" w:color="auto"/>
            </w:tcBorders>
            <w:noWrap/>
            <w:vAlign w:val="center"/>
            <w:hideMark/>
          </w:tcPr>
          <w:p w14:paraId="1855BF35"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2.07</w:t>
            </w:r>
          </w:p>
        </w:tc>
        <w:tc>
          <w:tcPr>
            <w:tcW w:w="846" w:type="dxa"/>
            <w:tcBorders>
              <w:top w:val="nil"/>
              <w:left w:val="nil"/>
              <w:bottom w:val="single" w:sz="4" w:space="0" w:color="auto"/>
              <w:right w:val="single" w:sz="4" w:space="0" w:color="auto"/>
            </w:tcBorders>
            <w:noWrap/>
            <w:vAlign w:val="center"/>
            <w:hideMark/>
          </w:tcPr>
          <w:p w14:paraId="2C950D93"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0.36</w:t>
            </w:r>
          </w:p>
        </w:tc>
      </w:tr>
      <w:tr w:rsidR="00A00E88" w:rsidRPr="00A00E88" w14:paraId="10CD85D8" w14:textId="77777777" w:rsidTr="000A3A2F">
        <w:trPr>
          <w:trHeight w:val="340"/>
        </w:trPr>
        <w:tc>
          <w:tcPr>
            <w:tcW w:w="3599" w:type="dxa"/>
            <w:vMerge/>
            <w:tcBorders>
              <w:top w:val="nil"/>
              <w:left w:val="single" w:sz="4" w:space="0" w:color="auto"/>
              <w:bottom w:val="single" w:sz="4" w:space="0" w:color="000000"/>
              <w:right w:val="single" w:sz="4" w:space="0" w:color="auto"/>
            </w:tcBorders>
            <w:vAlign w:val="center"/>
            <w:hideMark/>
          </w:tcPr>
          <w:p w14:paraId="6285F12B" w14:textId="77777777" w:rsidR="00A00E88" w:rsidRPr="00A00E88" w:rsidRDefault="00A00E88" w:rsidP="00A00E88">
            <w:pPr>
              <w:widowControl/>
              <w:rPr>
                <w:color w:val="000000"/>
                <w:sz w:val="20"/>
                <w:szCs w:val="20"/>
                <w:lang w:val="en-US" w:eastAsia="en-US"/>
              </w:rPr>
            </w:pPr>
          </w:p>
        </w:tc>
        <w:tc>
          <w:tcPr>
            <w:tcW w:w="543" w:type="dxa"/>
            <w:tcBorders>
              <w:top w:val="nil"/>
              <w:left w:val="nil"/>
              <w:bottom w:val="single" w:sz="4" w:space="0" w:color="auto"/>
              <w:right w:val="single" w:sz="4" w:space="0" w:color="auto"/>
            </w:tcBorders>
            <w:noWrap/>
            <w:vAlign w:val="center"/>
            <w:hideMark/>
          </w:tcPr>
          <w:p w14:paraId="4781EA25"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V</w:t>
            </w:r>
          </w:p>
        </w:tc>
        <w:tc>
          <w:tcPr>
            <w:tcW w:w="1186" w:type="dxa"/>
            <w:tcBorders>
              <w:top w:val="nil"/>
              <w:left w:val="nil"/>
              <w:bottom w:val="single" w:sz="4" w:space="0" w:color="auto"/>
              <w:right w:val="single" w:sz="4" w:space="0" w:color="auto"/>
            </w:tcBorders>
            <w:noWrap/>
            <w:vAlign w:val="center"/>
            <w:hideMark/>
          </w:tcPr>
          <w:p w14:paraId="5E005A04"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1,588.0</w:t>
            </w:r>
          </w:p>
        </w:tc>
        <w:tc>
          <w:tcPr>
            <w:tcW w:w="535" w:type="dxa"/>
            <w:tcBorders>
              <w:top w:val="nil"/>
              <w:left w:val="nil"/>
              <w:bottom w:val="single" w:sz="4" w:space="0" w:color="auto"/>
              <w:right w:val="single" w:sz="4" w:space="0" w:color="auto"/>
            </w:tcBorders>
            <w:noWrap/>
            <w:vAlign w:val="center"/>
            <w:hideMark/>
          </w:tcPr>
          <w:p w14:paraId="4E8A3DB8"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06" w:type="dxa"/>
            <w:tcBorders>
              <w:top w:val="nil"/>
              <w:left w:val="nil"/>
              <w:bottom w:val="single" w:sz="4" w:space="0" w:color="auto"/>
              <w:right w:val="single" w:sz="4" w:space="0" w:color="auto"/>
            </w:tcBorders>
            <w:noWrap/>
            <w:vAlign w:val="center"/>
          </w:tcPr>
          <w:p w14:paraId="286E95C2" w14:textId="642F354D" w:rsidR="00A00E88" w:rsidRPr="00A00E88" w:rsidRDefault="00A00E88" w:rsidP="00A00E88">
            <w:pPr>
              <w:widowControl/>
              <w:jc w:val="right"/>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35740C1E" w14:textId="7701A534" w:rsidR="00A00E88" w:rsidRPr="00A00E88" w:rsidRDefault="00A00E88" w:rsidP="00A00E88">
            <w:pPr>
              <w:widowControl/>
              <w:rPr>
                <w:color w:val="000000"/>
                <w:sz w:val="20"/>
                <w:szCs w:val="20"/>
                <w:lang w:val="en-US" w:eastAsia="en-US"/>
              </w:rPr>
            </w:pPr>
          </w:p>
        </w:tc>
        <w:tc>
          <w:tcPr>
            <w:tcW w:w="846" w:type="dxa"/>
            <w:tcBorders>
              <w:top w:val="nil"/>
              <w:left w:val="nil"/>
              <w:bottom w:val="single" w:sz="4" w:space="0" w:color="auto"/>
              <w:right w:val="single" w:sz="4" w:space="0" w:color="auto"/>
            </w:tcBorders>
            <w:noWrap/>
            <w:vAlign w:val="center"/>
            <w:hideMark/>
          </w:tcPr>
          <w:p w14:paraId="4001B02B"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151.7</w:t>
            </w:r>
          </w:p>
        </w:tc>
        <w:tc>
          <w:tcPr>
            <w:tcW w:w="846" w:type="dxa"/>
            <w:tcBorders>
              <w:top w:val="nil"/>
              <w:left w:val="nil"/>
              <w:bottom w:val="single" w:sz="4" w:space="0" w:color="auto"/>
              <w:right w:val="single" w:sz="4" w:space="0" w:color="auto"/>
            </w:tcBorders>
            <w:noWrap/>
            <w:vAlign w:val="center"/>
            <w:hideMark/>
          </w:tcPr>
          <w:p w14:paraId="1BD03039"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384.7</w:t>
            </w:r>
          </w:p>
        </w:tc>
        <w:tc>
          <w:tcPr>
            <w:tcW w:w="846" w:type="dxa"/>
            <w:tcBorders>
              <w:top w:val="nil"/>
              <w:left w:val="nil"/>
              <w:bottom w:val="single" w:sz="4" w:space="0" w:color="auto"/>
              <w:right w:val="single" w:sz="4" w:space="0" w:color="auto"/>
            </w:tcBorders>
            <w:noWrap/>
            <w:vAlign w:val="center"/>
            <w:hideMark/>
          </w:tcPr>
          <w:p w14:paraId="1CD6C2F1"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175.8</w:t>
            </w:r>
          </w:p>
        </w:tc>
        <w:tc>
          <w:tcPr>
            <w:tcW w:w="1056" w:type="dxa"/>
            <w:tcBorders>
              <w:top w:val="nil"/>
              <w:left w:val="nil"/>
              <w:bottom w:val="single" w:sz="4" w:space="0" w:color="auto"/>
              <w:right w:val="single" w:sz="4" w:space="0" w:color="auto"/>
            </w:tcBorders>
            <w:noWrap/>
            <w:vAlign w:val="center"/>
            <w:hideMark/>
          </w:tcPr>
          <w:p w14:paraId="76014EEB"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414.3</w:t>
            </w:r>
          </w:p>
        </w:tc>
        <w:tc>
          <w:tcPr>
            <w:tcW w:w="846" w:type="dxa"/>
            <w:tcBorders>
              <w:top w:val="nil"/>
              <w:left w:val="nil"/>
              <w:bottom w:val="single" w:sz="4" w:space="0" w:color="auto"/>
              <w:right w:val="single" w:sz="4" w:space="0" w:color="auto"/>
            </w:tcBorders>
            <w:noWrap/>
            <w:vAlign w:val="center"/>
          </w:tcPr>
          <w:p w14:paraId="2B3D967E" w14:textId="496A58BA" w:rsidR="00A00E88" w:rsidRPr="00A00E88" w:rsidRDefault="00A00E88" w:rsidP="00A00E88">
            <w:pPr>
              <w:widowControl/>
              <w:rPr>
                <w:color w:val="000000"/>
                <w:sz w:val="20"/>
                <w:szCs w:val="20"/>
                <w:lang w:val="en-US" w:eastAsia="en-US"/>
              </w:rPr>
            </w:pPr>
          </w:p>
        </w:tc>
        <w:tc>
          <w:tcPr>
            <w:tcW w:w="846" w:type="dxa"/>
            <w:tcBorders>
              <w:top w:val="nil"/>
              <w:left w:val="nil"/>
              <w:bottom w:val="single" w:sz="4" w:space="0" w:color="auto"/>
              <w:right w:val="single" w:sz="4" w:space="0" w:color="auto"/>
            </w:tcBorders>
            <w:noWrap/>
            <w:vAlign w:val="center"/>
            <w:hideMark/>
          </w:tcPr>
          <w:p w14:paraId="74C322D5"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75.5</w:t>
            </w:r>
          </w:p>
        </w:tc>
        <w:tc>
          <w:tcPr>
            <w:tcW w:w="846" w:type="dxa"/>
            <w:tcBorders>
              <w:top w:val="nil"/>
              <w:left w:val="nil"/>
              <w:bottom w:val="single" w:sz="4" w:space="0" w:color="auto"/>
              <w:right w:val="single" w:sz="4" w:space="0" w:color="auto"/>
            </w:tcBorders>
            <w:noWrap/>
            <w:vAlign w:val="center"/>
            <w:hideMark/>
          </w:tcPr>
          <w:p w14:paraId="7D1C3505"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333.8</w:t>
            </w:r>
          </w:p>
        </w:tc>
        <w:tc>
          <w:tcPr>
            <w:tcW w:w="846" w:type="dxa"/>
            <w:tcBorders>
              <w:top w:val="nil"/>
              <w:left w:val="nil"/>
              <w:bottom w:val="single" w:sz="4" w:space="0" w:color="auto"/>
              <w:right w:val="single" w:sz="4" w:space="0" w:color="auto"/>
            </w:tcBorders>
            <w:noWrap/>
            <w:vAlign w:val="center"/>
            <w:hideMark/>
          </w:tcPr>
          <w:p w14:paraId="3E2AF388"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52.2</w:t>
            </w:r>
          </w:p>
        </w:tc>
      </w:tr>
      <w:tr w:rsidR="00A00E88" w:rsidRPr="00A00E88" w14:paraId="4A017A97" w14:textId="77777777" w:rsidTr="000A3A2F">
        <w:trPr>
          <w:trHeight w:val="340"/>
        </w:trPr>
        <w:tc>
          <w:tcPr>
            <w:tcW w:w="3599" w:type="dxa"/>
            <w:vMerge/>
            <w:tcBorders>
              <w:top w:val="nil"/>
              <w:left w:val="single" w:sz="4" w:space="0" w:color="auto"/>
              <w:bottom w:val="single" w:sz="4" w:space="0" w:color="000000"/>
              <w:right w:val="single" w:sz="4" w:space="0" w:color="auto"/>
            </w:tcBorders>
            <w:vAlign w:val="center"/>
            <w:hideMark/>
          </w:tcPr>
          <w:p w14:paraId="3794765A" w14:textId="77777777" w:rsidR="00A00E88" w:rsidRPr="00A00E88" w:rsidRDefault="00A00E88" w:rsidP="00A00E88">
            <w:pPr>
              <w:widowControl/>
              <w:rPr>
                <w:color w:val="000000"/>
                <w:sz w:val="20"/>
                <w:szCs w:val="20"/>
                <w:lang w:val="en-US" w:eastAsia="en-US"/>
              </w:rPr>
            </w:pPr>
          </w:p>
        </w:tc>
        <w:tc>
          <w:tcPr>
            <w:tcW w:w="543" w:type="dxa"/>
            <w:tcBorders>
              <w:top w:val="nil"/>
              <w:left w:val="nil"/>
              <w:bottom w:val="single" w:sz="4" w:space="0" w:color="auto"/>
              <w:right w:val="single" w:sz="4" w:space="0" w:color="auto"/>
            </w:tcBorders>
            <w:noWrap/>
            <w:vAlign w:val="center"/>
            <w:hideMark/>
          </w:tcPr>
          <w:p w14:paraId="558D2E17" w14:textId="77777777" w:rsidR="00A00E88" w:rsidRPr="00A00E88" w:rsidRDefault="00A00E88" w:rsidP="00A00E88">
            <w:pPr>
              <w:widowControl/>
              <w:jc w:val="center"/>
              <w:rPr>
                <w:color w:val="000000"/>
                <w:sz w:val="20"/>
                <w:szCs w:val="20"/>
                <w:lang w:val="en-US" w:eastAsia="en-US"/>
              </w:rPr>
            </w:pPr>
            <w:proofErr w:type="spellStart"/>
            <w:r w:rsidRPr="00A00E88">
              <w:rPr>
                <w:color w:val="000000"/>
                <w:sz w:val="20"/>
                <w:szCs w:val="20"/>
                <w:lang w:val="en-US" w:eastAsia="en-US"/>
              </w:rPr>
              <w:t>Zv</w:t>
            </w:r>
            <w:proofErr w:type="spellEnd"/>
          </w:p>
        </w:tc>
        <w:tc>
          <w:tcPr>
            <w:tcW w:w="1186" w:type="dxa"/>
            <w:tcBorders>
              <w:top w:val="nil"/>
              <w:left w:val="nil"/>
              <w:bottom w:val="single" w:sz="4" w:space="0" w:color="auto"/>
              <w:right w:val="single" w:sz="4" w:space="0" w:color="auto"/>
            </w:tcBorders>
            <w:noWrap/>
            <w:vAlign w:val="center"/>
            <w:hideMark/>
          </w:tcPr>
          <w:p w14:paraId="242E0891"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57.2</w:t>
            </w:r>
          </w:p>
        </w:tc>
        <w:tc>
          <w:tcPr>
            <w:tcW w:w="535" w:type="dxa"/>
            <w:tcBorders>
              <w:top w:val="nil"/>
              <w:left w:val="nil"/>
              <w:bottom w:val="single" w:sz="4" w:space="0" w:color="auto"/>
              <w:right w:val="single" w:sz="4" w:space="0" w:color="auto"/>
            </w:tcBorders>
            <w:noWrap/>
            <w:vAlign w:val="center"/>
            <w:hideMark/>
          </w:tcPr>
          <w:p w14:paraId="150B5ED9"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06" w:type="dxa"/>
            <w:tcBorders>
              <w:top w:val="nil"/>
              <w:left w:val="nil"/>
              <w:bottom w:val="single" w:sz="4" w:space="0" w:color="auto"/>
              <w:right w:val="single" w:sz="4" w:space="0" w:color="auto"/>
            </w:tcBorders>
            <w:noWrap/>
            <w:vAlign w:val="center"/>
          </w:tcPr>
          <w:p w14:paraId="704258D6" w14:textId="021CAFFB" w:rsidR="00A00E88" w:rsidRPr="00A00E88" w:rsidRDefault="00A00E88" w:rsidP="00A00E88">
            <w:pPr>
              <w:widowControl/>
              <w:jc w:val="right"/>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3C56F7D0" w14:textId="152BC1B7" w:rsidR="00A00E88" w:rsidRPr="00A00E88" w:rsidRDefault="00A00E88" w:rsidP="00A00E88">
            <w:pPr>
              <w:widowControl/>
              <w:rPr>
                <w:color w:val="000000"/>
                <w:sz w:val="20"/>
                <w:szCs w:val="20"/>
                <w:lang w:val="en-US" w:eastAsia="en-US"/>
              </w:rPr>
            </w:pPr>
          </w:p>
        </w:tc>
        <w:tc>
          <w:tcPr>
            <w:tcW w:w="846" w:type="dxa"/>
            <w:tcBorders>
              <w:top w:val="nil"/>
              <w:left w:val="nil"/>
              <w:bottom w:val="single" w:sz="4" w:space="0" w:color="auto"/>
              <w:right w:val="single" w:sz="4" w:space="0" w:color="auto"/>
            </w:tcBorders>
            <w:noWrap/>
            <w:vAlign w:val="center"/>
            <w:hideMark/>
          </w:tcPr>
          <w:p w14:paraId="6F6DB9F5"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9.4</w:t>
            </w:r>
          </w:p>
        </w:tc>
        <w:tc>
          <w:tcPr>
            <w:tcW w:w="846" w:type="dxa"/>
            <w:tcBorders>
              <w:top w:val="nil"/>
              <w:left w:val="nil"/>
              <w:bottom w:val="single" w:sz="4" w:space="0" w:color="auto"/>
              <w:right w:val="single" w:sz="4" w:space="0" w:color="auto"/>
            </w:tcBorders>
            <w:noWrap/>
            <w:vAlign w:val="center"/>
            <w:hideMark/>
          </w:tcPr>
          <w:p w14:paraId="5F83CC36"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16.7</w:t>
            </w:r>
          </w:p>
        </w:tc>
        <w:tc>
          <w:tcPr>
            <w:tcW w:w="846" w:type="dxa"/>
            <w:tcBorders>
              <w:top w:val="nil"/>
              <w:left w:val="nil"/>
              <w:bottom w:val="single" w:sz="4" w:space="0" w:color="auto"/>
              <w:right w:val="single" w:sz="4" w:space="0" w:color="auto"/>
            </w:tcBorders>
            <w:noWrap/>
            <w:vAlign w:val="center"/>
            <w:hideMark/>
          </w:tcPr>
          <w:p w14:paraId="5E3E1625"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8.2</w:t>
            </w:r>
          </w:p>
        </w:tc>
        <w:tc>
          <w:tcPr>
            <w:tcW w:w="1056" w:type="dxa"/>
            <w:tcBorders>
              <w:top w:val="nil"/>
              <w:left w:val="nil"/>
              <w:bottom w:val="single" w:sz="4" w:space="0" w:color="auto"/>
              <w:right w:val="single" w:sz="4" w:space="0" w:color="auto"/>
            </w:tcBorders>
            <w:noWrap/>
            <w:vAlign w:val="center"/>
            <w:hideMark/>
          </w:tcPr>
          <w:p w14:paraId="0EE4842D"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10.4</w:t>
            </w:r>
          </w:p>
        </w:tc>
        <w:tc>
          <w:tcPr>
            <w:tcW w:w="846" w:type="dxa"/>
            <w:tcBorders>
              <w:top w:val="nil"/>
              <w:left w:val="nil"/>
              <w:bottom w:val="single" w:sz="4" w:space="0" w:color="auto"/>
              <w:right w:val="single" w:sz="4" w:space="0" w:color="auto"/>
            </w:tcBorders>
            <w:noWrap/>
            <w:vAlign w:val="center"/>
          </w:tcPr>
          <w:p w14:paraId="6FAF7A0D" w14:textId="0FDAC5F1" w:rsidR="00A00E88" w:rsidRPr="00A00E88" w:rsidRDefault="00A00E88" w:rsidP="00A00E88">
            <w:pPr>
              <w:widowControl/>
              <w:rPr>
                <w:color w:val="000000"/>
                <w:sz w:val="20"/>
                <w:szCs w:val="20"/>
                <w:lang w:val="en-US" w:eastAsia="en-US"/>
              </w:rPr>
            </w:pPr>
          </w:p>
        </w:tc>
        <w:tc>
          <w:tcPr>
            <w:tcW w:w="846" w:type="dxa"/>
            <w:tcBorders>
              <w:top w:val="nil"/>
              <w:left w:val="nil"/>
              <w:bottom w:val="single" w:sz="4" w:space="0" w:color="auto"/>
              <w:right w:val="single" w:sz="4" w:space="0" w:color="auto"/>
            </w:tcBorders>
            <w:noWrap/>
            <w:vAlign w:val="center"/>
            <w:hideMark/>
          </w:tcPr>
          <w:p w14:paraId="39EA3E68"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2.0</w:t>
            </w:r>
          </w:p>
        </w:tc>
        <w:tc>
          <w:tcPr>
            <w:tcW w:w="846" w:type="dxa"/>
            <w:tcBorders>
              <w:top w:val="nil"/>
              <w:left w:val="nil"/>
              <w:bottom w:val="single" w:sz="4" w:space="0" w:color="auto"/>
              <w:right w:val="single" w:sz="4" w:space="0" w:color="auto"/>
            </w:tcBorders>
            <w:noWrap/>
            <w:vAlign w:val="center"/>
            <w:hideMark/>
          </w:tcPr>
          <w:p w14:paraId="6A68F505"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8.0</w:t>
            </w:r>
          </w:p>
        </w:tc>
        <w:tc>
          <w:tcPr>
            <w:tcW w:w="846" w:type="dxa"/>
            <w:tcBorders>
              <w:top w:val="nil"/>
              <w:left w:val="nil"/>
              <w:bottom w:val="single" w:sz="4" w:space="0" w:color="auto"/>
              <w:right w:val="single" w:sz="4" w:space="0" w:color="auto"/>
            </w:tcBorders>
            <w:noWrap/>
            <w:vAlign w:val="center"/>
            <w:hideMark/>
          </w:tcPr>
          <w:p w14:paraId="578CA778"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2.5</w:t>
            </w:r>
          </w:p>
        </w:tc>
      </w:tr>
      <w:tr w:rsidR="00A00E88" w:rsidRPr="00A00E88" w14:paraId="4B6EE9F4" w14:textId="77777777" w:rsidTr="000A3A2F">
        <w:trPr>
          <w:trHeight w:val="340"/>
        </w:trPr>
        <w:tc>
          <w:tcPr>
            <w:tcW w:w="3599"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35C8BE16"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 xml:space="preserve">59 - </w:t>
            </w:r>
            <w:proofErr w:type="spellStart"/>
            <w:r w:rsidRPr="00A00E88">
              <w:rPr>
                <w:b/>
                <w:bCs/>
                <w:color w:val="000000"/>
                <w:sz w:val="20"/>
                <w:szCs w:val="20"/>
                <w:lang w:val="en-US" w:eastAsia="en-US"/>
              </w:rPr>
              <w:t>Национални</w:t>
            </w:r>
            <w:proofErr w:type="spellEnd"/>
            <w:r w:rsidRPr="00A00E88">
              <w:rPr>
                <w:b/>
                <w:bCs/>
                <w:color w:val="000000"/>
                <w:sz w:val="20"/>
                <w:szCs w:val="20"/>
                <w:lang w:val="en-US" w:eastAsia="en-US"/>
              </w:rPr>
              <w:t xml:space="preserve"> </w:t>
            </w:r>
            <w:proofErr w:type="spellStart"/>
            <w:r w:rsidRPr="00A00E88">
              <w:rPr>
                <w:b/>
                <w:bCs/>
                <w:color w:val="000000"/>
                <w:sz w:val="20"/>
                <w:szCs w:val="20"/>
                <w:lang w:val="en-US" w:eastAsia="en-US"/>
              </w:rPr>
              <w:t>парк</w:t>
            </w:r>
            <w:proofErr w:type="spellEnd"/>
            <w:r w:rsidRPr="00A00E88">
              <w:rPr>
                <w:b/>
                <w:bCs/>
                <w:color w:val="000000"/>
                <w:sz w:val="20"/>
                <w:szCs w:val="20"/>
                <w:lang w:val="en-US" w:eastAsia="en-US"/>
              </w:rPr>
              <w:t xml:space="preserve"> - II </w:t>
            </w:r>
            <w:proofErr w:type="spellStart"/>
            <w:r w:rsidRPr="00A00E88">
              <w:rPr>
                <w:b/>
                <w:bCs/>
                <w:color w:val="000000"/>
                <w:sz w:val="20"/>
                <w:szCs w:val="20"/>
                <w:lang w:val="en-US" w:eastAsia="en-US"/>
              </w:rPr>
              <w:t>степена</w:t>
            </w:r>
            <w:proofErr w:type="spellEnd"/>
            <w:r w:rsidRPr="00A00E88">
              <w:rPr>
                <w:b/>
                <w:bCs/>
                <w:color w:val="000000"/>
                <w:sz w:val="20"/>
                <w:szCs w:val="20"/>
                <w:lang w:val="en-US" w:eastAsia="en-US"/>
              </w:rPr>
              <w:t xml:space="preserve"> </w:t>
            </w:r>
            <w:proofErr w:type="spellStart"/>
            <w:r w:rsidRPr="00A00E88">
              <w:rPr>
                <w:b/>
                <w:bCs/>
                <w:color w:val="000000"/>
                <w:sz w:val="20"/>
                <w:szCs w:val="20"/>
                <w:lang w:val="en-US" w:eastAsia="en-US"/>
              </w:rPr>
              <w:t>заштите</w:t>
            </w:r>
            <w:proofErr w:type="spellEnd"/>
          </w:p>
        </w:tc>
        <w:tc>
          <w:tcPr>
            <w:tcW w:w="543" w:type="dxa"/>
            <w:tcBorders>
              <w:top w:val="nil"/>
              <w:left w:val="nil"/>
              <w:bottom w:val="single" w:sz="4" w:space="0" w:color="auto"/>
              <w:right w:val="single" w:sz="4" w:space="0" w:color="auto"/>
            </w:tcBorders>
            <w:shd w:val="clear" w:color="000000" w:fill="D9D9D9"/>
            <w:noWrap/>
            <w:vAlign w:val="center"/>
            <w:hideMark/>
          </w:tcPr>
          <w:p w14:paraId="7131138D"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P</w:t>
            </w:r>
          </w:p>
        </w:tc>
        <w:tc>
          <w:tcPr>
            <w:tcW w:w="1186" w:type="dxa"/>
            <w:tcBorders>
              <w:top w:val="nil"/>
              <w:left w:val="nil"/>
              <w:bottom w:val="single" w:sz="4" w:space="0" w:color="auto"/>
              <w:right w:val="single" w:sz="4" w:space="0" w:color="auto"/>
            </w:tcBorders>
            <w:shd w:val="clear" w:color="000000" w:fill="D9D9D9"/>
            <w:noWrap/>
            <w:vAlign w:val="center"/>
            <w:hideMark/>
          </w:tcPr>
          <w:p w14:paraId="02C805F5"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22.67</w:t>
            </w:r>
          </w:p>
        </w:tc>
        <w:tc>
          <w:tcPr>
            <w:tcW w:w="535" w:type="dxa"/>
            <w:tcBorders>
              <w:top w:val="nil"/>
              <w:left w:val="nil"/>
              <w:bottom w:val="single" w:sz="4" w:space="0" w:color="auto"/>
              <w:right w:val="single" w:sz="4" w:space="0" w:color="auto"/>
            </w:tcBorders>
            <w:shd w:val="clear" w:color="000000" w:fill="D9D9D9"/>
            <w:noWrap/>
            <w:vAlign w:val="center"/>
            <w:hideMark/>
          </w:tcPr>
          <w:p w14:paraId="4E9933B0"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06" w:type="dxa"/>
            <w:tcBorders>
              <w:top w:val="nil"/>
              <w:left w:val="nil"/>
              <w:bottom w:val="single" w:sz="4" w:space="0" w:color="auto"/>
              <w:right w:val="single" w:sz="4" w:space="0" w:color="auto"/>
            </w:tcBorders>
            <w:shd w:val="clear" w:color="000000" w:fill="D9D9D9"/>
            <w:noWrap/>
            <w:vAlign w:val="center"/>
            <w:hideMark/>
          </w:tcPr>
          <w:p w14:paraId="6660BCCE" w14:textId="54B3C2E1" w:rsidR="00A00E88" w:rsidRPr="00A00E88" w:rsidRDefault="00A00E88" w:rsidP="005E30CC">
            <w:pPr>
              <w:widowControl/>
              <w:jc w:val="center"/>
              <w:rPr>
                <w:b/>
                <w:bCs/>
                <w:color w:val="000000"/>
                <w:sz w:val="20"/>
                <w:szCs w:val="20"/>
                <w:lang w:val="en-US" w:eastAsia="en-US"/>
              </w:rPr>
            </w:pPr>
          </w:p>
        </w:tc>
        <w:tc>
          <w:tcPr>
            <w:tcW w:w="706" w:type="dxa"/>
            <w:tcBorders>
              <w:top w:val="nil"/>
              <w:left w:val="nil"/>
              <w:bottom w:val="single" w:sz="4" w:space="0" w:color="auto"/>
              <w:right w:val="single" w:sz="4" w:space="0" w:color="auto"/>
            </w:tcBorders>
            <w:shd w:val="clear" w:color="000000" w:fill="D9D9D9"/>
            <w:noWrap/>
            <w:vAlign w:val="center"/>
          </w:tcPr>
          <w:p w14:paraId="283821D3" w14:textId="4AB34CD7" w:rsidR="00A00E88" w:rsidRPr="00A00E88" w:rsidRDefault="00A00E88" w:rsidP="00A00E88">
            <w:pPr>
              <w:widowControl/>
              <w:jc w:val="right"/>
              <w:rPr>
                <w:b/>
                <w:bCs/>
                <w:color w:val="000000"/>
                <w:sz w:val="20"/>
                <w:szCs w:val="20"/>
                <w:lang w:val="en-US" w:eastAsia="en-US"/>
              </w:rPr>
            </w:pPr>
          </w:p>
        </w:tc>
        <w:tc>
          <w:tcPr>
            <w:tcW w:w="846" w:type="dxa"/>
            <w:tcBorders>
              <w:top w:val="nil"/>
              <w:left w:val="nil"/>
              <w:bottom w:val="single" w:sz="4" w:space="0" w:color="auto"/>
              <w:right w:val="single" w:sz="4" w:space="0" w:color="auto"/>
            </w:tcBorders>
            <w:shd w:val="clear" w:color="000000" w:fill="D9D9D9"/>
            <w:noWrap/>
            <w:vAlign w:val="center"/>
            <w:hideMark/>
          </w:tcPr>
          <w:p w14:paraId="0C766037"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7.69</w:t>
            </w:r>
          </w:p>
        </w:tc>
        <w:tc>
          <w:tcPr>
            <w:tcW w:w="846" w:type="dxa"/>
            <w:tcBorders>
              <w:top w:val="nil"/>
              <w:left w:val="nil"/>
              <w:bottom w:val="single" w:sz="4" w:space="0" w:color="auto"/>
              <w:right w:val="single" w:sz="4" w:space="0" w:color="auto"/>
            </w:tcBorders>
            <w:shd w:val="clear" w:color="000000" w:fill="D9D9D9"/>
            <w:noWrap/>
            <w:vAlign w:val="center"/>
            <w:hideMark/>
          </w:tcPr>
          <w:p w14:paraId="3455D92D"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4.73</w:t>
            </w:r>
          </w:p>
        </w:tc>
        <w:tc>
          <w:tcPr>
            <w:tcW w:w="846" w:type="dxa"/>
            <w:tcBorders>
              <w:top w:val="nil"/>
              <w:left w:val="nil"/>
              <w:bottom w:val="single" w:sz="4" w:space="0" w:color="auto"/>
              <w:right w:val="single" w:sz="4" w:space="0" w:color="auto"/>
            </w:tcBorders>
            <w:shd w:val="clear" w:color="000000" w:fill="D9D9D9"/>
            <w:noWrap/>
            <w:vAlign w:val="center"/>
            <w:hideMark/>
          </w:tcPr>
          <w:p w14:paraId="5C7959DB"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1.44</w:t>
            </w:r>
          </w:p>
        </w:tc>
        <w:tc>
          <w:tcPr>
            <w:tcW w:w="1056" w:type="dxa"/>
            <w:tcBorders>
              <w:top w:val="nil"/>
              <w:left w:val="nil"/>
              <w:bottom w:val="single" w:sz="4" w:space="0" w:color="auto"/>
              <w:right w:val="single" w:sz="4" w:space="0" w:color="auto"/>
            </w:tcBorders>
            <w:shd w:val="clear" w:color="000000" w:fill="D9D9D9"/>
            <w:noWrap/>
            <w:vAlign w:val="center"/>
            <w:hideMark/>
          </w:tcPr>
          <w:p w14:paraId="3678FD7A"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4.28</w:t>
            </w:r>
          </w:p>
        </w:tc>
        <w:tc>
          <w:tcPr>
            <w:tcW w:w="846" w:type="dxa"/>
            <w:tcBorders>
              <w:top w:val="nil"/>
              <w:left w:val="nil"/>
              <w:bottom w:val="single" w:sz="4" w:space="0" w:color="auto"/>
              <w:right w:val="single" w:sz="4" w:space="0" w:color="auto"/>
            </w:tcBorders>
            <w:shd w:val="clear" w:color="000000" w:fill="D9D9D9"/>
            <w:noWrap/>
            <w:vAlign w:val="center"/>
          </w:tcPr>
          <w:p w14:paraId="5AA0FFC5" w14:textId="56E87761" w:rsidR="00A00E88" w:rsidRPr="00A00E88" w:rsidRDefault="00A00E88" w:rsidP="00A00E88">
            <w:pPr>
              <w:widowControl/>
              <w:jc w:val="right"/>
              <w:rPr>
                <w:b/>
                <w:bCs/>
                <w:color w:val="000000"/>
                <w:sz w:val="20"/>
                <w:szCs w:val="20"/>
                <w:lang w:val="en-US" w:eastAsia="en-US"/>
              </w:rPr>
            </w:pPr>
          </w:p>
        </w:tc>
        <w:tc>
          <w:tcPr>
            <w:tcW w:w="846" w:type="dxa"/>
            <w:tcBorders>
              <w:top w:val="nil"/>
              <w:left w:val="nil"/>
              <w:bottom w:val="single" w:sz="4" w:space="0" w:color="auto"/>
              <w:right w:val="single" w:sz="4" w:space="0" w:color="auto"/>
            </w:tcBorders>
            <w:shd w:val="clear" w:color="000000" w:fill="D9D9D9"/>
            <w:noWrap/>
            <w:vAlign w:val="center"/>
            <w:hideMark/>
          </w:tcPr>
          <w:p w14:paraId="6D810939"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0.28</w:t>
            </w:r>
          </w:p>
        </w:tc>
        <w:tc>
          <w:tcPr>
            <w:tcW w:w="846" w:type="dxa"/>
            <w:tcBorders>
              <w:top w:val="nil"/>
              <w:left w:val="nil"/>
              <w:bottom w:val="single" w:sz="4" w:space="0" w:color="auto"/>
              <w:right w:val="single" w:sz="4" w:space="0" w:color="auto"/>
            </w:tcBorders>
            <w:shd w:val="clear" w:color="000000" w:fill="D9D9D9"/>
            <w:noWrap/>
            <w:vAlign w:val="center"/>
            <w:hideMark/>
          </w:tcPr>
          <w:p w14:paraId="0A4BB5B0"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2.07</w:t>
            </w:r>
          </w:p>
        </w:tc>
        <w:tc>
          <w:tcPr>
            <w:tcW w:w="846" w:type="dxa"/>
            <w:tcBorders>
              <w:top w:val="nil"/>
              <w:left w:val="nil"/>
              <w:bottom w:val="single" w:sz="4" w:space="0" w:color="auto"/>
              <w:right w:val="single" w:sz="4" w:space="0" w:color="auto"/>
            </w:tcBorders>
            <w:shd w:val="clear" w:color="000000" w:fill="D9D9D9"/>
            <w:noWrap/>
            <w:vAlign w:val="center"/>
            <w:hideMark/>
          </w:tcPr>
          <w:p w14:paraId="1585DCA9"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0.36</w:t>
            </w:r>
          </w:p>
        </w:tc>
      </w:tr>
      <w:tr w:rsidR="00A00E88" w:rsidRPr="00A00E88" w14:paraId="1766ADC4" w14:textId="77777777" w:rsidTr="000A3A2F">
        <w:trPr>
          <w:trHeight w:val="340"/>
        </w:trPr>
        <w:tc>
          <w:tcPr>
            <w:tcW w:w="3599" w:type="dxa"/>
            <w:vMerge/>
            <w:tcBorders>
              <w:top w:val="nil"/>
              <w:left w:val="single" w:sz="4" w:space="0" w:color="auto"/>
              <w:bottom w:val="single" w:sz="4" w:space="0" w:color="000000"/>
              <w:right w:val="single" w:sz="4" w:space="0" w:color="auto"/>
            </w:tcBorders>
            <w:vAlign w:val="center"/>
            <w:hideMark/>
          </w:tcPr>
          <w:p w14:paraId="79121612" w14:textId="77777777" w:rsidR="00A00E88" w:rsidRPr="00A00E88" w:rsidRDefault="00A00E88" w:rsidP="00A00E88">
            <w:pPr>
              <w:widowControl/>
              <w:rPr>
                <w:b/>
                <w:bCs/>
                <w:color w:val="000000"/>
                <w:sz w:val="20"/>
                <w:szCs w:val="20"/>
                <w:lang w:val="en-US" w:eastAsia="en-US"/>
              </w:rPr>
            </w:pPr>
          </w:p>
        </w:tc>
        <w:tc>
          <w:tcPr>
            <w:tcW w:w="543" w:type="dxa"/>
            <w:tcBorders>
              <w:top w:val="nil"/>
              <w:left w:val="nil"/>
              <w:bottom w:val="single" w:sz="4" w:space="0" w:color="auto"/>
              <w:right w:val="single" w:sz="4" w:space="0" w:color="auto"/>
            </w:tcBorders>
            <w:shd w:val="clear" w:color="000000" w:fill="D9D9D9"/>
            <w:noWrap/>
            <w:vAlign w:val="center"/>
            <w:hideMark/>
          </w:tcPr>
          <w:p w14:paraId="45E5A7FA"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V</w:t>
            </w:r>
          </w:p>
        </w:tc>
        <w:tc>
          <w:tcPr>
            <w:tcW w:w="1186" w:type="dxa"/>
            <w:tcBorders>
              <w:top w:val="nil"/>
              <w:left w:val="nil"/>
              <w:bottom w:val="single" w:sz="4" w:space="0" w:color="auto"/>
              <w:right w:val="single" w:sz="4" w:space="0" w:color="auto"/>
            </w:tcBorders>
            <w:shd w:val="clear" w:color="000000" w:fill="D9D9D9"/>
            <w:noWrap/>
            <w:vAlign w:val="center"/>
            <w:hideMark/>
          </w:tcPr>
          <w:p w14:paraId="1669E9FB"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1,588.0</w:t>
            </w:r>
          </w:p>
        </w:tc>
        <w:tc>
          <w:tcPr>
            <w:tcW w:w="535" w:type="dxa"/>
            <w:tcBorders>
              <w:top w:val="nil"/>
              <w:left w:val="nil"/>
              <w:bottom w:val="single" w:sz="4" w:space="0" w:color="auto"/>
              <w:right w:val="single" w:sz="4" w:space="0" w:color="auto"/>
            </w:tcBorders>
            <w:shd w:val="clear" w:color="000000" w:fill="D9D9D9"/>
            <w:noWrap/>
            <w:vAlign w:val="center"/>
            <w:hideMark/>
          </w:tcPr>
          <w:p w14:paraId="7841F296"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06" w:type="dxa"/>
            <w:tcBorders>
              <w:top w:val="nil"/>
              <w:left w:val="nil"/>
              <w:bottom w:val="single" w:sz="4" w:space="0" w:color="auto"/>
              <w:right w:val="single" w:sz="4" w:space="0" w:color="auto"/>
            </w:tcBorders>
            <w:shd w:val="clear" w:color="000000" w:fill="D9D9D9"/>
            <w:noWrap/>
            <w:vAlign w:val="center"/>
          </w:tcPr>
          <w:p w14:paraId="15044B5F" w14:textId="6EF5995F" w:rsidR="00A00E88" w:rsidRPr="00A00E88" w:rsidRDefault="00A00E88" w:rsidP="00A00E88">
            <w:pPr>
              <w:widowControl/>
              <w:jc w:val="right"/>
              <w:rPr>
                <w:b/>
                <w:bCs/>
                <w:color w:val="000000"/>
                <w:sz w:val="20"/>
                <w:szCs w:val="20"/>
                <w:lang w:val="en-US" w:eastAsia="en-US"/>
              </w:rPr>
            </w:pPr>
          </w:p>
        </w:tc>
        <w:tc>
          <w:tcPr>
            <w:tcW w:w="706" w:type="dxa"/>
            <w:tcBorders>
              <w:top w:val="nil"/>
              <w:left w:val="nil"/>
              <w:bottom w:val="single" w:sz="4" w:space="0" w:color="auto"/>
              <w:right w:val="single" w:sz="4" w:space="0" w:color="auto"/>
            </w:tcBorders>
            <w:shd w:val="clear" w:color="000000" w:fill="D9D9D9"/>
            <w:noWrap/>
            <w:vAlign w:val="center"/>
            <w:hideMark/>
          </w:tcPr>
          <w:p w14:paraId="60CC3E1F"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846" w:type="dxa"/>
            <w:tcBorders>
              <w:top w:val="nil"/>
              <w:left w:val="nil"/>
              <w:bottom w:val="single" w:sz="4" w:space="0" w:color="auto"/>
              <w:right w:val="single" w:sz="4" w:space="0" w:color="auto"/>
            </w:tcBorders>
            <w:shd w:val="clear" w:color="000000" w:fill="D9D9D9"/>
            <w:noWrap/>
            <w:vAlign w:val="center"/>
            <w:hideMark/>
          </w:tcPr>
          <w:p w14:paraId="16781776"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151.7</w:t>
            </w:r>
          </w:p>
        </w:tc>
        <w:tc>
          <w:tcPr>
            <w:tcW w:w="846" w:type="dxa"/>
            <w:tcBorders>
              <w:top w:val="nil"/>
              <w:left w:val="nil"/>
              <w:bottom w:val="single" w:sz="4" w:space="0" w:color="auto"/>
              <w:right w:val="single" w:sz="4" w:space="0" w:color="auto"/>
            </w:tcBorders>
            <w:shd w:val="clear" w:color="000000" w:fill="D9D9D9"/>
            <w:noWrap/>
            <w:vAlign w:val="center"/>
            <w:hideMark/>
          </w:tcPr>
          <w:p w14:paraId="1828C86F"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384.7</w:t>
            </w:r>
          </w:p>
        </w:tc>
        <w:tc>
          <w:tcPr>
            <w:tcW w:w="846" w:type="dxa"/>
            <w:tcBorders>
              <w:top w:val="nil"/>
              <w:left w:val="nil"/>
              <w:bottom w:val="single" w:sz="4" w:space="0" w:color="auto"/>
              <w:right w:val="single" w:sz="4" w:space="0" w:color="auto"/>
            </w:tcBorders>
            <w:shd w:val="clear" w:color="000000" w:fill="D9D9D9"/>
            <w:noWrap/>
            <w:vAlign w:val="center"/>
            <w:hideMark/>
          </w:tcPr>
          <w:p w14:paraId="6F9E177F"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175.8</w:t>
            </w:r>
          </w:p>
        </w:tc>
        <w:tc>
          <w:tcPr>
            <w:tcW w:w="1056" w:type="dxa"/>
            <w:tcBorders>
              <w:top w:val="nil"/>
              <w:left w:val="nil"/>
              <w:bottom w:val="single" w:sz="4" w:space="0" w:color="auto"/>
              <w:right w:val="single" w:sz="4" w:space="0" w:color="auto"/>
            </w:tcBorders>
            <w:shd w:val="clear" w:color="000000" w:fill="D9D9D9"/>
            <w:noWrap/>
            <w:vAlign w:val="center"/>
            <w:hideMark/>
          </w:tcPr>
          <w:p w14:paraId="1EF866CA"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414.3</w:t>
            </w:r>
          </w:p>
        </w:tc>
        <w:tc>
          <w:tcPr>
            <w:tcW w:w="846" w:type="dxa"/>
            <w:tcBorders>
              <w:top w:val="nil"/>
              <w:left w:val="nil"/>
              <w:bottom w:val="single" w:sz="4" w:space="0" w:color="auto"/>
              <w:right w:val="single" w:sz="4" w:space="0" w:color="auto"/>
            </w:tcBorders>
            <w:shd w:val="clear" w:color="000000" w:fill="D9D9D9"/>
            <w:noWrap/>
            <w:vAlign w:val="center"/>
            <w:hideMark/>
          </w:tcPr>
          <w:p w14:paraId="3A8C0C67"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846" w:type="dxa"/>
            <w:tcBorders>
              <w:top w:val="nil"/>
              <w:left w:val="nil"/>
              <w:bottom w:val="single" w:sz="4" w:space="0" w:color="auto"/>
              <w:right w:val="single" w:sz="4" w:space="0" w:color="auto"/>
            </w:tcBorders>
            <w:shd w:val="clear" w:color="000000" w:fill="D9D9D9"/>
            <w:noWrap/>
            <w:vAlign w:val="center"/>
            <w:hideMark/>
          </w:tcPr>
          <w:p w14:paraId="29C4AE06"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75.5</w:t>
            </w:r>
          </w:p>
        </w:tc>
        <w:tc>
          <w:tcPr>
            <w:tcW w:w="846" w:type="dxa"/>
            <w:tcBorders>
              <w:top w:val="nil"/>
              <w:left w:val="nil"/>
              <w:bottom w:val="single" w:sz="4" w:space="0" w:color="auto"/>
              <w:right w:val="single" w:sz="4" w:space="0" w:color="auto"/>
            </w:tcBorders>
            <w:shd w:val="clear" w:color="000000" w:fill="D9D9D9"/>
            <w:noWrap/>
            <w:vAlign w:val="center"/>
            <w:hideMark/>
          </w:tcPr>
          <w:p w14:paraId="7954F784"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333.8</w:t>
            </w:r>
          </w:p>
        </w:tc>
        <w:tc>
          <w:tcPr>
            <w:tcW w:w="846" w:type="dxa"/>
            <w:tcBorders>
              <w:top w:val="nil"/>
              <w:left w:val="nil"/>
              <w:bottom w:val="single" w:sz="4" w:space="0" w:color="auto"/>
              <w:right w:val="single" w:sz="4" w:space="0" w:color="auto"/>
            </w:tcBorders>
            <w:shd w:val="clear" w:color="000000" w:fill="D9D9D9"/>
            <w:noWrap/>
            <w:vAlign w:val="center"/>
            <w:hideMark/>
          </w:tcPr>
          <w:p w14:paraId="4BA86CE7"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52.2</w:t>
            </w:r>
          </w:p>
        </w:tc>
      </w:tr>
      <w:tr w:rsidR="00A00E88" w:rsidRPr="00A00E88" w14:paraId="64B76BC0" w14:textId="77777777" w:rsidTr="000A3A2F">
        <w:trPr>
          <w:trHeight w:val="340"/>
        </w:trPr>
        <w:tc>
          <w:tcPr>
            <w:tcW w:w="3599" w:type="dxa"/>
            <w:vMerge/>
            <w:tcBorders>
              <w:top w:val="nil"/>
              <w:left w:val="single" w:sz="4" w:space="0" w:color="auto"/>
              <w:bottom w:val="single" w:sz="4" w:space="0" w:color="000000"/>
              <w:right w:val="single" w:sz="4" w:space="0" w:color="auto"/>
            </w:tcBorders>
            <w:vAlign w:val="center"/>
            <w:hideMark/>
          </w:tcPr>
          <w:p w14:paraId="5924F57E" w14:textId="77777777" w:rsidR="00A00E88" w:rsidRPr="00A00E88" w:rsidRDefault="00A00E88" w:rsidP="00A00E88">
            <w:pPr>
              <w:widowControl/>
              <w:rPr>
                <w:b/>
                <w:bCs/>
                <w:color w:val="000000"/>
                <w:sz w:val="20"/>
                <w:szCs w:val="20"/>
                <w:lang w:val="en-US" w:eastAsia="en-US"/>
              </w:rPr>
            </w:pPr>
          </w:p>
        </w:tc>
        <w:tc>
          <w:tcPr>
            <w:tcW w:w="543" w:type="dxa"/>
            <w:tcBorders>
              <w:top w:val="nil"/>
              <w:left w:val="nil"/>
              <w:bottom w:val="single" w:sz="4" w:space="0" w:color="auto"/>
              <w:right w:val="single" w:sz="4" w:space="0" w:color="auto"/>
            </w:tcBorders>
            <w:shd w:val="clear" w:color="000000" w:fill="D9D9D9"/>
            <w:noWrap/>
            <w:vAlign w:val="center"/>
            <w:hideMark/>
          </w:tcPr>
          <w:p w14:paraId="79EAD2F0" w14:textId="77777777" w:rsidR="00A00E88" w:rsidRPr="00A00E88" w:rsidRDefault="00A00E88" w:rsidP="00A00E88">
            <w:pPr>
              <w:widowControl/>
              <w:jc w:val="center"/>
              <w:rPr>
                <w:b/>
                <w:bCs/>
                <w:color w:val="000000"/>
                <w:sz w:val="20"/>
                <w:szCs w:val="20"/>
                <w:lang w:val="en-US" w:eastAsia="en-US"/>
              </w:rPr>
            </w:pPr>
            <w:proofErr w:type="spellStart"/>
            <w:r w:rsidRPr="00A00E88">
              <w:rPr>
                <w:b/>
                <w:bCs/>
                <w:color w:val="000000"/>
                <w:sz w:val="20"/>
                <w:szCs w:val="20"/>
                <w:lang w:val="en-US" w:eastAsia="en-US"/>
              </w:rPr>
              <w:t>Zv</w:t>
            </w:r>
            <w:proofErr w:type="spellEnd"/>
          </w:p>
        </w:tc>
        <w:tc>
          <w:tcPr>
            <w:tcW w:w="1186" w:type="dxa"/>
            <w:tcBorders>
              <w:top w:val="nil"/>
              <w:left w:val="nil"/>
              <w:bottom w:val="single" w:sz="4" w:space="0" w:color="auto"/>
              <w:right w:val="single" w:sz="4" w:space="0" w:color="auto"/>
            </w:tcBorders>
            <w:shd w:val="clear" w:color="000000" w:fill="D9D9D9"/>
            <w:noWrap/>
            <w:vAlign w:val="center"/>
            <w:hideMark/>
          </w:tcPr>
          <w:p w14:paraId="40AB3E2B"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57.2</w:t>
            </w:r>
          </w:p>
        </w:tc>
        <w:tc>
          <w:tcPr>
            <w:tcW w:w="535" w:type="dxa"/>
            <w:tcBorders>
              <w:top w:val="nil"/>
              <w:left w:val="nil"/>
              <w:bottom w:val="single" w:sz="4" w:space="0" w:color="auto"/>
              <w:right w:val="single" w:sz="4" w:space="0" w:color="auto"/>
            </w:tcBorders>
            <w:shd w:val="clear" w:color="000000" w:fill="D9D9D9"/>
            <w:noWrap/>
            <w:vAlign w:val="center"/>
            <w:hideMark/>
          </w:tcPr>
          <w:p w14:paraId="047CD091"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06" w:type="dxa"/>
            <w:tcBorders>
              <w:top w:val="nil"/>
              <w:left w:val="nil"/>
              <w:bottom w:val="single" w:sz="4" w:space="0" w:color="auto"/>
              <w:right w:val="single" w:sz="4" w:space="0" w:color="auto"/>
            </w:tcBorders>
            <w:shd w:val="clear" w:color="000000" w:fill="D9D9D9"/>
            <w:noWrap/>
            <w:vAlign w:val="center"/>
          </w:tcPr>
          <w:p w14:paraId="4359EF17" w14:textId="5F09C37A" w:rsidR="00A00E88" w:rsidRPr="00A00E88" w:rsidRDefault="00A00E88" w:rsidP="00A00E88">
            <w:pPr>
              <w:widowControl/>
              <w:jc w:val="right"/>
              <w:rPr>
                <w:b/>
                <w:bCs/>
                <w:color w:val="000000"/>
                <w:sz w:val="20"/>
                <w:szCs w:val="20"/>
                <w:lang w:val="en-US" w:eastAsia="en-US"/>
              </w:rPr>
            </w:pPr>
          </w:p>
        </w:tc>
        <w:tc>
          <w:tcPr>
            <w:tcW w:w="706" w:type="dxa"/>
            <w:tcBorders>
              <w:top w:val="nil"/>
              <w:left w:val="nil"/>
              <w:bottom w:val="single" w:sz="4" w:space="0" w:color="auto"/>
              <w:right w:val="single" w:sz="4" w:space="0" w:color="auto"/>
            </w:tcBorders>
            <w:shd w:val="clear" w:color="000000" w:fill="D9D9D9"/>
            <w:noWrap/>
            <w:vAlign w:val="center"/>
            <w:hideMark/>
          </w:tcPr>
          <w:p w14:paraId="6C3629D5"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846" w:type="dxa"/>
            <w:tcBorders>
              <w:top w:val="nil"/>
              <w:left w:val="nil"/>
              <w:bottom w:val="single" w:sz="4" w:space="0" w:color="auto"/>
              <w:right w:val="single" w:sz="4" w:space="0" w:color="auto"/>
            </w:tcBorders>
            <w:shd w:val="clear" w:color="000000" w:fill="D9D9D9"/>
            <w:noWrap/>
            <w:vAlign w:val="center"/>
            <w:hideMark/>
          </w:tcPr>
          <w:p w14:paraId="74EFC078"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9.4</w:t>
            </w:r>
          </w:p>
        </w:tc>
        <w:tc>
          <w:tcPr>
            <w:tcW w:w="846" w:type="dxa"/>
            <w:tcBorders>
              <w:top w:val="nil"/>
              <w:left w:val="nil"/>
              <w:bottom w:val="single" w:sz="4" w:space="0" w:color="auto"/>
              <w:right w:val="single" w:sz="4" w:space="0" w:color="auto"/>
            </w:tcBorders>
            <w:shd w:val="clear" w:color="000000" w:fill="D9D9D9"/>
            <w:noWrap/>
            <w:vAlign w:val="center"/>
            <w:hideMark/>
          </w:tcPr>
          <w:p w14:paraId="2CB7B19B"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16.7</w:t>
            </w:r>
          </w:p>
        </w:tc>
        <w:tc>
          <w:tcPr>
            <w:tcW w:w="846" w:type="dxa"/>
            <w:tcBorders>
              <w:top w:val="nil"/>
              <w:left w:val="nil"/>
              <w:bottom w:val="single" w:sz="4" w:space="0" w:color="auto"/>
              <w:right w:val="single" w:sz="4" w:space="0" w:color="auto"/>
            </w:tcBorders>
            <w:shd w:val="clear" w:color="000000" w:fill="D9D9D9"/>
            <w:noWrap/>
            <w:vAlign w:val="center"/>
            <w:hideMark/>
          </w:tcPr>
          <w:p w14:paraId="1E256472"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8.2</w:t>
            </w:r>
          </w:p>
        </w:tc>
        <w:tc>
          <w:tcPr>
            <w:tcW w:w="1056" w:type="dxa"/>
            <w:tcBorders>
              <w:top w:val="nil"/>
              <w:left w:val="nil"/>
              <w:bottom w:val="single" w:sz="4" w:space="0" w:color="auto"/>
              <w:right w:val="single" w:sz="4" w:space="0" w:color="auto"/>
            </w:tcBorders>
            <w:shd w:val="clear" w:color="000000" w:fill="D9D9D9"/>
            <w:noWrap/>
            <w:vAlign w:val="center"/>
            <w:hideMark/>
          </w:tcPr>
          <w:p w14:paraId="1B8B3ACA"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10.4</w:t>
            </w:r>
          </w:p>
        </w:tc>
        <w:tc>
          <w:tcPr>
            <w:tcW w:w="846" w:type="dxa"/>
            <w:tcBorders>
              <w:top w:val="nil"/>
              <w:left w:val="nil"/>
              <w:bottom w:val="single" w:sz="4" w:space="0" w:color="auto"/>
              <w:right w:val="single" w:sz="4" w:space="0" w:color="auto"/>
            </w:tcBorders>
            <w:shd w:val="clear" w:color="000000" w:fill="D9D9D9"/>
            <w:noWrap/>
            <w:vAlign w:val="center"/>
            <w:hideMark/>
          </w:tcPr>
          <w:p w14:paraId="475B14E6"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846" w:type="dxa"/>
            <w:tcBorders>
              <w:top w:val="nil"/>
              <w:left w:val="nil"/>
              <w:bottom w:val="single" w:sz="4" w:space="0" w:color="auto"/>
              <w:right w:val="single" w:sz="4" w:space="0" w:color="auto"/>
            </w:tcBorders>
            <w:shd w:val="clear" w:color="000000" w:fill="D9D9D9"/>
            <w:noWrap/>
            <w:vAlign w:val="center"/>
            <w:hideMark/>
          </w:tcPr>
          <w:p w14:paraId="0C3D9A44"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2.0</w:t>
            </w:r>
          </w:p>
        </w:tc>
        <w:tc>
          <w:tcPr>
            <w:tcW w:w="846" w:type="dxa"/>
            <w:tcBorders>
              <w:top w:val="nil"/>
              <w:left w:val="nil"/>
              <w:bottom w:val="single" w:sz="4" w:space="0" w:color="auto"/>
              <w:right w:val="single" w:sz="4" w:space="0" w:color="auto"/>
            </w:tcBorders>
            <w:shd w:val="clear" w:color="000000" w:fill="D9D9D9"/>
            <w:noWrap/>
            <w:vAlign w:val="center"/>
            <w:hideMark/>
          </w:tcPr>
          <w:p w14:paraId="3253ECF5"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8.0</w:t>
            </w:r>
          </w:p>
        </w:tc>
        <w:tc>
          <w:tcPr>
            <w:tcW w:w="846" w:type="dxa"/>
            <w:tcBorders>
              <w:top w:val="nil"/>
              <w:left w:val="nil"/>
              <w:bottom w:val="single" w:sz="4" w:space="0" w:color="auto"/>
              <w:right w:val="single" w:sz="4" w:space="0" w:color="auto"/>
            </w:tcBorders>
            <w:shd w:val="clear" w:color="000000" w:fill="D9D9D9"/>
            <w:noWrap/>
            <w:vAlign w:val="center"/>
            <w:hideMark/>
          </w:tcPr>
          <w:p w14:paraId="58B64D11"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2.5</w:t>
            </w:r>
          </w:p>
        </w:tc>
      </w:tr>
      <w:tr w:rsidR="00A00E88" w:rsidRPr="00A00E88" w14:paraId="7DB26C6C" w14:textId="77777777" w:rsidTr="00A00E88">
        <w:trPr>
          <w:trHeight w:val="340"/>
        </w:trPr>
        <w:tc>
          <w:tcPr>
            <w:tcW w:w="14253" w:type="dxa"/>
            <w:gridSpan w:val="14"/>
            <w:tcBorders>
              <w:top w:val="single" w:sz="4" w:space="0" w:color="auto"/>
              <w:left w:val="single" w:sz="4" w:space="0" w:color="auto"/>
              <w:bottom w:val="single" w:sz="4" w:space="0" w:color="auto"/>
              <w:right w:val="single" w:sz="4" w:space="0" w:color="auto"/>
            </w:tcBorders>
            <w:noWrap/>
            <w:vAlign w:val="center"/>
            <w:hideMark/>
          </w:tcPr>
          <w:p w14:paraId="6BAD9823"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 xml:space="preserve">60 - </w:t>
            </w:r>
            <w:proofErr w:type="spellStart"/>
            <w:r w:rsidRPr="00A00E88">
              <w:rPr>
                <w:b/>
                <w:bCs/>
                <w:color w:val="000000"/>
                <w:sz w:val="20"/>
                <w:szCs w:val="20"/>
                <w:lang w:val="en-US" w:eastAsia="en-US"/>
              </w:rPr>
              <w:t>Национални</w:t>
            </w:r>
            <w:proofErr w:type="spellEnd"/>
            <w:r w:rsidRPr="00A00E88">
              <w:rPr>
                <w:b/>
                <w:bCs/>
                <w:color w:val="000000"/>
                <w:sz w:val="20"/>
                <w:szCs w:val="20"/>
                <w:lang w:val="en-US" w:eastAsia="en-US"/>
              </w:rPr>
              <w:t xml:space="preserve"> </w:t>
            </w:r>
            <w:proofErr w:type="spellStart"/>
            <w:r w:rsidRPr="00A00E88">
              <w:rPr>
                <w:b/>
                <w:bCs/>
                <w:color w:val="000000"/>
                <w:sz w:val="20"/>
                <w:szCs w:val="20"/>
                <w:lang w:val="en-US" w:eastAsia="en-US"/>
              </w:rPr>
              <w:t>парк</w:t>
            </w:r>
            <w:proofErr w:type="spellEnd"/>
            <w:r w:rsidRPr="00A00E88">
              <w:rPr>
                <w:b/>
                <w:bCs/>
                <w:color w:val="000000"/>
                <w:sz w:val="20"/>
                <w:szCs w:val="20"/>
                <w:lang w:val="en-US" w:eastAsia="en-US"/>
              </w:rPr>
              <w:t xml:space="preserve"> - III </w:t>
            </w:r>
            <w:proofErr w:type="spellStart"/>
            <w:r w:rsidRPr="00A00E88">
              <w:rPr>
                <w:b/>
                <w:bCs/>
                <w:color w:val="000000"/>
                <w:sz w:val="20"/>
                <w:szCs w:val="20"/>
                <w:lang w:val="en-US" w:eastAsia="en-US"/>
              </w:rPr>
              <w:t>степена</w:t>
            </w:r>
            <w:proofErr w:type="spellEnd"/>
            <w:r w:rsidRPr="00A00E88">
              <w:rPr>
                <w:b/>
                <w:bCs/>
                <w:color w:val="000000"/>
                <w:sz w:val="20"/>
                <w:szCs w:val="20"/>
                <w:lang w:val="en-US" w:eastAsia="en-US"/>
              </w:rPr>
              <w:t xml:space="preserve"> </w:t>
            </w:r>
            <w:proofErr w:type="spellStart"/>
            <w:r w:rsidRPr="00A00E88">
              <w:rPr>
                <w:b/>
                <w:bCs/>
                <w:color w:val="000000"/>
                <w:sz w:val="20"/>
                <w:szCs w:val="20"/>
                <w:lang w:val="en-US" w:eastAsia="en-US"/>
              </w:rPr>
              <w:t>заштите</w:t>
            </w:r>
            <w:proofErr w:type="spellEnd"/>
          </w:p>
        </w:tc>
      </w:tr>
      <w:tr w:rsidR="00A00E88" w:rsidRPr="00A00E88" w14:paraId="0FA1AD06" w14:textId="77777777" w:rsidTr="000A3A2F">
        <w:trPr>
          <w:trHeight w:val="340"/>
        </w:trPr>
        <w:tc>
          <w:tcPr>
            <w:tcW w:w="3599" w:type="dxa"/>
            <w:vMerge w:val="restart"/>
            <w:tcBorders>
              <w:top w:val="nil"/>
              <w:left w:val="single" w:sz="4" w:space="0" w:color="auto"/>
              <w:bottom w:val="single" w:sz="4" w:space="0" w:color="000000"/>
              <w:right w:val="single" w:sz="4" w:space="0" w:color="auto"/>
            </w:tcBorders>
            <w:vAlign w:val="center"/>
            <w:hideMark/>
          </w:tcPr>
          <w:p w14:paraId="40F67939"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lastRenderedPageBreak/>
              <w:t xml:space="preserve">2920 - </w:t>
            </w:r>
            <w:proofErr w:type="spellStart"/>
            <w:r w:rsidRPr="00A00E88">
              <w:rPr>
                <w:color w:val="000000"/>
                <w:sz w:val="20"/>
                <w:szCs w:val="20"/>
                <w:lang w:val="en-US" w:eastAsia="en-US"/>
              </w:rPr>
              <w:t>Изданачке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мешовите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багрема</w:t>
            </w:r>
            <w:proofErr w:type="spellEnd"/>
          </w:p>
        </w:tc>
        <w:tc>
          <w:tcPr>
            <w:tcW w:w="543" w:type="dxa"/>
            <w:tcBorders>
              <w:top w:val="nil"/>
              <w:left w:val="nil"/>
              <w:bottom w:val="single" w:sz="4" w:space="0" w:color="auto"/>
              <w:right w:val="single" w:sz="4" w:space="0" w:color="auto"/>
            </w:tcBorders>
            <w:noWrap/>
            <w:vAlign w:val="center"/>
            <w:hideMark/>
          </w:tcPr>
          <w:p w14:paraId="4A9561A3"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P</w:t>
            </w:r>
          </w:p>
        </w:tc>
        <w:tc>
          <w:tcPr>
            <w:tcW w:w="1186" w:type="dxa"/>
            <w:tcBorders>
              <w:top w:val="nil"/>
              <w:left w:val="nil"/>
              <w:bottom w:val="single" w:sz="4" w:space="0" w:color="auto"/>
              <w:right w:val="single" w:sz="4" w:space="0" w:color="auto"/>
            </w:tcBorders>
            <w:noWrap/>
            <w:vAlign w:val="center"/>
            <w:hideMark/>
          </w:tcPr>
          <w:p w14:paraId="5FCF9390"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35.04</w:t>
            </w:r>
          </w:p>
        </w:tc>
        <w:tc>
          <w:tcPr>
            <w:tcW w:w="535" w:type="dxa"/>
            <w:tcBorders>
              <w:top w:val="nil"/>
              <w:left w:val="nil"/>
              <w:bottom w:val="single" w:sz="4" w:space="0" w:color="auto"/>
              <w:right w:val="single" w:sz="4" w:space="0" w:color="auto"/>
            </w:tcBorders>
            <w:noWrap/>
            <w:vAlign w:val="center"/>
            <w:hideMark/>
          </w:tcPr>
          <w:p w14:paraId="395CE3FD"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06" w:type="dxa"/>
            <w:tcBorders>
              <w:top w:val="nil"/>
              <w:left w:val="nil"/>
              <w:bottom w:val="single" w:sz="4" w:space="0" w:color="auto"/>
              <w:right w:val="single" w:sz="4" w:space="0" w:color="auto"/>
            </w:tcBorders>
            <w:noWrap/>
            <w:vAlign w:val="center"/>
          </w:tcPr>
          <w:p w14:paraId="3BA3313C" w14:textId="3C15C9C1" w:rsidR="00A00E88" w:rsidRPr="00A00E88" w:rsidRDefault="00A00E88" w:rsidP="00A00E88">
            <w:pPr>
              <w:widowControl/>
              <w:jc w:val="right"/>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7EA499D8" w14:textId="60AF31C9" w:rsidR="00A00E88" w:rsidRPr="00A00E88" w:rsidRDefault="00A00E88" w:rsidP="00A00E88">
            <w:pPr>
              <w:widowControl/>
              <w:jc w:val="right"/>
              <w:rPr>
                <w:color w:val="000000"/>
                <w:sz w:val="20"/>
                <w:szCs w:val="20"/>
                <w:lang w:val="en-US" w:eastAsia="en-US"/>
              </w:rPr>
            </w:pPr>
          </w:p>
        </w:tc>
        <w:tc>
          <w:tcPr>
            <w:tcW w:w="846" w:type="dxa"/>
            <w:tcBorders>
              <w:top w:val="nil"/>
              <w:left w:val="nil"/>
              <w:bottom w:val="single" w:sz="4" w:space="0" w:color="auto"/>
              <w:right w:val="single" w:sz="4" w:space="0" w:color="auto"/>
            </w:tcBorders>
            <w:noWrap/>
            <w:vAlign w:val="center"/>
            <w:hideMark/>
          </w:tcPr>
          <w:p w14:paraId="0BAEE583"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13.31</w:t>
            </w:r>
          </w:p>
        </w:tc>
        <w:tc>
          <w:tcPr>
            <w:tcW w:w="846" w:type="dxa"/>
            <w:tcBorders>
              <w:top w:val="nil"/>
              <w:left w:val="nil"/>
              <w:bottom w:val="single" w:sz="4" w:space="0" w:color="auto"/>
              <w:right w:val="single" w:sz="4" w:space="0" w:color="auto"/>
            </w:tcBorders>
            <w:noWrap/>
            <w:vAlign w:val="center"/>
          </w:tcPr>
          <w:p w14:paraId="4FA797BF" w14:textId="4E2B92BE" w:rsidR="00A00E88" w:rsidRPr="00A00E88" w:rsidRDefault="00A00E88" w:rsidP="00A00E88">
            <w:pPr>
              <w:widowControl/>
              <w:jc w:val="right"/>
              <w:rPr>
                <w:color w:val="000000"/>
                <w:sz w:val="20"/>
                <w:szCs w:val="20"/>
                <w:lang w:val="en-US" w:eastAsia="en-US"/>
              </w:rPr>
            </w:pPr>
          </w:p>
        </w:tc>
        <w:tc>
          <w:tcPr>
            <w:tcW w:w="846" w:type="dxa"/>
            <w:tcBorders>
              <w:top w:val="nil"/>
              <w:left w:val="nil"/>
              <w:bottom w:val="single" w:sz="4" w:space="0" w:color="auto"/>
              <w:right w:val="single" w:sz="4" w:space="0" w:color="auto"/>
            </w:tcBorders>
            <w:noWrap/>
            <w:vAlign w:val="center"/>
          </w:tcPr>
          <w:p w14:paraId="6B756D53" w14:textId="7612E6C2" w:rsidR="00A00E88" w:rsidRPr="00A00E88" w:rsidRDefault="00A00E88" w:rsidP="00A00E88">
            <w:pPr>
              <w:widowControl/>
              <w:jc w:val="right"/>
              <w:rPr>
                <w:color w:val="000000"/>
                <w:sz w:val="20"/>
                <w:szCs w:val="20"/>
                <w:lang w:val="en-US" w:eastAsia="en-US"/>
              </w:rPr>
            </w:pPr>
          </w:p>
        </w:tc>
        <w:tc>
          <w:tcPr>
            <w:tcW w:w="1056" w:type="dxa"/>
            <w:tcBorders>
              <w:top w:val="nil"/>
              <w:left w:val="nil"/>
              <w:bottom w:val="single" w:sz="4" w:space="0" w:color="auto"/>
              <w:right w:val="single" w:sz="4" w:space="0" w:color="auto"/>
            </w:tcBorders>
            <w:noWrap/>
            <w:vAlign w:val="center"/>
            <w:hideMark/>
          </w:tcPr>
          <w:p w14:paraId="12EFFB6C"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3.80</w:t>
            </w:r>
          </w:p>
        </w:tc>
        <w:tc>
          <w:tcPr>
            <w:tcW w:w="846" w:type="dxa"/>
            <w:tcBorders>
              <w:top w:val="nil"/>
              <w:left w:val="nil"/>
              <w:bottom w:val="single" w:sz="4" w:space="0" w:color="auto"/>
              <w:right w:val="single" w:sz="4" w:space="0" w:color="auto"/>
            </w:tcBorders>
            <w:noWrap/>
            <w:vAlign w:val="center"/>
            <w:hideMark/>
          </w:tcPr>
          <w:p w14:paraId="1B8D11DD"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11.85</w:t>
            </w:r>
          </w:p>
        </w:tc>
        <w:tc>
          <w:tcPr>
            <w:tcW w:w="846" w:type="dxa"/>
            <w:tcBorders>
              <w:top w:val="nil"/>
              <w:left w:val="nil"/>
              <w:bottom w:val="single" w:sz="4" w:space="0" w:color="auto"/>
              <w:right w:val="single" w:sz="4" w:space="0" w:color="auto"/>
            </w:tcBorders>
            <w:noWrap/>
            <w:vAlign w:val="center"/>
            <w:hideMark/>
          </w:tcPr>
          <w:p w14:paraId="0DF30489"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1.69</w:t>
            </w:r>
          </w:p>
        </w:tc>
        <w:tc>
          <w:tcPr>
            <w:tcW w:w="846" w:type="dxa"/>
            <w:tcBorders>
              <w:top w:val="nil"/>
              <w:left w:val="nil"/>
              <w:bottom w:val="single" w:sz="4" w:space="0" w:color="auto"/>
              <w:right w:val="single" w:sz="4" w:space="0" w:color="auto"/>
            </w:tcBorders>
            <w:noWrap/>
            <w:vAlign w:val="center"/>
          </w:tcPr>
          <w:p w14:paraId="3F01A68E" w14:textId="3E2B2442" w:rsidR="00A00E88" w:rsidRPr="00A00E88" w:rsidRDefault="00A00E88" w:rsidP="00A00E88">
            <w:pPr>
              <w:widowControl/>
              <w:jc w:val="right"/>
              <w:rPr>
                <w:color w:val="000000"/>
                <w:sz w:val="20"/>
                <w:szCs w:val="20"/>
                <w:lang w:val="en-US" w:eastAsia="en-US"/>
              </w:rPr>
            </w:pPr>
          </w:p>
        </w:tc>
        <w:tc>
          <w:tcPr>
            <w:tcW w:w="846" w:type="dxa"/>
            <w:tcBorders>
              <w:top w:val="nil"/>
              <w:left w:val="nil"/>
              <w:bottom w:val="single" w:sz="4" w:space="0" w:color="auto"/>
              <w:right w:val="single" w:sz="4" w:space="0" w:color="auto"/>
            </w:tcBorders>
            <w:noWrap/>
            <w:vAlign w:val="center"/>
            <w:hideMark/>
          </w:tcPr>
          <w:p w14:paraId="3D5F6490"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4.39</w:t>
            </w:r>
          </w:p>
        </w:tc>
      </w:tr>
      <w:tr w:rsidR="00A00E88" w:rsidRPr="00A00E88" w14:paraId="461A6935" w14:textId="77777777" w:rsidTr="000A3A2F">
        <w:trPr>
          <w:trHeight w:val="340"/>
        </w:trPr>
        <w:tc>
          <w:tcPr>
            <w:tcW w:w="3599" w:type="dxa"/>
            <w:vMerge/>
            <w:tcBorders>
              <w:top w:val="nil"/>
              <w:left w:val="single" w:sz="4" w:space="0" w:color="auto"/>
              <w:bottom w:val="single" w:sz="4" w:space="0" w:color="000000"/>
              <w:right w:val="single" w:sz="4" w:space="0" w:color="auto"/>
            </w:tcBorders>
            <w:vAlign w:val="center"/>
            <w:hideMark/>
          </w:tcPr>
          <w:p w14:paraId="4877884F" w14:textId="77777777" w:rsidR="00A00E88" w:rsidRPr="00A00E88" w:rsidRDefault="00A00E88" w:rsidP="00A00E88">
            <w:pPr>
              <w:widowControl/>
              <w:rPr>
                <w:color w:val="000000"/>
                <w:sz w:val="20"/>
                <w:szCs w:val="20"/>
                <w:lang w:val="en-US" w:eastAsia="en-US"/>
              </w:rPr>
            </w:pPr>
          </w:p>
        </w:tc>
        <w:tc>
          <w:tcPr>
            <w:tcW w:w="543" w:type="dxa"/>
            <w:tcBorders>
              <w:top w:val="nil"/>
              <w:left w:val="nil"/>
              <w:bottom w:val="single" w:sz="4" w:space="0" w:color="auto"/>
              <w:right w:val="single" w:sz="4" w:space="0" w:color="auto"/>
            </w:tcBorders>
            <w:noWrap/>
            <w:vAlign w:val="center"/>
            <w:hideMark/>
          </w:tcPr>
          <w:p w14:paraId="2CB52354"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V</w:t>
            </w:r>
          </w:p>
        </w:tc>
        <w:tc>
          <w:tcPr>
            <w:tcW w:w="1186" w:type="dxa"/>
            <w:tcBorders>
              <w:top w:val="nil"/>
              <w:left w:val="nil"/>
              <w:bottom w:val="single" w:sz="4" w:space="0" w:color="auto"/>
              <w:right w:val="single" w:sz="4" w:space="0" w:color="auto"/>
            </w:tcBorders>
            <w:noWrap/>
            <w:vAlign w:val="center"/>
            <w:hideMark/>
          </w:tcPr>
          <w:p w14:paraId="3C19252F"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3,552.1</w:t>
            </w:r>
          </w:p>
        </w:tc>
        <w:tc>
          <w:tcPr>
            <w:tcW w:w="535" w:type="dxa"/>
            <w:tcBorders>
              <w:top w:val="nil"/>
              <w:left w:val="nil"/>
              <w:bottom w:val="single" w:sz="4" w:space="0" w:color="auto"/>
              <w:right w:val="single" w:sz="4" w:space="0" w:color="auto"/>
            </w:tcBorders>
            <w:noWrap/>
            <w:vAlign w:val="center"/>
            <w:hideMark/>
          </w:tcPr>
          <w:p w14:paraId="2BB4437C"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06" w:type="dxa"/>
            <w:tcBorders>
              <w:top w:val="nil"/>
              <w:left w:val="nil"/>
              <w:bottom w:val="single" w:sz="4" w:space="0" w:color="auto"/>
              <w:right w:val="single" w:sz="4" w:space="0" w:color="auto"/>
            </w:tcBorders>
            <w:noWrap/>
            <w:vAlign w:val="center"/>
          </w:tcPr>
          <w:p w14:paraId="3D8DA37F" w14:textId="6771D4EC"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7DC6027E" w14:textId="2AE9D3DF" w:rsidR="00A00E88" w:rsidRPr="00A00E88" w:rsidRDefault="00A00E88" w:rsidP="00A00E88">
            <w:pPr>
              <w:widowControl/>
              <w:rPr>
                <w:color w:val="000000"/>
                <w:sz w:val="20"/>
                <w:szCs w:val="20"/>
                <w:lang w:val="en-US" w:eastAsia="en-US"/>
              </w:rPr>
            </w:pPr>
          </w:p>
        </w:tc>
        <w:tc>
          <w:tcPr>
            <w:tcW w:w="846" w:type="dxa"/>
            <w:tcBorders>
              <w:top w:val="nil"/>
              <w:left w:val="nil"/>
              <w:bottom w:val="single" w:sz="4" w:space="0" w:color="auto"/>
              <w:right w:val="single" w:sz="4" w:space="0" w:color="auto"/>
            </w:tcBorders>
            <w:noWrap/>
            <w:vAlign w:val="center"/>
            <w:hideMark/>
          </w:tcPr>
          <w:p w14:paraId="305AA74B"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702.6</w:t>
            </w:r>
          </w:p>
        </w:tc>
        <w:tc>
          <w:tcPr>
            <w:tcW w:w="846" w:type="dxa"/>
            <w:tcBorders>
              <w:top w:val="nil"/>
              <w:left w:val="nil"/>
              <w:bottom w:val="single" w:sz="4" w:space="0" w:color="auto"/>
              <w:right w:val="single" w:sz="4" w:space="0" w:color="auto"/>
            </w:tcBorders>
            <w:noWrap/>
            <w:vAlign w:val="center"/>
          </w:tcPr>
          <w:p w14:paraId="20D0A41E" w14:textId="14621BB4" w:rsidR="00A00E88" w:rsidRPr="00A00E88" w:rsidRDefault="00A00E88" w:rsidP="00A00E88">
            <w:pPr>
              <w:widowControl/>
              <w:rPr>
                <w:color w:val="000000"/>
                <w:sz w:val="20"/>
                <w:szCs w:val="20"/>
                <w:lang w:val="en-US" w:eastAsia="en-US"/>
              </w:rPr>
            </w:pPr>
          </w:p>
        </w:tc>
        <w:tc>
          <w:tcPr>
            <w:tcW w:w="846" w:type="dxa"/>
            <w:tcBorders>
              <w:top w:val="nil"/>
              <w:left w:val="nil"/>
              <w:bottom w:val="single" w:sz="4" w:space="0" w:color="auto"/>
              <w:right w:val="single" w:sz="4" w:space="0" w:color="auto"/>
            </w:tcBorders>
            <w:noWrap/>
            <w:vAlign w:val="center"/>
          </w:tcPr>
          <w:p w14:paraId="7F34CB64" w14:textId="78A95D02" w:rsidR="00A00E88" w:rsidRPr="00A00E88" w:rsidRDefault="00A00E88" w:rsidP="00A00E88">
            <w:pPr>
              <w:widowControl/>
              <w:rPr>
                <w:color w:val="000000"/>
                <w:sz w:val="20"/>
                <w:szCs w:val="20"/>
                <w:lang w:val="en-US" w:eastAsia="en-US"/>
              </w:rPr>
            </w:pPr>
          </w:p>
        </w:tc>
        <w:tc>
          <w:tcPr>
            <w:tcW w:w="1056" w:type="dxa"/>
            <w:tcBorders>
              <w:top w:val="nil"/>
              <w:left w:val="nil"/>
              <w:bottom w:val="single" w:sz="4" w:space="0" w:color="auto"/>
              <w:right w:val="single" w:sz="4" w:space="0" w:color="auto"/>
            </w:tcBorders>
            <w:noWrap/>
            <w:vAlign w:val="center"/>
            <w:hideMark/>
          </w:tcPr>
          <w:p w14:paraId="276BB9E2"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633.1</w:t>
            </w:r>
          </w:p>
        </w:tc>
        <w:tc>
          <w:tcPr>
            <w:tcW w:w="846" w:type="dxa"/>
            <w:tcBorders>
              <w:top w:val="nil"/>
              <w:left w:val="nil"/>
              <w:bottom w:val="single" w:sz="4" w:space="0" w:color="auto"/>
              <w:right w:val="single" w:sz="4" w:space="0" w:color="auto"/>
            </w:tcBorders>
            <w:noWrap/>
            <w:vAlign w:val="center"/>
            <w:hideMark/>
          </w:tcPr>
          <w:p w14:paraId="6AC6E4FF"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792.0</w:t>
            </w:r>
          </w:p>
        </w:tc>
        <w:tc>
          <w:tcPr>
            <w:tcW w:w="846" w:type="dxa"/>
            <w:tcBorders>
              <w:top w:val="nil"/>
              <w:left w:val="nil"/>
              <w:bottom w:val="single" w:sz="4" w:space="0" w:color="auto"/>
              <w:right w:val="single" w:sz="4" w:space="0" w:color="auto"/>
            </w:tcBorders>
            <w:noWrap/>
            <w:vAlign w:val="center"/>
            <w:hideMark/>
          </w:tcPr>
          <w:p w14:paraId="6B4BF8EE"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483.8</w:t>
            </w:r>
          </w:p>
        </w:tc>
        <w:tc>
          <w:tcPr>
            <w:tcW w:w="846" w:type="dxa"/>
            <w:tcBorders>
              <w:top w:val="nil"/>
              <w:left w:val="nil"/>
              <w:bottom w:val="single" w:sz="4" w:space="0" w:color="auto"/>
              <w:right w:val="single" w:sz="4" w:space="0" w:color="auto"/>
            </w:tcBorders>
            <w:noWrap/>
            <w:vAlign w:val="center"/>
          </w:tcPr>
          <w:p w14:paraId="5C99AAAF" w14:textId="181AC35B" w:rsidR="00A00E88" w:rsidRPr="00A00E88" w:rsidRDefault="00A00E88" w:rsidP="00A00E88">
            <w:pPr>
              <w:widowControl/>
              <w:rPr>
                <w:color w:val="000000"/>
                <w:sz w:val="20"/>
                <w:szCs w:val="20"/>
                <w:lang w:val="en-US" w:eastAsia="en-US"/>
              </w:rPr>
            </w:pPr>
          </w:p>
        </w:tc>
        <w:tc>
          <w:tcPr>
            <w:tcW w:w="846" w:type="dxa"/>
            <w:tcBorders>
              <w:top w:val="nil"/>
              <w:left w:val="nil"/>
              <w:bottom w:val="single" w:sz="4" w:space="0" w:color="auto"/>
              <w:right w:val="single" w:sz="4" w:space="0" w:color="auto"/>
            </w:tcBorders>
            <w:noWrap/>
            <w:vAlign w:val="center"/>
            <w:hideMark/>
          </w:tcPr>
          <w:p w14:paraId="0E35EEE4"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940.6</w:t>
            </w:r>
          </w:p>
        </w:tc>
      </w:tr>
      <w:tr w:rsidR="00A00E88" w:rsidRPr="00A00E88" w14:paraId="299FBFBB" w14:textId="77777777" w:rsidTr="000A3A2F">
        <w:trPr>
          <w:trHeight w:val="340"/>
        </w:trPr>
        <w:tc>
          <w:tcPr>
            <w:tcW w:w="3599" w:type="dxa"/>
            <w:vMerge/>
            <w:tcBorders>
              <w:top w:val="nil"/>
              <w:left w:val="single" w:sz="4" w:space="0" w:color="auto"/>
              <w:bottom w:val="single" w:sz="4" w:space="0" w:color="000000"/>
              <w:right w:val="single" w:sz="4" w:space="0" w:color="auto"/>
            </w:tcBorders>
            <w:vAlign w:val="center"/>
            <w:hideMark/>
          </w:tcPr>
          <w:p w14:paraId="7E4301EC" w14:textId="77777777" w:rsidR="00A00E88" w:rsidRPr="00A00E88" w:rsidRDefault="00A00E88" w:rsidP="00A00E88">
            <w:pPr>
              <w:widowControl/>
              <w:rPr>
                <w:color w:val="000000"/>
                <w:sz w:val="20"/>
                <w:szCs w:val="20"/>
                <w:lang w:val="en-US" w:eastAsia="en-US"/>
              </w:rPr>
            </w:pPr>
          </w:p>
        </w:tc>
        <w:tc>
          <w:tcPr>
            <w:tcW w:w="543" w:type="dxa"/>
            <w:tcBorders>
              <w:top w:val="nil"/>
              <w:left w:val="nil"/>
              <w:bottom w:val="single" w:sz="4" w:space="0" w:color="auto"/>
              <w:right w:val="single" w:sz="4" w:space="0" w:color="auto"/>
            </w:tcBorders>
            <w:noWrap/>
            <w:vAlign w:val="center"/>
            <w:hideMark/>
          </w:tcPr>
          <w:p w14:paraId="6BADBB9C" w14:textId="77777777" w:rsidR="00A00E88" w:rsidRPr="00A00E88" w:rsidRDefault="00A00E88" w:rsidP="00A00E88">
            <w:pPr>
              <w:widowControl/>
              <w:jc w:val="center"/>
              <w:rPr>
                <w:color w:val="000000"/>
                <w:sz w:val="20"/>
                <w:szCs w:val="20"/>
                <w:lang w:val="en-US" w:eastAsia="en-US"/>
              </w:rPr>
            </w:pPr>
            <w:proofErr w:type="spellStart"/>
            <w:r w:rsidRPr="00A00E88">
              <w:rPr>
                <w:color w:val="000000"/>
                <w:sz w:val="20"/>
                <w:szCs w:val="20"/>
                <w:lang w:val="en-US" w:eastAsia="en-US"/>
              </w:rPr>
              <w:t>Zv</w:t>
            </w:r>
            <w:proofErr w:type="spellEnd"/>
          </w:p>
        </w:tc>
        <w:tc>
          <w:tcPr>
            <w:tcW w:w="1186" w:type="dxa"/>
            <w:tcBorders>
              <w:top w:val="nil"/>
              <w:left w:val="nil"/>
              <w:bottom w:val="single" w:sz="4" w:space="0" w:color="auto"/>
              <w:right w:val="single" w:sz="4" w:space="0" w:color="auto"/>
            </w:tcBorders>
            <w:noWrap/>
            <w:vAlign w:val="center"/>
            <w:hideMark/>
          </w:tcPr>
          <w:p w14:paraId="030339B3"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122.4</w:t>
            </w:r>
          </w:p>
        </w:tc>
        <w:tc>
          <w:tcPr>
            <w:tcW w:w="535" w:type="dxa"/>
            <w:tcBorders>
              <w:top w:val="nil"/>
              <w:left w:val="nil"/>
              <w:bottom w:val="single" w:sz="4" w:space="0" w:color="auto"/>
              <w:right w:val="single" w:sz="4" w:space="0" w:color="auto"/>
            </w:tcBorders>
            <w:noWrap/>
            <w:vAlign w:val="center"/>
            <w:hideMark/>
          </w:tcPr>
          <w:p w14:paraId="2DC93C67"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06" w:type="dxa"/>
            <w:tcBorders>
              <w:top w:val="nil"/>
              <w:left w:val="nil"/>
              <w:bottom w:val="single" w:sz="4" w:space="0" w:color="auto"/>
              <w:right w:val="single" w:sz="4" w:space="0" w:color="auto"/>
            </w:tcBorders>
            <w:noWrap/>
            <w:vAlign w:val="center"/>
          </w:tcPr>
          <w:p w14:paraId="1C1F13FD" w14:textId="12E21A7F"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6F4E8FD9" w14:textId="15024372" w:rsidR="00A00E88" w:rsidRPr="00A00E88" w:rsidRDefault="00A00E88" w:rsidP="00A00E88">
            <w:pPr>
              <w:widowControl/>
              <w:rPr>
                <w:color w:val="000000"/>
                <w:sz w:val="20"/>
                <w:szCs w:val="20"/>
                <w:lang w:val="en-US" w:eastAsia="en-US"/>
              </w:rPr>
            </w:pPr>
          </w:p>
        </w:tc>
        <w:tc>
          <w:tcPr>
            <w:tcW w:w="846" w:type="dxa"/>
            <w:tcBorders>
              <w:top w:val="nil"/>
              <w:left w:val="nil"/>
              <w:bottom w:val="single" w:sz="4" w:space="0" w:color="auto"/>
              <w:right w:val="single" w:sz="4" w:space="0" w:color="auto"/>
            </w:tcBorders>
            <w:noWrap/>
            <w:vAlign w:val="center"/>
            <w:hideMark/>
          </w:tcPr>
          <w:p w14:paraId="33F167DA"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31.0</w:t>
            </w:r>
          </w:p>
        </w:tc>
        <w:tc>
          <w:tcPr>
            <w:tcW w:w="846" w:type="dxa"/>
            <w:tcBorders>
              <w:top w:val="nil"/>
              <w:left w:val="nil"/>
              <w:bottom w:val="single" w:sz="4" w:space="0" w:color="auto"/>
              <w:right w:val="single" w:sz="4" w:space="0" w:color="auto"/>
            </w:tcBorders>
            <w:noWrap/>
            <w:vAlign w:val="center"/>
          </w:tcPr>
          <w:p w14:paraId="4F29DEF3" w14:textId="6EC85452" w:rsidR="00A00E88" w:rsidRPr="00A00E88" w:rsidRDefault="00A00E88" w:rsidP="00A00E88">
            <w:pPr>
              <w:widowControl/>
              <w:rPr>
                <w:color w:val="000000"/>
                <w:sz w:val="20"/>
                <w:szCs w:val="20"/>
                <w:lang w:val="en-US" w:eastAsia="en-US"/>
              </w:rPr>
            </w:pPr>
          </w:p>
        </w:tc>
        <w:tc>
          <w:tcPr>
            <w:tcW w:w="846" w:type="dxa"/>
            <w:tcBorders>
              <w:top w:val="nil"/>
              <w:left w:val="nil"/>
              <w:bottom w:val="single" w:sz="4" w:space="0" w:color="auto"/>
              <w:right w:val="single" w:sz="4" w:space="0" w:color="auto"/>
            </w:tcBorders>
            <w:noWrap/>
            <w:vAlign w:val="center"/>
          </w:tcPr>
          <w:p w14:paraId="145AF86E" w14:textId="12CD732E" w:rsidR="00A00E88" w:rsidRPr="00A00E88" w:rsidRDefault="00A00E88" w:rsidP="00A00E88">
            <w:pPr>
              <w:widowControl/>
              <w:rPr>
                <w:color w:val="000000"/>
                <w:sz w:val="20"/>
                <w:szCs w:val="20"/>
                <w:lang w:val="en-US" w:eastAsia="en-US"/>
              </w:rPr>
            </w:pPr>
          </w:p>
        </w:tc>
        <w:tc>
          <w:tcPr>
            <w:tcW w:w="1056" w:type="dxa"/>
            <w:tcBorders>
              <w:top w:val="nil"/>
              <w:left w:val="nil"/>
              <w:bottom w:val="single" w:sz="4" w:space="0" w:color="auto"/>
              <w:right w:val="single" w:sz="4" w:space="0" w:color="auto"/>
            </w:tcBorders>
            <w:noWrap/>
            <w:vAlign w:val="center"/>
            <w:hideMark/>
          </w:tcPr>
          <w:p w14:paraId="00F959E0"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23.3</w:t>
            </w:r>
          </w:p>
        </w:tc>
        <w:tc>
          <w:tcPr>
            <w:tcW w:w="846" w:type="dxa"/>
            <w:tcBorders>
              <w:top w:val="nil"/>
              <w:left w:val="nil"/>
              <w:bottom w:val="single" w:sz="4" w:space="0" w:color="auto"/>
              <w:right w:val="single" w:sz="4" w:space="0" w:color="auto"/>
            </w:tcBorders>
            <w:noWrap/>
            <w:vAlign w:val="center"/>
            <w:hideMark/>
          </w:tcPr>
          <w:p w14:paraId="78F9858B"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28.9</w:t>
            </w:r>
          </w:p>
        </w:tc>
        <w:tc>
          <w:tcPr>
            <w:tcW w:w="846" w:type="dxa"/>
            <w:tcBorders>
              <w:top w:val="nil"/>
              <w:left w:val="nil"/>
              <w:bottom w:val="single" w:sz="4" w:space="0" w:color="auto"/>
              <w:right w:val="single" w:sz="4" w:space="0" w:color="auto"/>
            </w:tcBorders>
            <w:noWrap/>
            <w:vAlign w:val="center"/>
            <w:hideMark/>
          </w:tcPr>
          <w:p w14:paraId="178514EB"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14.3</w:t>
            </w:r>
          </w:p>
        </w:tc>
        <w:tc>
          <w:tcPr>
            <w:tcW w:w="846" w:type="dxa"/>
            <w:tcBorders>
              <w:top w:val="nil"/>
              <w:left w:val="nil"/>
              <w:bottom w:val="single" w:sz="4" w:space="0" w:color="auto"/>
              <w:right w:val="single" w:sz="4" w:space="0" w:color="auto"/>
            </w:tcBorders>
            <w:noWrap/>
            <w:vAlign w:val="center"/>
          </w:tcPr>
          <w:p w14:paraId="67803E48" w14:textId="55C5498E" w:rsidR="00A00E88" w:rsidRPr="00A00E88" w:rsidRDefault="00A00E88" w:rsidP="00A00E88">
            <w:pPr>
              <w:widowControl/>
              <w:rPr>
                <w:color w:val="000000"/>
                <w:sz w:val="20"/>
                <w:szCs w:val="20"/>
                <w:lang w:val="en-US" w:eastAsia="en-US"/>
              </w:rPr>
            </w:pPr>
          </w:p>
        </w:tc>
        <w:tc>
          <w:tcPr>
            <w:tcW w:w="846" w:type="dxa"/>
            <w:tcBorders>
              <w:top w:val="nil"/>
              <w:left w:val="nil"/>
              <w:bottom w:val="single" w:sz="4" w:space="0" w:color="auto"/>
              <w:right w:val="single" w:sz="4" w:space="0" w:color="auto"/>
            </w:tcBorders>
            <w:noWrap/>
            <w:vAlign w:val="center"/>
            <w:hideMark/>
          </w:tcPr>
          <w:p w14:paraId="3DE231DD"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24.8</w:t>
            </w:r>
          </w:p>
        </w:tc>
      </w:tr>
      <w:tr w:rsidR="00A00E88" w:rsidRPr="00A00E88" w14:paraId="6A46BD6E" w14:textId="77777777" w:rsidTr="000A3A2F">
        <w:trPr>
          <w:trHeight w:val="340"/>
        </w:trPr>
        <w:tc>
          <w:tcPr>
            <w:tcW w:w="3599"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708B379B"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 xml:space="preserve">60 - </w:t>
            </w:r>
            <w:proofErr w:type="spellStart"/>
            <w:r w:rsidRPr="00A00E88">
              <w:rPr>
                <w:b/>
                <w:bCs/>
                <w:color w:val="000000"/>
                <w:sz w:val="20"/>
                <w:szCs w:val="20"/>
                <w:lang w:val="en-US" w:eastAsia="en-US"/>
              </w:rPr>
              <w:t>Национални</w:t>
            </w:r>
            <w:proofErr w:type="spellEnd"/>
            <w:r w:rsidRPr="00A00E88">
              <w:rPr>
                <w:b/>
                <w:bCs/>
                <w:color w:val="000000"/>
                <w:sz w:val="20"/>
                <w:szCs w:val="20"/>
                <w:lang w:val="en-US" w:eastAsia="en-US"/>
              </w:rPr>
              <w:t xml:space="preserve"> </w:t>
            </w:r>
            <w:proofErr w:type="spellStart"/>
            <w:r w:rsidRPr="00A00E88">
              <w:rPr>
                <w:b/>
                <w:bCs/>
                <w:color w:val="000000"/>
                <w:sz w:val="20"/>
                <w:szCs w:val="20"/>
                <w:lang w:val="en-US" w:eastAsia="en-US"/>
              </w:rPr>
              <w:t>парк</w:t>
            </w:r>
            <w:proofErr w:type="spellEnd"/>
            <w:r w:rsidRPr="00A00E88">
              <w:rPr>
                <w:b/>
                <w:bCs/>
                <w:color w:val="000000"/>
                <w:sz w:val="20"/>
                <w:szCs w:val="20"/>
                <w:lang w:val="en-US" w:eastAsia="en-US"/>
              </w:rPr>
              <w:t xml:space="preserve"> - III </w:t>
            </w:r>
            <w:proofErr w:type="spellStart"/>
            <w:r w:rsidRPr="00A00E88">
              <w:rPr>
                <w:b/>
                <w:bCs/>
                <w:color w:val="000000"/>
                <w:sz w:val="20"/>
                <w:szCs w:val="20"/>
                <w:lang w:val="en-US" w:eastAsia="en-US"/>
              </w:rPr>
              <w:t>степена</w:t>
            </w:r>
            <w:proofErr w:type="spellEnd"/>
            <w:r w:rsidRPr="00A00E88">
              <w:rPr>
                <w:b/>
                <w:bCs/>
                <w:color w:val="000000"/>
                <w:sz w:val="20"/>
                <w:szCs w:val="20"/>
                <w:lang w:val="en-US" w:eastAsia="en-US"/>
              </w:rPr>
              <w:t xml:space="preserve"> </w:t>
            </w:r>
            <w:proofErr w:type="spellStart"/>
            <w:r w:rsidRPr="00A00E88">
              <w:rPr>
                <w:b/>
                <w:bCs/>
                <w:color w:val="000000"/>
                <w:sz w:val="20"/>
                <w:szCs w:val="20"/>
                <w:lang w:val="en-US" w:eastAsia="en-US"/>
              </w:rPr>
              <w:t>заштите</w:t>
            </w:r>
            <w:proofErr w:type="spellEnd"/>
          </w:p>
        </w:tc>
        <w:tc>
          <w:tcPr>
            <w:tcW w:w="543" w:type="dxa"/>
            <w:tcBorders>
              <w:top w:val="nil"/>
              <w:left w:val="nil"/>
              <w:bottom w:val="single" w:sz="4" w:space="0" w:color="auto"/>
              <w:right w:val="single" w:sz="4" w:space="0" w:color="auto"/>
            </w:tcBorders>
            <w:shd w:val="clear" w:color="000000" w:fill="D9D9D9"/>
            <w:noWrap/>
            <w:vAlign w:val="center"/>
            <w:hideMark/>
          </w:tcPr>
          <w:p w14:paraId="27E12ADF"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P</w:t>
            </w:r>
          </w:p>
        </w:tc>
        <w:tc>
          <w:tcPr>
            <w:tcW w:w="1186" w:type="dxa"/>
            <w:tcBorders>
              <w:top w:val="nil"/>
              <w:left w:val="nil"/>
              <w:bottom w:val="single" w:sz="4" w:space="0" w:color="auto"/>
              <w:right w:val="single" w:sz="4" w:space="0" w:color="auto"/>
            </w:tcBorders>
            <w:shd w:val="clear" w:color="000000" w:fill="D9D9D9"/>
            <w:noWrap/>
            <w:vAlign w:val="center"/>
            <w:hideMark/>
          </w:tcPr>
          <w:p w14:paraId="043686B4"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35.04</w:t>
            </w:r>
          </w:p>
        </w:tc>
        <w:tc>
          <w:tcPr>
            <w:tcW w:w="535" w:type="dxa"/>
            <w:tcBorders>
              <w:top w:val="nil"/>
              <w:left w:val="nil"/>
              <w:bottom w:val="single" w:sz="4" w:space="0" w:color="auto"/>
              <w:right w:val="single" w:sz="4" w:space="0" w:color="auto"/>
            </w:tcBorders>
            <w:shd w:val="clear" w:color="000000" w:fill="D9D9D9"/>
            <w:noWrap/>
            <w:vAlign w:val="center"/>
            <w:hideMark/>
          </w:tcPr>
          <w:p w14:paraId="3ADA6B20"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06" w:type="dxa"/>
            <w:tcBorders>
              <w:top w:val="nil"/>
              <w:left w:val="nil"/>
              <w:bottom w:val="single" w:sz="4" w:space="0" w:color="auto"/>
              <w:right w:val="single" w:sz="4" w:space="0" w:color="auto"/>
            </w:tcBorders>
            <w:shd w:val="clear" w:color="000000" w:fill="D9D9D9"/>
            <w:noWrap/>
            <w:vAlign w:val="center"/>
          </w:tcPr>
          <w:p w14:paraId="684C8C41" w14:textId="563922C3" w:rsidR="00A00E88" w:rsidRPr="00A00E88" w:rsidRDefault="00A00E88" w:rsidP="00A00E88">
            <w:pPr>
              <w:widowControl/>
              <w:jc w:val="right"/>
              <w:rPr>
                <w:b/>
                <w:bCs/>
                <w:color w:val="000000"/>
                <w:sz w:val="20"/>
                <w:szCs w:val="20"/>
                <w:lang w:val="en-US" w:eastAsia="en-US"/>
              </w:rPr>
            </w:pPr>
          </w:p>
        </w:tc>
        <w:tc>
          <w:tcPr>
            <w:tcW w:w="706" w:type="dxa"/>
            <w:tcBorders>
              <w:top w:val="nil"/>
              <w:left w:val="nil"/>
              <w:bottom w:val="single" w:sz="4" w:space="0" w:color="auto"/>
              <w:right w:val="single" w:sz="4" w:space="0" w:color="auto"/>
            </w:tcBorders>
            <w:shd w:val="clear" w:color="000000" w:fill="D9D9D9"/>
            <w:noWrap/>
            <w:vAlign w:val="center"/>
          </w:tcPr>
          <w:p w14:paraId="5BAD8D73" w14:textId="071F48D1" w:rsidR="00A00E88" w:rsidRPr="00A00E88" w:rsidRDefault="00A00E88" w:rsidP="00A00E88">
            <w:pPr>
              <w:widowControl/>
              <w:jc w:val="right"/>
              <w:rPr>
                <w:b/>
                <w:bCs/>
                <w:color w:val="000000"/>
                <w:sz w:val="20"/>
                <w:szCs w:val="20"/>
                <w:lang w:val="en-US" w:eastAsia="en-US"/>
              </w:rPr>
            </w:pPr>
          </w:p>
        </w:tc>
        <w:tc>
          <w:tcPr>
            <w:tcW w:w="846" w:type="dxa"/>
            <w:tcBorders>
              <w:top w:val="nil"/>
              <w:left w:val="nil"/>
              <w:bottom w:val="single" w:sz="4" w:space="0" w:color="auto"/>
              <w:right w:val="single" w:sz="4" w:space="0" w:color="auto"/>
            </w:tcBorders>
            <w:shd w:val="clear" w:color="000000" w:fill="D9D9D9"/>
            <w:noWrap/>
            <w:vAlign w:val="center"/>
            <w:hideMark/>
          </w:tcPr>
          <w:p w14:paraId="2C186DF0"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13.31</w:t>
            </w:r>
          </w:p>
        </w:tc>
        <w:tc>
          <w:tcPr>
            <w:tcW w:w="846" w:type="dxa"/>
            <w:tcBorders>
              <w:top w:val="nil"/>
              <w:left w:val="nil"/>
              <w:bottom w:val="single" w:sz="4" w:space="0" w:color="auto"/>
              <w:right w:val="single" w:sz="4" w:space="0" w:color="auto"/>
            </w:tcBorders>
            <w:shd w:val="clear" w:color="000000" w:fill="D9D9D9"/>
            <w:noWrap/>
            <w:vAlign w:val="center"/>
          </w:tcPr>
          <w:p w14:paraId="403E5F03" w14:textId="3E5BBF7E" w:rsidR="00A00E88" w:rsidRPr="00A00E88" w:rsidRDefault="00A00E88" w:rsidP="00A00E88">
            <w:pPr>
              <w:widowControl/>
              <w:jc w:val="right"/>
              <w:rPr>
                <w:b/>
                <w:bCs/>
                <w:color w:val="000000"/>
                <w:sz w:val="20"/>
                <w:szCs w:val="20"/>
                <w:lang w:val="en-US" w:eastAsia="en-US"/>
              </w:rPr>
            </w:pPr>
          </w:p>
        </w:tc>
        <w:tc>
          <w:tcPr>
            <w:tcW w:w="846" w:type="dxa"/>
            <w:tcBorders>
              <w:top w:val="nil"/>
              <w:left w:val="nil"/>
              <w:bottom w:val="single" w:sz="4" w:space="0" w:color="auto"/>
              <w:right w:val="single" w:sz="4" w:space="0" w:color="auto"/>
            </w:tcBorders>
            <w:shd w:val="clear" w:color="000000" w:fill="D9D9D9"/>
            <w:noWrap/>
            <w:vAlign w:val="center"/>
          </w:tcPr>
          <w:p w14:paraId="33CFD33A" w14:textId="1657B8DD" w:rsidR="00A00E88" w:rsidRPr="00A00E88" w:rsidRDefault="00A00E88" w:rsidP="00A00E88">
            <w:pPr>
              <w:widowControl/>
              <w:jc w:val="right"/>
              <w:rPr>
                <w:b/>
                <w:bCs/>
                <w:color w:val="000000"/>
                <w:sz w:val="20"/>
                <w:szCs w:val="20"/>
                <w:lang w:val="en-US" w:eastAsia="en-US"/>
              </w:rPr>
            </w:pPr>
          </w:p>
        </w:tc>
        <w:tc>
          <w:tcPr>
            <w:tcW w:w="1056" w:type="dxa"/>
            <w:tcBorders>
              <w:top w:val="nil"/>
              <w:left w:val="nil"/>
              <w:bottom w:val="single" w:sz="4" w:space="0" w:color="auto"/>
              <w:right w:val="single" w:sz="4" w:space="0" w:color="auto"/>
            </w:tcBorders>
            <w:shd w:val="clear" w:color="000000" w:fill="D9D9D9"/>
            <w:noWrap/>
            <w:vAlign w:val="center"/>
            <w:hideMark/>
          </w:tcPr>
          <w:p w14:paraId="46E72971"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3.80</w:t>
            </w:r>
          </w:p>
        </w:tc>
        <w:tc>
          <w:tcPr>
            <w:tcW w:w="846" w:type="dxa"/>
            <w:tcBorders>
              <w:top w:val="nil"/>
              <w:left w:val="nil"/>
              <w:bottom w:val="single" w:sz="4" w:space="0" w:color="auto"/>
              <w:right w:val="single" w:sz="4" w:space="0" w:color="auto"/>
            </w:tcBorders>
            <w:shd w:val="clear" w:color="000000" w:fill="D9D9D9"/>
            <w:noWrap/>
            <w:vAlign w:val="center"/>
            <w:hideMark/>
          </w:tcPr>
          <w:p w14:paraId="2D2DB7EF"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11.85</w:t>
            </w:r>
          </w:p>
        </w:tc>
        <w:tc>
          <w:tcPr>
            <w:tcW w:w="846" w:type="dxa"/>
            <w:tcBorders>
              <w:top w:val="nil"/>
              <w:left w:val="nil"/>
              <w:bottom w:val="single" w:sz="4" w:space="0" w:color="auto"/>
              <w:right w:val="single" w:sz="4" w:space="0" w:color="auto"/>
            </w:tcBorders>
            <w:shd w:val="clear" w:color="000000" w:fill="D9D9D9"/>
            <w:noWrap/>
            <w:vAlign w:val="center"/>
            <w:hideMark/>
          </w:tcPr>
          <w:p w14:paraId="4DF6042B"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1.69</w:t>
            </w:r>
          </w:p>
        </w:tc>
        <w:tc>
          <w:tcPr>
            <w:tcW w:w="846" w:type="dxa"/>
            <w:tcBorders>
              <w:top w:val="nil"/>
              <w:left w:val="nil"/>
              <w:bottom w:val="single" w:sz="4" w:space="0" w:color="auto"/>
              <w:right w:val="single" w:sz="4" w:space="0" w:color="auto"/>
            </w:tcBorders>
            <w:shd w:val="clear" w:color="000000" w:fill="D9D9D9"/>
            <w:noWrap/>
            <w:vAlign w:val="center"/>
          </w:tcPr>
          <w:p w14:paraId="720AD63C" w14:textId="0CA3C214" w:rsidR="00A00E88" w:rsidRPr="00A00E88" w:rsidRDefault="00A00E88" w:rsidP="00A00E88">
            <w:pPr>
              <w:widowControl/>
              <w:jc w:val="right"/>
              <w:rPr>
                <w:b/>
                <w:bCs/>
                <w:color w:val="000000"/>
                <w:sz w:val="20"/>
                <w:szCs w:val="20"/>
                <w:lang w:val="en-US" w:eastAsia="en-US"/>
              </w:rPr>
            </w:pPr>
          </w:p>
        </w:tc>
        <w:tc>
          <w:tcPr>
            <w:tcW w:w="846" w:type="dxa"/>
            <w:tcBorders>
              <w:top w:val="nil"/>
              <w:left w:val="nil"/>
              <w:bottom w:val="single" w:sz="4" w:space="0" w:color="auto"/>
              <w:right w:val="single" w:sz="4" w:space="0" w:color="auto"/>
            </w:tcBorders>
            <w:shd w:val="clear" w:color="000000" w:fill="D9D9D9"/>
            <w:noWrap/>
            <w:vAlign w:val="center"/>
            <w:hideMark/>
          </w:tcPr>
          <w:p w14:paraId="24C9BC3A"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4.39</w:t>
            </w:r>
          </w:p>
        </w:tc>
      </w:tr>
      <w:tr w:rsidR="00A00E88" w:rsidRPr="00A00E88" w14:paraId="5445C41D" w14:textId="77777777" w:rsidTr="000A3A2F">
        <w:trPr>
          <w:trHeight w:val="340"/>
        </w:trPr>
        <w:tc>
          <w:tcPr>
            <w:tcW w:w="3599" w:type="dxa"/>
            <w:vMerge/>
            <w:tcBorders>
              <w:top w:val="nil"/>
              <w:left w:val="single" w:sz="4" w:space="0" w:color="auto"/>
              <w:bottom w:val="single" w:sz="4" w:space="0" w:color="000000"/>
              <w:right w:val="single" w:sz="4" w:space="0" w:color="auto"/>
            </w:tcBorders>
            <w:vAlign w:val="center"/>
            <w:hideMark/>
          </w:tcPr>
          <w:p w14:paraId="36DE264A" w14:textId="77777777" w:rsidR="00A00E88" w:rsidRPr="00A00E88" w:rsidRDefault="00A00E88" w:rsidP="00A00E88">
            <w:pPr>
              <w:widowControl/>
              <w:rPr>
                <w:b/>
                <w:bCs/>
                <w:color w:val="000000"/>
                <w:sz w:val="20"/>
                <w:szCs w:val="20"/>
                <w:lang w:val="en-US" w:eastAsia="en-US"/>
              </w:rPr>
            </w:pPr>
          </w:p>
        </w:tc>
        <w:tc>
          <w:tcPr>
            <w:tcW w:w="543" w:type="dxa"/>
            <w:tcBorders>
              <w:top w:val="nil"/>
              <w:left w:val="nil"/>
              <w:bottom w:val="single" w:sz="4" w:space="0" w:color="auto"/>
              <w:right w:val="single" w:sz="4" w:space="0" w:color="auto"/>
            </w:tcBorders>
            <w:shd w:val="clear" w:color="000000" w:fill="D9D9D9"/>
            <w:noWrap/>
            <w:vAlign w:val="center"/>
            <w:hideMark/>
          </w:tcPr>
          <w:p w14:paraId="036FABFE"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V</w:t>
            </w:r>
          </w:p>
        </w:tc>
        <w:tc>
          <w:tcPr>
            <w:tcW w:w="1186" w:type="dxa"/>
            <w:tcBorders>
              <w:top w:val="nil"/>
              <w:left w:val="nil"/>
              <w:bottom w:val="single" w:sz="4" w:space="0" w:color="auto"/>
              <w:right w:val="single" w:sz="4" w:space="0" w:color="auto"/>
            </w:tcBorders>
            <w:shd w:val="clear" w:color="000000" w:fill="D9D9D9"/>
            <w:noWrap/>
            <w:vAlign w:val="center"/>
            <w:hideMark/>
          </w:tcPr>
          <w:p w14:paraId="6E25F135"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3,552.1</w:t>
            </w:r>
          </w:p>
        </w:tc>
        <w:tc>
          <w:tcPr>
            <w:tcW w:w="535" w:type="dxa"/>
            <w:tcBorders>
              <w:top w:val="nil"/>
              <w:left w:val="nil"/>
              <w:bottom w:val="single" w:sz="4" w:space="0" w:color="auto"/>
              <w:right w:val="single" w:sz="4" w:space="0" w:color="auto"/>
            </w:tcBorders>
            <w:shd w:val="clear" w:color="000000" w:fill="D9D9D9"/>
            <w:noWrap/>
            <w:vAlign w:val="center"/>
            <w:hideMark/>
          </w:tcPr>
          <w:p w14:paraId="40A37876"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06" w:type="dxa"/>
            <w:tcBorders>
              <w:top w:val="nil"/>
              <w:left w:val="nil"/>
              <w:bottom w:val="single" w:sz="4" w:space="0" w:color="auto"/>
              <w:right w:val="single" w:sz="4" w:space="0" w:color="auto"/>
            </w:tcBorders>
            <w:shd w:val="clear" w:color="000000" w:fill="D9D9D9"/>
            <w:noWrap/>
            <w:vAlign w:val="center"/>
          </w:tcPr>
          <w:p w14:paraId="5A512A98" w14:textId="77088145" w:rsidR="00A00E88" w:rsidRPr="00A00E88" w:rsidRDefault="00A00E88" w:rsidP="00A00E88">
            <w:pPr>
              <w:widowControl/>
              <w:rPr>
                <w:b/>
                <w:bCs/>
                <w:color w:val="000000"/>
                <w:sz w:val="20"/>
                <w:szCs w:val="20"/>
                <w:lang w:val="en-US" w:eastAsia="en-US"/>
              </w:rPr>
            </w:pPr>
          </w:p>
        </w:tc>
        <w:tc>
          <w:tcPr>
            <w:tcW w:w="706" w:type="dxa"/>
            <w:tcBorders>
              <w:top w:val="nil"/>
              <w:left w:val="nil"/>
              <w:bottom w:val="single" w:sz="4" w:space="0" w:color="auto"/>
              <w:right w:val="single" w:sz="4" w:space="0" w:color="auto"/>
            </w:tcBorders>
            <w:shd w:val="clear" w:color="000000" w:fill="D9D9D9"/>
            <w:noWrap/>
            <w:vAlign w:val="center"/>
          </w:tcPr>
          <w:p w14:paraId="76DC005A" w14:textId="68F76C74" w:rsidR="00A00E88" w:rsidRPr="00A00E88" w:rsidRDefault="00A00E88" w:rsidP="00A00E88">
            <w:pPr>
              <w:widowControl/>
              <w:rPr>
                <w:b/>
                <w:bCs/>
                <w:color w:val="000000"/>
                <w:sz w:val="20"/>
                <w:szCs w:val="20"/>
                <w:lang w:val="en-US" w:eastAsia="en-US"/>
              </w:rPr>
            </w:pPr>
          </w:p>
        </w:tc>
        <w:tc>
          <w:tcPr>
            <w:tcW w:w="846" w:type="dxa"/>
            <w:tcBorders>
              <w:top w:val="nil"/>
              <w:left w:val="nil"/>
              <w:bottom w:val="single" w:sz="4" w:space="0" w:color="auto"/>
              <w:right w:val="single" w:sz="4" w:space="0" w:color="auto"/>
            </w:tcBorders>
            <w:shd w:val="clear" w:color="000000" w:fill="D9D9D9"/>
            <w:noWrap/>
            <w:vAlign w:val="center"/>
            <w:hideMark/>
          </w:tcPr>
          <w:p w14:paraId="7106758D"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702.6</w:t>
            </w:r>
          </w:p>
        </w:tc>
        <w:tc>
          <w:tcPr>
            <w:tcW w:w="846" w:type="dxa"/>
            <w:tcBorders>
              <w:top w:val="nil"/>
              <w:left w:val="nil"/>
              <w:bottom w:val="single" w:sz="4" w:space="0" w:color="auto"/>
              <w:right w:val="single" w:sz="4" w:space="0" w:color="auto"/>
            </w:tcBorders>
            <w:shd w:val="clear" w:color="000000" w:fill="D9D9D9"/>
            <w:noWrap/>
            <w:vAlign w:val="center"/>
          </w:tcPr>
          <w:p w14:paraId="1FD8A1FA" w14:textId="5B62C245" w:rsidR="00A00E88" w:rsidRPr="00A00E88" w:rsidRDefault="00A00E88" w:rsidP="00A00E88">
            <w:pPr>
              <w:widowControl/>
              <w:rPr>
                <w:b/>
                <w:bCs/>
                <w:color w:val="000000"/>
                <w:sz w:val="20"/>
                <w:szCs w:val="20"/>
                <w:lang w:val="en-US" w:eastAsia="en-US"/>
              </w:rPr>
            </w:pPr>
          </w:p>
        </w:tc>
        <w:tc>
          <w:tcPr>
            <w:tcW w:w="846" w:type="dxa"/>
            <w:tcBorders>
              <w:top w:val="nil"/>
              <w:left w:val="nil"/>
              <w:bottom w:val="single" w:sz="4" w:space="0" w:color="auto"/>
              <w:right w:val="single" w:sz="4" w:space="0" w:color="auto"/>
            </w:tcBorders>
            <w:shd w:val="clear" w:color="000000" w:fill="D9D9D9"/>
            <w:noWrap/>
            <w:vAlign w:val="center"/>
          </w:tcPr>
          <w:p w14:paraId="54CAC21F" w14:textId="60CE0A01" w:rsidR="00A00E88" w:rsidRPr="00A00E88" w:rsidRDefault="00A00E88" w:rsidP="00A00E88">
            <w:pPr>
              <w:widowControl/>
              <w:rPr>
                <w:b/>
                <w:bCs/>
                <w:color w:val="000000"/>
                <w:sz w:val="20"/>
                <w:szCs w:val="20"/>
                <w:lang w:val="en-US" w:eastAsia="en-US"/>
              </w:rPr>
            </w:pPr>
          </w:p>
        </w:tc>
        <w:tc>
          <w:tcPr>
            <w:tcW w:w="1056" w:type="dxa"/>
            <w:tcBorders>
              <w:top w:val="nil"/>
              <w:left w:val="nil"/>
              <w:bottom w:val="single" w:sz="4" w:space="0" w:color="auto"/>
              <w:right w:val="single" w:sz="4" w:space="0" w:color="auto"/>
            </w:tcBorders>
            <w:shd w:val="clear" w:color="000000" w:fill="D9D9D9"/>
            <w:noWrap/>
            <w:vAlign w:val="center"/>
            <w:hideMark/>
          </w:tcPr>
          <w:p w14:paraId="0185F1FD"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633.1</w:t>
            </w:r>
          </w:p>
        </w:tc>
        <w:tc>
          <w:tcPr>
            <w:tcW w:w="846" w:type="dxa"/>
            <w:tcBorders>
              <w:top w:val="nil"/>
              <w:left w:val="nil"/>
              <w:bottom w:val="single" w:sz="4" w:space="0" w:color="auto"/>
              <w:right w:val="single" w:sz="4" w:space="0" w:color="auto"/>
            </w:tcBorders>
            <w:shd w:val="clear" w:color="000000" w:fill="D9D9D9"/>
            <w:noWrap/>
            <w:vAlign w:val="center"/>
            <w:hideMark/>
          </w:tcPr>
          <w:p w14:paraId="0AA11868"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792.0</w:t>
            </w:r>
          </w:p>
        </w:tc>
        <w:tc>
          <w:tcPr>
            <w:tcW w:w="846" w:type="dxa"/>
            <w:tcBorders>
              <w:top w:val="nil"/>
              <w:left w:val="nil"/>
              <w:bottom w:val="single" w:sz="4" w:space="0" w:color="auto"/>
              <w:right w:val="single" w:sz="4" w:space="0" w:color="auto"/>
            </w:tcBorders>
            <w:shd w:val="clear" w:color="000000" w:fill="D9D9D9"/>
            <w:noWrap/>
            <w:vAlign w:val="center"/>
            <w:hideMark/>
          </w:tcPr>
          <w:p w14:paraId="613208AD"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483.8</w:t>
            </w:r>
          </w:p>
        </w:tc>
        <w:tc>
          <w:tcPr>
            <w:tcW w:w="846" w:type="dxa"/>
            <w:tcBorders>
              <w:top w:val="nil"/>
              <w:left w:val="nil"/>
              <w:bottom w:val="single" w:sz="4" w:space="0" w:color="auto"/>
              <w:right w:val="single" w:sz="4" w:space="0" w:color="auto"/>
            </w:tcBorders>
            <w:shd w:val="clear" w:color="000000" w:fill="D9D9D9"/>
            <w:noWrap/>
            <w:vAlign w:val="center"/>
            <w:hideMark/>
          </w:tcPr>
          <w:p w14:paraId="5783B158"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846" w:type="dxa"/>
            <w:tcBorders>
              <w:top w:val="nil"/>
              <w:left w:val="nil"/>
              <w:bottom w:val="single" w:sz="4" w:space="0" w:color="auto"/>
              <w:right w:val="single" w:sz="4" w:space="0" w:color="auto"/>
            </w:tcBorders>
            <w:shd w:val="clear" w:color="000000" w:fill="D9D9D9"/>
            <w:noWrap/>
            <w:vAlign w:val="center"/>
            <w:hideMark/>
          </w:tcPr>
          <w:p w14:paraId="7237730E"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940.6</w:t>
            </w:r>
          </w:p>
        </w:tc>
      </w:tr>
      <w:tr w:rsidR="00A00E88" w:rsidRPr="00A00E88" w14:paraId="7B4F620F" w14:textId="77777777" w:rsidTr="00A00E88">
        <w:trPr>
          <w:trHeight w:val="340"/>
        </w:trPr>
        <w:tc>
          <w:tcPr>
            <w:tcW w:w="3599" w:type="dxa"/>
            <w:vMerge/>
            <w:tcBorders>
              <w:top w:val="nil"/>
              <w:left w:val="single" w:sz="4" w:space="0" w:color="auto"/>
              <w:bottom w:val="single" w:sz="4" w:space="0" w:color="000000"/>
              <w:right w:val="single" w:sz="4" w:space="0" w:color="auto"/>
            </w:tcBorders>
            <w:vAlign w:val="center"/>
            <w:hideMark/>
          </w:tcPr>
          <w:p w14:paraId="13817942" w14:textId="77777777" w:rsidR="00A00E88" w:rsidRPr="00A00E88" w:rsidRDefault="00A00E88" w:rsidP="00A00E88">
            <w:pPr>
              <w:widowControl/>
              <w:rPr>
                <w:b/>
                <w:bCs/>
                <w:color w:val="000000"/>
                <w:sz w:val="20"/>
                <w:szCs w:val="20"/>
                <w:lang w:val="en-US" w:eastAsia="en-US"/>
              </w:rPr>
            </w:pPr>
          </w:p>
        </w:tc>
        <w:tc>
          <w:tcPr>
            <w:tcW w:w="543" w:type="dxa"/>
            <w:tcBorders>
              <w:top w:val="nil"/>
              <w:left w:val="nil"/>
              <w:bottom w:val="single" w:sz="4" w:space="0" w:color="auto"/>
              <w:right w:val="single" w:sz="4" w:space="0" w:color="auto"/>
            </w:tcBorders>
            <w:shd w:val="clear" w:color="000000" w:fill="D9D9D9"/>
            <w:noWrap/>
            <w:vAlign w:val="center"/>
            <w:hideMark/>
          </w:tcPr>
          <w:p w14:paraId="6915A1F4" w14:textId="77777777" w:rsidR="00A00E88" w:rsidRPr="00A00E88" w:rsidRDefault="00A00E88" w:rsidP="00A00E88">
            <w:pPr>
              <w:widowControl/>
              <w:jc w:val="center"/>
              <w:rPr>
                <w:b/>
                <w:bCs/>
                <w:color w:val="000000"/>
                <w:sz w:val="20"/>
                <w:szCs w:val="20"/>
                <w:lang w:val="en-US" w:eastAsia="en-US"/>
              </w:rPr>
            </w:pPr>
            <w:proofErr w:type="spellStart"/>
            <w:r w:rsidRPr="00A00E88">
              <w:rPr>
                <w:b/>
                <w:bCs/>
                <w:color w:val="000000"/>
                <w:sz w:val="20"/>
                <w:szCs w:val="20"/>
                <w:lang w:val="en-US" w:eastAsia="en-US"/>
              </w:rPr>
              <w:t>Zv</w:t>
            </w:r>
            <w:proofErr w:type="spellEnd"/>
          </w:p>
        </w:tc>
        <w:tc>
          <w:tcPr>
            <w:tcW w:w="1186" w:type="dxa"/>
            <w:tcBorders>
              <w:top w:val="nil"/>
              <w:left w:val="nil"/>
              <w:bottom w:val="single" w:sz="4" w:space="0" w:color="auto"/>
              <w:right w:val="single" w:sz="4" w:space="0" w:color="auto"/>
            </w:tcBorders>
            <w:shd w:val="clear" w:color="000000" w:fill="D9D9D9"/>
            <w:noWrap/>
            <w:vAlign w:val="center"/>
            <w:hideMark/>
          </w:tcPr>
          <w:p w14:paraId="7DF30AB1"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122.4</w:t>
            </w:r>
          </w:p>
        </w:tc>
        <w:tc>
          <w:tcPr>
            <w:tcW w:w="535" w:type="dxa"/>
            <w:tcBorders>
              <w:top w:val="nil"/>
              <w:left w:val="nil"/>
              <w:bottom w:val="single" w:sz="4" w:space="0" w:color="auto"/>
              <w:right w:val="single" w:sz="4" w:space="0" w:color="auto"/>
            </w:tcBorders>
            <w:shd w:val="clear" w:color="000000" w:fill="D9D9D9"/>
            <w:noWrap/>
            <w:vAlign w:val="center"/>
            <w:hideMark/>
          </w:tcPr>
          <w:p w14:paraId="6FEE2E92"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06" w:type="dxa"/>
            <w:tcBorders>
              <w:top w:val="nil"/>
              <w:left w:val="nil"/>
              <w:bottom w:val="single" w:sz="4" w:space="0" w:color="auto"/>
              <w:right w:val="single" w:sz="4" w:space="0" w:color="auto"/>
            </w:tcBorders>
            <w:shd w:val="clear" w:color="000000" w:fill="D9D9D9"/>
            <w:noWrap/>
            <w:vAlign w:val="center"/>
            <w:hideMark/>
          </w:tcPr>
          <w:p w14:paraId="1F7D8410"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06" w:type="dxa"/>
            <w:tcBorders>
              <w:top w:val="nil"/>
              <w:left w:val="nil"/>
              <w:bottom w:val="single" w:sz="4" w:space="0" w:color="auto"/>
              <w:right w:val="single" w:sz="4" w:space="0" w:color="auto"/>
            </w:tcBorders>
            <w:shd w:val="clear" w:color="000000" w:fill="D9D9D9"/>
            <w:noWrap/>
            <w:vAlign w:val="center"/>
            <w:hideMark/>
          </w:tcPr>
          <w:p w14:paraId="2D401861"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846" w:type="dxa"/>
            <w:tcBorders>
              <w:top w:val="nil"/>
              <w:left w:val="nil"/>
              <w:bottom w:val="single" w:sz="4" w:space="0" w:color="auto"/>
              <w:right w:val="single" w:sz="4" w:space="0" w:color="auto"/>
            </w:tcBorders>
            <w:shd w:val="clear" w:color="000000" w:fill="D9D9D9"/>
            <w:noWrap/>
            <w:vAlign w:val="center"/>
            <w:hideMark/>
          </w:tcPr>
          <w:p w14:paraId="0EF40E6B"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31.0</w:t>
            </w:r>
          </w:p>
        </w:tc>
        <w:tc>
          <w:tcPr>
            <w:tcW w:w="846" w:type="dxa"/>
            <w:tcBorders>
              <w:top w:val="nil"/>
              <w:left w:val="nil"/>
              <w:bottom w:val="single" w:sz="4" w:space="0" w:color="auto"/>
              <w:right w:val="single" w:sz="4" w:space="0" w:color="auto"/>
            </w:tcBorders>
            <w:shd w:val="clear" w:color="000000" w:fill="D9D9D9"/>
            <w:noWrap/>
            <w:vAlign w:val="center"/>
            <w:hideMark/>
          </w:tcPr>
          <w:p w14:paraId="43D9D5CB"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846" w:type="dxa"/>
            <w:tcBorders>
              <w:top w:val="nil"/>
              <w:left w:val="nil"/>
              <w:bottom w:val="single" w:sz="4" w:space="0" w:color="auto"/>
              <w:right w:val="single" w:sz="4" w:space="0" w:color="auto"/>
            </w:tcBorders>
            <w:shd w:val="clear" w:color="000000" w:fill="D9D9D9"/>
            <w:noWrap/>
            <w:vAlign w:val="center"/>
            <w:hideMark/>
          </w:tcPr>
          <w:p w14:paraId="16EBAC0F"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1056" w:type="dxa"/>
            <w:tcBorders>
              <w:top w:val="nil"/>
              <w:left w:val="nil"/>
              <w:bottom w:val="single" w:sz="4" w:space="0" w:color="auto"/>
              <w:right w:val="single" w:sz="4" w:space="0" w:color="auto"/>
            </w:tcBorders>
            <w:shd w:val="clear" w:color="000000" w:fill="D9D9D9"/>
            <w:noWrap/>
            <w:vAlign w:val="center"/>
            <w:hideMark/>
          </w:tcPr>
          <w:p w14:paraId="6A3470B9"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23.3</w:t>
            </w:r>
          </w:p>
        </w:tc>
        <w:tc>
          <w:tcPr>
            <w:tcW w:w="846" w:type="dxa"/>
            <w:tcBorders>
              <w:top w:val="nil"/>
              <w:left w:val="nil"/>
              <w:bottom w:val="single" w:sz="4" w:space="0" w:color="auto"/>
              <w:right w:val="single" w:sz="4" w:space="0" w:color="auto"/>
            </w:tcBorders>
            <w:shd w:val="clear" w:color="000000" w:fill="D9D9D9"/>
            <w:noWrap/>
            <w:vAlign w:val="center"/>
            <w:hideMark/>
          </w:tcPr>
          <w:p w14:paraId="78D548AA"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28.9</w:t>
            </w:r>
          </w:p>
        </w:tc>
        <w:tc>
          <w:tcPr>
            <w:tcW w:w="846" w:type="dxa"/>
            <w:tcBorders>
              <w:top w:val="nil"/>
              <w:left w:val="nil"/>
              <w:bottom w:val="single" w:sz="4" w:space="0" w:color="auto"/>
              <w:right w:val="single" w:sz="4" w:space="0" w:color="auto"/>
            </w:tcBorders>
            <w:shd w:val="clear" w:color="000000" w:fill="D9D9D9"/>
            <w:noWrap/>
            <w:vAlign w:val="center"/>
            <w:hideMark/>
          </w:tcPr>
          <w:p w14:paraId="29518B55"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14.3</w:t>
            </w:r>
          </w:p>
        </w:tc>
        <w:tc>
          <w:tcPr>
            <w:tcW w:w="846" w:type="dxa"/>
            <w:tcBorders>
              <w:top w:val="nil"/>
              <w:left w:val="nil"/>
              <w:bottom w:val="single" w:sz="4" w:space="0" w:color="auto"/>
              <w:right w:val="single" w:sz="4" w:space="0" w:color="auto"/>
            </w:tcBorders>
            <w:shd w:val="clear" w:color="000000" w:fill="D9D9D9"/>
            <w:noWrap/>
            <w:vAlign w:val="center"/>
            <w:hideMark/>
          </w:tcPr>
          <w:p w14:paraId="385B132C"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846" w:type="dxa"/>
            <w:tcBorders>
              <w:top w:val="nil"/>
              <w:left w:val="nil"/>
              <w:bottom w:val="single" w:sz="4" w:space="0" w:color="auto"/>
              <w:right w:val="single" w:sz="4" w:space="0" w:color="auto"/>
            </w:tcBorders>
            <w:shd w:val="clear" w:color="000000" w:fill="D9D9D9"/>
            <w:noWrap/>
            <w:vAlign w:val="center"/>
            <w:hideMark/>
          </w:tcPr>
          <w:p w14:paraId="18FB49EA"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24.8</w:t>
            </w:r>
          </w:p>
        </w:tc>
      </w:tr>
      <w:tr w:rsidR="00A00E88" w:rsidRPr="00A00E88" w14:paraId="1C86EFD0" w14:textId="77777777" w:rsidTr="000A3A2F">
        <w:trPr>
          <w:trHeight w:val="340"/>
        </w:trPr>
        <w:tc>
          <w:tcPr>
            <w:tcW w:w="3599" w:type="dxa"/>
            <w:vMerge w:val="restart"/>
            <w:tcBorders>
              <w:top w:val="nil"/>
              <w:left w:val="single" w:sz="4" w:space="0" w:color="auto"/>
              <w:bottom w:val="single" w:sz="4" w:space="0" w:color="000000"/>
              <w:right w:val="single" w:sz="4" w:space="0" w:color="auto"/>
            </w:tcBorders>
            <w:vAlign w:val="center"/>
            <w:hideMark/>
          </w:tcPr>
          <w:p w14:paraId="2F71C14D"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 xml:space="preserve">2920 - </w:t>
            </w:r>
            <w:proofErr w:type="spellStart"/>
            <w:r w:rsidRPr="00A00E88">
              <w:rPr>
                <w:color w:val="000000"/>
                <w:sz w:val="20"/>
                <w:szCs w:val="20"/>
                <w:lang w:val="en-US" w:eastAsia="en-US"/>
              </w:rPr>
              <w:t>Изданачке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мешовите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багрема</w:t>
            </w:r>
            <w:proofErr w:type="spellEnd"/>
          </w:p>
        </w:tc>
        <w:tc>
          <w:tcPr>
            <w:tcW w:w="543" w:type="dxa"/>
            <w:tcBorders>
              <w:top w:val="nil"/>
              <w:left w:val="nil"/>
              <w:bottom w:val="single" w:sz="4" w:space="0" w:color="auto"/>
              <w:right w:val="single" w:sz="4" w:space="0" w:color="auto"/>
            </w:tcBorders>
            <w:noWrap/>
            <w:vAlign w:val="center"/>
            <w:hideMark/>
          </w:tcPr>
          <w:p w14:paraId="3A117785"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P</w:t>
            </w:r>
          </w:p>
        </w:tc>
        <w:tc>
          <w:tcPr>
            <w:tcW w:w="1186" w:type="dxa"/>
            <w:tcBorders>
              <w:top w:val="nil"/>
              <w:left w:val="nil"/>
              <w:bottom w:val="single" w:sz="4" w:space="0" w:color="auto"/>
              <w:right w:val="single" w:sz="4" w:space="0" w:color="auto"/>
            </w:tcBorders>
            <w:noWrap/>
            <w:vAlign w:val="center"/>
            <w:hideMark/>
          </w:tcPr>
          <w:p w14:paraId="4B230D45"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59.04</w:t>
            </w:r>
          </w:p>
        </w:tc>
        <w:tc>
          <w:tcPr>
            <w:tcW w:w="535" w:type="dxa"/>
            <w:tcBorders>
              <w:top w:val="nil"/>
              <w:left w:val="nil"/>
              <w:bottom w:val="single" w:sz="4" w:space="0" w:color="auto"/>
              <w:right w:val="single" w:sz="4" w:space="0" w:color="auto"/>
            </w:tcBorders>
            <w:noWrap/>
            <w:vAlign w:val="center"/>
            <w:hideMark/>
          </w:tcPr>
          <w:p w14:paraId="1AC0F5BF"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06" w:type="dxa"/>
            <w:tcBorders>
              <w:top w:val="nil"/>
              <w:left w:val="nil"/>
              <w:bottom w:val="single" w:sz="4" w:space="0" w:color="auto"/>
              <w:right w:val="single" w:sz="4" w:space="0" w:color="auto"/>
            </w:tcBorders>
            <w:noWrap/>
            <w:vAlign w:val="center"/>
            <w:hideMark/>
          </w:tcPr>
          <w:p w14:paraId="77A06684" w14:textId="63360C5B" w:rsidR="00A00E88" w:rsidRPr="00A00E88" w:rsidRDefault="005E30CC" w:rsidP="00A00E88">
            <w:pPr>
              <w:widowControl/>
              <w:jc w:val="right"/>
              <w:rPr>
                <w:color w:val="000000"/>
                <w:sz w:val="20"/>
                <w:szCs w:val="20"/>
                <w:lang w:val="en-US" w:eastAsia="en-US"/>
              </w:rPr>
            </w:pPr>
            <w:r>
              <w:rPr>
                <w:color w:val="000000"/>
                <w:sz w:val="20"/>
                <w:szCs w:val="20"/>
                <w:lang w:val="en-US" w:eastAsia="en-US"/>
              </w:rPr>
              <w:t>0</w:t>
            </w:r>
            <w:r w:rsidR="00A00E88" w:rsidRPr="00A00E88">
              <w:rPr>
                <w:color w:val="000000"/>
                <w:sz w:val="20"/>
                <w:szCs w:val="20"/>
                <w:lang w:val="en-US" w:eastAsia="en-US"/>
              </w:rPr>
              <w:t>.</w:t>
            </w:r>
            <w:r>
              <w:rPr>
                <w:color w:val="000000"/>
                <w:sz w:val="20"/>
                <w:szCs w:val="20"/>
                <w:lang w:val="en-US" w:eastAsia="en-US"/>
              </w:rPr>
              <w:t>0</w:t>
            </w:r>
          </w:p>
        </w:tc>
        <w:tc>
          <w:tcPr>
            <w:tcW w:w="706" w:type="dxa"/>
            <w:tcBorders>
              <w:top w:val="nil"/>
              <w:left w:val="nil"/>
              <w:bottom w:val="single" w:sz="4" w:space="0" w:color="auto"/>
              <w:right w:val="single" w:sz="4" w:space="0" w:color="auto"/>
            </w:tcBorders>
            <w:noWrap/>
            <w:vAlign w:val="center"/>
          </w:tcPr>
          <w:p w14:paraId="5F89D6C1" w14:textId="142067C3" w:rsidR="00A00E88" w:rsidRPr="00A00E88" w:rsidRDefault="00A00E88" w:rsidP="00A00E88">
            <w:pPr>
              <w:widowControl/>
              <w:jc w:val="right"/>
              <w:rPr>
                <w:color w:val="000000"/>
                <w:sz w:val="20"/>
                <w:szCs w:val="20"/>
                <w:lang w:val="en-US" w:eastAsia="en-US"/>
              </w:rPr>
            </w:pPr>
          </w:p>
        </w:tc>
        <w:tc>
          <w:tcPr>
            <w:tcW w:w="846" w:type="dxa"/>
            <w:tcBorders>
              <w:top w:val="nil"/>
              <w:left w:val="nil"/>
              <w:bottom w:val="single" w:sz="4" w:space="0" w:color="auto"/>
              <w:right w:val="single" w:sz="4" w:space="0" w:color="auto"/>
            </w:tcBorders>
            <w:noWrap/>
            <w:vAlign w:val="center"/>
            <w:hideMark/>
          </w:tcPr>
          <w:p w14:paraId="46008D3E"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21.00</w:t>
            </w:r>
          </w:p>
        </w:tc>
        <w:tc>
          <w:tcPr>
            <w:tcW w:w="846" w:type="dxa"/>
            <w:tcBorders>
              <w:top w:val="nil"/>
              <w:left w:val="nil"/>
              <w:bottom w:val="single" w:sz="4" w:space="0" w:color="auto"/>
              <w:right w:val="single" w:sz="4" w:space="0" w:color="auto"/>
            </w:tcBorders>
            <w:noWrap/>
            <w:vAlign w:val="center"/>
            <w:hideMark/>
          </w:tcPr>
          <w:p w14:paraId="1E376947"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4.73</w:t>
            </w:r>
          </w:p>
        </w:tc>
        <w:tc>
          <w:tcPr>
            <w:tcW w:w="846" w:type="dxa"/>
            <w:tcBorders>
              <w:top w:val="nil"/>
              <w:left w:val="nil"/>
              <w:bottom w:val="single" w:sz="4" w:space="0" w:color="auto"/>
              <w:right w:val="single" w:sz="4" w:space="0" w:color="auto"/>
            </w:tcBorders>
            <w:noWrap/>
            <w:vAlign w:val="center"/>
            <w:hideMark/>
          </w:tcPr>
          <w:p w14:paraId="4ECE95E5"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1.44</w:t>
            </w:r>
          </w:p>
        </w:tc>
        <w:tc>
          <w:tcPr>
            <w:tcW w:w="1056" w:type="dxa"/>
            <w:tcBorders>
              <w:top w:val="nil"/>
              <w:left w:val="nil"/>
              <w:bottom w:val="single" w:sz="4" w:space="0" w:color="auto"/>
              <w:right w:val="single" w:sz="4" w:space="0" w:color="auto"/>
            </w:tcBorders>
            <w:noWrap/>
            <w:vAlign w:val="center"/>
            <w:hideMark/>
          </w:tcPr>
          <w:p w14:paraId="66594882"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8.08</w:t>
            </w:r>
          </w:p>
        </w:tc>
        <w:tc>
          <w:tcPr>
            <w:tcW w:w="846" w:type="dxa"/>
            <w:tcBorders>
              <w:top w:val="nil"/>
              <w:left w:val="nil"/>
              <w:bottom w:val="single" w:sz="4" w:space="0" w:color="auto"/>
              <w:right w:val="single" w:sz="4" w:space="0" w:color="auto"/>
            </w:tcBorders>
            <w:noWrap/>
            <w:vAlign w:val="center"/>
            <w:hideMark/>
          </w:tcPr>
          <w:p w14:paraId="0A3F86A9"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11.85</w:t>
            </w:r>
          </w:p>
        </w:tc>
        <w:tc>
          <w:tcPr>
            <w:tcW w:w="846" w:type="dxa"/>
            <w:tcBorders>
              <w:top w:val="nil"/>
              <w:left w:val="nil"/>
              <w:bottom w:val="single" w:sz="4" w:space="0" w:color="auto"/>
              <w:right w:val="single" w:sz="4" w:space="0" w:color="auto"/>
            </w:tcBorders>
            <w:noWrap/>
            <w:vAlign w:val="center"/>
            <w:hideMark/>
          </w:tcPr>
          <w:p w14:paraId="421DB64B"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1.97</w:t>
            </w:r>
          </w:p>
        </w:tc>
        <w:tc>
          <w:tcPr>
            <w:tcW w:w="846" w:type="dxa"/>
            <w:tcBorders>
              <w:top w:val="nil"/>
              <w:left w:val="nil"/>
              <w:bottom w:val="single" w:sz="4" w:space="0" w:color="auto"/>
              <w:right w:val="single" w:sz="4" w:space="0" w:color="auto"/>
            </w:tcBorders>
            <w:noWrap/>
            <w:vAlign w:val="center"/>
            <w:hideMark/>
          </w:tcPr>
          <w:p w14:paraId="08E73E3B"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3.40</w:t>
            </w:r>
          </w:p>
        </w:tc>
        <w:tc>
          <w:tcPr>
            <w:tcW w:w="846" w:type="dxa"/>
            <w:tcBorders>
              <w:top w:val="nil"/>
              <w:left w:val="nil"/>
              <w:bottom w:val="single" w:sz="4" w:space="0" w:color="auto"/>
              <w:right w:val="single" w:sz="4" w:space="0" w:color="auto"/>
            </w:tcBorders>
            <w:noWrap/>
            <w:vAlign w:val="center"/>
            <w:hideMark/>
          </w:tcPr>
          <w:p w14:paraId="2A4B0EE3"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4.75</w:t>
            </w:r>
          </w:p>
        </w:tc>
      </w:tr>
      <w:tr w:rsidR="00A00E88" w:rsidRPr="00A00E88" w14:paraId="0893E676" w14:textId="77777777" w:rsidTr="000A3A2F">
        <w:trPr>
          <w:trHeight w:val="340"/>
        </w:trPr>
        <w:tc>
          <w:tcPr>
            <w:tcW w:w="3599" w:type="dxa"/>
            <w:vMerge/>
            <w:tcBorders>
              <w:top w:val="nil"/>
              <w:left w:val="single" w:sz="4" w:space="0" w:color="auto"/>
              <w:bottom w:val="single" w:sz="4" w:space="0" w:color="000000"/>
              <w:right w:val="single" w:sz="4" w:space="0" w:color="auto"/>
            </w:tcBorders>
            <w:vAlign w:val="center"/>
            <w:hideMark/>
          </w:tcPr>
          <w:p w14:paraId="7FAAADC4" w14:textId="77777777" w:rsidR="00A00E88" w:rsidRPr="00A00E88" w:rsidRDefault="00A00E88" w:rsidP="00A00E88">
            <w:pPr>
              <w:widowControl/>
              <w:rPr>
                <w:color w:val="000000"/>
                <w:sz w:val="20"/>
                <w:szCs w:val="20"/>
                <w:lang w:val="en-US" w:eastAsia="en-US"/>
              </w:rPr>
            </w:pPr>
          </w:p>
        </w:tc>
        <w:tc>
          <w:tcPr>
            <w:tcW w:w="543" w:type="dxa"/>
            <w:tcBorders>
              <w:top w:val="nil"/>
              <w:left w:val="nil"/>
              <w:bottom w:val="single" w:sz="4" w:space="0" w:color="auto"/>
              <w:right w:val="single" w:sz="4" w:space="0" w:color="auto"/>
            </w:tcBorders>
            <w:noWrap/>
            <w:vAlign w:val="center"/>
            <w:hideMark/>
          </w:tcPr>
          <w:p w14:paraId="51D922AD"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V</w:t>
            </w:r>
          </w:p>
        </w:tc>
        <w:tc>
          <w:tcPr>
            <w:tcW w:w="1186" w:type="dxa"/>
            <w:tcBorders>
              <w:top w:val="nil"/>
              <w:left w:val="nil"/>
              <w:bottom w:val="single" w:sz="4" w:space="0" w:color="auto"/>
              <w:right w:val="single" w:sz="4" w:space="0" w:color="auto"/>
            </w:tcBorders>
            <w:noWrap/>
            <w:vAlign w:val="center"/>
            <w:hideMark/>
          </w:tcPr>
          <w:p w14:paraId="12142509"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5,278.8</w:t>
            </w:r>
          </w:p>
        </w:tc>
        <w:tc>
          <w:tcPr>
            <w:tcW w:w="535" w:type="dxa"/>
            <w:tcBorders>
              <w:top w:val="nil"/>
              <w:left w:val="nil"/>
              <w:bottom w:val="single" w:sz="4" w:space="0" w:color="auto"/>
              <w:right w:val="single" w:sz="4" w:space="0" w:color="auto"/>
            </w:tcBorders>
            <w:noWrap/>
            <w:vAlign w:val="center"/>
            <w:hideMark/>
          </w:tcPr>
          <w:p w14:paraId="29DD8A1C"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06" w:type="dxa"/>
            <w:tcBorders>
              <w:top w:val="nil"/>
              <w:left w:val="nil"/>
              <w:bottom w:val="single" w:sz="4" w:space="0" w:color="auto"/>
              <w:right w:val="single" w:sz="4" w:space="0" w:color="auto"/>
            </w:tcBorders>
            <w:noWrap/>
            <w:vAlign w:val="center"/>
            <w:hideMark/>
          </w:tcPr>
          <w:p w14:paraId="330824B9"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0.0</w:t>
            </w:r>
          </w:p>
        </w:tc>
        <w:tc>
          <w:tcPr>
            <w:tcW w:w="706" w:type="dxa"/>
            <w:tcBorders>
              <w:top w:val="nil"/>
              <w:left w:val="nil"/>
              <w:bottom w:val="single" w:sz="4" w:space="0" w:color="auto"/>
              <w:right w:val="single" w:sz="4" w:space="0" w:color="auto"/>
            </w:tcBorders>
            <w:noWrap/>
            <w:vAlign w:val="center"/>
          </w:tcPr>
          <w:p w14:paraId="5A758ACC" w14:textId="3A397151" w:rsidR="00A00E88" w:rsidRPr="00A00E88" w:rsidRDefault="00A00E88" w:rsidP="00A00E88">
            <w:pPr>
              <w:widowControl/>
              <w:rPr>
                <w:color w:val="000000"/>
                <w:sz w:val="20"/>
                <w:szCs w:val="20"/>
                <w:lang w:val="en-US" w:eastAsia="en-US"/>
              </w:rPr>
            </w:pPr>
          </w:p>
        </w:tc>
        <w:tc>
          <w:tcPr>
            <w:tcW w:w="846" w:type="dxa"/>
            <w:tcBorders>
              <w:top w:val="nil"/>
              <w:left w:val="nil"/>
              <w:bottom w:val="single" w:sz="4" w:space="0" w:color="auto"/>
              <w:right w:val="single" w:sz="4" w:space="0" w:color="auto"/>
            </w:tcBorders>
            <w:noWrap/>
            <w:vAlign w:val="center"/>
            <w:hideMark/>
          </w:tcPr>
          <w:p w14:paraId="6A5A99C9"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854.3</w:t>
            </w:r>
          </w:p>
        </w:tc>
        <w:tc>
          <w:tcPr>
            <w:tcW w:w="846" w:type="dxa"/>
            <w:tcBorders>
              <w:top w:val="nil"/>
              <w:left w:val="nil"/>
              <w:bottom w:val="single" w:sz="4" w:space="0" w:color="auto"/>
              <w:right w:val="single" w:sz="4" w:space="0" w:color="auto"/>
            </w:tcBorders>
            <w:noWrap/>
            <w:vAlign w:val="center"/>
            <w:hideMark/>
          </w:tcPr>
          <w:p w14:paraId="30CAA084"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384.7</w:t>
            </w:r>
          </w:p>
        </w:tc>
        <w:tc>
          <w:tcPr>
            <w:tcW w:w="846" w:type="dxa"/>
            <w:tcBorders>
              <w:top w:val="nil"/>
              <w:left w:val="nil"/>
              <w:bottom w:val="single" w:sz="4" w:space="0" w:color="auto"/>
              <w:right w:val="single" w:sz="4" w:space="0" w:color="auto"/>
            </w:tcBorders>
            <w:noWrap/>
            <w:vAlign w:val="center"/>
            <w:hideMark/>
          </w:tcPr>
          <w:p w14:paraId="687CC264"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175.8</w:t>
            </w:r>
          </w:p>
        </w:tc>
        <w:tc>
          <w:tcPr>
            <w:tcW w:w="1056" w:type="dxa"/>
            <w:tcBorders>
              <w:top w:val="nil"/>
              <w:left w:val="nil"/>
              <w:bottom w:val="single" w:sz="4" w:space="0" w:color="auto"/>
              <w:right w:val="single" w:sz="4" w:space="0" w:color="auto"/>
            </w:tcBorders>
            <w:noWrap/>
            <w:vAlign w:val="center"/>
            <w:hideMark/>
          </w:tcPr>
          <w:p w14:paraId="153A5963"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1,047.4</w:t>
            </w:r>
          </w:p>
        </w:tc>
        <w:tc>
          <w:tcPr>
            <w:tcW w:w="846" w:type="dxa"/>
            <w:tcBorders>
              <w:top w:val="nil"/>
              <w:left w:val="nil"/>
              <w:bottom w:val="single" w:sz="4" w:space="0" w:color="auto"/>
              <w:right w:val="single" w:sz="4" w:space="0" w:color="auto"/>
            </w:tcBorders>
            <w:noWrap/>
            <w:vAlign w:val="center"/>
            <w:hideMark/>
          </w:tcPr>
          <w:p w14:paraId="7A83E362"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792.0</w:t>
            </w:r>
          </w:p>
        </w:tc>
        <w:tc>
          <w:tcPr>
            <w:tcW w:w="846" w:type="dxa"/>
            <w:tcBorders>
              <w:top w:val="nil"/>
              <w:left w:val="nil"/>
              <w:bottom w:val="single" w:sz="4" w:space="0" w:color="auto"/>
              <w:right w:val="single" w:sz="4" w:space="0" w:color="auto"/>
            </w:tcBorders>
            <w:noWrap/>
            <w:vAlign w:val="center"/>
            <w:hideMark/>
          </w:tcPr>
          <w:p w14:paraId="30B71E30"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559.3</w:t>
            </w:r>
          </w:p>
        </w:tc>
        <w:tc>
          <w:tcPr>
            <w:tcW w:w="846" w:type="dxa"/>
            <w:tcBorders>
              <w:top w:val="nil"/>
              <w:left w:val="nil"/>
              <w:bottom w:val="single" w:sz="4" w:space="0" w:color="auto"/>
              <w:right w:val="single" w:sz="4" w:space="0" w:color="auto"/>
            </w:tcBorders>
            <w:noWrap/>
            <w:vAlign w:val="center"/>
            <w:hideMark/>
          </w:tcPr>
          <w:p w14:paraId="7C0DED60"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472.5</w:t>
            </w:r>
          </w:p>
        </w:tc>
        <w:tc>
          <w:tcPr>
            <w:tcW w:w="846" w:type="dxa"/>
            <w:tcBorders>
              <w:top w:val="nil"/>
              <w:left w:val="nil"/>
              <w:bottom w:val="single" w:sz="4" w:space="0" w:color="auto"/>
              <w:right w:val="single" w:sz="4" w:space="0" w:color="auto"/>
            </w:tcBorders>
            <w:noWrap/>
            <w:vAlign w:val="center"/>
            <w:hideMark/>
          </w:tcPr>
          <w:p w14:paraId="3D588931"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992.8</w:t>
            </w:r>
          </w:p>
        </w:tc>
      </w:tr>
      <w:tr w:rsidR="00A00E88" w:rsidRPr="00A00E88" w14:paraId="127B6F1A" w14:textId="77777777" w:rsidTr="000A3A2F">
        <w:trPr>
          <w:trHeight w:val="340"/>
        </w:trPr>
        <w:tc>
          <w:tcPr>
            <w:tcW w:w="3599" w:type="dxa"/>
            <w:vMerge/>
            <w:tcBorders>
              <w:top w:val="nil"/>
              <w:left w:val="single" w:sz="4" w:space="0" w:color="auto"/>
              <w:bottom w:val="single" w:sz="4" w:space="0" w:color="000000"/>
              <w:right w:val="single" w:sz="4" w:space="0" w:color="auto"/>
            </w:tcBorders>
            <w:vAlign w:val="center"/>
            <w:hideMark/>
          </w:tcPr>
          <w:p w14:paraId="2CFCDF30" w14:textId="77777777" w:rsidR="00A00E88" w:rsidRPr="00A00E88" w:rsidRDefault="00A00E88" w:rsidP="00A00E88">
            <w:pPr>
              <w:widowControl/>
              <w:rPr>
                <w:color w:val="000000"/>
                <w:sz w:val="20"/>
                <w:szCs w:val="20"/>
                <w:lang w:val="en-US" w:eastAsia="en-US"/>
              </w:rPr>
            </w:pPr>
          </w:p>
        </w:tc>
        <w:tc>
          <w:tcPr>
            <w:tcW w:w="543" w:type="dxa"/>
            <w:tcBorders>
              <w:top w:val="nil"/>
              <w:left w:val="nil"/>
              <w:bottom w:val="single" w:sz="4" w:space="0" w:color="auto"/>
              <w:right w:val="single" w:sz="4" w:space="0" w:color="auto"/>
            </w:tcBorders>
            <w:noWrap/>
            <w:vAlign w:val="center"/>
            <w:hideMark/>
          </w:tcPr>
          <w:p w14:paraId="7C0AEF41" w14:textId="77777777" w:rsidR="00A00E88" w:rsidRPr="00A00E88" w:rsidRDefault="00A00E88" w:rsidP="00A00E88">
            <w:pPr>
              <w:widowControl/>
              <w:jc w:val="center"/>
              <w:rPr>
                <w:color w:val="000000"/>
                <w:sz w:val="20"/>
                <w:szCs w:val="20"/>
                <w:lang w:val="en-US" w:eastAsia="en-US"/>
              </w:rPr>
            </w:pPr>
            <w:proofErr w:type="spellStart"/>
            <w:r w:rsidRPr="00A00E88">
              <w:rPr>
                <w:color w:val="000000"/>
                <w:sz w:val="20"/>
                <w:szCs w:val="20"/>
                <w:lang w:val="en-US" w:eastAsia="en-US"/>
              </w:rPr>
              <w:t>Zv</w:t>
            </w:r>
            <w:proofErr w:type="spellEnd"/>
          </w:p>
        </w:tc>
        <w:tc>
          <w:tcPr>
            <w:tcW w:w="1186" w:type="dxa"/>
            <w:tcBorders>
              <w:top w:val="nil"/>
              <w:left w:val="nil"/>
              <w:bottom w:val="single" w:sz="4" w:space="0" w:color="auto"/>
              <w:right w:val="single" w:sz="4" w:space="0" w:color="auto"/>
            </w:tcBorders>
            <w:noWrap/>
            <w:vAlign w:val="center"/>
            <w:hideMark/>
          </w:tcPr>
          <w:p w14:paraId="4A898101"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184.1</w:t>
            </w:r>
          </w:p>
        </w:tc>
        <w:tc>
          <w:tcPr>
            <w:tcW w:w="535" w:type="dxa"/>
            <w:tcBorders>
              <w:top w:val="nil"/>
              <w:left w:val="nil"/>
              <w:bottom w:val="single" w:sz="4" w:space="0" w:color="auto"/>
              <w:right w:val="single" w:sz="4" w:space="0" w:color="auto"/>
            </w:tcBorders>
            <w:noWrap/>
            <w:vAlign w:val="center"/>
            <w:hideMark/>
          </w:tcPr>
          <w:p w14:paraId="1826EEE3"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06" w:type="dxa"/>
            <w:tcBorders>
              <w:top w:val="nil"/>
              <w:left w:val="nil"/>
              <w:bottom w:val="single" w:sz="4" w:space="0" w:color="auto"/>
              <w:right w:val="single" w:sz="4" w:space="0" w:color="auto"/>
            </w:tcBorders>
            <w:noWrap/>
            <w:vAlign w:val="center"/>
            <w:hideMark/>
          </w:tcPr>
          <w:p w14:paraId="28A7470B"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0.0</w:t>
            </w:r>
          </w:p>
        </w:tc>
        <w:tc>
          <w:tcPr>
            <w:tcW w:w="706" w:type="dxa"/>
            <w:tcBorders>
              <w:top w:val="nil"/>
              <w:left w:val="nil"/>
              <w:bottom w:val="single" w:sz="4" w:space="0" w:color="auto"/>
              <w:right w:val="single" w:sz="4" w:space="0" w:color="auto"/>
            </w:tcBorders>
            <w:noWrap/>
            <w:vAlign w:val="center"/>
          </w:tcPr>
          <w:p w14:paraId="345D3CE6" w14:textId="48BD0339" w:rsidR="00A00E88" w:rsidRPr="00A00E88" w:rsidRDefault="00A00E88" w:rsidP="00A00E88">
            <w:pPr>
              <w:widowControl/>
              <w:rPr>
                <w:color w:val="000000"/>
                <w:sz w:val="20"/>
                <w:szCs w:val="20"/>
                <w:lang w:val="en-US" w:eastAsia="en-US"/>
              </w:rPr>
            </w:pPr>
          </w:p>
        </w:tc>
        <w:tc>
          <w:tcPr>
            <w:tcW w:w="846" w:type="dxa"/>
            <w:tcBorders>
              <w:top w:val="nil"/>
              <w:left w:val="nil"/>
              <w:bottom w:val="single" w:sz="4" w:space="0" w:color="auto"/>
              <w:right w:val="single" w:sz="4" w:space="0" w:color="auto"/>
            </w:tcBorders>
            <w:noWrap/>
            <w:vAlign w:val="center"/>
            <w:hideMark/>
          </w:tcPr>
          <w:p w14:paraId="77F61D77"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40.5</w:t>
            </w:r>
          </w:p>
        </w:tc>
        <w:tc>
          <w:tcPr>
            <w:tcW w:w="846" w:type="dxa"/>
            <w:tcBorders>
              <w:top w:val="nil"/>
              <w:left w:val="nil"/>
              <w:bottom w:val="single" w:sz="4" w:space="0" w:color="auto"/>
              <w:right w:val="single" w:sz="4" w:space="0" w:color="auto"/>
            </w:tcBorders>
            <w:noWrap/>
            <w:vAlign w:val="center"/>
            <w:hideMark/>
          </w:tcPr>
          <w:p w14:paraId="37D55D3C"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16.7</w:t>
            </w:r>
          </w:p>
        </w:tc>
        <w:tc>
          <w:tcPr>
            <w:tcW w:w="846" w:type="dxa"/>
            <w:tcBorders>
              <w:top w:val="nil"/>
              <w:left w:val="nil"/>
              <w:bottom w:val="single" w:sz="4" w:space="0" w:color="auto"/>
              <w:right w:val="single" w:sz="4" w:space="0" w:color="auto"/>
            </w:tcBorders>
            <w:noWrap/>
            <w:vAlign w:val="center"/>
            <w:hideMark/>
          </w:tcPr>
          <w:p w14:paraId="0F669C25"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8.2</w:t>
            </w:r>
          </w:p>
        </w:tc>
        <w:tc>
          <w:tcPr>
            <w:tcW w:w="1056" w:type="dxa"/>
            <w:tcBorders>
              <w:top w:val="nil"/>
              <w:left w:val="nil"/>
              <w:bottom w:val="single" w:sz="4" w:space="0" w:color="auto"/>
              <w:right w:val="single" w:sz="4" w:space="0" w:color="auto"/>
            </w:tcBorders>
            <w:noWrap/>
            <w:vAlign w:val="center"/>
            <w:hideMark/>
          </w:tcPr>
          <w:p w14:paraId="6E80E6A5"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33.8</w:t>
            </w:r>
          </w:p>
        </w:tc>
        <w:tc>
          <w:tcPr>
            <w:tcW w:w="846" w:type="dxa"/>
            <w:tcBorders>
              <w:top w:val="nil"/>
              <w:left w:val="nil"/>
              <w:bottom w:val="single" w:sz="4" w:space="0" w:color="auto"/>
              <w:right w:val="single" w:sz="4" w:space="0" w:color="auto"/>
            </w:tcBorders>
            <w:noWrap/>
            <w:vAlign w:val="center"/>
            <w:hideMark/>
          </w:tcPr>
          <w:p w14:paraId="621D326A"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28.9</w:t>
            </w:r>
          </w:p>
        </w:tc>
        <w:tc>
          <w:tcPr>
            <w:tcW w:w="846" w:type="dxa"/>
            <w:tcBorders>
              <w:top w:val="nil"/>
              <w:left w:val="nil"/>
              <w:bottom w:val="single" w:sz="4" w:space="0" w:color="auto"/>
              <w:right w:val="single" w:sz="4" w:space="0" w:color="auto"/>
            </w:tcBorders>
            <w:noWrap/>
            <w:vAlign w:val="center"/>
            <w:hideMark/>
          </w:tcPr>
          <w:p w14:paraId="1523EAB2"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16.3</w:t>
            </w:r>
          </w:p>
        </w:tc>
        <w:tc>
          <w:tcPr>
            <w:tcW w:w="846" w:type="dxa"/>
            <w:tcBorders>
              <w:top w:val="nil"/>
              <w:left w:val="nil"/>
              <w:bottom w:val="single" w:sz="4" w:space="0" w:color="auto"/>
              <w:right w:val="single" w:sz="4" w:space="0" w:color="auto"/>
            </w:tcBorders>
            <w:noWrap/>
            <w:vAlign w:val="center"/>
            <w:hideMark/>
          </w:tcPr>
          <w:p w14:paraId="1DEF6E81"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12.5</w:t>
            </w:r>
          </w:p>
        </w:tc>
        <w:tc>
          <w:tcPr>
            <w:tcW w:w="846" w:type="dxa"/>
            <w:tcBorders>
              <w:top w:val="nil"/>
              <w:left w:val="nil"/>
              <w:bottom w:val="single" w:sz="4" w:space="0" w:color="auto"/>
              <w:right w:val="single" w:sz="4" w:space="0" w:color="auto"/>
            </w:tcBorders>
            <w:noWrap/>
            <w:vAlign w:val="center"/>
            <w:hideMark/>
          </w:tcPr>
          <w:p w14:paraId="056F1B6A"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27.3</w:t>
            </w:r>
          </w:p>
        </w:tc>
      </w:tr>
      <w:tr w:rsidR="00A00E88" w:rsidRPr="00A00E88" w14:paraId="46469187" w14:textId="77777777" w:rsidTr="000A3A2F">
        <w:trPr>
          <w:trHeight w:val="340"/>
        </w:trPr>
        <w:tc>
          <w:tcPr>
            <w:tcW w:w="3599"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2461F7C3"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 xml:space="preserve">УКУПНО </w:t>
            </w:r>
            <w:proofErr w:type="spellStart"/>
            <w:r w:rsidRPr="00A00E88">
              <w:rPr>
                <w:b/>
                <w:bCs/>
                <w:color w:val="000000"/>
                <w:sz w:val="20"/>
                <w:szCs w:val="20"/>
                <w:lang w:val="en-US" w:eastAsia="en-US"/>
              </w:rPr>
              <w:t>за</w:t>
            </w:r>
            <w:proofErr w:type="spellEnd"/>
            <w:r w:rsidRPr="00A00E88">
              <w:rPr>
                <w:b/>
                <w:bCs/>
                <w:color w:val="000000"/>
                <w:sz w:val="20"/>
                <w:szCs w:val="20"/>
                <w:lang w:val="en-US" w:eastAsia="en-US"/>
              </w:rPr>
              <w:t xml:space="preserve"> </w:t>
            </w:r>
            <w:proofErr w:type="spellStart"/>
            <w:r w:rsidRPr="00A00E88">
              <w:rPr>
                <w:b/>
                <w:bCs/>
                <w:color w:val="000000"/>
                <w:sz w:val="20"/>
                <w:szCs w:val="20"/>
                <w:lang w:val="en-US" w:eastAsia="en-US"/>
              </w:rPr>
              <w:t>ширину</w:t>
            </w:r>
            <w:proofErr w:type="spellEnd"/>
            <w:r w:rsidRPr="00A00E88">
              <w:rPr>
                <w:b/>
                <w:bCs/>
                <w:color w:val="000000"/>
                <w:sz w:val="20"/>
                <w:szCs w:val="20"/>
                <w:lang w:val="en-US" w:eastAsia="en-US"/>
              </w:rPr>
              <w:t xml:space="preserve"> </w:t>
            </w:r>
            <w:proofErr w:type="spellStart"/>
            <w:r w:rsidRPr="00A00E88">
              <w:rPr>
                <w:b/>
                <w:bCs/>
                <w:color w:val="000000"/>
                <w:sz w:val="20"/>
                <w:szCs w:val="20"/>
                <w:lang w:val="en-US" w:eastAsia="en-US"/>
              </w:rPr>
              <w:t>добног</w:t>
            </w:r>
            <w:proofErr w:type="spellEnd"/>
            <w:r w:rsidRPr="00A00E88">
              <w:rPr>
                <w:b/>
                <w:bCs/>
                <w:color w:val="000000"/>
                <w:sz w:val="20"/>
                <w:szCs w:val="20"/>
                <w:lang w:val="en-US" w:eastAsia="en-US"/>
              </w:rPr>
              <w:t xml:space="preserve"> </w:t>
            </w:r>
            <w:proofErr w:type="spellStart"/>
            <w:r w:rsidRPr="00A00E88">
              <w:rPr>
                <w:b/>
                <w:bCs/>
                <w:color w:val="000000"/>
                <w:sz w:val="20"/>
                <w:szCs w:val="20"/>
                <w:lang w:val="en-US" w:eastAsia="en-US"/>
              </w:rPr>
              <w:t>разреда</w:t>
            </w:r>
            <w:proofErr w:type="spellEnd"/>
            <w:r w:rsidRPr="00A00E88">
              <w:rPr>
                <w:b/>
                <w:bCs/>
                <w:color w:val="000000"/>
                <w:sz w:val="20"/>
                <w:szCs w:val="20"/>
                <w:lang w:val="en-US" w:eastAsia="en-US"/>
              </w:rPr>
              <w:t xml:space="preserve"> 5 </w:t>
            </w:r>
            <w:proofErr w:type="spellStart"/>
            <w:r w:rsidRPr="00A00E88">
              <w:rPr>
                <w:b/>
                <w:bCs/>
                <w:color w:val="000000"/>
                <w:sz w:val="20"/>
                <w:szCs w:val="20"/>
                <w:lang w:val="en-US" w:eastAsia="en-US"/>
              </w:rPr>
              <w:t>година</w:t>
            </w:r>
            <w:proofErr w:type="spellEnd"/>
          </w:p>
        </w:tc>
        <w:tc>
          <w:tcPr>
            <w:tcW w:w="543" w:type="dxa"/>
            <w:tcBorders>
              <w:top w:val="nil"/>
              <w:left w:val="nil"/>
              <w:bottom w:val="single" w:sz="4" w:space="0" w:color="auto"/>
              <w:right w:val="single" w:sz="4" w:space="0" w:color="auto"/>
            </w:tcBorders>
            <w:shd w:val="clear" w:color="000000" w:fill="D9D9D9"/>
            <w:noWrap/>
            <w:vAlign w:val="center"/>
            <w:hideMark/>
          </w:tcPr>
          <w:p w14:paraId="5D6AB9F9"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P</w:t>
            </w:r>
          </w:p>
        </w:tc>
        <w:tc>
          <w:tcPr>
            <w:tcW w:w="1186" w:type="dxa"/>
            <w:tcBorders>
              <w:top w:val="nil"/>
              <w:left w:val="nil"/>
              <w:bottom w:val="single" w:sz="4" w:space="0" w:color="auto"/>
              <w:right w:val="single" w:sz="4" w:space="0" w:color="auto"/>
            </w:tcBorders>
            <w:shd w:val="clear" w:color="000000" w:fill="D9D9D9"/>
            <w:noWrap/>
            <w:vAlign w:val="center"/>
            <w:hideMark/>
          </w:tcPr>
          <w:p w14:paraId="626D5FE5"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59.04</w:t>
            </w:r>
          </w:p>
        </w:tc>
        <w:tc>
          <w:tcPr>
            <w:tcW w:w="535" w:type="dxa"/>
            <w:tcBorders>
              <w:top w:val="nil"/>
              <w:left w:val="nil"/>
              <w:bottom w:val="single" w:sz="4" w:space="0" w:color="auto"/>
              <w:right w:val="single" w:sz="4" w:space="0" w:color="auto"/>
            </w:tcBorders>
            <w:shd w:val="clear" w:color="000000" w:fill="D9D9D9"/>
            <w:noWrap/>
            <w:vAlign w:val="center"/>
            <w:hideMark/>
          </w:tcPr>
          <w:p w14:paraId="1904B740"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06" w:type="dxa"/>
            <w:tcBorders>
              <w:top w:val="nil"/>
              <w:left w:val="nil"/>
              <w:bottom w:val="single" w:sz="4" w:space="0" w:color="auto"/>
              <w:right w:val="single" w:sz="4" w:space="0" w:color="auto"/>
            </w:tcBorders>
            <w:shd w:val="clear" w:color="000000" w:fill="D9D9D9"/>
            <w:noWrap/>
            <w:vAlign w:val="center"/>
            <w:hideMark/>
          </w:tcPr>
          <w:p w14:paraId="64F6CAAB" w14:textId="360CC216" w:rsidR="00A00E88" w:rsidRPr="00A00E88" w:rsidRDefault="005E30CC" w:rsidP="00A00E88">
            <w:pPr>
              <w:widowControl/>
              <w:jc w:val="right"/>
              <w:rPr>
                <w:b/>
                <w:bCs/>
                <w:color w:val="000000"/>
                <w:sz w:val="20"/>
                <w:szCs w:val="20"/>
                <w:lang w:val="en-US" w:eastAsia="en-US"/>
              </w:rPr>
            </w:pPr>
            <w:r>
              <w:rPr>
                <w:b/>
                <w:bCs/>
                <w:color w:val="000000"/>
                <w:sz w:val="20"/>
                <w:szCs w:val="20"/>
                <w:lang w:val="en-US" w:eastAsia="en-US"/>
              </w:rPr>
              <w:t>0</w:t>
            </w:r>
            <w:r w:rsidR="00A00E88" w:rsidRPr="00A00E88">
              <w:rPr>
                <w:b/>
                <w:bCs/>
                <w:color w:val="000000"/>
                <w:sz w:val="20"/>
                <w:szCs w:val="20"/>
                <w:lang w:val="en-US" w:eastAsia="en-US"/>
              </w:rPr>
              <w:t>.</w:t>
            </w:r>
            <w:r>
              <w:rPr>
                <w:b/>
                <w:bCs/>
                <w:color w:val="000000"/>
                <w:sz w:val="20"/>
                <w:szCs w:val="20"/>
                <w:lang w:val="en-US" w:eastAsia="en-US"/>
              </w:rPr>
              <w:t>0</w:t>
            </w:r>
          </w:p>
        </w:tc>
        <w:tc>
          <w:tcPr>
            <w:tcW w:w="706" w:type="dxa"/>
            <w:tcBorders>
              <w:top w:val="nil"/>
              <w:left w:val="nil"/>
              <w:bottom w:val="single" w:sz="4" w:space="0" w:color="auto"/>
              <w:right w:val="single" w:sz="4" w:space="0" w:color="auto"/>
            </w:tcBorders>
            <w:shd w:val="clear" w:color="000000" w:fill="D9D9D9"/>
            <w:noWrap/>
            <w:vAlign w:val="center"/>
          </w:tcPr>
          <w:p w14:paraId="6AC9F9B4" w14:textId="16317089" w:rsidR="00A00E88" w:rsidRPr="00A00E88" w:rsidRDefault="00A00E88" w:rsidP="00A00E88">
            <w:pPr>
              <w:widowControl/>
              <w:jc w:val="right"/>
              <w:rPr>
                <w:b/>
                <w:bCs/>
                <w:color w:val="000000"/>
                <w:sz w:val="20"/>
                <w:szCs w:val="20"/>
                <w:lang w:val="en-US" w:eastAsia="en-US"/>
              </w:rPr>
            </w:pPr>
          </w:p>
        </w:tc>
        <w:tc>
          <w:tcPr>
            <w:tcW w:w="846" w:type="dxa"/>
            <w:tcBorders>
              <w:top w:val="nil"/>
              <w:left w:val="nil"/>
              <w:bottom w:val="single" w:sz="4" w:space="0" w:color="auto"/>
              <w:right w:val="single" w:sz="4" w:space="0" w:color="auto"/>
            </w:tcBorders>
            <w:shd w:val="clear" w:color="000000" w:fill="D9D9D9"/>
            <w:noWrap/>
            <w:vAlign w:val="center"/>
            <w:hideMark/>
          </w:tcPr>
          <w:p w14:paraId="617D6AB2"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21.00</w:t>
            </w:r>
          </w:p>
        </w:tc>
        <w:tc>
          <w:tcPr>
            <w:tcW w:w="846" w:type="dxa"/>
            <w:tcBorders>
              <w:top w:val="nil"/>
              <w:left w:val="nil"/>
              <w:bottom w:val="single" w:sz="4" w:space="0" w:color="auto"/>
              <w:right w:val="single" w:sz="4" w:space="0" w:color="auto"/>
            </w:tcBorders>
            <w:shd w:val="clear" w:color="000000" w:fill="D9D9D9"/>
            <w:noWrap/>
            <w:vAlign w:val="center"/>
            <w:hideMark/>
          </w:tcPr>
          <w:p w14:paraId="237315B1"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4.73</w:t>
            </w:r>
          </w:p>
        </w:tc>
        <w:tc>
          <w:tcPr>
            <w:tcW w:w="846" w:type="dxa"/>
            <w:tcBorders>
              <w:top w:val="nil"/>
              <w:left w:val="nil"/>
              <w:bottom w:val="single" w:sz="4" w:space="0" w:color="auto"/>
              <w:right w:val="single" w:sz="4" w:space="0" w:color="auto"/>
            </w:tcBorders>
            <w:shd w:val="clear" w:color="000000" w:fill="D9D9D9"/>
            <w:noWrap/>
            <w:vAlign w:val="center"/>
            <w:hideMark/>
          </w:tcPr>
          <w:p w14:paraId="1113F7C7"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1.44</w:t>
            </w:r>
          </w:p>
        </w:tc>
        <w:tc>
          <w:tcPr>
            <w:tcW w:w="1056" w:type="dxa"/>
            <w:tcBorders>
              <w:top w:val="nil"/>
              <w:left w:val="nil"/>
              <w:bottom w:val="single" w:sz="4" w:space="0" w:color="auto"/>
              <w:right w:val="single" w:sz="4" w:space="0" w:color="auto"/>
            </w:tcBorders>
            <w:shd w:val="clear" w:color="000000" w:fill="D9D9D9"/>
            <w:noWrap/>
            <w:vAlign w:val="center"/>
            <w:hideMark/>
          </w:tcPr>
          <w:p w14:paraId="461543EA"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8.08</w:t>
            </w:r>
          </w:p>
        </w:tc>
        <w:tc>
          <w:tcPr>
            <w:tcW w:w="846" w:type="dxa"/>
            <w:tcBorders>
              <w:top w:val="nil"/>
              <w:left w:val="nil"/>
              <w:bottom w:val="single" w:sz="4" w:space="0" w:color="auto"/>
              <w:right w:val="single" w:sz="4" w:space="0" w:color="auto"/>
            </w:tcBorders>
            <w:shd w:val="clear" w:color="000000" w:fill="D9D9D9"/>
            <w:noWrap/>
            <w:vAlign w:val="center"/>
            <w:hideMark/>
          </w:tcPr>
          <w:p w14:paraId="38DB51CF"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11.85</w:t>
            </w:r>
          </w:p>
        </w:tc>
        <w:tc>
          <w:tcPr>
            <w:tcW w:w="846" w:type="dxa"/>
            <w:tcBorders>
              <w:top w:val="nil"/>
              <w:left w:val="nil"/>
              <w:bottom w:val="single" w:sz="4" w:space="0" w:color="auto"/>
              <w:right w:val="single" w:sz="4" w:space="0" w:color="auto"/>
            </w:tcBorders>
            <w:shd w:val="clear" w:color="000000" w:fill="D9D9D9"/>
            <w:noWrap/>
            <w:vAlign w:val="center"/>
            <w:hideMark/>
          </w:tcPr>
          <w:p w14:paraId="50DE37F5"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1.97</w:t>
            </w:r>
          </w:p>
        </w:tc>
        <w:tc>
          <w:tcPr>
            <w:tcW w:w="846" w:type="dxa"/>
            <w:tcBorders>
              <w:top w:val="nil"/>
              <w:left w:val="nil"/>
              <w:bottom w:val="single" w:sz="4" w:space="0" w:color="auto"/>
              <w:right w:val="single" w:sz="4" w:space="0" w:color="auto"/>
            </w:tcBorders>
            <w:shd w:val="clear" w:color="000000" w:fill="D9D9D9"/>
            <w:noWrap/>
            <w:vAlign w:val="center"/>
            <w:hideMark/>
          </w:tcPr>
          <w:p w14:paraId="78158FF6"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3.40</w:t>
            </w:r>
          </w:p>
        </w:tc>
        <w:tc>
          <w:tcPr>
            <w:tcW w:w="846" w:type="dxa"/>
            <w:tcBorders>
              <w:top w:val="nil"/>
              <w:left w:val="nil"/>
              <w:bottom w:val="single" w:sz="4" w:space="0" w:color="auto"/>
              <w:right w:val="single" w:sz="4" w:space="0" w:color="auto"/>
            </w:tcBorders>
            <w:shd w:val="clear" w:color="000000" w:fill="D9D9D9"/>
            <w:noWrap/>
            <w:vAlign w:val="center"/>
            <w:hideMark/>
          </w:tcPr>
          <w:p w14:paraId="6E40C806"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4.75</w:t>
            </w:r>
          </w:p>
        </w:tc>
      </w:tr>
      <w:tr w:rsidR="00A00E88" w:rsidRPr="00A00E88" w14:paraId="289EBDBE" w14:textId="77777777" w:rsidTr="00A00E88">
        <w:trPr>
          <w:trHeight w:val="340"/>
        </w:trPr>
        <w:tc>
          <w:tcPr>
            <w:tcW w:w="3599" w:type="dxa"/>
            <w:vMerge/>
            <w:tcBorders>
              <w:top w:val="nil"/>
              <w:left w:val="single" w:sz="4" w:space="0" w:color="auto"/>
              <w:bottom w:val="single" w:sz="4" w:space="0" w:color="000000"/>
              <w:right w:val="single" w:sz="4" w:space="0" w:color="auto"/>
            </w:tcBorders>
            <w:vAlign w:val="center"/>
            <w:hideMark/>
          </w:tcPr>
          <w:p w14:paraId="1C49D1EB" w14:textId="77777777" w:rsidR="00A00E88" w:rsidRPr="00A00E88" w:rsidRDefault="00A00E88" w:rsidP="00A00E88">
            <w:pPr>
              <w:widowControl/>
              <w:rPr>
                <w:b/>
                <w:bCs/>
                <w:color w:val="000000"/>
                <w:sz w:val="20"/>
                <w:szCs w:val="20"/>
                <w:lang w:val="en-US" w:eastAsia="en-US"/>
              </w:rPr>
            </w:pPr>
          </w:p>
        </w:tc>
        <w:tc>
          <w:tcPr>
            <w:tcW w:w="543" w:type="dxa"/>
            <w:tcBorders>
              <w:top w:val="nil"/>
              <w:left w:val="nil"/>
              <w:bottom w:val="single" w:sz="4" w:space="0" w:color="auto"/>
              <w:right w:val="single" w:sz="4" w:space="0" w:color="auto"/>
            </w:tcBorders>
            <w:shd w:val="clear" w:color="000000" w:fill="D9D9D9"/>
            <w:noWrap/>
            <w:vAlign w:val="center"/>
            <w:hideMark/>
          </w:tcPr>
          <w:p w14:paraId="5706F119"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V</w:t>
            </w:r>
          </w:p>
        </w:tc>
        <w:tc>
          <w:tcPr>
            <w:tcW w:w="1186" w:type="dxa"/>
            <w:tcBorders>
              <w:top w:val="nil"/>
              <w:left w:val="nil"/>
              <w:bottom w:val="single" w:sz="4" w:space="0" w:color="auto"/>
              <w:right w:val="single" w:sz="4" w:space="0" w:color="auto"/>
            </w:tcBorders>
            <w:shd w:val="clear" w:color="000000" w:fill="D9D9D9"/>
            <w:noWrap/>
            <w:vAlign w:val="center"/>
            <w:hideMark/>
          </w:tcPr>
          <w:p w14:paraId="405C25EC"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5,278.8</w:t>
            </w:r>
          </w:p>
        </w:tc>
        <w:tc>
          <w:tcPr>
            <w:tcW w:w="535" w:type="dxa"/>
            <w:tcBorders>
              <w:top w:val="nil"/>
              <w:left w:val="nil"/>
              <w:bottom w:val="single" w:sz="4" w:space="0" w:color="auto"/>
              <w:right w:val="single" w:sz="4" w:space="0" w:color="auto"/>
            </w:tcBorders>
            <w:shd w:val="clear" w:color="000000" w:fill="D9D9D9"/>
            <w:noWrap/>
            <w:vAlign w:val="center"/>
            <w:hideMark/>
          </w:tcPr>
          <w:p w14:paraId="2A27A068"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06" w:type="dxa"/>
            <w:tcBorders>
              <w:top w:val="nil"/>
              <w:left w:val="nil"/>
              <w:bottom w:val="single" w:sz="4" w:space="0" w:color="auto"/>
              <w:right w:val="single" w:sz="4" w:space="0" w:color="auto"/>
            </w:tcBorders>
            <w:shd w:val="clear" w:color="000000" w:fill="D9D9D9"/>
            <w:noWrap/>
            <w:vAlign w:val="center"/>
            <w:hideMark/>
          </w:tcPr>
          <w:p w14:paraId="4D418F2C"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0.0</w:t>
            </w:r>
          </w:p>
        </w:tc>
        <w:tc>
          <w:tcPr>
            <w:tcW w:w="706" w:type="dxa"/>
            <w:tcBorders>
              <w:top w:val="nil"/>
              <w:left w:val="nil"/>
              <w:bottom w:val="single" w:sz="4" w:space="0" w:color="auto"/>
              <w:right w:val="single" w:sz="4" w:space="0" w:color="auto"/>
            </w:tcBorders>
            <w:shd w:val="clear" w:color="000000" w:fill="D9D9D9"/>
            <w:noWrap/>
            <w:vAlign w:val="center"/>
            <w:hideMark/>
          </w:tcPr>
          <w:p w14:paraId="671E5935"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846" w:type="dxa"/>
            <w:tcBorders>
              <w:top w:val="nil"/>
              <w:left w:val="nil"/>
              <w:bottom w:val="single" w:sz="4" w:space="0" w:color="auto"/>
              <w:right w:val="single" w:sz="4" w:space="0" w:color="auto"/>
            </w:tcBorders>
            <w:shd w:val="clear" w:color="000000" w:fill="D9D9D9"/>
            <w:noWrap/>
            <w:vAlign w:val="center"/>
            <w:hideMark/>
          </w:tcPr>
          <w:p w14:paraId="1251385F"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854.3</w:t>
            </w:r>
          </w:p>
        </w:tc>
        <w:tc>
          <w:tcPr>
            <w:tcW w:w="846" w:type="dxa"/>
            <w:tcBorders>
              <w:top w:val="nil"/>
              <w:left w:val="nil"/>
              <w:bottom w:val="single" w:sz="4" w:space="0" w:color="auto"/>
              <w:right w:val="single" w:sz="4" w:space="0" w:color="auto"/>
            </w:tcBorders>
            <w:shd w:val="clear" w:color="000000" w:fill="D9D9D9"/>
            <w:noWrap/>
            <w:vAlign w:val="center"/>
            <w:hideMark/>
          </w:tcPr>
          <w:p w14:paraId="50EC607D"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384.7</w:t>
            </w:r>
          </w:p>
        </w:tc>
        <w:tc>
          <w:tcPr>
            <w:tcW w:w="846" w:type="dxa"/>
            <w:tcBorders>
              <w:top w:val="nil"/>
              <w:left w:val="nil"/>
              <w:bottom w:val="single" w:sz="4" w:space="0" w:color="auto"/>
              <w:right w:val="single" w:sz="4" w:space="0" w:color="auto"/>
            </w:tcBorders>
            <w:shd w:val="clear" w:color="000000" w:fill="D9D9D9"/>
            <w:noWrap/>
            <w:vAlign w:val="center"/>
            <w:hideMark/>
          </w:tcPr>
          <w:p w14:paraId="173E7C4C"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175.8</w:t>
            </w:r>
          </w:p>
        </w:tc>
        <w:tc>
          <w:tcPr>
            <w:tcW w:w="1056" w:type="dxa"/>
            <w:tcBorders>
              <w:top w:val="nil"/>
              <w:left w:val="nil"/>
              <w:bottom w:val="single" w:sz="4" w:space="0" w:color="auto"/>
              <w:right w:val="single" w:sz="4" w:space="0" w:color="auto"/>
            </w:tcBorders>
            <w:shd w:val="clear" w:color="000000" w:fill="D9D9D9"/>
            <w:noWrap/>
            <w:vAlign w:val="center"/>
            <w:hideMark/>
          </w:tcPr>
          <w:p w14:paraId="53331DC4"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1,047.4</w:t>
            </w:r>
          </w:p>
        </w:tc>
        <w:tc>
          <w:tcPr>
            <w:tcW w:w="846" w:type="dxa"/>
            <w:tcBorders>
              <w:top w:val="nil"/>
              <w:left w:val="nil"/>
              <w:bottom w:val="single" w:sz="4" w:space="0" w:color="auto"/>
              <w:right w:val="single" w:sz="4" w:space="0" w:color="auto"/>
            </w:tcBorders>
            <w:shd w:val="clear" w:color="000000" w:fill="D9D9D9"/>
            <w:noWrap/>
            <w:vAlign w:val="center"/>
            <w:hideMark/>
          </w:tcPr>
          <w:p w14:paraId="6B09BDD8"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792.0</w:t>
            </w:r>
          </w:p>
        </w:tc>
        <w:tc>
          <w:tcPr>
            <w:tcW w:w="846" w:type="dxa"/>
            <w:tcBorders>
              <w:top w:val="nil"/>
              <w:left w:val="nil"/>
              <w:bottom w:val="single" w:sz="4" w:space="0" w:color="auto"/>
              <w:right w:val="single" w:sz="4" w:space="0" w:color="auto"/>
            </w:tcBorders>
            <w:shd w:val="clear" w:color="000000" w:fill="D9D9D9"/>
            <w:noWrap/>
            <w:vAlign w:val="center"/>
            <w:hideMark/>
          </w:tcPr>
          <w:p w14:paraId="6FC4F8E8"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559.3</w:t>
            </w:r>
          </w:p>
        </w:tc>
        <w:tc>
          <w:tcPr>
            <w:tcW w:w="846" w:type="dxa"/>
            <w:tcBorders>
              <w:top w:val="nil"/>
              <w:left w:val="nil"/>
              <w:bottom w:val="single" w:sz="4" w:space="0" w:color="auto"/>
              <w:right w:val="single" w:sz="4" w:space="0" w:color="auto"/>
            </w:tcBorders>
            <w:shd w:val="clear" w:color="000000" w:fill="D9D9D9"/>
            <w:noWrap/>
            <w:vAlign w:val="center"/>
            <w:hideMark/>
          </w:tcPr>
          <w:p w14:paraId="728DDCC8"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472.5</w:t>
            </w:r>
          </w:p>
        </w:tc>
        <w:tc>
          <w:tcPr>
            <w:tcW w:w="846" w:type="dxa"/>
            <w:tcBorders>
              <w:top w:val="nil"/>
              <w:left w:val="nil"/>
              <w:bottom w:val="single" w:sz="4" w:space="0" w:color="auto"/>
              <w:right w:val="single" w:sz="4" w:space="0" w:color="auto"/>
            </w:tcBorders>
            <w:shd w:val="clear" w:color="000000" w:fill="D9D9D9"/>
            <w:noWrap/>
            <w:vAlign w:val="center"/>
            <w:hideMark/>
          </w:tcPr>
          <w:p w14:paraId="475BD247"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992.8</w:t>
            </w:r>
          </w:p>
        </w:tc>
      </w:tr>
      <w:tr w:rsidR="00A00E88" w:rsidRPr="00A00E88" w14:paraId="05C80EF0" w14:textId="77777777" w:rsidTr="00A00E88">
        <w:trPr>
          <w:trHeight w:val="340"/>
        </w:trPr>
        <w:tc>
          <w:tcPr>
            <w:tcW w:w="3599" w:type="dxa"/>
            <w:vMerge/>
            <w:tcBorders>
              <w:top w:val="nil"/>
              <w:left w:val="single" w:sz="4" w:space="0" w:color="auto"/>
              <w:bottom w:val="single" w:sz="4" w:space="0" w:color="000000"/>
              <w:right w:val="single" w:sz="4" w:space="0" w:color="auto"/>
            </w:tcBorders>
            <w:vAlign w:val="center"/>
            <w:hideMark/>
          </w:tcPr>
          <w:p w14:paraId="6CE1F498" w14:textId="77777777" w:rsidR="00A00E88" w:rsidRPr="00A00E88" w:rsidRDefault="00A00E88" w:rsidP="00A00E88">
            <w:pPr>
              <w:widowControl/>
              <w:rPr>
                <w:b/>
                <w:bCs/>
                <w:color w:val="000000"/>
                <w:sz w:val="20"/>
                <w:szCs w:val="20"/>
                <w:lang w:val="en-US" w:eastAsia="en-US"/>
              </w:rPr>
            </w:pPr>
          </w:p>
        </w:tc>
        <w:tc>
          <w:tcPr>
            <w:tcW w:w="543" w:type="dxa"/>
            <w:tcBorders>
              <w:top w:val="nil"/>
              <w:left w:val="nil"/>
              <w:bottom w:val="single" w:sz="4" w:space="0" w:color="auto"/>
              <w:right w:val="single" w:sz="4" w:space="0" w:color="auto"/>
            </w:tcBorders>
            <w:shd w:val="clear" w:color="000000" w:fill="D9D9D9"/>
            <w:noWrap/>
            <w:vAlign w:val="center"/>
            <w:hideMark/>
          </w:tcPr>
          <w:p w14:paraId="33714B81" w14:textId="77777777" w:rsidR="00A00E88" w:rsidRPr="00A00E88" w:rsidRDefault="00A00E88" w:rsidP="00A00E88">
            <w:pPr>
              <w:widowControl/>
              <w:jc w:val="center"/>
              <w:rPr>
                <w:b/>
                <w:bCs/>
                <w:color w:val="000000"/>
                <w:sz w:val="20"/>
                <w:szCs w:val="20"/>
                <w:lang w:val="en-US" w:eastAsia="en-US"/>
              </w:rPr>
            </w:pPr>
            <w:proofErr w:type="spellStart"/>
            <w:r w:rsidRPr="00A00E88">
              <w:rPr>
                <w:b/>
                <w:bCs/>
                <w:color w:val="000000"/>
                <w:sz w:val="20"/>
                <w:szCs w:val="20"/>
                <w:lang w:val="en-US" w:eastAsia="en-US"/>
              </w:rPr>
              <w:t>Zv</w:t>
            </w:r>
            <w:proofErr w:type="spellEnd"/>
          </w:p>
        </w:tc>
        <w:tc>
          <w:tcPr>
            <w:tcW w:w="1186" w:type="dxa"/>
            <w:tcBorders>
              <w:top w:val="nil"/>
              <w:left w:val="nil"/>
              <w:bottom w:val="single" w:sz="4" w:space="0" w:color="auto"/>
              <w:right w:val="single" w:sz="4" w:space="0" w:color="auto"/>
            </w:tcBorders>
            <w:shd w:val="clear" w:color="000000" w:fill="D9D9D9"/>
            <w:noWrap/>
            <w:vAlign w:val="center"/>
            <w:hideMark/>
          </w:tcPr>
          <w:p w14:paraId="1C6A5714"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184.1</w:t>
            </w:r>
          </w:p>
        </w:tc>
        <w:tc>
          <w:tcPr>
            <w:tcW w:w="535" w:type="dxa"/>
            <w:tcBorders>
              <w:top w:val="nil"/>
              <w:left w:val="nil"/>
              <w:bottom w:val="single" w:sz="4" w:space="0" w:color="auto"/>
              <w:right w:val="single" w:sz="4" w:space="0" w:color="auto"/>
            </w:tcBorders>
            <w:shd w:val="clear" w:color="000000" w:fill="D9D9D9"/>
            <w:noWrap/>
            <w:vAlign w:val="center"/>
            <w:hideMark/>
          </w:tcPr>
          <w:p w14:paraId="369B4B1F"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06" w:type="dxa"/>
            <w:tcBorders>
              <w:top w:val="nil"/>
              <w:left w:val="nil"/>
              <w:bottom w:val="single" w:sz="4" w:space="0" w:color="auto"/>
              <w:right w:val="single" w:sz="4" w:space="0" w:color="auto"/>
            </w:tcBorders>
            <w:shd w:val="clear" w:color="000000" w:fill="D9D9D9"/>
            <w:noWrap/>
            <w:vAlign w:val="center"/>
            <w:hideMark/>
          </w:tcPr>
          <w:p w14:paraId="7E9DA838"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0.0</w:t>
            </w:r>
          </w:p>
        </w:tc>
        <w:tc>
          <w:tcPr>
            <w:tcW w:w="706" w:type="dxa"/>
            <w:tcBorders>
              <w:top w:val="nil"/>
              <w:left w:val="nil"/>
              <w:bottom w:val="single" w:sz="4" w:space="0" w:color="auto"/>
              <w:right w:val="single" w:sz="4" w:space="0" w:color="auto"/>
            </w:tcBorders>
            <w:shd w:val="clear" w:color="000000" w:fill="D9D9D9"/>
            <w:noWrap/>
            <w:vAlign w:val="center"/>
            <w:hideMark/>
          </w:tcPr>
          <w:p w14:paraId="014B62E2"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846" w:type="dxa"/>
            <w:tcBorders>
              <w:top w:val="nil"/>
              <w:left w:val="nil"/>
              <w:bottom w:val="single" w:sz="4" w:space="0" w:color="auto"/>
              <w:right w:val="single" w:sz="4" w:space="0" w:color="auto"/>
            </w:tcBorders>
            <w:shd w:val="clear" w:color="000000" w:fill="D9D9D9"/>
            <w:noWrap/>
            <w:vAlign w:val="center"/>
            <w:hideMark/>
          </w:tcPr>
          <w:p w14:paraId="441D395D"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40.5</w:t>
            </w:r>
          </w:p>
        </w:tc>
        <w:tc>
          <w:tcPr>
            <w:tcW w:w="846" w:type="dxa"/>
            <w:tcBorders>
              <w:top w:val="nil"/>
              <w:left w:val="nil"/>
              <w:bottom w:val="single" w:sz="4" w:space="0" w:color="auto"/>
              <w:right w:val="single" w:sz="4" w:space="0" w:color="auto"/>
            </w:tcBorders>
            <w:shd w:val="clear" w:color="000000" w:fill="D9D9D9"/>
            <w:noWrap/>
            <w:vAlign w:val="center"/>
            <w:hideMark/>
          </w:tcPr>
          <w:p w14:paraId="302E86A5"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16.7</w:t>
            </w:r>
          </w:p>
        </w:tc>
        <w:tc>
          <w:tcPr>
            <w:tcW w:w="846" w:type="dxa"/>
            <w:tcBorders>
              <w:top w:val="nil"/>
              <w:left w:val="nil"/>
              <w:bottom w:val="single" w:sz="4" w:space="0" w:color="auto"/>
              <w:right w:val="single" w:sz="4" w:space="0" w:color="auto"/>
            </w:tcBorders>
            <w:shd w:val="clear" w:color="000000" w:fill="D9D9D9"/>
            <w:noWrap/>
            <w:vAlign w:val="center"/>
            <w:hideMark/>
          </w:tcPr>
          <w:p w14:paraId="03F02F6D"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8.2</w:t>
            </w:r>
          </w:p>
        </w:tc>
        <w:tc>
          <w:tcPr>
            <w:tcW w:w="1056" w:type="dxa"/>
            <w:tcBorders>
              <w:top w:val="nil"/>
              <w:left w:val="nil"/>
              <w:bottom w:val="single" w:sz="4" w:space="0" w:color="auto"/>
              <w:right w:val="single" w:sz="4" w:space="0" w:color="auto"/>
            </w:tcBorders>
            <w:shd w:val="clear" w:color="000000" w:fill="D9D9D9"/>
            <w:noWrap/>
            <w:vAlign w:val="center"/>
            <w:hideMark/>
          </w:tcPr>
          <w:p w14:paraId="30582704"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33.8</w:t>
            </w:r>
          </w:p>
        </w:tc>
        <w:tc>
          <w:tcPr>
            <w:tcW w:w="846" w:type="dxa"/>
            <w:tcBorders>
              <w:top w:val="nil"/>
              <w:left w:val="nil"/>
              <w:bottom w:val="single" w:sz="4" w:space="0" w:color="auto"/>
              <w:right w:val="single" w:sz="4" w:space="0" w:color="auto"/>
            </w:tcBorders>
            <w:shd w:val="clear" w:color="000000" w:fill="D9D9D9"/>
            <w:noWrap/>
            <w:vAlign w:val="center"/>
            <w:hideMark/>
          </w:tcPr>
          <w:p w14:paraId="40DD83B1"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28.9</w:t>
            </w:r>
          </w:p>
        </w:tc>
        <w:tc>
          <w:tcPr>
            <w:tcW w:w="846" w:type="dxa"/>
            <w:tcBorders>
              <w:top w:val="nil"/>
              <w:left w:val="nil"/>
              <w:bottom w:val="single" w:sz="4" w:space="0" w:color="auto"/>
              <w:right w:val="single" w:sz="4" w:space="0" w:color="auto"/>
            </w:tcBorders>
            <w:shd w:val="clear" w:color="000000" w:fill="D9D9D9"/>
            <w:noWrap/>
            <w:vAlign w:val="center"/>
            <w:hideMark/>
          </w:tcPr>
          <w:p w14:paraId="0D1202D5"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16.3</w:t>
            </w:r>
          </w:p>
        </w:tc>
        <w:tc>
          <w:tcPr>
            <w:tcW w:w="846" w:type="dxa"/>
            <w:tcBorders>
              <w:top w:val="nil"/>
              <w:left w:val="nil"/>
              <w:bottom w:val="single" w:sz="4" w:space="0" w:color="auto"/>
              <w:right w:val="single" w:sz="4" w:space="0" w:color="auto"/>
            </w:tcBorders>
            <w:shd w:val="clear" w:color="000000" w:fill="D9D9D9"/>
            <w:noWrap/>
            <w:vAlign w:val="center"/>
            <w:hideMark/>
          </w:tcPr>
          <w:p w14:paraId="07035D94"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12.5</w:t>
            </w:r>
          </w:p>
        </w:tc>
        <w:tc>
          <w:tcPr>
            <w:tcW w:w="846" w:type="dxa"/>
            <w:tcBorders>
              <w:top w:val="nil"/>
              <w:left w:val="nil"/>
              <w:bottom w:val="single" w:sz="4" w:space="0" w:color="auto"/>
              <w:right w:val="single" w:sz="4" w:space="0" w:color="auto"/>
            </w:tcBorders>
            <w:shd w:val="clear" w:color="000000" w:fill="D9D9D9"/>
            <w:noWrap/>
            <w:vAlign w:val="center"/>
            <w:hideMark/>
          </w:tcPr>
          <w:p w14:paraId="2729B316"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27.3</w:t>
            </w:r>
          </w:p>
        </w:tc>
      </w:tr>
    </w:tbl>
    <w:p w14:paraId="501303D8" w14:textId="77777777" w:rsidR="00C22B61" w:rsidRPr="006F3720" w:rsidRDefault="00C22B61" w:rsidP="007F390F">
      <w:pPr>
        <w:pStyle w:val="ListParagraph"/>
        <w:ind w:left="0"/>
        <w:rPr>
          <w:lang w:val="sr-Cyrl-RS"/>
        </w:rPr>
      </w:pPr>
    </w:p>
    <w:p w14:paraId="048754A2" w14:textId="43E02385" w:rsidR="00D14805" w:rsidRPr="006F3720" w:rsidRDefault="00CA574B" w:rsidP="009F0054">
      <w:pPr>
        <w:pStyle w:val="ListParagraph"/>
        <w:ind w:left="851" w:firstLine="567"/>
        <w:rPr>
          <w:lang w:val="sr-Cyrl-RS"/>
        </w:rPr>
      </w:pPr>
      <w:r w:rsidRPr="006F3720">
        <w:rPr>
          <w:lang w:val="sr-Cyrl-RS"/>
        </w:rPr>
        <w:t xml:space="preserve">Највеће </w:t>
      </w:r>
      <w:r w:rsidR="00D14805" w:rsidRPr="006F3720">
        <w:rPr>
          <w:lang w:val="sr-Cyrl-RS"/>
        </w:rPr>
        <w:t xml:space="preserve">површинско </w:t>
      </w:r>
      <w:r w:rsidRPr="006F3720">
        <w:rPr>
          <w:lang w:val="sr-Cyrl-RS"/>
        </w:rPr>
        <w:t>учешће</w:t>
      </w:r>
      <w:r w:rsidR="003B5AC1" w:rsidRPr="006F3720">
        <w:rPr>
          <w:lang w:val="sr-Cyrl-RS"/>
        </w:rPr>
        <w:t xml:space="preserve"> je</w:t>
      </w:r>
      <w:r w:rsidR="008D0E7C" w:rsidRPr="006F3720">
        <w:rPr>
          <w:lang w:val="sr-Cyrl-RS"/>
        </w:rPr>
        <w:t xml:space="preserve"> у </w:t>
      </w:r>
      <w:r w:rsidR="000A3A2F" w:rsidRPr="006F3720">
        <w:rPr>
          <w:lang w:val="sr-Cyrl-RS"/>
        </w:rPr>
        <w:t>III</w:t>
      </w:r>
      <w:r w:rsidR="00422C76" w:rsidRPr="006F3720">
        <w:rPr>
          <w:lang w:val="sr-Cyrl-RS"/>
        </w:rPr>
        <w:t xml:space="preserve"> и V</w:t>
      </w:r>
      <w:r w:rsidR="00176511" w:rsidRPr="006F3720">
        <w:rPr>
          <w:lang w:val="sr-Cyrl-RS"/>
        </w:rPr>
        <w:t>II</w:t>
      </w:r>
      <w:r w:rsidR="008D0E7C" w:rsidRPr="006F3720">
        <w:rPr>
          <w:lang w:val="sr-Cyrl-RS"/>
        </w:rPr>
        <w:t xml:space="preserve"> </w:t>
      </w:r>
      <w:r w:rsidR="007F390F" w:rsidRPr="006F3720">
        <w:rPr>
          <w:lang w:val="sr-Cyrl-RS"/>
        </w:rPr>
        <w:t>добном разреду</w:t>
      </w:r>
      <w:r w:rsidR="003B5AC1" w:rsidRPr="006F3720">
        <w:rPr>
          <w:lang w:val="sr-Cyrl-RS"/>
        </w:rPr>
        <w:t xml:space="preserve"> .</w:t>
      </w:r>
    </w:p>
    <w:p w14:paraId="3843884B" w14:textId="77777777" w:rsidR="00383D3A" w:rsidRPr="006F3720" w:rsidRDefault="00383D3A" w:rsidP="003B6811">
      <w:pPr>
        <w:pStyle w:val="ListParagraph"/>
        <w:ind w:left="851" w:firstLine="567"/>
        <w:rPr>
          <w:lang w:val="sr-Cyrl-RS"/>
        </w:rPr>
      </w:pPr>
    </w:p>
    <w:p w14:paraId="06B3C027" w14:textId="77777777" w:rsidR="00383D3A" w:rsidRPr="006F3720" w:rsidRDefault="00383D3A" w:rsidP="003B6811">
      <w:pPr>
        <w:pStyle w:val="ListParagraph"/>
        <w:ind w:left="851" w:firstLine="567"/>
        <w:rPr>
          <w:lang w:val="sr-Cyrl-RS"/>
        </w:rPr>
      </w:pPr>
    </w:p>
    <w:p w14:paraId="56C67230" w14:textId="78A36491" w:rsidR="003B6811" w:rsidRPr="006F3720" w:rsidRDefault="0034569C" w:rsidP="003D6D42">
      <w:pPr>
        <w:pStyle w:val="Quote"/>
        <w:rPr>
          <w:lang w:val="sr-Cyrl-RS"/>
        </w:rPr>
      </w:pPr>
      <w:r>
        <w:rPr>
          <w:lang w:val="sr-Cyrl-RS"/>
        </w:rPr>
        <w:t>Табела 25</w:t>
      </w:r>
      <w:r w:rsidR="003D6D42" w:rsidRPr="000A3A2F">
        <w:rPr>
          <w:lang w:val="sr-Cyrl-RS"/>
        </w:rPr>
        <w:t>-</w:t>
      </w:r>
      <w:r w:rsidR="003B6811" w:rsidRPr="000A3A2F">
        <w:rPr>
          <w:lang w:val="sr-Cyrl-RS"/>
        </w:rPr>
        <w:t xml:space="preserve"> Преглед за ширину добног разреда 10 година</w:t>
      </w:r>
    </w:p>
    <w:p w14:paraId="16178324" w14:textId="77777777" w:rsidR="00E30B41" w:rsidRPr="006F3720" w:rsidRDefault="00E30B41" w:rsidP="003B6811">
      <w:pPr>
        <w:pStyle w:val="ListParagraph"/>
        <w:ind w:left="851" w:firstLine="567"/>
        <w:rPr>
          <w:lang w:val="sr-Cyrl-RS"/>
        </w:rPr>
      </w:pPr>
    </w:p>
    <w:tbl>
      <w:tblPr>
        <w:tblW w:w="0" w:type="auto"/>
        <w:jc w:val="center"/>
        <w:tblLayout w:type="fixed"/>
        <w:tblLook w:val="04A0" w:firstRow="1" w:lastRow="0" w:firstColumn="1" w:lastColumn="0" w:noHBand="0" w:noVBand="1"/>
      </w:tblPr>
      <w:tblGrid>
        <w:gridCol w:w="3305"/>
        <w:gridCol w:w="590"/>
        <w:gridCol w:w="1496"/>
        <w:gridCol w:w="581"/>
        <w:gridCol w:w="776"/>
        <w:gridCol w:w="1176"/>
        <w:gridCol w:w="936"/>
        <w:gridCol w:w="1176"/>
        <w:gridCol w:w="1176"/>
        <w:gridCol w:w="1176"/>
        <w:gridCol w:w="1176"/>
        <w:gridCol w:w="1176"/>
        <w:gridCol w:w="1336"/>
        <w:gridCol w:w="1116"/>
      </w:tblGrid>
      <w:tr w:rsidR="00A00E88" w:rsidRPr="00A00E88" w14:paraId="189A5986" w14:textId="77777777" w:rsidTr="00A00E88">
        <w:trPr>
          <w:trHeight w:val="340"/>
          <w:tblHeader/>
          <w:jc w:val="center"/>
        </w:trPr>
        <w:tc>
          <w:tcPr>
            <w:tcW w:w="330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11753B7" w14:textId="77777777" w:rsidR="00A00E88" w:rsidRPr="00A00E88" w:rsidRDefault="00A00E88" w:rsidP="00A00E88">
            <w:pPr>
              <w:widowControl/>
              <w:jc w:val="center"/>
              <w:rPr>
                <w:b/>
                <w:bCs/>
                <w:color w:val="000000"/>
                <w:sz w:val="20"/>
                <w:szCs w:val="20"/>
                <w:lang w:val="en-US" w:eastAsia="en-US"/>
              </w:rPr>
            </w:pPr>
            <w:proofErr w:type="spellStart"/>
            <w:r w:rsidRPr="00A00E88">
              <w:rPr>
                <w:b/>
                <w:bCs/>
                <w:color w:val="000000"/>
                <w:sz w:val="20"/>
                <w:szCs w:val="20"/>
                <w:lang w:val="en-US" w:eastAsia="en-US"/>
              </w:rPr>
              <w:t>Газдински</w:t>
            </w:r>
            <w:proofErr w:type="spellEnd"/>
            <w:r w:rsidRPr="00A00E88">
              <w:rPr>
                <w:b/>
                <w:bCs/>
                <w:color w:val="000000"/>
                <w:sz w:val="20"/>
                <w:szCs w:val="20"/>
                <w:lang w:val="en-US" w:eastAsia="en-US"/>
              </w:rPr>
              <w:t xml:space="preserve"> </w:t>
            </w:r>
            <w:proofErr w:type="spellStart"/>
            <w:r w:rsidRPr="00A00E88">
              <w:rPr>
                <w:b/>
                <w:bCs/>
                <w:color w:val="000000"/>
                <w:sz w:val="20"/>
                <w:szCs w:val="20"/>
                <w:lang w:val="en-US" w:eastAsia="en-US"/>
              </w:rPr>
              <w:t>тип</w:t>
            </w:r>
            <w:proofErr w:type="spellEnd"/>
          </w:p>
        </w:tc>
        <w:tc>
          <w:tcPr>
            <w:tcW w:w="590" w:type="dxa"/>
            <w:tcBorders>
              <w:top w:val="single" w:sz="4" w:space="0" w:color="auto"/>
              <w:left w:val="nil"/>
              <w:bottom w:val="single" w:sz="4" w:space="0" w:color="auto"/>
              <w:right w:val="single" w:sz="4" w:space="0" w:color="auto"/>
            </w:tcBorders>
            <w:shd w:val="clear" w:color="000000" w:fill="BFBFBF"/>
            <w:vAlign w:val="center"/>
            <w:hideMark/>
          </w:tcPr>
          <w:p w14:paraId="26F37BEF"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P</w:t>
            </w:r>
          </w:p>
        </w:tc>
        <w:tc>
          <w:tcPr>
            <w:tcW w:w="149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5E63B64" w14:textId="77777777" w:rsidR="00A00E88" w:rsidRPr="00A00E88" w:rsidRDefault="00A00E88" w:rsidP="00A00E88">
            <w:pPr>
              <w:widowControl/>
              <w:jc w:val="center"/>
              <w:rPr>
                <w:b/>
                <w:bCs/>
                <w:color w:val="000000"/>
                <w:sz w:val="20"/>
                <w:szCs w:val="20"/>
                <w:lang w:val="en-US" w:eastAsia="en-US"/>
              </w:rPr>
            </w:pPr>
            <w:proofErr w:type="spellStart"/>
            <w:r w:rsidRPr="00A00E88">
              <w:rPr>
                <w:b/>
                <w:bCs/>
                <w:color w:val="000000"/>
                <w:sz w:val="20"/>
                <w:szCs w:val="20"/>
                <w:lang w:val="en-US" w:eastAsia="en-US"/>
              </w:rPr>
              <w:t>Укупно</w:t>
            </w:r>
            <w:proofErr w:type="spellEnd"/>
          </w:p>
        </w:tc>
        <w:tc>
          <w:tcPr>
            <w:tcW w:w="11801" w:type="dxa"/>
            <w:gridSpan w:val="11"/>
            <w:tcBorders>
              <w:top w:val="single" w:sz="4" w:space="0" w:color="auto"/>
              <w:left w:val="nil"/>
              <w:bottom w:val="single" w:sz="4" w:space="0" w:color="auto"/>
              <w:right w:val="single" w:sz="4" w:space="0" w:color="auto"/>
            </w:tcBorders>
            <w:shd w:val="clear" w:color="000000" w:fill="BFBFBF"/>
            <w:vAlign w:val="center"/>
            <w:hideMark/>
          </w:tcPr>
          <w:p w14:paraId="4C8154AD"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Д   О   Б   Н   И         Р   А   З   Р   Е   Д    И</w:t>
            </w:r>
          </w:p>
        </w:tc>
      </w:tr>
      <w:tr w:rsidR="00A00E88" w:rsidRPr="00A00E88" w14:paraId="61297786" w14:textId="77777777" w:rsidTr="00A00E88">
        <w:trPr>
          <w:trHeight w:val="340"/>
          <w:tblHeader/>
          <w:jc w:val="center"/>
        </w:trPr>
        <w:tc>
          <w:tcPr>
            <w:tcW w:w="3305" w:type="dxa"/>
            <w:vMerge/>
            <w:tcBorders>
              <w:top w:val="single" w:sz="4" w:space="0" w:color="auto"/>
              <w:left w:val="single" w:sz="4" w:space="0" w:color="auto"/>
              <w:bottom w:val="single" w:sz="4" w:space="0" w:color="auto"/>
              <w:right w:val="single" w:sz="4" w:space="0" w:color="auto"/>
            </w:tcBorders>
            <w:vAlign w:val="center"/>
            <w:hideMark/>
          </w:tcPr>
          <w:p w14:paraId="74693A00" w14:textId="77777777" w:rsidR="00A00E88" w:rsidRPr="00A00E88" w:rsidRDefault="00A00E88" w:rsidP="00A00E88">
            <w:pPr>
              <w:widowControl/>
              <w:rPr>
                <w:b/>
                <w:bCs/>
                <w:color w:val="000000"/>
                <w:sz w:val="20"/>
                <w:szCs w:val="20"/>
                <w:lang w:val="en-US" w:eastAsia="en-US"/>
              </w:rPr>
            </w:pPr>
          </w:p>
        </w:tc>
        <w:tc>
          <w:tcPr>
            <w:tcW w:w="590" w:type="dxa"/>
            <w:tcBorders>
              <w:top w:val="nil"/>
              <w:left w:val="nil"/>
              <w:bottom w:val="single" w:sz="4" w:space="0" w:color="auto"/>
              <w:right w:val="single" w:sz="4" w:space="0" w:color="auto"/>
            </w:tcBorders>
            <w:shd w:val="clear" w:color="000000" w:fill="BFBFBF"/>
            <w:vAlign w:val="center"/>
            <w:hideMark/>
          </w:tcPr>
          <w:p w14:paraId="03E3076B"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V</w:t>
            </w:r>
          </w:p>
        </w:tc>
        <w:tc>
          <w:tcPr>
            <w:tcW w:w="1496" w:type="dxa"/>
            <w:vMerge/>
            <w:tcBorders>
              <w:top w:val="single" w:sz="4" w:space="0" w:color="auto"/>
              <w:left w:val="single" w:sz="4" w:space="0" w:color="auto"/>
              <w:bottom w:val="single" w:sz="4" w:space="0" w:color="auto"/>
              <w:right w:val="single" w:sz="4" w:space="0" w:color="auto"/>
            </w:tcBorders>
            <w:vAlign w:val="center"/>
            <w:hideMark/>
          </w:tcPr>
          <w:p w14:paraId="37A03943" w14:textId="77777777" w:rsidR="00A00E88" w:rsidRPr="00A00E88" w:rsidRDefault="00A00E88" w:rsidP="00A00E88">
            <w:pPr>
              <w:widowControl/>
              <w:rPr>
                <w:b/>
                <w:bCs/>
                <w:color w:val="000000"/>
                <w:sz w:val="20"/>
                <w:szCs w:val="20"/>
                <w:lang w:val="en-US" w:eastAsia="en-US"/>
              </w:rPr>
            </w:pPr>
          </w:p>
        </w:tc>
        <w:tc>
          <w:tcPr>
            <w:tcW w:w="581" w:type="dxa"/>
            <w:tcBorders>
              <w:top w:val="nil"/>
              <w:left w:val="nil"/>
              <w:bottom w:val="single" w:sz="4" w:space="0" w:color="auto"/>
              <w:right w:val="single" w:sz="4" w:space="0" w:color="auto"/>
            </w:tcBorders>
            <w:shd w:val="clear" w:color="000000" w:fill="BFBFBF"/>
            <w:noWrap/>
            <w:vAlign w:val="center"/>
            <w:hideMark/>
          </w:tcPr>
          <w:p w14:paraId="18C18B52"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 xml:space="preserve">I </w:t>
            </w:r>
            <w:proofErr w:type="gramStart"/>
            <w:r w:rsidRPr="00A00E88">
              <w:rPr>
                <w:b/>
                <w:bCs/>
                <w:color w:val="000000"/>
                <w:sz w:val="20"/>
                <w:szCs w:val="20"/>
                <w:lang w:val="en-US" w:eastAsia="en-US"/>
              </w:rPr>
              <w:t>a</w:t>
            </w:r>
            <w:proofErr w:type="gramEnd"/>
          </w:p>
        </w:tc>
        <w:tc>
          <w:tcPr>
            <w:tcW w:w="776" w:type="dxa"/>
            <w:tcBorders>
              <w:top w:val="nil"/>
              <w:left w:val="nil"/>
              <w:bottom w:val="single" w:sz="4" w:space="0" w:color="auto"/>
              <w:right w:val="single" w:sz="4" w:space="0" w:color="auto"/>
            </w:tcBorders>
            <w:shd w:val="clear" w:color="000000" w:fill="BFBFBF"/>
            <w:noWrap/>
            <w:vAlign w:val="center"/>
            <w:hideMark/>
          </w:tcPr>
          <w:p w14:paraId="540A834F"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I b</w:t>
            </w:r>
          </w:p>
        </w:tc>
        <w:tc>
          <w:tcPr>
            <w:tcW w:w="1176" w:type="dxa"/>
            <w:tcBorders>
              <w:top w:val="nil"/>
              <w:left w:val="nil"/>
              <w:bottom w:val="single" w:sz="4" w:space="0" w:color="auto"/>
              <w:right w:val="single" w:sz="4" w:space="0" w:color="auto"/>
            </w:tcBorders>
            <w:shd w:val="clear" w:color="000000" w:fill="BFBFBF"/>
            <w:noWrap/>
            <w:vAlign w:val="center"/>
            <w:hideMark/>
          </w:tcPr>
          <w:p w14:paraId="325C4238"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II</w:t>
            </w:r>
          </w:p>
        </w:tc>
        <w:tc>
          <w:tcPr>
            <w:tcW w:w="936" w:type="dxa"/>
            <w:tcBorders>
              <w:top w:val="nil"/>
              <w:left w:val="nil"/>
              <w:bottom w:val="single" w:sz="4" w:space="0" w:color="auto"/>
              <w:right w:val="single" w:sz="4" w:space="0" w:color="auto"/>
            </w:tcBorders>
            <w:shd w:val="clear" w:color="000000" w:fill="BFBFBF"/>
            <w:noWrap/>
            <w:vAlign w:val="center"/>
            <w:hideMark/>
          </w:tcPr>
          <w:p w14:paraId="186533FD"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III</w:t>
            </w:r>
          </w:p>
        </w:tc>
        <w:tc>
          <w:tcPr>
            <w:tcW w:w="1176" w:type="dxa"/>
            <w:tcBorders>
              <w:top w:val="nil"/>
              <w:left w:val="nil"/>
              <w:bottom w:val="single" w:sz="4" w:space="0" w:color="auto"/>
              <w:right w:val="single" w:sz="4" w:space="0" w:color="auto"/>
            </w:tcBorders>
            <w:shd w:val="clear" w:color="000000" w:fill="BFBFBF"/>
            <w:noWrap/>
            <w:vAlign w:val="center"/>
            <w:hideMark/>
          </w:tcPr>
          <w:p w14:paraId="7D883BFC"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IV</w:t>
            </w:r>
          </w:p>
        </w:tc>
        <w:tc>
          <w:tcPr>
            <w:tcW w:w="1176" w:type="dxa"/>
            <w:tcBorders>
              <w:top w:val="nil"/>
              <w:left w:val="nil"/>
              <w:bottom w:val="single" w:sz="4" w:space="0" w:color="auto"/>
              <w:right w:val="single" w:sz="4" w:space="0" w:color="auto"/>
            </w:tcBorders>
            <w:shd w:val="clear" w:color="000000" w:fill="BFBFBF"/>
            <w:noWrap/>
            <w:vAlign w:val="center"/>
            <w:hideMark/>
          </w:tcPr>
          <w:p w14:paraId="6E7232E6"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V</w:t>
            </w:r>
          </w:p>
        </w:tc>
        <w:tc>
          <w:tcPr>
            <w:tcW w:w="1176" w:type="dxa"/>
            <w:tcBorders>
              <w:top w:val="nil"/>
              <w:left w:val="nil"/>
              <w:bottom w:val="single" w:sz="4" w:space="0" w:color="auto"/>
              <w:right w:val="single" w:sz="4" w:space="0" w:color="auto"/>
            </w:tcBorders>
            <w:shd w:val="clear" w:color="000000" w:fill="BFBFBF"/>
            <w:noWrap/>
            <w:vAlign w:val="center"/>
            <w:hideMark/>
          </w:tcPr>
          <w:p w14:paraId="2E17813D"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VI</w:t>
            </w:r>
          </w:p>
        </w:tc>
        <w:tc>
          <w:tcPr>
            <w:tcW w:w="1176" w:type="dxa"/>
            <w:tcBorders>
              <w:top w:val="nil"/>
              <w:left w:val="nil"/>
              <w:bottom w:val="single" w:sz="4" w:space="0" w:color="auto"/>
              <w:right w:val="single" w:sz="4" w:space="0" w:color="auto"/>
            </w:tcBorders>
            <w:shd w:val="clear" w:color="000000" w:fill="BFBFBF"/>
            <w:noWrap/>
            <w:vAlign w:val="center"/>
            <w:hideMark/>
          </w:tcPr>
          <w:p w14:paraId="56C5D95A"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VII</w:t>
            </w:r>
          </w:p>
        </w:tc>
        <w:tc>
          <w:tcPr>
            <w:tcW w:w="1176" w:type="dxa"/>
            <w:tcBorders>
              <w:top w:val="nil"/>
              <w:left w:val="nil"/>
              <w:bottom w:val="single" w:sz="4" w:space="0" w:color="auto"/>
              <w:right w:val="single" w:sz="4" w:space="0" w:color="auto"/>
            </w:tcBorders>
            <w:shd w:val="clear" w:color="000000" w:fill="BFBFBF"/>
            <w:noWrap/>
            <w:vAlign w:val="center"/>
            <w:hideMark/>
          </w:tcPr>
          <w:p w14:paraId="7F302383"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VIII</w:t>
            </w:r>
          </w:p>
        </w:tc>
        <w:tc>
          <w:tcPr>
            <w:tcW w:w="1336" w:type="dxa"/>
            <w:tcBorders>
              <w:top w:val="nil"/>
              <w:left w:val="nil"/>
              <w:bottom w:val="single" w:sz="4" w:space="0" w:color="auto"/>
              <w:right w:val="single" w:sz="4" w:space="0" w:color="auto"/>
            </w:tcBorders>
            <w:shd w:val="clear" w:color="000000" w:fill="BFBFBF"/>
            <w:noWrap/>
            <w:vAlign w:val="center"/>
            <w:hideMark/>
          </w:tcPr>
          <w:p w14:paraId="74CF6647"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IX</w:t>
            </w:r>
          </w:p>
        </w:tc>
        <w:tc>
          <w:tcPr>
            <w:tcW w:w="1116" w:type="dxa"/>
            <w:tcBorders>
              <w:top w:val="nil"/>
              <w:left w:val="nil"/>
              <w:bottom w:val="single" w:sz="4" w:space="0" w:color="auto"/>
              <w:right w:val="single" w:sz="4" w:space="0" w:color="auto"/>
            </w:tcBorders>
            <w:shd w:val="clear" w:color="000000" w:fill="BFBFBF"/>
            <w:noWrap/>
            <w:vAlign w:val="center"/>
            <w:hideMark/>
          </w:tcPr>
          <w:p w14:paraId="53939E37"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X</w:t>
            </w:r>
          </w:p>
        </w:tc>
      </w:tr>
      <w:tr w:rsidR="00A00E88" w:rsidRPr="00A00E88" w14:paraId="5E59B447" w14:textId="77777777" w:rsidTr="00A00E88">
        <w:trPr>
          <w:trHeight w:val="340"/>
          <w:tblHeader/>
          <w:jc w:val="center"/>
        </w:trPr>
        <w:tc>
          <w:tcPr>
            <w:tcW w:w="3305" w:type="dxa"/>
            <w:vMerge/>
            <w:tcBorders>
              <w:top w:val="single" w:sz="4" w:space="0" w:color="auto"/>
              <w:left w:val="single" w:sz="4" w:space="0" w:color="auto"/>
              <w:bottom w:val="single" w:sz="4" w:space="0" w:color="auto"/>
              <w:right w:val="single" w:sz="4" w:space="0" w:color="auto"/>
            </w:tcBorders>
            <w:vAlign w:val="center"/>
            <w:hideMark/>
          </w:tcPr>
          <w:p w14:paraId="0EDB3DD4" w14:textId="77777777" w:rsidR="00A00E88" w:rsidRPr="00A00E88" w:rsidRDefault="00A00E88" w:rsidP="00A00E88">
            <w:pPr>
              <w:widowControl/>
              <w:rPr>
                <w:b/>
                <w:bCs/>
                <w:color w:val="000000"/>
                <w:sz w:val="20"/>
                <w:szCs w:val="20"/>
                <w:lang w:val="en-US" w:eastAsia="en-US"/>
              </w:rPr>
            </w:pPr>
          </w:p>
        </w:tc>
        <w:tc>
          <w:tcPr>
            <w:tcW w:w="590" w:type="dxa"/>
            <w:tcBorders>
              <w:top w:val="nil"/>
              <w:left w:val="nil"/>
              <w:bottom w:val="single" w:sz="4" w:space="0" w:color="auto"/>
              <w:right w:val="single" w:sz="4" w:space="0" w:color="auto"/>
            </w:tcBorders>
            <w:shd w:val="clear" w:color="000000" w:fill="BFBFBF"/>
            <w:vAlign w:val="center"/>
            <w:hideMark/>
          </w:tcPr>
          <w:p w14:paraId="0BDFA1F2" w14:textId="77777777" w:rsidR="00A00E88" w:rsidRPr="00A00E88" w:rsidRDefault="00A00E88" w:rsidP="00A00E88">
            <w:pPr>
              <w:widowControl/>
              <w:jc w:val="center"/>
              <w:rPr>
                <w:b/>
                <w:bCs/>
                <w:color w:val="000000"/>
                <w:sz w:val="20"/>
                <w:szCs w:val="20"/>
                <w:lang w:val="en-US" w:eastAsia="en-US"/>
              </w:rPr>
            </w:pPr>
            <w:proofErr w:type="spellStart"/>
            <w:r w:rsidRPr="00A00E88">
              <w:rPr>
                <w:b/>
                <w:bCs/>
                <w:color w:val="000000"/>
                <w:sz w:val="20"/>
                <w:szCs w:val="20"/>
                <w:lang w:val="en-US" w:eastAsia="en-US"/>
              </w:rPr>
              <w:t>Zv</w:t>
            </w:r>
            <w:proofErr w:type="spellEnd"/>
          </w:p>
        </w:tc>
        <w:tc>
          <w:tcPr>
            <w:tcW w:w="1496" w:type="dxa"/>
            <w:vMerge/>
            <w:tcBorders>
              <w:top w:val="single" w:sz="4" w:space="0" w:color="auto"/>
              <w:left w:val="single" w:sz="4" w:space="0" w:color="auto"/>
              <w:bottom w:val="single" w:sz="4" w:space="0" w:color="auto"/>
              <w:right w:val="single" w:sz="4" w:space="0" w:color="auto"/>
            </w:tcBorders>
            <w:vAlign w:val="center"/>
            <w:hideMark/>
          </w:tcPr>
          <w:p w14:paraId="1D546FAC" w14:textId="77777777" w:rsidR="00A00E88" w:rsidRPr="00A00E88" w:rsidRDefault="00A00E88" w:rsidP="00A00E88">
            <w:pPr>
              <w:widowControl/>
              <w:rPr>
                <w:b/>
                <w:bCs/>
                <w:color w:val="000000"/>
                <w:sz w:val="20"/>
                <w:szCs w:val="20"/>
                <w:lang w:val="en-US" w:eastAsia="en-US"/>
              </w:rPr>
            </w:pPr>
          </w:p>
        </w:tc>
        <w:tc>
          <w:tcPr>
            <w:tcW w:w="11801" w:type="dxa"/>
            <w:gridSpan w:val="11"/>
            <w:tcBorders>
              <w:top w:val="single" w:sz="4" w:space="0" w:color="auto"/>
              <w:left w:val="nil"/>
              <w:bottom w:val="single" w:sz="4" w:space="0" w:color="auto"/>
              <w:right w:val="single" w:sz="4" w:space="0" w:color="auto"/>
            </w:tcBorders>
            <w:shd w:val="clear" w:color="000000" w:fill="BFBFBF"/>
            <w:noWrap/>
            <w:vAlign w:val="center"/>
            <w:hideMark/>
          </w:tcPr>
          <w:p w14:paraId="4B4CDA26"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m3</w:t>
            </w:r>
          </w:p>
        </w:tc>
      </w:tr>
      <w:tr w:rsidR="00A00E88" w:rsidRPr="00A00E88" w14:paraId="0A069018" w14:textId="77777777" w:rsidTr="00A00E88">
        <w:trPr>
          <w:trHeight w:val="340"/>
          <w:jc w:val="center"/>
        </w:trPr>
        <w:tc>
          <w:tcPr>
            <w:tcW w:w="17192" w:type="dxa"/>
            <w:gridSpan w:val="14"/>
            <w:tcBorders>
              <w:top w:val="single" w:sz="4" w:space="0" w:color="auto"/>
              <w:left w:val="single" w:sz="4" w:space="0" w:color="auto"/>
              <w:bottom w:val="single" w:sz="4" w:space="0" w:color="auto"/>
              <w:right w:val="single" w:sz="4" w:space="0" w:color="auto"/>
            </w:tcBorders>
            <w:noWrap/>
            <w:vAlign w:val="center"/>
            <w:hideMark/>
          </w:tcPr>
          <w:p w14:paraId="3265E4C8" w14:textId="77777777" w:rsidR="00A00E88" w:rsidRPr="000A3A2F" w:rsidRDefault="00A00E88" w:rsidP="00A00E88">
            <w:pPr>
              <w:widowControl/>
              <w:jc w:val="center"/>
              <w:rPr>
                <w:b/>
                <w:bCs/>
                <w:color w:val="000000"/>
                <w:sz w:val="20"/>
                <w:szCs w:val="20"/>
                <w:lang w:val="en-US" w:eastAsia="en-US"/>
              </w:rPr>
            </w:pPr>
            <w:r w:rsidRPr="000A3A2F">
              <w:rPr>
                <w:b/>
                <w:bCs/>
                <w:color w:val="000000"/>
                <w:sz w:val="20"/>
                <w:szCs w:val="20"/>
                <w:lang w:val="en-US" w:eastAsia="en-US"/>
              </w:rPr>
              <w:t xml:space="preserve">10 - </w:t>
            </w:r>
            <w:proofErr w:type="spellStart"/>
            <w:r w:rsidRPr="000A3A2F">
              <w:rPr>
                <w:b/>
                <w:bCs/>
                <w:color w:val="000000"/>
                <w:sz w:val="20"/>
                <w:szCs w:val="20"/>
                <w:lang w:val="en-US" w:eastAsia="en-US"/>
              </w:rPr>
              <w:t>производња</w:t>
            </w:r>
            <w:proofErr w:type="spellEnd"/>
            <w:r w:rsidRPr="000A3A2F">
              <w:rPr>
                <w:b/>
                <w:bCs/>
                <w:color w:val="000000"/>
                <w:sz w:val="20"/>
                <w:szCs w:val="20"/>
                <w:lang w:val="en-US" w:eastAsia="en-US"/>
              </w:rPr>
              <w:t xml:space="preserve"> </w:t>
            </w:r>
            <w:proofErr w:type="spellStart"/>
            <w:r w:rsidRPr="000A3A2F">
              <w:rPr>
                <w:b/>
                <w:bCs/>
                <w:color w:val="000000"/>
                <w:sz w:val="20"/>
                <w:szCs w:val="20"/>
                <w:lang w:val="en-US" w:eastAsia="en-US"/>
              </w:rPr>
              <w:t>дрвета</w:t>
            </w:r>
            <w:proofErr w:type="spellEnd"/>
          </w:p>
        </w:tc>
      </w:tr>
      <w:tr w:rsidR="00A00E88" w:rsidRPr="00A00E88" w14:paraId="2EE24FE7" w14:textId="77777777" w:rsidTr="000A3A2F">
        <w:trPr>
          <w:trHeight w:val="340"/>
          <w:jc w:val="center"/>
        </w:trPr>
        <w:tc>
          <w:tcPr>
            <w:tcW w:w="3305" w:type="dxa"/>
            <w:vMerge w:val="restart"/>
            <w:tcBorders>
              <w:top w:val="nil"/>
              <w:left w:val="single" w:sz="4" w:space="0" w:color="auto"/>
              <w:bottom w:val="single" w:sz="4" w:space="0" w:color="000000"/>
              <w:right w:val="single" w:sz="4" w:space="0" w:color="auto"/>
            </w:tcBorders>
            <w:vAlign w:val="center"/>
            <w:hideMark/>
          </w:tcPr>
          <w:p w14:paraId="38D2AE7A"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 xml:space="preserve">2721 - </w:t>
            </w:r>
            <w:proofErr w:type="spellStart"/>
            <w:r w:rsidRPr="00A00E88">
              <w:rPr>
                <w:color w:val="000000"/>
                <w:sz w:val="20"/>
                <w:szCs w:val="20"/>
                <w:lang w:val="en-US" w:eastAsia="en-US"/>
              </w:rPr>
              <w:t>Изданачке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мешовите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липа</w:t>
            </w:r>
            <w:proofErr w:type="spellEnd"/>
            <w:r w:rsidRPr="00A00E88">
              <w:rPr>
                <w:color w:val="000000"/>
                <w:sz w:val="20"/>
                <w:szCs w:val="20"/>
                <w:lang w:val="en-US" w:eastAsia="en-US"/>
              </w:rPr>
              <w:t xml:space="preserve"> - </w:t>
            </w:r>
            <w:proofErr w:type="spellStart"/>
            <w:r w:rsidRPr="00A00E88">
              <w:rPr>
                <w:color w:val="000000"/>
                <w:sz w:val="20"/>
                <w:szCs w:val="20"/>
                <w:lang w:val="en-US" w:eastAsia="en-US"/>
              </w:rPr>
              <w:t>Високе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липе</w:t>
            </w:r>
            <w:proofErr w:type="spellEnd"/>
            <w:r w:rsidRPr="00A00E88">
              <w:rPr>
                <w:color w:val="000000"/>
                <w:sz w:val="20"/>
                <w:szCs w:val="20"/>
                <w:lang w:val="en-US" w:eastAsia="en-US"/>
              </w:rPr>
              <w:t xml:space="preserve"> и </w:t>
            </w:r>
            <w:proofErr w:type="spellStart"/>
            <w:r w:rsidRPr="00A00E88">
              <w:rPr>
                <w:color w:val="000000"/>
                <w:sz w:val="20"/>
                <w:szCs w:val="20"/>
                <w:lang w:val="en-US" w:eastAsia="en-US"/>
              </w:rPr>
              <w:t>осталих</w:t>
            </w:r>
            <w:proofErr w:type="spellEnd"/>
            <w:r w:rsidRPr="00A00E88">
              <w:rPr>
                <w:color w:val="000000"/>
                <w:sz w:val="20"/>
                <w:szCs w:val="20"/>
                <w:lang w:val="en-US" w:eastAsia="en-US"/>
              </w:rPr>
              <w:t xml:space="preserve"> лишћара</w:t>
            </w:r>
          </w:p>
        </w:tc>
        <w:tc>
          <w:tcPr>
            <w:tcW w:w="590" w:type="dxa"/>
            <w:tcBorders>
              <w:top w:val="nil"/>
              <w:left w:val="nil"/>
              <w:bottom w:val="single" w:sz="4" w:space="0" w:color="auto"/>
              <w:right w:val="single" w:sz="4" w:space="0" w:color="auto"/>
            </w:tcBorders>
            <w:noWrap/>
            <w:vAlign w:val="center"/>
            <w:hideMark/>
          </w:tcPr>
          <w:p w14:paraId="057C5C49"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P</w:t>
            </w:r>
          </w:p>
        </w:tc>
        <w:tc>
          <w:tcPr>
            <w:tcW w:w="1496" w:type="dxa"/>
            <w:tcBorders>
              <w:top w:val="nil"/>
              <w:left w:val="nil"/>
              <w:bottom w:val="single" w:sz="4" w:space="0" w:color="auto"/>
              <w:right w:val="single" w:sz="4" w:space="0" w:color="auto"/>
            </w:tcBorders>
            <w:noWrap/>
            <w:vAlign w:val="center"/>
            <w:hideMark/>
          </w:tcPr>
          <w:p w14:paraId="0EED0775"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0.77</w:t>
            </w:r>
          </w:p>
        </w:tc>
        <w:tc>
          <w:tcPr>
            <w:tcW w:w="581" w:type="dxa"/>
            <w:tcBorders>
              <w:top w:val="nil"/>
              <w:left w:val="nil"/>
              <w:bottom w:val="single" w:sz="4" w:space="0" w:color="auto"/>
              <w:right w:val="single" w:sz="4" w:space="0" w:color="auto"/>
            </w:tcBorders>
            <w:noWrap/>
            <w:vAlign w:val="center"/>
          </w:tcPr>
          <w:p w14:paraId="3643CA0D" w14:textId="680EA110" w:rsidR="00A00E88" w:rsidRPr="00A00E88" w:rsidRDefault="00A00E88" w:rsidP="00A00E88">
            <w:pPr>
              <w:widowControl/>
              <w:rPr>
                <w:color w:val="000000"/>
                <w:sz w:val="20"/>
                <w:szCs w:val="20"/>
                <w:lang w:val="en-US" w:eastAsia="en-US"/>
              </w:rPr>
            </w:pPr>
          </w:p>
        </w:tc>
        <w:tc>
          <w:tcPr>
            <w:tcW w:w="776" w:type="dxa"/>
            <w:tcBorders>
              <w:top w:val="nil"/>
              <w:left w:val="nil"/>
              <w:bottom w:val="single" w:sz="4" w:space="0" w:color="auto"/>
              <w:right w:val="single" w:sz="4" w:space="0" w:color="auto"/>
            </w:tcBorders>
            <w:noWrap/>
            <w:vAlign w:val="center"/>
          </w:tcPr>
          <w:p w14:paraId="61AB378D" w14:textId="5097BBDB" w:rsidR="00A00E88" w:rsidRPr="000A3A2F"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007F0C78" w14:textId="46FC1AAA" w:rsidR="00A00E88" w:rsidRPr="00A00E88" w:rsidRDefault="00A00E88" w:rsidP="00A00E88">
            <w:pPr>
              <w:widowControl/>
              <w:jc w:val="right"/>
              <w:rPr>
                <w:color w:val="000000"/>
                <w:sz w:val="20"/>
                <w:szCs w:val="20"/>
                <w:lang w:val="en-US" w:eastAsia="en-US"/>
              </w:rPr>
            </w:pPr>
          </w:p>
        </w:tc>
        <w:tc>
          <w:tcPr>
            <w:tcW w:w="936" w:type="dxa"/>
            <w:tcBorders>
              <w:top w:val="nil"/>
              <w:left w:val="nil"/>
              <w:bottom w:val="single" w:sz="4" w:space="0" w:color="auto"/>
              <w:right w:val="single" w:sz="4" w:space="0" w:color="auto"/>
            </w:tcBorders>
            <w:noWrap/>
            <w:vAlign w:val="center"/>
          </w:tcPr>
          <w:p w14:paraId="250E0ED1" w14:textId="16F16D55"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275B3CBF" w14:textId="40A50D06"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7236420A" w14:textId="741A6265"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2690693E" w14:textId="744AC953"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0D22251A" w14:textId="1C4A9535"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71F6050C" w14:textId="5F495B90" w:rsidR="00A00E88" w:rsidRPr="00A00E88" w:rsidRDefault="00A00E88" w:rsidP="00A00E88">
            <w:pPr>
              <w:widowControl/>
              <w:jc w:val="right"/>
              <w:rPr>
                <w:color w:val="000000"/>
                <w:sz w:val="20"/>
                <w:szCs w:val="20"/>
                <w:lang w:val="en-US" w:eastAsia="en-US"/>
              </w:rPr>
            </w:pPr>
          </w:p>
        </w:tc>
        <w:tc>
          <w:tcPr>
            <w:tcW w:w="1336" w:type="dxa"/>
            <w:tcBorders>
              <w:top w:val="nil"/>
              <w:left w:val="nil"/>
              <w:bottom w:val="single" w:sz="4" w:space="0" w:color="auto"/>
              <w:right w:val="single" w:sz="4" w:space="0" w:color="auto"/>
            </w:tcBorders>
            <w:noWrap/>
            <w:vAlign w:val="center"/>
          </w:tcPr>
          <w:p w14:paraId="062C9CD1" w14:textId="18F08C76" w:rsidR="00A00E88" w:rsidRPr="00A00E88" w:rsidRDefault="00A00E88" w:rsidP="00A00E88">
            <w:pPr>
              <w:widowControl/>
              <w:jc w:val="right"/>
              <w:rPr>
                <w:color w:val="000000"/>
                <w:sz w:val="20"/>
                <w:szCs w:val="20"/>
                <w:lang w:val="en-US" w:eastAsia="en-US"/>
              </w:rPr>
            </w:pPr>
          </w:p>
        </w:tc>
        <w:tc>
          <w:tcPr>
            <w:tcW w:w="1116" w:type="dxa"/>
            <w:tcBorders>
              <w:top w:val="nil"/>
              <w:left w:val="nil"/>
              <w:bottom w:val="single" w:sz="4" w:space="0" w:color="auto"/>
              <w:right w:val="single" w:sz="4" w:space="0" w:color="auto"/>
            </w:tcBorders>
            <w:noWrap/>
            <w:vAlign w:val="center"/>
            <w:hideMark/>
          </w:tcPr>
          <w:p w14:paraId="7888B059"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0.77</w:t>
            </w:r>
          </w:p>
        </w:tc>
      </w:tr>
      <w:tr w:rsidR="00A00E88" w:rsidRPr="00A00E88" w14:paraId="60653075" w14:textId="77777777" w:rsidTr="000A3A2F">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3B201747" w14:textId="77777777" w:rsidR="00A00E88" w:rsidRPr="00A00E88" w:rsidRDefault="00A00E88" w:rsidP="00A00E88">
            <w:pPr>
              <w:widowControl/>
              <w:rPr>
                <w:color w:val="000000"/>
                <w:sz w:val="20"/>
                <w:szCs w:val="20"/>
                <w:lang w:val="en-US" w:eastAsia="en-US"/>
              </w:rPr>
            </w:pPr>
          </w:p>
        </w:tc>
        <w:tc>
          <w:tcPr>
            <w:tcW w:w="590" w:type="dxa"/>
            <w:tcBorders>
              <w:top w:val="nil"/>
              <w:left w:val="nil"/>
              <w:bottom w:val="single" w:sz="4" w:space="0" w:color="auto"/>
              <w:right w:val="single" w:sz="4" w:space="0" w:color="auto"/>
            </w:tcBorders>
            <w:noWrap/>
            <w:vAlign w:val="center"/>
            <w:hideMark/>
          </w:tcPr>
          <w:p w14:paraId="5929C7C6"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V</w:t>
            </w:r>
          </w:p>
        </w:tc>
        <w:tc>
          <w:tcPr>
            <w:tcW w:w="1496" w:type="dxa"/>
            <w:tcBorders>
              <w:top w:val="nil"/>
              <w:left w:val="nil"/>
              <w:bottom w:val="single" w:sz="4" w:space="0" w:color="auto"/>
              <w:right w:val="single" w:sz="4" w:space="0" w:color="auto"/>
            </w:tcBorders>
            <w:noWrap/>
            <w:vAlign w:val="center"/>
            <w:hideMark/>
          </w:tcPr>
          <w:p w14:paraId="32E1CD9F"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239.3</w:t>
            </w:r>
          </w:p>
        </w:tc>
        <w:tc>
          <w:tcPr>
            <w:tcW w:w="581" w:type="dxa"/>
            <w:tcBorders>
              <w:top w:val="nil"/>
              <w:left w:val="nil"/>
              <w:bottom w:val="single" w:sz="4" w:space="0" w:color="auto"/>
              <w:right w:val="single" w:sz="4" w:space="0" w:color="auto"/>
            </w:tcBorders>
            <w:noWrap/>
            <w:vAlign w:val="center"/>
          </w:tcPr>
          <w:p w14:paraId="1B9A2CAC" w14:textId="6F25101B" w:rsidR="00A00E88" w:rsidRPr="00A00E88" w:rsidRDefault="00A00E88" w:rsidP="00A00E88">
            <w:pPr>
              <w:widowControl/>
              <w:rPr>
                <w:color w:val="000000"/>
                <w:sz w:val="20"/>
                <w:szCs w:val="20"/>
                <w:lang w:val="en-US" w:eastAsia="en-US"/>
              </w:rPr>
            </w:pPr>
          </w:p>
        </w:tc>
        <w:tc>
          <w:tcPr>
            <w:tcW w:w="776" w:type="dxa"/>
            <w:tcBorders>
              <w:top w:val="nil"/>
              <w:left w:val="nil"/>
              <w:bottom w:val="single" w:sz="4" w:space="0" w:color="auto"/>
              <w:right w:val="single" w:sz="4" w:space="0" w:color="auto"/>
            </w:tcBorders>
            <w:noWrap/>
            <w:vAlign w:val="center"/>
          </w:tcPr>
          <w:p w14:paraId="04B08925" w14:textId="520A45D0"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038A0EF0" w14:textId="76AFD1A3" w:rsidR="00A00E88" w:rsidRPr="00A00E88" w:rsidRDefault="00A00E88" w:rsidP="00A00E88">
            <w:pPr>
              <w:widowControl/>
              <w:rPr>
                <w:color w:val="000000"/>
                <w:sz w:val="20"/>
                <w:szCs w:val="20"/>
                <w:lang w:val="en-US" w:eastAsia="en-US"/>
              </w:rPr>
            </w:pPr>
          </w:p>
        </w:tc>
        <w:tc>
          <w:tcPr>
            <w:tcW w:w="936" w:type="dxa"/>
            <w:tcBorders>
              <w:top w:val="nil"/>
              <w:left w:val="nil"/>
              <w:bottom w:val="single" w:sz="4" w:space="0" w:color="auto"/>
              <w:right w:val="single" w:sz="4" w:space="0" w:color="auto"/>
            </w:tcBorders>
            <w:noWrap/>
            <w:vAlign w:val="center"/>
          </w:tcPr>
          <w:p w14:paraId="626BAD08" w14:textId="57DDE53A"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57D9ED50" w14:textId="1445E138"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5E71F4FF" w14:textId="2A614DDD"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54D0B9CB" w14:textId="57EFECEE"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667494CF" w14:textId="5E860EBA"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217DB0E7" w14:textId="6192F9CD" w:rsidR="00A00E88" w:rsidRPr="00A00E88" w:rsidRDefault="00A00E88" w:rsidP="00A00E88">
            <w:pPr>
              <w:widowControl/>
              <w:rPr>
                <w:color w:val="000000"/>
                <w:sz w:val="20"/>
                <w:szCs w:val="20"/>
                <w:lang w:val="en-US" w:eastAsia="en-US"/>
              </w:rPr>
            </w:pPr>
          </w:p>
        </w:tc>
        <w:tc>
          <w:tcPr>
            <w:tcW w:w="1336" w:type="dxa"/>
            <w:tcBorders>
              <w:top w:val="nil"/>
              <w:left w:val="nil"/>
              <w:bottom w:val="single" w:sz="4" w:space="0" w:color="auto"/>
              <w:right w:val="single" w:sz="4" w:space="0" w:color="auto"/>
            </w:tcBorders>
            <w:noWrap/>
            <w:vAlign w:val="center"/>
          </w:tcPr>
          <w:p w14:paraId="6DF85060" w14:textId="333DB69A" w:rsidR="00A00E88" w:rsidRPr="00A00E88" w:rsidRDefault="00A00E88" w:rsidP="00A00E88">
            <w:pPr>
              <w:widowControl/>
              <w:rPr>
                <w:color w:val="000000"/>
                <w:sz w:val="20"/>
                <w:szCs w:val="20"/>
                <w:lang w:val="en-US" w:eastAsia="en-US"/>
              </w:rPr>
            </w:pPr>
          </w:p>
        </w:tc>
        <w:tc>
          <w:tcPr>
            <w:tcW w:w="1116" w:type="dxa"/>
            <w:tcBorders>
              <w:top w:val="nil"/>
              <w:left w:val="nil"/>
              <w:bottom w:val="single" w:sz="4" w:space="0" w:color="auto"/>
              <w:right w:val="single" w:sz="4" w:space="0" w:color="auto"/>
            </w:tcBorders>
            <w:noWrap/>
            <w:vAlign w:val="center"/>
            <w:hideMark/>
          </w:tcPr>
          <w:p w14:paraId="6A30777F"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239.3</w:t>
            </w:r>
          </w:p>
        </w:tc>
      </w:tr>
      <w:tr w:rsidR="00A00E88" w:rsidRPr="00A00E88" w14:paraId="5DA63C1E" w14:textId="77777777" w:rsidTr="000A3A2F">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2500D2DF" w14:textId="77777777" w:rsidR="00A00E88" w:rsidRPr="00A00E88" w:rsidRDefault="00A00E88" w:rsidP="00A00E88">
            <w:pPr>
              <w:widowControl/>
              <w:rPr>
                <w:color w:val="000000"/>
                <w:sz w:val="20"/>
                <w:szCs w:val="20"/>
                <w:lang w:val="en-US" w:eastAsia="en-US"/>
              </w:rPr>
            </w:pPr>
          </w:p>
        </w:tc>
        <w:tc>
          <w:tcPr>
            <w:tcW w:w="590" w:type="dxa"/>
            <w:tcBorders>
              <w:top w:val="nil"/>
              <w:left w:val="nil"/>
              <w:bottom w:val="single" w:sz="4" w:space="0" w:color="auto"/>
              <w:right w:val="single" w:sz="4" w:space="0" w:color="auto"/>
            </w:tcBorders>
            <w:noWrap/>
            <w:vAlign w:val="center"/>
            <w:hideMark/>
          </w:tcPr>
          <w:p w14:paraId="2BA66ABD" w14:textId="77777777" w:rsidR="00A00E88" w:rsidRPr="00A00E88" w:rsidRDefault="00A00E88" w:rsidP="00A00E88">
            <w:pPr>
              <w:widowControl/>
              <w:jc w:val="center"/>
              <w:rPr>
                <w:color w:val="000000"/>
                <w:sz w:val="20"/>
                <w:szCs w:val="20"/>
                <w:lang w:val="en-US" w:eastAsia="en-US"/>
              </w:rPr>
            </w:pPr>
            <w:proofErr w:type="spellStart"/>
            <w:r w:rsidRPr="00A00E88">
              <w:rPr>
                <w:color w:val="000000"/>
                <w:sz w:val="20"/>
                <w:szCs w:val="20"/>
                <w:lang w:val="en-US" w:eastAsia="en-US"/>
              </w:rPr>
              <w:t>Zv</w:t>
            </w:r>
            <w:proofErr w:type="spellEnd"/>
          </w:p>
        </w:tc>
        <w:tc>
          <w:tcPr>
            <w:tcW w:w="1496" w:type="dxa"/>
            <w:tcBorders>
              <w:top w:val="nil"/>
              <w:left w:val="nil"/>
              <w:bottom w:val="single" w:sz="4" w:space="0" w:color="auto"/>
              <w:right w:val="single" w:sz="4" w:space="0" w:color="auto"/>
            </w:tcBorders>
            <w:noWrap/>
            <w:vAlign w:val="center"/>
            <w:hideMark/>
          </w:tcPr>
          <w:p w14:paraId="2A599134"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3.1</w:t>
            </w:r>
          </w:p>
        </w:tc>
        <w:tc>
          <w:tcPr>
            <w:tcW w:w="581" w:type="dxa"/>
            <w:tcBorders>
              <w:top w:val="nil"/>
              <w:left w:val="nil"/>
              <w:bottom w:val="single" w:sz="4" w:space="0" w:color="auto"/>
              <w:right w:val="single" w:sz="4" w:space="0" w:color="auto"/>
            </w:tcBorders>
            <w:noWrap/>
            <w:vAlign w:val="center"/>
          </w:tcPr>
          <w:p w14:paraId="492448BD" w14:textId="13786C85" w:rsidR="00A00E88" w:rsidRPr="00A00E88" w:rsidRDefault="00A00E88" w:rsidP="00A00E88">
            <w:pPr>
              <w:widowControl/>
              <w:rPr>
                <w:color w:val="000000"/>
                <w:sz w:val="20"/>
                <w:szCs w:val="20"/>
                <w:lang w:val="en-US" w:eastAsia="en-US"/>
              </w:rPr>
            </w:pPr>
          </w:p>
        </w:tc>
        <w:tc>
          <w:tcPr>
            <w:tcW w:w="776" w:type="dxa"/>
            <w:tcBorders>
              <w:top w:val="nil"/>
              <w:left w:val="nil"/>
              <w:bottom w:val="single" w:sz="4" w:space="0" w:color="auto"/>
              <w:right w:val="single" w:sz="4" w:space="0" w:color="auto"/>
            </w:tcBorders>
            <w:noWrap/>
            <w:vAlign w:val="center"/>
          </w:tcPr>
          <w:p w14:paraId="10075421" w14:textId="21C81272"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043324D3" w14:textId="31479266" w:rsidR="00A00E88" w:rsidRPr="00A00E88" w:rsidRDefault="00A00E88" w:rsidP="00A00E88">
            <w:pPr>
              <w:widowControl/>
              <w:rPr>
                <w:color w:val="000000"/>
                <w:sz w:val="20"/>
                <w:szCs w:val="20"/>
                <w:lang w:val="en-US" w:eastAsia="en-US"/>
              </w:rPr>
            </w:pPr>
          </w:p>
        </w:tc>
        <w:tc>
          <w:tcPr>
            <w:tcW w:w="936" w:type="dxa"/>
            <w:tcBorders>
              <w:top w:val="nil"/>
              <w:left w:val="nil"/>
              <w:bottom w:val="single" w:sz="4" w:space="0" w:color="auto"/>
              <w:right w:val="single" w:sz="4" w:space="0" w:color="auto"/>
            </w:tcBorders>
            <w:noWrap/>
            <w:vAlign w:val="center"/>
          </w:tcPr>
          <w:p w14:paraId="391853EC" w14:textId="063B7015"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75585115" w14:textId="7BE7C9F3"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582B965A"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1B33E120"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305047B7"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12DC0F13"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336" w:type="dxa"/>
            <w:tcBorders>
              <w:top w:val="nil"/>
              <w:left w:val="nil"/>
              <w:bottom w:val="single" w:sz="4" w:space="0" w:color="auto"/>
              <w:right w:val="single" w:sz="4" w:space="0" w:color="auto"/>
            </w:tcBorders>
            <w:noWrap/>
            <w:vAlign w:val="center"/>
            <w:hideMark/>
          </w:tcPr>
          <w:p w14:paraId="1F3B0C58"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16" w:type="dxa"/>
            <w:tcBorders>
              <w:top w:val="nil"/>
              <w:left w:val="nil"/>
              <w:bottom w:val="single" w:sz="4" w:space="0" w:color="auto"/>
              <w:right w:val="single" w:sz="4" w:space="0" w:color="auto"/>
            </w:tcBorders>
            <w:noWrap/>
            <w:vAlign w:val="center"/>
            <w:hideMark/>
          </w:tcPr>
          <w:p w14:paraId="3755478A"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3.1</w:t>
            </w:r>
          </w:p>
        </w:tc>
      </w:tr>
      <w:tr w:rsidR="00A00E88" w:rsidRPr="00A00E88" w14:paraId="2086E398" w14:textId="77777777" w:rsidTr="000A3A2F">
        <w:trPr>
          <w:trHeight w:val="340"/>
          <w:jc w:val="center"/>
        </w:trPr>
        <w:tc>
          <w:tcPr>
            <w:tcW w:w="3305" w:type="dxa"/>
            <w:vMerge w:val="restart"/>
            <w:tcBorders>
              <w:top w:val="nil"/>
              <w:left w:val="single" w:sz="4" w:space="0" w:color="auto"/>
              <w:bottom w:val="single" w:sz="4" w:space="0" w:color="000000"/>
              <w:right w:val="single" w:sz="4" w:space="0" w:color="auto"/>
            </w:tcBorders>
            <w:vAlign w:val="center"/>
            <w:hideMark/>
          </w:tcPr>
          <w:p w14:paraId="4D5D3393"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 xml:space="preserve">2821 - </w:t>
            </w:r>
            <w:proofErr w:type="spellStart"/>
            <w:r w:rsidRPr="00A00E88">
              <w:rPr>
                <w:color w:val="000000"/>
                <w:sz w:val="20"/>
                <w:szCs w:val="20"/>
                <w:lang w:val="en-US" w:eastAsia="en-US"/>
              </w:rPr>
              <w:t>Изданачке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мешовите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ОТЛ - </w:t>
            </w:r>
            <w:proofErr w:type="spellStart"/>
            <w:r w:rsidRPr="00A00E88">
              <w:rPr>
                <w:color w:val="000000"/>
                <w:sz w:val="20"/>
                <w:szCs w:val="20"/>
                <w:lang w:val="en-US" w:eastAsia="en-US"/>
              </w:rPr>
              <w:t>Високе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мешовите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ОТЛ</w:t>
            </w:r>
          </w:p>
        </w:tc>
        <w:tc>
          <w:tcPr>
            <w:tcW w:w="590" w:type="dxa"/>
            <w:tcBorders>
              <w:top w:val="nil"/>
              <w:left w:val="nil"/>
              <w:bottom w:val="single" w:sz="4" w:space="0" w:color="auto"/>
              <w:right w:val="single" w:sz="4" w:space="0" w:color="auto"/>
            </w:tcBorders>
            <w:noWrap/>
            <w:vAlign w:val="center"/>
            <w:hideMark/>
          </w:tcPr>
          <w:p w14:paraId="0B905EBB"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P</w:t>
            </w:r>
          </w:p>
        </w:tc>
        <w:tc>
          <w:tcPr>
            <w:tcW w:w="1496" w:type="dxa"/>
            <w:tcBorders>
              <w:top w:val="nil"/>
              <w:left w:val="nil"/>
              <w:bottom w:val="single" w:sz="4" w:space="0" w:color="auto"/>
              <w:right w:val="single" w:sz="4" w:space="0" w:color="auto"/>
            </w:tcBorders>
            <w:noWrap/>
            <w:vAlign w:val="center"/>
            <w:hideMark/>
          </w:tcPr>
          <w:p w14:paraId="3C8ED49F"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0.60</w:t>
            </w:r>
          </w:p>
        </w:tc>
        <w:tc>
          <w:tcPr>
            <w:tcW w:w="581" w:type="dxa"/>
            <w:tcBorders>
              <w:top w:val="nil"/>
              <w:left w:val="nil"/>
              <w:bottom w:val="single" w:sz="4" w:space="0" w:color="auto"/>
              <w:right w:val="single" w:sz="4" w:space="0" w:color="auto"/>
            </w:tcBorders>
            <w:noWrap/>
            <w:vAlign w:val="center"/>
          </w:tcPr>
          <w:p w14:paraId="4E7FA370" w14:textId="34358416" w:rsidR="00A00E88" w:rsidRPr="00A00E88" w:rsidRDefault="00A00E88" w:rsidP="00A00E88">
            <w:pPr>
              <w:widowControl/>
              <w:rPr>
                <w:color w:val="000000"/>
                <w:sz w:val="20"/>
                <w:szCs w:val="20"/>
                <w:lang w:val="en-US" w:eastAsia="en-US"/>
              </w:rPr>
            </w:pPr>
          </w:p>
        </w:tc>
        <w:tc>
          <w:tcPr>
            <w:tcW w:w="776" w:type="dxa"/>
            <w:tcBorders>
              <w:top w:val="nil"/>
              <w:left w:val="nil"/>
              <w:bottom w:val="single" w:sz="4" w:space="0" w:color="auto"/>
              <w:right w:val="single" w:sz="4" w:space="0" w:color="auto"/>
            </w:tcBorders>
            <w:noWrap/>
            <w:vAlign w:val="center"/>
          </w:tcPr>
          <w:p w14:paraId="11ADEB10" w14:textId="78496F08"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581F8374" w14:textId="22281F67" w:rsidR="00A00E88" w:rsidRPr="00A00E88" w:rsidRDefault="00A00E88" w:rsidP="00A00E88">
            <w:pPr>
              <w:widowControl/>
              <w:jc w:val="right"/>
              <w:rPr>
                <w:color w:val="000000"/>
                <w:sz w:val="20"/>
                <w:szCs w:val="20"/>
                <w:lang w:val="en-US" w:eastAsia="en-US"/>
              </w:rPr>
            </w:pPr>
          </w:p>
        </w:tc>
        <w:tc>
          <w:tcPr>
            <w:tcW w:w="936" w:type="dxa"/>
            <w:tcBorders>
              <w:top w:val="nil"/>
              <w:left w:val="nil"/>
              <w:bottom w:val="single" w:sz="4" w:space="0" w:color="auto"/>
              <w:right w:val="single" w:sz="4" w:space="0" w:color="auto"/>
            </w:tcBorders>
            <w:noWrap/>
            <w:vAlign w:val="center"/>
          </w:tcPr>
          <w:p w14:paraId="4C02CD49" w14:textId="12AD6C80"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228A42B0" w14:textId="0DE7DA46"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2D2D1342"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0.60</w:t>
            </w:r>
          </w:p>
        </w:tc>
        <w:tc>
          <w:tcPr>
            <w:tcW w:w="1176" w:type="dxa"/>
            <w:tcBorders>
              <w:top w:val="nil"/>
              <w:left w:val="nil"/>
              <w:bottom w:val="single" w:sz="4" w:space="0" w:color="auto"/>
              <w:right w:val="single" w:sz="4" w:space="0" w:color="auto"/>
            </w:tcBorders>
            <w:noWrap/>
            <w:vAlign w:val="center"/>
          </w:tcPr>
          <w:p w14:paraId="3548A318" w14:textId="35313855"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3EA59A93" w14:textId="78717F65"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7227BE7C" w14:textId="402221A5" w:rsidR="00A00E88" w:rsidRPr="00A00E88" w:rsidRDefault="00A00E88" w:rsidP="00A00E88">
            <w:pPr>
              <w:widowControl/>
              <w:jc w:val="right"/>
              <w:rPr>
                <w:color w:val="000000"/>
                <w:sz w:val="20"/>
                <w:szCs w:val="20"/>
                <w:lang w:val="en-US" w:eastAsia="en-US"/>
              </w:rPr>
            </w:pPr>
          </w:p>
        </w:tc>
        <w:tc>
          <w:tcPr>
            <w:tcW w:w="1336" w:type="dxa"/>
            <w:tcBorders>
              <w:top w:val="nil"/>
              <w:left w:val="nil"/>
              <w:bottom w:val="single" w:sz="4" w:space="0" w:color="auto"/>
              <w:right w:val="single" w:sz="4" w:space="0" w:color="auto"/>
            </w:tcBorders>
            <w:noWrap/>
            <w:vAlign w:val="center"/>
          </w:tcPr>
          <w:p w14:paraId="79C38704" w14:textId="5D41CB53" w:rsidR="00A00E88" w:rsidRPr="00A00E88" w:rsidRDefault="00A00E88" w:rsidP="00A00E88">
            <w:pPr>
              <w:widowControl/>
              <w:jc w:val="right"/>
              <w:rPr>
                <w:color w:val="000000"/>
                <w:sz w:val="20"/>
                <w:szCs w:val="20"/>
                <w:lang w:val="en-US" w:eastAsia="en-US"/>
              </w:rPr>
            </w:pPr>
          </w:p>
        </w:tc>
        <w:tc>
          <w:tcPr>
            <w:tcW w:w="1116" w:type="dxa"/>
            <w:tcBorders>
              <w:top w:val="nil"/>
              <w:left w:val="nil"/>
              <w:bottom w:val="single" w:sz="4" w:space="0" w:color="auto"/>
              <w:right w:val="single" w:sz="4" w:space="0" w:color="auto"/>
            </w:tcBorders>
            <w:noWrap/>
            <w:vAlign w:val="center"/>
          </w:tcPr>
          <w:p w14:paraId="5D1F9AEA" w14:textId="2CE1608D" w:rsidR="00A00E88" w:rsidRPr="00A00E88" w:rsidRDefault="00A00E88" w:rsidP="00A00E88">
            <w:pPr>
              <w:widowControl/>
              <w:jc w:val="right"/>
              <w:rPr>
                <w:color w:val="000000"/>
                <w:sz w:val="20"/>
                <w:szCs w:val="20"/>
                <w:lang w:val="en-US" w:eastAsia="en-US"/>
              </w:rPr>
            </w:pPr>
          </w:p>
        </w:tc>
      </w:tr>
      <w:tr w:rsidR="00A00E88" w:rsidRPr="00A00E88" w14:paraId="7ED0634E" w14:textId="77777777" w:rsidTr="000A3A2F">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71D5F6DD" w14:textId="77777777" w:rsidR="00A00E88" w:rsidRPr="00A00E88" w:rsidRDefault="00A00E88" w:rsidP="00A00E88">
            <w:pPr>
              <w:widowControl/>
              <w:rPr>
                <w:color w:val="000000"/>
                <w:sz w:val="20"/>
                <w:szCs w:val="20"/>
                <w:lang w:val="en-US" w:eastAsia="en-US"/>
              </w:rPr>
            </w:pPr>
          </w:p>
        </w:tc>
        <w:tc>
          <w:tcPr>
            <w:tcW w:w="590" w:type="dxa"/>
            <w:tcBorders>
              <w:top w:val="nil"/>
              <w:left w:val="nil"/>
              <w:bottom w:val="single" w:sz="4" w:space="0" w:color="auto"/>
              <w:right w:val="single" w:sz="4" w:space="0" w:color="auto"/>
            </w:tcBorders>
            <w:noWrap/>
            <w:vAlign w:val="center"/>
            <w:hideMark/>
          </w:tcPr>
          <w:p w14:paraId="386C626A"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V</w:t>
            </w:r>
          </w:p>
        </w:tc>
        <w:tc>
          <w:tcPr>
            <w:tcW w:w="1496" w:type="dxa"/>
            <w:tcBorders>
              <w:top w:val="nil"/>
              <w:left w:val="nil"/>
              <w:bottom w:val="single" w:sz="4" w:space="0" w:color="auto"/>
              <w:right w:val="single" w:sz="4" w:space="0" w:color="auto"/>
            </w:tcBorders>
            <w:noWrap/>
            <w:vAlign w:val="center"/>
            <w:hideMark/>
          </w:tcPr>
          <w:p w14:paraId="3108462A"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60.0</w:t>
            </w:r>
          </w:p>
        </w:tc>
        <w:tc>
          <w:tcPr>
            <w:tcW w:w="581" w:type="dxa"/>
            <w:tcBorders>
              <w:top w:val="nil"/>
              <w:left w:val="nil"/>
              <w:bottom w:val="single" w:sz="4" w:space="0" w:color="auto"/>
              <w:right w:val="single" w:sz="4" w:space="0" w:color="auto"/>
            </w:tcBorders>
            <w:noWrap/>
            <w:vAlign w:val="center"/>
          </w:tcPr>
          <w:p w14:paraId="257881F1" w14:textId="21A49E74" w:rsidR="00A00E88" w:rsidRPr="00A00E88" w:rsidRDefault="00A00E88" w:rsidP="00A00E88">
            <w:pPr>
              <w:widowControl/>
              <w:rPr>
                <w:color w:val="000000"/>
                <w:sz w:val="20"/>
                <w:szCs w:val="20"/>
                <w:lang w:val="en-US" w:eastAsia="en-US"/>
              </w:rPr>
            </w:pPr>
          </w:p>
        </w:tc>
        <w:tc>
          <w:tcPr>
            <w:tcW w:w="776" w:type="dxa"/>
            <w:tcBorders>
              <w:top w:val="nil"/>
              <w:left w:val="nil"/>
              <w:bottom w:val="single" w:sz="4" w:space="0" w:color="auto"/>
              <w:right w:val="single" w:sz="4" w:space="0" w:color="auto"/>
            </w:tcBorders>
            <w:noWrap/>
            <w:vAlign w:val="center"/>
          </w:tcPr>
          <w:p w14:paraId="1B1DB55F" w14:textId="07855899"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5DC3C78A" w14:textId="2C0644AD" w:rsidR="00A00E88" w:rsidRPr="00A00E88" w:rsidRDefault="00A00E88" w:rsidP="00A00E88">
            <w:pPr>
              <w:widowControl/>
              <w:rPr>
                <w:color w:val="000000"/>
                <w:sz w:val="20"/>
                <w:szCs w:val="20"/>
                <w:lang w:val="en-US" w:eastAsia="en-US"/>
              </w:rPr>
            </w:pPr>
          </w:p>
        </w:tc>
        <w:tc>
          <w:tcPr>
            <w:tcW w:w="936" w:type="dxa"/>
            <w:tcBorders>
              <w:top w:val="nil"/>
              <w:left w:val="nil"/>
              <w:bottom w:val="single" w:sz="4" w:space="0" w:color="auto"/>
              <w:right w:val="single" w:sz="4" w:space="0" w:color="auto"/>
            </w:tcBorders>
            <w:noWrap/>
            <w:vAlign w:val="center"/>
          </w:tcPr>
          <w:p w14:paraId="3ACAE4A8" w14:textId="515459CF"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14B2CD9C" w14:textId="04191557"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2A86A593"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60.0</w:t>
            </w:r>
          </w:p>
        </w:tc>
        <w:tc>
          <w:tcPr>
            <w:tcW w:w="1176" w:type="dxa"/>
            <w:tcBorders>
              <w:top w:val="nil"/>
              <w:left w:val="nil"/>
              <w:bottom w:val="single" w:sz="4" w:space="0" w:color="auto"/>
              <w:right w:val="single" w:sz="4" w:space="0" w:color="auto"/>
            </w:tcBorders>
            <w:noWrap/>
            <w:vAlign w:val="center"/>
          </w:tcPr>
          <w:p w14:paraId="0A8AD252" w14:textId="4EE836AE"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0AB34612" w14:textId="5EADDC45"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1A93CF72" w14:textId="3E15A027" w:rsidR="00A00E88" w:rsidRPr="00A00E88" w:rsidRDefault="00A00E88" w:rsidP="00A00E88">
            <w:pPr>
              <w:widowControl/>
              <w:rPr>
                <w:color w:val="000000"/>
                <w:sz w:val="20"/>
                <w:szCs w:val="20"/>
                <w:lang w:val="en-US" w:eastAsia="en-US"/>
              </w:rPr>
            </w:pPr>
          </w:p>
        </w:tc>
        <w:tc>
          <w:tcPr>
            <w:tcW w:w="1336" w:type="dxa"/>
            <w:tcBorders>
              <w:top w:val="nil"/>
              <w:left w:val="nil"/>
              <w:bottom w:val="single" w:sz="4" w:space="0" w:color="auto"/>
              <w:right w:val="single" w:sz="4" w:space="0" w:color="auto"/>
            </w:tcBorders>
            <w:noWrap/>
            <w:vAlign w:val="center"/>
          </w:tcPr>
          <w:p w14:paraId="338A1704" w14:textId="21366035" w:rsidR="00A00E88" w:rsidRPr="00A00E88" w:rsidRDefault="00A00E88" w:rsidP="00A00E88">
            <w:pPr>
              <w:widowControl/>
              <w:rPr>
                <w:color w:val="000000"/>
                <w:sz w:val="20"/>
                <w:szCs w:val="20"/>
                <w:lang w:val="en-US" w:eastAsia="en-US"/>
              </w:rPr>
            </w:pPr>
          </w:p>
        </w:tc>
        <w:tc>
          <w:tcPr>
            <w:tcW w:w="1116" w:type="dxa"/>
            <w:tcBorders>
              <w:top w:val="nil"/>
              <w:left w:val="nil"/>
              <w:bottom w:val="single" w:sz="4" w:space="0" w:color="auto"/>
              <w:right w:val="single" w:sz="4" w:space="0" w:color="auto"/>
            </w:tcBorders>
            <w:noWrap/>
            <w:vAlign w:val="center"/>
          </w:tcPr>
          <w:p w14:paraId="53A1BCAF" w14:textId="3C4AEB6C" w:rsidR="00A00E88" w:rsidRPr="00A00E88" w:rsidRDefault="00A00E88" w:rsidP="00A00E88">
            <w:pPr>
              <w:widowControl/>
              <w:rPr>
                <w:color w:val="000000"/>
                <w:sz w:val="20"/>
                <w:szCs w:val="20"/>
                <w:lang w:val="en-US" w:eastAsia="en-US"/>
              </w:rPr>
            </w:pPr>
          </w:p>
        </w:tc>
      </w:tr>
      <w:tr w:rsidR="00A00E88" w:rsidRPr="00A00E88" w14:paraId="25B0DDEA" w14:textId="77777777" w:rsidTr="00A00E88">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1B7EB075" w14:textId="77777777" w:rsidR="00A00E88" w:rsidRPr="00A00E88" w:rsidRDefault="00A00E88" w:rsidP="00A00E88">
            <w:pPr>
              <w:widowControl/>
              <w:rPr>
                <w:color w:val="000000"/>
                <w:sz w:val="20"/>
                <w:szCs w:val="20"/>
                <w:lang w:val="en-US" w:eastAsia="en-US"/>
              </w:rPr>
            </w:pPr>
          </w:p>
        </w:tc>
        <w:tc>
          <w:tcPr>
            <w:tcW w:w="590" w:type="dxa"/>
            <w:tcBorders>
              <w:top w:val="nil"/>
              <w:left w:val="nil"/>
              <w:bottom w:val="single" w:sz="4" w:space="0" w:color="auto"/>
              <w:right w:val="single" w:sz="4" w:space="0" w:color="auto"/>
            </w:tcBorders>
            <w:noWrap/>
            <w:vAlign w:val="center"/>
            <w:hideMark/>
          </w:tcPr>
          <w:p w14:paraId="66443B90" w14:textId="77777777" w:rsidR="00A00E88" w:rsidRPr="00A00E88" w:rsidRDefault="00A00E88" w:rsidP="00A00E88">
            <w:pPr>
              <w:widowControl/>
              <w:jc w:val="center"/>
              <w:rPr>
                <w:color w:val="000000"/>
                <w:sz w:val="20"/>
                <w:szCs w:val="20"/>
                <w:lang w:val="en-US" w:eastAsia="en-US"/>
              </w:rPr>
            </w:pPr>
            <w:proofErr w:type="spellStart"/>
            <w:r w:rsidRPr="00A00E88">
              <w:rPr>
                <w:color w:val="000000"/>
                <w:sz w:val="20"/>
                <w:szCs w:val="20"/>
                <w:lang w:val="en-US" w:eastAsia="en-US"/>
              </w:rPr>
              <w:t>Zv</w:t>
            </w:r>
            <w:proofErr w:type="spellEnd"/>
          </w:p>
        </w:tc>
        <w:tc>
          <w:tcPr>
            <w:tcW w:w="1496" w:type="dxa"/>
            <w:tcBorders>
              <w:top w:val="nil"/>
              <w:left w:val="nil"/>
              <w:bottom w:val="single" w:sz="4" w:space="0" w:color="auto"/>
              <w:right w:val="single" w:sz="4" w:space="0" w:color="auto"/>
            </w:tcBorders>
            <w:noWrap/>
            <w:vAlign w:val="center"/>
            <w:hideMark/>
          </w:tcPr>
          <w:p w14:paraId="62ADF2F4"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1.0</w:t>
            </w:r>
          </w:p>
        </w:tc>
        <w:tc>
          <w:tcPr>
            <w:tcW w:w="581" w:type="dxa"/>
            <w:tcBorders>
              <w:top w:val="nil"/>
              <w:left w:val="nil"/>
              <w:bottom w:val="single" w:sz="4" w:space="0" w:color="auto"/>
              <w:right w:val="single" w:sz="4" w:space="0" w:color="auto"/>
            </w:tcBorders>
            <w:noWrap/>
            <w:vAlign w:val="center"/>
            <w:hideMark/>
          </w:tcPr>
          <w:p w14:paraId="464E6D35"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hideMark/>
          </w:tcPr>
          <w:p w14:paraId="49C059AD"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733D305D"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936" w:type="dxa"/>
            <w:tcBorders>
              <w:top w:val="nil"/>
              <w:left w:val="nil"/>
              <w:bottom w:val="single" w:sz="4" w:space="0" w:color="auto"/>
              <w:right w:val="single" w:sz="4" w:space="0" w:color="auto"/>
            </w:tcBorders>
            <w:noWrap/>
            <w:vAlign w:val="center"/>
            <w:hideMark/>
          </w:tcPr>
          <w:p w14:paraId="0D755CEB"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6A7A6408"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745C7DBD"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1.0</w:t>
            </w:r>
          </w:p>
        </w:tc>
        <w:tc>
          <w:tcPr>
            <w:tcW w:w="1176" w:type="dxa"/>
            <w:tcBorders>
              <w:top w:val="nil"/>
              <w:left w:val="nil"/>
              <w:bottom w:val="single" w:sz="4" w:space="0" w:color="auto"/>
              <w:right w:val="single" w:sz="4" w:space="0" w:color="auto"/>
            </w:tcBorders>
            <w:noWrap/>
            <w:vAlign w:val="center"/>
            <w:hideMark/>
          </w:tcPr>
          <w:p w14:paraId="1B50BF03"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03BC999B"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755D75AB"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336" w:type="dxa"/>
            <w:tcBorders>
              <w:top w:val="nil"/>
              <w:left w:val="nil"/>
              <w:bottom w:val="single" w:sz="4" w:space="0" w:color="auto"/>
              <w:right w:val="single" w:sz="4" w:space="0" w:color="auto"/>
            </w:tcBorders>
            <w:noWrap/>
            <w:vAlign w:val="center"/>
            <w:hideMark/>
          </w:tcPr>
          <w:p w14:paraId="1D782153"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16" w:type="dxa"/>
            <w:tcBorders>
              <w:top w:val="nil"/>
              <w:left w:val="nil"/>
              <w:bottom w:val="single" w:sz="4" w:space="0" w:color="auto"/>
              <w:right w:val="single" w:sz="4" w:space="0" w:color="auto"/>
            </w:tcBorders>
            <w:noWrap/>
            <w:vAlign w:val="center"/>
            <w:hideMark/>
          </w:tcPr>
          <w:p w14:paraId="24A33EE7"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r>
      <w:tr w:rsidR="00A00E88" w:rsidRPr="00A00E88" w14:paraId="459BD639" w14:textId="77777777" w:rsidTr="000A3A2F">
        <w:trPr>
          <w:trHeight w:val="340"/>
          <w:jc w:val="center"/>
        </w:trPr>
        <w:tc>
          <w:tcPr>
            <w:tcW w:w="3305" w:type="dxa"/>
            <w:vMerge w:val="restart"/>
            <w:tcBorders>
              <w:top w:val="nil"/>
              <w:left w:val="single" w:sz="4" w:space="0" w:color="auto"/>
              <w:bottom w:val="single" w:sz="4" w:space="0" w:color="000000"/>
              <w:right w:val="single" w:sz="4" w:space="0" w:color="auto"/>
            </w:tcBorders>
            <w:vAlign w:val="center"/>
            <w:hideMark/>
          </w:tcPr>
          <w:p w14:paraId="0D3E241E"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 xml:space="preserve">31211 - </w:t>
            </w:r>
            <w:proofErr w:type="spellStart"/>
            <w:r w:rsidRPr="00A00E88">
              <w:rPr>
                <w:color w:val="000000"/>
                <w:sz w:val="20"/>
                <w:szCs w:val="20"/>
                <w:lang w:val="en-US" w:eastAsia="en-US"/>
              </w:rPr>
              <w:t>Високе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мешовите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борова</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Високе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лишћара</w:t>
            </w:r>
            <w:proofErr w:type="spellEnd"/>
            <w:r w:rsidRPr="00A00E88">
              <w:rPr>
                <w:color w:val="000000"/>
                <w:sz w:val="20"/>
                <w:szCs w:val="20"/>
                <w:lang w:val="en-US" w:eastAsia="en-US"/>
              </w:rPr>
              <w:t xml:space="preserve"> и </w:t>
            </w:r>
            <w:proofErr w:type="spellStart"/>
            <w:r w:rsidRPr="00A00E88">
              <w:rPr>
                <w:color w:val="000000"/>
                <w:sz w:val="20"/>
                <w:szCs w:val="20"/>
                <w:lang w:val="en-US" w:eastAsia="en-US"/>
              </w:rPr>
              <w:t>четинара</w:t>
            </w:r>
            <w:proofErr w:type="spellEnd"/>
          </w:p>
        </w:tc>
        <w:tc>
          <w:tcPr>
            <w:tcW w:w="590" w:type="dxa"/>
            <w:tcBorders>
              <w:top w:val="nil"/>
              <w:left w:val="nil"/>
              <w:bottom w:val="single" w:sz="4" w:space="0" w:color="auto"/>
              <w:right w:val="single" w:sz="4" w:space="0" w:color="auto"/>
            </w:tcBorders>
            <w:noWrap/>
            <w:vAlign w:val="center"/>
            <w:hideMark/>
          </w:tcPr>
          <w:p w14:paraId="23FC38AA"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P</w:t>
            </w:r>
          </w:p>
        </w:tc>
        <w:tc>
          <w:tcPr>
            <w:tcW w:w="1496" w:type="dxa"/>
            <w:tcBorders>
              <w:top w:val="nil"/>
              <w:left w:val="nil"/>
              <w:bottom w:val="single" w:sz="4" w:space="0" w:color="auto"/>
              <w:right w:val="single" w:sz="4" w:space="0" w:color="auto"/>
            </w:tcBorders>
            <w:noWrap/>
            <w:vAlign w:val="center"/>
            <w:hideMark/>
          </w:tcPr>
          <w:p w14:paraId="1E169A37"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0.57</w:t>
            </w:r>
          </w:p>
        </w:tc>
        <w:tc>
          <w:tcPr>
            <w:tcW w:w="581" w:type="dxa"/>
            <w:tcBorders>
              <w:top w:val="nil"/>
              <w:left w:val="nil"/>
              <w:bottom w:val="single" w:sz="4" w:space="0" w:color="auto"/>
              <w:right w:val="single" w:sz="4" w:space="0" w:color="auto"/>
            </w:tcBorders>
            <w:noWrap/>
            <w:vAlign w:val="center"/>
            <w:hideMark/>
          </w:tcPr>
          <w:p w14:paraId="6426FC41"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46A8465E" w14:textId="24940EC3"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40A06E8C" w14:textId="50AD549E" w:rsidR="00A00E88" w:rsidRPr="00A00E88" w:rsidRDefault="00A00E88" w:rsidP="00A00E88">
            <w:pPr>
              <w:widowControl/>
              <w:jc w:val="right"/>
              <w:rPr>
                <w:color w:val="000000"/>
                <w:sz w:val="20"/>
                <w:szCs w:val="20"/>
                <w:lang w:val="en-US" w:eastAsia="en-US"/>
              </w:rPr>
            </w:pPr>
          </w:p>
        </w:tc>
        <w:tc>
          <w:tcPr>
            <w:tcW w:w="936" w:type="dxa"/>
            <w:tcBorders>
              <w:top w:val="nil"/>
              <w:left w:val="nil"/>
              <w:bottom w:val="single" w:sz="4" w:space="0" w:color="auto"/>
              <w:right w:val="single" w:sz="4" w:space="0" w:color="auto"/>
            </w:tcBorders>
            <w:noWrap/>
            <w:vAlign w:val="center"/>
          </w:tcPr>
          <w:p w14:paraId="65BDC800" w14:textId="38091D14"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3CAE8B5B" w14:textId="2273301A"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0F24F65B" w14:textId="0F574809"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180BC1CD"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0.57</w:t>
            </w:r>
          </w:p>
        </w:tc>
        <w:tc>
          <w:tcPr>
            <w:tcW w:w="1176" w:type="dxa"/>
            <w:tcBorders>
              <w:top w:val="nil"/>
              <w:left w:val="nil"/>
              <w:bottom w:val="single" w:sz="4" w:space="0" w:color="auto"/>
              <w:right w:val="single" w:sz="4" w:space="0" w:color="auto"/>
            </w:tcBorders>
            <w:noWrap/>
            <w:vAlign w:val="center"/>
          </w:tcPr>
          <w:p w14:paraId="1616868E" w14:textId="1DDCEC4F"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7934A816" w14:textId="4BF55579" w:rsidR="00A00E88" w:rsidRPr="00A00E88" w:rsidRDefault="00A00E88" w:rsidP="00A00E88">
            <w:pPr>
              <w:widowControl/>
              <w:jc w:val="right"/>
              <w:rPr>
                <w:color w:val="000000"/>
                <w:sz w:val="20"/>
                <w:szCs w:val="20"/>
                <w:lang w:val="en-US" w:eastAsia="en-US"/>
              </w:rPr>
            </w:pPr>
          </w:p>
        </w:tc>
        <w:tc>
          <w:tcPr>
            <w:tcW w:w="1336" w:type="dxa"/>
            <w:tcBorders>
              <w:top w:val="nil"/>
              <w:left w:val="nil"/>
              <w:bottom w:val="single" w:sz="4" w:space="0" w:color="auto"/>
              <w:right w:val="single" w:sz="4" w:space="0" w:color="auto"/>
            </w:tcBorders>
            <w:noWrap/>
            <w:vAlign w:val="center"/>
          </w:tcPr>
          <w:p w14:paraId="74213E2A" w14:textId="18609308" w:rsidR="00A00E88" w:rsidRPr="00A00E88" w:rsidRDefault="00A00E88" w:rsidP="00A00E88">
            <w:pPr>
              <w:widowControl/>
              <w:jc w:val="right"/>
              <w:rPr>
                <w:color w:val="000000"/>
                <w:sz w:val="20"/>
                <w:szCs w:val="20"/>
                <w:lang w:val="en-US" w:eastAsia="en-US"/>
              </w:rPr>
            </w:pPr>
          </w:p>
        </w:tc>
        <w:tc>
          <w:tcPr>
            <w:tcW w:w="1116" w:type="dxa"/>
            <w:tcBorders>
              <w:top w:val="nil"/>
              <w:left w:val="nil"/>
              <w:bottom w:val="single" w:sz="4" w:space="0" w:color="auto"/>
              <w:right w:val="single" w:sz="4" w:space="0" w:color="auto"/>
            </w:tcBorders>
            <w:noWrap/>
            <w:vAlign w:val="center"/>
          </w:tcPr>
          <w:p w14:paraId="3A5AB9EF" w14:textId="59BBE582" w:rsidR="00A00E88" w:rsidRPr="00A00E88" w:rsidRDefault="00A00E88" w:rsidP="00A00E88">
            <w:pPr>
              <w:widowControl/>
              <w:jc w:val="right"/>
              <w:rPr>
                <w:color w:val="000000"/>
                <w:sz w:val="20"/>
                <w:szCs w:val="20"/>
                <w:lang w:val="en-US" w:eastAsia="en-US"/>
              </w:rPr>
            </w:pPr>
          </w:p>
        </w:tc>
      </w:tr>
      <w:tr w:rsidR="00A00E88" w:rsidRPr="00A00E88" w14:paraId="7E5C155A" w14:textId="77777777" w:rsidTr="00A00E88">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06761EBB" w14:textId="77777777" w:rsidR="00A00E88" w:rsidRPr="00A00E88" w:rsidRDefault="00A00E88" w:rsidP="00A00E88">
            <w:pPr>
              <w:widowControl/>
              <w:rPr>
                <w:color w:val="000000"/>
                <w:sz w:val="20"/>
                <w:szCs w:val="20"/>
                <w:lang w:val="en-US" w:eastAsia="en-US"/>
              </w:rPr>
            </w:pPr>
          </w:p>
        </w:tc>
        <w:tc>
          <w:tcPr>
            <w:tcW w:w="590" w:type="dxa"/>
            <w:tcBorders>
              <w:top w:val="nil"/>
              <w:left w:val="nil"/>
              <w:bottom w:val="single" w:sz="4" w:space="0" w:color="auto"/>
              <w:right w:val="single" w:sz="4" w:space="0" w:color="auto"/>
            </w:tcBorders>
            <w:noWrap/>
            <w:vAlign w:val="center"/>
            <w:hideMark/>
          </w:tcPr>
          <w:p w14:paraId="7C858D20"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V</w:t>
            </w:r>
          </w:p>
        </w:tc>
        <w:tc>
          <w:tcPr>
            <w:tcW w:w="1496" w:type="dxa"/>
            <w:tcBorders>
              <w:top w:val="nil"/>
              <w:left w:val="nil"/>
              <w:bottom w:val="single" w:sz="4" w:space="0" w:color="auto"/>
              <w:right w:val="single" w:sz="4" w:space="0" w:color="auto"/>
            </w:tcBorders>
            <w:noWrap/>
            <w:vAlign w:val="center"/>
            <w:hideMark/>
          </w:tcPr>
          <w:p w14:paraId="2A83F060"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64.9</w:t>
            </w:r>
          </w:p>
        </w:tc>
        <w:tc>
          <w:tcPr>
            <w:tcW w:w="581" w:type="dxa"/>
            <w:tcBorders>
              <w:top w:val="nil"/>
              <w:left w:val="nil"/>
              <w:bottom w:val="single" w:sz="4" w:space="0" w:color="auto"/>
              <w:right w:val="single" w:sz="4" w:space="0" w:color="auto"/>
            </w:tcBorders>
            <w:noWrap/>
            <w:vAlign w:val="center"/>
            <w:hideMark/>
          </w:tcPr>
          <w:p w14:paraId="22A94E25"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hideMark/>
          </w:tcPr>
          <w:p w14:paraId="5427AEEB"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116E402C"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936" w:type="dxa"/>
            <w:tcBorders>
              <w:top w:val="nil"/>
              <w:left w:val="nil"/>
              <w:bottom w:val="single" w:sz="4" w:space="0" w:color="auto"/>
              <w:right w:val="single" w:sz="4" w:space="0" w:color="auto"/>
            </w:tcBorders>
            <w:noWrap/>
            <w:vAlign w:val="center"/>
            <w:hideMark/>
          </w:tcPr>
          <w:p w14:paraId="4DA08072"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216C728D"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58735C98"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5CB41719"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64.9</w:t>
            </w:r>
          </w:p>
        </w:tc>
        <w:tc>
          <w:tcPr>
            <w:tcW w:w="1176" w:type="dxa"/>
            <w:tcBorders>
              <w:top w:val="nil"/>
              <w:left w:val="nil"/>
              <w:bottom w:val="single" w:sz="4" w:space="0" w:color="auto"/>
              <w:right w:val="single" w:sz="4" w:space="0" w:color="auto"/>
            </w:tcBorders>
            <w:noWrap/>
            <w:vAlign w:val="center"/>
            <w:hideMark/>
          </w:tcPr>
          <w:p w14:paraId="03E6F8CC"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4EE34E00"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336" w:type="dxa"/>
            <w:tcBorders>
              <w:top w:val="nil"/>
              <w:left w:val="nil"/>
              <w:bottom w:val="single" w:sz="4" w:space="0" w:color="auto"/>
              <w:right w:val="single" w:sz="4" w:space="0" w:color="auto"/>
            </w:tcBorders>
            <w:noWrap/>
            <w:vAlign w:val="center"/>
            <w:hideMark/>
          </w:tcPr>
          <w:p w14:paraId="01343011"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16" w:type="dxa"/>
            <w:tcBorders>
              <w:top w:val="nil"/>
              <w:left w:val="nil"/>
              <w:bottom w:val="single" w:sz="4" w:space="0" w:color="auto"/>
              <w:right w:val="single" w:sz="4" w:space="0" w:color="auto"/>
            </w:tcBorders>
            <w:noWrap/>
            <w:vAlign w:val="center"/>
            <w:hideMark/>
          </w:tcPr>
          <w:p w14:paraId="4A24BC64"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r>
      <w:tr w:rsidR="00A00E88" w:rsidRPr="00A00E88" w14:paraId="2E4FD522" w14:textId="77777777" w:rsidTr="000A3A2F">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2DAC1EE0" w14:textId="77777777" w:rsidR="00A00E88" w:rsidRPr="00A00E88" w:rsidRDefault="00A00E88" w:rsidP="00A00E88">
            <w:pPr>
              <w:widowControl/>
              <w:rPr>
                <w:color w:val="000000"/>
                <w:sz w:val="20"/>
                <w:szCs w:val="20"/>
                <w:lang w:val="en-US" w:eastAsia="en-US"/>
              </w:rPr>
            </w:pPr>
          </w:p>
        </w:tc>
        <w:tc>
          <w:tcPr>
            <w:tcW w:w="590" w:type="dxa"/>
            <w:tcBorders>
              <w:top w:val="nil"/>
              <w:left w:val="nil"/>
              <w:bottom w:val="single" w:sz="4" w:space="0" w:color="auto"/>
              <w:right w:val="single" w:sz="4" w:space="0" w:color="auto"/>
            </w:tcBorders>
            <w:noWrap/>
            <w:vAlign w:val="center"/>
            <w:hideMark/>
          </w:tcPr>
          <w:p w14:paraId="3F29308C" w14:textId="77777777" w:rsidR="00A00E88" w:rsidRPr="00A00E88" w:rsidRDefault="00A00E88" w:rsidP="00A00E88">
            <w:pPr>
              <w:widowControl/>
              <w:jc w:val="center"/>
              <w:rPr>
                <w:color w:val="000000"/>
                <w:sz w:val="20"/>
                <w:szCs w:val="20"/>
                <w:lang w:val="en-US" w:eastAsia="en-US"/>
              </w:rPr>
            </w:pPr>
            <w:proofErr w:type="spellStart"/>
            <w:r w:rsidRPr="00A00E88">
              <w:rPr>
                <w:color w:val="000000"/>
                <w:sz w:val="20"/>
                <w:szCs w:val="20"/>
                <w:lang w:val="en-US" w:eastAsia="en-US"/>
              </w:rPr>
              <w:t>Zv</w:t>
            </w:r>
            <w:proofErr w:type="spellEnd"/>
          </w:p>
        </w:tc>
        <w:tc>
          <w:tcPr>
            <w:tcW w:w="1496" w:type="dxa"/>
            <w:tcBorders>
              <w:top w:val="nil"/>
              <w:left w:val="nil"/>
              <w:bottom w:val="single" w:sz="4" w:space="0" w:color="auto"/>
              <w:right w:val="single" w:sz="4" w:space="0" w:color="auto"/>
            </w:tcBorders>
            <w:noWrap/>
            <w:vAlign w:val="center"/>
            <w:hideMark/>
          </w:tcPr>
          <w:p w14:paraId="2A38350A"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2.2</w:t>
            </w:r>
          </w:p>
        </w:tc>
        <w:tc>
          <w:tcPr>
            <w:tcW w:w="581" w:type="dxa"/>
            <w:tcBorders>
              <w:top w:val="nil"/>
              <w:left w:val="nil"/>
              <w:bottom w:val="single" w:sz="4" w:space="0" w:color="auto"/>
              <w:right w:val="single" w:sz="4" w:space="0" w:color="auto"/>
            </w:tcBorders>
            <w:noWrap/>
            <w:vAlign w:val="center"/>
            <w:hideMark/>
          </w:tcPr>
          <w:p w14:paraId="495793BA"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hideMark/>
          </w:tcPr>
          <w:p w14:paraId="3FCB3145"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712DF0B7"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936" w:type="dxa"/>
            <w:tcBorders>
              <w:top w:val="nil"/>
              <w:left w:val="nil"/>
              <w:bottom w:val="single" w:sz="4" w:space="0" w:color="auto"/>
              <w:right w:val="single" w:sz="4" w:space="0" w:color="auto"/>
            </w:tcBorders>
            <w:noWrap/>
            <w:vAlign w:val="center"/>
            <w:hideMark/>
          </w:tcPr>
          <w:p w14:paraId="0A7895B8"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4F14636C"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5C370D2F"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4701B3F1"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2.2</w:t>
            </w:r>
          </w:p>
        </w:tc>
        <w:tc>
          <w:tcPr>
            <w:tcW w:w="1176" w:type="dxa"/>
            <w:tcBorders>
              <w:top w:val="nil"/>
              <w:left w:val="nil"/>
              <w:bottom w:val="single" w:sz="4" w:space="0" w:color="auto"/>
              <w:right w:val="single" w:sz="4" w:space="0" w:color="auto"/>
            </w:tcBorders>
            <w:noWrap/>
            <w:vAlign w:val="center"/>
          </w:tcPr>
          <w:p w14:paraId="276105A9" w14:textId="30E349EC"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5022E774" w14:textId="1033DE49" w:rsidR="00A00E88" w:rsidRPr="00A00E88" w:rsidRDefault="00A00E88" w:rsidP="00A00E88">
            <w:pPr>
              <w:widowControl/>
              <w:rPr>
                <w:color w:val="000000"/>
                <w:sz w:val="20"/>
                <w:szCs w:val="20"/>
                <w:lang w:val="en-US" w:eastAsia="en-US"/>
              </w:rPr>
            </w:pPr>
          </w:p>
        </w:tc>
        <w:tc>
          <w:tcPr>
            <w:tcW w:w="1336" w:type="dxa"/>
            <w:tcBorders>
              <w:top w:val="nil"/>
              <w:left w:val="nil"/>
              <w:bottom w:val="single" w:sz="4" w:space="0" w:color="auto"/>
              <w:right w:val="single" w:sz="4" w:space="0" w:color="auto"/>
            </w:tcBorders>
            <w:noWrap/>
            <w:vAlign w:val="center"/>
          </w:tcPr>
          <w:p w14:paraId="66163CC8" w14:textId="2D2F71F7" w:rsidR="00A00E88" w:rsidRPr="00A00E88" w:rsidRDefault="00A00E88" w:rsidP="00A00E88">
            <w:pPr>
              <w:widowControl/>
              <w:rPr>
                <w:color w:val="000000"/>
                <w:sz w:val="20"/>
                <w:szCs w:val="20"/>
                <w:lang w:val="en-US" w:eastAsia="en-US"/>
              </w:rPr>
            </w:pPr>
          </w:p>
        </w:tc>
        <w:tc>
          <w:tcPr>
            <w:tcW w:w="1116" w:type="dxa"/>
            <w:tcBorders>
              <w:top w:val="nil"/>
              <w:left w:val="nil"/>
              <w:bottom w:val="single" w:sz="4" w:space="0" w:color="auto"/>
              <w:right w:val="single" w:sz="4" w:space="0" w:color="auto"/>
            </w:tcBorders>
            <w:noWrap/>
            <w:vAlign w:val="center"/>
            <w:hideMark/>
          </w:tcPr>
          <w:p w14:paraId="7E26B738"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r>
      <w:tr w:rsidR="00A00E88" w:rsidRPr="00A00E88" w14:paraId="75F33DC8" w14:textId="77777777" w:rsidTr="000A3A2F">
        <w:trPr>
          <w:trHeight w:val="340"/>
          <w:jc w:val="center"/>
        </w:trPr>
        <w:tc>
          <w:tcPr>
            <w:tcW w:w="3305"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47B04182"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 xml:space="preserve">10 - </w:t>
            </w:r>
            <w:proofErr w:type="spellStart"/>
            <w:r w:rsidRPr="00A00E88">
              <w:rPr>
                <w:b/>
                <w:bCs/>
                <w:color w:val="000000"/>
                <w:sz w:val="20"/>
                <w:szCs w:val="20"/>
                <w:lang w:val="en-US" w:eastAsia="en-US"/>
              </w:rPr>
              <w:t>производња</w:t>
            </w:r>
            <w:proofErr w:type="spellEnd"/>
            <w:r w:rsidRPr="00A00E88">
              <w:rPr>
                <w:b/>
                <w:bCs/>
                <w:color w:val="000000"/>
                <w:sz w:val="20"/>
                <w:szCs w:val="20"/>
                <w:lang w:val="en-US" w:eastAsia="en-US"/>
              </w:rPr>
              <w:t xml:space="preserve"> </w:t>
            </w:r>
            <w:proofErr w:type="spellStart"/>
            <w:r w:rsidRPr="00A00E88">
              <w:rPr>
                <w:b/>
                <w:bCs/>
                <w:color w:val="000000"/>
                <w:sz w:val="20"/>
                <w:szCs w:val="20"/>
                <w:lang w:val="en-US" w:eastAsia="en-US"/>
              </w:rPr>
              <w:t>дрвета</w:t>
            </w:r>
            <w:proofErr w:type="spellEnd"/>
          </w:p>
        </w:tc>
        <w:tc>
          <w:tcPr>
            <w:tcW w:w="590" w:type="dxa"/>
            <w:tcBorders>
              <w:top w:val="nil"/>
              <w:left w:val="nil"/>
              <w:bottom w:val="single" w:sz="4" w:space="0" w:color="auto"/>
              <w:right w:val="single" w:sz="4" w:space="0" w:color="auto"/>
            </w:tcBorders>
            <w:shd w:val="clear" w:color="000000" w:fill="D9D9D9"/>
            <w:noWrap/>
            <w:vAlign w:val="center"/>
            <w:hideMark/>
          </w:tcPr>
          <w:p w14:paraId="4FCDEEFE"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P</w:t>
            </w:r>
          </w:p>
        </w:tc>
        <w:tc>
          <w:tcPr>
            <w:tcW w:w="1496" w:type="dxa"/>
            <w:tcBorders>
              <w:top w:val="nil"/>
              <w:left w:val="nil"/>
              <w:bottom w:val="single" w:sz="4" w:space="0" w:color="auto"/>
              <w:right w:val="single" w:sz="4" w:space="0" w:color="auto"/>
            </w:tcBorders>
            <w:shd w:val="clear" w:color="000000" w:fill="D9D9D9"/>
            <w:noWrap/>
            <w:vAlign w:val="center"/>
            <w:hideMark/>
          </w:tcPr>
          <w:p w14:paraId="2A566D27"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1.94</w:t>
            </w:r>
          </w:p>
        </w:tc>
        <w:tc>
          <w:tcPr>
            <w:tcW w:w="581" w:type="dxa"/>
            <w:tcBorders>
              <w:top w:val="nil"/>
              <w:left w:val="nil"/>
              <w:bottom w:val="single" w:sz="4" w:space="0" w:color="auto"/>
              <w:right w:val="single" w:sz="4" w:space="0" w:color="auto"/>
            </w:tcBorders>
            <w:shd w:val="clear" w:color="000000" w:fill="D9D9D9"/>
            <w:noWrap/>
            <w:vAlign w:val="center"/>
            <w:hideMark/>
          </w:tcPr>
          <w:p w14:paraId="50A633B4"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76" w:type="dxa"/>
            <w:tcBorders>
              <w:top w:val="nil"/>
              <w:left w:val="nil"/>
              <w:bottom w:val="single" w:sz="4" w:space="0" w:color="auto"/>
              <w:right w:val="single" w:sz="4" w:space="0" w:color="auto"/>
            </w:tcBorders>
            <w:shd w:val="clear" w:color="000000" w:fill="D9D9D9"/>
            <w:noWrap/>
            <w:vAlign w:val="center"/>
            <w:hideMark/>
          </w:tcPr>
          <w:p w14:paraId="131A659F"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0.00</w:t>
            </w:r>
          </w:p>
        </w:tc>
        <w:tc>
          <w:tcPr>
            <w:tcW w:w="1176" w:type="dxa"/>
            <w:tcBorders>
              <w:top w:val="nil"/>
              <w:left w:val="nil"/>
              <w:bottom w:val="single" w:sz="4" w:space="0" w:color="auto"/>
              <w:right w:val="single" w:sz="4" w:space="0" w:color="auto"/>
            </w:tcBorders>
            <w:shd w:val="clear" w:color="000000" w:fill="D9D9D9"/>
            <w:noWrap/>
            <w:vAlign w:val="center"/>
            <w:hideMark/>
          </w:tcPr>
          <w:p w14:paraId="76B94772"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0.00</w:t>
            </w:r>
          </w:p>
        </w:tc>
        <w:tc>
          <w:tcPr>
            <w:tcW w:w="936" w:type="dxa"/>
            <w:tcBorders>
              <w:top w:val="nil"/>
              <w:left w:val="nil"/>
              <w:bottom w:val="single" w:sz="4" w:space="0" w:color="auto"/>
              <w:right w:val="single" w:sz="4" w:space="0" w:color="auto"/>
            </w:tcBorders>
            <w:shd w:val="clear" w:color="000000" w:fill="D9D9D9"/>
            <w:noWrap/>
            <w:vAlign w:val="center"/>
            <w:hideMark/>
          </w:tcPr>
          <w:p w14:paraId="3CF6D394"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0.00</w:t>
            </w:r>
          </w:p>
        </w:tc>
        <w:tc>
          <w:tcPr>
            <w:tcW w:w="1176" w:type="dxa"/>
            <w:tcBorders>
              <w:top w:val="nil"/>
              <w:left w:val="nil"/>
              <w:bottom w:val="single" w:sz="4" w:space="0" w:color="auto"/>
              <w:right w:val="single" w:sz="4" w:space="0" w:color="auto"/>
            </w:tcBorders>
            <w:shd w:val="clear" w:color="000000" w:fill="D9D9D9"/>
            <w:noWrap/>
            <w:vAlign w:val="center"/>
            <w:hideMark/>
          </w:tcPr>
          <w:p w14:paraId="641FB5A5"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0.00</w:t>
            </w:r>
          </w:p>
        </w:tc>
        <w:tc>
          <w:tcPr>
            <w:tcW w:w="1176" w:type="dxa"/>
            <w:tcBorders>
              <w:top w:val="nil"/>
              <w:left w:val="nil"/>
              <w:bottom w:val="single" w:sz="4" w:space="0" w:color="auto"/>
              <w:right w:val="single" w:sz="4" w:space="0" w:color="auto"/>
            </w:tcBorders>
            <w:shd w:val="clear" w:color="000000" w:fill="D9D9D9"/>
            <w:noWrap/>
            <w:vAlign w:val="center"/>
            <w:hideMark/>
          </w:tcPr>
          <w:p w14:paraId="2F8875D3"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0.60</w:t>
            </w:r>
          </w:p>
        </w:tc>
        <w:tc>
          <w:tcPr>
            <w:tcW w:w="1176" w:type="dxa"/>
            <w:tcBorders>
              <w:top w:val="nil"/>
              <w:left w:val="nil"/>
              <w:bottom w:val="single" w:sz="4" w:space="0" w:color="auto"/>
              <w:right w:val="single" w:sz="4" w:space="0" w:color="auto"/>
            </w:tcBorders>
            <w:shd w:val="clear" w:color="000000" w:fill="D9D9D9"/>
            <w:noWrap/>
            <w:vAlign w:val="center"/>
            <w:hideMark/>
          </w:tcPr>
          <w:p w14:paraId="211CF54C"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0.57</w:t>
            </w:r>
          </w:p>
        </w:tc>
        <w:tc>
          <w:tcPr>
            <w:tcW w:w="1176" w:type="dxa"/>
            <w:tcBorders>
              <w:top w:val="nil"/>
              <w:left w:val="nil"/>
              <w:bottom w:val="single" w:sz="4" w:space="0" w:color="auto"/>
              <w:right w:val="single" w:sz="4" w:space="0" w:color="auto"/>
            </w:tcBorders>
            <w:shd w:val="clear" w:color="000000" w:fill="D9D9D9"/>
            <w:noWrap/>
            <w:vAlign w:val="center"/>
          </w:tcPr>
          <w:p w14:paraId="6EFB2FAF" w14:textId="4A4D9561" w:rsidR="00A00E88" w:rsidRPr="00A00E88" w:rsidRDefault="00A00E88" w:rsidP="00A00E88">
            <w:pPr>
              <w:widowControl/>
              <w:jc w:val="right"/>
              <w:rPr>
                <w:b/>
                <w:bCs/>
                <w:color w:val="000000"/>
                <w:sz w:val="20"/>
                <w:szCs w:val="20"/>
                <w:lang w:val="en-US" w:eastAsia="en-US"/>
              </w:rPr>
            </w:pPr>
          </w:p>
        </w:tc>
        <w:tc>
          <w:tcPr>
            <w:tcW w:w="1176" w:type="dxa"/>
            <w:tcBorders>
              <w:top w:val="nil"/>
              <w:left w:val="nil"/>
              <w:bottom w:val="single" w:sz="4" w:space="0" w:color="auto"/>
              <w:right w:val="single" w:sz="4" w:space="0" w:color="auto"/>
            </w:tcBorders>
            <w:shd w:val="clear" w:color="000000" w:fill="D9D9D9"/>
            <w:noWrap/>
            <w:vAlign w:val="center"/>
          </w:tcPr>
          <w:p w14:paraId="35614CED" w14:textId="47E57F33" w:rsidR="00A00E88" w:rsidRPr="00A00E88" w:rsidRDefault="00A00E88" w:rsidP="00A00E88">
            <w:pPr>
              <w:widowControl/>
              <w:jc w:val="right"/>
              <w:rPr>
                <w:b/>
                <w:bCs/>
                <w:color w:val="000000"/>
                <w:sz w:val="20"/>
                <w:szCs w:val="20"/>
                <w:lang w:val="en-US" w:eastAsia="en-US"/>
              </w:rPr>
            </w:pPr>
          </w:p>
        </w:tc>
        <w:tc>
          <w:tcPr>
            <w:tcW w:w="1336" w:type="dxa"/>
            <w:tcBorders>
              <w:top w:val="nil"/>
              <w:left w:val="nil"/>
              <w:bottom w:val="single" w:sz="4" w:space="0" w:color="auto"/>
              <w:right w:val="single" w:sz="4" w:space="0" w:color="auto"/>
            </w:tcBorders>
            <w:shd w:val="clear" w:color="000000" w:fill="D9D9D9"/>
            <w:noWrap/>
            <w:vAlign w:val="center"/>
          </w:tcPr>
          <w:p w14:paraId="70D0FFC7" w14:textId="1A97AD71" w:rsidR="00A00E88" w:rsidRPr="00A00E88" w:rsidRDefault="00A00E88" w:rsidP="00A00E88">
            <w:pPr>
              <w:widowControl/>
              <w:jc w:val="right"/>
              <w:rPr>
                <w:b/>
                <w:bCs/>
                <w:color w:val="000000"/>
                <w:sz w:val="20"/>
                <w:szCs w:val="20"/>
                <w:lang w:val="en-US" w:eastAsia="en-US"/>
              </w:rPr>
            </w:pPr>
          </w:p>
        </w:tc>
        <w:tc>
          <w:tcPr>
            <w:tcW w:w="1116" w:type="dxa"/>
            <w:tcBorders>
              <w:top w:val="nil"/>
              <w:left w:val="nil"/>
              <w:bottom w:val="single" w:sz="4" w:space="0" w:color="auto"/>
              <w:right w:val="single" w:sz="4" w:space="0" w:color="auto"/>
            </w:tcBorders>
            <w:shd w:val="clear" w:color="000000" w:fill="D9D9D9"/>
            <w:noWrap/>
            <w:vAlign w:val="center"/>
            <w:hideMark/>
          </w:tcPr>
          <w:p w14:paraId="1CF173C6"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0.77</w:t>
            </w:r>
          </w:p>
        </w:tc>
      </w:tr>
      <w:tr w:rsidR="00A00E88" w:rsidRPr="00A00E88" w14:paraId="0AC93A25" w14:textId="77777777" w:rsidTr="00A00E88">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0F960D1B" w14:textId="77777777" w:rsidR="00A00E88" w:rsidRPr="00A00E88" w:rsidRDefault="00A00E88" w:rsidP="00A00E88">
            <w:pPr>
              <w:widowControl/>
              <w:rPr>
                <w:b/>
                <w:bCs/>
                <w:color w:val="000000"/>
                <w:sz w:val="20"/>
                <w:szCs w:val="20"/>
                <w:lang w:val="en-US" w:eastAsia="en-US"/>
              </w:rPr>
            </w:pPr>
          </w:p>
        </w:tc>
        <w:tc>
          <w:tcPr>
            <w:tcW w:w="590" w:type="dxa"/>
            <w:tcBorders>
              <w:top w:val="nil"/>
              <w:left w:val="nil"/>
              <w:bottom w:val="single" w:sz="4" w:space="0" w:color="auto"/>
              <w:right w:val="single" w:sz="4" w:space="0" w:color="auto"/>
            </w:tcBorders>
            <w:shd w:val="clear" w:color="000000" w:fill="D9D9D9"/>
            <w:noWrap/>
            <w:vAlign w:val="center"/>
            <w:hideMark/>
          </w:tcPr>
          <w:p w14:paraId="0A818A92"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V</w:t>
            </w:r>
          </w:p>
        </w:tc>
        <w:tc>
          <w:tcPr>
            <w:tcW w:w="1496" w:type="dxa"/>
            <w:tcBorders>
              <w:top w:val="nil"/>
              <w:left w:val="nil"/>
              <w:bottom w:val="single" w:sz="4" w:space="0" w:color="auto"/>
              <w:right w:val="single" w:sz="4" w:space="0" w:color="auto"/>
            </w:tcBorders>
            <w:shd w:val="clear" w:color="000000" w:fill="D9D9D9"/>
            <w:noWrap/>
            <w:vAlign w:val="center"/>
            <w:hideMark/>
          </w:tcPr>
          <w:p w14:paraId="26ADBAA3"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364.2</w:t>
            </w:r>
          </w:p>
        </w:tc>
        <w:tc>
          <w:tcPr>
            <w:tcW w:w="581" w:type="dxa"/>
            <w:tcBorders>
              <w:top w:val="nil"/>
              <w:left w:val="nil"/>
              <w:bottom w:val="single" w:sz="4" w:space="0" w:color="auto"/>
              <w:right w:val="single" w:sz="4" w:space="0" w:color="auto"/>
            </w:tcBorders>
            <w:shd w:val="clear" w:color="000000" w:fill="D9D9D9"/>
            <w:noWrap/>
            <w:vAlign w:val="center"/>
            <w:hideMark/>
          </w:tcPr>
          <w:p w14:paraId="71DDD082"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76" w:type="dxa"/>
            <w:tcBorders>
              <w:top w:val="nil"/>
              <w:left w:val="nil"/>
              <w:bottom w:val="single" w:sz="4" w:space="0" w:color="auto"/>
              <w:right w:val="single" w:sz="4" w:space="0" w:color="auto"/>
            </w:tcBorders>
            <w:shd w:val="clear" w:color="000000" w:fill="D9D9D9"/>
            <w:noWrap/>
            <w:vAlign w:val="center"/>
            <w:hideMark/>
          </w:tcPr>
          <w:p w14:paraId="65950E80"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1176" w:type="dxa"/>
            <w:tcBorders>
              <w:top w:val="nil"/>
              <w:left w:val="nil"/>
              <w:bottom w:val="single" w:sz="4" w:space="0" w:color="auto"/>
              <w:right w:val="single" w:sz="4" w:space="0" w:color="auto"/>
            </w:tcBorders>
            <w:shd w:val="clear" w:color="000000" w:fill="D9D9D9"/>
            <w:noWrap/>
            <w:vAlign w:val="center"/>
            <w:hideMark/>
          </w:tcPr>
          <w:p w14:paraId="225A2755"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936" w:type="dxa"/>
            <w:tcBorders>
              <w:top w:val="nil"/>
              <w:left w:val="nil"/>
              <w:bottom w:val="single" w:sz="4" w:space="0" w:color="auto"/>
              <w:right w:val="single" w:sz="4" w:space="0" w:color="auto"/>
            </w:tcBorders>
            <w:shd w:val="clear" w:color="000000" w:fill="D9D9D9"/>
            <w:noWrap/>
            <w:vAlign w:val="center"/>
            <w:hideMark/>
          </w:tcPr>
          <w:p w14:paraId="77A3B1C1"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1176" w:type="dxa"/>
            <w:tcBorders>
              <w:top w:val="nil"/>
              <w:left w:val="nil"/>
              <w:bottom w:val="single" w:sz="4" w:space="0" w:color="auto"/>
              <w:right w:val="single" w:sz="4" w:space="0" w:color="auto"/>
            </w:tcBorders>
            <w:shd w:val="clear" w:color="000000" w:fill="D9D9D9"/>
            <w:noWrap/>
            <w:vAlign w:val="center"/>
            <w:hideMark/>
          </w:tcPr>
          <w:p w14:paraId="5DE73D0F"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1176" w:type="dxa"/>
            <w:tcBorders>
              <w:top w:val="nil"/>
              <w:left w:val="nil"/>
              <w:bottom w:val="single" w:sz="4" w:space="0" w:color="auto"/>
              <w:right w:val="single" w:sz="4" w:space="0" w:color="auto"/>
            </w:tcBorders>
            <w:shd w:val="clear" w:color="000000" w:fill="D9D9D9"/>
            <w:noWrap/>
            <w:vAlign w:val="center"/>
            <w:hideMark/>
          </w:tcPr>
          <w:p w14:paraId="0B1E63B6"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60.0</w:t>
            </w:r>
          </w:p>
        </w:tc>
        <w:tc>
          <w:tcPr>
            <w:tcW w:w="1176" w:type="dxa"/>
            <w:tcBorders>
              <w:top w:val="nil"/>
              <w:left w:val="nil"/>
              <w:bottom w:val="single" w:sz="4" w:space="0" w:color="auto"/>
              <w:right w:val="single" w:sz="4" w:space="0" w:color="auto"/>
            </w:tcBorders>
            <w:shd w:val="clear" w:color="000000" w:fill="D9D9D9"/>
            <w:noWrap/>
            <w:vAlign w:val="center"/>
            <w:hideMark/>
          </w:tcPr>
          <w:p w14:paraId="27E3E8E1"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64.9</w:t>
            </w:r>
          </w:p>
        </w:tc>
        <w:tc>
          <w:tcPr>
            <w:tcW w:w="1176" w:type="dxa"/>
            <w:tcBorders>
              <w:top w:val="nil"/>
              <w:left w:val="nil"/>
              <w:bottom w:val="single" w:sz="4" w:space="0" w:color="auto"/>
              <w:right w:val="single" w:sz="4" w:space="0" w:color="auto"/>
            </w:tcBorders>
            <w:shd w:val="clear" w:color="000000" w:fill="D9D9D9"/>
            <w:noWrap/>
            <w:vAlign w:val="center"/>
            <w:hideMark/>
          </w:tcPr>
          <w:p w14:paraId="6D69B635"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1176" w:type="dxa"/>
            <w:tcBorders>
              <w:top w:val="nil"/>
              <w:left w:val="nil"/>
              <w:bottom w:val="single" w:sz="4" w:space="0" w:color="auto"/>
              <w:right w:val="single" w:sz="4" w:space="0" w:color="auto"/>
            </w:tcBorders>
            <w:shd w:val="clear" w:color="000000" w:fill="D9D9D9"/>
            <w:noWrap/>
            <w:vAlign w:val="center"/>
            <w:hideMark/>
          </w:tcPr>
          <w:p w14:paraId="0B80117C"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1336" w:type="dxa"/>
            <w:tcBorders>
              <w:top w:val="nil"/>
              <w:left w:val="nil"/>
              <w:bottom w:val="single" w:sz="4" w:space="0" w:color="auto"/>
              <w:right w:val="single" w:sz="4" w:space="0" w:color="auto"/>
            </w:tcBorders>
            <w:shd w:val="clear" w:color="000000" w:fill="D9D9D9"/>
            <w:noWrap/>
            <w:vAlign w:val="center"/>
            <w:hideMark/>
          </w:tcPr>
          <w:p w14:paraId="4B2B69D5"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1116" w:type="dxa"/>
            <w:tcBorders>
              <w:top w:val="nil"/>
              <w:left w:val="nil"/>
              <w:bottom w:val="single" w:sz="4" w:space="0" w:color="auto"/>
              <w:right w:val="single" w:sz="4" w:space="0" w:color="auto"/>
            </w:tcBorders>
            <w:shd w:val="clear" w:color="000000" w:fill="D9D9D9"/>
            <w:noWrap/>
            <w:vAlign w:val="center"/>
            <w:hideMark/>
          </w:tcPr>
          <w:p w14:paraId="5B87FB86"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239.3</w:t>
            </w:r>
          </w:p>
        </w:tc>
      </w:tr>
      <w:tr w:rsidR="00A00E88" w:rsidRPr="00A00E88" w14:paraId="32618827" w14:textId="77777777" w:rsidTr="00A00E88">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64C85795" w14:textId="77777777" w:rsidR="00A00E88" w:rsidRPr="00A00E88" w:rsidRDefault="00A00E88" w:rsidP="00A00E88">
            <w:pPr>
              <w:widowControl/>
              <w:rPr>
                <w:b/>
                <w:bCs/>
                <w:color w:val="000000"/>
                <w:sz w:val="20"/>
                <w:szCs w:val="20"/>
                <w:lang w:val="en-US" w:eastAsia="en-US"/>
              </w:rPr>
            </w:pPr>
          </w:p>
        </w:tc>
        <w:tc>
          <w:tcPr>
            <w:tcW w:w="590" w:type="dxa"/>
            <w:tcBorders>
              <w:top w:val="nil"/>
              <w:left w:val="nil"/>
              <w:bottom w:val="single" w:sz="4" w:space="0" w:color="auto"/>
              <w:right w:val="single" w:sz="4" w:space="0" w:color="auto"/>
            </w:tcBorders>
            <w:shd w:val="clear" w:color="000000" w:fill="D9D9D9"/>
            <w:noWrap/>
            <w:vAlign w:val="center"/>
            <w:hideMark/>
          </w:tcPr>
          <w:p w14:paraId="74D4ED88" w14:textId="77777777" w:rsidR="00A00E88" w:rsidRPr="00A00E88" w:rsidRDefault="00A00E88" w:rsidP="00A00E88">
            <w:pPr>
              <w:widowControl/>
              <w:jc w:val="center"/>
              <w:rPr>
                <w:b/>
                <w:bCs/>
                <w:color w:val="000000"/>
                <w:sz w:val="20"/>
                <w:szCs w:val="20"/>
                <w:lang w:val="en-US" w:eastAsia="en-US"/>
              </w:rPr>
            </w:pPr>
            <w:proofErr w:type="spellStart"/>
            <w:r w:rsidRPr="00A00E88">
              <w:rPr>
                <w:b/>
                <w:bCs/>
                <w:color w:val="000000"/>
                <w:sz w:val="20"/>
                <w:szCs w:val="20"/>
                <w:lang w:val="en-US" w:eastAsia="en-US"/>
              </w:rPr>
              <w:t>Zv</w:t>
            </w:r>
            <w:proofErr w:type="spellEnd"/>
          </w:p>
        </w:tc>
        <w:tc>
          <w:tcPr>
            <w:tcW w:w="1496" w:type="dxa"/>
            <w:tcBorders>
              <w:top w:val="nil"/>
              <w:left w:val="nil"/>
              <w:bottom w:val="single" w:sz="4" w:space="0" w:color="auto"/>
              <w:right w:val="single" w:sz="4" w:space="0" w:color="auto"/>
            </w:tcBorders>
            <w:shd w:val="clear" w:color="000000" w:fill="D9D9D9"/>
            <w:noWrap/>
            <w:vAlign w:val="center"/>
            <w:hideMark/>
          </w:tcPr>
          <w:p w14:paraId="27A964A8"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6.3</w:t>
            </w:r>
          </w:p>
        </w:tc>
        <w:tc>
          <w:tcPr>
            <w:tcW w:w="581" w:type="dxa"/>
            <w:tcBorders>
              <w:top w:val="nil"/>
              <w:left w:val="nil"/>
              <w:bottom w:val="single" w:sz="4" w:space="0" w:color="auto"/>
              <w:right w:val="single" w:sz="4" w:space="0" w:color="auto"/>
            </w:tcBorders>
            <w:shd w:val="clear" w:color="000000" w:fill="D9D9D9"/>
            <w:noWrap/>
            <w:vAlign w:val="center"/>
            <w:hideMark/>
          </w:tcPr>
          <w:p w14:paraId="28874A63"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76" w:type="dxa"/>
            <w:tcBorders>
              <w:top w:val="nil"/>
              <w:left w:val="nil"/>
              <w:bottom w:val="single" w:sz="4" w:space="0" w:color="auto"/>
              <w:right w:val="single" w:sz="4" w:space="0" w:color="auto"/>
            </w:tcBorders>
            <w:shd w:val="clear" w:color="000000" w:fill="D9D9D9"/>
            <w:noWrap/>
            <w:vAlign w:val="center"/>
            <w:hideMark/>
          </w:tcPr>
          <w:p w14:paraId="693D8B22"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1176" w:type="dxa"/>
            <w:tcBorders>
              <w:top w:val="nil"/>
              <w:left w:val="nil"/>
              <w:bottom w:val="single" w:sz="4" w:space="0" w:color="auto"/>
              <w:right w:val="single" w:sz="4" w:space="0" w:color="auto"/>
            </w:tcBorders>
            <w:shd w:val="clear" w:color="000000" w:fill="D9D9D9"/>
            <w:noWrap/>
            <w:vAlign w:val="center"/>
            <w:hideMark/>
          </w:tcPr>
          <w:p w14:paraId="790F8904"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936" w:type="dxa"/>
            <w:tcBorders>
              <w:top w:val="nil"/>
              <w:left w:val="nil"/>
              <w:bottom w:val="single" w:sz="4" w:space="0" w:color="auto"/>
              <w:right w:val="single" w:sz="4" w:space="0" w:color="auto"/>
            </w:tcBorders>
            <w:shd w:val="clear" w:color="000000" w:fill="D9D9D9"/>
            <w:noWrap/>
            <w:vAlign w:val="center"/>
            <w:hideMark/>
          </w:tcPr>
          <w:p w14:paraId="64084D58"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1176" w:type="dxa"/>
            <w:tcBorders>
              <w:top w:val="nil"/>
              <w:left w:val="nil"/>
              <w:bottom w:val="single" w:sz="4" w:space="0" w:color="auto"/>
              <w:right w:val="single" w:sz="4" w:space="0" w:color="auto"/>
            </w:tcBorders>
            <w:shd w:val="clear" w:color="000000" w:fill="D9D9D9"/>
            <w:noWrap/>
            <w:vAlign w:val="center"/>
            <w:hideMark/>
          </w:tcPr>
          <w:p w14:paraId="2D8C2294"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1176" w:type="dxa"/>
            <w:tcBorders>
              <w:top w:val="nil"/>
              <w:left w:val="nil"/>
              <w:bottom w:val="single" w:sz="4" w:space="0" w:color="auto"/>
              <w:right w:val="single" w:sz="4" w:space="0" w:color="auto"/>
            </w:tcBorders>
            <w:shd w:val="clear" w:color="000000" w:fill="D9D9D9"/>
            <w:noWrap/>
            <w:vAlign w:val="center"/>
            <w:hideMark/>
          </w:tcPr>
          <w:p w14:paraId="74175A09"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1.0</w:t>
            </w:r>
          </w:p>
        </w:tc>
        <w:tc>
          <w:tcPr>
            <w:tcW w:w="1176" w:type="dxa"/>
            <w:tcBorders>
              <w:top w:val="nil"/>
              <w:left w:val="nil"/>
              <w:bottom w:val="single" w:sz="4" w:space="0" w:color="auto"/>
              <w:right w:val="single" w:sz="4" w:space="0" w:color="auto"/>
            </w:tcBorders>
            <w:shd w:val="clear" w:color="000000" w:fill="D9D9D9"/>
            <w:noWrap/>
            <w:vAlign w:val="center"/>
            <w:hideMark/>
          </w:tcPr>
          <w:p w14:paraId="3EE5F60B"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2.2</w:t>
            </w:r>
          </w:p>
        </w:tc>
        <w:tc>
          <w:tcPr>
            <w:tcW w:w="1176" w:type="dxa"/>
            <w:tcBorders>
              <w:top w:val="nil"/>
              <w:left w:val="nil"/>
              <w:bottom w:val="single" w:sz="4" w:space="0" w:color="auto"/>
              <w:right w:val="single" w:sz="4" w:space="0" w:color="auto"/>
            </w:tcBorders>
            <w:shd w:val="clear" w:color="000000" w:fill="D9D9D9"/>
            <w:noWrap/>
            <w:vAlign w:val="center"/>
            <w:hideMark/>
          </w:tcPr>
          <w:p w14:paraId="171CD7B2"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1176" w:type="dxa"/>
            <w:tcBorders>
              <w:top w:val="nil"/>
              <w:left w:val="nil"/>
              <w:bottom w:val="single" w:sz="4" w:space="0" w:color="auto"/>
              <w:right w:val="single" w:sz="4" w:space="0" w:color="auto"/>
            </w:tcBorders>
            <w:shd w:val="clear" w:color="000000" w:fill="D9D9D9"/>
            <w:noWrap/>
            <w:vAlign w:val="center"/>
            <w:hideMark/>
          </w:tcPr>
          <w:p w14:paraId="488B7705"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1336" w:type="dxa"/>
            <w:tcBorders>
              <w:top w:val="nil"/>
              <w:left w:val="nil"/>
              <w:bottom w:val="single" w:sz="4" w:space="0" w:color="auto"/>
              <w:right w:val="single" w:sz="4" w:space="0" w:color="auto"/>
            </w:tcBorders>
            <w:shd w:val="clear" w:color="000000" w:fill="D9D9D9"/>
            <w:noWrap/>
            <w:vAlign w:val="center"/>
            <w:hideMark/>
          </w:tcPr>
          <w:p w14:paraId="2961CCDD"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1116" w:type="dxa"/>
            <w:tcBorders>
              <w:top w:val="nil"/>
              <w:left w:val="nil"/>
              <w:bottom w:val="single" w:sz="4" w:space="0" w:color="auto"/>
              <w:right w:val="single" w:sz="4" w:space="0" w:color="auto"/>
            </w:tcBorders>
            <w:shd w:val="clear" w:color="000000" w:fill="D9D9D9"/>
            <w:noWrap/>
            <w:vAlign w:val="center"/>
            <w:hideMark/>
          </w:tcPr>
          <w:p w14:paraId="27FD1028"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3.1</w:t>
            </w:r>
          </w:p>
        </w:tc>
      </w:tr>
      <w:tr w:rsidR="00A00E88" w:rsidRPr="00A00E88" w14:paraId="3D6B057B" w14:textId="77777777" w:rsidTr="00A00E88">
        <w:trPr>
          <w:trHeight w:val="340"/>
          <w:jc w:val="center"/>
        </w:trPr>
        <w:tc>
          <w:tcPr>
            <w:tcW w:w="17192" w:type="dxa"/>
            <w:gridSpan w:val="14"/>
            <w:tcBorders>
              <w:top w:val="single" w:sz="4" w:space="0" w:color="auto"/>
              <w:left w:val="single" w:sz="4" w:space="0" w:color="auto"/>
              <w:bottom w:val="single" w:sz="4" w:space="0" w:color="auto"/>
              <w:right w:val="single" w:sz="4" w:space="0" w:color="auto"/>
            </w:tcBorders>
            <w:noWrap/>
            <w:vAlign w:val="center"/>
            <w:hideMark/>
          </w:tcPr>
          <w:p w14:paraId="62B10DCB"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 xml:space="preserve">58 - </w:t>
            </w:r>
            <w:proofErr w:type="spellStart"/>
            <w:r w:rsidRPr="00A00E88">
              <w:rPr>
                <w:b/>
                <w:bCs/>
                <w:color w:val="000000"/>
                <w:sz w:val="20"/>
                <w:szCs w:val="20"/>
                <w:lang w:val="en-US" w:eastAsia="en-US"/>
              </w:rPr>
              <w:t>Национални</w:t>
            </w:r>
            <w:proofErr w:type="spellEnd"/>
            <w:r w:rsidRPr="00A00E88">
              <w:rPr>
                <w:b/>
                <w:bCs/>
                <w:color w:val="000000"/>
                <w:sz w:val="20"/>
                <w:szCs w:val="20"/>
                <w:lang w:val="en-US" w:eastAsia="en-US"/>
              </w:rPr>
              <w:t xml:space="preserve"> </w:t>
            </w:r>
            <w:proofErr w:type="spellStart"/>
            <w:r w:rsidRPr="00A00E88">
              <w:rPr>
                <w:b/>
                <w:bCs/>
                <w:color w:val="000000"/>
                <w:sz w:val="20"/>
                <w:szCs w:val="20"/>
                <w:lang w:val="en-US" w:eastAsia="en-US"/>
              </w:rPr>
              <w:t>парк</w:t>
            </w:r>
            <w:proofErr w:type="spellEnd"/>
            <w:r w:rsidRPr="00A00E88">
              <w:rPr>
                <w:b/>
                <w:bCs/>
                <w:color w:val="000000"/>
                <w:sz w:val="20"/>
                <w:szCs w:val="20"/>
                <w:lang w:val="en-US" w:eastAsia="en-US"/>
              </w:rPr>
              <w:t xml:space="preserve"> - I </w:t>
            </w:r>
            <w:proofErr w:type="spellStart"/>
            <w:r w:rsidRPr="00A00E88">
              <w:rPr>
                <w:b/>
                <w:bCs/>
                <w:color w:val="000000"/>
                <w:sz w:val="20"/>
                <w:szCs w:val="20"/>
                <w:lang w:val="en-US" w:eastAsia="en-US"/>
              </w:rPr>
              <w:t>степена</w:t>
            </w:r>
            <w:proofErr w:type="spellEnd"/>
            <w:r w:rsidRPr="00A00E88">
              <w:rPr>
                <w:b/>
                <w:bCs/>
                <w:color w:val="000000"/>
                <w:sz w:val="20"/>
                <w:szCs w:val="20"/>
                <w:lang w:val="en-US" w:eastAsia="en-US"/>
              </w:rPr>
              <w:t xml:space="preserve"> </w:t>
            </w:r>
            <w:proofErr w:type="spellStart"/>
            <w:r w:rsidRPr="00A00E88">
              <w:rPr>
                <w:b/>
                <w:bCs/>
                <w:color w:val="000000"/>
                <w:sz w:val="20"/>
                <w:szCs w:val="20"/>
                <w:lang w:val="en-US" w:eastAsia="en-US"/>
              </w:rPr>
              <w:t>заштите</w:t>
            </w:r>
            <w:proofErr w:type="spellEnd"/>
          </w:p>
        </w:tc>
      </w:tr>
      <w:tr w:rsidR="00A00E88" w:rsidRPr="00A00E88" w14:paraId="4DCF526D" w14:textId="77777777" w:rsidTr="005267CA">
        <w:trPr>
          <w:trHeight w:val="340"/>
          <w:jc w:val="center"/>
        </w:trPr>
        <w:tc>
          <w:tcPr>
            <w:tcW w:w="3305" w:type="dxa"/>
            <w:vMerge w:val="restart"/>
            <w:tcBorders>
              <w:top w:val="nil"/>
              <w:left w:val="single" w:sz="4" w:space="0" w:color="auto"/>
              <w:bottom w:val="single" w:sz="4" w:space="0" w:color="000000"/>
              <w:right w:val="single" w:sz="4" w:space="0" w:color="auto"/>
            </w:tcBorders>
            <w:vAlign w:val="center"/>
            <w:hideMark/>
          </w:tcPr>
          <w:p w14:paraId="4DBE0644"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lastRenderedPageBreak/>
              <w:t xml:space="preserve">2621 - </w:t>
            </w:r>
            <w:proofErr w:type="spellStart"/>
            <w:r w:rsidRPr="00A00E88">
              <w:rPr>
                <w:color w:val="000000"/>
                <w:sz w:val="20"/>
                <w:szCs w:val="20"/>
                <w:lang w:val="en-US" w:eastAsia="en-US"/>
              </w:rPr>
              <w:t>Изданачке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мешовите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храстова</w:t>
            </w:r>
            <w:proofErr w:type="spellEnd"/>
            <w:r w:rsidRPr="00A00E88">
              <w:rPr>
                <w:color w:val="000000"/>
                <w:sz w:val="20"/>
                <w:szCs w:val="20"/>
                <w:lang w:val="en-US" w:eastAsia="en-US"/>
              </w:rPr>
              <w:t xml:space="preserve"> - </w:t>
            </w:r>
            <w:proofErr w:type="spellStart"/>
            <w:r w:rsidRPr="00A00E88">
              <w:rPr>
                <w:color w:val="000000"/>
                <w:sz w:val="20"/>
                <w:szCs w:val="20"/>
                <w:lang w:val="en-US" w:eastAsia="en-US"/>
              </w:rPr>
              <w:t>Високе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храстова</w:t>
            </w:r>
            <w:proofErr w:type="spellEnd"/>
            <w:r w:rsidRPr="00A00E88">
              <w:rPr>
                <w:color w:val="000000"/>
                <w:sz w:val="20"/>
                <w:szCs w:val="20"/>
                <w:lang w:val="en-US" w:eastAsia="en-US"/>
              </w:rPr>
              <w:t xml:space="preserve"> и </w:t>
            </w:r>
            <w:proofErr w:type="spellStart"/>
            <w:r w:rsidRPr="00A00E88">
              <w:rPr>
                <w:color w:val="000000"/>
                <w:sz w:val="20"/>
                <w:szCs w:val="20"/>
                <w:lang w:val="en-US" w:eastAsia="en-US"/>
              </w:rPr>
              <w:t>осталих</w:t>
            </w:r>
            <w:proofErr w:type="spellEnd"/>
            <w:r w:rsidRPr="00A00E88">
              <w:rPr>
                <w:color w:val="000000"/>
                <w:sz w:val="20"/>
                <w:szCs w:val="20"/>
                <w:lang w:val="en-US" w:eastAsia="en-US"/>
              </w:rPr>
              <w:t xml:space="preserve"> лишћара</w:t>
            </w:r>
          </w:p>
        </w:tc>
        <w:tc>
          <w:tcPr>
            <w:tcW w:w="590" w:type="dxa"/>
            <w:tcBorders>
              <w:top w:val="nil"/>
              <w:left w:val="nil"/>
              <w:bottom w:val="single" w:sz="4" w:space="0" w:color="auto"/>
              <w:right w:val="single" w:sz="4" w:space="0" w:color="auto"/>
            </w:tcBorders>
            <w:noWrap/>
            <w:vAlign w:val="center"/>
            <w:hideMark/>
          </w:tcPr>
          <w:p w14:paraId="0E033C97"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P</w:t>
            </w:r>
          </w:p>
        </w:tc>
        <w:tc>
          <w:tcPr>
            <w:tcW w:w="1496" w:type="dxa"/>
            <w:tcBorders>
              <w:top w:val="nil"/>
              <w:left w:val="nil"/>
              <w:bottom w:val="single" w:sz="4" w:space="0" w:color="auto"/>
              <w:right w:val="single" w:sz="4" w:space="0" w:color="auto"/>
            </w:tcBorders>
            <w:noWrap/>
            <w:vAlign w:val="center"/>
            <w:hideMark/>
          </w:tcPr>
          <w:p w14:paraId="2D383730"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1.69</w:t>
            </w:r>
          </w:p>
        </w:tc>
        <w:tc>
          <w:tcPr>
            <w:tcW w:w="581" w:type="dxa"/>
            <w:tcBorders>
              <w:top w:val="nil"/>
              <w:left w:val="nil"/>
              <w:bottom w:val="single" w:sz="4" w:space="0" w:color="auto"/>
              <w:right w:val="single" w:sz="4" w:space="0" w:color="auto"/>
            </w:tcBorders>
            <w:noWrap/>
            <w:vAlign w:val="center"/>
            <w:hideMark/>
          </w:tcPr>
          <w:p w14:paraId="60A9E71B"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7113D943" w14:textId="2BAE3606"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2182D31B" w14:textId="68C6BF85" w:rsidR="00A00E88" w:rsidRPr="00A00E88" w:rsidRDefault="00A00E88" w:rsidP="00A00E88">
            <w:pPr>
              <w:widowControl/>
              <w:jc w:val="right"/>
              <w:rPr>
                <w:color w:val="000000"/>
                <w:sz w:val="20"/>
                <w:szCs w:val="20"/>
                <w:lang w:val="en-US" w:eastAsia="en-US"/>
              </w:rPr>
            </w:pPr>
          </w:p>
        </w:tc>
        <w:tc>
          <w:tcPr>
            <w:tcW w:w="936" w:type="dxa"/>
            <w:tcBorders>
              <w:top w:val="nil"/>
              <w:left w:val="nil"/>
              <w:bottom w:val="single" w:sz="4" w:space="0" w:color="auto"/>
              <w:right w:val="single" w:sz="4" w:space="0" w:color="auto"/>
            </w:tcBorders>
            <w:noWrap/>
            <w:vAlign w:val="center"/>
          </w:tcPr>
          <w:p w14:paraId="32E97EB6" w14:textId="36EACCFC"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42AEE608" w14:textId="09D47720"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4ABB998C" w14:textId="023D6EE8"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19FE6521" w14:textId="0993B2C2"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4F7A7196" w14:textId="408A02A1"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27647617" w14:textId="5AF33D78" w:rsidR="00A00E88" w:rsidRPr="00A00E88" w:rsidRDefault="00A00E88" w:rsidP="00A00E88">
            <w:pPr>
              <w:widowControl/>
              <w:jc w:val="right"/>
              <w:rPr>
                <w:color w:val="000000"/>
                <w:sz w:val="20"/>
                <w:szCs w:val="20"/>
                <w:lang w:val="en-US" w:eastAsia="en-US"/>
              </w:rPr>
            </w:pPr>
          </w:p>
        </w:tc>
        <w:tc>
          <w:tcPr>
            <w:tcW w:w="1336" w:type="dxa"/>
            <w:tcBorders>
              <w:top w:val="nil"/>
              <w:left w:val="nil"/>
              <w:bottom w:val="single" w:sz="4" w:space="0" w:color="auto"/>
              <w:right w:val="single" w:sz="4" w:space="0" w:color="auto"/>
            </w:tcBorders>
            <w:noWrap/>
            <w:vAlign w:val="center"/>
          </w:tcPr>
          <w:p w14:paraId="541307BA" w14:textId="7908A01C" w:rsidR="00A00E88" w:rsidRPr="00A00E88" w:rsidRDefault="00A00E88" w:rsidP="00A00E88">
            <w:pPr>
              <w:widowControl/>
              <w:jc w:val="right"/>
              <w:rPr>
                <w:color w:val="000000"/>
                <w:sz w:val="20"/>
                <w:szCs w:val="20"/>
                <w:lang w:val="en-US" w:eastAsia="en-US"/>
              </w:rPr>
            </w:pPr>
          </w:p>
        </w:tc>
        <w:tc>
          <w:tcPr>
            <w:tcW w:w="1116" w:type="dxa"/>
            <w:tcBorders>
              <w:top w:val="nil"/>
              <w:left w:val="nil"/>
              <w:bottom w:val="single" w:sz="4" w:space="0" w:color="auto"/>
              <w:right w:val="single" w:sz="4" w:space="0" w:color="auto"/>
            </w:tcBorders>
            <w:noWrap/>
            <w:vAlign w:val="center"/>
            <w:hideMark/>
          </w:tcPr>
          <w:p w14:paraId="791C4D53"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1.69</w:t>
            </w:r>
          </w:p>
        </w:tc>
      </w:tr>
      <w:tr w:rsidR="00A00E88" w:rsidRPr="00A00E88" w14:paraId="09C2C6BB" w14:textId="77777777" w:rsidTr="00A00E88">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259A0162" w14:textId="77777777" w:rsidR="00A00E88" w:rsidRPr="00A00E88" w:rsidRDefault="00A00E88" w:rsidP="00A00E88">
            <w:pPr>
              <w:widowControl/>
              <w:rPr>
                <w:color w:val="000000"/>
                <w:sz w:val="20"/>
                <w:szCs w:val="20"/>
                <w:lang w:val="en-US" w:eastAsia="en-US"/>
              </w:rPr>
            </w:pPr>
          </w:p>
        </w:tc>
        <w:tc>
          <w:tcPr>
            <w:tcW w:w="590" w:type="dxa"/>
            <w:tcBorders>
              <w:top w:val="nil"/>
              <w:left w:val="nil"/>
              <w:bottom w:val="single" w:sz="4" w:space="0" w:color="auto"/>
              <w:right w:val="single" w:sz="4" w:space="0" w:color="auto"/>
            </w:tcBorders>
            <w:noWrap/>
            <w:vAlign w:val="center"/>
            <w:hideMark/>
          </w:tcPr>
          <w:p w14:paraId="2033C1A7"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V</w:t>
            </w:r>
          </w:p>
        </w:tc>
        <w:tc>
          <w:tcPr>
            <w:tcW w:w="1496" w:type="dxa"/>
            <w:tcBorders>
              <w:top w:val="nil"/>
              <w:left w:val="nil"/>
              <w:bottom w:val="single" w:sz="4" w:space="0" w:color="auto"/>
              <w:right w:val="single" w:sz="4" w:space="0" w:color="auto"/>
            </w:tcBorders>
            <w:noWrap/>
            <w:vAlign w:val="center"/>
            <w:hideMark/>
          </w:tcPr>
          <w:p w14:paraId="7C98EE38"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205.5</w:t>
            </w:r>
          </w:p>
        </w:tc>
        <w:tc>
          <w:tcPr>
            <w:tcW w:w="581" w:type="dxa"/>
            <w:tcBorders>
              <w:top w:val="nil"/>
              <w:left w:val="nil"/>
              <w:bottom w:val="single" w:sz="4" w:space="0" w:color="auto"/>
              <w:right w:val="single" w:sz="4" w:space="0" w:color="auto"/>
            </w:tcBorders>
            <w:noWrap/>
            <w:vAlign w:val="center"/>
            <w:hideMark/>
          </w:tcPr>
          <w:p w14:paraId="11F7D049"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hideMark/>
          </w:tcPr>
          <w:p w14:paraId="6AFE3065"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34939584"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936" w:type="dxa"/>
            <w:tcBorders>
              <w:top w:val="nil"/>
              <w:left w:val="nil"/>
              <w:bottom w:val="single" w:sz="4" w:space="0" w:color="auto"/>
              <w:right w:val="single" w:sz="4" w:space="0" w:color="auto"/>
            </w:tcBorders>
            <w:noWrap/>
            <w:vAlign w:val="center"/>
            <w:hideMark/>
          </w:tcPr>
          <w:p w14:paraId="1CDBC87D"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36A72D97"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468CCCF3"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229F70FA"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59BDF379"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67323BD3"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336" w:type="dxa"/>
            <w:tcBorders>
              <w:top w:val="nil"/>
              <w:left w:val="nil"/>
              <w:bottom w:val="single" w:sz="4" w:space="0" w:color="auto"/>
              <w:right w:val="single" w:sz="4" w:space="0" w:color="auto"/>
            </w:tcBorders>
            <w:noWrap/>
            <w:vAlign w:val="center"/>
            <w:hideMark/>
          </w:tcPr>
          <w:p w14:paraId="0D2E09D0"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16" w:type="dxa"/>
            <w:tcBorders>
              <w:top w:val="nil"/>
              <w:left w:val="nil"/>
              <w:bottom w:val="single" w:sz="4" w:space="0" w:color="auto"/>
              <w:right w:val="single" w:sz="4" w:space="0" w:color="auto"/>
            </w:tcBorders>
            <w:noWrap/>
            <w:vAlign w:val="center"/>
            <w:hideMark/>
          </w:tcPr>
          <w:p w14:paraId="3A3B2337"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205.5</w:t>
            </w:r>
          </w:p>
        </w:tc>
      </w:tr>
      <w:tr w:rsidR="00A00E88" w:rsidRPr="00A00E88" w14:paraId="36E3B866" w14:textId="77777777" w:rsidTr="00A00E88">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104EADEE" w14:textId="77777777" w:rsidR="00A00E88" w:rsidRPr="00A00E88" w:rsidRDefault="00A00E88" w:rsidP="00A00E88">
            <w:pPr>
              <w:widowControl/>
              <w:rPr>
                <w:color w:val="000000"/>
                <w:sz w:val="20"/>
                <w:szCs w:val="20"/>
                <w:lang w:val="en-US" w:eastAsia="en-US"/>
              </w:rPr>
            </w:pPr>
          </w:p>
        </w:tc>
        <w:tc>
          <w:tcPr>
            <w:tcW w:w="590" w:type="dxa"/>
            <w:tcBorders>
              <w:top w:val="nil"/>
              <w:left w:val="nil"/>
              <w:bottom w:val="single" w:sz="4" w:space="0" w:color="auto"/>
              <w:right w:val="single" w:sz="4" w:space="0" w:color="auto"/>
            </w:tcBorders>
            <w:noWrap/>
            <w:vAlign w:val="center"/>
            <w:hideMark/>
          </w:tcPr>
          <w:p w14:paraId="35734D91" w14:textId="77777777" w:rsidR="00A00E88" w:rsidRPr="00A00E88" w:rsidRDefault="00A00E88" w:rsidP="00A00E88">
            <w:pPr>
              <w:widowControl/>
              <w:jc w:val="center"/>
              <w:rPr>
                <w:color w:val="000000"/>
                <w:sz w:val="20"/>
                <w:szCs w:val="20"/>
                <w:lang w:val="en-US" w:eastAsia="en-US"/>
              </w:rPr>
            </w:pPr>
            <w:proofErr w:type="spellStart"/>
            <w:r w:rsidRPr="00A00E88">
              <w:rPr>
                <w:color w:val="000000"/>
                <w:sz w:val="20"/>
                <w:szCs w:val="20"/>
                <w:lang w:val="en-US" w:eastAsia="en-US"/>
              </w:rPr>
              <w:t>Zv</w:t>
            </w:r>
            <w:proofErr w:type="spellEnd"/>
          </w:p>
        </w:tc>
        <w:tc>
          <w:tcPr>
            <w:tcW w:w="1496" w:type="dxa"/>
            <w:tcBorders>
              <w:top w:val="nil"/>
              <w:left w:val="nil"/>
              <w:bottom w:val="single" w:sz="4" w:space="0" w:color="auto"/>
              <w:right w:val="single" w:sz="4" w:space="0" w:color="auto"/>
            </w:tcBorders>
            <w:noWrap/>
            <w:vAlign w:val="center"/>
            <w:hideMark/>
          </w:tcPr>
          <w:p w14:paraId="23737FCE"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4.6</w:t>
            </w:r>
          </w:p>
        </w:tc>
        <w:tc>
          <w:tcPr>
            <w:tcW w:w="581" w:type="dxa"/>
            <w:tcBorders>
              <w:top w:val="nil"/>
              <w:left w:val="nil"/>
              <w:bottom w:val="single" w:sz="4" w:space="0" w:color="auto"/>
              <w:right w:val="single" w:sz="4" w:space="0" w:color="auto"/>
            </w:tcBorders>
            <w:noWrap/>
            <w:vAlign w:val="center"/>
            <w:hideMark/>
          </w:tcPr>
          <w:p w14:paraId="20FACA4B"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hideMark/>
          </w:tcPr>
          <w:p w14:paraId="502F6B86"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463CCA12"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936" w:type="dxa"/>
            <w:tcBorders>
              <w:top w:val="nil"/>
              <w:left w:val="nil"/>
              <w:bottom w:val="single" w:sz="4" w:space="0" w:color="auto"/>
              <w:right w:val="single" w:sz="4" w:space="0" w:color="auto"/>
            </w:tcBorders>
            <w:noWrap/>
            <w:vAlign w:val="center"/>
            <w:hideMark/>
          </w:tcPr>
          <w:p w14:paraId="2520FEF0"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7DE11453"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3ED5BDDF"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28E1E875"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7D9F9F2D"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6FAA76E8"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336" w:type="dxa"/>
            <w:tcBorders>
              <w:top w:val="nil"/>
              <w:left w:val="nil"/>
              <w:bottom w:val="single" w:sz="4" w:space="0" w:color="auto"/>
              <w:right w:val="single" w:sz="4" w:space="0" w:color="auto"/>
            </w:tcBorders>
            <w:noWrap/>
            <w:vAlign w:val="center"/>
            <w:hideMark/>
          </w:tcPr>
          <w:p w14:paraId="79A0A255"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16" w:type="dxa"/>
            <w:tcBorders>
              <w:top w:val="nil"/>
              <w:left w:val="nil"/>
              <w:bottom w:val="single" w:sz="4" w:space="0" w:color="auto"/>
              <w:right w:val="single" w:sz="4" w:space="0" w:color="auto"/>
            </w:tcBorders>
            <w:noWrap/>
            <w:vAlign w:val="center"/>
            <w:hideMark/>
          </w:tcPr>
          <w:p w14:paraId="2280810E"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4.6</w:t>
            </w:r>
          </w:p>
        </w:tc>
      </w:tr>
      <w:tr w:rsidR="00A00E88" w:rsidRPr="00A00E88" w14:paraId="59E00510" w14:textId="77777777" w:rsidTr="005267CA">
        <w:trPr>
          <w:trHeight w:val="340"/>
          <w:jc w:val="center"/>
        </w:trPr>
        <w:tc>
          <w:tcPr>
            <w:tcW w:w="3305"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5925F160"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 xml:space="preserve">58 - </w:t>
            </w:r>
            <w:proofErr w:type="spellStart"/>
            <w:r w:rsidRPr="00A00E88">
              <w:rPr>
                <w:b/>
                <w:bCs/>
                <w:color w:val="000000"/>
                <w:sz w:val="20"/>
                <w:szCs w:val="20"/>
                <w:lang w:val="en-US" w:eastAsia="en-US"/>
              </w:rPr>
              <w:t>Национални</w:t>
            </w:r>
            <w:proofErr w:type="spellEnd"/>
            <w:r w:rsidRPr="00A00E88">
              <w:rPr>
                <w:b/>
                <w:bCs/>
                <w:color w:val="000000"/>
                <w:sz w:val="20"/>
                <w:szCs w:val="20"/>
                <w:lang w:val="en-US" w:eastAsia="en-US"/>
              </w:rPr>
              <w:t xml:space="preserve"> </w:t>
            </w:r>
            <w:proofErr w:type="spellStart"/>
            <w:r w:rsidRPr="00A00E88">
              <w:rPr>
                <w:b/>
                <w:bCs/>
                <w:color w:val="000000"/>
                <w:sz w:val="20"/>
                <w:szCs w:val="20"/>
                <w:lang w:val="en-US" w:eastAsia="en-US"/>
              </w:rPr>
              <w:t>парк</w:t>
            </w:r>
            <w:proofErr w:type="spellEnd"/>
            <w:r w:rsidRPr="00A00E88">
              <w:rPr>
                <w:b/>
                <w:bCs/>
                <w:color w:val="000000"/>
                <w:sz w:val="20"/>
                <w:szCs w:val="20"/>
                <w:lang w:val="en-US" w:eastAsia="en-US"/>
              </w:rPr>
              <w:t xml:space="preserve"> - I </w:t>
            </w:r>
            <w:proofErr w:type="spellStart"/>
            <w:r w:rsidRPr="00A00E88">
              <w:rPr>
                <w:b/>
                <w:bCs/>
                <w:color w:val="000000"/>
                <w:sz w:val="20"/>
                <w:szCs w:val="20"/>
                <w:lang w:val="en-US" w:eastAsia="en-US"/>
              </w:rPr>
              <w:t>степена</w:t>
            </w:r>
            <w:proofErr w:type="spellEnd"/>
            <w:r w:rsidRPr="00A00E88">
              <w:rPr>
                <w:b/>
                <w:bCs/>
                <w:color w:val="000000"/>
                <w:sz w:val="20"/>
                <w:szCs w:val="20"/>
                <w:lang w:val="en-US" w:eastAsia="en-US"/>
              </w:rPr>
              <w:t xml:space="preserve"> заштите</w:t>
            </w:r>
          </w:p>
        </w:tc>
        <w:tc>
          <w:tcPr>
            <w:tcW w:w="590" w:type="dxa"/>
            <w:tcBorders>
              <w:top w:val="nil"/>
              <w:left w:val="nil"/>
              <w:bottom w:val="single" w:sz="4" w:space="0" w:color="auto"/>
              <w:right w:val="single" w:sz="4" w:space="0" w:color="auto"/>
            </w:tcBorders>
            <w:shd w:val="clear" w:color="000000" w:fill="D9D9D9"/>
            <w:noWrap/>
            <w:vAlign w:val="center"/>
            <w:hideMark/>
          </w:tcPr>
          <w:p w14:paraId="1FA9E54A"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P</w:t>
            </w:r>
          </w:p>
        </w:tc>
        <w:tc>
          <w:tcPr>
            <w:tcW w:w="1496" w:type="dxa"/>
            <w:tcBorders>
              <w:top w:val="nil"/>
              <w:left w:val="nil"/>
              <w:bottom w:val="single" w:sz="4" w:space="0" w:color="auto"/>
              <w:right w:val="single" w:sz="4" w:space="0" w:color="auto"/>
            </w:tcBorders>
            <w:shd w:val="clear" w:color="000000" w:fill="D9D9D9"/>
            <w:noWrap/>
            <w:vAlign w:val="center"/>
            <w:hideMark/>
          </w:tcPr>
          <w:p w14:paraId="53CE138F"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1.69</w:t>
            </w:r>
          </w:p>
        </w:tc>
        <w:tc>
          <w:tcPr>
            <w:tcW w:w="581" w:type="dxa"/>
            <w:tcBorders>
              <w:top w:val="nil"/>
              <w:left w:val="nil"/>
              <w:bottom w:val="single" w:sz="4" w:space="0" w:color="auto"/>
              <w:right w:val="single" w:sz="4" w:space="0" w:color="auto"/>
            </w:tcBorders>
            <w:shd w:val="clear" w:color="000000" w:fill="D9D9D9"/>
            <w:noWrap/>
            <w:vAlign w:val="center"/>
            <w:hideMark/>
          </w:tcPr>
          <w:p w14:paraId="23D14053"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76" w:type="dxa"/>
            <w:tcBorders>
              <w:top w:val="nil"/>
              <w:left w:val="nil"/>
              <w:bottom w:val="single" w:sz="4" w:space="0" w:color="auto"/>
              <w:right w:val="single" w:sz="4" w:space="0" w:color="auto"/>
            </w:tcBorders>
            <w:shd w:val="clear" w:color="000000" w:fill="D9D9D9"/>
            <w:noWrap/>
            <w:vAlign w:val="center"/>
          </w:tcPr>
          <w:p w14:paraId="2D9D6ECB" w14:textId="1D1676AE" w:rsidR="00A00E88" w:rsidRPr="00A00E88" w:rsidRDefault="00A00E88" w:rsidP="00A00E88">
            <w:pPr>
              <w:widowControl/>
              <w:jc w:val="right"/>
              <w:rPr>
                <w:b/>
                <w:bCs/>
                <w:color w:val="000000"/>
                <w:sz w:val="20"/>
                <w:szCs w:val="20"/>
                <w:lang w:val="en-US" w:eastAsia="en-US"/>
              </w:rPr>
            </w:pPr>
          </w:p>
        </w:tc>
        <w:tc>
          <w:tcPr>
            <w:tcW w:w="1176" w:type="dxa"/>
            <w:tcBorders>
              <w:top w:val="nil"/>
              <w:left w:val="nil"/>
              <w:bottom w:val="single" w:sz="4" w:space="0" w:color="auto"/>
              <w:right w:val="single" w:sz="4" w:space="0" w:color="auto"/>
            </w:tcBorders>
            <w:shd w:val="clear" w:color="000000" w:fill="D9D9D9"/>
            <w:noWrap/>
            <w:vAlign w:val="center"/>
          </w:tcPr>
          <w:p w14:paraId="0BB035E5" w14:textId="1C7A5B8A" w:rsidR="00A00E88" w:rsidRPr="00A00E88" w:rsidRDefault="00A00E88" w:rsidP="00A00E88">
            <w:pPr>
              <w:widowControl/>
              <w:jc w:val="right"/>
              <w:rPr>
                <w:b/>
                <w:bCs/>
                <w:color w:val="000000"/>
                <w:sz w:val="20"/>
                <w:szCs w:val="20"/>
                <w:lang w:val="en-US" w:eastAsia="en-US"/>
              </w:rPr>
            </w:pPr>
          </w:p>
        </w:tc>
        <w:tc>
          <w:tcPr>
            <w:tcW w:w="936" w:type="dxa"/>
            <w:tcBorders>
              <w:top w:val="nil"/>
              <w:left w:val="nil"/>
              <w:bottom w:val="single" w:sz="4" w:space="0" w:color="auto"/>
              <w:right w:val="single" w:sz="4" w:space="0" w:color="auto"/>
            </w:tcBorders>
            <w:shd w:val="clear" w:color="000000" w:fill="D9D9D9"/>
            <w:noWrap/>
            <w:vAlign w:val="center"/>
          </w:tcPr>
          <w:p w14:paraId="021044FF" w14:textId="33569AB8" w:rsidR="00A00E88" w:rsidRPr="00A00E88" w:rsidRDefault="00A00E88" w:rsidP="00A00E88">
            <w:pPr>
              <w:widowControl/>
              <w:jc w:val="right"/>
              <w:rPr>
                <w:b/>
                <w:bCs/>
                <w:color w:val="000000"/>
                <w:sz w:val="20"/>
                <w:szCs w:val="20"/>
                <w:lang w:val="en-US" w:eastAsia="en-US"/>
              </w:rPr>
            </w:pPr>
          </w:p>
        </w:tc>
        <w:tc>
          <w:tcPr>
            <w:tcW w:w="1176" w:type="dxa"/>
            <w:tcBorders>
              <w:top w:val="nil"/>
              <w:left w:val="nil"/>
              <w:bottom w:val="single" w:sz="4" w:space="0" w:color="auto"/>
              <w:right w:val="single" w:sz="4" w:space="0" w:color="auto"/>
            </w:tcBorders>
            <w:shd w:val="clear" w:color="000000" w:fill="D9D9D9"/>
            <w:noWrap/>
            <w:vAlign w:val="center"/>
          </w:tcPr>
          <w:p w14:paraId="4533A3F5" w14:textId="16D2E2E1" w:rsidR="00A00E88" w:rsidRPr="00A00E88" w:rsidRDefault="00A00E88" w:rsidP="00A00E88">
            <w:pPr>
              <w:widowControl/>
              <w:jc w:val="right"/>
              <w:rPr>
                <w:b/>
                <w:bCs/>
                <w:color w:val="000000"/>
                <w:sz w:val="20"/>
                <w:szCs w:val="20"/>
                <w:lang w:val="en-US" w:eastAsia="en-US"/>
              </w:rPr>
            </w:pPr>
          </w:p>
        </w:tc>
        <w:tc>
          <w:tcPr>
            <w:tcW w:w="1176" w:type="dxa"/>
            <w:tcBorders>
              <w:top w:val="nil"/>
              <w:left w:val="nil"/>
              <w:bottom w:val="single" w:sz="4" w:space="0" w:color="auto"/>
              <w:right w:val="single" w:sz="4" w:space="0" w:color="auto"/>
            </w:tcBorders>
            <w:shd w:val="clear" w:color="000000" w:fill="D9D9D9"/>
            <w:noWrap/>
            <w:vAlign w:val="center"/>
          </w:tcPr>
          <w:p w14:paraId="6925C61F" w14:textId="2B1D1C49" w:rsidR="00A00E88" w:rsidRPr="00A00E88" w:rsidRDefault="00A00E88" w:rsidP="00A00E88">
            <w:pPr>
              <w:widowControl/>
              <w:jc w:val="right"/>
              <w:rPr>
                <w:b/>
                <w:bCs/>
                <w:color w:val="000000"/>
                <w:sz w:val="20"/>
                <w:szCs w:val="20"/>
                <w:lang w:val="en-US" w:eastAsia="en-US"/>
              </w:rPr>
            </w:pPr>
          </w:p>
        </w:tc>
        <w:tc>
          <w:tcPr>
            <w:tcW w:w="1176" w:type="dxa"/>
            <w:tcBorders>
              <w:top w:val="nil"/>
              <w:left w:val="nil"/>
              <w:bottom w:val="single" w:sz="4" w:space="0" w:color="auto"/>
              <w:right w:val="single" w:sz="4" w:space="0" w:color="auto"/>
            </w:tcBorders>
            <w:shd w:val="clear" w:color="000000" w:fill="D9D9D9"/>
            <w:noWrap/>
            <w:vAlign w:val="center"/>
          </w:tcPr>
          <w:p w14:paraId="692E751E" w14:textId="0760E425" w:rsidR="00A00E88" w:rsidRPr="00A00E88" w:rsidRDefault="00A00E88" w:rsidP="00A00E88">
            <w:pPr>
              <w:widowControl/>
              <w:jc w:val="right"/>
              <w:rPr>
                <w:b/>
                <w:bCs/>
                <w:color w:val="000000"/>
                <w:sz w:val="20"/>
                <w:szCs w:val="20"/>
                <w:lang w:val="en-US" w:eastAsia="en-US"/>
              </w:rPr>
            </w:pPr>
          </w:p>
        </w:tc>
        <w:tc>
          <w:tcPr>
            <w:tcW w:w="1176" w:type="dxa"/>
            <w:tcBorders>
              <w:top w:val="nil"/>
              <w:left w:val="nil"/>
              <w:bottom w:val="single" w:sz="4" w:space="0" w:color="auto"/>
              <w:right w:val="single" w:sz="4" w:space="0" w:color="auto"/>
            </w:tcBorders>
            <w:shd w:val="clear" w:color="000000" w:fill="D9D9D9"/>
            <w:noWrap/>
            <w:vAlign w:val="center"/>
          </w:tcPr>
          <w:p w14:paraId="364FE248" w14:textId="62558F22" w:rsidR="00A00E88" w:rsidRPr="00A00E88" w:rsidRDefault="00A00E88" w:rsidP="00A00E88">
            <w:pPr>
              <w:widowControl/>
              <w:jc w:val="right"/>
              <w:rPr>
                <w:b/>
                <w:bCs/>
                <w:color w:val="000000"/>
                <w:sz w:val="20"/>
                <w:szCs w:val="20"/>
                <w:lang w:val="en-US" w:eastAsia="en-US"/>
              </w:rPr>
            </w:pPr>
          </w:p>
        </w:tc>
        <w:tc>
          <w:tcPr>
            <w:tcW w:w="1176" w:type="dxa"/>
            <w:tcBorders>
              <w:top w:val="nil"/>
              <w:left w:val="nil"/>
              <w:bottom w:val="single" w:sz="4" w:space="0" w:color="auto"/>
              <w:right w:val="single" w:sz="4" w:space="0" w:color="auto"/>
            </w:tcBorders>
            <w:shd w:val="clear" w:color="000000" w:fill="D9D9D9"/>
            <w:noWrap/>
            <w:vAlign w:val="center"/>
          </w:tcPr>
          <w:p w14:paraId="31A8AA97" w14:textId="3192A876" w:rsidR="00A00E88" w:rsidRPr="00A00E88" w:rsidRDefault="00A00E88" w:rsidP="00A00E88">
            <w:pPr>
              <w:widowControl/>
              <w:jc w:val="right"/>
              <w:rPr>
                <w:b/>
                <w:bCs/>
                <w:color w:val="000000"/>
                <w:sz w:val="20"/>
                <w:szCs w:val="20"/>
                <w:lang w:val="en-US" w:eastAsia="en-US"/>
              </w:rPr>
            </w:pPr>
          </w:p>
        </w:tc>
        <w:tc>
          <w:tcPr>
            <w:tcW w:w="1336" w:type="dxa"/>
            <w:tcBorders>
              <w:top w:val="nil"/>
              <w:left w:val="nil"/>
              <w:bottom w:val="single" w:sz="4" w:space="0" w:color="auto"/>
              <w:right w:val="single" w:sz="4" w:space="0" w:color="auto"/>
            </w:tcBorders>
            <w:shd w:val="clear" w:color="000000" w:fill="D9D9D9"/>
            <w:noWrap/>
            <w:vAlign w:val="center"/>
          </w:tcPr>
          <w:p w14:paraId="2EA532CE" w14:textId="4E97D351" w:rsidR="00A00E88" w:rsidRPr="00A00E88" w:rsidRDefault="00A00E88" w:rsidP="00A00E88">
            <w:pPr>
              <w:widowControl/>
              <w:jc w:val="right"/>
              <w:rPr>
                <w:b/>
                <w:bCs/>
                <w:color w:val="000000"/>
                <w:sz w:val="20"/>
                <w:szCs w:val="20"/>
                <w:lang w:val="en-US" w:eastAsia="en-US"/>
              </w:rPr>
            </w:pPr>
          </w:p>
        </w:tc>
        <w:tc>
          <w:tcPr>
            <w:tcW w:w="1116" w:type="dxa"/>
            <w:tcBorders>
              <w:top w:val="nil"/>
              <w:left w:val="nil"/>
              <w:bottom w:val="single" w:sz="4" w:space="0" w:color="auto"/>
              <w:right w:val="single" w:sz="4" w:space="0" w:color="auto"/>
            </w:tcBorders>
            <w:shd w:val="clear" w:color="000000" w:fill="D9D9D9"/>
            <w:noWrap/>
            <w:vAlign w:val="center"/>
            <w:hideMark/>
          </w:tcPr>
          <w:p w14:paraId="129ADB69"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1.69</w:t>
            </w:r>
          </w:p>
        </w:tc>
      </w:tr>
      <w:tr w:rsidR="00A00E88" w:rsidRPr="00A00E88" w14:paraId="0D733699" w14:textId="77777777" w:rsidTr="00A00E88">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022F2051" w14:textId="77777777" w:rsidR="00A00E88" w:rsidRPr="00A00E88" w:rsidRDefault="00A00E88" w:rsidP="00A00E88">
            <w:pPr>
              <w:widowControl/>
              <w:rPr>
                <w:b/>
                <w:bCs/>
                <w:color w:val="000000"/>
                <w:sz w:val="20"/>
                <w:szCs w:val="20"/>
                <w:lang w:val="en-US" w:eastAsia="en-US"/>
              </w:rPr>
            </w:pPr>
          </w:p>
        </w:tc>
        <w:tc>
          <w:tcPr>
            <w:tcW w:w="590" w:type="dxa"/>
            <w:tcBorders>
              <w:top w:val="nil"/>
              <w:left w:val="nil"/>
              <w:bottom w:val="single" w:sz="4" w:space="0" w:color="auto"/>
              <w:right w:val="single" w:sz="4" w:space="0" w:color="auto"/>
            </w:tcBorders>
            <w:shd w:val="clear" w:color="000000" w:fill="D9D9D9"/>
            <w:noWrap/>
            <w:vAlign w:val="center"/>
            <w:hideMark/>
          </w:tcPr>
          <w:p w14:paraId="64F76D4F"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V</w:t>
            </w:r>
          </w:p>
        </w:tc>
        <w:tc>
          <w:tcPr>
            <w:tcW w:w="1496" w:type="dxa"/>
            <w:tcBorders>
              <w:top w:val="nil"/>
              <w:left w:val="nil"/>
              <w:bottom w:val="single" w:sz="4" w:space="0" w:color="auto"/>
              <w:right w:val="single" w:sz="4" w:space="0" w:color="auto"/>
            </w:tcBorders>
            <w:shd w:val="clear" w:color="000000" w:fill="D9D9D9"/>
            <w:noWrap/>
            <w:vAlign w:val="center"/>
            <w:hideMark/>
          </w:tcPr>
          <w:p w14:paraId="03295E26"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205.5</w:t>
            </w:r>
          </w:p>
        </w:tc>
        <w:tc>
          <w:tcPr>
            <w:tcW w:w="581" w:type="dxa"/>
            <w:tcBorders>
              <w:top w:val="nil"/>
              <w:left w:val="nil"/>
              <w:bottom w:val="single" w:sz="4" w:space="0" w:color="auto"/>
              <w:right w:val="single" w:sz="4" w:space="0" w:color="auto"/>
            </w:tcBorders>
            <w:shd w:val="clear" w:color="000000" w:fill="D9D9D9"/>
            <w:noWrap/>
            <w:vAlign w:val="center"/>
            <w:hideMark/>
          </w:tcPr>
          <w:p w14:paraId="650D983E"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76" w:type="dxa"/>
            <w:tcBorders>
              <w:top w:val="nil"/>
              <w:left w:val="nil"/>
              <w:bottom w:val="single" w:sz="4" w:space="0" w:color="auto"/>
              <w:right w:val="single" w:sz="4" w:space="0" w:color="auto"/>
            </w:tcBorders>
            <w:shd w:val="clear" w:color="000000" w:fill="D9D9D9"/>
            <w:noWrap/>
            <w:vAlign w:val="center"/>
            <w:hideMark/>
          </w:tcPr>
          <w:p w14:paraId="55966475"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1176" w:type="dxa"/>
            <w:tcBorders>
              <w:top w:val="nil"/>
              <w:left w:val="nil"/>
              <w:bottom w:val="single" w:sz="4" w:space="0" w:color="auto"/>
              <w:right w:val="single" w:sz="4" w:space="0" w:color="auto"/>
            </w:tcBorders>
            <w:shd w:val="clear" w:color="000000" w:fill="D9D9D9"/>
            <w:noWrap/>
            <w:vAlign w:val="center"/>
            <w:hideMark/>
          </w:tcPr>
          <w:p w14:paraId="0598B67F"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936" w:type="dxa"/>
            <w:tcBorders>
              <w:top w:val="nil"/>
              <w:left w:val="nil"/>
              <w:bottom w:val="single" w:sz="4" w:space="0" w:color="auto"/>
              <w:right w:val="single" w:sz="4" w:space="0" w:color="auto"/>
            </w:tcBorders>
            <w:shd w:val="clear" w:color="000000" w:fill="D9D9D9"/>
            <w:noWrap/>
            <w:vAlign w:val="center"/>
            <w:hideMark/>
          </w:tcPr>
          <w:p w14:paraId="4E9DDF62"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1176" w:type="dxa"/>
            <w:tcBorders>
              <w:top w:val="nil"/>
              <w:left w:val="nil"/>
              <w:bottom w:val="single" w:sz="4" w:space="0" w:color="auto"/>
              <w:right w:val="single" w:sz="4" w:space="0" w:color="auto"/>
            </w:tcBorders>
            <w:shd w:val="clear" w:color="000000" w:fill="D9D9D9"/>
            <w:noWrap/>
            <w:vAlign w:val="center"/>
            <w:hideMark/>
          </w:tcPr>
          <w:p w14:paraId="198F83C0"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1176" w:type="dxa"/>
            <w:tcBorders>
              <w:top w:val="nil"/>
              <w:left w:val="nil"/>
              <w:bottom w:val="single" w:sz="4" w:space="0" w:color="auto"/>
              <w:right w:val="single" w:sz="4" w:space="0" w:color="auto"/>
            </w:tcBorders>
            <w:shd w:val="clear" w:color="000000" w:fill="D9D9D9"/>
            <w:noWrap/>
            <w:vAlign w:val="center"/>
            <w:hideMark/>
          </w:tcPr>
          <w:p w14:paraId="31BE2BBA"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1176" w:type="dxa"/>
            <w:tcBorders>
              <w:top w:val="nil"/>
              <w:left w:val="nil"/>
              <w:bottom w:val="single" w:sz="4" w:space="0" w:color="auto"/>
              <w:right w:val="single" w:sz="4" w:space="0" w:color="auto"/>
            </w:tcBorders>
            <w:shd w:val="clear" w:color="000000" w:fill="D9D9D9"/>
            <w:noWrap/>
            <w:vAlign w:val="center"/>
            <w:hideMark/>
          </w:tcPr>
          <w:p w14:paraId="67A04347"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1176" w:type="dxa"/>
            <w:tcBorders>
              <w:top w:val="nil"/>
              <w:left w:val="nil"/>
              <w:bottom w:val="single" w:sz="4" w:space="0" w:color="auto"/>
              <w:right w:val="single" w:sz="4" w:space="0" w:color="auto"/>
            </w:tcBorders>
            <w:shd w:val="clear" w:color="000000" w:fill="D9D9D9"/>
            <w:noWrap/>
            <w:vAlign w:val="center"/>
            <w:hideMark/>
          </w:tcPr>
          <w:p w14:paraId="0A41EA4A"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1176" w:type="dxa"/>
            <w:tcBorders>
              <w:top w:val="nil"/>
              <w:left w:val="nil"/>
              <w:bottom w:val="single" w:sz="4" w:space="0" w:color="auto"/>
              <w:right w:val="single" w:sz="4" w:space="0" w:color="auto"/>
            </w:tcBorders>
            <w:shd w:val="clear" w:color="000000" w:fill="D9D9D9"/>
            <w:noWrap/>
            <w:vAlign w:val="center"/>
            <w:hideMark/>
          </w:tcPr>
          <w:p w14:paraId="1DC5D727"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1336" w:type="dxa"/>
            <w:tcBorders>
              <w:top w:val="nil"/>
              <w:left w:val="nil"/>
              <w:bottom w:val="single" w:sz="4" w:space="0" w:color="auto"/>
              <w:right w:val="single" w:sz="4" w:space="0" w:color="auto"/>
            </w:tcBorders>
            <w:shd w:val="clear" w:color="000000" w:fill="D9D9D9"/>
            <w:noWrap/>
            <w:vAlign w:val="center"/>
            <w:hideMark/>
          </w:tcPr>
          <w:p w14:paraId="49DBA478"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1116" w:type="dxa"/>
            <w:tcBorders>
              <w:top w:val="nil"/>
              <w:left w:val="nil"/>
              <w:bottom w:val="single" w:sz="4" w:space="0" w:color="auto"/>
              <w:right w:val="single" w:sz="4" w:space="0" w:color="auto"/>
            </w:tcBorders>
            <w:shd w:val="clear" w:color="000000" w:fill="D9D9D9"/>
            <w:noWrap/>
            <w:vAlign w:val="center"/>
            <w:hideMark/>
          </w:tcPr>
          <w:p w14:paraId="0A417D5E"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205.5</w:t>
            </w:r>
          </w:p>
        </w:tc>
      </w:tr>
      <w:tr w:rsidR="00A00E88" w:rsidRPr="00A00E88" w14:paraId="195CE5B8" w14:textId="77777777" w:rsidTr="00A00E88">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18024EF2" w14:textId="77777777" w:rsidR="00A00E88" w:rsidRPr="00A00E88" w:rsidRDefault="00A00E88" w:rsidP="00A00E88">
            <w:pPr>
              <w:widowControl/>
              <w:rPr>
                <w:b/>
                <w:bCs/>
                <w:color w:val="000000"/>
                <w:sz w:val="20"/>
                <w:szCs w:val="20"/>
                <w:lang w:val="en-US" w:eastAsia="en-US"/>
              </w:rPr>
            </w:pPr>
          </w:p>
        </w:tc>
        <w:tc>
          <w:tcPr>
            <w:tcW w:w="590" w:type="dxa"/>
            <w:tcBorders>
              <w:top w:val="nil"/>
              <w:left w:val="nil"/>
              <w:bottom w:val="single" w:sz="4" w:space="0" w:color="auto"/>
              <w:right w:val="single" w:sz="4" w:space="0" w:color="auto"/>
            </w:tcBorders>
            <w:shd w:val="clear" w:color="000000" w:fill="D9D9D9"/>
            <w:noWrap/>
            <w:vAlign w:val="center"/>
            <w:hideMark/>
          </w:tcPr>
          <w:p w14:paraId="2B9B58B5" w14:textId="77777777" w:rsidR="00A00E88" w:rsidRPr="00A00E88" w:rsidRDefault="00A00E88" w:rsidP="00A00E88">
            <w:pPr>
              <w:widowControl/>
              <w:jc w:val="center"/>
              <w:rPr>
                <w:b/>
                <w:bCs/>
                <w:color w:val="000000"/>
                <w:sz w:val="20"/>
                <w:szCs w:val="20"/>
                <w:lang w:val="en-US" w:eastAsia="en-US"/>
              </w:rPr>
            </w:pPr>
            <w:proofErr w:type="spellStart"/>
            <w:r w:rsidRPr="00A00E88">
              <w:rPr>
                <w:b/>
                <w:bCs/>
                <w:color w:val="000000"/>
                <w:sz w:val="20"/>
                <w:szCs w:val="20"/>
                <w:lang w:val="en-US" w:eastAsia="en-US"/>
              </w:rPr>
              <w:t>Zv</w:t>
            </w:r>
            <w:proofErr w:type="spellEnd"/>
          </w:p>
        </w:tc>
        <w:tc>
          <w:tcPr>
            <w:tcW w:w="1496" w:type="dxa"/>
            <w:tcBorders>
              <w:top w:val="nil"/>
              <w:left w:val="nil"/>
              <w:bottom w:val="single" w:sz="4" w:space="0" w:color="auto"/>
              <w:right w:val="single" w:sz="4" w:space="0" w:color="auto"/>
            </w:tcBorders>
            <w:shd w:val="clear" w:color="000000" w:fill="D9D9D9"/>
            <w:noWrap/>
            <w:vAlign w:val="center"/>
            <w:hideMark/>
          </w:tcPr>
          <w:p w14:paraId="01A6D37A"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4.6</w:t>
            </w:r>
          </w:p>
        </w:tc>
        <w:tc>
          <w:tcPr>
            <w:tcW w:w="581" w:type="dxa"/>
            <w:tcBorders>
              <w:top w:val="nil"/>
              <w:left w:val="nil"/>
              <w:bottom w:val="single" w:sz="4" w:space="0" w:color="auto"/>
              <w:right w:val="single" w:sz="4" w:space="0" w:color="auto"/>
            </w:tcBorders>
            <w:shd w:val="clear" w:color="000000" w:fill="D9D9D9"/>
            <w:noWrap/>
            <w:vAlign w:val="center"/>
            <w:hideMark/>
          </w:tcPr>
          <w:p w14:paraId="780B99E0"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76" w:type="dxa"/>
            <w:tcBorders>
              <w:top w:val="nil"/>
              <w:left w:val="nil"/>
              <w:bottom w:val="single" w:sz="4" w:space="0" w:color="auto"/>
              <w:right w:val="single" w:sz="4" w:space="0" w:color="auto"/>
            </w:tcBorders>
            <w:shd w:val="clear" w:color="000000" w:fill="D9D9D9"/>
            <w:noWrap/>
            <w:vAlign w:val="center"/>
            <w:hideMark/>
          </w:tcPr>
          <w:p w14:paraId="701B2D2B"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1176" w:type="dxa"/>
            <w:tcBorders>
              <w:top w:val="nil"/>
              <w:left w:val="nil"/>
              <w:bottom w:val="single" w:sz="4" w:space="0" w:color="auto"/>
              <w:right w:val="single" w:sz="4" w:space="0" w:color="auto"/>
            </w:tcBorders>
            <w:shd w:val="clear" w:color="000000" w:fill="D9D9D9"/>
            <w:noWrap/>
            <w:vAlign w:val="center"/>
            <w:hideMark/>
          </w:tcPr>
          <w:p w14:paraId="5DA0CDAB"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936" w:type="dxa"/>
            <w:tcBorders>
              <w:top w:val="nil"/>
              <w:left w:val="nil"/>
              <w:bottom w:val="single" w:sz="4" w:space="0" w:color="auto"/>
              <w:right w:val="single" w:sz="4" w:space="0" w:color="auto"/>
            </w:tcBorders>
            <w:shd w:val="clear" w:color="000000" w:fill="D9D9D9"/>
            <w:noWrap/>
            <w:vAlign w:val="center"/>
            <w:hideMark/>
          </w:tcPr>
          <w:p w14:paraId="7CFF0D7B"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1176" w:type="dxa"/>
            <w:tcBorders>
              <w:top w:val="nil"/>
              <w:left w:val="nil"/>
              <w:bottom w:val="single" w:sz="4" w:space="0" w:color="auto"/>
              <w:right w:val="single" w:sz="4" w:space="0" w:color="auto"/>
            </w:tcBorders>
            <w:shd w:val="clear" w:color="000000" w:fill="D9D9D9"/>
            <w:noWrap/>
            <w:vAlign w:val="center"/>
            <w:hideMark/>
          </w:tcPr>
          <w:p w14:paraId="5FB52B42"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1176" w:type="dxa"/>
            <w:tcBorders>
              <w:top w:val="nil"/>
              <w:left w:val="nil"/>
              <w:bottom w:val="single" w:sz="4" w:space="0" w:color="auto"/>
              <w:right w:val="single" w:sz="4" w:space="0" w:color="auto"/>
            </w:tcBorders>
            <w:shd w:val="clear" w:color="000000" w:fill="D9D9D9"/>
            <w:noWrap/>
            <w:vAlign w:val="center"/>
            <w:hideMark/>
          </w:tcPr>
          <w:p w14:paraId="44495B51"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1176" w:type="dxa"/>
            <w:tcBorders>
              <w:top w:val="nil"/>
              <w:left w:val="nil"/>
              <w:bottom w:val="single" w:sz="4" w:space="0" w:color="auto"/>
              <w:right w:val="single" w:sz="4" w:space="0" w:color="auto"/>
            </w:tcBorders>
            <w:shd w:val="clear" w:color="000000" w:fill="D9D9D9"/>
            <w:noWrap/>
            <w:vAlign w:val="center"/>
            <w:hideMark/>
          </w:tcPr>
          <w:p w14:paraId="4D41122F"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1176" w:type="dxa"/>
            <w:tcBorders>
              <w:top w:val="nil"/>
              <w:left w:val="nil"/>
              <w:bottom w:val="single" w:sz="4" w:space="0" w:color="auto"/>
              <w:right w:val="single" w:sz="4" w:space="0" w:color="auto"/>
            </w:tcBorders>
            <w:shd w:val="clear" w:color="000000" w:fill="D9D9D9"/>
            <w:noWrap/>
            <w:vAlign w:val="center"/>
            <w:hideMark/>
          </w:tcPr>
          <w:p w14:paraId="54637428"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1176" w:type="dxa"/>
            <w:tcBorders>
              <w:top w:val="nil"/>
              <w:left w:val="nil"/>
              <w:bottom w:val="single" w:sz="4" w:space="0" w:color="auto"/>
              <w:right w:val="single" w:sz="4" w:space="0" w:color="auto"/>
            </w:tcBorders>
            <w:shd w:val="clear" w:color="000000" w:fill="D9D9D9"/>
            <w:noWrap/>
            <w:vAlign w:val="center"/>
            <w:hideMark/>
          </w:tcPr>
          <w:p w14:paraId="066C0FA1"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1336" w:type="dxa"/>
            <w:tcBorders>
              <w:top w:val="nil"/>
              <w:left w:val="nil"/>
              <w:bottom w:val="single" w:sz="4" w:space="0" w:color="auto"/>
              <w:right w:val="single" w:sz="4" w:space="0" w:color="auto"/>
            </w:tcBorders>
            <w:shd w:val="clear" w:color="000000" w:fill="D9D9D9"/>
            <w:noWrap/>
            <w:vAlign w:val="center"/>
            <w:hideMark/>
          </w:tcPr>
          <w:p w14:paraId="7AA058F2"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1116" w:type="dxa"/>
            <w:tcBorders>
              <w:top w:val="nil"/>
              <w:left w:val="nil"/>
              <w:bottom w:val="single" w:sz="4" w:space="0" w:color="auto"/>
              <w:right w:val="single" w:sz="4" w:space="0" w:color="auto"/>
            </w:tcBorders>
            <w:shd w:val="clear" w:color="000000" w:fill="D9D9D9"/>
            <w:noWrap/>
            <w:vAlign w:val="center"/>
            <w:hideMark/>
          </w:tcPr>
          <w:p w14:paraId="7481245C"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4.6</w:t>
            </w:r>
          </w:p>
        </w:tc>
      </w:tr>
      <w:tr w:rsidR="00A00E88" w:rsidRPr="00A00E88" w14:paraId="4F753B8F" w14:textId="77777777" w:rsidTr="00A00E88">
        <w:trPr>
          <w:trHeight w:val="340"/>
          <w:jc w:val="center"/>
        </w:trPr>
        <w:tc>
          <w:tcPr>
            <w:tcW w:w="17192" w:type="dxa"/>
            <w:gridSpan w:val="14"/>
            <w:tcBorders>
              <w:top w:val="single" w:sz="4" w:space="0" w:color="auto"/>
              <w:left w:val="single" w:sz="4" w:space="0" w:color="auto"/>
              <w:bottom w:val="single" w:sz="4" w:space="0" w:color="auto"/>
              <w:right w:val="single" w:sz="4" w:space="0" w:color="auto"/>
            </w:tcBorders>
            <w:noWrap/>
            <w:vAlign w:val="center"/>
            <w:hideMark/>
          </w:tcPr>
          <w:p w14:paraId="1BE586E8"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 xml:space="preserve">59 - </w:t>
            </w:r>
            <w:proofErr w:type="spellStart"/>
            <w:r w:rsidRPr="00A00E88">
              <w:rPr>
                <w:b/>
                <w:bCs/>
                <w:color w:val="000000"/>
                <w:sz w:val="20"/>
                <w:szCs w:val="20"/>
                <w:lang w:val="en-US" w:eastAsia="en-US"/>
              </w:rPr>
              <w:t>Национални</w:t>
            </w:r>
            <w:proofErr w:type="spellEnd"/>
            <w:r w:rsidRPr="00A00E88">
              <w:rPr>
                <w:b/>
                <w:bCs/>
                <w:color w:val="000000"/>
                <w:sz w:val="20"/>
                <w:szCs w:val="20"/>
                <w:lang w:val="en-US" w:eastAsia="en-US"/>
              </w:rPr>
              <w:t xml:space="preserve"> </w:t>
            </w:r>
            <w:proofErr w:type="spellStart"/>
            <w:r w:rsidRPr="00A00E88">
              <w:rPr>
                <w:b/>
                <w:bCs/>
                <w:color w:val="000000"/>
                <w:sz w:val="20"/>
                <w:szCs w:val="20"/>
                <w:lang w:val="en-US" w:eastAsia="en-US"/>
              </w:rPr>
              <w:t>парк</w:t>
            </w:r>
            <w:proofErr w:type="spellEnd"/>
            <w:r w:rsidRPr="00A00E88">
              <w:rPr>
                <w:b/>
                <w:bCs/>
                <w:color w:val="000000"/>
                <w:sz w:val="20"/>
                <w:szCs w:val="20"/>
                <w:lang w:val="en-US" w:eastAsia="en-US"/>
              </w:rPr>
              <w:t xml:space="preserve"> - II </w:t>
            </w:r>
            <w:proofErr w:type="spellStart"/>
            <w:r w:rsidRPr="00A00E88">
              <w:rPr>
                <w:b/>
                <w:bCs/>
                <w:color w:val="000000"/>
                <w:sz w:val="20"/>
                <w:szCs w:val="20"/>
                <w:lang w:val="en-US" w:eastAsia="en-US"/>
              </w:rPr>
              <w:t>степена</w:t>
            </w:r>
            <w:proofErr w:type="spellEnd"/>
            <w:r w:rsidRPr="00A00E88">
              <w:rPr>
                <w:b/>
                <w:bCs/>
                <w:color w:val="000000"/>
                <w:sz w:val="20"/>
                <w:szCs w:val="20"/>
                <w:lang w:val="en-US" w:eastAsia="en-US"/>
              </w:rPr>
              <w:t xml:space="preserve"> </w:t>
            </w:r>
            <w:proofErr w:type="spellStart"/>
            <w:r w:rsidRPr="00A00E88">
              <w:rPr>
                <w:b/>
                <w:bCs/>
                <w:color w:val="000000"/>
                <w:sz w:val="20"/>
                <w:szCs w:val="20"/>
                <w:lang w:val="en-US" w:eastAsia="en-US"/>
              </w:rPr>
              <w:t>заштите</w:t>
            </w:r>
            <w:proofErr w:type="spellEnd"/>
          </w:p>
        </w:tc>
      </w:tr>
      <w:tr w:rsidR="00A00E88" w:rsidRPr="00A00E88" w14:paraId="61D8D1A8" w14:textId="77777777" w:rsidTr="005267CA">
        <w:trPr>
          <w:trHeight w:val="340"/>
          <w:jc w:val="center"/>
        </w:trPr>
        <w:tc>
          <w:tcPr>
            <w:tcW w:w="3305" w:type="dxa"/>
            <w:vMerge w:val="restart"/>
            <w:tcBorders>
              <w:top w:val="nil"/>
              <w:left w:val="single" w:sz="4" w:space="0" w:color="auto"/>
              <w:bottom w:val="single" w:sz="4" w:space="0" w:color="000000"/>
              <w:right w:val="single" w:sz="4" w:space="0" w:color="auto"/>
            </w:tcBorders>
            <w:vAlign w:val="center"/>
            <w:hideMark/>
          </w:tcPr>
          <w:p w14:paraId="5F7ACF83"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 xml:space="preserve">1110 - </w:t>
            </w:r>
            <w:proofErr w:type="spellStart"/>
            <w:r w:rsidRPr="00A00E88">
              <w:rPr>
                <w:color w:val="000000"/>
                <w:sz w:val="20"/>
                <w:szCs w:val="20"/>
                <w:lang w:val="en-US" w:eastAsia="en-US"/>
              </w:rPr>
              <w:t>Високе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мешовите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ОМЛ</w:t>
            </w:r>
          </w:p>
        </w:tc>
        <w:tc>
          <w:tcPr>
            <w:tcW w:w="590" w:type="dxa"/>
            <w:tcBorders>
              <w:top w:val="nil"/>
              <w:left w:val="nil"/>
              <w:bottom w:val="single" w:sz="4" w:space="0" w:color="auto"/>
              <w:right w:val="single" w:sz="4" w:space="0" w:color="auto"/>
            </w:tcBorders>
            <w:noWrap/>
            <w:vAlign w:val="center"/>
            <w:hideMark/>
          </w:tcPr>
          <w:p w14:paraId="0577CA62"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P</w:t>
            </w:r>
          </w:p>
        </w:tc>
        <w:tc>
          <w:tcPr>
            <w:tcW w:w="1496" w:type="dxa"/>
            <w:tcBorders>
              <w:top w:val="nil"/>
              <w:left w:val="nil"/>
              <w:bottom w:val="single" w:sz="4" w:space="0" w:color="auto"/>
              <w:right w:val="single" w:sz="4" w:space="0" w:color="auto"/>
            </w:tcBorders>
            <w:noWrap/>
            <w:vAlign w:val="center"/>
            <w:hideMark/>
          </w:tcPr>
          <w:p w14:paraId="5F9BB365"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4.40</w:t>
            </w:r>
          </w:p>
        </w:tc>
        <w:tc>
          <w:tcPr>
            <w:tcW w:w="581" w:type="dxa"/>
            <w:tcBorders>
              <w:top w:val="nil"/>
              <w:left w:val="nil"/>
              <w:bottom w:val="single" w:sz="4" w:space="0" w:color="auto"/>
              <w:right w:val="single" w:sz="4" w:space="0" w:color="auto"/>
            </w:tcBorders>
            <w:noWrap/>
            <w:vAlign w:val="center"/>
            <w:hideMark/>
          </w:tcPr>
          <w:p w14:paraId="733E0075"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2CA46F62" w14:textId="36C2C235"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3B51C537"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4.40</w:t>
            </w:r>
          </w:p>
        </w:tc>
        <w:tc>
          <w:tcPr>
            <w:tcW w:w="936" w:type="dxa"/>
            <w:tcBorders>
              <w:top w:val="nil"/>
              <w:left w:val="nil"/>
              <w:bottom w:val="single" w:sz="4" w:space="0" w:color="auto"/>
              <w:right w:val="single" w:sz="4" w:space="0" w:color="auto"/>
            </w:tcBorders>
            <w:noWrap/>
            <w:vAlign w:val="center"/>
          </w:tcPr>
          <w:p w14:paraId="4B0794D0" w14:textId="25F73BE1"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7CE4D47D" w14:textId="23A2572E"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71B8B2F2" w14:textId="7063117A"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55B5F1B6" w14:textId="04313FA3"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4006C070" w14:textId="13216BCC"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5E11630D" w14:textId="2023A944" w:rsidR="00A00E88" w:rsidRPr="00A00E88" w:rsidRDefault="00A00E88" w:rsidP="00A00E88">
            <w:pPr>
              <w:widowControl/>
              <w:jc w:val="right"/>
              <w:rPr>
                <w:color w:val="000000"/>
                <w:sz w:val="20"/>
                <w:szCs w:val="20"/>
                <w:lang w:val="en-US" w:eastAsia="en-US"/>
              </w:rPr>
            </w:pPr>
          </w:p>
        </w:tc>
        <w:tc>
          <w:tcPr>
            <w:tcW w:w="1336" w:type="dxa"/>
            <w:tcBorders>
              <w:top w:val="nil"/>
              <w:left w:val="nil"/>
              <w:bottom w:val="single" w:sz="4" w:space="0" w:color="auto"/>
              <w:right w:val="single" w:sz="4" w:space="0" w:color="auto"/>
            </w:tcBorders>
            <w:noWrap/>
            <w:vAlign w:val="center"/>
          </w:tcPr>
          <w:p w14:paraId="5C11C5CF" w14:textId="505D2365" w:rsidR="00A00E88" w:rsidRPr="00A00E88" w:rsidRDefault="00A00E88" w:rsidP="00A00E88">
            <w:pPr>
              <w:widowControl/>
              <w:jc w:val="right"/>
              <w:rPr>
                <w:color w:val="000000"/>
                <w:sz w:val="20"/>
                <w:szCs w:val="20"/>
                <w:lang w:val="en-US" w:eastAsia="en-US"/>
              </w:rPr>
            </w:pPr>
          </w:p>
        </w:tc>
        <w:tc>
          <w:tcPr>
            <w:tcW w:w="1116" w:type="dxa"/>
            <w:tcBorders>
              <w:top w:val="nil"/>
              <w:left w:val="nil"/>
              <w:bottom w:val="single" w:sz="4" w:space="0" w:color="auto"/>
              <w:right w:val="single" w:sz="4" w:space="0" w:color="auto"/>
            </w:tcBorders>
            <w:noWrap/>
            <w:vAlign w:val="center"/>
          </w:tcPr>
          <w:p w14:paraId="30DE791B" w14:textId="2C8DA0C3" w:rsidR="00A00E88" w:rsidRPr="00A00E88" w:rsidRDefault="00A00E88" w:rsidP="00A00E88">
            <w:pPr>
              <w:widowControl/>
              <w:jc w:val="right"/>
              <w:rPr>
                <w:color w:val="000000"/>
                <w:sz w:val="20"/>
                <w:szCs w:val="20"/>
                <w:lang w:val="en-US" w:eastAsia="en-US"/>
              </w:rPr>
            </w:pPr>
          </w:p>
        </w:tc>
      </w:tr>
      <w:tr w:rsidR="00A00E88" w:rsidRPr="00A00E88" w14:paraId="121ADF25" w14:textId="77777777" w:rsidTr="005267CA">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55EFF37F" w14:textId="77777777" w:rsidR="00A00E88" w:rsidRPr="00A00E88" w:rsidRDefault="00A00E88" w:rsidP="00A00E88">
            <w:pPr>
              <w:widowControl/>
              <w:rPr>
                <w:color w:val="000000"/>
                <w:sz w:val="20"/>
                <w:szCs w:val="20"/>
                <w:lang w:val="en-US" w:eastAsia="en-US"/>
              </w:rPr>
            </w:pPr>
          </w:p>
        </w:tc>
        <w:tc>
          <w:tcPr>
            <w:tcW w:w="590" w:type="dxa"/>
            <w:tcBorders>
              <w:top w:val="nil"/>
              <w:left w:val="nil"/>
              <w:bottom w:val="single" w:sz="4" w:space="0" w:color="auto"/>
              <w:right w:val="single" w:sz="4" w:space="0" w:color="auto"/>
            </w:tcBorders>
            <w:noWrap/>
            <w:vAlign w:val="center"/>
            <w:hideMark/>
          </w:tcPr>
          <w:p w14:paraId="715D2454"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V</w:t>
            </w:r>
          </w:p>
        </w:tc>
        <w:tc>
          <w:tcPr>
            <w:tcW w:w="1496" w:type="dxa"/>
            <w:tcBorders>
              <w:top w:val="nil"/>
              <w:left w:val="nil"/>
              <w:bottom w:val="single" w:sz="4" w:space="0" w:color="auto"/>
              <w:right w:val="single" w:sz="4" w:space="0" w:color="auto"/>
            </w:tcBorders>
            <w:noWrap/>
            <w:vAlign w:val="center"/>
            <w:hideMark/>
          </w:tcPr>
          <w:p w14:paraId="1D479883"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534.9</w:t>
            </w:r>
          </w:p>
        </w:tc>
        <w:tc>
          <w:tcPr>
            <w:tcW w:w="581" w:type="dxa"/>
            <w:tcBorders>
              <w:top w:val="nil"/>
              <w:left w:val="nil"/>
              <w:bottom w:val="single" w:sz="4" w:space="0" w:color="auto"/>
              <w:right w:val="single" w:sz="4" w:space="0" w:color="auto"/>
            </w:tcBorders>
            <w:noWrap/>
            <w:vAlign w:val="center"/>
            <w:hideMark/>
          </w:tcPr>
          <w:p w14:paraId="5EB2A5F1"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0694EBEA" w14:textId="68A12C37"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1A2B2FED"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534.9</w:t>
            </w:r>
          </w:p>
        </w:tc>
        <w:tc>
          <w:tcPr>
            <w:tcW w:w="936" w:type="dxa"/>
            <w:tcBorders>
              <w:top w:val="nil"/>
              <w:left w:val="nil"/>
              <w:bottom w:val="single" w:sz="4" w:space="0" w:color="auto"/>
              <w:right w:val="single" w:sz="4" w:space="0" w:color="auto"/>
            </w:tcBorders>
            <w:noWrap/>
            <w:vAlign w:val="center"/>
            <w:hideMark/>
          </w:tcPr>
          <w:p w14:paraId="05DA4841"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22129F16"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3F6DCEAE"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729ED22F"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51F24145"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55BED8FE"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336" w:type="dxa"/>
            <w:tcBorders>
              <w:top w:val="nil"/>
              <w:left w:val="nil"/>
              <w:bottom w:val="single" w:sz="4" w:space="0" w:color="auto"/>
              <w:right w:val="single" w:sz="4" w:space="0" w:color="auto"/>
            </w:tcBorders>
            <w:noWrap/>
            <w:vAlign w:val="center"/>
            <w:hideMark/>
          </w:tcPr>
          <w:p w14:paraId="15977BD1"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16" w:type="dxa"/>
            <w:tcBorders>
              <w:top w:val="nil"/>
              <w:left w:val="nil"/>
              <w:bottom w:val="single" w:sz="4" w:space="0" w:color="auto"/>
              <w:right w:val="single" w:sz="4" w:space="0" w:color="auto"/>
            </w:tcBorders>
            <w:noWrap/>
            <w:vAlign w:val="center"/>
            <w:hideMark/>
          </w:tcPr>
          <w:p w14:paraId="6F75B7D8"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r>
      <w:tr w:rsidR="00A00E88" w:rsidRPr="00A00E88" w14:paraId="46ADA407" w14:textId="77777777" w:rsidTr="005267CA">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2BEF43B8" w14:textId="77777777" w:rsidR="00A00E88" w:rsidRPr="00A00E88" w:rsidRDefault="00A00E88" w:rsidP="00A00E88">
            <w:pPr>
              <w:widowControl/>
              <w:rPr>
                <w:color w:val="000000"/>
                <w:sz w:val="20"/>
                <w:szCs w:val="20"/>
                <w:lang w:val="en-US" w:eastAsia="en-US"/>
              </w:rPr>
            </w:pPr>
          </w:p>
        </w:tc>
        <w:tc>
          <w:tcPr>
            <w:tcW w:w="590" w:type="dxa"/>
            <w:tcBorders>
              <w:top w:val="nil"/>
              <w:left w:val="nil"/>
              <w:bottom w:val="single" w:sz="4" w:space="0" w:color="auto"/>
              <w:right w:val="single" w:sz="4" w:space="0" w:color="auto"/>
            </w:tcBorders>
            <w:noWrap/>
            <w:vAlign w:val="center"/>
            <w:hideMark/>
          </w:tcPr>
          <w:p w14:paraId="1505A2F1" w14:textId="77777777" w:rsidR="00A00E88" w:rsidRPr="00A00E88" w:rsidRDefault="00A00E88" w:rsidP="00A00E88">
            <w:pPr>
              <w:widowControl/>
              <w:jc w:val="center"/>
              <w:rPr>
                <w:color w:val="000000"/>
                <w:sz w:val="20"/>
                <w:szCs w:val="20"/>
                <w:lang w:val="en-US" w:eastAsia="en-US"/>
              </w:rPr>
            </w:pPr>
            <w:proofErr w:type="spellStart"/>
            <w:r w:rsidRPr="00A00E88">
              <w:rPr>
                <w:color w:val="000000"/>
                <w:sz w:val="20"/>
                <w:szCs w:val="20"/>
                <w:lang w:val="en-US" w:eastAsia="en-US"/>
              </w:rPr>
              <w:t>Zv</w:t>
            </w:r>
            <w:proofErr w:type="spellEnd"/>
          </w:p>
        </w:tc>
        <w:tc>
          <w:tcPr>
            <w:tcW w:w="1496" w:type="dxa"/>
            <w:tcBorders>
              <w:top w:val="nil"/>
              <w:left w:val="nil"/>
              <w:bottom w:val="single" w:sz="4" w:space="0" w:color="auto"/>
              <w:right w:val="single" w:sz="4" w:space="0" w:color="auto"/>
            </w:tcBorders>
            <w:noWrap/>
            <w:vAlign w:val="center"/>
            <w:hideMark/>
          </w:tcPr>
          <w:p w14:paraId="1448BAC4"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11.7</w:t>
            </w:r>
          </w:p>
        </w:tc>
        <w:tc>
          <w:tcPr>
            <w:tcW w:w="581" w:type="dxa"/>
            <w:tcBorders>
              <w:top w:val="nil"/>
              <w:left w:val="nil"/>
              <w:bottom w:val="single" w:sz="4" w:space="0" w:color="auto"/>
              <w:right w:val="single" w:sz="4" w:space="0" w:color="auto"/>
            </w:tcBorders>
            <w:noWrap/>
            <w:vAlign w:val="center"/>
            <w:hideMark/>
          </w:tcPr>
          <w:p w14:paraId="4531A20E"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1C22DD69" w14:textId="0A2A2655"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0094D552"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11.7</w:t>
            </w:r>
          </w:p>
        </w:tc>
        <w:tc>
          <w:tcPr>
            <w:tcW w:w="936" w:type="dxa"/>
            <w:tcBorders>
              <w:top w:val="nil"/>
              <w:left w:val="nil"/>
              <w:bottom w:val="single" w:sz="4" w:space="0" w:color="auto"/>
              <w:right w:val="single" w:sz="4" w:space="0" w:color="auto"/>
            </w:tcBorders>
            <w:noWrap/>
            <w:vAlign w:val="center"/>
            <w:hideMark/>
          </w:tcPr>
          <w:p w14:paraId="68C86BE6"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6BE050D6"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178A17D5"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27C1040C"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32C506A5"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4B9CA9F4"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336" w:type="dxa"/>
            <w:tcBorders>
              <w:top w:val="nil"/>
              <w:left w:val="nil"/>
              <w:bottom w:val="single" w:sz="4" w:space="0" w:color="auto"/>
              <w:right w:val="single" w:sz="4" w:space="0" w:color="auto"/>
            </w:tcBorders>
            <w:noWrap/>
            <w:vAlign w:val="center"/>
            <w:hideMark/>
          </w:tcPr>
          <w:p w14:paraId="5430D074"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16" w:type="dxa"/>
            <w:tcBorders>
              <w:top w:val="nil"/>
              <w:left w:val="nil"/>
              <w:bottom w:val="single" w:sz="4" w:space="0" w:color="auto"/>
              <w:right w:val="single" w:sz="4" w:space="0" w:color="auto"/>
            </w:tcBorders>
            <w:noWrap/>
            <w:vAlign w:val="center"/>
            <w:hideMark/>
          </w:tcPr>
          <w:p w14:paraId="6FB9D1AC"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r>
      <w:tr w:rsidR="00A00E88" w:rsidRPr="00A00E88" w14:paraId="659F514F" w14:textId="77777777" w:rsidTr="005267CA">
        <w:trPr>
          <w:trHeight w:val="340"/>
          <w:jc w:val="center"/>
        </w:trPr>
        <w:tc>
          <w:tcPr>
            <w:tcW w:w="3305" w:type="dxa"/>
            <w:vMerge w:val="restart"/>
            <w:tcBorders>
              <w:top w:val="nil"/>
              <w:left w:val="single" w:sz="4" w:space="0" w:color="auto"/>
              <w:bottom w:val="single" w:sz="4" w:space="0" w:color="000000"/>
              <w:right w:val="single" w:sz="4" w:space="0" w:color="auto"/>
            </w:tcBorders>
            <w:vAlign w:val="center"/>
            <w:hideMark/>
          </w:tcPr>
          <w:p w14:paraId="0E7A73CB"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 xml:space="preserve">21121 - </w:t>
            </w:r>
            <w:proofErr w:type="spellStart"/>
            <w:r w:rsidRPr="00A00E88">
              <w:rPr>
                <w:color w:val="000000"/>
                <w:sz w:val="20"/>
                <w:szCs w:val="20"/>
                <w:lang w:val="en-US" w:eastAsia="en-US"/>
              </w:rPr>
              <w:t>Изданачке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мешовите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букве</w:t>
            </w:r>
            <w:proofErr w:type="spellEnd"/>
            <w:r w:rsidRPr="00A00E88">
              <w:rPr>
                <w:color w:val="000000"/>
                <w:sz w:val="20"/>
                <w:szCs w:val="20"/>
                <w:lang w:val="en-US" w:eastAsia="en-US"/>
              </w:rPr>
              <w:t xml:space="preserve"> - </w:t>
            </w:r>
            <w:proofErr w:type="spellStart"/>
            <w:r w:rsidRPr="00A00E88">
              <w:rPr>
                <w:color w:val="000000"/>
                <w:sz w:val="20"/>
                <w:szCs w:val="20"/>
                <w:lang w:val="en-US" w:eastAsia="en-US"/>
              </w:rPr>
              <w:t>Високе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букве</w:t>
            </w:r>
            <w:proofErr w:type="spellEnd"/>
            <w:r w:rsidRPr="00A00E88">
              <w:rPr>
                <w:color w:val="000000"/>
                <w:sz w:val="20"/>
                <w:szCs w:val="20"/>
                <w:lang w:val="en-US" w:eastAsia="en-US"/>
              </w:rPr>
              <w:t xml:space="preserve"> и </w:t>
            </w:r>
            <w:proofErr w:type="spellStart"/>
            <w:r w:rsidRPr="00A00E88">
              <w:rPr>
                <w:color w:val="000000"/>
                <w:sz w:val="20"/>
                <w:szCs w:val="20"/>
                <w:lang w:val="en-US" w:eastAsia="en-US"/>
              </w:rPr>
              <w:t>осталих</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лишћара</w:t>
            </w:r>
            <w:proofErr w:type="spellEnd"/>
            <w:r w:rsidRPr="00A00E88">
              <w:rPr>
                <w:color w:val="000000"/>
                <w:sz w:val="20"/>
                <w:szCs w:val="20"/>
                <w:lang w:val="en-US" w:eastAsia="en-US"/>
              </w:rPr>
              <w:t xml:space="preserve"> и </w:t>
            </w:r>
            <w:proofErr w:type="spellStart"/>
            <w:r w:rsidRPr="00A00E88">
              <w:rPr>
                <w:color w:val="000000"/>
                <w:sz w:val="20"/>
                <w:szCs w:val="20"/>
                <w:lang w:val="en-US" w:eastAsia="en-US"/>
              </w:rPr>
              <w:t>четинара</w:t>
            </w:r>
            <w:proofErr w:type="spellEnd"/>
          </w:p>
        </w:tc>
        <w:tc>
          <w:tcPr>
            <w:tcW w:w="590" w:type="dxa"/>
            <w:tcBorders>
              <w:top w:val="nil"/>
              <w:left w:val="nil"/>
              <w:bottom w:val="single" w:sz="4" w:space="0" w:color="auto"/>
              <w:right w:val="single" w:sz="4" w:space="0" w:color="auto"/>
            </w:tcBorders>
            <w:noWrap/>
            <w:vAlign w:val="center"/>
            <w:hideMark/>
          </w:tcPr>
          <w:p w14:paraId="0AB8DEA8"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P</w:t>
            </w:r>
          </w:p>
        </w:tc>
        <w:tc>
          <w:tcPr>
            <w:tcW w:w="1496" w:type="dxa"/>
            <w:tcBorders>
              <w:top w:val="nil"/>
              <w:left w:val="nil"/>
              <w:bottom w:val="single" w:sz="4" w:space="0" w:color="auto"/>
              <w:right w:val="single" w:sz="4" w:space="0" w:color="auto"/>
            </w:tcBorders>
            <w:noWrap/>
            <w:vAlign w:val="center"/>
            <w:hideMark/>
          </w:tcPr>
          <w:p w14:paraId="71429770"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25.88</w:t>
            </w:r>
          </w:p>
        </w:tc>
        <w:tc>
          <w:tcPr>
            <w:tcW w:w="581" w:type="dxa"/>
            <w:tcBorders>
              <w:top w:val="nil"/>
              <w:left w:val="nil"/>
              <w:bottom w:val="single" w:sz="4" w:space="0" w:color="auto"/>
              <w:right w:val="single" w:sz="4" w:space="0" w:color="auto"/>
            </w:tcBorders>
            <w:noWrap/>
            <w:vAlign w:val="center"/>
            <w:hideMark/>
          </w:tcPr>
          <w:p w14:paraId="22B89DAC"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1F859E3C" w14:textId="0E0D3105"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641439F6" w14:textId="65BF457B" w:rsidR="00A00E88" w:rsidRPr="00A00E88" w:rsidRDefault="00A00E88" w:rsidP="00A00E88">
            <w:pPr>
              <w:widowControl/>
              <w:jc w:val="right"/>
              <w:rPr>
                <w:color w:val="000000"/>
                <w:sz w:val="20"/>
                <w:szCs w:val="20"/>
                <w:lang w:val="en-US" w:eastAsia="en-US"/>
              </w:rPr>
            </w:pPr>
          </w:p>
        </w:tc>
        <w:tc>
          <w:tcPr>
            <w:tcW w:w="936" w:type="dxa"/>
            <w:tcBorders>
              <w:top w:val="nil"/>
              <w:left w:val="nil"/>
              <w:bottom w:val="single" w:sz="4" w:space="0" w:color="auto"/>
              <w:right w:val="single" w:sz="4" w:space="0" w:color="auto"/>
            </w:tcBorders>
            <w:noWrap/>
            <w:vAlign w:val="center"/>
            <w:hideMark/>
          </w:tcPr>
          <w:p w14:paraId="77008E38"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0.94</w:t>
            </w:r>
          </w:p>
        </w:tc>
        <w:tc>
          <w:tcPr>
            <w:tcW w:w="1176" w:type="dxa"/>
            <w:tcBorders>
              <w:top w:val="nil"/>
              <w:left w:val="nil"/>
              <w:bottom w:val="single" w:sz="4" w:space="0" w:color="auto"/>
              <w:right w:val="single" w:sz="4" w:space="0" w:color="auto"/>
            </w:tcBorders>
            <w:noWrap/>
            <w:vAlign w:val="center"/>
          </w:tcPr>
          <w:p w14:paraId="6B5D0436" w14:textId="155CA1E0"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6A776DD9" w14:textId="0E48AE8A"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02BDFCC5" w14:textId="5F9FBDFE"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4D96CA5D" w14:textId="59A30FBD"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2CDE1F7D"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2.06</w:t>
            </w:r>
          </w:p>
        </w:tc>
        <w:tc>
          <w:tcPr>
            <w:tcW w:w="1336" w:type="dxa"/>
            <w:tcBorders>
              <w:top w:val="nil"/>
              <w:left w:val="nil"/>
              <w:bottom w:val="single" w:sz="4" w:space="0" w:color="auto"/>
              <w:right w:val="single" w:sz="4" w:space="0" w:color="auto"/>
            </w:tcBorders>
            <w:noWrap/>
            <w:vAlign w:val="center"/>
            <w:hideMark/>
          </w:tcPr>
          <w:p w14:paraId="606AD6C0"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4.97</w:t>
            </w:r>
          </w:p>
        </w:tc>
        <w:tc>
          <w:tcPr>
            <w:tcW w:w="1116" w:type="dxa"/>
            <w:tcBorders>
              <w:top w:val="nil"/>
              <w:left w:val="nil"/>
              <w:bottom w:val="single" w:sz="4" w:space="0" w:color="auto"/>
              <w:right w:val="single" w:sz="4" w:space="0" w:color="auto"/>
            </w:tcBorders>
            <w:noWrap/>
            <w:vAlign w:val="center"/>
            <w:hideMark/>
          </w:tcPr>
          <w:p w14:paraId="7DBD6381"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17.91</w:t>
            </w:r>
          </w:p>
        </w:tc>
      </w:tr>
      <w:tr w:rsidR="00A00E88" w:rsidRPr="00A00E88" w14:paraId="1BB0C9BA" w14:textId="77777777" w:rsidTr="005267CA">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2BFF30DF" w14:textId="77777777" w:rsidR="00A00E88" w:rsidRPr="00A00E88" w:rsidRDefault="00A00E88" w:rsidP="00A00E88">
            <w:pPr>
              <w:widowControl/>
              <w:rPr>
                <w:color w:val="000000"/>
                <w:sz w:val="20"/>
                <w:szCs w:val="20"/>
                <w:lang w:val="en-US" w:eastAsia="en-US"/>
              </w:rPr>
            </w:pPr>
          </w:p>
        </w:tc>
        <w:tc>
          <w:tcPr>
            <w:tcW w:w="590" w:type="dxa"/>
            <w:tcBorders>
              <w:top w:val="nil"/>
              <w:left w:val="nil"/>
              <w:bottom w:val="single" w:sz="4" w:space="0" w:color="auto"/>
              <w:right w:val="single" w:sz="4" w:space="0" w:color="auto"/>
            </w:tcBorders>
            <w:noWrap/>
            <w:vAlign w:val="center"/>
            <w:hideMark/>
          </w:tcPr>
          <w:p w14:paraId="7802A76F"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V</w:t>
            </w:r>
          </w:p>
        </w:tc>
        <w:tc>
          <w:tcPr>
            <w:tcW w:w="1496" w:type="dxa"/>
            <w:tcBorders>
              <w:top w:val="nil"/>
              <w:left w:val="nil"/>
              <w:bottom w:val="single" w:sz="4" w:space="0" w:color="auto"/>
              <w:right w:val="single" w:sz="4" w:space="0" w:color="auto"/>
            </w:tcBorders>
            <w:noWrap/>
            <w:vAlign w:val="center"/>
            <w:hideMark/>
          </w:tcPr>
          <w:p w14:paraId="18DE5805"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7,025.0</w:t>
            </w:r>
          </w:p>
        </w:tc>
        <w:tc>
          <w:tcPr>
            <w:tcW w:w="581" w:type="dxa"/>
            <w:tcBorders>
              <w:top w:val="nil"/>
              <w:left w:val="nil"/>
              <w:bottom w:val="single" w:sz="4" w:space="0" w:color="auto"/>
              <w:right w:val="single" w:sz="4" w:space="0" w:color="auto"/>
            </w:tcBorders>
            <w:noWrap/>
            <w:vAlign w:val="center"/>
            <w:hideMark/>
          </w:tcPr>
          <w:p w14:paraId="24E373B0"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44D9DF6F" w14:textId="2B1E51C1"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755D7D83"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936" w:type="dxa"/>
            <w:tcBorders>
              <w:top w:val="nil"/>
              <w:left w:val="nil"/>
              <w:bottom w:val="single" w:sz="4" w:space="0" w:color="auto"/>
              <w:right w:val="single" w:sz="4" w:space="0" w:color="auto"/>
            </w:tcBorders>
            <w:noWrap/>
            <w:vAlign w:val="center"/>
            <w:hideMark/>
          </w:tcPr>
          <w:p w14:paraId="1EA502C7"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173.6</w:t>
            </w:r>
          </w:p>
        </w:tc>
        <w:tc>
          <w:tcPr>
            <w:tcW w:w="1176" w:type="dxa"/>
            <w:tcBorders>
              <w:top w:val="nil"/>
              <w:left w:val="nil"/>
              <w:bottom w:val="single" w:sz="4" w:space="0" w:color="auto"/>
              <w:right w:val="single" w:sz="4" w:space="0" w:color="auto"/>
            </w:tcBorders>
            <w:noWrap/>
            <w:vAlign w:val="center"/>
          </w:tcPr>
          <w:p w14:paraId="3B684D42" w14:textId="3F7F1A9C"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2B68A2F6" w14:textId="20D8FD6E"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684083DE" w14:textId="24886D62"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0E0FC6F3" w14:textId="1DBADBA1"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0E500FF4"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393.5</w:t>
            </w:r>
          </w:p>
        </w:tc>
        <w:tc>
          <w:tcPr>
            <w:tcW w:w="1336" w:type="dxa"/>
            <w:tcBorders>
              <w:top w:val="nil"/>
              <w:left w:val="nil"/>
              <w:bottom w:val="single" w:sz="4" w:space="0" w:color="auto"/>
              <w:right w:val="single" w:sz="4" w:space="0" w:color="auto"/>
            </w:tcBorders>
            <w:noWrap/>
            <w:vAlign w:val="center"/>
            <w:hideMark/>
          </w:tcPr>
          <w:p w14:paraId="3080B58B"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1,207.3</w:t>
            </w:r>
          </w:p>
        </w:tc>
        <w:tc>
          <w:tcPr>
            <w:tcW w:w="1116" w:type="dxa"/>
            <w:tcBorders>
              <w:top w:val="nil"/>
              <w:left w:val="nil"/>
              <w:bottom w:val="single" w:sz="4" w:space="0" w:color="auto"/>
              <w:right w:val="single" w:sz="4" w:space="0" w:color="auto"/>
            </w:tcBorders>
            <w:noWrap/>
            <w:vAlign w:val="center"/>
            <w:hideMark/>
          </w:tcPr>
          <w:p w14:paraId="54C16E49"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5,250.6</w:t>
            </w:r>
          </w:p>
        </w:tc>
      </w:tr>
      <w:tr w:rsidR="00A00E88" w:rsidRPr="00A00E88" w14:paraId="68DBD177" w14:textId="77777777" w:rsidTr="005267CA">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6837AAED" w14:textId="77777777" w:rsidR="00A00E88" w:rsidRPr="00A00E88" w:rsidRDefault="00A00E88" w:rsidP="00A00E88">
            <w:pPr>
              <w:widowControl/>
              <w:rPr>
                <w:color w:val="000000"/>
                <w:sz w:val="20"/>
                <w:szCs w:val="20"/>
                <w:lang w:val="en-US" w:eastAsia="en-US"/>
              </w:rPr>
            </w:pPr>
          </w:p>
        </w:tc>
        <w:tc>
          <w:tcPr>
            <w:tcW w:w="590" w:type="dxa"/>
            <w:tcBorders>
              <w:top w:val="nil"/>
              <w:left w:val="nil"/>
              <w:bottom w:val="single" w:sz="4" w:space="0" w:color="auto"/>
              <w:right w:val="single" w:sz="4" w:space="0" w:color="auto"/>
            </w:tcBorders>
            <w:noWrap/>
            <w:vAlign w:val="center"/>
            <w:hideMark/>
          </w:tcPr>
          <w:p w14:paraId="3AA53571" w14:textId="77777777" w:rsidR="00A00E88" w:rsidRPr="00A00E88" w:rsidRDefault="00A00E88" w:rsidP="00A00E88">
            <w:pPr>
              <w:widowControl/>
              <w:jc w:val="center"/>
              <w:rPr>
                <w:color w:val="000000"/>
                <w:sz w:val="20"/>
                <w:szCs w:val="20"/>
                <w:lang w:val="en-US" w:eastAsia="en-US"/>
              </w:rPr>
            </w:pPr>
            <w:proofErr w:type="spellStart"/>
            <w:r w:rsidRPr="00A00E88">
              <w:rPr>
                <w:color w:val="000000"/>
                <w:sz w:val="20"/>
                <w:szCs w:val="20"/>
                <w:lang w:val="en-US" w:eastAsia="en-US"/>
              </w:rPr>
              <w:t>Zv</w:t>
            </w:r>
            <w:proofErr w:type="spellEnd"/>
          </w:p>
        </w:tc>
        <w:tc>
          <w:tcPr>
            <w:tcW w:w="1496" w:type="dxa"/>
            <w:tcBorders>
              <w:top w:val="nil"/>
              <w:left w:val="nil"/>
              <w:bottom w:val="single" w:sz="4" w:space="0" w:color="auto"/>
              <w:right w:val="single" w:sz="4" w:space="0" w:color="auto"/>
            </w:tcBorders>
            <w:noWrap/>
            <w:vAlign w:val="center"/>
            <w:hideMark/>
          </w:tcPr>
          <w:p w14:paraId="6F0006BE"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104.7</w:t>
            </w:r>
          </w:p>
        </w:tc>
        <w:tc>
          <w:tcPr>
            <w:tcW w:w="581" w:type="dxa"/>
            <w:tcBorders>
              <w:top w:val="nil"/>
              <w:left w:val="nil"/>
              <w:bottom w:val="single" w:sz="4" w:space="0" w:color="auto"/>
              <w:right w:val="single" w:sz="4" w:space="0" w:color="auto"/>
            </w:tcBorders>
            <w:noWrap/>
            <w:vAlign w:val="center"/>
            <w:hideMark/>
          </w:tcPr>
          <w:p w14:paraId="6F0F86EE"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41B8457B" w14:textId="453310C9"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554E649C"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936" w:type="dxa"/>
            <w:tcBorders>
              <w:top w:val="nil"/>
              <w:left w:val="nil"/>
              <w:bottom w:val="single" w:sz="4" w:space="0" w:color="auto"/>
              <w:right w:val="single" w:sz="4" w:space="0" w:color="auto"/>
            </w:tcBorders>
            <w:noWrap/>
            <w:vAlign w:val="center"/>
            <w:hideMark/>
          </w:tcPr>
          <w:p w14:paraId="3B76A836"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3.1</w:t>
            </w:r>
          </w:p>
        </w:tc>
        <w:tc>
          <w:tcPr>
            <w:tcW w:w="1176" w:type="dxa"/>
            <w:tcBorders>
              <w:top w:val="nil"/>
              <w:left w:val="nil"/>
              <w:bottom w:val="single" w:sz="4" w:space="0" w:color="auto"/>
              <w:right w:val="single" w:sz="4" w:space="0" w:color="auto"/>
            </w:tcBorders>
            <w:noWrap/>
            <w:vAlign w:val="center"/>
          </w:tcPr>
          <w:p w14:paraId="521FFCE7" w14:textId="2024B7EA"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3036093A" w14:textId="22B54BAC"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240CD1B6" w14:textId="6F336BA3"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1AD5EC37" w14:textId="0A2CAE9D"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1BD3BD32"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7.1</w:t>
            </w:r>
          </w:p>
        </w:tc>
        <w:tc>
          <w:tcPr>
            <w:tcW w:w="1336" w:type="dxa"/>
            <w:tcBorders>
              <w:top w:val="nil"/>
              <w:left w:val="nil"/>
              <w:bottom w:val="single" w:sz="4" w:space="0" w:color="auto"/>
              <w:right w:val="single" w:sz="4" w:space="0" w:color="auto"/>
            </w:tcBorders>
            <w:noWrap/>
            <w:vAlign w:val="center"/>
            <w:hideMark/>
          </w:tcPr>
          <w:p w14:paraId="250DD805"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19.1</w:t>
            </w:r>
          </w:p>
        </w:tc>
        <w:tc>
          <w:tcPr>
            <w:tcW w:w="1116" w:type="dxa"/>
            <w:tcBorders>
              <w:top w:val="nil"/>
              <w:left w:val="nil"/>
              <w:bottom w:val="single" w:sz="4" w:space="0" w:color="auto"/>
              <w:right w:val="single" w:sz="4" w:space="0" w:color="auto"/>
            </w:tcBorders>
            <w:noWrap/>
            <w:vAlign w:val="center"/>
            <w:hideMark/>
          </w:tcPr>
          <w:p w14:paraId="1F24FBC7"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75.5</w:t>
            </w:r>
          </w:p>
        </w:tc>
      </w:tr>
      <w:tr w:rsidR="00A00E88" w:rsidRPr="00A00E88" w14:paraId="266F9ECB" w14:textId="77777777" w:rsidTr="005267CA">
        <w:trPr>
          <w:trHeight w:val="340"/>
          <w:jc w:val="center"/>
        </w:trPr>
        <w:tc>
          <w:tcPr>
            <w:tcW w:w="3305" w:type="dxa"/>
            <w:vMerge w:val="restart"/>
            <w:tcBorders>
              <w:top w:val="nil"/>
              <w:left w:val="single" w:sz="4" w:space="0" w:color="auto"/>
              <w:bottom w:val="single" w:sz="4" w:space="0" w:color="000000"/>
              <w:right w:val="single" w:sz="4" w:space="0" w:color="auto"/>
            </w:tcBorders>
            <w:vAlign w:val="center"/>
            <w:hideMark/>
          </w:tcPr>
          <w:p w14:paraId="53FFA9B5"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 xml:space="preserve">2621 - </w:t>
            </w:r>
            <w:proofErr w:type="spellStart"/>
            <w:r w:rsidRPr="00A00E88">
              <w:rPr>
                <w:color w:val="000000"/>
                <w:sz w:val="20"/>
                <w:szCs w:val="20"/>
                <w:lang w:val="en-US" w:eastAsia="en-US"/>
              </w:rPr>
              <w:t>Изданачке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мешовите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храстова</w:t>
            </w:r>
            <w:proofErr w:type="spellEnd"/>
            <w:r w:rsidRPr="00A00E88">
              <w:rPr>
                <w:color w:val="000000"/>
                <w:sz w:val="20"/>
                <w:szCs w:val="20"/>
                <w:lang w:val="en-US" w:eastAsia="en-US"/>
              </w:rPr>
              <w:t xml:space="preserve"> - </w:t>
            </w:r>
            <w:proofErr w:type="spellStart"/>
            <w:r w:rsidRPr="00A00E88">
              <w:rPr>
                <w:color w:val="000000"/>
                <w:sz w:val="20"/>
                <w:szCs w:val="20"/>
                <w:lang w:val="en-US" w:eastAsia="en-US"/>
              </w:rPr>
              <w:t>Високе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храстова</w:t>
            </w:r>
            <w:proofErr w:type="spellEnd"/>
            <w:r w:rsidRPr="00A00E88">
              <w:rPr>
                <w:color w:val="000000"/>
                <w:sz w:val="20"/>
                <w:szCs w:val="20"/>
                <w:lang w:val="en-US" w:eastAsia="en-US"/>
              </w:rPr>
              <w:t xml:space="preserve"> и </w:t>
            </w:r>
            <w:proofErr w:type="spellStart"/>
            <w:r w:rsidRPr="00A00E88">
              <w:rPr>
                <w:color w:val="000000"/>
                <w:sz w:val="20"/>
                <w:szCs w:val="20"/>
                <w:lang w:val="en-US" w:eastAsia="en-US"/>
              </w:rPr>
              <w:t>осталих</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лишћара</w:t>
            </w:r>
            <w:proofErr w:type="spellEnd"/>
          </w:p>
        </w:tc>
        <w:tc>
          <w:tcPr>
            <w:tcW w:w="590" w:type="dxa"/>
            <w:tcBorders>
              <w:top w:val="nil"/>
              <w:left w:val="nil"/>
              <w:bottom w:val="single" w:sz="4" w:space="0" w:color="auto"/>
              <w:right w:val="single" w:sz="4" w:space="0" w:color="auto"/>
            </w:tcBorders>
            <w:noWrap/>
            <w:vAlign w:val="center"/>
            <w:hideMark/>
          </w:tcPr>
          <w:p w14:paraId="121E58AD"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P</w:t>
            </w:r>
          </w:p>
        </w:tc>
        <w:tc>
          <w:tcPr>
            <w:tcW w:w="1496" w:type="dxa"/>
            <w:tcBorders>
              <w:top w:val="nil"/>
              <w:left w:val="nil"/>
              <w:bottom w:val="single" w:sz="4" w:space="0" w:color="auto"/>
              <w:right w:val="single" w:sz="4" w:space="0" w:color="auto"/>
            </w:tcBorders>
            <w:noWrap/>
            <w:vAlign w:val="center"/>
            <w:hideMark/>
          </w:tcPr>
          <w:p w14:paraId="313CA91C"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338.75</w:t>
            </w:r>
          </w:p>
        </w:tc>
        <w:tc>
          <w:tcPr>
            <w:tcW w:w="581" w:type="dxa"/>
            <w:tcBorders>
              <w:top w:val="nil"/>
              <w:left w:val="nil"/>
              <w:bottom w:val="single" w:sz="4" w:space="0" w:color="auto"/>
              <w:right w:val="single" w:sz="4" w:space="0" w:color="auto"/>
            </w:tcBorders>
            <w:noWrap/>
            <w:vAlign w:val="center"/>
            <w:hideMark/>
          </w:tcPr>
          <w:p w14:paraId="7F305CDA"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7D67148C" w14:textId="5317C749"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768C3AB6"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6.43</w:t>
            </w:r>
          </w:p>
        </w:tc>
        <w:tc>
          <w:tcPr>
            <w:tcW w:w="936" w:type="dxa"/>
            <w:tcBorders>
              <w:top w:val="nil"/>
              <w:left w:val="nil"/>
              <w:bottom w:val="single" w:sz="4" w:space="0" w:color="auto"/>
              <w:right w:val="single" w:sz="4" w:space="0" w:color="auto"/>
            </w:tcBorders>
            <w:noWrap/>
            <w:vAlign w:val="center"/>
            <w:hideMark/>
          </w:tcPr>
          <w:p w14:paraId="7CB5620F"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0.00</w:t>
            </w:r>
          </w:p>
        </w:tc>
        <w:tc>
          <w:tcPr>
            <w:tcW w:w="1176" w:type="dxa"/>
            <w:tcBorders>
              <w:top w:val="nil"/>
              <w:left w:val="nil"/>
              <w:bottom w:val="single" w:sz="4" w:space="0" w:color="auto"/>
              <w:right w:val="single" w:sz="4" w:space="0" w:color="auto"/>
            </w:tcBorders>
            <w:noWrap/>
            <w:vAlign w:val="center"/>
          </w:tcPr>
          <w:p w14:paraId="557FC2B9" w14:textId="71AE8284"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215E14FE" w14:textId="73FAA590"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31580953" w14:textId="74E7998D"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196A7FB5" w14:textId="3BB048DA"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25B21254"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5.99</w:t>
            </w:r>
          </w:p>
        </w:tc>
        <w:tc>
          <w:tcPr>
            <w:tcW w:w="1336" w:type="dxa"/>
            <w:tcBorders>
              <w:top w:val="nil"/>
              <w:left w:val="nil"/>
              <w:bottom w:val="single" w:sz="4" w:space="0" w:color="auto"/>
              <w:right w:val="single" w:sz="4" w:space="0" w:color="auto"/>
            </w:tcBorders>
            <w:noWrap/>
            <w:vAlign w:val="center"/>
            <w:hideMark/>
          </w:tcPr>
          <w:p w14:paraId="3B75F69C"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56.77</w:t>
            </w:r>
          </w:p>
        </w:tc>
        <w:tc>
          <w:tcPr>
            <w:tcW w:w="1116" w:type="dxa"/>
            <w:tcBorders>
              <w:top w:val="nil"/>
              <w:left w:val="nil"/>
              <w:bottom w:val="single" w:sz="4" w:space="0" w:color="auto"/>
              <w:right w:val="single" w:sz="4" w:space="0" w:color="auto"/>
            </w:tcBorders>
            <w:noWrap/>
            <w:vAlign w:val="center"/>
            <w:hideMark/>
          </w:tcPr>
          <w:p w14:paraId="37828D33"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269.56</w:t>
            </w:r>
          </w:p>
        </w:tc>
      </w:tr>
      <w:tr w:rsidR="00A00E88" w:rsidRPr="00A00E88" w14:paraId="42F718AD" w14:textId="77777777" w:rsidTr="005267CA">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232B8D3E" w14:textId="77777777" w:rsidR="00A00E88" w:rsidRPr="00A00E88" w:rsidRDefault="00A00E88" w:rsidP="00A00E88">
            <w:pPr>
              <w:widowControl/>
              <w:rPr>
                <w:color w:val="000000"/>
                <w:sz w:val="20"/>
                <w:szCs w:val="20"/>
                <w:lang w:val="en-US" w:eastAsia="en-US"/>
              </w:rPr>
            </w:pPr>
          </w:p>
        </w:tc>
        <w:tc>
          <w:tcPr>
            <w:tcW w:w="590" w:type="dxa"/>
            <w:tcBorders>
              <w:top w:val="nil"/>
              <w:left w:val="nil"/>
              <w:bottom w:val="single" w:sz="4" w:space="0" w:color="auto"/>
              <w:right w:val="single" w:sz="4" w:space="0" w:color="auto"/>
            </w:tcBorders>
            <w:noWrap/>
            <w:vAlign w:val="center"/>
            <w:hideMark/>
          </w:tcPr>
          <w:p w14:paraId="58D63F8A"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V</w:t>
            </w:r>
          </w:p>
        </w:tc>
        <w:tc>
          <w:tcPr>
            <w:tcW w:w="1496" w:type="dxa"/>
            <w:tcBorders>
              <w:top w:val="nil"/>
              <w:left w:val="nil"/>
              <w:bottom w:val="single" w:sz="4" w:space="0" w:color="auto"/>
              <w:right w:val="single" w:sz="4" w:space="0" w:color="auto"/>
            </w:tcBorders>
            <w:noWrap/>
            <w:vAlign w:val="center"/>
            <w:hideMark/>
          </w:tcPr>
          <w:p w14:paraId="2E507DEE"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90,331.4</w:t>
            </w:r>
          </w:p>
        </w:tc>
        <w:tc>
          <w:tcPr>
            <w:tcW w:w="581" w:type="dxa"/>
            <w:tcBorders>
              <w:top w:val="nil"/>
              <w:left w:val="nil"/>
              <w:bottom w:val="single" w:sz="4" w:space="0" w:color="auto"/>
              <w:right w:val="single" w:sz="4" w:space="0" w:color="auto"/>
            </w:tcBorders>
            <w:noWrap/>
            <w:vAlign w:val="center"/>
            <w:hideMark/>
          </w:tcPr>
          <w:p w14:paraId="60FBE368"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3A5005B7" w14:textId="5245144F"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2AF81DC4"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227.8</w:t>
            </w:r>
          </w:p>
        </w:tc>
        <w:tc>
          <w:tcPr>
            <w:tcW w:w="936" w:type="dxa"/>
            <w:tcBorders>
              <w:top w:val="nil"/>
              <w:left w:val="nil"/>
              <w:bottom w:val="single" w:sz="4" w:space="0" w:color="auto"/>
              <w:right w:val="single" w:sz="4" w:space="0" w:color="auto"/>
            </w:tcBorders>
            <w:noWrap/>
            <w:vAlign w:val="center"/>
            <w:hideMark/>
          </w:tcPr>
          <w:p w14:paraId="0B9AAB58"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47ABF8DB"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2B76B1A4"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0389B061"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54403DDF"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3F927C89"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1,837.5</w:t>
            </w:r>
          </w:p>
        </w:tc>
        <w:tc>
          <w:tcPr>
            <w:tcW w:w="1336" w:type="dxa"/>
            <w:tcBorders>
              <w:top w:val="nil"/>
              <w:left w:val="nil"/>
              <w:bottom w:val="single" w:sz="4" w:space="0" w:color="auto"/>
              <w:right w:val="single" w:sz="4" w:space="0" w:color="auto"/>
            </w:tcBorders>
            <w:noWrap/>
            <w:vAlign w:val="center"/>
            <w:hideMark/>
          </w:tcPr>
          <w:p w14:paraId="71C07C84"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13,144.7</w:t>
            </w:r>
          </w:p>
        </w:tc>
        <w:tc>
          <w:tcPr>
            <w:tcW w:w="1116" w:type="dxa"/>
            <w:tcBorders>
              <w:top w:val="nil"/>
              <w:left w:val="nil"/>
              <w:bottom w:val="single" w:sz="4" w:space="0" w:color="auto"/>
              <w:right w:val="single" w:sz="4" w:space="0" w:color="auto"/>
            </w:tcBorders>
            <w:noWrap/>
            <w:vAlign w:val="center"/>
            <w:hideMark/>
          </w:tcPr>
          <w:p w14:paraId="0075D19D"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75,121.4</w:t>
            </w:r>
          </w:p>
        </w:tc>
      </w:tr>
      <w:tr w:rsidR="00A00E88" w:rsidRPr="00A00E88" w14:paraId="72F3CA53" w14:textId="77777777" w:rsidTr="005267CA">
        <w:trPr>
          <w:trHeight w:val="341"/>
          <w:jc w:val="center"/>
        </w:trPr>
        <w:tc>
          <w:tcPr>
            <w:tcW w:w="3305" w:type="dxa"/>
            <w:vMerge/>
            <w:tcBorders>
              <w:top w:val="nil"/>
              <w:left w:val="single" w:sz="4" w:space="0" w:color="auto"/>
              <w:bottom w:val="single" w:sz="4" w:space="0" w:color="000000"/>
              <w:right w:val="single" w:sz="4" w:space="0" w:color="auto"/>
            </w:tcBorders>
            <w:vAlign w:val="center"/>
            <w:hideMark/>
          </w:tcPr>
          <w:p w14:paraId="1C7A77DF" w14:textId="77777777" w:rsidR="00A00E88" w:rsidRPr="00A00E88" w:rsidRDefault="00A00E88" w:rsidP="00A00E88">
            <w:pPr>
              <w:widowControl/>
              <w:rPr>
                <w:color w:val="000000"/>
                <w:sz w:val="20"/>
                <w:szCs w:val="20"/>
                <w:lang w:val="en-US" w:eastAsia="en-US"/>
              </w:rPr>
            </w:pPr>
          </w:p>
        </w:tc>
        <w:tc>
          <w:tcPr>
            <w:tcW w:w="590" w:type="dxa"/>
            <w:tcBorders>
              <w:top w:val="nil"/>
              <w:left w:val="nil"/>
              <w:bottom w:val="single" w:sz="4" w:space="0" w:color="auto"/>
              <w:right w:val="single" w:sz="4" w:space="0" w:color="auto"/>
            </w:tcBorders>
            <w:noWrap/>
            <w:vAlign w:val="center"/>
            <w:hideMark/>
          </w:tcPr>
          <w:p w14:paraId="21556ED8" w14:textId="77777777" w:rsidR="00A00E88" w:rsidRPr="00A00E88" w:rsidRDefault="00A00E88" w:rsidP="00A00E88">
            <w:pPr>
              <w:widowControl/>
              <w:jc w:val="center"/>
              <w:rPr>
                <w:color w:val="000000"/>
                <w:sz w:val="20"/>
                <w:szCs w:val="20"/>
                <w:lang w:val="en-US" w:eastAsia="en-US"/>
              </w:rPr>
            </w:pPr>
            <w:proofErr w:type="spellStart"/>
            <w:r w:rsidRPr="00A00E88">
              <w:rPr>
                <w:color w:val="000000"/>
                <w:sz w:val="20"/>
                <w:szCs w:val="20"/>
                <w:lang w:val="en-US" w:eastAsia="en-US"/>
              </w:rPr>
              <w:t>Zv</w:t>
            </w:r>
            <w:proofErr w:type="spellEnd"/>
          </w:p>
        </w:tc>
        <w:tc>
          <w:tcPr>
            <w:tcW w:w="1496" w:type="dxa"/>
            <w:tcBorders>
              <w:top w:val="nil"/>
              <w:left w:val="nil"/>
              <w:bottom w:val="single" w:sz="4" w:space="0" w:color="auto"/>
              <w:right w:val="single" w:sz="4" w:space="0" w:color="auto"/>
            </w:tcBorders>
            <w:noWrap/>
            <w:vAlign w:val="center"/>
            <w:hideMark/>
          </w:tcPr>
          <w:p w14:paraId="658A1D39"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1,641.6</w:t>
            </w:r>
          </w:p>
        </w:tc>
        <w:tc>
          <w:tcPr>
            <w:tcW w:w="581" w:type="dxa"/>
            <w:tcBorders>
              <w:top w:val="nil"/>
              <w:left w:val="nil"/>
              <w:bottom w:val="single" w:sz="4" w:space="0" w:color="auto"/>
              <w:right w:val="single" w:sz="4" w:space="0" w:color="auto"/>
            </w:tcBorders>
            <w:noWrap/>
            <w:vAlign w:val="center"/>
            <w:hideMark/>
          </w:tcPr>
          <w:p w14:paraId="7E8FFBDB"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74BDECD4" w14:textId="3F28FDE8"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35336CFD"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8.1</w:t>
            </w:r>
          </w:p>
        </w:tc>
        <w:tc>
          <w:tcPr>
            <w:tcW w:w="936" w:type="dxa"/>
            <w:tcBorders>
              <w:top w:val="nil"/>
              <w:left w:val="nil"/>
              <w:bottom w:val="single" w:sz="4" w:space="0" w:color="auto"/>
              <w:right w:val="single" w:sz="4" w:space="0" w:color="auto"/>
            </w:tcBorders>
            <w:noWrap/>
            <w:vAlign w:val="center"/>
            <w:hideMark/>
          </w:tcPr>
          <w:p w14:paraId="10E8F603"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54328B3C"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321454D7"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51077FFD"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27C5FC7B"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7173BFEA"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33.3</w:t>
            </w:r>
          </w:p>
        </w:tc>
        <w:tc>
          <w:tcPr>
            <w:tcW w:w="1336" w:type="dxa"/>
            <w:tcBorders>
              <w:top w:val="nil"/>
              <w:left w:val="nil"/>
              <w:bottom w:val="single" w:sz="4" w:space="0" w:color="auto"/>
              <w:right w:val="single" w:sz="4" w:space="0" w:color="auto"/>
            </w:tcBorders>
            <w:noWrap/>
            <w:vAlign w:val="center"/>
            <w:hideMark/>
          </w:tcPr>
          <w:p w14:paraId="00966DEC"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255.6</w:t>
            </w:r>
          </w:p>
        </w:tc>
        <w:tc>
          <w:tcPr>
            <w:tcW w:w="1116" w:type="dxa"/>
            <w:tcBorders>
              <w:top w:val="nil"/>
              <w:left w:val="nil"/>
              <w:bottom w:val="single" w:sz="4" w:space="0" w:color="auto"/>
              <w:right w:val="single" w:sz="4" w:space="0" w:color="auto"/>
            </w:tcBorders>
            <w:noWrap/>
            <w:vAlign w:val="center"/>
            <w:hideMark/>
          </w:tcPr>
          <w:p w14:paraId="2603983B"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1,344.5</w:t>
            </w:r>
          </w:p>
        </w:tc>
      </w:tr>
      <w:tr w:rsidR="00A00E88" w:rsidRPr="00A00E88" w14:paraId="4DDBCAB4" w14:textId="77777777" w:rsidTr="005267CA">
        <w:trPr>
          <w:trHeight w:val="340"/>
          <w:jc w:val="center"/>
        </w:trPr>
        <w:tc>
          <w:tcPr>
            <w:tcW w:w="3305" w:type="dxa"/>
            <w:vMerge w:val="restart"/>
            <w:tcBorders>
              <w:top w:val="nil"/>
              <w:left w:val="single" w:sz="4" w:space="0" w:color="auto"/>
              <w:bottom w:val="single" w:sz="4" w:space="0" w:color="000000"/>
              <w:right w:val="single" w:sz="4" w:space="0" w:color="auto"/>
            </w:tcBorders>
            <w:vAlign w:val="center"/>
            <w:hideMark/>
          </w:tcPr>
          <w:p w14:paraId="0DA5D505"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 xml:space="preserve">2721 - </w:t>
            </w:r>
            <w:proofErr w:type="spellStart"/>
            <w:r w:rsidRPr="00A00E88">
              <w:rPr>
                <w:color w:val="000000"/>
                <w:sz w:val="20"/>
                <w:szCs w:val="20"/>
                <w:lang w:val="en-US" w:eastAsia="en-US"/>
              </w:rPr>
              <w:t>Изданачке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мешовите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липа</w:t>
            </w:r>
            <w:proofErr w:type="spellEnd"/>
            <w:r w:rsidRPr="00A00E88">
              <w:rPr>
                <w:color w:val="000000"/>
                <w:sz w:val="20"/>
                <w:szCs w:val="20"/>
                <w:lang w:val="en-US" w:eastAsia="en-US"/>
              </w:rPr>
              <w:t xml:space="preserve"> - </w:t>
            </w:r>
            <w:proofErr w:type="spellStart"/>
            <w:r w:rsidRPr="00A00E88">
              <w:rPr>
                <w:color w:val="000000"/>
                <w:sz w:val="20"/>
                <w:szCs w:val="20"/>
                <w:lang w:val="en-US" w:eastAsia="en-US"/>
              </w:rPr>
              <w:t>Високе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липе</w:t>
            </w:r>
            <w:proofErr w:type="spellEnd"/>
            <w:r w:rsidRPr="00A00E88">
              <w:rPr>
                <w:color w:val="000000"/>
                <w:sz w:val="20"/>
                <w:szCs w:val="20"/>
                <w:lang w:val="en-US" w:eastAsia="en-US"/>
              </w:rPr>
              <w:t xml:space="preserve"> и </w:t>
            </w:r>
            <w:proofErr w:type="spellStart"/>
            <w:r w:rsidRPr="00A00E88">
              <w:rPr>
                <w:color w:val="000000"/>
                <w:sz w:val="20"/>
                <w:szCs w:val="20"/>
                <w:lang w:val="en-US" w:eastAsia="en-US"/>
              </w:rPr>
              <w:t>осталих</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лишћара</w:t>
            </w:r>
            <w:proofErr w:type="spellEnd"/>
          </w:p>
        </w:tc>
        <w:tc>
          <w:tcPr>
            <w:tcW w:w="590" w:type="dxa"/>
            <w:tcBorders>
              <w:top w:val="nil"/>
              <w:left w:val="nil"/>
              <w:bottom w:val="single" w:sz="4" w:space="0" w:color="auto"/>
              <w:right w:val="single" w:sz="4" w:space="0" w:color="auto"/>
            </w:tcBorders>
            <w:noWrap/>
            <w:vAlign w:val="center"/>
            <w:hideMark/>
          </w:tcPr>
          <w:p w14:paraId="2DE9CA41"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P</w:t>
            </w:r>
          </w:p>
        </w:tc>
        <w:tc>
          <w:tcPr>
            <w:tcW w:w="1496" w:type="dxa"/>
            <w:tcBorders>
              <w:top w:val="nil"/>
              <w:left w:val="nil"/>
              <w:bottom w:val="single" w:sz="4" w:space="0" w:color="auto"/>
              <w:right w:val="single" w:sz="4" w:space="0" w:color="auto"/>
            </w:tcBorders>
            <w:noWrap/>
            <w:vAlign w:val="center"/>
            <w:hideMark/>
          </w:tcPr>
          <w:p w14:paraId="7D00E43F"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199.20</w:t>
            </w:r>
          </w:p>
        </w:tc>
        <w:tc>
          <w:tcPr>
            <w:tcW w:w="581" w:type="dxa"/>
            <w:tcBorders>
              <w:top w:val="nil"/>
              <w:left w:val="nil"/>
              <w:bottom w:val="single" w:sz="4" w:space="0" w:color="auto"/>
              <w:right w:val="single" w:sz="4" w:space="0" w:color="auto"/>
            </w:tcBorders>
            <w:noWrap/>
            <w:vAlign w:val="center"/>
            <w:hideMark/>
          </w:tcPr>
          <w:p w14:paraId="26412D6A"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2D77FDF8" w14:textId="22A173A4"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6F56F15A"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5.52</w:t>
            </w:r>
          </w:p>
        </w:tc>
        <w:tc>
          <w:tcPr>
            <w:tcW w:w="936" w:type="dxa"/>
            <w:tcBorders>
              <w:top w:val="nil"/>
              <w:left w:val="nil"/>
              <w:bottom w:val="single" w:sz="4" w:space="0" w:color="auto"/>
              <w:right w:val="single" w:sz="4" w:space="0" w:color="auto"/>
            </w:tcBorders>
            <w:noWrap/>
            <w:vAlign w:val="center"/>
            <w:hideMark/>
          </w:tcPr>
          <w:p w14:paraId="7575F6DD"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1.69</w:t>
            </w:r>
          </w:p>
        </w:tc>
        <w:tc>
          <w:tcPr>
            <w:tcW w:w="1176" w:type="dxa"/>
            <w:tcBorders>
              <w:top w:val="nil"/>
              <w:left w:val="nil"/>
              <w:bottom w:val="single" w:sz="4" w:space="0" w:color="auto"/>
              <w:right w:val="single" w:sz="4" w:space="0" w:color="auto"/>
            </w:tcBorders>
            <w:noWrap/>
            <w:vAlign w:val="center"/>
            <w:hideMark/>
          </w:tcPr>
          <w:p w14:paraId="498C6F26"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10.31</w:t>
            </w:r>
          </w:p>
        </w:tc>
        <w:tc>
          <w:tcPr>
            <w:tcW w:w="1176" w:type="dxa"/>
            <w:tcBorders>
              <w:top w:val="nil"/>
              <w:left w:val="nil"/>
              <w:bottom w:val="single" w:sz="4" w:space="0" w:color="auto"/>
              <w:right w:val="single" w:sz="4" w:space="0" w:color="auto"/>
            </w:tcBorders>
            <w:noWrap/>
            <w:vAlign w:val="center"/>
            <w:hideMark/>
          </w:tcPr>
          <w:p w14:paraId="2B90F02E"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2.10</w:t>
            </w:r>
          </w:p>
        </w:tc>
        <w:tc>
          <w:tcPr>
            <w:tcW w:w="1176" w:type="dxa"/>
            <w:tcBorders>
              <w:top w:val="nil"/>
              <w:left w:val="nil"/>
              <w:bottom w:val="single" w:sz="4" w:space="0" w:color="auto"/>
              <w:right w:val="single" w:sz="4" w:space="0" w:color="auto"/>
            </w:tcBorders>
            <w:noWrap/>
            <w:vAlign w:val="center"/>
            <w:hideMark/>
          </w:tcPr>
          <w:p w14:paraId="725AD359"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14.39</w:t>
            </w:r>
          </w:p>
        </w:tc>
        <w:tc>
          <w:tcPr>
            <w:tcW w:w="1176" w:type="dxa"/>
            <w:tcBorders>
              <w:top w:val="nil"/>
              <w:left w:val="nil"/>
              <w:bottom w:val="single" w:sz="4" w:space="0" w:color="auto"/>
              <w:right w:val="single" w:sz="4" w:space="0" w:color="auto"/>
            </w:tcBorders>
            <w:noWrap/>
            <w:vAlign w:val="center"/>
            <w:hideMark/>
          </w:tcPr>
          <w:p w14:paraId="216AF7D8" w14:textId="0B5FE978"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1FB2CC59"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0.71</w:t>
            </w:r>
          </w:p>
        </w:tc>
        <w:tc>
          <w:tcPr>
            <w:tcW w:w="1336" w:type="dxa"/>
            <w:tcBorders>
              <w:top w:val="nil"/>
              <w:left w:val="nil"/>
              <w:bottom w:val="single" w:sz="4" w:space="0" w:color="auto"/>
              <w:right w:val="single" w:sz="4" w:space="0" w:color="auto"/>
            </w:tcBorders>
            <w:noWrap/>
            <w:vAlign w:val="center"/>
            <w:hideMark/>
          </w:tcPr>
          <w:p w14:paraId="2956329F"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27.39</w:t>
            </w:r>
          </w:p>
        </w:tc>
        <w:tc>
          <w:tcPr>
            <w:tcW w:w="1116" w:type="dxa"/>
            <w:tcBorders>
              <w:top w:val="nil"/>
              <w:left w:val="nil"/>
              <w:bottom w:val="single" w:sz="4" w:space="0" w:color="auto"/>
              <w:right w:val="single" w:sz="4" w:space="0" w:color="auto"/>
            </w:tcBorders>
            <w:noWrap/>
            <w:vAlign w:val="center"/>
            <w:hideMark/>
          </w:tcPr>
          <w:p w14:paraId="6AE0D1C1"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137.09</w:t>
            </w:r>
          </w:p>
        </w:tc>
      </w:tr>
      <w:tr w:rsidR="00A00E88" w:rsidRPr="00A00E88" w14:paraId="0FE777C0" w14:textId="77777777" w:rsidTr="00A00E88">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03FC4352" w14:textId="77777777" w:rsidR="00A00E88" w:rsidRPr="00A00E88" w:rsidRDefault="00A00E88" w:rsidP="00A00E88">
            <w:pPr>
              <w:widowControl/>
              <w:rPr>
                <w:color w:val="000000"/>
                <w:sz w:val="20"/>
                <w:szCs w:val="20"/>
                <w:lang w:val="en-US" w:eastAsia="en-US"/>
              </w:rPr>
            </w:pPr>
          </w:p>
        </w:tc>
        <w:tc>
          <w:tcPr>
            <w:tcW w:w="590" w:type="dxa"/>
            <w:tcBorders>
              <w:top w:val="nil"/>
              <w:left w:val="nil"/>
              <w:bottom w:val="single" w:sz="4" w:space="0" w:color="auto"/>
              <w:right w:val="single" w:sz="4" w:space="0" w:color="auto"/>
            </w:tcBorders>
            <w:noWrap/>
            <w:vAlign w:val="center"/>
            <w:hideMark/>
          </w:tcPr>
          <w:p w14:paraId="7FAF51CA"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V</w:t>
            </w:r>
          </w:p>
        </w:tc>
        <w:tc>
          <w:tcPr>
            <w:tcW w:w="1496" w:type="dxa"/>
            <w:tcBorders>
              <w:top w:val="nil"/>
              <w:left w:val="nil"/>
              <w:bottom w:val="single" w:sz="4" w:space="0" w:color="auto"/>
              <w:right w:val="single" w:sz="4" w:space="0" w:color="auto"/>
            </w:tcBorders>
            <w:noWrap/>
            <w:vAlign w:val="center"/>
            <w:hideMark/>
          </w:tcPr>
          <w:p w14:paraId="03E1AAA6"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56,022.9</w:t>
            </w:r>
          </w:p>
        </w:tc>
        <w:tc>
          <w:tcPr>
            <w:tcW w:w="581" w:type="dxa"/>
            <w:tcBorders>
              <w:top w:val="nil"/>
              <w:left w:val="nil"/>
              <w:bottom w:val="single" w:sz="4" w:space="0" w:color="auto"/>
              <w:right w:val="single" w:sz="4" w:space="0" w:color="auto"/>
            </w:tcBorders>
            <w:noWrap/>
            <w:vAlign w:val="center"/>
            <w:hideMark/>
          </w:tcPr>
          <w:p w14:paraId="035C43F4"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hideMark/>
          </w:tcPr>
          <w:p w14:paraId="05A78A1D"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076A1CEE"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849.4</w:t>
            </w:r>
          </w:p>
        </w:tc>
        <w:tc>
          <w:tcPr>
            <w:tcW w:w="936" w:type="dxa"/>
            <w:tcBorders>
              <w:top w:val="nil"/>
              <w:left w:val="nil"/>
              <w:bottom w:val="single" w:sz="4" w:space="0" w:color="auto"/>
              <w:right w:val="single" w:sz="4" w:space="0" w:color="auto"/>
            </w:tcBorders>
            <w:noWrap/>
            <w:vAlign w:val="center"/>
            <w:hideMark/>
          </w:tcPr>
          <w:p w14:paraId="0CE49840"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348.0</w:t>
            </w:r>
          </w:p>
        </w:tc>
        <w:tc>
          <w:tcPr>
            <w:tcW w:w="1176" w:type="dxa"/>
            <w:tcBorders>
              <w:top w:val="nil"/>
              <w:left w:val="nil"/>
              <w:bottom w:val="single" w:sz="4" w:space="0" w:color="auto"/>
              <w:right w:val="single" w:sz="4" w:space="0" w:color="auto"/>
            </w:tcBorders>
            <w:noWrap/>
            <w:vAlign w:val="center"/>
            <w:hideMark/>
          </w:tcPr>
          <w:p w14:paraId="38B19529"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1,589.5</w:t>
            </w:r>
          </w:p>
        </w:tc>
        <w:tc>
          <w:tcPr>
            <w:tcW w:w="1176" w:type="dxa"/>
            <w:tcBorders>
              <w:top w:val="nil"/>
              <w:left w:val="nil"/>
              <w:bottom w:val="single" w:sz="4" w:space="0" w:color="auto"/>
              <w:right w:val="single" w:sz="4" w:space="0" w:color="auto"/>
            </w:tcBorders>
            <w:noWrap/>
            <w:vAlign w:val="center"/>
            <w:hideMark/>
          </w:tcPr>
          <w:p w14:paraId="0FB40B6E"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471.6</w:t>
            </w:r>
          </w:p>
        </w:tc>
        <w:tc>
          <w:tcPr>
            <w:tcW w:w="1176" w:type="dxa"/>
            <w:tcBorders>
              <w:top w:val="nil"/>
              <w:left w:val="nil"/>
              <w:bottom w:val="single" w:sz="4" w:space="0" w:color="auto"/>
              <w:right w:val="single" w:sz="4" w:space="0" w:color="auto"/>
            </w:tcBorders>
            <w:noWrap/>
            <w:vAlign w:val="center"/>
            <w:hideMark/>
          </w:tcPr>
          <w:p w14:paraId="09274405"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920.9</w:t>
            </w:r>
          </w:p>
        </w:tc>
        <w:tc>
          <w:tcPr>
            <w:tcW w:w="1176" w:type="dxa"/>
            <w:tcBorders>
              <w:top w:val="nil"/>
              <w:left w:val="nil"/>
              <w:bottom w:val="single" w:sz="4" w:space="0" w:color="auto"/>
              <w:right w:val="single" w:sz="4" w:space="0" w:color="auto"/>
            </w:tcBorders>
            <w:noWrap/>
            <w:vAlign w:val="center"/>
            <w:hideMark/>
          </w:tcPr>
          <w:p w14:paraId="42692B1D"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57A7D352"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304.5</w:t>
            </w:r>
          </w:p>
        </w:tc>
        <w:tc>
          <w:tcPr>
            <w:tcW w:w="1336" w:type="dxa"/>
            <w:tcBorders>
              <w:top w:val="nil"/>
              <w:left w:val="nil"/>
              <w:bottom w:val="single" w:sz="4" w:space="0" w:color="auto"/>
              <w:right w:val="single" w:sz="4" w:space="0" w:color="auto"/>
            </w:tcBorders>
            <w:noWrap/>
            <w:vAlign w:val="center"/>
            <w:hideMark/>
          </w:tcPr>
          <w:p w14:paraId="5C62DE2F"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8,397.4</w:t>
            </w:r>
          </w:p>
        </w:tc>
        <w:tc>
          <w:tcPr>
            <w:tcW w:w="1116" w:type="dxa"/>
            <w:tcBorders>
              <w:top w:val="nil"/>
              <w:left w:val="nil"/>
              <w:bottom w:val="single" w:sz="4" w:space="0" w:color="auto"/>
              <w:right w:val="single" w:sz="4" w:space="0" w:color="auto"/>
            </w:tcBorders>
            <w:noWrap/>
            <w:vAlign w:val="center"/>
            <w:hideMark/>
          </w:tcPr>
          <w:p w14:paraId="57F29268"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43,141.7</w:t>
            </w:r>
          </w:p>
        </w:tc>
      </w:tr>
      <w:tr w:rsidR="00A00E88" w:rsidRPr="00A00E88" w14:paraId="05745FA4" w14:textId="77777777" w:rsidTr="00A00E88">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3DE9BDAB" w14:textId="77777777" w:rsidR="00A00E88" w:rsidRPr="00A00E88" w:rsidRDefault="00A00E88" w:rsidP="00A00E88">
            <w:pPr>
              <w:widowControl/>
              <w:rPr>
                <w:color w:val="000000"/>
                <w:sz w:val="20"/>
                <w:szCs w:val="20"/>
                <w:lang w:val="en-US" w:eastAsia="en-US"/>
              </w:rPr>
            </w:pPr>
          </w:p>
        </w:tc>
        <w:tc>
          <w:tcPr>
            <w:tcW w:w="590" w:type="dxa"/>
            <w:tcBorders>
              <w:top w:val="nil"/>
              <w:left w:val="nil"/>
              <w:bottom w:val="single" w:sz="4" w:space="0" w:color="auto"/>
              <w:right w:val="single" w:sz="4" w:space="0" w:color="auto"/>
            </w:tcBorders>
            <w:noWrap/>
            <w:vAlign w:val="center"/>
            <w:hideMark/>
          </w:tcPr>
          <w:p w14:paraId="4B1E1672" w14:textId="77777777" w:rsidR="00A00E88" w:rsidRPr="00A00E88" w:rsidRDefault="00A00E88" w:rsidP="00A00E88">
            <w:pPr>
              <w:widowControl/>
              <w:jc w:val="center"/>
              <w:rPr>
                <w:color w:val="000000"/>
                <w:sz w:val="20"/>
                <w:szCs w:val="20"/>
                <w:lang w:val="en-US" w:eastAsia="en-US"/>
              </w:rPr>
            </w:pPr>
            <w:proofErr w:type="spellStart"/>
            <w:r w:rsidRPr="00A00E88">
              <w:rPr>
                <w:color w:val="000000"/>
                <w:sz w:val="20"/>
                <w:szCs w:val="20"/>
                <w:lang w:val="en-US" w:eastAsia="en-US"/>
              </w:rPr>
              <w:t>Zv</w:t>
            </w:r>
            <w:proofErr w:type="spellEnd"/>
          </w:p>
        </w:tc>
        <w:tc>
          <w:tcPr>
            <w:tcW w:w="1496" w:type="dxa"/>
            <w:tcBorders>
              <w:top w:val="nil"/>
              <w:left w:val="nil"/>
              <w:bottom w:val="single" w:sz="4" w:space="0" w:color="auto"/>
              <w:right w:val="single" w:sz="4" w:space="0" w:color="auto"/>
            </w:tcBorders>
            <w:noWrap/>
            <w:vAlign w:val="center"/>
            <w:hideMark/>
          </w:tcPr>
          <w:p w14:paraId="5C4FFEA3"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930.6</w:t>
            </w:r>
          </w:p>
        </w:tc>
        <w:tc>
          <w:tcPr>
            <w:tcW w:w="581" w:type="dxa"/>
            <w:tcBorders>
              <w:top w:val="nil"/>
              <w:left w:val="nil"/>
              <w:bottom w:val="single" w:sz="4" w:space="0" w:color="auto"/>
              <w:right w:val="single" w:sz="4" w:space="0" w:color="auto"/>
            </w:tcBorders>
            <w:noWrap/>
            <w:vAlign w:val="center"/>
            <w:hideMark/>
          </w:tcPr>
          <w:p w14:paraId="03E88A49"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hideMark/>
          </w:tcPr>
          <w:p w14:paraId="0B0DC88C"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2AD354EA"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15.0</w:t>
            </w:r>
          </w:p>
        </w:tc>
        <w:tc>
          <w:tcPr>
            <w:tcW w:w="936" w:type="dxa"/>
            <w:tcBorders>
              <w:top w:val="nil"/>
              <w:left w:val="nil"/>
              <w:bottom w:val="single" w:sz="4" w:space="0" w:color="auto"/>
              <w:right w:val="single" w:sz="4" w:space="0" w:color="auto"/>
            </w:tcBorders>
            <w:noWrap/>
            <w:vAlign w:val="center"/>
            <w:hideMark/>
          </w:tcPr>
          <w:p w14:paraId="086D5560"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6.1</w:t>
            </w:r>
          </w:p>
        </w:tc>
        <w:tc>
          <w:tcPr>
            <w:tcW w:w="1176" w:type="dxa"/>
            <w:tcBorders>
              <w:top w:val="nil"/>
              <w:left w:val="nil"/>
              <w:bottom w:val="single" w:sz="4" w:space="0" w:color="auto"/>
              <w:right w:val="single" w:sz="4" w:space="0" w:color="auto"/>
            </w:tcBorders>
            <w:noWrap/>
            <w:vAlign w:val="center"/>
            <w:hideMark/>
          </w:tcPr>
          <w:p w14:paraId="6570F879"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37.8</w:t>
            </w:r>
          </w:p>
        </w:tc>
        <w:tc>
          <w:tcPr>
            <w:tcW w:w="1176" w:type="dxa"/>
            <w:tcBorders>
              <w:top w:val="nil"/>
              <w:left w:val="nil"/>
              <w:bottom w:val="single" w:sz="4" w:space="0" w:color="auto"/>
              <w:right w:val="single" w:sz="4" w:space="0" w:color="auto"/>
            </w:tcBorders>
            <w:noWrap/>
            <w:vAlign w:val="center"/>
            <w:hideMark/>
          </w:tcPr>
          <w:p w14:paraId="39F9276E"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7.6</w:t>
            </w:r>
          </w:p>
        </w:tc>
        <w:tc>
          <w:tcPr>
            <w:tcW w:w="1176" w:type="dxa"/>
            <w:tcBorders>
              <w:top w:val="nil"/>
              <w:left w:val="nil"/>
              <w:bottom w:val="single" w:sz="4" w:space="0" w:color="auto"/>
              <w:right w:val="single" w:sz="4" w:space="0" w:color="auto"/>
            </w:tcBorders>
            <w:noWrap/>
            <w:vAlign w:val="center"/>
            <w:hideMark/>
          </w:tcPr>
          <w:p w14:paraId="266A68E6"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28.1</w:t>
            </w:r>
          </w:p>
        </w:tc>
        <w:tc>
          <w:tcPr>
            <w:tcW w:w="1176" w:type="dxa"/>
            <w:tcBorders>
              <w:top w:val="nil"/>
              <w:left w:val="nil"/>
              <w:bottom w:val="single" w:sz="4" w:space="0" w:color="auto"/>
              <w:right w:val="single" w:sz="4" w:space="0" w:color="auto"/>
            </w:tcBorders>
            <w:noWrap/>
            <w:vAlign w:val="center"/>
            <w:hideMark/>
          </w:tcPr>
          <w:p w14:paraId="5B471366"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50C013B5"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4.5</w:t>
            </w:r>
          </w:p>
        </w:tc>
        <w:tc>
          <w:tcPr>
            <w:tcW w:w="1336" w:type="dxa"/>
            <w:tcBorders>
              <w:top w:val="nil"/>
              <w:left w:val="nil"/>
              <w:bottom w:val="single" w:sz="4" w:space="0" w:color="auto"/>
              <w:right w:val="single" w:sz="4" w:space="0" w:color="auto"/>
            </w:tcBorders>
            <w:noWrap/>
            <w:vAlign w:val="center"/>
            <w:hideMark/>
          </w:tcPr>
          <w:p w14:paraId="73C0F6EB"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142.0</w:t>
            </w:r>
          </w:p>
        </w:tc>
        <w:tc>
          <w:tcPr>
            <w:tcW w:w="1116" w:type="dxa"/>
            <w:tcBorders>
              <w:top w:val="nil"/>
              <w:left w:val="nil"/>
              <w:bottom w:val="single" w:sz="4" w:space="0" w:color="auto"/>
              <w:right w:val="single" w:sz="4" w:space="0" w:color="auto"/>
            </w:tcBorders>
            <w:noWrap/>
            <w:vAlign w:val="center"/>
            <w:hideMark/>
          </w:tcPr>
          <w:p w14:paraId="4CCD925A"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689.7</w:t>
            </w:r>
          </w:p>
        </w:tc>
      </w:tr>
      <w:tr w:rsidR="00A00E88" w:rsidRPr="00A00E88" w14:paraId="59D59FC4" w14:textId="77777777" w:rsidTr="005267CA">
        <w:trPr>
          <w:trHeight w:val="340"/>
          <w:jc w:val="center"/>
        </w:trPr>
        <w:tc>
          <w:tcPr>
            <w:tcW w:w="3305" w:type="dxa"/>
            <w:vMerge w:val="restart"/>
            <w:tcBorders>
              <w:top w:val="nil"/>
              <w:left w:val="single" w:sz="4" w:space="0" w:color="auto"/>
              <w:bottom w:val="single" w:sz="4" w:space="0" w:color="000000"/>
              <w:right w:val="single" w:sz="4" w:space="0" w:color="auto"/>
            </w:tcBorders>
            <w:vAlign w:val="center"/>
            <w:hideMark/>
          </w:tcPr>
          <w:p w14:paraId="5C85BAFE"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 xml:space="preserve">2821 - </w:t>
            </w:r>
            <w:proofErr w:type="spellStart"/>
            <w:r w:rsidRPr="00A00E88">
              <w:rPr>
                <w:color w:val="000000"/>
                <w:sz w:val="20"/>
                <w:szCs w:val="20"/>
                <w:lang w:val="en-US" w:eastAsia="en-US"/>
              </w:rPr>
              <w:t>Изданачке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мешовите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ОТЛ - </w:t>
            </w:r>
            <w:proofErr w:type="spellStart"/>
            <w:r w:rsidRPr="00A00E88">
              <w:rPr>
                <w:color w:val="000000"/>
                <w:sz w:val="20"/>
                <w:szCs w:val="20"/>
                <w:lang w:val="en-US" w:eastAsia="en-US"/>
              </w:rPr>
              <w:t>Високе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мешовите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ОТЛ</w:t>
            </w:r>
          </w:p>
        </w:tc>
        <w:tc>
          <w:tcPr>
            <w:tcW w:w="590" w:type="dxa"/>
            <w:tcBorders>
              <w:top w:val="nil"/>
              <w:left w:val="nil"/>
              <w:bottom w:val="single" w:sz="4" w:space="0" w:color="auto"/>
              <w:right w:val="single" w:sz="4" w:space="0" w:color="auto"/>
            </w:tcBorders>
            <w:noWrap/>
            <w:vAlign w:val="center"/>
            <w:hideMark/>
          </w:tcPr>
          <w:p w14:paraId="116386C1"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P</w:t>
            </w:r>
          </w:p>
        </w:tc>
        <w:tc>
          <w:tcPr>
            <w:tcW w:w="1496" w:type="dxa"/>
            <w:tcBorders>
              <w:top w:val="nil"/>
              <w:left w:val="nil"/>
              <w:bottom w:val="single" w:sz="4" w:space="0" w:color="auto"/>
              <w:right w:val="single" w:sz="4" w:space="0" w:color="auto"/>
            </w:tcBorders>
            <w:noWrap/>
            <w:vAlign w:val="center"/>
            <w:hideMark/>
          </w:tcPr>
          <w:p w14:paraId="323563D8"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32.09</w:t>
            </w:r>
          </w:p>
        </w:tc>
        <w:tc>
          <w:tcPr>
            <w:tcW w:w="581" w:type="dxa"/>
            <w:tcBorders>
              <w:top w:val="nil"/>
              <w:left w:val="nil"/>
              <w:bottom w:val="single" w:sz="4" w:space="0" w:color="auto"/>
              <w:right w:val="single" w:sz="4" w:space="0" w:color="auto"/>
            </w:tcBorders>
            <w:noWrap/>
            <w:vAlign w:val="center"/>
            <w:hideMark/>
          </w:tcPr>
          <w:p w14:paraId="4544251E"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6250CCF5" w14:textId="5796DC0B" w:rsidR="00A00E88" w:rsidRPr="00A00E88" w:rsidRDefault="005E30CC" w:rsidP="00A00E88">
            <w:pPr>
              <w:widowControl/>
              <w:jc w:val="right"/>
              <w:rPr>
                <w:color w:val="000000"/>
                <w:sz w:val="20"/>
                <w:szCs w:val="20"/>
                <w:lang w:val="en-US" w:eastAsia="en-US"/>
              </w:rPr>
            </w:pPr>
            <w:r>
              <w:rPr>
                <w:color w:val="000000"/>
                <w:sz w:val="20"/>
                <w:szCs w:val="20"/>
                <w:lang w:val="en-US" w:eastAsia="en-US"/>
              </w:rPr>
              <w:t>1.82</w:t>
            </w:r>
          </w:p>
        </w:tc>
        <w:tc>
          <w:tcPr>
            <w:tcW w:w="1176" w:type="dxa"/>
            <w:tcBorders>
              <w:top w:val="nil"/>
              <w:left w:val="nil"/>
              <w:bottom w:val="single" w:sz="4" w:space="0" w:color="auto"/>
              <w:right w:val="single" w:sz="4" w:space="0" w:color="auto"/>
            </w:tcBorders>
            <w:noWrap/>
            <w:vAlign w:val="center"/>
            <w:hideMark/>
          </w:tcPr>
          <w:p w14:paraId="50D3C3C5"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0.05</w:t>
            </w:r>
          </w:p>
        </w:tc>
        <w:tc>
          <w:tcPr>
            <w:tcW w:w="936" w:type="dxa"/>
            <w:tcBorders>
              <w:top w:val="nil"/>
              <w:left w:val="nil"/>
              <w:bottom w:val="single" w:sz="4" w:space="0" w:color="auto"/>
              <w:right w:val="single" w:sz="4" w:space="0" w:color="auto"/>
            </w:tcBorders>
            <w:noWrap/>
            <w:vAlign w:val="center"/>
          </w:tcPr>
          <w:p w14:paraId="670A4491" w14:textId="135888FC"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0FF54D04" w14:textId="79502997"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509839DD" w14:textId="52253ADE"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7AF0C1F3"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24.37</w:t>
            </w:r>
          </w:p>
        </w:tc>
        <w:tc>
          <w:tcPr>
            <w:tcW w:w="1176" w:type="dxa"/>
            <w:tcBorders>
              <w:top w:val="nil"/>
              <w:left w:val="nil"/>
              <w:bottom w:val="single" w:sz="4" w:space="0" w:color="auto"/>
              <w:right w:val="single" w:sz="4" w:space="0" w:color="auto"/>
            </w:tcBorders>
            <w:noWrap/>
            <w:vAlign w:val="center"/>
          </w:tcPr>
          <w:p w14:paraId="014D9259" w14:textId="74A422F5"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17F4189B" w14:textId="4DACAE36" w:rsidR="00A00E88" w:rsidRPr="00A00E88" w:rsidRDefault="00A00E88" w:rsidP="00A00E88">
            <w:pPr>
              <w:widowControl/>
              <w:jc w:val="right"/>
              <w:rPr>
                <w:color w:val="000000"/>
                <w:sz w:val="20"/>
                <w:szCs w:val="20"/>
                <w:lang w:val="en-US" w:eastAsia="en-US"/>
              </w:rPr>
            </w:pPr>
          </w:p>
        </w:tc>
        <w:tc>
          <w:tcPr>
            <w:tcW w:w="1336" w:type="dxa"/>
            <w:tcBorders>
              <w:top w:val="nil"/>
              <w:left w:val="nil"/>
              <w:bottom w:val="single" w:sz="4" w:space="0" w:color="auto"/>
              <w:right w:val="single" w:sz="4" w:space="0" w:color="auto"/>
            </w:tcBorders>
            <w:noWrap/>
            <w:vAlign w:val="center"/>
            <w:hideMark/>
          </w:tcPr>
          <w:p w14:paraId="0A60B599"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2.34</w:t>
            </w:r>
          </w:p>
        </w:tc>
        <w:tc>
          <w:tcPr>
            <w:tcW w:w="1116" w:type="dxa"/>
            <w:tcBorders>
              <w:top w:val="nil"/>
              <w:left w:val="nil"/>
              <w:bottom w:val="single" w:sz="4" w:space="0" w:color="auto"/>
              <w:right w:val="single" w:sz="4" w:space="0" w:color="auto"/>
            </w:tcBorders>
            <w:noWrap/>
            <w:vAlign w:val="center"/>
            <w:hideMark/>
          </w:tcPr>
          <w:p w14:paraId="3B2371E8"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5.33</w:t>
            </w:r>
          </w:p>
        </w:tc>
      </w:tr>
      <w:tr w:rsidR="00A00E88" w:rsidRPr="00A00E88" w14:paraId="5C1F9071" w14:textId="77777777" w:rsidTr="005267CA">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735F197C" w14:textId="77777777" w:rsidR="00A00E88" w:rsidRPr="00A00E88" w:rsidRDefault="00A00E88" w:rsidP="00A00E88">
            <w:pPr>
              <w:widowControl/>
              <w:rPr>
                <w:color w:val="000000"/>
                <w:sz w:val="20"/>
                <w:szCs w:val="20"/>
                <w:lang w:val="en-US" w:eastAsia="en-US"/>
              </w:rPr>
            </w:pPr>
          </w:p>
        </w:tc>
        <w:tc>
          <w:tcPr>
            <w:tcW w:w="590" w:type="dxa"/>
            <w:tcBorders>
              <w:top w:val="nil"/>
              <w:left w:val="nil"/>
              <w:bottom w:val="single" w:sz="4" w:space="0" w:color="auto"/>
              <w:right w:val="single" w:sz="4" w:space="0" w:color="auto"/>
            </w:tcBorders>
            <w:noWrap/>
            <w:vAlign w:val="center"/>
            <w:hideMark/>
          </w:tcPr>
          <w:p w14:paraId="2261B0D8"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V</w:t>
            </w:r>
          </w:p>
        </w:tc>
        <w:tc>
          <w:tcPr>
            <w:tcW w:w="1496" w:type="dxa"/>
            <w:tcBorders>
              <w:top w:val="nil"/>
              <w:left w:val="nil"/>
              <w:bottom w:val="single" w:sz="4" w:space="0" w:color="auto"/>
              <w:right w:val="single" w:sz="4" w:space="0" w:color="auto"/>
            </w:tcBorders>
            <w:noWrap/>
            <w:vAlign w:val="center"/>
            <w:hideMark/>
          </w:tcPr>
          <w:p w14:paraId="18CA1F9E"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4,838.0</w:t>
            </w:r>
          </w:p>
        </w:tc>
        <w:tc>
          <w:tcPr>
            <w:tcW w:w="581" w:type="dxa"/>
            <w:tcBorders>
              <w:top w:val="nil"/>
              <w:left w:val="nil"/>
              <w:bottom w:val="single" w:sz="4" w:space="0" w:color="auto"/>
              <w:right w:val="single" w:sz="4" w:space="0" w:color="auto"/>
            </w:tcBorders>
            <w:noWrap/>
            <w:vAlign w:val="center"/>
            <w:hideMark/>
          </w:tcPr>
          <w:p w14:paraId="1D2BBF60"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32598A96" w14:textId="7925CF42"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302665A0"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1.7</w:t>
            </w:r>
          </w:p>
        </w:tc>
        <w:tc>
          <w:tcPr>
            <w:tcW w:w="936" w:type="dxa"/>
            <w:tcBorders>
              <w:top w:val="nil"/>
              <w:left w:val="nil"/>
              <w:bottom w:val="single" w:sz="4" w:space="0" w:color="auto"/>
              <w:right w:val="single" w:sz="4" w:space="0" w:color="auto"/>
            </w:tcBorders>
            <w:noWrap/>
            <w:vAlign w:val="center"/>
          </w:tcPr>
          <w:p w14:paraId="4C156964" w14:textId="6F2D9D94"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6C78F8FE" w14:textId="7E3FC320"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77F5160A" w14:textId="468BDA3A"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105B81E2"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3,356.2</w:t>
            </w:r>
          </w:p>
        </w:tc>
        <w:tc>
          <w:tcPr>
            <w:tcW w:w="1176" w:type="dxa"/>
            <w:tcBorders>
              <w:top w:val="nil"/>
              <w:left w:val="nil"/>
              <w:bottom w:val="single" w:sz="4" w:space="0" w:color="auto"/>
              <w:right w:val="single" w:sz="4" w:space="0" w:color="auto"/>
            </w:tcBorders>
            <w:noWrap/>
            <w:vAlign w:val="center"/>
          </w:tcPr>
          <w:p w14:paraId="21928582" w14:textId="7CA31772"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0D188DDE" w14:textId="57DE0CEF" w:rsidR="00A00E88" w:rsidRPr="00A00E88" w:rsidRDefault="00A00E88" w:rsidP="00A00E88">
            <w:pPr>
              <w:widowControl/>
              <w:rPr>
                <w:color w:val="000000"/>
                <w:sz w:val="20"/>
                <w:szCs w:val="20"/>
                <w:lang w:val="en-US" w:eastAsia="en-US"/>
              </w:rPr>
            </w:pPr>
          </w:p>
        </w:tc>
        <w:tc>
          <w:tcPr>
            <w:tcW w:w="1336" w:type="dxa"/>
            <w:tcBorders>
              <w:top w:val="nil"/>
              <w:left w:val="nil"/>
              <w:bottom w:val="single" w:sz="4" w:space="0" w:color="auto"/>
              <w:right w:val="single" w:sz="4" w:space="0" w:color="auto"/>
            </w:tcBorders>
            <w:noWrap/>
            <w:vAlign w:val="center"/>
            <w:hideMark/>
          </w:tcPr>
          <w:p w14:paraId="020735A0"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435.5</w:t>
            </w:r>
          </w:p>
        </w:tc>
        <w:tc>
          <w:tcPr>
            <w:tcW w:w="1116" w:type="dxa"/>
            <w:tcBorders>
              <w:top w:val="nil"/>
              <w:left w:val="nil"/>
              <w:bottom w:val="single" w:sz="4" w:space="0" w:color="auto"/>
              <w:right w:val="single" w:sz="4" w:space="0" w:color="auto"/>
            </w:tcBorders>
            <w:noWrap/>
            <w:vAlign w:val="center"/>
            <w:hideMark/>
          </w:tcPr>
          <w:p w14:paraId="69A0E289"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1,044.6</w:t>
            </w:r>
          </w:p>
        </w:tc>
      </w:tr>
      <w:tr w:rsidR="00A00E88" w:rsidRPr="00A00E88" w14:paraId="6BD44C8C" w14:textId="77777777" w:rsidTr="005267CA">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41F51465" w14:textId="77777777" w:rsidR="00A00E88" w:rsidRPr="00A00E88" w:rsidRDefault="00A00E88" w:rsidP="00A00E88">
            <w:pPr>
              <w:widowControl/>
              <w:rPr>
                <w:color w:val="000000"/>
                <w:sz w:val="20"/>
                <w:szCs w:val="20"/>
                <w:lang w:val="en-US" w:eastAsia="en-US"/>
              </w:rPr>
            </w:pPr>
          </w:p>
        </w:tc>
        <w:tc>
          <w:tcPr>
            <w:tcW w:w="590" w:type="dxa"/>
            <w:tcBorders>
              <w:top w:val="nil"/>
              <w:left w:val="nil"/>
              <w:bottom w:val="single" w:sz="4" w:space="0" w:color="auto"/>
              <w:right w:val="single" w:sz="4" w:space="0" w:color="auto"/>
            </w:tcBorders>
            <w:noWrap/>
            <w:vAlign w:val="center"/>
            <w:hideMark/>
          </w:tcPr>
          <w:p w14:paraId="721C3C42" w14:textId="77777777" w:rsidR="00A00E88" w:rsidRPr="00A00E88" w:rsidRDefault="00A00E88" w:rsidP="00A00E88">
            <w:pPr>
              <w:widowControl/>
              <w:jc w:val="center"/>
              <w:rPr>
                <w:color w:val="000000"/>
                <w:sz w:val="20"/>
                <w:szCs w:val="20"/>
                <w:lang w:val="en-US" w:eastAsia="en-US"/>
              </w:rPr>
            </w:pPr>
            <w:proofErr w:type="spellStart"/>
            <w:r w:rsidRPr="00A00E88">
              <w:rPr>
                <w:color w:val="000000"/>
                <w:sz w:val="20"/>
                <w:szCs w:val="20"/>
                <w:lang w:val="en-US" w:eastAsia="en-US"/>
              </w:rPr>
              <w:t>Zv</w:t>
            </w:r>
            <w:proofErr w:type="spellEnd"/>
          </w:p>
        </w:tc>
        <w:tc>
          <w:tcPr>
            <w:tcW w:w="1496" w:type="dxa"/>
            <w:tcBorders>
              <w:top w:val="nil"/>
              <w:left w:val="nil"/>
              <w:bottom w:val="single" w:sz="4" w:space="0" w:color="auto"/>
              <w:right w:val="single" w:sz="4" w:space="0" w:color="auto"/>
            </w:tcBorders>
            <w:noWrap/>
            <w:vAlign w:val="center"/>
            <w:hideMark/>
          </w:tcPr>
          <w:p w14:paraId="40409A73"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109.8</w:t>
            </w:r>
          </w:p>
        </w:tc>
        <w:tc>
          <w:tcPr>
            <w:tcW w:w="581" w:type="dxa"/>
            <w:tcBorders>
              <w:top w:val="nil"/>
              <w:left w:val="nil"/>
              <w:bottom w:val="single" w:sz="4" w:space="0" w:color="auto"/>
              <w:right w:val="single" w:sz="4" w:space="0" w:color="auto"/>
            </w:tcBorders>
            <w:noWrap/>
            <w:vAlign w:val="center"/>
            <w:hideMark/>
          </w:tcPr>
          <w:p w14:paraId="09720BF7"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7741C291" w14:textId="3A8D1B3A"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30D22B97"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0.1</w:t>
            </w:r>
          </w:p>
        </w:tc>
        <w:tc>
          <w:tcPr>
            <w:tcW w:w="936" w:type="dxa"/>
            <w:tcBorders>
              <w:top w:val="nil"/>
              <w:left w:val="nil"/>
              <w:bottom w:val="single" w:sz="4" w:space="0" w:color="auto"/>
              <w:right w:val="single" w:sz="4" w:space="0" w:color="auto"/>
            </w:tcBorders>
            <w:noWrap/>
            <w:vAlign w:val="center"/>
            <w:hideMark/>
          </w:tcPr>
          <w:p w14:paraId="09DEFD86"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4AB0C3F6"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7A5A9CBD"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013BFFD7"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87.3</w:t>
            </w:r>
          </w:p>
        </w:tc>
        <w:tc>
          <w:tcPr>
            <w:tcW w:w="1176" w:type="dxa"/>
            <w:tcBorders>
              <w:top w:val="nil"/>
              <w:left w:val="nil"/>
              <w:bottom w:val="single" w:sz="4" w:space="0" w:color="auto"/>
              <w:right w:val="single" w:sz="4" w:space="0" w:color="auto"/>
            </w:tcBorders>
            <w:noWrap/>
            <w:vAlign w:val="center"/>
          </w:tcPr>
          <w:p w14:paraId="75D29446" w14:textId="5632F202"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2A8F31FA" w14:textId="17C75C77" w:rsidR="00A00E88" w:rsidRPr="00A00E88" w:rsidRDefault="00A00E88" w:rsidP="00A00E88">
            <w:pPr>
              <w:widowControl/>
              <w:rPr>
                <w:color w:val="000000"/>
                <w:sz w:val="20"/>
                <w:szCs w:val="20"/>
                <w:lang w:val="en-US" w:eastAsia="en-US"/>
              </w:rPr>
            </w:pPr>
          </w:p>
        </w:tc>
        <w:tc>
          <w:tcPr>
            <w:tcW w:w="1336" w:type="dxa"/>
            <w:tcBorders>
              <w:top w:val="nil"/>
              <w:left w:val="nil"/>
              <w:bottom w:val="single" w:sz="4" w:space="0" w:color="auto"/>
              <w:right w:val="single" w:sz="4" w:space="0" w:color="auto"/>
            </w:tcBorders>
            <w:noWrap/>
            <w:vAlign w:val="center"/>
            <w:hideMark/>
          </w:tcPr>
          <w:p w14:paraId="527CFC17"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5.9</w:t>
            </w:r>
          </w:p>
        </w:tc>
        <w:tc>
          <w:tcPr>
            <w:tcW w:w="1116" w:type="dxa"/>
            <w:tcBorders>
              <w:top w:val="nil"/>
              <w:left w:val="nil"/>
              <w:bottom w:val="single" w:sz="4" w:space="0" w:color="auto"/>
              <w:right w:val="single" w:sz="4" w:space="0" w:color="auto"/>
            </w:tcBorders>
            <w:noWrap/>
            <w:vAlign w:val="center"/>
            <w:hideMark/>
          </w:tcPr>
          <w:p w14:paraId="1FDFE802"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16.6</w:t>
            </w:r>
          </w:p>
        </w:tc>
      </w:tr>
      <w:tr w:rsidR="00A00E88" w:rsidRPr="00A00E88" w14:paraId="0CB437F0" w14:textId="77777777" w:rsidTr="005267CA">
        <w:trPr>
          <w:trHeight w:val="340"/>
          <w:jc w:val="center"/>
        </w:trPr>
        <w:tc>
          <w:tcPr>
            <w:tcW w:w="3305" w:type="dxa"/>
            <w:vMerge w:val="restart"/>
            <w:tcBorders>
              <w:top w:val="nil"/>
              <w:left w:val="single" w:sz="4" w:space="0" w:color="auto"/>
              <w:bottom w:val="single" w:sz="4" w:space="0" w:color="000000"/>
              <w:right w:val="single" w:sz="4" w:space="0" w:color="auto"/>
            </w:tcBorders>
            <w:vAlign w:val="center"/>
            <w:hideMark/>
          </w:tcPr>
          <w:p w14:paraId="4A897D10"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 xml:space="preserve">31211 - </w:t>
            </w:r>
            <w:proofErr w:type="spellStart"/>
            <w:r w:rsidRPr="00A00E88">
              <w:rPr>
                <w:color w:val="000000"/>
                <w:sz w:val="20"/>
                <w:szCs w:val="20"/>
                <w:lang w:val="en-US" w:eastAsia="en-US"/>
              </w:rPr>
              <w:t>Високе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мешовите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борова</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Високе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лишћара</w:t>
            </w:r>
            <w:proofErr w:type="spellEnd"/>
            <w:r w:rsidRPr="00A00E88">
              <w:rPr>
                <w:color w:val="000000"/>
                <w:sz w:val="20"/>
                <w:szCs w:val="20"/>
                <w:lang w:val="en-US" w:eastAsia="en-US"/>
              </w:rPr>
              <w:t xml:space="preserve"> и </w:t>
            </w:r>
            <w:proofErr w:type="spellStart"/>
            <w:r w:rsidRPr="00A00E88">
              <w:rPr>
                <w:color w:val="000000"/>
                <w:sz w:val="20"/>
                <w:szCs w:val="20"/>
                <w:lang w:val="en-US" w:eastAsia="en-US"/>
              </w:rPr>
              <w:t>четинара</w:t>
            </w:r>
            <w:proofErr w:type="spellEnd"/>
          </w:p>
        </w:tc>
        <w:tc>
          <w:tcPr>
            <w:tcW w:w="590" w:type="dxa"/>
            <w:tcBorders>
              <w:top w:val="nil"/>
              <w:left w:val="nil"/>
              <w:bottom w:val="single" w:sz="4" w:space="0" w:color="auto"/>
              <w:right w:val="single" w:sz="4" w:space="0" w:color="auto"/>
            </w:tcBorders>
            <w:noWrap/>
            <w:vAlign w:val="center"/>
            <w:hideMark/>
          </w:tcPr>
          <w:p w14:paraId="178F9F5D"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P</w:t>
            </w:r>
          </w:p>
        </w:tc>
        <w:tc>
          <w:tcPr>
            <w:tcW w:w="1496" w:type="dxa"/>
            <w:tcBorders>
              <w:top w:val="nil"/>
              <w:left w:val="nil"/>
              <w:bottom w:val="single" w:sz="4" w:space="0" w:color="auto"/>
              <w:right w:val="single" w:sz="4" w:space="0" w:color="auto"/>
            </w:tcBorders>
            <w:noWrap/>
            <w:vAlign w:val="center"/>
            <w:hideMark/>
          </w:tcPr>
          <w:p w14:paraId="7BE1705F"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16.73</w:t>
            </w:r>
          </w:p>
        </w:tc>
        <w:tc>
          <w:tcPr>
            <w:tcW w:w="581" w:type="dxa"/>
            <w:tcBorders>
              <w:top w:val="nil"/>
              <w:left w:val="nil"/>
              <w:bottom w:val="single" w:sz="4" w:space="0" w:color="auto"/>
              <w:right w:val="single" w:sz="4" w:space="0" w:color="auto"/>
            </w:tcBorders>
            <w:noWrap/>
            <w:vAlign w:val="center"/>
            <w:hideMark/>
          </w:tcPr>
          <w:p w14:paraId="12A0F88E"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446C25CB" w14:textId="525A4A79"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03F2BE28" w14:textId="420AC4F8" w:rsidR="00A00E88" w:rsidRPr="00A00E88" w:rsidRDefault="00A00E88" w:rsidP="00A00E88">
            <w:pPr>
              <w:widowControl/>
              <w:jc w:val="right"/>
              <w:rPr>
                <w:color w:val="000000"/>
                <w:sz w:val="20"/>
                <w:szCs w:val="20"/>
                <w:lang w:val="en-US" w:eastAsia="en-US"/>
              </w:rPr>
            </w:pPr>
          </w:p>
        </w:tc>
        <w:tc>
          <w:tcPr>
            <w:tcW w:w="936" w:type="dxa"/>
            <w:tcBorders>
              <w:top w:val="nil"/>
              <w:left w:val="nil"/>
              <w:bottom w:val="single" w:sz="4" w:space="0" w:color="auto"/>
              <w:right w:val="single" w:sz="4" w:space="0" w:color="auto"/>
            </w:tcBorders>
            <w:noWrap/>
            <w:vAlign w:val="center"/>
          </w:tcPr>
          <w:p w14:paraId="1275BD1B" w14:textId="7384A069"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49E46D9B" w14:textId="5EFEE42E"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5B4DA102" w14:textId="2732B2B7" w:rsidR="00A00E88" w:rsidRPr="00A00E88" w:rsidRDefault="00A00E88" w:rsidP="005267CA">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4C26B16D"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2.35</w:t>
            </w:r>
          </w:p>
        </w:tc>
        <w:tc>
          <w:tcPr>
            <w:tcW w:w="1176" w:type="dxa"/>
            <w:tcBorders>
              <w:top w:val="nil"/>
              <w:left w:val="nil"/>
              <w:bottom w:val="single" w:sz="4" w:space="0" w:color="auto"/>
              <w:right w:val="single" w:sz="4" w:space="0" w:color="auto"/>
            </w:tcBorders>
            <w:noWrap/>
            <w:vAlign w:val="center"/>
            <w:hideMark/>
          </w:tcPr>
          <w:p w14:paraId="03718B6D"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6.01</w:t>
            </w:r>
          </w:p>
        </w:tc>
        <w:tc>
          <w:tcPr>
            <w:tcW w:w="1176" w:type="dxa"/>
            <w:tcBorders>
              <w:top w:val="nil"/>
              <w:left w:val="nil"/>
              <w:bottom w:val="single" w:sz="4" w:space="0" w:color="auto"/>
              <w:right w:val="single" w:sz="4" w:space="0" w:color="auto"/>
            </w:tcBorders>
            <w:noWrap/>
            <w:vAlign w:val="center"/>
          </w:tcPr>
          <w:p w14:paraId="35FE8C7F" w14:textId="51AEF119" w:rsidR="00A00E88" w:rsidRPr="00A00E88" w:rsidRDefault="00A00E88" w:rsidP="00A00E88">
            <w:pPr>
              <w:widowControl/>
              <w:jc w:val="right"/>
              <w:rPr>
                <w:color w:val="000000"/>
                <w:sz w:val="20"/>
                <w:szCs w:val="20"/>
                <w:lang w:val="en-US" w:eastAsia="en-US"/>
              </w:rPr>
            </w:pPr>
          </w:p>
        </w:tc>
        <w:tc>
          <w:tcPr>
            <w:tcW w:w="1336" w:type="dxa"/>
            <w:tcBorders>
              <w:top w:val="nil"/>
              <w:left w:val="nil"/>
              <w:bottom w:val="single" w:sz="4" w:space="0" w:color="auto"/>
              <w:right w:val="single" w:sz="4" w:space="0" w:color="auto"/>
            </w:tcBorders>
            <w:noWrap/>
            <w:vAlign w:val="center"/>
          </w:tcPr>
          <w:p w14:paraId="0160AAF3" w14:textId="762A5940" w:rsidR="00A00E88" w:rsidRPr="00A00E88" w:rsidRDefault="00A00E88" w:rsidP="00A00E88">
            <w:pPr>
              <w:widowControl/>
              <w:jc w:val="right"/>
              <w:rPr>
                <w:color w:val="000000"/>
                <w:sz w:val="20"/>
                <w:szCs w:val="20"/>
                <w:lang w:val="en-US" w:eastAsia="en-US"/>
              </w:rPr>
            </w:pPr>
          </w:p>
        </w:tc>
        <w:tc>
          <w:tcPr>
            <w:tcW w:w="1116" w:type="dxa"/>
            <w:tcBorders>
              <w:top w:val="nil"/>
              <w:left w:val="nil"/>
              <w:bottom w:val="single" w:sz="4" w:space="0" w:color="auto"/>
              <w:right w:val="single" w:sz="4" w:space="0" w:color="auto"/>
            </w:tcBorders>
            <w:noWrap/>
            <w:vAlign w:val="center"/>
            <w:hideMark/>
          </w:tcPr>
          <w:p w14:paraId="748AD257"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8.37</w:t>
            </w:r>
          </w:p>
        </w:tc>
      </w:tr>
      <w:tr w:rsidR="00A00E88" w:rsidRPr="00A00E88" w14:paraId="53CB2D21" w14:textId="77777777" w:rsidTr="005267CA">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78D2B997" w14:textId="77777777" w:rsidR="00A00E88" w:rsidRPr="00A00E88" w:rsidRDefault="00A00E88" w:rsidP="00A00E88">
            <w:pPr>
              <w:widowControl/>
              <w:rPr>
                <w:color w:val="000000"/>
                <w:sz w:val="20"/>
                <w:szCs w:val="20"/>
                <w:lang w:val="en-US" w:eastAsia="en-US"/>
              </w:rPr>
            </w:pPr>
          </w:p>
        </w:tc>
        <w:tc>
          <w:tcPr>
            <w:tcW w:w="590" w:type="dxa"/>
            <w:tcBorders>
              <w:top w:val="nil"/>
              <w:left w:val="nil"/>
              <w:bottom w:val="single" w:sz="4" w:space="0" w:color="auto"/>
              <w:right w:val="single" w:sz="4" w:space="0" w:color="auto"/>
            </w:tcBorders>
            <w:noWrap/>
            <w:vAlign w:val="center"/>
            <w:hideMark/>
          </w:tcPr>
          <w:p w14:paraId="4726DA07"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V</w:t>
            </w:r>
          </w:p>
        </w:tc>
        <w:tc>
          <w:tcPr>
            <w:tcW w:w="1496" w:type="dxa"/>
            <w:tcBorders>
              <w:top w:val="nil"/>
              <w:left w:val="nil"/>
              <w:bottom w:val="single" w:sz="4" w:space="0" w:color="auto"/>
              <w:right w:val="single" w:sz="4" w:space="0" w:color="auto"/>
            </w:tcBorders>
            <w:noWrap/>
            <w:vAlign w:val="center"/>
            <w:hideMark/>
          </w:tcPr>
          <w:p w14:paraId="38872844"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6,369.1</w:t>
            </w:r>
          </w:p>
        </w:tc>
        <w:tc>
          <w:tcPr>
            <w:tcW w:w="581" w:type="dxa"/>
            <w:tcBorders>
              <w:top w:val="nil"/>
              <w:left w:val="nil"/>
              <w:bottom w:val="single" w:sz="4" w:space="0" w:color="auto"/>
              <w:right w:val="single" w:sz="4" w:space="0" w:color="auto"/>
            </w:tcBorders>
            <w:noWrap/>
            <w:vAlign w:val="center"/>
            <w:hideMark/>
          </w:tcPr>
          <w:p w14:paraId="34209DDB"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6254BCA3" w14:textId="6CE7EBF5"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67D5B080" w14:textId="68BFD782" w:rsidR="00A00E88" w:rsidRPr="00A00E88" w:rsidRDefault="00A00E88" w:rsidP="00A00E88">
            <w:pPr>
              <w:widowControl/>
              <w:rPr>
                <w:color w:val="000000"/>
                <w:sz w:val="20"/>
                <w:szCs w:val="20"/>
                <w:lang w:val="en-US" w:eastAsia="en-US"/>
              </w:rPr>
            </w:pPr>
          </w:p>
        </w:tc>
        <w:tc>
          <w:tcPr>
            <w:tcW w:w="936" w:type="dxa"/>
            <w:tcBorders>
              <w:top w:val="nil"/>
              <w:left w:val="nil"/>
              <w:bottom w:val="single" w:sz="4" w:space="0" w:color="auto"/>
              <w:right w:val="single" w:sz="4" w:space="0" w:color="auto"/>
            </w:tcBorders>
            <w:noWrap/>
            <w:vAlign w:val="center"/>
          </w:tcPr>
          <w:p w14:paraId="0BE0FEF0" w14:textId="4F28BBF7"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51A0E7E5" w14:textId="72A215BC"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24ED2A90" w14:textId="32333C6E"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39869F25"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816.8</w:t>
            </w:r>
          </w:p>
        </w:tc>
        <w:tc>
          <w:tcPr>
            <w:tcW w:w="1176" w:type="dxa"/>
            <w:tcBorders>
              <w:top w:val="nil"/>
              <w:left w:val="nil"/>
              <w:bottom w:val="single" w:sz="4" w:space="0" w:color="auto"/>
              <w:right w:val="single" w:sz="4" w:space="0" w:color="auto"/>
            </w:tcBorders>
            <w:noWrap/>
            <w:vAlign w:val="center"/>
            <w:hideMark/>
          </w:tcPr>
          <w:p w14:paraId="7C941732"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2,321.7</w:t>
            </w:r>
          </w:p>
        </w:tc>
        <w:tc>
          <w:tcPr>
            <w:tcW w:w="1176" w:type="dxa"/>
            <w:tcBorders>
              <w:top w:val="nil"/>
              <w:left w:val="nil"/>
              <w:bottom w:val="single" w:sz="4" w:space="0" w:color="auto"/>
              <w:right w:val="single" w:sz="4" w:space="0" w:color="auto"/>
            </w:tcBorders>
            <w:noWrap/>
            <w:vAlign w:val="center"/>
          </w:tcPr>
          <w:p w14:paraId="584AC150" w14:textId="02150922" w:rsidR="00A00E88" w:rsidRPr="00A00E88" w:rsidRDefault="00A00E88" w:rsidP="00A00E88">
            <w:pPr>
              <w:widowControl/>
              <w:rPr>
                <w:color w:val="000000"/>
                <w:sz w:val="20"/>
                <w:szCs w:val="20"/>
                <w:lang w:val="en-US" w:eastAsia="en-US"/>
              </w:rPr>
            </w:pPr>
          </w:p>
        </w:tc>
        <w:tc>
          <w:tcPr>
            <w:tcW w:w="1336" w:type="dxa"/>
            <w:tcBorders>
              <w:top w:val="nil"/>
              <w:left w:val="nil"/>
              <w:bottom w:val="single" w:sz="4" w:space="0" w:color="auto"/>
              <w:right w:val="single" w:sz="4" w:space="0" w:color="auto"/>
            </w:tcBorders>
            <w:noWrap/>
            <w:vAlign w:val="center"/>
          </w:tcPr>
          <w:p w14:paraId="46E7067C" w14:textId="3F643369" w:rsidR="00A00E88" w:rsidRPr="00A00E88" w:rsidRDefault="00A00E88" w:rsidP="00A00E88">
            <w:pPr>
              <w:widowControl/>
              <w:rPr>
                <w:color w:val="000000"/>
                <w:sz w:val="20"/>
                <w:szCs w:val="20"/>
                <w:lang w:val="en-US" w:eastAsia="en-US"/>
              </w:rPr>
            </w:pPr>
          </w:p>
        </w:tc>
        <w:tc>
          <w:tcPr>
            <w:tcW w:w="1116" w:type="dxa"/>
            <w:tcBorders>
              <w:top w:val="nil"/>
              <w:left w:val="nil"/>
              <w:bottom w:val="single" w:sz="4" w:space="0" w:color="auto"/>
              <w:right w:val="single" w:sz="4" w:space="0" w:color="auto"/>
            </w:tcBorders>
            <w:noWrap/>
            <w:vAlign w:val="center"/>
            <w:hideMark/>
          </w:tcPr>
          <w:p w14:paraId="27F09685"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3,230.6</w:t>
            </w:r>
          </w:p>
        </w:tc>
      </w:tr>
      <w:tr w:rsidR="00A00E88" w:rsidRPr="00A00E88" w14:paraId="2E8A8CCF" w14:textId="77777777" w:rsidTr="005267CA">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348F2966" w14:textId="77777777" w:rsidR="00A00E88" w:rsidRPr="00A00E88" w:rsidRDefault="00A00E88" w:rsidP="00A00E88">
            <w:pPr>
              <w:widowControl/>
              <w:rPr>
                <w:color w:val="000000"/>
                <w:sz w:val="20"/>
                <w:szCs w:val="20"/>
                <w:lang w:val="en-US" w:eastAsia="en-US"/>
              </w:rPr>
            </w:pPr>
          </w:p>
        </w:tc>
        <w:tc>
          <w:tcPr>
            <w:tcW w:w="590" w:type="dxa"/>
            <w:tcBorders>
              <w:top w:val="nil"/>
              <w:left w:val="nil"/>
              <w:bottom w:val="single" w:sz="4" w:space="0" w:color="auto"/>
              <w:right w:val="single" w:sz="4" w:space="0" w:color="auto"/>
            </w:tcBorders>
            <w:noWrap/>
            <w:vAlign w:val="center"/>
            <w:hideMark/>
          </w:tcPr>
          <w:p w14:paraId="733402CC" w14:textId="77777777" w:rsidR="00A00E88" w:rsidRPr="00A00E88" w:rsidRDefault="00A00E88" w:rsidP="00A00E88">
            <w:pPr>
              <w:widowControl/>
              <w:jc w:val="center"/>
              <w:rPr>
                <w:color w:val="000000"/>
                <w:sz w:val="20"/>
                <w:szCs w:val="20"/>
                <w:lang w:val="en-US" w:eastAsia="en-US"/>
              </w:rPr>
            </w:pPr>
            <w:proofErr w:type="spellStart"/>
            <w:r w:rsidRPr="00A00E88">
              <w:rPr>
                <w:color w:val="000000"/>
                <w:sz w:val="20"/>
                <w:szCs w:val="20"/>
                <w:lang w:val="en-US" w:eastAsia="en-US"/>
              </w:rPr>
              <w:t>Zv</w:t>
            </w:r>
            <w:proofErr w:type="spellEnd"/>
          </w:p>
        </w:tc>
        <w:tc>
          <w:tcPr>
            <w:tcW w:w="1496" w:type="dxa"/>
            <w:tcBorders>
              <w:top w:val="nil"/>
              <w:left w:val="nil"/>
              <w:bottom w:val="single" w:sz="4" w:space="0" w:color="auto"/>
              <w:right w:val="single" w:sz="4" w:space="0" w:color="auto"/>
            </w:tcBorders>
            <w:noWrap/>
            <w:vAlign w:val="center"/>
            <w:hideMark/>
          </w:tcPr>
          <w:p w14:paraId="2D5C36A9"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163.3</w:t>
            </w:r>
          </w:p>
        </w:tc>
        <w:tc>
          <w:tcPr>
            <w:tcW w:w="581" w:type="dxa"/>
            <w:tcBorders>
              <w:top w:val="nil"/>
              <w:left w:val="nil"/>
              <w:bottom w:val="single" w:sz="4" w:space="0" w:color="auto"/>
              <w:right w:val="single" w:sz="4" w:space="0" w:color="auto"/>
            </w:tcBorders>
            <w:noWrap/>
            <w:vAlign w:val="center"/>
            <w:hideMark/>
          </w:tcPr>
          <w:p w14:paraId="45A9B042"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19DBBD07" w14:textId="1853F457"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1DEF8259"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936" w:type="dxa"/>
            <w:tcBorders>
              <w:top w:val="nil"/>
              <w:left w:val="nil"/>
              <w:bottom w:val="single" w:sz="4" w:space="0" w:color="auto"/>
              <w:right w:val="single" w:sz="4" w:space="0" w:color="auto"/>
            </w:tcBorders>
            <w:noWrap/>
            <w:vAlign w:val="center"/>
            <w:hideMark/>
          </w:tcPr>
          <w:p w14:paraId="08684AC8"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240981D9"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1BC7153C"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3F866980"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25.6</w:t>
            </w:r>
          </w:p>
        </w:tc>
        <w:tc>
          <w:tcPr>
            <w:tcW w:w="1176" w:type="dxa"/>
            <w:tcBorders>
              <w:top w:val="nil"/>
              <w:left w:val="nil"/>
              <w:bottom w:val="single" w:sz="4" w:space="0" w:color="auto"/>
              <w:right w:val="single" w:sz="4" w:space="0" w:color="auto"/>
            </w:tcBorders>
            <w:noWrap/>
            <w:vAlign w:val="center"/>
            <w:hideMark/>
          </w:tcPr>
          <w:p w14:paraId="228A3103"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79.4</w:t>
            </w:r>
          </w:p>
        </w:tc>
        <w:tc>
          <w:tcPr>
            <w:tcW w:w="1176" w:type="dxa"/>
            <w:tcBorders>
              <w:top w:val="nil"/>
              <w:left w:val="nil"/>
              <w:bottom w:val="single" w:sz="4" w:space="0" w:color="auto"/>
              <w:right w:val="single" w:sz="4" w:space="0" w:color="auto"/>
            </w:tcBorders>
            <w:noWrap/>
            <w:vAlign w:val="center"/>
            <w:hideMark/>
          </w:tcPr>
          <w:p w14:paraId="2A870DF1"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336" w:type="dxa"/>
            <w:tcBorders>
              <w:top w:val="nil"/>
              <w:left w:val="nil"/>
              <w:bottom w:val="single" w:sz="4" w:space="0" w:color="auto"/>
              <w:right w:val="single" w:sz="4" w:space="0" w:color="auto"/>
            </w:tcBorders>
            <w:noWrap/>
            <w:vAlign w:val="center"/>
            <w:hideMark/>
          </w:tcPr>
          <w:p w14:paraId="1A2EA5D4"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16" w:type="dxa"/>
            <w:tcBorders>
              <w:top w:val="nil"/>
              <w:left w:val="nil"/>
              <w:bottom w:val="single" w:sz="4" w:space="0" w:color="auto"/>
              <w:right w:val="single" w:sz="4" w:space="0" w:color="auto"/>
            </w:tcBorders>
            <w:noWrap/>
            <w:vAlign w:val="center"/>
            <w:hideMark/>
          </w:tcPr>
          <w:p w14:paraId="0A9C703D"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58.3</w:t>
            </w:r>
          </w:p>
        </w:tc>
      </w:tr>
      <w:tr w:rsidR="00A00E88" w:rsidRPr="00A00E88" w14:paraId="5B17385D" w14:textId="77777777" w:rsidTr="005267CA">
        <w:trPr>
          <w:trHeight w:val="340"/>
          <w:jc w:val="center"/>
        </w:trPr>
        <w:tc>
          <w:tcPr>
            <w:tcW w:w="3305"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1448A0F7"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 xml:space="preserve">59 - </w:t>
            </w:r>
            <w:proofErr w:type="spellStart"/>
            <w:r w:rsidRPr="00A00E88">
              <w:rPr>
                <w:b/>
                <w:bCs/>
                <w:color w:val="000000"/>
                <w:sz w:val="20"/>
                <w:szCs w:val="20"/>
                <w:lang w:val="en-US" w:eastAsia="en-US"/>
              </w:rPr>
              <w:t>Национални</w:t>
            </w:r>
            <w:proofErr w:type="spellEnd"/>
            <w:r w:rsidRPr="00A00E88">
              <w:rPr>
                <w:b/>
                <w:bCs/>
                <w:color w:val="000000"/>
                <w:sz w:val="20"/>
                <w:szCs w:val="20"/>
                <w:lang w:val="en-US" w:eastAsia="en-US"/>
              </w:rPr>
              <w:t xml:space="preserve"> </w:t>
            </w:r>
            <w:proofErr w:type="spellStart"/>
            <w:r w:rsidRPr="00A00E88">
              <w:rPr>
                <w:b/>
                <w:bCs/>
                <w:color w:val="000000"/>
                <w:sz w:val="20"/>
                <w:szCs w:val="20"/>
                <w:lang w:val="en-US" w:eastAsia="en-US"/>
              </w:rPr>
              <w:t>парк</w:t>
            </w:r>
            <w:proofErr w:type="spellEnd"/>
            <w:r w:rsidRPr="00A00E88">
              <w:rPr>
                <w:b/>
                <w:bCs/>
                <w:color w:val="000000"/>
                <w:sz w:val="20"/>
                <w:szCs w:val="20"/>
                <w:lang w:val="en-US" w:eastAsia="en-US"/>
              </w:rPr>
              <w:t xml:space="preserve"> - II </w:t>
            </w:r>
            <w:proofErr w:type="spellStart"/>
            <w:r w:rsidRPr="00A00E88">
              <w:rPr>
                <w:b/>
                <w:bCs/>
                <w:color w:val="000000"/>
                <w:sz w:val="20"/>
                <w:szCs w:val="20"/>
                <w:lang w:val="en-US" w:eastAsia="en-US"/>
              </w:rPr>
              <w:t>степена</w:t>
            </w:r>
            <w:proofErr w:type="spellEnd"/>
            <w:r w:rsidRPr="00A00E88">
              <w:rPr>
                <w:b/>
                <w:bCs/>
                <w:color w:val="000000"/>
                <w:sz w:val="20"/>
                <w:szCs w:val="20"/>
                <w:lang w:val="en-US" w:eastAsia="en-US"/>
              </w:rPr>
              <w:t xml:space="preserve"> </w:t>
            </w:r>
            <w:proofErr w:type="spellStart"/>
            <w:r w:rsidRPr="00A00E88">
              <w:rPr>
                <w:b/>
                <w:bCs/>
                <w:color w:val="000000"/>
                <w:sz w:val="20"/>
                <w:szCs w:val="20"/>
                <w:lang w:val="en-US" w:eastAsia="en-US"/>
              </w:rPr>
              <w:t>заштите</w:t>
            </w:r>
            <w:proofErr w:type="spellEnd"/>
          </w:p>
        </w:tc>
        <w:tc>
          <w:tcPr>
            <w:tcW w:w="590" w:type="dxa"/>
            <w:tcBorders>
              <w:top w:val="nil"/>
              <w:left w:val="nil"/>
              <w:bottom w:val="single" w:sz="4" w:space="0" w:color="auto"/>
              <w:right w:val="single" w:sz="4" w:space="0" w:color="auto"/>
            </w:tcBorders>
            <w:shd w:val="clear" w:color="000000" w:fill="D9D9D9"/>
            <w:noWrap/>
            <w:vAlign w:val="center"/>
            <w:hideMark/>
          </w:tcPr>
          <w:p w14:paraId="4153ED4F"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P</w:t>
            </w:r>
          </w:p>
        </w:tc>
        <w:tc>
          <w:tcPr>
            <w:tcW w:w="1496" w:type="dxa"/>
            <w:tcBorders>
              <w:top w:val="nil"/>
              <w:left w:val="nil"/>
              <w:bottom w:val="single" w:sz="4" w:space="0" w:color="auto"/>
              <w:right w:val="single" w:sz="4" w:space="0" w:color="auto"/>
            </w:tcBorders>
            <w:shd w:val="clear" w:color="000000" w:fill="D9D9D9"/>
            <w:noWrap/>
            <w:vAlign w:val="center"/>
            <w:hideMark/>
          </w:tcPr>
          <w:p w14:paraId="4BC3D7C6"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617.05</w:t>
            </w:r>
          </w:p>
        </w:tc>
        <w:tc>
          <w:tcPr>
            <w:tcW w:w="581" w:type="dxa"/>
            <w:tcBorders>
              <w:top w:val="nil"/>
              <w:left w:val="nil"/>
              <w:bottom w:val="single" w:sz="4" w:space="0" w:color="auto"/>
              <w:right w:val="single" w:sz="4" w:space="0" w:color="auto"/>
            </w:tcBorders>
            <w:shd w:val="clear" w:color="000000" w:fill="D9D9D9"/>
            <w:noWrap/>
            <w:vAlign w:val="center"/>
            <w:hideMark/>
          </w:tcPr>
          <w:p w14:paraId="3339AC3C"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76" w:type="dxa"/>
            <w:tcBorders>
              <w:top w:val="nil"/>
              <w:left w:val="nil"/>
              <w:bottom w:val="single" w:sz="4" w:space="0" w:color="auto"/>
              <w:right w:val="single" w:sz="4" w:space="0" w:color="auto"/>
            </w:tcBorders>
            <w:shd w:val="clear" w:color="000000" w:fill="D9D9D9"/>
            <w:noWrap/>
            <w:vAlign w:val="center"/>
          </w:tcPr>
          <w:p w14:paraId="46914374" w14:textId="18AB63ED" w:rsidR="00A00E88" w:rsidRPr="00A00E88" w:rsidRDefault="005E30CC" w:rsidP="00A00E88">
            <w:pPr>
              <w:widowControl/>
              <w:jc w:val="right"/>
              <w:rPr>
                <w:b/>
                <w:bCs/>
                <w:color w:val="000000"/>
                <w:sz w:val="20"/>
                <w:szCs w:val="20"/>
                <w:lang w:val="en-US" w:eastAsia="en-US"/>
              </w:rPr>
            </w:pPr>
            <w:r>
              <w:rPr>
                <w:b/>
                <w:bCs/>
                <w:color w:val="000000"/>
                <w:sz w:val="20"/>
                <w:szCs w:val="20"/>
                <w:lang w:val="en-US" w:eastAsia="en-US"/>
              </w:rPr>
              <w:t>1.82</w:t>
            </w:r>
          </w:p>
        </w:tc>
        <w:tc>
          <w:tcPr>
            <w:tcW w:w="1176" w:type="dxa"/>
            <w:tcBorders>
              <w:top w:val="nil"/>
              <w:left w:val="nil"/>
              <w:bottom w:val="single" w:sz="4" w:space="0" w:color="auto"/>
              <w:right w:val="single" w:sz="4" w:space="0" w:color="auto"/>
            </w:tcBorders>
            <w:shd w:val="clear" w:color="000000" w:fill="D9D9D9"/>
            <w:noWrap/>
            <w:vAlign w:val="center"/>
            <w:hideMark/>
          </w:tcPr>
          <w:p w14:paraId="4DD581D2"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16.40</w:t>
            </w:r>
          </w:p>
        </w:tc>
        <w:tc>
          <w:tcPr>
            <w:tcW w:w="936" w:type="dxa"/>
            <w:tcBorders>
              <w:top w:val="nil"/>
              <w:left w:val="nil"/>
              <w:bottom w:val="single" w:sz="4" w:space="0" w:color="auto"/>
              <w:right w:val="single" w:sz="4" w:space="0" w:color="auto"/>
            </w:tcBorders>
            <w:shd w:val="clear" w:color="000000" w:fill="D9D9D9"/>
            <w:noWrap/>
            <w:vAlign w:val="center"/>
            <w:hideMark/>
          </w:tcPr>
          <w:p w14:paraId="12E23679"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2.63</w:t>
            </w:r>
          </w:p>
        </w:tc>
        <w:tc>
          <w:tcPr>
            <w:tcW w:w="1176" w:type="dxa"/>
            <w:tcBorders>
              <w:top w:val="nil"/>
              <w:left w:val="nil"/>
              <w:bottom w:val="single" w:sz="4" w:space="0" w:color="auto"/>
              <w:right w:val="single" w:sz="4" w:space="0" w:color="auto"/>
            </w:tcBorders>
            <w:shd w:val="clear" w:color="000000" w:fill="D9D9D9"/>
            <w:noWrap/>
            <w:vAlign w:val="center"/>
            <w:hideMark/>
          </w:tcPr>
          <w:p w14:paraId="0B5089FD"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10.31</w:t>
            </w:r>
          </w:p>
        </w:tc>
        <w:tc>
          <w:tcPr>
            <w:tcW w:w="1176" w:type="dxa"/>
            <w:tcBorders>
              <w:top w:val="nil"/>
              <w:left w:val="nil"/>
              <w:bottom w:val="single" w:sz="4" w:space="0" w:color="auto"/>
              <w:right w:val="single" w:sz="4" w:space="0" w:color="auto"/>
            </w:tcBorders>
            <w:shd w:val="clear" w:color="000000" w:fill="D9D9D9"/>
            <w:noWrap/>
            <w:vAlign w:val="center"/>
            <w:hideMark/>
          </w:tcPr>
          <w:p w14:paraId="2BCA7412"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2.10</w:t>
            </w:r>
          </w:p>
        </w:tc>
        <w:tc>
          <w:tcPr>
            <w:tcW w:w="1176" w:type="dxa"/>
            <w:tcBorders>
              <w:top w:val="nil"/>
              <w:left w:val="nil"/>
              <w:bottom w:val="single" w:sz="4" w:space="0" w:color="auto"/>
              <w:right w:val="single" w:sz="4" w:space="0" w:color="auto"/>
            </w:tcBorders>
            <w:shd w:val="clear" w:color="000000" w:fill="D9D9D9"/>
            <w:noWrap/>
            <w:vAlign w:val="center"/>
            <w:hideMark/>
          </w:tcPr>
          <w:p w14:paraId="10D3A31E"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41.11</w:t>
            </w:r>
          </w:p>
        </w:tc>
        <w:tc>
          <w:tcPr>
            <w:tcW w:w="1176" w:type="dxa"/>
            <w:tcBorders>
              <w:top w:val="nil"/>
              <w:left w:val="nil"/>
              <w:bottom w:val="single" w:sz="4" w:space="0" w:color="auto"/>
              <w:right w:val="single" w:sz="4" w:space="0" w:color="auto"/>
            </w:tcBorders>
            <w:shd w:val="clear" w:color="000000" w:fill="D9D9D9"/>
            <w:noWrap/>
            <w:vAlign w:val="center"/>
            <w:hideMark/>
          </w:tcPr>
          <w:p w14:paraId="222581CE"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6.01</w:t>
            </w:r>
          </w:p>
        </w:tc>
        <w:tc>
          <w:tcPr>
            <w:tcW w:w="1176" w:type="dxa"/>
            <w:tcBorders>
              <w:top w:val="nil"/>
              <w:left w:val="nil"/>
              <w:bottom w:val="single" w:sz="4" w:space="0" w:color="auto"/>
              <w:right w:val="single" w:sz="4" w:space="0" w:color="auto"/>
            </w:tcBorders>
            <w:shd w:val="clear" w:color="000000" w:fill="D9D9D9"/>
            <w:noWrap/>
            <w:vAlign w:val="center"/>
            <w:hideMark/>
          </w:tcPr>
          <w:p w14:paraId="13F16F64"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8.76</w:t>
            </w:r>
          </w:p>
        </w:tc>
        <w:tc>
          <w:tcPr>
            <w:tcW w:w="1336" w:type="dxa"/>
            <w:tcBorders>
              <w:top w:val="nil"/>
              <w:left w:val="nil"/>
              <w:bottom w:val="single" w:sz="4" w:space="0" w:color="auto"/>
              <w:right w:val="single" w:sz="4" w:space="0" w:color="auto"/>
            </w:tcBorders>
            <w:shd w:val="clear" w:color="000000" w:fill="D9D9D9"/>
            <w:noWrap/>
            <w:vAlign w:val="center"/>
            <w:hideMark/>
          </w:tcPr>
          <w:p w14:paraId="304B019B"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91.47</w:t>
            </w:r>
          </w:p>
        </w:tc>
        <w:tc>
          <w:tcPr>
            <w:tcW w:w="1116" w:type="dxa"/>
            <w:tcBorders>
              <w:top w:val="nil"/>
              <w:left w:val="nil"/>
              <w:bottom w:val="single" w:sz="4" w:space="0" w:color="auto"/>
              <w:right w:val="single" w:sz="4" w:space="0" w:color="auto"/>
            </w:tcBorders>
            <w:shd w:val="clear" w:color="000000" w:fill="D9D9D9"/>
            <w:noWrap/>
            <w:vAlign w:val="center"/>
            <w:hideMark/>
          </w:tcPr>
          <w:p w14:paraId="48896C94"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438.26</w:t>
            </w:r>
          </w:p>
        </w:tc>
      </w:tr>
      <w:tr w:rsidR="00A00E88" w:rsidRPr="00A00E88" w14:paraId="18CE1878" w14:textId="77777777" w:rsidTr="00A00E88">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24DA3662" w14:textId="77777777" w:rsidR="00A00E88" w:rsidRPr="00A00E88" w:rsidRDefault="00A00E88" w:rsidP="00A00E88">
            <w:pPr>
              <w:widowControl/>
              <w:rPr>
                <w:b/>
                <w:bCs/>
                <w:color w:val="000000"/>
                <w:sz w:val="20"/>
                <w:szCs w:val="20"/>
                <w:lang w:val="en-US" w:eastAsia="en-US"/>
              </w:rPr>
            </w:pPr>
          </w:p>
        </w:tc>
        <w:tc>
          <w:tcPr>
            <w:tcW w:w="590" w:type="dxa"/>
            <w:tcBorders>
              <w:top w:val="nil"/>
              <w:left w:val="nil"/>
              <w:bottom w:val="single" w:sz="4" w:space="0" w:color="auto"/>
              <w:right w:val="single" w:sz="4" w:space="0" w:color="auto"/>
            </w:tcBorders>
            <w:shd w:val="clear" w:color="000000" w:fill="D9D9D9"/>
            <w:noWrap/>
            <w:vAlign w:val="center"/>
            <w:hideMark/>
          </w:tcPr>
          <w:p w14:paraId="626504F9"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V</w:t>
            </w:r>
          </w:p>
        </w:tc>
        <w:tc>
          <w:tcPr>
            <w:tcW w:w="1496" w:type="dxa"/>
            <w:tcBorders>
              <w:top w:val="nil"/>
              <w:left w:val="nil"/>
              <w:bottom w:val="single" w:sz="4" w:space="0" w:color="auto"/>
              <w:right w:val="single" w:sz="4" w:space="0" w:color="auto"/>
            </w:tcBorders>
            <w:shd w:val="clear" w:color="000000" w:fill="D9D9D9"/>
            <w:noWrap/>
            <w:vAlign w:val="center"/>
            <w:hideMark/>
          </w:tcPr>
          <w:p w14:paraId="587CA736"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165,121.3</w:t>
            </w:r>
          </w:p>
        </w:tc>
        <w:tc>
          <w:tcPr>
            <w:tcW w:w="581" w:type="dxa"/>
            <w:tcBorders>
              <w:top w:val="nil"/>
              <w:left w:val="nil"/>
              <w:bottom w:val="single" w:sz="4" w:space="0" w:color="auto"/>
              <w:right w:val="single" w:sz="4" w:space="0" w:color="auto"/>
            </w:tcBorders>
            <w:shd w:val="clear" w:color="000000" w:fill="D9D9D9"/>
            <w:noWrap/>
            <w:vAlign w:val="center"/>
            <w:hideMark/>
          </w:tcPr>
          <w:p w14:paraId="4127ABE4"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76" w:type="dxa"/>
            <w:tcBorders>
              <w:top w:val="nil"/>
              <w:left w:val="nil"/>
              <w:bottom w:val="single" w:sz="4" w:space="0" w:color="auto"/>
              <w:right w:val="single" w:sz="4" w:space="0" w:color="auto"/>
            </w:tcBorders>
            <w:shd w:val="clear" w:color="000000" w:fill="D9D9D9"/>
            <w:noWrap/>
            <w:vAlign w:val="center"/>
            <w:hideMark/>
          </w:tcPr>
          <w:p w14:paraId="29FA2B89"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1176" w:type="dxa"/>
            <w:tcBorders>
              <w:top w:val="nil"/>
              <w:left w:val="nil"/>
              <w:bottom w:val="single" w:sz="4" w:space="0" w:color="auto"/>
              <w:right w:val="single" w:sz="4" w:space="0" w:color="auto"/>
            </w:tcBorders>
            <w:shd w:val="clear" w:color="000000" w:fill="D9D9D9"/>
            <w:noWrap/>
            <w:vAlign w:val="center"/>
            <w:hideMark/>
          </w:tcPr>
          <w:p w14:paraId="7D64FB36"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1,613.8</w:t>
            </w:r>
          </w:p>
        </w:tc>
        <w:tc>
          <w:tcPr>
            <w:tcW w:w="936" w:type="dxa"/>
            <w:tcBorders>
              <w:top w:val="nil"/>
              <w:left w:val="nil"/>
              <w:bottom w:val="single" w:sz="4" w:space="0" w:color="auto"/>
              <w:right w:val="single" w:sz="4" w:space="0" w:color="auto"/>
            </w:tcBorders>
            <w:shd w:val="clear" w:color="000000" w:fill="D9D9D9"/>
            <w:noWrap/>
            <w:vAlign w:val="center"/>
            <w:hideMark/>
          </w:tcPr>
          <w:p w14:paraId="26063BA8"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521.5</w:t>
            </w:r>
          </w:p>
        </w:tc>
        <w:tc>
          <w:tcPr>
            <w:tcW w:w="1176" w:type="dxa"/>
            <w:tcBorders>
              <w:top w:val="nil"/>
              <w:left w:val="nil"/>
              <w:bottom w:val="single" w:sz="4" w:space="0" w:color="auto"/>
              <w:right w:val="single" w:sz="4" w:space="0" w:color="auto"/>
            </w:tcBorders>
            <w:shd w:val="clear" w:color="000000" w:fill="D9D9D9"/>
            <w:noWrap/>
            <w:vAlign w:val="center"/>
            <w:hideMark/>
          </w:tcPr>
          <w:p w14:paraId="582B6B61"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1,589.5</w:t>
            </w:r>
          </w:p>
        </w:tc>
        <w:tc>
          <w:tcPr>
            <w:tcW w:w="1176" w:type="dxa"/>
            <w:tcBorders>
              <w:top w:val="nil"/>
              <w:left w:val="nil"/>
              <w:bottom w:val="single" w:sz="4" w:space="0" w:color="auto"/>
              <w:right w:val="single" w:sz="4" w:space="0" w:color="auto"/>
            </w:tcBorders>
            <w:shd w:val="clear" w:color="000000" w:fill="D9D9D9"/>
            <w:noWrap/>
            <w:vAlign w:val="center"/>
            <w:hideMark/>
          </w:tcPr>
          <w:p w14:paraId="14C34FCB"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471.6</w:t>
            </w:r>
          </w:p>
        </w:tc>
        <w:tc>
          <w:tcPr>
            <w:tcW w:w="1176" w:type="dxa"/>
            <w:tcBorders>
              <w:top w:val="nil"/>
              <w:left w:val="nil"/>
              <w:bottom w:val="single" w:sz="4" w:space="0" w:color="auto"/>
              <w:right w:val="single" w:sz="4" w:space="0" w:color="auto"/>
            </w:tcBorders>
            <w:shd w:val="clear" w:color="000000" w:fill="D9D9D9"/>
            <w:noWrap/>
            <w:vAlign w:val="center"/>
            <w:hideMark/>
          </w:tcPr>
          <w:p w14:paraId="23D8D346"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5,093.9</w:t>
            </w:r>
          </w:p>
        </w:tc>
        <w:tc>
          <w:tcPr>
            <w:tcW w:w="1176" w:type="dxa"/>
            <w:tcBorders>
              <w:top w:val="nil"/>
              <w:left w:val="nil"/>
              <w:bottom w:val="single" w:sz="4" w:space="0" w:color="auto"/>
              <w:right w:val="single" w:sz="4" w:space="0" w:color="auto"/>
            </w:tcBorders>
            <w:shd w:val="clear" w:color="000000" w:fill="D9D9D9"/>
            <w:noWrap/>
            <w:vAlign w:val="center"/>
            <w:hideMark/>
          </w:tcPr>
          <w:p w14:paraId="502DE491"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2,321.7</w:t>
            </w:r>
          </w:p>
        </w:tc>
        <w:tc>
          <w:tcPr>
            <w:tcW w:w="1176" w:type="dxa"/>
            <w:tcBorders>
              <w:top w:val="nil"/>
              <w:left w:val="nil"/>
              <w:bottom w:val="single" w:sz="4" w:space="0" w:color="auto"/>
              <w:right w:val="single" w:sz="4" w:space="0" w:color="auto"/>
            </w:tcBorders>
            <w:shd w:val="clear" w:color="000000" w:fill="D9D9D9"/>
            <w:noWrap/>
            <w:vAlign w:val="center"/>
            <w:hideMark/>
          </w:tcPr>
          <w:p w14:paraId="0BA67B1A"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2,535.5</w:t>
            </w:r>
          </w:p>
        </w:tc>
        <w:tc>
          <w:tcPr>
            <w:tcW w:w="1336" w:type="dxa"/>
            <w:tcBorders>
              <w:top w:val="nil"/>
              <w:left w:val="nil"/>
              <w:bottom w:val="single" w:sz="4" w:space="0" w:color="auto"/>
              <w:right w:val="single" w:sz="4" w:space="0" w:color="auto"/>
            </w:tcBorders>
            <w:shd w:val="clear" w:color="000000" w:fill="D9D9D9"/>
            <w:noWrap/>
            <w:vAlign w:val="center"/>
            <w:hideMark/>
          </w:tcPr>
          <w:p w14:paraId="0CCD418E"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23,184.8</w:t>
            </w:r>
          </w:p>
        </w:tc>
        <w:tc>
          <w:tcPr>
            <w:tcW w:w="1116" w:type="dxa"/>
            <w:tcBorders>
              <w:top w:val="nil"/>
              <w:left w:val="nil"/>
              <w:bottom w:val="single" w:sz="4" w:space="0" w:color="auto"/>
              <w:right w:val="single" w:sz="4" w:space="0" w:color="auto"/>
            </w:tcBorders>
            <w:shd w:val="clear" w:color="000000" w:fill="D9D9D9"/>
            <w:noWrap/>
            <w:vAlign w:val="center"/>
            <w:hideMark/>
          </w:tcPr>
          <w:p w14:paraId="3958A566"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127,789.0</w:t>
            </w:r>
          </w:p>
        </w:tc>
      </w:tr>
      <w:tr w:rsidR="00A00E88" w:rsidRPr="00A00E88" w14:paraId="64CD3B71" w14:textId="77777777" w:rsidTr="00A00E88">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358D61FA" w14:textId="77777777" w:rsidR="00A00E88" w:rsidRPr="00A00E88" w:rsidRDefault="00A00E88" w:rsidP="00A00E88">
            <w:pPr>
              <w:widowControl/>
              <w:rPr>
                <w:b/>
                <w:bCs/>
                <w:color w:val="000000"/>
                <w:sz w:val="20"/>
                <w:szCs w:val="20"/>
                <w:lang w:val="en-US" w:eastAsia="en-US"/>
              </w:rPr>
            </w:pPr>
          </w:p>
        </w:tc>
        <w:tc>
          <w:tcPr>
            <w:tcW w:w="590" w:type="dxa"/>
            <w:tcBorders>
              <w:top w:val="nil"/>
              <w:left w:val="nil"/>
              <w:bottom w:val="single" w:sz="4" w:space="0" w:color="auto"/>
              <w:right w:val="single" w:sz="4" w:space="0" w:color="auto"/>
            </w:tcBorders>
            <w:shd w:val="clear" w:color="000000" w:fill="D9D9D9"/>
            <w:noWrap/>
            <w:vAlign w:val="center"/>
            <w:hideMark/>
          </w:tcPr>
          <w:p w14:paraId="0BF47802" w14:textId="77777777" w:rsidR="00A00E88" w:rsidRPr="00A00E88" w:rsidRDefault="00A00E88" w:rsidP="00A00E88">
            <w:pPr>
              <w:widowControl/>
              <w:jc w:val="center"/>
              <w:rPr>
                <w:b/>
                <w:bCs/>
                <w:color w:val="000000"/>
                <w:sz w:val="20"/>
                <w:szCs w:val="20"/>
                <w:lang w:val="en-US" w:eastAsia="en-US"/>
              </w:rPr>
            </w:pPr>
            <w:proofErr w:type="spellStart"/>
            <w:r w:rsidRPr="00A00E88">
              <w:rPr>
                <w:b/>
                <w:bCs/>
                <w:color w:val="000000"/>
                <w:sz w:val="20"/>
                <w:szCs w:val="20"/>
                <w:lang w:val="en-US" w:eastAsia="en-US"/>
              </w:rPr>
              <w:t>Zv</w:t>
            </w:r>
            <w:proofErr w:type="spellEnd"/>
          </w:p>
        </w:tc>
        <w:tc>
          <w:tcPr>
            <w:tcW w:w="1496" w:type="dxa"/>
            <w:tcBorders>
              <w:top w:val="nil"/>
              <w:left w:val="nil"/>
              <w:bottom w:val="single" w:sz="4" w:space="0" w:color="auto"/>
              <w:right w:val="single" w:sz="4" w:space="0" w:color="auto"/>
            </w:tcBorders>
            <w:shd w:val="clear" w:color="000000" w:fill="D9D9D9"/>
            <w:noWrap/>
            <w:vAlign w:val="center"/>
            <w:hideMark/>
          </w:tcPr>
          <w:p w14:paraId="3CACA371"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2,961.7</w:t>
            </w:r>
          </w:p>
        </w:tc>
        <w:tc>
          <w:tcPr>
            <w:tcW w:w="581" w:type="dxa"/>
            <w:tcBorders>
              <w:top w:val="nil"/>
              <w:left w:val="nil"/>
              <w:bottom w:val="single" w:sz="4" w:space="0" w:color="auto"/>
              <w:right w:val="single" w:sz="4" w:space="0" w:color="auto"/>
            </w:tcBorders>
            <w:shd w:val="clear" w:color="000000" w:fill="D9D9D9"/>
            <w:noWrap/>
            <w:vAlign w:val="center"/>
            <w:hideMark/>
          </w:tcPr>
          <w:p w14:paraId="4607012A"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76" w:type="dxa"/>
            <w:tcBorders>
              <w:top w:val="nil"/>
              <w:left w:val="nil"/>
              <w:bottom w:val="single" w:sz="4" w:space="0" w:color="auto"/>
              <w:right w:val="single" w:sz="4" w:space="0" w:color="auto"/>
            </w:tcBorders>
            <w:shd w:val="clear" w:color="000000" w:fill="D9D9D9"/>
            <w:noWrap/>
            <w:vAlign w:val="center"/>
            <w:hideMark/>
          </w:tcPr>
          <w:p w14:paraId="15C47D4E"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1176" w:type="dxa"/>
            <w:tcBorders>
              <w:top w:val="nil"/>
              <w:left w:val="nil"/>
              <w:bottom w:val="single" w:sz="4" w:space="0" w:color="auto"/>
              <w:right w:val="single" w:sz="4" w:space="0" w:color="auto"/>
            </w:tcBorders>
            <w:shd w:val="clear" w:color="000000" w:fill="D9D9D9"/>
            <w:noWrap/>
            <w:vAlign w:val="center"/>
            <w:hideMark/>
          </w:tcPr>
          <w:p w14:paraId="2E07D308"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34.8</w:t>
            </w:r>
          </w:p>
        </w:tc>
        <w:tc>
          <w:tcPr>
            <w:tcW w:w="936" w:type="dxa"/>
            <w:tcBorders>
              <w:top w:val="nil"/>
              <w:left w:val="nil"/>
              <w:bottom w:val="single" w:sz="4" w:space="0" w:color="auto"/>
              <w:right w:val="single" w:sz="4" w:space="0" w:color="auto"/>
            </w:tcBorders>
            <w:shd w:val="clear" w:color="000000" w:fill="D9D9D9"/>
            <w:noWrap/>
            <w:vAlign w:val="center"/>
            <w:hideMark/>
          </w:tcPr>
          <w:p w14:paraId="7D37AE7F"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9.1</w:t>
            </w:r>
          </w:p>
        </w:tc>
        <w:tc>
          <w:tcPr>
            <w:tcW w:w="1176" w:type="dxa"/>
            <w:tcBorders>
              <w:top w:val="nil"/>
              <w:left w:val="nil"/>
              <w:bottom w:val="single" w:sz="4" w:space="0" w:color="auto"/>
              <w:right w:val="single" w:sz="4" w:space="0" w:color="auto"/>
            </w:tcBorders>
            <w:shd w:val="clear" w:color="000000" w:fill="D9D9D9"/>
            <w:noWrap/>
            <w:vAlign w:val="center"/>
            <w:hideMark/>
          </w:tcPr>
          <w:p w14:paraId="5C2E411C"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37.8</w:t>
            </w:r>
          </w:p>
        </w:tc>
        <w:tc>
          <w:tcPr>
            <w:tcW w:w="1176" w:type="dxa"/>
            <w:tcBorders>
              <w:top w:val="nil"/>
              <w:left w:val="nil"/>
              <w:bottom w:val="single" w:sz="4" w:space="0" w:color="auto"/>
              <w:right w:val="single" w:sz="4" w:space="0" w:color="auto"/>
            </w:tcBorders>
            <w:shd w:val="clear" w:color="000000" w:fill="D9D9D9"/>
            <w:noWrap/>
            <w:vAlign w:val="center"/>
            <w:hideMark/>
          </w:tcPr>
          <w:p w14:paraId="7584BC7D"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7.6</w:t>
            </w:r>
          </w:p>
        </w:tc>
        <w:tc>
          <w:tcPr>
            <w:tcW w:w="1176" w:type="dxa"/>
            <w:tcBorders>
              <w:top w:val="nil"/>
              <w:left w:val="nil"/>
              <w:bottom w:val="single" w:sz="4" w:space="0" w:color="auto"/>
              <w:right w:val="single" w:sz="4" w:space="0" w:color="auto"/>
            </w:tcBorders>
            <w:shd w:val="clear" w:color="000000" w:fill="D9D9D9"/>
            <w:noWrap/>
            <w:vAlign w:val="center"/>
            <w:hideMark/>
          </w:tcPr>
          <w:p w14:paraId="00400824"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140.9</w:t>
            </w:r>
          </w:p>
        </w:tc>
        <w:tc>
          <w:tcPr>
            <w:tcW w:w="1176" w:type="dxa"/>
            <w:tcBorders>
              <w:top w:val="nil"/>
              <w:left w:val="nil"/>
              <w:bottom w:val="single" w:sz="4" w:space="0" w:color="auto"/>
              <w:right w:val="single" w:sz="4" w:space="0" w:color="auto"/>
            </w:tcBorders>
            <w:shd w:val="clear" w:color="000000" w:fill="D9D9D9"/>
            <w:noWrap/>
            <w:vAlign w:val="center"/>
            <w:hideMark/>
          </w:tcPr>
          <w:p w14:paraId="338502F4"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79.4</w:t>
            </w:r>
          </w:p>
        </w:tc>
        <w:tc>
          <w:tcPr>
            <w:tcW w:w="1176" w:type="dxa"/>
            <w:tcBorders>
              <w:top w:val="nil"/>
              <w:left w:val="nil"/>
              <w:bottom w:val="single" w:sz="4" w:space="0" w:color="auto"/>
              <w:right w:val="single" w:sz="4" w:space="0" w:color="auto"/>
            </w:tcBorders>
            <w:shd w:val="clear" w:color="000000" w:fill="D9D9D9"/>
            <w:noWrap/>
            <w:vAlign w:val="center"/>
            <w:hideMark/>
          </w:tcPr>
          <w:p w14:paraId="10CF1520"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44.9</w:t>
            </w:r>
          </w:p>
        </w:tc>
        <w:tc>
          <w:tcPr>
            <w:tcW w:w="1336" w:type="dxa"/>
            <w:tcBorders>
              <w:top w:val="nil"/>
              <w:left w:val="nil"/>
              <w:bottom w:val="single" w:sz="4" w:space="0" w:color="auto"/>
              <w:right w:val="single" w:sz="4" w:space="0" w:color="auto"/>
            </w:tcBorders>
            <w:shd w:val="clear" w:color="000000" w:fill="D9D9D9"/>
            <w:noWrap/>
            <w:vAlign w:val="center"/>
            <w:hideMark/>
          </w:tcPr>
          <w:p w14:paraId="736A1D40"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422.6</w:t>
            </w:r>
          </w:p>
        </w:tc>
        <w:tc>
          <w:tcPr>
            <w:tcW w:w="1116" w:type="dxa"/>
            <w:tcBorders>
              <w:top w:val="nil"/>
              <w:left w:val="nil"/>
              <w:bottom w:val="single" w:sz="4" w:space="0" w:color="auto"/>
              <w:right w:val="single" w:sz="4" w:space="0" w:color="auto"/>
            </w:tcBorders>
            <w:shd w:val="clear" w:color="000000" w:fill="D9D9D9"/>
            <w:noWrap/>
            <w:vAlign w:val="center"/>
            <w:hideMark/>
          </w:tcPr>
          <w:p w14:paraId="48F11C08"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2,184.6</w:t>
            </w:r>
          </w:p>
        </w:tc>
      </w:tr>
      <w:tr w:rsidR="00A00E88" w:rsidRPr="00A00E88" w14:paraId="114301E8" w14:textId="77777777" w:rsidTr="00A00E88">
        <w:trPr>
          <w:trHeight w:val="340"/>
          <w:jc w:val="center"/>
        </w:trPr>
        <w:tc>
          <w:tcPr>
            <w:tcW w:w="17192" w:type="dxa"/>
            <w:gridSpan w:val="14"/>
            <w:tcBorders>
              <w:top w:val="single" w:sz="4" w:space="0" w:color="auto"/>
              <w:left w:val="single" w:sz="4" w:space="0" w:color="auto"/>
              <w:bottom w:val="single" w:sz="4" w:space="0" w:color="auto"/>
              <w:right w:val="single" w:sz="4" w:space="0" w:color="auto"/>
            </w:tcBorders>
            <w:noWrap/>
            <w:vAlign w:val="center"/>
            <w:hideMark/>
          </w:tcPr>
          <w:p w14:paraId="306E4467"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 xml:space="preserve">60 - </w:t>
            </w:r>
            <w:proofErr w:type="spellStart"/>
            <w:r w:rsidRPr="00A00E88">
              <w:rPr>
                <w:b/>
                <w:bCs/>
                <w:color w:val="000000"/>
                <w:sz w:val="20"/>
                <w:szCs w:val="20"/>
                <w:lang w:val="en-US" w:eastAsia="en-US"/>
              </w:rPr>
              <w:t>Национални</w:t>
            </w:r>
            <w:proofErr w:type="spellEnd"/>
            <w:r w:rsidRPr="00A00E88">
              <w:rPr>
                <w:b/>
                <w:bCs/>
                <w:color w:val="000000"/>
                <w:sz w:val="20"/>
                <w:szCs w:val="20"/>
                <w:lang w:val="en-US" w:eastAsia="en-US"/>
              </w:rPr>
              <w:t xml:space="preserve"> </w:t>
            </w:r>
            <w:proofErr w:type="spellStart"/>
            <w:r w:rsidRPr="00A00E88">
              <w:rPr>
                <w:b/>
                <w:bCs/>
                <w:color w:val="000000"/>
                <w:sz w:val="20"/>
                <w:szCs w:val="20"/>
                <w:lang w:val="en-US" w:eastAsia="en-US"/>
              </w:rPr>
              <w:t>парк</w:t>
            </w:r>
            <w:proofErr w:type="spellEnd"/>
            <w:r w:rsidRPr="00A00E88">
              <w:rPr>
                <w:b/>
                <w:bCs/>
                <w:color w:val="000000"/>
                <w:sz w:val="20"/>
                <w:szCs w:val="20"/>
                <w:lang w:val="en-US" w:eastAsia="en-US"/>
              </w:rPr>
              <w:t xml:space="preserve"> - III </w:t>
            </w:r>
            <w:proofErr w:type="spellStart"/>
            <w:r w:rsidRPr="00A00E88">
              <w:rPr>
                <w:b/>
                <w:bCs/>
                <w:color w:val="000000"/>
                <w:sz w:val="20"/>
                <w:szCs w:val="20"/>
                <w:lang w:val="en-US" w:eastAsia="en-US"/>
              </w:rPr>
              <w:t>степена</w:t>
            </w:r>
            <w:proofErr w:type="spellEnd"/>
            <w:r w:rsidRPr="00A00E88">
              <w:rPr>
                <w:b/>
                <w:bCs/>
                <w:color w:val="000000"/>
                <w:sz w:val="20"/>
                <w:szCs w:val="20"/>
                <w:lang w:val="en-US" w:eastAsia="en-US"/>
              </w:rPr>
              <w:t xml:space="preserve"> </w:t>
            </w:r>
            <w:proofErr w:type="spellStart"/>
            <w:r w:rsidRPr="00A00E88">
              <w:rPr>
                <w:b/>
                <w:bCs/>
                <w:color w:val="000000"/>
                <w:sz w:val="20"/>
                <w:szCs w:val="20"/>
                <w:lang w:val="en-US" w:eastAsia="en-US"/>
              </w:rPr>
              <w:t>заштите</w:t>
            </w:r>
            <w:proofErr w:type="spellEnd"/>
          </w:p>
        </w:tc>
      </w:tr>
      <w:tr w:rsidR="00A00E88" w:rsidRPr="00A00E88" w14:paraId="668E1CCA" w14:textId="77777777" w:rsidTr="005267CA">
        <w:trPr>
          <w:trHeight w:val="340"/>
          <w:jc w:val="center"/>
        </w:trPr>
        <w:tc>
          <w:tcPr>
            <w:tcW w:w="3305" w:type="dxa"/>
            <w:vMerge w:val="restart"/>
            <w:tcBorders>
              <w:top w:val="nil"/>
              <w:left w:val="single" w:sz="4" w:space="0" w:color="auto"/>
              <w:bottom w:val="single" w:sz="4" w:space="0" w:color="000000"/>
              <w:right w:val="single" w:sz="4" w:space="0" w:color="auto"/>
            </w:tcBorders>
            <w:vAlign w:val="center"/>
            <w:hideMark/>
          </w:tcPr>
          <w:p w14:paraId="52ACD6A1"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 xml:space="preserve">21121 - </w:t>
            </w:r>
            <w:proofErr w:type="spellStart"/>
            <w:r w:rsidRPr="00A00E88">
              <w:rPr>
                <w:color w:val="000000"/>
                <w:sz w:val="20"/>
                <w:szCs w:val="20"/>
                <w:lang w:val="en-US" w:eastAsia="en-US"/>
              </w:rPr>
              <w:t>Изданачке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мешовите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букве</w:t>
            </w:r>
            <w:proofErr w:type="spellEnd"/>
            <w:r w:rsidRPr="00A00E88">
              <w:rPr>
                <w:color w:val="000000"/>
                <w:sz w:val="20"/>
                <w:szCs w:val="20"/>
                <w:lang w:val="en-US" w:eastAsia="en-US"/>
              </w:rPr>
              <w:t xml:space="preserve"> - </w:t>
            </w:r>
            <w:proofErr w:type="spellStart"/>
            <w:r w:rsidRPr="00A00E88">
              <w:rPr>
                <w:color w:val="000000"/>
                <w:sz w:val="20"/>
                <w:szCs w:val="20"/>
                <w:lang w:val="en-US" w:eastAsia="en-US"/>
              </w:rPr>
              <w:t>Високе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букве</w:t>
            </w:r>
            <w:proofErr w:type="spellEnd"/>
            <w:r w:rsidRPr="00A00E88">
              <w:rPr>
                <w:color w:val="000000"/>
                <w:sz w:val="20"/>
                <w:szCs w:val="20"/>
                <w:lang w:val="en-US" w:eastAsia="en-US"/>
              </w:rPr>
              <w:t xml:space="preserve"> и </w:t>
            </w:r>
            <w:proofErr w:type="spellStart"/>
            <w:r w:rsidRPr="00A00E88">
              <w:rPr>
                <w:color w:val="000000"/>
                <w:sz w:val="20"/>
                <w:szCs w:val="20"/>
                <w:lang w:val="en-US" w:eastAsia="en-US"/>
              </w:rPr>
              <w:t>осталих</w:t>
            </w:r>
            <w:proofErr w:type="spellEnd"/>
            <w:r w:rsidRPr="00A00E88">
              <w:rPr>
                <w:color w:val="000000"/>
                <w:sz w:val="20"/>
                <w:szCs w:val="20"/>
                <w:lang w:val="en-US" w:eastAsia="en-US"/>
              </w:rPr>
              <w:t xml:space="preserve"> лишћара и </w:t>
            </w:r>
            <w:proofErr w:type="spellStart"/>
            <w:r w:rsidRPr="00A00E88">
              <w:rPr>
                <w:color w:val="000000"/>
                <w:sz w:val="20"/>
                <w:szCs w:val="20"/>
                <w:lang w:val="en-US" w:eastAsia="en-US"/>
              </w:rPr>
              <w:t>четинара</w:t>
            </w:r>
            <w:proofErr w:type="spellEnd"/>
          </w:p>
        </w:tc>
        <w:tc>
          <w:tcPr>
            <w:tcW w:w="590" w:type="dxa"/>
            <w:tcBorders>
              <w:top w:val="nil"/>
              <w:left w:val="nil"/>
              <w:bottom w:val="single" w:sz="4" w:space="0" w:color="auto"/>
              <w:right w:val="single" w:sz="4" w:space="0" w:color="auto"/>
            </w:tcBorders>
            <w:noWrap/>
            <w:vAlign w:val="center"/>
            <w:hideMark/>
          </w:tcPr>
          <w:p w14:paraId="4BB2C4EA"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P</w:t>
            </w:r>
          </w:p>
        </w:tc>
        <w:tc>
          <w:tcPr>
            <w:tcW w:w="1496" w:type="dxa"/>
            <w:tcBorders>
              <w:top w:val="nil"/>
              <w:left w:val="nil"/>
              <w:bottom w:val="single" w:sz="4" w:space="0" w:color="auto"/>
              <w:right w:val="single" w:sz="4" w:space="0" w:color="auto"/>
            </w:tcBorders>
            <w:noWrap/>
            <w:vAlign w:val="center"/>
            <w:hideMark/>
          </w:tcPr>
          <w:p w14:paraId="24392A76"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14.68</w:t>
            </w:r>
          </w:p>
        </w:tc>
        <w:tc>
          <w:tcPr>
            <w:tcW w:w="581" w:type="dxa"/>
            <w:tcBorders>
              <w:top w:val="nil"/>
              <w:left w:val="nil"/>
              <w:bottom w:val="single" w:sz="4" w:space="0" w:color="auto"/>
              <w:right w:val="single" w:sz="4" w:space="0" w:color="auto"/>
            </w:tcBorders>
            <w:noWrap/>
            <w:vAlign w:val="center"/>
            <w:hideMark/>
          </w:tcPr>
          <w:p w14:paraId="401EC875"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77FD174D" w14:textId="4E8D3826"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4373ED44" w14:textId="33C9AD1F" w:rsidR="00A00E88" w:rsidRPr="00A00E88" w:rsidRDefault="00A00E88" w:rsidP="00A00E88">
            <w:pPr>
              <w:widowControl/>
              <w:jc w:val="right"/>
              <w:rPr>
                <w:color w:val="000000"/>
                <w:sz w:val="20"/>
                <w:szCs w:val="20"/>
                <w:lang w:val="en-US" w:eastAsia="en-US"/>
              </w:rPr>
            </w:pPr>
          </w:p>
        </w:tc>
        <w:tc>
          <w:tcPr>
            <w:tcW w:w="936" w:type="dxa"/>
            <w:tcBorders>
              <w:top w:val="nil"/>
              <w:left w:val="nil"/>
              <w:bottom w:val="single" w:sz="4" w:space="0" w:color="auto"/>
              <w:right w:val="single" w:sz="4" w:space="0" w:color="auto"/>
            </w:tcBorders>
            <w:noWrap/>
            <w:vAlign w:val="center"/>
          </w:tcPr>
          <w:p w14:paraId="51623320" w14:textId="5F434C0E"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3F504245" w14:textId="53EDA798"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050B1D46" w14:textId="37F52DDF"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166EAF7E" w14:textId="021342C5"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2F4F3CEE" w14:textId="2F91A928"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0DE14D3B" w14:textId="7CC1BD8C" w:rsidR="00A00E88" w:rsidRPr="00A00E88" w:rsidRDefault="00A00E88" w:rsidP="00A00E88">
            <w:pPr>
              <w:widowControl/>
              <w:jc w:val="right"/>
              <w:rPr>
                <w:color w:val="000000"/>
                <w:sz w:val="20"/>
                <w:szCs w:val="20"/>
                <w:lang w:val="en-US" w:eastAsia="en-US"/>
              </w:rPr>
            </w:pPr>
          </w:p>
        </w:tc>
        <w:tc>
          <w:tcPr>
            <w:tcW w:w="1336" w:type="dxa"/>
            <w:tcBorders>
              <w:top w:val="nil"/>
              <w:left w:val="nil"/>
              <w:bottom w:val="single" w:sz="4" w:space="0" w:color="auto"/>
              <w:right w:val="single" w:sz="4" w:space="0" w:color="auto"/>
            </w:tcBorders>
            <w:noWrap/>
            <w:vAlign w:val="center"/>
            <w:hideMark/>
          </w:tcPr>
          <w:p w14:paraId="175C90F3"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1.34</w:t>
            </w:r>
          </w:p>
        </w:tc>
        <w:tc>
          <w:tcPr>
            <w:tcW w:w="1116" w:type="dxa"/>
            <w:tcBorders>
              <w:top w:val="nil"/>
              <w:left w:val="nil"/>
              <w:bottom w:val="single" w:sz="4" w:space="0" w:color="auto"/>
              <w:right w:val="single" w:sz="4" w:space="0" w:color="auto"/>
            </w:tcBorders>
            <w:noWrap/>
            <w:vAlign w:val="center"/>
            <w:hideMark/>
          </w:tcPr>
          <w:p w14:paraId="55317CD0"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13.34</w:t>
            </w:r>
          </w:p>
        </w:tc>
      </w:tr>
      <w:tr w:rsidR="00A00E88" w:rsidRPr="00A00E88" w14:paraId="715D69C1" w14:textId="77777777" w:rsidTr="005267CA">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74F35A6E" w14:textId="77777777" w:rsidR="00A00E88" w:rsidRPr="00A00E88" w:rsidRDefault="00A00E88" w:rsidP="00A00E88">
            <w:pPr>
              <w:widowControl/>
              <w:rPr>
                <w:color w:val="000000"/>
                <w:sz w:val="20"/>
                <w:szCs w:val="20"/>
                <w:lang w:val="en-US" w:eastAsia="en-US"/>
              </w:rPr>
            </w:pPr>
          </w:p>
        </w:tc>
        <w:tc>
          <w:tcPr>
            <w:tcW w:w="590" w:type="dxa"/>
            <w:tcBorders>
              <w:top w:val="nil"/>
              <w:left w:val="nil"/>
              <w:bottom w:val="single" w:sz="4" w:space="0" w:color="auto"/>
              <w:right w:val="single" w:sz="4" w:space="0" w:color="auto"/>
            </w:tcBorders>
            <w:noWrap/>
            <w:vAlign w:val="center"/>
            <w:hideMark/>
          </w:tcPr>
          <w:p w14:paraId="36E12120"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V</w:t>
            </w:r>
          </w:p>
        </w:tc>
        <w:tc>
          <w:tcPr>
            <w:tcW w:w="1496" w:type="dxa"/>
            <w:tcBorders>
              <w:top w:val="nil"/>
              <w:left w:val="nil"/>
              <w:bottom w:val="single" w:sz="4" w:space="0" w:color="auto"/>
              <w:right w:val="single" w:sz="4" w:space="0" w:color="auto"/>
            </w:tcBorders>
            <w:noWrap/>
            <w:vAlign w:val="center"/>
            <w:hideMark/>
          </w:tcPr>
          <w:p w14:paraId="75C0A981"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4,999.4</w:t>
            </w:r>
          </w:p>
        </w:tc>
        <w:tc>
          <w:tcPr>
            <w:tcW w:w="581" w:type="dxa"/>
            <w:tcBorders>
              <w:top w:val="nil"/>
              <w:left w:val="nil"/>
              <w:bottom w:val="single" w:sz="4" w:space="0" w:color="auto"/>
              <w:right w:val="single" w:sz="4" w:space="0" w:color="auto"/>
            </w:tcBorders>
            <w:noWrap/>
            <w:vAlign w:val="center"/>
            <w:hideMark/>
          </w:tcPr>
          <w:p w14:paraId="7B33B4BE"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09A9D909" w14:textId="1AAFE944"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53F7D30F" w14:textId="3E50F583" w:rsidR="00A00E88" w:rsidRPr="00A00E88" w:rsidRDefault="00A00E88" w:rsidP="00A00E88">
            <w:pPr>
              <w:widowControl/>
              <w:rPr>
                <w:color w:val="000000"/>
                <w:sz w:val="20"/>
                <w:szCs w:val="20"/>
                <w:lang w:val="en-US" w:eastAsia="en-US"/>
              </w:rPr>
            </w:pPr>
          </w:p>
        </w:tc>
        <w:tc>
          <w:tcPr>
            <w:tcW w:w="936" w:type="dxa"/>
            <w:tcBorders>
              <w:top w:val="nil"/>
              <w:left w:val="nil"/>
              <w:bottom w:val="single" w:sz="4" w:space="0" w:color="auto"/>
              <w:right w:val="single" w:sz="4" w:space="0" w:color="auto"/>
            </w:tcBorders>
            <w:noWrap/>
            <w:vAlign w:val="center"/>
          </w:tcPr>
          <w:p w14:paraId="6568C768" w14:textId="5D73CB73"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7FB6BC44" w14:textId="1EFCA5DD"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20617497" w14:textId="7BB662E3"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55C2904F" w14:textId="6B3F6FF1"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2426FD2B" w14:textId="2A466FE5"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06CB25A1" w14:textId="5B0357A6" w:rsidR="00A00E88" w:rsidRPr="00A00E88" w:rsidRDefault="00A00E88" w:rsidP="00A00E88">
            <w:pPr>
              <w:widowControl/>
              <w:rPr>
                <w:color w:val="000000"/>
                <w:sz w:val="20"/>
                <w:szCs w:val="20"/>
                <w:lang w:val="en-US" w:eastAsia="en-US"/>
              </w:rPr>
            </w:pPr>
          </w:p>
        </w:tc>
        <w:tc>
          <w:tcPr>
            <w:tcW w:w="1336" w:type="dxa"/>
            <w:tcBorders>
              <w:top w:val="nil"/>
              <w:left w:val="nil"/>
              <w:bottom w:val="single" w:sz="4" w:space="0" w:color="auto"/>
              <w:right w:val="single" w:sz="4" w:space="0" w:color="auto"/>
            </w:tcBorders>
            <w:noWrap/>
            <w:vAlign w:val="center"/>
            <w:hideMark/>
          </w:tcPr>
          <w:p w14:paraId="3A6F3E25"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323.0</w:t>
            </w:r>
          </w:p>
        </w:tc>
        <w:tc>
          <w:tcPr>
            <w:tcW w:w="1116" w:type="dxa"/>
            <w:tcBorders>
              <w:top w:val="nil"/>
              <w:left w:val="nil"/>
              <w:bottom w:val="single" w:sz="4" w:space="0" w:color="auto"/>
              <w:right w:val="single" w:sz="4" w:space="0" w:color="auto"/>
            </w:tcBorders>
            <w:noWrap/>
            <w:vAlign w:val="center"/>
            <w:hideMark/>
          </w:tcPr>
          <w:p w14:paraId="58AFF52B"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4,676.4</w:t>
            </w:r>
          </w:p>
        </w:tc>
      </w:tr>
      <w:tr w:rsidR="00A00E88" w:rsidRPr="00A00E88" w14:paraId="24E295A2" w14:textId="77777777" w:rsidTr="005267CA">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27AF09F9" w14:textId="77777777" w:rsidR="00A00E88" w:rsidRPr="00A00E88" w:rsidRDefault="00A00E88" w:rsidP="00A00E88">
            <w:pPr>
              <w:widowControl/>
              <w:rPr>
                <w:color w:val="000000"/>
                <w:sz w:val="20"/>
                <w:szCs w:val="20"/>
                <w:lang w:val="en-US" w:eastAsia="en-US"/>
              </w:rPr>
            </w:pPr>
          </w:p>
        </w:tc>
        <w:tc>
          <w:tcPr>
            <w:tcW w:w="590" w:type="dxa"/>
            <w:tcBorders>
              <w:top w:val="nil"/>
              <w:left w:val="nil"/>
              <w:bottom w:val="single" w:sz="4" w:space="0" w:color="auto"/>
              <w:right w:val="single" w:sz="4" w:space="0" w:color="auto"/>
            </w:tcBorders>
            <w:noWrap/>
            <w:vAlign w:val="center"/>
            <w:hideMark/>
          </w:tcPr>
          <w:p w14:paraId="011E6EDA" w14:textId="77777777" w:rsidR="00A00E88" w:rsidRPr="00A00E88" w:rsidRDefault="00A00E88" w:rsidP="00A00E88">
            <w:pPr>
              <w:widowControl/>
              <w:jc w:val="center"/>
              <w:rPr>
                <w:color w:val="000000"/>
                <w:sz w:val="20"/>
                <w:szCs w:val="20"/>
                <w:lang w:val="en-US" w:eastAsia="en-US"/>
              </w:rPr>
            </w:pPr>
            <w:proofErr w:type="spellStart"/>
            <w:r w:rsidRPr="00A00E88">
              <w:rPr>
                <w:color w:val="000000"/>
                <w:sz w:val="20"/>
                <w:szCs w:val="20"/>
                <w:lang w:val="en-US" w:eastAsia="en-US"/>
              </w:rPr>
              <w:t>Zv</w:t>
            </w:r>
            <w:proofErr w:type="spellEnd"/>
          </w:p>
        </w:tc>
        <w:tc>
          <w:tcPr>
            <w:tcW w:w="1496" w:type="dxa"/>
            <w:tcBorders>
              <w:top w:val="nil"/>
              <w:left w:val="nil"/>
              <w:bottom w:val="single" w:sz="4" w:space="0" w:color="auto"/>
              <w:right w:val="single" w:sz="4" w:space="0" w:color="auto"/>
            </w:tcBorders>
            <w:noWrap/>
            <w:vAlign w:val="center"/>
            <w:hideMark/>
          </w:tcPr>
          <w:p w14:paraId="078F4910"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85.8</w:t>
            </w:r>
          </w:p>
        </w:tc>
        <w:tc>
          <w:tcPr>
            <w:tcW w:w="581" w:type="dxa"/>
            <w:tcBorders>
              <w:top w:val="nil"/>
              <w:left w:val="nil"/>
              <w:bottom w:val="single" w:sz="4" w:space="0" w:color="auto"/>
              <w:right w:val="single" w:sz="4" w:space="0" w:color="auto"/>
            </w:tcBorders>
            <w:noWrap/>
            <w:vAlign w:val="center"/>
            <w:hideMark/>
          </w:tcPr>
          <w:p w14:paraId="1EF29035"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5A92F25E" w14:textId="699498E9"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5268EFAE" w14:textId="408261E8" w:rsidR="00A00E88" w:rsidRPr="00A00E88" w:rsidRDefault="00A00E88" w:rsidP="00A00E88">
            <w:pPr>
              <w:widowControl/>
              <w:rPr>
                <w:color w:val="000000"/>
                <w:sz w:val="20"/>
                <w:szCs w:val="20"/>
                <w:lang w:val="en-US" w:eastAsia="en-US"/>
              </w:rPr>
            </w:pPr>
          </w:p>
        </w:tc>
        <w:tc>
          <w:tcPr>
            <w:tcW w:w="936" w:type="dxa"/>
            <w:tcBorders>
              <w:top w:val="nil"/>
              <w:left w:val="nil"/>
              <w:bottom w:val="single" w:sz="4" w:space="0" w:color="auto"/>
              <w:right w:val="single" w:sz="4" w:space="0" w:color="auto"/>
            </w:tcBorders>
            <w:noWrap/>
            <w:vAlign w:val="center"/>
          </w:tcPr>
          <w:p w14:paraId="1EBFBB2F" w14:textId="5D23C67C"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3C7CACCD" w14:textId="33158F36"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15FE0D31" w14:textId="166EC8AF"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4E4CC6AC" w14:textId="01F45BB4"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726EA553" w14:textId="42E5B8EE"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19C95020" w14:textId="42E76A4C" w:rsidR="00A00E88" w:rsidRPr="00A00E88" w:rsidRDefault="00A00E88" w:rsidP="00A00E88">
            <w:pPr>
              <w:widowControl/>
              <w:rPr>
                <w:color w:val="000000"/>
                <w:sz w:val="20"/>
                <w:szCs w:val="20"/>
                <w:lang w:val="en-US" w:eastAsia="en-US"/>
              </w:rPr>
            </w:pPr>
          </w:p>
        </w:tc>
        <w:tc>
          <w:tcPr>
            <w:tcW w:w="1336" w:type="dxa"/>
            <w:tcBorders>
              <w:top w:val="nil"/>
              <w:left w:val="nil"/>
              <w:bottom w:val="single" w:sz="4" w:space="0" w:color="auto"/>
              <w:right w:val="single" w:sz="4" w:space="0" w:color="auto"/>
            </w:tcBorders>
            <w:noWrap/>
            <w:vAlign w:val="center"/>
            <w:hideMark/>
          </w:tcPr>
          <w:p w14:paraId="5B138F8D"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5.3</w:t>
            </w:r>
          </w:p>
        </w:tc>
        <w:tc>
          <w:tcPr>
            <w:tcW w:w="1116" w:type="dxa"/>
            <w:tcBorders>
              <w:top w:val="nil"/>
              <w:left w:val="nil"/>
              <w:bottom w:val="single" w:sz="4" w:space="0" w:color="auto"/>
              <w:right w:val="single" w:sz="4" w:space="0" w:color="auto"/>
            </w:tcBorders>
            <w:noWrap/>
            <w:vAlign w:val="center"/>
            <w:hideMark/>
          </w:tcPr>
          <w:p w14:paraId="1876E958"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80.5</w:t>
            </w:r>
          </w:p>
        </w:tc>
      </w:tr>
      <w:tr w:rsidR="00A00E88" w:rsidRPr="00A00E88" w14:paraId="53B3A63C" w14:textId="77777777" w:rsidTr="005267CA">
        <w:trPr>
          <w:trHeight w:val="340"/>
          <w:jc w:val="center"/>
        </w:trPr>
        <w:tc>
          <w:tcPr>
            <w:tcW w:w="3305" w:type="dxa"/>
            <w:vMerge w:val="restart"/>
            <w:tcBorders>
              <w:top w:val="nil"/>
              <w:left w:val="single" w:sz="4" w:space="0" w:color="auto"/>
              <w:bottom w:val="single" w:sz="4" w:space="0" w:color="000000"/>
              <w:right w:val="single" w:sz="4" w:space="0" w:color="auto"/>
            </w:tcBorders>
            <w:vAlign w:val="center"/>
            <w:hideMark/>
          </w:tcPr>
          <w:p w14:paraId="23933854"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 xml:space="preserve">2621 - </w:t>
            </w:r>
            <w:proofErr w:type="spellStart"/>
            <w:r w:rsidRPr="00A00E88">
              <w:rPr>
                <w:color w:val="000000"/>
                <w:sz w:val="20"/>
                <w:szCs w:val="20"/>
                <w:lang w:val="en-US" w:eastAsia="en-US"/>
              </w:rPr>
              <w:t>Изданачке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мешовите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храстова</w:t>
            </w:r>
            <w:proofErr w:type="spellEnd"/>
            <w:r w:rsidRPr="00A00E88">
              <w:rPr>
                <w:color w:val="000000"/>
                <w:sz w:val="20"/>
                <w:szCs w:val="20"/>
                <w:lang w:val="en-US" w:eastAsia="en-US"/>
              </w:rPr>
              <w:t xml:space="preserve"> - </w:t>
            </w:r>
            <w:proofErr w:type="spellStart"/>
            <w:r w:rsidRPr="00A00E88">
              <w:rPr>
                <w:color w:val="000000"/>
                <w:sz w:val="20"/>
                <w:szCs w:val="20"/>
                <w:lang w:val="en-US" w:eastAsia="en-US"/>
              </w:rPr>
              <w:t>Високе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храстова</w:t>
            </w:r>
            <w:proofErr w:type="spellEnd"/>
            <w:r w:rsidRPr="00A00E88">
              <w:rPr>
                <w:color w:val="000000"/>
                <w:sz w:val="20"/>
                <w:szCs w:val="20"/>
                <w:lang w:val="en-US" w:eastAsia="en-US"/>
              </w:rPr>
              <w:t xml:space="preserve"> и </w:t>
            </w:r>
            <w:proofErr w:type="spellStart"/>
            <w:r w:rsidRPr="00A00E88">
              <w:rPr>
                <w:color w:val="000000"/>
                <w:sz w:val="20"/>
                <w:szCs w:val="20"/>
                <w:lang w:val="en-US" w:eastAsia="en-US"/>
              </w:rPr>
              <w:t>осталих</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лишћара</w:t>
            </w:r>
            <w:proofErr w:type="spellEnd"/>
          </w:p>
        </w:tc>
        <w:tc>
          <w:tcPr>
            <w:tcW w:w="590" w:type="dxa"/>
            <w:tcBorders>
              <w:top w:val="nil"/>
              <w:left w:val="nil"/>
              <w:bottom w:val="single" w:sz="4" w:space="0" w:color="auto"/>
              <w:right w:val="single" w:sz="4" w:space="0" w:color="auto"/>
            </w:tcBorders>
            <w:noWrap/>
            <w:vAlign w:val="center"/>
            <w:hideMark/>
          </w:tcPr>
          <w:p w14:paraId="61E4A523"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P</w:t>
            </w:r>
          </w:p>
        </w:tc>
        <w:tc>
          <w:tcPr>
            <w:tcW w:w="1496" w:type="dxa"/>
            <w:tcBorders>
              <w:top w:val="nil"/>
              <w:left w:val="nil"/>
              <w:bottom w:val="single" w:sz="4" w:space="0" w:color="auto"/>
              <w:right w:val="single" w:sz="4" w:space="0" w:color="auto"/>
            </w:tcBorders>
            <w:noWrap/>
            <w:vAlign w:val="center"/>
            <w:hideMark/>
          </w:tcPr>
          <w:p w14:paraId="1BA01984"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195.09</w:t>
            </w:r>
          </w:p>
        </w:tc>
        <w:tc>
          <w:tcPr>
            <w:tcW w:w="581" w:type="dxa"/>
            <w:tcBorders>
              <w:top w:val="nil"/>
              <w:left w:val="nil"/>
              <w:bottom w:val="single" w:sz="4" w:space="0" w:color="auto"/>
              <w:right w:val="single" w:sz="4" w:space="0" w:color="auto"/>
            </w:tcBorders>
            <w:noWrap/>
            <w:vAlign w:val="center"/>
            <w:hideMark/>
          </w:tcPr>
          <w:p w14:paraId="67FFA2B6"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5511FE14" w14:textId="04BB203A"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2E4D1690" w14:textId="32508B6E" w:rsidR="00A00E88" w:rsidRPr="00A00E88" w:rsidRDefault="00A00E88" w:rsidP="00A00E88">
            <w:pPr>
              <w:widowControl/>
              <w:jc w:val="right"/>
              <w:rPr>
                <w:color w:val="000000"/>
                <w:sz w:val="20"/>
                <w:szCs w:val="20"/>
                <w:lang w:val="en-US" w:eastAsia="en-US"/>
              </w:rPr>
            </w:pPr>
          </w:p>
        </w:tc>
        <w:tc>
          <w:tcPr>
            <w:tcW w:w="936" w:type="dxa"/>
            <w:tcBorders>
              <w:top w:val="nil"/>
              <w:left w:val="nil"/>
              <w:bottom w:val="single" w:sz="4" w:space="0" w:color="auto"/>
              <w:right w:val="single" w:sz="4" w:space="0" w:color="auto"/>
            </w:tcBorders>
            <w:noWrap/>
            <w:vAlign w:val="center"/>
          </w:tcPr>
          <w:p w14:paraId="5E676F39" w14:textId="2835C843" w:rsidR="00A00E88" w:rsidRPr="00A00E88" w:rsidRDefault="00A00E88" w:rsidP="005267CA">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4122C08A"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0.30</w:t>
            </w:r>
          </w:p>
        </w:tc>
        <w:tc>
          <w:tcPr>
            <w:tcW w:w="1176" w:type="dxa"/>
            <w:tcBorders>
              <w:top w:val="nil"/>
              <w:left w:val="nil"/>
              <w:bottom w:val="single" w:sz="4" w:space="0" w:color="auto"/>
              <w:right w:val="single" w:sz="4" w:space="0" w:color="auto"/>
            </w:tcBorders>
            <w:noWrap/>
            <w:vAlign w:val="center"/>
            <w:hideMark/>
          </w:tcPr>
          <w:p w14:paraId="6D413802"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3.92</w:t>
            </w:r>
          </w:p>
        </w:tc>
        <w:tc>
          <w:tcPr>
            <w:tcW w:w="1176" w:type="dxa"/>
            <w:tcBorders>
              <w:top w:val="nil"/>
              <w:left w:val="nil"/>
              <w:bottom w:val="single" w:sz="4" w:space="0" w:color="auto"/>
              <w:right w:val="single" w:sz="4" w:space="0" w:color="auto"/>
            </w:tcBorders>
            <w:noWrap/>
            <w:vAlign w:val="center"/>
          </w:tcPr>
          <w:p w14:paraId="7A0EA8AC" w14:textId="1526079B"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1F69C9BE" w14:textId="633220ED"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386D5038"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0.78</w:t>
            </w:r>
          </w:p>
        </w:tc>
        <w:tc>
          <w:tcPr>
            <w:tcW w:w="1336" w:type="dxa"/>
            <w:tcBorders>
              <w:top w:val="nil"/>
              <w:left w:val="nil"/>
              <w:bottom w:val="single" w:sz="4" w:space="0" w:color="auto"/>
              <w:right w:val="single" w:sz="4" w:space="0" w:color="auto"/>
            </w:tcBorders>
            <w:noWrap/>
            <w:vAlign w:val="center"/>
            <w:hideMark/>
          </w:tcPr>
          <w:p w14:paraId="54AB5826"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24.96</w:t>
            </w:r>
          </w:p>
        </w:tc>
        <w:tc>
          <w:tcPr>
            <w:tcW w:w="1116" w:type="dxa"/>
            <w:tcBorders>
              <w:top w:val="nil"/>
              <w:left w:val="nil"/>
              <w:bottom w:val="single" w:sz="4" w:space="0" w:color="auto"/>
              <w:right w:val="single" w:sz="4" w:space="0" w:color="auto"/>
            </w:tcBorders>
            <w:noWrap/>
            <w:vAlign w:val="center"/>
            <w:hideMark/>
          </w:tcPr>
          <w:p w14:paraId="4C61818C"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165.13</w:t>
            </w:r>
          </w:p>
        </w:tc>
      </w:tr>
      <w:tr w:rsidR="00A00E88" w:rsidRPr="00A00E88" w14:paraId="753494D8" w14:textId="77777777" w:rsidTr="005267CA">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2DFD257D" w14:textId="77777777" w:rsidR="00A00E88" w:rsidRPr="00A00E88" w:rsidRDefault="00A00E88" w:rsidP="00A00E88">
            <w:pPr>
              <w:widowControl/>
              <w:rPr>
                <w:color w:val="000000"/>
                <w:sz w:val="20"/>
                <w:szCs w:val="20"/>
                <w:lang w:val="en-US" w:eastAsia="en-US"/>
              </w:rPr>
            </w:pPr>
          </w:p>
        </w:tc>
        <w:tc>
          <w:tcPr>
            <w:tcW w:w="590" w:type="dxa"/>
            <w:tcBorders>
              <w:top w:val="nil"/>
              <w:left w:val="nil"/>
              <w:bottom w:val="single" w:sz="4" w:space="0" w:color="auto"/>
              <w:right w:val="single" w:sz="4" w:space="0" w:color="auto"/>
            </w:tcBorders>
            <w:noWrap/>
            <w:vAlign w:val="center"/>
            <w:hideMark/>
          </w:tcPr>
          <w:p w14:paraId="6393F025"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V</w:t>
            </w:r>
          </w:p>
        </w:tc>
        <w:tc>
          <w:tcPr>
            <w:tcW w:w="1496" w:type="dxa"/>
            <w:tcBorders>
              <w:top w:val="nil"/>
              <w:left w:val="nil"/>
              <w:bottom w:val="single" w:sz="4" w:space="0" w:color="auto"/>
              <w:right w:val="single" w:sz="4" w:space="0" w:color="auto"/>
            </w:tcBorders>
            <w:noWrap/>
            <w:vAlign w:val="center"/>
            <w:hideMark/>
          </w:tcPr>
          <w:p w14:paraId="3D709D13"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54,028.5</w:t>
            </w:r>
          </w:p>
        </w:tc>
        <w:tc>
          <w:tcPr>
            <w:tcW w:w="581" w:type="dxa"/>
            <w:tcBorders>
              <w:top w:val="nil"/>
              <w:left w:val="nil"/>
              <w:bottom w:val="single" w:sz="4" w:space="0" w:color="auto"/>
              <w:right w:val="single" w:sz="4" w:space="0" w:color="auto"/>
            </w:tcBorders>
            <w:noWrap/>
            <w:vAlign w:val="center"/>
            <w:hideMark/>
          </w:tcPr>
          <w:p w14:paraId="2446AF61"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46C2EF09" w14:textId="19D01508"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3F58FB18"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936" w:type="dxa"/>
            <w:tcBorders>
              <w:top w:val="nil"/>
              <w:left w:val="nil"/>
              <w:bottom w:val="single" w:sz="4" w:space="0" w:color="auto"/>
              <w:right w:val="single" w:sz="4" w:space="0" w:color="auto"/>
            </w:tcBorders>
            <w:noWrap/>
            <w:vAlign w:val="center"/>
            <w:hideMark/>
          </w:tcPr>
          <w:p w14:paraId="53A5A4DB"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14B236EF"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41.2</w:t>
            </w:r>
          </w:p>
        </w:tc>
        <w:tc>
          <w:tcPr>
            <w:tcW w:w="1176" w:type="dxa"/>
            <w:tcBorders>
              <w:top w:val="nil"/>
              <w:left w:val="nil"/>
              <w:bottom w:val="single" w:sz="4" w:space="0" w:color="auto"/>
              <w:right w:val="single" w:sz="4" w:space="0" w:color="auto"/>
            </w:tcBorders>
            <w:noWrap/>
            <w:vAlign w:val="center"/>
            <w:hideMark/>
          </w:tcPr>
          <w:p w14:paraId="13F22C58"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549.9</w:t>
            </w:r>
          </w:p>
        </w:tc>
        <w:tc>
          <w:tcPr>
            <w:tcW w:w="1176" w:type="dxa"/>
            <w:tcBorders>
              <w:top w:val="nil"/>
              <w:left w:val="nil"/>
              <w:bottom w:val="single" w:sz="4" w:space="0" w:color="auto"/>
              <w:right w:val="single" w:sz="4" w:space="0" w:color="auto"/>
            </w:tcBorders>
            <w:noWrap/>
            <w:vAlign w:val="center"/>
          </w:tcPr>
          <w:p w14:paraId="4C9BE450" w14:textId="34AE7A35"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1392C1AF" w14:textId="6EFE812C"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001D0A47"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158.3</w:t>
            </w:r>
          </w:p>
        </w:tc>
        <w:tc>
          <w:tcPr>
            <w:tcW w:w="1336" w:type="dxa"/>
            <w:tcBorders>
              <w:top w:val="nil"/>
              <w:left w:val="nil"/>
              <w:bottom w:val="single" w:sz="4" w:space="0" w:color="auto"/>
              <w:right w:val="single" w:sz="4" w:space="0" w:color="auto"/>
            </w:tcBorders>
            <w:noWrap/>
            <w:vAlign w:val="center"/>
            <w:hideMark/>
          </w:tcPr>
          <w:p w14:paraId="75200601"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7,573.2</w:t>
            </w:r>
          </w:p>
        </w:tc>
        <w:tc>
          <w:tcPr>
            <w:tcW w:w="1116" w:type="dxa"/>
            <w:tcBorders>
              <w:top w:val="nil"/>
              <w:left w:val="nil"/>
              <w:bottom w:val="single" w:sz="4" w:space="0" w:color="auto"/>
              <w:right w:val="single" w:sz="4" w:space="0" w:color="auto"/>
            </w:tcBorders>
            <w:noWrap/>
            <w:vAlign w:val="center"/>
            <w:hideMark/>
          </w:tcPr>
          <w:p w14:paraId="689347C1"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45,705.9</w:t>
            </w:r>
          </w:p>
        </w:tc>
      </w:tr>
      <w:tr w:rsidR="00A00E88" w:rsidRPr="00A00E88" w14:paraId="7C3C009A" w14:textId="77777777" w:rsidTr="005267CA">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7D3F2B96" w14:textId="77777777" w:rsidR="00A00E88" w:rsidRPr="00A00E88" w:rsidRDefault="00A00E88" w:rsidP="00A00E88">
            <w:pPr>
              <w:widowControl/>
              <w:rPr>
                <w:color w:val="000000"/>
                <w:sz w:val="20"/>
                <w:szCs w:val="20"/>
                <w:lang w:val="en-US" w:eastAsia="en-US"/>
              </w:rPr>
            </w:pPr>
          </w:p>
        </w:tc>
        <w:tc>
          <w:tcPr>
            <w:tcW w:w="590" w:type="dxa"/>
            <w:tcBorders>
              <w:top w:val="nil"/>
              <w:left w:val="nil"/>
              <w:bottom w:val="single" w:sz="4" w:space="0" w:color="auto"/>
              <w:right w:val="single" w:sz="4" w:space="0" w:color="auto"/>
            </w:tcBorders>
            <w:noWrap/>
            <w:vAlign w:val="center"/>
            <w:hideMark/>
          </w:tcPr>
          <w:p w14:paraId="7B7802EA" w14:textId="77777777" w:rsidR="00A00E88" w:rsidRPr="00A00E88" w:rsidRDefault="00A00E88" w:rsidP="00A00E88">
            <w:pPr>
              <w:widowControl/>
              <w:jc w:val="center"/>
              <w:rPr>
                <w:color w:val="000000"/>
                <w:sz w:val="20"/>
                <w:szCs w:val="20"/>
                <w:lang w:val="en-US" w:eastAsia="en-US"/>
              </w:rPr>
            </w:pPr>
            <w:proofErr w:type="spellStart"/>
            <w:r w:rsidRPr="00A00E88">
              <w:rPr>
                <w:color w:val="000000"/>
                <w:sz w:val="20"/>
                <w:szCs w:val="20"/>
                <w:lang w:val="en-US" w:eastAsia="en-US"/>
              </w:rPr>
              <w:t>Zv</w:t>
            </w:r>
            <w:proofErr w:type="spellEnd"/>
          </w:p>
        </w:tc>
        <w:tc>
          <w:tcPr>
            <w:tcW w:w="1496" w:type="dxa"/>
            <w:tcBorders>
              <w:top w:val="nil"/>
              <w:left w:val="nil"/>
              <w:bottom w:val="single" w:sz="4" w:space="0" w:color="auto"/>
              <w:right w:val="single" w:sz="4" w:space="0" w:color="auto"/>
            </w:tcBorders>
            <w:noWrap/>
            <w:vAlign w:val="center"/>
            <w:hideMark/>
          </w:tcPr>
          <w:p w14:paraId="4614BABA"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921.4</w:t>
            </w:r>
          </w:p>
        </w:tc>
        <w:tc>
          <w:tcPr>
            <w:tcW w:w="581" w:type="dxa"/>
            <w:tcBorders>
              <w:top w:val="nil"/>
              <w:left w:val="nil"/>
              <w:bottom w:val="single" w:sz="4" w:space="0" w:color="auto"/>
              <w:right w:val="single" w:sz="4" w:space="0" w:color="auto"/>
            </w:tcBorders>
            <w:noWrap/>
            <w:vAlign w:val="center"/>
            <w:hideMark/>
          </w:tcPr>
          <w:p w14:paraId="244C44D1"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1CF8D833" w14:textId="5EC3A414"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118AE0F1"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936" w:type="dxa"/>
            <w:tcBorders>
              <w:top w:val="nil"/>
              <w:left w:val="nil"/>
              <w:bottom w:val="single" w:sz="4" w:space="0" w:color="auto"/>
              <w:right w:val="single" w:sz="4" w:space="0" w:color="auto"/>
            </w:tcBorders>
            <w:noWrap/>
            <w:vAlign w:val="center"/>
            <w:hideMark/>
          </w:tcPr>
          <w:p w14:paraId="17E42ACF"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274B15F3"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0.9</w:t>
            </w:r>
          </w:p>
        </w:tc>
        <w:tc>
          <w:tcPr>
            <w:tcW w:w="1176" w:type="dxa"/>
            <w:tcBorders>
              <w:top w:val="nil"/>
              <w:left w:val="nil"/>
              <w:bottom w:val="single" w:sz="4" w:space="0" w:color="auto"/>
              <w:right w:val="single" w:sz="4" w:space="0" w:color="auto"/>
            </w:tcBorders>
            <w:noWrap/>
            <w:vAlign w:val="center"/>
            <w:hideMark/>
          </w:tcPr>
          <w:p w14:paraId="0695E173"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14.0</w:t>
            </w:r>
          </w:p>
        </w:tc>
        <w:tc>
          <w:tcPr>
            <w:tcW w:w="1176" w:type="dxa"/>
            <w:tcBorders>
              <w:top w:val="nil"/>
              <w:left w:val="nil"/>
              <w:bottom w:val="single" w:sz="4" w:space="0" w:color="auto"/>
              <w:right w:val="single" w:sz="4" w:space="0" w:color="auto"/>
            </w:tcBorders>
            <w:noWrap/>
            <w:vAlign w:val="center"/>
            <w:hideMark/>
          </w:tcPr>
          <w:p w14:paraId="3EF6A7E8"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179452CA"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3038CB40"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3.7</w:t>
            </w:r>
          </w:p>
        </w:tc>
        <w:tc>
          <w:tcPr>
            <w:tcW w:w="1336" w:type="dxa"/>
            <w:tcBorders>
              <w:top w:val="nil"/>
              <w:left w:val="nil"/>
              <w:bottom w:val="single" w:sz="4" w:space="0" w:color="auto"/>
              <w:right w:val="single" w:sz="4" w:space="0" w:color="auto"/>
            </w:tcBorders>
            <w:noWrap/>
            <w:vAlign w:val="center"/>
            <w:hideMark/>
          </w:tcPr>
          <w:p w14:paraId="0DDA351D"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136.5</w:t>
            </w:r>
          </w:p>
        </w:tc>
        <w:tc>
          <w:tcPr>
            <w:tcW w:w="1116" w:type="dxa"/>
            <w:tcBorders>
              <w:top w:val="nil"/>
              <w:left w:val="nil"/>
              <w:bottom w:val="single" w:sz="4" w:space="0" w:color="auto"/>
              <w:right w:val="single" w:sz="4" w:space="0" w:color="auto"/>
            </w:tcBorders>
            <w:noWrap/>
            <w:vAlign w:val="center"/>
            <w:hideMark/>
          </w:tcPr>
          <w:p w14:paraId="07344B5E"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766.3</w:t>
            </w:r>
          </w:p>
        </w:tc>
      </w:tr>
      <w:tr w:rsidR="00A00E88" w:rsidRPr="00A00E88" w14:paraId="51238992" w14:textId="77777777" w:rsidTr="005267CA">
        <w:trPr>
          <w:trHeight w:val="340"/>
          <w:jc w:val="center"/>
        </w:trPr>
        <w:tc>
          <w:tcPr>
            <w:tcW w:w="3305" w:type="dxa"/>
            <w:vMerge w:val="restart"/>
            <w:tcBorders>
              <w:top w:val="nil"/>
              <w:left w:val="single" w:sz="4" w:space="0" w:color="auto"/>
              <w:bottom w:val="single" w:sz="4" w:space="0" w:color="000000"/>
              <w:right w:val="single" w:sz="4" w:space="0" w:color="auto"/>
            </w:tcBorders>
            <w:vAlign w:val="center"/>
            <w:hideMark/>
          </w:tcPr>
          <w:p w14:paraId="24F021A3"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lastRenderedPageBreak/>
              <w:t xml:space="preserve">2721 - </w:t>
            </w:r>
            <w:proofErr w:type="spellStart"/>
            <w:r w:rsidRPr="00A00E88">
              <w:rPr>
                <w:color w:val="000000"/>
                <w:sz w:val="20"/>
                <w:szCs w:val="20"/>
                <w:lang w:val="en-US" w:eastAsia="en-US"/>
              </w:rPr>
              <w:t>Изданачке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мешовите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липа</w:t>
            </w:r>
            <w:proofErr w:type="spellEnd"/>
            <w:r w:rsidRPr="00A00E88">
              <w:rPr>
                <w:color w:val="000000"/>
                <w:sz w:val="20"/>
                <w:szCs w:val="20"/>
                <w:lang w:val="en-US" w:eastAsia="en-US"/>
              </w:rPr>
              <w:t xml:space="preserve"> - </w:t>
            </w:r>
            <w:proofErr w:type="spellStart"/>
            <w:r w:rsidRPr="00A00E88">
              <w:rPr>
                <w:color w:val="000000"/>
                <w:sz w:val="20"/>
                <w:szCs w:val="20"/>
                <w:lang w:val="en-US" w:eastAsia="en-US"/>
              </w:rPr>
              <w:t>Високе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липе</w:t>
            </w:r>
            <w:proofErr w:type="spellEnd"/>
            <w:r w:rsidRPr="00A00E88">
              <w:rPr>
                <w:color w:val="000000"/>
                <w:sz w:val="20"/>
                <w:szCs w:val="20"/>
                <w:lang w:val="en-US" w:eastAsia="en-US"/>
              </w:rPr>
              <w:t xml:space="preserve"> и </w:t>
            </w:r>
            <w:proofErr w:type="spellStart"/>
            <w:r w:rsidRPr="00A00E88">
              <w:rPr>
                <w:color w:val="000000"/>
                <w:sz w:val="20"/>
                <w:szCs w:val="20"/>
                <w:lang w:val="en-US" w:eastAsia="en-US"/>
              </w:rPr>
              <w:t>осталих</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лишћара</w:t>
            </w:r>
            <w:proofErr w:type="spellEnd"/>
          </w:p>
        </w:tc>
        <w:tc>
          <w:tcPr>
            <w:tcW w:w="590" w:type="dxa"/>
            <w:tcBorders>
              <w:top w:val="nil"/>
              <w:left w:val="nil"/>
              <w:bottom w:val="single" w:sz="4" w:space="0" w:color="auto"/>
              <w:right w:val="single" w:sz="4" w:space="0" w:color="auto"/>
            </w:tcBorders>
            <w:noWrap/>
            <w:vAlign w:val="center"/>
            <w:hideMark/>
          </w:tcPr>
          <w:p w14:paraId="2B473046"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P</w:t>
            </w:r>
          </w:p>
        </w:tc>
        <w:tc>
          <w:tcPr>
            <w:tcW w:w="1496" w:type="dxa"/>
            <w:tcBorders>
              <w:top w:val="nil"/>
              <w:left w:val="nil"/>
              <w:bottom w:val="single" w:sz="4" w:space="0" w:color="auto"/>
              <w:right w:val="single" w:sz="4" w:space="0" w:color="auto"/>
            </w:tcBorders>
            <w:noWrap/>
            <w:vAlign w:val="center"/>
            <w:hideMark/>
          </w:tcPr>
          <w:p w14:paraId="6513C0E6"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73.31</w:t>
            </w:r>
          </w:p>
        </w:tc>
        <w:tc>
          <w:tcPr>
            <w:tcW w:w="581" w:type="dxa"/>
            <w:tcBorders>
              <w:top w:val="nil"/>
              <w:left w:val="nil"/>
              <w:bottom w:val="single" w:sz="4" w:space="0" w:color="auto"/>
              <w:right w:val="single" w:sz="4" w:space="0" w:color="auto"/>
            </w:tcBorders>
            <w:noWrap/>
            <w:vAlign w:val="center"/>
            <w:hideMark/>
          </w:tcPr>
          <w:p w14:paraId="41DC1EBB"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3493CA58" w14:textId="127A7ABF"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24C666B7"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0.36</w:t>
            </w:r>
          </w:p>
        </w:tc>
        <w:tc>
          <w:tcPr>
            <w:tcW w:w="936" w:type="dxa"/>
            <w:tcBorders>
              <w:top w:val="nil"/>
              <w:left w:val="nil"/>
              <w:bottom w:val="single" w:sz="4" w:space="0" w:color="auto"/>
              <w:right w:val="single" w:sz="4" w:space="0" w:color="auto"/>
            </w:tcBorders>
            <w:noWrap/>
            <w:vAlign w:val="center"/>
          </w:tcPr>
          <w:p w14:paraId="6A5F3EAA" w14:textId="4DC833C5"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62F3E4D6"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0.32</w:t>
            </w:r>
          </w:p>
        </w:tc>
        <w:tc>
          <w:tcPr>
            <w:tcW w:w="1176" w:type="dxa"/>
            <w:tcBorders>
              <w:top w:val="nil"/>
              <w:left w:val="nil"/>
              <w:bottom w:val="single" w:sz="4" w:space="0" w:color="auto"/>
              <w:right w:val="single" w:sz="4" w:space="0" w:color="auto"/>
            </w:tcBorders>
            <w:noWrap/>
            <w:vAlign w:val="center"/>
            <w:hideMark/>
          </w:tcPr>
          <w:p w14:paraId="419EC0DB"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3.83</w:t>
            </w:r>
          </w:p>
        </w:tc>
        <w:tc>
          <w:tcPr>
            <w:tcW w:w="1176" w:type="dxa"/>
            <w:tcBorders>
              <w:top w:val="nil"/>
              <w:left w:val="nil"/>
              <w:bottom w:val="single" w:sz="4" w:space="0" w:color="auto"/>
              <w:right w:val="single" w:sz="4" w:space="0" w:color="auto"/>
            </w:tcBorders>
            <w:noWrap/>
            <w:vAlign w:val="center"/>
            <w:hideMark/>
          </w:tcPr>
          <w:p w14:paraId="0259669B" w14:textId="4AF670ED" w:rsidR="00A00E88" w:rsidRPr="00A00E88" w:rsidRDefault="00A00E88" w:rsidP="005267CA">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3AC20201"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0.81</w:t>
            </w:r>
          </w:p>
        </w:tc>
        <w:tc>
          <w:tcPr>
            <w:tcW w:w="1176" w:type="dxa"/>
            <w:tcBorders>
              <w:top w:val="nil"/>
              <w:left w:val="nil"/>
              <w:bottom w:val="single" w:sz="4" w:space="0" w:color="auto"/>
              <w:right w:val="single" w:sz="4" w:space="0" w:color="auto"/>
            </w:tcBorders>
            <w:noWrap/>
            <w:vAlign w:val="center"/>
            <w:hideMark/>
          </w:tcPr>
          <w:p w14:paraId="3FD3B4F6"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0.36</w:t>
            </w:r>
          </w:p>
        </w:tc>
        <w:tc>
          <w:tcPr>
            <w:tcW w:w="1336" w:type="dxa"/>
            <w:tcBorders>
              <w:top w:val="nil"/>
              <w:left w:val="nil"/>
              <w:bottom w:val="single" w:sz="4" w:space="0" w:color="auto"/>
              <w:right w:val="single" w:sz="4" w:space="0" w:color="auto"/>
            </w:tcBorders>
            <w:noWrap/>
            <w:vAlign w:val="center"/>
            <w:hideMark/>
          </w:tcPr>
          <w:p w14:paraId="1087A7A8"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17.75</w:t>
            </w:r>
          </w:p>
        </w:tc>
        <w:tc>
          <w:tcPr>
            <w:tcW w:w="1116" w:type="dxa"/>
            <w:tcBorders>
              <w:top w:val="nil"/>
              <w:left w:val="nil"/>
              <w:bottom w:val="single" w:sz="4" w:space="0" w:color="auto"/>
              <w:right w:val="single" w:sz="4" w:space="0" w:color="auto"/>
            </w:tcBorders>
            <w:noWrap/>
            <w:vAlign w:val="center"/>
            <w:hideMark/>
          </w:tcPr>
          <w:p w14:paraId="3F378CDB"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49.88</w:t>
            </w:r>
          </w:p>
        </w:tc>
      </w:tr>
      <w:tr w:rsidR="00A00E88" w:rsidRPr="00A00E88" w14:paraId="7A100464" w14:textId="77777777" w:rsidTr="005267CA">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5B6181FA" w14:textId="77777777" w:rsidR="00A00E88" w:rsidRPr="00A00E88" w:rsidRDefault="00A00E88" w:rsidP="00A00E88">
            <w:pPr>
              <w:widowControl/>
              <w:rPr>
                <w:color w:val="000000"/>
                <w:sz w:val="20"/>
                <w:szCs w:val="20"/>
                <w:lang w:val="en-US" w:eastAsia="en-US"/>
              </w:rPr>
            </w:pPr>
          </w:p>
        </w:tc>
        <w:tc>
          <w:tcPr>
            <w:tcW w:w="590" w:type="dxa"/>
            <w:tcBorders>
              <w:top w:val="nil"/>
              <w:left w:val="nil"/>
              <w:bottom w:val="single" w:sz="4" w:space="0" w:color="auto"/>
              <w:right w:val="single" w:sz="4" w:space="0" w:color="auto"/>
            </w:tcBorders>
            <w:noWrap/>
            <w:vAlign w:val="center"/>
            <w:hideMark/>
          </w:tcPr>
          <w:p w14:paraId="46C428CA"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V</w:t>
            </w:r>
          </w:p>
        </w:tc>
        <w:tc>
          <w:tcPr>
            <w:tcW w:w="1496" w:type="dxa"/>
            <w:tcBorders>
              <w:top w:val="nil"/>
              <w:left w:val="nil"/>
              <w:bottom w:val="single" w:sz="4" w:space="0" w:color="auto"/>
              <w:right w:val="single" w:sz="4" w:space="0" w:color="auto"/>
            </w:tcBorders>
            <w:noWrap/>
            <w:vAlign w:val="center"/>
            <w:hideMark/>
          </w:tcPr>
          <w:p w14:paraId="6E5DA678"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19,883.9</w:t>
            </w:r>
          </w:p>
        </w:tc>
        <w:tc>
          <w:tcPr>
            <w:tcW w:w="581" w:type="dxa"/>
            <w:tcBorders>
              <w:top w:val="nil"/>
              <w:left w:val="nil"/>
              <w:bottom w:val="single" w:sz="4" w:space="0" w:color="auto"/>
              <w:right w:val="single" w:sz="4" w:space="0" w:color="auto"/>
            </w:tcBorders>
            <w:noWrap/>
            <w:vAlign w:val="center"/>
            <w:hideMark/>
          </w:tcPr>
          <w:p w14:paraId="19C848AD"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3398CAB9" w14:textId="7FC39EF1"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07A5E5B1"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35.4</w:t>
            </w:r>
          </w:p>
        </w:tc>
        <w:tc>
          <w:tcPr>
            <w:tcW w:w="936" w:type="dxa"/>
            <w:tcBorders>
              <w:top w:val="nil"/>
              <w:left w:val="nil"/>
              <w:bottom w:val="single" w:sz="4" w:space="0" w:color="auto"/>
              <w:right w:val="single" w:sz="4" w:space="0" w:color="auto"/>
            </w:tcBorders>
            <w:noWrap/>
            <w:vAlign w:val="center"/>
          </w:tcPr>
          <w:p w14:paraId="0269598C" w14:textId="1476FA57"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1E9D03B6"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35.3</w:t>
            </w:r>
          </w:p>
        </w:tc>
        <w:tc>
          <w:tcPr>
            <w:tcW w:w="1176" w:type="dxa"/>
            <w:tcBorders>
              <w:top w:val="nil"/>
              <w:left w:val="nil"/>
              <w:bottom w:val="single" w:sz="4" w:space="0" w:color="auto"/>
              <w:right w:val="single" w:sz="4" w:space="0" w:color="auto"/>
            </w:tcBorders>
            <w:noWrap/>
            <w:vAlign w:val="center"/>
            <w:hideMark/>
          </w:tcPr>
          <w:p w14:paraId="08A42B46"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530.0</w:t>
            </w:r>
          </w:p>
        </w:tc>
        <w:tc>
          <w:tcPr>
            <w:tcW w:w="1176" w:type="dxa"/>
            <w:tcBorders>
              <w:top w:val="nil"/>
              <w:left w:val="nil"/>
              <w:bottom w:val="single" w:sz="4" w:space="0" w:color="auto"/>
              <w:right w:val="single" w:sz="4" w:space="0" w:color="auto"/>
            </w:tcBorders>
            <w:noWrap/>
            <w:vAlign w:val="center"/>
            <w:hideMark/>
          </w:tcPr>
          <w:p w14:paraId="1D1CD1DB"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75AB8596"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163.3</w:t>
            </w:r>
          </w:p>
        </w:tc>
        <w:tc>
          <w:tcPr>
            <w:tcW w:w="1176" w:type="dxa"/>
            <w:tcBorders>
              <w:top w:val="nil"/>
              <w:left w:val="nil"/>
              <w:bottom w:val="single" w:sz="4" w:space="0" w:color="auto"/>
              <w:right w:val="single" w:sz="4" w:space="0" w:color="auto"/>
            </w:tcBorders>
            <w:noWrap/>
            <w:vAlign w:val="center"/>
            <w:hideMark/>
          </w:tcPr>
          <w:p w14:paraId="5030D330"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175.1</w:t>
            </w:r>
          </w:p>
        </w:tc>
        <w:tc>
          <w:tcPr>
            <w:tcW w:w="1336" w:type="dxa"/>
            <w:tcBorders>
              <w:top w:val="nil"/>
              <w:left w:val="nil"/>
              <w:bottom w:val="single" w:sz="4" w:space="0" w:color="auto"/>
              <w:right w:val="single" w:sz="4" w:space="0" w:color="auto"/>
            </w:tcBorders>
            <w:noWrap/>
            <w:vAlign w:val="center"/>
            <w:hideMark/>
          </w:tcPr>
          <w:p w14:paraId="7C22B07A"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5,387.4</w:t>
            </w:r>
          </w:p>
        </w:tc>
        <w:tc>
          <w:tcPr>
            <w:tcW w:w="1116" w:type="dxa"/>
            <w:tcBorders>
              <w:top w:val="nil"/>
              <w:left w:val="nil"/>
              <w:bottom w:val="single" w:sz="4" w:space="0" w:color="auto"/>
              <w:right w:val="single" w:sz="4" w:space="0" w:color="auto"/>
            </w:tcBorders>
            <w:noWrap/>
            <w:vAlign w:val="center"/>
            <w:hideMark/>
          </w:tcPr>
          <w:p w14:paraId="59D92291"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13,557.3</w:t>
            </w:r>
          </w:p>
        </w:tc>
      </w:tr>
      <w:tr w:rsidR="00A00E88" w:rsidRPr="00A00E88" w14:paraId="3B743978" w14:textId="77777777" w:rsidTr="005267CA">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538569DC" w14:textId="77777777" w:rsidR="00A00E88" w:rsidRPr="00A00E88" w:rsidRDefault="00A00E88" w:rsidP="00A00E88">
            <w:pPr>
              <w:widowControl/>
              <w:rPr>
                <w:color w:val="000000"/>
                <w:sz w:val="20"/>
                <w:szCs w:val="20"/>
                <w:lang w:val="en-US" w:eastAsia="en-US"/>
              </w:rPr>
            </w:pPr>
          </w:p>
        </w:tc>
        <w:tc>
          <w:tcPr>
            <w:tcW w:w="590" w:type="dxa"/>
            <w:tcBorders>
              <w:top w:val="nil"/>
              <w:left w:val="nil"/>
              <w:bottom w:val="single" w:sz="4" w:space="0" w:color="auto"/>
              <w:right w:val="single" w:sz="4" w:space="0" w:color="auto"/>
            </w:tcBorders>
            <w:noWrap/>
            <w:vAlign w:val="center"/>
            <w:hideMark/>
          </w:tcPr>
          <w:p w14:paraId="403B0EBD" w14:textId="77777777" w:rsidR="00A00E88" w:rsidRPr="00A00E88" w:rsidRDefault="00A00E88" w:rsidP="00A00E88">
            <w:pPr>
              <w:widowControl/>
              <w:jc w:val="center"/>
              <w:rPr>
                <w:color w:val="000000"/>
                <w:sz w:val="20"/>
                <w:szCs w:val="20"/>
                <w:lang w:val="en-US" w:eastAsia="en-US"/>
              </w:rPr>
            </w:pPr>
            <w:proofErr w:type="spellStart"/>
            <w:r w:rsidRPr="00A00E88">
              <w:rPr>
                <w:color w:val="000000"/>
                <w:sz w:val="20"/>
                <w:szCs w:val="20"/>
                <w:lang w:val="en-US" w:eastAsia="en-US"/>
              </w:rPr>
              <w:t>Zv</w:t>
            </w:r>
            <w:proofErr w:type="spellEnd"/>
          </w:p>
        </w:tc>
        <w:tc>
          <w:tcPr>
            <w:tcW w:w="1496" w:type="dxa"/>
            <w:tcBorders>
              <w:top w:val="nil"/>
              <w:left w:val="nil"/>
              <w:bottom w:val="single" w:sz="4" w:space="0" w:color="auto"/>
              <w:right w:val="single" w:sz="4" w:space="0" w:color="auto"/>
            </w:tcBorders>
            <w:noWrap/>
            <w:vAlign w:val="center"/>
            <w:hideMark/>
          </w:tcPr>
          <w:p w14:paraId="34B13F21"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328.4</w:t>
            </w:r>
          </w:p>
        </w:tc>
        <w:tc>
          <w:tcPr>
            <w:tcW w:w="581" w:type="dxa"/>
            <w:tcBorders>
              <w:top w:val="nil"/>
              <w:left w:val="nil"/>
              <w:bottom w:val="single" w:sz="4" w:space="0" w:color="auto"/>
              <w:right w:val="single" w:sz="4" w:space="0" w:color="auto"/>
            </w:tcBorders>
            <w:noWrap/>
            <w:vAlign w:val="center"/>
            <w:hideMark/>
          </w:tcPr>
          <w:p w14:paraId="0ECF9FFF"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4E39A64B" w14:textId="0EB56E2D"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14AD6EFB"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0.5</w:t>
            </w:r>
          </w:p>
        </w:tc>
        <w:tc>
          <w:tcPr>
            <w:tcW w:w="936" w:type="dxa"/>
            <w:tcBorders>
              <w:top w:val="nil"/>
              <w:left w:val="nil"/>
              <w:bottom w:val="single" w:sz="4" w:space="0" w:color="auto"/>
              <w:right w:val="single" w:sz="4" w:space="0" w:color="auto"/>
            </w:tcBorders>
            <w:noWrap/>
            <w:vAlign w:val="center"/>
          </w:tcPr>
          <w:p w14:paraId="5C873D97" w14:textId="336E9E84"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4B52C2B7"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0.9</w:t>
            </w:r>
          </w:p>
        </w:tc>
        <w:tc>
          <w:tcPr>
            <w:tcW w:w="1176" w:type="dxa"/>
            <w:tcBorders>
              <w:top w:val="nil"/>
              <w:left w:val="nil"/>
              <w:bottom w:val="single" w:sz="4" w:space="0" w:color="auto"/>
              <w:right w:val="single" w:sz="4" w:space="0" w:color="auto"/>
            </w:tcBorders>
            <w:noWrap/>
            <w:vAlign w:val="center"/>
            <w:hideMark/>
          </w:tcPr>
          <w:p w14:paraId="4104BFCC"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12.2</w:t>
            </w:r>
          </w:p>
        </w:tc>
        <w:tc>
          <w:tcPr>
            <w:tcW w:w="1176" w:type="dxa"/>
            <w:tcBorders>
              <w:top w:val="nil"/>
              <w:left w:val="nil"/>
              <w:bottom w:val="single" w:sz="4" w:space="0" w:color="auto"/>
              <w:right w:val="single" w:sz="4" w:space="0" w:color="auto"/>
            </w:tcBorders>
            <w:noWrap/>
            <w:vAlign w:val="center"/>
            <w:hideMark/>
          </w:tcPr>
          <w:p w14:paraId="6E3EBC5D"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77CD3205"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2.0</w:t>
            </w:r>
          </w:p>
        </w:tc>
        <w:tc>
          <w:tcPr>
            <w:tcW w:w="1176" w:type="dxa"/>
            <w:tcBorders>
              <w:top w:val="nil"/>
              <w:left w:val="nil"/>
              <w:bottom w:val="single" w:sz="4" w:space="0" w:color="auto"/>
              <w:right w:val="single" w:sz="4" w:space="0" w:color="auto"/>
            </w:tcBorders>
            <w:noWrap/>
            <w:vAlign w:val="center"/>
            <w:hideMark/>
          </w:tcPr>
          <w:p w14:paraId="1604DBEF"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2.7</w:t>
            </w:r>
          </w:p>
        </w:tc>
        <w:tc>
          <w:tcPr>
            <w:tcW w:w="1336" w:type="dxa"/>
            <w:tcBorders>
              <w:top w:val="nil"/>
              <w:left w:val="nil"/>
              <w:bottom w:val="single" w:sz="4" w:space="0" w:color="auto"/>
              <w:right w:val="single" w:sz="4" w:space="0" w:color="auto"/>
            </w:tcBorders>
            <w:noWrap/>
            <w:vAlign w:val="center"/>
            <w:hideMark/>
          </w:tcPr>
          <w:p w14:paraId="53762BE0"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93.0</w:t>
            </w:r>
          </w:p>
        </w:tc>
        <w:tc>
          <w:tcPr>
            <w:tcW w:w="1116" w:type="dxa"/>
            <w:tcBorders>
              <w:top w:val="nil"/>
              <w:left w:val="nil"/>
              <w:bottom w:val="single" w:sz="4" w:space="0" w:color="auto"/>
              <w:right w:val="single" w:sz="4" w:space="0" w:color="auto"/>
            </w:tcBorders>
            <w:noWrap/>
            <w:vAlign w:val="center"/>
            <w:hideMark/>
          </w:tcPr>
          <w:p w14:paraId="777E1839"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217.1</w:t>
            </w:r>
          </w:p>
        </w:tc>
      </w:tr>
      <w:tr w:rsidR="00A00E88" w:rsidRPr="00A00E88" w14:paraId="1060E6FE" w14:textId="77777777" w:rsidTr="005267CA">
        <w:trPr>
          <w:trHeight w:val="340"/>
          <w:jc w:val="center"/>
        </w:trPr>
        <w:tc>
          <w:tcPr>
            <w:tcW w:w="3305" w:type="dxa"/>
            <w:vMerge w:val="restart"/>
            <w:tcBorders>
              <w:top w:val="nil"/>
              <w:left w:val="single" w:sz="4" w:space="0" w:color="auto"/>
              <w:bottom w:val="single" w:sz="4" w:space="0" w:color="000000"/>
              <w:right w:val="single" w:sz="4" w:space="0" w:color="auto"/>
            </w:tcBorders>
            <w:vAlign w:val="center"/>
            <w:hideMark/>
          </w:tcPr>
          <w:p w14:paraId="74CD86AF"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 xml:space="preserve">2821 - </w:t>
            </w:r>
            <w:proofErr w:type="spellStart"/>
            <w:r w:rsidRPr="00A00E88">
              <w:rPr>
                <w:color w:val="000000"/>
                <w:sz w:val="20"/>
                <w:szCs w:val="20"/>
                <w:lang w:val="en-US" w:eastAsia="en-US"/>
              </w:rPr>
              <w:t>Изданачке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мешовите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ОТЛ - </w:t>
            </w:r>
            <w:proofErr w:type="spellStart"/>
            <w:r w:rsidRPr="00A00E88">
              <w:rPr>
                <w:color w:val="000000"/>
                <w:sz w:val="20"/>
                <w:szCs w:val="20"/>
                <w:lang w:val="en-US" w:eastAsia="en-US"/>
              </w:rPr>
              <w:t>Високе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мешовите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ОТЛ</w:t>
            </w:r>
          </w:p>
        </w:tc>
        <w:tc>
          <w:tcPr>
            <w:tcW w:w="590" w:type="dxa"/>
            <w:tcBorders>
              <w:top w:val="nil"/>
              <w:left w:val="nil"/>
              <w:bottom w:val="single" w:sz="4" w:space="0" w:color="auto"/>
              <w:right w:val="single" w:sz="4" w:space="0" w:color="auto"/>
            </w:tcBorders>
            <w:noWrap/>
            <w:vAlign w:val="center"/>
            <w:hideMark/>
          </w:tcPr>
          <w:p w14:paraId="0BB4DC77"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P</w:t>
            </w:r>
          </w:p>
        </w:tc>
        <w:tc>
          <w:tcPr>
            <w:tcW w:w="1496" w:type="dxa"/>
            <w:tcBorders>
              <w:top w:val="nil"/>
              <w:left w:val="nil"/>
              <w:bottom w:val="single" w:sz="4" w:space="0" w:color="auto"/>
              <w:right w:val="single" w:sz="4" w:space="0" w:color="auto"/>
            </w:tcBorders>
            <w:noWrap/>
            <w:vAlign w:val="center"/>
            <w:hideMark/>
          </w:tcPr>
          <w:p w14:paraId="347A827E"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33.19</w:t>
            </w:r>
          </w:p>
        </w:tc>
        <w:tc>
          <w:tcPr>
            <w:tcW w:w="581" w:type="dxa"/>
            <w:tcBorders>
              <w:top w:val="nil"/>
              <w:left w:val="nil"/>
              <w:bottom w:val="single" w:sz="4" w:space="0" w:color="auto"/>
              <w:right w:val="single" w:sz="4" w:space="0" w:color="auto"/>
            </w:tcBorders>
            <w:noWrap/>
            <w:vAlign w:val="center"/>
            <w:hideMark/>
          </w:tcPr>
          <w:p w14:paraId="5AECFDA1"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50CAEBDE" w14:textId="61507A1B"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13C79073"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4.46</w:t>
            </w:r>
          </w:p>
        </w:tc>
        <w:tc>
          <w:tcPr>
            <w:tcW w:w="936" w:type="dxa"/>
            <w:tcBorders>
              <w:top w:val="nil"/>
              <w:left w:val="nil"/>
              <w:bottom w:val="single" w:sz="4" w:space="0" w:color="auto"/>
              <w:right w:val="single" w:sz="4" w:space="0" w:color="auto"/>
            </w:tcBorders>
            <w:noWrap/>
            <w:vAlign w:val="center"/>
          </w:tcPr>
          <w:p w14:paraId="69FD355C" w14:textId="35C40FA9"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31F5035B" w14:textId="378F0DBD"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1F8E9A58" w14:textId="55C53445"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3CC3E51B"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0.50</w:t>
            </w:r>
          </w:p>
        </w:tc>
        <w:tc>
          <w:tcPr>
            <w:tcW w:w="1176" w:type="dxa"/>
            <w:tcBorders>
              <w:top w:val="nil"/>
              <w:left w:val="nil"/>
              <w:bottom w:val="single" w:sz="4" w:space="0" w:color="auto"/>
              <w:right w:val="single" w:sz="4" w:space="0" w:color="auto"/>
            </w:tcBorders>
            <w:noWrap/>
            <w:vAlign w:val="center"/>
          </w:tcPr>
          <w:p w14:paraId="42390D0F" w14:textId="40FFE75A"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21B6C088" w14:textId="7E7DF3D3" w:rsidR="00A00E88" w:rsidRPr="00A00E88" w:rsidRDefault="00A00E88" w:rsidP="00A00E88">
            <w:pPr>
              <w:widowControl/>
              <w:jc w:val="right"/>
              <w:rPr>
                <w:color w:val="000000"/>
                <w:sz w:val="20"/>
                <w:szCs w:val="20"/>
                <w:lang w:val="en-US" w:eastAsia="en-US"/>
              </w:rPr>
            </w:pPr>
          </w:p>
        </w:tc>
        <w:tc>
          <w:tcPr>
            <w:tcW w:w="1336" w:type="dxa"/>
            <w:tcBorders>
              <w:top w:val="nil"/>
              <w:left w:val="nil"/>
              <w:bottom w:val="single" w:sz="4" w:space="0" w:color="auto"/>
              <w:right w:val="single" w:sz="4" w:space="0" w:color="auto"/>
            </w:tcBorders>
            <w:noWrap/>
            <w:vAlign w:val="center"/>
          </w:tcPr>
          <w:p w14:paraId="7B04F134" w14:textId="652CB08D" w:rsidR="00A00E88" w:rsidRPr="00A00E88" w:rsidRDefault="00A00E88" w:rsidP="00A00E88">
            <w:pPr>
              <w:widowControl/>
              <w:jc w:val="right"/>
              <w:rPr>
                <w:color w:val="000000"/>
                <w:sz w:val="20"/>
                <w:szCs w:val="20"/>
                <w:lang w:val="en-US" w:eastAsia="en-US"/>
              </w:rPr>
            </w:pPr>
          </w:p>
        </w:tc>
        <w:tc>
          <w:tcPr>
            <w:tcW w:w="1116" w:type="dxa"/>
            <w:tcBorders>
              <w:top w:val="nil"/>
              <w:left w:val="nil"/>
              <w:bottom w:val="single" w:sz="4" w:space="0" w:color="auto"/>
              <w:right w:val="single" w:sz="4" w:space="0" w:color="auto"/>
            </w:tcBorders>
            <w:noWrap/>
            <w:vAlign w:val="center"/>
            <w:hideMark/>
          </w:tcPr>
          <w:p w14:paraId="07A642E4"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28.23</w:t>
            </w:r>
          </w:p>
        </w:tc>
      </w:tr>
      <w:tr w:rsidR="00A00E88" w:rsidRPr="00A00E88" w14:paraId="5C092C6A" w14:textId="77777777" w:rsidTr="005267CA">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708A60A8" w14:textId="77777777" w:rsidR="00A00E88" w:rsidRPr="00A00E88" w:rsidRDefault="00A00E88" w:rsidP="00A00E88">
            <w:pPr>
              <w:widowControl/>
              <w:rPr>
                <w:color w:val="000000"/>
                <w:sz w:val="20"/>
                <w:szCs w:val="20"/>
                <w:lang w:val="en-US" w:eastAsia="en-US"/>
              </w:rPr>
            </w:pPr>
          </w:p>
        </w:tc>
        <w:tc>
          <w:tcPr>
            <w:tcW w:w="590" w:type="dxa"/>
            <w:tcBorders>
              <w:top w:val="nil"/>
              <w:left w:val="nil"/>
              <w:bottom w:val="single" w:sz="4" w:space="0" w:color="auto"/>
              <w:right w:val="single" w:sz="4" w:space="0" w:color="auto"/>
            </w:tcBorders>
            <w:noWrap/>
            <w:vAlign w:val="center"/>
            <w:hideMark/>
          </w:tcPr>
          <w:p w14:paraId="07AB0AB1"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V</w:t>
            </w:r>
          </w:p>
        </w:tc>
        <w:tc>
          <w:tcPr>
            <w:tcW w:w="1496" w:type="dxa"/>
            <w:tcBorders>
              <w:top w:val="nil"/>
              <w:left w:val="nil"/>
              <w:bottom w:val="single" w:sz="4" w:space="0" w:color="auto"/>
              <w:right w:val="single" w:sz="4" w:space="0" w:color="auto"/>
            </w:tcBorders>
            <w:noWrap/>
            <w:vAlign w:val="center"/>
            <w:hideMark/>
          </w:tcPr>
          <w:p w14:paraId="47C5CCF1"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7,037.3</w:t>
            </w:r>
          </w:p>
        </w:tc>
        <w:tc>
          <w:tcPr>
            <w:tcW w:w="581" w:type="dxa"/>
            <w:tcBorders>
              <w:top w:val="nil"/>
              <w:left w:val="nil"/>
              <w:bottom w:val="single" w:sz="4" w:space="0" w:color="auto"/>
              <w:right w:val="single" w:sz="4" w:space="0" w:color="auto"/>
            </w:tcBorders>
            <w:noWrap/>
            <w:vAlign w:val="center"/>
            <w:hideMark/>
          </w:tcPr>
          <w:p w14:paraId="0A540C93"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557320C5" w14:textId="67693BC4"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3CBCF657"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236.9</w:t>
            </w:r>
          </w:p>
        </w:tc>
        <w:tc>
          <w:tcPr>
            <w:tcW w:w="936" w:type="dxa"/>
            <w:tcBorders>
              <w:top w:val="nil"/>
              <w:left w:val="nil"/>
              <w:bottom w:val="single" w:sz="4" w:space="0" w:color="auto"/>
              <w:right w:val="single" w:sz="4" w:space="0" w:color="auto"/>
            </w:tcBorders>
            <w:noWrap/>
            <w:vAlign w:val="center"/>
          </w:tcPr>
          <w:p w14:paraId="38433A1A" w14:textId="3D999AD7"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0618D0C4" w14:textId="060ECDC0"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010D901A" w14:textId="09732C83"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005DDEF6"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25.2</w:t>
            </w:r>
          </w:p>
        </w:tc>
        <w:tc>
          <w:tcPr>
            <w:tcW w:w="1176" w:type="dxa"/>
            <w:tcBorders>
              <w:top w:val="nil"/>
              <w:left w:val="nil"/>
              <w:bottom w:val="single" w:sz="4" w:space="0" w:color="auto"/>
              <w:right w:val="single" w:sz="4" w:space="0" w:color="auto"/>
            </w:tcBorders>
            <w:noWrap/>
            <w:vAlign w:val="center"/>
          </w:tcPr>
          <w:p w14:paraId="2C3F289C" w14:textId="6E7D7ED2"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0E05B237" w14:textId="2E5ADA82" w:rsidR="00A00E88" w:rsidRPr="00A00E88" w:rsidRDefault="00A00E88" w:rsidP="00A00E88">
            <w:pPr>
              <w:widowControl/>
              <w:rPr>
                <w:color w:val="000000"/>
                <w:sz w:val="20"/>
                <w:szCs w:val="20"/>
                <w:lang w:val="en-US" w:eastAsia="en-US"/>
              </w:rPr>
            </w:pPr>
          </w:p>
        </w:tc>
        <w:tc>
          <w:tcPr>
            <w:tcW w:w="1336" w:type="dxa"/>
            <w:tcBorders>
              <w:top w:val="nil"/>
              <w:left w:val="nil"/>
              <w:bottom w:val="single" w:sz="4" w:space="0" w:color="auto"/>
              <w:right w:val="single" w:sz="4" w:space="0" w:color="auto"/>
            </w:tcBorders>
            <w:noWrap/>
            <w:vAlign w:val="center"/>
          </w:tcPr>
          <w:p w14:paraId="0B92A546" w14:textId="345B51B8" w:rsidR="00A00E88" w:rsidRPr="00A00E88" w:rsidRDefault="00A00E88" w:rsidP="00A00E88">
            <w:pPr>
              <w:widowControl/>
              <w:rPr>
                <w:color w:val="000000"/>
                <w:sz w:val="20"/>
                <w:szCs w:val="20"/>
                <w:lang w:val="en-US" w:eastAsia="en-US"/>
              </w:rPr>
            </w:pPr>
          </w:p>
        </w:tc>
        <w:tc>
          <w:tcPr>
            <w:tcW w:w="1116" w:type="dxa"/>
            <w:tcBorders>
              <w:top w:val="nil"/>
              <w:left w:val="nil"/>
              <w:bottom w:val="single" w:sz="4" w:space="0" w:color="auto"/>
              <w:right w:val="single" w:sz="4" w:space="0" w:color="auto"/>
            </w:tcBorders>
            <w:noWrap/>
            <w:vAlign w:val="center"/>
            <w:hideMark/>
          </w:tcPr>
          <w:p w14:paraId="13DB383D"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6,775.2</w:t>
            </w:r>
          </w:p>
        </w:tc>
      </w:tr>
      <w:tr w:rsidR="00A00E88" w:rsidRPr="00A00E88" w14:paraId="7D102B17" w14:textId="77777777" w:rsidTr="005267CA">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66F9B772" w14:textId="77777777" w:rsidR="00A00E88" w:rsidRPr="00A00E88" w:rsidRDefault="00A00E88" w:rsidP="00A00E88">
            <w:pPr>
              <w:widowControl/>
              <w:rPr>
                <w:color w:val="000000"/>
                <w:sz w:val="20"/>
                <w:szCs w:val="20"/>
                <w:lang w:val="en-US" w:eastAsia="en-US"/>
              </w:rPr>
            </w:pPr>
          </w:p>
        </w:tc>
        <w:tc>
          <w:tcPr>
            <w:tcW w:w="590" w:type="dxa"/>
            <w:tcBorders>
              <w:top w:val="nil"/>
              <w:left w:val="nil"/>
              <w:bottom w:val="single" w:sz="4" w:space="0" w:color="auto"/>
              <w:right w:val="single" w:sz="4" w:space="0" w:color="auto"/>
            </w:tcBorders>
            <w:noWrap/>
            <w:vAlign w:val="center"/>
            <w:hideMark/>
          </w:tcPr>
          <w:p w14:paraId="14FF818F" w14:textId="77777777" w:rsidR="00A00E88" w:rsidRPr="00A00E88" w:rsidRDefault="00A00E88" w:rsidP="00A00E88">
            <w:pPr>
              <w:widowControl/>
              <w:jc w:val="center"/>
              <w:rPr>
                <w:color w:val="000000"/>
                <w:sz w:val="20"/>
                <w:szCs w:val="20"/>
                <w:lang w:val="en-US" w:eastAsia="en-US"/>
              </w:rPr>
            </w:pPr>
            <w:proofErr w:type="spellStart"/>
            <w:r w:rsidRPr="00A00E88">
              <w:rPr>
                <w:color w:val="000000"/>
                <w:sz w:val="20"/>
                <w:szCs w:val="20"/>
                <w:lang w:val="en-US" w:eastAsia="en-US"/>
              </w:rPr>
              <w:t>Zv</w:t>
            </w:r>
            <w:proofErr w:type="spellEnd"/>
          </w:p>
        </w:tc>
        <w:tc>
          <w:tcPr>
            <w:tcW w:w="1496" w:type="dxa"/>
            <w:tcBorders>
              <w:top w:val="nil"/>
              <w:left w:val="nil"/>
              <w:bottom w:val="single" w:sz="4" w:space="0" w:color="auto"/>
              <w:right w:val="single" w:sz="4" w:space="0" w:color="auto"/>
            </w:tcBorders>
            <w:noWrap/>
            <w:vAlign w:val="center"/>
            <w:hideMark/>
          </w:tcPr>
          <w:p w14:paraId="291A0911"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102.2</w:t>
            </w:r>
          </w:p>
        </w:tc>
        <w:tc>
          <w:tcPr>
            <w:tcW w:w="581" w:type="dxa"/>
            <w:tcBorders>
              <w:top w:val="nil"/>
              <w:left w:val="nil"/>
              <w:bottom w:val="single" w:sz="4" w:space="0" w:color="auto"/>
              <w:right w:val="single" w:sz="4" w:space="0" w:color="auto"/>
            </w:tcBorders>
            <w:noWrap/>
            <w:vAlign w:val="center"/>
            <w:hideMark/>
          </w:tcPr>
          <w:p w14:paraId="66DA9AE7"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6B7585ED" w14:textId="4B26C5DD"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169FD886"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8.8</w:t>
            </w:r>
          </w:p>
        </w:tc>
        <w:tc>
          <w:tcPr>
            <w:tcW w:w="936" w:type="dxa"/>
            <w:tcBorders>
              <w:top w:val="nil"/>
              <w:left w:val="nil"/>
              <w:bottom w:val="single" w:sz="4" w:space="0" w:color="auto"/>
              <w:right w:val="single" w:sz="4" w:space="0" w:color="auto"/>
            </w:tcBorders>
            <w:noWrap/>
            <w:vAlign w:val="center"/>
          </w:tcPr>
          <w:p w14:paraId="0D42573D" w14:textId="48D5F8C8"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4519685F" w14:textId="00F7FA2C"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7AC5DA9A"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13603AD6"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0.7</w:t>
            </w:r>
          </w:p>
        </w:tc>
        <w:tc>
          <w:tcPr>
            <w:tcW w:w="1176" w:type="dxa"/>
            <w:tcBorders>
              <w:top w:val="nil"/>
              <w:left w:val="nil"/>
              <w:bottom w:val="single" w:sz="4" w:space="0" w:color="auto"/>
              <w:right w:val="single" w:sz="4" w:space="0" w:color="auto"/>
            </w:tcBorders>
            <w:noWrap/>
            <w:vAlign w:val="center"/>
            <w:hideMark/>
          </w:tcPr>
          <w:p w14:paraId="6DBDE501"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29073939"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336" w:type="dxa"/>
            <w:tcBorders>
              <w:top w:val="nil"/>
              <w:left w:val="nil"/>
              <w:bottom w:val="single" w:sz="4" w:space="0" w:color="auto"/>
              <w:right w:val="single" w:sz="4" w:space="0" w:color="auto"/>
            </w:tcBorders>
            <w:noWrap/>
            <w:vAlign w:val="center"/>
            <w:hideMark/>
          </w:tcPr>
          <w:p w14:paraId="152AFBE1"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16" w:type="dxa"/>
            <w:tcBorders>
              <w:top w:val="nil"/>
              <w:left w:val="nil"/>
              <w:bottom w:val="single" w:sz="4" w:space="0" w:color="auto"/>
              <w:right w:val="single" w:sz="4" w:space="0" w:color="auto"/>
            </w:tcBorders>
            <w:noWrap/>
            <w:vAlign w:val="center"/>
            <w:hideMark/>
          </w:tcPr>
          <w:p w14:paraId="2D0D94BF"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92.8</w:t>
            </w:r>
          </w:p>
        </w:tc>
      </w:tr>
      <w:tr w:rsidR="00A00E88" w:rsidRPr="00A00E88" w14:paraId="585F517B" w14:textId="77777777" w:rsidTr="005267CA">
        <w:trPr>
          <w:trHeight w:val="340"/>
          <w:jc w:val="center"/>
        </w:trPr>
        <w:tc>
          <w:tcPr>
            <w:tcW w:w="3305" w:type="dxa"/>
            <w:vMerge w:val="restart"/>
            <w:tcBorders>
              <w:top w:val="nil"/>
              <w:left w:val="single" w:sz="4" w:space="0" w:color="auto"/>
              <w:bottom w:val="single" w:sz="4" w:space="0" w:color="000000"/>
              <w:right w:val="single" w:sz="4" w:space="0" w:color="auto"/>
            </w:tcBorders>
            <w:vAlign w:val="center"/>
            <w:hideMark/>
          </w:tcPr>
          <w:p w14:paraId="70520B09"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 xml:space="preserve">31211 - </w:t>
            </w:r>
            <w:proofErr w:type="spellStart"/>
            <w:r w:rsidRPr="00A00E88">
              <w:rPr>
                <w:color w:val="000000"/>
                <w:sz w:val="20"/>
                <w:szCs w:val="20"/>
                <w:lang w:val="en-US" w:eastAsia="en-US"/>
              </w:rPr>
              <w:t>Високе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мешовите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борова</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Високе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лишћара</w:t>
            </w:r>
            <w:proofErr w:type="spellEnd"/>
            <w:r w:rsidRPr="00A00E88">
              <w:rPr>
                <w:color w:val="000000"/>
                <w:sz w:val="20"/>
                <w:szCs w:val="20"/>
                <w:lang w:val="en-US" w:eastAsia="en-US"/>
              </w:rPr>
              <w:t xml:space="preserve"> и </w:t>
            </w:r>
            <w:proofErr w:type="spellStart"/>
            <w:r w:rsidRPr="00A00E88">
              <w:rPr>
                <w:color w:val="000000"/>
                <w:sz w:val="20"/>
                <w:szCs w:val="20"/>
                <w:lang w:val="en-US" w:eastAsia="en-US"/>
              </w:rPr>
              <w:t>четинара</w:t>
            </w:r>
            <w:proofErr w:type="spellEnd"/>
          </w:p>
        </w:tc>
        <w:tc>
          <w:tcPr>
            <w:tcW w:w="590" w:type="dxa"/>
            <w:tcBorders>
              <w:top w:val="nil"/>
              <w:left w:val="nil"/>
              <w:bottom w:val="single" w:sz="4" w:space="0" w:color="auto"/>
              <w:right w:val="single" w:sz="4" w:space="0" w:color="auto"/>
            </w:tcBorders>
            <w:noWrap/>
            <w:vAlign w:val="center"/>
            <w:hideMark/>
          </w:tcPr>
          <w:p w14:paraId="167E57E0"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P</w:t>
            </w:r>
          </w:p>
        </w:tc>
        <w:tc>
          <w:tcPr>
            <w:tcW w:w="1496" w:type="dxa"/>
            <w:tcBorders>
              <w:top w:val="nil"/>
              <w:left w:val="nil"/>
              <w:bottom w:val="single" w:sz="4" w:space="0" w:color="auto"/>
              <w:right w:val="single" w:sz="4" w:space="0" w:color="auto"/>
            </w:tcBorders>
            <w:noWrap/>
            <w:vAlign w:val="center"/>
            <w:hideMark/>
          </w:tcPr>
          <w:p w14:paraId="07FDECBE"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30.68</w:t>
            </w:r>
          </w:p>
        </w:tc>
        <w:tc>
          <w:tcPr>
            <w:tcW w:w="581" w:type="dxa"/>
            <w:tcBorders>
              <w:top w:val="nil"/>
              <w:left w:val="nil"/>
              <w:bottom w:val="single" w:sz="4" w:space="0" w:color="auto"/>
              <w:right w:val="single" w:sz="4" w:space="0" w:color="auto"/>
            </w:tcBorders>
            <w:noWrap/>
            <w:vAlign w:val="center"/>
            <w:hideMark/>
          </w:tcPr>
          <w:p w14:paraId="336FE9A0"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6762663B" w14:textId="29818C33"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44F8CDBC" w14:textId="3128CEFD" w:rsidR="00A00E88" w:rsidRPr="00A00E88" w:rsidRDefault="00A00E88" w:rsidP="00A00E88">
            <w:pPr>
              <w:widowControl/>
              <w:jc w:val="right"/>
              <w:rPr>
                <w:color w:val="000000"/>
                <w:sz w:val="20"/>
                <w:szCs w:val="20"/>
                <w:lang w:val="en-US" w:eastAsia="en-US"/>
              </w:rPr>
            </w:pPr>
          </w:p>
        </w:tc>
        <w:tc>
          <w:tcPr>
            <w:tcW w:w="936" w:type="dxa"/>
            <w:tcBorders>
              <w:top w:val="nil"/>
              <w:left w:val="nil"/>
              <w:bottom w:val="single" w:sz="4" w:space="0" w:color="auto"/>
              <w:right w:val="single" w:sz="4" w:space="0" w:color="auto"/>
            </w:tcBorders>
            <w:noWrap/>
            <w:vAlign w:val="center"/>
          </w:tcPr>
          <w:p w14:paraId="17F97925" w14:textId="53B5DFDB"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58A93DBB" w14:textId="44451F09"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6FB21F19"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18.37</w:t>
            </w:r>
          </w:p>
        </w:tc>
        <w:tc>
          <w:tcPr>
            <w:tcW w:w="1176" w:type="dxa"/>
            <w:tcBorders>
              <w:top w:val="nil"/>
              <w:left w:val="nil"/>
              <w:bottom w:val="single" w:sz="4" w:space="0" w:color="auto"/>
              <w:right w:val="single" w:sz="4" w:space="0" w:color="auto"/>
            </w:tcBorders>
            <w:noWrap/>
            <w:vAlign w:val="center"/>
            <w:hideMark/>
          </w:tcPr>
          <w:p w14:paraId="1F5FFF11"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5.15</w:t>
            </w:r>
          </w:p>
        </w:tc>
        <w:tc>
          <w:tcPr>
            <w:tcW w:w="1176" w:type="dxa"/>
            <w:tcBorders>
              <w:top w:val="nil"/>
              <w:left w:val="nil"/>
              <w:bottom w:val="single" w:sz="4" w:space="0" w:color="auto"/>
              <w:right w:val="single" w:sz="4" w:space="0" w:color="auto"/>
            </w:tcBorders>
            <w:noWrap/>
            <w:vAlign w:val="center"/>
            <w:hideMark/>
          </w:tcPr>
          <w:p w14:paraId="40C8E1C1"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5.33</w:t>
            </w:r>
          </w:p>
        </w:tc>
        <w:tc>
          <w:tcPr>
            <w:tcW w:w="1176" w:type="dxa"/>
            <w:tcBorders>
              <w:top w:val="nil"/>
              <w:left w:val="nil"/>
              <w:bottom w:val="single" w:sz="4" w:space="0" w:color="auto"/>
              <w:right w:val="single" w:sz="4" w:space="0" w:color="auto"/>
            </w:tcBorders>
            <w:noWrap/>
            <w:vAlign w:val="center"/>
            <w:hideMark/>
          </w:tcPr>
          <w:p w14:paraId="758973E4"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1.83</w:t>
            </w:r>
          </w:p>
        </w:tc>
        <w:tc>
          <w:tcPr>
            <w:tcW w:w="1336" w:type="dxa"/>
            <w:tcBorders>
              <w:top w:val="nil"/>
              <w:left w:val="nil"/>
              <w:bottom w:val="single" w:sz="4" w:space="0" w:color="auto"/>
              <w:right w:val="single" w:sz="4" w:space="0" w:color="auto"/>
            </w:tcBorders>
            <w:noWrap/>
            <w:vAlign w:val="center"/>
          </w:tcPr>
          <w:p w14:paraId="352FD64F" w14:textId="17F73AE7" w:rsidR="00A00E88" w:rsidRPr="00A00E88" w:rsidRDefault="00A00E88" w:rsidP="00A00E88">
            <w:pPr>
              <w:widowControl/>
              <w:jc w:val="right"/>
              <w:rPr>
                <w:color w:val="000000"/>
                <w:sz w:val="20"/>
                <w:szCs w:val="20"/>
                <w:lang w:val="en-US" w:eastAsia="en-US"/>
              </w:rPr>
            </w:pPr>
          </w:p>
        </w:tc>
        <w:tc>
          <w:tcPr>
            <w:tcW w:w="1116" w:type="dxa"/>
            <w:tcBorders>
              <w:top w:val="nil"/>
              <w:left w:val="nil"/>
              <w:bottom w:val="single" w:sz="4" w:space="0" w:color="auto"/>
              <w:right w:val="single" w:sz="4" w:space="0" w:color="auto"/>
            </w:tcBorders>
            <w:noWrap/>
            <w:vAlign w:val="center"/>
          </w:tcPr>
          <w:p w14:paraId="073D5E82" w14:textId="60C11274" w:rsidR="00A00E88" w:rsidRPr="00A00E88" w:rsidRDefault="00A00E88" w:rsidP="00A00E88">
            <w:pPr>
              <w:widowControl/>
              <w:jc w:val="right"/>
              <w:rPr>
                <w:color w:val="000000"/>
                <w:sz w:val="20"/>
                <w:szCs w:val="20"/>
                <w:lang w:val="en-US" w:eastAsia="en-US"/>
              </w:rPr>
            </w:pPr>
          </w:p>
        </w:tc>
      </w:tr>
      <w:tr w:rsidR="00A00E88" w:rsidRPr="00A00E88" w14:paraId="12EF3C71" w14:textId="77777777" w:rsidTr="005267CA">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5BC5B49F" w14:textId="77777777" w:rsidR="00A00E88" w:rsidRPr="00A00E88" w:rsidRDefault="00A00E88" w:rsidP="00A00E88">
            <w:pPr>
              <w:widowControl/>
              <w:rPr>
                <w:color w:val="000000"/>
                <w:sz w:val="20"/>
                <w:szCs w:val="20"/>
                <w:lang w:val="en-US" w:eastAsia="en-US"/>
              </w:rPr>
            </w:pPr>
          </w:p>
        </w:tc>
        <w:tc>
          <w:tcPr>
            <w:tcW w:w="590" w:type="dxa"/>
            <w:tcBorders>
              <w:top w:val="nil"/>
              <w:left w:val="nil"/>
              <w:bottom w:val="single" w:sz="4" w:space="0" w:color="auto"/>
              <w:right w:val="single" w:sz="4" w:space="0" w:color="auto"/>
            </w:tcBorders>
            <w:noWrap/>
            <w:vAlign w:val="center"/>
            <w:hideMark/>
          </w:tcPr>
          <w:p w14:paraId="4AAF28E7"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V</w:t>
            </w:r>
          </w:p>
        </w:tc>
        <w:tc>
          <w:tcPr>
            <w:tcW w:w="1496" w:type="dxa"/>
            <w:tcBorders>
              <w:top w:val="nil"/>
              <w:left w:val="nil"/>
              <w:bottom w:val="single" w:sz="4" w:space="0" w:color="auto"/>
              <w:right w:val="single" w:sz="4" w:space="0" w:color="auto"/>
            </w:tcBorders>
            <w:noWrap/>
            <w:vAlign w:val="center"/>
            <w:hideMark/>
          </w:tcPr>
          <w:p w14:paraId="3CC10A66"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6,704.3</w:t>
            </w:r>
          </w:p>
        </w:tc>
        <w:tc>
          <w:tcPr>
            <w:tcW w:w="581" w:type="dxa"/>
            <w:tcBorders>
              <w:top w:val="nil"/>
              <w:left w:val="nil"/>
              <w:bottom w:val="single" w:sz="4" w:space="0" w:color="auto"/>
              <w:right w:val="single" w:sz="4" w:space="0" w:color="auto"/>
            </w:tcBorders>
            <w:noWrap/>
            <w:vAlign w:val="center"/>
            <w:hideMark/>
          </w:tcPr>
          <w:p w14:paraId="54B8B4C8"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4CFC52AB" w14:textId="69EC3CFE"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06FC4730" w14:textId="05999063" w:rsidR="00A00E88" w:rsidRPr="00A00E88" w:rsidRDefault="00A00E88" w:rsidP="00A00E88">
            <w:pPr>
              <w:widowControl/>
              <w:rPr>
                <w:color w:val="000000"/>
                <w:sz w:val="20"/>
                <w:szCs w:val="20"/>
                <w:lang w:val="en-US" w:eastAsia="en-US"/>
              </w:rPr>
            </w:pPr>
          </w:p>
        </w:tc>
        <w:tc>
          <w:tcPr>
            <w:tcW w:w="936" w:type="dxa"/>
            <w:tcBorders>
              <w:top w:val="nil"/>
              <w:left w:val="nil"/>
              <w:bottom w:val="single" w:sz="4" w:space="0" w:color="auto"/>
              <w:right w:val="single" w:sz="4" w:space="0" w:color="auto"/>
            </w:tcBorders>
            <w:noWrap/>
            <w:vAlign w:val="center"/>
          </w:tcPr>
          <w:p w14:paraId="1743A07B" w14:textId="0359AE2D"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18705053" w14:textId="2AC466D3"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27C63820"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2,974.5</w:t>
            </w:r>
          </w:p>
        </w:tc>
        <w:tc>
          <w:tcPr>
            <w:tcW w:w="1176" w:type="dxa"/>
            <w:tcBorders>
              <w:top w:val="nil"/>
              <w:left w:val="nil"/>
              <w:bottom w:val="single" w:sz="4" w:space="0" w:color="auto"/>
              <w:right w:val="single" w:sz="4" w:space="0" w:color="auto"/>
            </w:tcBorders>
            <w:noWrap/>
            <w:vAlign w:val="center"/>
            <w:hideMark/>
          </w:tcPr>
          <w:p w14:paraId="7A63F166"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1,478.9</w:t>
            </w:r>
          </w:p>
        </w:tc>
        <w:tc>
          <w:tcPr>
            <w:tcW w:w="1176" w:type="dxa"/>
            <w:tcBorders>
              <w:top w:val="nil"/>
              <w:left w:val="nil"/>
              <w:bottom w:val="single" w:sz="4" w:space="0" w:color="auto"/>
              <w:right w:val="single" w:sz="4" w:space="0" w:color="auto"/>
            </w:tcBorders>
            <w:noWrap/>
            <w:vAlign w:val="center"/>
            <w:hideMark/>
          </w:tcPr>
          <w:p w14:paraId="6730C4B9"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1,513.0</w:t>
            </w:r>
          </w:p>
        </w:tc>
        <w:tc>
          <w:tcPr>
            <w:tcW w:w="1176" w:type="dxa"/>
            <w:tcBorders>
              <w:top w:val="nil"/>
              <w:left w:val="nil"/>
              <w:bottom w:val="single" w:sz="4" w:space="0" w:color="auto"/>
              <w:right w:val="single" w:sz="4" w:space="0" w:color="auto"/>
            </w:tcBorders>
            <w:noWrap/>
            <w:vAlign w:val="center"/>
            <w:hideMark/>
          </w:tcPr>
          <w:p w14:paraId="54F7D1FC"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737.8</w:t>
            </w:r>
          </w:p>
        </w:tc>
        <w:tc>
          <w:tcPr>
            <w:tcW w:w="1336" w:type="dxa"/>
            <w:tcBorders>
              <w:top w:val="nil"/>
              <w:left w:val="nil"/>
              <w:bottom w:val="single" w:sz="4" w:space="0" w:color="auto"/>
              <w:right w:val="single" w:sz="4" w:space="0" w:color="auto"/>
            </w:tcBorders>
            <w:noWrap/>
            <w:vAlign w:val="center"/>
          </w:tcPr>
          <w:p w14:paraId="423F9626" w14:textId="029B61AD" w:rsidR="00A00E88" w:rsidRPr="00A00E88" w:rsidRDefault="00A00E88" w:rsidP="00A00E88">
            <w:pPr>
              <w:widowControl/>
              <w:rPr>
                <w:color w:val="000000"/>
                <w:sz w:val="20"/>
                <w:szCs w:val="20"/>
                <w:lang w:val="en-US" w:eastAsia="en-US"/>
              </w:rPr>
            </w:pPr>
          </w:p>
        </w:tc>
        <w:tc>
          <w:tcPr>
            <w:tcW w:w="1116" w:type="dxa"/>
            <w:tcBorders>
              <w:top w:val="nil"/>
              <w:left w:val="nil"/>
              <w:bottom w:val="single" w:sz="4" w:space="0" w:color="auto"/>
              <w:right w:val="single" w:sz="4" w:space="0" w:color="auto"/>
            </w:tcBorders>
            <w:noWrap/>
            <w:vAlign w:val="center"/>
          </w:tcPr>
          <w:p w14:paraId="1C701556" w14:textId="69EDDC9B" w:rsidR="00A00E88" w:rsidRPr="00A00E88" w:rsidRDefault="00A00E88" w:rsidP="00A00E88">
            <w:pPr>
              <w:widowControl/>
              <w:rPr>
                <w:color w:val="000000"/>
                <w:sz w:val="20"/>
                <w:szCs w:val="20"/>
                <w:lang w:val="en-US" w:eastAsia="en-US"/>
              </w:rPr>
            </w:pPr>
          </w:p>
        </w:tc>
      </w:tr>
      <w:tr w:rsidR="00A00E88" w:rsidRPr="00A00E88" w14:paraId="757EBBDA" w14:textId="77777777" w:rsidTr="005267CA">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7EEE775D" w14:textId="77777777" w:rsidR="00A00E88" w:rsidRPr="00A00E88" w:rsidRDefault="00A00E88" w:rsidP="00A00E88">
            <w:pPr>
              <w:widowControl/>
              <w:rPr>
                <w:color w:val="000000"/>
                <w:sz w:val="20"/>
                <w:szCs w:val="20"/>
                <w:lang w:val="en-US" w:eastAsia="en-US"/>
              </w:rPr>
            </w:pPr>
          </w:p>
        </w:tc>
        <w:tc>
          <w:tcPr>
            <w:tcW w:w="590" w:type="dxa"/>
            <w:tcBorders>
              <w:top w:val="nil"/>
              <w:left w:val="nil"/>
              <w:bottom w:val="single" w:sz="4" w:space="0" w:color="auto"/>
              <w:right w:val="single" w:sz="4" w:space="0" w:color="auto"/>
            </w:tcBorders>
            <w:noWrap/>
            <w:vAlign w:val="center"/>
            <w:hideMark/>
          </w:tcPr>
          <w:p w14:paraId="1D663375" w14:textId="77777777" w:rsidR="00A00E88" w:rsidRPr="00A00E88" w:rsidRDefault="00A00E88" w:rsidP="00A00E88">
            <w:pPr>
              <w:widowControl/>
              <w:jc w:val="center"/>
              <w:rPr>
                <w:color w:val="000000"/>
                <w:sz w:val="20"/>
                <w:szCs w:val="20"/>
                <w:lang w:val="en-US" w:eastAsia="en-US"/>
              </w:rPr>
            </w:pPr>
            <w:proofErr w:type="spellStart"/>
            <w:r w:rsidRPr="00A00E88">
              <w:rPr>
                <w:color w:val="000000"/>
                <w:sz w:val="20"/>
                <w:szCs w:val="20"/>
                <w:lang w:val="en-US" w:eastAsia="en-US"/>
              </w:rPr>
              <w:t>Zv</w:t>
            </w:r>
            <w:proofErr w:type="spellEnd"/>
          </w:p>
        </w:tc>
        <w:tc>
          <w:tcPr>
            <w:tcW w:w="1496" w:type="dxa"/>
            <w:tcBorders>
              <w:top w:val="nil"/>
              <w:left w:val="nil"/>
              <w:bottom w:val="single" w:sz="4" w:space="0" w:color="auto"/>
              <w:right w:val="single" w:sz="4" w:space="0" w:color="auto"/>
            </w:tcBorders>
            <w:noWrap/>
            <w:vAlign w:val="center"/>
            <w:hideMark/>
          </w:tcPr>
          <w:p w14:paraId="74D0CEF7"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226.4</w:t>
            </w:r>
          </w:p>
        </w:tc>
        <w:tc>
          <w:tcPr>
            <w:tcW w:w="581" w:type="dxa"/>
            <w:tcBorders>
              <w:top w:val="nil"/>
              <w:left w:val="nil"/>
              <w:bottom w:val="single" w:sz="4" w:space="0" w:color="auto"/>
              <w:right w:val="single" w:sz="4" w:space="0" w:color="auto"/>
            </w:tcBorders>
            <w:noWrap/>
            <w:vAlign w:val="center"/>
            <w:hideMark/>
          </w:tcPr>
          <w:p w14:paraId="09A0D42B"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79F8219A" w14:textId="26ECCC85"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3F2E02B0" w14:textId="6F44DC96" w:rsidR="00A00E88" w:rsidRPr="00A00E88" w:rsidRDefault="00A00E88" w:rsidP="00A00E88">
            <w:pPr>
              <w:widowControl/>
              <w:rPr>
                <w:color w:val="000000"/>
                <w:sz w:val="20"/>
                <w:szCs w:val="20"/>
                <w:lang w:val="en-US" w:eastAsia="en-US"/>
              </w:rPr>
            </w:pPr>
          </w:p>
        </w:tc>
        <w:tc>
          <w:tcPr>
            <w:tcW w:w="936" w:type="dxa"/>
            <w:tcBorders>
              <w:top w:val="nil"/>
              <w:left w:val="nil"/>
              <w:bottom w:val="single" w:sz="4" w:space="0" w:color="auto"/>
              <w:right w:val="single" w:sz="4" w:space="0" w:color="auto"/>
            </w:tcBorders>
            <w:noWrap/>
            <w:vAlign w:val="center"/>
          </w:tcPr>
          <w:p w14:paraId="6329E996" w14:textId="227BB11E"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59F2FC8D" w14:textId="4BA987B1"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59CF9DFD"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105.6</w:t>
            </w:r>
          </w:p>
        </w:tc>
        <w:tc>
          <w:tcPr>
            <w:tcW w:w="1176" w:type="dxa"/>
            <w:tcBorders>
              <w:top w:val="nil"/>
              <w:left w:val="nil"/>
              <w:bottom w:val="single" w:sz="4" w:space="0" w:color="auto"/>
              <w:right w:val="single" w:sz="4" w:space="0" w:color="auto"/>
            </w:tcBorders>
            <w:noWrap/>
            <w:vAlign w:val="center"/>
            <w:hideMark/>
          </w:tcPr>
          <w:p w14:paraId="0CECDAEA"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59.2</w:t>
            </w:r>
          </w:p>
        </w:tc>
        <w:tc>
          <w:tcPr>
            <w:tcW w:w="1176" w:type="dxa"/>
            <w:tcBorders>
              <w:top w:val="nil"/>
              <w:left w:val="nil"/>
              <w:bottom w:val="single" w:sz="4" w:space="0" w:color="auto"/>
              <w:right w:val="single" w:sz="4" w:space="0" w:color="auto"/>
            </w:tcBorders>
            <w:noWrap/>
            <w:vAlign w:val="center"/>
            <w:hideMark/>
          </w:tcPr>
          <w:p w14:paraId="7596FAFA"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39.2</w:t>
            </w:r>
          </w:p>
        </w:tc>
        <w:tc>
          <w:tcPr>
            <w:tcW w:w="1176" w:type="dxa"/>
            <w:tcBorders>
              <w:top w:val="nil"/>
              <w:left w:val="nil"/>
              <w:bottom w:val="single" w:sz="4" w:space="0" w:color="auto"/>
              <w:right w:val="single" w:sz="4" w:space="0" w:color="auto"/>
            </w:tcBorders>
            <w:noWrap/>
            <w:vAlign w:val="center"/>
            <w:hideMark/>
          </w:tcPr>
          <w:p w14:paraId="3C273CF6"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22.5</w:t>
            </w:r>
          </w:p>
        </w:tc>
        <w:tc>
          <w:tcPr>
            <w:tcW w:w="1336" w:type="dxa"/>
            <w:tcBorders>
              <w:top w:val="nil"/>
              <w:left w:val="nil"/>
              <w:bottom w:val="single" w:sz="4" w:space="0" w:color="auto"/>
              <w:right w:val="single" w:sz="4" w:space="0" w:color="auto"/>
            </w:tcBorders>
            <w:noWrap/>
            <w:vAlign w:val="center"/>
          </w:tcPr>
          <w:p w14:paraId="485A71D3" w14:textId="1DFECE57" w:rsidR="00A00E88" w:rsidRPr="00A00E88" w:rsidRDefault="00A00E88" w:rsidP="00A00E88">
            <w:pPr>
              <w:widowControl/>
              <w:rPr>
                <w:color w:val="000000"/>
                <w:sz w:val="20"/>
                <w:szCs w:val="20"/>
                <w:lang w:val="en-US" w:eastAsia="en-US"/>
              </w:rPr>
            </w:pPr>
          </w:p>
        </w:tc>
        <w:tc>
          <w:tcPr>
            <w:tcW w:w="1116" w:type="dxa"/>
            <w:tcBorders>
              <w:top w:val="nil"/>
              <w:left w:val="nil"/>
              <w:bottom w:val="single" w:sz="4" w:space="0" w:color="auto"/>
              <w:right w:val="single" w:sz="4" w:space="0" w:color="auto"/>
            </w:tcBorders>
            <w:noWrap/>
            <w:vAlign w:val="center"/>
          </w:tcPr>
          <w:p w14:paraId="50CD77EE" w14:textId="653518CC" w:rsidR="00A00E88" w:rsidRPr="00A00E88" w:rsidRDefault="00A00E88" w:rsidP="00A00E88">
            <w:pPr>
              <w:widowControl/>
              <w:rPr>
                <w:color w:val="000000"/>
                <w:sz w:val="20"/>
                <w:szCs w:val="20"/>
                <w:lang w:val="en-US" w:eastAsia="en-US"/>
              </w:rPr>
            </w:pPr>
          </w:p>
        </w:tc>
      </w:tr>
      <w:tr w:rsidR="00A00E88" w:rsidRPr="00A00E88" w14:paraId="42487915" w14:textId="77777777" w:rsidTr="005267CA">
        <w:trPr>
          <w:trHeight w:val="340"/>
          <w:jc w:val="center"/>
        </w:trPr>
        <w:tc>
          <w:tcPr>
            <w:tcW w:w="3305" w:type="dxa"/>
            <w:vMerge w:val="restart"/>
            <w:tcBorders>
              <w:top w:val="nil"/>
              <w:left w:val="single" w:sz="4" w:space="0" w:color="auto"/>
              <w:bottom w:val="single" w:sz="4" w:space="0" w:color="000000"/>
              <w:right w:val="single" w:sz="4" w:space="0" w:color="auto"/>
            </w:tcBorders>
            <w:vAlign w:val="center"/>
            <w:hideMark/>
          </w:tcPr>
          <w:p w14:paraId="19F98499"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 xml:space="preserve">31511 - </w:t>
            </w:r>
            <w:proofErr w:type="spellStart"/>
            <w:r w:rsidRPr="00A00E88">
              <w:rPr>
                <w:color w:val="000000"/>
                <w:sz w:val="20"/>
                <w:szCs w:val="20"/>
                <w:lang w:val="en-US" w:eastAsia="en-US"/>
              </w:rPr>
              <w:t>Високе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мешовите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смрче</w:t>
            </w:r>
            <w:proofErr w:type="spellEnd"/>
            <w:r w:rsidRPr="00A00E88">
              <w:rPr>
                <w:color w:val="000000"/>
                <w:sz w:val="20"/>
                <w:szCs w:val="20"/>
                <w:lang w:val="en-US" w:eastAsia="en-US"/>
              </w:rPr>
              <w:t xml:space="preserve"> - </w:t>
            </w:r>
            <w:proofErr w:type="spellStart"/>
            <w:r w:rsidRPr="00A00E88">
              <w:rPr>
                <w:color w:val="000000"/>
                <w:sz w:val="20"/>
                <w:szCs w:val="20"/>
                <w:lang w:val="en-US" w:eastAsia="en-US"/>
              </w:rPr>
              <w:t>Високе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четинара</w:t>
            </w:r>
            <w:proofErr w:type="spellEnd"/>
            <w:r w:rsidRPr="00A00E88">
              <w:rPr>
                <w:color w:val="000000"/>
                <w:sz w:val="20"/>
                <w:szCs w:val="20"/>
                <w:lang w:val="en-US" w:eastAsia="en-US"/>
              </w:rPr>
              <w:t xml:space="preserve"> и </w:t>
            </w:r>
            <w:proofErr w:type="spellStart"/>
            <w:r w:rsidRPr="00A00E88">
              <w:rPr>
                <w:color w:val="000000"/>
                <w:sz w:val="20"/>
                <w:szCs w:val="20"/>
                <w:lang w:val="en-US" w:eastAsia="en-US"/>
              </w:rPr>
              <w:t>лишчара</w:t>
            </w:r>
            <w:proofErr w:type="spellEnd"/>
          </w:p>
        </w:tc>
        <w:tc>
          <w:tcPr>
            <w:tcW w:w="590" w:type="dxa"/>
            <w:tcBorders>
              <w:top w:val="nil"/>
              <w:left w:val="nil"/>
              <w:bottom w:val="single" w:sz="4" w:space="0" w:color="auto"/>
              <w:right w:val="single" w:sz="4" w:space="0" w:color="auto"/>
            </w:tcBorders>
            <w:noWrap/>
            <w:vAlign w:val="center"/>
            <w:hideMark/>
          </w:tcPr>
          <w:p w14:paraId="1460925D"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P</w:t>
            </w:r>
          </w:p>
        </w:tc>
        <w:tc>
          <w:tcPr>
            <w:tcW w:w="1496" w:type="dxa"/>
            <w:tcBorders>
              <w:top w:val="nil"/>
              <w:left w:val="nil"/>
              <w:bottom w:val="single" w:sz="4" w:space="0" w:color="auto"/>
              <w:right w:val="single" w:sz="4" w:space="0" w:color="auto"/>
            </w:tcBorders>
            <w:noWrap/>
            <w:vAlign w:val="center"/>
            <w:hideMark/>
          </w:tcPr>
          <w:p w14:paraId="57DBB6C7"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0.35</w:t>
            </w:r>
          </w:p>
        </w:tc>
        <w:tc>
          <w:tcPr>
            <w:tcW w:w="581" w:type="dxa"/>
            <w:tcBorders>
              <w:top w:val="nil"/>
              <w:left w:val="nil"/>
              <w:bottom w:val="single" w:sz="4" w:space="0" w:color="auto"/>
              <w:right w:val="single" w:sz="4" w:space="0" w:color="auto"/>
            </w:tcBorders>
            <w:noWrap/>
            <w:vAlign w:val="center"/>
            <w:hideMark/>
          </w:tcPr>
          <w:p w14:paraId="22FFC497"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49259598" w14:textId="656EC189"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41E8BFA9" w14:textId="3FCF504B" w:rsidR="00A00E88" w:rsidRPr="00A00E88" w:rsidRDefault="00A00E88" w:rsidP="00A00E88">
            <w:pPr>
              <w:widowControl/>
              <w:jc w:val="right"/>
              <w:rPr>
                <w:color w:val="000000"/>
                <w:sz w:val="20"/>
                <w:szCs w:val="20"/>
                <w:lang w:val="en-US" w:eastAsia="en-US"/>
              </w:rPr>
            </w:pPr>
          </w:p>
        </w:tc>
        <w:tc>
          <w:tcPr>
            <w:tcW w:w="936" w:type="dxa"/>
            <w:tcBorders>
              <w:top w:val="nil"/>
              <w:left w:val="nil"/>
              <w:bottom w:val="single" w:sz="4" w:space="0" w:color="auto"/>
              <w:right w:val="single" w:sz="4" w:space="0" w:color="auto"/>
            </w:tcBorders>
            <w:noWrap/>
            <w:vAlign w:val="center"/>
          </w:tcPr>
          <w:p w14:paraId="190D8F43" w14:textId="7E468B49"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383DC127" w14:textId="41C75F60"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3427B768"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0.35</w:t>
            </w:r>
          </w:p>
        </w:tc>
        <w:tc>
          <w:tcPr>
            <w:tcW w:w="1176" w:type="dxa"/>
            <w:tcBorders>
              <w:top w:val="nil"/>
              <w:left w:val="nil"/>
              <w:bottom w:val="single" w:sz="4" w:space="0" w:color="auto"/>
              <w:right w:val="single" w:sz="4" w:space="0" w:color="auto"/>
            </w:tcBorders>
            <w:noWrap/>
            <w:vAlign w:val="center"/>
          </w:tcPr>
          <w:p w14:paraId="72B3DA22" w14:textId="4E81452E"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78C443E2" w14:textId="64DB5CBA"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1C6D26EC" w14:textId="4276DBCF" w:rsidR="00A00E88" w:rsidRPr="00A00E88" w:rsidRDefault="00A00E88" w:rsidP="00A00E88">
            <w:pPr>
              <w:widowControl/>
              <w:jc w:val="right"/>
              <w:rPr>
                <w:color w:val="000000"/>
                <w:sz w:val="20"/>
                <w:szCs w:val="20"/>
                <w:lang w:val="en-US" w:eastAsia="en-US"/>
              </w:rPr>
            </w:pPr>
          </w:p>
        </w:tc>
        <w:tc>
          <w:tcPr>
            <w:tcW w:w="1336" w:type="dxa"/>
            <w:tcBorders>
              <w:top w:val="nil"/>
              <w:left w:val="nil"/>
              <w:bottom w:val="single" w:sz="4" w:space="0" w:color="auto"/>
              <w:right w:val="single" w:sz="4" w:space="0" w:color="auto"/>
            </w:tcBorders>
            <w:noWrap/>
            <w:vAlign w:val="center"/>
          </w:tcPr>
          <w:p w14:paraId="227ADBEA" w14:textId="533EA4B1" w:rsidR="00A00E88" w:rsidRPr="00A00E88" w:rsidRDefault="00A00E88" w:rsidP="00A00E88">
            <w:pPr>
              <w:widowControl/>
              <w:jc w:val="right"/>
              <w:rPr>
                <w:color w:val="000000"/>
                <w:sz w:val="20"/>
                <w:szCs w:val="20"/>
                <w:lang w:val="en-US" w:eastAsia="en-US"/>
              </w:rPr>
            </w:pPr>
          </w:p>
        </w:tc>
        <w:tc>
          <w:tcPr>
            <w:tcW w:w="1116" w:type="dxa"/>
            <w:tcBorders>
              <w:top w:val="nil"/>
              <w:left w:val="nil"/>
              <w:bottom w:val="single" w:sz="4" w:space="0" w:color="auto"/>
              <w:right w:val="single" w:sz="4" w:space="0" w:color="auto"/>
            </w:tcBorders>
            <w:noWrap/>
            <w:vAlign w:val="center"/>
          </w:tcPr>
          <w:p w14:paraId="5E5371FA" w14:textId="410538EE" w:rsidR="00A00E88" w:rsidRPr="00A00E88" w:rsidRDefault="00A00E88" w:rsidP="00A00E88">
            <w:pPr>
              <w:widowControl/>
              <w:jc w:val="right"/>
              <w:rPr>
                <w:color w:val="000000"/>
                <w:sz w:val="20"/>
                <w:szCs w:val="20"/>
                <w:lang w:val="en-US" w:eastAsia="en-US"/>
              </w:rPr>
            </w:pPr>
          </w:p>
        </w:tc>
      </w:tr>
      <w:tr w:rsidR="00A00E88" w:rsidRPr="00A00E88" w14:paraId="13D99950" w14:textId="77777777" w:rsidTr="005267CA">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7159FEBB" w14:textId="77777777" w:rsidR="00A00E88" w:rsidRPr="00A00E88" w:rsidRDefault="00A00E88" w:rsidP="00A00E88">
            <w:pPr>
              <w:widowControl/>
              <w:rPr>
                <w:color w:val="000000"/>
                <w:sz w:val="20"/>
                <w:szCs w:val="20"/>
                <w:lang w:val="en-US" w:eastAsia="en-US"/>
              </w:rPr>
            </w:pPr>
          </w:p>
        </w:tc>
        <w:tc>
          <w:tcPr>
            <w:tcW w:w="590" w:type="dxa"/>
            <w:tcBorders>
              <w:top w:val="nil"/>
              <w:left w:val="nil"/>
              <w:bottom w:val="single" w:sz="4" w:space="0" w:color="auto"/>
              <w:right w:val="single" w:sz="4" w:space="0" w:color="auto"/>
            </w:tcBorders>
            <w:noWrap/>
            <w:vAlign w:val="center"/>
            <w:hideMark/>
          </w:tcPr>
          <w:p w14:paraId="248E3F8D"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V</w:t>
            </w:r>
          </w:p>
        </w:tc>
        <w:tc>
          <w:tcPr>
            <w:tcW w:w="1496" w:type="dxa"/>
            <w:tcBorders>
              <w:top w:val="nil"/>
              <w:left w:val="nil"/>
              <w:bottom w:val="single" w:sz="4" w:space="0" w:color="auto"/>
              <w:right w:val="single" w:sz="4" w:space="0" w:color="auto"/>
            </w:tcBorders>
            <w:noWrap/>
            <w:vAlign w:val="center"/>
            <w:hideMark/>
          </w:tcPr>
          <w:p w14:paraId="0028C231"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91.7</w:t>
            </w:r>
          </w:p>
        </w:tc>
        <w:tc>
          <w:tcPr>
            <w:tcW w:w="581" w:type="dxa"/>
            <w:tcBorders>
              <w:top w:val="nil"/>
              <w:left w:val="nil"/>
              <w:bottom w:val="single" w:sz="4" w:space="0" w:color="auto"/>
              <w:right w:val="single" w:sz="4" w:space="0" w:color="auto"/>
            </w:tcBorders>
            <w:noWrap/>
            <w:vAlign w:val="center"/>
            <w:hideMark/>
          </w:tcPr>
          <w:p w14:paraId="36AE8D98"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617AD81C" w14:textId="65039FF3"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40C194DF"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936" w:type="dxa"/>
            <w:tcBorders>
              <w:top w:val="nil"/>
              <w:left w:val="nil"/>
              <w:bottom w:val="single" w:sz="4" w:space="0" w:color="auto"/>
              <w:right w:val="single" w:sz="4" w:space="0" w:color="auto"/>
            </w:tcBorders>
            <w:noWrap/>
            <w:vAlign w:val="center"/>
          </w:tcPr>
          <w:p w14:paraId="5D78FBA9" w14:textId="735A62FB"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055B7BA2"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21A2A549"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91.7</w:t>
            </w:r>
          </w:p>
        </w:tc>
        <w:tc>
          <w:tcPr>
            <w:tcW w:w="1176" w:type="dxa"/>
            <w:tcBorders>
              <w:top w:val="nil"/>
              <w:left w:val="nil"/>
              <w:bottom w:val="single" w:sz="4" w:space="0" w:color="auto"/>
              <w:right w:val="single" w:sz="4" w:space="0" w:color="auto"/>
            </w:tcBorders>
            <w:noWrap/>
            <w:vAlign w:val="center"/>
          </w:tcPr>
          <w:p w14:paraId="77AB942B" w14:textId="7BDCD49F"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0C602DBC" w14:textId="6CCFD2F4"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60C73F5D" w14:textId="5047C7FB" w:rsidR="00A00E88" w:rsidRPr="00A00E88" w:rsidRDefault="00A00E88" w:rsidP="00A00E88">
            <w:pPr>
              <w:widowControl/>
              <w:rPr>
                <w:color w:val="000000"/>
                <w:sz w:val="20"/>
                <w:szCs w:val="20"/>
                <w:lang w:val="en-US" w:eastAsia="en-US"/>
              </w:rPr>
            </w:pPr>
          </w:p>
        </w:tc>
        <w:tc>
          <w:tcPr>
            <w:tcW w:w="1336" w:type="dxa"/>
            <w:tcBorders>
              <w:top w:val="nil"/>
              <w:left w:val="nil"/>
              <w:bottom w:val="single" w:sz="4" w:space="0" w:color="auto"/>
              <w:right w:val="single" w:sz="4" w:space="0" w:color="auto"/>
            </w:tcBorders>
            <w:noWrap/>
            <w:vAlign w:val="center"/>
            <w:hideMark/>
          </w:tcPr>
          <w:p w14:paraId="56D6CA38"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16" w:type="dxa"/>
            <w:tcBorders>
              <w:top w:val="nil"/>
              <w:left w:val="nil"/>
              <w:bottom w:val="single" w:sz="4" w:space="0" w:color="auto"/>
              <w:right w:val="single" w:sz="4" w:space="0" w:color="auto"/>
            </w:tcBorders>
            <w:noWrap/>
            <w:vAlign w:val="center"/>
            <w:hideMark/>
          </w:tcPr>
          <w:p w14:paraId="0918B4B8"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r>
      <w:tr w:rsidR="00A00E88" w:rsidRPr="00A00E88" w14:paraId="2B234F3E" w14:textId="77777777" w:rsidTr="005267CA">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1DDB5AD2" w14:textId="77777777" w:rsidR="00A00E88" w:rsidRPr="00A00E88" w:rsidRDefault="00A00E88" w:rsidP="00A00E88">
            <w:pPr>
              <w:widowControl/>
              <w:rPr>
                <w:color w:val="000000"/>
                <w:sz w:val="20"/>
                <w:szCs w:val="20"/>
                <w:lang w:val="en-US" w:eastAsia="en-US"/>
              </w:rPr>
            </w:pPr>
          </w:p>
        </w:tc>
        <w:tc>
          <w:tcPr>
            <w:tcW w:w="590" w:type="dxa"/>
            <w:tcBorders>
              <w:top w:val="nil"/>
              <w:left w:val="nil"/>
              <w:bottom w:val="single" w:sz="4" w:space="0" w:color="auto"/>
              <w:right w:val="single" w:sz="4" w:space="0" w:color="auto"/>
            </w:tcBorders>
            <w:noWrap/>
            <w:vAlign w:val="center"/>
            <w:hideMark/>
          </w:tcPr>
          <w:p w14:paraId="0337EC15" w14:textId="77777777" w:rsidR="00A00E88" w:rsidRPr="00A00E88" w:rsidRDefault="00A00E88" w:rsidP="00A00E88">
            <w:pPr>
              <w:widowControl/>
              <w:jc w:val="center"/>
              <w:rPr>
                <w:color w:val="000000"/>
                <w:sz w:val="20"/>
                <w:szCs w:val="20"/>
                <w:lang w:val="en-US" w:eastAsia="en-US"/>
              </w:rPr>
            </w:pPr>
            <w:proofErr w:type="spellStart"/>
            <w:r w:rsidRPr="00A00E88">
              <w:rPr>
                <w:color w:val="000000"/>
                <w:sz w:val="20"/>
                <w:szCs w:val="20"/>
                <w:lang w:val="en-US" w:eastAsia="en-US"/>
              </w:rPr>
              <w:t>Zv</w:t>
            </w:r>
            <w:proofErr w:type="spellEnd"/>
          </w:p>
        </w:tc>
        <w:tc>
          <w:tcPr>
            <w:tcW w:w="1496" w:type="dxa"/>
            <w:tcBorders>
              <w:top w:val="nil"/>
              <w:left w:val="nil"/>
              <w:bottom w:val="single" w:sz="4" w:space="0" w:color="auto"/>
              <w:right w:val="single" w:sz="4" w:space="0" w:color="auto"/>
            </w:tcBorders>
            <w:noWrap/>
            <w:vAlign w:val="center"/>
            <w:hideMark/>
          </w:tcPr>
          <w:p w14:paraId="1368812D"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2.3</w:t>
            </w:r>
          </w:p>
        </w:tc>
        <w:tc>
          <w:tcPr>
            <w:tcW w:w="581" w:type="dxa"/>
            <w:tcBorders>
              <w:top w:val="nil"/>
              <w:left w:val="nil"/>
              <w:bottom w:val="single" w:sz="4" w:space="0" w:color="auto"/>
              <w:right w:val="single" w:sz="4" w:space="0" w:color="auto"/>
            </w:tcBorders>
            <w:noWrap/>
            <w:vAlign w:val="center"/>
            <w:hideMark/>
          </w:tcPr>
          <w:p w14:paraId="2B3060E3"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7A019E28" w14:textId="571C1ECB"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2B1D5F7D"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936" w:type="dxa"/>
            <w:tcBorders>
              <w:top w:val="nil"/>
              <w:left w:val="nil"/>
              <w:bottom w:val="single" w:sz="4" w:space="0" w:color="auto"/>
              <w:right w:val="single" w:sz="4" w:space="0" w:color="auto"/>
            </w:tcBorders>
            <w:noWrap/>
            <w:vAlign w:val="center"/>
          </w:tcPr>
          <w:p w14:paraId="20E51B19" w14:textId="6D9433F0"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104D5C03"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02CF8EF9"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2.3</w:t>
            </w:r>
          </w:p>
        </w:tc>
        <w:tc>
          <w:tcPr>
            <w:tcW w:w="1176" w:type="dxa"/>
            <w:tcBorders>
              <w:top w:val="nil"/>
              <w:left w:val="nil"/>
              <w:bottom w:val="single" w:sz="4" w:space="0" w:color="auto"/>
              <w:right w:val="single" w:sz="4" w:space="0" w:color="auto"/>
            </w:tcBorders>
            <w:noWrap/>
            <w:vAlign w:val="center"/>
            <w:hideMark/>
          </w:tcPr>
          <w:p w14:paraId="6FAC9C8D"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4BFED2F9"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09F06DB5"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336" w:type="dxa"/>
            <w:tcBorders>
              <w:top w:val="nil"/>
              <w:left w:val="nil"/>
              <w:bottom w:val="single" w:sz="4" w:space="0" w:color="auto"/>
              <w:right w:val="single" w:sz="4" w:space="0" w:color="auto"/>
            </w:tcBorders>
            <w:noWrap/>
            <w:vAlign w:val="center"/>
            <w:hideMark/>
          </w:tcPr>
          <w:p w14:paraId="67AD64A9"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16" w:type="dxa"/>
            <w:tcBorders>
              <w:top w:val="nil"/>
              <w:left w:val="nil"/>
              <w:bottom w:val="single" w:sz="4" w:space="0" w:color="auto"/>
              <w:right w:val="single" w:sz="4" w:space="0" w:color="auto"/>
            </w:tcBorders>
            <w:noWrap/>
            <w:vAlign w:val="center"/>
            <w:hideMark/>
          </w:tcPr>
          <w:p w14:paraId="01FB922C"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r>
      <w:tr w:rsidR="00A00E88" w:rsidRPr="00A00E88" w14:paraId="14E0ACAB" w14:textId="77777777" w:rsidTr="005267CA">
        <w:trPr>
          <w:trHeight w:val="340"/>
          <w:jc w:val="center"/>
        </w:trPr>
        <w:tc>
          <w:tcPr>
            <w:tcW w:w="3305"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04A3CC48"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 xml:space="preserve">60 - </w:t>
            </w:r>
            <w:proofErr w:type="spellStart"/>
            <w:r w:rsidRPr="00A00E88">
              <w:rPr>
                <w:b/>
                <w:bCs/>
                <w:color w:val="000000"/>
                <w:sz w:val="20"/>
                <w:szCs w:val="20"/>
                <w:lang w:val="en-US" w:eastAsia="en-US"/>
              </w:rPr>
              <w:t>Национални</w:t>
            </w:r>
            <w:proofErr w:type="spellEnd"/>
            <w:r w:rsidRPr="00A00E88">
              <w:rPr>
                <w:b/>
                <w:bCs/>
                <w:color w:val="000000"/>
                <w:sz w:val="20"/>
                <w:szCs w:val="20"/>
                <w:lang w:val="en-US" w:eastAsia="en-US"/>
              </w:rPr>
              <w:t xml:space="preserve"> </w:t>
            </w:r>
            <w:proofErr w:type="spellStart"/>
            <w:r w:rsidRPr="00A00E88">
              <w:rPr>
                <w:b/>
                <w:bCs/>
                <w:color w:val="000000"/>
                <w:sz w:val="20"/>
                <w:szCs w:val="20"/>
                <w:lang w:val="en-US" w:eastAsia="en-US"/>
              </w:rPr>
              <w:t>парк</w:t>
            </w:r>
            <w:proofErr w:type="spellEnd"/>
            <w:r w:rsidRPr="00A00E88">
              <w:rPr>
                <w:b/>
                <w:bCs/>
                <w:color w:val="000000"/>
                <w:sz w:val="20"/>
                <w:szCs w:val="20"/>
                <w:lang w:val="en-US" w:eastAsia="en-US"/>
              </w:rPr>
              <w:t xml:space="preserve"> - III </w:t>
            </w:r>
            <w:proofErr w:type="spellStart"/>
            <w:r w:rsidRPr="00A00E88">
              <w:rPr>
                <w:b/>
                <w:bCs/>
                <w:color w:val="000000"/>
                <w:sz w:val="20"/>
                <w:szCs w:val="20"/>
                <w:lang w:val="en-US" w:eastAsia="en-US"/>
              </w:rPr>
              <w:t>степена</w:t>
            </w:r>
            <w:proofErr w:type="spellEnd"/>
            <w:r w:rsidRPr="00A00E88">
              <w:rPr>
                <w:b/>
                <w:bCs/>
                <w:color w:val="000000"/>
                <w:sz w:val="20"/>
                <w:szCs w:val="20"/>
                <w:lang w:val="en-US" w:eastAsia="en-US"/>
              </w:rPr>
              <w:t xml:space="preserve"> </w:t>
            </w:r>
            <w:proofErr w:type="spellStart"/>
            <w:r w:rsidRPr="00A00E88">
              <w:rPr>
                <w:b/>
                <w:bCs/>
                <w:color w:val="000000"/>
                <w:sz w:val="20"/>
                <w:szCs w:val="20"/>
                <w:lang w:val="en-US" w:eastAsia="en-US"/>
              </w:rPr>
              <w:t>заштите</w:t>
            </w:r>
            <w:proofErr w:type="spellEnd"/>
          </w:p>
        </w:tc>
        <w:tc>
          <w:tcPr>
            <w:tcW w:w="590" w:type="dxa"/>
            <w:tcBorders>
              <w:top w:val="nil"/>
              <w:left w:val="nil"/>
              <w:bottom w:val="single" w:sz="4" w:space="0" w:color="auto"/>
              <w:right w:val="single" w:sz="4" w:space="0" w:color="auto"/>
            </w:tcBorders>
            <w:shd w:val="clear" w:color="000000" w:fill="D9D9D9"/>
            <w:noWrap/>
            <w:vAlign w:val="center"/>
            <w:hideMark/>
          </w:tcPr>
          <w:p w14:paraId="1AE0869A"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P</w:t>
            </w:r>
          </w:p>
        </w:tc>
        <w:tc>
          <w:tcPr>
            <w:tcW w:w="1496" w:type="dxa"/>
            <w:tcBorders>
              <w:top w:val="nil"/>
              <w:left w:val="nil"/>
              <w:bottom w:val="single" w:sz="4" w:space="0" w:color="auto"/>
              <w:right w:val="single" w:sz="4" w:space="0" w:color="auto"/>
            </w:tcBorders>
            <w:shd w:val="clear" w:color="000000" w:fill="D9D9D9"/>
            <w:noWrap/>
            <w:vAlign w:val="center"/>
            <w:hideMark/>
          </w:tcPr>
          <w:p w14:paraId="32988E60"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347.30</w:t>
            </w:r>
          </w:p>
        </w:tc>
        <w:tc>
          <w:tcPr>
            <w:tcW w:w="581" w:type="dxa"/>
            <w:tcBorders>
              <w:top w:val="nil"/>
              <w:left w:val="nil"/>
              <w:bottom w:val="single" w:sz="4" w:space="0" w:color="auto"/>
              <w:right w:val="single" w:sz="4" w:space="0" w:color="auto"/>
            </w:tcBorders>
            <w:shd w:val="clear" w:color="000000" w:fill="D9D9D9"/>
            <w:noWrap/>
            <w:vAlign w:val="center"/>
            <w:hideMark/>
          </w:tcPr>
          <w:p w14:paraId="219AB6D8"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76" w:type="dxa"/>
            <w:tcBorders>
              <w:top w:val="nil"/>
              <w:left w:val="nil"/>
              <w:bottom w:val="single" w:sz="4" w:space="0" w:color="auto"/>
              <w:right w:val="single" w:sz="4" w:space="0" w:color="auto"/>
            </w:tcBorders>
            <w:shd w:val="clear" w:color="000000" w:fill="D9D9D9"/>
            <w:noWrap/>
            <w:vAlign w:val="center"/>
          </w:tcPr>
          <w:p w14:paraId="47653843" w14:textId="6CD632B3" w:rsidR="00A00E88" w:rsidRPr="00A00E88" w:rsidRDefault="00A00E88" w:rsidP="00A00E88">
            <w:pPr>
              <w:widowControl/>
              <w:jc w:val="right"/>
              <w:rPr>
                <w:b/>
                <w:bCs/>
                <w:color w:val="000000"/>
                <w:sz w:val="20"/>
                <w:szCs w:val="20"/>
                <w:lang w:val="en-US" w:eastAsia="en-US"/>
              </w:rPr>
            </w:pPr>
          </w:p>
        </w:tc>
        <w:tc>
          <w:tcPr>
            <w:tcW w:w="1176" w:type="dxa"/>
            <w:tcBorders>
              <w:top w:val="nil"/>
              <w:left w:val="nil"/>
              <w:bottom w:val="single" w:sz="4" w:space="0" w:color="auto"/>
              <w:right w:val="single" w:sz="4" w:space="0" w:color="auto"/>
            </w:tcBorders>
            <w:shd w:val="clear" w:color="000000" w:fill="D9D9D9"/>
            <w:noWrap/>
            <w:vAlign w:val="center"/>
            <w:hideMark/>
          </w:tcPr>
          <w:p w14:paraId="112C3A3C"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4.82</w:t>
            </w:r>
          </w:p>
        </w:tc>
        <w:tc>
          <w:tcPr>
            <w:tcW w:w="936" w:type="dxa"/>
            <w:tcBorders>
              <w:top w:val="nil"/>
              <w:left w:val="nil"/>
              <w:bottom w:val="single" w:sz="4" w:space="0" w:color="auto"/>
              <w:right w:val="single" w:sz="4" w:space="0" w:color="auto"/>
            </w:tcBorders>
            <w:shd w:val="clear" w:color="000000" w:fill="D9D9D9"/>
            <w:noWrap/>
            <w:vAlign w:val="center"/>
          </w:tcPr>
          <w:p w14:paraId="68C2C5BE" w14:textId="699968A9" w:rsidR="00A00E88" w:rsidRPr="00A00E88" w:rsidRDefault="00A00E88" w:rsidP="00A00E88">
            <w:pPr>
              <w:widowControl/>
              <w:jc w:val="right"/>
              <w:rPr>
                <w:b/>
                <w:bCs/>
                <w:color w:val="000000"/>
                <w:sz w:val="20"/>
                <w:szCs w:val="20"/>
                <w:lang w:val="en-US" w:eastAsia="en-US"/>
              </w:rPr>
            </w:pPr>
          </w:p>
        </w:tc>
        <w:tc>
          <w:tcPr>
            <w:tcW w:w="1176" w:type="dxa"/>
            <w:tcBorders>
              <w:top w:val="nil"/>
              <w:left w:val="nil"/>
              <w:bottom w:val="single" w:sz="4" w:space="0" w:color="auto"/>
              <w:right w:val="single" w:sz="4" w:space="0" w:color="auto"/>
            </w:tcBorders>
            <w:shd w:val="clear" w:color="000000" w:fill="D9D9D9"/>
            <w:noWrap/>
            <w:vAlign w:val="center"/>
            <w:hideMark/>
          </w:tcPr>
          <w:p w14:paraId="132901D6"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0.62</w:t>
            </w:r>
          </w:p>
        </w:tc>
        <w:tc>
          <w:tcPr>
            <w:tcW w:w="1176" w:type="dxa"/>
            <w:tcBorders>
              <w:top w:val="nil"/>
              <w:left w:val="nil"/>
              <w:bottom w:val="single" w:sz="4" w:space="0" w:color="auto"/>
              <w:right w:val="single" w:sz="4" w:space="0" w:color="auto"/>
            </w:tcBorders>
            <w:shd w:val="clear" w:color="000000" w:fill="D9D9D9"/>
            <w:noWrap/>
            <w:vAlign w:val="center"/>
            <w:hideMark/>
          </w:tcPr>
          <w:p w14:paraId="2738333A"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26.47</w:t>
            </w:r>
          </w:p>
        </w:tc>
        <w:tc>
          <w:tcPr>
            <w:tcW w:w="1176" w:type="dxa"/>
            <w:tcBorders>
              <w:top w:val="nil"/>
              <w:left w:val="nil"/>
              <w:bottom w:val="single" w:sz="4" w:space="0" w:color="auto"/>
              <w:right w:val="single" w:sz="4" w:space="0" w:color="auto"/>
            </w:tcBorders>
            <w:shd w:val="clear" w:color="000000" w:fill="D9D9D9"/>
            <w:noWrap/>
            <w:vAlign w:val="center"/>
            <w:hideMark/>
          </w:tcPr>
          <w:p w14:paraId="321212A9"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5.65</w:t>
            </w:r>
          </w:p>
        </w:tc>
        <w:tc>
          <w:tcPr>
            <w:tcW w:w="1176" w:type="dxa"/>
            <w:tcBorders>
              <w:top w:val="nil"/>
              <w:left w:val="nil"/>
              <w:bottom w:val="single" w:sz="4" w:space="0" w:color="auto"/>
              <w:right w:val="single" w:sz="4" w:space="0" w:color="auto"/>
            </w:tcBorders>
            <w:shd w:val="clear" w:color="000000" w:fill="D9D9D9"/>
            <w:noWrap/>
            <w:vAlign w:val="center"/>
            <w:hideMark/>
          </w:tcPr>
          <w:p w14:paraId="7A62A805"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6.14</w:t>
            </w:r>
          </w:p>
        </w:tc>
        <w:tc>
          <w:tcPr>
            <w:tcW w:w="1176" w:type="dxa"/>
            <w:tcBorders>
              <w:top w:val="nil"/>
              <w:left w:val="nil"/>
              <w:bottom w:val="single" w:sz="4" w:space="0" w:color="auto"/>
              <w:right w:val="single" w:sz="4" w:space="0" w:color="auto"/>
            </w:tcBorders>
            <w:shd w:val="clear" w:color="000000" w:fill="D9D9D9"/>
            <w:noWrap/>
            <w:vAlign w:val="center"/>
            <w:hideMark/>
          </w:tcPr>
          <w:p w14:paraId="35D4C4B9"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2.97</w:t>
            </w:r>
          </w:p>
        </w:tc>
        <w:tc>
          <w:tcPr>
            <w:tcW w:w="1336" w:type="dxa"/>
            <w:tcBorders>
              <w:top w:val="nil"/>
              <w:left w:val="nil"/>
              <w:bottom w:val="single" w:sz="4" w:space="0" w:color="auto"/>
              <w:right w:val="single" w:sz="4" w:space="0" w:color="auto"/>
            </w:tcBorders>
            <w:shd w:val="clear" w:color="000000" w:fill="D9D9D9"/>
            <w:noWrap/>
            <w:vAlign w:val="center"/>
            <w:hideMark/>
          </w:tcPr>
          <w:p w14:paraId="3E8BBF41"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44.05</w:t>
            </w:r>
          </w:p>
        </w:tc>
        <w:tc>
          <w:tcPr>
            <w:tcW w:w="1116" w:type="dxa"/>
            <w:tcBorders>
              <w:top w:val="nil"/>
              <w:left w:val="nil"/>
              <w:bottom w:val="single" w:sz="4" w:space="0" w:color="auto"/>
              <w:right w:val="single" w:sz="4" w:space="0" w:color="auto"/>
            </w:tcBorders>
            <w:shd w:val="clear" w:color="000000" w:fill="D9D9D9"/>
            <w:noWrap/>
            <w:vAlign w:val="center"/>
            <w:hideMark/>
          </w:tcPr>
          <w:p w14:paraId="1234F67C"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256.58</w:t>
            </w:r>
          </w:p>
        </w:tc>
      </w:tr>
      <w:tr w:rsidR="00A00E88" w:rsidRPr="00A00E88" w14:paraId="42DC00BF" w14:textId="77777777" w:rsidTr="00A00E88">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0A4CE9C0" w14:textId="77777777" w:rsidR="00A00E88" w:rsidRPr="00A00E88" w:rsidRDefault="00A00E88" w:rsidP="00A00E88">
            <w:pPr>
              <w:widowControl/>
              <w:rPr>
                <w:b/>
                <w:bCs/>
                <w:color w:val="000000"/>
                <w:sz w:val="20"/>
                <w:szCs w:val="20"/>
                <w:lang w:val="en-US" w:eastAsia="en-US"/>
              </w:rPr>
            </w:pPr>
          </w:p>
        </w:tc>
        <w:tc>
          <w:tcPr>
            <w:tcW w:w="590" w:type="dxa"/>
            <w:tcBorders>
              <w:top w:val="nil"/>
              <w:left w:val="nil"/>
              <w:bottom w:val="single" w:sz="4" w:space="0" w:color="auto"/>
              <w:right w:val="single" w:sz="4" w:space="0" w:color="auto"/>
            </w:tcBorders>
            <w:shd w:val="clear" w:color="000000" w:fill="D9D9D9"/>
            <w:noWrap/>
            <w:vAlign w:val="center"/>
            <w:hideMark/>
          </w:tcPr>
          <w:p w14:paraId="43B0251F"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V</w:t>
            </w:r>
          </w:p>
        </w:tc>
        <w:tc>
          <w:tcPr>
            <w:tcW w:w="1496" w:type="dxa"/>
            <w:tcBorders>
              <w:top w:val="nil"/>
              <w:left w:val="nil"/>
              <w:bottom w:val="single" w:sz="4" w:space="0" w:color="auto"/>
              <w:right w:val="single" w:sz="4" w:space="0" w:color="auto"/>
            </w:tcBorders>
            <w:shd w:val="clear" w:color="000000" w:fill="D9D9D9"/>
            <w:noWrap/>
            <w:vAlign w:val="center"/>
            <w:hideMark/>
          </w:tcPr>
          <w:p w14:paraId="578CDCD8"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92,745.0</w:t>
            </w:r>
          </w:p>
        </w:tc>
        <w:tc>
          <w:tcPr>
            <w:tcW w:w="581" w:type="dxa"/>
            <w:tcBorders>
              <w:top w:val="nil"/>
              <w:left w:val="nil"/>
              <w:bottom w:val="single" w:sz="4" w:space="0" w:color="auto"/>
              <w:right w:val="single" w:sz="4" w:space="0" w:color="auto"/>
            </w:tcBorders>
            <w:shd w:val="clear" w:color="000000" w:fill="D9D9D9"/>
            <w:noWrap/>
            <w:vAlign w:val="center"/>
            <w:hideMark/>
          </w:tcPr>
          <w:p w14:paraId="5201285A"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76" w:type="dxa"/>
            <w:tcBorders>
              <w:top w:val="nil"/>
              <w:left w:val="nil"/>
              <w:bottom w:val="single" w:sz="4" w:space="0" w:color="auto"/>
              <w:right w:val="single" w:sz="4" w:space="0" w:color="auto"/>
            </w:tcBorders>
            <w:shd w:val="clear" w:color="000000" w:fill="D9D9D9"/>
            <w:noWrap/>
            <w:vAlign w:val="center"/>
            <w:hideMark/>
          </w:tcPr>
          <w:p w14:paraId="1175F564"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1176" w:type="dxa"/>
            <w:tcBorders>
              <w:top w:val="nil"/>
              <w:left w:val="nil"/>
              <w:bottom w:val="single" w:sz="4" w:space="0" w:color="auto"/>
              <w:right w:val="single" w:sz="4" w:space="0" w:color="auto"/>
            </w:tcBorders>
            <w:shd w:val="clear" w:color="000000" w:fill="D9D9D9"/>
            <w:noWrap/>
            <w:vAlign w:val="center"/>
            <w:hideMark/>
          </w:tcPr>
          <w:p w14:paraId="7553B7FE"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272.2</w:t>
            </w:r>
          </w:p>
        </w:tc>
        <w:tc>
          <w:tcPr>
            <w:tcW w:w="936" w:type="dxa"/>
            <w:tcBorders>
              <w:top w:val="nil"/>
              <w:left w:val="nil"/>
              <w:bottom w:val="single" w:sz="4" w:space="0" w:color="auto"/>
              <w:right w:val="single" w:sz="4" w:space="0" w:color="auto"/>
            </w:tcBorders>
            <w:shd w:val="clear" w:color="000000" w:fill="D9D9D9"/>
            <w:noWrap/>
            <w:vAlign w:val="center"/>
            <w:hideMark/>
          </w:tcPr>
          <w:p w14:paraId="27C69418"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1176" w:type="dxa"/>
            <w:tcBorders>
              <w:top w:val="nil"/>
              <w:left w:val="nil"/>
              <w:bottom w:val="single" w:sz="4" w:space="0" w:color="auto"/>
              <w:right w:val="single" w:sz="4" w:space="0" w:color="auto"/>
            </w:tcBorders>
            <w:shd w:val="clear" w:color="000000" w:fill="D9D9D9"/>
            <w:noWrap/>
            <w:vAlign w:val="center"/>
            <w:hideMark/>
          </w:tcPr>
          <w:p w14:paraId="082C2A46"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76.5</w:t>
            </w:r>
          </w:p>
        </w:tc>
        <w:tc>
          <w:tcPr>
            <w:tcW w:w="1176" w:type="dxa"/>
            <w:tcBorders>
              <w:top w:val="nil"/>
              <w:left w:val="nil"/>
              <w:bottom w:val="single" w:sz="4" w:space="0" w:color="auto"/>
              <w:right w:val="single" w:sz="4" w:space="0" w:color="auto"/>
            </w:tcBorders>
            <w:shd w:val="clear" w:color="000000" w:fill="D9D9D9"/>
            <w:noWrap/>
            <w:vAlign w:val="center"/>
            <w:hideMark/>
          </w:tcPr>
          <w:p w14:paraId="215E72D5"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4,146.1</w:t>
            </w:r>
          </w:p>
        </w:tc>
        <w:tc>
          <w:tcPr>
            <w:tcW w:w="1176" w:type="dxa"/>
            <w:tcBorders>
              <w:top w:val="nil"/>
              <w:left w:val="nil"/>
              <w:bottom w:val="single" w:sz="4" w:space="0" w:color="auto"/>
              <w:right w:val="single" w:sz="4" w:space="0" w:color="auto"/>
            </w:tcBorders>
            <w:shd w:val="clear" w:color="000000" w:fill="D9D9D9"/>
            <w:noWrap/>
            <w:vAlign w:val="center"/>
            <w:hideMark/>
          </w:tcPr>
          <w:p w14:paraId="3F682015"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1,504.1</w:t>
            </w:r>
          </w:p>
        </w:tc>
        <w:tc>
          <w:tcPr>
            <w:tcW w:w="1176" w:type="dxa"/>
            <w:tcBorders>
              <w:top w:val="nil"/>
              <w:left w:val="nil"/>
              <w:bottom w:val="single" w:sz="4" w:space="0" w:color="auto"/>
              <w:right w:val="single" w:sz="4" w:space="0" w:color="auto"/>
            </w:tcBorders>
            <w:shd w:val="clear" w:color="000000" w:fill="D9D9D9"/>
            <w:noWrap/>
            <w:vAlign w:val="center"/>
            <w:hideMark/>
          </w:tcPr>
          <w:p w14:paraId="18A3A324"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1,676.3</w:t>
            </w:r>
          </w:p>
        </w:tc>
        <w:tc>
          <w:tcPr>
            <w:tcW w:w="1176" w:type="dxa"/>
            <w:tcBorders>
              <w:top w:val="nil"/>
              <w:left w:val="nil"/>
              <w:bottom w:val="single" w:sz="4" w:space="0" w:color="auto"/>
              <w:right w:val="single" w:sz="4" w:space="0" w:color="auto"/>
            </w:tcBorders>
            <w:shd w:val="clear" w:color="000000" w:fill="D9D9D9"/>
            <w:noWrap/>
            <w:vAlign w:val="center"/>
            <w:hideMark/>
          </w:tcPr>
          <w:p w14:paraId="58B669ED"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1,071.3</w:t>
            </w:r>
          </w:p>
        </w:tc>
        <w:tc>
          <w:tcPr>
            <w:tcW w:w="1336" w:type="dxa"/>
            <w:tcBorders>
              <w:top w:val="nil"/>
              <w:left w:val="nil"/>
              <w:bottom w:val="single" w:sz="4" w:space="0" w:color="auto"/>
              <w:right w:val="single" w:sz="4" w:space="0" w:color="auto"/>
            </w:tcBorders>
            <w:shd w:val="clear" w:color="000000" w:fill="D9D9D9"/>
            <w:noWrap/>
            <w:vAlign w:val="center"/>
            <w:hideMark/>
          </w:tcPr>
          <w:p w14:paraId="690A9EBC"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13,283.6</w:t>
            </w:r>
          </w:p>
        </w:tc>
        <w:tc>
          <w:tcPr>
            <w:tcW w:w="1116" w:type="dxa"/>
            <w:tcBorders>
              <w:top w:val="nil"/>
              <w:left w:val="nil"/>
              <w:bottom w:val="single" w:sz="4" w:space="0" w:color="auto"/>
              <w:right w:val="single" w:sz="4" w:space="0" w:color="auto"/>
            </w:tcBorders>
            <w:shd w:val="clear" w:color="000000" w:fill="D9D9D9"/>
            <w:noWrap/>
            <w:vAlign w:val="center"/>
            <w:hideMark/>
          </w:tcPr>
          <w:p w14:paraId="577872E1"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70,714.9</w:t>
            </w:r>
          </w:p>
        </w:tc>
      </w:tr>
      <w:tr w:rsidR="00A00E88" w:rsidRPr="00A00E88" w14:paraId="62B56D42" w14:textId="77777777" w:rsidTr="00A00E88">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0D158584" w14:textId="77777777" w:rsidR="00A00E88" w:rsidRPr="00A00E88" w:rsidRDefault="00A00E88" w:rsidP="00A00E88">
            <w:pPr>
              <w:widowControl/>
              <w:rPr>
                <w:b/>
                <w:bCs/>
                <w:color w:val="000000"/>
                <w:sz w:val="20"/>
                <w:szCs w:val="20"/>
                <w:lang w:val="en-US" w:eastAsia="en-US"/>
              </w:rPr>
            </w:pPr>
          </w:p>
        </w:tc>
        <w:tc>
          <w:tcPr>
            <w:tcW w:w="590" w:type="dxa"/>
            <w:tcBorders>
              <w:top w:val="nil"/>
              <w:left w:val="nil"/>
              <w:bottom w:val="single" w:sz="4" w:space="0" w:color="auto"/>
              <w:right w:val="single" w:sz="4" w:space="0" w:color="auto"/>
            </w:tcBorders>
            <w:shd w:val="clear" w:color="000000" w:fill="D9D9D9"/>
            <w:noWrap/>
            <w:vAlign w:val="center"/>
            <w:hideMark/>
          </w:tcPr>
          <w:p w14:paraId="0DAFE289" w14:textId="77777777" w:rsidR="00A00E88" w:rsidRPr="00A00E88" w:rsidRDefault="00A00E88" w:rsidP="00A00E88">
            <w:pPr>
              <w:widowControl/>
              <w:jc w:val="center"/>
              <w:rPr>
                <w:b/>
                <w:bCs/>
                <w:color w:val="000000"/>
                <w:sz w:val="20"/>
                <w:szCs w:val="20"/>
                <w:lang w:val="en-US" w:eastAsia="en-US"/>
              </w:rPr>
            </w:pPr>
            <w:proofErr w:type="spellStart"/>
            <w:r w:rsidRPr="00A00E88">
              <w:rPr>
                <w:b/>
                <w:bCs/>
                <w:color w:val="000000"/>
                <w:sz w:val="20"/>
                <w:szCs w:val="20"/>
                <w:lang w:val="en-US" w:eastAsia="en-US"/>
              </w:rPr>
              <w:t>Zv</w:t>
            </w:r>
            <w:proofErr w:type="spellEnd"/>
          </w:p>
        </w:tc>
        <w:tc>
          <w:tcPr>
            <w:tcW w:w="1496" w:type="dxa"/>
            <w:tcBorders>
              <w:top w:val="nil"/>
              <w:left w:val="nil"/>
              <w:bottom w:val="single" w:sz="4" w:space="0" w:color="auto"/>
              <w:right w:val="single" w:sz="4" w:space="0" w:color="auto"/>
            </w:tcBorders>
            <w:shd w:val="clear" w:color="000000" w:fill="D9D9D9"/>
            <w:noWrap/>
            <w:vAlign w:val="center"/>
            <w:hideMark/>
          </w:tcPr>
          <w:p w14:paraId="2F92637C"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1,666.6</w:t>
            </w:r>
          </w:p>
        </w:tc>
        <w:tc>
          <w:tcPr>
            <w:tcW w:w="581" w:type="dxa"/>
            <w:tcBorders>
              <w:top w:val="nil"/>
              <w:left w:val="nil"/>
              <w:bottom w:val="single" w:sz="4" w:space="0" w:color="auto"/>
              <w:right w:val="single" w:sz="4" w:space="0" w:color="auto"/>
            </w:tcBorders>
            <w:shd w:val="clear" w:color="000000" w:fill="D9D9D9"/>
            <w:noWrap/>
            <w:vAlign w:val="center"/>
            <w:hideMark/>
          </w:tcPr>
          <w:p w14:paraId="1DFF4AFD"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76" w:type="dxa"/>
            <w:tcBorders>
              <w:top w:val="nil"/>
              <w:left w:val="nil"/>
              <w:bottom w:val="single" w:sz="4" w:space="0" w:color="auto"/>
              <w:right w:val="single" w:sz="4" w:space="0" w:color="auto"/>
            </w:tcBorders>
            <w:shd w:val="clear" w:color="000000" w:fill="D9D9D9"/>
            <w:noWrap/>
            <w:vAlign w:val="center"/>
            <w:hideMark/>
          </w:tcPr>
          <w:p w14:paraId="65EC9590"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1176" w:type="dxa"/>
            <w:tcBorders>
              <w:top w:val="nil"/>
              <w:left w:val="nil"/>
              <w:bottom w:val="single" w:sz="4" w:space="0" w:color="auto"/>
              <w:right w:val="single" w:sz="4" w:space="0" w:color="auto"/>
            </w:tcBorders>
            <w:shd w:val="clear" w:color="000000" w:fill="D9D9D9"/>
            <w:noWrap/>
            <w:vAlign w:val="center"/>
            <w:hideMark/>
          </w:tcPr>
          <w:p w14:paraId="4032A45B"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9.4</w:t>
            </w:r>
          </w:p>
        </w:tc>
        <w:tc>
          <w:tcPr>
            <w:tcW w:w="936" w:type="dxa"/>
            <w:tcBorders>
              <w:top w:val="nil"/>
              <w:left w:val="nil"/>
              <w:bottom w:val="single" w:sz="4" w:space="0" w:color="auto"/>
              <w:right w:val="single" w:sz="4" w:space="0" w:color="auto"/>
            </w:tcBorders>
            <w:shd w:val="clear" w:color="000000" w:fill="D9D9D9"/>
            <w:noWrap/>
            <w:vAlign w:val="center"/>
            <w:hideMark/>
          </w:tcPr>
          <w:p w14:paraId="71D8183D"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1176" w:type="dxa"/>
            <w:tcBorders>
              <w:top w:val="nil"/>
              <w:left w:val="nil"/>
              <w:bottom w:val="single" w:sz="4" w:space="0" w:color="auto"/>
              <w:right w:val="single" w:sz="4" w:space="0" w:color="auto"/>
            </w:tcBorders>
            <w:shd w:val="clear" w:color="000000" w:fill="D9D9D9"/>
            <w:noWrap/>
            <w:vAlign w:val="center"/>
            <w:hideMark/>
          </w:tcPr>
          <w:p w14:paraId="0A26CC8E"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1.8</w:t>
            </w:r>
          </w:p>
        </w:tc>
        <w:tc>
          <w:tcPr>
            <w:tcW w:w="1176" w:type="dxa"/>
            <w:tcBorders>
              <w:top w:val="nil"/>
              <w:left w:val="nil"/>
              <w:bottom w:val="single" w:sz="4" w:space="0" w:color="auto"/>
              <w:right w:val="single" w:sz="4" w:space="0" w:color="auto"/>
            </w:tcBorders>
            <w:shd w:val="clear" w:color="000000" w:fill="D9D9D9"/>
            <w:noWrap/>
            <w:vAlign w:val="center"/>
            <w:hideMark/>
          </w:tcPr>
          <w:p w14:paraId="0D8228C0"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134.1</w:t>
            </w:r>
          </w:p>
        </w:tc>
        <w:tc>
          <w:tcPr>
            <w:tcW w:w="1176" w:type="dxa"/>
            <w:tcBorders>
              <w:top w:val="nil"/>
              <w:left w:val="nil"/>
              <w:bottom w:val="single" w:sz="4" w:space="0" w:color="auto"/>
              <w:right w:val="single" w:sz="4" w:space="0" w:color="auto"/>
            </w:tcBorders>
            <w:shd w:val="clear" w:color="000000" w:fill="D9D9D9"/>
            <w:noWrap/>
            <w:vAlign w:val="center"/>
            <w:hideMark/>
          </w:tcPr>
          <w:p w14:paraId="5561F3F6"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59.8</w:t>
            </w:r>
          </w:p>
        </w:tc>
        <w:tc>
          <w:tcPr>
            <w:tcW w:w="1176" w:type="dxa"/>
            <w:tcBorders>
              <w:top w:val="nil"/>
              <w:left w:val="nil"/>
              <w:bottom w:val="single" w:sz="4" w:space="0" w:color="auto"/>
              <w:right w:val="single" w:sz="4" w:space="0" w:color="auto"/>
            </w:tcBorders>
            <w:shd w:val="clear" w:color="000000" w:fill="D9D9D9"/>
            <w:noWrap/>
            <w:vAlign w:val="center"/>
            <w:hideMark/>
          </w:tcPr>
          <w:p w14:paraId="29D916A2"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41.1</w:t>
            </w:r>
          </w:p>
        </w:tc>
        <w:tc>
          <w:tcPr>
            <w:tcW w:w="1176" w:type="dxa"/>
            <w:tcBorders>
              <w:top w:val="nil"/>
              <w:left w:val="nil"/>
              <w:bottom w:val="single" w:sz="4" w:space="0" w:color="auto"/>
              <w:right w:val="single" w:sz="4" w:space="0" w:color="auto"/>
            </w:tcBorders>
            <w:shd w:val="clear" w:color="000000" w:fill="D9D9D9"/>
            <w:noWrap/>
            <w:vAlign w:val="center"/>
            <w:hideMark/>
          </w:tcPr>
          <w:p w14:paraId="08461EC5"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28.8</w:t>
            </w:r>
          </w:p>
        </w:tc>
        <w:tc>
          <w:tcPr>
            <w:tcW w:w="1336" w:type="dxa"/>
            <w:tcBorders>
              <w:top w:val="nil"/>
              <w:left w:val="nil"/>
              <w:bottom w:val="single" w:sz="4" w:space="0" w:color="auto"/>
              <w:right w:val="single" w:sz="4" w:space="0" w:color="auto"/>
            </w:tcBorders>
            <w:shd w:val="clear" w:color="000000" w:fill="D9D9D9"/>
            <w:noWrap/>
            <w:vAlign w:val="center"/>
            <w:hideMark/>
          </w:tcPr>
          <w:p w14:paraId="05171DD9"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234.8</w:t>
            </w:r>
          </w:p>
        </w:tc>
        <w:tc>
          <w:tcPr>
            <w:tcW w:w="1116" w:type="dxa"/>
            <w:tcBorders>
              <w:top w:val="nil"/>
              <w:left w:val="nil"/>
              <w:bottom w:val="single" w:sz="4" w:space="0" w:color="auto"/>
              <w:right w:val="single" w:sz="4" w:space="0" w:color="auto"/>
            </w:tcBorders>
            <w:shd w:val="clear" w:color="000000" w:fill="D9D9D9"/>
            <w:noWrap/>
            <w:vAlign w:val="center"/>
            <w:hideMark/>
          </w:tcPr>
          <w:p w14:paraId="62E0BCBC"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1,156.7</w:t>
            </w:r>
          </w:p>
        </w:tc>
      </w:tr>
      <w:tr w:rsidR="00A00E88" w:rsidRPr="00A00E88" w14:paraId="4E7F1F50" w14:textId="77777777" w:rsidTr="005267CA">
        <w:trPr>
          <w:trHeight w:val="340"/>
          <w:jc w:val="center"/>
        </w:trPr>
        <w:tc>
          <w:tcPr>
            <w:tcW w:w="3305" w:type="dxa"/>
            <w:vMerge w:val="restart"/>
            <w:tcBorders>
              <w:top w:val="nil"/>
              <w:left w:val="single" w:sz="4" w:space="0" w:color="auto"/>
              <w:bottom w:val="single" w:sz="4" w:space="0" w:color="000000"/>
              <w:right w:val="single" w:sz="4" w:space="0" w:color="auto"/>
            </w:tcBorders>
            <w:vAlign w:val="center"/>
            <w:hideMark/>
          </w:tcPr>
          <w:p w14:paraId="652D6B92"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 xml:space="preserve">1110 - </w:t>
            </w:r>
            <w:proofErr w:type="spellStart"/>
            <w:r w:rsidRPr="00A00E88">
              <w:rPr>
                <w:color w:val="000000"/>
                <w:sz w:val="20"/>
                <w:szCs w:val="20"/>
                <w:lang w:val="en-US" w:eastAsia="en-US"/>
              </w:rPr>
              <w:t>Високе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мешовите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ОМЛ</w:t>
            </w:r>
          </w:p>
        </w:tc>
        <w:tc>
          <w:tcPr>
            <w:tcW w:w="590" w:type="dxa"/>
            <w:tcBorders>
              <w:top w:val="nil"/>
              <w:left w:val="nil"/>
              <w:bottom w:val="single" w:sz="4" w:space="0" w:color="auto"/>
              <w:right w:val="single" w:sz="4" w:space="0" w:color="auto"/>
            </w:tcBorders>
            <w:noWrap/>
            <w:vAlign w:val="center"/>
            <w:hideMark/>
          </w:tcPr>
          <w:p w14:paraId="1A849DC7"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P</w:t>
            </w:r>
          </w:p>
        </w:tc>
        <w:tc>
          <w:tcPr>
            <w:tcW w:w="1496" w:type="dxa"/>
            <w:tcBorders>
              <w:top w:val="nil"/>
              <w:left w:val="nil"/>
              <w:bottom w:val="single" w:sz="4" w:space="0" w:color="auto"/>
              <w:right w:val="single" w:sz="4" w:space="0" w:color="auto"/>
            </w:tcBorders>
            <w:noWrap/>
            <w:vAlign w:val="center"/>
            <w:hideMark/>
          </w:tcPr>
          <w:p w14:paraId="6CA597AF"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4.40</w:t>
            </w:r>
          </w:p>
        </w:tc>
        <w:tc>
          <w:tcPr>
            <w:tcW w:w="581" w:type="dxa"/>
            <w:tcBorders>
              <w:top w:val="nil"/>
              <w:left w:val="nil"/>
              <w:bottom w:val="single" w:sz="4" w:space="0" w:color="auto"/>
              <w:right w:val="single" w:sz="4" w:space="0" w:color="auto"/>
            </w:tcBorders>
            <w:noWrap/>
            <w:vAlign w:val="center"/>
            <w:hideMark/>
          </w:tcPr>
          <w:p w14:paraId="27B8FDDA"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7EEF4F9C" w14:textId="7D858B48"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3DCE1573"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4.40</w:t>
            </w:r>
          </w:p>
        </w:tc>
        <w:tc>
          <w:tcPr>
            <w:tcW w:w="936" w:type="dxa"/>
            <w:tcBorders>
              <w:top w:val="nil"/>
              <w:left w:val="nil"/>
              <w:bottom w:val="single" w:sz="4" w:space="0" w:color="auto"/>
              <w:right w:val="single" w:sz="4" w:space="0" w:color="auto"/>
            </w:tcBorders>
            <w:noWrap/>
            <w:vAlign w:val="center"/>
            <w:hideMark/>
          </w:tcPr>
          <w:p w14:paraId="2619A755" w14:textId="19C7741A"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41353774" w14:textId="41D5F3D1"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319D333C" w14:textId="4DF991BA"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76C35352" w14:textId="1FACE968"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3E60586A" w14:textId="5FC56140"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112CBC71" w14:textId="3F346993" w:rsidR="00A00E88" w:rsidRPr="00A00E88" w:rsidRDefault="00A00E88" w:rsidP="00A00E88">
            <w:pPr>
              <w:widowControl/>
              <w:jc w:val="right"/>
              <w:rPr>
                <w:color w:val="000000"/>
                <w:sz w:val="20"/>
                <w:szCs w:val="20"/>
                <w:lang w:val="en-US" w:eastAsia="en-US"/>
              </w:rPr>
            </w:pPr>
          </w:p>
        </w:tc>
        <w:tc>
          <w:tcPr>
            <w:tcW w:w="1336" w:type="dxa"/>
            <w:tcBorders>
              <w:top w:val="nil"/>
              <w:left w:val="nil"/>
              <w:bottom w:val="single" w:sz="4" w:space="0" w:color="auto"/>
              <w:right w:val="single" w:sz="4" w:space="0" w:color="auto"/>
            </w:tcBorders>
            <w:noWrap/>
            <w:vAlign w:val="center"/>
            <w:hideMark/>
          </w:tcPr>
          <w:p w14:paraId="7C45FE09" w14:textId="61F94392" w:rsidR="00A00E88" w:rsidRPr="00A00E88" w:rsidRDefault="00A00E88" w:rsidP="00A00E88">
            <w:pPr>
              <w:widowControl/>
              <w:jc w:val="right"/>
              <w:rPr>
                <w:color w:val="000000"/>
                <w:sz w:val="20"/>
                <w:szCs w:val="20"/>
                <w:lang w:val="en-US" w:eastAsia="en-US"/>
              </w:rPr>
            </w:pPr>
          </w:p>
        </w:tc>
        <w:tc>
          <w:tcPr>
            <w:tcW w:w="1116" w:type="dxa"/>
            <w:tcBorders>
              <w:top w:val="nil"/>
              <w:left w:val="nil"/>
              <w:bottom w:val="single" w:sz="4" w:space="0" w:color="auto"/>
              <w:right w:val="single" w:sz="4" w:space="0" w:color="auto"/>
            </w:tcBorders>
            <w:noWrap/>
            <w:vAlign w:val="center"/>
            <w:hideMark/>
          </w:tcPr>
          <w:p w14:paraId="242F87F2" w14:textId="39B3E06A" w:rsidR="00A00E88" w:rsidRPr="00A00E88" w:rsidRDefault="00A00E88" w:rsidP="00A00E88">
            <w:pPr>
              <w:widowControl/>
              <w:jc w:val="right"/>
              <w:rPr>
                <w:color w:val="000000"/>
                <w:sz w:val="20"/>
                <w:szCs w:val="20"/>
                <w:lang w:val="en-US" w:eastAsia="en-US"/>
              </w:rPr>
            </w:pPr>
          </w:p>
        </w:tc>
      </w:tr>
      <w:tr w:rsidR="00A00E88" w:rsidRPr="00A00E88" w14:paraId="0B14E60C" w14:textId="77777777" w:rsidTr="005267CA">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7DE11614" w14:textId="77777777" w:rsidR="00A00E88" w:rsidRPr="00A00E88" w:rsidRDefault="00A00E88" w:rsidP="00A00E88">
            <w:pPr>
              <w:widowControl/>
              <w:rPr>
                <w:color w:val="000000"/>
                <w:sz w:val="20"/>
                <w:szCs w:val="20"/>
                <w:lang w:val="en-US" w:eastAsia="en-US"/>
              </w:rPr>
            </w:pPr>
          </w:p>
        </w:tc>
        <w:tc>
          <w:tcPr>
            <w:tcW w:w="590" w:type="dxa"/>
            <w:tcBorders>
              <w:top w:val="nil"/>
              <w:left w:val="nil"/>
              <w:bottom w:val="single" w:sz="4" w:space="0" w:color="auto"/>
              <w:right w:val="single" w:sz="4" w:space="0" w:color="auto"/>
            </w:tcBorders>
            <w:noWrap/>
            <w:vAlign w:val="center"/>
            <w:hideMark/>
          </w:tcPr>
          <w:p w14:paraId="3F18EB30"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V</w:t>
            </w:r>
          </w:p>
        </w:tc>
        <w:tc>
          <w:tcPr>
            <w:tcW w:w="1496" w:type="dxa"/>
            <w:tcBorders>
              <w:top w:val="nil"/>
              <w:left w:val="nil"/>
              <w:bottom w:val="single" w:sz="4" w:space="0" w:color="auto"/>
              <w:right w:val="single" w:sz="4" w:space="0" w:color="auto"/>
            </w:tcBorders>
            <w:noWrap/>
            <w:vAlign w:val="center"/>
            <w:hideMark/>
          </w:tcPr>
          <w:p w14:paraId="3A0355E6"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534.9</w:t>
            </w:r>
          </w:p>
        </w:tc>
        <w:tc>
          <w:tcPr>
            <w:tcW w:w="581" w:type="dxa"/>
            <w:tcBorders>
              <w:top w:val="nil"/>
              <w:left w:val="nil"/>
              <w:bottom w:val="single" w:sz="4" w:space="0" w:color="auto"/>
              <w:right w:val="single" w:sz="4" w:space="0" w:color="auto"/>
            </w:tcBorders>
            <w:noWrap/>
            <w:vAlign w:val="center"/>
            <w:hideMark/>
          </w:tcPr>
          <w:p w14:paraId="2D031AA5"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6B21E75B" w14:textId="073D32A9"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0EB58FD6"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534.9</w:t>
            </w:r>
          </w:p>
        </w:tc>
        <w:tc>
          <w:tcPr>
            <w:tcW w:w="936" w:type="dxa"/>
            <w:tcBorders>
              <w:top w:val="nil"/>
              <w:left w:val="nil"/>
              <w:bottom w:val="single" w:sz="4" w:space="0" w:color="auto"/>
              <w:right w:val="single" w:sz="4" w:space="0" w:color="auto"/>
            </w:tcBorders>
            <w:noWrap/>
            <w:vAlign w:val="center"/>
            <w:hideMark/>
          </w:tcPr>
          <w:p w14:paraId="665BCF4B"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6B2C662E"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2158EF2B"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6BDC1338"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74DA39EF"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72ED89EC"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336" w:type="dxa"/>
            <w:tcBorders>
              <w:top w:val="nil"/>
              <w:left w:val="nil"/>
              <w:bottom w:val="single" w:sz="4" w:space="0" w:color="auto"/>
              <w:right w:val="single" w:sz="4" w:space="0" w:color="auto"/>
            </w:tcBorders>
            <w:noWrap/>
            <w:vAlign w:val="center"/>
            <w:hideMark/>
          </w:tcPr>
          <w:p w14:paraId="1DD10591"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16" w:type="dxa"/>
            <w:tcBorders>
              <w:top w:val="nil"/>
              <w:left w:val="nil"/>
              <w:bottom w:val="single" w:sz="4" w:space="0" w:color="auto"/>
              <w:right w:val="single" w:sz="4" w:space="0" w:color="auto"/>
            </w:tcBorders>
            <w:noWrap/>
            <w:vAlign w:val="center"/>
            <w:hideMark/>
          </w:tcPr>
          <w:p w14:paraId="76CF55A1" w14:textId="70AC5499" w:rsidR="00A00E88" w:rsidRPr="00A00E88" w:rsidRDefault="00A00E88" w:rsidP="00A00E88">
            <w:pPr>
              <w:widowControl/>
              <w:rPr>
                <w:color w:val="000000"/>
                <w:sz w:val="20"/>
                <w:szCs w:val="20"/>
                <w:lang w:val="en-US" w:eastAsia="en-US"/>
              </w:rPr>
            </w:pPr>
          </w:p>
        </w:tc>
      </w:tr>
      <w:tr w:rsidR="00A00E88" w:rsidRPr="00A00E88" w14:paraId="42970589" w14:textId="77777777" w:rsidTr="005267CA">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3BCA04D8" w14:textId="77777777" w:rsidR="00A00E88" w:rsidRPr="00A00E88" w:rsidRDefault="00A00E88" w:rsidP="00A00E88">
            <w:pPr>
              <w:widowControl/>
              <w:rPr>
                <w:color w:val="000000"/>
                <w:sz w:val="20"/>
                <w:szCs w:val="20"/>
                <w:lang w:val="en-US" w:eastAsia="en-US"/>
              </w:rPr>
            </w:pPr>
          </w:p>
        </w:tc>
        <w:tc>
          <w:tcPr>
            <w:tcW w:w="590" w:type="dxa"/>
            <w:tcBorders>
              <w:top w:val="nil"/>
              <w:left w:val="nil"/>
              <w:bottom w:val="single" w:sz="4" w:space="0" w:color="auto"/>
              <w:right w:val="single" w:sz="4" w:space="0" w:color="auto"/>
            </w:tcBorders>
            <w:noWrap/>
            <w:vAlign w:val="center"/>
            <w:hideMark/>
          </w:tcPr>
          <w:p w14:paraId="5028ABEF" w14:textId="77777777" w:rsidR="00A00E88" w:rsidRPr="00A00E88" w:rsidRDefault="00A00E88" w:rsidP="00A00E88">
            <w:pPr>
              <w:widowControl/>
              <w:jc w:val="center"/>
              <w:rPr>
                <w:color w:val="000000"/>
                <w:sz w:val="20"/>
                <w:szCs w:val="20"/>
                <w:lang w:val="en-US" w:eastAsia="en-US"/>
              </w:rPr>
            </w:pPr>
            <w:proofErr w:type="spellStart"/>
            <w:r w:rsidRPr="00A00E88">
              <w:rPr>
                <w:color w:val="000000"/>
                <w:sz w:val="20"/>
                <w:szCs w:val="20"/>
                <w:lang w:val="en-US" w:eastAsia="en-US"/>
              </w:rPr>
              <w:t>Zv</w:t>
            </w:r>
            <w:proofErr w:type="spellEnd"/>
          </w:p>
        </w:tc>
        <w:tc>
          <w:tcPr>
            <w:tcW w:w="1496" w:type="dxa"/>
            <w:tcBorders>
              <w:top w:val="nil"/>
              <w:left w:val="nil"/>
              <w:bottom w:val="single" w:sz="4" w:space="0" w:color="auto"/>
              <w:right w:val="single" w:sz="4" w:space="0" w:color="auto"/>
            </w:tcBorders>
            <w:noWrap/>
            <w:vAlign w:val="center"/>
            <w:hideMark/>
          </w:tcPr>
          <w:p w14:paraId="4358C505"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11.7</w:t>
            </w:r>
          </w:p>
        </w:tc>
        <w:tc>
          <w:tcPr>
            <w:tcW w:w="581" w:type="dxa"/>
            <w:tcBorders>
              <w:top w:val="nil"/>
              <w:left w:val="nil"/>
              <w:bottom w:val="single" w:sz="4" w:space="0" w:color="auto"/>
              <w:right w:val="single" w:sz="4" w:space="0" w:color="auto"/>
            </w:tcBorders>
            <w:noWrap/>
            <w:vAlign w:val="center"/>
            <w:hideMark/>
          </w:tcPr>
          <w:p w14:paraId="3F8B1873"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5635C021" w14:textId="51CD2747"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67188F59"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11.7</w:t>
            </w:r>
          </w:p>
        </w:tc>
        <w:tc>
          <w:tcPr>
            <w:tcW w:w="936" w:type="dxa"/>
            <w:tcBorders>
              <w:top w:val="nil"/>
              <w:left w:val="nil"/>
              <w:bottom w:val="single" w:sz="4" w:space="0" w:color="auto"/>
              <w:right w:val="single" w:sz="4" w:space="0" w:color="auto"/>
            </w:tcBorders>
            <w:noWrap/>
            <w:vAlign w:val="center"/>
            <w:hideMark/>
          </w:tcPr>
          <w:p w14:paraId="34402F9C"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1D6F4B31"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51A45045"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27A84D1F"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7EA360DF"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5CC83735"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336" w:type="dxa"/>
            <w:tcBorders>
              <w:top w:val="nil"/>
              <w:left w:val="nil"/>
              <w:bottom w:val="single" w:sz="4" w:space="0" w:color="auto"/>
              <w:right w:val="single" w:sz="4" w:space="0" w:color="auto"/>
            </w:tcBorders>
            <w:noWrap/>
            <w:vAlign w:val="center"/>
            <w:hideMark/>
          </w:tcPr>
          <w:p w14:paraId="07FAD130"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16" w:type="dxa"/>
            <w:tcBorders>
              <w:top w:val="nil"/>
              <w:left w:val="nil"/>
              <w:bottom w:val="single" w:sz="4" w:space="0" w:color="auto"/>
              <w:right w:val="single" w:sz="4" w:space="0" w:color="auto"/>
            </w:tcBorders>
            <w:noWrap/>
            <w:vAlign w:val="center"/>
            <w:hideMark/>
          </w:tcPr>
          <w:p w14:paraId="3C37C540"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r>
      <w:tr w:rsidR="00A00E88" w:rsidRPr="00A00E88" w14:paraId="664D01CC" w14:textId="77777777" w:rsidTr="005267CA">
        <w:trPr>
          <w:trHeight w:val="340"/>
          <w:jc w:val="center"/>
        </w:trPr>
        <w:tc>
          <w:tcPr>
            <w:tcW w:w="3305" w:type="dxa"/>
            <w:vMerge w:val="restart"/>
            <w:tcBorders>
              <w:top w:val="nil"/>
              <w:left w:val="single" w:sz="4" w:space="0" w:color="auto"/>
              <w:bottom w:val="single" w:sz="4" w:space="0" w:color="000000"/>
              <w:right w:val="single" w:sz="4" w:space="0" w:color="auto"/>
            </w:tcBorders>
            <w:vAlign w:val="center"/>
            <w:hideMark/>
          </w:tcPr>
          <w:p w14:paraId="36BC3814"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 xml:space="preserve">21121 - </w:t>
            </w:r>
            <w:proofErr w:type="spellStart"/>
            <w:r w:rsidRPr="00A00E88">
              <w:rPr>
                <w:color w:val="000000"/>
                <w:sz w:val="20"/>
                <w:szCs w:val="20"/>
                <w:lang w:val="en-US" w:eastAsia="en-US"/>
              </w:rPr>
              <w:t>Изданачке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мешовите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букве</w:t>
            </w:r>
            <w:proofErr w:type="spellEnd"/>
            <w:r w:rsidRPr="00A00E88">
              <w:rPr>
                <w:color w:val="000000"/>
                <w:sz w:val="20"/>
                <w:szCs w:val="20"/>
                <w:lang w:val="en-US" w:eastAsia="en-US"/>
              </w:rPr>
              <w:t xml:space="preserve"> - </w:t>
            </w:r>
            <w:proofErr w:type="spellStart"/>
            <w:r w:rsidRPr="00A00E88">
              <w:rPr>
                <w:color w:val="000000"/>
                <w:sz w:val="20"/>
                <w:szCs w:val="20"/>
                <w:lang w:val="en-US" w:eastAsia="en-US"/>
              </w:rPr>
              <w:t>Високе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букве</w:t>
            </w:r>
            <w:proofErr w:type="spellEnd"/>
            <w:r w:rsidRPr="00A00E88">
              <w:rPr>
                <w:color w:val="000000"/>
                <w:sz w:val="20"/>
                <w:szCs w:val="20"/>
                <w:lang w:val="en-US" w:eastAsia="en-US"/>
              </w:rPr>
              <w:t xml:space="preserve"> и </w:t>
            </w:r>
            <w:proofErr w:type="spellStart"/>
            <w:r w:rsidRPr="00A00E88">
              <w:rPr>
                <w:color w:val="000000"/>
                <w:sz w:val="20"/>
                <w:szCs w:val="20"/>
                <w:lang w:val="en-US" w:eastAsia="en-US"/>
              </w:rPr>
              <w:t>осталих</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лишћара</w:t>
            </w:r>
            <w:proofErr w:type="spellEnd"/>
            <w:r w:rsidRPr="00A00E88">
              <w:rPr>
                <w:color w:val="000000"/>
                <w:sz w:val="20"/>
                <w:szCs w:val="20"/>
                <w:lang w:val="en-US" w:eastAsia="en-US"/>
              </w:rPr>
              <w:t xml:space="preserve"> и </w:t>
            </w:r>
            <w:proofErr w:type="spellStart"/>
            <w:r w:rsidRPr="00A00E88">
              <w:rPr>
                <w:color w:val="000000"/>
                <w:sz w:val="20"/>
                <w:szCs w:val="20"/>
                <w:lang w:val="en-US" w:eastAsia="en-US"/>
              </w:rPr>
              <w:t>четинара</w:t>
            </w:r>
            <w:proofErr w:type="spellEnd"/>
          </w:p>
        </w:tc>
        <w:tc>
          <w:tcPr>
            <w:tcW w:w="590" w:type="dxa"/>
            <w:tcBorders>
              <w:top w:val="nil"/>
              <w:left w:val="nil"/>
              <w:bottom w:val="single" w:sz="4" w:space="0" w:color="auto"/>
              <w:right w:val="single" w:sz="4" w:space="0" w:color="auto"/>
            </w:tcBorders>
            <w:noWrap/>
            <w:vAlign w:val="center"/>
            <w:hideMark/>
          </w:tcPr>
          <w:p w14:paraId="6DC032E7"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P</w:t>
            </w:r>
          </w:p>
        </w:tc>
        <w:tc>
          <w:tcPr>
            <w:tcW w:w="1496" w:type="dxa"/>
            <w:tcBorders>
              <w:top w:val="nil"/>
              <w:left w:val="nil"/>
              <w:bottom w:val="single" w:sz="4" w:space="0" w:color="auto"/>
              <w:right w:val="single" w:sz="4" w:space="0" w:color="auto"/>
            </w:tcBorders>
            <w:noWrap/>
            <w:vAlign w:val="center"/>
            <w:hideMark/>
          </w:tcPr>
          <w:p w14:paraId="016DA761"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40.56</w:t>
            </w:r>
          </w:p>
        </w:tc>
        <w:tc>
          <w:tcPr>
            <w:tcW w:w="581" w:type="dxa"/>
            <w:tcBorders>
              <w:top w:val="nil"/>
              <w:left w:val="nil"/>
              <w:bottom w:val="single" w:sz="4" w:space="0" w:color="auto"/>
              <w:right w:val="single" w:sz="4" w:space="0" w:color="auto"/>
            </w:tcBorders>
            <w:noWrap/>
            <w:vAlign w:val="center"/>
            <w:hideMark/>
          </w:tcPr>
          <w:p w14:paraId="66BAF799"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2DB98DBD" w14:textId="4668BD3D"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427F52D8" w14:textId="56C7C3E9" w:rsidR="00A00E88" w:rsidRPr="00A00E88" w:rsidRDefault="00A00E88" w:rsidP="00A00E88">
            <w:pPr>
              <w:widowControl/>
              <w:jc w:val="right"/>
              <w:rPr>
                <w:color w:val="000000"/>
                <w:sz w:val="20"/>
                <w:szCs w:val="20"/>
                <w:lang w:val="en-US" w:eastAsia="en-US"/>
              </w:rPr>
            </w:pPr>
          </w:p>
        </w:tc>
        <w:tc>
          <w:tcPr>
            <w:tcW w:w="936" w:type="dxa"/>
            <w:tcBorders>
              <w:top w:val="nil"/>
              <w:left w:val="nil"/>
              <w:bottom w:val="single" w:sz="4" w:space="0" w:color="auto"/>
              <w:right w:val="single" w:sz="4" w:space="0" w:color="auto"/>
            </w:tcBorders>
            <w:noWrap/>
            <w:vAlign w:val="center"/>
            <w:hideMark/>
          </w:tcPr>
          <w:p w14:paraId="2999F160"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0.94</w:t>
            </w:r>
          </w:p>
        </w:tc>
        <w:tc>
          <w:tcPr>
            <w:tcW w:w="1176" w:type="dxa"/>
            <w:tcBorders>
              <w:top w:val="nil"/>
              <w:left w:val="nil"/>
              <w:bottom w:val="single" w:sz="4" w:space="0" w:color="auto"/>
              <w:right w:val="single" w:sz="4" w:space="0" w:color="auto"/>
            </w:tcBorders>
            <w:noWrap/>
            <w:vAlign w:val="center"/>
            <w:hideMark/>
          </w:tcPr>
          <w:p w14:paraId="11CDBF9A" w14:textId="14C639A8"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1D3C349D" w14:textId="5AE4C4D0"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29BB3152" w14:textId="6ABE0FA9"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0D5FD8CE" w14:textId="607FF870"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310D0B49"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2.06</w:t>
            </w:r>
          </w:p>
        </w:tc>
        <w:tc>
          <w:tcPr>
            <w:tcW w:w="1336" w:type="dxa"/>
            <w:tcBorders>
              <w:top w:val="nil"/>
              <w:left w:val="nil"/>
              <w:bottom w:val="single" w:sz="4" w:space="0" w:color="auto"/>
              <w:right w:val="single" w:sz="4" w:space="0" w:color="auto"/>
            </w:tcBorders>
            <w:noWrap/>
            <w:vAlign w:val="center"/>
            <w:hideMark/>
          </w:tcPr>
          <w:p w14:paraId="5C76CF0D"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6.31</w:t>
            </w:r>
          </w:p>
        </w:tc>
        <w:tc>
          <w:tcPr>
            <w:tcW w:w="1116" w:type="dxa"/>
            <w:tcBorders>
              <w:top w:val="nil"/>
              <w:left w:val="nil"/>
              <w:bottom w:val="single" w:sz="4" w:space="0" w:color="auto"/>
              <w:right w:val="single" w:sz="4" w:space="0" w:color="auto"/>
            </w:tcBorders>
            <w:noWrap/>
            <w:vAlign w:val="center"/>
            <w:hideMark/>
          </w:tcPr>
          <w:p w14:paraId="54F21644"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31.25</w:t>
            </w:r>
          </w:p>
        </w:tc>
      </w:tr>
      <w:tr w:rsidR="00A00E88" w:rsidRPr="00A00E88" w14:paraId="01D040E3" w14:textId="77777777" w:rsidTr="005267CA">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334AD9CF" w14:textId="77777777" w:rsidR="00A00E88" w:rsidRPr="00A00E88" w:rsidRDefault="00A00E88" w:rsidP="00A00E88">
            <w:pPr>
              <w:widowControl/>
              <w:rPr>
                <w:color w:val="000000"/>
                <w:sz w:val="20"/>
                <w:szCs w:val="20"/>
                <w:lang w:val="en-US" w:eastAsia="en-US"/>
              </w:rPr>
            </w:pPr>
          </w:p>
        </w:tc>
        <w:tc>
          <w:tcPr>
            <w:tcW w:w="590" w:type="dxa"/>
            <w:tcBorders>
              <w:top w:val="nil"/>
              <w:left w:val="nil"/>
              <w:bottom w:val="single" w:sz="4" w:space="0" w:color="auto"/>
              <w:right w:val="single" w:sz="4" w:space="0" w:color="auto"/>
            </w:tcBorders>
            <w:noWrap/>
            <w:vAlign w:val="center"/>
            <w:hideMark/>
          </w:tcPr>
          <w:p w14:paraId="5992A6DA"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V</w:t>
            </w:r>
          </w:p>
        </w:tc>
        <w:tc>
          <w:tcPr>
            <w:tcW w:w="1496" w:type="dxa"/>
            <w:tcBorders>
              <w:top w:val="nil"/>
              <w:left w:val="nil"/>
              <w:bottom w:val="single" w:sz="4" w:space="0" w:color="auto"/>
              <w:right w:val="single" w:sz="4" w:space="0" w:color="auto"/>
            </w:tcBorders>
            <w:noWrap/>
            <w:vAlign w:val="center"/>
            <w:hideMark/>
          </w:tcPr>
          <w:p w14:paraId="6A17CC10"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12,024.5</w:t>
            </w:r>
          </w:p>
        </w:tc>
        <w:tc>
          <w:tcPr>
            <w:tcW w:w="581" w:type="dxa"/>
            <w:tcBorders>
              <w:top w:val="nil"/>
              <w:left w:val="nil"/>
              <w:bottom w:val="single" w:sz="4" w:space="0" w:color="auto"/>
              <w:right w:val="single" w:sz="4" w:space="0" w:color="auto"/>
            </w:tcBorders>
            <w:noWrap/>
            <w:vAlign w:val="center"/>
            <w:hideMark/>
          </w:tcPr>
          <w:p w14:paraId="2DFC7DF8"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4A796C1C" w14:textId="3B309CF6"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2F353FEC"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936" w:type="dxa"/>
            <w:tcBorders>
              <w:top w:val="nil"/>
              <w:left w:val="nil"/>
              <w:bottom w:val="single" w:sz="4" w:space="0" w:color="auto"/>
              <w:right w:val="single" w:sz="4" w:space="0" w:color="auto"/>
            </w:tcBorders>
            <w:noWrap/>
            <w:vAlign w:val="center"/>
            <w:hideMark/>
          </w:tcPr>
          <w:p w14:paraId="28E1FABB"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173.6</w:t>
            </w:r>
          </w:p>
        </w:tc>
        <w:tc>
          <w:tcPr>
            <w:tcW w:w="1176" w:type="dxa"/>
            <w:tcBorders>
              <w:top w:val="nil"/>
              <w:left w:val="nil"/>
              <w:bottom w:val="single" w:sz="4" w:space="0" w:color="auto"/>
              <w:right w:val="single" w:sz="4" w:space="0" w:color="auto"/>
            </w:tcBorders>
            <w:noWrap/>
            <w:vAlign w:val="center"/>
            <w:hideMark/>
          </w:tcPr>
          <w:p w14:paraId="005CA20B"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7CC125C2"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18D2724D"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5C77A859"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758236E5"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393.5</w:t>
            </w:r>
          </w:p>
        </w:tc>
        <w:tc>
          <w:tcPr>
            <w:tcW w:w="1336" w:type="dxa"/>
            <w:tcBorders>
              <w:top w:val="nil"/>
              <w:left w:val="nil"/>
              <w:bottom w:val="single" w:sz="4" w:space="0" w:color="auto"/>
              <w:right w:val="single" w:sz="4" w:space="0" w:color="auto"/>
            </w:tcBorders>
            <w:noWrap/>
            <w:vAlign w:val="center"/>
            <w:hideMark/>
          </w:tcPr>
          <w:p w14:paraId="1F80E3DB"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1,530.3</w:t>
            </w:r>
          </w:p>
        </w:tc>
        <w:tc>
          <w:tcPr>
            <w:tcW w:w="1116" w:type="dxa"/>
            <w:tcBorders>
              <w:top w:val="nil"/>
              <w:left w:val="nil"/>
              <w:bottom w:val="single" w:sz="4" w:space="0" w:color="auto"/>
              <w:right w:val="single" w:sz="4" w:space="0" w:color="auto"/>
            </w:tcBorders>
            <w:noWrap/>
            <w:vAlign w:val="center"/>
            <w:hideMark/>
          </w:tcPr>
          <w:p w14:paraId="2EB21B5B"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9,927.1</w:t>
            </w:r>
          </w:p>
        </w:tc>
      </w:tr>
      <w:tr w:rsidR="00A00E88" w:rsidRPr="00A00E88" w14:paraId="61631B67" w14:textId="77777777" w:rsidTr="005267CA">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2D55FB3D" w14:textId="77777777" w:rsidR="00A00E88" w:rsidRPr="00A00E88" w:rsidRDefault="00A00E88" w:rsidP="00A00E88">
            <w:pPr>
              <w:widowControl/>
              <w:rPr>
                <w:color w:val="000000"/>
                <w:sz w:val="20"/>
                <w:szCs w:val="20"/>
                <w:lang w:val="en-US" w:eastAsia="en-US"/>
              </w:rPr>
            </w:pPr>
          </w:p>
        </w:tc>
        <w:tc>
          <w:tcPr>
            <w:tcW w:w="590" w:type="dxa"/>
            <w:tcBorders>
              <w:top w:val="nil"/>
              <w:left w:val="nil"/>
              <w:bottom w:val="single" w:sz="4" w:space="0" w:color="auto"/>
              <w:right w:val="single" w:sz="4" w:space="0" w:color="auto"/>
            </w:tcBorders>
            <w:noWrap/>
            <w:vAlign w:val="center"/>
            <w:hideMark/>
          </w:tcPr>
          <w:p w14:paraId="56942489" w14:textId="77777777" w:rsidR="00A00E88" w:rsidRPr="00A00E88" w:rsidRDefault="00A00E88" w:rsidP="00A00E88">
            <w:pPr>
              <w:widowControl/>
              <w:jc w:val="center"/>
              <w:rPr>
                <w:color w:val="000000"/>
                <w:sz w:val="20"/>
                <w:szCs w:val="20"/>
                <w:lang w:val="en-US" w:eastAsia="en-US"/>
              </w:rPr>
            </w:pPr>
            <w:proofErr w:type="spellStart"/>
            <w:r w:rsidRPr="00A00E88">
              <w:rPr>
                <w:color w:val="000000"/>
                <w:sz w:val="20"/>
                <w:szCs w:val="20"/>
                <w:lang w:val="en-US" w:eastAsia="en-US"/>
              </w:rPr>
              <w:t>Zv</w:t>
            </w:r>
            <w:proofErr w:type="spellEnd"/>
          </w:p>
        </w:tc>
        <w:tc>
          <w:tcPr>
            <w:tcW w:w="1496" w:type="dxa"/>
            <w:tcBorders>
              <w:top w:val="nil"/>
              <w:left w:val="nil"/>
              <w:bottom w:val="single" w:sz="4" w:space="0" w:color="auto"/>
              <w:right w:val="single" w:sz="4" w:space="0" w:color="auto"/>
            </w:tcBorders>
            <w:noWrap/>
            <w:vAlign w:val="center"/>
            <w:hideMark/>
          </w:tcPr>
          <w:p w14:paraId="0C4A704B"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190.5</w:t>
            </w:r>
          </w:p>
        </w:tc>
        <w:tc>
          <w:tcPr>
            <w:tcW w:w="581" w:type="dxa"/>
            <w:tcBorders>
              <w:top w:val="nil"/>
              <w:left w:val="nil"/>
              <w:bottom w:val="single" w:sz="4" w:space="0" w:color="auto"/>
              <w:right w:val="single" w:sz="4" w:space="0" w:color="auto"/>
            </w:tcBorders>
            <w:noWrap/>
            <w:vAlign w:val="center"/>
            <w:hideMark/>
          </w:tcPr>
          <w:p w14:paraId="1EC29C87"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2AFBB21F" w14:textId="53024E00"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14ED2941"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936" w:type="dxa"/>
            <w:tcBorders>
              <w:top w:val="nil"/>
              <w:left w:val="nil"/>
              <w:bottom w:val="single" w:sz="4" w:space="0" w:color="auto"/>
              <w:right w:val="single" w:sz="4" w:space="0" w:color="auto"/>
            </w:tcBorders>
            <w:noWrap/>
            <w:vAlign w:val="center"/>
            <w:hideMark/>
          </w:tcPr>
          <w:p w14:paraId="69545BDB"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3.1</w:t>
            </w:r>
          </w:p>
        </w:tc>
        <w:tc>
          <w:tcPr>
            <w:tcW w:w="1176" w:type="dxa"/>
            <w:tcBorders>
              <w:top w:val="nil"/>
              <w:left w:val="nil"/>
              <w:bottom w:val="single" w:sz="4" w:space="0" w:color="auto"/>
              <w:right w:val="single" w:sz="4" w:space="0" w:color="auto"/>
            </w:tcBorders>
            <w:noWrap/>
            <w:vAlign w:val="center"/>
            <w:hideMark/>
          </w:tcPr>
          <w:p w14:paraId="6454D811"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25F1F984"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4EFE01A9"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01929FE4"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710CAC17"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7.1</w:t>
            </w:r>
          </w:p>
        </w:tc>
        <w:tc>
          <w:tcPr>
            <w:tcW w:w="1336" w:type="dxa"/>
            <w:tcBorders>
              <w:top w:val="nil"/>
              <w:left w:val="nil"/>
              <w:bottom w:val="single" w:sz="4" w:space="0" w:color="auto"/>
              <w:right w:val="single" w:sz="4" w:space="0" w:color="auto"/>
            </w:tcBorders>
            <w:noWrap/>
            <w:vAlign w:val="center"/>
            <w:hideMark/>
          </w:tcPr>
          <w:p w14:paraId="0E32EC64"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24.4</w:t>
            </w:r>
          </w:p>
        </w:tc>
        <w:tc>
          <w:tcPr>
            <w:tcW w:w="1116" w:type="dxa"/>
            <w:tcBorders>
              <w:top w:val="nil"/>
              <w:left w:val="nil"/>
              <w:bottom w:val="single" w:sz="4" w:space="0" w:color="auto"/>
              <w:right w:val="single" w:sz="4" w:space="0" w:color="auto"/>
            </w:tcBorders>
            <w:noWrap/>
            <w:vAlign w:val="center"/>
            <w:hideMark/>
          </w:tcPr>
          <w:p w14:paraId="52A364E9"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156.0</w:t>
            </w:r>
          </w:p>
        </w:tc>
      </w:tr>
      <w:tr w:rsidR="00A00E88" w:rsidRPr="00A00E88" w14:paraId="65A71A5D" w14:textId="77777777" w:rsidTr="005267CA">
        <w:trPr>
          <w:trHeight w:val="340"/>
          <w:jc w:val="center"/>
        </w:trPr>
        <w:tc>
          <w:tcPr>
            <w:tcW w:w="3305" w:type="dxa"/>
            <w:vMerge w:val="restart"/>
            <w:tcBorders>
              <w:top w:val="nil"/>
              <w:left w:val="single" w:sz="4" w:space="0" w:color="auto"/>
              <w:bottom w:val="single" w:sz="4" w:space="0" w:color="000000"/>
              <w:right w:val="single" w:sz="4" w:space="0" w:color="auto"/>
            </w:tcBorders>
            <w:vAlign w:val="center"/>
            <w:hideMark/>
          </w:tcPr>
          <w:p w14:paraId="321F39AD"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 xml:space="preserve">2621 - </w:t>
            </w:r>
            <w:proofErr w:type="spellStart"/>
            <w:r w:rsidRPr="00A00E88">
              <w:rPr>
                <w:color w:val="000000"/>
                <w:sz w:val="20"/>
                <w:szCs w:val="20"/>
                <w:lang w:val="en-US" w:eastAsia="en-US"/>
              </w:rPr>
              <w:t>Изданачке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мешовите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храстова</w:t>
            </w:r>
            <w:proofErr w:type="spellEnd"/>
            <w:r w:rsidRPr="00A00E88">
              <w:rPr>
                <w:color w:val="000000"/>
                <w:sz w:val="20"/>
                <w:szCs w:val="20"/>
                <w:lang w:val="en-US" w:eastAsia="en-US"/>
              </w:rPr>
              <w:t xml:space="preserve"> - </w:t>
            </w:r>
            <w:proofErr w:type="spellStart"/>
            <w:r w:rsidRPr="00A00E88">
              <w:rPr>
                <w:color w:val="000000"/>
                <w:sz w:val="20"/>
                <w:szCs w:val="20"/>
                <w:lang w:val="en-US" w:eastAsia="en-US"/>
              </w:rPr>
              <w:t>Високе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храстова</w:t>
            </w:r>
            <w:proofErr w:type="spellEnd"/>
            <w:r w:rsidRPr="00A00E88">
              <w:rPr>
                <w:color w:val="000000"/>
                <w:sz w:val="20"/>
                <w:szCs w:val="20"/>
                <w:lang w:val="en-US" w:eastAsia="en-US"/>
              </w:rPr>
              <w:t xml:space="preserve"> и </w:t>
            </w:r>
            <w:proofErr w:type="spellStart"/>
            <w:r w:rsidRPr="00A00E88">
              <w:rPr>
                <w:color w:val="000000"/>
                <w:sz w:val="20"/>
                <w:szCs w:val="20"/>
                <w:lang w:val="en-US" w:eastAsia="en-US"/>
              </w:rPr>
              <w:t>осталих</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лишћара</w:t>
            </w:r>
            <w:proofErr w:type="spellEnd"/>
          </w:p>
        </w:tc>
        <w:tc>
          <w:tcPr>
            <w:tcW w:w="590" w:type="dxa"/>
            <w:tcBorders>
              <w:top w:val="nil"/>
              <w:left w:val="nil"/>
              <w:bottom w:val="single" w:sz="4" w:space="0" w:color="auto"/>
              <w:right w:val="single" w:sz="4" w:space="0" w:color="auto"/>
            </w:tcBorders>
            <w:noWrap/>
            <w:vAlign w:val="center"/>
            <w:hideMark/>
          </w:tcPr>
          <w:p w14:paraId="72F473F7"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P</w:t>
            </w:r>
          </w:p>
        </w:tc>
        <w:tc>
          <w:tcPr>
            <w:tcW w:w="1496" w:type="dxa"/>
            <w:tcBorders>
              <w:top w:val="nil"/>
              <w:left w:val="nil"/>
              <w:bottom w:val="single" w:sz="4" w:space="0" w:color="auto"/>
              <w:right w:val="single" w:sz="4" w:space="0" w:color="auto"/>
            </w:tcBorders>
            <w:noWrap/>
            <w:vAlign w:val="center"/>
            <w:hideMark/>
          </w:tcPr>
          <w:p w14:paraId="2711CDEF"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535.53</w:t>
            </w:r>
          </w:p>
        </w:tc>
        <w:tc>
          <w:tcPr>
            <w:tcW w:w="581" w:type="dxa"/>
            <w:tcBorders>
              <w:top w:val="nil"/>
              <w:left w:val="nil"/>
              <w:bottom w:val="single" w:sz="4" w:space="0" w:color="auto"/>
              <w:right w:val="single" w:sz="4" w:space="0" w:color="auto"/>
            </w:tcBorders>
            <w:noWrap/>
            <w:vAlign w:val="center"/>
            <w:hideMark/>
          </w:tcPr>
          <w:p w14:paraId="7115FF65"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73F3C105" w14:textId="1A773E87"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6940DC6B"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6.43</w:t>
            </w:r>
          </w:p>
        </w:tc>
        <w:tc>
          <w:tcPr>
            <w:tcW w:w="936" w:type="dxa"/>
            <w:tcBorders>
              <w:top w:val="nil"/>
              <w:left w:val="nil"/>
              <w:bottom w:val="single" w:sz="4" w:space="0" w:color="auto"/>
              <w:right w:val="single" w:sz="4" w:space="0" w:color="auto"/>
            </w:tcBorders>
            <w:noWrap/>
            <w:vAlign w:val="center"/>
            <w:hideMark/>
          </w:tcPr>
          <w:p w14:paraId="7854DB98" w14:textId="26012726"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6A79578B"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0.30</w:t>
            </w:r>
          </w:p>
        </w:tc>
        <w:tc>
          <w:tcPr>
            <w:tcW w:w="1176" w:type="dxa"/>
            <w:tcBorders>
              <w:top w:val="nil"/>
              <w:left w:val="nil"/>
              <w:bottom w:val="single" w:sz="4" w:space="0" w:color="auto"/>
              <w:right w:val="single" w:sz="4" w:space="0" w:color="auto"/>
            </w:tcBorders>
            <w:noWrap/>
            <w:vAlign w:val="center"/>
            <w:hideMark/>
          </w:tcPr>
          <w:p w14:paraId="4C205D1E"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3.92</w:t>
            </w:r>
          </w:p>
        </w:tc>
        <w:tc>
          <w:tcPr>
            <w:tcW w:w="1176" w:type="dxa"/>
            <w:tcBorders>
              <w:top w:val="nil"/>
              <w:left w:val="nil"/>
              <w:bottom w:val="single" w:sz="4" w:space="0" w:color="auto"/>
              <w:right w:val="single" w:sz="4" w:space="0" w:color="auto"/>
            </w:tcBorders>
            <w:noWrap/>
            <w:vAlign w:val="center"/>
            <w:hideMark/>
          </w:tcPr>
          <w:p w14:paraId="10A117C6" w14:textId="3AC8A5F5"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0F19D289" w14:textId="15A20A68" w:rsidR="00A00E88" w:rsidRPr="00A00E88" w:rsidRDefault="00A00E88" w:rsidP="005267CA">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6CAE8FCF"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6.77</w:t>
            </w:r>
          </w:p>
        </w:tc>
        <w:tc>
          <w:tcPr>
            <w:tcW w:w="1336" w:type="dxa"/>
            <w:tcBorders>
              <w:top w:val="nil"/>
              <w:left w:val="nil"/>
              <w:bottom w:val="single" w:sz="4" w:space="0" w:color="auto"/>
              <w:right w:val="single" w:sz="4" w:space="0" w:color="auto"/>
            </w:tcBorders>
            <w:noWrap/>
            <w:vAlign w:val="center"/>
            <w:hideMark/>
          </w:tcPr>
          <w:p w14:paraId="7FCFE152"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81.73</w:t>
            </w:r>
          </w:p>
        </w:tc>
        <w:tc>
          <w:tcPr>
            <w:tcW w:w="1116" w:type="dxa"/>
            <w:tcBorders>
              <w:top w:val="nil"/>
              <w:left w:val="nil"/>
              <w:bottom w:val="single" w:sz="4" w:space="0" w:color="auto"/>
              <w:right w:val="single" w:sz="4" w:space="0" w:color="auto"/>
            </w:tcBorders>
            <w:noWrap/>
            <w:vAlign w:val="center"/>
            <w:hideMark/>
          </w:tcPr>
          <w:p w14:paraId="650400FF"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436.38</w:t>
            </w:r>
          </w:p>
        </w:tc>
      </w:tr>
      <w:tr w:rsidR="00A00E88" w:rsidRPr="00A00E88" w14:paraId="3C3E3372" w14:textId="77777777" w:rsidTr="005267CA">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56AB58EC" w14:textId="77777777" w:rsidR="00A00E88" w:rsidRPr="00A00E88" w:rsidRDefault="00A00E88" w:rsidP="00A00E88">
            <w:pPr>
              <w:widowControl/>
              <w:rPr>
                <w:color w:val="000000"/>
                <w:sz w:val="20"/>
                <w:szCs w:val="20"/>
                <w:lang w:val="en-US" w:eastAsia="en-US"/>
              </w:rPr>
            </w:pPr>
          </w:p>
        </w:tc>
        <w:tc>
          <w:tcPr>
            <w:tcW w:w="590" w:type="dxa"/>
            <w:tcBorders>
              <w:top w:val="nil"/>
              <w:left w:val="nil"/>
              <w:bottom w:val="single" w:sz="4" w:space="0" w:color="auto"/>
              <w:right w:val="single" w:sz="4" w:space="0" w:color="auto"/>
            </w:tcBorders>
            <w:noWrap/>
            <w:vAlign w:val="center"/>
            <w:hideMark/>
          </w:tcPr>
          <w:p w14:paraId="067F283C"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V</w:t>
            </w:r>
          </w:p>
        </w:tc>
        <w:tc>
          <w:tcPr>
            <w:tcW w:w="1496" w:type="dxa"/>
            <w:tcBorders>
              <w:top w:val="nil"/>
              <w:left w:val="nil"/>
              <w:bottom w:val="single" w:sz="4" w:space="0" w:color="auto"/>
              <w:right w:val="single" w:sz="4" w:space="0" w:color="auto"/>
            </w:tcBorders>
            <w:noWrap/>
            <w:vAlign w:val="center"/>
            <w:hideMark/>
          </w:tcPr>
          <w:p w14:paraId="573738BF"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144,565.4</w:t>
            </w:r>
          </w:p>
        </w:tc>
        <w:tc>
          <w:tcPr>
            <w:tcW w:w="581" w:type="dxa"/>
            <w:tcBorders>
              <w:top w:val="nil"/>
              <w:left w:val="nil"/>
              <w:bottom w:val="single" w:sz="4" w:space="0" w:color="auto"/>
              <w:right w:val="single" w:sz="4" w:space="0" w:color="auto"/>
            </w:tcBorders>
            <w:noWrap/>
            <w:vAlign w:val="center"/>
            <w:hideMark/>
          </w:tcPr>
          <w:p w14:paraId="7C88E501"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2AC64D9A" w14:textId="6BA6836D"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149BD8B3"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227.8</w:t>
            </w:r>
          </w:p>
        </w:tc>
        <w:tc>
          <w:tcPr>
            <w:tcW w:w="936" w:type="dxa"/>
            <w:tcBorders>
              <w:top w:val="nil"/>
              <w:left w:val="nil"/>
              <w:bottom w:val="single" w:sz="4" w:space="0" w:color="auto"/>
              <w:right w:val="single" w:sz="4" w:space="0" w:color="auto"/>
            </w:tcBorders>
            <w:noWrap/>
            <w:vAlign w:val="center"/>
            <w:hideMark/>
          </w:tcPr>
          <w:p w14:paraId="39D51701"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3EE0623F"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41.2</w:t>
            </w:r>
          </w:p>
        </w:tc>
        <w:tc>
          <w:tcPr>
            <w:tcW w:w="1176" w:type="dxa"/>
            <w:tcBorders>
              <w:top w:val="nil"/>
              <w:left w:val="nil"/>
              <w:bottom w:val="single" w:sz="4" w:space="0" w:color="auto"/>
              <w:right w:val="single" w:sz="4" w:space="0" w:color="auto"/>
            </w:tcBorders>
            <w:noWrap/>
            <w:vAlign w:val="center"/>
            <w:hideMark/>
          </w:tcPr>
          <w:p w14:paraId="4125DF68"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549.9</w:t>
            </w:r>
          </w:p>
        </w:tc>
        <w:tc>
          <w:tcPr>
            <w:tcW w:w="1176" w:type="dxa"/>
            <w:tcBorders>
              <w:top w:val="nil"/>
              <w:left w:val="nil"/>
              <w:bottom w:val="single" w:sz="4" w:space="0" w:color="auto"/>
              <w:right w:val="single" w:sz="4" w:space="0" w:color="auto"/>
            </w:tcBorders>
            <w:noWrap/>
            <w:vAlign w:val="center"/>
            <w:hideMark/>
          </w:tcPr>
          <w:p w14:paraId="64F86E6C"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29B116AD"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09BFC4D7"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1,995.9</w:t>
            </w:r>
          </w:p>
        </w:tc>
        <w:tc>
          <w:tcPr>
            <w:tcW w:w="1336" w:type="dxa"/>
            <w:tcBorders>
              <w:top w:val="nil"/>
              <w:left w:val="nil"/>
              <w:bottom w:val="single" w:sz="4" w:space="0" w:color="auto"/>
              <w:right w:val="single" w:sz="4" w:space="0" w:color="auto"/>
            </w:tcBorders>
            <w:noWrap/>
            <w:vAlign w:val="center"/>
            <w:hideMark/>
          </w:tcPr>
          <w:p w14:paraId="1CEF255A"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20,717.9</w:t>
            </w:r>
          </w:p>
        </w:tc>
        <w:tc>
          <w:tcPr>
            <w:tcW w:w="1116" w:type="dxa"/>
            <w:tcBorders>
              <w:top w:val="nil"/>
              <w:left w:val="nil"/>
              <w:bottom w:val="single" w:sz="4" w:space="0" w:color="auto"/>
              <w:right w:val="single" w:sz="4" w:space="0" w:color="auto"/>
            </w:tcBorders>
            <w:noWrap/>
            <w:vAlign w:val="center"/>
            <w:hideMark/>
          </w:tcPr>
          <w:p w14:paraId="1D78BED8"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121,032.8</w:t>
            </w:r>
          </w:p>
        </w:tc>
      </w:tr>
      <w:tr w:rsidR="00A00E88" w:rsidRPr="00A00E88" w14:paraId="3D347167" w14:textId="77777777" w:rsidTr="005267CA">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39486120" w14:textId="77777777" w:rsidR="00A00E88" w:rsidRPr="00A00E88" w:rsidRDefault="00A00E88" w:rsidP="00A00E88">
            <w:pPr>
              <w:widowControl/>
              <w:rPr>
                <w:color w:val="000000"/>
                <w:sz w:val="20"/>
                <w:szCs w:val="20"/>
                <w:lang w:val="en-US" w:eastAsia="en-US"/>
              </w:rPr>
            </w:pPr>
          </w:p>
        </w:tc>
        <w:tc>
          <w:tcPr>
            <w:tcW w:w="590" w:type="dxa"/>
            <w:tcBorders>
              <w:top w:val="nil"/>
              <w:left w:val="nil"/>
              <w:bottom w:val="single" w:sz="4" w:space="0" w:color="auto"/>
              <w:right w:val="single" w:sz="4" w:space="0" w:color="auto"/>
            </w:tcBorders>
            <w:noWrap/>
            <w:vAlign w:val="center"/>
            <w:hideMark/>
          </w:tcPr>
          <w:p w14:paraId="28C2D1C2" w14:textId="77777777" w:rsidR="00A00E88" w:rsidRPr="00A00E88" w:rsidRDefault="00A00E88" w:rsidP="00A00E88">
            <w:pPr>
              <w:widowControl/>
              <w:jc w:val="center"/>
              <w:rPr>
                <w:color w:val="000000"/>
                <w:sz w:val="20"/>
                <w:szCs w:val="20"/>
                <w:lang w:val="en-US" w:eastAsia="en-US"/>
              </w:rPr>
            </w:pPr>
            <w:proofErr w:type="spellStart"/>
            <w:r w:rsidRPr="00A00E88">
              <w:rPr>
                <w:color w:val="000000"/>
                <w:sz w:val="20"/>
                <w:szCs w:val="20"/>
                <w:lang w:val="en-US" w:eastAsia="en-US"/>
              </w:rPr>
              <w:t>Zv</w:t>
            </w:r>
            <w:proofErr w:type="spellEnd"/>
          </w:p>
        </w:tc>
        <w:tc>
          <w:tcPr>
            <w:tcW w:w="1496" w:type="dxa"/>
            <w:tcBorders>
              <w:top w:val="nil"/>
              <w:left w:val="nil"/>
              <w:bottom w:val="single" w:sz="4" w:space="0" w:color="auto"/>
              <w:right w:val="single" w:sz="4" w:space="0" w:color="auto"/>
            </w:tcBorders>
            <w:noWrap/>
            <w:vAlign w:val="center"/>
            <w:hideMark/>
          </w:tcPr>
          <w:p w14:paraId="54F5BDBE"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2,567.6</w:t>
            </w:r>
          </w:p>
        </w:tc>
        <w:tc>
          <w:tcPr>
            <w:tcW w:w="581" w:type="dxa"/>
            <w:tcBorders>
              <w:top w:val="nil"/>
              <w:left w:val="nil"/>
              <w:bottom w:val="single" w:sz="4" w:space="0" w:color="auto"/>
              <w:right w:val="single" w:sz="4" w:space="0" w:color="auto"/>
            </w:tcBorders>
            <w:noWrap/>
            <w:vAlign w:val="center"/>
            <w:hideMark/>
          </w:tcPr>
          <w:p w14:paraId="727CF9B0"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3F83C2B5" w14:textId="6E0CEA40"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3CD177A4"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8.1</w:t>
            </w:r>
          </w:p>
        </w:tc>
        <w:tc>
          <w:tcPr>
            <w:tcW w:w="936" w:type="dxa"/>
            <w:tcBorders>
              <w:top w:val="nil"/>
              <w:left w:val="nil"/>
              <w:bottom w:val="single" w:sz="4" w:space="0" w:color="auto"/>
              <w:right w:val="single" w:sz="4" w:space="0" w:color="auto"/>
            </w:tcBorders>
            <w:noWrap/>
            <w:vAlign w:val="center"/>
            <w:hideMark/>
          </w:tcPr>
          <w:p w14:paraId="4AE798E8"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31E1DD51"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0.9</w:t>
            </w:r>
          </w:p>
        </w:tc>
        <w:tc>
          <w:tcPr>
            <w:tcW w:w="1176" w:type="dxa"/>
            <w:tcBorders>
              <w:top w:val="nil"/>
              <w:left w:val="nil"/>
              <w:bottom w:val="single" w:sz="4" w:space="0" w:color="auto"/>
              <w:right w:val="single" w:sz="4" w:space="0" w:color="auto"/>
            </w:tcBorders>
            <w:noWrap/>
            <w:vAlign w:val="center"/>
            <w:hideMark/>
          </w:tcPr>
          <w:p w14:paraId="40F42885"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14.0</w:t>
            </w:r>
          </w:p>
        </w:tc>
        <w:tc>
          <w:tcPr>
            <w:tcW w:w="1176" w:type="dxa"/>
            <w:tcBorders>
              <w:top w:val="nil"/>
              <w:left w:val="nil"/>
              <w:bottom w:val="single" w:sz="4" w:space="0" w:color="auto"/>
              <w:right w:val="single" w:sz="4" w:space="0" w:color="auto"/>
            </w:tcBorders>
            <w:noWrap/>
            <w:vAlign w:val="center"/>
            <w:hideMark/>
          </w:tcPr>
          <w:p w14:paraId="71C343B7"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6B09B5AB"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6E8B5A6D"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37.0</w:t>
            </w:r>
          </w:p>
        </w:tc>
        <w:tc>
          <w:tcPr>
            <w:tcW w:w="1336" w:type="dxa"/>
            <w:tcBorders>
              <w:top w:val="nil"/>
              <w:left w:val="nil"/>
              <w:bottom w:val="single" w:sz="4" w:space="0" w:color="auto"/>
              <w:right w:val="single" w:sz="4" w:space="0" w:color="auto"/>
            </w:tcBorders>
            <w:noWrap/>
            <w:vAlign w:val="center"/>
            <w:hideMark/>
          </w:tcPr>
          <w:p w14:paraId="73190ACB"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392.1</w:t>
            </w:r>
          </w:p>
        </w:tc>
        <w:tc>
          <w:tcPr>
            <w:tcW w:w="1116" w:type="dxa"/>
            <w:tcBorders>
              <w:top w:val="nil"/>
              <w:left w:val="nil"/>
              <w:bottom w:val="single" w:sz="4" w:space="0" w:color="auto"/>
              <w:right w:val="single" w:sz="4" w:space="0" w:color="auto"/>
            </w:tcBorders>
            <w:noWrap/>
            <w:vAlign w:val="center"/>
            <w:hideMark/>
          </w:tcPr>
          <w:p w14:paraId="22C0100C"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2,115.5</w:t>
            </w:r>
          </w:p>
        </w:tc>
      </w:tr>
      <w:tr w:rsidR="00A00E88" w:rsidRPr="00A00E88" w14:paraId="077F4559" w14:textId="77777777" w:rsidTr="005267CA">
        <w:trPr>
          <w:trHeight w:val="340"/>
          <w:jc w:val="center"/>
        </w:trPr>
        <w:tc>
          <w:tcPr>
            <w:tcW w:w="3305" w:type="dxa"/>
            <w:vMerge w:val="restart"/>
            <w:tcBorders>
              <w:top w:val="nil"/>
              <w:left w:val="single" w:sz="4" w:space="0" w:color="auto"/>
              <w:bottom w:val="single" w:sz="4" w:space="0" w:color="000000"/>
              <w:right w:val="single" w:sz="4" w:space="0" w:color="auto"/>
            </w:tcBorders>
            <w:vAlign w:val="center"/>
            <w:hideMark/>
          </w:tcPr>
          <w:p w14:paraId="1FEF5C7A"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 xml:space="preserve">2721 - </w:t>
            </w:r>
            <w:proofErr w:type="spellStart"/>
            <w:r w:rsidRPr="00A00E88">
              <w:rPr>
                <w:color w:val="000000"/>
                <w:sz w:val="20"/>
                <w:szCs w:val="20"/>
                <w:lang w:val="en-US" w:eastAsia="en-US"/>
              </w:rPr>
              <w:t>Изданачке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мешовите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липа</w:t>
            </w:r>
            <w:proofErr w:type="spellEnd"/>
            <w:r w:rsidRPr="00A00E88">
              <w:rPr>
                <w:color w:val="000000"/>
                <w:sz w:val="20"/>
                <w:szCs w:val="20"/>
                <w:lang w:val="en-US" w:eastAsia="en-US"/>
              </w:rPr>
              <w:t xml:space="preserve"> - </w:t>
            </w:r>
            <w:proofErr w:type="spellStart"/>
            <w:r w:rsidRPr="00A00E88">
              <w:rPr>
                <w:color w:val="000000"/>
                <w:sz w:val="20"/>
                <w:szCs w:val="20"/>
                <w:lang w:val="en-US" w:eastAsia="en-US"/>
              </w:rPr>
              <w:t>Високе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липе</w:t>
            </w:r>
            <w:proofErr w:type="spellEnd"/>
            <w:r w:rsidRPr="00A00E88">
              <w:rPr>
                <w:color w:val="000000"/>
                <w:sz w:val="20"/>
                <w:szCs w:val="20"/>
                <w:lang w:val="en-US" w:eastAsia="en-US"/>
              </w:rPr>
              <w:t xml:space="preserve"> и </w:t>
            </w:r>
            <w:proofErr w:type="spellStart"/>
            <w:r w:rsidRPr="00A00E88">
              <w:rPr>
                <w:color w:val="000000"/>
                <w:sz w:val="20"/>
                <w:szCs w:val="20"/>
                <w:lang w:val="en-US" w:eastAsia="en-US"/>
              </w:rPr>
              <w:t>осталих</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лишћара</w:t>
            </w:r>
            <w:proofErr w:type="spellEnd"/>
          </w:p>
        </w:tc>
        <w:tc>
          <w:tcPr>
            <w:tcW w:w="590" w:type="dxa"/>
            <w:tcBorders>
              <w:top w:val="nil"/>
              <w:left w:val="nil"/>
              <w:bottom w:val="single" w:sz="4" w:space="0" w:color="auto"/>
              <w:right w:val="single" w:sz="4" w:space="0" w:color="auto"/>
            </w:tcBorders>
            <w:noWrap/>
            <w:vAlign w:val="center"/>
            <w:hideMark/>
          </w:tcPr>
          <w:p w14:paraId="3CBB88EA"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P</w:t>
            </w:r>
          </w:p>
        </w:tc>
        <w:tc>
          <w:tcPr>
            <w:tcW w:w="1496" w:type="dxa"/>
            <w:tcBorders>
              <w:top w:val="nil"/>
              <w:left w:val="nil"/>
              <w:bottom w:val="single" w:sz="4" w:space="0" w:color="auto"/>
              <w:right w:val="single" w:sz="4" w:space="0" w:color="auto"/>
            </w:tcBorders>
            <w:noWrap/>
            <w:vAlign w:val="center"/>
            <w:hideMark/>
          </w:tcPr>
          <w:p w14:paraId="018055A0"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273.28</w:t>
            </w:r>
          </w:p>
        </w:tc>
        <w:tc>
          <w:tcPr>
            <w:tcW w:w="581" w:type="dxa"/>
            <w:tcBorders>
              <w:top w:val="nil"/>
              <w:left w:val="nil"/>
              <w:bottom w:val="single" w:sz="4" w:space="0" w:color="auto"/>
              <w:right w:val="single" w:sz="4" w:space="0" w:color="auto"/>
            </w:tcBorders>
            <w:noWrap/>
            <w:vAlign w:val="center"/>
            <w:hideMark/>
          </w:tcPr>
          <w:p w14:paraId="33617BB8"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3DD41C35" w14:textId="00838A9F"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0D4B04D8"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5.88</w:t>
            </w:r>
          </w:p>
        </w:tc>
        <w:tc>
          <w:tcPr>
            <w:tcW w:w="936" w:type="dxa"/>
            <w:tcBorders>
              <w:top w:val="nil"/>
              <w:left w:val="nil"/>
              <w:bottom w:val="single" w:sz="4" w:space="0" w:color="auto"/>
              <w:right w:val="single" w:sz="4" w:space="0" w:color="auto"/>
            </w:tcBorders>
            <w:noWrap/>
            <w:vAlign w:val="center"/>
            <w:hideMark/>
          </w:tcPr>
          <w:p w14:paraId="12059DB3"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1.69</w:t>
            </w:r>
          </w:p>
        </w:tc>
        <w:tc>
          <w:tcPr>
            <w:tcW w:w="1176" w:type="dxa"/>
            <w:tcBorders>
              <w:top w:val="nil"/>
              <w:left w:val="nil"/>
              <w:bottom w:val="single" w:sz="4" w:space="0" w:color="auto"/>
              <w:right w:val="single" w:sz="4" w:space="0" w:color="auto"/>
            </w:tcBorders>
            <w:noWrap/>
            <w:vAlign w:val="center"/>
            <w:hideMark/>
          </w:tcPr>
          <w:p w14:paraId="7C7F9D96"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10.63</w:t>
            </w:r>
          </w:p>
        </w:tc>
        <w:tc>
          <w:tcPr>
            <w:tcW w:w="1176" w:type="dxa"/>
            <w:tcBorders>
              <w:top w:val="nil"/>
              <w:left w:val="nil"/>
              <w:bottom w:val="single" w:sz="4" w:space="0" w:color="auto"/>
              <w:right w:val="single" w:sz="4" w:space="0" w:color="auto"/>
            </w:tcBorders>
            <w:noWrap/>
            <w:vAlign w:val="center"/>
            <w:hideMark/>
          </w:tcPr>
          <w:p w14:paraId="46CD8139"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5.93</w:t>
            </w:r>
          </w:p>
        </w:tc>
        <w:tc>
          <w:tcPr>
            <w:tcW w:w="1176" w:type="dxa"/>
            <w:tcBorders>
              <w:top w:val="nil"/>
              <w:left w:val="nil"/>
              <w:bottom w:val="single" w:sz="4" w:space="0" w:color="auto"/>
              <w:right w:val="single" w:sz="4" w:space="0" w:color="auto"/>
            </w:tcBorders>
            <w:noWrap/>
            <w:vAlign w:val="center"/>
            <w:hideMark/>
          </w:tcPr>
          <w:p w14:paraId="54E339C1"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14.39</w:t>
            </w:r>
          </w:p>
        </w:tc>
        <w:tc>
          <w:tcPr>
            <w:tcW w:w="1176" w:type="dxa"/>
            <w:tcBorders>
              <w:top w:val="nil"/>
              <w:left w:val="nil"/>
              <w:bottom w:val="single" w:sz="4" w:space="0" w:color="auto"/>
              <w:right w:val="single" w:sz="4" w:space="0" w:color="auto"/>
            </w:tcBorders>
            <w:noWrap/>
            <w:vAlign w:val="center"/>
            <w:hideMark/>
          </w:tcPr>
          <w:p w14:paraId="2C2B76FC"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0.81</w:t>
            </w:r>
          </w:p>
        </w:tc>
        <w:tc>
          <w:tcPr>
            <w:tcW w:w="1176" w:type="dxa"/>
            <w:tcBorders>
              <w:top w:val="nil"/>
              <w:left w:val="nil"/>
              <w:bottom w:val="single" w:sz="4" w:space="0" w:color="auto"/>
              <w:right w:val="single" w:sz="4" w:space="0" w:color="auto"/>
            </w:tcBorders>
            <w:noWrap/>
            <w:vAlign w:val="center"/>
            <w:hideMark/>
          </w:tcPr>
          <w:p w14:paraId="1A805B2B"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1.07</w:t>
            </w:r>
          </w:p>
        </w:tc>
        <w:tc>
          <w:tcPr>
            <w:tcW w:w="1336" w:type="dxa"/>
            <w:tcBorders>
              <w:top w:val="nil"/>
              <w:left w:val="nil"/>
              <w:bottom w:val="single" w:sz="4" w:space="0" w:color="auto"/>
              <w:right w:val="single" w:sz="4" w:space="0" w:color="auto"/>
            </w:tcBorders>
            <w:noWrap/>
            <w:vAlign w:val="center"/>
            <w:hideMark/>
          </w:tcPr>
          <w:p w14:paraId="49364E3F"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45.14</w:t>
            </w:r>
          </w:p>
        </w:tc>
        <w:tc>
          <w:tcPr>
            <w:tcW w:w="1116" w:type="dxa"/>
            <w:tcBorders>
              <w:top w:val="nil"/>
              <w:left w:val="nil"/>
              <w:bottom w:val="single" w:sz="4" w:space="0" w:color="auto"/>
              <w:right w:val="single" w:sz="4" w:space="0" w:color="auto"/>
            </w:tcBorders>
            <w:noWrap/>
            <w:vAlign w:val="center"/>
            <w:hideMark/>
          </w:tcPr>
          <w:p w14:paraId="4364A79F"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187.74</w:t>
            </w:r>
          </w:p>
        </w:tc>
      </w:tr>
      <w:tr w:rsidR="00A00E88" w:rsidRPr="00A00E88" w14:paraId="3AF17AE7" w14:textId="77777777" w:rsidTr="005267CA">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38941EDB" w14:textId="77777777" w:rsidR="00A00E88" w:rsidRPr="00A00E88" w:rsidRDefault="00A00E88" w:rsidP="00A00E88">
            <w:pPr>
              <w:widowControl/>
              <w:rPr>
                <w:color w:val="000000"/>
                <w:sz w:val="20"/>
                <w:szCs w:val="20"/>
                <w:lang w:val="en-US" w:eastAsia="en-US"/>
              </w:rPr>
            </w:pPr>
          </w:p>
        </w:tc>
        <w:tc>
          <w:tcPr>
            <w:tcW w:w="590" w:type="dxa"/>
            <w:tcBorders>
              <w:top w:val="nil"/>
              <w:left w:val="nil"/>
              <w:bottom w:val="single" w:sz="4" w:space="0" w:color="auto"/>
              <w:right w:val="single" w:sz="4" w:space="0" w:color="auto"/>
            </w:tcBorders>
            <w:noWrap/>
            <w:vAlign w:val="center"/>
            <w:hideMark/>
          </w:tcPr>
          <w:p w14:paraId="257081E4"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V</w:t>
            </w:r>
          </w:p>
        </w:tc>
        <w:tc>
          <w:tcPr>
            <w:tcW w:w="1496" w:type="dxa"/>
            <w:tcBorders>
              <w:top w:val="nil"/>
              <w:left w:val="nil"/>
              <w:bottom w:val="single" w:sz="4" w:space="0" w:color="auto"/>
              <w:right w:val="single" w:sz="4" w:space="0" w:color="auto"/>
            </w:tcBorders>
            <w:noWrap/>
            <w:vAlign w:val="center"/>
            <w:hideMark/>
          </w:tcPr>
          <w:p w14:paraId="6833C27F"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76,146.1</w:t>
            </w:r>
          </w:p>
        </w:tc>
        <w:tc>
          <w:tcPr>
            <w:tcW w:w="581" w:type="dxa"/>
            <w:tcBorders>
              <w:top w:val="nil"/>
              <w:left w:val="nil"/>
              <w:bottom w:val="single" w:sz="4" w:space="0" w:color="auto"/>
              <w:right w:val="single" w:sz="4" w:space="0" w:color="auto"/>
            </w:tcBorders>
            <w:noWrap/>
            <w:vAlign w:val="center"/>
            <w:hideMark/>
          </w:tcPr>
          <w:p w14:paraId="24B96498"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7754E89E" w14:textId="5169A27E"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0F6CE798"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884.8</w:t>
            </w:r>
          </w:p>
        </w:tc>
        <w:tc>
          <w:tcPr>
            <w:tcW w:w="936" w:type="dxa"/>
            <w:tcBorders>
              <w:top w:val="nil"/>
              <w:left w:val="nil"/>
              <w:bottom w:val="single" w:sz="4" w:space="0" w:color="auto"/>
              <w:right w:val="single" w:sz="4" w:space="0" w:color="auto"/>
            </w:tcBorders>
            <w:noWrap/>
            <w:vAlign w:val="center"/>
            <w:hideMark/>
          </w:tcPr>
          <w:p w14:paraId="5FFD5ECD"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348.0</w:t>
            </w:r>
          </w:p>
        </w:tc>
        <w:tc>
          <w:tcPr>
            <w:tcW w:w="1176" w:type="dxa"/>
            <w:tcBorders>
              <w:top w:val="nil"/>
              <w:left w:val="nil"/>
              <w:bottom w:val="single" w:sz="4" w:space="0" w:color="auto"/>
              <w:right w:val="single" w:sz="4" w:space="0" w:color="auto"/>
            </w:tcBorders>
            <w:noWrap/>
            <w:vAlign w:val="center"/>
            <w:hideMark/>
          </w:tcPr>
          <w:p w14:paraId="162ABB3D"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1,624.8</w:t>
            </w:r>
          </w:p>
        </w:tc>
        <w:tc>
          <w:tcPr>
            <w:tcW w:w="1176" w:type="dxa"/>
            <w:tcBorders>
              <w:top w:val="nil"/>
              <w:left w:val="nil"/>
              <w:bottom w:val="single" w:sz="4" w:space="0" w:color="auto"/>
              <w:right w:val="single" w:sz="4" w:space="0" w:color="auto"/>
            </w:tcBorders>
            <w:noWrap/>
            <w:vAlign w:val="center"/>
            <w:hideMark/>
          </w:tcPr>
          <w:p w14:paraId="005DC1B2"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1,001.6</w:t>
            </w:r>
          </w:p>
        </w:tc>
        <w:tc>
          <w:tcPr>
            <w:tcW w:w="1176" w:type="dxa"/>
            <w:tcBorders>
              <w:top w:val="nil"/>
              <w:left w:val="nil"/>
              <w:bottom w:val="single" w:sz="4" w:space="0" w:color="auto"/>
              <w:right w:val="single" w:sz="4" w:space="0" w:color="auto"/>
            </w:tcBorders>
            <w:noWrap/>
            <w:vAlign w:val="center"/>
            <w:hideMark/>
          </w:tcPr>
          <w:p w14:paraId="27DC756D"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920.9</w:t>
            </w:r>
          </w:p>
        </w:tc>
        <w:tc>
          <w:tcPr>
            <w:tcW w:w="1176" w:type="dxa"/>
            <w:tcBorders>
              <w:top w:val="nil"/>
              <w:left w:val="nil"/>
              <w:bottom w:val="single" w:sz="4" w:space="0" w:color="auto"/>
              <w:right w:val="single" w:sz="4" w:space="0" w:color="auto"/>
            </w:tcBorders>
            <w:noWrap/>
            <w:vAlign w:val="center"/>
            <w:hideMark/>
          </w:tcPr>
          <w:p w14:paraId="4F918D12"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163.3</w:t>
            </w:r>
          </w:p>
        </w:tc>
        <w:tc>
          <w:tcPr>
            <w:tcW w:w="1176" w:type="dxa"/>
            <w:tcBorders>
              <w:top w:val="nil"/>
              <w:left w:val="nil"/>
              <w:bottom w:val="single" w:sz="4" w:space="0" w:color="auto"/>
              <w:right w:val="single" w:sz="4" w:space="0" w:color="auto"/>
            </w:tcBorders>
            <w:noWrap/>
            <w:vAlign w:val="center"/>
            <w:hideMark/>
          </w:tcPr>
          <w:p w14:paraId="1DDDD5CA"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479.6</w:t>
            </w:r>
          </w:p>
        </w:tc>
        <w:tc>
          <w:tcPr>
            <w:tcW w:w="1336" w:type="dxa"/>
            <w:tcBorders>
              <w:top w:val="nil"/>
              <w:left w:val="nil"/>
              <w:bottom w:val="single" w:sz="4" w:space="0" w:color="auto"/>
              <w:right w:val="single" w:sz="4" w:space="0" w:color="auto"/>
            </w:tcBorders>
            <w:noWrap/>
            <w:vAlign w:val="center"/>
            <w:hideMark/>
          </w:tcPr>
          <w:p w14:paraId="625F6F96"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13,784.8</w:t>
            </w:r>
          </w:p>
        </w:tc>
        <w:tc>
          <w:tcPr>
            <w:tcW w:w="1116" w:type="dxa"/>
            <w:tcBorders>
              <w:top w:val="nil"/>
              <w:left w:val="nil"/>
              <w:bottom w:val="single" w:sz="4" w:space="0" w:color="auto"/>
              <w:right w:val="single" w:sz="4" w:space="0" w:color="auto"/>
            </w:tcBorders>
            <w:noWrap/>
            <w:vAlign w:val="center"/>
            <w:hideMark/>
          </w:tcPr>
          <w:p w14:paraId="0248B918"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56,938.3</w:t>
            </w:r>
          </w:p>
        </w:tc>
      </w:tr>
      <w:tr w:rsidR="00A00E88" w:rsidRPr="00A00E88" w14:paraId="282F43F2" w14:textId="77777777" w:rsidTr="00A00E88">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5D04B7B3" w14:textId="77777777" w:rsidR="00A00E88" w:rsidRPr="00A00E88" w:rsidRDefault="00A00E88" w:rsidP="00A00E88">
            <w:pPr>
              <w:widowControl/>
              <w:rPr>
                <w:color w:val="000000"/>
                <w:sz w:val="20"/>
                <w:szCs w:val="20"/>
                <w:lang w:val="en-US" w:eastAsia="en-US"/>
              </w:rPr>
            </w:pPr>
          </w:p>
        </w:tc>
        <w:tc>
          <w:tcPr>
            <w:tcW w:w="590" w:type="dxa"/>
            <w:tcBorders>
              <w:top w:val="nil"/>
              <w:left w:val="nil"/>
              <w:bottom w:val="single" w:sz="4" w:space="0" w:color="auto"/>
              <w:right w:val="single" w:sz="4" w:space="0" w:color="auto"/>
            </w:tcBorders>
            <w:noWrap/>
            <w:vAlign w:val="center"/>
            <w:hideMark/>
          </w:tcPr>
          <w:p w14:paraId="19083F52" w14:textId="77777777" w:rsidR="00A00E88" w:rsidRPr="00A00E88" w:rsidRDefault="00A00E88" w:rsidP="00A00E88">
            <w:pPr>
              <w:widowControl/>
              <w:jc w:val="center"/>
              <w:rPr>
                <w:color w:val="000000"/>
                <w:sz w:val="20"/>
                <w:szCs w:val="20"/>
                <w:lang w:val="en-US" w:eastAsia="en-US"/>
              </w:rPr>
            </w:pPr>
            <w:proofErr w:type="spellStart"/>
            <w:r w:rsidRPr="00A00E88">
              <w:rPr>
                <w:color w:val="000000"/>
                <w:sz w:val="20"/>
                <w:szCs w:val="20"/>
                <w:lang w:val="en-US" w:eastAsia="en-US"/>
              </w:rPr>
              <w:t>Zv</w:t>
            </w:r>
            <w:proofErr w:type="spellEnd"/>
          </w:p>
        </w:tc>
        <w:tc>
          <w:tcPr>
            <w:tcW w:w="1496" w:type="dxa"/>
            <w:tcBorders>
              <w:top w:val="nil"/>
              <w:left w:val="nil"/>
              <w:bottom w:val="single" w:sz="4" w:space="0" w:color="auto"/>
              <w:right w:val="single" w:sz="4" w:space="0" w:color="auto"/>
            </w:tcBorders>
            <w:noWrap/>
            <w:vAlign w:val="center"/>
            <w:hideMark/>
          </w:tcPr>
          <w:p w14:paraId="6C71F8D7"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1,262.2</w:t>
            </w:r>
          </w:p>
        </w:tc>
        <w:tc>
          <w:tcPr>
            <w:tcW w:w="581" w:type="dxa"/>
            <w:tcBorders>
              <w:top w:val="nil"/>
              <w:left w:val="nil"/>
              <w:bottom w:val="single" w:sz="4" w:space="0" w:color="auto"/>
              <w:right w:val="single" w:sz="4" w:space="0" w:color="auto"/>
            </w:tcBorders>
            <w:noWrap/>
            <w:vAlign w:val="center"/>
            <w:hideMark/>
          </w:tcPr>
          <w:p w14:paraId="6B6437F4"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hideMark/>
          </w:tcPr>
          <w:p w14:paraId="7EC3828C"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2D743F41"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15.5</w:t>
            </w:r>
          </w:p>
        </w:tc>
        <w:tc>
          <w:tcPr>
            <w:tcW w:w="936" w:type="dxa"/>
            <w:tcBorders>
              <w:top w:val="nil"/>
              <w:left w:val="nil"/>
              <w:bottom w:val="single" w:sz="4" w:space="0" w:color="auto"/>
              <w:right w:val="single" w:sz="4" w:space="0" w:color="auto"/>
            </w:tcBorders>
            <w:noWrap/>
            <w:vAlign w:val="center"/>
            <w:hideMark/>
          </w:tcPr>
          <w:p w14:paraId="5FAB66F8"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6.1</w:t>
            </w:r>
          </w:p>
        </w:tc>
        <w:tc>
          <w:tcPr>
            <w:tcW w:w="1176" w:type="dxa"/>
            <w:tcBorders>
              <w:top w:val="nil"/>
              <w:left w:val="nil"/>
              <w:bottom w:val="single" w:sz="4" w:space="0" w:color="auto"/>
              <w:right w:val="single" w:sz="4" w:space="0" w:color="auto"/>
            </w:tcBorders>
            <w:noWrap/>
            <w:vAlign w:val="center"/>
            <w:hideMark/>
          </w:tcPr>
          <w:p w14:paraId="4D9A2770"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38.8</w:t>
            </w:r>
          </w:p>
        </w:tc>
        <w:tc>
          <w:tcPr>
            <w:tcW w:w="1176" w:type="dxa"/>
            <w:tcBorders>
              <w:top w:val="nil"/>
              <w:left w:val="nil"/>
              <w:bottom w:val="single" w:sz="4" w:space="0" w:color="auto"/>
              <w:right w:val="single" w:sz="4" w:space="0" w:color="auto"/>
            </w:tcBorders>
            <w:noWrap/>
            <w:vAlign w:val="center"/>
            <w:hideMark/>
          </w:tcPr>
          <w:p w14:paraId="2DE7CA62"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19.7</w:t>
            </w:r>
          </w:p>
        </w:tc>
        <w:tc>
          <w:tcPr>
            <w:tcW w:w="1176" w:type="dxa"/>
            <w:tcBorders>
              <w:top w:val="nil"/>
              <w:left w:val="nil"/>
              <w:bottom w:val="single" w:sz="4" w:space="0" w:color="auto"/>
              <w:right w:val="single" w:sz="4" w:space="0" w:color="auto"/>
            </w:tcBorders>
            <w:noWrap/>
            <w:vAlign w:val="center"/>
            <w:hideMark/>
          </w:tcPr>
          <w:p w14:paraId="304BCB26"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28.1</w:t>
            </w:r>
          </w:p>
        </w:tc>
        <w:tc>
          <w:tcPr>
            <w:tcW w:w="1176" w:type="dxa"/>
            <w:tcBorders>
              <w:top w:val="nil"/>
              <w:left w:val="nil"/>
              <w:bottom w:val="single" w:sz="4" w:space="0" w:color="auto"/>
              <w:right w:val="single" w:sz="4" w:space="0" w:color="auto"/>
            </w:tcBorders>
            <w:noWrap/>
            <w:vAlign w:val="center"/>
            <w:hideMark/>
          </w:tcPr>
          <w:p w14:paraId="66BD3776"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2.0</w:t>
            </w:r>
          </w:p>
        </w:tc>
        <w:tc>
          <w:tcPr>
            <w:tcW w:w="1176" w:type="dxa"/>
            <w:tcBorders>
              <w:top w:val="nil"/>
              <w:left w:val="nil"/>
              <w:bottom w:val="single" w:sz="4" w:space="0" w:color="auto"/>
              <w:right w:val="single" w:sz="4" w:space="0" w:color="auto"/>
            </w:tcBorders>
            <w:noWrap/>
            <w:vAlign w:val="center"/>
            <w:hideMark/>
          </w:tcPr>
          <w:p w14:paraId="04058EBA"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7.2</w:t>
            </w:r>
          </w:p>
        </w:tc>
        <w:tc>
          <w:tcPr>
            <w:tcW w:w="1336" w:type="dxa"/>
            <w:tcBorders>
              <w:top w:val="nil"/>
              <w:left w:val="nil"/>
              <w:bottom w:val="single" w:sz="4" w:space="0" w:color="auto"/>
              <w:right w:val="single" w:sz="4" w:space="0" w:color="auto"/>
            </w:tcBorders>
            <w:noWrap/>
            <w:vAlign w:val="center"/>
            <w:hideMark/>
          </w:tcPr>
          <w:p w14:paraId="6441156A"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235.0</w:t>
            </w:r>
          </w:p>
        </w:tc>
        <w:tc>
          <w:tcPr>
            <w:tcW w:w="1116" w:type="dxa"/>
            <w:tcBorders>
              <w:top w:val="nil"/>
              <w:left w:val="nil"/>
              <w:bottom w:val="single" w:sz="4" w:space="0" w:color="auto"/>
              <w:right w:val="single" w:sz="4" w:space="0" w:color="auto"/>
            </w:tcBorders>
            <w:noWrap/>
            <w:vAlign w:val="center"/>
            <w:hideMark/>
          </w:tcPr>
          <w:p w14:paraId="2FDF64EA"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910.0</w:t>
            </w:r>
          </w:p>
        </w:tc>
      </w:tr>
      <w:tr w:rsidR="00A00E88" w:rsidRPr="00A00E88" w14:paraId="545AFD81" w14:textId="77777777" w:rsidTr="005267CA">
        <w:trPr>
          <w:trHeight w:val="340"/>
          <w:jc w:val="center"/>
        </w:trPr>
        <w:tc>
          <w:tcPr>
            <w:tcW w:w="3305" w:type="dxa"/>
            <w:vMerge w:val="restart"/>
            <w:tcBorders>
              <w:top w:val="nil"/>
              <w:left w:val="single" w:sz="4" w:space="0" w:color="auto"/>
              <w:bottom w:val="single" w:sz="4" w:space="0" w:color="000000"/>
              <w:right w:val="single" w:sz="4" w:space="0" w:color="auto"/>
            </w:tcBorders>
            <w:vAlign w:val="center"/>
            <w:hideMark/>
          </w:tcPr>
          <w:p w14:paraId="384E53B6"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 xml:space="preserve">2821 - </w:t>
            </w:r>
            <w:proofErr w:type="spellStart"/>
            <w:r w:rsidRPr="00A00E88">
              <w:rPr>
                <w:color w:val="000000"/>
                <w:sz w:val="20"/>
                <w:szCs w:val="20"/>
                <w:lang w:val="en-US" w:eastAsia="en-US"/>
              </w:rPr>
              <w:t>Изданачке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мешовите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ОТЛ - </w:t>
            </w:r>
            <w:proofErr w:type="spellStart"/>
            <w:r w:rsidRPr="00A00E88">
              <w:rPr>
                <w:color w:val="000000"/>
                <w:sz w:val="20"/>
                <w:szCs w:val="20"/>
                <w:lang w:val="en-US" w:eastAsia="en-US"/>
              </w:rPr>
              <w:t>Високе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мешовите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ОТЛ</w:t>
            </w:r>
          </w:p>
        </w:tc>
        <w:tc>
          <w:tcPr>
            <w:tcW w:w="590" w:type="dxa"/>
            <w:tcBorders>
              <w:top w:val="nil"/>
              <w:left w:val="nil"/>
              <w:bottom w:val="single" w:sz="4" w:space="0" w:color="auto"/>
              <w:right w:val="single" w:sz="4" w:space="0" w:color="auto"/>
            </w:tcBorders>
            <w:noWrap/>
            <w:vAlign w:val="center"/>
            <w:hideMark/>
          </w:tcPr>
          <w:p w14:paraId="2FEE3AD2"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P</w:t>
            </w:r>
          </w:p>
        </w:tc>
        <w:tc>
          <w:tcPr>
            <w:tcW w:w="1496" w:type="dxa"/>
            <w:tcBorders>
              <w:top w:val="nil"/>
              <w:left w:val="nil"/>
              <w:bottom w:val="single" w:sz="4" w:space="0" w:color="auto"/>
              <w:right w:val="single" w:sz="4" w:space="0" w:color="auto"/>
            </w:tcBorders>
            <w:noWrap/>
            <w:vAlign w:val="center"/>
            <w:hideMark/>
          </w:tcPr>
          <w:p w14:paraId="61534BA0"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65.88</w:t>
            </w:r>
          </w:p>
        </w:tc>
        <w:tc>
          <w:tcPr>
            <w:tcW w:w="581" w:type="dxa"/>
            <w:tcBorders>
              <w:top w:val="nil"/>
              <w:left w:val="nil"/>
              <w:bottom w:val="single" w:sz="4" w:space="0" w:color="auto"/>
              <w:right w:val="single" w:sz="4" w:space="0" w:color="auto"/>
            </w:tcBorders>
            <w:noWrap/>
            <w:vAlign w:val="center"/>
            <w:hideMark/>
          </w:tcPr>
          <w:p w14:paraId="538921F3"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4EE84589" w14:textId="4A126721" w:rsidR="00A00E88" w:rsidRPr="00A00E88" w:rsidRDefault="005E30CC" w:rsidP="00A00E88">
            <w:pPr>
              <w:widowControl/>
              <w:jc w:val="right"/>
              <w:rPr>
                <w:color w:val="000000"/>
                <w:sz w:val="20"/>
                <w:szCs w:val="20"/>
                <w:lang w:val="en-US" w:eastAsia="en-US"/>
              </w:rPr>
            </w:pPr>
            <w:r>
              <w:rPr>
                <w:color w:val="000000"/>
                <w:sz w:val="20"/>
                <w:szCs w:val="20"/>
                <w:lang w:val="en-US" w:eastAsia="en-US"/>
              </w:rPr>
              <w:t>1.82</w:t>
            </w:r>
          </w:p>
        </w:tc>
        <w:tc>
          <w:tcPr>
            <w:tcW w:w="1176" w:type="dxa"/>
            <w:tcBorders>
              <w:top w:val="nil"/>
              <w:left w:val="nil"/>
              <w:bottom w:val="single" w:sz="4" w:space="0" w:color="auto"/>
              <w:right w:val="single" w:sz="4" w:space="0" w:color="auto"/>
            </w:tcBorders>
            <w:noWrap/>
            <w:vAlign w:val="center"/>
            <w:hideMark/>
          </w:tcPr>
          <w:p w14:paraId="3FC085F1"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4.51</w:t>
            </w:r>
          </w:p>
        </w:tc>
        <w:tc>
          <w:tcPr>
            <w:tcW w:w="936" w:type="dxa"/>
            <w:tcBorders>
              <w:top w:val="nil"/>
              <w:left w:val="nil"/>
              <w:bottom w:val="single" w:sz="4" w:space="0" w:color="auto"/>
              <w:right w:val="single" w:sz="4" w:space="0" w:color="auto"/>
            </w:tcBorders>
            <w:noWrap/>
            <w:vAlign w:val="center"/>
          </w:tcPr>
          <w:p w14:paraId="57DF3AFA" w14:textId="24CD6ECD"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29E66D27" w14:textId="2F2475F1"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07F62CF7"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0.60</w:t>
            </w:r>
          </w:p>
        </w:tc>
        <w:tc>
          <w:tcPr>
            <w:tcW w:w="1176" w:type="dxa"/>
            <w:tcBorders>
              <w:top w:val="nil"/>
              <w:left w:val="nil"/>
              <w:bottom w:val="single" w:sz="4" w:space="0" w:color="auto"/>
              <w:right w:val="single" w:sz="4" w:space="0" w:color="auto"/>
            </w:tcBorders>
            <w:noWrap/>
            <w:vAlign w:val="center"/>
            <w:hideMark/>
          </w:tcPr>
          <w:p w14:paraId="0A27B143"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24.87</w:t>
            </w:r>
          </w:p>
        </w:tc>
        <w:tc>
          <w:tcPr>
            <w:tcW w:w="1176" w:type="dxa"/>
            <w:tcBorders>
              <w:top w:val="nil"/>
              <w:left w:val="nil"/>
              <w:bottom w:val="single" w:sz="4" w:space="0" w:color="auto"/>
              <w:right w:val="single" w:sz="4" w:space="0" w:color="auto"/>
            </w:tcBorders>
            <w:noWrap/>
            <w:vAlign w:val="center"/>
          </w:tcPr>
          <w:p w14:paraId="2FC80D4A" w14:textId="62E6224C"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28B2A155" w14:textId="5638FA46" w:rsidR="00A00E88" w:rsidRPr="00A00E88" w:rsidRDefault="00A00E88" w:rsidP="00A00E88">
            <w:pPr>
              <w:widowControl/>
              <w:jc w:val="right"/>
              <w:rPr>
                <w:color w:val="000000"/>
                <w:sz w:val="20"/>
                <w:szCs w:val="20"/>
                <w:lang w:val="en-US" w:eastAsia="en-US"/>
              </w:rPr>
            </w:pPr>
          </w:p>
        </w:tc>
        <w:tc>
          <w:tcPr>
            <w:tcW w:w="1336" w:type="dxa"/>
            <w:tcBorders>
              <w:top w:val="nil"/>
              <w:left w:val="nil"/>
              <w:bottom w:val="single" w:sz="4" w:space="0" w:color="auto"/>
              <w:right w:val="single" w:sz="4" w:space="0" w:color="auto"/>
            </w:tcBorders>
            <w:noWrap/>
            <w:vAlign w:val="center"/>
            <w:hideMark/>
          </w:tcPr>
          <w:p w14:paraId="67E3FE5C"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2.34</w:t>
            </w:r>
          </w:p>
        </w:tc>
        <w:tc>
          <w:tcPr>
            <w:tcW w:w="1116" w:type="dxa"/>
            <w:tcBorders>
              <w:top w:val="nil"/>
              <w:left w:val="nil"/>
              <w:bottom w:val="single" w:sz="4" w:space="0" w:color="auto"/>
              <w:right w:val="single" w:sz="4" w:space="0" w:color="auto"/>
            </w:tcBorders>
            <w:noWrap/>
            <w:vAlign w:val="center"/>
            <w:hideMark/>
          </w:tcPr>
          <w:p w14:paraId="30A21060"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33.56</w:t>
            </w:r>
          </w:p>
        </w:tc>
      </w:tr>
      <w:tr w:rsidR="00A00E88" w:rsidRPr="00A00E88" w14:paraId="548086B0" w14:textId="77777777" w:rsidTr="005267CA">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41BC1468" w14:textId="77777777" w:rsidR="00A00E88" w:rsidRPr="00A00E88" w:rsidRDefault="00A00E88" w:rsidP="00A00E88">
            <w:pPr>
              <w:widowControl/>
              <w:rPr>
                <w:color w:val="000000"/>
                <w:sz w:val="20"/>
                <w:szCs w:val="20"/>
                <w:lang w:val="en-US" w:eastAsia="en-US"/>
              </w:rPr>
            </w:pPr>
          </w:p>
        </w:tc>
        <w:tc>
          <w:tcPr>
            <w:tcW w:w="590" w:type="dxa"/>
            <w:tcBorders>
              <w:top w:val="nil"/>
              <w:left w:val="nil"/>
              <w:bottom w:val="single" w:sz="4" w:space="0" w:color="auto"/>
              <w:right w:val="single" w:sz="4" w:space="0" w:color="auto"/>
            </w:tcBorders>
            <w:noWrap/>
            <w:vAlign w:val="center"/>
            <w:hideMark/>
          </w:tcPr>
          <w:p w14:paraId="6767ABC0"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V</w:t>
            </w:r>
          </w:p>
        </w:tc>
        <w:tc>
          <w:tcPr>
            <w:tcW w:w="1496" w:type="dxa"/>
            <w:tcBorders>
              <w:top w:val="nil"/>
              <w:left w:val="nil"/>
              <w:bottom w:val="single" w:sz="4" w:space="0" w:color="auto"/>
              <w:right w:val="single" w:sz="4" w:space="0" w:color="auto"/>
            </w:tcBorders>
            <w:noWrap/>
            <w:vAlign w:val="center"/>
            <w:hideMark/>
          </w:tcPr>
          <w:p w14:paraId="0F34DA04"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11,935.2</w:t>
            </w:r>
          </w:p>
        </w:tc>
        <w:tc>
          <w:tcPr>
            <w:tcW w:w="581" w:type="dxa"/>
            <w:tcBorders>
              <w:top w:val="nil"/>
              <w:left w:val="nil"/>
              <w:bottom w:val="single" w:sz="4" w:space="0" w:color="auto"/>
              <w:right w:val="single" w:sz="4" w:space="0" w:color="auto"/>
            </w:tcBorders>
            <w:noWrap/>
            <w:vAlign w:val="center"/>
            <w:hideMark/>
          </w:tcPr>
          <w:p w14:paraId="799C8931"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0548106B" w14:textId="1464974C"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38AA96D6"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238.5</w:t>
            </w:r>
          </w:p>
        </w:tc>
        <w:tc>
          <w:tcPr>
            <w:tcW w:w="936" w:type="dxa"/>
            <w:tcBorders>
              <w:top w:val="nil"/>
              <w:left w:val="nil"/>
              <w:bottom w:val="single" w:sz="4" w:space="0" w:color="auto"/>
              <w:right w:val="single" w:sz="4" w:space="0" w:color="auto"/>
            </w:tcBorders>
            <w:noWrap/>
            <w:vAlign w:val="center"/>
          </w:tcPr>
          <w:p w14:paraId="036971E7" w14:textId="1070F563"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7F435C71" w14:textId="7820768D"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563E5DBA"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60.0</w:t>
            </w:r>
          </w:p>
        </w:tc>
        <w:tc>
          <w:tcPr>
            <w:tcW w:w="1176" w:type="dxa"/>
            <w:tcBorders>
              <w:top w:val="nil"/>
              <w:left w:val="nil"/>
              <w:bottom w:val="single" w:sz="4" w:space="0" w:color="auto"/>
              <w:right w:val="single" w:sz="4" w:space="0" w:color="auto"/>
            </w:tcBorders>
            <w:noWrap/>
            <w:vAlign w:val="center"/>
            <w:hideMark/>
          </w:tcPr>
          <w:p w14:paraId="319E7A05"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3,381.4</w:t>
            </w:r>
          </w:p>
        </w:tc>
        <w:tc>
          <w:tcPr>
            <w:tcW w:w="1176" w:type="dxa"/>
            <w:tcBorders>
              <w:top w:val="nil"/>
              <w:left w:val="nil"/>
              <w:bottom w:val="single" w:sz="4" w:space="0" w:color="auto"/>
              <w:right w:val="single" w:sz="4" w:space="0" w:color="auto"/>
            </w:tcBorders>
            <w:noWrap/>
            <w:vAlign w:val="center"/>
          </w:tcPr>
          <w:p w14:paraId="27BBD64D" w14:textId="7CE96D37"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6C19228F" w14:textId="31BEB9C4" w:rsidR="00A00E88" w:rsidRPr="00A00E88" w:rsidRDefault="00A00E88" w:rsidP="00A00E88">
            <w:pPr>
              <w:widowControl/>
              <w:rPr>
                <w:color w:val="000000"/>
                <w:sz w:val="20"/>
                <w:szCs w:val="20"/>
                <w:lang w:val="en-US" w:eastAsia="en-US"/>
              </w:rPr>
            </w:pPr>
          </w:p>
        </w:tc>
        <w:tc>
          <w:tcPr>
            <w:tcW w:w="1336" w:type="dxa"/>
            <w:tcBorders>
              <w:top w:val="nil"/>
              <w:left w:val="nil"/>
              <w:bottom w:val="single" w:sz="4" w:space="0" w:color="auto"/>
              <w:right w:val="single" w:sz="4" w:space="0" w:color="auto"/>
            </w:tcBorders>
            <w:noWrap/>
            <w:vAlign w:val="center"/>
            <w:hideMark/>
          </w:tcPr>
          <w:p w14:paraId="1B4FB8F2"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435.5</w:t>
            </w:r>
          </w:p>
        </w:tc>
        <w:tc>
          <w:tcPr>
            <w:tcW w:w="1116" w:type="dxa"/>
            <w:tcBorders>
              <w:top w:val="nil"/>
              <w:left w:val="nil"/>
              <w:bottom w:val="single" w:sz="4" w:space="0" w:color="auto"/>
              <w:right w:val="single" w:sz="4" w:space="0" w:color="auto"/>
            </w:tcBorders>
            <w:noWrap/>
            <w:vAlign w:val="center"/>
            <w:hideMark/>
          </w:tcPr>
          <w:p w14:paraId="5C76CC17"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7,819.8</w:t>
            </w:r>
          </w:p>
        </w:tc>
      </w:tr>
      <w:tr w:rsidR="00A00E88" w:rsidRPr="00A00E88" w14:paraId="184038B6" w14:textId="77777777" w:rsidTr="005267CA">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61BC0333" w14:textId="77777777" w:rsidR="00A00E88" w:rsidRPr="00A00E88" w:rsidRDefault="00A00E88" w:rsidP="00A00E88">
            <w:pPr>
              <w:widowControl/>
              <w:rPr>
                <w:color w:val="000000"/>
                <w:sz w:val="20"/>
                <w:szCs w:val="20"/>
                <w:lang w:val="en-US" w:eastAsia="en-US"/>
              </w:rPr>
            </w:pPr>
          </w:p>
        </w:tc>
        <w:tc>
          <w:tcPr>
            <w:tcW w:w="590" w:type="dxa"/>
            <w:tcBorders>
              <w:top w:val="nil"/>
              <w:left w:val="nil"/>
              <w:bottom w:val="single" w:sz="4" w:space="0" w:color="auto"/>
              <w:right w:val="single" w:sz="4" w:space="0" w:color="auto"/>
            </w:tcBorders>
            <w:noWrap/>
            <w:vAlign w:val="center"/>
            <w:hideMark/>
          </w:tcPr>
          <w:p w14:paraId="04D39FA3" w14:textId="77777777" w:rsidR="00A00E88" w:rsidRPr="00A00E88" w:rsidRDefault="00A00E88" w:rsidP="00A00E88">
            <w:pPr>
              <w:widowControl/>
              <w:jc w:val="center"/>
              <w:rPr>
                <w:color w:val="000000"/>
                <w:sz w:val="20"/>
                <w:szCs w:val="20"/>
                <w:lang w:val="en-US" w:eastAsia="en-US"/>
              </w:rPr>
            </w:pPr>
            <w:proofErr w:type="spellStart"/>
            <w:r w:rsidRPr="00A00E88">
              <w:rPr>
                <w:color w:val="000000"/>
                <w:sz w:val="20"/>
                <w:szCs w:val="20"/>
                <w:lang w:val="en-US" w:eastAsia="en-US"/>
              </w:rPr>
              <w:t>Zv</w:t>
            </w:r>
            <w:proofErr w:type="spellEnd"/>
          </w:p>
        </w:tc>
        <w:tc>
          <w:tcPr>
            <w:tcW w:w="1496" w:type="dxa"/>
            <w:tcBorders>
              <w:top w:val="nil"/>
              <w:left w:val="nil"/>
              <w:bottom w:val="single" w:sz="4" w:space="0" w:color="auto"/>
              <w:right w:val="single" w:sz="4" w:space="0" w:color="auto"/>
            </w:tcBorders>
            <w:noWrap/>
            <w:vAlign w:val="center"/>
            <w:hideMark/>
          </w:tcPr>
          <w:p w14:paraId="459FD71A"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213.0</w:t>
            </w:r>
          </w:p>
        </w:tc>
        <w:tc>
          <w:tcPr>
            <w:tcW w:w="581" w:type="dxa"/>
            <w:tcBorders>
              <w:top w:val="nil"/>
              <w:left w:val="nil"/>
              <w:bottom w:val="single" w:sz="4" w:space="0" w:color="auto"/>
              <w:right w:val="single" w:sz="4" w:space="0" w:color="auto"/>
            </w:tcBorders>
            <w:noWrap/>
            <w:vAlign w:val="center"/>
            <w:hideMark/>
          </w:tcPr>
          <w:p w14:paraId="200BE4B4"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03518238" w14:textId="720CF89A"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68FD53FE"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8.9</w:t>
            </w:r>
          </w:p>
        </w:tc>
        <w:tc>
          <w:tcPr>
            <w:tcW w:w="936" w:type="dxa"/>
            <w:tcBorders>
              <w:top w:val="nil"/>
              <w:left w:val="nil"/>
              <w:bottom w:val="single" w:sz="4" w:space="0" w:color="auto"/>
              <w:right w:val="single" w:sz="4" w:space="0" w:color="auto"/>
            </w:tcBorders>
            <w:noWrap/>
            <w:vAlign w:val="center"/>
          </w:tcPr>
          <w:p w14:paraId="598C1336" w14:textId="259B04FB"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6DC9EA96" w14:textId="58829BAC"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763972E0"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1.0</w:t>
            </w:r>
          </w:p>
        </w:tc>
        <w:tc>
          <w:tcPr>
            <w:tcW w:w="1176" w:type="dxa"/>
            <w:tcBorders>
              <w:top w:val="nil"/>
              <w:left w:val="nil"/>
              <w:bottom w:val="single" w:sz="4" w:space="0" w:color="auto"/>
              <w:right w:val="single" w:sz="4" w:space="0" w:color="auto"/>
            </w:tcBorders>
            <w:noWrap/>
            <w:vAlign w:val="center"/>
            <w:hideMark/>
          </w:tcPr>
          <w:p w14:paraId="14F8FB48"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87.9</w:t>
            </w:r>
          </w:p>
        </w:tc>
        <w:tc>
          <w:tcPr>
            <w:tcW w:w="1176" w:type="dxa"/>
            <w:tcBorders>
              <w:top w:val="nil"/>
              <w:left w:val="nil"/>
              <w:bottom w:val="single" w:sz="4" w:space="0" w:color="auto"/>
              <w:right w:val="single" w:sz="4" w:space="0" w:color="auto"/>
            </w:tcBorders>
            <w:noWrap/>
            <w:vAlign w:val="center"/>
          </w:tcPr>
          <w:p w14:paraId="2ECCAF08" w14:textId="538885CA"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7D639062" w14:textId="220FCF18" w:rsidR="00A00E88" w:rsidRPr="00A00E88" w:rsidRDefault="00A00E88" w:rsidP="00A00E88">
            <w:pPr>
              <w:widowControl/>
              <w:rPr>
                <w:color w:val="000000"/>
                <w:sz w:val="20"/>
                <w:szCs w:val="20"/>
                <w:lang w:val="en-US" w:eastAsia="en-US"/>
              </w:rPr>
            </w:pPr>
          </w:p>
        </w:tc>
        <w:tc>
          <w:tcPr>
            <w:tcW w:w="1336" w:type="dxa"/>
            <w:tcBorders>
              <w:top w:val="nil"/>
              <w:left w:val="nil"/>
              <w:bottom w:val="single" w:sz="4" w:space="0" w:color="auto"/>
              <w:right w:val="single" w:sz="4" w:space="0" w:color="auto"/>
            </w:tcBorders>
            <w:noWrap/>
            <w:vAlign w:val="center"/>
            <w:hideMark/>
          </w:tcPr>
          <w:p w14:paraId="6FA6EE91"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5.9</w:t>
            </w:r>
          </w:p>
        </w:tc>
        <w:tc>
          <w:tcPr>
            <w:tcW w:w="1116" w:type="dxa"/>
            <w:tcBorders>
              <w:top w:val="nil"/>
              <w:left w:val="nil"/>
              <w:bottom w:val="single" w:sz="4" w:space="0" w:color="auto"/>
              <w:right w:val="single" w:sz="4" w:space="0" w:color="auto"/>
            </w:tcBorders>
            <w:noWrap/>
            <w:vAlign w:val="center"/>
            <w:hideMark/>
          </w:tcPr>
          <w:p w14:paraId="721B3153"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109.3</w:t>
            </w:r>
          </w:p>
        </w:tc>
      </w:tr>
      <w:tr w:rsidR="00A00E88" w:rsidRPr="00A00E88" w14:paraId="6C62AD89" w14:textId="77777777" w:rsidTr="005267CA">
        <w:trPr>
          <w:trHeight w:val="340"/>
          <w:jc w:val="center"/>
        </w:trPr>
        <w:tc>
          <w:tcPr>
            <w:tcW w:w="3305" w:type="dxa"/>
            <w:vMerge w:val="restart"/>
            <w:tcBorders>
              <w:top w:val="nil"/>
              <w:left w:val="single" w:sz="4" w:space="0" w:color="auto"/>
              <w:bottom w:val="single" w:sz="4" w:space="0" w:color="000000"/>
              <w:right w:val="single" w:sz="4" w:space="0" w:color="auto"/>
            </w:tcBorders>
            <w:vAlign w:val="center"/>
            <w:hideMark/>
          </w:tcPr>
          <w:p w14:paraId="72CC65D2"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 xml:space="preserve">31211 - </w:t>
            </w:r>
            <w:proofErr w:type="spellStart"/>
            <w:r w:rsidRPr="00A00E88">
              <w:rPr>
                <w:color w:val="000000"/>
                <w:sz w:val="20"/>
                <w:szCs w:val="20"/>
                <w:lang w:val="en-US" w:eastAsia="en-US"/>
              </w:rPr>
              <w:t>Високе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мешовите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борова</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Високе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лишћара</w:t>
            </w:r>
            <w:proofErr w:type="spellEnd"/>
            <w:r w:rsidRPr="00A00E88">
              <w:rPr>
                <w:color w:val="000000"/>
                <w:sz w:val="20"/>
                <w:szCs w:val="20"/>
                <w:lang w:val="en-US" w:eastAsia="en-US"/>
              </w:rPr>
              <w:t xml:space="preserve"> и </w:t>
            </w:r>
            <w:proofErr w:type="spellStart"/>
            <w:r w:rsidRPr="00A00E88">
              <w:rPr>
                <w:color w:val="000000"/>
                <w:sz w:val="20"/>
                <w:szCs w:val="20"/>
                <w:lang w:val="en-US" w:eastAsia="en-US"/>
              </w:rPr>
              <w:t>четинара</w:t>
            </w:r>
            <w:proofErr w:type="spellEnd"/>
          </w:p>
        </w:tc>
        <w:tc>
          <w:tcPr>
            <w:tcW w:w="590" w:type="dxa"/>
            <w:tcBorders>
              <w:top w:val="nil"/>
              <w:left w:val="nil"/>
              <w:bottom w:val="single" w:sz="4" w:space="0" w:color="auto"/>
              <w:right w:val="single" w:sz="4" w:space="0" w:color="auto"/>
            </w:tcBorders>
            <w:noWrap/>
            <w:vAlign w:val="center"/>
            <w:hideMark/>
          </w:tcPr>
          <w:p w14:paraId="266B22F9"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P</w:t>
            </w:r>
          </w:p>
        </w:tc>
        <w:tc>
          <w:tcPr>
            <w:tcW w:w="1496" w:type="dxa"/>
            <w:tcBorders>
              <w:top w:val="nil"/>
              <w:left w:val="nil"/>
              <w:bottom w:val="single" w:sz="4" w:space="0" w:color="auto"/>
              <w:right w:val="single" w:sz="4" w:space="0" w:color="auto"/>
            </w:tcBorders>
            <w:noWrap/>
            <w:vAlign w:val="center"/>
            <w:hideMark/>
          </w:tcPr>
          <w:p w14:paraId="772983B2"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47.98</w:t>
            </w:r>
          </w:p>
        </w:tc>
        <w:tc>
          <w:tcPr>
            <w:tcW w:w="581" w:type="dxa"/>
            <w:tcBorders>
              <w:top w:val="nil"/>
              <w:left w:val="nil"/>
              <w:bottom w:val="single" w:sz="4" w:space="0" w:color="auto"/>
              <w:right w:val="single" w:sz="4" w:space="0" w:color="auto"/>
            </w:tcBorders>
            <w:noWrap/>
            <w:vAlign w:val="center"/>
            <w:hideMark/>
          </w:tcPr>
          <w:p w14:paraId="0EAE2A52"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4A9A3992" w14:textId="76AA1C69"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199F6F35" w14:textId="04F51A48" w:rsidR="00A00E88" w:rsidRPr="00A00E88" w:rsidRDefault="00A00E88" w:rsidP="00A00E88">
            <w:pPr>
              <w:widowControl/>
              <w:jc w:val="right"/>
              <w:rPr>
                <w:color w:val="000000"/>
                <w:sz w:val="20"/>
                <w:szCs w:val="20"/>
                <w:lang w:val="en-US" w:eastAsia="en-US"/>
              </w:rPr>
            </w:pPr>
          </w:p>
        </w:tc>
        <w:tc>
          <w:tcPr>
            <w:tcW w:w="936" w:type="dxa"/>
            <w:tcBorders>
              <w:top w:val="nil"/>
              <w:left w:val="nil"/>
              <w:bottom w:val="single" w:sz="4" w:space="0" w:color="auto"/>
              <w:right w:val="single" w:sz="4" w:space="0" w:color="auto"/>
            </w:tcBorders>
            <w:noWrap/>
            <w:vAlign w:val="center"/>
          </w:tcPr>
          <w:p w14:paraId="1479FD94" w14:textId="6122892B"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2701C885" w14:textId="17422F70"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0A76612C"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18.37</w:t>
            </w:r>
          </w:p>
        </w:tc>
        <w:tc>
          <w:tcPr>
            <w:tcW w:w="1176" w:type="dxa"/>
            <w:tcBorders>
              <w:top w:val="nil"/>
              <w:left w:val="nil"/>
              <w:bottom w:val="single" w:sz="4" w:space="0" w:color="auto"/>
              <w:right w:val="single" w:sz="4" w:space="0" w:color="auto"/>
            </w:tcBorders>
            <w:noWrap/>
            <w:vAlign w:val="center"/>
            <w:hideMark/>
          </w:tcPr>
          <w:p w14:paraId="7A7A9A11"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8.07</w:t>
            </w:r>
          </w:p>
        </w:tc>
        <w:tc>
          <w:tcPr>
            <w:tcW w:w="1176" w:type="dxa"/>
            <w:tcBorders>
              <w:top w:val="nil"/>
              <w:left w:val="nil"/>
              <w:bottom w:val="single" w:sz="4" w:space="0" w:color="auto"/>
              <w:right w:val="single" w:sz="4" w:space="0" w:color="auto"/>
            </w:tcBorders>
            <w:noWrap/>
            <w:vAlign w:val="center"/>
            <w:hideMark/>
          </w:tcPr>
          <w:p w14:paraId="4C756A26"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11.34</w:t>
            </w:r>
          </w:p>
        </w:tc>
        <w:tc>
          <w:tcPr>
            <w:tcW w:w="1176" w:type="dxa"/>
            <w:tcBorders>
              <w:top w:val="nil"/>
              <w:left w:val="nil"/>
              <w:bottom w:val="single" w:sz="4" w:space="0" w:color="auto"/>
              <w:right w:val="single" w:sz="4" w:space="0" w:color="auto"/>
            </w:tcBorders>
            <w:noWrap/>
            <w:vAlign w:val="center"/>
            <w:hideMark/>
          </w:tcPr>
          <w:p w14:paraId="4F7603E7"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1.83</w:t>
            </w:r>
          </w:p>
        </w:tc>
        <w:tc>
          <w:tcPr>
            <w:tcW w:w="1336" w:type="dxa"/>
            <w:tcBorders>
              <w:top w:val="nil"/>
              <w:left w:val="nil"/>
              <w:bottom w:val="single" w:sz="4" w:space="0" w:color="auto"/>
              <w:right w:val="single" w:sz="4" w:space="0" w:color="auto"/>
            </w:tcBorders>
            <w:noWrap/>
            <w:vAlign w:val="center"/>
          </w:tcPr>
          <w:p w14:paraId="7D80956C" w14:textId="04EB23E1" w:rsidR="00A00E88" w:rsidRPr="00A00E88" w:rsidRDefault="00A00E88" w:rsidP="00A00E88">
            <w:pPr>
              <w:widowControl/>
              <w:jc w:val="right"/>
              <w:rPr>
                <w:color w:val="000000"/>
                <w:sz w:val="20"/>
                <w:szCs w:val="20"/>
                <w:lang w:val="en-US" w:eastAsia="en-US"/>
              </w:rPr>
            </w:pPr>
          </w:p>
        </w:tc>
        <w:tc>
          <w:tcPr>
            <w:tcW w:w="1116" w:type="dxa"/>
            <w:tcBorders>
              <w:top w:val="nil"/>
              <w:left w:val="nil"/>
              <w:bottom w:val="single" w:sz="4" w:space="0" w:color="auto"/>
              <w:right w:val="single" w:sz="4" w:space="0" w:color="auto"/>
            </w:tcBorders>
            <w:noWrap/>
            <w:vAlign w:val="center"/>
            <w:hideMark/>
          </w:tcPr>
          <w:p w14:paraId="48F14EA3"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8.37</w:t>
            </w:r>
          </w:p>
        </w:tc>
      </w:tr>
      <w:tr w:rsidR="00A00E88" w:rsidRPr="00A00E88" w14:paraId="16EB0A66" w14:textId="77777777" w:rsidTr="005267CA">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20A8574F" w14:textId="77777777" w:rsidR="00A00E88" w:rsidRPr="00A00E88" w:rsidRDefault="00A00E88" w:rsidP="00A00E88">
            <w:pPr>
              <w:widowControl/>
              <w:rPr>
                <w:color w:val="000000"/>
                <w:sz w:val="20"/>
                <w:szCs w:val="20"/>
                <w:lang w:val="en-US" w:eastAsia="en-US"/>
              </w:rPr>
            </w:pPr>
          </w:p>
        </w:tc>
        <w:tc>
          <w:tcPr>
            <w:tcW w:w="590" w:type="dxa"/>
            <w:tcBorders>
              <w:top w:val="nil"/>
              <w:left w:val="nil"/>
              <w:bottom w:val="single" w:sz="4" w:space="0" w:color="auto"/>
              <w:right w:val="single" w:sz="4" w:space="0" w:color="auto"/>
            </w:tcBorders>
            <w:noWrap/>
            <w:vAlign w:val="center"/>
            <w:hideMark/>
          </w:tcPr>
          <w:p w14:paraId="752A32F5"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V</w:t>
            </w:r>
          </w:p>
        </w:tc>
        <w:tc>
          <w:tcPr>
            <w:tcW w:w="1496" w:type="dxa"/>
            <w:tcBorders>
              <w:top w:val="nil"/>
              <w:left w:val="nil"/>
              <w:bottom w:val="single" w:sz="4" w:space="0" w:color="auto"/>
              <w:right w:val="single" w:sz="4" w:space="0" w:color="auto"/>
            </w:tcBorders>
            <w:noWrap/>
            <w:vAlign w:val="center"/>
            <w:hideMark/>
          </w:tcPr>
          <w:p w14:paraId="6EF1E939"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13,138.2</w:t>
            </w:r>
          </w:p>
        </w:tc>
        <w:tc>
          <w:tcPr>
            <w:tcW w:w="581" w:type="dxa"/>
            <w:tcBorders>
              <w:top w:val="nil"/>
              <w:left w:val="nil"/>
              <w:bottom w:val="single" w:sz="4" w:space="0" w:color="auto"/>
              <w:right w:val="single" w:sz="4" w:space="0" w:color="auto"/>
            </w:tcBorders>
            <w:noWrap/>
            <w:vAlign w:val="center"/>
            <w:hideMark/>
          </w:tcPr>
          <w:p w14:paraId="518D123D"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2C01829B" w14:textId="7710DAB5"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50FC42FC" w14:textId="2D21C878" w:rsidR="00A00E88" w:rsidRPr="00A00E88" w:rsidRDefault="00A00E88" w:rsidP="00A00E88">
            <w:pPr>
              <w:widowControl/>
              <w:rPr>
                <w:color w:val="000000"/>
                <w:sz w:val="20"/>
                <w:szCs w:val="20"/>
                <w:lang w:val="en-US" w:eastAsia="en-US"/>
              </w:rPr>
            </w:pPr>
          </w:p>
        </w:tc>
        <w:tc>
          <w:tcPr>
            <w:tcW w:w="936" w:type="dxa"/>
            <w:tcBorders>
              <w:top w:val="nil"/>
              <w:left w:val="nil"/>
              <w:bottom w:val="single" w:sz="4" w:space="0" w:color="auto"/>
              <w:right w:val="single" w:sz="4" w:space="0" w:color="auto"/>
            </w:tcBorders>
            <w:noWrap/>
            <w:vAlign w:val="center"/>
          </w:tcPr>
          <w:p w14:paraId="78A28CBE" w14:textId="2B77C733"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0EFE5501" w14:textId="49FDDF99"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4E0FC421"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2,974.5</w:t>
            </w:r>
          </w:p>
        </w:tc>
        <w:tc>
          <w:tcPr>
            <w:tcW w:w="1176" w:type="dxa"/>
            <w:tcBorders>
              <w:top w:val="nil"/>
              <w:left w:val="nil"/>
              <w:bottom w:val="single" w:sz="4" w:space="0" w:color="auto"/>
              <w:right w:val="single" w:sz="4" w:space="0" w:color="auto"/>
            </w:tcBorders>
            <w:noWrap/>
            <w:vAlign w:val="center"/>
            <w:hideMark/>
          </w:tcPr>
          <w:p w14:paraId="4DE40BBE"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2,360.6</w:t>
            </w:r>
          </w:p>
        </w:tc>
        <w:tc>
          <w:tcPr>
            <w:tcW w:w="1176" w:type="dxa"/>
            <w:tcBorders>
              <w:top w:val="nil"/>
              <w:left w:val="nil"/>
              <w:bottom w:val="single" w:sz="4" w:space="0" w:color="auto"/>
              <w:right w:val="single" w:sz="4" w:space="0" w:color="auto"/>
            </w:tcBorders>
            <w:noWrap/>
            <w:vAlign w:val="center"/>
            <w:hideMark/>
          </w:tcPr>
          <w:p w14:paraId="40A34520"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3,834.7</w:t>
            </w:r>
          </w:p>
        </w:tc>
        <w:tc>
          <w:tcPr>
            <w:tcW w:w="1176" w:type="dxa"/>
            <w:tcBorders>
              <w:top w:val="nil"/>
              <w:left w:val="nil"/>
              <w:bottom w:val="single" w:sz="4" w:space="0" w:color="auto"/>
              <w:right w:val="single" w:sz="4" w:space="0" w:color="auto"/>
            </w:tcBorders>
            <w:noWrap/>
            <w:vAlign w:val="center"/>
            <w:hideMark/>
          </w:tcPr>
          <w:p w14:paraId="529FB2F1"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737.8</w:t>
            </w:r>
          </w:p>
        </w:tc>
        <w:tc>
          <w:tcPr>
            <w:tcW w:w="1336" w:type="dxa"/>
            <w:tcBorders>
              <w:top w:val="nil"/>
              <w:left w:val="nil"/>
              <w:bottom w:val="single" w:sz="4" w:space="0" w:color="auto"/>
              <w:right w:val="single" w:sz="4" w:space="0" w:color="auto"/>
            </w:tcBorders>
            <w:noWrap/>
            <w:vAlign w:val="center"/>
          </w:tcPr>
          <w:p w14:paraId="53A0AAFB" w14:textId="4BCC24FC" w:rsidR="00A00E88" w:rsidRPr="00A00E88" w:rsidRDefault="00A00E88" w:rsidP="00A00E88">
            <w:pPr>
              <w:widowControl/>
              <w:rPr>
                <w:color w:val="000000"/>
                <w:sz w:val="20"/>
                <w:szCs w:val="20"/>
                <w:lang w:val="en-US" w:eastAsia="en-US"/>
              </w:rPr>
            </w:pPr>
          </w:p>
        </w:tc>
        <w:tc>
          <w:tcPr>
            <w:tcW w:w="1116" w:type="dxa"/>
            <w:tcBorders>
              <w:top w:val="nil"/>
              <w:left w:val="nil"/>
              <w:bottom w:val="single" w:sz="4" w:space="0" w:color="auto"/>
              <w:right w:val="single" w:sz="4" w:space="0" w:color="auto"/>
            </w:tcBorders>
            <w:noWrap/>
            <w:vAlign w:val="center"/>
            <w:hideMark/>
          </w:tcPr>
          <w:p w14:paraId="55CC3A72"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3,230.6</w:t>
            </w:r>
          </w:p>
        </w:tc>
      </w:tr>
      <w:tr w:rsidR="00A00E88" w:rsidRPr="00A00E88" w14:paraId="46D26670" w14:textId="77777777" w:rsidTr="005267CA">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51FA9C82" w14:textId="77777777" w:rsidR="00A00E88" w:rsidRPr="00A00E88" w:rsidRDefault="00A00E88" w:rsidP="00A00E88">
            <w:pPr>
              <w:widowControl/>
              <w:rPr>
                <w:color w:val="000000"/>
                <w:sz w:val="20"/>
                <w:szCs w:val="20"/>
                <w:lang w:val="en-US" w:eastAsia="en-US"/>
              </w:rPr>
            </w:pPr>
          </w:p>
        </w:tc>
        <w:tc>
          <w:tcPr>
            <w:tcW w:w="590" w:type="dxa"/>
            <w:tcBorders>
              <w:top w:val="nil"/>
              <w:left w:val="nil"/>
              <w:bottom w:val="single" w:sz="4" w:space="0" w:color="auto"/>
              <w:right w:val="single" w:sz="4" w:space="0" w:color="auto"/>
            </w:tcBorders>
            <w:noWrap/>
            <w:vAlign w:val="center"/>
            <w:hideMark/>
          </w:tcPr>
          <w:p w14:paraId="1652FC93" w14:textId="77777777" w:rsidR="00A00E88" w:rsidRPr="00A00E88" w:rsidRDefault="00A00E88" w:rsidP="00A00E88">
            <w:pPr>
              <w:widowControl/>
              <w:jc w:val="center"/>
              <w:rPr>
                <w:color w:val="000000"/>
                <w:sz w:val="20"/>
                <w:szCs w:val="20"/>
                <w:lang w:val="en-US" w:eastAsia="en-US"/>
              </w:rPr>
            </w:pPr>
            <w:proofErr w:type="spellStart"/>
            <w:r w:rsidRPr="00A00E88">
              <w:rPr>
                <w:color w:val="000000"/>
                <w:sz w:val="20"/>
                <w:szCs w:val="20"/>
                <w:lang w:val="en-US" w:eastAsia="en-US"/>
              </w:rPr>
              <w:t>Zv</w:t>
            </w:r>
            <w:proofErr w:type="spellEnd"/>
          </w:p>
        </w:tc>
        <w:tc>
          <w:tcPr>
            <w:tcW w:w="1496" w:type="dxa"/>
            <w:tcBorders>
              <w:top w:val="nil"/>
              <w:left w:val="nil"/>
              <w:bottom w:val="single" w:sz="4" w:space="0" w:color="auto"/>
              <w:right w:val="single" w:sz="4" w:space="0" w:color="auto"/>
            </w:tcBorders>
            <w:noWrap/>
            <w:vAlign w:val="center"/>
            <w:hideMark/>
          </w:tcPr>
          <w:p w14:paraId="08B0429C"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391.9</w:t>
            </w:r>
          </w:p>
        </w:tc>
        <w:tc>
          <w:tcPr>
            <w:tcW w:w="581" w:type="dxa"/>
            <w:tcBorders>
              <w:top w:val="nil"/>
              <w:left w:val="nil"/>
              <w:bottom w:val="single" w:sz="4" w:space="0" w:color="auto"/>
              <w:right w:val="single" w:sz="4" w:space="0" w:color="auto"/>
            </w:tcBorders>
            <w:noWrap/>
            <w:vAlign w:val="center"/>
            <w:hideMark/>
          </w:tcPr>
          <w:p w14:paraId="6CF81EC7"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05C1BCC5" w14:textId="5CA3479D"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74738A6F" w14:textId="560DD800" w:rsidR="00A00E88" w:rsidRPr="00A00E88" w:rsidRDefault="00A00E88" w:rsidP="00A00E88">
            <w:pPr>
              <w:widowControl/>
              <w:rPr>
                <w:color w:val="000000"/>
                <w:sz w:val="20"/>
                <w:szCs w:val="20"/>
                <w:lang w:val="en-US" w:eastAsia="en-US"/>
              </w:rPr>
            </w:pPr>
          </w:p>
        </w:tc>
        <w:tc>
          <w:tcPr>
            <w:tcW w:w="936" w:type="dxa"/>
            <w:tcBorders>
              <w:top w:val="nil"/>
              <w:left w:val="nil"/>
              <w:bottom w:val="single" w:sz="4" w:space="0" w:color="auto"/>
              <w:right w:val="single" w:sz="4" w:space="0" w:color="auto"/>
            </w:tcBorders>
            <w:noWrap/>
            <w:vAlign w:val="center"/>
          </w:tcPr>
          <w:p w14:paraId="0F92BF5C" w14:textId="1EDB16FE"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0BC3E9CB" w14:textId="04146E60"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75ECBB27"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105.6</w:t>
            </w:r>
          </w:p>
        </w:tc>
        <w:tc>
          <w:tcPr>
            <w:tcW w:w="1176" w:type="dxa"/>
            <w:tcBorders>
              <w:top w:val="nil"/>
              <w:left w:val="nil"/>
              <w:bottom w:val="single" w:sz="4" w:space="0" w:color="auto"/>
              <w:right w:val="single" w:sz="4" w:space="0" w:color="auto"/>
            </w:tcBorders>
            <w:noWrap/>
            <w:vAlign w:val="center"/>
            <w:hideMark/>
          </w:tcPr>
          <w:p w14:paraId="15D4C008"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87.0</w:t>
            </w:r>
          </w:p>
        </w:tc>
        <w:tc>
          <w:tcPr>
            <w:tcW w:w="1176" w:type="dxa"/>
            <w:tcBorders>
              <w:top w:val="nil"/>
              <w:left w:val="nil"/>
              <w:bottom w:val="single" w:sz="4" w:space="0" w:color="auto"/>
              <w:right w:val="single" w:sz="4" w:space="0" w:color="auto"/>
            </w:tcBorders>
            <w:noWrap/>
            <w:vAlign w:val="center"/>
            <w:hideMark/>
          </w:tcPr>
          <w:p w14:paraId="1DD7A5EF"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118.5</w:t>
            </w:r>
          </w:p>
        </w:tc>
        <w:tc>
          <w:tcPr>
            <w:tcW w:w="1176" w:type="dxa"/>
            <w:tcBorders>
              <w:top w:val="nil"/>
              <w:left w:val="nil"/>
              <w:bottom w:val="single" w:sz="4" w:space="0" w:color="auto"/>
              <w:right w:val="single" w:sz="4" w:space="0" w:color="auto"/>
            </w:tcBorders>
            <w:noWrap/>
            <w:vAlign w:val="center"/>
            <w:hideMark/>
          </w:tcPr>
          <w:p w14:paraId="7505900C"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22.5</w:t>
            </w:r>
          </w:p>
        </w:tc>
        <w:tc>
          <w:tcPr>
            <w:tcW w:w="1336" w:type="dxa"/>
            <w:tcBorders>
              <w:top w:val="nil"/>
              <w:left w:val="nil"/>
              <w:bottom w:val="single" w:sz="4" w:space="0" w:color="auto"/>
              <w:right w:val="single" w:sz="4" w:space="0" w:color="auto"/>
            </w:tcBorders>
            <w:noWrap/>
            <w:vAlign w:val="center"/>
          </w:tcPr>
          <w:p w14:paraId="71740E79" w14:textId="71B3C4DD" w:rsidR="00A00E88" w:rsidRPr="00A00E88" w:rsidRDefault="00A00E88" w:rsidP="00A00E88">
            <w:pPr>
              <w:widowControl/>
              <w:rPr>
                <w:color w:val="000000"/>
                <w:sz w:val="20"/>
                <w:szCs w:val="20"/>
                <w:lang w:val="en-US" w:eastAsia="en-US"/>
              </w:rPr>
            </w:pPr>
          </w:p>
        </w:tc>
        <w:tc>
          <w:tcPr>
            <w:tcW w:w="1116" w:type="dxa"/>
            <w:tcBorders>
              <w:top w:val="nil"/>
              <w:left w:val="nil"/>
              <w:bottom w:val="single" w:sz="4" w:space="0" w:color="auto"/>
              <w:right w:val="single" w:sz="4" w:space="0" w:color="auto"/>
            </w:tcBorders>
            <w:noWrap/>
            <w:vAlign w:val="center"/>
            <w:hideMark/>
          </w:tcPr>
          <w:p w14:paraId="0C5C2A60"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58.3</w:t>
            </w:r>
          </w:p>
        </w:tc>
      </w:tr>
      <w:tr w:rsidR="00A00E88" w:rsidRPr="00A00E88" w14:paraId="13FAE672" w14:textId="77777777" w:rsidTr="005267CA">
        <w:trPr>
          <w:trHeight w:val="340"/>
          <w:jc w:val="center"/>
        </w:trPr>
        <w:tc>
          <w:tcPr>
            <w:tcW w:w="3305" w:type="dxa"/>
            <w:vMerge w:val="restart"/>
            <w:tcBorders>
              <w:top w:val="nil"/>
              <w:left w:val="single" w:sz="4" w:space="0" w:color="auto"/>
              <w:bottom w:val="single" w:sz="4" w:space="0" w:color="000000"/>
              <w:right w:val="single" w:sz="4" w:space="0" w:color="auto"/>
            </w:tcBorders>
            <w:vAlign w:val="center"/>
            <w:hideMark/>
          </w:tcPr>
          <w:p w14:paraId="10B0AE0F"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 xml:space="preserve">31511 - </w:t>
            </w:r>
            <w:proofErr w:type="spellStart"/>
            <w:r w:rsidRPr="00A00E88">
              <w:rPr>
                <w:color w:val="000000"/>
                <w:sz w:val="20"/>
                <w:szCs w:val="20"/>
                <w:lang w:val="en-US" w:eastAsia="en-US"/>
              </w:rPr>
              <w:t>Високе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мешовите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смрче</w:t>
            </w:r>
            <w:proofErr w:type="spellEnd"/>
            <w:r w:rsidRPr="00A00E88">
              <w:rPr>
                <w:color w:val="000000"/>
                <w:sz w:val="20"/>
                <w:szCs w:val="20"/>
                <w:lang w:val="en-US" w:eastAsia="en-US"/>
              </w:rPr>
              <w:t xml:space="preserve"> - </w:t>
            </w:r>
            <w:proofErr w:type="spellStart"/>
            <w:r w:rsidRPr="00A00E88">
              <w:rPr>
                <w:color w:val="000000"/>
                <w:sz w:val="20"/>
                <w:szCs w:val="20"/>
                <w:lang w:val="en-US" w:eastAsia="en-US"/>
              </w:rPr>
              <w:t>Високе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четинара</w:t>
            </w:r>
            <w:proofErr w:type="spellEnd"/>
            <w:r w:rsidRPr="00A00E88">
              <w:rPr>
                <w:color w:val="000000"/>
                <w:sz w:val="20"/>
                <w:szCs w:val="20"/>
                <w:lang w:val="en-US" w:eastAsia="en-US"/>
              </w:rPr>
              <w:t xml:space="preserve"> и </w:t>
            </w:r>
            <w:proofErr w:type="spellStart"/>
            <w:r w:rsidRPr="00A00E88">
              <w:rPr>
                <w:color w:val="000000"/>
                <w:sz w:val="20"/>
                <w:szCs w:val="20"/>
                <w:lang w:val="en-US" w:eastAsia="en-US"/>
              </w:rPr>
              <w:t>лишчара</w:t>
            </w:r>
            <w:proofErr w:type="spellEnd"/>
          </w:p>
        </w:tc>
        <w:tc>
          <w:tcPr>
            <w:tcW w:w="590" w:type="dxa"/>
            <w:tcBorders>
              <w:top w:val="nil"/>
              <w:left w:val="nil"/>
              <w:bottom w:val="single" w:sz="4" w:space="0" w:color="auto"/>
              <w:right w:val="single" w:sz="4" w:space="0" w:color="auto"/>
            </w:tcBorders>
            <w:noWrap/>
            <w:vAlign w:val="center"/>
            <w:hideMark/>
          </w:tcPr>
          <w:p w14:paraId="651220FB"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P</w:t>
            </w:r>
          </w:p>
        </w:tc>
        <w:tc>
          <w:tcPr>
            <w:tcW w:w="1496" w:type="dxa"/>
            <w:tcBorders>
              <w:top w:val="nil"/>
              <w:left w:val="nil"/>
              <w:bottom w:val="single" w:sz="4" w:space="0" w:color="auto"/>
              <w:right w:val="single" w:sz="4" w:space="0" w:color="auto"/>
            </w:tcBorders>
            <w:noWrap/>
            <w:vAlign w:val="center"/>
            <w:hideMark/>
          </w:tcPr>
          <w:p w14:paraId="03882B7B"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0.35</w:t>
            </w:r>
          </w:p>
        </w:tc>
        <w:tc>
          <w:tcPr>
            <w:tcW w:w="581" w:type="dxa"/>
            <w:tcBorders>
              <w:top w:val="nil"/>
              <w:left w:val="nil"/>
              <w:bottom w:val="single" w:sz="4" w:space="0" w:color="auto"/>
              <w:right w:val="single" w:sz="4" w:space="0" w:color="auto"/>
            </w:tcBorders>
            <w:noWrap/>
            <w:vAlign w:val="center"/>
            <w:hideMark/>
          </w:tcPr>
          <w:p w14:paraId="19F8CF8C"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793EFABC" w14:textId="7EFF4798"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0025E614" w14:textId="489910B9" w:rsidR="00A00E88" w:rsidRPr="00A00E88" w:rsidRDefault="00A00E88" w:rsidP="00A00E88">
            <w:pPr>
              <w:widowControl/>
              <w:jc w:val="right"/>
              <w:rPr>
                <w:color w:val="000000"/>
                <w:sz w:val="20"/>
                <w:szCs w:val="20"/>
                <w:lang w:val="en-US" w:eastAsia="en-US"/>
              </w:rPr>
            </w:pPr>
          </w:p>
        </w:tc>
        <w:tc>
          <w:tcPr>
            <w:tcW w:w="936" w:type="dxa"/>
            <w:tcBorders>
              <w:top w:val="nil"/>
              <w:left w:val="nil"/>
              <w:bottom w:val="single" w:sz="4" w:space="0" w:color="auto"/>
              <w:right w:val="single" w:sz="4" w:space="0" w:color="auto"/>
            </w:tcBorders>
            <w:noWrap/>
            <w:vAlign w:val="center"/>
          </w:tcPr>
          <w:p w14:paraId="48F83068" w14:textId="4C9D4626"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7465E6E3" w14:textId="6C246E02"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04578A47"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0.35</w:t>
            </w:r>
          </w:p>
        </w:tc>
        <w:tc>
          <w:tcPr>
            <w:tcW w:w="1176" w:type="dxa"/>
            <w:tcBorders>
              <w:top w:val="nil"/>
              <w:left w:val="nil"/>
              <w:bottom w:val="single" w:sz="4" w:space="0" w:color="auto"/>
              <w:right w:val="single" w:sz="4" w:space="0" w:color="auto"/>
            </w:tcBorders>
            <w:noWrap/>
            <w:vAlign w:val="center"/>
          </w:tcPr>
          <w:p w14:paraId="2D608A5B" w14:textId="0A0C9BEC"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6BA88040" w14:textId="3D79F083" w:rsidR="00A00E88" w:rsidRPr="00A00E88" w:rsidRDefault="00A00E88" w:rsidP="00A00E88">
            <w:pPr>
              <w:widowControl/>
              <w:jc w:val="right"/>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3A4D041F" w14:textId="5A16F320" w:rsidR="00A00E88" w:rsidRPr="00A00E88" w:rsidRDefault="00A00E88" w:rsidP="00A00E88">
            <w:pPr>
              <w:widowControl/>
              <w:jc w:val="right"/>
              <w:rPr>
                <w:color w:val="000000"/>
                <w:sz w:val="20"/>
                <w:szCs w:val="20"/>
                <w:lang w:val="en-US" w:eastAsia="en-US"/>
              </w:rPr>
            </w:pPr>
          </w:p>
        </w:tc>
        <w:tc>
          <w:tcPr>
            <w:tcW w:w="1336" w:type="dxa"/>
            <w:tcBorders>
              <w:top w:val="nil"/>
              <w:left w:val="nil"/>
              <w:bottom w:val="single" w:sz="4" w:space="0" w:color="auto"/>
              <w:right w:val="single" w:sz="4" w:space="0" w:color="auto"/>
            </w:tcBorders>
            <w:noWrap/>
            <w:vAlign w:val="center"/>
          </w:tcPr>
          <w:p w14:paraId="37A3F041" w14:textId="545BA006" w:rsidR="00A00E88" w:rsidRPr="00A00E88" w:rsidRDefault="00A00E88" w:rsidP="00A00E88">
            <w:pPr>
              <w:widowControl/>
              <w:jc w:val="right"/>
              <w:rPr>
                <w:color w:val="000000"/>
                <w:sz w:val="20"/>
                <w:szCs w:val="20"/>
                <w:lang w:val="en-US" w:eastAsia="en-US"/>
              </w:rPr>
            </w:pPr>
          </w:p>
        </w:tc>
        <w:tc>
          <w:tcPr>
            <w:tcW w:w="1116" w:type="dxa"/>
            <w:tcBorders>
              <w:top w:val="nil"/>
              <w:left w:val="nil"/>
              <w:bottom w:val="single" w:sz="4" w:space="0" w:color="auto"/>
              <w:right w:val="single" w:sz="4" w:space="0" w:color="auto"/>
            </w:tcBorders>
            <w:noWrap/>
            <w:vAlign w:val="center"/>
          </w:tcPr>
          <w:p w14:paraId="2744C309" w14:textId="0711D4E9" w:rsidR="00A00E88" w:rsidRPr="00A00E88" w:rsidRDefault="00A00E88" w:rsidP="00A00E88">
            <w:pPr>
              <w:widowControl/>
              <w:jc w:val="right"/>
              <w:rPr>
                <w:color w:val="000000"/>
                <w:sz w:val="20"/>
                <w:szCs w:val="20"/>
                <w:lang w:val="en-US" w:eastAsia="en-US"/>
              </w:rPr>
            </w:pPr>
          </w:p>
        </w:tc>
      </w:tr>
      <w:tr w:rsidR="00A00E88" w:rsidRPr="00A00E88" w14:paraId="78994826" w14:textId="77777777" w:rsidTr="005267CA">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1B676368" w14:textId="77777777" w:rsidR="00A00E88" w:rsidRPr="00A00E88" w:rsidRDefault="00A00E88" w:rsidP="00A00E88">
            <w:pPr>
              <w:widowControl/>
              <w:rPr>
                <w:color w:val="000000"/>
                <w:sz w:val="20"/>
                <w:szCs w:val="20"/>
                <w:lang w:val="en-US" w:eastAsia="en-US"/>
              </w:rPr>
            </w:pPr>
          </w:p>
        </w:tc>
        <w:tc>
          <w:tcPr>
            <w:tcW w:w="590" w:type="dxa"/>
            <w:tcBorders>
              <w:top w:val="nil"/>
              <w:left w:val="nil"/>
              <w:bottom w:val="single" w:sz="4" w:space="0" w:color="auto"/>
              <w:right w:val="single" w:sz="4" w:space="0" w:color="auto"/>
            </w:tcBorders>
            <w:noWrap/>
            <w:vAlign w:val="center"/>
            <w:hideMark/>
          </w:tcPr>
          <w:p w14:paraId="685D44E7"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V</w:t>
            </w:r>
          </w:p>
        </w:tc>
        <w:tc>
          <w:tcPr>
            <w:tcW w:w="1496" w:type="dxa"/>
            <w:tcBorders>
              <w:top w:val="nil"/>
              <w:left w:val="nil"/>
              <w:bottom w:val="single" w:sz="4" w:space="0" w:color="auto"/>
              <w:right w:val="single" w:sz="4" w:space="0" w:color="auto"/>
            </w:tcBorders>
            <w:noWrap/>
            <w:vAlign w:val="center"/>
            <w:hideMark/>
          </w:tcPr>
          <w:p w14:paraId="5D292DA1"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91.7</w:t>
            </w:r>
          </w:p>
        </w:tc>
        <w:tc>
          <w:tcPr>
            <w:tcW w:w="581" w:type="dxa"/>
            <w:tcBorders>
              <w:top w:val="nil"/>
              <w:left w:val="nil"/>
              <w:bottom w:val="single" w:sz="4" w:space="0" w:color="auto"/>
              <w:right w:val="single" w:sz="4" w:space="0" w:color="auto"/>
            </w:tcBorders>
            <w:noWrap/>
            <w:vAlign w:val="center"/>
            <w:hideMark/>
          </w:tcPr>
          <w:p w14:paraId="0FC85FEB"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15147977" w14:textId="226A9233"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4D847B75" w14:textId="3B028247" w:rsidR="00A00E88" w:rsidRPr="00A00E88" w:rsidRDefault="00A00E88" w:rsidP="00A00E88">
            <w:pPr>
              <w:widowControl/>
              <w:rPr>
                <w:color w:val="000000"/>
                <w:sz w:val="20"/>
                <w:szCs w:val="20"/>
                <w:lang w:val="en-US" w:eastAsia="en-US"/>
              </w:rPr>
            </w:pPr>
          </w:p>
        </w:tc>
        <w:tc>
          <w:tcPr>
            <w:tcW w:w="936" w:type="dxa"/>
            <w:tcBorders>
              <w:top w:val="nil"/>
              <w:left w:val="nil"/>
              <w:bottom w:val="single" w:sz="4" w:space="0" w:color="auto"/>
              <w:right w:val="single" w:sz="4" w:space="0" w:color="auto"/>
            </w:tcBorders>
            <w:noWrap/>
            <w:vAlign w:val="center"/>
          </w:tcPr>
          <w:p w14:paraId="6E811E4E" w14:textId="6E11C6BF"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6A747844" w14:textId="332358C8"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1136B221"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91.7</w:t>
            </w:r>
          </w:p>
        </w:tc>
        <w:tc>
          <w:tcPr>
            <w:tcW w:w="1176" w:type="dxa"/>
            <w:tcBorders>
              <w:top w:val="nil"/>
              <w:left w:val="nil"/>
              <w:bottom w:val="single" w:sz="4" w:space="0" w:color="auto"/>
              <w:right w:val="single" w:sz="4" w:space="0" w:color="auto"/>
            </w:tcBorders>
            <w:noWrap/>
            <w:vAlign w:val="center"/>
          </w:tcPr>
          <w:p w14:paraId="7A5C6544" w14:textId="06576033"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45A5D445" w14:textId="374FAAC7"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tcPr>
          <w:p w14:paraId="05CD2A92" w14:textId="7679BCDF" w:rsidR="00A00E88" w:rsidRPr="00A00E88" w:rsidRDefault="00A00E88" w:rsidP="00A00E88">
            <w:pPr>
              <w:widowControl/>
              <w:rPr>
                <w:color w:val="000000"/>
                <w:sz w:val="20"/>
                <w:szCs w:val="20"/>
                <w:lang w:val="en-US" w:eastAsia="en-US"/>
              </w:rPr>
            </w:pPr>
          </w:p>
        </w:tc>
        <w:tc>
          <w:tcPr>
            <w:tcW w:w="1336" w:type="dxa"/>
            <w:tcBorders>
              <w:top w:val="nil"/>
              <w:left w:val="nil"/>
              <w:bottom w:val="single" w:sz="4" w:space="0" w:color="auto"/>
              <w:right w:val="single" w:sz="4" w:space="0" w:color="auto"/>
            </w:tcBorders>
            <w:noWrap/>
            <w:vAlign w:val="center"/>
          </w:tcPr>
          <w:p w14:paraId="2AE6CBCD" w14:textId="20C66768" w:rsidR="00A00E88" w:rsidRPr="00A00E88" w:rsidRDefault="00A00E88" w:rsidP="00A00E88">
            <w:pPr>
              <w:widowControl/>
              <w:rPr>
                <w:color w:val="000000"/>
                <w:sz w:val="20"/>
                <w:szCs w:val="20"/>
                <w:lang w:val="en-US" w:eastAsia="en-US"/>
              </w:rPr>
            </w:pPr>
          </w:p>
        </w:tc>
        <w:tc>
          <w:tcPr>
            <w:tcW w:w="1116" w:type="dxa"/>
            <w:tcBorders>
              <w:top w:val="nil"/>
              <w:left w:val="nil"/>
              <w:bottom w:val="single" w:sz="4" w:space="0" w:color="auto"/>
              <w:right w:val="single" w:sz="4" w:space="0" w:color="auto"/>
            </w:tcBorders>
            <w:noWrap/>
            <w:vAlign w:val="center"/>
          </w:tcPr>
          <w:p w14:paraId="73254A1E" w14:textId="5221B081" w:rsidR="00A00E88" w:rsidRPr="00A00E88" w:rsidRDefault="00A00E88" w:rsidP="00A00E88">
            <w:pPr>
              <w:widowControl/>
              <w:rPr>
                <w:color w:val="000000"/>
                <w:sz w:val="20"/>
                <w:szCs w:val="20"/>
                <w:lang w:val="en-US" w:eastAsia="en-US"/>
              </w:rPr>
            </w:pPr>
          </w:p>
        </w:tc>
      </w:tr>
      <w:tr w:rsidR="00A00E88" w:rsidRPr="00A00E88" w14:paraId="76A4C240" w14:textId="77777777" w:rsidTr="005267CA">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2B71BF56" w14:textId="77777777" w:rsidR="00A00E88" w:rsidRPr="00A00E88" w:rsidRDefault="00A00E88" w:rsidP="00A00E88">
            <w:pPr>
              <w:widowControl/>
              <w:rPr>
                <w:color w:val="000000"/>
                <w:sz w:val="20"/>
                <w:szCs w:val="20"/>
                <w:lang w:val="en-US" w:eastAsia="en-US"/>
              </w:rPr>
            </w:pPr>
          </w:p>
        </w:tc>
        <w:tc>
          <w:tcPr>
            <w:tcW w:w="590" w:type="dxa"/>
            <w:tcBorders>
              <w:top w:val="nil"/>
              <w:left w:val="nil"/>
              <w:bottom w:val="single" w:sz="4" w:space="0" w:color="auto"/>
              <w:right w:val="single" w:sz="4" w:space="0" w:color="auto"/>
            </w:tcBorders>
            <w:noWrap/>
            <w:vAlign w:val="center"/>
            <w:hideMark/>
          </w:tcPr>
          <w:p w14:paraId="45C5FE83" w14:textId="77777777" w:rsidR="00A00E88" w:rsidRPr="00A00E88" w:rsidRDefault="00A00E88" w:rsidP="00A00E88">
            <w:pPr>
              <w:widowControl/>
              <w:jc w:val="center"/>
              <w:rPr>
                <w:color w:val="000000"/>
                <w:sz w:val="20"/>
                <w:szCs w:val="20"/>
                <w:lang w:val="en-US" w:eastAsia="en-US"/>
              </w:rPr>
            </w:pPr>
            <w:proofErr w:type="spellStart"/>
            <w:r w:rsidRPr="00A00E88">
              <w:rPr>
                <w:color w:val="000000"/>
                <w:sz w:val="20"/>
                <w:szCs w:val="20"/>
                <w:lang w:val="en-US" w:eastAsia="en-US"/>
              </w:rPr>
              <w:t>Zv</w:t>
            </w:r>
            <w:proofErr w:type="spellEnd"/>
          </w:p>
        </w:tc>
        <w:tc>
          <w:tcPr>
            <w:tcW w:w="1496" w:type="dxa"/>
            <w:tcBorders>
              <w:top w:val="nil"/>
              <w:left w:val="nil"/>
              <w:bottom w:val="single" w:sz="4" w:space="0" w:color="auto"/>
              <w:right w:val="single" w:sz="4" w:space="0" w:color="auto"/>
            </w:tcBorders>
            <w:noWrap/>
            <w:vAlign w:val="center"/>
            <w:hideMark/>
          </w:tcPr>
          <w:p w14:paraId="57C1D13D"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2.3</w:t>
            </w:r>
          </w:p>
        </w:tc>
        <w:tc>
          <w:tcPr>
            <w:tcW w:w="581" w:type="dxa"/>
            <w:tcBorders>
              <w:top w:val="nil"/>
              <w:left w:val="nil"/>
              <w:bottom w:val="single" w:sz="4" w:space="0" w:color="auto"/>
              <w:right w:val="single" w:sz="4" w:space="0" w:color="auto"/>
            </w:tcBorders>
            <w:noWrap/>
            <w:vAlign w:val="center"/>
            <w:hideMark/>
          </w:tcPr>
          <w:p w14:paraId="4184EF58"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76" w:type="dxa"/>
            <w:tcBorders>
              <w:top w:val="nil"/>
              <w:left w:val="nil"/>
              <w:bottom w:val="single" w:sz="4" w:space="0" w:color="auto"/>
              <w:right w:val="single" w:sz="4" w:space="0" w:color="auto"/>
            </w:tcBorders>
            <w:noWrap/>
            <w:vAlign w:val="center"/>
          </w:tcPr>
          <w:p w14:paraId="23DEE92C" w14:textId="6D776B4B" w:rsidR="00A00E88" w:rsidRPr="00A00E88" w:rsidRDefault="00A00E88" w:rsidP="00A00E88">
            <w:pPr>
              <w:widowControl/>
              <w:rPr>
                <w:color w:val="000000"/>
                <w:sz w:val="20"/>
                <w:szCs w:val="20"/>
                <w:lang w:val="en-US" w:eastAsia="en-US"/>
              </w:rPr>
            </w:pPr>
          </w:p>
        </w:tc>
        <w:tc>
          <w:tcPr>
            <w:tcW w:w="1176" w:type="dxa"/>
            <w:tcBorders>
              <w:top w:val="nil"/>
              <w:left w:val="nil"/>
              <w:bottom w:val="single" w:sz="4" w:space="0" w:color="auto"/>
              <w:right w:val="single" w:sz="4" w:space="0" w:color="auto"/>
            </w:tcBorders>
            <w:noWrap/>
            <w:vAlign w:val="center"/>
            <w:hideMark/>
          </w:tcPr>
          <w:p w14:paraId="39A40D88"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936" w:type="dxa"/>
            <w:tcBorders>
              <w:top w:val="nil"/>
              <w:left w:val="nil"/>
              <w:bottom w:val="single" w:sz="4" w:space="0" w:color="auto"/>
              <w:right w:val="single" w:sz="4" w:space="0" w:color="auto"/>
            </w:tcBorders>
            <w:noWrap/>
            <w:vAlign w:val="center"/>
            <w:hideMark/>
          </w:tcPr>
          <w:p w14:paraId="65A7FE5C"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78D5F519"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4328AC94"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2.3</w:t>
            </w:r>
          </w:p>
        </w:tc>
        <w:tc>
          <w:tcPr>
            <w:tcW w:w="1176" w:type="dxa"/>
            <w:tcBorders>
              <w:top w:val="nil"/>
              <w:left w:val="nil"/>
              <w:bottom w:val="single" w:sz="4" w:space="0" w:color="auto"/>
              <w:right w:val="single" w:sz="4" w:space="0" w:color="auto"/>
            </w:tcBorders>
            <w:noWrap/>
            <w:vAlign w:val="center"/>
            <w:hideMark/>
          </w:tcPr>
          <w:p w14:paraId="0A718435"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3FE9A1F2"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76" w:type="dxa"/>
            <w:tcBorders>
              <w:top w:val="nil"/>
              <w:left w:val="nil"/>
              <w:bottom w:val="single" w:sz="4" w:space="0" w:color="auto"/>
              <w:right w:val="single" w:sz="4" w:space="0" w:color="auto"/>
            </w:tcBorders>
            <w:noWrap/>
            <w:vAlign w:val="center"/>
            <w:hideMark/>
          </w:tcPr>
          <w:p w14:paraId="00F69FB4"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336" w:type="dxa"/>
            <w:tcBorders>
              <w:top w:val="nil"/>
              <w:left w:val="nil"/>
              <w:bottom w:val="single" w:sz="4" w:space="0" w:color="auto"/>
              <w:right w:val="single" w:sz="4" w:space="0" w:color="auto"/>
            </w:tcBorders>
            <w:noWrap/>
            <w:vAlign w:val="center"/>
            <w:hideMark/>
          </w:tcPr>
          <w:p w14:paraId="10596741"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116" w:type="dxa"/>
            <w:tcBorders>
              <w:top w:val="nil"/>
              <w:left w:val="nil"/>
              <w:bottom w:val="single" w:sz="4" w:space="0" w:color="auto"/>
              <w:right w:val="single" w:sz="4" w:space="0" w:color="auto"/>
            </w:tcBorders>
            <w:noWrap/>
            <w:vAlign w:val="center"/>
            <w:hideMark/>
          </w:tcPr>
          <w:p w14:paraId="50DAD831"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r>
      <w:tr w:rsidR="00A00E88" w:rsidRPr="00A00E88" w14:paraId="501A6C87" w14:textId="77777777" w:rsidTr="005267CA">
        <w:trPr>
          <w:trHeight w:val="340"/>
          <w:jc w:val="center"/>
        </w:trPr>
        <w:tc>
          <w:tcPr>
            <w:tcW w:w="3305"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29BD0FBB"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 xml:space="preserve">УКУПНО </w:t>
            </w:r>
            <w:proofErr w:type="spellStart"/>
            <w:r w:rsidRPr="00A00E88">
              <w:rPr>
                <w:b/>
                <w:bCs/>
                <w:color w:val="000000"/>
                <w:sz w:val="20"/>
                <w:szCs w:val="20"/>
                <w:lang w:val="en-US" w:eastAsia="en-US"/>
              </w:rPr>
              <w:t>за</w:t>
            </w:r>
            <w:proofErr w:type="spellEnd"/>
            <w:r w:rsidRPr="00A00E88">
              <w:rPr>
                <w:b/>
                <w:bCs/>
                <w:color w:val="000000"/>
                <w:sz w:val="20"/>
                <w:szCs w:val="20"/>
                <w:lang w:val="en-US" w:eastAsia="en-US"/>
              </w:rPr>
              <w:t xml:space="preserve"> </w:t>
            </w:r>
            <w:proofErr w:type="spellStart"/>
            <w:r w:rsidRPr="00A00E88">
              <w:rPr>
                <w:b/>
                <w:bCs/>
                <w:color w:val="000000"/>
                <w:sz w:val="20"/>
                <w:szCs w:val="20"/>
                <w:lang w:val="en-US" w:eastAsia="en-US"/>
              </w:rPr>
              <w:t>ширину</w:t>
            </w:r>
            <w:proofErr w:type="spellEnd"/>
            <w:r w:rsidRPr="00A00E88">
              <w:rPr>
                <w:b/>
                <w:bCs/>
                <w:color w:val="000000"/>
                <w:sz w:val="20"/>
                <w:szCs w:val="20"/>
                <w:lang w:val="en-US" w:eastAsia="en-US"/>
              </w:rPr>
              <w:t xml:space="preserve"> </w:t>
            </w:r>
            <w:proofErr w:type="spellStart"/>
            <w:r w:rsidRPr="00A00E88">
              <w:rPr>
                <w:b/>
                <w:bCs/>
                <w:color w:val="000000"/>
                <w:sz w:val="20"/>
                <w:szCs w:val="20"/>
                <w:lang w:val="en-US" w:eastAsia="en-US"/>
              </w:rPr>
              <w:t>добног</w:t>
            </w:r>
            <w:proofErr w:type="spellEnd"/>
            <w:r w:rsidRPr="00A00E88">
              <w:rPr>
                <w:b/>
                <w:bCs/>
                <w:color w:val="000000"/>
                <w:sz w:val="20"/>
                <w:szCs w:val="20"/>
                <w:lang w:val="en-US" w:eastAsia="en-US"/>
              </w:rPr>
              <w:t xml:space="preserve"> </w:t>
            </w:r>
            <w:proofErr w:type="spellStart"/>
            <w:r w:rsidRPr="00A00E88">
              <w:rPr>
                <w:b/>
                <w:bCs/>
                <w:color w:val="000000"/>
                <w:sz w:val="20"/>
                <w:szCs w:val="20"/>
                <w:lang w:val="en-US" w:eastAsia="en-US"/>
              </w:rPr>
              <w:t>разреда</w:t>
            </w:r>
            <w:proofErr w:type="spellEnd"/>
            <w:r w:rsidRPr="00A00E88">
              <w:rPr>
                <w:b/>
                <w:bCs/>
                <w:color w:val="000000"/>
                <w:sz w:val="20"/>
                <w:szCs w:val="20"/>
                <w:lang w:val="en-US" w:eastAsia="en-US"/>
              </w:rPr>
              <w:t xml:space="preserve"> 10 </w:t>
            </w:r>
            <w:proofErr w:type="spellStart"/>
            <w:r w:rsidRPr="00A00E88">
              <w:rPr>
                <w:b/>
                <w:bCs/>
                <w:color w:val="000000"/>
                <w:sz w:val="20"/>
                <w:szCs w:val="20"/>
                <w:lang w:val="en-US" w:eastAsia="en-US"/>
              </w:rPr>
              <w:t>година</w:t>
            </w:r>
            <w:proofErr w:type="spellEnd"/>
          </w:p>
        </w:tc>
        <w:tc>
          <w:tcPr>
            <w:tcW w:w="590" w:type="dxa"/>
            <w:tcBorders>
              <w:top w:val="nil"/>
              <w:left w:val="nil"/>
              <w:bottom w:val="single" w:sz="4" w:space="0" w:color="auto"/>
              <w:right w:val="single" w:sz="4" w:space="0" w:color="auto"/>
            </w:tcBorders>
            <w:shd w:val="clear" w:color="000000" w:fill="D9D9D9"/>
            <w:noWrap/>
            <w:vAlign w:val="center"/>
            <w:hideMark/>
          </w:tcPr>
          <w:p w14:paraId="551143C9"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P</w:t>
            </w:r>
          </w:p>
        </w:tc>
        <w:tc>
          <w:tcPr>
            <w:tcW w:w="1496" w:type="dxa"/>
            <w:tcBorders>
              <w:top w:val="nil"/>
              <w:left w:val="nil"/>
              <w:bottom w:val="single" w:sz="4" w:space="0" w:color="auto"/>
              <w:right w:val="single" w:sz="4" w:space="0" w:color="auto"/>
            </w:tcBorders>
            <w:shd w:val="clear" w:color="000000" w:fill="D9D9D9"/>
            <w:noWrap/>
            <w:vAlign w:val="center"/>
            <w:hideMark/>
          </w:tcPr>
          <w:p w14:paraId="12626178"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967.98</w:t>
            </w:r>
          </w:p>
        </w:tc>
        <w:tc>
          <w:tcPr>
            <w:tcW w:w="581" w:type="dxa"/>
            <w:tcBorders>
              <w:top w:val="nil"/>
              <w:left w:val="nil"/>
              <w:bottom w:val="single" w:sz="4" w:space="0" w:color="auto"/>
              <w:right w:val="single" w:sz="4" w:space="0" w:color="auto"/>
            </w:tcBorders>
            <w:shd w:val="clear" w:color="000000" w:fill="D9D9D9"/>
            <w:noWrap/>
            <w:vAlign w:val="center"/>
            <w:hideMark/>
          </w:tcPr>
          <w:p w14:paraId="6341FE33"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76" w:type="dxa"/>
            <w:tcBorders>
              <w:top w:val="nil"/>
              <w:left w:val="nil"/>
              <w:bottom w:val="single" w:sz="4" w:space="0" w:color="auto"/>
              <w:right w:val="single" w:sz="4" w:space="0" w:color="auto"/>
            </w:tcBorders>
            <w:shd w:val="clear" w:color="000000" w:fill="D9D9D9"/>
            <w:noWrap/>
            <w:vAlign w:val="center"/>
          </w:tcPr>
          <w:p w14:paraId="75C1E0E9" w14:textId="5362551D" w:rsidR="00A00E88" w:rsidRPr="00A00E88" w:rsidRDefault="005E30CC" w:rsidP="00A00E88">
            <w:pPr>
              <w:widowControl/>
              <w:jc w:val="right"/>
              <w:rPr>
                <w:b/>
                <w:bCs/>
                <w:color w:val="000000"/>
                <w:sz w:val="20"/>
                <w:szCs w:val="20"/>
                <w:lang w:val="en-US" w:eastAsia="en-US"/>
              </w:rPr>
            </w:pPr>
            <w:r>
              <w:rPr>
                <w:b/>
                <w:bCs/>
                <w:color w:val="000000"/>
                <w:sz w:val="20"/>
                <w:szCs w:val="20"/>
                <w:lang w:val="en-US" w:eastAsia="en-US"/>
              </w:rPr>
              <w:t>1.82</w:t>
            </w:r>
          </w:p>
        </w:tc>
        <w:tc>
          <w:tcPr>
            <w:tcW w:w="1176" w:type="dxa"/>
            <w:tcBorders>
              <w:top w:val="nil"/>
              <w:left w:val="nil"/>
              <w:bottom w:val="single" w:sz="4" w:space="0" w:color="auto"/>
              <w:right w:val="single" w:sz="4" w:space="0" w:color="auto"/>
            </w:tcBorders>
            <w:shd w:val="clear" w:color="000000" w:fill="D9D9D9"/>
            <w:noWrap/>
            <w:vAlign w:val="center"/>
            <w:hideMark/>
          </w:tcPr>
          <w:p w14:paraId="29DE4A8C"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21.22</w:t>
            </w:r>
          </w:p>
        </w:tc>
        <w:tc>
          <w:tcPr>
            <w:tcW w:w="936" w:type="dxa"/>
            <w:tcBorders>
              <w:top w:val="nil"/>
              <w:left w:val="nil"/>
              <w:bottom w:val="single" w:sz="4" w:space="0" w:color="auto"/>
              <w:right w:val="single" w:sz="4" w:space="0" w:color="auto"/>
            </w:tcBorders>
            <w:shd w:val="clear" w:color="000000" w:fill="D9D9D9"/>
            <w:noWrap/>
            <w:vAlign w:val="center"/>
            <w:hideMark/>
          </w:tcPr>
          <w:p w14:paraId="4FDEB918"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2.63</w:t>
            </w:r>
          </w:p>
        </w:tc>
        <w:tc>
          <w:tcPr>
            <w:tcW w:w="1176" w:type="dxa"/>
            <w:tcBorders>
              <w:top w:val="nil"/>
              <w:left w:val="nil"/>
              <w:bottom w:val="single" w:sz="4" w:space="0" w:color="auto"/>
              <w:right w:val="single" w:sz="4" w:space="0" w:color="auto"/>
            </w:tcBorders>
            <w:shd w:val="clear" w:color="000000" w:fill="D9D9D9"/>
            <w:noWrap/>
            <w:vAlign w:val="center"/>
            <w:hideMark/>
          </w:tcPr>
          <w:p w14:paraId="2E6FBE90"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10.93</w:t>
            </w:r>
          </w:p>
        </w:tc>
        <w:tc>
          <w:tcPr>
            <w:tcW w:w="1176" w:type="dxa"/>
            <w:tcBorders>
              <w:top w:val="nil"/>
              <w:left w:val="nil"/>
              <w:bottom w:val="single" w:sz="4" w:space="0" w:color="auto"/>
              <w:right w:val="single" w:sz="4" w:space="0" w:color="auto"/>
            </w:tcBorders>
            <w:shd w:val="clear" w:color="000000" w:fill="D9D9D9"/>
            <w:noWrap/>
            <w:vAlign w:val="center"/>
            <w:hideMark/>
          </w:tcPr>
          <w:p w14:paraId="0FEE62EC"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29.17</w:t>
            </w:r>
          </w:p>
        </w:tc>
        <w:tc>
          <w:tcPr>
            <w:tcW w:w="1176" w:type="dxa"/>
            <w:tcBorders>
              <w:top w:val="nil"/>
              <w:left w:val="nil"/>
              <w:bottom w:val="single" w:sz="4" w:space="0" w:color="auto"/>
              <w:right w:val="single" w:sz="4" w:space="0" w:color="auto"/>
            </w:tcBorders>
            <w:shd w:val="clear" w:color="000000" w:fill="D9D9D9"/>
            <w:noWrap/>
            <w:vAlign w:val="center"/>
            <w:hideMark/>
          </w:tcPr>
          <w:p w14:paraId="4755AB96"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47.33</w:t>
            </w:r>
          </w:p>
        </w:tc>
        <w:tc>
          <w:tcPr>
            <w:tcW w:w="1176" w:type="dxa"/>
            <w:tcBorders>
              <w:top w:val="nil"/>
              <w:left w:val="nil"/>
              <w:bottom w:val="single" w:sz="4" w:space="0" w:color="auto"/>
              <w:right w:val="single" w:sz="4" w:space="0" w:color="auto"/>
            </w:tcBorders>
            <w:shd w:val="clear" w:color="000000" w:fill="D9D9D9"/>
            <w:noWrap/>
            <w:vAlign w:val="center"/>
            <w:hideMark/>
          </w:tcPr>
          <w:p w14:paraId="3CA467A5"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12.15</w:t>
            </w:r>
          </w:p>
        </w:tc>
        <w:tc>
          <w:tcPr>
            <w:tcW w:w="1176" w:type="dxa"/>
            <w:tcBorders>
              <w:top w:val="nil"/>
              <w:left w:val="nil"/>
              <w:bottom w:val="single" w:sz="4" w:space="0" w:color="auto"/>
              <w:right w:val="single" w:sz="4" w:space="0" w:color="auto"/>
            </w:tcBorders>
            <w:shd w:val="clear" w:color="000000" w:fill="D9D9D9"/>
            <w:noWrap/>
            <w:vAlign w:val="center"/>
            <w:hideMark/>
          </w:tcPr>
          <w:p w14:paraId="0A28E9BB"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11.73</w:t>
            </w:r>
          </w:p>
        </w:tc>
        <w:tc>
          <w:tcPr>
            <w:tcW w:w="1336" w:type="dxa"/>
            <w:tcBorders>
              <w:top w:val="nil"/>
              <w:left w:val="nil"/>
              <w:bottom w:val="single" w:sz="4" w:space="0" w:color="auto"/>
              <w:right w:val="single" w:sz="4" w:space="0" w:color="auto"/>
            </w:tcBorders>
            <w:shd w:val="clear" w:color="000000" w:fill="D9D9D9"/>
            <w:noWrap/>
            <w:vAlign w:val="center"/>
            <w:hideMark/>
          </w:tcPr>
          <w:p w14:paraId="5E9B54AB"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135.52</w:t>
            </w:r>
          </w:p>
        </w:tc>
        <w:tc>
          <w:tcPr>
            <w:tcW w:w="1116" w:type="dxa"/>
            <w:tcBorders>
              <w:top w:val="nil"/>
              <w:left w:val="nil"/>
              <w:bottom w:val="single" w:sz="4" w:space="0" w:color="auto"/>
              <w:right w:val="single" w:sz="4" w:space="0" w:color="auto"/>
            </w:tcBorders>
            <w:shd w:val="clear" w:color="000000" w:fill="D9D9D9"/>
            <w:noWrap/>
            <w:vAlign w:val="center"/>
            <w:hideMark/>
          </w:tcPr>
          <w:p w14:paraId="080C04A2"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697.30</w:t>
            </w:r>
          </w:p>
        </w:tc>
      </w:tr>
      <w:tr w:rsidR="00A00E88" w:rsidRPr="00A00E88" w14:paraId="200293F3" w14:textId="77777777" w:rsidTr="00A00E88">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20C2614B" w14:textId="77777777" w:rsidR="00A00E88" w:rsidRPr="00A00E88" w:rsidRDefault="00A00E88" w:rsidP="00A00E88">
            <w:pPr>
              <w:widowControl/>
              <w:rPr>
                <w:b/>
                <w:bCs/>
                <w:color w:val="000000"/>
                <w:sz w:val="20"/>
                <w:szCs w:val="20"/>
                <w:lang w:val="en-US" w:eastAsia="en-US"/>
              </w:rPr>
            </w:pPr>
          </w:p>
        </w:tc>
        <w:tc>
          <w:tcPr>
            <w:tcW w:w="590" w:type="dxa"/>
            <w:tcBorders>
              <w:top w:val="nil"/>
              <w:left w:val="nil"/>
              <w:bottom w:val="single" w:sz="4" w:space="0" w:color="auto"/>
              <w:right w:val="single" w:sz="4" w:space="0" w:color="auto"/>
            </w:tcBorders>
            <w:shd w:val="clear" w:color="000000" w:fill="D9D9D9"/>
            <w:noWrap/>
            <w:vAlign w:val="center"/>
            <w:hideMark/>
          </w:tcPr>
          <w:p w14:paraId="5C1B4373"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V</w:t>
            </w:r>
          </w:p>
        </w:tc>
        <w:tc>
          <w:tcPr>
            <w:tcW w:w="1496" w:type="dxa"/>
            <w:tcBorders>
              <w:top w:val="nil"/>
              <w:left w:val="nil"/>
              <w:bottom w:val="single" w:sz="4" w:space="0" w:color="auto"/>
              <w:right w:val="single" w:sz="4" w:space="0" w:color="auto"/>
            </w:tcBorders>
            <w:shd w:val="clear" w:color="000000" w:fill="D9D9D9"/>
            <w:noWrap/>
            <w:vAlign w:val="center"/>
            <w:hideMark/>
          </w:tcPr>
          <w:p w14:paraId="1CF77E60"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258,436.0</w:t>
            </w:r>
          </w:p>
        </w:tc>
        <w:tc>
          <w:tcPr>
            <w:tcW w:w="581" w:type="dxa"/>
            <w:tcBorders>
              <w:top w:val="nil"/>
              <w:left w:val="nil"/>
              <w:bottom w:val="single" w:sz="4" w:space="0" w:color="auto"/>
              <w:right w:val="single" w:sz="4" w:space="0" w:color="auto"/>
            </w:tcBorders>
            <w:shd w:val="clear" w:color="000000" w:fill="D9D9D9"/>
            <w:noWrap/>
            <w:vAlign w:val="center"/>
            <w:hideMark/>
          </w:tcPr>
          <w:p w14:paraId="5DB7FC6B"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76" w:type="dxa"/>
            <w:tcBorders>
              <w:top w:val="nil"/>
              <w:left w:val="nil"/>
              <w:bottom w:val="single" w:sz="4" w:space="0" w:color="auto"/>
              <w:right w:val="single" w:sz="4" w:space="0" w:color="auto"/>
            </w:tcBorders>
            <w:shd w:val="clear" w:color="000000" w:fill="D9D9D9"/>
            <w:noWrap/>
            <w:vAlign w:val="center"/>
            <w:hideMark/>
          </w:tcPr>
          <w:p w14:paraId="765B8303"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1176" w:type="dxa"/>
            <w:tcBorders>
              <w:top w:val="nil"/>
              <w:left w:val="nil"/>
              <w:bottom w:val="single" w:sz="4" w:space="0" w:color="auto"/>
              <w:right w:val="single" w:sz="4" w:space="0" w:color="auto"/>
            </w:tcBorders>
            <w:shd w:val="clear" w:color="000000" w:fill="D9D9D9"/>
            <w:noWrap/>
            <w:vAlign w:val="center"/>
            <w:hideMark/>
          </w:tcPr>
          <w:p w14:paraId="2FBE0ABE"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1,886.0</w:t>
            </w:r>
          </w:p>
        </w:tc>
        <w:tc>
          <w:tcPr>
            <w:tcW w:w="936" w:type="dxa"/>
            <w:tcBorders>
              <w:top w:val="nil"/>
              <w:left w:val="nil"/>
              <w:bottom w:val="single" w:sz="4" w:space="0" w:color="auto"/>
              <w:right w:val="single" w:sz="4" w:space="0" w:color="auto"/>
            </w:tcBorders>
            <w:shd w:val="clear" w:color="000000" w:fill="D9D9D9"/>
            <w:noWrap/>
            <w:vAlign w:val="center"/>
            <w:hideMark/>
          </w:tcPr>
          <w:p w14:paraId="28AEF038"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521.5</w:t>
            </w:r>
          </w:p>
        </w:tc>
        <w:tc>
          <w:tcPr>
            <w:tcW w:w="1176" w:type="dxa"/>
            <w:tcBorders>
              <w:top w:val="nil"/>
              <w:left w:val="nil"/>
              <w:bottom w:val="single" w:sz="4" w:space="0" w:color="auto"/>
              <w:right w:val="single" w:sz="4" w:space="0" w:color="auto"/>
            </w:tcBorders>
            <w:shd w:val="clear" w:color="000000" w:fill="D9D9D9"/>
            <w:noWrap/>
            <w:vAlign w:val="center"/>
            <w:hideMark/>
          </w:tcPr>
          <w:p w14:paraId="5A425BF9"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1,666.0</w:t>
            </w:r>
          </w:p>
        </w:tc>
        <w:tc>
          <w:tcPr>
            <w:tcW w:w="1176" w:type="dxa"/>
            <w:tcBorders>
              <w:top w:val="nil"/>
              <w:left w:val="nil"/>
              <w:bottom w:val="single" w:sz="4" w:space="0" w:color="auto"/>
              <w:right w:val="single" w:sz="4" w:space="0" w:color="auto"/>
            </w:tcBorders>
            <w:shd w:val="clear" w:color="000000" w:fill="D9D9D9"/>
            <w:noWrap/>
            <w:vAlign w:val="center"/>
            <w:hideMark/>
          </w:tcPr>
          <w:p w14:paraId="3ECF522C"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4,677.7</w:t>
            </w:r>
          </w:p>
        </w:tc>
        <w:tc>
          <w:tcPr>
            <w:tcW w:w="1176" w:type="dxa"/>
            <w:tcBorders>
              <w:top w:val="nil"/>
              <w:left w:val="nil"/>
              <w:bottom w:val="single" w:sz="4" w:space="0" w:color="auto"/>
              <w:right w:val="single" w:sz="4" w:space="0" w:color="auto"/>
            </w:tcBorders>
            <w:shd w:val="clear" w:color="000000" w:fill="D9D9D9"/>
            <w:noWrap/>
            <w:vAlign w:val="center"/>
            <w:hideMark/>
          </w:tcPr>
          <w:p w14:paraId="32903F59"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6,662.9</w:t>
            </w:r>
          </w:p>
        </w:tc>
        <w:tc>
          <w:tcPr>
            <w:tcW w:w="1176" w:type="dxa"/>
            <w:tcBorders>
              <w:top w:val="nil"/>
              <w:left w:val="nil"/>
              <w:bottom w:val="single" w:sz="4" w:space="0" w:color="auto"/>
              <w:right w:val="single" w:sz="4" w:space="0" w:color="auto"/>
            </w:tcBorders>
            <w:shd w:val="clear" w:color="000000" w:fill="D9D9D9"/>
            <w:noWrap/>
            <w:vAlign w:val="center"/>
            <w:hideMark/>
          </w:tcPr>
          <w:p w14:paraId="62DAF93E"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3,998.0</w:t>
            </w:r>
          </w:p>
        </w:tc>
        <w:tc>
          <w:tcPr>
            <w:tcW w:w="1176" w:type="dxa"/>
            <w:tcBorders>
              <w:top w:val="nil"/>
              <w:left w:val="nil"/>
              <w:bottom w:val="single" w:sz="4" w:space="0" w:color="auto"/>
              <w:right w:val="single" w:sz="4" w:space="0" w:color="auto"/>
            </w:tcBorders>
            <w:shd w:val="clear" w:color="000000" w:fill="D9D9D9"/>
            <w:noWrap/>
            <w:vAlign w:val="center"/>
            <w:hideMark/>
          </w:tcPr>
          <w:p w14:paraId="0598BD68"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3,606.8</w:t>
            </w:r>
          </w:p>
        </w:tc>
        <w:tc>
          <w:tcPr>
            <w:tcW w:w="1336" w:type="dxa"/>
            <w:tcBorders>
              <w:top w:val="nil"/>
              <w:left w:val="nil"/>
              <w:bottom w:val="single" w:sz="4" w:space="0" w:color="auto"/>
              <w:right w:val="single" w:sz="4" w:space="0" w:color="auto"/>
            </w:tcBorders>
            <w:shd w:val="clear" w:color="000000" w:fill="D9D9D9"/>
            <w:noWrap/>
            <w:vAlign w:val="center"/>
            <w:hideMark/>
          </w:tcPr>
          <w:p w14:paraId="4FA6F840"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36,468.4</w:t>
            </w:r>
          </w:p>
        </w:tc>
        <w:tc>
          <w:tcPr>
            <w:tcW w:w="1116" w:type="dxa"/>
            <w:tcBorders>
              <w:top w:val="nil"/>
              <w:left w:val="nil"/>
              <w:bottom w:val="single" w:sz="4" w:space="0" w:color="auto"/>
              <w:right w:val="single" w:sz="4" w:space="0" w:color="auto"/>
            </w:tcBorders>
            <w:shd w:val="clear" w:color="000000" w:fill="D9D9D9"/>
            <w:noWrap/>
            <w:vAlign w:val="center"/>
            <w:hideMark/>
          </w:tcPr>
          <w:p w14:paraId="538E954D"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198,948.7</w:t>
            </w:r>
          </w:p>
        </w:tc>
      </w:tr>
      <w:tr w:rsidR="00A00E88" w:rsidRPr="00A00E88" w14:paraId="63C767C5" w14:textId="77777777" w:rsidTr="00A00E88">
        <w:trPr>
          <w:trHeight w:val="340"/>
          <w:jc w:val="center"/>
        </w:trPr>
        <w:tc>
          <w:tcPr>
            <w:tcW w:w="3305" w:type="dxa"/>
            <w:vMerge/>
            <w:tcBorders>
              <w:top w:val="nil"/>
              <w:left w:val="single" w:sz="4" w:space="0" w:color="auto"/>
              <w:bottom w:val="single" w:sz="4" w:space="0" w:color="000000"/>
              <w:right w:val="single" w:sz="4" w:space="0" w:color="auto"/>
            </w:tcBorders>
            <w:vAlign w:val="center"/>
            <w:hideMark/>
          </w:tcPr>
          <w:p w14:paraId="1DF2971D" w14:textId="77777777" w:rsidR="00A00E88" w:rsidRPr="00A00E88" w:rsidRDefault="00A00E88" w:rsidP="00A00E88">
            <w:pPr>
              <w:widowControl/>
              <w:rPr>
                <w:b/>
                <w:bCs/>
                <w:color w:val="000000"/>
                <w:sz w:val="20"/>
                <w:szCs w:val="20"/>
                <w:lang w:val="en-US" w:eastAsia="en-US"/>
              </w:rPr>
            </w:pPr>
          </w:p>
        </w:tc>
        <w:tc>
          <w:tcPr>
            <w:tcW w:w="590" w:type="dxa"/>
            <w:tcBorders>
              <w:top w:val="nil"/>
              <w:left w:val="nil"/>
              <w:bottom w:val="single" w:sz="4" w:space="0" w:color="auto"/>
              <w:right w:val="single" w:sz="4" w:space="0" w:color="auto"/>
            </w:tcBorders>
            <w:shd w:val="clear" w:color="000000" w:fill="D9D9D9"/>
            <w:noWrap/>
            <w:vAlign w:val="center"/>
            <w:hideMark/>
          </w:tcPr>
          <w:p w14:paraId="7E9BF219" w14:textId="77777777" w:rsidR="00A00E88" w:rsidRPr="00A00E88" w:rsidRDefault="00A00E88" w:rsidP="00A00E88">
            <w:pPr>
              <w:widowControl/>
              <w:jc w:val="center"/>
              <w:rPr>
                <w:b/>
                <w:bCs/>
                <w:color w:val="000000"/>
                <w:sz w:val="20"/>
                <w:szCs w:val="20"/>
                <w:lang w:val="en-US" w:eastAsia="en-US"/>
              </w:rPr>
            </w:pPr>
            <w:proofErr w:type="spellStart"/>
            <w:r w:rsidRPr="00A00E88">
              <w:rPr>
                <w:b/>
                <w:bCs/>
                <w:color w:val="000000"/>
                <w:sz w:val="20"/>
                <w:szCs w:val="20"/>
                <w:lang w:val="en-US" w:eastAsia="en-US"/>
              </w:rPr>
              <w:t>Zv</w:t>
            </w:r>
            <w:proofErr w:type="spellEnd"/>
          </w:p>
        </w:tc>
        <w:tc>
          <w:tcPr>
            <w:tcW w:w="1496" w:type="dxa"/>
            <w:tcBorders>
              <w:top w:val="nil"/>
              <w:left w:val="nil"/>
              <w:bottom w:val="single" w:sz="4" w:space="0" w:color="auto"/>
              <w:right w:val="single" w:sz="4" w:space="0" w:color="auto"/>
            </w:tcBorders>
            <w:shd w:val="clear" w:color="000000" w:fill="D9D9D9"/>
            <w:noWrap/>
            <w:vAlign w:val="center"/>
            <w:hideMark/>
          </w:tcPr>
          <w:p w14:paraId="3FA39C9F"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4,639.2</w:t>
            </w:r>
          </w:p>
        </w:tc>
        <w:tc>
          <w:tcPr>
            <w:tcW w:w="581" w:type="dxa"/>
            <w:tcBorders>
              <w:top w:val="nil"/>
              <w:left w:val="nil"/>
              <w:bottom w:val="single" w:sz="4" w:space="0" w:color="auto"/>
              <w:right w:val="single" w:sz="4" w:space="0" w:color="auto"/>
            </w:tcBorders>
            <w:shd w:val="clear" w:color="000000" w:fill="D9D9D9"/>
            <w:noWrap/>
            <w:vAlign w:val="center"/>
            <w:hideMark/>
          </w:tcPr>
          <w:p w14:paraId="02BC5D34"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76" w:type="dxa"/>
            <w:tcBorders>
              <w:top w:val="nil"/>
              <w:left w:val="nil"/>
              <w:bottom w:val="single" w:sz="4" w:space="0" w:color="auto"/>
              <w:right w:val="single" w:sz="4" w:space="0" w:color="auto"/>
            </w:tcBorders>
            <w:shd w:val="clear" w:color="000000" w:fill="D9D9D9"/>
            <w:noWrap/>
            <w:vAlign w:val="center"/>
            <w:hideMark/>
          </w:tcPr>
          <w:p w14:paraId="0F50346A"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1176" w:type="dxa"/>
            <w:tcBorders>
              <w:top w:val="nil"/>
              <w:left w:val="nil"/>
              <w:bottom w:val="single" w:sz="4" w:space="0" w:color="auto"/>
              <w:right w:val="single" w:sz="4" w:space="0" w:color="auto"/>
            </w:tcBorders>
            <w:shd w:val="clear" w:color="000000" w:fill="D9D9D9"/>
            <w:noWrap/>
            <w:vAlign w:val="center"/>
            <w:hideMark/>
          </w:tcPr>
          <w:p w14:paraId="12F7738C"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44.2</w:t>
            </w:r>
          </w:p>
        </w:tc>
        <w:tc>
          <w:tcPr>
            <w:tcW w:w="936" w:type="dxa"/>
            <w:tcBorders>
              <w:top w:val="nil"/>
              <w:left w:val="nil"/>
              <w:bottom w:val="single" w:sz="4" w:space="0" w:color="auto"/>
              <w:right w:val="single" w:sz="4" w:space="0" w:color="auto"/>
            </w:tcBorders>
            <w:shd w:val="clear" w:color="000000" w:fill="D9D9D9"/>
            <w:noWrap/>
            <w:vAlign w:val="center"/>
            <w:hideMark/>
          </w:tcPr>
          <w:p w14:paraId="3A186C58"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9.1</w:t>
            </w:r>
          </w:p>
        </w:tc>
        <w:tc>
          <w:tcPr>
            <w:tcW w:w="1176" w:type="dxa"/>
            <w:tcBorders>
              <w:top w:val="nil"/>
              <w:left w:val="nil"/>
              <w:bottom w:val="single" w:sz="4" w:space="0" w:color="auto"/>
              <w:right w:val="single" w:sz="4" w:space="0" w:color="auto"/>
            </w:tcBorders>
            <w:shd w:val="clear" w:color="000000" w:fill="D9D9D9"/>
            <w:noWrap/>
            <w:vAlign w:val="center"/>
            <w:hideMark/>
          </w:tcPr>
          <w:p w14:paraId="5601456F"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39.6</w:t>
            </w:r>
          </w:p>
        </w:tc>
        <w:tc>
          <w:tcPr>
            <w:tcW w:w="1176" w:type="dxa"/>
            <w:tcBorders>
              <w:top w:val="nil"/>
              <w:left w:val="nil"/>
              <w:bottom w:val="single" w:sz="4" w:space="0" w:color="auto"/>
              <w:right w:val="single" w:sz="4" w:space="0" w:color="auto"/>
            </w:tcBorders>
            <w:shd w:val="clear" w:color="000000" w:fill="D9D9D9"/>
            <w:noWrap/>
            <w:vAlign w:val="center"/>
            <w:hideMark/>
          </w:tcPr>
          <w:p w14:paraId="09D18885"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142.6</w:t>
            </w:r>
          </w:p>
        </w:tc>
        <w:tc>
          <w:tcPr>
            <w:tcW w:w="1176" w:type="dxa"/>
            <w:tcBorders>
              <w:top w:val="nil"/>
              <w:left w:val="nil"/>
              <w:bottom w:val="single" w:sz="4" w:space="0" w:color="auto"/>
              <w:right w:val="single" w:sz="4" w:space="0" w:color="auto"/>
            </w:tcBorders>
            <w:shd w:val="clear" w:color="000000" w:fill="D9D9D9"/>
            <w:noWrap/>
            <w:vAlign w:val="center"/>
            <w:hideMark/>
          </w:tcPr>
          <w:p w14:paraId="466F1DF3"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203.0</w:t>
            </w:r>
          </w:p>
        </w:tc>
        <w:tc>
          <w:tcPr>
            <w:tcW w:w="1176" w:type="dxa"/>
            <w:tcBorders>
              <w:top w:val="nil"/>
              <w:left w:val="nil"/>
              <w:bottom w:val="single" w:sz="4" w:space="0" w:color="auto"/>
              <w:right w:val="single" w:sz="4" w:space="0" w:color="auto"/>
            </w:tcBorders>
            <w:shd w:val="clear" w:color="000000" w:fill="D9D9D9"/>
            <w:noWrap/>
            <w:vAlign w:val="center"/>
            <w:hideMark/>
          </w:tcPr>
          <w:p w14:paraId="2FDCBFA1"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120.5</w:t>
            </w:r>
          </w:p>
        </w:tc>
        <w:tc>
          <w:tcPr>
            <w:tcW w:w="1176" w:type="dxa"/>
            <w:tcBorders>
              <w:top w:val="nil"/>
              <w:left w:val="nil"/>
              <w:bottom w:val="single" w:sz="4" w:space="0" w:color="auto"/>
              <w:right w:val="single" w:sz="4" w:space="0" w:color="auto"/>
            </w:tcBorders>
            <w:shd w:val="clear" w:color="000000" w:fill="D9D9D9"/>
            <w:noWrap/>
            <w:vAlign w:val="center"/>
            <w:hideMark/>
          </w:tcPr>
          <w:p w14:paraId="42B060D9"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73.7</w:t>
            </w:r>
          </w:p>
        </w:tc>
        <w:tc>
          <w:tcPr>
            <w:tcW w:w="1336" w:type="dxa"/>
            <w:tcBorders>
              <w:top w:val="nil"/>
              <w:left w:val="nil"/>
              <w:bottom w:val="single" w:sz="4" w:space="0" w:color="auto"/>
              <w:right w:val="single" w:sz="4" w:space="0" w:color="auto"/>
            </w:tcBorders>
            <w:shd w:val="clear" w:color="000000" w:fill="D9D9D9"/>
            <w:noWrap/>
            <w:vAlign w:val="center"/>
            <w:hideMark/>
          </w:tcPr>
          <w:p w14:paraId="03804B1D"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657.4</w:t>
            </w:r>
          </w:p>
        </w:tc>
        <w:tc>
          <w:tcPr>
            <w:tcW w:w="1116" w:type="dxa"/>
            <w:tcBorders>
              <w:top w:val="nil"/>
              <w:left w:val="nil"/>
              <w:bottom w:val="single" w:sz="4" w:space="0" w:color="auto"/>
              <w:right w:val="single" w:sz="4" w:space="0" w:color="auto"/>
            </w:tcBorders>
            <w:shd w:val="clear" w:color="000000" w:fill="D9D9D9"/>
            <w:noWrap/>
            <w:vAlign w:val="center"/>
            <w:hideMark/>
          </w:tcPr>
          <w:p w14:paraId="6BCE48B0"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3,349.0</w:t>
            </w:r>
          </w:p>
        </w:tc>
      </w:tr>
    </w:tbl>
    <w:p w14:paraId="51D6182A" w14:textId="77777777" w:rsidR="007F390F" w:rsidRPr="006F3720" w:rsidRDefault="007F390F" w:rsidP="007F390F">
      <w:pPr>
        <w:pStyle w:val="ListParagraph"/>
        <w:ind w:left="0"/>
        <w:rPr>
          <w:lang w:val="sr-Cyrl-RS"/>
        </w:rPr>
      </w:pPr>
    </w:p>
    <w:p w14:paraId="1D69E651" w14:textId="73AD77D1" w:rsidR="00264A94" w:rsidRDefault="004D62E9" w:rsidP="00004F42">
      <w:pPr>
        <w:ind w:firstLine="720"/>
        <w:jc w:val="both"/>
        <w:rPr>
          <w:color w:val="000000"/>
          <w:lang w:val="sr-Cyrl-RS"/>
        </w:rPr>
      </w:pPr>
      <w:r w:rsidRPr="006F3720">
        <w:rPr>
          <w:color w:val="000000"/>
          <w:lang w:val="sr-Cyrl-RS"/>
        </w:rPr>
        <w:t>Из претходног табеларног приказа за ширину добног разреда 10 година видимо да су у највећем учешћу у питању  састој</w:t>
      </w:r>
      <w:r w:rsidR="00C23B9E" w:rsidRPr="006F3720">
        <w:rPr>
          <w:color w:val="000000"/>
          <w:lang w:val="sr-Cyrl-RS"/>
        </w:rPr>
        <w:t xml:space="preserve">ине које се налазе у </w:t>
      </w:r>
      <w:r w:rsidR="005267CA">
        <w:rPr>
          <w:color w:val="000000"/>
          <w:lang w:val="sr-Latn-RS"/>
        </w:rPr>
        <w:t>X</w:t>
      </w:r>
      <w:r w:rsidR="003B5AC1" w:rsidRPr="006F3720">
        <w:rPr>
          <w:color w:val="000000"/>
          <w:lang w:val="sr-Cyrl-RS"/>
        </w:rPr>
        <w:t xml:space="preserve"> </w:t>
      </w:r>
      <w:r w:rsidRPr="006F3720">
        <w:rPr>
          <w:color w:val="000000"/>
          <w:lang w:val="sr-Cyrl-RS"/>
        </w:rPr>
        <w:t xml:space="preserve">  добном разреду</w:t>
      </w:r>
      <w:r w:rsidR="003B5AC1" w:rsidRPr="006F3720">
        <w:rPr>
          <w:color w:val="000000"/>
          <w:lang w:val="sr-Cyrl-RS"/>
        </w:rPr>
        <w:t xml:space="preserve">. Од укупне површине </w:t>
      </w:r>
      <w:r w:rsidR="006F24D7" w:rsidRPr="006F3720">
        <w:rPr>
          <w:color w:val="000000"/>
          <w:lang w:val="sr-Cyrl-RS"/>
        </w:rPr>
        <w:t xml:space="preserve">учешће  </w:t>
      </w:r>
      <w:r w:rsidR="005267CA">
        <w:rPr>
          <w:color w:val="000000"/>
          <w:lang w:val="sr-Latn-RS"/>
        </w:rPr>
        <w:t>последња</w:t>
      </w:r>
      <w:r w:rsidR="00E30B41" w:rsidRPr="006F3720">
        <w:rPr>
          <w:color w:val="000000"/>
          <w:lang w:val="sr-Cyrl-RS"/>
        </w:rPr>
        <w:t xml:space="preserve"> три добна разреда износи </w:t>
      </w:r>
      <w:r w:rsidR="00FD4317" w:rsidRPr="006F3720">
        <w:rPr>
          <w:color w:val="000000"/>
          <w:lang w:val="sr-Cyrl-RS"/>
        </w:rPr>
        <w:t>87,2</w:t>
      </w:r>
      <w:r w:rsidR="006F24D7" w:rsidRPr="006F3720">
        <w:rPr>
          <w:color w:val="000000"/>
          <w:lang w:val="sr-Cyrl-RS"/>
        </w:rPr>
        <w:t>% у површини</w:t>
      </w:r>
      <w:r w:rsidR="008605D8" w:rsidRPr="006F3720">
        <w:rPr>
          <w:color w:val="000000"/>
          <w:lang w:val="sr-Cyrl-RS"/>
        </w:rPr>
        <w:t xml:space="preserve">. </w:t>
      </w:r>
      <w:r w:rsidR="00602AA8" w:rsidRPr="006F3720">
        <w:rPr>
          <w:color w:val="000000"/>
          <w:lang w:val="sr-Cyrl-RS"/>
        </w:rPr>
        <w:t>Овакав распоред размјера добних разреда пројековаће и даљи приступ плану сеча.</w:t>
      </w:r>
    </w:p>
    <w:p w14:paraId="4D232566" w14:textId="1AEACC66" w:rsidR="00BC0B00" w:rsidRPr="00BC0B00" w:rsidRDefault="00BC0B00" w:rsidP="00BC0B00">
      <w:pPr>
        <w:ind w:firstLine="720"/>
        <w:jc w:val="both"/>
        <w:rPr>
          <w:lang w:val="sr-Cyrl-RS"/>
        </w:rPr>
      </w:pPr>
      <w:r w:rsidRPr="00BC0B00">
        <w:rPr>
          <w:lang w:val="sr-Cyrl-RS"/>
        </w:rPr>
        <w:t xml:space="preserve">Анализа табеларних података указује на изражену </w:t>
      </w:r>
      <w:r w:rsidRPr="00BC0B00">
        <w:rPr>
          <w:b/>
          <w:bCs/>
          <w:lang w:val="sr-Cyrl-RS"/>
        </w:rPr>
        <w:t>ненормалност добне структуре</w:t>
      </w:r>
      <w:r>
        <w:rPr>
          <w:lang w:val="sr-Cyrl-RS"/>
        </w:rPr>
        <w:t xml:space="preserve"> </w:t>
      </w:r>
      <w:r w:rsidRPr="00BC0B00">
        <w:rPr>
          <w:lang w:val="sr-Cyrl-RS"/>
        </w:rPr>
        <w:t xml:space="preserve">код изданачких састојина тврдих лишћара, а посебно је изражена код </w:t>
      </w:r>
      <w:r w:rsidRPr="00BC0B00">
        <w:rPr>
          <w:b/>
          <w:bCs/>
          <w:lang w:val="sr-Cyrl-RS"/>
        </w:rPr>
        <w:t>изданачких храстових састојина</w:t>
      </w:r>
      <w:r w:rsidRPr="00BC0B00">
        <w:rPr>
          <w:lang w:val="sr-Cyrl-RS"/>
        </w:rPr>
        <w:t>. Уочава се неуједначена расподела површина, запремине и прираста по добним разредима, са израженом концентрацијом у појединим старијим разредима и потпуним или делимичним изостајањем других</w:t>
      </w:r>
      <w:r>
        <w:rPr>
          <w:lang w:val="sr-Cyrl-RS"/>
        </w:rPr>
        <w:t xml:space="preserve"> „млађих“ добних разреда</w:t>
      </w:r>
      <w:r w:rsidRPr="00BC0B00">
        <w:rPr>
          <w:lang w:val="sr-Cyrl-RS"/>
        </w:rPr>
        <w:t>.</w:t>
      </w:r>
    </w:p>
    <w:p w14:paraId="585EA14E" w14:textId="77777777" w:rsidR="00BC0B00" w:rsidRPr="00BC0B00" w:rsidRDefault="00BC0B00" w:rsidP="00BC0B00">
      <w:pPr>
        <w:ind w:firstLine="720"/>
        <w:jc w:val="both"/>
        <w:rPr>
          <w:lang w:val="sr-Cyrl-RS"/>
        </w:rPr>
      </w:pPr>
      <w:r w:rsidRPr="00BC0B00">
        <w:rPr>
          <w:lang w:val="sr-Cyrl-RS"/>
        </w:rPr>
        <w:t xml:space="preserve">Ненормалност добних разреда је пре свега последица </w:t>
      </w:r>
      <w:r w:rsidRPr="00BC0B00">
        <w:rPr>
          <w:b/>
          <w:bCs/>
          <w:lang w:val="sr-Cyrl-RS"/>
        </w:rPr>
        <w:t xml:space="preserve">историјских прилика </w:t>
      </w:r>
      <w:r w:rsidRPr="00BC0B00">
        <w:rPr>
          <w:b/>
          <w:bCs/>
        </w:rPr>
        <w:t>(чисте сече у прошлости, посебно између и за време светских ратова)</w:t>
      </w:r>
      <w:r w:rsidRPr="00BC0B00">
        <w:rPr>
          <w:lang w:val="sr-Cyrl-RS"/>
        </w:rPr>
        <w:t xml:space="preserve">, односно дуготрајног примењивања </w:t>
      </w:r>
      <w:r w:rsidRPr="00BC0B00">
        <w:rPr>
          <w:b/>
          <w:bCs/>
          <w:lang w:val="sr-Cyrl-RS"/>
        </w:rPr>
        <w:t>изданачког система газдовања</w:t>
      </w:r>
      <w:r w:rsidRPr="00BC0B00">
        <w:rPr>
          <w:lang w:val="sr-Cyrl-RS"/>
        </w:rPr>
        <w:t xml:space="preserve"> и одсуством планске обнове. Код храста, који по својим биолошким особинама није типична изданачка врста за дугорочно газдовање, ови фактори доводе до деградације састојина, слабљења виталности изданака и нарушавања оптималне старосне структуре.</w:t>
      </w:r>
    </w:p>
    <w:p w14:paraId="415F12B7" w14:textId="77777777" w:rsidR="00BC0B00" w:rsidRPr="00BC0B00" w:rsidRDefault="00BC0B00" w:rsidP="00BC0B00">
      <w:pPr>
        <w:ind w:firstLine="720"/>
        <w:jc w:val="both"/>
        <w:rPr>
          <w:lang w:val="sr-Cyrl-RS"/>
        </w:rPr>
      </w:pPr>
      <w:r w:rsidRPr="00BC0B00">
        <w:rPr>
          <w:lang w:val="sr-Cyrl-RS"/>
        </w:rPr>
        <w:t xml:space="preserve">Посебно је уочљиво да се значајан део запремине и прираста налази у </w:t>
      </w:r>
      <w:r w:rsidRPr="00BC0B00">
        <w:rPr>
          <w:b/>
          <w:bCs/>
          <w:lang w:val="sr-Cyrl-RS"/>
        </w:rPr>
        <w:t>старијим добним разредима</w:t>
      </w:r>
      <w:r w:rsidRPr="00BC0B00">
        <w:rPr>
          <w:lang w:val="sr-Cyrl-RS"/>
        </w:rPr>
        <w:t xml:space="preserve">, што указује на </w:t>
      </w:r>
      <w:r w:rsidRPr="00BC0B00">
        <w:rPr>
          <w:b/>
          <w:bCs/>
          <w:lang w:val="sr-Cyrl-RS"/>
        </w:rPr>
        <w:t>прекорачење оптималне опходње</w:t>
      </w:r>
      <w:r w:rsidRPr="00BC0B00">
        <w:rPr>
          <w:lang w:val="sr-Cyrl-RS"/>
        </w:rPr>
        <w:t xml:space="preserve"> за изданачке храстове шуме. Такве састојине карактерише смањен прираст по јединици површине, погоршан квалитет стабала, повећана појава трулежи и сушења, као и слабија способност за генеративно обнављање.</w:t>
      </w:r>
    </w:p>
    <w:p w14:paraId="775DC71A" w14:textId="77777777" w:rsidR="00BC0B00" w:rsidRPr="00BC0B00" w:rsidRDefault="00BC0B00" w:rsidP="00BC0B00">
      <w:pPr>
        <w:ind w:firstLine="720"/>
        <w:jc w:val="both"/>
        <w:rPr>
          <w:lang w:val="sr-Cyrl-RS"/>
        </w:rPr>
      </w:pPr>
      <w:r w:rsidRPr="00BC0B00">
        <w:rPr>
          <w:lang w:val="sr-Cyrl-RS"/>
        </w:rPr>
        <w:t xml:space="preserve">С друге стране, </w:t>
      </w:r>
      <w:r w:rsidRPr="00BC0B00">
        <w:rPr>
          <w:b/>
          <w:bCs/>
          <w:lang w:val="sr-Cyrl-RS"/>
        </w:rPr>
        <w:t>недостатак млађих добних разреда</w:t>
      </w:r>
      <w:r w:rsidRPr="00BC0B00">
        <w:rPr>
          <w:lang w:val="sr-Cyrl-RS"/>
        </w:rPr>
        <w:t xml:space="preserve"> указује на прекид континуитета обнављања, </w:t>
      </w:r>
      <w:r>
        <w:rPr>
          <w:lang w:val="sr-Cyrl-RS"/>
        </w:rPr>
        <w:t>о</w:t>
      </w:r>
      <w:r w:rsidRPr="00BC0B00">
        <w:rPr>
          <w:lang w:val="sr-Cyrl-RS"/>
        </w:rPr>
        <w:t>ваква структура представља ризик за дугорочну стабилност и производност шума ових  газдинских типова.</w:t>
      </w:r>
    </w:p>
    <w:p w14:paraId="63AC1B5E" w14:textId="77777777" w:rsidR="00BC0B00" w:rsidRPr="00BC0B00" w:rsidRDefault="00BC0B00" w:rsidP="00BC0B00">
      <w:pPr>
        <w:ind w:firstLine="720"/>
        <w:jc w:val="both"/>
        <w:rPr>
          <w:lang w:val="sr-Cyrl-RS"/>
        </w:rPr>
      </w:pPr>
      <w:r w:rsidRPr="00BC0B00">
        <w:rPr>
          <w:lang w:val="sr-Cyrl-RS"/>
        </w:rPr>
        <w:t xml:space="preserve">Код изданачких састојина храста, ненормална добна структура има и додатне негативне последице у погледу </w:t>
      </w:r>
      <w:r w:rsidRPr="00BC0B00">
        <w:rPr>
          <w:b/>
          <w:bCs/>
          <w:lang w:val="sr-Cyrl-RS"/>
        </w:rPr>
        <w:t>квалитета дрвне масе</w:t>
      </w:r>
      <w:r w:rsidRPr="00BC0B00">
        <w:rPr>
          <w:lang w:val="sr-Cyrl-RS"/>
        </w:rPr>
        <w:t>. Услед изданачког порекла и дуготрајног задржавања у састојини, стабла су често ексцентрична, са израженим дефектима, што ограничава њихову употребну вредност и економски значај.</w:t>
      </w:r>
    </w:p>
    <w:p w14:paraId="5CA2C6C7" w14:textId="77777777" w:rsidR="00BC0B00" w:rsidRPr="00876070" w:rsidRDefault="00BC0B00" w:rsidP="00BC0B00">
      <w:pPr>
        <w:ind w:firstLine="720"/>
        <w:jc w:val="both"/>
        <w:rPr>
          <w:lang w:val="sr-Cyrl-RS"/>
        </w:rPr>
      </w:pPr>
      <w:r w:rsidRPr="00BC0B00">
        <w:rPr>
          <w:lang w:val="sr-Cyrl-RS"/>
        </w:rPr>
        <w:t xml:space="preserve">Са газдинског аспекта, овакво стање указује на неопходност </w:t>
      </w:r>
      <w:r>
        <w:rPr>
          <w:lang w:val="sr-Cyrl-RS"/>
        </w:rPr>
        <w:t xml:space="preserve">хитне али </w:t>
      </w:r>
      <w:r w:rsidRPr="00BC0B00">
        <w:rPr>
          <w:b/>
          <w:bCs/>
          <w:lang w:val="sr-Cyrl-RS"/>
        </w:rPr>
        <w:t>постепене конверзије изданачких састојина тврдих лишћара у високе шуме</w:t>
      </w:r>
      <w:r w:rsidRPr="00BC0B00">
        <w:rPr>
          <w:lang w:val="sr-Cyrl-RS"/>
        </w:rPr>
        <w:t>, посебно код храста, применом мера неге, продужавањем опходње, фаворизовањем стабала семенског порекла и стварањем услова за природно генеративно обнављање. Тамо где то услови станишта и режим заштите дозвољавају, неопходно је тежити успостављању уравнотеженије добне структуре, како би се обезбедила већа стабилност, виталност и дугорочна одрживост ових састојина.</w:t>
      </w:r>
      <w:r>
        <w:rPr>
          <w:lang w:val="sr-Cyrl-RS"/>
        </w:rPr>
        <w:t xml:space="preserve"> Овакво стање ће јако утицати на планирани принос, јер ће се тежити интезивирању природне обнове, посебно у састојинама где је он већ почео (наравно уз обавезну примену мера помоћи природној обнови).</w:t>
      </w:r>
    </w:p>
    <w:p w14:paraId="6BB0B421" w14:textId="77777777" w:rsidR="00BC0B00" w:rsidRPr="00BC0B00" w:rsidRDefault="00BC0B00" w:rsidP="00BC0B00">
      <w:pPr>
        <w:ind w:firstLine="720"/>
        <w:jc w:val="both"/>
        <w:rPr>
          <w:lang w:val="sr-Cyrl-RS"/>
        </w:rPr>
      </w:pPr>
      <w:r w:rsidRPr="00BC0B00">
        <w:rPr>
          <w:lang w:val="sr-Cyrl-RS"/>
        </w:rPr>
        <w:t>У целини, приказана табела јасно одражава проблеме карактеристичне за изданачке шуме тврдих лишћара у Србији, а нарочито за изданачке храстове шуме, где је ненормалност добних разреда један од кључних индикатора деградације и потребе за променом газдинског приступа у наредним планским периодима.</w:t>
      </w:r>
    </w:p>
    <w:p w14:paraId="04AA7B0F" w14:textId="0067A9F3" w:rsidR="00E30B41" w:rsidRPr="006F3720" w:rsidRDefault="0034569C" w:rsidP="003D6D42">
      <w:pPr>
        <w:pStyle w:val="Quote"/>
        <w:rPr>
          <w:lang w:val="sr-Cyrl-RS"/>
        </w:rPr>
      </w:pPr>
      <w:r>
        <w:rPr>
          <w:lang w:val="sr-Cyrl-RS"/>
        </w:rPr>
        <w:t>Табела 26</w:t>
      </w:r>
      <w:r w:rsidR="003D6D42" w:rsidRPr="005267CA">
        <w:rPr>
          <w:lang w:val="sr-Cyrl-RS"/>
        </w:rPr>
        <w:t>-</w:t>
      </w:r>
      <w:r w:rsidR="000072BB" w:rsidRPr="005267CA">
        <w:rPr>
          <w:lang w:val="sr-Cyrl-RS"/>
        </w:rPr>
        <w:t xml:space="preserve"> Преглед за ширину добног разреда 20 година</w:t>
      </w:r>
    </w:p>
    <w:tbl>
      <w:tblPr>
        <w:tblW w:w="0" w:type="auto"/>
        <w:jc w:val="center"/>
        <w:tblLayout w:type="fixed"/>
        <w:tblLook w:val="04A0" w:firstRow="1" w:lastRow="0" w:firstColumn="1" w:lastColumn="0" w:noHBand="0" w:noVBand="1"/>
      </w:tblPr>
      <w:tblGrid>
        <w:gridCol w:w="3316"/>
        <w:gridCol w:w="719"/>
        <w:gridCol w:w="1186"/>
        <w:gridCol w:w="444"/>
        <w:gridCol w:w="831"/>
        <w:gridCol w:w="1056"/>
        <w:gridCol w:w="706"/>
        <w:gridCol w:w="706"/>
        <w:gridCol w:w="706"/>
        <w:gridCol w:w="846"/>
        <w:gridCol w:w="706"/>
        <w:gridCol w:w="746"/>
        <w:gridCol w:w="706"/>
        <w:gridCol w:w="706"/>
      </w:tblGrid>
      <w:tr w:rsidR="00A00E88" w:rsidRPr="00A00E88" w14:paraId="18150537" w14:textId="77777777" w:rsidTr="00A00E88">
        <w:trPr>
          <w:trHeight w:val="340"/>
          <w:tblHeader/>
          <w:jc w:val="center"/>
        </w:trPr>
        <w:tc>
          <w:tcPr>
            <w:tcW w:w="3316"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11527180" w14:textId="77777777" w:rsidR="00A00E88" w:rsidRPr="00A00E88" w:rsidRDefault="00A00E88" w:rsidP="00A00E88">
            <w:pPr>
              <w:widowControl/>
              <w:jc w:val="center"/>
              <w:rPr>
                <w:b/>
                <w:bCs/>
                <w:color w:val="000000"/>
                <w:sz w:val="20"/>
                <w:szCs w:val="20"/>
                <w:lang w:val="en-US" w:eastAsia="en-US"/>
              </w:rPr>
            </w:pPr>
            <w:proofErr w:type="spellStart"/>
            <w:r w:rsidRPr="00A00E88">
              <w:rPr>
                <w:b/>
                <w:bCs/>
                <w:color w:val="000000"/>
                <w:sz w:val="20"/>
                <w:szCs w:val="20"/>
                <w:lang w:val="en-US" w:eastAsia="en-US"/>
              </w:rPr>
              <w:t>Газдински</w:t>
            </w:r>
            <w:proofErr w:type="spellEnd"/>
            <w:r w:rsidRPr="00A00E88">
              <w:rPr>
                <w:b/>
                <w:bCs/>
                <w:color w:val="000000"/>
                <w:sz w:val="20"/>
                <w:szCs w:val="20"/>
                <w:lang w:val="en-US" w:eastAsia="en-US"/>
              </w:rPr>
              <w:t xml:space="preserve"> </w:t>
            </w:r>
            <w:proofErr w:type="spellStart"/>
            <w:r w:rsidRPr="00A00E88">
              <w:rPr>
                <w:b/>
                <w:bCs/>
                <w:color w:val="000000"/>
                <w:sz w:val="20"/>
                <w:szCs w:val="20"/>
                <w:lang w:val="en-US" w:eastAsia="en-US"/>
              </w:rPr>
              <w:t>тип</w:t>
            </w:r>
            <w:proofErr w:type="spellEnd"/>
          </w:p>
        </w:tc>
        <w:tc>
          <w:tcPr>
            <w:tcW w:w="719" w:type="dxa"/>
            <w:tcBorders>
              <w:top w:val="single" w:sz="4" w:space="0" w:color="auto"/>
              <w:left w:val="nil"/>
              <w:bottom w:val="single" w:sz="4" w:space="0" w:color="auto"/>
              <w:right w:val="single" w:sz="4" w:space="0" w:color="auto"/>
            </w:tcBorders>
            <w:shd w:val="clear" w:color="000000" w:fill="BFBFBF"/>
            <w:vAlign w:val="center"/>
            <w:hideMark/>
          </w:tcPr>
          <w:p w14:paraId="22D8EE74"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P</w:t>
            </w:r>
          </w:p>
        </w:tc>
        <w:tc>
          <w:tcPr>
            <w:tcW w:w="118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7409F65" w14:textId="77777777" w:rsidR="00A00E88" w:rsidRPr="00A00E88" w:rsidRDefault="00A00E88" w:rsidP="00A00E88">
            <w:pPr>
              <w:widowControl/>
              <w:jc w:val="center"/>
              <w:rPr>
                <w:b/>
                <w:bCs/>
                <w:color w:val="000000"/>
                <w:sz w:val="20"/>
                <w:szCs w:val="20"/>
                <w:lang w:val="en-US" w:eastAsia="en-US"/>
              </w:rPr>
            </w:pPr>
            <w:proofErr w:type="spellStart"/>
            <w:r w:rsidRPr="00A00E88">
              <w:rPr>
                <w:b/>
                <w:bCs/>
                <w:color w:val="000000"/>
                <w:sz w:val="20"/>
                <w:szCs w:val="20"/>
                <w:lang w:val="en-US" w:eastAsia="en-US"/>
              </w:rPr>
              <w:t>Укупно</w:t>
            </w:r>
            <w:proofErr w:type="spellEnd"/>
          </w:p>
        </w:tc>
        <w:tc>
          <w:tcPr>
            <w:tcW w:w="8159" w:type="dxa"/>
            <w:gridSpan w:val="11"/>
            <w:tcBorders>
              <w:top w:val="single" w:sz="4" w:space="0" w:color="auto"/>
              <w:left w:val="nil"/>
              <w:bottom w:val="single" w:sz="4" w:space="0" w:color="auto"/>
              <w:right w:val="single" w:sz="4" w:space="0" w:color="auto"/>
            </w:tcBorders>
            <w:shd w:val="clear" w:color="000000" w:fill="BFBFBF"/>
            <w:vAlign w:val="center"/>
            <w:hideMark/>
          </w:tcPr>
          <w:p w14:paraId="052FDBEF"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Д   О   Б   Н   И         Р   А   З   Р   Е   Д    И</w:t>
            </w:r>
          </w:p>
        </w:tc>
      </w:tr>
      <w:tr w:rsidR="00A00E88" w:rsidRPr="00A00E88" w14:paraId="100357CA" w14:textId="77777777" w:rsidTr="00A00E88">
        <w:trPr>
          <w:trHeight w:val="340"/>
          <w:tblHeader/>
          <w:jc w:val="center"/>
        </w:trPr>
        <w:tc>
          <w:tcPr>
            <w:tcW w:w="3316" w:type="dxa"/>
            <w:vMerge/>
            <w:tcBorders>
              <w:top w:val="single" w:sz="4" w:space="0" w:color="auto"/>
              <w:left w:val="single" w:sz="4" w:space="0" w:color="auto"/>
              <w:bottom w:val="single" w:sz="4" w:space="0" w:color="auto"/>
              <w:right w:val="single" w:sz="4" w:space="0" w:color="auto"/>
            </w:tcBorders>
            <w:vAlign w:val="center"/>
            <w:hideMark/>
          </w:tcPr>
          <w:p w14:paraId="7975DAF4" w14:textId="77777777" w:rsidR="00A00E88" w:rsidRPr="00A00E88" w:rsidRDefault="00A00E88" w:rsidP="00A00E88">
            <w:pPr>
              <w:widowControl/>
              <w:rPr>
                <w:b/>
                <w:bCs/>
                <w:color w:val="000000"/>
                <w:sz w:val="20"/>
                <w:szCs w:val="20"/>
                <w:lang w:val="en-US" w:eastAsia="en-US"/>
              </w:rPr>
            </w:pPr>
          </w:p>
        </w:tc>
        <w:tc>
          <w:tcPr>
            <w:tcW w:w="719" w:type="dxa"/>
            <w:tcBorders>
              <w:top w:val="nil"/>
              <w:left w:val="nil"/>
              <w:bottom w:val="single" w:sz="4" w:space="0" w:color="auto"/>
              <w:right w:val="single" w:sz="4" w:space="0" w:color="auto"/>
            </w:tcBorders>
            <w:shd w:val="clear" w:color="000000" w:fill="BFBFBF"/>
            <w:vAlign w:val="center"/>
            <w:hideMark/>
          </w:tcPr>
          <w:p w14:paraId="395DC9E3"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V</w:t>
            </w: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5E16DE0F" w14:textId="77777777" w:rsidR="00A00E88" w:rsidRPr="00A00E88" w:rsidRDefault="00A00E88" w:rsidP="00A00E88">
            <w:pPr>
              <w:widowControl/>
              <w:rPr>
                <w:b/>
                <w:bCs/>
                <w:color w:val="000000"/>
                <w:sz w:val="20"/>
                <w:szCs w:val="20"/>
                <w:lang w:val="en-US" w:eastAsia="en-US"/>
              </w:rPr>
            </w:pPr>
          </w:p>
        </w:tc>
        <w:tc>
          <w:tcPr>
            <w:tcW w:w="444" w:type="dxa"/>
            <w:tcBorders>
              <w:top w:val="nil"/>
              <w:left w:val="nil"/>
              <w:bottom w:val="single" w:sz="4" w:space="0" w:color="auto"/>
              <w:right w:val="single" w:sz="4" w:space="0" w:color="auto"/>
            </w:tcBorders>
            <w:shd w:val="clear" w:color="000000" w:fill="BFBFBF"/>
            <w:noWrap/>
            <w:vAlign w:val="center"/>
            <w:hideMark/>
          </w:tcPr>
          <w:p w14:paraId="2E51C210"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 xml:space="preserve">I </w:t>
            </w:r>
            <w:proofErr w:type="gramStart"/>
            <w:r w:rsidRPr="00A00E88">
              <w:rPr>
                <w:b/>
                <w:bCs/>
                <w:color w:val="000000"/>
                <w:sz w:val="20"/>
                <w:szCs w:val="20"/>
                <w:lang w:val="en-US" w:eastAsia="en-US"/>
              </w:rPr>
              <w:t>a</w:t>
            </w:r>
            <w:proofErr w:type="gramEnd"/>
          </w:p>
        </w:tc>
        <w:tc>
          <w:tcPr>
            <w:tcW w:w="831" w:type="dxa"/>
            <w:tcBorders>
              <w:top w:val="nil"/>
              <w:left w:val="nil"/>
              <w:bottom w:val="single" w:sz="4" w:space="0" w:color="auto"/>
              <w:right w:val="single" w:sz="4" w:space="0" w:color="auto"/>
            </w:tcBorders>
            <w:shd w:val="clear" w:color="000000" w:fill="BFBFBF"/>
            <w:noWrap/>
            <w:vAlign w:val="center"/>
            <w:hideMark/>
          </w:tcPr>
          <w:p w14:paraId="118EA6C6"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I b</w:t>
            </w:r>
          </w:p>
        </w:tc>
        <w:tc>
          <w:tcPr>
            <w:tcW w:w="1056" w:type="dxa"/>
            <w:tcBorders>
              <w:top w:val="nil"/>
              <w:left w:val="nil"/>
              <w:bottom w:val="single" w:sz="4" w:space="0" w:color="auto"/>
              <w:right w:val="single" w:sz="4" w:space="0" w:color="auto"/>
            </w:tcBorders>
            <w:shd w:val="clear" w:color="000000" w:fill="BFBFBF"/>
            <w:noWrap/>
            <w:vAlign w:val="center"/>
            <w:hideMark/>
          </w:tcPr>
          <w:p w14:paraId="28A0ADEF"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II</w:t>
            </w:r>
          </w:p>
        </w:tc>
        <w:tc>
          <w:tcPr>
            <w:tcW w:w="706" w:type="dxa"/>
            <w:tcBorders>
              <w:top w:val="nil"/>
              <w:left w:val="nil"/>
              <w:bottom w:val="single" w:sz="4" w:space="0" w:color="auto"/>
              <w:right w:val="single" w:sz="4" w:space="0" w:color="auto"/>
            </w:tcBorders>
            <w:shd w:val="clear" w:color="000000" w:fill="BFBFBF"/>
            <w:noWrap/>
            <w:vAlign w:val="center"/>
            <w:hideMark/>
          </w:tcPr>
          <w:p w14:paraId="373D5F8C"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III</w:t>
            </w:r>
          </w:p>
        </w:tc>
        <w:tc>
          <w:tcPr>
            <w:tcW w:w="706" w:type="dxa"/>
            <w:tcBorders>
              <w:top w:val="nil"/>
              <w:left w:val="nil"/>
              <w:bottom w:val="single" w:sz="4" w:space="0" w:color="auto"/>
              <w:right w:val="single" w:sz="4" w:space="0" w:color="auto"/>
            </w:tcBorders>
            <w:shd w:val="clear" w:color="000000" w:fill="BFBFBF"/>
            <w:noWrap/>
            <w:vAlign w:val="center"/>
            <w:hideMark/>
          </w:tcPr>
          <w:p w14:paraId="488760C4"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IV</w:t>
            </w:r>
          </w:p>
        </w:tc>
        <w:tc>
          <w:tcPr>
            <w:tcW w:w="706" w:type="dxa"/>
            <w:tcBorders>
              <w:top w:val="nil"/>
              <w:left w:val="nil"/>
              <w:bottom w:val="single" w:sz="4" w:space="0" w:color="auto"/>
              <w:right w:val="single" w:sz="4" w:space="0" w:color="auto"/>
            </w:tcBorders>
            <w:shd w:val="clear" w:color="000000" w:fill="BFBFBF"/>
            <w:noWrap/>
            <w:vAlign w:val="center"/>
            <w:hideMark/>
          </w:tcPr>
          <w:p w14:paraId="0C98100E"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V</w:t>
            </w:r>
          </w:p>
        </w:tc>
        <w:tc>
          <w:tcPr>
            <w:tcW w:w="846" w:type="dxa"/>
            <w:tcBorders>
              <w:top w:val="nil"/>
              <w:left w:val="nil"/>
              <w:bottom w:val="single" w:sz="4" w:space="0" w:color="auto"/>
              <w:right w:val="single" w:sz="4" w:space="0" w:color="auto"/>
            </w:tcBorders>
            <w:shd w:val="clear" w:color="000000" w:fill="BFBFBF"/>
            <w:noWrap/>
            <w:vAlign w:val="center"/>
            <w:hideMark/>
          </w:tcPr>
          <w:p w14:paraId="40AC9C30"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VI</w:t>
            </w:r>
          </w:p>
        </w:tc>
        <w:tc>
          <w:tcPr>
            <w:tcW w:w="706" w:type="dxa"/>
            <w:tcBorders>
              <w:top w:val="nil"/>
              <w:left w:val="nil"/>
              <w:bottom w:val="single" w:sz="4" w:space="0" w:color="auto"/>
              <w:right w:val="single" w:sz="4" w:space="0" w:color="auto"/>
            </w:tcBorders>
            <w:shd w:val="clear" w:color="000000" w:fill="BFBFBF"/>
            <w:noWrap/>
            <w:vAlign w:val="center"/>
            <w:hideMark/>
          </w:tcPr>
          <w:p w14:paraId="38F0B2A2"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VII</w:t>
            </w:r>
          </w:p>
        </w:tc>
        <w:tc>
          <w:tcPr>
            <w:tcW w:w="746" w:type="dxa"/>
            <w:tcBorders>
              <w:top w:val="nil"/>
              <w:left w:val="nil"/>
              <w:bottom w:val="single" w:sz="4" w:space="0" w:color="auto"/>
              <w:right w:val="single" w:sz="4" w:space="0" w:color="auto"/>
            </w:tcBorders>
            <w:shd w:val="clear" w:color="000000" w:fill="BFBFBF"/>
            <w:noWrap/>
            <w:vAlign w:val="center"/>
            <w:hideMark/>
          </w:tcPr>
          <w:p w14:paraId="0501B87D"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VIII</w:t>
            </w:r>
          </w:p>
        </w:tc>
        <w:tc>
          <w:tcPr>
            <w:tcW w:w="706" w:type="dxa"/>
            <w:tcBorders>
              <w:top w:val="nil"/>
              <w:left w:val="nil"/>
              <w:bottom w:val="single" w:sz="4" w:space="0" w:color="auto"/>
              <w:right w:val="single" w:sz="4" w:space="0" w:color="auto"/>
            </w:tcBorders>
            <w:shd w:val="clear" w:color="000000" w:fill="BFBFBF"/>
            <w:noWrap/>
            <w:vAlign w:val="center"/>
            <w:hideMark/>
          </w:tcPr>
          <w:p w14:paraId="2E0F3966"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IX</w:t>
            </w:r>
          </w:p>
        </w:tc>
        <w:tc>
          <w:tcPr>
            <w:tcW w:w="706" w:type="dxa"/>
            <w:tcBorders>
              <w:top w:val="nil"/>
              <w:left w:val="nil"/>
              <w:bottom w:val="single" w:sz="4" w:space="0" w:color="auto"/>
              <w:right w:val="single" w:sz="4" w:space="0" w:color="auto"/>
            </w:tcBorders>
            <w:shd w:val="clear" w:color="000000" w:fill="BFBFBF"/>
            <w:noWrap/>
            <w:vAlign w:val="center"/>
            <w:hideMark/>
          </w:tcPr>
          <w:p w14:paraId="1919DB6B"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X</w:t>
            </w:r>
          </w:p>
        </w:tc>
      </w:tr>
      <w:tr w:rsidR="00A00E88" w:rsidRPr="00A00E88" w14:paraId="4BD1DEC2" w14:textId="77777777" w:rsidTr="00A00E88">
        <w:trPr>
          <w:trHeight w:val="340"/>
          <w:tblHeader/>
          <w:jc w:val="center"/>
        </w:trPr>
        <w:tc>
          <w:tcPr>
            <w:tcW w:w="3316" w:type="dxa"/>
            <w:vMerge/>
            <w:tcBorders>
              <w:top w:val="single" w:sz="4" w:space="0" w:color="auto"/>
              <w:left w:val="single" w:sz="4" w:space="0" w:color="auto"/>
              <w:bottom w:val="single" w:sz="4" w:space="0" w:color="auto"/>
              <w:right w:val="single" w:sz="4" w:space="0" w:color="auto"/>
            </w:tcBorders>
            <w:vAlign w:val="center"/>
            <w:hideMark/>
          </w:tcPr>
          <w:p w14:paraId="6B4B9189" w14:textId="77777777" w:rsidR="00A00E88" w:rsidRPr="00A00E88" w:rsidRDefault="00A00E88" w:rsidP="00A00E88">
            <w:pPr>
              <w:widowControl/>
              <w:rPr>
                <w:b/>
                <w:bCs/>
                <w:color w:val="000000"/>
                <w:sz w:val="20"/>
                <w:szCs w:val="20"/>
                <w:lang w:val="en-US" w:eastAsia="en-US"/>
              </w:rPr>
            </w:pPr>
          </w:p>
        </w:tc>
        <w:tc>
          <w:tcPr>
            <w:tcW w:w="719" w:type="dxa"/>
            <w:tcBorders>
              <w:top w:val="nil"/>
              <w:left w:val="nil"/>
              <w:bottom w:val="single" w:sz="4" w:space="0" w:color="auto"/>
              <w:right w:val="single" w:sz="4" w:space="0" w:color="auto"/>
            </w:tcBorders>
            <w:shd w:val="clear" w:color="000000" w:fill="BFBFBF"/>
            <w:vAlign w:val="center"/>
            <w:hideMark/>
          </w:tcPr>
          <w:p w14:paraId="4D1B149A" w14:textId="77777777" w:rsidR="00A00E88" w:rsidRPr="00A00E88" w:rsidRDefault="00A00E88" w:rsidP="00A00E88">
            <w:pPr>
              <w:widowControl/>
              <w:jc w:val="center"/>
              <w:rPr>
                <w:b/>
                <w:bCs/>
                <w:color w:val="000000"/>
                <w:sz w:val="20"/>
                <w:szCs w:val="20"/>
                <w:lang w:val="en-US" w:eastAsia="en-US"/>
              </w:rPr>
            </w:pPr>
            <w:proofErr w:type="spellStart"/>
            <w:r w:rsidRPr="00A00E88">
              <w:rPr>
                <w:b/>
                <w:bCs/>
                <w:color w:val="000000"/>
                <w:sz w:val="20"/>
                <w:szCs w:val="20"/>
                <w:lang w:val="en-US" w:eastAsia="en-US"/>
              </w:rPr>
              <w:t>Zv</w:t>
            </w:r>
            <w:proofErr w:type="spellEnd"/>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22F23E13" w14:textId="77777777" w:rsidR="00A00E88" w:rsidRPr="00A00E88" w:rsidRDefault="00A00E88" w:rsidP="00A00E88">
            <w:pPr>
              <w:widowControl/>
              <w:rPr>
                <w:b/>
                <w:bCs/>
                <w:color w:val="000000"/>
                <w:sz w:val="20"/>
                <w:szCs w:val="20"/>
                <w:lang w:val="en-US" w:eastAsia="en-US"/>
              </w:rPr>
            </w:pPr>
          </w:p>
        </w:tc>
        <w:tc>
          <w:tcPr>
            <w:tcW w:w="8159" w:type="dxa"/>
            <w:gridSpan w:val="11"/>
            <w:tcBorders>
              <w:top w:val="single" w:sz="4" w:space="0" w:color="auto"/>
              <w:left w:val="nil"/>
              <w:bottom w:val="single" w:sz="4" w:space="0" w:color="auto"/>
              <w:right w:val="single" w:sz="4" w:space="0" w:color="auto"/>
            </w:tcBorders>
            <w:shd w:val="clear" w:color="000000" w:fill="BFBFBF"/>
            <w:noWrap/>
            <w:vAlign w:val="center"/>
            <w:hideMark/>
          </w:tcPr>
          <w:p w14:paraId="4244287B"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m3</w:t>
            </w:r>
          </w:p>
        </w:tc>
      </w:tr>
      <w:tr w:rsidR="00A00E88" w:rsidRPr="00A00E88" w14:paraId="4EC0CB4F" w14:textId="77777777" w:rsidTr="00A00E88">
        <w:trPr>
          <w:trHeight w:val="340"/>
          <w:jc w:val="center"/>
        </w:trPr>
        <w:tc>
          <w:tcPr>
            <w:tcW w:w="13380" w:type="dxa"/>
            <w:gridSpan w:val="14"/>
            <w:tcBorders>
              <w:top w:val="single" w:sz="4" w:space="0" w:color="auto"/>
              <w:left w:val="single" w:sz="4" w:space="0" w:color="auto"/>
              <w:bottom w:val="single" w:sz="4" w:space="0" w:color="auto"/>
              <w:right w:val="single" w:sz="4" w:space="0" w:color="auto"/>
            </w:tcBorders>
            <w:noWrap/>
            <w:vAlign w:val="center"/>
            <w:hideMark/>
          </w:tcPr>
          <w:p w14:paraId="4D5B9DC7"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 xml:space="preserve">59 - </w:t>
            </w:r>
            <w:proofErr w:type="spellStart"/>
            <w:r w:rsidRPr="00A00E88">
              <w:rPr>
                <w:b/>
                <w:bCs/>
                <w:color w:val="000000"/>
                <w:sz w:val="20"/>
                <w:szCs w:val="20"/>
                <w:lang w:val="en-US" w:eastAsia="en-US"/>
              </w:rPr>
              <w:t>Национални</w:t>
            </w:r>
            <w:proofErr w:type="spellEnd"/>
            <w:r w:rsidRPr="00A00E88">
              <w:rPr>
                <w:b/>
                <w:bCs/>
                <w:color w:val="000000"/>
                <w:sz w:val="20"/>
                <w:szCs w:val="20"/>
                <w:lang w:val="en-US" w:eastAsia="en-US"/>
              </w:rPr>
              <w:t xml:space="preserve"> </w:t>
            </w:r>
            <w:proofErr w:type="spellStart"/>
            <w:r w:rsidRPr="00A00E88">
              <w:rPr>
                <w:b/>
                <w:bCs/>
                <w:color w:val="000000"/>
                <w:sz w:val="20"/>
                <w:szCs w:val="20"/>
                <w:lang w:val="en-US" w:eastAsia="en-US"/>
              </w:rPr>
              <w:t>парк</w:t>
            </w:r>
            <w:proofErr w:type="spellEnd"/>
            <w:r w:rsidRPr="00A00E88">
              <w:rPr>
                <w:b/>
                <w:bCs/>
                <w:color w:val="000000"/>
                <w:sz w:val="20"/>
                <w:szCs w:val="20"/>
                <w:lang w:val="en-US" w:eastAsia="en-US"/>
              </w:rPr>
              <w:t xml:space="preserve"> - II </w:t>
            </w:r>
            <w:proofErr w:type="spellStart"/>
            <w:r w:rsidRPr="00A00E88">
              <w:rPr>
                <w:b/>
                <w:bCs/>
                <w:color w:val="000000"/>
                <w:sz w:val="20"/>
                <w:szCs w:val="20"/>
                <w:lang w:val="en-US" w:eastAsia="en-US"/>
              </w:rPr>
              <w:t>степена</w:t>
            </w:r>
            <w:proofErr w:type="spellEnd"/>
            <w:r w:rsidRPr="00A00E88">
              <w:rPr>
                <w:b/>
                <w:bCs/>
                <w:color w:val="000000"/>
                <w:sz w:val="20"/>
                <w:szCs w:val="20"/>
                <w:lang w:val="en-US" w:eastAsia="en-US"/>
              </w:rPr>
              <w:t xml:space="preserve"> </w:t>
            </w:r>
            <w:proofErr w:type="spellStart"/>
            <w:r w:rsidRPr="00A00E88">
              <w:rPr>
                <w:b/>
                <w:bCs/>
                <w:color w:val="000000"/>
                <w:sz w:val="20"/>
                <w:szCs w:val="20"/>
                <w:lang w:val="en-US" w:eastAsia="en-US"/>
              </w:rPr>
              <w:t>заштите</w:t>
            </w:r>
            <w:proofErr w:type="spellEnd"/>
          </w:p>
        </w:tc>
      </w:tr>
      <w:tr w:rsidR="00A00E88" w:rsidRPr="00A00E88" w14:paraId="5938C84B" w14:textId="77777777" w:rsidTr="005267CA">
        <w:trPr>
          <w:trHeight w:val="340"/>
          <w:jc w:val="center"/>
        </w:trPr>
        <w:tc>
          <w:tcPr>
            <w:tcW w:w="3316" w:type="dxa"/>
            <w:vMerge w:val="restart"/>
            <w:tcBorders>
              <w:top w:val="nil"/>
              <w:left w:val="single" w:sz="4" w:space="0" w:color="auto"/>
              <w:bottom w:val="single" w:sz="4" w:space="0" w:color="000000"/>
              <w:right w:val="single" w:sz="4" w:space="0" w:color="auto"/>
            </w:tcBorders>
            <w:vAlign w:val="center"/>
            <w:hideMark/>
          </w:tcPr>
          <w:p w14:paraId="554484BE"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 xml:space="preserve">1110 - </w:t>
            </w:r>
            <w:proofErr w:type="spellStart"/>
            <w:r w:rsidRPr="00A00E88">
              <w:rPr>
                <w:color w:val="000000"/>
                <w:sz w:val="20"/>
                <w:szCs w:val="20"/>
                <w:lang w:val="en-US" w:eastAsia="en-US"/>
              </w:rPr>
              <w:t>Високе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мешовите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ОМЛ</w:t>
            </w:r>
          </w:p>
        </w:tc>
        <w:tc>
          <w:tcPr>
            <w:tcW w:w="719" w:type="dxa"/>
            <w:tcBorders>
              <w:top w:val="nil"/>
              <w:left w:val="nil"/>
              <w:bottom w:val="single" w:sz="4" w:space="0" w:color="auto"/>
              <w:right w:val="single" w:sz="4" w:space="0" w:color="auto"/>
            </w:tcBorders>
            <w:noWrap/>
            <w:vAlign w:val="center"/>
            <w:hideMark/>
          </w:tcPr>
          <w:p w14:paraId="40A54E35"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P</w:t>
            </w:r>
          </w:p>
        </w:tc>
        <w:tc>
          <w:tcPr>
            <w:tcW w:w="1186" w:type="dxa"/>
            <w:tcBorders>
              <w:top w:val="nil"/>
              <w:left w:val="nil"/>
              <w:bottom w:val="single" w:sz="4" w:space="0" w:color="auto"/>
              <w:right w:val="single" w:sz="4" w:space="0" w:color="auto"/>
            </w:tcBorders>
            <w:noWrap/>
            <w:vAlign w:val="center"/>
            <w:hideMark/>
          </w:tcPr>
          <w:p w14:paraId="20B61149"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49.97</w:t>
            </w:r>
          </w:p>
        </w:tc>
        <w:tc>
          <w:tcPr>
            <w:tcW w:w="444" w:type="dxa"/>
            <w:tcBorders>
              <w:top w:val="nil"/>
              <w:left w:val="nil"/>
              <w:bottom w:val="single" w:sz="4" w:space="0" w:color="auto"/>
              <w:right w:val="single" w:sz="4" w:space="0" w:color="auto"/>
            </w:tcBorders>
            <w:noWrap/>
            <w:vAlign w:val="center"/>
            <w:hideMark/>
          </w:tcPr>
          <w:p w14:paraId="03C1E2AF"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831" w:type="dxa"/>
            <w:tcBorders>
              <w:top w:val="nil"/>
              <w:left w:val="nil"/>
              <w:bottom w:val="single" w:sz="4" w:space="0" w:color="auto"/>
              <w:right w:val="single" w:sz="4" w:space="0" w:color="auto"/>
            </w:tcBorders>
            <w:noWrap/>
            <w:vAlign w:val="center"/>
            <w:hideMark/>
          </w:tcPr>
          <w:p w14:paraId="4021F9CA"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9.37</w:t>
            </w:r>
          </w:p>
        </w:tc>
        <w:tc>
          <w:tcPr>
            <w:tcW w:w="1056" w:type="dxa"/>
            <w:tcBorders>
              <w:top w:val="nil"/>
              <w:left w:val="nil"/>
              <w:bottom w:val="single" w:sz="4" w:space="0" w:color="auto"/>
              <w:right w:val="single" w:sz="4" w:space="0" w:color="auto"/>
            </w:tcBorders>
            <w:noWrap/>
            <w:vAlign w:val="center"/>
            <w:hideMark/>
          </w:tcPr>
          <w:p w14:paraId="72788648"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40.60</w:t>
            </w:r>
          </w:p>
        </w:tc>
        <w:tc>
          <w:tcPr>
            <w:tcW w:w="706" w:type="dxa"/>
            <w:tcBorders>
              <w:top w:val="nil"/>
              <w:left w:val="nil"/>
              <w:bottom w:val="single" w:sz="4" w:space="0" w:color="auto"/>
              <w:right w:val="single" w:sz="4" w:space="0" w:color="auto"/>
            </w:tcBorders>
            <w:noWrap/>
            <w:vAlign w:val="center"/>
          </w:tcPr>
          <w:p w14:paraId="14C47870" w14:textId="0CCE81AB" w:rsidR="00A00E88" w:rsidRPr="00A00E88" w:rsidRDefault="00A00E88" w:rsidP="00A00E88">
            <w:pPr>
              <w:widowControl/>
              <w:jc w:val="right"/>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504D12F7" w14:textId="7AFE6751" w:rsidR="00A00E88" w:rsidRPr="00A00E88" w:rsidRDefault="00A00E88" w:rsidP="00A00E88">
            <w:pPr>
              <w:widowControl/>
              <w:jc w:val="right"/>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37DD6300" w14:textId="48EE59F8" w:rsidR="00A00E88" w:rsidRPr="00A00E88" w:rsidRDefault="00A00E88" w:rsidP="00A00E88">
            <w:pPr>
              <w:widowControl/>
              <w:jc w:val="right"/>
              <w:rPr>
                <w:color w:val="000000"/>
                <w:sz w:val="20"/>
                <w:szCs w:val="20"/>
                <w:lang w:val="en-US" w:eastAsia="en-US"/>
              </w:rPr>
            </w:pPr>
          </w:p>
        </w:tc>
        <w:tc>
          <w:tcPr>
            <w:tcW w:w="846" w:type="dxa"/>
            <w:tcBorders>
              <w:top w:val="nil"/>
              <w:left w:val="nil"/>
              <w:bottom w:val="single" w:sz="4" w:space="0" w:color="auto"/>
              <w:right w:val="single" w:sz="4" w:space="0" w:color="auto"/>
            </w:tcBorders>
            <w:noWrap/>
            <w:vAlign w:val="center"/>
          </w:tcPr>
          <w:p w14:paraId="432BC59A" w14:textId="3CBD6592" w:rsidR="00A00E88" w:rsidRPr="00A00E88" w:rsidRDefault="00A00E88" w:rsidP="00A00E88">
            <w:pPr>
              <w:widowControl/>
              <w:jc w:val="right"/>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01486D2E" w14:textId="3BA4CF9C" w:rsidR="00A00E88" w:rsidRPr="00A00E88" w:rsidRDefault="00A00E88" w:rsidP="00A00E88">
            <w:pPr>
              <w:widowControl/>
              <w:jc w:val="right"/>
              <w:rPr>
                <w:color w:val="000000"/>
                <w:sz w:val="20"/>
                <w:szCs w:val="20"/>
                <w:lang w:val="en-US" w:eastAsia="en-US"/>
              </w:rPr>
            </w:pPr>
          </w:p>
        </w:tc>
        <w:tc>
          <w:tcPr>
            <w:tcW w:w="746" w:type="dxa"/>
            <w:tcBorders>
              <w:top w:val="nil"/>
              <w:left w:val="nil"/>
              <w:bottom w:val="single" w:sz="4" w:space="0" w:color="auto"/>
              <w:right w:val="single" w:sz="4" w:space="0" w:color="auto"/>
            </w:tcBorders>
            <w:noWrap/>
            <w:vAlign w:val="center"/>
          </w:tcPr>
          <w:p w14:paraId="52913515" w14:textId="2B3C1956" w:rsidR="00A00E88" w:rsidRPr="00A00E88" w:rsidRDefault="00A00E88" w:rsidP="00A00E88">
            <w:pPr>
              <w:widowControl/>
              <w:jc w:val="right"/>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27AE4963" w14:textId="331AEE7E" w:rsidR="00A00E88" w:rsidRPr="00A00E88" w:rsidRDefault="00A00E88" w:rsidP="00A00E88">
            <w:pPr>
              <w:widowControl/>
              <w:jc w:val="right"/>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64422957" w14:textId="70DB961E" w:rsidR="00A00E88" w:rsidRPr="00A00E88" w:rsidRDefault="00A00E88" w:rsidP="00A00E88">
            <w:pPr>
              <w:widowControl/>
              <w:jc w:val="right"/>
              <w:rPr>
                <w:color w:val="000000"/>
                <w:sz w:val="20"/>
                <w:szCs w:val="20"/>
                <w:lang w:val="en-US" w:eastAsia="en-US"/>
              </w:rPr>
            </w:pPr>
          </w:p>
        </w:tc>
      </w:tr>
      <w:tr w:rsidR="00A00E88" w:rsidRPr="00A00E88" w14:paraId="1274502E" w14:textId="77777777" w:rsidTr="005267CA">
        <w:trPr>
          <w:trHeight w:val="340"/>
          <w:jc w:val="center"/>
        </w:trPr>
        <w:tc>
          <w:tcPr>
            <w:tcW w:w="3316" w:type="dxa"/>
            <w:vMerge/>
            <w:tcBorders>
              <w:top w:val="nil"/>
              <w:left w:val="single" w:sz="4" w:space="0" w:color="auto"/>
              <w:bottom w:val="single" w:sz="4" w:space="0" w:color="000000"/>
              <w:right w:val="single" w:sz="4" w:space="0" w:color="auto"/>
            </w:tcBorders>
            <w:vAlign w:val="center"/>
            <w:hideMark/>
          </w:tcPr>
          <w:p w14:paraId="7268CF58" w14:textId="77777777" w:rsidR="00A00E88" w:rsidRPr="00A00E88" w:rsidRDefault="00A00E88" w:rsidP="00A00E88">
            <w:pPr>
              <w:widowControl/>
              <w:rPr>
                <w:color w:val="000000"/>
                <w:sz w:val="20"/>
                <w:szCs w:val="20"/>
                <w:lang w:val="en-US" w:eastAsia="en-US"/>
              </w:rPr>
            </w:pPr>
          </w:p>
        </w:tc>
        <w:tc>
          <w:tcPr>
            <w:tcW w:w="719" w:type="dxa"/>
            <w:tcBorders>
              <w:top w:val="nil"/>
              <w:left w:val="nil"/>
              <w:bottom w:val="single" w:sz="4" w:space="0" w:color="auto"/>
              <w:right w:val="single" w:sz="4" w:space="0" w:color="auto"/>
            </w:tcBorders>
            <w:noWrap/>
            <w:vAlign w:val="center"/>
            <w:hideMark/>
          </w:tcPr>
          <w:p w14:paraId="39E7449A"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V</w:t>
            </w:r>
          </w:p>
        </w:tc>
        <w:tc>
          <w:tcPr>
            <w:tcW w:w="1186" w:type="dxa"/>
            <w:tcBorders>
              <w:top w:val="nil"/>
              <w:left w:val="nil"/>
              <w:bottom w:val="single" w:sz="4" w:space="0" w:color="auto"/>
              <w:right w:val="single" w:sz="4" w:space="0" w:color="auto"/>
            </w:tcBorders>
            <w:noWrap/>
            <w:vAlign w:val="center"/>
            <w:hideMark/>
          </w:tcPr>
          <w:p w14:paraId="783F957E"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6,102.0</w:t>
            </w:r>
          </w:p>
        </w:tc>
        <w:tc>
          <w:tcPr>
            <w:tcW w:w="444" w:type="dxa"/>
            <w:tcBorders>
              <w:top w:val="nil"/>
              <w:left w:val="nil"/>
              <w:bottom w:val="single" w:sz="4" w:space="0" w:color="auto"/>
              <w:right w:val="single" w:sz="4" w:space="0" w:color="auto"/>
            </w:tcBorders>
            <w:noWrap/>
            <w:vAlign w:val="center"/>
            <w:hideMark/>
          </w:tcPr>
          <w:p w14:paraId="3A5702E7"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831" w:type="dxa"/>
            <w:tcBorders>
              <w:top w:val="nil"/>
              <w:left w:val="nil"/>
              <w:bottom w:val="single" w:sz="4" w:space="0" w:color="auto"/>
              <w:right w:val="single" w:sz="4" w:space="0" w:color="auto"/>
            </w:tcBorders>
            <w:noWrap/>
            <w:vAlign w:val="center"/>
            <w:hideMark/>
          </w:tcPr>
          <w:p w14:paraId="371722C6"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924.5</w:t>
            </w:r>
          </w:p>
        </w:tc>
        <w:tc>
          <w:tcPr>
            <w:tcW w:w="1056" w:type="dxa"/>
            <w:tcBorders>
              <w:top w:val="nil"/>
              <w:left w:val="nil"/>
              <w:bottom w:val="single" w:sz="4" w:space="0" w:color="auto"/>
              <w:right w:val="single" w:sz="4" w:space="0" w:color="auto"/>
            </w:tcBorders>
            <w:noWrap/>
            <w:vAlign w:val="center"/>
            <w:hideMark/>
          </w:tcPr>
          <w:p w14:paraId="0D9DCB04"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5,177.5</w:t>
            </w:r>
          </w:p>
        </w:tc>
        <w:tc>
          <w:tcPr>
            <w:tcW w:w="706" w:type="dxa"/>
            <w:tcBorders>
              <w:top w:val="nil"/>
              <w:left w:val="nil"/>
              <w:bottom w:val="single" w:sz="4" w:space="0" w:color="auto"/>
              <w:right w:val="single" w:sz="4" w:space="0" w:color="auto"/>
            </w:tcBorders>
            <w:noWrap/>
            <w:vAlign w:val="center"/>
          </w:tcPr>
          <w:p w14:paraId="79821E0F" w14:textId="7F3C3604"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0FC81BD7" w14:textId="7E43846D"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0AE0BA49" w14:textId="7793DAF3" w:rsidR="00A00E88" w:rsidRPr="00A00E88" w:rsidRDefault="00A00E88" w:rsidP="00A00E88">
            <w:pPr>
              <w:widowControl/>
              <w:rPr>
                <w:color w:val="000000"/>
                <w:sz w:val="20"/>
                <w:szCs w:val="20"/>
                <w:lang w:val="en-US" w:eastAsia="en-US"/>
              </w:rPr>
            </w:pPr>
          </w:p>
        </w:tc>
        <w:tc>
          <w:tcPr>
            <w:tcW w:w="846" w:type="dxa"/>
            <w:tcBorders>
              <w:top w:val="nil"/>
              <w:left w:val="nil"/>
              <w:bottom w:val="single" w:sz="4" w:space="0" w:color="auto"/>
              <w:right w:val="single" w:sz="4" w:space="0" w:color="auto"/>
            </w:tcBorders>
            <w:noWrap/>
            <w:vAlign w:val="center"/>
          </w:tcPr>
          <w:p w14:paraId="6A573851" w14:textId="5BEB93D9"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2F18654D" w14:textId="78E09CC8" w:rsidR="00A00E88" w:rsidRPr="00A00E88" w:rsidRDefault="00A00E88" w:rsidP="00A00E88">
            <w:pPr>
              <w:widowControl/>
              <w:rPr>
                <w:color w:val="000000"/>
                <w:sz w:val="20"/>
                <w:szCs w:val="20"/>
                <w:lang w:val="en-US" w:eastAsia="en-US"/>
              </w:rPr>
            </w:pPr>
          </w:p>
        </w:tc>
        <w:tc>
          <w:tcPr>
            <w:tcW w:w="746" w:type="dxa"/>
            <w:tcBorders>
              <w:top w:val="nil"/>
              <w:left w:val="nil"/>
              <w:bottom w:val="single" w:sz="4" w:space="0" w:color="auto"/>
              <w:right w:val="single" w:sz="4" w:space="0" w:color="auto"/>
            </w:tcBorders>
            <w:noWrap/>
            <w:vAlign w:val="center"/>
          </w:tcPr>
          <w:p w14:paraId="55F307B3" w14:textId="32516D73"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677B37DD" w14:textId="6CDE96F0"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7D1B1151" w14:textId="69513EAE" w:rsidR="00A00E88" w:rsidRPr="00A00E88" w:rsidRDefault="00A00E88" w:rsidP="00A00E88">
            <w:pPr>
              <w:widowControl/>
              <w:rPr>
                <w:color w:val="000000"/>
                <w:sz w:val="20"/>
                <w:szCs w:val="20"/>
                <w:lang w:val="en-US" w:eastAsia="en-US"/>
              </w:rPr>
            </w:pPr>
          </w:p>
        </w:tc>
      </w:tr>
      <w:tr w:rsidR="00A00E88" w:rsidRPr="00A00E88" w14:paraId="4CA38FFC" w14:textId="77777777" w:rsidTr="005267CA">
        <w:trPr>
          <w:trHeight w:val="340"/>
          <w:jc w:val="center"/>
        </w:trPr>
        <w:tc>
          <w:tcPr>
            <w:tcW w:w="3316" w:type="dxa"/>
            <w:vMerge/>
            <w:tcBorders>
              <w:top w:val="nil"/>
              <w:left w:val="single" w:sz="4" w:space="0" w:color="auto"/>
              <w:bottom w:val="single" w:sz="4" w:space="0" w:color="000000"/>
              <w:right w:val="single" w:sz="4" w:space="0" w:color="auto"/>
            </w:tcBorders>
            <w:vAlign w:val="center"/>
            <w:hideMark/>
          </w:tcPr>
          <w:p w14:paraId="1334C304" w14:textId="77777777" w:rsidR="00A00E88" w:rsidRPr="00A00E88" w:rsidRDefault="00A00E88" w:rsidP="00A00E88">
            <w:pPr>
              <w:widowControl/>
              <w:rPr>
                <w:color w:val="000000"/>
                <w:sz w:val="20"/>
                <w:szCs w:val="20"/>
                <w:lang w:val="en-US" w:eastAsia="en-US"/>
              </w:rPr>
            </w:pPr>
          </w:p>
        </w:tc>
        <w:tc>
          <w:tcPr>
            <w:tcW w:w="719" w:type="dxa"/>
            <w:tcBorders>
              <w:top w:val="nil"/>
              <w:left w:val="nil"/>
              <w:bottom w:val="single" w:sz="4" w:space="0" w:color="auto"/>
              <w:right w:val="single" w:sz="4" w:space="0" w:color="auto"/>
            </w:tcBorders>
            <w:noWrap/>
            <w:vAlign w:val="center"/>
            <w:hideMark/>
          </w:tcPr>
          <w:p w14:paraId="6A2A1CCF" w14:textId="77777777" w:rsidR="00A00E88" w:rsidRPr="00A00E88" w:rsidRDefault="00A00E88" w:rsidP="00A00E88">
            <w:pPr>
              <w:widowControl/>
              <w:jc w:val="center"/>
              <w:rPr>
                <w:color w:val="000000"/>
                <w:sz w:val="20"/>
                <w:szCs w:val="20"/>
                <w:lang w:val="en-US" w:eastAsia="en-US"/>
              </w:rPr>
            </w:pPr>
            <w:proofErr w:type="spellStart"/>
            <w:r w:rsidRPr="00A00E88">
              <w:rPr>
                <w:color w:val="000000"/>
                <w:sz w:val="20"/>
                <w:szCs w:val="20"/>
                <w:lang w:val="en-US" w:eastAsia="en-US"/>
              </w:rPr>
              <w:t>Zv</w:t>
            </w:r>
            <w:proofErr w:type="spellEnd"/>
          </w:p>
        </w:tc>
        <w:tc>
          <w:tcPr>
            <w:tcW w:w="1186" w:type="dxa"/>
            <w:tcBorders>
              <w:top w:val="nil"/>
              <w:left w:val="nil"/>
              <w:bottom w:val="single" w:sz="4" w:space="0" w:color="auto"/>
              <w:right w:val="single" w:sz="4" w:space="0" w:color="auto"/>
            </w:tcBorders>
            <w:noWrap/>
            <w:vAlign w:val="center"/>
            <w:hideMark/>
          </w:tcPr>
          <w:p w14:paraId="6CA01F6B"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162.8</w:t>
            </w:r>
          </w:p>
        </w:tc>
        <w:tc>
          <w:tcPr>
            <w:tcW w:w="444" w:type="dxa"/>
            <w:tcBorders>
              <w:top w:val="nil"/>
              <w:left w:val="nil"/>
              <w:bottom w:val="single" w:sz="4" w:space="0" w:color="auto"/>
              <w:right w:val="single" w:sz="4" w:space="0" w:color="auto"/>
            </w:tcBorders>
            <w:noWrap/>
            <w:vAlign w:val="center"/>
            <w:hideMark/>
          </w:tcPr>
          <w:p w14:paraId="55E22D21"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831" w:type="dxa"/>
            <w:tcBorders>
              <w:top w:val="nil"/>
              <w:left w:val="nil"/>
              <w:bottom w:val="single" w:sz="4" w:space="0" w:color="auto"/>
              <w:right w:val="single" w:sz="4" w:space="0" w:color="auto"/>
            </w:tcBorders>
            <w:noWrap/>
            <w:vAlign w:val="center"/>
            <w:hideMark/>
          </w:tcPr>
          <w:p w14:paraId="60EA1C22"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24.5</w:t>
            </w:r>
          </w:p>
        </w:tc>
        <w:tc>
          <w:tcPr>
            <w:tcW w:w="1056" w:type="dxa"/>
            <w:tcBorders>
              <w:top w:val="nil"/>
              <w:left w:val="nil"/>
              <w:bottom w:val="single" w:sz="4" w:space="0" w:color="auto"/>
              <w:right w:val="single" w:sz="4" w:space="0" w:color="auto"/>
            </w:tcBorders>
            <w:noWrap/>
            <w:vAlign w:val="center"/>
            <w:hideMark/>
          </w:tcPr>
          <w:p w14:paraId="104639B1"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138.3</w:t>
            </w:r>
          </w:p>
        </w:tc>
        <w:tc>
          <w:tcPr>
            <w:tcW w:w="706" w:type="dxa"/>
            <w:tcBorders>
              <w:top w:val="nil"/>
              <w:left w:val="nil"/>
              <w:bottom w:val="single" w:sz="4" w:space="0" w:color="auto"/>
              <w:right w:val="single" w:sz="4" w:space="0" w:color="auto"/>
            </w:tcBorders>
            <w:noWrap/>
            <w:vAlign w:val="center"/>
          </w:tcPr>
          <w:p w14:paraId="71200002" w14:textId="72D698CC"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73AD3C38" w14:textId="7B792D95"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57EC14F9" w14:textId="29CEBEC4" w:rsidR="00A00E88" w:rsidRPr="00A00E88" w:rsidRDefault="00A00E88" w:rsidP="00A00E88">
            <w:pPr>
              <w:widowControl/>
              <w:rPr>
                <w:color w:val="000000"/>
                <w:sz w:val="20"/>
                <w:szCs w:val="20"/>
                <w:lang w:val="en-US" w:eastAsia="en-US"/>
              </w:rPr>
            </w:pPr>
          </w:p>
        </w:tc>
        <w:tc>
          <w:tcPr>
            <w:tcW w:w="846" w:type="dxa"/>
            <w:tcBorders>
              <w:top w:val="nil"/>
              <w:left w:val="nil"/>
              <w:bottom w:val="single" w:sz="4" w:space="0" w:color="auto"/>
              <w:right w:val="single" w:sz="4" w:space="0" w:color="auto"/>
            </w:tcBorders>
            <w:noWrap/>
            <w:vAlign w:val="center"/>
          </w:tcPr>
          <w:p w14:paraId="16ED6C33" w14:textId="052CFC11"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2D5CAEE7" w14:textId="3612AABE" w:rsidR="00A00E88" w:rsidRPr="00A00E88" w:rsidRDefault="00A00E88" w:rsidP="00A00E88">
            <w:pPr>
              <w:widowControl/>
              <w:rPr>
                <w:color w:val="000000"/>
                <w:sz w:val="20"/>
                <w:szCs w:val="20"/>
                <w:lang w:val="en-US" w:eastAsia="en-US"/>
              </w:rPr>
            </w:pPr>
          </w:p>
        </w:tc>
        <w:tc>
          <w:tcPr>
            <w:tcW w:w="746" w:type="dxa"/>
            <w:tcBorders>
              <w:top w:val="nil"/>
              <w:left w:val="nil"/>
              <w:bottom w:val="single" w:sz="4" w:space="0" w:color="auto"/>
              <w:right w:val="single" w:sz="4" w:space="0" w:color="auto"/>
            </w:tcBorders>
            <w:noWrap/>
            <w:vAlign w:val="center"/>
          </w:tcPr>
          <w:p w14:paraId="57AEAD9B" w14:textId="639068D5"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6346FD68" w14:textId="16FF84A5"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3574606A" w14:textId="43F1315D" w:rsidR="00A00E88" w:rsidRPr="00A00E88" w:rsidRDefault="00A00E88" w:rsidP="00A00E88">
            <w:pPr>
              <w:widowControl/>
              <w:rPr>
                <w:color w:val="000000"/>
                <w:sz w:val="20"/>
                <w:szCs w:val="20"/>
                <w:lang w:val="en-US" w:eastAsia="en-US"/>
              </w:rPr>
            </w:pPr>
          </w:p>
        </w:tc>
      </w:tr>
      <w:tr w:rsidR="00A00E88" w:rsidRPr="00A00E88" w14:paraId="5683C655" w14:textId="77777777" w:rsidTr="009607FD">
        <w:trPr>
          <w:trHeight w:val="340"/>
          <w:jc w:val="center"/>
        </w:trPr>
        <w:tc>
          <w:tcPr>
            <w:tcW w:w="3316" w:type="dxa"/>
            <w:vMerge w:val="restart"/>
            <w:tcBorders>
              <w:top w:val="nil"/>
              <w:left w:val="single" w:sz="4" w:space="0" w:color="auto"/>
              <w:bottom w:val="single" w:sz="4" w:space="0" w:color="000000"/>
              <w:right w:val="single" w:sz="4" w:space="0" w:color="auto"/>
            </w:tcBorders>
            <w:vAlign w:val="center"/>
            <w:hideMark/>
          </w:tcPr>
          <w:p w14:paraId="39D78958"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 xml:space="preserve">21110 - </w:t>
            </w:r>
            <w:proofErr w:type="spellStart"/>
            <w:r w:rsidRPr="00A00E88">
              <w:rPr>
                <w:color w:val="000000"/>
                <w:sz w:val="20"/>
                <w:szCs w:val="20"/>
                <w:lang w:val="en-US" w:eastAsia="en-US"/>
              </w:rPr>
              <w:t>Високе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мешовите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букве</w:t>
            </w:r>
            <w:proofErr w:type="spellEnd"/>
          </w:p>
        </w:tc>
        <w:tc>
          <w:tcPr>
            <w:tcW w:w="719" w:type="dxa"/>
            <w:tcBorders>
              <w:top w:val="nil"/>
              <w:left w:val="nil"/>
              <w:bottom w:val="single" w:sz="4" w:space="0" w:color="auto"/>
              <w:right w:val="single" w:sz="4" w:space="0" w:color="auto"/>
            </w:tcBorders>
            <w:noWrap/>
            <w:vAlign w:val="center"/>
            <w:hideMark/>
          </w:tcPr>
          <w:p w14:paraId="1CBCC3CC"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P</w:t>
            </w:r>
          </w:p>
        </w:tc>
        <w:tc>
          <w:tcPr>
            <w:tcW w:w="1186" w:type="dxa"/>
            <w:tcBorders>
              <w:top w:val="nil"/>
              <w:left w:val="nil"/>
              <w:bottom w:val="single" w:sz="4" w:space="0" w:color="auto"/>
              <w:right w:val="single" w:sz="4" w:space="0" w:color="auto"/>
            </w:tcBorders>
            <w:noWrap/>
            <w:vAlign w:val="center"/>
            <w:hideMark/>
          </w:tcPr>
          <w:p w14:paraId="10B01FE3"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1.02</w:t>
            </w:r>
          </w:p>
        </w:tc>
        <w:tc>
          <w:tcPr>
            <w:tcW w:w="444" w:type="dxa"/>
            <w:tcBorders>
              <w:top w:val="nil"/>
              <w:left w:val="nil"/>
              <w:bottom w:val="single" w:sz="4" w:space="0" w:color="auto"/>
              <w:right w:val="single" w:sz="4" w:space="0" w:color="auto"/>
            </w:tcBorders>
            <w:noWrap/>
            <w:vAlign w:val="center"/>
            <w:hideMark/>
          </w:tcPr>
          <w:p w14:paraId="4FC3F279"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831" w:type="dxa"/>
            <w:tcBorders>
              <w:top w:val="nil"/>
              <w:left w:val="nil"/>
              <w:bottom w:val="single" w:sz="4" w:space="0" w:color="auto"/>
              <w:right w:val="single" w:sz="4" w:space="0" w:color="auto"/>
            </w:tcBorders>
            <w:noWrap/>
            <w:vAlign w:val="center"/>
          </w:tcPr>
          <w:p w14:paraId="2B39EFD7" w14:textId="30AA92D5" w:rsidR="00A00E88" w:rsidRPr="00A00E88" w:rsidRDefault="00A00E88" w:rsidP="00A00E88">
            <w:pPr>
              <w:widowControl/>
              <w:jc w:val="right"/>
              <w:rPr>
                <w:color w:val="000000"/>
                <w:sz w:val="20"/>
                <w:szCs w:val="20"/>
                <w:lang w:val="en-US" w:eastAsia="en-US"/>
              </w:rPr>
            </w:pPr>
          </w:p>
        </w:tc>
        <w:tc>
          <w:tcPr>
            <w:tcW w:w="1056" w:type="dxa"/>
            <w:tcBorders>
              <w:top w:val="nil"/>
              <w:left w:val="nil"/>
              <w:bottom w:val="single" w:sz="4" w:space="0" w:color="auto"/>
              <w:right w:val="single" w:sz="4" w:space="0" w:color="auto"/>
            </w:tcBorders>
            <w:noWrap/>
            <w:vAlign w:val="center"/>
            <w:hideMark/>
          </w:tcPr>
          <w:p w14:paraId="68B2C373"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1.02</w:t>
            </w:r>
          </w:p>
        </w:tc>
        <w:tc>
          <w:tcPr>
            <w:tcW w:w="706" w:type="dxa"/>
            <w:tcBorders>
              <w:top w:val="nil"/>
              <w:left w:val="nil"/>
              <w:bottom w:val="single" w:sz="4" w:space="0" w:color="auto"/>
              <w:right w:val="single" w:sz="4" w:space="0" w:color="auto"/>
            </w:tcBorders>
            <w:noWrap/>
            <w:vAlign w:val="center"/>
          </w:tcPr>
          <w:p w14:paraId="2D010365" w14:textId="0990F75C" w:rsidR="00A00E88" w:rsidRPr="00A00E88" w:rsidRDefault="00A00E88" w:rsidP="00A00E88">
            <w:pPr>
              <w:widowControl/>
              <w:jc w:val="right"/>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1AEC13C2" w14:textId="393D8E83" w:rsidR="00A00E88" w:rsidRPr="00A00E88" w:rsidRDefault="00A00E88" w:rsidP="00A00E88">
            <w:pPr>
              <w:widowControl/>
              <w:jc w:val="right"/>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6DBEB9B0" w14:textId="2B997581" w:rsidR="00A00E88" w:rsidRPr="00A00E88" w:rsidRDefault="00A00E88" w:rsidP="00A00E88">
            <w:pPr>
              <w:widowControl/>
              <w:jc w:val="right"/>
              <w:rPr>
                <w:color w:val="000000"/>
                <w:sz w:val="20"/>
                <w:szCs w:val="20"/>
                <w:lang w:val="en-US" w:eastAsia="en-US"/>
              </w:rPr>
            </w:pPr>
          </w:p>
        </w:tc>
        <w:tc>
          <w:tcPr>
            <w:tcW w:w="846" w:type="dxa"/>
            <w:tcBorders>
              <w:top w:val="nil"/>
              <w:left w:val="nil"/>
              <w:bottom w:val="single" w:sz="4" w:space="0" w:color="auto"/>
              <w:right w:val="single" w:sz="4" w:space="0" w:color="auto"/>
            </w:tcBorders>
            <w:noWrap/>
            <w:vAlign w:val="center"/>
          </w:tcPr>
          <w:p w14:paraId="48E68854" w14:textId="46A463E7" w:rsidR="00A00E88" w:rsidRPr="00A00E88" w:rsidRDefault="00A00E88" w:rsidP="00A00E88">
            <w:pPr>
              <w:widowControl/>
              <w:jc w:val="right"/>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4F08CDDD" w14:textId="67E13B14" w:rsidR="00A00E88" w:rsidRPr="00A00E88" w:rsidRDefault="00A00E88" w:rsidP="00A00E88">
            <w:pPr>
              <w:widowControl/>
              <w:jc w:val="right"/>
              <w:rPr>
                <w:color w:val="000000"/>
                <w:sz w:val="20"/>
                <w:szCs w:val="20"/>
                <w:lang w:val="en-US" w:eastAsia="en-US"/>
              </w:rPr>
            </w:pPr>
          </w:p>
        </w:tc>
        <w:tc>
          <w:tcPr>
            <w:tcW w:w="746" w:type="dxa"/>
            <w:tcBorders>
              <w:top w:val="nil"/>
              <w:left w:val="nil"/>
              <w:bottom w:val="single" w:sz="4" w:space="0" w:color="auto"/>
              <w:right w:val="single" w:sz="4" w:space="0" w:color="auto"/>
            </w:tcBorders>
            <w:noWrap/>
            <w:vAlign w:val="center"/>
          </w:tcPr>
          <w:p w14:paraId="1FCE7ED7" w14:textId="0B737878" w:rsidR="00A00E88" w:rsidRPr="00A00E88" w:rsidRDefault="00A00E88" w:rsidP="00A00E88">
            <w:pPr>
              <w:widowControl/>
              <w:jc w:val="right"/>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4FE4B2A1" w14:textId="726AEF83" w:rsidR="00A00E88" w:rsidRPr="00A00E88" w:rsidRDefault="00A00E88" w:rsidP="00A00E88">
            <w:pPr>
              <w:widowControl/>
              <w:jc w:val="right"/>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13A5B0FE" w14:textId="2DB0CB10" w:rsidR="00A00E88" w:rsidRPr="00A00E88" w:rsidRDefault="00A00E88" w:rsidP="00A00E88">
            <w:pPr>
              <w:widowControl/>
              <w:jc w:val="right"/>
              <w:rPr>
                <w:color w:val="000000"/>
                <w:sz w:val="20"/>
                <w:szCs w:val="20"/>
                <w:lang w:val="en-US" w:eastAsia="en-US"/>
              </w:rPr>
            </w:pPr>
          </w:p>
        </w:tc>
      </w:tr>
      <w:tr w:rsidR="00A00E88" w:rsidRPr="00A00E88" w14:paraId="43622D31" w14:textId="77777777" w:rsidTr="009607FD">
        <w:trPr>
          <w:trHeight w:val="340"/>
          <w:jc w:val="center"/>
        </w:trPr>
        <w:tc>
          <w:tcPr>
            <w:tcW w:w="3316" w:type="dxa"/>
            <w:vMerge/>
            <w:tcBorders>
              <w:top w:val="nil"/>
              <w:left w:val="single" w:sz="4" w:space="0" w:color="auto"/>
              <w:bottom w:val="single" w:sz="4" w:space="0" w:color="000000"/>
              <w:right w:val="single" w:sz="4" w:space="0" w:color="auto"/>
            </w:tcBorders>
            <w:vAlign w:val="center"/>
            <w:hideMark/>
          </w:tcPr>
          <w:p w14:paraId="185C7E5A" w14:textId="77777777" w:rsidR="00A00E88" w:rsidRPr="00A00E88" w:rsidRDefault="00A00E88" w:rsidP="00A00E88">
            <w:pPr>
              <w:widowControl/>
              <w:rPr>
                <w:color w:val="000000"/>
                <w:sz w:val="20"/>
                <w:szCs w:val="20"/>
                <w:lang w:val="en-US" w:eastAsia="en-US"/>
              </w:rPr>
            </w:pPr>
          </w:p>
        </w:tc>
        <w:tc>
          <w:tcPr>
            <w:tcW w:w="719" w:type="dxa"/>
            <w:tcBorders>
              <w:top w:val="nil"/>
              <w:left w:val="nil"/>
              <w:bottom w:val="single" w:sz="4" w:space="0" w:color="auto"/>
              <w:right w:val="single" w:sz="4" w:space="0" w:color="auto"/>
            </w:tcBorders>
            <w:noWrap/>
            <w:vAlign w:val="center"/>
            <w:hideMark/>
          </w:tcPr>
          <w:p w14:paraId="2F680382"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V</w:t>
            </w:r>
          </w:p>
        </w:tc>
        <w:tc>
          <w:tcPr>
            <w:tcW w:w="1186" w:type="dxa"/>
            <w:tcBorders>
              <w:top w:val="nil"/>
              <w:left w:val="nil"/>
              <w:bottom w:val="single" w:sz="4" w:space="0" w:color="auto"/>
              <w:right w:val="single" w:sz="4" w:space="0" w:color="auto"/>
            </w:tcBorders>
            <w:noWrap/>
            <w:vAlign w:val="center"/>
            <w:hideMark/>
          </w:tcPr>
          <w:p w14:paraId="445B70A3"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150.3</w:t>
            </w:r>
          </w:p>
        </w:tc>
        <w:tc>
          <w:tcPr>
            <w:tcW w:w="444" w:type="dxa"/>
            <w:tcBorders>
              <w:top w:val="nil"/>
              <w:left w:val="nil"/>
              <w:bottom w:val="single" w:sz="4" w:space="0" w:color="auto"/>
              <w:right w:val="single" w:sz="4" w:space="0" w:color="auto"/>
            </w:tcBorders>
            <w:noWrap/>
            <w:vAlign w:val="center"/>
            <w:hideMark/>
          </w:tcPr>
          <w:p w14:paraId="02FCF1F6"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831" w:type="dxa"/>
            <w:tcBorders>
              <w:top w:val="nil"/>
              <w:left w:val="nil"/>
              <w:bottom w:val="single" w:sz="4" w:space="0" w:color="auto"/>
              <w:right w:val="single" w:sz="4" w:space="0" w:color="auto"/>
            </w:tcBorders>
            <w:noWrap/>
            <w:vAlign w:val="center"/>
          </w:tcPr>
          <w:p w14:paraId="3CDB2E8D" w14:textId="1ACFB718" w:rsidR="00A00E88" w:rsidRPr="00A00E88" w:rsidRDefault="00A00E88" w:rsidP="00A00E88">
            <w:pPr>
              <w:widowControl/>
              <w:rPr>
                <w:color w:val="000000"/>
                <w:sz w:val="20"/>
                <w:szCs w:val="20"/>
                <w:lang w:val="en-US" w:eastAsia="en-US"/>
              </w:rPr>
            </w:pPr>
          </w:p>
        </w:tc>
        <w:tc>
          <w:tcPr>
            <w:tcW w:w="1056" w:type="dxa"/>
            <w:tcBorders>
              <w:top w:val="nil"/>
              <w:left w:val="nil"/>
              <w:bottom w:val="single" w:sz="4" w:space="0" w:color="auto"/>
              <w:right w:val="single" w:sz="4" w:space="0" w:color="auto"/>
            </w:tcBorders>
            <w:noWrap/>
            <w:vAlign w:val="center"/>
            <w:hideMark/>
          </w:tcPr>
          <w:p w14:paraId="3F95BC4E"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150.3</w:t>
            </w:r>
          </w:p>
        </w:tc>
        <w:tc>
          <w:tcPr>
            <w:tcW w:w="706" w:type="dxa"/>
            <w:tcBorders>
              <w:top w:val="nil"/>
              <w:left w:val="nil"/>
              <w:bottom w:val="single" w:sz="4" w:space="0" w:color="auto"/>
              <w:right w:val="single" w:sz="4" w:space="0" w:color="auto"/>
            </w:tcBorders>
            <w:noWrap/>
            <w:vAlign w:val="center"/>
          </w:tcPr>
          <w:p w14:paraId="6E65C816" w14:textId="787DFCBD"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51B9E655" w14:textId="32EE3BEF"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63C62BE9" w14:textId="5F17E663" w:rsidR="00A00E88" w:rsidRPr="00A00E88" w:rsidRDefault="00A00E88" w:rsidP="00A00E88">
            <w:pPr>
              <w:widowControl/>
              <w:rPr>
                <w:color w:val="000000"/>
                <w:sz w:val="20"/>
                <w:szCs w:val="20"/>
                <w:lang w:val="en-US" w:eastAsia="en-US"/>
              </w:rPr>
            </w:pPr>
          </w:p>
        </w:tc>
        <w:tc>
          <w:tcPr>
            <w:tcW w:w="846" w:type="dxa"/>
            <w:tcBorders>
              <w:top w:val="nil"/>
              <w:left w:val="nil"/>
              <w:bottom w:val="single" w:sz="4" w:space="0" w:color="auto"/>
              <w:right w:val="single" w:sz="4" w:space="0" w:color="auto"/>
            </w:tcBorders>
            <w:noWrap/>
            <w:vAlign w:val="center"/>
          </w:tcPr>
          <w:p w14:paraId="448F6C1A" w14:textId="1D36EC67"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4D32EED9" w14:textId="7FE20717" w:rsidR="00A00E88" w:rsidRPr="00A00E88" w:rsidRDefault="00A00E88" w:rsidP="00A00E88">
            <w:pPr>
              <w:widowControl/>
              <w:rPr>
                <w:color w:val="000000"/>
                <w:sz w:val="20"/>
                <w:szCs w:val="20"/>
                <w:lang w:val="en-US" w:eastAsia="en-US"/>
              </w:rPr>
            </w:pPr>
          </w:p>
        </w:tc>
        <w:tc>
          <w:tcPr>
            <w:tcW w:w="746" w:type="dxa"/>
            <w:tcBorders>
              <w:top w:val="nil"/>
              <w:left w:val="nil"/>
              <w:bottom w:val="single" w:sz="4" w:space="0" w:color="auto"/>
              <w:right w:val="single" w:sz="4" w:space="0" w:color="auto"/>
            </w:tcBorders>
            <w:noWrap/>
            <w:vAlign w:val="center"/>
          </w:tcPr>
          <w:p w14:paraId="3601C6A9" w14:textId="658D7C2F"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7D2F1456" w14:textId="31F3804B"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122C2A5F" w14:textId="196E27A4" w:rsidR="00A00E88" w:rsidRPr="00A00E88" w:rsidRDefault="00A00E88" w:rsidP="00A00E88">
            <w:pPr>
              <w:widowControl/>
              <w:rPr>
                <w:color w:val="000000"/>
                <w:sz w:val="20"/>
                <w:szCs w:val="20"/>
                <w:lang w:val="en-US" w:eastAsia="en-US"/>
              </w:rPr>
            </w:pPr>
          </w:p>
        </w:tc>
      </w:tr>
      <w:tr w:rsidR="00A00E88" w:rsidRPr="00A00E88" w14:paraId="330DD8E0" w14:textId="77777777" w:rsidTr="005267CA">
        <w:trPr>
          <w:trHeight w:val="340"/>
          <w:jc w:val="center"/>
        </w:trPr>
        <w:tc>
          <w:tcPr>
            <w:tcW w:w="3316" w:type="dxa"/>
            <w:vMerge/>
            <w:tcBorders>
              <w:top w:val="nil"/>
              <w:left w:val="single" w:sz="4" w:space="0" w:color="auto"/>
              <w:bottom w:val="single" w:sz="4" w:space="0" w:color="000000"/>
              <w:right w:val="single" w:sz="4" w:space="0" w:color="auto"/>
            </w:tcBorders>
            <w:vAlign w:val="center"/>
            <w:hideMark/>
          </w:tcPr>
          <w:p w14:paraId="286C90DC" w14:textId="77777777" w:rsidR="00A00E88" w:rsidRPr="00A00E88" w:rsidRDefault="00A00E88" w:rsidP="00A00E88">
            <w:pPr>
              <w:widowControl/>
              <w:rPr>
                <w:color w:val="000000"/>
                <w:sz w:val="20"/>
                <w:szCs w:val="20"/>
                <w:lang w:val="en-US" w:eastAsia="en-US"/>
              </w:rPr>
            </w:pPr>
          </w:p>
        </w:tc>
        <w:tc>
          <w:tcPr>
            <w:tcW w:w="719" w:type="dxa"/>
            <w:tcBorders>
              <w:top w:val="nil"/>
              <w:left w:val="nil"/>
              <w:bottom w:val="single" w:sz="4" w:space="0" w:color="auto"/>
              <w:right w:val="single" w:sz="4" w:space="0" w:color="auto"/>
            </w:tcBorders>
            <w:noWrap/>
            <w:vAlign w:val="center"/>
            <w:hideMark/>
          </w:tcPr>
          <w:p w14:paraId="67FE1C84" w14:textId="77777777" w:rsidR="00A00E88" w:rsidRPr="00A00E88" w:rsidRDefault="00A00E88" w:rsidP="00A00E88">
            <w:pPr>
              <w:widowControl/>
              <w:jc w:val="center"/>
              <w:rPr>
                <w:color w:val="000000"/>
                <w:sz w:val="20"/>
                <w:szCs w:val="20"/>
                <w:lang w:val="en-US" w:eastAsia="en-US"/>
              </w:rPr>
            </w:pPr>
            <w:proofErr w:type="spellStart"/>
            <w:r w:rsidRPr="00A00E88">
              <w:rPr>
                <w:color w:val="000000"/>
                <w:sz w:val="20"/>
                <w:szCs w:val="20"/>
                <w:lang w:val="en-US" w:eastAsia="en-US"/>
              </w:rPr>
              <w:t>Zv</w:t>
            </w:r>
            <w:proofErr w:type="spellEnd"/>
          </w:p>
        </w:tc>
        <w:tc>
          <w:tcPr>
            <w:tcW w:w="1186" w:type="dxa"/>
            <w:tcBorders>
              <w:top w:val="nil"/>
              <w:left w:val="nil"/>
              <w:bottom w:val="single" w:sz="4" w:space="0" w:color="auto"/>
              <w:right w:val="single" w:sz="4" w:space="0" w:color="auto"/>
            </w:tcBorders>
            <w:noWrap/>
            <w:vAlign w:val="center"/>
            <w:hideMark/>
          </w:tcPr>
          <w:p w14:paraId="1A98D091"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3.3</w:t>
            </w:r>
          </w:p>
        </w:tc>
        <w:tc>
          <w:tcPr>
            <w:tcW w:w="444" w:type="dxa"/>
            <w:tcBorders>
              <w:top w:val="nil"/>
              <w:left w:val="nil"/>
              <w:bottom w:val="single" w:sz="4" w:space="0" w:color="auto"/>
              <w:right w:val="single" w:sz="4" w:space="0" w:color="auto"/>
            </w:tcBorders>
            <w:noWrap/>
            <w:vAlign w:val="center"/>
            <w:hideMark/>
          </w:tcPr>
          <w:p w14:paraId="738611A1"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831" w:type="dxa"/>
            <w:tcBorders>
              <w:top w:val="nil"/>
              <w:left w:val="nil"/>
              <w:bottom w:val="single" w:sz="4" w:space="0" w:color="auto"/>
              <w:right w:val="single" w:sz="4" w:space="0" w:color="auto"/>
            </w:tcBorders>
            <w:noWrap/>
            <w:vAlign w:val="center"/>
            <w:hideMark/>
          </w:tcPr>
          <w:p w14:paraId="795F4E36"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056" w:type="dxa"/>
            <w:tcBorders>
              <w:top w:val="nil"/>
              <w:left w:val="nil"/>
              <w:bottom w:val="single" w:sz="4" w:space="0" w:color="auto"/>
              <w:right w:val="single" w:sz="4" w:space="0" w:color="auto"/>
            </w:tcBorders>
            <w:noWrap/>
            <w:vAlign w:val="center"/>
            <w:hideMark/>
          </w:tcPr>
          <w:p w14:paraId="58487037"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3.3</w:t>
            </w:r>
          </w:p>
        </w:tc>
        <w:tc>
          <w:tcPr>
            <w:tcW w:w="706" w:type="dxa"/>
            <w:tcBorders>
              <w:top w:val="nil"/>
              <w:left w:val="nil"/>
              <w:bottom w:val="single" w:sz="4" w:space="0" w:color="auto"/>
              <w:right w:val="single" w:sz="4" w:space="0" w:color="auto"/>
            </w:tcBorders>
            <w:noWrap/>
            <w:vAlign w:val="center"/>
          </w:tcPr>
          <w:p w14:paraId="6E05DEE5" w14:textId="610ABA3F"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7244ED20" w14:textId="0791021D"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5949E13B" w14:textId="1D05EE3B" w:rsidR="00A00E88" w:rsidRPr="00A00E88" w:rsidRDefault="00A00E88" w:rsidP="00A00E88">
            <w:pPr>
              <w:widowControl/>
              <w:rPr>
                <w:color w:val="000000"/>
                <w:sz w:val="20"/>
                <w:szCs w:val="20"/>
                <w:lang w:val="en-US" w:eastAsia="en-US"/>
              </w:rPr>
            </w:pPr>
          </w:p>
        </w:tc>
        <w:tc>
          <w:tcPr>
            <w:tcW w:w="846" w:type="dxa"/>
            <w:tcBorders>
              <w:top w:val="nil"/>
              <w:left w:val="nil"/>
              <w:bottom w:val="single" w:sz="4" w:space="0" w:color="auto"/>
              <w:right w:val="single" w:sz="4" w:space="0" w:color="auto"/>
            </w:tcBorders>
            <w:noWrap/>
            <w:vAlign w:val="center"/>
          </w:tcPr>
          <w:p w14:paraId="025270F9" w14:textId="764DAD80"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2FC4C072" w14:textId="3755EC0E" w:rsidR="00A00E88" w:rsidRPr="00A00E88" w:rsidRDefault="00A00E88" w:rsidP="00A00E88">
            <w:pPr>
              <w:widowControl/>
              <w:rPr>
                <w:color w:val="000000"/>
                <w:sz w:val="20"/>
                <w:szCs w:val="20"/>
                <w:lang w:val="en-US" w:eastAsia="en-US"/>
              </w:rPr>
            </w:pPr>
          </w:p>
        </w:tc>
        <w:tc>
          <w:tcPr>
            <w:tcW w:w="746" w:type="dxa"/>
            <w:tcBorders>
              <w:top w:val="nil"/>
              <w:left w:val="nil"/>
              <w:bottom w:val="single" w:sz="4" w:space="0" w:color="auto"/>
              <w:right w:val="single" w:sz="4" w:space="0" w:color="auto"/>
            </w:tcBorders>
            <w:noWrap/>
            <w:vAlign w:val="center"/>
          </w:tcPr>
          <w:p w14:paraId="2A17B3E7" w14:textId="5ABD9DA7"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6A5D7145" w14:textId="3B738B8E"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1DCF416E" w14:textId="1455D25A" w:rsidR="00A00E88" w:rsidRPr="00A00E88" w:rsidRDefault="00A00E88" w:rsidP="00A00E88">
            <w:pPr>
              <w:widowControl/>
              <w:rPr>
                <w:color w:val="000000"/>
                <w:sz w:val="20"/>
                <w:szCs w:val="20"/>
                <w:lang w:val="en-US" w:eastAsia="en-US"/>
              </w:rPr>
            </w:pPr>
          </w:p>
        </w:tc>
      </w:tr>
      <w:tr w:rsidR="00A00E88" w:rsidRPr="00A00E88" w14:paraId="3275E6DC" w14:textId="77777777" w:rsidTr="005267CA">
        <w:trPr>
          <w:trHeight w:val="340"/>
          <w:jc w:val="center"/>
        </w:trPr>
        <w:tc>
          <w:tcPr>
            <w:tcW w:w="3316" w:type="dxa"/>
            <w:vMerge w:val="restart"/>
            <w:tcBorders>
              <w:top w:val="nil"/>
              <w:left w:val="single" w:sz="4" w:space="0" w:color="auto"/>
              <w:bottom w:val="single" w:sz="4" w:space="0" w:color="000000"/>
              <w:right w:val="single" w:sz="4" w:space="0" w:color="auto"/>
            </w:tcBorders>
            <w:vAlign w:val="center"/>
            <w:hideMark/>
          </w:tcPr>
          <w:p w14:paraId="3545E0E4"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 xml:space="preserve">2510 - </w:t>
            </w:r>
            <w:proofErr w:type="spellStart"/>
            <w:r w:rsidRPr="00A00E88">
              <w:rPr>
                <w:color w:val="000000"/>
                <w:sz w:val="20"/>
                <w:szCs w:val="20"/>
                <w:lang w:val="en-US" w:eastAsia="en-US"/>
              </w:rPr>
              <w:t>Високе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мешовите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китњака</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сладуна</w:t>
            </w:r>
            <w:proofErr w:type="spellEnd"/>
            <w:r w:rsidRPr="00A00E88">
              <w:rPr>
                <w:color w:val="000000"/>
                <w:sz w:val="20"/>
                <w:szCs w:val="20"/>
                <w:lang w:val="en-US" w:eastAsia="en-US"/>
              </w:rPr>
              <w:t xml:space="preserve"> и </w:t>
            </w:r>
            <w:proofErr w:type="spellStart"/>
            <w:r w:rsidRPr="00A00E88">
              <w:rPr>
                <w:color w:val="000000"/>
                <w:sz w:val="20"/>
                <w:szCs w:val="20"/>
                <w:lang w:val="en-US" w:eastAsia="en-US"/>
              </w:rPr>
              <w:t>цера</w:t>
            </w:r>
            <w:proofErr w:type="spellEnd"/>
          </w:p>
        </w:tc>
        <w:tc>
          <w:tcPr>
            <w:tcW w:w="719" w:type="dxa"/>
            <w:tcBorders>
              <w:top w:val="nil"/>
              <w:left w:val="nil"/>
              <w:bottom w:val="single" w:sz="4" w:space="0" w:color="auto"/>
              <w:right w:val="single" w:sz="4" w:space="0" w:color="auto"/>
            </w:tcBorders>
            <w:noWrap/>
            <w:vAlign w:val="center"/>
            <w:hideMark/>
          </w:tcPr>
          <w:p w14:paraId="54D16AA9"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P</w:t>
            </w:r>
          </w:p>
        </w:tc>
        <w:tc>
          <w:tcPr>
            <w:tcW w:w="1186" w:type="dxa"/>
            <w:tcBorders>
              <w:top w:val="nil"/>
              <w:left w:val="nil"/>
              <w:bottom w:val="single" w:sz="4" w:space="0" w:color="auto"/>
              <w:right w:val="single" w:sz="4" w:space="0" w:color="auto"/>
            </w:tcBorders>
            <w:noWrap/>
            <w:vAlign w:val="center"/>
            <w:hideMark/>
          </w:tcPr>
          <w:p w14:paraId="00F5BB73"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5.57</w:t>
            </w:r>
          </w:p>
        </w:tc>
        <w:tc>
          <w:tcPr>
            <w:tcW w:w="444" w:type="dxa"/>
            <w:tcBorders>
              <w:top w:val="nil"/>
              <w:left w:val="nil"/>
              <w:bottom w:val="single" w:sz="4" w:space="0" w:color="auto"/>
              <w:right w:val="single" w:sz="4" w:space="0" w:color="auto"/>
            </w:tcBorders>
            <w:noWrap/>
            <w:vAlign w:val="center"/>
            <w:hideMark/>
          </w:tcPr>
          <w:p w14:paraId="6E24ED63"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831" w:type="dxa"/>
            <w:tcBorders>
              <w:top w:val="nil"/>
              <w:left w:val="nil"/>
              <w:bottom w:val="single" w:sz="4" w:space="0" w:color="auto"/>
              <w:right w:val="single" w:sz="4" w:space="0" w:color="auto"/>
            </w:tcBorders>
            <w:noWrap/>
            <w:vAlign w:val="center"/>
            <w:hideMark/>
          </w:tcPr>
          <w:p w14:paraId="19B3DB2A"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2.59</w:t>
            </w:r>
          </w:p>
        </w:tc>
        <w:tc>
          <w:tcPr>
            <w:tcW w:w="1056" w:type="dxa"/>
            <w:tcBorders>
              <w:top w:val="nil"/>
              <w:left w:val="nil"/>
              <w:bottom w:val="single" w:sz="4" w:space="0" w:color="auto"/>
              <w:right w:val="single" w:sz="4" w:space="0" w:color="auto"/>
            </w:tcBorders>
            <w:noWrap/>
            <w:vAlign w:val="center"/>
            <w:hideMark/>
          </w:tcPr>
          <w:p w14:paraId="23EBA45D"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2.30</w:t>
            </w:r>
          </w:p>
        </w:tc>
        <w:tc>
          <w:tcPr>
            <w:tcW w:w="706" w:type="dxa"/>
            <w:tcBorders>
              <w:top w:val="nil"/>
              <w:left w:val="nil"/>
              <w:bottom w:val="single" w:sz="4" w:space="0" w:color="auto"/>
              <w:right w:val="single" w:sz="4" w:space="0" w:color="auto"/>
            </w:tcBorders>
            <w:noWrap/>
            <w:vAlign w:val="center"/>
          </w:tcPr>
          <w:p w14:paraId="220D4FEA" w14:textId="7E9E2698" w:rsidR="00A00E88" w:rsidRPr="00A00E88" w:rsidRDefault="00A00E88" w:rsidP="00A00E88">
            <w:pPr>
              <w:widowControl/>
              <w:jc w:val="right"/>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73BF8C76" w14:textId="23EE0E0F" w:rsidR="00A00E88" w:rsidRPr="00A00E88" w:rsidRDefault="00A00E88" w:rsidP="00A00E88">
            <w:pPr>
              <w:widowControl/>
              <w:jc w:val="right"/>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167C7D83" w14:textId="00ADBB10" w:rsidR="00A00E88" w:rsidRPr="00A00E88" w:rsidRDefault="00A00E88" w:rsidP="00A00E88">
            <w:pPr>
              <w:widowControl/>
              <w:jc w:val="right"/>
              <w:rPr>
                <w:color w:val="000000"/>
                <w:sz w:val="20"/>
                <w:szCs w:val="20"/>
                <w:lang w:val="en-US" w:eastAsia="en-US"/>
              </w:rPr>
            </w:pPr>
          </w:p>
        </w:tc>
        <w:tc>
          <w:tcPr>
            <w:tcW w:w="846" w:type="dxa"/>
            <w:tcBorders>
              <w:top w:val="nil"/>
              <w:left w:val="nil"/>
              <w:bottom w:val="single" w:sz="4" w:space="0" w:color="auto"/>
              <w:right w:val="single" w:sz="4" w:space="0" w:color="auto"/>
            </w:tcBorders>
            <w:noWrap/>
            <w:vAlign w:val="center"/>
            <w:hideMark/>
          </w:tcPr>
          <w:p w14:paraId="40E7BAC5"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0.68</w:t>
            </w:r>
          </w:p>
        </w:tc>
        <w:tc>
          <w:tcPr>
            <w:tcW w:w="706" w:type="dxa"/>
            <w:tcBorders>
              <w:top w:val="nil"/>
              <w:left w:val="nil"/>
              <w:bottom w:val="single" w:sz="4" w:space="0" w:color="auto"/>
              <w:right w:val="single" w:sz="4" w:space="0" w:color="auto"/>
            </w:tcBorders>
            <w:noWrap/>
            <w:vAlign w:val="center"/>
          </w:tcPr>
          <w:p w14:paraId="14F4E98A" w14:textId="53334301" w:rsidR="00A00E88" w:rsidRPr="00A00E88" w:rsidRDefault="00A00E88" w:rsidP="00A00E88">
            <w:pPr>
              <w:widowControl/>
              <w:jc w:val="right"/>
              <w:rPr>
                <w:color w:val="000000"/>
                <w:sz w:val="20"/>
                <w:szCs w:val="20"/>
                <w:lang w:val="en-US" w:eastAsia="en-US"/>
              </w:rPr>
            </w:pPr>
          </w:p>
        </w:tc>
        <w:tc>
          <w:tcPr>
            <w:tcW w:w="746" w:type="dxa"/>
            <w:tcBorders>
              <w:top w:val="nil"/>
              <w:left w:val="nil"/>
              <w:bottom w:val="single" w:sz="4" w:space="0" w:color="auto"/>
              <w:right w:val="single" w:sz="4" w:space="0" w:color="auto"/>
            </w:tcBorders>
            <w:noWrap/>
            <w:vAlign w:val="center"/>
          </w:tcPr>
          <w:p w14:paraId="12B02209" w14:textId="483C7A79" w:rsidR="00A00E88" w:rsidRPr="00A00E88" w:rsidRDefault="00A00E88" w:rsidP="00A00E88">
            <w:pPr>
              <w:widowControl/>
              <w:jc w:val="right"/>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0A167104" w14:textId="7B92C27F" w:rsidR="00A00E88" w:rsidRPr="00A00E88" w:rsidRDefault="00A00E88" w:rsidP="00A00E88">
            <w:pPr>
              <w:widowControl/>
              <w:jc w:val="right"/>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19FA4D58" w14:textId="4E325279" w:rsidR="00A00E88" w:rsidRPr="00A00E88" w:rsidRDefault="00A00E88" w:rsidP="00A00E88">
            <w:pPr>
              <w:widowControl/>
              <w:jc w:val="right"/>
              <w:rPr>
                <w:color w:val="000000"/>
                <w:sz w:val="20"/>
                <w:szCs w:val="20"/>
                <w:lang w:val="en-US" w:eastAsia="en-US"/>
              </w:rPr>
            </w:pPr>
          </w:p>
        </w:tc>
      </w:tr>
      <w:tr w:rsidR="00A00E88" w:rsidRPr="00A00E88" w14:paraId="59B07BFF" w14:textId="77777777" w:rsidTr="005267CA">
        <w:trPr>
          <w:trHeight w:val="340"/>
          <w:jc w:val="center"/>
        </w:trPr>
        <w:tc>
          <w:tcPr>
            <w:tcW w:w="3316" w:type="dxa"/>
            <w:vMerge/>
            <w:tcBorders>
              <w:top w:val="nil"/>
              <w:left w:val="single" w:sz="4" w:space="0" w:color="auto"/>
              <w:bottom w:val="single" w:sz="4" w:space="0" w:color="000000"/>
              <w:right w:val="single" w:sz="4" w:space="0" w:color="auto"/>
            </w:tcBorders>
            <w:vAlign w:val="center"/>
            <w:hideMark/>
          </w:tcPr>
          <w:p w14:paraId="7026611B" w14:textId="77777777" w:rsidR="00A00E88" w:rsidRPr="00A00E88" w:rsidRDefault="00A00E88" w:rsidP="00A00E88">
            <w:pPr>
              <w:widowControl/>
              <w:rPr>
                <w:color w:val="000000"/>
                <w:sz w:val="20"/>
                <w:szCs w:val="20"/>
                <w:lang w:val="en-US" w:eastAsia="en-US"/>
              </w:rPr>
            </w:pPr>
          </w:p>
        </w:tc>
        <w:tc>
          <w:tcPr>
            <w:tcW w:w="719" w:type="dxa"/>
            <w:tcBorders>
              <w:top w:val="nil"/>
              <w:left w:val="nil"/>
              <w:bottom w:val="single" w:sz="4" w:space="0" w:color="auto"/>
              <w:right w:val="single" w:sz="4" w:space="0" w:color="auto"/>
            </w:tcBorders>
            <w:noWrap/>
            <w:vAlign w:val="center"/>
            <w:hideMark/>
          </w:tcPr>
          <w:p w14:paraId="0B684B30"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V</w:t>
            </w:r>
          </w:p>
        </w:tc>
        <w:tc>
          <w:tcPr>
            <w:tcW w:w="1186" w:type="dxa"/>
            <w:tcBorders>
              <w:top w:val="nil"/>
              <w:left w:val="nil"/>
              <w:bottom w:val="single" w:sz="4" w:space="0" w:color="auto"/>
              <w:right w:val="single" w:sz="4" w:space="0" w:color="auto"/>
            </w:tcBorders>
            <w:noWrap/>
            <w:vAlign w:val="center"/>
            <w:hideMark/>
          </w:tcPr>
          <w:p w14:paraId="3B192603"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577.6</w:t>
            </w:r>
          </w:p>
        </w:tc>
        <w:tc>
          <w:tcPr>
            <w:tcW w:w="444" w:type="dxa"/>
            <w:tcBorders>
              <w:top w:val="nil"/>
              <w:left w:val="nil"/>
              <w:bottom w:val="single" w:sz="4" w:space="0" w:color="auto"/>
              <w:right w:val="single" w:sz="4" w:space="0" w:color="auto"/>
            </w:tcBorders>
            <w:noWrap/>
            <w:vAlign w:val="center"/>
            <w:hideMark/>
          </w:tcPr>
          <w:p w14:paraId="4ED4160F"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831" w:type="dxa"/>
            <w:tcBorders>
              <w:top w:val="nil"/>
              <w:left w:val="nil"/>
              <w:bottom w:val="single" w:sz="4" w:space="0" w:color="auto"/>
              <w:right w:val="single" w:sz="4" w:space="0" w:color="auto"/>
            </w:tcBorders>
            <w:noWrap/>
            <w:vAlign w:val="center"/>
          </w:tcPr>
          <w:p w14:paraId="395F168A" w14:textId="12C2E13A" w:rsidR="00A00E88" w:rsidRPr="00A00E88" w:rsidRDefault="00A00E88" w:rsidP="00A00E88">
            <w:pPr>
              <w:widowControl/>
              <w:jc w:val="right"/>
              <w:rPr>
                <w:color w:val="000000"/>
                <w:sz w:val="20"/>
                <w:szCs w:val="20"/>
                <w:lang w:val="en-US" w:eastAsia="en-US"/>
              </w:rPr>
            </w:pPr>
          </w:p>
        </w:tc>
        <w:tc>
          <w:tcPr>
            <w:tcW w:w="1056" w:type="dxa"/>
            <w:tcBorders>
              <w:top w:val="nil"/>
              <w:left w:val="nil"/>
              <w:bottom w:val="single" w:sz="4" w:space="0" w:color="auto"/>
              <w:right w:val="single" w:sz="4" w:space="0" w:color="auto"/>
            </w:tcBorders>
            <w:noWrap/>
            <w:vAlign w:val="center"/>
            <w:hideMark/>
          </w:tcPr>
          <w:p w14:paraId="0FF084DA"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161.3</w:t>
            </w:r>
          </w:p>
        </w:tc>
        <w:tc>
          <w:tcPr>
            <w:tcW w:w="706" w:type="dxa"/>
            <w:tcBorders>
              <w:top w:val="nil"/>
              <w:left w:val="nil"/>
              <w:bottom w:val="single" w:sz="4" w:space="0" w:color="auto"/>
              <w:right w:val="single" w:sz="4" w:space="0" w:color="auto"/>
            </w:tcBorders>
            <w:noWrap/>
            <w:vAlign w:val="center"/>
          </w:tcPr>
          <w:p w14:paraId="19255512" w14:textId="76D98EAC"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483D5E05" w14:textId="4CF890D8"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754CAE6B" w14:textId="143B9610" w:rsidR="00A00E88" w:rsidRPr="00A00E88" w:rsidRDefault="00A00E88" w:rsidP="00A00E88">
            <w:pPr>
              <w:widowControl/>
              <w:rPr>
                <w:color w:val="000000"/>
                <w:sz w:val="20"/>
                <w:szCs w:val="20"/>
                <w:lang w:val="en-US" w:eastAsia="en-US"/>
              </w:rPr>
            </w:pPr>
          </w:p>
        </w:tc>
        <w:tc>
          <w:tcPr>
            <w:tcW w:w="846" w:type="dxa"/>
            <w:tcBorders>
              <w:top w:val="nil"/>
              <w:left w:val="nil"/>
              <w:bottom w:val="single" w:sz="4" w:space="0" w:color="auto"/>
              <w:right w:val="single" w:sz="4" w:space="0" w:color="auto"/>
            </w:tcBorders>
            <w:noWrap/>
            <w:vAlign w:val="center"/>
            <w:hideMark/>
          </w:tcPr>
          <w:p w14:paraId="19CC3F73"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416.4</w:t>
            </w:r>
          </w:p>
        </w:tc>
        <w:tc>
          <w:tcPr>
            <w:tcW w:w="706" w:type="dxa"/>
            <w:tcBorders>
              <w:top w:val="nil"/>
              <w:left w:val="nil"/>
              <w:bottom w:val="single" w:sz="4" w:space="0" w:color="auto"/>
              <w:right w:val="single" w:sz="4" w:space="0" w:color="auto"/>
            </w:tcBorders>
            <w:noWrap/>
            <w:vAlign w:val="center"/>
          </w:tcPr>
          <w:p w14:paraId="4BAAECED" w14:textId="368DA0FB" w:rsidR="00A00E88" w:rsidRPr="00A00E88" w:rsidRDefault="00A00E88" w:rsidP="00A00E88">
            <w:pPr>
              <w:widowControl/>
              <w:rPr>
                <w:color w:val="000000"/>
                <w:sz w:val="20"/>
                <w:szCs w:val="20"/>
                <w:lang w:val="en-US" w:eastAsia="en-US"/>
              </w:rPr>
            </w:pPr>
          </w:p>
        </w:tc>
        <w:tc>
          <w:tcPr>
            <w:tcW w:w="746" w:type="dxa"/>
            <w:tcBorders>
              <w:top w:val="nil"/>
              <w:left w:val="nil"/>
              <w:bottom w:val="single" w:sz="4" w:space="0" w:color="auto"/>
              <w:right w:val="single" w:sz="4" w:space="0" w:color="auto"/>
            </w:tcBorders>
            <w:noWrap/>
            <w:vAlign w:val="center"/>
          </w:tcPr>
          <w:p w14:paraId="77502B3E" w14:textId="5F2C0376"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5997DFFC" w14:textId="0924ADCB"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3278A721" w14:textId="709E6F67" w:rsidR="00A00E88" w:rsidRPr="00A00E88" w:rsidRDefault="00A00E88" w:rsidP="00A00E88">
            <w:pPr>
              <w:widowControl/>
              <w:rPr>
                <w:color w:val="000000"/>
                <w:sz w:val="20"/>
                <w:szCs w:val="20"/>
                <w:lang w:val="en-US" w:eastAsia="en-US"/>
              </w:rPr>
            </w:pPr>
          </w:p>
        </w:tc>
      </w:tr>
      <w:tr w:rsidR="00A00E88" w:rsidRPr="00A00E88" w14:paraId="3A8BF1A9" w14:textId="77777777" w:rsidTr="005267CA">
        <w:trPr>
          <w:trHeight w:val="340"/>
          <w:jc w:val="center"/>
        </w:trPr>
        <w:tc>
          <w:tcPr>
            <w:tcW w:w="3316" w:type="dxa"/>
            <w:vMerge/>
            <w:tcBorders>
              <w:top w:val="nil"/>
              <w:left w:val="single" w:sz="4" w:space="0" w:color="auto"/>
              <w:bottom w:val="single" w:sz="4" w:space="0" w:color="000000"/>
              <w:right w:val="single" w:sz="4" w:space="0" w:color="auto"/>
            </w:tcBorders>
            <w:vAlign w:val="center"/>
            <w:hideMark/>
          </w:tcPr>
          <w:p w14:paraId="6291CBC3" w14:textId="77777777" w:rsidR="00A00E88" w:rsidRPr="00A00E88" w:rsidRDefault="00A00E88" w:rsidP="00A00E88">
            <w:pPr>
              <w:widowControl/>
              <w:rPr>
                <w:color w:val="000000"/>
                <w:sz w:val="20"/>
                <w:szCs w:val="20"/>
                <w:lang w:val="en-US" w:eastAsia="en-US"/>
              </w:rPr>
            </w:pPr>
          </w:p>
        </w:tc>
        <w:tc>
          <w:tcPr>
            <w:tcW w:w="719" w:type="dxa"/>
            <w:tcBorders>
              <w:top w:val="nil"/>
              <w:left w:val="nil"/>
              <w:bottom w:val="single" w:sz="4" w:space="0" w:color="auto"/>
              <w:right w:val="single" w:sz="4" w:space="0" w:color="auto"/>
            </w:tcBorders>
            <w:noWrap/>
            <w:vAlign w:val="center"/>
            <w:hideMark/>
          </w:tcPr>
          <w:p w14:paraId="0E42E7C9" w14:textId="77777777" w:rsidR="00A00E88" w:rsidRPr="00A00E88" w:rsidRDefault="00A00E88" w:rsidP="00A00E88">
            <w:pPr>
              <w:widowControl/>
              <w:jc w:val="center"/>
              <w:rPr>
                <w:color w:val="000000"/>
                <w:sz w:val="20"/>
                <w:szCs w:val="20"/>
                <w:lang w:val="en-US" w:eastAsia="en-US"/>
              </w:rPr>
            </w:pPr>
            <w:proofErr w:type="spellStart"/>
            <w:r w:rsidRPr="00A00E88">
              <w:rPr>
                <w:color w:val="000000"/>
                <w:sz w:val="20"/>
                <w:szCs w:val="20"/>
                <w:lang w:val="en-US" w:eastAsia="en-US"/>
              </w:rPr>
              <w:t>Zv</w:t>
            </w:r>
            <w:proofErr w:type="spellEnd"/>
          </w:p>
        </w:tc>
        <w:tc>
          <w:tcPr>
            <w:tcW w:w="1186" w:type="dxa"/>
            <w:tcBorders>
              <w:top w:val="nil"/>
              <w:left w:val="nil"/>
              <w:bottom w:val="single" w:sz="4" w:space="0" w:color="auto"/>
              <w:right w:val="single" w:sz="4" w:space="0" w:color="auto"/>
            </w:tcBorders>
            <w:noWrap/>
            <w:vAlign w:val="center"/>
            <w:hideMark/>
          </w:tcPr>
          <w:p w14:paraId="37C2CBBC"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13.6</w:t>
            </w:r>
          </w:p>
        </w:tc>
        <w:tc>
          <w:tcPr>
            <w:tcW w:w="444" w:type="dxa"/>
            <w:tcBorders>
              <w:top w:val="nil"/>
              <w:left w:val="nil"/>
              <w:bottom w:val="single" w:sz="4" w:space="0" w:color="auto"/>
              <w:right w:val="single" w:sz="4" w:space="0" w:color="auto"/>
            </w:tcBorders>
            <w:noWrap/>
            <w:vAlign w:val="center"/>
            <w:hideMark/>
          </w:tcPr>
          <w:p w14:paraId="470EAA3D"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831" w:type="dxa"/>
            <w:tcBorders>
              <w:top w:val="nil"/>
              <w:left w:val="nil"/>
              <w:bottom w:val="single" w:sz="4" w:space="0" w:color="auto"/>
              <w:right w:val="single" w:sz="4" w:space="0" w:color="auto"/>
            </w:tcBorders>
            <w:noWrap/>
            <w:vAlign w:val="center"/>
          </w:tcPr>
          <w:p w14:paraId="18A5AFD1" w14:textId="59473626" w:rsidR="00A00E88" w:rsidRPr="00A00E88" w:rsidRDefault="00A00E88" w:rsidP="00A00E88">
            <w:pPr>
              <w:widowControl/>
              <w:jc w:val="right"/>
              <w:rPr>
                <w:color w:val="000000"/>
                <w:sz w:val="20"/>
                <w:szCs w:val="20"/>
                <w:lang w:val="en-US" w:eastAsia="en-US"/>
              </w:rPr>
            </w:pPr>
          </w:p>
        </w:tc>
        <w:tc>
          <w:tcPr>
            <w:tcW w:w="1056" w:type="dxa"/>
            <w:tcBorders>
              <w:top w:val="nil"/>
              <w:left w:val="nil"/>
              <w:bottom w:val="single" w:sz="4" w:space="0" w:color="auto"/>
              <w:right w:val="single" w:sz="4" w:space="0" w:color="auto"/>
            </w:tcBorders>
            <w:noWrap/>
            <w:vAlign w:val="center"/>
            <w:hideMark/>
          </w:tcPr>
          <w:p w14:paraId="2756AD9C"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7.2</w:t>
            </w:r>
          </w:p>
        </w:tc>
        <w:tc>
          <w:tcPr>
            <w:tcW w:w="706" w:type="dxa"/>
            <w:tcBorders>
              <w:top w:val="nil"/>
              <w:left w:val="nil"/>
              <w:bottom w:val="single" w:sz="4" w:space="0" w:color="auto"/>
              <w:right w:val="single" w:sz="4" w:space="0" w:color="auto"/>
            </w:tcBorders>
            <w:noWrap/>
            <w:vAlign w:val="center"/>
          </w:tcPr>
          <w:p w14:paraId="434EF47E" w14:textId="40611E40"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47064FCD" w14:textId="1B950EAF"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583056FE" w14:textId="13436562" w:rsidR="00A00E88" w:rsidRPr="00A00E88" w:rsidRDefault="00A00E88" w:rsidP="00A00E88">
            <w:pPr>
              <w:widowControl/>
              <w:rPr>
                <w:color w:val="000000"/>
                <w:sz w:val="20"/>
                <w:szCs w:val="20"/>
                <w:lang w:val="en-US" w:eastAsia="en-US"/>
              </w:rPr>
            </w:pPr>
          </w:p>
        </w:tc>
        <w:tc>
          <w:tcPr>
            <w:tcW w:w="846" w:type="dxa"/>
            <w:tcBorders>
              <w:top w:val="nil"/>
              <w:left w:val="nil"/>
              <w:bottom w:val="single" w:sz="4" w:space="0" w:color="auto"/>
              <w:right w:val="single" w:sz="4" w:space="0" w:color="auto"/>
            </w:tcBorders>
            <w:noWrap/>
            <w:vAlign w:val="center"/>
            <w:hideMark/>
          </w:tcPr>
          <w:p w14:paraId="51864136"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6.4</w:t>
            </w:r>
          </w:p>
        </w:tc>
        <w:tc>
          <w:tcPr>
            <w:tcW w:w="706" w:type="dxa"/>
            <w:tcBorders>
              <w:top w:val="nil"/>
              <w:left w:val="nil"/>
              <w:bottom w:val="single" w:sz="4" w:space="0" w:color="auto"/>
              <w:right w:val="single" w:sz="4" w:space="0" w:color="auto"/>
            </w:tcBorders>
            <w:noWrap/>
            <w:vAlign w:val="center"/>
          </w:tcPr>
          <w:p w14:paraId="2680A6E2" w14:textId="5F09917B" w:rsidR="00A00E88" w:rsidRPr="00A00E88" w:rsidRDefault="00A00E88" w:rsidP="00A00E88">
            <w:pPr>
              <w:widowControl/>
              <w:rPr>
                <w:color w:val="000000"/>
                <w:sz w:val="20"/>
                <w:szCs w:val="20"/>
                <w:lang w:val="en-US" w:eastAsia="en-US"/>
              </w:rPr>
            </w:pPr>
          </w:p>
        </w:tc>
        <w:tc>
          <w:tcPr>
            <w:tcW w:w="746" w:type="dxa"/>
            <w:tcBorders>
              <w:top w:val="nil"/>
              <w:left w:val="nil"/>
              <w:bottom w:val="single" w:sz="4" w:space="0" w:color="auto"/>
              <w:right w:val="single" w:sz="4" w:space="0" w:color="auto"/>
            </w:tcBorders>
            <w:noWrap/>
            <w:vAlign w:val="center"/>
          </w:tcPr>
          <w:p w14:paraId="308F0604" w14:textId="61F715BB"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79E6A017" w14:textId="3DA79B21"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1F988DFD" w14:textId="72659239" w:rsidR="00A00E88" w:rsidRPr="00A00E88" w:rsidRDefault="00A00E88" w:rsidP="00A00E88">
            <w:pPr>
              <w:widowControl/>
              <w:rPr>
                <w:color w:val="000000"/>
                <w:sz w:val="20"/>
                <w:szCs w:val="20"/>
                <w:lang w:val="en-US" w:eastAsia="en-US"/>
              </w:rPr>
            </w:pPr>
          </w:p>
        </w:tc>
      </w:tr>
      <w:tr w:rsidR="00A00E88" w:rsidRPr="00A00E88" w14:paraId="00AB1971" w14:textId="77777777" w:rsidTr="005267CA">
        <w:trPr>
          <w:trHeight w:val="340"/>
          <w:jc w:val="center"/>
        </w:trPr>
        <w:tc>
          <w:tcPr>
            <w:tcW w:w="3316"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25C2B690"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lastRenderedPageBreak/>
              <w:t xml:space="preserve">59 - </w:t>
            </w:r>
            <w:proofErr w:type="spellStart"/>
            <w:r w:rsidRPr="00A00E88">
              <w:rPr>
                <w:b/>
                <w:bCs/>
                <w:color w:val="000000"/>
                <w:sz w:val="20"/>
                <w:szCs w:val="20"/>
                <w:lang w:val="en-US" w:eastAsia="en-US"/>
              </w:rPr>
              <w:t>Национални</w:t>
            </w:r>
            <w:proofErr w:type="spellEnd"/>
            <w:r w:rsidRPr="00A00E88">
              <w:rPr>
                <w:b/>
                <w:bCs/>
                <w:color w:val="000000"/>
                <w:sz w:val="20"/>
                <w:szCs w:val="20"/>
                <w:lang w:val="en-US" w:eastAsia="en-US"/>
              </w:rPr>
              <w:t xml:space="preserve"> </w:t>
            </w:r>
            <w:proofErr w:type="spellStart"/>
            <w:r w:rsidRPr="00A00E88">
              <w:rPr>
                <w:b/>
                <w:bCs/>
                <w:color w:val="000000"/>
                <w:sz w:val="20"/>
                <w:szCs w:val="20"/>
                <w:lang w:val="en-US" w:eastAsia="en-US"/>
              </w:rPr>
              <w:t>парк</w:t>
            </w:r>
            <w:proofErr w:type="spellEnd"/>
            <w:r w:rsidRPr="00A00E88">
              <w:rPr>
                <w:b/>
                <w:bCs/>
                <w:color w:val="000000"/>
                <w:sz w:val="20"/>
                <w:szCs w:val="20"/>
                <w:lang w:val="en-US" w:eastAsia="en-US"/>
              </w:rPr>
              <w:t xml:space="preserve"> - II </w:t>
            </w:r>
            <w:proofErr w:type="spellStart"/>
            <w:r w:rsidRPr="00A00E88">
              <w:rPr>
                <w:b/>
                <w:bCs/>
                <w:color w:val="000000"/>
                <w:sz w:val="20"/>
                <w:szCs w:val="20"/>
                <w:lang w:val="en-US" w:eastAsia="en-US"/>
              </w:rPr>
              <w:t>степена</w:t>
            </w:r>
            <w:proofErr w:type="spellEnd"/>
            <w:r w:rsidRPr="00A00E88">
              <w:rPr>
                <w:b/>
                <w:bCs/>
                <w:color w:val="000000"/>
                <w:sz w:val="20"/>
                <w:szCs w:val="20"/>
                <w:lang w:val="en-US" w:eastAsia="en-US"/>
              </w:rPr>
              <w:t xml:space="preserve"> </w:t>
            </w:r>
            <w:proofErr w:type="spellStart"/>
            <w:r w:rsidRPr="00A00E88">
              <w:rPr>
                <w:b/>
                <w:bCs/>
                <w:color w:val="000000"/>
                <w:sz w:val="20"/>
                <w:szCs w:val="20"/>
                <w:lang w:val="en-US" w:eastAsia="en-US"/>
              </w:rPr>
              <w:t>заштите</w:t>
            </w:r>
            <w:proofErr w:type="spellEnd"/>
          </w:p>
        </w:tc>
        <w:tc>
          <w:tcPr>
            <w:tcW w:w="719" w:type="dxa"/>
            <w:tcBorders>
              <w:top w:val="nil"/>
              <w:left w:val="nil"/>
              <w:bottom w:val="single" w:sz="4" w:space="0" w:color="auto"/>
              <w:right w:val="single" w:sz="4" w:space="0" w:color="auto"/>
            </w:tcBorders>
            <w:shd w:val="clear" w:color="000000" w:fill="D9D9D9"/>
            <w:noWrap/>
            <w:vAlign w:val="center"/>
            <w:hideMark/>
          </w:tcPr>
          <w:p w14:paraId="39E287CE"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P</w:t>
            </w:r>
          </w:p>
        </w:tc>
        <w:tc>
          <w:tcPr>
            <w:tcW w:w="1186" w:type="dxa"/>
            <w:tcBorders>
              <w:top w:val="nil"/>
              <w:left w:val="nil"/>
              <w:bottom w:val="single" w:sz="4" w:space="0" w:color="auto"/>
              <w:right w:val="single" w:sz="4" w:space="0" w:color="auto"/>
            </w:tcBorders>
            <w:shd w:val="clear" w:color="000000" w:fill="D9D9D9"/>
            <w:noWrap/>
            <w:vAlign w:val="center"/>
            <w:hideMark/>
          </w:tcPr>
          <w:p w14:paraId="4280CD57"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56.56</w:t>
            </w:r>
          </w:p>
        </w:tc>
        <w:tc>
          <w:tcPr>
            <w:tcW w:w="444" w:type="dxa"/>
            <w:tcBorders>
              <w:top w:val="nil"/>
              <w:left w:val="nil"/>
              <w:bottom w:val="single" w:sz="4" w:space="0" w:color="auto"/>
              <w:right w:val="single" w:sz="4" w:space="0" w:color="auto"/>
            </w:tcBorders>
            <w:shd w:val="clear" w:color="000000" w:fill="D9D9D9"/>
            <w:noWrap/>
            <w:vAlign w:val="center"/>
            <w:hideMark/>
          </w:tcPr>
          <w:p w14:paraId="625264D6"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831" w:type="dxa"/>
            <w:tcBorders>
              <w:top w:val="nil"/>
              <w:left w:val="nil"/>
              <w:bottom w:val="single" w:sz="4" w:space="0" w:color="auto"/>
              <w:right w:val="single" w:sz="4" w:space="0" w:color="auto"/>
            </w:tcBorders>
            <w:shd w:val="clear" w:color="000000" w:fill="D9D9D9"/>
            <w:noWrap/>
            <w:vAlign w:val="center"/>
            <w:hideMark/>
          </w:tcPr>
          <w:p w14:paraId="0DF3449B"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11.96</w:t>
            </w:r>
          </w:p>
        </w:tc>
        <w:tc>
          <w:tcPr>
            <w:tcW w:w="1056" w:type="dxa"/>
            <w:tcBorders>
              <w:top w:val="nil"/>
              <w:left w:val="nil"/>
              <w:bottom w:val="single" w:sz="4" w:space="0" w:color="auto"/>
              <w:right w:val="single" w:sz="4" w:space="0" w:color="auto"/>
            </w:tcBorders>
            <w:shd w:val="clear" w:color="000000" w:fill="D9D9D9"/>
            <w:noWrap/>
            <w:vAlign w:val="center"/>
            <w:hideMark/>
          </w:tcPr>
          <w:p w14:paraId="489BA023"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43.92</w:t>
            </w:r>
          </w:p>
        </w:tc>
        <w:tc>
          <w:tcPr>
            <w:tcW w:w="706" w:type="dxa"/>
            <w:tcBorders>
              <w:top w:val="nil"/>
              <w:left w:val="nil"/>
              <w:bottom w:val="single" w:sz="4" w:space="0" w:color="auto"/>
              <w:right w:val="single" w:sz="4" w:space="0" w:color="auto"/>
            </w:tcBorders>
            <w:shd w:val="clear" w:color="000000" w:fill="D9D9D9"/>
            <w:noWrap/>
            <w:vAlign w:val="center"/>
          </w:tcPr>
          <w:p w14:paraId="155B308A" w14:textId="2F612C76" w:rsidR="00A00E88" w:rsidRPr="00A00E88" w:rsidRDefault="00A00E88" w:rsidP="00A00E88">
            <w:pPr>
              <w:widowControl/>
              <w:jc w:val="right"/>
              <w:rPr>
                <w:b/>
                <w:bCs/>
                <w:color w:val="000000"/>
                <w:sz w:val="20"/>
                <w:szCs w:val="20"/>
                <w:lang w:val="en-US" w:eastAsia="en-US"/>
              </w:rPr>
            </w:pPr>
          </w:p>
        </w:tc>
        <w:tc>
          <w:tcPr>
            <w:tcW w:w="706" w:type="dxa"/>
            <w:tcBorders>
              <w:top w:val="nil"/>
              <w:left w:val="nil"/>
              <w:bottom w:val="single" w:sz="4" w:space="0" w:color="auto"/>
              <w:right w:val="single" w:sz="4" w:space="0" w:color="auto"/>
            </w:tcBorders>
            <w:shd w:val="clear" w:color="000000" w:fill="D9D9D9"/>
            <w:noWrap/>
            <w:vAlign w:val="center"/>
          </w:tcPr>
          <w:p w14:paraId="6661DF18" w14:textId="66CBB164" w:rsidR="00A00E88" w:rsidRPr="00A00E88" w:rsidRDefault="00A00E88" w:rsidP="00A00E88">
            <w:pPr>
              <w:widowControl/>
              <w:jc w:val="right"/>
              <w:rPr>
                <w:b/>
                <w:bCs/>
                <w:color w:val="000000"/>
                <w:sz w:val="20"/>
                <w:szCs w:val="20"/>
                <w:lang w:val="en-US" w:eastAsia="en-US"/>
              </w:rPr>
            </w:pPr>
          </w:p>
        </w:tc>
        <w:tc>
          <w:tcPr>
            <w:tcW w:w="706" w:type="dxa"/>
            <w:tcBorders>
              <w:top w:val="nil"/>
              <w:left w:val="nil"/>
              <w:bottom w:val="single" w:sz="4" w:space="0" w:color="auto"/>
              <w:right w:val="single" w:sz="4" w:space="0" w:color="auto"/>
            </w:tcBorders>
            <w:shd w:val="clear" w:color="000000" w:fill="D9D9D9"/>
            <w:noWrap/>
            <w:vAlign w:val="center"/>
          </w:tcPr>
          <w:p w14:paraId="53B88810" w14:textId="68D24C72" w:rsidR="00A00E88" w:rsidRPr="00A00E88" w:rsidRDefault="00A00E88" w:rsidP="00A00E88">
            <w:pPr>
              <w:widowControl/>
              <w:jc w:val="right"/>
              <w:rPr>
                <w:b/>
                <w:bCs/>
                <w:color w:val="000000"/>
                <w:sz w:val="20"/>
                <w:szCs w:val="20"/>
                <w:lang w:val="en-US" w:eastAsia="en-US"/>
              </w:rPr>
            </w:pPr>
          </w:p>
        </w:tc>
        <w:tc>
          <w:tcPr>
            <w:tcW w:w="846" w:type="dxa"/>
            <w:tcBorders>
              <w:top w:val="nil"/>
              <w:left w:val="nil"/>
              <w:bottom w:val="single" w:sz="4" w:space="0" w:color="auto"/>
              <w:right w:val="single" w:sz="4" w:space="0" w:color="auto"/>
            </w:tcBorders>
            <w:shd w:val="clear" w:color="000000" w:fill="D9D9D9"/>
            <w:noWrap/>
            <w:vAlign w:val="center"/>
            <w:hideMark/>
          </w:tcPr>
          <w:p w14:paraId="6948C0AD"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0.68</w:t>
            </w:r>
          </w:p>
        </w:tc>
        <w:tc>
          <w:tcPr>
            <w:tcW w:w="706" w:type="dxa"/>
            <w:tcBorders>
              <w:top w:val="nil"/>
              <w:left w:val="nil"/>
              <w:bottom w:val="single" w:sz="4" w:space="0" w:color="auto"/>
              <w:right w:val="single" w:sz="4" w:space="0" w:color="auto"/>
            </w:tcBorders>
            <w:shd w:val="clear" w:color="000000" w:fill="D9D9D9"/>
            <w:noWrap/>
            <w:vAlign w:val="center"/>
          </w:tcPr>
          <w:p w14:paraId="27149826" w14:textId="5BC1B5B5" w:rsidR="00A00E88" w:rsidRPr="00A00E88" w:rsidRDefault="00A00E88" w:rsidP="00A00E88">
            <w:pPr>
              <w:widowControl/>
              <w:jc w:val="right"/>
              <w:rPr>
                <w:b/>
                <w:bCs/>
                <w:color w:val="000000"/>
                <w:sz w:val="20"/>
                <w:szCs w:val="20"/>
                <w:lang w:val="en-US" w:eastAsia="en-US"/>
              </w:rPr>
            </w:pPr>
          </w:p>
        </w:tc>
        <w:tc>
          <w:tcPr>
            <w:tcW w:w="746" w:type="dxa"/>
            <w:tcBorders>
              <w:top w:val="nil"/>
              <w:left w:val="nil"/>
              <w:bottom w:val="single" w:sz="4" w:space="0" w:color="auto"/>
              <w:right w:val="single" w:sz="4" w:space="0" w:color="auto"/>
            </w:tcBorders>
            <w:shd w:val="clear" w:color="000000" w:fill="D9D9D9"/>
            <w:noWrap/>
            <w:vAlign w:val="center"/>
          </w:tcPr>
          <w:p w14:paraId="5C1DA17A" w14:textId="68A34CAF" w:rsidR="00A00E88" w:rsidRPr="00A00E88" w:rsidRDefault="00A00E88" w:rsidP="00A00E88">
            <w:pPr>
              <w:widowControl/>
              <w:jc w:val="right"/>
              <w:rPr>
                <w:b/>
                <w:bCs/>
                <w:color w:val="000000"/>
                <w:sz w:val="20"/>
                <w:szCs w:val="20"/>
                <w:lang w:val="en-US" w:eastAsia="en-US"/>
              </w:rPr>
            </w:pPr>
          </w:p>
        </w:tc>
        <w:tc>
          <w:tcPr>
            <w:tcW w:w="706" w:type="dxa"/>
            <w:tcBorders>
              <w:top w:val="nil"/>
              <w:left w:val="nil"/>
              <w:bottom w:val="single" w:sz="4" w:space="0" w:color="auto"/>
              <w:right w:val="single" w:sz="4" w:space="0" w:color="auto"/>
            </w:tcBorders>
            <w:shd w:val="clear" w:color="000000" w:fill="D9D9D9"/>
            <w:noWrap/>
            <w:vAlign w:val="center"/>
          </w:tcPr>
          <w:p w14:paraId="77C89D95" w14:textId="796D13F3" w:rsidR="00A00E88" w:rsidRPr="00A00E88" w:rsidRDefault="00A00E88" w:rsidP="00A00E88">
            <w:pPr>
              <w:widowControl/>
              <w:jc w:val="right"/>
              <w:rPr>
                <w:b/>
                <w:bCs/>
                <w:color w:val="000000"/>
                <w:sz w:val="20"/>
                <w:szCs w:val="20"/>
                <w:lang w:val="en-US" w:eastAsia="en-US"/>
              </w:rPr>
            </w:pPr>
          </w:p>
        </w:tc>
        <w:tc>
          <w:tcPr>
            <w:tcW w:w="706" w:type="dxa"/>
            <w:tcBorders>
              <w:top w:val="nil"/>
              <w:left w:val="nil"/>
              <w:bottom w:val="single" w:sz="4" w:space="0" w:color="auto"/>
              <w:right w:val="single" w:sz="4" w:space="0" w:color="auto"/>
            </w:tcBorders>
            <w:shd w:val="clear" w:color="000000" w:fill="D9D9D9"/>
            <w:noWrap/>
            <w:vAlign w:val="center"/>
          </w:tcPr>
          <w:p w14:paraId="66525C48" w14:textId="0D1F00C4" w:rsidR="00A00E88" w:rsidRPr="00A00E88" w:rsidRDefault="00A00E88" w:rsidP="00A00E88">
            <w:pPr>
              <w:widowControl/>
              <w:jc w:val="right"/>
              <w:rPr>
                <w:b/>
                <w:bCs/>
                <w:color w:val="000000"/>
                <w:sz w:val="20"/>
                <w:szCs w:val="20"/>
                <w:lang w:val="en-US" w:eastAsia="en-US"/>
              </w:rPr>
            </w:pPr>
          </w:p>
        </w:tc>
      </w:tr>
      <w:tr w:rsidR="00A00E88" w:rsidRPr="00A00E88" w14:paraId="0BEFD9C4" w14:textId="77777777" w:rsidTr="005267CA">
        <w:trPr>
          <w:trHeight w:val="340"/>
          <w:jc w:val="center"/>
        </w:trPr>
        <w:tc>
          <w:tcPr>
            <w:tcW w:w="3316" w:type="dxa"/>
            <w:vMerge/>
            <w:tcBorders>
              <w:top w:val="nil"/>
              <w:left w:val="single" w:sz="4" w:space="0" w:color="auto"/>
              <w:bottom w:val="single" w:sz="4" w:space="0" w:color="000000"/>
              <w:right w:val="single" w:sz="4" w:space="0" w:color="auto"/>
            </w:tcBorders>
            <w:vAlign w:val="center"/>
            <w:hideMark/>
          </w:tcPr>
          <w:p w14:paraId="3EFBAB04" w14:textId="77777777" w:rsidR="00A00E88" w:rsidRPr="00A00E88" w:rsidRDefault="00A00E88" w:rsidP="00A00E88">
            <w:pPr>
              <w:widowControl/>
              <w:rPr>
                <w:b/>
                <w:bCs/>
                <w:color w:val="000000"/>
                <w:sz w:val="20"/>
                <w:szCs w:val="20"/>
                <w:lang w:val="en-US" w:eastAsia="en-US"/>
              </w:rPr>
            </w:pPr>
          </w:p>
        </w:tc>
        <w:tc>
          <w:tcPr>
            <w:tcW w:w="719" w:type="dxa"/>
            <w:tcBorders>
              <w:top w:val="nil"/>
              <w:left w:val="nil"/>
              <w:bottom w:val="single" w:sz="4" w:space="0" w:color="auto"/>
              <w:right w:val="single" w:sz="4" w:space="0" w:color="auto"/>
            </w:tcBorders>
            <w:shd w:val="clear" w:color="000000" w:fill="D9D9D9"/>
            <w:noWrap/>
            <w:vAlign w:val="center"/>
            <w:hideMark/>
          </w:tcPr>
          <w:p w14:paraId="57DC7D50"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V</w:t>
            </w:r>
          </w:p>
        </w:tc>
        <w:tc>
          <w:tcPr>
            <w:tcW w:w="1186" w:type="dxa"/>
            <w:tcBorders>
              <w:top w:val="nil"/>
              <w:left w:val="nil"/>
              <w:bottom w:val="single" w:sz="4" w:space="0" w:color="auto"/>
              <w:right w:val="single" w:sz="4" w:space="0" w:color="auto"/>
            </w:tcBorders>
            <w:shd w:val="clear" w:color="000000" w:fill="D9D9D9"/>
            <w:noWrap/>
            <w:vAlign w:val="center"/>
            <w:hideMark/>
          </w:tcPr>
          <w:p w14:paraId="40C04898"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6,830.0</w:t>
            </w:r>
          </w:p>
        </w:tc>
        <w:tc>
          <w:tcPr>
            <w:tcW w:w="444" w:type="dxa"/>
            <w:tcBorders>
              <w:top w:val="nil"/>
              <w:left w:val="nil"/>
              <w:bottom w:val="single" w:sz="4" w:space="0" w:color="auto"/>
              <w:right w:val="single" w:sz="4" w:space="0" w:color="auto"/>
            </w:tcBorders>
            <w:shd w:val="clear" w:color="000000" w:fill="D9D9D9"/>
            <w:noWrap/>
            <w:vAlign w:val="center"/>
            <w:hideMark/>
          </w:tcPr>
          <w:p w14:paraId="2BADC397"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831" w:type="dxa"/>
            <w:tcBorders>
              <w:top w:val="nil"/>
              <w:left w:val="nil"/>
              <w:bottom w:val="single" w:sz="4" w:space="0" w:color="auto"/>
              <w:right w:val="single" w:sz="4" w:space="0" w:color="auto"/>
            </w:tcBorders>
            <w:shd w:val="clear" w:color="000000" w:fill="D9D9D9"/>
            <w:noWrap/>
            <w:vAlign w:val="center"/>
            <w:hideMark/>
          </w:tcPr>
          <w:p w14:paraId="44353F90"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924.5</w:t>
            </w:r>
          </w:p>
        </w:tc>
        <w:tc>
          <w:tcPr>
            <w:tcW w:w="1056" w:type="dxa"/>
            <w:tcBorders>
              <w:top w:val="nil"/>
              <w:left w:val="nil"/>
              <w:bottom w:val="single" w:sz="4" w:space="0" w:color="auto"/>
              <w:right w:val="single" w:sz="4" w:space="0" w:color="auto"/>
            </w:tcBorders>
            <w:shd w:val="clear" w:color="000000" w:fill="D9D9D9"/>
            <w:noWrap/>
            <w:vAlign w:val="center"/>
            <w:hideMark/>
          </w:tcPr>
          <w:p w14:paraId="49D44AA2"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5,489.1</w:t>
            </w:r>
          </w:p>
        </w:tc>
        <w:tc>
          <w:tcPr>
            <w:tcW w:w="706" w:type="dxa"/>
            <w:tcBorders>
              <w:top w:val="nil"/>
              <w:left w:val="nil"/>
              <w:bottom w:val="single" w:sz="4" w:space="0" w:color="auto"/>
              <w:right w:val="single" w:sz="4" w:space="0" w:color="auto"/>
            </w:tcBorders>
            <w:shd w:val="clear" w:color="000000" w:fill="D9D9D9"/>
            <w:noWrap/>
            <w:vAlign w:val="center"/>
            <w:hideMark/>
          </w:tcPr>
          <w:p w14:paraId="70400217"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06" w:type="dxa"/>
            <w:tcBorders>
              <w:top w:val="nil"/>
              <w:left w:val="nil"/>
              <w:bottom w:val="single" w:sz="4" w:space="0" w:color="auto"/>
              <w:right w:val="single" w:sz="4" w:space="0" w:color="auto"/>
            </w:tcBorders>
            <w:shd w:val="clear" w:color="000000" w:fill="D9D9D9"/>
            <w:noWrap/>
            <w:vAlign w:val="center"/>
            <w:hideMark/>
          </w:tcPr>
          <w:p w14:paraId="629D1301"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06" w:type="dxa"/>
            <w:tcBorders>
              <w:top w:val="nil"/>
              <w:left w:val="nil"/>
              <w:bottom w:val="single" w:sz="4" w:space="0" w:color="auto"/>
              <w:right w:val="single" w:sz="4" w:space="0" w:color="auto"/>
            </w:tcBorders>
            <w:shd w:val="clear" w:color="000000" w:fill="D9D9D9"/>
            <w:noWrap/>
            <w:vAlign w:val="center"/>
            <w:hideMark/>
          </w:tcPr>
          <w:p w14:paraId="3EEF07DF"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846" w:type="dxa"/>
            <w:tcBorders>
              <w:top w:val="nil"/>
              <w:left w:val="nil"/>
              <w:bottom w:val="single" w:sz="4" w:space="0" w:color="auto"/>
              <w:right w:val="single" w:sz="4" w:space="0" w:color="auto"/>
            </w:tcBorders>
            <w:shd w:val="clear" w:color="000000" w:fill="D9D9D9"/>
            <w:noWrap/>
            <w:vAlign w:val="center"/>
            <w:hideMark/>
          </w:tcPr>
          <w:p w14:paraId="730DCF2C"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416.4</w:t>
            </w:r>
          </w:p>
        </w:tc>
        <w:tc>
          <w:tcPr>
            <w:tcW w:w="706" w:type="dxa"/>
            <w:tcBorders>
              <w:top w:val="nil"/>
              <w:left w:val="nil"/>
              <w:bottom w:val="single" w:sz="4" w:space="0" w:color="auto"/>
              <w:right w:val="single" w:sz="4" w:space="0" w:color="auto"/>
            </w:tcBorders>
            <w:shd w:val="clear" w:color="000000" w:fill="D9D9D9"/>
            <w:noWrap/>
            <w:vAlign w:val="center"/>
          </w:tcPr>
          <w:p w14:paraId="73D1D107" w14:textId="360ED53C" w:rsidR="00A00E88" w:rsidRPr="00A00E88" w:rsidRDefault="00A00E88" w:rsidP="00A00E88">
            <w:pPr>
              <w:widowControl/>
              <w:rPr>
                <w:b/>
                <w:bCs/>
                <w:color w:val="000000"/>
                <w:sz w:val="20"/>
                <w:szCs w:val="20"/>
                <w:lang w:val="en-US" w:eastAsia="en-US"/>
              </w:rPr>
            </w:pPr>
          </w:p>
        </w:tc>
        <w:tc>
          <w:tcPr>
            <w:tcW w:w="746" w:type="dxa"/>
            <w:tcBorders>
              <w:top w:val="nil"/>
              <w:left w:val="nil"/>
              <w:bottom w:val="single" w:sz="4" w:space="0" w:color="auto"/>
              <w:right w:val="single" w:sz="4" w:space="0" w:color="auto"/>
            </w:tcBorders>
            <w:shd w:val="clear" w:color="000000" w:fill="D9D9D9"/>
            <w:noWrap/>
            <w:vAlign w:val="center"/>
          </w:tcPr>
          <w:p w14:paraId="534CF819" w14:textId="1368C9B5" w:rsidR="00A00E88" w:rsidRPr="00A00E88" w:rsidRDefault="00A00E88" w:rsidP="00A00E88">
            <w:pPr>
              <w:widowControl/>
              <w:rPr>
                <w:b/>
                <w:bCs/>
                <w:color w:val="000000"/>
                <w:sz w:val="20"/>
                <w:szCs w:val="20"/>
                <w:lang w:val="en-US" w:eastAsia="en-US"/>
              </w:rPr>
            </w:pPr>
          </w:p>
        </w:tc>
        <w:tc>
          <w:tcPr>
            <w:tcW w:w="706" w:type="dxa"/>
            <w:tcBorders>
              <w:top w:val="nil"/>
              <w:left w:val="nil"/>
              <w:bottom w:val="single" w:sz="4" w:space="0" w:color="auto"/>
              <w:right w:val="single" w:sz="4" w:space="0" w:color="auto"/>
            </w:tcBorders>
            <w:shd w:val="clear" w:color="000000" w:fill="D9D9D9"/>
            <w:noWrap/>
            <w:vAlign w:val="center"/>
          </w:tcPr>
          <w:p w14:paraId="4AD6A8FA" w14:textId="009947EC" w:rsidR="00A00E88" w:rsidRPr="00A00E88" w:rsidRDefault="00A00E88" w:rsidP="00A00E88">
            <w:pPr>
              <w:widowControl/>
              <w:rPr>
                <w:b/>
                <w:bCs/>
                <w:color w:val="000000"/>
                <w:sz w:val="20"/>
                <w:szCs w:val="20"/>
                <w:lang w:val="en-US" w:eastAsia="en-US"/>
              </w:rPr>
            </w:pPr>
          </w:p>
        </w:tc>
        <w:tc>
          <w:tcPr>
            <w:tcW w:w="706" w:type="dxa"/>
            <w:tcBorders>
              <w:top w:val="nil"/>
              <w:left w:val="nil"/>
              <w:bottom w:val="single" w:sz="4" w:space="0" w:color="auto"/>
              <w:right w:val="single" w:sz="4" w:space="0" w:color="auto"/>
            </w:tcBorders>
            <w:shd w:val="clear" w:color="000000" w:fill="D9D9D9"/>
            <w:noWrap/>
            <w:vAlign w:val="center"/>
          </w:tcPr>
          <w:p w14:paraId="281D6D1E" w14:textId="3164BC51" w:rsidR="00A00E88" w:rsidRPr="00A00E88" w:rsidRDefault="00A00E88" w:rsidP="00A00E88">
            <w:pPr>
              <w:widowControl/>
              <w:rPr>
                <w:b/>
                <w:bCs/>
                <w:color w:val="000000"/>
                <w:sz w:val="20"/>
                <w:szCs w:val="20"/>
                <w:lang w:val="en-US" w:eastAsia="en-US"/>
              </w:rPr>
            </w:pPr>
          </w:p>
        </w:tc>
      </w:tr>
      <w:tr w:rsidR="00A00E88" w:rsidRPr="00A00E88" w14:paraId="3A622AFA" w14:textId="77777777" w:rsidTr="00A00E88">
        <w:trPr>
          <w:trHeight w:val="340"/>
          <w:jc w:val="center"/>
        </w:trPr>
        <w:tc>
          <w:tcPr>
            <w:tcW w:w="3316" w:type="dxa"/>
            <w:vMerge/>
            <w:tcBorders>
              <w:top w:val="nil"/>
              <w:left w:val="single" w:sz="4" w:space="0" w:color="auto"/>
              <w:bottom w:val="single" w:sz="4" w:space="0" w:color="000000"/>
              <w:right w:val="single" w:sz="4" w:space="0" w:color="auto"/>
            </w:tcBorders>
            <w:vAlign w:val="center"/>
            <w:hideMark/>
          </w:tcPr>
          <w:p w14:paraId="0B81DAB8" w14:textId="77777777" w:rsidR="00A00E88" w:rsidRPr="00A00E88" w:rsidRDefault="00A00E88" w:rsidP="00A00E88">
            <w:pPr>
              <w:widowControl/>
              <w:rPr>
                <w:b/>
                <w:bCs/>
                <w:color w:val="000000"/>
                <w:sz w:val="20"/>
                <w:szCs w:val="20"/>
                <w:lang w:val="en-US" w:eastAsia="en-US"/>
              </w:rPr>
            </w:pPr>
          </w:p>
        </w:tc>
        <w:tc>
          <w:tcPr>
            <w:tcW w:w="719" w:type="dxa"/>
            <w:tcBorders>
              <w:top w:val="nil"/>
              <w:left w:val="nil"/>
              <w:bottom w:val="single" w:sz="4" w:space="0" w:color="auto"/>
              <w:right w:val="single" w:sz="4" w:space="0" w:color="auto"/>
            </w:tcBorders>
            <w:shd w:val="clear" w:color="000000" w:fill="D9D9D9"/>
            <w:noWrap/>
            <w:vAlign w:val="center"/>
            <w:hideMark/>
          </w:tcPr>
          <w:p w14:paraId="0FB08642" w14:textId="77777777" w:rsidR="00A00E88" w:rsidRPr="00A00E88" w:rsidRDefault="00A00E88" w:rsidP="00A00E88">
            <w:pPr>
              <w:widowControl/>
              <w:jc w:val="center"/>
              <w:rPr>
                <w:b/>
                <w:bCs/>
                <w:color w:val="000000"/>
                <w:sz w:val="20"/>
                <w:szCs w:val="20"/>
                <w:lang w:val="en-US" w:eastAsia="en-US"/>
              </w:rPr>
            </w:pPr>
            <w:proofErr w:type="spellStart"/>
            <w:r w:rsidRPr="00A00E88">
              <w:rPr>
                <w:b/>
                <w:bCs/>
                <w:color w:val="000000"/>
                <w:sz w:val="20"/>
                <w:szCs w:val="20"/>
                <w:lang w:val="en-US" w:eastAsia="en-US"/>
              </w:rPr>
              <w:t>Zv</w:t>
            </w:r>
            <w:proofErr w:type="spellEnd"/>
          </w:p>
        </w:tc>
        <w:tc>
          <w:tcPr>
            <w:tcW w:w="1186" w:type="dxa"/>
            <w:tcBorders>
              <w:top w:val="nil"/>
              <w:left w:val="nil"/>
              <w:bottom w:val="single" w:sz="4" w:space="0" w:color="auto"/>
              <w:right w:val="single" w:sz="4" w:space="0" w:color="auto"/>
            </w:tcBorders>
            <w:shd w:val="clear" w:color="000000" w:fill="D9D9D9"/>
            <w:noWrap/>
            <w:vAlign w:val="center"/>
            <w:hideMark/>
          </w:tcPr>
          <w:p w14:paraId="021B5B69"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179.7</w:t>
            </w:r>
          </w:p>
        </w:tc>
        <w:tc>
          <w:tcPr>
            <w:tcW w:w="444" w:type="dxa"/>
            <w:tcBorders>
              <w:top w:val="nil"/>
              <w:left w:val="nil"/>
              <w:bottom w:val="single" w:sz="4" w:space="0" w:color="auto"/>
              <w:right w:val="single" w:sz="4" w:space="0" w:color="auto"/>
            </w:tcBorders>
            <w:shd w:val="clear" w:color="000000" w:fill="D9D9D9"/>
            <w:noWrap/>
            <w:vAlign w:val="center"/>
            <w:hideMark/>
          </w:tcPr>
          <w:p w14:paraId="6E8E7EEB"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831" w:type="dxa"/>
            <w:tcBorders>
              <w:top w:val="nil"/>
              <w:left w:val="nil"/>
              <w:bottom w:val="single" w:sz="4" w:space="0" w:color="auto"/>
              <w:right w:val="single" w:sz="4" w:space="0" w:color="auto"/>
            </w:tcBorders>
            <w:shd w:val="clear" w:color="000000" w:fill="D9D9D9"/>
            <w:noWrap/>
            <w:vAlign w:val="center"/>
            <w:hideMark/>
          </w:tcPr>
          <w:p w14:paraId="6BA7EAEB"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24.5</w:t>
            </w:r>
          </w:p>
        </w:tc>
        <w:tc>
          <w:tcPr>
            <w:tcW w:w="1056" w:type="dxa"/>
            <w:tcBorders>
              <w:top w:val="nil"/>
              <w:left w:val="nil"/>
              <w:bottom w:val="single" w:sz="4" w:space="0" w:color="auto"/>
              <w:right w:val="single" w:sz="4" w:space="0" w:color="auto"/>
            </w:tcBorders>
            <w:shd w:val="clear" w:color="000000" w:fill="D9D9D9"/>
            <w:noWrap/>
            <w:vAlign w:val="center"/>
            <w:hideMark/>
          </w:tcPr>
          <w:p w14:paraId="23EC195B"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148.7</w:t>
            </w:r>
          </w:p>
        </w:tc>
        <w:tc>
          <w:tcPr>
            <w:tcW w:w="706" w:type="dxa"/>
            <w:tcBorders>
              <w:top w:val="nil"/>
              <w:left w:val="nil"/>
              <w:bottom w:val="single" w:sz="4" w:space="0" w:color="auto"/>
              <w:right w:val="single" w:sz="4" w:space="0" w:color="auto"/>
            </w:tcBorders>
            <w:shd w:val="clear" w:color="000000" w:fill="D9D9D9"/>
            <w:noWrap/>
            <w:vAlign w:val="center"/>
            <w:hideMark/>
          </w:tcPr>
          <w:p w14:paraId="339585C3"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06" w:type="dxa"/>
            <w:tcBorders>
              <w:top w:val="nil"/>
              <w:left w:val="nil"/>
              <w:bottom w:val="single" w:sz="4" w:space="0" w:color="auto"/>
              <w:right w:val="single" w:sz="4" w:space="0" w:color="auto"/>
            </w:tcBorders>
            <w:shd w:val="clear" w:color="000000" w:fill="D9D9D9"/>
            <w:noWrap/>
            <w:vAlign w:val="center"/>
            <w:hideMark/>
          </w:tcPr>
          <w:p w14:paraId="0A394B2E"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06" w:type="dxa"/>
            <w:tcBorders>
              <w:top w:val="nil"/>
              <w:left w:val="nil"/>
              <w:bottom w:val="single" w:sz="4" w:space="0" w:color="auto"/>
              <w:right w:val="single" w:sz="4" w:space="0" w:color="auto"/>
            </w:tcBorders>
            <w:shd w:val="clear" w:color="000000" w:fill="D9D9D9"/>
            <w:noWrap/>
            <w:vAlign w:val="center"/>
            <w:hideMark/>
          </w:tcPr>
          <w:p w14:paraId="5305E62C"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846" w:type="dxa"/>
            <w:tcBorders>
              <w:top w:val="nil"/>
              <w:left w:val="nil"/>
              <w:bottom w:val="single" w:sz="4" w:space="0" w:color="auto"/>
              <w:right w:val="single" w:sz="4" w:space="0" w:color="auto"/>
            </w:tcBorders>
            <w:shd w:val="clear" w:color="000000" w:fill="D9D9D9"/>
            <w:noWrap/>
            <w:vAlign w:val="center"/>
            <w:hideMark/>
          </w:tcPr>
          <w:p w14:paraId="245C043F"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6.4</w:t>
            </w:r>
          </w:p>
        </w:tc>
        <w:tc>
          <w:tcPr>
            <w:tcW w:w="706" w:type="dxa"/>
            <w:tcBorders>
              <w:top w:val="nil"/>
              <w:left w:val="nil"/>
              <w:bottom w:val="single" w:sz="4" w:space="0" w:color="auto"/>
              <w:right w:val="single" w:sz="4" w:space="0" w:color="auto"/>
            </w:tcBorders>
            <w:shd w:val="clear" w:color="000000" w:fill="D9D9D9"/>
            <w:noWrap/>
            <w:vAlign w:val="center"/>
            <w:hideMark/>
          </w:tcPr>
          <w:p w14:paraId="791BABB1"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46" w:type="dxa"/>
            <w:tcBorders>
              <w:top w:val="nil"/>
              <w:left w:val="nil"/>
              <w:bottom w:val="single" w:sz="4" w:space="0" w:color="auto"/>
              <w:right w:val="single" w:sz="4" w:space="0" w:color="auto"/>
            </w:tcBorders>
            <w:shd w:val="clear" w:color="000000" w:fill="D9D9D9"/>
            <w:noWrap/>
            <w:vAlign w:val="center"/>
            <w:hideMark/>
          </w:tcPr>
          <w:p w14:paraId="35969818"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06" w:type="dxa"/>
            <w:tcBorders>
              <w:top w:val="nil"/>
              <w:left w:val="nil"/>
              <w:bottom w:val="single" w:sz="4" w:space="0" w:color="auto"/>
              <w:right w:val="single" w:sz="4" w:space="0" w:color="auto"/>
            </w:tcBorders>
            <w:shd w:val="clear" w:color="000000" w:fill="D9D9D9"/>
            <w:noWrap/>
            <w:vAlign w:val="center"/>
            <w:hideMark/>
          </w:tcPr>
          <w:p w14:paraId="6D558EAF"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06" w:type="dxa"/>
            <w:tcBorders>
              <w:top w:val="nil"/>
              <w:left w:val="nil"/>
              <w:bottom w:val="single" w:sz="4" w:space="0" w:color="auto"/>
              <w:right w:val="single" w:sz="4" w:space="0" w:color="auto"/>
            </w:tcBorders>
            <w:shd w:val="clear" w:color="000000" w:fill="D9D9D9"/>
            <w:noWrap/>
            <w:vAlign w:val="center"/>
            <w:hideMark/>
          </w:tcPr>
          <w:p w14:paraId="064FB1BC"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r>
      <w:tr w:rsidR="00A00E88" w:rsidRPr="00A00E88" w14:paraId="1717F4F6" w14:textId="77777777" w:rsidTr="00A00E88">
        <w:trPr>
          <w:trHeight w:val="340"/>
          <w:jc w:val="center"/>
        </w:trPr>
        <w:tc>
          <w:tcPr>
            <w:tcW w:w="13380" w:type="dxa"/>
            <w:gridSpan w:val="14"/>
            <w:tcBorders>
              <w:top w:val="single" w:sz="4" w:space="0" w:color="auto"/>
              <w:left w:val="single" w:sz="4" w:space="0" w:color="auto"/>
              <w:bottom w:val="single" w:sz="4" w:space="0" w:color="auto"/>
              <w:right w:val="single" w:sz="4" w:space="0" w:color="auto"/>
            </w:tcBorders>
            <w:noWrap/>
            <w:vAlign w:val="center"/>
            <w:hideMark/>
          </w:tcPr>
          <w:p w14:paraId="63177CB4"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 xml:space="preserve">60 - </w:t>
            </w:r>
            <w:proofErr w:type="spellStart"/>
            <w:r w:rsidRPr="00A00E88">
              <w:rPr>
                <w:b/>
                <w:bCs/>
                <w:color w:val="000000"/>
                <w:sz w:val="20"/>
                <w:szCs w:val="20"/>
                <w:lang w:val="en-US" w:eastAsia="en-US"/>
              </w:rPr>
              <w:t>Национални</w:t>
            </w:r>
            <w:proofErr w:type="spellEnd"/>
            <w:r w:rsidRPr="00A00E88">
              <w:rPr>
                <w:b/>
                <w:bCs/>
                <w:color w:val="000000"/>
                <w:sz w:val="20"/>
                <w:szCs w:val="20"/>
                <w:lang w:val="en-US" w:eastAsia="en-US"/>
              </w:rPr>
              <w:t xml:space="preserve"> </w:t>
            </w:r>
            <w:proofErr w:type="spellStart"/>
            <w:r w:rsidRPr="00A00E88">
              <w:rPr>
                <w:b/>
                <w:bCs/>
                <w:color w:val="000000"/>
                <w:sz w:val="20"/>
                <w:szCs w:val="20"/>
                <w:lang w:val="en-US" w:eastAsia="en-US"/>
              </w:rPr>
              <w:t>парк</w:t>
            </w:r>
            <w:proofErr w:type="spellEnd"/>
            <w:r w:rsidRPr="00A00E88">
              <w:rPr>
                <w:b/>
                <w:bCs/>
                <w:color w:val="000000"/>
                <w:sz w:val="20"/>
                <w:szCs w:val="20"/>
                <w:lang w:val="en-US" w:eastAsia="en-US"/>
              </w:rPr>
              <w:t xml:space="preserve"> - III </w:t>
            </w:r>
            <w:proofErr w:type="spellStart"/>
            <w:r w:rsidRPr="00A00E88">
              <w:rPr>
                <w:b/>
                <w:bCs/>
                <w:color w:val="000000"/>
                <w:sz w:val="20"/>
                <w:szCs w:val="20"/>
                <w:lang w:val="en-US" w:eastAsia="en-US"/>
              </w:rPr>
              <w:t>степена</w:t>
            </w:r>
            <w:proofErr w:type="spellEnd"/>
            <w:r w:rsidRPr="00A00E88">
              <w:rPr>
                <w:b/>
                <w:bCs/>
                <w:color w:val="000000"/>
                <w:sz w:val="20"/>
                <w:szCs w:val="20"/>
                <w:lang w:val="en-US" w:eastAsia="en-US"/>
              </w:rPr>
              <w:t xml:space="preserve"> </w:t>
            </w:r>
            <w:proofErr w:type="spellStart"/>
            <w:r w:rsidRPr="00A00E88">
              <w:rPr>
                <w:b/>
                <w:bCs/>
                <w:color w:val="000000"/>
                <w:sz w:val="20"/>
                <w:szCs w:val="20"/>
                <w:lang w:val="en-US" w:eastAsia="en-US"/>
              </w:rPr>
              <w:t>заштите</w:t>
            </w:r>
            <w:proofErr w:type="spellEnd"/>
          </w:p>
        </w:tc>
      </w:tr>
      <w:tr w:rsidR="00A00E88" w:rsidRPr="00A00E88" w14:paraId="63D2B470" w14:textId="77777777" w:rsidTr="009607FD">
        <w:trPr>
          <w:trHeight w:val="340"/>
          <w:jc w:val="center"/>
        </w:trPr>
        <w:tc>
          <w:tcPr>
            <w:tcW w:w="3316" w:type="dxa"/>
            <w:vMerge w:val="restart"/>
            <w:tcBorders>
              <w:top w:val="nil"/>
              <w:left w:val="single" w:sz="4" w:space="0" w:color="auto"/>
              <w:bottom w:val="single" w:sz="4" w:space="0" w:color="000000"/>
              <w:right w:val="single" w:sz="4" w:space="0" w:color="auto"/>
            </w:tcBorders>
            <w:vAlign w:val="center"/>
            <w:hideMark/>
          </w:tcPr>
          <w:p w14:paraId="0D1D469B"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 xml:space="preserve">1110 - </w:t>
            </w:r>
            <w:proofErr w:type="spellStart"/>
            <w:r w:rsidRPr="00A00E88">
              <w:rPr>
                <w:color w:val="000000"/>
                <w:sz w:val="20"/>
                <w:szCs w:val="20"/>
                <w:lang w:val="en-US" w:eastAsia="en-US"/>
              </w:rPr>
              <w:t>Високе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мешовите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ОМЛ</w:t>
            </w:r>
          </w:p>
        </w:tc>
        <w:tc>
          <w:tcPr>
            <w:tcW w:w="719" w:type="dxa"/>
            <w:tcBorders>
              <w:top w:val="nil"/>
              <w:left w:val="nil"/>
              <w:bottom w:val="single" w:sz="4" w:space="0" w:color="auto"/>
              <w:right w:val="single" w:sz="4" w:space="0" w:color="auto"/>
            </w:tcBorders>
            <w:noWrap/>
            <w:vAlign w:val="center"/>
            <w:hideMark/>
          </w:tcPr>
          <w:p w14:paraId="372A557E"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P</w:t>
            </w:r>
          </w:p>
        </w:tc>
        <w:tc>
          <w:tcPr>
            <w:tcW w:w="1186" w:type="dxa"/>
            <w:tcBorders>
              <w:top w:val="nil"/>
              <w:left w:val="nil"/>
              <w:bottom w:val="single" w:sz="4" w:space="0" w:color="auto"/>
              <w:right w:val="single" w:sz="4" w:space="0" w:color="auto"/>
            </w:tcBorders>
            <w:noWrap/>
            <w:vAlign w:val="center"/>
            <w:hideMark/>
          </w:tcPr>
          <w:p w14:paraId="6E1E8A8D"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5.57</w:t>
            </w:r>
          </w:p>
        </w:tc>
        <w:tc>
          <w:tcPr>
            <w:tcW w:w="444" w:type="dxa"/>
            <w:tcBorders>
              <w:top w:val="nil"/>
              <w:left w:val="nil"/>
              <w:bottom w:val="single" w:sz="4" w:space="0" w:color="auto"/>
              <w:right w:val="single" w:sz="4" w:space="0" w:color="auto"/>
            </w:tcBorders>
            <w:noWrap/>
            <w:vAlign w:val="center"/>
            <w:hideMark/>
          </w:tcPr>
          <w:p w14:paraId="24B643E0"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831" w:type="dxa"/>
            <w:tcBorders>
              <w:top w:val="nil"/>
              <w:left w:val="nil"/>
              <w:bottom w:val="single" w:sz="4" w:space="0" w:color="auto"/>
              <w:right w:val="single" w:sz="4" w:space="0" w:color="auto"/>
            </w:tcBorders>
            <w:noWrap/>
            <w:vAlign w:val="center"/>
            <w:hideMark/>
          </w:tcPr>
          <w:p w14:paraId="7F56BD91"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0.00</w:t>
            </w:r>
          </w:p>
        </w:tc>
        <w:tc>
          <w:tcPr>
            <w:tcW w:w="1056" w:type="dxa"/>
            <w:tcBorders>
              <w:top w:val="nil"/>
              <w:left w:val="nil"/>
              <w:bottom w:val="single" w:sz="4" w:space="0" w:color="auto"/>
              <w:right w:val="single" w:sz="4" w:space="0" w:color="auto"/>
            </w:tcBorders>
            <w:noWrap/>
            <w:vAlign w:val="center"/>
            <w:hideMark/>
          </w:tcPr>
          <w:p w14:paraId="3DB351AC"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5.57</w:t>
            </w:r>
          </w:p>
        </w:tc>
        <w:tc>
          <w:tcPr>
            <w:tcW w:w="706" w:type="dxa"/>
            <w:tcBorders>
              <w:top w:val="nil"/>
              <w:left w:val="nil"/>
              <w:bottom w:val="single" w:sz="4" w:space="0" w:color="auto"/>
              <w:right w:val="single" w:sz="4" w:space="0" w:color="auto"/>
            </w:tcBorders>
            <w:noWrap/>
            <w:vAlign w:val="center"/>
          </w:tcPr>
          <w:p w14:paraId="2350FFD7" w14:textId="392378FA" w:rsidR="00A00E88" w:rsidRPr="00A00E88" w:rsidRDefault="00A00E88" w:rsidP="00A00E88">
            <w:pPr>
              <w:widowControl/>
              <w:jc w:val="right"/>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7573921A" w14:textId="693F36BA" w:rsidR="00A00E88" w:rsidRPr="00A00E88" w:rsidRDefault="00A00E88" w:rsidP="00A00E88">
            <w:pPr>
              <w:widowControl/>
              <w:jc w:val="right"/>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6DB8D5B8" w14:textId="0F271437" w:rsidR="00A00E88" w:rsidRPr="00A00E88" w:rsidRDefault="00A00E88" w:rsidP="00A00E88">
            <w:pPr>
              <w:widowControl/>
              <w:jc w:val="right"/>
              <w:rPr>
                <w:color w:val="000000"/>
                <w:sz w:val="20"/>
                <w:szCs w:val="20"/>
                <w:lang w:val="en-US" w:eastAsia="en-US"/>
              </w:rPr>
            </w:pPr>
          </w:p>
        </w:tc>
        <w:tc>
          <w:tcPr>
            <w:tcW w:w="846" w:type="dxa"/>
            <w:tcBorders>
              <w:top w:val="nil"/>
              <w:left w:val="nil"/>
              <w:bottom w:val="single" w:sz="4" w:space="0" w:color="auto"/>
              <w:right w:val="single" w:sz="4" w:space="0" w:color="auto"/>
            </w:tcBorders>
            <w:noWrap/>
            <w:vAlign w:val="center"/>
          </w:tcPr>
          <w:p w14:paraId="66EBF1CC" w14:textId="2AA1758B" w:rsidR="00A00E88" w:rsidRPr="00A00E88" w:rsidRDefault="00A00E88" w:rsidP="00A00E88">
            <w:pPr>
              <w:widowControl/>
              <w:jc w:val="right"/>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04A805FD" w14:textId="28644B17" w:rsidR="00A00E88" w:rsidRPr="00A00E88" w:rsidRDefault="00A00E88" w:rsidP="00A00E88">
            <w:pPr>
              <w:widowControl/>
              <w:jc w:val="right"/>
              <w:rPr>
                <w:color w:val="000000"/>
                <w:sz w:val="20"/>
                <w:szCs w:val="20"/>
                <w:lang w:val="en-US" w:eastAsia="en-US"/>
              </w:rPr>
            </w:pPr>
          </w:p>
        </w:tc>
        <w:tc>
          <w:tcPr>
            <w:tcW w:w="746" w:type="dxa"/>
            <w:tcBorders>
              <w:top w:val="nil"/>
              <w:left w:val="nil"/>
              <w:bottom w:val="single" w:sz="4" w:space="0" w:color="auto"/>
              <w:right w:val="single" w:sz="4" w:space="0" w:color="auto"/>
            </w:tcBorders>
            <w:noWrap/>
            <w:vAlign w:val="center"/>
          </w:tcPr>
          <w:p w14:paraId="3CFA7D72" w14:textId="51363A38" w:rsidR="00A00E88" w:rsidRPr="00A00E88" w:rsidRDefault="00A00E88" w:rsidP="00A00E88">
            <w:pPr>
              <w:widowControl/>
              <w:jc w:val="right"/>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70AB63A4" w14:textId="57C5901B" w:rsidR="00A00E88" w:rsidRPr="00A00E88" w:rsidRDefault="00A00E88" w:rsidP="00A00E88">
            <w:pPr>
              <w:widowControl/>
              <w:jc w:val="right"/>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7A1A73A0" w14:textId="281AC03C" w:rsidR="00A00E88" w:rsidRPr="00A00E88" w:rsidRDefault="00A00E88" w:rsidP="00A00E88">
            <w:pPr>
              <w:widowControl/>
              <w:jc w:val="right"/>
              <w:rPr>
                <w:color w:val="000000"/>
                <w:sz w:val="20"/>
                <w:szCs w:val="20"/>
                <w:lang w:val="en-US" w:eastAsia="en-US"/>
              </w:rPr>
            </w:pPr>
          </w:p>
        </w:tc>
      </w:tr>
      <w:tr w:rsidR="00A00E88" w:rsidRPr="00A00E88" w14:paraId="6FC4EF6F" w14:textId="77777777" w:rsidTr="009607FD">
        <w:trPr>
          <w:trHeight w:val="340"/>
          <w:jc w:val="center"/>
        </w:trPr>
        <w:tc>
          <w:tcPr>
            <w:tcW w:w="3316" w:type="dxa"/>
            <w:vMerge/>
            <w:tcBorders>
              <w:top w:val="nil"/>
              <w:left w:val="single" w:sz="4" w:space="0" w:color="auto"/>
              <w:bottom w:val="single" w:sz="4" w:space="0" w:color="000000"/>
              <w:right w:val="single" w:sz="4" w:space="0" w:color="auto"/>
            </w:tcBorders>
            <w:vAlign w:val="center"/>
            <w:hideMark/>
          </w:tcPr>
          <w:p w14:paraId="25611B82" w14:textId="77777777" w:rsidR="00A00E88" w:rsidRPr="00A00E88" w:rsidRDefault="00A00E88" w:rsidP="00A00E88">
            <w:pPr>
              <w:widowControl/>
              <w:rPr>
                <w:color w:val="000000"/>
                <w:sz w:val="20"/>
                <w:szCs w:val="20"/>
                <w:lang w:val="en-US" w:eastAsia="en-US"/>
              </w:rPr>
            </w:pPr>
          </w:p>
        </w:tc>
        <w:tc>
          <w:tcPr>
            <w:tcW w:w="719" w:type="dxa"/>
            <w:tcBorders>
              <w:top w:val="nil"/>
              <w:left w:val="nil"/>
              <w:bottom w:val="single" w:sz="4" w:space="0" w:color="auto"/>
              <w:right w:val="single" w:sz="4" w:space="0" w:color="auto"/>
            </w:tcBorders>
            <w:noWrap/>
            <w:vAlign w:val="center"/>
            <w:hideMark/>
          </w:tcPr>
          <w:p w14:paraId="19691682"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V</w:t>
            </w:r>
          </w:p>
        </w:tc>
        <w:tc>
          <w:tcPr>
            <w:tcW w:w="1186" w:type="dxa"/>
            <w:tcBorders>
              <w:top w:val="nil"/>
              <w:left w:val="nil"/>
              <w:bottom w:val="single" w:sz="4" w:space="0" w:color="auto"/>
              <w:right w:val="single" w:sz="4" w:space="0" w:color="auto"/>
            </w:tcBorders>
            <w:noWrap/>
            <w:vAlign w:val="center"/>
            <w:hideMark/>
          </w:tcPr>
          <w:p w14:paraId="6F912941"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897.2</w:t>
            </w:r>
          </w:p>
        </w:tc>
        <w:tc>
          <w:tcPr>
            <w:tcW w:w="444" w:type="dxa"/>
            <w:tcBorders>
              <w:top w:val="nil"/>
              <w:left w:val="nil"/>
              <w:bottom w:val="single" w:sz="4" w:space="0" w:color="auto"/>
              <w:right w:val="single" w:sz="4" w:space="0" w:color="auto"/>
            </w:tcBorders>
            <w:noWrap/>
            <w:vAlign w:val="center"/>
            <w:hideMark/>
          </w:tcPr>
          <w:p w14:paraId="2EE88D03"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831" w:type="dxa"/>
            <w:tcBorders>
              <w:top w:val="nil"/>
              <w:left w:val="nil"/>
              <w:bottom w:val="single" w:sz="4" w:space="0" w:color="auto"/>
              <w:right w:val="single" w:sz="4" w:space="0" w:color="auto"/>
            </w:tcBorders>
            <w:noWrap/>
            <w:vAlign w:val="center"/>
            <w:hideMark/>
          </w:tcPr>
          <w:p w14:paraId="2A76833C"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056" w:type="dxa"/>
            <w:tcBorders>
              <w:top w:val="nil"/>
              <w:left w:val="nil"/>
              <w:bottom w:val="single" w:sz="4" w:space="0" w:color="auto"/>
              <w:right w:val="single" w:sz="4" w:space="0" w:color="auto"/>
            </w:tcBorders>
            <w:noWrap/>
            <w:vAlign w:val="center"/>
            <w:hideMark/>
          </w:tcPr>
          <w:p w14:paraId="1F9551CA"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897.2</w:t>
            </w:r>
          </w:p>
        </w:tc>
        <w:tc>
          <w:tcPr>
            <w:tcW w:w="706" w:type="dxa"/>
            <w:tcBorders>
              <w:top w:val="nil"/>
              <w:left w:val="nil"/>
              <w:bottom w:val="single" w:sz="4" w:space="0" w:color="auto"/>
              <w:right w:val="single" w:sz="4" w:space="0" w:color="auto"/>
            </w:tcBorders>
            <w:noWrap/>
            <w:vAlign w:val="center"/>
          </w:tcPr>
          <w:p w14:paraId="3E6F86AD" w14:textId="52BE5DA5"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578E81F3" w14:textId="712926B2"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111C1EB9" w14:textId="7C98134B" w:rsidR="00A00E88" w:rsidRPr="00A00E88" w:rsidRDefault="00A00E88" w:rsidP="00A00E88">
            <w:pPr>
              <w:widowControl/>
              <w:rPr>
                <w:color w:val="000000"/>
                <w:sz w:val="20"/>
                <w:szCs w:val="20"/>
                <w:lang w:val="en-US" w:eastAsia="en-US"/>
              </w:rPr>
            </w:pPr>
          </w:p>
        </w:tc>
        <w:tc>
          <w:tcPr>
            <w:tcW w:w="846" w:type="dxa"/>
            <w:tcBorders>
              <w:top w:val="nil"/>
              <w:left w:val="nil"/>
              <w:bottom w:val="single" w:sz="4" w:space="0" w:color="auto"/>
              <w:right w:val="single" w:sz="4" w:space="0" w:color="auto"/>
            </w:tcBorders>
            <w:noWrap/>
            <w:vAlign w:val="center"/>
          </w:tcPr>
          <w:p w14:paraId="7ED351B5" w14:textId="1172CFBC"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0BF276EE" w14:textId="4D3F537D" w:rsidR="00A00E88" w:rsidRPr="00A00E88" w:rsidRDefault="00A00E88" w:rsidP="00A00E88">
            <w:pPr>
              <w:widowControl/>
              <w:rPr>
                <w:color w:val="000000"/>
                <w:sz w:val="20"/>
                <w:szCs w:val="20"/>
                <w:lang w:val="en-US" w:eastAsia="en-US"/>
              </w:rPr>
            </w:pPr>
          </w:p>
        </w:tc>
        <w:tc>
          <w:tcPr>
            <w:tcW w:w="746" w:type="dxa"/>
            <w:tcBorders>
              <w:top w:val="nil"/>
              <w:left w:val="nil"/>
              <w:bottom w:val="single" w:sz="4" w:space="0" w:color="auto"/>
              <w:right w:val="single" w:sz="4" w:space="0" w:color="auto"/>
            </w:tcBorders>
            <w:noWrap/>
            <w:vAlign w:val="center"/>
          </w:tcPr>
          <w:p w14:paraId="6FC94AC5" w14:textId="09AD0256"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18465E41" w14:textId="20E4EEE1"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5E9AB2A9" w14:textId="254D81C2" w:rsidR="00A00E88" w:rsidRPr="00A00E88" w:rsidRDefault="00A00E88" w:rsidP="00A00E88">
            <w:pPr>
              <w:widowControl/>
              <w:rPr>
                <w:color w:val="000000"/>
                <w:sz w:val="20"/>
                <w:szCs w:val="20"/>
                <w:lang w:val="en-US" w:eastAsia="en-US"/>
              </w:rPr>
            </w:pPr>
          </w:p>
        </w:tc>
      </w:tr>
      <w:tr w:rsidR="00A00E88" w:rsidRPr="00A00E88" w14:paraId="673CDCD9" w14:textId="77777777" w:rsidTr="009607FD">
        <w:trPr>
          <w:trHeight w:val="340"/>
          <w:jc w:val="center"/>
        </w:trPr>
        <w:tc>
          <w:tcPr>
            <w:tcW w:w="3316" w:type="dxa"/>
            <w:vMerge/>
            <w:tcBorders>
              <w:top w:val="nil"/>
              <w:left w:val="single" w:sz="4" w:space="0" w:color="auto"/>
              <w:bottom w:val="single" w:sz="4" w:space="0" w:color="000000"/>
              <w:right w:val="single" w:sz="4" w:space="0" w:color="auto"/>
            </w:tcBorders>
            <w:vAlign w:val="center"/>
            <w:hideMark/>
          </w:tcPr>
          <w:p w14:paraId="712260B2" w14:textId="77777777" w:rsidR="00A00E88" w:rsidRPr="00A00E88" w:rsidRDefault="00A00E88" w:rsidP="00A00E88">
            <w:pPr>
              <w:widowControl/>
              <w:rPr>
                <w:color w:val="000000"/>
                <w:sz w:val="20"/>
                <w:szCs w:val="20"/>
                <w:lang w:val="en-US" w:eastAsia="en-US"/>
              </w:rPr>
            </w:pPr>
          </w:p>
        </w:tc>
        <w:tc>
          <w:tcPr>
            <w:tcW w:w="719" w:type="dxa"/>
            <w:tcBorders>
              <w:top w:val="nil"/>
              <w:left w:val="nil"/>
              <w:bottom w:val="single" w:sz="4" w:space="0" w:color="auto"/>
              <w:right w:val="single" w:sz="4" w:space="0" w:color="auto"/>
            </w:tcBorders>
            <w:noWrap/>
            <w:vAlign w:val="center"/>
            <w:hideMark/>
          </w:tcPr>
          <w:p w14:paraId="4EE471BE" w14:textId="77777777" w:rsidR="00A00E88" w:rsidRPr="00A00E88" w:rsidRDefault="00A00E88" w:rsidP="00A00E88">
            <w:pPr>
              <w:widowControl/>
              <w:jc w:val="center"/>
              <w:rPr>
                <w:color w:val="000000"/>
                <w:sz w:val="20"/>
                <w:szCs w:val="20"/>
                <w:lang w:val="en-US" w:eastAsia="en-US"/>
              </w:rPr>
            </w:pPr>
            <w:proofErr w:type="spellStart"/>
            <w:r w:rsidRPr="00A00E88">
              <w:rPr>
                <w:color w:val="000000"/>
                <w:sz w:val="20"/>
                <w:szCs w:val="20"/>
                <w:lang w:val="en-US" w:eastAsia="en-US"/>
              </w:rPr>
              <w:t>Zv</w:t>
            </w:r>
            <w:proofErr w:type="spellEnd"/>
          </w:p>
        </w:tc>
        <w:tc>
          <w:tcPr>
            <w:tcW w:w="1186" w:type="dxa"/>
            <w:tcBorders>
              <w:top w:val="nil"/>
              <w:left w:val="nil"/>
              <w:bottom w:val="single" w:sz="4" w:space="0" w:color="auto"/>
              <w:right w:val="single" w:sz="4" w:space="0" w:color="auto"/>
            </w:tcBorders>
            <w:noWrap/>
            <w:vAlign w:val="center"/>
            <w:hideMark/>
          </w:tcPr>
          <w:p w14:paraId="2CEC6136"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26.5</w:t>
            </w:r>
          </w:p>
        </w:tc>
        <w:tc>
          <w:tcPr>
            <w:tcW w:w="444" w:type="dxa"/>
            <w:tcBorders>
              <w:top w:val="nil"/>
              <w:left w:val="nil"/>
              <w:bottom w:val="single" w:sz="4" w:space="0" w:color="auto"/>
              <w:right w:val="single" w:sz="4" w:space="0" w:color="auto"/>
            </w:tcBorders>
            <w:noWrap/>
            <w:vAlign w:val="center"/>
            <w:hideMark/>
          </w:tcPr>
          <w:p w14:paraId="035A30A2"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831" w:type="dxa"/>
            <w:tcBorders>
              <w:top w:val="nil"/>
              <w:left w:val="nil"/>
              <w:bottom w:val="single" w:sz="4" w:space="0" w:color="auto"/>
              <w:right w:val="single" w:sz="4" w:space="0" w:color="auto"/>
            </w:tcBorders>
            <w:noWrap/>
            <w:vAlign w:val="center"/>
            <w:hideMark/>
          </w:tcPr>
          <w:p w14:paraId="36086C6D"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056" w:type="dxa"/>
            <w:tcBorders>
              <w:top w:val="nil"/>
              <w:left w:val="nil"/>
              <w:bottom w:val="single" w:sz="4" w:space="0" w:color="auto"/>
              <w:right w:val="single" w:sz="4" w:space="0" w:color="auto"/>
            </w:tcBorders>
            <w:noWrap/>
            <w:vAlign w:val="center"/>
            <w:hideMark/>
          </w:tcPr>
          <w:p w14:paraId="7C346690"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26.5</w:t>
            </w:r>
          </w:p>
        </w:tc>
        <w:tc>
          <w:tcPr>
            <w:tcW w:w="706" w:type="dxa"/>
            <w:tcBorders>
              <w:top w:val="nil"/>
              <w:left w:val="nil"/>
              <w:bottom w:val="single" w:sz="4" w:space="0" w:color="auto"/>
              <w:right w:val="single" w:sz="4" w:space="0" w:color="auto"/>
            </w:tcBorders>
            <w:noWrap/>
            <w:vAlign w:val="center"/>
          </w:tcPr>
          <w:p w14:paraId="014FA1C5" w14:textId="0CFA640B"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66FDB4FE" w14:textId="76A7587B"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2E15577B" w14:textId="75AC8641" w:rsidR="00A00E88" w:rsidRPr="00A00E88" w:rsidRDefault="00A00E88" w:rsidP="00A00E88">
            <w:pPr>
              <w:widowControl/>
              <w:rPr>
                <w:color w:val="000000"/>
                <w:sz w:val="20"/>
                <w:szCs w:val="20"/>
                <w:lang w:val="en-US" w:eastAsia="en-US"/>
              </w:rPr>
            </w:pPr>
          </w:p>
        </w:tc>
        <w:tc>
          <w:tcPr>
            <w:tcW w:w="846" w:type="dxa"/>
            <w:tcBorders>
              <w:top w:val="nil"/>
              <w:left w:val="nil"/>
              <w:bottom w:val="single" w:sz="4" w:space="0" w:color="auto"/>
              <w:right w:val="single" w:sz="4" w:space="0" w:color="auto"/>
            </w:tcBorders>
            <w:noWrap/>
            <w:vAlign w:val="center"/>
          </w:tcPr>
          <w:p w14:paraId="03C9DB82" w14:textId="564A264F"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71F6CB30" w14:textId="58E14CBF" w:rsidR="00A00E88" w:rsidRPr="00A00E88" w:rsidRDefault="00A00E88" w:rsidP="00A00E88">
            <w:pPr>
              <w:widowControl/>
              <w:rPr>
                <w:color w:val="000000"/>
                <w:sz w:val="20"/>
                <w:szCs w:val="20"/>
                <w:lang w:val="en-US" w:eastAsia="en-US"/>
              </w:rPr>
            </w:pPr>
          </w:p>
        </w:tc>
        <w:tc>
          <w:tcPr>
            <w:tcW w:w="746" w:type="dxa"/>
            <w:tcBorders>
              <w:top w:val="nil"/>
              <w:left w:val="nil"/>
              <w:bottom w:val="single" w:sz="4" w:space="0" w:color="auto"/>
              <w:right w:val="single" w:sz="4" w:space="0" w:color="auto"/>
            </w:tcBorders>
            <w:noWrap/>
            <w:vAlign w:val="center"/>
          </w:tcPr>
          <w:p w14:paraId="23DDDCC9" w14:textId="707879B0"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116BD7AD" w14:textId="6C1B5AD4"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713DB45A" w14:textId="2977BFA7" w:rsidR="00A00E88" w:rsidRPr="00A00E88" w:rsidRDefault="00A00E88" w:rsidP="00A00E88">
            <w:pPr>
              <w:widowControl/>
              <w:rPr>
                <w:color w:val="000000"/>
                <w:sz w:val="20"/>
                <w:szCs w:val="20"/>
                <w:lang w:val="en-US" w:eastAsia="en-US"/>
              </w:rPr>
            </w:pPr>
          </w:p>
        </w:tc>
      </w:tr>
      <w:tr w:rsidR="00A00E88" w:rsidRPr="00A00E88" w14:paraId="7F558B5B" w14:textId="77777777" w:rsidTr="009607FD">
        <w:trPr>
          <w:trHeight w:val="340"/>
          <w:jc w:val="center"/>
        </w:trPr>
        <w:tc>
          <w:tcPr>
            <w:tcW w:w="3316" w:type="dxa"/>
            <w:vMerge w:val="restart"/>
            <w:tcBorders>
              <w:top w:val="nil"/>
              <w:left w:val="single" w:sz="4" w:space="0" w:color="auto"/>
              <w:bottom w:val="single" w:sz="4" w:space="0" w:color="000000"/>
              <w:right w:val="single" w:sz="4" w:space="0" w:color="auto"/>
            </w:tcBorders>
            <w:vAlign w:val="center"/>
            <w:hideMark/>
          </w:tcPr>
          <w:p w14:paraId="24F17049"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 xml:space="preserve">2510 - </w:t>
            </w:r>
            <w:proofErr w:type="spellStart"/>
            <w:r w:rsidRPr="00A00E88">
              <w:rPr>
                <w:color w:val="000000"/>
                <w:sz w:val="20"/>
                <w:szCs w:val="20"/>
                <w:lang w:val="en-US" w:eastAsia="en-US"/>
              </w:rPr>
              <w:t>Високе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мешовите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китњака</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сладуна</w:t>
            </w:r>
            <w:proofErr w:type="spellEnd"/>
            <w:r w:rsidRPr="00A00E88">
              <w:rPr>
                <w:color w:val="000000"/>
                <w:sz w:val="20"/>
                <w:szCs w:val="20"/>
                <w:lang w:val="en-US" w:eastAsia="en-US"/>
              </w:rPr>
              <w:t xml:space="preserve"> и </w:t>
            </w:r>
            <w:proofErr w:type="spellStart"/>
            <w:r w:rsidRPr="00A00E88">
              <w:rPr>
                <w:color w:val="000000"/>
                <w:sz w:val="20"/>
                <w:szCs w:val="20"/>
                <w:lang w:val="en-US" w:eastAsia="en-US"/>
              </w:rPr>
              <w:t>цера</w:t>
            </w:r>
            <w:proofErr w:type="spellEnd"/>
          </w:p>
        </w:tc>
        <w:tc>
          <w:tcPr>
            <w:tcW w:w="719" w:type="dxa"/>
            <w:tcBorders>
              <w:top w:val="nil"/>
              <w:left w:val="nil"/>
              <w:bottom w:val="single" w:sz="4" w:space="0" w:color="auto"/>
              <w:right w:val="single" w:sz="4" w:space="0" w:color="auto"/>
            </w:tcBorders>
            <w:noWrap/>
            <w:vAlign w:val="center"/>
            <w:hideMark/>
          </w:tcPr>
          <w:p w14:paraId="5D6D793C"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P</w:t>
            </w:r>
          </w:p>
        </w:tc>
        <w:tc>
          <w:tcPr>
            <w:tcW w:w="1186" w:type="dxa"/>
            <w:tcBorders>
              <w:top w:val="nil"/>
              <w:left w:val="nil"/>
              <w:bottom w:val="single" w:sz="4" w:space="0" w:color="auto"/>
              <w:right w:val="single" w:sz="4" w:space="0" w:color="auto"/>
            </w:tcBorders>
            <w:noWrap/>
            <w:vAlign w:val="center"/>
            <w:hideMark/>
          </w:tcPr>
          <w:p w14:paraId="4BD0CF09"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7.56</w:t>
            </w:r>
          </w:p>
        </w:tc>
        <w:tc>
          <w:tcPr>
            <w:tcW w:w="444" w:type="dxa"/>
            <w:tcBorders>
              <w:top w:val="nil"/>
              <w:left w:val="nil"/>
              <w:bottom w:val="single" w:sz="4" w:space="0" w:color="auto"/>
              <w:right w:val="single" w:sz="4" w:space="0" w:color="auto"/>
            </w:tcBorders>
            <w:noWrap/>
            <w:vAlign w:val="center"/>
            <w:hideMark/>
          </w:tcPr>
          <w:p w14:paraId="24A356C0"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831" w:type="dxa"/>
            <w:tcBorders>
              <w:top w:val="nil"/>
              <w:left w:val="nil"/>
              <w:bottom w:val="single" w:sz="4" w:space="0" w:color="auto"/>
              <w:right w:val="single" w:sz="4" w:space="0" w:color="auto"/>
            </w:tcBorders>
            <w:noWrap/>
            <w:vAlign w:val="center"/>
            <w:hideMark/>
          </w:tcPr>
          <w:p w14:paraId="2943CC5B"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7.56</w:t>
            </w:r>
          </w:p>
        </w:tc>
        <w:tc>
          <w:tcPr>
            <w:tcW w:w="1056" w:type="dxa"/>
            <w:tcBorders>
              <w:top w:val="nil"/>
              <w:left w:val="nil"/>
              <w:bottom w:val="single" w:sz="4" w:space="0" w:color="auto"/>
              <w:right w:val="single" w:sz="4" w:space="0" w:color="auto"/>
            </w:tcBorders>
            <w:noWrap/>
            <w:vAlign w:val="center"/>
          </w:tcPr>
          <w:p w14:paraId="29039946" w14:textId="13DF7935" w:rsidR="00A00E88" w:rsidRPr="00A00E88" w:rsidRDefault="00A00E88" w:rsidP="00A00E88">
            <w:pPr>
              <w:widowControl/>
              <w:jc w:val="right"/>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0A1BE095" w14:textId="537BC01A" w:rsidR="00A00E88" w:rsidRPr="00A00E88" w:rsidRDefault="00A00E88" w:rsidP="00A00E88">
            <w:pPr>
              <w:widowControl/>
              <w:jc w:val="right"/>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6A8378E9" w14:textId="3F204173" w:rsidR="00A00E88" w:rsidRPr="00A00E88" w:rsidRDefault="00A00E88" w:rsidP="00A00E88">
            <w:pPr>
              <w:widowControl/>
              <w:jc w:val="right"/>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50C2791B" w14:textId="1D78D215" w:rsidR="00A00E88" w:rsidRPr="00A00E88" w:rsidRDefault="00A00E88" w:rsidP="00A00E88">
            <w:pPr>
              <w:widowControl/>
              <w:jc w:val="right"/>
              <w:rPr>
                <w:color w:val="000000"/>
                <w:sz w:val="20"/>
                <w:szCs w:val="20"/>
                <w:lang w:val="en-US" w:eastAsia="en-US"/>
              </w:rPr>
            </w:pPr>
          </w:p>
        </w:tc>
        <w:tc>
          <w:tcPr>
            <w:tcW w:w="846" w:type="dxa"/>
            <w:tcBorders>
              <w:top w:val="nil"/>
              <w:left w:val="nil"/>
              <w:bottom w:val="single" w:sz="4" w:space="0" w:color="auto"/>
              <w:right w:val="single" w:sz="4" w:space="0" w:color="auto"/>
            </w:tcBorders>
            <w:noWrap/>
            <w:vAlign w:val="center"/>
          </w:tcPr>
          <w:p w14:paraId="4FACE151" w14:textId="1573FB35" w:rsidR="00A00E88" w:rsidRPr="00A00E88" w:rsidRDefault="00A00E88" w:rsidP="00A00E88">
            <w:pPr>
              <w:widowControl/>
              <w:jc w:val="right"/>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364CB878" w14:textId="197E1839" w:rsidR="00A00E88" w:rsidRPr="00A00E88" w:rsidRDefault="00A00E88" w:rsidP="00A00E88">
            <w:pPr>
              <w:widowControl/>
              <w:jc w:val="right"/>
              <w:rPr>
                <w:color w:val="000000"/>
                <w:sz w:val="20"/>
                <w:szCs w:val="20"/>
                <w:lang w:val="en-US" w:eastAsia="en-US"/>
              </w:rPr>
            </w:pPr>
          </w:p>
        </w:tc>
        <w:tc>
          <w:tcPr>
            <w:tcW w:w="746" w:type="dxa"/>
            <w:tcBorders>
              <w:top w:val="nil"/>
              <w:left w:val="nil"/>
              <w:bottom w:val="single" w:sz="4" w:space="0" w:color="auto"/>
              <w:right w:val="single" w:sz="4" w:space="0" w:color="auto"/>
            </w:tcBorders>
            <w:noWrap/>
            <w:vAlign w:val="center"/>
          </w:tcPr>
          <w:p w14:paraId="384D977B" w14:textId="38511421" w:rsidR="00A00E88" w:rsidRPr="00A00E88" w:rsidRDefault="00A00E88" w:rsidP="00A00E88">
            <w:pPr>
              <w:widowControl/>
              <w:jc w:val="right"/>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13B912E4" w14:textId="7CDCA91F" w:rsidR="00A00E88" w:rsidRPr="00A00E88" w:rsidRDefault="00A00E88" w:rsidP="00A00E88">
            <w:pPr>
              <w:widowControl/>
              <w:jc w:val="right"/>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3E167A10" w14:textId="72002AC7" w:rsidR="00A00E88" w:rsidRPr="00A00E88" w:rsidRDefault="00A00E88" w:rsidP="00A00E88">
            <w:pPr>
              <w:widowControl/>
              <w:jc w:val="right"/>
              <w:rPr>
                <w:color w:val="000000"/>
                <w:sz w:val="20"/>
                <w:szCs w:val="20"/>
                <w:lang w:val="en-US" w:eastAsia="en-US"/>
              </w:rPr>
            </w:pPr>
          </w:p>
        </w:tc>
      </w:tr>
      <w:tr w:rsidR="00A00E88" w:rsidRPr="00A00E88" w14:paraId="541D1B30" w14:textId="77777777" w:rsidTr="009607FD">
        <w:trPr>
          <w:trHeight w:val="340"/>
          <w:jc w:val="center"/>
        </w:trPr>
        <w:tc>
          <w:tcPr>
            <w:tcW w:w="3316" w:type="dxa"/>
            <w:vMerge/>
            <w:tcBorders>
              <w:top w:val="nil"/>
              <w:left w:val="single" w:sz="4" w:space="0" w:color="auto"/>
              <w:bottom w:val="single" w:sz="4" w:space="0" w:color="000000"/>
              <w:right w:val="single" w:sz="4" w:space="0" w:color="auto"/>
            </w:tcBorders>
            <w:vAlign w:val="center"/>
            <w:hideMark/>
          </w:tcPr>
          <w:p w14:paraId="0FD01035" w14:textId="77777777" w:rsidR="00A00E88" w:rsidRPr="00A00E88" w:rsidRDefault="00A00E88" w:rsidP="00A00E88">
            <w:pPr>
              <w:widowControl/>
              <w:rPr>
                <w:color w:val="000000"/>
                <w:sz w:val="20"/>
                <w:szCs w:val="20"/>
                <w:lang w:val="en-US" w:eastAsia="en-US"/>
              </w:rPr>
            </w:pPr>
          </w:p>
        </w:tc>
        <w:tc>
          <w:tcPr>
            <w:tcW w:w="719" w:type="dxa"/>
            <w:tcBorders>
              <w:top w:val="nil"/>
              <w:left w:val="nil"/>
              <w:bottom w:val="single" w:sz="4" w:space="0" w:color="auto"/>
              <w:right w:val="single" w:sz="4" w:space="0" w:color="auto"/>
            </w:tcBorders>
            <w:noWrap/>
            <w:vAlign w:val="center"/>
            <w:hideMark/>
          </w:tcPr>
          <w:p w14:paraId="3C0A7554"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V</w:t>
            </w:r>
          </w:p>
        </w:tc>
        <w:tc>
          <w:tcPr>
            <w:tcW w:w="1186" w:type="dxa"/>
            <w:tcBorders>
              <w:top w:val="nil"/>
              <w:left w:val="nil"/>
              <w:bottom w:val="single" w:sz="4" w:space="0" w:color="auto"/>
              <w:right w:val="single" w:sz="4" w:space="0" w:color="auto"/>
            </w:tcBorders>
            <w:noWrap/>
            <w:vAlign w:val="center"/>
          </w:tcPr>
          <w:p w14:paraId="7843FA91" w14:textId="3842CB83" w:rsidR="00A00E88" w:rsidRPr="00A00E88" w:rsidRDefault="00A00E88" w:rsidP="00A00E88">
            <w:pPr>
              <w:widowControl/>
              <w:jc w:val="right"/>
              <w:rPr>
                <w:color w:val="000000"/>
                <w:sz w:val="20"/>
                <w:szCs w:val="20"/>
                <w:lang w:val="en-US" w:eastAsia="en-US"/>
              </w:rPr>
            </w:pPr>
          </w:p>
        </w:tc>
        <w:tc>
          <w:tcPr>
            <w:tcW w:w="444" w:type="dxa"/>
            <w:tcBorders>
              <w:top w:val="nil"/>
              <w:left w:val="nil"/>
              <w:bottom w:val="single" w:sz="4" w:space="0" w:color="auto"/>
              <w:right w:val="single" w:sz="4" w:space="0" w:color="auto"/>
            </w:tcBorders>
            <w:noWrap/>
            <w:vAlign w:val="center"/>
          </w:tcPr>
          <w:p w14:paraId="62F091D2" w14:textId="2D01C72D" w:rsidR="00A00E88" w:rsidRPr="00A00E88" w:rsidRDefault="00A00E88" w:rsidP="00A00E88">
            <w:pPr>
              <w:widowControl/>
              <w:rPr>
                <w:color w:val="000000"/>
                <w:sz w:val="20"/>
                <w:szCs w:val="20"/>
                <w:lang w:val="en-US" w:eastAsia="en-US"/>
              </w:rPr>
            </w:pPr>
          </w:p>
        </w:tc>
        <w:tc>
          <w:tcPr>
            <w:tcW w:w="831" w:type="dxa"/>
            <w:tcBorders>
              <w:top w:val="nil"/>
              <w:left w:val="nil"/>
              <w:bottom w:val="single" w:sz="4" w:space="0" w:color="auto"/>
              <w:right w:val="single" w:sz="4" w:space="0" w:color="auto"/>
            </w:tcBorders>
            <w:noWrap/>
            <w:vAlign w:val="center"/>
          </w:tcPr>
          <w:p w14:paraId="42171CF3" w14:textId="2BF69012" w:rsidR="00A00E88" w:rsidRPr="00A00E88" w:rsidRDefault="00A00E88" w:rsidP="00A00E88">
            <w:pPr>
              <w:widowControl/>
              <w:jc w:val="right"/>
              <w:rPr>
                <w:color w:val="000000"/>
                <w:sz w:val="20"/>
                <w:szCs w:val="20"/>
                <w:lang w:val="en-US" w:eastAsia="en-US"/>
              </w:rPr>
            </w:pPr>
          </w:p>
        </w:tc>
        <w:tc>
          <w:tcPr>
            <w:tcW w:w="1056" w:type="dxa"/>
            <w:tcBorders>
              <w:top w:val="nil"/>
              <w:left w:val="nil"/>
              <w:bottom w:val="single" w:sz="4" w:space="0" w:color="auto"/>
              <w:right w:val="single" w:sz="4" w:space="0" w:color="auto"/>
            </w:tcBorders>
            <w:noWrap/>
            <w:vAlign w:val="center"/>
          </w:tcPr>
          <w:p w14:paraId="0BBE7331" w14:textId="7F399F6C"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2455DB45" w14:textId="279CAFE7"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0CC9AFF3" w14:textId="1995EC73"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306FB480" w14:textId="067D8CF9" w:rsidR="00A00E88" w:rsidRPr="00A00E88" w:rsidRDefault="00A00E88" w:rsidP="00A00E88">
            <w:pPr>
              <w:widowControl/>
              <w:rPr>
                <w:color w:val="000000"/>
                <w:sz w:val="20"/>
                <w:szCs w:val="20"/>
                <w:lang w:val="en-US" w:eastAsia="en-US"/>
              </w:rPr>
            </w:pPr>
          </w:p>
        </w:tc>
        <w:tc>
          <w:tcPr>
            <w:tcW w:w="846" w:type="dxa"/>
            <w:tcBorders>
              <w:top w:val="nil"/>
              <w:left w:val="nil"/>
              <w:bottom w:val="single" w:sz="4" w:space="0" w:color="auto"/>
              <w:right w:val="single" w:sz="4" w:space="0" w:color="auto"/>
            </w:tcBorders>
            <w:noWrap/>
            <w:vAlign w:val="center"/>
          </w:tcPr>
          <w:p w14:paraId="486C6752" w14:textId="29B7AD3C"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01C47FF2" w14:textId="239F1A10" w:rsidR="00A00E88" w:rsidRPr="00A00E88" w:rsidRDefault="00A00E88" w:rsidP="00A00E88">
            <w:pPr>
              <w:widowControl/>
              <w:rPr>
                <w:color w:val="000000"/>
                <w:sz w:val="20"/>
                <w:szCs w:val="20"/>
                <w:lang w:val="en-US" w:eastAsia="en-US"/>
              </w:rPr>
            </w:pPr>
          </w:p>
        </w:tc>
        <w:tc>
          <w:tcPr>
            <w:tcW w:w="746" w:type="dxa"/>
            <w:tcBorders>
              <w:top w:val="nil"/>
              <w:left w:val="nil"/>
              <w:bottom w:val="single" w:sz="4" w:space="0" w:color="auto"/>
              <w:right w:val="single" w:sz="4" w:space="0" w:color="auto"/>
            </w:tcBorders>
            <w:noWrap/>
            <w:vAlign w:val="center"/>
          </w:tcPr>
          <w:p w14:paraId="6A6D2181" w14:textId="40B2BA3A"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77AB53B7" w14:textId="4B1A0806"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02B77C02" w14:textId="0B760E94" w:rsidR="00A00E88" w:rsidRPr="00A00E88" w:rsidRDefault="00A00E88" w:rsidP="00A00E88">
            <w:pPr>
              <w:widowControl/>
              <w:rPr>
                <w:color w:val="000000"/>
                <w:sz w:val="20"/>
                <w:szCs w:val="20"/>
                <w:lang w:val="en-US" w:eastAsia="en-US"/>
              </w:rPr>
            </w:pPr>
          </w:p>
        </w:tc>
      </w:tr>
      <w:tr w:rsidR="00A00E88" w:rsidRPr="00A00E88" w14:paraId="3E2D7D38" w14:textId="77777777" w:rsidTr="009607FD">
        <w:trPr>
          <w:trHeight w:val="340"/>
          <w:jc w:val="center"/>
        </w:trPr>
        <w:tc>
          <w:tcPr>
            <w:tcW w:w="3316" w:type="dxa"/>
            <w:vMerge/>
            <w:tcBorders>
              <w:top w:val="nil"/>
              <w:left w:val="single" w:sz="4" w:space="0" w:color="auto"/>
              <w:bottom w:val="single" w:sz="4" w:space="0" w:color="000000"/>
              <w:right w:val="single" w:sz="4" w:space="0" w:color="auto"/>
            </w:tcBorders>
            <w:vAlign w:val="center"/>
            <w:hideMark/>
          </w:tcPr>
          <w:p w14:paraId="7BA8DEB2" w14:textId="77777777" w:rsidR="00A00E88" w:rsidRPr="00A00E88" w:rsidRDefault="00A00E88" w:rsidP="00A00E88">
            <w:pPr>
              <w:widowControl/>
              <w:rPr>
                <w:color w:val="000000"/>
                <w:sz w:val="20"/>
                <w:szCs w:val="20"/>
                <w:lang w:val="en-US" w:eastAsia="en-US"/>
              </w:rPr>
            </w:pPr>
          </w:p>
        </w:tc>
        <w:tc>
          <w:tcPr>
            <w:tcW w:w="719" w:type="dxa"/>
            <w:tcBorders>
              <w:top w:val="nil"/>
              <w:left w:val="nil"/>
              <w:bottom w:val="single" w:sz="4" w:space="0" w:color="auto"/>
              <w:right w:val="single" w:sz="4" w:space="0" w:color="auto"/>
            </w:tcBorders>
            <w:noWrap/>
            <w:vAlign w:val="center"/>
            <w:hideMark/>
          </w:tcPr>
          <w:p w14:paraId="187456D7" w14:textId="77777777" w:rsidR="00A00E88" w:rsidRPr="00A00E88" w:rsidRDefault="00A00E88" w:rsidP="00A00E88">
            <w:pPr>
              <w:widowControl/>
              <w:jc w:val="center"/>
              <w:rPr>
                <w:color w:val="000000"/>
                <w:sz w:val="20"/>
                <w:szCs w:val="20"/>
                <w:lang w:val="en-US" w:eastAsia="en-US"/>
              </w:rPr>
            </w:pPr>
            <w:proofErr w:type="spellStart"/>
            <w:r w:rsidRPr="00A00E88">
              <w:rPr>
                <w:color w:val="000000"/>
                <w:sz w:val="20"/>
                <w:szCs w:val="20"/>
                <w:lang w:val="en-US" w:eastAsia="en-US"/>
              </w:rPr>
              <w:t>Zv</w:t>
            </w:r>
            <w:proofErr w:type="spellEnd"/>
          </w:p>
        </w:tc>
        <w:tc>
          <w:tcPr>
            <w:tcW w:w="1186" w:type="dxa"/>
            <w:tcBorders>
              <w:top w:val="nil"/>
              <w:left w:val="nil"/>
              <w:bottom w:val="single" w:sz="4" w:space="0" w:color="auto"/>
              <w:right w:val="single" w:sz="4" w:space="0" w:color="auto"/>
            </w:tcBorders>
            <w:noWrap/>
            <w:vAlign w:val="center"/>
          </w:tcPr>
          <w:p w14:paraId="42343977" w14:textId="1F562B8A" w:rsidR="00A00E88" w:rsidRPr="00A00E88" w:rsidRDefault="00A00E88" w:rsidP="00A00E88">
            <w:pPr>
              <w:widowControl/>
              <w:jc w:val="right"/>
              <w:rPr>
                <w:color w:val="000000"/>
                <w:sz w:val="20"/>
                <w:szCs w:val="20"/>
                <w:lang w:val="en-US" w:eastAsia="en-US"/>
              </w:rPr>
            </w:pPr>
          </w:p>
        </w:tc>
        <w:tc>
          <w:tcPr>
            <w:tcW w:w="444" w:type="dxa"/>
            <w:tcBorders>
              <w:top w:val="nil"/>
              <w:left w:val="nil"/>
              <w:bottom w:val="single" w:sz="4" w:space="0" w:color="auto"/>
              <w:right w:val="single" w:sz="4" w:space="0" w:color="auto"/>
            </w:tcBorders>
            <w:noWrap/>
            <w:vAlign w:val="center"/>
          </w:tcPr>
          <w:p w14:paraId="688D6F62" w14:textId="35F8A81D" w:rsidR="00A00E88" w:rsidRPr="00A00E88" w:rsidRDefault="00A00E88" w:rsidP="00A00E88">
            <w:pPr>
              <w:widowControl/>
              <w:rPr>
                <w:color w:val="000000"/>
                <w:sz w:val="20"/>
                <w:szCs w:val="20"/>
                <w:lang w:val="en-US" w:eastAsia="en-US"/>
              </w:rPr>
            </w:pPr>
          </w:p>
        </w:tc>
        <w:tc>
          <w:tcPr>
            <w:tcW w:w="831" w:type="dxa"/>
            <w:tcBorders>
              <w:top w:val="nil"/>
              <w:left w:val="nil"/>
              <w:bottom w:val="single" w:sz="4" w:space="0" w:color="auto"/>
              <w:right w:val="single" w:sz="4" w:space="0" w:color="auto"/>
            </w:tcBorders>
            <w:noWrap/>
            <w:vAlign w:val="center"/>
          </w:tcPr>
          <w:p w14:paraId="14F6E4B0" w14:textId="758622F9" w:rsidR="00A00E88" w:rsidRPr="00A00E88" w:rsidRDefault="00A00E88" w:rsidP="00A00E88">
            <w:pPr>
              <w:widowControl/>
              <w:jc w:val="right"/>
              <w:rPr>
                <w:color w:val="000000"/>
                <w:sz w:val="20"/>
                <w:szCs w:val="20"/>
                <w:lang w:val="en-US" w:eastAsia="en-US"/>
              </w:rPr>
            </w:pPr>
          </w:p>
        </w:tc>
        <w:tc>
          <w:tcPr>
            <w:tcW w:w="1056" w:type="dxa"/>
            <w:tcBorders>
              <w:top w:val="nil"/>
              <w:left w:val="nil"/>
              <w:bottom w:val="single" w:sz="4" w:space="0" w:color="auto"/>
              <w:right w:val="single" w:sz="4" w:space="0" w:color="auto"/>
            </w:tcBorders>
            <w:noWrap/>
            <w:vAlign w:val="center"/>
            <w:hideMark/>
          </w:tcPr>
          <w:p w14:paraId="5EAFDE7F"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06" w:type="dxa"/>
            <w:tcBorders>
              <w:top w:val="nil"/>
              <w:left w:val="nil"/>
              <w:bottom w:val="single" w:sz="4" w:space="0" w:color="auto"/>
              <w:right w:val="single" w:sz="4" w:space="0" w:color="auto"/>
            </w:tcBorders>
            <w:noWrap/>
            <w:vAlign w:val="center"/>
          </w:tcPr>
          <w:p w14:paraId="1BF78E92" w14:textId="3F3F410A"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0325481E" w14:textId="2BA6F62F"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484C488B" w14:textId="691026A2" w:rsidR="00A00E88" w:rsidRPr="00A00E88" w:rsidRDefault="00A00E88" w:rsidP="00A00E88">
            <w:pPr>
              <w:widowControl/>
              <w:rPr>
                <w:color w:val="000000"/>
                <w:sz w:val="20"/>
                <w:szCs w:val="20"/>
                <w:lang w:val="en-US" w:eastAsia="en-US"/>
              </w:rPr>
            </w:pPr>
          </w:p>
        </w:tc>
        <w:tc>
          <w:tcPr>
            <w:tcW w:w="846" w:type="dxa"/>
            <w:tcBorders>
              <w:top w:val="nil"/>
              <w:left w:val="nil"/>
              <w:bottom w:val="single" w:sz="4" w:space="0" w:color="auto"/>
              <w:right w:val="single" w:sz="4" w:space="0" w:color="auto"/>
            </w:tcBorders>
            <w:noWrap/>
            <w:vAlign w:val="center"/>
          </w:tcPr>
          <w:p w14:paraId="3187C554" w14:textId="071C7062"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40AA0746" w14:textId="3BB76EA4" w:rsidR="00A00E88" w:rsidRPr="00A00E88" w:rsidRDefault="00A00E88" w:rsidP="00A00E88">
            <w:pPr>
              <w:widowControl/>
              <w:rPr>
                <w:color w:val="000000"/>
                <w:sz w:val="20"/>
                <w:szCs w:val="20"/>
                <w:lang w:val="en-US" w:eastAsia="en-US"/>
              </w:rPr>
            </w:pPr>
          </w:p>
        </w:tc>
        <w:tc>
          <w:tcPr>
            <w:tcW w:w="746" w:type="dxa"/>
            <w:tcBorders>
              <w:top w:val="nil"/>
              <w:left w:val="nil"/>
              <w:bottom w:val="single" w:sz="4" w:space="0" w:color="auto"/>
              <w:right w:val="single" w:sz="4" w:space="0" w:color="auto"/>
            </w:tcBorders>
            <w:noWrap/>
            <w:vAlign w:val="center"/>
          </w:tcPr>
          <w:p w14:paraId="55E5E783" w14:textId="0115C872"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6FEF79AF" w14:textId="59D2A521"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511C1A65" w14:textId="4114E644" w:rsidR="00A00E88" w:rsidRPr="00A00E88" w:rsidRDefault="00A00E88" w:rsidP="00A00E88">
            <w:pPr>
              <w:widowControl/>
              <w:rPr>
                <w:color w:val="000000"/>
                <w:sz w:val="20"/>
                <w:szCs w:val="20"/>
                <w:lang w:val="en-US" w:eastAsia="en-US"/>
              </w:rPr>
            </w:pPr>
          </w:p>
        </w:tc>
      </w:tr>
      <w:tr w:rsidR="00A00E88" w:rsidRPr="00A00E88" w14:paraId="55BE86F0" w14:textId="77777777" w:rsidTr="009607FD">
        <w:trPr>
          <w:trHeight w:val="340"/>
          <w:jc w:val="center"/>
        </w:trPr>
        <w:tc>
          <w:tcPr>
            <w:tcW w:w="3316"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72298FBA"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 xml:space="preserve">60 - </w:t>
            </w:r>
            <w:proofErr w:type="spellStart"/>
            <w:r w:rsidRPr="00A00E88">
              <w:rPr>
                <w:b/>
                <w:bCs/>
                <w:color w:val="000000"/>
                <w:sz w:val="20"/>
                <w:szCs w:val="20"/>
                <w:lang w:val="en-US" w:eastAsia="en-US"/>
              </w:rPr>
              <w:t>Национални</w:t>
            </w:r>
            <w:proofErr w:type="spellEnd"/>
            <w:r w:rsidRPr="00A00E88">
              <w:rPr>
                <w:b/>
                <w:bCs/>
                <w:color w:val="000000"/>
                <w:sz w:val="20"/>
                <w:szCs w:val="20"/>
                <w:lang w:val="en-US" w:eastAsia="en-US"/>
              </w:rPr>
              <w:t xml:space="preserve"> </w:t>
            </w:r>
            <w:proofErr w:type="spellStart"/>
            <w:r w:rsidRPr="00A00E88">
              <w:rPr>
                <w:b/>
                <w:bCs/>
                <w:color w:val="000000"/>
                <w:sz w:val="20"/>
                <w:szCs w:val="20"/>
                <w:lang w:val="en-US" w:eastAsia="en-US"/>
              </w:rPr>
              <w:t>парк</w:t>
            </w:r>
            <w:proofErr w:type="spellEnd"/>
            <w:r w:rsidRPr="00A00E88">
              <w:rPr>
                <w:b/>
                <w:bCs/>
                <w:color w:val="000000"/>
                <w:sz w:val="20"/>
                <w:szCs w:val="20"/>
                <w:lang w:val="en-US" w:eastAsia="en-US"/>
              </w:rPr>
              <w:t xml:space="preserve"> - III </w:t>
            </w:r>
            <w:proofErr w:type="spellStart"/>
            <w:r w:rsidRPr="00A00E88">
              <w:rPr>
                <w:b/>
                <w:bCs/>
                <w:color w:val="000000"/>
                <w:sz w:val="20"/>
                <w:szCs w:val="20"/>
                <w:lang w:val="en-US" w:eastAsia="en-US"/>
              </w:rPr>
              <w:t>степена</w:t>
            </w:r>
            <w:proofErr w:type="spellEnd"/>
            <w:r w:rsidRPr="00A00E88">
              <w:rPr>
                <w:b/>
                <w:bCs/>
                <w:color w:val="000000"/>
                <w:sz w:val="20"/>
                <w:szCs w:val="20"/>
                <w:lang w:val="en-US" w:eastAsia="en-US"/>
              </w:rPr>
              <w:t xml:space="preserve"> </w:t>
            </w:r>
            <w:proofErr w:type="spellStart"/>
            <w:r w:rsidRPr="00A00E88">
              <w:rPr>
                <w:b/>
                <w:bCs/>
                <w:color w:val="000000"/>
                <w:sz w:val="20"/>
                <w:szCs w:val="20"/>
                <w:lang w:val="en-US" w:eastAsia="en-US"/>
              </w:rPr>
              <w:t>заштите</w:t>
            </w:r>
            <w:proofErr w:type="spellEnd"/>
          </w:p>
        </w:tc>
        <w:tc>
          <w:tcPr>
            <w:tcW w:w="719" w:type="dxa"/>
            <w:tcBorders>
              <w:top w:val="nil"/>
              <w:left w:val="nil"/>
              <w:bottom w:val="single" w:sz="4" w:space="0" w:color="auto"/>
              <w:right w:val="single" w:sz="4" w:space="0" w:color="auto"/>
            </w:tcBorders>
            <w:shd w:val="clear" w:color="000000" w:fill="D9D9D9"/>
            <w:noWrap/>
            <w:vAlign w:val="center"/>
            <w:hideMark/>
          </w:tcPr>
          <w:p w14:paraId="3F7BD03A"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P</w:t>
            </w:r>
          </w:p>
        </w:tc>
        <w:tc>
          <w:tcPr>
            <w:tcW w:w="1186" w:type="dxa"/>
            <w:tcBorders>
              <w:top w:val="nil"/>
              <w:left w:val="nil"/>
              <w:bottom w:val="single" w:sz="4" w:space="0" w:color="auto"/>
              <w:right w:val="single" w:sz="4" w:space="0" w:color="auto"/>
            </w:tcBorders>
            <w:shd w:val="clear" w:color="000000" w:fill="D9D9D9"/>
            <w:noWrap/>
            <w:vAlign w:val="center"/>
            <w:hideMark/>
          </w:tcPr>
          <w:p w14:paraId="0BF00C14"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13.13</w:t>
            </w:r>
          </w:p>
        </w:tc>
        <w:tc>
          <w:tcPr>
            <w:tcW w:w="444" w:type="dxa"/>
            <w:tcBorders>
              <w:top w:val="nil"/>
              <w:left w:val="nil"/>
              <w:bottom w:val="single" w:sz="4" w:space="0" w:color="auto"/>
              <w:right w:val="single" w:sz="4" w:space="0" w:color="auto"/>
            </w:tcBorders>
            <w:shd w:val="clear" w:color="000000" w:fill="D9D9D9"/>
            <w:noWrap/>
            <w:vAlign w:val="center"/>
            <w:hideMark/>
          </w:tcPr>
          <w:p w14:paraId="130C07ED"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831" w:type="dxa"/>
            <w:tcBorders>
              <w:top w:val="nil"/>
              <w:left w:val="nil"/>
              <w:bottom w:val="single" w:sz="4" w:space="0" w:color="auto"/>
              <w:right w:val="single" w:sz="4" w:space="0" w:color="auto"/>
            </w:tcBorders>
            <w:shd w:val="clear" w:color="000000" w:fill="D9D9D9"/>
            <w:noWrap/>
            <w:vAlign w:val="center"/>
            <w:hideMark/>
          </w:tcPr>
          <w:p w14:paraId="4F98CC77"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7.56</w:t>
            </w:r>
          </w:p>
        </w:tc>
        <w:tc>
          <w:tcPr>
            <w:tcW w:w="1056" w:type="dxa"/>
            <w:tcBorders>
              <w:top w:val="nil"/>
              <w:left w:val="nil"/>
              <w:bottom w:val="single" w:sz="4" w:space="0" w:color="auto"/>
              <w:right w:val="single" w:sz="4" w:space="0" w:color="auto"/>
            </w:tcBorders>
            <w:shd w:val="clear" w:color="000000" w:fill="D9D9D9"/>
            <w:noWrap/>
            <w:vAlign w:val="center"/>
            <w:hideMark/>
          </w:tcPr>
          <w:p w14:paraId="33E8C201"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5.57</w:t>
            </w:r>
          </w:p>
        </w:tc>
        <w:tc>
          <w:tcPr>
            <w:tcW w:w="706" w:type="dxa"/>
            <w:tcBorders>
              <w:top w:val="nil"/>
              <w:left w:val="nil"/>
              <w:bottom w:val="single" w:sz="4" w:space="0" w:color="auto"/>
              <w:right w:val="single" w:sz="4" w:space="0" w:color="auto"/>
            </w:tcBorders>
            <w:shd w:val="clear" w:color="000000" w:fill="D9D9D9"/>
            <w:noWrap/>
            <w:vAlign w:val="center"/>
          </w:tcPr>
          <w:p w14:paraId="036772DD" w14:textId="5431B003" w:rsidR="00A00E88" w:rsidRPr="00A00E88" w:rsidRDefault="00A00E88" w:rsidP="00A00E88">
            <w:pPr>
              <w:widowControl/>
              <w:jc w:val="right"/>
              <w:rPr>
                <w:b/>
                <w:bCs/>
                <w:color w:val="000000"/>
                <w:sz w:val="20"/>
                <w:szCs w:val="20"/>
                <w:lang w:val="en-US" w:eastAsia="en-US"/>
              </w:rPr>
            </w:pPr>
          </w:p>
        </w:tc>
        <w:tc>
          <w:tcPr>
            <w:tcW w:w="706" w:type="dxa"/>
            <w:tcBorders>
              <w:top w:val="nil"/>
              <w:left w:val="nil"/>
              <w:bottom w:val="single" w:sz="4" w:space="0" w:color="auto"/>
              <w:right w:val="single" w:sz="4" w:space="0" w:color="auto"/>
            </w:tcBorders>
            <w:shd w:val="clear" w:color="000000" w:fill="D9D9D9"/>
            <w:noWrap/>
            <w:vAlign w:val="center"/>
          </w:tcPr>
          <w:p w14:paraId="32AE3B3D" w14:textId="2D8B4DBA" w:rsidR="00A00E88" w:rsidRPr="00A00E88" w:rsidRDefault="00A00E88" w:rsidP="00A00E88">
            <w:pPr>
              <w:widowControl/>
              <w:jc w:val="right"/>
              <w:rPr>
                <w:b/>
                <w:bCs/>
                <w:color w:val="000000"/>
                <w:sz w:val="20"/>
                <w:szCs w:val="20"/>
                <w:lang w:val="en-US" w:eastAsia="en-US"/>
              </w:rPr>
            </w:pPr>
          </w:p>
        </w:tc>
        <w:tc>
          <w:tcPr>
            <w:tcW w:w="706" w:type="dxa"/>
            <w:tcBorders>
              <w:top w:val="nil"/>
              <w:left w:val="nil"/>
              <w:bottom w:val="single" w:sz="4" w:space="0" w:color="auto"/>
              <w:right w:val="single" w:sz="4" w:space="0" w:color="auto"/>
            </w:tcBorders>
            <w:shd w:val="clear" w:color="000000" w:fill="D9D9D9"/>
            <w:noWrap/>
            <w:vAlign w:val="center"/>
          </w:tcPr>
          <w:p w14:paraId="61235A6A" w14:textId="64305720" w:rsidR="00A00E88" w:rsidRPr="00A00E88" w:rsidRDefault="00A00E88" w:rsidP="00A00E88">
            <w:pPr>
              <w:widowControl/>
              <w:jc w:val="right"/>
              <w:rPr>
                <w:b/>
                <w:bCs/>
                <w:color w:val="000000"/>
                <w:sz w:val="20"/>
                <w:szCs w:val="20"/>
                <w:lang w:val="en-US" w:eastAsia="en-US"/>
              </w:rPr>
            </w:pPr>
          </w:p>
        </w:tc>
        <w:tc>
          <w:tcPr>
            <w:tcW w:w="846" w:type="dxa"/>
            <w:tcBorders>
              <w:top w:val="nil"/>
              <w:left w:val="nil"/>
              <w:bottom w:val="single" w:sz="4" w:space="0" w:color="auto"/>
              <w:right w:val="single" w:sz="4" w:space="0" w:color="auto"/>
            </w:tcBorders>
            <w:shd w:val="clear" w:color="000000" w:fill="D9D9D9"/>
            <w:noWrap/>
            <w:vAlign w:val="center"/>
          </w:tcPr>
          <w:p w14:paraId="24508ABF" w14:textId="332316D9" w:rsidR="00A00E88" w:rsidRPr="00A00E88" w:rsidRDefault="00A00E88" w:rsidP="00A00E88">
            <w:pPr>
              <w:widowControl/>
              <w:jc w:val="right"/>
              <w:rPr>
                <w:b/>
                <w:bCs/>
                <w:color w:val="000000"/>
                <w:sz w:val="20"/>
                <w:szCs w:val="20"/>
                <w:lang w:val="en-US" w:eastAsia="en-US"/>
              </w:rPr>
            </w:pPr>
          </w:p>
        </w:tc>
        <w:tc>
          <w:tcPr>
            <w:tcW w:w="706" w:type="dxa"/>
            <w:tcBorders>
              <w:top w:val="nil"/>
              <w:left w:val="nil"/>
              <w:bottom w:val="single" w:sz="4" w:space="0" w:color="auto"/>
              <w:right w:val="single" w:sz="4" w:space="0" w:color="auto"/>
            </w:tcBorders>
            <w:shd w:val="clear" w:color="000000" w:fill="D9D9D9"/>
            <w:noWrap/>
            <w:vAlign w:val="center"/>
          </w:tcPr>
          <w:p w14:paraId="40E78CFD" w14:textId="53710D96" w:rsidR="00A00E88" w:rsidRPr="00A00E88" w:rsidRDefault="00A00E88" w:rsidP="00A00E88">
            <w:pPr>
              <w:widowControl/>
              <w:jc w:val="right"/>
              <w:rPr>
                <w:b/>
                <w:bCs/>
                <w:color w:val="000000"/>
                <w:sz w:val="20"/>
                <w:szCs w:val="20"/>
                <w:lang w:val="en-US" w:eastAsia="en-US"/>
              </w:rPr>
            </w:pPr>
          </w:p>
        </w:tc>
        <w:tc>
          <w:tcPr>
            <w:tcW w:w="746" w:type="dxa"/>
            <w:tcBorders>
              <w:top w:val="nil"/>
              <w:left w:val="nil"/>
              <w:bottom w:val="single" w:sz="4" w:space="0" w:color="auto"/>
              <w:right w:val="single" w:sz="4" w:space="0" w:color="auto"/>
            </w:tcBorders>
            <w:shd w:val="clear" w:color="000000" w:fill="D9D9D9"/>
            <w:noWrap/>
            <w:vAlign w:val="center"/>
          </w:tcPr>
          <w:p w14:paraId="0E18AA51" w14:textId="4B1A851A" w:rsidR="00A00E88" w:rsidRPr="00A00E88" w:rsidRDefault="00A00E88" w:rsidP="00A00E88">
            <w:pPr>
              <w:widowControl/>
              <w:jc w:val="right"/>
              <w:rPr>
                <w:b/>
                <w:bCs/>
                <w:color w:val="000000"/>
                <w:sz w:val="20"/>
                <w:szCs w:val="20"/>
                <w:lang w:val="en-US" w:eastAsia="en-US"/>
              </w:rPr>
            </w:pPr>
          </w:p>
        </w:tc>
        <w:tc>
          <w:tcPr>
            <w:tcW w:w="706" w:type="dxa"/>
            <w:tcBorders>
              <w:top w:val="nil"/>
              <w:left w:val="nil"/>
              <w:bottom w:val="single" w:sz="4" w:space="0" w:color="auto"/>
              <w:right w:val="single" w:sz="4" w:space="0" w:color="auto"/>
            </w:tcBorders>
            <w:shd w:val="clear" w:color="000000" w:fill="D9D9D9"/>
            <w:noWrap/>
            <w:vAlign w:val="center"/>
          </w:tcPr>
          <w:p w14:paraId="634AA82F" w14:textId="6C9C8155" w:rsidR="00A00E88" w:rsidRPr="00A00E88" w:rsidRDefault="00A00E88" w:rsidP="00A00E88">
            <w:pPr>
              <w:widowControl/>
              <w:jc w:val="right"/>
              <w:rPr>
                <w:b/>
                <w:bCs/>
                <w:color w:val="000000"/>
                <w:sz w:val="20"/>
                <w:szCs w:val="20"/>
                <w:lang w:val="en-US" w:eastAsia="en-US"/>
              </w:rPr>
            </w:pPr>
          </w:p>
        </w:tc>
        <w:tc>
          <w:tcPr>
            <w:tcW w:w="706" w:type="dxa"/>
            <w:tcBorders>
              <w:top w:val="nil"/>
              <w:left w:val="nil"/>
              <w:bottom w:val="single" w:sz="4" w:space="0" w:color="auto"/>
              <w:right w:val="single" w:sz="4" w:space="0" w:color="auto"/>
            </w:tcBorders>
            <w:shd w:val="clear" w:color="000000" w:fill="D9D9D9"/>
            <w:noWrap/>
            <w:vAlign w:val="center"/>
          </w:tcPr>
          <w:p w14:paraId="42230D35" w14:textId="78AEFFE9" w:rsidR="00A00E88" w:rsidRPr="00A00E88" w:rsidRDefault="00A00E88" w:rsidP="00A00E88">
            <w:pPr>
              <w:widowControl/>
              <w:jc w:val="right"/>
              <w:rPr>
                <w:b/>
                <w:bCs/>
                <w:color w:val="000000"/>
                <w:sz w:val="20"/>
                <w:szCs w:val="20"/>
                <w:lang w:val="en-US" w:eastAsia="en-US"/>
              </w:rPr>
            </w:pPr>
          </w:p>
        </w:tc>
      </w:tr>
      <w:tr w:rsidR="00A00E88" w:rsidRPr="00A00E88" w14:paraId="44AE004D" w14:textId="77777777" w:rsidTr="009607FD">
        <w:trPr>
          <w:trHeight w:val="340"/>
          <w:jc w:val="center"/>
        </w:trPr>
        <w:tc>
          <w:tcPr>
            <w:tcW w:w="3316" w:type="dxa"/>
            <w:vMerge/>
            <w:tcBorders>
              <w:top w:val="nil"/>
              <w:left w:val="single" w:sz="4" w:space="0" w:color="auto"/>
              <w:bottom w:val="single" w:sz="4" w:space="0" w:color="000000"/>
              <w:right w:val="single" w:sz="4" w:space="0" w:color="auto"/>
            </w:tcBorders>
            <w:vAlign w:val="center"/>
            <w:hideMark/>
          </w:tcPr>
          <w:p w14:paraId="094B997B" w14:textId="77777777" w:rsidR="00A00E88" w:rsidRPr="00A00E88" w:rsidRDefault="00A00E88" w:rsidP="00A00E88">
            <w:pPr>
              <w:widowControl/>
              <w:rPr>
                <w:b/>
                <w:bCs/>
                <w:color w:val="000000"/>
                <w:sz w:val="20"/>
                <w:szCs w:val="20"/>
                <w:lang w:val="en-US" w:eastAsia="en-US"/>
              </w:rPr>
            </w:pPr>
          </w:p>
        </w:tc>
        <w:tc>
          <w:tcPr>
            <w:tcW w:w="719" w:type="dxa"/>
            <w:tcBorders>
              <w:top w:val="nil"/>
              <w:left w:val="nil"/>
              <w:bottom w:val="single" w:sz="4" w:space="0" w:color="auto"/>
              <w:right w:val="single" w:sz="4" w:space="0" w:color="auto"/>
            </w:tcBorders>
            <w:shd w:val="clear" w:color="000000" w:fill="D9D9D9"/>
            <w:noWrap/>
            <w:vAlign w:val="center"/>
            <w:hideMark/>
          </w:tcPr>
          <w:p w14:paraId="344BB390"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V</w:t>
            </w:r>
          </w:p>
        </w:tc>
        <w:tc>
          <w:tcPr>
            <w:tcW w:w="1186" w:type="dxa"/>
            <w:tcBorders>
              <w:top w:val="nil"/>
              <w:left w:val="nil"/>
              <w:bottom w:val="single" w:sz="4" w:space="0" w:color="auto"/>
              <w:right w:val="single" w:sz="4" w:space="0" w:color="auto"/>
            </w:tcBorders>
            <w:shd w:val="clear" w:color="000000" w:fill="D9D9D9"/>
            <w:noWrap/>
            <w:vAlign w:val="center"/>
            <w:hideMark/>
          </w:tcPr>
          <w:p w14:paraId="573477C6"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897.2</w:t>
            </w:r>
          </w:p>
        </w:tc>
        <w:tc>
          <w:tcPr>
            <w:tcW w:w="444" w:type="dxa"/>
            <w:tcBorders>
              <w:top w:val="nil"/>
              <w:left w:val="nil"/>
              <w:bottom w:val="single" w:sz="4" w:space="0" w:color="auto"/>
              <w:right w:val="single" w:sz="4" w:space="0" w:color="auto"/>
            </w:tcBorders>
            <w:shd w:val="clear" w:color="000000" w:fill="D9D9D9"/>
            <w:noWrap/>
            <w:vAlign w:val="center"/>
            <w:hideMark/>
          </w:tcPr>
          <w:p w14:paraId="12E3C651"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831" w:type="dxa"/>
            <w:tcBorders>
              <w:top w:val="nil"/>
              <w:left w:val="nil"/>
              <w:bottom w:val="single" w:sz="4" w:space="0" w:color="auto"/>
              <w:right w:val="single" w:sz="4" w:space="0" w:color="auto"/>
            </w:tcBorders>
            <w:shd w:val="clear" w:color="000000" w:fill="D9D9D9"/>
            <w:noWrap/>
            <w:vAlign w:val="center"/>
            <w:hideMark/>
          </w:tcPr>
          <w:p w14:paraId="473BCDAB"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0.0</w:t>
            </w:r>
          </w:p>
        </w:tc>
        <w:tc>
          <w:tcPr>
            <w:tcW w:w="1056" w:type="dxa"/>
            <w:tcBorders>
              <w:top w:val="nil"/>
              <w:left w:val="nil"/>
              <w:bottom w:val="single" w:sz="4" w:space="0" w:color="auto"/>
              <w:right w:val="single" w:sz="4" w:space="0" w:color="auto"/>
            </w:tcBorders>
            <w:shd w:val="clear" w:color="000000" w:fill="D9D9D9"/>
            <w:noWrap/>
            <w:vAlign w:val="center"/>
            <w:hideMark/>
          </w:tcPr>
          <w:p w14:paraId="5C4DF475"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897.2</w:t>
            </w:r>
          </w:p>
        </w:tc>
        <w:tc>
          <w:tcPr>
            <w:tcW w:w="706" w:type="dxa"/>
            <w:tcBorders>
              <w:top w:val="nil"/>
              <w:left w:val="nil"/>
              <w:bottom w:val="single" w:sz="4" w:space="0" w:color="auto"/>
              <w:right w:val="single" w:sz="4" w:space="0" w:color="auto"/>
            </w:tcBorders>
            <w:shd w:val="clear" w:color="000000" w:fill="D9D9D9"/>
            <w:noWrap/>
            <w:vAlign w:val="center"/>
          </w:tcPr>
          <w:p w14:paraId="35A81674" w14:textId="763D052D" w:rsidR="00A00E88" w:rsidRPr="00A00E88" w:rsidRDefault="00A00E88" w:rsidP="00A00E88">
            <w:pPr>
              <w:widowControl/>
              <w:rPr>
                <w:b/>
                <w:bCs/>
                <w:color w:val="000000"/>
                <w:sz w:val="20"/>
                <w:szCs w:val="20"/>
                <w:lang w:val="en-US" w:eastAsia="en-US"/>
              </w:rPr>
            </w:pPr>
          </w:p>
        </w:tc>
        <w:tc>
          <w:tcPr>
            <w:tcW w:w="706" w:type="dxa"/>
            <w:tcBorders>
              <w:top w:val="nil"/>
              <w:left w:val="nil"/>
              <w:bottom w:val="single" w:sz="4" w:space="0" w:color="auto"/>
              <w:right w:val="single" w:sz="4" w:space="0" w:color="auto"/>
            </w:tcBorders>
            <w:shd w:val="clear" w:color="000000" w:fill="D9D9D9"/>
            <w:noWrap/>
            <w:vAlign w:val="center"/>
          </w:tcPr>
          <w:p w14:paraId="0C7233D7" w14:textId="7A0D95E9" w:rsidR="00A00E88" w:rsidRPr="00A00E88" w:rsidRDefault="00A00E88" w:rsidP="00A00E88">
            <w:pPr>
              <w:widowControl/>
              <w:rPr>
                <w:b/>
                <w:bCs/>
                <w:color w:val="000000"/>
                <w:sz w:val="20"/>
                <w:szCs w:val="20"/>
                <w:lang w:val="en-US" w:eastAsia="en-US"/>
              </w:rPr>
            </w:pPr>
          </w:p>
        </w:tc>
        <w:tc>
          <w:tcPr>
            <w:tcW w:w="706" w:type="dxa"/>
            <w:tcBorders>
              <w:top w:val="nil"/>
              <w:left w:val="nil"/>
              <w:bottom w:val="single" w:sz="4" w:space="0" w:color="auto"/>
              <w:right w:val="single" w:sz="4" w:space="0" w:color="auto"/>
            </w:tcBorders>
            <w:shd w:val="clear" w:color="000000" w:fill="D9D9D9"/>
            <w:noWrap/>
            <w:vAlign w:val="center"/>
          </w:tcPr>
          <w:p w14:paraId="143B6E77" w14:textId="430A37DB" w:rsidR="00A00E88" w:rsidRPr="00A00E88" w:rsidRDefault="00A00E88" w:rsidP="00A00E88">
            <w:pPr>
              <w:widowControl/>
              <w:rPr>
                <w:b/>
                <w:bCs/>
                <w:color w:val="000000"/>
                <w:sz w:val="20"/>
                <w:szCs w:val="20"/>
                <w:lang w:val="en-US" w:eastAsia="en-US"/>
              </w:rPr>
            </w:pPr>
          </w:p>
        </w:tc>
        <w:tc>
          <w:tcPr>
            <w:tcW w:w="846" w:type="dxa"/>
            <w:tcBorders>
              <w:top w:val="nil"/>
              <w:left w:val="nil"/>
              <w:bottom w:val="single" w:sz="4" w:space="0" w:color="auto"/>
              <w:right w:val="single" w:sz="4" w:space="0" w:color="auto"/>
            </w:tcBorders>
            <w:shd w:val="clear" w:color="000000" w:fill="D9D9D9"/>
            <w:noWrap/>
            <w:vAlign w:val="center"/>
          </w:tcPr>
          <w:p w14:paraId="470976EA" w14:textId="2DF8F636" w:rsidR="00A00E88" w:rsidRPr="00A00E88" w:rsidRDefault="00A00E88" w:rsidP="00A00E88">
            <w:pPr>
              <w:widowControl/>
              <w:rPr>
                <w:b/>
                <w:bCs/>
                <w:color w:val="000000"/>
                <w:sz w:val="20"/>
                <w:szCs w:val="20"/>
                <w:lang w:val="en-US" w:eastAsia="en-US"/>
              </w:rPr>
            </w:pPr>
          </w:p>
        </w:tc>
        <w:tc>
          <w:tcPr>
            <w:tcW w:w="706" w:type="dxa"/>
            <w:tcBorders>
              <w:top w:val="nil"/>
              <w:left w:val="nil"/>
              <w:bottom w:val="single" w:sz="4" w:space="0" w:color="auto"/>
              <w:right w:val="single" w:sz="4" w:space="0" w:color="auto"/>
            </w:tcBorders>
            <w:shd w:val="clear" w:color="000000" w:fill="D9D9D9"/>
            <w:noWrap/>
            <w:vAlign w:val="center"/>
          </w:tcPr>
          <w:p w14:paraId="5123C4E0" w14:textId="6134499D" w:rsidR="00A00E88" w:rsidRPr="00A00E88" w:rsidRDefault="00A00E88" w:rsidP="00A00E88">
            <w:pPr>
              <w:widowControl/>
              <w:rPr>
                <w:b/>
                <w:bCs/>
                <w:color w:val="000000"/>
                <w:sz w:val="20"/>
                <w:szCs w:val="20"/>
                <w:lang w:val="en-US" w:eastAsia="en-US"/>
              </w:rPr>
            </w:pPr>
          </w:p>
        </w:tc>
        <w:tc>
          <w:tcPr>
            <w:tcW w:w="746" w:type="dxa"/>
            <w:tcBorders>
              <w:top w:val="nil"/>
              <w:left w:val="nil"/>
              <w:bottom w:val="single" w:sz="4" w:space="0" w:color="auto"/>
              <w:right w:val="single" w:sz="4" w:space="0" w:color="auto"/>
            </w:tcBorders>
            <w:shd w:val="clear" w:color="000000" w:fill="D9D9D9"/>
            <w:noWrap/>
            <w:vAlign w:val="center"/>
          </w:tcPr>
          <w:p w14:paraId="6444A55B" w14:textId="5D88B929" w:rsidR="00A00E88" w:rsidRPr="00A00E88" w:rsidRDefault="00A00E88" w:rsidP="00A00E88">
            <w:pPr>
              <w:widowControl/>
              <w:rPr>
                <w:b/>
                <w:bCs/>
                <w:color w:val="000000"/>
                <w:sz w:val="20"/>
                <w:szCs w:val="20"/>
                <w:lang w:val="en-US" w:eastAsia="en-US"/>
              </w:rPr>
            </w:pPr>
          </w:p>
        </w:tc>
        <w:tc>
          <w:tcPr>
            <w:tcW w:w="706" w:type="dxa"/>
            <w:tcBorders>
              <w:top w:val="nil"/>
              <w:left w:val="nil"/>
              <w:bottom w:val="single" w:sz="4" w:space="0" w:color="auto"/>
              <w:right w:val="single" w:sz="4" w:space="0" w:color="auto"/>
            </w:tcBorders>
            <w:shd w:val="clear" w:color="000000" w:fill="D9D9D9"/>
            <w:noWrap/>
            <w:vAlign w:val="center"/>
          </w:tcPr>
          <w:p w14:paraId="3888880C" w14:textId="021AE9D1" w:rsidR="00A00E88" w:rsidRPr="00A00E88" w:rsidRDefault="00A00E88" w:rsidP="00A00E88">
            <w:pPr>
              <w:widowControl/>
              <w:rPr>
                <w:b/>
                <w:bCs/>
                <w:color w:val="000000"/>
                <w:sz w:val="20"/>
                <w:szCs w:val="20"/>
                <w:lang w:val="en-US" w:eastAsia="en-US"/>
              </w:rPr>
            </w:pPr>
          </w:p>
        </w:tc>
        <w:tc>
          <w:tcPr>
            <w:tcW w:w="706" w:type="dxa"/>
            <w:tcBorders>
              <w:top w:val="nil"/>
              <w:left w:val="nil"/>
              <w:bottom w:val="single" w:sz="4" w:space="0" w:color="auto"/>
              <w:right w:val="single" w:sz="4" w:space="0" w:color="auto"/>
            </w:tcBorders>
            <w:shd w:val="clear" w:color="000000" w:fill="D9D9D9"/>
            <w:noWrap/>
            <w:vAlign w:val="center"/>
          </w:tcPr>
          <w:p w14:paraId="68D81517" w14:textId="113A3BF5" w:rsidR="00A00E88" w:rsidRPr="00A00E88" w:rsidRDefault="00A00E88" w:rsidP="00A00E88">
            <w:pPr>
              <w:widowControl/>
              <w:rPr>
                <w:b/>
                <w:bCs/>
                <w:color w:val="000000"/>
                <w:sz w:val="20"/>
                <w:szCs w:val="20"/>
                <w:lang w:val="en-US" w:eastAsia="en-US"/>
              </w:rPr>
            </w:pPr>
          </w:p>
        </w:tc>
      </w:tr>
      <w:tr w:rsidR="00A00E88" w:rsidRPr="00A00E88" w14:paraId="7F0E9E01" w14:textId="77777777" w:rsidTr="00A00E88">
        <w:trPr>
          <w:trHeight w:val="340"/>
          <w:jc w:val="center"/>
        </w:trPr>
        <w:tc>
          <w:tcPr>
            <w:tcW w:w="3316" w:type="dxa"/>
            <w:vMerge/>
            <w:tcBorders>
              <w:top w:val="nil"/>
              <w:left w:val="single" w:sz="4" w:space="0" w:color="auto"/>
              <w:bottom w:val="single" w:sz="4" w:space="0" w:color="000000"/>
              <w:right w:val="single" w:sz="4" w:space="0" w:color="auto"/>
            </w:tcBorders>
            <w:vAlign w:val="center"/>
            <w:hideMark/>
          </w:tcPr>
          <w:p w14:paraId="624E67DB" w14:textId="77777777" w:rsidR="00A00E88" w:rsidRPr="00A00E88" w:rsidRDefault="00A00E88" w:rsidP="00A00E88">
            <w:pPr>
              <w:widowControl/>
              <w:rPr>
                <w:b/>
                <w:bCs/>
                <w:color w:val="000000"/>
                <w:sz w:val="20"/>
                <w:szCs w:val="20"/>
                <w:lang w:val="en-US" w:eastAsia="en-US"/>
              </w:rPr>
            </w:pPr>
          </w:p>
        </w:tc>
        <w:tc>
          <w:tcPr>
            <w:tcW w:w="719" w:type="dxa"/>
            <w:tcBorders>
              <w:top w:val="nil"/>
              <w:left w:val="nil"/>
              <w:bottom w:val="single" w:sz="4" w:space="0" w:color="auto"/>
              <w:right w:val="single" w:sz="4" w:space="0" w:color="auto"/>
            </w:tcBorders>
            <w:shd w:val="clear" w:color="000000" w:fill="D9D9D9"/>
            <w:noWrap/>
            <w:vAlign w:val="center"/>
            <w:hideMark/>
          </w:tcPr>
          <w:p w14:paraId="74F32D3F" w14:textId="77777777" w:rsidR="00A00E88" w:rsidRPr="00A00E88" w:rsidRDefault="00A00E88" w:rsidP="00A00E88">
            <w:pPr>
              <w:widowControl/>
              <w:jc w:val="center"/>
              <w:rPr>
                <w:b/>
                <w:bCs/>
                <w:color w:val="000000"/>
                <w:sz w:val="20"/>
                <w:szCs w:val="20"/>
                <w:lang w:val="en-US" w:eastAsia="en-US"/>
              </w:rPr>
            </w:pPr>
            <w:proofErr w:type="spellStart"/>
            <w:r w:rsidRPr="00A00E88">
              <w:rPr>
                <w:b/>
                <w:bCs/>
                <w:color w:val="000000"/>
                <w:sz w:val="20"/>
                <w:szCs w:val="20"/>
                <w:lang w:val="en-US" w:eastAsia="en-US"/>
              </w:rPr>
              <w:t>Zv</w:t>
            </w:r>
            <w:proofErr w:type="spellEnd"/>
          </w:p>
        </w:tc>
        <w:tc>
          <w:tcPr>
            <w:tcW w:w="1186" w:type="dxa"/>
            <w:tcBorders>
              <w:top w:val="nil"/>
              <w:left w:val="nil"/>
              <w:bottom w:val="single" w:sz="4" w:space="0" w:color="auto"/>
              <w:right w:val="single" w:sz="4" w:space="0" w:color="auto"/>
            </w:tcBorders>
            <w:shd w:val="clear" w:color="000000" w:fill="D9D9D9"/>
            <w:noWrap/>
            <w:vAlign w:val="center"/>
            <w:hideMark/>
          </w:tcPr>
          <w:p w14:paraId="301BD149"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26.5</w:t>
            </w:r>
          </w:p>
        </w:tc>
        <w:tc>
          <w:tcPr>
            <w:tcW w:w="444" w:type="dxa"/>
            <w:tcBorders>
              <w:top w:val="nil"/>
              <w:left w:val="nil"/>
              <w:bottom w:val="single" w:sz="4" w:space="0" w:color="auto"/>
              <w:right w:val="single" w:sz="4" w:space="0" w:color="auto"/>
            </w:tcBorders>
            <w:shd w:val="clear" w:color="000000" w:fill="D9D9D9"/>
            <w:noWrap/>
            <w:vAlign w:val="center"/>
            <w:hideMark/>
          </w:tcPr>
          <w:p w14:paraId="363899B0"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831" w:type="dxa"/>
            <w:tcBorders>
              <w:top w:val="nil"/>
              <w:left w:val="nil"/>
              <w:bottom w:val="single" w:sz="4" w:space="0" w:color="auto"/>
              <w:right w:val="single" w:sz="4" w:space="0" w:color="auto"/>
            </w:tcBorders>
            <w:shd w:val="clear" w:color="000000" w:fill="D9D9D9"/>
            <w:noWrap/>
            <w:vAlign w:val="center"/>
            <w:hideMark/>
          </w:tcPr>
          <w:p w14:paraId="346CC94F"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0.0</w:t>
            </w:r>
          </w:p>
        </w:tc>
        <w:tc>
          <w:tcPr>
            <w:tcW w:w="1056" w:type="dxa"/>
            <w:tcBorders>
              <w:top w:val="nil"/>
              <w:left w:val="nil"/>
              <w:bottom w:val="single" w:sz="4" w:space="0" w:color="auto"/>
              <w:right w:val="single" w:sz="4" w:space="0" w:color="auto"/>
            </w:tcBorders>
            <w:shd w:val="clear" w:color="000000" w:fill="D9D9D9"/>
            <w:noWrap/>
            <w:vAlign w:val="center"/>
            <w:hideMark/>
          </w:tcPr>
          <w:p w14:paraId="4C73A368"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26.5</w:t>
            </w:r>
          </w:p>
        </w:tc>
        <w:tc>
          <w:tcPr>
            <w:tcW w:w="706" w:type="dxa"/>
            <w:tcBorders>
              <w:top w:val="nil"/>
              <w:left w:val="nil"/>
              <w:bottom w:val="single" w:sz="4" w:space="0" w:color="auto"/>
              <w:right w:val="single" w:sz="4" w:space="0" w:color="auto"/>
            </w:tcBorders>
            <w:shd w:val="clear" w:color="000000" w:fill="D9D9D9"/>
            <w:noWrap/>
            <w:vAlign w:val="center"/>
            <w:hideMark/>
          </w:tcPr>
          <w:p w14:paraId="0B50A01B"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06" w:type="dxa"/>
            <w:tcBorders>
              <w:top w:val="nil"/>
              <w:left w:val="nil"/>
              <w:bottom w:val="single" w:sz="4" w:space="0" w:color="auto"/>
              <w:right w:val="single" w:sz="4" w:space="0" w:color="auto"/>
            </w:tcBorders>
            <w:shd w:val="clear" w:color="000000" w:fill="D9D9D9"/>
            <w:noWrap/>
            <w:vAlign w:val="center"/>
            <w:hideMark/>
          </w:tcPr>
          <w:p w14:paraId="2F1ADEB0"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06" w:type="dxa"/>
            <w:tcBorders>
              <w:top w:val="nil"/>
              <w:left w:val="nil"/>
              <w:bottom w:val="single" w:sz="4" w:space="0" w:color="auto"/>
              <w:right w:val="single" w:sz="4" w:space="0" w:color="auto"/>
            </w:tcBorders>
            <w:shd w:val="clear" w:color="000000" w:fill="D9D9D9"/>
            <w:noWrap/>
            <w:vAlign w:val="center"/>
            <w:hideMark/>
          </w:tcPr>
          <w:p w14:paraId="34DDC63A"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846" w:type="dxa"/>
            <w:tcBorders>
              <w:top w:val="nil"/>
              <w:left w:val="nil"/>
              <w:bottom w:val="single" w:sz="4" w:space="0" w:color="auto"/>
              <w:right w:val="single" w:sz="4" w:space="0" w:color="auto"/>
            </w:tcBorders>
            <w:shd w:val="clear" w:color="000000" w:fill="D9D9D9"/>
            <w:noWrap/>
            <w:vAlign w:val="center"/>
            <w:hideMark/>
          </w:tcPr>
          <w:p w14:paraId="3B0A7311"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06" w:type="dxa"/>
            <w:tcBorders>
              <w:top w:val="nil"/>
              <w:left w:val="nil"/>
              <w:bottom w:val="single" w:sz="4" w:space="0" w:color="auto"/>
              <w:right w:val="single" w:sz="4" w:space="0" w:color="auto"/>
            </w:tcBorders>
            <w:shd w:val="clear" w:color="000000" w:fill="D9D9D9"/>
            <w:noWrap/>
            <w:vAlign w:val="center"/>
            <w:hideMark/>
          </w:tcPr>
          <w:p w14:paraId="1AED1E68"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46" w:type="dxa"/>
            <w:tcBorders>
              <w:top w:val="nil"/>
              <w:left w:val="nil"/>
              <w:bottom w:val="single" w:sz="4" w:space="0" w:color="auto"/>
              <w:right w:val="single" w:sz="4" w:space="0" w:color="auto"/>
            </w:tcBorders>
            <w:shd w:val="clear" w:color="000000" w:fill="D9D9D9"/>
            <w:noWrap/>
            <w:vAlign w:val="center"/>
            <w:hideMark/>
          </w:tcPr>
          <w:p w14:paraId="15B43D59"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06" w:type="dxa"/>
            <w:tcBorders>
              <w:top w:val="nil"/>
              <w:left w:val="nil"/>
              <w:bottom w:val="single" w:sz="4" w:space="0" w:color="auto"/>
              <w:right w:val="single" w:sz="4" w:space="0" w:color="auto"/>
            </w:tcBorders>
            <w:shd w:val="clear" w:color="000000" w:fill="D9D9D9"/>
            <w:noWrap/>
            <w:vAlign w:val="center"/>
            <w:hideMark/>
          </w:tcPr>
          <w:p w14:paraId="3EA23056"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06" w:type="dxa"/>
            <w:tcBorders>
              <w:top w:val="nil"/>
              <w:left w:val="nil"/>
              <w:bottom w:val="single" w:sz="4" w:space="0" w:color="auto"/>
              <w:right w:val="single" w:sz="4" w:space="0" w:color="auto"/>
            </w:tcBorders>
            <w:shd w:val="clear" w:color="000000" w:fill="D9D9D9"/>
            <w:noWrap/>
            <w:vAlign w:val="center"/>
            <w:hideMark/>
          </w:tcPr>
          <w:p w14:paraId="6F252523"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r>
      <w:tr w:rsidR="00A00E88" w:rsidRPr="00A00E88" w14:paraId="7709CAE9" w14:textId="77777777" w:rsidTr="009607FD">
        <w:trPr>
          <w:trHeight w:val="340"/>
          <w:jc w:val="center"/>
        </w:trPr>
        <w:tc>
          <w:tcPr>
            <w:tcW w:w="3316" w:type="dxa"/>
            <w:vMerge w:val="restart"/>
            <w:tcBorders>
              <w:top w:val="nil"/>
              <w:left w:val="single" w:sz="4" w:space="0" w:color="auto"/>
              <w:bottom w:val="single" w:sz="4" w:space="0" w:color="000000"/>
              <w:right w:val="single" w:sz="4" w:space="0" w:color="auto"/>
            </w:tcBorders>
            <w:vAlign w:val="center"/>
            <w:hideMark/>
          </w:tcPr>
          <w:p w14:paraId="6ED09AF3"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 xml:space="preserve">1110 - </w:t>
            </w:r>
            <w:proofErr w:type="spellStart"/>
            <w:r w:rsidRPr="00A00E88">
              <w:rPr>
                <w:color w:val="000000"/>
                <w:sz w:val="20"/>
                <w:szCs w:val="20"/>
                <w:lang w:val="en-US" w:eastAsia="en-US"/>
              </w:rPr>
              <w:t>Високе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мешовите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ОМЛ</w:t>
            </w:r>
          </w:p>
        </w:tc>
        <w:tc>
          <w:tcPr>
            <w:tcW w:w="719" w:type="dxa"/>
            <w:tcBorders>
              <w:top w:val="nil"/>
              <w:left w:val="nil"/>
              <w:bottom w:val="single" w:sz="4" w:space="0" w:color="auto"/>
              <w:right w:val="single" w:sz="4" w:space="0" w:color="auto"/>
            </w:tcBorders>
            <w:noWrap/>
            <w:vAlign w:val="center"/>
            <w:hideMark/>
          </w:tcPr>
          <w:p w14:paraId="53D54F97"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P</w:t>
            </w:r>
          </w:p>
        </w:tc>
        <w:tc>
          <w:tcPr>
            <w:tcW w:w="1186" w:type="dxa"/>
            <w:tcBorders>
              <w:top w:val="nil"/>
              <w:left w:val="nil"/>
              <w:bottom w:val="single" w:sz="4" w:space="0" w:color="auto"/>
              <w:right w:val="single" w:sz="4" w:space="0" w:color="auto"/>
            </w:tcBorders>
            <w:noWrap/>
            <w:vAlign w:val="center"/>
            <w:hideMark/>
          </w:tcPr>
          <w:p w14:paraId="395B42AD"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55.54</w:t>
            </w:r>
          </w:p>
        </w:tc>
        <w:tc>
          <w:tcPr>
            <w:tcW w:w="444" w:type="dxa"/>
            <w:tcBorders>
              <w:top w:val="nil"/>
              <w:left w:val="nil"/>
              <w:bottom w:val="single" w:sz="4" w:space="0" w:color="auto"/>
              <w:right w:val="single" w:sz="4" w:space="0" w:color="auto"/>
            </w:tcBorders>
            <w:noWrap/>
            <w:vAlign w:val="center"/>
            <w:hideMark/>
          </w:tcPr>
          <w:p w14:paraId="7D19B31F"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831" w:type="dxa"/>
            <w:tcBorders>
              <w:top w:val="nil"/>
              <w:left w:val="nil"/>
              <w:bottom w:val="single" w:sz="4" w:space="0" w:color="auto"/>
              <w:right w:val="single" w:sz="4" w:space="0" w:color="auto"/>
            </w:tcBorders>
            <w:noWrap/>
            <w:vAlign w:val="center"/>
            <w:hideMark/>
          </w:tcPr>
          <w:p w14:paraId="5DF9A904"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9.37</w:t>
            </w:r>
          </w:p>
        </w:tc>
        <w:tc>
          <w:tcPr>
            <w:tcW w:w="1056" w:type="dxa"/>
            <w:tcBorders>
              <w:top w:val="nil"/>
              <w:left w:val="nil"/>
              <w:bottom w:val="single" w:sz="4" w:space="0" w:color="auto"/>
              <w:right w:val="single" w:sz="4" w:space="0" w:color="auto"/>
            </w:tcBorders>
            <w:noWrap/>
            <w:vAlign w:val="center"/>
            <w:hideMark/>
          </w:tcPr>
          <w:p w14:paraId="4DD5E8ED"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46.17</w:t>
            </w:r>
          </w:p>
        </w:tc>
        <w:tc>
          <w:tcPr>
            <w:tcW w:w="706" w:type="dxa"/>
            <w:tcBorders>
              <w:top w:val="nil"/>
              <w:left w:val="nil"/>
              <w:bottom w:val="single" w:sz="4" w:space="0" w:color="auto"/>
              <w:right w:val="single" w:sz="4" w:space="0" w:color="auto"/>
            </w:tcBorders>
            <w:noWrap/>
            <w:vAlign w:val="center"/>
          </w:tcPr>
          <w:p w14:paraId="2255AA36" w14:textId="0B4FF3DF" w:rsidR="00A00E88" w:rsidRPr="00A00E88" w:rsidRDefault="00A00E88" w:rsidP="00A00E88">
            <w:pPr>
              <w:widowControl/>
              <w:jc w:val="right"/>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4B6F927D" w14:textId="12636CC1" w:rsidR="00A00E88" w:rsidRPr="00A00E88" w:rsidRDefault="00A00E88" w:rsidP="00A00E88">
            <w:pPr>
              <w:widowControl/>
              <w:jc w:val="right"/>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12539A15" w14:textId="2FDB65A1" w:rsidR="00A00E88" w:rsidRPr="00A00E88" w:rsidRDefault="00A00E88" w:rsidP="00A00E88">
            <w:pPr>
              <w:widowControl/>
              <w:jc w:val="right"/>
              <w:rPr>
                <w:color w:val="000000"/>
                <w:sz w:val="20"/>
                <w:szCs w:val="20"/>
                <w:lang w:val="en-US" w:eastAsia="en-US"/>
              </w:rPr>
            </w:pPr>
          </w:p>
        </w:tc>
        <w:tc>
          <w:tcPr>
            <w:tcW w:w="846" w:type="dxa"/>
            <w:tcBorders>
              <w:top w:val="nil"/>
              <w:left w:val="nil"/>
              <w:bottom w:val="single" w:sz="4" w:space="0" w:color="auto"/>
              <w:right w:val="single" w:sz="4" w:space="0" w:color="auto"/>
            </w:tcBorders>
            <w:noWrap/>
            <w:vAlign w:val="center"/>
          </w:tcPr>
          <w:p w14:paraId="2C4AD4D9" w14:textId="70FCDDF1" w:rsidR="00A00E88" w:rsidRPr="00A00E88" w:rsidRDefault="00A00E88" w:rsidP="00A00E88">
            <w:pPr>
              <w:widowControl/>
              <w:jc w:val="right"/>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4DD44BAB" w14:textId="3860B497" w:rsidR="00A00E88" w:rsidRPr="00A00E88" w:rsidRDefault="00A00E88" w:rsidP="00A00E88">
            <w:pPr>
              <w:widowControl/>
              <w:jc w:val="right"/>
              <w:rPr>
                <w:color w:val="000000"/>
                <w:sz w:val="20"/>
                <w:szCs w:val="20"/>
                <w:lang w:val="en-US" w:eastAsia="en-US"/>
              </w:rPr>
            </w:pPr>
          </w:p>
        </w:tc>
        <w:tc>
          <w:tcPr>
            <w:tcW w:w="746" w:type="dxa"/>
            <w:tcBorders>
              <w:top w:val="nil"/>
              <w:left w:val="nil"/>
              <w:bottom w:val="single" w:sz="4" w:space="0" w:color="auto"/>
              <w:right w:val="single" w:sz="4" w:space="0" w:color="auto"/>
            </w:tcBorders>
            <w:noWrap/>
            <w:vAlign w:val="center"/>
          </w:tcPr>
          <w:p w14:paraId="6467B9DB" w14:textId="1110462C" w:rsidR="00A00E88" w:rsidRPr="00A00E88" w:rsidRDefault="00A00E88" w:rsidP="00A00E88">
            <w:pPr>
              <w:widowControl/>
              <w:jc w:val="right"/>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7A52057C" w14:textId="62D49977" w:rsidR="00A00E88" w:rsidRPr="00A00E88" w:rsidRDefault="00A00E88" w:rsidP="00A00E88">
            <w:pPr>
              <w:widowControl/>
              <w:jc w:val="right"/>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37A95AB6" w14:textId="3FA97404" w:rsidR="00A00E88" w:rsidRPr="00A00E88" w:rsidRDefault="00A00E88" w:rsidP="00A00E88">
            <w:pPr>
              <w:widowControl/>
              <w:jc w:val="right"/>
              <w:rPr>
                <w:color w:val="000000"/>
                <w:sz w:val="20"/>
                <w:szCs w:val="20"/>
                <w:lang w:val="en-US" w:eastAsia="en-US"/>
              </w:rPr>
            </w:pPr>
          </w:p>
        </w:tc>
      </w:tr>
      <w:tr w:rsidR="00A00E88" w:rsidRPr="00A00E88" w14:paraId="7E255C48" w14:textId="77777777" w:rsidTr="009607FD">
        <w:trPr>
          <w:trHeight w:val="340"/>
          <w:jc w:val="center"/>
        </w:trPr>
        <w:tc>
          <w:tcPr>
            <w:tcW w:w="3316" w:type="dxa"/>
            <w:vMerge/>
            <w:tcBorders>
              <w:top w:val="nil"/>
              <w:left w:val="single" w:sz="4" w:space="0" w:color="auto"/>
              <w:bottom w:val="single" w:sz="4" w:space="0" w:color="000000"/>
              <w:right w:val="single" w:sz="4" w:space="0" w:color="auto"/>
            </w:tcBorders>
            <w:vAlign w:val="center"/>
            <w:hideMark/>
          </w:tcPr>
          <w:p w14:paraId="4DBA41D5" w14:textId="77777777" w:rsidR="00A00E88" w:rsidRPr="00A00E88" w:rsidRDefault="00A00E88" w:rsidP="00A00E88">
            <w:pPr>
              <w:widowControl/>
              <w:rPr>
                <w:color w:val="000000"/>
                <w:sz w:val="20"/>
                <w:szCs w:val="20"/>
                <w:lang w:val="en-US" w:eastAsia="en-US"/>
              </w:rPr>
            </w:pPr>
          </w:p>
        </w:tc>
        <w:tc>
          <w:tcPr>
            <w:tcW w:w="719" w:type="dxa"/>
            <w:tcBorders>
              <w:top w:val="nil"/>
              <w:left w:val="nil"/>
              <w:bottom w:val="single" w:sz="4" w:space="0" w:color="auto"/>
              <w:right w:val="single" w:sz="4" w:space="0" w:color="auto"/>
            </w:tcBorders>
            <w:noWrap/>
            <w:vAlign w:val="center"/>
            <w:hideMark/>
          </w:tcPr>
          <w:p w14:paraId="7D7C6583"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V</w:t>
            </w:r>
          </w:p>
        </w:tc>
        <w:tc>
          <w:tcPr>
            <w:tcW w:w="1186" w:type="dxa"/>
            <w:tcBorders>
              <w:top w:val="nil"/>
              <w:left w:val="nil"/>
              <w:bottom w:val="single" w:sz="4" w:space="0" w:color="auto"/>
              <w:right w:val="single" w:sz="4" w:space="0" w:color="auto"/>
            </w:tcBorders>
            <w:noWrap/>
            <w:vAlign w:val="center"/>
            <w:hideMark/>
          </w:tcPr>
          <w:p w14:paraId="284F4A54"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6,999.2</w:t>
            </w:r>
          </w:p>
        </w:tc>
        <w:tc>
          <w:tcPr>
            <w:tcW w:w="444" w:type="dxa"/>
            <w:tcBorders>
              <w:top w:val="nil"/>
              <w:left w:val="nil"/>
              <w:bottom w:val="single" w:sz="4" w:space="0" w:color="auto"/>
              <w:right w:val="single" w:sz="4" w:space="0" w:color="auto"/>
            </w:tcBorders>
            <w:noWrap/>
            <w:vAlign w:val="center"/>
            <w:hideMark/>
          </w:tcPr>
          <w:p w14:paraId="04E3362F"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831" w:type="dxa"/>
            <w:tcBorders>
              <w:top w:val="nil"/>
              <w:left w:val="nil"/>
              <w:bottom w:val="single" w:sz="4" w:space="0" w:color="auto"/>
              <w:right w:val="single" w:sz="4" w:space="0" w:color="auto"/>
            </w:tcBorders>
            <w:noWrap/>
            <w:vAlign w:val="center"/>
            <w:hideMark/>
          </w:tcPr>
          <w:p w14:paraId="1BA26F5C"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924.5</w:t>
            </w:r>
          </w:p>
        </w:tc>
        <w:tc>
          <w:tcPr>
            <w:tcW w:w="1056" w:type="dxa"/>
            <w:tcBorders>
              <w:top w:val="nil"/>
              <w:left w:val="nil"/>
              <w:bottom w:val="single" w:sz="4" w:space="0" w:color="auto"/>
              <w:right w:val="single" w:sz="4" w:space="0" w:color="auto"/>
            </w:tcBorders>
            <w:noWrap/>
            <w:vAlign w:val="center"/>
            <w:hideMark/>
          </w:tcPr>
          <w:p w14:paraId="4196DE6F"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6,074.7</w:t>
            </w:r>
          </w:p>
        </w:tc>
        <w:tc>
          <w:tcPr>
            <w:tcW w:w="706" w:type="dxa"/>
            <w:tcBorders>
              <w:top w:val="nil"/>
              <w:left w:val="nil"/>
              <w:bottom w:val="single" w:sz="4" w:space="0" w:color="auto"/>
              <w:right w:val="single" w:sz="4" w:space="0" w:color="auto"/>
            </w:tcBorders>
            <w:noWrap/>
            <w:vAlign w:val="center"/>
          </w:tcPr>
          <w:p w14:paraId="53E02323" w14:textId="066D7603"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58B0D53F" w14:textId="154B57A1"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12F1C26F" w14:textId="13CA9EC8" w:rsidR="00A00E88" w:rsidRPr="00A00E88" w:rsidRDefault="00A00E88" w:rsidP="00A00E88">
            <w:pPr>
              <w:widowControl/>
              <w:rPr>
                <w:color w:val="000000"/>
                <w:sz w:val="20"/>
                <w:szCs w:val="20"/>
                <w:lang w:val="en-US" w:eastAsia="en-US"/>
              </w:rPr>
            </w:pPr>
          </w:p>
        </w:tc>
        <w:tc>
          <w:tcPr>
            <w:tcW w:w="846" w:type="dxa"/>
            <w:tcBorders>
              <w:top w:val="nil"/>
              <w:left w:val="nil"/>
              <w:bottom w:val="single" w:sz="4" w:space="0" w:color="auto"/>
              <w:right w:val="single" w:sz="4" w:space="0" w:color="auto"/>
            </w:tcBorders>
            <w:noWrap/>
            <w:vAlign w:val="center"/>
          </w:tcPr>
          <w:p w14:paraId="5FBCC90E" w14:textId="651FE615"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687A08C8" w14:textId="65FE3ABA" w:rsidR="00A00E88" w:rsidRPr="00A00E88" w:rsidRDefault="00A00E88" w:rsidP="00A00E88">
            <w:pPr>
              <w:widowControl/>
              <w:rPr>
                <w:color w:val="000000"/>
                <w:sz w:val="20"/>
                <w:szCs w:val="20"/>
                <w:lang w:val="en-US" w:eastAsia="en-US"/>
              </w:rPr>
            </w:pPr>
          </w:p>
        </w:tc>
        <w:tc>
          <w:tcPr>
            <w:tcW w:w="746" w:type="dxa"/>
            <w:tcBorders>
              <w:top w:val="nil"/>
              <w:left w:val="nil"/>
              <w:bottom w:val="single" w:sz="4" w:space="0" w:color="auto"/>
              <w:right w:val="single" w:sz="4" w:space="0" w:color="auto"/>
            </w:tcBorders>
            <w:noWrap/>
            <w:vAlign w:val="center"/>
          </w:tcPr>
          <w:p w14:paraId="2CAFD3AC" w14:textId="39575254"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7058405A" w14:textId="5CD3830C"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04A9B8DB" w14:textId="0ED6ADBA" w:rsidR="00A00E88" w:rsidRPr="00A00E88" w:rsidRDefault="00A00E88" w:rsidP="00A00E88">
            <w:pPr>
              <w:widowControl/>
              <w:rPr>
                <w:color w:val="000000"/>
                <w:sz w:val="20"/>
                <w:szCs w:val="20"/>
                <w:lang w:val="en-US" w:eastAsia="en-US"/>
              </w:rPr>
            </w:pPr>
          </w:p>
        </w:tc>
      </w:tr>
      <w:tr w:rsidR="00A00E88" w:rsidRPr="00A00E88" w14:paraId="1CF6771C" w14:textId="77777777" w:rsidTr="009607FD">
        <w:trPr>
          <w:trHeight w:val="340"/>
          <w:jc w:val="center"/>
        </w:trPr>
        <w:tc>
          <w:tcPr>
            <w:tcW w:w="3316" w:type="dxa"/>
            <w:vMerge/>
            <w:tcBorders>
              <w:top w:val="nil"/>
              <w:left w:val="single" w:sz="4" w:space="0" w:color="auto"/>
              <w:bottom w:val="single" w:sz="4" w:space="0" w:color="000000"/>
              <w:right w:val="single" w:sz="4" w:space="0" w:color="auto"/>
            </w:tcBorders>
            <w:vAlign w:val="center"/>
            <w:hideMark/>
          </w:tcPr>
          <w:p w14:paraId="7A52353B" w14:textId="77777777" w:rsidR="00A00E88" w:rsidRPr="00A00E88" w:rsidRDefault="00A00E88" w:rsidP="00A00E88">
            <w:pPr>
              <w:widowControl/>
              <w:rPr>
                <w:color w:val="000000"/>
                <w:sz w:val="20"/>
                <w:szCs w:val="20"/>
                <w:lang w:val="en-US" w:eastAsia="en-US"/>
              </w:rPr>
            </w:pPr>
          </w:p>
        </w:tc>
        <w:tc>
          <w:tcPr>
            <w:tcW w:w="719" w:type="dxa"/>
            <w:tcBorders>
              <w:top w:val="nil"/>
              <w:left w:val="nil"/>
              <w:bottom w:val="single" w:sz="4" w:space="0" w:color="auto"/>
              <w:right w:val="single" w:sz="4" w:space="0" w:color="auto"/>
            </w:tcBorders>
            <w:noWrap/>
            <w:vAlign w:val="center"/>
            <w:hideMark/>
          </w:tcPr>
          <w:p w14:paraId="3ED11B09" w14:textId="77777777" w:rsidR="00A00E88" w:rsidRPr="00A00E88" w:rsidRDefault="00A00E88" w:rsidP="00A00E88">
            <w:pPr>
              <w:widowControl/>
              <w:jc w:val="center"/>
              <w:rPr>
                <w:color w:val="000000"/>
                <w:sz w:val="20"/>
                <w:szCs w:val="20"/>
                <w:lang w:val="en-US" w:eastAsia="en-US"/>
              </w:rPr>
            </w:pPr>
            <w:proofErr w:type="spellStart"/>
            <w:r w:rsidRPr="00A00E88">
              <w:rPr>
                <w:color w:val="000000"/>
                <w:sz w:val="20"/>
                <w:szCs w:val="20"/>
                <w:lang w:val="en-US" w:eastAsia="en-US"/>
              </w:rPr>
              <w:t>Zv</w:t>
            </w:r>
            <w:proofErr w:type="spellEnd"/>
          </w:p>
        </w:tc>
        <w:tc>
          <w:tcPr>
            <w:tcW w:w="1186" w:type="dxa"/>
            <w:tcBorders>
              <w:top w:val="nil"/>
              <w:left w:val="nil"/>
              <w:bottom w:val="single" w:sz="4" w:space="0" w:color="auto"/>
              <w:right w:val="single" w:sz="4" w:space="0" w:color="auto"/>
            </w:tcBorders>
            <w:noWrap/>
            <w:vAlign w:val="center"/>
            <w:hideMark/>
          </w:tcPr>
          <w:p w14:paraId="7706F2D2"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189.3</w:t>
            </w:r>
          </w:p>
        </w:tc>
        <w:tc>
          <w:tcPr>
            <w:tcW w:w="444" w:type="dxa"/>
            <w:tcBorders>
              <w:top w:val="nil"/>
              <w:left w:val="nil"/>
              <w:bottom w:val="single" w:sz="4" w:space="0" w:color="auto"/>
              <w:right w:val="single" w:sz="4" w:space="0" w:color="auto"/>
            </w:tcBorders>
            <w:noWrap/>
            <w:vAlign w:val="center"/>
            <w:hideMark/>
          </w:tcPr>
          <w:p w14:paraId="609E5839"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831" w:type="dxa"/>
            <w:tcBorders>
              <w:top w:val="nil"/>
              <w:left w:val="nil"/>
              <w:bottom w:val="single" w:sz="4" w:space="0" w:color="auto"/>
              <w:right w:val="single" w:sz="4" w:space="0" w:color="auto"/>
            </w:tcBorders>
            <w:noWrap/>
            <w:vAlign w:val="center"/>
            <w:hideMark/>
          </w:tcPr>
          <w:p w14:paraId="35AB7F50"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24.5</w:t>
            </w:r>
          </w:p>
        </w:tc>
        <w:tc>
          <w:tcPr>
            <w:tcW w:w="1056" w:type="dxa"/>
            <w:tcBorders>
              <w:top w:val="nil"/>
              <w:left w:val="nil"/>
              <w:bottom w:val="single" w:sz="4" w:space="0" w:color="auto"/>
              <w:right w:val="single" w:sz="4" w:space="0" w:color="auto"/>
            </w:tcBorders>
            <w:noWrap/>
            <w:vAlign w:val="center"/>
            <w:hideMark/>
          </w:tcPr>
          <w:p w14:paraId="0F3FFC87"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164.7</w:t>
            </w:r>
          </w:p>
        </w:tc>
        <w:tc>
          <w:tcPr>
            <w:tcW w:w="706" w:type="dxa"/>
            <w:tcBorders>
              <w:top w:val="nil"/>
              <w:left w:val="nil"/>
              <w:bottom w:val="single" w:sz="4" w:space="0" w:color="auto"/>
              <w:right w:val="single" w:sz="4" w:space="0" w:color="auto"/>
            </w:tcBorders>
            <w:noWrap/>
            <w:vAlign w:val="center"/>
            <w:hideMark/>
          </w:tcPr>
          <w:p w14:paraId="24C78011"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06" w:type="dxa"/>
            <w:tcBorders>
              <w:top w:val="nil"/>
              <w:left w:val="nil"/>
              <w:bottom w:val="single" w:sz="4" w:space="0" w:color="auto"/>
              <w:right w:val="single" w:sz="4" w:space="0" w:color="auto"/>
            </w:tcBorders>
            <w:noWrap/>
            <w:vAlign w:val="center"/>
            <w:hideMark/>
          </w:tcPr>
          <w:p w14:paraId="1488C86C"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06" w:type="dxa"/>
            <w:tcBorders>
              <w:top w:val="nil"/>
              <w:left w:val="nil"/>
              <w:bottom w:val="single" w:sz="4" w:space="0" w:color="auto"/>
              <w:right w:val="single" w:sz="4" w:space="0" w:color="auto"/>
            </w:tcBorders>
            <w:noWrap/>
            <w:vAlign w:val="center"/>
          </w:tcPr>
          <w:p w14:paraId="5E7D8C35" w14:textId="5C9DBCB8" w:rsidR="00A00E88" w:rsidRPr="00A00E88" w:rsidRDefault="00A00E88" w:rsidP="00A00E88">
            <w:pPr>
              <w:widowControl/>
              <w:rPr>
                <w:color w:val="000000"/>
                <w:sz w:val="20"/>
                <w:szCs w:val="20"/>
                <w:lang w:val="en-US" w:eastAsia="en-US"/>
              </w:rPr>
            </w:pPr>
          </w:p>
        </w:tc>
        <w:tc>
          <w:tcPr>
            <w:tcW w:w="846" w:type="dxa"/>
            <w:tcBorders>
              <w:top w:val="nil"/>
              <w:left w:val="nil"/>
              <w:bottom w:val="single" w:sz="4" w:space="0" w:color="auto"/>
              <w:right w:val="single" w:sz="4" w:space="0" w:color="auto"/>
            </w:tcBorders>
            <w:noWrap/>
            <w:vAlign w:val="center"/>
          </w:tcPr>
          <w:p w14:paraId="1178B735" w14:textId="639B6C7C"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5F191995" w14:textId="6DBF6BE7" w:rsidR="00A00E88" w:rsidRPr="00A00E88" w:rsidRDefault="00A00E88" w:rsidP="00A00E88">
            <w:pPr>
              <w:widowControl/>
              <w:rPr>
                <w:color w:val="000000"/>
                <w:sz w:val="20"/>
                <w:szCs w:val="20"/>
                <w:lang w:val="en-US" w:eastAsia="en-US"/>
              </w:rPr>
            </w:pPr>
          </w:p>
        </w:tc>
        <w:tc>
          <w:tcPr>
            <w:tcW w:w="746" w:type="dxa"/>
            <w:tcBorders>
              <w:top w:val="nil"/>
              <w:left w:val="nil"/>
              <w:bottom w:val="single" w:sz="4" w:space="0" w:color="auto"/>
              <w:right w:val="single" w:sz="4" w:space="0" w:color="auto"/>
            </w:tcBorders>
            <w:noWrap/>
            <w:vAlign w:val="center"/>
          </w:tcPr>
          <w:p w14:paraId="60F76535" w14:textId="2B6C1DC9"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0DF29AAB" w14:textId="5060C4D6"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2F2441A1" w14:textId="5F3A0864" w:rsidR="00A00E88" w:rsidRPr="00A00E88" w:rsidRDefault="00A00E88" w:rsidP="00A00E88">
            <w:pPr>
              <w:widowControl/>
              <w:rPr>
                <w:color w:val="000000"/>
                <w:sz w:val="20"/>
                <w:szCs w:val="20"/>
                <w:lang w:val="en-US" w:eastAsia="en-US"/>
              </w:rPr>
            </w:pPr>
          </w:p>
        </w:tc>
      </w:tr>
      <w:tr w:rsidR="00A00E88" w:rsidRPr="00A00E88" w14:paraId="08EDE6EF" w14:textId="77777777" w:rsidTr="009607FD">
        <w:trPr>
          <w:trHeight w:val="340"/>
          <w:jc w:val="center"/>
        </w:trPr>
        <w:tc>
          <w:tcPr>
            <w:tcW w:w="3316" w:type="dxa"/>
            <w:vMerge w:val="restart"/>
            <w:tcBorders>
              <w:top w:val="nil"/>
              <w:left w:val="single" w:sz="4" w:space="0" w:color="auto"/>
              <w:bottom w:val="single" w:sz="4" w:space="0" w:color="000000"/>
              <w:right w:val="single" w:sz="4" w:space="0" w:color="auto"/>
            </w:tcBorders>
            <w:vAlign w:val="center"/>
            <w:hideMark/>
          </w:tcPr>
          <w:p w14:paraId="36443ACC"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 xml:space="preserve">21110 - </w:t>
            </w:r>
            <w:proofErr w:type="spellStart"/>
            <w:r w:rsidRPr="00A00E88">
              <w:rPr>
                <w:color w:val="000000"/>
                <w:sz w:val="20"/>
                <w:szCs w:val="20"/>
                <w:lang w:val="en-US" w:eastAsia="en-US"/>
              </w:rPr>
              <w:t>Високе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мешовите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букве</w:t>
            </w:r>
            <w:proofErr w:type="spellEnd"/>
          </w:p>
        </w:tc>
        <w:tc>
          <w:tcPr>
            <w:tcW w:w="719" w:type="dxa"/>
            <w:tcBorders>
              <w:top w:val="nil"/>
              <w:left w:val="nil"/>
              <w:bottom w:val="single" w:sz="4" w:space="0" w:color="auto"/>
              <w:right w:val="single" w:sz="4" w:space="0" w:color="auto"/>
            </w:tcBorders>
            <w:noWrap/>
            <w:vAlign w:val="center"/>
            <w:hideMark/>
          </w:tcPr>
          <w:p w14:paraId="729084D7"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P</w:t>
            </w:r>
          </w:p>
        </w:tc>
        <w:tc>
          <w:tcPr>
            <w:tcW w:w="1186" w:type="dxa"/>
            <w:tcBorders>
              <w:top w:val="nil"/>
              <w:left w:val="nil"/>
              <w:bottom w:val="single" w:sz="4" w:space="0" w:color="auto"/>
              <w:right w:val="single" w:sz="4" w:space="0" w:color="auto"/>
            </w:tcBorders>
            <w:noWrap/>
            <w:vAlign w:val="center"/>
            <w:hideMark/>
          </w:tcPr>
          <w:p w14:paraId="2D45190D"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1.02</w:t>
            </w:r>
          </w:p>
        </w:tc>
        <w:tc>
          <w:tcPr>
            <w:tcW w:w="444" w:type="dxa"/>
            <w:tcBorders>
              <w:top w:val="nil"/>
              <w:left w:val="nil"/>
              <w:bottom w:val="single" w:sz="4" w:space="0" w:color="auto"/>
              <w:right w:val="single" w:sz="4" w:space="0" w:color="auto"/>
            </w:tcBorders>
            <w:noWrap/>
            <w:vAlign w:val="center"/>
            <w:hideMark/>
          </w:tcPr>
          <w:p w14:paraId="4EDEE5C2"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831" w:type="dxa"/>
            <w:tcBorders>
              <w:top w:val="nil"/>
              <w:left w:val="nil"/>
              <w:bottom w:val="single" w:sz="4" w:space="0" w:color="auto"/>
              <w:right w:val="single" w:sz="4" w:space="0" w:color="auto"/>
            </w:tcBorders>
            <w:noWrap/>
            <w:vAlign w:val="center"/>
            <w:hideMark/>
          </w:tcPr>
          <w:p w14:paraId="58211BBE"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0.00</w:t>
            </w:r>
          </w:p>
        </w:tc>
        <w:tc>
          <w:tcPr>
            <w:tcW w:w="1056" w:type="dxa"/>
            <w:tcBorders>
              <w:top w:val="nil"/>
              <w:left w:val="nil"/>
              <w:bottom w:val="single" w:sz="4" w:space="0" w:color="auto"/>
              <w:right w:val="single" w:sz="4" w:space="0" w:color="auto"/>
            </w:tcBorders>
            <w:noWrap/>
            <w:vAlign w:val="center"/>
            <w:hideMark/>
          </w:tcPr>
          <w:p w14:paraId="093220D1"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1.02</w:t>
            </w:r>
          </w:p>
        </w:tc>
        <w:tc>
          <w:tcPr>
            <w:tcW w:w="706" w:type="dxa"/>
            <w:tcBorders>
              <w:top w:val="nil"/>
              <w:left w:val="nil"/>
              <w:bottom w:val="single" w:sz="4" w:space="0" w:color="auto"/>
              <w:right w:val="single" w:sz="4" w:space="0" w:color="auto"/>
            </w:tcBorders>
            <w:noWrap/>
            <w:vAlign w:val="center"/>
          </w:tcPr>
          <w:p w14:paraId="6321AEC4" w14:textId="6BC6DF00" w:rsidR="00A00E88" w:rsidRPr="00A00E88" w:rsidRDefault="00A00E88" w:rsidP="00A00E88">
            <w:pPr>
              <w:widowControl/>
              <w:jc w:val="right"/>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1E3A81ED" w14:textId="18897129" w:rsidR="00A00E88" w:rsidRPr="00A00E88" w:rsidRDefault="00A00E88" w:rsidP="00A00E88">
            <w:pPr>
              <w:widowControl/>
              <w:jc w:val="right"/>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45972A14" w14:textId="6B4ACD2C" w:rsidR="00A00E88" w:rsidRPr="00A00E88" w:rsidRDefault="00A00E88" w:rsidP="00A00E88">
            <w:pPr>
              <w:widowControl/>
              <w:jc w:val="right"/>
              <w:rPr>
                <w:color w:val="000000"/>
                <w:sz w:val="20"/>
                <w:szCs w:val="20"/>
                <w:lang w:val="en-US" w:eastAsia="en-US"/>
              </w:rPr>
            </w:pPr>
          </w:p>
        </w:tc>
        <w:tc>
          <w:tcPr>
            <w:tcW w:w="846" w:type="dxa"/>
            <w:tcBorders>
              <w:top w:val="nil"/>
              <w:left w:val="nil"/>
              <w:bottom w:val="single" w:sz="4" w:space="0" w:color="auto"/>
              <w:right w:val="single" w:sz="4" w:space="0" w:color="auto"/>
            </w:tcBorders>
            <w:noWrap/>
            <w:vAlign w:val="center"/>
          </w:tcPr>
          <w:p w14:paraId="533617F5" w14:textId="7D2E10E3" w:rsidR="00A00E88" w:rsidRPr="00A00E88" w:rsidRDefault="00A00E88" w:rsidP="00A00E88">
            <w:pPr>
              <w:widowControl/>
              <w:jc w:val="right"/>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5D41F1E9" w14:textId="6C3660D7" w:rsidR="00A00E88" w:rsidRPr="00A00E88" w:rsidRDefault="00A00E88" w:rsidP="00A00E88">
            <w:pPr>
              <w:widowControl/>
              <w:jc w:val="right"/>
              <w:rPr>
                <w:color w:val="000000"/>
                <w:sz w:val="20"/>
                <w:szCs w:val="20"/>
                <w:lang w:val="en-US" w:eastAsia="en-US"/>
              </w:rPr>
            </w:pPr>
          </w:p>
        </w:tc>
        <w:tc>
          <w:tcPr>
            <w:tcW w:w="746" w:type="dxa"/>
            <w:tcBorders>
              <w:top w:val="nil"/>
              <w:left w:val="nil"/>
              <w:bottom w:val="single" w:sz="4" w:space="0" w:color="auto"/>
              <w:right w:val="single" w:sz="4" w:space="0" w:color="auto"/>
            </w:tcBorders>
            <w:noWrap/>
            <w:vAlign w:val="center"/>
          </w:tcPr>
          <w:p w14:paraId="45EA64AA" w14:textId="60CE7A4A" w:rsidR="00A00E88" w:rsidRPr="00A00E88" w:rsidRDefault="00A00E88" w:rsidP="00A00E88">
            <w:pPr>
              <w:widowControl/>
              <w:jc w:val="right"/>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4C24B29C" w14:textId="689CC214" w:rsidR="00A00E88" w:rsidRPr="00A00E88" w:rsidRDefault="00A00E88" w:rsidP="00A00E88">
            <w:pPr>
              <w:widowControl/>
              <w:jc w:val="right"/>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36E4F73E" w14:textId="2A5DB95C" w:rsidR="00A00E88" w:rsidRPr="00A00E88" w:rsidRDefault="00A00E88" w:rsidP="009607FD">
            <w:pPr>
              <w:widowControl/>
              <w:jc w:val="right"/>
              <w:rPr>
                <w:color w:val="000000"/>
                <w:sz w:val="20"/>
                <w:szCs w:val="20"/>
                <w:lang w:val="en-US" w:eastAsia="en-US"/>
              </w:rPr>
            </w:pPr>
          </w:p>
        </w:tc>
      </w:tr>
      <w:tr w:rsidR="00A00E88" w:rsidRPr="00A00E88" w14:paraId="2D69B65E" w14:textId="77777777" w:rsidTr="009607FD">
        <w:trPr>
          <w:trHeight w:val="340"/>
          <w:jc w:val="center"/>
        </w:trPr>
        <w:tc>
          <w:tcPr>
            <w:tcW w:w="3316" w:type="dxa"/>
            <w:vMerge/>
            <w:tcBorders>
              <w:top w:val="nil"/>
              <w:left w:val="single" w:sz="4" w:space="0" w:color="auto"/>
              <w:bottom w:val="single" w:sz="4" w:space="0" w:color="000000"/>
              <w:right w:val="single" w:sz="4" w:space="0" w:color="auto"/>
            </w:tcBorders>
            <w:vAlign w:val="center"/>
            <w:hideMark/>
          </w:tcPr>
          <w:p w14:paraId="29C11766" w14:textId="77777777" w:rsidR="00A00E88" w:rsidRPr="00A00E88" w:rsidRDefault="00A00E88" w:rsidP="00A00E88">
            <w:pPr>
              <w:widowControl/>
              <w:rPr>
                <w:color w:val="000000"/>
                <w:sz w:val="20"/>
                <w:szCs w:val="20"/>
                <w:lang w:val="en-US" w:eastAsia="en-US"/>
              </w:rPr>
            </w:pPr>
          </w:p>
        </w:tc>
        <w:tc>
          <w:tcPr>
            <w:tcW w:w="719" w:type="dxa"/>
            <w:tcBorders>
              <w:top w:val="nil"/>
              <w:left w:val="nil"/>
              <w:bottom w:val="single" w:sz="4" w:space="0" w:color="auto"/>
              <w:right w:val="single" w:sz="4" w:space="0" w:color="auto"/>
            </w:tcBorders>
            <w:noWrap/>
            <w:vAlign w:val="center"/>
            <w:hideMark/>
          </w:tcPr>
          <w:p w14:paraId="6FAB5CD9"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V</w:t>
            </w:r>
          </w:p>
        </w:tc>
        <w:tc>
          <w:tcPr>
            <w:tcW w:w="1186" w:type="dxa"/>
            <w:tcBorders>
              <w:top w:val="nil"/>
              <w:left w:val="nil"/>
              <w:bottom w:val="single" w:sz="4" w:space="0" w:color="auto"/>
              <w:right w:val="single" w:sz="4" w:space="0" w:color="auto"/>
            </w:tcBorders>
            <w:noWrap/>
            <w:vAlign w:val="center"/>
            <w:hideMark/>
          </w:tcPr>
          <w:p w14:paraId="1C15E4E6"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150.3</w:t>
            </w:r>
          </w:p>
        </w:tc>
        <w:tc>
          <w:tcPr>
            <w:tcW w:w="444" w:type="dxa"/>
            <w:tcBorders>
              <w:top w:val="nil"/>
              <w:left w:val="nil"/>
              <w:bottom w:val="single" w:sz="4" w:space="0" w:color="auto"/>
              <w:right w:val="single" w:sz="4" w:space="0" w:color="auto"/>
            </w:tcBorders>
            <w:noWrap/>
            <w:vAlign w:val="center"/>
            <w:hideMark/>
          </w:tcPr>
          <w:p w14:paraId="0EFB0CF8"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831" w:type="dxa"/>
            <w:tcBorders>
              <w:top w:val="nil"/>
              <w:left w:val="nil"/>
              <w:bottom w:val="single" w:sz="4" w:space="0" w:color="auto"/>
              <w:right w:val="single" w:sz="4" w:space="0" w:color="auto"/>
            </w:tcBorders>
            <w:noWrap/>
            <w:vAlign w:val="center"/>
            <w:hideMark/>
          </w:tcPr>
          <w:p w14:paraId="502D4F86"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056" w:type="dxa"/>
            <w:tcBorders>
              <w:top w:val="nil"/>
              <w:left w:val="nil"/>
              <w:bottom w:val="single" w:sz="4" w:space="0" w:color="auto"/>
              <w:right w:val="single" w:sz="4" w:space="0" w:color="auto"/>
            </w:tcBorders>
            <w:noWrap/>
            <w:vAlign w:val="center"/>
            <w:hideMark/>
          </w:tcPr>
          <w:p w14:paraId="7550A1D1"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150.3</w:t>
            </w:r>
          </w:p>
        </w:tc>
        <w:tc>
          <w:tcPr>
            <w:tcW w:w="706" w:type="dxa"/>
            <w:tcBorders>
              <w:top w:val="nil"/>
              <w:left w:val="nil"/>
              <w:bottom w:val="single" w:sz="4" w:space="0" w:color="auto"/>
              <w:right w:val="single" w:sz="4" w:space="0" w:color="auto"/>
            </w:tcBorders>
            <w:noWrap/>
            <w:vAlign w:val="center"/>
          </w:tcPr>
          <w:p w14:paraId="315CBC79" w14:textId="2BD59ED5"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4DB73703" w14:textId="4765EA2D"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08C64BC1" w14:textId="6EAFC7C6" w:rsidR="00A00E88" w:rsidRPr="00A00E88" w:rsidRDefault="00A00E88" w:rsidP="00A00E88">
            <w:pPr>
              <w:widowControl/>
              <w:rPr>
                <w:color w:val="000000"/>
                <w:sz w:val="20"/>
                <w:szCs w:val="20"/>
                <w:lang w:val="en-US" w:eastAsia="en-US"/>
              </w:rPr>
            </w:pPr>
          </w:p>
        </w:tc>
        <w:tc>
          <w:tcPr>
            <w:tcW w:w="846" w:type="dxa"/>
            <w:tcBorders>
              <w:top w:val="nil"/>
              <w:left w:val="nil"/>
              <w:bottom w:val="single" w:sz="4" w:space="0" w:color="auto"/>
              <w:right w:val="single" w:sz="4" w:space="0" w:color="auto"/>
            </w:tcBorders>
            <w:noWrap/>
            <w:vAlign w:val="center"/>
          </w:tcPr>
          <w:p w14:paraId="3A54E08A" w14:textId="5F05703D"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6536D52A" w14:textId="219B5480" w:rsidR="00A00E88" w:rsidRPr="00A00E88" w:rsidRDefault="00A00E88" w:rsidP="00A00E88">
            <w:pPr>
              <w:widowControl/>
              <w:rPr>
                <w:color w:val="000000"/>
                <w:sz w:val="20"/>
                <w:szCs w:val="20"/>
                <w:lang w:val="en-US" w:eastAsia="en-US"/>
              </w:rPr>
            </w:pPr>
          </w:p>
        </w:tc>
        <w:tc>
          <w:tcPr>
            <w:tcW w:w="746" w:type="dxa"/>
            <w:tcBorders>
              <w:top w:val="nil"/>
              <w:left w:val="nil"/>
              <w:bottom w:val="single" w:sz="4" w:space="0" w:color="auto"/>
              <w:right w:val="single" w:sz="4" w:space="0" w:color="auto"/>
            </w:tcBorders>
            <w:noWrap/>
            <w:vAlign w:val="center"/>
          </w:tcPr>
          <w:p w14:paraId="039C8D98" w14:textId="5633F06C"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27F0B1D3" w14:textId="41AE4904"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57E2A891" w14:textId="2FAE02CD" w:rsidR="00A00E88" w:rsidRPr="00A00E88" w:rsidRDefault="00A00E88" w:rsidP="00A00E88">
            <w:pPr>
              <w:widowControl/>
              <w:rPr>
                <w:color w:val="000000"/>
                <w:sz w:val="20"/>
                <w:szCs w:val="20"/>
                <w:lang w:val="en-US" w:eastAsia="en-US"/>
              </w:rPr>
            </w:pPr>
          </w:p>
        </w:tc>
      </w:tr>
      <w:tr w:rsidR="00A00E88" w:rsidRPr="00A00E88" w14:paraId="4CA49585" w14:textId="77777777" w:rsidTr="009607FD">
        <w:trPr>
          <w:trHeight w:val="340"/>
          <w:jc w:val="center"/>
        </w:trPr>
        <w:tc>
          <w:tcPr>
            <w:tcW w:w="3316" w:type="dxa"/>
            <w:vMerge/>
            <w:tcBorders>
              <w:top w:val="nil"/>
              <w:left w:val="single" w:sz="4" w:space="0" w:color="auto"/>
              <w:bottom w:val="single" w:sz="4" w:space="0" w:color="000000"/>
              <w:right w:val="single" w:sz="4" w:space="0" w:color="auto"/>
            </w:tcBorders>
            <w:vAlign w:val="center"/>
            <w:hideMark/>
          </w:tcPr>
          <w:p w14:paraId="4B85F902" w14:textId="77777777" w:rsidR="00A00E88" w:rsidRPr="00A00E88" w:rsidRDefault="00A00E88" w:rsidP="00A00E88">
            <w:pPr>
              <w:widowControl/>
              <w:rPr>
                <w:color w:val="000000"/>
                <w:sz w:val="20"/>
                <w:szCs w:val="20"/>
                <w:lang w:val="en-US" w:eastAsia="en-US"/>
              </w:rPr>
            </w:pPr>
          </w:p>
        </w:tc>
        <w:tc>
          <w:tcPr>
            <w:tcW w:w="719" w:type="dxa"/>
            <w:tcBorders>
              <w:top w:val="nil"/>
              <w:left w:val="nil"/>
              <w:bottom w:val="single" w:sz="4" w:space="0" w:color="auto"/>
              <w:right w:val="single" w:sz="4" w:space="0" w:color="auto"/>
            </w:tcBorders>
            <w:noWrap/>
            <w:vAlign w:val="center"/>
            <w:hideMark/>
          </w:tcPr>
          <w:p w14:paraId="6DAE98CA" w14:textId="77777777" w:rsidR="00A00E88" w:rsidRPr="00A00E88" w:rsidRDefault="00A00E88" w:rsidP="00A00E88">
            <w:pPr>
              <w:widowControl/>
              <w:jc w:val="center"/>
              <w:rPr>
                <w:color w:val="000000"/>
                <w:sz w:val="20"/>
                <w:szCs w:val="20"/>
                <w:lang w:val="en-US" w:eastAsia="en-US"/>
              </w:rPr>
            </w:pPr>
            <w:proofErr w:type="spellStart"/>
            <w:r w:rsidRPr="00A00E88">
              <w:rPr>
                <w:color w:val="000000"/>
                <w:sz w:val="20"/>
                <w:szCs w:val="20"/>
                <w:lang w:val="en-US" w:eastAsia="en-US"/>
              </w:rPr>
              <w:t>Zv</w:t>
            </w:r>
            <w:proofErr w:type="spellEnd"/>
          </w:p>
        </w:tc>
        <w:tc>
          <w:tcPr>
            <w:tcW w:w="1186" w:type="dxa"/>
            <w:tcBorders>
              <w:top w:val="nil"/>
              <w:left w:val="nil"/>
              <w:bottom w:val="single" w:sz="4" w:space="0" w:color="auto"/>
              <w:right w:val="single" w:sz="4" w:space="0" w:color="auto"/>
            </w:tcBorders>
            <w:noWrap/>
            <w:vAlign w:val="center"/>
            <w:hideMark/>
          </w:tcPr>
          <w:p w14:paraId="5E288022"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3.3</w:t>
            </w:r>
          </w:p>
        </w:tc>
        <w:tc>
          <w:tcPr>
            <w:tcW w:w="444" w:type="dxa"/>
            <w:tcBorders>
              <w:top w:val="nil"/>
              <w:left w:val="nil"/>
              <w:bottom w:val="single" w:sz="4" w:space="0" w:color="auto"/>
              <w:right w:val="single" w:sz="4" w:space="0" w:color="auto"/>
            </w:tcBorders>
            <w:noWrap/>
            <w:vAlign w:val="center"/>
            <w:hideMark/>
          </w:tcPr>
          <w:p w14:paraId="52C870D7"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831" w:type="dxa"/>
            <w:tcBorders>
              <w:top w:val="nil"/>
              <w:left w:val="nil"/>
              <w:bottom w:val="single" w:sz="4" w:space="0" w:color="auto"/>
              <w:right w:val="single" w:sz="4" w:space="0" w:color="auto"/>
            </w:tcBorders>
            <w:noWrap/>
            <w:vAlign w:val="center"/>
            <w:hideMark/>
          </w:tcPr>
          <w:p w14:paraId="6E9DD5CC"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1056" w:type="dxa"/>
            <w:tcBorders>
              <w:top w:val="nil"/>
              <w:left w:val="nil"/>
              <w:bottom w:val="single" w:sz="4" w:space="0" w:color="auto"/>
              <w:right w:val="single" w:sz="4" w:space="0" w:color="auto"/>
            </w:tcBorders>
            <w:noWrap/>
            <w:vAlign w:val="center"/>
            <w:hideMark/>
          </w:tcPr>
          <w:p w14:paraId="381FF051"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3.3</w:t>
            </w:r>
          </w:p>
        </w:tc>
        <w:tc>
          <w:tcPr>
            <w:tcW w:w="706" w:type="dxa"/>
            <w:tcBorders>
              <w:top w:val="nil"/>
              <w:left w:val="nil"/>
              <w:bottom w:val="single" w:sz="4" w:space="0" w:color="auto"/>
              <w:right w:val="single" w:sz="4" w:space="0" w:color="auto"/>
            </w:tcBorders>
            <w:noWrap/>
            <w:vAlign w:val="center"/>
          </w:tcPr>
          <w:p w14:paraId="3C531AFC" w14:textId="223DB1C9"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5B3EFAEE" w14:textId="3D3B2D17"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1A2D5DF2" w14:textId="6C0BBDE5" w:rsidR="00A00E88" w:rsidRPr="00A00E88" w:rsidRDefault="00A00E88" w:rsidP="00A00E88">
            <w:pPr>
              <w:widowControl/>
              <w:rPr>
                <w:color w:val="000000"/>
                <w:sz w:val="20"/>
                <w:szCs w:val="20"/>
                <w:lang w:val="en-US" w:eastAsia="en-US"/>
              </w:rPr>
            </w:pPr>
          </w:p>
        </w:tc>
        <w:tc>
          <w:tcPr>
            <w:tcW w:w="846" w:type="dxa"/>
            <w:tcBorders>
              <w:top w:val="nil"/>
              <w:left w:val="nil"/>
              <w:bottom w:val="single" w:sz="4" w:space="0" w:color="auto"/>
              <w:right w:val="single" w:sz="4" w:space="0" w:color="auto"/>
            </w:tcBorders>
            <w:noWrap/>
            <w:vAlign w:val="center"/>
          </w:tcPr>
          <w:p w14:paraId="5979CC74" w14:textId="6DD052F7"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30A5592E" w14:textId="31719791" w:rsidR="00A00E88" w:rsidRPr="00A00E88" w:rsidRDefault="00A00E88" w:rsidP="00A00E88">
            <w:pPr>
              <w:widowControl/>
              <w:rPr>
                <w:color w:val="000000"/>
                <w:sz w:val="20"/>
                <w:szCs w:val="20"/>
                <w:lang w:val="en-US" w:eastAsia="en-US"/>
              </w:rPr>
            </w:pPr>
          </w:p>
        </w:tc>
        <w:tc>
          <w:tcPr>
            <w:tcW w:w="746" w:type="dxa"/>
            <w:tcBorders>
              <w:top w:val="nil"/>
              <w:left w:val="nil"/>
              <w:bottom w:val="single" w:sz="4" w:space="0" w:color="auto"/>
              <w:right w:val="single" w:sz="4" w:space="0" w:color="auto"/>
            </w:tcBorders>
            <w:noWrap/>
            <w:vAlign w:val="center"/>
          </w:tcPr>
          <w:p w14:paraId="525B07C9" w14:textId="181D2719"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09468E34" w14:textId="71D87569"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72CA0EBE" w14:textId="688FDB2E" w:rsidR="00A00E88" w:rsidRPr="00A00E88" w:rsidRDefault="00A00E88" w:rsidP="00A00E88">
            <w:pPr>
              <w:widowControl/>
              <w:rPr>
                <w:color w:val="000000"/>
                <w:sz w:val="20"/>
                <w:szCs w:val="20"/>
                <w:lang w:val="en-US" w:eastAsia="en-US"/>
              </w:rPr>
            </w:pPr>
          </w:p>
        </w:tc>
      </w:tr>
      <w:tr w:rsidR="00A00E88" w:rsidRPr="00A00E88" w14:paraId="7F3ACBBF" w14:textId="77777777" w:rsidTr="009607FD">
        <w:trPr>
          <w:trHeight w:val="340"/>
          <w:jc w:val="center"/>
        </w:trPr>
        <w:tc>
          <w:tcPr>
            <w:tcW w:w="3316" w:type="dxa"/>
            <w:vMerge w:val="restart"/>
            <w:tcBorders>
              <w:top w:val="nil"/>
              <w:left w:val="single" w:sz="4" w:space="0" w:color="auto"/>
              <w:bottom w:val="single" w:sz="4" w:space="0" w:color="000000"/>
              <w:right w:val="single" w:sz="4" w:space="0" w:color="auto"/>
            </w:tcBorders>
            <w:vAlign w:val="center"/>
            <w:hideMark/>
          </w:tcPr>
          <w:p w14:paraId="6108EAF4" w14:textId="4E627A81"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 xml:space="preserve">510 - </w:t>
            </w:r>
            <w:proofErr w:type="spellStart"/>
            <w:r w:rsidRPr="00A00E88">
              <w:rPr>
                <w:color w:val="000000"/>
                <w:sz w:val="20"/>
                <w:szCs w:val="20"/>
                <w:lang w:val="en-US" w:eastAsia="en-US"/>
              </w:rPr>
              <w:t>Високе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мешовите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шуме</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китњака</w:t>
            </w:r>
            <w:proofErr w:type="spellEnd"/>
            <w:r w:rsidRPr="00A00E88">
              <w:rPr>
                <w:color w:val="000000"/>
                <w:sz w:val="20"/>
                <w:szCs w:val="20"/>
                <w:lang w:val="en-US" w:eastAsia="en-US"/>
              </w:rPr>
              <w:t xml:space="preserve">, </w:t>
            </w:r>
            <w:proofErr w:type="spellStart"/>
            <w:r w:rsidRPr="00A00E88">
              <w:rPr>
                <w:color w:val="000000"/>
                <w:sz w:val="20"/>
                <w:szCs w:val="20"/>
                <w:lang w:val="en-US" w:eastAsia="en-US"/>
              </w:rPr>
              <w:t>сладуна</w:t>
            </w:r>
            <w:proofErr w:type="spellEnd"/>
            <w:r w:rsidRPr="00A00E88">
              <w:rPr>
                <w:color w:val="000000"/>
                <w:sz w:val="20"/>
                <w:szCs w:val="20"/>
                <w:lang w:val="en-US" w:eastAsia="en-US"/>
              </w:rPr>
              <w:t xml:space="preserve"> и </w:t>
            </w:r>
            <w:proofErr w:type="spellStart"/>
            <w:r w:rsidRPr="00A00E88">
              <w:rPr>
                <w:color w:val="000000"/>
                <w:sz w:val="20"/>
                <w:szCs w:val="20"/>
                <w:lang w:val="en-US" w:eastAsia="en-US"/>
              </w:rPr>
              <w:t>цера</w:t>
            </w:r>
            <w:proofErr w:type="spellEnd"/>
          </w:p>
        </w:tc>
        <w:tc>
          <w:tcPr>
            <w:tcW w:w="719" w:type="dxa"/>
            <w:tcBorders>
              <w:top w:val="nil"/>
              <w:left w:val="nil"/>
              <w:bottom w:val="single" w:sz="4" w:space="0" w:color="auto"/>
              <w:right w:val="single" w:sz="4" w:space="0" w:color="auto"/>
            </w:tcBorders>
            <w:noWrap/>
            <w:vAlign w:val="center"/>
            <w:hideMark/>
          </w:tcPr>
          <w:p w14:paraId="2E2A721A"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P</w:t>
            </w:r>
          </w:p>
        </w:tc>
        <w:tc>
          <w:tcPr>
            <w:tcW w:w="1186" w:type="dxa"/>
            <w:tcBorders>
              <w:top w:val="nil"/>
              <w:left w:val="nil"/>
              <w:bottom w:val="single" w:sz="4" w:space="0" w:color="auto"/>
              <w:right w:val="single" w:sz="4" w:space="0" w:color="auto"/>
            </w:tcBorders>
            <w:noWrap/>
            <w:vAlign w:val="center"/>
            <w:hideMark/>
          </w:tcPr>
          <w:p w14:paraId="2D6812A8"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13.13</w:t>
            </w:r>
          </w:p>
        </w:tc>
        <w:tc>
          <w:tcPr>
            <w:tcW w:w="444" w:type="dxa"/>
            <w:tcBorders>
              <w:top w:val="nil"/>
              <w:left w:val="nil"/>
              <w:bottom w:val="single" w:sz="4" w:space="0" w:color="auto"/>
              <w:right w:val="single" w:sz="4" w:space="0" w:color="auto"/>
            </w:tcBorders>
            <w:noWrap/>
            <w:vAlign w:val="center"/>
            <w:hideMark/>
          </w:tcPr>
          <w:p w14:paraId="0CA08E40"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831" w:type="dxa"/>
            <w:tcBorders>
              <w:top w:val="nil"/>
              <w:left w:val="nil"/>
              <w:bottom w:val="single" w:sz="4" w:space="0" w:color="auto"/>
              <w:right w:val="single" w:sz="4" w:space="0" w:color="auto"/>
            </w:tcBorders>
            <w:noWrap/>
            <w:vAlign w:val="center"/>
            <w:hideMark/>
          </w:tcPr>
          <w:p w14:paraId="067DF137"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10.15</w:t>
            </w:r>
          </w:p>
        </w:tc>
        <w:tc>
          <w:tcPr>
            <w:tcW w:w="1056" w:type="dxa"/>
            <w:tcBorders>
              <w:top w:val="nil"/>
              <w:left w:val="nil"/>
              <w:bottom w:val="single" w:sz="4" w:space="0" w:color="auto"/>
              <w:right w:val="single" w:sz="4" w:space="0" w:color="auto"/>
            </w:tcBorders>
            <w:noWrap/>
            <w:vAlign w:val="center"/>
            <w:hideMark/>
          </w:tcPr>
          <w:p w14:paraId="289B74CB"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2.30</w:t>
            </w:r>
          </w:p>
        </w:tc>
        <w:tc>
          <w:tcPr>
            <w:tcW w:w="706" w:type="dxa"/>
            <w:tcBorders>
              <w:top w:val="nil"/>
              <w:left w:val="nil"/>
              <w:bottom w:val="single" w:sz="4" w:space="0" w:color="auto"/>
              <w:right w:val="single" w:sz="4" w:space="0" w:color="auto"/>
            </w:tcBorders>
            <w:noWrap/>
            <w:vAlign w:val="center"/>
          </w:tcPr>
          <w:p w14:paraId="6EDC50DB" w14:textId="54BB27A4" w:rsidR="00A00E88" w:rsidRPr="00A00E88" w:rsidRDefault="00A00E88" w:rsidP="00A00E88">
            <w:pPr>
              <w:widowControl/>
              <w:jc w:val="right"/>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1516DBD8" w14:textId="53B4A8C3" w:rsidR="00A00E88" w:rsidRPr="00A00E88" w:rsidRDefault="00A00E88" w:rsidP="00A00E88">
            <w:pPr>
              <w:widowControl/>
              <w:jc w:val="right"/>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28FCB1BB" w14:textId="33DA2B1C" w:rsidR="00A00E88" w:rsidRPr="00A00E88" w:rsidRDefault="00A00E88" w:rsidP="00A00E88">
            <w:pPr>
              <w:widowControl/>
              <w:jc w:val="right"/>
              <w:rPr>
                <w:color w:val="000000"/>
                <w:sz w:val="20"/>
                <w:szCs w:val="20"/>
                <w:lang w:val="en-US" w:eastAsia="en-US"/>
              </w:rPr>
            </w:pPr>
          </w:p>
        </w:tc>
        <w:tc>
          <w:tcPr>
            <w:tcW w:w="846" w:type="dxa"/>
            <w:tcBorders>
              <w:top w:val="nil"/>
              <w:left w:val="nil"/>
              <w:bottom w:val="single" w:sz="4" w:space="0" w:color="auto"/>
              <w:right w:val="single" w:sz="4" w:space="0" w:color="auto"/>
            </w:tcBorders>
            <w:noWrap/>
            <w:vAlign w:val="center"/>
            <w:hideMark/>
          </w:tcPr>
          <w:p w14:paraId="013B189F"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0.68</w:t>
            </w:r>
          </w:p>
        </w:tc>
        <w:tc>
          <w:tcPr>
            <w:tcW w:w="706" w:type="dxa"/>
            <w:tcBorders>
              <w:top w:val="nil"/>
              <w:left w:val="nil"/>
              <w:bottom w:val="single" w:sz="4" w:space="0" w:color="auto"/>
              <w:right w:val="single" w:sz="4" w:space="0" w:color="auto"/>
            </w:tcBorders>
            <w:noWrap/>
            <w:vAlign w:val="center"/>
          </w:tcPr>
          <w:p w14:paraId="532C3C64" w14:textId="5A8DDBC2" w:rsidR="00A00E88" w:rsidRPr="00A00E88" w:rsidRDefault="00A00E88" w:rsidP="00A00E88">
            <w:pPr>
              <w:widowControl/>
              <w:jc w:val="right"/>
              <w:rPr>
                <w:color w:val="000000"/>
                <w:sz w:val="20"/>
                <w:szCs w:val="20"/>
                <w:lang w:val="en-US" w:eastAsia="en-US"/>
              </w:rPr>
            </w:pPr>
          </w:p>
        </w:tc>
        <w:tc>
          <w:tcPr>
            <w:tcW w:w="746" w:type="dxa"/>
            <w:tcBorders>
              <w:top w:val="nil"/>
              <w:left w:val="nil"/>
              <w:bottom w:val="single" w:sz="4" w:space="0" w:color="auto"/>
              <w:right w:val="single" w:sz="4" w:space="0" w:color="auto"/>
            </w:tcBorders>
            <w:noWrap/>
            <w:vAlign w:val="center"/>
          </w:tcPr>
          <w:p w14:paraId="63159DBF" w14:textId="0296497C" w:rsidR="00A00E88" w:rsidRPr="00A00E88" w:rsidRDefault="00A00E88" w:rsidP="00A00E88">
            <w:pPr>
              <w:widowControl/>
              <w:jc w:val="right"/>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4F519063" w14:textId="1908D313" w:rsidR="00A00E88" w:rsidRPr="00A00E88" w:rsidRDefault="00A00E88" w:rsidP="00A00E88">
            <w:pPr>
              <w:widowControl/>
              <w:jc w:val="right"/>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hideMark/>
          </w:tcPr>
          <w:p w14:paraId="071D044E" w14:textId="697E54CB" w:rsidR="00A00E88" w:rsidRPr="00A00E88" w:rsidRDefault="00A00E88" w:rsidP="009607FD">
            <w:pPr>
              <w:widowControl/>
              <w:jc w:val="center"/>
              <w:rPr>
                <w:color w:val="000000"/>
                <w:sz w:val="20"/>
                <w:szCs w:val="20"/>
                <w:lang w:val="en-US" w:eastAsia="en-US"/>
              </w:rPr>
            </w:pPr>
          </w:p>
        </w:tc>
      </w:tr>
      <w:tr w:rsidR="00A00E88" w:rsidRPr="00A00E88" w14:paraId="755B7A3E" w14:textId="77777777" w:rsidTr="009607FD">
        <w:trPr>
          <w:trHeight w:val="340"/>
          <w:jc w:val="center"/>
        </w:trPr>
        <w:tc>
          <w:tcPr>
            <w:tcW w:w="3316" w:type="dxa"/>
            <w:vMerge/>
            <w:tcBorders>
              <w:top w:val="nil"/>
              <w:left w:val="single" w:sz="4" w:space="0" w:color="auto"/>
              <w:bottom w:val="single" w:sz="4" w:space="0" w:color="000000"/>
              <w:right w:val="single" w:sz="4" w:space="0" w:color="auto"/>
            </w:tcBorders>
            <w:vAlign w:val="center"/>
            <w:hideMark/>
          </w:tcPr>
          <w:p w14:paraId="0DA74D0F" w14:textId="77777777" w:rsidR="00A00E88" w:rsidRPr="00A00E88" w:rsidRDefault="00A00E88" w:rsidP="00A00E88">
            <w:pPr>
              <w:widowControl/>
              <w:rPr>
                <w:color w:val="000000"/>
                <w:sz w:val="20"/>
                <w:szCs w:val="20"/>
                <w:lang w:val="en-US" w:eastAsia="en-US"/>
              </w:rPr>
            </w:pPr>
          </w:p>
        </w:tc>
        <w:tc>
          <w:tcPr>
            <w:tcW w:w="719" w:type="dxa"/>
            <w:tcBorders>
              <w:top w:val="nil"/>
              <w:left w:val="nil"/>
              <w:bottom w:val="single" w:sz="4" w:space="0" w:color="auto"/>
              <w:right w:val="single" w:sz="4" w:space="0" w:color="auto"/>
            </w:tcBorders>
            <w:noWrap/>
            <w:vAlign w:val="center"/>
            <w:hideMark/>
          </w:tcPr>
          <w:p w14:paraId="6643F6DD" w14:textId="77777777" w:rsidR="00A00E88" w:rsidRPr="00A00E88" w:rsidRDefault="00A00E88" w:rsidP="00A00E88">
            <w:pPr>
              <w:widowControl/>
              <w:jc w:val="center"/>
              <w:rPr>
                <w:color w:val="000000"/>
                <w:sz w:val="20"/>
                <w:szCs w:val="20"/>
                <w:lang w:val="en-US" w:eastAsia="en-US"/>
              </w:rPr>
            </w:pPr>
            <w:r w:rsidRPr="00A00E88">
              <w:rPr>
                <w:color w:val="000000"/>
                <w:sz w:val="20"/>
                <w:szCs w:val="20"/>
                <w:lang w:val="en-US" w:eastAsia="en-US"/>
              </w:rPr>
              <w:t>V</w:t>
            </w:r>
          </w:p>
        </w:tc>
        <w:tc>
          <w:tcPr>
            <w:tcW w:w="1186" w:type="dxa"/>
            <w:tcBorders>
              <w:top w:val="nil"/>
              <w:left w:val="nil"/>
              <w:bottom w:val="single" w:sz="4" w:space="0" w:color="auto"/>
              <w:right w:val="single" w:sz="4" w:space="0" w:color="auto"/>
            </w:tcBorders>
            <w:noWrap/>
            <w:vAlign w:val="center"/>
            <w:hideMark/>
          </w:tcPr>
          <w:p w14:paraId="586261E3"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577.6</w:t>
            </w:r>
          </w:p>
        </w:tc>
        <w:tc>
          <w:tcPr>
            <w:tcW w:w="444" w:type="dxa"/>
            <w:tcBorders>
              <w:top w:val="nil"/>
              <w:left w:val="nil"/>
              <w:bottom w:val="single" w:sz="4" w:space="0" w:color="auto"/>
              <w:right w:val="single" w:sz="4" w:space="0" w:color="auto"/>
            </w:tcBorders>
            <w:noWrap/>
            <w:vAlign w:val="center"/>
            <w:hideMark/>
          </w:tcPr>
          <w:p w14:paraId="515226FE"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831" w:type="dxa"/>
            <w:tcBorders>
              <w:top w:val="nil"/>
              <w:left w:val="nil"/>
              <w:bottom w:val="single" w:sz="4" w:space="0" w:color="auto"/>
              <w:right w:val="single" w:sz="4" w:space="0" w:color="auto"/>
            </w:tcBorders>
            <w:noWrap/>
            <w:vAlign w:val="center"/>
          </w:tcPr>
          <w:p w14:paraId="57AEBCD5" w14:textId="3EB4223D" w:rsidR="00A00E88" w:rsidRPr="00A00E88" w:rsidRDefault="00A00E88" w:rsidP="00A00E88">
            <w:pPr>
              <w:widowControl/>
              <w:jc w:val="right"/>
              <w:rPr>
                <w:color w:val="000000"/>
                <w:sz w:val="20"/>
                <w:szCs w:val="20"/>
                <w:lang w:val="en-US" w:eastAsia="en-US"/>
              </w:rPr>
            </w:pPr>
          </w:p>
        </w:tc>
        <w:tc>
          <w:tcPr>
            <w:tcW w:w="1056" w:type="dxa"/>
            <w:tcBorders>
              <w:top w:val="nil"/>
              <w:left w:val="nil"/>
              <w:bottom w:val="single" w:sz="4" w:space="0" w:color="auto"/>
              <w:right w:val="single" w:sz="4" w:space="0" w:color="auto"/>
            </w:tcBorders>
            <w:noWrap/>
            <w:vAlign w:val="center"/>
            <w:hideMark/>
          </w:tcPr>
          <w:p w14:paraId="658F1A0F"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161.3</w:t>
            </w:r>
          </w:p>
        </w:tc>
        <w:tc>
          <w:tcPr>
            <w:tcW w:w="706" w:type="dxa"/>
            <w:tcBorders>
              <w:top w:val="nil"/>
              <w:left w:val="nil"/>
              <w:bottom w:val="single" w:sz="4" w:space="0" w:color="auto"/>
              <w:right w:val="single" w:sz="4" w:space="0" w:color="auto"/>
            </w:tcBorders>
            <w:noWrap/>
            <w:vAlign w:val="center"/>
          </w:tcPr>
          <w:p w14:paraId="3DE793C1" w14:textId="0AA8E415"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781C38F0" w14:textId="52D68493"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6DC1499E" w14:textId="2AECA083" w:rsidR="00A00E88" w:rsidRPr="00A00E88" w:rsidRDefault="00A00E88" w:rsidP="00A00E88">
            <w:pPr>
              <w:widowControl/>
              <w:rPr>
                <w:color w:val="000000"/>
                <w:sz w:val="20"/>
                <w:szCs w:val="20"/>
                <w:lang w:val="en-US" w:eastAsia="en-US"/>
              </w:rPr>
            </w:pPr>
          </w:p>
        </w:tc>
        <w:tc>
          <w:tcPr>
            <w:tcW w:w="846" w:type="dxa"/>
            <w:tcBorders>
              <w:top w:val="nil"/>
              <w:left w:val="nil"/>
              <w:bottom w:val="single" w:sz="4" w:space="0" w:color="auto"/>
              <w:right w:val="single" w:sz="4" w:space="0" w:color="auto"/>
            </w:tcBorders>
            <w:noWrap/>
            <w:vAlign w:val="center"/>
            <w:hideMark/>
          </w:tcPr>
          <w:p w14:paraId="2B322B1C"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416.4</w:t>
            </w:r>
          </w:p>
        </w:tc>
        <w:tc>
          <w:tcPr>
            <w:tcW w:w="706" w:type="dxa"/>
            <w:tcBorders>
              <w:top w:val="nil"/>
              <w:left w:val="nil"/>
              <w:bottom w:val="single" w:sz="4" w:space="0" w:color="auto"/>
              <w:right w:val="single" w:sz="4" w:space="0" w:color="auto"/>
            </w:tcBorders>
            <w:noWrap/>
            <w:vAlign w:val="center"/>
          </w:tcPr>
          <w:p w14:paraId="3EAC9CA0" w14:textId="070AEE0B" w:rsidR="00A00E88" w:rsidRPr="00A00E88" w:rsidRDefault="00A00E88" w:rsidP="00A00E88">
            <w:pPr>
              <w:widowControl/>
              <w:rPr>
                <w:color w:val="000000"/>
                <w:sz w:val="20"/>
                <w:szCs w:val="20"/>
                <w:lang w:val="en-US" w:eastAsia="en-US"/>
              </w:rPr>
            </w:pPr>
          </w:p>
        </w:tc>
        <w:tc>
          <w:tcPr>
            <w:tcW w:w="746" w:type="dxa"/>
            <w:tcBorders>
              <w:top w:val="nil"/>
              <w:left w:val="nil"/>
              <w:bottom w:val="single" w:sz="4" w:space="0" w:color="auto"/>
              <w:right w:val="single" w:sz="4" w:space="0" w:color="auto"/>
            </w:tcBorders>
            <w:noWrap/>
            <w:vAlign w:val="center"/>
          </w:tcPr>
          <w:p w14:paraId="7F017C97" w14:textId="6D238750"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77159E38" w14:textId="0F3486C9"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hideMark/>
          </w:tcPr>
          <w:p w14:paraId="1363C3CE"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r>
      <w:tr w:rsidR="00A00E88" w:rsidRPr="00A00E88" w14:paraId="7890BBF9" w14:textId="77777777" w:rsidTr="009607FD">
        <w:trPr>
          <w:trHeight w:val="340"/>
          <w:jc w:val="center"/>
        </w:trPr>
        <w:tc>
          <w:tcPr>
            <w:tcW w:w="3316" w:type="dxa"/>
            <w:vMerge/>
            <w:tcBorders>
              <w:top w:val="nil"/>
              <w:left w:val="single" w:sz="4" w:space="0" w:color="auto"/>
              <w:bottom w:val="single" w:sz="4" w:space="0" w:color="000000"/>
              <w:right w:val="single" w:sz="4" w:space="0" w:color="auto"/>
            </w:tcBorders>
            <w:vAlign w:val="center"/>
            <w:hideMark/>
          </w:tcPr>
          <w:p w14:paraId="516D9682" w14:textId="77777777" w:rsidR="00A00E88" w:rsidRPr="00A00E88" w:rsidRDefault="00A00E88" w:rsidP="00A00E88">
            <w:pPr>
              <w:widowControl/>
              <w:rPr>
                <w:color w:val="000000"/>
                <w:sz w:val="20"/>
                <w:szCs w:val="20"/>
                <w:lang w:val="en-US" w:eastAsia="en-US"/>
              </w:rPr>
            </w:pPr>
          </w:p>
        </w:tc>
        <w:tc>
          <w:tcPr>
            <w:tcW w:w="719" w:type="dxa"/>
            <w:tcBorders>
              <w:top w:val="nil"/>
              <w:left w:val="nil"/>
              <w:bottom w:val="single" w:sz="4" w:space="0" w:color="auto"/>
              <w:right w:val="single" w:sz="4" w:space="0" w:color="auto"/>
            </w:tcBorders>
            <w:noWrap/>
            <w:vAlign w:val="center"/>
            <w:hideMark/>
          </w:tcPr>
          <w:p w14:paraId="7433C7F9" w14:textId="77777777" w:rsidR="00A00E88" w:rsidRPr="00A00E88" w:rsidRDefault="00A00E88" w:rsidP="00A00E88">
            <w:pPr>
              <w:widowControl/>
              <w:jc w:val="center"/>
              <w:rPr>
                <w:color w:val="000000"/>
                <w:sz w:val="20"/>
                <w:szCs w:val="20"/>
                <w:lang w:val="en-US" w:eastAsia="en-US"/>
              </w:rPr>
            </w:pPr>
            <w:proofErr w:type="spellStart"/>
            <w:r w:rsidRPr="00A00E88">
              <w:rPr>
                <w:color w:val="000000"/>
                <w:sz w:val="20"/>
                <w:szCs w:val="20"/>
                <w:lang w:val="en-US" w:eastAsia="en-US"/>
              </w:rPr>
              <w:t>Zv</w:t>
            </w:r>
            <w:proofErr w:type="spellEnd"/>
          </w:p>
        </w:tc>
        <w:tc>
          <w:tcPr>
            <w:tcW w:w="1186" w:type="dxa"/>
            <w:tcBorders>
              <w:top w:val="nil"/>
              <w:left w:val="nil"/>
              <w:bottom w:val="single" w:sz="4" w:space="0" w:color="auto"/>
              <w:right w:val="single" w:sz="4" w:space="0" w:color="auto"/>
            </w:tcBorders>
            <w:noWrap/>
            <w:vAlign w:val="center"/>
            <w:hideMark/>
          </w:tcPr>
          <w:p w14:paraId="018B97FE"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13.6</w:t>
            </w:r>
          </w:p>
        </w:tc>
        <w:tc>
          <w:tcPr>
            <w:tcW w:w="444" w:type="dxa"/>
            <w:tcBorders>
              <w:top w:val="nil"/>
              <w:left w:val="nil"/>
              <w:bottom w:val="single" w:sz="4" w:space="0" w:color="auto"/>
              <w:right w:val="single" w:sz="4" w:space="0" w:color="auto"/>
            </w:tcBorders>
            <w:noWrap/>
            <w:vAlign w:val="center"/>
            <w:hideMark/>
          </w:tcPr>
          <w:p w14:paraId="63529A8D"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831" w:type="dxa"/>
            <w:tcBorders>
              <w:top w:val="nil"/>
              <w:left w:val="nil"/>
              <w:bottom w:val="single" w:sz="4" w:space="0" w:color="auto"/>
              <w:right w:val="single" w:sz="4" w:space="0" w:color="auto"/>
            </w:tcBorders>
            <w:noWrap/>
            <w:vAlign w:val="center"/>
          </w:tcPr>
          <w:p w14:paraId="730004AA" w14:textId="1F92621E" w:rsidR="00A00E88" w:rsidRPr="00A00E88" w:rsidRDefault="00A00E88" w:rsidP="00A00E88">
            <w:pPr>
              <w:widowControl/>
              <w:jc w:val="right"/>
              <w:rPr>
                <w:color w:val="000000"/>
                <w:sz w:val="20"/>
                <w:szCs w:val="20"/>
                <w:lang w:val="en-US" w:eastAsia="en-US"/>
              </w:rPr>
            </w:pPr>
          </w:p>
        </w:tc>
        <w:tc>
          <w:tcPr>
            <w:tcW w:w="1056" w:type="dxa"/>
            <w:tcBorders>
              <w:top w:val="nil"/>
              <w:left w:val="nil"/>
              <w:bottom w:val="single" w:sz="4" w:space="0" w:color="auto"/>
              <w:right w:val="single" w:sz="4" w:space="0" w:color="auto"/>
            </w:tcBorders>
            <w:noWrap/>
            <w:vAlign w:val="center"/>
            <w:hideMark/>
          </w:tcPr>
          <w:p w14:paraId="62BFD335"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7.2</w:t>
            </w:r>
          </w:p>
        </w:tc>
        <w:tc>
          <w:tcPr>
            <w:tcW w:w="706" w:type="dxa"/>
            <w:tcBorders>
              <w:top w:val="nil"/>
              <w:left w:val="nil"/>
              <w:bottom w:val="single" w:sz="4" w:space="0" w:color="auto"/>
              <w:right w:val="single" w:sz="4" w:space="0" w:color="auto"/>
            </w:tcBorders>
            <w:noWrap/>
            <w:vAlign w:val="center"/>
            <w:hideMark/>
          </w:tcPr>
          <w:p w14:paraId="7416965B"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06" w:type="dxa"/>
            <w:tcBorders>
              <w:top w:val="nil"/>
              <w:left w:val="nil"/>
              <w:bottom w:val="single" w:sz="4" w:space="0" w:color="auto"/>
              <w:right w:val="single" w:sz="4" w:space="0" w:color="auto"/>
            </w:tcBorders>
            <w:noWrap/>
            <w:vAlign w:val="center"/>
            <w:hideMark/>
          </w:tcPr>
          <w:p w14:paraId="219315CD"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706" w:type="dxa"/>
            <w:tcBorders>
              <w:top w:val="nil"/>
              <w:left w:val="nil"/>
              <w:bottom w:val="single" w:sz="4" w:space="0" w:color="auto"/>
              <w:right w:val="single" w:sz="4" w:space="0" w:color="auto"/>
            </w:tcBorders>
            <w:noWrap/>
            <w:vAlign w:val="center"/>
            <w:hideMark/>
          </w:tcPr>
          <w:p w14:paraId="22B80CF3"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c>
          <w:tcPr>
            <w:tcW w:w="846" w:type="dxa"/>
            <w:tcBorders>
              <w:top w:val="nil"/>
              <w:left w:val="nil"/>
              <w:bottom w:val="single" w:sz="4" w:space="0" w:color="auto"/>
              <w:right w:val="single" w:sz="4" w:space="0" w:color="auto"/>
            </w:tcBorders>
            <w:noWrap/>
            <w:vAlign w:val="center"/>
            <w:hideMark/>
          </w:tcPr>
          <w:p w14:paraId="09D597F4" w14:textId="77777777" w:rsidR="00A00E88" w:rsidRPr="00A00E88" w:rsidRDefault="00A00E88" w:rsidP="00A00E88">
            <w:pPr>
              <w:widowControl/>
              <w:jc w:val="right"/>
              <w:rPr>
                <w:color w:val="000000"/>
                <w:sz w:val="20"/>
                <w:szCs w:val="20"/>
                <w:lang w:val="en-US" w:eastAsia="en-US"/>
              </w:rPr>
            </w:pPr>
            <w:r w:rsidRPr="00A00E88">
              <w:rPr>
                <w:color w:val="000000"/>
                <w:sz w:val="20"/>
                <w:szCs w:val="20"/>
                <w:lang w:val="en-US" w:eastAsia="en-US"/>
              </w:rPr>
              <w:t>6.4</w:t>
            </w:r>
          </w:p>
        </w:tc>
        <w:tc>
          <w:tcPr>
            <w:tcW w:w="706" w:type="dxa"/>
            <w:tcBorders>
              <w:top w:val="nil"/>
              <w:left w:val="nil"/>
              <w:bottom w:val="single" w:sz="4" w:space="0" w:color="auto"/>
              <w:right w:val="single" w:sz="4" w:space="0" w:color="auto"/>
            </w:tcBorders>
            <w:noWrap/>
            <w:vAlign w:val="center"/>
          </w:tcPr>
          <w:p w14:paraId="62331EAA" w14:textId="03D647DB" w:rsidR="00A00E88" w:rsidRPr="00A00E88" w:rsidRDefault="00A00E88" w:rsidP="00A00E88">
            <w:pPr>
              <w:widowControl/>
              <w:rPr>
                <w:color w:val="000000"/>
                <w:sz w:val="20"/>
                <w:szCs w:val="20"/>
                <w:lang w:val="en-US" w:eastAsia="en-US"/>
              </w:rPr>
            </w:pPr>
          </w:p>
        </w:tc>
        <w:tc>
          <w:tcPr>
            <w:tcW w:w="746" w:type="dxa"/>
            <w:tcBorders>
              <w:top w:val="nil"/>
              <w:left w:val="nil"/>
              <w:bottom w:val="single" w:sz="4" w:space="0" w:color="auto"/>
              <w:right w:val="single" w:sz="4" w:space="0" w:color="auto"/>
            </w:tcBorders>
            <w:noWrap/>
            <w:vAlign w:val="center"/>
          </w:tcPr>
          <w:p w14:paraId="5E2C5458" w14:textId="3D125867"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tcPr>
          <w:p w14:paraId="65ACA615" w14:textId="495AD7B7" w:rsidR="00A00E88" w:rsidRPr="00A00E88" w:rsidRDefault="00A00E88" w:rsidP="00A00E88">
            <w:pPr>
              <w:widowControl/>
              <w:rPr>
                <w:color w:val="000000"/>
                <w:sz w:val="20"/>
                <w:szCs w:val="20"/>
                <w:lang w:val="en-US" w:eastAsia="en-US"/>
              </w:rPr>
            </w:pPr>
          </w:p>
        </w:tc>
        <w:tc>
          <w:tcPr>
            <w:tcW w:w="706" w:type="dxa"/>
            <w:tcBorders>
              <w:top w:val="nil"/>
              <w:left w:val="nil"/>
              <w:bottom w:val="single" w:sz="4" w:space="0" w:color="auto"/>
              <w:right w:val="single" w:sz="4" w:space="0" w:color="auto"/>
            </w:tcBorders>
            <w:noWrap/>
            <w:vAlign w:val="center"/>
            <w:hideMark/>
          </w:tcPr>
          <w:p w14:paraId="2B6C65F9" w14:textId="77777777" w:rsidR="00A00E88" w:rsidRPr="00A00E88" w:rsidRDefault="00A00E88" w:rsidP="00A00E88">
            <w:pPr>
              <w:widowControl/>
              <w:rPr>
                <w:color w:val="000000"/>
                <w:sz w:val="20"/>
                <w:szCs w:val="20"/>
                <w:lang w:val="en-US" w:eastAsia="en-US"/>
              </w:rPr>
            </w:pPr>
            <w:r w:rsidRPr="00A00E88">
              <w:rPr>
                <w:color w:val="000000"/>
                <w:sz w:val="20"/>
                <w:szCs w:val="20"/>
                <w:lang w:val="en-US" w:eastAsia="en-US"/>
              </w:rPr>
              <w:t> </w:t>
            </w:r>
          </w:p>
        </w:tc>
      </w:tr>
      <w:tr w:rsidR="00A00E88" w:rsidRPr="00A00E88" w14:paraId="3546CB92" w14:textId="77777777" w:rsidTr="009607FD">
        <w:trPr>
          <w:trHeight w:val="340"/>
          <w:jc w:val="center"/>
        </w:trPr>
        <w:tc>
          <w:tcPr>
            <w:tcW w:w="3316"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63883A56"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 xml:space="preserve">УКУПНО </w:t>
            </w:r>
            <w:proofErr w:type="spellStart"/>
            <w:r w:rsidRPr="00A00E88">
              <w:rPr>
                <w:b/>
                <w:bCs/>
                <w:color w:val="000000"/>
                <w:sz w:val="20"/>
                <w:szCs w:val="20"/>
                <w:lang w:val="en-US" w:eastAsia="en-US"/>
              </w:rPr>
              <w:t>за</w:t>
            </w:r>
            <w:proofErr w:type="spellEnd"/>
            <w:r w:rsidRPr="00A00E88">
              <w:rPr>
                <w:b/>
                <w:bCs/>
                <w:color w:val="000000"/>
                <w:sz w:val="20"/>
                <w:szCs w:val="20"/>
                <w:lang w:val="en-US" w:eastAsia="en-US"/>
              </w:rPr>
              <w:t xml:space="preserve"> </w:t>
            </w:r>
            <w:proofErr w:type="spellStart"/>
            <w:r w:rsidRPr="00A00E88">
              <w:rPr>
                <w:b/>
                <w:bCs/>
                <w:color w:val="000000"/>
                <w:sz w:val="20"/>
                <w:szCs w:val="20"/>
                <w:lang w:val="en-US" w:eastAsia="en-US"/>
              </w:rPr>
              <w:t>ширину</w:t>
            </w:r>
            <w:proofErr w:type="spellEnd"/>
            <w:r w:rsidRPr="00A00E88">
              <w:rPr>
                <w:b/>
                <w:bCs/>
                <w:color w:val="000000"/>
                <w:sz w:val="20"/>
                <w:szCs w:val="20"/>
                <w:lang w:val="en-US" w:eastAsia="en-US"/>
              </w:rPr>
              <w:t xml:space="preserve"> </w:t>
            </w:r>
            <w:proofErr w:type="spellStart"/>
            <w:r w:rsidRPr="00A00E88">
              <w:rPr>
                <w:b/>
                <w:bCs/>
                <w:color w:val="000000"/>
                <w:sz w:val="20"/>
                <w:szCs w:val="20"/>
                <w:lang w:val="en-US" w:eastAsia="en-US"/>
              </w:rPr>
              <w:t>добног</w:t>
            </w:r>
            <w:proofErr w:type="spellEnd"/>
            <w:r w:rsidRPr="00A00E88">
              <w:rPr>
                <w:b/>
                <w:bCs/>
                <w:color w:val="000000"/>
                <w:sz w:val="20"/>
                <w:szCs w:val="20"/>
                <w:lang w:val="en-US" w:eastAsia="en-US"/>
              </w:rPr>
              <w:t xml:space="preserve"> </w:t>
            </w:r>
            <w:proofErr w:type="spellStart"/>
            <w:r w:rsidRPr="00A00E88">
              <w:rPr>
                <w:b/>
                <w:bCs/>
                <w:color w:val="000000"/>
                <w:sz w:val="20"/>
                <w:szCs w:val="20"/>
                <w:lang w:val="en-US" w:eastAsia="en-US"/>
              </w:rPr>
              <w:t>разреда</w:t>
            </w:r>
            <w:proofErr w:type="spellEnd"/>
            <w:r w:rsidRPr="00A00E88">
              <w:rPr>
                <w:b/>
                <w:bCs/>
                <w:color w:val="000000"/>
                <w:sz w:val="20"/>
                <w:szCs w:val="20"/>
                <w:lang w:val="en-US" w:eastAsia="en-US"/>
              </w:rPr>
              <w:t xml:space="preserve"> 20 </w:t>
            </w:r>
            <w:proofErr w:type="spellStart"/>
            <w:r w:rsidRPr="00A00E88">
              <w:rPr>
                <w:b/>
                <w:bCs/>
                <w:color w:val="000000"/>
                <w:sz w:val="20"/>
                <w:szCs w:val="20"/>
                <w:lang w:val="en-US" w:eastAsia="en-US"/>
              </w:rPr>
              <w:t>година</w:t>
            </w:r>
            <w:proofErr w:type="spellEnd"/>
          </w:p>
        </w:tc>
        <w:tc>
          <w:tcPr>
            <w:tcW w:w="719" w:type="dxa"/>
            <w:tcBorders>
              <w:top w:val="nil"/>
              <w:left w:val="nil"/>
              <w:bottom w:val="single" w:sz="4" w:space="0" w:color="auto"/>
              <w:right w:val="single" w:sz="4" w:space="0" w:color="auto"/>
            </w:tcBorders>
            <w:shd w:val="clear" w:color="000000" w:fill="D9D9D9"/>
            <w:noWrap/>
            <w:vAlign w:val="center"/>
            <w:hideMark/>
          </w:tcPr>
          <w:p w14:paraId="7C32F13F"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P</w:t>
            </w:r>
          </w:p>
        </w:tc>
        <w:tc>
          <w:tcPr>
            <w:tcW w:w="1186" w:type="dxa"/>
            <w:tcBorders>
              <w:top w:val="nil"/>
              <w:left w:val="nil"/>
              <w:bottom w:val="single" w:sz="4" w:space="0" w:color="auto"/>
              <w:right w:val="single" w:sz="4" w:space="0" w:color="auto"/>
            </w:tcBorders>
            <w:shd w:val="clear" w:color="000000" w:fill="D9D9D9"/>
            <w:noWrap/>
            <w:vAlign w:val="center"/>
            <w:hideMark/>
          </w:tcPr>
          <w:p w14:paraId="495DEF54"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69.69</w:t>
            </w:r>
          </w:p>
        </w:tc>
        <w:tc>
          <w:tcPr>
            <w:tcW w:w="444" w:type="dxa"/>
            <w:tcBorders>
              <w:top w:val="nil"/>
              <w:left w:val="nil"/>
              <w:bottom w:val="single" w:sz="4" w:space="0" w:color="auto"/>
              <w:right w:val="single" w:sz="4" w:space="0" w:color="auto"/>
            </w:tcBorders>
            <w:shd w:val="clear" w:color="000000" w:fill="D9D9D9"/>
            <w:noWrap/>
            <w:vAlign w:val="center"/>
            <w:hideMark/>
          </w:tcPr>
          <w:p w14:paraId="33B343A8"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831" w:type="dxa"/>
            <w:tcBorders>
              <w:top w:val="nil"/>
              <w:left w:val="nil"/>
              <w:bottom w:val="single" w:sz="4" w:space="0" w:color="auto"/>
              <w:right w:val="single" w:sz="4" w:space="0" w:color="auto"/>
            </w:tcBorders>
            <w:shd w:val="clear" w:color="000000" w:fill="D9D9D9"/>
            <w:noWrap/>
            <w:vAlign w:val="center"/>
            <w:hideMark/>
          </w:tcPr>
          <w:p w14:paraId="7F374B36"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19.52</w:t>
            </w:r>
          </w:p>
        </w:tc>
        <w:tc>
          <w:tcPr>
            <w:tcW w:w="1056" w:type="dxa"/>
            <w:tcBorders>
              <w:top w:val="nil"/>
              <w:left w:val="nil"/>
              <w:bottom w:val="single" w:sz="4" w:space="0" w:color="auto"/>
              <w:right w:val="single" w:sz="4" w:space="0" w:color="auto"/>
            </w:tcBorders>
            <w:shd w:val="clear" w:color="000000" w:fill="D9D9D9"/>
            <w:noWrap/>
            <w:vAlign w:val="center"/>
            <w:hideMark/>
          </w:tcPr>
          <w:p w14:paraId="074D45E4"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49.49</w:t>
            </w:r>
          </w:p>
        </w:tc>
        <w:tc>
          <w:tcPr>
            <w:tcW w:w="706" w:type="dxa"/>
            <w:tcBorders>
              <w:top w:val="nil"/>
              <w:left w:val="nil"/>
              <w:bottom w:val="single" w:sz="4" w:space="0" w:color="auto"/>
              <w:right w:val="single" w:sz="4" w:space="0" w:color="auto"/>
            </w:tcBorders>
            <w:shd w:val="clear" w:color="000000" w:fill="D9D9D9"/>
            <w:noWrap/>
            <w:vAlign w:val="center"/>
          </w:tcPr>
          <w:p w14:paraId="3A7EE544" w14:textId="6CB85182" w:rsidR="00A00E88" w:rsidRPr="00A00E88" w:rsidRDefault="00A00E88" w:rsidP="00A00E88">
            <w:pPr>
              <w:widowControl/>
              <w:jc w:val="right"/>
              <w:rPr>
                <w:b/>
                <w:bCs/>
                <w:color w:val="000000"/>
                <w:sz w:val="20"/>
                <w:szCs w:val="20"/>
                <w:lang w:val="en-US" w:eastAsia="en-US"/>
              </w:rPr>
            </w:pPr>
          </w:p>
        </w:tc>
        <w:tc>
          <w:tcPr>
            <w:tcW w:w="706" w:type="dxa"/>
            <w:tcBorders>
              <w:top w:val="nil"/>
              <w:left w:val="nil"/>
              <w:bottom w:val="single" w:sz="4" w:space="0" w:color="auto"/>
              <w:right w:val="single" w:sz="4" w:space="0" w:color="auto"/>
            </w:tcBorders>
            <w:shd w:val="clear" w:color="000000" w:fill="D9D9D9"/>
            <w:noWrap/>
            <w:vAlign w:val="center"/>
          </w:tcPr>
          <w:p w14:paraId="312E2657" w14:textId="7306F37F" w:rsidR="00A00E88" w:rsidRPr="00A00E88" w:rsidRDefault="00A00E88" w:rsidP="00A00E88">
            <w:pPr>
              <w:widowControl/>
              <w:jc w:val="right"/>
              <w:rPr>
                <w:b/>
                <w:bCs/>
                <w:color w:val="000000"/>
                <w:sz w:val="20"/>
                <w:szCs w:val="20"/>
                <w:lang w:val="en-US" w:eastAsia="en-US"/>
              </w:rPr>
            </w:pPr>
          </w:p>
        </w:tc>
        <w:tc>
          <w:tcPr>
            <w:tcW w:w="706" w:type="dxa"/>
            <w:tcBorders>
              <w:top w:val="nil"/>
              <w:left w:val="nil"/>
              <w:bottom w:val="single" w:sz="4" w:space="0" w:color="auto"/>
              <w:right w:val="single" w:sz="4" w:space="0" w:color="auto"/>
            </w:tcBorders>
            <w:shd w:val="clear" w:color="000000" w:fill="D9D9D9"/>
            <w:noWrap/>
            <w:vAlign w:val="center"/>
          </w:tcPr>
          <w:p w14:paraId="528199C4" w14:textId="67A65490" w:rsidR="00A00E88" w:rsidRPr="00A00E88" w:rsidRDefault="00A00E88" w:rsidP="00A00E88">
            <w:pPr>
              <w:widowControl/>
              <w:jc w:val="right"/>
              <w:rPr>
                <w:b/>
                <w:bCs/>
                <w:color w:val="000000"/>
                <w:sz w:val="20"/>
                <w:szCs w:val="20"/>
                <w:lang w:val="en-US" w:eastAsia="en-US"/>
              </w:rPr>
            </w:pPr>
          </w:p>
        </w:tc>
        <w:tc>
          <w:tcPr>
            <w:tcW w:w="846" w:type="dxa"/>
            <w:tcBorders>
              <w:top w:val="nil"/>
              <w:left w:val="nil"/>
              <w:bottom w:val="single" w:sz="4" w:space="0" w:color="auto"/>
              <w:right w:val="single" w:sz="4" w:space="0" w:color="auto"/>
            </w:tcBorders>
            <w:shd w:val="clear" w:color="000000" w:fill="D9D9D9"/>
            <w:noWrap/>
            <w:vAlign w:val="center"/>
            <w:hideMark/>
          </w:tcPr>
          <w:p w14:paraId="50F4DCF4"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0.68</w:t>
            </w:r>
          </w:p>
        </w:tc>
        <w:tc>
          <w:tcPr>
            <w:tcW w:w="706" w:type="dxa"/>
            <w:tcBorders>
              <w:top w:val="nil"/>
              <w:left w:val="nil"/>
              <w:bottom w:val="single" w:sz="4" w:space="0" w:color="auto"/>
              <w:right w:val="single" w:sz="4" w:space="0" w:color="auto"/>
            </w:tcBorders>
            <w:shd w:val="clear" w:color="000000" w:fill="D9D9D9"/>
            <w:noWrap/>
            <w:vAlign w:val="center"/>
          </w:tcPr>
          <w:p w14:paraId="5CCD53EE" w14:textId="4FF9A3BB" w:rsidR="00A00E88" w:rsidRPr="00A00E88" w:rsidRDefault="00A00E88" w:rsidP="00A00E88">
            <w:pPr>
              <w:widowControl/>
              <w:jc w:val="right"/>
              <w:rPr>
                <w:b/>
                <w:bCs/>
                <w:color w:val="000000"/>
                <w:sz w:val="20"/>
                <w:szCs w:val="20"/>
                <w:lang w:val="en-US" w:eastAsia="en-US"/>
              </w:rPr>
            </w:pPr>
          </w:p>
        </w:tc>
        <w:tc>
          <w:tcPr>
            <w:tcW w:w="746" w:type="dxa"/>
            <w:tcBorders>
              <w:top w:val="nil"/>
              <w:left w:val="nil"/>
              <w:bottom w:val="single" w:sz="4" w:space="0" w:color="auto"/>
              <w:right w:val="single" w:sz="4" w:space="0" w:color="auto"/>
            </w:tcBorders>
            <w:shd w:val="clear" w:color="000000" w:fill="D9D9D9"/>
            <w:noWrap/>
            <w:vAlign w:val="center"/>
          </w:tcPr>
          <w:p w14:paraId="4C19C2C1" w14:textId="69ADEA12" w:rsidR="00A00E88" w:rsidRPr="00A00E88" w:rsidRDefault="00A00E88" w:rsidP="00A00E88">
            <w:pPr>
              <w:widowControl/>
              <w:jc w:val="right"/>
              <w:rPr>
                <w:b/>
                <w:bCs/>
                <w:color w:val="000000"/>
                <w:sz w:val="20"/>
                <w:szCs w:val="20"/>
                <w:lang w:val="en-US" w:eastAsia="en-US"/>
              </w:rPr>
            </w:pPr>
          </w:p>
        </w:tc>
        <w:tc>
          <w:tcPr>
            <w:tcW w:w="706" w:type="dxa"/>
            <w:tcBorders>
              <w:top w:val="nil"/>
              <w:left w:val="nil"/>
              <w:bottom w:val="single" w:sz="4" w:space="0" w:color="auto"/>
              <w:right w:val="single" w:sz="4" w:space="0" w:color="auto"/>
            </w:tcBorders>
            <w:shd w:val="clear" w:color="000000" w:fill="D9D9D9"/>
            <w:noWrap/>
            <w:vAlign w:val="center"/>
          </w:tcPr>
          <w:p w14:paraId="1351322B" w14:textId="4E8F4744" w:rsidR="00A00E88" w:rsidRPr="00A00E88" w:rsidRDefault="00A00E88" w:rsidP="00A00E88">
            <w:pPr>
              <w:widowControl/>
              <w:jc w:val="right"/>
              <w:rPr>
                <w:b/>
                <w:bCs/>
                <w:color w:val="000000"/>
                <w:sz w:val="20"/>
                <w:szCs w:val="20"/>
                <w:lang w:val="en-US" w:eastAsia="en-US"/>
              </w:rPr>
            </w:pPr>
          </w:p>
        </w:tc>
        <w:tc>
          <w:tcPr>
            <w:tcW w:w="706" w:type="dxa"/>
            <w:tcBorders>
              <w:top w:val="nil"/>
              <w:left w:val="nil"/>
              <w:bottom w:val="single" w:sz="4" w:space="0" w:color="auto"/>
              <w:right w:val="single" w:sz="4" w:space="0" w:color="auto"/>
            </w:tcBorders>
            <w:shd w:val="clear" w:color="000000" w:fill="D9D9D9"/>
            <w:noWrap/>
            <w:vAlign w:val="center"/>
            <w:hideMark/>
          </w:tcPr>
          <w:p w14:paraId="2CFE5D1C" w14:textId="2BA3224F" w:rsidR="00A00E88" w:rsidRPr="00A00E88" w:rsidRDefault="00A00E88" w:rsidP="00A00E88">
            <w:pPr>
              <w:widowControl/>
              <w:jc w:val="right"/>
              <w:rPr>
                <w:b/>
                <w:bCs/>
                <w:color w:val="000000"/>
                <w:sz w:val="20"/>
                <w:szCs w:val="20"/>
                <w:lang w:val="en-US" w:eastAsia="en-US"/>
              </w:rPr>
            </w:pPr>
          </w:p>
        </w:tc>
      </w:tr>
      <w:tr w:rsidR="00A00E88" w:rsidRPr="00A00E88" w14:paraId="6F39EB09" w14:textId="77777777" w:rsidTr="00A00E88">
        <w:trPr>
          <w:trHeight w:val="340"/>
          <w:jc w:val="center"/>
        </w:trPr>
        <w:tc>
          <w:tcPr>
            <w:tcW w:w="3316" w:type="dxa"/>
            <w:vMerge/>
            <w:tcBorders>
              <w:top w:val="nil"/>
              <w:left w:val="single" w:sz="4" w:space="0" w:color="auto"/>
              <w:bottom w:val="single" w:sz="4" w:space="0" w:color="000000"/>
              <w:right w:val="single" w:sz="4" w:space="0" w:color="auto"/>
            </w:tcBorders>
            <w:vAlign w:val="center"/>
            <w:hideMark/>
          </w:tcPr>
          <w:p w14:paraId="77FC760E" w14:textId="77777777" w:rsidR="00A00E88" w:rsidRPr="00A00E88" w:rsidRDefault="00A00E88" w:rsidP="00A00E88">
            <w:pPr>
              <w:widowControl/>
              <w:rPr>
                <w:b/>
                <w:bCs/>
                <w:color w:val="000000"/>
                <w:sz w:val="20"/>
                <w:szCs w:val="20"/>
                <w:lang w:val="en-US" w:eastAsia="en-US"/>
              </w:rPr>
            </w:pPr>
          </w:p>
        </w:tc>
        <w:tc>
          <w:tcPr>
            <w:tcW w:w="719" w:type="dxa"/>
            <w:tcBorders>
              <w:top w:val="nil"/>
              <w:left w:val="nil"/>
              <w:bottom w:val="single" w:sz="4" w:space="0" w:color="auto"/>
              <w:right w:val="single" w:sz="4" w:space="0" w:color="auto"/>
            </w:tcBorders>
            <w:shd w:val="clear" w:color="000000" w:fill="D9D9D9"/>
            <w:noWrap/>
            <w:vAlign w:val="center"/>
            <w:hideMark/>
          </w:tcPr>
          <w:p w14:paraId="2B49E502" w14:textId="77777777" w:rsidR="00A00E88" w:rsidRPr="00A00E88" w:rsidRDefault="00A00E88" w:rsidP="00A00E88">
            <w:pPr>
              <w:widowControl/>
              <w:jc w:val="center"/>
              <w:rPr>
                <w:b/>
                <w:bCs/>
                <w:color w:val="000000"/>
                <w:sz w:val="20"/>
                <w:szCs w:val="20"/>
                <w:lang w:val="en-US" w:eastAsia="en-US"/>
              </w:rPr>
            </w:pPr>
            <w:r w:rsidRPr="00A00E88">
              <w:rPr>
                <w:b/>
                <w:bCs/>
                <w:color w:val="000000"/>
                <w:sz w:val="20"/>
                <w:szCs w:val="20"/>
                <w:lang w:val="en-US" w:eastAsia="en-US"/>
              </w:rPr>
              <w:t>V</w:t>
            </w:r>
          </w:p>
        </w:tc>
        <w:tc>
          <w:tcPr>
            <w:tcW w:w="1186" w:type="dxa"/>
            <w:tcBorders>
              <w:top w:val="nil"/>
              <w:left w:val="nil"/>
              <w:bottom w:val="single" w:sz="4" w:space="0" w:color="auto"/>
              <w:right w:val="single" w:sz="4" w:space="0" w:color="auto"/>
            </w:tcBorders>
            <w:shd w:val="clear" w:color="000000" w:fill="D9D9D9"/>
            <w:noWrap/>
            <w:vAlign w:val="center"/>
            <w:hideMark/>
          </w:tcPr>
          <w:p w14:paraId="4CE3432F"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7,727.2</w:t>
            </w:r>
          </w:p>
        </w:tc>
        <w:tc>
          <w:tcPr>
            <w:tcW w:w="444" w:type="dxa"/>
            <w:tcBorders>
              <w:top w:val="nil"/>
              <w:left w:val="nil"/>
              <w:bottom w:val="single" w:sz="4" w:space="0" w:color="auto"/>
              <w:right w:val="single" w:sz="4" w:space="0" w:color="auto"/>
            </w:tcBorders>
            <w:shd w:val="clear" w:color="000000" w:fill="D9D9D9"/>
            <w:noWrap/>
            <w:vAlign w:val="center"/>
            <w:hideMark/>
          </w:tcPr>
          <w:p w14:paraId="45954A86"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831" w:type="dxa"/>
            <w:tcBorders>
              <w:top w:val="nil"/>
              <w:left w:val="nil"/>
              <w:bottom w:val="single" w:sz="4" w:space="0" w:color="auto"/>
              <w:right w:val="single" w:sz="4" w:space="0" w:color="auto"/>
            </w:tcBorders>
            <w:shd w:val="clear" w:color="000000" w:fill="D9D9D9"/>
            <w:noWrap/>
            <w:vAlign w:val="center"/>
            <w:hideMark/>
          </w:tcPr>
          <w:p w14:paraId="0B58D877"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924.5</w:t>
            </w:r>
          </w:p>
        </w:tc>
        <w:tc>
          <w:tcPr>
            <w:tcW w:w="1056" w:type="dxa"/>
            <w:tcBorders>
              <w:top w:val="nil"/>
              <w:left w:val="nil"/>
              <w:bottom w:val="single" w:sz="4" w:space="0" w:color="auto"/>
              <w:right w:val="single" w:sz="4" w:space="0" w:color="auto"/>
            </w:tcBorders>
            <w:shd w:val="clear" w:color="000000" w:fill="D9D9D9"/>
            <w:noWrap/>
            <w:vAlign w:val="center"/>
            <w:hideMark/>
          </w:tcPr>
          <w:p w14:paraId="6A750247"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6,386.3</w:t>
            </w:r>
          </w:p>
        </w:tc>
        <w:tc>
          <w:tcPr>
            <w:tcW w:w="706" w:type="dxa"/>
            <w:tcBorders>
              <w:top w:val="nil"/>
              <w:left w:val="nil"/>
              <w:bottom w:val="single" w:sz="4" w:space="0" w:color="auto"/>
              <w:right w:val="single" w:sz="4" w:space="0" w:color="auto"/>
            </w:tcBorders>
            <w:shd w:val="clear" w:color="000000" w:fill="D9D9D9"/>
            <w:noWrap/>
            <w:vAlign w:val="center"/>
            <w:hideMark/>
          </w:tcPr>
          <w:p w14:paraId="25E54EB6"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06" w:type="dxa"/>
            <w:tcBorders>
              <w:top w:val="nil"/>
              <w:left w:val="nil"/>
              <w:bottom w:val="single" w:sz="4" w:space="0" w:color="auto"/>
              <w:right w:val="single" w:sz="4" w:space="0" w:color="auto"/>
            </w:tcBorders>
            <w:shd w:val="clear" w:color="000000" w:fill="D9D9D9"/>
            <w:noWrap/>
            <w:vAlign w:val="center"/>
            <w:hideMark/>
          </w:tcPr>
          <w:p w14:paraId="69096BB0"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06" w:type="dxa"/>
            <w:tcBorders>
              <w:top w:val="nil"/>
              <w:left w:val="nil"/>
              <w:bottom w:val="single" w:sz="4" w:space="0" w:color="auto"/>
              <w:right w:val="single" w:sz="4" w:space="0" w:color="auto"/>
            </w:tcBorders>
            <w:shd w:val="clear" w:color="000000" w:fill="D9D9D9"/>
            <w:noWrap/>
            <w:vAlign w:val="center"/>
            <w:hideMark/>
          </w:tcPr>
          <w:p w14:paraId="29753B65"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846" w:type="dxa"/>
            <w:tcBorders>
              <w:top w:val="nil"/>
              <w:left w:val="nil"/>
              <w:bottom w:val="single" w:sz="4" w:space="0" w:color="auto"/>
              <w:right w:val="single" w:sz="4" w:space="0" w:color="auto"/>
            </w:tcBorders>
            <w:shd w:val="clear" w:color="000000" w:fill="D9D9D9"/>
            <w:noWrap/>
            <w:vAlign w:val="center"/>
            <w:hideMark/>
          </w:tcPr>
          <w:p w14:paraId="11746038"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416.4</w:t>
            </w:r>
          </w:p>
        </w:tc>
        <w:tc>
          <w:tcPr>
            <w:tcW w:w="706" w:type="dxa"/>
            <w:tcBorders>
              <w:top w:val="nil"/>
              <w:left w:val="nil"/>
              <w:bottom w:val="single" w:sz="4" w:space="0" w:color="auto"/>
              <w:right w:val="single" w:sz="4" w:space="0" w:color="auto"/>
            </w:tcBorders>
            <w:shd w:val="clear" w:color="000000" w:fill="D9D9D9"/>
            <w:noWrap/>
            <w:vAlign w:val="center"/>
            <w:hideMark/>
          </w:tcPr>
          <w:p w14:paraId="389C059B"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46" w:type="dxa"/>
            <w:tcBorders>
              <w:top w:val="nil"/>
              <w:left w:val="nil"/>
              <w:bottom w:val="single" w:sz="4" w:space="0" w:color="auto"/>
              <w:right w:val="single" w:sz="4" w:space="0" w:color="auto"/>
            </w:tcBorders>
            <w:shd w:val="clear" w:color="000000" w:fill="D9D9D9"/>
            <w:noWrap/>
            <w:vAlign w:val="center"/>
            <w:hideMark/>
          </w:tcPr>
          <w:p w14:paraId="548FED2A"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06" w:type="dxa"/>
            <w:tcBorders>
              <w:top w:val="nil"/>
              <w:left w:val="nil"/>
              <w:bottom w:val="single" w:sz="4" w:space="0" w:color="auto"/>
              <w:right w:val="single" w:sz="4" w:space="0" w:color="auto"/>
            </w:tcBorders>
            <w:shd w:val="clear" w:color="000000" w:fill="D9D9D9"/>
            <w:noWrap/>
            <w:vAlign w:val="center"/>
            <w:hideMark/>
          </w:tcPr>
          <w:p w14:paraId="308A46A4"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06" w:type="dxa"/>
            <w:tcBorders>
              <w:top w:val="nil"/>
              <w:left w:val="nil"/>
              <w:bottom w:val="single" w:sz="4" w:space="0" w:color="auto"/>
              <w:right w:val="single" w:sz="4" w:space="0" w:color="auto"/>
            </w:tcBorders>
            <w:shd w:val="clear" w:color="000000" w:fill="D9D9D9"/>
            <w:noWrap/>
            <w:vAlign w:val="center"/>
            <w:hideMark/>
          </w:tcPr>
          <w:p w14:paraId="43C4C803"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r>
      <w:tr w:rsidR="00A00E88" w:rsidRPr="00A00E88" w14:paraId="42862747" w14:textId="77777777" w:rsidTr="00A00E88">
        <w:trPr>
          <w:trHeight w:val="340"/>
          <w:jc w:val="center"/>
        </w:trPr>
        <w:tc>
          <w:tcPr>
            <w:tcW w:w="3316" w:type="dxa"/>
            <w:vMerge/>
            <w:tcBorders>
              <w:top w:val="nil"/>
              <w:left w:val="single" w:sz="4" w:space="0" w:color="auto"/>
              <w:bottom w:val="single" w:sz="4" w:space="0" w:color="000000"/>
              <w:right w:val="single" w:sz="4" w:space="0" w:color="auto"/>
            </w:tcBorders>
            <w:vAlign w:val="center"/>
            <w:hideMark/>
          </w:tcPr>
          <w:p w14:paraId="1BFAB135" w14:textId="77777777" w:rsidR="00A00E88" w:rsidRPr="00A00E88" w:rsidRDefault="00A00E88" w:rsidP="00A00E88">
            <w:pPr>
              <w:widowControl/>
              <w:rPr>
                <w:b/>
                <w:bCs/>
                <w:color w:val="000000"/>
                <w:sz w:val="20"/>
                <w:szCs w:val="20"/>
                <w:lang w:val="en-US" w:eastAsia="en-US"/>
              </w:rPr>
            </w:pPr>
          </w:p>
        </w:tc>
        <w:tc>
          <w:tcPr>
            <w:tcW w:w="719" w:type="dxa"/>
            <w:tcBorders>
              <w:top w:val="nil"/>
              <w:left w:val="nil"/>
              <w:bottom w:val="single" w:sz="4" w:space="0" w:color="auto"/>
              <w:right w:val="single" w:sz="4" w:space="0" w:color="auto"/>
            </w:tcBorders>
            <w:shd w:val="clear" w:color="000000" w:fill="D9D9D9"/>
            <w:noWrap/>
            <w:vAlign w:val="center"/>
            <w:hideMark/>
          </w:tcPr>
          <w:p w14:paraId="7B6CF852" w14:textId="77777777" w:rsidR="00A00E88" w:rsidRPr="00A00E88" w:rsidRDefault="00A00E88" w:rsidP="00A00E88">
            <w:pPr>
              <w:widowControl/>
              <w:jc w:val="center"/>
              <w:rPr>
                <w:b/>
                <w:bCs/>
                <w:color w:val="000000"/>
                <w:sz w:val="20"/>
                <w:szCs w:val="20"/>
                <w:lang w:val="en-US" w:eastAsia="en-US"/>
              </w:rPr>
            </w:pPr>
            <w:proofErr w:type="spellStart"/>
            <w:r w:rsidRPr="00A00E88">
              <w:rPr>
                <w:b/>
                <w:bCs/>
                <w:color w:val="000000"/>
                <w:sz w:val="20"/>
                <w:szCs w:val="20"/>
                <w:lang w:val="en-US" w:eastAsia="en-US"/>
              </w:rPr>
              <w:t>Zv</w:t>
            </w:r>
            <w:proofErr w:type="spellEnd"/>
          </w:p>
        </w:tc>
        <w:tc>
          <w:tcPr>
            <w:tcW w:w="1186" w:type="dxa"/>
            <w:tcBorders>
              <w:top w:val="nil"/>
              <w:left w:val="nil"/>
              <w:bottom w:val="single" w:sz="4" w:space="0" w:color="auto"/>
              <w:right w:val="single" w:sz="4" w:space="0" w:color="auto"/>
            </w:tcBorders>
            <w:shd w:val="clear" w:color="000000" w:fill="D9D9D9"/>
            <w:noWrap/>
            <w:vAlign w:val="center"/>
            <w:hideMark/>
          </w:tcPr>
          <w:p w14:paraId="1E7F593A"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206.2</w:t>
            </w:r>
          </w:p>
        </w:tc>
        <w:tc>
          <w:tcPr>
            <w:tcW w:w="444" w:type="dxa"/>
            <w:tcBorders>
              <w:top w:val="nil"/>
              <w:left w:val="nil"/>
              <w:bottom w:val="single" w:sz="4" w:space="0" w:color="auto"/>
              <w:right w:val="single" w:sz="4" w:space="0" w:color="auto"/>
            </w:tcBorders>
            <w:shd w:val="clear" w:color="000000" w:fill="D9D9D9"/>
            <w:noWrap/>
            <w:vAlign w:val="center"/>
            <w:hideMark/>
          </w:tcPr>
          <w:p w14:paraId="168ECE3B"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831" w:type="dxa"/>
            <w:tcBorders>
              <w:top w:val="nil"/>
              <w:left w:val="nil"/>
              <w:bottom w:val="single" w:sz="4" w:space="0" w:color="auto"/>
              <w:right w:val="single" w:sz="4" w:space="0" w:color="auto"/>
            </w:tcBorders>
            <w:shd w:val="clear" w:color="000000" w:fill="D9D9D9"/>
            <w:noWrap/>
            <w:vAlign w:val="center"/>
            <w:hideMark/>
          </w:tcPr>
          <w:p w14:paraId="7F8A5DD5"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24.5</w:t>
            </w:r>
          </w:p>
        </w:tc>
        <w:tc>
          <w:tcPr>
            <w:tcW w:w="1056" w:type="dxa"/>
            <w:tcBorders>
              <w:top w:val="nil"/>
              <w:left w:val="nil"/>
              <w:bottom w:val="single" w:sz="4" w:space="0" w:color="auto"/>
              <w:right w:val="single" w:sz="4" w:space="0" w:color="auto"/>
            </w:tcBorders>
            <w:shd w:val="clear" w:color="000000" w:fill="D9D9D9"/>
            <w:noWrap/>
            <w:vAlign w:val="center"/>
            <w:hideMark/>
          </w:tcPr>
          <w:p w14:paraId="7A3EC19E"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175.2</w:t>
            </w:r>
          </w:p>
        </w:tc>
        <w:tc>
          <w:tcPr>
            <w:tcW w:w="706" w:type="dxa"/>
            <w:tcBorders>
              <w:top w:val="nil"/>
              <w:left w:val="nil"/>
              <w:bottom w:val="single" w:sz="4" w:space="0" w:color="auto"/>
              <w:right w:val="single" w:sz="4" w:space="0" w:color="auto"/>
            </w:tcBorders>
            <w:shd w:val="clear" w:color="000000" w:fill="D9D9D9"/>
            <w:noWrap/>
            <w:vAlign w:val="center"/>
            <w:hideMark/>
          </w:tcPr>
          <w:p w14:paraId="5496B35F"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06" w:type="dxa"/>
            <w:tcBorders>
              <w:top w:val="nil"/>
              <w:left w:val="nil"/>
              <w:bottom w:val="single" w:sz="4" w:space="0" w:color="auto"/>
              <w:right w:val="single" w:sz="4" w:space="0" w:color="auto"/>
            </w:tcBorders>
            <w:shd w:val="clear" w:color="000000" w:fill="D9D9D9"/>
            <w:noWrap/>
            <w:vAlign w:val="center"/>
            <w:hideMark/>
          </w:tcPr>
          <w:p w14:paraId="346C2FC9"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06" w:type="dxa"/>
            <w:tcBorders>
              <w:top w:val="nil"/>
              <w:left w:val="nil"/>
              <w:bottom w:val="single" w:sz="4" w:space="0" w:color="auto"/>
              <w:right w:val="single" w:sz="4" w:space="0" w:color="auto"/>
            </w:tcBorders>
            <w:shd w:val="clear" w:color="000000" w:fill="D9D9D9"/>
            <w:noWrap/>
            <w:vAlign w:val="center"/>
            <w:hideMark/>
          </w:tcPr>
          <w:p w14:paraId="3571F78E"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846" w:type="dxa"/>
            <w:tcBorders>
              <w:top w:val="nil"/>
              <w:left w:val="nil"/>
              <w:bottom w:val="single" w:sz="4" w:space="0" w:color="auto"/>
              <w:right w:val="single" w:sz="4" w:space="0" w:color="auto"/>
            </w:tcBorders>
            <w:shd w:val="clear" w:color="000000" w:fill="D9D9D9"/>
            <w:noWrap/>
            <w:vAlign w:val="center"/>
            <w:hideMark/>
          </w:tcPr>
          <w:p w14:paraId="7032CBA3" w14:textId="77777777" w:rsidR="00A00E88" w:rsidRPr="00A00E88" w:rsidRDefault="00A00E88" w:rsidP="00A00E88">
            <w:pPr>
              <w:widowControl/>
              <w:jc w:val="right"/>
              <w:rPr>
                <w:b/>
                <w:bCs/>
                <w:color w:val="000000"/>
                <w:sz w:val="20"/>
                <w:szCs w:val="20"/>
                <w:lang w:val="en-US" w:eastAsia="en-US"/>
              </w:rPr>
            </w:pPr>
            <w:r w:rsidRPr="00A00E88">
              <w:rPr>
                <w:b/>
                <w:bCs/>
                <w:color w:val="000000"/>
                <w:sz w:val="20"/>
                <w:szCs w:val="20"/>
                <w:lang w:val="en-US" w:eastAsia="en-US"/>
              </w:rPr>
              <w:t>6.4</w:t>
            </w:r>
          </w:p>
        </w:tc>
        <w:tc>
          <w:tcPr>
            <w:tcW w:w="706" w:type="dxa"/>
            <w:tcBorders>
              <w:top w:val="nil"/>
              <w:left w:val="nil"/>
              <w:bottom w:val="single" w:sz="4" w:space="0" w:color="auto"/>
              <w:right w:val="single" w:sz="4" w:space="0" w:color="auto"/>
            </w:tcBorders>
            <w:shd w:val="clear" w:color="000000" w:fill="D9D9D9"/>
            <w:noWrap/>
            <w:vAlign w:val="center"/>
            <w:hideMark/>
          </w:tcPr>
          <w:p w14:paraId="67BB303D"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46" w:type="dxa"/>
            <w:tcBorders>
              <w:top w:val="nil"/>
              <w:left w:val="nil"/>
              <w:bottom w:val="single" w:sz="4" w:space="0" w:color="auto"/>
              <w:right w:val="single" w:sz="4" w:space="0" w:color="auto"/>
            </w:tcBorders>
            <w:shd w:val="clear" w:color="000000" w:fill="D9D9D9"/>
            <w:noWrap/>
            <w:vAlign w:val="center"/>
            <w:hideMark/>
          </w:tcPr>
          <w:p w14:paraId="1336701A"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06" w:type="dxa"/>
            <w:tcBorders>
              <w:top w:val="nil"/>
              <w:left w:val="nil"/>
              <w:bottom w:val="single" w:sz="4" w:space="0" w:color="auto"/>
              <w:right w:val="single" w:sz="4" w:space="0" w:color="auto"/>
            </w:tcBorders>
            <w:shd w:val="clear" w:color="000000" w:fill="D9D9D9"/>
            <w:noWrap/>
            <w:vAlign w:val="center"/>
            <w:hideMark/>
          </w:tcPr>
          <w:p w14:paraId="2A77440D"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c>
          <w:tcPr>
            <w:tcW w:w="706" w:type="dxa"/>
            <w:tcBorders>
              <w:top w:val="nil"/>
              <w:left w:val="nil"/>
              <w:bottom w:val="single" w:sz="4" w:space="0" w:color="auto"/>
              <w:right w:val="single" w:sz="4" w:space="0" w:color="auto"/>
            </w:tcBorders>
            <w:shd w:val="clear" w:color="000000" w:fill="D9D9D9"/>
            <w:noWrap/>
            <w:vAlign w:val="center"/>
            <w:hideMark/>
          </w:tcPr>
          <w:p w14:paraId="3C7A7FD0" w14:textId="77777777" w:rsidR="00A00E88" w:rsidRPr="00A00E88" w:rsidRDefault="00A00E88" w:rsidP="00A00E88">
            <w:pPr>
              <w:widowControl/>
              <w:rPr>
                <w:b/>
                <w:bCs/>
                <w:color w:val="000000"/>
                <w:sz w:val="20"/>
                <w:szCs w:val="20"/>
                <w:lang w:val="en-US" w:eastAsia="en-US"/>
              </w:rPr>
            </w:pPr>
            <w:r w:rsidRPr="00A00E88">
              <w:rPr>
                <w:b/>
                <w:bCs/>
                <w:color w:val="000000"/>
                <w:sz w:val="20"/>
                <w:szCs w:val="20"/>
                <w:lang w:val="en-US" w:eastAsia="en-US"/>
              </w:rPr>
              <w:t> </w:t>
            </w:r>
          </w:p>
        </w:tc>
      </w:tr>
    </w:tbl>
    <w:p w14:paraId="3AD94780" w14:textId="77777777" w:rsidR="007F390F" w:rsidRPr="006F3720" w:rsidRDefault="007F390F" w:rsidP="007F390F">
      <w:pPr>
        <w:pStyle w:val="ListParagraph"/>
        <w:ind w:left="0"/>
        <w:rPr>
          <w:lang w:val="sr-Cyrl-RS"/>
        </w:rPr>
      </w:pPr>
    </w:p>
    <w:p w14:paraId="3C98DEE1" w14:textId="715FF91E" w:rsidR="008768C8" w:rsidRPr="006F3720" w:rsidRDefault="008768C8" w:rsidP="00004F42">
      <w:pPr>
        <w:ind w:firstLine="708"/>
        <w:jc w:val="both"/>
        <w:rPr>
          <w:color w:val="000000"/>
          <w:lang w:val="sr-Cyrl-RS"/>
        </w:rPr>
      </w:pPr>
      <w:r w:rsidRPr="006F3720">
        <w:rPr>
          <w:color w:val="000000"/>
          <w:lang w:val="sr-Cyrl-RS"/>
        </w:rPr>
        <w:t xml:space="preserve">Из претходног табеларног приказа за ширину добног разреда 20 година видимо да су у највећем </w:t>
      </w:r>
      <w:r w:rsidR="00E30B41" w:rsidRPr="006F3720">
        <w:rPr>
          <w:color w:val="000000"/>
          <w:lang w:val="sr-Cyrl-RS"/>
        </w:rPr>
        <w:t xml:space="preserve">површинском </w:t>
      </w:r>
      <w:r w:rsidRPr="006F3720">
        <w:rPr>
          <w:color w:val="000000"/>
          <w:lang w:val="sr-Cyrl-RS"/>
        </w:rPr>
        <w:t xml:space="preserve">учешћу </w:t>
      </w:r>
      <w:r w:rsidR="005D4851" w:rsidRPr="006F3720">
        <w:rPr>
          <w:color w:val="000000"/>
          <w:lang w:val="sr-Cyrl-RS"/>
        </w:rPr>
        <w:t xml:space="preserve"> </w:t>
      </w:r>
      <w:r w:rsidRPr="006F3720">
        <w:rPr>
          <w:color w:val="000000"/>
          <w:lang w:val="sr-Cyrl-RS"/>
        </w:rPr>
        <w:t xml:space="preserve">састојине које </w:t>
      </w:r>
      <w:r w:rsidR="005D4851" w:rsidRPr="006F3720">
        <w:rPr>
          <w:color w:val="000000"/>
          <w:lang w:val="sr-Cyrl-RS"/>
        </w:rPr>
        <w:t xml:space="preserve">се налазе у </w:t>
      </w:r>
      <w:r w:rsidR="009607FD" w:rsidRPr="006F3720">
        <w:rPr>
          <w:color w:val="000000"/>
          <w:lang w:val="sr-Cyrl-RS"/>
        </w:rPr>
        <w:t xml:space="preserve">II </w:t>
      </w:r>
      <w:r w:rsidRPr="006F3720">
        <w:rPr>
          <w:color w:val="000000"/>
          <w:lang w:val="sr-Cyrl-RS"/>
        </w:rPr>
        <w:t>добном разреду</w:t>
      </w:r>
      <w:r w:rsidR="006F24D7" w:rsidRPr="006F3720">
        <w:rPr>
          <w:color w:val="000000"/>
          <w:lang w:val="sr-Cyrl-RS"/>
        </w:rPr>
        <w:t>.</w:t>
      </w:r>
      <w:r w:rsidR="00BC0B00">
        <w:rPr>
          <w:color w:val="000000"/>
          <w:lang w:val="sr-Cyrl-RS"/>
        </w:rPr>
        <w:t xml:space="preserve"> Присутна ненормалност добних разреда иако изражена није алармантна с обзиром на </w:t>
      </w:r>
      <w:r w:rsidR="005D792E">
        <w:rPr>
          <w:color w:val="000000"/>
          <w:lang w:val="sr-Cyrl-RS"/>
        </w:rPr>
        <w:t xml:space="preserve">скромну </w:t>
      </w:r>
      <w:r w:rsidR="00BC0B00">
        <w:rPr>
          <w:color w:val="000000"/>
          <w:lang w:val="sr-Cyrl-RS"/>
        </w:rPr>
        <w:t xml:space="preserve">површину </w:t>
      </w:r>
      <w:r w:rsidR="005D792E">
        <w:rPr>
          <w:color w:val="000000"/>
          <w:lang w:val="sr-Cyrl-RS"/>
        </w:rPr>
        <w:t xml:space="preserve">састојина у категорији ширине добног разреда од 20 година. </w:t>
      </w:r>
    </w:p>
    <w:p w14:paraId="49B1C74F" w14:textId="5CA7DE0E" w:rsidR="00B0327C" w:rsidRDefault="00E405D4" w:rsidP="008B0EFE">
      <w:pPr>
        <w:jc w:val="both"/>
        <w:rPr>
          <w:b/>
          <w:lang w:val="sr-Latn-RS"/>
        </w:rPr>
      </w:pPr>
      <w:r w:rsidRPr="006F3720">
        <w:rPr>
          <w:b/>
          <w:lang w:val="sr-Cyrl-RS"/>
        </w:rPr>
        <w:t xml:space="preserve">                       </w:t>
      </w:r>
    </w:p>
    <w:p w14:paraId="2F59B120" w14:textId="77777777" w:rsidR="005E30CC" w:rsidRDefault="005E30CC" w:rsidP="008B0EFE">
      <w:pPr>
        <w:jc w:val="both"/>
        <w:rPr>
          <w:b/>
          <w:lang w:val="sr-Latn-RS"/>
        </w:rPr>
      </w:pPr>
    </w:p>
    <w:p w14:paraId="7FF1157F" w14:textId="77777777" w:rsidR="005E30CC" w:rsidRDefault="005E30CC" w:rsidP="008B0EFE">
      <w:pPr>
        <w:jc w:val="both"/>
        <w:rPr>
          <w:b/>
          <w:lang w:val="sr-Latn-RS"/>
        </w:rPr>
      </w:pPr>
    </w:p>
    <w:p w14:paraId="54F346B1" w14:textId="77777777" w:rsidR="005E30CC" w:rsidRDefault="005E30CC" w:rsidP="008B0EFE">
      <w:pPr>
        <w:jc w:val="both"/>
        <w:rPr>
          <w:b/>
          <w:lang w:val="sr-Latn-RS"/>
        </w:rPr>
      </w:pPr>
    </w:p>
    <w:p w14:paraId="582AAE6E" w14:textId="77777777" w:rsidR="005E30CC" w:rsidRDefault="005E30CC" w:rsidP="008B0EFE">
      <w:pPr>
        <w:jc w:val="both"/>
        <w:rPr>
          <w:b/>
          <w:lang w:val="sr-Latn-RS"/>
        </w:rPr>
      </w:pPr>
    </w:p>
    <w:p w14:paraId="5FA04FAA" w14:textId="77777777" w:rsidR="005E30CC" w:rsidRDefault="005E30CC" w:rsidP="008B0EFE">
      <w:pPr>
        <w:jc w:val="both"/>
        <w:rPr>
          <w:b/>
          <w:lang w:val="sr-Latn-RS"/>
        </w:rPr>
      </w:pPr>
    </w:p>
    <w:p w14:paraId="0D55B66C" w14:textId="77777777" w:rsidR="005E30CC" w:rsidRDefault="005E30CC" w:rsidP="008B0EFE">
      <w:pPr>
        <w:jc w:val="both"/>
        <w:rPr>
          <w:b/>
          <w:lang w:val="sr-Latn-RS"/>
        </w:rPr>
      </w:pPr>
    </w:p>
    <w:p w14:paraId="4A65BA90" w14:textId="77777777" w:rsidR="005E30CC" w:rsidRPr="005E30CC" w:rsidRDefault="005E30CC" w:rsidP="008B0EFE">
      <w:pPr>
        <w:jc w:val="both"/>
        <w:rPr>
          <w:b/>
          <w:lang w:val="sr-Latn-RS"/>
        </w:rPr>
      </w:pPr>
    </w:p>
    <w:p w14:paraId="46C6C1CE" w14:textId="77777777" w:rsidR="002F1642" w:rsidRPr="007D4D9E" w:rsidRDefault="002F1642" w:rsidP="002F1642">
      <w:pPr>
        <w:pStyle w:val="Heading3"/>
        <w:rPr>
          <w:rFonts w:ascii="Times New Roman" w:hAnsi="Times New Roman"/>
          <w:sz w:val="24"/>
          <w:szCs w:val="24"/>
        </w:rPr>
      </w:pPr>
      <w:r w:rsidRPr="003D04C0">
        <w:rPr>
          <w:rFonts w:ascii="Times New Roman" w:hAnsi="Times New Roman"/>
          <w:sz w:val="24"/>
          <w:szCs w:val="24"/>
        </w:rPr>
        <w:lastRenderedPageBreak/>
        <w:t>2.</w:t>
      </w:r>
      <w:r w:rsidRPr="007D4D9E">
        <w:rPr>
          <w:rFonts w:ascii="Times New Roman" w:hAnsi="Times New Roman"/>
          <w:sz w:val="24"/>
          <w:szCs w:val="24"/>
        </w:rPr>
        <w:t>1.</w:t>
      </w:r>
      <w:r w:rsidRPr="003D04C0">
        <w:rPr>
          <w:rFonts w:ascii="Times New Roman" w:hAnsi="Times New Roman"/>
          <w:sz w:val="24"/>
          <w:szCs w:val="24"/>
        </w:rPr>
        <w:t>9. Стање вештачки подигнутих састојина</w:t>
      </w:r>
    </w:p>
    <w:p w14:paraId="33DEE19D" w14:textId="606C4DBF" w:rsidR="00275624" w:rsidRDefault="003248FB" w:rsidP="00091CEF">
      <w:pPr>
        <w:ind w:firstLine="708"/>
        <w:jc w:val="both"/>
        <w:rPr>
          <w:lang w:val="sr-Cyrl-RS"/>
        </w:rPr>
      </w:pPr>
      <w:r w:rsidRPr="006F3720">
        <w:rPr>
          <w:lang w:val="sr-Cyrl-RS"/>
        </w:rPr>
        <w:t>Стање вештачки подигнутих састојина огледа се кроз</w:t>
      </w:r>
      <w:r w:rsidR="00275624" w:rsidRPr="006F3720">
        <w:rPr>
          <w:lang w:val="sr-Cyrl-RS"/>
        </w:rPr>
        <w:t>:</w:t>
      </w:r>
    </w:p>
    <w:p w14:paraId="35EF8EB3" w14:textId="640BA5B8" w:rsidR="003D6D42" w:rsidRPr="006F3720" w:rsidRDefault="003D6D42" w:rsidP="005D792E">
      <w:pPr>
        <w:pStyle w:val="Quote"/>
        <w:rPr>
          <w:lang w:val="sr-Cyrl-RS"/>
        </w:rPr>
      </w:pPr>
      <w:r w:rsidRPr="009607FD">
        <w:rPr>
          <w:lang w:val="sr-Cyrl-RS"/>
        </w:rPr>
        <w:t>Табела 2</w:t>
      </w:r>
      <w:r w:rsidR="0034569C">
        <w:rPr>
          <w:lang w:val="sr-Cyrl-RS"/>
        </w:rPr>
        <w:t>7</w:t>
      </w:r>
      <w:r w:rsidRPr="009607FD">
        <w:rPr>
          <w:lang w:val="sr-Cyrl-RS"/>
        </w:rPr>
        <w:t>- Преглед за стања вештачки подигнутих састојина.</w:t>
      </w:r>
    </w:p>
    <w:tbl>
      <w:tblPr>
        <w:tblW w:w="0" w:type="auto"/>
        <w:jc w:val="center"/>
        <w:tblLook w:val="04A0" w:firstRow="1" w:lastRow="0" w:firstColumn="1" w:lastColumn="0" w:noHBand="0" w:noVBand="1"/>
      </w:tblPr>
      <w:tblGrid>
        <w:gridCol w:w="7199"/>
        <w:gridCol w:w="711"/>
        <w:gridCol w:w="1005"/>
        <w:gridCol w:w="986"/>
        <w:gridCol w:w="895"/>
        <w:gridCol w:w="803"/>
        <w:gridCol w:w="711"/>
        <w:gridCol w:w="895"/>
        <w:gridCol w:w="803"/>
        <w:gridCol w:w="944"/>
      </w:tblGrid>
      <w:tr w:rsidR="00602AFC" w:rsidRPr="00DC4B83" w14:paraId="2202EB88" w14:textId="77777777" w:rsidTr="00DC4B83">
        <w:trPr>
          <w:trHeight w:val="34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2F7025C" w14:textId="77777777" w:rsidR="00602AFC" w:rsidRPr="00DC4B83" w:rsidRDefault="00602AFC" w:rsidP="00602AFC">
            <w:pPr>
              <w:widowControl/>
              <w:jc w:val="center"/>
              <w:rPr>
                <w:b/>
                <w:bCs/>
                <w:color w:val="000000"/>
                <w:sz w:val="22"/>
                <w:szCs w:val="22"/>
                <w:lang w:val="sr-Cyrl-RS" w:eastAsia="en-US"/>
              </w:rPr>
            </w:pPr>
            <w:r w:rsidRPr="00DC4B83">
              <w:rPr>
                <w:b/>
                <w:bCs/>
                <w:color w:val="000000"/>
                <w:sz w:val="22"/>
                <w:szCs w:val="22"/>
                <w:lang w:val="sr-Cyrl-RS" w:eastAsia="en-US"/>
              </w:rPr>
              <w:t>Газдински тип</w:t>
            </w:r>
          </w:p>
        </w:tc>
        <w:tc>
          <w:tcPr>
            <w:tcW w:w="0" w:type="auto"/>
            <w:gridSpan w:val="2"/>
            <w:tcBorders>
              <w:top w:val="single" w:sz="4" w:space="0" w:color="auto"/>
              <w:left w:val="nil"/>
              <w:bottom w:val="single" w:sz="4" w:space="0" w:color="auto"/>
              <w:right w:val="single" w:sz="4" w:space="0" w:color="auto"/>
            </w:tcBorders>
            <w:shd w:val="clear" w:color="000000" w:fill="BFBFBF"/>
            <w:noWrap/>
            <w:vAlign w:val="center"/>
            <w:hideMark/>
          </w:tcPr>
          <w:p w14:paraId="292237B9" w14:textId="77777777" w:rsidR="00602AFC" w:rsidRPr="00DC4B83" w:rsidRDefault="00602AFC" w:rsidP="00602AFC">
            <w:pPr>
              <w:widowControl/>
              <w:jc w:val="center"/>
              <w:rPr>
                <w:b/>
                <w:bCs/>
                <w:color w:val="000000"/>
                <w:sz w:val="22"/>
                <w:szCs w:val="22"/>
                <w:lang w:val="sr-Cyrl-RS" w:eastAsia="en-US"/>
              </w:rPr>
            </w:pPr>
            <w:r w:rsidRPr="00DC4B83">
              <w:rPr>
                <w:b/>
                <w:bCs/>
                <w:color w:val="000000"/>
                <w:sz w:val="22"/>
                <w:szCs w:val="22"/>
                <w:lang w:val="sr-Cyrl-RS" w:eastAsia="en-US"/>
              </w:rPr>
              <w:t>Површина</w:t>
            </w:r>
          </w:p>
        </w:tc>
        <w:tc>
          <w:tcPr>
            <w:tcW w:w="0" w:type="auto"/>
            <w:gridSpan w:val="3"/>
            <w:tcBorders>
              <w:top w:val="single" w:sz="4" w:space="0" w:color="auto"/>
              <w:left w:val="nil"/>
              <w:bottom w:val="single" w:sz="4" w:space="0" w:color="auto"/>
              <w:right w:val="single" w:sz="4" w:space="0" w:color="auto"/>
            </w:tcBorders>
            <w:shd w:val="clear" w:color="000000" w:fill="BFBFBF"/>
            <w:noWrap/>
            <w:vAlign w:val="center"/>
            <w:hideMark/>
          </w:tcPr>
          <w:p w14:paraId="20C085CE" w14:textId="77777777" w:rsidR="00602AFC" w:rsidRPr="00DC4B83" w:rsidRDefault="00602AFC" w:rsidP="00602AFC">
            <w:pPr>
              <w:widowControl/>
              <w:jc w:val="center"/>
              <w:rPr>
                <w:b/>
                <w:bCs/>
                <w:color w:val="000000"/>
                <w:sz w:val="22"/>
                <w:szCs w:val="22"/>
                <w:lang w:val="sr-Cyrl-RS" w:eastAsia="en-US"/>
              </w:rPr>
            </w:pPr>
            <w:r w:rsidRPr="00DC4B83">
              <w:rPr>
                <w:b/>
                <w:bCs/>
                <w:color w:val="000000"/>
                <w:sz w:val="22"/>
                <w:szCs w:val="22"/>
                <w:lang w:val="sr-Cyrl-RS" w:eastAsia="en-US"/>
              </w:rPr>
              <w:t>Запремина</w:t>
            </w:r>
          </w:p>
        </w:tc>
        <w:tc>
          <w:tcPr>
            <w:tcW w:w="0" w:type="auto"/>
            <w:gridSpan w:val="3"/>
            <w:tcBorders>
              <w:top w:val="single" w:sz="4" w:space="0" w:color="auto"/>
              <w:left w:val="nil"/>
              <w:bottom w:val="single" w:sz="4" w:space="0" w:color="auto"/>
              <w:right w:val="single" w:sz="4" w:space="0" w:color="auto"/>
            </w:tcBorders>
            <w:shd w:val="clear" w:color="000000" w:fill="BFBFBF"/>
            <w:noWrap/>
            <w:vAlign w:val="center"/>
            <w:hideMark/>
          </w:tcPr>
          <w:p w14:paraId="14DA0243" w14:textId="77777777" w:rsidR="00602AFC" w:rsidRPr="00DC4B83" w:rsidRDefault="00602AFC" w:rsidP="00602AFC">
            <w:pPr>
              <w:widowControl/>
              <w:jc w:val="center"/>
              <w:rPr>
                <w:b/>
                <w:bCs/>
                <w:color w:val="000000"/>
                <w:sz w:val="22"/>
                <w:szCs w:val="22"/>
                <w:lang w:val="sr-Cyrl-RS" w:eastAsia="en-US"/>
              </w:rPr>
            </w:pPr>
            <w:r w:rsidRPr="00DC4B83">
              <w:rPr>
                <w:b/>
                <w:bCs/>
                <w:color w:val="000000"/>
                <w:sz w:val="22"/>
                <w:szCs w:val="22"/>
                <w:lang w:val="sr-Cyrl-RS" w:eastAsia="en-US"/>
              </w:rPr>
              <w:t>Запремински прираст</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A957054" w14:textId="77777777" w:rsidR="00602AFC" w:rsidRPr="00DC4B83" w:rsidRDefault="00602AFC" w:rsidP="00602AFC">
            <w:pPr>
              <w:widowControl/>
              <w:jc w:val="center"/>
              <w:rPr>
                <w:b/>
                <w:bCs/>
                <w:color w:val="000000"/>
                <w:sz w:val="22"/>
                <w:szCs w:val="22"/>
                <w:lang w:val="sr-Cyrl-RS" w:eastAsia="en-US"/>
              </w:rPr>
            </w:pPr>
            <w:r w:rsidRPr="00DC4B83">
              <w:rPr>
                <w:b/>
                <w:bCs/>
                <w:color w:val="000000"/>
                <w:sz w:val="22"/>
                <w:szCs w:val="22"/>
                <w:lang w:val="sr-Cyrl-RS" w:eastAsia="en-US"/>
              </w:rPr>
              <w:t>Piv (%)</w:t>
            </w:r>
          </w:p>
        </w:tc>
      </w:tr>
      <w:tr w:rsidR="00602AFC" w:rsidRPr="00DC4B83" w14:paraId="766860D3" w14:textId="77777777" w:rsidTr="00DC4B83">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128FE7" w14:textId="77777777" w:rsidR="00602AFC" w:rsidRPr="00DC4B83" w:rsidRDefault="00602AFC" w:rsidP="00602AFC">
            <w:pPr>
              <w:widowControl/>
              <w:rPr>
                <w:b/>
                <w:bCs/>
                <w:color w:val="000000"/>
                <w:sz w:val="22"/>
                <w:szCs w:val="22"/>
                <w:lang w:val="sr-Cyrl-RS" w:eastAsia="en-US"/>
              </w:rPr>
            </w:pPr>
          </w:p>
        </w:tc>
        <w:tc>
          <w:tcPr>
            <w:tcW w:w="0" w:type="auto"/>
            <w:tcBorders>
              <w:top w:val="nil"/>
              <w:left w:val="nil"/>
              <w:bottom w:val="single" w:sz="4" w:space="0" w:color="auto"/>
              <w:right w:val="single" w:sz="4" w:space="0" w:color="auto"/>
            </w:tcBorders>
            <w:shd w:val="clear" w:color="000000" w:fill="BFBFBF"/>
            <w:noWrap/>
            <w:vAlign w:val="center"/>
            <w:hideMark/>
          </w:tcPr>
          <w:p w14:paraId="14278669" w14:textId="77777777" w:rsidR="00602AFC" w:rsidRPr="00DC4B83" w:rsidRDefault="00602AFC" w:rsidP="00602AFC">
            <w:pPr>
              <w:widowControl/>
              <w:jc w:val="center"/>
              <w:rPr>
                <w:b/>
                <w:bCs/>
                <w:color w:val="000000"/>
                <w:sz w:val="22"/>
                <w:szCs w:val="22"/>
                <w:lang w:val="sr-Cyrl-RS" w:eastAsia="en-US"/>
              </w:rPr>
            </w:pPr>
            <w:r w:rsidRPr="00DC4B83">
              <w:rPr>
                <w:b/>
                <w:bCs/>
                <w:color w:val="000000"/>
                <w:sz w:val="22"/>
                <w:szCs w:val="22"/>
                <w:lang w:val="sr-Cyrl-RS" w:eastAsia="en-US"/>
              </w:rPr>
              <w:t>ha</w:t>
            </w:r>
          </w:p>
        </w:tc>
        <w:tc>
          <w:tcPr>
            <w:tcW w:w="0" w:type="auto"/>
            <w:tcBorders>
              <w:top w:val="nil"/>
              <w:left w:val="nil"/>
              <w:bottom w:val="single" w:sz="4" w:space="0" w:color="auto"/>
              <w:right w:val="single" w:sz="4" w:space="0" w:color="auto"/>
            </w:tcBorders>
            <w:shd w:val="clear" w:color="000000" w:fill="BFBFBF"/>
            <w:noWrap/>
            <w:vAlign w:val="center"/>
            <w:hideMark/>
          </w:tcPr>
          <w:p w14:paraId="4B5C166D" w14:textId="77777777" w:rsidR="00602AFC" w:rsidRPr="00DC4B83" w:rsidRDefault="00602AFC" w:rsidP="00602AFC">
            <w:pPr>
              <w:widowControl/>
              <w:jc w:val="center"/>
              <w:rPr>
                <w:b/>
                <w:bCs/>
                <w:color w:val="000000"/>
                <w:sz w:val="22"/>
                <w:szCs w:val="22"/>
                <w:lang w:val="sr-Cyrl-RS" w:eastAsia="en-US"/>
              </w:rPr>
            </w:pPr>
            <w:r w:rsidRPr="00DC4B83">
              <w:rPr>
                <w:b/>
                <w:bCs/>
                <w:color w:val="000000"/>
                <w:sz w:val="22"/>
                <w:szCs w:val="22"/>
                <w:lang w:val="sr-Cyrl-RS" w:eastAsia="en-US"/>
              </w:rPr>
              <w:t>%</w:t>
            </w:r>
          </w:p>
        </w:tc>
        <w:tc>
          <w:tcPr>
            <w:tcW w:w="0" w:type="auto"/>
            <w:tcBorders>
              <w:top w:val="nil"/>
              <w:left w:val="nil"/>
              <w:bottom w:val="single" w:sz="4" w:space="0" w:color="auto"/>
              <w:right w:val="single" w:sz="4" w:space="0" w:color="auto"/>
            </w:tcBorders>
            <w:shd w:val="clear" w:color="000000" w:fill="BFBFBF"/>
            <w:noWrap/>
            <w:vAlign w:val="center"/>
            <w:hideMark/>
          </w:tcPr>
          <w:p w14:paraId="26D53ADA" w14:textId="77777777" w:rsidR="00602AFC" w:rsidRPr="00DC4B83" w:rsidRDefault="00602AFC" w:rsidP="00602AFC">
            <w:pPr>
              <w:widowControl/>
              <w:jc w:val="center"/>
              <w:rPr>
                <w:b/>
                <w:bCs/>
                <w:color w:val="000000"/>
                <w:sz w:val="22"/>
                <w:szCs w:val="22"/>
                <w:lang w:val="sr-Cyrl-RS" w:eastAsia="en-US"/>
              </w:rPr>
            </w:pPr>
            <w:r w:rsidRPr="00DC4B83">
              <w:rPr>
                <w:b/>
                <w:bCs/>
                <w:color w:val="000000"/>
                <w:sz w:val="22"/>
                <w:szCs w:val="22"/>
                <w:lang w:val="sr-Cyrl-RS" w:eastAsia="en-US"/>
              </w:rPr>
              <w:t>m3</w:t>
            </w:r>
          </w:p>
        </w:tc>
        <w:tc>
          <w:tcPr>
            <w:tcW w:w="0" w:type="auto"/>
            <w:tcBorders>
              <w:top w:val="nil"/>
              <w:left w:val="nil"/>
              <w:bottom w:val="single" w:sz="4" w:space="0" w:color="auto"/>
              <w:right w:val="single" w:sz="4" w:space="0" w:color="auto"/>
            </w:tcBorders>
            <w:shd w:val="clear" w:color="000000" w:fill="BFBFBF"/>
            <w:noWrap/>
            <w:vAlign w:val="center"/>
            <w:hideMark/>
          </w:tcPr>
          <w:p w14:paraId="5D3F7C35" w14:textId="77777777" w:rsidR="00602AFC" w:rsidRPr="00DC4B83" w:rsidRDefault="00602AFC" w:rsidP="00602AFC">
            <w:pPr>
              <w:widowControl/>
              <w:jc w:val="center"/>
              <w:rPr>
                <w:b/>
                <w:bCs/>
                <w:color w:val="000000"/>
                <w:sz w:val="22"/>
                <w:szCs w:val="22"/>
                <w:lang w:val="sr-Cyrl-RS" w:eastAsia="en-US"/>
              </w:rPr>
            </w:pPr>
            <w:r w:rsidRPr="00DC4B83">
              <w:rPr>
                <w:b/>
                <w:bCs/>
                <w:color w:val="000000"/>
                <w:sz w:val="22"/>
                <w:szCs w:val="22"/>
                <w:lang w:val="sr-Cyrl-RS" w:eastAsia="en-US"/>
              </w:rPr>
              <w:t>%</w:t>
            </w:r>
          </w:p>
        </w:tc>
        <w:tc>
          <w:tcPr>
            <w:tcW w:w="0" w:type="auto"/>
            <w:tcBorders>
              <w:top w:val="nil"/>
              <w:left w:val="nil"/>
              <w:bottom w:val="single" w:sz="4" w:space="0" w:color="auto"/>
              <w:right w:val="single" w:sz="4" w:space="0" w:color="auto"/>
            </w:tcBorders>
            <w:shd w:val="clear" w:color="000000" w:fill="BFBFBF"/>
            <w:noWrap/>
            <w:vAlign w:val="center"/>
            <w:hideMark/>
          </w:tcPr>
          <w:p w14:paraId="678CF43D" w14:textId="77777777" w:rsidR="00602AFC" w:rsidRPr="00DC4B83" w:rsidRDefault="00602AFC" w:rsidP="00602AFC">
            <w:pPr>
              <w:widowControl/>
              <w:jc w:val="center"/>
              <w:rPr>
                <w:b/>
                <w:bCs/>
                <w:color w:val="000000"/>
                <w:sz w:val="22"/>
                <w:szCs w:val="22"/>
                <w:lang w:val="sr-Cyrl-RS" w:eastAsia="en-US"/>
              </w:rPr>
            </w:pPr>
            <w:r w:rsidRPr="00DC4B83">
              <w:rPr>
                <w:b/>
                <w:bCs/>
                <w:color w:val="000000"/>
                <w:sz w:val="22"/>
                <w:szCs w:val="22"/>
                <w:lang w:val="sr-Cyrl-RS" w:eastAsia="en-US"/>
              </w:rPr>
              <w:t>m3/ha</w:t>
            </w:r>
          </w:p>
        </w:tc>
        <w:tc>
          <w:tcPr>
            <w:tcW w:w="0" w:type="auto"/>
            <w:tcBorders>
              <w:top w:val="nil"/>
              <w:left w:val="nil"/>
              <w:bottom w:val="single" w:sz="4" w:space="0" w:color="auto"/>
              <w:right w:val="single" w:sz="4" w:space="0" w:color="auto"/>
            </w:tcBorders>
            <w:shd w:val="clear" w:color="000000" w:fill="BFBFBF"/>
            <w:noWrap/>
            <w:vAlign w:val="center"/>
            <w:hideMark/>
          </w:tcPr>
          <w:p w14:paraId="2582B316" w14:textId="77777777" w:rsidR="00602AFC" w:rsidRPr="00DC4B83" w:rsidRDefault="00602AFC" w:rsidP="00602AFC">
            <w:pPr>
              <w:widowControl/>
              <w:jc w:val="center"/>
              <w:rPr>
                <w:b/>
                <w:bCs/>
                <w:color w:val="000000"/>
                <w:sz w:val="22"/>
                <w:szCs w:val="22"/>
                <w:lang w:val="sr-Cyrl-RS" w:eastAsia="en-US"/>
              </w:rPr>
            </w:pPr>
            <w:r w:rsidRPr="00DC4B83">
              <w:rPr>
                <w:b/>
                <w:bCs/>
                <w:color w:val="000000"/>
                <w:sz w:val="22"/>
                <w:szCs w:val="22"/>
                <w:lang w:val="sr-Cyrl-RS" w:eastAsia="en-US"/>
              </w:rPr>
              <w:t>m3</w:t>
            </w:r>
          </w:p>
        </w:tc>
        <w:tc>
          <w:tcPr>
            <w:tcW w:w="0" w:type="auto"/>
            <w:tcBorders>
              <w:top w:val="nil"/>
              <w:left w:val="nil"/>
              <w:bottom w:val="single" w:sz="4" w:space="0" w:color="auto"/>
              <w:right w:val="single" w:sz="4" w:space="0" w:color="auto"/>
            </w:tcBorders>
            <w:shd w:val="clear" w:color="000000" w:fill="BFBFBF"/>
            <w:noWrap/>
            <w:vAlign w:val="center"/>
            <w:hideMark/>
          </w:tcPr>
          <w:p w14:paraId="221D0E30" w14:textId="77777777" w:rsidR="00602AFC" w:rsidRPr="00DC4B83" w:rsidRDefault="00602AFC" w:rsidP="00602AFC">
            <w:pPr>
              <w:widowControl/>
              <w:jc w:val="center"/>
              <w:rPr>
                <w:b/>
                <w:bCs/>
                <w:color w:val="000000"/>
                <w:sz w:val="22"/>
                <w:szCs w:val="22"/>
                <w:lang w:val="sr-Cyrl-RS" w:eastAsia="en-US"/>
              </w:rPr>
            </w:pPr>
            <w:r w:rsidRPr="00DC4B83">
              <w:rPr>
                <w:b/>
                <w:bCs/>
                <w:color w:val="000000"/>
                <w:sz w:val="22"/>
                <w:szCs w:val="22"/>
                <w:lang w:val="sr-Cyrl-RS" w:eastAsia="en-US"/>
              </w:rPr>
              <w:t>%</w:t>
            </w:r>
          </w:p>
        </w:tc>
        <w:tc>
          <w:tcPr>
            <w:tcW w:w="0" w:type="auto"/>
            <w:tcBorders>
              <w:top w:val="nil"/>
              <w:left w:val="nil"/>
              <w:bottom w:val="single" w:sz="4" w:space="0" w:color="auto"/>
              <w:right w:val="single" w:sz="4" w:space="0" w:color="auto"/>
            </w:tcBorders>
            <w:shd w:val="clear" w:color="000000" w:fill="BFBFBF"/>
            <w:noWrap/>
            <w:vAlign w:val="center"/>
            <w:hideMark/>
          </w:tcPr>
          <w:p w14:paraId="4FB60DF2" w14:textId="77777777" w:rsidR="00602AFC" w:rsidRPr="00DC4B83" w:rsidRDefault="00602AFC" w:rsidP="00602AFC">
            <w:pPr>
              <w:widowControl/>
              <w:jc w:val="center"/>
              <w:rPr>
                <w:b/>
                <w:bCs/>
                <w:color w:val="000000"/>
                <w:sz w:val="22"/>
                <w:szCs w:val="22"/>
                <w:lang w:val="sr-Cyrl-RS" w:eastAsia="en-US"/>
              </w:rPr>
            </w:pPr>
            <w:r w:rsidRPr="00DC4B83">
              <w:rPr>
                <w:b/>
                <w:bCs/>
                <w:color w:val="000000"/>
                <w:sz w:val="22"/>
                <w:szCs w:val="22"/>
                <w:lang w:val="sr-Cyrl-RS" w:eastAsia="en-US"/>
              </w:rPr>
              <w:t>m3/ha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41D3D5" w14:textId="77777777" w:rsidR="00602AFC" w:rsidRPr="00DC4B83" w:rsidRDefault="00602AFC" w:rsidP="00602AFC">
            <w:pPr>
              <w:widowControl/>
              <w:rPr>
                <w:b/>
                <w:bCs/>
                <w:color w:val="000000"/>
                <w:sz w:val="22"/>
                <w:szCs w:val="22"/>
                <w:lang w:val="sr-Cyrl-RS" w:eastAsia="en-US"/>
              </w:rPr>
            </w:pPr>
          </w:p>
        </w:tc>
      </w:tr>
      <w:tr w:rsidR="00DC4B83" w:rsidRPr="00DC4B83" w14:paraId="0F91478B" w14:textId="77777777" w:rsidTr="00DC4B83">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1D5785AD" w14:textId="65FB96E4" w:rsidR="00DC4B83" w:rsidRPr="00DC4B83" w:rsidRDefault="00DC4B83" w:rsidP="00DC4B83">
            <w:pPr>
              <w:widowControl/>
              <w:rPr>
                <w:color w:val="000000"/>
                <w:sz w:val="22"/>
                <w:szCs w:val="22"/>
                <w:lang w:val="sr-Cyrl-RS" w:eastAsia="en-US"/>
              </w:rPr>
            </w:pPr>
            <w:r w:rsidRPr="00DC4B83">
              <w:rPr>
                <w:color w:val="000000"/>
                <w:sz w:val="22"/>
                <w:szCs w:val="22"/>
              </w:rPr>
              <w:t>31211 - Високе мешовите шуме борова -Високе шуме лишћара и четинара</w:t>
            </w:r>
          </w:p>
        </w:tc>
        <w:tc>
          <w:tcPr>
            <w:tcW w:w="0" w:type="auto"/>
            <w:tcBorders>
              <w:top w:val="nil"/>
              <w:left w:val="nil"/>
              <w:bottom w:val="single" w:sz="4" w:space="0" w:color="auto"/>
              <w:right w:val="single" w:sz="4" w:space="0" w:color="auto"/>
            </w:tcBorders>
            <w:noWrap/>
            <w:vAlign w:val="center"/>
            <w:hideMark/>
          </w:tcPr>
          <w:p w14:paraId="41AFFD9D" w14:textId="30DA4321" w:rsidR="00DC4B83" w:rsidRPr="00DC4B83" w:rsidRDefault="00DC4B83" w:rsidP="00DC4B83">
            <w:pPr>
              <w:widowControl/>
              <w:jc w:val="right"/>
              <w:rPr>
                <w:color w:val="000000"/>
                <w:sz w:val="22"/>
                <w:szCs w:val="22"/>
                <w:lang w:val="sr-Cyrl-RS" w:eastAsia="en-US"/>
              </w:rPr>
            </w:pPr>
            <w:r w:rsidRPr="00DC4B83">
              <w:rPr>
                <w:color w:val="000000"/>
                <w:sz w:val="22"/>
                <w:szCs w:val="22"/>
              </w:rPr>
              <w:t>47.98</w:t>
            </w:r>
          </w:p>
        </w:tc>
        <w:tc>
          <w:tcPr>
            <w:tcW w:w="0" w:type="auto"/>
            <w:tcBorders>
              <w:top w:val="nil"/>
              <w:left w:val="nil"/>
              <w:bottom w:val="single" w:sz="4" w:space="0" w:color="auto"/>
              <w:right w:val="single" w:sz="4" w:space="0" w:color="auto"/>
            </w:tcBorders>
            <w:noWrap/>
            <w:vAlign w:val="center"/>
            <w:hideMark/>
          </w:tcPr>
          <w:p w14:paraId="17A1399E" w14:textId="0F6A3E66" w:rsidR="00DC4B83" w:rsidRPr="00DC4B83" w:rsidRDefault="00DC4B83" w:rsidP="00DC4B83">
            <w:pPr>
              <w:widowControl/>
              <w:jc w:val="right"/>
              <w:rPr>
                <w:color w:val="000000"/>
                <w:sz w:val="22"/>
                <w:szCs w:val="22"/>
                <w:lang w:val="sr-Cyrl-RS" w:eastAsia="en-US"/>
              </w:rPr>
            </w:pPr>
            <w:r w:rsidRPr="00DC4B83">
              <w:rPr>
                <w:color w:val="000000"/>
                <w:sz w:val="22"/>
                <w:szCs w:val="22"/>
              </w:rPr>
              <w:t>99.28%</w:t>
            </w:r>
          </w:p>
        </w:tc>
        <w:tc>
          <w:tcPr>
            <w:tcW w:w="0" w:type="auto"/>
            <w:tcBorders>
              <w:top w:val="nil"/>
              <w:left w:val="nil"/>
              <w:bottom w:val="single" w:sz="4" w:space="0" w:color="auto"/>
              <w:right w:val="single" w:sz="4" w:space="0" w:color="auto"/>
            </w:tcBorders>
            <w:noWrap/>
            <w:vAlign w:val="center"/>
            <w:hideMark/>
          </w:tcPr>
          <w:p w14:paraId="1F2C241D" w14:textId="6A0C543F" w:rsidR="00DC4B83" w:rsidRPr="00DC4B83" w:rsidRDefault="00DC4B83" w:rsidP="00DC4B83">
            <w:pPr>
              <w:widowControl/>
              <w:jc w:val="right"/>
              <w:rPr>
                <w:color w:val="000000"/>
                <w:sz w:val="22"/>
                <w:szCs w:val="22"/>
                <w:lang w:val="sr-Cyrl-RS" w:eastAsia="en-US"/>
              </w:rPr>
            </w:pPr>
            <w:r w:rsidRPr="00DC4B83">
              <w:rPr>
                <w:color w:val="000000"/>
                <w:sz w:val="22"/>
                <w:szCs w:val="22"/>
              </w:rPr>
              <w:t>13,138.2</w:t>
            </w:r>
          </w:p>
        </w:tc>
        <w:tc>
          <w:tcPr>
            <w:tcW w:w="0" w:type="auto"/>
            <w:tcBorders>
              <w:top w:val="nil"/>
              <w:left w:val="nil"/>
              <w:bottom w:val="single" w:sz="4" w:space="0" w:color="auto"/>
              <w:right w:val="single" w:sz="4" w:space="0" w:color="auto"/>
            </w:tcBorders>
            <w:noWrap/>
            <w:vAlign w:val="center"/>
            <w:hideMark/>
          </w:tcPr>
          <w:p w14:paraId="7B722B79" w14:textId="4D0BEEEE" w:rsidR="00DC4B83" w:rsidRPr="00DC4B83" w:rsidRDefault="00DC4B83" w:rsidP="00DC4B83">
            <w:pPr>
              <w:widowControl/>
              <w:jc w:val="right"/>
              <w:rPr>
                <w:color w:val="000000"/>
                <w:sz w:val="22"/>
                <w:szCs w:val="22"/>
                <w:lang w:val="sr-Cyrl-RS" w:eastAsia="en-US"/>
              </w:rPr>
            </w:pPr>
            <w:r w:rsidRPr="00DC4B83">
              <w:rPr>
                <w:color w:val="000000"/>
                <w:sz w:val="22"/>
                <w:szCs w:val="22"/>
              </w:rPr>
              <w:t>99.3%</w:t>
            </w:r>
          </w:p>
        </w:tc>
        <w:tc>
          <w:tcPr>
            <w:tcW w:w="0" w:type="auto"/>
            <w:tcBorders>
              <w:top w:val="nil"/>
              <w:left w:val="nil"/>
              <w:bottom w:val="single" w:sz="4" w:space="0" w:color="auto"/>
              <w:right w:val="single" w:sz="4" w:space="0" w:color="auto"/>
            </w:tcBorders>
            <w:noWrap/>
            <w:vAlign w:val="center"/>
            <w:hideMark/>
          </w:tcPr>
          <w:p w14:paraId="65FAB0F9" w14:textId="0D393B19" w:rsidR="00DC4B83" w:rsidRPr="00DC4B83" w:rsidRDefault="00DC4B83" w:rsidP="00DC4B83">
            <w:pPr>
              <w:widowControl/>
              <w:jc w:val="right"/>
              <w:rPr>
                <w:color w:val="000000"/>
                <w:sz w:val="22"/>
                <w:szCs w:val="22"/>
                <w:lang w:val="sr-Cyrl-RS" w:eastAsia="en-US"/>
              </w:rPr>
            </w:pPr>
            <w:r w:rsidRPr="00DC4B83">
              <w:rPr>
                <w:color w:val="000000"/>
                <w:sz w:val="22"/>
                <w:szCs w:val="22"/>
              </w:rPr>
              <w:t>273.8</w:t>
            </w:r>
          </w:p>
        </w:tc>
        <w:tc>
          <w:tcPr>
            <w:tcW w:w="0" w:type="auto"/>
            <w:tcBorders>
              <w:top w:val="nil"/>
              <w:left w:val="nil"/>
              <w:bottom w:val="single" w:sz="4" w:space="0" w:color="auto"/>
              <w:right w:val="single" w:sz="4" w:space="0" w:color="auto"/>
            </w:tcBorders>
            <w:noWrap/>
            <w:vAlign w:val="center"/>
            <w:hideMark/>
          </w:tcPr>
          <w:p w14:paraId="5D642F93" w14:textId="0971B205" w:rsidR="00DC4B83" w:rsidRPr="00DC4B83" w:rsidRDefault="00DC4B83" w:rsidP="00DC4B83">
            <w:pPr>
              <w:widowControl/>
              <w:jc w:val="right"/>
              <w:rPr>
                <w:color w:val="000000"/>
                <w:sz w:val="22"/>
                <w:szCs w:val="22"/>
                <w:lang w:val="sr-Cyrl-RS" w:eastAsia="en-US"/>
              </w:rPr>
            </w:pPr>
            <w:r w:rsidRPr="00DC4B83">
              <w:rPr>
                <w:color w:val="000000"/>
                <w:sz w:val="22"/>
                <w:szCs w:val="22"/>
              </w:rPr>
              <w:t>391.9</w:t>
            </w:r>
          </w:p>
        </w:tc>
        <w:tc>
          <w:tcPr>
            <w:tcW w:w="0" w:type="auto"/>
            <w:tcBorders>
              <w:top w:val="nil"/>
              <w:left w:val="nil"/>
              <w:bottom w:val="single" w:sz="4" w:space="0" w:color="auto"/>
              <w:right w:val="single" w:sz="4" w:space="0" w:color="auto"/>
            </w:tcBorders>
            <w:noWrap/>
            <w:vAlign w:val="center"/>
            <w:hideMark/>
          </w:tcPr>
          <w:p w14:paraId="6782028D" w14:textId="17C40C06" w:rsidR="00DC4B83" w:rsidRPr="00DC4B83" w:rsidRDefault="00DC4B83" w:rsidP="00DC4B83">
            <w:pPr>
              <w:widowControl/>
              <w:jc w:val="right"/>
              <w:rPr>
                <w:color w:val="000000"/>
                <w:sz w:val="22"/>
                <w:szCs w:val="22"/>
                <w:lang w:val="sr-Cyrl-RS" w:eastAsia="en-US"/>
              </w:rPr>
            </w:pPr>
            <w:r w:rsidRPr="00DC4B83">
              <w:rPr>
                <w:color w:val="000000"/>
                <w:sz w:val="22"/>
                <w:szCs w:val="22"/>
              </w:rPr>
              <w:t>99.4%</w:t>
            </w:r>
          </w:p>
        </w:tc>
        <w:tc>
          <w:tcPr>
            <w:tcW w:w="0" w:type="auto"/>
            <w:tcBorders>
              <w:top w:val="nil"/>
              <w:left w:val="nil"/>
              <w:bottom w:val="single" w:sz="4" w:space="0" w:color="auto"/>
              <w:right w:val="single" w:sz="4" w:space="0" w:color="auto"/>
            </w:tcBorders>
            <w:noWrap/>
            <w:vAlign w:val="center"/>
            <w:hideMark/>
          </w:tcPr>
          <w:p w14:paraId="01A8C780" w14:textId="4E3138B8" w:rsidR="00DC4B83" w:rsidRPr="00DC4B83" w:rsidRDefault="00DC4B83" w:rsidP="00DC4B83">
            <w:pPr>
              <w:widowControl/>
              <w:jc w:val="right"/>
              <w:rPr>
                <w:color w:val="000000"/>
                <w:sz w:val="22"/>
                <w:szCs w:val="22"/>
                <w:lang w:val="sr-Cyrl-RS" w:eastAsia="en-US"/>
              </w:rPr>
            </w:pPr>
            <w:r w:rsidRPr="00DC4B83">
              <w:rPr>
                <w:color w:val="000000"/>
                <w:sz w:val="22"/>
                <w:szCs w:val="22"/>
              </w:rPr>
              <w:t>8.2</w:t>
            </w:r>
          </w:p>
        </w:tc>
        <w:tc>
          <w:tcPr>
            <w:tcW w:w="0" w:type="auto"/>
            <w:tcBorders>
              <w:top w:val="nil"/>
              <w:left w:val="nil"/>
              <w:bottom w:val="single" w:sz="4" w:space="0" w:color="auto"/>
              <w:right w:val="single" w:sz="4" w:space="0" w:color="auto"/>
            </w:tcBorders>
            <w:noWrap/>
            <w:vAlign w:val="center"/>
            <w:hideMark/>
          </w:tcPr>
          <w:p w14:paraId="42FA18AC" w14:textId="7CEF32D4" w:rsidR="00DC4B83" w:rsidRPr="00DC4B83" w:rsidRDefault="00DC4B83" w:rsidP="00DC4B83">
            <w:pPr>
              <w:widowControl/>
              <w:jc w:val="right"/>
              <w:rPr>
                <w:color w:val="000000"/>
                <w:sz w:val="22"/>
                <w:szCs w:val="22"/>
                <w:lang w:val="sr-Cyrl-RS" w:eastAsia="en-US"/>
              </w:rPr>
            </w:pPr>
            <w:r w:rsidRPr="00DC4B83">
              <w:rPr>
                <w:color w:val="000000"/>
                <w:sz w:val="22"/>
                <w:szCs w:val="22"/>
              </w:rPr>
              <w:t>3.0</w:t>
            </w:r>
          </w:p>
        </w:tc>
      </w:tr>
      <w:tr w:rsidR="00DC4B83" w:rsidRPr="00DC4B83" w14:paraId="6372DE1F" w14:textId="77777777" w:rsidTr="00DC4B83">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53726242" w14:textId="1B71DE90" w:rsidR="00DC4B83" w:rsidRPr="00DC4B83" w:rsidRDefault="00DC4B83" w:rsidP="00DC4B83">
            <w:pPr>
              <w:widowControl/>
              <w:rPr>
                <w:color w:val="000000"/>
                <w:sz w:val="22"/>
                <w:szCs w:val="22"/>
                <w:lang w:val="sr-Cyrl-RS" w:eastAsia="en-US"/>
              </w:rPr>
            </w:pPr>
            <w:r w:rsidRPr="00DC4B83">
              <w:rPr>
                <w:color w:val="000000"/>
                <w:sz w:val="22"/>
                <w:szCs w:val="22"/>
              </w:rPr>
              <w:t>31511 - Високе мешовите шуме смрче - Високе шуме четинара и лишчара</w:t>
            </w:r>
          </w:p>
        </w:tc>
        <w:tc>
          <w:tcPr>
            <w:tcW w:w="0" w:type="auto"/>
            <w:tcBorders>
              <w:top w:val="nil"/>
              <w:left w:val="nil"/>
              <w:bottom w:val="single" w:sz="4" w:space="0" w:color="auto"/>
              <w:right w:val="single" w:sz="4" w:space="0" w:color="auto"/>
            </w:tcBorders>
            <w:noWrap/>
            <w:vAlign w:val="center"/>
            <w:hideMark/>
          </w:tcPr>
          <w:p w14:paraId="663051BF" w14:textId="4C7BEFCC" w:rsidR="00DC4B83" w:rsidRPr="00DC4B83" w:rsidRDefault="00DC4B83" w:rsidP="00DC4B83">
            <w:pPr>
              <w:widowControl/>
              <w:jc w:val="right"/>
              <w:rPr>
                <w:color w:val="000000"/>
                <w:sz w:val="22"/>
                <w:szCs w:val="22"/>
                <w:lang w:val="sr-Cyrl-RS" w:eastAsia="en-US"/>
              </w:rPr>
            </w:pPr>
            <w:r w:rsidRPr="00DC4B83">
              <w:rPr>
                <w:color w:val="000000"/>
                <w:sz w:val="22"/>
                <w:szCs w:val="22"/>
              </w:rPr>
              <w:t>0.35</w:t>
            </w:r>
          </w:p>
        </w:tc>
        <w:tc>
          <w:tcPr>
            <w:tcW w:w="0" w:type="auto"/>
            <w:tcBorders>
              <w:top w:val="nil"/>
              <w:left w:val="nil"/>
              <w:bottom w:val="single" w:sz="4" w:space="0" w:color="auto"/>
              <w:right w:val="single" w:sz="4" w:space="0" w:color="auto"/>
            </w:tcBorders>
            <w:noWrap/>
            <w:vAlign w:val="center"/>
            <w:hideMark/>
          </w:tcPr>
          <w:p w14:paraId="66BCE912" w14:textId="484D50F3" w:rsidR="00DC4B83" w:rsidRPr="00DC4B83" w:rsidRDefault="00DC4B83" w:rsidP="00DC4B83">
            <w:pPr>
              <w:widowControl/>
              <w:jc w:val="right"/>
              <w:rPr>
                <w:color w:val="000000"/>
                <w:sz w:val="22"/>
                <w:szCs w:val="22"/>
                <w:lang w:val="sr-Cyrl-RS" w:eastAsia="en-US"/>
              </w:rPr>
            </w:pPr>
            <w:r w:rsidRPr="00DC4B83">
              <w:rPr>
                <w:color w:val="000000"/>
                <w:sz w:val="22"/>
                <w:szCs w:val="22"/>
              </w:rPr>
              <w:t>0.72%</w:t>
            </w:r>
          </w:p>
        </w:tc>
        <w:tc>
          <w:tcPr>
            <w:tcW w:w="0" w:type="auto"/>
            <w:tcBorders>
              <w:top w:val="nil"/>
              <w:left w:val="nil"/>
              <w:bottom w:val="single" w:sz="4" w:space="0" w:color="auto"/>
              <w:right w:val="single" w:sz="4" w:space="0" w:color="auto"/>
            </w:tcBorders>
            <w:noWrap/>
            <w:vAlign w:val="center"/>
            <w:hideMark/>
          </w:tcPr>
          <w:p w14:paraId="78464BD3" w14:textId="5767F6D3" w:rsidR="00DC4B83" w:rsidRPr="00DC4B83" w:rsidRDefault="00DC4B83" w:rsidP="00DC4B83">
            <w:pPr>
              <w:widowControl/>
              <w:jc w:val="right"/>
              <w:rPr>
                <w:color w:val="000000"/>
                <w:sz w:val="22"/>
                <w:szCs w:val="22"/>
                <w:lang w:val="sr-Cyrl-RS" w:eastAsia="en-US"/>
              </w:rPr>
            </w:pPr>
            <w:r w:rsidRPr="00DC4B83">
              <w:rPr>
                <w:color w:val="000000"/>
                <w:sz w:val="22"/>
                <w:szCs w:val="22"/>
              </w:rPr>
              <w:t>91.7</w:t>
            </w:r>
          </w:p>
        </w:tc>
        <w:tc>
          <w:tcPr>
            <w:tcW w:w="0" w:type="auto"/>
            <w:tcBorders>
              <w:top w:val="nil"/>
              <w:left w:val="nil"/>
              <w:bottom w:val="single" w:sz="4" w:space="0" w:color="auto"/>
              <w:right w:val="single" w:sz="4" w:space="0" w:color="auto"/>
            </w:tcBorders>
            <w:noWrap/>
            <w:vAlign w:val="center"/>
            <w:hideMark/>
          </w:tcPr>
          <w:p w14:paraId="3BD7DA42" w14:textId="00F35ED4" w:rsidR="00DC4B83" w:rsidRPr="00DC4B83" w:rsidRDefault="00DC4B83" w:rsidP="00DC4B83">
            <w:pPr>
              <w:widowControl/>
              <w:jc w:val="right"/>
              <w:rPr>
                <w:color w:val="000000"/>
                <w:sz w:val="22"/>
                <w:szCs w:val="22"/>
                <w:lang w:val="sr-Cyrl-RS" w:eastAsia="en-US"/>
              </w:rPr>
            </w:pPr>
            <w:r w:rsidRPr="00DC4B83">
              <w:rPr>
                <w:color w:val="000000"/>
                <w:sz w:val="22"/>
                <w:szCs w:val="22"/>
              </w:rPr>
              <w:t>0.7%</w:t>
            </w:r>
          </w:p>
        </w:tc>
        <w:tc>
          <w:tcPr>
            <w:tcW w:w="0" w:type="auto"/>
            <w:tcBorders>
              <w:top w:val="nil"/>
              <w:left w:val="nil"/>
              <w:bottom w:val="single" w:sz="4" w:space="0" w:color="auto"/>
              <w:right w:val="single" w:sz="4" w:space="0" w:color="auto"/>
            </w:tcBorders>
            <w:noWrap/>
            <w:vAlign w:val="center"/>
            <w:hideMark/>
          </w:tcPr>
          <w:p w14:paraId="62DCF283" w14:textId="1ECEF943" w:rsidR="00DC4B83" w:rsidRPr="00DC4B83" w:rsidRDefault="00DC4B83" w:rsidP="00DC4B83">
            <w:pPr>
              <w:widowControl/>
              <w:jc w:val="right"/>
              <w:rPr>
                <w:color w:val="000000"/>
                <w:sz w:val="22"/>
                <w:szCs w:val="22"/>
                <w:lang w:val="sr-Cyrl-RS" w:eastAsia="en-US"/>
              </w:rPr>
            </w:pPr>
            <w:r w:rsidRPr="00DC4B83">
              <w:rPr>
                <w:color w:val="000000"/>
                <w:sz w:val="22"/>
                <w:szCs w:val="22"/>
              </w:rPr>
              <w:t>262.0</w:t>
            </w:r>
          </w:p>
        </w:tc>
        <w:tc>
          <w:tcPr>
            <w:tcW w:w="0" w:type="auto"/>
            <w:tcBorders>
              <w:top w:val="nil"/>
              <w:left w:val="nil"/>
              <w:bottom w:val="single" w:sz="4" w:space="0" w:color="auto"/>
              <w:right w:val="single" w:sz="4" w:space="0" w:color="auto"/>
            </w:tcBorders>
            <w:noWrap/>
            <w:vAlign w:val="center"/>
            <w:hideMark/>
          </w:tcPr>
          <w:p w14:paraId="515071F1" w14:textId="1BEDEE55" w:rsidR="00DC4B83" w:rsidRPr="00DC4B83" w:rsidRDefault="00DC4B83" w:rsidP="00DC4B83">
            <w:pPr>
              <w:widowControl/>
              <w:jc w:val="right"/>
              <w:rPr>
                <w:color w:val="000000"/>
                <w:sz w:val="22"/>
                <w:szCs w:val="22"/>
                <w:lang w:val="sr-Cyrl-RS" w:eastAsia="en-US"/>
              </w:rPr>
            </w:pPr>
            <w:r w:rsidRPr="00DC4B83">
              <w:rPr>
                <w:color w:val="000000"/>
                <w:sz w:val="22"/>
                <w:szCs w:val="22"/>
              </w:rPr>
              <w:t>2.3</w:t>
            </w:r>
          </w:p>
        </w:tc>
        <w:tc>
          <w:tcPr>
            <w:tcW w:w="0" w:type="auto"/>
            <w:tcBorders>
              <w:top w:val="nil"/>
              <w:left w:val="nil"/>
              <w:bottom w:val="single" w:sz="4" w:space="0" w:color="auto"/>
              <w:right w:val="single" w:sz="4" w:space="0" w:color="auto"/>
            </w:tcBorders>
            <w:noWrap/>
            <w:vAlign w:val="center"/>
            <w:hideMark/>
          </w:tcPr>
          <w:p w14:paraId="1630090A" w14:textId="63CA03CB" w:rsidR="00DC4B83" w:rsidRPr="00DC4B83" w:rsidRDefault="00DC4B83" w:rsidP="00DC4B83">
            <w:pPr>
              <w:widowControl/>
              <w:jc w:val="right"/>
              <w:rPr>
                <w:color w:val="000000"/>
                <w:sz w:val="22"/>
                <w:szCs w:val="22"/>
                <w:lang w:val="sr-Cyrl-RS" w:eastAsia="en-US"/>
              </w:rPr>
            </w:pPr>
            <w:r w:rsidRPr="00DC4B83">
              <w:rPr>
                <w:color w:val="000000"/>
                <w:sz w:val="22"/>
                <w:szCs w:val="22"/>
              </w:rPr>
              <w:t>0.6%</w:t>
            </w:r>
          </w:p>
        </w:tc>
        <w:tc>
          <w:tcPr>
            <w:tcW w:w="0" w:type="auto"/>
            <w:tcBorders>
              <w:top w:val="nil"/>
              <w:left w:val="nil"/>
              <w:bottom w:val="single" w:sz="4" w:space="0" w:color="auto"/>
              <w:right w:val="single" w:sz="4" w:space="0" w:color="auto"/>
            </w:tcBorders>
            <w:noWrap/>
            <w:vAlign w:val="center"/>
            <w:hideMark/>
          </w:tcPr>
          <w:p w14:paraId="4BD779FB" w14:textId="216402D6" w:rsidR="00DC4B83" w:rsidRPr="00DC4B83" w:rsidRDefault="00DC4B83" w:rsidP="00DC4B83">
            <w:pPr>
              <w:widowControl/>
              <w:jc w:val="right"/>
              <w:rPr>
                <w:color w:val="000000"/>
                <w:sz w:val="22"/>
                <w:szCs w:val="22"/>
                <w:lang w:val="sr-Cyrl-RS" w:eastAsia="en-US"/>
              </w:rPr>
            </w:pPr>
            <w:r w:rsidRPr="00DC4B83">
              <w:rPr>
                <w:color w:val="000000"/>
                <w:sz w:val="22"/>
                <w:szCs w:val="22"/>
              </w:rPr>
              <w:t>6.6</w:t>
            </w:r>
          </w:p>
        </w:tc>
        <w:tc>
          <w:tcPr>
            <w:tcW w:w="0" w:type="auto"/>
            <w:tcBorders>
              <w:top w:val="nil"/>
              <w:left w:val="nil"/>
              <w:bottom w:val="single" w:sz="4" w:space="0" w:color="auto"/>
              <w:right w:val="single" w:sz="4" w:space="0" w:color="auto"/>
            </w:tcBorders>
            <w:noWrap/>
            <w:vAlign w:val="center"/>
            <w:hideMark/>
          </w:tcPr>
          <w:p w14:paraId="246F789D" w14:textId="2E286FE4" w:rsidR="00DC4B83" w:rsidRPr="00DC4B83" w:rsidRDefault="00DC4B83" w:rsidP="00DC4B83">
            <w:pPr>
              <w:widowControl/>
              <w:jc w:val="right"/>
              <w:rPr>
                <w:color w:val="000000"/>
                <w:sz w:val="22"/>
                <w:szCs w:val="22"/>
                <w:lang w:val="sr-Cyrl-RS" w:eastAsia="en-US"/>
              </w:rPr>
            </w:pPr>
            <w:r w:rsidRPr="00DC4B83">
              <w:rPr>
                <w:color w:val="000000"/>
                <w:sz w:val="22"/>
                <w:szCs w:val="22"/>
              </w:rPr>
              <w:t>2.5</w:t>
            </w:r>
          </w:p>
        </w:tc>
      </w:tr>
      <w:tr w:rsidR="00DC4B83" w:rsidRPr="00DC4B83" w14:paraId="061415AB" w14:textId="77777777" w:rsidTr="00DC4B83">
        <w:trPr>
          <w:trHeight w:val="340"/>
          <w:jc w:val="center"/>
        </w:trPr>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48C04937" w14:textId="77777777" w:rsidR="00DC4B83" w:rsidRPr="00DC4B83" w:rsidRDefault="00DC4B83" w:rsidP="00DC4B83">
            <w:pPr>
              <w:widowControl/>
              <w:rPr>
                <w:b/>
                <w:bCs/>
                <w:i/>
                <w:iCs/>
                <w:color w:val="000000"/>
                <w:sz w:val="22"/>
                <w:szCs w:val="22"/>
                <w:lang w:val="sr-Cyrl-RS" w:eastAsia="en-US"/>
              </w:rPr>
            </w:pPr>
            <w:r w:rsidRPr="00DC4B83">
              <w:rPr>
                <w:b/>
                <w:bCs/>
                <w:i/>
                <w:iCs/>
                <w:color w:val="000000"/>
                <w:sz w:val="22"/>
                <w:szCs w:val="22"/>
                <w:lang w:val="sr-Cyrl-RS" w:eastAsia="en-US"/>
              </w:rPr>
              <w:t>Вештачки подигнута састојина четинара</w:t>
            </w:r>
          </w:p>
        </w:tc>
        <w:tc>
          <w:tcPr>
            <w:tcW w:w="0" w:type="auto"/>
            <w:tcBorders>
              <w:top w:val="nil"/>
              <w:left w:val="nil"/>
              <w:bottom w:val="single" w:sz="4" w:space="0" w:color="auto"/>
              <w:right w:val="single" w:sz="4" w:space="0" w:color="auto"/>
            </w:tcBorders>
            <w:shd w:val="clear" w:color="000000" w:fill="F2F2F2"/>
            <w:noWrap/>
            <w:vAlign w:val="center"/>
            <w:hideMark/>
          </w:tcPr>
          <w:p w14:paraId="13C5A9C9" w14:textId="3FEC9FB2" w:rsidR="00DC4B83" w:rsidRPr="00DC4B83" w:rsidRDefault="00DC4B83" w:rsidP="00DC4B83">
            <w:pPr>
              <w:widowControl/>
              <w:jc w:val="right"/>
              <w:rPr>
                <w:b/>
                <w:bCs/>
                <w:i/>
                <w:iCs/>
                <w:color w:val="000000"/>
                <w:sz w:val="22"/>
                <w:szCs w:val="22"/>
                <w:lang w:val="sr-Cyrl-RS" w:eastAsia="en-US"/>
              </w:rPr>
            </w:pPr>
            <w:r w:rsidRPr="00DC4B83">
              <w:rPr>
                <w:b/>
                <w:bCs/>
                <w:i/>
                <w:iCs/>
                <w:color w:val="000000"/>
                <w:sz w:val="22"/>
                <w:szCs w:val="22"/>
              </w:rPr>
              <w:t>48.33</w:t>
            </w:r>
          </w:p>
        </w:tc>
        <w:tc>
          <w:tcPr>
            <w:tcW w:w="0" w:type="auto"/>
            <w:tcBorders>
              <w:top w:val="nil"/>
              <w:left w:val="nil"/>
              <w:bottom w:val="single" w:sz="4" w:space="0" w:color="auto"/>
              <w:right w:val="single" w:sz="4" w:space="0" w:color="auto"/>
            </w:tcBorders>
            <w:shd w:val="clear" w:color="000000" w:fill="F2F2F2"/>
            <w:noWrap/>
            <w:vAlign w:val="center"/>
            <w:hideMark/>
          </w:tcPr>
          <w:p w14:paraId="210F3F97" w14:textId="5BA81338" w:rsidR="00DC4B83" w:rsidRPr="00DC4B83" w:rsidRDefault="00DC4B83" w:rsidP="00DC4B83">
            <w:pPr>
              <w:widowControl/>
              <w:jc w:val="right"/>
              <w:rPr>
                <w:b/>
                <w:bCs/>
                <w:i/>
                <w:iCs/>
                <w:color w:val="000000"/>
                <w:sz w:val="22"/>
                <w:szCs w:val="22"/>
                <w:lang w:val="sr-Cyrl-RS" w:eastAsia="en-US"/>
              </w:rPr>
            </w:pPr>
            <w:r w:rsidRPr="00DC4B83">
              <w:rPr>
                <w:b/>
                <w:bCs/>
                <w:i/>
                <w:iCs/>
                <w:color w:val="000000"/>
                <w:sz w:val="22"/>
                <w:szCs w:val="22"/>
              </w:rPr>
              <w:t>100.00%</w:t>
            </w:r>
          </w:p>
        </w:tc>
        <w:tc>
          <w:tcPr>
            <w:tcW w:w="0" w:type="auto"/>
            <w:tcBorders>
              <w:top w:val="nil"/>
              <w:left w:val="nil"/>
              <w:bottom w:val="single" w:sz="4" w:space="0" w:color="auto"/>
              <w:right w:val="single" w:sz="4" w:space="0" w:color="auto"/>
            </w:tcBorders>
            <w:shd w:val="clear" w:color="000000" w:fill="F2F2F2"/>
            <w:noWrap/>
            <w:vAlign w:val="center"/>
            <w:hideMark/>
          </w:tcPr>
          <w:p w14:paraId="610746D7" w14:textId="579218FB" w:rsidR="00DC4B83" w:rsidRPr="00DC4B83" w:rsidRDefault="00DC4B83" w:rsidP="00DC4B83">
            <w:pPr>
              <w:widowControl/>
              <w:jc w:val="right"/>
              <w:rPr>
                <w:b/>
                <w:bCs/>
                <w:i/>
                <w:iCs/>
                <w:color w:val="000000"/>
                <w:sz w:val="22"/>
                <w:szCs w:val="22"/>
                <w:lang w:val="sr-Cyrl-RS" w:eastAsia="en-US"/>
              </w:rPr>
            </w:pPr>
            <w:r w:rsidRPr="00DC4B83">
              <w:rPr>
                <w:b/>
                <w:bCs/>
                <w:i/>
                <w:iCs/>
                <w:color w:val="000000"/>
                <w:sz w:val="22"/>
                <w:szCs w:val="22"/>
              </w:rPr>
              <w:t>13,230.0</w:t>
            </w:r>
          </w:p>
        </w:tc>
        <w:tc>
          <w:tcPr>
            <w:tcW w:w="0" w:type="auto"/>
            <w:tcBorders>
              <w:top w:val="nil"/>
              <w:left w:val="nil"/>
              <w:bottom w:val="single" w:sz="4" w:space="0" w:color="auto"/>
              <w:right w:val="single" w:sz="4" w:space="0" w:color="auto"/>
            </w:tcBorders>
            <w:shd w:val="clear" w:color="000000" w:fill="F2F2F2"/>
            <w:noWrap/>
            <w:vAlign w:val="center"/>
            <w:hideMark/>
          </w:tcPr>
          <w:p w14:paraId="6F358EC7" w14:textId="00658040" w:rsidR="00DC4B83" w:rsidRPr="00DC4B83" w:rsidRDefault="00DC4B83" w:rsidP="00DC4B83">
            <w:pPr>
              <w:widowControl/>
              <w:jc w:val="right"/>
              <w:rPr>
                <w:b/>
                <w:bCs/>
                <w:i/>
                <w:iCs/>
                <w:color w:val="000000"/>
                <w:sz w:val="22"/>
                <w:szCs w:val="22"/>
                <w:lang w:val="sr-Cyrl-RS" w:eastAsia="en-US"/>
              </w:rPr>
            </w:pPr>
            <w:r w:rsidRPr="00DC4B83">
              <w:rPr>
                <w:b/>
                <w:bCs/>
                <w:i/>
                <w:iCs/>
                <w:color w:val="000000"/>
                <w:sz w:val="22"/>
                <w:szCs w:val="22"/>
              </w:rPr>
              <w:t>100.0%</w:t>
            </w:r>
          </w:p>
        </w:tc>
        <w:tc>
          <w:tcPr>
            <w:tcW w:w="0" w:type="auto"/>
            <w:tcBorders>
              <w:top w:val="nil"/>
              <w:left w:val="nil"/>
              <w:bottom w:val="single" w:sz="4" w:space="0" w:color="auto"/>
              <w:right w:val="single" w:sz="4" w:space="0" w:color="auto"/>
            </w:tcBorders>
            <w:shd w:val="clear" w:color="000000" w:fill="F2F2F2"/>
            <w:noWrap/>
            <w:vAlign w:val="center"/>
            <w:hideMark/>
          </w:tcPr>
          <w:p w14:paraId="74B35EFA" w14:textId="0177875A" w:rsidR="00DC4B83" w:rsidRPr="00DC4B83" w:rsidRDefault="00DC4B83" w:rsidP="00DC4B83">
            <w:pPr>
              <w:widowControl/>
              <w:jc w:val="right"/>
              <w:rPr>
                <w:b/>
                <w:bCs/>
                <w:i/>
                <w:iCs/>
                <w:color w:val="000000"/>
                <w:sz w:val="22"/>
                <w:szCs w:val="22"/>
                <w:lang w:val="sr-Cyrl-RS" w:eastAsia="en-US"/>
              </w:rPr>
            </w:pPr>
            <w:r w:rsidRPr="00DC4B83">
              <w:rPr>
                <w:b/>
                <w:bCs/>
                <w:i/>
                <w:iCs/>
                <w:color w:val="000000"/>
                <w:sz w:val="22"/>
                <w:szCs w:val="22"/>
              </w:rPr>
              <w:t>273.7</w:t>
            </w:r>
          </w:p>
        </w:tc>
        <w:tc>
          <w:tcPr>
            <w:tcW w:w="0" w:type="auto"/>
            <w:tcBorders>
              <w:top w:val="nil"/>
              <w:left w:val="nil"/>
              <w:bottom w:val="single" w:sz="4" w:space="0" w:color="auto"/>
              <w:right w:val="single" w:sz="4" w:space="0" w:color="auto"/>
            </w:tcBorders>
            <w:shd w:val="clear" w:color="000000" w:fill="F2F2F2"/>
            <w:noWrap/>
            <w:vAlign w:val="center"/>
            <w:hideMark/>
          </w:tcPr>
          <w:p w14:paraId="204F923C" w14:textId="723E3B0E" w:rsidR="00DC4B83" w:rsidRPr="00DC4B83" w:rsidRDefault="00DC4B83" w:rsidP="00DC4B83">
            <w:pPr>
              <w:widowControl/>
              <w:jc w:val="right"/>
              <w:rPr>
                <w:b/>
                <w:bCs/>
                <w:i/>
                <w:iCs/>
                <w:color w:val="000000"/>
                <w:sz w:val="22"/>
                <w:szCs w:val="22"/>
                <w:lang w:val="sr-Cyrl-RS" w:eastAsia="en-US"/>
              </w:rPr>
            </w:pPr>
            <w:r w:rsidRPr="00DC4B83">
              <w:rPr>
                <w:b/>
                <w:bCs/>
                <w:i/>
                <w:iCs/>
                <w:color w:val="000000"/>
                <w:sz w:val="22"/>
                <w:szCs w:val="22"/>
              </w:rPr>
              <w:t>394.2</w:t>
            </w:r>
          </w:p>
        </w:tc>
        <w:tc>
          <w:tcPr>
            <w:tcW w:w="0" w:type="auto"/>
            <w:tcBorders>
              <w:top w:val="nil"/>
              <w:left w:val="nil"/>
              <w:bottom w:val="single" w:sz="4" w:space="0" w:color="auto"/>
              <w:right w:val="single" w:sz="4" w:space="0" w:color="auto"/>
            </w:tcBorders>
            <w:shd w:val="clear" w:color="000000" w:fill="F2F2F2"/>
            <w:noWrap/>
            <w:vAlign w:val="center"/>
            <w:hideMark/>
          </w:tcPr>
          <w:p w14:paraId="27A9D38D" w14:textId="55E939BC" w:rsidR="00DC4B83" w:rsidRPr="00DC4B83" w:rsidRDefault="00DC4B83" w:rsidP="00DC4B83">
            <w:pPr>
              <w:widowControl/>
              <w:jc w:val="right"/>
              <w:rPr>
                <w:b/>
                <w:bCs/>
                <w:i/>
                <w:iCs/>
                <w:color w:val="000000"/>
                <w:sz w:val="22"/>
                <w:szCs w:val="22"/>
                <w:lang w:val="sr-Cyrl-RS" w:eastAsia="en-US"/>
              </w:rPr>
            </w:pPr>
            <w:r w:rsidRPr="00DC4B83">
              <w:rPr>
                <w:b/>
                <w:bCs/>
                <w:i/>
                <w:iCs/>
                <w:color w:val="000000"/>
                <w:sz w:val="22"/>
                <w:szCs w:val="22"/>
              </w:rPr>
              <w:t>100.0%</w:t>
            </w:r>
          </w:p>
        </w:tc>
        <w:tc>
          <w:tcPr>
            <w:tcW w:w="0" w:type="auto"/>
            <w:tcBorders>
              <w:top w:val="nil"/>
              <w:left w:val="nil"/>
              <w:bottom w:val="single" w:sz="4" w:space="0" w:color="auto"/>
              <w:right w:val="single" w:sz="4" w:space="0" w:color="auto"/>
            </w:tcBorders>
            <w:shd w:val="clear" w:color="000000" w:fill="F2F2F2"/>
            <w:noWrap/>
            <w:vAlign w:val="center"/>
            <w:hideMark/>
          </w:tcPr>
          <w:p w14:paraId="39259433" w14:textId="3D9976A6" w:rsidR="00DC4B83" w:rsidRPr="00DC4B83" w:rsidRDefault="00DC4B83" w:rsidP="00DC4B83">
            <w:pPr>
              <w:widowControl/>
              <w:jc w:val="right"/>
              <w:rPr>
                <w:b/>
                <w:bCs/>
                <w:i/>
                <w:iCs/>
                <w:color w:val="000000"/>
                <w:sz w:val="22"/>
                <w:szCs w:val="22"/>
                <w:lang w:val="sr-Cyrl-RS" w:eastAsia="en-US"/>
              </w:rPr>
            </w:pPr>
            <w:r w:rsidRPr="00DC4B83">
              <w:rPr>
                <w:b/>
                <w:bCs/>
                <w:i/>
                <w:iCs/>
                <w:color w:val="000000"/>
                <w:sz w:val="22"/>
                <w:szCs w:val="22"/>
              </w:rPr>
              <w:t>8.2</w:t>
            </w:r>
          </w:p>
        </w:tc>
        <w:tc>
          <w:tcPr>
            <w:tcW w:w="0" w:type="auto"/>
            <w:tcBorders>
              <w:top w:val="nil"/>
              <w:left w:val="nil"/>
              <w:bottom w:val="single" w:sz="4" w:space="0" w:color="auto"/>
              <w:right w:val="single" w:sz="4" w:space="0" w:color="auto"/>
            </w:tcBorders>
            <w:shd w:val="clear" w:color="000000" w:fill="F2F2F2"/>
            <w:noWrap/>
            <w:vAlign w:val="center"/>
            <w:hideMark/>
          </w:tcPr>
          <w:p w14:paraId="71B34968" w14:textId="45DECB07" w:rsidR="00DC4B83" w:rsidRPr="00DC4B83" w:rsidRDefault="00DC4B83" w:rsidP="00DC4B83">
            <w:pPr>
              <w:widowControl/>
              <w:jc w:val="right"/>
              <w:rPr>
                <w:b/>
                <w:bCs/>
                <w:i/>
                <w:iCs/>
                <w:color w:val="000000"/>
                <w:sz w:val="22"/>
                <w:szCs w:val="22"/>
                <w:lang w:val="sr-Cyrl-RS" w:eastAsia="en-US"/>
              </w:rPr>
            </w:pPr>
            <w:r w:rsidRPr="00DC4B83">
              <w:rPr>
                <w:b/>
                <w:bCs/>
                <w:i/>
                <w:iCs/>
                <w:color w:val="000000"/>
                <w:sz w:val="22"/>
                <w:szCs w:val="22"/>
              </w:rPr>
              <w:t>3.0</w:t>
            </w:r>
          </w:p>
        </w:tc>
      </w:tr>
    </w:tbl>
    <w:p w14:paraId="7220BCF8" w14:textId="12E468E7" w:rsidR="009607FD" w:rsidRDefault="009607FD" w:rsidP="009607FD">
      <w:pPr>
        <w:pStyle w:val="NormalWeb"/>
        <w:ind w:firstLine="720"/>
      </w:pPr>
      <w:proofErr w:type="spellStart"/>
      <w:r w:rsidRPr="009607FD">
        <w:t>Вештачки</w:t>
      </w:r>
      <w:proofErr w:type="spellEnd"/>
      <w:r w:rsidRPr="009607FD">
        <w:t xml:space="preserve"> </w:t>
      </w:r>
      <w:proofErr w:type="spellStart"/>
      <w:r w:rsidRPr="009607FD">
        <w:t>подигнуте</w:t>
      </w:r>
      <w:proofErr w:type="spellEnd"/>
      <w:r w:rsidRPr="009607FD">
        <w:t xml:space="preserve"> </w:t>
      </w:r>
      <w:proofErr w:type="spellStart"/>
      <w:r w:rsidRPr="009607FD">
        <w:t>састојине</w:t>
      </w:r>
      <w:proofErr w:type="spellEnd"/>
      <w:r w:rsidRPr="009607FD">
        <w:t xml:space="preserve"> </w:t>
      </w:r>
      <w:proofErr w:type="spellStart"/>
      <w:r w:rsidRPr="009607FD">
        <w:t>четинара</w:t>
      </w:r>
      <w:proofErr w:type="spellEnd"/>
      <w:r w:rsidRPr="009607FD">
        <w:t xml:space="preserve"> </w:t>
      </w:r>
      <w:proofErr w:type="spellStart"/>
      <w:r w:rsidRPr="009607FD">
        <w:t>заузимају</w:t>
      </w:r>
      <w:proofErr w:type="spellEnd"/>
      <w:r w:rsidRPr="009607FD">
        <w:t xml:space="preserve"> </w:t>
      </w:r>
      <w:proofErr w:type="spellStart"/>
      <w:r w:rsidRPr="009607FD">
        <w:t>укупну</w:t>
      </w:r>
      <w:proofErr w:type="spellEnd"/>
      <w:r w:rsidRPr="009607FD">
        <w:t xml:space="preserve"> </w:t>
      </w:r>
      <w:proofErr w:type="spellStart"/>
      <w:r w:rsidRPr="009607FD">
        <w:t>површину</w:t>
      </w:r>
      <w:proofErr w:type="spellEnd"/>
      <w:r w:rsidRPr="009607FD">
        <w:t xml:space="preserve"> </w:t>
      </w:r>
      <w:proofErr w:type="spellStart"/>
      <w:r w:rsidRPr="009607FD">
        <w:t>од</w:t>
      </w:r>
      <w:proofErr w:type="spellEnd"/>
      <w:r w:rsidRPr="009607FD">
        <w:t xml:space="preserve"> </w:t>
      </w:r>
      <w:r w:rsidRPr="009607FD">
        <w:rPr>
          <w:rStyle w:val="Strong"/>
        </w:rPr>
        <w:t>48,33 ha</w:t>
      </w:r>
      <w:r w:rsidRPr="009607FD">
        <w:t xml:space="preserve">, </w:t>
      </w:r>
      <w:proofErr w:type="spellStart"/>
      <w:r w:rsidRPr="009607FD">
        <w:t>са</w:t>
      </w:r>
      <w:proofErr w:type="spellEnd"/>
      <w:r w:rsidRPr="009607FD">
        <w:t xml:space="preserve"> </w:t>
      </w:r>
      <w:proofErr w:type="spellStart"/>
      <w:r w:rsidRPr="009607FD">
        <w:t>укупном</w:t>
      </w:r>
      <w:proofErr w:type="spellEnd"/>
      <w:r w:rsidRPr="009607FD">
        <w:t xml:space="preserve"> </w:t>
      </w:r>
      <w:proofErr w:type="spellStart"/>
      <w:r w:rsidRPr="009607FD">
        <w:t>запремином</w:t>
      </w:r>
      <w:proofErr w:type="spellEnd"/>
      <w:r w:rsidRPr="009607FD">
        <w:t xml:space="preserve"> </w:t>
      </w:r>
      <w:r w:rsidRPr="009607FD">
        <w:rPr>
          <w:rStyle w:val="Strong"/>
        </w:rPr>
        <w:t>13.230,0 m³</w:t>
      </w:r>
      <w:r w:rsidRPr="009607FD">
        <w:t xml:space="preserve"> и </w:t>
      </w:r>
      <w:proofErr w:type="spellStart"/>
      <w:r w:rsidRPr="009607FD">
        <w:t>укупним</w:t>
      </w:r>
      <w:proofErr w:type="spellEnd"/>
      <w:r w:rsidRPr="009607FD">
        <w:t xml:space="preserve"> </w:t>
      </w:r>
      <w:proofErr w:type="spellStart"/>
      <w:r w:rsidRPr="009607FD">
        <w:t>текућим</w:t>
      </w:r>
      <w:proofErr w:type="spellEnd"/>
      <w:r w:rsidRPr="009607FD">
        <w:t xml:space="preserve"> </w:t>
      </w:r>
      <w:proofErr w:type="spellStart"/>
      <w:r w:rsidRPr="009607FD">
        <w:t>запреминским</w:t>
      </w:r>
      <w:proofErr w:type="spellEnd"/>
      <w:r w:rsidRPr="009607FD">
        <w:t xml:space="preserve"> </w:t>
      </w:r>
      <w:proofErr w:type="spellStart"/>
      <w:r w:rsidRPr="009607FD">
        <w:t>прирастом</w:t>
      </w:r>
      <w:proofErr w:type="spellEnd"/>
      <w:r w:rsidRPr="009607FD">
        <w:t xml:space="preserve"> </w:t>
      </w:r>
      <w:proofErr w:type="spellStart"/>
      <w:r w:rsidRPr="009607FD">
        <w:t>од</w:t>
      </w:r>
      <w:proofErr w:type="spellEnd"/>
      <w:r w:rsidRPr="009607FD">
        <w:t xml:space="preserve"> </w:t>
      </w:r>
      <w:r w:rsidRPr="009607FD">
        <w:rPr>
          <w:rStyle w:val="Strong"/>
        </w:rPr>
        <w:t>394,2 m³</w:t>
      </w:r>
      <w:r w:rsidRPr="009607FD">
        <w:t xml:space="preserve">, што </w:t>
      </w:r>
      <w:proofErr w:type="spellStart"/>
      <w:r w:rsidRPr="009607FD">
        <w:t>даје</w:t>
      </w:r>
      <w:proofErr w:type="spellEnd"/>
      <w:r w:rsidRPr="009607FD">
        <w:t xml:space="preserve"> </w:t>
      </w:r>
      <w:proofErr w:type="spellStart"/>
      <w:r w:rsidRPr="009607FD">
        <w:t>просечну</w:t>
      </w:r>
      <w:proofErr w:type="spellEnd"/>
      <w:r w:rsidRPr="009607FD">
        <w:t xml:space="preserve"> </w:t>
      </w:r>
      <w:proofErr w:type="spellStart"/>
      <w:r w:rsidRPr="009607FD">
        <w:t>запремину</w:t>
      </w:r>
      <w:proofErr w:type="spellEnd"/>
      <w:r w:rsidRPr="009607FD">
        <w:t xml:space="preserve"> </w:t>
      </w:r>
      <w:proofErr w:type="spellStart"/>
      <w:r w:rsidRPr="009607FD">
        <w:t>од</w:t>
      </w:r>
      <w:proofErr w:type="spellEnd"/>
      <w:r w:rsidRPr="009607FD">
        <w:t xml:space="preserve"> </w:t>
      </w:r>
      <w:r w:rsidRPr="009607FD">
        <w:rPr>
          <w:rStyle w:val="Strong"/>
        </w:rPr>
        <w:t>273,7 m³/ha</w:t>
      </w:r>
      <w:r w:rsidRPr="009607FD">
        <w:t xml:space="preserve"> и </w:t>
      </w:r>
      <w:proofErr w:type="spellStart"/>
      <w:r w:rsidRPr="009607FD">
        <w:t>просечан</w:t>
      </w:r>
      <w:proofErr w:type="spellEnd"/>
      <w:r w:rsidRPr="009607FD">
        <w:t xml:space="preserve"> </w:t>
      </w:r>
      <w:proofErr w:type="spellStart"/>
      <w:r w:rsidRPr="009607FD">
        <w:t>прираст</w:t>
      </w:r>
      <w:proofErr w:type="spellEnd"/>
      <w:r w:rsidRPr="009607FD">
        <w:t xml:space="preserve"> </w:t>
      </w:r>
      <w:proofErr w:type="spellStart"/>
      <w:r w:rsidRPr="009607FD">
        <w:t>од</w:t>
      </w:r>
      <w:proofErr w:type="spellEnd"/>
      <w:r w:rsidRPr="009607FD">
        <w:t xml:space="preserve"> </w:t>
      </w:r>
      <w:r w:rsidRPr="009607FD">
        <w:rPr>
          <w:rStyle w:val="Strong"/>
        </w:rPr>
        <w:t>8,2 m³/ha</w:t>
      </w:r>
      <w:r w:rsidRPr="009607FD">
        <w:t>.</w:t>
      </w:r>
    </w:p>
    <w:p w14:paraId="2022C4EB" w14:textId="77777777" w:rsidR="002F1642" w:rsidRPr="003D04C0" w:rsidRDefault="002F1642" w:rsidP="002F1642">
      <w:pPr>
        <w:pStyle w:val="Heading3"/>
        <w:rPr>
          <w:rFonts w:ascii="Times New Roman" w:hAnsi="Times New Roman"/>
          <w:sz w:val="24"/>
          <w:szCs w:val="24"/>
        </w:rPr>
      </w:pPr>
      <w:r w:rsidRPr="003D04C0">
        <w:rPr>
          <w:rFonts w:ascii="Times New Roman" w:hAnsi="Times New Roman"/>
          <w:sz w:val="24"/>
          <w:szCs w:val="24"/>
        </w:rPr>
        <w:t>2.</w:t>
      </w:r>
      <w:r>
        <w:rPr>
          <w:rFonts w:ascii="Times New Roman" w:hAnsi="Times New Roman"/>
          <w:sz w:val="24"/>
          <w:szCs w:val="24"/>
          <w:lang w:val="sr-Cyrl-RS"/>
        </w:rPr>
        <w:t>1.</w:t>
      </w:r>
      <w:r w:rsidRPr="003D04C0">
        <w:rPr>
          <w:rFonts w:ascii="Times New Roman" w:hAnsi="Times New Roman"/>
          <w:sz w:val="24"/>
          <w:szCs w:val="24"/>
        </w:rPr>
        <w:t xml:space="preserve">10. Стање шумских саобраћајница </w:t>
      </w:r>
    </w:p>
    <w:p w14:paraId="7EC25DF6" w14:textId="77777777" w:rsidR="00D27032" w:rsidRPr="006F3720" w:rsidRDefault="00D27032" w:rsidP="00D27032">
      <w:pPr>
        <w:pStyle w:val="NoSpacing"/>
        <w:ind w:firstLine="708"/>
        <w:rPr>
          <w:color w:val="FF0000"/>
          <w:lang w:val="sr-Cyrl-RS"/>
        </w:rPr>
      </w:pPr>
    </w:p>
    <w:p w14:paraId="019BA8AC" w14:textId="77777777" w:rsidR="00D27032" w:rsidRPr="006F3720" w:rsidRDefault="00D27032" w:rsidP="00091CEF">
      <w:pPr>
        <w:pStyle w:val="NoSpacing"/>
        <w:ind w:firstLine="720"/>
        <w:jc w:val="both"/>
        <w:rPr>
          <w:lang w:val="sr-Cyrl-RS" w:eastAsia="en-US"/>
        </w:rPr>
      </w:pPr>
      <w:r w:rsidRPr="006F3720">
        <w:rPr>
          <w:lang w:val="sr-Cyrl-RS" w:eastAsia="en-US"/>
        </w:rPr>
        <w:t>Степен коришћења као и успешност извођења радова у појединим шумским комплексима зависи између осталог и од отворености газдинске јединице шумским и јавним комуникацијама. При том се отвореност оцењује одвојено као спољашња и унутрашња отвореност.</w:t>
      </w:r>
    </w:p>
    <w:p w14:paraId="4BA27D2A" w14:textId="27CB10AF" w:rsidR="00D27032" w:rsidRPr="006F3720" w:rsidRDefault="00D27032" w:rsidP="00091CEF">
      <w:pPr>
        <w:pStyle w:val="NoSpacing"/>
        <w:ind w:firstLine="720"/>
        <w:jc w:val="both"/>
        <w:rPr>
          <w:lang w:val="sr-Cyrl-RS" w:eastAsia="en-US"/>
        </w:rPr>
      </w:pPr>
      <w:r w:rsidRPr="006F3720">
        <w:rPr>
          <w:lang w:val="sr-Cyrl-RS" w:eastAsia="en-US"/>
        </w:rPr>
        <w:t xml:space="preserve">Како ова газдинска јединица належе једним делом на Партизански пут и пут Врдник-Партизански пут, </w:t>
      </w:r>
      <w:r w:rsidR="00091CEF">
        <w:rPr>
          <w:lang w:val="sr-Cyrl-RS" w:eastAsia="en-US"/>
        </w:rPr>
        <w:t>„</w:t>
      </w:r>
      <w:r w:rsidRPr="006F3720">
        <w:rPr>
          <w:lang w:val="sr-Cyrl-RS" w:eastAsia="en-US"/>
        </w:rPr>
        <w:t>спољашња</w:t>
      </w:r>
      <w:r w:rsidR="00091CEF">
        <w:rPr>
          <w:lang w:val="sr-Cyrl-RS" w:eastAsia="en-US"/>
        </w:rPr>
        <w:t>“</w:t>
      </w:r>
      <w:r w:rsidRPr="006F3720">
        <w:rPr>
          <w:lang w:val="sr-Cyrl-RS" w:eastAsia="en-US"/>
        </w:rPr>
        <w:t xml:space="preserve"> отвореност може се окарактерисати као повољна.</w:t>
      </w:r>
      <w:r w:rsidR="00091CEF">
        <w:rPr>
          <w:lang w:val="sr-Cyrl-RS" w:eastAsia="en-US"/>
        </w:rPr>
        <w:t xml:space="preserve"> </w:t>
      </w:r>
      <w:r w:rsidRPr="006F3720">
        <w:rPr>
          <w:lang w:val="sr-Cyrl-RS" w:eastAsia="en-US"/>
        </w:rPr>
        <w:t>У</w:t>
      </w:r>
      <w:r w:rsidR="009607FD">
        <w:rPr>
          <w:lang w:val="sr-Cyrl-RS" w:eastAsia="en-US"/>
        </w:rPr>
        <w:t xml:space="preserve">нутрашњу отвореност чини 30,5 </w:t>
      </w:r>
      <w:r w:rsidR="009607FD">
        <w:rPr>
          <w:lang w:val="sr-Latn-RS" w:eastAsia="en-US"/>
        </w:rPr>
        <w:t>km</w:t>
      </w:r>
      <w:r w:rsidRPr="006F3720">
        <w:rPr>
          <w:lang w:val="sr-Cyrl-RS" w:eastAsia="en-US"/>
        </w:rPr>
        <w:t xml:space="preserve"> меких путева.</w:t>
      </w:r>
    </w:p>
    <w:p w14:paraId="33A89451" w14:textId="77777777" w:rsidR="00D27032" w:rsidRPr="006F3720" w:rsidRDefault="00D27032" w:rsidP="00091CEF">
      <w:pPr>
        <w:pStyle w:val="NoSpacing"/>
        <w:ind w:firstLine="720"/>
        <w:jc w:val="both"/>
        <w:rPr>
          <w:lang w:val="sr-Cyrl-RS" w:eastAsia="en-US"/>
        </w:rPr>
      </w:pPr>
      <w:r w:rsidRPr="006F3720">
        <w:rPr>
          <w:lang w:val="sr-Cyrl-RS" w:eastAsia="en-US"/>
        </w:rPr>
        <w:t>Са постојећом мрежом шумских и других путева тренутна густпна износи око 27,06 km/1000 ha и у потпуности задовољава потребе.</w:t>
      </w:r>
    </w:p>
    <w:p w14:paraId="654EC77B" w14:textId="77777777" w:rsidR="00D27032" w:rsidRPr="006F3720" w:rsidRDefault="00D27032" w:rsidP="00091CEF">
      <w:pPr>
        <w:pStyle w:val="NoSpacing"/>
        <w:ind w:firstLine="720"/>
        <w:jc w:val="both"/>
        <w:rPr>
          <w:lang w:val="sr-Cyrl-RS"/>
        </w:rPr>
      </w:pPr>
      <w:r w:rsidRPr="006F3720">
        <w:rPr>
          <w:rFonts w:eastAsia="Arial Unicode MS"/>
          <w:lang w:val="sr-Cyrl-RS" w:eastAsia="en-US"/>
        </w:rPr>
        <w:t>Већи део површине ове газдинске јединице има приоритетну противерозиону функцију тако да се при евентуалном пројектовању нових путева мора водити рачуна о минималном нагибу трасе пута, да правци не пресецају стрме стране, као и да профили буду скромнијих димензија избегавајући усеке.</w:t>
      </w:r>
    </w:p>
    <w:p w14:paraId="4BE9D430" w14:textId="77777777" w:rsidR="00D27032" w:rsidRPr="006F3720" w:rsidRDefault="00D27032" w:rsidP="00CE562A">
      <w:pPr>
        <w:pStyle w:val="ListParagraph"/>
        <w:ind w:left="0"/>
        <w:jc w:val="both"/>
        <w:rPr>
          <w:color w:val="FF0000"/>
          <w:lang w:val="sr-Cyrl-RS"/>
        </w:rPr>
      </w:pPr>
    </w:p>
    <w:p w14:paraId="560846D7" w14:textId="543BEBFE" w:rsidR="00E405D4" w:rsidRPr="002F1642" w:rsidRDefault="002F1642" w:rsidP="002F1642">
      <w:pPr>
        <w:pStyle w:val="Heading3"/>
        <w:rPr>
          <w:rFonts w:ascii="Times New Roman" w:hAnsi="Times New Roman"/>
          <w:sz w:val="24"/>
          <w:szCs w:val="24"/>
        </w:rPr>
      </w:pPr>
      <w:r w:rsidRPr="004B6B00">
        <w:rPr>
          <w:b w:val="0"/>
          <w:lang w:val="sr-Cyrl-RS"/>
        </w:rPr>
        <w:t xml:space="preserve">    </w:t>
      </w:r>
      <w:r w:rsidRPr="003D04C0">
        <w:rPr>
          <w:rFonts w:ascii="Times New Roman" w:hAnsi="Times New Roman"/>
          <w:sz w:val="24"/>
          <w:szCs w:val="24"/>
        </w:rPr>
        <w:t>2.</w:t>
      </w:r>
      <w:r w:rsidRPr="003B492E">
        <w:rPr>
          <w:rFonts w:ascii="Times New Roman" w:hAnsi="Times New Roman"/>
          <w:sz w:val="24"/>
          <w:szCs w:val="24"/>
        </w:rPr>
        <w:t>1.</w:t>
      </w:r>
      <w:r w:rsidRPr="003D04C0">
        <w:rPr>
          <w:rFonts w:ascii="Times New Roman" w:hAnsi="Times New Roman"/>
          <w:sz w:val="24"/>
          <w:szCs w:val="24"/>
        </w:rPr>
        <w:t>11. Степен угрожености од биљних болести, штеточина и пожара</w:t>
      </w:r>
    </w:p>
    <w:p w14:paraId="16928232" w14:textId="77777777" w:rsidR="00E405D4" w:rsidRPr="006F3720" w:rsidRDefault="00174E1A" w:rsidP="008B0EFE">
      <w:pPr>
        <w:pStyle w:val="ListParagraph"/>
        <w:ind w:left="0" w:firstLine="708"/>
        <w:jc w:val="both"/>
        <w:rPr>
          <w:lang w:val="sr-Cyrl-RS"/>
        </w:rPr>
      </w:pPr>
      <w:r w:rsidRPr="006F3720">
        <w:rPr>
          <w:lang w:val="sr-Cyrl-RS"/>
        </w:rPr>
        <w:t>Све ш</w:t>
      </w:r>
      <w:r w:rsidR="004B6E38" w:rsidRPr="006F3720">
        <w:rPr>
          <w:lang w:val="sr-Cyrl-RS"/>
        </w:rPr>
        <w:t>т</w:t>
      </w:r>
      <w:r w:rsidRPr="006F3720">
        <w:rPr>
          <w:lang w:val="sr-Cyrl-RS"/>
        </w:rPr>
        <w:t>етне факторе који</w:t>
      </w:r>
      <w:r w:rsidR="00E405D4" w:rsidRPr="006F3720">
        <w:rPr>
          <w:lang w:val="sr-Cyrl-RS"/>
        </w:rPr>
        <w:t xml:space="preserve"> се јављају у шумама ове газдинске јединице можемо груписати у три категорије:</w:t>
      </w:r>
    </w:p>
    <w:p w14:paraId="0D9974B6" w14:textId="77777777" w:rsidR="00E405D4" w:rsidRPr="006F3720" w:rsidRDefault="00E405D4">
      <w:pPr>
        <w:pStyle w:val="ListParagraph"/>
        <w:numPr>
          <w:ilvl w:val="1"/>
          <w:numId w:val="4"/>
        </w:numPr>
        <w:ind w:left="1620" w:hanging="202"/>
        <w:jc w:val="both"/>
        <w:rPr>
          <w:lang w:val="sr-Cyrl-RS"/>
        </w:rPr>
      </w:pPr>
      <w:r w:rsidRPr="006F3720">
        <w:rPr>
          <w:lang w:val="sr-Cyrl-RS"/>
        </w:rPr>
        <w:t>фактори који се мерама газдовања не могу контролисати (промена климе, аерозагађења и сл.),</w:t>
      </w:r>
    </w:p>
    <w:p w14:paraId="531F149A" w14:textId="77777777" w:rsidR="00E405D4" w:rsidRPr="006F3720" w:rsidRDefault="00E405D4">
      <w:pPr>
        <w:pStyle w:val="ListParagraph"/>
        <w:numPr>
          <w:ilvl w:val="1"/>
          <w:numId w:val="4"/>
        </w:numPr>
        <w:ind w:left="1620" w:hanging="202"/>
        <w:jc w:val="both"/>
        <w:rPr>
          <w:lang w:val="sr-Cyrl-RS"/>
        </w:rPr>
      </w:pPr>
      <w:r w:rsidRPr="006F3720">
        <w:rPr>
          <w:lang w:val="sr-Cyrl-RS"/>
        </w:rPr>
        <w:t>фактори који се непосредним мерама газдовања могу контролисати (овде првенствено спадају фактори који преко узгојних мера обезбеђују правилну изграђеност шумских екосистема) и</w:t>
      </w:r>
    </w:p>
    <w:p w14:paraId="6A663168" w14:textId="77777777" w:rsidR="00E405D4" w:rsidRPr="006F3720" w:rsidRDefault="00E405D4">
      <w:pPr>
        <w:pStyle w:val="ListParagraph"/>
        <w:numPr>
          <w:ilvl w:val="1"/>
          <w:numId w:val="4"/>
        </w:numPr>
        <w:ind w:left="1620" w:hanging="202"/>
        <w:jc w:val="both"/>
        <w:rPr>
          <w:lang w:val="sr-Cyrl-RS"/>
        </w:rPr>
      </w:pPr>
      <w:r w:rsidRPr="006F3720">
        <w:rPr>
          <w:lang w:val="sr-Cyrl-RS"/>
        </w:rPr>
        <w:t>фактори који се мерама заштите могу контролисати (овде пре свега спадају патогене гљиве, штетни инсекти, паразитне цветнице, глодари и сл., тј. штетни биотички фактори који се директним мерама заштите могу држати под контролом).</w:t>
      </w:r>
    </w:p>
    <w:p w14:paraId="6D825E56" w14:textId="77777777" w:rsidR="00E405D4" w:rsidRPr="006F3720" w:rsidRDefault="00E405D4" w:rsidP="008B0EFE">
      <w:pPr>
        <w:pStyle w:val="ListParagraph"/>
        <w:ind w:left="1620"/>
        <w:jc w:val="both"/>
        <w:rPr>
          <w:lang w:val="sr-Cyrl-RS"/>
        </w:rPr>
      </w:pPr>
    </w:p>
    <w:p w14:paraId="3D69F73D" w14:textId="6AE257E9" w:rsidR="00CA5B30" w:rsidRPr="006F3720" w:rsidRDefault="00CA5B30" w:rsidP="00091CEF">
      <w:pPr>
        <w:pStyle w:val="ListParagraph"/>
        <w:ind w:left="0" w:firstLine="720"/>
        <w:jc w:val="both"/>
        <w:rPr>
          <w:lang w:val="sr-Cyrl-RS"/>
        </w:rPr>
      </w:pPr>
      <w:r w:rsidRPr="006F3720">
        <w:rPr>
          <w:lang w:val="sr-Cyrl-RS"/>
        </w:rPr>
        <w:t xml:space="preserve">Здравствено стање састојина газдинске јединице </w:t>
      </w:r>
      <w:r w:rsidR="00FE3948">
        <w:rPr>
          <w:color w:val="000000"/>
          <w:sz w:val="23"/>
          <w:szCs w:val="23"/>
          <w:lang w:val="sr-Cyrl-RS" w:eastAsia="en-US"/>
        </w:rPr>
        <w:t>„</w:t>
      </w:r>
      <w:r w:rsidR="005E5B8C" w:rsidRPr="006F3720">
        <w:rPr>
          <w:color w:val="000000"/>
          <w:sz w:val="23"/>
          <w:szCs w:val="23"/>
          <w:lang w:val="sr-Cyrl-RS" w:eastAsia="en-US"/>
        </w:rPr>
        <w:t xml:space="preserve">Врдник </w:t>
      </w:r>
      <w:r w:rsidR="00FE3948">
        <w:rPr>
          <w:color w:val="000000"/>
          <w:sz w:val="23"/>
          <w:szCs w:val="23"/>
          <w:lang w:val="sr-Cyrl-RS" w:eastAsia="en-US"/>
        </w:rPr>
        <w:t>–</w:t>
      </w:r>
      <w:r w:rsidR="005E5B8C" w:rsidRPr="006F3720">
        <w:rPr>
          <w:color w:val="000000"/>
          <w:sz w:val="23"/>
          <w:szCs w:val="23"/>
          <w:lang w:val="sr-Cyrl-RS" w:eastAsia="en-US"/>
        </w:rPr>
        <w:t xml:space="preserve"> Моринтово</w:t>
      </w:r>
      <w:r w:rsidR="00FE3948">
        <w:rPr>
          <w:color w:val="000000"/>
          <w:sz w:val="23"/>
          <w:szCs w:val="23"/>
          <w:lang w:val="sr-Cyrl-RS" w:eastAsia="en-US"/>
        </w:rPr>
        <w:t>“</w:t>
      </w:r>
      <w:r w:rsidR="006F24D7" w:rsidRPr="006F3720">
        <w:rPr>
          <w:color w:val="000000"/>
          <w:sz w:val="23"/>
          <w:szCs w:val="23"/>
          <w:lang w:val="sr-Cyrl-RS" w:eastAsia="en-US"/>
        </w:rPr>
        <w:t xml:space="preserve"> </w:t>
      </w:r>
      <w:r w:rsidRPr="006F3720">
        <w:rPr>
          <w:lang w:val="sr-Cyrl-RS"/>
        </w:rPr>
        <w:t>је добро, при чему једна трећина укупне површине састојина је затечена са осредњим здравственим стањем.</w:t>
      </w:r>
    </w:p>
    <w:p w14:paraId="253EAB84" w14:textId="77777777" w:rsidR="00CA5B30" w:rsidRPr="006F3720" w:rsidRDefault="00CA5B30" w:rsidP="00091CEF">
      <w:pPr>
        <w:pStyle w:val="ListParagraph"/>
        <w:ind w:left="0" w:firstLine="720"/>
        <w:jc w:val="both"/>
        <w:rPr>
          <w:lang w:val="sr-Cyrl-RS"/>
        </w:rPr>
      </w:pPr>
      <w:r w:rsidRPr="006F3720">
        <w:rPr>
          <w:lang w:val="sr-Cyrl-RS"/>
        </w:rPr>
        <w:t>Код појединих састојина јављају се и различити степени угрожености од абиотичких фактора као што су ветар, снег и мраз, а постоји и могућност појаве пожара. Све састојине су више или мање угрожене од дивљачи и инсеката.</w:t>
      </w:r>
    </w:p>
    <w:p w14:paraId="70469DF3" w14:textId="77777777" w:rsidR="00CA5B30" w:rsidRPr="006F3720" w:rsidRDefault="00CA5B30" w:rsidP="00091CEF">
      <w:pPr>
        <w:pStyle w:val="ListParagraph"/>
        <w:ind w:left="0" w:firstLine="720"/>
        <w:jc w:val="both"/>
        <w:rPr>
          <w:lang w:val="sr-Cyrl-RS"/>
        </w:rPr>
      </w:pPr>
      <w:r w:rsidRPr="006F3720">
        <w:rPr>
          <w:lang w:val="sr-Cyrl-RS"/>
        </w:rPr>
        <w:t>С обзиром на постојеће здравствено стање, степена негованости и штетног утицаја абиотичких фактора, код великог броја врста дрвећа регистрована је и угроженост од фитопатолошких обољења, пре свега листа, док се код смрче јавља и угроженост корена.</w:t>
      </w:r>
    </w:p>
    <w:p w14:paraId="6026598E" w14:textId="77777777" w:rsidR="00CA5B30" w:rsidRPr="006F3720" w:rsidRDefault="00CA5B30" w:rsidP="00091CEF">
      <w:pPr>
        <w:pStyle w:val="ListParagraph"/>
        <w:ind w:left="0" w:firstLine="720"/>
        <w:jc w:val="both"/>
        <w:rPr>
          <w:b/>
          <w:u w:val="single"/>
          <w:lang w:val="sr-Cyrl-RS"/>
        </w:rPr>
      </w:pPr>
      <w:r w:rsidRPr="006F3720">
        <w:rPr>
          <w:b/>
          <w:u w:val="single"/>
          <w:lang w:val="sr-Cyrl-RS"/>
        </w:rPr>
        <w:t>Штетни абиотички фактори</w:t>
      </w:r>
    </w:p>
    <w:p w14:paraId="3A46742E" w14:textId="77777777" w:rsidR="00CA5B30" w:rsidRPr="006F3720" w:rsidRDefault="00CA5B30" w:rsidP="00091CEF">
      <w:pPr>
        <w:pStyle w:val="ListParagraph"/>
        <w:ind w:left="0" w:firstLine="720"/>
        <w:jc w:val="both"/>
        <w:rPr>
          <w:lang w:val="sr-Cyrl-RS"/>
        </w:rPr>
      </w:pPr>
      <w:r w:rsidRPr="006F3720">
        <w:rPr>
          <w:lang w:val="sr-Cyrl-RS"/>
        </w:rPr>
        <w:t>Болести изазване од фактора абиотичке природе називају</w:t>
      </w:r>
      <w:r w:rsidR="00CE562A" w:rsidRPr="006F3720">
        <w:rPr>
          <w:lang w:val="sr-Cyrl-RS"/>
        </w:rPr>
        <w:t xml:space="preserve"> се још и неинфективне болести. </w:t>
      </w:r>
      <w:r w:rsidRPr="006F3720">
        <w:rPr>
          <w:lang w:val="sr-Cyrl-RS"/>
        </w:rPr>
        <w:t>Овде убрајамо све оне поремећаје и оштећења која настају код биљака под утицајем неповољнијих климатских и едафских фактора.</w:t>
      </w:r>
    </w:p>
    <w:p w14:paraId="2CA898BD" w14:textId="688D5F5F" w:rsidR="00CA5B30" w:rsidRPr="00FE3948" w:rsidRDefault="00CA5B30" w:rsidP="00FE3948">
      <w:pPr>
        <w:pStyle w:val="ListParagraph"/>
        <w:ind w:left="0" w:firstLine="720"/>
        <w:jc w:val="both"/>
        <w:rPr>
          <w:lang w:val="sr-Cyrl-RS"/>
        </w:rPr>
      </w:pPr>
      <w:r w:rsidRPr="006F3720">
        <w:rPr>
          <w:lang w:val="sr-Cyrl-RS"/>
        </w:rPr>
        <w:t>Међу бројним хипотезама о угрожености и пропадању шумских екосистема, последњих деценија, све видније место заузимају она о загађењу ваздуха као узроку. Проучавања таложења страних примеса из атмосфере и њихових ефеката на екосистеме, уопште имају мултидисциплинарни карактер, јер укључују низ</w:t>
      </w:r>
      <w:r w:rsidR="00FE3948">
        <w:rPr>
          <w:lang w:val="sr-Cyrl-RS"/>
        </w:rPr>
        <w:t xml:space="preserve"> </w:t>
      </w:r>
      <w:r w:rsidRPr="00FE3948">
        <w:rPr>
          <w:lang w:val="sr-Cyrl-RS"/>
        </w:rPr>
        <w:t>научних дисциплина. Ова истраживања обухватају изворе и емисију полутаната, њихов транспорт и трансформације, депозиције и утицај на различите рецепторе.</w:t>
      </w:r>
    </w:p>
    <w:p w14:paraId="5AF84DA5" w14:textId="4A8C28CB" w:rsidR="00CA5B30" w:rsidRPr="006F3720" w:rsidRDefault="00CA5B30" w:rsidP="00091CEF">
      <w:pPr>
        <w:pStyle w:val="ListParagraph"/>
        <w:ind w:left="0" w:firstLine="720"/>
        <w:jc w:val="both"/>
        <w:rPr>
          <w:lang w:val="sr-Cyrl-RS"/>
        </w:rPr>
      </w:pPr>
      <w:r w:rsidRPr="006F3720">
        <w:rPr>
          <w:lang w:val="sr-Cyrl-RS"/>
        </w:rPr>
        <w:t>Истраживање утицаја пол</w:t>
      </w:r>
      <w:r w:rsidR="00CA14B5" w:rsidRPr="006F3720">
        <w:rPr>
          <w:lang w:val="sr-Cyrl-RS"/>
        </w:rPr>
        <w:t xml:space="preserve">утаната на шумске екосистеме у </w:t>
      </w:r>
      <w:r w:rsidR="00FE3948">
        <w:rPr>
          <w:color w:val="000000"/>
          <w:sz w:val="23"/>
          <w:szCs w:val="23"/>
          <w:lang w:val="sr-Cyrl-RS" w:eastAsia="en-US"/>
        </w:rPr>
        <w:t>„</w:t>
      </w:r>
      <w:r w:rsidR="005E5B8C" w:rsidRPr="006F3720">
        <w:rPr>
          <w:color w:val="000000"/>
          <w:sz w:val="23"/>
          <w:szCs w:val="23"/>
          <w:lang w:val="sr-Cyrl-RS" w:eastAsia="en-US"/>
        </w:rPr>
        <w:t xml:space="preserve">Врдник </w:t>
      </w:r>
      <w:r w:rsidR="00FE3948">
        <w:rPr>
          <w:color w:val="000000"/>
          <w:sz w:val="23"/>
          <w:szCs w:val="23"/>
          <w:lang w:val="sr-Cyrl-RS" w:eastAsia="en-US"/>
        </w:rPr>
        <w:t>–</w:t>
      </w:r>
      <w:r w:rsidR="005E5B8C" w:rsidRPr="006F3720">
        <w:rPr>
          <w:color w:val="000000"/>
          <w:sz w:val="23"/>
          <w:szCs w:val="23"/>
          <w:lang w:val="sr-Cyrl-RS" w:eastAsia="en-US"/>
        </w:rPr>
        <w:t xml:space="preserve"> Моринтово</w:t>
      </w:r>
      <w:r w:rsidR="00FE3948">
        <w:rPr>
          <w:color w:val="000000"/>
          <w:sz w:val="23"/>
          <w:szCs w:val="23"/>
          <w:lang w:val="sr-Cyrl-RS" w:eastAsia="en-US"/>
        </w:rPr>
        <w:t>“</w:t>
      </w:r>
      <w:r w:rsidR="005E5B8C" w:rsidRPr="006F3720">
        <w:rPr>
          <w:color w:val="000000"/>
          <w:sz w:val="23"/>
          <w:szCs w:val="23"/>
          <w:lang w:val="sr-Cyrl-RS" w:eastAsia="en-US"/>
        </w:rPr>
        <w:t xml:space="preserve"> </w:t>
      </w:r>
      <w:r w:rsidR="004A0FED" w:rsidRPr="006F3720">
        <w:rPr>
          <w:color w:val="000000"/>
          <w:sz w:val="23"/>
          <w:szCs w:val="23"/>
          <w:lang w:val="sr-Cyrl-RS" w:eastAsia="en-US"/>
        </w:rPr>
        <w:t xml:space="preserve"> </w:t>
      </w:r>
      <w:r w:rsidRPr="006F3720">
        <w:rPr>
          <w:lang w:val="sr-Cyrl-RS"/>
        </w:rPr>
        <w:t>трају већ неколико година. На основу спроведених истраживања дошло се до следећих закључака:</w:t>
      </w:r>
    </w:p>
    <w:p w14:paraId="02C79B9F" w14:textId="42992BF0" w:rsidR="00CA5B30" w:rsidRDefault="00CA14B5">
      <w:pPr>
        <w:pStyle w:val="ListParagraph"/>
        <w:numPr>
          <w:ilvl w:val="0"/>
          <w:numId w:val="47"/>
        </w:numPr>
        <w:jc w:val="both"/>
        <w:rPr>
          <w:lang w:val="sr-Cyrl-RS"/>
        </w:rPr>
      </w:pPr>
      <w:r w:rsidRPr="006F3720">
        <w:rPr>
          <w:lang w:val="sr-Cyrl-RS"/>
        </w:rPr>
        <w:t>оштећење шума на подручју ГЈ</w:t>
      </w:r>
      <w:r w:rsidR="00CA5B30" w:rsidRPr="006F3720">
        <w:rPr>
          <w:lang w:val="sr-Cyrl-RS"/>
        </w:rPr>
        <w:t xml:space="preserve"> </w:t>
      </w:r>
      <w:r w:rsidR="00FE3948">
        <w:rPr>
          <w:color w:val="000000"/>
          <w:sz w:val="23"/>
          <w:szCs w:val="23"/>
          <w:lang w:val="sr-Cyrl-RS" w:eastAsia="en-US"/>
        </w:rPr>
        <w:t>„</w:t>
      </w:r>
      <w:r w:rsidR="005E5B8C" w:rsidRPr="006F3720">
        <w:rPr>
          <w:color w:val="000000"/>
          <w:sz w:val="23"/>
          <w:szCs w:val="23"/>
          <w:lang w:val="sr-Cyrl-RS" w:eastAsia="en-US"/>
        </w:rPr>
        <w:t xml:space="preserve">Врдник </w:t>
      </w:r>
      <w:r w:rsidR="00FE3948">
        <w:rPr>
          <w:color w:val="000000"/>
          <w:sz w:val="23"/>
          <w:szCs w:val="23"/>
          <w:lang w:val="sr-Cyrl-RS" w:eastAsia="en-US"/>
        </w:rPr>
        <w:t>–</w:t>
      </w:r>
      <w:r w:rsidR="005E5B8C" w:rsidRPr="006F3720">
        <w:rPr>
          <w:color w:val="000000"/>
          <w:sz w:val="23"/>
          <w:szCs w:val="23"/>
          <w:lang w:val="sr-Cyrl-RS" w:eastAsia="en-US"/>
        </w:rPr>
        <w:t xml:space="preserve"> Моринтово</w:t>
      </w:r>
      <w:r w:rsidR="00FE3948">
        <w:rPr>
          <w:color w:val="000000"/>
          <w:sz w:val="23"/>
          <w:szCs w:val="23"/>
          <w:lang w:val="sr-Cyrl-RS" w:eastAsia="en-US"/>
        </w:rPr>
        <w:t>“</w:t>
      </w:r>
      <w:r w:rsidR="005E5B8C" w:rsidRPr="006F3720">
        <w:rPr>
          <w:color w:val="000000"/>
          <w:sz w:val="23"/>
          <w:szCs w:val="23"/>
          <w:lang w:val="sr-Cyrl-RS" w:eastAsia="en-US"/>
        </w:rPr>
        <w:t xml:space="preserve"> </w:t>
      </w:r>
      <w:r w:rsidR="00CA5B30" w:rsidRPr="006F3720">
        <w:rPr>
          <w:lang w:val="sr-Cyrl-RS"/>
        </w:rPr>
        <w:t>у зависности од локалитета је више или мање изражено;</w:t>
      </w:r>
    </w:p>
    <w:p w14:paraId="3EA9CCB9" w14:textId="2E2ED808" w:rsidR="00CA5B30" w:rsidRPr="00FE3948" w:rsidRDefault="00CA5B30">
      <w:pPr>
        <w:pStyle w:val="ListParagraph"/>
        <w:numPr>
          <w:ilvl w:val="0"/>
          <w:numId w:val="47"/>
        </w:numPr>
        <w:jc w:val="both"/>
        <w:rPr>
          <w:lang w:val="sr-Cyrl-RS"/>
        </w:rPr>
      </w:pPr>
      <w:r w:rsidRPr="00FE3948">
        <w:rPr>
          <w:lang w:val="sr-Cyrl-RS"/>
        </w:rPr>
        <w:lastRenderedPageBreak/>
        <w:t>на целом подручју националног парка дошло је у појединим годинама до колебања просечних вредности оштећења шума (класе 2 до 4), како према врстама дрвећа, тако и шумским заједницама.;</w:t>
      </w:r>
    </w:p>
    <w:p w14:paraId="131FA443" w14:textId="20DAE1F7" w:rsidR="00CA5B30" w:rsidRPr="006F3720" w:rsidRDefault="00CA5B30">
      <w:pPr>
        <w:pStyle w:val="ListParagraph"/>
        <w:numPr>
          <w:ilvl w:val="0"/>
          <w:numId w:val="47"/>
        </w:numPr>
        <w:jc w:val="both"/>
        <w:rPr>
          <w:lang w:val="sr-Cyrl-RS"/>
        </w:rPr>
      </w:pPr>
      <w:r w:rsidRPr="006F3720">
        <w:rPr>
          <w:lang w:val="sr-Cyrl-RS"/>
        </w:rPr>
        <w:t xml:space="preserve">јасно је доказано да колебања оштећења по годинама, зависи од </w:t>
      </w:r>
      <w:r w:rsidR="00FE3948">
        <w:rPr>
          <w:lang w:val="sr-Cyrl-RS"/>
        </w:rPr>
        <w:t>„</w:t>
      </w:r>
      <w:r w:rsidRPr="006F3720">
        <w:rPr>
          <w:lang w:val="sr-Cyrl-RS"/>
        </w:rPr>
        <w:t>стартне позиције</w:t>
      </w:r>
      <w:r w:rsidR="00FE3948">
        <w:rPr>
          <w:lang w:val="sr-Cyrl-RS"/>
        </w:rPr>
        <w:t>“</w:t>
      </w:r>
      <w:r w:rsidRPr="006F3720">
        <w:rPr>
          <w:lang w:val="sr-Cyrl-RS"/>
        </w:rPr>
        <w:t xml:space="preserve"> стабала (класа оштећења 0 се помера у класу оштећења 2 и 3, а ове у класу 4);</w:t>
      </w:r>
    </w:p>
    <w:p w14:paraId="3FED5AA8" w14:textId="77777777" w:rsidR="00CA5B30" w:rsidRPr="006F3720" w:rsidRDefault="00CA5B30">
      <w:pPr>
        <w:pStyle w:val="ListParagraph"/>
        <w:numPr>
          <w:ilvl w:val="0"/>
          <w:numId w:val="47"/>
        </w:numPr>
        <w:jc w:val="both"/>
        <w:rPr>
          <w:lang w:val="sr-Cyrl-RS"/>
        </w:rPr>
      </w:pPr>
      <w:r w:rsidRPr="006F3720">
        <w:rPr>
          <w:lang w:val="sr-Cyrl-RS"/>
        </w:rPr>
        <w:t>оптпти је закључак да су јако угрожене шуме на сувљим стаништима и рубовима шума, као и различити деградациони облици састојина храста китњака;</w:t>
      </w:r>
    </w:p>
    <w:p w14:paraId="0FBBC157" w14:textId="4EB91816" w:rsidR="00CA5B30" w:rsidRPr="006F3720" w:rsidRDefault="00CA5B30">
      <w:pPr>
        <w:pStyle w:val="ListParagraph"/>
        <w:numPr>
          <w:ilvl w:val="0"/>
          <w:numId w:val="47"/>
        </w:numPr>
        <w:jc w:val="both"/>
        <w:rPr>
          <w:lang w:val="sr-Cyrl-RS"/>
        </w:rPr>
      </w:pPr>
      <w:r w:rsidRPr="006F3720">
        <w:rPr>
          <w:lang w:val="sr-Cyrl-RS"/>
        </w:rPr>
        <w:t xml:space="preserve">учесталост </w:t>
      </w:r>
      <w:r w:rsidR="00FE3948">
        <w:rPr>
          <w:lang w:val="sr-Cyrl-RS"/>
        </w:rPr>
        <w:t>„</w:t>
      </w:r>
      <w:r w:rsidRPr="006F3720">
        <w:rPr>
          <w:lang w:val="sr-Cyrl-RS"/>
        </w:rPr>
        <w:t>киселих киша</w:t>
      </w:r>
      <w:r w:rsidR="00FE3948">
        <w:rPr>
          <w:lang w:val="sr-Cyrl-RS"/>
        </w:rPr>
        <w:t>“</w:t>
      </w:r>
      <w:r w:rsidRPr="006F3720">
        <w:rPr>
          <w:lang w:val="sr-Cyrl-RS"/>
        </w:rPr>
        <w:t xml:space="preserve"> и износ депозиције полутаната (особито сумпора и азота) делимично су прешли критични праг за настанак штета у шумским екосистемима. Оптерећеност лишћа (четина) шумског дрвећа сумпором и шумског земљишта са тешким металима (Рћ, Cu, Zn, Cd), као и морфометријски показатељи карактеристика буковог и храстовог лишћа и израчунати IAP на основу лишајске флоре, показују нормална загађења. Мада тешки метали у шумском земљишту за сада не представљају опасност за настанак видљивих оштећења шума, на њих у будуће треба рачунати и интензивно пратити, јер у вишегодишњем периоду показују тенденцију повећања концентрација;</w:t>
      </w:r>
    </w:p>
    <w:p w14:paraId="30F4E612" w14:textId="17EB41D6" w:rsidR="00CA5B30" w:rsidRPr="006F3720" w:rsidRDefault="00FE3948" w:rsidP="00091CEF">
      <w:pPr>
        <w:pStyle w:val="ListParagraph"/>
        <w:ind w:left="0" w:firstLine="720"/>
        <w:jc w:val="both"/>
        <w:rPr>
          <w:lang w:val="sr-Cyrl-RS"/>
        </w:rPr>
      </w:pPr>
      <w:r>
        <w:rPr>
          <w:lang w:val="sr-Cyrl-RS"/>
        </w:rPr>
        <w:t>П</w:t>
      </w:r>
      <w:r w:rsidR="00CA5B30" w:rsidRPr="006F3720">
        <w:rPr>
          <w:lang w:val="sr-Cyrl-RS"/>
        </w:rPr>
        <w:t xml:space="preserve">одаци о утицају полутаната на шумске екосистеме овог подручја нису довољни за објашњење феномена </w:t>
      </w:r>
      <w:r>
        <w:rPr>
          <w:lang w:val="sr-Cyrl-RS"/>
        </w:rPr>
        <w:t>„</w:t>
      </w:r>
      <w:r w:rsidR="00CA5B30" w:rsidRPr="006F3720">
        <w:rPr>
          <w:lang w:val="sr-Cyrl-RS"/>
        </w:rPr>
        <w:t>сушења шума</w:t>
      </w:r>
      <w:r>
        <w:rPr>
          <w:lang w:val="sr-Cyrl-RS"/>
        </w:rPr>
        <w:t>“</w:t>
      </w:r>
      <w:r w:rsidR="00CA5B30" w:rsidRPr="006F3720">
        <w:rPr>
          <w:lang w:val="sr-Cyrl-RS"/>
        </w:rPr>
        <w:t>. Зато исто треба повезати са другим узрочним факторима, као што су климатске промене, неправилност у газдовању у претходном периоду и присуству болести и штеточина. Полутанти на подручју ГЈ</w:t>
      </w:r>
      <w:r w:rsidR="006F24D7" w:rsidRPr="006F3720">
        <w:rPr>
          <w:lang w:val="sr-Cyrl-RS"/>
        </w:rPr>
        <w:t xml:space="preserve"> </w:t>
      </w:r>
      <w:r>
        <w:rPr>
          <w:color w:val="000000"/>
          <w:sz w:val="23"/>
          <w:szCs w:val="23"/>
          <w:lang w:val="sr-Cyrl-RS" w:eastAsia="en-US"/>
        </w:rPr>
        <w:t>„Врдник – Моринтово“</w:t>
      </w:r>
      <w:r w:rsidR="005E5B8C" w:rsidRPr="006F3720">
        <w:rPr>
          <w:color w:val="000000"/>
          <w:sz w:val="23"/>
          <w:szCs w:val="23"/>
          <w:lang w:val="sr-Cyrl-RS" w:eastAsia="en-US"/>
        </w:rPr>
        <w:t xml:space="preserve"> </w:t>
      </w:r>
      <w:r w:rsidR="00CA5B30" w:rsidRPr="006F3720">
        <w:rPr>
          <w:lang w:val="sr-Cyrl-RS"/>
        </w:rPr>
        <w:t>су означени као предиспонирајући или пратећи штетни фактори, а веома ретко и као фактори који изазивају видљива оштећења. Зато су приметна њихова хронична дејства, док су акутна занемарљиво мала.</w:t>
      </w:r>
    </w:p>
    <w:p w14:paraId="3E2B149C" w14:textId="77777777" w:rsidR="00CA5B30" w:rsidRPr="006F3720" w:rsidRDefault="00CA5B30" w:rsidP="00091CEF">
      <w:pPr>
        <w:pStyle w:val="ListParagraph"/>
        <w:ind w:left="0" w:firstLine="720"/>
        <w:jc w:val="both"/>
        <w:rPr>
          <w:lang w:val="sr-Cyrl-RS"/>
        </w:rPr>
      </w:pPr>
      <w:r w:rsidRPr="006F3720">
        <w:rPr>
          <w:lang w:val="sr-Cyrl-RS"/>
        </w:rPr>
        <w:t>У комплексу су евидентирана и различита ентомолошка и фитопатолошка обољења која се, с обзиром на тренутну израженост и интензитет, могу сматрати потенцијалним угрожавајућим факторима. Такође, код појединих састојина јављају се и различити степени угрожености од абиотичких фактора као што су ветар, снег и мраз.</w:t>
      </w:r>
    </w:p>
    <w:p w14:paraId="15C276DF" w14:textId="77777777" w:rsidR="00CA5B30" w:rsidRPr="006F3720" w:rsidRDefault="00CA5B30" w:rsidP="00091CEF">
      <w:pPr>
        <w:pStyle w:val="ListParagraph"/>
        <w:ind w:left="0" w:firstLine="720"/>
        <w:jc w:val="both"/>
        <w:rPr>
          <w:b/>
          <w:u w:val="single"/>
          <w:lang w:val="sr-Cyrl-RS"/>
        </w:rPr>
      </w:pPr>
      <w:r w:rsidRPr="006F3720">
        <w:rPr>
          <w:b/>
          <w:u w:val="single"/>
          <w:lang w:val="sr-Cyrl-RS"/>
        </w:rPr>
        <w:t>Биотички штетни фактори</w:t>
      </w:r>
    </w:p>
    <w:p w14:paraId="60570674" w14:textId="0455EE0D" w:rsidR="00CA5B30" w:rsidRPr="006F3720" w:rsidRDefault="00CA5B30" w:rsidP="00091CEF">
      <w:pPr>
        <w:pStyle w:val="ListParagraph"/>
        <w:ind w:left="0" w:firstLine="720"/>
        <w:jc w:val="both"/>
        <w:rPr>
          <w:lang w:val="sr-Cyrl-RS"/>
        </w:rPr>
      </w:pPr>
      <w:r w:rsidRPr="006F3720">
        <w:rPr>
          <w:lang w:val="sr-Cyrl-RS"/>
        </w:rPr>
        <w:t>Међу штетним факто</w:t>
      </w:r>
      <w:r w:rsidR="00395188" w:rsidRPr="006F3720">
        <w:rPr>
          <w:lang w:val="sr-Cyrl-RS"/>
        </w:rPr>
        <w:t>рима биотичке природе за шуме ГЈ</w:t>
      </w:r>
      <w:r w:rsidRPr="006F3720">
        <w:rPr>
          <w:lang w:val="sr-Cyrl-RS"/>
        </w:rPr>
        <w:t xml:space="preserve"> </w:t>
      </w:r>
      <w:r w:rsidR="00FE3948">
        <w:rPr>
          <w:color w:val="000000"/>
          <w:sz w:val="23"/>
          <w:szCs w:val="23"/>
          <w:lang w:val="sr-Cyrl-RS" w:eastAsia="en-US"/>
        </w:rPr>
        <w:t>„</w:t>
      </w:r>
      <w:r w:rsidR="005E5B8C" w:rsidRPr="006F3720">
        <w:rPr>
          <w:color w:val="000000"/>
          <w:sz w:val="23"/>
          <w:szCs w:val="23"/>
          <w:lang w:val="sr-Cyrl-RS" w:eastAsia="en-US"/>
        </w:rPr>
        <w:t xml:space="preserve">Врдник </w:t>
      </w:r>
      <w:r w:rsidR="00FE3948">
        <w:rPr>
          <w:color w:val="000000"/>
          <w:sz w:val="23"/>
          <w:szCs w:val="23"/>
          <w:lang w:val="sr-Cyrl-RS" w:eastAsia="en-US"/>
        </w:rPr>
        <w:t>–</w:t>
      </w:r>
      <w:r w:rsidR="005E5B8C" w:rsidRPr="006F3720">
        <w:rPr>
          <w:color w:val="000000"/>
          <w:sz w:val="23"/>
          <w:szCs w:val="23"/>
          <w:lang w:val="sr-Cyrl-RS" w:eastAsia="en-US"/>
        </w:rPr>
        <w:t xml:space="preserve"> Моринтово</w:t>
      </w:r>
      <w:r w:rsidR="00FE3948">
        <w:rPr>
          <w:color w:val="000000"/>
          <w:sz w:val="23"/>
          <w:szCs w:val="23"/>
          <w:lang w:val="sr-Cyrl-RS" w:eastAsia="en-US"/>
        </w:rPr>
        <w:t>“</w:t>
      </w:r>
      <w:r w:rsidR="005E5B8C" w:rsidRPr="006F3720">
        <w:rPr>
          <w:color w:val="000000"/>
          <w:sz w:val="23"/>
          <w:szCs w:val="23"/>
          <w:lang w:val="sr-Cyrl-RS" w:eastAsia="en-US"/>
        </w:rPr>
        <w:t xml:space="preserve"> </w:t>
      </w:r>
      <w:r w:rsidRPr="006F3720">
        <w:rPr>
          <w:lang w:val="sr-Cyrl-RS"/>
        </w:rPr>
        <w:t>највећи значај имају паразитне гљиве (проузроковачи болести) и штетни инсекти којима је цела газдинска јединица изложена.</w:t>
      </w:r>
    </w:p>
    <w:p w14:paraId="059F67E3" w14:textId="615C784F" w:rsidR="00CA5B30" w:rsidRPr="006F3720" w:rsidRDefault="00CA5B30" w:rsidP="00091CEF">
      <w:pPr>
        <w:pStyle w:val="ListParagraph"/>
        <w:ind w:left="0" w:firstLine="720"/>
        <w:jc w:val="both"/>
        <w:rPr>
          <w:b/>
          <w:i/>
          <w:lang w:val="sr-Cyrl-RS"/>
        </w:rPr>
      </w:pPr>
      <w:r w:rsidRPr="006F3720">
        <w:rPr>
          <w:b/>
          <w:i/>
          <w:lang w:val="sr-Cyrl-RS"/>
        </w:rPr>
        <w:t>Н</w:t>
      </w:r>
      <w:r w:rsidR="00395188" w:rsidRPr="006F3720">
        <w:rPr>
          <w:b/>
          <w:i/>
          <w:lang w:val="sr-Cyrl-RS"/>
        </w:rPr>
        <w:t>ајчешће болести у шумама ГЈ</w:t>
      </w:r>
      <w:r w:rsidR="00673D0A" w:rsidRPr="006F3720">
        <w:rPr>
          <w:b/>
          <w:i/>
          <w:lang w:val="sr-Cyrl-RS"/>
        </w:rPr>
        <w:t xml:space="preserve"> </w:t>
      </w:r>
      <w:r w:rsidR="00FE3948">
        <w:rPr>
          <w:b/>
          <w:i/>
          <w:color w:val="000000"/>
          <w:sz w:val="23"/>
          <w:szCs w:val="23"/>
          <w:lang w:val="sr-Cyrl-RS" w:eastAsia="en-US"/>
        </w:rPr>
        <w:t>„</w:t>
      </w:r>
      <w:r w:rsidR="005E5B8C" w:rsidRPr="006F3720">
        <w:rPr>
          <w:b/>
          <w:i/>
          <w:color w:val="000000"/>
          <w:sz w:val="23"/>
          <w:szCs w:val="23"/>
          <w:lang w:val="sr-Cyrl-RS" w:eastAsia="en-US"/>
        </w:rPr>
        <w:t xml:space="preserve">Врдник </w:t>
      </w:r>
      <w:r w:rsidR="00FE3948">
        <w:rPr>
          <w:b/>
          <w:i/>
          <w:color w:val="000000"/>
          <w:sz w:val="23"/>
          <w:szCs w:val="23"/>
          <w:lang w:val="sr-Cyrl-RS" w:eastAsia="en-US"/>
        </w:rPr>
        <w:t>–</w:t>
      </w:r>
      <w:r w:rsidR="005E5B8C" w:rsidRPr="006F3720">
        <w:rPr>
          <w:b/>
          <w:i/>
          <w:color w:val="000000"/>
          <w:sz w:val="23"/>
          <w:szCs w:val="23"/>
          <w:lang w:val="sr-Cyrl-RS" w:eastAsia="en-US"/>
        </w:rPr>
        <w:t xml:space="preserve"> Моринтово</w:t>
      </w:r>
      <w:r w:rsidR="00FE3948">
        <w:rPr>
          <w:b/>
          <w:i/>
          <w:color w:val="000000"/>
          <w:sz w:val="23"/>
          <w:szCs w:val="23"/>
          <w:lang w:val="sr-Cyrl-RS" w:eastAsia="en-US"/>
        </w:rPr>
        <w:t>“</w:t>
      </w:r>
    </w:p>
    <w:p w14:paraId="4F61177A" w14:textId="344CEB71" w:rsidR="00CA5B30" w:rsidRPr="006F3720" w:rsidRDefault="00395188" w:rsidP="00091CEF">
      <w:pPr>
        <w:pStyle w:val="ListParagraph"/>
        <w:ind w:left="0" w:firstLine="720"/>
        <w:jc w:val="both"/>
        <w:rPr>
          <w:lang w:val="sr-Cyrl-RS"/>
        </w:rPr>
      </w:pPr>
      <w:r w:rsidRPr="006F3720">
        <w:rPr>
          <w:lang w:val="sr-Cyrl-RS"/>
        </w:rPr>
        <w:t>Највеће штете у шумама ГЈ</w:t>
      </w:r>
      <w:r w:rsidR="00CA5B30" w:rsidRPr="006F3720">
        <w:rPr>
          <w:lang w:val="sr-Cyrl-RS"/>
        </w:rPr>
        <w:t xml:space="preserve"> </w:t>
      </w:r>
      <w:r w:rsidR="00FE3948">
        <w:rPr>
          <w:color w:val="000000"/>
          <w:sz w:val="23"/>
          <w:szCs w:val="23"/>
          <w:lang w:val="sr-Cyrl-RS" w:eastAsia="en-US"/>
        </w:rPr>
        <w:t>„</w:t>
      </w:r>
      <w:r w:rsidR="005E5B8C" w:rsidRPr="006F3720">
        <w:rPr>
          <w:color w:val="000000"/>
          <w:sz w:val="23"/>
          <w:szCs w:val="23"/>
          <w:lang w:val="sr-Cyrl-RS" w:eastAsia="en-US"/>
        </w:rPr>
        <w:t xml:space="preserve">Врдник </w:t>
      </w:r>
      <w:r w:rsidR="00FE3948">
        <w:rPr>
          <w:color w:val="000000"/>
          <w:sz w:val="23"/>
          <w:szCs w:val="23"/>
          <w:lang w:val="sr-Cyrl-RS" w:eastAsia="en-US"/>
        </w:rPr>
        <w:t>–</w:t>
      </w:r>
      <w:r w:rsidR="005E5B8C" w:rsidRPr="006F3720">
        <w:rPr>
          <w:color w:val="000000"/>
          <w:sz w:val="23"/>
          <w:szCs w:val="23"/>
          <w:lang w:val="sr-Cyrl-RS" w:eastAsia="en-US"/>
        </w:rPr>
        <w:t xml:space="preserve"> Моринтово</w:t>
      </w:r>
      <w:r w:rsidR="00FE3948">
        <w:rPr>
          <w:color w:val="000000"/>
          <w:sz w:val="23"/>
          <w:szCs w:val="23"/>
          <w:lang w:val="sr-Cyrl-RS" w:eastAsia="en-US"/>
        </w:rPr>
        <w:t>“</w:t>
      </w:r>
      <w:r w:rsidR="005E5B8C" w:rsidRPr="006F3720">
        <w:rPr>
          <w:color w:val="000000"/>
          <w:sz w:val="23"/>
          <w:szCs w:val="23"/>
          <w:lang w:val="sr-Cyrl-RS" w:eastAsia="en-US"/>
        </w:rPr>
        <w:t xml:space="preserve"> </w:t>
      </w:r>
      <w:r w:rsidR="00CA5B30" w:rsidRPr="006F3720">
        <w:rPr>
          <w:lang w:val="sr-Cyrl-RS"/>
        </w:rPr>
        <w:t>настају од микоза (болести узрокованих паразитним гљивама) а у мањем степену и од вироза, бактериоза и паразитних цветница (нпр. имеле на храсту). У даљем тексту ће бити приказане болести у културама и природним састојинама.</w:t>
      </w:r>
    </w:p>
    <w:p w14:paraId="5ACE7D02" w14:textId="77777777" w:rsidR="00CA5B30" w:rsidRPr="006F3720" w:rsidRDefault="00CA5B30" w:rsidP="00091CEF">
      <w:pPr>
        <w:pStyle w:val="ListParagraph"/>
        <w:ind w:left="0" w:firstLine="720"/>
        <w:jc w:val="both"/>
        <w:rPr>
          <w:b/>
          <w:lang w:val="sr-Cyrl-RS"/>
        </w:rPr>
      </w:pPr>
      <w:r w:rsidRPr="006F3720">
        <w:rPr>
          <w:b/>
          <w:lang w:val="sr-Cyrl-RS"/>
        </w:rPr>
        <w:t>А) Болести у шумским културама</w:t>
      </w:r>
    </w:p>
    <w:p w14:paraId="3E9E9FD3" w14:textId="462B0BDC" w:rsidR="00CA5B30" w:rsidRPr="006F3720" w:rsidRDefault="00CA5B30" w:rsidP="00091CEF">
      <w:pPr>
        <w:pStyle w:val="ListParagraph"/>
        <w:ind w:left="0" w:firstLine="720"/>
        <w:jc w:val="both"/>
        <w:rPr>
          <w:lang w:val="sr-Cyrl-RS"/>
        </w:rPr>
      </w:pPr>
      <w:r w:rsidRPr="006F3720">
        <w:rPr>
          <w:lang w:val="sr-Cyrl-RS"/>
        </w:rPr>
        <w:t>У после ратном периоду почело се у Србији са интензивним пошумљавањима голети и обешумљених површина, а најчешће су коришћене четинарске врсте дрвећа. Слична је</w:t>
      </w:r>
      <w:r w:rsidR="00395188" w:rsidRPr="006F3720">
        <w:rPr>
          <w:lang w:val="sr-Cyrl-RS"/>
        </w:rPr>
        <w:t xml:space="preserve"> ситуација била и на подручју ГЈ </w:t>
      </w:r>
      <w:r w:rsidR="00FE3948">
        <w:rPr>
          <w:color w:val="000000"/>
          <w:sz w:val="23"/>
          <w:szCs w:val="23"/>
          <w:lang w:val="sr-Cyrl-RS" w:eastAsia="en-US"/>
        </w:rPr>
        <w:t>„</w:t>
      </w:r>
      <w:r w:rsidR="005E5B8C" w:rsidRPr="006F3720">
        <w:rPr>
          <w:color w:val="000000"/>
          <w:sz w:val="23"/>
          <w:szCs w:val="23"/>
          <w:lang w:val="sr-Cyrl-RS" w:eastAsia="en-US"/>
        </w:rPr>
        <w:t xml:space="preserve">Врдник </w:t>
      </w:r>
      <w:r w:rsidR="00FE3948">
        <w:rPr>
          <w:color w:val="000000"/>
          <w:sz w:val="23"/>
          <w:szCs w:val="23"/>
          <w:lang w:val="sr-Cyrl-RS" w:eastAsia="en-US"/>
        </w:rPr>
        <w:t>–</w:t>
      </w:r>
      <w:r w:rsidR="005E5B8C" w:rsidRPr="006F3720">
        <w:rPr>
          <w:color w:val="000000"/>
          <w:sz w:val="23"/>
          <w:szCs w:val="23"/>
          <w:lang w:val="sr-Cyrl-RS" w:eastAsia="en-US"/>
        </w:rPr>
        <w:t xml:space="preserve"> Моринтово</w:t>
      </w:r>
      <w:r w:rsidR="00FE3948">
        <w:rPr>
          <w:color w:val="000000"/>
          <w:sz w:val="23"/>
          <w:szCs w:val="23"/>
          <w:lang w:val="sr-Cyrl-RS" w:eastAsia="en-US"/>
        </w:rPr>
        <w:t>“</w:t>
      </w:r>
      <w:r w:rsidR="005E5B8C" w:rsidRPr="006F3720">
        <w:rPr>
          <w:color w:val="000000"/>
          <w:sz w:val="23"/>
          <w:szCs w:val="23"/>
          <w:lang w:val="sr-Cyrl-RS" w:eastAsia="en-US"/>
        </w:rPr>
        <w:t xml:space="preserve"> </w:t>
      </w:r>
      <w:r w:rsidR="004A0FED" w:rsidRPr="006F3720">
        <w:rPr>
          <w:color w:val="000000"/>
          <w:sz w:val="23"/>
          <w:szCs w:val="23"/>
          <w:lang w:val="sr-Cyrl-RS" w:eastAsia="en-US"/>
        </w:rPr>
        <w:t xml:space="preserve"> </w:t>
      </w:r>
      <w:r w:rsidRPr="006F3720">
        <w:rPr>
          <w:lang w:val="sr-Cyrl-RS"/>
        </w:rPr>
        <w:t>где су подизане културе црног бора, белог бора, а у нешто мањем обиму и смрче и ариша. Међутим, услед одсуства мера заштите данас се у овим културама јављају бројни проблеми и то углавном из следећих разлога: у неким случајевима културе четинара су подизане на стаништима лишћара (нпр. лужњака); користио се реалтивно лош садни материјал, најчешће већ у расадницима заражен паразитним гљивама или насељен инсектима; извештајно-дијагнозна служба је била лоше организована, тако да су се неке опасне патогене гљиве, односно штетни инсекти, откривани тек када су се јавили-у епифитоцијама и каламитетима.</w:t>
      </w:r>
    </w:p>
    <w:p w14:paraId="66664348" w14:textId="09CF25DA" w:rsidR="00CA5B30" w:rsidRPr="006F3720" w:rsidRDefault="00CA5B30" w:rsidP="00091CEF">
      <w:pPr>
        <w:pStyle w:val="ListParagraph"/>
        <w:ind w:left="0" w:firstLine="720"/>
        <w:jc w:val="both"/>
        <w:rPr>
          <w:i/>
          <w:lang w:val="sr-Cyrl-RS"/>
        </w:rPr>
      </w:pPr>
      <w:r w:rsidRPr="006F3720">
        <w:rPr>
          <w:lang w:val="sr-Cyrl-RS"/>
        </w:rPr>
        <w:t>У кул</w:t>
      </w:r>
      <w:r w:rsidR="00395188" w:rsidRPr="006F3720">
        <w:rPr>
          <w:lang w:val="sr-Cyrl-RS"/>
        </w:rPr>
        <w:t>турама црног бора на подручју ГЈ</w:t>
      </w:r>
      <w:r w:rsidRPr="006F3720">
        <w:rPr>
          <w:lang w:val="sr-Cyrl-RS"/>
        </w:rPr>
        <w:t xml:space="preserve"> </w:t>
      </w:r>
      <w:r w:rsidR="00FE3948">
        <w:rPr>
          <w:color w:val="000000"/>
          <w:sz w:val="23"/>
          <w:szCs w:val="23"/>
          <w:lang w:val="sr-Cyrl-RS" w:eastAsia="en-US"/>
        </w:rPr>
        <w:t>„</w:t>
      </w:r>
      <w:r w:rsidR="005E5B8C" w:rsidRPr="006F3720">
        <w:rPr>
          <w:color w:val="000000"/>
          <w:sz w:val="23"/>
          <w:szCs w:val="23"/>
          <w:lang w:val="sr-Cyrl-RS" w:eastAsia="en-US"/>
        </w:rPr>
        <w:t xml:space="preserve">Врдник </w:t>
      </w:r>
      <w:r w:rsidR="00FE3948">
        <w:rPr>
          <w:color w:val="000000"/>
          <w:sz w:val="23"/>
          <w:szCs w:val="23"/>
          <w:lang w:val="sr-Cyrl-RS" w:eastAsia="en-US"/>
        </w:rPr>
        <w:t>–</w:t>
      </w:r>
      <w:r w:rsidR="005E5B8C" w:rsidRPr="006F3720">
        <w:rPr>
          <w:color w:val="000000"/>
          <w:sz w:val="23"/>
          <w:szCs w:val="23"/>
          <w:lang w:val="sr-Cyrl-RS" w:eastAsia="en-US"/>
        </w:rPr>
        <w:t xml:space="preserve"> Моринтово</w:t>
      </w:r>
      <w:r w:rsidR="00FE3948">
        <w:rPr>
          <w:color w:val="000000"/>
          <w:sz w:val="23"/>
          <w:szCs w:val="23"/>
          <w:lang w:val="sr-Cyrl-RS" w:eastAsia="en-US"/>
        </w:rPr>
        <w:t>“</w:t>
      </w:r>
      <w:r w:rsidR="005E5B8C" w:rsidRPr="006F3720">
        <w:rPr>
          <w:color w:val="000000"/>
          <w:sz w:val="23"/>
          <w:szCs w:val="23"/>
          <w:lang w:val="sr-Cyrl-RS" w:eastAsia="en-US"/>
        </w:rPr>
        <w:t xml:space="preserve"> </w:t>
      </w:r>
      <w:r w:rsidRPr="006F3720">
        <w:rPr>
          <w:lang w:val="sr-Cyrl-RS"/>
        </w:rPr>
        <w:t xml:space="preserve">највеће штете причињава паразитна гљива </w:t>
      </w:r>
      <w:r w:rsidRPr="006F3720">
        <w:rPr>
          <w:i/>
          <w:lang w:val="sr-Cyrl-RS"/>
        </w:rPr>
        <w:t>Mycosphaerella pini (n.f. Dothistroma septospora), Sphaeropsis sapinea,</w:t>
      </w:r>
      <w:r w:rsidRPr="006F3720">
        <w:rPr>
          <w:lang w:val="sr-Cyrl-RS"/>
        </w:rPr>
        <w:t xml:space="preserve"> </w:t>
      </w:r>
      <w:r w:rsidRPr="006F3720">
        <w:rPr>
          <w:i/>
          <w:lang w:val="sr-Cyrl-RS"/>
        </w:rPr>
        <w:t>Cenangium ferruginosum, Lophodermium seditiosum, L. conigenum и Cyclaneusma niveum.</w:t>
      </w:r>
    </w:p>
    <w:p w14:paraId="7C3014FE" w14:textId="77777777" w:rsidR="00CA5B30" w:rsidRPr="006F3720" w:rsidRDefault="00CA5B30" w:rsidP="00091CEF">
      <w:pPr>
        <w:pStyle w:val="ListParagraph"/>
        <w:ind w:left="0" w:firstLine="720"/>
        <w:jc w:val="both"/>
        <w:rPr>
          <w:lang w:val="sr-Cyrl-RS"/>
        </w:rPr>
      </w:pPr>
      <w:r w:rsidRPr="006F3720">
        <w:rPr>
          <w:lang w:val="sr-Cyrl-RS"/>
        </w:rPr>
        <w:t xml:space="preserve">Гљива </w:t>
      </w:r>
      <w:r w:rsidRPr="006F3720">
        <w:rPr>
          <w:i/>
          <w:lang w:val="sr-Cyrl-RS"/>
        </w:rPr>
        <w:t>Sphaeropsis sapinea</w:t>
      </w:r>
      <w:r w:rsidRPr="006F3720">
        <w:rPr>
          <w:lang w:val="sr-Cyrl-RS"/>
        </w:rPr>
        <w:t xml:space="preserve"> изазива сушење грана у круни и суховрхост стабала. Ова гљива остварује заразе у времену од средине априла до средине маја и доводи до сушења избојака из текуће вегетације. Озбиљне штете изазива и гљива Mycosphaerellapini, а критични период за инфекције је мај и јун месец.</w:t>
      </w:r>
    </w:p>
    <w:p w14:paraId="5BA24D6E" w14:textId="77777777" w:rsidR="00CA5B30" w:rsidRPr="006F3720" w:rsidRDefault="00CA5B30" w:rsidP="00091CEF">
      <w:pPr>
        <w:pStyle w:val="ListParagraph"/>
        <w:ind w:left="0" w:firstLine="720"/>
        <w:jc w:val="both"/>
        <w:rPr>
          <w:lang w:val="sr-Cyrl-RS"/>
        </w:rPr>
      </w:pPr>
      <w:r w:rsidRPr="006F3720">
        <w:rPr>
          <w:lang w:val="sr-Cyrl-RS"/>
        </w:rPr>
        <w:t xml:space="preserve">У културама белог бора особито су честе паразитне гљиве </w:t>
      </w:r>
      <w:r w:rsidRPr="006F3720">
        <w:rPr>
          <w:i/>
          <w:lang w:val="sr-Cyrl-RS"/>
        </w:rPr>
        <w:t>Cenangium ferruginosum, Lophodermium pinastri, L. seditiosum, Mel'ampsora pinitorqua, Sphaeropsis sapinea, Cyclaneusma minus и Armillariella spp. (mellea, ostoyae).</w:t>
      </w:r>
    </w:p>
    <w:p w14:paraId="7C816A38" w14:textId="77777777" w:rsidR="00CA5B30" w:rsidRPr="006F3720" w:rsidRDefault="00CA5B30" w:rsidP="00091CEF">
      <w:pPr>
        <w:pStyle w:val="ListParagraph"/>
        <w:ind w:left="0" w:firstLine="720"/>
        <w:jc w:val="both"/>
        <w:rPr>
          <w:lang w:val="sr-Cyrl-RS"/>
        </w:rPr>
      </w:pPr>
      <w:r w:rsidRPr="006F3720">
        <w:rPr>
          <w:lang w:val="sr-Cyrl-RS"/>
        </w:rPr>
        <w:t>Armillariella врсте изазивају трулеж корена и представља велику опасност за четинаре подигнуте на стаништима лишћара (букве, храста).</w:t>
      </w:r>
    </w:p>
    <w:p w14:paraId="0BD4F0D1" w14:textId="77777777" w:rsidR="00CA5B30" w:rsidRPr="006F3720" w:rsidRDefault="00CA5B30" w:rsidP="00091CEF">
      <w:pPr>
        <w:pStyle w:val="ListParagraph"/>
        <w:ind w:left="0" w:firstLine="720"/>
        <w:jc w:val="both"/>
        <w:rPr>
          <w:b/>
          <w:lang w:val="sr-Cyrl-RS"/>
        </w:rPr>
      </w:pPr>
      <w:r w:rsidRPr="006F3720">
        <w:rPr>
          <w:b/>
          <w:lang w:val="sr-Cyrl-RS"/>
        </w:rPr>
        <w:t>Б) Болести у природним и изданачким састојинама</w:t>
      </w:r>
    </w:p>
    <w:p w14:paraId="032728D1" w14:textId="371EB5EC" w:rsidR="00CA5B30" w:rsidRPr="006F3720" w:rsidRDefault="00FE3948" w:rsidP="00091CEF">
      <w:pPr>
        <w:pStyle w:val="ListParagraph"/>
        <w:ind w:left="0" w:firstLine="720"/>
        <w:jc w:val="both"/>
        <w:rPr>
          <w:lang w:val="sr-Cyrl-RS"/>
        </w:rPr>
      </w:pPr>
      <w:r>
        <w:rPr>
          <w:lang w:val="sr-Cyrl-RS"/>
        </w:rPr>
        <w:t>Н</w:t>
      </w:r>
      <w:r w:rsidR="00673D0A" w:rsidRPr="006F3720">
        <w:rPr>
          <w:lang w:val="sr-Cyrl-RS"/>
        </w:rPr>
        <w:t xml:space="preserve">а подручју ГЈ </w:t>
      </w:r>
      <w:r>
        <w:rPr>
          <w:color w:val="000000"/>
          <w:sz w:val="23"/>
          <w:szCs w:val="23"/>
          <w:lang w:val="sr-Cyrl-RS" w:eastAsia="en-US"/>
        </w:rPr>
        <w:t>„</w:t>
      </w:r>
      <w:r w:rsidR="005E5B8C" w:rsidRPr="006F3720">
        <w:rPr>
          <w:color w:val="000000"/>
          <w:sz w:val="23"/>
          <w:szCs w:val="23"/>
          <w:lang w:val="sr-Cyrl-RS" w:eastAsia="en-US"/>
        </w:rPr>
        <w:t xml:space="preserve">Врдник </w:t>
      </w:r>
      <w:r>
        <w:rPr>
          <w:color w:val="000000"/>
          <w:sz w:val="23"/>
          <w:szCs w:val="23"/>
          <w:lang w:val="sr-Cyrl-RS" w:eastAsia="en-US"/>
        </w:rPr>
        <w:t>–</w:t>
      </w:r>
      <w:r w:rsidR="005E5B8C" w:rsidRPr="006F3720">
        <w:rPr>
          <w:color w:val="000000"/>
          <w:sz w:val="23"/>
          <w:szCs w:val="23"/>
          <w:lang w:val="sr-Cyrl-RS" w:eastAsia="en-US"/>
        </w:rPr>
        <w:t xml:space="preserve"> Моринтово</w:t>
      </w:r>
      <w:r>
        <w:rPr>
          <w:color w:val="000000"/>
          <w:sz w:val="23"/>
          <w:szCs w:val="23"/>
          <w:lang w:val="sr-Cyrl-RS" w:eastAsia="en-US"/>
        </w:rPr>
        <w:t>“</w:t>
      </w:r>
      <w:r w:rsidR="005E5B8C" w:rsidRPr="006F3720">
        <w:rPr>
          <w:color w:val="000000"/>
          <w:sz w:val="23"/>
          <w:szCs w:val="23"/>
          <w:lang w:val="sr-Cyrl-RS" w:eastAsia="en-US"/>
        </w:rPr>
        <w:t xml:space="preserve"> </w:t>
      </w:r>
      <w:r>
        <w:rPr>
          <w:lang w:val="sr-Cyrl-RS"/>
        </w:rPr>
        <w:t>знатно</w:t>
      </w:r>
      <w:r w:rsidR="00CA5B30" w:rsidRPr="006F3720">
        <w:rPr>
          <w:lang w:val="sr-Cyrl-RS"/>
        </w:rPr>
        <w:t xml:space="preserve"> је присутна липа и ова врста има јаку тенденцију ширења.</w:t>
      </w:r>
    </w:p>
    <w:p w14:paraId="105597D2" w14:textId="77777777" w:rsidR="00CA5B30" w:rsidRPr="006F3720" w:rsidRDefault="00CA5B30" w:rsidP="00091CEF">
      <w:pPr>
        <w:pStyle w:val="ListParagraph"/>
        <w:ind w:left="0" w:firstLine="720"/>
        <w:jc w:val="both"/>
        <w:rPr>
          <w:lang w:val="sr-Cyrl-RS"/>
        </w:rPr>
      </w:pPr>
      <w:r w:rsidRPr="006F3720">
        <w:rPr>
          <w:lang w:val="sr-Cyrl-RS"/>
        </w:rPr>
        <w:t xml:space="preserve">На стаблима липе су констатоване следеће врсте паразитних и сапрофитских гљива: </w:t>
      </w:r>
      <w:r w:rsidRPr="006F3720">
        <w:rPr>
          <w:i/>
          <w:lang w:val="sr-Cyrl-RS"/>
        </w:rPr>
        <w:t>Armillarierlla mellea</w:t>
      </w:r>
      <w:r w:rsidRPr="006F3720">
        <w:rPr>
          <w:lang w:val="sr-Cyrl-RS"/>
        </w:rPr>
        <w:t xml:space="preserve"> (проузрокује трулеж корена и приданка стабла), </w:t>
      </w:r>
      <w:r w:rsidRPr="006F3720">
        <w:rPr>
          <w:i/>
          <w:lang w:val="sr-Cyrl-RS"/>
        </w:rPr>
        <w:t>Auricularia mesenterica</w:t>
      </w:r>
      <w:r w:rsidRPr="006F3720">
        <w:rPr>
          <w:lang w:val="sr-Cyrl-RS"/>
        </w:rPr>
        <w:t xml:space="preserve"> (изазива трулеж дрвета), </w:t>
      </w:r>
      <w:r w:rsidRPr="00FE3948">
        <w:rPr>
          <w:i/>
          <w:lang w:val="sr-Cyrl-RS"/>
        </w:rPr>
        <w:t>А. auricula-judae</w:t>
      </w:r>
      <w:r w:rsidRPr="006F3720">
        <w:rPr>
          <w:lang w:val="sr-Cyrl-RS"/>
        </w:rPr>
        <w:t xml:space="preserve"> (проузроковач трулежи), Capnodium tiliae (изазива чађавицу на лишћу), </w:t>
      </w:r>
      <w:r w:rsidRPr="00FE3948">
        <w:rPr>
          <w:i/>
          <w:lang w:val="sr-Cyrl-RS"/>
        </w:rPr>
        <w:t>Laetiporus sulphureus</w:t>
      </w:r>
      <w:r w:rsidRPr="006F3720">
        <w:rPr>
          <w:lang w:val="sr-Cyrl-RS"/>
        </w:rPr>
        <w:t xml:space="preserve"> (изазива мрку призматичну трулеж), </w:t>
      </w:r>
      <w:r w:rsidRPr="00FE3948">
        <w:rPr>
          <w:i/>
          <w:lang w:val="sr-Cyrl-RS"/>
        </w:rPr>
        <w:t>Mycosphaerella</w:t>
      </w:r>
      <w:r w:rsidRPr="006F3720">
        <w:rPr>
          <w:lang w:val="sr-Cyrl-RS"/>
        </w:rPr>
        <w:t xml:space="preserve"> </w:t>
      </w:r>
      <w:r w:rsidRPr="006F3720">
        <w:rPr>
          <w:i/>
          <w:lang w:val="sr-Cyrl-RS"/>
        </w:rPr>
        <w:t>maculiphormis (</w:t>
      </w:r>
      <w:r w:rsidRPr="006F3720">
        <w:rPr>
          <w:lang w:val="sr-Cyrl-RS"/>
        </w:rPr>
        <w:t xml:space="preserve">проузрокује оспичавост лишћа), </w:t>
      </w:r>
      <w:r w:rsidRPr="006F3720">
        <w:rPr>
          <w:i/>
          <w:lang w:val="sr-Cyrl-RS"/>
        </w:rPr>
        <w:t>Trametes hirsuta</w:t>
      </w:r>
      <w:r w:rsidRPr="006F3720">
        <w:rPr>
          <w:lang w:val="sr-Cyrl-RS"/>
        </w:rPr>
        <w:t xml:space="preserve"> (изазива белу трулеж) и </w:t>
      </w:r>
      <w:r w:rsidRPr="006F3720">
        <w:rPr>
          <w:i/>
          <w:lang w:val="sr-Cyrl-RS"/>
        </w:rPr>
        <w:t>Т. versicolor</w:t>
      </w:r>
      <w:r w:rsidRPr="006F3720">
        <w:rPr>
          <w:lang w:val="sr-Cyrl-RS"/>
        </w:rPr>
        <w:t xml:space="preserve"> (изазива белу трулеж).</w:t>
      </w:r>
    </w:p>
    <w:p w14:paraId="3EAE081E" w14:textId="7C4E977D" w:rsidR="00CA5B30" w:rsidRPr="006F3720" w:rsidRDefault="00CA5B30" w:rsidP="00091CEF">
      <w:pPr>
        <w:pStyle w:val="ListParagraph"/>
        <w:ind w:left="0" w:firstLine="720"/>
        <w:jc w:val="both"/>
        <w:rPr>
          <w:lang w:val="sr-Cyrl-RS"/>
        </w:rPr>
      </w:pPr>
      <w:r w:rsidRPr="006F3720">
        <w:rPr>
          <w:lang w:val="sr-Cyrl-RS"/>
        </w:rPr>
        <w:t>С обзиром на појаву јаког ширења липе и потискивања вреднијих лишћарских врста (нпр. храста), било би неопходно почети са уклањањем ли</w:t>
      </w:r>
      <w:r w:rsidR="00FE3948">
        <w:rPr>
          <w:lang w:val="sr-Cyrl-RS"/>
        </w:rPr>
        <w:t>пе и вештачим уношењем садница китњака</w:t>
      </w:r>
      <w:r w:rsidRPr="006F3720">
        <w:rPr>
          <w:lang w:val="sr-Cyrl-RS"/>
        </w:rPr>
        <w:t>.</w:t>
      </w:r>
    </w:p>
    <w:p w14:paraId="357A338D" w14:textId="77777777" w:rsidR="00CA5B30" w:rsidRPr="006F3720" w:rsidRDefault="00CA5B30" w:rsidP="00091CEF">
      <w:pPr>
        <w:pStyle w:val="ListParagraph"/>
        <w:ind w:left="0" w:firstLine="720"/>
        <w:jc w:val="both"/>
        <w:rPr>
          <w:lang w:val="sr-Cyrl-RS"/>
        </w:rPr>
      </w:pPr>
      <w:r w:rsidRPr="006F3720">
        <w:rPr>
          <w:lang w:val="sr-Cyrl-RS"/>
        </w:rPr>
        <w:t>На стаблима багрема (</w:t>
      </w:r>
      <w:r w:rsidRPr="006F3720">
        <w:rPr>
          <w:i/>
          <w:lang w:val="sr-Cyrl-RS"/>
        </w:rPr>
        <w:t>Robinia pseudoacacia</w:t>
      </w:r>
      <w:r w:rsidRPr="006F3720">
        <w:rPr>
          <w:lang w:val="sr-Cyrl-RS"/>
        </w:rPr>
        <w:t xml:space="preserve">) констатоване су 2 паразитне гљиве: </w:t>
      </w:r>
      <w:r w:rsidRPr="006F3720">
        <w:rPr>
          <w:i/>
          <w:lang w:val="sr-Cyrl-RS"/>
        </w:rPr>
        <w:t>Armillariella mellea</w:t>
      </w:r>
      <w:r w:rsidRPr="006F3720">
        <w:rPr>
          <w:lang w:val="sr-Cyrl-RS"/>
        </w:rPr>
        <w:t xml:space="preserve"> (изазива трулеж корена и приданка стабла) и </w:t>
      </w:r>
      <w:r w:rsidRPr="006F3720">
        <w:rPr>
          <w:i/>
          <w:lang w:val="sr-Cyrl-RS"/>
        </w:rPr>
        <w:t>Phoma pseudoacacia</w:t>
      </w:r>
      <w:r w:rsidRPr="006F3720">
        <w:rPr>
          <w:lang w:val="sr-Cyrl-RS"/>
        </w:rPr>
        <w:t xml:space="preserve"> (изазива некрозу коре).</w:t>
      </w:r>
    </w:p>
    <w:p w14:paraId="2C187B18" w14:textId="76A1CF01" w:rsidR="00CA5B30" w:rsidRPr="006F3720" w:rsidRDefault="00CA5B30" w:rsidP="00091CEF">
      <w:pPr>
        <w:pStyle w:val="ListParagraph"/>
        <w:ind w:left="0" w:firstLine="720"/>
        <w:jc w:val="both"/>
        <w:rPr>
          <w:lang w:val="sr-Cyrl-RS"/>
        </w:rPr>
      </w:pPr>
      <w:r w:rsidRPr="006F3720">
        <w:rPr>
          <w:lang w:val="sr-Cyrl-RS"/>
        </w:rPr>
        <w:t>У састојинама</w:t>
      </w:r>
      <w:r w:rsidR="00EA4293" w:rsidRPr="006F3720">
        <w:rPr>
          <w:lang w:val="sr-Cyrl-RS"/>
        </w:rPr>
        <w:t xml:space="preserve"> храста (китњака) на подручју ГЈ</w:t>
      </w:r>
      <w:r w:rsidR="006F24D7" w:rsidRPr="006F3720">
        <w:rPr>
          <w:color w:val="000000"/>
          <w:sz w:val="23"/>
          <w:szCs w:val="23"/>
          <w:lang w:val="sr-Cyrl-RS" w:eastAsia="en-US"/>
        </w:rPr>
        <w:t xml:space="preserve"> </w:t>
      </w:r>
      <w:r w:rsidR="00FE3948">
        <w:rPr>
          <w:color w:val="000000"/>
          <w:sz w:val="23"/>
          <w:szCs w:val="23"/>
          <w:lang w:val="sr-Cyrl-RS" w:eastAsia="en-US"/>
        </w:rPr>
        <w:t>„</w:t>
      </w:r>
      <w:r w:rsidR="005E5B8C" w:rsidRPr="006F3720">
        <w:rPr>
          <w:color w:val="000000"/>
          <w:sz w:val="23"/>
          <w:szCs w:val="23"/>
          <w:lang w:val="sr-Cyrl-RS" w:eastAsia="en-US"/>
        </w:rPr>
        <w:t xml:space="preserve">Врдник </w:t>
      </w:r>
      <w:r w:rsidR="00FE3948">
        <w:rPr>
          <w:color w:val="000000"/>
          <w:sz w:val="23"/>
          <w:szCs w:val="23"/>
          <w:lang w:val="sr-Cyrl-RS" w:eastAsia="en-US"/>
        </w:rPr>
        <w:t>–</w:t>
      </w:r>
      <w:r w:rsidR="005E5B8C" w:rsidRPr="006F3720">
        <w:rPr>
          <w:color w:val="000000"/>
          <w:sz w:val="23"/>
          <w:szCs w:val="23"/>
          <w:lang w:val="sr-Cyrl-RS" w:eastAsia="en-US"/>
        </w:rPr>
        <w:t xml:space="preserve"> Моринтово</w:t>
      </w:r>
      <w:r w:rsidR="00FE3948">
        <w:rPr>
          <w:color w:val="000000"/>
          <w:sz w:val="23"/>
          <w:szCs w:val="23"/>
          <w:lang w:val="sr-Cyrl-RS" w:eastAsia="en-US"/>
        </w:rPr>
        <w:t>“</w:t>
      </w:r>
      <w:r w:rsidR="005E5B8C" w:rsidRPr="006F3720">
        <w:rPr>
          <w:color w:val="000000"/>
          <w:sz w:val="23"/>
          <w:szCs w:val="23"/>
          <w:lang w:val="sr-Cyrl-RS" w:eastAsia="en-US"/>
        </w:rPr>
        <w:t xml:space="preserve"> </w:t>
      </w:r>
      <w:r w:rsidRPr="006F3720">
        <w:rPr>
          <w:lang w:val="sr-Cyrl-RS"/>
        </w:rPr>
        <w:t>констатована су сушења и пропадања стабала. Нема сумње да у процесу сушења стабала учествује више штетних фактора, а међу њима су доминантни старост стабала (поготову код стабала изданачког порекла) и стално присуство дефолијатора и паразитних гљива које се развијају у спроводним судовима (</w:t>
      </w:r>
      <w:r w:rsidRPr="006F3720">
        <w:rPr>
          <w:i/>
          <w:lang w:val="sr-Cyrl-RS"/>
        </w:rPr>
        <w:t>Ophiostoma spp.).</w:t>
      </w:r>
    </w:p>
    <w:p w14:paraId="42371D83" w14:textId="6D84F163" w:rsidR="004A0FED" w:rsidRPr="006F3720" w:rsidRDefault="00EA4293" w:rsidP="00091CEF">
      <w:pPr>
        <w:pStyle w:val="ListParagraph"/>
        <w:ind w:left="0" w:firstLine="720"/>
        <w:jc w:val="both"/>
        <w:rPr>
          <w:color w:val="000000"/>
          <w:sz w:val="23"/>
          <w:szCs w:val="23"/>
          <w:lang w:val="sr-Cyrl-RS" w:eastAsia="en-US"/>
        </w:rPr>
      </w:pPr>
      <w:r w:rsidRPr="006F3720">
        <w:rPr>
          <w:b/>
          <w:i/>
          <w:lang w:val="sr-Cyrl-RS"/>
        </w:rPr>
        <w:t xml:space="preserve">Најчешће штеточине у шумама ГЈ </w:t>
      </w:r>
      <w:r w:rsidR="001A34C7">
        <w:rPr>
          <w:b/>
          <w:i/>
          <w:color w:val="000000"/>
          <w:sz w:val="23"/>
          <w:szCs w:val="23"/>
          <w:lang w:val="sr-Cyrl-RS" w:eastAsia="en-US"/>
        </w:rPr>
        <w:t>„Врдник – Моринтово“</w:t>
      </w:r>
      <w:r w:rsidR="004A0FED" w:rsidRPr="006F3720">
        <w:rPr>
          <w:b/>
          <w:i/>
          <w:color w:val="000000"/>
          <w:sz w:val="23"/>
          <w:szCs w:val="23"/>
          <w:lang w:val="sr-Cyrl-RS" w:eastAsia="en-US"/>
        </w:rPr>
        <w:t>.</w:t>
      </w:r>
    </w:p>
    <w:p w14:paraId="5774039B" w14:textId="2F3C41F3" w:rsidR="00CA5B30" w:rsidRPr="006F3720" w:rsidRDefault="00673D0A" w:rsidP="00091CEF">
      <w:pPr>
        <w:pStyle w:val="ListParagraph"/>
        <w:ind w:left="0" w:firstLine="720"/>
        <w:jc w:val="both"/>
        <w:rPr>
          <w:lang w:val="sr-Cyrl-RS"/>
        </w:rPr>
      </w:pPr>
      <w:r w:rsidRPr="006F3720">
        <w:rPr>
          <w:lang w:val="sr-Cyrl-RS"/>
        </w:rPr>
        <w:t xml:space="preserve">Од штеточина у шумама ГЈ </w:t>
      </w:r>
      <w:r w:rsidR="00FE3948">
        <w:rPr>
          <w:color w:val="000000"/>
          <w:sz w:val="23"/>
          <w:szCs w:val="23"/>
          <w:lang w:val="sr-Cyrl-RS" w:eastAsia="en-US"/>
        </w:rPr>
        <w:t>„Врдник – Моринтово“</w:t>
      </w:r>
      <w:r w:rsidR="005E5B8C" w:rsidRPr="006F3720">
        <w:rPr>
          <w:color w:val="000000"/>
          <w:sz w:val="23"/>
          <w:szCs w:val="23"/>
          <w:lang w:val="sr-Cyrl-RS" w:eastAsia="en-US"/>
        </w:rPr>
        <w:t xml:space="preserve"> </w:t>
      </w:r>
      <w:r w:rsidR="00CA5B30" w:rsidRPr="006F3720">
        <w:rPr>
          <w:lang w:val="sr-Cyrl-RS"/>
        </w:rPr>
        <w:t>највећи значај имају штетни инсекти и ситни глодари. У даљем тексту биће приказане најважније штеточине у културама и састојинама.</w:t>
      </w:r>
    </w:p>
    <w:p w14:paraId="18BB230F" w14:textId="77777777" w:rsidR="00CA5B30" w:rsidRPr="006F3720" w:rsidRDefault="00CA5B30" w:rsidP="00091CEF">
      <w:pPr>
        <w:pStyle w:val="ListParagraph"/>
        <w:ind w:left="0" w:firstLine="720"/>
        <w:jc w:val="both"/>
        <w:rPr>
          <w:b/>
          <w:lang w:val="sr-Cyrl-RS"/>
        </w:rPr>
      </w:pPr>
      <w:r w:rsidRPr="006F3720">
        <w:rPr>
          <w:b/>
          <w:lang w:val="sr-Cyrl-RS"/>
        </w:rPr>
        <w:t>А) Штеточине у шумским културама</w:t>
      </w:r>
    </w:p>
    <w:p w14:paraId="5E3CB071" w14:textId="51556665" w:rsidR="00CA5B30" w:rsidRPr="006F3720" w:rsidRDefault="00673D0A" w:rsidP="00091CEF">
      <w:pPr>
        <w:pStyle w:val="ListParagraph"/>
        <w:ind w:left="0" w:firstLine="720"/>
        <w:jc w:val="both"/>
        <w:rPr>
          <w:lang w:val="sr-Cyrl-RS"/>
        </w:rPr>
      </w:pPr>
      <w:r w:rsidRPr="006F3720">
        <w:rPr>
          <w:lang w:val="sr-Cyrl-RS"/>
        </w:rPr>
        <w:t xml:space="preserve">На подручју Г Ј </w:t>
      </w:r>
      <w:r w:rsidR="001A34C7">
        <w:rPr>
          <w:color w:val="000000"/>
          <w:sz w:val="23"/>
          <w:szCs w:val="23"/>
          <w:lang w:val="sr-Cyrl-RS" w:eastAsia="en-US"/>
        </w:rPr>
        <w:t>„Врдник – Моринтово“</w:t>
      </w:r>
      <w:r w:rsidR="004A0FED" w:rsidRPr="006F3720">
        <w:rPr>
          <w:color w:val="000000"/>
          <w:sz w:val="23"/>
          <w:szCs w:val="23"/>
          <w:lang w:val="sr-Cyrl-RS" w:eastAsia="en-US"/>
        </w:rPr>
        <w:t xml:space="preserve"> </w:t>
      </w:r>
      <w:r w:rsidR="00CA5B30" w:rsidRPr="006F3720">
        <w:rPr>
          <w:lang w:val="sr-Cyrl-RS"/>
        </w:rPr>
        <w:t>од култура претежно су заступљене културе црног и белог бора, а у нешто мањем обиму смрче. Стабла у културама поменутих врста дрвећа нападају многи штетни инсекти, а пре свих неке врсте које се јављају на садном материјалу у расаднику.</w:t>
      </w:r>
    </w:p>
    <w:p w14:paraId="5949CF84" w14:textId="77777777" w:rsidR="00CA5B30" w:rsidRPr="006F3720" w:rsidRDefault="00CA5B30" w:rsidP="00091CEF">
      <w:pPr>
        <w:pStyle w:val="ListParagraph"/>
        <w:ind w:left="0" w:firstLine="720"/>
        <w:jc w:val="both"/>
        <w:rPr>
          <w:lang w:val="sr-Cyrl-RS"/>
        </w:rPr>
      </w:pPr>
      <w:r w:rsidRPr="006F3720">
        <w:rPr>
          <w:lang w:val="sr-Cyrl-RS"/>
        </w:rPr>
        <w:t>У културам</w:t>
      </w:r>
      <w:r w:rsidR="005E5B8C" w:rsidRPr="006F3720">
        <w:rPr>
          <w:lang w:val="sr-Cyrl-RS"/>
        </w:rPr>
        <w:t>а и састоји</w:t>
      </w:r>
      <w:r w:rsidRPr="006F3720">
        <w:rPr>
          <w:lang w:val="sr-Cyrl-RS"/>
        </w:rPr>
        <w:t>н</w:t>
      </w:r>
      <w:r w:rsidR="005E5B8C" w:rsidRPr="006F3720">
        <w:rPr>
          <w:lang w:val="sr-Cyrl-RS"/>
        </w:rPr>
        <w:t>ама ц</w:t>
      </w:r>
      <w:r w:rsidRPr="006F3720">
        <w:rPr>
          <w:lang w:val="sr-Cyrl-RS"/>
        </w:rPr>
        <w:t>рног и белог бора највеће штете причињава боров савијач (</w:t>
      </w:r>
      <w:r w:rsidRPr="006F3720">
        <w:rPr>
          <w:i/>
          <w:lang w:val="sr-Cyrl-RS"/>
        </w:rPr>
        <w:t>Rhycioni buoliana</w:t>
      </w:r>
      <w:r w:rsidRPr="006F3720">
        <w:rPr>
          <w:lang w:val="sr-Cyrl-RS"/>
        </w:rPr>
        <w:t xml:space="preserve">), борове зоље (фам. </w:t>
      </w:r>
      <w:r w:rsidRPr="006F3720">
        <w:rPr>
          <w:i/>
          <w:lang w:val="sr-Cyrl-RS"/>
        </w:rPr>
        <w:t>Diprionidae</w:t>
      </w:r>
      <w:r w:rsidRPr="006F3720">
        <w:rPr>
          <w:lang w:val="sr-Cyrl-RS"/>
        </w:rPr>
        <w:t xml:space="preserve">) и сипци (фам. </w:t>
      </w:r>
      <w:r w:rsidRPr="006F3720">
        <w:rPr>
          <w:i/>
          <w:lang w:val="sr-Cyrl-RS"/>
        </w:rPr>
        <w:t>Scolytidae</w:t>
      </w:r>
      <w:r w:rsidRPr="006F3720">
        <w:rPr>
          <w:lang w:val="sr-Cyrl-RS"/>
        </w:rPr>
        <w:t>).</w:t>
      </w:r>
    </w:p>
    <w:p w14:paraId="7FAAED71" w14:textId="5806A36D" w:rsidR="00CA5B30" w:rsidRPr="006F3720" w:rsidRDefault="00CA5B30" w:rsidP="00091CEF">
      <w:pPr>
        <w:pStyle w:val="ListParagraph"/>
        <w:ind w:left="0" w:firstLine="720"/>
        <w:jc w:val="both"/>
        <w:rPr>
          <w:lang w:val="sr-Cyrl-RS"/>
        </w:rPr>
      </w:pPr>
      <w:r w:rsidRPr="006F3720">
        <w:rPr>
          <w:lang w:val="sr-Cyrl-RS"/>
        </w:rPr>
        <w:lastRenderedPageBreak/>
        <w:t>О боровом савијачу је већ било речи у претходном</w:t>
      </w:r>
      <w:r w:rsidR="00FE3948">
        <w:rPr>
          <w:lang w:val="sr-Cyrl-RS"/>
        </w:rPr>
        <w:t xml:space="preserve"> п</w:t>
      </w:r>
      <w:r w:rsidRPr="006F3720">
        <w:rPr>
          <w:lang w:val="sr-Cyrl-RS"/>
        </w:rPr>
        <w:t xml:space="preserve">оглављу. Овде треба поменути да је он управо најопаснија штеточина борових култура, јер се у њима често масовно јавља. Последице оштећења од његових гусеница су деформисана борових стабла, којима је уништен терминални пупољак или избојак и расту у облику </w:t>
      </w:r>
      <w:r w:rsidR="00FE3948">
        <w:rPr>
          <w:lang w:val="sr-Cyrl-RS"/>
        </w:rPr>
        <w:t>„</w:t>
      </w:r>
      <w:r w:rsidRPr="006F3720">
        <w:rPr>
          <w:lang w:val="sr-Cyrl-RS"/>
        </w:rPr>
        <w:t xml:space="preserve">бајонета”, </w:t>
      </w:r>
      <w:r w:rsidR="00FE3948">
        <w:rPr>
          <w:lang w:val="sr-Cyrl-RS"/>
        </w:rPr>
        <w:t>„</w:t>
      </w:r>
      <w:r w:rsidRPr="006F3720">
        <w:rPr>
          <w:lang w:val="sr-Cyrl-RS"/>
        </w:rPr>
        <w:t xml:space="preserve">лире” или </w:t>
      </w:r>
      <w:r w:rsidR="00FE3948">
        <w:rPr>
          <w:lang w:val="sr-Cyrl-RS"/>
        </w:rPr>
        <w:t>„</w:t>
      </w:r>
      <w:r w:rsidRPr="006F3720">
        <w:rPr>
          <w:lang w:val="sr-Cyrl-RS"/>
        </w:rPr>
        <w:t>вештичине метле”. Када су у питању културе црног и белог бора, неопходно је спречити да гусеница боровог савијача оштети врх бора (пупољак или избојак). То је, слично као у расадницима, могуће постићи механичким уништавањем гусеница при нападу слабог интензитета. Међутим, ако је напад боровог савијача јачег интензитета, мора се хемијски сузбијати.</w:t>
      </w:r>
    </w:p>
    <w:p w14:paraId="5B63F6DE" w14:textId="6B6E07BB" w:rsidR="00CA5B30" w:rsidRPr="006F3720" w:rsidRDefault="00CA5B30" w:rsidP="00091CEF">
      <w:pPr>
        <w:pStyle w:val="ListParagraph"/>
        <w:ind w:left="0" w:firstLine="720"/>
        <w:jc w:val="both"/>
        <w:rPr>
          <w:lang w:val="sr-Cyrl-RS"/>
        </w:rPr>
      </w:pPr>
      <w:r w:rsidRPr="006F3720">
        <w:rPr>
          <w:lang w:val="sr-Cyrl-RS"/>
        </w:rPr>
        <w:t>Борове зоље се повремено јављају у градацијама и тада могу причинити голобрст у боровим културама. Голобрст четинара знатно је опаснији од голобрста код лишћара. Наиме, четине имају асимилациону функцију више година, те ако дође до голобрста, треба више година да прође, како би се надокнадила изгубљена маса четина. За то време борове биљке су у физиолошкој слабости и лако постају плен секундарних штеточина, посебно плен сипаца. Риђа борова зоља (</w:t>
      </w:r>
      <w:r w:rsidRPr="006F3720">
        <w:rPr>
          <w:i/>
          <w:lang w:val="sr-Cyrl-RS"/>
        </w:rPr>
        <w:t>Neodiprion sertifer</w:t>
      </w:r>
      <w:r w:rsidRPr="006F3720">
        <w:rPr>
          <w:lang w:val="sr-Cyrl-RS"/>
        </w:rPr>
        <w:t>) има просту генерацију. Имага се роје у октобру и полажу јаја у четине на врховима грана. Јаја презимљавају, а у пролеће (са кретањем избојака) пиле се пагусенице, које у колонијама брсте четине, при том остављајући само младе четине на формираним избојцима.</w:t>
      </w:r>
    </w:p>
    <w:p w14:paraId="2502955E" w14:textId="77777777" w:rsidR="00CA5B30" w:rsidRPr="006F3720" w:rsidRDefault="00CA5B30" w:rsidP="00091CEF">
      <w:pPr>
        <w:pStyle w:val="ListParagraph"/>
        <w:ind w:left="0" w:firstLine="720"/>
        <w:jc w:val="both"/>
        <w:rPr>
          <w:lang w:val="sr-Cyrl-RS"/>
        </w:rPr>
      </w:pPr>
      <w:r w:rsidRPr="006F3720">
        <w:rPr>
          <w:lang w:val="sr-Cyrl-RS"/>
        </w:rPr>
        <w:t>Обична борова зоља (</w:t>
      </w:r>
      <w:r w:rsidRPr="006F3720">
        <w:rPr>
          <w:i/>
          <w:lang w:val="sr-Cyrl-RS"/>
        </w:rPr>
        <w:t>Diprionpini</w:t>
      </w:r>
      <w:r w:rsidRPr="006F3720">
        <w:rPr>
          <w:lang w:val="sr-Cyrl-RS"/>
        </w:rPr>
        <w:t>) има двоструку генерацију. Имага се роје априла-маја и јула-августа. Пагусенице, слично као код претходне врсте, брсте четине борових стабала током јуна и септембра месеца. Ако дође до масовне појаве ове штеточине морају се спровести мере сузбијања.</w:t>
      </w:r>
    </w:p>
    <w:p w14:paraId="6F28EE25" w14:textId="156786EE" w:rsidR="00CA5B30" w:rsidRPr="006F3720" w:rsidRDefault="00CA5B30" w:rsidP="00091CEF">
      <w:pPr>
        <w:pStyle w:val="ListParagraph"/>
        <w:ind w:left="0" w:firstLine="720"/>
        <w:jc w:val="both"/>
        <w:rPr>
          <w:lang w:val="sr-Cyrl-RS"/>
        </w:rPr>
      </w:pPr>
      <w:r w:rsidRPr="006F3720">
        <w:rPr>
          <w:lang w:val="sr-Cyrl-RS"/>
        </w:rPr>
        <w:t xml:space="preserve">Сипци бора су редовно присутни у културама и састојинама белог и црног бора. На подручју НП </w:t>
      </w:r>
      <w:r w:rsidR="006437F1">
        <w:rPr>
          <w:lang w:val="sr-Cyrl-RS"/>
        </w:rPr>
        <w:t>„Фрушка г</w:t>
      </w:r>
      <w:r w:rsidRPr="006F3720">
        <w:rPr>
          <w:lang w:val="sr-Cyrl-RS"/>
        </w:rPr>
        <w:t>ора</w:t>
      </w:r>
      <w:r w:rsidR="006437F1">
        <w:rPr>
          <w:lang w:val="sr-Cyrl-RS"/>
        </w:rPr>
        <w:t>“</w:t>
      </w:r>
      <w:r w:rsidRPr="006F3720">
        <w:rPr>
          <w:lang w:val="sr-Cyrl-RS"/>
        </w:rPr>
        <w:t xml:space="preserve"> констатован је већи број штеточина из групе сипаца. Најчешће врсте су </w:t>
      </w:r>
      <w:r w:rsidRPr="006F3720">
        <w:rPr>
          <w:i/>
          <w:lang w:val="sr-Cyrl-RS"/>
        </w:rPr>
        <w:t xml:space="preserve">Ips sexdentatus, Ips acuminatus, Blastophagus piniperda, B.minor, Pityogenes bidentatus, P.bistridentatus, P.quadridens </w:t>
      </w:r>
      <w:r w:rsidRPr="006F3720">
        <w:rPr>
          <w:lang w:val="sr-Cyrl-RS"/>
        </w:rPr>
        <w:t xml:space="preserve">и дрвенар </w:t>
      </w:r>
      <w:r w:rsidRPr="006F3720">
        <w:rPr>
          <w:i/>
          <w:lang w:val="sr-Cyrl-RS"/>
        </w:rPr>
        <w:t>Trypodendron lineatum</w:t>
      </w:r>
      <w:r w:rsidRPr="006F3720">
        <w:rPr>
          <w:lang w:val="sr-Cyrl-RS"/>
        </w:rPr>
        <w:t xml:space="preserve">. Све наведене врсте смо налазили у појединачно осушеним стаблима белог и црног бора. Нарочито је бројан </w:t>
      </w:r>
      <w:r w:rsidRPr="006F3720">
        <w:rPr>
          <w:i/>
          <w:lang w:val="sr-Cyrl-RS"/>
        </w:rPr>
        <w:t>Ips sexdentatus</w:t>
      </w:r>
      <w:r w:rsidRPr="006F3720">
        <w:rPr>
          <w:lang w:val="sr-Cyrl-RS"/>
        </w:rPr>
        <w:t>. Борови сипци су секундарне штеточине, али се у случају пренамножења могу понашати као примарне и насељавати потпуно витална борова стабла. Зато је неопходно стално праћење бројности њихових популација, што се обавља полагањем контролних и ловних стабала.</w:t>
      </w:r>
    </w:p>
    <w:p w14:paraId="1044E7B9" w14:textId="77777777" w:rsidR="00CA5B30" w:rsidRPr="006F3720" w:rsidRDefault="00CA5B30" w:rsidP="00091CEF">
      <w:pPr>
        <w:pStyle w:val="ListParagraph"/>
        <w:ind w:left="0" w:firstLine="720"/>
        <w:jc w:val="both"/>
        <w:rPr>
          <w:lang w:val="sr-Cyrl-RS"/>
        </w:rPr>
      </w:pPr>
      <w:r w:rsidRPr="006F3720">
        <w:rPr>
          <w:lang w:val="sr-Cyrl-RS"/>
        </w:rPr>
        <w:t xml:space="preserve">У састојинама смрче највећи проблем представљају смрчини хермеси и то врсте: </w:t>
      </w:r>
      <w:r w:rsidRPr="006F3720">
        <w:rPr>
          <w:i/>
          <w:lang w:val="sr-Cyrl-RS"/>
        </w:rPr>
        <w:t>Adelges laricis, Sacchiphantes abietis и S.biridis</w:t>
      </w:r>
      <w:r w:rsidRPr="006F3720">
        <w:rPr>
          <w:lang w:val="sr-Cyrl-RS"/>
        </w:rPr>
        <w:t>. Већ je поменуто да се они најчешће са биљкама из расаднима преносе у културе које се подижу. Истина, има их и у природним састојинама, али је интензитет њиховог напада знатно већи, када их донесемо са садним материјалом.</w:t>
      </w:r>
    </w:p>
    <w:p w14:paraId="3E7A556F" w14:textId="77777777" w:rsidR="00CA5B30" w:rsidRPr="006F3720" w:rsidRDefault="00CA5B30" w:rsidP="00091CEF">
      <w:pPr>
        <w:pStyle w:val="ListParagraph"/>
        <w:ind w:left="0" w:firstLine="720"/>
        <w:jc w:val="both"/>
        <w:rPr>
          <w:lang w:val="sr-Cyrl-RS"/>
        </w:rPr>
      </w:pPr>
      <w:r w:rsidRPr="006F3720">
        <w:rPr>
          <w:lang w:val="sr-Cyrl-RS"/>
        </w:rPr>
        <w:t>За све наведене врсте смрчиних хермеса оптимални услови за развиће су онда, када на располагању имају оба домаћина (главног - смрчу и, споредног - ариш). На смрчи стварају гале, док на аришу насељавају четине, које се услед напада криве и суше. Гале на смрчевим биљкама некада могу бити веома бројне, када долази до деформација биљака, па чак и до сушења. На аришу су штете знатно мањег обима. Треба напоменути да хермеси имају пет генерација у две године, од којих се неке развијају на смрчи, а неке на аришу. Такође је могуће да се поменути хермеси развијају само на једном од домаћина и тада имају непотпун циклус развића, бројност им је мања, а самим тим и штетност.</w:t>
      </w:r>
    </w:p>
    <w:p w14:paraId="762C6A1F" w14:textId="77777777" w:rsidR="00CA5B30" w:rsidRPr="006F3720" w:rsidRDefault="00CA5B30" w:rsidP="00091CEF">
      <w:pPr>
        <w:pStyle w:val="ListParagraph"/>
        <w:ind w:left="0" w:firstLine="720"/>
        <w:jc w:val="both"/>
        <w:rPr>
          <w:lang w:val="sr-Cyrl-RS"/>
        </w:rPr>
      </w:pPr>
      <w:r w:rsidRPr="006F3720">
        <w:rPr>
          <w:lang w:val="sr-Cyrl-RS"/>
        </w:rPr>
        <w:t>О сузбијању смрчиних хермеса већ је било речи у претходном поглављу. Овде треба поменути и један превентиван метод. Наиме, треба избегавати подизање култура смрче и ариша у непосредној близини, како би се онемогуђило да хермеси имају потпун циклус развића.</w:t>
      </w:r>
    </w:p>
    <w:p w14:paraId="20F02F8F" w14:textId="77777777" w:rsidR="00CA5B30" w:rsidRPr="006F3720" w:rsidRDefault="00CA5B30" w:rsidP="00091CEF">
      <w:pPr>
        <w:pStyle w:val="ListParagraph"/>
        <w:ind w:left="0" w:firstLine="720"/>
        <w:jc w:val="both"/>
        <w:rPr>
          <w:lang w:val="sr-Cyrl-RS"/>
        </w:rPr>
      </w:pPr>
      <w:r w:rsidRPr="006F3720">
        <w:rPr>
          <w:lang w:val="sr-Cyrl-RS"/>
        </w:rPr>
        <w:t>У културама смрче констатоване су следеће штеточине: осмозуби смрчин поткорњак (</w:t>
      </w:r>
      <w:r w:rsidRPr="006F3720">
        <w:rPr>
          <w:i/>
          <w:lang w:val="sr-Cyrl-RS"/>
        </w:rPr>
        <w:t>Ips typographus</w:t>
      </w:r>
      <w:r w:rsidRPr="006F3720">
        <w:rPr>
          <w:lang w:val="sr-Cyrl-RS"/>
        </w:rPr>
        <w:t>), шестозуби смрчин поткорњак (</w:t>
      </w:r>
      <w:r w:rsidRPr="006F3720">
        <w:rPr>
          <w:i/>
          <w:lang w:val="sr-Cyrl-RS"/>
        </w:rPr>
        <w:t>Pityogenes chalcographus</w:t>
      </w:r>
      <w:r w:rsidRPr="006F3720">
        <w:rPr>
          <w:lang w:val="sr-Cyrl-RS"/>
        </w:rPr>
        <w:t>) и пругасти дрвенар (</w:t>
      </w:r>
      <w:r w:rsidRPr="006F3720">
        <w:rPr>
          <w:i/>
          <w:lang w:val="sr-Cyrl-RS"/>
        </w:rPr>
        <w:t>Trypodendron lineatum</w:t>
      </w:r>
      <w:r w:rsidRPr="006F3720">
        <w:rPr>
          <w:lang w:val="sr-Cyrl-RS"/>
        </w:rPr>
        <w:t>). Сипци смрче, као секундарне штеточине, насељавају физиолошки ослабела стабла и свежу лежавину, грањевину, пањеве и сл. Ако има довољно погодног материјала за размножавање, могу се пренамножити и тада постају примарне штеточине, када насељавају потпуно здрава стабла и изазивају њихово сушење. Градације смрчиних сипаца захватају велика пространства и у стању су да причине штете катастрофалних размера. Зато је потребно стално праћење кретања бројности њихових популација и примењивање мара превентиве и сузбијања.</w:t>
      </w:r>
    </w:p>
    <w:p w14:paraId="395D4403" w14:textId="77777777" w:rsidR="00CA5B30" w:rsidRPr="006F3720" w:rsidRDefault="00CA5B30" w:rsidP="00091CEF">
      <w:pPr>
        <w:pStyle w:val="ListParagraph"/>
        <w:ind w:left="0" w:firstLine="720"/>
        <w:jc w:val="both"/>
        <w:rPr>
          <w:b/>
          <w:lang w:val="sr-Cyrl-RS"/>
        </w:rPr>
      </w:pPr>
      <w:r w:rsidRPr="006F3720">
        <w:rPr>
          <w:b/>
          <w:lang w:val="sr-Cyrl-RS"/>
        </w:rPr>
        <w:t>Б) Штеточине у природним састојинама</w:t>
      </w:r>
    </w:p>
    <w:p w14:paraId="4A06F05F" w14:textId="77777777" w:rsidR="00CA5B30" w:rsidRPr="006F3720" w:rsidRDefault="00CA5B30" w:rsidP="00091CEF">
      <w:pPr>
        <w:pStyle w:val="ListParagraph"/>
        <w:ind w:left="0" w:firstLine="720"/>
        <w:jc w:val="both"/>
        <w:rPr>
          <w:lang w:val="sr-Cyrl-RS"/>
        </w:rPr>
      </w:pPr>
      <w:r w:rsidRPr="006F3720">
        <w:rPr>
          <w:lang w:val="sr-Cyrl-RS"/>
        </w:rPr>
        <w:t>У састојинама липе констатоване су бројне врсте инсеката, од којих највећи значај имају земљомерке мразовци, од којих су посебно значајни и чести велики мразовац (.</w:t>
      </w:r>
      <w:r w:rsidRPr="006F3720">
        <w:rPr>
          <w:i/>
          <w:lang w:val="sr-Cyrl-RS"/>
        </w:rPr>
        <w:t>Erannis defoliaria</w:t>
      </w:r>
      <w:r w:rsidRPr="006F3720">
        <w:rPr>
          <w:lang w:val="sr-Cyrl-RS"/>
        </w:rPr>
        <w:t>) и мали мразовац (</w:t>
      </w:r>
      <w:r w:rsidRPr="006F3720">
        <w:rPr>
          <w:i/>
          <w:lang w:val="sr-Cyrl-RS"/>
        </w:rPr>
        <w:t>Operophtera brumata</w:t>
      </w:r>
      <w:r w:rsidRPr="006F3720">
        <w:rPr>
          <w:lang w:val="sr-Cyrl-RS"/>
        </w:rPr>
        <w:t>).</w:t>
      </w:r>
    </w:p>
    <w:p w14:paraId="074038B8" w14:textId="4E01012D" w:rsidR="00CA5B30" w:rsidRPr="006F3720" w:rsidRDefault="00CA5B30" w:rsidP="00091CEF">
      <w:pPr>
        <w:pStyle w:val="ListParagraph"/>
        <w:ind w:left="0" w:firstLine="720"/>
        <w:jc w:val="both"/>
        <w:rPr>
          <w:lang w:val="sr-Cyrl-RS"/>
        </w:rPr>
      </w:pPr>
      <w:r w:rsidRPr="006F3720">
        <w:rPr>
          <w:lang w:val="sr-Cyrl-RS"/>
        </w:rPr>
        <w:t>Бројност мразоваца је потребно стално пра</w:t>
      </w:r>
      <w:r w:rsidR="00673D0A" w:rsidRPr="006F3720">
        <w:rPr>
          <w:lang w:val="sr-Cyrl-RS"/>
        </w:rPr>
        <w:t xml:space="preserve">тити у свим лишћарским шумама ГЈ </w:t>
      </w:r>
      <w:r w:rsidR="006437F1">
        <w:rPr>
          <w:color w:val="000000"/>
          <w:sz w:val="23"/>
          <w:szCs w:val="23"/>
          <w:lang w:val="sr-Cyrl-RS" w:eastAsia="en-US"/>
        </w:rPr>
        <w:t>„Врдник – Моринтово“</w:t>
      </w:r>
      <w:r w:rsidR="005E5B8C" w:rsidRPr="006F3720">
        <w:rPr>
          <w:color w:val="000000"/>
          <w:sz w:val="23"/>
          <w:szCs w:val="23"/>
          <w:lang w:val="sr-Cyrl-RS" w:eastAsia="en-US"/>
        </w:rPr>
        <w:t xml:space="preserve"> </w:t>
      </w:r>
      <w:r w:rsidRPr="006F3720">
        <w:rPr>
          <w:lang w:val="sr-Cyrl-RS"/>
        </w:rPr>
        <w:t>и ако дође до повећања бројност, потребно је спровести сузбијање, што је описано код штеточина храстових састојина.</w:t>
      </w:r>
    </w:p>
    <w:p w14:paraId="45CC93E8" w14:textId="77777777" w:rsidR="00CA5B30" w:rsidRPr="006F3720" w:rsidRDefault="00CA5B30" w:rsidP="00091CEF">
      <w:pPr>
        <w:pStyle w:val="ListParagraph"/>
        <w:ind w:left="0" w:firstLine="720"/>
        <w:jc w:val="both"/>
        <w:rPr>
          <w:lang w:val="sr-Cyrl-RS"/>
        </w:rPr>
      </w:pPr>
      <w:r w:rsidRPr="006F3720">
        <w:rPr>
          <w:lang w:val="sr-Cyrl-RS"/>
        </w:rPr>
        <w:t>У састојинама храста китњака забележена је појава сушења, дефолијатори: зелени храстов савијач (</w:t>
      </w:r>
      <w:r w:rsidRPr="006F3720">
        <w:rPr>
          <w:i/>
          <w:lang w:val="sr-Cyrl-RS"/>
        </w:rPr>
        <w:t>Tortrix biridana</w:t>
      </w:r>
      <w:r w:rsidRPr="006F3720">
        <w:rPr>
          <w:lang w:val="sr-Cyrl-RS"/>
        </w:rPr>
        <w:t>), мали мразовац (</w:t>
      </w:r>
      <w:r w:rsidRPr="006F3720">
        <w:rPr>
          <w:i/>
          <w:lang w:val="sr-Cyrl-RS"/>
        </w:rPr>
        <w:t>Operophtera brumata</w:t>
      </w:r>
      <w:r w:rsidRPr="006F3720">
        <w:rPr>
          <w:lang w:val="sr-Cyrl-RS"/>
        </w:rPr>
        <w:t>), велики мразовац (</w:t>
      </w:r>
      <w:r w:rsidRPr="006F3720">
        <w:rPr>
          <w:i/>
          <w:lang w:val="sr-Cyrl-RS"/>
        </w:rPr>
        <w:t>Erannis defoliaria</w:t>
      </w:r>
      <w:r w:rsidRPr="006F3720">
        <w:rPr>
          <w:lang w:val="sr-Cyrl-RS"/>
        </w:rPr>
        <w:t>) и губар (</w:t>
      </w:r>
      <w:r w:rsidRPr="006F3720">
        <w:rPr>
          <w:i/>
          <w:lang w:val="sr-Cyrl-RS"/>
        </w:rPr>
        <w:t>Lymantria dispar</w:t>
      </w:r>
      <w:r w:rsidRPr="006F3720">
        <w:rPr>
          <w:lang w:val="sr-Cyrl-RS"/>
        </w:rPr>
        <w:t>) и ксилофаге: храстов сипац (</w:t>
      </w:r>
      <w:r w:rsidRPr="006F3720">
        <w:rPr>
          <w:i/>
          <w:lang w:val="sr-Cyrl-RS"/>
        </w:rPr>
        <w:t>Scolytus intricatus</w:t>
      </w:r>
      <w:r w:rsidRPr="006F3720">
        <w:rPr>
          <w:lang w:val="sr-Cyrl-RS"/>
        </w:rPr>
        <w:t>), велика храстова стрижибуба (</w:t>
      </w:r>
      <w:r w:rsidRPr="006F3720">
        <w:rPr>
          <w:i/>
          <w:lang w:val="sr-Cyrl-RS"/>
        </w:rPr>
        <w:t>Cerambyx cerdo</w:t>
      </w:r>
      <w:r w:rsidRPr="006F3720">
        <w:rPr>
          <w:lang w:val="sr-Cyrl-RS"/>
        </w:rPr>
        <w:t xml:space="preserve">) и бројне врсте из фамилија </w:t>
      </w:r>
      <w:r w:rsidRPr="006F3720">
        <w:rPr>
          <w:i/>
          <w:lang w:val="sr-Cyrl-RS"/>
        </w:rPr>
        <w:t>Cerambycidae и Buprestidae.</w:t>
      </w:r>
    </w:p>
    <w:p w14:paraId="5452F370" w14:textId="77777777" w:rsidR="00CA5B30" w:rsidRPr="006F3720" w:rsidRDefault="00CA5B30" w:rsidP="00091CEF">
      <w:pPr>
        <w:pStyle w:val="ListParagraph"/>
        <w:ind w:left="0" w:firstLine="720"/>
        <w:jc w:val="both"/>
        <w:rPr>
          <w:lang w:val="sr-Cyrl-RS"/>
        </w:rPr>
      </w:pPr>
      <w:r w:rsidRPr="006F3720">
        <w:rPr>
          <w:lang w:val="sr-Cyrl-RS"/>
        </w:rPr>
        <w:t xml:space="preserve">Појаву сушења храста изазвају гљиве из рода Ophiostoma spp. Споре ових гљива преносе неки инсекти, од којих је најважнији храстов сипац </w:t>
      </w:r>
      <w:r w:rsidRPr="006437F1">
        <w:rPr>
          <w:i/>
          <w:lang w:val="sr-Cyrl-RS"/>
        </w:rPr>
        <w:t>Scolytus intricatus</w:t>
      </w:r>
      <w:r w:rsidRPr="006F3720">
        <w:rPr>
          <w:lang w:val="sr-Cyrl-RS"/>
        </w:rPr>
        <w:t>.</w:t>
      </w:r>
    </w:p>
    <w:p w14:paraId="0D51E675" w14:textId="77777777" w:rsidR="00CA5B30" w:rsidRPr="006F3720" w:rsidRDefault="00CA5B30" w:rsidP="00091CEF">
      <w:pPr>
        <w:pStyle w:val="ListParagraph"/>
        <w:ind w:left="0" w:firstLine="720"/>
        <w:jc w:val="both"/>
        <w:rPr>
          <w:lang w:val="sr-Cyrl-RS"/>
        </w:rPr>
      </w:pPr>
      <w:r w:rsidRPr="006F3720">
        <w:rPr>
          <w:lang w:val="sr-Cyrl-RS"/>
        </w:rPr>
        <w:t>Имага сипца се развијају у физиолошки ослабелим, свеже посеченим или осушеним стаблима храста, као и у лежавини грањевини и под кором пањева. Млада имага, када се развију из стабла осушеног од гљиве Ophiostoma рода на свом телу носе споре гљиве и одлазе у крошње здравих стабала, где се допунски хране кором младих грана. Том приликом преносе споре гљиве, која продире од врха ка основи храстовог стабла изазивајући његово сушење. У фази сушења имага сипаца насељавају такво стабло, под његовом коров оснивају потомство и зараза се из године у годину наставља, обично све већим интензитетом.</w:t>
      </w:r>
    </w:p>
    <w:p w14:paraId="147BD315" w14:textId="77777777" w:rsidR="007E5D96" w:rsidRDefault="00CA5B30" w:rsidP="007E5D96">
      <w:pPr>
        <w:pStyle w:val="ListParagraph"/>
        <w:ind w:left="0" w:firstLine="720"/>
        <w:jc w:val="both"/>
        <w:rPr>
          <w:lang w:val="sr-Cyrl-RS"/>
        </w:rPr>
      </w:pPr>
      <w:r w:rsidRPr="006F3720">
        <w:rPr>
          <w:lang w:val="sr-Cyrl-RS"/>
        </w:rPr>
        <w:t>Храстови дефолијатори су последњих година у ниској бројности, међутим, све наведене констатоване врсте су склоне масовним намножавањима, када изазивају голобрсте храстових шума, а изузев храсто</w:t>
      </w:r>
      <w:r w:rsidR="005E5B8C" w:rsidRPr="006F3720">
        <w:rPr>
          <w:lang w:val="sr-Cyrl-RS"/>
        </w:rPr>
        <w:t>вог савијача, и шума других лишћ</w:t>
      </w:r>
      <w:r w:rsidRPr="006F3720">
        <w:rPr>
          <w:lang w:val="sr-Cyrl-RS"/>
        </w:rPr>
        <w:t>ара. Зато је неопходно стално праћење бројности храстових дефолијатора, како би се благовремено утврдио почетак градације неке од њих.</w:t>
      </w:r>
    </w:p>
    <w:p w14:paraId="025A589C" w14:textId="74A5B774" w:rsidR="007E5D96" w:rsidRPr="007E5D96" w:rsidRDefault="007E5D96" w:rsidP="007E5D96">
      <w:pPr>
        <w:pStyle w:val="ListParagraph"/>
        <w:ind w:left="0" w:firstLine="720"/>
        <w:jc w:val="both"/>
        <w:rPr>
          <w:b/>
          <w:bCs/>
          <w:lang w:val="sr-Cyrl-RS"/>
        </w:rPr>
      </w:pPr>
      <w:r w:rsidRPr="007E5D96">
        <w:rPr>
          <w:rStyle w:val="Strong"/>
          <w:b w:val="0"/>
          <w:bCs w:val="0"/>
        </w:rPr>
        <w:t>Према резултатима теренских истраживања и анализама Института за низијско шумарство и животну средину Нови Сад, на подручју Фрушке горе уочен је процес сушења храста китњака (Quercus petraea), који је најизраженији на топлијим јужним и југозападним експозицијама, док су на сјеверним експозицијама оштећења знатно мањег интензитета. Сушење се јавља појединачно, али и у виду групимично захваћених стабала, различитог степена интензитета. За процјену здравственог стања састојина, поред теренских прегледа, коришћ</w:t>
      </w:r>
      <w:proofErr w:type="spellStart"/>
      <w:r w:rsidRPr="007E5D96">
        <w:rPr>
          <w:rStyle w:val="Strong"/>
          <w:b w:val="0"/>
          <w:bCs w:val="0"/>
        </w:rPr>
        <w:t>ене</w:t>
      </w:r>
      <w:proofErr w:type="spellEnd"/>
      <w:r w:rsidRPr="007E5D96">
        <w:rPr>
          <w:rStyle w:val="Strong"/>
          <w:b w:val="0"/>
          <w:bCs w:val="0"/>
        </w:rPr>
        <w:t xml:space="preserve"> </w:t>
      </w:r>
      <w:proofErr w:type="spellStart"/>
      <w:r w:rsidRPr="007E5D96">
        <w:rPr>
          <w:rStyle w:val="Strong"/>
          <w:b w:val="0"/>
          <w:bCs w:val="0"/>
        </w:rPr>
        <w:t>су</w:t>
      </w:r>
      <w:proofErr w:type="spellEnd"/>
      <w:r w:rsidRPr="007E5D96">
        <w:rPr>
          <w:rStyle w:val="Strong"/>
          <w:b w:val="0"/>
          <w:bCs w:val="0"/>
        </w:rPr>
        <w:t xml:space="preserve"> </w:t>
      </w:r>
      <w:proofErr w:type="spellStart"/>
      <w:r w:rsidRPr="007E5D96">
        <w:rPr>
          <w:rStyle w:val="Strong"/>
          <w:b w:val="0"/>
          <w:bCs w:val="0"/>
        </w:rPr>
        <w:t>савремене</w:t>
      </w:r>
      <w:proofErr w:type="spellEnd"/>
      <w:r w:rsidRPr="007E5D96">
        <w:rPr>
          <w:rStyle w:val="Strong"/>
          <w:b w:val="0"/>
          <w:bCs w:val="0"/>
        </w:rPr>
        <w:t xml:space="preserve"> </w:t>
      </w:r>
      <w:proofErr w:type="spellStart"/>
      <w:r w:rsidRPr="007E5D96">
        <w:rPr>
          <w:rStyle w:val="Strong"/>
          <w:b w:val="0"/>
          <w:bCs w:val="0"/>
        </w:rPr>
        <w:t>методе</w:t>
      </w:r>
      <w:proofErr w:type="spellEnd"/>
      <w:r w:rsidRPr="007E5D96">
        <w:rPr>
          <w:rStyle w:val="Strong"/>
          <w:b w:val="0"/>
          <w:bCs w:val="0"/>
        </w:rPr>
        <w:t xml:space="preserve"> </w:t>
      </w:r>
      <w:proofErr w:type="spellStart"/>
      <w:r w:rsidRPr="007E5D96">
        <w:rPr>
          <w:rStyle w:val="Strong"/>
          <w:b w:val="0"/>
          <w:bCs w:val="0"/>
        </w:rPr>
        <w:t>даљинске</w:t>
      </w:r>
      <w:proofErr w:type="spellEnd"/>
      <w:r w:rsidRPr="007E5D96">
        <w:rPr>
          <w:rStyle w:val="Strong"/>
          <w:b w:val="0"/>
          <w:bCs w:val="0"/>
        </w:rPr>
        <w:t xml:space="preserve"> </w:t>
      </w:r>
      <w:proofErr w:type="spellStart"/>
      <w:r w:rsidRPr="007E5D96">
        <w:rPr>
          <w:rStyle w:val="Strong"/>
          <w:b w:val="0"/>
          <w:bCs w:val="0"/>
        </w:rPr>
        <w:t>детекције</w:t>
      </w:r>
      <w:proofErr w:type="spellEnd"/>
      <w:r w:rsidRPr="007E5D96">
        <w:rPr>
          <w:rStyle w:val="Strong"/>
          <w:b w:val="0"/>
          <w:bCs w:val="0"/>
        </w:rPr>
        <w:t xml:space="preserve"> (</w:t>
      </w:r>
      <w:proofErr w:type="spellStart"/>
      <w:r w:rsidRPr="007E5D96">
        <w:rPr>
          <w:rStyle w:val="Strong"/>
          <w:b w:val="0"/>
          <w:bCs w:val="0"/>
        </w:rPr>
        <w:t>снимање</w:t>
      </w:r>
      <w:proofErr w:type="spellEnd"/>
      <w:r w:rsidRPr="007E5D96">
        <w:rPr>
          <w:rStyle w:val="Strong"/>
          <w:b w:val="0"/>
          <w:bCs w:val="0"/>
        </w:rPr>
        <w:t xml:space="preserve"> </w:t>
      </w:r>
      <w:proofErr w:type="spellStart"/>
      <w:r w:rsidRPr="007E5D96">
        <w:rPr>
          <w:rStyle w:val="Strong"/>
          <w:b w:val="0"/>
          <w:bCs w:val="0"/>
        </w:rPr>
        <w:t>беспилотним</w:t>
      </w:r>
      <w:proofErr w:type="spellEnd"/>
      <w:r w:rsidRPr="007E5D96">
        <w:rPr>
          <w:rStyle w:val="Strong"/>
          <w:b w:val="0"/>
          <w:bCs w:val="0"/>
        </w:rPr>
        <w:t xml:space="preserve"> </w:t>
      </w:r>
      <w:proofErr w:type="spellStart"/>
      <w:r w:rsidRPr="007E5D96">
        <w:rPr>
          <w:rStyle w:val="Strong"/>
          <w:b w:val="0"/>
          <w:bCs w:val="0"/>
        </w:rPr>
        <w:t>летјелицама</w:t>
      </w:r>
      <w:proofErr w:type="spellEnd"/>
      <w:r w:rsidRPr="007E5D96">
        <w:rPr>
          <w:rStyle w:val="Strong"/>
          <w:b w:val="0"/>
          <w:bCs w:val="0"/>
        </w:rPr>
        <w:t xml:space="preserve">, </w:t>
      </w:r>
      <w:proofErr w:type="spellStart"/>
      <w:r w:rsidRPr="007E5D96">
        <w:rPr>
          <w:rStyle w:val="Strong"/>
          <w:b w:val="0"/>
          <w:bCs w:val="0"/>
        </w:rPr>
        <w:t>мултиспектрални</w:t>
      </w:r>
      <w:proofErr w:type="spellEnd"/>
      <w:r w:rsidRPr="007E5D96">
        <w:rPr>
          <w:rStyle w:val="Strong"/>
          <w:b w:val="0"/>
          <w:bCs w:val="0"/>
        </w:rPr>
        <w:t xml:space="preserve"> </w:t>
      </w:r>
      <w:proofErr w:type="spellStart"/>
      <w:r w:rsidRPr="007E5D96">
        <w:rPr>
          <w:rStyle w:val="Strong"/>
          <w:b w:val="0"/>
          <w:bCs w:val="0"/>
        </w:rPr>
        <w:t>снимци</w:t>
      </w:r>
      <w:proofErr w:type="spellEnd"/>
      <w:r w:rsidRPr="007E5D96">
        <w:rPr>
          <w:rStyle w:val="Strong"/>
          <w:b w:val="0"/>
          <w:bCs w:val="0"/>
        </w:rPr>
        <w:t xml:space="preserve"> и </w:t>
      </w:r>
      <w:proofErr w:type="spellStart"/>
      <w:r w:rsidRPr="007E5D96">
        <w:rPr>
          <w:rStyle w:val="Strong"/>
          <w:b w:val="0"/>
          <w:bCs w:val="0"/>
        </w:rPr>
        <w:t>анализа</w:t>
      </w:r>
      <w:proofErr w:type="spellEnd"/>
      <w:r w:rsidRPr="007E5D96">
        <w:rPr>
          <w:rStyle w:val="Strong"/>
          <w:b w:val="0"/>
          <w:bCs w:val="0"/>
        </w:rPr>
        <w:t xml:space="preserve"> </w:t>
      </w:r>
      <w:proofErr w:type="spellStart"/>
      <w:r w:rsidRPr="007E5D96">
        <w:rPr>
          <w:rStyle w:val="Strong"/>
          <w:b w:val="0"/>
          <w:bCs w:val="0"/>
        </w:rPr>
        <w:t>вегетационог</w:t>
      </w:r>
      <w:proofErr w:type="spellEnd"/>
      <w:r w:rsidRPr="007E5D96">
        <w:rPr>
          <w:rStyle w:val="Strong"/>
          <w:b w:val="0"/>
          <w:bCs w:val="0"/>
        </w:rPr>
        <w:t xml:space="preserve"> </w:t>
      </w:r>
      <w:proofErr w:type="spellStart"/>
      <w:r w:rsidRPr="007E5D96">
        <w:rPr>
          <w:rStyle w:val="Strong"/>
          <w:b w:val="0"/>
          <w:bCs w:val="0"/>
        </w:rPr>
        <w:t>индекса</w:t>
      </w:r>
      <w:proofErr w:type="spellEnd"/>
      <w:r w:rsidRPr="007E5D96">
        <w:rPr>
          <w:rStyle w:val="Strong"/>
          <w:b w:val="0"/>
          <w:bCs w:val="0"/>
        </w:rPr>
        <w:t xml:space="preserve"> NDVI), </w:t>
      </w:r>
      <w:proofErr w:type="spellStart"/>
      <w:r w:rsidRPr="007E5D96">
        <w:rPr>
          <w:rStyle w:val="Strong"/>
          <w:b w:val="0"/>
          <w:bCs w:val="0"/>
        </w:rPr>
        <w:t>које</w:t>
      </w:r>
      <w:proofErr w:type="spellEnd"/>
      <w:r w:rsidRPr="007E5D96">
        <w:rPr>
          <w:rStyle w:val="Strong"/>
          <w:b w:val="0"/>
          <w:bCs w:val="0"/>
        </w:rPr>
        <w:t xml:space="preserve"> </w:t>
      </w:r>
      <w:proofErr w:type="spellStart"/>
      <w:r w:rsidRPr="007E5D96">
        <w:rPr>
          <w:rStyle w:val="Strong"/>
          <w:b w:val="0"/>
          <w:bCs w:val="0"/>
        </w:rPr>
        <w:t>омогућавају</w:t>
      </w:r>
      <w:proofErr w:type="spellEnd"/>
      <w:r w:rsidRPr="007E5D96">
        <w:rPr>
          <w:rStyle w:val="Strong"/>
          <w:b w:val="0"/>
          <w:bCs w:val="0"/>
        </w:rPr>
        <w:t xml:space="preserve"> </w:t>
      </w:r>
      <w:proofErr w:type="spellStart"/>
      <w:r w:rsidRPr="007E5D96">
        <w:rPr>
          <w:rStyle w:val="Strong"/>
          <w:b w:val="0"/>
          <w:bCs w:val="0"/>
        </w:rPr>
        <w:t>благовремено</w:t>
      </w:r>
      <w:proofErr w:type="spellEnd"/>
      <w:r w:rsidRPr="007E5D96">
        <w:rPr>
          <w:rStyle w:val="Strong"/>
          <w:b w:val="0"/>
          <w:bCs w:val="0"/>
        </w:rPr>
        <w:t xml:space="preserve"> </w:t>
      </w:r>
      <w:proofErr w:type="spellStart"/>
      <w:r w:rsidRPr="007E5D96">
        <w:rPr>
          <w:rStyle w:val="Strong"/>
          <w:b w:val="0"/>
          <w:bCs w:val="0"/>
        </w:rPr>
        <w:t>откривање</w:t>
      </w:r>
      <w:proofErr w:type="spellEnd"/>
      <w:r w:rsidRPr="007E5D96">
        <w:rPr>
          <w:rStyle w:val="Strong"/>
          <w:b w:val="0"/>
          <w:bCs w:val="0"/>
        </w:rPr>
        <w:t xml:space="preserve"> </w:t>
      </w:r>
      <w:proofErr w:type="spellStart"/>
      <w:r w:rsidRPr="007E5D96">
        <w:rPr>
          <w:rStyle w:val="Strong"/>
          <w:b w:val="0"/>
          <w:bCs w:val="0"/>
        </w:rPr>
        <w:t>оштећења</w:t>
      </w:r>
      <w:proofErr w:type="spellEnd"/>
      <w:r w:rsidRPr="007E5D96">
        <w:rPr>
          <w:rStyle w:val="Strong"/>
          <w:b w:val="0"/>
          <w:bCs w:val="0"/>
        </w:rPr>
        <w:t xml:space="preserve"> и </w:t>
      </w:r>
      <w:proofErr w:type="spellStart"/>
      <w:r w:rsidRPr="007E5D96">
        <w:rPr>
          <w:rStyle w:val="Strong"/>
          <w:b w:val="0"/>
          <w:bCs w:val="0"/>
        </w:rPr>
        <w:t>праћење</w:t>
      </w:r>
      <w:proofErr w:type="spellEnd"/>
      <w:r w:rsidRPr="007E5D96">
        <w:rPr>
          <w:rStyle w:val="Strong"/>
          <w:b w:val="0"/>
          <w:bCs w:val="0"/>
        </w:rPr>
        <w:t xml:space="preserve"> </w:t>
      </w:r>
      <w:proofErr w:type="spellStart"/>
      <w:r w:rsidRPr="007E5D96">
        <w:rPr>
          <w:rStyle w:val="Strong"/>
          <w:b w:val="0"/>
          <w:bCs w:val="0"/>
        </w:rPr>
        <w:t>динамике</w:t>
      </w:r>
      <w:proofErr w:type="spellEnd"/>
      <w:r w:rsidRPr="007E5D96">
        <w:rPr>
          <w:rStyle w:val="Strong"/>
          <w:b w:val="0"/>
          <w:bCs w:val="0"/>
        </w:rPr>
        <w:t xml:space="preserve"> </w:t>
      </w:r>
      <w:proofErr w:type="spellStart"/>
      <w:r w:rsidRPr="007E5D96">
        <w:rPr>
          <w:rStyle w:val="Strong"/>
          <w:b w:val="0"/>
          <w:bCs w:val="0"/>
        </w:rPr>
        <w:t>сушења</w:t>
      </w:r>
      <w:proofErr w:type="spellEnd"/>
      <w:r w:rsidRPr="007E5D96">
        <w:rPr>
          <w:rStyle w:val="Strong"/>
          <w:b w:val="0"/>
          <w:bCs w:val="0"/>
        </w:rPr>
        <w:t xml:space="preserve">. У </w:t>
      </w:r>
      <w:proofErr w:type="spellStart"/>
      <w:r w:rsidRPr="007E5D96">
        <w:rPr>
          <w:rStyle w:val="Strong"/>
          <w:b w:val="0"/>
          <w:bCs w:val="0"/>
        </w:rPr>
        <w:t>циљу</w:t>
      </w:r>
      <w:proofErr w:type="spellEnd"/>
      <w:r w:rsidRPr="007E5D96">
        <w:rPr>
          <w:rStyle w:val="Strong"/>
          <w:b w:val="0"/>
          <w:bCs w:val="0"/>
        </w:rPr>
        <w:t xml:space="preserve"> </w:t>
      </w:r>
      <w:proofErr w:type="spellStart"/>
      <w:r w:rsidRPr="007E5D96">
        <w:rPr>
          <w:rStyle w:val="Strong"/>
          <w:b w:val="0"/>
          <w:bCs w:val="0"/>
        </w:rPr>
        <w:t>очувања</w:t>
      </w:r>
      <w:proofErr w:type="spellEnd"/>
      <w:r w:rsidRPr="007E5D96">
        <w:rPr>
          <w:rStyle w:val="Strong"/>
          <w:b w:val="0"/>
          <w:bCs w:val="0"/>
        </w:rPr>
        <w:t xml:space="preserve"> </w:t>
      </w:r>
      <w:proofErr w:type="spellStart"/>
      <w:r w:rsidRPr="007E5D96">
        <w:rPr>
          <w:rStyle w:val="Strong"/>
          <w:b w:val="0"/>
          <w:bCs w:val="0"/>
        </w:rPr>
        <w:t>здравственог</w:t>
      </w:r>
      <w:proofErr w:type="spellEnd"/>
      <w:r w:rsidRPr="007E5D96">
        <w:rPr>
          <w:rStyle w:val="Strong"/>
          <w:b w:val="0"/>
          <w:bCs w:val="0"/>
        </w:rPr>
        <w:t xml:space="preserve"> </w:t>
      </w:r>
      <w:proofErr w:type="spellStart"/>
      <w:r w:rsidRPr="007E5D96">
        <w:rPr>
          <w:rStyle w:val="Strong"/>
          <w:b w:val="0"/>
          <w:bCs w:val="0"/>
        </w:rPr>
        <w:t>стања</w:t>
      </w:r>
      <w:proofErr w:type="spellEnd"/>
      <w:r w:rsidRPr="007E5D96">
        <w:rPr>
          <w:rStyle w:val="Strong"/>
          <w:b w:val="0"/>
          <w:bCs w:val="0"/>
        </w:rPr>
        <w:t xml:space="preserve"> </w:t>
      </w:r>
      <w:proofErr w:type="spellStart"/>
      <w:r w:rsidRPr="007E5D96">
        <w:rPr>
          <w:rStyle w:val="Strong"/>
          <w:b w:val="0"/>
          <w:bCs w:val="0"/>
        </w:rPr>
        <w:t>шума</w:t>
      </w:r>
      <w:proofErr w:type="spellEnd"/>
      <w:r w:rsidRPr="007E5D96">
        <w:rPr>
          <w:rStyle w:val="Strong"/>
          <w:b w:val="0"/>
          <w:bCs w:val="0"/>
        </w:rPr>
        <w:t xml:space="preserve"> </w:t>
      </w:r>
      <w:proofErr w:type="spellStart"/>
      <w:r w:rsidRPr="007E5D96">
        <w:rPr>
          <w:rStyle w:val="Strong"/>
          <w:b w:val="0"/>
          <w:bCs w:val="0"/>
        </w:rPr>
        <w:t>неопходно</w:t>
      </w:r>
      <w:proofErr w:type="spellEnd"/>
      <w:r w:rsidRPr="007E5D96">
        <w:rPr>
          <w:rStyle w:val="Strong"/>
          <w:b w:val="0"/>
          <w:bCs w:val="0"/>
        </w:rPr>
        <w:t xml:space="preserve"> </w:t>
      </w:r>
      <w:proofErr w:type="spellStart"/>
      <w:r w:rsidRPr="007E5D96">
        <w:rPr>
          <w:rStyle w:val="Strong"/>
          <w:b w:val="0"/>
          <w:bCs w:val="0"/>
        </w:rPr>
        <w:t>је</w:t>
      </w:r>
      <w:proofErr w:type="spellEnd"/>
      <w:r w:rsidRPr="007E5D96">
        <w:rPr>
          <w:rStyle w:val="Strong"/>
          <w:b w:val="0"/>
          <w:bCs w:val="0"/>
        </w:rPr>
        <w:t xml:space="preserve"> </w:t>
      </w:r>
      <w:proofErr w:type="spellStart"/>
      <w:r w:rsidRPr="007E5D96">
        <w:rPr>
          <w:rStyle w:val="Strong"/>
          <w:b w:val="0"/>
          <w:bCs w:val="0"/>
        </w:rPr>
        <w:t>континуирано</w:t>
      </w:r>
      <w:proofErr w:type="spellEnd"/>
      <w:r w:rsidRPr="007E5D96">
        <w:rPr>
          <w:rStyle w:val="Strong"/>
          <w:b w:val="0"/>
          <w:bCs w:val="0"/>
        </w:rPr>
        <w:t xml:space="preserve"> </w:t>
      </w:r>
      <w:proofErr w:type="spellStart"/>
      <w:r w:rsidRPr="007E5D96">
        <w:rPr>
          <w:rStyle w:val="Strong"/>
          <w:b w:val="0"/>
          <w:bCs w:val="0"/>
        </w:rPr>
        <w:t>праћење</w:t>
      </w:r>
      <w:proofErr w:type="spellEnd"/>
      <w:r w:rsidRPr="007E5D96">
        <w:rPr>
          <w:rStyle w:val="Strong"/>
          <w:b w:val="0"/>
          <w:bCs w:val="0"/>
        </w:rPr>
        <w:t xml:space="preserve"> </w:t>
      </w:r>
      <w:proofErr w:type="spellStart"/>
      <w:r w:rsidRPr="007E5D96">
        <w:rPr>
          <w:rStyle w:val="Strong"/>
          <w:b w:val="0"/>
          <w:bCs w:val="0"/>
        </w:rPr>
        <w:t>појаве</w:t>
      </w:r>
      <w:proofErr w:type="spellEnd"/>
      <w:r w:rsidRPr="007E5D96">
        <w:rPr>
          <w:rStyle w:val="Strong"/>
          <w:b w:val="0"/>
          <w:bCs w:val="0"/>
        </w:rPr>
        <w:t xml:space="preserve"> </w:t>
      </w:r>
      <w:proofErr w:type="spellStart"/>
      <w:r w:rsidRPr="007E5D96">
        <w:rPr>
          <w:rStyle w:val="Strong"/>
          <w:b w:val="0"/>
          <w:bCs w:val="0"/>
        </w:rPr>
        <w:t>сушења</w:t>
      </w:r>
      <w:proofErr w:type="spellEnd"/>
      <w:r w:rsidRPr="007E5D96">
        <w:rPr>
          <w:rStyle w:val="Strong"/>
          <w:b w:val="0"/>
          <w:bCs w:val="0"/>
        </w:rPr>
        <w:t xml:space="preserve"> и </w:t>
      </w:r>
      <w:proofErr w:type="spellStart"/>
      <w:r w:rsidRPr="007E5D96">
        <w:rPr>
          <w:rStyle w:val="Strong"/>
          <w:b w:val="0"/>
          <w:bCs w:val="0"/>
        </w:rPr>
        <w:t>благовремено</w:t>
      </w:r>
      <w:proofErr w:type="spellEnd"/>
      <w:r w:rsidRPr="007E5D96">
        <w:rPr>
          <w:rStyle w:val="Strong"/>
          <w:b w:val="0"/>
          <w:bCs w:val="0"/>
        </w:rPr>
        <w:t xml:space="preserve"> </w:t>
      </w:r>
      <w:proofErr w:type="spellStart"/>
      <w:r w:rsidRPr="007E5D96">
        <w:rPr>
          <w:rStyle w:val="Strong"/>
          <w:b w:val="0"/>
          <w:bCs w:val="0"/>
        </w:rPr>
        <w:t>спровођење</w:t>
      </w:r>
      <w:proofErr w:type="spellEnd"/>
      <w:r w:rsidRPr="007E5D96">
        <w:rPr>
          <w:rStyle w:val="Strong"/>
          <w:b w:val="0"/>
          <w:bCs w:val="0"/>
        </w:rPr>
        <w:t xml:space="preserve"> </w:t>
      </w:r>
      <w:proofErr w:type="spellStart"/>
      <w:r w:rsidRPr="007E5D96">
        <w:rPr>
          <w:rStyle w:val="Strong"/>
          <w:b w:val="0"/>
          <w:bCs w:val="0"/>
        </w:rPr>
        <w:t>санитарних</w:t>
      </w:r>
      <w:proofErr w:type="spellEnd"/>
      <w:r w:rsidRPr="007E5D96">
        <w:rPr>
          <w:rStyle w:val="Strong"/>
          <w:b w:val="0"/>
          <w:bCs w:val="0"/>
        </w:rPr>
        <w:t xml:space="preserve"> </w:t>
      </w:r>
      <w:proofErr w:type="spellStart"/>
      <w:r w:rsidRPr="007E5D96">
        <w:rPr>
          <w:rStyle w:val="Strong"/>
          <w:b w:val="0"/>
          <w:bCs w:val="0"/>
        </w:rPr>
        <w:t>мјера</w:t>
      </w:r>
      <w:proofErr w:type="spellEnd"/>
      <w:r w:rsidRPr="007E5D96">
        <w:rPr>
          <w:rStyle w:val="Strong"/>
          <w:b w:val="0"/>
          <w:bCs w:val="0"/>
        </w:rPr>
        <w:t xml:space="preserve"> у </w:t>
      </w:r>
      <w:proofErr w:type="spellStart"/>
      <w:r w:rsidRPr="007E5D96">
        <w:rPr>
          <w:rStyle w:val="Strong"/>
          <w:b w:val="0"/>
          <w:bCs w:val="0"/>
        </w:rPr>
        <w:t>складу</w:t>
      </w:r>
      <w:proofErr w:type="spellEnd"/>
      <w:r w:rsidRPr="007E5D96">
        <w:rPr>
          <w:rStyle w:val="Strong"/>
          <w:b w:val="0"/>
          <w:bCs w:val="0"/>
        </w:rPr>
        <w:t xml:space="preserve"> </w:t>
      </w:r>
      <w:proofErr w:type="spellStart"/>
      <w:r w:rsidRPr="007E5D96">
        <w:rPr>
          <w:rStyle w:val="Strong"/>
          <w:b w:val="0"/>
          <w:bCs w:val="0"/>
        </w:rPr>
        <w:t>са</w:t>
      </w:r>
      <w:proofErr w:type="spellEnd"/>
      <w:r w:rsidRPr="007E5D96">
        <w:rPr>
          <w:rStyle w:val="Strong"/>
          <w:b w:val="0"/>
          <w:bCs w:val="0"/>
        </w:rPr>
        <w:t xml:space="preserve"> </w:t>
      </w:r>
      <w:proofErr w:type="spellStart"/>
      <w:r w:rsidRPr="007E5D96">
        <w:rPr>
          <w:rStyle w:val="Strong"/>
          <w:b w:val="0"/>
          <w:bCs w:val="0"/>
        </w:rPr>
        <w:t>утврђеним</w:t>
      </w:r>
      <w:proofErr w:type="spellEnd"/>
      <w:r w:rsidRPr="007E5D96">
        <w:rPr>
          <w:rStyle w:val="Strong"/>
          <w:b w:val="0"/>
          <w:bCs w:val="0"/>
        </w:rPr>
        <w:t xml:space="preserve"> </w:t>
      </w:r>
      <w:proofErr w:type="spellStart"/>
      <w:r w:rsidRPr="007E5D96">
        <w:rPr>
          <w:rStyle w:val="Strong"/>
          <w:b w:val="0"/>
          <w:bCs w:val="0"/>
        </w:rPr>
        <w:t>стањем</w:t>
      </w:r>
      <w:proofErr w:type="spellEnd"/>
      <w:r w:rsidRPr="007E5D96">
        <w:rPr>
          <w:rStyle w:val="Strong"/>
          <w:b w:val="0"/>
          <w:bCs w:val="0"/>
        </w:rPr>
        <w:t xml:space="preserve"> </w:t>
      </w:r>
      <w:proofErr w:type="spellStart"/>
      <w:r w:rsidRPr="007E5D96">
        <w:rPr>
          <w:rStyle w:val="Strong"/>
          <w:b w:val="0"/>
          <w:bCs w:val="0"/>
        </w:rPr>
        <w:t>на</w:t>
      </w:r>
      <w:proofErr w:type="spellEnd"/>
      <w:r w:rsidRPr="007E5D96">
        <w:rPr>
          <w:rStyle w:val="Strong"/>
          <w:b w:val="0"/>
          <w:bCs w:val="0"/>
        </w:rPr>
        <w:t xml:space="preserve"> </w:t>
      </w:r>
      <w:proofErr w:type="spellStart"/>
      <w:r w:rsidRPr="007E5D96">
        <w:rPr>
          <w:rStyle w:val="Strong"/>
          <w:b w:val="0"/>
          <w:bCs w:val="0"/>
        </w:rPr>
        <w:t>терену</w:t>
      </w:r>
      <w:proofErr w:type="spellEnd"/>
      <w:r w:rsidRPr="007E5D96">
        <w:rPr>
          <w:rStyle w:val="Strong"/>
          <w:b w:val="0"/>
          <w:bCs w:val="0"/>
        </w:rPr>
        <w:t>.</w:t>
      </w:r>
    </w:p>
    <w:p w14:paraId="4A71D9D6" w14:textId="77777777" w:rsidR="002F1642" w:rsidRPr="00CA2451" w:rsidRDefault="002F1642" w:rsidP="002F1642">
      <w:pPr>
        <w:pStyle w:val="Heading3"/>
        <w:rPr>
          <w:rFonts w:ascii="Times New Roman" w:hAnsi="Times New Roman"/>
          <w:sz w:val="24"/>
          <w:szCs w:val="24"/>
        </w:rPr>
      </w:pPr>
      <w:r w:rsidRPr="00CA2451">
        <w:rPr>
          <w:rFonts w:ascii="Times New Roman" w:hAnsi="Times New Roman"/>
          <w:sz w:val="24"/>
          <w:szCs w:val="24"/>
        </w:rPr>
        <w:t>2.1.12.</w:t>
      </w:r>
      <w:r w:rsidRPr="00CA2451">
        <w:rPr>
          <w:rFonts w:ascii="Times New Roman" w:hAnsi="Times New Roman"/>
          <w:sz w:val="24"/>
          <w:szCs w:val="24"/>
        </w:rPr>
        <w:tab/>
      </w:r>
      <w:r>
        <w:rPr>
          <w:rFonts w:ascii="Times New Roman" w:hAnsi="Times New Roman"/>
          <w:sz w:val="24"/>
          <w:szCs w:val="24"/>
          <w:lang w:val="sr-Cyrl-RS"/>
        </w:rPr>
        <w:t>С</w:t>
      </w:r>
      <w:r w:rsidRPr="00CA2451">
        <w:rPr>
          <w:rFonts w:ascii="Times New Roman" w:hAnsi="Times New Roman"/>
          <w:sz w:val="24"/>
          <w:szCs w:val="24"/>
        </w:rPr>
        <w:t>тање осталих површина</w:t>
      </w:r>
    </w:p>
    <w:p w14:paraId="421473B1" w14:textId="77777777" w:rsidR="00B07296" w:rsidRPr="006F3720" w:rsidRDefault="00B07296" w:rsidP="008B0EFE">
      <w:pPr>
        <w:pStyle w:val="ListParagraph"/>
        <w:ind w:left="851" w:firstLine="567"/>
        <w:jc w:val="both"/>
        <w:rPr>
          <w:lang w:val="sr-Cyrl-RS"/>
        </w:rPr>
      </w:pPr>
    </w:p>
    <w:p w14:paraId="1902B3D7" w14:textId="45F44275" w:rsidR="00E45152" w:rsidRPr="005D792E" w:rsidRDefault="00B07296" w:rsidP="005D792E">
      <w:pPr>
        <w:pStyle w:val="ListParagraph"/>
        <w:ind w:left="0" w:firstLine="708"/>
        <w:jc w:val="both"/>
        <w:rPr>
          <w:lang w:val="sr-Cyrl-RS"/>
        </w:rPr>
      </w:pPr>
      <w:r w:rsidRPr="006F3720">
        <w:rPr>
          <w:lang w:val="sr-Cyrl-RS"/>
        </w:rPr>
        <w:lastRenderedPageBreak/>
        <w:t>Необрасле</w:t>
      </w:r>
      <w:r w:rsidR="009607FD">
        <w:rPr>
          <w:lang w:val="sr-Cyrl-RS"/>
        </w:rPr>
        <w:t xml:space="preserve"> површине заузимају 49,85</w:t>
      </w:r>
      <w:r w:rsidRPr="006F3720">
        <w:rPr>
          <w:lang w:val="sr-Cyrl-RS"/>
        </w:rPr>
        <w:t xml:space="preserve"> </w:t>
      </w:r>
      <w:r w:rsidR="00AD7994" w:rsidRPr="006F3720">
        <w:rPr>
          <w:lang w:val="sr-Cyrl-RS"/>
        </w:rPr>
        <w:t>h</w:t>
      </w:r>
      <w:r w:rsidR="00CE562A" w:rsidRPr="006F3720">
        <w:rPr>
          <w:lang w:val="sr-Cyrl-RS"/>
        </w:rPr>
        <w:t xml:space="preserve">а </w:t>
      </w:r>
      <w:r w:rsidRPr="006F3720">
        <w:rPr>
          <w:lang w:val="sr-Cyrl-RS"/>
        </w:rPr>
        <w:t>укупне површине ове газдинске јединице, те се однос обраслих и необраслих површина може сматрати повољним са аспекта глобалне намене и не треба га мењати током наредног уређајног раздобља. Начин коришћења осталих пов</w:t>
      </w:r>
      <w:r w:rsidR="00E45152" w:rsidRPr="006F3720">
        <w:rPr>
          <w:lang w:val="sr-Cyrl-RS"/>
        </w:rPr>
        <w:t>ршина унутар газдинске јединице ј</w:t>
      </w:r>
      <w:r w:rsidRPr="006F3720">
        <w:rPr>
          <w:lang w:val="sr-Cyrl-RS"/>
        </w:rPr>
        <w:t>е следећи:</w:t>
      </w:r>
    </w:p>
    <w:p w14:paraId="17BA0C49" w14:textId="56548002" w:rsidR="00E45152" w:rsidRPr="006F3720" w:rsidRDefault="0034569C" w:rsidP="003D6D42">
      <w:pPr>
        <w:pStyle w:val="Quote"/>
        <w:rPr>
          <w:lang w:val="sr-Cyrl-RS"/>
        </w:rPr>
      </w:pPr>
      <w:r>
        <w:rPr>
          <w:lang w:val="sr-Cyrl-RS"/>
        </w:rPr>
        <w:t>Табела 28</w:t>
      </w:r>
      <w:r w:rsidR="00E45152" w:rsidRPr="009607FD">
        <w:rPr>
          <w:lang w:val="sr-Cyrl-RS"/>
        </w:rPr>
        <w:t>.</w:t>
      </w:r>
      <w:r w:rsidR="003D6D42" w:rsidRPr="009607FD">
        <w:rPr>
          <w:lang w:val="sr-Cyrl-RS"/>
        </w:rPr>
        <w:t>-</w:t>
      </w:r>
      <w:r w:rsidR="00E45152" w:rsidRPr="009607FD">
        <w:rPr>
          <w:lang w:val="sr-Cyrl-RS"/>
        </w:rPr>
        <w:t xml:space="preserve"> Стање осталих површина</w:t>
      </w:r>
    </w:p>
    <w:tbl>
      <w:tblPr>
        <w:tblW w:w="0" w:type="auto"/>
        <w:jc w:val="center"/>
        <w:tblLook w:val="04A0" w:firstRow="1" w:lastRow="0" w:firstColumn="1" w:lastColumn="0" w:noHBand="0" w:noVBand="1"/>
      </w:tblPr>
      <w:tblGrid>
        <w:gridCol w:w="4020"/>
        <w:gridCol w:w="1859"/>
        <w:gridCol w:w="996"/>
      </w:tblGrid>
      <w:tr w:rsidR="00DC4B83" w:rsidRPr="00DC4B83" w14:paraId="32F7BD1E" w14:textId="77777777" w:rsidTr="00DC4B83">
        <w:trPr>
          <w:trHeight w:val="340"/>
          <w:tblHeader/>
          <w:jc w:val="center"/>
        </w:trPr>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FD8AE98" w14:textId="77777777" w:rsidR="00DC4B83" w:rsidRPr="00DC4B83" w:rsidRDefault="00DC4B83" w:rsidP="00DC4B83">
            <w:pPr>
              <w:widowControl/>
              <w:jc w:val="center"/>
              <w:rPr>
                <w:b/>
                <w:bCs/>
                <w:color w:val="000000"/>
                <w:lang w:val="en-US" w:eastAsia="en-US"/>
              </w:rPr>
            </w:pPr>
            <w:proofErr w:type="spellStart"/>
            <w:r w:rsidRPr="00DC4B83">
              <w:rPr>
                <w:b/>
                <w:bCs/>
                <w:color w:val="000000"/>
                <w:lang w:val="en-US" w:eastAsia="en-US"/>
              </w:rPr>
              <w:t>Врста</w:t>
            </w:r>
            <w:proofErr w:type="spellEnd"/>
            <w:r w:rsidRPr="00DC4B83">
              <w:rPr>
                <w:b/>
                <w:bCs/>
                <w:color w:val="000000"/>
                <w:lang w:val="en-US" w:eastAsia="en-US"/>
              </w:rPr>
              <w:t xml:space="preserve"> </w:t>
            </w:r>
            <w:proofErr w:type="spellStart"/>
            <w:r w:rsidRPr="00DC4B83">
              <w:rPr>
                <w:b/>
                <w:bCs/>
                <w:color w:val="000000"/>
                <w:lang w:val="en-US" w:eastAsia="en-US"/>
              </w:rPr>
              <w:t>земљишта</w:t>
            </w:r>
            <w:proofErr w:type="spellEnd"/>
          </w:p>
        </w:tc>
        <w:tc>
          <w:tcPr>
            <w:tcW w:w="0" w:type="auto"/>
            <w:tcBorders>
              <w:top w:val="single" w:sz="4" w:space="0" w:color="auto"/>
              <w:left w:val="nil"/>
              <w:bottom w:val="single" w:sz="4" w:space="0" w:color="auto"/>
              <w:right w:val="single" w:sz="4" w:space="0" w:color="auto"/>
            </w:tcBorders>
            <w:shd w:val="clear" w:color="000000" w:fill="BFBFBF"/>
            <w:noWrap/>
            <w:vAlign w:val="center"/>
            <w:hideMark/>
          </w:tcPr>
          <w:p w14:paraId="06AEADA0" w14:textId="77777777" w:rsidR="00DC4B83" w:rsidRPr="00DC4B83" w:rsidRDefault="00DC4B83" w:rsidP="00DC4B83">
            <w:pPr>
              <w:widowControl/>
              <w:jc w:val="center"/>
              <w:rPr>
                <w:b/>
                <w:bCs/>
                <w:color w:val="000000"/>
                <w:lang w:val="en-US" w:eastAsia="en-US"/>
              </w:rPr>
            </w:pPr>
            <w:proofErr w:type="spellStart"/>
            <w:r w:rsidRPr="00DC4B83">
              <w:rPr>
                <w:b/>
                <w:bCs/>
                <w:color w:val="000000"/>
                <w:lang w:val="en-US" w:eastAsia="en-US"/>
              </w:rPr>
              <w:t>Површина</w:t>
            </w:r>
            <w:proofErr w:type="spellEnd"/>
            <w:r w:rsidRPr="00DC4B83">
              <w:rPr>
                <w:b/>
                <w:bCs/>
                <w:color w:val="000000"/>
                <w:lang w:val="en-US" w:eastAsia="en-US"/>
              </w:rPr>
              <w:t xml:space="preserve"> (ha)</w:t>
            </w:r>
          </w:p>
        </w:tc>
        <w:tc>
          <w:tcPr>
            <w:tcW w:w="0" w:type="auto"/>
            <w:tcBorders>
              <w:top w:val="single" w:sz="4" w:space="0" w:color="auto"/>
              <w:left w:val="nil"/>
              <w:bottom w:val="single" w:sz="4" w:space="0" w:color="auto"/>
              <w:right w:val="single" w:sz="4" w:space="0" w:color="auto"/>
            </w:tcBorders>
            <w:shd w:val="clear" w:color="000000" w:fill="BFBFBF"/>
            <w:noWrap/>
            <w:vAlign w:val="center"/>
            <w:hideMark/>
          </w:tcPr>
          <w:p w14:paraId="764793A3" w14:textId="77777777" w:rsidR="00DC4B83" w:rsidRPr="00DC4B83" w:rsidRDefault="00DC4B83" w:rsidP="00DC4B83">
            <w:pPr>
              <w:widowControl/>
              <w:jc w:val="center"/>
              <w:rPr>
                <w:b/>
                <w:bCs/>
                <w:color w:val="000000"/>
                <w:lang w:val="en-US" w:eastAsia="en-US"/>
              </w:rPr>
            </w:pPr>
            <w:r w:rsidRPr="00DC4B83">
              <w:rPr>
                <w:b/>
                <w:bCs/>
                <w:color w:val="000000"/>
                <w:lang w:val="en-US" w:eastAsia="en-US"/>
              </w:rPr>
              <w:t>%</w:t>
            </w:r>
          </w:p>
        </w:tc>
      </w:tr>
      <w:tr w:rsidR="00DC4B83" w:rsidRPr="00DC4B83" w14:paraId="309A235F" w14:textId="77777777" w:rsidTr="00DC4B83">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651EE6C3" w14:textId="77777777" w:rsidR="00DC4B83" w:rsidRPr="00DC4B83" w:rsidRDefault="00DC4B83" w:rsidP="00DC4B83">
            <w:pPr>
              <w:widowControl/>
              <w:rPr>
                <w:color w:val="000000"/>
                <w:lang w:val="en-US" w:eastAsia="en-US"/>
              </w:rPr>
            </w:pPr>
            <w:proofErr w:type="spellStart"/>
            <w:r w:rsidRPr="00DC4B83">
              <w:rPr>
                <w:color w:val="000000"/>
                <w:lang w:val="en-US" w:eastAsia="en-US"/>
              </w:rPr>
              <w:t>Шумско</w:t>
            </w:r>
            <w:proofErr w:type="spellEnd"/>
            <w:r w:rsidRPr="00DC4B83">
              <w:rPr>
                <w:color w:val="000000"/>
                <w:lang w:val="en-US" w:eastAsia="en-US"/>
              </w:rPr>
              <w:t xml:space="preserve"> </w:t>
            </w:r>
            <w:proofErr w:type="spellStart"/>
            <w:r w:rsidRPr="00DC4B83">
              <w:rPr>
                <w:color w:val="000000"/>
                <w:lang w:val="en-US" w:eastAsia="en-US"/>
              </w:rPr>
              <w:t>земљиште</w:t>
            </w:r>
            <w:proofErr w:type="spellEnd"/>
          </w:p>
        </w:tc>
        <w:tc>
          <w:tcPr>
            <w:tcW w:w="0" w:type="auto"/>
            <w:tcBorders>
              <w:top w:val="nil"/>
              <w:left w:val="nil"/>
              <w:bottom w:val="single" w:sz="4" w:space="0" w:color="auto"/>
              <w:right w:val="single" w:sz="4" w:space="0" w:color="auto"/>
            </w:tcBorders>
            <w:noWrap/>
            <w:vAlign w:val="center"/>
            <w:hideMark/>
          </w:tcPr>
          <w:p w14:paraId="6D87AFE3" w14:textId="77777777" w:rsidR="00DC4B83" w:rsidRPr="00DC4B83" w:rsidRDefault="00DC4B83" w:rsidP="00DC4B83">
            <w:pPr>
              <w:widowControl/>
              <w:jc w:val="right"/>
              <w:rPr>
                <w:color w:val="000000"/>
                <w:lang w:val="en-US" w:eastAsia="en-US"/>
              </w:rPr>
            </w:pPr>
            <w:r w:rsidRPr="00DC4B83">
              <w:rPr>
                <w:color w:val="000000"/>
                <w:lang w:val="en-US" w:eastAsia="en-US"/>
              </w:rPr>
              <w:t>9.73</w:t>
            </w:r>
          </w:p>
        </w:tc>
        <w:tc>
          <w:tcPr>
            <w:tcW w:w="0" w:type="auto"/>
            <w:tcBorders>
              <w:top w:val="nil"/>
              <w:left w:val="nil"/>
              <w:bottom w:val="single" w:sz="4" w:space="0" w:color="auto"/>
              <w:right w:val="single" w:sz="4" w:space="0" w:color="auto"/>
            </w:tcBorders>
            <w:noWrap/>
            <w:vAlign w:val="center"/>
            <w:hideMark/>
          </w:tcPr>
          <w:p w14:paraId="09738AA2" w14:textId="77777777" w:rsidR="00DC4B83" w:rsidRPr="00DC4B83" w:rsidRDefault="00DC4B83" w:rsidP="00DC4B83">
            <w:pPr>
              <w:widowControl/>
              <w:jc w:val="right"/>
              <w:rPr>
                <w:color w:val="000000"/>
                <w:lang w:val="en-US" w:eastAsia="en-US"/>
              </w:rPr>
            </w:pPr>
            <w:r w:rsidRPr="00DC4B83">
              <w:rPr>
                <w:color w:val="000000"/>
                <w:lang w:val="en-US" w:eastAsia="en-US"/>
              </w:rPr>
              <w:t>19.5%</w:t>
            </w:r>
          </w:p>
        </w:tc>
      </w:tr>
      <w:tr w:rsidR="00DC4B83" w:rsidRPr="00DC4B83" w14:paraId="531A4FF6" w14:textId="77777777" w:rsidTr="00DC4B83">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244BC808" w14:textId="77777777" w:rsidR="00DC4B83" w:rsidRPr="00DC4B83" w:rsidRDefault="00DC4B83" w:rsidP="00DC4B83">
            <w:pPr>
              <w:widowControl/>
              <w:rPr>
                <w:color w:val="000000"/>
                <w:lang w:val="en-US" w:eastAsia="en-US"/>
              </w:rPr>
            </w:pPr>
            <w:proofErr w:type="spellStart"/>
            <w:r w:rsidRPr="00DC4B83">
              <w:rPr>
                <w:color w:val="000000"/>
                <w:lang w:val="en-US" w:eastAsia="en-US"/>
              </w:rPr>
              <w:t>Пут</w:t>
            </w:r>
            <w:proofErr w:type="spellEnd"/>
          </w:p>
        </w:tc>
        <w:tc>
          <w:tcPr>
            <w:tcW w:w="0" w:type="auto"/>
            <w:tcBorders>
              <w:top w:val="nil"/>
              <w:left w:val="nil"/>
              <w:bottom w:val="single" w:sz="4" w:space="0" w:color="auto"/>
              <w:right w:val="single" w:sz="4" w:space="0" w:color="auto"/>
            </w:tcBorders>
            <w:noWrap/>
            <w:vAlign w:val="center"/>
            <w:hideMark/>
          </w:tcPr>
          <w:p w14:paraId="0A45B08E" w14:textId="77777777" w:rsidR="00DC4B83" w:rsidRPr="00DC4B83" w:rsidRDefault="00DC4B83" w:rsidP="00DC4B83">
            <w:pPr>
              <w:widowControl/>
              <w:jc w:val="right"/>
              <w:rPr>
                <w:color w:val="000000"/>
                <w:lang w:val="en-US" w:eastAsia="en-US"/>
              </w:rPr>
            </w:pPr>
            <w:r w:rsidRPr="00DC4B83">
              <w:rPr>
                <w:color w:val="000000"/>
                <w:lang w:val="en-US" w:eastAsia="en-US"/>
              </w:rPr>
              <w:t>3.70</w:t>
            </w:r>
          </w:p>
        </w:tc>
        <w:tc>
          <w:tcPr>
            <w:tcW w:w="0" w:type="auto"/>
            <w:tcBorders>
              <w:top w:val="nil"/>
              <w:left w:val="nil"/>
              <w:bottom w:val="single" w:sz="4" w:space="0" w:color="auto"/>
              <w:right w:val="single" w:sz="4" w:space="0" w:color="auto"/>
            </w:tcBorders>
            <w:noWrap/>
            <w:vAlign w:val="center"/>
            <w:hideMark/>
          </w:tcPr>
          <w:p w14:paraId="2E92DC4D" w14:textId="77777777" w:rsidR="00DC4B83" w:rsidRPr="00DC4B83" w:rsidRDefault="00DC4B83" w:rsidP="00DC4B83">
            <w:pPr>
              <w:widowControl/>
              <w:jc w:val="right"/>
              <w:rPr>
                <w:color w:val="000000"/>
                <w:lang w:val="en-US" w:eastAsia="en-US"/>
              </w:rPr>
            </w:pPr>
            <w:r w:rsidRPr="00DC4B83">
              <w:rPr>
                <w:color w:val="000000"/>
                <w:lang w:val="en-US" w:eastAsia="en-US"/>
              </w:rPr>
              <w:t>7.4%</w:t>
            </w:r>
          </w:p>
        </w:tc>
      </w:tr>
      <w:tr w:rsidR="00DC4B83" w:rsidRPr="00DC4B83" w14:paraId="7E2DD665" w14:textId="77777777" w:rsidTr="00DC4B83">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337A6FFA" w14:textId="77777777" w:rsidR="00DC4B83" w:rsidRPr="00DC4B83" w:rsidRDefault="00DC4B83" w:rsidP="00DC4B83">
            <w:pPr>
              <w:widowControl/>
              <w:rPr>
                <w:color w:val="000000"/>
                <w:lang w:val="en-US" w:eastAsia="en-US"/>
              </w:rPr>
            </w:pPr>
            <w:proofErr w:type="spellStart"/>
            <w:r w:rsidRPr="00DC4B83">
              <w:rPr>
                <w:color w:val="000000"/>
                <w:lang w:val="en-US" w:eastAsia="en-US"/>
              </w:rPr>
              <w:t>Ливада</w:t>
            </w:r>
            <w:proofErr w:type="spellEnd"/>
          </w:p>
        </w:tc>
        <w:tc>
          <w:tcPr>
            <w:tcW w:w="0" w:type="auto"/>
            <w:tcBorders>
              <w:top w:val="nil"/>
              <w:left w:val="nil"/>
              <w:bottom w:val="single" w:sz="4" w:space="0" w:color="auto"/>
              <w:right w:val="single" w:sz="4" w:space="0" w:color="auto"/>
            </w:tcBorders>
            <w:noWrap/>
            <w:vAlign w:val="center"/>
            <w:hideMark/>
          </w:tcPr>
          <w:p w14:paraId="7B269AF7" w14:textId="77777777" w:rsidR="00DC4B83" w:rsidRPr="00DC4B83" w:rsidRDefault="00DC4B83" w:rsidP="00DC4B83">
            <w:pPr>
              <w:widowControl/>
              <w:jc w:val="right"/>
              <w:rPr>
                <w:color w:val="000000"/>
                <w:lang w:val="en-US" w:eastAsia="en-US"/>
              </w:rPr>
            </w:pPr>
            <w:r w:rsidRPr="00DC4B83">
              <w:rPr>
                <w:color w:val="000000"/>
                <w:lang w:val="en-US" w:eastAsia="en-US"/>
              </w:rPr>
              <w:t>23.74</w:t>
            </w:r>
          </w:p>
        </w:tc>
        <w:tc>
          <w:tcPr>
            <w:tcW w:w="0" w:type="auto"/>
            <w:tcBorders>
              <w:top w:val="nil"/>
              <w:left w:val="nil"/>
              <w:bottom w:val="single" w:sz="4" w:space="0" w:color="auto"/>
              <w:right w:val="single" w:sz="4" w:space="0" w:color="auto"/>
            </w:tcBorders>
            <w:noWrap/>
            <w:vAlign w:val="center"/>
            <w:hideMark/>
          </w:tcPr>
          <w:p w14:paraId="1313EB12" w14:textId="77777777" w:rsidR="00DC4B83" w:rsidRPr="00DC4B83" w:rsidRDefault="00DC4B83" w:rsidP="00DC4B83">
            <w:pPr>
              <w:widowControl/>
              <w:jc w:val="right"/>
              <w:rPr>
                <w:color w:val="000000"/>
                <w:lang w:val="en-US" w:eastAsia="en-US"/>
              </w:rPr>
            </w:pPr>
            <w:r w:rsidRPr="00DC4B83">
              <w:rPr>
                <w:color w:val="000000"/>
                <w:lang w:val="en-US" w:eastAsia="en-US"/>
              </w:rPr>
              <w:t>47.6%</w:t>
            </w:r>
          </w:p>
        </w:tc>
      </w:tr>
      <w:tr w:rsidR="00DC4B83" w:rsidRPr="00DC4B83" w14:paraId="6EC6C459" w14:textId="77777777" w:rsidTr="00DC4B83">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3F86DE1F" w14:textId="77777777" w:rsidR="00DC4B83" w:rsidRPr="00DC4B83" w:rsidRDefault="00DC4B83" w:rsidP="00DC4B83">
            <w:pPr>
              <w:widowControl/>
              <w:rPr>
                <w:color w:val="000000"/>
                <w:lang w:val="en-US" w:eastAsia="en-US"/>
              </w:rPr>
            </w:pPr>
            <w:proofErr w:type="spellStart"/>
            <w:r w:rsidRPr="00DC4B83">
              <w:rPr>
                <w:color w:val="000000"/>
                <w:lang w:val="en-US" w:eastAsia="en-US"/>
              </w:rPr>
              <w:t>Зграде</w:t>
            </w:r>
            <w:proofErr w:type="spellEnd"/>
            <w:r w:rsidRPr="00DC4B83">
              <w:rPr>
                <w:color w:val="000000"/>
                <w:lang w:val="en-US" w:eastAsia="en-US"/>
              </w:rPr>
              <w:t xml:space="preserve"> и </w:t>
            </w:r>
            <w:proofErr w:type="spellStart"/>
            <w:r w:rsidRPr="00DC4B83">
              <w:rPr>
                <w:color w:val="000000"/>
                <w:lang w:val="en-US" w:eastAsia="en-US"/>
              </w:rPr>
              <w:t>други</w:t>
            </w:r>
            <w:proofErr w:type="spellEnd"/>
            <w:r w:rsidRPr="00DC4B83">
              <w:rPr>
                <w:color w:val="000000"/>
                <w:lang w:val="en-US" w:eastAsia="en-US"/>
              </w:rPr>
              <w:t xml:space="preserve"> </w:t>
            </w:r>
            <w:proofErr w:type="spellStart"/>
            <w:r w:rsidRPr="00DC4B83">
              <w:rPr>
                <w:color w:val="000000"/>
                <w:lang w:val="en-US" w:eastAsia="en-US"/>
              </w:rPr>
              <w:t>објекти</w:t>
            </w:r>
            <w:proofErr w:type="spellEnd"/>
            <w:r w:rsidRPr="00DC4B83">
              <w:rPr>
                <w:color w:val="000000"/>
                <w:lang w:val="en-US" w:eastAsia="en-US"/>
              </w:rPr>
              <w:t xml:space="preserve"> </w:t>
            </w:r>
            <w:proofErr w:type="spellStart"/>
            <w:r w:rsidRPr="00DC4B83">
              <w:rPr>
                <w:color w:val="000000"/>
                <w:lang w:val="en-US" w:eastAsia="en-US"/>
              </w:rPr>
              <w:t>са</w:t>
            </w:r>
            <w:proofErr w:type="spellEnd"/>
            <w:r w:rsidRPr="00DC4B83">
              <w:rPr>
                <w:color w:val="000000"/>
                <w:lang w:val="en-US" w:eastAsia="en-US"/>
              </w:rPr>
              <w:t xml:space="preserve"> </w:t>
            </w:r>
            <w:proofErr w:type="spellStart"/>
            <w:r w:rsidRPr="00DC4B83">
              <w:rPr>
                <w:color w:val="000000"/>
                <w:lang w:val="en-US" w:eastAsia="en-US"/>
              </w:rPr>
              <w:t>окућницом</w:t>
            </w:r>
            <w:proofErr w:type="spellEnd"/>
          </w:p>
        </w:tc>
        <w:tc>
          <w:tcPr>
            <w:tcW w:w="0" w:type="auto"/>
            <w:tcBorders>
              <w:top w:val="nil"/>
              <w:left w:val="nil"/>
              <w:bottom w:val="single" w:sz="4" w:space="0" w:color="auto"/>
              <w:right w:val="single" w:sz="4" w:space="0" w:color="auto"/>
            </w:tcBorders>
            <w:noWrap/>
            <w:vAlign w:val="center"/>
            <w:hideMark/>
          </w:tcPr>
          <w:p w14:paraId="340427CD" w14:textId="77777777" w:rsidR="00DC4B83" w:rsidRPr="00DC4B83" w:rsidRDefault="00DC4B83" w:rsidP="00DC4B83">
            <w:pPr>
              <w:widowControl/>
              <w:jc w:val="right"/>
              <w:rPr>
                <w:color w:val="000000"/>
                <w:lang w:val="en-US" w:eastAsia="en-US"/>
              </w:rPr>
            </w:pPr>
            <w:r w:rsidRPr="00DC4B83">
              <w:rPr>
                <w:color w:val="000000"/>
                <w:lang w:val="en-US" w:eastAsia="en-US"/>
              </w:rPr>
              <w:t>6.04</w:t>
            </w:r>
          </w:p>
        </w:tc>
        <w:tc>
          <w:tcPr>
            <w:tcW w:w="0" w:type="auto"/>
            <w:tcBorders>
              <w:top w:val="nil"/>
              <w:left w:val="nil"/>
              <w:bottom w:val="single" w:sz="4" w:space="0" w:color="auto"/>
              <w:right w:val="single" w:sz="4" w:space="0" w:color="auto"/>
            </w:tcBorders>
            <w:noWrap/>
            <w:vAlign w:val="center"/>
            <w:hideMark/>
          </w:tcPr>
          <w:p w14:paraId="1E77A377" w14:textId="77777777" w:rsidR="00DC4B83" w:rsidRPr="00DC4B83" w:rsidRDefault="00DC4B83" w:rsidP="00DC4B83">
            <w:pPr>
              <w:widowControl/>
              <w:jc w:val="right"/>
              <w:rPr>
                <w:color w:val="000000"/>
                <w:lang w:val="en-US" w:eastAsia="en-US"/>
              </w:rPr>
            </w:pPr>
            <w:r w:rsidRPr="00DC4B83">
              <w:rPr>
                <w:color w:val="000000"/>
                <w:lang w:val="en-US" w:eastAsia="en-US"/>
              </w:rPr>
              <w:t>12.1%</w:t>
            </w:r>
          </w:p>
        </w:tc>
      </w:tr>
      <w:tr w:rsidR="00DC4B83" w:rsidRPr="00DC4B83" w14:paraId="6BCCCD58" w14:textId="77777777" w:rsidTr="00DC4B83">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5A678C68" w14:textId="77777777" w:rsidR="00DC4B83" w:rsidRPr="00DC4B83" w:rsidRDefault="00DC4B83" w:rsidP="00DC4B83">
            <w:pPr>
              <w:widowControl/>
              <w:rPr>
                <w:color w:val="000000"/>
                <w:lang w:val="en-US" w:eastAsia="en-US"/>
              </w:rPr>
            </w:pPr>
            <w:proofErr w:type="spellStart"/>
            <w:r w:rsidRPr="00DC4B83">
              <w:rPr>
                <w:color w:val="000000"/>
                <w:lang w:val="en-US" w:eastAsia="en-US"/>
              </w:rPr>
              <w:t>Земљиште</w:t>
            </w:r>
            <w:proofErr w:type="spellEnd"/>
            <w:r w:rsidRPr="00DC4B83">
              <w:rPr>
                <w:color w:val="000000"/>
                <w:lang w:val="en-US" w:eastAsia="en-US"/>
              </w:rPr>
              <w:t xml:space="preserve"> </w:t>
            </w:r>
            <w:proofErr w:type="spellStart"/>
            <w:r w:rsidRPr="00DC4B83">
              <w:rPr>
                <w:color w:val="000000"/>
                <w:lang w:val="en-US" w:eastAsia="en-US"/>
              </w:rPr>
              <w:t>за</w:t>
            </w:r>
            <w:proofErr w:type="spellEnd"/>
            <w:r w:rsidRPr="00DC4B83">
              <w:rPr>
                <w:color w:val="000000"/>
                <w:lang w:val="en-US" w:eastAsia="en-US"/>
              </w:rPr>
              <w:t xml:space="preserve"> </w:t>
            </w:r>
            <w:proofErr w:type="spellStart"/>
            <w:r w:rsidRPr="00DC4B83">
              <w:rPr>
                <w:color w:val="000000"/>
                <w:lang w:val="en-US" w:eastAsia="en-US"/>
              </w:rPr>
              <w:t>остале</w:t>
            </w:r>
            <w:proofErr w:type="spellEnd"/>
            <w:r w:rsidRPr="00DC4B83">
              <w:rPr>
                <w:color w:val="000000"/>
                <w:lang w:val="en-US" w:eastAsia="en-US"/>
              </w:rPr>
              <w:t xml:space="preserve"> </w:t>
            </w:r>
            <w:proofErr w:type="spellStart"/>
            <w:r w:rsidRPr="00DC4B83">
              <w:rPr>
                <w:color w:val="000000"/>
                <w:lang w:val="en-US" w:eastAsia="en-US"/>
              </w:rPr>
              <w:t>сврхе</w:t>
            </w:r>
            <w:proofErr w:type="spellEnd"/>
          </w:p>
        </w:tc>
        <w:tc>
          <w:tcPr>
            <w:tcW w:w="0" w:type="auto"/>
            <w:tcBorders>
              <w:top w:val="nil"/>
              <w:left w:val="nil"/>
              <w:bottom w:val="single" w:sz="4" w:space="0" w:color="auto"/>
              <w:right w:val="single" w:sz="4" w:space="0" w:color="auto"/>
            </w:tcBorders>
            <w:noWrap/>
            <w:vAlign w:val="center"/>
            <w:hideMark/>
          </w:tcPr>
          <w:p w14:paraId="51825835" w14:textId="77777777" w:rsidR="00DC4B83" w:rsidRPr="00DC4B83" w:rsidRDefault="00DC4B83" w:rsidP="00DC4B83">
            <w:pPr>
              <w:widowControl/>
              <w:jc w:val="right"/>
              <w:rPr>
                <w:color w:val="000000"/>
                <w:lang w:val="en-US" w:eastAsia="en-US"/>
              </w:rPr>
            </w:pPr>
            <w:r w:rsidRPr="00DC4B83">
              <w:rPr>
                <w:color w:val="000000"/>
                <w:lang w:val="en-US" w:eastAsia="en-US"/>
              </w:rPr>
              <w:t>0.18</w:t>
            </w:r>
          </w:p>
        </w:tc>
        <w:tc>
          <w:tcPr>
            <w:tcW w:w="0" w:type="auto"/>
            <w:tcBorders>
              <w:top w:val="nil"/>
              <w:left w:val="nil"/>
              <w:bottom w:val="single" w:sz="4" w:space="0" w:color="auto"/>
              <w:right w:val="single" w:sz="4" w:space="0" w:color="auto"/>
            </w:tcBorders>
            <w:noWrap/>
            <w:vAlign w:val="center"/>
            <w:hideMark/>
          </w:tcPr>
          <w:p w14:paraId="107ECEB6" w14:textId="77777777" w:rsidR="00DC4B83" w:rsidRPr="00DC4B83" w:rsidRDefault="00DC4B83" w:rsidP="00DC4B83">
            <w:pPr>
              <w:widowControl/>
              <w:jc w:val="right"/>
              <w:rPr>
                <w:color w:val="000000"/>
                <w:lang w:val="en-US" w:eastAsia="en-US"/>
              </w:rPr>
            </w:pPr>
            <w:r w:rsidRPr="00DC4B83">
              <w:rPr>
                <w:color w:val="000000"/>
                <w:lang w:val="en-US" w:eastAsia="en-US"/>
              </w:rPr>
              <w:t>0.4%</w:t>
            </w:r>
          </w:p>
        </w:tc>
      </w:tr>
      <w:tr w:rsidR="00DC4B83" w:rsidRPr="00DC4B83" w14:paraId="4236B4B9" w14:textId="77777777" w:rsidTr="00DC4B83">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2AEE8FC6" w14:textId="77777777" w:rsidR="00DC4B83" w:rsidRPr="00DC4B83" w:rsidRDefault="00DC4B83" w:rsidP="00DC4B83">
            <w:pPr>
              <w:widowControl/>
              <w:rPr>
                <w:color w:val="000000"/>
                <w:lang w:val="en-US" w:eastAsia="en-US"/>
              </w:rPr>
            </w:pPr>
            <w:proofErr w:type="spellStart"/>
            <w:r w:rsidRPr="00DC4B83">
              <w:rPr>
                <w:color w:val="000000"/>
                <w:lang w:val="en-US" w:eastAsia="en-US"/>
              </w:rPr>
              <w:t>Њива</w:t>
            </w:r>
            <w:proofErr w:type="spellEnd"/>
          </w:p>
        </w:tc>
        <w:tc>
          <w:tcPr>
            <w:tcW w:w="0" w:type="auto"/>
            <w:tcBorders>
              <w:top w:val="nil"/>
              <w:left w:val="nil"/>
              <w:bottom w:val="single" w:sz="4" w:space="0" w:color="auto"/>
              <w:right w:val="single" w:sz="4" w:space="0" w:color="auto"/>
            </w:tcBorders>
            <w:noWrap/>
            <w:vAlign w:val="center"/>
            <w:hideMark/>
          </w:tcPr>
          <w:p w14:paraId="1D0E5A80" w14:textId="77777777" w:rsidR="00DC4B83" w:rsidRPr="00DC4B83" w:rsidRDefault="00DC4B83" w:rsidP="00DC4B83">
            <w:pPr>
              <w:widowControl/>
              <w:jc w:val="right"/>
              <w:rPr>
                <w:color w:val="000000"/>
                <w:lang w:val="en-US" w:eastAsia="en-US"/>
              </w:rPr>
            </w:pPr>
            <w:r w:rsidRPr="00DC4B83">
              <w:rPr>
                <w:color w:val="000000"/>
                <w:lang w:val="en-US" w:eastAsia="en-US"/>
              </w:rPr>
              <w:t>0.94</w:t>
            </w:r>
          </w:p>
        </w:tc>
        <w:tc>
          <w:tcPr>
            <w:tcW w:w="0" w:type="auto"/>
            <w:tcBorders>
              <w:top w:val="nil"/>
              <w:left w:val="nil"/>
              <w:bottom w:val="single" w:sz="4" w:space="0" w:color="auto"/>
              <w:right w:val="single" w:sz="4" w:space="0" w:color="auto"/>
            </w:tcBorders>
            <w:noWrap/>
            <w:vAlign w:val="center"/>
            <w:hideMark/>
          </w:tcPr>
          <w:p w14:paraId="4AB2A37C" w14:textId="77777777" w:rsidR="00DC4B83" w:rsidRPr="00DC4B83" w:rsidRDefault="00DC4B83" w:rsidP="00DC4B83">
            <w:pPr>
              <w:widowControl/>
              <w:jc w:val="right"/>
              <w:rPr>
                <w:color w:val="000000"/>
                <w:lang w:val="en-US" w:eastAsia="en-US"/>
              </w:rPr>
            </w:pPr>
            <w:r w:rsidRPr="00DC4B83">
              <w:rPr>
                <w:color w:val="000000"/>
                <w:lang w:val="en-US" w:eastAsia="en-US"/>
              </w:rPr>
              <w:t>1.9%</w:t>
            </w:r>
          </w:p>
        </w:tc>
      </w:tr>
      <w:tr w:rsidR="00DC4B83" w:rsidRPr="00DC4B83" w14:paraId="41F6A515" w14:textId="77777777" w:rsidTr="00DC4B83">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47BFED88" w14:textId="77777777" w:rsidR="00DC4B83" w:rsidRPr="00DC4B83" w:rsidRDefault="00DC4B83" w:rsidP="00DC4B83">
            <w:pPr>
              <w:widowControl/>
              <w:rPr>
                <w:color w:val="000000"/>
                <w:lang w:val="en-US" w:eastAsia="en-US"/>
              </w:rPr>
            </w:pPr>
            <w:proofErr w:type="spellStart"/>
            <w:r w:rsidRPr="00DC4B83">
              <w:rPr>
                <w:color w:val="000000"/>
                <w:lang w:val="en-US" w:eastAsia="en-US"/>
              </w:rPr>
              <w:t>Далековод</w:t>
            </w:r>
            <w:proofErr w:type="spellEnd"/>
          </w:p>
        </w:tc>
        <w:tc>
          <w:tcPr>
            <w:tcW w:w="0" w:type="auto"/>
            <w:tcBorders>
              <w:top w:val="nil"/>
              <w:left w:val="nil"/>
              <w:bottom w:val="single" w:sz="4" w:space="0" w:color="auto"/>
              <w:right w:val="single" w:sz="4" w:space="0" w:color="auto"/>
            </w:tcBorders>
            <w:noWrap/>
            <w:vAlign w:val="center"/>
            <w:hideMark/>
          </w:tcPr>
          <w:p w14:paraId="29084975" w14:textId="77777777" w:rsidR="00DC4B83" w:rsidRPr="00DC4B83" w:rsidRDefault="00DC4B83" w:rsidP="00DC4B83">
            <w:pPr>
              <w:widowControl/>
              <w:jc w:val="right"/>
              <w:rPr>
                <w:color w:val="000000"/>
                <w:lang w:val="en-US" w:eastAsia="en-US"/>
              </w:rPr>
            </w:pPr>
            <w:r w:rsidRPr="00DC4B83">
              <w:rPr>
                <w:color w:val="000000"/>
                <w:lang w:val="en-US" w:eastAsia="en-US"/>
              </w:rPr>
              <w:t>0.62</w:t>
            </w:r>
          </w:p>
        </w:tc>
        <w:tc>
          <w:tcPr>
            <w:tcW w:w="0" w:type="auto"/>
            <w:tcBorders>
              <w:top w:val="nil"/>
              <w:left w:val="nil"/>
              <w:bottom w:val="single" w:sz="4" w:space="0" w:color="auto"/>
              <w:right w:val="single" w:sz="4" w:space="0" w:color="auto"/>
            </w:tcBorders>
            <w:noWrap/>
            <w:vAlign w:val="center"/>
            <w:hideMark/>
          </w:tcPr>
          <w:p w14:paraId="3DF6D92F" w14:textId="77777777" w:rsidR="00DC4B83" w:rsidRPr="00DC4B83" w:rsidRDefault="00DC4B83" w:rsidP="00DC4B83">
            <w:pPr>
              <w:widowControl/>
              <w:jc w:val="right"/>
              <w:rPr>
                <w:color w:val="000000"/>
                <w:lang w:val="en-US" w:eastAsia="en-US"/>
              </w:rPr>
            </w:pPr>
            <w:r w:rsidRPr="00DC4B83">
              <w:rPr>
                <w:color w:val="000000"/>
                <w:lang w:val="en-US" w:eastAsia="en-US"/>
              </w:rPr>
              <w:t>1.2%</w:t>
            </w:r>
          </w:p>
        </w:tc>
      </w:tr>
      <w:tr w:rsidR="00DC4B83" w:rsidRPr="00DC4B83" w14:paraId="2F255C28" w14:textId="77777777" w:rsidTr="00DC4B83">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2E27FBA2" w14:textId="77777777" w:rsidR="00DC4B83" w:rsidRPr="00DC4B83" w:rsidRDefault="00DC4B83" w:rsidP="00DC4B83">
            <w:pPr>
              <w:widowControl/>
              <w:rPr>
                <w:color w:val="000000"/>
                <w:lang w:val="en-US" w:eastAsia="en-US"/>
              </w:rPr>
            </w:pPr>
            <w:proofErr w:type="spellStart"/>
            <w:r w:rsidRPr="00DC4B83">
              <w:rPr>
                <w:color w:val="000000"/>
                <w:lang w:val="en-US" w:eastAsia="en-US"/>
              </w:rPr>
              <w:t>Воћњак</w:t>
            </w:r>
            <w:proofErr w:type="spellEnd"/>
          </w:p>
        </w:tc>
        <w:tc>
          <w:tcPr>
            <w:tcW w:w="0" w:type="auto"/>
            <w:tcBorders>
              <w:top w:val="nil"/>
              <w:left w:val="nil"/>
              <w:bottom w:val="single" w:sz="4" w:space="0" w:color="auto"/>
              <w:right w:val="single" w:sz="4" w:space="0" w:color="auto"/>
            </w:tcBorders>
            <w:noWrap/>
            <w:vAlign w:val="center"/>
            <w:hideMark/>
          </w:tcPr>
          <w:p w14:paraId="4EED49FF" w14:textId="77777777" w:rsidR="00DC4B83" w:rsidRPr="00DC4B83" w:rsidRDefault="00DC4B83" w:rsidP="00DC4B83">
            <w:pPr>
              <w:widowControl/>
              <w:jc w:val="right"/>
              <w:rPr>
                <w:color w:val="000000"/>
                <w:lang w:val="en-US" w:eastAsia="en-US"/>
              </w:rPr>
            </w:pPr>
            <w:r w:rsidRPr="00DC4B83">
              <w:rPr>
                <w:color w:val="000000"/>
                <w:lang w:val="en-US" w:eastAsia="en-US"/>
              </w:rPr>
              <w:t>0.11</w:t>
            </w:r>
          </w:p>
        </w:tc>
        <w:tc>
          <w:tcPr>
            <w:tcW w:w="0" w:type="auto"/>
            <w:tcBorders>
              <w:top w:val="nil"/>
              <w:left w:val="nil"/>
              <w:bottom w:val="single" w:sz="4" w:space="0" w:color="auto"/>
              <w:right w:val="single" w:sz="4" w:space="0" w:color="auto"/>
            </w:tcBorders>
            <w:noWrap/>
            <w:vAlign w:val="center"/>
            <w:hideMark/>
          </w:tcPr>
          <w:p w14:paraId="003C94CE" w14:textId="77777777" w:rsidR="00DC4B83" w:rsidRPr="00DC4B83" w:rsidRDefault="00DC4B83" w:rsidP="00DC4B83">
            <w:pPr>
              <w:widowControl/>
              <w:jc w:val="right"/>
              <w:rPr>
                <w:color w:val="000000"/>
                <w:lang w:val="en-US" w:eastAsia="en-US"/>
              </w:rPr>
            </w:pPr>
            <w:r w:rsidRPr="00DC4B83">
              <w:rPr>
                <w:color w:val="000000"/>
                <w:lang w:val="en-US" w:eastAsia="en-US"/>
              </w:rPr>
              <w:t>0.2%</w:t>
            </w:r>
          </w:p>
        </w:tc>
      </w:tr>
      <w:tr w:rsidR="00DC4B83" w:rsidRPr="00DC4B83" w14:paraId="4F5AFFF3" w14:textId="77777777" w:rsidTr="00DC4B83">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474D42A6" w14:textId="77777777" w:rsidR="00DC4B83" w:rsidRPr="00DC4B83" w:rsidRDefault="00DC4B83" w:rsidP="00DC4B83">
            <w:pPr>
              <w:widowControl/>
              <w:rPr>
                <w:color w:val="000000"/>
                <w:lang w:val="en-US" w:eastAsia="en-US"/>
              </w:rPr>
            </w:pPr>
            <w:proofErr w:type="spellStart"/>
            <w:r w:rsidRPr="00DC4B83">
              <w:rPr>
                <w:color w:val="000000"/>
                <w:lang w:val="en-US" w:eastAsia="en-US"/>
              </w:rPr>
              <w:t>Видиковац</w:t>
            </w:r>
            <w:proofErr w:type="spellEnd"/>
          </w:p>
        </w:tc>
        <w:tc>
          <w:tcPr>
            <w:tcW w:w="0" w:type="auto"/>
            <w:tcBorders>
              <w:top w:val="nil"/>
              <w:left w:val="nil"/>
              <w:bottom w:val="single" w:sz="4" w:space="0" w:color="auto"/>
              <w:right w:val="single" w:sz="4" w:space="0" w:color="auto"/>
            </w:tcBorders>
            <w:noWrap/>
            <w:vAlign w:val="center"/>
            <w:hideMark/>
          </w:tcPr>
          <w:p w14:paraId="7A02B38B" w14:textId="77777777" w:rsidR="00DC4B83" w:rsidRPr="00DC4B83" w:rsidRDefault="00DC4B83" w:rsidP="00DC4B83">
            <w:pPr>
              <w:widowControl/>
              <w:jc w:val="right"/>
              <w:rPr>
                <w:color w:val="000000"/>
                <w:lang w:val="en-US" w:eastAsia="en-US"/>
              </w:rPr>
            </w:pPr>
            <w:r w:rsidRPr="00DC4B83">
              <w:rPr>
                <w:color w:val="000000"/>
                <w:lang w:val="en-US" w:eastAsia="en-US"/>
              </w:rPr>
              <w:t>0.60</w:t>
            </w:r>
          </w:p>
        </w:tc>
        <w:tc>
          <w:tcPr>
            <w:tcW w:w="0" w:type="auto"/>
            <w:tcBorders>
              <w:top w:val="nil"/>
              <w:left w:val="nil"/>
              <w:bottom w:val="single" w:sz="4" w:space="0" w:color="auto"/>
              <w:right w:val="single" w:sz="4" w:space="0" w:color="auto"/>
            </w:tcBorders>
            <w:noWrap/>
            <w:vAlign w:val="center"/>
            <w:hideMark/>
          </w:tcPr>
          <w:p w14:paraId="54AEC226" w14:textId="77777777" w:rsidR="00DC4B83" w:rsidRPr="00DC4B83" w:rsidRDefault="00DC4B83" w:rsidP="00DC4B83">
            <w:pPr>
              <w:widowControl/>
              <w:jc w:val="right"/>
              <w:rPr>
                <w:color w:val="000000"/>
                <w:lang w:val="en-US" w:eastAsia="en-US"/>
              </w:rPr>
            </w:pPr>
            <w:r w:rsidRPr="00DC4B83">
              <w:rPr>
                <w:color w:val="000000"/>
                <w:lang w:val="en-US" w:eastAsia="en-US"/>
              </w:rPr>
              <w:t>1.2%</w:t>
            </w:r>
          </w:p>
        </w:tc>
      </w:tr>
      <w:tr w:rsidR="00DC4B83" w:rsidRPr="00DC4B83" w14:paraId="104C3D3C" w14:textId="77777777" w:rsidTr="00DC4B83">
        <w:trPr>
          <w:trHeight w:val="340"/>
          <w:jc w:val="center"/>
        </w:trPr>
        <w:tc>
          <w:tcPr>
            <w:tcW w:w="0" w:type="auto"/>
            <w:tcBorders>
              <w:top w:val="nil"/>
              <w:left w:val="single" w:sz="4" w:space="0" w:color="auto"/>
              <w:bottom w:val="single" w:sz="4" w:space="0" w:color="auto"/>
              <w:right w:val="single" w:sz="4" w:space="0" w:color="auto"/>
            </w:tcBorders>
            <w:noWrap/>
            <w:vAlign w:val="center"/>
            <w:hideMark/>
          </w:tcPr>
          <w:p w14:paraId="7119E670" w14:textId="77777777" w:rsidR="00DC4B83" w:rsidRPr="00DC4B83" w:rsidRDefault="00DC4B83" w:rsidP="00DC4B83">
            <w:pPr>
              <w:widowControl/>
              <w:rPr>
                <w:color w:val="000000"/>
                <w:lang w:val="en-US" w:eastAsia="en-US"/>
              </w:rPr>
            </w:pPr>
            <w:proofErr w:type="spellStart"/>
            <w:r w:rsidRPr="00DC4B83">
              <w:rPr>
                <w:color w:val="000000"/>
                <w:lang w:val="en-US" w:eastAsia="en-US"/>
              </w:rPr>
              <w:t>Поток</w:t>
            </w:r>
            <w:proofErr w:type="spellEnd"/>
            <w:r w:rsidRPr="00DC4B83">
              <w:rPr>
                <w:color w:val="000000"/>
                <w:lang w:val="en-US" w:eastAsia="en-US"/>
              </w:rPr>
              <w:t xml:space="preserve"> (</w:t>
            </w:r>
            <w:proofErr w:type="spellStart"/>
            <w:r w:rsidRPr="00DC4B83">
              <w:rPr>
                <w:color w:val="000000"/>
                <w:lang w:val="en-US" w:eastAsia="en-US"/>
              </w:rPr>
              <w:t>канал</w:t>
            </w:r>
            <w:proofErr w:type="spellEnd"/>
            <w:r w:rsidRPr="00DC4B83">
              <w:rPr>
                <w:color w:val="000000"/>
                <w:lang w:val="en-US" w:eastAsia="en-US"/>
              </w:rPr>
              <w:t>)</w:t>
            </w:r>
          </w:p>
        </w:tc>
        <w:tc>
          <w:tcPr>
            <w:tcW w:w="0" w:type="auto"/>
            <w:tcBorders>
              <w:top w:val="nil"/>
              <w:left w:val="nil"/>
              <w:bottom w:val="single" w:sz="4" w:space="0" w:color="auto"/>
              <w:right w:val="single" w:sz="4" w:space="0" w:color="auto"/>
            </w:tcBorders>
            <w:noWrap/>
            <w:vAlign w:val="center"/>
            <w:hideMark/>
          </w:tcPr>
          <w:p w14:paraId="09AA5CBD" w14:textId="77777777" w:rsidR="00DC4B83" w:rsidRPr="00DC4B83" w:rsidRDefault="00DC4B83" w:rsidP="00DC4B83">
            <w:pPr>
              <w:widowControl/>
              <w:jc w:val="right"/>
              <w:rPr>
                <w:color w:val="000000"/>
                <w:lang w:val="en-US" w:eastAsia="en-US"/>
              </w:rPr>
            </w:pPr>
            <w:r w:rsidRPr="00DC4B83">
              <w:rPr>
                <w:color w:val="000000"/>
                <w:lang w:val="en-US" w:eastAsia="en-US"/>
              </w:rPr>
              <w:t>4.19</w:t>
            </w:r>
          </w:p>
        </w:tc>
        <w:tc>
          <w:tcPr>
            <w:tcW w:w="0" w:type="auto"/>
            <w:tcBorders>
              <w:top w:val="nil"/>
              <w:left w:val="nil"/>
              <w:bottom w:val="single" w:sz="4" w:space="0" w:color="auto"/>
              <w:right w:val="single" w:sz="4" w:space="0" w:color="auto"/>
            </w:tcBorders>
            <w:noWrap/>
            <w:vAlign w:val="center"/>
            <w:hideMark/>
          </w:tcPr>
          <w:p w14:paraId="67B4707C" w14:textId="77777777" w:rsidR="00DC4B83" w:rsidRPr="00DC4B83" w:rsidRDefault="00DC4B83" w:rsidP="00DC4B83">
            <w:pPr>
              <w:widowControl/>
              <w:jc w:val="right"/>
              <w:rPr>
                <w:color w:val="000000"/>
                <w:lang w:val="en-US" w:eastAsia="en-US"/>
              </w:rPr>
            </w:pPr>
            <w:r w:rsidRPr="00DC4B83">
              <w:rPr>
                <w:color w:val="000000"/>
                <w:lang w:val="en-US" w:eastAsia="en-US"/>
              </w:rPr>
              <w:t>8.4%</w:t>
            </w:r>
          </w:p>
        </w:tc>
      </w:tr>
      <w:tr w:rsidR="00DC4B83" w:rsidRPr="00DC4B83" w14:paraId="213B9378" w14:textId="77777777" w:rsidTr="00DC4B83">
        <w:trPr>
          <w:trHeight w:val="340"/>
          <w:jc w:val="center"/>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57D5E7C2" w14:textId="77777777" w:rsidR="00DC4B83" w:rsidRPr="00DC4B83" w:rsidRDefault="00DC4B83" w:rsidP="00DC4B83">
            <w:pPr>
              <w:widowControl/>
              <w:rPr>
                <w:b/>
                <w:bCs/>
                <w:color w:val="000000"/>
                <w:lang w:val="en-US" w:eastAsia="en-US"/>
              </w:rPr>
            </w:pPr>
            <w:r w:rsidRPr="00DC4B83">
              <w:rPr>
                <w:b/>
                <w:bCs/>
                <w:color w:val="000000"/>
                <w:lang w:val="en-US" w:eastAsia="en-US"/>
              </w:rPr>
              <w:t>УКУПНО</w:t>
            </w:r>
          </w:p>
        </w:tc>
        <w:tc>
          <w:tcPr>
            <w:tcW w:w="0" w:type="auto"/>
            <w:tcBorders>
              <w:top w:val="nil"/>
              <w:left w:val="nil"/>
              <w:bottom w:val="single" w:sz="4" w:space="0" w:color="auto"/>
              <w:right w:val="single" w:sz="4" w:space="0" w:color="auto"/>
            </w:tcBorders>
            <w:shd w:val="clear" w:color="000000" w:fill="D9D9D9"/>
            <w:noWrap/>
            <w:vAlign w:val="center"/>
            <w:hideMark/>
          </w:tcPr>
          <w:p w14:paraId="4428E9D3" w14:textId="77777777" w:rsidR="00DC4B83" w:rsidRPr="00DC4B83" w:rsidRDefault="00DC4B83" w:rsidP="00DC4B83">
            <w:pPr>
              <w:widowControl/>
              <w:jc w:val="right"/>
              <w:rPr>
                <w:b/>
                <w:bCs/>
                <w:color w:val="000000"/>
                <w:lang w:val="en-US" w:eastAsia="en-US"/>
              </w:rPr>
            </w:pPr>
            <w:r w:rsidRPr="00DC4B83">
              <w:rPr>
                <w:b/>
                <w:bCs/>
                <w:color w:val="000000"/>
                <w:lang w:val="en-US" w:eastAsia="en-US"/>
              </w:rPr>
              <w:t>49.85</w:t>
            </w:r>
          </w:p>
        </w:tc>
        <w:tc>
          <w:tcPr>
            <w:tcW w:w="0" w:type="auto"/>
            <w:tcBorders>
              <w:top w:val="nil"/>
              <w:left w:val="nil"/>
              <w:bottom w:val="single" w:sz="4" w:space="0" w:color="auto"/>
              <w:right w:val="single" w:sz="4" w:space="0" w:color="auto"/>
            </w:tcBorders>
            <w:shd w:val="clear" w:color="000000" w:fill="D9D9D9"/>
            <w:noWrap/>
            <w:vAlign w:val="center"/>
            <w:hideMark/>
          </w:tcPr>
          <w:p w14:paraId="709F1027" w14:textId="77777777" w:rsidR="00DC4B83" w:rsidRPr="00DC4B83" w:rsidRDefault="00DC4B83" w:rsidP="00DC4B83">
            <w:pPr>
              <w:widowControl/>
              <w:jc w:val="right"/>
              <w:rPr>
                <w:b/>
                <w:bCs/>
                <w:color w:val="000000"/>
                <w:lang w:val="en-US" w:eastAsia="en-US"/>
              </w:rPr>
            </w:pPr>
            <w:r w:rsidRPr="00DC4B83">
              <w:rPr>
                <w:b/>
                <w:bCs/>
                <w:color w:val="000000"/>
                <w:lang w:val="en-US" w:eastAsia="en-US"/>
              </w:rPr>
              <w:t>100.0%</w:t>
            </w:r>
          </w:p>
        </w:tc>
      </w:tr>
    </w:tbl>
    <w:p w14:paraId="52746E84" w14:textId="77777777" w:rsidR="00265C83" w:rsidRPr="006F3720" w:rsidRDefault="00265C83" w:rsidP="008B0EFE">
      <w:pPr>
        <w:jc w:val="both"/>
        <w:rPr>
          <w:b/>
          <w:lang w:val="sr-Cyrl-RS"/>
        </w:rPr>
      </w:pPr>
    </w:p>
    <w:p w14:paraId="7267F0E5" w14:textId="77A347ED" w:rsidR="002F1642" w:rsidRPr="002F1642" w:rsidRDefault="002F1642" w:rsidP="002F1642">
      <w:pPr>
        <w:pStyle w:val="Heading3"/>
        <w:rPr>
          <w:rFonts w:ascii="Times New Roman" w:hAnsi="Times New Roman"/>
          <w:sz w:val="24"/>
          <w:szCs w:val="24"/>
        </w:rPr>
      </w:pPr>
      <w:r w:rsidRPr="002F1642">
        <w:rPr>
          <w:rFonts w:ascii="Times New Roman" w:hAnsi="Times New Roman"/>
          <w:sz w:val="24"/>
          <w:szCs w:val="24"/>
        </w:rPr>
        <w:t xml:space="preserve"> </w:t>
      </w:r>
      <w:r w:rsidRPr="003D04C0">
        <w:rPr>
          <w:rFonts w:ascii="Times New Roman" w:hAnsi="Times New Roman"/>
          <w:sz w:val="24"/>
          <w:szCs w:val="24"/>
        </w:rPr>
        <w:t>2.</w:t>
      </w:r>
      <w:r w:rsidRPr="002F1642">
        <w:rPr>
          <w:rFonts w:ascii="Times New Roman" w:hAnsi="Times New Roman"/>
          <w:sz w:val="24"/>
          <w:szCs w:val="24"/>
        </w:rPr>
        <w:t>1.</w:t>
      </w:r>
      <w:r w:rsidRPr="003D04C0">
        <w:rPr>
          <w:rFonts w:ascii="Times New Roman" w:hAnsi="Times New Roman"/>
          <w:sz w:val="24"/>
          <w:szCs w:val="24"/>
        </w:rPr>
        <w:t>13. Стање семенске и расадничке производње</w:t>
      </w:r>
    </w:p>
    <w:p w14:paraId="14EA9D22" w14:textId="77777777" w:rsidR="00673D0A" w:rsidRPr="006F3720" w:rsidRDefault="00673D0A" w:rsidP="00673D0A">
      <w:pPr>
        <w:jc w:val="both"/>
        <w:rPr>
          <w:lang w:val="sr-Cyrl-RS"/>
        </w:rPr>
      </w:pPr>
    </w:p>
    <w:p w14:paraId="1D0B3F25" w14:textId="6156ED16" w:rsidR="001A34C7" w:rsidRPr="001A34C7" w:rsidRDefault="00673D0A" w:rsidP="001A34C7">
      <w:pPr>
        <w:ind w:firstLine="708"/>
        <w:jc w:val="both"/>
        <w:rPr>
          <w:lang w:val="sr-Cyrl-RS"/>
        </w:rPr>
      </w:pPr>
      <w:r w:rsidRPr="006F3720">
        <w:rPr>
          <w:lang w:val="sr-Cyrl-RS"/>
        </w:rPr>
        <w:t xml:space="preserve">На простору површине коју обухвата ова газдинска јединица </w:t>
      </w:r>
      <w:r w:rsidR="00347B97">
        <w:rPr>
          <w:lang w:val="sr-Cyrl-RS"/>
        </w:rPr>
        <w:t>постоји шумски расадник „Врдник“</w:t>
      </w:r>
      <w:r w:rsidR="00451439">
        <w:rPr>
          <w:lang w:val="sr-Cyrl-RS"/>
        </w:rPr>
        <w:t>,</w:t>
      </w:r>
      <w:r w:rsidRPr="006F3720">
        <w:rPr>
          <w:lang w:val="sr-Cyrl-RS"/>
        </w:rPr>
        <w:t xml:space="preserve"> </w:t>
      </w:r>
      <w:r w:rsidR="00347B97">
        <w:rPr>
          <w:lang w:val="sr-Cyrl-RS"/>
        </w:rPr>
        <w:t>којим газдује национални парк „Фрушка гора“</w:t>
      </w:r>
      <w:r w:rsidR="00451439" w:rsidRPr="00451439">
        <w:rPr>
          <w:lang w:val="sr-Cyrl-RS"/>
        </w:rPr>
        <w:t xml:space="preserve">. </w:t>
      </w:r>
      <w:r w:rsidR="004E21FE" w:rsidRPr="004E21FE">
        <w:rPr>
          <w:lang w:val="sr-Cyrl-RS"/>
        </w:rPr>
        <w:t>У наредном периоду неопходно је планирати активности на унапређењу и развоју овог расадника, које обухватају пре свега изградњу ограде, успостављање одговарајућег система за наводњавање, као и обезбеђивање остале неопходне опреме, како би се омогућило његово пуно функционисање.</w:t>
      </w:r>
      <w:r w:rsidR="004E21FE">
        <w:rPr>
          <w:lang w:val="en-US"/>
        </w:rPr>
        <w:t xml:space="preserve"> </w:t>
      </w:r>
      <w:r w:rsidR="00347B97">
        <w:rPr>
          <w:lang w:val="sr-Cyrl-RS"/>
        </w:rPr>
        <w:t xml:space="preserve">Саднице </w:t>
      </w:r>
      <w:r w:rsidR="009607FD">
        <w:rPr>
          <w:lang w:val="sr-Cyrl-RS"/>
        </w:rPr>
        <w:t>се</w:t>
      </w:r>
      <w:r w:rsidRPr="00451439">
        <w:rPr>
          <w:lang w:val="sr-Cyrl-RS"/>
        </w:rPr>
        <w:t xml:space="preserve"> по потреби </w:t>
      </w:r>
      <w:r w:rsidR="00347B97">
        <w:rPr>
          <w:lang w:val="sr-Cyrl-RS"/>
        </w:rPr>
        <w:t>могу набављати</w:t>
      </w:r>
      <w:r w:rsidRPr="00451439">
        <w:rPr>
          <w:lang w:val="sr-Cyrl-RS"/>
        </w:rPr>
        <w:t xml:space="preserve"> </w:t>
      </w:r>
      <w:r w:rsidR="00347B97">
        <w:rPr>
          <w:lang w:val="sr-Cyrl-RS"/>
        </w:rPr>
        <w:t xml:space="preserve">и </w:t>
      </w:r>
      <w:r w:rsidRPr="00451439">
        <w:rPr>
          <w:lang w:val="sr-Cyrl-RS"/>
        </w:rPr>
        <w:t>из расадника који се на</w:t>
      </w:r>
      <w:r w:rsidR="00347B97">
        <w:rPr>
          <w:lang w:val="sr-Cyrl-RS"/>
        </w:rPr>
        <w:t>лази у другој газдинској јединици</w:t>
      </w:r>
      <w:r w:rsidR="001A34C7" w:rsidRPr="00451439">
        <w:rPr>
          <w:lang w:val="sr-Cyrl-RS"/>
        </w:rPr>
        <w:t xml:space="preserve"> овог корисника</w:t>
      </w:r>
      <w:r w:rsidR="00451439">
        <w:rPr>
          <w:lang w:val="sr-Cyrl-RS"/>
        </w:rPr>
        <w:t xml:space="preserve"> (радна јединиица Беочин-расадник Беочиин)</w:t>
      </w:r>
      <w:r w:rsidR="00451439" w:rsidRPr="00451439">
        <w:rPr>
          <w:lang w:val="sr-Cyrl-RS"/>
        </w:rPr>
        <w:t>.</w:t>
      </w:r>
      <w:r w:rsidR="001A34C7">
        <w:rPr>
          <w:lang w:val="sr-Cyrl-RS"/>
        </w:rPr>
        <w:t xml:space="preserve"> </w:t>
      </w:r>
    </w:p>
    <w:p w14:paraId="5BBDE559" w14:textId="34FDDAE0" w:rsidR="00265C83" w:rsidRPr="006F3720" w:rsidRDefault="00673D0A" w:rsidP="00C45989">
      <w:pPr>
        <w:ind w:firstLine="708"/>
        <w:jc w:val="both"/>
        <w:rPr>
          <w:lang w:val="sr-Cyrl-RS"/>
        </w:rPr>
      </w:pPr>
      <w:r w:rsidRPr="006F3720">
        <w:rPr>
          <w:lang w:val="sr-Cyrl-RS"/>
        </w:rPr>
        <w:t>Ч</w:t>
      </w:r>
      <w:r w:rsidR="009607FD">
        <w:rPr>
          <w:lang w:val="sr-Cyrl-RS"/>
        </w:rPr>
        <w:t>есто тај капацитет неће бити</w:t>
      </w:r>
      <w:r w:rsidR="00265C83" w:rsidRPr="006F3720">
        <w:rPr>
          <w:lang w:val="sr-Cyrl-RS"/>
        </w:rPr>
        <w:t xml:space="preserve"> довољан</w:t>
      </w:r>
      <w:r w:rsidR="009607FD">
        <w:rPr>
          <w:lang w:val="sr-Cyrl-RS"/>
        </w:rPr>
        <w:t xml:space="preserve"> па ће с</w:t>
      </w:r>
      <w:r w:rsidRPr="006F3720">
        <w:rPr>
          <w:lang w:val="sr-Cyrl-RS"/>
        </w:rPr>
        <w:t>е садни материјал</w:t>
      </w:r>
      <w:r w:rsidR="00265C83" w:rsidRPr="006F3720">
        <w:rPr>
          <w:lang w:val="sr-Cyrl-RS"/>
        </w:rPr>
        <w:t xml:space="preserve"> набавља</w:t>
      </w:r>
      <w:r w:rsidR="009607FD">
        <w:rPr>
          <w:lang w:val="sr-Cyrl-RS"/>
        </w:rPr>
        <w:t>ти</w:t>
      </w:r>
      <w:r w:rsidR="00265C83" w:rsidRPr="006F3720">
        <w:rPr>
          <w:lang w:val="sr-Cyrl-RS"/>
        </w:rPr>
        <w:t xml:space="preserve"> из других расадника уз услов да испуњавају све пратеће законске и подзаконске акте. Семе се прикупља у годинама урода</w:t>
      </w:r>
      <w:r w:rsidR="00CE562A" w:rsidRPr="006F3720">
        <w:rPr>
          <w:lang w:val="sr-Cyrl-RS"/>
        </w:rPr>
        <w:t>,</w:t>
      </w:r>
      <w:r w:rsidR="00265C83" w:rsidRPr="006F3720">
        <w:rPr>
          <w:lang w:val="sr-Cyrl-RS"/>
        </w:rPr>
        <w:t xml:space="preserve"> иако недовољно и често лошег стања и квалитета, те се и он</w:t>
      </w:r>
      <w:r w:rsidR="00CE562A" w:rsidRPr="006F3720">
        <w:rPr>
          <w:lang w:val="sr-Cyrl-RS"/>
        </w:rPr>
        <w:t>о</w:t>
      </w:r>
      <w:r w:rsidR="00265C83" w:rsidRPr="006F3720">
        <w:rPr>
          <w:lang w:val="sr-Cyrl-RS"/>
        </w:rPr>
        <w:t xml:space="preserve"> набавља сходно потребама.</w:t>
      </w:r>
    </w:p>
    <w:p w14:paraId="1F146B4A" w14:textId="77777777" w:rsidR="00924AA9" w:rsidRPr="006F3720" w:rsidRDefault="00924AA9" w:rsidP="008B0EFE">
      <w:pPr>
        <w:jc w:val="both"/>
        <w:rPr>
          <w:color w:val="FF0000"/>
          <w:lang w:val="sr-Cyrl-RS"/>
        </w:rPr>
      </w:pPr>
    </w:p>
    <w:p w14:paraId="4B882BA9" w14:textId="6CD9545E" w:rsidR="00872D74" w:rsidRPr="002F1642" w:rsidRDefault="002F1642" w:rsidP="002F1642">
      <w:pPr>
        <w:pStyle w:val="Heading3"/>
        <w:rPr>
          <w:rFonts w:ascii="Times New Roman" w:hAnsi="Times New Roman"/>
          <w:sz w:val="24"/>
          <w:szCs w:val="24"/>
        </w:rPr>
      </w:pPr>
      <w:r w:rsidRPr="003D04C0">
        <w:rPr>
          <w:rFonts w:ascii="Times New Roman" w:hAnsi="Times New Roman"/>
          <w:sz w:val="24"/>
          <w:szCs w:val="24"/>
        </w:rPr>
        <w:t>2.1</w:t>
      </w:r>
      <w:r w:rsidRPr="002F1642">
        <w:rPr>
          <w:rFonts w:ascii="Times New Roman" w:hAnsi="Times New Roman"/>
          <w:sz w:val="24"/>
          <w:szCs w:val="24"/>
        </w:rPr>
        <w:t>.14</w:t>
      </w:r>
      <w:r w:rsidRPr="003D04C0">
        <w:rPr>
          <w:rFonts w:ascii="Times New Roman" w:hAnsi="Times New Roman"/>
          <w:sz w:val="24"/>
          <w:szCs w:val="24"/>
        </w:rPr>
        <w:t>.</w:t>
      </w:r>
      <w:r w:rsidRPr="003D04C0">
        <w:rPr>
          <w:rFonts w:ascii="Times New Roman" w:hAnsi="Times New Roman"/>
          <w:sz w:val="24"/>
          <w:szCs w:val="24"/>
        </w:rPr>
        <w:tab/>
        <w:t>Стање фонда дивљачи</w:t>
      </w:r>
    </w:p>
    <w:p w14:paraId="41FFCCD5" w14:textId="77777777" w:rsidR="00EA4293" w:rsidRPr="006F3720" w:rsidRDefault="00EA4293" w:rsidP="00EA4293">
      <w:pPr>
        <w:ind w:firstLine="708"/>
        <w:jc w:val="both"/>
        <w:rPr>
          <w:lang w:val="sr-Cyrl-RS"/>
        </w:rPr>
      </w:pPr>
      <w:r w:rsidRPr="006F3720">
        <w:rPr>
          <w:lang w:val="sr-Cyrl-RS"/>
        </w:rPr>
        <w:t>На основу члана 21. Покрајинске скупштинске одлуке о покрајинској управи („Сл. лист АПВ“ број 4/2010 и 4/2011), члана 20. став 1. тачка 2. Закона о утврђивању надлежности Аутономне Покрајине Војводине (Сл. гласник РС“ број 99/2009), члан 6. став 1. тачка 1. и члана 34. став 2. Закона о дивљачи и ловству (''Службени гласник РС'', бр. 18/2010), члана 5. става 1. и члана 9. Правилника о начину установљавања ловног подручја и ловства, условима за спровођење ловног газдовања, поступку спровођења јавног огласа, поступку за давање и одузимање права на газдовање ловиштем, садржаних уговора, утврђивању висине одговарајућих гаранција које је дужно да обезбеди правно лице пре закључивања уговора, као и условима и начину за давање ловног ревира у закуп (,,Сл. Гласник РС“ број 80/2010) Покрајински секретар за пољопривреду, водопривреду и шумарство донео је решење о установљавању:</w:t>
      </w:r>
    </w:p>
    <w:p w14:paraId="0D61EA70" w14:textId="77777777" w:rsidR="00EA4293" w:rsidRPr="006F3720" w:rsidRDefault="00EA4293" w:rsidP="00EA4293">
      <w:pPr>
        <w:jc w:val="both"/>
        <w:rPr>
          <w:lang w:val="sr-Cyrl-RS"/>
        </w:rPr>
      </w:pPr>
    </w:p>
    <w:p w14:paraId="006B831D" w14:textId="77777777" w:rsidR="00EA4293" w:rsidRPr="006F3720" w:rsidRDefault="00EA4293" w:rsidP="00EA4293">
      <w:pPr>
        <w:jc w:val="both"/>
        <w:rPr>
          <w:lang w:val="sr-Cyrl-RS"/>
        </w:rPr>
      </w:pPr>
      <w:r w:rsidRPr="006F3720">
        <w:rPr>
          <w:lang w:val="sr-Cyrl-RS"/>
        </w:rPr>
        <w:tab/>
        <w:t>Ловишта ''Национални парк Фрушка гора'' број: 104-324-</w:t>
      </w:r>
      <w:r w:rsidR="0009581C" w:rsidRPr="006F3720">
        <w:rPr>
          <w:lang w:val="sr-Cyrl-RS"/>
        </w:rPr>
        <w:t>213</w:t>
      </w:r>
      <w:r w:rsidRPr="006F3720">
        <w:rPr>
          <w:lang w:val="sr-Cyrl-RS"/>
        </w:rPr>
        <w:t>/2012-05 објављено у ''Службеном листу Аутономне Покрајине Војводине'' бр. 7</w:t>
      </w:r>
      <w:r w:rsidR="00B941C8" w:rsidRPr="006F3720">
        <w:rPr>
          <w:lang w:val="sr-Cyrl-RS"/>
        </w:rPr>
        <w:t>/12</w:t>
      </w:r>
      <w:r w:rsidRPr="006F3720">
        <w:rPr>
          <w:lang w:val="sr-Cyrl-RS"/>
        </w:rPr>
        <w:t xml:space="preserve"> од 24.01.2012. године.</w:t>
      </w:r>
      <w:r w:rsidR="00B941C8" w:rsidRPr="006F3720">
        <w:rPr>
          <w:lang w:val="sr-Cyrl-RS"/>
        </w:rPr>
        <w:t xml:space="preserve"> Ловиште је дато на газдовање Јавном предузећу „Национални парк Фрушка гора“ уговором број 104-324-213/2012-1 од 27.3.2012. године.</w:t>
      </w:r>
    </w:p>
    <w:p w14:paraId="37919A65" w14:textId="77777777" w:rsidR="00EA4293" w:rsidRPr="006F3720" w:rsidRDefault="00EA4293" w:rsidP="00C45989">
      <w:pPr>
        <w:ind w:firstLine="720"/>
        <w:jc w:val="both"/>
        <w:rPr>
          <w:lang w:val="sr-Cyrl-RS"/>
        </w:rPr>
      </w:pPr>
      <w:r w:rsidRPr="006F3720">
        <w:rPr>
          <w:lang w:val="sr-Cyrl-RS"/>
        </w:rPr>
        <w:t>Укупна површина ловишта износи према катастру корисника ловишта 25518,45 хектара.</w:t>
      </w:r>
    </w:p>
    <w:p w14:paraId="67DCEAA2" w14:textId="0DF71315" w:rsidR="000755E6" w:rsidRDefault="00EA4293" w:rsidP="00C45989">
      <w:pPr>
        <w:pStyle w:val="ListParagraph"/>
        <w:ind w:left="0" w:firstLine="720"/>
        <w:jc w:val="both"/>
        <w:rPr>
          <w:lang w:val="sr-Cyrl-RS"/>
        </w:rPr>
      </w:pPr>
      <w:r w:rsidRPr="006F3720">
        <w:rPr>
          <w:lang w:val="sr-Cyrl-RS"/>
        </w:rPr>
        <w:t>Е</w:t>
      </w:r>
      <w:r w:rsidR="000755E6" w:rsidRPr="006F3720">
        <w:rPr>
          <w:lang w:val="sr-Cyrl-RS"/>
        </w:rPr>
        <w:t xml:space="preserve">колошке карактеристике, капацитет и бројно стање главних врста дивљчи, те списак трајно и ловостајем заштићених врста за цело ловиште Национални парк </w:t>
      </w:r>
      <w:r w:rsidR="00DA6065">
        <w:rPr>
          <w:lang w:val="sr-Cyrl-RS"/>
        </w:rPr>
        <w:t>„</w:t>
      </w:r>
      <w:r w:rsidR="00AA4844">
        <w:rPr>
          <w:lang w:val="sr-Cyrl-RS"/>
        </w:rPr>
        <w:t>Фрушка г</w:t>
      </w:r>
      <w:r w:rsidR="000755E6" w:rsidRPr="006F3720">
        <w:rPr>
          <w:lang w:val="sr-Cyrl-RS"/>
        </w:rPr>
        <w:t xml:space="preserve">ора” детаљно су изнети у </w:t>
      </w:r>
      <w:r w:rsidR="00DA6065">
        <w:rPr>
          <w:lang w:val="sr-Cyrl-RS"/>
        </w:rPr>
        <w:t>Ловној основи</w:t>
      </w:r>
      <w:r w:rsidR="000755E6" w:rsidRPr="006F3720">
        <w:rPr>
          <w:lang w:val="sr-Cyrl-RS"/>
        </w:rPr>
        <w:t>.</w:t>
      </w:r>
      <w:r w:rsidR="00B941C8" w:rsidRPr="006F3720">
        <w:rPr>
          <w:lang w:val="sr-Cyrl-RS"/>
        </w:rPr>
        <w:t xml:space="preserve"> Детаљни подаци само за површине ове газдинске јединице се не могу дати јер је она само један мањи део великог ловишта.</w:t>
      </w:r>
    </w:p>
    <w:p w14:paraId="53490515" w14:textId="77777777" w:rsidR="00DA6065" w:rsidRPr="006F3720" w:rsidRDefault="00DA6065" w:rsidP="00EA4293">
      <w:pPr>
        <w:pStyle w:val="ListParagraph"/>
        <w:ind w:left="0"/>
        <w:rPr>
          <w:lang w:val="sr-Cyrl-RS"/>
        </w:rPr>
      </w:pPr>
    </w:p>
    <w:p w14:paraId="2E8522FC" w14:textId="5C6EB6F2" w:rsidR="00A50510" w:rsidRPr="002F1642" w:rsidRDefault="002F1642" w:rsidP="002F1642">
      <w:pPr>
        <w:pStyle w:val="Heading3"/>
        <w:rPr>
          <w:rFonts w:ascii="Times New Roman" w:hAnsi="Times New Roman"/>
          <w:sz w:val="24"/>
          <w:szCs w:val="24"/>
        </w:rPr>
      </w:pPr>
      <w:r w:rsidRPr="00EA6813">
        <w:rPr>
          <w:rFonts w:ascii="Times New Roman" w:hAnsi="Times New Roman"/>
          <w:sz w:val="24"/>
          <w:szCs w:val="24"/>
        </w:rPr>
        <w:t>2.</w:t>
      </w:r>
      <w:r w:rsidRPr="002F1642">
        <w:rPr>
          <w:rFonts w:ascii="Times New Roman" w:hAnsi="Times New Roman"/>
          <w:sz w:val="24"/>
          <w:szCs w:val="24"/>
        </w:rPr>
        <w:t>1.</w:t>
      </w:r>
      <w:r>
        <w:rPr>
          <w:rFonts w:ascii="Times New Roman" w:hAnsi="Times New Roman"/>
          <w:sz w:val="24"/>
          <w:szCs w:val="24"/>
        </w:rPr>
        <w:t>15</w:t>
      </w:r>
      <w:r w:rsidRPr="00EA6813">
        <w:rPr>
          <w:rFonts w:ascii="Times New Roman" w:hAnsi="Times New Roman"/>
          <w:sz w:val="24"/>
          <w:szCs w:val="24"/>
        </w:rPr>
        <w:t>.</w:t>
      </w:r>
      <w:r w:rsidRPr="00EA6813">
        <w:rPr>
          <w:rFonts w:ascii="Times New Roman" w:hAnsi="Times New Roman"/>
          <w:sz w:val="24"/>
          <w:szCs w:val="24"/>
        </w:rPr>
        <w:tab/>
        <w:t>Стање заштићених делова природе</w:t>
      </w:r>
    </w:p>
    <w:p w14:paraId="449BF391" w14:textId="77777777" w:rsidR="000755E6" w:rsidRPr="006F3720" w:rsidRDefault="000755E6" w:rsidP="006E6B39">
      <w:pPr>
        <w:pStyle w:val="ListParagraph"/>
        <w:ind w:left="0" w:firstLine="708"/>
        <w:rPr>
          <w:lang w:val="sr-Cyrl-RS"/>
        </w:rPr>
      </w:pPr>
      <w:r w:rsidRPr="006F3720">
        <w:rPr>
          <w:lang w:val="sr-Cyrl-RS"/>
        </w:rPr>
        <w:t>У оквиру ове газди</w:t>
      </w:r>
      <w:r w:rsidR="00673D0A" w:rsidRPr="006F3720">
        <w:rPr>
          <w:lang w:val="sr-Cyrl-RS"/>
        </w:rPr>
        <w:t>нске јединице Законом о националним парковима</w:t>
      </w:r>
      <w:r w:rsidRPr="006F3720">
        <w:rPr>
          <w:lang w:val="sr-Cyrl-RS"/>
        </w:rPr>
        <w:t xml:space="preserve"> издвојени су и посебно обухваћени:</w:t>
      </w:r>
    </w:p>
    <w:p w14:paraId="63C3C82E" w14:textId="660680F3" w:rsidR="00262533" w:rsidRPr="00C45989" w:rsidRDefault="00644947" w:rsidP="00C45989">
      <w:pPr>
        <w:spacing w:after="60"/>
        <w:ind w:firstLine="720"/>
        <w:jc w:val="both"/>
        <w:rPr>
          <w:lang w:val="sr-Cyrl-RS" w:eastAsia="en-US"/>
        </w:rPr>
      </w:pPr>
      <w:r w:rsidRPr="006F3720">
        <w:rPr>
          <w:lang w:val="sr-Cyrl-RS" w:eastAsia="en-US"/>
        </w:rPr>
        <w:t>I степен</w:t>
      </w:r>
      <w:r w:rsidR="009C57AB" w:rsidRPr="006F3720">
        <w:rPr>
          <w:lang w:val="sr-Cyrl-RS" w:eastAsia="en-US"/>
        </w:rPr>
        <w:t>ом</w:t>
      </w:r>
      <w:r w:rsidRPr="006F3720">
        <w:rPr>
          <w:lang w:val="sr-Cyrl-RS" w:eastAsia="en-US"/>
        </w:rPr>
        <w:t xml:space="preserve"> заштите, а то с</w:t>
      </w:r>
      <w:r w:rsidR="00DF19AC" w:rsidRPr="006F3720">
        <w:rPr>
          <w:lang w:val="sr-Cyrl-RS" w:eastAsia="en-US"/>
        </w:rPr>
        <w:t xml:space="preserve">у: </w:t>
      </w:r>
      <w:r w:rsidR="007D785A" w:rsidRPr="006F3720">
        <w:rPr>
          <w:lang w:val="sr-Cyrl-RS" w:eastAsia="en-US"/>
        </w:rPr>
        <w:t xml:space="preserve">Локалитет „Јазак“ који је у режиму заштите I степена (одсек 32/е). </w:t>
      </w:r>
    </w:p>
    <w:p w14:paraId="68E36E31" w14:textId="561B51B2" w:rsidR="000755E6" w:rsidRPr="006F3720" w:rsidRDefault="00C45989" w:rsidP="00C45989">
      <w:pPr>
        <w:pStyle w:val="ListParagraph"/>
        <w:ind w:left="0" w:firstLine="720"/>
        <w:rPr>
          <w:lang w:val="sr-Cyrl-RS"/>
        </w:rPr>
      </w:pPr>
      <w:r>
        <w:rPr>
          <w:lang w:val="sr-Cyrl-RS"/>
        </w:rPr>
        <w:lastRenderedPageBreak/>
        <w:t xml:space="preserve">II </w:t>
      </w:r>
      <w:r w:rsidR="000755E6" w:rsidRPr="006F3720">
        <w:rPr>
          <w:lang w:val="sr-Cyrl-RS"/>
        </w:rPr>
        <w:t xml:space="preserve">степеном заштите обухваћен је највећи део шумског комплекса Г.Ј. </w:t>
      </w:r>
      <w:r>
        <w:rPr>
          <w:color w:val="000000"/>
          <w:sz w:val="23"/>
          <w:szCs w:val="23"/>
          <w:lang w:val="sr-Cyrl-RS" w:eastAsia="en-US"/>
        </w:rPr>
        <w:t>„</w:t>
      </w:r>
      <w:r w:rsidR="00CA39FE" w:rsidRPr="006F3720">
        <w:rPr>
          <w:color w:val="000000"/>
          <w:sz w:val="23"/>
          <w:szCs w:val="23"/>
          <w:lang w:val="sr-Cyrl-RS" w:eastAsia="en-US"/>
        </w:rPr>
        <w:t xml:space="preserve">Врдник </w:t>
      </w:r>
      <w:r>
        <w:rPr>
          <w:color w:val="000000"/>
          <w:sz w:val="23"/>
          <w:szCs w:val="23"/>
          <w:lang w:val="sr-Cyrl-RS" w:eastAsia="en-US"/>
        </w:rPr>
        <w:t>–</w:t>
      </w:r>
      <w:r w:rsidR="00CA39FE" w:rsidRPr="006F3720">
        <w:rPr>
          <w:color w:val="000000"/>
          <w:sz w:val="23"/>
          <w:szCs w:val="23"/>
          <w:lang w:val="sr-Cyrl-RS" w:eastAsia="en-US"/>
        </w:rPr>
        <w:t xml:space="preserve"> Моринтово</w:t>
      </w:r>
      <w:r>
        <w:rPr>
          <w:color w:val="000000"/>
          <w:sz w:val="23"/>
          <w:szCs w:val="23"/>
          <w:lang w:val="sr-Cyrl-RS" w:eastAsia="en-US"/>
        </w:rPr>
        <w:t>“</w:t>
      </w:r>
      <w:r w:rsidR="00CA39FE" w:rsidRPr="006F3720">
        <w:rPr>
          <w:color w:val="000000"/>
          <w:sz w:val="23"/>
          <w:szCs w:val="23"/>
          <w:lang w:val="sr-Cyrl-RS" w:eastAsia="en-US"/>
        </w:rPr>
        <w:t xml:space="preserve"> </w:t>
      </w:r>
      <w:r w:rsidR="000755E6" w:rsidRPr="006F3720">
        <w:rPr>
          <w:lang w:val="sr-Cyrl-RS"/>
        </w:rPr>
        <w:t>који захтева специфичне мере неге и обнове нарушених шумских екосистема и станишта</w:t>
      </w:r>
      <w:r>
        <w:rPr>
          <w:lang w:val="sr-Cyrl-RS"/>
        </w:rPr>
        <w:t xml:space="preserve"> значајне флоре и фауне Фрушке г</w:t>
      </w:r>
      <w:r w:rsidR="000755E6" w:rsidRPr="006F3720">
        <w:rPr>
          <w:lang w:val="sr-Cyrl-RS"/>
        </w:rPr>
        <w:t>оре на којима су неопходне интервентне мере заштите и очувања.</w:t>
      </w:r>
    </w:p>
    <w:p w14:paraId="780733B3" w14:textId="47DDF9E2" w:rsidR="006524C2" w:rsidRPr="006F3720" w:rsidRDefault="00C45989" w:rsidP="00C45989">
      <w:pPr>
        <w:pStyle w:val="ListParagraph"/>
        <w:ind w:left="0" w:firstLine="720"/>
        <w:rPr>
          <w:lang w:val="sr-Cyrl-RS"/>
        </w:rPr>
      </w:pPr>
      <w:r>
        <w:rPr>
          <w:lang w:val="sr-Cyrl-RS"/>
        </w:rPr>
        <w:t xml:space="preserve">III </w:t>
      </w:r>
      <w:r w:rsidR="000755E6" w:rsidRPr="006F3720">
        <w:rPr>
          <w:lang w:val="sr-Cyrl-RS"/>
        </w:rPr>
        <w:t>степеном заштите су обухваћене све остале површине унутар ове газдинске јединице</w:t>
      </w:r>
      <w:r w:rsidR="006524C2" w:rsidRPr="006F3720">
        <w:rPr>
          <w:lang w:val="sr-Cyrl-RS"/>
        </w:rPr>
        <w:t>.</w:t>
      </w:r>
    </w:p>
    <w:p w14:paraId="47575B6E" w14:textId="77777777" w:rsidR="00262533" w:rsidRPr="006F3720" w:rsidRDefault="00262533" w:rsidP="006E6B39">
      <w:pPr>
        <w:pStyle w:val="ListParagraph"/>
        <w:ind w:left="0"/>
        <w:rPr>
          <w:lang w:val="sr-Cyrl-RS"/>
        </w:rPr>
      </w:pPr>
    </w:p>
    <w:p w14:paraId="7D5B591C" w14:textId="77777777" w:rsidR="000755E6" w:rsidRPr="006F3720" w:rsidRDefault="000755E6" w:rsidP="00C45989">
      <w:pPr>
        <w:pStyle w:val="ListParagraph"/>
        <w:ind w:left="0" w:firstLine="720"/>
        <w:jc w:val="both"/>
        <w:rPr>
          <w:lang w:val="sr-Cyrl-RS"/>
        </w:rPr>
      </w:pPr>
      <w:r w:rsidRPr="006F3720">
        <w:rPr>
          <w:lang w:val="sr-Cyrl-RS"/>
        </w:rPr>
        <w:t>У Просторном плану Националног парка набројане су ретке врсте флоре и фауне, које су као природне реткости обухваћене I степеном заштите и које се јављају на нивоу ц</w:t>
      </w:r>
      <w:r w:rsidR="003E1976" w:rsidRPr="006F3720">
        <w:rPr>
          <w:lang w:val="sr-Cyrl-RS"/>
        </w:rPr>
        <w:t>елог парка. У немогућности да се просторно прикажу</w:t>
      </w:r>
      <w:r w:rsidRPr="006F3720">
        <w:rPr>
          <w:lang w:val="sr-Cyrl-RS"/>
        </w:rPr>
        <w:t>, прилаже се њихов списак према наведеном плану:</w:t>
      </w:r>
    </w:p>
    <w:p w14:paraId="34767252" w14:textId="77777777" w:rsidR="00BE75A4" w:rsidRPr="006F3720" w:rsidRDefault="00BE75A4" w:rsidP="000755E6">
      <w:pPr>
        <w:pStyle w:val="ListParagraph"/>
        <w:ind w:left="851" w:firstLine="567"/>
        <w:rPr>
          <w:lang w:val="sr-Cyrl-RS"/>
        </w:rPr>
      </w:pPr>
    </w:p>
    <w:p w14:paraId="3F0C840A" w14:textId="77777777" w:rsidR="000755E6" w:rsidRPr="006F3720" w:rsidRDefault="000755E6" w:rsidP="000755E6">
      <w:pPr>
        <w:pStyle w:val="ListParagraph"/>
        <w:ind w:left="851" w:firstLine="567"/>
        <w:rPr>
          <w:lang w:val="sr-Cyrl-RS"/>
        </w:rPr>
      </w:pPr>
      <w:r w:rsidRPr="006F3720">
        <w:rPr>
          <w:lang w:val="sr-Cyrl-RS"/>
        </w:rPr>
        <w:t>Ф а у н а</w:t>
      </w:r>
    </w:p>
    <w:p w14:paraId="5E323BB6" w14:textId="77777777" w:rsidR="000755E6" w:rsidRPr="006F3720" w:rsidRDefault="000755E6" w:rsidP="00C45989">
      <w:pPr>
        <w:pStyle w:val="ListParagraph"/>
        <w:ind w:left="0" w:firstLine="708"/>
        <w:jc w:val="both"/>
        <w:rPr>
          <w:lang w:val="sr-Cyrl-RS"/>
        </w:rPr>
      </w:pPr>
      <w:r w:rsidRPr="006F3720">
        <w:rPr>
          <w:lang w:val="sr-Cyrl-RS"/>
        </w:rPr>
        <w:t>Фауна Фрушке горе је богата и разноврсна, али недовољно проучена, поготову група бескичмењака. Комплетно су само истражене група осоликих мува (Surphidae) и комарци (</w:t>
      </w:r>
      <w:r w:rsidRPr="006F3720">
        <w:rPr>
          <w:i/>
          <w:lang w:val="sr-Cyrl-RS"/>
        </w:rPr>
        <w:t>Culicidae</w:t>
      </w:r>
      <w:r w:rsidRPr="006F3720">
        <w:rPr>
          <w:lang w:val="sr-Cyrl-RS"/>
        </w:rPr>
        <w:t>) из реда Diptera. Као природне реткости су заштићени инсекти: јеленак (</w:t>
      </w:r>
      <w:r w:rsidRPr="006F3720">
        <w:rPr>
          <w:i/>
          <w:lang w:val="sr-Cyrl-RS"/>
        </w:rPr>
        <w:t>Lucanus cervus</w:t>
      </w:r>
      <w:r w:rsidRPr="006F3720">
        <w:rPr>
          <w:lang w:val="sr-Cyrl-RS"/>
        </w:rPr>
        <w:t>), риђи шумски мрав (Formicae rufa),храстова стрижибуба (</w:t>
      </w:r>
      <w:r w:rsidRPr="006F3720">
        <w:rPr>
          <w:i/>
          <w:lang w:val="sr-Cyrl-RS"/>
        </w:rPr>
        <w:t>Morimus funereus</w:t>
      </w:r>
      <w:r w:rsidRPr="006F3720">
        <w:rPr>
          <w:lang w:val="sr-Cyrl-RS"/>
        </w:rPr>
        <w:t xml:space="preserve">), </w:t>
      </w:r>
      <w:r w:rsidRPr="006F3720">
        <w:rPr>
          <w:i/>
          <w:lang w:val="sr-Cyrl-RS"/>
        </w:rPr>
        <w:t>Rosalia alpina</w:t>
      </w:r>
      <w:r w:rsidRPr="006F3720">
        <w:rPr>
          <w:lang w:val="sr-Cyrl-RS"/>
        </w:rPr>
        <w:t xml:space="preserve"> и др. За подручје Фрушке Горе су везане медитеранске и атланске врсте, највероватније древноперипанонског распрострањења којима је ово рефугијално станиште. Такве су врсте </w:t>
      </w:r>
      <w:r w:rsidRPr="006F3720">
        <w:rPr>
          <w:i/>
          <w:lang w:val="sr-Cyrl-RS"/>
        </w:rPr>
        <w:t>Surphidae. Brachuopa insenilis</w:t>
      </w:r>
      <w:r w:rsidRPr="006F3720">
        <w:rPr>
          <w:lang w:val="sr-Cyrl-RS"/>
        </w:rPr>
        <w:t xml:space="preserve">, </w:t>
      </w:r>
      <w:r w:rsidRPr="006F3720">
        <w:rPr>
          <w:i/>
          <w:lang w:val="sr-Cyrl-RS"/>
        </w:rPr>
        <w:t>Muolepta potens, Neocnemodon brevidens,</w:t>
      </w:r>
      <w:r w:rsidRPr="006F3720">
        <w:rPr>
          <w:lang w:val="sr-Cyrl-RS"/>
        </w:rPr>
        <w:t xml:space="preserve"> чија су станишта издвојена за строги режим заштите. Оп</w:t>
      </w:r>
      <w:r w:rsidR="00EA4293" w:rsidRPr="006F3720">
        <w:rPr>
          <w:lang w:val="sr-Cyrl-RS"/>
        </w:rPr>
        <w:t xml:space="preserve">станак врста </w:t>
      </w:r>
      <w:r w:rsidR="00EA4293" w:rsidRPr="006F3720">
        <w:rPr>
          <w:i/>
          <w:lang w:val="sr-Cyrl-RS"/>
        </w:rPr>
        <w:t>Cerambuh cerdo</w:t>
      </w:r>
      <w:r w:rsidR="00EA4293" w:rsidRPr="006F3720">
        <w:rPr>
          <w:lang w:val="sr-Cyrl-RS"/>
        </w:rPr>
        <w:t xml:space="preserve"> и </w:t>
      </w:r>
      <w:r w:rsidR="00EA4293" w:rsidRPr="006F3720">
        <w:rPr>
          <w:i/>
          <w:lang w:val="sr-Cyrl-RS"/>
        </w:rPr>
        <w:t>Rо</w:t>
      </w:r>
      <w:r w:rsidRPr="006F3720">
        <w:rPr>
          <w:i/>
          <w:lang w:val="sr-Cyrl-RS"/>
        </w:rPr>
        <w:t>salia alpina</w:t>
      </w:r>
      <w:r w:rsidRPr="006F3720">
        <w:rPr>
          <w:lang w:val="sr-Cyrl-RS"/>
        </w:rPr>
        <w:t>, као изразито монофагних врста стрижибуба, доведен је у питање услед нестајања станишта нерационалном сечом шума великих размера и необнављања храстових шума на овим просторима.</w:t>
      </w:r>
    </w:p>
    <w:p w14:paraId="4829AB47" w14:textId="77777777" w:rsidR="000755E6" w:rsidRPr="006F3720" w:rsidRDefault="000755E6" w:rsidP="00C45989">
      <w:pPr>
        <w:pStyle w:val="ListParagraph"/>
        <w:ind w:left="851" w:firstLine="567"/>
        <w:jc w:val="both"/>
        <w:rPr>
          <w:lang w:val="sr-Cyrl-RS"/>
        </w:rPr>
      </w:pPr>
      <w:r w:rsidRPr="006F3720">
        <w:rPr>
          <w:lang w:val="sr-Cyrl-RS"/>
        </w:rPr>
        <w:t>Ф л о р а</w:t>
      </w:r>
    </w:p>
    <w:p w14:paraId="019CADCB" w14:textId="77777777" w:rsidR="000755E6" w:rsidRPr="006F3720" w:rsidRDefault="000755E6" w:rsidP="00C45989">
      <w:pPr>
        <w:pStyle w:val="ListParagraph"/>
        <w:ind w:left="0" w:firstLine="567"/>
        <w:jc w:val="both"/>
        <w:rPr>
          <w:lang w:val="sr-Cyrl-RS"/>
        </w:rPr>
      </w:pPr>
      <w:r w:rsidRPr="006F3720">
        <w:rPr>
          <w:lang w:val="sr-Cyrl-RS"/>
        </w:rPr>
        <w:t xml:space="preserve">Флористичко богатство карактерише око 1.500 врста васкуларне флоре. Од укупно 216 биљних врста, природних реткости, на Фрушкој Гори забележено је преко 40. У Црвеној књизи Флоре Србије ишчезлих и критичних угрожених таксона, са Фрушке Горе је 14 врста. Специфичност флоре Фрушке Горе огледа се у присуству терцијарних реликата: ловорасти јеремичак </w:t>
      </w:r>
      <w:r w:rsidRPr="006F3720">
        <w:rPr>
          <w:i/>
          <w:lang w:val="sr-Cyrl-RS"/>
        </w:rPr>
        <w:t>(Daphne</w:t>
      </w:r>
      <w:r w:rsidRPr="006F3720">
        <w:rPr>
          <w:lang w:val="sr-Cyrl-RS"/>
        </w:rPr>
        <w:t xml:space="preserve"> </w:t>
      </w:r>
      <w:r w:rsidRPr="006F3720">
        <w:rPr>
          <w:i/>
          <w:lang w:val="sr-Cyrl-RS"/>
        </w:rPr>
        <w:t>laureola</w:t>
      </w:r>
      <w:r w:rsidRPr="006F3720">
        <w:rPr>
          <w:lang w:val="sr-Cyrl-RS"/>
        </w:rPr>
        <w:t>), кадивка (</w:t>
      </w:r>
      <w:r w:rsidRPr="006F3720">
        <w:rPr>
          <w:i/>
          <w:lang w:val="sr-Cyrl-RS"/>
        </w:rPr>
        <w:t>Kitaibelia vitifolia</w:t>
      </w:r>
      <w:r w:rsidRPr="006F3720">
        <w:rPr>
          <w:lang w:val="sr-Cyrl-RS"/>
        </w:rPr>
        <w:t>), звончић (</w:t>
      </w:r>
      <w:r w:rsidRPr="006F3720">
        <w:rPr>
          <w:i/>
          <w:lang w:val="sr-Cyrl-RS"/>
        </w:rPr>
        <w:t>Campanula lingulata</w:t>
      </w:r>
      <w:r w:rsidRPr="006F3720">
        <w:rPr>
          <w:lang w:val="sr-Cyrl-RS"/>
        </w:rPr>
        <w:t>), пљевика (</w:t>
      </w:r>
      <w:r w:rsidRPr="006F3720">
        <w:rPr>
          <w:i/>
          <w:lang w:val="sr-Cyrl-RS"/>
        </w:rPr>
        <w:t>Cheilanthes marantae</w:t>
      </w:r>
      <w:r w:rsidRPr="006F3720">
        <w:rPr>
          <w:lang w:val="sr-Cyrl-RS"/>
        </w:rPr>
        <w:t>) и др., a од ксеротермних реликата степе, панонских ендемита и субендемита: татарско зеље (</w:t>
      </w:r>
      <w:r w:rsidRPr="006F3720">
        <w:rPr>
          <w:i/>
          <w:lang w:val="sr-Cyrl-RS"/>
        </w:rPr>
        <w:t>Crambe tataria)</w:t>
      </w:r>
      <w:r w:rsidRPr="006F3720">
        <w:rPr>
          <w:lang w:val="sr-Cyrl-RS"/>
        </w:rPr>
        <w:t>, велика саса (</w:t>
      </w:r>
      <w:r w:rsidRPr="006F3720">
        <w:rPr>
          <w:i/>
          <w:lang w:val="sr-Cyrl-RS"/>
        </w:rPr>
        <w:t>Pulsatilla vulgaris subsp. grandis</w:t>
      </w:r>
      <w:r w:rsidRPr="006F3720">
        <w:rPr>
          <w:lang w:val="sr-Cyrl-RS"/>
        </w:rPr>
        <w:t>), гороцвет (</w:t>
      </w:r>
      <w:r w:rsidRPr="006F3720">
        <w:rPr>
          <w:i/>
          <w:lang w:val="sr-Cyrl-RS"/>
        </w:rPr>
        <w:t>Adonis vernalis</w:t>
      </w:r>
      <w:r w:rsidRPr="006F3720">
        <w:rPr>
          <w:lang w:val="sr-Cyrl-RS"/>
        </w:rPr>
        <w:t>), зимзелен (</w:t>
      </w:r>
      <w:r w:rsidRPr="006F3720">
        <w:rPr>
          <w:i/>
          <w:lang w:val="sr-Cyrl-RS"/>
        </w:rPr>
        <w:t>Vinca herbacea</w:t>
      </w:r>
      <w:r w:rsidRPr="006F3720">
        <w:rPr>
          <w:lang w:val="sr-Cyrl-RS"/>
        </w:rPr>
        <w:t>), бабалушка (</w:t>
      </w:r>
      <w:r w:rsidRPr="006F3720">
        <w:rPr>
          <w:i/>
          <w:lang w:val="sr-Cyrl-RS"/>
        </w:rPr>
        <w:t>Sterbergia colchiciflora</w:t>
      </w:r>
      <w:r w:rsidRPr="006F3720">
        <w:rPr>
          <w:lang w:val="sr-Cyrl-RS"/>
        </w:rPr>
        <w:t>) и др. Флористичко богатство употпуњује присуство 32 врсте из породице орхидеја (Orhidacea), од укупно 64 забележених на територији Србије, од којих је 18 од међународног значаја за балканске просторе.</w:t>
      </w:r>
    </w:p>
    <w:p w14:paraId="377EBB5E" w14:textId="77777777" w:rsidR="003503DC" w:rsidRPr="006F3720" w:rsidRDefault="003503DC" w:rsidP="00C45989">
      <w:pPr>
        <w:pStyle w:val="ListParagraph"/>
        <w:ind w:left="0" w:firstLine="567"/>
        <w:jc w:val="both"/>
        <w:rPr>
          <w:lang w:val="sr-Cyrl-RS"/>
        </w:rPr>
      </w:pPr>
    </w:p>
    <w:p w14:paraId="47A3631F" w14:textId="4B065ED5" w:rsidR="003503DC" w:rsidRPr="006F3720" w:rsidRDefault="003503DC" w:rsidP="00C45989">
      <w:pPr>
        <w:ind w:firstLine="567"/>
        <w:jc w:val="both"/>
        <w:rPr>
          <w:b/>
          <w:bCs/>
          <w:lang w:val="sr-Cyrl-RS"/>
        </w:rPr>
      </w:pPr>
      <w:r w:rsidRPr="006F3720">
        <w:rPr>
          <w:b/>
          <w:bCs/>
          <w:lang w:val="sr-Cyrl-RS"/>
        </w:rPr>
        <w:t>Основа газдовања шумама за ГЈ „Врдник - Моринтово (Раваница)“ је у потпуности усклађена са Решењем о условима заштите природе које је издало Министарство заштите животне средине, Решење</w:t>
      </w:r>
      <w:r w:rsidR="00C45989">
        <w:rPr>
          <w:b/>
          <w:bCs/>
          <w:lang w:val="sr-Cyrl-RS"/>
        </w:rPr>
        <w:t xml:space="preserve"> у наставку цитирамо у целости:</w:t>
      </w:r>
    </w:p>
    <w:p w14:paraId="030E9AE5" w14:textId="77777777" w:rsidR="003503DC" w:rsidRPr="006F3720" w:rsidRDefault="003503DC" w:rsidP="006E6B39">
      <w:pPr>
        <w:pStyle w:val="ListParagraph"/>
        <w:ind w:left="0" w:firstLine="567"/>
        <w:rPr>
          <w:lang w:val="sr-Cyrl-RS"/>
        </w:rPr>
      </w:pPr>
    </w:p>
    <w:p w14:paraId="74CC5EEA" w14:textId="77777777" w:rsidR="003503DC" w:rsidRPr="006F3720" w:rsidRDefault="003503DC" w:rsidP="003503DC">
      <w:pPr>
        <w:pStyle w:val="ListParagraph"/>
        <w:ind w:firstLine="567"/>
        <w:jc w:val="both"/>
        <w:rPr>
          <w:i/>
          <w:iCs/>
          <w:lang w:val="sr-Cyrl-RS"/>
        </w:rPr>
      </w:pPr>
      <w:r w:rsidRPr="006F3720">
        <w:rPr>
          <w:i/>
          <w:iCs/>
          <w:lang w:val="sr-Cyrl-RS"/>
        </w:rPr>
        <w:t>На основу члана 9. став 8. Закона о заштити природе („Службени гласник РС”, бр.  36/09, 88/10, 91/10 - исправка, 14/16, 95/18-др. закон и 71/21), члана 23. став 2. и 24. Закона о државној управи („Службени гласник РС”, бр. 79/05, 101/07, 95/10, 99/14, 30/18др. закон и 47/18), члана 136. Закона о општем управном поступку („Службени гласник РС”, бр. 18/16 и 95/18 — аутентично тумачење и 2/23-УС), Закона о националним парковима („Службени гласник РС”, бр. 84/15 и 95/18 др. закон), Уредбе о режимима заштите („Службени гласник РС”, број З 1/12) и Уредбе о еколошкој мрежи („Службени гласник РС”, број 102/10), а решавајући по захтеву предузећа „Шума план” ДОО, за издавање решења о условима заштите природе, Министарство заштите животне средине,  државни секретар Сара Павков по Решењу о овлашћењу број 001737340 2024 14850 008 005 000 001 од 23.5.2024. године, доноси</w:t>
      </w:r>
    </w:p>
    <w:p w14:paraId="7E7F9027" w14:textId="77777777" w:rsidR="003503DC" w:rsidRPr="006F3720" w:rsidRDefault="003503DC" w:rsidP="003503DC">
      <w:pPr>
        <w:pStyle w:val="ListParagraph"/>
        <w:ind w:firstLine="567"/>
        <w:jc w:val="both"/>
        <w:rPr>
          <w:i/>
          <w:iCs/>
          <w:lang w:val="sr-Cyrl-RS"/>
        </w:rPr>
      </w:pPr>
    </w:p>
    <w:p w14:paraId="5F622321" w14:textId="77777777" w:rsidR="003503DC" w:rsidRPr="006F3720" w:rsidRDefault="003503DC" w:rsidP="005D43B4">
      <w:pPr>
        <w:pStyle w:val="ListParagraph"/>
        <w:ind w:firstLine="567"/>
        <w:jc w:val="center"/>
        <w:rPr>
          <w:i/>
          <w:iCs/>
          <w:lang w:val="sr-Cyrl-RS"/>
        </w:rPr>
      </w:pPr>
      <w:r w:rsidRPr="006F3720">
        <w:rPr>
          <w:i/>
          <w:iCs/>
          <w:lang w:val="sr-Cyrl-RS"/>
        </w:rPr>
        <w:t>РЕШЕЊЕ о условима заштите природе</w:t>
      </w:r>
    </w:p>
    <w:p w14:paraId="2C283A16" w14:textId="77777777" w:rsidR="003503DC" w:rsidRPr="006F3720" w:rsidRDefault="003503DC" w:rsidP="003503DC">
      <w:pPr>
        <w:pStyle w:val="ListParagraph"/>
        <w:ind w:firstLine="567"/>
        <w:jc w:val="both"/>
        <w:rPr>
          <w:i/>
          <w:iCs/>
          <w:lang w:val="sr-Cyrl-RS"/>
        </w:rPr>
      </w:pPr>
    </w:p>
    <w:p w14:paraId="52EA8706" w14:textId="768C5570" w:rsidR="003503DC" w:rsidRPr="006F3720" w:rsidRDefault="003503DC" w:rsidP="003503DC">
      <w:pPr>
        <w:pStyle w:val="ListParagraph"/>
        <w:ind w:firstLine="567"/>
        <w:jc w:val="both"/>
        <w:rPr>
          <w:i/>
          <w:iCs/>
          <w:lang w:val="sr-Cyrl-RS"/>
        </w:rPr>
      </w:pPr>
      <w:r w:rsidRPr="006F3720">
        <w:rPr>
          <w:i/>
          <w:iCs/>
          <w:lang w:val="sr-Cyrl-RS"/>
        </w:rPr>
        <w:t>На основу Стручне основе број 03 бр. 019-755/2 од 26.3.2025. године, у складу са Законом о заштити природе, Законом о националним парковима, Уредбом о еколошкој мрежи, Уредбом о режимима заштите, Планом управљ</w:t>
      </w:r>
      <w:r w:rsidR="00AA4844">
        <w:rPr>
          <w:i/>
          <w:iCs/>
          <w:lang w:val="sr-Cyrl-RS"/>
        </w:rPr>
        <w:t>ања Националним парком  Фрушка г</w:t>
      </w:r>
      <w:r w:rsidRPr="006F3720">
        <w:rPr>
          <w:i/>
          <w:iCs/>
          <w:lang w:val="sr-Cyrl-RS"/>
        </w:rPr>
        <w:t>ора” за период од 2020 2029. године, Просторним планом п</w:t>
      </w:r>
      <w:r w:rsidR="00AA4844">
        <w:rPr>
          <w:i/>
          <w:iCs/>
          <w:lang w:val="sr-Cyrl-RS"/>
        </w:rPr>
        <w:t>одручја посебне намене „Фрушка г</w:t>
      </w:r>
      <w:r w:rsidRPr="006F3720">
        <w:rPr>
          <w:i/>
          <w:iCs/>
          <w:lang w:val="sr-Cyrl-RS"/>
        </w:rPr>
        <w:t>ора” („Службени гласник АПВ”, број 8/19) и Правилником о унутрашњем реду и чуварској служби у Националном парку „Фрушка гора („Службени гласник РС”, број 59/21), израда Основе газдовање шумама ГЈ 3803 „Врдник - Моринтово (Раваница)”, може извести под следећим условима:</w:t>
      </w:r>
    </w:p>
    <w:p w14:paraId="0A4AC973" w14:textId="47BE4C1D" w:rsidR="003503DC" w:rsidRPr="006F3720" w:rsidRDefault="003503DC" w:rsidP="003503DC">
      <w:pPr>
        <w:pStyle w:val="ListParagraph"/>
        <w:ind w:firstLine="567"/>
        <w:jc w:val="both"/>
        <w:rPr>
          <w:i/>
          <w:iCs/>
          <w:lang w:val="sr-Cyrl-RS"/>
        </w:rPr>
      </w:pPr>
      <w:r w:rsidRPr="006F3720">
        <w:rPr>
          <w:i/>
          <w:iCs/>
          <w:lang w:val="sr-Cyrl-RS"/>
        </w:rPr>
        <w:t>1)</w:t>
      </w:r>
      <w:r w:rsidRPr="006F3720">
        <w:rPr>
          <w:i/>
          <w:iCs/>
          <w:lang w:val="sr-Cyrl-RS"/>
        </w:rPr>
        <w:tab/>
        <w:t xml:space="preserve">Предметна Основа, као и имплементација радова планираних истом, морају се извести у складу са Просторним планом подручја посебне намене „Фрушка гора”, Планом управљања </w:t>
      </w:r>
      <w:r w:rsidR="007B2ADF" w:rsidRPr="007B2ADF">
        <w:rPr>
          <w:i/>
          <w:iCs/>
          <w:lang w:val="sr-Cyrl-RS"/>
        </w:rPr>
        <w:t>„Национални парк Фрушка гора“ д.о.о.</w:t>
      </w:r>
      <w:r w:rsidRPr="006F3720">
        <w:rPr>
          <w:i/>
          <w:iCs/>
          <w:lang w:val="sr-Cyrl-RS"/>
        </w:rPr>
        <w:t>” за период од 2020 до 2029. године, Правилником о унутрашњем реду и чуварској служби у НП „Фрушка гора и другим позитивним прописима;</w:t>
      </w:r>
    </w:p>
    <w:p w14:paraId="721EF334" w14:textId="77777777" w:rsidR="003503DC" w:rsidRPr="006F3720" w:rsidRDefault="003503DC" w:rsidP="003503DC">
      <w:pPr>
        <w:pStyle w:val="ListParagraph"/>
        <w:ind w:firstLine="567"/>
        <w:jc w:val="both"/>
        <w:rPr>
          <w:i/>
          <w:iCs/>
          <w:lang w:val="sr-Cyrl-RS"/>
        </w:rPr>
      </w:pPr>
      <w:r w:rsidRPr="006F3720">
        <w:rPr>
          <w:i/>
          <w:iCs/>
          <w:lang w:val="sr-Cyrl-RS"/>
        </w:rPr>
        <w:t>2)</w:t>
      </w:r>
      <w:r w:rsidRPr="006F3720">
        <w:rPr>
          <w:i/>
          <w:iCs/>
          <w:lang w:val="sr-Cyrl-RS"/>
        </w:rPr>
        <w:tab/>
        <w:t>Површине које се налазе унутар режима заштите I степена морају се изузети из редовног газдовања;</w:t>
      </w:r>
    </w:p>
    <w:p w14:paraId="2864F519" w14:textId="77777777" w:rsidR="003503DC" w:rsidRPr="006F3720" w:rsidRDefault="003503DC" w:rsidP="003503DC">
      <w:pPr>
        <w:pStyle w:val="ListParagraph"/>
        <w:ind w:firstLine="567"/>
        <w:jc w:val="both"/>
        <w:rPr>
          <w:i/>
          <w:iCs/>
          <w:lang w:val="sr-Cyrl-RS"/>
        </w:rPr>
      </w:pPr>
      <w:r w:rsidRPr="006F3720">
        <w:rPr>
          <w:i/>
          <w:iCs/>
          <w:lang w:val="sr-Cyrl-RS"/>
        </w:rPr>
        <w:t>3) Обављање радова и активности на газдовању шумама у околини подручја под режимом I степена заштите ограничено је на удаљеност већу од 150 m у периоду од 15.  марта до 1. августа. У наведеном периоду могуће је обављати само оне радове и активности које су плански усклађене са потребом очувања вредности појединачног локалитета;</w:t>
      </w:r>
    </w:p>
    <w:p w14:paraId="441B8671" w14:textId="77777777" w:rsidR="003503DC" w:rsidRPr="006F3720" w:rsidRDefault="003503DC" w:rsidP="003503DC">
      <w:pPr>
        <w:pStyle w:val="ListParagraph"/>
        <w:ind w:firstLine="567"/>
        <w:jc w:val="both"/>
        <w:rPr>
          <w:i/>
          <w:iCs/>
          <w:lang w:val="sr-Cyrl-RS"/>
        </w:rPr>
      </w:pPr>
      <w:r w:rsidRPr="006F3720">
        <w:rPr>
          <w:i/>
          <w:iCs/>
          <w:lang w:val="sr-Cyrl-RS"/>
        </w:rPr>
        <w:t>4)</w:t>
      </w:r>
      <w:r w:rsidRPr="006F3720">
        <w:rPr>
          <w:i/>
          <w:iCs/>
          <w:lang w:val="sr-Cyrl-RS"/>
        </w:rPr>
        <w:tab/>
        <w:t>На површинама на којима је утврђен режим заштите II степена ограничена је обнова шума код завршних секова на просторне целине не веће од 5 ha са успостављањем заштитног појаса ширине најмање 30 m у периоду од 10 година, осим за потребе  ревитализације и обнова шумских састојина у појасу од најмање 50 m око подручја са режимом заштите I степена на групимичну обнову аутохтоних врста у складу са Просторним планом подручја посебне намене Националним парком „Фрушка гора” •</w:t>
      </w:r>
    </w:p>
    <w:p w14:paraId="6F016607" w14:textId="77777777" w:rsidR="003503DC" w:rsidRPr="006F3720" w:rsidRDefault="003503DC" w:rsidP="003503DC">
      <w:pPr>
        <w:pStyle w:val="ListParagraph"/>
        <w:ind w:firstLine="567"/>
        <w:jc w:val="both"/>
        <w:rPr>
          <w:i/>
          <w:iCs/>
          <w:lang w:val="sr-Cyrl-RS"/>
        </w:rPr>
      </w:pPr>
      <w:r w:rsidRPr="006F3720">
        <w:rPr>
          <w:i/>
          <w:iCs/>
          <w:lang w:val="sr-Cyrl-RS"/>
        </w:rPr>
        <w:t>5)</w:t>
      </w:r>
      <w:r w:rsidRPr="006F3720">
        <w:rPr>
          <w:i/>
          <w:iCs/>
          <w:lang w:val="sr-Cyrl-RS"/>
        </w:rPr>
        <w:tab/>
        <w:t>Утврђивањем оптималне шумовитости обезбедити очување и повећање површина под природном и/или полуприродном травном вегетацијом (пашњаци и ливаде). У складу са потребама управања фондом крупне дивљачи, планирати чишћење и обнављање спонтано обраслих ливадских површина;</w:t>
      </w:r>
    </w:p>
    <w:p w14:paraId="23B4179A" w14:textId="77777777" w:rsidR="003503DC" w:rsidRPr="006F3720" w:rsidRDefault="003503DC" w:rsidP="003503DC">
      <w:pPr>
        <w:pStyle w:val="ListParagraph"/>
        <w:ind w:firstLine="567"/>
        <w:jc w:val="both"/>
        <w:rPr>
          <w:i/>
          <w:iCs/>
          <w:lang w:val="sr-Cyrl-RS"/>
        </w:rPr>
      </w:pPr>
      <w:r w:rsidRPr="006F3720">
        <w:rPr>
          <w:i/>
          <w:iCs/>
          <w:lang w:val="sr-Cyrl-RS"/>
        </w:rPr>
        <w:t>6)</w:t>
      </w:r>
      <w:r w:rsidRPr="006F3720">
        <w:rPr>
          <w:i/>
          <w:iCs/>
          <w:lang w:val="sr-Cyrl-RS"/>
        </w:rPr>
        <w:tab/>
        <w:t>На површинама у режиму заштите у режимима заштите II и III степена вршити чисту сечу аутохтоних шумских састојина осим за потребе ревитализације станишта, сеча издвојених и репрезентативних јединки и група аутохтоних врста дрвећа, као и пошумљавање и преоравање травних станишта, ливада и пашњака;</w:t>
      </w:r>
    </w:p>
    <w:p w14:paraId="4EFA2891" w14:textId="5B25B001" w:rsidR="003503DC" w:rsidRPr="006F3720" w:rsidRDefault="003503DC" w:rsidP="003503DC">
      <w:pPr>
        <w:pStyle w:val="ListParagraph"/>
        <w:ind w:firstLine="567"/>
        <w:jc w:val="both"/>
        <w:rPr>
          <w:i/>
          <w:iCs/>
          <w:lang w:val="sr-Cyrl-RS"/>
        </w:rPr>
      </w:pPr>
      <w:r w:rsidRPr="006F3720">
        <w:rPr>
          <w:i/>
          <w:iCs/>
          <w:lang w:val="sr-Cyrl-RS"/>
        </w:rPr>
        <w:lastRenderedPageBreak/>
        <w:t>7)</w:t>
      </w:r>
      <w:r w:rsidRPr="006F3720">
        <w:rPr>
          <w:i/>
          <w:iCs/>
          <w:lang w:val="sr-Cyrl-RS"/>
        </w:rPr>
        <w:tab/>
        <w:t>На целокупној површини Националног парка „Фрушка гора”</w:t>
      </w:r>
      <w:r w:rsidR="005D43B4">
        <w:rPr>
          <w:i/>
          <w:iCs/>
          <w:lang w:val="sr-Cyrl-RS"/>
        </w:rPr>
        <w:t>забрањено је</w:t>
      </w:r>
      <w:r w:rsidRPr="006F3720">
        <w:rPr>
          <w:i/>
          <w:iCs/>
          <w:lang w:val="sr-Cyrl-RS"/>
        </w:rPr>
        <w:t xml:space="preserve"> вршити замену</w:t>
      </w:r>
      <w:r w:rsidR="005D43B4">
        <w:rPr>
          <w:i/>
          <w:iCs/>
          <w:lang w:val="sr-Cyrl-RS"/>
        </w:rPr>
        <w:t xml:space="preserve"> </w:t>
      </w:r>
      <w:r w:rsidRPr="006F3720">
        <w:rPr>
          <w:i/>
          <w:iCs/>
          <w:lang w:val="sr-Cyrl-RS"/>
        </w:rPr>
        <w:t>састојина аутохтоних врста дрвећа алохтоним, чиста сеча аутохтоних шумских састојина осим за потребе ревитализације станишта, сеча издвојених и репрезентативних јединки и група аутохтоних врста дрвећа, као и пошумљавање травних станишта, ливада и пашњака;</w:t>
      </w:r>
    </w:p>
    <w:p w14:paraId="6DF3104D" w14:textId="5B8A95C3" w:rsidR="003503DC" w:rsidRPr="006F3720" w:rsidRDefault="003503DC" w:rsidP="003503DC">
      <w:pPr>
        <w:pStyle w:val="ListParagraph"/>
        <w:ind w:firstLine="567"/>
        <w:jc w:val="both"/>
        <w:rPr>
          <w:i/>
          <w:iCs/>
          <w:lang w:val="sr-Cyrl-RS"/>
        </w:rPr>
      </w:pPr>
      <w:r w:rsidRPr="006F3720">
        <w:rPr>
          <w:i/>
          <w:iCs/>
          <w:lang w:val="sr-Cyrl-RS"/>
        </w:rPr>
        <w:t>8)</w:t>
      </w:r>
      <w:r w:rsidRPr="006F3720">
        <w:rPr>
          <w:i/>
          <w:iCs/>
          <w:lang w:val="sr-Cyrl-RS"/>
        </w:rPr>
        <w:tab/>
      </w:r>
      <w:r w:rsidR="005D43B4">
        <w:rPr>
          <w:i/>
          <w:iCs/>
          <w:lang w:val="sr-Cyrl-RS"/>
        </w:rPr>
        <w:t xml:space="preserve">Забрањено је </w:t>
      </w:r>
      <w:r w:rsidR="005D43B4" w:rsidRPr="006F3720">
        <w:rPr>
          <w:i/>
          <w:iCs/>
          <w:lang w:val="sr-Cyrl-RS"/>
        </w:rPr>
        <w:t xml:space="preserve">приликом </w:t>
      </w:r>
      <w:r w:rsidRPr="006F3720">
        <w:rPr>
          <w:i/>
          <w:iCs/>
          <w:lang w:val="sr-Cyrl-RS"/>
        </w:rPr>
        <w:t xml:space="preserve">пошумљавања уносити врсте које су на подручју Војводине препознате као инвазивне, као што су: јасенолисни јавор (Acer negundo), кисело дрво (Ailanthus altissima), копривић (Celtis spp.), дафина (Elaeagnus angustifolia), пенсилванијски јасен (Fraxinus pennsylvanica), трновац (Gleditsia triacanthos), касна сремза Prunus serotina), багрем (Robinia pseudoacacia) и сибирски брест (Ulmus pumila);  9) На основучлана 74. Закона о заштити природе, ради заштите станишта строго заштићених врста, укључујући и станишта (гнезда/легла/субпопулације) која се формирају у току важења Основе, одређују се следеће мере: </w:t>
      </w:r>
    </w:p>
    <w:p w14:paraId="20C53AB5" w14:textId="77777777" w:rsidR="003503DC" w:rsidRPr="006F3720" w:rsidRDefault="003503DC" w:rsidP="003503DC">
      <w:pPr>
        <w:pStyle w:val="ListParagraph"/>
        <w:ind w:firstLine="567"/>
        <w:jc w:val="both"/>
        <w:rPr>
          <w:i/>
          <w:iCs/>
          <w:lang w:val="sr-Cyrl-RS"/>
        </w:rPr>
      </w:pPr>
      <w:r w:rsidRPr="006F3720">
        <w:rPr>
          <w:i/>
          <w:iCs/>
          <w:lang w:val="sr-Cyrl-RS"/>
        </w:rPr>
        <w:t>9.1.</w:t>
      </w:r>
      <w:r w:rsidRPr="006F3720">
        <w:rPr>
          <w:i/>
          <w:iCs/>
          <w:lang w:val="sr-Cyrl-RS"/>
        </w:rPr>
        <w:tab/>
        <w:t>Планирати и спровести забрану било каквих активности у радијусу од 100 m гнезда орла крсташа (Aquila heliaca) као и забрану сече шуме и кретања људи у радијусу од 300 m у периоду од 1. априла до 1. септембра. Наведена мера односи се и на гнезда која ће бити саграђена у периоду важења Основе;</w:t>
      </w:r>
    </w:p>
    <w:p w14:paraId="4969F869" w14:textId="77777777" w:rsidR="003503DC" w:rsidRPr="006F3720" w:rsidRDefault="003503DC" w:rsidP="003503DC">
      <w:pPr>
        <w:pStyle w:val="ListParagraph"/>
        <w:ind w:firstLine="567"/>
        <w:jc w:val="both"/>
        <w:rPr>
          <w:i/>
          <w:iCs/>
          <w:lang w:val="sr-Cyrl-RS"/>
        </w:rPr>
      </w:pPr>
      <w:r w:rsidRPr="006F3720">
        <w:rPr>
          <w:i/>
          <w:iCs/>
          <w:lang w:val="sr-Cyrl-RS"/>
        </w:rPr>
        <w:t>9.2.</w:t>
      </w:r>
      <w:r w:rsidRPr="006F3720">
        <w:rPr>
          <w:i/>
          <w:iCs/>
          <w:lang w:val="sr-Cyrl-RS"/>
        </w:rPr>
        <w:tab/>
        <w:t>Планирати и спровести забрану било каквих активности у радијусу од 100 m око гнезда орла белорепана (Haliaeetus albicilla), као и забрану сече шуме и кретања људи у радијусу од 200 m у периоду од 1. јануара до 1. јула. Наведена мера односи се и на гнезда која ће бити саграђена у периоду важења Основе;</w:t>
      </w:r>
    </w:p>
    <w:p w14:paraId="016BB901" w14:textId="77777777" w:rsidR="003503DC" w:rsidRPr="006F3720" w:rsidRDefault="003503DC" w:rsidP="003503DC">
      <w:pPr>
        <w:pStyle w:val="ListParagraph"/>
        <w:ind w:firstLine="567"/>
        <w:jc w:val="both"/>
        <w:rPr>
          <w:i/>
          <w:iCs/>
          <w:lang w:val="sr-Cyrl-RS"/>
        </w:rPr>
      </w:pPr>
      <w:r w:rsidRPr="006F3720">
        <w:rPr>
          <w:i/>
          <w:iCs/>
          <w:lang w:val="sr-Cyrl-RS"/>
        </w:rPr>
        <w:t>9.3.</w:t>
      </w:r>
      <w:r w:rsidRPr="006F3720">
        <w:rPr>
          <w:i/>
          <w:iCs/>
          <w:lang w:val="sr-Cyrl-RS"/>
        </w:rPr>
        <w:tab/>
        <w:t>Обезбедити трајну забрану било каквих активности у радијусу од 100 m око сваког гнезда црне роде (Ciconia nigra), црне луње (Milvus migrans) и осичара (Pernis apivorus), као и забрану сече и задржавања људи у радијусу од 250 m од гнезда у периоду од 20. марта до 10. августа. Наведена мера односи се и на гнезда која ће бити саграђена у периоду важења Основе;</w:t>
      </w:r>
    </w:p>
    <w:p w14:paraId="1CA4FB36" w14:textId="77777777" w:rsidR="003503DC" w:rsidRPr="006F3720" w:rsidRDefault="003503DC" w:rsidP="003503DC">
      <w:pPr>
        <w:pStyle w:val="ListParagraph"/>
        <w:ind w:firstLine="567"/>
        <w:jc w:val="both"/>
        <w:rPr>
          <w:i/>
          <w:iCs/>
          <w:lang w:val="sr-Cyrl-RS"/>
        </w:rPr>
      </w:pPr>
      <w:r w:rsidRPr="006F3720">
        <w:rPr>
          <w:i/>
          <w:iCs/>
          <w:lang w:val="sr-Cyrl-RS"/>
        </w:rPr>
        <w:t>9.4.</w:t>
      </w:r>
      <w:r w:rsidRPr="006F3720">
        <w:rPr>
          <w:i/>
          <w:iCs/>
          <w:lang w:val="sr-Cyrl-RS"/>
        </w:rPr>
        <w:tab/>
        <w:t>Приликом дозначивања и извођења сеча, изоставити стабла у чијим се крошњама налазе видљива гнезда строго заштићених и заштићених врста птица;</w:t>
      </w:r>
    </w:p>
    <w:p w14:paraId="004601AB" w14:textId="77777777" w:rsidR="003503DC" w:rsidRPr="006F3720" w:rsidRDefault="003503DC" w:rsidP="003503DC">
      <w:pPr>
        <w:pStyle w:val="ListParagraph"/>
        <w:ind w:firstLine="567"/>
        <w:jc w:val="both"/>
        <w:rPr>
          <w:i/>
          <w:iCs/>
          <w:lang w:val="sr-Cyrl-RS"/>
        </w:rPr>
      </w:pPr>
      <w:r w:rsidRPr="006F3720">
        <w:rPr>
          <w:i/>
          <w:iCs/>
          <w:lang w:val="sr-Cyrl-RS"/>
        </w:rPr>
        <w:t>9.5. Очувати стабла са дупљама, као станишта строго заштићених врста (птице, дивља мачка, слепи мишеви);</w:t>
      </w:r>
    </w:p>
    <w:p w14:paraId="18BA9AD5" w14:textId="77777777" w:rsidR="003503DC" w:rsidRPr="006F3720" w:rsidRDefault="003503DC" w:rsidP="003503DC">
      <w:pPr>
        <w:pStyle w:val="ListParagraph"/>
        <w:ind w:firstLine="567"/>
        <w:jc w:val="both"/>
        <w:rPr>
          <w:i/>
          <w:iCs/>
          <w:lang w:val="sr-Cyrl-RS"/>
        </w:rPr>
      </w:pPr>
      <w:r w:rsidRPr="006F3720">
        <w:rPr>
          <w:i/>
          <w:iCs/>
          <w:lang w:val="sr-Cyrl-RS"/>
        </w:rPr>
        <w:t>9.6. Приликом извођења сеча оставити 3-8% мртвог дрвета (лежавине и дубећих стабала) од укупне дрвне масе, у различитим фазама разградње и хетерогене дебљинске структуре.</w:t>
      </w:r>
    </w:p>
    <w:p w14:paraId="49D2A4D3" w14:textId="77777777" w:rsidR="003503DC" w:rsidRPr="006F3720" w:rsidRDefault="003503DC" w:rsidP="003503DC">
      <w:pPr>
        <w:pStyle w:val="ListParagraph"/>
        <w:ind w:firstLine="567"/>
        <w:jc w:val="both"/>
        <w:rPr>
          <w:i/>
          <w:iCs/>
          <w:lang w:val="sr-Cyrl-RS"/>
        </w:rPr>
      </w:pPr>
      <w:r w:rsidRPr="006F3720">
        <w:rPr>
          <w:i/>
          <w:iCs/>
          <w:lang w:val="sr-Cyrl-RS"/>
        </w:rPr>
        <w:t>10)</w:t>
      </w:r>
      <w:r w:rsidRPr="006F3720">
        <w:rPr>
          <w:i/>
          <w:iCs/>
          <w:lang w:val="sr-Cyrl-RS"/>
        </w:rPr>
        <w:tab/>
        <w:t>На стаништима која према Правилнику о критеријумима за издвајање типова станишта, о типовима станишта, осетљивим, угроженим, ретким и за заштиту приоритетним типовима станишта и о мерама заштите за њихово очување („Службени гласник РС”, број 35/10), представљају приоритетна станишта, применити мере прописане цитираним Правилником. У складу са карактеристикама предметног подручја то подразумева:</w:t>
      </w:r>
    </w:p>
    <w:p w14:paraId="310A0F22" w14:textId="77777777" w:rsidR="003503DC" w:rsidRPr="006F3720" w:rsidRDefault="003503DC" w:rsidP="003503DC">
      <w:pPr>
        <w:pStyle w:val="ListParagraph"/>
        <w:ind w:firstLine="567"/>
        <w:jc w:val="both"/>
        <w:rPr>
          <w:i/>
          <w:iCs/>
          <w:lang w:val="sr-Cyrl-RS"/>
        </w:rPr>
      </w:pPr>
      <w:r w:rsidRPr="006F3720">
        <w:rPr>
          <w:i/>
          <w:iCs/>
          <w:lang w:val="sr-Cyrl-RS"/>
        </w:rPr>
        <w:t>10.1.</w:t>
      </w:r>
      <w:r w:rsidRPr="006F3720">
        <w:rPr>
          <w:i/>
          <w:iCs/>
          <w:lang w:val="sr-Cyrl-RS"/>
        </w:rPr>
        <w:tab/>
        <w:t>Очување природне мозаичности шумских, травних и водених површина;</w:t>
      </w:r>
    </w:p>
    <w:p w14:paraId="69F362DE" w14:textId="77777777" w:rsidR="003503DC" w:rsidRPr="006F3720" w:rsidRDefault="003503DC" w:rsidP="003503DC">
      <w:pPr>
        <w:pStyle w:val="ListParagraph"/>
        <w:ind w:firstLine="567"/>
        <w:jc w:val="both"/>
        <w:rPr>
          <w:i/>
          <w:iCs/>
          <w:lang w:val="sr-Cyrl-RS"/>
        </w:rPr>
      </w:pPr>
      <w:r w:rsidRPr="006F3720">
        <w:rPr>
          <w:i/>
          <w:iCs/>
          <w:lang w:val="sr-Cyrl-RS"/>
        </w:rPr>
        <w:t>10.2.</w:t>
      </w:r>
      <w:r w:rsidRPr="006F3720">
        <w:rPr>
          <w:i/>
          <w:iCs/>
          <w:lang w:val="sr-Cyrl-RS"/>
        </w:rPr>
        <w:tab/>
        <w:t>Очување природног састава и структуре шумских површина, укључујући присуство старих стабала, мртвог дрвета и стабала са дупљама;</w:t>
      </w:r>
    </w:p>
    <w:p w14:paraId="3924BE7C" w14:textId="77777777" w:rsidR="003503DC" w:rsidRPr="006F3720" w:rsidRDefault="003503DC" w:rsidP="003503DC">
      <w:pPr>
        <w:pStyle w:val="ListParagraph"/>
        <w:ind w:firstLine="567"/>
        <w:jc w:val="both"/>
        <w:rPr>
          <w:i/>
          <w:iCs/>
          <w:lang w:val="sr-Cyrl-RS"/>
        </w:rPr>
      </w:pPr>
      <w:r w:rsidRPr="006F3720">
        <w:rPr>
          <w:i/>
          <w:iCs/>
          <w:lang w:val="sr-Cyrl-RS"/>
        </w:rPr>
        <w:t>10.3.</w:t>
      </w:r>
      <w:r w:rsidRPr="006F3720">
        <w:rPr>
          <w:i/>
          <w:iCs/>
          <w:lang w:val="sr-Cyrl-RS"/>
        </w:rPr>
        <w:tab/>
        <w:t>Обнову шума са остављањем мањих непосечених површина, нарочито дуж водотока и у рубним деловима шумског подручја;</w:t>
      </w:r>
    </w:p>
    <w:p w14:paraId="51AC5ABC" w14:textId="77777777" w:rsidR="003503DC" w:rsidRPr="006F3720" w:rsidRDefault="003503DC" w:rsidP="003503DC">
      <w:pPr>
        <w:pStyle w:val="ListParagraph"/>
        <w:ind w:firstLine="567"/>
        <w:jc w:val="both"/>
        <w:rPr>
          <w:i/>
          <w:iCs/>
          <w:lang w:val="sr-Cyrl-RS"/>
        </w:rPr>
      </w:pPr>
      <w:r w:rsidRPr="006F3720">
        <w:rPr>
          <w:i/>
          <w:iCs/>
          <w:lang w:val="sr-Cyrl-RS"/>
        </w:rPr>
        <w:t>10.4.</w:t>
      </w:r>
      <w:r w:rsidRPr="006F3720">
        <w:rPr>
          <w:i/>
          <w:iCs/>
          <w:lang w:val="sr-Cyrl-RS"/>
        </w:rPr>
        <w:tab/>
        <w:t>Газдовање шумама у складу са начелима сертификације шума;</w:t>
      </w:r>
    </w:p>
    <w:p w14:paraId="5C21C745" w14:textId="77777777" w:rsidR="003503DC" w:rsidRPr="006F3720" w:rsidRDefault="003503DC" w:rsidP="003503DC">
      <w:pPr>
        <w:pStyle w:val="ListParagraph"/>
        <w:ind w:firstLine="567"/>
        <w:jc w:val="both"/>
        <w:rPr>
          <w:i/>
          <w:iCs/>
          <w:lang w:val="sr-Cyrl-RS"/>
        </w:rPr>
      </w:pPr>
      <w:r w:rsidRPr="006F3720">
        <w:rPr>
          <w:i/>
          <w:iCs/>
          <w:lang w:val="sr-Cyrl-RS"/>
        </w:rPr>
        <w:t>10.5.</w:t>
      </w:r>
      <w:r w:rsidRPr="006F3720">
        <w:rPr>
          <w:i/>
          <w:iCs/>
          <w:lang w:val="sr-Cyrl-RS"/>
        </w:rPr>
        <w:tab/>
        <w:t>Издвајање и очување репрезентативних састојина приоритетних типова шумских станишта, нарочито састојина са ретким биљним врстама и заједницама на простору предметне газдинске јединице.</w:t>
      </w:r>
    </w:p>
    <w:p w14:paraId="16E68E44" w14:textId="77777777" w:rsidR="003503DC" w:rsidRPr="006F3720" w:rsidRDefault="003503DC" w:rsidP="003503DC">
      <w:pPr>
        <w:pStyle w:val="ListParagraph"/>
        <w:ind w:firstLine="567"/>
        <w:jc w:val="both"/>
        <w:rPr>
          <w:i/>
          <w:iCs/>
          <w:lang w:val="sr-Cyrl-RS"/>
        </w:rPr>
      </w:pPr>
      <w:r w:rsidRPr="006F3720">
        <w:rPr>
          <w:i/>
          <w:iCs/>
          <w:lang w:val="sr-Cyrl-RS"/>
        </w:rPr>
        <w:t>10.6.</w:t>
      </w:r>
      <w:r w:rsidRPr="006F3720">
        <w:rPr>
          <w:i/>
          <w:iCs/>
          <w:lang w:val="sr-Cyrl-RS"/>
        </w:rPr>
        <w:tab/>
        <w:t>Управљање и газдовање типовима станишта на начин којим се обезбеђује очување вегетацијског покривача који карактерише дато приоритетно станиште (пашњак/ливада/шума);</w:t>
      </w:r>
    </w:p>
    <w:p w14:paraId="25EC8545" w14:textId="77777777" w:rsidR="003503DC" w:rsidRPr="006F3720" w:rsidRDefault="003503DC" w:rsidP="003503DC">
      <w:pPr>
        <w:pStyle w:val="ListParagraph"/>
        <w:ind w:firstLine="567"/>
        <w:jc w:val="both"/>
        <w:rPr>
          <w:i/>
          <w:iCs/>
          <w:lang w:val="sr-Cyrl-RS"/>
        </w:rPr>
      </w:pPr>
      <w:r w:rsidRPr="006F3720">
        <w:rPr>
          <w:i/>
          <w:iCs/>
          <w:lang w:val="sr-Cyrl-RS"/>
        </w:rPr>
        <w:t>10.7.</w:t>
      </w:r>
      <w:r w:rsidRPr="006F3720">
        <w:rPr>
          <w:i/>
          <w:iCs/>
          <w:lang w:val="sr-Cyrl-RS"/>
        </w:rPr>
        <w:tab/>
        <w:t>Очување и спречавање превођења природних и полу-природних водених и влажних станишта у друге намене;</w:t>
      </w:r>
    </w:p>
    <w:p w14:paraId="7DC1753D" w14:textId="77777777" w:rsidR="003503DC" w:rsidRPr="006F3720" w:rsidRDefault="003503DC" w:rsidP="003503DC">
      <w:pPr>
        <w:pStyle w:val="ListParagraph"/>
        <w:ind w:firstLine="567"/>
        <w:jc w:val="both"/>
        <w:rPr>
          <w:i/>
          <w:iCs/>
          <w:lang w:val="sr-Cyrl-RS"/>
        </w:rPr>
      </w:pPr>
      <w:r w:rsidRPr="006F3720">
        <w:rPr>
          <w:i/>
          <w:iCs/>
          <w:lang w:val="sr-Cyrl-RS"/>
        </w:rPr>
        <w:t>10.8.</w:t>
      </w:r>
      <w:r w:rsidRPr="006F3720">
        <w:rPr>
          <w:i/>
          <w:iCs/>
          <w:lang w:val="sr-Cyrl-RS"/>
        </w:rPr>
        <w:tab/>
        <w:t>Очување и побољшање повезаности водотокова, путем очувања природне вегетације и структуре обала, као и избором одговарајућих техничких решења са пропустима и мостовима приликом изградње и реконструкције шумских саобраћајница.</w:t>
      </w:r>
    </w:p>
    <w:p w14:paraId="01BBA8D0" w14:textId="77777777" w:rsidR="003503DC" w:rsidRPr="006F3720" w:rsidRDefault="003503DC" w:rsidP="003503DC">
      <w:pPr>
        <w:pStyle w:val="ListParagraph"/>
        <w:ind w:firstLine="567"/>
        <w:jc w:val="both"/>
        <w:rPr>
          <w:i/>
          <w:iCs/>
          <w:lang w:val="sr-Cyrl-RS"/>
        </w:rPr>
      </w:pPr>
      <w:r w:rsidRPr="006F3720">
        <w:rPr>
          <w:i/>
          <w:iCs/>
          <w:lang w:val="sr-Cyrl-RS"/>
        </w:rPr>
        <w:t>11)</w:t>
      </w:r>
      <w:r w:rsidRPr="006F3720">
        <w:rPr>
          <w:i/>
          <w:iCs/>
          <w:lang w:val="sr-Cyrl-RS"/>
        </w:rPr>
        <w:tab/>
        <w:t>У примени хемијских средстава за заштиту биља, односно негу шума, морају се предузети организационе и техничке мере заштите земљишта и вода којима ће се обезбедити очување природних вредности подручја (нпр. забрана испирања амбалаже од средстава заштите и механизације у зони хидролошког утицаја на природна/полуприродна станишта, спречавање загађења вода путем аеросола и сл.);</w:t>
      </w:r>
    </w:p>
    <w:p w14:paraId="1747EC96" w14:textId="77777777" w:rsidR="003503DC" w:rsidRPr="006F3720" w:rsidRDefault="003503DC" w:rsidP="003503DC">
      <w:pPr>
        <w:pStyle w:val="ListParagraph"/>
        <w:ind w:firstLine="567"/>
        <w:jc w:val="both"/>
        <w:rPr>
          <w:i/>
          <w:iCs/>
          <w:lang w:val="sr-Cyrl-RS"/>
        </w:rPr>
      </w:pPr>
      <w:r w:rsidRPr="006F3720">
        <w:rPr>
          <w:i/>
          <w:iCs/>
          <w:lang w:val="sr-Cyrl-RS"/>
        </w:rPr>
        <w:t>12)</w:t>
      </w:r>
      <w:r w:rsidRPr="006F3720">
        <w:rPr>
          <w:i/>
          <w:iCs/>
          <w:lang w:val="sr-Cyrl-RS"/>
        </w:rPr>
        <w:tab/>
        <w:t>Примена хемијских средстава у заштићеним подручјима може се вршити искључиво према члану 19. Закона о заштити природе, односно након прибављања потребних одобрења и сагласности;</w:t>
      </w:r>
    </w:p>
    <w:p w14:paraId="3D4BF2BD" w14:textId="77777777" w:rsidR="003503DC" w:rsidRPr="006F3720" w:rsidRDefault="003503DC" w:rsidP="003503DC">
      <w:pPr>
        <w:pStyle w:val="ListParagraph"/>
        <w:ind w:firstLine="567"/>
        <w:jc w:val="both"/>
        <w:rPr>
          <w:i/>
          <w:iCs/>
          <w:lang w:val="sr-Cyrl-RS"/>
        </w:rPr>
      </w:pPr>
      <w:r w:rsidRPr="006F3720">
        <w:rPr>
          <w:i/>
          <w:iCs/>
          <w:lang w:val="sr-Cyrl-RS"/>
        </w:rPr>
        <w:t>1 З) Основу је потребно доставити доносиоцу Решења на мишљење о уграђености услова заштите природе;</w:t>
      </w:r>
    </w:p>
    <w:p w14:paraId="25AC08A4" w14:textId="77777777" w:rsidR="003503DC" w:rsidRPr="006F3720" w:rsidRDefault="003503DC" w:rsidP="003503DC">
      <w:pPr>
        <w:pStyle w:val="ListParagraph"/>
        <w:ind w:firstLine="567"/>
        <w:jc w:val="both"/>
        <w:rPr>
          <w:i/>
          <w:iCs/>
          <w:lang w:val="sr-Cyrl-RS"/>
        </w:rPr>
      </w:pPr>
      <w:r w:rsidRPr="006F3720">
        <w:rPr>
          <w:i/>
          <w:iCs/>
          <w:lang w:val="sr-Cyrl-RS"/>
        </w:rPr>
        <w:t>14) За део предметне газдинске јединице изван заштићеног подручја потребно је обратити се Покрајинском заводу за заштиту природе ради издавања Решења о условима  заштите природе, у складу са чланом 9. Закона о заштити природе.</w:t>
      </w:r>
    </w:p>
    <w:p w14:paraId="53D43619" w14:textId="77777777" w:rsidR="003503DC" w:rsidRPr="006F3720" w:rsidRDefault="003503DC" w:rsidP="003503DC">
      <w:pPr>
        <w:pStyle w:val="ListParagraph"/>
        <w:ind w:firstLine="567"/>
        <w:jc w:val="both"/>
        <w:rPr>
          <w:i/>
          <w:iCs/>
          <w:lang w:val="sr-Cyrl-RS"/>
        </w:rPr>
      </w:pPr>
      <w:r w:rsidRPr="006F3720">
        <w:rPr>
          <w:i/>
          <w:iCs/>
          <w:lang w:val="sr-Cyrl-RS"/>
        </w:rPr>
        <w:t>Образложење</w:t>
      </w:r>
    </w:p>
    <w:p w14:paraId="0F2C319B" w14:textId="77777777" w:rsidR="003503DC" w:rsidRPr="006F3720" w:rsidRDefault="003503DC" w:rsidP="003503DC">
      <w:pPr>
        <w:pStyle w:val="ListParagraph"/>
        <w:ind w:firstLine="567"/>
        <w:jc w:val="both"/>
        <w:rPr>
          <w:i/>
          <w:iCs/>
          <w:lang w:val="sr-Cyrl-RS"/>
        </w:rPr>
      </w:pPr>
      <w:r w:rsidRPr="006F3720">
        <w:rPr>
          <w:i/>
          <w:iCs/>
          <w:lang w:val="sr-Cyrl-RS"/>
        </w:rPr>
        <w:t>Предузеће „Шума план” ДОО из Бања Луке, упутило је Министарству заштите животне средине захтев за издавање услова заштите природе за израду Основе за газдовање шумама ГЈ 3803 „Врдник - Моринтово (Раваница)”.</w:t>
      </w:r>
    </w:p>
    <w:p w14:paraId="2D77B697" w14:textId="77777777" w:rsidR="003503DC" w:rsidRPr="006F3720" w:rsidRDefault="003503DC" w:rsidP="003503DC">
      <w:pPr>
        <w:pStyle w:val="ListParagraph"/>
        <w:ind w:firstLine="567"/>
        <w:jc w:val="both"/>
        <w:rPr>
          <w:i/>
          <w:iCs/>
          <w:lang w:val="sr-Cyrl-RS"/>
        </w:rPr>
      </w:pPr>
      <w:r w:rsidRPr="006F3720">
        <w:rPr>
          <w:i/>
          <w:iCs/>
          <w:lang w:val="sr-Cyrl-RS"/>
        </w:rPr>
        <w:t xml:space="preserve">На основу члана 9. став 5. Закона о заштити природе, по захтеву Министарства заштите животне средине, Покрајински завод за заштиту природе издао је Стручну основу (03 бр. 019 - 755/2 од 26.3.2025. године) по предметном захтеву. </w:t>
      </w:r>
    </w:p>
    <w:p w14:paraId="64A489EF" w14:textId="77777777" w:rsidR="003503DC" w:rsidRPr="006F3720" w:rsidRDefault="003503DC" w:rsidP="003503DC">
      <w:pPr>
        <w:pStyle w:val="ListParagraph"/>
        <w:ind w:firstLine="567"/>
        <w:jc w:val="both"/>
        <w:rPr>
          <w:i/>
          <w:iCs/>
          <w:lang w:val="sr-Cyrl-RS"/>
        </w:rPr>
      </w:pPr>
      <w:r w:rsidRPr="006F3720">
        <w:rPr>
          <w:i/>
          <w:iCs/>
          <w:lang w:val="sr-Cyrl-RS"/>
        </w:rPr>
        <w:t>Са захтевом је достављен георефенциран обухват предметне газдинске јединице у „shp” фајлу.</w:t>
      </w:r>
    </w:p>
    <w:p w14:paraId="174C6FD1" w14:textId="2AADE026" w:rsidR="003503DC" w:rsidRPr="006F3720" w:rsidRDefault="003503DC" w:rsidP="003503DC">
      <w:pPr>
        <w:pStyle w:val="ListParagraph"/>
        <w:ind w:firstLine="567"/>
        <w:jc w:val="both"/>
        <w:rPr>
          <w:i/>
          <w:iCs/>
          <w:lang w:val="sr-Cyrl-RS"/>
        </w:rPr>
      </w:pPr>
      <w:r w:rsidRPr="006F3720">
        <w:rPr>
          <w:i/>
          <w:iCs/>
          <w:lang w:val="sr-Cyrl-RS"/>
        </w:rPr>
        <w:t>Предметни простор за који се израђује Основа, налази се у режимима заштите I, II и III степена НП „Фрушка гора” према Закону о националним парковима. Такође се налази у обухвату еколо</w:t>
      </w:r>
      <w:r w:rsidR="00AA4844">
        <w:rPr>
          <w:i/>
          <w:iCs/>
          <w:lang w:val="sr-Cyrl-RS"/>
        </w:rPr>
        <w:t>шки значајног подручја „Фрушка г</w:t>
      </w:r>
      <w:r w:rsidRPr="006F3720">
        <w:rPr>
          <w:i/>
          <w:iCs/>
          <w:lang w:val="sr-Cyrl-RS"/>
        </w:rPr>
        <w:t>ора и Ковиљски рит” (ред. број 14) унутар којег су регистрова</w:t>
      </w:r>
      <w:r w:rsidR="00AA4844">
        <w:rPr>
          <w:i/>
          <w:iCs/>
          <w:lang w:val="sr-Cyrl-RS"/>
        </w:rPr>
        <w:t>на: „EMERALD” подручје „Фрушка г</w:t>
      </w:r>
      <w:r w:rsidRPr="006F3720">
        <w:rPr>
          <w:i/>
          <w:iCs/>
          <w:lang w:val="sr-Cyrl-RS"/>
        </w:rPr>
        <w:t>ора” са класификационим кодом „RS0000007”, међународно и национално значајно подручје за птице (IB</w:t>
      </w:r>
      <w:r w:rsidR="00AA4844">
        <w:rPr>
          <w:i/>
          <w:iCs/>
          <w:lang w:val="sr-Cyrl-RS"/>
        </w:rPr>
        <w:t>A/Important Bird Area) „Фрушка г</w:t>
      </w:r>
      <w:r w:rsidRPr="006F3720">
        <w:rPr>
          <w:i/>
          <w:iCs/>
          <w:lang w:val="sr-Cyrl-RS"/>
        </w:rPr>
        <w:t xml:space="preserve">ора” са класификационим кодом „RSO 191BA”, одабрано подручје за дневне лептире (PBA/Prime Butterny Area) са класификационим кодом „Фрушка гора 07” и међународно значајно подручје за биљке (IPA/Important Plant Area), под називом „Фрушка гора и Ковиљско — петроварадински </w:t>
      </w:r>
      <w:r w:rsidRPr="006F3720">
        <w:rPr>
          <w:i/>
          <w:iCs/>
          <w:lang w:val="sr-Cyrl-RS"/>
        </w:rPr>
        <w:lastRenderedPageBreak/>
        <w:t xml:space="preserve">рит”, еколошке мреже Републике Србије према Уредби о еколошкој мрежи. </w:t>
      </w:r>
    </w:p>
    <w:p w14:paraId="6A6A5E2B" w14:textId="77777777" w:rsidR="003503DC" w:rsidRPr="006F3720" w:rsidRDefault="003503DC" w:rsidP="003503DC">
      <w:pPr>
        <w:pStyle w:val="ListParagraph"/>
        <w:ind w:firstLine="567"/>
        <w:jc w:val="both"/>
        <w:rPr>
          <w:i/>
          <w:iCs/>
          <w:lang w:val="sr-Cyrl-RS"/>
        </w:rPr>
      </w:pPr>
      <w:r w:rsidRPr="006F3720">
        <w:rPr>
          <w:i/>
          <w:iCs/>
          <w:lang w:val="sr-Cyrl-RS"/>
        </w:rPr>
        <w:t>Према члану 55. став 1. Закона о заштити природе организација, коришћење, уређење простора и изградња објеката на заштићеном подручју врши се на основу просторног Плана подручја посебне намене.</w:t>
      </w:r>
    </w:p>
    <w:p w14:paraId="0DAB8F23" w14:textId="77777777" w:rsidR="003503DC" w:rsidRPr="006F3720" w:rsidRDefault="003503DC" w:rsidP="003503DC">
      <w:pPr>
        <w:pStyle w:val="ListParagraph"/>
        <w:ind w:firstLine="567"/>
        <w:jc w:val="both"/>
        <w:rPr>
          <w:i/>
          <w:iCs/>
          <w:lang w:val="sr-Cyrl-RS"/>
        </w:rPr>
      </w:pPr>
      <w:r w:rsidRPr="006F3720">
        <w:rPr>
          <w:i/>
          <w:iCs/>
          <w:lang w:val="sr-Cyrl-RS"/>
        </w:rPr>
        <w:t>У режиму заштите I степена забрањено је коришћење природних ресурса. У режиму заштите II степена завршни сек је ограничен на просторне целине не веће од 5 hа, са успостављањем заштитног појаса између сечина ширине најмање 30 m у периоду од 10 година, осим за потребе ревитализације. Обнова шумских састојина у појасу од најмање 50 метара око подручја са режимом заштите I степена ограничена је на групимичну обнову аутохтоних врста. На површинама у режиму заштите II и III степена забрањено је вршити чисту сечу аутохтоних шумских састојина осим за потребе ревитализације станишта, сеча издвојених и репрезентативних јединки и група аутохтоних врста дрвећа, као и пошумљавање и преоравање травних станишта, ливада и пашњака. На целокупном подручју Националног парка „Фрушка гора” такође је забрањено вршити замену састојина аутохтоних врста дрвећа алохтоним.</w:t>
      </w:r>
    </w:p>
    <w:p w14:paraId="099EDA54" w14:textId="77777777" w:rsidR="003503DC" w:rsidRPr="006F3720" w:rsidRDefault="003503DC" w:rsidP="003503DC">
      <w:pPr>
        <w:pStyle w:val="ListParagraph"/>
        <w:ind w:firstLine="567"/>
        <w:jc w:val="both"/>
        <w:rPr>
          <w:i/>
          <w:iCs/>
          <w:lang w:val="sr-Cyrl-RS"/>
        </w:rPr>
      </w:pPr>
      <w:r w:rsidRPr="006F3720">
        <w:rPr>
          <w:i/>
          <w:iCs/>
          <w:lang w:val="sr-Cyrl-RS"/>
        </w:rPr>
        <w:t>Заштита еколошке мреже на основу члана 6. Уредбе о еколошкој мрежи обезбеђује се спровођењем прописаних мера заштите ради очувања биолошке и предеоне разноврсности, одрживог коришћења и обнављања природних ресурса и добара и унапређења заштићених подручја, типова станишта и станишта дивљих врста у складу са законом којим се уређује заштита природе и другим прописима, као и актима о проглашењу заштићених подручја и међународним уговорима.</w:t>
      </w:r>
    </w:p>
    <w:p w14:paraId="0BA53CA9" w14:textId="2E2A8D3A" w:rsidR="003503DC" w:rsidRPr="006F3720" w:rsidRDefault="003503DC" w:rsidP="003503DC">
      <w:pPr>
        <w:pStyle w:val="ListParagraph"/>
        <w:ind w:left="0" w:firstLine="567"/>
        <w:jc w:val="both"/>
        <w:rPr>
          <w:i/>
          <w:iCs/>
          <w:lang w:val="sr-Cyrl-RS"/>
        </w:rPr>
      </w:pPr>
      <w:r w:rsidRPr="006F3720">
        <w:rPr>
          <w:i/>
          <w:iCs/>
          <w:lang w:val="sr-Cyrl-RS"/>
        </w:rPr>
        <w:t>У складу са горе наведеним издаје се Решења о условима заштите природе за израду Основе за газдовање шумама ГЈ 3803 ,Врдник - Моринтово (Раваница)”. За све друге радове/активности на предметном подручју, или промене планске/пројектне документације, потребно је поднети нови захтев.</w:t>
      </w:r>
    </w:p>
    <w:p w14:paraId="01217B40" w14:textId="77777777" w:rsidR="003503DC" w:rsidRPr="006F3720" w:rsidRDefault="003503DC" w:rsidP="006E6B39">
      <w:pPr>
        <w:pStyle w:val="ListParagraph"/>
        <w:ind w:left="0" w:firstLine="567"/>
        <w:rPr>
          <w:lang w:val="sr-Cyrl-RS"/>
        </w:rPr>
      </w:pPr>
    </w:p>
    <w:p w14:paraId="52E68E04" w14:textId="77777777" w:rsidR="002F1642" w:rsidRPr="00090802" w:rsidRDefault="002F1642" w:rsidP="002F1642">
      <w:pPr>
        <w:pStyle w:val="Heading2"/>
        <w:rPr>
          <w:rFonts w:ascii="Times New Roman" w:hAnsi="Times New Roman"/>
          <w:i w:val="0"/>
          <w:sz w:val="24"/>
          <w:szCs w:val="24"/>
        </w:rPr>
      </w:pPr>
      <w:r w:rsidRPr="00090802">
        <w:rPr>
          <w:rFonts w:ascii="Times New Roman" w:hAnsi="Times New Roman"/>
          <w:i w:val="0"/>
          <w:sz w:val="24"/>
          <w:szCs w:val="24"/>
        </w:rPr>
        <w:t>2.2. АНАЛИЗА СТАЊА ШУМА И СПРОВЕДЕНИХ МЕРА ГАЗДОВАЊА</w:t>
      </w:r>
    </w:p>
    <w:p w14:paraId="74699B4D" w14:textId="77777777" w:rsidR="002F1642" w:rsidRPr="00EA6813" w:rsidRDefault="002F1642" w:rsidP="002F1642">
      <w:pPr>
        <w:pStyle w:val="Heading3"/>
        <w:rPr>
          <w:rFonts w:ascii="Times New Roman" w:hAnsi="Times New Roman"/>
          <w:sz w:val="24"/>
          <w:szCs w:val="24"/>
          <w:lang w:val="sr-Cyrl-RS"/>
        </w:rPr>
      </w:pPr>
      <w:r w:rsidRPr="003D04C0">
        <w:rPr>
          <w:rFonts w:ascii="Times New Roman" w:hAnsi="Times New Roman"/>
          <w:sz w:val="24"/>
          <w:szCs w:val="24"/>
        </w:rPr>
        <w:t>2.</w:t>
      </w:r>
      <w:r>
        <w:rPr>
          <w:rFonts w:ascii="Times New Roman" w:hAnsi="Times New Roman"/>
          <w:sz w:val="24"/>
          <w:szCs w:val="24"/>
          <w:lang w:val="sr-Cyrl-RS"/>
        </w:rPr>
        <w:t>2.</w:t>
      </w:r>
      <w:r>
        <w:rPr>
          <w:rFonts w:ascii="Times New Roman" w:hAnsi="Times New Roman"/>
          <w:sz w:val="24"/>
          <w:szCs w:val="24"/>
        </w:rPr>
        <w:t>1</w:t>
      </w:r>
      <w:r w:rsidRPr="003D04C0">
        <w:rPr>
          <w:rFonts w:ascii="Times New Roman" w:hAnsi="Times New Roman"/>
          <w:sz w:val="24"/>
          <w:szCs w:val="24"/>
        </w:rPr>
        <w:t xml:space="preserve">. </w:t>
      </w:r>
      <w:r>
        <w:rPr>
          <w:rFonts w:ascii="Times New Roman" w:hAnsi="Times New Roman"/>
          <w:sz w:val="24"/>
          <w:szCs w:val="24"/>
          <w:lang w:val="sr-Cyrl-RS"/>
        </w:rPr>
        <w:t>Анализа стања</w:t>
      </w:r>
    </w:p>
    <w:p w14:paraId="7910B089" w14:textId="77777777" w:rsidR="00130C53" w:rsidRPr="006F3720" w:rsidRDefault="00130C53" w:rsidP="009822FD">
      <w:pPr>
        <w:pStyle w:val="ListParagraph"/>
        <w:ind w:left="851" w:firstLine="567"/>
        <w:rPr>
          <w:lang w:val="sr-Cyrl-RS"/>
        </w:rPr>
      </w:pPr>
    </w:p>
    <w:p w14:paraId="10517BB9" w14:textId="77777777" w:rsidR="005B5E4D" w:rsidRPr="006F3720" w:rsidRDefault="005B5E4D" w:rsidP="00C45989">
      <w:pPr>
        <w:pStyle w:val="ListParagraph"/>
        <w:ind w:left="0" w:firstLine="567"/>
        <w:jc w:val="both"/>
        <w:rPr>
          <w:lang w:val="sr-Cyrl-RS"/>
        </w:rPr>
      </w:pPr>
      <w:r w:rsidRPr="006F3720">
        <w:rPr>
          <w:lang w:val="sr-Cyrl-RS"/>
        </w:rPr>
        <w:t>Детаљна анализа стања шумског фонда ове газдинске јединице по бројним показатељима пружа могућност да се затечено стање, у целини посматрано, оце</w:t>
      </w:r>
      <w:r w:rsidR="00666614" w:rsidRPr="006F3720">
        <w:rPr>
          <w:lang w:val="sr-Cyrl-RS"/>
        </w:rPr>
        <w:t>ни као осредње</w:t>
      </w:r>
      <w:r w:rsidRPr="006F3720">
        <w:rPr>
          <w:lang w:val="sr-Cyrl-RS"/>
        </w:rPr>
        <w:t>. Резиме поменуте анализе, као основе за доношење оваквог закључка, је следећи:</w:t>
      </w:r>
    </w:p>
    <w:p w14:paraId="4E960ECB" w14:textId="64D03DFE" w:rsidR="0056679A" w:rsidRPr="0056679A" w:rsidRDefault="005B5E4D" w:rsidP="00C45989">
      <w:pPr>
        <w:pStyle w:val="ListParagraph"/>
        <w:ind w:left="900" w:hanging="270"/>
        <w:jc w:val="both"/>
        <w:rPr>
          <w:lang w:val="sr-Cyrl-RS"/>
        </w:rPr>
      </w:pPr>
      <w:r w:rsidRPr="006F3720">
        <w:rPr>
          <w:lang w:val="sr-Cyrl-RS"/>
        </w:rPr>
        <w:t>1</w:t>
      </w:r>
      <w:r w:rsidR="00B31F05" w:rsidRPr="006F3720">
        <w:rPr>
          <w:lang w:val="sr-Cyrl-RS"/>
        </w:rPr>
        <w:t>,</w:t>
      </w:r>
      <w:r w:rsidR="0056679A">
        <w:rPr>
          <w:lang w:val="sr-Cyrl-RS"/>
        </w:rPr>
        <w:tab/>
      </w:r>
      <w:r w:rsidRPr="006F3720">
        <w:rPr>
          <w:lang w:val="sr-Cyrl-RS"/>
        </w:rPr>
        <w:t>Према Просторном плану и Законом о националним парковима, а у складу са критеријумима еколошког вредновања, на простору газдинске ј</w:t>
      </w:r>
      <w:r w:rsidR="00977B47" w:rsidRPr="006F3720">
        <w:rPr>
          <w:lang w:val="sr-Cyrl-RS"/>
        </w:rPr>
        <w:t xml:space="preserve">единице установљени су режими </w:t>
      </w:r>
      <w:r w:rsidR="00666614" w:rsidRPr="006F3720">
        <w:rPr>
          <w:lang w:val="sr-Cyrl-RS"/>
        </w:rPr>
        <w:t>I,</w:t>
      </w:r>
      <w:r w:rsidRPr="006F3720">
        <w:rPr>
          <w:lang w:val="sr-Cyrl-RS"/>
        </w:rPr>
        <w:t xml:space="preserve"> II и III степе</w:t>
      </w:r>
      <w:r w:rsidR="00977B47" w:rsidRPr="006F3720">
        <w:rPr>
          <w:lang w:val="sr-Cyrl-RS"/>
        </w:rPr>
        <w:t>на заштите (основне намене</w:t>
      </w:r>
      <w:r w:rsidR="00666614" w:rsidRPr="006F3720">
        <w:rPr>
          <w:lang w:val="sr-Cyrl-RS"/>
        </w:rPr>
        <w:t xml:space="preserve"> „58“</w:t>
      </w:r>
      <w:r w:rsidR="00977B47" w:rsidRPr="006F3720">
        <w:rPr>
          <w:lang w:val="sr-Cyrl-RS"/>
        </w:rPr>
        <w:t xml:space="preserve"> </w:t>
      </w:r>
      <w:r w:rsidR="00DA6065">
        <w:rPr>
          <w:lang w:val="sr-Cyrl-RS"/>
        </w:rPr>
        <w:t xml:space="preserve"> „59” и „</w:t>
      </w:r>
      <w:r w:rsidRPr="006F3720">
        <w:rPr>
          <w:lang w:val="sr-Cyrl-RS"/>
        </w:rPr>
        <w:t>60”), који истовремено представља животно уточиште великог броја врста флоре и фауне, од којих су нек</w:t>
      </w:r>
      <w:r w:rsidR="0056679A">
        <w:rPr>
          <w:lang w:val="sr-Cyrl-RS"/>
        </w:rPr>
        <w:t xml:space="preserve">е ретке, угрожене и врло вредне. </w:t>
      </w:r>
      <w:r w:rsidR="0056679A" w:rsidRPr="0056679A">
        <w:rPr>
          <w:lang w:val="sr-Cyrl-RS"/>
        </w:rPr>
        <w:t>У газдинској јединици доминирају под</w:t>
      </w:r>
      <w:r w:rsidR="00471581">
        <w:rPr>
          <w:lang w:val="sr-Cyrl-RS"/>
        </w:rPr>
        <w:t>ручја II степена заштите са 63,5</w:t>
      </w:r>
      <w:r w:rsidR="0056679A" w:rsidRPr="0056679A">
        <w:rPr>
          <w:lang w:val="sr-Cyrl-RS"/>
        </w:rPr>
        <w:t xml:space="preserve"> % укупне обрасле површине. Подручја III сте</w:t>
      </w:r>
      <w:r w:rsidR="00471581">
        <w:rPr>
          <w:lang w:val="sr-Cyrl-RS"/>
        </w:rPr>
        <w:t>пена заштите утврђена су на 36,1</w:t>
      </w:r>
      <w:r w:rsidR="0056679A" w:rsidRPr="0056679A">
        <w:rPr>
          <w:lang w:val="sr-Cyrl-RS"/>
        </w:rPr>
        <w:t xml:space="preserve"> % обрасле површине. Производни показатељи, исказани кроз просечне вредности запремине и текућег запреминског прираста, посматрано на нивоу целе газдинске јединице, релативно су ниски и прилично уједначени за све намене. Овакви показатељи су логични с обзиром на доминантно изданачко порекло, старосну структуру ових шума и производни потенцијал појединих станишта.</w:t>
      </w:r>
    </w:p>
    <w:p w14:paraId="210416BD" w14:textId="770C8B78" w:rsidR="005B5E4D" w:rsidRPr="006F3720" w:rsidRDefault="0056679A" w:rsidP="00C45989">
      <w:pPr>
        <w:pStyle w:val="ListParagraph"/>
        <w:ind w:left="900" w:hanging="270"/>
        <w:jc w:val="both"/>
        <w:rPr>
          <w:lang w:val="sr-Cyrl-RS"/>
        </w:rPr>
      </w:pPr>
      <w:r w:rsidRPr="0056679A">
        <w:rPr>
          <w:lang w:val="sr-Cyrl-RS"/>
        </w:rPr>
        <w:t>Просечна запремина на н</w:t>
      </w:r>
      <w:r w:rsidR="00471581">
        <w:rPr>
          <w:lang w:val="sr-Cyrl-RS"/>
        </w:rPr>
        <w:t>ивоу газдинске јединице је 247,5</w:t>
      </w:r>
      <w:r w:rsidRPr="0056679A">
        <w:rPr>
          <w:lang w:val="sr-Cyrl-RS"/>
        </w:rPr>
        <w:t xml:space="preserve"> m</w:t>
      </w:r>
      <w:r w:rsidRPr="00627693">
        <w:rPr>
          <w:vertAlign w:val="superscript"/>
          <w:lang w:val="sr-Cyrl-RS"/>
        </w:rPr>
        <w:t>3</w:t>
      </w:r>
      <w:r w:rsidRPr="0056679A">
        <w:rPr>
          <w:lang w:val="sr-Cyrl-RS"/>
        </w:rPr>
        <w:t>/ha, а прос</w:t>
      </w:r>
      <w:r w:rsidR="00471581">
        <w:rPr>
          <w:lang w:val="sr-Cyrl-RS"/>
        </w:rPr>
        <w:t>ечан запремински прираста је 4,6</w:t>
      </w:r>
      <w:r w:rsidRPr="0056679A">
        <w:rPr>
          <w:lang w:val="sr-Cyrl-RS"/>
        </w:rPr>
        <w:t xml:space="preserve"> m</w:t>
      </w:r>
      <w:r w:rsidRPr="00627693">
        <w:rPr>
          <w:vertAlign w:val="superscript"/>
          <w:lang w:val="sr-Cyrl-RS"/>
        </w:rPr>
        <w:t>3</w:t>
      </w:r>
      <w:r w:rsidRPr="0056679A">
        <w:rPr>
          <w:lang w:val="sr-Cyrl-RS"/>
        </w:rPr>
        <w:t>/ha.</w:t>
      </w:r>
    </w:p>
    <w:p w14:paraId="300AFBE2" w14:textId="2DE601DD" w:rsidR="00717C9B" w:rsidRPr="00717C9B" w:rsidRDefault="005B5E4D" w:rsidP="00C45989">
      <w:pPr>
        <w:pStyle w:val="ListParagraph"/>
        <w:ind w:left="900" w:hanging="270"/>
        <w:jc w:val="both"/>
        <w:rPr>
          <w:lang w:val="sr-Cyrl-RS"/>
        </w:rPr>
      </w:pPr>
      <w:r w:rsidRPr="006F3720">
        <w:rPr>
          <w:lang w:val="sr-Cyrl-RS"/>
        </w:rPr>
        <w:t>2</w:t>
      </w:r>
      <w:r w:rsidR="00B31F05" w:rsidRPr="006F3720">
        <w:rPr>
          <w:lang w:val="sr-Cyrl-RS"/>
        </w:rPr>
        <w:t>,</w:t>
      </w:r>
      <w:r w:rsidRPr="006F3720">
        <w:rPr>
          <w:lang w:val="sr-Cyrl-RS"/>
        </w:rPr>
        <w:tab/>
      </w:r>
      <w:r w:rsidR="0056679A">
        <w:rPr>
          <w:lang w:val="sr-Cyrl-RS"/>
        </w:rPr>
        <w:t>У ов</w:t>
      </w:r>
      <w:r w:rsidR="00717C9B">
        <w:rPr>
          <w:lang w:val="sr-Cyrl-RS"/>
        </w:rPr>
        <w:t>ој газдинској јединици издвојени</w:t>
      </w:r>
      <w:r w:rsidR="0056679A">
        <w:rPr>
          <w:lang w:val="sr-Cyrl-RS"/>
        </w:rPr>
        <w:t xml:space="preserve"> су десет газдинких типова,</w:t>
      </w:r>
      <w:r w:rsidRPr="006F3720">
        <w:rPr>
          <w:lang w:val="sr-Cyrl-RS"/>
        </w:rPr>
        <w:t xml:space="preserve"> </w:t>
      </w:r>
      <w:r w:rsidR="00717C9B">
        <w:rPr>
          <w:lang w:val="sr-Cyrl-RS"/>
        </w:rPr>
        <w:t>највећи део површине заузима Газдинки тип</w:t>
      </w:r>
      <w:r w:rsidR="00717C9B" w:rsidRPr="00717C9B">
        <w:rPr>
          <w:lang w:val="sr-Cyrl-RS"/>
        </w:rPr>
        <w:t xml:space="preserve"> изданачке </w:t>
      </w:r>
      <w:r w:rsidR="00717C9B">
        <w:rPr>
          <w:lang w:val="sr-Cyrl-RS"/>
        </w:rPr>
        <w:t>2621 -</w:t>
      </w:r>
      <w:r w:rsidR="00717C9B" w:rsidRPr="00717C9B">
        <w:rPr>
          <w:lang w:val="sr-Cyrl-RS"/>
        </w:rPr>
        <w:t xml:space="preserve"> Изданачке мешовите шуме храстова - Високе шуме храстова и осталих лишћара</w:t>
      </w:r>
      <w:r w:rsidR="00717C9B">
        <w:rPr>
          <w:lang w:val="sr-Cyrl-RS"/>
        </w:rPr>
        <w:t xml:space="preserve"> </w:t>
      </w:r>
      <w:r w:rsidR="00471581">
        <w:rPr>
          <w:lang w:val="sr-Cyrl-RS"/>
        </w:rPr>
        <w:t>са 48,8</w:t>
      </w:r>
      <w:r w:rsidR="00717C9B" w:rsidRPr="00717C9B">
        <w:rPr>
          <w:lang w:val="sr-Cyrl-RS"/>
        </w:rPr>
        <w:t xml:space="preserve">%, затим </w:t>
      </w:r>
      <w:r w:rsidR="00717C9B">
        <w:rPr>
          <w:lang w:val="sr-Cyrl-RS"/>
        </w:rPr>
        <w:t xml:space="preserve">Газдинки тип </w:t>
      </w:r>
      <w:r w:rsidR="00717C9B" w:rsidRPr="00717C9B">
        <w:rPr>
          <w:lang w:val="sr-Cyrl-RS"/>
        </w:rPr>
        <w:t>2721 - Изданачке мешовите шуме липа - Високе шуме липе и осталих лишћара</w:t>
      </w:r>
      <w:r w:rsidR="00717C9B">
        <w:rPr>
          <w:lang w:val="sr-Cyrl-RS"/>
        </w:rPr>
        <w:t xml:space="preserve"> </w:t>
      </w:r>
      <w:r w:rsidR="00717C9B" w:rsidRPr="00717C9B">
        <w:rPr>
          <w:lang w:val="sr-Cyrl-RS"/>
        </w:rPr>
        <w:t xml:space="preserve">са 24,9% и изданачке мешовите шуме </w:t>
      </w:r>
      <w:r w:rsidR="00717C9B">
        <w:rPr>
          <w:lang w:val="sr-Cyrl-RS"/>
        </w:rPr>
        <w:t>ОТЛ-Високе мешовите шуме ОТЛ</w:t>
      </w:r>
      <w:r w:rsidR="00471581">
        <w:rPr>
          <w:lang w:val="sr-Cyrl-RS"/>
        </w:rPr>
        <w:t xml:space="preserve"> (2821) са 6,0</w:t>
      </w:r>
      <w:r w:rsidR="00717C9B" w:rsidRPr="00717C9B">
        <w:rPr>
          <w:lang w:val="sr-Cyrl-RS"/>
        </w:rPr>
        <w:t>%. То значи да је више од три четвртине газдинске јединице изданачког порекла, што јасно одређује њен основни каракте</w:t>
      </w:r>
      <w:r w:rsidR="00717C9B">
        <w:rPr>
          <w:lang w:val="sr-Cyrl-RS"/>
        </w:rPr>
        <w:t>р.</w:t>
      </w:r>
    </w:p>
    <w:p w14:paraId="34E922C8" w14:textId="4FC38B87" w:rsidR="005B5E4D" w:rsidRPr="006F3720" w:rsidRDefault="00471581" w:rsidP="00C45989">
      <w:pPr>
        <w:pStyle w:val="ListParagraph"/>
        <w:ind w:left="900" w:hanging="270"/>
        <w:jc w:val="both"/>
        <w:rPr>
          <w:lang w:val="sr-Cyrl-RS"/>
        </w:rPr>
      </w:pPr>
      <w:r>
        <w:rPr>
          <w:lang w:val="sr-Cyrl-RS"/>
        </w:rPr>
        <w:t xml:space="preserve">Укупна запремина износи </w:t>
      </w:r>
      <w:r w:rsidR="00E637AB" w:rsidRPr="00E637AB">
        <w:rPr>
          <w:lang w:val="sr-Cyrl-RS"/>
        </w:rPr>
        <w:t>271,441.90</w:t>
      </w:r>
      <w:r w:rsidR="00E637AB">
        <w:rPr>
          <w:lang w:val="sr-Latn-RS"/>
        </w:rPr>
        <w:t xml:space="preserve"> </w:t>
      </w:r>
      <w:r w:rsidRPr="00E637AB">
        <w:rPr>
          <w:lang w:val="sr-Cyrl-RS"/>
        </w:rPr>
        <w:t>m³,</w:t>
      </w:r>
      <w:r>
        <w:rPr>
          <w:lang w:val="sr-Cyrl-RS"/>
        </w:rPr>
        <w:t xml:space="preserve"> односно у просеку 247,5</w:t>
      </w:r>
      <w:r w:rsidR="00717C9B" w:rsidRPr="00717C9B">
        <w:rPr>
          <w:lang w:val="sr-Cyrl-RS"/>
        </w:rPr>
        <w:t xml:space="preserve"> m³/ha, што представља солидну дрвну залиху за мешовите, углавном изданачке састојине. </w:t>
      </w:r>
    </w:p>
    <w:p w14:paraId="6EE82F7D" w14:textId="42C3D0F3" w:rsidR="005B5E4D" w:rsidRPr="006F3720" w:rsidRDefault="005B5E4D" w:rsidP="00C45989">
      <w:pPr>
        <w:pStyle w:val="ListParagraph"/>
        <w:ind w:left="900" w:hanging="270"/>
        <w:jc w:val="both"/>
        <w:rPr>
          <w:lang w:val="sr-Cyrl-RS"/>
        </w:rPr>
      </w:pPr>
      <w:r w:rsidRPr="006F3720">
        <w:rPr>
          <w:lang w:val="sr-Cyrl-RS"/>
        </w:rPr>
        <w:t>3</w:t>
      </w:r>
      <w:r w:rsidR="00B31F05" w:rsidRPr="006F3720">
        <w:rPr>
          <w:lang w:val="sr-Cyrl-RS"/>
        </w:rPr>
        <w:t>,</w:t>
      </w:r>
      <w:r w:rsidRPr="006F3720">
        <w:rPr>
          <w:lang w:val="sr-Cyrl-RS"/>
        </w:rPr>
        <w:tab/>
        <w:t>У укупној обраслој површини домин</w:t>
      </w:r>
      <w:r w:rsidR="0002544F" w:rsidRPr="006F3720">
        <w:rPr>
          <w:lang w:val="sr-Cyrl-RS"/>
        </w:rPr>
        <w:t xml:space="preserve">ирају изданачке шуме са </w:t>
      </w:r>
      <w:r w:rsidR="00471581">
        <w:rPr>
          <w:lang w:val="sr-Cyrl-RS"/>
        </w:rPr>
        <w:t>88,8</w:t>
      </w:r>
      <w:r w:rsidRPr="006F3720">
        <w:rPr>
          <w:lang w:val="sr-Cyrl-RS"/>
        </w:rPr>
        <w:t xml:space="preserve"> %, вешта</w:t>
      </w:r>
      <w:r w:rsidR="009E6CC3" w:rsidRPr="006F3720">
        <w:rPr>
          <w:lang w:val="sr-Cyrl-RS"/>
        </w:rPr>
        <w:t>ч</w:t>
      </w:r>
      <w:r w:rsidR="0008284C" w:rsidRPr="006F3720">
        <w:rPr>
          <w:lang w:val="sr-Cyrl-RS"/>
        </w:rPr>
        <w:t>ки подигнутих с</w:t>
      </w:r>
      <w:r w:rsidR="00471581">
        <w:rPr>
          <w:lang w:val="sr-Cyrl-RS"/>
        </w:rPr>
        <w:t xml:space="preserve">астојина има 4,4 </w:t>
      </w:r>
      <w:r w:rsidRPr="006F3720">
        <w:rPr>
          <w:lang w:val="sr-Cyrl-RS"/>
        </w:rPr>
        <w:t>% док је учешће високих природних састојина свега</w:t>
      </w:r>
      <w:r w:rsidR="00471581">
        <w:rPr>
          <w:lang w:val="sr-Cyrl-RS"/>
        </w:rPr>
        <w:t xml:space="preserve"> 6,8</w:t>
      </w:r>
      <w:r w:rsidR="00717C9B">
        <w:rPr>
          <w:lang w:val="sr-Cyrl-RS"/>
        </w:rPr>
        <w:t xml:space="preserve"> %.</w:t>
      </w:r>
      <w:r w:rsidR="00681F4E" w:rsidRPr="006F3720">
        <w:rPr>
          <w:lang w:val="sr-Cyrl-RS"/>
        </w:rPr>
        <w:t xml:space="preserve"> </w:t>
      </w:r>
    </w:p>
    <w:p w14:paraId="5C72D0A2" w14:textId="7D381653" w:rsidR="005B5E4D" w:rsidRPr="006F3720" w:rsidRDefault="005B5E4D" w:rsidP="00C45989">
      <w:pPr>
        <w:pStyle w:val="ListParagraph"/>
        <w:ind w:left="900" w:hanging="270"/>
        <w:jc w:val="both"/>
        <w:rPr>
          <w:lang w:val="sr-Cyrl-RS"/>
        </w:rPr>
      </w:pPr>
      <w:r w:rsidRPr="006F3720">
        <w:rPr>
          <w:lang w:val="sr-Cyrl-RS"/>
        </w:rPr>
        <w:t>4</w:t>
      </w:r>
      <w:r w:rsidR="00B31F05" w:rsidRPr="006F3720">
        <w:rPr>
          <w:lang w:val="sr-Cyrl-RS"/>
        </w:rPr>
        <w:t>,</w:t>
      </w:r>
      <w:r w:rsidRPr="006F3720">
        <w:rPr>
          <w:lang w:val="sr-Cyrl-RS"/>
        </w:rPr>
        <w:tab/>
        <w:t>Насупрот веома лошем стању по пореклу, стање састојина по степену очуваности може се сматрати повољнијим,</w:t>
      </w:r>
      <w:r w:rsidR="00B20828" w:rsidRPr="006F3720">
        <w:rPr>
          <w:lang w:val="sr-Cyrl-RS"/>
        </w:rPr>
        <w:t xml:space="preserve"> јер очуване састојине ч</w:t>
      </w:r>
      <w:r w:rsidR="0053120E" w:rsidRPr="006F3720">
        <w:rPr>
          <w:lang w:val="sr-Cyrl-RS"/>
        </w:rPr>
        <w:t xml:space="preserve">ине </w:t>
      </w:r>
      <w:r w:rsidR="00471581">
        <w:rPr>
          <w:lang w:val="sr-Cyrl-RS"/>
        </w:rPr>
        <w:t>84,7</w:t>
      </w:r>
      <w:r w:rsidR="009E6CC3" w:rsidRPr="006F3720">
        <w:rPr>
          <w:lang w:val="sr-Cyrl-RS"/>
        </w:rPr>
        <w:t xml:space="preserve"> %, р</w:t>
      </w:r>
      <w:r w:rsidR="0002544F" w:rsidRPr="006F3720">
        <w:rPr>
          <w:lang w:val="sr-Cyrl-RS"/>
        </w:rPr>
        <w:t>азређен</w:t>
      </w:r>
      <w:r w:rsidR="004A7CF6">
        <w:rPr>
          <w:lang w:val="sr-Cyrl-RS"/>
        </w:rPr>
        <w:t>е 11,9</w:t>
      </w:r>
      <w:r w:rsidR="00681F4E" w:rsidRPr="006F3720">
        <w:rPr>
          <w:lang w:val="sr-Cyrl-RS"/>
        </w:rPr>
        <w:t xml:space="preserve"> %, </w:t>
      </w:r>
      <w:r w:rsidR="004A7CF6">
        <w:rPr>
          <w:lang w:val="sr-Cyrl-RS"/>
        </w:rPr>
        <w:t>а девастиране 3,4</w:t>
      </w:r>
      <w:r w:rsidR="00717C9B">
        <w:rPr>
          <w:lang w:val="sr-Cyrl-RS"/>
        </w:rPr>
        <w:t xml:space="preserve"> % обрасле површине.</w:t>
      </w:r>
    </w:p>
    <w:p w14:paraId="3BBACB5E" w14:textId="04CEF802" w:rsidR="008E140E" w:rsidRPr="006F3720" w:rsidRDefault="005B5E4D" w:rsidP="00C45989">
      <w:pPr>
        <w:pStyle w:val="ListParagraph"/>
        <w:ind w:left="900" w:hanging="270"/>
        <w:jc w:val="both"/>
        <w:rPr>
          <w:lang w:val="sr-Cyrl-RS"/>
        </w:rPr>
      </w:pPr>
      <w:r w:rsidRPr="006F3720">
        <w:rPr>
          <w:lang w:val="sr-Cyrl-RS"/>
        </w:rPr>
        <w:t>5</w:t>
      </w:r>
      <w:r w:rsidR="00B31F05" w:rsidRPr="006F3720">
        <w:rPr>
          <w:lang w:val="sr-Cyrl-RS"/>
        </w:rPr>
        <w:t>,</w:t>
      </w:r>
      <w:r w:rsidRPr="006F3720">
        <w:rPr>
          <w:lang w:val="sr-Cyrl-RS"/>
        </w:rPr>
        <w:tab/>
      </w:r>
      <w:r w:rsidR="004A7CF6" w:rsidRPr="004A7CF6">
        <w:rPr>
          <w:lang w:val="sr-Cyrl-RS"/>
        </w:rPr>
        <w:t xml:space="preserve">У овој газдинској јединици преовладавају мешовите састојине, површина мешовитих састојина заузима површину од </w:t>
      </w:r>
      <w:r w:rsidR="004A7CF6" w:rsidRPr="00255F88">
        <w:rPr>
          <w:lang w:val="sr-Cyrl-RS"/>
        </w:rPr>
        <w:t>1.016,73</w:t>
      </w:r>
      <w:r w:rsidR="004A7CF6" w:rsidRPr="004A7CF6">
        <w:rPr>
          <w:lang w:val="sr-Cyrl-RS"/>
        </w:rPr>
        <w:t xml:space="preserve"> ha или 92,7% од укупне површине састојина газдинске јединице, просечне дрвне залихе 249,6 m3/ha и текућег запреминског прираста 4,5 m3/ha, док чисте састојине заузимају површину од 79,98 ha или 7,3% од укупне површине састојина газдинске јединице, просечне дрвне залихе 220,5 m3/ha са текућим запреминским прирастом 5,9 m3/ha. Са становишта интегралног газдовања састојинама може се констатовати да је ово врло повољан сразмер учешћа мешовитих састојина, ако је познато да је у мешовитим састојима лакше одржати физиолочку стабилност и заштиту састојине.</w:t>
      </w:r>
    </w:p>
    <w:p w14:paraId="1E44EA92" w14:textId="2942F1CB" w:rsidR="00CB3EE0" w:rsidRDefault="008E140E" w:rsidP="00C45989">
      <w:pPr>
        <w:pStyle w:val="ListParagraph"/>
        <w:ind w:left="900" w:hanging="270"/>
        <w:jc w:val="both"/>
        <w:rPr>
          <w:lang w:val="sr-Cyrl-RS"/>
        </w:rPr>
      </w:pPr>
      <w:r w:rsidRPr="006F3720">
        <w:rPr>
          <w:lang w:val="sr-Cyrl-RS"/>
        </w:rPr>
        <w:t>6</w:t>
      </w:r>
      <w:r w:rsidR="00B31F05" w:rsidRPr="006F3720">
        <w:rPr>
          <w:lang w:val="sr-Cyrl-RS"/>
        </w:rPr>
        <w:t>,</w:t>
      </w:r>
      <w:r w:rsidR="00C45989">
        <w:rPr>
          <w:lang w:val="sr-Cyrl-RS"/>
        </w:rPr>
        <w:t xml:space="preserve"> </w:t>
      </w:r>
      <w:r w:rsidR="005B5E4D" w:rsidRPr="006F3720">
        <w:rPr>
          <w:lang w:val="sr-Cyrl-RS"/>
        </w:rPr>
        <w:t>У овој газдинској јединици премером је р</w:t>
      </w:r>
      <w:r w:rsidR="00CB3EE0">
        <w:rPr>
          <w:lang w:val="sr-Cyrl-RS"/>
        </w:rPr>
        <w:t>егистровано 21</w:t>
      </w:r>
      <w:r w:rsidR="005B5E4D" w:rsidRPr="006F3720">
        <w:rPr>
          <w:lang w:val="sr-Cyrl-RS"/>
        </w:rPr>
        <w:t xml:space="preserve"> врста дрвећа што</w:t>
      </w:r>
      <w:r w:rsidR="00B20828" w:rsidRPr="006F3720">
        <w:rPr>
          <w:lang w:val="sr-Cyrl-RS"/>
        </w:rPr>
        <w:t xml:space="preserve"> </w:t>
      </w:r>
      <w:r w:rsidR="005B5E4D" w:rsidRPr="006F3720">
        <w:rPr>
          <w:lang w:val="sr-Cyrl-RS"/>
        </w:rPr>
        <w:t>јасно указује на</w:t>
      </w:r>
      <w:r w:rsidR="00B20828" w:rsidRPr="006F3720">
        <w:rPr>
          <w:lang w:val="sr-Cyrl-RS"/>
        </w:rPr>
        <w:t xml:space="preserve"> </w:t>
      </w:r>
      <w:r w:rsidR="005B5E4D" w:rsidRPr="006F3720">
        <w:rPr>
          <w:lang w:val="sr-Cyrl-RS"/>
        </w:rPr>
        <w:t>шумско подручје флористички врло богато врстама</w:t>
      </w:r>
      <w:r w:rsidR="00D70BF5" w:rsidRPr="006F3720">
        <w:rPr>
          <w:lang w:val="sr-Cyrl-RS"/>
        </w:rPr>
        <w:t>.</w:t>
      </w:r>
      <w:r w:rsidR="005B5E4D" w:rsidRPr="006F3720">
        <w:rPr>
          <w:lang w:val="sr-Cyrl-RS"/>
        </w:rPr>
        <w:t xml:space="preserve"> </w:t>
      </w:r>
      <w:r w:rsidR="00CB3EE0" w:rsidRPr="00CB3EE0">
        <w:rPr>
          <w:lang w:val="sr-Cyrl-RS"/>
        </w:rPr>
        <w:t>Највећи део запремине и запреминског прираста у овој газдинској</w:t>
      </w:r>
      <w:r w:rsidR="004A7CF6">
        <w:rPr>
          <w:lang w:val="sr-Cyrl-RS"/>
        </w:rPr>
        <w:t xml:space="preserve"> јединици чини китњак (42,2% по запремини и 41,8</w:t>
      </w:r>
      <w:r w:rsidR="00CB3EE0" w:rsidRPr="00CB3EE0">
        <w:rPr>
          <w:lang w:val="sr-Cyrl-RS"/>
        </w:rPr>
        <w:t xml:space="preserve"> % по запреминско</w:t>
      </w:r>
      <w:r w:rsidR="004A7CF6">
        <w:rPr>
          <w:lang w:val="sr-Cyrl-RS"/>
        </w:rPr>
        <w:t>м прирасту), сребрена липа (30,0 % по запремини и 28,1</w:t>
      </w:r>
      <w:r w:rsidR="00CB3EE0" w:rsidRPr="00CB3EE0">
        <w:rPr>
          <w:lang w:val="sr-Cyrl-RS"/>
        </w:rPr>
        <w:t xml:space="preserve"> % по зап</w:t>
      </w:r>
      <w:r w:rsidR="004A7CF6">
        <w:rPr>
          <w:lang w:val="sr-Cyrl-RS"/>
        </w:rPr>
        <w:t>реминском прирасту), буква  (5,2</w:t>
      </w:r>
      <w:r w:rsidR="00CB3EE0" w:rsidRPr="00CB3EE0">
        <w:rPr>
          <w:lang w:val="sr-Cyrl-RS"/>
        </w:rPr>
        <w:t>% по запремини и 4,6 % по запреминском прирасту). Све остале врсте дрвећа имају учешће у укупној запремини и укупном запреминском прирасту испод 10%.</w:t>
      </w:r>
    </w:p>
    <w:p w14:paraId="0DF37264" w14:textId="77777777" w:rsidR="00CB3EE0" w:rsidRDefault="00CB3EE0" w:rsidP="00C45989">
      <w:pPr>
        <w:pStyle w:val="ListParagraph"/>
        <w:ind w:left="900" w:hanging="270"/>
        <w:jc w:val="both"/>
        <w:rPr>
          <w:lang w:val="sr-Cyrl-RS"/>
        </w:rPr>
      </w:pPr>
    </w:p>
    <w:p w14:paraId="5EDF7F3E" w14:textId="09961A99" w:rsidR="005B5E4D" w:rsidRPr="00CB3EE0" w:rsidRDefault="005B5E4D" w:rsidP="00C45989">
      <w:pPr>
        <w:pStyle w:val="ListParagraph"/>
        <w:ind w:left="900" w:hanging="270"/>
        <w:jc w:val="both"/>
        <w:rPr>
          <w:lang w:val="sr-Cyrl-RS"/>
        </w:rPr>
      </w:pPr>
      <w:r w:rsidRPr="006F3720">
        <w:rPr>
          <w:lang w:val="sr-Cyrl-RS"/>
        </w:rPr>
        <w:t>7</w:t>
      </w:r>
      <w:r w:rsidR="00B31F05" w:rsidRPr="006F3720">
        <w:rPr>
          <w:lang w:val="sr-Cyrl-RS"/>
        </w:rPr>
        <w:t>,</w:t>
      </w:r>
      <w:r w:rsidRPr="006F3720">
        <w:rPr>
          <w:lang w:val="sr-Cyrl-RS"/>
        </w:rPr>
        <w:tab/>
        <w:t xml:space="preserve">Велики број газдинских </w:t>
      </w:r>
      <w:r w:rsidR="00CB3EE0">
        <w:rPr>
          <w:lang w:val="sr-Cyrl-RS"/>
        </w:rPr>
        <w:t>типова</w:t>
      </w:r>
      <w:r w:rsidRPr="006F3720">
        <w:rPr>
          <w:lang w:val="sr-Cyrl-RS"/>
        </w:rPr>
        <w:t xml:space="preserve"> карактерише знатна варијациона ширина дистрибуције запремине по дебљинским разредима (последица станишног потенцијала, диверзитета унутар врсте, старосне структуре и газдинског третмана), али и поред тога, због преовлађујућег изданачког порекла, највећи део запремине је к</w:t>
      </w:r>
      <w:r w:rsidR="0008284C" w:rsidRPr="006F3720">
        <w:rPr>
          <w:lang w:val="sr-Cyrl-RS"/>
        </w:rPr>
        <w:t xml:space="preserve">онцентрисан у средње јакој </w:t>
      </w:r>
      <w:r w:rsidRPr="006F3720">
        <w:rPr>
          <w:lang w:val="sr-Cyrl-RS"/>
        </w:rPr>
        <w:t>и та</w:t>
      </w:r>
      <w:r w:rsidR="00B20828" w:rsidRPr="006F3720">
        <w:rPr>
          <w:lang w:val="sr-Cyrl-RS"/>
        </w:rPr>
        <w:t>н</w:t>
      </w:r>
      <w:r w:rsidR="00CB3EE0">
        <w:rPr>
          <w:lang w:val="sr-Cyrl-RS"/>
        </w:rPr>
        <w:t>кој дебљинској категориј.</w:t>
      </w:r>
    </w:p>
    <w:p w14:paraId="3F214591" w14:textId="3A21BC04" w:rsidR="005B5E4D" w:rsidRPr="006F3720" w:rsidRDefault="005B5E4D" w:rsidP="00C45989">
      <w:pPr>
        <w:pStyle w:val="ListParagraph"/>
        <w:ind w:left="900" w:hanging="270"/>
        <w:jc w:val="both"/>
        <w:rPr>
          <w:lang w:val="sr-Cyrl-RS"/>
        </w:rPr>
      </w:pPr>
      <w:r w:rsidRPr="006F3720">
        <w:rPr>
          <w:lang w:val="sr-Cyrl-RS"/>
        </w:rPr>
        <w:t>9</w:t>
      </w:r>
      <w:r w:rsidR="00B31F05" w:rsidRPr="006F3720">
        <w:rPr>
          <w:lang w:val="sr-Cyrl-RS"/>
        </w:rPr>
        <w:t>,</w:t>
      </w:r>
      <w:r w:rsidR="00CB3EE0">
        <w:rPr>
          <w:lang w:val="sr-Cyrl-RS"/>
        </w:rPr>
        <w:tab/>
        <w:t>Већину газдинских типова</w:t>
      </w:r>
      <w:r w:rsidRPr="006F3720">
        <w:rPr>
          <w:lang w:val="sr-Cyrl-RS"/>
        </w:rPr>
        <w:t xml:space="preserve"> карактерише изразита ненормалност размера добних разреда</w:t>
      </w:r>
      <w:r w:rsidR="00B31F05" w:rsidRPr="006F3720">
        <w:rPr>
          <w:lang w:val="sr-Cyrl-RS"/>
        </w:rPr>
        <w:t>,</w:t>
      </w:r>
      <w:r w:rsidR="00CB3EE0">
        <w:rPr>
          <w:lang w:val="sr-Cyrl-RS"/>
        </w:rPr>
        <w:t xml:space="preserve"> п</w:t>
      </w:r>
      <w:r w:rsidRPr="006F3720">
        <w:rPr>
          <w:lang w:val="sr-Cyrl-RS"/>
        </w:rPr>
        <w:t>ри том</w:t>
      </w:r>
      <w:r w:rsidR="00CB3EE0">
        <w:rPr>
          <w:lang w:val="sr-Cyrl-RS"/>
        </w:rPr>
        <w:t xml:space="preserve"> у већини типова изданачких шума </w:t>
      </w:r>
      <w:r w:rsidRPr="006F3720">
        <w:rPr>
          <w:lang w:val="sr-Cyrl-RS"/>
        </w:rPr>
        <w:t>до</w:t>
      </w:r>
      <w:r w:rsidR="00553E48" w:rsidRPr="006F3720">
        <w:rPr>
          <w:lang w:val="sr-Cyrl-RS"/>
        </w:rPr>
        <w:t>минирају површине</w:t>
      </w:r>
      <w:r w:rsidRPr="006F3720">
        <w:rPr>
          <w:lang w:val="sr-Cyrl-RS"/>
        </w:rPr>
        <w:t xml:space="preserve"> зрелих</w:t>
      </w:r>
      <w:r w:rsidR="00553E48" w:rsidRPr="006F3720">
        <w:rPr>
          <w:lang w:val="sr-Cyrl-RS"/>
        </w:rPr>
        <w:t xml:space="preserve"> и презрелих</w:t>
      </w:r>
      <w:r w:rsidRPr="006F3720">
        <w:rPr>
          <w:lang w:val="sr-Cyrl-RS"/>
        </w:rPr>
        <w:t xml:space="preserve"> састојина, </w:t>
      </w:r>
      <w:r w:rsidR="00CB3EE0">
        <w:rPr>
          <w:lang w:val="sr-Cyrl-RS"/>
        </w:rPr>
        <w:t>док у газдинским типовима</w:t>
      </w:r>
      <w:r w:rsidRPr="006F3720">
        <w:rPr>
          <w:lang w:val="sr-Cyrl-RS"/>
        </w:rPr>
        <w:t xml:space="preserve"> вештачки подигнутих састојина </w:t>
      </w:r>
      <w:r w:rsidR="00CB3EE0">
        <w:rPr>
          <w:lang w:val="sr-Cyrl-RS"/>
        </w:rPr>
        <w:t xml:space="preserve">доминирају </w:t>
      </w:r>
      <w:r w:rsidRPr="006F3720">
        <w:rPr>
          <w:lang w:val="sr-Cyrl-RS"/>
        </w:rPr>
        <w:t>с</w:t>
      </w:r>
      <w:r w:rsidR="0008284C" w:rsidRPr="006F3720">
        <w:rPr>
          <w:lang w:val="sr-Cyrl-RS"/>
        </w:rPr>
        <w:t>редњедобне састојине.</w:t>
      </w:r>
    </w:p>
    <w:p w14:paraId="7A768F8F" w14:textId="7E7FAC55" w:rsidR="005B5E4D" w:rsidRPr="006F3720" w:rsidRDefault="005B5E4D" w:rsidP="00C45989">
      <w:pPr>
        <w:pStyle w:val="ListParagraph"/>
        <w:ind w:left="900" w:hanging="270"/>
        <w:jc w:val="both"/>
        <w:rPr>
          <w:lang w:val="sr-Cyrl-RS"/>
        </w:rPr>
      </w:pPr>
      <w:r w:rsidRPr="006F3720">
        <w:rPr>
          <w:lang w:val="sr-Cyrl-RS"/>
        </w:rPr>
        <w:t>10</w:t>
      </w:r>
      <w:r w:rsidR="00B31F05" w:rsidRPr="006F3720">
        <w:rPr>
          <w:lang w:val="sr-Cyrl-RS"/>
        </w:rPr>
        <w:t>,</w:t>
      </w:r>
      <w:r w:rsidRPr="006F3720">
        <w:rPr>
          <w:lang w:val="sr-Cyrl-RS"/>
        </w:rPr>
        <w:t>Вештачки подигнуте састојине заузимају пов</w:t>
      </w:r>
      <w:r w:rsidR="0002544F" w:rsidRPr="006F3720">
        <w:rPr>
          <w:lang w:val="sr-Cyrl-RS"/>
        </w:rPr>
        <w:t xml:space="preserve">ршину од </w:t>
      </w:r>
      <w:r w:rsidR="004A7CF6">
        <w:rPr>
          <w:lang w:val="sr-Cyrl-RS"/>
        </w:rPr>
        <w:t>48,33 ha, односно 4,4</w:t>
      </w:r>
      <w:r w:rsidRPr="006F3720">
        <w:rPr>
          <w:lang w:val="sr-Cyrl-RS"/>
        </w:rPr>
        <w:t>% обрасле површине ове газдинске јединице</w:t>
      </w:r>
      <w:r w:rsidR="00B31F05" w:rsidRPr="006F3720">
        <w:rPr>
          <w:lang w:val="sr-Cyrl-RS"/>
        </w:rPr>
        <w:t>,</w:t>
      </w:r>
      <w:r w:rsidRPr="006F3720">
        <w:rPr>
          <w:lang w:val="sr-Cyrl-RS"/>
        </w:rPr>
        <w:t xml:space="preserve"> и не представљају оптерећујући фактор за газдовање шумама</w:t>
      </w:r>
      <w:r w:rsidR="00B31F05" w:rsidRPr="006F3720">
        <w:rPr>
          <w:lang w:val="sr-Cyrl-RS"/>
        </w:rPr>
        <w:t>,</w:t>
      </w:r>
    </w:p>
    <w:p w14:paraId="316E5085" w14:textId="13722D07" w:rsidR="005B5E4D" w:rsidRPr="006F3720" w:rsidRDefault="005B5E4D" w:rsidP="00C45989">
      <w:pPr>
        <w:pStyle w:val="ListParagraph"/>
        <w:ind w:left="900" w:hanging="270"/>
        <w:jc w:val="both"/>
        <w:rPr>
          <w:lang w:val="sr-Cyrl-RS"/>
        </w:rPr>
      </w:pPr>
      <w:r w:rsidRPr="006F3720">
        <w:rPr>
          <w:lang w:val="sr-Cyrl-RS"/>
        </w:rPr>
        <w:t>11</w:t>
      </w:r>
      <w:r w:rsidR="00B31F05" w:rsidRPr="006F3720">
        <w:rPr>
          <w:lang w:val="sr-Cyrl-RS"/>
        </w:rPr>
        <w:t>,</w:t>
      </w:r>
      <w:r w:rsidRPr="006F3720">
        <w:rPr>
          <w:lang w:val="sr-Cyrl-RS"/>
        </w:rPr>
        <w:t>Здравствено стање ових састојина креће се од осредњег ка добром</w:t>
      </w:r>
      <w:r w:rsidR="00B31F05" w:rsidRPr="006F3720">
        <w:rPr>
          <w:lang w:val="sr-Cyrl-RS"/>
        </w:rPr>
        <w:t>,</w:t>
      </w:r>
      <w:r w:rsidR="00CB3EE0">
        <w:rPr>
          <w:lang w:val="sr-Cyrl-RS"/>
        </w:rPr>
        <w:t xml:space="preserve"> ш</w:t>
      </w:r>
      <w:r w:rsidRPr="006F3720">
        <w:rPr>
          <w:lang w:val="sr-Cyrl-RS"/>
        </w:rPr>
        <w:t xml:space="preserve">то се тиче негованости, већи део састојине је средње негован, али се јавља велики проценат погрешно негованих или </w:t>
      </w:r>
      <w:r w:rsidRPr="006F3720">
        <w:rPr>
          <w:lang w:val="sr-Cyrl-RS"/>
        </w:rPr>
        <w:lastRenderedPageBreak/>
        <w:t>ненегованих састојина</w:t>
      </w:r>
      <w:r w:rsidR="00B31F05" w:rsidRPr="006F3720">
        <w:rPr>
          <w:lang w:val="sr-Cyrl-RS"/>
        </w:rPr>
        <w:t>,</w:t>
      </w:r>
      <w:r w:rsidR="00CB3EE0">
        <w:rPr>
          <w:lang w:val="sr-Cyrl-RS"/>
        </w:rPr>
        <w:t xml:space="preserve"> у</w:t>
      </w:r>
      <w:r w:rsidRPr="006F3720">
        <w:rPr>
          <w:lang w:val="sr-Cyrl-RS"/>
        </w:rPr>
        <w:t xml:space="preserve"> комплексу су евидентирана и различита ентомолошка и фитопатолошка обољења која се, с обзиром на тренутну израженост и интензитет, могу сматрати потенцијалним угрожавајућим факторима;</w:t>
      </w:r>
    </w:p>
    <w:p w14:paraId="7013C39F" w14:textId="22A15598" w:rsidR="005B5E4D" w:rsidRPr="006F3720" w:rsidRDefault="005B5E4D" w:rsidP="00C45989">
      <w:pPr>
        <w:pStyle w:val="ListParagraph"/>
        <w:ind w:left="900" w:hanging="270"/>
        <w:jc w:val="both"/>
        <w:rPr>
          <w:lang w:val="sr-Cyrl-RS"/>
        </w:rPr>
      </w:pPr>
      <w:r w:rsidRPr="006F3720">
        <w:rPr>
          <w:lang w:val="sr-Cyrl-RS"/>
        </w:rPr>
        <w:t>12</w:t>
      </w:r>
      <w:r w:rsidR="00B31F05" w:rsidRPr="006F3720">
        <w:rPr>
          <w:lang w:val="sr-Cyrl-RS"/>
        </w:rPr>
        <w:t>,</w:t>
      </w:r>
      <w:r w:rsidRPr="006F3720">
        <w:rPr>
          <w:lang w:val="sr-Cyrl-RS"/>
        </w:rPr>
        <w:t>Стање дивљачи у простору Националног парка, према томе и ове газдинске јединице као његовог интегралног дела, може се оценити неповољним, јер се основне врсте дивљачи срећу само као појединачни примерци, те је насељавање, заштита и очување дивљачи (посебно ретких врста) приоритет ловног газдовања у наредном периоду;</w:t>
      </w:r>
    </w:p>
    <w:p w14:paraId="4144ABA3" w14:textId="7EF2A8A4" w:rsidR="005B5E4D" w:rsidRPr="006F3720" w:rsidRDefault="005B5E4D" w:rsidP="00C45989">
      <w:pPr>
        <w:pStyle w:val="ListParagraph"/>
        <w:ind w:left="900" w:hanging="270"/>
        <w:jc w:val="both"/>
        <w:rPr>
          <w:lang w:val="sr-Cyrl-RS"/>
        </w:rPr>
      </w:pPr>
      <w:r w:rsidRPr="006F3720">
        <w:rPr>
          <w:lang w:val="sr-Cyrl-RS"/>
        </w:rPr>
        <w:t>13</w:t>
      </w:r>
      <w:r w:rsidR="00B31F05" w:rsidRPr="006F3720">
        <w:rPr>
          <w:lang w:val="sr-Cyrl-RS"/>
        </w:rPr>
        <w:t>,</w:t>
      </w:r>
      <w:r w:rsidRPr="006F3720">
        <w:rPr>
          <w:lang w:val="sr-Cyrl-RS"/>
        </w:rPr>
        <w:t>Газдинску јединицу карактерише повољан однос обрасле и необрасле површине;</w:t>
      </w:r>
    </w:p>
    <w:p w14:paraId="0279763E" w14:textId="78EE5053" w:rsidR="005B5E4D" w:rsidRDefault="00C45989" w:rsidP="00C45989">
      <w:pPr>
        <w:pStyle w:val="ListParagraph"/>
        <w:ind w:left="900" w:hanging="270"/>
        <w:jc w:val="both"/>
        <w:rPr>
          <w:lang w:val="sr-Cyrl-RS"/>
        </w:rPr>
      </w:pPr>
      <w:r>
        <w:rPr>
          <w:lang w:val="sr-Cyrl-RS"/>
        </w:rPr>
        <w:t>14.</w:t>
      </w:r>
      <w:r w:rsidR="005B5E4D" w:rsidRPr="006F3720">
        <w:rPr>
          <w:lang w:val="sr-Cyrl-RS"/>
        </w:rPr>
        <w:t>Простор овог комплекса довољно је отворен шумским комуникацијама, чиме је омогућено несметано извођење свих планираних радова на нези и заштити шума;</w:t>
      </w:r>
    </w:p>
    <w:p w14:paraId="5C50BBDA" w14:textId="77777777" w:rsidR="00C45989" w:rsidRPr="006F3720" w:rsidRDefault="00C45989" w:rsidP="00C45989">
      <w:pPr>
        <w:pStyle w:val="ListParagraph"/>
        <w:ind w:left="900" w:hanging="270"/>
        <w:jc w:val="both"/>
        <w:rPr>
          <w:lang w:val="sr-Cyrl-RS"/>
        </w:rPr>
      </w:pPr>
    </w:p>
    <w:p w14:paraId="08B9DCD4" w14:textId="77777777" w:rsidR="005B5E4D" w:rsidRPr="006F3720" w:rsidRDefault="005B5E4D" w:rsidP="00C45989">
      <w:pPr>
        <w:pStyle w:val="ListParagraph"/>
        <w:ind w:left="0" w:firstLine="720"/>
        <w:jc w:val="both"/>
        <w:rPr>
          <w:lang w:val="sr-Cyrl-RS"/>
        </w:rPr>
      </w:pPr>
      <w:r w:rsidRPr="006F3720">
        <w:rPr>
          <w:lang w:val="sr-Cyrl-RS"/>
        </w:rPr>
        <w:t>Компарирање затеченог са функционално оптималним стањем (по правилу стање које обезбеђује фукционалн</w:t>
      </w:r>
      <w:r w:rsidR="008E140E" w:rsidRPr="006F3720">
        <w:rPr>
          <w:lang w:val="sr-Cyrl-RS"/>
        </w:rPr>
        <w:t>у трајност) потврђује изнету (оп</w:t>
      </w:r>
      <w:r w:rsidRPr="006F3720">
        <w:rPr>
          <w:lang w:val="sr-Cyrl-RS"/>
        </w:rPr>
        <w:t>шту) оцену стања шума ове газдинске јединице, а истовремено истиче и све проблеме који се очекују у будућем газдовању. У погледу међусобне повезаности и могућих последица по шумске екосистеме, а тиме и по већину оста</w:t>
      </w:r>
      <w:r w:rsidR="00EA4293" w:rsidRPr="006F3720">
        <w:rPr>
          <w:lang w:val="sr-Cyrl-RS"/>
        </w:rPr>
        <w:t>лих вредности које су биле разло</w:t>
      </w:r>
      <w:r w:rsidRPr="006F3720">
        <w:rPr>
          <w:lang w:val="sr-Cyrl-RS"/>
        </w:rPr>
        <w:t>г за проглашење Националног парка ови проблеми спадају у категорију веома озбиљних и акутних, тако да се њиховом решавању мора што пре приступити. Проблеми произилазе из следећих чињеница:</w:t>
      </w:r>
    </w:p>
    <w:p w14:paraId="5D595C40" w14:textId="43901B46" w:rsidR="005B5E4D" w:rsidRPr="006F3720" w:rsidRDefault="00CB3EE0" w:rsidP="00C45989">
      <w:pPr>
        <w:pStyle w:val="ListParagraph"/>
        <w:ind w:left="1260" w:hanging="90"/>
        <w:jc w:val="both"/>
        <w:rPr>
          <w:lang w:val="sr-Cyrl-RS"/>
        </w:rPr>
      </w:pPr>
      <w:r>
        <w:rPr>
          <w:lang w:val="sr-Cyrl-RS"/>
        </w:rPr>
        <w:t>-</w:t>
      </w:r>
      <w:r>
        <w:rPr>
          <w:lang w:val="sr-Cyrl-RS"/>
        </w:rPr>
        <w:tab/>
        <w:t>знат</w:t>
      </w:r>
      <w:r w:rsidR="00C45989">
        <w:rPr>
          <w:lang w:val="sr-Cyrl-RS"/>
        </w:rPr>
        <w:t>н</w:t>
      </w:r>
      <w:r>
        <w:rPr>
          <w:lang w:val="sr-Cyrl-RS"/>
        </w:rPr>
        <w:t>ог</w:t>
      </w:r>
      <w:r w:rsidR="005B5E4D" w:rsidRPr="006F3720">
        <w:rPr>
          <w:lang w:val="sr-Cyrl-RS"/>
        </w:rPr>
        <w:t xml:space="preserve"> учешћа липе у шумском фонду и њене даље експанзије на стаништима храстова,</w:t>
      </w:r>
    </w:p>
    <w:p w14:paraId="4834ECAA" w14:textId="77777777" w:rsidR="005B5E4D" w:rsidRPr="006F3720" w:rsidRDefault="005B5E4D" w:rsidP="00C45989">
      <w:pPr>
        <w:pStyle w:val="ListParagraph"/>
        <w:ind w:left="1260" w:hanging="90"/>
        <w:jc w:val="both"/>
        <w:rPr>
          <w:lang w:val="sr-Cyrl-RS"/>
        </w:rPr>
      </w:pPr>
      <w:r w:rsidRPr="006F3720">
        <w:rPr>
          <w:lang w:val="sr-Cyrl-RS"/>
        </w:rPr>
        <w:t>-</w:t>
      </w:r>
      <w:r w:rsidRPr="006F3720">
        <w:rPr>
          <w:lang w:val="sr-Cyrl-RS"/>
        </w:rPr>
        <w:tab/>
        <w:t>преовлађујућег учешћа изданачких шума, као узгојног облика који је у нескладу са функционалним оптимумом, биолошки је мање стабилан и не користи у пуној мери потенцијале станишта,</w:t>
      </w:r>
    </w:p>
    <w:p w14:paraId="3168161E" w14:textId="229646F8" w:rsidR="005B5E4D" w:rsidRPr="006F3720" w:rsidRDefault="005B5E4D" w:rsidP="00C45989">
      <w:pPr>
        <w:pStyle w:val="ListParagraph"/>
        <w:ind w:left="1260" w:hanging="90"/>
        <w:jc w:val="both"/>
        <w:rPr>
          <w:lang w:val="sr-Cyrl-RS"/>
        </w:rPr>
      </w:pPr>
      <w:r w:rsidRPr="006F3720">
        <w:rPr>
          <w:lang w:val="sr-Cyrl-RS"/>
        </w:rPr>
        <w:t>-</w:t>
      </w:r>
      <w:r w:rsidRPr="006F3720">
        <w:rPr>
          <w:lang w:val="sr-Cyrl-RS"/>
        </w:rPr>
        <w:tab/>
        <w:t xml:space="preserve">веће присуство зрелих </w:t>
      </w:r>
      <w:r w:rsidR="00CB3EE0">
        <w:rPr>
          <w:lang w:val="sr-Cyrl-RS"/>
        </w:rPr>
        <w:t xml:space="preserve">и презрелих </w:t>
      </w:r>
      <w:r w:rsidRPr="006F3720">
        <w:rPr>
          <w:lang w:val="sr-Cyrl-RS"/>
        </w:rPr>
        <w:t>изданачких састојина,</w:t>
      </w:r>
    </w:p>
    <w:p w14:paraId="01254702" w14:textId="77777777" w:rsidR="005B5E4D" w:rsidRPr="006F3720" w:rsidRDefault="005B5E4D" w:rsidP="00C45989">
      <w:pPr>
        <w:pStyle w:val="ListParagraph"/>
        <w:ind w:left="1260" w:hanging="90"/>
        <w:jc w:val="both"/>
        <w:rPr>
          <w:lang w:val="sr-Cyrl-RS"/>
        </w:rPr>
      </w:pPr>
      <w:r w:rsidRPr="006F3720">
        <w:rPr>
          <w:lang w:val="sr-Cyrl-RS"/>
        </w:rPr>
        <w:t>-</w:t>
      </w:r>
      <w:r w:rsidRPr="006F3720">
        <w:rPr>
          <w:lang w:val="sr-Cyrl-RS"/>
        </w:rPr>
        <w:tab/>
        <w:t>присутва разређених и у различитом степену деградираних састојина на делу површине газдинске јединице, појаве сушења шума, која нарочито угрожава храст китњак,</w:t>
      </w:r>
    </w:p>
    <w:p w14:paraId="0E21BD7E" w14:textId="77777777" w:rsidR="005B5E4D" w:rsidRPr="006F3720" w:rsidRDefault="005B5E4D" w:rsidP="00C45989">
      <w:pPr>
        <w:pStyle w:val="ListParagraph"/>
        <w:ind w:left="0" w:firstLine="720"/>
        <w:jc w:val="both"/>
        <w:rPr>
          <w:lang w:val="sr-Cyrl-RS"/>
        </w:rPr>
      </w:pPr>
      <w:r w:rsidRPr="006F3720">
        <w:rPr>
          <w:lang w:val="sr-Cyrl-RS"/>
        </w:rPr>
        <w:t>Како су изнете чињенице везане за знатну површину не само ове газдинске јединице већ и целог подручја Националног парка, а у контексту његовог општег друштвеног значаја, решавање проблема који из њих произилазе изискује координирано деловање научних, стручних и релевантних државних чинилаца и подразумева, између осталог, следеће активности:</w:t>
      </w:r>
    </w:p>
    <w:p w14:paraId="3F6F533B" w14:textId="77777777" w:rsidR="005B5E4D" w:rsidRPr="006F3720" w:rsidRDefault="009115BB" w:rsidP="00C45989">
      <w:pPr>
        <w:pStyle w:val="ListParagraph"/>
        <w:ind w:left="1260" w:hanging="90"/>
        <w:jc w:val="both"/>
        <w:rPr>
          <w:lang w:val="sr-Cyrl-RS"/>
        </w:rPr>
      </w:pPr>
      <w:r w:rsidRPr="006F3720">
        <w:rPr>
          <w:lang w:val="sr-Cyrl-RS"/>
        </w:rPr>
        <w:t>-</w:t>
      </w:r>
      <w:r w:rsidR="005B5E4D" w:rsidRPr="006F3720">
        <w:rPr>
          <w:lang w:val="sr-Cyrl-RS"/>
        </w:rPr>
        <w:t>анализу могућих последица радикалних захвата на већим површинама, посебно с аспекта фукционалности шума на истом простору,</w:t>
      </w:r>
    </w:p>
    <w:p w14:paraId="2CD8D637" w14:textId="77777777" w:rsidR="005B5E4D" w:rsidRPr="006F3720" w:rsidRDefault="009115BB" w:rsidP="00C45989">
      <w:pPr>
        <w:pStyle w:val="ListParagraph"/>
        <w:ind w:left="1260" w:hanging="90"/>
        <w:jc w:val="both"/>
        <w:rPr>
          <w:lang w:val="sr-Cyrl-RS"/>
        </w:rPr>
      </w:pPr>
      <w:r w:rsidRPr="006F3720">
        <w:rPr>
          <w:lang w:val="sr-Cyrl-RS"/>
        </w:rPr>
        <w:t>-</w:t>
      </w:r>
      <w:r w:rsidR="005B5E4D" w:rsidRPr="006F3720">
        <w:rPr>
          <w:lang w:val="sr-Cyrl-RS"/>
        </w:rPr>
        <w:t>анализу могућих последица одлагања радикалних захвата на већим површинама,</w:t>
      </w:r>
    </w:p>
    <w:p w14:paraId="159EBAA0" w14:textId="77777777" w:rsidR="005B5E4D" w:rsidRPr="006F3720" w:rsidRDefault="009115BB" w:rsidP="00C45989">
      <w:pPr>
        <w:pStyle w:val="ListParagraph"/>
        <w:ind w:left="1260" w:hanging="90"/>
        <w:jc w:val="both"/>
        <w:rPr>
          <w:lang w:val="sr-Cyrl-RS"/>
        </w:rPr>
      </w:pPr>
      <w:r w:rsidRPr="006F3720">
        <w:rPr>
          <w:lang w:val="sr-Cyrl-RS"/>
        </w:rPr>
        <w:t>-</w:t>
      </w:r>
      <w:r w:rsidR="005B5E4D" w:rsidRPr="006F3720">
        <w:rPr>
          <w:lang w:val="sr-Cyrl-RS"/>
        </w:rPr>
        <w:t>примена најдовољнијег начина обнове изданачких шума липе - ово је посебно значајно у контексту новијих научних сазнања да семе стабала изданачког порекла има мању клијавост (репродуктивну моћ), што доводи у питање ус</w:t>
      </w:r>
      <w:r w:rsidR="00C70AB7" w:rsidRPr="006F3720">
        <w:rPr>
          <w:lang w:val="sr-Cyrl-RS"/>
        </w:rPr>
        <w:t>пех конверзије изданачких шума,</w:t>
      </w:r>
    </w:p>
    <w:p w14:paraId="056A39E9" w14:textId="77777777" w:rsidR="005B5E4D" w:rsidRPr="006F3720" w:rsidRDefault="009115BB" w:rsidP="00C45989">
      <w:pPr>
        <w:pStyle w:val="ListParagraph"/>
        <w:ind w:left="1260" w:hanging="90"/>
        <w:jc w:val="both"/>
        <w:rPr>
          <w:lang w:val="sr-Cyrl-RS"/>
        </w:rPr>
      </w:pPr>
      <w:r w:rsidRPr="006F3720">
        <w:rPr>
          <w:lang w:val="sr-Cyrl-RS"/>
        </w:rPr>
        <w:t>-</w:t>
      </w:r>
      <w:r w:rsidR="005B5E4D" w:rsidRPr="006F3720">
        <w:rPr>
          <w:lang w:val="sr-Cyrl-RS"/>
        </w:rPr>
        <w:t>дефинисање носилаца послова на обнови и ревитализацији шумских екосистема-свакако би то морали бити шумарски стручњаци (различитих ужих специјалности), као најмеродавнији за тако нешто,</w:t>
      </w:r>
    </w:p>
    <w:p w14:paraId="573C5272" w14:textId="77777777" w:rsidR="005B5E4D" w:rsidRPr="006F3720" w:rsidRDefault="009115BB" w:rsidP="00C45989">
      <w:pPr>
        <w:pStyle w:val="ListParagraph"/>
        <w:ind w:left="1260" w:hanging="90"/>
        <w:jc w:val="both"/>
        <w:rPr>
          <w:lang w:val="sr-Cyrl-RS"/>
        </w:rPr>
      </w:pPr>
      <w:r w:rsidRPr="006F3720">
        <w:rPr>
          <w:lang w:val="sr-Cyrl-RS"/>
        </w:rPr>
        <w:t>-</w:t>
      </w:r>
      <w:r w:rsidR="005B5E4D" w:rsidRPr="006F3720">
        <w:rPr>
          <w:lang w:val="sr-Cyrl-RS"/>
        </w:rPr>
        <w:t>решење проблема финансирања дефинисаних мера и активности итд.</w:t>
      </w:r>
    </w:p>
    <w:p w14:paraId="04294162" w14:textId="77777777" w:rsidR="005119CF" w:rsidRPr="006F3720" w:rsidRDefault="005119CF" w:rsidP="00C45989">
      <w:pPr>
        <w:pStyle w:val="ListParagraph"/>
        <w:ind w:left="0" w:firstLine="720"/>
        <w:jc w:val="both"/>
        <w:rPr>
          <w:lang w:val="sr-Cyrl-RS"/>
        </w:rPr>
      </w:pPr>
    </w:p>
    <w:p w14:paraId="6A82527F" w14:textId="77777777" w:rsidR="00B94F70" w:rsidRPr="006F3720" w:rsidRDefault="00B94F70" w:rsidP="00C45989">
      <w:pPr>
        <w:pStyle w:val="ListParagraph"/>
        <w:ind w:left="0" w:firstLine="720"/>
        <w:jc w:val="both"/>
        <w:rPr>
          <w:lang w:val="sr-Cyrl-RS"/>
        </w:rPr>
      </w:pPr>
    </w:p>
    <w:p w14:paraId="2B5E1E06" w14:textId="77777777" w:rsidR="00627693" w:rsidRPr="00852A11" w:rsidRDefault="00627693" w:rsidP="00627693">
      <w:pPr>
        <w:pStyle w:val="Heading3"/>
        <w:rPr>
          <w:rFonts w:ascii="Times New Roman" w:hAnsi="Times New Roman"/>
          <w:sz w:val="24"/>
          <w:szCs w:val="24"/>
        </w:rPr>
      </w:pPr>
      <w:r w:rsidRPr="00EA6813">
        <w:rPr>
          <w:rFonts w:ascii="Times New Roman" w:hAnsi="Times New Roman"/>
          <w:sz w:val="24"/>
          <w:szCs w:val="24"/>
        </w:rPr>
        <w:t>2.2.2</w:t>
      </w:r>
      <w:r w:rsidRPr="00EA6813">
        <w:rPr>
          <w:rFonts w:ascii="Times New Roman" w:hAnsi="Times New Roman"/>
          <w:sz w:val="24"/>
          <w:szCs w:val="24"/>
        </w:rPr>
        <w:tab/>
        <w:t>А</w:t>
      </w:r>
      <w:r>
        <w:rPr>
          <w:rFonts w:ascii="Times New Roman" w:hAnsi="Times New Roman"/>
          <w:sz w:val="24"/>
          <w:szCs w:val="24"/>
        </w:rPr>
        <w:t>нализа</w:t>
      </w:r>
      <w:r w:rsidRPr="00EA6813">
        <w:rPr>
          <w:rFonts w:ascii="Times New Roman" w:hAnsi="Times New Roman"/>
          <w:sz w:val="24"/>
          <w:szCs w:val="24"/>
        </w:rPr>
        <w:t xml:space="preserve"> спроведених мера газдовања</w:t>
      </w:r>
      <w:r w:rsidRPr="00852A11">
        <w:rPr>
          <w:rFonts w:ascii="Times New Roman" w:hAnsi="Times New Roman"/>
          <w:sz w:val="24"/>
          <w:szCs w:val="24"/>
        </w:rPr>
        <w:t xml:space="preserve"> </w:t>
      </w:r>
    </w:p>
    <w:p w14:paraId="3FB9528C" w14:textId="03BE01F7" w:rsidR="009822FD" w:rsidRPr="006F3720" w:rsidRDefault="009822FD" w:rsidP="009822FD">
      <w:pPr>
        <w:pStyle w:val="ListParagraph"/>
        <w:ind w:left="851" w:firstLine="567"/>
        <w:rPr>
          <w:b/>
          <w:lang w:val="sr-Cyrl-RS"/>
        </w:rPr>
      </w:pPr>
    </w:p>
    <w:p w14:paraId="43A094E2" w14:textId="2075C293" w:rsidR="00D27032" w:rsidRPr="006F3720" w:rsidRDefault="00555FDE" w:rsidP="00555FDE">
      <w:pPr>
        <w:pStyle w:val="ListParagraph"/>
        <w:ind w:left="0" w:firstLine="708"/>
        <w:jc w:val="both"/>
        <w:rPr>
          <w:lang w:val="sr-Cyrl-RS"/>
        </w:rPr>
      </w:pPr>
      <w:r>
        <w:rPr>
          <w:lang w:val="sr-Cyrl-RS"/>
        </w:rPr>
        <w:t>Уовом пог</w:t>
      </w:r>
      <w:r w:rsidR="00D27032" w:rsidRPr="006F3720">
        <w:rPr>
          <w:lang w:val="sr-Cyrl-RS"/>
        </w:rPr>
        <w:t>лављу анализиране су промене шумског фонда ове газдинске јединице по површини, висини и структури инвентара до којих је дошло током претходног уређајног раздобља, као и реализовани радови на гајењу, заштити и коришћењу шума и њихов утицај на затечено стање шума. При томе је валидност изнетих констатација и закључака, произашлих из поменутих анализа, била условљена, пре свега, комплетношћу и поузданошћу евиденције газдовања шума.</w:t>
      </w:r>
    </w:p>
    <w:p w14:paraId="7CA01EBD" w14:textId="77777777" w:rsidR="007B4786" w:rsidRPr="006F3720" w:rsidRDefault="007B4786" w:rsidP="009822FD">
      <w:pPr>
        <w:pStyle w:val="ListParagraph"/>
        <w:ind w:left="851" w:firstLine="567"/>
        <w:rPr>
          <w:b/>
          <w:lang w:val="sr-Cyrl-RS"/>
        </w:rPr>
      </w:pPr>
    </w:p>
    <w:p w14:paraId="09E1C581" w14:textId="3EC2C16F" w:rsidR="009822FD" w:rsidRPr="00627693" w:rsidRDefault="00627693" w:rsidP="00627693">
      <w:pPr>
        <w:pStyle w:val="Heading3"/>
        <w:rPr>
          <w:rFonts w:ascii="Times New Roman" w:hAnsi="Times New Roman"/>
          <w:sz w:val="24"/>
          <w:szCs w:val="24"/>
        </w:rPr>
      </w:pPr>
      <w:r>
        <w:rPr>
          <w:rFonts w:ascii="Times New Roman" w:hAnsi="Times New Roman"/>
          <w:sz w:val="24"/>
          <w:szCs w:val="24"/>
        </w:rPr>
        <w:t>2.2.3</w:t>
      </w:r>
      <w:r w:rsidRPr="00EA6813">
        <w:rPr>
          <w:rFonts w:ascii="Times New Roman" w:hAnsi="Times New Roman"/>
          <w:sz w:val="24"/>
          <w:szCs w:val="24"/>
        </w:rPr>
        <w:t>.</w:t>
      </w:r>
      <w:r w:rsidRPr="00EA6813">
        <w:rPr>
          <w:rFonts w:ascii="Times New Roman" w:hAnsi="Times New Roman"/>
          <w:sz w:val="24"/>
          <w:szCs w:val="24"/>
        </w:rPr>
        <w:tab/>
        <w:t>Промена шумског фонда по површини</w:t>
      </w:r>
    </w:p>
    <w:p w14:paraId="35629046" w14:textId="33113DC6" w:rsidR="00111E66" w:rsidRPr="006F3720" w:rsidRDefault="00CA4456" w:rsidP="00111E66">
      <w:pPr>
        <w:ind w:firstLine="708"/>
        <w:jc w:val="both"/>
        <w:rPr>
          <w:lang w:val="sr-Cyrl-RS"/>
        </w:rPr>
      </w:pPr>
      <w:r w:rsidRPr="006F3720">
        <w:rPr>
          <w:lang w:val="sr-Cyrl-RS"/>
        </w:rPr>
        <w:t xml:space="preserve"> Промене су евидентиране код земљишта према намени, односно површина шуме и </w:t>
      </w:r>
      <w:r w:rsidR="00111E66" w:rsidRPr="006F3720">
        <w:rPr>
          <w:lang w:val="sr-Cyrl-RS"/>
        </w:rPr>
        <w:t xml:space="preserve">шумског земљишта </w:t>
      </w:r>
      <w:r w:rsidR="007624A7" w:rsidRPr="006F3720">
        <w:rPr>
          <w:lang w:val="sr-Cyrl-RS"/>
        </w:rPr>
        <w:t xml:space="preserve">је </w:t>
      </w:r>
      <w:r w:rsidR="00B94F70" w:rsidRPr="006F3720">
        <w:rPr>
          <w:lang w:val="sr-Cyrl-RS"/>
        </w:rPr>
        <w:t>веће</w:t>
      </w:r>
      <w:r w:rsidR="008B6AD1" w:rsidRPr="006F3720">
        <w:rPr>
          <w:lang w:val="sr-Cyrl-RS"/>
        </w:rPr>
        <w:t xml:space="preserve"> за </w:t>
      </w:r>
      <w:r w:rsidR="000F6E0C">
        <w:rPr>
          <w:lang w:val="sr-Latn-RS"/>
        </w:rPr>
        <w:t>19</w:t>
      </w:r>
      <w:r w:rsidR="008E5B6F" w:rsidRPr="006F3720">
        <w:rPr>
          <w:lang w:val="sr-Cyrl-RS"/>
        </w:rPr>
        <w:t>,</w:t>
      </w:r>
      <w:r w:rsidR="000F6E0C">
        <w:rPr>
          <w:lang w:val="sr-Latn-RS"/>
        </w:rPr>
        <w:t>55</w:t>
      </w:r>
      <w:r w:rsidRPr="006F3720">
        <w:rPr>
          <w:lang w:val="sr-Cyrl-RS"/>
        </w:rPr>
        <w:t xml:space="preserve"> ha,</w:t>
      </w:r>
      <w:r w:rsidR="000F6E0C">
        <w:rPr>
          <w:lang w:val="sr-Cyrl-RS"/>
        </w:rPr>
        <w:t xml:space="preserve"> док је обрасла површина повећана за 28,28 ха,</w:t>
      </w:r>
      <w:r w:rsidRPr="006F3720">
        <w:rPr>
          <w:lang w:val="sr-Cyrl-RS"/>
        </w:rPr>
        <w:t xml:space="preserve"> а површина оста</w:t>
      </w:r>
      <w:r w:rsidR="005B339D" w:rsidRPr="006F3720">
        <w:rPr>
          <w:lang w:val="sr-Cyrl-RS"/>
        </w:rPr>
        <w:t>лог земљишта</w:t>
      </w:r>
      <w:r w:rsidR="008E5B6F" w:rsidRPr="006F3720">
        <w:rPr>
          <w:lang w:val="sr-Cyrl-RS"/>
        </w:rPr>
        <w:t xml:space="preserve"> мања је за </w:t>
      </w:r>
      <w:r w:rsidR="000F6E0C">
        <w:rPr>
          <w:lang w:val="sr-Cyrl-RS"/>
        </w:rPr>
        <w:t>18</w:t>
      </w:r>
      <w:r w:rsidR="008E5B6F" w:rsidRPr="006F3720">
        <w:rPr>
          <w:lang w:val="sr-Cyrl-RS"/>
        </w:rPr>
        <w:t>,</w:t>
      </w:r>
      <w:r w:rsidR="000F6E0C">
        <w:rPr>
          <w:lang w:val="sr-Cyrl-RS"/>
        </w:rPr>
        <w:t>73</w:t>
      </w:r>
      <w:r w:rsidR="00111E66" w:rsidRPr="006F3720">
        <w:rPr>
          <w:lang w:val="sr-Cyrl-RS"/>
        </w:rPr>
        <w:t xml:space="preserve"> ха</w:t>
      </w:r>
      <w:r w:rsidRPr="006F3720">
        <w:rPr>
          <w:lang w:val="sr-Cyrl-RS"/>
        </w:rPr>
        <w:t xml:space="preserve">. </w:t>
      </w:r>
      <w:r w:rsidR="000F6E0C">
        <w:rPr>
          <w:lang w:val="sr-Cyrl-RS"/>
        </w:rPr>
        <w:t>До повећања обрасле површине дошли је због тога што су у претходним уређајним раздобљима путеви (привремени и стални) и влаке били изузети из површине одсека, а самом тим и укупне површине газдинске јединице, без обзира што су се они налазили на катастарским парцелама којим газдује НП Фрушка Гора.</w:t>
      </w:r>
      <w:r w:rsidR="000F6E0C" w:rsidRPr="000F6E0C">
        <w:rPr>
          <w:lang w:val="sr-Cyrl-RS"/>
        </w:rPr>
        <w:t xml:space="preserve"> </w:t>
      </w:r>
      <w:r w:rsidR="000F6E0C">
        <w:rPr>
          <w:lang w:val="sr-Cyrl-RS"/>
        </w:rPr>
        <w:t>Као што је наведено, е</w:t>
      </w:r>
      <w:r w:rsidR="000F6E0C" w:rsidRPr="006F3720">
        <w:rPr>
          <w:lang w:val="sr-Cyrl-RS"/>
        </w:rPr>
        <w:t>видентирана разлика укупне површине је настала коришћењем сређеног катастра, коришћење ГИС технологија, као и због различитих примена технологија приликом мерења површина. Приликом израде ове основе за снимање површина кориштена је ГПС технологија. Разлике поовршина по врсти земљишта је настала различитим кодирањем између два уређивања.</w:t>
      </w:r>
    </w:p>
    <w:p w14:paraId="21459FEE" w14:textId="77777777" w:rsidR="007624A7" w:rsidRPr="006F3720" w:rsidRDefault="007624A7" w:rsidP="009822FD">
      <w:pPr>
        <w:pStyle w:val="ListParagraph"/>
        <w:ind w:left="851" w:firstLine="567"/>
        <w:rPr>
          <w:lang w:val="sr-Cyrl-RS"/>
        </w:rPr>
      </w:pPr>
    </w:p>
    <w:p w14:paraId="6D9CAB9A" w14:textId="50FFFF1D" w:rsidR="003D6D42" w:rsidRPr="006F3720" w:rsidRDefault="0034569C" w:rsidP="003D6D42">
      <w:pPr>
        <w:pStyle w:val="Quote"/>
        <w:rPr>
          <w:lang w:val="sr-Cyrl-RS"/>
        </w:rPr>
      </w:pPr>
      <w:r>
        <w:rPr>
          <w:lang w:val="sr-Cyrl-RS"/>
        </w:rPr>
        <w:t>Табела 29</w:t>
      </w:r>
      <w:r w:rsidR="003D6D42" w:rsidRPr="004A7CF6">
        <w:rPr>
          <w:lang w:val="sr-Cyrl-RS"/>
        </w:rPr>
        <w:t>.- Приказ промене шумског фонда по површини.</w:t>
      </w:r>
    </w:p>
    <w:tbl>
      <w:tblPr>
        <w:tblW w:w="0" w:type="auto"/>
        <w:jc w:val="center"/>
        <w:tblLook w:val="04A0" w:firstRow="1" w:lastRow="0" w:firstColumn="1" w:lastColumn="0" w:noHBand="0" w:noVBand="1"/>
      </w:tblPr>
      <w:tblGrid>
        <w:gridCol w:w="909"/>
        <w:gridCol w:w="616"/>
        <w:gridCol w:w="1458"/>
        <w:gridCol w:w="916"/>
        <w:gridCol w:w="916"/>
        <w:gridCol w:w="1763"/>
        <w:gridCol w:w="1959"/>
        <w:gridCol w:w="749"/>
        <w:gridCol w:w="1105"/>
        <w:gridCol w:w="1306"/>
        <w:gridCol w:w="1629"/>
        <w:gridCol w:w="891"/>
      </w:tblGrid>
      <w:tr w:rsidR="00555FDE" w:rsidRPr="006F3720" w14:paraId="61D8F159" w14:textId="77777777" w:rsidTr="00555FDE">
        <w:trPr>
          <w:trHeight w:val="312"/>
          <w:jc w:val="center"/>
        </w:trPr>
        <w:tc>
          <w:tcPr>
            <w:tcW w:w="0" w:type="auto"/>
            <w:gridSpan w:val="2"/>
            <w:vMerge w:val="restart"/>
            <w:tcBorders>
              <w:top w:val="single" w:sz="4" w:space="0" w:color="auto"/>
              <w:left w:val="single" w:sz="4" w:space="0" w:color="auto"/>
              <w:right w:val="single" w:sz="4" w:space="0" w:color="auto"/>
            </w:tcBorders>
            <w:shd w:val="clear" w:color="000000" w:fill="BFBFBF"/>
            <w:vAlign w:val="center"/>
            <w:hideMark/>
          </w:tcPr>
          <w:p w14:paraId="697236C5" w14:textId="77777777" w:rsidR="00555FDE" w:rsidRPr="006F3720" w:rsidRDefault="00555FDE" w:rsidP="00B94F70">
            <w:pPr>
              <w:widowControl/>
              <w:jc w:val="center"/>
              <w:rPr>
                <w:b/>
                <w:bCs/>
                <w:color w:val="000000"/>
                <w:sz w:val="20"/>
                <w:szCs w:val="20"/>
                <w:lang w:val="sr-Cyrl-RS" w:eastAsia="en-US"/>
              </w:rPr>
            </w:pPr>
            <w:r w:rsidRPr="006F3720">
              <w:rPr>
                <w:b/>
                <w:bCs/>
                <w:color w:val="000000"/>
                <w:sz w:val="20"/>
                <w:szCs w:val="20"/>
                <w:lang w:val="sr-Cyrl-RS" w:eastAsia="en-US"/>
              </w:rPr>
              <w:t xml:space="preserve">ВРСТА  </w:t>
            </w:r>
          </w:p>
          <w:p w14:paraId="6E0C1323" w14:textId="2DC7EA3F" w:rsidR="00555FDE" w:rsidRPr="006F3720" w:rsidRDefault="00555FDE" w:rsidP="00B94F70">
            <w:pPr>
              <w:widowControl/>
              <w:jc w:val="center"/>
              <w:rPr>
                <w:b/>
                <w:bCs/>
                <w:color w:val="000000"/>
                <w:sz w:val="20"/>
                <w:szCs w:val="20"/>
                <w:lang w:val="sr-Cyrl-RS" w:eastAsia="en-US"/>
              </w:rPr>
            </w:pPr>
            <w:r w:rsidRPr="006F3720">
              <w:rPr>
                <w:b/>
                <w:bCs/>
                <w:color w:val="000000"/>
                <w:sz w:val="20"/>
                <w:szCs w:val="20"/>
                <w:lang w:val="sr-Cyrl-RS" w:eastAsia="en-US"/>
              </w:rPr>
              <w:t>ЗЕМЉИШТА</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7734FC4" w14:textId="77777777" w:rsidR="00555FDE" w:rsidRPr="006F3720" w:rsidRDefault="00555FDE" w:rsidP="00B94F70">
            <w:pPr>
              <w:widowControl/>
              <w:jc w:val="center"/>
              <w:rPr>
                <w:b/>
                <w:bCs/>
                <w:color w:val="000000"/>
                <w:sz w:val="20"/>
                <w:szCs w:val="20"/>
                <w:lang w:val="sr-Cyrl-RS" w:eastAsia="en-US"/>
              </w:rPr>
            </w:pPr>
            <w:r w:rsidRPr="006F3720">
              <w:rPr>
                <w:b/>
                <w:bCs/>
                <w:color w:val="000000"/>
                <w:sz w:val="20"/>
                <w:szCs w:val="20"/>
                <w:lang w:val="sr-Cyrl-RS" w:eastAsia="en-US"/>
              </w:rPr>
              <w:t xml:space="preserve">УКУПНА </w:t>
            </w:r>
          </w:p>
          <w:p w14:paraId="60472252" w14:textId="77EC833A" w:rsidR="00555FDE" w:rsidRPr="006F3720" w:rsidRDefault="00555FDE" w:rsidP="00B94F70">
            <w:pPr>
              <w:widowControl/>
              <w:jc w:val="center"/>
              <w:rPr>
                <w:b/>
                <w:bCs/>
                <w:color w:val="000000"/>
                <w:sz w:val="20"/>
                <w:szCs w:val="20"/>
                <w:lang w:val="sr-Cyrl-RS" w:eastAsia="en-US"/>
              </w:rPr>
            </w:pPr>
            <w:r w:rsidRPr="006F3720">
              <w:rPr>
                <w:b/>
                <w:bCs/>
                <w:color w:val="000000"/>
                <w:sz w:val="20"/>
                <w:szCs w:val="20"/>
                <w:lang w:val="sr-Cyrl-RS" w:eastAsia="en-US"/>
              </w:rPr>
              <w:t>ПОВРШИНА</w:t>
            </w:r>
          </w:p>
        </w:tc>
        <w:tc>
          <w:tcPr>
            <w:tcW w:w="0" w:type="auto"/>
            <w:gridSpan w:val="4"/>
            <w:tcBorders>
              <w:top w:val="single" w:sz="4" w:space="0" w:color="auto"/>
              <w:left w:val="nil"/>
              <w:bottom w:val="single" w:sz="4" w:space="0" w:color="auto"/>
              <w:right w:val="single" w:sz="4" w:space="0" w:color="auto"/>
            </w:tcBorders>
            <w:shd w:val="clear" w:color="000000" w:fill="BFBFBF"/>
            <w:vAlign w:val="center"/>
            <w:hideMark/>
          </w:tcPr>
          <w:p w14:paraId="23FC8054" w14:textId="77777777" w:rsidR="00555FDE" w:rsidRPr="006F3720" w:rsidRDefault="00555FDE" w:rsidP="00B94F70">
            <w:pPr>
              <w:widowControl/>
              <w:jc w:val="center"/>
              <w:rPr>
                <w:b/>
                <w:bCs/>
                <w:color w:val="000000"/>
                <w:sz w:val="20"/>
                <w:szCs w:val="20"/>
                <w:lang w:val="sr-Cyrl-RS" w:eastAsia="en-US"/>
              </w:rPr>
            </w:pPr>
            <w:r w:rsidRPr="006F3720">
              <w:rPr>
                <w:b/>
                <w:bCs/>
                <w:color w:val="000000"/>
                <w:sz w:val="20"/>
                <w:szCs w:val="20"/>
                <w:lang w:val="sr-Cyrl-RS" w:eastAsia="en-US"/>
              </w:rPr>
              <w:t>ШУМЕ И ШУМСКО ЗЕМЉИШТЕ</w:t>
            </w:r>
          </w:p>
        </w:tc>
        <w:tc>
          <w:tcPr>
            <w:tcW w:w="0" w:type="auto"/>
            <w:gridSpan w:val="5"/>
            <w:tcBorders>
              <w:top w:val="single" w:sz="4" w:space="0" w:color="auto"/>
              <w:left w:val="nil"/>
              <w:bottom w:val="single" w:sz="4" w:space="0" w:color="auto"/>
              <w:right w:val="single" w:sz="4" w:space="0" w:color="auto"/>
            </w:tcBorders>
            <w:shd w:val="clear" w:color="000000" w:fill="BFBFBF"/>
            <w:vAlign w:val="center"/>
            <w:hideMark/>
          </w:tcPr>
          <w:p w14:paraId="28D3D682" w14:textId="77777777" w:rsidR="00555FDE" w:rsidRPr="006F3720" w:rsidRDefault="00555FDE" w:rsidP="00B94F70">
            <w:pPr>
              <w:widowControl/>
              <w:jc w:val="center"/>
              <w:rPr>
                <w:b/>
                <w:bCs/>
                <w:color w:val="000000"/>
                <w:sz w:val="20"/>
                <w:szCs w:val="20"/>
                <w:lang w:val="sr-Cyrl-RS" w:eastAsia="en-US"/>
              </w:rPr>
            </w:pPr>
            <w:r w:rsidRPr="006F3720">
              <w:rPr>
                <w:b/>
                <w:bCs/>
                <w:color w:val="000000"/>
                <w:sz w:val="20"/>
                <w:szCs w:val="20"/>
                <w:lang w:val="sr-Cyrl-RS" w:eastAsia="en-US"/>
              </w:rPr>
              <w:t>ОСТАЛО ЗЕМЉИШТЕ</w:t>
            </w:r>
          </w:p>
        </w:tc>
      </w:tr>
      <w:tr w:rsidR="00555FDE" w:rsidRPr="006F3720" w14:paraId="4C53DFA4" w14:textId="77777777" w:rsidTr="00555FDE">
        <w:trPr>
          <w:trHeight w:val="312"/>
          <w:jc w:val="center"/>
        </w:trPr>
        <w:tc>
          <w:tcPr>
            <w:tcW w:w="0" w:type="auto"/>
            <w:gridSpan w:val="2"/>
            <w:vMerge/>
            <w:tcBorders>
              <w:left w:val="single" w:sz="4" w:space="0" w:color="auto"/>
              <w:right w:val="single" w:sz="4" w:space="0" w:color="auto"/>
            </w:tcBorders>
            <w:vAlign w:val="center"/>
            <w:hideMark/>
          </w:tcPr>
          <w:p w14:paraId="5AAFBF0B" w14:textId="77777777" w:rsidR="00555FDE" w:rsidRPr="006F3720" w:rsidRDefault="00555FDE" w:rsidP="00B94F70">
            <w:pPr>
              <w:widowControl/>
              <w:rPr>
                <w:b/>
                <w:bCs/>
                <w:color w:val="000000"/>
                <w:sz w:val="20"/>
                <w:szCs w:val="20"/>
                <w:lang w:val="sr-Cyrl-R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40EF6D" w14:textId="77777777" w:rsidR="00555FDE" w:rsidRPr="006F3720" w:rsidRDefault="00555FDE" w:rsidP="00B94F70">
            <w:pPr>
              <w:widowControl/>
              <w:rPr>
                <w:b/>
                <w:bCs/>
                <w:color w:val="000000"/>
                <w:sz w:val="20"/>
                <w:szCs w:val="20"/>
                <w:lang w:val="sr-Cyrl-RS" w:eastAsia="en-US"/>
              </w:rPr>
            </w:pPr>
          </w:p>
        </w:tc>
        <w:tc>
          <w:tcPr>
            <w:tcW w:w="0" w:type="auto"/>
            <w:tcBorders>
              <w:top w:val="nil"/>
              <w:left w:val="nil"/>
              <w:bottom w:val="single" w:sz="4" w:space="0" w:color="auto"/>
              <w:right w:val="single" w:sz="4" w:space="0" w:color="auto"/>
            </w:tcBorders>
            <w:shd w:val="clear" w:color="000000" w:fill="BFBFBF"/>
            <w:vAlign w:val="center"/>
            <w:hideMark/>
          </w:tcPr>
          <w:p w14:paraId="0D2DE7B1" w14:textId="77777777" w:rsidR="00555FDE" w:rsidRPr="006F3720" w:rsidRDefault="00555FDE" w:rsidP="00B94F70">
            <w:pPr>
              <w:widowControl/>
              <w:jc w:val="center"/>
              <w:rPr>
                <w:b/>
                <w:bCs/>
                <w:color w:val="000000"/>
                <w:sz w:val="20"/>
                <w:szCs w:val="20"/>
                <w:lang w:val="sr-Cyrl-RS" w:eastAsia="en-US"/>
              </w:rPr>
            </w:pPr>
            <w:r w:rsidRPr="006F3720">
              <w:rPr>
                <w:b/>
                <w:bCs/>
                <w:color w:val="000000"/>
                <w:sz w:val="20"/>
                <w:szCs w:val="20"/>
                <w:lang w:val="sr-Cyrl-RS" w:eastAsia="en-US"/>
              </w:rPr>
              <w:t>Свега</w:t>
            </w:r>
          </w:p>
        </w:tc>
        <w:tc>
          <w:tcPr>
            <w:tcW w:w="0" w:type="auto"/>
            <w:tcBorders>
              <w:top w:val="nil"/>
              <w:left w:val="nil"/>
              <w:bottom w:val="single" w:sz="4" w:space="0" w:color="auto"/>
              <w:right w:val="single" w:sz="4" w:space="0" w:color="auto"/>
            </w:tcBorders>
            <w:shd w:val="clear" w:color="000000" w:fill="BFBFBF"/>
            <w:vAlign w:val="center"/>
            <w:hideMark/>
          </w:tcPr>
          <w:p w14:paraId="351E2288" w14:textId="77777777" w:rsidR="00555FDE" w:rsidRPr="006F3720" w:rsidRDefault="00555FDE" w:rsidP="00B94F70">
            <w:pPr>
              <w:widowControl/>
              <w:jc w:val="center"/>
              <w:rPr>
                <w:b/>
                <w:bCs/>
                <w:color w:val="000000"/>
                <w:sz w:val="20"/>
                <w:szCs w:val="20"/>
                <w:lang w:val="sr-Cyrl-RS" w:eastAsia="en-US"/>
              </w:rPr>
            </w:pPr>
            <w:r w:rsidRPr="006F3720">
              <w:rPr>
                <w:b/>
                <w:bCs/>
                <w:color w:val="000000"/>
                <w:sz w:val="20"/>
                <w:szCs w:val="20"/>
                <w:lang w:val="sr-Cyrl-RS" w:eastAsia="en-US"/>
              </w:rPr>
              <w:t>Шума</w:t>
            </w:r>
          </w:p>
        </w:tc>
        <w:tc>
          <w:tcPr>
            <w:tcW w:w="0" w:type="auto"/>
            <w:tcBorders>
              <w:top w:val="nil"/>
              <w:left w:val="nil"/>
              <w:bottom w:val="single" w:sz="4" w:space="0" w:color="auto"/>
              <w:right w:val="single" w:sz="4" w:space="0" w:color="auto"/>
            </w:tcBorders>
            <w:shd w:val="clear" w:color="auto" w:fill="BFBFBF" w:themeFill="background1" w:themeFillShade="BF"/>
            <w:vAlign w:val="center"/>
            <w:hideMark/>
          </w:tcPr>
          <w:p w14:paraId="601F7BD8" w14:textId="77777777" w:rsidR="00555FDE" w:rsidRPr="006F3720" w:rsidRDefault="00555FDE" w:rsidP="00B94F70">
            <w:pPr>
              <w:widowControl/>
              <w:jc w:val="center"/>
              <w:rPr>
                <w:b/>
                <w:bCs/>
                <w:color w:val="000000"/>
                <w:sz w:val="20"/>
                <w:szCs w:val="20"/>
                <w:lang w:val="sr-Cyrl-RS" w:eastAsia="en-US"/>
              </w:rPr>
            </w:pPr>
            <w:r w:rsidRPr="006F3720">
              <w:rPr>
                <w:b/>
                <w:bCs/>
                <w:color w:val="000000"/>
                <w:sz w:val="20"/>
                <w:szCs w:val="20"/>
                <w:lang w:val="sr-Cyrl-RS" w:eastAsia="en-US"/>
              </w:rPr>
              <w:t>Шумска култура</w:t>
            </w:r>
          </w:p>
        </w:tc>
        <w:tc>
          <w:tcPr>
            <w:tcW w:w="0" w:type="auto"/>
            <w:tcBorders>
              <w:top w:val="nil"/>
              <w:left w:val="nil"/>
              <w:bottom w:val="single" w:sz="4" w:space="0" w:color="auto"/>
              <w:right w:val="single" w:sz="4" w:space="0" w:color="auto"/>
            </w:tcBorders>
            <w:shd w:val="clear" w:color="000000" w:fill="BFBFBF"/>
            <w:vAlign w:val="center"/>
            <w:hideMark/>
          </w:tcPr>
          <w:p w14:paraId="32DEEF67" w14:textId="77777777" w:rsidR="00555FDE" w:rsidRPr="006F3720" w:rsidRDefault="00555FDE" w:rsidP="00B94F70">
            <w:pPr>
              <w:widowControl/>
              <w:jc w:val="center"/>
              <w:rPr>
                <w:b/>
                <w:bCs/>
                <w:color w:val="000000"/>
                <w:sz w:val="20"/>
                <w:szCs w:val="20"/>
                <w:lang w:val="sr-Cyrl-RS" w:eastAsia="en-US"/>
              </w:rPr>
            </w:pPr>
            <w:r w:rsidRPr="006F3720">
              <w:rPr>
                <w:b/>
                <w:bCs/>
                <w:color w:val="000000"/>
                <w:sz w:val="20"/>
                <w:szCs w:val="20"/>
                <w:lang w:val="sr-Cyrl-RS" w:eastAsia="en-US"/>
              </w:rPr>
              <w:t>Шумско земљиште</w:t>
            </w:r>
          </w:p>
        </w:tc>
        <w:tc>
          <w:tcPr>
            <w:tcW w:w="0" w:type="auto"/>
            <w:tcBorders>
              <w:top w:val="nil"/>
              <w:left w:val="nil"/>
              <w:bottom w:val="single" w:sz="4" w:space="0" w:color="auto"/>
              <w:right w:val="single" w:sz="4" w:space="0" w:color="auto"/>
            </w:tcBorders>
            <w:shd w:val="clear" w:color="000000" w:fill="BFBFBF"/>
            <w:vAlign w:val="center"/>
            <w:hideMark/>
          </w:tcPr>
          <w:p w14:paraId="2D930568" w14:textId="77777777" w:rsidR="00555FDE" w:rsidRPr="006F3720" w:rsidRDefault="00555FDE" w:rsidP="00B94F70">
            <w:pPr>
              <w:widowControl/>
              <w:jc w:val="center"/>
              <w:rPr>
                <w:b/>
                <w:bCs/>
                <w:color w:val="000000"/>
                <w:sz w:val="20"/>
                <w:szCs w:val="20"/>
                <w:lang w:val="sr-Cyrl-RS" w:eastAsia="en-US"/>
              </w:rPr>
            </w:pPr>
            <w:r w:rsidRPr="006F3720">
              <w:rPr>
                <w:b/>
                <w:bCs/>
                <w:color w:val="000000"/>
                <w:sz w:val="20"/>
                <w:szCs w:val="20"/>
                <w:lang w:val="sr-Cyrl-RS" w:eastAsia="en-US"/>
              </w:rPr>
              <w:t>Свега</w:t>
            </w:r>
          </w:p>
        </w:tc>
        <w:tc>
          <w:tcPr>
            <w:tcW w:w="0" w:type="auto"/>
            <w:tcBorders>
              <w:top w:val="nil"/>
              <w:left w:val="nil"/>
              <w:bottom w:val="single" w:sz="4" w:space="0" w:color="auto"/>
              <w:right w:val="single" w:sz="4" w:space="0" w:color="auto"/>
            </w:tcBorders>
            <w:shd w:val="clear" w:color="000000" w:fill="BFBFBF"/>
            <w:vAlign w:val="center"/>
            <w:hideMark/>
          </w:tcPr>
          <w:p w14:paraId="7C432917" w14:textId="77777777" w:rsidR="00555FDE" w:rsidRPr="006F3720" w:rsidRDefault="00555FDE" w:rsidP="00B94F70">
            <w:pPr>
              <w:widowControl/>
              <w:jc w:val="center"/>
              <w:rPr>
                <w:b/>
                <w:bCs/>
                <w:color w:val="000000"/>
                <w:sz w:val="20"/>
                <w:szCs w:val="20"/>
                <w:lang w:val="sr-Cyrl-RS" w:eastAsia="en-US"/>
              </w:rPr>
            </w:pPr>
            <w:r w:rsidRPr="006F3720">
              <w:rPr>
                <w:b/>
                <w:bCs/>
                <w:color w:val="000000"/>
                <w:sz w:val="20"/>
                <w:szCs w:val="20"/>
                <w:lang w:val="sr-Cyrl-RS" w:eastAsia="en-US"/>
              </w:rPr>
              <w:t>Неплодно</w:t>
            </w:r>
          </w:p>
        </w:tc>
        <w:tc>
          <w:tcPr>
            <w:tcW w:w="0" w:type="auto"/>
            <w:tcBorders>
              <w:top w:val="nil"/>
              <w:left w:val="nil"/>
              <w:bottom w:val="single" w:sz="4" w:space="0" w:color="auto"/>
              <w:right w:val="single" w:sz="4" w:space="0" w:color="auto"/>
            </w:tcBorders>
            <w:shd w:val="clear" w:color="000000" w:fill="BFBFBF"/>
            <w:vAlign w:val="center"/>
            <w:hideMark/>
          </w:tcPr>
          <w:p w14:paraId="378C4E0B" w14:textId="77777777" w:rsidR="00555FDE" w:rsidRPr="006F3720" w:rsidRDefault="00555FDE" w:rsidP="00B94F70">
            <w:pPr>
              <w:widowControl/>
              <w:jc w:val="center"/>
              <w:rPr>
                <w:b/>
                <w:bCs/>
                <w:color w:val="000000"/>
                <w:sz w:val="20"/>
                <w:szCs w:val="20"/>
                <w:lang w:val="sr-Cyrl-RS" w:eastAsia="en-US"/>
              </w:rPr>
            </w:pPr>
            <w:r w:rsidRPr="006F3720">
              <w:rPr>
                <w:b/>
                <w:bCs/>
                <w:color w:val="000000"/>
                <w:sz w:val="20"/>
                <w:szCs w:val="20"/>
                <w:lang w:val="sr-Cyrl-RS" w:eastAsia="en-US"/>
              </w:rPr>
              <w:t>За ост.сврхе</w:t>
            </w:r>
          </w:p>
        </w:tc>
        <w:tc>
          <w:tcPr>
            <w:tcW w:w="0" w:type="auto"/>
            <w:tcBorders>
              <w:top w:val="nil"/>
              <w:left w:val="nil"/>
              <w:bottom w:val="single" w:sz="4" w:space="0" w:color="auto"/>
              <w:right w:val="single" w:sz="4" w:space="0" w:color="auto"/>
            </w:tcBorders>
            <w:shd w:val="clear" w:color="000000" w:fill="BFBFBF"/>
            <w:vAlign w:val="center"/>
            <w:hideMark/>
          </w:tcPr>
          <w:p w14:paraId="1C9ACB0C" w14:textId="77777777" w:rsidR="00555FDE" w:rsidRPr="006F3720" w:rsidRDefault="00555FDE" w:rsidP="00B94F70">
            <w:pPr>
              <w:widowControl/>
              <w:jc w:val="center"/>
              <w:rPr>
                <w:b/>
                <w:bCs/>
                <w:color w:val="000000"/>
                <w:sz w:val="20"/>
                <w:szCs w:val="20"/>
                <w:lang w:val="sr-Cyrl-RS" w:eastAsia="en-US"/>
              </w:rPr>
            </w:pPr>
            <w:r w:rsidRPr="006F3720">
              <w:rPr>
                <w:b/>
                <w:bCs/>
                <w:color w:val="000000"/>
                <w:sz w:val="20"/>
                <w:szCs w:val="20"/>
                <w:lang w:val="sr-Cyrl-RS" w:eastAsia="en-US"/>
              </w:rPr>
              <w:t>Туђе земљиште</w:t>
            </w:r>
          </w:p>
        </w:tc>
        <w:tc>
          <w:tcPr>
            <w:tcW w:w="0" w:type="auto"/>
            <w:tcBorders>
              <w:top w:val="nil"/>
              <w:left w:val="nil"/>
              <w:bottom w:val="single" w:sz="4" w:space="0" w:color="auto"/>
              <w:right w:val="single" w:sz="4" w:space="0" w:color="auto"/>
            </w:tcBorders>
            <w:shd w:val="clear" w:color="000000" w:fill="BFBFBF"/>
            <w:vAlign w:val="center"/>
            <w:hideMark/>
          </w:tcPr>
          <w:p w14:paraId="796C5709" w14:textId="77777777" w:rsidR="00555FDE" w:rsidRPr="006F3720" w:rsidRDefault="00555FDE" w:rsidP="00B94F70">
            <w:pPr>
              <w:widowControl/>
              <w:jc w:val="center"/>
              <w:rPr>
                <w:b/>
                <w:bCs/>
                <w:color w:val="000000"/>
                <w:sz w:val="20"/>
                <w:szCs w:val="20"/>
                <w:lang w:val="sr-Cyrl-RS" w:eastAsia="en-US"/>
              </w:rPr>
            </w:pPr>
            <w:r w:rsidRPr="006F3720">
              <w:rPr>
                <w:b/>
                <w:bCs/>
                <w:color w:val="000000"/>
                <w:sz w:val="20"/>
                <w:szCs w:val="20"/>
                <w:lang w:val="sr-Cyrl-RS" w:eastAsia="en-US"/>
              </w:rPr>
              <w:t>Заузеће</w:t>
            </w:r>
          </w:p>
        </w:tc>
      </w:tr>
      <w:tr w:rsidR="00555FDE" w:rsidRPr="006F3720" w14:paraId="6D66AF0F" w14:textId="77777777" w:rsidTr="00555FDE">
        <w:trPr>
          <w:trHeight w:val="312"/>
          <w:jc w:val="center"/>
        </w:trPr>
        <w:tc>
          <w:tcPr>
            <w:tcW w:w="0" w:type="auto"/>
            <w:gridSpan w:val="2"/>
            <w:vMerge/>
            <w:tcBorders>
              <w:left w:val="single" w:sz="4" w:space="0" w:color="auto"/>
              <w:bottom w:val="single" w:sz="4" w:space="0" w:color="auto"/>
              <w:right w:val="single" w:sz="4" w:space="0" w:color="auto"/>
            </w:tcBorders>
            <w:vAlign w:val="center"/>
          </w:tcPr>
          <w:p w14:paraId="1A89E725" w14:textId="77777777" w:rsidR="00555FDE" w:rsidRPr="006F3720" w:rsidRDefault="00555FDE" w:rsidP="00B94F70">
            <w:pPr>
              <w:widowControl/>
              <w:rPr>
                <w:b/>
                <w:bCs/>
                <w:color w:val="000000"/>
                <w:sz w:val="20"/>
                <w:szCs w:val="20"/>
                <w:lang w:val="sr-Cyrl-RS" w:eastAsia="en-US"/>
              </w:rPr>
            </w:pPr>
          </w:p>
        </w:tc>
        <w:tc>
          <w:tcPr>
            <w:tcW w:w="0" w:type="auto"/>
            <w:gridSpan w:val="10"/>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6D3FB90" w14:textId="7DE71E6D" w:rsidR="00555FDE" w:rsidRPr="00555FDE" w:rsidRDefault="00555FDE" w:rsidP="00B94F70">
            <w:pPr>
              <w:widowControl/>
              <w:jc w:val="center"/>
              <w:rPr>
                <w:b/>
                <w:bCs/>
                <w:color w:val="000000"/>
                <w:sz w:val="20"/>
                <w:szCs w:val="20"/>
                <w:lang w:val="sr-Latn-RS" w:eastAsia="en-US"/>
              </w:rPr>
            </w:pPr>
            <w:r>
              <w:rPr>
                <w:b/>
                <w:bCs/>
                <w:color w:val="000000"/>
                <w:sz w:val="20"/>
                <w:szCs w:val="20"/>
                <w:lang w:val="sr-Latn-RS" w:eastAsia="en-US"/>
              </w:rPr>
              <w:t>ha</w:t>
            </w:r>
          </w:p>
        </w:tc>
      </w:tr>
      <w:tr w:rsidR="00267D23" w:rsidRPr="006F3720" w14:paraId="68CB5A9D" w14:textId="77777777" w:rsidTr="00B94F70">
        <w:trPr>
          <w:trHeight w:val="312"/>
          <w:jc w:val="center"/>
        </w:trPr>
        <w:tc>
          <w:tcPr>
            <w:tcW w:w="0" w:type="auto"/>
            <w:vMerge w:val="restart"/>
            <w:tcBorders>
              <w:top w:val="nil"/>
              <w:left w:val="single" w:sz="4" w:space="0" w:color="auto"/>
              <w:bottom w:val="single" w:sz="4" w:space="0" w:color="auto"/>
              <w:right w:val="single" w:sz="4" w:space="0" w:color="auto"/>
            </w:tcBorders>
            <w:vAlign w:val="center"/>
            <w:hideMark/>
          </w:tcPr>
          <w:p w14:paraId="48B77BA8" w14:textId="77777777" w:rsidR="00267D23" w:rsidRPr="006F3720" w:rsidRDefault="00267D23" w:rsidP="00267D23">
            <w:pPr>
              <w:widowControl/>
              <w:jc w:val="center"/>
              <w:rPr>
                <w:b/>
                <w:bCs/>
                <w:color w:val="000000"/>
                <w:sz w:val="20"/>
                <w:szCs w:val="20"/>
                <w:lang w:val="sr-Cyrl-RS" w:eastAsia="en-US"/>
              </w:rPr>
            </w:pPr>
            <w:r w:rsidRPr="006F3720">
              <w:rPr>
                <w:b/>
                <w:bCs/>
                <w:color w:val="000000"/>
                <w:sz w:val="20"/>
                <w:szCs w:val="20"/>
                <w:lang w:val="sr-Cyrl-RS" w:eastAsia="en-US"/>
              </w:rPr>
              <w:lastRenderedPageBreak/>
              <w:t>Укупно</w:t>
            </w:r>
          </w:p>
        </w:tc>
        <w:tc>
          <w:tcPr>
            <w:tcW w:w="0" w:type="auto"/>
            <w:tcBorders>
              <w:top w:val="nil"/>
              <w:left w:val="nil"/>
              <w:bottom w:val="single" w:sz="4" w:space="0" w:color="auto"/>
              <w:right w:val="single" w:sz="4" w:space="0" w:color="auto"/>
            </w:tcBorders>
            <w:vAlign w:val="center"/>
            <w:hideMark/>
          </w:tcPr>
          <w:p w14:paraId="420FB725" w14:textId="45DB6958" w:rsidR="00267D23" w:rsidRPr="00FA3D68" w:rsidRDefault="00267D23" w:rsidP="00267D23">
            <w:pPr>
              <w:widowControl/>
              <w:jc w:val="right"/>
              <w:rPr>
                <w:b/>
                <w:bCs/>
                <w:color w:val="000000"/>
                <w:sz w:val="20"/>
                <w:szCs w:val="20"/>
                <w:lang w:val="sr-Latn-RS" w:eastAsia="en-US"/>
              </w:rPr>
            </w:pPr>
            <w:r>
              <w:rPr>
                <w:b/>
                <w:bCs/>
                <w:color w:val="000000"/>
                <w:sz w:val="20"/>
                <w:szCs w:val="20"/>
                <w:lang w:val="sr-Cyrl-RS" w:eastAsia="en-US"/>
              </w:rPr>
              <w:t>202</w:t>
            </w:r>
            <w:r w:rsidR="00FA3D68">
              <w:rPr>
                <w:b/>
                <w:bCs/>
                <w:color w:val="000000"/>
                <w:sz w:val="20"/>
                <w:szCs w:val="20"/>
                <w:lang w:val="sr-Latn-RS" w:eastAsia="en-US"/>
              </w:rPr>
              <w:t>7</w:t>
            </w:r>
          </w:p>
        </w:tc>
        <w:tc>
          <w:tcPr>
            <w:tcW w:w="0" w:type="auto"/>
            <w:tcBorders>
              <w:top w:val="nil"/>
              <w:left w:val="nil"/>
              <w:bottom w:val="single" w:sz="4" w:space="0" w:color="auto"/>
              <w:right w:val="single" w:sz="4" w:space="0" w:color="auto"/>
            </w:tcBorders>
            <w:vAlign w:val="center"/>
            <w:hideMark/>
          </w:tcPr>
          <w:p w14:paraId="6FF1DB7B" w14:textId="2049D84C" w:rsidR="00267D23" w:rsidRPr="006F3720" w:rsidRDefault="00267D23" w:rsidP="00267D23">
            <w:pPr>
              <w:widowControl/>
              <w:jc w:val="right"/>
              <w:rPr>
                <w:color w:val="000000"/>
                <w:sz w:val="20"/>
                <w:szCs w:val="20"/>
                <w:lang w:val="sr-Cyrl-RS" w:eastAsia="en-US"/>
              </w:rPr>
            </w:pPr>
            <w:r>
              <w:rPr>
                <w:color w:val="000000"/>
                <w:sz w:val="20"/>
                <w:szCs w:val="20"/>
              </w:rPr>
              <w:t>1,146.56</w:t>
            </w:r>
          </w:p>
        </w:tc>
        <w:tc>
          <w:tcPr>
            <w:tcW w:w="0" w:type="auto"/>
            <w:tcBorders>
              <w:top w:val="nil"/>
              <w:left w:val="nil"/>
              <w:bottom w:val="single" w:sz="4" w:space="0" w:color="auto"/>
              <w:right w:val="single" w:sz="4" w:space="0" w:color="auto"/>
            </w:tcBorders>
            <w:vAlign w:val="center"/>
            <w:hideMark/>
          </w:tcPr>
          <w:p w14:paraId="2C7E041B" w14:textId="0FCD9CA6" w:rsidR="00267D23" w:rsidRPr="006F3720" w:rsidRDefault="00267D23" w:rsidP="00267D23">
            <w:pPr>
              <w:widowControl/>
              <w:jc w:val="right"/>
              <w:rPr>
                <w:color w:val="000000"/>
                <w:sz w:val="20"/>
                <w:szCs w:val="20"/>
                <w:lang w:val="sr-Cyrl-RS" w:eastAsia="en-US"/>
              </w:rPr>
            </w:pPr>
            <w:r>
              <w:rPr>
                <w:color w:val="000000"/>
                <w:sz w:val="20"/>
                <w:szCs w:val="20"/>
              </w:rPr>
              <w:t>1,110.84</w:t>
            </w:r>
          </w:p>
        </w:tc>
        <w:tc>
          <w:tcPr>
            <w:tcW w:w="0" w:type="auto"/>
            <w:tcBorders>
              <w:top w:val="nil"/>
              <w:left w:val="nil"/>
              <w:bottom w:val="single" w:sz="4" w:space="0" w:color="auto"/>
              <w:right w:val="single" w:sz="4" w:space="0" w:color="auto"/>
            </w:tcBorders>
            <w:vAlign w:val="center"/>
            <w:hideMark/>
          </w:tcPr>
          <w:p w14:paraId="7970548D" w14:textId="2788E770" w:rsidR="00267D23" w:rsidRPr="006F3720" w:rsidRDefault="00267D23" w:rsidP="00267D23">
            <w:pPr>
              <w:widowControl/>
              <w:jc w:val="right"/>
              <w:rPr>
                <w:color w:val="000000"/>
                <w:sz w:val="20"/>
                <w:szCs w:val="20"/>
                <w:lang w:val="sr-Cyrl-RS" w:eastAsia="en-US"/>
              </w:rPr>
            </w:pPr>
            <w:r>
              <w:rPr>
                <w:color w:val="000000"/>
                <w:sz w:val="20"/>
                <w:szCs w:val="20"/>
              </w:rPr>
              <w:t>1,048.38</w:t>
            </w:r>
          </w:p>
        </w:tc>
        <w:tc>
          <w:tcPr>
            <w:tcW w:w="0" w:type="auto"/>
            <w:tcBorders>
              <w:top w:val="nil"/>
              <w:left w:val="nil"/>
              <w:bottom w:val="single" w:sz="4" w:space="0" w:color="auto"/>
              <w:right w:val="single" w:sz="4" w:space="0" w:color="auto"/>
            </w:tcBorders>
            <w:vAlign w:val="center"/>
            <w:hideMark/>
          </w:tcPr>
          <w:p w14:paraId="65688FC5" w14:textId="4E2D85EB" w:rsidR="00267D23" w:rsidRPr="006F3720" w:rsidRDefault="00267D23" w:rsidP="00267D23">
            <w:pPr>
              <w:widowControl/>
              <w:jc w:val="right"/>
              <w:rPr>
                <w:color w:val="000000"/>
                <w:sz w:val="20"/>
                <w:szCs w:val="20"/>
                <w:lang w:val="sr-Cyrl-RS" w:eastAsia="en-US"/>
              </w:rPr>
            </w:pPr>
            <w:r>
              <w:rPr>
                <w:color w:val="000000"/>
                <w:sz w:val="20"/>
                <w:szCs w:val="20"/>
              </w:rPr>
              <w:t>48.33</w:t>
            </w:r>
          </w:p>
        </w:tc>
        <w:tc>
          <w:tcPr>
            <w:tcW w:w="0" w:type="auto"/>
            <w:tcBorders>
              <w:top w:val="nil"/>
              <w:left w:val="nil"/>
              <w:bottom w:val="single" w:sz="4" w:space="0" w:color="auto"/>
              <w:right w:val="single" w:sz="4" w:space="0" w:color="auto"/>
            </w:tcBorders>
            <w:vAlign w:val="center"/>
            <w:hideMark/>
          </w:tcPr>
          <w:p w14:paraId="77605DCB" w14:textId="547B74BF" w:rsidR="00267D23" w:rsidRPr="006F3720" w:rsidRDefault="00267D23" w:rsidP="00267D23">
            <w:pPr>
              <w:widowControl/>
              <w:jc w:val="right"/>
              <w:rPr>
                <w:color w:val="000000"/>
                <w:sz w:val="20"/>
                <w:szCs w:val="20"/>
                <w:lang w:val="sr-Cyrl-RS" w:eastAsia="en-US"/>
              </w:rPr>
            </w:pPr>
            <w:r>
              <w:rPr>
                <w:color w:val="000000"/>
                <w:sz w:val="20"/>
                <w:szCs w:val="20"/>
              </w:rPr>
              <w:t>14.13</w:t>
            </w:r>
          </w:p>
        </w:tc>
        <w:tc>
          <w:tcPr>
            <w:tcW w:w="0" w:type="auto"/>
            <w:tcBorders>
              <w:top w:val="nil"/>
              <w:left w:val="nil"/>
              <w:bottom w:val="single" w:sz="4" w:space="0" w:color="auto"/>
              <w:right w:val="single" w:sz="4" w:space="0" w:color="auto"/>
            </w:tcBorders>
            <w:vAlign w:val="center"/>
            <w:hideMark/>
          </w:tcPr>
          <w:p w14:paraId="46FB1DCC" w14:textId="29800B48" w:rsidR="00267D23" w:rsidRPr="006F3720" w:rsidRDefault="00267D23" w:rsidP="00267D23">
            <w:pPr>
              <w:widowControl/>
              <w:jc w:val="right"/>
              <w:rPr>
                <w:color w:val="000000"/>
                <w:sz w:val="20"/>
                <w:szCs w:val="20"/>
                <w:lang w:val="sr-Cyrl-RS" w:eastAsia="en-US"/>
              </w:rPr>
            </w:pPr>
            <w:r>
              <w:rPr>
                <w:color w:val="000000"/>
                <w:sz w:val="20"/>
                <w:szCs w:val="20"/>
              </w:rPr>
              <w:t>35.72</w:t>
            </w:r>
          </w:p>
        </w:tc>
        <w:tc>
          <w:tcPr>
            <w:tcW w:w="0" w:type="auto"/>
            <w:tcBorders>
              <w:top w:val="nil"/>
              <w:left w:val="nil"/>
              <w:bottom w:val="single" w:sz="4" w:space="0" w:color="auto"/>
              <w:right w:val="single" w:sz="4" w:space="0" w:color="auto"/>
            </w:tcBorders>
            <w:vAlign w:val="center"/>
            <w:hideMark/>
          </w:tcPr>
          <w:p w14:paraId="2AB2E810" w14:textId="47C840A1" w:rsidR="00267D23" w:rsidRPr="006F3720" w:rsidRDefault="00267D23" w:rsidP="00267D23">
            <w:pPr>
              <w:widowControl/>
              <w:jc w:val="right"/>
              <w:rPr>
                <w:color w:val="000000"/>
                <w:sz w:val="20"/>
                <w:szCs w:val="20"/>
                <w:lang w:val="sr-Cyrl-RS" w:eastAsia="en-US"/>
              </w:rPr>
            </w:pPr>
            <w:r>
              <w:rPr>
                <w:color w:val="000000"/>
                <w:sz w:val="20"/>
                <w:szCs w:val="20"/>
              </w:rPr>
              <w:t>4.19</w:t>
            </w:r>
          </w:p>
        </w:tc>
        <w:tc>
          <w:tcPr>
            <w:tcW w:w="0" w:type="auto"/>
            <w:tcBorders>
              <w:top w:val="nil"/>
              <w:left w:val="nil"/>
              <w:bottom w:val="single" w:sz="4" w:space="0" w:color="auto"/>
              <w:right w:val="single" w:sz="4" w:space="0" w:color="auto"/>
            </w:tcBorders>
            <w:vAlign w:val="center"/>
            <w:hideMark/>
          </w:tcPr>
          <w:p w14:paraId="2C7D7632" w14:textId="65C5B537" w:rsidR="00267D23" w:rsidRPr="006F3720" w:rsidRDefault="00267D23" w:rsidP="00267D23">
            <w:pPr>
              <w:widowControl/>
              <w:jc w:val="right"/>
              <w:rPr>
                <w:color w:val="000000"/>
                <w:sz w:val="20"/>
                <w:szCs w:val="20"/>
                <w:lang w:val="sr-Cyrl-RS" w:eastAsia="en-US"/>
              </w:rPr>
            </w:pPr>
            <w:r>
              <w:rPr>
                <w:color w:val="000000"/>
                <w:sz w:val="20"/>
                <w:szCs w:val="20"/>
              </w:rPr>
              <w:t>31.53</w:t>
            </w:r>
          </w:p>
        </w:tc>
        <w:tc>
          <w:tcPr>
            <w:tcW w:w="0" w:type="auto"/>
            <w:tcBorders>
              <w:top w:val="nil"/>
              <w:left w:val="nil"/>
              <w:bottom w:val="single" w:sz="4" w:space="0" w:color="auto"/>
              <w:right w:val="single" w:sz="4" w:space="0" w:color="auto"/>
            </w:tcBorders>
            <w:vAlign w:val="center"/>
            <w:hideMark/>
          </w:tcPr>
          <w:p w14:paraId="642C2179" w14:textId="77777777" w:rsidR="00267D23" w:rsidRPr="006F3720" w:rsidRDefault="00267D23" w:rsidP="00267D23">
            <w:pPr>
              <w:widowControl/>
              <w:jc w:val="right"/>
              <w:rPr>
                <w:color w:val="000000"/>
                <w:sz w:val="20"/>
                <w:szCs w:val="20"/>
                <w:lang w:val="sr-Cyrl-RS" w:eastAsia="en-US"/>
              </w:rPr>
            </w:pPr>
            <w:r w:rsidRPr="006F3720">
              <w:rPr>
                <w:color w:val="000000"/>
                <w:sz w:val="20"/>
                <w:szCs w:val="20"/>
                <w:lang w:val="sr-Cyrl-RS" w:eastAsia="en-US"/>
              </w:rPr>
              <w:t> </w:t>
            </w:r>
          </w:p>
        </w:tc>
        <w:tc>
          <w:tcPr>
            <w:tcW w:w="0" w:type="auto"/>
            <w:tcBorders>
              <w:top w:val="nil"/>
              <w:left w:val="nil"/>
              <w:bottom w:val="single" w:sz="4" w:space="0" w:color="auto"/>
              <w:right w:val="single" w:sz="4" w:space="0" w:color="auto"/>
            </w:tcBorders>
            <w:vAlign w:val="center"/>
            <w:hideMark/>
          </w:tcPr>
          <w:p w14:paraId="0C0CF979" w14:textId="77777777" w:rsidR="00267D23" w:rsidRPr="006F3720" w:rsidRDefault="00267D23" w:rsidP="00267D23">
            <w:pPr>
              <w:widowControl/>
              <w:jc w:val="right"/>
              <w:rPr>
                <w:color w:val="000000"/>
                <w:sz w:val="20"/>
                <w:szCs w:val="20"/>
                <w:lang w:val="sr-Cyrl-RS" w:eastAsia="en-US"/>
              </w:rPr>
            </w:pPr>
            <w:r w:rsidRPr="006F3720">
              <w:rPr>
                <w:color w:val="000000"/>
                <w:sz w:val="20"/>
                <w:szCs w:val="20"/>
                <w:lang w:val="sr-Cyrl-RS" w:eastAsia="en-US"/>
              </w:rPr>
              <w:t> </w:t>
            </w:r>
          </w:p>
        </w:tc>
      </w:tr>
      <w:tr w:rsidR="00267D23" w:rsidRPr="006F3720" w14:paraId="652B8CA1" w14:textId="77777777" w:rsidTr="00B94F70">
        <w:trPr>
          <w:trHeight w:val="312"/>
          <w:jc w:val="center"/>
        </w:trPr>
        <w:tc>
          <w:tcPr>
            <w:tcW w:w="0" w:type="auto"/>
            <w:vMerge/>
            <w:tcBorders>
              <w:top w:val="nil"/>
              <w:left w:val="single" w:sz="4" w:space="0" w:color="auto"/>
              <w:bottom w:val="single" w:sz="4" w:space="0" w:color="auto"/>
              <w:right w:val="single" w:sz="4" w:space="0" w:color="auto"/>
            </w:tcBorders>
            <w:vAlign w:val="center"/>
            <w:hideMark/>
          </w:tcPr>
          <w:p w14:paraId="5C603A0F" w14:textId="77777777" w:rsidR="00267D23" w:rsidRPr="006F3720" w:rsidRDefault="00267D23" w:rsidP="00267D23">
            <w:pPr>
              <w:widowControl/>
              <w:rPr>
                <w:b/>
                <w:bCs/>
                <w:color w:val="000000"/>
                <w:sz w:val="20"/>
                <w:szCs w:val="20"/>
                <w:lang w:val="sr-Cyrl-RS" w:eastAsia="en-US"/>
              </w:rPr>
            </w:pPr>
          </w:p>
        </w:tc>
        <w:tc>
          <w:tcPr>
            <w:tcW w:w="0" w:type="auto"/>
            <w:tcBorders>
              <w:top w:val="nil"/>
              <w:left w:val="nil"/>
              <w:bottom w:val="single" w:sz="4" w:space="0" w:color="auto"/>
              <w:right w:val="single" w:sz="4" w:space="0" w:color="auto"/>
            </w:tcBorders>
            <w:vAlign w:val="center"/>
            <w:hideMark/>
          </w:tcPr>
          <w:p w14:paraId="72A04968" w14:textId="024C3F9C" w:rsidR="00267D23" w:rsidRPr="006F3720" w:rsidRDefault="00267D23" w:rsidP="00267D23">
            <w:pPr>
              <w:widowControl/>
              <w:jc w:val="right"/>
              <w:rPr>
                <w:b/>
                <w:bCs/>
                <w:color w:val="000000"/>
                <w:sz w:val="20"/>
                <w:szCs w:val="20"/>
                <w:lang w:val="sr-Cyrl-RS" w:eastAsia="en-US"/>
              </w:rPr>
            </w:pPr>
            <w:r>
              <w:rPr>
                <w:b/>
                <w:bCs/>
                <w:color w:val="000000"/>
                <w:sz w:val="20"/>
                <w:szCs w:val="20"/>
                <w:lang w:val="sr-Cyrl-RS" w:eastAsia="en-US"/>
              </w:rPr>
              <w:t>2017</w:t>
            </w:r>
          </w:p>
        </w:tc>
        <w:tc>
          <w:tcPr>
            <w:tcW w:w="0" w:type="auto"/>
            <w:tcBorders>
              <w:top w:val="nil"/>
              <w:left w:val="nil"/>
              <w:bottom w:val="single" w:sz="4" w:space="0" w:color="auto"/>
              <w:right w:val="single" w:sz="4" w:space="0" w:color="auto"/>
            </w:tcBorders>
            <w:vAlign w:val="center"/>
            <w:hideMark/>
          </w:tcPr>
          <w:p w14:paraId="0A2D1392" w14:textId="7FA284DC" w:rsidR="00267D23" w:rsidRPr="006F3720" w:rsidRDefault="00267D23" w:rsidP="00267D23">
            <w:pPr>
              <w:widowControl/>
              <w:jc w:val="right"/>
              <w:rPr>
                <w:color w:val="000000"/>
                <w:sz w:val="20"/>
                <w:szCs w:val="20"/>
                <w:lang w:val="sr-Cyrl-RS" w:eastAsia="en-US"/>
              </w:rPr>
            </w:pPr>
            <w:r>
              <w:rPr>
                <w:color w:val="000000"/>
                <w:sz w:val="20"/>
                <w:szCs w:val="20"/>
                <w:lang w:val="sr-Cyrl-RS"/>
              </w:rPr>
              <w:t>1,127.01</w:t>
            </w:r>
          </w:p>
        </w:tc>
        <w:tc>
          <w:tcPr>
            <w:tcW w:w="0" w:type="auto"/>
            <w:tcBorders>
              <w:top w:val="nil"/>
              <w:left w:val="nil"/>
              <w:bottom w:val="single" w:sz="4" w:space="0" w:color="auto"/>
              <w:right w:val="single" w:sz="4" w:space="0" w:color="auto"/>
            </w:tcBorders>
            <w:vAlign w:val="center"/>
            <w:hideMark/>
          </w:tcPr>
          <w:p w14:paraId="7E547405" w14:textId="7A99E544" w:rsidR="00267D23" w:rsidRPr="006F3720" w:rsidRDefault="00267D23" w:rsidP="00267D23">
            <w:pPr>
              <w:widowControl/>
              <w:jc w:val="right"/>
              <w:rPr>
                <w:color w:val="000000"/>
                <w:sz w:val="20"/>
                <w:szCs w:val="20"/>
                <w:lang w:val="sr-Cyrl-RS" w:eastAsia="en-US"/>
              </w:rPr>
            </w:pPr>
            <w:r>
              <w:rPr>
                <w:color w:val="000000"/>
                <w:sz w:val="20"/>
                <w:szCs w:val="20"/>
                <w:lang w:val="sr-Cyrl-RS"/>
              </w:rPr>
              <w:t>1,076.07</w:t>
            </w:r>
          </w:p>
        </w:tc>
        <w:tc>
          <w:tcPr>
            <w:tcW w:w="0" w:type="auto"/>
            <w:tcBorders>
              <w:top w:val="nil"/>
              <w:left w:val="nil"/>
              <w:bottom w:val="single" w:sz="4" w:space="0" w:color="auto"/>
              <w:right w:val="single" w:sz="4" w:space="0" w:color="auto"/>
            </w:tcBorders>
            <w:vAlign w:val="center"/>
            <w:hideMark/>
          </w:tcPr>
          <w:p w14:paraId="08F3D590" w14:textId="1FEF6F9D" w:rsidR="00267D23" w:rsidRPr="006F3720" w:rsidRDefault="00267D23" w:rsidP="00267D23">
            <w:pPr>
              <w:widowControl/>
              <w:jc w:val="right"/>
              <w:rPr>
                <w:color w:val="000000"/>
                <w:sz w:val="20"/>
                <w:szCs w:val="20"/>
                <w:lang w:val="sr-Cyrl-RS" w:eastAsia="en-US"/>
              </w:rPr>
            </w:pPr>
            <w:r>
              <w:rPr>
                <w:color w:val="000000"/>
                <w:sz w:val="20"/>
                <w:szCs w:val="20"/>
                <w:lang w:val="sr-Cyrl-RS"/>
              </w:rPr>
              <w:t>1,066.39</w:t>
            </w:r>
          </w:p>
        </w:tc>
        <w:tc>
          <w:tcPr>
            <w:tcW w:w="0" w:type="auto"/>
            <w:tcBorders>
              <w:top w:val="nil"/>
              <w:left w:val="nil"/>
              <w:bottom w:val="single" w:sz="4" w:space="0" w:color="auto"/>
              <w:right w:val="single" w:sz="4" w:space="0" w:color="auto"/>
            </w:tcBorders>
            <w:vAlign w:val="center"/>
            <w:hideMark/>
          </w:tcPr>
          <w:p w14:paraId="0D549E9A" w14:textId="03718E43" w:rsidR="00267D23" w:rsidRPr="006F3720" w:rsidRDefault="00267D23" w:rsidP="00267D23">
            <w:pPr>
              <w:widowControl/>
              <w:jc w:val="right"/>
              <w:rPr>
                <w:color w:val="000000"/>
                <w:sz w:val="20"/>
                <w:szCs w:val="20"/>
                <w:lang w:val="sr-Cyrl-RS" w:eastAsia="en-US"/>
              </w:rPr>
            </w:pPr>
            <w:r>
              <w:rPr>
                <w:color w:val="000000"/>
                <w:sz w:val="20"/>
                <w:szCs w:val="20"/>
                <w:lang w:val="sr-Cyrl-RS"/>
              </w:rPr>
              <w:t>2.04</w:t>
            </w:r>
          </w:p>
        </w:tc>
        <w:tc>
          <w:tcPr>
            <w:tcW w:w="0" w:type="auto"/>
            <w:tcBorders>
              <w:top w:val="nil"/>
              <w:left w:val="nil"/>
              <w:bottom w:val="single" w:sz="4" w:space="0" w:color="auto"/>
              <w:right w:val="single" w:sz="4" w:space="0" w:color="auto"/>
            </w:tcBorders>
            <w:vAlign w:val="center"/>
            <w:hideMark/>
          </w:tcPr>
          <w:p w14:paraId="025530A6" w14:textId="4EDD0633" w:rsidR="00267D23" w:rsidRPr="006F3720" w:rsidRDefault="00267D23" w:rsidP="00267D23">
            <w:pPr>
              <w:widowControl/>
              <w:jc w:val="right"/>
              <w:rPr>
                <w:color w:val="000000"/>
                <w:sz w:val="20"/>
                <w:szCs w:val="20"/>
                <w:lang w:val="sr-Cyrl-RS" w:eastAsia="en-US"/>
              </w:rPr>
            </w:pPr>
            <w:r>
              <w:rPr>
                <w:color w:val="000000"/>
                <w:sz w:val="20"/>
                <w:szCs w:val="20"/>
                <w:lang w:val="sr-Cyrl-RS"/>
              </w:rPr>
              <w:t>7.64</w:t>
            </w:r>
          </w:p>
        </w:tc>
        <w:tc>
          <w:tcPr>
            <w:tcW w:w="0" w:type="auto"/>
            <w:tcBorders>
              <w:top w:val="nil"/>
              <w:left w:val="nil"/>
              <w:bottom w:val="single" w:sz="4" w:space="0" w:color="auto"/>
              <w:right w:val="single" w:sz="4" w:space="0" w:color="auto"/>
            </w:tcBorders>
            <w:vAlign w:val="center"/>
            <w:hideMark/>
          </w:tcPr>
          <w:p w14:paraId="1937F459" w14:textId="1126CD94" w:rsidR="00267D23" w:rsidRPr="006F3720" w:rsidRDefault="00267D23" w:rsidP="00267D23">
            <w:pPr>
              <w:widowControl/>
              <w:jc w:val="right"/>
              <w:rPr>
                <w:color w:val="000000"/>
                <w:sz w:val="20"/>
                <w:szCs w:val="20"/>
                <w:lang w:val="sr-Cyrl-RS" w:eastAsia="en-US"/>
              </w:rPr>
            </w:pPr>
            <w:r>
              <w:rPr>
                <w:color w:val="000000"/>
                <w:sz w:val="20"/>
                <w:szCs w:val="20"/>
                <w:lang w:val="sr-Cyrl-RS"/>
              </w:rPr>
              <w:t>50.94</w:t>
            </w:r>
          </w:p>
        </w:tc>
        <w:tc>
          <w:tcPr>
            <w:tcW w:w="0" w:type="auto"/>
            <w:tcBorders>
              <w:top w:val="nil"/>
              <w:left w:val="nil"/>
              <w:bottom w:val="single" w:sz="4" w:space="0" w:color="auto"/>
              <w:right w:val="single" w:sz="4" w:space="0" w:color="auto"/>
            </w:tcBorders>
            <w:vAlign w:val="center"/>
            <w:hideMark/>
          </w:tcPr>
          <w:p w14:paraId="12A5BBFA" w14:textId="36E8EC50" w:rsidR="00267D23" w:rsidRPr="006F3720" w:rsidRDefault="00267D23" w:rsidP="00267D23">
            <w:pPr>
              <w:widowControl/>
              <w:jc w:val="right"/>
              <w:rPr>
                <w:color w:val="000000"/>
                <w:sz w:val="20"/>
                <w:szCs w:val="20"/>
                <w:lang w:val="sr-Cyrl-RS" w:eastAsia="en-US"/>
              </w:rPr>
            </w:pPr>
            <w:r>
              <w:rPr>
                <w:color w:val="000000"/>
                <w:sz w:val="20"/>
                <w:szCs w:val="20"/>
                <w:lang w:val="sr-Cyrl-RS"/>
              </w:rPr>
              <w:t>0.68</w:t>
            </w:r>
          </w:p>
        </w:tc>
        <w:tc>
          <w:tcPr>
            <w:tcW w:w="0" w:type="auto"/>
            <w:tcBorders>
              <w:top w:val="nil"/>
              <w:left w:val="nil"/>
              <w:bottom w:val="single" w:sz="4" w:space="0" w:color="auto"/>
              <w:right w:val="single" w:sz="4" w:space="0" w:color="auto"/>
            </w:tcBorders>
            <w:vAlign w:val="center"/>
            <w:hideMark/>
          </w:tcPr>
          <w:p w14:paraId="7B290E6E" w14:textId="493083F0" w:rsidR="00267D23" w:rsidRPr="006F3720" w:rsidRDefault="00267D23" w:rsidP="00267D23">
            <w:pPr>
              <w:widowControl/>
              <w:jc w:val="right"/>
              <w:rPr>
                <w:color w:val="000000"/>
                <w:sz w:val="20"/>
                <w:szCs w:val="20"/>
                <w:lang w:val="sr-Cyrl-RS" w:eastAsia="en-US"/>
              </w:rPr>
            </w:pPr>
            <w:r>
              <w:rPr>
                <w:color w:val="000000"/>
                <w:sz w:val="20"/>
                <w:szCs w:val="20"/>
                <w:lang w:val="sr-Cyrl-RS"/>
              </w:rPr>
              <w:t>50.26</w:t>
            </w:r>
          </w:p>
        </w:tc>
        <w:tc>
          <w:tcPr>
            <w:tcW w:w="0" w:type="auto"/>
            <w:tcBorders>
              <w:top w:val="nil"/>
              <w:left w:val="nil"/>
              <w:bottom w:val="single" w:sz="4" w:space="0" w:color="auto"/>
              <w:right w:val="single" w:sz="4" w:space="0" w:color="auto"/>
            </w:tcBorders>
            <w:vAlign w:val="center"/>
            <w:hideMark/>
          </w:tcPr>
          <w:p w14:paraId="711B7D08" w14:textId="77777777" w:rsidR="00267D23" w:rsidRPr="006F3720" w:rsidRDefault="00267D23" w:rsidP="00267D23">
            <w:pPr>
              <w:widowControl/>
              <w:jc w:val="right"/>
              <w:rPr>
                <w:color w:val="000000"/>
                <w:sz w:val="20"/>
                <w:szCs w:val="20"/>
                <w:lang w:val="sr-Cyrl-RS" w:eastAsia="en-US"/>
              </w:rPr>
            </w:pPr>
            <w:r w:rsidRPr="006F3720">
              <w:rPr>
                <w:color w:val="000000"/>
                <w:sz w:val="20"/>
                <w:szCs w:val="20"/>
                <w:lang w:val="sr-Cyrl-RS" w:eastAsia="en-US"/>
              </w:rPr>
              <w:t> </w:t>
            </w:r>
          </w:p>
        </w:tc>
        <w:tc>
          <w:tcPr>
            <w:tcW w:w="0" w:type="auto"/>
            <w:tcBorders>
              <w:top w:val="nil"/>
              <w:left w:val="nil"/>
              <w:bottom w:val="single" w:sz="4" w:space="0" w:color="auto"/>
              <w:right w:val="single" w:sz="4" w:space="0" w:color="auto"/>
            </w:tcBorders>
            <w:vAlign w:val="center"/>
            <w:hideMark/>
          </w:tcPr>
          <w:p w14:paraId="46988B79" w14:textId="77777777" w:rsidR="00267D23" w:rsidRPr="006F3720" w:rsidRDefault="00267D23" w:rsidP="00267D23">
            <w:pPr>
              <w:widowControl/>
              <w:jc w:val="right"/>
              <w:rPr>
                <w:color w:val="000000"/>
                <w:sz w:val="20"/>
                <w:szCs w:val="20"/>
                <w:lang w:val="sr-Cyrl-RS" w:eastAsia="en-US"/>
              </w:rPr>
            </w:pPr>
            <w:r w:rsidRPr="006F3720">
              <w:rPr>
                <w:color w:val="000000"/>
                <w:sz w:val="20"/>
                <w:szCs w:val="20"/>
                <w:lang w:val="sr-Cyrl-RS" w:eastAsia="en-US"/>
              </w:rPr>
              <w:t> </w:t>
            </w:r>
          </w:p>
        </w:tc>
      </w:tr>
      <w:tr w:rsidR="00267D23" w:rsidRPr="006F3720" w14:paraId="27CB0126" w14:textId="77777777" w:rsidTr="00B94F70">
        <w:trPr>
          <w:trHeight w:val="312"/>
          <w:jc w:val="center"/>
        </w:trPr>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52BED700" w14:textId="77777777" w:rsidR="00267D23" w:rsidRPr="006F3720" w:rsidRDefault="00267D23" w:rsidP="00267D23">
            <w:pPr>
              <w:widowControl/>
              <w:jc w:val="right"/>
              <w:rPr>
                <w:b/>
                <w:bCs/>
                <w:color w:val="000000"/>
                <w:sz w:val="20"/>
                <w:szCs w:val="20"/>
                <w:lang w:val="sr-Cyrl-RS" w:eastAsia="en-US"/>
              </w:rPr>
            </w:pPr>
            <w:r w:rsidRPr="006F3720">
              <w:rPr>
                <w:b/>
                <w:bCs/>
                <w:color w:val="000000"/>
                <w:sz w:val="20"/>
                <w:szCs w:val="20"/>
                <w:lang w:val="sr-Cyrl-RS" w:eastAsia="en-US"/>
              </w:rPr>
              <w:t>Разлика</w:t>
            </w:r>
          </w:p>
        </w:tc>
        <w:tc>
          <w:tcPr>
            <w:tcW w:w="0" w:type="auto"/>
            <w:tcBorders>
              <w:top w:val="nil"/>
              <w:left w:val="nil"/>
              <w:bottom w:val="single" w:sz="4" w:space="0" w:color="auto"/>
              <w:right w:val="single" w:sz="4" w:space="0" w:color="auto"/>
            </w:tcBorders>
            <w:vAlign w:val="center"/>
            <w:hideMark/>
          </w:tcPr>
          <w:p w14:paraId="7E4B0505" w14:textId="556099AF" w:rsidR="00267D23" w:rsidRPr="006F3720" w:rsidRDefault="00267D23" w:rsidP="00267D23">
            <w:pPr>
              <w:widowControl/>
              <w:jc w:val="right"/>
              <w:rPr>
                <w:b/>
                <w:bCs/>
                <w:color w:val="000000"/>
                <w:sz w:val="20"/>
                <w:szCs w:val="20"/>
                <w:lang w:val="sr-Cyrl-RS" w:eastAsia="en-US"/>
              </w:rPr>
            </w:pPr>
            <w:r>
              <w:rPr>
                <w:b/>
                <w:bCs/>
                <w:color w:val="000000"/>
                <w:sz w:val="20"/>
                <w:szCs w:val="20"/>
                <w:lang w:val="sr-Cyrl-RS"/>
              </w:rPr>
              <w:t>19.55</w:t>
            </w:r>
          </w:p>
        </w:tc>
        <w:tc>
          <w:tcPr>
            <w:tcW w:w="0" w:type="auto"/>
            <w:tcBorders>
              <w:top w:val="nil"/>
              <w:left w:val="nil"/>
              <w:bottom w:val="single" w:sz="4" w:space="0" w:color="auto"/>
              <w:right w:val="single" w:sz="4" w:space="0" w:color="auto"/>
            </w:tcBorders>
            <w:vAlign w:val="center"/>
            <w:hideMark/>
          </w:tcPr>
          <w:p w14:paraId="1F0C91D8" w14:textId="4965F438" w:rsidR="00267D23" w:rsidRPr="006F3720" w:rsidRDefault="00267D23" w:rsidP="00267D23">
            <w:pPr>
              <w:widowControl/>
              <w:jc w:val="right"/>
              <w:rPr>
                <w:b/>
                <w:bCs/>
                <w:color w:val="000000"/>
                <w:sz w:val="20"/>
                <w:szCs w:val="20"/>
                <w:lang w:val="sr-Cyrl-RS" w:eastAsia="en-US"/>
              </w:rPr>
            </w:pPr>
            <w:r>
              <w:rPr>
                <w:b/>
                <w:bCs/>
                <w:color w:val="000000"/>
                <w:sz w:val="20"/>
                <w:szCs w:val="20"/>
                <w:lang w:val="sr-Cyrl-RS"/>
              </w:rPr>
              <w:t>34.77</w:t>
            </w:r>
          </w:p>
        </w:tc>
        <w:tc>
          <w:tcPr>
            <w:tcW w:w="0" w:type="auto"/>
            <w:tcBorders>
              <w:top w:val="nil"/>
              <w:left w:val="nil"/>
              <w:bottom w:val="single" w:sz="4" w:space="0" w:color="auto"/>
              <w:right w:val="single" w:sz="4" w:space="0" w:color="auto"/>
            </w:tcBorders>
            <w:vAlign w:val="center"/>
            <w:hideMark/>
          </w:tcPr>
          <w:p w14:paraId="4043DD37" w14:textId="0A050433" w:rsidR="00267D23" w:rsidRPr="006F3720" w:rsidRDefault="00267D23" w:rsidP="00267D23">
            <w:pPr>
              <w:widowControl/>
              <w:jc w:val="right"/>
              <w:rPr>
                <w:b/>
                <w:bCs/>
                <w:color w:val="000000"/>
                <w:sz w:val="20"/>
                <w:szCs w:val="20"/>
                <w:lang w:val="sr-Cyrl-RS" w:eastAsia="en-US"/>
              </w:rPr>
            </w:pPr>
            <w:r>
              <w:rPr>
                <w:b/>
                <w:bCs/>
                <w:color w:val="000000"/>
                <w:sz w:val="20"/>
                <w:szCs w:val="20"/>
                <w:lang w:val="sr-Cyrl-RS"/>
              </w:rPr>
              <w:t>-18.01</w:t>
            </w:r>
          </w:p>
        </w:tc>
        <w:tc>
          <w:tcPr>
            <w:tcW w:w="0" w:type="auto"/>
            <w:tcBorders>
              <w:top w:val="nil"/>
              <w:left w:val="nil"/>
              <w:bottom w:val="single" w:sz="4" w:space="0" w:color="auto"/>
              <w:right w:val="single" w:sz="4" w:space="0" w:color="auto"/>
            </w:tcBorders>
            <w:vAlign w:val="center"/>
            <w:hideMark/>
          </w:tcPr>
          <w:p w14:paraId="068A6758" w14:textId="0550C96F" w:rsidR="00267D23" w:rsidRPr="006F3720" w:rsidRDefault="00267D23" w:rsidP="00267D23">
            <w:pPr>
              <w:widowControl/>
              <w:jc w:val="right"/>
              <w:rPr>
                <w:b/>
                <w:bCs/>
                <w:color w:val="000000"/>
                <w:sz w:val="20"/>
                <w:szCs w:val="20"/>
                <w:lang w:val="sr-Cyrl-RS" w:eastAsia="en-US"/>
              </w:rPr>
            </w:pPr>
            <w:r>
              <w:rPr>
                <w:b/>
                <w:bCs/>
                <w:color w:val="000000"/>
                <w:sz w:val="20"/>
                <w:szCs w:val="20"/>
                <w:lang w:val="sr-Cyrl-RS"/>
              </w:rPr>
              <w:t>46.29</w:t>
            </w:r>
          </w:p>
        </w:tc>
        <w:tc>
          <w:tcPr>
            <w:tcW w:w="0" w:type="auto"/>
            <w:tcBorders>
              <w:top w:val="nil"/>
              <w:left w:val="nil"/>
              <w:bottom w:val="single" w:sz="4" w:space="0" w:color="auto"/>
              <w:right w:val="single" w:sz="4" w:space="0" w:color="auto"/>
            </w:tcBorders>
            <w:vAlign w:val="center"/>
            <w:hideMark/>
          </w:tcPr>
          <w:p w14:paraId="06AB3EB7" w14:textId="184CB040" w:rsidR="00267D23" w:rsidRPr="006F3720" w:rsidRDefault="00267D23" w:rsidP="00267D23">
            <w:pPr>
              <w:widowControl/>
              <w:jc w:val="right"/>
              <w:rPr>
                <w:b/>
                <w:bCs/>
                <w:color w:val="000000"/>
                <w:sz w:val="20"/>
                <w:szCs w:val="20"/>
                <w:lang w:val="sr-Cyrl-RS" w:eastAsia="en-US"/>
              </w:rPr>
            </w:pPr>
            <w:r>
              <w:rPr>
                <w:b/>
                <w:bCs/>
                <w:color w:val="000000"/>
                <w:sz w:val="20"/>
                <w:szCs w:val="20"/>
                <w:lang w:val="sr-Cyrl-RS"/>
              </w:rPr>
              <w:t>6.49</w:t>
            </w:r>
          </w:p>
        </w:tc>
        <w:tc>
          <w:tcPr>
            <w:tcW w:w="0" w:type="auto"/>
            <w:tcBorders>
              <w:top w:val="nil"/>
              <w:left w:val="nil"/>
              <w:bottom w:val="single" w:sz="4" w:space="0" w:color="auto"/>
              <w:right w:val="single" w:sz="4" w:space="0" w:color="auto"/>
            </w:tcBorders>
            <w:vAlign w:val="center"/>
            <w:hideMark/>
          </w:tcPr>
          <w:p w14:paraId="7291983E" w14:textId="43FEFC42" w:rsidR="00267D23" w:rsidRPr="006F3720" w:rsidRDefault="00267D23" w:rsidP="00267D23">
            <w:pPr>
              <w:widowControl/>
              <w:jc w:val="right"/>
              <w:rPr>
                <w:b/>
                <w:bCs/>
                <w:color w:val="000000"/>
                <w:sz w:val="20"/>
                <w:szCs w:val="20"/>
                <w:lang w:val="sr-Cyrl-RS" w:eastAsia="en-US"/>
              </w:rPr>
            </w:pPr>
            <w:r>
              <w:rPr>
                <w:b/>
                <w:bCs/>
                <w:color w:val="000000"/>
                <w:sz w:val="20"/>
                <w:szCs w:val="20"/>
                <w:lang w:val="sr-Cyrl-RS"/>
              </w:rPr>
              <w:t>-15.22</w:t>
            </w:r>
          </w:p>
        </w:tc>
        <w:tc>
          <w:tcPr>
            <w:tcW w:w="0" w:type="auto"/>
            <w:tcBorders>
              <w:top w:val="nil"/>
              <w:left w:val="nil"/>
              <w:bottom w:val="single" w:sz="4" w:space="0" w:color="auto"/>
              <w:right w:val="single" w:sz="4" w:space="0" w:color="auto"/>
            </w:tcBorders>
            <w:vAlign w:val="center"/>
            <w:hideMark/>
          </w:tcPr>
          <w:p w14:paraId="568A7157" w14:textId="7AD09C2E" w:rsidR="00267D23" w:rsidRPr="006F3720" w:rsidRDefault="00267D23" w:rsidP="00267D23">
            <w:pPr>
              <w:widowControl/>
              <w:jc w:val="right"/>
              <w:rPr>
                <w:b/>
                <w:bCs/>
                <w:color w:val="000000"/>
                <w:sz w:val="20"/>
                <w:szCs w:val="20"/>
                <w:lang w:val="sr-Cyrl-RS" w:eastAsia="en-US"/>
              </w:rPr>
            </w:pPr>
            <w:r>
              <w:rPr>
                <w:b/>
                <w:bCs/>
                <w:color w:val="000000"/>
                <w:sz w:val="20"/>
                <w:szCs w:val="20"/>
                <w:lang w:val="sr-Cyrl-RS"/>
              </w:rPr>
              <w:t>3.51</w:t>
            </w:r>
          </w:p>
        </w:tc>
        <w:tc>
          <w:tcPr>
            <w:tcW w:w="0" w:type="auto"/>
            <w:tcBorders>
              <w:top w:val="nil"/>
              <w:left w:val="nil"/>
              <w:bottom w:val="single" w:sz="4" w:space="0" w:color="auto"/>
              <w:right w:val="single" w:sz="4" w:space="0" w:color="auto"/>
            </w:tcBorders>
            <w:vAlign w:val="center"/>
            <w:hideMark/>
          </w:tcPr>
          <w:p w14:paraId="182B0953" w14:textId="385B0839" w:rsidR="00267D23" w:rsidRPr="006F3720" w:rsidRDefault="00267D23" w:rsidP="00267D23">
            <w:pPr>
              <w:widowControl/>
              <w:jc w:val="right"/>
              <w:rPr>
                <w:b/>
                <w:bCs/>
                <w:color w:val="000000"/>
                <w:sz w:val="20"/>
                <w:szCs w:val="20"/>
                <w:lang w:val="sr-Cyrl-RS" w:eastAsia="en-US"/>
              </w:rPr>
            </w:pPr>
            <w:r>
              <w:rPr>
                <w:b/>
                <w:bCs/>
                <w:color w:val="000000"/>
                <w:sz w:val="20"/>
                <w:szCs w:val="20"/>
                <w:lang w:val="sr-Cyrl-RS"/>
              </w:rPr>
              <w:t>-18.73</w:t>
            </w:r>
          </w:p>
        </w:tc>
        <w:tc>
          <w:tcPr>
            <w:tcW w:w="0" w:type="auto"/>
            <w:tcBorders>
              <w:top w:val="nil"/>
              <w:left w:val="nil"/>
              <w:bottom w:val="single" w:sz="4" w:space="0" w:color="auto"/>
              <w:right w:val="single" w:sz="4" w:space="0" w:color="auto"/>
            </w:tcBorders>
            <w:vAlign w:val="center"/>
            <w:hideMark/>
          </w:tcPr>
          <w:p w14:paraId="46116C26" w14:textId="77777777" w:rsidR="00267D23" w:rsidRPr="006F3720" w:rsidRDefault="00267D23" w:rsidP="00267D23">
            <w:pPr>
              <w:widowControl/>
              <w:jc w:val="right"/>
              <w:rPr>
                <w:b/>
                <w:bCs/>
                <w:color w:val="000000"/>
                <w:sz w:val="20"/>
                <w:szCs w:val="20"/>
                <w:lang w:val="sr-Cyrl-RS" w:eastAsia="en-US"/>
              </w:rPr>
            </w:pPr>
            <w:r w:rsidRPr="006F3720">
              <w:rPr>
                <w:b/>
                <w:bCs/>
                <w:color w:val="000000"/>
                <w:sz w:val="20"/>
                <w:szCs w:val="20"/>
                <w:lang w:val="sr-Cyrl-RS" w:eastAsia="en-US"/>
              </w:rPr>
              <w:t> </w:t>
            </w:r>
          </w:p>
        </w:tc>
        <w:tc>
          <w:tcPr>
            <w:tcW w:w="0" w:type="auto"/>
            <w:tcBorders>
              <w:top w:val="nil"/>
              <w:left w:val="nil"/>
              <w:bottom w:val="single" w:sz="4" w:space="0" w:color="auto"/>
              <w:right w:val="single" w:sz="4" w:space="0" w:color="auto"/>
            </w:tcBorders>
            <w:vAlign w:val="center"/>
            <w:hideMark/>
          </w:tcPr>
          <w:p w14:paraId="256ED415" w14:textId="77777777" w:rsidR="00267D23" w:rsidRPr="006F3720" w:rsidRDefault="00267D23" w:rsidP="00267D23">
            <w:pPr>
              <w:widowControl/>
              <w:jc w:val="right"/>
              <w:rPr>
                <w:b/>
                <w:bCs/>
                <w:color w:val="000000"/>
                <w:sz w:val="20"/>
                <w:szCs w:val="20"/>
                <w:lang w:val="sr-Cyrl-RS" w:eastAsia="en-US"/>
              </w:rPr>
            </w:pPr>
            <w:r w:rsidRPr="006F3720">
              <w:rPr>
                <w:b/>
                <w:bCs/>
                <w:color w:val="000000"/>
                <w:sz w:val="20"/>
                <w:szCs w:val="20"/>
                <w:lang w:val="sr-Cyrl-RS" w:eastAsia="en-US"/>
              </w:rPr>
              <w:t> </w:t>
            </w:r>
          </w:p>
        </w:tc>
      </w:tr>
    </w:tbl>
    <w:p w14:paraId="780B2CCC" w14:textId="6E4B4BA0" w:rsidR="009822FD" w:rsidRPr="00627693" w:rsidRDefault="00627693" w:rsidP="00627693">
      <w:pPr>
        <w:pStyle w:val="Heading3"/>
        <w:rPr>
          <w:rFonts w:ascii="Times New Roman" w:hAnsi="Times New Roman"/>
          <w:sz w:val="24"/>
          <w:szCs w:val="24"/>
        </w:rPr>
      </w:pPr>
      <w:r>
        <w:rPr>
          <w:rFonts w:ascii="Times New Roman" w:hAnsi="Times New Roman"/>
          <w:sz w:val="24"/>
          <w:szCs w:val="24"/>
        </w:rPr>
        <w:t>2.2.4</w:t>
      </w:r>
      <w:r w:rsidRPr="00EA6813">
        <w:rPr>
          <w:rFonts w:ascii="Times New Roman" w:hAnsi="Times New Roman"/>
          <w:sz w:val="24"/>
          <w:szCs w:val="24"/>
        </w:rPr>
        <w:t>.</w:t>
      </w:r>
      <w:r w:rsidRPr="00EA6813">
        <w:rPr>
          <w:rFonts w:ascii="Times New Roman" w:hAnsi="Times New Roman"/>
          <w:sz w:val="24"/>
          <w:szCs w:val="24"/>
        </w:rPr>
        <w:tab/>
        <w:t>Промене шумског фонда по запремини</w:t>
      </w:r>
      <w:r w:rsidR="006A5A23" w:rsidRPr="00627693">
        <w:rPr>
          <w:rFonts w:ascii="Times New Roman" w:hAnsi="Times New Roman"/>
          <w:sz w:val="24"/>
          <w:szCs w:val="24"/>
        </w:rPr>
        <w:tab/>
      </w:r>
    </w:p>
    <w:p w14:paraId="5FC2925B" w14:textId="77777777" w:rsidR="005119CF" w:rsidRPr="006F3720" w:rsidRDefault="005119CF" w:rsidP="005119CF">
      <w:pPr>
        <w:pStyle w:val="ListParagraph"/>
        <w:ind w:left="0" w:firstLine="708"/>
        <w:rPr>
          <w:lang w:val="sr-Cyrl-RS"/>
        </w:rPr>
      </w:pPr>
    </w:p>
    <w:p w14:paraId="29348FA8" w14:textId="08AAFAF2" w:rsidR="000C76DB" w:rsidRPr="006F3720" w:rsidRDefault="00390B9E" w:rsidP="007F69AE">
      <w:pPr>
        <w:pStyle w:val="ListParagraph"/>
        <w:ind w:left="0" w:firstLine="708"/>
        <w:jc w:val="both"/>
        <w:rPr>
          <w:lang w:val="sr-Cyrl-RS"/>
        </w:rPr>
      </w:pPr>
      <w:r w:rsidRPr="006F3720">
        <w:rPr>
          <w:lang w:val="sr-Cyrl-RS"/>
        </w:rPr>
        <w:t>Премером 20</w:t>
      </w:r>
      <w:r w:rsidR="007F69AE" w:rsidRPr="006F3720">
        <w:rPr>
          <w:lang w:val="sr-Cyrl-RS"/>
        </w:rPr>
        <w:t>16</w:t>
      </w:r>
      <w:r w:rsidR="00167453" w:rsidRPr="006F3720">
        <w:rPr>
          <w:lang w:val="sr-Cyrl-RS"/>
        </w:rPr>
        <w:t xml:space="preserve">. год. утврђена је укупна запремина од </w:t>
      </w:r>
      <w:r w:rsidR="007361B2" w:rsidRPr="007361B2">
        <w:rPr>
          <w:color w:val="000000"/>
          <w:lang w:val="sr-Cyrl-RS" w:eastAsia="en-US"/>
        </w:rPr>
        <w:t>267,049.3</w:t>
      </w:r>
      <w:r w:rsidR="00A72174" w:rsidRPr="006F3720">
        <w:rPr>
          <w:color w:val="000000"/>
          <w:lang w:val="sr-Cyrl-RS" w:eastAsia="en-US"/>
        </w:rPr>
        <w:t xml:space="preserve"> </w:t>
      </w:r>
      <w:r w:rsidR="00167453" w:rsidRPr="006F3720">
        <w:rPr>
          <w:lang w:val="sr-Cyrl-RS"/>
        </w:rPr>
        <w:t>m</w:t>
      </w:r>
      <w:r w:rsidR="00167453" w:rsidRPr="006F3720">
        <w:rPr>
          <w:vertAlign w:val="superscript"/>
          <w:lang w:val="sr-Cyrl-RS"/>
        </w:rPr>
        <w:t>3</w:t>
      </w:r>
      <w:r w:rsidR="00167453" w:rsidRPr="006F3720">
        <w:rPr>
          <w:lang w:val="sr-Cyrl-RS"/>
        </w:rPr>
        <w:t xml:space="preserve">. Увећањем ове запремине за вредност периодичног запреминског прираста у </w:t>
      </w:r>
      <w:r w:rsidRPr="006F3720">
        <w:rPr>
          <w:lang w:val="sr-Cyrl-RS"/>
        </w:rPr>
        <w:t>уређајном раздобљу 20</w:t>
      </w:r>
      <w:r w:rsidR="007F69AE" w:rsidRPr="006F3720">
        <w:rPr>
          <w:lang w:val="sr-Cyrl-RS"/>
        </w:rPr>
        <w:t>1</w:t>
      </w:r>
      <w:r w:rsidRPr="006F3720">
        <w:rPr>
          <w:lang w:val="sr-Cyrl-RS"/>
        </w:rPr>
        <w:t>7-20</w:t>
      </w:r>
      <w:r w:rsidR="007F69AE" w:rsidRPr="006F3720">
        <w:rPr>
          <w:lang w:val="sr-Cyrl-RS"/>
        </w:rPr>
        <w:t>2</w:t>
      </w:r>
      <w:r w:rsidR="007361B2">
        <w:t>6</w:t>
      </w:r>
      <w:r w:rsidR="00175786" w:rsidRPr="006F3720">
        <w:rPr>
          <w:lang w:val="sr-Cyrl-RS"/>
        </w:rPr>
        <w:t xml:space="preserve">.год. од </w:t>
      </w:r>
      <w:r w:rsidR="00F27A4D">
        <w:rPr>
          <w:color w:val="000000"/>
          <w:lang w:eastAsia="en-US"/>
        </w:rPr>
        <w:t>57.699</w:t>
      </w:r>
      <w:r w:rsidR="007361B2">
        <w:rPr>
          <w:color w:val="000000"/>
          <w:lang w:eastAsia="en-US"/>
        </w:rPr>
        <w:t xml:space="preserve"> </w:t>
      </w:r>
      <w:r w:rsidR="00167453" w:rsidRPr="006F3720">
        <w:rPr>
          <w:lang w:val="sr-Cyrl-RS"/>
        </w:rPr>
        <w:t>m</w:t>
      </w:r>
      <w:r w:rsidR="00167453" w:rsidRPr="006F3720">
        <w:rPr>
          <w:vertAlign w:val="superscript"/>
          <w:lang w:val="sr-Cyrl-RS"/>
        </w:rPr>
        <w:t>3</w:t>
      </w:r>
      <w:r w:rsidR="00167453" w:rsidRPr="006F3720">
        <w:rPr>
          <w:lang w:val="sr-Cyrl-RS"/>
        </w:rPr>
        <w:t>, те умањењем тако добијене суме за етат који је реализован у истом периоду и који је износио</w:t>
      </w:r>
      <w:r w:rsidR="007361B2">
        <w:t xml:space="preserve"> </w:t>
      </w:r>
      <w:r w:rsidR="007361B2" w:rsidRPr="007361B2">
        <w:rPr>
          <w:lang w:val="sr-Cyrl-RS"/>
        </w:rPr>
        <w:t>23,271.5</w:t>
      </w:r>
      <w:r w:rsidR="00A72174" w:rsidRPr="006F3720">
        <w:rPr>
          <w:color w:val="000000"/>
          <w:lang w:val="sr-Cyrl-RS" w:eastAsia="en-US"/>
        </w:rPr>
        <w:t xml:space="preserve"> </w:t>
      </w:r>
      <w:r w:rsidR="00167453" w:rsidRPr="006F3720">
        <w:rPr>
          <w:lang w:val="sr-Cyrl-RS"/>
        </w:rPr>
        <w:t>m</w:t>
      </w:r>
      <w:r w:rsidR="00167453" w:rsidRPr="006F3720">
        <w:rPr>
          <w:vertAlign w:val="superscript"/>
          <w:lang w:val="sr-Cyrl-RS"/>
        </w:rPr>
        <w:t>3</w:t>
      </w:r>
      <w:r w:rsidRPr="006F3720">
        <w:rPr>
          <w:lang w:val="sr-Cyrl-RS"/>
        </w:rPr>
        <w:t>, на крају 20</w:t>
      </w:r>
      <w:r w:rsidR="007F69AE" w:rsidRPr="006F3720">
        <w:rPr>
          <w:lang w:val="sr-Cyrl-RS"/>
        </w:rPr>
        <w:t>2</w:t>
      </w:r>
      <w:r w:rsidR="007361B2">
        <w:t>5</w:t>
      </w:r>
      <w:r w:rsidR="00167453" w:rsidRPr="006F3720">
        <w:rPr>
          <w:lang w:val="sr-Cyrl-RS"/>
        </w:rPr>
        <w:t xml:space="preserve">. год. очекивана је укупна запремина од </w:t>
      </w:r>
      <w:r w:rsidR="00F27A4D" w:rsidRPr="00F27A4D">
        <w:rPr>
          <w:color w:val="000000"/>
          <w:lang w:val="sr-Cyrl-RS" w:eastAsia="en-US"/>
        </w:rPr>
        <w:t>301,476.80</w:t>
      </w:r>
      <w:r w:rsidR="00F27A4D">
        <w:rPr>
          <w:color w:val="000000"/>
          <w:lang w:eastAsia="en-US"/>
        </w:rPr>
        <w:t xml:space="preserve"> </w:t>
      </w:r>
      <w:r w:rsidR="00167453" w:rsidRPr="006F3720">
        <w:rPr>
          <w:lang w:val="sr-Cyrl-RS"/>
        </w:rPr>
        <w:t>m</w:t>
      </w:r>
      <w:r w:rsidR="00167453" w:rsidRPr="006F3720">
        <w:rPr>
          <w:vertAlign w:val="superscript"/>
          <w:lang w:val="sr-Cyrl-RS"/>
        </w:rPr>
        <w:t>3</w:t>
      </w:r>
      <w:r w:rsidR="00167453" w:rsidRPr="006F3720">
        <w:rPr>
          <w:lang w:val="sr-Cyrl-RS"/>
        </w:rPr>
        <w:t xml:space="preserve">. Међутим, последњим премером је добијена запремина од </w:t>
      </w:r>
      <w:r w:rsidR="00F54103">
        <w:rPr>
          <w:color w:val="000000"/>
          <w:lang w:val="sr-Cyrl-RS" w:eastAsia="en-US"/>
        </w:rPr>
        <w:t>271</w:t>
      </w:r>
      <w:r w:rsidR="00F54103" w:rsidRPr="006F3720">
        <w:rPr>
          <w:color w:val="000000"/>
          <w:lang w:val="sr-Cyrl-RS" w:eastAsia="en-US"/>
        </w:rPr>
        <w:t xml:space="preserve"> </w:t>
      </w:r>
      <w:r w:rsidR="00F54103">
        <w:rPr>
          <w:color w:val="000000"/>
          <w:lang w:val="sr-Cyrl-RS" w:eastAsia="en-US"/>
        </w:rPr>
        <w:t>442</w:t>
      </w:r>
      <w:r w:rsidR="00F54103" w:rsidRPr="006F3720">
        <w:rPr>
          <w:color w:val="000000"/>
          <w:lang w:val="sr-Cyrl-RS" w:eastAsia="en-US"/>
        </w:rPr>
        <w:t>,</w:t>
      </w:r>
      <w:r w:rsidR="00F54103">
        <w:rPr>
          <w:color w:val="000000"/>
          <w:lang w:val="sr-Cyrl-RS" w:eastAsia="en-US"/>
        </w:rPr>
        <w:t>0</w:t>
      </w:r>
      <w:r w:rsidR="00F54103" w:rsidRPr="006F3720">
        <w:rPr>
          <w:color w:val="000000"/>
          <w:lang w:val="sr-Cyrl-RS" w:eastAsia="en-US"/>
        </w:rPr>
        <w:t xml:space="preserve"> </w:t>
      </w:r>
      <w:r w:rsidR="00167453" w:rsidRPr="006F3720">
        <w:rPr>
          <w:lang w:val="sr-Cyrl-RS"/>
        </w:rPr>
        <w:t>m</w:t>
      </w:r>
      <w:r w:rsidR="00167453" w:rsidRPr="006F3720">
        <w:rPr>
          <w:vertAlign w:val="superscript"/>
          <w:lang w:val="sr-Cyrl-RS"/>
        </w:rPr>
        <w:t>3</w:t>
      </w:r>
      <w:r w:rsidR="003A03F3" w:rsidRPr="006F3720">
        <w:rPr>
          <w:lang w:val="sr-Cyrl-RS"/>
        </w:rPr>
        <w:t xml:space="preserve">. </w:t>
      </w:r>
      <w:r w:rsidR="00F27A4D">
        <w:rPr>
          <w:lang w:val="sr-Cyrl-BA"/>
        </w:rPr>
        <w:t>Умањење</w:t>
      </w:r>
      <w:r w:rsidR="003A03F3" w:rsidRPr="006F3720">
        <w:rPr>
          <w:lang w:val="sr-Cyrl-RS"/>
        </w:rPr>
        <w:t xml:space="preserve"> у односу на очекивану запремину износи</w:t>
      </w:r>
      <w:r w:rsidR="00167453" w:rsidRPr="006F3720">
        <w:rPr>
          <w:lang w:val="sr-Cyrl-RS"/>
        </w:rPr>
        <w:t xml:space="preserve"> </w:t>
      </w:r>
      <w:r w:rsidR="00F27A4D">
        <w:t xml:space="preserve">        </w:t>
      </w:r>
      <w:r w:rsidR="00B426EC" w:rsidRPr="00B426EC">
        <w:rPr>
          <w:color w:val="000000"/>
          <w:lang w:val="sr-Cyrl-RS" w:eastAsia="en-US"/>
        </w:rPr>
        <w:t>30,034.8</w:t>
      </w:r>
      <w:r w:rsidR="00B426EC">
        <w:rPr>
          <w:color w:val="000000"/>
          <w:lang w:eastAsia="en-US"/>
        </w:rPr>
        <w:t xml:space="preserve"> </w:t>
      </w:r>
      <w:r w:rsidR="00167453" w:rsidRPr="006F3720">
        <w:rPr>
          <w:lang w:val="sr-Cyrl-RS"/>
        </w:rPr>
        <w:t>m</w:t>
      </w:r>
      <w:r w:rsidR="00167453" w:rsidRPr="006F3720">
        <w:rPr>
          <w:vertAlign w:val="superscript"/>
          <w:lang w:val="sr-Cyrl-RS"/>
        </w:rPr>
        <w:t>3</w:t>
      </w:r>
      <w:r w:rsidR="00175786" w:rsidRPr="006F3720">
        <w:rPr>
          <w:lang w:val="sr-Cyrl-RS"/>
        </w:rPr>
        <w:t>.</w:t>
      </w:r>
    </w:p>
    <w:p w14:paraId="7AE477D4" w14:textId="77777777" w:rsidR="00786B3A" w:rsidRPr="004A7CF6" w:rsidRDefault="00175786" w:rsidP="00175786">
      <w:pPr>
        <w:pStyle w:val="ListParagraph"/>
        <w:ind w:left="0"/>
        <w:rPr>
          <w:lang w:val="sr-Cyrl-RS"/>
        </w:rPr>
      </w:pPr>
      <w:r w:rsidRPr="006F3720">
        <w:rPr>
          <w:vanish/>
          <w:lang w:val="sr-Cyrl-RS"/>
        </w:rPr>
        <w:cr/>
      </w:r>
      <w:r w:rsidRPr="004A7CF6">
        <w:rPr>
          <w:vanish/>
          <w:lang w:val="sr-Cyrl-RS"/>
        </w:rPr>
        <w:t>Ако посматрвећа видећемо ћемо дшина у власништво манастира, као и</w:t>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r w:rsidRPr="004A7CF6">
        <w:rPr>
          <w:vanish/>
          <w:lang w:val="sr-Cyrl-RS"/>
        </w:rPr>
        <w:pgNum/>
      </w:r>
    </w:p>
    <w:p w14:paraId="29D5FA86" w14:textId="33FA826B" w:rsidR="00167453" w:rsidRPr="006F3720" w:rsidRDefault="0034569C" w:rsidP="003D6D42">
      <w:pPr>
        <w:pStyle w:val="Quote"/>
        <w:rPr>
          <w:lang w:val="sr-Cyrl-RS"/>
        </w:rPr>
      </w:pPr>
      <w:r>
        <w:rPr>
          <w:lang w:val="sr-Cyrl-RS"/>
        </w:rPr>
        <w:t>Табела 30</w:t>
      </w:r>
      <w:r w:rsidR="003D6D42" w:rsidRPr="004A7CF6">
        <w:rPr>
          <w:lang w:val="sr-Cyrl-RS"/>
        </w:rPr>
        <w:t>-</w:t>
      </w:r>
      <w:r w:rsidR="00934684" w:rsidRPr="004A7CF6">
        <w:rPr>
          <w:lang w:val="sr-Cyrl-RS"/>
        </w:rPr>
        <w:t xml:space="preserve"> </w:t>
      </w:r>
      <w:r w:rsidR="007F69AE" w:rsidRPr="004A7CF6">
        <w:rPr>
          <w:lang w:val="sr-Cyrl-RS"/>
        </w:rPr>
        <w:t>Промене шумског фонда по запремини</w:t>
      </w:r>
      <w:r w:rsidR="003D6D42" w:rsidRPr="004A7CF6">
        <w:rPr>
          <w:lang w:val="sr-Cyrl-RS"/>
        </w:rPr>
        <w:t>.</w:t>
      </w:r>
      <w:r w:rsidR="002E779B">
        <w:rPr>
          <w:lang w:val="sr-Cyrl-RS"/>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8"/>
        <w:gridCol w:w="1629"/>
        <w:gridCol w:w="2663"/>
        <w:gridCol w:w="2069"/>
        <w:gridCol w:w="2690"/>
        <w:gridCol w:w="3629"/>
        <w:gridCol w:w="1377"/>
      </w:tblGrid>
      <w:tr w:rsidR="007361B2" w:rsidRPr="00B61E02" w14:paraId="1F32FBC0" w14:textId="77777777" w:rsidTr="00711D14">
        <w:trPr>
          <w:trHeight w:val="312"/>
          <w:tblHeader/>
          <w:jc w:val="center"/>
        </w:trPr>
        <w:tc>
          <w:tcPr>
            <w:tcW w:w="0" w:type="auto"/>
            <w:vMerge w:val="restart"/>
            <w:shd w:val="clear" w:color="000000" w:fill="BFBFBF"/>
            <w:vAlign w:val="center"/>
            <w:hideMark/>
          </w:tcPr>
          <w:p w14:paraId="1FA89EBD" w14:textId="73B131E0" w:rsidR="007361B2" w:rsidRPr="00B61E02" w:rsidRDefault="007361B2" w:rsidP="007361B2">
            <w:pPr>
              <w:widowControl/>
              <w:jc w:val="center"/>
              <w:rPr>
                <w:b/>
                <w:bCs/>
                <w:color w:val="000000"/>
                <w:sz w:val="20"/>
                <w:szCs w:val="20"/>
                <w:lang w:val="sr-Cyrl-RS" w:eastAsia="en-US"/>
              </w:rPr>
            </w:pPr>
            <w:r w:rsidRPr="00B61E02">
              <w:rPr>
                <w:b/>
                <w:bCs/>
                <w:color w:val="000000"/>
                <w:sz w:val="20"/>
                <w:szCs w:val="20"/>
                <w:lang w:val="sr-Cyrl-RS" w:eastAsia="en-US"/>
              </w:rPr>
              <w:t>Врста дрвећа</w:t>
            </w:r>
          </w:p>
        </w:tc>
        <w:tc>
          <w:tcPr>
            <w:tcW w:w="0" w:type="auto"/>
            <w:tcBorders>
              <w:top w:val="single" w:sz="4" w:space="0" w:color="auto"/>
              <w:left w:val="single" w:sz="4" w:space="0" w:color="auto"/>
              <w:bottom w:val="single" w:sz="4" w:space="0" w:color="auto"/>
              <w:right w:val="single" w:sz="4" w:space="0" w:color="auto"/>
            </w:tcBorders>
            <w:shd w:val="clear" w:color="000000" w:fill="BFBFBF"/>
            <w:vAlign w:val="center"/>
            <w:hideMark/>
          </w:tcPr>
          <w:p w14:paraId="22DE811E" w14:textId="3D5CB216" w:rsidR="007361B2" w:rsidRPr="00B61E02" w:rsidRDefault="007361B2" w:rsidP="007361B2">
            <w:pPr>
              <w:widowControl/>
              <w:jc w:val="center"/>
              <w:rPr>
                <w:b/>
                <w:bCs/>
                <w:color w:val="000000"/>
                <w:sz w:val="20"/>
                <w:szCs w:val="20"/>
                <w:lang w:val="sr-Cyrl-RS" w:eastAsia="en-US"/>
              </w:rPr>
            </w:pPr>
            <w:r>
              <w:rPr>
                <w:b/>
                <w:bCs/>
                <w:color w:val="000000"/>
                <w:sz w:val="20"/>
                <w:szCs w:val="20"/>
                <w:lang w:val="sr-Cyrl-RS"/>
              </w:rPr>
              <w:t>запремина 2016</w:t>
            </w:r>
          </w:p>
        </w:tc>
        <w:tc>
          <w:tcPr>
            <w:tcW w:w="0" w:type="auto"/>
            <w:tcBorders>
              <w:top w:val="single" w:sz="4" w:space="0" w:color="auto"/>
              <w:left w:val="nil"/>
              <w:bottom w:val="single" w:sz="4" w:space="0" w:color="auto"/>
              <w:right w:val="single" w:sz="4" w:space="0" w:color="auto"/>
            </w:tcBorders>
            <w:shd w:val="clear" w:color="000000" w:fill="BFBFBF"/>
            <w:vAlign w:val="center"/>
          </w:tcPr>
          <w:p w14:paraId="462904F6" w14:textId="42469E34" w:rsidR="007361B2" w:rsidRPr="00124602" w:rsidRDefault="007361B2" w:rsidP="007361B2">
            <w:pPr>
              <w:widowControl/>
              <w:jc w:val="center"/>
              <w:rPr>
                <w:b/>
                <w:bCs/>
                <w:color w:val="000000"/>
                <w:sz w:val="20"/>
                <w:szCs w:val="20"/>
                <w:lang w:eastAsia="en-US"/>
              </w:rPr>
            </w:pPr>
            <w:r>
              <w:rPr>
                <w:b/>
                <w:bCs/>
                <w:color w:val="000000"/>
                <w:sz w:val="20"/>
                <w:szCs w:val="20"/>
                <w:lang w:val="sr-Cyrl-RS"/>
              </w:rPr>
              <w:t>Запремински прираст 2016</w:t>
            </w:r>
          </w:p>
        </w:tc>
        <w:tc>
          <w:tcPr>
            <w:tcW w:w="0" w:type="auto"/>
            <w:tcBorders>
              <w:top w:val="single" w:sz="4" w:space="0" w:color="auto"/>
              <w:left w:val="nil"/>
              <w:bottom w:val="single" w:sz="4" w:space="0" w:color="auto"/>
              <w:right w:val="single" w:sz="4" w:space="0" w:color="auto"/>
            </w:tcBorders>
            <w:shd w:val="clear" w:color="000000" w:fill="BFBFBF"/>
            <w:vAlign w:val="center"/>
          </w:tcPr>
          <w:p w14:paraId="776D9868" w14:textId="1109EEBF" w:rsidR="007361B2" w:rsidRPr="00124602" w:rsidRDefault="007361B2" w:rsidP="007361B2">
            <w:pPr>
              <w:widowControl/>
              <w:jc w:val="center"/>
              <w:rPr>
                <w:b/>
                <w:bCs/>
                <w:color w:val="000000"/>
                <w:sz w:val="20"/>
                <w:szCs w:val="20"/>
                <w:lang w:eastAsia="en-US"/>
              </w:rPr>
            </w:pPr>
            <w:r>
              <w:rPr>
                <w:b/>
                <w:bCs/>
                <w:color w:val="000000"/>
                <w:sz w:val="20"/>
                <w:szCs w:val="20"/>
                <w:lang w:val="sr-Cyrl-RS"/>
              </w:rPr>
              <w:t>Реализовани принос</w:t>
            </w:r>
          </w:p>
        </w:tc>
        <w:tc>
          <w:tcPr>
            <w:tcW w:w="0" w:type="auto"/>
            <w:tcBorders>
              <w:top w:val="single" w:sz="4" w:space="0" w:color="auto"/>
              <w:left w:val="nil"/>
              <w:bottom w:val="single" w:sz="4" w:space="0" w:color="auto"/>
              <w:right w:val="single" w:sz="4" w:space="0" w:color="auto"/>
            </w:tcBorders>
            <w:shd w:val="clear" w:color="000000" w:fill="BFBFBF"/>
            <w:vAlign w:val="center"/>
            <w:hideMark/>
          </w:tcPr>
          <w:p w14:paraId="666E1CBD" w14:textId="62AADA48" w:rsidR="007361B2" w:rsidRPr="00B61E02" w:rsidRDefault="007361B2" w:rsidP="007361B2">
            <w:pPr>
              <w:widowControl/>
              <w:jc w:val="center"/>
              <w:rPr>
                <w:b/>
                <w:bCs/>
                <w:color w:val="000000"/>
                <w:sz w:val="20"/>
                <w:szCs w:val="20"/>
                <w:lang w:val="sr-Cyrl-RS" w:eastAsia="en-US"/>
              </w:rPr>
            </w:pPr>
            <w:r>
              <w:rPr>
                <w:b/>
                <w:bCs/>
                <w:color w:val="000000"/>
                <w:sz w:val="20"/>
                <w:szCs w:val="20"/>
                <w:lang w:val="sr-Cyrl-RS"/>
              </w:rPr>
              <w:t>Очекивана запремина 2026</w:t>
            </w:r>
          </w:p>
        </w:tc>
        <w:tc>
          <w:tcPr>
            <w:tcW w:w="0" w:type="auto"/>
            <w:tcBorders>
              <w:top w:val="single" w:sz="4" w:space="0" w:color="auto"/>
              <w:left w:val="nil"/>
              <w:bottom w:val="single" w:sz="4" w:space="0" w:color="auto"/>
              <w:right w:val="single" w:sz="4" w:space="0" w:color="auto"/>
            </w:tcBorders>
            <w:shd w:val="clear" w:color="000000" w:fill="BFBFBF"/>
            <w:vAlign w:val="center"/>
            <w:hideMark/>
          </w:tcPr>
          <w:p w14:paraId="2951690F" w14:textId="3B5F2C44" w:rsidR="007361B2" w:rsidRPr="00B61E02" w:rsidRDefault="007361B2" w:rsidP="007361B2">
            <w:pPr>
              <w:widowControl/>
              <w:jc w:val="center"/>
              <w:rPr>
                <w:b/>
                <w:bCs/>
                <w:color w:val="000000"/>
                <w:sz w:val="20"/>
                <w:szCs w:val="20"/>
                <w:lang w:val="sr-Cyrl-RS" w:eastAsia="en-US"/>
              </w:rPr>
            </w:pPr>
            <w:r>
              <w:rPr>
                <w:b/>
                <w:bCs/>
                <w:color w:val="000000"/>
                <w:sz w:val="20"/>
                <w:szCs w:val="20"/>
                <w:lang w:val="sr-Cyrl-RS"/>
              </w:rPr>
              <w:t>Запремина добијена инвентуром 2026</w:t>
            </w:r>
          </w:p>
        </w:tc>
        <w:tc>
          <w:tcPr>
            <w:tcW w:w="0" w:type="auto"/>
            <w:shd w:val="clear" w:color="000000" w:fill="BFBFBF"/>
            <w:vAlign w:val="center"/>
            <w:hideMark/>
          </w:tcPr>
          <w:p w14:paraId="0F52F337" w14:textId="621849B9" w:rsidR="007361B2" w:rsidRPr="00B61E02" w:rsidRDefault="007361B2" w:rsidP="007361B2">
            <w:pPr>
              <w:widowControl/>
              <w:jc w:val="center"/>
              <w:rPr>
                <w:b/>
                <w:bCs/>
                <w:color w:val="000000"/>
                <w:sz w:val="20"/>
                <w:szCs w:val="20"/>
                <w:lang w:val="sr-Cyrl-RS" w:eastAsia="en-US"/>
              </w:rPr>
            </w:pPr>
            <w:r w:rsidRPr="00B61E02">
              <w:rPr>
                <w:b/>
                <w:bCs/>
                <w:color w:val="000000"/>
                <w:sz w:val="20"/>
                <w:szCs w:val="20"/>
                <w:lang w:val="sr-Cyrl-RS" w:eastAsia="en-US"/>
              </w:rPr>
              <w:t>Разлика (m</w:t>
            </w:r>
            <w:r w:rsidRPr="00B61E02">
              <w:rPr>
                <w:b/>
                <w:bCs/>
                <w:color w:val="000000"/>
                <w:sz w:val="20"/>
                <w:szCs w:val="20"/>
                <w:vertAlign w:val="superscript"/>
                <w:lang w:val="sr-Cyrl-RS" w:eastAsia="en-US"/>
              </w:rPr>
              <w:t>3</w:t>
            </w:r>
            <w:r w:rsidRPr="00B61E02">
              <w:rPr>
                <w:b/>
                <w:bCs/>
                <w:color w:val="000000"/>
                <w:sz w:val="20"/>
                <w:szCs w:val="20"/>
                <w:lang w:val="sr-Cyrl-RS" w:eastAsia="en-US"/>
              </w:rPr>
              <w:t>)</w:t>
            </w:r>
          </w:p>
        </w:tc>
      </w:tr>
      <w:tr w:rsidR="007361B2" w:rsidRPr="00B61E02" w14:paraId="0C0913A1" w14:textId="77777777" w:rsidTr="00B426EC">
        <w:trPr>
          <w:trHeight w:val="312"/>
          <w:jc w:val="center"/>
        </w:trPr>
        <w:tc>
          <w:tcPr>
            <w:tcW w:w="0" w:type="auto"/>
            <w:vMerge/>
            <w:noWrap/>
            <w:vAlign w:val="center"/>
          </w:tcPr>
          <w:p w14:paraId="775BCBF4" w14:textId="77777777" w:rsidR="007361B2" w:rsidRPr="00B61E02" w:rsidRDefault="007361B2" w:rsidP="00B61E02">
            <w:pPr>
              <w:widowControl/>
              <w:rPr>
                <w:color w:val="000000"/>
                <w:sz w:val="20"/>
                <w:szCs w:val="20"/>
                <w:lang w:val="sr-Cyrl-RS" w:eastAsia="en-US"/>
              </w:rPr>
            </w:pPr>
          </w:p>
        </w:tc>
        <w:tc>
          <w:tcPr>
            <w:tcW w:w="0" w:type="auto"/>
            <w:gridSpan w:val="6"/>
            <w:tcBorders>
              <w:bottom w:val="single" w:sz="4" w:space="0" w:color="auto"/>
            </w:tcBorders>
            <w:shd w:val="clear" w:color="auto" w:fill="BFBFBF" w:themeFill="background1" w:themeFillShade="BF"/>
            <w:noWrap/>
            <w:vAlign w:val="center"/>
          </w:tcPr>
          <w:p w14:paraId="568C7A01" w14:textId="1C1D42D8" w:rsidR="007361B2" w:rsidRPr="00044508" w:rsidRDefault="007361B2" w:rsidP="007361B2">
            <w:pPr>
              <w:widowControl/>
              <w:jc w:val="center"/>
              <w:rPr>
                <w:b/>
                <w:bCs/>
                <w:color w:val="000000"/>
                <w:sz w:val="20"/>
                <w:szCs w:val="20"/>
              </w:rPr>
            </w:pPr>
            <w:r w:rsidRPr="00044508">
              <w:rPr>
                <w:b/>
                <w:bCs/>
                <w:color w:val="000000"/>
                <w:sz w:val="20"/>
                <w:szCs w:val="20"/>
              </w:rPr>
              <w:t>m³</w:t>
            </w:r>
          </w:p>
        </w:tc>
      </w:tr>
      <w:tr w:rsidR="00B426EC" w:rsidRPr="00B61E02" w14:paraId="5E293D5A" w14:textId="77777777" w:rsidTr="00B426EC">
        <w:trPr>
          <w:trHeight w:val="312"/>
          <w:jc w:val="center"/>
        </w:trPr>
        <w:tc>
          <w:tcPr>
            <w:tcW w:w="0" w:type="auto"/>
            <w:noWrap/>
            <w:vAlign w:val="center"/>
            <w:hideMark/>
          </w:tcPr>
          <w:p w14:paraId="2860D83E" w14:textId="77777777" w:rsidR="00B426EC" w:rsidRPr="00B61E02" w:rsidRDefault="00B426EC" w:rsidP="00B426EC">
            <w:pPr>
              <w:widowControl/>
              <w:rPr>
                <w:color w:val="000000"/>
                <w:sz w:val="20"/>
                <w:szCs w:val="20"/>
                <w:lang w:val="sr-Cyrl-RS" w:eastAsia="en-US"/>
              </w:rPr>
            </w:pPr>
            <w:r w:rsidRPr="00B61E02">
              <w:rPr>
                <w:color w:val="000000"/>
                <w:sz w:val="20"/>
                <w:szCs w:val="20"/>
                <w:lang w:val="sr-Cyrl-RS" w:eastAsia="en-US"/>
              </w:rPr>
              <w:t>Орах</w:t>
            </w:r>
          </w:p>
        </w:tc>
        <w:tc>
          <w:tcPr>
            <w:tcW w:w="0" w:type="auto"/>
            <w:tcBorders>
              <w:top w:val="single" w:sz="4" w:space="0" w:color="auto"/>
              <w:left w:val="nil"/>
              <w:bottom w:val="single" w:sz="4" w:space="0" w:color="auto"/>
              <w:right w:val="single" w:sz="4" w:space="0" w:color="auto"/>
            </w:tcBorders>
            <w:noWrap/>
            <w:vAlign w:val="bottom"/>
          </w:tcPr>
          <w:p w14:paraId="265499E4" w14:textId="48C4DD6C" w:rsidR="00B426EC" w:rsidRPr="00B61E02" w:rsidRDefault="00B426EC" w:rsidP="00B426EC">
            <w:pPr>
              <w:widowControl/>
              <w:jc w:val="right"/>
              <w:rPr>
                <w:color w:val="000000"/>
                <w:sz w:val="20"/>
                <w:szCs w:val="20"/>
                <w:lang w:val="sr-Cyrl-RS" w:eastAsia="en-US"/>
              </w:rPr>
            </w:pPr>
            <w:r>
              <w:rPr>
                <w:color w:val="000000"/>
                <w:sz w:val="22"/>
                <w:szCs w:val="22"/>
                <w:lang w:val="sr-Cyrl-RS"/>
              </w:rPr>
              <w:t>52.40</w:t>
            </w:r>
          </w:p>
        </w:tc>
        <w:tc>
          <w:tcPr>
            <w:tcW w:w="0" w:type="auto"/>
            <w:tcBorders>
              <w:top w:val="single" w:sz="4" w:space="0" w:color="auto"/>
              <w:left w:val="single" w:sz="4" w:space="0" w:color="auto"/>
              <w:bottom w:val="single" w:sz="4" w:space="0" w:color="auto"/>
              <w:right w:val="single" w:sz="4" w:space="0" w:color="auto"/>
            </w:tcBorders>
            <w:vAlign w:val="bottom"/>
          </w:tcPr>
          <w:p w14:paraId="45E9B04D" w14:textId="20EBB1BB" w:rsidR="00B426EC" w:rsidRPr="00B61E02" w:rsidRDefault="00B426EC" w:rsidP="00B426EC">
            <w:pPr>
              <w:widowControl/>
              <w:jc w:val="center"/>
              <w:rPr>
                <w:color w:val="000000"/>
                <w:sz w:val="20"/>
                <w:szCs w:val="20"/>
                <w:lang w:val="sr-Cyrl-RS" w:eastAsia="en-US"/>
              </w:rPr>
            </w:pPr>
            <w:r>
              <w:rPr>
                <w:color w:val="000000"/>
                <w:sz w:val="22"/>
                <w:szCs w:val="22"/>
              </w:rPr>
              <w:t>14.00</w:t>
            </w:r>
          </w:p>
        </w:tc>
        <w:tc>
          <w:tcPr>
            <w:tcW w:w="0" w:type="auto"/>
            <w:tcBorders>
              <w:top w:val="single" w:sz="4" w:space="0" w:color="auto"/>
              <w:left w:val="single" w:sz="4" w:space="0" w:color="auto"/>
              <w:bottom w:val="single" w:sz="4" w:space="0" w:color="auto"/>
              <w:right w:val="single" w:sz="4" w:space="0" w:color="auto"/>
            </w:tcBorders>
            <w:vAlign w:val="bottom"/>
          </w:tcPr>
          <w:p w14:paraId="7802819A" w14:textId="71B0926E" w:rsidR="00B426EC" w:rsidRPr="00B61E02" w:rsidRDefault="00B426EC" w:rsidP="00B426EC">
            <w:pPr>
              <w:widowControl/>
              <w:jc w:val="center"/>
              <w:rPr>
                <w:color w:val="000000"/>
                <w:sz w:val="20"/>
                <w:szCs w:val="20"/>
                <w:lang w:val="sr-Cyrl-RS" w:eastAsia="en-US"/>
              </w:rPr>
            </w:pPr>
            <w:r>
              <w:rPr>
                <w:color w:val="000000"/>
                <w:sz w:val="22"/>
                <w:szCs w:val="22"/>
                <w:lang w:val="sr-Cyrl-RS"/>
              </w:rPr>
              <w:t>0.00</w:t>
            </w:r>
          </w:p>
        </w:tc>
        <w:tc>
          <w:tcPr>
            <w:tcW w:w="0" w:type="auto"/>
            <w:tcBorders>
              <w:top w:val="single" w:sz="4" w:space="0" w:color="auto"/>
              <w:left w:val="single" w:sz="4" w:space="0" w:color="auto"/>
              <w:bottom w:val="single" w:sz="4" w:space="0" w:color="auto"/>
              <w:right w:val="single" w:sz="4" w:space="0" w:color="auto"/>
            </w:tcBorders>
            <w:noWrap/>
            <w:vAlign w:val="bottom"/>
          </w:tcPr>
          <w:p w14:paraId="29035481" w14:textId="6064A49C" w:rsidR="00B426EC" w:rsidRPr="00B61E02" w:rsidRDefault="00B426EC" w:rsidP="00B426EC">
            <w:pPr>
              <w:widowControl/>
              <w:jc w:val="right"/>
              <w:rPr>
                <w:color w:val="000000"/>
                <w:sz w:val="20"/>
                <w:szCs w:val="20"/>
                <w:lang w:val="sr-Cyrl-RS" w:eastAsia="en-US"/>
              </w:rPr>
            </w:pPr>
            <w:r>
              <w:rPr>
                <w:color w:val="000000"/>
                <w:sz w:val="22"/>
                <w:szCs w:val="22"/>
                <w:lang w:val="sr-Cyrl-RS"/>
              </w:rPr>
              <w:t>66.40</w:t>
            </w:r>
          </w:p>
        </w:tc>
        <w:tc>
          <w:tcPr>
            <w:tcW w:w="0" w:type="auto"/>
            <w:tcBorders>
              <w:top w:val="single" w:sz="4" w:space="0" w:color="auto"/>
              <w:left w:val="single" w:sz="4" w:space="0" w:color="auto"/>
              <w:bottom w:val="single" w:sz="4" w:space="0" w:color="auto"/>
              <w:right w:val="single" w:sz="4" w:space="0" w:color="auto"/>
            </w:tcBorders>
            <w:noWrap/>
            <w:vAlign w:val="bottom"/>
          </w:tcPr>
          <w:p w14:paraId="7FCD9AB9" w14:textId="32850C2A" w:rsidR="00B426EC" w:rsidRPr="00B61E02" w:rsidRDefault="00B426EC" w:rsidP="00B426EC">
            <w:pPr>
              <w:widowControl/>
              <w:jc w:val="right"/>
              <w:rPr>
                <w:color w:val="000000"/>
                <w:sz w:val="20"/>
                <w:szCs w:val="20"/>
                <w:lang w:val="sr-Cyrl-RS" w:eastAsia="en-US"/>
              </w:rPr>
            </w:pPr>
            <w:r>
              <w:rPr>
                <w:color w:val="000000"/>
                <w:sz w:val="22"/>
                <w:szCs w:val="22"/>
                <w:lang w:val="sr-Cyrl-RS"/>
              </w:rPr>
              <w:t>0</w:t>
            </w:r>
          </w:p>
        </w:tc>
        <w:tc>
          <w:tcPr>
            <w:tcW w:w="0" w:type="auto"/>
            <w:tcBorders>
              <w:top w:val="single" w:sz="4" w:space="0" w:color="auto"/>
              <w:left w:val="single" w:sz="4" w:space="0" w:color="auto"/>
              <w:bottom w:val="single" w:sz="4" w:space="0" w:color="auto"/>
              <w:right w:val="single" w:sz="4" w:space="0" w:color="auto"/>
            </w:tcBorders>
            <w:noWrap/>
            <w:vAlign w:val="bottom"/>
          </w:tcPr>
          <w:p w14:paraId="0B8C6358" w14:textId="1FCA19C9" w:rsidR="00B426EC" w:rsidRPr="00B61E02" w:rsidRDefault="00B426EC" w:rsidP="00B426EC">
            <w:pPr>
              <w:widowControl/>
              <w:jc w:val="right"/>
              <w:rPr>
                <w:color w:val="000000"/>
                <w:sz w:val="20"/>
                <w:szCs w:val="20"/>
                <w:lang w:val="sr-Cyrl-RS" w:eastAsia="en-US"/>
              </w:rPr>
            </w:pPr>
            <w:r>
              <w:rPr>
                <w:color w:val="000000"/>
                <w:sz w:val="22"/>
                <w:szCs w:val="22"/>
              </w:rPr>
              <w:t>-66.4</w:t>
            </w:r>
          </w:p>
        </w:tc>
      </w:tr>
      <w:tr w:rsidR="00B426EC" w:rsidRPr="00B61E02" w14:paraId="2AC0608C" w14:textId="77777777" w:rsidTr="00B426EC">
        <w:trPr>
          <w:trHeight w:val="312"/>
          <w:jc w:val="center"/>
        </w:trPr>
        <w:tc>
          <w:tcPr>
            <w:tcW w:w="0" w:type="auto"/>
            <w:noWrap/>
            <w:vAlign w:val="center"/>
            <w:hideMark/>
          </w:tcPr>
          <w:p w14:paraId="6F2393FD" w14:textId="77777777" w:rsidR="00B426EC" w:rsidRPr="00B61E02" w:rsidRDefault="00B426EC" w:rsidP="00B426EC">
            <w:pPr>
              <w:widowControl/>
              <w:rPr>
                <w:color w:val="000000"/>
                <w:sz w:val="20"/>
                <w:szCs w:val="20"/>
                <w:lang w:val="sr-Cyrl-RS" w:eastAsia="en-US"/>
              </w:rPr>
            </w:pPr>
            <w:r w:rsidRPr="00B61E02">
              <w:rPr>
                <w:color w:val="000000"/>
                <w:sz w:val="20"/>
                <w:szCs w:val="20"/>
                <w:lang w:val="sr-Cyrl-RS" w:eastAsia="en-US"/>
              </w:rPr>
              <w:t>пољски брест</w:t>
            </w:r>
          </w:p>
        </w:tc>
        <w:tc>
          <w:tcPr>
            <w:tcW w:w="0" w:type="auto"/>
            <w:tcBorders>
              <w:top w:val="single" w:sz="4" w:space="0" w:color="auto"/>
              <w:left w:val="nil"/>
              <w:bottom w:val="single" w:sz="4" w:space="0" w:color="auto"/>
              <w:right w:val="single" w:sz="4" w:space="0" w:color="auto"/>
            </w:tcBorders>
            <w:noWrap/>
            <w:vAlign w:val="bottom"/>
          </w:tcPr>
          <w:p w14:paraId="42F13923" w14:textId="25DD263C" w:rsidR="00B426EC" w:rsidRPr="00B61E02" w:rsidRDefault="00B426EC" w:rsidP="00B426EC">
            <w:pPr>
              <w:widowControl/>
              <w:jc w:val="right"/>
              <w:rPr>
                <w:color w:val="000000"/>
                <w:sz w:val="20"/>
                <w:szCs w:val="20"/>
                <w:lang w:val="sr-Cyrl-RS" w:eastAsia="en-US"/>
              </w:rPr>
            </w:pPr>
            <w:r>
              <w:rPr>
                <w:color w:val="000000"/>
                <w:sz w:val="22"/>
                <w:szCs w:val="22"/>
                <w:lang w:val="sr-Cyrl-RS"/>
              </w:rPr>
              <w:t>154.10</w:t>
            </w:r>
          </w:p>
        </w:tc>
        <w:tc>
          <w:tcPr>
            <w:tcW w:w="0" w:type="auto"/>
            <w:tcBorders>
              <w:top w:val="single" w:sz="4" w:space="0" w:color="auto"/>
              <w:left w:val="single" w:sz="4" w:space="0" w:color="auto"/>
              <w:bottom w:val="single" w:sz="4" w:space="0" w:color="auto"/>
              <w:right w:val="single" w:sz="4" w:space="0" w:color="auto"/>
            </w:tcBorders>
            <w:vAlign w:val="bottom"/>
          </w:tcPr>
          <w:p w14:paraId="4A64E3EB" w14:textId="04E986DB" w:rsidR="00B426EC" w:rsidRPr="00B61E02" w:rsidRDefault="00B426EC" w:rsidP="00B426EC">
            <w:pPr>
              <w:widowControl/>
              <w:jc w:val="center"/>
              <w:rPr>
                <w:color w:val="000000"/>
                <w:sz w:val="20"/>
                <w:szCs w:val="20"/>
                <w:lang w:val="sr-Cyrl-RS" w:eastAsia="en-US"/>
              </w:rPr>
            </w:pPr>
            <w:r>
              <w:rPr>
                <w:color w:val="000000"/>
                <w:sz w:val="22"/>
                <w:szCs w:val="22"/>
              </w:rPr>
              <w:t>50.00</w:t>
            </w:r>
          </w:p>
        </w:tc>
        <w:tc>
          <w:tcPr>
            <w:tcW w:w="0" w:type="auto"/>
            <w:tcBorders>
              <w:top w:val="single" w:sz="4" w:space="0" w:color="auto"/>
              <w:left w:val="single" w:sz="4" w:space="0" w:color="auto"/>
              <w:bottom w:val="single" w:sz="4" w:space="0" w:color="auto"/>
              <w:right w:val="single" w:sz="4" w:space="0" w:color="auto"/>
            </w:tcBorders>
            <w:vAlign w:val="bottom"/>
          </w:tcPr>
          <w:p w14:paraId="24B04CAC" w14:textId="778FA99B" w:rsidR="00B426EC" w:rsidRPr="00B61E02" w:rsidRDefault="00B426EC" w:rsidP="00B426EC">
            <w:pPr>
              <w:widowControl/>
              <w:jc w:val="center"/>
              <w:rPr>
                <w:color w:val="000000"/>
                <w:sz w:val="20"/>
                <w:szCs w:val="20"/>
                <w:lang w:val="sr-Cyrl-RS" w:eastAsia="en-US"/>
              </w:rPr>
            </w:pPr>
            <w:r>
              <w:rPr>
                <w:color w:val="000000"/>
                <w:sz w:val="22"/>
                <w:szCs w:val="22"/>
                <w:lang w:val="sr-Cyrl-RS"/>
              </w:rPr>
              <w:t>3.00</w:t>
            </w:r>
          </w:p>
        </w:tc>
        <w:tc>
          <w:tcPr>
            <w:tcW w:w="0" w:type="auto"/>
            <w:tcBorders>
              <w:top w:val="single" w:sz="4" w:space="0" w:color="auto"/>
              <w:left w:val="single" w:sz="4" w:space="0" w:color="auto"/>
              <w:bottom w:val="single" w:sz="4" w:space="0" w:color="auto"/>
              <w:right w:val="single" w:sz="4" w:space="0" w:color="auto"/>
            </w:tcBorders>
            <w:noWrap/>
            <w:vAlign w:val="bottom"/>
          </w:tcPr>
          <w:p w14:paraId="4BD12880" w14:textId="5C6DEDD1" w:rsidR="00B426EC" w:rsidRPr="00B61E02" w:rsidRDefault="00B426EC" w:rsidP="00B426EC">
            <w:pPr>
              <w:widowControl/>
              <w:jc w:val="right"/>
              <w:rPr>
                <w:color w:val="000000"/>
                <w:sz w:val="20"/>
                <w:szCs w:val="20"/>
                <w:lang w:val="sr-Cyrl-RS" w:eastAsia="en-US"/>
              </w:rPr>
            </w:pPr>
            <w:r>
              <w:rPr>
                <w:color w:val="000000"/>
                <w:sz w:val="22"/>
                <w:szCs w:val="22"/>
                <w:lang w:val="sr-Cyrl-RS"/>
              </w:rPr>
              <w:t>201.10</w:t>
            </w:r>
          </w:p>
        </w:tc>
        <w:tc>
          <w:tcPr>
            <w:tcW w:w="0" w:type="auto"/>
            <w:tcBorders>
              <w:top w:val="single" w:sz="4" w:space="0" w:color="auto"/>
              <w:left w:val="single" w:sz="4" w:space="0" w:color="auto"/>
              <w:bottom w:val="single" w:sz="4" w:space="0" w:color="auto"/>
              <w:right w:val="single" w:sz="4" w:space="0" w:color="auto"/>
            </w:tcBorders>
            <w:noWrap/>
            <w:vAlign w:val="bottom"/>
          </w:tcPr>
          <w:p w14:paraId="320BA22C" w14:textId="1A71D03E" w:rsidR="00B426EC" w:rsidRPr="00B61E02" w:rsidRDefault="00B426EC" w:rsidP="00B426EC">
            <w:pPr>
              <w:widowControl/>
              <w:jc w:val="right"/>
              <w:rPr>
                <w:color w:val="000000"/>
                <w:sz w:val="20"/>
                <w:szCs w:val="20"/>
                <w:lang w:val="sr-Cyrl-RS" w:eastAsia="en-US"/>
              </w:rPr>
            </w:pPr>
            <w:r>
              <w:rPr>
                <w:color w:val="000000"/>
                <w:sz w:val="22"/>
                <w:szCs w:val="22"/>
                <w:lang w:val="sr-Cyrl-RS"/>
              </w:rPr>
              <w:t>0</w:t>
            </w:r>
          </w:p>
        </w:tc>
        <w:tc>
          <w:tcPr>
            <w:tcW w:w="0" w:type="auto"/>
            <w:tcBorders>
              <w:top w:val="single" w:sz="4" w:space="0" w:color="auto"/>
              <w:left w:val="single" w:sz="4" w:space="0" w:color="auto"/>
              <w:bottom w:val="single" w:sz="4" w:space="0" w:color="auto"/>
              <w:right w:val="single" w:sz="4" w:space="0" w:color="auto"/>
            </w:tcBorders>
            <w:noWrap/>
            <w:vAlign w:val="bottom"/>
          </w:tcPr>
          <w:p w14:paraId="13D88E2A" w14:textId="31344453" w:rsidR="00B426EC" w:rsidRPr="00B61E02" w:rsidRDefault="00B426EC" w:rsidP="00B426EC">
            <w:pPr>
              <w:widowControl/>
              <w:jc w:val="right"/>
              <w:rPr>
                <w:color w:val="000000"/>
                <w:sz w:val="20"/>
                <w:szCs w:val="20"/>
                <w:lang w:val="sr-Cyrl-RS" w:eastAsia="en-US"/>
              </w:rPr>
            </w:pPr>
            <w:r>
              <w:rPr>
                <w:color w:val="000000"/>
                <w:sz w:val="22"/>
                <w:szCs w:val="22"/>
              </w:rPr>
              <w:t>-201.1</w:t>
            </w:r>
          </w:p>
        </w:tc>
      </w:tr>
      <w:tr w:rsidR="00B426EC" w:rsidRPr="00B61E02" w14:paraId="0E6558AF" w14:textId="77777777" w:rsidTr="00B426EC">
        <w:trPr>
          <w:trHeight w:val="312"/>
          <w:jc w:val="center"/>
        </w:trPr>
        <w:tc>
          <w:tcPr>
            <w:tcW w:w="0" w:type="auto"/>
            <w:noWrap/>
            <w:vAlign w:val="center"/>
            <w:hideMark/>
          </w:tcPr>
          <w:p w14:paraId="3144AD5B" w14:textId="77777777" w:rsidR="00B426EC" w:rsidRPr="00B61E02" w:rsidRDefault="00B426EC" w:rsidP="00B426EC">
            <w:pPr>
              <w:widowControl/>
              <w:rPr>
                <w:color w:val="000000"/>
                <w:sz w:val="20"/>
                <w:szCs w:val="20"/>
                <w:lang w:val="sr-Cyrl-RS" w:eastAsia="en-US"/>
              </w:rPr>
            </w:pPr>
            <w:r w:rsidRPr="00B61E02">
              <w:rPr>
                <w:color w:val="000000"/>
                <w:sz w:val="20"/>
                <w:szCs w:val="20"/>
                <w:lang w:val="sr-Cyrl-RS" w:eastAsia="en-US"/>
              </w:rPr>
              <w:t>Вез</w:t>
            </w:r>
          </w:p>
        </w:tc>
        <w:tc>
          <w:tcPr>
            <w:tcW w:w="0" w:type="auto"/>
            <w:tcBorders>
              <w:top w:val="single" w:sz="4" w:space="0" w:color="auto"/>
              <w:left w:val="nil"/>
              <w:bottom w:val="single" w:sz="4" w:space="0" w:color="auto"/>
              <w:right w:val="single" w:sz="4" w:space="0" w:color="auto"/>
            </w:tcBorders>
            <w:noWrap/>
            <w:vAlign w:val="bottom"/>
          </w:tcPr>
          <w:p w14:paraId="32BB5560" w14:textId="24BB75E2" w:rsidR="00B426EC" w:rsidRPr="00B61E02" w:rsidRDefault="00B426EC" w:rsidP="00B426EC">
            <w:pPr>
              <w:widowControl/>
              <w:jc w:val="right"/>
              <w:rPr>
                <w:color w:val="000000"/>
                <w:sz w:val="20"/>
                <w:szCs w:val="20"/>
                <w:lang w:val="sr-Cyrl-RS" w:eastAsia="en-US"/>
              </w:rPr>
            </w:pPr>
            <w:r>
              <w:rPr>
                <w:color w:val="000000"/>
                <w:sz w:val="22"/>
                <w:szCs w:val="22"/>
                <w:lang w:val="sr-Cyrl-RS"/>
              </w:rPr>
              <w:t>0.80</w:t>
            </w:r>
          </w:p>
        </w:tc>
        <w:tc>
          <w:tcPr>
            <w:tcW w:w="0" w:type="auto"/>
            <w:tcBorders>
              <w:top w:val="single" w:sz="4" w:space="0" w:color="auto"/>
              <w:left w:val="single" w:sz="4" w:space="0" w:color="auto"/>
              <w:bottom w:val="single" w:sz="4" w:space="0" w:color="auto"/>
              <w:right w:val="single" w:sz="4" w:space="0" w:color="auto"/>
            </w:tcBorders>
            <w:vAlign w:val="bottom"/>
          </w:tcPr>
          <w:p w14:paraId="61A19CFC" w14:textId="6FE39E3D" w:rsidR="00B426EC" w:rsidRPr="00B61E02" w:rsidRDefault="00B426EC" w:rsidP="00B426EC">
            <w:pPr>
              <w:widowControl/>
              <w:jc w:val="center"/>
              <w:rPr>
                <w:color w:val="000000"/>
                <w:sz w:val="20"/>
                <w:szCs w:val="20"/>
                <w:lang w:val="sr-Cyrl-RS" w:eastAsia="en-US"/>
              </w:rPr>
            </w:pPr>
            <w:r>
              <w:rPr>
                <w:color w:val="000000"/>
                <w:sz w:val="22"/>
                <w:szCs w:val="22"/>
              </w:rPr>
              <w:t>0.00</w:t>
            </w:r>
          </w:p>
        </w:tc>
        <w:tc>
          <w:tcPr>
            <w:tcW w:w="0" w:type="auto"/>
            <w:tcBorders>
              <w:top w:val="single" w:sz="4" w:space="0" w:color="auto"/>
              <w:left w:val="single" w:sz="4" w:space="0" w:color="auto"/>
              <w:bottom w:val="single" w:sz="4" w:space="0" w:color="auto"/>
              <w:right w:val="single" w:sz="4" w:space="0" w:color="auto"/>
            </w:tcBorders>
            <w:vAlign w:val="bottom"/>
          </w:tcPr>
          <w:p w14:paraId="5E1B7151" w14:textId="037BDC4B" w:rsidR="00B426EC" w:rsidRPr="00B61E02" w:rsidRDefault="00B426EC" w:rsidP="00B426EC">
            <w:pPr>
              <w:widowControl/>
              <w:jc w:val="center"/>
              <w:rPr>
                <w:color w:val="000000"/>
                <w:sz w:val="20"/>
                <w:szCs w:val="20"/>
                <w:lang w:val="sr-Cyrl-RS" w:eastAsia="en-US"/>
              </w:rPr>
            </w:pPr>
            <w:r>
              <w:rPr>
                <w:color w:val="000000"/>
                <w:sz w:val="22"/>
                <w:szCs w:val="22"/>
                <w:lang w:val="sr-Cyrl-RS"/>
              </w:rPr>
              <w:t>0.00</w:t>
            </w:r>
          </w:p>
        </w:tc>
        <w:tc>
          <w:tcPr>
            <w:tcW w:w="0" w:type="auto"/>
            <w:tcBorders>
              <w:top w:val="single" w:sz="4" w:space="0" w:color="auto"/>
              <w:left w:val="single" w:sz="4" w:space="0" w:color="auto"/>
              <w:bottom w:val="single" w:sz="4" w:space="0" w:color="auto"/>
              <w:right w:val="single" w:sz="4" w:space="0" w:color="auto"/>
            </w:tcBorders>
            <w:noWrap/>
            <w:vAlign w:val="bottom"/>
          </w:tcPr>
          <w:p w14:paraId="0A02E73B" w14:textId="53098CA9" w:rsidR="00B426EC" w:rsidRPr="00B61E02" w:rsidRDefault="00B426EC" w:rsidP="00B426EC">
            <w:pPr>
              <w:widowControl/>
              <w:jc w:val="right"/>
              <w:rPr>
                <w:color w:val="000000"/>
                <w:sz w:val="20"/>
                <w:szCs w:val="20"/>
                <w:lang w:val="sr-Cyrl-RS" w:eastAsia="en-US"/>
              </w:rPr>
            </w:pPr>
            <w:r>
              <w:rPr>
                <w:color w:val="000000"/>
                <w:sz w:val="22"/>
                <w:szCs w:val="22"/>
                <w:lang w:val="sr-Cyrl-RS"/>
              </w:rPr>
              <w:t>0.80</w:t>
            </w:r>
          </w:p>
        </w:tc>
        <w:tc>
          <w:tcPr>
            <w:tcW w:w="0" w:type="auto"/>
            <w:tcBorders>
              <w:top w:val="single" w:sz="4" w:space="0" w:color="auto"/>
              <w:left w:val="single" w:sz="4" w:space="0" w:color="auto"/>
              <w:bottom w:val="single" w:sz="4" w:space="0" w:color="auto"/>
              <w:right w:val="single" w:sz="4" w:space="0" w:color="auto"/>
            </w:tcBorders>
            <w:noWrap/>
            <w:vAlign w:val="bottom"/>
          </w:tcPr>
          <w:p w14:paraId="2C6D67AD" w14:textId="585FD33B" w:rsidR="00B426EC" w:rsidRPr="00B61E02" w:rsidRDefault="00B426EC" w:rsidP="00B426EC">
            <w:pPr>
              <w:widowControl/>
              <w:jc w:val="right"/>
              <w:rPr>
                <w:color w:val="000000"/>
                <w:sz w:val="20"/>
                <w:szCs w:val="20"/>
                <w:lang w:val="sr-Cyrl-RS" w:eastAsia="en-US"/>
              </w:rPr>
            </w:pPr>
            <w:r>
              <w:rPr>
                <w:color w:val="000000"/>
                <w:sz w:val="22"/>
                <w:szCs w:val="22"/>
                <w:lang w:val="sr-Cyrl-RS"/>
              </w:rPr>
              <w:t>0</w:t>
            </w:r>
          </w:p>
        </w:tc>
        <w:tc>
          <w:tcPr>
            <w:tcW w:w="0" w:type="auto"/>
            <w:tcBorders>
              <w:top w:val="single" w:sz="4" w:space="0" w:color="auto"/>
              <w:left w:val="single" w:sz="4" w:space="0" w:color="auto"/>
              <w:bottom w:val="single" w:sz="4" w:space="0" w:color="auto"/>
              <w:right w:val="single" w:sz="4" w:space="0" w:color="auto"/>
            </w:tcBorders>
            <w:noWrap/>
            <w:vAlign w:val="bottom"/>
          </w:tcPr>
          <w:p w14:paraId="35678E97" w14:textId="3B72CDE2" w:rsidR="00B426EC" w:rsidRPr="00B61E02" w:rsidRDefault="00B426EC" w:rsidP="00B426EC">
            <w:pPr>
              <w:widowControl/>
              <w:jc w:val="right"/>
              <w:rPr>
                <w:color w:val="000000"/>
                <w:sz w:val="20"/>
                <w:szCs w:val="20"/>
                <w:lang w:val="sr-Cyrl-RS" w:eastAsia="en-US"/>
              </w:rPr>
            </w:pPr>
            <w:r>
              <w:rPr>
                <w:color w:val="000000"/>
                <w:sz w:val="22"/>
                <w:szCs w:val="22"/>
              </w:rPr>
              <w:t>-0.8</w:t>
            </w:r>
          </w:p>
        </w:tc>
      </w:tr>
      <w:tr w:rsidR="00B426EC" w:rsidRPr="00B61E02" w14:paraId="2DED495B" w14:textId="77777777" w:rsidTr="00B426EC">
        <w:trPr>
          <w:trHeight w:val="312"/>
          <w:jc w:val="center"/>
        </w:trPr>
        <w:tc>
          <w:tcPr>
            <w:tcW w:w="0" w:type="auto"/>
            <w:noWrap/>
            <w:vAlign w:val="center"/>
            <w:hideMark/>
          </w:tcPr>
          <w:p w14:paraId="6107FB60" w14:textId="77777777" w:rsidR="00B426EC" w:rsidRPr="00B61E02" w:rsidRDefault="00B426EC" w:rsidP="00B426EC">
            <w:pPr>
              <w:widowControl/>
              <w:rPr>
                <w:color w:val="000000"/>
                <w:sz w:val="20"/>
                <w:szCs w:val="20"/>
                <w:lang w:val="sr-Cyrl-RS" w:eastAsia="en-US"/>
              </w:rPr>
            </w:pPr>
            <w:r w:rsidRPr="00B61E02">
              <w:rPr>
                <w:color w:val="000000"/>
                <w:sz w:val="20"/>
                <w:szCs w:val="20"/>
                <w:lang w:val="sr-Cyrl-RS" w:eastAsia="en-US"/>
              </w:rPr>
              <w:t>граб</w:t>
            </w:r>
          </w:p>
        </w:tc>
        <w:tc>
          <w:tcPr>
            <w:tcW w:w="0" w:type="auto"/>
            <w:tcBorders>
              <w:top w:val="single" w:sz="4" w:space="0" w:color="auto"/>
              <w:left w:val="nil"/>
              <w:bottom w:val="single" w:sz="4" w:space="0" w:color="auto"/>
              <w:right w:val="single" w:sz="4" w:space="0" w:color="auto"/>
            </w:tcBorders>
            <w:noWrap/>
            <w:vAlign w:val="bottom"/>
          </w:tcPr>
          <w:p w14:paraId="0A438EDC" w14:textId="4C0E9C61" w:rsidR="00B426EC" w:rsidRPr="00B61E02" w:rsidRDefault="00B426EC" w:rsidP="00B426EC">
            <w:pPr>
              <w:widowControl/>
              <w:jc w:val="right"/>
              <w:rPr>
                <w:color w:val="000000"/>
                <w:sz w:val="20"/>
                <w:szCs w:val="20"/>
                <w:lang w:val="sr-Cyrl-RS" w:eastAsia="en-US"/>
              </w:rPr>
            </w:pPr>
            <w:r>
              <w:rPr>
                <w:color w:val="000000"/>
                <w:sz w:val="22"/>
                <w:szCs w:val="22"/>
                <w:lang w:val="sr-Cyrl-RS"/>
              </w:rPr>
              <w:t>15,164.40</w:t>
            </w:r>
          </w:p>
        </w:tc>
        <w:tc>
          <w:tcPr>
            <w:tcW w:w="0" w:type="auto"/>
            <w:tcBorders>
              <w:top w:val="single" w:sz="4" w:space="0" w:color="auto"/>
              <w:left w:val="single" w:sz="4" w:space="0" w:color="auto"/>
              <w:bottom w:val="single" w:sz="4" w:space="0" w:color="auto"/>
              <w:right w:val="single" w:sz="4" w:space="0" w:color="auto"/>
            </w:tcBorders>
            <w:vAlign w:val="bottom"/>
          </w:tcPr>
          <w:p w14:paraId="5C91447D" w14:textId="67315CC4" w:rsidR="00B426EC" w:rsidRPr="00B61E02" w:rsidRDefault="00B426EC" w:rsidP="00B426EC">
            <w:pPr>
              <w:widowControl/>
              <w:jc w:val="center"/>
              <w:rPr>
                <w:color w:val="000000"/>
                <w:sz w:val="20"/>
                <w:szCs w:val="20"/>
                <w:lang w:val="sr-Cyrl-RS" w:eastAsia="en-US"/>
              </w:rPr>
            </w:pPr>
            <w:r>
              <w:rPr>
                <w:color w:val="000000"/>
                <w:sz w:val="22"/>
                <w:szCs w:val="22"/>
              </w:rPr>
              <w:t>2,726.00</w:t>
            </w:r>
          </w:p>
        </w:tc>
        <w:tc>
          <w:tcPr>
            <w:tcW w:w="0" w:type="auto"/>
            <w:tcBorders>
              <w:top w:val="single" w:sz="4" w:space="0" w:color="auto"/>
              <w:left w:val="single" w:sz="4" w:space="0" w:color="auto"/>
              <w:bottom w:val="single" w:sz="4" w:space="0" w:color="auto"/>
              <w:right w:val="single" w:sz="4" w:space="0" w:color="auto"/>
            </w:tcBorders>
            <w:vAlign w:val="bottom"/>
          </w:tcPr>
          <w:p w14:paraId="1D0DCBC0" w14:textId="5C0F000F" w:rsidR="00B426EC" w:rsidRPr="00B61E02" w:rsidRDefault="00B426EC" w:rsidP="00B426EC">
            <w:pPr>
              <w:widowControl/>
              <w:jc w:val="center"/>
              <w:rPr>
                <w:color w:val="000000"/>
                <w:sz w:val="20"/>
                <w:szCs w:val="20"/>
                <w:lang w:val="sr-Cyrl-RS" w:eastAsia="en-US"/>
              </w:rPr>
            </w:pPr>
            <w:r>
              <w:rPr>
                <w:color w:val="000000"/>
                <w:sz w:val="22"/>
                <w:szCs w:val="22"/>
                <w:lang w:val="sr-Cyrl-RS"/>
              </w:rPr>
              <w:t>1,088.00</w:t>
            </w:r>
          </w:p>
        </w:tc>
        <w:tc>
          <w:tcPr>
            <w:tcW w:w="0" w:type="auto"/>
            <w:tcBorders>
              <w:top w:val="single" w:sz="4" w:space="0" w:color="auto"/>
              <w:left w:val="single" w:sz="4" w:space="0" w:color="auto"/>
              <w:bottom w:val="single" w:sz="4" w:space="0" w:color="auto"/>
              <w:right w:val="single" w:sz="4" w:space="0" w:color="auto"/>
            </w:tcBorders>
            <w:noWrap/>
            <w:vAlign w:val="bottom"/>
          </w:tcPr>
          <w:p w14:paraId="22D33948" w14:textId="098C6C7D" w:rsidR="00B426EC" w:rsidRPr="00B61E02" w:rsidRDefault="00B426EC" w:rsidP="00B426EC">
            <w:pPr>
              <w:widowControl/>
              <w:jc w:val="right"/>
              <w:rPr>
                <w:color w:val="000000"/>
                <w:sz w:val="20"/>
                <w:szCs w:val="20"/>
                <w:lang w:val="sr-Cyrl-RS" w:eastAsia="en-US"/>
              </w:rPr>
            </w:pPr>
            <w:r>
              <w:rPr>
                <w:color w:val="000000"/>
                <w:sz w:val="22"/>
                <w:szCs w:val="22"/>
                <w:lang w:val="sr-Cyrl-RS"/>
              </w:rPr>
              <w:t>16,802.40</w:t>
            </w:r>
          </w:p>
        </w:tc>
        <w:tc>
          <w:tcPr>
            <w:tcW w:w="0" w:type="auto"/>
            <w:tcBorders>
              <w:top w:val="single" w:sz="4" w:space="0" w:color="auto"/>
              <w:left w:val="single" w:sz="4" w:space="0" w:color="auto"/>
              <w:bottom w:val="single" w:sz="4" w:space="0" w:color="auto"/>
              <w:right w:val="single" w:sz="4" w:space="0" w:color="auto"/>
            </w:tcBorders>
            <w:noWrap/>
            <w:vAlign w:val="bottom"/>
          </w:tcPr>
          <w:p w14:paraId="1C493D46" w14:textId="5DD0E4CF" w:rsidR="00B426EC" w:rsidRPr="00B61E02" w:rsidRDefault="00B426EC" w:rsidP="00B426EC">
            <w:pPr>
              <w:widowControl/>
              <w:jc w:val="right"/>
              <w:rPr>
                <w:color w:val="000000"/>
                <w:sz w:val="20"/>
                <w:szCs w:val="20"/>
                <w:lang w:val="sr-Cyrl-RS" w:eastAsia="en-US"/>
              </w:rPr>
            </w:pPr>
            <w:r>
              <w:rPr>
                <w:color w:val="000000"/>
                <w:sz w:val="22"/>
                <w:szCs w:val="22"/>
              </w:rPr>
              <w:t>15,073.80</w:t>
            </w:r>
          </w:p>
        </w:tc>
        <w:tc>
          <w:tcPr>
            <w:tcW w:w="0" w:type="auto"/>
            <w:tcBorders>
              <w:top w:val="single" w:sz="4" w:space="0" w:color="auto"/>
              <w:left w:val="single" w:sz="4" w:space="0" w:color="auto"/>
              <w:bottom w:val="single" w:sz="4" w:space="0" w:color="auto"/>
              <w:right w:val="single" w:sz="4" w:space="0" w:color="auto"/>
            </w:tcBorders>
            <w:noWrap/>
            <w:vAlign w:val="bottom"/>
          </w:tcPr>
          <w:p w14:paraId="319BA48B" w14:textId="7D663629" w:rsidR="00B426EC" w:rsidRPr="00B61E02" w:rsidRDefault="00B426EC" w:rsidP="00B426EC">
            <w:pPr>
              <w:widowControl/>
              <w:jc w:val="right"/>
              <w:rPr>
                <w:color w:val="000000"/>
                <w:sz w:val="20"/>
                <w:szCs w:val="20"/>
                <w:lang w:val="sr-Cyrl-RS" w:eastAsia="en-US"/>
              </w:rPr>
            </w:pPr>
            <w:r>
              <w:rPr>
                <w:color w:val="000000"/>
                <w:sz w:val="22"/>
                <w:szCs w:val="22"/>
              </w:rPr>
              <w:t>-1,728.6</w:t>
            </w:r>
          </w:p>
        </w:tc>
      </w:tr>
      <w:tr w:rsidR="00B426EC" w:rsidRPr="00B61E02" w14:paraId="61AC51A6" w14:textId="77777777" w:rsidTr="00B426EC">
        <w:trPr>
          <w:trHeight w:val="312"/>
          <w:jc w:val="center"/>
        </w:trPr>
        <w:tc>
          <w:tcPr>
            <w:tcW w:w="0" w:type="auto"/>
            <w:noWrap/>
            <w:vAlign w:val="center"/>
            <w:hideMark/>
          </w:tcPr>
          <w:p w14:paraId="0323E9B3" w14:textId="77777777" w:rsidR="00B426EC" w:rsidRPr="00B61E02" w:rsidRDefault="00B426EC" w:rsidP="00B426EC">
            <w:pPr>
              <w:widowControl/>
              <w:rPr>
                <w:color w:val="000000"/>
                <w:sz w:val="20"/>
                <w:szCs w:val="20"/>
                <w:lang w:val="sr-Cyrl-RS" w:eastAsia="en-US"/>
              </w:rPr>
            </w:pPr>
            <w:r w:rsidRPr="00B61E02">
              <w:rPr>
                <w:color w:val="000000"/>
                <w:sz w:val="20"/>
                <w:szCs w:val="20"/>
                <w:lang w:val="sr-Cyrl-RS" w:eastAsia="en-US"/>
              </w:rPr>
              <w:t>цер</w:t>
            </w:r>
          </w:p>
        </w:tc>
        <w:tc>
          <w:tcPr>
            <w:tcW w:w="0" w:type="auto"/>
            <w:tcBorders>
              <w:top w:val="single" w:sz="4" w:space="0" w:color="auto"/>
              <w:left w:val="nil"/>
              <w:bottom w:val="single" w:sz="4" w:space="0" w:color="auto"/>
              <w:right w:val="single" w:sz="4" w:space="0" w:color="auto"/>
            </w:tcBorders>
            <w:noWrap/>
            <w:vAlign w:val="bottom"/>
          </w:tcPr>
          <w:p w14:paraId="13C93000" w14:textId="7B7F4066" w:rsidR="00B426EC" w:rsidRPr="00B61E02" w:rsidRDefault="00B426EC" w:rsidP="00B426EC">
            <w:pPr>
              <w:widowControl/>
              <w:jc w:val="right"/>
              <w:rPr>
                <w:color w:val="000000"/>
                <w:sz w:val="20"/>
                <w:szCs w:val="20"/>
                <w:lang w:val="sr-Cyrl-RS" w:eastAsia="en-US"/>
              </w:rPr>
            </w:pPr>
            <w:r>
              <w:rPr>
                <w:color w:val="000000"/>
                <w:sz w:val="22"/>
                <w:szCs w:val="22"/>
                <w:lang w:val="sr-Cyrl-RS"/>
              </w:rPr>
              <w:t>6,345.40</w:t>
            </w:r>
          </w:p>
        </w:tc>
        <w:tc>
          <w:tcPr>
            <w:tcW w:w="0" w:type="auto"/>
            <w:tcBorders>
              <w:top w:val="single" w:sz="4" w:space="0" w:color="auto"/>
              <w:left w:val="single" w:sz="4" w:space="0" w:color="auto"/>
              <w:bottom w:val="single" w:sz="4" w:space="0" w:color="auto"/>
              <w:right w:val="single" w:sz="4" w:space="0" w:color="auto"/>
            </w:tcBorders>
            <w:vAlign w:val="bottom"/>
          </w:tcPr>
          <w:p w14:paraId="5034BF4F" w14:textId="4DF27674" w:rsidR="00B426EC" w:rsidRPr="00B61E02" w:rsidRDefault="00B426EC" w:rsidP="00B426EC">
            <w:pPr>
              <w:widowControl/>
              <w:jc w:val="center"/>
              <w:rPr>
                <w:color w:val="000000"/>
                <w:sz w:val="20"/>
                <w:szCs w:val="20"/>
                <w:lang w:val="sr-Cyrl-RS" w:eastAsia="en-US"/>
              </w:rPr>
            </w:pPr>
            <w:r>
              <w:rPr>
                <w:color w:val="000000"/>
                <w:sz w:val="22"/>
                <w:szCs w:val="22"/>
              </w:rPr>
              <w:t>1,033.00</w:t>
            </w:r>
          </w:p>
        </w:tc>
        <w:tc>
          <w:tcPr>
            <w:tcW w:w="0" w:type="auto"/>
            <w:tcBorders>
              <w:top w:val="single" w:sz="4" w:space="0" w:color="auto"/>
              <w:left w:val="single" w:sz="4" w:space="0" w:color="auto"/>
              <w:bottom w:val="single" w:sz="4" w:space="0" w:color="auto"/>
              <w:right w:val="single" w:sz="4" w:space="0" w:color="auto"/>
            </w:tcBorders>
            <w:vAlign w:val="bottom"/>
          </w:tcPr>
          <w:p w14:paraId="1573B360" w14:textId="30E81E4C" w:rsidR="00B426EC" w:rsidRPr="00B61E02" w:rsidRDefault="00B426EC" w:rsidP="00B426EC">
            <w:pPr>
              <w:widowControl/>
              <w:jc w:val="center"/>
              <w:rPr>
                <w:color w:val="000000"/>
                <w:sz w:val="20"/>
                <w:szCs w:val="20"/>
                <w:lang w:val="sr-Cyrl-RS" w:eastAsia="en-US"/>
              </w:rPr>
            </w:pPr>
            <w:r>
              <w:rPr>
                <w:color w:val="000000"/>
                <w:sz w:val="22"/>
                <w:szCs w:val="22"/>
                <w:lang w:val="sr-Cyrl-RS"/>
              </w:rPr>
              <w:t>715.30</w:t>
            </w:r>
          </w:p>
        </w:tc>
        <w:tc>
          <w:tcPr>
            <w:tcW w:w="0" w:type="auto"/>
            <w:tcBorders>
              <w:top w:val="single" w:sz="4" w:space="0" w:color="auto"/>
              <w:left w:val="single" w:sz="4" w:space="0" w:color="auto"/>
              <w:bottom w:val="single" w:sz="4" w:space="0" w:color="auto"/>
              <w:right w:val="single" w:sz="4" w:space="0" w:color="auto"/>
            </w:tcBorders>
            <w:noWrap/>
            <w:vAlign w:val="bottom"/>
          </w:tcPr>
          <w:p w14:paraId="36A5DA9A" w14:textId="2EBF4E39" w:rsidR="00B426EC" w:rsidRPr="00B61E02" w:rsidRDefault="00B426EC" w:rsidP="00B426EC">
            <w:pPr>
              <w:widowControl/>
              <w:jc w:val="right"/>
              <w:rPr>
                <w:color w:val="000000"/>
                <w:sz w:val="20"/>
                <w:szCs w:val="20"/>
                <w:lang w:val="sr-Cyrl-RS" w:eastAsia="en-US"/>
              </w:rPr>
            </w:pPr>
            <w:r>
              <w:rPr>
                <w:color w:val="000000"/>
                <w:sz w:val="22"/>
                <w:szCs w:val="22"/>
                <w:lang w:val="sr-Cyrl-RS"/>
              </w:rPr>
              <w:t>6,663.10</w:t>
            </w:r>
          </w:p>
        </w:tc>
        <w:tc>
          <w:tcPr>
            <w:tcW w:w="0" w:type="auto"/>
            <w:tcBorders>
              <w:top w:val="single" w:sz="4" w:space="0" w:color="auto"/>
              <w:left w:val="single" w:sz="4" w:space="0" w:color="auto"/>
              <w:bottom w:val="single" w:sz="4" w:space="0" w:color="auto"/>
              <w:right w:val="single" w:sz="4" w:space="0" w:color="auto"/>
            </w:tcBorders>
            <w:noWrap/>
            <w:vAlign w:val="bottom"/>
          </w:tcPr>
          <w:p w14:paraId="13C02196" w14:textId="3FBA935A" w:rsidR="00B426EC" w:rsidRPr="00B61E02" w:rsidRDefault="00B426EC" w:rsidP="00B426EC">
            <w:pPr>
              <w:widowControl/>
              <w:jc w:val="right"/>
              <w:rPr>
                <w:color w:val="000000"/>
                <w:sz w:val="20"/>
                <w:szCs w:val="20"/>
                <w:lang w:val="sr-Cyrl-RS" w:eastAsia="en-US"/>
              </w:rPr>
            </w:pPr>
            <w:r>
              <w:rPr>
                <w:color w:val="000000"/>
                <w:sz w:val="22"/>
                <w:szCs w:val="22"/>
              </w:rPr>
              <w:t>15,844.80</w:t>
            </w:r>
          </w:p>
        </w:tc>
        <w:tc>
          <w:tcPr>
            <w:tcW w:w="0" w:type="auto"/>
            <w:tcBorders>
              <w:top w:val="single" w:sz="4" w:space="0" w:color="auto"/>
              <w:left w:val="single" w:sz="4" w:space="0" w:color="auto"/>
              <w:bottom w:val="single" w:sz="4" w:space="0" w:color="auto"/>
              <w:right w:val="single" w:sz="4" w:space="0" w:color="auto"/>
            </w:tcBorders>
            <w:noWrap/>
            <w:vAlign w:val="bottom"/>
          </w:tcPr>
          <w:p w14:paraId="29B5D411" w14:textId="531EAF8F" w:rsidR="00B426EC" w:rsidRPr="00B61E02" w:rsidRDefault="00B426EC" w:rsidP="00B426EC">
            <w:pPr>
              <w:widowControl/>
              <w:jc w:val="right"/>
              <w:rPr>
                <w:color w:val="000000"/>
                <w:sz w:val="20"/>
                <w:szCs w:val="20"/>
                <w:lang w:val="sr-Cyrl-RS" w:eastAsia="en-US"/>
              </w:rPr>
            </w:pPr>
            <w:r>
              <w:rPr>
                <w:color w:val="000000"/>
                <w:sz w:val="22"/>
                <w:szCs w:val="22"/>
              </w:rPr>
              <w:t>9,181.7</w:t>
            </w:r>
          </w:p>
        </w:tc>
      </w:tr>
      <w:tr w:rsidR="00B426EC" w:rsidRPr="00B61E02" w14:paraId="36E86757" w14:textId="77777777" w:rsidTr="00B426EC">
        <w:trPr>
          <w:trHeight w:val="312"/>
          <w:jc w:val="center"/>
        </w:trPr>
        <w:tc>
          <w:tcPr>
            <w:tcW w:w="0" w:type="auto"/>
            <w:noWrap/>
            <w:vAlign w:val="center"/>
            <w:hideMark/>
          </w:tcPr>
          <w:p w14:paraId="2AC543D8" w14:textId="77777777" w:rsidR="00B426EC" w:rsidRPr="00B61E02" w:rsidRDefault="00B426EC" w:rsidP="00B426EC">
            <w:pPr>
              <w:widowControl/>
              <w:rPr>
                <w:color w:val="000000"/>
                <w:sz w:val="20"/>
                <w:szCs w:val="20"/>
                <w:lang w:val="sr-Cyrl-RS" w:eastAsia="en-US"/>
              </w:rPr>
            </w:pPr>
            <w:r w:rsidRPr="00B61E02">
              <w:rPr>
                <w:color w:val="000000"/>
                <w:sz w:val="20"/>
                <w:szCs w:val="20"/>
                <w:lang w:val="sr-Cyrl-RS" w:eastAsia="en-US"/>
              </w:rPr>
              <w:t>ситнолисна липа</w:t>
            </w:r>
          </w:p>
        </w:tc>
        <w:tc>
          <w:tcPr>
            <w:tcW w:w="0" w:type="auto"/>
            <w:tcBorders>
              <w:top w:val="single" w:sz="4" w:space="0" w:color="auto"/>
              <w:left w:val="nil"/>
              <w:bottom w:val="single" w:sz="4" w:space="0" w:color="auto"/>
              <w:right w:val="single" w:sz="4" w:space="0" w:color="auto"/>
            </w:tcBorders>
            <w:noWrap/>
            <w:vAlign w:val="bottom"/>
          </w:tcPr>
          <w:p w14:paraId="6CC87694" w14:textId="0A33B4E2" w:rsidR="00B426EC" w:rsidRPr="00B61E02" w:rsidRDefault="00B426EC" w:rsidP="00B426EC">
            <w:pPr>
              <w:widowControl/>
              <w:jc w:val="right"/>
              <w:rPr>
                <w:color w:val="000000"/>
                <w:sz w:val="20"/>
                <w:szCs w:val="20"/>
                <w:lang w:val="sr-Cyrl-RS" w:eastAsia="en-US"/>
              </w:rPr>
            </w:pPr>
            <w:r>
              <w:rPr>
                <w:color w:val="000000"/>
                <w:sz w:val="22"/>
                <w:szCs w:val="22"/>
                <w:lang w:val="sr-Cyrl-RS"/>
              </w:rPr>
              <w:t>75.90</w:t>
            </w:r>
          </w:p>
        </w:tc>
        <w:tc>
          <w:tcPr>
            <w:tcW w:w="0" w:type="auto"/>
            <w:tcBorders>
              <w:top w:val="single" w:sz="4" w:space="0" w:color="auto"/>
              <w:left w:val="single" w:sz="4" w:space="0" w:color="auto"/>
              <w:bottom w:val="single" w:sz="4" w:space="0" w:color="auto"/>
              <w:right w:val="single" w:sz="4" w:space="0" w:color="auto"/>
            </w:tcBorders>
            <w:vAlign w:val="bottom"/>
          </w:tcPr>
          <w:p w14:paraId="07C910C4" w14:textId="6063312D" w:rsidR="00B426EC" w:rsidRPr="00B61E02" w:rsidRDefault="00B426EC" w:rsidP="00B426EC">
            <w:pPr>
              <w:widowControl/>
              <w:jc w:val="center"/>
              <w:rPr>
                <w:color w:val="000000"/>
                <w:sz w:val="20"/>
                <w:szCs w:val="20"/>
                <w:lang w:val="sr-Cyrl-RS" w:eastAsia="en-US"/>
              </w:rPr>
            </w:pPr>
            <w:r>
              <w:rPr>
                <w:color w:val="000000"/>
                <w:sz w:val="22"/>
                <w:szCs w:val="22"/>
              </w:rPr>
              <w:t>16.00</w:t>
            </w:r>
          </w:p>
        </w:tc>
        <w:tc>
          <w:tcPr>
            <w:tcW w:w="0" w:type="auto"/>
            <w:tcBorders>
              <w:top w:val="single" w:sz="4" w:space="0" w:color="auto"/>
              <w:left w:val="single" w:sz="4" w:space="0" w:color="auto"/>
              <w:bottom w:val="single" w:sz="4" w:space="0" w:color="auto"/>
              <w:right w:val="single" w:sz="4" w:space="0" w:color="auto"/>
            </w:tcBorders>
            <w:vAlign w:val="bottom"/>
          </w:tcPr>
          <w:p w14:paraId="486D804A" w14:textId="539C9F6B" w:rsidR="00B426EC" w:rsidRPr="00B61E02" w:rsidRDefault="00B426EC" w:rsidP="00B426EC">
            <w:pPr>
              <w:widowControl/>
              <w:jc w:val="center"/>
              <w:rPr>
                <w:color w:val="000000"/>
                <w:sz w:val="20"/>
                <w:szCs w:val="20"/>
                <w:lang w:val="sr-Cyrl-RS" w:eastAsia="en-US"/>
              </w:rPr>
            </w:pPr>
            <w:r>
              <w:rPr>
                <w:color w:val="000000"/>
                <w:sz w:val="22"/>
                <w:szCs w:val="22"/>
                <w:lang w:val="sr-Cyrl-RS"/>
              </w:rPr>
              <w:t>9,092.00</w:t>
            </w:r>
          </w:p>
        </w:tc>
        <w:tc>
          <w:tcPr>
            <w:tcW w:w="0" w:type="auto"/>
            <w:tcBorders>
              <w:top w:val="single" w:sz="4" w:space="0" w:color="auto"/>
              <w:left w:val="single" w:sz="4" w:space="0" w:color="auto"/>
              <w:bottom w:val="single" w:sz="4" w:space="0" w:color="auto"/>
              <w:right w:val="single" w:sz="4" w:space="0" w:color="auto"/>
            </w:tcBorders>
            <w:noWrap/>
            <w:vAlign w:val="bottom"/>
          </w:tcPr>
          <w:p w14:paraId="2146E4FC" w14:textId="2568D5FB" w:rsidR="00B426EC" w:rsidRPr="00B61E02" w:rsidRDefault="00B426EC" w:rsidP="00B426EC">
            <w:pPr>
              <w:widowControl/>
              <w:jc w:val="right"/>
              <w:rPr>
                <w:color w:val="000000"/>
                <w:sz w:val="20"/>
                <w:szCs w:val="20"/>
                <w:lang w:val="sr-Cyrl-RS" w:eastAsia="en-US"/>
              </w:rPr>
            </w:pPr>
            <w:r>
              <w:rPr>
                <w:color w:val="000000"/>
                <w:sz w:val="22"/>
                <w:szCs w:val="22"/>
                <w:lang w:val="sr-Cyrl-RS"/>
              </w:rPr>
              <w:t>-9,000.10</w:t>
            </w:r>
          </w:p>
        </w:tc>
        <w:tc>
          <w:tcPr>
            <w:tcW w:w="0" w:type="auto"/>
            <w:tcBorders>
              <w:top w:val="single" w:sz="4" w:space="0" w:color="auto"/>
              <w:left w:val="single" w:sz="4" w:space="0" w:color="auto"/>
              <w:bottom w:val="single" w:sz="4" w:space="0" w:color="auto"/>
              <w:right w:val="single" w:sz="4" w:space="0" w:color="auto"/>
            </w:tcBorders>
            <w:noWrap/>
            <w:vAlign w:val="bottom"/>
          </w:tcPr>
          <w:p w14:paraId="37CB5D3B" w14:textId="294CB379" w:rsidR="00B426EC" w:rsidRPr="00B61E02" w:rsidRDefault="00B426EC" w:rsidP="00B426EC">
            <w:pPr>
              <w:widowControl/>
              <w:jc w:val="right"/>
              <w:rPr>
                <w:color w:val="000000"/>
                <w:sz w:val="20"/>
                <w:szCs w:val="20"/>
                <w:lang w:val="sr-Cyrl-RS" w:eastAsia="en-US"/>
              </w:rPr>
            </w:pPr>
            <w:r>
              <w:rPr>
                <w:color w:val="000000"/>
                <w:sz w:val="22"/>
                <w:szCs w:val="22"/>
                <w:lang w:val="sr-Cyrl-RS"/>
              </w:rPr>
              <w:t>324.3</w:t>
            </w:r>
          </w:p>
        </w:tc>
        <w:tc>
          <w:tcPr>
            <w:tcW w:w="0" w:type="auto"/>
            <w:tcBorders>
              <w:top w:val="single" w:sz="4" w:space="0" w:color="auto"/>
              <w:left w:val="single" w:sz="4" w:space="0" w:color="auto"/>
              <w:bottom w:val="single" w:sz="4" w:space="0" w:color="auto"/>
              <w:right w:val="single" w:sz="4" w:space="0" w:color="auto"/>
            </w:tcBorders>
            <w:noWrap/>
            <w:vAlign w:val="bottom"/>
          </w:tcPr>
          <w:p w14:paraId="7F266603" w14:textId="29085E0B" w:rsidR="00B426EC" w:rsidRPr="00B61E02" w:rsidRDefault="00B426EC" w:rsidP="00B426EC">
            <w:pPr>
              <w:widowControl/>
              <w:jc w:val="right"/>
              <w:rPr>
                <w:color w:val="000000"/>
                <w:sz w:val="20"/>
                <w:szCs w:val="20"/>
                <w:lang w:val="sr-Cyrl-RS" w:eastAsia="en-US"/>
              </w:rPr>
            </w:pPr>
            <w:r>
              <w:rPr>
                <w:color w:val="000000"/>
                <w:sz w:val="22"/>
                <w:szCs w:val="22"/>
              </w:rPr>
              <w:t>9,324.4</w:t>
            </w:r>
          </w:p>
        </w:tc>
      </w:tr>
      <w:tr w:rsidR="00B426EC" w:rsidRPr="00B61E02" w14:paraId="4A4FBA18" w14:textId="77777777" w:rsidTr="00B426EC">
        <w:trPr>
          <w:trHeight w:val="312"/>
          <w:jc w:val="center"/>
        </w:trPr>
        <w:tc>
          <w:tcPr>
            <w:tcW w:w="0" w:type="auto"/>
            <w:noWrap/>
            <w:vAlign w:val="center"/>
            <w:hideMark/>
          </w:tcPr>
          <w:p w14:paraId="0CD133C6" w14:textId="77777777" w:rsidR="00B426EC" w:rsidRPr="00B61E02" w:rsidRDefault="00B426EC" w:rsidP="00B426EC">
            <w:pPr>
              <w:widowControl/>
              <w:rPr>
                <w:color w:val="000000"/>
                <w:sz w:val="20"/>
                <w:szCs w:val="20"/>
                <w:lang w:val="sr-Cyrl-RS" w:eastAsia="en-US"/>
              </w:rPr>
            </w:pPr>
            <w:r w:rsidRPr="00B61E02">
              <w:rPr>
                <w:color w:val="000000"/>
                <w:sz w:val="20"/>
                <w:szCs w:val="20"/>
                <w:lang w:val="sr-Cyrl-RS" w:eastAsia="en-US"/>
              </w:rPr>
              <w:t>Крупнолисна липа</w:t>
            </w:r>
          </w:p>
        </w:tc>
        <w:tc>
          <w:tcPr>
            <w:tcW w:w="0" w:type="auto"/>
            <w:tcBorders>
              <w:top w:val="single" w:sz="4" w:space="0" w:color="auto"/>
              <w:left w:val="nil"/>
              <w:bottom w:val="single" w:sz="4" w:space="0" w:color="auto"/>
              <w:right w:val="single" w:sz="4" w:space="0" w:color="auto"/>
            </w:tcBorders>
            <w:noWrap/>
            <w:vAlign w:val="bottom"/>
          </w:tcPr>
          <w:p w14:paraId="50BBEB20" w14:textId="18AE092F" w:rsidR="00B426EC" w:rsidRPr="00B61E02" w:rsidRDefault="00B426EC" w:rsidP="00B426EC">
            <w:pPr>
              <w:widowControl/>
              <w:jc w:val="right"/>
              <w:rPr>
                <w:color w:val="000000"/>
                <w:sz w:val="20"/>
                <w:szCs w:val="20"/>
                <w:lang w:val="sr-Cyrl-RS" w:eastAsia="en-US"/>
              </w:rPr>
            </w:pPr>
            <w:r>
              <w:rPr>
                <w:color w:val="000000"/>
                <w:sz w:val="22"/>
                <w:szCs w:val="22"/>
                <w:lang w:val="sr-Cyrl-RS"/>
              </w:rPr>
              <w:t>20.20</w:t>
            </w:r>
          </w:p>
        </w:tc>
        <w:tc>
          <w:tcPr>
            <w:tcW w:w="0" w:type="auto"/>
            <w:tcBorders>
              <w:top w:val="single" w:sz="4" w:space="0" w:color="auto"/>
              <w:left w:val="single" w:sz="4" w:space="0" w:color="auto"/>
              <w:bottom w:val="single" w:sz="4" w:space="0" w:color="auto"/>
              <w:right w:val="single" w:sz="4" w:space="0" w:color="auto"/>
            </w:tcBorders>
            <w:vAlign w:val="bottom"/>
          </w:tcPr>
          <w:p w14:paraId="37474DAF" w14:textId="72BDD60C" w:rsidR="00B426EC" w:rsidRPr="00B61E02" w:rsidRDefault="00B426EC" w:rsidP="00B426EC">
            <w:pPr>
              <w:widowControl/>
              <w:jc w:val="center"/>
              <w:rPr>
                <w:color w:val="000000"/>
                <w:sz w:val="20"/>
                <w:szCs w:val="20"/>
                <w:lang w:val="sr-Cyrl-RS" w:eastAsia="en-US"/>
              </w:rPr>
            </w:pPr>
            <w:r>
              <w:rPr>
                <w:color w:val="000000"/>
                <w:sz w:val="22"/>
                <w:szCs w:val="22"/>
              </w:rPr>
              <w:t>6.00</w:t>
            </w:r>
          </w:p>
        </w:tc>
        <w:tc>
          <w:tcPr>
            <w:tcW w:w="0" w:type="auto"/>
            <w:tcBorders>
              <w:top w:val="single" w:sz="4" w:space="0" w:color="auto"/>
              <w:left w:val="single" w:sz="4" w:space="0" w:color="auto"/>
              <w:bottom w:val="single" w:sz="4" w:space="0" w:color="auto"/>
              <w:right w:val="single" w:sz="4" w:space="0" w:color="auto"/>
            </w:tcBorders>
            <w:vAlign w:val="bottom"/>
          </w:tcPr>
          <w:p w14:paraId="3841805E" w14:textId="0A54025F" w:rsidR="00B426EC" w:rsidRPr="00B61E02" w:rsidRDefault="00B426EC" w:rsidP="00B426EC">
            <w:pPr>
              <w:widowControl/>
              <w:jc w:val="center"/>
              <w:rPr>
                <w:color w:val="000000"/>
                <w:sz w:val="20"/>
                <w:szCs w:val="20"/>
                <w:lang w:val="sr-Cyrl-RS" w:eastAsia="en-US"/>
              </w:rPr>
            </w:pPr>
            <w:r>
              <w:rPr>
                <w:color w:val="000000"/>
                <w:sz w:val="22"/>
                <w:szCs w:val="22"/>
                <w:lang w:val="sr-Cyrl-RS"/>
              </w:rPr>
              <w:t>0.00</w:t>
            </w:r>
          </w:p>
        </w:tc>
        <w:tc>
          <w:tcPr>
            <w:tcW w:w="0" w:type="auto"/>
            <w:tcBorders>
              <w:top w:val="single" w:sz="4" w:space="0" w:color="auto"/>
              <w:left w:val="single" w:sz="4" w:space="0" w:color="auto"/>
              <w:bottom w:val="single" w:sz="4" w:space="0" w:color="auto"/>
              <w:right w:val="single" w:sz="4" w:space="0" w:color="auto"/>
            </w:tcBorders>
            <w:noWrap/>
            <w:vAlign w:val="bottom"/>
          </w:tcPr>
          <w:p w14:paraId="05634BA5" w14:textId="15748319" w:rsidR="00B426EC" w:rsidRPr="00B61E02" w:rsidRDefault="00B426EC" w:rsidP="00B426EC">
            <w:pPr>
              <w:widowControl/>
              <w:jc w:val="right"/>
              <w:rPr>
                <w:color w:val="000000"/>
                <w:sz w:val="20"/>
                <w:szCs w:val="20"/>
                <w:lang w:val="sr-Cyrl-RS" w:eastAsia="en-US"/>
              </w:rPr>
            </w:pPr>
            <w:r>
              <w:rPr>
                <w:color w:val="000000"/>
                <w:sz w:val="22"/>
                <w:szCs w:val="22"/>
                <w:lang w:val="sr-Cyrl-RS"/>
              </w:rPr>
              <w:t>26.20</w:t>
            </w:r>
          </w:p>
        </w:tc>
        <w:tc>
          <w:tcPr>
            <w:tcW w:w="0" w:type="auto"/>
            <w:tcBorders>
              <w:top w:val="single" w:sz="4" w:space="0" w:color="auto"/>
              <w:left w:val="single" w:sz="4" w:space="0" w:color="auto"/>
              <w:bottom w:val="single" w:sz="4" w:space="0" w:color="auto"/>
              <w:right w:val="single" w:sz="4" w:space="0" w:color="auto"/>
            </w:tcBorders>
            <w:noWrap/>
            <w:vAlign w:val="bottom"/>
          </w:tcPr>
          <w:p w14:paraId="4D59B868" w14:textId="7E13A3C5" w:rsidR="00B426EC" w:rsidRPr="00B61E02" w:rsidRDefault="00B426EC" w:rsidP="00B426EC">
            <w:pPr>
              <w:widowControl/>
              <w:jc w:val="right"/>
              <w:rPr>
                <w:color w:val="000000"/>
                <w:sz w:val="20"/>
                <w:szCs w:val="20"/>
                <w:lang w:val="sr-Cyrl-RS" w:eastAsia="en-US"/>
              </w:rPr>
            </w:pPr>
            <w:r>
              <w:rPr>
                <w:color w:val="000000"/>
                <w:sz w:val="22"/>
                <w:szCs w:val="22"/>
                <w:lang w:val="sr-Cyrl-RS"/>
              </w:rPr>
              <w:t>1,059.80</w:t>
            </w:r>
          </w:p>
        </w:tc>
        <w:tc>
          <w:tcPr>
            <w:tcW w:w="0" w:type="auto"/>
            <w:tcBorders>
              <w:top w:val="single" w:sz="4" w:space="0" w:color="auto"/>
              <w:left w:val="single" w:sz="4" w:space="0" w:color="auto"/>
              <w:bottom w:val="single" w:sz="4" w:space="0" w:color="auto"/>
              <w:right w:val="single" w:sz="4" w:space="0" w:color="auto"/>
            </w:tcBorders>
            <w:noWrap/>
            <w:vAlign w:val="bottom"/>
          </w:tcPr>
          <w:p w14:paraId="6C5F1A64" w14:textId="6167B6F8" w:rsidR="00B426EC" w:rsidRPr="00B61E02" w:rsidRDefault="00B426EC" w:rsidP="00B426EC">
            <w:pPr>
              <w:widowControl/>
              <w:jc w:val="right"/>
              <w:rPr>
                <w:color w:val="000000"/>
                <w:sz w:val="20"/>
                <w:szCs w:val="20"/>
                <w:lang w:val="sr-Cyrl-RS" w:eastAsia="en-US"/>
              </w:rPr>
            </w:pPr>
            <w:r>
              <w:rPr>
                <w:color w:val="000000"/>
                <w:sz w:val="22"/>
                <w:szCs w:val="22"/>
              </w:rPr>
              <w:t>1,033.6</w:t>
            </w:r>
          </w:p>
        </w:tc>
      </w:tr>
      <w:tr w:rsidR="00B426EC" w:rsidRPr="00B61E02" w14:paraId="01AFB373" w14:textId="77777777" w:rsidTr="00B426EC">
        <w:trPr>
          <w:trHeight w:val="312"/>
          <w:jc w:val="center"/>
        </w:trPr>
        <w:tc>
          <w:tcPr>
            <w:tcW w:w="0" w:type="auto"/>
            <w:noWrap/>
            <w:vAlign w:val="center"/>
            <w:hideMark/>
          </w:tcPr>
          <w:p w14:paraId="6FA2F917" w14:textId="77777777" w:rsidR="00B426EC" w:rsidRPr="00B61E02" w:rsidRDefault="00B426EC" w:rsidP="00B426EC">
            <w:pPr>
              <w:widowControl/>
              <w:rPr>
                <w:color w:val="000000"/>
                <w:sz w:val="20"/>
                <w:szCs w:val="20"/>
                <w:lang w:val="sr-Cyrl-RS" w:eastAsia="en-US"/>
              </w:rPr>
            </w:pPr>
            <w:r w:rsidRPr="00B61E02">
              <w:rPr>
                <w:color w:val="000000"/>
                <w:sz w:val="20"/>
                <w:szCs w:val="20"/>
                <w:lang w:val="sr-Cyrl-RS" w:eastAsia="en-US"/>
              </w:rPr>
              <w:t>сребрна липа</w:t>
            </w:r>
          </w:p>
        </w:tc>
        <w:tc>
          <w:tcPr>
            <w:tcW w:w="0" w:type="auto"/>
            <w:tcBorders>
              <w:top w:val="single" w:sz="4" w:space="0" w:color="auto"/>
              <w:left w:val="nil"/>
              <w:bottom w:val="single" w:sz="4" w:space="0" w:color="auto"/>
              <w:right w:val="single" w:sz="4" w:space="0" w:color="auto"/>
            </w:tcBorders>
            <w:noWrap/>
            <w:vAlign w:val="bottom"/>
          </w:tcPr>
          <w:p w14:paraId="5A3AE768" w14:textId="41769E85" w:rsidR="00B426EC" w:rsidRPr="00B61E02" w:rsidRDefault="00B426EC" w:rsidP="00B426EC">
            <w:pPr>
              <w:widowControl/>
              <w:jc w:val="right"/>
              <w:rPr>
                <w:color w:val="000000"/>
                <w:sz w:val="20"/>
                <w:szCs w:val="20"/>
                <w:lang w:val="sr-Cyrl-RS" w:eastAsia="en-US"/>
              </w:rPr>
            </w:pPr>
            <w:r>
              <w:rPr>
                <w:color w:val="000000"/>
                <w:sz w:val="22"/>
                <w:szCs w:val="22"/>
                <w:lang w:val="sr-Cyrl-RS"/>
              </w:rPr>
              <w:t>83,909.00</w:t>
            </w:r>
          </w:p>
        </w:tc>
        <w:tc>
          <w:tcPr>
            <w:tcW w:w="0" w:type="auto"/>
            <w:tcBorders>
              <w:top w:val="single" w:sz="4" w:space="0" w:color="auto"/>
              <w:left w:val="single" w:sz="4" w:space="0" w:color="auto"/>
              <w:bottom w:val="single" w:sz="4" w:space="0" w:color="auto"/>
              <w:right w:val="single" w:sz="4" w:space="0" w:color="auto"/>
            </w:tcBorders>
            <w:vAlign w:val="bottom"/>
          </w:tcPr>
          <w:p w14:paraId="413D43F7" w14:textId="2C2080FA" w:rsidR="00B426EC" w:rsidRPr="00B61E02" w:rsidRDefault="00B426EC" w:rsidP="00B426EC">
            <w:pPr>
              <w:widowControl/>
              <w:jc w:val="center"/>
              <w:rPr>
                <w:color w:val="000000"/>
                <w:sz w:val="20"/>
                <w:szCs w:val="20"/>
                <w:lang w:val="sr-Cyrl-RS" w:eastAsia="en-US"/>
              </w:rPr>
            </w:pPr>
            <w:r>
              <w:rPr>
                <w:color w:val="000000"/>
                <w:sz w:val="22"/>
                <w:szCs w:val="22"/>
              </w:rPr>
              <w:t>18,025.00</w:t>
            </w:r>
          </w:p>
        </w:tc>
        <w:tc>
          <w:tcPr>
            <w:tcW w:w="0" w:type="auto"/>
            <w:tcBorders>
              <w:top w:val="single" w:sz="4" w:space="0" w:color="auto"/>
              <w:left w:val="single" w:sz="4" w:space="0" w:color="auto"/>
              <w:bottom w:val="single" w:sz="4" w:space="0" w:color="auto"/>
              <w:right w:val="single" w:sz="4" w:space="0" w:color="auto"/>
            </w:tcBorders>
            <w:vAlign w:val="bottom"/>
          </w:tcPr>
          <w:p w14:paraId="7A3230C7" w14:textId="13DF6848" w:rsidR="00B426EC" w:rsidRPr="00B61E02" w:rsidRDefault="00B426EC" w:rsidP="00B426EC">
            <w:pPr>
              <w:widowControl/>
              <w:jc w:val="center"/>
              <w:rPr>
                <w:color w:val="000000"/>
                <w:sz w:val="20"/>
                <w:szCs w:val="20"/>
                <w:lang w:val="sr-Cyrl-RS" w:eastAsia="en-US"/>
              </w:rPr>
            </w:pPr>
            <w:r>
              <w:rPr>
                <w:color w:val="000000"/>
                <w:sz w:val="22"/>
                <w:szCs w:val="22"/>
                <w:lang w:val="sr-Cyrl-RS"/>
              </w:rPr>
              <w:t>0.00</w:t>
            </w:r>
          </w:p>
        </w:tc>
        <w:tc>
          <w:tcPr>
            <w:tcW w:w="0" w:type="auto"/>
            <w:tcBorders>
              <w:top w:val="single" w:sz="4" w:space="0" w:color="auto"/>
              <w:left w:val="single" w:sz="4" w:space="0" w:color="auto"/>
              <w:bottom w:val="single" w:sz="4" w:space="0" w:color="auto"/>
              <w:right w:val="single" w:sz="4" w:space="0" w:color="auto"/>
            </w:tcBorders>
            <w:noWrap/>
            <w:vAlign w:val="bottom"/>
          </w:tcPr>
          <w:p w14:paraId="5D2FFB3D" w14:textId="147A065A" w:rsidR="00B426EC" w:rsidRPr="00B61E02" w:rsidRDefault="00B426EC" w:rsidP="00B426EC">
            <w:pPr>
              <w:widowControl/>
              <w:jc w:val="right"/>
              <w:rPr>
                <w:color w:val="000000"/>
                <w:sz w:val="20"/>
                <w:szCs w:val="20"/>
                <w:lang w:val="sr-Cyrl-RS" w:eastAsia="en-US"/>
              </w:rPr>
            </w:pPr>
            <w:r>
              <w:rPr>
                <w:color w:val="000000"/>
                <w:sz w:val="22"/>
                <w:szCs w:val="22"/>
                <w:lang w:val="sr-Cyrl-RS"/>
              </w:rPr>
              <w:t>101,934.00</w:t>
            </w:r>
          </w:p>
        </w:tc>
        <w:tc>
          <w:tcPr>
            <w:tcW w:w="0" w:type="auto"/>
            <w:tcBorders>
              <w:top w:val="single" w:sz="4" w:space="0" w:color="auto"/>
              <w:left w:val="single" w:sz="4" w:space="0" w:color="auto"/>
              <w:bottom w:val="single" w:sz="4" w:space="0" w:color="auto"/>
              <w:right w:val="single" w:sz="4" w:space="0" w:color="auto"/>
            </w:tcBorders>
            <w:noWrap/>
            <w:vAlign w:val="bottom"/>
          </w:tcPr>
          <w:p w14:paraId="14C642E2" w14:textId="79A61EA8" w:rsidR="00B426EC" w:rsidRPr="00B61E02" w:rsidRDefault="00B426EC" w:rsidP="00B426EC">
            <w:pPr>
              <w:widowControl/>
              <w:jc w:val="right"/>
              <w:rPr>
                <w:color w:val="000000"/>
                <w:sz w:val="20"/>
                <w:szCs w:val="20"/>
                <w:lang w:val="sr-Cyrl-RS" w:eastAsia="en-US"/>
              </w:rPr>
            </w:pPr>
            <w:r>
              <w:rPr>
                <w:color w:val="000000"/>
                <w:sz w:val="22"/>
                <w:szCs w:val="22"/>
                <w:lang w:val="sr-Cyrl-RS"/>
              </w:rPr>
              <w:t>81,463.00</w:t>
            </w:r>
          </w:p>
        </w:tc>
        <w:tc>
          <w:tcPr>
            <w:tcW w:w="0" w:type="auto"/>
            <w:tcBorders>
              <w:top w:val="single" w:sz="4" w:space="0" w:color="auto"/>
              <w:left w:val="single" w:sz="4" w:space="0" w:color="auto"/>
              <w:bottom w:val="single" w:sz="4" w:space="0" w:color="auto"/>
              <w:right w:val="single" w:sz="4" w:space="0" w:color="auto"/>
            </w:tcBorders>
            <w:noWrap/>
            <w:vAlign w:val="bottom"/>
          </w:tcPr>
          <w:p w14:paraId="4FF7A9F2" w14:textId="290B1B04" w:rsidR="00B426EC" w:rsidRPr="00B61E02" w:rsidRDefault="00B426EC" w:rsidP="00B426EC">
            <w:pPr>
              <w:widowControl/>
              <w:jc w:val="right"/>
              <w:rPr>
                <w:color w:val="000000"/>
                <w:sz w:val="20"/>
                <w:szCs w:val="20"/>
                <w:lang w:val="sr-Cyrl-RS" w:eastAsia="en-US"/>
              </w:rPr>
            </w:pPr>
            <w:r>
              <w:rPr>
                <w:color w:val="000000"/>
                <w:sz w:val="22"/>
                <w:szCs w:val="22"/>
              </w:rPr>
              <w:t>-20,471.0</w:t>
            </w:r>
          </w:p>
        </w:tc>
      </w:tr>
      <w:tr w:rsidR="00B426EC" w:rsidRPr="00B61E02" w14:paraId="76012703" w14:textId="77777777" w:rsidTr="00B426EC">
        <w:trPr>
          <w:trHeight w:val="312"/>
          <w:jc w:val="center"/>
        </w:trPr>
        <w:tc>
          <w:tcPr>
            <w:tcW w:w="0" w:type="auto"/>
            <w:noWrap/>
            <w:vAlign w:val="center"/>
            <w:hideMark/>
          </w:tcPr>
          <w:p w14:paraId="4C83EEC3" w14:textId="77777777" w:rsidR="00B426EC" w:rsidRPr="00B61E02" w:rsidRDefault="00B426EC" w:rsidP="00B426EC">
            <w:pPr>
              <w:widowControl/>
              <w:rPr>
                <w:color w:val="000000"/>
                <w:sz w:val="20"/>
                <w:szCs w:val="20"/>
                <w:lang w:val="sr-Cyrl-RS" w:eastAsia="en-US"/>
              </w:rPr>
            </w:pPr>
            <w:r w:rsidRPr="00B61E02">
              <w:rPr>
                <w:color w:val="000000"/>
                <w:sz w:val="20"/>
                <w:szCs w:val="20"/>
                <w:lang w:val="sr-Cyrl-RS" w:eastAsia="en-US"/>
              </w:rPr>
              <w:t>Копривић</w:t>
            </w:r>
          </w:p>
        </w:tc>
        <w:tc>
          <w:tcPr>
            <w:tcW w:w="0" w:type="auto"/>
            <w:tcBorders>
              <w:top w:val="single" w:sz="4" w:space="0" w:color="auto"/>
              <w:left w:val="nil"/>
              <w:bottom w:val="single" w:sz="4" w:space="0" w:color="auto"/>
              <w:right w:val="single" w:sz="4" w:space="0" w:color="auto"/>
            </w:tcBorders>
            <w:noWrap/>
            <w:vAlign w:val="bottom"/>
          </w:tcPr>
          <w:p w14:paraId="7C6B7A37" w14:textId="7CA06C5A" w:rsidR="00B426EC" w:rsidRPr="00B61E02" w:rsidRDefault="00B426EC" w:rsidP="00B426EC">
            <w:pPr>
              <w:widowControl/>
              <w:jc w:val="right"/>
              <w:rPr>
                <w:color w:val="000000"/>
                <w:sz w:val="20"/>
                <w:szCs w:val="20"/>
                <w:lang w:val="sr-Cyrl-RS" w:eastAsia="en-US"/>
              </w:rPr>
            </w:pPr>
            <w:r>
              <w:rPr>
                <w:color w:val="000000"/>
                <w:sz w:val="22"/>
                <w:szCs w:val="22"/>
                <w:lang w:val="sr-Cyrl-RS"/>
              </w:rPr>
              <w:t>32.40</w:t>
            </w:r>
          </w:p>
        </w:tc>
        <w:tc>
          <w:tcPr>
            <w:tcW w:w="0" w:type="auto"/>
            <w:tcBorders>
              <w:top w:val="single" w:sz="4" w:space="0" w:color="auto"/>
              <w:left w:val="single" w:sz="4" w:space="0" w:color="auto"/>
              <w:bottom w:val="single" w:sz="4" w:space="0" w:color="auto"/>
              <w:right w:val="single" w:sz="4" w:space="0" w:color="auto"/>
            </w:tcBorders>
            <w:vAlign w:val="bottom"/>
          </w:tcPr>
          <w:p w14:paraId="560E5AA5" w14:textId="3C944795" w:rsidR="00B426EC" w:rsidRPr="00B61E02" w:rsidRDefault="00B426EC" w:rsidP="00B426EC">
            <w:pPr>
              <w:widowControl/>
              <w:jc w:val="center"/>
              <w:rPr>
                <w:color w:val="000000"/>
                <w:sz w:val="20"/>
                <w:szCs w:val="20"/>
                <w:lang w:val="sr-Cyrl-RS" w:eastAsia="en-US"/>
              </w:rPr>
            </w:pPr>
            <w:r>
              <w:rPr>
                <w:color w:val="000000"/>
                <w:sz w:val="22"/>
                <w:szCs w:val="22"/>
              </w:rPr>
              <w:t>7.00</w:t>
            </w:r>
          </w:p>
        </w:tc>
        <w:tc>
          <w:tcPr>
            <w:tcW w:w="0" w:type="auto"/>
            <w:tcBorders>
              <w:top w:val="single" w:sz="4" w:space="0" w:color="auto"/>
              <w:left w:val="single" w:sz="4" w:space="0" w:color="auto"/>
              <w:bottom w:val="single" w:sz="4" w:space="0" w:color="auto"/>
              <w:right w:val="single" w:sz="4" w:space="0" w:color="auto"/>
            </w:tcBorders>
            <w:vAlign w:val="bottom"/>
          </w:tcPr>
          <w:p w14:paraId="22A0C019" w14:textId="314D35F7" w:rsidR="00B426EC" w:rsidRPr="00B61E02" w:rsidRDefault="00B426EC" w:rsidP="00B426EC">
            <w:pPr>
              <w:widowControl/>
              <w:jc w:val="center"/>
              <w:rPr>
                <w:color w:val="000000"/>
                <w:sz w:val="20"/>
                <w:szCs w:val="20"/>
                <w:lang w:val="sr-Cyrl-RS" w:eastAsia="en-US"/>
              </w:rPr>
            </w:pPr>
            <w:r>
              <w:rPr>
                <w:color w:val="000000"/>
                <w:sz w:val="22"/>
                <w:szCs w:val="22"/>
                <w:lang w:val="sr-Cyrl-RS"/>
              </w:rPr>
              <w:t>0.00</w:t>
            </w:r>
          </w:p>
        </w:tc>
        <w:tc>
          <w:tcPr>
            <w:tcW w:w="0" w:type="auto"/>
            <w:tcBorders>
              <w:top w:val="single" w:sz="4" w:space="0" w:color="auto"/>
              <w:left w:val="single" w:sz="4" w:space="0" w:color="auto"/>
              <w:bottom w:val="single" w:sz="4" w:space="0" w:color="auto"/>
              <w:right w:val="single" w:sz="4" w:space="0" w:color="auto"/>
            </w:tcBorders>
            <w:noWrap/>
            <w:vAlign w:val="bottom"/>
          </w:tcPr>
          <w:p w14:paraId="2A59F6E4" w14:textId="22BC8500" w:rsidR="00B426EC" w:rsidRPr="00B61E02" w:rsidRDefault="00B426EC" w:rsidP="00B426EC">
            <w:pPr>
              <w:widowControl/>
              <w:jc w:val="right"/>
              <w:rPr>
                <w:color w:val="000000"/>
                <w:sz w:val="20"/>
                <w:szCs w:val="20"/>
                <w:lang w:val="sr-Cyrl-RS" w:eastAsia="en-US"/>
              </w:rPr>
            </w:pPr>
            <w:r>
              <w:rPr>
                <w:color w:val="000000"/>
                <w:sz w:val="22"/>
                <w:szCs w:val="22"/>
                <w:lang w:val="sr-Cyrl-RS"/>
              </w:rPr>
              <w:t>39.40</w:t>
            </w:r>
          </w:p>
        </w:tc>
        <w:tc>
          <w:tcPr>
            <w:tcW w:w="0" w:type="auto"/>
            <w:tcBorders>
              <w:top w:val="single" w:sz="4" w:space="0" w:color="auto"/>
              <w:left w:val="single" w:sz="4" w:space="0" w:color="auto"/>
              <w:bottom w:val="single" w:sz="4" w:space="0" w:color="auto"/>
              <w:right w:val="single" w:sz="4" w:space="0" w:color="auto"/>
            </w:tcBorders>
            <w:noWrap/>
            <w:vAlign w:val="bottom"/>
          </w:tcPr>
          <w:p w14:paraId="58615C4C" w14:textId="01A30110" w:rsidR="00B426EC" w:rsidRPr="00B61E02" w:rsidRDefault="00B426EC" w:rsidP="00B426EC">
            <w:pPr>
              <w:widowControl/>
              <w:jc w:val="right"/>
              <w:rPr>
                <w:color w:val="000000"/>
                <w:sz w:val="20"/>
                <w:szCs w:val="20"/>
                <w:lang w:val="sr-Cyrl-RS" w:eastAsia="en-US"/>
              </w:rPr>
            </w:pPr>
            <w:r>
              <w:rPr>
                <w:color w:val="000000"/>
                <w:sz w:val="22"/>
                <w:szCs w:val="22"/>
                <w:lang w:val="sr-Cyrl-RS"/>
              </w:rPr>
              <w:t>0</w:t>
            </w:r>
          </w:p>
        </w:tc>
        <w:tc>
          <w:tcPr>
            <w:tcW w:w="0" w:type="auto"/>
            <w:tcBorders>
              <w:top w:val="single" w:sz="4" w:space="0" w:color="auto"/>
              <w:left w:val="single" w:sz="4" w:space="0" w:color="auto"/>
              <w:bottom w:val="single" w:sz="4" w:space="0" w:color="auto"/>
              <w:right w:val="single" w:sz="4" w:space="0" w:color="auto"/>
            </w:tcBorders>
            <w:noWrap/>
            <w:vAlign w:val="bottom"/>
          </w:tcPr>
          <w:p w14:paraId="77571B6D" w14:textId="0E6CF644" w:rsidR="00B426EC" w:rsidRPr="00B61E02" w:rsidRDefault="00B426EC" w:rsidP="00B426EC">
            <w:pPr>
              <w:widowControl/>
              <w:jc w:val="right"/>
              <w:rPr>
                <w:color w:val="000000"/>
                <w:sz w:val="20"/>
                <w:szCs w:val="20"/>
                <w:lang w:val="sr-Cyrl-RS" w:eastAsia="en-US"/>
              </w:rPr>
            </w:pPr>
            <w:r>
              <w:rPr>
                <w:color w:val="000000"/>
                <w:sz w:val="22"/>
                <w:szCs w:val="22"/>
              </w:rPr>
              <w:t>-39.4</w:t>
            </w:r>
          </w:p>
        </w:tc>
      </w:tr>
      <w:tr w:rsidR="00B426EC" w:rsidRPr="00B61E02" w14:paraId="3601A365" w14:textId="77777777" w:rsidTr="00B426EC">
        <w:trPr>
          <w:trHeight w:val="312"/>
          <w:jc w:val="center"/>
        </w:trPr>
        <w:tc>
          <w:tcPr>
            <w:tcW w:w="0" w:type="auto"/>
            <w:noWrap/>
            <w:vAlign w:val="center"/>
            <w:hideMark/>
          </w:tcPr>
          <w:p w14:paraId="25428A23" w14:textId="77777777" w:rsidR="00B426EC" w:rsidRPr="00B61E02" w:rsidRDefault="00B426EC" w:rsidP="00B426EC">
            <w:pPr>
              <w:widowControl/>
              <w:rPr>
                <w:color w:val="000000"/>
                <w:sz w:val="20"/>
                <w:szCs w:val="20"/>
                <w:lang w:val="sr-Cyrl-RS" w:eastAsia="en-US"/>
              </w:rPr>
            </w:pPr>
            <w:r w:rsidRPr="00B61E02">
              <w:rPr>
                <w:color w:val="000000"/>
                <w:sz w:val="20"/>
                <w:szCs w:val="20"/>
                <w:lang w:val="sr-Cyrl-RS" w:eastAsia="en-US"/>
              </w:rPr>
              <w:t>трешња</w:t>
            </w:r>
          </w:p>
        </w:tc>
        <w:tc>
          <w:tcPr>
            <w:tcW w:w="0" w:type="auto"/>
            <w:tcBorders>
              <w:top w:val="single" w:sz="4" w:space="0" w:color="auto"/>
              <w:left w:val="nil"/>
              <w:bottom w:val="single" w:sz="4" w:space="0" w:color="auto"/>
              <w:right w:val="single" w:sz="4" w:space="0" w:color="auto"/>
            </w:tcBorders>
            <w:noWrap/>
            <w:vAlign w:val="bottom"/>
          </w:tcPr>
          <w:p w14:paraId="04BA37DC" w14:textId="25FAA0CF" w:rsidR="00B426EC" w:rsidRPr="00B61E02" w:rsidRDefault="00B426EC" w:rsidP="00B426EC">
            <w:pPr>
              <w:widowControl/>
              <w:jc w:val="right"/>
              <w:rPr>
                <w:color w:val="000000"/>
                <w:sz w:val="20"/>
                <w:szCs w:val="20"/>
                <w:lang w:val="sr-Cyrl-RS" w:eastAsia="en-US"/>
              </w:rPr>
            </w:pPr>
            <w:r>
              <w:rPr>
                <w:color w:val="000000"/>
                <w:sz w:val="22"/>
                <w:szCs w:val="22"/>
                <w:lang w:val="sr-Cyrl-RS"/>
              </w:rPr>
              <w:t>1,432.40</w:t>
            </w:r>
          </w:p>
        </w:tc>
        <w:tc>
          <w:tcPr>
            <w:tcW w:w="0" w:type="auto"/>
            <w:tcBorders>
              <w:top w:val="single" w:sz="4" w:space="0" w:color="auto"/>
              <w:left w:val="single" w:sz="4" w:space="0" w:color="auto"/>
              <w:bottom w:val="single" w:sz="4" w:space="0" w:color="auto"/>
              <w:right w:val="single" w:sz="4" w:space="0" w:color="auto"/>
            </w:tcBorders>
            <w:vAlign w:val="bottom"/>
          </w:tcPr>
          <w:p w14:paraId="5F3F4E73" w14:textId="34E0ACC0" w:rsidR="00B426EC" w:rsidRPr="00B61E02" w:rsidRDefault="00B426EC" w:rsidP="00B426EC">
            <w:pPr>
              <w:widowControl/>
              <w:jc w:val="center"/>
              <w:rPr>
                <w:color w:val="000000"/>
                <w:sz w:val="20"/>
                <w:szCs w:val="20"/>
                <w:lang w:val="sr-Cyrl-RS" w:eastAsia="en-US"/>
              </w:rPr>
            </w:pPr>
            <w:r>
              <w:rPr>
                <w:color w:val="000000"/>
                <w:sz w:val="22"/>
                <w:szCs w:val="22"/>
              </w:rPr>
              <w:t>364.00</w:t>
            </w:r>
          </w:p>
        </w:tc>
        <w:tc>
          <w:tcPr>
            <w:tcW w:w="0" w:type="auto"/>
            <w:tcBorders>
              <w:top w:val="single" w:sz="4" w:space="0" w:color="auto"/>
              <w:left w:val="single" w:sz="4" w:space="0" w:color="auto"/>
              <w:bottom w:val="single" w:sz="4" w:space="0" w:color="auto"/>
              <w:right w:val="single" w:sz="4" w:space="0" w:color="auto"/>
            </w:tcBorders>
            <w:vAlign w:val="bottom"/>
          </w:tcPr>
          <w:p w14:paraId="001DDCB1" w14:textId="5A2BD079" w:rsidR="00B426EC" w:rsidRPr="00B61E02" w:rsidRDefault="00B426EC" w:rsidP="00B426EC">
            <w:pPr>
              <w:widowControl/>
              <w:jc w:val="center"/>
              <w:rPr>
                <w:color w:val="000000"/>
                <w:sz w:val="20"/>
                <w:szCs w:val="20"/>
                <w:lang w:val="sr-Cyrl-RS" w:eastAsia="en-US"/>
              </w:rPr>
            </w:pPr>
            <w:r>
              <w:rPr>
                <w:color w:val="000000"/>
                <w:sz w:val="22"/>
                <w:szCs w:val="22"/>
                <w:lang w:val="sr-Cyrl-RS"/>
              </w:rPr>
              <w:t>7.00</w:t>
            </w:r>
          </w:p>
        </w:tc>
        <w:tc>
          <w:tcPr>
            <w:tcW w:w="0" w:type="auto"/>
            <w:tcBorders>
              <w:top w:val="single" w:sz="4" w:space="0" w:color="auto"/>
              <w:left w:val="single" w:sz="4" w:space="0" w:color="auto"/>
              <w:bottom w:val="single" w:sz="4" w:space="0" w:color="auto"/>
              <w:right w:val="single" w:sz="4" w:space="0" w:color="auto"/>
            </w:tcBorders>
            <w:noWrap/>
            <w:vAlign w:val="bottom"/>
          </w:tcPr>
          <w:p w14:paraId="7D52784C" w14:textId="638B03F1" w:rsidR="00B426EC" w:rsidRPr="00B61E02" w:rsidRDefault="00B426EC" w:rsidP="00B426EC">
            <w:pPr>
              <w:widowControl/>
              <w:jc w:val="right"/>
              <w:rPr>
                <w:color w:val="000000"/>
                <w:sz w:val="20"/>
                <w:szCs w:val="20"/>
                <w:lang w:val="sr-Cyrl-RS" w:eastAsia="en-US"/>
              </w:rPr>
            </w:pPr>
            <w:r>
              <w:rPr>
                <w:color w:val="000000"/>
                <w:sz w:val="22"/>
                <w:szCs w:val="22"/>
                <w:lang w:val="sr-Cyrl-RS"/>
              </w:rPr>
              <w:t>1,789.40</w:t>
            </w:r>
          </w:p>
        </w:tc>
        <w:tc>
          <w:tcPr>
            <w:tcW w:w="0" w:type="auto"/>
            <w:tcBorders>
              <w:top w:val="single" w:sz="4" w:space="0" w:color="auto"/>
              <w:left w:val="single" w:sz="4" w:space="0" w:color="auto"/>
              <w:bottom w:val="single" w:sz="4" w:space="0" w:color="auto"/>
              <w:right w:val="single" w:sz="4" w:space="0" w:color="auto"/>
            </w:tcBorders>
            <w:noWrap/>
            <w:vAlign w:val="bottom"/>
          </w:tcPr>
          <w:p w14:paraId="5FDE0926" w14:textId="4C6984C2" w:rsidR="00B426EC" w:rsidRPr="00B61E02" w:rsidRDefault="00B426EC" w:rsidP="00B426EC">
            <w:pPr>
              <w:widowControl/>
              <w:jc w:val="right"/>
              <w:rPr>
                <w:color w:val="000000"/>
                <w:sz w:val="20"/>
                <w:szCs w:val="20"/>
                <w:lang w:val="sr-Cyrl-RS" w:eastAsia="en-US"/>
              </w:rPr>
            </w:pPr>
            <w:r>
              <w:rPr>
                <w:color w:val="000000"/>
                <w:sz w:val="22"/>
                <w:szCs w:val="22"/>
                <w:lang w:val="sr-Cyrl-RS"/>
              </w:rPr>
              <w:t>3,434.60</w:t>
            </w:r>
          </w:p>
        </w:tc>
        <w:tc>
          <w:tcPr>
            <w:tcW w:w="0" w:type="auto"/>
            <w:tcBorders>
              <w:top w:val="single" w:sz="4" w:space="0" w:color="auto"/>
              <w:left w:val="single" w:sz="4" w:space="0" w:color="auto"/>
              <w:bottom w:val="single" w:sz="4" w:space="0" w:color="auto"/>
              <w:right w:val="single" w:sz="4" w:space="0" w:color="auto"/>
            </w:tcBorders>
            <w:noWrap/>
            <w:vAlign w:val="bottom"/>
          </w:tcPr>
          <w:p w14:paraId="1B305399" w14:textId="164BD6B5" w:rsidR="00B426EC" w:rsidRPr="00B61E02" w:rsidRDefault="00B426EC" w:rsidP="00B426EC">
            <w:pPr>
              <w:widowControl/>
              <w:jc w:val="right"/>
              <w:rPr>
                <w:color w:val="000000"/>
                <w:sz w:val="20"/>
                <w:szCs w:val="20"/>
                <w:lang w:val="sr-Cyrl-RS" w:eastAsia="en-US"/>
              </w:rPr>
            </w:pPr>
            <w:r>
              <w:rPr>
                <w:color w:val="000000"/>
                <w:sz w:val="22"/>
                <w:szCs w:val="22"/>
              </w:rPr>
              <w:t>1,645.2</w:t>
            </w:r>
          </w:p>
        </w:tc>
      </w:tr>
      <w:tr w:rsidR="00B426EC" w:rsidRPr="00B61E02" w14:paraId="1BFD4F3A" w14:textId="77777777" w:rsidTr="00B426EC">
        <w:trPr>
          <w:trHeight w:val="312"/>
          <w:jc w:val="center"/>
        </w:trPr>
        <w:tc>
          <w:tcPr>
            <w:tcW w:w="0" w:type="auto"/>
            <w:noWrap/>
            <w:vAlign w:val="center"/>
            <w:hideMark/>
          </w:tcPr>
          <w:p w14:paraId="77E63148" w14:textId="77777777" w:rsidR="00B426EC" w:rsidRPr="00B61E02" w:rsidRDefault="00B426EC" w:rsidP="00B426EC">
            <w:pPr>
              <w:widowControl/>
              <w:rPr>
                <w:color w:val="000000"/>
                <w:sz w:val="20"/>
                <w:szCs w:val="20"/>
                <w:lang w:val="sr-Cyrl-RS" w:eastAsia="en-US"/>
              </w:rPr>
            </w:pPr>
            <w:r w:rsidRPr="00B61E02">
              <w:rPr>
                <w:color w:val="000000"/>
                <w:sz w:val="20"/>
                <w:szCs w:val="20"/>
                <w:lang w:val="sr-Cyrl-RS" w:eastAsia="en-US"/>
              </w:rPr>
              <w:t>ОТЛ</w:t>
            </w:r>
          </w:p>
        </w:tc>
        <w:tc>
          <w:tcPr>
            <w:tcW w:w="0" w:type="auto"/>
            <w:tcBorders>
              <w:top w:val="single" w:sz="4" w:space="0" w:color="auto"/>
              <w:left w:val="nil"/>
              <w:bottom w:val="single" w:sz="4" w:space="0" w:color="auto"/>
              <w:right w:val="single" w:sz="4" w:space="0" w:color="auto"/>
            </w:tcBorders>
            <w:noWrap/>
            <w:vAlign w:val="bottom"/>
          </w:tcPr>
          <w:p w14:paraId="54FD7DF5" w14:textId="0EAF84D6" w:rsidR="00B426EC" w:rsidRPr="00B61E02" w:rsidRDefault="00B426EC" w:rsidP="00B426EC">
            <w:pPr>
              <w:widowControl/>
              <w:jc w:val="right"/>
              <w:rPr>
                <w:color w:val="000000"/>
                <w:sz w:val="20"/>
                <w:szCs w:val="20"/>
                <w:lang w:val="sr-Cyrl-RS" w:eastAsia="en-US"/>
              </w:rPr>
            </w:pPr>
            <w:r>
              <w:rPr>
                <w:color w:val="000000"/>
                <w:sz w:val="22"/>
                <w:szCs w:val="22"/>
                <w:lang w:val="sr-Cyrl-RS"/>
              </w:rPr>
              <w:t>12,279.20</w:t>
            </w:r>
          </w:p>
        </w:tc>
        <w:tc>
          <w:tcPr>
            <w:tcW w:w="0" w:type="auto"/>
            <w:tcBorders>
              <w:top w:val="single" w:sz="4" w:space="0" w:color="auto"/>
              <w:left w:val="single" w:sz="4" w:space="0" w:color="auto"/>
              <w:bottom w:val="single" w:sz="4" w:space="0" w:color="auto"/>
              <w:right w:val="single" w:sz="4" w:space="0" w:color="auto"/>
            </w:tcBorders>
            <w:vAlign w:val="bottom"/>
          </w:tcPr>
          <w:p w14:paraId="27966EBD" w14:textId="383566E1" w:rsidR="00B426EC" w:rsidRPr="00B61E02" w:rsidRDefault="00B426EC" w:rsidP="00B426EC">
            <w:pPr>
              <w:widowControl/>
              <w:jc w:val="center"/>
              <w:rPr>
                <w:color w:val="000000"/>
                <w:sz w:val="20"/>
                <w:szCs w:val="20"/>
                <w:lang w:val="sr-Cyrl-RS" w:eastAsia="en-US"/>
              </w:rPr>
            </w:pPr>
            <w:r>
              <w:rPr>
                <w:color w:val="000000"/>
                <w:sz w:val="22"/>
                <w:szCs w:val="22"/>
              </w:rPr>
              <w:t>3,307.00</w:t>
            </w:r>
          </w:p>
        </w:tc>
        <w:tc>
          <w:tcPr>
            <w:tcW w:w="0" w:type="auto"/>
            <w:tcBorders>
              <w:top w:val="single" w:sz="4" w:space="0" w:color="auto"/>
              <w:left w:val="single" w:sz="4" w:space="0" w:color="auto"/>
              <w:bottom w:val="single" w:sz="4" w:space="0" w:color="auto"/>
              <w:right w:val="single" w:sz="4" w:space="0" w:color="auto"/>
            </w:tcBorders>
            <w:vAlign w:val="bottom"/>
          </w:tcPr>
          <w:p w14:paraId="132844AD" w14:textId="0A3F5FED" w:rsidR="00B426EC" w:rsidRPr="00B61E02" w:rsidRDefault="00B426EC" w:rsidP="00B426EC">
            <w:pPr>
              <w:widowControl/>
              <w:jc w:val="center"/>
              <w:rPr>
                <w:color w:val="000000"/>
                <w:sz w:val="20"/>
                <w:szCs w:val="20"/>
                <w:lang w:val="sr-Cyrl-RS" w:eastAsia="en-US"/>
              </w:rPr>
            </w:pPr>
            <w:r>
              <w:rPr>
                <w:color w:val="000000"/>
                <w:sz w:val="22"/>
                <w:szCs w:val="22"/>
                <w:lang w:val="sr-Cyrl-RS"/>
              </w:rPr>
              <w:t>0.00</w:t>
            </w:r>
          </w:p>
        </w:tc>
        <w:tc>
          <w:tcPr>
            <w:tcW w:w="0" w:type="auto"/>
            <w:tcBorders>
              <w:top w:val="single" w:sz="4" w:space="0" w:color="auto"/>
              <w:left w:val="single" w:sz="4" w:space="0" w:color="auto"/>
              <w:bottom w:val="single" w:sz="4" w:space="0" w:color="auto"/>
              <w:right w:val="single" w:sz="4" w:space="0" w:color="auto"/>
            </w:tcBorders>
            <w:noWrap/>
            <w:vAlign w:val="bottom"/>
          </w:tcPr>
          <w:p w14:paraId="7C15172C" w14:textId="5C7E4B00" w:rsidR="00B426EC" w:rsidRPr="00B61E02" w:rsidRDefault="00B426EC" w:rsidP="00B426EC">
            <w:pPr>
              <w:widowControl/>
              <w:jc w:val="right"/>
              <w:rPr>
                <w:color w:val="000000"/>
                <w:sz w:val="20"/>
                <w:szCs w:val="20"/>
                <w:lang w:val="sr-Cyrl-RS" w:eastAsia="en-US"/>
              </w:rPr>
            </w:pPr>
            <w:r>
              <w:rPr>
                <w:color w:val="000000"/>
                <w:sz w:val="22"/>
                <w:szCs w:val="22"/>
                <w:lang w:val="sr-Cyrl-RS"/>
              </w:rPr>
              <w:t>15,586.20</w:t>
            </w:r>
          </w:p>
        </w:tc>
        <w:tc>
          <w:tcPr>
            <w:tcW w:w="0" w:type="auto"/>
            <w:tcBorders>
              <w:top w:val="single" w:sz="4" w:space="0" w:color="auto"/>
              <w:left w:val="single" w:sz="4" w:space="0" w:color="auto"/>
              <w:bottom w:val="single" w:sz="4" w:space="0" w:color="auto"/>
              <w:right w:val="single" w:sz="4" w:space="0" w:color="auto"/>
            </w:tcBorders>
            <w:noWrap/>
            <w:vAlign w:val="bottom"/>
          </w:tcPr>
          <w:p w14:paraId="5026DBA9" w14:textId="2A956AC2" w:rsidR="00B426EC" w:rsidRPr="00B61E02" w:rsidRDefault="00B426EC" w:rsidP="00B426EC">
            <w:pPr>
              <w:widowControl/>
              <w:jc w:val="right"/>
              <w:rPr>
                <w:color w:val="000000"/>
                <w:sz w:val="20"/>
                <w:szCs w:val="20"/>
                <w:lang w:val="sr-Cyrl-RS" w:eastAsia="en-US"/>
              </w:rPr>
            </w:pPr>
            <w:r>
              <w:rPr>
                <w:color w:val="000000"/>
                <w:sz w:val="22"/>
                <w:szCs w:val="22"/>
                <w:lang w:val="sr-Cyrl-RS"/>
              </w:rPr>
              <w:t>6,635.00</w:t>
            </w:r>
          </w:p>
        </w:tc>
        <w:tc>
          <w:tcPr>
            <w:tcW w:w="0" w:type="auto"/>
            <w:tcBorders>
              <w:top w:val="single" w:sz="4" w:space="0" w:color="auto"/>
              <w:left w:val="single" w:sz="4" w:space="0" w:color="auto"/>
              <w:bottom w:val="single" w:sz="4" w:space="0" w:color="auto"/>
              <w:right w:val="single" w:sz="4" w:space="0" w:color="auto"/>
            </w:tcBorders>
            <w:noWrap/>
            <w:vAlign w:val="bottom"/>
          </w:tcPr>
          <w:p w14:paraId="2468EBC4" w14:textId="062A73E5" w:rsidR="00B426EC" w:rsidRPr="00B61E02" w:rsidRDefault="00B426EC" w:rsidP="00B426EC">
            <w:pPr>
              <w:widowControl/>
              <w:jc w:val="right"/>
              <w:rPr>
                <w:color w:val="000000"/>
                <w:sz w:val="20"/>
                <w:szCs w:val="20"/>
                <w:lang w:val="sr-Cyrl-RS" w:eastAsia="en-US"/>
              </w:rPr>
            </w:pPr>
            <w:r>
              <w:rPr>
                <w:color w:val="000000"/>
                <w:sz w:val="22"/>
                <w:szCs w:val="22"/>
              </w:rPr>
              <w:t>-8,951.2</w:t>
            </w:r>
          </w:p>
        </w:tc>
      </w:tr>
      <w:tr w:rsidR="00B426EC" w:rsidRPr="00B61E02" w14:paraId="5AE8930D" w14:textId="77777777" w:rsidTr="00B426EC">
        <w:trPr>
          <w:trHeight w:val="312"/>
          <w:jc w:val="center"/>
        </w:trPr>
        <w:tc>
          <w:tcPr>
            <w:tcW w:w="0" w:type="auto"/>
            <w:noWrap/>
            <w:vAlign w:val="center"/>
            <w:hideMark/>
          </w:tcPr>
          <w:p w14:paraId="5FD51F30" w14:textId="77777777" w:rsidR="00B426EC" w:rsidRPr="00B61E02" w:rsidRDefault="00B426EC" w:rsidP="00B426EC">
            <w:pPr>
              <w:widowControl/>
              <w:rPr>
                <w:color w:val="000000"/>
                <w:sz w:val="20"/>
                <w:szCs w:val="20"/>
                <w:lang w:val="sr-Cyrl-RS" w:eastAsia="en-US"/>
              </w:rPr>
            </w:pPr>
            <w:r w:rsidRPr="00B61E02">
              <w:rPr>
                <w:color w:val="000000"/>
                <w:sz w:val="20"/>
                <w:szCs w:val="20"/>
                <w:lang w:val="sr-Cyrl-RS" w:eastAsia="en-US"/>
              </w:rPr>
              <w:t>Кестен</w:t>
            </w:r>
          </w:p>
        </w:tc>
        <w:tc>
          <w:tcPr>
            <w:tcW w:w="0" w:type="auto"/>
            <w:tcBorders>
              <w:top w:val="single" w:sz="4" w:space="0" w:color="auto"/>
              <w:left w:val="nil"/>
              <w:bottom w:val="single" w:sz="4" w:space="0" w:color="auto"/>
              <w:right w:val="single" w:sz="4" w:space="0" w:color="auto"/>
            </w:tcBorders>
            <w:noWrap/>
            <w:vAlign w:val="bottom"/>
          </w:tcPr>
          <w:p w14:paraId="0E1A5A58" w14:textId="72BD5D64" w:rsidR="00B426EC" w:rsidRPr="00B61E02" w:rsidRDefault="00B426EC" w:rsidP="00B426EC">
            <w:pPr>
              <w:widowControl/>
              <w:jc w:val="right"/>
              <w:rPr>
                <w:color w:val="000000"/>
                <w:sz w:val="20"/>
                <w:szCs w:val="20"/>
                <w:lang w:val="sr-Cyrl-RS" w:eastAsia="en-US"/>
              </w:rPr>
            </w:pPr>
            <w:r>
              <w:rPr>
                <w:color w:val="000000"/>
                <w:sz w:val="22"/>
                <w:szCs w:val="22"/>
                <w:lang w:val="sr-Cyrl-RS"/>
              </w:rPr>
              <w:t>23.40</w:t>
            </w:r>
          </w:p>
        </w:tc>
        <w:tc>
          <w:tcPr>
            <w:tcW w:w="0" w:type="auto"/>
            <w:tcBorders>
              <w:top w:val="single" w:sz="4" w:space="0" w:color="auto"/>
              <w:left w:val="single" w:sz="4" w:space="0" w:color="auto"/>
              <w:bottom w:val="single" w:sz="4" w:space="0" w:color="auto"/>
              <w:right w:val="single" w:sz="4" w:space="0" w:color="auto"/>
            </w:tcBorders>
            <w:vAlign w:val="bottom"/>
          </w:tcPr>
          <w:p w14:paraId="4A0C6FE6" w14:textId="6252CC6E" w:rsidR="00B426EC" w:rsidRPr="00B61E02" w:rsidRDefault="00B426EC" w:rsidP="00B426EC">
            <w:pPr>
              <w:widowControl/>
              <w:jc w:val="center"/>
              <w:rPr>
                <w:color w:val="000000"/>
                <w:sz w:val="20"/>
                <w:szCs w:val="20"/>
                <w:lang w:val="sr-Cyrl-RS" w:eastAsia="en-US"/>
              </w:rPr>
            </w:pPr>
            <w:r>
              <w:rPr>
                <w:color w:val="000000"/>
                <w:sz w:val="22"/>
                <w:szCs w:val="22"/>
              </w:rPr>
              <w:t>8.00</w:t>
            </w:r>
          </w:p>
        </w:tc>
        <w:tc>
          <w:tcPr>
            <w:tcW w:w="0" w:type="auto"/>
            <w:tcBorders>
              <w:top w:val="single" w:sz="4" w:space="0" w:color="auto"/>
              <w:left w:val="single" w:sz="4" w:space="0" w:color="auto"/>
              <w:bottom w:val="single" w:sz="4" w:space="0" w:color="auto"/>
              <w:right w:val="single" w:sz="4" w:space="0" w:color="auto"/>
            </w:tcBorders>
            <w:vAlign w:val="bottom"/>
          </w:tcPr>
          <w:p w14:paraId="33B5193D" w14:textId="5751B42B" w:rsidR="00B426EC" w:rsidRPr="00B61E02" w:rsidRDefault="00B426EC" w:rsidP="00B426EC">
            <w:pPr>
              <w:widowControl/>
              <w:jc w:val="center"/>
              <w:rPr>
                <w:color w:val="000000"/>
                <w:sz w:val="20"/>
                <w:szCs w:val="20"/>
                <w:lang w:val="sr-Cyrl-RS" w:eastAsia="en-US"/>
              </w:rPr>
            </w:pPr>
            <w:r>
              <w:rPr>
                <w:color w:val="000000"/>
                <w:sz w:val="22"/>
                <w:szCs w:val="22"/>
                <w:lang w:val="sr-Cyrl-RS"/>
              </w:rPr>
              <w:t>0.00</w:t>
            </w:r>
          </w:p>
        </w:tc>
        <w:tc>
          <w:tcPr>
            <w:tcW w:w="0" w:type="auto"/>
            <w:tcBorders>
              <w:top w:val="single" w:sz="4" w:space="0" w:color="auto"/>
              <w:left w:val="single" w:sz="4" w:space="0" w:color="auto"/>
              <w:bottom w:val="single" w:sz="4" w:space="0" w:color="auto"/>
              <w:right w:val="single" w:sz="4" w:space="0" w:color="auto"/>
            </w:tcBorders>
            <w:noWrap/>
            <w:vAlign w:val="bottom"/>
          </w:tcPr>
          <w:p w14:paraId="78880603" w14:textId="7E46D144" w:rsidR="00B426EC" w:rsidRPr="00B61E02" w:rsidRDefault="00B426EC" w:rsidP="00B426EC">
            <w:pPr>
              <w:widowControl/>
              <w:jc w:val="right"/>
              <w:rPr>
                <w:color w:val="000000"/>
                <w:sz w:val="20"/>
                <w:szCs w:val="20"/>
                <w:lang w:val="sr-Cyrl-RS" w:eastAsia="en-US"/>
              </w:rPr>
            </w:pPr>
            <w:r>
              <w:rPr>
                <w:color w:val="000000"/>
                <w:sz w:val="22"/>
                <w:szCs w:val="22"/>
                <w:lang w:val="sr-Cyrl-RS"/>
              </w:rPr>
              <w:t>31.40</w:t>
            </w:r>
          </w:p>
        </w:tc>
        <w:tc>
          <w:tcPr>
            <w:tcW w:w="0" w:type="auto"/>
            <w:tcBorders>
              <w:top w:val="single" w:sz="4" w:space="0" w:color="auto"/>
              <w:left w:val="single" w:sz="4" w:space="0" w:color="auto"/>
              <w:bottom w:val="single" w:sz="4" w:space="0" w:color="auto"/>
              <w:right w:val="single" w:sz="4" w:space="0" w:color="auto"/>
            </w:tcBorders>
            <w:noWrap/>
            <w:vAlign w:val="bottom"/>
          </w:tcPr>
          <w:p w14:paraId="155BABA3" w14:textId="3DE5BE96" w:rsidR="00B426EC" w:rsidRPr="00B61E02" w:rsidRDefault="00B426EC" w:rsidP="00B426EC">
            <w:pPr>
              <w:widowControl/>
              <w:jc w:val="right"/>
              <w:rPr>
                <w:color w:val="000000"/>
                <w:sz w:val="20"/>
                <w:szCs w:val="20"/>
                <w:lang w:val="sr-Cyrl-RS" w:eastAsia="en-US"/>
              </w:rPr>
            </w:pPr>
            <w:r>
              <w:rPr>
                <w:color w:val="000000"/>
                <w:sz w:val="22"/>
                <w:szCs w:val="22"/>
                <w:lang w:val="sr-Cyrl-RS"/>
              </w:rPr>
              <w:t>0</w:t>
            </w:r>
          </w:p>
        </w:tc>
        <w:tc>
          <w:tcPr>
            <w:tcW w:w="0" w:type="auto"/>
            <w:tcBorders>
              <w:top w:val="single" w:sz="4" w:space="0" w:color="auto"/>
              <w:left w:val="single" w:sz="4" w:space="0" w:color="auto"/>
              <w:bottom w:val="single" w:sz="4" w:space="0" w:color="auto"/>
              <w:right w:val="single" w:sz="4" w:space="0" w:color="auto"/>
            </w:tcBorders>
            <w:noWrap/>
            <w:vAlign w:val="bottom"/>
          </w:tcPr>
          <w:p w14:paraId="00C7848C" w14:textId="2A82E96B" w:rsidR="00B426EC" w:rsidRPr="00B61E02" w:rsidRDefault="00B426EC" w:rsidP="00B426EC">
            <w:pPr>
              <w:widowControl/>
              <w:jc w:val="right"/>
              <w:rPr>
                <w:color w:val="000000"/>
                <w:sz w:val="20"/>
                <w:szCs w:val="20"/>
                <w:lang w:val="sr-Cyrl-RS" w:eastAsia="en-US"/>
              </w:rPr>
            </w:pPr>
            <w:r>
              <w:rPr>
                <w:color w:val="000000"/>
                <w:sz w:val="22"/>
                <w:szCs w:val="22"/>
              </w:rPr>
              <w:t>-31.4</w:t>
            </w:r>
          </w:p>
        </w:tc>
      </w:tr>
      <w:tr w:rsidR="00B426EC" w:rsidRPr="00B61E02" w14:paraId="4BFE435B" w14:textId="77777777" w:rsidTr="00B426EC">
        <w:trPr>
          <w:trHeight w:val="312"/>
          <w:jc w:val="center"/>
        </w:trPr>
        <w:tc>
          <w:tcPr>
            <w:tcW w:w="0" w:type="auto"/>
            <w:noWrap/>
            <w:vAlign w:val="center"/>
            <w:hideMark/>
          </w:tcPr>
          <w:p w14:paraId="275E4F66" w14:textId="77777777" w:rsidR="00B426EC" w:rsidRPr="00B61E02" w:rsidRDefault="00B426EC" w:rsidP="00B426EC">
            <w:pPr>
              <w:widowControl/>
              <w:rPr>
                <w:color w:val="000000"/>
                <w:sz w:val="20"/>
                <w:szCs w:val="20"/>
                <w:lang w:val="sr-Cyrl-RS" w:eastAsia="en-US"/>
              </w:rPr>
            </w:pPr>
            <w:r w:rsidRPr="00B61E02">
              <w:rPr>
                <w:color w:val="000000"/>
                <w:sz w:val="20"/>
                <w:szCs w:val="20"/>
                <w:lang w:val="sr-Cyrl-RS" w:eastAsia="en-US"/>
              </w:rPr>
              <w:t>медунац</w:t>
            </w:r>
          </w:p>
        </w:tc>
        <w:tc>
          <w:tcPr>
            <w:tcW w:w="0" w:type="auto"/>
            <w:tcBorders>
              <w:top w:val="single" w:sz="4" w:space="0" w:color="auto"/>
              <w:left w:val="nil"/>
              <w:bottom w:val="single" w:sz="4" w:space="0" w:color="auto"/>
              <w:right w:val="single" w:sz="4" w:space="0" w:color="auto"/>
            </w:tcBorders>
            <w:noWrap/>
            <w:vAlign w:val="bottom"/>
          </w:tcPr>
          <w:p w14:paraId="6818B5F9" w14:textId="1B9E6730" w:rsidR="00B426EC" w:rsidRPr="00B61E02" w:rsidRDefault="00B426EC" w:rsidP="00B426EC">
            <w:pPr>
              <w:widowControl/>
              <w:jc w:val="right"/>
              <w:rPr>
                <w:color w:val="000000"/>
                <w:sz w:val="20"/>
                <w:szCs w:val="20"/>
                <w:lang w:val="sr-Cyrl-RS" w:eastAsia="en-US"/>
              </w:rPr>
            </w:pPr>
            <w:r>
              <w:rPr>
                <w:color w:val="000000"/>
                <w:sz w:val="22"/>
                <w:szCs w:val="22"/>
                <w:lang w:val="sr-Cyrl-RS"/>
              </w:rPr>
              <w:t>339.00</w:t>
            </w:r>
          </w:p>
        </w:tc>
        <w:tc>
          <w:tcPr>
            <w:tcW w:w="0" w:type="auto"/>
            <w:tcBorders>
              <w:top w:val="single" w:sz="4" w:space="0" w:color="auto"/>
              <w:left w:val="single" w:sz="4" w:space="0" w:color="auto"/>
              <w:bottom w:val="single" w:sz="4" w:space="0" w:color="auto"/>
              <w:right w:val="single" w:sz="4" w:space="0" w:color="auto"/>
            </w:tcBorders>
            <w:vAlign w:val="bottom"/>
          </w:tcPr>
          <w:p w14:paraId="243C460A" w14:textId="635A6B42" w:rsidR="00B426EC" w:rsidRPr="00B61E02" w:rsidRDefault="00B426EC" w:rsidP="00B426EC">
            <w:pPr>
              <w:widowControl/>
              <w:jc w:val="center"/>
              <w:rPr>
                <w:color w:val="000000"/>
                <w:sz w:val="20"/>
                <w:szCs w:val="20"/>
                <w:lang w:val="sr-Cyrl-RS" w:eastAsia="en-US"/>
              </w:rPr>
            </w:pPr>
            <w:r>
              <w:rPr>
                <w:color w:val="000000"/>
                <w:sz w:val="22"/>
                <w:szCs w:val="22"/>
              </w:rPr>
              <w:t>73.00</w:t>
            </w:r>
          </w:p>
        </w:tc>
        <w:tc>
          <w:tcPr>
            <w:tcW w:w="0" w:type="auto"/>
            <w:tcBorders>
              <w:top w:val="single" w:sz="4" w:space="0" w:color="auto"/>
              <w:left w:val="single" w:sz="4" w:space="0" w:color="auto"/>
              <w:bottom w:val="single" w:sz="4" w:space="0" w:color="auto"/>
              <w:right w:val="single" w:sz="4" w:space="0" w:color="auto"/>
            </w:tcBorders>
            <w:vAlign w:val="bottom"/>
          </w:tcPr>
          <w:p w14:paraId="27C51359" w14:textId="6ECF5DAD" w:rsidR="00B426EC" w:rsidRPr="00B61E02" w:rsidRDefault="00B426EC" w:rsidP="00B426EC">
            <w:pPr>
              <w:widowControl/>
              <w:jc w:val="center"/>
              <w:rPr>
                <w:color w:val="000000"/>
                <w:sz w:val="20"/>
                <w:szCs w:val="20"/>
                <w:lang w:val="sr-Cyrl-RS" w:eastAsia="en-US"/>
              </w:rPr>
            </w:pPr>
            <w:r>
              <w:rPr>
                <w:color w:val="000000"/>
                <w:sz w:val="22"/>
                <w:szCs w:val="22"/>
                <w:lang w:val="sr-Cyrl-RS"/>
              </w:rPr>
              <w:t>6.00</w:t>
            </w:r>
          </w:p>
        </w:tc>
        <w:tc>
          <w:tcPr>
            <w:tcW w:w="0" w:type="auto"/>
            <w:tcBorders>
              <w:top w:val="single" w:sz="4" w:space="0" w:color="auto"/>
              <w:left w:val="single" w:sz="4" w:space="0" w:color="auto"/>
              <w:bottom w:val="single" w:sz="4" w:space="0" w:color="auto"/>
              <w:right w:val="single" w:sz="4" w:space="0" w:color="auto"/>
            </w:tcBorders>
            <w:noWrap/>
            <w:vAlign w:val="bottom"/>
          </w:tcPr>
          <w:p w14:paraId="74ED5940" w14:textId="381C8207" w:rsidR="00B426EC" w:rsidRPr="00B61E02" w:rsidRDefault="00B426EC" w:rsidP="00B426EC">
            <w:pPr>
              <w:widowControl/>
              <w:jc w:val="right"/>
              <w:rPr>
                <w:color w:val="000000"/>
                <w:sz w:val="20"/>
                <w:szCs w:val="20"/>
                <w:lang w:val="sr-Cyrl-RS" w:eastAsia="en-US"/>
              </w:rPr>
            </w:pPr>
            <w:r>
              <w:rPr>
                <w:color w:val="000000"/>
                <w:sz w:val="22"/>
                <w:szCs w:val="22"/>
                <w:lang w:val="sr-Cyrl-RS"/>
              </w:rPr>
              <w:t>406.00</w:t>
            </w:r>
          </w:p>
        </w:tc>
        <w:tc>
          <w:tcPr>
            <w:tcW w:w="0" w:type="auto"/>
            <w:tcBorders>
              <w:top w:val="single" w:sz="4" w:space="0" w:color="auto"/>
              <w:left w:val="single" w:sz="4" w:space="0" w:color="auto"/>
              <w:bottom w:val="single" w:sz="4" w:space="0" w:color="auto"/>
              <w:right w:val="single" w:sz="4" w:space="0" w:color="auto"/>
            </w:tcBorders>
            <w:noWrap/>
            <w:vAlign w:val="bottom"/>
          </w:tcPr>
          <w:p w14:paraId="5085DAB2" w14:textId="1418EA46" w:rsidR="00B426EC" w:rsidRPr="00B61E02" w:rsidRDefault="00B426EC" w:rsidP="00B426EC">
            <w:pPr>
              <w:widowControl/>
              <w:jc w:val="right"/>
              <w:rPr>
                <w:color w:val="000000"/>
                <w:sz w:val="20"/>
                <w:szCs w:val="20"/>
                <w:lang w:val="sr-Cyrl-RS" w:eastAsia="en-US"/>
              </w:rPr>
            </w:pPr>
            <w:r>
              <w:rPr>
                <w:color w:val="000000"/>
                <w:sz w:val="22"/>
                <w:szCs w:val="22"/>
                <w:lang w:val="sr-Cyrl-RS"/>
              </w:rPr>
              <w:t>0</w:t>
            </w:r>
          </w:p>
        </w:tc>
        <w:tc>
          <w:tcPr>
            <w:tcW w:w="0" w:type="auto"/>
            <w:tcBorders>
              <w:top w:val="single" w:sz="4" w:space="0" w:color="auto"/>
              <w:left w:val="single" w:sz="4" w:space="0" w:color="auto"/>
              <w:bottom w:val="single" w:sz="4" w:space="0" w:color="auto"/>
              <w:right w:val="single" w:sz="4" w:space="0" w:color="auto"/>
            </w:tcBorders>
            <w:noWrap/>
            <w:vAlign w:val="bottom"/>
          </w:tcPr>
          <w:p w14:paraId="05EE8F9C" w14:textId="264A1D3D" w:rsidR="00B426EC" w:rsidRPr="00B61E02" w:rsidRDefault="00B426EC" w:rsidP="00B426EC">
            <w:pPr>
              <w:widowControl/>
              <w:jc w:val="right"/>
              <w:rPr>
                <w:color w:val="000000"/>
                <w:sz w:val="20"/>
                <w:szCs w:val="20"/>
                <w:lang w:val="sr-Cyrl-RS" w:eastAsia="en-US"/>
              </w:rPr>
            </w:pPr>
            <w:r>
              <w:rPr>
                <w:color w:val="000000"/>
                <w:sz w:val="22"/>
                <w:szCs w:val="22"/>
              </w:rPr>
              <w:t>-406.0</w:t>
            </w:r>
          </w:p>
        </w:tc>
      </w:tr>
      <w:tr w:rsidR="00B426EC" w:rsidRPr="00B61E02" w14:paraId="14B0B243" w14:textId="77777777" w:rsidTr="00B426EC">
        <w:trPr>
          <w:trHeight w:val="312"/>
          <w:jc w:val="center"/>
        </w:trPr>
        <w:tc>
          <w:tcPr>
            <w:tcW w:w="0" w:type="auto"/>
            <w:noWrap/>
            <w:vAlign w:val="center"/>
            <w:hideMark/>
          </w:tcPr>
          <w:p w14:paraId="746ACA4E" w14:textId="77777777" w:rsidR="00B426EC" w:rsidRPr="00B61E02" w:rsidRDefault="00B426EC" w:rsidP="00B426EC">
            <w:pPr>
              <w:widowControl/>
              <w:rPr>
                <w:color w:val="000000"/>
                <w:sz w:val="20"/>
                <w:szCs w:val="20"/>
                <w:lang w:val="sr-Cyrl-RS" w:eastAsia="en-US"/>
              </w:rPr>
            </w:pPr>
            <w:r w:rsidRPr="00B61E02">
              <w:rPr>
                <w:color w:val="000000"/>
                <w:sz w:val="20"/>
                <w:szCs w:val="20"/>
                <w:lang w:val="sr-Cyrl-RS" w:eastAsia="en-US"/>
              </w:rPr>
              <w:t>црни јасен</w:t>
            </w:r>
          </w:p>
        </w:tc>
        <w:tc>
          <w:tcPr>
            <w:tcW w:w="0" w:type="auto"/>
            <w:tcBorders>
              <w:top w:val="single" w:sz="4" w:space="0" w:color="auto"/>
              <w:left w:val="nil"/>
              <w:bottom w:val="single" w:sz="4" w:space="0" w:color="auto"/>
              <w:right w:val="single" w:sz="4" w:space="0" w:color="auto"/>
            </w:tcBorders>
            <w:noWrap/>
            <w:vAlign w:val="bottom"/>
          </w:tcPr>
          <w:p w14:paraId="3FE000C8" w14:textId="1ECE0E64" w:rsidR="00B426EC" w:rsidRPr="00B61E02" w:rsidRDefault="00B426EC" w:rsidP="00B426EC">
            <w:pPr>
              <w:widowControl/>
              <w:jc w:val="right"/>
              <w:rPr>
                <w:color w:val="000000"/>
                <w:sz w:val="20"/>
                <w:szCs w:val="20"/>
                <w:lang w:val="sr-Cyrl-RS" w:eastAsia="en-US"/>
              </w:rPr>
            </w:pPr>
            <w:r>
              <w:rPr>
                <w:color w:val="000000"/>
                <w:sz w:val="22"/>
                <w:szCs w:val="22"/>
                <w:lang w:val="sr-Cyrl-RS"/>
              </w:rPr>
              <w:t>3,928.80</w:t>
            </w:r>
          </w:p>
        </w:tc>
        <w:tc>
          <w:tcPr>
            <w:tcW w:w="0" w:type="auto"/>
            <w:tcBorders>
              <w:top w:val="single" w:sz="4" w:space="0" w:color="auto"/>
              <w:left w:val="single" w:sz="4" w:space="0" w:color="auto"/>
              <w:bottom w:val="single" w:sz="4" w:space="0" w:color="auto"/>
              <w:right w:val="single" w:sz="4" w:space="0" w:color="auto"/>
            </w:tcBorders>
            <w:vAlign w:val="bottom"/>
          </w:tcPr>
          <w:p w14:paraId="381CFD39" w14:textId="5660F2D2" w:rsidR="00B426EC" w:rsidRPr="00B61E02" w:rsidRDefault="00B426EC" w:rsidP="00B426EC">
            <w:pPr>
              <w:widowControl/>
              <w:jc w:val="center"/>
              <w:rPr>
                <w:color w:val="000000"/>
                <w:sz w:val="20"/>
                <w:szCs w:val="20"/>
                <w:lang w:val="sr-Cyrl-RS" w:eastAsia="en-US"/>
              </w:rPr>
            </w:pPr>
            <w:r>
              <w:rPr>
                <w:color w:val="000000"/>
                <w:sz w:val="22"/>
                <w:szCs w:val="22"/>
              </w:rPr>
              <w:t>651.00</w:t>
            </w:r>
          </w:p>
        </w:tc>
        <w:tc>
          <w:tcPr>
            <w:tcW w:w="0" w:type="auto"/>
            <w:tcBorders>
              <w:top w:val="single" w:sz="4" w:space="0" w:color="auto"/>
              <w:left w:val="single" w:sz="4" w:space="0" w:color="auto"/>
              <w:bottom w:val="single" w:sz="4" w:space="0" w:color="auto"/>
              <w:right w:val="single" w:sz="4" w:space="0" w:color="auto"/>
            </w:tcBorders>
            <w:vAlign w:val="bottom"/>
          </w:tcPr>
          <w:p w14:paraId="39C503D3" w14:textId="025321D4" w:rsidR="00B426EC" w:rsidRPr="00B61E02" w:rsidRDefault="00B426EC" w:rsidP="00B426EC">
            <w:pPr>
              <w:widowControl/>
              <w:jc w:val="center"/>
              <w:rPr>
                <w:color w:val="000000"/>
                <w:sz w:val="20"/>
                <w:szCs w:val="20"/>
                <w:lang w:val="sr-Cyrl-RS" w:eastAsia="en-US"/>
              </w:rPr>
            </w:pPr>
            <w:r>
              <w:rPr>
                <w:color w:val="000000"/>
                <w:sz w:val="22"/>
                <w:szCs w:val="22"/>
                <w:lang w:val="sr-Cyrl-RS"/>
              </w:rPr>
              <w:t>573.00</w:t>
            </w:r>
          </w:p>
        </w:tc>
        <w:tc>
          <w:tcPr>
            <w:tcW w:w="0" w:type="auto"/>
            <w:tcBorders>
              <w:top w:val="single" w:sz="4" w:space="0" w:color="auto"/>
              <w:left w:val="single" w:sz="4" w:space="0" w:color="auto"/>
              <w:bottom w:val="single" w:sz="4" w:space="0" w:color="auto"/>
              <w:right w:val="single" w:sz="4" w:space="0" w:color="auto"/>
            </w:tcBorders>
            <w:noWrap/>
            <w:vAlign w:val="bottom"/>
          </w:tcPr>
          <w:p w14:paraId="5A3EB4E1" w14:textId="62D0B5F1" w:rsidR="00B426EC" w:rsidRPr="00B61E02" w:rsidRDefault="00B426EC" w:rsidP="00B426EC">
            <w:pPr>
              <w:widowControl/>
              <w:jc w:val="right"/>
              <w:rPr>
                <w:color w:val="000000"/>
                <w:sz w:val="20"/>
                <w:szCs w:val="20"/>
                <w:lang w:val="sr-Cyrl-RS" w:eastAsia="en-US"/>
              </w:rPr>
            </w:pPr>
            <w:r>
              <w:rPr>
                <w:color w:val="000000"/>
                <w:sz w:val="22"/>
                <w:szCs w:val="22"/>
                <w:lang w:val="sr-Cyrl-RS"/>
              </w:rPr>
              <w:t>4,006.80</w:t>
            </w:r>
          </w:p>
        </w:tc>
        <w:tc>
          <w:tcPr>
            <w:tcW w:w="0" w:type="auto"/>
            <w:tcBorders>
              <w:top w:val="single" w:sz="4" w:space="0" w:color="auto"/>
              <w:left w:val="single" w:sz="4" w:space="0" w:color="auto"/>
              <w:bottom w:val="single" w:sz="4" w:space="0" w:color="auto"/>
              <w:right w:val="single" w:sz="4" w:space="0" w:color="auto"/>
            </w:tcBorders>
            <w:noWrap/>
            <w:vAlign w:val="bottom"/>
          </w:tcPr>
          <w:p w14:paraId="32ADFC06" w14:textId="796A4AD7" w:rsidR="00B426EC" w:rsidRPr="00B61E02" w:rsidRDefault="00B426EC" w:rsidP="00B426EC">
            <w:pPr>
              <w:widowControl/>
              <w:jc w:val="right"/>
              <w:rPr>
                <w:color w:val="000000"/>
                <w:sz w:val="20"/>
                <w:szCs w:val="20"/>
                <w:lang w:val="sr-Cyrl-RS" w:eastAsia="en-US"/>
              </w:rPr>
            </w:pPr>
            <w:r>
              <w:rPr>
                <w:color w:val="000000"/>
                <w:sz w:val="22"/>
                <w:szCs w:val="22"/>
                <w:lang w:val="sr-Cyrl-RS"/>
              </w:rPr>
              <w:t>1,469.20</w:t>
            </w:r>
          </w:p>
        </w:tc>
        <w:tc>
          <w:tcPr>
            <w:tcW w:w="0" w:type="auto"/>
            <w:tcBorders>
              <w:top w:val="single" w:sz="4" w:space="0" w:color="auto"/>
              <w:left w:val="single" w:sz="4" w:space="0" w:color="auto"/>
              <w:bottom w:val="single" w:sz="4" w:space="0" w:color="auto"/>
              <w:right w:val="single" w:sz="4" w:space="0" w:color="auto"/>
            </w:tcBorders>
            <w:noWrap/>
            <w:vAlign w:val="bottom"/>
          </w:tcPr>
          <w:p w14:paraId="37CC34AD" w14:textId="30A4C036" w:rsidR="00B426EC" w:rsidRPr="00B61E02" w:rsidRDefault="00B426EC" w:rsidP="00B426EC">
            <w:pPr>
              <w:widowControl/>
              <w:jc w:val="right"/>
              <w:rPr>
                <w:color w:val="000000"/>
                <w:sz w:val="20"/>
                <w:szCs w:val="20"/>
                <w:lang w:val="sr-Cyrl-RS" w:eastAsia="en-US"/>
              </w:rPr>
            </w:pPr>
            <w:r>
              <w:rPr>
                <w:color w:val="000000"/>
                <w:sz w:val="22"/>
                <w:szCs w:val="22"/>
              </w:rPr>
              <w:t>-2,537.6</w:t>
            </w:r>
          </w:p>
        </w:tc>
      </w:tr>
      <w:tr w:rsidR="00B426EC" w:rsidRPr="00B61E02" w14:paraId="57806075" w14:textId="77777777" w:rsidTr="00B426EC">
        <w:trPr>
          <w:trHeight w:val="312"/>
          <w:jc w:val="center"/>
        </w:trPr>
        <w:tc>
          <w:tcPr>
            <w:tcW w:w="0" w:type="auto"/>
            <w:noWrap/>
            <w:vAlign w:val="center"/>
            <w:hideMark/>
          </w:tcPr>
          <w:p w14:paraId="59B378F9" w14:textId="77777777" w:rsidR="00B426EC" w:rsidRPr="00B61E02" w:rsidRDefault="00B426EC" w:rsidP="00B426EC">
            <w:pPr>
              <w:widowControl/>
              <w:rPr>
                <w:color w:val="000000"/>
                <w:sz w:val="20"/>
                <w:szCs w:val="20"/>
                <w:lang w:val="sr-Cyrl-RS" w:eastAsia="en-US"/>
              </w:rPr>
            </w:pPr>
            <w:r w:rsidRPr="00B61E02">
              <w:rPr>
                <w:color w:val="000000"/>
                <w:sz w:val="20"/>
                <w:szCs w:val="20"/>
                <w:lang w:val="sr-Cyrl-RS" w:eastAsia="en-US"/>
              </w:rPr>
              <w:t>китњак</w:t>
            </w:r>
          </w:p>
        </w:tc>
        <w:tc>
          <w:tcPr>
            <w:tcW w:w="0" w:type="auto"/>
            <w:tcBorders>
              <w:top w:val="single" w:sz="4" w:space="0" w:color="auto"/>
              <w:left w:val="nil"/>
              <w:bottom w:val="single" w:sz="4" w:space="0" w:color="auto"/>
              <w:right w:val="single" w:sz="4" w:space="0" w:color="auto"/>
            </w:tcBorders>
            <w:noWrap/>
            <w:vAlign w:val="bottom"/>
          </w:tcPr>
          <w:p w14:paraId="5534D0FB" w14:textId="1DF445B3" w:rsidR="00B426EC" w:rsidRPr="00B61E02" w:rsidRDefault="00B426EC" w:rsidP="00B426EC">
            <w:pPr>
              <w:widowControl/>
              <w:jc w:val="right"/>
              <w:rPr>
                <w:color w:val="000000"/>
                <w:sz w:val="20"/>
                <w:szCs w:val="20"/>
                <w:lang w:val="sr-Cyrl-RS" w:eastAsia="en-US"/>
              </w:rPr>
            </w:pPr>
            <w:r>
              <w:rPr>
                <w:color w:val="000000"/>
                <w:sz w:val="22"/>
                <w:szCs w:val="22"/>
                <w:lang w:val="sr-Cyrl-RS"/>
              </w:rPr>
              <w:t>110,783.70</w:t>
            </w:r>
          </w:p>
        </w:tc>
        <w:tc>
          <w:tcPr>
            <w:tcW w:w="0" w:type="auto"/>
            <w:tcBorders>
              <w:top w:val="single" w:sz="4" w:space="0" w:color="auto"/>
              <w:left w:val="single" w:sz="4" w:space="0" w:color="auto"/>
              <w:bottom w:val="single" w:sz="4" w:space="0" w:color="auto"/>
              <w:right w:val="single" w:sz="4" w:space="0" w:color="auto"/>
            </w:tcBorders>
            <w:vAlign w:val="bottom"/>
          </w:tcPr>
          <w:p w14:paraId="572E06D3" w14:textId="2F0F2B09" w:rsidR="00B426EC" w:rsidRPr="00B61E02" w:rsidRDefault="00B426EC" w:rsidP="00B426EC">
            <w:pPr>
              <w:widowControl/>
              <w:jc w:val="center"/>
              <w:rPr>
                <w:color w:val="000000"/>
                <w:sz w:val="20"/>
                <w:szCs w:val="20"/>
                <w:lang w:val="sr-Cyrl-RS" w:eastAsia="en-US"/>
              </w:rPr>
            </w:pPr>
            <w:r>
              <w:rPr>
                <w:color w:val="000000"/>
                <w:sz w:val="22"/>
                <w:szCs w:val="22"/>
              </w:rPr>
              <w:t>20,726.00</w:t>
            </w:r>
          </w:p>
        </w:tc>
        <w:tc>
          <w:tcPr>
            <w:tcW w:w="0" w:type="auto"/>
            <w:tcBorders>
              <w:top w:val="single" w:sz="4" w:space="0" w:color="auto"/>
              <w:left w:val="single" w:sz="4" w:space="0" w:color="auto"/>
              <w:bottom w:val="single" w:sz="4" w:space="0" w:color="auto"/>
              <w:right w:val="single" w:sz="4" w:space="0" w:color="auto"/>
            </w:tcBorders>
            <w:vAlign w:val="bottom"/>
          </w:tcPr>
          <w:p w14:paraId="1F488E98" w14:textId="41687C67" w:rsidR="00B426EC" w:rsidRPr="00B61E02" w:rsidRDefault="00B426EC" w:rsidP="00B426EC">
            <w:pPr>
              <w:widowControl/>
              <w:jc w:val="center"/>
              <w:rPr>
                <w:color w:val="000000"/>
                <w:sz w:val="20"/>
                <w:szCs w:val="20"/>
                <w:lang w:val="sr-Cyrl-RS" w:eastAsia="en-US"/>
              </w:rPr>
            </w:pPr>
            <w:r>
              <w:rPr>
                <w:color w:val="000000"/>
                <w:sz w:val="22"/>
                <w:szCs w:val="22"/>
                <w:lang w:val="sr-Cyrl-RS"/>
              </w:rPr>
              <w:t>7,696.20</w:t>
            </w:r>
          </w:p>
        </w:tc>
        <w:tc>
          <w:tcPr>
            <w:tcW w:w="0" w:type="auto"/>
            <w:tcBorders>
              <w:top w:val="single" w:sz="4" w:space="0" w:color="auto"/>
              <w:left w:val="single" w:sz="4" w:space="0" w:color="auto"/>
              <w:bottom w:val="single" w:sz="4" w:space="0" w:color="auto"/>
              <w:right w:val="single" w:sz="4" w:space="0" w:color="auto"/>
            </w:tcBorders>
            <w:noWrap/>
            <w:vAlign w:val="bottom"/>
          </w:tcPr>
          <w:p w14:paraId="1050491E" w14:textId="27DA2CE5" w:rsidR="00B426EC" w:rsidRPr="00B61E02" w:rsidRDefault="00B426EC" w:rsidP="00B426EC">
            <w:pPr>
              <w:widowControl/>
              <w:jc w:val="right"/>
              <w:rPr>
                <w:color w:val="000000"/>
                <w:sz w:val="20"/>
                <w:szCs w:val="20"/>
                <w:lang w:val="sr-Cyrl-RS" w:eastAsia="en-US"/>
              </w:rPr>
            </w:pPr>
            <w:r>
              <w:rPr>
                <w:color w:val="000000"/>
                <w:sz w:val="22"/>
                <w:szCs w:val="22"/>
                <w:lang w:val="sr-Cyrl-RS"/>
              </w:rPr>
              <w:t>123,813.50</w:t>
            </w:r>
          </w:p>
        </w:tc>
        <w:tc>
          <w:tcPr>
            <w:tcW w:w="0" w:type="auto"/>
            <w:tcBorders>
              <w:top w:val="single" w:sz="4" w:space="0" w:color="auto"/>
              <w:left w:val="single" w:sz="4" w:space="0" w:color="auto"/>
              <w:bottom w:val="single" w:sz="4" w:space="0" w:color="auto"/>
              <w:right w:val="single" w:sz="4" w:space="0" w:color="auto"/>
            </w:tcBorders>
            <w:noWrap/>
            <w:vAlign w:val="bottom"/>
          </w:tcPr>
          <w:p w14:paraId="7311CED3" w14:textId="29479304" w:rsidR="00B426EC" w:rsidRPr="00B61E02" w:rsidRDefault="00B426EC" w:rsidP="00B426EC">
            <w:pPr>
              <w:widowControl/>
              <w:jc w:val="right"/>
              <w:rPr>
                <w:color w:val="000000"/>
                <w:sz w:val="20"/>
                <w:szCs w:val="20"/>
                <w:lang w:val="sr-Cyrl-RS" w:eastAsia="en-US"/>
              </w:rPr>
            </w:pPr>
            <w:r>
              <w:rPr>
                <w:color w:val="000000"/>
                <w:sz w:val="22"/>
                <w:szCs w:val="22"/>
                <w:lang w:val="sr-Cyrl-RS"/>
              </w:rPr>
              <w:t>114,626.40</w:t>
            </w:r>
          </w:p>
        </w:tc>
        <w:tc>
          <w:tcPr>
            <w:tcW w:w="0" w:type="auto"/>
            <w:tcBorders>
              <w:top w:val="single" w:sz="4" w:space="0" w:color="auto"/>
              <w:left w:val="single" w:sz="4" w:space="0" w:color="auto"/>
              <w:bottom w:val="single" w:sz="4" w:space="0" w:color="auto"/>
              <w:right w:val="single" w:sz="4" w:space="0" w:color="auto"/>
            </w:tcBorders>
            <w:noWrap/>
            <w:vAlign w:val="bottom"/>
          </w:tcPr>
          <w:p w14:paraId="47D6DF1A" w14:textId="58736732" w:rsidR="00B426EC" w:rsidRPr="00B61E02" w:rsidRDefault="00B426EC" w:rsidP="00B426EC">
            <w:pPr>
              <w:widowControl/>
              <w:jc w:val="right"/>
              <w:rPr>
                <w:color w:val="000000"/>
                <w:sz w:val="20"/>
                <w:szCs w:val="20"/>
                <w:lang w:val="sr-Cyrl-RS" w:eastAsia="en-US"/>
              </w:rPr>
            </w:pPr>
            <w:r>
              <w:rPr>
                <w:color w:val="000000"/>
                <w:sz w:val="22"/>
                <w:szCs w:val="22"/>
              </w:rPr>
              <w:t>-9,187.1</w:t>
            </w:r>
          </w:p>
        </w:tc>
      </w:tr>
      <w:tr w:rsidR="00B426EC" w:rsidRPr="00B61E02" w14:paraId="008D8CBC" w14:textId="77777777" w:rsidTr="00B426EC">
        <w:trPr>
          <w:trHeight w:val="312"/>
          <w:jc w:val="center"/>
        </w:trPr>
        <w:tc>
          <w:tcPr>
            <w:tcW w:w="0" w:type="auto"/>
            <w:noWrap/>
            <w:vAlign w:val="center"/>
            <w:hideMark/>
          </w:tcPr>
          <w:p w14:paraId="730156CC" w14:textId="77777777" w:rsidR="00B426EC" w:rsidRPr="00B61E02" w:rsidRDefault="00B426EC" w:rsidP="00B426EC">
            <w:pPr>
              <w:widowControl/>
              <w:rPr>
                <w:color w:val="000000"/>
                <w:sz w:val="20"/>
                <w:szCs w:val="20"/>
                <w:lang w:val="sr-Cyrl-RS" w:eastAsia="en-US"/>
              </w:rPr>
            </w:pPr>
            <w:r w:rsidRPr="00B61E02">
              <w:rPr>
                <w:color w:val="000000"/>
                <w:sz w:val="20"/>
                <w:szCs w:val="20"/>
                <w:lang w:val="sr-Cyrl-RS" w:eastAsia="en-US"/>
              </w:rPr>
              <w:t>Јасен</w:t>
            </w:r>
          </w:p>
        </w:tc>
        <w:tc>
          <w:tcPr>
            <w:tcW w:w="0" w:type="auto"/>
            <w:tcBorders>
              <w:top w:val="single" w:sz="4" w:space="0" w:color="auto"/>
              <w:left w:val="nil"/>
              <w:bottom w:val="single" w:sz="4" w:space="0" w:color="auto"/>
              <w:right w:val="single" w:sz="4" w:space="0" w:color="auto"/>
            </w:tcBorders>
            <w:noWrap/>
            <w:vAlign w:val="bottom"/>
          </w:tcPr>
          <w:p w14:paraId="156BB856" w14:textId="79AB5B0B" w:rsidR="00B426EC" w:rsidRPr="00B61E02" w:rsidRDefault="00B426EC" w:rsidP="00B426EC">
            <w:pPr>
              <w:widowControl/>
              <w:jc w:val="right"/>
              <w:rPr>
                <w:color w:val="000000"/>
                <w:sz w:val="20"/>
                <w:szCs w:val="20"/>
                <w:lang w:val="sr-Cyrl-RS" w:eastAsia="en-US"/>
              </w:rPr>
            </w:pPr>
            <w:r>
              <w:rPr>
                <w:color w:val="000000"/>
                <w:sz w:val="22"/>
                <w:szCs w:val="22"/>
                <w:lang w:val="sr-Cyrl-RS"/>
              </w:rPr>
              <w:t>101.00</w:t>
            </w:r>
          </w:p>
        </w:tc>
        <w:tc>
          <w:tcPr>
            <w:tcW w:w="0" w:type="auto"/>
            <w:tcBorders>
              <w:top w:val="single" w:sz="4" w:space="0" w:color="auto"/>
              <w:left w:val="single" w:sz="4" w:space="0" w:color="auto"/>
              <w:bottom w:val="single" w:sz="4" w:space="0" w:color="auto"/>
              <w:right w:val="single" w:sz="4" w:space="0" w:color="auto"/>
            </w:tcBorders>
            <w:vAlign w:val="bottom"/>
          </w:tcPr>
          <w:p w14:paraId="7C03FD4E" w14:textId="09A4C436" w:rsidR="00B426EC" w:rsidRPr="00B61E02" w:rsidRDefault="00B426EC" w:rsidP="00B426EC">
            <w:pPr>
              <w:widowControl/>
              <w:jc w:val="center"/>
              <w:rPr>
                <w:color w:val="000000"/>
                <w:sz w:val="20"/>
                <w:szCs w:val="20"/>
                <w:lang w:val="sr-Cyrl-RS" w:eastAsia="en-US"/>
              </w:rPr>
            </w:pPr>
            <w:r>
              <w:rPr>
                <w:color w:val="000000"/>
                <w:sz w:val="22"/>
                <w:szCs w:val="22"/>
              </w:rPr>
              <w:t>0.00</w:t>
            </w:r>
          </w:p>
        </w:tc>
        <w:tc>
          <w:tcPr>
            <w:tcW w:w="0" w:type="auto"/>
            <w:tcBorders>
              <w:top w:val="single" w:sz="4" w:space="0" w:color="auto"/>
              <w:left w:val="single" w:sz="4" w:space="0" w:color="auto"/>
              <w:bottom w:val="single" w:sz="4" w:space="0" w:color="auto"/>
              <w:right w:val="single" w:sz="4" w:space="0" w:color="auto"/>
            </w:tcBorders>
            <w:vAlign w:val="bottom"/>
          </w:tcPr>
          <w:p w14:paraId="524CBC49" w14:textId="7A50B335" w:rsidR="00B426EC" w:rsidRPr="00B61E02" w:rsidRDefault="00B426EC" w:rsidP="00B426EC">
            <w:pPr>
              <w:widowControl/>
              <w:jc w:val="center"/>
              <w:rPr>
                <w:color w:val="000000"/>
                <w:sz w:val="20"/>
                <w:szCs w:val="20"/>
                <w:lang w:val="sr-Cyrl-RS" w:eastAsia="en-US"/>
              </w:rPr>
            </w:pPr>
            <w:r>
              <w:rPr>
                <w:color w:val="000000"/>
                <w:sz w:val="22"/>
                <w:szCs w:val="22"/>
                <w:lang w:val="sr-Cyrl-RS"/>
              </w:rPr>
              <w:t>0.00</w:t>
            </w:r>
          </w:p>
        </w:tc>
        <w:tc>
          <w:tcPr>
            <w:tcW w:w="0" w:type="auto"/>
            <w:tcBorders>
              <w:top w:val="single" w:sz="4" w:space="0" w:color="auto"/>
              <w:left w:val="single" w:sz="4" w:space="0" w:color="auto"/>
              <w:bottom w:val="single" w:sz="4" w:space="0" w:color="auto"/>
              <w:right w:val="single" w:sz="4" w:space="0" w:color="auto"/>
            </w:tcBorders>
            <w:noWrap/>
            <w:vAlign w:val="bottom"/>
          </w:tcPr>
          <w:p w14:paraId="63F4AE8B" w14:textId="36FDDDF2" w:rsidR="00B426EC" w:rsidRPr="00B61E02" w:rsidRDefault="00B426EC" w:rsidP="00B426EC">
            <w:pPr>
              <w:widowControl/>
              <w:jc w:val="right"/>
              <w:rPr>
                <w:color w:val="000000"/>
                <w:sz w:val="20"/>
                <w:szCs w:val="20"/>
                <w:lang w:val="sr-Cyrl-RS" w:eastAsia="en-US"/>
              </w:rPr>
            </w:pPr>
            <w:r>
              <w:rPr>
                <w:color w:val="000000"/>
                <w:sz w:val="22"/>
                <w:szCs w:val="22"/>
                <w:lang w:val="sr-Cyrl-RS"/>
              </w:rPr>
              <w:t>101.00</w:t>
            </w:r>
          </w:p>
        </w:tc>
        <w:tc>
          <w:tcPr>
            <w:tcW w:w="0" w:type="auto"/>
            <w:tcBorders>
              <w:top w:val="single" w:sz="4" w:space="0" w:color="auto"/>
              <w:left w:val="single" w:sz="4" w:space="0" w:color="auto"/>
              <w:bottom w:val="single" w:sz="4" w:space="0" w:color="auto"/>
              <w:right w:val="single" w:sz="4" w:space="0" w:color="auto"/>
            </w:tcBorders>
            <w:noWrap/>
            <w:vAlign w:val="bottom"/>
          </w:tcPr>
          <w:p w14:paraId="3CD8F62B" w14:textId="416EFB6F" w:rsidR="00B426EC" w:rsidRPr="00B61E02" w:rsidRDefault="00B426EC" w:rsidP="00B426EC">
            <w:pPr>
              <w:widowControl/>
              <w:jc w:val="right"/>
              <w:rPr>
                <w:color w:val="000000"/>
                <w:sz w:val="20"/>
                <w:szCs w:val="20"/>
                <w:lang w:val="sr-Cyrl-RS" w:eastAsia="en-US"/>
              </w:rPr>
            </w:pPr>
            <w:r>
              <w:rPr>
                <w:color w:val="000000"/>
                <w:sz w:val="22"/>
                <w:szCs w:val="22"/>
                <w:lang w:val="sr-Cyrl-RS"/>
              </w:rPr>
              <w:t>0</w:t>
            </w:r>
          </w:p>
        </w:tc>
        <w:tc>
          <w:tcPr>
            <w:tcW w:w="0" w:type="auto"/>
            <w:tcBorders>
              <w:top w:val="single" w:sz="4" w:space="0" w:color="auto"/>
              <w:left w:val="single" w:sz="4" w:space="0" w:color="auto"/>
              <w:bottom w:val="single" w:sz="4" w:space="0" w:color="auto"/>
              <w:right w:val="single" w:sz="4" w:space="0" w:color="auto"/>
            </w:tcBorders>
            <w:noWrap/>
            <w:vAlign w:val="bottom"/>
          </w:tcPr>
          <w:p w14:paraId="4C53C460" w14:textId="698F1CD5" w:rsidR="00B426EC" w:rsidRPr="00B61E02" w:rsidRDefault="00B426EC" w:rsidP="00B426EC">
            <w:pPr>
              <w:widowControl/>
              <w:jc w:val="right"/>
              <w:rPr>
                <w:color w:val="000000"/>
                <w:sz w:val="20"/>
                <w:szCs w:val="20"/>
                <w:lang w:val="sr-Cyrl-RS" w:eastAsia="en-US"/>
              </w:rPr>
            </w:pPr>
            <w:r>
              <w:rPr>
                <w:color w:val="000000"/>
                <w:sz w:val="22"/>
                <w:szCs w:val="22"/>
              </w:rPr>
              <w:t>-101.0</w:t>
            </w:r>
          </w:p>
        </w:tc>
      </w:tr>
      <w:tr w:rsidR="00B426EC" w:rsidRPr="00B61E02" w14:paraId="0C22FFE0" w14:textId="77777777" w:rsidTr="00B426EC">
        <w:trPr>
          <w:trHeight w:val="312"/>
          <w:jc w:val="center"/>
        </w:trPr>
        <w:tc>
          <w:tcPr>
            <w:tcW w:w="0" w:type="auto"/>
            <w:noWrap/>
            <w:vAlign w:val="center"/>
            <w:hideMark/>
          </w:tcPr>
          <w:p w14:paraId="515CB45B" w14:textId="77777777" w:rsidR="00B426EC" w:rsidRPr="00B61E02" w:rsidRDefault="00B426EC" w:rsidP="00B426EC">
            <w:pPr>
              <w:widowControl/>
              <w:rPr>
                <w:color w:val="000000"/>
                <w:sz w:val="20"/>
                <w:szCs w:val="20"/>
                <w:lang w:val="sr-Cyrl-RS" w:eastAsia="en-US"/>
              </w:rPr>
            </w:pPr>
            <w:r w:rsidRPr="00B61E02">
              <w:rPr>
                <w:color w:val="000000"/>
                <w:sz w:val="20"/>
                <w:szCs w:val="20"/>
                <w:lang w:val="sr-Cyrl-RS" w:eastAsia="en-US"/>
              </w:rPr>
              <w:t>буква</w:t>
            </w:r>
          </w:p>
        </w:tc>
        <w:tc>
          <w:tcPr>
            <w:tcW w:w="0" w:type="auto"/>
            <w:tcBorders>
              <w:top w:val="single" w:sz="4" w:space="0" w:color="auto"/>
              <w:left w:val="nil"/>
              <w:bottom w:val="single" w:sz="4" w:space="0" w:color="auto"/>
              <w:right w:val="single" w:sz="4" w:space="0" w:color="auto"/>
            </w:tcBorders>
            <w:noWrap/>
            <w:vAlign w:val="bottom"/>
          </w:tcPr>
          <w:p w14:paraId="6C7FD967" w14:textId="10E13201" w:rsidR="00B426EC" w:rsidRPr="00B61E02" w:rsidRDefault="00B426EC" w:rsidP="00B426EC">
            <w:pPr>
              <w:widowControl/>
              <w:jc w:val="right"/>
              <w:rPr>
                <w:color w:val="000000"/>
                <w:sz w:val="20"/>
                <w:szCs w:val="20"/>
                <w:lang w:val="sr-Cyrl-RS" w:eastAsia="en-US"/>
              </w:rPr>
            </w:pPr>
            <w:r>
              <w:rPr>
                <w:color w:val="000000"/>
                <w:sz w:val="22"/>
                <w:szCs w:val="22"/>
                <w:lang w:val="sr-Cyrl-RS"/>
              </w:rPr>
              <w:t>11,417.80</w:t>
            </w:r>
          </w:p>
        </w:tc>
        <w:tc>
          <w:tcPr>
            <w:tcW w:w="0" w:type="auto"/>
            <w:tcBorders>
              <w:top w:val="single" w:sz="4" w:space="0" w:color="auto"/>
              <w:left w:val="single" w:sz="4" w:space="0" w:color="auto"/>
              <w:bottom w:val="single" w:sz="4" w:space="0" w:color="auto"/>
              <w:right w:val="single" w:sz="4" w:space="0" w:color="auto"/>
            </w:tcBorders>
            <w:vAlign w:val="bottom"/>
          </w:tcPr>
          <w:p w14:paraId="2E8EF2A0" w14:textId="295D6E8B" w:rsidR="00B426EC" w:rsidRPr="00B61E02" w:rsidRDefault="00B426EC" w:rsidP="00B426EC">
            <w:pPr>
              <w:widowControl/>
              <w:jc w:val="center"/>
              <w:rPr>
                <w:color w:val="000000"/>
                <w:sz w:val="20"/>
                <w:szCs w:val="20"/>
                <w:lang w:val="sr-Cyrl-RS" w:eastAsia="en-US"/>
              </w:rPr>
            </w:pPr>
            <w:r>
              <w:rPr>
                <w:color w:val="000000"/>
                <w:sz w:val="22"/>
                <w:szCs w:val="22"/>
              </w:rPr>
              <w:t>2,331.00</w:t>
            </w:r>
          </w:p>
        </w:tc>
        <w:tc>
          <w:tcPr>
            <w:tcW w:w="0" w:type="auto"/>
            <w:tcBorders>
              <w:top w:val="single" w:sz="4" w:space="0" w:color="auto"/>
              <w:left w:val="single" w:sz="4" w:space="0" w:color="auto"/>
              <w:bottom w:val="single" w:sz="4" w:space="0" w:color="auto"/>
              <w:right w:val="single" w:sz="4" w:space="0" w:color="auto"/>
            </w:tcBorders>
            <w:vAlign w:val="bottom"/>
          </w:tcPr>
          <w:p w14:paraId="062ADD8D" w14:textId="7BD27363" w:rsidR="00B426EC" w:rsidRPr="00B61E02" w:rsidRDefault="00B426EC" w:rsidP="00B426EC">
            <w:pPr>
              <w:widowControl/>
              <w:jc w:val="center"/>
              <w:rPr>
                <w:color w:val="000000"/>
                <w:sz w:val="20"/>
                <w:szCs w:val="20"/>
                <w:lang w:val="sr-Cyrl-RS" w:eastAsia="en-US"/>
              </w:rPr>
            </w:pPr>
            <w:r>
              <w:rPr>
                <w:color w:val="000000"/>
                <w:sz w:val="22"/>
                <w:szCs w:val="22"/>
                <w:lang w:val="sr-Cyrl-RS"/>
              </w:rPr>
              <w:t>2,150.00</w:t>
            </w:r>
          </w:p>
        </w:tc>
        <w:tc>
          <w:tcPr>
            <w:tcW w:w="0" w:type="auto"/>
            <w:tcBorders>
              <w:top w:val="single" w:sz="4" w:space="0" w:color="auto"/>
              <w:left w:val="single" w:sz="4" w:space="0" w:color="auto"/>
              <w:bottom w:val="single" w:sz="4" w:space="0" w:color="auto"/>
              <w:right w:val="single" w:sz="4" w:space="0" w:color="auto"/>
            </w:tcBorders>
            <w:noWrap/>
            <w:vAlign w:val="bottom"/>
          </w:tcPr>
          <w:p w14:paraId="27165EAF" w14:textId="784E4F3D" w:rsidR="00B426EC" w:rsidRPr="00B61E02" w:rsidRDefault="00B426EC" w:rsidP="00B426EC">
            <w:pPr>
              <w:widowControl/>
              <w:jc w:val="right"/>
              <w:rPr>
                <w:color w:val="000000"/>
                <w:sz w:val="20"/>
                <w:szCs w:val="20"/>
                <w:lang w:val="sr-Cyrl-RS" w:eastAsia="en-US"/>
              </w:rPr>
            </w:pPr>
            <w:r>
              <w:rPr>
                <w:color w:val="000000"/>
                <w:sz w:val="22"/>
                <w:szCs w:val="22"/>
                <w:lang w:val="sr-Cyrl-RS"/>
              </w:rPr>
              <w:t>11,598.80</w:t>
            </w:r>
          </w:p>
        </w:tc>
        <w:tc>
          <w:tcPr>
            <w:tcW w:w="0" w:type="auto"/>
            <w:tcBorders>
              <w:top w:val="single" w:sz="4" w:space="0" w:color="auto"/>
              <w:left w:val="single" w:sz="4" w:space="0" w:color="auto"/>
              <w:bottom w:val="single" w:sz="4" w:space="0" w:color="auto"/>
              <w:right w:val="single" w:sz="4" w:space="0" w:color="auto"/>
            </w:tcBorders>
            <w:noWrap/>
            <w:vAlign w:val="bottom"/>
          </w:tcPr>
          <w:p w14:paraId="203B2509" w14:textId="71F9805B" w:rsidR="00B426EC" w:rsidRPr="00B61E02" w:rsidRDefault="00B426EC" w:rsidP="00B426EC">
            <w:pPr>
              <w:widowControl/>
              <w:jc w:val="right"/>
              <w:rPr>
                <w:color w:val="000000"/>
                <w:sz w:val="20"/>
                <w:szCs w:val="20"/>
                <w:lang w:val="sr-Cyrl-RS" w:eastAsia="en-US"/>
              </w:rPr>
            </w:pPr>
            <w:r>
              <w:rPr>
                <w:color w:val="000000"/>
                <w:sz w:val="22"/>
                <w:szCs w:val="22"/>
                <w:lang w:val="sr-Cyrl-RS"/>
              </w:rPr>
              <w:t>14,247.80</w:t>
            </w:r>
          </w:p>
        </w:tc>
        <w:tc>
          <w:tcPr>
            <w:tcW w:w="0" w:type="auto"/>
            <w:tcBorders>
              <w:top w:val="single" w:sz="4" w:space="0" w:color="auto"/>
              <w:left w:val="single" w:sz="4" w:space="0" w:color="auto"/>
              <w:bottom w:val="single" w:sz="4" w:space="0" w:color="auto"/>
              <w:right w:val="single" w:sz="4" w:space="0" w:color="auto"/>
            </w:tcBorders>
            <w:noWrap/>
            <w:vAlign w:val="bottom"/>
          </w:tcPr>
          <w:p w14:paraId="1AFD60D8" w14:textId="154DB644" w:rsidR="00B426EC" w:rsidRPr="00B61E02" w:rsidRDefault="00B426EC" w:rsidP="00B426EC">
            <w:pPr>
              <w:widowControl/>
              <w:jc w:val="right"/>
              <w:rPr>
                <w:color w:val="000000"/>
                <w:sz w:val="20"/>
                <w:szCs w:val="20"/>
                <w:lang w:val="sr-Cyrl-RS" w:eastAsia="en-US"/>
              </w:rPr>
            </w:pPr>
            <w:r>
              <w:rPr>
                <w:color w:val="000000"/>
                <w:sz w:val="22"/>
                <w:szCs w:val="22"/>
              </w:rPr>
              <w:t>2,649.0</w:t>
            </w:r>
          </w:p>
        </w:tc>
      </w:tr>
      <w:tr w:rsidR="00B426EC" w:rsidRPr="00B61E02" w14:paraId="45CDA13A" w14:textId="77777777" w:rsidTr="00B426EC">
        <w:trPr>
          <w:trHeight w:val="312"/>
          <w:jc w:val="center"/>
        </w:trPr>
        <w:tc>
          <w:tcPr>
            <w:tcW w:w="0" w:type="auto"/>
            <w:noWrap/>
            <w:vAlign w:val="center"/>
            <w:hideMark/>
          </w:tcPr>
          <w:p w14:paraId="35BEDD96" w14:textId="77777777" w:rsidR="00B426EC" w:rsidRPr="00B61E02" w:rsidRDefault="00B426EC" w:rsidP="00B426EC">
            <w:pPr>
              <w:widowControl/>
              <w:rPr>
                <w:color w:val="000000"/>
                <w:sz w:val="20"/>
                <w:szCs w:val="20"/>
                <w:lang w:val="sr-Cyrl-RS" w:eastAsia="en-US"/>
              </w:rPr>
            </w:pPr>
            <w:r w:rsidRPr="00B61E02">
              <w:rPr>
                <w:color w:val="000000"/>
                <w:sz w:val="20"/>
                <w:szCs w:val="20"/>
                <w:lang w:val="sr-Cyrl-RS" w:eastAsia="en-US"/>
              </w:rPr>
              <w:t>Планински брест</w:t>
            </w:r>
          </w:p>
        </w:tc>
        <w:tc>
          <w:tcPr>
            <w:tcW w:w="0" w:type="auto"/>
            <w:tcBorders>
              <w:top w:val="single" w:sz="4" w:space="0" w:color="auto"/>
              <w:left w:val="nil"/>
              <w:bottom w:val="single" w:sz="4" w:space="0" w:color="auto"/>
              <w:right w:val="single" w:sz="4" w:space="0" w:color="auto"/>
            </w:tcBorders>
            <w:noWrap/>
            <w:vAlign w:val="bottom"/>
          </w:tcPr>
          <w:p w14:paraId="76479995" w14:textId="3DDA76A6" w:rsidR="00B426EC" w:rsidRPr="00B61E02" w:rsidRDefault="00B426EC" w:rsidP="00B426EC">
            <w:pPr>
              <w:widowControl/>
              <w:jc w:val="right"/>
              <w:rPr>
                <w:color w:val="000000"/>
                <w:sz w:val="20"/>
                <w:szCs w:val="20"/>
                <w:lang w:val="sr-Cyrl-RS" w:eastAsia="en-US"/>
              </w:rPr>
            </w:pPr>
            <w:r>
              <w:rPr>
                <w:color w:val="000000"/>
                <w:sz w:val="22"/>
                <w:szCs w:val="22"/>
                <w:lang w:val="sr-Cyrl-RS"/>
              </w:rPr>
              <w:t>14.90</w:t>
            </w:r>
          </w:p>
        </w:tc>
        <w:tc>
          <w:tcPr>
            <w:tcW w:w="0" w:type="auto"/>
            <w:tcBorders>
              <w:top w:val="single" w:sz="4" w:space="0" w:color="auto"/>
              <w:left w:val="single" w:sz="4" w:space="0" w:color="auto"/>
              <w:bottom w:val="single" w:sz="4" w:space="0" w:color="auto"/>
              <w:right w:val="single" w:sz="4" w:space="0" w:color="auto"/>
            </w:tcBorders>
            <w:vAlign w:val="bottom"/>
          </w:tcPr>
          <w:p w14:paraId="1315668E" w14:textId="72CB8ED9" w:rsidR="00B426EC" w:rsidRPr="00B61E02" w:rsidRDefault="00B426EC" w:rsidP="00B426EC">
            <w:pPr>
              <w:widowControl/>
              <w:jc w:val="center"/>
              <w:rPr>
                <w:color w:val="000000"/>
                <w:sz w:val="20"/>
                <w:szCs w:val="20"/>
                <w:lang w:val="sr-Cyrl-RS" w:eastAsia="en-US"/>
              </w:rPr>
            </w:pPr>
            <w:r>
              <w:rPr>
                <w:color w:val="000000"/>
                <w:sz w:val="22"/>
                <w:szCs w:val="22"/>
              </w:rPr>
              <w:t>8.00</w:t>
            </w:r>
          </w:p>
        </w:tc>
        <w:tc>
          <w:tcPr>
            <w:tcW w:w="0" w:type="auto"/>
            <w:tcBorders>
              <w:top w:val="single" w:sz="4" w:space="0" w:color="auto"/>
              <w:left w:val="single" w:sz="4" w:space="0" w:color="auto"/>
              <w:bottom w:val="single" w:sz="4" w:space="0" w:color="auto"/>
              <w:right w:val="single" w:sz="4" w:space="0" w:color="auto"/>
            </w:tcBorders>
            <w:vAlign w:val="bottom"/>
          </w:tcPr>
          <w:p w14:paraId="5C584696" w14:textId="1457CF84" w:rsidR="00B426EC" w:rsidRPr="00B61E02" w:rsidRDefault="00B426EC" w:rsidP="00B426EC">
            <w:pPr>
              <w:widowControl/>
              <w:jc w:val="center"/>
              <w:rPr>
                <w:color w:val="000000"/>
                <w:sz w:val="20"/>
                <w:szCs w:val="20"/>
                <w:lang w:val="sr-Cyrl-RS" w:eastAsia="en-US"/>
              </w:rPr>
            </w:pPr>
            <w:r>
              <w:rPr>
                <w:color w:val="000000"/>
                <w:sz w:val="22"/>
                <w:szCs w:val="22"/>
                <w:lang w:val="sr-Cyrl-RS"/>
              </w:rPr>
              <w:t>0.00</w:t>
            </w:r>
          </w:p>
        </w:tc>
        <w:tc>
          <w:tcPr>
            <w:tcW w:w="0" w:type="auto"/>
            <w:tcBorders>
              <w:top w:val="single" w:sz="4" w:space="0" w:color="auto"/>
              <w:left w:val="single" w:sz="4" w:space="0" w:color="auto"/>
              <w:bottom w:val="single" w:sz="4" w:space="0" w:color="auto"/>
              <w:right w:val="single" w:sz="4" w:space="0" w:color="auto"/>
            </w:tcBorders>
            <w:noWrap/>
            <w:vAlign w:val="bottom"/>
          </w:tcPr>
          <w:p w14:paraId="14E12715" w14:textId="0535AC0B" w:rsidR="00B426EC" w:rsidRPr="00B61E02" w:rsidRDefault="00B426EC" w:rsidP="00B426EC">
            <w:pPr>
              <w:widowControl/>
              <w:jc w:val="right"/>
              <w:rPr>
                <w:color w:val="000000"/>
                <w:sz w:val="20"/>
                <w:szCs w:val="20"/>
                <w:lang w:val="sr-Cyrl-RS" w:eastAsia="en-US"/>
              </w:rPr>
            </w:pPr>
            <w:r>
              <w:rPr>
                <w:color w:val="000000"/>
                <w:sz w:val="22"/>
                <w:szCs w:val="22"/>
                <w:lang w:val="sr-Cyrl-RS"/>
              </w:rPr>
              <w:t>22.90</w:t>
            </w:r>
          </w:p>
        </w:tc>
        <w:tc>
          <w:tcPr>
            <w:tcW w:w="0" w:type="auto"/>
            <w:tcBorders>
              <w:top w:val="single" w:sz="4" w:space="0" w:color="auto"/>
              <w:left w:val="single" w:sz="4" w:space="0" w:color="auto"/>
              <w:bottom w:val="single" w:sz="4" w:space="0" w:color="auto"/>
              <w:right w:val="single" w:sz="4" w:space="0" w:color="auto"/>
            </w:tcBorders>
            <w:noWrap/>
            <w:vAlign w:val="bottom"/>
          </w:tcPr>
          <w:p w14:paraId="1CA50C20" w14:textId="1B803692" w:rsidR="00B426EC" w:rsidRPr="00B61E02" w:rsidRDefault="00B426EC" w:rsidP="00B426EC">
            <w:pPr>
              <w:widowControl/>
              <w:jc w:val="right"/>
              <w:rPr>
                <w:color w:val="000000"/>
                <w:sz w:val="20"/>
                <w:szCs w:val="20"/>
                <w:lang w:val="sr-Cyrl-RS" w:eastAsia="en-US"/>
              </w:rPr>
            </w:pPr>
            <w:r>
              <w:rPr>
                <w:color w:val="000000"/>
                <w:sz w:val="22"/>
                <w:szCs w:val="22"/>
                <w:lang w:val="sr-Cyrl-RS"/>
              </w:rPr>
              <w:t>0</w:t>
            </w:r>
          </w:p>
        </w:tc>
        <w:tc>
          <w:tcPr>
            <w:tcW w:w="0" w:type="auto"/>
            <w:tcBorders>
              <w:top w:val="single" w:sz="4" w:space="0" w:color="auto"/>
              <w:left w:val="single" w:sz="4" w:space="0" w:color="auto"/>
              <w:bottom w:val="single" w:sz="4" w:space="0" w:color="auto"/>
              <w:right w:val="single" w:sz="4" w:space="0" w:color="auto"/>
            </w:tcBorders>
            <w:noWrap/>
            <w:vAlign w:val="bottom"/>
          </w:tcPr>
          <w:p w14:paraId="55FFF75F" w14:textId="25A61BCB" w:rsidR="00B426EC" w:rsidRPr="00B61E02" w:rsidRDefault="00B426EC" w:rsidP="00B426EC">
            <w:pPr>
              <w:widowControl/>
              <w:jc w:val="right"/>
              <w:rPr>
                <w:color w:val="000000"/>
                <w:sz w:val="20"/>
                <w:szCs w:val="20"/>
                <w:lang w:val="sr-Cyrl-RS" w:eastAsia="en-US"/>
              </w:rPr>
            </w:pPr>
            <w:r>
              <w:rPr>
                <w:color w:val="000000"/>
                <w:sz w:val="22"/>
                <w:szCs w:val="22"/>
              </w:rPr>
              <w:t>-22.9</w:t>
            </w:r>
          </w:p>
        </w:tc>
      </w:tr>
      <w:tr w:rsidR="00B426EC" w:rsidRPr="00B61E02" w14:paraId="436A7936" w14:textId="77777777" w:rsidTr="00B426EC">
        <w:trPr>
          <w:trHeight w:val="312"/>
          <w:jc w:val="center"/>
        </w:trPr>
        <w:tc>
          <w:tcPr>
            <w:tcW w:w="0" w:type="auto"/>
            <w:noWrap/>
            <w:vAlign w:val="center"/>
            <w:hideMark/>
          </w:tcPr>
          <w:p w14:paraId="7CAF0549" w14:textId="77777777" w:rsidR="00B426EC" w:rsidRPr="00B61E02" w:rsidRDefault="00B426EC" w:rsidP="00B426EC">
            <w:pPr>
              <w:widowControl/>
              <w:rPr>
                <w:color w:val="000000"/>
                <w:sz w:val="20"/>
                <w:szCs w:val="20"/>
                <w:lang w:val="sr-Cyrl-RS" w:eastAsia="en-US"/>
              </w:rPr>
            </w:pPr>
            <w:r w:rsidRPr="00B61E02">
              <w:rPr>
                <w:color w:val="000000"/>
                <w:sz w:val="20"/>
                <w:szCs w:val="20"/>
                <w:lang w:val="sr-Cyrl-RS" w:eastAsia="en-US"/>
              </w:rPr>
              <w:t>Млеч</w:t>
            </w:r>
          </w:p>
        </w:tc>
        <w:tc>
          <w:tcPr>
            <w:tcW w:w="0" w:type="auto"/>
            <w:tcBorders>
              <w:top w:val="single" w:sz="4" w:space="0" w:color="auto"/>
              <w:left w:val="nil"/>
              <w:bottom w:val="single" w:sz="4" w:space="0" w:color="auto"/>
              <w:right w:val="single" w:sz="4" w:space="0" w:color="auto"/>
            </w:tcBorders>
            <w:noWrap/>
            <w:vAlign w:val="bottom"/>
          </w:tcPr>
          <w:p w14:paraId="616AABD7" w14:textId="3BE3D6A2" w:rsidR="00B426EC" w:rsidRPr="00B61E02" w:rsidRDefault="00B426EC" w:rsidP="00B426EC">
            <w:pPr>
              <w:widowControl/>
              <w:jc w:val="right"/>
              <w:rPr>
                <w:color w:val="000000"/>
                <w:sz w:val="20"/>
                <w:szCs w:val="20"/>
                <w:lang w:val="sr-Cyrl-RS" w:eastAsia="en-US"/>
              </w:rPr>
            </w:pPr>
            <w:r>
              <w:rPr>
                <w:color w:val="000000"/>
                <w:sz w:val="22"/>
                <w:szCs w:val="22"/>
                <w:lang w:val="sr-Cyrl-RS"/>
              </w:rPr>
              <w:t>106.30</w:t>
            </w:r>
          </w:p>
        </w:tc>
        <w:tc>
          <w:tcPr>
            <w:tcW w:w="0" w:type="auto"/>
            <w:tcBorders>
              <w:top w:val="single" w:sz="4" w:space="0" w:color="auto"/>
              <w:left w:val="single" w:sz="4" w:space="0" w:color="auto"/>
              <w:bottom w:val="single" w:sz="4" w:space="0" w:color="auto"/>
              <w:right w:val="single" w:sz="4" w:space="0" w:color="auto"/>
            </w:tcBorders>
            <w:vAlign w:val="bottom"/>
          </w:tcPr>
          <w:p w14:paraId="625D2CA6" w14:textId="5B962864" w:rsidR="00B426EC" w:rsidRPr="00B61E02" w:rsidRDefault="00B426EC" w:rsidP="00B426EC">
            <w:pPr>
              <w:widowControl/>
              <w:jc w:val="center"/>
              <w:rPr>
                <w:color w:val="000000"/>
                <w:sz w:val="20"/>
                <w:szCs w:val="20"/>
                <w:lang w:val="sr-Cyrl-RS" w:eastAsia="en-US"/>
              </w:rPr>
            </w:pPr>
            <w:r>
              <w:rPr>
                <w:color w:val="000000"/>
                <w:sz w:val="22"/>
                <w:szCs w:val="22"/>
              </w:rPr>
              <w:t>45.00</w:t>
            </w:r>
          </w:p>
        </w:tc>
        <w:tc>
          <w:tcPr>
            <w:tcW w:w="0" w:type="auto"/>
            <w:tcBorders>
              <w:top w:val="single" w:sz="4" w:space="0" w:color="auto"/>
              <w:left w:val="single" w:sz="4" w:space="0" w:color="auto"/>
              <w:bottom w:val="single" w:sz="4" w:space="0" w:color="auto"/>
              <w:right w:val="single" w:sz="4" w:space="0" w:color="auto"/>
            </w:tcBorders>
            <w:vAlign w:val="bottom"/>
          </w:tcPr>
          <w:p w14:paraId="1CD9E340" w14:textId="33A91A8D" w:rsidR="00B426EC" w:rsidRPr="00B61E02" w:rsidRDefault="00B426EC" w:rsidP="00B426EC">
            <w:pPr>
              <w:widowControl/>
              <w:jc w:val="center"/>
              <w:rPr>
                <w:color w:val="000000"/>
                <w:sz w:val="20"/>
                <w:szCs w:val="20"/>
                <w:lang w:val="sr-Cyrl-RS" w:eastAsia="en-US"/>
              </w:rPr>
            </w:pPr>
            <w:r>
              <w:rPr>
                <w:color w:val="000000"/>
                <w:sz w:val="22"/>
                <w:szCs w:val="22"/>
                <w:lang w:val="sr-Cyrl-RS"/>
              </w:rPr>
              <w:t>0.00</w:t>
            </w:r>
          </w:p>
        </w:tc>
        <w:tc>
          <w:tcPr>
            <w:tcW w:w="0" w:type="auto"/>
            <w:tcBorders>
              <w:top w:val="single" w:sz="4" w:space="0" w:color="auto"/>
              <w:left w:val="single" w:sz="4" w:space="0" w:color="auto"/>
              <w:bottom w:val="single" w:sz="4" w:space="0" w:color="auto"/>
              <w:right w:val="single" w:sz="4" w:space="0" w:color="auto"/>
            </w:tcBorders>
            <w:noWrap/>
            <w:vAlign w:val="bottom"/>
          </w:tcPr>
          <w:p w14:paraId="016553EE" w14:textId="4E25618E" w:rsidR="00B426EC" w:rsidRPr="00B61E02" w:rsidRDefault="00B426EC" w:rsidP="00B426EC">
            <w:pPr>
              <w:widowControl/>
              <w:jc w:val="right"/>
              <w:rPr>
                <w:color w:val="000000"/>
                <w:sz w:val="20"/>
                <w:szCs w:val="20"/>
                <w:lang w:val="sr-Cyrl-RS" w:eastAsia="en-US"/>
              </w:rPr>
            </w:pPr>
            <w:r>
              <w:rPr>
                <w:color w:val="000000"/>
                <w:sz w:val="22"/>
                <w:szCs w:val="22"/>
                <w:lang w:val="sr-Cyrl-RS"/>
              </w:rPr>
              <w:t>151.30</w:t>
            </w:r>
          </w:p>
        </w:tc>
        <w:tc>
          <w:tcPr>
            <w:tcW w:w="0" w:type="auto"/>
            <w:tcBorders>
              <w:top w:val="single" w:sz="4" w:space="0" w:color="auto"/>
              <w:left w:val="single" w:sz="4" w:space="0" w:color="auto"/>
              <w:bottom w:val="single" w:sz="4" w:space="0" w:color="auto"/>
              <w:right w:val="single" w:sz="4" w:space="0" w:color="auto"/>
            </w:tcBorders>
            <w:noWrap/>
            <w:vAlign w:val="bottom"/>
          </w:tcPr>
          <w:p w14:paraId="27517AE6" w14:textId="5B5C41E3" w:rsidR="00B426EC" w:rsidRPr="00B61E02" w:rsidRDefault="00B426EC" w:rsidP="00B426EC">
            <w:pPr>
              <w:widowControl/>
              <w:jc w:val="right"/>
              <w:rPr>
                <w:color w:val="000000"/>
                <w:sz w:val="20"/>
                <w:szCs w:val="20"/>
                <w:lang w:val="sr-Cyrl-RS" w:eastAsia="en-US"/>
              </w:rPr>
            </w:pPr>
            <w:r>
              <w:rPr>
                <w:color w:val="000000"/>
                <w:sz w:val="22"/>
                <w:szCs w:val="22"/>
                <w:lang w:val="sr-Cyrl-RS"/>
              </w:rPr>
              <w:t>0</w:t>
            </w:r>
          </w:p>
        </w:tc>
        <w:tc>
          <w:tcPr>
            <w:tcW w:w="0" w:type="auto"/>
            <w:tcBorders>
              <w:top w:val="single" w:sz="4" w:space="0" w:color="auto"/>
              <w:left w:val="single" w:sz="4" w:space="0" w:color="auto"/>
              <w:bottom w:val="single" w:sz="4" w:space="0" w:color="auto"/>
              <w:right w:val="single" w:sz="4" w:space="0" w:color="auto"/>
            </w:tcBorders>
            <w:noWrap/>
            <w:vAlign w:val="bottom"/>
          </w:tcPr>
          <w:p w14:paraId="0A2FBB78" w14:textId="4992CD92" w:rsidR="00B426EC" w:rsidRPr="00B61E02" w:rsidRDefault="00B426EC" w:rsidP="00B426EC">
            <w:pPr>
              <w:widowControl/>
              <w:jc w:val="right"/>
              <w:rPr>
                <w:color w:val="000000"/>
                <w:sz w:val="20"/>
                <w:szCs w:val="20"/>
                <w:lang w:val="sr-Cyrl-RS" w:eastAsia="en-US"/>
              </w:rPr>
            </w:pPr>
            <w:r>
              <w:rPr>
                <w:color w:val="000000"/>
                <w:sz w:val="22"/>
                <w:szCs w:val="22"/>
              </w:rPr>
              <w:t>-151.3</w:t>
            </w:r>
          </w:p>
        </w:tc>
      </w:tr>
      <w:tr w:rsidR="00B426EC" w:rsidRPr="00B61E02" w14:paraId="37E9E1A8" w14:textId="77777777" w:rsidTr="00B426EC">
        <w:trPr>
          <w:trHeight w:val="312"/>
          <w:jc w:val="center"/>
        </w:trPr>
        <w:tc>
          <w:tcPr>
            <w:tcW w:w="0" w:type="auto"/>
            <w:noWrap/>
            <w:vAlign w:val="center"/>
            <w:hideMark/>
          </w:tcPr>
          <w:p w14:paraId="66B8F7B0" w14:textId="77777777" w:rsidR="00B426EC" w:rsidRPr="00B61E02" w:rsidRDefault="00B426EC" w:rsidP="00B426EC">
            <w:pPr>
              <w:widowControl/>
              <w:rPr>
                <w:color w:val="000000"/>
                <w:sz w:val="20"/>
                <w:szCs w:val="20"/>
                <w:lang w:val="sr-Cyrl-RS" w:eastAsia="en-US"/>
              </w:rPr>
            </w:pPr>
            <w:r w:rsidRPr="00B61E02">
              <w:rPr>
                <w:color w:val="000000"/>
                <w:sz w:val="20"/>
                <w:szCs w:val="20"/>
                <w:lang w:val="sr-Cyrl-RS" w:eastAsia="en-US"/>
              </w:rPr>
              <w:t>Јавор</w:t>
            </w:r>
          </w:p>
        </w:tc>
        <w:tc>
          <w:tcPr>
            <w:tcW w:w="0" w:type="auto"/>
            <w:tcBorders>
              <w:top w:val="single" w:sz="4" w:space="0" w:color="auto"/>
              <w:left w:val="nil"/>
              <w:bottom w:val="single" w:sz="4" w:space="0" w:color="auto"/>
              <w:right w:val="single" w:sz="4" w:space="0" w:color="auto"/>
            </w:tcBorders>
            <w:noWrap/>
            <w:vAlign w:val="bottom"/>
          </w:tcPr>
          <w:p w14:paraId="61030A6E" w14:textId="3A346BAF" w:rsidR="00B426EC" w:rsidRPr="00B61E02" w:rsidRDefault="00B426EC" w:rsidP="00B426EC">
            <w:pPr>
              <w:widowControl/>
              <w:jc w:val="right"/>
              <w:rPr>
                <w:color w:val="000000"/>
                <w:sz w:val="20"/>
                <w:szCs w:val="20"/>
                <w:lang w:val="sr-Cyrl-RS" w:eastAsia="en-US"/>
              </w:rPr>
            </w:pPr>
            <w:r>
              <w:rPr>
                <w:color w:val="000000"/>
                <w:sz w:val="22"/>
                <w:szCs w:val="22"/>
                <w:lang w:val="sr-Cyrl-RS"/>
              </w:rPr>
              <w:t>148.70</w:t>
            </w:r>
          </w:p>
        </w:tc>
        <w:tc>
          <w:tcPr>
            <w:tcW w:w="0" w:type="auto"/>
            <w:tcBorders>
              <w:top w:val="single" w:sz="4" w:space="0" w:color="auto"/>
              <w:left w:val="single" w:sz="4" w:space="0" w:color="auto"/>
              <w:bottom w:val="single" w:sz="4" w:space="0" w:color="auto"/>
              <w:right w:val="single" w:sz="4" w:space="0" w:color="auto"/>
            </w:tcBorders>
            <w:vAlign w:val="bottom"/>
          </w:tcPr>
          <w:p w14:paraId="6C6ABF90" w14:textId="7D4B0094" w:rsidR="00B426EC" w:rsidRPr="00B61E02" w:rsidRDefault="00B426EC" w:rsidP="00B426EC">
            <w:pPr>
              <w:widowControl/>
              <w:jc w:val="center"/>
              <w:rPr>
                <w:color w:val="000000"/>
                <w:sz w:val="20"/>
                <w:szCs w:val="20"/>
                <w:lang w:val="sr-Cyrl-RS" w:eastAsia="en-US"/>
              </w:rPr>
            </w:pPr>
            <w:r>
              <w:rPr>
                <w:color w:val="000000"/>
                <w:sz w:val="22"/>
                <w:szCs w:val="22"/>
              </w:rPr>
              <w:t>29.00</w:t>
            </w:r>
          </w:p>
        </w:tc>
        <w:tc>
          <w:tcPr>
            <w:tcW w:w="0" w:type="auto"/>
            <w:tcBorders>
              <w:top w:val="single" w:sz="4" w:space="0" w:color="auto"/>
              <w:left w:val="single" w:sz="4" w:space="0" w:color="auto"/>
              <w:bottom w:val="single" w:sz="4" w:space="0" w:color="auto"/>
              <w:right w:val="single" w:sz="4" w:space="0" w:color="auto"/>
            </w:tcBorders>
            <w:vAlign w:val="bottom"/>
          </w:tcPr>
          <w:p w14:paraId="25434793" w14:textId="6C0671CF" w:rsidR="00B426EC" w:rsidRPr="00B61E02" w:rsidRDefault="00B426EC" w:rsidP="00B426EC">
            <w:pPr>
              <w:widowControl/>
              <w:jc w:val="center"/>
              <w:rPr>
                <w:color w:val="000000"/>
                <w:sz w:val="20"/>
                <w:szCs w:val="20"/>
                <w:lang w:val="sr-Cyrl-RS" w:eastAsia="en-US"/>
              </w:rPr>
            </w:pPr>
            <w:r>
              <w:rPr>
                <w:color w:val="000000"/>
                <w:sz w:val="22"/>
                <w:szCs w:val="22"/>
                <w:lang w:val="sr-Cyrl-RS"/>
              </w:rPr>
              <w:t>0.00</w:t>
            </w:r>
          </w:p>
        </w:tc>
        <w:tc>
          <w:tcPr>
            <w:tcW w:w="0" w:type="auto"/>
            <w:tcBorders>
              <w:top w:val="single" w:sz="4" w:space="0" w:color="auto"/>
              <w:left w:val="single" w:sz="4" w:space="0" w:color="auto"/>
              <w:bottom w:val="single" w:sz="4" w:space="0" w:color="auto"/>
              <w:right w:val="single" w:sz="4" w:space="0" w:color="auto"/>
            </w:tcBorders>
            <w:noWrap/>
            <w:vAlign w:val="bottom"/>
          </w:tcPr>
          <w:p w14:paraId="30D43286" w14:textId="5FEA1E10" w:rsidR="00B426EC" w:rsidRPr="00B61E02" w:rsidRDefault="00B426EC" w:rsidP="00B426EC">
            <w:pPr>
              <w:widowControl/>
              <w:jc w:val="right"/>
              <w:rPr>
                <w:color w:val="000000"/>
                <w:sz w:val="20"/>
                <w:szCs w:val="20"/>
                <w:lang w:val="sr-Cyrl-RS" w:eastAsia="en-US"/>
              </w:rPr>
            </w:pPr>
            <w:r>
              <w:rPr>
                <w:color w:val="000000"/>
                <w:sz w:val="22"/>
                <w:szCs w:val="22"/>
                <w:lang w:val="sr-Cyrl-RS"/>
              </w:rPr>
              <w:t>177.70</w:t>
            </w:r>
          </w:p>
        </w:tc>
        <w:tc>
          <w:tcPr>
            <w:tcW w:w="0" w:type="auto"/>
            <w:tcBorders>
              <w:top w:val="single" w:sz="4" w:space="0" w:color="auto"/>
              <w:left w:val="single" w:sz="4" w:space="0" w:color="auto"/>
              <w:bottom w:val="single" w:sz="4" w:space="0" w:color="auto"/>
              <w:right w:val="single" w:sz="4" w:space="0" w:color="auto"/>
            </w:tcBorders>
            <w:noWrap/>
            <w:vAlign w:val="bottom"/>
          </w:tcPr>
          <w:p w14:paraId="57A30616" w14:textId="3F45C3B5" w:rsidR="00B426EC" w:rsidRPr="00B61E02" w:rsidRDefault="00B426EC" w:rsidP="00B426EC">
            <w:pPr>
              <w:widowControl/>
              <w:jc w:val="right"/>
              <w:rPr>
                <w:color w:val="000000"/>
                <w:sz w:val="20"/>
                <w:szCs w:val="20"/>
                <w:lang w:val="sr-Cyrl-RS" w:eastAsia="en-US"/>
              </w:rPr>
            </w:pPr>
            <w:r>
              <w:rPr>
                <w:color w:val="000000"/>
                <w:sz w:val="22"/>
                <w:szCs w:val="22"/>
                <w:lang w:val="sr-Cyrl-RS"/>
              </w:rPr>
              <w:t>219.2</w:t>
            </w:r>
          </w:p>
        </w:tc>
        <w:tc>
          <w:tcPr>
            <w:tcW w:w="0" w:type="auto"/>
            <w:tcBorders>
              <w:top w:val="single" w:sz="4" w:space="0" w:color="auto"/>
              <w:left w:val="single" w:sz="4" w:space="0" w:color="auto"/>
              <w:bottom w:val="single" w:sz="4" w:space="0" w:color="auto"/>
              <w:right w:val="single" w:sz="4" w:space="0" w:color="auto"/>
            </w:tcBorders>
            <w:noWrap/>
            <w:vAlign w:val="bottom"/>
          </w:tcPr>
          <w:p w14:paraId="7A8E3D31" w14:textId="11CC9ADF" w:rsidR="00B426EC" w:rsidRPr="00B61E02" w:rsidRDefault="00B426EC" w:rsidP="00B426EC">
            <w:pPr>
              <w:widowControl/>
              <w:jc w:val="right"/>
              <w:rPr>
                <w:color w:val="000000"/>
                <w:sz w:val="20"/>
                <w:szCs w:val="20"/>
                <w:lang w:val="sr-Cyrl-RS" w:eastAsia="en-US"/>
              </w:rPr>
            </w:pPr>
            <w:r>
              <w:rPr>
                <w:color w:val="000000"/>
                <w:sz w:val="22"/>
                <w:szCs w:val="22"/>
              </w:rPr>
              <w:t>41.5</w:t>
            </w:r>
          </w:p>
        </w:tc>
      </w:tr>
      <w:tr w:rsidR="00B426EC" w:rsidRPr="00B61E02" w14:paraId="66424A92" w14:textId="77777777" w:rsidTr="00B426EC">
        <w:trPr>
          <w:trHeight w:val="312"/>
          <w:jc w:val="center"/>
        </w:trPr>
        <w:tc>
          <w:tcPr>
            <w:tcW w:w="0" w:type="auto"/>
            <w:noWrap/>
            <w:vAlign w:val="center"/>
            <w:hideMark/>
          </w:tcPr>
          <w:p w14:paraId="2282C8E5" w14:textId="77777777" w:rsidR="00B426EC" w:rsidRPr="00B61E02" w:rsidRDefault="00B426EC" w:rsidP="00B426EC">
            <w:pPr>
              <w:widowControl/>
              <w:rPr>
                <w:color w:val="000000"/>
                <w:sz w:val="20"/>
                <w:szCs w:val="20"/>
                <w:lang w:val="sr-Cyrl-RS" w:eastAsia="en-US"/>
              </w:rPr>
            </w:pPr>
            <w:r w:rsidRPr="00B61E02">
              <w:rPr>
                <w:color w:val="000000"/>
                <w:sz w:val="20"/>
                <w:szCs w:val="20"/>
                <w:lang w:val="sr-Cyrl-RS" w:eastAsia="en-US"/>
              </w:rPr>
              <w:t>Јела</w:t>
            </w:r>
          </w:p>
        </w:tc>
        <w:tc>
          <w:tcPr>
            <w:tcW w:w="0" w:type="auto"/>
            <w:tcBorders>
              <w:top w:val="single" w:sz="4" w:space="0" w:color="auto"/>
              <w:left w:val="nil"/>
              <w:bottom w:val="single" w:sz="4" w:space="0" w:color="auto"/>
              <w:right w:val="single" w:sz="4" w:space="0" w:color="auto"/>
            </w:tcBorders>
            <w:noWrap/>
            <w:vAlign w:val="bottom"/>
          </w:tcPr>
          <w:p w14:paraId="0E61AB06" w14:textId="40386241" w:rsidR="00B426EC" w:rsidRPr="00B61E02" w:rsidRDefault="00B426EC" w:rsidP="00B426EC">
            <w:pPr>
              <w:widowControl/>
              <w:jc w:val="right"/>
              <w:rPr>
                <w:color w:val="000000"/>
                <w:sz w:val="20"/>
                <w:szCs w:val="20"/>
                <w:lang w:val="sr-Cyrl-RS" w:eastAsia="en-US"/>
              </w:rPr>
            </w:pPr>
            <w:r>
              <w:rPr>
                <w:color w:val="000000"/>
                <w:sz w:val="22"/>
                <w:szCs w:val="22"/>
                <w:lang w:val="sr-Cyrl-RS"/>
              </w:rPr>
              <w:t>72.30</w:t>
            </w:r>
          </w:p>
        </w:tc>
        <w:tc>
          <w:tcPr>
            <w:tcW w:w="0" w:type="auto"/>
            <w:tcBorders>
              <w:top w:val="single" w:sz="4" w:space="0" w:color="auto"/>
              <w:left w:val="single" w:sz="4" w:space="0" w:color="auto"/>
              <w:bottom w:val="single" w:sz="4" w:space="0" w:color="auto"/>
              <w:right w:val="single" w:sz="4" w:space="0" w:color="auto"/>
            </w:tcBorders>
            <w:vAlign w:val="bottom"/>
          </w:tcPr>
          <w:p w14:paraId="09196DAA" w14:textId="79056DAB" w:rsidR="00B426EC" w:rsidRPr="00B61E02" w:rsidRDefault="00B426EC" w:rsidP="00B426EC">
            <w:pPr>
              <w:widowControl/>
              <w:jc w:val="center"/>
              <w:rPr>
                <w:color w:val="000000"/>
                <w:sz w:val="20"/>
                <w:szCs w:val="20"/>
                <w:lang w:val="sr-Cyrl-RS" w:eastAsia="en-US"/>
              </w:rPr>
            </w:pPr>
            <w:r>
              <w:rPr>
                <w:color w:val="000000"/>
                <w:sz w:val="22"/>
                <w:szCs w:val="22"/>
              </w:rPr>
              <w:t>19.00</w:t>
            </w:r>
          </w:p>
        </w:tc>
        <w:tc>
          <w:tcPr>
            <w:tcW w:w="0" w:type="auto"/>
            <w:tcBorders>
              <w:top w:val="single" w:sz="4" w:space="0" w:color="auto"/>
              <w:left w:val="single" w:sz="4" w:space="0" w:color="auto"/>
              <w:bottom w:val="single" w:sz="4" w:space="0" w:color="auto"/>
              <w:right w:val="single" w:sz="4" w:space="0" w:color="auto"/>
            </w:tcBorders>
            <w:vAlign w:val="bottom"/>
          </w:tcPr>
          <w:p w14:paraId="09A7E0BC" w14:textId="0E2130F4" w:rsidR="00B426EC" w:rsidRPr="00B61E02" w:rsidRDefault="00B426EC" w:rsidP="00B426EC">
            <w:pPr>
              <w:widowControl/>
              <w:jc w:val="center"/>
              <w:rPr>
                <w:color w:val="000000"/>
                <w:sz w:val="20"/>
                <w:szCs w:val="20"/>
                <w:lang w:val="sr-Cyrl-RS" w:eastAsia="en-US"/>
              </w:rPr>
            </w:pPr>
            <w:r>
              <w:rPr>
                <w:color w:val="000000"/>
                <w:sz w:val="22"/>
                <w:szCs w:val="22"/>
                <w:lang w:val="sr-Cyrl-RS"/>
              </w:rPr>
              <w:t>0.00</w:t>
            </w:r>
          </w:p>
        </w:tc>
        <w:tc>
          <w:tcPr>
            <w:tcW w:w="0" w:type="auto"/>
            <w:tcBorders>
              <w:top w:val="single" w:sz="4" w:space="0" w:color="auto"/>
              <w:left w:val="single" w:sz="4" w:space="0" w:color="auto"/>
              <w:bottom w:val="single" w:sz="4" w:space="0" w:color="auto"/>
              <w:right w:val="single" w:sz="4" w:space="0" w:color="auto"/>
            </w:tcBorders>
            <w:noWrap/>
            <w:vAlign w:val="bottom"/>
          </w:tcPr>
          <w:p w14:paraId="6D87448A" w14:textId="35DE0571" w:rsidR="00B426EC" w:rsidRPr="00B61E02" w:rsidRDefault="00B426EC" w:rsidP="00B426EC">
            <w:pPr>
              <w:widowControl/>
              <w:jc w:val="right"/>
              <w:rPr>
                <w:color w:val="000000"/>
                <w:sz w:val="20"/>
                <w:szCs w:val="20"/>
                <w:lang w:val="sr-Cyrl-RS" w:eastAsia="en-US"/>
              </w:rPr>
            </w:pPr>
            <w:r>
              <w:rPr>
                <w:color w:val="000000"/>
                <w:sz w:val="22"/>
                <w:szCs w:val="22"/>
                <w:lang w:val="sr-Cyrl-RS"/>
              </w:rPr>
              <w:t>91.30</w:t>
            </w:r>
          </w:p>
        </w:tc>
        <w:tc>
          <w:tcPr>
            <w:tcW w:w="0" w:type="auto"/>
            <w:tcBorders>
              <w:top w:val="single" w:sz="4" w:space="0" w:color="auto"/>
              <w:left w:val="single" w:sz="4" w:space="0" w:color="auto"/>
              <w:bottom w:val="single" w:sz="4" w:space="0" w:color="auto"/>
              <w:right w:val="single" w:sz="4" w:space="0" w:color="auto"/>
            </w:tcBorders>
            <w:noWrap/>
            <w:vAlign w:val="bottom"/>
          </w:tcPr>
          <w:p w14:paraId="795D4E7A" w14:textId="4D5DD7E9" w:rsidR="00B426EC" w:rsidRPr="00B61E02" w:rsidRDefault="00B426EC" w:rsidP="00B426EC">
            <w:pPr>
              <w:widowControl/>
              <w:jc w:val="right"/>
              <w:rPr>
                <w:color w:val="000000"/>
                <w:sz w:val="20"/>
                <w:szCs w:val="20"/>
                <w:lang w:val="sr-Cyrl-RS" w:eastAsia="en-US"/>
              </w:rPr>
            </w:pPr>
            <w:r>
              <w:rPr>
                <w:color w:val="000000"/>
                <w:sz w:val="22"/>
                <w:szCs w:val="22"/>
                <w:lang w:val="sr-Cyrl-RS"/>
              </w:rPr>
              <w:t>119.5</w:t>
            </w:r>
          </w:p>
        </w:tc>
        <w:tc>
          <w:tcPr>
            <w:tcW w:w="0" w:type="auto"/>
            <w:tcBorders>
              <w:top w:val="single" w:sz="4" w:space="0" w:color="auto"/>
              <w:left w:val="single" w:sz="4" w:space="0" w:color="auto"/>
              <w:bottom w:val="single" w:sz="4" w:space="0" w:color="auto"/>
              <w:right w:val="single" w:sz="4" w:space="0" w:color="auto"/>
            </w:tcBorders>
            <w:noWrap/>
            <w:vAlign w:val="bottom"/>
          </w:tcPr>
          <w:p w14:paraId="770C632F" w14:textId="015C50D6" w:rsidR="00B426EC" w:rsidRPr="00B61E02" w:rsidRDefault="00B426EC" w:rsidP="00B426EC">
            <w:pPr>
              <w:widowControl/>
              <w:jc w:val="right"/>
              <w:rPr>
                <w:color w:val="000000"/>
                <w:sz w:val="20"/>
                <w:szCs w:val="20"/>
                <w:lang w:val="sr-Cyrl-RS" w:eastAsia="en-US"/>
              </w:rPr>
            </w:pPr>
            <w:r>
              <w:rPr>
                <w:color w:val="000000"/>
                <w:sz w:val="22"/>
                <w:szCs w:val="22"/>
              </w:rPr>
              <w:t>28.2</w:t>
            </w:r>
          </w:p>
        </w:tc>
      </w:tr>
      <w:tr w:rsidR="00B426EC" w:rsidRPr="00B61E02" w14:paraId="507C310A" w14:textId="77777777" w:rsidTr="00B426EC">
        <w:trPr>
          <w:trHeight w:val="312"/>
          <w:jc w:val="center"/>
        </w:trPr>
        <w:tc>
          <w:tcPr>
            <w:tcW w:w="0" w:type="auto"/>
            <w:noWrap/>
            <w:vAlign w:val="center"/>
            <w:hideMark/>
          </w:tcPr>
          <w:p w14:paraId="1833A31A" w14:textId="77777777" w:rsidR="00B426EC" w:rsidRPr="00B61E02" w:rsidRDefault="00B426EC" w:rsidP="00B426EC">
            <w:pPr>
              <w:widowControl/>
              <w:rPr>
                <w:color w:val="000000"/>
                <w:sz w:val="20"/>
                <w:szCs w:val="20"/>
                <w:lang w:val="sr-Cyrl-RS" w:eastAsia="en-US"/>
              </w:rPr>
            </w:pPr>
            <w:r w:rsidRPr="00B61E02">
              <w:rPr>
                <w:color w:val="000000"/>
                <w:sz w:val="20"/>
                <w:szCs w:val="20"/>
                <w:lang w:val="sr-Cyrl-RS" w:eastAsia="en-US"/>
              </w:rPr>
              <w:t>Смрча</w:t>
            </w:r>
          </w:p>
        </w:tc>
        <w:tc>
          <w:tcPr>
            <w:tcW w:w="0" w:type="auto"/>
            <w:tcBorders>
              <w:top w:val="single" w:sz="4" w:space="0" w:color="auto"/>
              <w:left w:val="nil"/>
              <w:bottom w:val="single" w:sz="4" w:space="0" w:color="auto"/>
              <w:right w:val="single" w:sz="4" w:space="0" w:color="auto"/>
            </w:tcBorders>
            <w:noWrap/>
            <w:vAlign w:val="bottom"/>
          </w:tcPr>
          <w:p w14:paraId="1004CAAE" w14:textId="07893DE0" w:rsidR="00B426EC" w:rsidRPr="00B61E02" w:rsidRDefault="00B426EC" w:rsidP="00B426EC">
            <w:pPr>
              <w:widowControl/>
              <w:jc w:val="right"/>
              <w:rPr>
                <w:color w:val="000000"/>
                <w:sz w:val="20"/>
                <w:szCs w:val="20"/>
                <w:lang w:val="sr-Cyrl-RS" w:eastAsia="en-US"/>
              </w:rPr>
            </w:pPr>
            <w:r>
              <w:rPr>
                <w:color w:val="000000"/>
                <w:sz w:val="22"/>
                <w:szCs w:val="22"/>
                <w:lang w:val="sr-Cyrl-RS"/>
              </w:rPr>
              <w:t>120.20</w:t>
            </w:r>
          </w:p>
        </w:tc>
        <w:tc>
          <w:tcPr>
            <w:tcW w:w="0" w:type="auto"/>
            <w:tcBorders>
              <w:top w:val="single" w:sz="4" w:space="0" w:color="auto"/>
              <w:left w:val="single" w:sz="4" w:space="0" w:color="auto"/>
              <w:bottom w:val="single" w:sz="4" w:space="0" w:color="auto"/>
              <w:right w:val="single" w:sz="4" w:space="0" w:color="auto"/>
            </w:tcBorders>
            <w:vAlign w:val="bottom"/>
          </w:tcPr>
          <w:p w14:paraId="629E401C" w14:textId="18C1572A" w:rsidR="00B426EC" w:rsidRPr="00B61E02" w:rsidRDefault="00B426EC" w:rsidP="00B426EC">
            <w:pPr>
              <w:widowControl/>
              <w:jc w:val="center"/>
              <w:rPr>
                <w:color w:val="000000"/>
                <w:sz w:val="20"/>
                <w:szCs w:val="20"/>
                <w:lang w:val="sr-Cyrl-RS" w:eastAsia="en-US"/>
              </w:rPr>
            </w:pPr>
            <w:r>
              <w:rPr>
                <w:color w:val="000000"/>
                <w:sz w:val="22"/>
                <w:szCs w:val="22"/>
              </w:rPr>
              <w:t>39.00</w:t>
            </w:r>
          </w:p>
        </w:tc>
        <w:tc>
          <w:tcPr>
            <w:tcW w:w="0" w:type="auto"/>
            <w:tcBorders>
              <w:top w:val="single" w:sz="4" w:space="0" w:color="auto"/>
              <w:left w:val="single" w:sz="4" w:space="0" w:color="auto"/>
              <w:bottom w:val="single" w:sz="4" w:space="0" w:color="auto"/>
              <w:right w:val="single" w:sz="4" w:space="0" w:color="auto"/>
            </w:tcBorders>
            <w:vAlign w:val="bottom"/>
          </w:tcPr>
          <w:p w14:paraId="2FBF5B6E" w14:textId="59278ED4" w:rsidR="00B426EC" w:rsidRPr="00B61E02" w:rsidRDefault="00B426EC" w:rsidP="00B426EC">
            <w:pPr>
              <w:widowControl/>
              <w:jc w:val="center"/>
              <w:rPr>
                <w:color w:val="000000"/>
                <w:sz w:val="20"/>
                <w:szCs w:val="20"/>
                <w:lang w:val="sr-Cyrl-RS" w:eastAsia="en-US"/>
              </w:rPr>
            </w:pPr>
            <w:r>
              <w:rPr>
                <w:color w:val="000000"/>
                <w:sz w:val="22"/>
                <w:szCs w:val="22"/>
                <w:lang w:val="sr-Cyrl-RS"/>
              </w:rPr>
              <w:t>0.00</w:t>
            </w:r>
          </w:p>
        </w:tc>
        <w:tc>
          <w:tcPr>
            <w:tcW w:w="0" w:type="auto"/>
            <w:tcBorders>
              <w:top w:val="single" w:sz="4" w:space="0" w:color="auto"/>
              <w:left w:val="single" w:sz="4" w:space="0" w:color="auto"/>
              <w:bottom w:val="single" w:sz="4" w:space="0" w:color="auto"/>
              <w:right w:val="single" w:sz="4" w:space="0" w:color="auto"/>
            </w:tcBorders>
            <w:noWrap/>
            <w:vAlign w:val="bottom"/>
          </w:tcPr>
          <w:p w14:paraId="0CF014D4" w14:textId="42E622C3" w:rsidR="00B426EC" w:rsidRPr="00B61E02" w:rsidRDefault="00B426EC" w:rsidP="00B426EC">
            <w:pPr>
              <w:widowControl/>
              <w:jc w:val="right"/>
              <w:rPr>
                <w:color w:val="000000"/>
                <w:sz w:val="20"/>
                <w:szCs w:val="20"/>
                <w:lang w:val="sr-Cyrl-RS" w:eastAsia="en-US"/>
              </w:rPr>
            </w:pPr>
            <w:r>
              <w:rPr>
                <w:color w:val="000000"/>
                <w:sz w:val="22"/>
                <w:szCs w:val="22"/>
                <w:lang w:val="sr-Cyrl-RS"/>
              </w:rPr>
              <w:t>159.20</w:t>
            </w:r>
          </w:p>
        </w:tc>
        <w:tc>
          <w:tcPr>
            <w:tcW w:w="0" w:type="auto"/>
            <w:tcBorders>
              <w:top w:val="single" w:sz="4" w:space="0" w:color="auto"/>
              <w:left w:val="single" w:sz="4" w:space="0" w:color="auto"/>
              <w:bottom w:val="single" w:sz="4" w:space="0" w:color="auto"/>
              <w:right w:val="single" w:sz="4" w:space="0" w:color="auto"/>
            </w:tcBorders>
            <w:noWrap/>
            <w:vAlign w:val="bottom"/>
          </w:tcPr>
          <w:p w14:paraId="715BBD03" w14:textId="0225B510" w:rsidR="00B426EC" w:rsidRPr="00B61E02" w:rsidRDefault="00B426EC" w:rsidP="00B426EC">
            <w:pPr>
              <w:widowControl/>
              <w:jc w:val="right"/>
              <w:rPr>
                <w:color w:val="000000"/>
                <w:sz w:val="20"/>
                <w:szCs w:val="20"/>
                <w:lang w:val="sr-Cyrl-RS" w:eastAsia="en-US"/>
              </w:rPr>
            </w:pPr>
            <w:r>
              <w:rPr>
                <w:color w:val="000000"/>
                <w:sz w:val="22"/>
                <w:szCs w:val="22"/>
                <w:lang w:val="sr-Cyrl-RS"/>
              </w:rPr>
              <w:t>91.7</w:t>
            </w:r>
          </w:p>
        </w:tc>
        <w:tc>
          <w:tcPr>
            <w:tcW w:w="0" w:type="auto"/>
            <w:tcBorders>
              <w:top w:val="single" w:sz="4" w:space="0" w:color="auto"/>
              <w:left w:val="single" w:sz="4" w:space="0" w:color="auto"/>
              <w:bottom w:val="single" w:sz="4" w:space="0" w:color="auto"/>
              <w:right w:val="single" w:sz="4" w:space="0" w:color="auto"/>
            </w:tcBorders>
            <w:noWrap/>
            <w:vAlign w:val="bottom"/>
          </w:tcPr>
          <w:p w14:paraId="2CF3771D" w14:textId="3D106B5F" w:rsidR="00B426EC" w:rsidRPr="00B61E02" w:rsidRDefault="00B426EC" w:rsidP="00B426EC">
            <w:pPr>
              <w:widowControl/>
              <w:jc w:val="right"/>
              <w:rPr>
                <w:color w:val="000000"/>
                <w:sz w:val="20"/>
                <w:szCs w:val="20"/>
                <w:lang w:val="sr-Cyrl-RS" w:eastAsia="en-US"/>
              </w:rPr>
            </w:pPr>
            <w:r>
              <w:rPr>
                <w:color w:val="000000"/>
                <w:sz w:val="22"/>
                <w:szCs w:val="22"/>
              </w:rPr>
              <w:t>-67.5</w:t>
            </w:r>
          </w:p>
        </w:tc>
      </w:tr>
      <w:tr w:rsidR="00B426EC" w:rsidRPr="00B61E02" w14:paraId="3DCD9B81" w14:textId="77777777" w:rsidTr="00B426EC">
        <w:trPr>
          <w:trHeight w:val="312"/>
          <w:jc w:val="center"/>
        </w:trPr>
        <w:tc>
          <w:tcPr>
            <w:tcW w:w="0" w:type="auto"/>
            <w:noWrap/>
            <w:vAlign w:val="center"/>
            <w:hideMark/>
          </w:tcPr>
          <w:p w14:paraId="47722233" w14:textId="77777777" w:rsidR="00B426EC" w:rsidRPr="00B61E02" w:rsidRDefault="00B426EC" w:rsidP="00B426EC">
            <w:pPr>
              <w:widowControl/>
              <w:rPr>
                <w:color w:val="000000"/>
                <w:sz w:val="20"/>
                <w:szCs w:val="20"/>
                <w:lang w:val="sr-Cyrl-RS" w:eastAsia="en-US"/>
              </w:rPr>
            </w:pPr>
            <w:r w:rsidRPr="00B61E02">
              <w:rPr>
                <w:color w:val="000000"/>
                <w:sz w:val="20"/>
                <w:szCs w:val="20"/>
                <w:lang w:val="sr-Cyrl-RS" w:eastAsia="en-US"/>
              </w:rPr>
              <w:t>црни бор</w:t>
            </w:r>
          </w:p>
        </w:tc>
        <w:tc>
          <w:tcPr>
            <w:tcW w:w="0" w:type="auto"/>
            <w:tcBorders>
              <w:top w:val="single" w:sz="4" w:space="0" w:color="auto"/>
              <w:left w:val="nil"/>
              <w:bottom w:val="single" w:sz="4" w:space="0" w:color="auto"/>
              <w:right w:val="single" w:sz="4" w:space="0" w:color="auto"/>
            </w:tcBorders>
            <w:noWrap/>
            <w:vAlign w:val="bottom"/>
          </w:tcPr>
          <w:p w14:paraId="0096E901" w14:textId="5C88ECDA" w:rsidR="00B426EC" w:rsidRPr="00B61E02" w:rsidRDefault="00B426EC" w:rsidP="00B426EC">
            <w:pPr>
              <w:widowControl/>
              <w:jc w:val="right"/>
              <w:rPr>
                <w:color w:val="000000"/>
                <w:sz w:val="20"/>
                <w:szCs w:val="20"/>
                <w:lang w:val="sr-Cyrl-RS" w:eastAsia="en-US"/>
              </w:rPr>
            </w:pPr>
            <w:r>
              <w:rPr>
                <w:color w:val="000000"/>
                <w:sz w:val="22"/>
                <w:szCs w:val="22"/>
                <w:lang w:val="sr-Cyrl-RS"/>
              </w:rPr>
              <w:t>12,473.90</w:t>
            </w:r>
          </w:p>
        </w:tc>
        <w:tc>
          <w:tcPr>
            <w:tcW w:w="0" w:type="auto"/>
            <w:tcBorders>
              <w:top w:val="single" w:sz="4" w:space="0" w:color="auto"/>
              <w:left w:val="single" w:sz="4" w:space="0" w:color="auto"/>
              <w:bottom w:val="single" w:sz="4" w:space="0" w:color="auto"/>
              <w:right w:val="single" w:sz="4" w:space="0" w:color="auto"/>
            </w:tcBorders>
            <w:vAlign w:val="bottom"/>
          </w:tcPr>
          <w:p w14:paraId="7EFF18CC" w14:textId="10D5E821" w:rsidR="00B426EC" w:rsidRPr="00B61E02" w:rsidRDefault="00B426EC" w:rsidP="00B426EC">
            <w:pPr>
              <w:widowControl/>
              <w:jc w:val="center"/>
              <w:rPr>
                <w:color w:val="000000"/>
                <w:sz w:val="20"/>
                <w:szCs w:val="20"/>
                <w:lang w:val="sr-Cyrl-RS" w:eastAsia="en-US"/>
              </w:rPr>
            </w:pPr>
            <w:r>
              <w:rPr>
                <w:color w:val="000000"/>
                <w:sz w:val="22"/>
                <w:szCs w:val="22"/>
              </w:rPr>
              <w:t>5,010.00</w:t>
            </w:r>
          </w:p>
        </w:tc>
        <w:tc>
          <w:tcPr>
            <w:tcW w:w="0" w:type="auto"/>
            <w:tcBorders>
              <w:top w:val="single" w:sz="4" w:space="0" w:color="auto"/>
              <w:left w:val="single" w:sz="4" w:space="0" w:color="auto"/>
              <w:bottom w:val="single" w:sz="4" w:space="0" w:color="auto"/>
              <w:right w:val="single" w:sz="4" w:space="0" w:color="auto"/>
            </w:tcBorders>
            <w:vAlign w:val="bottom"/>
          </w:tcPr>
          <w:p w14:paraId="7618B293" w14:textId="4E7C9AA8" w:rsidR="00B426EC" w:rsidRPr="00B61E02" w:rsidRDefault="00B426EC" w:rsidP="00B426EC">
            <w:pPr>
              <w:widowControl/>
              <w:jc w:val="center"/>
              <w:rPr>
                <w:color w:val="000000"/>
                <w:sz w:val="20"/>
                <w:szCs w:val="20"/>
                <w:lang w:val="sr-Cyrl-RS" w:eastAsia="en-US"/>
              </w:rPr>
            </w:pPr>
            <w:r>
              <w:rPr>
                <w:color w:val="000000"/>
                <w:sz w:val="22"/>
                <w:szCs w:val="22"/>
                <w:lang w:val="sr-Cyrl-RS"/>
              </w:rPr>
              <w:t>913.00</w:t>
            </w:r>
          </w:p>
        </w:tc>
        <w:tc>
          <w:tcPr>
            <w:tcW w:w="0" w:type="auto"/>
            <w:tcBorders>
              <w:top w:val="single" w:sz="4" w:space="0" w:color="auto"/>
              <w:left w:val="single" w:sz="4" w:space="0" w:color="auto"/>
              <w:bottom w:val="single" w:sz="4" w:space="0" w:color="auto"/>
              <w:right w:val="single" w:sz="4" w:space="0" w:color="auto"/>
            </w:tcBorders>
            <w:noWrap/>
            <w:vAlign w:val="bottom"/>
          </w:tcPr>
          <w:p w14:paraId="0F33A869" w14:textId="20B9D111" w:rsidR="00B426EC" w:rsidRPr="00B61E02" w:rsidRDefault="00B426EC" w:rsidP="00B426EC">
            <w:pPr>
              <w:widowControl/>
              <w:jc w:val="right"/>
              <w:rPr>
                <w:color w:val="000000"/>
                <w:sz w:val="20"/>
                <w:szCs w:val="20"/>
                <w:lang w:val="sr-Cyrl-RS" w:eastAsia="en-US"/>
              </w:rPr>
            </w:pPr>
            <w:r>
              <w:rPr>
                <w:color w:val="000000"/>
                <w:sz w:val="22"/>
                <w:szCs w:val="22"/>
                <w:lang w:val="sr-Cyrl-RS"/>
              </w:rPr>
              <w:t>16,570.90</w:t>
            </w:r>
          </w:p>
        </w:tc>
        <w:tc>
          <w:tcPr>
            <w:tcW w:w="0" w:type="auto"/>
            <w:tcBorders>
              <w:top w:val="single" w:sz="4" w:space="0" w:color="auto"/>
              <w:left w:val="single" w:sz="4" w:space="0" w:color="auto"/>
              <w:bottom w:val="single" w:sz="4" w:space="0" w:color="auto"/>
              <w:right w:val="single" w:sz="4" w:space="0" w:color="auto"/>
            </w:tcBorders>
            <w:noWrap/>
            <w:vAlign w:val="bottom"/>
          </w:tcPr>
          <w:p w14:paraId="4BD07DEA" w14:textId="031F15A3" w:rsidR="00B426EC" w:rsidRPr="00B61E02" w:rsidRDefault="00B426EC" w:rsidP="00B426EC">
            <w:pPr>
              <w:widowControl/>
              <w:jc w:val="right"/>
              <w:rPr>
                <w:color w:val="000000"/>
                <w:sz w:val="20"/>
                <w:szCs w:val="20"/>
                <w:lang w:val="sr-Cyrl-RS" w:eastAsia="en-US"/>
              </w:rPr>
            </w:pPr>
            <w:r>
              <w:rPr>
                <w:color w:val="000000"/>
                <w:sz w:val="22"/>
                <w:szCs w:val="22"/>
                <w:lang w:val="sr-Cyrl-RS"/>
              </w:rPr>
              <w:t>10,557.40</w:t>
            </w:r>
          </w:p>
        </w:tc>
        <w:tc>
          <w:tcPr>
            <w:tcW w:w="0" w:type="auto"/>
            <w:tcBorders>
              <w:top w:val="single" w:sz="4" w:space="0" w:color="auto"/>
              <w:left w:val="single" w:sz="4" w:space="0" w:color="auto"/>
              <w:bottom w:val="single" w:sz="4" w:space="0" w:color="auto"/>
              <w:right w:val="single" w:sz="4" w:space="0" w:color="auto"/>
            </w:tcBorders>
            <w:noWrap/>
            <w:vAlign w:val="bottom"/>
          </w:tcPr>
          <w:p w14:paraId="4E8E9A87" w14:textId="0BA870D7" w:rsidR="00B426EC" w:rsidRPr="00B61E02" w:rsidRDefault="00B426EC" w:rsidP="00B426EC">
            <w:pPr>
              <w:widowControl/>
              <w:jc w:val="right"/>
              <w:rPr>
                <w:color w:val="000000"/>
                <w:sz w:val="20"/>
                <w:szCs w:val="20"/>
                <w:lang w:val="sr-Cyrl-RS" w:eastAsia="en-US"/>
              </w:rPr>
            </w:pPr>
            <w:r>
              <w:rPr>
                <w:color w:val="000000"/>
                <w:sz w:val="22"/>
                <w:szCs w:val="22"/>
              </w:rPr>
              <w:t>-6,013.5</w:t>
            </w:r>
          </w:p>
        </w:tc>
      </w:tr>
      <w:tr w:rsidR="00B426EC" w:rsidRPr="00B61E02" w14:paraId="08F0AD55" w14:textId="77777777" w:rsidTr="00B426EC">
        <w:trPr>
          <w:trHeight w:val="312"/>
          <w:jc w:val="center"/>
        </w:trPr>
        <w:tc>
          <w:tcPr>
            <w:tcW w:w="0" w:type="auto"/>
            <w:noWrap/>
            <w:vAlign w:val="center"/>
            <w:hideMark/>
          </w:tcPr>
          <w:p w14:paraId="13D36B59" w14:textId="77777777" w:rsidR="00B426EC" w:rsidRPr="00B61E02" w:rsidRDefault="00B426EC" w:rsidP="00B426EC">
            <w:pPr>
              <w:widowControl/>
              <w:rPr>
                <w:color w:val="000000"/>
                <w:sz w:val="20"/>
                <w:szCs w:val="20"/>
                <w:lang w:val="sr-Cyrl-RS" w:eastAsia="en-US"/>
              </w:rPr>
            </w:pPr>
            <w:r w:rsidRPr="00B61E02">
              <w:rPr>
                <w:color w:val="000000"/>
                <w:sz w:val="20"/>
                <w:szCs w:val="20"/>
                <w:lang w:val="sr-Cyrl-RS" w:eastAsia="en-US"/>
              </w:rPr>
              <w:t>багрем</w:t>
            </w:r>
          </w:p>
        </w:tc>
        <w:tc>
          <w:tcPr>
            <w:tcW w:w="0" w:type="auto"/>
            <w:tcBorders>
              <w:top w:val="single" w:sz="4" w:space="0" w:color="auto"/>
              <w:left w:val="nil"/>
              <w:bottom w:val="single" w:sz="4" w:space="0" w:color="auto"/>
              <w:right w:val="single" w:sz="4" w:space="0" w:color="auto"/>
            </w:tcBorders>
            <w:noWrap/>
            <w:vAlign w:val="bottom"/>
          </w:tcPr>
          <w:p w14:paraId="30C9F3C0" w14:textId="3823CAD8" w:rsidR="00B426EC" w:rsidRPr="00B61E02" w:rsidRDefault="00B426EC" w:rsidP="00B426EC">
            <w:pPr>
              <w:widowControl/>
              <w:jc w:val="right"/>
              <w:rPr>
                <w:color w:val="000000"/>
                <w:sz w:val="20"/>
                <w:szCs w:val="20"/>
                <w:lang w:val="sr-Cyrl-RS" w:eastAsia="en-US"/>
              </w:rPr>
            </w:pPr>
            <w:r>
              <w:rPr>
                <w:color w:val="000000"/>
                <w:sz w:val="22"/>
                <w:szCs w:val="22"/>
                <w:lang w:val="sr-Cyrl-RS"/>
              </w:rPr>
              <w:t>4,695.40</w:t>
            </w:r>
          </w:p>
        </w:tc>
        <w:tc>
          <w:tcPr>
            <w:tcW w:w="0" w:type="auto"/>
            <w:tcBorders>
              <w:top w:val="single" w:sz="4" w:space="0" w:color="auto"/>
              <w:left w:val="single" w:sz="4" w:space="0" w:color="auto"/>
              <w:bottom w:val="single" w:sz="4" w:space="0" w:color="auto"/>
              <w:right w:val="single" w:sz="4" w:space="0" w:color="auto"/>
            </w:tcBorders>
            <w:vAlign w:val="bottom"/>
          </w:tcPr>
          <w:p w14:paraId="636FBE42" w14:textId="6570CD1F" w:rsidR="00B426EC" w:rsidRPr="00B61E02" w:rsidRDefault="00B426EC" w:rsidP="00B426EC">
            <w:pPr>
              <w:widowControl/>
              <w:jc w:val="center"/>
              <w:rPr>
                <w:color w:val="000000"/>
                <w:sz w:val="20"/>
                <w:szCs w:val="20"/>
                <w:lang w:val="sr-Cyrl-RS" w:eastAsia="en-US"/>
              </w:rPr>
            </w:pPr>
            <w:r>
              <w:rPr>
                <w:color w:val="000000"/>
                <w:sz w:val="22"/>
                <w:szCs w:val="22"/>
              </w:rPr>
              <w:t>1,962.00</w:t>
            </w:r>
          </w:p>
        </w:tc>
        <w:tc>
          <w:tcPr>
            <w:tcW w:w="0" w:type="auto"/>
            <w:tcBorders>
              <w:top w:val="single" w:sz="4" w:space="0" w:color="auto"/>
              <w:left w:val="single" w:sz="4" w:space="0" w:color="auto"/>
              <w:bottom w:val="single" w:sz="4" w:space="0" w:color="auto"/>
              <w:right w:val="single" w:sz="4" w:space="0" w:color="auto"/>
            </w:tcBorders>
            <w:vAlign w:val="bottom"/>
          </w:tcPr>
          <w:p w14:paraId="6C7BDBA4" w14:textId="6C6E89BD" w:rsidR="00B426EC" w:rsidRPr="00B61E02" w:rsidRDefault="00B426EC" w:rsidP="00B426EC">
            <w:pPr>
              <w:widowControl/>
              <w:jc w:val="center"/>
              <w:rPr>
                <w:color w:val="000000"/>
                <w:sz w:val="20"/>
                <w:szCs w:val="20"/>
                <w:lang w:val="sr-Cyrl-RS" w:eastAsia="en-US"/>
              </w:rPr>
            </w:pPr>
            <w:r>
              <w:rPr>
                <w:color w:val="000000"/>
                <w:sz w:val="22"/>
                <w:szCs w:val="22"/>
                <w:lang w:val="sr-Cyrl-RS"/>
              </w:rPr>
              <w:t>479.00</w:t>
            </w:r>
          </w:p>
        </w:tc>
        <w:tc>
          <w:tcPr>
            <w:tcW w:w="0" w:type="auto"/>
            <w:tcBorders>
              <w:top w:val="single" w:sz="4" w:space="0" w:color="auto"/>
              <w:left w:val="single" w:sz="4" w:space="0" w:color="auto"/>
              <w:bottom w:val="single" w:sz="4" w:space="0" w:color="auto"/>
              <w:right w:val="single" w:sz="4" w:space="0" w:color="auto"/>
            </w:tcBorders>
            <w:noWrap/>
            <w:vAlign w:val="bottom"/>
          </w:tcPr>
          <w:p w14:paraId="56D68E70" w14:textId="0FF7EEDC" w:rsidR="00B426EC" w:rsidRPr="00B61E02" w:rsidRDefault="00B426EC" w:rsidP="00B426EC">
            <w:pPr>
              <w:widowControl/>
              <w:jc w:val="right"/>
              <w:rPr>
                <w:color w:val="000000"/>
                <w:sz w:val="20"/>
                <w:szCs w:val="20"/>
                <w:lang w:val="sr-Cyrl-RS" w:eastAsia="en-US"/>
              </w:rPr>
            </w:pPr>
            <w:r>
              <w:rPr>
                <w:color w:val="000000"/>
                <w:sz w:val="22"/>
                <w:szCs w:val="22"/>
                <w:lang w:val="sr-Cyrl-RS"/>
              </w:rPr>
              <w:t>6,178.40</w:t>
            </w:r>
          </w:p>
        </w:tc>
        <w:tc>
          <w:tcPr>
            <w:tcW w:w="0" w:type="auto"/>
            <w:tcBorders>
              <w:top w:val="single" w:sz="4" w:space="0" w:color="auto"/>
              <w:left w:val="single" w:sz="4" w:space="0" w:color="auto"/>
              <w:bottom w:val="single" w:sz="4" w:space="0" w:color="auto"/>
              <w:right w:val="single" w:sz="4" w:space="0" w:color="auto"/>
            </w:tcBorders>
            <w:noWrap/>
            <w:vAlign w:val="bottom"/>
          </w:tcPr>
          <w:p w14:paraId="00233D40" w14:textId="6B2418D1" w:rsidR="00B426EC" w:rsidRPr="00B61E02" w:rsidRDefault="00B426EC" w:rsidP="00B426EC">
            <w:pPr>
              <w:widowControl/>
              <w:jc w:val="right"/>
              <w:rPr>
                <w:color w:val="000000"/>
                <w:sz w:val="20"/>
                <w:szCs w:val="20"/>
                <w:lang w:val="sr-Cyrl-RS" w:eastAsia="en-US"/>
              </w:rPr>
            </w:pPr>
            <w:r>
              <w:rPr>
                <w:color w:val="000000"/>
                <w:sz w:val="22"/>
                <w:szCs w:val="22"/>
                <w:lang w:val="sr-Cyrl-RS"/>
              </w:rPr>
              <w:t>4,400.30</w:t>
            </w:r>
          </w:p>
        </w:tc>
        <w:tc>
          <w:tcPr>
            <w:tcW w:w="0" w:type="auto"/>
            <w:tcBorders>
              <w:top w:val="single" w:sz="4" w:space="0" w:color="auto"/>
              <w:left w:val="single" w:sz="4" w:space="0" w:color="auto"/>
              <w:bottom w:val="single" w:sz="4" w:space="0" w:color="auto"/>
              <w:right w:val="single" w:sz="4" w:space="0" w:color="auto"/>
            </w:tcBorders>
            <w:noWrap/>
            <w:vAlign w:val="bottom"/>
          </w:tcPr>
          <w:p w14:paraId="6544A8FB" w14:textId="3775730E" w:rsidR="00B426EC" w:rsidRPr="00B61E02" w:rsidRDefault="00B426EC" w:rsidP="00B426EC">
            <w:pPr>
              <w:widowControl/>
              <w:jc w:val="right"/>
              <w:rPr>
                <w:color w:val="000000"/>
                <w:sz w:val="20"/>
                <w:szCs w:val="20"/>
                <w:lang w:val="sr-Cyrl-RS" w:eastAsia="en-US"/>
              </w:rPr>
            </w:pPr>
            <w:r>
              <w:rPr>
                <w:color w:val="000000"/>
                <w:sz w:val="22"/>
                <w:szCs w:val="22"/>
              </w:rPr>
              <w:t>-1,778.1</w:t>
            </w:r>
          </w:p>
        </w:tc>
      </w:tr>
      <w:tr w:rsidR="00B426EC" w:rsidRPr="00B61E02" w14:paraId="7B41BEBD" w14:textId="77777777" w:rsidTr="00B426EC">
        <w:trPr>
          <w:trHeight w:val="312"/>
          <w:jc w:val="center"/>
        </w:trPr>
        <w:tc>
          <w:tcPr>
            <w:tcW w:w="0" w:type="auto"/>
            <w:noWrap/>
            <w:vAlign w:val="center"/>
            <w:hideMark/>
          </w:tcPr>
          <w:p w14:paraId="1436501A" w14:textId="77777777" w:rsidR="00B426EC" w:rsidRPr="00B61E02" w:rsidRDefault="00B426EC" w:rsidP="00B426EC">
            <w:pPr>
              <w:widowControl/>
              <w:rPr>
                <w:color w:val="000000"/>
                <w:sz w:val="20"/>
                <w:szCs w:val="20"/>
                <w:lang w:val="sr-Cyrl-RS" w:eastAsia="en-US"/>
              </w:rPr>
            </w:pPr>
            <w:r w:rsidRPr="00B61E02">
              <w:rPr>
                <w:color w:val="000000"/>
                <w:sz w:val="20"/>
                <w:szCs w:val="20"/>
                <w:lang w:val="sr-Cyrl-RS" w:eastAsia="en-US"/>
              </w:rPr>
              <w:t>Црни орах</w:t>
            </w:r>
          </w:p>
        </w:tc>
        <w:tc>
          <w:tcPr>
            <w:tcW w:w="0" w:type="auto"/>
            <w:tcBorders>
              <w:top w:val="single" w:sz="4" w:space="0" w:color="auto"/>
              <w:left w:val="nil"/>
              <w:bottom w:val="single" w:sz="4" w:space="0" w:color="auto"/>
              <w:right w:val="single" w:sz="4" w:space="0" w:color="auto"/>
            </w:tcBorders>
            <w:noWrap/>
            <w:vAlign w:val="bottom"/>
          </w:tcPr>
          <w:p w14:paraId="02ABAE18" w14:textId="33E53F13" w:rsidR="00B426EC" w:rsidRPr="00B61E02" w:rsidRDefault="00B426EC" w:rsidP="00B426EC">
            <w:pPr>
              <w:widowControl/>
              <w:jc w:val="right"/>
              <w:rPr>
                <w:color w:val="000000"/>
                <w:sz w:val="20"/>
                <w:szCs w:val="20"/>
                <w:lang w:val="sr-Cyrl-RS" w:eastAsia="en-US"/>
              </w:rPr>
            </w:pPr>
            <w:r>
              <w:rPr>
                <w:color w:val="000000"/>
                <w:sz w:val="22"/>
                <w:szCs w:val="22"/>
                <w:lang w:val="sr-Cyrl-RS"/>
              </w:rPr>
              <w:t>0.60</w:t>
            </w:r>
          </w:p>
        </w:tc>
        <w:tc>
          <w:tcPr>
            <w:tcW w:w="0" w:type="auto"/>
            <w:tcBorders>
              <w:top w:val="single" w:sz="4" w:space="0" w:color="auto"/>
              <w:left w:val="single" w:sz="4" w:space="0" w:color="auto"/>
              <w:bottom w:val="single" w:sz="4" w:space="0" w:color="auto"/>
              <w:right w:val="single" w:sz="4" w:space="0" w:color="auto"/>
            </w:tcBorders>
            <w:vAlign w:val="bottom"/>
          </w:tcPr>
          <w:p w14:paraId="287603F8" w14:textId="42F2D565" w:rsidR="00B426EC" w:rsidRPr="00B61E02" w:rsidRDefault="00B426EC" w:rsidP="00B426EC">
            <w:pPr>
              <w:widowControl/>
              <w:jc w:val="center"/>
              <w:rPr>
                <w:color w:val="000000"/>
                <w:sz w:val="20"/>
                <w:szCs w:val="20"/>
                <w:lang w:val="sr-Cyrl-RS" w:eastAsia="en-US"/>
              </w:rPr>
            </w:pPr>
            <w:r>
              <w:rPr>
                <w:color w:val="000000"/>
                <w:sz w:val="22"/>
                <w:szCs w:val="22"/>
              </w:rPr>
              <w:t>0.00</w:t>
            </w:r>
          </w:p>
        </w:tc>
        <w:tc>
          <w:tcPr>
            <w:tcW w:w="0" w:type="auto"/>
            <w:tcBorders>
              <w:top w:val="single" w:sz="4" w:space="0" w:color="auto"/>
              <w:left w:val="single" w:sz="4" w:space="0" w:color="auto"/>
              <w:bottom w:val="single" w:sz="4" w:space="0" w:color="auto"/>
              <w:right w:val="single" w:sz="4" w:space="0" w:color="auto"/>
            </w:tcBorders>
            <w:vAlign w:val="bottom"/>
          </w:tcPr>
          <w:p w14:paraId="0AA5F19E" w14:textId="5EE2F8F9" w:rsidR="00B426EC" w:rsidRPr="00B61E02" w:rsidRDefault="00B426EC" w:rsidP="00B426EC">
            <w:pPr>
              <w:widowControl/>
              <w:jc w:val="center"/>
              <w:rPr>
                <w:color w:val="000000"/>
                <w:sz w:val="20"/>
                <w:szCs w:val="20"/>
                <w:lang w:val="sr-Cyrl-RS" w:eastAsia="en-US"/>
              </w:rPr>
            </w:pPr>
            <w:r>
              <w:rPr>
                <w:color w:val="000000"/>
                <w:sz w:val="22"/>
                <w:szCs w:val="22"/>
                <w:lang w:val="sr-Cyrl-RS"/>
              </w:rPr>
              <w:t>0.00</w:t>
            </w:r>
          </w:p>
        </w:tc>
        <w:tc>
          <w:tcPr>
            <w:tcW w:w="0" w:type="auto"/>
            <w:tcBorders>
              <w:top w:val="single" w:sz="4" w:space="0" w:color="auto"/>
              <w:left w:val="single" w:sz="4" w:space="0" w:color="auto"/>
              <w:bottom w:val="single" w:sz="4" w:space="0" w:color="auto"/>
              <w:right w:val="single" w:sz="4" w:space="0" w:color="auto"/>
            </w:tcBorders>
            <w:noWrap/>
            <w:vAlign w:val="bottom"/>
          </w:tcPr>
          <w:p w14:paraId="0760F4A2" w14:textId="0A3B93DE" w:rsidR="00B426EC" w:rsidRPr="00B61E02" w:rsidRDefault="00B426EC" w:rsidP="00B426EC">
            <w:pPr>
              <w:widowControl/>
              <w:jc w:val="right"/>
              <w:rPr>
                <w:color w:val="000000"/>
                <w:sz w:val="20"/>
                <w:szCs w:val="20"/>
                <w:lang w:val="sr-Cyrl-RS" w:eastAsia="en-US"/>
              </w:rPr>
            </w:pPr>
            <w:r>
              <w:rPr>
                <w:color w:val="000000"/>
                <w:sz w:val="22"/>
                <w:szCs w:val="22"/>
                <w:lang w:val="sr-Cyrl-RS"/>
              </w:rPr>
              <w:t>0.60</w:t>
            </w:r>
          </w:p>
        </w:tc>
        <w:tc>
          <w:tcPr>
            <w:tcW w:w="0" w:type="auto"/>
            <w:tcBorders>
              <w:top w:val="single" w:sz="4" w:space="0" w:color="auto"/>
              <w:left w:val="single" w:sz="4" w:space="0" w:color="auto"/>
              <w:bottom w:val="single" w:sz="4" w:space="0" w:color="auto"/>
              <w:right w:val="single" w:sz="4" w:space="0" w:color="auto"/>
            </w:tcBorders>
            <w:noWrap/>
            <w:vAlign w:val="bottom"/>
          </w:tcPr>
          <w:p w14:paraId="2D959D34" w14:textId="001E5213" w:rsidR="00B426EC" w:rsidRPr="00B61E02" w:rsidRDefault="00B426EC" w:rsidP="00B426EC">
            <w:pPr>
              <w:widowControl/>
              <w:jc w:val="right"/>
              <w:rPr>
                <w:color w:val="000000"/>
                <w:sz w:val="20"/>
                <w:szCs w:val="20"/>
                <w:lang w:val="sr-Cyrl-RS" w:eastAsia="en-US"/>
              </w:rPr>
            </w:pPr>
            <w:r>
              <w:rPr>
                <w:color w:val="000000"/>
                <w:sz w:val="22"/>
                <w:szCs w:val="22"/>
                <w:lang w:val="sr-Cyrl-RS"/>
              </w:rPr>
              <w:t>123.1</w:t>
            </w:r>
          </w:p>
        </w:tc>
        <w:tc>
          <w:tcPr>
            <w:tcW w:w="0" w:type="auto"/>
            <w:tcBorders>
              <w:top w:val="single" w:sz="4" w:space="0" w:color="auto"/>
              <w:left w:val="single" w:sz="4" w:space="0" w:color="auto"/>
              <w:bottom w:val="single" w:sz="4" w:space="0" w:color="auto"/>
              <w:right w:val="single" w:sz="4" w:space="0" w:color="auto"/>
            </w:tcBorders>
            <w:noWrap/>
            <w:vAlign w:val="bottom"/>
          </w:tcPr>
          <w:p w14:paraId="64BDAC77" w14:textId="67DE8D87" w:rsidR="00B426EC" w:rsidRPr="00B61E02" w:rsidRDefault="00B426EC" w:rsidP="00B426EC">
            <w:pPr>
              <w:widowControl/>
              <w:jc w:val="right"/>
              <w:rPr>
                <w:color w:val="000000"/>
                <w:sz w:val="20"/>
                <w:szCs w:val="20"/>
                <w:lang w:val="sr-Cyrl-RS" w:eastAsia="en-US"/>
              </w:rPr>
            </w:pPr>
            <w:r>
              <w:rPr>
                <w:color w:val="000000"/>
                <w:sz w:val="22"/>
                <w:szCs w:val="22"/>
              </w:rPr>
              <w:t>122.5</w:t>
            </w:r>
          </w:p>
        </w:tc>
      </w:tr>
      <w:tr w:rsidR="00B426EC" w:rsidRPr="00B61E02" w14:paraId="4DC59B3E" w14:textId="77777777" w:rsidTr="00B426EC">
        <w:trPr>
          <w:trHeight w:val="312"/>
          <w:jc w:val="center"/>
        </w:trPr>
        <w:tc>
          <w:tcPr>
            <w:tcW w:w="0" w:type="auto"/>
            <w:noWrap/>
            <w:vAlign w:val="center"/>
            <w:hideMark/>
          </w:tcPr>
          <w:p w14:paraId="243F4D2D" w14:textId="77777777" w:rsidR="00B426EC" w:rsidRPr="00B61E02" w:rsidRDefault="00B426EC" w:rsidP="00B426EC">
            <w:pPr>
              <w:widowControl/>
              <w:rPr>
                <w:color w:val="000000"/>
                <w:sz w:val="20"/>
                <w:szCs w:val="20"/>
                <w:lang w:val="sr-Cyrl-RS" w:eastAsia="en-US"/>
              </w:rPr>
            </w:pPr>
            <w:r w:rsidRPr="00B61E02">
              <w:rPr>
                <w:color w:val="000000"/>
                <w:sz w:val="20"/>
                <w:szCs w:val="20"/>
                <w:lang w:val="sr-Cyrl-RS" w:eastAsia="en-US"/>
              </w:rPr>
              <w:t>Боровац</w:t>
            </w:r>
          </w:p>
        </w:tc>
        <w:tc>
          <w:tcPr>
            <w:tcW w:w="0" w:type="auto"/>
            <w:tcBorders>
              <w:top w:val="single" w:sz="4" w:space="0" w:color="auto"/>
              <w:left w:val="nil"/>
              <w:bottom w:val="single" w:sz="4" w:space="0" w:color="auto"/>
              <w:right w:val="single" w:sz="4" w:space="0" w:color="auto"/>
            </w:tcBorders>
            <w:noWrap/>
            <w:vAlign w:val="bottom"/>
          </w:tcPr>
          <w:p w14:paraId="2B807C35" w14:textId="733C2C81" w:rsidR="00B426EC" w:rsidRPr="00B61E02" w:rsidRDefault="00B426EC" w:rsidP="00B426EC">
            <w:pPr>
              <w:widowControl/>
              <w:jc w:val="right"/>
              <w:rPr>
                <w:color w:val="000000"/>
                <w:sz w:val="20"/>
                <w:szCs w:val="20"/>
                <w:lang w:val="sr-Cyrl-RS" w:eastAsia="en-US"/>
              </w:rPr>
            </w:pPr>
            <w:r>
              <w:rPr>
                <w:color w:val="000000"/>
                <w:sz w:val="22"/>
                <w:szCs w:val="22"/>
                <w:lang w:val="sr-Cyrl-RS"/>
              </w:rPr>
              <w:t>172.10</w:t>
            </w:r>
          </w:p>
        </w:tc>
        <w:tc>
          <w:tcPr>
            <w:tcW w:w="0" w:type="auto"/>
            <w:tcBorders>
              <w:top w:val="single" w:sz="4" w:space="0" w:color="auto"/>
              <w:left w:val="single" w:sz="4" w:space="0" w:color="auto"/>
              <w:bottom w:val="single" w:sz="4" w:space="0" w:color="auto"/>
              <w:right w:val="single" w:sz="4" w:space="0" w:color="auto"/>
            </w:tcBorders>
            <w:vAlign w:val="bottom"/>
          </w:tcPr>
          <w:p w14:paraId="06042A2C" w14:textId="7CBF4F93" w:rsidR="00B426EC" w:rsidRPr="00B61E02" w:rsidRDefault="00B426EC" w:rsidP="00B426EC">
            <w:pPr>
              <w:widowControl/>
              <w:jc w:val="center"/>
              <w:rPr>
                <w:color w:val="000000"/>
                <w:sz w:val="20"/>
                <w:szCs w:val="20"/>
                <w:lang w:val="sr-Cyrl-RS" w:eastAsia="en-US"/>
              </w:rPr>
            </w:pPr>
            <w:r>
              <w:rPr>
                <w:color w:val="000000"/>
                <w:sz w:val="22"/>
                <w:szCs w:val="22"/>
              </w:rPr>
              <w:t>116.00</w:t>
            </w:r>
          </w:p>
        </w:tc>
        <w:tc>
          <w:tcPr>
            <w:tcW w:w="0" w:type="auto"/>
            <w:tcBorders>
              <w:top w:val="single" w:sz="4" w:space="0" w:color="auto"/>
              <w:left w:val="single" w:sz="4" w:space="0" w:color="auto"/>
              <w:bottom w:val="single" w:sz="4" w:space="0" w:color="auto"/>
              <w:right w:val="single" w:sz="4" w:space="0" w:color="auto"/>
            </w:tcBorders>
            <w:vAlign w:val="bottom"/>
          </w:tcPr>
          <w:p w14:paraId="0AF3A687" w14:textId="4AA63BAC" w:rsidR="00B426EC" w:rsidRPr="00B61E02" w:rsidRDefault="00B426EC" w:rsidP="00B426EC">
            <w:pPr>
              <w:widowControl/>
              <w:jc w:val="center"/>
              <w:rPr>
                <w:color w:val="000000"/>
                <w:sz w:val="20"/>
                <w:szCs w:val="20"/>
                <w:lang w:val="sr-Cyrl-RS" w:eastAsia="en-US"/>
              </w:rPr>
            </w:pPr>
            <w:r>
              <w:rPr>
                <w:color w:val="000000"/>
                <w:sz w:val="22"/>
                <w:szCs w:val="22"/>
                <w:lang w:val="sr-Cyrl-RS"/>
              </w:rPr>
              <w:t>0.00</w:t>
            </w:r>
          </w:p>
        </w:tc>
        <w:tc>
          <w:tcPr>
            <w:tcW w:w="0" w:type="auto"/>
            <w:tcBorders>
              <w:top w:val="single" w:sz="4" w:space="0" w:color="auto"/>
              <w:left w:val="single" w:sz="4" w:space="0" w:color="auto"/>
              <w:bottom w:val="single" w:sz="4" w:space="0" w:color="auto"/>
              <w:right w:val="single" w:sz="4" w:space="0" w:color="auto"/>
            </w:tcBorders>
            <w:noWrap/>
            <w:vAlign w:val="bottom"/>
          </w:tcPr>
          <w:p w14:paraId="0EC32A2E" w14:textId="10BDC044" w:rsidR="00B426EC" w:rsidRPr="00B61E02" w:rsidRDefault="00B426EC" w:rsidP="00B426EC">
            <w:pPr>
              <w:widowControl/>
              <w:jc w:val="right"/>
              <w:rPr>
                <w:color w:val="000000"/>
                <w:sz w:val="20"/>
                <w:szCs w:val="20"/>
                <w:lang w:val="sr-Cyrl-RS" w:eastAsia="en-US"/>
              </w:rPr>
            </w:pPr>
            <w:r>
              <w:rPr>
                <w:color w:val="000000"/>
                <w:sz w:val="22"/>
                <w:szCs w:val="22"/>
                <w:lang w:val="sr-Cyrl-RS"/>
              </w:rPr>
              <w:t>288.10</w:t>
            </w:r>
          </w:p>
        </w:tc>
        <w:tc>
          <w:tcPr>
            <w:tcW w:w="0" w:type="auto"/>
            <w:tcBorders>
              <w:top w:val="single" w:sz="4" w:space="0" w:color="auto"/>
              <w:left w:val="single" w:sz="4" w:space="0" w:color="auto"/>
              <w:bottom w:val="single" w:sz="4" w:space="0" w:color="auto"/>
              <w:right w:val="single" w:sz="4" w:space="0" w:color="auto"/>
            </w:tcBorders>
            <w:noWrap/>
            <w:vAlign w:val="bottom"/>
          </w:tcPr>
          <w:p w14:paraId="7035D8D6" w14:textId="53713076" w:rsidR="00B426EC" w:rsidRPr="00B61E02" w:rsidRDefault="00B426EC" w:rsidP="00B426EC">
            <w:pPr>
              <w:widowControl/>
              <w:jc w:val="right"/>
              <w:rPr>
                <w:color w:val="000000"/>
                <w:sz w:val="20"/>
                <w:szCs w:val="20"/>
                <w:lang w:val="sr-Cyrl-RS" w:eastAsia="en-US"/>
              </w:rPr>
            </w:pPr>
            <w:r>
              <w:rPr>
                <w:color w:val="000000"/>
                <w:sz w:val="22"/>
                <w:szCs w:val="22"/>
                <w:lang w:val="sr-Cyrl-RS"/>
              </w:rPr>
              <w:t>0</w:t>
            </w:r>
          </w:p>
        </w:tc>
        <w:tc>
          <w:tcPr>
            <w:tcW w:w="0" w:type="auto"/>
            <w:tcBorders>
              <w:top w:val="single" w:sz="4" w:space="0" w:color="auto"/>
              <w:left w:val="single" w:sz="4" w:space="0" w:color="auto"/>
              <w:bottom w:val="single" w:sz="4" w:space="0" w:color="auto"/>
              <w:right w:val="single" w:sz="4" w:space="0" w:color="auto"/>
            </w:tcBorders>
            <w:noWrap/>
            <w:vAlign w:val="bottom"/>
          </w:tcPr>
          <w:p w14:paraId="2B0EDA88" w14:textId="61F4A6F8" w:rsidR="00B426EC" w:rsidRPr="00B61E02" w:rsidRDefault="00B426EC" w:rsidP="00B426EC">
            <w:pPr>
              <w:widowControl/>
              <w:jc w:val="right"/>
              <w:rPr>
                <w:color w:val="000000"/>
                <w:sz w:val="20"/>
                <w:szCs w:val="20"/>
                <w:lang w:val="sr-Cyrl-RS" w:eastAsia="en-US"/>
              </w:rPr>
            </w:pPr>
            <w:r>
              <w:rPr>
                <w:color w:val="000000"/>
                <w:sz w:val="22"/>
                <w:szCs w:val="22"/>
              </w:rPr>
              <w:t>-288.1</w:t>
            </w:r>
          </w:p>
        </w:tc>
      </w:tr>
      <w:tr w:rsidR="00B426EC" w:rsidRPr="00B61E02" w14:paraId="4CD59DF8" w14:textId="77777777" w:rsidTr="00B426EC">
        <w:trPr>
          <w:trHeight w:val="312"/>
          <w:jc w:val="center"/>
        </w:trPr>
        <w:tc>
          <w:tcPr>
            <w:tcW w:w="0" w:type="auto"/>
            <w:noWrap/>
            <w:vAlign w:val="center"/>
            <w:hideMark/>
          </w:tcPr>
          <w:p w14:paraId="30E17F34" w14:textId="77777777" w:rsidR="00B426EC" w:rsidRPr="00B61E02" w:rsidRDefault="00B426EC" w:rsidP="00B426EC">
            <w:pPr>
              <w:widowControl/>
              <w:rPr>
                <w:color w:val="000000"/>
                <w:sz w:val="20"/>
                <w:szCs w:val="20"/>
                <w:lang w:val="sr-Cyrl-RS" w:eastAsia="en-US"/>
              </w:rPr>
            </w:pPr>
            <w:r w:rsidRPr="00B61E02">
              <w:rPr>
                <w:color w:val="000000"/>
                <w:sz w:val="20"/>
                <w:szCs w:val="20"/>
                <w:lang w:val="sr-Cyrl-RS" w:eastAsia="en-US"/>
              </w:rPr>
              <w:t>остали четинари</w:t>
            </w:r>
          </w:p>
        </w:tc>
        <w:tc>
          <w:tcPr>
            <w:tcW w:w="0" w:type="auto"/>
            <w:tcBorders>
              <w:top w:val="single" w:sz="4" w:space="0" w:color="auto"/>
              <w:left w:val="nil"/>
              <w:bottom w:val="single" w:sz="4" w:space="0" w:color="auto"/>
              <w:right w:val="single" w:sz="4" w:space="0" w:color="auto"/>
            </w:tcBorders>
            <w:noWrap/>
            <w:vAlign w:val="bottom"/>
          </w:tcPr>
          <w:p w14:paraId="55D9B406" w14:textId="4A2472FD" w:rsidR="00B426EC" w:rsidRPr="00B61E02" w:rsidRDefault="00B426EC" w:rsidP="00B426EC">
            <w:pPr>
              <w:widowControl/>
              <w:jc w:val="right"/>
              <w:rPr>
                <w:color w:val="000000"/>
                <w:sz w:val="20"/>
                <w:szCs w:val="20"/>
                <w:lang w:val="sr-Cyrl-RS" w:eastAsia="en-US"/>
              </w:rPr>
            </w:pPr>
            <w:r>
              <w:rPr>
                <w:color w:val="000000"/>
                <w:sz w:val="22"/>
                <w:szCs w:val="22"/>
                <w:lang w:val="sr-Cyrl-RS"/>
              </w:rPr>
              <w:t>2.50</w:t>
            </w:r>
          </w:p>
        </w:tc>
        <w:tc>
          <w:tcPr>
            <w:tcW w:w="0" w:type="auto"/>
            <w:tcBorders>
              <w:top w:val="single" w:sz="4" w:space="0" w:color="auto"/>
              <w:left w:val="single" w:sz="4" w:space="0" w:color="auto"/>
              <w:bottom w:val="single" w:sz="4" w:space="0" w:color="auto"/>
              <w:right w:val="single" w:sz="4" w:space="0" w:color="auto"/>
            </w:tcBorders>
            <w:vAlign w:val="bottom"/>
          </w:tcPr>
          <w:p w14:paraId="6E0E761E" w14:textId="31B02ECC" w:rsidR="00B426EC" w:rsidRPr="00B61E02" w:rsidRDefault="00B426EC" w:rsidP="00B426EC">
            <w:pPr>
              <w:widowControl/>
              <w:jc w:val="center"/>
              <w:rPr>
                <w:color w:val="000000"/>
                <w:sz w:val="20"/>
                <w:szCs w:val="20"/>
                <w:lang w:val="sr-Cyrl-RS" w:eastAsia="en-US"/>
              </w:rPr>
            </w:pPr>
            <w:r>
              <w:rPr>
                <w:color w:val="000000"/>
                <w:sz w:val="22"/>
                <w:szCs w:val="22"/>
              </w:rPr>
              <w:t>2.00</w:t>
            </w:r>
          </w:p>
        </w:tc>
        <w:tc>
          <w:tcPr>
            <w:tcW w:w="0" w:type="auto"/>
            <w:tcBorders>
              <w:top w:val="single" w:sz="4" w:space="0" w:color="auto"/>
              <w:left w:val="single" w:sz="4" w:space="0" w:color="auto"/>
              <w:bottom w:val="single" w:sz="4" w:space="0" w:color="auto"/>
              <w:right w:val="single" w:sz="4" w:space="0" w:color="auto"/>
            </w:tcBorders>
            <w:vAlign w:val="bottom"/>
          </w:tcPr>
          <w:p w14:paraId="2C7D808D" w14:textId="526B413A" w:rsidR="00B426EC" w:rsidRPr="00B61E02" w:rsidRDefault="00B426EC" w:rsidP="00B426EC">
            <w:pPr>
              <w:widowControl/>
              <w:jc w:val="center"/>
              <w:rPr>
                <w:color w:val="000000"/>
                <w:sz w:val="20"/>
                <w:szCs w:val="20"/>
                <w:lang w:val="sr-Cyrl-RS" w:eastAsia="en-US"/>
              </w:rPr>
            </w:pPr>
            <w:r>
              <w:rPr>
                <w:color w:val="000000"/>
                <w:sz w:val="22"/>
                <w:szCs w:val="22"/>
                <w:lang w:val="sr-Cyrl-RS"/>
              </w:rPr>
              <w:t>0.00</w:t>
            </w:r>
          </w:p>
        </w:tc>
        <w:tc>
          <w:tcPr>
            <w:tcW w:w="0" w:type="auto"/>
            <w:tcBorders>
              <w:top w:val="single" w:sz="4" w:space="0" w:color="auto"/>
              <w:left w:val="single" w:sz="4" w:space="0" w:color="auto"/>
              <w:bottom w:val="single" w:sz="4" w:space="0" w:color="auto"/>
              <w:right w:val="single" w:sz="4" w:space="0" w:color="auto"/>
            </w:tcBorders>
            <w:noWrap/>
            <w:vAlign w:val="bottom"/>
          </w:tcPr>
          <w:p w14:paraId="6775A474" w14:textId="07E8B05F" w:rsidR="00B426EC" w:rsidRPr="00B61E02" w:rsidRDefault="00B426EC" w:rsidP="00B426EC">
            <w:pPr>
              <w:widowControl/>
              <w:jc w:val="right"/>
              <w:rPr>
                <w:color w:val="000000"/>
                <w:sz w:val="20"/>
                <w:szCs w:val="20"/>
                <w:lang w:val="sr-Cyrl-RS" w:eastAsia="en-US"/>
              </w:rPr>
            </w:pPr>
            <w:r>
              <w:rPr>
                <w:color w:val="000000"/>
                <w:sz w:val="22"/>
                <w:szCs w:val="22"/>
                <w:lang w:val="sr-Cyrl-RS"/>
              </w:rPr>
              <w:t>4.50</w:t>
            </w:r>
          </w:p>
        </w:tc>
        <w:tc>
          <w:tcPr>
            <w:tcW w:w="0" w:type="auto"/>
            <w:tcBorders>
              <w:top w:val="single" w:sz="4" w:space="0" w:color="auto"/>
              <w:left w:val="single" w:sz="4" w:space="0" w:color="auto"/>
              <w:bottom w:val="single" w:sz="4" w:space="0" w:color="auto"/>
              <w:right w:val="single" w:sz="4" w:space="0" w:color="auto"/>
            </w:tcBorders>
            <w:noWrap/>
            <w:vAlign w:val="bottom"/>
          </w:tcPr>
          <w:p w14:paraId="2732D4ED" w14:textId="46031CF5" w:rsidR="00B426EC" w:rsidRPr="00B61E02" w:rsidRDefault="00B426EC" w:rsidP="00B426EC">
            <w:pPr>
              <w:widowControl/>
              <w:jc w:val="right"/>
              <w:rPr>
                <w:color w:val="000000"/>
                <w:sz w:val="20"/>
                <w:szCs w:val="20"/>
                <w:lang w:val="sr-Cyrl-RS" w:eastAsia="en-US"/>
              </w:rPr>
            </w:pPr>
            <w:r>
              <w:rPr>
                <w:color w:val="000000"/>
                <w:sz w:val="22"/>
                <w:szCs w:val="22"/>
                <w:lang w:val="sr-Cyrl-RS"/>
              </w:rPr>
              <w:t>0</w:t>
            </w:r>
          </w:p>
        </w:tc>
        <w:tc>
          <w:tcPr>
            <w:tcW w:w="0" w:type="auto"/>
            <w:tcBorders>
              <w:top w:val="single" w:sz="4" w:space="0" w:color="auto"/>
              <w:left w:val="single" w:sz="4" w:space="0" w:color="auto"/>
              <w:bottom w:val="single" w:sz="4" w:space="0" w:color="auto"/>
              <w:right w:val="single" w:sz="4" w:space="0" w:color="auto"/>
            </w:tcBorders>
            <w:noWrap/>
            <w:vAlign w:val="bottom"/>
          </w:tcPr>
          <w:p w14:paraId="21B274BC" w14:textId="0001B844" w:rsidR="00B426EC" w:rsidRPr="00B61E02" w:rsidRDefault="00B426EC" w:rsidP="00B426EC">
            <w:pPr>
              <w:widowControl/>
              <w:jc w:val="right"/>
              <w:rPr>
                <w:color w:val="000000"/>
                <w:sz w:val="20"/>
                <w:szCs w:val="20"/>
                <w:lang w:val="sr-Cyrl-RS" w:eastAsia="en-US"/>
              </w:rPr>
            </w:pPr>
            <w:r>
              <w:rPr>
                <w:color w:val="000000"/>
                <w:sz w:val="22"/>
                <w:szCs w:val="22"/>
              </w:rPr>
              <w:t>-4.5</w:t>
            </w:r>
          </w:p>
        </w:tc>
      </w:tr>
      <w:tr w:rsidR="00B426EC" w:rsidRPr="00B61E02" w14:paraId="1EA0A120" w14:textId="77777777" w:rsidTr="00B426EC">
        <w:trPr>
          <w:trHeight w:val="312"/>
          <w:jc w:val="center"/>
        </w:trPr>
        <w:tc>
          <w:tcPr>
            <w:tcW w:w="0" w:type="auto"/>
            <w:noWrap/>
            <w:vAlign w:val="center"/>
            <w:hideMark/>
          </w:tcPr>
          <w:p w14:paraId="3A1A1434" w14:textId="77777777" w:rsidR="00B426EC" w:rsidRPr="00B61E02" w:rsidRDefault="00B426EC" w:rsidP="00B426EC">
            <w:pPr>
              <w:widowControl/>
              <w:rPr>
                <w:color w:val="000000"/>
                <w:sz w:val="20"/>
                <w:szCs w:val="20"/>
                <w:lang w:val="sr-Cyrl-RS" w:eastAsia="en-US"/>
              </w:rPr>
            </w:pPr>
            <w:r w:rsidRPr="00B61E02">
              <w:rPr>
                <w:color w:val="000000"/>
                <w:sz w:val="20"/>
                <w:szCs w:val="20"/>
                <w:lang w:val="sr-Cyrl-RS" w:eastAsia="en-US"/>
              </w:rPr>
              <w:t>клен</w:t>
            </w:r>
          </w:p>
        </w:tc>
        <w:tc>
          <w:tcPr>
            <w:tcW w:w="0" w:type="auto"/>
            <w:tcBorders>
              <w:top w:val="single" w:sz="4" w:space="0" w:color="auto"/>
              <w:left w:val="nil"/>
              <w:bottom w:val="single" w:sz="4" w:space="0" w:color="auto"/>
              <w:right w:val="single" w:sz="4" w:space="0" w:color="auto"/>
            </w:tcBorders>
            <w:noWrap/>
            <w:vAlign w:val="bottom"/>
          </w:tcPr>
          <w:p w14:paraId="1585D1F4" w14:textId="65151D66" w:rsidR="00B426EC" w:rsidRPr="00B61E02" w:rsidRDefault="00B426EC" w:rsidP="00B426EC">
            <w:pPr>
              <w:widowControl/>
              <w:jc w:val="right"/>
              <w:rPr>
                <w:color w:val="000000"/>
                <w:sz w:val="20"/>
                <w:szCs w:val="20"/>
                <w:lang w:val="sr-Cyrl-RS" w:eastAsia="en-US"/>
              </w:rPr>
            </w:pPr>
            <w:r>
              <w:rPr>
                <w:color w:val="000000"/>
                <w:sz w:val="22"/>
                <w:szCs w:val="22"/>
                <w:lang w:val="sr-Cyrl-RS"/>
              </w:rPr>
              <w:t>2,795.80</w:t>
            </w:r>
          </w:p>
        </w:tc>
        <w:tc>
          <w:tcPr>
            <w:tcW w:w="0" w:type="auto"/>
            <w:tcBorders>
              <w:top w:val="single" w:sz="4" w:space="0" w:color="auto"/>
              <w:left w:val="single" w:sz="4" w:space="0" w:color="auto"/>
              <w:bottom w:val="single" w:sz="4" w:space="0" w:color="auto"/>
              <w:right w:val="single" w:sz="4" w:space="0" w:color="auto"/>
            </w:tcBorders>
            <w:vAlign w:val="bottom"/>
          </w:tcPr>
          <w:p w14:paraId="282EF218" w14:textId="3C97D203" w:rsidR="00B426EC" w:rsidRPr="00B61E02" w:rsidRDefault="00B426EC" w:rsidP="00B426EC">
            <w:pPr>
              <w:widowControl/>
              <w:jc w:val="center"/>
              <w:rPr>
                <w:color w:val="000000"/>
                <w:sz w:val="20"/>
                <w:szCs w:val="20"/>
                <w:lang w:val="sr-Cyrl-RS" w:eastAsia="en-US"/>
              </w:rPr>
            </w:pPr>
            <w:r>
              <w:rPr>
                <w:color w:val="000000"/>
                <w:sz w:val="22"/>
                <w:szCs w:val="22"/>
              </w:rPr>
              <w:t>954.00</w:t>
            </w:r>
          </w:p>
        </w:tc>
        <w:tc>
          <w:tcPr>
            <w:tcW w:w="0" w:type="auto"/>
            <w:tcBorders>
              <w:top w:val="single" w:sz="4" w:space="0" w:color="auto"/>
              <w:left w:val="single" w:sz="4" w:space="0" w:color="auto"/>
              <w:bottom w:val="single" w:sz="4" w:space="0" w:color="auto"/>
              <w:right w:val="single" w:sz="4" w:space="0" w:color="auto"/>
            </w:tcBorders>
            <w:vAlign w:val="bottom"/>
          </w:tcPr>
          <w:p w14:paraId="181781F6" w14:textId="40EF6A19" w:rsidR="00B426EC" w:rsidRPr="00B61E02" w:rsidRDefault="00B426EC" w:rsidP="00B426EC">
            <w:pPr>
              <w:widowControl/>
              <w:jc w:val="center"/>
              <w:rPr>
                <w:color w:val="000000"/>
                <w:sz w:val="20"/>
                <w:szCs w:val="20"/>
                <w:lang w:val="sr-Cyrl-RS" w:eastAsia="en-US"/>
              </w:rPr>
            </w:pPr>
            <w:r>
              <w:rPr>
                <w:color w:val="000000"/>
                <w:sz w:val="22"/>
                <w:szCs w:val="22"/>
                <w:lang w:val="sr-Cyrl-RS"/>
              </w:rPr>
              <w:t>282.00</w:t>
            </w:r>
          </w:p>
        </w:tc>
        <w:tc>
          <w:tcPr>
            <w:tcW w:w="0" w:type="auto"/>
            <w:tcBorders>
              <w:top w:val="single" w:sz="4" w:space="0" w:color="auto"/>
              <w:left w:val="single" w:sz="4" w:space="0" w:color="auto"/>
              <w:bottom w:val="single" w:sz="4" w:space="0" w:color="auto"/>
              <w:right w:val="single" w:sz="4" w:space="0" w:color="auto"/>
            </w:tcBorders>
            <w:noWrap/>
            <w:vAlign w:val="bottom"/>
          </w:tcPr>
          <w:p w14:paraId="6FB197EF" w14:textId="381AF764" w:rsidR="00B426EC" w:rsidRPr="00B61E02" w:rsidRDefault="00B426EC" w:rsidP="00B426EC">
            <w:pPr>
              <w:widowControl/>
              <w:jc w:val="right"/>
              <w:rPr>
                <w:color w:val="000000"/>
                <w:sz w:val="20"/>
                <w:szCs w:val="20"/>
                <w:lang w:val="sr-Cyrl-RS" w:eastAsia="en-US"/>
              </w:rPr>
            </w:pPr>
            <w:r>
              <w:rPr>
                <w:color w:val="000000"/>
                <w:sz w:val="22"/>
                <w:szCs w:val="22"/>
                <w:lang w:val="sr-Cyrl-RS"/>
              </w:rPr>
              <w:t>3,467.80</w:t>
            </w:r>
          </w:p>
        </w:tc>
        <w:tc>
          <w:tcPr>
            <w:tcW w:w="0" w:type="auto"/>
            <w:tcBorders>
              <w:top w:val="single" w:sz="4" w:space="0" w:color="auto"/>
              <w:left w:val="single" w:sz="4" w:space="0" w:color="auto"/>
              <w:bottom w:val="single" w:sz="4" w:space="0" w:color="auto"/>
              <w:right w:val="single" w:sz="4" w:space="0" w:color="auto"/>
            </w:tcBorders>
            <w:noWrap/>
            <w:vAlign w:val="bottom"/>
          </w:tcPr>
          <w:p w14:paraId="0B1EA19D" w14:textId="55EADFBD" w:rsidR="00B426EC" w:rsidRPr="00B61E02" w:rsidRDefault="00B426EC" w:rsidP="00B426EC">
            <w:pPr>
              <w:widowControl/>
              <w:jc w:val="right"/>
              <w:rPr>
                <w:color w:val="000000"/>
                <w:sz w:val="20"/>
                <w:szCs w:val="20"/>
                <w:lang w:val="sr-Cyrl-RS" w:eastAsia="en-US"/>
              </w:rPr>
            </w:pPr>
            <w:r>
              <w:rPr>
                <w:color w:val="000000"/>
                <w:sz w:val="22"/>
                <w:szCs w:val="22"/>
                <w:lang w:val="sr-Cyrl-RS"/>
              </w:rPr>
              <w:t>529.9</w:t>
            </w:r>
          </w:p>
        </w:tc>
        <w:tc>
          <w:tcPr>
            <w:tcW w:w="0" w:type="auto"/>
            <w:tcBorders>
              <w:top w:val="single" w:sz="4" w:space="0" w:color="auto"/>
              <w:left w:val="single" w:sz="4" w:space="0" w:color="auto"/>
              <w:bottom w:val="single" w:sz="4" w:space="0" w:color="auto"/>
              <w:right w:val="single" w:sz="4" w:space="0" w:color="auto"/>
            </w:tcBorders>
            <w:noWrap/>
            <w:vAlign w:val="bottom"/>
          </w:tcPr>
          <w:p w14:paraId="51E84A91" w14:textId="540D8322" w:rsidR="00B426EC" w:rsidRPr="00B61E02" w:rsidRDefault="00B426EC" w:rsidP="00B426EC">
            <w:pPr>
              <w:widowControl/>
              <w:jc w:val="right"/>
              <w:rPr>
                <w:color w:val="000000"/>
                <w:sz w:val="20"/>
                <w:szCs w:val="20"/>
                <w:lang w:val="sr-Cyrl-RS" w:eastAsia="en-US"/>
              </w:rPr>
            </w:pPr>
            <w:r>
              <w:rPr>
                <w:color w:val="000000"/>
                <w:sz w:val="22"/>
                <w:szCs w:val="22"/>
              </w:rPr>
              <w:t>-2,937.9</w:t>
            </w:r>
          </w:p>
        </w:tc>
      </w:tr>
      <w:tr w:rsidR="00B426EC" w:rsidRPr="00B61E02" w14:paraId="0382B20D" w14:textId="77777777" w:rsidTr="00B426EC">
        <w:trPr>
          <w:trHeight w:val="312"/>
          <w:jc w:val="center"/>
        </w:trPr>
        <w:tc>
          <w:tcPr>
            <w:tcW w:w="0" w:type="auto"/>
            <w:noWrap/>
            <w:vAlign w:val="center"/>
            <w:hideMark/>
          </w:tcPr>
          <w:p w14:paraId="1352077E" w14:textId="77777777" w:rsidR="00B426EC" w:rsidRPr="00B61E02" w:rsidRDefault="00B426EC" w:rsidP="00B426EC">
            <w:pPr>
              <w:widowControl/>
              <w:rPr>
                <w:color w:val="000000"/>
                <w:sz w:val="20"/>
                <w:szCs w:val="20"/>
                <w:lang w:val="sr-Cyrl-RS" w:eastAsia="en-US"/>
              </w:rPr>
            </w:pPr>
            <w:r w:rsidRPr="00B61E02">
              <w:rPr>
                <w:color w:val="000000"/>
                <w:sz w:val="20"/>
                <w:szCs w:val="20"/>
                <w:lang w:val="sr-Cyrl-RS" w:eastAsia="en-US"/>
              </w:rPr>
              <w:lastRenderedPageBreak/>
              <w:t>Брекиња</w:t>
            </w:r>
          </w:p>
        </w:tc>
        <w:tc>
          <w:tcPr>
            <w:tcW w:w="0" w:type="auto"/>
            <w:tcBorders>
              <w:top w:val="single" w:sz="4" w:space="0" w:color="auto"/>
              <w:left w:val="nil"/>
              <w:bottom w:val="single" w:sz="4" w:space="0" w:color="auto"/>
              <w:right w:val="single" w:sz="4" w:space="0" w:color="auto"/>
            </w:tcBorders>
            <w:noWrap/>
            <w:vAlign w:val="bottom"/>
          </w:tcPr>
          <w:p w14:paraId="4CF62F76" w14:textId="53AF023E" w:rsidR="00B426EC" w:rsidRPr="00B61E02" w:rsidRDefault="00B426EC" w:rsidP="00B426EC">
            <w:pPr>
              <w:widowControl/>
              <w:jc w:val="right"/>
              <w:rPr>
                <w:color w:val="000000"/>
                <w:sz w:val="20"/>
                <w:szCs w:val="20"/>
                <w:lang w:val="sr-Cyrl-RS" w:eastAsia="en-US"/>
              </w:rPr>
            </w:pPr>
            <w:r>
              <w:rPr>
                <w:color w:val="000000"/>
                <w:sz w:val="22"/>
                <w:szCs w:val="22"/>
                <w:lang w:val="sr-Cyrl-RS"/>
              </w:rPr>
              <w:t>386.70</w:t>
            </w:r>
          </w:p>
        </w:tc>
        <w:tc>
          <w:tcPr>
            <w:tcW w:w="0" w:type="auto"/>
            <w:tcBorders>
              <w:top w:val="single" w:sz="4" w:space="0" w:color="auto"/>
              <w:left w:val="single" w:sz="4" w:space="0" w:color="auto"/>
              <w:bottom w:val="single" w:sz="4" w:space="0" w:color="auto"/>
              <w:right w:val="single" w:sz="4" w:space="0" w:color="auto"/>
            </w:tcBorders>
            <w:vAlign w:val="bottom"/>
          </w:tcPr>
          <w:p w14:paraId="2417D0ED" w14:textId="23D056E8" w:rsidR="00B426EC" w:rsidRPr="00B61E02" w:rsidRDefault="00B426EC" w:rsidP="00B426EC">
            <w:pPr>
              <w:widowControl/>
              <w:jc w:val="center"/>
              <w:rPr>
                <w:color w:val="000000"/>
                <w:sz w:val="20"/>
                <w:szCs w:val="20"/>
                <w:lang w:val="sr-Cyrl-RS" w:eastAsia="en-US"/>
              </w:rPr>
            </w:pPr>
            <w:r>
              <w:rPr>
                <w:color w:val="000000"/>
                <w:sz w:val="22"/>
                <w:szCs w:val="22"/>
              </w:rPr>
              <w:t>144.00</w:t>
            </w:r>
          </w:p>
        </w:tc>
        <w:tc>
          <w:tcPr>
            <w:tcW w:w="0" w:type="auto"/>
            <w:tcBorders>
              <w:top w:val="single" w:sz="4" w:space="0" w:color="auto"/>
              <w:left w:val="single" w:sz="4" w:space="0" w:color="auto"/>
              <w:bottom w:val="single" w:sz="4" w:space="0" w:color="auto"/>
              <w:right w:val="single" w:sz="4" w:space="0" w:color="auto"/>
            </w:tcBorders>
            <w:vAlign w:val="bottom"/>
          </w:tcPr>
          <w:p w14:paraId="5C901A02" w14:textId="2088151D" w:rsidR="00B426EC" w:rsidRPr="00B61E02" w:rsidRDefault="00B426EC" w:rsidP="00B426EC">
            <w:pPr>
              <w:widowControl/>
              <w:jc w:val="center"/>
              <w:rPr>
                <w:color w:val="000000"/>
                <w:sz w:val="20"/>
                <w:szCs w:val="20"/>
                <w:lang w:val="sr-Cyrl-RS" w:eastAsia="en-US"/>
              </w:rPr>
            </w:pPr>
            <w:r>
              <w:rPr>
                <w:color w:val="000000"/>
                <w:sz w:val="22"/>
                <w:szCs w:val="22"/>
                <w:lang w:val="sr-Cyrl-RS"/>
              </w:rPr>
              <w:t>0.00</w:t>
            </w:r>
          </w:p>
        </w:tc>
        <w:tc>
          <w:tcPr>
            <w:tcW w:w="0" w:type="auto"/>
            <w:tcBorders>
              <w:top w:val="single" w:sz="4" w:space="0" w:color="auto"/>
              <w:left w:val="single" w:sz="4" w:space="0" w:color="auto"/>
              <w:bottom w:val="single" w:sz="4" w:space="0" w:color="auto"/>
              <w:right w:val="single" w:sz="4" w:space="0" w:color="auto"/>
            </w:tcBorders>
            <w:noWrap/>
            <w:vAlign w:val="bottom"/>
          </w:tcPr>
          <w:p w14:paraId="3A7916EE" w14:textId="29373189" w:rsidR="00B426EC" w:rsidRPr="00B61E02" w:rsidRDefault="00B426EC" w:rsidP="00B426EC">
            <w:pPr>
              <w:widowControl/>
              <w:jc w:val="right"/>
              <w:rPr>
                <w:color w:val="000000"/>
                <w:sz w:val="20"/>
                <w:szCs w:val="20"/>
                <w:lang w:val="sr-Cyrl-RS" w:eastAsia="en-US"/>
              </w:rPr>
            </w:pPr>
            <w:r>
              <w:rPr>
                <w:color w:val="000000"/>
                <w:sz w:val="22"/>
                <w:szCs w:val="22"/>
                <w:lang w:val="sr-Cyrl-RS"/>
              </w:rPr>
              <w:t>530.70</w:t>
            </w:r>
          </w:p>
        </w:tc>
        <w:tc>
          <w:tcPr>
            <w:tcW w:w="0" w:type="auto"/>
            <w:tcBorders>
              <w:top w:val="single" w:sz="4" w:space="0" w:color="auto"/>
              <w:left w:val="single" w:sz="4" w:space="0" w:color="auto"/>
              <w:bottom w:val="single" w:sz="4" w:space="0" w:color="auto"/>
              <w:right w:val="single" w:sz="4" w:space="0" w:color="auto"/>
            </w:tcBorders>
            <w:noWrap/>
            <w:vAlign w:val="bottom"/>
          </w:tcPr>
          <w:p w14:paraId="52717603" w14:textId="10DD1A02" w:rsidR="00B426EC" w:rsidRPr="00B61E02" w:rsidRDefault="00B426EC" w:rsidP="00B426EC">
            <w:pPr>
              <w:widowControl/>
              <w:jc w:val="right"/>
              <w:rPr>
                <w:color w:val="000000"/>
                <w:sz w:val="20"/>
                <w:szCs w:val="20"/>
                <w:lang w:val="sr-Cyrl-RS" w:eastAsia="en-US"/>
              </w:rPr>
            </w:pPr>
            <w:r>
              <w:rPr>
                <w:color w:val="000000"/>
                <w:sz w:val="22"/>
                <w:szCs w:val="22"/>
                <w:lang w:val="sr-Cyrl-RS"/>
              </w:rPr>
              <w:t>83.4</w:t>
            </w:r>
          </w:p>
        </w:tc>
        <w:tc>
          <w:tcPr>
            <w:tcW w:w="0" w:type="auto"/>
            <w:tcBorders>
              <w:top w:val="single" w:sz="4" w:space="0" w:color="auto"/>
              <w:left w:val="single" w:sz="4" w:space="0" w:color="auto"/>
              <w:bottom w:val="single" w:sz="4" w:space="0" w:color="auto"/>
              <w:right w:val="single" w:sz="4" w:space="0" w:color="auto"/>
            </w:tcBorders>
            <w:noWrap/>
            <w:vAlign w:val="bottom"/>
          </w:tcPr>
          <w:p w14:paraId="717DDE42" w14:textId="3DF7B6C9" w:rsidR="00B426EC" w:rsidRPr="00B61E02" w:rsidRDefault="00B426EC" w:rsidP="00B426EC">
            <w:pPr>
              <w:widowControl/>
              <w:jc w:val="right"/>
              <w:rPr>
                <w:color w:val="000000"/>
                <w:sz w:val="20"/>
                <w:szCs w:val="20"/>
                <w:lang w:val="sr-Cyrl-RS" w:eastAsia="en-US"/>
              </w:rPr>
            </w:pPr>
            <w:r>
              <w:rPr>
                <w:color w:val="000000"/>
                <w:sz w:val="22"/>
                <w:szCs w:val="22"/>
              </w:rPr>
              <w:t>-447.3</w:t>
            </w:r>
          </w:p>
        </w:tc>
      </w:tr>
      <w:tr w:rsidR="00B426EC" w:rsidRPr="00B61E02" w14:paraId="4E8DAB01" w14:textId="77777777" w:rsidTr="00B426EC">
        <w:trPr>
          <w:trHeight w:val="312"/>
          <w:jc w:val="center"/>
        </w:trPr>
        <w:tc>
          <w:tcPr>
            <w:tcW w:w="0" w:type="auto"/>
            <w:noWrap/>
            <w:vAlign w:val="center"/>
            <w:hideMark/>
          </w:tcPr>
          <w:p w14:paraId="47F545A2" w14:textId="77777777" w:rsidR="00B426EC" w:rsidRPr="00B61E02" w:rsidRDefault="00B426EC" w:rsidP="00B426EC">
            <w:pPr>
              <w:widowControl/>
              <w:rPr>
                <w:color w:val="000000"/>
                <w:sz w:val="20"/>
                <w:szCs w:val="20"/>
                <w:lang w:val="sr-Cyrl-RS" w:eastAsia="en-US"/>
              </w:rPr>
            </w:pPr>
            <w:r w:rsidRPr="00B61E02">
              <w:rPr>
                <w:color w:val="000000"/>
                <w:sz w:val="20"/>
                <w:szCs w:val="20"/>
                <w:lang w:val="sr-Cyrl-RS" w:eastAsia="en-US"/>
              </w:rPr>
              <w:t>лужњак</w:t>
            </w:r>
          </w:p>
        </w:tc>
        <w:tc>
          <w:tcPr>
            <w:tcW w:w="0" w:type="auto"/>
            <w:tcBorders>
              <w:top w:val="single" w:sz="4" w:space="0" w:color="auto"/>
              <w:left w:val="nil"/>
              <w:bottom w:val="single" w:sz="4" w:space="0" w:color="auto"/>
              <w:right w:val="single" w:sz="4" w:space="0" w:color="auto"/>
            </w:tcBorders>
            <w:noWrap/>
            <w:vAlign w:val="bottom"/>
          </w:tcPr>
          <w:p w14:paraId="277D3870" w14:textId="11E1201D" w:rsidR="00B426EC" w:rsidRPr="00B61E02" w:rsidRDefault="00B426EC" w:rsidP="00B426EC">
            <w:pPr>
              <w:widowControl/>
              <w:jc w:val="right"/>
              <w:rPr>
                <w:color w:val="000000"/>
                <w:sz w:val="20"/>
                <w:szCs w:val="20"/>
                <w:lang w:val="sr-Cyrl-RS" w:eastAsia="en-US"/>
              </w:rPr>
            </w:pPr>
          </w:p>
        </w:tc>
        <w:tc>
          <w:tcPr>
            <w:tcW w:w="0" w:type="auto"/>
            <w:tcBorders>
              <w:top w:val="single" w:sz="4" w:space="0" w:color="auto"/>
              <w:left w:val="single" w:sz="4" w:space="0" w:color="auto"/>
              <w:bottom w:val="single" w:sz="4" w:space="0" w:color="auto"/>
              <w:right w:val="single" w:sz="4" w:space="0" w:color="auto"/>
            </w:tcBorders>
            <w:vAlign w:val="bottom"/>
          </w:tcPr>
          <w:p w14:paraId="4154EA14" w14:textId="2CC94F5B" w:rsidR="00B426EC" w:rsidRPr="00B61E02" w:rsidRDefault="00B426EC" w:rsidP="00B426EC">
            <w:pPr>
              <w:widowControl/>
              <w:jc w:val="center"/>
              <w:rPr>
                <w:color w:val="000000"/>
                <w:sz w:val="20"/>
                <w:szCs w:val="20"/>
                <w:lang w:val="sr-Cyrl-RS" w:eastAsia="en-US"/>
              </w:rPr>
            </w:pPr>
            <w:r>
              <w:rPr>
                <w:color w:val="000000"/>
                <w:sz w:val="22"/>
                <w:szCs w:val="22"/>
              </w:rPr>
              <w:t>0.00</w:t>
            </w:r>
          </w:p>
        </w:tc>
        <w:tc>
          <w:tcPr>
            <w:tcW w:w="0" w:type="auto"/>
            <w:tcBorders>
              <w:top w:val="single" w:sz="4" w:space="0" w:color="auto"/>
              <w:left w:val="single" w:sz="4" w:space="0" w:color="auto"/>
              <w:bottom w:val="single" w:sz="4" w:space="0" w:color="auto"/>
              <w:right w:val="single" w:sz="4" w:space="0" w:color="auto"/>
            </w:tcBorders>
            <w:vAlign w:val="bottom"/>
          </w:tcPr>
          <w:p w14:paraId="5B4DC88B" w14:textId="1956C1BC" w:rsidR="00B426EC" w:rsidRPr="00B61E02" w:rsidRDefault="00B426EC" w:rsidP="00B426EC">
            <w:pPr>
              <w:widowControl/>
              <w:jc w:val="center"/>
              <w:rPr>
                <w:color w:val="000000"/>
                <w:sz w:val="20"/>
                <w:szCs w:val="20"/>
                <w:lang w:val="sr-Cyrl-RS" w:eastAsia="en-US"/>
              </w:rPr>
            </w:pPr>
            <w:r>
              <w:rPr>
                <w:color w:val="000000"/>
                <w:sz w:val="22"/>
                <w:szCs w:val="22"/>
                <w:lang w:val="sr-Cyrl-RS"/>
              </w:rPr>
              <w:t>267.00</w:t>
            </w:r>
          </w:p>
        </w:tc>
        <w:tc>
          <w:tcPr>
            <w:tcW w:w="0" w:type="auto"/>
            <w:tcBorders>
              <w:top w:val="single" w:sz="4" w:space="0" w:color="auto"/>
              <w:left w:val="single" w:sz="4" w:space="0" w:color="auto"/>
              <w:bottom w:val="single" w:sz="4" w:space="0" w:color="auto"/>
              <w:right w:val="single" w:sz="4" w:space="0" w:color="auto"/>
            </w:tcBorders>
            <w:noWrap/>
            <w:vAlign w:val="bottom"/>
          </w:tcPr>
          <w:p w14:paraId="11A07802" w14:textId="7B870049" w:rsidR="00B426EC" w:rsidRPr="00B61E02" w:rsidRDefault="00B426EC" w:rsidP="00B426EC">
            <w:pPr>
              <w:widowControl/>
              <w:jc w:val="right"/>
              <w:rPr>
                <w:color w:val="000000"/>
                <w:sz w:val="20"/>
                <w:szCs w:val="20"/>
                <w:lang w:val="sr-Cyrl-RS" w:eastAsia="en-US"/>
              </w:rPr>
            </w:pPr>
            <w:r>
              <w:rPr>
                <w:color w:val="000000"/>
                <w:sz w:val="22"/>
                <w:szCs w:val="22"/>
                <w:lang w:val="sr-Cyrl-RS"/>
              </w:rPr>
              <w:t>-267.00</w:t>
            </w:r>
          </w:p>
        </w:tc>
        <w:tc>
          <w:tcPr>
            <w:tcW w:w="0" w:type="auto"/>
            <w:tcBorders>
              <w:top w:val="single" w:sz="4" w:space="0" w:color="auto"/>
              <w:left w:val="single" w:sz="4" w:space="0" w:color="auto"/>
              <w:bottom w:val="single" w:sz="4" w:space="0" w:color="auto"/>
              <w:right w:val="single" w:sz="4" w:space="0" w:color="auto"/>
            </w:tcBorders>
            <w:noWrap/>
            <w:vAlign w:val="bottom"/>
          </w:tcPr>
          <w:p w14:paraId="5428AE4E" w14:textId="29EF6A25" w:rsidR="00B426EC" w:rsidRPr="00B61E02" w:rsidRDefault="00B426EC" w:rsidP="00B426EC">
            <w:pPr>
              <w:widowControl/>
              <w:jc w:val="right"/>
              <w:rPr>
                <w:color w:val="000000"/>
                <w:sz w:val="20"/>
                <w:szCs w:val="20"/>
                <w:lang w:val="sr-Cyrl-RS" w:eastAsia="en-US"/>
              </w:rPr>
            </w:pPr>
            <w:r>
              <w:rPr>
                <w:color w:val="000000"/>
                <w:sz w:val="22"/>
                <w:szCs w:val="22"/>
              </w:rPr>
              <w:t>11</w:t>
            </w:r>
          </w:p>
        </w:tc>
        <w:tc>
          <w:tcPr>
            <w:tcW w:w="0" w:type="auto"/>
            <w:tcBorders>
              <w:top w:val="single" w:sz="4" w:space="0" w:color="auto"/>
              <w:left w:val="single" w:sz="4" w:space="0" w:color="auto"/>
              <w:bottom w:val="single" w:sz="4" w:space="0" w:color="auto"/>
              <w:right w:val="single" w:sz="4" w:space="0" w:color="auto"/>
            </w:tcBorders>
            <w:noWrap/>
            <w:vAlign w:val="bottom"/>
          </w:tcPr>
          <w:p w14:paraId="08027774" w14:textId="6B6E9B76" w:rsidR="00B426EC" w:rsidRPr="00B61E02" w:rsidRDefault="00B426EC" w:rsidP="00B426EC">
            <w:pPr>
              <w:widowControl/>
              <w:jc w:val="right"/>
              <w:rPr>
                <w:color w:val="000000"/>
                <w:sz w:val="20"/>
                <w:szCs w:val="20"/>
                <w:lang w:val="sr-Cyrl-RS" w:eastAsia="en-US"/>
              </w:rPr>
            </w:pPr>
            <w:r>
              <w:rPr>
                <w:color w:val="000000"/>
                <w:sz w:val="22"/>
                <w:szCs w:val="22"/>
              </w:rPr>
              <w:t>278.0</w:t>
            </w:r>
          </w:p>
        </w:tc>
      </w:tr>
      <w:tr w:rsidR="00B426EC" w:rsidRPr="00B61E02" w14:paraId="2CBC3C51" w14:textId="77777777" w:rsidTr="00B426EC">
        <w:trPr>
          <w:trHeight w:val="312"/>
          <w:jc w:val="center"/>
        </w:trPr>
        <w:tc>
          <w:tcPr>
            <w:tcW w:w="0" w:type="auto"/>
            <w:noWrap/>
            <w:vAlign w:val="center"/>
            <w:hideMark/>
          </w:tcPr>
          <w:p w14:paraId="2BE6268C" w14:textId="77777777" w:rsidR="00B426EC" w:rsidRPr="00B61E02" w:rsidRDefault="00B426EC" w:rsidP="00B426EC">
            <w:pPr>
              <w:widowControl/>
              <w:rPr>
                <w:color w:val="000000"/>
                <w:sz w:val="20"/>
                <w:szCs w:val="20"/>
                <w:lang w:val="sr-Cyrl-RS" w:eastAsia="en-US"/>
              </w:rPr>
            </w:pPr>
            <w:r w:rsidRPr="00B61E02">
              <w:rPr>
                <w:color w:val="000000"/>
                <w:sz w:val="20"/>
                <w:szCs w:val="20"/>
                <w:lang w:val="sr-Cyrl-RS" w:eastAsia="en-US"/>
              </w:rPr>
              <w:t>бели јасен</w:t>
            </w:r>
          </w:p>
        </w:tc>
        <w:tc>
          <w:tcPr>
            <w:tcW w:w="0" w:type="auto"/>
            <w:tcBorders>
              <w:top w:val="single" w:sz="4" w:space="0" w:color="auto"/>
              <w:left w:val="nil"/>
              <w:bottom w:val="single" w:sz="4" w:space="0" w:color="auto"/>
              <w:right w:val="single" w:sz="4" w:space="0" w:color="auto"/>
            </w:tcBorders>
            <w:noWrap/>
            <w:vAlign w:val="bottom"/>
          </w:tcPr>
          <w:p w14:paraId="376192E4" w14:textId="20142CB4" w:rsidR="00B426EC" w:rsidRPr="00B61E02" w:rsidRDefault="00B426EC" w:rsidP="00B426EC">
            <w:pPr>
              <w:widowControl/>
              <w:jc w:val="right"/>
              <w:rPr>
                <w:color w:val="000000"/>
                <w:sz w:val="20"/>
                <w:szCs w:val="20"/>
                <w:lang w:val="sr-Cyrl-RS" w:eastAsia="en-US"/>
              </w:rPr>
            </w:pPr>
          </w:p>
        </w:tc>
        <w:tc>
          <w:tcPr>
            <w:tcW w:w="0" w:type="auto"/>
            <w:tcBorders>
              <w:top w:val="single" w:sz="4" w:space="0" w:color="auto"/>
              <w:left w:val="single" w:sz="4" w:space="0" w:color="auto"/>
              <w:bottom w:val="single" w:sz="4" w:space="0" w:color="auto"/>
              <w:right w:val="single" w:sz="4" w:space="0" w:color="auto"/>
            </w:tcBorders>
            <w:vAlign w:val="bottom"/>
          </w:tcPr>
          <w:p w14:paraId="5EBDF23A" w14:textId="28C97DA2" w:rsidR="00B426EC" w:rsidRPr="00B61E02" w:rsidRDefault="00B426EC" w:rsidP="00B426EC">
            <w:pPr>
              <w:widowControl/>
              <w:jc w:val="center"/>
              <w:rPr>
                <w:color w:val="000000"/>
                <w:sz w:val="20"/>
                <w:szCs w:val="20"/>
                <w:lang w:val="sr-Cyrl-RS" w:eastAsia="en-US"/>
              </w:rPr>
            </w:pPr>
            <w:r>
              <w:rPr>
                <w:color w:val="000000"/>
                <w:sz w:val="22"/>
                <w:szCs w:val="22"/>
              </w:rPr>
              <w:t>0.00</w:t>
            </w:r>
          </w:p>
        </w:tc>
        <w:tc>
          <w:tcPr>
            <w:tcW w:w="0" w:type="auto"/>
            <w:tcBorders>
              <w:top w:val="single" w:sz="4" w:space="0" w:color="auto"/>
              <w:left w:val="single" w:sz="4" w:space="0" w:color="auto"/>
              <w:bottom w:val="single" w:sz="4" w:space="0" w:color="auto"/>
              <w:right w:val="single" w:sz="4" w:space="0" w:color="auto"/>
            </w:tcBorders>
            <w:vAlign w:val="bottom"/>
          </w:tcPr>
          <w:p w14:paraId="4A45DA07" w14:textId="1DD17430" w:rsidR="00B426EC" w:rsidRPr="00B61E02" w:rsidRDefault="00B426EC" w:rsidP="00B426EC">
            <w:pPr>
              <w:widowControl/>
              <w:jc w:val="center"/>
              <w:rPr>
                <w:color w:val="000000"/>
                <w:sz w:val="20"/>
                <w:szCs w:val="20"/>
                <w:lang w:val="sr-Cyrl-RS" w:eastAsia="en-US"/>
              </w:rPr>
            </w:pPr>
          </w:p>
        </w:tc>
        <w:tc>
          <w:tcPr>
            <w:tcW w:w="0" w:type="auto"/>
            <w:tcBorders>
              <w:top w:val="single" w:sz="4" w:space="0" w:color="auto"/>
              <w:left w:val="single" w:sz="4" w:space="0" w:color="auto"/>
              <w:bottom w:val="single" w:sz="4" w:space="0" w:color="auto"/>
              <w:right w:val="single" w:sz="4" w:space="0" w:color="auto"/>
            </w:tcBorders>
            <w:noWrap/>
            <w:vAlign w:val="bottom"/>
          </w:tcPr>
          <w:p w14:paraId="651F2B7C" w14:textId="012E6786" w:rsidR="00B426EC" w:rsidRPr="00B61E02" w:rsidRDefault="00B426EC" w:rsidP="00B426EC">
            <w:pPr>
              <w:widowControl/>
              <w:jc w:val="right"/>
              <w:rPr>
                <w:color w:val="000000"/>
                <w:sz w:val="20"/>
                <w:szCs w:val="20"/>
                <w:lang w:val="sr-Cyrl-RS" w:eastAsia="en-US"/>
              </w:rPr>
            </w:pPr>
            <w:r>
              <w:rPr>
                <w:color w:val="000000"/>
                <w:sz w:val="22"/>
                <w:szCs w:val="22"/>
                <w:lang w:val="sr-Cyrl-RS"/>
              </w:rPr>
              <w:t>0.00</w:t>
            </w:r>
          </w:p>
        </w:tc>
        <w:tc>
          <w:tcPr>
            <w:tcW w:w="0" w:type="auto"/>
            <w:tcBorders>
              <w:top w:val="single" w:sz="4" w:space="0" w:color="auto"/>
              <w:left w:val="single" w:sz="4" w:space="0" w:color="auto"/>
              <w:bottom w:val="single" w:sz="4" w:space="0" w:color="auto"/>
              <w:right w:val="single" w:sz="4" w:space="0" w:color="auto"/>
            </w:tcBorders>
            <w:noWrap/>
            <w:vAlign w:val="bottom"/>
          </w:tcPr>
          <w:p w14:paraId="77D4264F" w14:textId="5E0B2159" w:rsidR="00B426EC" w:rsidRPr="00B61E02" w:rsidRDefault="00B426EC" w:rsidP="00B426EC">
            <w:pPr>
              <w:widowControl/>
              <w:jc w:val="right"/>
              <w:rPr>
                <w:color w:val="000000"/>
                <w:sz w:val="20"/>
                <w:szCs w:val="20"/>
                <w:lang w:val="sr-Cyrl-RS" w:eastAsia="en-US"/>
              </w:rPr>
            </w:pPr>
            <w:r>
              <w:rPr>
                <w:color w:val="000000"/>
                <w:sz w:val="22"/>
                <w:szCs w:val="22"/>
                <w:lang w:val="sr-Cyrl-RS"/>
              </w:rPr>
              <w:t>1,043.90</w:t>
            </w:r>
          </w:p>
        </w:tc>
        <w:tc>
          <w:tcPr>
            <w:tcW w:w="0" w:type="auto"/>
            <w:tcBorders>
              <w:top w:val="single" w:sz="4" w:space="0" w:color="auto"/>
              <w:left w:val="single" w:sz="4" w:space="0" w:color="auto"/>
              <w:bottom w:val="single" w:sz="4" w:space="0" w:color="auto"/>
              <w:right w:val="single" w:sz="4" w:space="0" w:color="auto"/>
            </w:tcBorders>
            <w:noWrap/>
            <w:vAlign w:val="bottom"/>
          </w:tcPr>
          <w:p w14:paraId="329BE376" w14:textId="0499F99B" w:rsidR="00B426EC" w:rsidRPr="00B61E02" w:rsidRDefault="00B426EC" w:rsidP="00B426EC">
            <w:pPr>
              <w:widowControl/>
              <w:jc w:val="right"/>
              <w:rPr>
                <w:color w:val="000000"/>
                <w:sz w:val="20"/>
                <w:szCs w:val="20"/>
                <w:lang w:val="sr-Cyrl-RS" w:eastAsia="en-US"/>
              </w:rPr>
            </w:pPr>
            <w:r>
              <w:rPr>
                <w:color w:val="000000"/>
                <w:sz w:val="22"/>
                <w:szCs w:val="22"/>
              </w:rPr>
              <w:t>1,043.9</w:t>
            </w:r>
          </w:p>
        </w:tc>
      </w:tr>
      <w:tr w:rsidR="00B426EC" w:rsidRPr="00B61E02" w14:paraId="355646E2" w14:textId="77777777" w:rsidTr="00B426EC">
        <w:trPr>
          <w:trHeight w:val="312"/>
          <w:jc w:val="center"/>
        </w:trPr>
        <w:tc>
          <w:tcPr>
            <w:tcW w:w="0" w:type="auto"/>
            <w:noWrap/>
            <w:vAlign w:val="center"/>
            <w:hideMark/>
          </w:tcPr>
          <w:p w14:paraId="4C62B7A8" w14:textId="77777777" w:rsidR="00B426EC" w:rsidRPr="00B61E02" w:rsidRDefault="00B426EC" w:rsidP="00B426EC">
            <w:pPr>
              <w:widowControl/>
              <w:rPr>
                <w:color w:val="000000"/>
                <w:sz w:val="20"/>
                <w:szCs w:val="20"/>
                <w:lang w:val="sr-Cyrl-RS" w:eastAsia="en-US"/>
              </w:rPr>
            </w:pPr>
            <w:r w:rsidRPr="00B61E02">
              <w:rPr>
                <w:color w:val="000000"/>
                <w:sz w:val="20"/>
                <w:szCs w:val="20"/>
                <w:lang w:val="sr-Cyrl-RS" w:eastAsia="en-US"/>
              </w:rPr>
              <w:t>бели бор</w:t>
            </w:r>
          </w:p>
        </w:tc>
        <w:tc>
          <w:tcPr>
            <w:tcW w:w="0" w:type="auto"/>
            <w:tcBorders>
              <w:top w:val="single" w:sz="4" w:space="0" w:color="auto"/>
              <w:left w:val="nil"/>
              <w:bottom w:val="single" w:sz="4" w:space="0" w:color="auto"/>
              <w:right w:val="single" w:sz="4" w:space="0" w:color="auto"/>
            </w:tcBorders>
            <w:noWrap/>
            <w:vAlign w:val="bottom"/>
          </w:tcPr>
          <w:p w14:paraId="022C85C5" w14:textId="7348E281" w:rsidR="00B426EC" w:rsidRPr="00B61E02" w:rsidRDefault="00B426EC" w:rsidP="00B426EC">
            <w:pPr>
              <w:widowControl/>
              <w:jc w:val="right"/>
              <w:rPr>
                <w:color w:val="000000"/>
                <w:sz w:val="20"/>
                <w:szCs w:val="20"/>
                <w:lang w:val="sr-Cyrl-RS" w:eastAsia="en-US"/>
              </w:rPr>
            </w:pPr>
          </w:p>
        </w:tc>
        <w:tc>
          <w:tcPr>
            <w:tcW w:w="0" w:type="auto"/>
            <w:tcBorders>
              <w:top w:val="single" w:sz="4" w:space="0" w:color="auto"/>
              <w:left w:val="single" w:sz="4" w:space="0" w:color="auto"/>
              <w:bottom w:val="single" w:sz="4" w:space="0" w:color="auto"/>
              <w:right w:val="single" w:sz="4" w:space="0" w:color="auto"/>
            </w:tcBorders>
            <w:vAlign w:val="bottom"/>
          </w:tcPr>
          <w:p w14:paraId="525A1429" w14:textId="5FD16BA7" w:rsidR="00B426EC" w:rsidRPr="00B61E02" w:rsidRDefault="00B426EC" w:rsidP="00B426EC">
            <w:pPr>
              <w:widowControl/>
              <w:jc w:val="center"/>
              <w:rPr>
                <w:color w:val="000000"/>
                <w:sz w:val="20"/>
                <w:szCs w:val="20"/>
                <w:lang w:val="sr-Cyrl-RS" w:eastAsia="en-US"/>
              </w:rPr>
            </w:pPr>
            <w:r>
              <w:rPr>
                <w:color w:val="000000"/>
                <w:sz w:val="22"/>
                <w:szCs w:val="22"/>
              </w:rPr>
              <w:t>0.00</w:t>
            </w:r>
          </w:p>
        </w:tc>
        <w:tc>
          <w:tcPr>
            <w:tcW w:w="0" w:type="auto"/>
            <w:tcBorders>
              <w:top w:val="single" w:sz="4" w:space="0" w:color="auto"/>
              <w:left w:val="single" w:sz="4" w:space="0" w:color="auto"/>
              <w:bottom w:val="single" w:sz="4" w:space="0" w:color="auto"/>
              <w:right w:val="single" w:sz="4" w:space="0" w:color="auto"/>
            </w:tcBorders>
            <w:vAlign w:val="bottom"/>
          </w:tcPr>
          <w:p w14:paraId="077DE022" w14:textId="39880FEC" w:rsidR="00B426EC" w:rsidRPr="00B61E02" w:rsidRDefault="00B426EC" w:rsidP="00B426EC">
            <w:pPr>
              <w:widowControl/>
              <w:jc w:val="center"/>
              <w:rPr>
                <w:color w:val="000000"/>
                <w:sz w:val="20"/>
                <w:szCs w:val="20"/>
                <w:lang w:val="sr-Cyrl-RS" w:eastAsia="en-US"/>
              </w:rPr>
            </w:pPr>
          </w:p>
        </w:tc>
        <w:tc>
          <w:tcPr>
            <w:tcW w:w="0" w:type="auto"/>
            <w:tcBorders>
              <w:top w:val="single" w:sz="4" w:space="0" w:color="auto"/>
              <w:left w:val="single" w:sz="4" w:space="0" w:color="auto"/>
              <w:bottom w:val="single" w:sz="4" w:space="0" w:color="auto"/>
              <w:right w:val="single" w:sz="4" w:space="0" w:color="auto"/>
            </w:tcBorders>
            <w:noWrap/>
            <w:vAlign w:val="bottom"/>
          </w:tcPr>
          <w:p w14:paraId="0D56AA49" w14:textId="44BF6231" w:rsidR="00B426EC" w:rsidRPr="00B61E02" w:rsidRDefault="00B426EC" w:rsidP="00B426EC">
            <w:pPr>
              <w:widowControl/>
              <w:jc w:val="right"/>
              <w:rPr>
                <w:color w:val="000000"/>
                <w:sz w:val="20"/>
                <w:szCs w:val="20"/>
                <w:lang w:val="sr-Cyrl-RS" w:eastAsia="en-US"/>
              </w:rPr>
            </w:pPr>
            <w:r>
              <w:rPr>
                <w:color w:val="000000"/>
                <w:sz w:val="22"/>
                <w:szCs w:val="22"/>
                <w:lang w:val="sr-Cyrl-RS"/>
              </w:rPr>
              <w:t>0.00</w:t>
            </w:r>
          </w:p>
        </w:tc>
        <w:tc>
          <w:tcPr>
            <w:tcW w:w="0" w:type="auto"/>
            <w:tcBorders>
              <w:top w:val="single" w:sz="4" w:space="0" w:color="auto"/>
              <w:left w:val="single" w:sz="4" w:space="0" w:color="auto"/>
              <w:bottom w:val="single" w:sz="4" w:space="0" w:color="auto"/>
              <w:right w:val="single" w:sz="4" w:space="0" w:color="auto"/>
            </w:tcBorders>
            <w:noWrap/>
            <w:vAlign w:val="bottom"/>
          </w:tcPr>
          <w:p w14:paraId="50CF5E7F" w14:textId="5214CD05" w:rsidR="00B426EC" w:rsidRPr="00B61E02" w:rsidRDefault="00B426EC" w:rsidP="00B426EC">
            <w:pPr>
              <w:widowControl/>
              <w:jc w:val="right"/>
              <w:rPr>
                <w:color w:val="000000"/>
                <w:sz w:val="20"/>
                <w:szCs w:val="20"/>
                <w:lang w:val="sr-Cyrl-RS" w:eastAsia="en-US"/>
              </w:rPr>
            </w:pPr>
            <w:r>
              <w:rPr>
                <w:color w:val="000000"/>
                <w:sz w:val="22"/>
                <w:szCs w:val="22"/>
                <w:lang w:val="sr-Cyrl-RS"/>
              </w:rPr>
              <w:t>74.4</w:t>
            </w:r>
          </w:p>
        </w:tc>
        <w:tc>
          <w:tcPr>
            <w:tcW w:w="0" w:type="auto"/>
            <w:tcBorders>
              <w:top w:val="single" w:sz="4" w:space="0" w:color="auto"/>
              <w:left w:val="single" w:sz="4" w:space="0" w:color="auto"/>
              <w:bottom w:val="single" w:sz="4" w:space="0" w:color="auto"/>
              <w:right w:val="single" w:sz="4" w:space="0" w:color="auto"/>
            </w:tcBorders>
            <w:noWrap/>
            <w:vAlign w:val="bottom"/>
          </w:tcPr>
          <w:p w14:paraId="5F1B1344" w14:textId="33389730" w:rsidR="00B426EC" w:rsidRPr="00B61E02" w:rsidRDefault="00B426EC" w:rsidP="00B426EC">
            <w:pPr>
              <w:widowControl/>
              <w:jc w:val="right"/>
              <w:rPr>
                <w:color w:val="000000"/>
                <w:sz w:val="20"/>
                <w:szCs w:val="20"/>
                <w:lang w:val="sr-Cyrl-RS" w:eastAsia="en-US"/>
              </w:rPr>
            </w:pPr>
            <w:r>
              <w:rPr>
                <w:color w:val="000000"/>
                <w:sz w:val="22"/>
                <w:szCs w:val="22"/>
              </w:rPr>
              <w:t>74.4</w:t>
            </w:r>
          </w:p>
        </w:tc>
      </w:tr>
      <w:tr w:rsidR="00B426EC" w:rsidRPr="00B61E02" w14:paraId="50722CF3" w14:textId="77777777" w:rsidTr="00B426EC">
        <w:trPr>
          <w:trHeight w:val="312"/>
          <w:jc w:val="center"/>
        </w:trPr>
        <w:tc>
          <w:tcPr>
            <w:tcW w:w="0" w:type="auto"/>
            <w:noWrap/>
            <w:vAlign w:val="center"/>
            <w:hideMark/>
          </w:tcPr>
          <w:p w14:paraId="49EA1DA0" w14:textId="77777777" w:rsidR="00B426EC" w:rsidRPr="00B61E02" w:rsidRDefault="00B426EC" w:rsidP="00B426EC">
            <w:pPr>
              <w:widowControl/>
              <w:rPr>
                <w:color w:val="000000"/>
                <w:sz w:val="20"/>
                <w:szCs w:val="20"/>
                <w:lang w:val="sr-Cyrl-RS" w:eastAsia="en-US"/>
              </w:rPr>
            </w:pPr>
            <w:r w:rsidRPr="00B61E02">
              <w:rPr>
                <w:color w:val="000000"/>
                <w:sz w:val="20"/>
                <w:szCs w:val="20"/>
                <w:lang w:val="sr-Cyrl-RS" w:eastAsia="en-US"/>
              </w:rPr>
              <w:t>јасика</w:t>
            </w:r>
          </w:p>
        </w:tc>
        <w:tc>
          <w:tcPr>
            <w:tcW w:w="0" w:type="auto"/>
            <w:tcBorders>
              <w:top w:val="single" w:sz="4" w:space="0" w:color="auto"/>
              <w:left w:val="nil"/>
              <w:bottom w:val="single" w:sz="4" w:space="0" w:color="auto"/>
              <w:right w:val="single" w:sz="4" w:space="0" w:color="auto"/>
            </w:tcBorders>
            <w:noWrap/>
            <w:vAlign w:val="bottom"/>
          </w:tcPr>
          <w:p w14:paraId="357F4E94" w14:textId="172CEB61" w:rsidR="00B426EC" w:rsidRPr="00B61E02" w:rsidRDefault="00B426EC" w:rsidP="00B426EC">
            <w:pPr>
              <w:widowControl/>
              <w:jc w:val="right"/>
              <w:rPr>
                <w:color w:val="000000"/>
                <w:sz w:val="20"/>
                <w:szCs w:val="20"/>
                <w:lang w:val="sr-Cyrl-RS" w:eastAsia="en-US"/>
              </w:rPr>
            </w:pPr>
          </w:p>
        </w:tc>
        <w:tc>
          <w:tcPr>
            <w:tcW w:w="0" w:type="auto"/>
            <w:tcBorders>
              <w:top w:val="single" w:sz="4" w:space="0" w:color="auto"/>
              <w:left w:val="single" w:sz="4" w:space="0" w:color="auto"/>
              <w:bottom w:val="single" w:sz="4" w:space="0" w:color="auto"/>
              <w:right w:val="single" w:sz="4" w:space="0" w:color="auto"/>
            </w:tcBorders>
            <w:vAlign w:val="bottom"/>
          </w:tcPr>
          <w:p w14:paraId="579FFF36" w14:textId="1307D92D" w:rsidR="00B426EC" w:rsidRPr="00B61E02" w:rsidRDefault="00B426EC" w:rsidP="00B426EC">
            <w:pPr>
              <w:widowControl/>
              <w:jc w:val="center"/>
              <w:rPr>
                <w:color w:val="000000"/>
                <w:sz w:val="20"/>
                <w:szCs w:val="20"/>
                <w:lang w:val="sr-Cyrl-RS" w:eastAsia="en-US"/>
              </w:rPr>
            </w:pPr>
            <w:r>
              <w:rPr>
                <w:color w:val="000000"/>
                <w:sz w:val="22"/>
                <w:szCs w:val="22"/>
              </w:rPr>
              <w:t>34.00</w:t>
            </w:r>
          </w:p>
        </w:tc>
        <w:tc>
          <w:tcPr>
            <w:tcW w:w="0" w:type="auto"/>
            <w:tcBorders>
              <w:top w:val="single" w:sz="4" w:space="0" w:color="auto"/>
              <w:left w:val="single" w:sz="4" w:space="0" w:color="auto"/>
              <w:bottom w:val="single" w:sz="4" w:space="0" w:color="auto"/>
              <w:right w:val="single" w:sz="4" w:space="0" w:color="auto"/>
            </w:tcBorders>
            <w:vAlign w:val="bottom"/>
          </w:tcPr>
          <w:p w14:paraId="03288AA4" w14:textId="5BC096BF" w:rsidR="00B426EC" w:rsidRPr="00B61E02" w:rsidRDefault="00B426EC" w:rsidP="00B426EC">
            <w:pPr>
              <w:widowControl/>
              <w:jc w:val="center"/>
              <w:rPr>
                <w:color w:val="000000"/>
                <w:sz w:val="20"/>
                <w:szCs w:val="20"/>
                <w:lang w:val="sr-Cyrl-RS" w:eastAsia="en-US"/>
              </w:rPr>
            </w:pPr>
          </w:p>
        </w:tc>
        <w:tc>
          <w:tcPr>
            <w:tcW w:w="0" w:type="auto"/>
            <w:tcBorders>
              <w:top w:val="single" w:sz="4" w:space="0" w:color="auto"/>
              <w:left w:val="single" w:sz="4" w:space="0" w:color="auto"/>
              <w:bottom w:val="single" w:sz="4" w:space="0" w:color="auto"/>
              <w:right w:val="single" w:sz="4" w:space="0" w:color="auto"/>
            </w:tcBorders>
            <w:noWrap/>
            <w:vAlign w:val="bottom"/>
          </w:tcPr>
          <w:p w14:paraId="58F07ACD" w14:textId="7B465172" w:rsidR="00B426EC" w:rsidRPr="00B61E02" w:rsidRDefault="00B426EC" w:rsidP="00B426EC">
            <w:pPr>
              <w:widowControl/>
              <w:jc w:val="right"/>
              <w:rPr>
                <w:color w:val="000000"/>
                <w:sz w:val="20"/>
                <w:szCs w:val="20"/>
                <w:lang w:val="sr-Cyrl-RS" w:eastAsia="en-US"/>
              </w:rPr>
            </w:pPr>
            <w:r>
              <w:rPr>
                <w:color w:val="000000"/>
                <w:sz w:val="22"/>
                <w:szCs w:val="22"/>
                <w:lang w:val="sr-Cyrl-RS"/>
              </w:rPr>
              <w:t>34.00</w:t>
            </w:r>
          </w:p>
        </w:tc>
        <w:tc>
          <w:tcPr>
            <w:tcW w:w="0" w:type="auto"/>
            <w:tcBorders>
              <w:top w:val="single" w:sz="4" w:space="0" w:color="auto"/>
              <w:left w:val="single" w:sz="4" w:space="0" w:color="auto"/>
              <w:bottom w:val="single" w:sz="4" w:space="0" w:color="auto"/>
              <w:right w:val="single" w:sz="4" w:space="0" w:color="auto"/>
            </w:tcBorders>
            <w:noWrap/>
            <w:vAlign w:val="bottom"/>
          </w:tcPr>
          <w:p w14:paraId="1CA3DD92" w14:textId="0D8C2C16" w:rsidR="00B426EC" w:rsidRPr="00B61E02" w:rsidRDefault="00B426EC" w:rsidP="00B426EC">
            <w:pPr>
              <w:widowControl/>
              <w:jc w:val="right"/>
              <w:rPr>
                <w:color w:val="000000"/>
                <w:sz w:val="20"/>
                <w:szCs w:val="20"/>
                <w:lang w:val="sr-Cyrl-RS" w:eastAsia="en-US"/>
              </w:rPr>
            </w:pPr>
            <w:r>
              <w:rPr>
                <w:color w:val="000000"/>
                <w:sz w:val="22"/>
                <w:szCs w:val="22"/>
                <w:lang w:val="sr-Cyrl-RS"/>
              </w:rPr>
              <w:t>9.5</w:t>
            </w:r>
          </w:p>
        </w:tc>
        <w:tc>
          <w:tcPr>
            <w:tcW w:w="0" w:type="auto"/>
            <w:tcBorders>
              <w:top w:val="single" w:sz="4" w:space="0" w:color="auto"/>
              <w:left w:val="single" w:sz="4" w:space="0" w:color="auto"/>
              <w:bottom w:val="single" w:sz="4" w:space="0" w:color="auto"/>
              <w:right w:val="single" w:sz="4" w:space="0" w:color="auto"/>
            </w:tcBorders>
            <w:noWrap/>
            <w:vAlign w:val="bottom"/>
          </w:tcPr>
          <w:p w14:paraId="7500A586" w14:textId="420E2AE1" w:rsidR="00B426EC" w:rsidRPr="00B61E02" w:rsidRDefault="00B426EC" w:rsidP="00B426EC">
            <w:pPr>
              <w:widowControl/>
              <w:jc w:val="right"/>
              <w:rPr>
                <w:color w:val="000000"/>
                <w:sz w:val="20"/>
                <w:szCs w:val="20"/>
                <w:lang w:val="sr-Cyrl-RS" w:eastAsia="en-US"/>
              </w:rPr>
            </w:pPr>
            <w:r>
              <w:rPr>
                <w:color w:val="000000"/>
                <w:sz w:val="22"/>
                <w:szCs w:val="22"/>
              </w:rPr>
              <w:t>-24.5</w:t>
            </w:r>
          </w:p>
        </w:tc>
      </w:tr>
      <w:tr w:rsidR="00B426EC" w:rsidRPr="00B61E02" w14:paraId="074E7DEA" w14:textId="77777777" w:rsidTr="00B426EC">
        <w:trPr>
          <w:trHeight w:val="312"/>
          <w:jc w:val="center"/>
        </w:trPr>
        <w:tc>
          <w:tcPr>
            <w:tcW w:w="0" w:type="auto"/>
            <w:shd w:val="clear" w:color="000000" w:fill="D9D9D9"/>
            <w:noWrap/>
            <w:vAlign w:val="center"/>
            <w:hideMark/>
          </w:tcPr>
          <w:p w14:paraId="47334D3B" w14:textId="77777777" w:rsidR="00B426EC" w:rsidRPr="00B61E02" w:rsidRDefault="00B426EC" w:rsidP="00B426EC">
            <w:pPr>
              <w:widowControl/>
              <w:rPr>
                <w:b/>
                <w:bCs/>
                <w:color w:val="000000"/>
                <w:sz w:val="20"/>
                <w:szCs w:val="20"/>
                <w:lang w:val="sr-Cyrl-RS" w:eastAsia="en-US"/>
              </w:rPr>
            </w:pPr>
            <w:r w:rsidRPr="00B61E02">
              <w:rPr>
                <w:b/>
                <w:bCs/>
                <w:color w:val="000000"/>
                <w:sz w:val="20"/>
                <w:szCs w:val="20"/>
                <w:lang w:val="sr-Cyrl-RS" w:eastAsia="en-US"/>
              </w:rPr>
              <w:t xml:space="preserve">   ГЈ :</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162699F1" w14:textId="0D6F7E09" w:rsidR="00B426EC" w:rsidRPr="00B426EC" w:rsidRDefault="00B426EC" w:rsidP="00B426EC">
            <w:pPr>
              <w:widowControl/>
              <w:jc w:val="right"/>
              <w:rPr>
                <w:b/>
                <w:bCs/>
                <w:color w:val="000000"/>
                <w:sz w:val="20"/>
                <w:szCs w:val="20"/>
                <w:lang w:val="sr-Cyrl-RS" w:eastAsia="en-US"/>
              </w:rPr>
            </w:pPr>
            <w:r w:rsidRPr="00B426EC">
              <w:rPr>
                <w:b/>
                <w:bCs/>
                <w:color w:val="000000"/>
                <w:sz w:val="22"/>
                <w:szCs w:val="22"/>
                <w:lang w:val="sr-Cyrl-RS"/>
              </w:rPr>
              <w:t>267,049.30</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3A67DDEB" w14:textId="63A45AAB" w:rsidR="00B426EC" w:rsidRPr="00B426EC" w:rsidRDefault="00B426EC" w:rsidP="00B426EC">
            <w:pPr>
              <w:widowControl/>
              <w:jc w:val="center"/>
              <w:rPr>
                <w:b/>
                <w:bCs/>
                <w:color w:val="000000"/>
                <w:sz w:val="20"/>
                <w:szCs w:val="20"/>
                <w:lang w:val="sr-Cyrl-RS" w:eastAsia="en-US"/>
              </w:rPr>
            </w:pPr>
            <w:r w:rsidRPr="00B426EC">
              <w:rPr>
                <w:b/>
                <w:bCs/>
                <w:color w:val="000000"/>
                <w:sz w:val="22"/>
                <w:szCs w:val="22"/>
              </w:rPr>
              <w:t>57,699.00</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61190CE4" w14:textId="6A7281F0" w:rsidR="00B426EC" w:rsidRPr="00B426EC" w:rsidRDefault="00B426EC" w:rsidP="00B426EC">
            <w:pPr>
              <w:widowControl/>
              <w:jc w:val="center"/>
              <w:rPr>
                <w:b/>
                <w:bCs/>
                <w:color w:val="000000"/>
                <w:sz w:val="20"/>
                <w:szCs w:val="20"/>
                <w:lang w:val="sr-Cyrl-RS" w:eastAsia="en-US"/>
              </w:rPr>
            </w:pPr>
            <w:r w:rsidRPr="00B426EC">
              <w:rPr>
                <w:b/>
                <w:bCs/>
                <w:color w:val="000000"/>
                <w:sz w:val="22"/>
                <w:szCs w:val="22"/>
                <w:lang w:val="sr-Cyrl-RS"/>
              </w:rPr>
              <w:t>23,271.50</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4629BFAC" w14:textId="19021C8D" w:rsidR="00B426EC" w:rsidRPr="00B426EC" w:rsidRDefault="00B426EC" w:rsidP="00B426EC">
            <w:pPr>
              <w:widowControl/>
              <w:jc w:val="right"/>
              <w:rPr>
                <w:b/>
                <w:bCs/>
                <w:color w:val="000000"/>
                <w:sz w:val="20"/>
                <w:szCs w:val="20"/>
                <w:lang w:val="sr-Cyrl-RS" w:eastAsia="en-US"/>
              </w:rPr>
            </w:pPr>
            <w:r w:rsidRPr="00B426EC">
              <w:rPr>
                <w:b/>
                <w:bCs/>
                <w:color w:val="000000"/>
                <w:sz w:val="22"/>
                <w:szCs w:val="22"/>
              </w:rPr>
              <w:t>301,476.80</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4AAAF2C4" w14:textId="13236ED9" w:rsidR="00B426EC" w:rsidRPr="00B426EC" w:rsidRDefault="00B426EC" w:rsidP="00B426EC">
            <w:pPr>
              <w:widowControl/>
              <w:jc w:val="right"/>
              <w:rPr>
                <w:b/>
                <w:bCs/>
                <w:color w:val="000000"/>
                <w:sz w:val="20"/>
                <w:szCs w:val="20"/>
                <w:lang w:val="sr-Cyrl-RS" w:eastAsia="en-US"/>
              </w:rPr>
            </w:pPr>
            <w:r w:rsidRPr="00B426EC">
              <w:rPr>
                <w:b/>
                <w:bCs/>
                <w:color w:val="000000"/>
                <w:sz w:val="22"/>
                <w:szCs w:val="22"/>
              </w:rPr>
              <w:t>271,442.00</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1EB20635" w14:textId="70E914DD" w:rsidR="00B426EC" w:rsidRPr="00B426EC" w:rsidRDefault="00B426EC" w:rsidP="00B426EC">
            <w:pPr>
              <w:widowControl/>
              <w:jc w:val="right"/>
              <w:rPr>
                <w:b/>
                <w:bCs/>
                <w:color w:val="000000"/>
                <w:sz w:val="20"/>
                <w:szCs w:val="20"/>
                <w:lang w:val="sr-Cyrl-RS" w:eastAsia="en-US"/>
              </w:rPr>
            </w:pPr>
            <w:r w:rsidRPr="00B426EC">
              <w:rPr>
                <w:b/>
                <w:bCs/>
                <w:color w:val="000000"/>
                <w:sz w:val="22"/>
                <w:szCs w:val="22"/>
              </w:rPr>
              <w:t>-30,034.8</w:t>
            </w:r>
          </w:p>
        </w:tc>
      </w:tr>
    </w:tbl>
    <w:p w14:paraId="52FC5B1A" w14:textId="77777777" w:rsidR="005119CF" w:rsidRPr="006F3720" w:rsidRDefault="005119CF" w:rsidP="0008475C">
      <w:pPr>
        <w:pStyle w:val="ListParagraph"/>
        <w:ind w:left="0"/>
        <w:rPr>
          <w:lang w:val="sr-Cyrl-RS"/>
        </w:rPr>
      </w:pPr>
    </w:p>
    <w:p w14:paraId="0F472DC7" w14:textId="18FF5741" w:rsidR="00FA76C0" w:rsidRDefault="00FA76C0" w:rsidP="00555FDE">
      <w:pPr>
        <w:pStyle w:val="ListParagraph"/>
        <w:ind w:left="0" w:firstLine="720"/>
        <w:jc w:val="both"/>
        <w:rPr>
          <w:lang w:val="sr-Cyrl-RS"/>
        </w:rPr>
      </w:pPr>
      <w:r w:rsidRPr="006F3720">
        <w:rPr>
          <w:lang w:val="sr-Cyrl-RS"/>
        </w:rPr>
        <w:t xml:space="preserve">Инвентуром добијена запремина је </w:t>
      </w:r>
      <w:r w:rsidR="00ED1B44">
        <w:rPr>
          <w:lang w:val="sr-Cyrl-RS"/>
        </w:rPr>
        <w:t>мања</w:t>
      </w:r>
      <w:r w:rsidRPr="006F3720">
        <w:rPr>
          <w:lang w:val="sr-Cyrl-RS"/>
        </w:rPr>
        <w:t xml:space="preserve"> у односу на процењену </w:t>
      </w:r>
      <w:r w:rsidR="00DC416B" w:rsidRPr="006F3720">
        <w:rPr>
          <w:lang w:val="sr-Cyrl-RS"/>
        </w:rPr>
        <w:t xml:space="preserve">за </w:t>
      </w:r>
      <w:r w:rsidR="00B426EC" w:rsidRPr="00B426EC">
        <w:rPr>
          <w:lang w:val="sr-Cyrl-RS"/>
        </w:rPr>
        <w:t>30,034.8</w:t>
      </w:r>
      <w:r w:rsidR="00B426EC">
        <w:t xml:space="preserve"> </w:t>
      </w:r>
      <w:r w:rsidR="00DC416B" w:rsidRPr="006F3720">
        <w:rPr>
          <w:lang w:val="sr-Cyrl-RS"/>
        </w:rPr>
        <w:t>m</w:t>
      </w:r>
      <w:r w:rsidR="00ED1B44">
        <w:rPr>
          <w:lang w:val="sr-Cyrl-RS"/>
        </w:rPr>
        <w:t>³</w:t>
      </w:r>
      <w:r w:rsidR="007361B2">
        <w:rPr>
          <w:lang w:val="sr-Cyrl-RS"/>
        </w:rPr>
        <w:t>.</w:t>
      </w:r>
    </w:p>
    <w:p w14:paraId="61EE10C5" w14:textId="3E2401B0" w:rsidR="00F54103" w:rsidRDefault="00F54103" w:rsidP="00F54103">
      <w:pPr>
        <w:pStyle w:val="ListParagraph"/>
        <w:ind w:firstLine="720"/>
        <w:jc w:val="both"/>
        <w:rPr>
          <w:lang w:val="sr-Cyrl-RS"/>
        </w:rPr>
      </w:pPr>
      <w:proofErr w:type="spellStart"/>
      <w:r w:rsidRPr="00F54103">
        <w:rPr>
          <w:lang w:val="en-US"/>
        </w:rPr>
        <w:t>Део</w:t>
      </w:r>
      <w:proofErr w:type="spellEnd"/>
      <w:r w:rsidRPr="00F54103">
        <w:rPr>
          <w:lang w:val="en-US"/>
        </w:rPr>
        <w:t xml:space="preserve"> </w:t>
      </w:r>
      <w:proofErr w:type="spellStart"/>
      <w:r w:rsidRPr="00F54103">
        <w:rPr>
          <w:lang w:val="en-US"/>
        </w:rPr>
        <w:t>уочених</w:t>
      </w:r>
      <w:proofErr w:type="spellEnd"/>
      <w:r w:rsidRPr="00F54103">
        <w:rPr>
          <w:lang w:val="en-US"/>
        </w:rPr>
        <w:t xml:space="preserve"> </w:t>
      </w:r>
      <w:proofErr w:type="spellStart"/>
      <w:r w:rsidRPr="00F54103">
        <w:rPr>
          <w:lang w:val="en-US"/>
        </w:rPr>
        <w:t>разлика</w:t>
      </w:r>
      <w:proofErr w:type="spellEnd"/>
      <w:r w:rsidRPr="00F54103">
        <w:rPr>
          <w:lang w:val="en-US"/>
        </w:rPr>
        <w:t xml:space="preserve"> </w:t>
      </w:r>
      <w:proofErr w:type="spellStart"/>
      <w:r w:rsidRPr="00F54103">
        <w:rPr>
          <w:lang w:val="en-US"/>
        </w:rPr>
        <w:t>између</w:t>
      </w:r>
      <w:proofErr w:type="spellEnd"/>
      <w:r w:rsidRPr="00F54103">
        <w:rPr>
          <w:lang w:val="en-US"/>
        </w:rPr>
        <w:t xml:space="preserve"> </w:t>
      </w:r>
      <w:proofErr w:type="spellStart"/>
      <w:r w:rsidRPr="00F54103">
        <w:rPr>
          <w:lang w:val="en-US"/>
        </w:rPr>
        <w:t>очекиване</w:t>
      </w:r>
      <w:proofErr w:type="spellEnd"/>
      <w:r w:rsidRPr="00F54103">
        <w:rPr>
          <w:lang w:val="en-US"/>
        </w:rPr>
        <w:t xml:space="preserve"> и </w:t>
      </w:r>
      <w:proofErr w:type="spellStart"/>
      <w:r w:rsidRPr="00F54103">
        <w:rPr>
          <w:lang w:val="en-US"/>
        </w:rPr>
        <w:t>инвентуром</w:t>
      </w:r>
      <w:proofErr w:type="spellEnd"/>
      <w:r w:rsidRPr="00F54103">
        <w:rPr>
          <w:lang w:val="en-US"/>
        </w:rPr>
        <w:t xml:space="preserve"> </w:t>
      </w:r>
      <w:proofErr w:type="spellStart"/>
      <w:r w:rsidRPr="00F54103">
        <w:rPr>
          <w:lang w:val="en-US"/>
        </w:rPr>
        <w:t>утврђене</w:t>
      </w:r>
      <w:proofErr w:type="spellEnd"/>
      <w:r w:rsidRPr="00F54103">
        <w:rPr>
          <w:lang w:val="en-US"/>
        </w:rPr>
        <w:t xml:space="preserve"> </w:t>
      </w:r>
      <w:proofErr w:type="spellStart"/>
      <w:r w:rsidRPr="00F54103">
        <w:rPr>
          <w:lang w:val="en-US"/>
        </w:rPr>
        <w:t>запремине</w:t>
      </w:r>
      <w:proofErr w:type="spellEnd"/>
      <w:r w:rsidRPr="00F54103">
        <w:rPr>
          <w:lang w:val="en-US"/>
        </w:rPr>
        <w:t xml:space="preserve"> </w:t>
      </w:r>
      <w:proofErr w:type="spellStart"/>
      <w:r w:rsidRPr="00F54103">
        <w:rPr>
          <w:lang w:val="en-US"/>
        </w:rPr>
        <w:t>може</w:t>
      </w:r>
      <w:proofErr w:type="spellEnd"/>
      <w:r w:rsidRPr="00F54103">
        <w:rPr>
          <w:lang w:val="en-US"/>
        </w:rPr>
        <w:t xml:space="preserve"> </w:t>
      </w:r>
      <w:proofErr w:type="spellStart"/>
      <w:r w:rsidRPr="00F54103">
        <w:rPr>
          <w:lang w:val="en-US"/>
        </w:rPr>
        <w:t>се</w:t>
      </w:r>
      <w:proofErr w:type="spellEnd"/>
      <w:r w:rsidRPr="00F54103">
        <w:rPr>
          <w:lang w:val="en-US"/>
        </w:rPr>
        <w:t xml:space="preserve"> </w:t>
      </w:r>
      <w:proofErr w:type="spellStart"/>
      <w:r w:rsidRPr="00F54103">
        <w:rPr>
          <w:lang w:val="en-US"/>
        </w:rPr>
        <w:t>објаснити</w:t>
      </w:r>
      <w:proofErr w:type="spellEnd"/>
      <w:r w:rsidRPr="00F54103">
        <w:rPr>
          <w:lang w:val="en-US"/>
        </w:rPr>
        <w:t xml:space="preserve"> </w:t>
      </w:r>
      <w:proofErr w:type="spellStart"/>
      <w:r w:rsidRPr="00F54103">
        <w:rPr>
          <w:lang w:val="en-US"/>
        </w:rPr>
        <w:t>применом</w:t>
      </w:r>
      <w:proofErr w:type="spellEnd"/>
      <w:r w:rsidRPr="00F54103">
        <w:rPr>
          <w:lang w:val="en-US"/>
        </w:rPr>
        <w:t xml:space="preserve"> </w:t>
      </w:r>
      <w:proofErr w:type="spellStart"/>
      <w:r w:rsidRPr="00F54103">
        <w:rPr>
          <w:lang w:val="en-US"/>
        </w:rPr>
        <w:t>нове</w:t>
      </w:r>
      <w:proofErr w:type="spellEnd"/>
      <w:r w:rsidRPr="00F54103">
        <w:rPr>
          <w:lang w:val="en-US"/>
        </w:rPr>
        <w:t xml:space="preserve"> </w:t>
      </w:r>
      <w:proofErr w:type="spellStart"/>
      <w:r w:rsidRPr="00F54103">
        <w:rPr>
          <w:lang w:val="en-US"/>
        </w:rPr>
        <w:t>методологије</w:t>
      </w:r>
      <w:proofErr w:type="spellEnd"/>
      <w:r w:rsidRPr="00F54103">
        <w:rPr>
          <w:lang w:val="en-US"/>
        </w:rPr>
        <w:t xml:space="preserve"> </w:t>
      </w:r>
      <w:proofErr w:type="spellStart"/>
      <w:r w:rsidRPr="00F54103">
        <w:rPr>
          <w:lang w:val="en-US"/>
        </w:rPr>
        <w:t>премера</w:t>
      </w:r>
      <w:proofErr w:type="spellEnd"/>
      <w:r w:rsidRPr="00F54103">
        <w:rPr>
          <w:lang w:val="en-US"/>
        </w:rPr>
        <w:t xml:space="preserve"> у </w:t>
      </w:r>
      <w:proofErr w:type="spellStart"/>
      <w:r w:rsidRPr="00F54103">
        <w:rPr>
          <w:lang w:val="en-US"/>
        </w:rPr>
        <w:t>складу</w:t>
      </w:r>
      <w:proofErr w:type="spellEnd"/>
      <w:r w:rsidRPr="00F54103">
        <w:rPr>
          <w:lang w:val="en-US"/>
        </w:rPr>
        <w:t xml:space="preserve"> </w:t>
      </w:r>
      <w:proofErr w:type="spellStart"/>
      <w:r w:rsidRPr="00F54103">
        <w:rPr>
          <w:lang w:val="en-US"/>
        </w:rPr>
        <w:t>са</w:t>
      </w:r>
      <w:proofErr w:type="spellEnd"/>
      <w:r w:rsidRPr="00F54103">
        <w:rPr>
          <w:lang w:val="en-US"/>
        </w:rPr>
        <w:t xml:space="preserve"> </w:t>
      </w:r>
      <w:proofErr w:type="spellStart"/>
      <w:r w:rsidRPr="00F54103">
        <w:rPr>
          <w:lang w:val="en-US"/>
        </w:rPr>
        <w:t>важећим</w:t>
      </w:r>
      <w:proofErr w:type="spellEnd"/>
      <w:r w:rsidRPr="00F54103">
        <w:rPr>
          <w:lang w:val="en-US"/>
        </w:rPr>
        <w:t xml:space="preserve"> Правилником, </w:t>
      </w:r>
      <w:proofErr w:type="spellStart"/>
      <w:r w:rsidRPr="00F54103">
        <w:rPr>
          <w:lang w:val="en-US"/>
        </w:rPr>
        <w:t>засноване</w:t>
      </w:r>
      <w:proofErr w:type="spellEnd"/>
      <w:r w:rsidRPr="00F54103">
        <w:rPr>
          <w:lang w:val="en-US"/>
        </w:rPr>
        <w:t xml:space="preserve"> </w:t>
      </w:r>
      <w:proofErr w:type="spellStart"/>
      <w:r w:rsidRPr="00F54103">
        <w:rPr>
          <w:lang w:val="en-US"/>
        </w:rPr>
        <w:t>на</w:t>
      </w:r>
      <w:proofErr w:type="spellEnd"/>
      <w:r w:rsidRPr="00F54103">
        <w:rPr>
          <w:lang w:val="en-US"/>
        </w:rPr>
        <w:t xml:space="preserve"> </w:t>
      </w:r>
      <w:proofErr w:type="spellStart"/>
      <w:r w:rsidRPr="00F54103">
        <w:rPr>
          <w:lang w:val="en-US"/>
        </w:rPr>
        <w:t>перманентној</w:t>
      </w:r>
      <w:proofErr w:type="spellEnd"/>
      <w:r w:rsidRPr="00F54103">
        <w:rPr>
          <w:lang w:val="en-US"/>
        </w:rPr>
        <w:t xml:space="preserve"> </w:t>
      </w:r>
      <w:proofErr w:type="spellStart"/>
      <w:r w:rsidRPr="00F54103">
        <w:rPr>
          <w:lang w:val="en-US"/>
        </w:rPr>
        <w:t>инвентури</w:t>
      </w:r>
      <w:proofErr w:type="spellEnd"/>
      <w:r w:rsidRPr="00F54103">
        <w:rPr>
          <w:lang w:val="en-US"/>
        </w:rPr>
        <w:t xml:space="preserve"> </w:t>
      </w:r>
      <w:proofErr w:type="spellStart"/>
      <w:r w:rsidRPr="00F54103">
        <w:rPr>
          <w:lang w:val="en-US"/>
        </w:rPr>
        <w:t>са</w:t>
      </w:r>
      <w:proofErr w:type="spellEnd"/>
      <w:r w:rsidRPr="00F54103">
        <w:rPr>
          <w:lang w:val="en-US"/>
        </w:rPr>
        <w:t xml:space="preserve"> </w:t>
      </w:r>
      <w:proofErr w:type="spellStart"/>
      <w:r w:rsidRPr="00F54103">
        <w:rPr>
          <w:lang w:val="en-US"/>
        </w:rPr>
        <w:t>мрежом</w:t>
      </w:r>
      <w:proofErr w:type="spellEnd"/>
      <w:r w:rsidRPr="00F54103">
        <w:rPr>
          <w:lang w:val="en-US"/>
        </w:rPr>
        <w:t xml:space="preserve"> 200 × 200 m и </w:t>
      </w:r>
      <w:proofErr w:type="spellStart"/>
      <w:r w:rsidRPr="00F54103">
        <w:rPr>
          <w:lang w:val="en-US"/>
        </w:rPr>
        <w:t>концентричним</w:t>
      </w:r>
      <w:proofErr w:type="spellEnd"/>
      <w:r w:rsidRPr="00F54103">
        <w:rPr>
          <w:lang w:val="en-US"/>
        </w:rPr>
        <w:t xml:space="preserve"> </w:t>
      </w:r>
      <w:proofErr w:type="spellStart"/>
      <w:r w:rsidRPr="00F54103">
        <w:rPr>
          <w:lang w:val="en-US"/>
        </w:rPr>
        <w:t>пробним</w:t>
      </w:r>
      <w:proofErr w:type="spellEnd"/>
      <w:r w:rsidRPr="00F54103">
        <w:rPr>
          <w:lang w:val="en-US"/>
        </w:rPr>
        <w:t xml:space="preserve"> </w:t>
      </w:r>
      <w:proofErr w:type="spellStart"/>
      <w:r w:rsidRPr="00F54103">
        <w:rPr>
          <w:lang w:val="en-US"/>
        </w:rPr>
        <w:t>круговима</w:t>
      </w:r>
      <w:proofErr w:type="spellEnd"/>
      <w:r w:rsidRPr="00F54103">
        <w:rPr>
          <w:lang w:val="en-US"/>
        </w:rPr>
        <w:t xml:space="preserve">, у </w:t>
      </w:r>
      <w:proofErr w:type="spellStart"/>
      <w:r w:rsidRPr="00F54103">
        <w:rPr>
          <w:lang w:val="en-US"/>
        </w:rPr>
        <w:t>односу</w:t>
      </w:r>
      <w:proofErr w:type="spellEnd"/>
      <w:r w:rsidRPr="00F54103">
        <w:rPr>
          <w:lang w:val="en-US"/>
        </w:rPr>
        <w:t xml:space="preserve"> </w:t>
      </w:r>
      <w:proofErr w:type="spellStart"/>
      <w:r w:rsidRPr="00F54103">
        <w:rPr>
          <w:lang w:val="en-US"/>
        </w:rPr>
        <w:t>на</w:t>
      </w:r>
      <w:proofErr w:type="spellEnd"/>
      <w:r w:rsidRPr="00F54103">
        <w:rPr>
          <w:lang w:val="en-US"/>
        </w:rPr>
        <w:t xml:space="preserve"> </w:t>
      </w:r>
      <w:proofErr w:type="spellStart"/>
      <w:r w:rsidRPr="00F54103">
        <w:rPr>
          <w:lang w:val="en-US"/>
        </w:rPr>
        <w:t>претходну</w:t>
      </w:r>
      <w:proofErr w:type="spellEnd"/>
      <w:r w:rsidRPr="00F54103">
        <w:rPr>
          <w:lang w:val="en-US"/>
        </w:rPr>
        <w:t xml:space="preserve"> </w:t>
      </w:r>
      <w:proofErr w:type="spellStart"/>
      <w:r w:rsidRPr="00F54103">
        <w:rPr>
          <w:lang w:val="en-US"/>
        </w:rPr>
        <w:t>методологију</w:t>
      </w:r>
      <w:proofErr w:type="spellEnd"/>
      <w:r w:rsidRPr="00F54103">
        <w:rPr>
          <w:lang w:val="en-US"/>
        </w:rPr>
        <w:t xml:space="preserve"> </w:t>
      </w:r>
      <w:proofErr w:type="spellStart"/>
      <w:r w:rsidRPr="00F54103">
        <w:rPr>
          <w:lang w:val="en-US"/>
        </w:rPr>
        <w:t>са</w:t>
      </w:r>
      <w:proofErr w:type="spellEnd"/>
      <w:r w:rsidRPr="00F54103">
        <w:rPr>
          <w:lang w:val="en-US"/>
        </w:rPr>
        <w:t xml:space="preserve"> </w:t>
      </w:r>
      <w:proofErr w:type="spellStart"/>
      <w:r w:rsidRPr="00F54103">
        <w:rPr>
          <w:lang w:val="en-US"/>
        </w:rPr>
        <w:t>круговима</w:t>
      </w:r>
      <w:proofErr w:type="spellEnd"/>
      <w:r w:rsidRPr="00F54103">
        <w:rPr>
          <w:lang w:val="en-US"/>
        </w:rPr>
        <w:t xml:space="preserve"> </w:t>
      </w:r>
      <w:r w:rsidR="00822FF1">
        <w:rPr>
          <w:lang w:val="sr-Cyrl-RS"/>
        </w:rPr>
        <w:t xml:space="preserve">са </w:t>
      </w:r>
      <w:proofErr w:type="spellStart"/>
      <w:r w:rsidRPr="00F54103">
        <w:rPr>
          <w:lang w:val="en-US"/>
        </w:rPr>
        <w:t>константног</w:t>
      </w:r>
      <w:proofErr w:type="spellEnd"/>
      <w:r w:rsidRPr="00F54103">
        <w:rPr>
          <w:lang w:val="en-US"/>
        </w:rPr>
        <w:t xml:space="preserve"> </w:t>
      </w:r>
      <w:proofErr w:type="spellStart"/>
      <w:r w:rsidRPr="00F54103">
        <w:rPr>
          <w:lang w:val="en-US"/>
        </w:rPr>
        <w:t>полупречника</w:t>
      </w:r>
      <w:proofErr w:type="spellEnd"/>
      <w:r w:rsidRPr="00F54103">
        <w:rPr>
          <w:lang w:val="en-US"/>
        </w:rPr>
        <w:t>.</w:t>
      </w:r>
    </w:p>
    <w:p w14:paraId="369AF85A" w14:textId="77777777" w:rsidR="00822FF1" w:rsidRDefault="00822FF1" w:rsidP="00F54103">
      <w:pPr>
        <w:pStyle w:val="ListParagraph"/>
        <w:ind w:firstLine="720"/>
        <w:jc w:val="both"/>
        <w:rPr>
          <w:b/>
          <w:bCs/>
          <w:u w:val="single"/>
          <w:lang w:val="sr-Cyrl-RS"/>
        </w:rPr>
      </w:pPr>
    </w:p>
    <w:p w14:paraId="2462888A" w14:textId="78678660" w:rsidR="00F606FF" w:rsidRPr="00F54103" w:rsidRDefault="00F606FF" w:rsidP="00F54103">
      <w:pPr>
        <w:pStyle w:val="ListParagraph"/>
        <w:ind w:firstLine="720"/>
        <w:jc w:val="both"/>
        <w:rPr>
          <w:b/>
          <w:bCs/>
          <w:u w:val="single"/>
          <w:lang w:val="sr-Cyrl-RS"/>
        </w:rPr>
      </w:pPr>
      <w:r w:rsidRPr="00362916">
        <w:rPr>
          <w:b/>
          <w:bCs/>
          <w:u w:val="single"/>
          <w:lang w:val="sr-Cyrl-RS"/>
        </w:rPr>
        <w:t>Претходно уређајно раздобље – премер:</w:t>
      </w:r>
    </w:p>
    <w:p w14:paraId="050641C4" w14:textId="05799246" w:rsidR="00F54103" w:rsidRPr="00F54103" w:rsidRDefault="00F54103" w:rsidP="00F54103">
      <w:pPr>
        <w:pStyle w:val="ListParagraph"/>
        <w:ind w:firstLine="720"/>
        <w:jc w:val="both"/>
        <w:rPr>
          <w:lang w:val="en-US"/>
        </w:rPr>
      </w:pPr>
      <w:proofErr w:type="spellStart"/>
      <w:r w:rsidRPr="00F54103">
        <w:rPr>
          <w:lang w:val="en-US"/>
        </w:rPr>
        <w:t>Подаци</w:t>
      </w:r>
      <w:proofErr w:type="spellEnd"/>
      <w:r w:rsidRPr="00F54103">
        <w:rPr>
          <w:lang w:val="en-US"/>
        </w:rPr>
        <w:t xml:space="preserve"> </w:t>
      </w:r>
      <w:proofErr w:type="spellStart"/>
      <w:r w:rsidRPr="00F54103">
        <w:rPr>
          <w:lang w:val="en-US"/>
        </w:rPr>
        <w:t>претходног</w:t>
      </w:r>
      <w:proofErr w:type="spellEnd"/>
      <w:r w:rsidRPr="00F54103">
        <w:rPr>
          <w:lang w:val="en-US"/>
        </w:rPr>
        <w:t xml:space="preserve"> </w:t>
      </w:r>
      <w:proofErr w:type="spellStart"/>
      <w:r w:rsidRPr="00F54103">
        <w:rPr>
          <w:lang w:val="en-US"/>
        </w:rPr>
        <w:t>премера</w:t>
      </w:r>
      <w:proofErr w:type="spellEnd"/>
      <w:r w:rsidRPr="00F54103">
        <w:rPr>
          <w:lang w:val="en-US"/>
        </w:rPr>
        <w:t xml:space="preserve"> </w:t>
      </w:r>
      <w:proofErr w:type="spellStart"/>
      <w:r w:rsidRPr="00F54103">
        <w:rPr>
          <w:lang w:val="en-US"/>
        </w:rPr>
        <w:t>односе</w:t>
      </w:r>
      <w:proofErr w:type="spellEnd"/>
      <w:r w:rsidRPr="00F54103">
        <w:rPr>
          <w:lang w:val="en-US"/>
        </w:rPr>
        <w:t xml:space="preserve"> </w:t>
      </w:r>
      <w:proofErr w:type="spellStart"/>
      <w:r w:rsidRPr="00F54103">
        <w:rPr>
          <w:lang w:val="en-US"/>
        </w:rPr>
        <w:t>се</w:t>
      </w:r>
      <w:proofErr w:type="spellEnd"/>
      <w:r w:rsidRPr="00F54103">
        <w:rPr>
          <w:lang w:val="en-US"/>
        </w:rPr>
        <w:t xml:space="preserve"> </w:t>
      </w:r>
      <w:proofErr w:type="spellStart"/>
      <w:r w:rsidRPr="00F54103">
        <w:rPr>
          <w:lang w:val="en-US"/>
        </w:rPr>
        <w:t>на</w:t>
      </w:r>
      <w:proofErr w:type="spellEnd"/>
      <w:r w:rsidRPr="00F54103">
        <w:rPr>
          <w:lang w:val="en-US"/>
        </w:rPr>
        <w:t xml:space="preserve"> </w:t>
      </w:r>
      <w:proofErr w:type="spellStart"/>
      <w:r w:rsidRPr="00F54103">
        <w:rPr>
          <w:lang w:val="en-US"/>
        </w:rPr>
        <w:t>теренска</w:t>
      </w:r>
      <w:proofErr w:type="spellEnd"/>
      <w:r w:rsidRPr="00F54103">
        <w:rPr>
          <w:lang w:val="en-US"/>
        </w:rPr>
        <w:t xml:space="preserve"> </w:t>
      </w:r>
      <w:proofErr w:type="spellStart"/>
      <w:r w:rsidRPr="00F54103">
        <w:rPr>
          <w:lang w:val="en-US"/>
        </w:rPr>
        <w:t>мерења</w:t>
      </w:r>
      <w:proofErr w:type="spellEnd"/>
      <w:r w:rsidRPr="00F54103">
        <w:rPr>
          <w:lang w:val="en-US"/>
        </w:rPr>
        <w:t xml:space="preserve"> </w:t>
      </w:r>
      <w:proofErr w:type="spellStart"/>
      <w:r w:rsidRPr="00F54103">
        <w:rPr>
          <w:lang w:val="en-US"/>
        </w:rPr>
        <w:t>извршена</w:t>
      </w:r>
      <w:proofErr w:type="spellEnd"/>
      <w:r w:rsidRPr="00F54103">
        <w:rPr>
          <w:lang w:val="en-US"/>
        </w:rPr>
        <w:t xml:space="preserve"> </w:t>
      </w:r>
      <w:proofErr w:type="spellStart"/>
      <w:r w:rsidRPr="00F54103">
        <w:rPr>
          <w:lang w:val="en-US"/>
        </w:rPr>
        <w:t>применом</w:t>
      </w:r>
      <w:proofErr w:type="spellEnd"/>
      <w:r w:rsidRPr="00F54103">
        <w:rPr>
          <w:lang w:val="en-US"/>
        </w:rPr>
        <w:t xml:space="preserve"> </w:t>
      </w:r>
      <w:r w:rsidR="00F606FF">
        <w:rPr>
          <w:lang w:val="sr-Cyrl-RS"/>
        </w:rPr>
        <w:t>кругова са константним пречником</w:t>
      </w:r>
      <w:r w:rsidRPr="00F54103">
        <w:rPr>
          <w:lang w:val="en-US"/>
        </w:rPr>
        <w:t xml:space="preserve">. </w:t>
      </w:r>
      <w:proofErr w:type="spellStart"/>
      <w:r w:rsidRPr="00F54103">
        <w:rPr>
          <w:lang w:val="en-US"/>
        </w:rPr>
        <w:t>Укупно</w:t>
      </w:r>
      <w:proofErr w:type="spellEnd"/>
      <w:r w:rsidRPr="00F54103">
        <w:rPr>
          <w:lang w:val="en-US"/>
        </w:rPr>
        <w:t xml:space="preserve"> </w:t>
      </w:r>
      <w:proofErr w:type="spellStart"/>
      <w:r w:rsidRPr="00F54103">
        <w:rPr>
          <w:lang w:val="en-US"/>
        </w:rPr>
        <w:t>је</w:t>
      </w:r>
      <w:proofErr w:type="spellEnd"/>
      <w:r w:rsidRPr="00F54103">
        <w:rPr>
          <w:lang w:val="en-US"/>
        </w:rPr>
        <w:t xml:space="preserve"> </w:t>
      </w:r>
      <w:proofErr w:type="spellStart"/>
      <w:r w:rsidRPr="00F54103">
        <w:rPr>
          <w:lang w:val="en-US"/>
        </w:rPr>
        <w:t>постављено</w:t>
      </w:r>
      <w:proofErr w:type="spellEnd"/>
      <w:r w:rsidRPr="00F54103">
        <w:rPr>
          <w:lang w:val="en-US"/>
        </w:rPr>
        <w:t xml:space="preserve"> </w:t>
      </w:r>
      <w:r w:rsidRPr="00F54103">
        <w:rPr>
          <w:b/>
          <w:bCs/>
          <w:lang w:val="en-US"/>
        </w:rPr>
        <w:t xml:space="preserve">1.476 </w:t>
      </w:r>
      <w:proofErr w:type="spellStart"/>
      <w:r w:rsidRPr="00F54103">
        <w:rPr>
          <w:b/>
          <w:bCs/>
          <w:lang w:val="en-US"/>
        </w:rPr>
        <w:t>кругова</w:t>
      </w:r>
      <w:proofErr w:type="spellEnd"/>
      <w:r w:rsidRPr="00F54103">
        <w:rPr>
          <w:lang w:val="en-US"/>
        </w:rPr>
        <w:t xml:space="preserve">, и </w:t>
      </w:r>
      <w:proofErr w:type="spellStart"/>
      <w:r w:rsidRPr="00F54103">
        <w:rPr>
          <w:lang w:val="en-US"/>
        </w:rPr>
        <w:t>то</w:t>
      </w:r>
      <w:proofErr w:type="spellEnd"/>
      <w:r w:rsidRPr="00F54103">
        <w:rPr>
          <w:lang w:val="en-US"/>
        </w:rPr>
        <w:t xml:space="preserve">: </w:t>
      </w:r>
      <w:r w:rsidRPr="00F54103">
        <w:rPr>
          <w:b/>
          <w:bCs/>
          <w:lang w:val="en-US"/>
        </w:rPr>
        <w:t xml:space="preserve">176 </w:t>
      </w:r>
      <w:proofErr w:type="spellStart"/>
      <w:r w:rsidRPr="00F54103">
        <w:rPr>
          <w:b/>
          <w:bCs/>
          <w:lang w:val="en-US"/>
        </w:rPr>
        <w:t>кругова</w:t>
      </w:r>
      <w:proofErr w:type="spellEnd"/>
      <w:r w:rsidRPr="00F54103">
        <w:rPr>
          <w:b/>
          <w:bCs/>
          <w:lang w:val="en-US"/>
        </w:rPr>
        <w:t xml:space="preserve"> </w:t>
      </w:r>
      <w:proofErr w:type="spellStart"/>
      <w:r w:rsidRPr="00F54103">
        <w:rPr>
          <w:b/>
          <w:bCs/>
          <w:lang w:val="en-US"/>
        </w:rPr>
        <w:t>површине</w:t>
      </w:r>
      <w:proofErr w:type="spellEnd"/>
      <w:r w:rsidRPr="00F54103">
        <w:rPr>
          <w:b/>
          <w:bCs/>
          <w:lang w:val="en-US"/>
        </w:rPr>
        <w:t xml:space="preserve"> 1 </w:t>
      </w:r>
      <w:proofErr w:type="spellStart"/>
      <w:r w:rsidRPr="00F54103">
        <w:rPr>
          <w:b/>
          <w:bCs/>
          <w:lang w:val="en-US"/>
        </w:rPr>
        <w:t>ар</w:t>
      </w:r>
      <w:proofErr w:type="spellEnd"/>
      <w:r w:rsidRPr="00F54103">
        <w:rPr>
          <w:lang w:val="en-US"/>
        </w:rPr>
        <w:t xml:space="preserve">, </w:t>
      </w:r>
      <w:r w:rsidRPr="00F54103">
        <w:rPr>
          <w:b/>
          <w:bCs/>
          <w:lang w:val="en-US"/>
        </w:rPr>
        <w:t xml:space="preserve">852 </w:t>
      </w:r>
      <w:proofErr w:type="spellStart"/>
      <w:r w:rsidRPr="00F54103">
        <w:rPr>
          <w:b/>
          <w:bCs/>
          <w:lang w:val="en-US"/>
        </w:rPr>
        <w:t>круга</w:t>
      </w:r>
      <w:proofErr w:type="spellEnd"/>
      <w:r w:rsidRPr="00F54103">
        <w:rPr>
          <w:b/>
          <w:bCs/>
          <w:lang w:val="en-US"/>
        </w:rPr>
        <w:t xml:space="preserve"> </w:t>
      </w:r>
      <w:proofErr w:type="spellStart"/>
      <w:r w:rsidRPr="00F54103">
        <w:rPr>
          <w:b/>
          <w:bCs/>
          <w:lang w:val="en-US"/>
        </w:rPr>
        <w:t>површине</w:t>
      </w:r>
      <w:proofErr w:type="spellEnd"/>
      <w:r w:rsidRPr="00F54103">
        <w:rPr>
          <w:b/>
          <w:bCs/>
          <w:lang w:val="en-US"/>
        </w:rPr>
        <w:t xml:space="preserve"> 2 </w:t>
      </w:r>
      <w:proofErr w:type="spellStart"/>
      <w:r w:rsidRPr="00F54103">
        <w:rPr>
          <w:b/>
          <w:bCs/>
          <w:lang w:val="en-US"/>
        </w:rPr>
        <w:t>ара</w:t>
      </w:r>
      <w:proofErr w:type="spellEnd"/>
      <w:r w:rsidRPr="00F54103">
        <w:rPr>
          <w:lang w:val="en-US"/>
        </w:rPr>
        <w:t xml:space="preserve">, </w:t>
      </w:r>
      <w:r w:rsidRPr="00F54103">
        <w:rPr>
          <w:b/>
          <w:bCs/>
          <w:lang w:val="en-US"/>
        </w:rPr>
        <w:t xml:space="preserve">433 </w:t>
      </w:r>
      <w:proofErr w:type="spellStart"/>
      <w:r w:rsidRPr="00F54103">
        <w:rPr>
          <w:b/>
          <w:bCs/>
          <w:lang w:val="en-US"/>
        </w:rPr>
        <w:t>круга</w:t>
      </w:r>
      <w:proofErr w:type="spellEnd"/>
      <w:r w:rsidRPr="00F54103">
        <w:rPr>
          <w:b/>
          <w:bCs/>
          <w:lang w:val="en-US"/>
        </w:rPr>
        <w:t xml:space="preserve"> </w:t>
      </w:r>
      <w:proofErr w:type="spellStart"/>
      <w:r w:rsidRPr="00F54103">
        <w:rPr>
          <w:b/>
          <w:bCs/>
          <w:lang w:val="en-US"/>
        </w:rPr>
        <w:t>површине</w:t>
      </w:r>
      <w:proofErr w:type="spellEnd"/>
      <w:r w:rsidRPr="00F54103">
        <w:rPr>
          <w:b/>
          <w:bCs/>
          <w:lang w:val="en-US"/>
        </w:rPr>
        <w:t xml:space="preserve"> 5 </w:t>
      </w:r>
      <w:proofErr w:type="spellStart"/>
      <w:r w:rsidRPr="00F54103">
        <w:rPr>
          <w:b/>
          <w:bCs/>
          <w:lang w:val="en-US"/>
        </w:rPr>
        <w:t>ари</w:t>
      </w:r>
      <w:proofErr w:type="spellEnd"/>
      <w:r w:rsidRPr="00F54103">
        <w:rPr>
          <w:lang w:val="en-US"/>
        </w:rPr>
        <w:t xml:space="preserve"> и </w:t>
      </w:r>
      <w:r w:rsidRPr="00F54103">
        <w:rPr>
          <w:b/>
          <w:bCs/>
          <w:lang w:val="en-US"/>
        </w:rPr>
        <w:t xml:space="preserve">15 </w:t>
      </w:r>
      <w:proofErr w:type="spellStart"/>
      <w:r w:rsidRPr="00F54103">
        <w:rPr>
          <w:b/>
          <w:bCs/>
          <w:lang w:val="en-US"/>
        </w:rPr>
        <w:t>кругова</w:t>
      </w:r>
      <w:proofErr w:type="spellEnd"/>
      <w:r w:rsidRPr="00F54103">
        <w:rPr>
          <w:b/>
          <w:bCs/>
          <w:lang w:val="en-US"/>
        </w:rPr>
        <w:t xml:space="preserve"> </w:t>
      </w:r>
      <w:proofErr w:type="spellStart"/>
      <w:r w:rsidRPr="00F54103">
        <w:rPr>
          <w:b/>
          <w:bCs/>
          <w:lang w:val="en-US"/>
        </w:rPr>
        <w:t>површине</w:t>
      </w:r>
      <w:proofErr w:type="spellEnd"/>
      <w:r w:rsidRPr="00F54103">
        <w:rPr>
          <w:b/>
          <w:bCs/>
          <w:lang w:val="en-US"/>
        </w:rPr>
        <w:t xml:space="preserve"> 10 </w:t>
      </w:r>
      <w:proofErr w:type="spellStart"/>
      <w:r w:rsidRPr="00F54103">
        <w:rPr>
          <w:b/>
          <w:bCs/>
          <w:lang w:val="en-US"/>
        </w:rPr>
        <w:t>ари</w:t>
      </w:r>
      <w:proofErr w:type="spellEnd"/>
      <w:r w:rsidRPr="00F54103">
        <w:rPr>
          <w:lang w:val="en-US"/>
        </w:rPr>
        <w:t xml:space="preserve">. </w:t>
      </w:r>
      <w:proofErr w:type="spellStart"/>
      <w:r w:rsidRPr="00F54103">
        <w:rPr>
          <w:lang w:val="en-US"/>
        </w:rPr>
        <w:t>На</w:t>
      </w:r>
      <w:proofErr w:type="spellEnd"/>
      <w:r w:rsidRPr="00F54103">
        <w:rPr>
          <w:lang w:val="en-US"/>
        </w:rPr>
        <w:t xml:space="preserve"> </w:t>
      </w:r>
      <w:proofErr w:type="spellStart"/>
      <w:r w:rsidRPr="00F54103">
        <w:rPr>
          <w:lang w:val="en-US"/>
        </w:rPr>
        <w:t>овим</w:t>
      </w:r>
      <w:proofErr w:type="spellEnd"/>
      <w:r w:rsidRPr="00F54103">
        <w:rPr>
          <w:lang w:val="en-US"/>
        </w:rPr>
        <w:t xml:space="preserve"> </w:t>
      </w:r>
      <w:r w:rsidR="00F606FF">
        <w:rPr>
          <w:lang w:val="sr-Cyrl-RS"/>
        </w:rPr>
        <w:t>круговим</w:t>
      </w:r>
      <w:r w:rsidRPr="00F54103">
        <w:rPr>
          <w:lang w:val="en-US"/>
        </w:rPr>
        <w:t xml:space="preserve"> </w:t>
      </w:r>
      <w:proofErr w:type="spellStart"/>
      <w:r w:rsidRPr="00F54103">
        <w:rPr>
          <w:lang w:val="en-US"/>
        </w:rPr>
        <w:t>укупно</w:t>
      </w:r>
      <w:proofErr w:type="spellEnd"/>
      <w:r w:rsidRPr="00F54103">
        <w:rPr>
          <w:lang w:val="en-US"/>
        </w:rPr>
        <w:t xml:space="preserve"> </w:t>
      </w:r>
      <w:proofErr w:type="spellStart"/>
      <w:r w:rsidRPr="00F54103">
        <w:rPr>
          <w:lang w:val="en-US"/>
        </w:rPr>
        <w:t>је</w:t>
      </w:r>
      <w:proofErr w:type="spellEnd"/>
      <w:r w:rsidRPr="00F54103">
        <w:rPr>
          <w:lang w:val="en-US"/>
        </w:rPr>
        <w:t xml:space="preserve"> </w:t>
      </w:r>
      <w:proofErr w:type="spellStart"/>
      <w:r w:rsidRPr="00F54103">
        <w:rPr>
          <w:lang w:val="en-US"/>
        </w:rPr>
        <w:t>премерено</w:t>
      </w:r>
      <w:proofErr w:type="spellEnd"/>
      <w:r w:rsidRPr="00F54103">
        <w:rPr>
          <w:lang w:val="en-US"/>
        </w:rPr>
        <w:t xml:space="preserve"> </w:t>
      </w:r>
      <w:r w:rsidRPr="00F54103">
        <w:rPr>
          <w:b/>
          <w:bCs/>
          <w:lang w:val="en-US"/>
        </w:rPr>
        <w:t xml:space="preserve">25.809 </w:t>
      </w:r>
      <w:proofErr w:type="spellStart"/>
      <w:r w:rsidRPr="00F54103">
        <w:rPr>
          <w:b/>
          <w:bCs/>
          <w:lang w:val="en-US"/>
        </w:rPr>
        <w:t>стабала</w:t>
      </w:r>
      <w:proofErr w:type="spellEnd"/>
      <w:r w:rsidRPr="00F54103">
        <w:rPr>
          <w:lang w:val="en-US"/>
        </w:rPr>
        <w:t xml:space="preserve">, што у </w:t>
      </w:r>
      <w:proofErr w:type="spellStart"/>
      <w:r w:rsidRPr="00F54103">
        <w:rPr>
          <w:lang w:val="en-US"/>
        </w:rPr>
        <w:t>просеку</w:t>
      </w:r>
      <w:proofErr w:type="spellEnd"/>
      <w:r w:rsidRPr="00F54103">
        <w:rPr>
          <w:lang w:val="en-US"/>
        </w:rPr>
        <w:t xml:space="preserve"> </w:t>
      </w:r>
      <w:proofErr w:type="spellStart"/>
      <w:r w:rsidRPr="00F54103">
        <w:rPr>
          <w:lang w:val="en-US"/>
        </w:rPr>
        <w:t>износи</w:t>
      </w:r>
      <w:proofErr w:type="spellEnd"/>
      <w:r w:rsidRPr="00F54103">
        <w:rPr>
          <w:lang w:val="en-US"/>
        </w:rPr>
        <w:t xml:space="preserve"> </w:t>
      </w:r>
      <w:r w:rsidRPr="00F54103">
        <w:rPr>
          <w:b/>
          <w:bCs/>
          <w:lang w:val="en-US"/>
        </w:rPr>
        <w:t xml:space="preserve">17,48 </w:t>
      </w:r>
      <w:proofErr w:type="spellStart"/>
      <w:r w:rsidRPr="00F54103">
        <w:rPr>
          <w:b/>
          <w:bCs/>
          <w:lang w:val="en-US"/>
        </w:rPr>
        <w:t>стабала</w:t>
      </w:r>
      <w:proofErr w:type="spellEnd"/>
      <w:r w:rsidRPr="00F54103">
        <w:rPr>
          <w:b/>
          <w:bCs/>
          <w:lang w:val="en-US"/>
        </w:rPr>
        <w:t xml:space="preserve"> </w:t>
      </w:r>
      <w:proofErr w:type="spellStart"/>
      <w:r w:rsidRPr="00F54103">
        <w:rPr>
          <w:b/>
          <w:bCs/>
          <w:lang w:val="en-US"/>
        </w:rPr>
        <w:t>по</w:t>
      </w:r>
      <w:proofErr w:type="spellEnd"/>
      <w:r w:rsidRPr="00F54103">
        <w:rPr>
          <w:b/>
          <w:bCs/>
          <w:lang w:val="en-US"/>
        </w:rPr>
        <w:t xml:space="preserve"> </w:t>
      </w:r>
      <w:proofErr w:type="spellStart"/>
      <w:r w:rsidRPr="00F54103">
        <w:rPr>
          <w:b/>
          <w:bCs/>
          <w:lang w:val="en-US"/>
        </w:rPr>
        <w:t>кругу</w:t>
      </w:r>
      <w:proofErr w:type="spellEnd"/>
      <w:r w:rsidRPr="00F54103">
        <w:rPr>
          <w:lang w:val="en-US"/>
        </w:rPr>
        <w:t xml:space="preserve">. </w:t>
      </w:r>
      <w:proofErr w:type="spellStart"/>
      <w:r w:rsidRPr="00F54103">
        <w:rPr>
          <w:lang w:val="en-US"/>
        </w:rPr>
        <w:t>Укупни</w:t>
      </w:r>
      <w:proofErr w:type="spellEnd"/>
      <w:r w:rsidRPr="00F54103">
        <w:rPr>
          <w:lang w:val="en-US"/>
        </w:rPr>
        <w:t xml:space="preserve"> </w:t>
      </w:r>
      <w:proofErr w:type="spellStart"/>
      <w:r w:rsidRPr="00F54103">
        <w:rPr>
          <w:lang w:val="en-US"/>
        </w:rPr>
        <w:t>средњи</w:t>
      </w:r>
      <w:proofErr w:type="spellEnd"/>
      <w:r w:rsidRPr="00F54103">
        <w:rPr>
          <w:lang w:val="en-US"/>
        </w:rPr>
        <w:t xml:space="preserve"> </w:t>
      </w:r>
      <w:proofErr w:type="spellStart"/>
      <w:r w:rsidRPr="00F54103">
        <w:rPr>
          <w:lang w:val="en-US"/>
        </w:rPr>
        <w:t>пречник</w:t>
      </w:r>
      <w:proofErr w:type="spellEnd"/>
      <w:r w:rsidRPr="00F54103">
        <w:rPr>
          <w:lang w:val="en-US"/>
        </w:rPr>
        <w:t xml:space="preserve"> </w:t>
      </w:r>
      <w:proofErr w:type="spellStart"/>
      <w:r w:rsidRPr="00F54103">
        <w:rPr>
          <w:lang w:val="en-US"/>
        </w:rPr>
        <w:t>свих</w:t>
      </w:r>
      <w:proofErr w:type="spellEnd"/>
      <w:r w:rsidRPr="00F54103">
        <w:rPr>
          <w:lang w:val="en-US"/>
        </w:rPr>
        <w:t xml:space="preserve"> </w:t>
      </w:r>
      <w:proofErr w:type="spellStart"/>
      <w:r w:rsidRPr="00F54103">
        <w:rPr>
          <w:lang w:val="en-US"/>
        </w:rPr>
        <w:t>премерених</w:t>
      </w:r>
      <w:proofErr w:type="spellEnd"/>
      <w:r w:rsidRPr="00F54103">
        <w:rPr>
          <w:lang w:val="en-US"/>
        </w:rPr>
        <w:t xml:space="preserve"> </w:t>
      </w:r>
      <w:proofErr w:type="spellStart"/>
      <w:r w:rsidRPr="00F54103">
        <w:rPr>
          <w:lang w:val="en-US"/>
        </w:rPr>
        <w:t>стабала</w:t>
      </w:r>
      <w:proofErr w:type="spellEnd"/>
      <w:r w:rsidRPr="00F54103">
        <w:rPr>
          <w:lang w:val="en-US"/>
        </w:rPr>
        <w:t xml:space="preserve"> </w:t>
      </w:r>
      <w:proofErr w:type="spellStart"/>
      <w:r w:rsidRPr="00F54103">
        <w:rPr>
          <w:lang w:val="en-US"/>
        </w:rPr>
        <w:t>износио</w:t>
      </w:r>
      <w:proofErr w:type="spellEnd"/>
      <w:r w:rsidRPr="00F54103">
        <w:rPr>
          <w:lang w:val="en-US"/>
        </w:rPr>
        <w:t xml:space="preserve"> </w:t>
      </w:r>
      <w:proofErr w:type="spellStart"/>
      <w:r w:rsidRPr="00F54103">
        <w:rPr>
          <w:lang w:val="en-US"/>
        </w:rPr>
        <w:t>је</w:t>
      </w:r>
      <w:proofErr w:type="spellEnd"/>
      <w:r w:rsidRPr="00F54103">
        <w:rPr>
          <w:lang w:val="en-US"/>
        </w:rPr>
        <w:t xml:space="preserve"> </w:t>
      </w:r>
      <w:r w:rsidRPr="00F54103">
        <w:rPr>
          <w:b/>
          <w:bCs/>
          <w:lang w:val="en-US"/>
        </w:rPr>
        <w:t>19,74 cm</w:t>
      </w:r>
      <w:r w:rsidRPr="00F54103">
        <w:rPr>
          <w:lang w:val="en-US"/>
        </w:rPr>
        <w:t>.</w:t>
      </w:r>
    </w:p>
    <w:p w14:paraId="5C15BAC4" w14:textId="34C4C3C7" w:rsidR="00F54103" w:rsidRPr="00F54103" w:rsidRDefault="00F54103" w:rsidP="00F54103">
      <w:pPr>
        <w:pStyle w:val="ListParagraph"/>
        <w:ind w:firstLine="720"/>
        <w:jc w:val="both"/>
        <w:rPr>
          <w:lang w:val="en-US"/>
        </w:rPr>
      </w:pPr>
      <w:proofErr w:type="spellStart"/>
      <w:r w:rsidRPr="00F54103">
        <w:rPr>
          <w:lang w:val="en-US"/>
        </w:rPr>
        <w:t>Након</w:t>
      </w:r>
      <w:proofErr w:type="spellEnd"/>
      <w:r w:rsidRPr="00F54103">
        <w:rPr>
          <w:lang w:val="en-US"/>
        </w:rPr>
        <w:t xml:space="preserve"> </w:t>
      </w:r>
      <w:proofErr w:type="spellStart"/>
      <w:r w:rsidRPr="00F54103">
        <w:rPr>
          <w:lang w:val="en-US"/>
        </w:rPr>
        <w:t>прерачунавања</w:t>
      </w:r>
      <w:proofErr w:type="spellEnd"/>
      <w:r w:rsidRPr="00F54103">
        <w:rPr>
          <w:lang w:val="en-US"/>
        </w:rPr>
        <w:t xml:space="preserve"> </w:t>
      </w:r>
      <w:proofErr w:type="spellStart"/>
      <w:r w:rsidRPr="00F54103">
        <w:rPr>
          <w:lang w:val="en-US"/>
        </w:rPr>
        <w:t>на</w:t>
      </w:r>
      <w:proofErr w:type="spellEnd"/>
      <w:r w:rsidRPr="00F54103">
        <w:rPr>
          <w:lang w:val="en-US"/>
        </w:rPr>
        <w:t xml:space="preserve"> </w:t>
      </w:r>
      <w:proofErr w:type="spellStart"/>
      <w:r w:rsidRPr="00F54103">
        <w:rPr>
          <w:lang w:val="en-US"/>
        </w:rPr>
        <w:t>јединицу</w:t>
      </w:r>
      <w:proofErr w:type="spellEnd"/>
      <w:r w:rsidRPr="00F54103">
        <w:rPr>
          <w:lang w:val="en-US"/>
        </w:rPr>
        <w:t xml:space="preserve"> </w:t>
      </w:r>
      <w:proofErr w:type="spellStart"/>
      <w:r w:rsidRPr="00F54103">
        <w:rPr>
          <w:lang w:val="en-US"/>
        </w:rPr>
        <w:t>површине</w:t>
      </w:r>
      <w:proofErr w:type="spellEnd"/>
      <w:r w:rsidRPr="00F54103">
        <w:rPr>
          <w:lang w:val="en-US"/>
        </w:rPr>
        <w:t xml:space="preserve"> </w:t>
      </w:r>
      <w:proofErr w:type="spellStart"/>
      <w:r w:rsidRPr="00F54103">
        <w:rPr>
          <w:lang w:val="en-US"/>
        </w:rPr>
        <w:t>применом</w:t>
      </w:r>
      <w:proofErr w:type="spellEnd"/>
      <w:r w:rsidRPr="00F54103">
        <w:rPr>
          <w:lang w:val="en-US"/>
        </w:rPr>
        <w:t xml:space="preserve"> </w:t>
      </w:r>
      <w:proofErr w:type="spellStart"/>
      <w:r w:rsidRPr="00F54103">
        <w:rPr>
          <w:lang w:val="en-US"/>
        </w:rPr>
        <w:t>одговарајућих</w:t>
      </w:r>
      <w:proofErr w:type="spellEnd"/>
      <w:r w:rsidRPr="00F54103">
        <w:rPr>
          <w:lang w:val="en-US"/>
        </w:rPr>
        <w:t xml:space="preserve"> </w:t>
      </w:r>
      <w:proofErr w:type="spellStart"/>
      <w:r w:rsidRPr="00F54103">
        <w:rPr>
          <w:lang w:val="en-US"/>
        </w:rPr>
        <w:t>коефицијената</w:t>
      </w:r>
      <w:proofErr w:type="spellEnd"/>
      <w:r w:rsidRPr="00F54103">
        <w:rPr>
          <w:lang w:val="en-US"/>
        </w:rPr>
        <w:t xml:space="preserve"> </w:t>
      </w:r>
      <w:proofErr w:type="spellStart"/>
      <w:r w:rsidRPr="00F54103">
        <w:rPr>
          <w:lang w:val="en-US"/>
        </w:rPr>
        <w:t>проширења</w:t>
      </w:r>
      <w:proofErr w:type="spellEnd"/>
      <w:r w:rsidRPr="00F54103">
        <w:rPr>
          <w:lang w:val="en-US"/>
        </w:rPr>
        <w:t xml:space="preserve"> (1 </w:t>
      </w:r>
      <w:proofErr w:type="spellStart"/>
      <w:r w:rsidRPr="00F54103">
        <w:rPr>
          <w:lang w:val="en-US"/>
        </w:rPr>
        <w:t>ар</w:t>
      </w:r>
      <w:proofErr w:type="spellEnd"/>
      <w:r w:rsidRPr="00F54103">
        <w:rPr>
          <w:lang w:val="en-US"/>
        </w:rPr>
        <w:t xml:space="preserve"> = ×100, 2 </w:t>
      </w:r>
      <w:proofErr w:type="spellStart"/>
      <w:r w:rsidRPr="00F54103">
        <w:rPr>
          <w:lang w:val="en-US"/>
        </w:rPr>
        <w:t>ара</w:t>
      </w:r>
      <w:proofErr w:type="spellEnd"/>
      <w:r w:rsidRPr="00F54103">
        <w:rPr>
          <w:lang w:val="en-US"/>
        </w:rPr>
        <w:t xml:space="preserve"> = ×50, 5 </w:t>
      </w:r>
      <w:proofErr w:type="spellStart"/>
      <w:r w:rsidRPr="00F54103">
        <w:rPr>
          <w:lang w:val="en-US"/>
        </w:rPr>
        <w:t>ари</w:t>
      </w:r>
      <w:proofErr w:type="spellEnd"/>
      <w:r w:rsidRPr="00F54103">
        <w:rPr>
          <w:lang w:val="en-US"/>
        </w:rPr>
        <w:t xml:space="preserve"> = ×20, 10 </w:t>
      </w:r>
      <w:proofErr w:type="spellStart"/>
      <w:r w:rsidRPr="00F54103">
        <w:rPr>
          <w:lang w:val="en-US"/>
        </w:rPr>
        <w:t>ари</w:t>
      </w:r>
      <w:proofErr w:type="spellEnd"/>
      <w:r w:rsidRPr="00F54103">
        <w:rPr>
          <w:lang w:val="en-US"/>
        </w:rPr>
        <w:t xml:space="preserve"> = ×10), </w:t>
      </w:r>
      <w:proofErr w:type="spellStart"/>
      <w:r w:rsidRPr="00F54103">
        <w:rPr>
          <w:lang w:val="en-US"/>
        </w:rPr>
        <w:t>добијена</w:t>
      </w:r>
      <w:proofErr w:type="spellEnd"/>
      <w:r w:rsidRPr="00F54103">
        <w:rPr>
          <w:lang w:val="en-US"/>
        </w:rPr>
        <w:t xml:space="preserve"> </w:t>
      </w:r>
      <w:proofErr w:type="spellStart"/>
      <w:r w:rsidRPr="00F54103">
        <w:rPr>
          <w:lang w:val="en-US"/>
        </w:rPr>
        <w:t>је</w:t>
      </w:r>
      <w:proofErr w:type="spellEnd"/>
      <w:r w:rsidRPr="00F54103">
        <w:rPr>
          <w:lang w:val="en-US"/>
        </w:rPr>
        <w:t xml:space="preserve"> </w:t>
      </w:r>
      <w:proofErr w:type="spellStart"/>
      <w:r w:rsidRPr="00F54103">
        <w:rPr>
          <w:lang w:val="en-US"/>
        </w:rPr>
        <w:t>укупна</w:t>
      </w:r>
      <w:proofErr w:type="spellEnd"/>
      <w:r w:rsidRPr="00F54103">
        <w:rPr>
          <w:lang w:val="en-US"/>
        </w:rPr>
        <w:t xml:space="preserve"> </w:t>
      </w:r>
      <w:proofErr w:type="spellStart"/>
      <w:r w:rsidRPr="00F54103">
        <w:rPr>
          <w:lang w:val="en-US"/>
        </w:rPr>
        <w:t>процена</w:t>
      </w:r>
      <w:proofErr w:type="spellEnd"/>
      <w:r w:rsidRPr="00F54103">
        <w:rPr>
          <w:lang w:val="en-US"/>
        </w:rPr>
        <w:t xml:space="preserve"> </w:t>
      </w:r>
      <w:proofErr w:type="spellStart"/>
      <w:r w:rsidRPr="00F54103">
        <w:rPr>
          <w:lang w:val="en-US"/>
        </w:rPr>
        <w:t>од</w:t>
      </w:r>
      <w:proofErr w:type="spellEnd"/>
      <w:r w:rsidRPr="00F54103">
        <w:rPr>
          <w:lang w:val="en-US"/>
        </w:rPr>
        <w:t xml:space="preserve"> </w:t>
      </w:r>
      <w:r w:rsidRPr="00F54103">
        <w:rPr>
          <w:b/>
          <w:bCs/>
          <w:lang w:val="en-US"/>
        </w:rPr>
        <w:t xml:space="preserve">1.225.600 </w:t>
      </w:r>
      <w:proofErr w:type="spellStart"/>
      <w:r w:rsidRPr="00F54103">
        <w:rPr>
          <w:b/>
          <w:bCs/>
          <w:lang w:val="en-US"/>
        </w:rPr>
        <w:t>стабала</w:t>
      </w:r>
      <w:proofErr w:type="spellEnd"/>
      <w:r w:rsidRPr="00F54103">
        <w:rPr>
          <w:lang w:val="en-US"/>
        </w:rPr>
        <w:t xml:space="preserve"> </w:t>
      </w:r>
      <w:proofErr w:type="spellStart"/>
      <w:r w:rsidRPr="00F54103">
        <w:rPr>
          <w:lang w:val="en-US"/>
        </w:rPr>
        <w:t>на</w:t>
      </w:r>
      <w:proofErr w:type="spellEnd"/>
      <w:r w:rsidRPr="00F54103">
        <w:rPr>
          <w:lang w:val="en-US"/>
        </w:rPr>
        <w:t xml:space="preserve"> </w:t>
      </w:r>
      <w:proofErr w:type="spellStart"/>
      <w:r w:rsidRPr="00F54103">
        <w:rPr>
          <w:lang w:val="en-US"/>
        </w:rPr>
        <w:t>нивоу</w:t>
      </w:r>
      <w:proofErr w:type="spellEnd"/>
      <w:r w:rsidRPr="00F54103">
        <w:rPr>
          <w:lang w:val="en-US"/>
        </w:rPr>
        <w:t xml:space="preserve"> </w:t>
      </w:r>
      <w:proofErr w:type="spellStart"/>
      <w:r w:rsidRPr="00F54103">
        <w:rPr>
          <w:lang w:val="en-US"/>
        </w:rPr>
        <w:t>обрачунске</w:t>
      </w:r>
      <w:proofErr w:type="spellEnd"/>
      <w:r w:rsidRPr="00F54103">
        <w:rPr>
          <w:lang w:val="en-US"/>
        </w:rPr>
        <w:t xml:space="preserve"> </w:t>
      </w:r>
      <w:proofErr w:type="spellStart"/>
      <w:r w:rsidRPr="00F54103">
        <w:rPr>
          <w:lang w:val="en-US"/>
        </w:rPr>
        <w:t>површине</w:t>
      </w:r>
      <w:proofErr w:type="spellEnd"/>
      <w:r w:rsidRPr="00F54103">
        <w:rPr>
          <w:lang w:val="en-US"/>
        </w:rPr>
        <w:t xml:space="preserve">. </w:t>
      </w:r>
      <w:r w:rsidR="00362916">
        <w:rPr>
          <w:lang w:val="sr-Cyrl-RS"/>
        </w:rPr>
        <w:t>Распоред</w:t>
      </w:r>
      <w:r w:rsidRPr="00F54103">
        <w:rPr>
          <w:lang w:val="en-US"/>
        </w:rPr>
        <w:t xml:space="preserve"> </w:t>
      </w:r>
      <w:proofErr w:type="spellStart"/>
      <w:r w:rsidRPr="00F54103">
        <w:rPr>
          <w:lang w:val="en-US"/>
        </w:rPr>
        <w:t>по</w:t>
      </w:r>
      <w:proofErr w:type="spellEnd"/>
      <w:r w:rsidRPr="00F54103">
        <w:rPr>
          <w:lang w:val="en-US"/>
        </w:rPr>
        <w:t xml:space="preserve"> </w:t>
      </w:r>
      <w:proofErr w:type="spellStart"/>
      <w:r w:rsidRPr="00F54103">
        <w:rPr>
          <w:lang w:val="en-US"/>
        </w:rPr>
        <w:t>величини</w:t>
      </w:r>
      <w:proofErr w:type="spellEnd"/>
      <w:r w:rsidRPr="00F54103">
        <w:rPr>
          <w:lang w:val="en-US"/>
        </w:rPr>
        <w:t xml:space="preserve"> </w:t>
      </w:r>
      <w:proofErr w:type="spellStart"/>
      <w:r w:rsidRPr="00F54103">
        <w:rPr>
          <w:lang w:val="en-US"/>
        </w:rPr>
        <w:t>кругова</w:t>
      </w:r>
      <w:proofErr w:type="spellEnd"/>
      <w:r w:rsidRPr="00F54103">
        <w:rPr>
          <w:lang w:val="en-US"/>
        </w:rPr>
        <w:t xml:space="preserve"> </w:t>
      </w:r>
      <w:proofErr w:type="spellStart"/>
      <w:r w:rsidRPr="00F54103">
        <w:rPr>
          <w:lang w:val="en-US"/>
        </w:rPr>
        <w:t>износио</w:t>
      </w:r>
      <w:proofErr w:type="spellEnd"/>
      <w:r w:rsidRPr="00F54103">
        <w:rPr>
          <w:lang w:val="en-US"/>
        </w:rPr>
        <w:t xml:space="preserve"> </w:t>
      </w:r>
      <w:proofErr w:type="spellStart"/>
      <w:r w:rsidRPr="00F54103">
        <w:rPr>
          <w:lang w:val="en-US"/>
        </w:rPr>
        <w:t>је</w:t>
      </w:r>
      <w:proofErr w:type="spellEnd"/>
      <w:r w:rsidRPr="00F54103">
        <w:rPr>
          <w:lang w:val="en-US"/>
        </w:rPr>
        <w:t>:</w:t>
      </w:r>
    </w:p>
    <w:p w14:paraId="48AAE4BE" w14:textId="6D5A4C29" w:rsidR="00F54103" w:rsidRPr="00F54103" w:rsidRDefault="00F54103">
      <w:pPr>
        <w:pStyle w:val="ListParagraph"/>
        <w:numPr>
          <w:ilvl w:val="0"/>
          <w:numId w:val="54"/>
        </w:numPr>
        <w:jc w:val="both"/>
        <w:rPr>
          <w:lang w:val="en-US"/>
        </w:rPr>
      </w:pPr>
      <w:proofErr w:type="spellStart"/>
      <w:r w:rsidRPr="00F54103">
        <w:rPr>
          <w:lang w:val="en-US"/>
        </w:rPr>
        <w:t>кругови</w:t>
      </w:r>
      <w:proofErr w:type="spellEnd"/>
      <w:r w:rsidRPr="00F54103">
        <w:rPr>
          <w:lang w:val="en-US"/>
        </w:rPr>
        <w:t xml:space="preserve"> од 1 </w:t>
      </w:r>
      <w:proofErr w:type="spellStart"/>
      <w:r w:rsidRPr="00F54103">
        <w:rPr>
          <w:lang w:val="en-US"/>
        </w:rPr>
        <w:t>ар</w:t>
      </w:r>
      <w:proofErr w:type="spellEnd"/>
      <w:r w:rsidRPr="00F54103">
        <w:rPr>
          <w:lang w:val="en-US"/>
        </w:rPr>
        <w:t xml:space="preserve">: </w:t>
      </w:r>
      <w:r w:rsidRPr="00F54103">
        <w:rPr>
          <w:b/>
          <w:bCs/>
          <w:lang w:val="en-US"/>
        </w:rPr>
        <w:t xml:space="preserve">329.900 </w:t>
      </w:r>
      <w:proofErr w:type="spellStart"/>
      <w:r w:rsidRPr="00F54103">
        <w:rPr>
          <w:b/>
          <w:bCs/>
          <w:lang w:val="en-US"/>
        </w:rPr>
        <w:t>стабала</w:t>
      </w:r>
      <w:proofErr w:type="spellEnd"/>
      <w:r w:rsidRPr="00F54103">
        <w:rPr>
          <w:lang w:val="en-US"/>
        </w:rPr>
        <w:t>,</w:t>
      </w:r>
      <w:r w:rsidR="00F606FF">
        <w:rPr>
          <w:lang w:val="sr-Cyrl-RS"/>
        </w:rPr>
        <w:t xml:space="preserve"> </w:t>
      </w:r>
    </w:p>
    <w:p w14:paraId="5F162A4F" w14:textId="77777777" w:rsidR="00F54103" w:rsidRPr="00F54103" w:rsidRDefault="00F54103">
      <w:pPr>
        <w:pStyle w:val="ListParagraph"/>
        <w:numPr>
          <w:ilvl w:val="0"/>
          <w:numId w:val="54"/>
        </w:numPr>
        <w:jc w:val="both"/>
        <w:rPr>
          <w:lang w:val="en-US"/>
        </w:rPr>
      </w:pPr>
      <w:proofErr w:type="spellStart"/>
      <w:r w:rsidRPr="00F54103">
        <w:rPr>
          <w:lang w:val="en-US"/>
        </w:rPr>
        <w:t>кругови</w:t>
      </w:r>
      <w:proofErr w:type="spellEnd"/>
      <w:r w:rsidRPr="00F54103">
        <w:rPr>
          <w:lang w:val="en-US"/>
        </w:rPr>
        <w:t xml:space="preserve"> </w:t>
      </w:r>
      <w:proofErr w:type="spellStart"/>
      <w:r w:rsidRPr="00F54103">
        <w:rPr>
          <w:lang w:val="en-US"/>
        </w:rPr>
        <w:t>од</w:t>
      </w:r>
      <w:proofErr w:type="spellEnd"/>
      <w:r w:rsidRPr="00F54103">
        <w:rPr>
          <w:lang w:val="en-US"/>
        </w:rPr>
        <w:t xml:space="preserve"> 2 </w:t>
      </w:r>
      <w:proofErr w:type="spellStart"/>
      <w:r w:rsidRPr="00F54103">
        <w:rPr>
          <w:lang w:val="en-US"/>
        </w:rPr>
        <w:t>ара</w:t>
      </w:r>
      <w:proofErr w:type="spellEnd"/>
      <w:r w:rsidRPr="00F54103">
        <w:rPr>
          <w:lang w:val="en-US"/>
        </w:rPr>
        <w:t xml:space="preserve">: </w:t>
      </w:r>
      <w:r w:rsidRPr="00F54103">
        <w:rPr>
          <w:b/>
          <w:bCs/>
          <w:lang w:val="en-US"/>
        </w:rPr>
        <w:t xml:space="preserve">718.100 </w:t>
      </w:r>
      <w:proofErr w:type="spellStart"/>
      <w:r w:rsidRPr="00F54103">
        <w:rPr>
          <w:b/>
          <w:bCs/>
          <w:lang w:val="en-US"/>
        </w:rPr>
        <w:t>стабала</w:t>
      </w:r>
      <w:proofErr w:type="spellEnd"/>
      <w:r w:rsidRPr="00F54103">
        <w:rPr>
          <w:lang w:val="en-US"/>
        </w:rPr>
        <w:t>,</w:t>
      </w:r>
    </w:p>
    <w:p w14:paraId="7061F801" w14:textId="77777777" w:rsidR="00F54103" w:rsidRPr="00F54103" w:rsidRDefault="00F54103">
      <w:pPr>
        <w:pStyle w:val="ListParagraph"/>
        <w:numPr>
          <w:ilvl w:val="0"/>
          <w:numId w:val="54"/>
        </w:numPr>
        <w:jc w:val="both"/>
        <w:rPr>
          <w:lang w:val="en-US"/>
        </w:rPr>
      </w:pPr>
      <w:proofErr w:type="spellStart"/>
      <w:r w:rsidRPr="00F54103">
        <w:rPr>
          <w:lang w:val="en-US"/>
        </w:rPr>
        <w:t>кругови</w:t>
      </w:r>
      <w:proofErr w:type="spellEnd"/>
      <w:r w:rsidRPr="00F54103">
        <w:rPr>
          <w:lang w:val="en-US"/>
        </w:rPr>
        <w:t xml:space="preserve"> </w:t>
      </w:r>
      <w:proofErr w:type="spellStart"/>
      <w:r w:rsidRPr="00F54103">
        <w:rPr>
          <w:lang w:val="en-US"/>
        </w:rPr>
        <w:t>од</w:t>
      </w:r>
      <w:proofErr w:type="spellEnd"/>
      <w:r w:rsidRPr="00F54103">
        <w:rPr>
          <w:lang w:val="en-US"/>
        </w:rPr>
        <w:t xml:space="preserve"> 5 </w:t>
      </w:r>
      <w:proofErr w:type="spellStart"/>
      <w:r w:rsidRPr="00F54103">
        <w:rPr>
          <w:lang w:val="en-US"/>
        </w:rPr>
        <w:t>ари</w:t>
      </w:r>
      <w:proofErr w:type="spellEnd"/>
      <w:r w:rsidRPr="00F54103">
        <w:rPr>
          <w:lang w:val="en-US"/>
        </w:rPr>
        <w:t xml:space="preserve">: </w:t>
      </w:r>
      <w:r w:rsidRPr="00F54103">
        <w:rPr>
          <w:b/>
          <w:bCs/>
          <w:lang w:val="en-US"/>
        </w:rPr>
        <w:t xml:space="preserve">159.300 </w:t>
      </w:r>
      <w:proofErr w:type="spellStart"/>
      <w:r w:rsidRPr="00F54103">
        <w:rPr>
          <w:b/>
          <w:bCs/>
          <w:lang w:val="en-US"/>
        </w:rPr>
        <w:t>стабала</w:t>
      </w:r>
      <w:proofErr w:type="spellEnd"/>
      <w:r w:rsidRPr="00F54103">
        <w:rPr>
          <w:lang w:val="en-US"/>
        </w:rPr>
        <w:t>,</w:t>
      </w:r>
    </w:p>
    <w:p w14:paraId="7974405C" w14:textId="77777777" w:rsidR="00F54103" w:rsidRPr="00F54103" w:rsidRDefault="00F54103">
      <w:pPr>
        <w:pStyle w:val="ListParagraph"/>
        <w:numPr>
          <w:ilvl w:val="0"/>
          <w:numId w:val="54"/>
        </w:numPr>
        <w:jc w:val="both"/>
        <w:rPr>
          <w:lang w:val="en-US"/>
        </w:rPr>
      </w:pPr>
      <w:proofErr w:type="spellStart"/>
      <w:r w:rsidRPr="00F54103">
        <w:rPr>
          <w:lang w:val="en-US"/>
        </w:rPr>
        <w:t>кругови</w:t>
      </w:r>
      <w:proofErr w:type="spellEnd"/>
      <w:r w:rsidRPr="00F54103">
        <w:rPr>
          <w:lang w:val="en-US"/>
        </w:rPr>
        <w:t xml:space="preserve"> </w:t>
      </w:r>
      <w:proofErr w:type="spellStart"/>
      <w:r w:rsidRPr="00F54103">
        <w:rPr>
          <w:lang w:val="en-US"/>
        </w:rPr>
        <w:t>од</w:t>
      </w:r>
      <w:proofErr w:type="spellEnd"/>
      <w:r w:rsidRPr="00F54103">
        <w:rPr>
          <w:lang w:val="en-US"/>
        </w:rPr>
        <w:t xml:space="preserve"> 10 </w:t>
      </w:r>
      <w:proofErr w:type="spellStart"/>
      <w:r w:rsidRPr="00F54103">
        <w:rPr>
          <w:lang w:val="en-US"/>
        </w:rPr>
        <w:t>ари</w:t>
      </w:r>
      <w:proofErr w:type="spellEnd"/>
      <w:r w:rsidRPr="00F54103">
        <w:rPr>
          <w:lang w:val="en-US"/>
        </w:rPr>
        <w:t xml:space="preserve">: </w:t>
      </w:r>
      <w:r w:rsidRPr="00F54103">
        <w:rPr>
          <w:b/>
          <w:bCs/>
          <w:lang w:val="en-US"/>
        </w:rPr>
        <w:t xml:space="preserve">18.300 </w:t>
      </w:r>
      <w:proofErr w:type="spellStart"/>
      <w:r w:rsidRPr="00F54103">
        <w:rPr>
          <w:b/>
          <w:bCs/>
          <w:lang w:val="en-US"/>
        </w:rPr>
        <w:t>стабала</w:t>
      </w:r>
      <w:proofErr w:type="spellEnd"/>
      <w:r w:rsidRPr="00F54103">
        <w:rPr>
          <w:lang w:val="en-US"/>
        </w:rPr>
        <w:t>.</w:t>
      </w:r>
    </w:p>
    <w:p w14:paraId="517C4D83" w14:textId="25A4E410" w:rsidR="00362916" w:rsidRPr="00362916" w:rsidRDefault="00362916" w:rsidP="00362916">
      <w:pPr>
        <w:ind w:left="708" w:firstLine="708"/>
        <w:jc w:val="both"/>
        <w:rPr>
          <w:lang w:val="sr-Cyrl-RS"/>
        </w:rPr>
      </w:pPr>
      <w:proofErr w:type="spellStart"/>
      <w:r w:rsidRPr="00362916">
        <w:rPr>
          <w:lang w:val="en-US"/>
        </w:rPr>
        <w:t>Укупни</w:t>
      </w:r>
      <w:proofErr w:type="spellEnd"/>
      <w:r w:rsidRPr="00362916">
        <w:rPr>
          <w:lang w:val="en-US"/>
        </w:rPr>
        <w:t xml:space="preserve"> </w:t>
      </w:r>
      <w:proofErr w:type="spellStart"/>
      <w:r w:rsidRPr="00362916">
        <w:rPr>
          <w:lang w:val="en-US"/>
        </w:rPr>
        <w:t>средњи</w:t>
      </w:r>
      <w:proofErr w:type="spellEnd"/>
      <w:r w:rsidRPr="00362916">
        <w:rPr>
          <w:lang w:val="en-US"/>
        </w:rPr>
        <w:t xml:space="preserve"> </w:t>
      </w:r>
      <w:proofErr w:type="spellStart"/>
      <w:r w:rsidRPr="00362916">
        <w:rPr>
          <w:lang w:val="en-US"/>
        </w:rPr>
        <w:t>пречник</w:t>
      </w:r>
      <w:proofErr w:type="spellEnd"/>
      <w:r w:rsidRPr="00362916">
        <w:rPr>
          <w:lang w:val="en-US"/>
        </w:rPr>
        <w:t xml:space="preserve"> </w:t>
      </w:r>
      <w:proofErr w:type="spellStart"/>
      <w:r w:rsidRPr="00362916">
        <w:rPr>
          <w:lang w:val="en-US"/>
        </w:rPr>
        <w:t>свих</w:t>
      </w:r>
      <w:proofErr w:type="spellEnd"/>
      <w:r w:rsidRPr="00362916">
        <w:rPr>
          <w:lang w:val="en-US"/>
        </w:rPr>
        <w:t xml:space="preserve"> </w:t>
      </w:r>
      <w:r>
        <w:rPr>
          <w:lang w:val="sr-Cyrl-RS"/>
        </w:rPr>
        <w:t xml:space="preserve">стабала након примене коефицијената </w:t>
      </w:r>
      <w:proofErr w:type="spellStart"/>
      <w:r w:rsidRPr="00362916">
        <w:rPr>
          <w:lang w:val="en-US"/>
        </w:rPr>
        <w:t>износио</w:t>
      </w:r>
      <w:proofErr w:type="spellEnd"/>
      <w:r w:rsidRPr="00362916">
        <w:rPr>
          <w:lang w:val="en-US"/>
        </w:rPr>
        <w:t xml:space="preserve"> </w:t>
      </w:r>
      <w:proofErr w:type="spellStart"/>
      <w:r w:rsidRPr="00362916">
        <w:rPr>
          <w:lang w:val="en-US"/>
        </w:rPr>
        <w:t>је</w:t>
      </w:r>
      <w:proofErr w:type="spellEnd"/>
      <w:r w:rsidRPr="00362916">
        <w:rPr>
          <w:lang w:val="en-US"/>
        </w:rPr>
        <w:t xml:space="preserve"> </w:t>
      </w:r>
      <w:r>
        <w:rPr>
          <w:b/>
          <w:bCs/>
          <w:lang w:val="sr-Cyrl-RS"/>
        </w:rPr>
        <w:t>17</w:t>
      </w:r>
      <w:r w:rsidRPr="00362916">
        <w:rPr>
          <w:b/>
          <w:bCs/>
          <w:lang w:val="en-US"/>
        </w:rPr>
        <w:t>,</w:t>
      </w:r>
      <w:r>
        <w:rPr>
          <w:b/>
          <w:bCs/>
          <w:lang w:val="sr-Cyrl-RS"/>
        </w:rPr>
        <w:t>84</w:t>
      </w:r>
      <w:r w:rsidRPr="00362916">
        <w:rPr>
          <w:b/>
          <w:bCs/>
          <w:lang w:val="en-US"/>
        </w:rPr>
        <w:t xml:space="preserve"> cm</w:t>
      </w:r>
      <w:r w:rsidRPr="00362916">
        <w:rPr>
          <w:lang w:val="en-US"/>
        </w:rPr>
        <w:t>.</w:t>
      </w:r>
    </w:p>
    <w:p w14:paraId="17CC76C0" w14:textId="77777777" w:rsidR="00362916" w:rsidRDefault="00362916" w:rsidP="00F54103">
      <w:pPr>
        <w:pStyle w:val="ListParagraph"/>
        <w:ind w:firstLine="720"/>
        <w:jc w:val="both"/>
        <w:rPr>
          <w:lang w:val="sr-Cyrl-RS"/>
        </w:rPr>
      </w:pPr>
    </w:p>
    <w:p w14:paraId="7BD60F51" w14:textId="5546E2A5" w:rsidR="00F54103" w:rsidRPr="00F54103" w:rsidRDefault="00F54103" w:rsidP="00F54103">
      <w:pPr>
        <w:pStyle w:val="ListParagraph"/>
        <w:ind w:firstLine="720"/>
        <w:jc w:val="both"/>
        <w:rPr>
          <w:lang w:val="en-US"/>
        </w:rPr>
      </w:pPr>
      <w:proofErr w:type="spellStart"/>
      <w:r w:rsidRPr="00F54103">
        <w:rPr>
          <w:lang w:val="en-US"/>
        </w:rPr>
        <w:t>Посматрано</w:t>
      </w:r>
      <w:proofErr w:type="spellEnd"/>
      <w:r w:rsidRPr="00F54103">
        <w:rPr>
          <w:lang w:val="en-US"/>
        </w:rPr>
        <w:t xml:space="preserve"> </w:t>
      </w:r>
      <w:proofErr w:type="spellStart"/>
      <w:r w:rsidRPr="00F54103">
        <w:rPr>
          <w:lang w:val="en-US"/>
        </w:rPr>
        <w:t>по</w:t>
      </w:r>
      <w:proofErr w:type="spellEnd"/>
      <w:r w:rsidRPr="00F54103">
        <w:rPr>
          <w:lang w:val="en-US"/>
        </w:rPr>
        <w:t xml:space="preserve"> </w:t>
      </w:r>
      <w:proofErr w:type="spellStart"/>
      <w:r w:rsidRPr="00F54103">
        <w:rPr>
          <w:lang w:val="en-US"/>
        </w:rPr>
        <w:t>дебљинским</w:t>
      </w:r>
      <w:proofErr w:type="spellEnd"/>
      <w:r w:rsidRPr="00F54103">
        <w:rPr>
          <w:lang w:val="en-US"/>
        </w:rPr>
        <w:t xml:space="preserve"> </w:t>
      </w:r>
      <w:proofErr w:type="spellStart"/>
      <w:r w:rsidRPr="00F54103">
        <w:rPr>
          <w:lang w:val="en-US"/>
        </w:rPr>
        <w:t>класама</w:t>
      </w:r>
      <w:proofErr w:type="spellEnd"/>
      <w:r w:rsidR="00822FF1">
        <w:rPr>
          <w:lang w:val="sr-Cyrl-RS"/>
        </w:rPr>
        <w:t xml:space="preserve"> на нивоу круга</w:t>
      </w:r>
      <w:r w:rsidRPr="00F54103">
        <w:rPr>
          <w:lang w:val="en-US"/>
        </w:rPr>
        <w:t xml:space="preserve">, </w:t>
      </w:r>
      <w:proofErr w:type="spellStart"/>
      <w:r w:rsidRPr="00F54103">
        <w:rPr>
          <w:lang w:val="en-US"/>
        </w:rPr>
        <w:t>након</w:t>
      </w:r>
      <w:proofErr w:type="spellEnd"/>
      <w:r w:rsidRPr="00F54103">
        <w:rPr>
          <w:lang w:val="en-US"/>
        </w:rPr>
        <w:t xml:space="preserve"> </w:t>
      </w:r>
      <w:proofErr w:type="spellStart"/>
      <w:r w:rsidRPr="00F54103">
        <w:rPr>
          <w:lang w:val="en-US"/>
        </w:rPr>
        <w:t>прерачунавања</w:t>
      </w:r>
      <w:proofErr w:type="spellEnd"/>
      <w:r w:rsidRPr="00F54103">
        <w:rPr>
          <w:lang w:val="en-US"/>
        </w:rPr>
        <w:t xml:space="preserve"> </w:t>
      </w:r>
      <w:proofErr w:type="spellStart"/>
      <w:r w:rsidRPr="00F54103">
        <w:rPr>
          <w:lang w:val="en-US"/>
        </w:rPr>
        <w:t>на</w:t>
      </w:r>
      <w:proofErr w:type="spellEnd"/>
      <w:r w:rsidRPr="00F54103">
        <w:rPr>
          <w:lang w:val="en-US"/>
        </w:rPr>
        <w:t xml:space="preserve"> </w:t>
      </w:r>
      <w:proofErr w:type="spellStart"/>
      <w:r w:rsidRPr="00F54103">
        <w:rPr>
          <w:lang w:val="en-US"/>
        </w:rPr>
        <w:t>јединицу</w:t>
      </w:r>
      <w:proofErr w:type="spellEnd"/>
      <w:r w:rsidRPr="00F54103">
        <w:rPr>
          <w:lang w:val="en-US"/>
        </w:rPr>
        <w:t xml:space="preserve"> </w:t>
      </w:r>
      <w:proofErr w:type="spellStart"/>
      <w:r w:rsidRPr="00F54103">
        <w:rPr>
          <w:lang w:val="en-US"/>
        </w:rPr>
        <w:t>површине</w:t>
      </w:r>
      <w:proofErr w:type="spellEnd"/>
      <w:r w:rsidRPr="00F54103">
        <w:rPr>
          <w:lang w:val="en-US"/>
        </w:rPr>
        <w:t xml:space="preserve">, </w:t>
      </w:r>
      <w:proofErr w:type="spellStart"/>
      <w:r w:rsidRPr="00F54103">
        <w:rPr>
          <w:lang w:val="en-US"/>
        </w:rPr>
        <w:t>структура</w:t>
      </w:r>
      <w:proofErr w:type="spellEnd"/>
      <w:r w:rsidRPr="00F54103">
        <w:rPr>
          <w:lang w:val="en-US"/>
        </w:rPr>
        <w:t xml:space="preserve"> </w:t>
      </w:r>
      <w:proofErr w:type="spellStart"/>
      <w:r w:rsidRPr="00F54103">
        <w:rPr>
          <w:lang w:val="en-US"/>
        </w:rPr>
        <w:t>броја</w:t>
      </w:r>
      <w:proofErr w:type="spellEnd"/>
      <w:r w:rsidRPr="00F54103">
        <w:rPr>
          <w:lang w:val="en-US"/>
        </w:rPr>
        <w:t xml:space="preserve"> </w:t>
      </w:r>
      <w:proofErr w:type="spellStart"/>
      <w:r w:rsidRPr="00F54103">
        <w:rPr>
          <w:lang w:val="en-US"/>
        </w:rPr>
        <w:t>стабала</w:t>
      </w:r>
      <w:proofErr w:type="spellEnd"/>
      <w:r w:rsidRPr="00F54103">
        <w:rPr>
          <w:lang w:val="en-US"/>
        </w:rPr>
        <w:t xml:space="preserve"> </w:t>
      </w:r>
      <w:proofErr w:type="spellStart"/>
      <w:r w:rsidRPr="00F54103">
        <w:rPr>
          <w:lang w:val="en-US"/>
        </w:rPr>
        <w:t>била</w:t>
      </w:r>
      <w:proofErr w:type="spellEnd"/>
      <w:r w:rsidRPr="00F54103">
        <w:rPr>
          <w:lang w:val="en-US"/>
        </w:rPr>
        <w:t xml:space="preserve"> </w:t>
      </w:r>
      <w:proofErr w:type="spellStart"/>
      <w:r w:rsidRPr="00F54103">
        <w:rPr>
          <w:lang w:val="en-US"/>
        </w:rPr>
        <w:t>је</w:t>
      </w:r>
      <w:proofErr w:type="spellEnd"/>
      <w:r w:rsidRPr="00F54103">
        <w:rPr>
          <w:lang w:val="en-US"/>
        </w:rPr>
        <w:t xml:space="preserve"> </w:t>
      </w:r>
      <w:proofErr w:type="spellStart"/>
      <w:r w:rsidRPr="00F54103">
        <w:rPr>
          <w:lang w:val="en-US"/>
        </w:rPr>
        <w:t>следећа</w:t>
      </w:r>
      <w:proofErr w:type="spellEnd"/>
      <w:r w:rsidRPr="00F54103">
        <w:rPr>
          <w:lang w:val="en-US"/>
        </w:rPr>
        <w:t>:</w:t>
      </w:r>
    </w:p>
    <w:p w14:paraId="5E16870B" w14:textId="77777777" w:rsidR="00F54103" w:rsidRPr="00F54103" w:rsidRDefault="00F54103">
      <w:pPr>
        <w:pStyle w:val="ListParagraph"/>
        <w:numPr>
          <w:ilvl w:val="0"/>
          <w:numId w:val="55"/>
        </w:numPr>
        <w:jc w:val="both"/>
        <w:rPr>
          <w:lang w:val="en-US"/>
        </w:rPr>
      </w:pPr>
      <w:r w:rsidRPr="00F54103">
        <w:rPr>
          <w:lang w:val="en-US"/>
        </w:rPr>
        <w:t xml:space="preserve">5–10 cm: </w:t>
      </w:r>
      <w:r w:rsidRPr="00F54103">
        <w:rPr>
          <w:b/>
          <w:bCs/>
          <w:lang w:val="en-US"/>
        </w:rPr>
        <w:t>42,89%</w:t>
      </w:r>
      <w:r w:rsidRPr="00F54103">
        <w:rPr>
          <w:lang w:val="en-US"/>
        </w:rPr>
        <w:t>,</w:t>
      </w:r>
    </w:p>
    <w:p w14:paraId="21478B23" w14:textId="77777777" w:rsidR="00F54103" w:rsidRPr="00F54103" w:rsidRDefault="00F54103">
      <w:pPr>
        <w:pStyle w:val="ListParagraph"/>
        <w:numPr>
          <w:ilvl w:val="0"/>
          <w:numId w:val="55"/>
        </w:numPr>
        <w:jc w:val="both"/>
        <w:rPr>
          <w:lang w:val="en-US"/>
        </w:rPr>
      </w:pPr>
      <w:r w:rsidRPr="00F54103">
        <w:rPr>
          <w:lang w:val="en-US"/>
        </w:rPr>
        <w:t xml:space="preserve">11–15 cm: </w:t>
      </w:r>
      <w:r w:rsidRPr="00F54103">
        <w:rPr>
          <w:b/>
          <w:bCs/>
          <w:lang w:val="en-US"/>
        </w:rPr>
        <w:t>15,19%</w:t>
      </w:r>
      <w:r w:rsidRPr="00F54103">
        <w:rPr>
          <w:lang w:val="en-US"/>
        </w:rPr>
        <w:t>,</w:t>
      </w:r>
    </w:p>
    <w:p w14:paraId="50B184E5" w14:textId="77777777" w:rsidR="00F54103" w:rsidRPr="00F54103" w:rsidRDefault="00F54103">
      <w:pPr>
        <w:pStyle w:val="ListParagraph"/>
        <w:numPr>
          <w:ilvl w:val="0"/>
          <w:numId w:val="55"/>
        </w:numPr>
        <w:jc w:val="both"/>
        <w:rPr>
          <w:lang w:val="en-US"/>
        </w:rPr>
      </w:pPr>
      <w:r w:rsidRPr="00F54103">
        <w:rPr>
          <w:lang w:val="en-US"/>
        </w:rPr>
        <w:t xml:space="preserve">16–30 cm: </w:t>
      </w:r>
      <w:r w:rsidRPr="00F54103">
        <w:rPr>
          <w:b/>
          <w:bCs/>
          <w:lang w:val="en-US"/>
        </w:rPr>
        <w:t>23,16%</w:t>
      </w:r>
      <w:r w:rsidRPr="00F54103">
        <w:rPr>
          <w:lang w:val="en-US"/>
        </w:rPr>
        <w:t>,</w:t>
      </w:r>
    </w:p>
    <w:p w14:paraId="45443476" w14:textId="77777777" w:rsidR="00F54103" w:rsidRPr="00F54103" w:rsidRDefault="00F54103">
      <w:pPr>
        <w:pStyle w:val="ListParagraph"/>
        <w:numPr>
          <w:ilvl w:val="0"/>
          <w:numId w:val="55"/>
        </w:numPr>
        <w:jc w:val="both"/>
        <w:rPr>
          <w:lang w:val="en-US"/>
        </w:rPr>
      </w:pPr>
      <w:r w:rsidRPr="00F54103">
        <w:rPr>
          <w:lang w:val="en-US"/>
        </w:rPr>
        <w:t xml:space="preserve">31–50 cm: </w:t>
      </w:r>
      <w:r w:rsidRPr="00F54103">
        <w:rPr>
          <w:b/>
          <w:bCs/>
          <w:lang w:val="en-US"/>
        </w:rPr>
        <w:t>17,02%</w:t>
      </w:r>
      <w:r w:rsidRPr="00F54103">
        <w:rPr>
          <w:lang w:val="en-US"/>
        </w:rPr>
        <w:t>,</w:t>
      </w:r>
    </w:p>
    <w:p w14:paraId="649D6297" w14:textId="77777777" w:rsidR="00F54103" w:rsidRPr="00F54103" w:rsidRDefault="00F54103">
      <w:pPr>
        <w:pStyle w:val="ListParagraph"/>
        <w:numPr>
          <w:ilvl w:val="0"/>
          <w:numId w:val="55"/>
        </w:numPr>
        <w:jc w:val="both"/>
        <w:rPr>
          <w:lang w:val="en-US"/>
        </w:rPr>
      </w:pPr>
      <w:r w:rsidRPr="00F54103">
        <w:rPr>
          <w:lang w:val="en-US"/>
        </w:rPr>
        <w:t xml:space="preserve">51 cm и </w:t>
      </w:r>
      <w:proofErr w:type="spellStart"/>
      <w:r w:rsidRPr="00F54103">
        <w:rPr>
          <w:lang w:val="en-US"/>
        </w:rPr>
        <w:t>више</w:t>
      </w:r>
      <w:proofErr w:type="spellEnd"/>
      <w:r w:rsidRPr="00F54103">
        <w:rPr>
          <w:lang w:val="en-US"/>
        </w:rPr>
        <w:t xml:space="preserve">: </w:t>
      </w:r>
      <w:r w:rsidRPr="00F54103">
        <w:rPr>
          <w:b/>
          <w:bCs/>
          <w:lang w:val="en-US"/>
        </w:rPr>
        <w:t>1,74%</w:t>
      </w:r>
      <w:r w:rsidRPr="00F54103">
        <w:rPr>
          <w:lang w:val="en-US"/>
        </w:rPr>
        <w:t>.</w:t>
      </w:r>
    </w:p>
    <w:p w14:paraId="0B99B0C0" w14:textId="6F740B19" w:rsidR="00F54103" w:rsidRPr="00F54103" w:rsidRDefault="00F54103" w:rsidP="00F54103">
      <w:pPr>
        <w:pStyle w:val="ListParagraph"/>
        <w:ind w:firstLine="720"/>
        <w:jc w:val="both"/>
        <w:rPr>
          <w:lang w:val="sr-Cyrl-RS"/>
        </w:rPr>
      </w:pPr>
      <w:r w:rsidRPr="00F54103">
        <w:rPr>
          <w:lang w:val="en-US"/>
        </w:rPr>
        <w:t xml:space="preserve">У </w:t>
      </w:r>
      <w:r>
        <w:rPr>
          <w:lang w:val="sr-Cyrl-RS"/>
        </w:rPr>
        <w:t>претходном уређајном раздобљу просечан запремински прираст је износио</w:t>
      </w:r>
      <w:r w:rsidRPr="00F54103">
        <w:rPr>
          <w:lang w:val="en-US"/>
        </w:rPr>
        <w:t xml:space="preserve"> </w:t>
      </w:r>
      <w:r w:rsidRPr="00F54103">
        <w:rPr>
          <w:b/>
          <w:bCs/>
          <w:lang w:val="en-US"/>
        </w:rPr>
        <w:t>2,2</w:t>
      </w:r>
      <w:r>
        <w:rPr>
          <w:b/>
          <w:bCs/>
          <w:lang w:val="sr-Cyrl-RS"/>
        </w:rPr>
        <w:t>.</w:t>
      </w:r>
    </w:p>
    <w:p w14:paraId="15E9B49E" w14:textId="77777777" w:rsidR="00F54103" w:rsidRDefault="00F54103" w:rsidP="00555FDE">
      <w:pPr>
        <w:pStyle w:val="ListParagraph"/>
        <w:ind w:left="0" w:firstLine="720"/>
        <w:jc w:val="both"/>
        <w:rPr>
          <w:lang w:val="sr-Cyrl-RS"/>
        </w:rPr>
      </w:pPr>
    </w:p>
    <w:p w14:paraId="7EB6019E" w14:textId="6897C64C" w:rsidR="00F606FF" w:rsidRPr="00362916" w:rsidRDefault="00F606FF" w:rsidP="00F606FF">
      <w:pPr>
        <w:ind w:firstLine="708"/>
        <w:jc w:val="both"/>
        <w:rPr>
          <w:b/>
          <w:bCs/>
          <w:u w:val="single"/>
          <w:lang w:val="sr-Cyrl-RS"/>
        </w:rPr>
      </w:pPr>
      <w:r w:rsidRPr="00362916">
        <w:rPr>
          <w:b/>
          <w:bCs/>
          <w:u w:val="single"/>
          <w:lang w:val="sr-Cyrl-RS"/>
        </w:rPr>
        <w:t>Нова методологија - премер:</w:t>
      </w:r>
    </w:p>
    <w:p w14:paraId="23DB5CBA" w14:textId="1B71A71D" w:rsidR="00F606FF" w:rsidRPr="00F606FF" w:rsidRDefault="00F606FF" w:rsidP="00F606FF">
      <w:pPr>
        <w:pStyle w:val="ListParagraph"/>
        <w:ind w:firstLine="720"/>
        <w:jc w:val="both"/>
        <w:rPr>
          <w:lang w:val="sr-Cyrl-RS"/>
        </w:rPr>
      </w:pPr>
      <w:proofErr w:type="spellStart"/>
      <w:r w:rsidRPr="00F606FF">
        <w:rPr>
          <w:lang w:val="en-US"/>
        </w:rPr>
        <w:t>Подаци</w:t>
      </w:r>
      <w:proofErr w:type="spellEnd"/>
      <w:r w:rsidRPr="00F606FF">
        <w:rPr>
          <w:lang w:val="en-US"/>
        </w:rPr>
        <w:t xml:space="preserve"> </w:t>
      </w:r>
      <w:proofErr w:type="spellStart"/>
      <w:r w:rsidRPr="00F606FF">
        <w:rPr>
          <w:lang w:val="en-US"/>
        </w:rPr>
        <w:t>новог</w:t>
      </w:r>
      <w:proofErr w:type="spellEnd"/>
      <w:r w:rsidRPr="00F606FF">
        <w:rPr>
          <w:lang w:val="en-US"/>
        </w:rPr>
        <w:t xml:space="preserve"> </w:t>
      </w:r>
      <w:proofErr w:type="spellStart"/>
      <w:r w:rsidRPr="00F606FF">
        <w:rPr>
          <w:lang w:val="en-US"/>
        </w:rPr>
        <w:t>премера</w:t>
      </w:r>
      <w:proofErr w:type="spellEnd"/>
      <w:r w:rsidRPr="00F606FF">
        <w:rPr>
          <w:lang w:val="en-US"/>
        </w:rPr>
        <w:t xml:space="preserve"> </w:t>
      </w:r>
      <w:proofErr w:type="spellStart"/>
      <w:r w:rsidRPr="00F606FF">
        <w:rPr>
          <w:lang w:val="en-US"/>
        </w:rPr>
        <w:t>прикупљени</w:t>
      </w:r>
      <w:proofErr w:type="spellEnd"/>
      <w:r w:rsidRPr="00F606FF">
        <w:rPr>
          <w:lang w:val="en-US"/>
        </w:rPr>
        <w:t xml:space="preserve"> </w:t>
      </w:r>
      <w:proofErr w:type="spellStart"/>
      <w:r w:rsidRPr="00F606FF">
        <w:rPr>
          <w:lang w:val="en-US"/>
        </w:rPr>
        <w:t>су</w:t>
      </w:r>
      <w:proofErr w:type="spellEnd"/>
      <w:r w:rsidRPr="00F606FF">
        <w:rPr>
          <w:lang w:val="en-US"/>
        </w:rPr>
        <w:t xml:space="preserve"> </w:t>
      </w:r>
      <w:proofErr w:type="spellStart"/>
      <w:r w:rsidRPr="00F606FF">
        <w:rPr>
          <w:lang w:val="en-US"/>
        </w:rPr>
        <w:t>применом</w:t>
      </w:r>
      <w:proofErr w:type="spellEnd"/>
      <w:r w:rsidRPr="00F606FF">
        <w:rPr>
          <w:lang w:val="en-US"/>
        </w:rPr>
        <w:t xml:space="preserve"> </w:t>
      </w:r>
      <w:proofErr w:type="spellStart"/>
      <w:r w:rsidRPr="00F606FF">
        <w:rPr>
          <w:lang w:val="en-US"/>
        </w:rPr>
        <w:t>перманентне</w:t>
      </w:r>
      <w:proofErr w:type="spellEnd"/>
      <w:r w:rsidRPr="00F606FF">
        <w:rPr>
          <w:lang w:val="en-US"/>
        </w:rPr>
        <w:t xml:space="preserve"> </w:t>
      </w:r>
      <w:proofErr w:type="spellStart"/>
      <w:r w:rsidRPr="00F606FF">
        <w:rPr>
          <w:lang w:val="en-US"/>
        </w:rPr>
        <w:t>инвентуре</w:t>
      </w:r>
      <w:proofErr w:type="spellEnd"/>
      <w:r w:rsidRPr="00F606FF">
        <w:rPr>
          <w:lang w:val="en-US"/>
        </w:rPr>
        <w:t xml:space="preserve"> </w:t>
      </w:r>
      <w:proofErr w:type="spellStart"/>
      <w:r w:rsidRPr="00F606FF">
        <w:rPr>
          <w:lang w:val="en-US"/>
        </w:rPr>
        <w:t>са</w:t>
      </w:r>
      <w:proofErr w:type="spellEnd"/>
      <w:r w:rsidRPr="00F606FF">
        <w:rPr>
          <w:lang w:val="en-US"/>
        </w:rPr>
        <w:t xml:space="preserve"> </w:t>
      </w:r>
      <w:proofErr w:type="spellStart"/>
      <w:r w:rsidRPr="00F606FF">
        <w:rPr>
          <w:lang w:val="en-US"/>
        </w:rPr>
        <w:t>концентричним</w:t>
      </w:r>
      <w:proofErr w:type="spellEnd"/>
      <w:r w:rsidRPr="00F606FF">
        <w:rPr>
          <w:lang w:val="en-US"/>
        </w:rPr>
        <w:t xml:space="preserve"> </w:t>
      </w:r>
      <w:proofErr w:type="spellStart"/>
      <w:r w:rsidRPr="00F606FF">
        <w:rPr>
          <w:lang w:val="en-US"/>
        </w:rPr>
        <w:t>круговима</w:t>
      </w:r>
      <w:proofErr w:type="spellEnd"/>
      <w:r w:rsidRPr="00F606FF">
        <w:rPr>
          <w:lang w:val="en-US"/>
        </w:rPr>
        <w:t xml:space="preserve">. </w:t>
      </w:r>
      <w:proofErr w:type="spellStart"/>
      <w:r w:rsidRPr="00F54103">
        <w:rPr>
          <w:lang w:val="en-US"/>
        </w:rPr>
        <w:t>Укупно</w:t>
      </w:r>
      <w:proofErr w:type="spellEnd"/>
      <w:r w:rsidRPr="00F54103">
        <w:rPr>
          <w:lang w:val="en-US"/>
        </w:rPr>
        <w:t xml:space="preserve"> </w:t>
      </w:r>
      <w:proofErr w:type="spellStart"/>
      <w:r w:rsidRPr="00F54103">
        <w:rPr>
          <w:lang w:val="en-US"/>
        </w:rPr>
        <w:t>је</w:t>
      </w:r>
      <w:proofErr w:type="spellEnd"/>
      <w:r w:rsidRPr="00F54103">
        <w:rPr>
          <w:lang w:val="en-US"/>
        </w:rPr>
        <w:t xml:space="preserve"> </w:t>
      </w:r>
      <w:proofErr w:type="spellStart"/>
      <w:r w:rsidRPr="00F54103">
        <w:rPr>
          <w:lang w:val="en-US"/>
        </w:rPr>
        <w:t>постављено</w:t>
      </w:r>
      <w:proofErr w:type="spellEnd"/>
      <w:r w:rsidRPr="00F54103">
        <w:rPr>
          <w:lang w:val="en-US"/>
        </w:rPr>
        <w:t xml:space="preserve"> </w:t>
      </w:r>
      <w:r>
        <w:rPr>
          <w:b/>
          <w:bCs/>
          <w:lang w:val="sr-Cyrl-RS"/>
        </w:rPr>
        <w:t>852</w:t>
      </w:r>
      <w:r w:rsidRPr="00F54103">
        <w:rPr>
          <w:b/>
          <w:bCs/>
          <w:lang w:val="en-US"/>
        </w:rPr>
        <w:t xml:space="preserve"> </w:t>
      </w:r>
      <w:proofErr w:type="spellStart"/>
      <w:r w:rsidRPr="00F54103">
        <w:rPr>
          <w:b/>
          <w:bCs/>
          <w:lang w:val="en-US"/>
        </w:rPr>
        <w:t>круг</w:t>
      </w:r>
      <w:proofErr w:type="spellEnd"/>
      <w:r>
        <w:rPr>
          <w:b/>
          <w:bCs/>
          <w:lang w:val="sr-Cyrl-RS"/>
        </w:rPr>
        <w:t>а.</w:t>
      </w:r>
    </w:p>
    <w:p w14:paraId="3181196C" w14:textId="33477CA3" w:rsidR="00F606FF" w:rsidRDefault="00F606FF" w:rsidP="00F606FF">
      <w:pPr>
        <w:pStyle w:val="ListParagraph"/>
        <w:ind w:firstLine="720"/>
        <w:jc w:val="both"/>
        <w:rPr>
          <w:lang w:val="sr-Cyrl-RS"/>
        </w:rPr>
      </w:pPr>
      <w:proofErr w:type="spellStart"/>
      <w:r w:rsidRPr="00F606FF">
        <w:rPr>
          <w:lang w:val="en-US"/>
        </w:rPr>
        <w:t>Укупно</w:t>
      </w:r>
      <w:proofErr w:type="spellEnd"/>
      <w:r w:rsidRPr="00F606FF">
        <w:rPr>
          <w:lang w:val="en-US"/>
        </w:rPr>
        <w:t xml:space="preserve"> </w:t>
      </w:r>
      <w:proofErr w:type="spellStart"/>
      <w:r w:rsidRPr="00F606FF">
        <w:rPr>
          <w:lang w:val="en-US"/>
        </w:rPr>
        <w:t>је</w:t>
      </w:r>
      <w:proofErr w:type="spellEnd"/>
      <w:r w:rsidRPr="00F606FF">
        <w:rPr>
          <w:lang w:val="en-US"/>
        </w:rPr>
        <w:t xml:space="preserve"> </w:t>
      </w:r>
      <w:proofErr w:type="spellStart"/>
      <w:r w:rsidRPr="00F606FF">
        <w:rPr>
          <w:lang w:val="en-US"/>
        </w:rPr>
        <w:t>премерено</w:t>
      </w:r>
      <w:proofErr w:type="spellEnd"/>
      <w:r w:rsidRPr="00F606FF">
        <w:rPr>
          <w:lang w:val="en-US"/>
        </w:rPr>
        <w:t xml:space="preserve"> </w:t>
      </w:r>
      <w:r w:rsidRPr="00F606FF">
        <w:rPr>
          <w:b/>
          <w:bCs/>
          <w:lang w:val="en-US"/>
        </w:rPr>
        <w:t xml:space="preserve">10.355 </w:t>
      </w:r>
      <w:proofErr w:type="spellStart"/>
      <w:r w:rsidRPr="00F606FF">
        <w:rPr>
          <w:b/>
          <w:bCs/>
          <w:lang w:val="en-US"/>
        </w:rPr>
        <w:t>стабала</w:t>
      </w:r>
      <w:proofErr w:type="spellEnd"/>
      <w:r w:rsidRPr="00F606FF">
        <w:rPr>
          <w:lang w:val="en-US"/>
        </w:rPr>
        <w:t xml:space="preserve">. </w:t>
      </w:r>
      <w:proofErr w:type="spellStart"/>
      <w:r w:rsidRPr="00F606FF">
        <w:rPr>
          <w:lang w:val="en-US"/>
        </w:rPr>
        <w:t>Од</w:t>
      </w:r>
      <w:proofErr w:type="spellEnd"/>
      <w:r w:rsidRPr="00F606FF">
        <w:rPr>
          <w:lang w:val="en-US"/>
        </w:rPr>
        <w:t xml:space="preserve"> </w:t>
      </w:r>
      <w:proofErr w:type="spellStart"/>
      <w:r w:rsidRPr="00F606FF">
        <w:rPr>
          <w:lang w:val="en-US"/>
        </w:rPr>
        <w:t>тога</w:t>
      </w:r>
      <w:proofErr w:type="spellEnd"/>
      <w:r w:rsidRPr="00F606FF">
        <w:rPr>
          <w:lang w:val="en-US"/>
        </w:rPr>
        <w:t xml:space="preserve"> </w:t>
      </w:r>
      <w:proofErr w:type="spellStart"/>
      <w:r w:rsidRPr="00F606FF">
        <w:rPr>
          <w:lang w:val="en-US"/>
        </w:rPr>
        <w:t>је</w:t>
      </w:r>
      <w:proofErr w:type="spellEnd"/>
      <w:r w:rsidRPr="00F606FF">
        <w:rPr>
          <w:lang w:val="en-US"/>
        </w:rPr>
        <w:t xml:space="preserve"> </w:t>
      </w:r>
      <w:proofErr w:type="spellStart"/>
      <w:r w:rsidRPr="00F606FF">
        <w:rPr>
          <w:lang w:val="en-US"/>
        </w:rPr>
        <w:t>на</w:t>
      </w:r>
      <w:proofErr w:type="spellEnd"/>
      <w:r w:rsidRPr="00F606FF">
        <w:rPr>
          <w:lang w:val="en-US"/>
        </w:rPr>
        <w:t xml:space="preserve"> </w:t>
      </w:r>
      <w:proofErr w:type="spellStart"/>
      <w:r w:rsidRPr="00F606FF">
        <w:rPr>
          <w:lang w:val="en-US"/>
        </w:rPr>
        <w:t>круговима</w:t>
      </w:r>
      <w:proofErr w:type="spellEnd"/>
      <w:r w:rsidRPr="00F606FF">
        <w:rPr>
          <w:lang w:val="en-US"/>
        </w:rPr>
        <w:t xml:space="preserve"> </w:t>
      </w:r>
      <w:proofErr w:type="spellStart"/>
      <w:r w:rsidRPr="00F606FF">
        <w:rPr>
          <w:lang w:val="en-US"/>
        </w:rPr>
        <w:t>површине</w:t>
      </w:r>
      <w:proofErr w:type="spellEnd"/>
      <w:r w:rsidRPr="00F606FF">
        <w:rPr>
          <w:lang w:val="en-US"/>
        </w:rPr>
        <w:t xml:space="preserve"> </w:t>
      </w:r>
      <w:r w:rsidRPr="00F606FF">
        <w:rPr>
          <w:b/>
          <w:bCs/>
          <w:lang w:val="en-US"/>
        </w:rPr>
        <w:t xml:space="preserve">2 </w:t>
      </w:r>
      <w:proofErr w:type="spellStart"/>
      <w:r w:rsidRPr="00F606FF">
        <w:rPr>
          <w:b/>
          <w:bCs/>
          <w:lang w:val="en-US"/>
        </w:rPr>
        <w:t>ара</w:t>
      </w:r>
      <w:proofErr w:type="spellEnd"/>
      <w:r w:rsidRPr="00F606FF">
        <w:rPr>
          <w:lang w:val="en-US"/>
        </w:rPr>
        <w:t xml:space="preserve"> </w:t>
      </w:r>
      <w:proofErr w:type="spellStart"/>
      <w:r w:rsidRPr="00F606FF">
        <w:rPr>
          <w:lang w:val="en-US"/>
        </w:rPr>
        <w:t>премерено</w:t>
      </w:r>
      <w:proofErr w:type="spellEnd"/>
      <w:r w:rsidRPr="00F606FF">
        <w:rPr>
          <w:lang w:val="en-US"/>
        </w:rPr>
        <w:t xml:space="preserve"> </w:t>
      </w:r>
      <w:r w:rsidRPr="00F606FF">
        <w:rPr>
          <w:b/>
          <w:bCs/>
          <w:lang w:val="en-US"/>
        </w:rPr>
        <w:t xml:space="preserve">5.529 </w:t>
      </w:r>
      <w:proofErr w:type="spellStart"/>
      <w:r w:rsidRPr="00F606FF">
        <w:rPr>
          <w:b/>
          <w:bCs/>
          <w:lang w:val="en-US"/>
        </w:rPr>
        <w:t>стабала</w:t>
      </w:r>
      <w:proofErr w:type="spellEnd"/>
      <w:r w:rsidRPr="00F606FF">
        <w:rPr>
          <w:lang w:val="en-US"/>
        </w:rPr>
        <w:t xml:space="preserve">, </w:t>
      </w:r>
      <w:proofErr w:type="spellStart"/>
      <w:r w:rsidRPr="00F606FF">
        <w:rPr>
          <w:lang w:val="en-US"/>
        </w:rPr>
        <w:t>која</w:t>
      </w:r>
      <w:proofErr w:type="spellEnd"/>
      <w:r w:rsidRPr="00F606FF">
        <w:rPr>
          <w:lang w:val="en-US"/>
        </w:rPr>
        <w:t xml:space="preserve"> </w:t>
      </w:r>
      <w:proofErr w:type="spellStart"/>
      <w:r w:rsidRPr="00F606FF">
        <w:rPr>
          <w:lang w:val="en-US"/>
        </w:rPr>
        <w:t>обухватају</w:t>
      </w:r>
      <w:proofErr w:type="spellEnd"/>
      <w:r w:rsidRPr="00F606FF">
        <w:rPr>
          <w:lang w:val="en-US"/>
        </w:rPr>
        <w:t xml:space="preserve"> </w:t>
      </w:r>
      <w:proofErr w:type="spellStart"/>
      <w:r w:rsidRPr="00F606FF">
        <w:rPr>
          <w:lang w:val="en-US"/>
        </w:rPr>
        <w:t>дебљинске</w:t>
      </w:r>
      <w:proofErr w:type="spellEnd"/>
      <w:r w:rsidRPr="00F606FF">
        <w:rPr>
          <w:lang w:val="en-US"/>
        </w:rPr>
        <w:t xml:space="preserve"> </w:t>
      </w:r>
      <w:proofErr w:type="spellStart"/>
      <w:r w:rsidRPr="00F606FF">
        <w:rPr>
          <w:lang w:val="en-US"/>
        </w:rPr>
        <w:t>класе</w:t>
      </w:r>
      <w:proofErr w:type="spellEnd"/>
      <w:r w:rsidRPr="00F606FF">
        <w:rPr>
          <w:lang w:val="en-US"/>
        </w:rPr>
        <w:t xml:space="preserve"> до 30 cm, </w:t>
      </w:r>
      <w:proofErr w:type="spellStart"/>
      <w:r w:rsidRPr="00F606FF">
        <w:rPr>
          <w:lang w:val="en-US"/>
        </w:rPr>
        <w:t>док</w:t>
      </w:r>
      <w:proofErr w:type="spellEnd"/>
      <w:r w:rsidRPr="00F606FF">
        <w:rPr>
          <w:lang w:val="en-US"/>
        </w:rPr>
        <w:t xml:space="preserve"> </w:t>
      </w:r>
      <w:proofErr w:type="spellStart"/>
      <w:r w:rsidRPr="00F606FF">
        <w:rPr>
          <w:lang w:val="en-US"/>
        </w:rPr>
        <w:t>је</w:t>
      </w:r>
      <w:proofErr w:type="spellEnd"/>
      <w:r w:rsidRPr="00F606FF">
        <w:rPr>
          <w:lang w:val="en-US"/>
        </w:rPr>
        <w:t xml:space="preserve"> </w:t>
      </w:r>
      <w:proofErr w:type="spellStart"/>
      <w:r w:rsidRPr="00F606FF">
        <w:rPr>
          <w:lang w:val="en-US"/>
        </w:rPr>
        <w:t>на</w:t>
      </w:r>
      <w:proofErr w:type="spellEnd"/>
      <w:r w:rsidRPr="00F606FF">
        <w:rPr>
          <w:lang w:val="en-US"/>
        </w:rPr>
        <w:t xml:space="preserve"> </w:t>
      </w:r>
      <w:proofErr w:type="spellStart"/>
      <w:r w:rsidRPr="00F606FF">
        <w:rPr>
          <w:lang w:val="en-US"/>
        </w:rPr>
        <w:t>круговима</w:t>
      </w:r>
      <w:proofErr w:type="spellEnd"/>
      <w:r w:rsidRPr="00F606FF">
        <w:rPr>
          <w:lang w:val="en-US"/>
        </w:rPr>
        <w:t xml:space="preserve"> </w:t>
      </w:r>
      <w:proofErr w:type="spellStart"/>
      <w:r w:rsidRPr="00F606FF">
        <w:rPr>
          <w:lang w:val="en-US"/>
        </w:rPr>
        <w:t>површине</w:t>
      </w:r>
      <w:proofErr w:type="spellEnd"/>
      <w:r w:rsidRPr="00F606FF">
        <w:rPr>
          <w:lang w:val="en-US"/>
        </w:rPr>
        <w:t xml:space="preserve"> </w:t>
      </w:r>
      <w:r w:rsidRPr="00F606FF">
        <w:rPr>
          <w:b/>
          <w:bCs/>
          <w:lang w:val="en-US"/>
        </w:rPr>
        <w:t xml:space="preserve">5 </w:t>
      </w:r>
      <w:proofErr w:type="spellStart"/>
      <w:r w:rsidRPr="00F606FF">
        <w:rPr>
          <w:b/>
          <w:bCs/>
          <w:lang w:val="en-US"/>
        </w:rPr>
        <w:t>ари</w:t>
      </w:r>
      <w:proofErr w:type="spellEnd"/>
      <w:r w:rsidRPr="00F606FF">
        <w:rPr>
          <w:lang w:val="en-US"/>
        </w:rPr>
        <w:t xml:space="preserve"> </w:t>
      </w:r>
      <w:proofErr w:type="spellStart"/>
      <w:r w:rsidRPr="00F606FF">
        <w:rPr>
          <w:lang w:val="en-US"/>
        </w:rPr>
        <w:t>премерено</w:t>
      </w:r>
      <w:proofErr w:type="spellEnd"/>
      <w:r w:rsidRPr="00F606FF">
        <w:rPr>
          <w:lang w:val="en-US"/>
        </w:rPr>
        <w:t xml:space="preserve"> </w:t>
      </w:r>
      <w:r w:rsidRPr="00F606FF">
        <w:rPr>
          <w:b/>
          <w:bCs/>
          <w:lang w:val="en-US"/>
        </w:rPr>
        <w:t xml:space="preserve">4.826 </w:t>
      </w:r>
      <w:proofErr w:type="spellStart"/>
      <w:r w:rsidRPr="00F606FF">
        <w:rPr>
          <w:b/>
          <w:bCs/>
          <w:lang w:val="en-US"/>
        </w:rPr>
        <w:t>стабала</w:t>
      </w:r>
      <w:proofErr w:type="spellEnd"/>
      <w:r w:rsidRPr="00F606FF">
        <w:rPr>
          <w:lang w:val="en-US"/>
        </w:rPr>
        <w:t xml:space="preserve"> </w:t>
      </w:r>
      <w:proofErr w:type="spellStart"/>
      <w:r w:rsidRPr="00F606FF">
        <w:rPr>
          <w:lang w:val="en-US"/>
        </w:rPr>
        <w:t>дебљинских</w:t>
      </w:r>
      <w:proofErr w:type="spellEnd"/>
      <w:r w:rsidRPr="00F606FF">
        <w:rPr>
          <w:lang w:val="en-US"/>
        </w:rPr>
        <w:t xml:space="preserve"> </w:t>
      </w:r>
      <w:proofErr w:type="spellStart"/>
      <w:r w:rsidRPr="00F606FF">
        <w:rPr>
          <w:lang w:val="en-US"/>
        </w:rPr>
        <w:t>класа</w:t>
      </w:r>
      <w:proofErr w:type="spellEnd"/>
      <w:r w:rsidRPr="00F606FF">
        <w:rPr>
          <w:lang w:val="en-US"/>
        </w:rPr>
        <w:t xml:space="preserve"> </w:t>
      </w:r>
      <w:proofErr w:type="spellStart"/>
      <w:r w:rsidRPr="00F606FF">
        <w:rPr>
          <w:lang w:val="en-US"/>
        </w:rPr>
        <w:t>изнад</w:t>
      </w:r>
      <w:proofErr w:type="spellEnd"/>
      <w:r w:rsidRPr="00F606FF">
        <w:rPr>
          <w:lang w:val="en-US"/>
        </w:rPr>
        <w:t xml:space="preserve"> 30 cm. </w:t>
      </w:r>
      <w:proofErr w:type="spellStart"/>
      <w:r w:rsidRPr="00F606FF">
        <w:rPr>
          <w:lang w:val="en-US"/>
        </w:rPr>
        <w:t>Просечан</w:t>
      </w:r>
      <w:proofErr w:type="spellEnd"/>
      <w:r w:rsidRPr="00F606FF">
        <w:rPr>
          <w:lang w:val="en-US"/>
        </w:rPr>
        <w:t xml:space="preserve"> </w:t>
      </w:r>
      <w:proofErr w:type="spellStart"/>
      <w:r w:rsidRPr="00F606FF">
        <w:rPr>
          <w:lang w:val="en-US"/>
        </w:rPr>
        <w:t>број</w:t>
      </w:r>
      <w:proofErr w:type="spellEnd"/>
      <w:r w:rsidRPr="00F606FF">
        <w:rPr>
          <w:lang w:val="en-US"/>
        </w:rPr>
        <w:t xml:space="preserve"> </w:t>
      </w:r>
      <w:proofErr w:type="spellStart"/>
      <w:r w:rsidRPr="00F606FF">
        <w:rPr>
          <w:lang w:val="en-US"/>
        </w:rPr>
        <w:t>премерених</w:t>
      </w:r>
      <w:proofErr w:type="spellEnd"/>
      <w:r w:rsidRPr="00F606FF">
        <w:rPr>
          <w:lang w:val="en-US"/>
        </w:rPr>
        <w:t xml:space="preserve"> </w:t>
      </w:r>
      <w:proofErr w:type="spellStart"/>
      <w:r w:rsidRPr="00F606FF">
        <w:rPr>
          <w:lang w:val="en-US"/>
        </w:rPr>
        <w:t>стабала</w:t>
      </w:r>
      <w:proofErr w:type="spellEnd"/>
      <w:r w:rsidRPr="00F606FF">
        <w:rPr>
          <w:lang w:val="en-US"/>
        </w:rPr>
        <w:t xml:space="preserve"> </w:t>
      </w:r>
      <w:proofErr w:type="spellStart"/>
      <w:r w:rsidRPr="00F606FF">
        <w:rPr>
          <w:lang w:val="en-US"/>
        </w:rPr>
        <w:t>износио</w:t>
      </w:r>
      <w:proofErr w:type="spellEnd"/>
      <w:r w:rsidRPr="00F606FF">
        <w:rPr>
          <w:lang w:val="en-US"/>
        </w:rPr>
        <w:t xml:space="preserve"> </w:t>
      </w:r>
      <w:proofErr w:type="spellStart"/>
      <w:r w:rsidRPr="00F606FF">
        <w:rPr>
          <w:lang w:val="en-US"/>
        </w:rPr>
        <w:t>је</w:t>
      </w:r>
      <w:proofErr w:type="spellEnd"/>
      <w:r w:rsidRPr="00F606FF">
        <w:rPr>
          <w:lang w:val="en-US"/>
        </w:rPr>
        <w:t xml:space="preserve"> </w:t>
      </w:r>
      <w:r>
        <w:rPr>
          <w:b/>
          <w:bCs/>
          <w:lang w:val="sr-Cyrl-RS"/>
        </w:rPr>
        <w:t>12</w:t>
      </w:r>
      <w:r w:rsidRPr="00F606FF">
        <w:rPr>
          <w:b/>
          <w:bCs/>
          <w:lang w:val="en-US"/>
        </w:rPr>
        <w:t>,</w:t>
      </w:r>
      <w:r>
        <w:rPr>
          <w:b/>
          <w:bCs/>
          <w:lang w:val="sr-Cyrl-RS"/>
        </w:rPr>
        <w:t>15</w:t>
      </w:r>
      <w:r w:rsidRPr="00F606FF">
        <w:rPr>
          <w:b/>
          <w:bCs/>
          <w:lang w:val="en-US"/>
        </w:rPr>
        <w:t xml:space="preserve"> </w:t>
      </w:r>
      <w:proofErr w:type="spellStart"/>
      <w:r w:rsidRPr="00F606FF">
        <w:rPr>
          <w:b/>
          <w:bCs/>
          <w:lang w:val="en-US"/>
        </w:rPr>
        <w:t>стабала</w:t>
      </w:r>
      <w:proofErr w:type="spellEnd"/>
      <w:r w:rsidRPr="00F606FF">
        <w:rPr>
          <w:b/>
          <w:bCs/>
          <w:lang w:val="en-US"/>
        </w:rPr>
        <w:t xml:space="preserve"> </w:t>
      </w:r>
      <w:proofErr w:type="spellStart"/>
      <w:r w:rsidRPr="00F606FF">
        <w:rPr>
          <w:b/>
          <w:bCs/>
          <w:lang w:val="en-US"/>
        </w:rPr>
        <w:t>по</w:t>
      </w:r>
      <w:proofErr w:type="spellEnd"/>
      <w:r w:rsidRPr="00F606FF">
        <w:rPr>
          <w:b/>
          <w:bCs/>
          <w:lang w:val="en-US"/>
        </w:rPr>
        <w:t xml:space="preserve"> </w:t>
      </w:r>
      <w:proofErr w:type="spellStart"/>
      <w:r w:rsidRPr="00F606FF">
        <w:rPr>
          <w:b/>
          <w:bCs/>
          <w:lang w:val="en-US"/>
        </w:rPr>
        <w:t>кругу</w:t>
      </w:r>
      <w:proofErr w:type="spellEnd"/>
      <w:r w:rsidRPr="00F606FF">
        <w:rPr>
          <w:lang w:val="en-US"/>
        </w:rPr>
        <w:t>.</w:t>
      </w:r>
      <w:r>
        <w:rPr>
          <w:lang w:val="sr-Cyrl-RS"/>
        </w:rPr>
        <w:t xml:space="preserve"> </w:t>
      </w:r>
      <w:proofErr w:type="spellStart"/>
      <w:r w:rsidRPr="00F54103">
        <w:rPr>
          <w:lang w:val="en-US"/>
        </w:rPr>
        <w:t>Укупни</w:t>
      </w:r>
      <w:proofErr w:type="spellEnd"/>
      <w:r w:rsidRPr="00F54103">
        <w:rPr>
          <w:lang w:val="en-US"/>
        </w:rPr>
        <w:t xml:space="preserve"> </w:t>
      </w:r>
      <w:proofErr w:type="spellStart"/>
      <w:r w:rsidRPr="00F54103">
        <w:rPr>
          <w:lang w:val="en-US"/>
        </w:rPr>
        <w:t>средњи</w:t>
      </w:r>
      <w:proofErr w:type="spellEnd"/>
      <w:r w:rsidRPr="00F54103">
        <w:rPr>
          <w:lang w:val="en-US"/>
        </w:rPr>
        <w:t xml:space="preserve"> </w:t>
      </w:r>
      <w:proofErr w:type="spellStart"/>
      <w:r w:rsidRPr="00F54103">
        <w:rPr>
          <w:lang w:val="en-US"/>
        </w:rPr>
        <w:t>пречник</w:t>
      </w:r>
      <w:proofErr w:type="spellEnd"/>
      <w:r w:rsidRPr="00F54103">
        <w:rPr>
          <w:lang w:val="en-US"/>
        </w:rPr>
        <w:t xml:space="preserve"> </w:t>
      </w:r>
      <w:proofErr w:type="spellStart"/>
      <w:r w:rsidRPr="00F54103">
        <w:rPr>
          <w:lang w:val="en-US"/>
        </w:rPr>
        <w:t>свих</w:t>
      </w:r>
      <w:proofErr w:type="spellEnd"/>
      <w:r w:rsidRPr="00F54103">
        <w:rPr>
          <w:lang w:val="en-US"/>
        </w:rPr>
        <w:t xml:space="preserve"> </w:t>
      </w:r>
      <w:proofErr w:type="spellStart"/>
      <w:r w:rsidRPr="00F54103">
        <w:rPr>
          <w:lang w:val="en-US"/>
        </w:rPr>
        <w:t>премерених</w:t>
      </w:r>
      <w:proofErr w:type="spellEnd"/>
      <w:r w:rsidRPr="00F54103">
        <w:rPr>
          <w:lang w:val="en-US"/>
        </w:rPr>
        <w:t xml:space="preserve"> </w:t>
      </w:r>
      <w:proofErr w:type="spellStart"/>
      <w:r w:rsidRPr="00F54103">
        <w:rPr>
          <w:lang w:val="en-US"/>
        </w:rPr>
        <w:t>стабала</w:t>
      </w:r>
      <w:proofErr w:type="spellEnd"/>
      <w:r w:rsidRPr="00F54103">
        <w:rPr>
          <w:lang w:val="en-US"/>
        </w:rPr>
        <w:t xml:space="preserve"> </w:t>
      </w:r>
      <w:proofErr w:type="spellStart"/>
      <w:r w:rsidRPr="00F54103">
        <w:rPr>
          <w:lang w:val="en-US"/>
        </w:rPr>
        <w:t>износио</w:t>
      </w:r>
      <w:proofErr w:type="spellEnd"/>
      <w:r w:rsidRPr="00F54103">
        <w:rPr>
          <w:lang w:val="en-US"/>
        </w:rPr>
        <w:t xml:space="preserve"> </w:t>
      </w:r>
      <w:proofErr w:type="spellStart"/>
      <w:r w:rsidRPr="00F54103">
        <w:rPr>
          <w:lang w:val="en-US"/>
        </w:rPr>
        <w:t>је</w:t>
      </w:r>
      <w:proofErr w:type="spellEnd"/>
      <w:r w:rsidRPr="00F54103">
        <w:rPr>
          <w:lang w:val="en-US"/>
        </w:rPr>
        <w:t xml:space="preserve"> </w:t>
      </w:r>
      <w:r>
        <w:rPr>
          <w:b/>
          <w:bCs/>
          <w:lang w:val="sr-Cyrl-RS"/>
        </w:rPr>
        <w:t>28</w:t>
      </w:r>
      <w:r w:rsidRPr="00F54103">
        <w:rPr>
          <w:b/>
          <w:bCs/>
          <w:lang w:val="en-US"/>
        </w:rPr>
        <w:t>,</w:t>
      </w:r>
      <w:r>
        <w:rPr>
          <w:b/>
          <w:bCs/>
          <w:lang w:val="sr-Cyrl-RS"/>
        </w:rPr>
        <w:t>37</w:t>
      </w:r>
      <w:r w:rsidRPr="00F54103">
        <w:rPr>
          <w:b/>
          <w:bCs/>
          <w:lang w:val="en-US"/>
        </w:rPr>
        <w:t xml:space="preserve"> cm</w:t>
      </w:r>
      <w:r w:rsidRPr="00F54103">
        <w:rPr>
          <w:lang w:val="en-US"/>
        </w:rPr>
        <w:t>.</w:t>
      </w:r>
    </w:p>
    <w:p w14:paraId="4C0C7B97" w14:textId="15EE22F4" w:rsidR="00362916" w:rsidRPr="00F606FF" w:rsidRDefault="00362916" w:rsidP="00362916">
      <w:pPr>
        <w:pStyle w:val="ListParagraph"/>
        <w:ind w:firstLine="720"/>
        <w:jc w:val="both"/>
        <w:rPr>
          <w:lang w:val="en-US"/>
        </w:rPr>
      </w:pPr>
      <w:proofErr w:type="spellStart"/>
      <w:r w:rsidRPr="00F606FF">
        <w:rPr>
          <w:lang w:val="en-US"/>
        </w:rPr>
        <w:t>Након</w:t>
      </w:r>
      <w:proofErr w:type="spellEnd"/>
      <w:r w:rsidRPr="00F606FF">
        <w:rPr>
          <w:lang w:val="en-US"/>
        </w:rPr>
        <w:t xml:space="preserve"> </w:t>
      </w:r>
      <w:proofErr w:type="spellStart"/>
      <w:r w:rsidRPr="00F606FF">
        <w:rPr>
          <w:lang w:val="en-US"/>
        </w:rPr>
        <w:t>прерачунавања</w:t>
      </w:r>
      <w:proofErr w:type="spellEnd"/>
      <w:r w:rsidRPr="00F606FF">
        <w:rPr>
          <w:lang w:val="en-US"/>
        </w:rPr>
        <w:t xml:space="preserve"> </w:t>
      </w:r>
      <w:proofErr w:type="spellStart"/>
      <w:r w:rsidRPr="00F606FF">
        <w:rPr>
          <w:lang w:val="en-US"/>
        </w:rPr>
        <w:t>на</w:t>
      </w:r>
      <w:proofErr w:type="spellEnd"/>
      <w:r w:rsidRPr="00F606FF">
        <w:rPr>
          <w:lang w:val="en-US"/>
        </w:rPr>
        <w:t xml:space="preserve"> </w:t>
      </w:r>
      <w:proofErr w:type="spellStart"/>
      <w:r w:rsidRPr="00F606FF">
        <w:rPr>
          <w:lang w:val="en-US"/>
        </w:rPr>
        <w:t>јединицу</w:t>
      </w:r>
      <w:proofErr w:type="spellEnd"/>
      <w:r w:rsidRPr="00F606FF">
        <w:rPr>
          <w:lang w:val="en-US"/>
        </w:rPr>
        <w:t xml:space="preserve"> </w:t>
      </w:r>
      <w:proofErr w:type="spellStart"/>
      <w:r w:rsidRPr="00F606FF">
        <w:rPr>
          <w:lang w:val="en-US"/>
        </w:rPr>
        <w:t>површине</w:t>
      </w:r>
      <w:proofErr w:type="spellEnd"/>
      <w:r w:rsidRPr="00F606FF">
        <w:rPr>
          <w:lang w:val="en-US"/>
        </w:rPr>
        <w:t xml:space="preserve"> </w:t>
      </w:r>
      <w:proofErr w:type="spellStart"/>
      <w:r w:rsidRPr="00F606FF">
        <w:rPr>
          <w:lang w:val="en-US"/>
        </w:rPr>
        <w:t>применом</w:t>
      </w:r>
      <w:proofErr w:type="spellEnd"/>
      <w:r w:rsidRPr="00F606FF">
        <w:rPr>
          <w:lang w:val="en-US"/>
        </w:rPr>
        <w:t xml:space="preserve"> </w:t>
      </w:r>
      <w:proofErr w:type="spellStart"/>
      <w:r w:rsidRPr="00F606FF">
        <w:rPr>
          <w:lang w:val="en-US"/>
        </w:rPr>
        <w:t>одговарајућих</w:t>
      </w:r>
      <w:proofErr w:type="spellEnd"/>
      <w:r w:rsidRPr="00F606FF">
        <w:rPr>
          <w:lang w:val="en-US"/>
        </w:rPr>
        <w:t xml:space="preserve"> </w:t>
      </w:r>
      <w:proofErr w:type="spellStart"/>
      <w:r w:rsidRPr="00F606FF">
        <w:rPr>
          <w:lang w:val="en-US"/>
        </w:rPr>
        <w:t>коефицијената</w:t>
      </w:r>
      <w:proofErr w:type="spellEnd"/>
      <w:r w:rsidRPr="00F606FF">
        <w:rPr>
          <w:lang w:val="en-US"/>
        </w:rPr>
        <w:t xml:space="preserve"> </w:t>
      </w:r>
      <w:proofErr w:type="spellStart"/>
      <w:r w:rsidRPr="00F606FF">
        <w:rPr>
          <w:lang w:val="en-US"/>
        </w:rPr>
        <w:t>проширења</w:t>
      </w:r>
      <w:proofErr w:type="spellEnd"/>
      <w:r w:rsidRPr="00F606FF">
        <w:rPr>
          <w:lang w:val="en-US"/>
        </w:rPr>
        <w:t xml:space="preserve"> (2 </w:t>
      </w:r>
      <w:proofErr w:type="spellStart"/>
      <w:r w:rsidRPr="00F606FF">
        <w:rPr>
          <w:lang w:val="en-US"/>
        </w:rPr>
        <w:t>ара</w:t>
      </w:r>
      <w:proofErr w:type="spellEnd"/>
      <w:r w:rsidRPr="00F606FF">
        <w:rPr>
          <w:lang w:val="en-US"/>
        </w:rPr>
        <w:t xml:space="preserve"> = ×50; 5 </w:t>
      </w:r>
      <w:proofErr w:type="spellStart"/>
      <w:r w:rsidRPr="00F606FF">
        <w:rPr>
          <w:lang w:val="en-US"/>
        </w:rPr>
        <w:t>ари</w:t>
      </w:r>
      <w:proofErr w:type="spellEnd"/>
      <w:r w:rsidRPr="00F606FF">
        <w:rPr>
          <w:lang w:val="en-US"/>
        </w:rPr>
        <w:t xml:space="preserve"> = ×20), </w:t>
      </w:r>
      <w:proofErr w:type="spellStart"/>
      <w:r w:rsidRPr="00F606FF">
        <w:rPr>
          <w:lang w:val="en-US"/>
        </w:rPr>
        <w:t>добијена</w:t>
      </w:r>
      <w:proofErr w:type="spellEnd"/>
      <w:r w:rsidRPr="00F606FF">
        <w:rPr>
          <w:lang w:val="en-US"/>
        </w:rPr>
        <w:t xml:space="preserve"> </w:t>
      </w:r>
      <w:proofErr w:type="spellStart"/>
      <w:r w:rsidRPr="00F606FF">
        <w:rPr>
          <w:lang w:val="en-US"/>
        </w:rPr>
        <w:t>је</w:t>
      </w:r>
      <w:proofErr w:type="spellEnd"/>
      <w:r w:rsidRPr="00F606FF">
        <w:rPr>
          <w:lang w:val="en-US"/>
        </w:rPr>
        <w:t xml:space="preserve"> </w:t>
      </w:r>
      <w:proofErr w:type="spellStart"/>
      <w:r w:rsidRPr="00F606FF">
        <w:rPr>
          <w:lang w:val="en-US"/>
        </w:rPr>
        <w:t>укупна</w:t>
      </w:r>
      <w:proofErr w:type="spellEnd"/>
      <w:r w:rsidRPr="00F606FF">
        <w:rPr>
          <w:lang w:val="en-US"/>
        </w:rPr>
        <w:t xml:space="preserve"> </w:t>
      </w:r>
      <w:proofErr w:type="spellStart"/>
      <w:r w:rsidRPr="00F606FF">
        <w:rPr>
          <w:lang w:val="en-US"/>
        </w:rPr>
        <w:t>процена</w:t>
      </w:r>
      <w:proofErr w:type="spellEnd"/>
      <w:r w:rsidRPr="00F606FF">
        <w:rPr>
          <w:lang w:val="en-US"/>
        </w:rPr>
        <w:t xml:space="preserve"> </w:t>
      </w:r>
      <w:proofErr w:type="spellStart"/>
      <w:r w:rsidRPr="00F606FF">
        <w:rPr>
          <w:lang w:val="en-US"/>
        </w:rPr>
        <w:t>од</w:t>
      </w:r>
      <w:proofErr w:type="spellEnd"/>
      <w:r w:rsidRPr="00F606FF">
        <w:rPr>
          <w:lang w:val="en-US"/>
        </w:rPr>
        <w:t xml:space="preserve"> </w:t>
      </w:r>
      <w:r w:rsidRPr="00F606FF">
        <w:rPr>
          <w:b/>
          <w:bCs/>
          <w:lang w:val="en-US"/>
        </w:rPr>
        <w:t xml:space="preserve">372.970 </w:t>
      </w:r>
      <w:proofErr w:type="spellStart"/>
      <w:r w:rsidRPr="00F606FF">
        <w:rPr>
          <w:b/>
          <w:bCs/>
          <w:lang w:val="en-US"/>
        </w:rPr>
        <w:t>стабала</w:t>
      </w:r>
      <w:proofErr w:type="spellEnd"/>
      <w:r w:rsidRPr="00F606FF">
        <w:rPr>
          <w:lang w:val="en-US"/>
        </w:rPr>
        <w:t>.</w:t>
      </w:r>
    </w:p>
    <w:p w14:paraId="40B91382" w14:textId="10B47C75" w:rsidR="00F606FF" w:rsidRPr="00F606FF" w:rsidRDefault="00362916" w:rsidP="00F606FF">
      <w:pPr>
        <w:pStyle w:val="ListParagraph"/>
        <w:ind w:firstLine="720"/>
        <w:jc w:val="both"/>
        <w:rPr>
          <w:lang w:val="en-US"/>
        </w:rPr>
      </w:pPr>
      <w:r>
        <w:rPr>
          <w:lang w:val="sr-Cyrl-RS"/>
        </w:rPr>
        <w:t>Распоред</w:t>
      </w:r>
      <w:r w:rsidRPr="00F54103">
        <w:rPr>
          <w:lang w:val="en-US"/>
        </w:rPr>
        <w:t xml:space="preserve"> </w:t>
      </w:r>
      <w:proofErr w:type="spellStart"/>
      <w:r w:rsidRPr="00F54103">
        <w:rPr>
          <w:lang w:val="en-US"/>
        </w:rPr>
        <w:t>по</w:t>
      </w:r>
      <w:proofErr w:type="spellEnd"/>
      <w:r w:rsidRPr="00F54103">
        <w:rPr>
          <w:lang w:val="en-US"/>
        </w:rPr>
        <w:t xml:space="preserve"> </w:t>
      </w:r>
      <w:proofErr w:type="spellStart"/>
      <w:r w:rsidRPr="00F54103">
        <w:rPr>
          <w:lang w:val="en-US"/>
        </w:rPr>
        <w:t>величини</w:t>
      </w:r>
      <w:proofErr w:type="spellEnd"/>
      <w:r w:rsidRPr="00F54103">
        <w:rPr>
          <w:lang w:val="en-US"/>
        </w:rPr>
        <w:t xml:space="preserve"> </w:t>
      </w:r>
      <w:proofErr w:type="spellStart"/>
      <w:r w:rsidRPr="00F54103">
        <w:rPr>
          <w:lang w:val="en-US"/>
        </w:rPr>
        <w:t>кругова</w:t>
      </w:r>
      <w:proofErr w:type="spellEnd"/>
      <w:r w:rsidRPr="00F54103">
        <w:rPr>
          <w:lang w:val="en-US"/>
        </w:rPr>
        <w:t xml:space="preserve"> </w:t>
      </w:r>
      <w:proofErr w:type="spellStart"/>
      <w:r w:rsidRPr="00F54103">
        <w:rPr>
          <w:lang w:val="en-US"/>
        </w:rPr>
        <w:t>износио</w:t>
      </w:r>
      <w:proofErr w:type="spellEnd"/>
      <w:r w:rsidRPr="00F54103">
        <w:rPr>
          <w:lang w:val="en-US"/>
        </w:rPr>
        <w:t xml:space="preserve"> </w:t>
      </w:r>
      <w:proofErr w:type="spellStart"/>
      <w:r w:rsidRPr="00F54103">
        <w:rPr>
          <w:lang w:val="en-US"/>
        </w:rPr>
        <w:t>је</w:t>
      </w:r>
      <w:proofErr w:type="spellEnd"/>
      <w:r w:rsidRPr="00F54103">
        <w:rPr>
          <w:lang w:val="en-US"/>
        </w:rPr>
        <w:t>:</w:t>
      </w:r>
    </w:p>
    <w:p w14:paraId="272B81F6" w14:textId="47334379" w:rsidR="00F606FF" w:rsidRPr="00F54103" w:rsidRDefault="00F606FF">
      <w:pPr>
        <w:pStyle w:val="ListParagraph"/>
        <w:numPr>
          <w:ilvl w:val="0"/>
          <w:numId w:val="54"/>
        </w:numPr>
        <w:jc w:val="both"/>
        <w:rPr>
          <w:lang w:val="en-US"/>
        </w:rPr>
      </w:pPr>
      <w:proofErr w:type="spellStart"/>
      <w:r w:rsidRPr="00F54103">
        <w:rPr>
          <w:lang w:val="en-US"/>
        </w:rPr>
        <w:t>кругови</w:t>
      </w:r>
      <w:proofErr w:type="spellEnd"/>
      <w:r w:rsidRPr="00F54103">
        <w:rPr>
          <w:lang w:val="en-US"/>
        </w:rPr>
        <w:t xml:space="preserve"> </w:t>
      </w:r>
      <w:proofErr w:type="spellStart"/>
      <w:r w:rsidRPr="00F54103">
        <w:rPr>
          <w:lang w:val="en-US"/>
        </w:rPr>
        <w:t>од</w:t>
      </w:r>
      <w:proofErr w:type="spellEnd"/>
      <w:r w:rsidRPr="00F54103">
        <w:rPr>
          <w:lang w:val="en-US"/>
        </w:rPr>
        <w:t xml:space="preserve"> 2 </w:t>
      </w:r>
      <w:proofErr w:type="spellStart"/>
      <w:r w:rsidRPr="00F54103">
        <w:rPr>
          <w:lang w:val="en-US"/>
        </w:rPr>
        <w:t>ара</w:t>
      </w:r>
      <w:proofErr w:type="spellEnd"/>
      <w:r w:rsidRPr="00F54103">
        <w:rPr>
          <w:lang w:val="en-US"/>
        </w:rPr>
        <w:t xml:space="preserve">: </w:t>
      </w:r>
      <w:r>
        <w:rPr>
          <w:b/>
          <w:bCs/>
          <w:lang w:val="sr-Cyrl-RS"/>
        </w:rPr>
        <w:t>276</w:t>
      </w:r>
      <w:r w:rsidRPr="00F54103">
        <w:rPr>
          <w:b/>
          <w:bCs/>
          <w:lang w:val="en-US"/>
        </w:rPr>
        <w:t>.</w:t>
      </w:r>
      <w:r>
        <w:rPr>
          <w:b/>
          <w:bCs/>
          <w:lang w:val="sr-Cyrl-RS"/>
        </w:rPr>
        <w:t>450</w:t>
      </w:r>
      <w:r w:rsidRPr="00F54103">
        <w:rPr>
          <w:b/>
          <w:bCs/>
          <w:lang w:val="en-US"/>
        </w:rPr>
        <w:t xml:space="preserve"> </w:t>
      </w:r>
      <w:proofErr w:type="spellStart"/>
      <w:r w:rsidRPr="00F54103">
        <w:rPr>
          <w:b/>
          <w:bCs/>
          <w:lang w:val="en-US"/>
        </w:rPr>
        <w:t>стабала</w:t>
      </w:r>
      <w:proofErr w:type="spellEnd"/>
      <w:r w:rsidRPr="00F54103">
        <w:rPr>
          <w:lang w:val="en-US"/>
        </w:rPr>
        <w:t>,</w:t>
      </w:r>
    </w:p>
    <w:p w14:paraId="4B257376" w14:textId="356E3CFB" w:rsidR="00F606FF" w:rsidRPr="00F54103" w:rsidRDefault="00F606FF">
      <w:pPr>
        <w:pStyle w:val="ListParagraph"/>
        <w:numPr>
          <w:ilvl w:val="0"/>
          <w:numId w:val="54"/>
        </w:numPr>
        <w:jc w:val="both"/>
        <w:rPr>
          <w:lang w:val="en-US"/>
        </w:rPr>
      </w:pPr>
      <w:proofErr w:type="spellStart"/>
      <w:r w:rsidRPr="00F54103">
        <w:rPr>
          <w:lang w:val="en-US"/>
        </w:rPr>
        <w:t>кругови</w:t>
      </w:r>
      <w:proofErr w:type="spellEnd"/>
      <w:r w:rsidRPr="00F54103">
        <w:rPr>
          <w:lang w:val="en-US"/>
        </w:rPr>
        <w:t xml:space="preserve"> </w:t>
      </w:r>
      <w:proofErr w:type="spellStart"/>
      <w:r w:rsidRPr="00F54103">
        <w:rPr>
          <w:lang w:val="en-US"/>
        </w:rPr>
        <w:t>од</w:t>
      </w:r>
      <w:proofErr w:type="spellEnd"/>
      <w:r w:rsidRPr="00F54103">
        <w:rPr>
          <w:lang w:val="en-US"/>
        </w:rPr>
        <w:t xml:space="preserve"> 5 </w:t>
      </w:r>
      <w:proofErr w:type="spellStart"/>
      <w:r w:rsidRPr="00F54103">
        <w:rPr>
          <w:lang w:val="en-US"/>
        </w:rPr>
        <w:t>ари</w:t>
      </w:r>
      <w:proofErr w:type="spellEnd"/>
      <w:r w:rsidRPr="00F54103">
        <w:rPr>
          <w:lang w:val="en-US"/>
        </w:rPr>
        <w:t xml:space="preserve">: </w:t>
      </w:r>
      <w:r>
        <w:rPr>
          <w:b/>
          <w:bCs/>
          <w:lang w:val="sr-Cyrl-RS"/>
        </w:rPr>
        <w:t>96</w:t>
      </w:r>
      <w:r w:rsidRPr="00F54103">
        <w:rPr>
          <w:b/>
          <w:bCs/>
          <w:lang w:val="en-US"/>
        </w:rPr>
        <w:t>.</w:t>
      </w:r>
      <w:r>
        <w:rPr>
          <w:b/>
          <w:bCs/>
          <w:lang w:val="sr-Cyrl-RS"/>
        </w:rPr>
        <w:t>520</w:t>
      </w:r>
      <w:r w:rsidRPr="00F54103">
        <w:rPr>
          <w:b/>
          <w:bCs/>
          <w:lang w:val="en-US"/>
        </w:rPr>
        <w:t xml:space="preserve"> </w:t>
      </w:r>
      <w:proofErr w:type="spellStart"/>
      <w:r w:rsidRPr="00F54103">
        <w:rPr>
          <w:b/>
          <w:bCs/>
          <w:lang w:val="en-US"/>
        </w:rPr>
        <w:t>стабала</w:t>
      </w:r>
      <w:proofErr w:type="spellEnd"/>
      <w:r w:rsidRPr="00F54103">
        <w:rPr>
          <w:lang w:val="en-US"/>
        </w:rPr>
        <w:t>,</w:t>
      </w:r>
    </w:p>
    <w:p w14:paraId="04224541" w14:textId="2209BE48" w:rsidR="00362916" w:rsidRPr="00362916" w:rsidRDefault="00362916" w:rsidP="00362916">
      <w:pPr>
        <w:ind w:left="1068" w:firstLine="348"/>
        <w:jc w:val="both"/>
        <w:rPr>
          <w:lang w:val="sr-Cyrl-RS"/>
        </w:rPr>
      </w:pPr>
      <w:proofErr w:type="spellStart"/>
      <w:r w:rsidRPr="00362916">
        <w:rPr>
          <w:lang w:val="en-US"/>
        </w:rPr>
        <w:t>Укупни</w:t>
      </w:r>
      <w:proofErr w:type="spellEnd"/>
      <w:r w:rsidRPr="00362916">
        <w:rPr>
          <w:lang w:val="en-US"/>
        </w:rPr>
        <w:t xml:space="preserve"> </w:t>
      </w:r>
      <w:proofErr w:type="spellStart"/>
      <w:r w:rsidRPr="00362916">
        <w:rPr>
          <w:lang w:val="en-US"/>
        </w:rPr>
        <w:t>средњи</w:t>
      </w:r>
      <w:proofErr w:type="spellEnd"/>
      <w:r w:rsidRPr="00362916">
        <w:rPr>
          <w:lang w:val="en-US"/>
        </w:rPr>
        <w:t xml:space="preserve"> </w:t>
      </w:r>
      <w:proofErr w:type="spellStart"/>
      <w:r w:rsidRPr="00362916">
        <w:rPr>
          <w:lang w:val="en-US"/>
        </w:rPr>
        <w:t>пречник</w:t>
      </w:r>
      <w:proofErr w:type="spellEnd"/>
      <w:r w:rsidRPr="00362916">
        <w:rPr>
          <w:lang w:val="en-US"/>
        </w:rPr>
        <w:t xml:space="preserve"> </w:t>
      </w:r>
      <w:proofErr w:type="spellStart"/>
      <w:r w:rsidRPr="00362916">
        <w:rPr>
          <w:lang w:val="en-US"/>
        </w:rPr>
        <w:t>свих</w:t>
      </w:r>
      <w:proofErr w:type="spellEnd"/>
      <w:r w:rsidRPr="00362916">
        <w:rPr>
          <w:lang w:val="en-US"/>
        </w:rPr>
        <w:t xml:space="preserve"> </w:t>
      </w:r>
      <w:r w:rsidRPr="00362916">
        <w:rPr>
          <w:lang w:val="sr-Cyrl-RS"/>
        </w:rPr>
        <w:t xml:space="preserve">стабала након примене коефицијената </w:t>
      </w:r>
      <w:proofErr w:type="spellStart"/>
      <w:r w:rsidRPr="00362916">
        <w:rPr>
          <w:lang w:val="en-US"/>
        </w:rPr>
        <w:t>износио</w:t>
      </w:r>
      <w:proofErr w:type="spellEnd"/>
      <w:r w:rsidRPr="00362916">
        <w:rPr>
          <w:lang w:val="en-US"/>
        </w:rPr>
        <w:t xml:space="preserve"> </w:t>
      </w:r>
      <w:proofErr w:type="spellStart"/>
      <w:r w:rsidRPr="00362916">
        <w:rPr>
          <w:lang w:val="en-US"/>
        </w:rPr>
        <w:t>је</w:t>
      </w:r>
      <w:proofErr w:type="spellEnd"/>
      <w:r w:rsidRPr="00362916">
        <w:rPr>
          <w:lang w:val="en-US"/>
        </w:rPr>
        <w:t xml:space="preserve"> </w:t>
      </w:r>
      <w:r>
        <w:rPr>
          <w:b/>
          <w:bCs/>
          <w:lang w:val="sr-Cyrl-RS"/>
        </w:rPr>
        <w:t>23</w:t>
      </w:r>
      <w:r w:rsidRPr="00362916">
        <w:rPr>
          <w:b/>
          <w:bCs/>
          <w:lang w:val="en-US"/>
        </w:rPr>
        <w:t>,</w:t>
      </w:r>
      <w:r>
        <w:rPr>
          <w:b/>
          <w:bCs/>
          <w:lang w:val="sr-Cyrl-RS"/>
        </w:rPr>
        <w:t>23</w:t>
      </w:r>
      <w:r w:rsidRPr="00362916">
        <w:rPr>
          <w:b/>
          <w:bCs/>
          <w:lang w:val="en-US"/>
        </w:rPr>
        <w:t xml:space="preserve"> cm</w:t>
      </w:r>
      <w:r w:rsidRPr="00362916">
        <w:rPr>
          <w:lang w:val="en-US"/>
        </w:rPr>
        <w:t>.</w:t>
      </w:r>
    </w:p>
    <w:p w14:paraId="2A4724E2" w14:textId="69EEFDE3" w:rsidR="00F606FF" w:rsidRPr="00F606FF" w:rsidRDefault="00F606FF" w:rsidP="00F606FF">
      <w:pPr>
        <w:pStyle w:val="ListParagraph"/>
        <w:ind w:firstLine="720"/>
        <w:jc w:val="both"/>
        <w:rPr>
          <w:lang w:val="en-US"/>
        </w:rPr>
      </w:pPr>
      <w:proofErr w:type="spellStart"/>
      <w:r w:rsidRPr="00F606FF">
        <w:rPr>
          <w:lang w:val="en-US"/>
        </w:rPr>
        <w:t>Посматрано</w:t>
      </w:r>
      <w:proofErr w:type="spellEnd"/>
      <w:r w:rsidRPr="00F606FF">
        <w:rPr>
          <w:lang w:val="en-US"/>
        </w:rPr>
        <w:t xml:space="preserve"> </w:t>
      </w:r>
      <w:proofErr w:type="spellStart"/>
      <w:r w:rsidRPr="00F606FF">
        <w:rPr>
          <w:lang w:val="en-US"/>
        </w:rPr>
        <w:t>по</w:t>
      </w:r>
      <w:proofErr w:type="spellEnd"/>
      <w:r w:rsidRPr="00F606FF">
        <w:rPr>
          <w:lang w:val="en-US"/>
        </w:rPr>
        <w:t xml:space="preserve"> </w:t>
      </w:r>
      <w:proofErr w:type="spellStart"/>
      <w:r w:rsidRPr="00F606FF">
        <w:rPr>
          <w:lang w:val="en-US"/>
        </w:rPr>
        <w:t>дебљинским</w:t>
      </w:r>
      <w:proofErr w:type="spellEnd"/>
      <w:r w:rsidRPr="00F606FF">
        <w:rPr>
          <w:lang w:val="en-US"/>
        </w:rPr>
        <w:t xml:space="preserve"> </w:t>
      </w:r>
      <w:proofErr w:type="spellStart"/>
      <w:r w:rsidRPr="00F606FF">
        <w:rPr>
          <w:lang w:val="en-US"/>
        </w:rPr>
        <w:t>класама</w:t>
      </w:r>
      <w:proofErr w:type="spellEnd"/>
      <w:r w:rsidR="00362916">
        <w:rPr>
          <w:lang w:val="sr-Cyrl-RS"/>
        </w:rPr>
        <w:t xml:space="preserve"> еквивалентним са претходним премером</w:t>
      </w:r>
      <w:r w:rsidRPr="00F606FF">
        <w:rPr>
          <w:lang w:val="en-US"/>
        </w:rPr>
        <w:t xml:space="preserve">, </w:t>
      </w:r>
      <w:proofErr w:type="spellStart"/>
      <w:r w:rsidRPr="00F606FF">
        <w:rPr>
          <w:lang w:val="en-US"/>
        </w:rPr>
        <w:t>структура</w:t>
      </w:r>
      <w:proofErr w:type="spellEnd"/>
      <w:r w:rsidRPr="00F606FF">
        <w:rPr>
          <w:lang w:val="en-US"/>
        </w:rPr>
        <w:t xml:space="preserve"> </w:t>
      </w:r>
      <w:proofErr w:type="spellStart"/>
      <w:r w:rsidRPr="00F606FF">
        <w:rPr>
          <w:lang w:val="en-US"/>
        </w:rPr>
        <w:t>броја</w:t>
      </w:r>
      <w:proofErr w:type="spellEnd"/>
      <w:r w:rsidRPr="00F606FF">
        <w:rPr>
          <w:lang w:val="en-US"/>
        </w:rPr>
        <w:t xml:space="preserve"> </w:t>
      </w:r>
      <w:proofErr w:type="spellStart"/>
      <w:r w:rsidRPr="00F606FF">
        <w:rPr>
          <w:lang w:val="en-US"/>
        </w:rPr>
        <w:t>стабала</w:t>
      </w:r>
      <w:proofErr w:type="spellEnd"/>
      <w:r w:rsidRPr="00F606FF">
        <w:rPr>
          <w:lang w:val="en-US"/>
        </w:rPr>
        <w:t xml:space="preserve"> </w:t>
      </w:r>
      <w:proofErr w:type="spellStart"/>
      <w:r w:rsidRPr="00F606FF">
        <w:rPr>
          <w:lang w:val="en-US"/>
        </w:rPr>
        <w:t>износи</w:t>
      </w:r>
      <w:proofErr w:type="spellEnd"/>
      <w:r w:rsidRPr="00F606FF">
        <w:rPr>
          <w:lang w:val="en-US"/>
        </w:rPr>
        <w:t>:</w:t>
      </w:r>
    </w:p>
    <w:p w14:paraId="065EACED" w14:textId="77777777" w:rsidR="00F606FF" w:rsidRPr="00F606FF" w:rsidRDefault="00F606FF">
      <w:pPr>
        <w:pStyle w:val="ListParagraph"/>
        <w:numPr>
          <w:ilvl w:val="0"/>
          <w:numId w:val="56"/>
        </w:numPr>
        <w:jc w:val="both"/>
        <w:rPr>
          <w:lang w:val="en-US"/>
        </w:rPr>
      </w:pPr>
      <w:r w:rsidRPr="00F606FF">
        <w:rPr>
          <w:lang w:val="en-US"/>
        </w:rPr>
        <w:t xml:space="preserve">5–10 cm: </w:t>
      </w:r>
      <w:r w:rsidRPr="00F606FF">
        <w:rPr>
          <w:b/>
          <w:bCs/>
          <w:lang w:val="en-US"/>
        </w:rPr>
        <w:t>13,57%</w:t>
      </w:r>
      <w:r w:rsidRPr="00F606FF">
        <w:rPr>
          <w:lang w:val="en-US"/>
        </w:rPr>
        <w:t>,</w:t>
      </w:r>
    </w:p>
    <w:p w14:paraId="791CA3C3" w14:textId="77777777" w:rsidR="00F606FF" w:rsidRPr="00F606FF" w:rsidRDefault="00F606FF">
      <w:pPr>
        <w:pStyle w:val="ListParagraph"/>
        <w:numPr>
          <w:ilvl w:val="0"/>
          <w:numId w:val="56"/>
        </w:numPr>
        <w:jc w:val="both"/>
        <w:rPr>
          <w:lang w:val="en-US"/>
        </w:rPr>
      </w:pPr>
      <w:r w:rsidRPr="00F606FF">
        <w:rPr>
          <w:lang w:val="en-US"/>
        </w:rPr>
        <w:t xml:space="preserve">11–15 cm: </w:t>
      </w:r>
      <w:r w:rsidRPr="00F606FF">
        <w:rPr>
          <w:b/>
          <w:bCs/>
          <w:lang w:val="en-US"/>
        </w:rPr>
        <w:t>23,02%</w:t>
      </w:r>
      <w:r w:rsidRPr="00F606FF">
        <w:rPr>
          <w:lang w:val="en-US"/>
        </w:rPr>
        <w:t>,</w:t>
      </w:r>
    </w:p>
    <w:p w14:paraId="5AC35B5C" w14:textId="77777777" w:rsidR="00F606FF" w:rsidRPr="00F606FF" w:rsidRDefault="00F606FF">
      <w:pPr>
        <w:pStyle w:val="ListParagraph"/>
        <w:numPr>
          <w:ilvl w:val="0"/>
          <w:numId w:val="56"/>
        </w:numPr>
        <w:jc w:val="both"/>
        <w:rPr>
          <w:lang w:val="en-US"/>
        </w:rPr>
      </w:pPr>
      <w:r w:rsidRPr="00F606FF">
        <w:rPr>
          <w:lang w:val="en-US"/>
        </w:rPr>
        <w:t xml:space="preserve">16–30 cm: </w:t>
      </w:r>
      <w:r w:rsidRPr="00F606FF">
        <w:rPr>
          <w:b/>
          <w:bCs/>
          <w:lang w:val="en-US"/>
        </w:rPr>
        <w:t>37,54%</w:t>
      </w:r>
      <w:r w:rsidRPr="00F606FF">
        <w:rPr>
          <w:lang w:val="en-US"/>
        </w:rPr>
        <w:t>,</w:t>
      </w:r>
    </w:p>
    <w:p w14:paraId="1394CB71" w14:textId="77777777" w:rsidR="00F606FF" w:rsidRPr="00F606FF" w:rsidRDefault="00F606FF">
      <w:pPr>
        <w:pStyle w:val="ListParagraph"/>
        <w:numPr>
          <w:ilvl w:val="0"/>
          <w:numId w:val="56"/>
        </w:numPr>
        <w:jc w:val="both"/>
        <w:rPr>
          <w:lang w:val="en-US"/>
        </w:rPr>
      </w:pPr>
      <w:r w:rsidRPr="00F606FF">
        <w:rPr>
          <w:lang w:val="en-US"/>
        </w:rPr>
        <w:lastRenderedPageBreak/>
        <w:t xml:space="preserve">31–50 cm: </w:t>
      </w:r>
      <w:r w:rsidRPr="00F606FF">
        <w:rPr>
          <w:b/>
          <w:bCs/>
          <w:lang w:val="en-US"/>
        </w:rPr>
        <w:t>22,15%</w:t>
      </w:r>
      <w:r w:rsidRPr="00F606FF">
        <w:rPr>
          <w:lang w:val="en-US"/>
        </w:rPr>
        <w:t>,</w:t>
      </w:r>
    </w:p>
    <w:p w14:paraId="4E4D5A8F" w14:textId="77777777" w:rsidR="00F606FF" w:rsidRPr="00F606FF" w:rsidRDefault="00F606FF">
      <w:pPr>
        <w:pStyle w:val="ListParagraph"/>
        <w:numPr>
          <w:ilvl w:val="0"/>
          <w:numId w:val="56"/>
        </w:numPr>
        <w:jc w:val="both"/>
        <w:rPr>
          <w:lang w:val="en-US"/>
        </w:rPr>
      </w:pPr>
      <w:r w:rsidRPr="00F606FF">
        <w:rPr>
          <w:lang w:val="en-US"/>
        </w:rPr>
        <w:t xml:space="preserve">51 cm и </w:t>
      </w:r>
      <w:proofErr w:type="spellStart"/>
      <w:r w:rsidRPr="00F606FF">
        <w:rPr>
          <w:lang w:val="en-US"/>
        </w:rPr>
        <w:t>више</w:t>
      </w:r>
      <w:proofErr w:type="spellEnd"/>
      <w:r w:rsidRPr="00F606FF">
        <w:rPr>
          <w:lang w:val="en-US"/>
        </w:rPr>
        <w:t xml:space="preserve">: </w:t>
      </w:r>
      <w:r w:rsidRPr="00F606FF">
        <w:rPr>
          <w:b/>
          <w:bCs/>
          <w:lang w:val="en-US"/>
        </w:rPr>
        <w:t>3,73%</w:t>
      </w:r>
      <w:r w:rsidRPr="00F606FF">
        <w:rPr>
          <w:lang w:val="en-US"/>
        </w:rPr>
        <w:t>.</w:t>
      </w:r>
    </w:p>
    <w:p w14:paraId="39752C2B" w14:textId="3640292F" w:rsidR="00362916" w:rsidRPr="00F54103" w:rsidRDefault="00362916" w:rsidP="00362916">
      <w:pPr>
        <w:pStyle w:val="ListParagraph"/>
        <w:ind w:firstLine="720"/>
        <w:jc w:val="both"/>
        <w:rPr>
          <w:lang w:val="sr-Cyrl-RS"/>
        </w:rPr>
      </w:pPr>
      <w:r w:rsidRPr="00F54103">
        <w:rPr>
          <w:lang w:val="en-US"/>
        </w:rPr>
        <w:t xml:space="preserve">У </w:t>
      </w:r>
      <w:r>
        <w:rPr>
          <w:lang w:val="sr-Cyrl-RS"/>
        </w:rPr>
        <w:t>претходном уређајном раздобљу просечан запремински прираст је износио</w:t>
      </w:r>
      <w:r w:rsidRPr="00F54103">
        <w:rPr>
          <w:lang w:val="en-US"/>
        </w:rPr>
        <w:t xml:space="preserve"> </w:t>
      </w:r>
      <w:r w:rsidRPr="00362916">
        <w:rPr>
          <w:b/>
          <w:bCs/>
          <w:lang w:val="sr-Cyrl-RS"/>
        </w:rPr>
        <w:t>1</w:t>
      </w:r>
      <w:r w:rsidRPr="00F54103">
        <w:rPr>
          <w:b/>
          <w:bCs/>
          <w:lang w:val="en-US"/>
        </w:rPr>
        <w:t>,</w:t>
      </w:r>
      <w:r w:rsidRPr="00362916">
        <w:rPr>
          <w:b/>
          <w:bCs/>
          <w:lang w:val="sr-Cyrl-RS"/>
        </w:rPr>
        <w:t>7.</w:t>
      </w:r>
    </w:p>
    <w:p w14:paraId="276DC6ED" w14:textId="77777777" w:rsidR="00362916" w:rsidRDefault="00362916" w:rsidP="00F606FF">
      <w:pPr>
        <w:pStyle w:val="ListParagraph"/>
        <w:ind w:firstLine="720"/>
        <w:jc w:val="both"/>
        <w:rPr>
          <w:lang w:val="sr-Cyrl-RS"/>
        </w:rPr>
      </w:pPr>
    </w:p>
    <w:p w14:paraId="2985A495" w14:textId="52FE70C3" w:rsidR="00321762" w:rsidRPr="00321762" w:rsidRDefault="00321762" w:rsidP="00321762">
      <w:pPr>
        <w:pStyle w:val="ListParagraph"/>
        <w:rPr>
          <w:lang w:val="sr-Cyrl-RS"/>
        </w:rPr>
      </w:pPr>
      <w:proofErr w:type="spellStart"/>
      <w:r w:rsidRPr="00321762">
        <w:rPr>
          <w:b/>
          <w:bCs/>
          <w:lang w:val="en-US"/>
        </w:rPr>
        <w:t>Закључак</w:t>
      </w:r>
      <w:proofErr w:type="spellEnd"/>
      <w:r w:rsidR="00296224">
        <w:rPr>
          <w:b/>
          <w:bCs/>
          <w:lang w:val="sr-Cyrl-RS"/>
        </w:rPr>
        <w:t>:</w:t>
      </w:r>
    </w:p>
    <w:p w14:paraId="0707AE91" w14:textId="77777777" w:rsidR="00321762" w:rsidRPr="00321762" w:rsidRDefault="00321762" w:rsidP="00822FF1">
      <w:pPr>
        <w:pStyle w:val="ListParagraph"/>
        <w:ind w:firstLine="696"/>
        <w:jc w:val="both"/>
        <w:rPr>
          <w:lang w:val="en-US"/>
        </w:rPr>
      </w:pPr>
      <w:proofErr w:type="spellStart"/>
      <w:r w:rsidRPr="00321762">
        <w:rPr>
          <w:lang w:val="en-US"/>
        </w:rPr>
        <w:t>Упоређивањем</w:t>
      </w:r>
      <w:proofErr w:type="spellEnd"/>
      <w:r w:rsidRPr="00321762">
        <w:rPr>
          <w:lang w:val="en-US"/>
        </w:rPr>
        <w:t xml:space="preserve"> </w:t>
      </w:r>
      <w:proofErr w:type="spellStart"/>
      <w:r w:rsidRPr="00321762">
        <w:rPr>
          <w:lang w:val="en-US"/>
        </w:rPr>
        <w:t>резултата</w:t>
      </w:r>
      <w:proofErr w:type="spellEnd"/>
      <w:r w:rsidRPr="00321762">
        <w:rPr>
          <w:lang w:val="en-US"/>
        </w:rPr>
        <w:t xml:space="preserve"> </w:t>
      </w:r>
      <w:proofErr w:type="spellStart"/>
      <w:r w:rsidRPr="00321762">
        <w:rPr>
          <w:lang w:val="en-US"/>
        </w:rPr>
        <w:t>два</w:t>
      </w:r>
      <w:proofErr w:type="spellEnd"/>
      <w:r w:rsidRPr="00321762">
        <w:rPr>
          <w:lang w:val="en-US"/>
        </w:rPr>
        <w:t xml:space="preserve"> </w:t>
      </w:r>
      <w:proofErr w:type="spellStart"/>
      <w:r w:rsidRPr="00321762">
        <w:rPr>
          <w:lang w:val="en-US"/>
        </w:rPr>
        <w:t>премера</w:t>
      </w:r>
      <w:proofErr w:type="spellEnd"/>
      <w:r w:rsidRPr="00321762">
        <w:rPr>
          <w:lang w:val="en-US"/>
        </w:rPr>
        <w:t xml:space="preserve"> </w:t>
      </w:r>
      <w:proofErr w:type="spellStart"/>
      <w:r w:rsidRPr="00321762">
        <w:rPr>
          <w:lang w:val="en-US"/>
        </w:rPr>
        <w:t>уочава</w:t>
      </w:r>
      <w:proofErr w:type="spellEnd"/>
      <w:r w:rsidRPr="00321762">
        <w:rPr>
          <w:lang w:val="en-US"/>
        </w:rPr>
        <w:t xml:space="preserve"> </w:t>
      </w:r>
      <w:proofErr w:type="spellStart"/>
      <w:r w:rsidRPr="00321762">
        <w:rPr>
          <w:lang w:val="en-US"/>
        </w:rPr>
        <w:t>се</w:t>
      </w:r>
      <w:proofErr w:type="spellEnd"/>
      <w:r w:rsidRPr="00321762">
        <w:rPr>
          <w:lang w:val="en-US"/>
        </w:rPr>
        <w:t xml:space="preserve"> </w:t>
      </w:r>
      <w:proofErr w:type="spellStart"/>
      <w:r w:rsidRPr="00321762">
        <w:rPr>
          <w:lang w:val="en-US"/>
        </w:rPr>
        <w:t>да</w:t>
      </w:r>
      <w:proofErr w:type="spellEnd"/>
      <w:r w:rsidRPr="00321762">
        <w:rPr>
          <w:lang w:val="en-US"/>
        </w:rPr>
        <w:t xml:space="preserve"> </w:t>
      </w:r>
      <w:proofErr w:type="spellStart"/>
      <w:r w:rsidRPr="00321762">
        <w:rPr>
          <w:lang w:val="en-US"/>
        </w:rPr>
        <w:t>је</w:t>
      </w:r>
      <w:proofErr w:type="spellEnd"/>
      <w:r w:rsidRPr="00321762">
        <w:rPr>
          <w:lang w:val="en-US"/>
        </w:rPr>
        <w:t xml:space="preserve"> </w:t>
      </w:r>
      <w:proofErr w:type="spellStart"/>
      <w:r w:rsidRPr="00321762">
        <w:rPr>
          <w:lang w:val="en-US"/>
        </w:rPr>
        <w:t>по</w:t>
      </w:r>
      <w:proofErr w:type="spellEnd"/>
      <w:r w:rsidRPr="00321762">
        <w:rPr>
          <w:lang w:val="en-US"/>
        </w:rPr>
        <w:t xml:space="preserve"> </w:t>
      </w:r>
      <w:proofErr w:type="spellStart"/>
      <w:r w:rsidRPr="00321762">
        <w:rPr>
          <w:lang w:val="en-US"/>
        </w:rPr>
        <w:t>претходној</w:t>
      </w:r>
      <w:proofErr w:type="spellEnd"/>
      <w:r w:rsidRPr="00321762">
        <w:rPr>
          <w:lang w:val="en-US"/>
        </w:rPr>
        <w:t xml:space="preserve"> </w:t>
      </w:r>
      <w:proofErr w:type="spellStart"/>
      <w:r w:rsidRPr="00321762">
        <w:rPr>
          <w:lang w:val="en-US"/>
        </w:rPr>
        <w:t>методологији</w:t>
      </w:r>
      <w:proofErr w:type="spellEnd"/>
      <w:r w:rsidRPr="00321762">
        <w:rPr>
          <w:lang w:val="en-US"/>
        </w:rPr>
        <w:t xml:space="preserve"> </w:t>
      </w:r>
      <w:proofErr w:type="spellStart"/>
      <w:r w:rsidRPr="00321762">
        <w:rPr>
          <w:lang w:val="en-US"/>
        </w:rPr>
        <w:t>утврђен</w:t>
      </w:r>
      <w:proofErr w:type="spellEnd"/>
      <w:r w:rsidRPr="00321762">
        <w:rPr>
          <w:lang w:val="en-US"/>
        </w:rPr>
        <w:t xml:space="preserve"> </w:t>
      </w:r>
      <w:proofErr w:type="spellStart"/>
      <w:r w:rsidRPr="00321762">
        <w:rPr>
          <w:lang w:val="en-US"/>
        </w:rPr>
        <w:t>мањи</w:t>
      </w:r>
      <w:proofErr w:type="spellEnd"/>
      <w:r w:rsidRPr="00321762">
        <w:rPr>
          <w:lang w:val="en-US"/>
        </w:rPr>
        <w:t xml:space="preserve"> </w:t>
      </w:r>
      <w:proofErr w:type="spellStart"/>
      <w:r w:rsidRPr="00321762">
        <w:rPr>
          <w:lang w:val="en-US"/>
        </w:rPr>
        <w:t>средњи</w:t>
      </w:r>
      <w:proofErr w:type="spellEnd"/>
      <w:r w:rsidRPr="00321762">
        <w:rPr>
          <w:lang w:val="en-US"/>
        </w:rPr>
        <w:t xml:space="preserve"> </w:t>
      </w:r>
      <w:proofErr w:type="spellStart"/>
      <w:r w:rsidRPr="00321762">
        <w:rPr>
          <w:lang w:val="en-US"/>
        </w:rPr>
        <w:t>пречник</w:t>
      </w:r>
      <w:proofErr w:type="spellEnd"/>
      <w:r w:rsidRPr="00321762">
        <w:rPr>
          <w:lang w:val="en-US"/>
        </w:rPr>
        <w:t xml:space="preserve"> </w:t>
      </w:r>
      <w:proofErr w:type="spellStart"/>
      <w:r w:rsidRPr="00321762">
        <w:rPr>
          <w:lang w:val="en-US"/>
        </w:rPr>
        <w:t>стабала</w:t>
      </w:r>
      <w:proofErr w:type="spellEnd"/>
      <w:r w:rsidRPr="00321762">
        <w:rPr>
          <w:lang w:val="en-US"/>
        </w:rPr>
        <w:t xml:space="preserve"> (17,84 cm), </w:t>
      </w:r>
      <w:proofErr w:type="spellStart"/>
      <w:r w:rsidRPr="00321762">
        <w:rPr>
          <w:lang w:val="en-US"/>
        </w:rPr>
        <w:t>док</w:t>
      </w:r>
      <w:proofErr w:type="spellEnd"/>
      <w:r w:rsidRPr="00321762">
        <w:rPr>
          <w:lang w:val="en-US"/>
        </w:rPr>
        <w:t xml:space="preserve"> </w:t>
      </w:r>
      <w:proofErr w:type="spellStart"/>
      <w:r w:rsidRPr="00321762">
        <w:rPr>
          <w:lang w:val="en-US"/>
        </w:rPr>
        <w:t>је</w:t>
      </w:r>
      <w:proofErr w:type="spellEnd"/>
      <w:r w:rsidRPr="00321762">
        <w:rPr>
          <w:lang w:val="en-US"/>
        </w:rPr>
        <w:t xml:space="preserve"> </w:t>
      </w:r>
      <w:proofErr w:type="spellStart"/>
      <w:r w:rsidRPr="00321762">
        <w:rPr>
          <w:lang w:val="en-US"/>
        </w:rPr>
        <w:t>по</w:t>
      </w:r>
      <w:proofErr w:type="spellEnd"/>
      <w:r w:rsidRPr="00321762">
        <w:rPr>
          <w:lang w:val="en-US"/>
        </w:rPr>
        <w:t xml:space="preserve"> </w:t>
      </w:r>
      <w:proofErr w:type="spellStart"/>
      <w:r w:rsidRPr="00321762">
        <w:rPr>
          <w:lang w:val="en-US"/>
        </w:rPr>
        <w:t>новој</w:t>
      </w:r>
      <w:proofErr w:type="spellEnd"/>
      <w:r w:rsidRPr="00321762">
        <w:rPr>
          <w:lang w:val="en-US"/>
        </w:rPr>
        <w:t xml:space="preserve"> </w:t>
      </w:r>
      <w:proofErr w:type="spellStart"/>
      <w:r w:rsidRPr="00321762">
        <w:rPr>
          <w:lang w:val="en-US"/>
        </w:rPr>
        <w:t>методологији</w:t>
      </w:r>
      <w:proofErr w:type="spellEnd"/>
      <w:r w:rsidRPr="00321762">
        <w:rPr>
          <w:lang w:val="en-US"/>
        </w:rPr>
        <w:t xml:space="preserve"> </w:t>
      </w:r>
      <w:proofErr w:type="spellStart"/>
      <w:r w:rsidRPr="00321762">
        <w:rPr>
          <w:lang w:val="en-US"/>
        </w:rPr>
        <w:t>средњи</w:t>
      </w:r>
      <w:proofErr w:type="spellEnd"/>
      <w:r w:rsidRPr="00321762">
        <w:rPr>
          <w:lang w:val="en-US"/>
        </w:rPr>
        <w:t xml:space="preserve"> </w:t>
      </w:r>
      <w:proofErr w:type="spellStart"/>
      <w:r w:rsidRPr="00321762">
        <w:rPr>
          <w:lang w:val="en-US"/>
        </w:rPr>
        <w:t>пречник</w:t>
      </w:r>
      <w:proofErr w:type="spellEnd"/>
      <w:r w:rsidRPr="00321762">
        <w:rPr>
          <w:lang w:val="en-US"/>
        </w:rPr>
        <w:t xml:space="preserve"> </w:t>
      </w:r>
      <w:proofErr w:type="spellStart"/>
      <w:r w:rsidRPr="00321762">
        <w:rPr>
          <w:lang w:val="en-US"/>
        </w:rPr>
        <w:t>већи</w:t>
      </w:r>
      <w:proofErr w:type="spellEnd"/>
      <w:r w:rsidRPr="00321762">
        <w:rPr>
          <w:lang w:val="en-US"/>
        </w:rPr>
        <w:t xml:space="preserve"> (23,23 cm). </w:t>
      </w:r>
      <w:proofErr w:type="spellStart"/>
      <w:r w:rsidRPr="00321762">
        <w:rPr>
          <w:lang w:val="en-US"/>
        </w:rPr>
        <w:t>Како</w:t>
      </w:r>
      <w:proofErr w:type="spellEnd"/>
      <w:r w:rsidRPr="00321762">
        <w:rPr>
          <w:lang w:val="en-US"/>
        </w:rPr>
        <w:t xml:space="preserve"> </w:t>
      </w:r>
      <w:proofErr w:type="spellStart"/>
      <w:r w:rsidRPr="00321762">
        <w:rPr>
          <w:lang w:val="en-US"/>
        </w:rPr>
        <w:t>је</w:t>
      </w:r>
      <w:proofErr w:type="spellEnd"/>
      <w:r w:rsidRPr="00321762">
        <w:rPr>
          <w:lang w:val="en-US"/>
        </w:rPr>
        <w:t xml:space="preserve"> </w:t>
      </w:r>
      <w:proofErr w:type="spellStart"/>
      <w:r w:rsidRPr="00321762">
        <w:rPr>
          <w:lang w:val="en-US"/>
        </w:rPr>
        <w:t>запремински</w:t>
      </w:r>
      <w:proofErr w:type="spellEnd"/>
      <w:r w:rsidRPr="00321762">
        <w:rPr>
          <w:lang w:val="en-US"/>
        </w:rPr>
        <w:t xml:space="preserve"> </w:t>
      </w:r>
      <w:proofErr w:type="spellStart"/>
      <w:r w:rsidRPr="00321762">
        <w:rPr>
          <w:lang w:val="en-US"/>
        </w:rPr>
        <w:t>прираст</w:t>
      </w:r>
      <w:proofErr w:type="spellEnd"/>
      <w:r w:rsidRPr="00321762">
        <w:rPr>
          <w:lang w:val="en-US"/>
        </w:rPr>
        <w:t xml:space="preserve"> </w:t>
      </w:r>
      <w:proofErr w:type="spellStart"/>
      <w:r w:rsidRPr="00321762">
        <w:rPr>
          <w:lang w:val="en-US"/>
        </w:rPr>
        <w:t>директно</w:t>
      </w:r>
      <w:proofErr w:type="spellEnd"/>
      <w:r w:rsidRPr="00321762">
        <w:rPr>
          <w:lang w:val="en-US"/>
        </w:rPr>
        <w:t xml:space="preserve"> </w:t>
      </w:r>
      <w:proofErr w:type="spellStart"/>
      <w:r w:rsidRPr="00321762">
        <w:rPr>
          <w:lang w:val="en-US"/>
        </w:rPr>
        <w:t>повезан</w:t>
      </w:r>
      <w:proofErr w:type="spellEnd"/>
      <w:r w:rsidRPr="00321762">
        <w:rPr>
          <w:lang w:val="en-US"/>
        </w:rPr>
        <w:t xml:space="preserve"> </w:t>
      </w:r>
      <w:proofErr w:type="spellStart"/>
      <w:r w:rsidRPr="00321762">
        <w:rPr>
          <w:lang w:val="en-US"/>
        </w:rPr>
        <w:t>са</w:t>
      </w:r>
      <w:proofErr w:type="spellEnd"/>
      <w:r w:rsidRPr="00321762">
        <w:rPr>
          <w:lang w:val="en-US"/>
        </w:rPr>
        <w:t xml:space="preserve"> </w:t>
      </w:r>
      <w:proofErr w:type="spellStart"/>
      <w:r w:rsidRPr="00321762">
        <w:rPr>
          <w:lang w:val="en-US"/>
        </w:rPr>
        <w:t>димензијама</w:t>
      </w:r>
      <w:proofErr w:type="spellEnd"/>
      <w:r w:rsidRPr="00321762">
        <w:rPr>
          <w:lang w:val="en-US"/>
        </w:rPr>
        <w:t xml:space="preserve"> </w:t>
      </w:r>
      <w:proofErr w:type="spellStart"/>
      <w:r w:rsidRPr="00321762">
        <w:rPr>
          <w:lang w:val="en-US"/>
        </w:rPr>
        <w:t>стабала</w:t>
      </w:r>
      <w:proofErr w:type="spellEnd"/>
      <w:r w:rsidRPr="00321762">
        <w:rPr>
          <w:lang w:val="en-US"/>
        </w:rPr>
        <w:t xml:space="preserve">, </w:t>
      </w:r>
      <w:proofErr w:type="spellStart"/>
      <w:r w:rsidRPr="00321762">
        <w:rPr>
          <w:lang w:val="en-US"/>
        </w:rPr>
        <w:t>односно</w:t>
      </w:r>
      <w:proofErr w:type="spellEnd"/>
      <w:r w:rsidRPr="00321762">
        <w:rPr>
          <w:lang w:val="en-US"/>
        </w:rPr>
        <w:t xml:space="preserve"> </w:t>
      </w:r>
      <w:proofErr w:type="spellStart"/>
      <w:r w:rsidRPr="00321762">
        <w:rPr>
          <w:lang w:val="en-US"/>
        </w:rPr>
        <w:t>са</w:t>
      </w:r>
      <w:proofErr w:type="spellEnd"/>
      <w:r w:rsidRPr="00321762">
        <w:rPr>
          <w:lang w:val="en-US"/>
        </w:rPr>
        <w:t xml:space="preserve"> </w:t>
      </w:r>
      <w:proofErr w:type="spellStart"/>
      <w:r w:rsidRPr="00321762">
        <w:rPr>
          <w:lang w:val="en-US"/>
        </w:rPr>
        <w:t>средњим</w:t>
      </w:r>
      <w:proofErr w:type="spellEnd"/>
      <w:r w:rsidRPr="00321762">
        <w:rPr>
          <w:lang w:val="en-US"/>
        </w:rPr>
        <w:t xml:space="preserve"> </w:t>
      </w:r>
      <w:proofErr w:type="spellStart"/>
      <w:r w:rsidRPr="00321762">
        <w:rPr>
          <w:lang w:val="en-US"/>
        </w:rPr>
        <w:t>пречником</w:t>
      </w:r>
      <w:proofErr w:type="spellEnd"/>
      <w:r w:rsidRPr="00321762">
        <w:rPr>
          <w:lang w:val="en-US"/>
        </w:rPr>
        <w:t xml:space="preserve"> </w:t>
      </w:r>
      <w:proofErr w:type="spellStart"/>
      <w:r w:rsidRPr="00321762">
        <w:rPr>
          <w:lang w:val="en-US"/>
        </w:rPr>
        <w:t>састојине</w:t>
      </w:r>
      <w:proofErr w:type="spellEnd"/>
      <w:r w:rsidRPr="00321762">
        <w:rPr>
          <w:lang w:val="en-US"/>
        </w:rPr>
        <w:t xml:space="preserve">, </w:t>
      </w:r>
      <w:proofErr w:type="spellStart"/>
      <w:r w:rsidRPr="00321762">
        <w:rPr>
          <w:lang w:val="en-US"/>
        </w:rPr>
        <w:t>мањи</w:t>
      </w:r>
      <w:proofErr w:type="spellEnd"/>
      <w:r w:rsidRPr="00321762">
        <w:rPr>
          <w:lang w:val="en-US"/>
        </w:rPr>
        <w:t xml:space="preserve"> </w:t>
      </w:r>
      <w:proofErr w:type="spellStart"/>
      <w:r w:rsidRPr="00321762">
        <w:rPr>
          <w:lang w:val="en-US"/>
        </w:rPr>
        <w:t>средњи</w:t>
      </w:r>
      <w:proofErr w:type="spellEnd"/>
      <w:r w:rsidRPr="00321762">
        <w:rPr>
          <w:lang w:val="en-US"/>
        </w:rPr>
        <w:t xml:space="preserve"> </w:t>
      </w:r>
      <w:proofErr w:type="spellStart"/>
      <w:r w:rsidRPr="00321762">
        <w:rPr>
          <w:lang w:val="en-US"/>
        </w:rPr>
        <w:t>пречник</w:t>
      </w:r>
      <w:proofErr w:type="spellEnd"/>
      <w:r w:rsidRPr="00321762">
        <w:rPr>
          <w:lang w:val="en-US"/>
        </w:rPr>
        <w:t xml:space="preserve"> у </w:t>
      </w:r>
      <w:proofErr w:type="spellStart"/>
      <w:r w:rsidRPr="00321762">
        <w:rPr>
          <w:lang w:val="en-US"/>
        </w:rPr>
        <w:t>претходном</w:t>
      </w:r>
      <w:proofErr w:type="spellEnd"/>
      <w:r w:rsidRPr="00321762">
        <w:rPr>
          <w:lang w:val="en-US"/>
        </w:rPr>
        <w:t xml:space="preserve"> </w:t>
      </w:r>
      <w:proofErr w:type="spellStart"/>
      <w:r w:rsidRPr="00321762">
        <w:rPr>
          <w:lang w:val="en-US"/>
        </w:rPr>
        <w:t>премеру</w:t>
      </w:r>
      <w:proofErr w:type="spellEnd"/>
      <w:r w:rsidRPr="00321762">
        <w:rPr>
          <w:lang w:val="en-US"/>
        </w:rPr>
        <w:t xml:space="preserve"> </w:t>
      </w:r>
      <w:proofErr w:type="spellStart"/>
      <w:r w:rsidRPr="00321762">
        <w:rPr>
          <w:lang w:val="en-US"/>
        </w:rPr>
        <w:t>условио</w:t>
      </w:r>
      <w:proofErr w:type="spellEnd"/>
      <w:r w:rsidRPr="00321762">
        <w:rPr>
          <w:lang w:val="en-US"/>
        </w:rPr>
        <w:t xml:space="preserve"> </w:t>
      </w:r>
      <w:proofErr w:type="spellStart"/>
      <w:r w:rsidRPr="00321762">
        <w:rPr>
          <w:lang w:val="en-US"/>
        </w:rPr>
        <w:t>је</w:t>
      </w:r>
      <w:proofErr w:type="spellEnd"/>
      <w:r w:rsidRPr="00321762">
        <w:rPr>
          <w:lang w:val="en-US"/>
        </w:rPr>
        <w:t xml:space="preserve"> </w:t>
      </w:r>
      <w:proofErr w:type="spellStart"/>
      <w:r w:rsidRPr="00321762">
        <w:rPr>
          <w:lang w:val="en-US"/>
        </w:rPr>
        <w:t>већи</w:t>
      </w:r>
      <w:proofErr w:type="spellEnd"/>
      <w:r w:rsidRPr="00321762">
        <w:rPr>
          <w:lang w:val="en-US"/>
        </w:rPr>
        <w:t xml:space="preserve"> </w:t>
      </w:r>
      <w:proofErr w:type="spellStart"/>
      <w:r w:rsidRPr="00321762">
        <w:rPr>
          <w:lang w:val="en-US"/>
        </w:rPr>
        <w:t>израчунати</w:t>
      </w:r>
      <w:proofErr w:type="spellEnd"/>
      <w:r w:rsidRPr="00321762">
        <w:rPr>
          <w:lang w:val="en-US"/>
        </w:rPr>
        <w:t xml:space="preserve"> </w:t>
      </w:r>
      <w:proofErr w:type="spellStart"/>
      <w:r w:rsidRPr="00321762">
        <w:rPr>
          <w:lang w:val="en-US"/>
        </w:rPr>
        <w:t>запремински</w:t>
      </w:r>
      <w:proofErr w:type="spellEnd"/>
      <w:r w:rsidRPr="00321762">
        <w:rPr>
          <w:lang w:val="en-US"/>
        </w:rPr>
        <w:t xml:space="preserve"> </w:t>
      </w:r>
      <w:proofErr w:type="spellStart"/>
      <w:r w:rsidRPr="00321762">
        <w:rPr>
          <w:lang w:val="en-US"/>
        </w:rPr>
        <w:t>прираст</w:t>
      </w:r>
      <w:proofErr w:type="spellEnd"/>
      <w:r w:rsidRPr="00321762">
        <w:rPr>
          <w:lang w:val="en-US"/>
        </w:rPr>
        <w:t xml:space="preserve"> (2,2), </w:t>
      </w:r>
      <w:proofErr w:type="spellStart"/>
      <w:r w:rsidRPr="00321762">
        <w:rPr>
          <w:lang w:val="en-US"/>
        </w:rPr>
        <w:t>док</w:t>
      </w:r>
      <w:proofErr w:type="spellEnd"/>
      <w:r w:rsidRPr="00321762">
        <w:rPr>
          <w:lang w:val="en-US"/>
        </w:rPr>
        <w:t xml:space="preserve"> </w:t>
      </w:r>
      <w:proofErr w:type="spellStart"/>
      <w:r w:rsidRPr="00321762">
        <w:rPr>
          <w:lang w:val="en-US"/>
        </w:rPr>
        <w:t>је</w:t>
      </w:r>
      <w:proofErr w:type="spellEnd"/>
      <w:r w:rsidRPr="00321762">
        <w:rPr>
          <w:lang w:val="en-US"/>
        </w:rPr>
        <w:t xml:space="preserve"> у </w:t>
      </w:r>
      <w:proofErr w:type="spellStart"/>
      <w:r w:rsidRPr="00321762">
        <w:rPr>
          <w:lang w:val="en-US"/>
        </w:rPr>
        <w:t>новом</w:t>
      </w:r>
      <w:proofErr w:type="spellEnd"/>
      <w:r w:rsidRPr="00321762">
        <w:rPr>
          <w:lang w:val="en-US"/>
        </w:rPr>
        <w:t xml:space="preserve"> </w:t>
      </w:r>
      <w:proofErr w:type="spellStart"/>
      <w:r w:rsidRPr="00321762">
        <w:rPr>
          <w:lang w:val="en-US"/>
        </w:rPr>
        <w:t>премеру</w:t>
      </w:r>
      <w:proofErr w:type="spellEnd"/>
      <w:r w:rsidRPr="00321762">
        <w:rPr>
          <w:lang w:val="en-US"/>
        </w:rPr>
        <w:t xml:space="preserve">, </w:t>
      </w:r>
      <w:proofErr w:type="spellStart"/>
      <w:r w:rsidRPr="00321762">
        <w:rPr>
          <w:lang w:val="en-US"/>
        </w:rPr>
        <w:t>услед</w:t>
      </w:r>
      <w:proofErr w:type="spellEnd"/>
      <w:r w:rsidRPr="00321762">
        <w:rPr>
          <w:lang w:val="en-US"/>
        </w:rPr>
        <w:t xml:space="preserve"> </w:t>
      </w:r>
      <w:proofErr w:type="spellStart"/>
      <w:r w:rsidRPr="00321762">
        <w:rPr>
          <w:lang w:val="en-US"/>
        </w:rPr>
        <w:t>већег</w:t>
      </w:r>
      <w:proofErr w:type="spellEnd"/>
      <w:r w:rsidRPr="00321762">
        <w:rPr>
          <w:lang w:val="en-US"/>
        </w:rPr>
        <w:t xml:space="preserve"> </w:t>
      </w:r>
      <w:proofErr w:type="spellStart"/>
      <w:r w:rsidRPr="00321762">
        <w:rPr>
          <w:lang w:val="en-US"/>
        </w:rPr>
        <w:t>средњег</w:t>
      </w:r>
      <w:proofErr w:type="spellEnd"/>
      <w:r w:rsidRPr="00321762">
        <w:rPr>
          <w:lang w:val="en-US"/>
        </w:rPr>
        <w:t xml:space="preserve"> </w:t>
      </w:r>
      <w:proofErr w:type="spellStart"/>
      <w:r w:rsidRPr="00321762">
        <w:rPr>
          <w:lang w:val="en-US"/>
        </w:rPr>
        <w:t>пречника</w:t>
      </w:r>
      <w:proofErr w:type="spellEnd"/>
      <w:r w:rsidRPr="00321762">
        <w:rPr>
          <w:lang w:val="en-US"/>
        </w:rPr>
        <w:t xml:space="preserve">, </w:t>
      </w:r>
      <w:proofErr w:type="spellStart"/>
      <w:r w:rsidRPr="00321762">
        <w:rPr>
          <w:lang w:val="en-US"/>
        </w:rPr>
        <w:t>утврђен</w:t>
      </w:r>
      <w:proofErr w:type="spellEnd"/>
      <w:r w:rsidRPr="00321762">
        <w:rPr>
          <w:lang w:val="en-US"/>
        </w:rPr>
        <w:t xml:space="preserve"> </w:t>
      </w:r>
      <w:proofErr w:type="spellStart"/>
      <w:r w:rsidRPr="00321762">
        <w:rPr>
          <w:lang w:val="en-US"/>
        </w:rPr>
        <w:t>мањи</w:t>
      </w:r>
      <w:proofErr w:type="spellEnd"/>
      <w:r w:rsidRPr="00321762">
        <w:rPr>
          <w:lang w:val="en-US"/>
        </w:rPr>
        <w:t xml:space="preserve"> </w:t>
      </w:r>
      <w:proofErr w:type="spellStart"/>
      <w:r w:rsidRPr="00321762">
        <w:rPr>
          <w:lang w:val="en-US"/>
        </w:rPr>
        <w:t>просечан</w:t>
      </w:r>
      <w:proofErr w:type="spellEnd"/>
      <w:r w:rsidRPr="00321762">
        <w:rPr>
          <w:lang w:val="en-US"/>
        </w:rPr>
        <w:t xml:space="preserve"> </w:t>
      </w:r>
      <w:proofErr w:type="spellStart"/>
      <w:r w:rsidRPr="00321762">
        <w:rPr>
          <w:lang w:val="en-US"/>
        </w:rPr>
        <w:t>запремински</w:t>
      </w:r>
      <w:proofErr w:type="spellEnd"/>
      <w:r w:rsidRPr="00321762">
        <w:rPr>
          <w:lang w:val="en-US"/>
        </w:rPr>
        <w:t xml:space="preserve"> </w:t>
      </w:r>
      <w:proofErr w:type="spellStart"/>
      <w:r w:rsidRPr="00321762">
        <w:rPr>
          <w:lang w:val="en-US"/>
        </w:rPr>
        <w:t>прираст</w:t>
      </w:r>
      <w:proofErr w:type="spellEnd"/>
      <w:r w:rsidRPr="00321762">
        <w:rPr>
          <w:lang w:val="en-US"/>
        </w:rPr>
        <w:t xml:space="preserve"> (1,7).</w:t>
      </w:r>
    </w:p>
    <w:p w14:paraId="4CC09A43" w14:textId="77777777" w:rsidR="00321762" w:rsidRPr="00321762" w:rsidRDefault="00321762" w:rsidP="00822FF1">
      <w:pPr>
        <w:pStyle w:val="ListParagraph"/>
        <w:ind w:firstLine="696"/>
        <w:jc w:val="both"/>
        <w:rPr>
          <w:lang w:val="en-US"/>
        </w:rPr>
      </w:pPr>
      <w:proofErr w:type="spellStart"/>
      <w:r w:rsidRPr="00321762">
        <w:rPr>
          <w:lang w:val="en-US"/>
        </w:rPr>
        <w:t>Разлог</w:t>
      </w:r>
      <w:proofErr w:type="spellEnd"/>
      <w:r w:rsidRPr="00321762">
        <w:rPr>
          <w:lang w:val="en-US"/>
        </w:rPr>
        <w:t xml:space="preserve"> </w:t>
      </w:r>
      <w:proofErr w:type="spellStart"/>
      <w:r w:rsidRPr="00321762">
        <w:rPr>
          <w:lang w:val="en-US"/>
        </w:rPr>
        <w:t>за</w:t>
      </w:r>
      <w:proofErr w:type="spellEnd"/>
      <w:r w:rsidRPr="00321762">
        <w:rPr>
          <w:lang w:val="en-US"/>
        </w:rPr>
        <w:t xml:space="preserve"> </w:t>
      </w:r>
      <w:proofErr w:type="spellStart"/>
      <w:r w:rsidRPr="00321762">
        <w:rPr>
          <w:lang w:val="en-US"/>
        </w:rPr>
        <w:t>овакве</w:t>
      </w:r>
      <w:proofErr w:type="spellEnd"/>
      <w:r w:rsidRPr="00321762">
        <w:rPr>
          <w:lang w:val="en-US"/>
        </w:rPr>
        <w:t xml:space="preserve"> </w:t>
      </w:r>
      <w:proofErr w:type="spellStart"/>
      <w:r w:rsidRPr="00321762">
        <w:rPr>
          <w:lang w:val="en-US"/>
        </w:rPr>
        <w:t>разлике</w:t>
      </w:r>
      <w:proofErr w:type="spellEnd"/>
      <w:r w:rsidRPr="00321762">
        <w:rPr>
          <w:lang w:val="en-US"/>
        </w:rPr>
        <w:t xml:space="preserve"> </w:t>
      </w:r>
      <w:proofErr w:type="spellStart"/>
      <w:r w:rsidRPr="00321762">
        <w:rPr>
          <w:lang w:val="en-US"/>
        </w:rPr>
        <w:t>лежи</w:t>
      </w:r>
      <w:proofErr w:type="spellEnd"/>
      <w:r w:rsidRPr="00321762">
        <w:rPr>
          <w:lang w:val="en-US"/>
        </w:rPr>
        <w:t xml:space="preserve"> </w:t>
      </w:r>
      <w:proofErr w:type="spellStart"/>
      <w:r w:rsidRPr="00321762">
        <w:rPr>
          <w:lang w:val="en-US"/>
        </w:rPr>
        <w:t>пре</w:t>
      </w:r>
      <w:proofErr w:type="spellEnd"/>
      <w:r w:rsidRPr="00321762">
        <w:rPr>
          <w:lang w:val="en-US"/>
        </w:rPr>
        <w:t xml:space="preserve"> </w:t>
      </w:r>
      <w:proofErr w:type="spellStart"/>
      <w:r w:rsidRPr="00321762">
        <w:rPr>
          <w:lang w:val="en-US"/>
        </w:rPr>
        <w:t>свега</w:t>
      </w:r>
      <w:proofErr w:type="spellEnd"/>
      <w:r w:rsidRPr="00321762">
        <w:rPr>
          <w:lang w:val="en-US"/>
        </w:rPr>
        <w:t xml:space="preserve"> у </w:t>
      </w:r>
      <w:proofErr w:type="spellStart"/>
      <w:r w:rsidRPr="00321762">
        <w:rPr>
          <w:lang w:val="en-US"/>
        </w:rPr>
        <w:t>различитој</w:t>
      </w:r>
      <w:proofErr w:type="spellEnd"/>
      <w:r w:rsidRPr="00321762">
        <w:rPr>
          <w:lang w:val="en-US"/>
        </w:rPr>
        <w:t xml:space="preserve"> </w:t>
      </w:r>
      <w:proofErr w:type="spellStart"/>
      <w:r w:rsidRPr="00321762">
        <w:rPr>
          <w:lang w:val="en-US"/>
        </w:rPr>
        <w:t>структури</w:t>
      </w:r>
      <w:proofErr w:type="spellEnd"/>
      <w:r w:rsidRPr="00321762">
        <w:rPr>
          <w:lang w:val="en-US"/>
        </w:rPr>
        <w:t xml:space="preserve"> </w:t>
      </w:r>
      <w:proofErr w:type="spellStart"/>
      <w:r w:rsidRPr="00321762">
        <w:rPr>
          <w:lang w:val="en-US"/>
        </w:rPr>
        <w:t>броја</w:t>
      </w:r>
      <w:proofErr w:type="spellEnd"/>
      <w:r w:rsidRPr="00321762">
        <w:rPr>
          <w:lang w:val="en-US"/>
        </w:rPr>
        <w:t xml:space="preserve"> </w:t>
      </w:r>
      <w:proofErr w:type="spellStart"/>
      <w:r w:rsidRPr="00321762">
        <w:rPr>
          <w:lang w:val="en-US"/>
        </w:rPr>
        <w:t>стабала</w:t>
      </w:r>
      <w:proofErr w:type="spellEnd"/>
      <w:r w:rsidRPr="00321762">
        <w:rPr>
          <w:lang w:val="en-US"/>
        </w:rPr>
        <w:t xml:space="preserve"> </w:t>
      </w:r>
      <w:proofErr w:type="spellStart"/>
      <w:r w:rsidRPr="00321762">
        <w:rPr>
          <w:lang w:val="en-US"/>
        </w:rPr>
        <w:t>по</w:t>
      </w:r>
      <w:proofErr w:type="spellEnd"/>
      <w:r w:rsidRPr="00321762">
        <w:rPr>
          <w:lang w:val="en-US"/>
        </w:rPr>
        <w:t xml:space="preserve"> </w:t>
      </w:r>
      <w:proofErr w:type="spellStart"/>
      <w:r w:rsidRPr="00321762">
        <w:rPr>
          <w:lang w:val="en-US"/>
        </w:rPr>
        <w:t>дебљинским</w:t>
      </w:r>
      <w:proofErr w:type="spellEnd"/>
      <w:r w:rsidRPr="00321762">
        <w:rPr>
          <w:lang w:val="en-US"/>
        </w:rPr>
        <w:t xml:space="preserve"> </w:t>
      </w:r>
      <w:proofErr w:type="spellStart"/>
      <w:r w:rsidRPr="00321762">
        <w:rPr>
          <w:lang w:val="en-US"/>
        </w:rPr>
        <w:t>класама</w:t>
      </w:r>
      <w:proofErr w:type="spellEnd"/>
      <w:r w:rsidRPr="00321762">
        <w:rPr>
          <w:lang w:val="en-US"/>
        </w:rPr>
        <w:t xml:space="preserve">, </w:t>
      </w:r>
      <w:proofErr w:type="spellStart"/>
      <w:r w:rsidRPr="00321762">
        <w:rPr>
          <w:lang w:val="en-US"/>
        </w:rPr>
        <w:t>која</w:t>
      </w:r>
      <w:proofErr w:type="spellEnd"/>
      <w:r w:rsidRPr="00321762">
        <w:rPr>
          <w:lang w:val="en-US"/>
        </w:rPr>
        <w:t xml:space="preserve"> </w:t>
      </w:r>
      <w:proofErr w:type="spellStart"/>
      <w:r w:rsidRPr="00321762">
        <w:rPr>
          <w:lang w:val="en-US"/>
        </w:rPr>
        <w:t>је</w:t>
      </w:r>
      <w:proofErr w:type="spellEnd"/>
      <w:r w:rsidRPr="00321762">
        <w:rPr>
          <w:lang w:val="en-US"/>
        </w:rPr>
        <w:t xml:space="preserve"> </w:t>
      </w:r>
      <w:proofErr w:type="spellStart"/>
      <w:r w:rsidRPr="00321762">
        <w:rPr>
          <w:lang w:val="en-US"/>
        </w:rPr>
        <w:t>последица</w:t>
      </w:r>
      <w:proofErr w:type="spellEnd"/>
      <w:r w:rsidRPr="00321762">
        <w:rPr>
          <w:lang w:val="en-US"/>
        </w:rPr>
        <w:t xml:space="preserve"> </w:t>
      </w:r>
      <w:proofErr w:type="spellStart"/>
      <w:r w:rsidRPr="00321762">
        <w:rPr>
          <w:lang w:val="en-US"/>
        </w:rPr>
        <w:t>промене</w:t>
      </w:r>
      <w:proofErr w:type="spellEnd"/>
      <w:r w:rsidRPr="00321762">
        <w:rPr>
          <w:lang w:val="en-US"/>
        </w:rPr>
        <w:t xml:space="preserve"> </w:t>
      </w:r>
      <w:proofErr w:type="spellStart"/>
      <w:r w:rsidRPr="00321762">
        <w:rPr>
          <w:lang w:val="en-US"/>
        </w:rPr>
        <w:t>методологије</w:t>
      </w:r>
      <w:proofErr w:type="spellEnd"/>
      <w:r w:rsidRPr="00321762">
        <w:rPr>
          <w:lang w:val="en-US"/>
        </w:rPr>
        <w:t xml:space="preserve"> </w:t>
      </w:r>
      <w:proofErr w:type="spellStart"/>
      <w:r w:rsidRPr="00321762">
        <w:rPr>
          <w:lang w:val="en-US"/>
        </w:rPr>
        <w:t>узорковања</w:t>
      </w:r>
      <w:proofErr w:type="spellEnd"/>
      <w:r w:rsidRPr="00321762">
        <w:rPr>
          <w:lang w:val="en-US"/>
        </w:rPr>
        <w:t xml:space="preserve"> и </w:t>
      </w:r>
      <w:proofErr w:type="spellStart"/>
      <w:r w:rsidRPr="00321762">
        <w:rPr>
          <w:lang w:val="en-US"/>
        </w:rPr>
        <w:t>начина</w:t>
      </w:r>
      <w:proofErr w:type="spellEnd"/>
      <w:r w:rsidRPr="00321762">
        <w:rPr>
          <w:lang w:val="en-US"/>
        </w:rPr>
        <w:t xml:space="preserve"> </w:t>
      </w:r>
      <w:proofErr w:type="spellStart"/>
      <w:r w:rsidRPr="00321762">
        <w:rPr>
          <w:lang w:val="en-US"/>
        </w:rPr>
        <w:t>проширења</w:t>
      </w:r>
      <w:proofErr w:type="spellEnd"/>
      <w:r w:rsidRPr="00321762">
        <w:rPr>
          <w:lang w:val="en-US"/>
        </w:rPr>
        <w:t xml:space="preserve"> </w:t>
      </w:r>
      <w:proofErr w:type="spellStart"/>
      <w:r w:rsidRPr="00321762">
        <w:rPr>
          <w:lang w:val="en-US"/>
        </w:rPr>
        <w:t>на</w:t>
      </w:r>
      <w:proofErr w:type="spellEnd"/>
      <w:r w:rsidRPr="00321762">
        <w:rPr>
          <w:lang w:val="en-US"/>
        </w:rPr>
        <w:t xml:space="preserve"> </w:t>
      </w:r>
      <w:proofErr w:type="spellStart"/>
      <w:r w:rsidRPr="00321762">
        <w:rPr>
          <w:lang w:val="en-US"/>
        </w:rPr>
        <w:t>јединицу</w:t>
      </w:r>
      <w:proofErr w:type="spellEnd"/>
      <w:r w:rsidRPr="00321762">
        <w:rPr>
          <w:lang w:val="en-US"/>
        </w:rPr>
        <w:t xml:space="preserve"> </w:t>
      </w:r>
      <w:proofErr w:type="spellStart"/>
      <w:r w:rsidRPr="00321762">
        <w:rPr>
          <w:lang w:val="en-US"/>
        </w:rPr>
        <w:t>површине</w:t>
      </w:r>
      <w:proofErr w:type="spellEnd"/>
      <w:r w:rsidRPr="00321762">
        <w:rPr>
          <w:lang w:val="en-US"/>
        </w:rPr>
        <w:t xml:space="preserve">. </w:t>
      </w:r>
      <w:proofErr w:type="spellStart"/>
      <w:r w:rsidRPr="00321762">
        <w:rPr>
          <w:lang w:val="en-US"/>
        </w:rPr>
        <w:t>Нова</w:t>
      </w:r>
      <w:proofErr w:type="spellEnd"/>
      <w:r w:rsidRPr="00321762">
        <w:rPr>
          <w:lang w:val="en-US"/>
        </w:rPr>
        <w:t xml:space="preserve"> </w:t>
      </w:r>
      <w:proofErr w:type="spellStart"/>
      <w:r w:rsidRPr="00321762">
        <w:rPr>
          <w:lang w:val="en-US"/>
        </w:rPr>
        <w:t>методологија</w:t>
      </w:r>
      <w:proofErr w:type="spellEnd"/>
      <w:r w:rsidRPr="00321762">
        <w:rPr>
          <w:lang w:val="en-US"/>
        </w:rPr>
        <w:t xml:space="preserve"> </w:t>
      </w:r>
      <w:proofErr w:type="spellStart"/>
      <w:r w:rsidRPr="00321762">
        <w:rPr>
          <w:lang w:val="en-US"/>
        </w:rPr>
        <w:t>даје</w:t>
      </w:r>
      <w:proofErr w:type="spellEnd"/>
      <w:r w:rsidRPr="00321762">
        <w:rPr>
          <w:lang w:val="en-US"/>
        </w:rPr>
        <w:t xml:space="preserve"> </w:t>
      </w:r>
      <w:proofErr w:type="spellStart"/>
      <w:r w:rsidRPr="00321762">
        <w:rPr>
          <w:lang w:val="en-US"/>
        </w:rPr>
        <w:t>релативно</w:t>
      </w:r>
      <w:proofErr w:type="spellEnd"/>
      <w:r w:rsidRPr="00321762">
        <w:rPr>
          <w:lang w:val="en-US"/>
        </w:rPr>
        <w:t xml:space="preserve"> </w:t>
      </w:r>
      <w:proofErr w:type="spellStart"/>
      <w:r w:rsidRPr="00321762">
        <w:rPr>
          <w:lang w:val="en-US"/>
        </w:rPr>
        <w:t>већи</w:t>
      </w:r>
      <w:proofErr w:type="spellEnd"/>
      <w:r w:rsidRPr="00321762">
        <w:rPr>
          <w:lang w:val="en-US"/>
        </w:rPr>
        <w:t xml:space="preserve"> </w:t>
      </w:r>
      <w:proofErr w:type="spellStart"/>
      <w:r w:rsidRPr="00321762">
        <w:rPr>
          <w:lang w:val="en-US"/>
        </w:rPr>
        <w:t>значај</w:t>
      </w:r>
      <w:proofErr w:type="spellEnd"/>
      <w:r w:rsidRPr="00321762">
        <w:rPr>
          <w:lang w:val="en-US"/>
        </w:rPr>
        <w:t xml:space="preserve"> </w:t>
      </w:r>
      <w:proofErr w:type="spellStart"/>
      <w:r w:rsidRPr="00321762">
        <w:rPr>
          <w:lang w:val="en-US"/>
        </w:rPr>
        <w:t>дебљим</w:t>
      </w:r>
      <w:proofErr w:type="spellEnd"/>
      <w:r w:rsidRPr="00321762">
        <w:rPr>
          <w:lang w:val="en-US"/>
        </w:rPr>
        <w:t xml:space="preserve"> </w:t>
      </w:r>
      <w:proofErr w:type="spellStart"/>
      <w:r w:rsidRPr="00321762">
        <w:rPr>
          <w:lang w:val="en-US"/>
        </w:rPr>
        <w:t>стаблима</w:t>
      </w:r>
      <w:proofErr w:type="spellEnd"/>
      <w:r w:rsidRPr="00321762">
        <w:rPr>
          <w:lang w:val="en-US"/>
        </w:rPr>
        <w:t xml:space="preserve">, </w:t>
      </w:r>
      <w:proofErr w:type="spellStart"/>
      <w:r w:rsidRPr="00321762">
        <w:rPr>
          <w:lang w:val="en-US"/>
        </w:rPr>
        <w:t>јер</w:t>
      </w:r>
      <w:proofErr w:type="spellEnd"/>
      <w:r w:rsidRPr="00321762">
        <w:rPr>
          <w:lang w:val="en-US"/>
        </w:rPr>
        <w:t xml:space="preserve"> </w:t>
      </w:r>
      <w:proofErr w:type="spellStart"/>
      <w:r w:rsidRPr="00321762">
        <w:rPr>
          <w:lang w:val="en-US"/>
        </w:rPr>
        <w:t>је</w:t>
      </w:r>
      <w:proofErr w:type="spellEnd"/>
      <w:r w:rsidRPr="00321762">
        <w:rPr>
          <w:lang w:val="en-US"/>
        </w:rPr>
        <w:t xml:space="preserve"> </w:t>
      </w:r>
      <w:proofErr w:type="spellStart"/>
      <w:r w:rsidRPr="00321762">
        <w:rPr>
          <w:lang w:val="en-US"/>
        </w:rPr>
        <w:t>за</w:t>
      </w:r>
      <w:proofErr w:type="spellEnd"/>
      <w:r w:rsidRPr="00321762">
        <w:rPr>
          <w:lang w:val="en-US"/>
        </w:rPr>
        <w:t xml:space="preserve"> </w:t>
      </w:r>
      <w:proofErr w:type="spellStart"/>
      <w:r w:rsidRPr="00321762">
        <w:rPr>
          <w:lang w:val="en-US"/>
        </w:rPr>
        <w:t>њих</w:t>
      </w:r>
      <w:proofErr w:type="spellEnd"/>
      <w:r w:rsidRPr="00321762">
        <w:rPr>
          <w:lang w:val="en-US"/>
        </w:rPr>
        <w:t xml:space="preserve"> </w:t>
      </w:r>
      <w:proofErr w:type="spellStart"/>
      <w:r w:rsidRPr="00321762">
        <w:rPr>
          <w:lang w:val="en-US"/>
        </w:rPr>
        <w:t>коефицијент</w:t>
      </w:r>
      <w:proofErr w:type="spellEnd"/>
      <w:r w:rsidRPr="00321762">
        <w:rPr>
          <w:lang w:val="en-US"/>
        </w:rPr>
        <w:t xml:space="preserve"> </w:t>
      </w:r>
      <w:proofErr w:type="spellStart"/>
      <w:r w:rsidRPr="00321762">
        <w:rPr>
          <w:lang w:val="en-US"/>
        </w:rPr>
        <w:t>проширења</w:t>
      </w:r>
      <w:proofErr w:type="spellEnd"/>
      <w:r w:rsidRPr="00321762">
        <w:rPr>
          <w:lang w:val="en-US"/>
        </w:rPr>
        <w:t xml:space="preserve"> </w:t>
      </w:r>
      <w:proofErr w:type="spellStart"/>
      <w:r w:rsidRPr="00321762">
        <w:rPr>
          <w:lang w:val="en-US"/>
        </w:rPr>
        <w:t>повећан</w:t>
      </w:r>
      <w:proofErr w:type="spellEnd"/>
      <w:r w:rsidRPr="00321762">
        <w:rPr>
          <w:lang w:val="en-US"/>
        </w:rPr>
        <w:t xml:space="preserve"> (</w:t>
      </w:r>
      <w:proofErr w:type="spellStart"/>
      <w:r w:rsidRPr="00321762">
        <w:rPr>
          <w:lang w:val="en-US"/>
        </w:rPr>
        <w:t>са</w:t>
      </w:r>
      <w:proofErr w:type="spellEnd"/>
      <w:r w:rsidRPr="00321762">
        <w:rPr>
          <w:lang w:val="en-US"/>
        </w:rPr>
        <w:t xml:space="preserve"> ×10 </w:t>
      </w:r>
      <w:proofErr w:type="spellStart"/>
      <w:r w:rsidRPr="00321762">
        <w:rPr>
          <w:lang w:val="en-US"/>
        </w:rPr>
        <w:t>на</w:t>
      </w:r>
      <w:proofErr w:type="spellEnd"/>
      <w:r w:rsidRPr="00321762">
        <w:rPr>
          <w:lang w:val="en-US"/>
        </w:rPr>
        <w:t xml:space="preserve"> ×20), </w:t>
      </w:r>
      <w:proofErr w:type="spellStart"/>
      <w:r w:rsidRPr="00321762">
        <w:rPr>
          <w:lang w:val="en-US"/>
        </w:rPr>
        <w:t>иако</w:t>
      </w:r>
      <w:proofErr w:type="spellEnd"/>
      <w:r w:rsidRPr="00321762">
        <w:rPr>
          <w:lang w:val="en-US"/>
        </w:rPr>
        <w:t xml:space="preserve"> </w:t>
      </w:r>
      <w:proofErr w:type="spellStart"/>
      <w:r w:rsidRPr="00321762">
        <w:rPr>
          <w:lang w:val="en-US"/>
        </w:rPr>
        <w:t>је</w:t>
      </w:r>
      <w:proofErr w:type="spellEnd"/>
      <w:r w:rsidRPr="00321762">
        <w:rPr>
          <w:lang w:val="en-US"/>
        </w:rPr>
        <w:t xml:space="preserve"> </w:t>
      </w:r>
      <w:proofErr w:type="spellStart"/>
      <w:r w:rsidRPr="00321762">
        <w:rPr>
          <w:lang w:val="en-US"/>
        </w:rPr>
        <w:t>истовремено</w:t>
      </w:r>
      <w:proofErr w:type="spellEnd"/>
      <w:r w:rsidRPr="00321762">
        <w:rPr>
          <w:lang w:val="en-US"/>
        </w:rPr>
        <w:t xml:space="preserve"> </w:t>
      </w:r>
      <w:proofErr w:type="spellStart"/>
      <w:r w:rsidRPr="00321762">
        <w:rPr>
          <w:lang w:val="en-US"/>
        </w:rPr>
        <w:t>смањена</w:t>
      </w:r>
      <w:proofErr w:type="spellEnd"/>
      <w:r w:rsidRPr="00321762">
        <w:rPr>
          <w:lang w:val="en-US"/>
        </w:rPr>
        <w:t xml:space="preserve"> </w:t>
      </w:r>
      <w:proofErr w:type="spellStart"/>
      <w:r w:rsidRPr="00321762">
        <w:rPr>
          <w:lang w:val="en-US"/>
        </w:rPr>
        <w:t>површина</w:t>
      </w:r>
      <w:proofErr w:type="spellEnd"/>
      <w:r w:rsidRPr="00321762">
        <w:rPr>
          <w:lang w:val="en-US"/>
        </w:rPr>
        <w:t xml:space="preserve"> </w:t>
      </w:r>
      <w:proofErr w:type="spellStart"/>
      <w:r w:rsidRPr="00321762">
        <w:rPr>
          <w:lang w:val="en-US"/>
        </w:rPr>
        <w:t>највећег</w:t>
      </w:r>
      <w:proofErr w:type="spellEnd"/>
      <w:r w:rsidRPr="00321762">
        <w:rPr>
          <w:lang w:val="en-US"/>
        </w:rPr>
        <w:t xml:space="preserve"> </w:t>
      </w:r>
      <w:proofErr w:type="spellStart"/>
      <w:r w:rsidRPr="00321762">
        <w:rPr>
          <w:lang w:val="en-US"/>
        </w:rPr>
        <w:t>пробног</w:t>
      </w:r>
      <w:proofErr w:type="spellEnd"/>
      <w:r w:rsidRPr="00321762">
        <w:rPr>
          <w:lang w:val="en-US"/>
        </w:rPr>
        <w:t xml:space="preserve"> </w:t>
      </w:r>
      <w:proofErr w:type="spellStart"/>
      <w:r w:rsidRPr="00321762">
        <w:rPr>
          <w:lang w:val="en-US"/>
        </w:rPr>
        <w:t>круга</w:t>
      </w:r>
      <w:proofErr w:type="spellEnd"/>
      <w:r w:rsidRPr="00321762">
        <w:rPr>
          <w:lang w:val="en-US"/>
        </w:rPr>
        <w:t xml:space="preserve"> (</w:t>
      </w:r>
      <w:proofErr w:type="spellStart"/>
      <w:r w:rsidRPr="00321762">
        <w:rPr>
          <w:lang w:val="en-US"/>
        </w:rPr>
        <w:t>укинути</w:t>
      </w:r>
      <w:proofErr w:type="spellEnd"/>
      <w:r w:rsidRPr="00321762">
        <w:rPr>
          <w:lang w:val="en-US"/>
        </w:rPr>
        <w:t xml:space="preserve"> </w:t>
      </w:r>
      <w:proofErr w:type="spellStart"/>
      <w:r w:rsidRPr="00321762">
        <w:rPr>
          <w:lang w:val="en-US"/>
        </w:rPr>
        <w:t>су</w:t>
      </w:r>
      <w:proofErr w:type="spellEnd"/>
      <w:r w:rsidRPr="00321762">
        <w:rPr>
          <w:lang w:val="en-US"/>
        </w:rPr>
        <w:t xml:space="preserve"> </w:t>
      </w:r>
      <w:proofErr w:type="spellStart"/>
      <w:r w:rsidRPr="00321762">
        <w:rPr>
          <w:lang w:val="en-US"/>
        </w:rPr>
        <w:t>кругови</w:t>
      </w:r>
      <w:proofErr w:type="spellEnd"/>
      <w:r w:rsidRPr="00321762">
        <w:rPr>
          <w:lang w:val="en-US"/>
        </w:rPr>
        <w:t xml:space="preserve"> </w:t>
      </w:r>
      <w:proofErr w:type="spellStart"/>
      <w:r w:rsidRPr="00321762">
        <w:rPr>
          <w:lang w:val="en-US"/>
        </w:rPr>
        <w:t>од</w:t>
      </w:r>
      <w:proofErr w:type="spellEnd"/>
      <w:r w:rsidRPr="00321762">
        <w:rPr>
          <w:lang w:val="en-US"/>
        </w:rPr>
        <w:t xml:space="preserve"> 10 </w:t>
      </w:r>
      <w:proofErr w:type="spellStart"/>
      <w:r w:rsidRPr="00321762">
        <w:rPr>
          <w:lang w:val="en-US"/>
        </w:rPr>
        <w:t>ари</w:t>
      </w:r>
      <w:proofErr w:type="spellEnd"/>
      <w:r w:rsidRPr="00321762">
        <w:rPr>
          <w:lang w:val="en-US"/>
        </w:rPr>
        <w:t xml:space="preserve">). </w:t>
      </w:r>
      <w:proofErr w:type="spellStart"/>
      <w:r w:rsidRPr="00321762">
        <w:rPr>
          <w:lang w:val="en-US"/>
        </w:rPr>
        <w:t>Са</w:t>
      </w:r>
      <w:proofErr w:type="spellEnd"/>
      <w:r w:rsidRPr="00321762">
        <w:rPr>
          <w:lang w:val="en-US"/>
        </w:rPr>
        <w:t xml:space="preserve"> </w:t>
      </w:r>
      <w:proofErr w:type="spellStart"/>
      <w:r w:rsidRPr="00321762">
        <w:rPr>
          <w:lang w:val="en-US"/>
        </w:rPr>
        <w:t>друге</w:t>
      </w:r>
      <w:proofErr w:type="spellEnd"/>
      <w:r w:rsidRPr="00321762">
        <w:rPr>
          <w:lang w:val="en-US"/>
        </w:rPr>
        <w:t xml:space="preserve"> </w:t>
      </w:r>
      <w:proofErr w:type="spellStart"/>
      <w:r w:rsidRPr="00321762">
        <w:rPr>
          <w:lang w:val="en-US"/>
        </w:rPr>
        <w:t>стране</w:t>
      </w:r>
      <w:proofErr w:type="spellEnd"/>
      <w:r w:rsidRPr="00321762">
        <w:rPr>
          <w:lang w:val="en-US"/>
        </w:rPr>
        <w:t xml:space="preserve">, </w:t>
      </w:r>
      <w:proofErr w:type="spellStart"/>
      <w:r w:rsidRPr="00321762">
        <w:rPr>
          <w:lang w:val="en-US"/>
        </w:rPr>
        <w:t>удео</w:t>
      </w:r>
      <w:proofErr w:type="spellEnd"/>
      <w:r w:rsidRPr="00321762">
        <w:rPr>
          <w:lang w:val="en-US"/>
        </w:rPr>
        <w:t xml:space="preserve"> </w:t>
      </w:r>
      <w:proofErr w:type="spellStart"/>
      <w:r w:rsidRPr="00321762">
        <w:rPr>
          <w:lang w:val="en-US"/>
        </w:rPr>
        <w:t>тањих</w:t>
      </w:r>
      <w:proofErr w:type="spellEnd"/>
      <w:r w:rsidRPr="00321762">
        <w:rPr>
          <w:lang w:val="en-US"/>
        </w:rPr>
        <w:t xml:space="preserve"> </w:t>
      </w:r>
      <w:proofErr w:type="spellStart"/>
      <w:r w:rsidRPr="00321762">
        <w:rPr>
          <w:lang w:val="en-US"/>
        </w:rPr>
        <w:t>стабала</w:t>
      </w:r>
      <w:proofErr w:type="spellEnd"/>
      <w:r w:rsidRPr="00321762">
        <w:rPr>
          <w:lang w:val="en-US"/>
        </w:rPr>
        <w:t xml:space="preserve"> </w:t>
      </w:r>
      <w:proofErr w:type="spellStart"/>
      <w:r w:rsidRPr="00321762">
        <w:rPr>
          <w:lang w:val="en-US"/>
        </w:rPr>
        <w:t>је</w:t>
      </w:r>
      <w:proofErr w:type="spellEnd"/>
      <w:r w:rsidRPr="00321762">
        <w:rPr>
          <w:lang w:val="en-US"/>
        </w:rPr>
        <w:t xml:space="preserve"> </w:t>
      </w:r>
      <w:proofErr w:type="spellStart"/>
      <w:r w:rsidRPr="00321762">
        <w:rPr>
          <w:lang w:val="en-US"/>
        </w:rPr>
        <w:t>смањен</w:t>
      </w:r>
      <w:proofErr w:type="spellEnd"/>
      <w:r w:rsidRPr="00321762">
        <w:rPr>
          <w:lang w:val="en-US"/>
        </w:rPr>
        <w:t xml:space="preserve">, </w:t>
      </w:r>
      <w:proofErr w:type="spellStart"/>
      <w:r w:rsidRPr="00321762">
        <w:rPr>
          <w:lang w:val="en-US"/>
        </w:rPr>
        <w:t>јер</w:t>
      </w:r>
      <w:proofErr w:type="spellEnd"/>
      <w:r w:rsidRPr="00321762">
        <w:rPr>
          <w:lang w:val="en-US"/>
        </w:rPr>
        <w:t xml:space="preserve"> </w:t>
      </w:r>
      <w:proofErr w:type="spellStart"/>
      <w:r w:rsidRPr="00321762">
        <w:rPr>
          <w:lang w:val="en-US"/>
        </w:rPr>
        <w:t>је</w:t>
      </w:r>
      <w:proofErr w:type="spellEnd"/>
      <w:r w:rsidRPr="00321762">
        <w:rPr>
          <w:lang w:val="en-US"/>
        </w:rPr>
        <w:t xml:space="preserve"> </w:t>
      </w:r>
      <w:proofErr w:type="spellStart"/>
      <w:r w:rsidRPr="00321762">
        <w:rPr>
          <w:lang w:val="en-US"/>
        </w:rPr>
        <w:t>укинут</w:t>
      </w:r>
      <w:proofErr w:type="spellEnd"/>
      <w:r w:rsidRPr="00321762">
        <w:rPr>
          <w:lang w:val="en-US"/>
        </w:rPr>
        <w:t xml:space="preserve"> </w:t>
      </w:r>
      <w:proofErr w:type="spellStart"/>
      <w:r w:rsidRPr="00321762">
        <w:rPr>
          <w:lang w:val="en-US"/>
        </w:rPr>
        <w:t>круг</w:t>
      </w:r>
      <w:proofErr w:type="spellEnd"/>
      <w:r w:rsidRPr="00321762">
        <w:rPr>
          <w:lang w:val="en-US"/>
        </w:rPr>
        <w:t xml:space="preserve"> </w:t>
      </w:r>
      <w:proofErr w:type="spellStart"/>
      <w:r w:rsidRPr="00321762">
        <w:rPr>
          <w:lang w:val="en-US"/>
        </w:rPr>
        <w:t>од</w:t>
      </w:r>
      <w:proofErr w:type="spellEnd"/>
      <w:r w:rsidRPr="00321762">
        <w:rPr>
          <w:lang w:val="en-US"/>
        </w:rPr>
        <w:t xml:space="preserve"> 1 </w:t>
      </w:r>
      <w:proofErr w:type="spellStart"/>
      <w:r w:rsidRPr="00321762">
        <w:rPr>
          <w:lang w:val="en-US"/>
        </w:rPr>
        <w:t>ар</w:t>
      </w:r>
      <w:proofErr w:type="spellEnd"/>
      <w:r w:rsidRPr="00321762">
        <w:rPr>
          <w:lang w:val="en-US"/>
        </w:rPr>
        <w:t xml:space="preserve">, </w:t>
      </w:r>
      <w:proofErr w:type="spellStart"/>
      <w:r w:rsidRPr="00321762">
        <w:rPr>
          <w:lang w:val="en-US"/>
        </w:rPr>
        <w:t>чиме</w:t>
      </w:r>
      <w:proofErr w:type="spellEnd"/>
      <w:r w:rsidRPr="00321762">
        <w:rPr>
          <w:lang w:val="en-US"/>
        </w:rPr>
        <w:t xml:space="preserve"> </w:t>
      </w:r>
      <w:proofErr w:type="spellStart"/>
      <w:r w:rsidRPr="00321762">
        <w:rPr>
          <w:lang w:val="en-US"/>
        </w:rPr>
        <w:t>је</w:t>
      </w:r>
      <w:proofErr w:type="spellEnd"/>
      <w:r w:rsidRPr="00321762">
        <w:rPr>
          <w:lang w:val="en-US"/>
        </w:rPr>
        <w:t xml:space="preserve"> </w:t>
      </w:r>
      <w:proofErr w:type="spellStart"/>
      <w:r w:rsidRPr="00321762">
        <w:rPr>
          <w:lang w:val="en-US"/>
        </w:rPr>
        <w:t>коефицијент</w:t>
      </w:r>
      <w:proofErr w:type="spellEnd"/>
      <w:r w:rsidRPr="00321762">
        <w:rPr>
          <w:lang w:val="en-US"/>
        </w:rPr>
        <w:t xml:space="preserve"> </w:t>
      </w:r>
      <w:proofErr w:type="spellStart"/>
      <w:r w:rsidRPr="00321762">
        <w:rPr>
          <w:lang w:val="en-US"/>
        </w:rPr>
        <w:t>проширења</w:t>
      </w:r>
      <w:proofErr w:type="spellEnd"/>
      <w:r w:rsidRPr="00321762">
        <w:rPr>
          <w:lang w:val="en-US"/>
        </w:rPr>
        <w:t xml:space="preserve"> </w:t>
      </w:r>
      <w:proofErr w:type="spellStart"/>
      <w:r w:rsidRPr="00321762">
        <w:rPr>
          <w:lang w:val="en-US"/>
        </w:rPr>
        <w:t>за</w:t>
      </w:r>
      <w:proofErr w:type="spellEnd"/>
      <w:r w:rsidRPr="00321762">
        <w:rPr>
          <w:lang w:val="en-US"/>
        </w:rPr>
        <w:t xml:space="preserve"> </w:t>
      </w:r>
      <w:proofErr w:type="spellStart"/>
      <w:r w:rsidRPr="00321762">
        <w:rPr>
          <w:lang w:val="en-US"/>
        </w:rPr>
        <w:t>најтање</w:t>
      </w:r>
      <w:proofErr w:type="spellEnd"/>
      <w:r w:rsidRPr="00321762">
        <w:rPr>
          <w:lang w:val="en-US"/>
        </w:rPr>
        <w:t xml:space="preserve"> </w:t>
      </w:r>
      <w:proofErr w:type="spellStart"/>
      <w:r w:rsidRPr="00321762">
        <w:rPr>
          <w:lang w:val="en-US"/>
        </w:rPr>
        <w:t>дебљинске</w:t>
      </w:r>
      <w:proofErr w:type="spellEnd"/>
      <w:r w:rsidRPr="00321762">
        <w:rPr>
          <w:lang w:val="en-US"/>
        </w:rPr>
        <w:t xml:space="preserve"> </w:t>
      </w:r>
      <w:proofErr w:type="spellStart"/>
      <w:r w:rsidRPr="00321762">
        <w:rPr>
          <w:lang w:val="en-US"/>
        </w:rPr>
        <w:t>класе</w:t>
      </w:r>
      <w:proofErr w:type="spellEnd"/>
      <w:r w:rsidRPr="00321762">
        <w:rPr>
          <w:lang w:val="en-US"/>
        </w:rPr>
        <w:t xml:space="preserve"> </w:t>
      </w:r>
      <w:proofErr w:type="spellStart"/>
      <w:r w:rsidRPr="00321762">
        <w:rPr>
          <w:lang w:val="en-US"/>
        </w:rPr>
        <w:t>смањен</w:t>
      </w:r>
      <w:proofErr w:type="spellEnd"/>
      <w:r w:rsidRPr="00321762">
        <w:rPr>
          <w:lang w:val="en-US"/>
        </w:rPr>
        <w:t xml:space="preserve"> (</w:t>
      </w:r>
      <w:proofErr w:type="spellStart"/>
      <w:r w:rsidRPr="00321762">
        <w:rPr>
          <w:lang w:val="en-US"/>
        </w:rPr>
        <w:t>са</w:t>
      </w:r>
      <w:proofErr w:type="spellEnd"/>
      <w:r w:rsidRPr="00321762">
        <w:rPr>
          <w:lang w:val="en-US"/>
        </w:rPr>
        <w:t xml:space="preserve"> ×100 </w:t>
      </w:r>
      <w:proofErr w:type="spellStart"/>
      <w:r w:rsidRPr="00321762">
        <w:rPr>
          <w:lang w:val="en-US"/>
        </w:rPr>
        <w:t>на</w:t>
      </w:r>
      <w:proofErr w:type="spellEnd"/>
      <w:r w:rsidRPr="00321762">
        <w:rPr>
          <w:lang w:val="en-US"/>
        </w:rPr>
        <w:t xml:space="preserve"> ×50).</w:t>
      </w:r>
    </w:p>
    <w:p w14:paraId="13EACEEA" w14:textId="3BA23468" w:rsidR="00321762" w:rsidRPr="00321762" w:rsidRDefault="00321762" w:rsidP="00822FF1">
      <w:pPr>
        <w:pStyle w:val="ListParagraph"/>
        <w:ind w:firstLine="696"/>
        <w:jc w:val="both"/>
        <w:rPr>
          <w:lang w:val="sr-Cyrl-RS"/>
        </w:rPr>
      </w:pPr>
      <w:proofErr w:type="spellStart"/>
      <w:r w:rsidRPr="00321762">
        <w:rPr>
          <w:lang w:val="en-US"/>
        </w:rPr>
        <w:t>Додатно</w:t>
      </w:r>
      <w:proofErr w:type="spellEnd"/>
      <w:r w:rsidRPr="00321762">
        <w:rPr>
          <w:lang w:val="en-US"/>
        </w:rPr>
        <w:t xml:space="preserve">, </w:t>
      </w:r>
      <w:proofErr w:type="spellStart"/>
      <w:r w:rsidRPr="00321762">
        <w:rPr>
          <w:lang w:val="en-US"/>
        </w:rPr>
        <w:t>новом</w:t>
      </w:r>
      <w:proofErr w:type="spellEnd"/>
      <w:r w:rsidRPr="00321762">
        <w:rPr>
          <w:lang w:val="en-US"/>
        </w:rPr>
        <w:t xml:space="preserve"> </w:t>
      </w:r>
      <w:proofErr w:type="spellStart"/>
      <w:r w:rsidRPr="00321762">
        <w:rPr>
          <w:lang w:val="en-US"/>
        </w:rPr>
        <w:t>методологијом</w:t>
      </w:r>
      <w:proofErr w:type="spellEnd"/>
      <w:r w:rsidRPr="00321762">
        <w:rPr>
          <w:lang w:val="en-US"/>
        </w:rPr>
        <w:t xml:space="preserve"> </w:t>
      </w:r>
      <w:proofErr w:type="spellStart"/>
      <w:r w:rsidRPr="00321762">
        <w:rPr>
          <w:lang w:val="en-US"/>
        </w:rPr>
        <w:t>подигнута</w:t>
      </w:r>
      <w:proofErr w:type="spellEnd"/>
      <w:r w:rsidRPr="00321762">
        <w:rPr>
          <w:lang w:val="en-US"/>
        </w:rPr>
        <w:t xml:space="preserve"> </w:t>
      </w:r>
      <w:proofErr w:type="spellStart"/>
      <w:r w:rsidRPr="00321762">
        <w:rPr>
          <w:lang w:val="en-US"/>
        </w:rPr>
        <w:t>је</w:t>
      </w:r>
      <w:proofErr w:type="spellEnd"/>
      <w:r w:rsidRPr="00321762">
        <w:rPr>
          <w:lang w:val="en-US"/>
        </w:rPr>
        <w:t xml:space="preserve"> </w:t>
      </w:r>
      <w:proofErr w:type="spellStart"/>
      <w:r w:rsidRPr="00321762">
        <w:rPr>
          <w:lang w:val="en-US"/>
        </w:rPr>
        <w:t>таксациона</w:t>
      </w:r>
      <w:proofErr w:type="spellEnd"/>
      <w:r w:rsidRPr="00321762">
        <w:rPr>
          <w:lang w:val="en-US"/>
        </w:rPr>
        <w:t xml:space="preserve"> </w:t>
      </w:r>
      <w:proofErr w:type="spellStart"/>
      <w:r w:rsidRPr="00321762">
        <w:rPr>
          <w:lang w:val="en-US"/>
        </w:rPr>
        <w:t>граница</w:t>
      </w:r>
      <w:proofErr w:type="spellEnd"/>
      <w:r w:rsidRPr="00321762">
        <w:rPr>
          <w:lang w:val="en-US"/>
        </w:rPr>
        <w:t xml:space="preserve"> </w:t>
      </w:r>
      <w:proofErr w:type="spellStart"/>
      <w:r w:rsidRPr="00321762">
        <w:rPr>
          <w:lang w:val="en-US"/>
        </w:rPr>
        <w:t>на</w:t>
      </w:r>
      <w:proofErr w:type="spellEnd"/>
      <w:r w:rsidRPr="00321762">
        <w:rPr>
          <w:lang w:val="en-US"/>
        </w:rPr>
        <w:t xml:space="preserve"> 10 cm, </w:t>
      </w:r>
      <w:proofErr w:type="spellStart"/>
      <w:r w:rsidRPr="00321762">
        <w:rPr>
          <w:lang w:val="en-US"/>
        </w:rPr>
        <w:t>док</w:t>
      </w:r>
      <w:proofErr w:type="spellEnd"/>
      <w:r w:rsidRPr="00321762">
        <w:rPr>
          <w:lang w:val="en-US"/>
        </w:rPr>
        <w:t xml:space="preserve"> </w:t>
      </w:r>
      <w:proofErr w:type="spellStart"/>
      <w:r w:rsidRPr="00321762">
        <w:rPr>
          <w:lang w:val="en-US"/>
        </w:rPr>
        <w:t>је</w:t>
      </w:r>
      <w:proofErr w:type="spellEnd"/>
      <w:r w:rsidRPr="00321762">
        <w:rPr>
          <w:lang w:val="en-US"/>
        </w:rPr>
        <w:t xml:space="preserve"> у </w:t>
      </w:r>
      <w:proofErr w:type="spellStart"/>
      <w:r w:rsidRPr="00321762">
        <w:rPr>
          <w:lang w:val="en-US"/>
        </w:rPr>
        <w:t>претходном</w:t>
      </w:r>
      <w:proofErr w:type="spellEnd"/>
      <w:r w:rsidRPr="00321762">
        <w:rPr>
          <w:lang w:val="en-US"/>
        </w:rPr>
        <w:t xml:space="preserve"> </w:t>
      </w:r>
      <w:proofErr w:type="spellStart"/>
      <w:r w:rsidRPr="00321762">
        <w:rPr>
          <w:lang w:val="en-US"/>
        </w:rPr>
        <w:t>премеру</w:t>
      </w:r>
      <w:proofErr w:type="spellEnd"/>
      <w:r w:rsidRPr="00321762">
        <w:rPr>
          <w:lang w:val="en-US"/>
        </w:rPr>
        <w:t xml:space="preserve"> у </w:t>
      </w:r>
      <w:proofErr w:type="spellStart"/>
      <w:r w:rsidRPr="00321762">
        <w:rPr>
          <w:lang w:val="en-US"/>
        </w:rPr>
        <w:t>изданачким</w:t>
      </w:r>
      <w:proofErr w:type="spellEnd"/>
      <w:r w:rsidRPr="00321762">
        <w:rPr>
          <w:lang w:val="en-US"/>
        </w:rPr>
        <w:t xml:space="preserve"> </w:t>
      </w:r>
      <w:proofErr w:type="spellStart"/>
      <w:r w:rsidRPr="00321762">
        <w:rPr>
          <w:lang w:val="en-US"/>
        </w:rPr>
        <w:t>шумама</w:t>
      </w:r>
      <w:proofErr w:type="spellEnd"/>
      <w:r w:rsidRPr="00321762">
        <w:rPr>
          <w:lang w:val="en-US"/>
        </w:rPr>
        <w:t xml:space="preserve"> </w:t>
      </w:r>
      <w:proofErr w:type="spellStart"/>
      <w:r w:rsidRPr="00321762">
        <w:rPr>
          <w:lang w:val="en-US"/>
        </w:rPr>
        <w:t>износила</w:t>
      </w:r>
      <w:proofErr w:type="spellEnd"/>
      <w:r w:rsidRPr="00321762">
        <w:rPr>
          <w:lang w:val="en-US"/>
        </w:rPr>
        <w:t xml:space="preserve"> 5 cm. С </w:t>
      </w:r>
      <w:proofErr w:type="spellStart"/>
      <w:r w:rsidRPr="00321762">
        <w:rPr>
          <w:lang w:val="en-US"/>
        </w:rPr>
        <w:t>обзиром</w:t>
      </w:r>
      <w:proofErr w:type="spellEnd"/>
      <w:r w:rsidRPr="00321762">
        <w:rPr>
          <w:lang w:val="en-US"/>
        </w:rPr>
        <w:t xml:space="preserve"> </w:t>
      </w:r>
      <w:proofErr w:type="spellStart"/>
      <w:r w:rsidRPr="00321762">
        <w:rPr>
          <w:lang w:val="en-US"/>
        </w:rPr>
        <w:t>на</w:t>
      </w:r>
      <w:proofErr w:type="spellEnd"/>
      <w:r w:rsidRPr="00321762">
        <w:rPr>
          <w:lang w:val="en-US"/>
        </w:rPr>
        <w:t xml:space="preserve"> </w:t>
      </w:r>
      <w:proofErr w:type="spellStart"/>
      <w:r w:rsidRPr="00321762">
        <w:rPr>
          <w:lang w:val="en-US"/>
        </w:rPr>
        <w:t>то</w:t>
      </w:r>
      <w:proofErr w:type="spellEnd"/>
      <w:r w:rsidRPr="00321762">
        <w:rPr>
          <w:lang w:val="en-US"/>
        </w:rPr>
        <w:t xml:space="preserve"> </w:t>
      </w:r>
      <w:proofErr w:type="spellStart"/>
      <w:r w:rsidRPr="00321762">
        <w:rPr>
          <w:lang w:val="en-US"/>
        </w:rPr>
        <w:t>да</w:t>
      </w:r>
      <w:proofErr w:type="spellEnd"/>
      <w:r w:rsidRPr="00321762">
        <w:rPr>
          <w:lang w:val="en-US"/>
        </w:rPr>
        <w:t xml:space="preserve"> </w:t>
      </w:r>
      <w:proofErr w:type="spellStart"/>
      <w:r w:rsidRPr="00321762">
        <w:rPr>
          <w:lang w:val="en-US"/>
        </w:rPr>
        <w:t>се</w:t>
      </w:r>
      <w:proofErr w:type="spellEnd"/>
      <w:r w:rsidRPr="00321762">
        <w:rPr>
          <w:lang w:val="en-US"/>
        </w:rPr>
        <w:t xml:space="preserve"> </w:t>
      </w:r>
      <w:proofErr w:type="spellStart"/>
      <w:r w:rsidRPr="00321762">
        <w:rPr>
          <w:lang w:val="en-US"/>
        </w:rPr>
        <w:t>посматрана</w:t>
      </w:r>
      <w:proofErr w:type="spellEnd"/>
      <w:r w:rsidRPr="00321762">
        <w:rPr>
          <w:lang w:val="en-US"/>
        </w:rPr>
        <w:t xml:space="preserve"> </w:t>
      </w:r>
      <w:proofErr w:type="spellStart"/>
      <w:r w:rsidRPr="00321762">
        <w:rPr>
          <w:lang w:val="en-US"/>
        </w:rPr>
        <w:t>газдинска</w:t>
      </w:r>
      <w:proofErr w:type="spellEnd"/>
      <w:r w:rsidRPr="00321762">
        <w:rPr>
          <w:lang w:val="en-US"/>
        </w:rPr>
        <w:t xml:space="preserve"> </w:t>
      </w:r>
      <w:proofErr w:type="spellStart"/>
      <w:r w:rsidRPr="00321762">
        <w:rPr>
          <w:lang w:val="en-US"/>
        </w:rPr>
        <w:t>јединица</w:t>
      </w:r>
      <w:proofErr w:type="spellEnd"/>
      <w:r w:rsidRPr="00321762">
        <w:rPr>
          <w:lang w:val="en-US"/>
        </w:rPr>
        <w:t xml:space="preserve"> у </w:t>
      </w:r>
      <w:proofErr w:type="spellStart"/>
      <w:r w:rsidRPr="00321762">
        <w:rPr>
          <w:lang w:val="en-US"/>
        </w:rPr>
        <w:t>великој</w:t>
      </w:r>
      <w:proofErr w:type="spellEnd"/>
      <w:r w:rsidRPr="00321762">
        <w:rPr>
          <w:lang w:val="en-US"/>
        </w:rPr>
        <w:t xml:space="preserve"> </w:t>
      </w:r>
      <w:proofErr w:type="spellStart"/>
      <w:r w:rsidRPr="00321762">
        <w:rPr>
          <w:lang w:val="en-US"/>
        </w:rPr>
        <w:t>мери</w:t>
      </w:r>
      <w:proofErr w:type="spellEnd"/>
      <w:r w:rsidRPr="00321762">
        <w:rPr>
          <w:lang w:val="en-US"/>
        </w:rPr>
        <w:t xml:space="preserve"> </w:t>
      </w:r>
      <w:proofErr w:type="spellStart"/>
      <w:r w:rsidRPr="00321762">
        <w:rPr>
          <w:lang w:val="en-US"/>
        </w:rPr>
        <w:t>састоји</w:t>
      </w:r>
      <w:proofErr w:type="spellEnd"/>
      <w:r w:rsidRPr="00321762">
        <w:rPr>
          <w:lang w:val="en-US"/>
        </w:rPr>
        <w:t xml:space="preserve"> </w:t>
      </w:r>
      <w:proofErr w:type="spellStart"/>
      <w:r w:rsidRPr="00321762">
        <w:rPr>
          <w:lang w:val="en-US"/>
        </w:rPr>
        <w:t>од</w:t>
      </w:r>
      <w:proofErr w:type="spellEnd"/>
      <w:r w:rsidRPr="00321762">
        <w:rPr>
          <w:lang w:val="en-US"/>
        </w:rPr>
        <w:t xml:space="preserve"> </w:t>
      </w:r>
      <w:proofErr w:type="spellStart"/>
      <w:r w:rsidRPr="00321762">
        <w:rPr>
          <w:lang w:val="en-US"/>
        </w:rPr>
        <w:t>изданачких</w:t>
      </w:r>
      <w:proofErr w:type="spellEnd"/>
      <w:r w:rsidRPr="00321762">
        <w:rPr>
          <w:lang w:val="en-US"/>
        </w:rPr>
        <w:t xml:space="preserve"> </w:t>
      </w:r>
      <w:proofErr w:type="spellStart"/>
      <w:r w:rsidRPr="00321762">
        <w:rPr>
          <w:lang w:val="en-US"/>
        </w:rPr>
        <w:t>шума</w:t>
      </w:r>
      <w:proofErr w:type="spellEnd"/>
      <w:r w:rsidRPr="00321762">
        <w:rPr>
          <w:lang w:val="en-US"/>
        </w:rPr>
        <w:t xml:space="preserve">, </w:t>
      </w:r>
      <w:proofErr w:type="spellStart"/>
      <w:r w:rsidRPr="00321762">
        <w:rPr>
          <w:lang w:val="en-US"/>
        </w:rPr>
        <w:t>ова</w:t>
      </w:r>
      <w:proofErr w:type="spellEnd"/>
      <w:r w:rsidRPr="00321762">
        <w:rPr>
          <w:lang w:val="en-US"/>
        </w:rPr>
        <w:t xml:space="preserve"> </w:t>
      </w:r>
      <w:proofErr w:type="spellStart"/>
      <w:r w:rsidRPr="00321762">
        <w:rPr>
          <w:lang w:val="en-US"/>
        </w:rPr>
        <w:t>промена</w:t>
      </w:r>
      <w:proofErr w:type="spellEnd"/>
      <w:r w:rsidRPr="00321762">
        <w:rPr>
          <w:lang w:val="en-US"/>
        </w:rPr>
        <w:t xml:space="preserve"> </w:t>
      </w:r>
      <w:proofErr w:type="spellStart"/>
      <w:r w:rsidRPr="00321762">
        <w:rPr>
          <w:lang w:val="en-US"/>
        </w:rPr>
        <w:t>је</w:t>
      </w:r>
      <w:proofErr w:type="spellEnd"/>
      <w:r w:rsidRPr="00321762">
        <w:rPr>
          <w:lang w:val="en-US"/>
        </w:rPr>
        <w:t xml:space="preserve"> </w:t>
      </w:r>
      <w:proofErr w:type="spellStart"/>
      <w:r w:rsidRPr="00321762">
        <w:rPr>
          <w:lang w:val="en-US"/>
        </w:rPr>
        <w:t>значајно</w:t>
      </w:r>
      <w:proofErr w:type="spellEnd"/>
      <w:r w:rsidRPr="00321762">
        <w:rPr>
          <w:lang w:val="en-US"/>
        </w:rPr>
        <w:t xml:space="preserve"> </w:t>
      </w:r>
      <w:proofErr w:type="spellStart"/>
      <w:r w:rsidRPr="00321762">
        <w:rPr>
          <w:lang w:val="en-US"/>
        </w:rPr>
        <w:t>утицала</w:t>
      </w:r>
      <w:proofErr w:type="spellEnd"/>
      <w:r w:rsidRPr="00321762">
        <w:rPr>
          <w:lang w:val="en-US"/>
        </w:rPr>
        <w:t xml:space="preserve"> </w:t>
      </w:r>
      <w:proofErr w:type="spellStart"/>
      <w:r w:rsidRPr="00321762">
        <w:rPr>
          <w:lang w:val="en-US"/>
        </w:rPr>
        <w:t>на</w:t>
      </w:r>
      <w:proofErr w:type="spellEnd"/>
      <w:r w:rsidRPr="00321762">
        <w:rPr>
          <w:lang w:val="en-US"/>
        </w:rPr>
        <w:t xml:space="preserve"> </w:t>
      </w:r>
      <w:proofErr w:type="spellStart"/>
      <w:r w:rsidRPr="00321762">
        <w:rPr>
          <w:lang w:val="en-US"/>
        </w:rPr>
        <w:t>смањење</w:t>
      </w:r>
      <w:proofErr w:type="spellEnd"/>
      <w:r w:rsidRPr="00321762">
        <w:rPr>
          <w:lang w:val="en-US"/>
        </w:rPr>
        <w:t xml:space="preserve"> </w:t>
      </w:r>
      <w:proofErr w:type="spellStart"/>
      <w:r w:rsidRPr="00321762">
        <w:rPr>
          <w:lang w:val="en-US"/>
        </w:rPr>
        <w:t>учешћа</w:t>
      </w:r>
      <w:proofErr w:type="spellEnd"/>
      <w:r w:rsidRPr="00321762">
        <w:rPr>
          <w:lang w:val="en-US"/>
        </w:rPr>
        <w:t xml:space="preserve"> </w:t>
      </w:r>
      <w:proofErr w:type="spellStart"/>
      <w:r w:rsidRPr="00321762">
        <w:rPr>
          <w:lang w:val="en-US"/>
        </w:rPr>
        <w:t>најтањих</w:t>
      </w:r>
      <w:proofErr w:type="spellEnd"/>
      <w:r w:rsidRPr="00321762">
        <w:rPr>
          <w:lang w:val="en-US"/>
        </w:rPr>
        <w:t xml:space="preserve"> </w:t>
      </w:r>
      <w:proofErr w:type="spellStart"/>
      <w:r w:rsidRPr="00321762">
        <w:rPr>
          <w:lang w:val="en-US"/>
        </w:rPr>
        <w:t>стабала</w:t>
      </w:r>
      <w:proofErr w:type="spellEnd"/>
      <w:r w:rsidRPr="00321762">
        <w:rPr>
          <w:lang w:val="en-US"/>
        </w:rPr>
        <w:t xml:space="preserve"> у </w:t>
      </w:r>
      <w:proofErr w:type="spellStart"/>
      <w:r w:rsidRPr="00321762">
        <w:rPr>
          <w:lang w:val="en-US"/>
        </w:rPr>
        <w:t>укупној</w:t>
      </w:r>
      <w:proofErr w:type="spellEnd"/>
      <w:r w:rsidRPr="00321762">
        <w:rPr>
          <w:lang w:val="en-US"/>
        </w:rPr>
        <w:t xml:space="preserve"> </w:t>
      </w:r>
      <w:proofErr w:type="spellStart"/>
      <w:r w:rsidRPr="00321762">
        <w:rPr>
          <w:lang w:val="en-US"/>
        </w:rPr>
        <w:t>структури</w:t>
      </w:r>
      <w:proofErr w:type="spellEnd"/>
      <w:r w:rsidRPr="00321762">
        <w:rPr>
          <w:lang w:val="en-US"/>
        </w:rPr>
        <w:t xml:space="preserve">, што </w:t>
      </w:r>
      <w:proofErr w:type="spellStart"/>
      <w:r w:rsidRPr="00321762">
        <w:rPr>
          <w:lang w:val="en-US"/>
        </w:rPr>
        <w:t>је</w:t>
      </w:r>
      <w:proofErr w:type="spellEnd"/>
      <w:r w:rsidRPr="00321762">
        <w:rPr>
          <w:lang w:val="en-US"/>
        </w:rPr>
        <w:t xml:space="preserve"> </w:t>
      </w:r>
      <w:proofErr w:type="spellStart"/>
      <w:r w:rsidRPr="00321762">
        <w:rPr>
          <w:lang w:val="en-US"/>
        </w:rPr>
        <w:t>додатно</w:t>
      </w:r>
      <w:proofErr w:type="spellEnd"/>
      <w:r w:rsidRPr="00321762">
        <w:rPr>
          <w:lang w:val="en-US"/>
        </w:rPr>
        <w:t xml:space="preserve"> </w:t>
      </w:r>
      <w:proofErr w:type="spellStart"/>
      <w:r w:rsidRPr="00321762">
        <w:rPr>
          <w:lang w:val="en-US"/>
        </w:rPr>
        <w:t>довело</w:t>
      </w:r>
      <w:proofErr w:type="spellEnd"/>
      <w:r w:rsidRPr="00321762">
        <w:rPr>
          <w:lang w:val="en-US"/>
        </w:rPr>
        <w:t xml:space="preserve"> до </w:t>
      </w:r>
      <w:proofErr w:type="spellStart"/>
      <w:r w:rsidRPr="00321762">
        <w:rPr>
          <w:lang w:val="en-US"/>
        </w:rPr>
        <w:t>повећања</w:t>
      </w:r>
      <w:proofErr w:type="spellEnd"/>
      <w:r w:rsidRPr="00321762">
        <w:rPr>
          <w:lang w:val="en-US"/>
        </w:rPr>
        <w:t xml:space="preserve"> </w:t>
      </w:r>
      <w:proofErr w:type="spellStart"/>
      <w:r w:rsidRPr="00321762">
        <w:rPr>
          <w:lang w:val="en-US"/>
        </w:rPr>
        <w:t>средњег</w:t>
      </w:r>
      <w:proofErr w:type="spellEnd"/>
      <w:r w:rsidRPr="00321762">
        <w:rPr>
          <w:lang w:val="en-US"/>
        </w:rPr>
        <w:t xml:space="preserve"> </w:t>
      </w:r>
      <w:proofErr w:type="spellStart"/>
      <w:r w:rsidRPr="00321762">
        <w:rPr>
          <w:lang w:val="en-US"/>
        </w:rPr>
        <w:t>пречника</w:t>
      </w:r>
      <w:proofErr w:type="spellEnd"/>
      <w:r w:rsidRPr="00321762">
        <w:rPr>
          <w:lang w:val="en-US"/>
        </w:rPr>
        <w:t>.</w:t>
      </w:r>
      <w:r w:rsidR="00822FF1">
        <w:rPr>
          <w:lang w:val="sr-Cyrl-RS"/>
        </w:rPr>
        <w:t xml:space="preserve"> Ово потврђује да је просечан број стабала премерених на кругу по старој методологији износио 17,48, док је по новој методологији износио 12,15 стабала.</w:t>
      </w:r>
    </w:p>
    <w:p w14:paraId="3210A0EE" w14:textId="77777777" w:rsidR="00321762" w:rsidRPr="00321762" w:rsidRDefault="00321762" w:rsidP="00822FF1">
      <w:pPr>
        <w:pStyle w:val="ListParagraph"/>
        <w:ind w:firstLine="696"/>
        <w:jc w:val="both"/>
        <w:rPr>
          <w:lang w:val="en-US"/>
        </w:rPr>
      </w:pPr>
      <w:r w:rsidRPr="00321762">
        <w:rPr>
          <w:lang w:val="en-US"/>
        </w:rPr>
        <w:t xml:space="preserve">С </w:t>
      </w:r>
      <w:proofErr w:type="spellStart"/>
      <w:r w:rsidRPr="00321762">
        <w:rPr>
          <w:lang w:val="en-US"/>
        </w:rPr>
        <w:t>обзиром</w:t>
      </w:r>
      <w:proofErr w:type="spellEnd"/>
      <w:r w:rsidRPr="00321762">
        <w:rPr>
          <w:lang w:val="en-US"/>
        </w:rPr>
        <w:t xml:space="preserve"> </w:t>
      </w:r>
      <w:proofErr w:type="spellStart"/>
      <w:r w:rsidRPr="00321762">
        <w:rPr>
          <w:lang w:val="en-US"/>
        </w:rPr>
        <w:t>на</w:t>
      </w:r>
      <w:proofErr w:type="spellEnd"/>
      <w:r w:rsidRPr="00321762">
        <w:rPr>
          <w:lang w:val="en-US"/>
        </w:rPr>
        <w:t xml:space="preserve"> </w:t>
      </w:r>
      <w:proofErr w:type="spellStart"/>
      <w:r w:rsidRPr="00321762">
        <w:rPr>
          <w:lang w:val="en-US"/>
        </w:rPr>
        <w:t>то</w:t>
      </w:r>
      <w:proofErr w:type="spellEnd"/>
      <w:r w:rsidRPr="00321762">
        <w:rPr>
          <w:lang w:val="en-US"/>
        </w:rPr>
        <w:t xml:space="preserve"> </w:t>
      </w:r>
      <w:proofErr w:type="spellStart"/>
      <w:r w:rsidRPr="00321762">
        <w:rPr>
          <w:lang w:val="en-US"/>
        </w:rPr>
        <w:t>да</w:t>
      </w:r>
      <w:proofErr w:type="spellEnd"/>
      <w:r w:rsidRPr="00321762">
        <w:rPr>
          <w:lang w:val="en-US"/>
        </w:rPr>
        <w:t xml:space="preserve"> </w:t>
      </w:r>
      <w:proofErr w:type="spellStart"/>
      <w:r w:rsidRPr="00321762">
        <w:rPr>
          <w:lang w:val="en-US"/>
        </w:rPr>
        <w:t>се</w:t>
      </w:r>
      <w:proofErr w:type="spellEnd"/>
      <w:r w:rsidRPr="00321762">
        <w:rPr>
          <w:lang w:val="en-US"/>
        </w:rPr>
        <w:t xml:space="preserve"> </w:t>
      </w:r>
      <w:proofErr w:type="spellStart"/>
      <w:r w:rsidRPr="00321762">
        <w:rPr>
          <w:lang w:val="en-US"/>
        </w:rPr>
        <w:t>запремински</w:t>
      </w:r>
      <w:proofErr w:type="spellEnd"/>
      <w:r w:rsidRPr="00321762">
        <w:rPr>
          <w:lang w:val="en-US"/>
        </w:rPr>
        <w:t xml:space="preserve"> </w:t>
      </w:r>
      <w:proofErr w:type="spellStart"/>
      <w:r w:rsidRPr="00321762">
        <w:rPr>
          <w:lang w:val="en-US"/>
        </w:rPr>
        <w:t>прираст</w:t>
      </w:r>
      <w:proofErr w:type="spellEnd"/>
      <w:r w:rsidRPr="00321762">
        <w:rPr>
          <w:lang w:val="en-US"/>
        </w:rPr>
        <w:t xml:space="preserve"> </w:t>
      </w:r>
      <w:proofErr w:type="spellStart"/>
      <w:r w:rsidRPr="00321762">
        <w:rPr>
          <w:lang w:val="en-US"/>
        </w:rPr>
        <w:t>одређује</w:t>
      </w:r>
      <w:proofErr w:type="spellEnd"/>
      <w:r w:rsidRPr="00321762">
        <w:rPr>
          <w:lang w:val="en-US"/>
        </w:rPr>
        <w:t xml:space="preserve"> </w:t>
      </w:r>
      <w:proofErr w:type="spellStart"/>
      <w:r w:rsidRPr="00321762">
        <w:rPr>
          <w:lang w:val="en-US"/>
        </w:rPr>
        <w:t>на</w:t>
      </w:r>
      <w:proofErr w:type="spellEnd"/>
      <w:r w:rsidRPr="00321762">
        <w:rPr>
          <w:lang w:val="en-US"/>
        </w:rPr>
        <w:t xml:space="preserve"> </w:t>
      </w:r>
      <w:proofErr w:type="spellStart"/>
      <w:r w:rsidRPr="00321762">
        <w:rPr>
          <w:lang w:val="en-US"/>
        </w:rPr>
        <w:t>основу</w:t>
      </w:r>
      <w:proofErr w:type="spellEnd"/>
      <w:r w:rsidRPr="00321762">
        <w:rPr>
          <w:lang w:val="en-US"/>
        </w:rPr>
        <w:t xml:space="preserve"> </w:t>
      </w:r>
      <w:proofErr w:type="spellStart"/>
      <w:r w:rsidRPr="00321762">
        <w:rPr>
          <w:lang w:val="en-US"/>
        </w:rPr>
        <w:t>средњег</w:t>
      </w:r>
      <w:proofErr w:type="spellEnd"/>
      <w:r w:rsidRPr="00321762">
        <w:rPr>
          <w:lang w:val="en-US"/>
        </w:rPr>
        <w:t xml:space="preserve"> </w:t>
      </w:r>
      <w:proofErr w:type="spellStart"/>
      <w:r w:rsidRPr="00321762">
        <w:rPr>
          <w:lang w:val="en-US"/>
        </w:rPr>
        <w:t>пречника</w:t>
      </w:r>
      <w:proofErr w:type="spellEnd"/>
      <w:r w:rsidRPr="00321762">
        <w:rPr>
          <w:lang w:val="en-US"/>
        </w:rPr>
        <w:t xml:space="preserve"> </w:t>
      </w:r>
      <w:proofErr w:type="spellStart"/>
      <w:r w:rsidRPr="00321762">
        <w:rPr>
          <w:lang w:val="en-US"/>
        </w:rPr>
        <w:t>састојине</w:t>
      </w:r>
      <w:proofErr w:type="spellEnd"/>
      <w:r w:rsidRPr="00321762">
        <w:rPr>
          <w:lang w:val="en-US"/>
        </w:rPr>
        <w:t xml:space="preserve">, </w:t>
      </w:r>
      <w:proofErr w:type="spellStart"/>
      <w:r w:rsidRPr="00321762">
        <w:rPr>
          <w:lang w:val="en-US"/>
        </w:rPr>
        <w:t>разлике</w:t>
      </w:r>
      <w:proofErr w:type="spellEnd"/>
      <w:r w:rsidRPr="00321762">
        <w:rPr>
          <w:lang w:val="en-US"/>
        </w:rPr>
        <w:t xml:space="preserve"> у </w:t>
      </w:r>
      <w:proofErr w:type="spellStart"/>
      <w:r w:rsidRPr="00321762">
        <w:rPr>
          <w:lang w:val="en-US"/>
        </w:rPr>
        <w:t>утврђеном</w:t>
      </w:r>
      <w:proofErr w:type="spellEnd"/>
      <w:r w:rsidRPr="00321762">
        <w:rPr>
          <w:lang w:val="en-US"/>
        </w:rPr>
        <w:t xml:space="preserve"> </w:t>
      </w:r>
      <w:proofErr w:type="spellStart"/>
      <w:r w:rsidRPr="00321762">
        <w:rPr>
          <w:lang w:val="en-US"/>
        </w:rPr>
        <w:t>средњем</w:t>
      </w:r>
      <w:proofErr w:type="spellEnd"/>
      <w:r w:rsidRPr="00321762">
        <w:rPr>
          <w:lang w:val="en-US"/>
        </w:rPr>
        <w:t xml:space="preserve"> </w:t>
      </w:r>
      <w:proofErr w:type="spellStart"/>
      <w:r w:rsidRPr="00321762">
        <w:rPr>
          <w:lang w:val="en-US"/>
        </w:rPr>
        <w:t>пречнику</w:t>
      </w:r>
      <w:proofErr w:type="spellEnd"/>
      <w:r w:rsidRPr="00321762">
        <w:rPr>
          <w:lang w:val="en-US"/>
        </w:rPr>
        <w:t xml:space="preserve"> </w:t>
      </w:r>
      <w:proofErr w:type="spellStart"/>
      <w:r w:rsidRPr="00321762">
        <w:rPr>
          <w:lang w:val="en-US"/>
        </w:rPr>
        <w:t>условљавају</w:t>
      </w:r>
      <w:proofErr w:type="spellEnd"/>
      <w:r w:rsidRPr="00321762">
        <w:rPr>
          <w:lang w:val="en-US"/>
        </w:rPr>
        <w:t xml:space="preserve"> и </w:t>
      </w:r>
      <w:proofErr w:type="spellStart"/>
      <w:r w:rsidRPr="00321762">
        <w:rPr>
          <w:lang w:val="en-US"/>
        </w:rPr>
        <w:t>разлике</w:t>
      </w:r>
      <w:proofErr w:type="spellEnd"/>
      <w:r w:rsidRPr="00321762">
        <w:rPr>
          <w:lang w:val="en-US"/>
        </w:rPr>
        <w:t xml:space="preserve"> у </w:t>
      </w:r>
      <w:proofErr w:type="spellStart"/>
      <w:r w:rsidRPr="00321762">
        <w:rPr>
          <w:lang w:val="en-US"/>
        </w:rPr>
        <w:t>израчунатом</w:t>
      </w:r>
      <w:proofErr w:type="spellEnd"/>
      <w:r w:rsidRPr="00321762">
        <w:rPr>
          <w:lang w:val="en-US"/>
        </w:rPr>
        <w:t xml:space="preserve"> </w:t>
      </w:r>
      <w:proofErr w:type="spellStart"/>
      <w:r w:rsidRPr="00321762">
        <w:rPr>
          <w:lang w:val="en-US"/>
        </w:rPr>
        <w:t>прирасту</w:t>
      </w:r>
      <w:proofErr w:type="spellEnd"/>
      <w:r w:rsidRPr="00321762">
        <w:rPr>
          <w:lang w:val="en-US"/>
        </w:rPr>
        <w:t xml:space="preserve">. </w:t>
      </w:r>
      <w:proofErr w:type="spellStart"/>
      <w:r w:rsidRPr="00321762">
        <w:rPr>
          <w:lang w:val="en-US"/>
        </w:rPr>
        <w:t>Како</w:t>
      </w:r>
      <w:proofErr w:type="spellEnd"/>
      <w:r w:rsidRPr="00321762">
        <w:rPr>
          <w:lang w:val="en-US"/>
        </w:rPr>
        <w:t xml:space="preserve"> </w:t>
      </w:r>
      <w:proofErr w:type="spellStart"/>
      <w:r w:rsidRPr="00321762">
        <w:rPr>
          <w:lang w:val="en-US"/>
        </w:rPr>
        <w:t>се</w:t>
      </w:r>
      <w:proofErr w:type="spellEnd"/>
      <w:r w:rsidRPr="00321762">
        <w:rPr>
          <w:lang w:val="en-US"/>
        </w:rPr>
        <w:t xml:space="preserve"> </w:t>
      </w:r>
      <w:proofErr w:type="spellStart"/>
      <w:r w:rsidRPr="00321762">
        <w:rPr>
          <w:lang w:val="en-US"/>
        </w:rPr>
        <w:t>на</w:t>
      </w:r>
      <w:proofErr w:type="spellEnd"/>
      <w:r w:rsidRPr="00321762">
        <w:rPr>
          <w:lang w:val="en-US"/>
        </w:rPr>
        <w:t xml:space="preserve"> </w:t>
      </w:r>
      <w:proofErr w:type="spellStart"/>
      <w:r w:rsidRPr="00321762">
        <w:rPr>
          <w:lang w:val="en-US"/>
        </w:rPr>
        <w:t>основу</w:t>
      </w:r>
      <w:proofErr w:type="spellEnd"/>
      <w:r w:rsidRPr="00321762">
        <w:rPr>
          <w:lang w:val="en-US"/>
        </w:rPr>
        <w:t xml:space="preserve"> </w:t>
      </w:r>
      <w:proofErr w:type="spellStart"/>
      <w:r w:rsidRPr="00321762">
        <w:rPr>
          <w:lang w:val="en-US"/>
        </w:rPr>
        <w:t>прираста</w:t>
      </w:r>
      <w:proofErr w:type="spellEnd"/>
      <w:r w:rsidRPr="00321762">
        <w:rPr>
          <w:lang w:val="en-US"/>
        </w:rPr>
        <w:t xml:space="preserve"> </w:t>
      </w:r>
      <w:proofErr w:type="spellStart"/>
      <w:r w:rsidRPr="00321762">
        <w:rPr>
          <w:lang w:val="en-US"/>
        </w:rPr>
        <w:t>одређује</w:t>
      </w:r>
      <w:proofErr w:type="spellEnd"/>
      <w:r w:rsidRPr="00321762">
        <w:rPr>
          <w:lang w:val="en-US"/>
        </w:rPr>
        <w:t xml:space="preserve"> и </w:t>
      </w:r>
      <w:proofErr w:type="spellStart"/>
      <w:r w:rsidRPr="00321762">
        <w:rPr>
          <w:lang w:val="en-US"/>
        </w:rPr>
        <w:t>висина</w:t>
      </w:r>
      <w:proofErr w:type="spellEnd"/>
      <w:r w:rsidRPr="00321762">
        <w:rPr>
          <w:lang w:val="en-US"/>
        </w:rPr>
        <w:t xml:space="preserve"> </w:t>
      </w:r>
      <w:proofErr w:type="spellStart"/>
      <w:r w:rsidRPr="00321762">
        <w:rPr>
          <w:lang w:val="en-US"/>
        </w:rPr>
        <w:t>етата</w:t>
      </w:r>
      <w:proofErr w:type="spellEnd"/>
      <w:r w:rsidRPr="00321762">
        <w:rPr>
          <w:lang w:val="en-US"/>
        </w:rPr>
        <w:t xml:space="preserve">, </w:t>
      </w:r>
      <w:proofErr w:type="spellStart"/>
      <w:r w:rsidRPr="00321762">
        <w:rPr>
          <w:lang w:val="en-US"/>
        </w:rPr>
        <w:t>може</w:t>
      </w:r>
      <w:proofErr w:type="spellEnd"/>
      <w:r w:rsidRPr="00321762">
        <w:rPr>
          <w:lang w:val="en-US"/>
        </w:rPr>
        <w:t xml:space="preserve"> </w:t>
      </w:r>
      <w:proofErr w:type="spellStart"/>
      <w:r w:rsidRPr="00321762">
        <w:rPr>
          <w:lang w:val="en-US"/>
        </w:rPr>
        <w:t>се</w:t>
      </w:r>
      <w:proofErr w:type="spellEnd"/>
      <w:r w:rsidRPr="00321762">
        <w:rPr>
          <w:lang w:val="en-US"/>
        </w:rPr>
        <w:t xml:space="preserve"> </w:t>
      </w:r>
      <w:proofErr w:type="spellStart"/>
      <w:r w:rsidRPr="00321762">
        <w:rPr>
          <w:lang w:val="en-US"/>
        </w:rPr>
        <w:t>закључити</w:t>
      </w:r>
      <w:proofErr w:type="spellEnd"/>
      <w:r w:rsidRPr="00321762">
        <w:rPr>
          <w:lang w:val="en-US"/>
        </w:rPr>
        <w:t xml:space="preserve"> </w:t>
      </w:r>
      <w:proofErr w:type="spellStart"/>
      <w:r w:rsidRPr="00321762">
        <w:rPr>
          <w:lang w:val="en-US"/>
        </w:rPr>
        <w:t>да</w:t>
      </w:r>
      <w:proofErr w:type="spellEnd"/>
      <w:r w:rsidRPr="00321762">
        <w:rPr>
          <w:lang w:val="en-US"/>
        </w:rPr>
        <w:t xml:space="preserve"> </w:t>
      </w:r>
      <w:proofErr w:type="spellStart"/>
      <w:r w:rsidRPr="00321762">
        <w:rPr>
          <w:lang w:val="en-US"/>
        </w:rPr>
        <w:t>избор</w:t>
      </w:r>
      <w:proofErr w:type="spellEnd"/>
      <w:r w:rsidRPr="00321762">
        <w:rPr>
          <w:lang w:val="en-US"/>
        </w:rPr>
        <w:t xml:space="preserve"> </w:t>
      </w:r>
      <w:proofErr w:type="spellStart"/>
      <w:r w:rsidRPr="00321762">
        <w:rPr>
          <w:lang w:val="en-US"/>
        </w:rPr>
        <w:t>методологије</w:t>
      </w:r>
      <w:proofErr w:type="spellEnd"/>
      <w:r w:rsidRPr="00321762">
        <w:rPr>
          <w:lang w:val="en-US"/>
        </w:rPr>
        <w:t xml:space="preserve"> </w:t>
      </w:r>
      <w:proofErr w:type="spellStart"/>
      <w:r w:rsidRPr="00321762">
        <w:rPr>
          <w:lang w:val="en-US"/>
        </w:rPr>
        <w:t>премера</w:t>
      </w:r>
      <w:proofErr w:type="spellEnd"/>
      <w:r w:rsidRPr="00321762">
        <w:rPr>
          <w:lang w:val="en-US"/>
        </w:rPr>
        <w:t xml:space="preserve"> </w:t>
      </w:r>
      <w:proofErr w:type="spellStart"/>
      <w:r w:rsidRPr="00321762">
        <w:rPr>
          <w:lang w:val="en-US"/>
        </w:rPr>
        <w:t>посредно</w:t>
      </w:r>
      <w:proofErr w:type="spellEnd"/>
      <w:r w:rsidRPr="00321762">
        <w:rPr>
          <w:lang w:val="en-US"/>
        </w:rPr>
        <w:t xml:space="preserve"> </w:t>
      </w:r>
      <w:proofErr w:type="spellStart"/>
      <w:r w:rsidRPr="00321762">
        <w:rPr>
          <w:lang w:val="en-US"/>
        </w:rPr>
        <w:t>утиче</w:t>
      </w:r>
      <w:proofErr w:type="spellEnd"/>
      <w:r w:rsidRPr="00321762">
        <w:rPr>
          <w:lang w:val="en-US"/>
        </w:rPr>
        <w:t xml:space="preserve"> и </w:t>
      </w:r>
      <w:proofErr w:type="spellStart"/>
      <w:r w:rsidRPr="00321762">
        <w:rPr>
          <w:lang w:val="en-US"/>
        </w:rPr>
        <w:t>на</w:t>
      </w:r>
      <w:proofErr w:type="spellEnd"/>
      <w:r w:rsidRPr="00321762">
        <w:rPr>
          <w:lang w:val="en-US"/>
        </w:rPr>
        <w:t xml:space="preserve"> </w:t>
      </w:r>
      <w:proofErr w:type="spellStart"/>
      <w:r w:rsidRPr="00321762">
        <w:rPr>
          <w:lang w:val="en-US"/>
        </w:rPr>
        <w:t>утврђивање</w:t>
      </w:r>
      <w:proofErr w:type="spellEnd"/>
      <w:r w:rsidRPr="00321762">
        <w:rPr>
          <w:lang w:val="en-US"/>
        </w:rPr>
        <w:t xml:space="preserve"> </w:t>
      </w:r>
      <w:proofErr w:type="spellStart"/>
      <w:r w:rsidRPr="00321762">
        <w:rPr>
          <w:lang w:val="en-US"/>
        </w:rPr>
        <w:t>етата</w:t>
      </w:r>
      <w:proofErr w:type="spellEnd"/>
      <w:r w:rsidRPr="00321762">
        <w:rPr>
          <w:lang w:val="en-US"/>
        </w:rPr>
        <w:t>.</w:t>
      </w:r>
    </w:p>
    <w:p w14:paraId="42FA8D99" w14:textId="77777777" w:rsidR="00321762" w:rsidRPr="00321762" w:rsidRDefault="00321762" w:rsidP="00321762">
      <w:pPr>
        <w:pStyle w:val="ListParagraph"/>
        <w:jc w:val="both"/>
        <w:rPr>
          <w:lang w:val="en-US"/>
        </w:rPr>
      </w:pPr>
      <w:proofErr w:type="spellStart"/>
      <w:r w:rsidRPr="00321762">
        <w:rPr>
          <w:lang w:val="en-US"/>
        </w:rPr>
        <w:t>Такође</w:t>
      </w:r>
      <w:proofErr w:type="spellEnd"/>
      <w:r w:rsidRPr="00321762">
        <w:rPr>
          <w:lang w:val="en-US"/>
        </w:rPr>
        <w:t xml:space="preserve">, </w:t>
      </w:r>
      <w:proofErr w:type="spellStart"/>
      <w:r w:rsidRPr="00321762">
        <w:rPr>
          <w:lang w:val="en-US"/>
        </w:rPr>
        <w:t>приликом</w:t>
      </w:r>
      <w:proofErr w:type="spellEnd"/>
      <w:r w:rsidRPr="00321762">
        <w:rPr>
          <w:lang w:val="en-US"/>
        </w:rPr>
        <w:t xml:space="preserve"> </w:t>
      </w:r>
      <w:proofErr w:type="spellStart"/>
      <w:r w:rsidRPr="00321762">
        <w:rPr>
          <w:lang w:val="en-US"/>
        </w:rPr>
        <w:t>одређивања</w:t>
      </w:r>
      <w:proofErr w:type="spellEnd"/>
      <w:r w:rsidRPr="00321762">
        <w:rPr>
          <w:lang w:val="en-US"/>
        </w:rPr>
        <w:t xml:space="preserve"> </w:t>
      </w:r>
      <w:proofErr w:type="spellStart"/>
      <w:r w:rsidRPr="00321762">
        <w:rPr>
          <w:lang w:val="en-US"/>
        </w:rPr>
        <w:t>очекиване</w:t>
      </w:r>
      <w:proofErr w:type="spellEnd"/>
      <w:r w:rsidRPr="00321762">
        <w:rPr>
          <w:lang w:val="en-US"/>
        </w:rPr>
        <w:t xml:space="preserve"> </w:t>
      </w:r>
      <w:proofErr w:type="spellStart"/>
      <w:r w:rsidRPr="00321762">
        <w:rPr>
          <w:lang w:val="en-US"/>
        </w:rPr>
        <w:t>запремине</w:t>
      </w:r>
      <w:proofErr w:type="spellEnd"/>
      <w:r w:rsidRPr="00321762">
        <w:rPr>
          <w:lang w:val="en-US"/>
        </w:rPr>
        <w:t xml:space="preserve"> </w:t>
      </w:r>
      <w:proofErr w:type="spellStart"/>
      <w:r w:rsidRPr="00321762">
        <w:rPr>
          <w:lang w:val="en-US"/>
        </w:rPr>
        <w:t>користи</w:t>
      </w:r>
      <w:proofErr w:type="spellEnd"/>
      <w:r w:rsidRPr="00321762">
        <w:rPr>
          <w:lang w:val="en-US"/>
        </w:rPr>
        <w:t xml:space="preserve"> </w:t>
      </w:r>
      <w:proofErr w:type="spellStart"/>
      <w:r w:rsidRPr="00321762">
        <w:rPr>
          <w:lang w:val="en-US"/>
        </w:rPr>
        <w:t>се</w:t>
      </w:r>
      <w:proofErr w:type="spellEnd"/>
      <w:r w:rsidRPr="00321762">
        <w:rPr>
          <w:lang w:val="en-US"/>
        </w:rPr>
        <w:t xml:space="preserve"> </w:t>
      </w:r>
      <w:proofErr w:type="spellStart"/>
      <w:r w:rsidRPr="00321762">
        <w:rPr>
          <w:lang w:val="en-US"/>
        </w:rPr>
        <w:t>вредност</w:t>
      </w:r>
      <w:proofErr w:type="spellEnd"/>
      <w:r w:rsidRPr="00321762">
        <w:rPr>
          <w:lang w:val="en-US"/>
        </w:rPr>
        <w:t xml:space="preserve"> </w:t>
      </w:r>
      <w:proofErr w:type="spellStart"/>
      <w:r w:rsidRPr="00321762">
        <w:rPr>
          <w:lang w:val="en-US"/>
        </w:rPr>
        <w:t>прираста</w:t>
      </w:r>
      <w:proofErr w:type="spellEnd"/>
      <w:r w:rsidRPr="00321762">
        <w:rPr>
          <w:lang w:val="en-US"/>
        </w:rPr>
        <w:t xml:space="preserve"> </w:t>
      </w:r>
      <w:proofErr w:type="spellStart"/>
      <w:r w:rsidRPr="00321762">
        <w:rPr>
          <w:lang w:val="en-US"/>
        </w:rPr>
        <w:t>добијена</w:t>
      </w:r>
      <w:proofErr w:type="spellEnd"/>
      <w:r w:rsidRPr="00321762">
        <w:rPr>
          <w:lang w:val="en-US"/>
        </w:rPr>
        <w:t xml:space="preserve"> </w:t>
      </w:r>
      <w:proofErr w:type="spellStart"/>
      <w:r w:rsidRPr="00321762">
        <w:rPr>
          <w:lang w:val="en-US"/>
        </w:rPr>
        <w:t>на</w:t>
      </w:r>
      <w:proofErr w:type="spellEnd"/>
      <w:r w:rsidRPr="00321762">
        <w:rPr>
          <w:lang w:val="en-US"/>
        </w:rPr>
        <w:t xml:space="preserve"> </w:t>
      </w:r>
      <w:proofErr w:type="spellStart"/>
      <w:r w:rsidRPr="00321762">
        <w:rPr>
          <w:lang w:val="en-US"/>
        </w:rPr>
        <w:t>претходно</w:t>
      </w:r>
      <w:proofErr w:type="spellEnd"/>
      <w:r w:rsidRPr="00321762">
        <w:rPr>
          <w:lang w:val="en-US"/>
        </w:rPr>
        <w:t xml:space="preserve"> </w:t>
      </w:r>
      <w:proofErr w:type="spellStart"/>
      <w:r w:rsidRPr="00321762">
        <w:rPr>
          <w:lang w:val="en-US"/>
        </w:rPr>
        <w:t>описан</w:t>
      </w:r>
      <w:proofErr w:type="spellEnd"/>
      <w:r w:rsidRPr="00321762">
        <w:rPr>
          <w:lang w:val="en-US"/>
        </w:rPr>
        <w:t xml:space="preserve"> </w:t>
      </w:r>
      <w:proofErr w:type="spellStart"/>
      <w:r w:rsidRPr="00321762">
        <w:rPr>
          <w:lang w:val="en-US"/>
        </w:rPr>
        <w:t>начин</w:t>
      </w:r>
      <w:proofErr w:type="spellEnd"/>
      <w:r w:rsidRPr="00321762">
        <w:rPr>
          <w:lang w:val="en-US"/>
        </w:rPr>
        <w:t xml:space="preserve">, што </w:t>
      </w:r>
      <w:proofErr w:type="spellStart"/>
      <w:r w:rsidRPr="00321762">
        <w:rPr>
          <w:lang w:val="en-US"/>
        </w:rPr>
        <w:t>значи</w:t>
      </w:r>
      <w:proofErr w:type="spellEnd"/>
      <w:r w:rsidRPr="00321762">
        <w:rPr>
          <w:lang w:val="en-US"/>
        </w:rPr>
        <w:t xml:space="preserve"> </w:t>
      </w:r>
      <w:proofErr w:type="spellStart"/>
      <w:r w:rsidRPr="00321762">
        <w:rPr>
          <w:lang w:val="en-US"/>
        </w:rPr>
        <w:t>да</w:t>
      </w:r>
      <w:proofErr w:type="spellEnd"/>
      <w:r w:rsidRPr="00321762">
        <w:rPr>
          <w:lang w:val="en-US"/>
        </w:rPr>
        <w:t xml:space="preserve"> и </w:t>
      </w:r>
      <w:proofErr w:type="spellStart"/>
      <w:r w:rsidRPr="00321762">
        <w:rPr>
          <w:lang w:val="en-US"/>
        </w:rPr>
        <w:t>очекивана</w:t>
      </w:r>
      <w:proofErr w:type="spellEnd"/>
      <w:r w:rsidRPr="00321762">
        <w:rPr>
          <w:lang w:val="en-US"/>
        </w:rPr>
        <w:t xml:space="preserve"> </w:t>
      </w:r>
      <w:proofErr w:type="spellStart"/>
      <w:r w:rsidRPr="00321762">
        <w:rPr>
          <w:lang w:val="en-US"/>
        </w:rPr>
        <w:t>запремина</w:t>
      </w:r>
      <w:proofErr w:type="spellEnd"/>
      <w:r w:rsidRPr="00321762">
        <w:rPr>
          <w:lang w:val="en-US"/>
        </w:rPr>
        <w:t xml:space="preserve"> </w:t>
      </w:r>
      <w:proofErr w:type="spellStart"/>
      <w:r w:rsidRPr="00321762">
        <w:rPr>
          <w:lang w:val="en-US"/>
        </w:rPr>
        <w:t>зависи</w:t>
      </w:r>
      <w:proofErr w:type="spellEnd"/>
      <w:r w:rsidRPr="00321762">
        <w:rPr>
          <w:lang w:val="en-US"/>
        </w:rPr>
        <w:t xml:space="preserve"> </w:t>
      </w:r>
      <w:proofErr w:type="spellStart"/>
      <w:r w:rsidRPr="00321762">
        <w:rPr>
          <w:lang w:val="en-US"/>
        </w:rPr>
        <w:t>од</w:t>
      </w:r>
      <w:proofErr w:type="spellEnd"/>
      <w:r w:rsidRPr="00321762">
        <w:rPr>
          <w:lang w:val="en-US"/>
        </w:rPr>
        <w:t xml:space="preserve"> </w:t>
      </w:r>
      <w:proofErr w:type="spellStart"/>
      <w:r w:rsidRPr="00321762">
        <w:rPr>
          <w:lang w:val="en-US"/>
        </w:rPr>
        <w:t>примењене</w:t>
      </w:r>
      <w:proofErr w:type="spellEnd"/>
      <w:r w:rsidRPr="00321762">
        <w:rPr>
          <w:lang w:val="en-US"/>
        </w:rPr>
        <w:t xml:space="preserve"> </w:t>
      </w:r>
      <w:proofErr w:type="spellStart"/>
      <w:r w:rsidRPr="00321762">
        <w:rPr>
          <w:lang w:val="en-US"/>
        </w:rPr>
        <w:t>методологије</w:t>
      </w:r>
      <w:proofErr w:type="spellEnd"/>
      <w:r w:rsidRPr="00321762">
        <w:rPr>
          <w:lang w:val="en-US"/>
        </w:rPr>
        <w:t xml:space="preserve">. </w:t>
      </w:r>
      <w:proofErr w:type="spellStart"/>
      <w:r w:rsidRPr="00321762">
        <w:rPr>
          <w:lang w:val="en-US"/>
        </w:rPr>
        <w:t>При</w:t>
      </w:r>
      <w:proofErr w:type="spellEnd"/>
      <w:r w:rsidRPr="00321762">
        <w:rPr>
          <w:lang w:val="en-US"/>
        </w:rPr>
        <w:t xml:space="preserve"> </w:t>
      </w:r>
      <w:proofErr w:type="spellStart"/>
      <w:r w:rsidRPr="00321762">
        <w:rPr>
          <w:lang w:val="en-US"/>
        </w:rPr>
        <w:t>томе</w:t>
      </w:r>
      <w:proofErr w:type="spellEnd"/>
      <w:r w:rsidRPr="00321762">
        <w:rPr>
          <w:lang w:val="en-US"/>
        </w:rPr>
        <w:t xml:space="preserve"> </w:t>
      </w:r>
      <w:proofErr w:type="spellStart"/>
      <w:r w:rsidRPr="00321762">
        <w:rPr>
          <w:lang w:val="en-US"/>
        </w:rPr>
        <w:t>треба</w:t>
      </w:r>
      <w:proofErr w:type="spellEnd"/>
      <w:r w:rsidRPr="00321762">
        <w:rPr>
          <w:lang w:val="en-US"/>
        </w:rPr>
        <w:t xml:space="preserve"> </w:t>
      </w:r>
      <w:proofErr w:type="spellStart"/>
      <w:r w:rsidRPr="00321762">
        <w:rPr>
          <w:lang w:val="en-US"/>
        </w:rPr>
        <w:t>имати</w:t>
      </w:r>
      <w:proofErr w:type="spellEnd"/>
      <w:r w:rsidRPr="00321762">
        <w:rPr>
          <w:lang w:val="en-US"/>
        </w:rPr>
        <w:t xml:space="preserve"> у виду </w:t>
      </w:r>
      <w:proofErr w:type="spellStart"/>
      <w:r w:rsidRPr="00321762">
        <w:rPr>
          <w:lang w:val="en-US"/>
        </w:rPr>
        <w:t>да</w:t>
      </w:r>
      <w:proofErr w:type="spellEnd"/>
      <w:r w:rsidRPr="00321762">
        <w:rPr>
          <w:lang w:val="en-US"/>
        </w:rPr>
        <w:t xml:space="preserve"> </w:t>
      </w:r>
      <w:proofErr w:type="spellStart"/>
      <w:r w:rsidRPr="00321762">
        <w:rPr>
          <w:lang w:val="en-US"/>
        </w:rPr>
        <w:t>је</w:t>
      </w:r>
      <w:proofErr w:type="spellEnd"/>
      <w:r w:rsidRPr="00321762">
        <w:rPr>
          <w:lang w:val="en-US"/>
        </w:rPr>
        <w:t xml:space="preserve"> </w:t>
      </w:r>
      <w:proofErr w:type="spellStart"/>
      <w:r w:rsidRPr="00321762">
        <w:rPr>
          <w:lang w:val="en-US"/>
        </w:rPr>
        <w:t>очекивана</w:t>
      </w:r>
      <w:proofErr w:type="spellEnd"/>
      <w:r w:rsidRPr="00321762">
        <w:rPr>
          <w:lang w:val="en-US"/>
        </w:rPr>
        <w:t xml:space="preserve"> </w:t>
      </w:r>
      <w:proofErr w:type="spellStart"/>
      <w:r w:rsidRPr="00321762">
        <w:rPr>
          <w:lang w:val="en-US"/>
        </w:rPr>
        <w:t>запремина</w:t>
      </w:r>
      <w:proofErr w:type="spellEnd"/>
      <w:r w:rsidRPr="00321762">
        <w:rPr>
          <w:lang w:val="en-US"/>
        </w:rPr>
        <w:t xml:space="preserve"> </w:t>
      </w:r>
      <w:proofErr w:type="spellStart"/>
      <w:r w:rsidRPr="00321762">
        <w:rPr>
          <w:lang w:val="en-US"/>
        </w:rPr>
        <w:t>обрачунска</w:t>
      </w:r>
      <w:proofErr w:type="spellEnd"/>
      <w:r w:rsidRPr="00321762">
        <w:rPr>
          <w:lang w:val="en-US"/>
        </w:rPr>
        <w:t xml:space="preserve"> </w:t>
      </w:r>
      <w:proofErr w:type="spellStart"/>
      <w:r w:rsidRPr="00321762">
        <w:rPr>
          <w:lang w:val="en-US"/>
        </w:rPr>
        <w:t>величина</w:t>
      </w:r>
      <w:proofErr w:type="spellEnd"/>
      <w:r w:rsidRPr="00321762">
        <w:rPr>
          <w:lang w:val="en-US"/>
        </w:rPr>
        <w:t xml:space="preserve">, а </w:t>
      </w:r>
      <w:proofErr w:type="spellStart"/>
      <w:r w:rsidRPr="00321762">
        <w:rPr>
          <w:lang w:val="en-US"/>
        </w:rPr>
        <w:t>не</w:t>
      </w:r>
      <w:proofErr w:type="spellEnd"/>
      <w:r w:rsidRPr="00321762">
        <w:rPr>
          <w:lang w:val="en-US"/>
        </w:rPr>
        <w:t xml:space="preserve"> </w:t>
      </w:r>
      <w:proofErr w:type="spellStart"/>
      <w:r w:rsidRPr="00321762">
        <w:rPr>
          <w:lang w:val="en-US"/>
        </w:rPr>
        <w:t>вредност</w:t>
      </w:r>
      <w:proofErr w:type="spellEnd"/>
      <w:r w:rsidRPr="00321762">
        <w:rPr>
          <w:lang w:val="en-US"/>
        </w:rPr>
        <w:t xml:space="preserve"> </w:t>
      </w:r>
      <w:proofErr w:type="spellStart"/>
      <w:r w:rsidRPr="00321762">
        <w:rPr>
          <w:lang w:val="en-US"/>
        </w:rPr>
        <w:t>директно</w:t>
      </w:r>
      <w:proofErr w:type="spellEnd"/>
      <w:r w:rsidRPr="00321762">
        <w:rPr>
          <w:lang w:val="en-US"/>
        </w:rPr>
        <w:t xml:space="preserve"> </w:t>
      </w:r>
      <w:proofErr w:type="spellStart"/>
      <w:r w:rsidRPr="00321762">
        <w:rPr>
          <w:lang w:val="en-US"/>
        </w:rPr>
        <w:t>добијена</w:t>
      </w:r>
      <w:proofErr w:type="spellEnd"/>
      <w:r w:rsidRPr="00321762">
        <w:rPr>
          <w:lang w:val="en-US"/>
        </w:rPr>
        <w:t xml:space="preserve"> </w:t>
      </w:r>
      <w:proofErr w:type="spellStart"/>
      <w:r w:rsidRPr="00321762">
        <w:rPr>
          <w:lang w:val="en-US"/>
        </w:rPr>
        <w:t>теренским</w:t>
      </w:r>
      <w:proofErr w:type="spellEnd"/>
      <w:r w:rsidRPr="00321762">
        <w:rPr>
          <w:lang w:val="en-US"/>
        </w:rPr>
        <w:t xml:space="preserve"> </w:t>
      </w:r>
      <w:proofErr w:type="spellStart"/>
      <w:r w:rsidRPr="00321762">
        <w:rPr>
          <w:lang w:val="en-US"/>
        </w:rPr>
        <w:t>премером</w:t>
      </w:r>
      <w:proofErr w:type="spellEnd"/>
      <w:r w:rsidRPr="00321762">
        <w:rPr>
          <w:lang w:val="en-US"/>
        </w:rPr>
        <w:t xml:space="preserve">. </w:t>
      </w:r>
      <w:proofErr w:type="spellStart"/>
      <w:r w:rsidRPr="00321762">
        <w:rPr>
          <w:lang w:val="en-US"/>
        </w:rPr>
        <w:t>Због</w:t>
      </w:r>
      <w:proofErr w:type="spellEnd"/>
      <w:r w:rsidRPr="00321762">
        <w:rPr>
          <w:lang w:val="en-US"/>
        </w:rPr>
        <w:t xml:space="preserve"> </w:t>
      </w:r>
      <w:proofErr w:type="spellStart"/>
      <w:r w:rsidRPr="00321762">
        <w:rPr>
          <w:lang w:val="en-US"/>
        </w:rPr>
        <w:t>тога</w:t>
      </w:r>
      <w:proofErr w:type="spellEnd"/>
      <w:r w:rsidRPr="00321762">
        <w:rPr>
          <w:lang w:val="en-US"/>
        </w:rPr>
        <w:t xml:space="preserve"> </w:t>
      </w:r>
      <w:proofErr w:type="spellStart"/>
      <w:r w:rsidRPr="00321762">
        <w:rPr>
          <w:lang w:val="en-US"/>
        </w:rPr>
        <w:t>се</w:t>
      </w:r>
      <w:proofErr w:type="spellEnd"/>
      <w:r w:rsidRPr="00321762">
        <w:rPr>
          <w:lang w:val="en-US"/>
        </w:rPr>
        <w:t xml:space="preserve"> </w:t>
      </w:r>
      <w:proofErr w:type="spellStart"/>
      <w:r w:rsidRPr="00321762">
        <w:rPr>
          <w:lang w:val="en-US"/>
        </w:rPr>
        <w:t>разлика</w:t>
      </w:r>
      <w:proofErr w:type="spellEnd"/>
      <w:r w:rsidRPr="00321762">
        <w:rPr>
          <w:lang w:val="en-US"/>
        </w:rPr>
        <w:t xml:space="preserve"> </w:t>
      </w:r>
      <w:proofErr w:type="spellStart"/>
      <w:r w:rsidRPr="00321762">
        <w:rPr>
          <w:lang w:val="en-US"/>
        </w:rPr>
        <w:t>између</w:t>
      </w:r>
      <w:proofErr w:type="spellEnd"/>
      <w:r w:rsidRPr="00321762">
        <w:rPr>
          <w:lang w:val="en-US"/>
        </w:rPr>
        <w:t xml:space="preserve"> </w:t>
      </w:r>
      <w:proofErr w:type="spellStart"/>
      <w:r w:rsidRPr="00321762">
        <w:rPr>
          <w:lang w:val="en-US"/>
        </w:rPr>
        <w:t>очекиване</w:t>
      </w:r>
      <w:proofErr w:type="spellEnd"/>
      <w:r w:rsidRPr="00321762">
        <w:rPr>
          <w:lang w:val="en-US"/>
        </w:rPr>
        <w:t xml:space="preserve"> </w:t>
      </w:r>
      <w:proofErr w:type="spellStart"/>
      <w:r w:rsidRPr="00321762">
        <w:rPr>
          <w:lang w:val="en-US"/>
        </w:rPr>
        <w:t>запремине</w:t>
      </w:r>
      <w:proofErr w:type="spellEnd"/>
      <w:r w:rsidRPr="00321762">
        <w:rPr>
          <w:lang w:val="en-US"/>
        </w:rPr>
        <w:t xml:space="preserve"> и </w:t>
      </w:r>
      <w:proofErr w:type="spellStart"/>
      <w:r w:rsidRPr="00321762">
        <w:rPr>
          <w:lang w:val="en-US"/>
        </w:rPr>
        <w:t>запремине</w:t>
      </w:r>
      <w:proofErr w:type="spellEnd"/>
      <w:r w:rsidRPr="00321762">
        <w:rPr>
          <w:lang w:val="en-US"/>
        </w:rPr>
        <w:t xml:space="preserve"> </w:t>
      </w:r>
      <w:proofErr w:type="spellStart"/>
      <w:r w:rsidRPr="00321762">
        <w:rPr>
          <w:lang w:val="en-US"/>
        </w:rPr>
        <w:t>утврђене</w:t>
      </w:r>
      <w:proofErr w:type="spellEnd"/>
      <w:r w:rsidRPr="00321762">
        <w:rPr>
          <w:lang w:val="en-US"/>
        </w:rPr>
        <w:t xml:space="preserve"> </w:t>
      </w:r>
      <w:proofErr w:type="spellStart"/>
      <w:r w:rsidRPr="00321762">
        <w:rPr>
          <w:lang w:val="en-US"/>
        </w:rPr>
        <w:t>премером</w:t>
      </w:r>
      <w:proofErr w:type="spellEnd"/>
      <w:r w:rsidRPr="00321762">
        <w:rPr>
          <w:lang w:val="en-US"/>
        </w:rPr>
        <w:t xml:space="preserve"> </w:t>
      </w:r>
      <w:proofErr w:type="spellStart"/>
      <w:r w:rsidRPr="00321762">
        <w:rPr>
          <w:lang w:val="en-US"/>
        </w:rPr>
        <w:t>не</w:t>
      </w:r>
      <w:proofErr w:type="spellEnd"/>
      <w:r w:rsidRPr="00321762">
        <w:rPr>
          <w:lang w:val="en-US"/>
        </w:rPr>
        <w:t xml:space="preserve"> </w:t>
      </w:r>
      <w:proofErr w:type="spellStart"/>
      <w:r w:rsidRPr="00321762">
        <w:rPr>
          <w:lang w:val="en-US"/>
        </w:rPr>
        <w:t>може</w:t>
      </w:r>
      <w:proofErr w:type="spellEnd"/>
      <w:r w:rsidRPr="00321762">
        <w:rPr>
          <w:lang w:val="en-US"/>
        </w:rPr>
        <w:t xml:space="preserve"> </w:t>
      </w:r>
      <w:proofErr w:type="spellStart"/>
      <w:r w:rsidRPr="00321762">
        <w:rPr>
          <w:lang w:val="en-US"/>
        </w:rPr>
        <w:t>посматрати</w:t>
      </w:r>
      <w:proofErr w:type="spellEnd"/>
      <w:r w:rsidRPr="00321762">
        <w:rPr>
          <w:lang w:val="en-US"/>
        </w:rPr>
        <w:t xml:space="preserve"> </w:t>
      </w:r>
      <w:proofErr w:type="spellStart"/>
      <w:r w:rsidRPr="00321762">
        <w:rPr>
          <w:lang w:val="en-US"/>
        </w:rPr>
        <w:t>строго</w:t>
      </w:r>
      <w:proofErr w:type="spellEnd"/>
      <w:r w:rsidRPr="00321762">
        <w:rPr>
          <w:lang w:val="en-US"/>
        </w:rPr>
        <w:t xml:space="preserve"> као </w:t>
      </w:r>
      <w:proofErr w:type="spellStart"/>
      <w:r w:rsidRPr="00321762">
        <w:rPr>
          <w:lang w:val="en-US"/>
        </w:rPr>
        <w:t>грешка</w:t>
      </w:r>
      <w:proofErr w:type="spellEnd"/>
      <w:r w:rsidRPr="00321762">
        <w:rPr>
          <w:lang w:val="en-US"/>
        </w:rPr>
        <w:t xml:space="preserve"> </w:t>
      </w:r>
      <w:proofErr w:type="spellStart"/>
      <w:r w:rsidRPr="00321762">
        <w:rPr>
          <w:lang w:val="en-US"/>
        </w:rPr>
        <w:t>или</w:t>
      </w:r>
      <w:proofErr w:type="spellEnd"/>
      <w:r w:rsidRPr="00321762">
        <w:rPr>
          <w:lang w:val="en-US"/>
        </w:rPr>
        <w:t xml:space="preserve"> </w:t>
      </w:r>
      <w:proofErr w:type="spellStart"/>
      <w:r w:rsidRPr="00321762">
        <w:rPr>
          <w:lang w:val="en-US"/>
        </w:rPr>
        <w:t>одступање</w:t>
      </w:r>
      <w:proofErr w:type="spellEnd"/>
      <w:r w:rsidRPr="00321762">
        <w:rPr>
          <w:lang w:val="en-US"/>
        </w:rPr>
        <w:t xml:space="preserve">, </w:t>
      </w:r>
      <w:proofErr w:type="spellStart"/>
      <w:r w:rsidRPr="00321762">
        <w:rPr>
          <w:lang w:val="en-US"/>
        </w:rPr>
        <w:t>већ</w:t>
      </w:r>
      <w:proofErr w:type="spellEnd"/>
      <w:r w:rsidRPr="00321762">
        <w:rPr>
          <w:lang w:val="en-US"/>
        </w:rPr>
        <w:t xml:space="preserve"> </w:t>
      </w:r>
      <w:proofErr w:type="spellStart"/>
      <w:r w:rsidRPr="00321762">
        <w:rPr>
          <w:lang w:val="en-US"/>
        </w:rPr>
        <w:t>пре</w:t>
      </w:r>
      <w:proofErr w:type="spellEnd"/>
      <w:r w:rsidRPr="00321762">
        <w:rPr>
          <w:lang w:val="en-US"/>
        </w:rPr>
        <w:t xml:space="preserve"> </w:t>
      </w:r>
      <w:proofErr w:type="spellStart"/>
      <w:r w:rsidRPr="00321762">
        <w:rPr>
          <w:lang w:val="en-US"/>
        </w:rPr>
        <w:t>свега</w:t>
      </w:r>
      <w:proofErr w:type="spellEnd"/>
      <w:r w:rsidRPr="00321762">
        <w:rPr>
          <w:lang w:val="en-US"/>
        </w:rPr>
        <w:t xml:space="preserve"> има </w:t>
      </w:r>
      <w:proofErr w:type="spellStart"/>
      <w:r w:rsidRPr="00321762">
        <w:rPr>
          <w:lang w:val="en-US"/>
        </w:rPr>
        <w:t>информативни</w:t>
      </w:r>
      <w:proofErr w:type="spellEnd"/>
      <w:r w:rsidRPr="00321762">
        <w:rPr>
          <w:lang w:val="en-US"/>
        </w:rPr>
        <w:t xml:space="preserve"> </w:t>
      </w:r>
      <w:proofErr w:type="spellStart"/>
      <w:r w:rsidRPr="00321762">
        <w:rPr>
          <w:lang w:val="en-US"/>
        </w:rPr>
        <w:t>карактер</w:t>
      </w:r>
      <w:proofErr w:type="spellEnd"/>
      <w:r w:rsidRPr="00321762">
        <w:rPr>
          <w:lang w:val="en-US"/>
        </w:rPr>
        <w:t>.</w:t>
      </w:r>
    </w:p>
    <w:p w14:paraId="2116F6D5" w14:textId="03A45931" w:rsidR="00321762" w:rsidRPr="00321762" w:rsidRDefault="00321762" w:rsidP="00822FF1">
      <w:pPr>
        <w:pStyle w:val="ListParagraph"/>
        <w:ind w:firstLine="696"/>
        <w:jc w:val="both"/>
        <w:rPr>
          <w:lang w:val="en-US"/>
        </w:rPr>
      </w:pPr>
      <w:proofErr w:type="spellStart"/>
      <w:r w:rsidRPr="00321762">
        <w:rPr>
          <w:lang w:val="en-US"/>
        </w:rPr>
        <w:t>Важно</w:t>
      </w:r>
      <w:proofErr w:type="spellEnd"/>
      <w:r w:rsidRPr="00321762">
        <w:rPr>
          <w:lang w:val="en-US"/>
        </w:rPr>
        <w:t xml:space="preserve"> </w:t>
      </w:r>
      <w:proofErr w:type="spellStart"/>
      <w:r w:rsidRPr="00321762">
        <w:rPr>
          <w:lang w:val="en-US"/>
        </w:rPr>
        <w:t>је</w:t>
      </w:r>
      <w:proofErr w:type="spellEnd"/>
      <w:r w:rsidRPr="00321762">
        <w:rPr>
          <w:lang w:val="en-US"/>
        </w:rPr>
        <w:t xml:space="preserve"> </w:t>
      </w:r>
      <w:proofErr w:type="spellStart"/>
      <w:r w:rsidRPr="00321762">
        <w:rPr>
          <w:lang w:val="en-US"/>
        </w:rPr>
        <w:t>нагласити</w:t>
      </w:r>
      <w:proofErr w:type="spellEnd"/>
      <w:r w:rsidRPr="00321762">
        <w:rPr>
          <w:lang w:val="en-US"/>
        </w:rPr>
        <w:t xml:space="preserve"> </w:t>
      </w:r>
      <w:proofErr w:type="spellStart"/>
      <w:r w:rsidRPr="00321762">
        <w:rPr>
          <w:lang w:val="en-US"/>
        </w:rPr>
        <w:t>да</w:t>
      </w:r>
      <w:proofErr w:type="spellEnd"/>
      <w:r w:rsidRPr="00321762">
        <w:rPr>
          <w:lang w:val="en-US"/>
        </w:rPr>
        <w:t xml:space="preserve"> </w:t>
      </w:r>
      <w:proofErr w:type="spellStart"/>
      <w:r w:rsidRPr="00321762">
        <w:rPr>
          <w:lang w:val="en-US"/>
        </w:rPr>
        <w:t>математички</w:t>
      </w:r>
      <w:proofErr w:type="spellEnd"/>
      <w:r w:rsidRPr="00321762">
        <w:rPr>
          <w:lang w:val="en-US"/>
        </w:rPr>
        <w:t xml:space="preserve"> </w:t>
      </w:r>
      <w:proofErr w:type="spellStart"/>
      <w:r w:rsidRPr="00321762">
        <w:rPr>
          <w:lang w:val="en-US"/>
        </w:rPr>
        <w:t>не</w:t>
      </w:r>
      <w:proofErr w:type="spellEnd"/>
      <w:r w:rsidRPr="00321762">
        <w:rPr>
          <w:lang w:val="en-US"/>
        </w:rPr>
        <w:t xml:space="preserve"> </w:t>
      </w:r>
      <w:proofErr w:type="spellStart"/>
      <w:r w:rsidRPr="00321762">
        <w:rPr>
          <w:lang w:val="en-US"/>
        </w:rPr>
        <w:t>постоји</w:t>
      </w:r>
      <w:proofErr w:type="spellEnd"/>
      <w:r w:rsidRPr="00321762">
        <w:rPr>
          <w:lang w:val="en-US"/>
        </w:rPr>
        <w:t xml:space="preserve"> </w:t>
      </w:r>
      <w:proofErr w:type="spellStart"/>
      <w:r w:rsidRPr="00321762">
        <w:rPr>
          <w:lang w:val="en-US"/>
        </w:rPr>
        <w:t>грешка</w:t>
      </w:r>
      <w:proofErr w:type="spellEnd"/>
      <w:r w:rsidRPr="00321762">
        <w:rPr>
          <w:lang w:val="en-US"/>
        </w:rPr>
        <w:t xml:space="preserve"> </w:t>
      </w:r>
      <w:proofErr w:type="spellStart"/>
      <w:r w:rsidRPr="00321762">
        <w:rPr>
          <w:lang w:val="en-US"/>
        </w:rPr>
        <w:t>ни</w:t>
      </w:r>
      <w:proofErr w:type="spellEnd"/>
      <w:r w:rsidRPr="00321762">
        <w:rPr>
          <w:lang w:val="en-US"/>
        </w:rPr>
        <w:t xml:space="preserve"> у </w:t>
      </w:r>
      <w:proofErr w:type="spellStart"/>
      <w:r w:rsidRPr="00321762">
        <w:rPr>
          <w:lang w:val="en-US"/>
        </w:rPr>
        <w:t>једној</w:t>
      </w:r>
      <w:proofErr w:type="spellEnd"/>
      <w:r w:rsidRPr="00321762">
        <w:rPr>
          <w:lang w:val="en-US"/>
        </w:rPr>
        <w:t xml:space="preserve"> </w:t>
      </w:r>
      <w:proofErr w:type="spellStart"/>
      <w:r w:rsidRPr="00321762">
        <w:rPr>
          <w:lang w:val="en-US"/>
        </w:rPr>
        <w:t>од</w:t>
      </w:r>
      <w:proofErr w:type="spellEnd"/>
      <w:r w:rsidRPr="00321762">
        <w:rPr>
          <w:lang w:val="en-US"/>
        </w:rPr>
        <w:t xml:space="preserve"> </w:t>
      </w:r>
      <w:proofErr w:type="spellStart"/>
      <w:r w:rsidRPr="00321762">
        <w:rPr>
          <w:lang w:val="en-US"/>
        </w:rPr>
        <w:t>примењених</w:t>
      </w:r>
      <w:proofErr w:type="spellEnd"/>
      <w:r w:rsidRPr="00321762">
        <w:rPr>
          <w:lang w:val="en-US"/>
        </w:rPr>
        <w:t xml:space="preserve"> </w:t>
      </w:r>
      <w:proofErr w:type="spellStart"/>
      <w:r w:rsidRPr="00321762">
        <w:rPr>
          <w:lang w:val="en-US"/>
        </w:rPr>
        <w:t>методологија</w:t>
      </w:r>
      <w:proofErr w:type="spellEnd"/>
      <w:r w:rsidRPr="00321762">
        <w:rPr>
          <w:lang w:val="en-US"/>
        </w:rPr>
        <w:t xml:space="preserve">. </w:t>
      </w:r>
      <w:proofErr w:type="spellStart"/>
      <w:r w:rsidRPr="00321762">
        <w:rPr>
          <w:lang w:val="en-US"/>
        </w:rPr>
        <w:t>Међутим</w:t>
      </w:r>
      <w:proofErr w:type="spellEnd"/>
      <w:r w:rsidRPr="00321762">
        <w:rPr>
          <w:lang w:val="en-US"/>
        </w:rPr>
        <w:t xml:space="preserve">, </w:t>
      </w:r>
      <w:proofErr w:type="spellStart"/>
      <w:r w:rsidRPr="00321762">
        <w:rPr>
          <w:lang w:val="en-US"/>
        </w:rPr>
        <w:t>због</w:t>
      </w:r>
      <w:proofErr w:type="spellEnd"/>
      <w:r w:rsidRPr="00321762">
        <w:rPr>
          <w:lang w:val="en-US"/>
        </w:rPr>
        <w:t xml:space="preserve"> </w:t>
      </w:r>
      <w:proofErr w:type="spellStart"/>
      <w:r w:rsidRPr="00321762">
        <w:rPr>
          <w:lang w:val="en-US"/>
        </w:rPr>
        <w:t>различитог</w:t>
      </w:r>
      <w:proofErr w:type="spellEnd"/>
      <w:r w:rsidRPr="00321762">
        <w:rPr>
          <w:lang w:val="en-US"/>
        </w:rPr>
        <w:t xml:space="preserve"> </w:t>
      </w:r>
      <w:proofErr w:type="spellStart"/>
      <w:r w:rsidRPr="00321762">
        <w:rPr>
          <w:lang w:val="en-US"/>
        </w:rPr>
        <w:t>дизајна</w:t>
      </w:r>
      <w:proofErr w:type="spellEnd"/>
      <w:r w:rsidRPr="00321762">
        <w:rPr>
          <w:lang w:val="en-US"/>
        </w:rPr>
        <w:t xml:space="preserve"> </w:t>
      </w:r>
      <w:proofErr w:type="spellStart"/>
      <w:r w:rsidRPr="00321762">
        <w:rPr>
          <w:lang w:val="en-US"/>
        </w:rPr>
        <w:t>узорковања</w:t>
      </w:r>
      <w:proofErr w:type="spellEnd"/>
      <w:r w:rsidRPr="00321762">
        <w:rPr>
          <w:lang w:val="en-US"/>
        </w:rPr>
        <w:t xml:space="preserve">, </w:t>
      </w:r>
      <w:proofErr w:type="spellStart"/>
      <w:r w:rsidRPr="00321762">
        <w:rPr>
          <w:lang w:val="en-US"/>
        </w:rPr>
        <w:t>различитих</w:t>
      </w:r>
      <w:proofErr w:type="spellEnd"/>
      <w:r w:rsidRPr="00321762">
        <w:rPr>
          <w:lang w:val="en-US"/>
        </w:rPr>
        <w:t xml:space="preserve"> </w:t>
      </w:r>
      <w:proofErr w:type="spellStart"/>
      <w:r w:rsidRPr="00321762">
        <w:rPr>
          <w:lang w:val="en-US"/>
        </w:rPr>
        <w:t>коефицијената</w:t>
      </w:r>
      <w:proofErr w:type="spellEnd"/>
      <w:r w:rsidRPr="00321762">
        <w:rPr>
          <w:lang w:val="en-US"/>
        </w:rPr>
        <w:t xml:space="preserve"> </w:t>
      </w:r>
      <w:proofErr w:type="spellStart"/>
      <w:r w:rsidRPr="00321762">
        <w:rPr>
          <w:lang w:val="en-US"/>
        </w:rPr>
        <w:t>проширења</w:t>
      </w:r>
      <w:proofErr w:type="spellEnd"/>
      <w:r w:rsidRPr="00321762">
        <w:rPr>
          <w:lang w:val="en-US"/>
        </w:rPr>
        <w:t xml:space="preserve"> и </w:t>
      </w:r>
      <w:proofErr w:type="spellStart"/>
      <w:r w:rsidRPr="00321762">
        <w:rPr>
          <w:lang w:val="en-US"/>
        </w:rPr>
        <w:t>различите</w:t>
      </w:r>
      <w:proofErr w:type="spellEnd"/>
      <w:r w:rsidRPr="00321762">
        <w:rPr>
          <w:lang w:val="en-US"/>
        </w:rPr>
        <w:t xml:space="preserve"> </w:t>
      </w:r>
      <w:proofErr w:type="spellStart"/>
      <w:r w:rsidRPr="00321762">
        <w:rPr>
          <w:lang w:val="en-US"/>
        </w:rPr>
        <w:t>таксационе</w:t>
      </w:r>
      <w:proofErr w:type="spellEnd"/>
      <w:r w:rsidRPr="00321762">
        <w:rPr>
          <w:lang w:val="en-US"/>
        </w:rPr>
        <w:t xml:space="preserve"> </w:t>
      </w:r>
      <w:proofErr w:type="spellStart"/>
      <w:r w:rsidRPr="00321762">
        <w:rPr>
          <w:lang w:val="en-US"/>
        </w:rPr>
        <w:t>границе</w:t>
      </w:r>
      <w:proofErr w:type="spellEnd"/>
      <w:r w:rsidRPr="00321762">
        <w:rPr>
          <w:lang w:val="en-US"/>
        </w:rPr>
        <w:t xml:space="preserve">, </w:t>
      </w:r>
      <w:proofErr w:type="spellStart"/>
      <w:r w:rsidRPr="00321762">
        <w:rPr>
          <w:lang w:val="en-US"/>
        </w:rPr>
        <w:t>резултати</w:t>
      </w:r>
      <w:proofErr w:type="spellEnd"/>
      <w:r w:rsidRPr="00321762">
        <w:rPr>
          <w:lang w:val="en-US"/>
        </w:rPr>
        <w:t xml:space="preserve"> </w:t>
      </w:r>
      <w:proofErr w:type="spellStart"/>
      <w:r w:rsidRPr="00321762">
        <w:rPr>
          <w:lang w:val="en-US"/>
        </w:rPr>
        <w:t>добијени</w:t>
      </w:r>
      <w:proofErr w:type="spellEnd"/>
      <w:r w:rsidRPr="00321762">
        <w:rPr>
          <w:lang w:val="en-US"/>
        </w:rPr>
        <w:t xml:space="preserve"> </w:t>
      </w:r>
      <w:proofErr w:type="spellStart"/>
      <w:r w:rsidRPr="00321762">
        <w:rPr>
          <w:lang w:val="en-US"/>
        </w:rPr>
        <w:t>овим</w:t>
      </w:r>
      <w:proofErr w:type="spellEnd"/>
      <w:r w:rsidRPr="00321762">
        <w:rPr>
          <w:lang w:val="en-US"/>
        </w:rPr>
        <w:t xml:space="preserve"> </w:t>
      </w:r>
      <w:proofErr w:type="spellStart"/>
      <w:r w:rsidRPr="00321762">
        <w:rPr>
          <w:lang w:val="en-US"/>
        </w:rPr>
        <w:t>методологијама</w:t>
      </w:r>
      <w:proofErr w:type="spellEnd"/>
      <w:r w:rsidRPr="00321762">
        <w:rPr>
          <w:lang w:val="en-US"/>
        </w:rPr>
        <w:t xml:space="preserve"> </w:t>
      </w:r>
      <w:proofErr w:type="spellStart"/>
      <w:r w:rsidRPr="00321762">
        <w:rPr>
          <w:lang w:val="en-US"/>
        </w:rPr>
        <w:t>нису</w:t>
      </w:r>
      <w:proofErr w:type="spellEnd"/>
      <w:r w:rsidRPr="00321762">
        <w:rPr>
          <w:lang w:val="en-US"/>
        </w:rPr>
        <w:t xml:space="preserve"> </w:t>
      </w:r>
      <w:proofErr w:type="spellStart"/>
      <w:r w:rsidRPr="00321762">
        <w:rPr>
          <w:lang w:val="en-US"/>
        </w:rPr>
        <w:t>директно</w:t>
      </w:r>
      <w:proofErr w:type="spellEnd"/>
      <w:r w:rsidRPr="00321762">
        <w:rPr>
          <w:lang w:val="en-US"/>
        </w:rPr>
        <w:t xml:space="preserve"> </w:t>
      </w:r>
      <w:proofErr w:type="spellStart"/>
      <w:r w:rsidRPr="00321762">
        <w:rPr>
          <w:lang w:val="en-US"/>
        </w:rPr>
        <w:t>упоредиви</w:t>
      </w:r>
      <w:proofErr w:type="spellEnd"/>
      <w:r w:rsidRPr="00321762">
        <w:rPr>
          <w:lang w:val="en-US"/>
        </w:rPr>
        <w:t xml:space="preserve">, </w:t>
      </w:r>
      <w:proofErr w:type="spellStart"/>
      <w:r w:rsidRPr="00321762">
        <w:rPr>
          <w:lang w:val="en-US"/>
        </w:rPr>
        <w:t>јер</w:t>
      </w:r>
      <w:proofErr w:type="spellEnd"/>
      <w:r w:rsidRPr="00321762">
        <w:rPr>
          <w:lang w:val="en-US"/>
        </w:rPr>
        <w:t xml:space="preserve"> </w:t>
      </w:r>
      <w:proofErr w:type="spellStart"/>
      <w:r w:rsidRPr="00321762">
        <w:rPr>
          <w:lang w:val="en-US"/>
        </w:rPr>
        <w:t>одражавају</w:t>
      </w:r>
      <w:proofErr w:type="spellEnd"/>
      <w:r w:rsidRPr="00321762">
        <w:rPr>
          <w:lang w:val="en-US"/>
        </w:rPr>
        <w:t xml:space="preserve"> </w:t>
      </w:r>
      <w:proofErr w:type="spellStart"/>
      <w:r w:rsidRPr="00321762">
        <w:rPr>
          <w:lang w:val="en-US"/>
        </w:rPr>
        <w:t>различите</w:t>
      </w:r>
      <w:proofErr w:type="spellEnd"/>
      <w:r w:rsidRPr="00321762">
        <w:rPr>
          <w:lang w:val="en-US"/>
        </w:rPr>
        <w:t xml:space="preserve"> </w:t>
      </w:r>
      <w:proofErr w:type="spellStart"/>
      <w:r w:rsidRPr="00321762">
        <w:rPr>
          <w:lang w:val="en-US"/>
        </w:rPr>
        <w:t>приступе</w:t>
      </w:r>
      <w:proofErr w:type="spellEnd"/>
      <w:r w:rsidRPr="00321762">
        <w:rPr>
          <w:lang w:val="en-US"/>
        </w:rPr>
        <w:t xml:space="preserve"> </w:t>
      </w:r>
      <w:r w:rsidR="00296224">
        <w:rPr>
          <w:lang w:val="sr-Cyrl-RS"/>
        </w:rPr>
        <w:t>премера</w:t>
      </w:r>
      <w:r w:rsidRPr="00321762">
        <w:rPr>
          <w:lang w:val="en-US"/>
        </w:rPr>
        <w:t xml:space="preserve"> и </w:t>
      </w:r>
      <w:proofErr w:type="spellStart"/>
      <w:r w:rsidRPr="00321762">
        <w:rPr>
          <w:lang w:val="en-US"/>
        </w:rPr>
        <w:t>представљањ</w:t>
      </w:r>
      <w:proofErr w:type="spellEnd"/>
      <w:r w:rsidR="00296224">
        <w:rPr>
          <w:lang w:val="sr-Cyrl-RS"/>
        </w:rPr>
        <w:t>а дебљинске</w:t>
      </w:r>
      <w:r w:rsidRPr="00321762">
        <w:rPr>
          <w:lang w:val="en-US"/>
        </w:rPr>
        <w:t xml:space="preserve"> </w:t>
      </w:r>
      <w:proofErr w:type="spellStart"/>
      <w:r w:rsidRPr="00321762">
        <w:rPr>
          <w:lang w:val="en-US"/>
        </w:rPr>
        <w:t>структуре</w:t>
      </w:r>
      <w:proofErr w:type="spellEnd"/>
      <w:r w:rsidRPr="00321762">
        <w:rPr>
          <w:lang w:val="en-US"/>
        </w:rPr>
        <w:t xml:space="preserve"> </w:t>
      </w:r>
      <w:proofErr w:type="spellStart"/>
      <w:r w:rsidRPr="00321762">
        <w:rPr>
          <w:lang w:val="en-US"/>
        </w:rPr>
        <w:t>састојине</w:t>
      </w:r>
      <w:proofErr w:type="spellEnd"/>
      <w:r w:rsidRPr="00321762">
        <w:rPr>
          <w:lang w:val="en-US"/>
        </w:rPr>
        <w:t>.</w:t>
      </w:r>
    </w:p>
    <w:p w14:paraId="6114CE13" w14:textId="77777777" w:rsidR="00726357" w:rsidRPr="006F3720" w:rsidRDefault="00726357" w:rsidP="006A5A23">
      <w:pPr>
        <w:pStyle w:val="ListParagraph"/>
        <w:ind w:left="0"/>
        <w:rPr>
          <w:lang w:val="sr-Cyrl-RS"/>
        </w:rPr>
      </w:pPr>
    </w:p>
    <w:p w14:paraId="67BDDA01" w14:textId="7100C19F" w:rsidR="00476B3A" w:rsidRPr="006F3720" w:rsidRDefault="00726357" w:rsidP="00726357">
      <w:pPr>
        <w:pStyle w:val="ListParagraph"/>
        <w:tabs>
          <w:tab w:val="left" w:pos="9687"/>
        </w:tabs>
        <w:ind w:left="0"/>
        <w:rPr>
          <w:lang w:val="sr-Cyrl-RS"/>
        </w:rPr>
      </w:pPr>
      <w:r>
        <w:rPr>
          <w:lang w:val="sr-Cyrl-RS"/>
        </w:rPr>
        <w:tab/>
      </w:r>
    </w:p>
    <w:p w14:paraId="4B87D764" w14:textId="77777777" w:rsidR="00627693" w:rsidRPr="00357C1C" w:rsidRDefault="00627693" w:rsidP="00627693">
      <w:pPr>
        <w:pStyle w:val="Heading2"/>
        <w:rPr>
          <w:rFonts w:ascii="Times New Roman" w:hAnsi="Times New Roman"/>
          <w:i w:val="0"/>
          <w:sz w:val="24"/>
          <w:szCs w:val="24"/>
        </w:rPr>
      </w:pPr>
      <w:r w:rsidRPr="00937AD3">
        <w:rPr>
          <w:rFonts w:ascii="Times New Roman" w:hAnsi="Times New Roman"/>
          <w:i w:val="0"/>
          <w:sz w:val="24"/>
          <w:szCs w:val="24"/>
        </w:rPr>
        <w:t>2.3.</w:t>
      </w:r>
      <w:r w:rsidRPr="00937AD3">
        <w:rPr>
          <w:rFonts w:ascii="Times New Roman" w:hAnsi="Times New Roman"/>
          <w:i w:val="0"/>
          <w:sz w:val="24"/>
          <w:szCs w:val="24"/>
        </w:rPr>
        <w:tab/>
        <w:t>ОДНОС ПЛАНИРАНИХ И ОСТВАРЕНИХ РАДОВА У ДОСАДАШЊЕМ ГАЗДОВАЊУ</w:t>
      </w:r>
    </w:p>
    <w:p w14:paraId="37638087" w14:textId="77777777" w:rsidR="00627693" w:rsidRPr="00937AD3" w:rsidRDefault="00627693" w:rsidP="00627693">
      <w:pPr>
        <w:pStyle w:val="Heading3"/>
        <w:rPr>
          <w:rFonts w:ascii="Times New Roman" w:hAnsi="Times New Roman"/>
          <w:sz w:val="24"/>
          <w:szCs w:val="24"/>
        </w:rPr>
      </w:pPr>
      <w:r>
        <w:rPr>
          <w:rFonts w:ascii="Times New Roman" w:hAnsi="Times New Roman"/>
          <w:sz w:val="24"/>
          <w:szCs w:val="24"/>
        </w:rPr>
        <w:t>2.3</w:t>
      </w:r>
      <w:r w:rsidRPr="00937AD3">
        <w:rPr>
          <w:rFonts w:ascii="Times New Roman" w:hAnsi="Times New Roman"/>
          <w:sz w:val="24"/>
          <w:szCs w:val="24"/>
        </w:rPr>
        <w:t>.1.</w:t>
      </w:r>
      <w:r w:rsidRPr="00937AD3">
        <w:rPr>
          <w:rFonts w:ascii="Times New Roman" w:hAnsi="Times New Roman"/>
          <w:sz w:val="24"/>
          <w:szCs w:val="24"/>
        </w:rPr>
        <w:tab/>
        <w:t>Досадашњи радови на обнови и гајењу</w:t>
      </w:r>
    </w:p>
    <w:p w14:paraId="745F45EA" w14:textId="36992D00" w:rsidR="000C76DB" w:rsidRPr="006F3720" w:rsidRDefault="00661366" w:rsidP="00555FDE">
      <w:pPr>
        <w:pStyle w:val="ListParagraph"/>
        <w:ind w:left="0" w:firstLine="708"/>
        <w:rPr>
          <w:lang w:val="sr-Cyrl-RS"/>
        </w:rPr>
      </w:pPr>
      <w:r w:rsidRPr="006F3720">
        <w:rPr>
          <w:lang w:val="sr-Cyrl-RS"/>
        </w:rPr>
        <w:t>Упоредна анл</w:t>
      </w:r>
      <w:r w:rsidR="00984D5C" w:rsidRPr="006F3720">
        <w:rPr>
          <w:lang w:val="sr-Cyrl-RS"/>
        </w:rPr>
        <w:t>и</w:t>
      </w:r>
      <w:r w:rsidR="005119CF" w:rsidRPr="006F3720">
        <w:rPr>
          <w:lang w:val="sr-Cyrl-RS"/>
        </w:rPr>
        <w:t xml:space="preserve">за Плана гајења шума </w:t>
      </w:r>
      <w:r w:rsidRPr="006F3720">
        <w:rPr>
          <w:lang w:val="sr-Cyrl-RS"/>
        </w:rPr>
        <w:t>и Евиденције извршених радова по наведеном плану, приказана је наредним табелаама.</w:t>
      </w:r>
    </w:p>
    <w:p w14:paraId="060A073D" w14:textId="33C9FE2B" w:rsidR="00034ED2" w:rsidRDefault="003D6D42" w:rsidP="003D6D42">
      <w:pPr>
        <w:pStyle w:val="Quote"/>
        <w:rPr>
          <w:lang w:val="sr-Latn-BA"/>
        </w:rPr>
      </w:pPr>
      <w:r>
        <w:rPr>
          <w:lang w:val="sr-Cyrl-RS"/>
        </w:rPr>
        <w:t xml:space="preserve">Табела </w:t>
      </w:r>
      <w:r w:rsidR="0034569C">
        <w:rPr>
          <w:lang w:val="sr-Latn-RS"/>
        </w:rPr>
        <w:t>31</w:t>
      </w:r>
      <w:r w:rsidRPr="006F3720">
        <w:rPr>
          <w:lang w:val="sr-Cyrl-RS"/>
        </w:rPr>
        <w:t>.</w:t>
      </w:r>
      <w:r>
        <w:rPr>
          <w:lang w:val="sr-Cyrl-RS"/>
        </w:rPr>
        <w:t>-</w:t>
      </w:r>
      <w:r w:rsidRPr="006F3720">
        <w:rPr>
          <w:lang w:val="sr-Cyrl-RS"/>
        </w:rPr>
        <w:t xml:space="preserve"> </w:t>
      </w:r>
      <w:r>
        <w:rPr>
          <w:lang w:val="sr-Cyrl-RS"/>
        </w:rPr>
        <w:t>Приказ евиденције досадашњих радова н аобнови и гајењу.</w:t>
      </w:r>
    </w:p>
    <w:tbl>
      <w:tblPr>
        <w:tblW w:w="14362" w:type="dxa"/>
        <w:jc w:val="center"/>
        <w:tblLook w:val="04A0" w:firstRow="1" w:lastRow="0" w:firstColumn="1" w:lastColumn="0" w:noHBand="0" w:noVBand="1"/>
      </w:tblPr>
      <w:tblGrid>
        <w:gridCol w:w="9767"/>
        <w:gridCol w:w="1520"/>
        <w:gridCol w:w="1555"/>
        <w:gridCol w:w="1520"/>
      </w:tblGrid>
      <w:tr w:rsidR="00D43425" w:rsidRPr="00952DA3" w14:paraId="646DDF62" w14:textId="77777777" w:rsidTr="00623C5C">
        <w:trPr>
          <w:trHeight w:val="312"/>
          <w:tblHeader/>
          <w:jc w:val="center"/>
        </w:trPr>
        <w:tc>
          <w:tcPr>
            <w:tcW w:w="9767" w:type="dxa"/>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14:paraId="2CDFD5CA" w14:textId="77777777" w:rsidR="00D43425" w:rsidRPr="00952DA3" w:rsidRDefault="00D43425" w:rsidP="00623C5C">
            <w:pPr>
              <w:widowControl/>
              <w:jc w:val="center"/>
              <w:rPr>
                <w:b/>
                <w:bCs/>
                <w:sz w:val="22"/>
                <w:szCs w:val="22"/>
                <w:lang w:val="sr-Cyrl-RS" w:eastAsia="en-US"/>
              </w:rPr>
            </w:pPr>
            <w:r w:rsidRPr="00952DA3">
              <w:rPr>
                <w:b/>
                <w:bCs/>
                <w:sz w:val="22"/>
                <w:szCs w:val="22"/>
                <w:lang w:val="sr-Cyrl-RS" w:eastAsia="en-US"/>
              </w:rPr>
              <w:t>Врста рада</w:t>
            </w:r>
          </w:p>
        </w:tc>
        <w:tc>
          <w:tcPr>
            <w:tcW w:w="1520" w:type="dxa"/>
            <w:tcBorders>
              <w:top w:val="single" w:sz="4" w:space="0" w:color="auto"/>
              <w:left w:val="nil"/>
              <w:bottom w:val="single" w:sz="4" w:space="0" w:color="auto"/>
              <w:right w:val="single" w:sz="4" w:space="0" w:color="auto"/>
            </w:tcBorders>
            <w:shd w:val="clear" w:color="000000" w:fill="BFBFBF"/>
            <w:vAlign w:val="center"/>
            <w:hideMark/>
          </w:tcPr>
          <w:p w14:paraId="22196C85" w14:textId="77777777" w:rsidR="00D43425" w:rsidRPr="00952DA3" w:rsidRDefault="00D43425" w:rsidP="00623C5C">
            <w:pPr>
              <w:widowControl/>
              <w:jc w:val="center"/>
              <w:rPr>
                <w:b/>
                <w:bCs/>
                <w:sz w:val="22"/>
                <w:szCs w:val="22"/>
                <w:lang w:val="sr-Cyrl-RS" w:eastAsia="en-US"/>
              </w:rPr>
            </w:pPr>
            <w:r w:rsidRPr="00952DA3">
              <w:rPr>
                <w:b/>
                <w:bCs/>
                <w:sz w:val="22"/>
                <w:szCs w:val="22"/>
                <w:lang w:val="sr-Cyrl-RS" w:eastAsia="en-US"/>
              </w:rPr>
              <w:t>План</w:t>
            </w:r>
          </w:p>
        </w:tc>
        <w:tc>
          <w:tcPr>
            <w:tcW w:w="1555" w:type="dxa"/>
            <w:tcBorders>
              <w:top w:val="single" w:sz="4" w:space="0" w:color="auto"/>
              <w:left w:val="nil"/>
              <w:bottom w:val="single" w:sz="4" w:space="0" w:color="auto"/>
              <w:right w:val="single" w:sz="4" w:space="0" w:color="auto"/>
            </w:tcBorders>
            <w:shd w:val="clear" w:color="000000" w:fill="BFBFBF"/>
            <w:noWrap/>
            <w:vAlign w:val="center"/>
            <w:hideMark/>
          </w:tcPr>
          <w:p w14:paraId="4464DE64" w14:textId="77777777" w:rsidR="00D43425" w:rsidRPr="00952DA3" w:rsidRDefault="00D43425" w:rsidP="00623C5C">
            <w:pPr>
              <w:widowControl/>
              <w:jc w:val="center"/>
              <w:rPr>
                <w:b/>
                <w:bCs/>
                <w:sz w:val="22"/>
                <w:szCs w:val="22"/>
                <w:lang w:val="sr-Cyrl-RS" w:eastAsia="en-US"/>
              </w:rPr>
            </w:pPr>
            <w:r w:rsidRPr="00952DA3">
              <w:rPr>
                <w:b/>
                <w:bCs/>
                <w:sz w:val="22"/>
                <w:szCs w:val="22"/>
                <w:lang w:val="sr-Cyrl-RS" w:eastAsia="en-US"/>
              </w:rPr>
              <w:t>Реализација</w:t>
            </w:r>
          </w:p>
        </w:tc>
        <w:tc>
          <w:tcPr>
            <w:tcW w:w="152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6CB48562" w14:textId="77777777" w:rsidR="00D43425" w:rsidRPr="00952DA3" w:rsidRDefault="00D43425" w:rsidP="00623C5C">
            <w:pPr>
              <w:widowControl/>
              <w:jc w:val="center"/>
              <w:rPr>
                <w:b/>
                <w:bCs/>
                <w:sz w:val="22"/>
                <w:szCs w:val="22"/>
                <w:lang w:val="sr-Cyrl-RS" w:eastAsia="en-US"/>
              </w:rPr>
            </w:pPr>
            <w:r w:rsidRPr="00952DA3">
              <w:rPr>
                <w:b/>
                <w:bCs/>
                <w:sz w:val="22"/>
                <w:szCs w:val="22"/>
                <w:lang w:val="sr-Cyrl-RS" w:eastAsia="en-US"/>
              </w:rPr>
              <w:t>Извршење  %</w:t>
            </w:r>
          </w:p>
        </w:tc>
      </w:tr>
      <w:tr w:rsidR="00D43425" w:rsidRPr="00952DA3" w14:paraId="5E4642CF" w14:textId="77777777" w:rsidTr="00623C5C">
        <w:trPr>
          <w:trHeight w:val="312"/>
          <w:tblHeader/>
          <w:jc w:val="center"/>
        </w:trPr>
        <w:tc>
          <w:tcPr>
            <w:tcW w:w="9767" w:type="dxa"/>
            <w:vMerge/>
            <w:tcBorders>
              <w:top w:val="single" w:sz="4" w:space="0" w:color="auto"/>
              <w:left w:val="single" w:sz="4" w:space="0" w:color="auto"/>
              <w:bottom w:val="single" w:sz="4" w:space="0" w:color="000000"/>
              <w:right w:val="single" w:sz="4" w:space="0" w:color="auto"/>
            </w:tcBorders>
            <w:vAlign w:val="center"/>
            <w:hideMark/>
          </w:tcPr>
          <w:p w14:paraId="661FAA43" w14:textId="77777777" w:rsidR="00D43425" w:rsidRPr="00952DA3" w:rsidRDefault="00D43425" w:rsidP="00623C5C">
            <w:pPr>
              <w:widowControl/>
              <w:jc w:val="center"/>
              <w:rPr>
                <w:b/>
                <w:bCs/>
                <w:sz w:val="22"/>
                <w:szCs w:val="22"/>
                <w:lang w:val="sr-Cyrl-RS" w:eastAsia="en-US"/>
              </w:rPr>
            </w:pPr>
          </w:p>
        </w:tc>
        <w:tc>
          <w:tcPr>
            <w:tcW w:w="1520" w:type="dxa"/>
            <w:tcBorders>
              <w:top w:val="nil"/>
              <w:left w:val="nil"/>
              <w:bottom w:val="single" w:sz="4" w:space="0" w:color="auto"/>
              <w:right w:val="single" w:sz="4" w:space="0" w:color="auto"/>
            </w:tcBorders>
            <w:shd w:val="clear" w:color="000000" w:fill="BFBFBF"/>
            <w:vAlign w:val="center"/>
            <w:hideMark/>
          </w:tcPr>
          <w:p w14:paraId="67D3A940" w14:textId="77777777" w:rsidR="00D43425" w:rsidRPr="00952DA3" w:rsidRDefault="00D43425" w:rsidP="00623C5C">
            <w:pPr>
              <w:widowControl/>
              <w:jc w:val="center"/>
              <w:rPr>
                <w:b/>
                <w:bCs/>
                <w:sz w:val="22"/>
                <w:szCs w:val="22"/>
                <w:lang w:eastAsia="en-US"/>
              </w:rPr>
            </w:pPr>
            <w:r>
              <w:rPr>
                <w:b/>
                <w:bCs/>
                <w:sz w:val="22"/>
                <w:szCs w:val="22"/>
                <w:lang w:eastAsia="en-US"/>
              </w:rPr>
              <w:t>P</w:t>
            </w:r>
            <w:r w:rsidRPr="00952DA3">
              <w:rPr>
                <w:b/>
                <w:bCs/>
                <w:sz w:val="22"/>
                <w:szCs w:val="22"/>
                <w:lang w:val="sr-Cyrl-RS" w:eastAsia="en-US"/>
              </w:rPr>
              <w:t xml:space="preserve"> </w:t>
            </w:r>
            <w:r>
              <w:rPr>
                <w:b/>
                <w:bCs/>
                <w:sz w:val="22"/>
                <w:szCs w:val="22"/>
                <w:lang w:eastAsia="en-US"/>
              </w:rPr>
              <w:t>ha</w:t>
            </w:r>
          </w:p>
        </w:tc>
        <w:tc>
          <w:tcPr>
            <w:tcW w:w="1555" w:type="dxa"/>
            <w:tcBorders>
              <w:top w:val="nil"/>
              <w:left w:val="nil"/>
              <w:bottom w:val="single" w:sz="4" w:space="0" w:color="auto"/>
              <w:right w:val="single" w:sz="4" w:space="0" w:color="auto"/>
            </w:tcBorders>
            <w:shd w:val="clear" w:color="000000" w:fill="BFBFBF"/>
            <w:noWrap/>
            <w:vAlign w:val="center"/>
            <w:hideMark/>
          </w:tcPr>
          <w:p w14:paraId="3E10DF15" w14:textId="77777777" w:rsidR="00D43425" w:rsidRPr="00952DA3" w:rsidRDefault="00D43425" w:rsidP="00623C5C">
            <w:pPr>
              <w:widowControl/>
              <w:jc w:val="center"/>
              <w:rPr>
                <w:b/>
                <w:bCs/>
                <w:sz w:val="22"/>
                <w:szCs w:val="22"/>
                <w:lang w:val="sr-Cyrl-RS" w:eastAsia="en-US"/>
              </w:rPr>
            </w:pPr>
            <w:r>
              <w:rPr>
                <w:b/>
                <w:bCs/>
                <w:sz w:val="22"/>
                <w:szCs w:val="22"/>
                <w:lang w:eastAsia="en-US"/>
              </w:rPr>
              <w:t>P ha</w:t>
            </w:r>
            <w:r w:rsidRPr="00952DA3">
              <w:rPr>
                <w:b/>
                <w:bCs/>
                <w:sz w:val="22"/>
                <w:szCs w:val="22"/>
                <w:lang w:val="sr-Cyrl-RS" w:eastAsia="en-US"/>
              </w:rPr>
              <w:t xml:space="preserve"> (радна)</w:t>
            </w:r>
          </w:p>
        </w:tc>
        <w:tc>
          <w:tcPr>
            <w:tcW w:w="1520" w:type="dxa"/>
            <w:vMerge/>
            <w:tcBorders>
              <w:top w:val="single" w:sz="4" w:space="0" w:color="auto"/>
              <w:left w:val="single" w:sz="4" w:space="0" w:color="auto"/>
              <w:bottom w:val="single" w:sz="4" w:space="0" w:color="auto"/>
              <w:right w:val="single" w:sz="4" w:space="0" w:color="auto"/>
            </w:tcBorders>
            <w:vAlign w:val="center"/>
            <w:hideMark/>
          </w:tcPr>
          <w:p w14:paraId="284AF283" w14:textId="77777777" w:rsidR="00D43425" w:rsidRPr="00952DA3" w:rsidRDefault="00D43425" w:rsidP="00623C5C">
            <w:pPr>
              <w:widowControl/>
              <w:jc w:val="center"/>
              <w:rPr>
                <w:b/>
                <w:bCs/>
                <w:sz w:val="22"/>
                <w:szCs w:val="22"/>
                <w:lang w:val="sr-Cyrl-RS" w:eastAsia="en-US"/>
              </w:rPr>
            </w:pPr>
          </w:p>
        </w:tc>
      </w:tr>
      <w:tr w:rsidR="00D43425" w:rsidRPr="00952DA3" w14:paraId="23FB4CC2" w14:textId="77777777" w:rsidTr="00623C5C">
        <w:trPr>
          <w:trHeight w:val="312"/>
          <w:jc w:val="center"/>
        </w:trPr>
        <w:tc>
          <w:tcPr>
            <w:tcW w:w="14362" w:type="dxa"/>
            <w:gridSpan w:val="4"/>
            <w:tcBorders>
              <w:top w:val="nil"/>
              <w:left w:val="single" w:sz="4" w:space="0" w:color="auto"/>
              <w:bottom w:val="single" w:sz="4" w:space="0" w:color="auto"/>
              <w:right w:val="single" w:sz="4" w:space="0" w:color="auto"/>
            </w:tcBorders>
            <w:noWrap/>
            <w:vAlign w:val="center"/>
          </w:tcPr>
          <w:p w14:paraId="487DFA62" w14:textId="77777777" w:rsidR="00D43425" w:rsidRPr="00983539" w:rsidRDefault="00D43425" w:rsidP="00623C5C">
            <w:pPr>
              <w:widowControl/>
              <w:jc w:val="center"/>
              <w:rPr>
                <w:b/>
                <w:bCs/>
                <w:sz w:val="22"/>
                <w:szCs w:val="22"/>
                <w:lang w:val="sr-Cyrl-RS" w:eastAsia="en-US"/>
              </w:rPr>
            </w:pPr>
            <w:r>
              <w:rPr>
                <w:b/>
                <w:bCs/>
                <w:sz w:val="22"/>
                <w:szCs w:val="22"/>
                <w:lang w:val="sr-Cyrl-RS" w:eastAsia="en-US"/>
              </w:rPr>
              <w:t>Планирано/реализовано</w:t>
            </w:r>
          </w:p>
        </w:tc>
      </w:tr>
      <w:tr w:rsidR="00D43425" w:rsidRPr="00952DA3" w14:paraId="1BFFC8D9" w14:textId="77777777" w:rsidTr="00D43425">
        <w:trPr>
          <w:trHeight w:val="312"/>
          <w:jc w:val="center"/>
        </w:trPr>
        <w:tc>
          <w:tcPr>
            <w:tcW w:w="9767" w:type="dxa"/>
            <w:tcBorders>
              <w:top w:val="nil"/>
              <w:left w:val="single" w:sz="4" w:space="0" w:color="auto"/>
              <w:bottom w:val="single" w:sz="4" w:space="0" w:color="auto"/>
              <w:right w:val="single" w:sz="4" w:space="0" w:color="auto"/>
            </w:tcBorders>
            <w:noWrap/>
            <w:vAlign w:val="center"/>
          </w:tcPr>
          <w:p w14:paraId="7ABC6911" w14:textId="77777777" w:rsidR="00D43425" w:rsidRPr="00952DA3" w:rsidRDefault="00D43425" w:rsidP="00D43425">
            <w:pPr>
              <w:widowControl/>
              <w:rPr>
                <w:sz w:val="22"/>
                <w:szCs w:val="22"/>
                <w:lang w:val="sr-Cyrl-RS" w:eastAsia="en-US"/>
              </w:rPr>
            </w:pPr>
            <w:r w:rsidRPr="00952DA3">
              <w:rPr>
                <w:sz w:val="22"/>
                <w:szCs w:val="22"/>
                <w:lang w:val="sr-Cyrl-RS" w:eastAsia="en-US"/>
              </w:rPr>
              <w:t>Комплетна припрема терена за пошумљавање</w:t>
            </w:r>
          </w:p>
        </w:tc>
        <w:tc>
          <w:tcPr>
            <w:tcW w:w="1520" w:type="dxa"/>
            <w:tcBorders>
              <w:top w:val="single" w:sz="4" w:space="0" w:color="auto"/>
              <w:left w:val="nil"/>
              <w:bottom w:val="single" w:sz="4" w:space="0" w:color="auto"/>
              <w:right w:val="single" w:sz="4" w:space="0" w:color="auto"/>
            </w:tcBorders>
            <w:noWrap/>
            <w:vAlign w:val="bottom"/>
          </w:tcPr>
          <w:p w14:paraId="2917B307" w14:textId="5F4DD400" w:rsidR="00D43425" w:rsidRPr="00952DA3" w:rsidRDefault="00D43425" w:rsidP="00D43425">
            <w:pPr>
              <w:widowControl/>
              <w:jc w:val="right"/>
              <w:rPr>
                <w:sz w:val="22"/>
                <w:szCs w:val="22"/>
                <w:lang w:val="sr-Cyrl-RS" w:eastAsia="en-US"/>
              </w:rPr>
            </w:pPr>
            <w:r>
              <w:rPr>
                <w:color w:val="000000"/>
                <w:sz w:val="22"/>
                <w:szCs w:val="22"/>
                <w:lang w:val="sr-Cyrl-RS"/>
              </w:rPr>
              <w:t>3.56</w:t>
            </w:r>
          </w:p>
        </w:tc>
        <w:tc>
          <w:tcPr>
            <w:tcW w:w="1555" w:type="dxa"/>
            <w:tcBorders>
              <w:top w:val="single" w:sz="4" w:space="0" w:color="auto"/>
              <w:left w:val="single" w:sz="4" w:space="0" w:color="auto"/>
              <w:bottom w:val="single" w:sz="4" w:space="0" w:color="auto"/>
              <w:right w:val="single" w:sz="4" w:space="0" w:color="auto"/>
            </w:tcBorders>
            <w:noWrap/>
            <w:vAlign w:val="bottom"/>
          </w:tcPr>
          <w:p w14:paraId="0D3BE525" w14:textId="77777777" w:rsidR="00D43425" w:rsidRPr="00952DA3" w:rsidRDefault="00D43425" w:rsidP="00D43425">
            <w:pPr>
              <w:widowControl/>
              <w:jc w:val="right"/>
              <w:rPr>
                <w:sz w:val="22"/>
                <w:szCs w:val="22"/>
                <w:lang w:val="sr-Cyrl-RS" w:eastAsia="en-US"/>
              </w:rPr>
            </w:pPr>
          </w:p>
        </w:tc>
        <w:tc>
          <w:tcPr>
            <w:tcW w:w="1520" w:type="dxa"/>
            <w:tcBorders>
              <w:top w:val="single" w:sz="4" w:space="0" w:color="auto"/>
              <w:left w:val="single" w:sz="4" w:space="0" w:color="auto"/>
              <w:bottom w:val="single" w:sz="4" w:space="0" w:color="auto"/>
              <w:right w:val="single" w:sz="4" w:space="0" w:color="auto"/>
            </w:tcBorders>
            <w:noWrap/>
            <w:vAlign w:val="bottom"/>
          </w:tcPr>
          <w:p w14:paraId="4DD26880" w14:textId="47CADB24" w:rsidR="00D43425" w:rsidRPr="00952DA3" w:rsidRDefault="00D43425" w:rsidP="00D43425">
            <w:pPr>
              <w:widowControl/>
              <w:jc w:val="right"/>
              <w:rPr>
                <w:sz w:val="22"/>
                <w:szCs w:val="22"/>
                <w:lang w:val="sr-Cyrl-RS" w:eastAsia="en-US"/>
              </w:rPr>
            </w:pPr>
            <w:r>
              <w:rPr>
                <w:color w:val="000000"/>
                <w:sz w:val="22"/>
                <w:szCs w:val="22"/>
                <w:lang w:val="sr-Cyrl-RS"/>
              </w:rPr>
              <w:t>0.00%</w:t>
            </w:r>
          </w:p>
        </w:tc>
      </w:tr>
      <w:tr w:rsidR="00D43425" w:rsidRPr="00952DA3" w14:paraId="105F96E8" w14:textId="77777777" w:rsidTr="00D43425">
        <w:trPr>
          <w:trHeight w:val="312"/>
          <w:jc w:val="center"/>
        </w:trPr>
        <w:tc>
          <w:tcPr>
            <w:tcW w:w="9767" w:type="dxa"/>
            <w:tcBorders>
              <w:top w:val="nil"/>
              <w:left w:val="single" w:sz="4" w:space="0" w:color="auto"/>
              <w:bottom w:val="single" w:sz="4" w:space="0" w:color="auto"/>
              <w:right w:val="single" w:sz="4" w:space="0" w:color="auto"/>
            </w:tcBorders>
            <w:noWrap/>
            <w:vAlign w:val="center"/>
          </w:tcPr>
          <w:p w14:paraId="3EC8F836" w14:textId="77777777" w:rsidR="00D43425" w:rsidRPr="00952DA3" w:rsidRDefault="00D43425" w:rsidP="00D43425">
            <w:pPr>
              <w:widowControl/>
              <w:rPr>
                <w:sz w:val="22"/>
                <w:szCs w:val="22"/>
                <w:lang w:val="sr-Cyrl-RS" w:eastAsia="en-US"/>
              </w:rPr>
            </w:pPr>
            <w:r w:rsidRPr="00952DA3">
              <w:rPr>
                <w:sz w:val="22"/>
                <w:szCs w:val="22"/>
                <w:lang w:val="sr-Cyrl-RS" w:eastAsia="en-US"/>
              </w:rPr>
              <w:t>Вештачко пошумљавање садњом</w:t>
            </w:r>
          </w:p>
        </w:tc>
        <w:tc>
          <w:tcPr>
            <w:tcW w:w="1520" w:type="dxa"/>
            <w:tcBorders>
              <w:top w:val="single" w:sz="4" w:space="0" w:color="auto"/>
              <w:left w:val="nil"/>
              <w:bottom w:val="single" w:sz="4" w:space="0" w:color="auto"/>
              <w:right w:val="single" w:sz="4" w:space="0" w:color="auto"/>
            </w:tcBorders>
            <w:noWrap/>
            <w:vAlign w:val="bottom"/>
          </w:tcPr>
          <w:p w14:paraId="3EE6FF1E" w14:textId="2E66919F" w:rsidR="00D43425" w:rsidRPr="00952DA3" w:rsidRDefault="00D43425" w:rsidP="00D43425">
            <w:pPr>
              <w:widowControl/>
              <w:jc w:val="right"/>
              <w:rPr>
                <w:sz w:val="22"/>
                <w:szCs w:val="22"/>
                <w:lang w:val="sr-Cyrl-RS" w:eastAsia="en-US"/>
              </w:rPr>
            </w:pPr>
            <w:r>
              <w:rPr>
                <w:color w:val="000000"/>
                <w:sz w:val="22"/>
                <w:szCs w:val="22"/>
                <w:lang w:val="sr-Cyrl-RS"/>
              </w:rPr>
              <w:t>3.56</w:t>
            </w:r>
          </w:p>
        </w:tc>
        <w:tc>
          <w:tcPr>
            <w:tcW w:w="1555" w:type="dxa"/>
            <w:tcBorders>
              <w:top w:val="single" w:sz="4" w:space="0" w:color="auto"/>
              <w:left w:val="single" w:sz="4" w:space="0" w:color="auto"/>
              <w:bottom w:val="single" w:sz="4" w:space="0" w:color="auto"/>
              <w:right w:val="single" w:sz="4" w:space="0" w:color="auto"/>
            </w:tcBorders>
            <w:noWrap/>
            <w:vAlign w:val="bottom"/>
          </w:tcPr>
          <w:p w14:paraId="3ED5F106" w14:textId="77777777" w:rsidR="00D43425" w:rsidRPr="00952DA3" w:rsidRDefault="00D43425" w:rsidP="00D43425">
            <w:pPr>
              <w:widowControl/>
              <w:jc w:val="right"/>
              <w:rPr>
                <w:sz w:val="22"/>
                <w:szCs w:val="22"/>
                <w:lang w:val="sr-Cyrl-RS" w:eastAsia="en-US"/>
              </w:rPr>
            </w:pPr>
          </w:p>
        </w:tc>
        <w:tc>
          <w:tcPr>
            <w:tcW w:w="1520" w:type="dxa"/>
            <w:tcBorders>
              <w:top w:val="single" w:sz="4" w:space="0" w:color="auto"/>
              <w:left w:val="single" w:sz="4" w:space="0" w:color="auto"/>
              <w:bottom w:val="single" w:sz="4" w:space="0" w:color="auto"/>
              <w:right w:val="single" w:sz="4" w:space="0" w:color="auto"/>
            </w:tcBorders>
            <w:noWrap/>
            <w:vAlign w:val="bottom"/>
          </w:tcPr>
          <w:p w14:paraId="308C45D4" w14:textId="2FED4180" w:rsidR="00D43425" w:rsidRPr="00952DA3" w:rsidRDefault="00D43425" w:rsidP="00D43425">
            <w:pPr>
              <w:widowControl/>
              <w:jc w:val="right"/>
              <w:rPr>
                <w:sz w:val="22"/>
                <w:szCs w:val="22"/>
                <w:lang w:val="sr-Cyrl-RS" w:eastAsia="en-US"/>
              </w:rPr>
            </w:pPr>
            <w:r>
              <w:rPr>
                <w:color w:val="000000"/>
                <w:sz w:val="22"/>
                <w:szCs w:val="22"/>
                <w:lang w:val="sr-Cyrl-RS"/>
              </w:rPr>
              <w:t>0.00%</w:t>
            </w:r>
          </w:p>
        </w:tc>
      </w:tr>
      <w:tr w:rsidR="00D43425" w:rsidRPr="00952DA3" w14:paraId="3FEB8EE8" w14:textId="77777777" w:rsidTr="00D43425">
        <w:trPr>
          <w:trHeight w:val="312"/>
          <w:jc w:val="center"/>
        </w:trPr>
        <w:tc>
          <w:tcPr>
            <w:tcW w:w="9767" w:type="dxa"/>
            <w:tcBorders>
              <w:top w:val="nil"/>
              <w:left w:val="single" w:sz="4" w:space="0" w:color="auto"/>
              <w:bottom w:val="single" w:sz="4" w:space="0" w:color="auto"/>
              <w:right w:val="single" w:sz="4" w:space="0" w:color="auto"/>
            </w:tcBorders>
            <w:noWrap/>
            <w:vAlign w:val="center"/>
          </w:tcPr>
          <w:p w14:paraId="3E2D014C" w14:textId="77777777" w:rsidR="00D43425" w:rsidRPr="00952DA3" w:rsidRDefault="00D43425" w:rsidP="00D43425">
            <w:pPr>
              <w:widowControl/>
              <w:rPr>
                <w:sz w:val="22"/>
                <w:szCs w:val="22"/>
                <w:lang w:val="sr-Cyrl-RS" w:eastAsia="en-US"/>
              </w:rPr>
            </w:pPr>
            <w:r w:rsidRPr="00952DA3">
              <w:rPr>
                <w:sz w:val="22"/>
                <w:szCs w:val="22"/>
                <w:lang w:val="sr-Cyrl-RS" w:eastAsia="en-US"/>
              </w:rPr>
              <w:t>Попуњавање вештачки подигнутих култура садњом</w:t>
            </w:r>
          </w:p>
        </w:tc>
        <w:tc>
          <w:tcPr>
            <w:tcW w:w="1520" w:type="dxa"/>
            <w:tcBorders>
              <w:top w:val="single" w:sz="4" w:space="0" w:color="auto"/>
              <w:left w:val="nil"/>
              <w:bottom w:val="single" w:sz="4" w:space="0" w:color="auto"/>
              <w:right w:val="single" w:sz="4" w:space="0" w:color="auto"/>
            </w:tcBorders>
            <w:noWrap/>
            <w:vAlign w:val="bottom"/>
          </w:tcPr>
          <w:p w14:paraId="5F97913B" w14:textId="7FD5D06A" w:rsidR="00D43425" w:rsidRPr="00952DA3" w:rsidRDefault="00D43425" w:rsidP="00D43425">
            <w:pPr>
              <w:widowControl/>
              <w:jc w:val="right"/>
              <w:rPr>
                <w:sz w:val="22"/>
                <w:szCs w:val="22"/>
                <w:lang w:val="sr-Cyrl-RS" w:eastAsia="en-US"/>
              </w:rPr>
            </w:pPr>
            <w:r>
              <w:rPr>
                <w:color w:val="000000"/>
                <w:sz w:val="22"/>
                <w:szCs w:val="22"/>
                <w:lang w:val="sr-Cyrl-RS"/>
              </w:rPr>
              <w:t>3.56</w:t>
            </w:r>
          </w:p>
        </w:tc>
        <w:tc>
          <w:tcPr>
            <w:tcW w:w="1555" w:type="dxa"/>
            <w:tcBorders>
              <w:top w:val="single" w:sz="4" w:space="0" w:color="auto"/>
              <w:left w:val="single" w:sz="4" w:space="0" w:color="auto"/>
              <w:bottom w:val="single" w:sz="4" w:space="0" w:color="auto"/>
              <w:right w:val="single" w:sz="4" w:space="0" w:color="auto"/>
            </w:tcBorders>
            <w:noWrap/>
            <w:vAlign w:val="bottom"/>
          </w:tcPr>
          <w:p w14:paraId="54AB6F5B" w14:textId="77777777" w:rsidR="00D43425" w:rsidRPr="00952DA3" w:rsidRDefault="00D43425" w:rsidP="00D43425">
            <w:pPr>
              <w:widowControl/>
              <w:jc w:val="right"/>
              <w:rPr>
                <w:sz w:val="22"/>
                <w:szCs w:val="22"/>
                <w:lang w:val="sr-Cyrl-RS" w:eastAsia="en-US"/>
              </w:rPr>
            </w:pPr>
          </w:p>
        </w:tc>
        <w:tc>
          <w:tcPr>
            <w:tcW w:w="1520" w:type="dxa"/>
            <w:tcBorders>
              <w:top w:val="single" w:sz="4" w:space="0" w:color="auto"/>
              <w:left w:val="single" w:sz="4" w:space="0" w:color="auto"/>
              <w:bottom w:val="single" w:sz="4" w:space="0" w:color="auto"/>
              <w:right w:val="single" w:sz="4" w:space="0" w:color="auto"/>
            </w:tcBorders>
            <w:noWrap/>
            <w:vAlign w:val="bottom"/>
          </w:tcPr>
          <w:p w14:paraId="4FDBD79D" w14:textId="48A95CAE" w:rsidR="00D43425" w:rsidRPr="00952DA3" w:rsidRDefault="00D43425" w:rsidP="00D43425">
            <w:pPr>
              <w:widowControl/>
              <w:jc w:val="right"/>
              <w:rPr>
                <w:sz w:val="22"/>
                <w:szCs w:val="22"/>
                <w:lang w:val="sr-Cyrl-RS" w:eastAsia="en-US"/>
              </w:rPr>
            </w:pPr>
            <w:r>
              <w:rPr>
                <w:color w:val="000000"/>
                <w:sz w:val="22"/>
                <w:szCs w:val="22"/>
                <w:lang w:val="sr-Cyrl-RS"/>
              </w:rPr>
              <w:t>0.00%</w:t>
            </w:r>
          </w:p>
        </w:tc>
      </w:tr>
      <w:tr w:rsidR="00D43425" w:rsidRPr="00952DA3" w14:paraId="610C85B0" w14:textId="77777777" w:rsidTr="00D43425">
        <w:trPr>
          <w:trHeight w:val="312"/>
          <w:jc w:val="center"/>
        </w:trPr>
        <w:tc>
          <w:tcPr>
            <w:tcW w:w="9767" w:type="dxa"/>
            <w:tcBorders>
              <w:top w:val="nil"/>
              <w:left w:val="single" w:sz="4" w:space="0" w:color="auto"/>
              <w:bottom w:val="single" w:sz="4" w:space="0" w:color="auto"/>
              <w:right w:val="single" w:sz="4" w:space="0" w:color="auto"/>
            </w:tcBorders>
            <w:noWrap/>
            <w:vAlign w:val="center"/>
          </w:tcPr>
          <w:p w14:paraId="4AD63133" w14:textId="77777777" w:rsidR="00D43425" w:rsidRPr="00952DA3" w:rsidRDefault="00D43425" w:rsidP="00D43425">
            <w:pPr>
              <w:widowControl/>
              <w:rPr>
                <w:sz w:val="22"/>
                <w:szCs w:val="22"/>
                <w:lang w:val="sr-Cyrl-RS" w:eastAsia="en-US"/>
              </w:rPr>
            </w:pPr>
            <w:r w:rsidRPr="00952DA3">
              <w:rPr>
                <w:sz w:val="22"/>
                <w:szCs w:val="22"/>
                <w:lang w:val="sr-Cyrl-RS" w:eastAsia="en-US"/>
              </w:rPr>
              <w:t>Прореде у вештачки подигнутим шумама</w:t>
            </w:r>
          </w:p>
        </w:tc>
        <w:tc>
          <w:tcPr>
            <w:tcW w:w="1520" w:type="dxa"/>
            <w:tcBorders>
              <w:top w:val="single" w:sz="4" w:space="0" w:color="auto"/>
              <w:left w:val="nil"/>
              <w:bottom w:val="single" w:sz="4" w:space="0" w:color="auto"/>
              <w:right w:val="single" w:sz="4" w:space="0" w:color="auto"/>
            </w:tcBorders>
            <w:noWrap/>
            <w:vAlign w:val="bottom"/>
          </w:tcPr>
          <w:p w14:paraId="162A3FFB" w14:textId="7B7F3FC9" w:rsidR="00D43425" w:rsidRPr="00952DA3" w:rsidRDefault="00D43425" w:rsidP="00D43425">
            <w:pPr>
              <w:widowControl/>
              <w:jc w:val="right"/>
              <w:rPr>
                <w:sz w:val="22"/>
                <w:szCs w:val="22"/>
                <w:lang w:val="sr-Cyrl-RS" w:eastAsia="en-US"/>
              </w:rPr>
            </w:pPr>
            <w:r>
              <w:rPr>
                <w:color w:val="000000"/>
                <w:sz w:val="22"/>
                <w:szCs w:val="22"/>
                <w:lang w:val="sr-Cyrl-RS"/>
              </w:rPr>
              <w:t>43.06</w:t>
            </w:r>
          </w:p>
        </w:tc>
        <w:tc>
          <w:tcPr>
            <w:tcW w:w="1555" w:type="dxa"/>
            <w:tcBorders>
              <w:top w:val="single" w:sz="4" w:space="0" w:color="auto"/>
              <w:left w:val="single" w:sz="4" w:space="0" w:color="auto"/>
              <w:bottom w:val="single" w:sz="4" w:space="0" w:color="auto"/>
              <w:right w:val="single" w:sz="4" w:space="0" w:color="auto"/>
            </w:tcBorders>
            <w:noWrap/>
            <w:vAlign w:val="bottom"/>
          </w:tcPr>
          <w:p w14:paraId="6DE53A7A" w14:textId="48272914" w:rsidR="00D43425" w:rsidRPr="00A75A72" w:rsidRDefault="00D43425" w:rsidP="00D43425">
            <w:pPr>
              <w:widowControl/>
              <w:jc w:val="right"/>
              <w:rPr>
                <w:sz w:val="22"/>
                <w:szCs w:val="22"/>
                <w:lang w:val="en-US" w:eastAsia="en-US"/>
              </w:rPr>
            </w:pPr>
            <w:r>
              <w:rPr>
                <w:color w:val="000000"/>
                <w:sz w:val="22"/>
                <w:szCs w:val="22"/>
              </w:rPr>
              <w:t>29.72</w:t>
            </w:r>
          </w:p>
        </w:tc>
        <w:tc>
          <w:tcPr>
            <w:tcW w:w="1520" w:type="dxa"/>
            <w:tcBorders>
              <w:top w:val="single" w:sz="4" w:space="0" w:color="auto"/>
              <w:left w:val="single" w:sz="4" w:space="0" w:color="auto"/>
              <w:bottom w:val="single" w:sz="4" w:space="0" w:color="auto"/>
              <w:right w:val="single" w:sz="4" w:space="0" w:color="auto"/>
            </w:tcBorders>
            <w:noWrap/>
            <w:vAlign w:val="bottom"/>
          </w:tcPr>
          <w:p w14:paraId="0E01404D" w14:textId="215FB03F" w:rsidR="00D43425" w:rsidRPr="00952DA3" w:rsidRDefault="00D43425" w:rsidP="00D43425">
            <w:pPr>
              <w:widowControl/>
              <w:jc w:val="right"/>
              <w:rPr>
                <w:sz w:val="22"/>
                <w:szCs w:val="22"/>
                <w:lang w:val="sr-Cyrl-RS" w:eastAsia="en-US"/>
              </w:rPr>
            </w:pPr>
            <w:r>
              <w:rPr>
                <w:color w:val="000000"/>
                <w:sz w:val="22"/>
                <w:szCs w:val="22"/>
                <w:lang w:val="sr-Cyrl-RS"/>
              </w:rPr>
              <w:t>69.02%</w:t>
            </w:r>
          </w:p>
        </w:tc>
      </w:tr>
      <w:tr w:rsidR="00D43425" w:rsidRPr="00952DA3" w14:paraId="752D0BEB" w14:textId="77777777" w:rsidTr="00D43425">
        <w:trPr>
          <w:trHeight w:val="312"/>
          <w:jc w:val="center"/>
        </w:trPr>
        <w:tc>
          <w:tcPr>
            <w:tcW w:w="9767" w:type="dxa"/>
            <w:tcBorders>
              <w:top w:val="nil"/>
              <w:left w:val="single" w:sz="4" w:space="0" w:color="auto"/>
              <w:bottom w:val="single" w:sz="4" w:space="0" w:color="auto"/>
              <w:right w:val="single" w:sz="4" w:space="0" w:color="auto"/>
            </w:tcBorders>
            <w:noWrap/>
            <w:vAlign w:val="center"/>
          </w:tcPr>
          <w:p w14:paraId="3871A839" w14:textId="77777777" w:rsidR="00D43425" w:rsidRPr="00952DA3" w:rsidRDefault="00D43425" w:rsidP="00D43425">
            <w:pPr>
              <w:widowControl/>
              <w:rPr>
                <w:sz w:val="22"/>
                <w:szCs w:val="22"/>
                <w:lang w:val="sr-Cyrl-RS" w:eastAsia="en-US"/>
              </w:rPr>
            </w:pPr>
            <w:r w:rsidRPr="00952DA3">
              <w:rPr>
                <w:sz w:val="22"/>
                <w:szCs w:val="22"/>
                <w:lang w:val="sr-Cyrl-RS" w:eastAsia="en-US"/>
              </w:rPr>
              <w:t>Прореде у изданачким шумама</w:t>
            </w:r>
          </w:p>
        </w:tc>
        <w:tc>
          <w:tcPr>
            <w:tcW w:w="1520" w:type="dxa"/>
            <w:tcBorders>
              <w:top w:val="single" w:sz="4" w:space="0" w:color="auto"/>
              <w:left w:val="nil"/>
              <w:bottom w:val="single" w:sz="4" w:space="0" w:color="auto"/>
              <w:right w:val="single" w:sz="4" w:space="0" w:color="auto"/>
            </w:tcBorders>
            <w:noWrap/>
            <w:vAlign w:val="bottom"/>
          </w:tcPr>
          <w:p w14:paraId="7B4F7323" w14:textId="659D394C" w:rsidR="00D43425" w:rsidRPr="00952DA3" w:rsidRDefault="00D43425" w:rsidP="00D43425">
            <w:pPr>
              <w:widowControl/>
              <w:jc w:val="right"/>
              <w:rPr>
                <w:sz w:val="22"/>
                <w:szCs w:val="22"/>
                <w:lang w:val="sr-Cyrl-RS" w:eastAsia="en-US"/>
              </w:rPr>
            </w:pPr>
            <w:r>
              <w:rPr>
                <w:color w:val="000000"/>
                <w:sz w:val="22"/>
                <w:szCs w:val="22"/>
                <w:lang w:val="sr-Cyrl-RS"/>
              </w:rPr>
              <w:t>14.37</w:t>
            </w:r>
          </w:p>
        </w:tc>
        <w:tc>
          <w:tcPr>
            <w:tcW w:w="1555" w:type="dxa"/>
            <w:tcBorders>
              <w:top w:val="single" w:sz="4" w:space="0" w:color="auto"/>
              <w:left w:val="single" w:sz="4" w:space="0" w:color="auto"/>
              <w:bottom w:val="single" w:sz="4" w:space="0" w:color="auto"/>
              <w:right w:val="single" w:sz="4" w:space="0" w:color="auto"/>
            </w:tcBorders>
            <w:noWrap/>
            <w:vAlign w:val="bottom"/>
          </w:tcPr>
          <w:p w14:paraId="3200FD27" w14:textId="77777777" w:rsidR="00D43425" w:rsidRPr="00952DA3" w:rsidRDefault="00D43425" w:rsidP="00D43425">
            <w:pPr>
              <w:widowControl/>
              <w:jc w:val="right"/>
              <w:rPr>
                <w:sz w:val="22"/>
                <w:szCs w:val="22"/>
                <w:lang w:val="sr-Cyrl-RS" w:eastAsia="en-US"/>
              </w:rPr>
            </w:pPr>
          </w:p>
        </w:tc>
        <w:tc>
          <w:tcPr>
            <w:tcW w:w="1520" w:type="dxa"/>
            <w:tcBorders>
              <w:top w:val="single" w:sz="4" w:space="0" w:color="auto"/>
              <w:left w:val="single" w:sz="4" w:space="0" w:color="auto"/>
              <w:bottom w:val="single" w:sz="4" w:space="0" w:color="auto"/>
              <w:right w:val="single" w:sz="4" w:space="0" w:color="auto"/>
            </w:tcBorders>
            <w:noWrap/>
            <w:vAlign w:val="bottom"/>
          </w:tcPr>
          <w:p w14:paraId="6AFC8952" w14:textId="5BAC149D" w:rsidR="00D43425" w:rsidRPr="00952DA3" w:rsidRDefault="00D43425" w:rsidP="00D43425">
            <w:pPr>
              <w:widowControl/>
              <w:jc w:val="right"/>
              <w:rPr>
                <w:sz w:val="22"/>
                <w:szCs w:val="22"/>
                <w:lang w:val="sr-Cyrl-RS" w:eastAsia="en-US"/>
              </w:rPr>
            </w:pPr>
            <w:r>
              <w:rPr>
                <w:color w:val="000000"/>
                <w:sz w:val="22"/>
                <w:szCs w:val="22"/>
                <w:lang w:val="sr-Cyrl-RS"/>
              </w:rPr>
              <w:t>0.00%</w:t>
            </w:r>
          </w:p>
        </w:tc>
      </w:tr>
      <w:tr w:rsidR="00D43425" w:rsidRPr="00952DA3" w14:paraId="15E6A602" w14:textId="77777777" w:rsidTr="00D43425">
        <w:trPr>
          <w:trHeight w:val="312"/>
          <w:jc w:val="center"/>
        </w:trPr>
        <w:tc>
          <w:tcPr>
            <w:tcW w:w="9767" w:type="dxa"/>
            <w:tcBorders>
              <w:top w:val="nil"/>
              <w:left w:val="single" w:sz="4" w:space="0" w:color="auto"/>
              <w:bottom w:val="single" w:sz="4" w:space="0" w:color="auto"/>
              <w:right w:val="single" w:sz="4" w:space="0" w:color="auto"/>
            </w:tcBorders>
            <w:noWrap/>
            <w:vAlign w:val="center"/>
          </w:tcPr>
          <w:p w14:paraId="5C2F1D65" w14:textId="77777777" w:rsidR="00D43425" w:rsidRPr="00952DA3" w:rsidRDefault="00D43425" w:rsidP="00D43425">
            <w:pPr>
              <w:widowControl/>
              <w:rPr>
                <w:sz w:val="22"/>
                <w:szCs w:val="22"/>
                <w:lang w:val="sr-Cyrl-RS" w:eastAsia="en-US"/>
              </w:rPr>
            </w:pPr>
            <w:r w:rsidRPr="00952DA3">
              <w:rPr>
                <w:sz w:val="22"/>
                <w:szCs w:val="22"/>
                <w:lang w:val="sr-Cyrl-RS" w:eastAsia="en-US"/>
              </w:rPr>
              <w:t>Обнова багрема котличењем</w:t>
            </w:r>
          </w:p>
        </w:tc>
        <w:tc>
          <w:tcPr>
            <w:tcW w:w="1520" w:type="dxa"/>
            <w:tcBorders>
              <w:top w:val="single" w:sz="4" w:space="0" w:color="auto"/>
              <w:left w:val="nil"/>
              <w:bottom w:val="single" w:sz="4" w:space="0" w:color="auto"/>
              <w:right w:val="single" w:sz="4" w:space="0" w:color="auto"/>
            </w:tcBorders>
            <w:noWrap/>
            <w:vAlign w:val="bottom"/>
          </w:tcPr>
          <w:p w14:paraId="1687A29B" w14:textId="520E6E4F" w:rsidR="00D43425" w:rsidRPr="00952DA3" w:rsidRDefault="00D43425" w:rsidP="00D43425">
            <w:pPr>
              <w:widowControl/>
              <w:jc w:val="right"/>
              <w:rPr>
                <w:sz w:val="22"/>
                <w:szCs w:val="22"/>
                <w:lang w:val="sr-Cyrl-RS" w:eastAsia="en-US"/>
              </w:rPr>
            </w:pPr>
            <w:r>
              <w:rPr>
                <w:color w:val="000000"/>
                <w:sz w:val="22"/>
                <w:szCs w:val="22"/>
                <w:lang w:val="sr-Cyrl-RS"/>
              </w:rPr>
              <w:t>3.47</w:t>
            </w:r>
          </w:p>
        </w:tc>
        <w:tc>
          <w:tcPr>
            <w:tcW w:w="1555" w:type="dxa"/>
            <w:tcBorders>
              <w:top w:val="single" w:sz="4" w:space="0" w:color="auto"/>
              <w:left w:val="single" w:sz="4" w:space="0" w:color="auto"/>
              <w:bottom w:val="single" w:sz="4" w:space="0" w:color="auto"/>
              <w:right w:val="single" w:sz="4" w:space="0" w:color="auto"/>
            </w:tcBorders>
            <w:noWrap/>
            <w:vAlign w:val="bottom"/>
          </w:tcPr>
          <w:p w14:paraId="6C75D1E6" w14:textId="44A403B8" w:rsidR="00D43425" w:rsidRPr="00C277B0" w:rsidRDefault="00D43425" w:rsidP="00D43425">
            <w:pPr>
              <w:widowControl/>
              <w:jc w:val="right"/>
              <w:rPr>
                <w:sz w:val="22"/>
                <w:szCs w:val="22"/>
                <w:lang w:val="en-US" w:eastAsia="en-US"/>
              </w:rPr>
            </w:pPr>
            <w:r>
              <w:rPr>
                <w:color w:val="000000"/>
                <w:sz w:val="22"/>
                <w:szCs w:val="22"/>
              </w:rPr>
              <w:t>1.85</w:t>
            </w:r>
          </w:p>
        </w:tc>
        <w:tc>
          <w:tcPr>
            <w:tcW w:w="1520" w:type="dxa"/>
            <w:tcBorders>
              <w:top w:val="single" w:sz="4" w:space="0" w:color="auto"/>
              <w:left w:val="single" w:sz="4" w:space="0" w:color="auto"/>
              <w:bottom w:val="single" w:sz="4" w:space="0" w:color="auto"/>
              <w:right w:val="single" w:sz="4" w:space="0" w:color="auto"/>
            </w:tcBorders>
            <w:noWrap/>
            <w:vAlign w:val="bottom"/>
          </w:tcPr>
          <w:p w14:paraId="7F024A3B" w14:textId="632F74B2" w:rsidR="00D43425" w:rsidRPr="00952DA3" w:rsidRDefault="00D43425" w:rsidP="00D43425">
            <w:pPr>
              <w:widowControl/>
              <w:jc w:val="right"/>
              <w:rPr>
                <w:sz w:val="22"/>
                <w:szCs w:val="22"/>
                <w:lang w:val="sr-Cyrl-RS" w:eastAsia="en-US"/>
              </w:rPr>
            </w:pPr>
            <w:r>
              <w:rPr>
                <w:color w:val="000000"/>
                <w:sz w:val="22"/>
                <w:szCs w:val="22"/>
                <w:lang w:val="sr-Cyrl-RS"/>
              </w:rPr>
              <w:t>53.31%</w:t>
            </w:r>
          </w:p>
        </w:tc>
      </w:tr>
      <w:tr w:rsidR="00D43425" w:rsidRPr="00952DA3" w14:paraId="120BE2CB" w14:textId="77777777" w:rsidTr="00D43425">
        <w:trPr>
          <w:trHeight w:val="312"/>
          <w:jc w:val="center"/>
        </w:trPr>
        <w:tc>
          <w:tcPr>
            <w:tcW w:w="9767" w:type="dxa"/>
            <w:tcBorders>
              <w:top w:val="nil"/>
              <w:left w:val="single" w:sz="4" w:space="0" w:color="auto"/>
              <w:bottom w:val="single" w:sz="4" w:space="0" w:color="auto"/>
              <w:right w:val="single" w:sz="4" w:space="0" w:color="auto"/>
            </w:tcBorders>
            <w:noWrap/>
            <w:vAlign w:val="center"/>
          </w:tcPr>
          <w:p w14:paraId="4C7B55D8" w14:textId="77777777" w:rsidR="00D43425" w:rsidRPr="00952DA3" w:rsidRDefault="00D43425" w:rsidP="00D43425">
            <w:pPr>
              <w:widowControl/>
              <w:rPr>
                <w:sz w:val="22"/>
                <w:szCs w:val="22"/>
                <w:lang w:val="sr-Cyrl-RS" w:eastAsia="en-US"/>
              </w:rPr>
            </w:pPr>
            <w:r w:rsidRPr="00983539">
              <w:rPr>
                <w:sz w:val="22"/>
                <w:szCs w:val="22"/>
                <w:lang w:val="sr-Cyrl-RS" w:eastAsia="en-US"/>
              </w:rPr>
              <w:t>Обнављање природним путем оплодним сечама</w:t>
            </w:r>
          </w:p>
        </w:tc>
        <w:tc>
          <w:tcPr>
            <w:tcW w:w="1520" w:type="dxa"/>
            <w:tcBorders>
              <w:top w:val="single" w:sz="4" w:space="0" w:color="auto"/>
              <w:left w:val="nil"/>
              <w:bottom w:val="single" w:sz="4" w:space="0" w:color="auto"/>
              <w:right w:val="single" w:sz="4" w:space="0" w:color="auto"/>
            </w:tcBorders>
            <w:noWrap/>
            <w:vAlign w:val="bottom"/>
          </w:tcPr>
          <w:p w14:paraId="3299255F" w14:textId="4DE96A25" w:rsidR="00D43425" w:rsidRPr="00952DA3" w:rsidRDefault="00D43425" w:rsidP="00D43425">
            <w:pPr>
              <w:widowControl/>
              <w:jc w:val="right"/>
              <w:rPr>
                <w:sz w:val="22"/>
                <w:szCs w:val="22"/>
                <w:lang w:val="sr-Cyrl-RS" w:eastAsia="en-US"/>
              </w:rPr>
            </w:pPr>
            <w:r>
              <w:rPr>
                <w:color w:val="000000"/>
                <w:sz w:val="22"/>
                <w:szCs w:val="22"/>
                <w:lang w:val="sr-Cyrl-RS"/>
              </w:rPr>
              <w:t>290.46</w:t>
            </w:r>
          </w:p>
        </w:tc>
        <w:tc>
          <w:tcPr>
            <w:tcW w:w="1555" w:type="dxa"/>
            <w:tcBorders>
              <w:top w:val="single" w:sz="4" w:space="0" w:color="auto"/>
              <w:left w:val="single" w:sz="4" w:space="0" w:color="auto"/>
              <w:bottom w:val="single" w:sz="4" w:space="0" w:color="auto"/>
              <w:right w:val="single" w:sz="4" w:space="0" w:color="auto"/>
            </w:tcBorders>
            <w:noWrap/>
            <w:vAlign w:val="bottom"/>
          </w:tcPr>
          <w:p w14:paraId="383B888D" w14:textId="3FD1F7C5" w:rsidR="00D43425" w:rsidRPr="00806DFD" w:rsidRDefault="00D43425" w:rsidP="00D43425">
            <w:pPr>
              <w:widowControl/>
              <w:jc w:val="right"/>
              <w:rPr>
                <w:sz w:val="22"/>
                <w:szCs w:val="22"/>
                <w:lang w:val="en-US" w:eastAsia="en-US"/>
              </w:rPr>
            </w:pPr>
            <w:r>
              <w:rPr>
                <w:color w:val="000000"/>
                <w:sz w:val="22"/>
                <w:szCs w:val="22"/>
              </w:rPr>
              <w:t>254.24</w:t>
            </w:r>
          </w:p>
        </w:tc>
        <w:tc>
          <w:tcPr>
            <w:tcW w:w="1520" w:type="dxa"/>
            <w:tcBorders>
              <w:top w:val="single" w:sz="4" w:space="0" w:color="auto"/>
              <w:left w:val="single" w:sz="4" w:space="0" w:color="auto"/>
              <w:bottom w:val="single" w:sz="4" w:space="0" w:color="auto"/>
              <w:right w:val="single" w:sz="4" w:space="0" w:color="auto"/>
            </w:tcBorders>
            <w:noWrap/>
            <w:vAlign w:val="bottom"/>
          </w:tcPr>
          <w:p w14:paraId="5EF2574C" w14:textId="751B1CBA" w:rsidR="00D43425" w:rsidRPr="00952DA3" w:rsidRDefault="00D43425" w:rsidP="00D43425">
            <w:pPr>
              <w:widowControl/>
              <w:jc w:val="right"/>
              <w:rPr>
                <w:sz w:val="22"/>
                <w:szCs w:val="22"/>
                <w:lang w:val="sr-Cyrl-RS" w:eastAsia="en-US"/>
              </w:rPr>
            </w:pPr>
            <w:r>
              <w:rPr>
                <w:color w:val="000000"/>
                <w:sz w:val="22"/>
                <w:szCs w:val="22"/>
                <w:lang w:val="sr-Cyrl-RS"/>
              </w:rPr>
              <w:t>87.53%</w:t>
            </w:r>
          </w:p>
        </w:tc>
      </w:tr>
      <w:tr w:rsidR="00D43425" w:rsidRPr="00952DA3" w14:paraId="0BDB2653" w14:textId="77777777" w:rsidTr="00D43425">
        <w:trPr>
          <w:trHeight w:val="312"/>
          <w:jc w:val="center"/>
        </w:trPr>
        <w:tc>
          <w:tcPr>
            <w:tcW w:w="9767" w:type="dxa"/>
            <w:tcBorders>
              <w:top w:val="nil"/>
              <w:left w:val="single" w:sz="4" w:space="0" w:color="auto"/>
              <w:bottom w:val="single" w:sz="4" w:space="0" w:color="auto"/>
              <w:right w:val="single" w:sz="4" w:space="0" w:color="auto"/>
            </w:tcBorders>
            <w:noWrap/>
            <w:vAlign w:val="center"/>
          </w:tcPr>
          <w:p w14:paraId="6D08339A" w14:textId="77777777" w:rsidR="00D43425" w:rsidRPr="00952DA3" w:rsidRDefault="00D43425" w:rsidP="00D43425">
            <w:pPr>
              <w:widowControl/>
              <w:rPr>
                <w:sz w:val="22"/>
                <w:szCs w:val="22"/>
                <w:lang w:val="sr-Cyrl-RS" w:eastAsia="en-US"/>
              </w:rPr>
            </w:pPr>
            <w:r w:rsidRPr="00952DA3">
              <w:rPr>
                <w:sz w:val="22"/>
                <w:szCs w:val="22"/>
                <w:lang w:val="sr-Cyrl-RS" w:eastAsia="en-US"/>
              </w:rPr>
              <w:t>Припрема за пошумљавање тврдих лишћара</w:t>
            </w:r>
          </w:p>
        </w:tc>
        <w:tc>
          <w:tcPr>
            <w:tcW w:w="1520" w:type="dxa"/>
            <w:tcBorders>
              <w:top w:val="single" w:sz="4" w:space="0" w:color="auto"/>
              <w:left w:val="nil"/>
              <w:bottom w:val="single" w:sz="4" w:space="0" w:color="auto"/>
              <w:right w:val="single" w:sz="4" w:space="0" w:color="auto"/>
            </w:tcBorders>
            <w:noWrap/>
            <w:vAlign w:val="bottom"/>
          </w:tcPr>
          <w:p w14:paraId="6EB07B13" w14:textId="60B9E337" w:rsidR="00D43425" w:rsidRPr="00952DA3" w:rsidRDefault="00D43425" w:rsidP="00D43425">
            <w:pPr>
              <w:widowControl/>
              <w:jc w:val="right"/>
              <w:rPr>
                <w:sz w:val="22"/>
                <w:szCs w:val="22"/>
                <w:lang w:val="sr-Cyrl-RS" w:eastAsia="en-US"/>
              </w:rPr>
            </w:pPr>
            <w:r>
              <w:rPr>
                <w:color w:val="000000"/>
                <w:sz w:val="22"/>
                <w:szCs w:val="22"/>
                <w:lang w:val="sr-Cyrl-RS"/>
              </w:rPr>
              <w:t>283.43</w:t>
            </w:r>
          </w:p>
        </w:tc>
        <w:tc>
          <w:tcPr>
            <w:tcW w:w="1555" w:type="dxa"/>
            <w:tcBorders>
              <w:top w:val="single" w:sz="4" w:space="0" w:color="auto"/>
              <w:left w:val="single" w:sz="4" w:space="0" w:color="auto"/>
              <w:bottom w:val="single" w:sz="4" w:space="0" w:color="auto"/>
              <w:right w:val="single" w:sz="4" w:space="0" w:color="auto"/>
            </w:tcBorders>
            <w:noWrap/>
            <w:vAlign w:val="bottom"/>
          </w:tcPr>
          <w:p w14:paraId="036E89E8" w14:textId="77777777" w:rsidR="00D43425" w:rsidRPr="00952DA3" w:rsidRDefault="00D43425" w:rsidP="00D43425">
            <w:pPr>
              <w:widowControl/>
              <w:jc w:val="right"/>
              <w:rPr>
                <w:sz w:val="22"/>
                <w:szCs w:val="22"/>
                <w:lang w:val="sr-Cyrl-RS" w:eastAsia="en-US"/>
              </w:rPr>
            </w:pPr>
          </w:p>
        </w:tc>
        <w:tc>
          <w:tcPr>
            <w:tcW w:w="1520" w:type="dxa"/>
            <w:tcBorders>
              <w:top w:val="single" w:sz="4" w:space="0" w:color="auto"/>
              <w:left w:val="single" w:sz="4" w:space="0" w:color="auto"/>
              <w:bottom w:val="single" w:sz="4" w:space="0" w:color="auto"/>
              <w:right w:val="single" w:sz="4" w:space="0" w:color="auto"/>
            </w:tcBorders>
            <w:noWrap/>
            <w:vAlign w:val="bottom"/>
          </w:tcPr>
          <w:p w14:paraId="42AD4274" w14:textId="564E95C9" w:rsidR="00D43425" w:rsidRPr="00952DA3" w:rsidRDefault="00D43425" w:rsidP="00D43425">
            <w:pPr>
              <w:widowControl/>
              <w:jc w:val="right"/>
              <w:rPr>
                <w:sz w:val="22"/>
                <w:szCs w:val="22"/>
                <w:lang w:val="sr-Cyrl-RS" w:eastAsia="en-US"/>
              </w:rPr>
            </w:pPr>
            <w:r>
              <w:rPr>
                <w:color w:val="000000"/>
                <w:sz w:val="22"/>
                <w:szCs w:val="22"/>
                <w:lang w:val="sr-Cyrl-RS"/>
              </w:rPr>
              <w:t>0.00%</w:t>
            </w:r>
          </w:p>
        </w:tc>
      </w:tr>
      <w:tr w:rsidR="00D43425" w:rsidRPr="00952DA3" w14:paraId="230EA2EF" w14:textId="77777777" w:rsidTr="00D43425">
        <w:trPr>
          <w:trHeight w:val="312"/>
          <w:jc w:val="center"/>
        </w:trPr>
        <w:tc>
          <w:tcPr>
            <w:tcW w:w="9767" w:type="dxa"/>
            <w:tcBorders>
              <w:top w:val="nil"/>
              <w:left w:val="single" w:sz="4" w:space="0" w:color="auto"/>
              <w:bottom w:val="single" w:sz="4" w:space="0" w:color="auto"/>
              <w:right w:val="single" w:sz="4" w:space="0" w:color="auto"/>
            </w:tcBorders>
            <w:noWrap/>
            <w:vAlign w:val="center"/>
          </w:tcPr>
          <w:p w14:paraId="7159EAE2" w14:textId="77777777" w:rsidR="00D43425" w:rsidRPr="00952DA3" w:rsidRDefault="00D43425" w:rsidP="00D43425">
            <w:pPr>
              <w:widowControl/>
              <w:rPr>
                <w:sz w:val="22"/>
                <w:szCs w:val="22"/>
                <w:lang w:val="sr-Cyrl-RS" w:eastAsia="en-US"/>
              </w:rPr>
            </w:pPr>
            <w:r w:rsidRPr="00952DA3">
              <w:rPr>
                <w:sz w:val="22"/>
                <w:szCs w:val="22"/>
                <w:lang w:val="sr-Cyrl-RS" w:eastAsia="en-US"/>
              </w:rPr>
              <w:t>Сакупљање режијског отпада</w:t>
            </w:r>
          </w:p>
        </w:tc>
        <w:tc>
          <w:tcPr>
            <w:tcW w:w="1520" w:type="dxa"/>
            <w:tcBorders>
              <w:top w:val="single" w:sz="4" w:space="0" w:color="auto"/>
              <w:left w:val="nil"/>
              <w:bottom w:val="single" w:sz="4" w:space="0" w:color="auto"/>
              <w:right w:val="single" w:sz="4" w:space="0" w:color="auto"/>
            </w:tcBorders>
            <w:noWrap/>
            <w:vAlign w:val="bottom"/>
          </w:tcPr>
          <w:p w14:paraId="2194CACD" w14:textId="51363196" w:rsidR="00D43425" w:rsidRPr="00952DA3" w:rsidRDefault="00D43425" w:rsidP="00D43425">
            <w:pPr>
              <w:widowControl/>
              <w:jc w:val="right"/>
              <w:rPr>
                <w:sz w:val="22"/>
                <w:szCs w:val="22"/>
                <w:lang w:val="sr-Cyrl-RS" w:eastAsia="en-US"/>
              </w:rPr>
            </w:pPr>
            <w:r>
              <w:rPr>
                <w:color w:val="000000"/>
                <w:sz w:val="22"/>
                <w:szCs w:val="22"/>
                <w:lang w:val="sr-Cyrl-RS"/>
              </w:rPr>
              <w:t>3.47</w:t>
            </w:r>
          </w:p>
        </w:tc>
        <w:tc>
          <w:tcPr>
            <w:tcW w:w="1555" w:type="dxa"/>
            <w:tcBorders>
              <w:top w:val="single" w:sz="4" w:space="0" w:color="auto"/>
              <w:left w:val="single" w:sz="4" w:space="0" w:color="auto"/>
              <w:bottom w:val="single" w:sz="4" w:space="0" w:color="auto"/>
              <w:right w:val="single" w:sz="4" w:space="0" w:color="auto"/>
            </w:tcBorders>
            <w:noWrap/>
            <w:vAlign w:val="bottom"/>
          </w:tcPr>
          <w:p w14:paraId="6434E71F" w14:textId="0D9BA377" w:rsidR="00D43425" w:rsidRPr="00C277B0" w:rsidRDefault="00D43425" w:rsidP="00D43425">
            <w:pPr>
              <w:widowControl/>
              <w:jc w:val="right"/>
              <w:rPr>
                <w:sz w:val="22"/>
                <w:szCs w:val="22"/>
                <w:lang w:val="en-US" w:eastAsia="en-US"/>
              </w:rPr>
            </w:pPr>
            <w:r>
              <w:rPr>
                <w:color w:val="000000"/>
                <w:sz w:val="22"/>
                <w:szCs w:val="22"/>
              </w:rPr>
              <w:t>5.15</w:t>
            </w:r>
          </w:p>
        </w:tc>
        <w:tc>
          <w:tcPr>
            <w:tcW w:w="1520" w:type="dxa"/>
            <w:tcBorders>
              <w:top w:val="single" w:sz="4" w:space="0" w:color="auto"/>
              <w:left w:val="single" w:sz="4" w:space="0" w:color="auto"/>
              <w:bottom w:val="single" w:sz="4" w:space="0" w:color="auto"/>
              <w:right w:val="single" w:sz="4" w:space="0" w:color="auto"/>
            </w:tcBorders>
            <w:noWrap/>
            <w:vAlign w:val="bottom"/>
          </w:tcPr>
          <w:p w14:paraId="5C93897F" w14:textId="26DAB3B8" w:rsidR="00D43425" w:rsidRPr="00952DA3" w:rsidRDefault="00D43425" w:rsidP="00D43425">
            <w:pPr>
              <w:widowControl/>
              <w:jc w:val="right"/>
              <w:rPr>
                <w:sz w:val="22"/>
                <w:szCs w:val="22"/>
                <w:lang w:val="sr-Cyrl-RS" w:eastAsia="en-US"/>
              </w:rPr>
            </w:pPr>
            <w:r>
              <w:rPr>
                <w:color w:val="000000"/>
                <w:sz w:val="22"/>
                <w:szCs w:val="22"/>
                <w:lang w:val="sr-Cyrl-RS"/>
              </w:rPr>
              <w:t>148.41%</w:t>
            </w:r>
          </w:p>
        </w:tc>
      </w:tr>
      <w:tr w:rsidR="00D43425" w:rsidRPr="00952DA3" w14:paraId="46E60581" w14:textId="77777777" w:rsidTr="00D43425">
        <w:trPr>
          <w:trHeight w:val="312"/>
          <w:jc w:val="center"/>
        </w:trPr>
        <w:tc>
          <w:tcPr>
            <w:tcW w:w="9767" w:type="dxa"/>
            <w:tcBorders>
              <w:top w:val="nil"/>
              <w:left w:val="single" w:sz="4" w:space="0" w:color="auto"/>
              <w:bottom w:val="single" w:sz="4" w:space="0" w:color="auto"/>
              <w:right w:val="single" w:sz="4" w:space="0" w:color="auto"/>
            </w:tcBorders>
            <w:noWrap/>
            <w:vAlign w:val="center"/>
          </w:tcPr>
          <w:p w14:paraId="038D5D7B" w14:textId="77777777" w:rsidR="00D43425" w:rsidRPr="00952DA3" w:rsidRDefault="00D43425" w:rsidP="00D43425">
            <w:pPr>
              <w:widowControl/>
              <w:rPr>
                <w:sz w:val="22"/>
                <w:szCs w:val="22"/>
                <w:lang w:val="sr-Cyrl-RS" w:eastAsia="en-US"/>
              </w:rPr>
            </w:pPr>
            <w:r w:rsidRPr="00952DA3">
              <w:rPr>
                <w:sz w:val="22"/>
                <w:szCs w:val="22"/>
                <w:lang w:val="sr-Cyrl-RS" w:eastAsia="en-US"/>
              </w:rPr>
              <w:t>Попуњавање природно обновљених површина садњом</w:t>
            </w:r>
          </w:p>
        </w:tc>
        <w:tc>
          <w:tcPr>
            <w:tcW w:w="1520" w:type="dxa"/>
            <w:tcBorders>
              <w:top w:val="single" w:sz="4" w:space="0" w:color="auto"/>
              <w:left w:val="nil"/>
              <w:bottom w:val="single" w:sz="4" w:space="0" w:color="auto"/>
              <w:right w:val="single" w:sz="4" w:space="0" w:color="auto"/>
            </w:tcBorders>
            <w:noWrap/>
            <w:vAlign w:val="bottom"/>
          </w:tcPr>
          <w:p w14:paraId="6147E311" w14:textId="7C26847A" w:rsidR="00D43425" w:rsidRPr="00952DA3" w:rsidRDefault="00D43425" w:rsidP="00D43425">
            <w:pPr>
              <w:widowControl/>
              <w:jc w:val="right"/>
              <w:rPr>
                <w:sz w:val="22"/>
                <w:szCs w:val="22"/>
                <w:lang w:val="sr-Cyrl-RS" w:eastAsia="en-US"/>
              </w:rPr>
            </w:pPr>
            <w:r>
              <w:rPr>
                <w:color w:val="000000"/>
                <w:sz w:val="22"/>
                <w:szCs w:val="22"/>
                <w:lang w:val="sr-Cyrl-RS"/>
              </w:rPr>
              <w:t>41.57</w:t>
            </w:r>
          </w:p>
        </w:tc>
        <w:tc>
          <w:tcPr>
            <w:tcW w:w="1555" w:type="dxa"/>
            <w:tcBorders>
              <w:top w:val="single" w:sz="4" w:space="0" w:color="auto"/>
              <w:left w:val="single" w:sz="4" w:space="0" w:color="auto"/>
              <w:bottom w:val="single" w:sz="4" w:space="0" w:color="auto"/>
              <w:right w:val="single" w:sz="4" w:space="0" w:color="auto"/>
            </w:tcBorders>
            <w:noWrap/>
            <w:vAlign w:val="bottom"/>
          </w:tcPr>
          <w:p w14:paraId="1DDEE389" w14:textId="00A6096F" w:rsidR="00D43425" w:rsidRPr="00C277B0" w:rsidRDefault="00D43425" w:rsidP="00D43425">
            <w:pPr>
              <w:widowControl/>
              <w:jc w:val="right"/>
              <w:rPr>
                <w:sz w:val="22"/>
                <w:szCs w:val="22"/>
                <w:lang w:val="en-US" w:eastAsia="en-US"/>
              </w:rPr>
            </w:pPr>
            <w:r>
              <w:rPr>
                <w:color w:val="000000"/>
                <w:sz w:val="22"/>
                <w:szCs w:val="22"/>
              </w:rPr>
              <w:t>16.71</w:t>
            </w:r>
          </w:p>
        </w:tc>
        <w:tc>
          <w:tcPr>
            <w:tcW w:w="1520" w:type="dxa"/>
            <w:tcBorders>
              <w:top w:val="single" w:sz="4" w:space="0" w:color="auto"/>
              <w:left w:val="single" w:sz="4" w:space="0" w:color="auto"/>
              <w:bottom w:val="single" w:sz="4" w:space="0" w:color="auto"/>
              <w:right w:val="single" w:sz="4" w:space="0" w:color="auto"/>
            </w:tcBorders>
            <w:noWrap/>
            <w:vAlign w:val="bottom"/>
          </w:tcPr>
          <w:p w14:paraId="0ACBC8E1" w14:textId="7CC48A9D" w:rsidR="00D43425" w:rsidRPr="00952DA3" w:rsidRDefault="00D43425" w:rsidP="00D43425">
            <w:pPr>
              <w:widowControl/>
              <w:jc w:val="right"/>
              <w:rPr>
                <w:sz w:val="22"/>
                <w:szCs w:val="22"/>
                <w:lang w:val="sr-Cyrl-RS" w:eastAsia="en-US"/>
              </w:rPr>
            </w:pPr>
            <w:r>
              <w:rPr>
                <w:color w:val="000000"/>
                <w:sz w:val="22"/>
                <w:szCs w:val="22"/>
                <w:lang w:val="sr-Cyrl-RS"/>
              </w:rPr>
              <w:t>40.20%</w:t>
            </w:r>
          </w:p>
        </w:tc>
      </w:tr>
      <w:tr w:rsidR="00D43425" w:rsidRPr="00952DA3" w14:paraId="3D7DDB00" w14:textId="77777777" w:rsidTr="00D43425">
        <w:trPr>
          <w:trHeight w:val="312"/>
          <w:jc w:val="center"/>
        </w:trPr>
        <w:tc>
          <w:tcPr>
            <w:tcW w:w="9767" w:type="dxa"/>
            <w:tcBorders>
              <w:top w:val="nil"/>
              <w:left w:val="single" w:sz="4" w:space="0" w:color="auto"/>
              <w:bottom w:val="single" w:sz="4" w:space="0" w:color="auto"/>
              <w:right w:val="single" w:sz="4" w:space="0" w:color="auto"/>
            </w:tcBorders>
            <w:noWrap/>
            <w:vAlign w:val="center"/>
          </w:tcPr>
          <w:p w14:paraId="016DEE53" w14:textId="77777777" w:rsidR="00D43425" w:rsidRPr="00952DA3" w:rsidRDefault="00D43425" w:rsidP="00D43425">
            <w:pPr>
              <w:widowControl/>
              <w:rPr>
                <w:sz w:val="22"/>
                <w:szCs w:val="22"/>
                <w:lang w:val="sr-Cyrl-RS" w:eastAsia="en-US"/>
              </w:rPr>
            </w:pPr>
            <w:r w:rsidRPr="00952DA3">
              <w:rPr>
                <w:sz w:val="22"/>
                <w:szCs w:val="22"/>
                <w:lang w:val="sr-Cyrl-RS" w:eastAsia="en-US"/>
              </w:rPr>
              <w:t>Осветљавање подмлатка ручно</w:t>
            </w:r>
          </w:p>
        </w:tc>
        <w:tc>
          <w:tcPr>
            <w:tcW w:w="1520" w:type="dxa"/>
            <w:tcBorders>
              <w:top w:val="single" w:sz="4" w:space="0" w:color="auto"/>
              <w:left w:val="nil"/>
              <w:bottom w:val="single" w:sz="4" w:space="0" w:color="auto"/>
              <w:right w:val="single" w:sz="4" w:space="0" w:color="auto"/>
            </w:tcBorders>
            <w:noWrap/>
            <w:vAlign w:val="bottom"/>
          </w:tcPr>
          <w:p w14:paraId="715C8C10" w14:textId="670523FC" w:rsidR="00D43425" w:rsidRPr="00952DA3" w:rsidRDefault="00D43425" w:rsidP="00D43425">
            <w:pPr>
              <w:widowControl/>
              <w:jc w:val="right"/>
              <w:rPr>
                <w:sz w:val="22"/>
                <w:szCs w:val="22"/>
                <w:lang w:val="sr-Cyrl-RS" w:eastAsia="en-US"/>
              </w:rPr>
            </w:pPr>
            <w:r>
              <w:rPr>
                <w:color w:val="000000"/>
                <w:sz w:val="22"/>
                <w:szCs w:val="22"/>
                <w:lang w:val="sr-Cyrl-RS"/>
              </w:rPr>
              <w:t>121.81</w:t>
            </w:r>
          </w:p>
        </w:tc>
        <w:tc>
          <w:tcPr>
            <w:tcW w:w="1555" w:type="dxa"/>
            <w:tcBorders>
              <w:top w:val="single" w:sz="4" w:space="0" w:color="auto"/>
              <w:left w:val="single" w:sz="4" w:space="0" w:color="auto"/>
              <w:bottom w:val="single" w:sz="4" w:space="0" w:color="auto"/>
              <w:right w:val="single" w:sz="4" w:space="0" w:color="auto"/>
            </w:tcBorders>
            <w:noWrap/>
            <w:vAlign w:val="bottom"/>
          </w:tcPr>
          <w:p w14:paraId="06763E93" w14:textId="4DE52685" w:rsidR="00D43425" w:rsidRPr="00C277B0" w:rsidRDefault="00D43425" w:rsidP="00D43425">
            <w:pPr>
              <w:widowControl/>
              <w:jc w:val="right"/>
              <w:rPr>
                <w:sz w:val="22"/>
                <w:szCs w:val="22"/>
                <w:lang w:val="en-US" w:eastAsia="en-US"/>
              </w:rPr>
            </w:pPr>
            <w:r>
              <w:rPr>
                <w:color w:val="000000"/>
                <w:sz w:val="22"/>
                <w:szCs w:val="22"/>
              </w:rPr>
              <w:t>89.27</w:t>
            </w:r>
          </w:p>
        </w:tc>
        <w:tc>
          <w:tcPr>
            <w:tcW w:w="1520" w:type="dxa"/>
            <w:tcBorders>
              <w:top w:val="single" w:sz="4" w:space="0" w:color="auto"/>
              <w:left w:val="single" w:sz="4" w:space="0" w:color="auto"/>
              <w:bottom w:val="single" w:sz="4" w:space="0" w:color="auto"/>
              <w:right w:val="single" w:sz="4" w:space="0" w:color="auto"/>
            </w:tcBorders>
            <w:noWrap/>
            <w:vAlign w:val="bottom"/>
          </w:tcPr>
          <w:p w14:paraId="014B36B1" w14:textId="6B039C39" w:rsidR="00D43425" w:rsidRPr="00952DA3" w:rsidRDefault="00D43425" w:rsidP="00D43425">
            <w:pPr>
              <w:widowControl/>
              <w:jc w:val="right"/>
              <w:rPr>
                <w:sz w:val="22"/>
                <w:szCs w:val="22"/>
                <w:lang w:val="sr-Cyrl-RS" w:eastAsia="en-US"/>
              </w:rPr>
            </w:pPr>
            <w:r>
              <w:rPr>
                <w:color w:val="000000"/>
                <w:sz w:val="22"/>
                <w:szCs w:val="22"/>
                <w:lang w:val="sr-Cyrl-RS"/>
              </w:rPr>
              <w:t>73.29%</w:t>
            </w:r>
          </w:p>
        </w:tc>
      </w:tr>
      <w:tr w:rsidR="00D43425" w:rsidRPr="00952DA3" w14:paraId="075E083D" w14:textId="77777777" w:rsidTr="00D43425">
        <w:trPr>
          <w:trHeight w:val="312"/>
          <w:jc w:val="center"/>
        </w:trPr>
        <w:tc>
          <w:tcPr>
            <w:tcW w:w="9767" w:type="dxa"/>
            <w:tcBorders>
              <w:top w:val="nil"/>
              <w:left w:val="single" w:sz="4" w:space="0" w:color="auto"/>
              <w:bottom w:val="single" w:sz="4" w:space="0" w:color="auto"/>
              <w:right w:val="single" w:sz="4" w:space="0" w:color="auto"/>
            </w:tcBorders>
            <w:noWrap/>
            <w:vAlign w:val="center"/>
          </w:tcPr>
          <w:p w14:paraId="20475968" w14:textId="77777777" w:rsidR="00D43425" w:rsidRPr="00952DA3" w:rsidRDefault="00D43425" w:rsidP="00D43425">
            <w:pPr>
              <w:widowControl/>
              <w:rPr>
                <w:sz w:val="22"/>
                <w:szCs w:val="22"/>
                <w:lang w:val="sr-Cyrl-RS" w:eastAsia="en-US"/>
              </w:rPr>
            </w:pPr>
            <w:r w:rsidRPr="00952DA3">
              <w:rPr>
                <w:sz w:val="22"/>
                <w:szCs w:val="22"/>
                <w:lang w:val="sr-Cyrl-RS" w:eastAsia="en-US"/>
              </w:rPr>
              <w:t>Окопавање и прашење у културама</w:t>
            </w:r>
          </w:p>
        </w:tc>
        <w:tc>
          <w:tcPr>
            <w:tcW w:w="1520" w:type="dxa"/>
            <w:tcBorders>
              <w:top w:val="single" w:sz="4" w:space="0" w:color="auto"/>
              <w:left w:val="nil"/>
              <w:bottom w:val="single" w:sz="4" w:space="0" w:color="auto"/>
              <w:right w:val="single" w:sz="4" w:space="0" w:color="auto"/>
            </w:tcBorders>
            <w:noWrap/>
            <w:vAlign w:val="bottom"/>
          </w:tcPr>
          <w:p w14:paraId="6C3DB7E1" w14:textId="35A07B80" w:rsidR="00D43425" w:rsidRPr="00952DA3" w:rsidRDefault="00D43425" w:rsidP="00D43425">
            <w:pPr>
              <w:widowControl/>
              <w:jc w:val="right"/>
              <w:rPr>
                <w:sz w:val="22"/>
                <w:szCs w:val="22"/>
                <w:lang w:val="sr-Cyrl-RS" w:eastAsia="en-US"/>
              </w:rPr>
            </w:pPr>
            <w:r>
              <w:rPr>
                <w:color w:val="000000"/>
                <w:sz w:val="22"/>
                <w:szCs w:val="22"/>
                <w:lang w:val="sr-Cyrl-RS"/>
              </w:rPr>
              <w:t>7.12</w:t>
            </w:r>
          </w:p>
        </w:tc>
        <w:tc>
          <w:tcPr>
            <w:tcW w:w="1555" w:type="dxa"/>
            <w:tcBorders>
              <w:top w:val="single" w:sz="4" w:space="0" w:color="auto"/>
              <w:left w:val="single" w:sz="4" w:space="0" w:color="auto"/>
              <w:bottom w:val="single" w:sz="4" w:space="0" w:color="auto"/>
              <w:right w:val="single" w:sz="4" w:space="0" w:color="auto"/>
            </w:tcBorders>
            <w:noWrap/>
            <w:vAlign w:val="bottom"/>
          </w:tcPr>
          <w:p w14:paraId="16C42F6C" w14:textId="77777777" w:rsidR="00D43425" w:rsidRPr="00952DA3" w:rsidRDefault="00D43425" w:rsidP="00D43425">
            <w:pPr>
              <w:widowControl/>
              <w:jc w:val="right"/>
              <w:rPr>
                <w:sz w:val="22"/>
                <w:szCs w:val="22"/>
                <w:lang w:val="sr-Cyrl-RS" w:eastAsia="en-US"/>
              </w:rPr>
            </w:pPr>
          </w:p>
        </w:tc>
        <w:tc>
          <w:tcPr>
            <w:tcW w:w="1520" w:type="dxa"/>
            <w:tcBorders>
              <w:top w:val="single" w:sz="4" w:space="0" w:color="auto"/>
              <w:left w:val="single" w:sz="4" w:space="0" w:color="auto"/>
              <w:bottom w:val="single" w:sz="4" w:space="0" w:color="auto"/>
              <w:right w:val="single" w:sz="4" w:space="0" w:color="auto"/>
            </w:tcBorders>
            <w:noWrap/>
            <w:vAlign w:val="bottom"/>
          </w:tcPr>
          <w:p w14:paraId="7F5BFF4C" w14:textId="68AEAAAD" w:rsidR="00D43425" w:rsidRPr="00952DA3" w:rsidRDefault="00D43425" w:rsidP="00D43425">
            <w:pPr>
              <w:widowControl/>
              <w:jc w:val="right"/>
              <w:rPr>
                <w:sz w:val="22"/>
                <w:szCs w:val="22"/>
                <w:lang w:val="sr-Cyrl-RS" w:eastAsia="en-US"/>
              </w:rPr>
            </w:pPr>
            <w:r>
              <w:rPr>
                <w:color w:val="000000"/>
                <w:sz w:val="22"/>
                <w:szCs w:val="22"/>
                <w:lang w:val="sr-Cyrl-RS"/>
              </w:rPr>
              <w:t>0.00%</w:t>
            </w:r>
          </w:p>
        </w:tc>
      </w:tr>
      <w:tr w:rsidR="00D43425" w:rsidRPr="00952DA3" w14:paraId="1AA1A988" w14:textId="77777777" w:rsidTr="00D43425">
        <w:trPr>
          <w:trHeight w:val="312"/>
          <w:jc w:val="center"/>
        </w:trPr>
        <w:tc>
          <w:tcPr>
            <w:tcW w:w="9767" w:type="dxa"/>
            <w:tcBorders>
              <w:top w:val="nil"/>
              <w:left w:val="single" w:sz="4" w:space="0" w:color="auto"/>
              <w:bottom w:val="single" w:sz="4" w:space="0" w:color="auto"/>
              <w:right w:val="single" w:sz="4" w:space="0" w:color="auto"/>
            </w:tcBorders>
            <w:noWrap/>
            <w:vAlign w:val="center"/>
          </w:tcPr>
          <w:p w14:paraId="3D6EC8ED" w14:textId="77777777" w:rsidR="00D43425" w:rsidRPr="00952DA3" w:rsidRDefault="00D43425" w:rsidP="00D43425">
            <w:pPr>
              <w:widowControl/>
              <w:rPr>
                <w:sz w:val="22"/>
                <w:szCs w:val="22"/>
                <w:lang w:val="sr-Cyrl-RS" w:eastAsia="en-US"/>
              </w:rPr>
            </w:pPr>
            <w:r w:rsidRPr="00952DA3">
              <w:rPr>
                <w:sz w:val="22"/>
                <w:szCs w:val="22"/>
                <w:lang w:val="sr-Cyrl-RS" w:eastAsia="en-US"/>
              </w:rPr>
              <w:lastRenderedPageBreak/>
              <w:t>Селективно тарупирање подраста ручно</w:t>
            </w:r>
          </w:p>
        </w:tc>
        <w:tc>
          <w:tcPr>
            <w:tcW w:w="1520" w:type="dxa"/>
            <w:tcBorders>
              <w:top w:val="single" w:sz="4" w:space="0" w:color="auto"/>
              <w:left w:val="nil"/>
              <w:bottom w:val="single" w:sz="4" w:space="0" w:color="auto"/>
              <w:right w:val="single" w:sz="4" w:space="0" w:color="auto"/>
            </w:tcBorders>
            <w:noWrap/>
            <w:vAlign w:val="bottom"/>
          </w:tcPr>
          <w:p w14:paraId="5E1F11D9" w14:textId="34CAD3A9" w:rsidR="00D43425" w:rsidRPr="00952DA3" w:rsidRDefault="00D43425" w:rsidP="00D43425">
            <w:pPr>
              <w:widowControl/>
              <w:jc w:val="right"/>
              <w:rPr>
                <w:sz w:val="22"/>
                <w:szCs w:val="22"/>
                <w:lang w:val="sr-Cyrl-RS" w:eastAsia="en-US"/>
              </w:rPr>
            </w:pPr>
            <w:r>
              <w:rPr>
                <w:color w:val="000000"/>
                <w:sz w:val="22"/>
                <w:szCs w:val="22"/>
                <w:lang w:val="sr-Cyrl-RS"/>
              </w:rPr>
              <w:t>283.43</w:t>
            </w:r>
          </w:p>
        </w:tc>
        <w:tc>
          <w:tcPr>
            <w:tcW w:w="1555" w:type="dxa"/>
            <w:tcBorders>
              <w:top w:val="single" w:sz="4" w:space="0" w:color="auto"/>
              <w:left w:val="single" w:sz="4" w:space="0" w:color="auto"/>
              <w:bottom w:val="single" w:sz="4" w:space="0" w:color="auto"/>
              <w:right w:val="single" w:sz="4" w:space="0" w:color="auto"/>
            </w:tcBorders>
            <w:noWrap/>
            <w:vAlign w:val="bottom"/>
          </w:tcPr>
          <w:p w14:paraId="68FCA54B" w14:textId="40EDD05D" w:rsidR="00D43425" w:rsidRPr="00C277B0" w:rsidRDefault="00D43425" w:rsidP="00D43425">
            <w:pPr>
              <w:widowControl/>
              <w:jc w:val="right"/>
              <w:rPr>
                <w:sz w:val="22"/>
                <w:szCs w:val="22"/>
                <w:lang w:val="en-US" w:eastAsia="en-US"/>
              </w:rPr>
            </w:pPr>
            <w:r>
              <w:rPr>
                <w:color w:val="000000"/>
                <w:sz w:val="22"/>
                <w:szCs w:val="22"/>
              </w:rPr>
              <w:t>110.31</w:t>
            </w:r>
          </w:p>
        </w:tc>
        <w:tc>
          <w:tcPr>
            <w:tcW w:w="1520" w:type="dxa"/>
            <w:tcBorders>
              <w:top w:val="single" w:sz="4" w:space="0" w:color="auto"/>
              <w:left w:val="single" w:sz="4" w:space="0" w:color="auto"/>
              <w:bottom w:val="single" w:sz="4" w:space="0" w:color="auto"/>
              <w:right w:val="single" w:sz="4" w:space="0" w:color="auto"/>
            </w:tcBorders>
            <w:noWrap/>
            <w:vAlign w:val="bottom"/>
          </w:tcPr>
          <w:p w14:paraId="3F5E2AED" w14:textId="7E5F695B" w:rsidR="00D43425" w:rsidRPr="00952DA3" w:rsidRDefault="00D43425" w:rsidP="00D43425">
            <w:pPr>
              <w:widowControl/>
              <w:jc w:val="right"/>
              <w:rPr>
                <w:sz w:val="22"/>
                <w:szCs w:val="22"/>
                <w:lang w:val="sr-Cyrl-RS" w:eastAsia="en-US"/>
              </w:rPr>
            </w:pPr>
            <w:r>
              <w:rPr>
                <w:color w:val="000000"/>
                <w:sz w:val="22"/>
                <w:szCs w:val="22"/>
                <w:lang w:val="sr-Cyrl-RS"/>
              </w:rPr>
              <w:t>38.92%</w:t>
            </w:r>
          </w:p>
        </w:tc>
      </w:tr>
      <w:tr w:rsidR="00D43425" w:rsidRPr="00952DA3" w14:paraId="0EB2BA38" w14:textId="77777777" w:rsidTr="00D43425">
        <w:trPr>
          <w:trHeight w:val="312"/>
          <w:jc w:val="center"/>
        </w:trPr>
        <w:tc>
          <w:tcPr>
            <w:tcW w:w="9767" w:type="dxa"/>
            <w:tcBorders>
              <w:top w:val="nil"/>
              <w:left w:val="single" w:sz="4" w:space="0" w:color="auto"/>
              <w:bottom w:val="single" w:sz="4" w:space="0" w:color="auto"/>
              <w:right w:val="single" w:sz="4" w:space="0" w:color="auto"/>
            </w:tcBorders>
            <w:noWrap/>
            <w:vAlign w:val="center"/>
          </w:tcPr>
          <w:p w14:paraId="46F17B4E" w14:textId="77777777" w:rsidR="00D43425" w:rsidRPr="00952DA3" w:rsidRDefault="00D43425" w:rsidP="00D43425">
            <w:pPr>
              <w:widowControl/>
              <w:rPr>
                <w:sz w:val="22"/>
                <w:szCs w:val="22"/>
                <w:lang w:val="sr-Cyrl-RS" w:eastAsia="en-US"/>
              </w:rPr>
            </w:pPr>
            <w:r w:rsidRPr="00952DA3">
              <w:rPr>
                <w:sz w:val="22"/>
                <w:szCs w:val="22"/>
                <w:lang w:val="sr-Cyrl-RS" w:eastAsia="en-US"/>
              </w:rPr>
              <w:t>Уклањање корова ручно</w:t>
            </w:r>
          </w:p>
        </w:tc>
        <w:tc>
          <w:tcPr>
            <w:tcW w:w="1520" w:type="dxa"/>
            <w:tcBorders>
              <w:top w:val="single" w:sz="4" w:space="0" w:color="auto"/>
              <w:left w:val="nil"/>
              <w:bottom w:val="single" w:sz="4" w:space="0" w:color="auto"/>
              <w:right w:val="single" w:sz="4" w:space="0" w:color="auto"/>
            </w:tcBorders>
            <w:noWrap/>
            <w:vAlign w:val="bottom"/>
          </w:tcPr>
          <w:p w14:paraId="39144251" w14:textId="67FFE889" w:rsidR="00D43425" w:rsidRPr="00952DA3" w:rsidRDefault="00D43425" w:rsidP="00D43425">
            <w:pPr>
              <w:widowControl/>
              <w:jc w:val="right"/>
              <w:rPr>
                <w:sz w:val="22"/>
                <w:szCs w:val="22"/>
                <w:lang w:val="sr-Cyrl-RS" w:eastAsia="en-US"/>
              </w:rPr>
            </w:pPr>
            <w:r>
              <w:rPr>
                <w:color w:val="000000"/>
                <w:sz w:val="22"/>
                <w:szCs w:val="22"/>
                <w:lang w:val="sr-Cyrl-RS"/>
              </w:rPr>
              <w:t>2.00</w:t>
            </w:r>
          </w:p>
        </w:tc>
        <w:tc>
          <w:tcPr>
            <w:tcW w:w="1555" w:type="dxa"/>
            <w:tcBorders>
              <w:top w:val="single" w:sz="4" w:space="0" w:color="auto"/>
              <w:left w:val="single" w:sz="4" w:space="0" w:color="auto"/>
              <w:bottom w:val="single" w:sz="4" w:space="0" w:color="auto"/>
              <w:right w:val="single" w:sz="4" w:space="0" w:color="auto"/>
            </w:tcBorders>
            <w:noWrap/>
            <w:vAlign w:val="bottom"/>
          </w:tcPr>
          <w:p w14:paraId="5940F53E" w14:textId="77777777" w:rsidR="00D43425" w:rsidRPr="00952DA3" w:rsidRDefault="00D43425" w:rsidP="00D43425">
            <w:pPr>
              <w:widowControl/>
              <w:jc w:val="right"/>
              <w:rPr>
                <w:sz w:val="22"/>
                <w:szCs w:val="22"/>
                <w:lang w:val="sr-Cyrl-RS" w:eastAsia="en-US"/>
              </w:rPr>
            </w:pPr>
          </w:p>
        </w:tc>
        <w:tc>
          <w:tcPr>
            <w:tcW w:w="1520" w:type="dxa"/>
            <w:tcBorders>
              <w:top w:val="single" w:sz="4" w:space="0" w:color="auto"/>
              <w:left w:val="single" w:sz="4" w:space="0" w:color="auto"/>
              <w:bottom w:val="single" w:sz="4" w:space="0" w:color="auto"/>
              <w:right w:val="single" w:sz="4" w:space="0" w:color="auto"/>
            </w:tcBorders>
            <w:noWrap/>
            <w:vAlign w:val="bottom"/>
          </w:tcPr>
          <w:p w14:paraId="2C0D20DE" w14:textId="5F88C64E" w:rsidR="00D43425" w:rsidRPr="00952DA3" w:rsidRDefault="00D43425" w:rsidP="00D43425">
            <w:pPr>
              <w:widowControl/>
              <w:jc w:val="right"/>
              <w:rPr>
                <w:sz w:val="22"/>
                <w:szCs w:val="22"/>
                <w:lang w:val="sr-Cyrl-RS" w:eastAsia="en-US"/>
              </w:rPr>
            </w:pPr>
            <w:r>
              <w:rPr>
                <w:color w:val="000000"/>
                <w:sz w:val="22"/>
                <w:szCs w:val="22"/>
                <w:lang w:val="sr-Cyrl-RS"/>
              </w:rPr>
              <w:t>0.00%</w:t>
            </w:r>
          </w:p>
        </w:tc>
      </w:tr>
      <w:tr w:rsidR="00D43425" w:rsidRPr="00952DA3" w14:paraId="53EB350F" w14:textId="77777777" w:rsidTr="00D43425">
        <w:trPr>
          <w:trHeight w:val="312"/>
          <w:jc w:val="center"/>
        </w:trPr>
        <w:tc>
          <w:tcPr>
            <w:tcW w:w="9767"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799EBA73" w14:textId="77777777" w:rsidR="00D43425" w:rsidRPr="006425FB" w:rsidRDefault="00D43425" w:rsidP="00D43425">
            <w:pPr>
              <w:widowControl/>
              <w:rPr>
                <w:b/>
                <w:bCs/>
                <w:sz w:val="22"/>
                <w:szCs w:val="22"/>
                <w:lang w:val="sr-Cyrl-RS" w:eastAsia="en-US"/>
              </w:rPr>
            </w:pPr>
            <w:r w:rsidRPr="006425FB">
              <w:rPr>
                <w:b/>
                <w:bCs/>
                <w:sz w:val="22"/>
                <w:szCs w:val="22"/>
                <w:lang w:val="sr-Cyrl-RS" w:eastAsia="en-US"/>
              </w:rPr>
              <w:t>Укупно</w:t>
            </w:r>
          </w:p>
        </w:tc>
        <w:tc>
          <w:tcPr>
            <w:tcW w:w="152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5963D240" w14:textId="5016507B" w:rsidR="00D43425" w:rsidRPr="00D43425" w:rsidRDefault="00D43425" w:rsidP="00D43425">
            <w:pPr>
              <w:widowControl/>
              <w:jc w:val="right"/>
              <w:rPr>
                <w:b/>
                <w:bCs/>
                <w:sz w:val="22"/>
                <w:szCs w:val="22"/>
                <w:lang w:val="sr-Cyrl-RS" w:eastAsia="en-US"/>
              </w:rPr>
            </w:pPr>
            <w:r w:rsidRPr="00D43425">
              <w:rPr>
                <w:b/>
                <w:bCs/>
                <w:color w:val="000000"/>
                <w:sz w:val="22"/>
                <w:szCs w:val="22"/>
                <w:lang w:val="sr-Cyrl-RS"/>
              </w:rPr>
              <w:t>1,104.87</w:t>
            </w:r>
          </w:p>
        </w:tc>
        <w:tc>
          <w:tcPr>
            <w:tcW w:w="1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6585C07B" w14:textId="031A6950" w:rsidR="00D43425" w:rsidRPr="00D43425" w:rsidRDefault="00D43425" w:rsidP="00D43425">
            <w:pPr>
              <w:widowControl/>
              <w:jc w:val="right"/>
              <w:rPr>
                <w:b/>
                <w:bCs/>
                <w:sz w:val="22"/>
                <w:szCs w:val="22"/>
                <w:lang w:val="sr-Cyrl-RS" w:eastAsia="en-US"/>
              </w:rPr>
            </w:pPr>
            <w:r w:rsidRPr="00D43425">
              <w:rPr>
                <w:b/>
                <w:bCs/>
                <w:color w:val="000000"/>
                <w:sz w:val="22"/>
                <w:szCs w:val="22"/>
                <w:lang w:val="sr-Cyrl-RS"/>
              </w:rPr>
              <w:t>507.25</w:t>
            </w:r>
          </w:p>
        </w:tc>
        <w:tc>
          <w:tcPr>
            <w:tcW w:w="1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573629B7" w14:textId="2746C162" w:rsidR="00D43425" w:rsidRPr="00D43425" w:rsidRDefault="00D43425" w:rsidP="00D43425">
            <w:pPr>
              <w:widowControl/>
              <w:jc w:val="right"/>
              <w:rPr>
                <w:b/>
                <w:bCs/>
                <w:sz w:val="22"/>
                <w:szCs w:val="22"/>
                <w:lang w:val="sr-Cyrl-RS" w:eastAsia="en-US"/>
              </w:rPr>
            </w:pPr>
            <w:r w:rsidRPr="00D43425">
              <w:rPr>
                <w:b/>
                <w:bCs/>
                <w:color w:val="000000"/>
                <w:sz w:val="22"/>
                <w:szCs w:val="22"/>
                <w:lang w:val="sr-Cyrl-RS"/>
              </w:rPr>
              <w:t>45.91%</w:t>
            </w:r>
          </w:p>
        </w:tc>
      </w:tr>
    </w:tbl>
    <w:p w14:paraId="3D0715F0" w14:textId="77777777" w:rsidR="00D43425" w:rsidRDefault="00D43425" w:rsidP="00D43425">
      <w:pPr>
        <w:rPr>
          <w:lang w:eastAsia="en-US"/>
        </w:rPr>
      </w:pPr>
    </w:p>
    <w:p w14:paraId="343910EB" w14:textId="16073F54" w:rsidR="001931F4" w:rsidRPr="006F3720" w:rsidRDefault="008C0CD2" w:rsidP="00D23BF1">
      <w:pPr>
        <w:pStyle w:val="ListParagraph"/>
        <w:ind w:left="0"/>
        <w:rPr>
          <w:lang w:val="sr-Cyrl-RS"/>
        </w:rPr>
      </w:pPr>
      <w:r w:rsidRPr="006F3720">
        <w:rPr>
          <w:lang w:val="sr-Cyrl-RS"/>
        </w:rPr>
        <w:t xml:space="preserve">Из претходне табеле видимо да реализација плана гајења </w:t>
      </w:r>
      <w:r w:rsidR="00F6046A" w:rsidRPr="006F3720">
        <w:rPr>
          <w:lang w:val="sr-Cyrl-RS"/>
        </w:rPr>
        <w:t xml:space="preserve">извршена је са </w:t>
      </w:r>
      <w:r w:rsidR="00D43425">
        <w:rPr>
          <w:lang w:val="sr-Latn-RS"/>
        </w:rPr>
        <w:t>45.91</w:t>
      </w:r>
      <w:r w:rsidR="00F6046A" w:rsidRPr="006F3720">
        <w:rPr>
          <w:lang w:val="sr-Cyrl-RS"/>
        </w:rPr>
        <w:t>%.</w:t>
      </w:r>
    </w:p>
    <w:p w14:paraId="393B6744" w14:textId="77777777" w:rsidR="00627693" w:rsidRPr="00937AD3" w:rsidRDefault="00627693" w:rsidP="00627693">
      <w:pPr>
        <w:pStyle w:val="Heading3"/>
        <w:rPr>
          <w:rFonts w:ascii="Times New Roman" w:hAnsi="Times New Roman"/>
          <w:sz w:val="24"/>
          <w:szCs w:val="24"/>
        </w:rPr>
      </w:pPr>
      <w:r>
        <w:rPr>
          <w:rFonts w:ascii="Times New Roman" w:hAnsi="Times New Roman"/>
          <w:sz w:val="24"/>
          <w:szCs w:val="24"/>
        </w:rPr>
        <w:t>2.3</w:t>
      </w:r>
      <w:r w:rsidRPr="00937AD3">
        <w:rPr>
          <w:rFonts w:ascii="Times New Roman" w:hAnsi="Times New Roman"/>
          <w:sz w:val="24"/>
          <w:szCs w:val="24"/>
        </w:rPr>
        <w:t>.2.</w:t>
      </w:r>
      <w:r w:rsidRPr="00937AD3">
        <w:rPr>
          <w:rFonts w:ascii="Times New Roman" w:hAnsi="Times New Roman"/>
          <w:sz w:val="24"/>
          <w:szCs w:val="24"/>
        </w:rPr>
        <w:tab/>
        <w:t>Досадашњи радови на заштити шума</w:t>
      </w:r>
    </w:p>
    <w:p w14:paraId="3369BE5B" w14:textId="77777777" w:rsidR="00BD11F6" w:rsidRPr="006F3720" w:rsidRDefault="006C3E84" w:rsidP="005119CF">
      <w:pPr>
        <w:pStyle w:val="ListParagraph"/>
        <w:ind w:left="0"/>
        <w:rPr>
          <w:lang w:val="sr-Cyrl-RS"/>
        </w:rPr>
      </w:pPr>
      <w:r w:rsidRPr="006F3720">
        <w:rPr>
          <w:lang w:val="sr-Cyrl-RS"/>
        </w:rPr>
        <w:t>Планирани радови на заштити шума реализовани су у потпуности:</w:t>
      </w:r>
    </w:p>
    <w:p w14:paraId="7AB86EBD" w14:textId="77777777" w:rsidR="00BD11F6" w:rsidRPr="006F3720" w:rsidRDefault="00BD11F6" w:rsidP="00BD11F6">
      <w:pPr>
        <w:pStyle w:val="ListParagraph"/>
        <w:ind w:left="851" w:firstLine="567"/>
        <w:rPr>
          <w:lang w:val="sr-Cyrl-RS"/>
        </w:rPr>
      </w:pPr>
      <w:r w:rsidRPr="006F3720">
        <w:rPr>
          <w:lang w:val="sr-Cyrl-RS"/>
        </w:rPr>
        <w:t>Врста рада</w:t>
      </w:r>
    </w:p>
    <w:p w14:paraId="107D4605" w14:textId="77777777" w:rsidR="00900027" w:rsidRPr="006F3720" w:rsidRDefault="00900027" w:rsidP="00555FDE">
      <w:pPr>
        <w:pStyle w:val="ListParagraph"/>
        <w:ind w:left="1710" w:hanging="292"/>
        <w:rPr>
          <w:lang w:val="sr-Cyrl-RS"/>
        </w:rPr>
      </w:pPr>
      <w:r w:rsidRPr="006F3720">
        <w:rPr>
          <w:lang w:val="sr-Cyrl-RS"/>
        </w:rPr>
        <w:t>-</w:t>
      </w:r>
      <w:r w:rsidRPr="006F3720">
        <w:rPr>
          <w:lang w:val="sr-Cyrl-RS"/>
        </w:rPr>
        <w:tab/>
        <w:t>мониторинг појаве сушења шума по интензитету и правцу ширење,</w:t>
      </w:r>
    </w:p>
    <w:p w14:paraId="30F3DCF3" w14:textId="77777777" w:rsidR="00900027" w:rsidRPr="006F3720" w:rsidRDefault="00900027" w:rsidP="00555FDE">
      <w:pPr>
        <w:pStyle w:val="ListParagraph"/>
        <w:ind w:left="1710" w:hanging="292"/>
        <w:rPr>
          <w:lang w:val="sr-Cyrl-RS"/>
        </w:rPr>
      </w:pPr>
      <w:r w:rsidRPr="006F3720">
        <w:rPr>
          <w:lang w:val="sr-Cyrl-RS"/>
        </w:rPr>
        <w:t>-</w:t>
      </w:r>
      <w:r w:rsidRPr="006F3720">
        <w:rPr>
          <w:lang w:val="sr-Cyrl-RS"/>
        </w:rPr>
        <w:tab/>
        <w:t>мониторинг штеточина ентомолошког и фитопатолошког порекла како би се извршила прогноза напада и правовремено планирале и организовале одговарајуће мере у условима      евентуалне градације,</w:t>
      </w:r>
    </w:p>
    <w:p w14:paraId="1670136C" w14:textId="77777777" w:rsidR="00900027" w:rsidRPr="006F3720" w:rsidRDefault="00900027" w:rsidP="00555FDE">
      <w:pPr>
        <w:pStyle w:val="ListParagraph"/>
        <w:ind w:left="1710" w:hanging="292"/>
        <w:rPr>
          <w:lang w:val="sr-Cyrl-RS"/>
        </w:rPr>
      </w:pPr>
      <w:r w:rsidRPr="006F3720">
        <w:rPr>
          <w:lang w:val="sr-Cyrl-RS"/>
        </w:rPr>
        <w:t>-</w:t>
      </w:r>
      <w:r w:rsidRPr="006F3720">
        <w:rPr>
          <w:lang w:val="sr-Cyrl-RS"/>
        </w:rPr>
        <w:tab/>
        <w:t>противпожарна заштита мерама пропаганде,</w:t>
      </w:r>
    </w:p>
    <w:p w14:paraId="64A5D21A" w14:textId="77777777" w:rsidR="00900027" w:rsidRPr="006F3720" w:rsidRDefault="00900027" w:rsidP="00555FDE">
      <w:pPr>
        <w:pStyle w:val="ListParagraph"/>
        <w:ind w:left="1710" w:hanging="292"/>
        <w:rPr>
          <w:lang w:val="sr-Cyrl-RS"/>
        </w:rPr>
      </w:pPr>
      <w:r w:rsidRPr="006F3720">
        <w:rPr>
          <w:lang w:val="sr-Cyrl-RS"/>
        </w:rPr>
        <w:t>-</w:t>
      </w:r>
      <w:r w:rsidRPr="006F3720">
        <w:rPr>
          <w:lang w:val="sr-Cyrl-RS"/>
        </w:rPr>
        <w:tab/>
        <w:t>одржавање противпожарних путева у функционалном стању,</w:t>
      </w:r>
    </w:p>
    <w:p w14:paraId="487A0E4E" w14:textId="77777777" w:rsidR="00900027" w:rsidRPr="006F3720" w:rsidRDefault="00900027" w:rsidP="00555FDE">
      <w:pPr>
        <w:pStyle w:val="ListParagraph"/>
        <w:ind w:left="1710" w:hanging="292"/>
        <w:rPr>
          <w:lang w:val="sr-Cyrl-RS"/>
        </w:rPr>
      </w:pPr>
      <w:r w:rsidRPr="006F3720">
        <w:rPr>
          <w:lang w:val="sr-Cyrl-RS"/>
        </w:rPr>
        <w:t>-</w:t>
      </w:r>
      <w:r w:rsidRPr="006F3720">
        <w:rPr>
          <w:lang w:val="sr-Cyrl-RS"/>
        </w:rPr>
        <w:tab/>
        <w:t>даље развијање и унапређивање извештајне и дијагнозно-прогнозне службе,</w:t>
      </w:r>
    </w:p>
    <w:p w14:paraId="0D839E88" w14:textId="77777777" w:rsidR="00900027" w:rsidRPr="006F3720" w:rsidRDefault="00900027" w:rsidP="00555FDE">
      <w:pPr>
        <w:pStyle w:val="ListParagraph"/>
        <w:ind w:left="1710" w:hanging="292"/>
        <w:rPr>
          <w:lang w:val="sr-Cyrl-RS"/>
        </w:rPr>
      </w:pPr>
      <w:r w:rsidRPr="006F3720">
        <w:rPr>
          <w:lang w:val="sr-Cyrl-RS"/>
        </w:rPr>
        <w:t>-</w:t>
      </w:r>
      <w:r w:rsidRPr="006F3720">
        <w:rPr>
          <w:lang w:val="sr-Cyrl-RS"/>
        </w:rPr>
        <w:tab/>
        <w:t>повремена едукација инжењера, техничара и лугара за препознавање штетних инсеката,</w:t>
      </w:r>
    </w:p>
    <w:p w14:paraId="0D6572DE" w14:textId="77777777" w:rsidR="00900027" w:rsidRPr="006F3720" w:rsidRDefault="00900027" w:rsidP="00555FDE">
      <w:pPr>
        <w:pStyle w:val="ListParagraph"/>
        <w:ind w:left="1710" w:hanging="292"/>
        <w:rPr>
          <w:lang w:val="sr-Cyrl-RS"/>
        </w:rPr>
      </w:pPr>
      <w:r w:rsidRPr="006F3720">
        <w:rPr>
          <w:lang w:val="sr-Cyrl-RS"/>
        </w:rPr>
        <w:t>-</w:t>
      </w:r>
      <w:r w:rsidRPr="006F3720">
        <w:rPr>
          <w:lang w:val="sr-Cyrl-RS"/>
        </w:rPr>
        <w:tab/>
        <w:t>довођење сечишта у ред и санирање потенцијалних жаришта сипаца поткорњака и других секундарних инсеката, укључујући и правовремено постављање и контролу ловних стабала за сипце поткорњаке,</w:t>
      </w:r>
    </w:p>
    <w:p w14:paraId="07F46F9D" w14:textId="77777777" w:rsidR="00900027" w:rsidRPr="006F3720" w:rsidRDefault="00900027" w:rsidP="00555FDE">
      <w:pPr>
        <w:pStyle w:val="ListParagraph"/>
        <w:ind w:left="1710" w:hanging="292"/>
        <w:rPr>
          <w:lang w:val="sr-Cyrl-RS"/>
        </w:rPr>
      </w:pPr>
      <w:r w:rsidRPr="006F3720">
        <w:rPr>
          <w:lang w:val="sr-Cyrl-RS"/>
        </w:rPr>
        <w:t>-</w:t>
      </w:r>
      <w:r w:rsidRPr="006F3720">
        <w:rPr>
          <w:lang w:val="sr-Cyrl-RS"/>
        </w:rPr>
        <w:tab/>
        <w:t>уклањање из састојине стабала А4 (сува), Аз (више од 70 % сувих грана) и А2 (суховрха) категорије,</w:t>
      </w:r>
    </w:p>
    <w:p w14:paraId="476AA005" w14:textId="77777777" w:rsidR="00900027" w:rsidRPr="006F3720" w:rsidRDefault="00900027" w:rsidP="00555FDE">
      <w:pPr>
        <w:pStyle w:val="ListParagraph"/>
        <w:ind w:left="1710" w:hanging="292"/>
        <w:rPr>
          <w:lang w:val="sr-Cyrl-RS"/>
        </w:rPr>
      </w:pPr>
      <w:r w:rsidRPr="006F3720">
        <w:rPr>
          <w:lang w:val="sr-Cyrl-RS"/>
        </w:rPr>
        <w:t>-</w:t>
      </w:r>
      <w:r w:rsidRPr="006F3720">
        <w:rPr>
          <w:lang w:val="sr-Cyrl-RS"/>
        </w:rPr>
        <w:tab/>
        <w:t>уклањање стабла са жбуновима имеле (храст) и попуњавање ових површина</w:t>
      </w:r>
    </w:p>
    <w:p w14:paraId="6089AC51" w14:textId="77777777" w:rsidR="00900027" w:rsidRPr="006F3720" w:rsidRDefault="00900027" w:rsidP="00555FDE">
      <w:pPr>
        <w:pStyle w:val="ListParagraph"/>
        <w:ind w:left="1710" w:hanging="292"/>
        <w:rPr>
          <w:lang w:val="sr-Cyrl-RS"/>
        </w:rPr>
      </w:pPr>
      <w:r w:rsidRPr="006F3720">
        <w:rPr>
          <w:lang w:val="sr-Cyrl-RS"/>
        </w:rPr>
        <w:t>-</w:t>
      </w:r>
      <w:r w:rsidRPr="006F3720">
        <w:rPr>
          <w:lang w:val="sr-Cyrl-RS"/>
        </w:rPr>
        <w:tab/>
        <w:t>сасецање стабљика бршљана у приданку,</w:t>
      </w:r>
    </w:p>
    <w:p w14:paraId="1CA48ABA" w14:textId="77777777" w:rsidR="00F6046A" w:rsidRPr="006F3720" w:rsidRDefault="00900027" w:rsidP="00555FDE">
      <w:pPr>
        <w:pStyle w:val="ListParagraph"/>
        <w:ind w:left="1710" w:hanging="292"/>
        <w:rPr>
          <w:lang w:val="sr-Cyrl-RS"/>
        </w:rPr>
      </w:pPr>
      <w:r w:rsidRPr="006F3720">
        <w:rPr>
          <w:lang w:val="sr-Cyrl-RS"/>
        </w:rPr>
        <w:t>-</w:t>
      </w:r>
      <w:r w:rsidRPr="006F3720">
        <w:rPr>
          <w:lang w:val="sr-Cyrl-RS"/>
        </w:rPr>
        <w:tab/>
        <w:t>спречавање појаве пепелнице на природном подмладку у првим годинама развоја.</w:t>
      </w:r>
    </w:p>
    <w:p w14:paraId="242C9341" w14:textId="77777777" w:rsidR="00A5466A" w:rsidRPr="006F3720" w:rsidRDefault="00A5466A" w:rsidP="00FB208B">
      <w:pPr>
        <w:pStyle w:val="ListParagraph"/>
        <w:ind w:left="851" w:firstLine="567"/>
        <w:rPr>
          <w:lang w:val="sr-Cyrl-RS"/>
        </w:rPr>
      </w:pPr>
    </w:p>
    <w:p w14:paraId="609B9608" w14:textId="77777777" w:rsidR="00627693" w:rsidRPr="00357C1C" w:rsidRDefault="00627693" w:rsidP="00627693">
      <w:pPr>
        <w:pStyle w:val="Heading3"/>
        <w:rPr>
          <w:rFonts w:ascii="Times New Roman" w:hAnsi="Times New Roman"/>
          <w:sz w:val="24"/>
          <w:szCs w:val="24"/>
        </w:rPr>
      </w:pPr>
      <w:r>
        <w:rPr>
          <w:rFonts w:ascii="Times New Roman" w:hAnsi="Times New Roman"/>
          <w:sz w:val="24"/>
          <w:szCs w:val="24"/>
        </w:rPr>
        <w:t>2.3</w:t>
      </w:r>
      <w:r w:rsidRPr="00937AD3">
        <w:rPr>
          <w:rFonts w:ascii="Times New Roman" w:hAnsi="Times New Roman"/>
          <w:sz w:val="24"/>
          <w:szCs w:val="24"/>
        </w:rPr>
        <w:t>.3.</w:t>
      </w:r>
      <w:r w:rsidRPr="00937AD3">
        <w:rPr>
          <w:rFonts w:ascii="Times New Roman" w:hAnsi="Times New Roman"/>
          <w:sz w:val="24"/>
          <w:szCs w:val="24"/>
        </w:rPr>
        <w:tab/>
        <w:t>Досадашњи радови на коришћењу шума</w:t>
      </w:r>
    </w:p>
    <w:p w14:paraId="6F6AB93D" w14:textId="778FBEE7" w:rsidR="000C76DB" w:rsidRPr="006F3720" w:rsidRDefault="000C76DB" w:rsidP="000C76DB">
      <w:pPr>
        <w:pStyle w:val="ListParagraph"/>
        <w:ind w:left="851" w:firstLine="567"/>
        <w:rPr>
          <w:b/>
          <w:lang w:val="sr-Cyrl-RS"/>
        </w:rPr>
      </w:pPr>
    </w:p>
    <w:p w14:paraId="6C5157C9" w14:textId="77777777" w:rsidR="008E0D57" w:rsidRPr="006F3720" w:rsidRDefault="006C3E84" w:rsidP="00555FDE">
      <w:pPr>
        <w:pStyle w:val="ListParagraph"/>
        <w:ind w:left="0" w:firstLine="708"/>
        <w:jc w:val="both"/>
        <w:rPr>
          <w:lang w:val="sr-Cyrl-RS"/>
        </w:rPr>
      </w:pPr>
      <w:r w:rsidRPr="006F3720">
        <w:rPr>
          <w:lang w:val="sr-Cyrl-RS"/>
        </w:rPr>
        <w:t>Упоредном анали</w:t>
      </w:r>
      <w:r w:rsidR="00BD11F6" w:rsidRPr="006F3720">
        <w:rPr>
          <w:lang w:val="sr-Cyrl-RS"/>
        </w:rPr>
        <w:t>зом Плана и Реализације у области коришћења шума, као и у претходном случају, може се констатовати извесно неслагање. Однос планираног и реализованог приноса дат је у наредним табелама.</w:t>
      </w:r>
    </w:p>
    <w:p w14:paraId="5E5CE042" w14:textId="77777777" w:rsidR="005B0123" w:rsidRPr="006F3720" w:rsidRDefault="005B0123" w:rsidP="00D23BF1">
      <w:pPr>
        <w:pStyle w:val="ListParagraph"/>
        <w:ind w:left="0"/>
        <w:rPr>
          <w:lang w:val="sr-Cyrl-RS"/>
        </w:rPr>
      </w:pPr>
    </w:p>
    <w:p w14:paraId="778E572C" w14:textId="206533A0" w:rsidR="003D6D42" w:rsidRPr="006F3720" w:rsidRDefault="0034569C" w:rsidP="003D6D42">
      <w:pPr>
        <w:pStyle w:val="Quote"/>
        <w:rPr>
          <w:lang w:val="sr-Cyrl-RS"/>
        </w:rPr>
      </w:pPr>
      <w:r>
        <w:rPr>
          <w:lang w:val="sr-Cyrl-RS"/>
        </w:rPr>
        <w:t>Табела 32</w:t>
      </w:r>
      <w:r w:rsidR="003D6D42" w:rsidRPr="006F3720">
        <w:rPr>
          <w:lang w:val="sr-Cyrl-RS"/>
        </w:rPr>
        <w:t>.</w:t>
      </w:r>
      <w:r w:rsidR="003D6D42">
        <w:rPr>
          <w:lang w:val="sr-Cyrl-RS"/>
        </w:rPr>
        <w:t>-</w:t>
      </w:r>
      <w:r w:rsidR="003D6D42" w:rsidRPr="006F3720">
        <w:rPr>
          <w:lang w:val="sr-Cyrl-RS"/>
        </w:rPr>
        <w:t xml:space="preserve"> </w:t>
      </w:r>
      <w:r w:rsidR="003D6D42">
        <w:rPr>
          <w:lang w:val="sr-Cyrl-RS"/>
        </w:rPr>
        <w:t>Приказ евиденције досадашњих радова на коришћењу шума.</w:t>
      </w:r>
    </w:p>
    <w:tbl>
      <w:tblPr>
        <w:tblW w:w="0" w:type="auto"/>
        <w:jc w:val="center"/>
        <w:tblLook w:val="04A0" w:firstRow="1" w:lastRow="0" w:firstColumn="1" w:lastColumn="0" w:noHBand="0" w:noVBand="1"/>
      </w:tblPr>
      <w:tblGrid>
        <w:gridCol w:w="1980"/>
        <w:gridCol w:w="916"/>
        <w:gridCol w:w="1202"/>
        <w:gridCol w:w="1943"/>
        <w:gridCol w:w="916"/>
        <w:gridCol w:w="933"/>
        <w:gridCol w:w="666"/>
        <w:gridCol w:w="866"/>
        <w:gridCol w:w="1368"/>
        <w:gridCol w:w="1393"/>
        <w:gridCol w:w="1027"/>
        <w:gridCol w:w="1071"/>
        <w:gridCol w:w="1880"/>
      </w:tblGrid>
      <w:tr w:rsidR="001B4DE3" w:rsidRPr="006F3720" w14:paraId="436FBE29" w14:textId="77777777" w:rsidTr="003D6D42">
        <w:trPr>
          <w:trHeight w:val="312"/>
          <w:tblHeader/>
          <w:jc w:val="center"/>
        </w:trPr>
        <w:tc>
          <w:tcPr>
            <w:tcW w:w="0" w:type="auto"/>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14:paraId="4B09E55B" w14:textId="77777777" w:rsidR="001B4DE3" w:rsidRPr="006F3720" w:rsidRDefault="001B4DE3" w:rsidP="001B4DE3">
            <w:pPr>
              <w:widowControl/>
              <w:jc w:val="center"/>
              <w:rPr>
                <w:b/>
                <w:bCs/>
                <w:color w:val="000000"/>
                <w:sz w:val="20"/>
                <w:szCs w:val="20"/>
                <w:lang w:val="sr-Cyrl-RS" w:eastAsia="en-US"/>
              </w:rPr>
            </w:pPr>
            <w:r w:rsidRPr="006F3720">
              <w:rPr>
                <w:b/>
                <w:bCs/>
                <w:color w:val="000000"/>
                <w:sz w:val="20"/>
                <w:szCs w:val="20"/>
                <w:lang w:val="sr-Cyrl-RS" w:eastAsia="en-US"/>
              </w:rPr>
              <w:t>Врста дрвета</w:t>
            </w:r>
          </w:p>
        </w:tc>
        <w:tc>
          <w:tcPr>
            <w:tcW w:w="0" w:type="auto"/>
            <w:tcBorders>
              <w:top w:val="single" w:sz="4" w:space="0" w:color="auto"/>
              <w:left w:val="nil"/>
              <w:bottom w:val="single" w:sz="4" w:space="0" w:color="auto"/>
              <w:right w:val="single" w:sz="4" w:space="0" w:color="auto"/>
            </w:tcBorders>
            <w:shd w:val="clear" w:color="000000" w:fill="BFBFBF"/>
            <w:vAlign w:val="center"/>
            <w:hideMark/>
          </w:tcPr>
          <w:p w14:paraId="55B0A5BB" w14:textId="77777777" w:rsidR="001B4DE3" w:rsidRPr="006F3720" w:rsidRDefault="001B4DE3" w:rsidP="001B4DE3">
            <w:pPr>
              <w:widowControl/>
              <w:jc w:val="center"/>
              <w:rPr>
                <w:b/>
                <w:bCs/>
                <w:color w:val="000000"/>
                <w:sz w:val="20"/>
                <w:szCs w:val="20"/>
                <w:lang w:val="sr-Cyrl-RS" w:eastAsia="en-US"/>
              </w:rPr>
            </w:pPr>
            <w:r w:rsidRPr="006F3720">
              <w:rPr>
                <w:b/>
                <w:bCs/>
                <w:color w:val="000000"/>
                <w:sz w:val="20"/>
                <w:szCs w:val="20"/>
                <w:lang w:val="sr-Cyrl-RS" w:eastAsia="en-US"/>
              </w:rPr>
              <w:t>Главни</w:t>
            </w:r>
          </w:p>
        </w:tc>
        <w:tc>
          <w:tcPr>
            <w:tcW w:w="0" w:type="auto"/>
            <w:tcBorders>
              <w:top w:val="single" w:sz="4" w:space="0" w:color="auto"/>
              <w:left w:val="nil"/>
              <w:bottom w:val="single" w:sz="4" w:space="0" w:color="auto"/>
              <w:right w:val="single" w:sz="4" w:space="0" w:color="auto"/>
            </w:tcBorders>
            <w:shd w:val="clear" w:color="000000" w:fill="BFBFBF"/>
            <w:vAlign w:val="center"/>
            <w:hideMark/>
          </w:tcPr>
          <w:p w14:paraId="74D2D052" w14:textId="77777777" w:rsidR="001B4DE3" w:rsidRPr="006F3720" w:rsidRDefault="001B4DE3" w:rsidP="001B4DE3">
            <w:pPr>
              <w:widowControl/>
              <w:jc w:val="center"/>
              <w:rPr>
                <w:b/>
                <w:bCs/>
                <w:color w:val="000000"/>
                <w:sz w:val="20"/>
                <w:szCs w:val="20"/>
                <w:lang w:val="sr-Cyrl-RS" w:eastAsia="en-US"/>
              </w:rPr>
            </w:pPr>
            <w:r w:rsidRPr="006F3720">
              <w:rPr>
                <w:b/>
                <w:bCs/>
                <w:color w:val="000000"/>
                <w:sz w:val="20"/>
                <w:szCs w:val="20"/>
                <w:lang w:val="sr-Cyrl-RS" w:eastAsia="en-US"/>
              </w:rPr>
              <w:t>Претходни</w:t>
            </w:r>
          </w:p>
        </w:tc>
        <w:tc>
          <w:tcPr>
            <w:tcW w:w="0" w:type="auto"/>
            <w:tcBorders>
              <w:top w:val="single" w:sz="4" w:space="0" w:color="auto"/>
              <w:left w:val="nil"/>
              <w:bottom w:val="single" w:sz="4" w:space="0" w:color="auto"/>
              <w:right w:val="single" w:sz="4" w:space="0" w:color="auto"/>
            </w:tcBorders>
            <w:shd w:val="clear" w:color="000000" w:fill="BFBFBF"/>
            <w:vAlign w:val="center"/>
            <w:hideMark/>
          </w:tcPr>
          <w:p w14:paraId="568ECE60" w14:textId="77777777" w:rsidR="001B4DE3" w:rsidRPr="006F3720" w:rsidRDefault="001B4DE3" w:rsidP="001B4DE3">
            <w:pPr>
              <w:widowControl/>
              <w:jc w:val="center"/>
              <w:rPr>
                <w:b/>
                <w:bCs/>
                <w:color w:val="000000"/>
                <w:sz w:val="20"/>
                <w:szCs w:val="20"/>
                <w:lang w:val="sr-Cyrl-RS" w:eastAsia="en-US"/>
              </w:rPr>
            </w:pPr>
            <w:r w:rsidRPr="006F3720">
              <w:rPr>
                <w:b/>
                <w:bCs/>
                <w:color w:val="000000"/>
                <w:sz w:val="20"/>
                <w:szCs w:val="20"/>
                <w:lang w:val="sr-Cyrl-RS" w:eastAsia="en-US"/>
              </w:rPr>
              <w:t>Укупно планирано</w:t>
            </w:r>
          </w:p>
        </w:tc>
        <w:tc>
          <w:tcPr>
            <w:tcW w:w="0" w:type="auto"/>
            <w:gridSpan w:val="2"/>
            <w:tcBorders>
              <w:top w:val="single" w:sz="4" w:space="0" w:color="auto"/>
              <w:left w:val="nil"/>
              <w:bottom w:val="single" w:sz="4" w:space="0" w:color="auto"/>
              <w:right w:val="single" w:sz="4" w:space="0" w:color="000000"/>
            </w:tcBorders>
            <w:shd w:val="clear" w:color="000000" w:fill="BFBFBF"/>
            <w:vAlign w:val="center"/>
            <w:hideMark/>
          </w:tcPr>
          <w:p w14:paraId="3F902AFE" w14:textId="77777777" w:rsidR="001B4DE3" w:rsidRPr="006F3720" w:rsidRDefault="001B4DE3" w:rsidP="001B4DE3">
            <w:pPr>
              <w:widowControl/>
              <w:jc w:val="center"/>
              <w:rPr>
                <w:b/>
                <w:bCs/>
                <w:color w:val="000000"/>
                <w:sz w:val="20"/>
                <w:szCs w:val="20"/>
                <w:lang w:val="sr-Cyrl-RS" w:eastAsia="en-US"/>
              </w:rPr>
            </w:pPr>
            <w:r w:rsidRPr="006F3720">
              <w:rPr>
                <w:b/>
                <w:bCs/>
                <w:color w:val="000000"/>
                <w:sz w:val="20"/>
                <w:szCs w:val="20"/>
                <w:lang w:val="sr-Cyrl-RS" w:eastAsia="en-US"/>
              </w:rPr>
              <w:t>главни</w:t>
            </w:r>
          </w:p>
        </w:tc>
        <w:tc>
          <w:tcPr>
            <w:tcW w:w="0" w:type="auto"/>
            <w:gridSpan w:val="2"/>
            <w:tcBorders>
              <w:top w:val="single" w:sz="4" w:space="0" w:color="auto"/>
              <w:left w:val="nil"/>
              <w:bottom w:val="single" w:sz="4" w:space="0" w:color="auto"/>
              <w:right w:val="single" w:sz="4" w:space="0" w:color="000000"/>
            </w:tcBorders>
            <w:shd w:val="clear" w:color="000000" w:fill="BFBFBF"/>
            <w:vAlign w:val="center"/>
            <w:hideMark/>
          </w:tcPr>
          <w:p w14:paraId="18CE1E41" w14:textId="77777777" w:rsidR="001B4DE3" w:rsidRPr="006F3720" w:rsidRDefault="001B4DE3" w:rsidP="001B4DE3">
            <w:pPr>
              <w:widowControl/>
              <w:jc w:val="center"/>
              <w:rPr>
                <w:b/>
                <w:bCs/>
                <w:color w:val="000000"/>
                <w:sz w:val="20"/>
                <w:szCs w:val="20"/>
                <w:lang w:val="sr-Cyrl-RS" w:eastAsia="en-US"/>
              </w:rPr>
            </w:pPr>
            <w:r w:rsidRPr="006F3720">
              <w:rPr>
                <w:b/>
                <w:bCs/>
                <w:color w:val="000000"/>
                <w:sz w:val="20"/>
                <w:szCs w:val="20"/>
                <w:lang w:val="sr-Cyrl-RS" w:eastAsia="en-US"/>
              </w:rPr>
              <w:t>предходни</w:t>
            </w:r>
          </w:p>
        </w:tc>
        <w:tc>
          <w:tcPr>
            <w:tcW w:w="0" w:type="auto"/>
            <w:gridSpan w:val="2"/>
            <w:tcBorders>
              <w:top w:val="single" w:sz="4" w:space="0" w:color="auto"/>
              <w:left w:val="nil"/>
              <w:bottom w:val="single" w:sz="4" w:space="0" w:color="auto"/>
              <w:right w:val="single" w:sz="4" w:space="0" w:color="000000"/>
            </w:tcBorders>
            <w:shd w:val="clear" w:color="000000" w:fill="BFBFBF"/>
            <w:vAlign w:val="center"/>
            <w:hideMark/>
          </w:tcPr>
          <w:p w14:paraId="366B5E22" w14:textId="77777777" w:rsidR="001B4DE3" w:rsidRPr="006F3720" w:rsidRDefault="001B4DE3" w:rsidP="001B4DE3">
            <w:pPr>
              <w:widowControl/>
              <w:jc w:val="center"/>
              <w:rPr>
                <w:b/>
                <w:bCs/>
                <w:color w:val="000000"/>
                <w:sz w:val="20"/>
                <w:szCs w:val="20"/>
                <w:lang w:val="sr-Cyrl-RS" w:eastAsia="en-US"/>
              </w:rPr>
            </w:pPr>
            <w:r w:rsidRPr="006F3720">
              <w:rPr>
                <w:b/>
                <w:bCs/>
                <w:color w:val="000000"/>
                <w:sz w:val="20"/>
                <w:szCs w:val="20"/>
                <w:lang w:val="sr-Cyrl-RS" w:eastAsia="en-US"/>
              </w:rPr>
              <w:t>Укупно главни и претходни</w:t>
            </w:r>
          </w:p>
        </w:tc>
        <w:tc>
          <w:tcPr>
            <w:tcW w:w="0" w:type="auto"/>
            <w:tcBorders>
              <w:top w:val="single" w:sz="4" w:space="0" w:color="auto"/>
              <w:left w:val="nil"/>
              <w:bottom w:val="single" w:sz="4" w:space="0" w:color="auto"/>
              <w:right w:val="single" w:sz="4" w:space="0" w:color="auto"/>
            </w:tcBorders>
            <w:shd w:val="clear" w:color="000000" w:fill="BFBFBF"/>
            <w:vAlign w:val="center"/>
            <w:hideMark/>
          </w:tcPr>
          <w:p w14:paraId="500712DF" w14:textId="77777777" w:rsidR="001B4DE3" w:rsidRPr="006F3720" w:rsidRDefault="001B4DE3" w:rsidP="001B4DE3">
            <w:pPr>
              <w:widowControl/>
              <w:jc w:val="center"/>
              <w:rPr>
                <w:b/>
                <w:bCs/>
                <w:color w:val="000000"/>
                <w:sz w:val="20"/>
                <w:szCs w:val="20"/>
                <w:lang w:val="sr-Cyrl-RS" w:eastAsia="en-US"/>
              </w:rPr>
            </w:pPr>
            <w:r w:rsidRPr="006F3720">
              <w:rPr>
                <w:b/>
                <w:bCs/>
                <w:color w:val="000000"/>
                <w:sz w:val="20"/>
                <w:szCs w:val="20"/>
                <w:lang w:val="sr-Cyrl-RS" w:eastAsia="en-US"/>
              </w:rPr>
              <w:t>случајни</w:t>
            </w:r>
          </w:p>
        </w:tc>
        <w:tc>
          <w:tcPr>
            <w:tcW w:w="0" w:type="auto"/>
            <w:tcBorders>
              <w:top w:val="single" w:sz="4" w:space="0" w:color="auto"/>
              <w:left w:val="nil"/>
              <w:bottom w:val="single" w:sz="4" w:space="0" w:color="auto"/>
              <w:right w:val="single" w:sz="4" w:space="0" w:color="auto"/>
            </w:tcBorders>
            <w:shd w:val="clear" w:color="000000" w:fill="BFBFBF"/>
            <w:vAlign w:val="center"/>
            <w:hideMark/>
          </w:tcPr>
          <w:p w14:paraId="3A6BCAA8" w14:textId="77777777" w:rsidR="001B4DE3" w:rsidRPr="006F3720" w:rsidRDefault="001B4DE3" w:rsidP="001B4DE3">
            <w:pPr>
              <w:widowControl/>
              <w:jc w:val="center"/>
              <w:rPr>
                <w:b/>
                <w:bCs/>
                <w:color w:val="000000"/>
                <w:sz w:val="20"/>
                <w:szCs w:val="20"/>
                <w:lang w:val="sr-Cyrl-RS" w:eastAsia="en-US"/>
              </w:rPr>
            </w:pPr>
            <w:r w:rsidRPr="006F3720">
              <w:rPr>
                <w:b/>
                <w:bCs/>
                <w:color w:val="000000"/>
                <w:sz w:val="20"/>
                <w:szCs w:val="20"/>
                <w:lang w:val="sr-Cyrl-RS" w:eastAsia="en-US"/>
              </w:rPr>
              <w:t>ванредни</w:t>
            </w:r>
          </w:p>
        </w:tc>
        <w:tc>
          <w:tcPr>
            <w:tcW w:w="0" w:type="auto"/>
            <w:tcBorders>
              <w:top w:val="single" w:sz="4" w:space="0" w:color="auto"/>
              <w:left w:val="nil"/>
              <w:bottom w:val="single" w:sz="4" w:space="0" w:color="auto"/>
              <w:right w:val="single" w:sz="4" w:space="0" w:color="auto"/>
            </w:tcBorders>
            <w:shd w:val="clear" w:color="000000" w:fill="BFBFBF"/>
            <w:vAlign w:val="center"/>
            <w:hideMark/>
          </w:tcPr>
          <w:p w14:paraId="544A5A1C" w14:textId="77777777" w:rsidR="001B4DE3" w:rsidRPr="006F3720" w:rsidRDefault="001B4DE3" w:rsidP="001B4DE3">
            <w:pPr>
              <w:widowControl/>
              <w:jc w:val="center"/>
              <w:rPr>
                <w:b/>
                <w:bCs/>
                <w:color w:val="000000"/>
                <w:sz w:val="20"/>
                <w:szCs w:val="20"/>
                <w:lang w:val="sr-Cyrl-RS" w:eastAsia="en-US"/>
              </w:rPr>
            </w:pPr>
            <w:r w:rsidRPr="006F3720">
              <w:rPr>
                <w:b/>
                <w:bCs/>
                <w:color w:val="000000"/>
                <w:sz w:val="20"/>
                <w:szCs w:val="20"/>
                <w:lang w:val="sr-Cyrl-RS" w:eastAsia="en-US"/>
              </w:rPr>
              <w:t>Укупно извршење</w:t>
            </w:r>
          </w:p>
        </w:tc>
      </w:tr>
      <w:tr w:rsidR="001B4DE3" w:rsidRPr="006F3720" w14:paraId="4081A9AB" w14:textId="77777777" w:rsidTr="00E97682">
        <w:trPr>
          <w:trHeight w:val="312"/>
          <w:tblHeader/>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30DF0A81" w14:textId="77777777" w:rsidR="001B4DE3" w:rsidRPr="006F3720" w:rsidRDefault="001B4DE3" w:rsidP="001B4DE3">
            <w:pPr>
              <w:widowControl/>
              <w:jc w:val="center"/>
              <w:rPr>
                <w:b/>
                <w:bCs/>
                <w:color w:val="000000"/>
                <w:sz w:val="20"/>
                <w:szCs w:val="20"/>
                <w:lang w:val="sr-Cyrl-RS" w:eastAsia="en-US"/>
              </w:rPr>
            </w:pPr>
          </w:p>
        </w:tc>
        <w:tc>
          <w:tcPr>
            <w:tcW w:w="0" w:type="auto"/>
            <w:tcBorders>
              <w:top w:val="nil"/>
              <w:left w:val="nil"/>
              <w:bottom w:val="single" w:sz="4" w:space="0" w:color="auto"/>
              <w:right w:val="single" w:sz="4" w:space="0" w:color="auto"/>
            </w:tcBorders>
            <w:shd w:val="clear" w:color="000000" w:fill="BFBFBF"/>
            <w:vAlign w:val="center"/>
            <w:hideMark/>
          </w:tcPr>
          <w:p w14:paraId="77A2C802" w14:textId="77777777" w:rsidR="001B4DE3" w:rsidRPr="006F3720" w:rsidRDefault="001B4DE3" w:rsidP="001B4DE3">
            <w:pPr>
              <w:widowControl/>
              <w:jc w:val="center"/>
              <w:rPr>
                <w:b/>
                <w:bCs/>
                <w:color w:val="000000"/>
                <w:sz w:val="20"/>
                <w:szCs w:val="20"/>
                <w:lang w:val="sr-Cyrl-RS" w:eastAsia="en-US"/>
              </w:rPr>
            </w:pPr>
            <w:r w:rsidRPr="006F3720">
              <w:rPr>
                <w:b/>
                <w:bCs/>
                <w:color w:val="000000"/>
                <w:sz w:val="20"/>
                <w:szCs w:val="20"/>
                <w:lang w:val="sr-Cyrl-RS" w:eastAsia="en-US"/>
              </w:rPr>
              <w:t>m</w:t>
            </w:r>
            <w:r w:rsidRPr="00555FDE">
              <w:rPr>
                <w:b/>
                <w:bCs/>
                <w:color w:val="000000"/>
                <w:sz w:val="20"/>
                <w:szCs w:val="20"/>
                <w:vertAlign w:val="superscript"/>
                <w:lang w:val="sr-Cyrl-RS" w:eastAsia="en-US"/>
              </w:rPr>
              <w:t>3</w:t>
            </w:r>
          </w:p>
        </w:tc>
        <w:tc>
          <w:tcPr>
            <w:tcW w:w="0" w:type="auto"/>
            <w:tcBorders>
              <w:top w:val="nil"/>
              <w:left w:val="nil"/>
              <w:bottom w:val="single" w:sz="4" w:space="0" w:color="auto"/>
              <w:right w:val="single" w:sz="4" w:space="0" w:color="auto"/>
            </w:tcBorders>
            <w:shd w:val="clear" w:color="000000" w:fill="BFBFBF"/>
            <w:vAlign w:val="center"/>
            <w:hideMark/>
          </w:tcPr>
          <w:p w14:paraId="3ADFEA11" w14:textId="1898D949" w:rsidR="001B4DE3" w:rsidRPr="006F3720" w:rsidRDefault="00555FDE" w:rsidP="001B4DE3">
            <w:pPr>
              <w:widowControl/>
              <w:jc w:val="center"/>
              <w:rPr>
                <w:b/>
                <w:bCs/>
                <w:color w:val="000000"/>
                <w:sz w:val="20"/>
                <w:szCs w:val="20"/>
                <w:lang w:val="sr-Cyrl-RS" w:eastAsia="en-US"/>
              </w:rPr>
            </w:pPr>
            <w:r w:rsidRPr="006F3720">
              <w:rPr>
                <w:b/>
                <w:bCs/>
                <w:color w:val="000000"/>
                <w:sz w:val="20"/>
                <w:szCs w:val="20"/>
                <w:lang w:val="sr-Cyrl-RS" w:eastAsia="en-US"/>
              </w:rPr>
              <w:t>m</w:t>
            </w:r>
            <w:r w:rsidRPr="00555FDE">
              <w:rPr>
                <w:b/>
                <w:bCs/>
                <w:color w:val="000000"/>
                <w:sz w:val="20"/>
                <w:szCs w:val="20"/>
                <w:vertAlign w:val="superscript"/>
                <w:lang w:val="sr-Cyrl-RS" w:eastAsia="en-US"/>
              </w:rPr>
              <w:t>3</w:t>
            </w:r>
          </w:p>
        </w:tc>
        <w:tc>
          <w:tcPr>
            <w:tcW w:w="0" w:type="auto"/>
            <w:tcBorders>
              <w:top w:val="nil"/>
              <w:left w:val="nil"/>
              <w:bottom w:val="single" w:sz="4" w:space="0" w:color="auto"/>
              <w:right w:val="single" w:sz="4" w:space="0" w:color="auto"/>
            </w:tcBorders>
            <w:shd w:val="clear" w:color="000000" w:fill="BFBFBF"/>
            <w:vAlign w:val="center"/>
            <w:hideMark/>
          </w:tcPr>
          <w:p w14:paraId="3B235309" w14:textId="67804BDB" w:rsidR="001B4DE3" w:rsidRPr="006F3720" w:rsidRDefault="00555FDE" w:rsidP="001B4DE3">
            <w:pPr>
              <w:widowControl/>
              <w:jc w:val="center"/>
              <w:rPr>
                <w:b/>
                <w:bCs/>
                <w:color w:val="000000"/>
                <w:sz w:val="20"/>
                <w:szCs w:val="20"/>
                <w:lang w:val="sr-Cyrl-RS" w:eastAsia="en-US"/>
              </w:rPr>
            </w:pPr>
            <w:r w:rsidRPr="006F3720">
              <w:rPr>
                <w:b/>
                <w:bCs/>
                <w:color w:val="000000"/>
                <w:sz w:val="20"/>
                <w:szCs w:val="20"/>
                <w:lang w:val="sr-Cyrl-RS" w:eastAsia="en-US"/>
              </w:rPr>
              <w:t>m</w:t>
            </w:r>
            <w:r w:rsidRPr="00555FDE">
              <w:rPr>
                <w:b/>
                <w:bCs/>
                <w:color w:val="000000"/>
                <w:sz w:val="20"/>
                <w:szCs w:val="20"/>
                <w:vertAlign w:val="superscript"/>
                <w:lang w:val="sr-Cyrl-RS" w:eastAsia="en-US"/>
              </w:rPr>
              <w:t>3</w:t>
            </w:r>
          </w:p>
        </w:tc>
        <w:tc>
          <w:tcPr>
            <w:tcW w:w="0" w:type="auto"/>
            <w:tcBorders>
              <w:top w:val="nil"/>
              <w:left w:val="nil"/>
              <w:bottom w:val="single" w:sz="4" w:space="0" w:color="auto"/>
              <w:right w:val="single" w:sz="4" w:space="0" w:color="auto"/>
            </w:tcBorders>
            <w:shd w:val="clear" w:color="000000" w:fill="BFBFBF"/>
            <w:vAlign w:val="center"/>
            <w:hideMark/>
          </w:tcPr>
          <w:p w14:paraId="55355756" w14:textId="20F48674" w:rsidR="001B4DE3" w:rsidRPr="006F3720" w:rsidRDefault="00555FDE" w:rsidP="001B4DE3">
            <w:pPr>
              <w:widowControl/>
              <w:jc w:val="center"/>
              <w:rPr>
                <w:b/>
                <w:bCs/>
                <w:color w:val="000000"/>
                <w:sz w:val="20"/>
                <w:szCs w:val="20"/>
                <w:lang w:val="sr-Cyrl-RS" w:eastAsia="en-US"/>
              </w:rPr>
            </w:pPr>
            <w:r w:rsidRPr="006F3720">
              <w:rPr>
                <w:b/>
                <w:bCs/>
                <w:color w:val="000000"/>
                <w:sz w:val="20"/>
                <w:szCs w:val="20"/>
                <w:lang w:val="sr-Cyrl-RS" w:eastAsia="en-US"/>
              </w:rPr>
              <w:t>m</w:t>
            </w:r>
            <w:r w:rsidRPr="00555FDE">
              <w:rPr>
                <w:b/>
                <w:bCs/>
                <w:color w:val="000000"/>
                <w:sz w:val="20"/>
                <w:szCs w:val="20"/>
                <w:vertAlign w:val="superscript"/>
                <w:lang w:val="sr-Cyrl-RS" w:eastAsia="en-US"/>
              </w:rPr>
              <w:t>3</w:t>
            </w:r>
          </w:p>
        </w:tc>
        <w:tc>
          <w:tcPr>
            <w:tcW w:w="0" w:type="auto"/>
            <w:tcBorders>
              <w:top w:val="nil"/>
              <w:left w:val="nil"/>
              <w:bottom w:val="single" w:sz="4" w:space="0" w:color="auto"/>
              <w:right w:val="single" w:sz="4" w:space="0" w:color="auto"/>
            </w:tcBorders>
            <w:shd w:val="clear" w:color="000000" w:fill="BFBFBF"/>
            <w:vAlign w:val="center"/>
            <w:hideMark/>
          </w:tcPr>
          <w:p w14:paraId="7A645AA0" w14:textId="77777777" w:rsidR="001B4DE3" w:rsidRPr="006F3720" w:rsidRDefault="001B4DE3" w:rsidP="001B4DE3">
            <w:pPr>
              <w:widowControl/>
              <w:jc w:val="center"/>
              <w:rPr>
                <w:b/>
                <w:bCs/>
                <w:color w:val="000000"/>
                <w:sz w:val="20"/>
                <w:szCs w:val="20"/>
                <w:lang w:val="sr-Cyrl-RS" w:eastAsia="en-US"/>
              </w:rPr>
            </w:pPr>
            <w:r w:rsidRPr="006F3720">
              <w:rPr>
                <w:b/>
                <w:bCs/>
                <w:color w:val="000000"/>
                <w:sz w:val="20"/>
                <w:szCs w:val="20"/>
                <w:lang w:val="sr-Cyrl-RS" w:eastAsia="en-US"/>
              </w:rPr>
              <w:t>%</w:t>
            </w:r>
          </w:p>
        </w:tc>
        <w:tc>
          <w:tcPr>
            <w:tcW w:w="0" w:type="auto"/>
            <w:tcBorders>
              <w:top w:val="nil"/>
              <w:left w:val="nil"/>
              <w:bottom w:val="single" w:sz="4" w:space="0" w:color="auto"/>
              <w:right w:val="single" w:sz="4" w:space="0" w:color="auto"/>
            </w:tcBorders>
            <w:shd w:val="clear" w:color="000000" w:fill="BFBFBF"/>
            <w:vAlign w:val="center"/>
            <w:hideMark/>
          </w:tcPr>
          <w:p w14:paraId="76F5AAE7" w14:textId="11244756" w:rsidR="001B4DE3" w:rsidRPr="006F3720" w:rsidRDefault="00555FDE" w:rsidP="001B4DE3">
            <w:pPr>
              <w:widowControl/>
              <w:jc w:val="center"/>
              <w:rPr>
                <w:b/>
                <w:bCs/>
                <w:color w:val="000000"/>
                <w:sz w:val="20"/>
                <w:szCs w:val="20"/>
                <w:lang w:val="sr-Cyrl-RS" w:eastAsia="en-US"/>
              </w:rPr>
            </w:pPr>
            <w:r w:rsidRPr="006F3720">
              <w:rPr>
                <w:b/>
                <w:bCs/>
                <w:color w:val="000000"/>
                <w:sz w:val="20"/>
                <w:szCs w:val="20"/>
                <w:lang w:val="sr-Cyrl-RS" w:eastAsia="en-US"/>
              </w:rPr>
              <w:t>m</w:t>
            </w:r>
            <w:r w:rsidRPr="00555FDE">
              <w:rPr>
                <w:b/>
                <w:bCs/>
                <w:color w:val="000000"/>
                <w:sz w:val="20"/>
                <w:szCs w:val="20"/>
                <w:vertAlign w:val="superscript"/>
                <w:lang w:val="sr-Cyrl-RS" w:eastAsia="en-US"/>
              </w:rPr>
              <w:t>3</w:t>
            </w:r>
          </w:p>
        </w:tc>
        <w:tc>
          <w:tcPr>
            <w:tcW w:w="0" w:type="auto"/>
            <w:tcBorders>
              <w:top w:val="nil"/>
              <w:left w:val="nil"/>
              <w:bottom w:val="single" w:sz="4" w:space="0" w:color="auto"/>
              <w:right w:val="single" w:sz="4" w:space="0" w:color="auto"/>
            </w:tcBorders>
            <w:shd w:val="clear" w:color="000000" w:fill="BFBFBF"/>
            <w:vAlign w:val="center"/>
            <w:hideMark/>
          </w:tcPr>
          <w:p w14:paraId="49AA46A5" w14:textId="77777777" w:rsidR="001B4DE3" w:rsidRPr="006F3720" w:rsidRDefault="001B4DE3" w:rsidP="001B4DE3">
            <w:pPr>
              <w:widowControl/>
              <w:jc w:val="center"/>
              <w:rPr>
                <w:b/>
                <w:bCs/>
                <w:color w:val="000000"/>
                <w:sz w:val="20"/>
                <w:szCs w:val="20"/>
                <w:lang w:val="sr-Cyrl-RS" w:eastAsia="en-US"/>
              </w:rPr>
            </w:pPr>
            <w:r w:rsidRPr="006F3720">
              <w:rPr>
                <w:b/>
                <w:bCs/>
                <w:color w:val="000000"/>
                <w:sz w:val="20"/>
                <w:szCs w:val="20"/>
                <w:lang w:val="sr-Cyrl-RS" w:eastAsia="en-US"/>
              </w:rPr>
              <w:t>%</w:t>
            </w:r>
          </w:p>
        </w:tc>
        <w:tc>
          <w:tcPr>
            <w:tcW w:w="0" w:type="auto"/>
            <w:tcBorders>
              <w:top w:val="nil"/>
              <w:left w:val="nil"/>
              <w:bottom w:val="single" w:sz="4" w:space="0" w:color="auto"/>
              <w:right w:val="single" w:sz="4" w:space="0" w:color="auto"/>
            </w:tcBorders>
            <w:shd w:val="clear" w:color="000000" w:fill="BFBFBF"/>
            <w:vAlign w:val="center"/>
            <w:hideMark/>
          </w:tcPr>
          <w:p w14:paraId="246502FB" w14:textId="5BE39498" w:rsidR="001B4DE3" w:rsidRPr="006F3720" w:rsidRDefault="00555FDE" w:rsidP="001B4DE3">
            <w:pPr>
              <w:widowControl/>
              <w:jc w:val="center"/>
              <w:rPr>
                <w:b/>
                <w:bCs/>
                <w:color w:val="000000"/>
                <w:sz w:val="20"/>
                <w:szCs w:val="20"/>
                <w:lang w:val="sr-Cyrl-RS" w:eastAsia="en-US"/>
              </w:rPr>
            </w:pPr>
            <w:r w:rsidRPr="006F3720">
              <w:rPr>
                <w:b/>
                <w:bCs/>
                <w:color w:val="000000"/>
                <w:sz w:val="20"/>
                <w:szCs w:val="20"/>
                <w:lang w:val="sr-Cyrl-RS" w:eastAsia="en-US"/>
              </w:rPr>
              <w:t>m</w:t>
            </w:r>
            <w:r w:rsidRPr="00555FDE">
              <w:rPr>
                <w:b/>
                <w:bCs/>
                <w:color w:val="000000"/>
                <w:sz w:val="20"/>
                <w:szCs w:val="20"/>
                <w:vertAlign w:val="superscript"/>
                <w:lang w:val="sr-Cyrl-RS" w:eastAsia="en-US"/>
              </w:rPr>
              <w:t>3</w:t>
            </w:r>
          </w:p>
        </w:tc>
        <w:tc>
          <w:tcPr>
            <w:tcW w:w="0" w:type="auto"/>
            <w:tcBorders>
              <w:top w:val="nil"/>
              <w:left w:val="nil"/>
              <w:bottom w:val="single" w:sz="4" w:space="0" w:color="auto"/>
              <w:right w:val="single" w:sz="4" w:space="0" w:color="auto"/>
            </w:tcBorders>
            <w:shd w:val="clear" w:color="000000" w:fill="BFBFBF"/>
            <w:vAlign w:val="center"/>
            <w:hideMark/>
          </w:tcPr>
          <w:p w14:paraId="52302542" w14:textId="77777777" w:rsidR="001B4DE3" w:rsidRPr="006F3720" w:rsidRDefault="001B4DE3" w:rsidP="001B4DE3">
            <w:pPr>
              <w:widowControl/>
              <w:jc w:val="center"/>
              <w:rPr>
                <w:b/>
                <w:bCs/>
                <w:color w:val="000000"/>
                <w:sz w:val="20"/>
                <w:szCs w:val="20"/>
                <w:lang w:val="sr-Cyrl-RS" w:eastAsia="en-US"/>
              </w:rPr>
            </w:pPr>
            <w:r w:rsidRPr="006F3720">
              <w:rPr>
                <w:b/>
                <w:bCs/>
                <w:color w:val="000000"/>
                <w:sz w:val="20"/>
                <w:szCs w:val="20"/>
                <w:lang w:val="sr-Cyrl-RS" w:eastAsia="en-US"/>
              </w:rPr>
              <w:t>%</w:t>
            </w:r>
          </w:p>
        </w:tc>
        <w:tc>
          <w:tcPr>
            <w:tcW w:w="0" w:type="auto"/>
            <w:tcBorders>
              <w:top w:val="nil"/>
              <w:left w:val="nil"/>
              <w:bottom w:val="single" w:sz="4" w:space="0" w:color="auto"/>
              <w:right w:val="single" w:sz="4" w:space="0" w:color="auto"/>
            </w:tcBorders>
            <w:shd w:val="clear" w:color="000000" w:fill="BFBFBF"/>
            <w:vAlign w:val="center"/>
            <w:hideMark/>
          </w:tcPr>
          <w:p w14:paraId="1C123929" w14:textId="747C871D" w:rsidR="001B4DE3" w:rsidRPr="006F3720" w:rsidRDefault="00555FDE" w:rsidP="001B4DE3">
            <w:pPr>
              <w:widowControl/>
              <w:jc w:val="center"/>
              <w:rPr>
                <w:b/>
                <w:bCs/>
                <w:color w:val="000000"/>
                <w:sz w:val="20"/>
                <w:szCs w:val="20"/>
                <w:lang w:val="sr-Cyrl-RS" w:eastAsia="en-US"/>
              </w:rPr>
            </w:pPr>
            <w:r w:rsidRPr="006F3720">
              <w:rPr>
                <w:b/>
                <w:bCs/>
                <w:color w:val="000000"/>
                <w:sz w:val="20"/>
                <w:szCs w:val="20"/>
                <w:lang w:val="sr-Cyrl-RS" w:eastAsia="en-US"/>
              </w:rPr>
              <w:t>m</w:t>
            </w:r>
            <w:r w:rsidRPr="00555FDE">
              <w:rPr>
                <w:b/>
                <w:bCs/>
                <w:color w:val="000000"/>
                <w:sz w:val="20"/>
                <w:szCs w:val="20"/>
                <w:vertAlign w:val="superscript"/>
                <w:lang w:val="sr-Cyrl-RS" w:eastAsia="en-US"/>
              </w:rPr>
              <w:t>3</w:t>
            </w:r>
          </w:p>
        </w:tc>
        <w:tc>
          <w:tcPr>
            <w:tcW w:w="0" w:type="auto"/>
            <w:tcBorders>
              <w:top w:val="nil"/>
              <w:left w:val="nil"/>
              <w:bottom w:val="single" w:sz="4" w:space="0" w:color="auto"/>
              <w:right w:val="single" w:sz="4" w:space="0" w:color="auto"/>
            </w:tcBorders>
            <w:shd w:val="clear" w:color="000000" w:fill="BFBFBF"/>
            <w:vAlign w:val="center"/>
            <w:hideMark/>
          </w:tcPr>
          <w:p w14:paraId="022787C1" w14:textId="15B65101" w:rsidR="001B4DE3" w:rsidRPr="006F3720" w:rsidRDefault="00555FDE" w:rsidP="001B4DE3">
            <w:pPr>
              <w:widowControl/>
              <w:jc w:val="center"/>
              <w:rPr>
                <w:b/>
                <w:bCs/>
                <w:color w:val="000000"/>
                <w:sz w:val="20"/>
                <w:szCs w:val="20"/>
                <w:lang w:val="sr-Cyrl-RS" w:eastAsia="en-US"/>
              </w:rPr>
            </w:pPr>
            <w:r w:rsidRPr="006F3720">
              <w:rPr>
                <w:b/>
                <w:bCs/>
                <w:color w:val="000000"/>
                <w:sz w:val="20"/>
                <w:szCs w:val="20"/>
                <w:lang w:val="sr-Cyrl-RS" w:eastAsia="en-US"/>
              </w:rPr>
              <w:t>m</w:t>
            </w:r>
            <w:r w:rsidRPr="00555FDE">
              <w:rPr>
                <w:b/>
                <w:bCs/>
                <w:color w:val="000000"/>
                <w:sz w:val="20"/>
                <w:szCs w:val="20"/>
                <w:vertAlign w:val="superscript"/>
                <w:lang w:val="sr-Cyrl-RS" w:eastAsia="en-US"/>
              </w:rPr>
              <w:t>3</w:t>
            </w:r>
          </w:p>
        </w:tc>
        <w:tc>
          <w:tcPr>
            <w:tcW w:w="0" w:type="auto"/>
            <w:tcBorders>
              <w:top w:val="nil"/>
              <w:left w:val="nil"/>
              <w:bottom w:val="single" w:sz="4" w:space="0" w:color="auto"/>
              <w:right w:val="single" w:sz="4" w:space="0" w:color="auto"/>
            </w:tcBorders>
            <w:shd w:val="clear" w:color="000000" w:fill="BFBFBF"/>
            <w:vAlign w:val="center"/>
            <w:hideMark/>
          </w:tcPr>
          <w:p w14:paraId="418FB0E2" w14:textId="4F25357B" w:rsidR="001B4DE3" w:rsidRPr="006F3720" w:rsidRDefault="00555FDE" w:rsidP="001B4DE3">
            <w:pPr>
              <w:widowControl/>
              <w:jc w:val="center"/>
              <w:rPr>
                <w:b/>
                <w:bCs/>
                <w:color w:val="000000"/>
                <w:sz w:val="20"/>
                <w:szCs w:val="20"/>
                <w:lang w:val="sr-Cyrl-RS" w:eastAsia="en-US"/>
              </w:rPr>
            </w:pPr>
            <w:r w:rsidRPr="006F3720">
              <w:rPr>
                <w:b/>
                <w:bCs/>
                <w:color w:val="000000"/>
                <w:sz w:val="20"/>
                <w:szCs w:val="20"/>
                <w:lang w:val="sr-Cyrl-RS" w:eastAsia="en-US"/>
              </w:rPr>
              <w:t>m</w:t>
            </w:r>
            <w:r w:rsidRPr="00555FDE">
              <w:rPr>
                <w:b/>
                <w:bCs/>
                <w:color w:val="000000"/>
                <w:sz w:val="20"/>
                <w:szCs w:val="20"/>
                <w:vertAlign w:val="superscript"/>
                <w:lang w:val="sr-Cyrl-RS" w:eastAsia="en-US"/>
              </w:rPr>
              <w:t>3</w:t>
            </w:r>
          </w:p>
        </w:tc>
      </w:tr>
      <w:tr w:rsidR="00E97682" w:rsidRPr="006F3720" w14:paraId="7217B50D" w14:textId="77777777" w:rsidTr="00E97682">
        <w:trPr>
          <w:trHeight w:val="312"/>
          <w:jc w:val="center"/>
        </w:trPr>
        <w:tc>
          <w:tcPr>
            <w:tcW w:w="0" w:type="auto"/>
            <w:tcBorders>
              <w:top w:val="nil"/>
              <w:left w:val="single" w:sz="4" w:space="0" w:color="auto"/>
              <w:bottom w:val="single" w:sz="4" w:space="0" w:color="auto"/>
              <w:right w:val="single" w:sz="4" w:space="0" w:color="auto"/>
            </w:tcBorders>
            <w:noWrap/>
            <w:vAlign w:val="center"/>
            <w:hideMark/>
          </w:tcPr>
          <w:p w14:paraId="4956CE40" w14:textId="77777777" w:rsidR="00E97682" w:rsidRPr="006F3720" w:rsidRDefault="00E97682" w:rsidP="00E97682">
            <w:pPr>
              <w:widowControl/>
              <w:rPr>
                <w:color w:val="000000"/>
                <w:sz w:val="20"/>
                <w:szCs w:val="20"/>
                <w:lang w:val="sr-Cyrl-RS" w:eastAsia="en-US"/>
              </w:rPr>
            </w:pPr>
            <w:r w:rsidRPr="006F3720">
              <w:rPr>
                <w:color w:val="000000"/>
                <w:sz w:val="20"/>
                <w:szCs w:val="20"/>
                <w:lang w:val="sr-Cyrl-RS" w:eastAsia="en-US"/>
              </w:rPr>
              <w:t>бадемаста врба</w:t>
            </w:r>
          </w:p>
        </w:tc>
        <w:tc>
          <w:tcPr>
            <w:tcW w:w="0" w:type="auto"/>
            <w:tcBorders>
              <w:top w:val="single" w:sz="4" w:space="0" w:color="auto"/>
              <w:left w:val="nil"/>
              <w:bottom w:val="single" w:sz="4" w:space="0" w:color="auto"/>
              <w:right w:val="single" w:sz="4" w:space="0" w:color="auto"/>
            </w:tcBorders>
            <w:vAlign w:val="bottom"/>
            <w:hideMark/>
          </w:tcPr>
          <w:p w14:paraId="223351E1" w14:textId="0BBCDB16"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25D8FC68" w14:textId="5C40666D"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1057E931" w14:textId="5DC0A129"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1799B440" w14:textId="35CD423C"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12.0</w:t>
            </w:r>
          </w:p>
        </w:tc>
        <w:tc>
          <w:tcPr>
            <w:tcW w:w="0" w:type="auto"/>
            <w:tcBorders>
              <w:top w:val="single" w:sz="4" w:space="0" w:color="auto"/>
              <w:left w:val="single" w:sz="4" w:space="0" w:color="auto"/>
              <w:bottom w:val="single" w:sz="4" w:space="0" w:color="auto"/>
              <w:right w:val="single" w:sz="4" w:space="0" w:color="auto"/>
            </w:tcBorders>
            <w:vAlign w:val="bottom"/>
            <w:hideMark/>
          </w:tcPr>
          <w:p w14:paraId="7EA4BE9B" w14:textId="364B871A"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100.00%</w:t>
            </w:r>
          </w:p>
        </w:tc>
        <w:tc>
          <w:tcPr>
            <w:tcW w:w="0" w:type="auto"/>
            <w:tcBorders>
              <w:top w:val="single" w:sz="4" w:space="0" w:color="auto"/>
              <w:left w:val="single" w:sz="4" w:space="0" w:color="auto"/>
              <w:bottom w:val="single" w:sz="4" w:space="0" w:color="auto"/>
              <w:right w:val="single" w:sz="4" w:space="0" w:color="auto"/>
            </w:tcBorders>
            <w:vAlign w:val="bottom"/>
            <w:hideMark/>
          </w:tcPr>
          <w:p w14:paraId="11314BD4" w14:textId="0993434A"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2B36BFE3" w14:textId="362D6872"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0.00%</w:t>
            </w:r>
          </w:p>
        </w:tc>
        <w:tc>
          <w:tcPr>
            <w:tcW w:w="0" w:type="auto"/>
            <w:tcBorders>
              <w:top w:val="single" w:sz="4" w:space="0" w:color="auto"/>
              <w:left w:val="single" w:sz="4" w:space="0" w:color="auto"/>
              <w:bottom w:val="single" w:sz="4" w:space="0" w:color="auto"/>
              <w:right w:val="single" w:sz="4" w:space="0" w:color="auto"/>
            </w:tcBorders>
            <w:vAlign w:val="bottom"/>
            <w:hideMark/>
          </w:tcPr>
          <w:p w14:paraId="6E6C1FF5" w14:textId="0DD38ACE"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12.0</w:t>
            </w:r>
          </w:p>
        </w:tc>
        <w:tc>
          <w:tcPr>
            <w:tcW w:w="0" w:type="auto"/>
            <w:tcBorders>
              <w:top w:val="single" w:sz="4" w:space="0" w:color="auto"/>
              <w:left w:val="single" w:sz="4" w:space="0" w:color="auto"/>
              <w:bottom w:val="single" w:sz="4" w:space="0" w:color="auto"/>
              <w:right w:val="single" w:sz="4" w:space="0" w:color="auto"/>
            </w:tcBorders>
            <w:vAlign w:val="bottom"/>
            <w:hideMark/>
          </w:tcPr>
          <w:p w14:paraId="4512F88F" w14:textId="71F9570E"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100.00%</w:t>
            </w:r>
          </w:p>
        </w:tc>
        <w:tc>
          <w:tcPr>
            <w:tcW w:w="0" w:type="auto"/>
            <w:tcBorders>
              <w:top w:val="single" w:sz="4" w:space="0" w:color="auto"/>
              <w:left w:val="single" w:sz="4" w:space="0" w:color="auto"/>
              <w:bottom w:val="single" w:sz="4" w:space="0" w:color="auto"/>
              <w:right w:val="single" w:sz="4" w:space="0" w:color="auto"/>
            </w:tcBorders>
            <w:vAlign w:val="bottom"/>
            <w:hideMark/>
          </w:tcPr>
          <w:p w14:paraId="03D657DA" w14:textId="284A4CA2"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50F4E7C3" w14:textId="260FFAF0"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5E6C0C10" w14:textId="6CDF0CE1"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12.0</w:t>
            </w:r>
          </w:p>
        </w:tc>
      </w:tr>
      <w:tr w:rsidR="00E97682" w:rsidRPr="006F3720" w14:paraId="1899F019" w14:textId="77777777" w:rsidTr="00E97682">
        <w:trPr>
          <w:trHeight w:val="312"/>
          <w:jc w:val="center"/>
        </w:trPr>
        <w:tc>
          <w:tcPr>
            <w:tcW w:w="0" w:type="auto"/>
            <w:tcBorders>
              <w:top w:val="nil"/>
              <w:left w:val="single" w:sz="4" w:space="0" w:color="auto"/>
              <w:bottom w:val="single" w:sz="4" w:space="0" w:color="auto"/>
              <w:right w:val="single" w:sz="4" w:space="0" w:color="auto"/>
            </w:tcBorders>
            <w:noWrap/>
            <w:vAlign w:val="center"/>
            <w:hideMark/>
          </w:tcPr>
          <w:p w14:paraId="12899B80" w14:textId="77777777" w:rsidR="00E97682" w:rsidRPr="006F3720" w:rsidRDefault="00E97682" w:rsidP="00E97682">
            <w:pPr>
              <w:widowControl/>
              <w:rPr>
                <w:color w:val="000000"/>
                <w:sz w:val="20"/>
                <w:szCs w:val="20"/>
                <w:lang w:val="sr-Cyrl-RS" w:eastAsia="en-US"/>
              </w:rPr>
            </w:pPr>
            <w:r w:rsidRPr="006F3720">
              <w:rPr>
                <w:color w:val="000000"/>
                <w:sz w:val="20"/>
                <w:szCs w:val="20"/>
                <w:lang w:val="sr-Cyrl-RS" w:eastAsia="en-US"/>
              </w:rPr>
              <w:t>Орах</w:t>
            </w:r>
          </w:p>
        </w:tc>
        <w:tc>
          <w:tcPr>
            <w:tcW w:w="0" w:type="auto"/>
            <w:tcBorders>
              <w:top w:val="single" w:sz="4" w:space="0" w:color="auto"/>
              <w:left w:val="nil"/>
              <w:bottom w:val="single" w:sz="4" w:space="0" w:color="auto"/>
              <w:right w:val="single" w:sz="4" w:space="0" w:color="auto"/>
            </w:tcBorders>
            <w:vAlign w:val="bottom"/>
            <w:hideMark/>
          </w:tcPr>
          <w:p w14:paraId="441F4701" w14:textId="03478DC9"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7EF3D278" w14:textId="6CF30663"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0.3</w:t>
            </w:r>
          </w:p>
        </w:tc>
        <w:tc>
          <w:tcPr>
            <w:tcW w:w="0" w:type="auto"/>
            <w:tcBorders>
              <w:top w:val="single" w:sz="4" w:space="0" w:color="auto"/>
              <w:left w:val="single" w:sz="4" w:space="0" w:color="auto"/>
              <w:bottom w:val="single" w:sz="4" w:space="0" w:color="auto"/>
              <w:right w:val="single" w:sz="4" w:space="0" w:color="auto"/>
            </w:tcBorders>
            <w:vAlign w:val="bottom"/>
            <w:hideMark/>
          </w:tcPr>
          <w:p w14:paraId="6ADE2F04" w14:textId="056E402A"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0.3</w:t>
            </w:r>
          </w:p>
        </w:tc>
        <w:tc>
          <w:tcPr>
            <w:tcW w:w="0" w:type="auto"/>
            <w:tcBorders>
              <w:top w:val="single" w:sz="4" w:space="0" w:color="auto"/>
              <w:left w:val="single" w:sz="4" w:space="0" w:color="auto"/>
              <w:bottom w:val="single" w:sz="4" w:space="0" w:color="auto"/>
              <w:right w:val="single" w:sz="4" w:space="0" w:color="auto"/>
            </w:tcBorders>
            <w:vAlign w:val="bottom"/>
            <w:hideMark/>
          </w:tcPr>
          <w:p w14:paraId="68BE9C2B" w14:textId="2E4E048B"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737A173A" w14:textId="65B8566A"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100.00%</w:t>
            </w:r>
          </w:p>
        </w:tc>
        <w:tc>
          <w:tcPr>
            <w:tcW w:w="0" w:type="auto"/>
            <w:tcBorders>
              <w:top w:val="single" w:sz="4" w:space="0" w:color="auto"/>
              <w:left w:val="single" w:sz="4" w:space="0" w:color="auto"/>
              <w:bottom w:val="single" w:sz="4" w:space="0" w:color="auto"/>
              <w:right w:val="single" w:sz="4" w:space="0" w:color="auto"/>
            </w:tcBorders>
            <w:vAlign w:val="bottom"/>
            <w:hideMark/>
          </w:tcPr>
          <w:p w14:paraId="2DDA04B5" w14:textId="58EE0285"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1FF35851" w14:textId="602C9A5A"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0.00%</w:t>
            </w:r>
          </w:p>
        </w:tc>
        <w:tc>
          <w:tcPr>
            <w:tcW w:w="0" w:type="auto"/>
            <w:tcBorders>
              <w:top w:val="single" w:sz="4" w:space="0" w:color="auto"/>
              <w:left w:val="single" w:sz="4" w:space="0" w:color="auto"/>
              <w:bottom w:val="single" w:sz="4" w:space="0" w:color="auto"/>
              <w:right w:val="single" w:sz="4" w:space="0" w:color="auto"/>
            </w:tcBorders>
            <w:vAlign w:val="bottom"/>
            <w:hideMark/>
          </w:tcPr>
          <w:p w14:paraId="558FD69E" w14:textId="3491F168"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0A295846" w14:textId="7F8D876A"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100.00%</w:t>
            </w:r>
          </w:p>
        </w:tc>
        <w:tc>
          <w:tcPr>
            <w:tcW w:w="0" w:type="auto"/>
            <w:tcBorders>
              <w:top w:val="single" w:sz="4" w:space="0" w:color="auto"/>
              <w:left w:val="single" w:sz="4" w:space="0" w:color="auto"/>
              <w:bottom w:val="single" w:sz="4" w:space="0" w:color="auto"/>
              <w:right w:val="single" w:sz="4" w:space="0" w:color="auto"/>
            </w:tcBorders>
            <w:vAlign w:val="bottom"/>
            <w:hideMark/>
          </w:tcPr>
          <w:p w14:paraId="6F2C25FB" w14:textId="1B6C2050"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0BBA0300" w14:textId="5B2B73DE"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7A11D15E" w14:textId="4DDC4A18"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r>
      <w:tr w:rsidR="00E97682" w:rsidRPr="006F3720" w14:paraId="582560CC" w14:textId="77777777" w:rsidTr="00E97682">
        <w:trPr>
          <w:trHeight w:val="312"/>
          <w:jc w:val="center"/>
        </w:trPr>
        <w:tc>
          <w:tcPr>
            <w:tcW w:w="0" w:type="auto"/>
            <w:tcBorders>
              <w:top w:val="nil"/>
              <w:left w:val="single" w:sz="4" w:space="0" w:color="auto"/>
              <w:bottom w:val="single" w:sz="4" w:space="0" w:color="auto"/>
              <w:right w:val="single" w:sz="4" w:space="0" w:color="auto"/>
            </w:tcBorders>
            <w:noWrap/>
            <w:vAlign w:val="center"/>
            <w:hideMark/>
          </w:tcPr>
          <w:p w14:paraId="649CA6C0" w14:textId="77777777" w:rsidR="00E97682" w:rsidRPr="006F3720" w:rsidRDefault="00E97682" w:rsidP="00E97682">
            <w:pPr>
              <w:widowControl/>
              <w:rPr>
                <w:color w:val="000000"/>
                <w:sz w:val="20"/>
                <w:szCs w:val="20"/>
                <w:lang w:val="sr-Cyrl-RS" w:eastAsia="en-US"/>
              </w:rPr>
            </w:pPr>
            <w:r w:rsidRPr="006F3720">
              <w:rPr>
                <w:color w:val="000000"/>
                <w:sz w:val="20"/>
                <w:szCs w:val="20"/>
                <w:lang w:val="sr-Cyrl-RS" w:eastAsia="en-US"/>
              </w:rPr>
              <w:t>пољски брест</w:t>
            </w:r>
          </w:p>
        </w:tc>
        <w:tc>
          <w:tcPr>
            <w:tcW w:w="0" w:type="auto"/>
            <w:tcBorders>
              <w:top w:val="single" w:sz="4" w:space="0" w:color="auto"/>
              <w:left w:val="nil"/>
              <w:bottom w:val="single" w:sz="4" w:space="0" w:color="auto"/>
              <w:right w:val="single" w:sz="4" w:space="0" w:color="auto"/>
            </w:tcBorders>
            <w:vAlign w:val="bottom"/>
            <w:hideMark/>
          </w:tcPr>
          <w:p w14:paraId="68B61260" w14:textId="5A80508D"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28.1</w:t>
            </w:r>
          </w:p>
        </w:tc>
        <w:tc>
          <w:tcPr>
            <w:tcW w:w="0" w:type="auto"/>
            <w:tcBorders>
              <w:top w:val="single" w:sz="4" w:space="0" w:color="auto"/>
              <w:left w:val="single" w:sz="4" w:space="0" w:color="auto"/>
              <w:bottom w:val="single" w:sz="4" w:space="0" w:color="auto"/>
              <w:right w:val="single" w:sz="4" w:space="0" w:color="auto"/>
            </w:tcBorders>
            <w:vAlign w:val="bottom"/>
            <w:hideMark/>
          </w:tcPr>
          <w:p w14:paraId="2BEBEC08" w14:textId="7FAB461D"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0.2</w:t>
            </w:r>
          </w:p>
        </w:tc>
        <w:tc>
          <w:tcPr>
            <w:tcW w:w="0" w:type="auto"/>
            <w:tcBorders>
              <w:top w:val="single" w:sz="4" w:space="0" w:color="auto"/>
              <w:left w:val="single" w:sz="4" w:space="0" w:color="auto"/>
              <w:bottom w:val="single" w:sz="4" w:space="0" w:color="auto"/>
              <w:right w:val="single" w:sz="4" w:space="0" w:color="auto"/>
            </w:tcBorders>
            <w:vAlign w:val="bottom"/>
            <w:hideMark/>
          </w:tcPr>
          <w:p w14:paraId="14CAABC0" w14:textId="6C9A1ED2"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28.3</w:t>
            </w:r>
          </w:p>
        </w:tc>
        <w:tc>
          <w:tcPr>
            <w:tcW w:w="0" w:type="auto"/>
            <w:tcBorders>
              <w:top w:val="single" w:sz="4" w:space="0" w:color="auto"/>
              <w:left w:val="single" w:sz="4" w:space="0" w:color="auto"/>
              <w:bottom w:val="single" w:sz="4" w:space="0" w:color="auto"/>
              <w:right w:val="single" w:sz="4" w:space="0" w:color="auto"/>
            </w:tcBorders>
            <w:vAlign w:val="bottom"/>
            <w:hideMark/>
          </w:tcPr>
          <w:p w14:paraId="3E2BAB1C" w14:textId="00451BDF"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3.0</w:t>
            </w:r>
          </w:p>
        </w:tc>
        <w:tc>
          <w:tcPr>
            <w:tcW w:w="0" w:type="auto"/>
            <w:tcBorders>
              <w:top w:val="single" w:sz="4" w:space="0" w:color="auto"/>
              <w:left w:val="single" w:sz="4" w:space="0" w:color="auto"/>
              <w:bottom w:val="single" w:sz="4" w:space="0" w:color="auto"/>
              <w:right w:val="single" w:sz="4" w:space="0" w:color="auto"/>
            </w:tcBorders>
            <w:vAlign w:val="bottom"/>
            <w:hideMark/>
          </w:tcPr>
          <w:p w14:paraId="2C501A27" w14:textId="327D31FC"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10.68%</w:t>
            </w:r>
          </w:p>
        </w:tc>
        <w:tc>
          <w:tcPr>
            <w:tcW w:w="0" w:type="auto"/>
            <w:tcBorders>
              <w:top w:val="single" w:sz="4" w:space="0" w:color="auto"/>
              <w:left w:val="single" w:sz="4" w:space="0" w:color="auto"/>
              <w:bottom w:val="single" w:sz="4" w:space="0" w:color="auto"/>
              <w:right w:val="single" w:sz="4" w:space="0" w:color="auto"/>
            </w:tcBorders>
            <w:vAlign w:val="bottom"/>
            <w:hideMark/>
          </w:tcPr>
          <w:p w14:paraId="180820DD" w14:textId="1BEF9B8F"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0AE177D5" w14:textId="0393B945"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0.00%</w:t>
            </w:r>
          </w:p>
        </w:tc>
        <w:tc>
          <w:tcPr>
            <w:tcW w:w="0" w:type="auto"/>
            <w:tcBorders>
              <w:top w:val="single" w:sz="4" w:space="0" w:color="auto"/>
              <w:left w:val="single" w:sz="4" w:space="0" w:color="auto"/>
              <w:bottom w:val="single" w:sz="4" w:space="0" w:color="auto"/>
              <w:right w:val="single" w:sz="4" w:space="0" w:color="auto"/>
            </w:tcBorders>
            <w:vAlign w:val="bottom"/>
            <w:hideMark/>
          </w:tcPr>
          <w:p w14:paraId="06BEED0A" w14:textId="43EF44C5"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3.0</w:t>
            </w:r>
          </w:p>
        </w:tc>
        <w:tc>
          <w:tcPr>
            <w:tcW w:w="0" w:type="auto"/>
            <w:tcBorders>
              <w:top w:val="single" w:sz="4" w:space="0" w:color="auto"/>
              <w:left w:val="single" w:sz="4" w:space="0" w:color="auto"/>
              <w:bottom w:val="single" w:sz="4" w:space="0" w:color="auto"/>
              <w:right w:val="single" w:sz="4" w:space="0" w:color="auto"/>
            </w:tcBorders>
            <w:vAlign w:val="bottom"/>
            <w:hideMark/>
          </w:tcPr>
          <w:p w14:paraId="6598571F" w14:textId="7D99B835"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10.60%</w:t>
            </w:r>
          </w:p>
        </w:tc>
        <w:tc>
          <w:tcPr>
            <w:tcW w:w="0" w:type="auto"/>
            <w:tcBorders>
              <w:top w:val="single" w:sz="4" w:space="0" w:color="auto"/>
              <w:left w:val="single" w:sz="4" w:space="0" w:color="auto"/>
              <w:bottom w:val="single" w:sz="4" w:space="0" w:color="auto"/>
              <w:right w:val="single" w:sz="4" w:space="0" w:color="auto"/>
            </w:tcBorders>
            <w:vAlign w:val="bottom"/>
            <w:hideMark/>
          </w:tcPr>
          <w:p w14:paraId="20532CD6" w14:textId="6D3ABF94"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31EBC8C9" w14:textId="52EFAA15"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3D82A5F4" w14:textId="37DDFA15"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3.0</w:t>
            </w:r>
          </w:p>
        </w:tc>
      </w:tr>
      <w:tr w:rsidR="00E97682" w:rsidRPr="006F3720" w14:paraId="282FA420" w14:textId="77777777" w:rsidTr="00E97682">
        <w:trPr>
          <w:trHeight w:val="312"/>
          <w:jc w:val="center"/>
        </w:trPr>
        <w:tc>
          <w:tcPr>
            <w:tcW w:w="0" w:type="auto"/>
            <w:tcBorders>
              <w:top w:val="nil"/>
              <w:left w:val="single" w:sz="4" w:space="0" w:color="auto"/>
              <w:bottom w:val="single" w:sz="4" w:space="0" w:color="auto"/>
              <w:right w:val="single" w:sz="4" w:space="0" w:color="auto"/>
            </w:tcBorders>
            <w:noWrap/>
            <w:vAlign w:val="center"/>
            <w:hideMark/>
          </w:tcPr>
          <w:p w14:paraId="2CFF662D" w14:textId="77777777" w:rsidR="00E97682" w:rsidRPr="006F3720" w:rsidRDefault="00E97682" w:rsidP="00E97682">
            <w:pPr>
              <w:widowControl/>
              <w:rPr>
                <w:color w:val="000000"/>
                <w:sz w:val="20"/>
                <w:szCs w:val="20"/>
                <w:lang w:val="sr-Cyrl-RS" w:eastAsia="en-US"/>
              </w:rPr>
            </w:pPr>
            <w:r w:rsidRPr="006F3720">
              <w:rPr>
                <w:color w:val="000000"/>
                <w:sz w:val="20"/>
                <w:szCs w:val="20"/>
                <w:lang w:val="sr-Cyrl-RS" w:eastAsia="en-US"/>
              </w:rPr>
              <w:t>граб</w:t>
            </w:r>
          </w:p>
        </w:tc>
        <w:tc>
          <w:tcPr>
            <w:tcW w:w="0" w:type="auto"/>
            <w:tcBorders>
              <w:top w:val="single" w:sz="4" w:space="0" w:color="auto"/>
              <w:left w:val="nil"/>
              <w:bottom w:val="single" w:sz="4" w:space="0" w:color="auto"/>
              <w:right w:val="single" w:sz="4" w:space="0" w:color="auto"/>
            </w:tcBorders>
            <w:vAlign w:val="bottom"/>
            <w:hideMark/>
          </w:tcPr>
          <w:p w14:paraId="5CFF8DAF" w14:textId="15CEACD2"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3,308.8</w:t>
            </w:r>
          </w:p>
        </w:tc>
        <w:tc>
          <w:tcPr>
            <w:tcW w:w="0" w:type="auto"/>
            <w:tcBorders>
              <w:top w:val="single" w:sz="4" w:space="0" w:color="auto"/>
              <w:left w:val="single" w:sz="4" w:space="0" w:color="auto"/>
              <w:bottom w:val="single" w:sz="4" w:space="0" w:color="auto"/>
              <w:right w:val="single" w:sz="4" w:space="0" w:color="auto"/>
            </w:tcBorders>
            <w:vAlign w:val="bottom"/>
            <w:hideMark/>
          </w:tcPr>
          <w:p w14:paraId="52EB5B66" w14:textId="0FCAA809"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19.8</w:t>
            </w:r>
          </w:p>
        </w:tc>
        <w:tc>
          <w:tcPr>
            <w:tcW w:w="0" w:type="auto"/>
            <w:tcBorders>
              <w:top w:val="single" w:sz="4" w:space="0" w:color="auto"/>
              <w:left w:val="single" w:sz="4" w:space="0" w:color="auto"/>
              <w:bottom w:val="single" w:sz="4" w:space="0" w:color="auto"/>
              <w:right w:val="single" w:sz="4" w:space="0" w:color="auto"/>
            </w:tcBorders>
            <w:vAlign w:val="bottom"/>
            <w:hideMark/>
          </w:tcPr>
          <w:p w14:paraId="2A1E3651" w14:textId="61B02F5E"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3,328.5</w:t>
            </w:r>
          </w:p>
        </w:tc>
        <w:tc>
          <w:tcPr>
            <w:tcW w:w="0" w:type="auto"/>
            <w:tcBorders>
              <w:top w:val="single" w:sz="4" w:space="0" w:color="auto"/>
              <w:left w:val="single" w:sz="4" w:space="0" w:color="auto"/>
              <w:bottom w:val="single" w:sz="4" w:space="0" w:color="auto"/>
              <w:right w:val="single" w:sz="4" w:space="0" w:color="auto"/>
            </w:tcBorders>
            <w:vAlign w:val="bottom"/>
            <w:hideMark/>
          </w:tcPr>
          <w:p w14:paraId="6416883B" w14:textId="4C0463FE"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1,046.0</w:t>
            </w:r>
          </w:p>
        </w:tc>
        <w:tc>
          <w:tcPr>
            <w:tcW w:w="0" w:type="auto"/>
            <w:tcBorders>
              <w:top w:val="single" w:sz="4" w:space="0" w:color="auto"/>
              <w:left w:val="single" w:sz="4" w:space="0" w:color="auto"/>
              <w:bottom w:val="single" w:sz="4" w:space="0" w:color="auto"/>
              <w:right w:val="single" w:sz="4" w:space="0" w:color="auto"/>
            </w:tcBorders>
            <w:vAlign w:val="bottom"/>
            <w:hideMark/>
          </w:tcPr>
          <w:p w14:paraId="4F753239" w14:textId="57028E1E"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31.61%</w:t>
            </w:r>
          </w:p>
        </w:tc>
        <w:tc>
          <w:tcPr>
            <w:tcW w:w="0" w:type="auto"/>
            <w:tcBorders>
              <w:top w:val="single" w:sz="4" w:space="0" w:color="auto"/>
              <w:left w:val="single" w:sz="4" w:space="0" w:color="auto"/>
              <w:bottom w:val="single" w:sz="4" w:space="0" w:color="auto"/>
              <w:right w:val="single" w:sz="4" w:space="0" w:color="auto"/>
            </w:tcBorders>
            <w:vAlign w:val="bottom"/>
            <w:hideMark/>
          </w:tcPr>
          <w:p w14:paraId="5E149909" w14:textId="2A381081"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573FD06D" w14:textId="357E5CB4"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0.00%</w:t>
            </w:r>
          </w:p>
        </w:tc>
        <w:tc>
          <w:tcPr>
            <w:tcW w:w="0" w:type="auto"/>
            <w:tcBorders>
              <w:top w:val="single" w:sz="4" w:space="0" w:color="auto"/>
              <w:left w:val="single" w:sz="4" w:space="0" w:color="auto"/>
              <w:bottom w:val="single" w:sz="4" w:space="0" w:color="auto"/>
              <w:right w:val="single" w:sz="4" w:space="0" w:color="auto"/>
            </w:tcBorders>
            <w:vAlign w:val="bottom"/>
            <w:hideMark/>
          </w:tcPr>
          <w:p w14:paraId="462BBD7D" w14:textId="4E07A2DE"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1,046.0</w:t>
            </w:r>
          </w:p>
        </w:tc>
        <w:tc>
          <w:tcPr>
            <w:tcW w:w="0" w:type="auto"/>
            <w:tcBorders>
              <w:top w:val="single" w:sz="4" w:space="0" w:color="auto"/>
              <w:left w:val="single" w:sz="4" w:space="0" w:color="auto"/>
              <w:bottom w:val="single" w:sz="4" w:space="0" w:color="auto"/>
              <w:right w:val="single" w:sz="4" w:space="0" w:color="auto"/>
            </w:tcBorders>
            <w:vAlign w:val="bottom"/>
            <w:hideMark/>
          </w:tcPr>
          <w:p w14:paraId="171140BA" w14:textId="17516C12"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31.43%</w:t>
            </w:r>
          </w:p>
        </w:tc>
        <w:tc>
          <w:tcPr>
            <w:tcW w:w="0" w:type="auto"/>
            <w:tcBorders>
              <w:top w:val="single" w:sz="4" w:space="0" w:color="auto"/>
              <w:left w:val="single" w:sz="4" w:space="0" w:color="auto"/>
              <w:bottom w:val="single" w:sz="4" w:space="0" w:color="auto"/>
              <w:right w:val="single" w:sz="4" w:space="0" w:color="auto"/>
            </w:tcBorders>
            <w:vAlign w:val="bottom"/>
            <w:hideMark/>
          </w:tcPr>
          <w:p w14:paraId="0BECCAA8" w14:textId="373CD318"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33.0</w:t>
            </w:r>
          </w:p>
        </w:tc>
        <w:tc>
          <w:tcPr>
            <w:tcW w:w="0" w:type="auto"/>
            <w:tcBorders>
              <w:top w:val="single" w:sz="4" w:space="0" w:color="auto"/>
              <w:left w:val="single" w:sz="4" w:space="0" w:color="auto"/>
              <w:bottom w:val="single" w:sz="4" w:space="0" w:color="auto"/>
              <w:right w:val="single" w:sz="4" w:space="0" w:color="auto"/>
            </w:tcBorders>
            <w:vAlign w:val="bottom"/>
            <w:hideMark/>
          </w:tcPr>
          <w:p w14:paraId="16275385" w14:textId="1234AFC8"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9.0</w:t>
            </w:r>
          </w:p>
        </w:tc>
        <w:tc>
          <w:tcPr>
            <w:tcW w:w="0" w:type="auto"/>
            <w:tcBorders>
              <w:top w:val="single" w:sz="4" w:space="0" w:color="auto"/>
              <w:left w:val="single" w:sz="4" w:space="0" w:color="auto"/>
              <w:bottom w:val="single" w:sz="4" w:space="0" w:color="auto"/>
              <w:right w:val="single" w:sz="4" w:space="0" w:color="auto"/>
            </w:tcBorders>
            <w:vAlign w:val="bottom"/>
            <w:hideMark/>
          </w:tcPr>
          <w:p w14:paraId="7DBBC98A" w14:textId="13CFA8D1"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1,088.0</w:t>
            </w:r>
          </w:p>
        </w:tc>
      </w:tr>
      <w:tr w:rsidR="00E97682" w:rsidRPr="006F3720" w14:paraId="47DE4C22" w14:textId="77777777" w:rsidTr="00E97682">
        <w:trPr>
          <w:trHeight w:val="312"/>
          <w:jc w:val="center"/>
        </w:trPr>
        <w:tc>
          <w:tcPr>
            <w:tcW w:w="0" w:type="auto"/>
            <w:tcBorders>
              <w:top w:val="nil"/>
              <w:left w:val="single" w:sz="4" w:space="0" w:color="auto"/>
              <w:bottom w:val="single" w:sz="4" w:space="0" w:color="auto"/>
              <w:right w:val="single" w:sz="4" w:space="0" w:color="auto"/>
            </w:tcBorders>
            <w:noWrap/>
            <w:vAlign w:val="center"/>
            <w:hideMark/>
          </w:tcPr>
          <w:p w14:paraId="46B8362B" w14:textId="77777777" w:rsidR="00E97682" w:rsidRPr="006F3720" w:rsidRDefault="00E97682" w:rsidP="00E97682">
            <w:pPr>
              <w:widowControl/>
              <w:rPr>
                <w:color w:val="000000"/>
                <w:sz w:val="20"/>
                <w:szCs w:val="20"/>
                <w:lang w:val="sr-Cyrl-RS" w:eastAsia="en-US"/>
              </w:rPr>
            </w:pPr>
            <w:r w:rsidRPr="006F3720">
              <w:rPr>
                <w:color w:val="000000"/>
                <w:sz w:val="20"/>
                <w:szCs w:val="20"/>
                <w:lang w:val="sr-Cyrl-RS" w:eastAsia="en-US"/>
              </w:rPr>
              <w:t>цер</w:t>
            </w:r>
          </w:p>
        </w:tc>
        <w:tc>
          <w:tcPr>
            <w:tcW w:w="0" w:type="auto"/>
            <w:tcBorders>
              <w:top w:val="single" w:sz="4" w:space="0" w:color="auto"/>
              <w:left w:val="nil"/>
              <w:bottom w:val="single" w:sz="4" w:space="0" w:color="auto"/>
              <w:right w:val="single" w:sz="4" w:space="0" w:color="auto"/>
            </w:tcBorders>
            <w:vAlign w:val="bottom"/>
            <w:hideMark/>
          </w:tcPr>
          <w:p w14:paraId="2402E198" w14:textId="3766C00A"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1,003.2</w:t>
            </w:r>
          </w:p>
        </w:tc>
        <w:tc>
          <w:tcPr>
            <w:tcW w:w="0" w:type="auto"/>
            <w:tcBorders>
              <w:top w:val="single" w:sz="4" w:space="0" w:color="auto"/>
              <w:left w:val="single" w:sz="4" w:space="0" w:color="auto"/>
              <w:bottom w:val="single" w:sz="4" w:space="0" w:color="auto"/>
              <w:right w:val="single" w:sz="4" w:space="0" w:color="auto"/>
            </w:tcBorders>
            <w:vAlign w:val="bottom"/>
            <w:hideMark/>
          </w:tcPr>
          <w:p w14:paraId="1D95531F" w14:textId="2B908D49"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6.8</w:t>
            </w:r>
          </w:p>
        </w:tc>
        <w:tc>
          <w:tcPr>
            <w:tcW w:w="0" w:type="auto"/>
            <w:tcBorders>
              <w:top w:val="single" w:sz="4" w:space="0" w:color="auto"/>
              <w:left w:val="single" w:sz="4" w:space="0" w:color="auto"/>
              <w:bottom w:val="single" w:sz="4" w:space="0" w:color="auto"/>
              <w:right w:val="single" w:sz="4" w:space="0" w:color="auto"/>
            </w:tcBorders>
            <w:vAlign w:val="bottom"/>
            <w:hideMark/>
          </w:tcPr>
          <w:p w14:paraId="04A28A02" w14:textId="1983BB68"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1,010.0</w:t>
            </w:r>
          </w:p>
        </w:tc>
        <w:tc>
          <w:tcPr>
            <w:tcW w:w="0" w:type="auto"/>
            <w:tcBorders>
              <w:top w:val="single" w:sz="4" w:space="0" w:color="auto"/>
              <w:left w:val="single" w:sz="4" w:space="0" w:color="auto"/>
              <w:bottom w:val="single" w:sz="4" w:space="0" w:color="auto"/>
              <w:right w:val="single" w:sz="4" w:space="0" w:color="auto"/>
            </w:tcBorders>
            <w:vAlign w:val="bottom"/>
            <w:hideMark/>
          </w:tcPr>
          <w:p w14:paraId="6A95159D" w14:textId="79D79DCB"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698.0</w:t>
            </w:r>
          </w:p>
        </w:tc>
        <w:tc>
          <w:tcPr>
            <w:tcW w:w="0" w:type="auto"/>
            <w:tcBorders>
              <w:top w:val="single" w:sz="4" w:space="0" w:color="auto"/>
              <w:left w:val="single" w:sz="4" w:space="0" w:color="auto"/>
              <w:bottom w:val="single" w:sz="4" w:space="0" w:color="auto"/>
              <w:right w:val="single" w:sz="4" w:space="0" w:color="auto"/>
            </w:tcBorders>
            <w:vAlign w:val="bottom"/>
            <w:hideMark/>
          </w:tcPr>
          <w:p w14:paraId="746B0C49" w14:textId="6970CFFC"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69.58%</w:t>
            </w:r>
          </w:p>
        </w:tc>
        <w:tc>
          <w:tcPr>
            <w:tcW w:w="0" w:type="auto"/>
            <w:tcBorders>
              <w:top w:val="single" w:sz="4" w:space="0" w:color="auto"/>
              <w:left w:val="single" w:sz="4" w:space="0" w:color="auto"/>
              <w:bottom w:val="single" w:sz="4" w:space="0" w:color="auto"/>
              <w:right w:val="single" w:sz="4" w:space="0" w:color="auto"/>
            </w:tcBorders>
            <w:vAlign w:val="bottom"/>
            <w:hideMark/>
          </w:tcPr>
          <w:p w14:paraId="49C34E12" w14:textId="08149F62"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6496E4A0" w14:textId="38C6EDBD"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0.00%</w:t>
            </w:r>
          </w:p>
        </w:tc>
        <w:tc>
          <w:tcPr>
            <w:tcW w:w="0" w:type="auto"/>
            <w:tcBorders>
              <w:top w:val="single" w:sz="4" w:space="0" w:color="auto"/>
              <w:left w:val="single" w:sz="4" w:space="0" w:color="auto"/>
              <w:bottom w:val="single" w:sz="4" w:space="0" w:color="auto"/>
              <w:right w:val="single" w:sz="4" w:space="0" w:color="auto"/>
            </w:tcBorders>
            <w:vAlign w:val="bottom"/>
            <w:hideMark/>
          </w:tcPr>
          <w:p w14:paraId="0BCDB109" w14:textId="580E44F5"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698.0</w:t>
            </w:r>
          </w:p>
        </w:tc>
        <w:tc>
          <w:tcPr>
            <w:tcW w:w="0" w:type="auto"/>
            <w:tcBorders>
              <w:top w:val="single" w:sz="4" w:space="0" w:color="auto"/>
              <w:left w:val="single" w:sz="4" w:space="0" w:color="auto"/>
              <w:bottom w:val="single" w:sz="4" w:space="0" w:color="auto"/>
              <w:right w:val="single" w:sz="4" w:space="0" w:color="auto"/>
            </w:tcBorders>
            <w:vAlign w:val="bottom"/>
            <w:hideMark/>
          </w:tcPr>
          <w:p w14:paraId="6D0D50C0" w14:textId="4165A814"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69.11%</w:t>
            </w:r>
          </w:p>
        </w:tc>
        <w:tc>
          <w:tcPr>
            <w:tcW w:w="0" w:type="auto"/>
            <w:tcBorders>
              <w:top w:val="single" w:sz="4" w:space="0" w:color="auto"/>
              <w:left w:val="single" w:sz="4" w:space="0" w:color="auto"/>
              <w:bottom w:val="single" w:sz="4" w:space="0" w:color="auto"/>
              <w:right w:val="single" w:sz="4" w:space="0" w:color="auto"/>
            </w:tcBorders>
            <w:vAlign w:val="bottom"/>
            <w:hideMark/>
          </w:tcPr>
          <w:p w14:paraId="32DFD594" w14:textId="06074FD3"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17.3</w:t>
            </w:r>
          </w:p>
        </w:tc>
        <w:tc>
          <w:tcPr>
            <w:tcW w:w="0" w:type="auto"/>
            <w:tcBorders>
              <w:top w:val="single" w:sz="4" w:space="0" w:color="auto"/>
              <w:left w:val="single" w:sz="4" w:space="0" w:color="auto"/>
              <w:bottom w:val="single" w:sz="4" w:space="0" w:color="auto"/>
              <w:right w:val="single" w:sz="4" w:space="0" w:color="auto"/>
            </w:tcBorders>
            <w:vAlign w:val="bottom"/>
            <w:hideMark/>
          </w:tcPr>
          <w:p w14:paraId="5011641C" w14:textId="1EC3E78B"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463A5BBD" w14:textId="16A25FA5"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715.3</w:t>
            </w:r>
          </w:p>
        </w:tc>
      </w:tr>
      <w:tr w:rsidR="00E97682" w:rsidRPr="006F3720" w14:paraId="119E891D" w14:textId="77777777" w:rsidTr="00E97682">
        <w:trPr>
          <w:trHeight w:val="312"/>
          <w:jc w:val="center"/>
        </w:trPr>
        <w:tc>
          <w:tcPr>
            <w:tcW w:w="0" w:type="auto"/>
            <w:tcBorders>
              <w:top w:val="nil"/>
              <w:left w:val="single" w:sz="4" w:space="0" w:color="auto"/>
              <w:bottom w:val="single" w:sz="4" w:space="0" w:color="auto"/>
              <w:right w:val="single" w:sz="4" w:space="0" w:color="auto"/>
            </w:tcBorders>
            <w:noWrap/>
            <w:vAlign w:val="center"/>
            <w:hideMark/>
          </w:tcPr>
          <w:p w14:paraId="361B9276" w14:textId="77777777" w:rsidR="00E97682" w:rsidRPr="006F3720" w:rsidRDefault="00E97682" w:rsidP="00E97682">
            <w:pPr>
              <w:widowControl/>
              <w:rPr>
                <w:color w:val="000000"/>
                <w:sz w:val="20"/>
                <w:szCs w:val="20"/>
                <w:lang w:val="sr-Cyrl-RS" w:eastAsia="en-US"/>
              </w:rPr>
            </w:pPr>
            <w:r w:rsidRPr="006F3720">
              <w:rPr>
                <w:color w:val="000000"/>
                <w:sz w:val="20"/>
                <w:szCs w:val="20"/>
                <w:lang w:val="sr-Cyrl-RS" w:eastAsia="en-US"/>
              </w:rPr>
              <w:t>Сребренолисна липа</w:t>
            </w:r>
          </w:p>
        </w:tc>
        <w:tc>
          <w:tcPr>
            <w:tcW w:w="0" w:type="auto"/>
            <w:tcBorders>
              <w:top w:val="single" w:sz="4" w:space="0" w:color="auto"/>
              <w:left w:val="nil"/>
              <w:bottom w:val="single" w:sz="4" w:space="0" w:color="auto"/>
              <w:right w:val="single" w:sz="4" w:space="0" w:color="auto"/>
            </w:tcBorders>
            <w:vAlign w:val="bottom"/>
            <w:hideMark/>
          </w:tcPr>
          <w:p w14:paraId="5ACE981A" w14:textId="0CB6C838"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27.7</w:t>
            </w:r>
          </w:p>
        </w:tc>
        <w:tc>
          <w:tcPr>
            <w:tcW w:w="0" w:type="auto"/>
            <w:tcBorders>
              <w:top w:val="single" w:sz="4" w:space="0" w:color="auto"/>
              <w:left w:val="single" w:sz="4" w:space="0" w:color="auto"/>
              <w:bottom w:val="single" w:sz="4" w:space="0" w:color="auto"/>
              <w:right w:val="single" w:sz="4" w:space="0" w:color="auto"/>
            </w:tcBorders>
            <w:vAlign w:val="bottom"/>
            <w:hideMark/>
          </w:tcPr>
          <w:p w14:paraId="42ADF21D" w14:textId="38BB2957"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262E261E" w14:textId="1A52D062"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27.7</w:t>
            </w:r>
          </w:p>
        </w:tc>
        <w:tc>
          <w:tcPr>
            <w:tcW w:w="0" w:type="auto"/>
            <w:tcBorders>
              <w:top w:val="single" w:sz="4" w:space="0" w:color="auto"/>
              <w:left w:val="single" w:sz="4" w:space="0" w:color="auto"/>
              <w:bottom w:val="single" w:sz="4" w:space="0" w:color="auto"/>
              <w:right w:val="single" w:sz="4" w:space="0" w:color="auto"/>
            </w:tcBorders>
            <w:vAlign w:val="bottom"/>
            <w:hideMark/>
          </w:tcPr>
          <w:p w14:paraId="53790FBC" w14:textId="03A613CE"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665D7A08" w14:textId="15756139"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0.00%</w:t>
            </w:r>
          </w:p>
        </w:tc>
        <w:tc>
          <w:tcPr>
            <w:tcW w:w="0" w:type="auto"/>
            <w:tcBorders>
              <w:top w:val="single" w:sz="4" w:space="0" w:color="auto"/>
              <w:left w:val="single" w:sz="4" w:space="0" w:color="auto"/>
              <w:bottom w:val="single" w:sz="4" w:space="0" w:color="auto"/>
              <w:right w:val="single" w:sz="4" w:space="0" w:color="auto"/>
            </w:tcBorders>
            <w:vAlign w:val="bottom"/>
            <w:hideMark/>
          </w:tcPr>
          <w:p w14:paraId="2B1F83D6" w14:textId="7C88ABEE"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7311770A" w14:textId="75196D78"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0.00%</w:t>
            </w:r>
          </w:p>
        </w:tc>
        <w:tc>
          <w:tcPr>
            <w:tcW w:w="0" w:type="auto"/>
            <w:tcBorders>
              <w:top w:val="single" w:sz="4" w:space="0" w:color="auto"/>
              <w:left w:val="single" w:sz="4" w:space="0" w:color="auto"/>
              <w:bottom w:val="single" w:sz="4" w:space="0" w:color="auto"/>
              <w:right w:val="single" w:sz="4" w:space="0" w:color="auto"/>
            </w:tcBorders>
            <w:vAlign w:val="bottom"/>
            <w:hideMark/>
          </w:tcPr>
          <w:p w14:paraId="0010B3B9" w14:textId="1974388B"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1BCB61B4" w14:textId="05497F5F"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0.00%</w:t>
            </w:r>
          </w:p>
        </w:tc>
        <w:tc>
          <w:tcPr>
            <w:tcW w:w="0" w:type="auto"/>
            <w:tcBorders>
              <w:top w:val="single" w:sz="4" w:space="0" w:color="auto"/>
              <w:left w:val="single" w:sz="4" w:space="0" w:color="auto"/>
              <w:bottom w:val="single" w:sz="4" w:space="0" w:color="auto"/>
              <w:right w:val="single" w:sz="4" w:space="0" w:color="auto"/>
            </w:tcBorders>
            <w:vAlign w:val="bottom"/>
            <w:hideMark/>
          </w:tcPr>
          <w:p w14:paraId="646FF149" w14:textId="1BBF9EAC"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35885C28" w14:textId="55FD7B34"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4B442DD1" w14:textId="715EA160"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r>
      <w:tr w:rsidR="00E97682" w:rsidRPr="006F3720" w14:paraId="556FECAA" w14:textId="77777777" w:rsidTr="00E97682">
        <w:trPr>
          <w:trHeight w:val="312"/>
          <w:jc w:val="center"/>
        </w:trPr>
        <w:tc>
          <w:tcPr>
            <w:tcW w:w="0" w:type="auto"/>
            <w:tcBorders>
              <w:top w:val="nil"/>
              <w:left w:val="single" w:sz="4" w:space="0" w:color="auto"/>
              <w:bottom w:val="single" w:sz="4" w:space="0" w:color="auto"/>
              <w:right w:val="single" w:sz="4" w:space="0" w:color="auto"/>
            </w:tcBorders>
            <w:noWrap/>
            <w:vAlign w:val="center"/>
            <w:hideMark/>
          </w:tcPr>
          <w:p w14:paraId="09FEDD61" w14:textId="77777777" w:rsidR="00E97682" w:rsidRPr="006F3720" w:rsidRDefault="00E97682" w:rsidP="00E97682">
            <w:pPr>
              <w:widowControl/>
              <w:rPr>
                <w:color w:val="000000"/>
                <w:sz w:val="20"/>
                <w:szCs w:val="20"/>
                <w:lang w:val="sr-Cyrl-RS" w:eastAsia="en-US"/>
              </w:rPr>
            </w:pPr>
            <w:r w:rsidRPr="006F3720">
              <w:rPr>
                <w:color w:val="000000"/>
                <w:sz w:val="20"/>
                <w:szCs w:val="20"/>
                <w:lang w:val="sr-Cyrl-RS" w:eastAsia="en-US"/>
              </w:rPr>
              <w:t>Крупнолисна липа</w:t>
            </w:r>
          </w:p>
        </w:tc>
        <w:tc>
          <w:tcPr>
            <w:tcW w:w="0" w:type="auto"/>
            <w:tcBorders>
              <w:top w:val="single" w:sz="4" w:space="0" w:color="auto"/>
              <w:left w:val="nil"/>
              <w:bottom w:val="single" w:sz="4" w:space="0" w:color="auto"/>
              <w:right w:val="single" w:sz="4" w:space="0" w:color="auto"/>
            </w:tcBorders>
            <w:vAlign w:val="bottom"/>
            <w:hideMark/>
          </w:tcPr>
          <w:p w14:paraId="117F7C6D" w14:textId="0234C428"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12.0</w:t>
            </w:r>
          </w:p>
        </w:tc>
        <w:tc>
          <w:tcPr>
            <w:tcW w:w="0" w:type="auto"/>
            <w:tcBorders>
              <w:top w:val="single" w:sz="4" w:space="0" w:color="auto"/>
              <w:left w:val="single" w:sz="4" w:space="0" w:color="auto"/>
              <w:bottom w:val="single" w:sz="4" w:space="0" w:color="auto"/>
              <w:right w:val="single" w:sz="4" w:space="0" w:color="auto"/>
            </w:tcBorders>
            <w:vAlign w:val="bottom"/>
            <w:hideMark/>
          </w:tcPr>
          <w:p w14:paraId="62D51F30" w14:textId="23CA47E0"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251A5A1E" w14:textId="4713B908"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12.0</w:t>
            </w:r>
          </w:p>
        </w:tc>
        <w:tc>
          <w:tcPr>
            <w:tcW w:w="0" w:type="auto"/>
            <w:tcBorders>
              <w:top w:val="single" w:sz="4" w:space="0" w:color="auto"/>
              <w:left w:val="single" w:sz="4" w:space="0" w:color="auto"/>
              <w:bottom w:val="single" w:sz="4" w:space="0" w:color="auto"/>
              <w:right w:val="single" w:sz="4" w:space="0" w:color="auto"/>
            </w:tcBorders>
            <w:vAlign w:val="bottom"/>
            <w:hideMark/>
          </w:tcPr>
          <w:p w14:paraId="7EFFF707" w14:textId="6CA6B0D4"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3CB4C858" w14:textId="4CBD8A3B"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0.00%</w:t>
            </w:r>
          </w:p>
        </w:tc>
        <w:tc>
          <w:tcPr>
            <w:tcW w:w="0" w:type="auto"/>
            <w:tcBorders>
              <w:top w:val="single" w:sz="4" w:space="0" w:color="auto"/>
              <w:left w:val="single" w:sz="4" w:space="0" w:color="auto"/>
              <w:bottom w:val="single" w:sz="4" w:space="0" w:color="auto"/>
              <w:right w:val="single" w:sz="4" w:space="0" w:color="auto"/>
            </w:tcBorders>
            <w:vAlign w:val="bottom"/>
            <w:hideMark/>
          </w:tcPr>
          <w:p w14:paraId="7E76BB18" w14:textId="50569193"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2BF493D6" w14:textId="517D0310"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0.00%</w:t>
            </w:r>
          </w:p>
        </w:tc>
        <w:tc>
          <w:tcPr>
            <w:tcW w:w="0" w:type="auto"/>
            <w:tcBorders>
              <w:top w:val="single" w:sz="4" w:space="0" w:color="auto"/>
              <w:left w:val="single" w:sz="4" w:space="0" w:color="auto"/>
              <w:bottom w:val="single" w:sz="4" w:space="0" w:color="auto"/>
              <w:right w:val="single" w:sz="4" w:space="0" w:color="auto"/>
            </w:tcBorders>
            <w:vAlign w:val="bottom"/>
            <w:hideMark/>
          </w:tcPr>
          <w:p w14:paraId="60D845FE" w14:textId="38D21A89"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64020587" w14:textId="0A34C076"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0.00%</w:t>
            </w:r>
          </w:p>
        </w:tc>
        <w:tc>
          <w:tcPr>
            <w:tcW w:w="0" w:type="auto"/>
            <w:tcBorders>
              <w:top w:val="single" w:sz="4" w:space="0" w:color="auto"/>
              <w:left w:val="single" w:sz="4" w:space="0" w:color="auto"/>
              <w:bottom w:val="single" w:sz="4" w:space="0" w:color="auto"/>
              <w:right w:val="single" w:sz="4" w:space="0" w:color="auto"/>
            </w:tcBorders>
            <w:vAlign w:val="bottom"/>
            <w:hideMark/>
          </w:tcPr>
          <w:p w14:paraId="3C9AE73B" w14:textId="2C44E25E"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1DA59E73" w14:textId="2BF25CC7"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75BC5759" w14:textId="5EE6C956"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r>
      <w:tr w:rsidR="00E97682" w:rsidRPr="006F3720" w14:paraId="6C91B0A2" w14:textId="77777777" w:rsidTr="00E97682">
        <w:trPr>
          <w:trHeight w:val="312"/>
          <w:jc w:val="center"/>
        </w:trPr>
        <w:tc>
          <w:tcPr>
            <w:tcW w:w="0" w:type="auto"/>
            <w:tcBorders>
              <w:top w:val="nil"/>
              <w:left w:val="single" w:sz="4" w:space="0" w:color="auto"/>
              <w:bottom w:val="single" w:sz="4" w:space="0" w:color="auto"/>
              <w:right w:val="single" w:sz="4" w:space="0" w:color="auto"/>
            </w:tcBorders>
            <w:noWrap/>
            <w:vAlign w:val="center"/>
            <w:hideMark/>
          </w:tcPr>
          <w:p w14:paraId="41D70EFF" w14:textId="77777777" w:rsidR="00E97682" w:rsidRPr="006F3720" w:rsidRDefault="00E97682" w:rsidP="00E97682">
            <w:pPr>
              <w:widowControl/>
              <w:rPr>
                <w:color w:val="000000"/>
                <w:sz w:val="20"/>
                <w:szCs w:val="20"/>
                <w:lang w:val="sr-Cyrl-RS" w:eastAsia="en-US"/>
              </w:rPr>
            </w:pPr>
            <w:r w:rsidRPr="006F3720">
              <w:rPr>
                <w:color w:val="000000"/>
                <w:sz w:val="20"/>
                <w:szCs w:val="20"/>
                <w:lang w:val="sr-Cyrl-RS" w:eastAsia="en-US"/>
              </w:rPr>
              <w:t>сребрна липа</w:t>
            </w:r>
          </w:p>
        </w:tc>
        <w:tc>
          <w:tcPr>
            <w:tcW w:w="0" w:type="auto"/>
            <w:tcBorders>
              <w:top w:val="single" w:sz="4" w:space="0" w:color="auto"/>
              <w:left w:val="nil"/>
              <w:bottom w:val="single" w:sz="4" w:space="0" w:color="auto"/>
              <w:right w:val="single" w:sz="4" w:space="0" w:color="auto"/>
            </w:tcBorders>
            <w:vAlign w:val="bottom"/>
            <w:hideMark/>
          </w:tcPr>
          <w:p w14:paraId="72673349" w14:textId="25C506A0"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16,203.7</w:t>
            </w:r>
          </w:p>
        </w:tc>
        <w:tc>
          <w:tcPr>
            <w:tcW w:w="0" w:type="auto"/>
            <w:tcBorders>
              <w:top w:val="single" w:sz="4" w:space="0" w:color="auto"/>
              <w:left w:val="single" w:sz="4" w:space="0" w:color="auto"/>
              <w:bottom w:val="single" w:sz="4" w:space="0" w:color="auto"/>
              <w:right w:val="single" w:sz="4" w:space="0" w:color="auto"/>
            </w:tcBorders>
            <w:vAlign w:val="bottom"/>
            <w:hideMark/>
          </w:tcPr>
          <w:p w14:paraId="7C2771E0" w14:textId="035DD0ED"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165.2</w:t>
            </w:r>
          </w:p>
        </w:tc>
        <w:tc>
          <w:tcPr>
            <w:tcW w:w="0" w:type="auto"/>
            <w:tcBorders>
              <w:top w:val="single" w:sz="4" w:space="0" w:color="auto"/>
              <w:left w:val="single" w:sz="4" w:space="0" w:color="auto"/>
              <w:bottom w:val="single" w:sz="4" w:space="0" w:color="auto"/>
              <w:right w:val="single" w:sz="4" w:space="0" w:color="auto"/>
            </w:tcBorders>
            <w:vAlign w:val="bottom"/>
            <w:hideMark/>
          </w:tcPr>
          <w:p w14:paraId="1048900B" w14:textId="3CFD4D92"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16,368.9</w:t>
            </w:r>
          </w:p>
        </w:tc>
        <w:tc>
          <w:tcPr>
            <w:tcW w:w="0" w:type="auto"/>
            <w:tcBorders>
              <w:top w:val="single" w:sz="4" w:space="0" w:color="auto"/>
              <w:left w:val="single" w:sz="4" w:space="0" w:color="auto"/>
              <w:bottom w:val="single" w:sz="4" w:space="0" w:color="auto"/>
              <w:right w:val="single" w:sz="4" w:space="0" w:color="auto"/>
            </w:tcBorders>
            <w:vAlign w:val="bottom"/>
            <w:hideMark/>
          </w:tcPr>
          <w:p w14:paraId="4ACABE9A" w14:textId="77D77CC0"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8,827.0</w:t>
            </w:r>
          </w:p>
        </w:tc>
        <w:tc>
          <w:tcPr>
            <w:tcW w:w="0" w:type="auto"/>
            <w:tcBorders>
              <w:top w:val="single" w:sz="4" w:space="0" w:color="auto"/>
              <w:left w:val="single" w:sz="4" w:space="0" w:color="auto"/>
              <w:bottom w:val="single" w:sz="4" w:space="0" w:color="auto"/>
              <w:right w:val="single" w:sz="4" w:space="0" w:color="auto"/>
            </w:tcBorders>
            <w:vAlign w:val="bottom"/>
            <w:hideMark/>
          </w:tcPr>
          <w:p w14:paraId="5EFEF428" w14:textId="5D6425E3"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54.48%</w:t>
            </w:r>
          </w:p>
        </w:tc>
        <w:tc>
          <w:tcPr>
            <w:tcW w:w="0" w:type="auto"/>
            <w:tcBorders>
              <w:top w:val="single" w:sz="4" w:space="0" w:color="auto"/>
              <w:left w:val="single" w:sz="4" w:space="0" w:color="auto"/>
              <w:bottom w:val="single" w:sz="4" w:space="0" w:color="auto"/>
              <w:right w:val="single" w:sz="4" w:space="0" w:color="auto"/>
            </w:tcBorders>
            <w:vAlign w:val="bottom"/>
            <w:hideMark/>
          </w:tcPr>
          <w:p w14:paraId="75E9970B" w14:textId="52F8DBF9"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1D546C25" w14:textId="3629E18B"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0.00%</w:t>
            </w:r>
          </w:p>
        </w:tc>
        <w:tc>
          <w:tcPr>
            <w:tcW w:w="0" w:type="auto"/>
            <w:tcBorders>
              <w:top w:val="single" w:sz="4" w:space="0" w:color="auto"/>
              <w:left w:val="single" w:sz="4" w:space="0" w:color="auto"/>
              <w:bottom w:val="single" w:sz="4" w:space="0" w:color="auto"/>
              <w:right w:val="single" w:sz="4" w:space="0" w:color="auto"/>
            </w:tcBorders>
            <w:vAlign w:val="bottom"/>
            <w:hideMark/>
          </w:tcPr>
          <w:p w14:paraId="4AC597B0" w14:textId="4805E9F5"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8,827.0</w:t>
            </w:r>
          </w:p>
        </w:tc>
        <w:tc>
          <w:tcPr>
            <w:tcW w:w="0" w:type="auto"/>
            <w:tcBorders>
              <w:top w:val="single" w:sz="4" w:space="0" w:color="auto"/>
              <w:left w:val="single" w:sz="4" w:space="0" w:color="auto"/>
              <w:bottom w:val="single" w:sz="4" w:space="0" w:color="auto"/>
              <w:right w:val="single" w:sz="4" w:space="0" w:color="auto"/>
            </w:tcBorders>
            <w:vAlign w:val="bottom"/>
            <w:hideMark/>
          </w:tcPr>
          <w:p w14:paraId="19592962" w14:textId="169983C4"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53.93%</w:t>
            </w:r>
          </w:p>
        </w:tc>
        <w:tc>
          <w:tcPr>
            <w:tcW w:w="0" w:type="auto"/>
            <w:tcBorders>
              <w:top w:val="single" w:sz="4" w:space="0" w:color="auto"/>
              <w:left w:val="single" w:sz="4" w:space="0" w:color="auto"/>
              <w:bottom w:val="single" w:sz="4" w:space="0" w:color="auto"/>
              <w:right w:val="single" w:sz="4" w:space="0" w:color="auto"/>
            </w:tcBorders>
            <w:vAlign w:val="bottom"/>
            <w:hideMark/>
          </w:tcPr>
          <w:p w14:paraId="0C956467" w14:textId="0BFAEBA0"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242.0</w:t>
            </w:r>
          </w:p>
        </w:tc>
        <w:tc>
          <w:tcPr>
            <w:tcW w:w="0" w:type="auto"/>
            <w:tcBorders>
              <w:top w:val="single" w:sz="4" w:space="0" w:color="auto"/>
              <w:left w:val="single" w:sz="4" w:space="0" w:color="auto"/>
              <w:bottom w:val="single" w:sz="4" w:space="0" w:color="auto"/>
              <w:right w:val="single" w:sz="4" w:space="0" w:color="auto"/>
            </w:tcBorders>
            <w:vAlign w:val="bottom"/>
            <w:hideMark/>
          </w:tcPr>
          <w:p w14:paraId="5A39880D" w14:textId="64CBCB72"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23.0</w:t>
            </w:r>
          </w:p>
        </w:tc>
        <w:tc>
          <w:tcPr>
            <w:tcW w:w="0" w:type="auto"/>
            <w:tcBorders>
              <w:top w:val="single" w:sz="4" w:space="0" w:color="auto"/>
              <w:left w:val="single" w:sz="4" w:space="0" w:color="auto"/>
              <w:bottom w:val="single" w:sz="4" w:space="0" w:color="auto"/>
              <w:right w:val="single" w:sz="4" w:space="0" w:color="auto"/>
            </w:tcBorders>
            <w:vAlign w:val="bottom"/>
            <w:hideMark/>
          </w:tcPr>
          <w:p w14:paraId="6C25433F" w14:textId="7531FB32"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9,092.0</w:t>
            </w:r>
          </w:p>
        </w:tc>
      </w:tr>
      <w:tr w:rsidR="00E97682" w:rsidRPr="006F3720" w14:paraId="541A415C" w14:textId="77777777" w:rsidTr="00E97682">
        <w:trPr>
          <w:trHeight w:val="312"/>
          <w:jc w:val="center"/>
        </w:trPr>
        <w:tc>
          <w:tcPr>
            <w:tcW w:w="0" w:type="auto"/>
            <w:tcBorders>
              <w:top w:val="nil"/>
              <w:left w:val="single" w:sz="4" w:space="0" w:color="auto"/>
              <w:bottom w:val="single" w:sz="4" w:space="0" w:color="auto"/>
              <w:right w:val="single" w:sz="4" w:space="0" w:color="auto"/>
            </w:tcBorders>
            <w:noWrap/>
            <w:vAlign w:val="center"/>
            <w:hideMark/>
          </w:tcPr>
          <w:p w14:paraId="2C3234A8" w14:textId="77777777" w:rsidR="00E97682" w:rsidRPr="006F3720" w:rsidRDefault="00E97682" w:rsidP="00E97682">
            <w:pPr>
              <w:widowControl/>
              <w:rPr>
                <w:color w:val="000000"/>
                <w:sz w:val="20"/>
                <w:szCs w:val="20"/>
                <w:lang w:val="sr-Cyrl-RS" w:eastAsia="en-US"/>
              </w:rPr>
            </w:pPr>
            <w:r w:rsidRPr="006F3720">
              <w:rPr>
                <w:color w:val="000000"/>
                <w:sz w:val="20"/>
                <w:szCs w:val="20"/>
                <w:lang w:val="sr-Cyrl-RS" w:eastAsia="en-US"/>
              </w:rPr>
              <w:t>трешња</w:t>
            </w:r>
          </w:p>
        </w:tc>
        <w:tc>
          <w:tcPr>
            <w:tcW w:w="0" w:type="auto"/>
            <w:tcBorders>
              <w:top w:val="single" w:sz="4" w:space="0" w:color="auto"/>
              <w:left w:val="nil"/>
              <w:bottom w:val="single" w:sz="4" w:space="0" w:color="auto"/>
              <w:right w:val="single" w:sz="4" w:space="0" w:color="auto"/>
            </w:tcBorders>
            <w:vAlign w:val="bottom"/>
            <w:hideMark/>
          </w:tcPr>
          <w:p w14:paraId="1D1AE9F9" w14:textId="298EDAC3"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47.3</w:t>
            </w:r>
          </w:p>
        </w:tc>
        <w:tc>
          <w:tcPr>
            <w:tcW w:w="0" w:type="auto"/>
            <w:tcBorders>
              <w:top w:val="single" w:sz="4" w:space="0" w:color="auto"/>
              <w:left w:val="single" w:sz="4" w:space="0" w:color="auto"/>
              <w:bottom w:val="single" w:sz="4" w:space="0" w:color="auto"/>
              <w:right w:val="single" w:sz="4" w:space="0" w:color="auto"/>
            </w:tcBorders>
            <w:vAlign w:val="bottom"/>
            <w:hideMark/>
          </w:tcPr>
          <w:p w14:paraId="2C8EC03D" w14:textId="7439CFC5"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9.9</w:t>
            </w:r>
          </w:p>
        </w:tc>
        <w:tc>
          <w:tcPr>
            <w:tcW w:w="0" w:type="auto"/>
            <w:tcBorders>
              <w:top w:val="single" w:sz="4" w:space="0" w:color="auto"/>
              <w:left w:val="single" w:sz="4" w:space="0" w:color="auto"/>
              <w:bottom w:val="single" w:sz="4" w:space="0" w:color="auto"/>
              <w:right w:val="single" w:sz="4" w:space="0" w:color="auto"/>
            </w:tcBorders>
            <w:vAlign w:val="bottom"/>
            <w:hideMark/>
          </w:tcPr>
          <w:p w14:paraId="7B71A246" w14:textId="29940F1C"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57.2</w:t>
            </w:r>
          </w:p>
        </w:tc>
        <w:tc>
          <w:tcPr>
            <w:tcW w:w="0" w:type="auto"/>
            <w:tcBorders>
              <w:top w:val="single" w:sz="4" w:space="0" w:color="auto"/>
              <w:left w:val="single" w:sz="4" w:space="0" w:color="auto"/>
              <w:bottom w:val="single" w:sz="4" w:space="0" w:color="auto"/>
              <w:right w:val="single" w:sz="4" w:space="0" w:color="auto"/>
            </w:tcBorders>
            <w:vAlign w:val="bottom"/>
            <w:hideMark/>
          </w:tcPr>
          <w:p w14:paraId="516B4786" w14:textId="1CAA0FA7"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7.0</w:t>
            </w:r>
          </w:p>
        </w:tc>
        <w:tc>
          <w:tcPr>
            <w:tcW w:w="0" w:type="auto"/>
            <w:tcBorders>
              <w:top w:val="single" w:sz="4" w:space="0" w:color="auto"/>
              <w:left w:val="single" w:sz="4" w:space="0" w:color="auto"/>
              <w:bottom w:val="single" w:sz="4" w:space="0" w:color="auto"/>
              <w:right w:val="single" w:sz="4" w:space="0" w:color="auto"/>
            </w:tcBorders>
            <w:vAlign w:val="bottom"/>
            <w:hideMark/>
          </w:tcPr>
          <w:p w14:paraId="1BA3AF55" w14:textId="5417F24A"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14.80%</w:t>
            </w:r>
          </w:p>
        </w:tc>
        <w:tc>
          <w:tcPr>
            <w:tcW w:w="0" w:type="auto"/>
            <w:tcBorders>
              <w:top w:val="single" w:sz="4" w:space="0" w:color="auto"/>
              <w:left w:val="single" w:sz="4" w:space="0" w:color="auto"/>
              <w:bottom w:val="single" w:sz="4" w:space="0" w:color="auto"/>
              <w:right w:val="single" w:sz="4" w:space="0" w:color="auto"/>
            </w:tcBorders>
            <w:vAlign w:val="bottom"/>
            <w:hideMark/>
          </w:tcPr>
          <w:p w14:paraId="718A0693" w14:textId="4447CD7D"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572B262B" w14:textId="38945158"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0.00%</w:t>
            </w:r>
          </w:p>
        </w:tc>
        <w:tc>
          <w:tcPr>
            <w:tcW w:w="0" w:type="auto"/>
            <w:tcBorders>
              <w:top w:val="single" w:sz="4" w:space="0" w:color="auto"/>
              <w:left w:val="single" w:sz="4" w:space="0" w:color="auto"/>
              <w:bottom w:val="single" w:sz="4" w:space="0" w:color="auto"/>
              <w:right w:val="single" w:sz="4" w:space="0" w:color="auto"/>
            </w:tcBorders>
            <w:vAlign w:val="bottom"/>
            <w:hideMark/>
          </w:tcPr>
          <w:p w14:paraId="2D6427B3" w14:textId="2A8B6824"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7.0</w:t>
            </w:r>
          </w:p>
        </w:tc>
        <w:tc>
          <w:tcPr>
            <w:tcW w:w="0" w:type="auto"/>
            <w:tcBorders>
              <w:top w:val="single" w:sz="4" w:space="0" w:color="auto"/>
              <w:left w:val="single" w:sz="4" w:space="0" w:color="auto"/>
              <w:bottom w:val="single" w:sz="4" w:space="0" w:color="auto"/>
              <w:right w:val="single" w:sz="4" w:space="0" w:color="auto"/>
            </w:tcBorders>
            <w:vAlign w:val="bottom"/>
            <w:hideMark/>
          </w:tcPr>
          <w:p w14:paraId="7653BCF7" w14:textId="1138976F"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12.24%</w:t>
            </w:r>
          </w:p>
        </w:tc>
        <w:tc>
          <w:tcPr>
            <w:tcW w:w="0" w:type="auto"/>
            <w:tcBorders>
              <w:top w:val="single" w:sz="4" w:space="0" w:color="auto"/>
              <w:left w:val="single" w:sz="4" w:space="0" w:color="auto"/>
              <w:bottom w:val="single" w:sz="4" w:space="0" w:color="auto"/>
              <w:right w:val="single" w:sz="4" w:space="0" w:color="auto"/>
            </w:tcBorders>
            <w:vAlign w:val="bottom"/>
            <w:hideMark/>
          </w:tcPr>
          <w:p w14:paraId="05853FC1" w14:textId="47240595"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63EB7181" w14:textId="5D1927D8"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5A6E4A03" w14:textId="74973CE9"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7.0</w:t>
            </w:r>
          </w:p>
        </w:tc>
      </w:tr>
      <w:tr w:rsidR="00E97682" w:rsidRPr="006F3720" w14:paraId="049FEA23" w14:textId="77777777" w:rsidTr="00E97682">
        <w:trPr>
          <w:trHeight w:val="312"/>
          <w:jc w:val="center"/>
        </w:trPr>
        <w:tc>
          <w:tcPr>
            <w:tcW w:w="0" w:type="auto"/>
            <w:tcBorders>
              <w:top w:val="nil"/>
              <w:left w:val="single" w:sz="4" w:space="0" w:color="auto"/>
              <w:bottom w:val="single" w:sz="4" w:space="0" w:color="auto"/>
              <w:right w:val="single" w:sz="4" w:space="0" w:color="auto"/>
            </w:tcBorders>
            <w:noWrap/>
            <w:vAlign w:val="center"/>
            <w:hideMark/>
          </w:tcPr>
          <w:p w14:paraId="0E4A5252" w14:textId="77777777" w:rsidR="00E97682" w:rsidRPr="006F3720" w:rsidRDefault="00E97682" w:rsidP="00E97682">
            <w:pPr>
              <w:widowControl/>
              <w:rPr>
                <w:color w:val="000000"/>
                <w:sz w:val="20"/>
                <w:szCs w:val="20"/>
                <w:lang w:val="sr-Cyrl-RS" w:eastAsia="en-US"/>
              </w:rPr>
            </w:pPr>
            <w:r w:rsidRPr="006F3720">
              <w:rPr>
                <w:color w:val="000000"/>
                <w:sz w:val="20"/>
                <w:szCs w:val="20"/>
                <w:lang w:val="sr-Cyrl-RS" w:eastAsia="en-US"/>
              </w:rPr>
              <w:t>ОТЛ</w:t>
            </w:r>
          </w:p>
        </w:tc>
        <w:tc>
          <w:tcPr>
            <w:tcW w:w="0" w:type="auto"/>
            <w:tcBorders>
              <w:top w:val="single" w:sz="4" w:space="0" w:color="auto"/>
              <w:left w:val="nil"/>
              <w:bottom w:val="single" w:sz="4" w:space="0" w:color="auto"/>
              <w:right w:val="single" w:sz="4" w:space="0" w:color="auto"/>
            </w:tcBorders>
            <w:vAlign w:val="bottom"/>
            <w:hideMark/>
          </w:tcPr>
          <w:p w14:paraId="5444DCD8" w14:textId="0E0DD800"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1,683.3</w:t>
            </w:r>
          </w:p>
        </w:tc>
        <w:tc>
          <w:tcPr>
            <w:tcW w:w="0" w:type="auto"/>
            <w:tcBorders>
              <w:top w:val="single" w:sz="4" w:space="0" w:color="auto"/>
              <w:left w:val="single" w:sz="4" w:space="0" w:color="auto"/>
              <w:bottom w:val="single" w:sz="4" w:space="0" w:color="auto"/>
              <w:right w:val="single" w:sz="4" w:space="0" w:color="auto"/>
            </w:tcBorders>
            <w:vAlign w:val="bottom"/>
            <w:hideMark/>
          </w:tcPr>
          <w:p w14:paraId="70D92820" w14:textId="3A00E05D"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21.9</w:t>
            </w:r>
          </w:p>
        </w:tc>
        <w:tc>
          <w:tcPr>
            <w:tcW w:w="0" w:type="auto"/>
            <w:tcBorders>
              <w:top w:val="single" w:sz="4" w:space="0" w:color="auto"/>
              <w:left w:val="single" w:sz="4" w:space="0" w:color="auto"/>
              <w:bottom w:val="single" w:sz="4" w:space="0" w:color="auto"/>
              <w:right w:val="single" w:sz="4" w:space="0" w:color="auto"/>
            </w:tcBorders>
            <w:vAlign w:val="bottom"/>
            <w:hideMark/>
          </w:tcPr>
          <w:p w14:paraId="55E555C6" w14:textId="3E69896D"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1,705.2</w:t>
            </w:r>
          </w:p>
        </w:tc>
        <w:tc>
          <w:tcPr>
            <w:tcW w:w="0" w:type="auto"/>
            <w:tcBorders>
              <w:top w:val="single" w:sz="4" w:space="0" w:color="auto"/>
              <w:left w:val="single" w:sz="4" w:space="0" w:color="auto"/>
              <w:bottom w:val="single" w:sz="4" w:space="0" w:color="auto"/>
              <w:right w:val="single" w:sz="4" w:space="0" w:color="auto"/>
            </w:tcBorders>
            <w:vAlign w:val="bottom"/>
            <w:hideMark/>
          </w:tcPr>
          <w:p w14:paraId="5A187A66" w14:textId="6AECE748"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781C835A" w14:textId="2AD7C3BE"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0.00%</w:t>
            </w:r>
          </w:p>
        </w:tc>
        <w:tc>
          <w:tcPr>
            <w:tcW w:w="0" w:type="auto"/>
            <w:tcBorders>
              <w:top w:val="single" w:sz="4" w:space="0" w:color="auto"/>
              <w:left w:val="single" w:sz="4" w:space="0" w:color="auto"/>
              <w:bottom w:val="single" w:sz="4" w:space="0" w:color="auto"/>
              <w:right w:val="single" w:sz="4" w:space="0" w:color="auto"/>
            </w:tcBorders>
            <w:vAlign w:val="bottom"/>
            <w:hideMark/>
          </w:tcPr>
          <w:p w14:paraId="78E80DE6" w14:textId="06F8323F"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796A3AA5" w14:textId="3DBD492D"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0.00%</w:t>
            </w:r>
          </w:p>
        </w:tc>
        <w:tc>
          <w:tcPr>
            <w:tcW w:w="0" w:type="auto"/>
            <w:tcBorders>
              <w:top w:val="single" w:sz="4" w:space="0" w:color="auto"/>
              <w:left w:val="single" w:sz="4" w:space="0" w:color="auto"/>
              <w:bottom w:val="single" w:sz="4" w:space="0" w:color="auto"/>
              <w:right w:val="single" w:sz="4" w:space="0" w:color="auto"/>
            </w:tcBorders>
            <w:vAlign w:val="bottom"/>
            <w:hideMark/>
          </w:tcPr>
          <w:p w14:paraId="7B58C326" w14:textId="07965F83"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174388B6" w14:textId="1D354F20"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0.00%</w:t>
            </w:r>
          </w:p>
        </w:tc>
        <w:tc>
          <w:tcPr>
            <w:tcW w:w="0" w:type="auto"/>
            <w:tcBorders>
              <w:top w:val="single" w:sz="4" w:space="0" w:color="auto"/>
              <w:left w:val="single" w:sz="4" w:space="0" w:color="auto"/>
              <w:bottom w:val="single" w:sz="4" w:space="0" w:color="auto"/>
              <w:right w:val="single" w:sz="4" w:space="0" w:color="auto"/>
            </w:tcBorders>
            <w:vAlign w:val="bottom"/>
            <w:hideMark/>
          </w:tcPr>
          <w:p w14:paraId="14E063FE" w14:textId="46C4067A"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7F68D1C0" w14:textId="55F60FE0"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7343A1B7" w14:textId="3B4045CD"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r>
      <w:tr w:rsidR="00E97682" w:rsidRPr="006F3720" w14:paraId="1CE8C9D4" w14:textId="77777777" w:rsidTr="00E97682">
        <w:trPr>
          <w:trHeight w:val="312"/>
          <w:jc w:val="center"/>
        </w:trPr>
        <w:tc>
          <w:tcPr>
            <w:tcW w:w="0" w:type="auto"/>
            <w:tcBorders>
              <w:top w:val="nil"/>
              <w:left w:val="single" w:sz="4" w:space="0" w:color="auto"/>
              <w:bottom w:val="single" w:sz="4" w:space="0" w:color="auto"/>
              <w:right w:val="single" w:sz="4" w:space="0" w:color="auto"/>
            </w:tcBorders>
            <w:noWrap/>
            <w:vAlign w:val="center"/>
            <w:hideMark/>
          </w:tcPr>
          <w:p w14:paraId="05E5EF8D" w14:textId="77777777" w:rsidR="00E97682" w:rsidRPr="006F3720" w:rsidRDefault="00E97682" w:rsidP="00E97682">
            <w:pPr>
              <w:widowControl/>
              <w:rPr>
                <w:color w:val="000000"/>
                <w:sz w:val="20"/>
                <w:szCs w:val="20"/>
                <w:lang w:val="sr-Cyrl-RS" w:eastAsia="en-US"/>
              </w:rPr>
            </w:pPr>
            <w:r w:rsidRPr="006F3720">
              <w:rPr>
                <w:color w:val="000000"/>
                <w:sz w:val="20"/>
                <w:szCs w:val="20"/>
                <w:lang w:val="sr-Cyrl-RS" w:eastAsia="en-US"/>
              </w:rPr>
              <w:lastRenderedPageBreak/>
              <w:t>црни јасен</w:t>
            </w:r>
          </w:p>
        </w:tc>
        <w:tc>
          <w:tcPr>
            <w:tcW w:w="0" w:type="auto"/>
            <w:tcBorders>
              <w:top w:val="single" w:sz="4" w:space="0" w:color="auto"/>
              <w:left w:val="nil"/>
              <w:bottom w:val="single" w:sz="4" w:space="0" w:color="auto"/>
              <w:right w:val="single" w:sz="4" w:space="0" w:color="auto"/>
            </w:tcBorders>
            <w:vAlign w:val="bottom"/>
            <w:hideMark/>
          </w:tcPr>
          <w:p w14:paraId="6123957D" w14:textId="666475B2"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192.4</w:t>
            </w:r>
          </w:p>
        </w:tc>
        <w:tc>
          <w:tcPr>
            <w:tcW w:w="0" w:type="auto"/>
            <w:tcBorders>
              <w:top w:val="single" w:sz="4" w:space="0" w:color="auto"/>
              <w:left w:val="single" w:sz="4" w:space="0" w:color="auto"/>
              <w:bottom w:val="single" w:sz="4" w:space="0" w:color="auto"/>
              <w:right w:val="single" w:sz="4" w:space="0" w:color="auto"/>
            </w:tcBorders>
            <w:vAlign w:val="bottom"/>
            <w:hideMark/>
          </w:tcPr>
          <w:p w14:paraId="2D2ACF20" w14:textId="3477C54F"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12.0</w:t>
            </w:r>
          </w:p>
        </w:tc>
        <w:tc>
          <w:tcPr>
            <w:tcW w:w="0" w:type="auto"/>
            <w:tcBorders>
              <w:top w:val="single" w:sz="4" w:space="0" w:color="auto"/>
              <w:left w:val="single" w:sz="4" w:space="0" w:color="auto"/>
              <w:bottom w:val="single" w:sz="4" w:space="0" w:color="auto"/>
              <w:right w:val="single" w:sz="4" w:space="0" w:color="auto"/>
            </w:tcBorders>
            <w:vAlign w:val="bottom"/>
            <w:hideMark/>
          </w:tcPr>
          <w:p w14:paraId="5E58DBFC" w14:textId="32644E78"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204.4</w:t>
            </w:r>
          </w:p>
        </w:tc>
        <w:tc>
          <w:tcPr>
            <w:tcW w:w="0" w:type="auto"/>
            <w:tcBorders>
              <w:top w:val="single" w:sz="4" w:space="0" w:color="auto"/>
              <w:left w:val="single" w:sz="4" w:space="0" w:color="auto"/>
              <w:bottom w:val="single" w:sz="4" w:space="0" w:color="auto"/>
              <w:right w:val="single" w:sz="4" w:space="0" w:color="auto"/>
            </w:tcBorders>
            <w:vAlign w:val="bottom"/>
            <w:hideMark/>
          </w:tcPr>
          <w:p w14:paraId="11FC38D4" w14:textId="54EAC52C"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573.0</w:t>
            </w:r>
          </w:p>
        </w:tc>
        <w:tc>
          <w:tcPr>
            <w:tcW w:w="0" w:type="auto"/>
            <w:tcBorders>
              <w:top w:val="single" w:sz="4" w:space="0" w:color="auto"/>
              <w:left w:val="single" w:sz="4" w:space="0" w:color="auto"/>
              <w:bottom w:val="single" w:sz="4" w:space="0" w:color="auto"/>
              <w:right w:val="single" w:sz="4" w:space="0" w:color="auto"/>
            </w:tcBorders>
            <w:vAlign w:val="bottom"/>
            <w:hideMark/>
          </w:tcPr>
          <w:p w14:paraId="141CCE2C" w14:textId="529F3E18"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297.82%</w:t>
            </w:r>
          </w:p>
        </w:tc>
        <w:tc>
          <w:tcPr>
            <w:tcW w:w="0" w:type="auto"/>
            <w:tcBorders>
              <w:top w:val="single" w:sz="4" w:space="0" w:color="auto"/>
              <w:left w:val="single" w:sz="4" w:space="0" w:color="auto"/>
              <w:bottom w:val="single" w:sz="4" w:space="0" w:color="auto"/>
              <w:right w:val="single" w:sz="4" w:space="0" w:color="auto"/>
            </w:tcBorders>
            <w:vAlign w:val="bottom"/>
            <w:hideMark/>
          </w:tcPr>
          <w:p w14:paraId="301E2775" w14:textId="14454712"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0FDC7332" w14:textId="42F7E859"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0.00%</w:t>
            </w:r>
          </w:p>
        </w:tc>
        <w:tc>
          <w:tcPr>
            <w:tcW w:w="0" w:type="auto"/>
            <w:tcBorders>
              <w:top w:val="single" w:sz="4" w:space="0" w:color="auto"/>
              <w:left w:val="single" w:sz="4" w:space="0" w:color="auto"/>
              <w:bottom w:val="single" w:sz="4" w:space="0" w:color="auto"/>
              <w:right w:val="single" w:sz="4" w:space="0" w:color="auto"/>
            </w:tcBorders>
            <w:vAlign w:val="bottom"/>
            <w:hideMark/>
          </w:tcPr>
          <w:p w14:paraId="173C07C7" w14:textId="08F7896B"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573.0</w:t>
            </w:r>
          </w:p>
        </w:tc>
        <w:tc>
          <w:tcPr>
            <w:tcW w:w="0" w:type="auto"/>
            <w:tcBorders>
              <w:top w:val="single" w:sz="4" w:space="0" w:color="auto"/>
              <w:left w:val="single" w:sz="4" w:space="0" w:color="auto"/>
              <w:bottom w:val="single" w:sz="4" w:space="0" w:color="auto"/>
              <w:right w:val="single" w:sz="4" w:space="0" w:color="auto"/>
            </w:tcBorders>
            <w:vAlign w:val="bottom"/>
            <w:hideMark/>
          </w:tcPr>
          <w:p w14:paraId="75032320" w14:textId="3C70284B"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280.33%</w:t>
            </w:r>
          </w:p>
        </w:tc>
        <w:tc>
          <w:tcPr>
            <w:tcW w:w="0" w:type="auto"/>
            <w:tcBorders>
              <w:top w:val="single" w:sz="4" w:space="0" w:color="auto"/>
              <w:left w:val="single" w:sz="4" w:space="0" w:color="auto"/>
              <w:bottom w:val="single" w:sz="4" w:space="0" w:color="auto"/>
              <w:right w:val="single" w:sz="4" w:space="0" w:color="auto"/>
            </w:tcBorders>
            <w:vAlign w:val="bottom"/>
            <w:hideMark/>
          </w:tcPr>
          <w:p w14:paraId="1467678E" w14:textId="20A0D75B"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5DFC7FD6" w14:textId="23F015A2"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3AC118FF" w14:textId="16C835A3"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573.0</w:t>
            </w:r>
          </w:p>
        </w:tc>
      </w:tr>
      <w:tr w:rsidR="00E97682" w:rsidRPr="006F3720" w14:paraId="0E43EF9D" w14:textId="77777777" w:rsidTr="00E97682">
        <w:trPr>
          <w:trHeight w:val="312"/>
          <w:jc w:val="center"/>
        </w:trPr>
        <w:tc>
          <w:tcPr>
            <w:tcW w:w="0" w:type="auto"/>
            <w:tcBorders>
              <w:top w:val="nil"/>
              <w:left w:val="single" w:sz="4" w:space="0" w:color="auto"/>
              <w:bottom w:val="single" w:sz="4" w:space="0" w:color="auto"/>
              <w:right w:val="single" w:sz="4" w:space="0" w:color="auto"/>
            </w:tcBorders>
            <w:noWrap/>
            <w:vAlign w:val="center"/>
            <w:hideMark/>
          </w:tcPr>
          <w:p w14:paraId="29937FAA" w14:textId="77777777" w:rsidR="00E97682" w:rsidRPr="006F3720" w:rsidRDefault="00E97682" w:rsidP="00E97682">
            <w:pPr>
              <w:widowControl/>
              <w:rPr>
                <w:color w:val="000000"/>
                <w:sz w:val="20"/>
                <w:szCs w:val="20"/>
                <w:lang w:val="sr-Cyrl-RS" w:eastAsia="en-US"/>
              </w:rPr>
            </w:pPr>
            <w:r w:rsidRPr="006F3720">
              <w:rPr>
                <w:color w:val="000000"/>
                <w:sz w:val="20"/>
                <w:szCs w:val="20"/>
                <w:lang w:val="sr-Cyrl-RS" w:eastAsia="en-US"/>
              </w:rPr>
              <w:t>китњак</w:t>
            </w:r>
          </w:p>
        </w:tc>
        <w:tc>
          <w:tcPr>
            <w:tcW w:w="0" w:type="auto"/>
            <w:tcBorders>
              <w:top w:val="single" w:sz="4" w:space="0" w:color="auto"/>
              <w:left w:val="nil"/>
              <w:bottom w:val="single" w:sz="4" w:space="0" w:color="auto"/>
              <w:right w:val="single" w:sz="4" w:space="0" w:color="auto"/>
            </w:tcBorders>
            <w:vAlign w:val="bottom"/>
            <w:hideMark/>
          </w:tcPr>
          <w:p w14:paraId="1A9578B3" w14:textId="3BBBA6AD"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19,057.4</w:t>
            </w:r>
          </w:p>
        </w:tc>
        <w:tc>
          <w:tcPr>
            <w:tcW w:w="0" w:type="auto"/>
            <w:tcBorders>
              <w:top w:val="single" w:sz="4" w:space="0" w:color="auto"/>
              <w:left w:val="single" w:sz="4" w:space="0" w:color="auto"/>
              <w:bottom w:val="single" w:sz="4" w:space="0" w:color="auto"/>
              <w:right w:val="single" w:sz="4" w:space="0" w:color="auto"/>
            </w:tcBorders>
            <w:vAlign w:val="bottom"/>
            <w:hideMark/>
          </w:tcPr>
          <w:p w14:paraId="734419A1" w14:textId="00D294A7"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37.2</w:t>
            </w:r>
          </w:p>
        </w:tc>
        <w:tc>
          <w:tcPr>
            <w:tcW w:w="0" w:type="auto"/>
            <w:tcBorders>
              <w:top w:val="single" w:sz="4" w:space="0" w:color="auto"/>
              <w:left w:val="single" w:sz="4" w:space="0" w:color="auto"/>
              <w:bottom w:val="single" w:sz="4" w:space="0" w:color="auto"/>
              <w:right w:val="single" w:sz="4" w:space="0" w:color="auto"/>
            </w:tcBorders>
            <w:vAlign w:val="bottom"/>
            <w:hideMark/>
          </w:tcPr>
          <w:p w14:paraId="169834F2" w14:textId="18A9F261"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19,094.5</w:t>
            </w:r>
          </w:p>
        </w:tc>
        <w:tc>
          <w:tcPr>
            <w:tcW w:w="0" w:type="auto"/>
            <w:tcBorders>
              <w:top w:val="single" w:sz="4" w:space="0" w:color="auto"/>
              <w:left w:val="single" w:sz="4" w:space="0" w:color="auto"/>
              <w:bottom w:val="single" w:sz="4" w:space="0" w:color="auto"/>
              <w:right w:val="single" w:sz="4" w:space="0" w:color="auto"/>
            </w:tcBorders>
            <w:vAlign w:val="bottom"/>
            <w:hideMark/>
          </w:tcPr>
          <w:p w14:paraId="6833DA57" w14:textId="61D8DE8B"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7,116.0</w:t>
            </w:r>
          </w:p>
        </w:tc>
        <w:tc>
          <w:tcPr>
            <w:tcW w:w="0" w:type="auto"/>
            <w:tcBorders>
              <w:top w:val="single" w:sz="4" w:space="0" w:color="auto"/>
              <w:left w:val="single" w:sz="4" w:space="0" w:color="auto"/>
              <w:bottom w:val="single" w:sz="4" w:space="0" w:color="auto"/>
              <w:right w:val="single" w:sz="4" w:space="0" w:color="auto"/>
            </w:tcBorders>
            <w:vAlign w:val="bottom"/>
            <w:hideMark/>
          </w:tcPr>
          <w:p w14:paraId="284C1ED0" w14:textId="0A10B97E"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37.34%</w:t>
            </w:r>
          </w:p>
        </w:tc>
        <w:tc>
          <w:tcPr>
            <w:tcW w:w="0" w:type="auto"/>
            <w:tcBorders>
              <w:top w:val="single" w:sz="4" w:space="0" w:color="auto"/>
              <w:left w:val="single" w:sz="4" w:space="0" w:color="auto"/>
              <w:bottom w:val="single" w:sz="4" w:space="0" w:color="auto"/>
              <w:right w:val="single" w:sz="4" w:space="0" w:color="auto"/>
            </w:tcBorders>
            <w:vAlign w:val="bottom"/>
            <w:hideMark/>
          </w:tcPr>
          <w:p w14:paraId="0B46D7EC" w14:textId="6BBA328D"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37D641B7" w14:textId="5DA4B309"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0.00%</w:t>
            </w:r>
          </w:p>
        </w:tc>
        <w:tc>
          <w:tcPr>
            <w:tcW w:w="0" w:type="auto"/>
            <w:tcBorders>
              <w:top w:val="single" w:sz="4" w:space="0" w:color="auto"/>
              <w:left w:val="single" w:sz="4" w:space="0" w:color="auto"/>
              <w:bottom w:val="single" w:sz="4" w:space="0" w:color="auto"/>
              <w:right w:val="single" w:sz="4" w:space="0" w:color="auto"/>
            </w:tcBorders>
            <w:vAlign w:val="bottom"/>
            <w:hideMark/>
          </w:tcPr>
          <w:p w14:paraId="31A3E02C" w14:textId="38A19A8F"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7,116.0</w:t>
            </w:r>
          </w:p>
        </w:tc>
        <w:tc>
          <w:tcPr>
            <w:tcW w:w="0" w:type="auto"/>
            <w:tcBorders>
              <w:top w:val="single" w:sz="4" w:space="0" w:color="auto"/>
              <w:left w:val="single" w:sz="4" w:space="0" w:color="auto"/>
              <w:bottom w:val="single" w:sz="4" w:space="0" w:color="auto"/>
              <w:right w:val="single" w:sz="4" w:space="0" w:color="auto"/>
            </w:tcBorders>
            <w:vAlign w:val="bottom"/>
            <w:hideMark/>
          </w:tcPr>
          <w:p w14:paraId="76DBD7E4" w14:textId="34D758EF"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37.27%</w:t>
            </w:r>
          </w:p>
        </w:tc>
        <w:tc>
          <w:tcPr>
            <w:tcW w:w="0" w:type="auto"/>
            <w:tcBorders>
              <w:top w:val="single" w:sz="4" w:space="0" w:color="auto"/>
              <w:left w:val="single" w:sz="4" w:space="0" w:color="auto"/>
              <w:bottom w:val="single" w:sz="4" w:space="0" w:color="auto"/>
              <w:right w:val="single" w:sz="4" w:space="0" w:color="auto"/>
            </w:tcBorders>
            <w:vAlign w:val="bottom"/>
            <w:hideMark/>
          </w:tcPr>
          <w:p w14:paraId="6AF632D9" w14:textId="51E0762F"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575.2</w:t>
            </w:r>
          </w:p>
        </w:tc>
        <w:tc>
          <w:tcPr>
            <w:tcW w:w="0" w:type="auto"/>
            <w:tcBorders>
              <w:top w:val="single" w:sz="4" w:space="0" w:color="auto"/>
              <w:left w:val="single" w:sz="4" w:space="0" w:color="auto"/>
              <w:bottom w:val="single" w:sz="4" w:space="0" w:color="auto"/>
              <w:right w:val="single" w:sz="4" w:space="0" w:color="auto"/>
            </w:tcBorders>
            <w:vAlign w:val="bottom"/>
            <w:hideMark/>
          </w:tcPr>
          <w:p w14:paraId="020993C4" w14:textId="72681C7A"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5.0</w:t>
            </w:r>
          </w:p>
        </w:tc>
        <w:tc>
          <w:tcPr>
            <w:tcW w:w="0" w:type="auto"/>
            <w:tcBorders>
              <w:top w:val="single" w:sz="4" w:space="0" w:color="auto"/>
              <w:left w:val="single" w:sz="4" w:space="0" w:color="auto"/>
              <w:bottom w:val="single" w:sz="4" w:space="0" w:color="auto"/>
              <w:right w:val="single" w:sz="4" w:space="0" w:color="auto"/>
            </w:tcBorders>
            <w:vAlign w:val="bottom"/>
            <w:hideMark/>
          </w:tcPr>
          <w:p w14:paraId="44766D17" w14:textId="2A39DCD0"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7,696.2</w:t>
            </w:r>
          </w:p>
        </w:tc>
      </w:tr>
      <w:tr w:rsidR="00E97682" w:rsidRPr="006F3720" w14:paraId="63AE7664" w14:textId="77777777" w:rsidTr="00E97682">
        <w:trPr>
          <w:trHeight w:val="312"/>
          <w:jc w:val="center"/>
        </w:trPr>
        <w:tc>
          <w:tcPr>
            <w:tcW w:w="0" w:type="auto"/>
            <w:tcBorders>
              <w:top w:val="nil"/>
              <w:left w:val="single" w:sz="4" w:space="0" w:color="auto"/>
              <w:bottom w:val="single" w:sz="4" w:space="0" w:color="auto"/>
              <w:right w:val="single" w:sz="4" w:space="0" w:color="auto"/>
            </w:tcBorders>
            <w:noWrap/>
            <w:vAlign w:val="center"/>
            <w:hideMark/>
          </w:tcPr>
          <w:p w14:paraId="5F4C25DC" w14:textId="77777777" w:rsidR="00E97682" w:rsidRPr="006F3720" w:rsidRDefault="00E97682" w:rsidP="00E97682">
            <w:pPr>
              <w:widowControl/>
              <w:rPr>
                <w:color w:val="000000"/>
                <w:sz w:val="20"/>
                <w:szCs w:val="20"/>
                <w:lang w:val="sr-Cyrl-RS" w:eastAsia="en-US"/>
              </w:rPr>
            </w:pPr>
            <w:r w:rsidRPr="006F3720">
              <w:rPr>
                <w:color w:val="000000"/>
                <w:sz w:val="20"/>
                <w:szCs w:val="20"/>
                <w:lang w:val="sr-Cyrl-RS" w:eastAsia="en-US"/>
              </w:rPr>
              <w:t>буква</w:t>
            </w:r>
          </w:p>
        </w:tc>
        <w:tc>
          <w:tcPr>
            <w:tcW w:w="0" w:type="auto"/>
            <w:tcBorders>
              <w:top w:val="single" w:sz="4" w:space="0" w:color="auto"/>
              <w:left w:val="nil"/>
              <w:bottom w:val="single" w:sz="4" w:space="0" w:color="auto"/>
              <w:right w:val="single" w:sz="4" w:space="0" w:color="auto"/>
            </w:tcBorders>
            <w:vAlign w:val="bottom"/>
            <w:hideMark/>
          </w:tcPr>
          <w:p w14:paraId="0755623C" w14:textId="00BE2720"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6,572.4</w:t>
            </w:r>
          </w:p>
        </w:tc>
        <w:tc>
          <w:tcPr>
            <w:tcW w:w="0" w:type="auto"/>
            <w:tcBorders>
              <w:top w:val="single" w:sz="4" w:space="0" w:color="auto"/>
              <w:left w:val="single" w:sz="4" w:space="0" w:color="auto"/>
              <w:bottom w:val="single" w:sz="4" w:space="0" w:color="auto"/>
              <w:right w:val="single" w:sz="4" w:space="0" w:color="auto"/>
            </w:tcBorders>
            <w:vAlign w:val="bottom"/>
            <w:hideMark/>
          </w:tcPr>
          <w:p w14:paraId="71A64E31" w14:textId="1C714132"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1.0</w:t>
            </w:r>
          </w:p>
        </w:tc>
        <w:tc>
          <w:tcPr>
            <w:tcW w:w="0" w:type="auto"/>
            <w:tcBorders>
              <w:top w:val="single" w:sz="4" w:space="0" w:color="auto"/>
              <w:left w:val="single" w:sz="4" w:space="0" w:color="auto"/>
              <w:bottom w:val="single" w:sz="4" w:space="0" w:color="auto"/>
              <w:right w:val="single" w:sz="4" w:space="0" w:color="auto"/>
            </w:tcBorders>
            <w:vAlign w:val="bottom"/>
            <w:hideMark/>
          </w:tcPr>
          <w:p w14:paraId="1412A910" w14:textId="640D0FC4"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6,573.4</w:t>
            </w:r>
          </w:p>
        </w:tc>
        <w:tc>
          <w:tcPr>
            <w:tcW w:w="0" w:type="auto"/>
            <w:tcBorders>
              <w:top w:val="single" w:sz="4" w:space="0" w:color="auto"/>
              <w:left w:val="single" w:sz="4" w:space="0" w:color="auto"/>
              <w:bottom w:val="single" w:sz="4" w:space="0" w:color="auto"/>
              <w:right w:val="single" w:sz="4" w:space="0" w:color="auto"/>
            </w:tcBorders>
            <w:vAlign w:val="bottom"/>
            <w:hideMark/>
          </w:tcPr>
          <w:p w14:paraId="2AEC76A6" w14:textId="24FD67D4"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2,134.0</w:t>
            </w:r>
          </w:p>
        </w:tc>
        <w:tc>
          <w:tcPr>
            <w:tcW w:w="0" w:type="auto"/>
            <w:tcBorders>
              <w:top w:val="single" w:sz="4" w:space="0" w:color="auto"/>
              <w:left w:val="single" w:sz="4" w:space="0" w:color="auto"/>
              <w:bottom w:val="single" w:sz="4" w:space="0" w:color="auto"/>
              <w:right w:val="single" w:sz="4" w:space="0" w:color="auto"/>
            </w:tcBorders>
            <w:vAlign w:val="bottom"/>
            <w:hideMark/>
          </w:tcPr>
          <w:p w14:paraId="4C907BBF" w14:textId="1062648E"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32.47%</w:t>
            </w:r>
          </w:p>
        </w:tc>
        <w:tc>
          <w:tcPr>
            <w:tcW w:w="0" w:type="auto"/>
            <w:tcBorders>
              <w:top w:val="single" w:sz="4" w:space="0" w:color="auto"/>
              <w:left w:val="single" w:sz="4" w:space="0" w:color="auto"/>
              <w:bottom w:val="single" w:sz="4" w:space="0" w:color="auto"/>
              <w:right w:val="single" w:sz="4" w:space="0" w:color="auto"/>
            </w:tcBorders>
            <w:vAlign w:val="bottom"/>
            <w:hideMark/>
          </w:tcPr>
          <w:p w14:paraId="5DE82620" w14:textId="21B1E879"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2E0B8E5D" w14:textId="7221AC3D"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0.00%</w:t>
            </w:r>
          </w:p>
        </w:tc>
        <w:tc>
          <w:tcPr>
            <w:tcW w:w="0" w:type="auto"/>
            <w:tcBorders>
              <w:top w:val="single" w:sz="4" w:space="0" w:color="auto"/>
              <w:left w:val="single" w:sz="4" w:space="0" w:color="auto"/>
              <w:bottom w:val="single" w:sz="4" w:space="0" w:color="auto"/>
              <w:right w:val="single" w:sz="4" w:space="0" w:color="auto"/>
            </w:tcBorders>
            <w:vAlign w:val="bottom"/>
            <w:hideMark/>
          </w:tcPr>
          <w:p w14:paraId="0C615F7A" w14:textId="04FBA35D"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2,134.0</w:t>
            </w:r>
          </w:p>
        </w:tc>
        <w:tc>
          <w:tcPr>
            <w:tcW w:w="0" w:type="auto"/>
            <w:tcBorders>
              <w:top w:val="single" w:sz="4" w:space="0" w:color="auto"/>
              <w:left w:val="single" w:sz="4" w:space="0" w:color="auto"/>
              <w:bottom w:val="single" w:sz="4" w:space="0" w:color="auto"/>
              <w:right w:val="single" w:sz="4" w:space="0" w:color="auto"/>
            </w:tcBorders>
            <w:vAlign w:val="bottom"/>
            <w:hideMark/>
          </w:tcPr>
          <w:p w14:paraId="0E988F0F" w14:textId="381C1447"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32.46%</w:t>
            </w:r>
          </w:p>
        </w:tc>
        <w:tc>
          <w:tcPr>
            <w:tcW w:w="0" w:type="auto"/>
            <w:tcBorders>
              <w:top w:val="single" w:sz="4" w:space="0" w:color="auto"/>
              <w:left w:val="single" w:sz="4" w:space="0" w:color="auto"/>
              <w:bottom w:val="single" w:sz="4" w:space="0" w:color="auto"/>
              <w:right w:val="single" w:sz="4" w:space="0" w:color="auto"/>
            </w:tcBorders>
            <w:vAlign w:val="bottom"/>
            <w:hideMark/>
          </w:tcPr>
          <w:p w14:paraId="0DB4EDB9" w14:textId="21CF2F43"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16.0</w:t>
            </w:r>
          </w:p>
        </w:tc>
        <w:tc>
          <w:tcPr>
            <w:tcW w:w="0" w:type="auto"/>
            <w:tcBorders>
              <w:top w:val="single" w:sz="4" w:space="0" w:color="auto"/>
              <w:left w:val="single" w:sz="4" w:space="0" w:color="auto"/>
              <w:bottom w:val="single" w:sz="4" w:space="0" w:color="auto"/>
              <w:right w:val="single" w:sz="4" w:space="0" w:color="auto"/>
            </w:tcBorders>
            <w:vAlign w:val="bottom"/>
            <w:hideMark/>
          </w:tcPr>
          <w:p w14:paraId="71107951" w14:textId="66F53B69"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200B1196" w14:textId="1FFA2D9A"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2,150.0</w:t>
            </w:r>
          </w:p>
        </w:tc>
      </w:tr>
      <w:tr w:rsidR="00E97682" w:rsidRPr="006F3720" w14:paraId="6F7764B1" w14:textId="77777777" w:rsidTr="00E97682">
        <w:trPr>
          <w:trHeight w:val="312"/>
          <w:jc w:val="center"/>
        </w:trPr>
        <w:tc>
          <w:tcPr>
            <w:tcW w:w="0" w:type="auto"/>
            <w:tcBorders>
              <w:top w:val="nil"/>
              <w:left w:val="single" w:sz="4" w:space="0" w:color="auto"/>
              <w:bottom w:val="single" w:sz="4" w:space="0" w:color="auto"/>
              <w:right w:val="single" w:sz="4" w:space="0" w:color="auto"/>
            </w:tcBorders>
            <w:noWrap/>
            <w:vAlign w:val="center"/>
            <w:hideMark/>
          </w:tcPr>
          <w:p w14:paraId="3700BE6F" w14:textId="77777777" w:rsidR="00E97682" w:rsidRPr="006F3720" w:rsidRDefault="00E97682" w:rsidP="00E97682">
            <w:pPr>
              <w:widowControl/>
              <w:rPr>
                <w:color w:val="000000"/>
                <w:sz w:val="20"/>
                <w:szCs w:val="20"/>
                <w:lang w:val="sr-Cyrl-RS" w:eastAsia="en-US"/>
              </w:rPr>
            </w:pPr>
            <w:r w:rsidRPr="006F3720">
              <w:rPr>
                <w:color w:val="000000"/>
                <w:sz w:val="20"/>
                <w:szCs w:val="20"/>
                <w:lang w:val="sr-Cyrl-RS" w:eastAsia="en-US"/>
              </w:rPr>
              <w:t>Планински брест</w:t>
            </w:r>
          </w:p>
        </w:tc>
        <w:tc>
          <w:tcPr>
            <w:tcW w:w="0" w:type="auto"/>
            <w:tcBorders>
              <w:top w:val="single" w:sz="4" w:space="0" w:color="auto"/>
              <w:left w:val="nil"/>
              <w:bottom w:val="single" w:sz="4" w:space="0" w:color="auto"/>
              <w:right w:val="single" w:sz="4" w:space="0" w:color="auto"/>
            </w:tcBorders>
            <w:vAlign w:val="bottom"/>
            <w:hideMark/>
          </w:tcPr>
          <w:p w14:paraId="32967594" w14:textId="2AFBA200"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4.6</w:t>
            </w:r>
          </w:p>
        </w:tc>
        <w:tc>
          <w:tcPr>
            <w:tcW w:w="0" w:type="auto"/>
            <w:tcBorders>
              <w:top w:val="single" w:sz="4" w:space="0" w:color="auto"/>
              <w:left w:val="single" w:sz="4" w:space="0" w:color="auto"/>
              <w:bottom w:val="single" w:sz="4" w:space="0" w:color="auto"/>
              <w:right w:val="single" w:sz="4" w:space="0" w:color="auto"/>
            </w:tcBorders>
            <w:vAlign w:val="bottom"/>
            <w:hideMark/>
          </w:tcPr>
          <w:p w14:paraId="51296CA8" w14:textId="37491E2C"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3D3A4438" w14:textId="17CDBFA2"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4.6</w:t>
            </w:r>
          </w:p>
        </w:tc>
        <w:tc>
          <w:tcPr>
            <w:tcW w:w="0" w:type="auto"/>
            <w:tcBorders>
              <w:top w:val="single" w:sz="4" w:space="0" w:color="auto"/>
              <w:left w:val="single" w:sz="4" w:space="0" w:color="auto"/>
              <w:bottom w:val="single" w:sz="4" w:space="0" w:color="auto"/>
              <w:right w:val="single" w:sz="4" w:space="0" w:color="auto"/>
            </w:tcBorders>
            <w:vAlign w:val="bottom"/>
            <w:hideMark/>
          </w:tcPr>
          <w:p w14:paraId="7F57F45A" w14:textId="0B5A9AE4"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6C4622FE" w14:textId="242A2F09"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0.00%</w:t>
            </w:r>
          </w:p>
        </w:tc>
        <w:tc>
          <w:tcPr>
            <w:tcW w:w="0" w:type="auto"/>
            <w:tcBorders>
              <w:top w:val="single" w:sz="4" w:space="0" w:color="auto"/>
              <w:left w:val="single" w:sz="4" w:space="0" w:color="auto"/>
              <w:bottom w:val="single" w:sz="4" w:space="0" w:color="auto"/>
              <w:right w:val="single" w:sz="4" w:space="0" w:color="auto"/>
            </w:tcBorders>
            <w:vAlign w:val="bottom"/>
            <w:hideMark/>
          </w:tcPr>
          <w:p w14:paraId="59B965AE" w14:textId="22D771CA"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387EA458" w14:textId="162E2391"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0.00%</w:t>
            </w:r>
          </w:p>
        </w:tc>
        <w:tc>
          <w:tcPr>
            <w:tcW w:w="0" w:type="auto"/>
            <w:tcBorders>
              <w:top w:val="single" w:sz="4" w:space="0" w:color="auto"/>
              <w:left w:val="single" w:sz="4" w:space="0" w:color="auto"/>
              <w:bottom w:val="single" w:sz="4" w:space="0" w:color="auto"/>
              <w:right w:val="single" w:sz="4" w:space="0" w:color="auto"/>
            </w:tcBorders>
            <w:vAlign w:val="bottom"/>
            <w:hideMark/>
          </w:tcPr>
          <w:p w14:paraId="6D739F87" w14:textId="2DEFCD30"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07BBFCE6" w14:textId="7A071BF0"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0.00%</w:t>
            </w:r>
          </w:p>
        </w:tc>
        <w:tc>
          <w:tcPr>
            <w:tcW w:w="0" w:type="auto"/>
            <w:tcBorders>
              <w:top w:val="single" w:sz="4" w:space="0" w:color="auto"/>
              <w:left w:val="single" w:sz="4" w:space="0" w:color="auto"/>
              <w:bottom w:val="single" w:sz="4" w:space="0" w:color="auto"/>
              <w:right w:val="single" w:sz="4" w:space="0" w:color="auto"/>
            </w:tcBorders>
            <w:vAlign w:val="bottom"/>
            <w:hideMark/>
          </w:tcPr>
          <w:p w14:paraId="51E1CAF6" w14:textId="74073C97"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5E341D2D" w14:textId="73964493"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10503113" w14:textId="17929592"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r>
      <w:tr w:rsidR="00E97682" w:rsidRPr="006F3720" w14:paraId="4C057FFB" w14:textId="77777777" w:rsidTr="00E97682">
        <w:trPr>
          <w:trHeight w:val="312"/>
          <w:jc w:val="center"/>
        </w:trPr>
        <w:tc>
          <w:tcPr>
            <w:tcW w:w="0" w:type="auto"/>
            <w:tcBorders>
              <w:top w:val="nil"/>
              <w:left w:val="single" w:sz="4" w:space="0" w:color="auto"/>
              <w:bottom w:val="single" w:sz="4" w:space="0" w:color="auto"/>
              <w:right w:val="single" w:sz="4" w:space="0" w:color="auto"/>
            </w:tcBorders>
            <w:noWrap/>
            <w:vAlign w:val="center"/>
            <w:hideMark/>
          </w:tcPr>
          <w:p w14:paraId="525EBC62" w14:textId="77777777" w:rsidR="00E97682" w:rsidRPr="006F3720" w:rsidRDefault="00E97682" w:rsidP="00E97682">
            <w:pPr>
              <w:widowControl/>
              <w:rPr>
                <w:color w:val="000000"/>
                <w:sz w:val="20"/>
                <w:szCs w:val="20"/>
                <w:lang w:val="sr-Cyrl-RS" w:eastAsia="en-US"/>
              </w:rPr>
            </w:pPr>
            <w:r w:rsidRPr="006F3720">
              <w:rPr>
                <w:color w:val="000000"/>
                <w:sz w:val="20"/>
                <w:szCs w:val="20"/>
                <w:lang w:val="sr-Cyrl-RS" w:eastAsia="en-US"/>
              </w:rPr>
              <w:t>Млеч</w:t>
            </w:r>
          </w:p>
        </w:tc>
        <w:tc>
          <w:tcPr>
            <w:tcW w:w="0" w:type="auto"/>
            <w:tcBorders>
              <w:top w:val="single" w:sz="4" w:space="0" w:color="auto"/>
              <w:left w:val="nil"/>
              <w:bottom w:val="single" w:sz="4" w:space="0" w:color="auto"/>
              <w:right w:val="single" w:sz="4" w:space="0" w:color="auto"/>
            </w:tcBorders>
            <w:vAlign w:val="bottom"/>
            <w:hideMark/>
          </w:tcPr>
          <w:p w14:paraId="176DCC9A" w14:textId="01F64A22"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38.4</w:t>
            </w:r>
          </w:p>
        </w:tc>
        <w:tc>
          <w:tcPr>
            <w:tcW w:w="0" w:type="auto"/>
            <w:tcBorders>
              <w:top w:val="single" w:sz="4" w:space="0" w:color="auto"/>
              <w:left w:val="single" w:sz="4" w:space="0" w:color="auto"/>
              <w:bottom w:val="single" w:sz="4" w:space="0" w:color="auto"/>
              <w:right w:val="single" w:sz="4" w:space="0" w:color="auto"/>
            </w:tcBorders>
            <w:vAlign w:val="bottom"/>
            <w:hideMark/>
          </w:tcPr>
          <w:p w14:paraId="6A4EF0FB" w14:textId="28184317"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0.2</w:t>
            </w:r>
          </w:p>
        </w:tc>
        <w:tc>
          <w:tcPr>
            <w:tcW w:w="0" w:type="auto"/>
            <w:tcBorders>
              <w:top w:val="single" w:sz="4" w:space="0" w:color="auto"/>
              <w:left w:val="single" w:sz="4" w:space="0" w:color="auto"/>
              <w:bottom w:val="single" w:sz="4" w:space="0" w:color="auto"/>
              <w:right w:val="single" w:sz="4" w:space="0" w:color="auto"/>
            </w:tcBorders>
            <w:vAlign w:val="bottom"/>
            <w:hideMark/>
          </w:tcPr>
          <w:p w14:paraId="717FC07F" w14:textId="3B13BAA0"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38.6</w:t>
            </w:r>
          </w:p>
        </w:tc>
        <w:tc>
          <w:tcPr>
            <w:tcW w:w="0" w:type="auto"/>
            <w:tcBorders>
              <w:top w:val="single" w:sz="4" w:space="0" w:color="auto"/>
              <w:left w:val="single" w:sz="4" w:space="0" w:color="auto"/>
              <w:bottom w:val="single" w:sz="4" w:space="0" w:color="auto"/>
              <w:right w:val="single" w:sz="4" w:space="0" w:color="auto"/>
            </w:tcBorders>
            <w:vAlign w:val="bottom"/>
            <w:hideMark/>
          </w:tcPr>
          <w:p w14:paraId="4D08B6E1" w14:textId="24638C8E"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625CC18F" w14:textId="0A16A57C"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0.00%</w:t>
            </w:r>
          </w:p>
        </w:tc>
        <w:tc>
          <w:tcPr>
            <w:tcW w:w="0" w:type="auto"/>
            <w:tcBorders>
              <w:top w:val="single" w:sz="4" w:space="0" w:color="auto"/>
              <w:left w:val="single" w:sz="4" w:space="0" w:color="auto"/>
              <w:bottom w:val="single" w:sz="4" w:space="0" w:color="auto"/>
              <w:right w:val="single" w:sz="4" w:space="0" w:color="auto"/>
            </w:tcBorders>
            <w:vAlign w:val="bottom"/>
            <w:hideMark/>
          </w:tcPr>
          <w:p w14:paraId="1B7A7367" w14:textId="5681F579"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43A9F1D6" w14:textId="3B8CC242"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0.00%</w:t>
            </w:r>
          </w:p>
        </w:tc>
        <w:tc>
          <w:tcPr>
            <w:tcW w:w="0" w:type="auto"/>
            <w:tcBorders>
              <w:top w:val="single" w:sz="4" w:space="0" w:color="auto"/>
              <w:left w:val="single" w:sz="4" w:space="0" w:color="auto"/>
              <w:bottom w:val="single" w:sz="4" w:space="0" w:color="auto"/>
              <w:right w:val="single" w:sz="4" w:space="0" w:color="auto"/>
            </w:tcBorders>
            <w:vAlign w:val="bottom"/>
            <w:hideMark/>
          </w:tcPr>
          <w:p w14:paraId="69AF7A27" w14:textId="3E3DD2F5"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0BEE1B17" w14:textId="09F9CCEF"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0.00%</w:t>
            </w:r>
          </w:p>
        </w:tc>
        <w:tc>
          <w:tcPr>
            <w:tcW w:w="0" w:type="auto"/>
            <w:tcBorders>
              <w:top w:val="single" w:sz="4" w:space="0" w:color="auto"/>
              <w:left w:val="single" w:sz="4" w:space="0" w:color="auto"/>
              <w:bottom w:val="single" w:sz="4" w:space="0" w:color="auto"/>
              <w:right w:val="single" w:sz="4" w:space="0" w:color="auto"/>
            </w:tcBorders>
            <w:vAlign w:val="bottom"/>
            <w:hideMark/>
          </w:tcPr>
          <w:p w14:paraId="4891EA91" w14:textId="262FA313"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20E092C5" w14:textId="059A0BA2"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626B5E17" w14:textId="4ACF9083"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r>
      <w:tr w:rsidR="00E97682" w:rsidRPr="006F3720" w14:paraId="507B8F1C" w14:textId="77777777" w:rsidTr="00E97682">
        <w:trPr>
          <w:trHeight w:val="312"/>
          <w:jc w:val="center"/>
        </w:trPr>
        <w:tc>
          <w:tcPr>
            <w:tcW w:w="0" w:type="auto"/>
            <w:tcBorders>
              <w:top w:val="nil"/>
              <w:left w:val="single" w:sz="4" w:space="0" w:color="auto"/>
              <w:bottom w:val="single" w:sz="4" w:space="0" w:color="auto"/>
              <w:right w:val="single" w:sz="4" w:space="0" w:color="auto"/>
            </w:tcBorders>
            <w:noWrap/>
            <w:vAlign w:val="center"/>
            <w:hideMark/>
          </w:tcPr>
          <w:p w14:paraId="0A0BA20B" w14:textId="77777777" w:rsidR="00E97682" w:rsidRPr="006F3720" w:rsidRDefault="00E97682" w:rsidP="00E97682">
            <w:pPr>
              <w:widowControl/>
              <w:rPr>
                <w:color w:val="000000"/>
                <w:sz w:val="20"/>
                <w:szCs w:val="20"/>
                <w:lang w:val="sr-Cyrl-RS" w:eastAsia="en-US"/>
              </w:rPr>
            </w:pPr>
            <w:r w:rsidRPr="006F3720">
              <w:rPr>
                <w:color w:val="000000"/>
                <w:sz w:val="20"/>
                <w:szCs w:val="20"/>
                <w:lang w:val="sr-Cyrl-RS" w:eastAsia="en-US"/>
              </w:rPr>
              <w:t>Смрча</w:t>
            </w:r>
          </w:p>
        </w:tc>
        <w:tc>
          <w:tcPr>
            <w:tcW w:w="0" w:type="auto"/>
            <w:tcBorders>
              <w:top w:val="single" w:sz="4" w:space="0" w:color="auto"/>
              <w:left w:val="nil"/>
              <w:bottom w:val="single" w:sz="4" w:space="0" w:color="auto"/>
              <w:right w:val="single" w:sz="4" w:space="0" w:color="auto"/>
            </w:tcBorders>
            <w:vAlign w:val="bottom"/>
            <w:hideMark/>
          </w:tcPr>
          <w:p w14:paraId="7B543C03" w14:textId="351A851E"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698F2BE2" w14:textId="0117110A"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1.9</w:t>
            </w:r>
          </w:p>
        </w:tc>
        <w:tc>
          <w:tcPr>
            <w:tcW w:w="0" w:type="auto"/>
            <w:tcBorders>
              <w:top w:val="single" w:sz="4" w:space="0" w:color="auto"/>
              <w:left w:val="single" w:sz="4" w:space="0" w:color="auto"/>
              <w:bottom w:val="single" w:sz="4" w:space="0" w:color="auto"/>
              <w:right w:val="single" w:sz="4" w:space="0" w:color="auto"/>
            </w:tcBorders>
            <w:vAlign w:val="bottom"/>
            <w:hideMark/>
          </w:tcPr>
          <w:p w14:paraId="3493736A" w14:textId="1C44060C"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1.9</w:t>
            </w:r>
          </w:p>
        </w:tc>
        <w:tc>
          <w:tcPr>
            <w:tcW w:w="0" w:type="auto"/>
            <w:tcBorders>
              <w:top w:val="single" w:sz="4" w:space="0" w:color="auto"/>
              <w:left w:val="single" w:sz="4" w:space="0" w:color="auto"/>
              <w:bottom w:val="single" w:sz="4" w:space="0" w:color="auto"/>
              <w:right w:val="single" w:sz="4" w:space="0" w:color="auto"/>
            </w:tcBorders>
            <w:vAlign w:val="bottom"/>
            <w:hideMark/>
          </w:tcPr>
          <w:p w14:paraId="17BF7C15" w14:textId="7ACE34A7"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2807EB8D" w14:textId="0E925CC4"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0.00%</w:t>
            </w:r>
          </w:p>
        </w:tc>
        <w:tc>
          <w:tcPr>
            <w:tcW w:w="0" w:type="auto"/>
            <w:tcBorders>
              <w:top w:val="single" w:sz="4" w:space="0" w:color="auto"/>
              <w:left w:val="single" w:sz="4" w:space="0" w:color="auto"/>
              <w:bottom w:val="single" w:sz="4" w:space="0" w:color="auto"/>
              <w:right w:val="single" w:sz="4" w:space="0" w:color="auto"/>
            </w:tcBorders>
            <w:vAlign w:val="bottom"/>
            <w:hideMark/>
          </w:tcPr>
          <w:p w14:paraId="52E4435C" w14:textId="5B78C4CE"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19F8F0AC" w14:textId="2D855E88"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0.00%</w:t>
            </w:r>
          </w:p>
        </w:tc>
        <w:tc>
          <w:tcPr>
            <w:tcW w:w="0" w:type="auto"/>
            <w:tcBorders>
              <w:top w:val="single" w:sz="4" w:space="0" w:color="auto"/>
              <w:left w:val="single" w:sz="4" w:space="0" w:color="auto"/>
              <w:bottom w:val="single" w:sz="4" w:space="0" w:color="auto"/>
              <w:right w:val="single" w:sz="4" w:space="0" w:color="auto"/>
            </w:tcBorders>
            <w:vAlign w:val="bottom"/>
            <w:hideMark/>
          </w:tcPr>
          <w:p w14:paraId="7E35BE90" w14:textId="371C4CB2"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6EDC9079" w14:textId="30B6E2F0"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0.00%</w:t>
            </w:r>
          </w:p>
        </w:tc>
        <w:tc>
          <w:tcPr>
            <w:tcW w:w="0" w:type="auto"/>
            <w:tcBorders>
              <w:top w:val="single" w:sz="4" w:space="0" w:color="auto"/>
              <w:left w:val="single" w:sz="4" w:space="0" w:color="auto"/>
              <w:bottom w:val="single" w:sz="4" w:space="0" w:color="auto"/>
              <w:right w:val="single" w:sz="4" w:space="0" w:color="auto"/>
            </w:tcBorders>
            <w:vAlign w:val="bottom"/>
            <w:hideMark/>
          </w:tcPr>
          <w:p w14:paraId="1E9F5D08" w14:textId="1ABD5A30"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62C0C51C" w14:textId="55AFDD0F"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1856AEC6" w14:textId="2D708397"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r>
      <w:tr w:rsidR="00E97682" w:rsidRPr="006F3720" w14:paraId="34CD33AF" w14:textId="77777777" w:rsidTr="00E97682">
        <w:trPr>
          <w:trHeight w:val="312"/>
          <w:jc w:val="center"/>
        </w:trPr>
        <w:tc>
          <w:tcPr>
            <w:tcW w:w="0" w:type="auto"/>
            <w:tcBorders>
              <w:top w:val="nil"/>
              <w:left w:val="single" w:sz="4" w:space="0" w:color="auto"/>
              <w:bottom w:val="single" w:sz="4" w:space="0" w:color="auto"/>
              <w:right w:val="single" w:sz="4" w:space="0" w:color="auto"/>
            </w:tcBorders>
            <w:noWrap/>
            <w:vAlign w:val="center"/>
            <w:hideMark/>
          </w:tcPr>
          <w:p w14:paraId="2F2E1351" w14:textId="77777777" w:rsidR="00E97682" w:rsidRPr="006F3720" w:rsidRDefault="00E97682" w:rsidP="00E97682">
            <w:pPr>
              <w:widowControl/>
              <w:rPr>
                <w:color w:val="000000"/>
                <w:sz w:val="20"/>
                <w:szCs w:val="20"/>
                <w:lang w:val="sr-Cyrl-RS" w:eastAsia="en-US"/>
              </w:rPr>
            </w:pPr>
            <w:r w:rsidRPr="006F3720">
              <w:rPr>
                <w:color w:val="000000"/>
                <w:sz w:val="20"/>
                <w:szCs w:val="20"/>
                <w:lang w:val="sr-Cyrl-RS" w:eastAsia="en-US"/>
              </w:rPr>
              <w:t>црни бор</w:t>
            </w:r>
          </w:p>
        </w:tc>
        <w:tc>
          <w:tcPr>
            <w:tcW w:w="0" w:type="auto"/>
            <w:tcBorders>
              <w:top w:val="single" w:sz="4" w:space="0" w:color="auto"/>
              <w:left w:val="nil"/>
              <w:bottom w:val="single" w:sz="4" w:space="0" w:color="auto"/>
              <w:right w:val="single" w:sz="4" w:space="0" w:color="auto"/>
            </w:tcBorders>
            <w:vAlign w:val="bottom"/>
            <w:hideMark/>
          </w:tcPr>
          <w:p w14:paraId="15A7E4B8" w14:textId="3554756D"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64FE1599" w14:textId="4ABF3443"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981.1</w:t>
            </w:r>
          </w:p>
        </w:tc>
        <w:tc>
          <w:tcPr>
            <w:tcW w:w="0" w:type="auto"/>
            <w:tcBorders>
              <w:top w:val="single" w:sz="4" w:space="0" w:color="auto"/>
              <w:left w:val="single" w:sz="4" w:space="0" w:color="auto"/>
              <w:bottom w:val="single" w:sz="4" w:space="0" w:color="auto"/>
              <w:right w:val="single" w:sz="4" w:space="0" w:color="auto"/>
            </w:tcBorders>
            <w:vAlign w:val="bottom"/>
            <w:hideMark/>
          </w:tcPr>
          <w:p w14:paraId="028F759D" w14:textId="7C8FAC17"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981.1</w:t>
            </w:r>
          </w:p>
        </w:tc>
        <w:tc>
          <w:tcPr>
            <w:tcW w:w="0" w:type="auto"/>
            <w:tcBorders>
              <w:top w:val="single" w:sz="4" w:space="0" w:color="auto"/>
              <w:left w:val="single" w:sz="4" w:space="0" w:color="auto"/>
              <w:bottom w:val="single" w:sz="4" w:space="0" w:color="auto"/>
              <w:right w:val="single" w:sz="4" w:space="0" w:color="auto"/>
            </w:tcBorders>
            <w:vAlign w:val="bottom"/>
            <w:hideMark/>
          </w:tcPr>
          <w:p w14:paraId="549FB225" w14:textId="1039DF15"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0D82126F" w14:textId="253DC567"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0.00%</w:t>
            </w:r>
          </w:p>
        </w:tc>
        <w:tc>
          <w:tcPr>
            <w:tcW w:w="0" w:type="auto"/>
            <w:tcBorders>
              <w:top w:val="single" w:sz="4" w:space="0" w:color="auto"/>
              <w:left w:val="single" w:sz="4" w:space="0" w:color="auto"/>
              <w:bottom w:val="single" w:sz="4" w:space="0" w:color="auto"/>
              <w:right w:val="single" w:sz="4" w:space="0" w:color="auto"/>
            </w:tcBorders>
            <w:vAlign w:val="bottom"/>
            <w:hideMark/>
          </w:tcPr>
          <w:p w14:paraId="5209E066" w14:textId="747E08B2"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913.0</w:t>
            </w:r>
          </w:p>
        </w:tc>
        <w:tc>
          <w:tcPr>
            <w:tcW w:w="0" w:type="auto"/>
            <w:tcBorders>
              <w:top w:val="single" w:sz="4" w:space="0" w:color="auto"/>
              <w:left w:val="single" w:sz="4" w:space="0" w:color="auto"/>
              <w:bottom w:val="single" w:sz="4" w:space="0" w:color="auto"/>
              <w:right w:val="single" w:sz="4" w:space="0" w:color="auto"/>
            </w:tcBorders>
            <w:vAlign w:val="bottom"/>
            <w:hideMark/>
          </w:tcPr>
          <w:p w14:paraId="5FF28C1C" w14:textId="571B790C"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93.06%</w:t>
            </w:r>
          </w:p>
        </w:tc>
        <w:tc>
          <w:tcPr>
            <w:tcW w:w="0" w:type="auto"/>
            <w:tcBorders>
              <w:top w:val="single" w:sz="4" w:space="0" w:color="auto"/>
              <w:left w:val="single" w:sz="4" w:space="0" w:color="auto"/>
              <w:bottom w:val="single" w:sz="4" w:space="0" w:color="auto"/>
              <w:right w:val="single" w:sz="4" w:space="0" w:color="auto"/>
            </w:tcBorders>
            <w:vAlign w:val="bottom"/>
            <w:hideMark/>
          </w:tcPr>
          <w:p w14:paraId="76F5ECF4" w14:textId="10EBD9F3"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913.0</w:t>
            </w:r>
          </w:p>
        </w:tc>
        <w:tc>
          <w:tcPr>
            <w:tcW w:w="0" w:type="auto"/>
            <w:tcBorders>
              <w:top w:val="single" w:sz="4" w:space="0" w:color="auto"/>
              <w:left w:val="single" w:sz="4" w:space="0" w:color="auto"/>
              <w:bottom w:val="single" w:sz="4" w:space="0" w:color="auto"/>
              <w:right w:val="single" w:sz="4" w:space="0" w:color="auto"/>
            </w:tcBorders>
            <w:vAlign w:val="bottom"/>
            <w:hideMark/>
          </w:tcPr>
          <w:p w14:paraId="5390443A" w14:textId="19635D3D"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93.06%</w:t>
            </w:r>
          </w:p>
        </w:tc>
        <w:tc>
          <w:tcPr>
            <w:tcW w:w="0" w:type="auto"/>
            <w:tcBorders>
              <w:top w:val="single" w:sz="4" w:space="0" w:color="auto"/>
              <w:left w:val="single" w:sz="4" w:space="0" w:color="auto"/>
              <w:bottom w:val="single" w:sz="4" w:space="0" w:color="auto"/>
              <w:right w:val="single" w:sz="4" w:space="0" w:color="auto"/>
            </w:tcBorders>
            <w:vAlign w:val="bottom"/>
            <w:hideMark/>
          </w:tcPr>
          <w:p w14:paraId="60963B03" w14:textId="6162D414"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7E62C90A" w14:textId="65A069E6"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2EC77481" w14:textId="1236E1F1"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913.0</w:t>
            </w:r>
          </w:p>
        </w:tc>
      </w:tr>
      <w:tr w:rsidR="00E97682" w:rsidRPr="006F3720" w14:paraId="17254D98" w14:textId="77777777" w:rsidTr="00E97682">
        <w:trPr>
          <w:trHeight w:val="312"/>
          <w:jc w:val="center"/>
        </w:trPr>
        <w:tc>
          <w:tcPr>
            <w:tcW w:w="0" w:type="auto"/>
            <w:tcBorders>
              <w:top w:val="nil"/>
              <w:left w:val="single" w:sz="4" w:space="0" w:color="auto"/>
              <w:bottom w:val="single" w:sz="4" w:space="0" w:color="auto"/>
              <w:right w:val="single" w:sz="4" w:space="0" w:color="auto"/>
            </w:tcBorders>
            <w:noWrap/>
            <w:vAlign w:val="center"/>
            <w:hideMark/>
          </w:tcPr>
          <w:p w14:paraId="3F448A9B" w14:textId="77777777" w:rsidR="00E97682" w:rsidRPr="006F3720" w:rsidRDefault="00E97682" w:rsidP="00E97682">
            <w:pPr>
              <w:widowControl/>
              <w:rPr>
                <w:color w:val="000000"/>
                <w:sz w:val="20"/>
                <w:szCs w:val="20"/>
                <w:lang w:val="sr-Cyrl-RS" w:eastAsia="en-US"/>
              </w:rPr>
            </w:pPr>
            <w:r w:rsidRPr="006F3720">
              <w:rPr>
                <w:color w:val="000000"/>
                <w:sz w:val="20"/>
                <w:szCs w:val="20"/>
                <w:lang w:val="sr-Cyrl-RS" w:eastAsia="en-US"/>
              </w:rPr>
              <w:t>багрем</w:t>
            </w:r>
          </w:p>
        </w:tc>
        <w:tc>
          <w:tcPr>
            <w:tcW w:w="0" w:type="auto"/>
            <w:tcBorders>
              <w:top w:val="single" w:sz="4" w:space="0" w:color="auto"/>
              <w:left w:val="nil"/>
              <w:bottom w:val="single" w:sz="4" w:space="0" w:color="auto"/>
              <w:right w:val="single" w:sz="4" w:space="0" w:color="auto"/>
            </w:tcBorders>
            <w:vAlign w:val="bottom"/>
            <w:hideMark/>
          </w:tcPr>
          <w:p w14:paraId="43862178" w14:textId="6D003D52"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844.3</w:t>
            </w:r>
          </w:p>
        </w:tc>
        <w:tc>
          <w:tcPr>
            <w:tcW w:w="0" w:type="auto"/>
            <w:tcBorders>
              <w:top w:val="single" w:sz="4" w:space="0" w:color="auto"/>
              <w:left w:val="single" w:sz="4" w:space="0" w:color="auto"/>
              <w:bottom w:val="single" w:sz="4" w:space="0" w:color="auto"/>
              <w:right w:val="single" w:sz="4" w:space="0" w:color="auto"/>
            </w:tcBorders>
            <w:vAlign w:val="bottom"/>
            <w:hideMark/>
          </w:tcPr>
          <w:p w14:paraId="0BBEC52D" w14:textId="794BEDC6"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8.6</w:t>
            </w:r>
          </w:p>
        </w:tc>
        <w:tc>
          <w:tcPr>
            <w:tcW w:w="0" w:type="auto"/>
            <w:tcBorders>
              <w:top w:val="single" w:sz="4" w:space="0" w:color="auto"/>
              <w:left w:val="single" w:sz="4" w:space="0" w:color="auto"/>
              <w:bottom w:val="single" w:sz="4" w:space="0" w:color="auto"/>
              <w:right w:val="single" w:sz="4" w:space="0" w:color="auto"/>
            </w:tcBorders>
            <w:vAlign w:val="bottom"/>
            <w:hideMark/>
          </w:tcPr>
          <w:p w14:paraId="309EF4E3" w14:textId="6B3DABDB"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852.9</w:t>
            </w:r>
          </w:p>
        </w:tc>
        <w:tc>
          <w:tcPr>
            <w:tcW w:w="0" w:type="auto"/>
            <w:tcBorders>
              <w:top w:val="single" w:sz="4" w:space="0" w:color="auto"/>
              <w:left w:val="single" w:sz="4" w:space="0" w:color="auto"/>
              <w:bottom w:val="single" w:sz="4" w:space="0" w:color="auto"/>
              <w:right w:val="single" w:sz="4" w:space="0" w:color="auto"/>
            </w:tcBorders>
            <w:vAlign w:val="bottom"/>
            <w:hideMark/>
          </w:tcPr>
          <w:p w14:paraId="5D258261" w14:textId="12F5EED6"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479.0</w:t>
            </w:r>
          </w:p>
        </w:tc>
        <w:tc>
          <w:tcPr>
            <w:tcW w:w="0" w:type="auto"/>
            <w:tcBorders>
              <w:top w:val="single" w:sz="4" w:space="0" w:color="auto"/>
              <w:left w:val="single" w:sz="4" w:space="0" w:color="auto"/>
              <w:bottom w:val="single" w:sz="4" w:space="0" w:color="auto"/>
              <w:right w:val="single" w:sz="4" w:space="0" w:color="auto"/>
            </w:tcBorders>
            <w:vAlign w:val="bottom"/>
            <w:hideMark/>
          </w:tcPr>
          <w:p w14:paraId="03079BE2" w14:textId="28A91F62"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56.73%</w:t>
            </w:r>
          </w:p>
        </w:tc>
        <w:tc>
          <w:tcPr>
            <w:tcW w:w="0" w:type="auto"/>
            <w:tcBorders>
              <w:top w:val="single" w:sz="4" w:space="0" w:color="auto"/>
              <w:left w:val="single" w:sz="4" w:space="0" w:color="auto"/>
              <w:bottom w:val="single" w:sz="4" w:space="0" w:color="auto"/>
              <w:right w:val="single" w:sz="4" w:space="0" w:color="auto"/>
            </w:tcBorders>
            <w:vAlign w:val="bottom"/>
            <w:hideMark/>
          </w:tcPr>
          <w:p w14:paraId="55F3DC01" w14:textId="72942E91"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074C0755" w14:textId="4BA245E6"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0.00%</w:t>
            </w:r>
          </w:p>
        </w:tc>
        <w:tc>
          <w:tcPr>
            <w:tcW w:w="0" w:type="auto"/>
            <w:tcBorders>
              <w:top w:val="single" w:sz="4" w:space="0" w:color="auto"/>
              <w:left w:val="single" w:sz="4" w:space="0" w:color="auto"/>
              <w:bottom w:val="single" w:sz="4" w:space="0" w:color="auto"/>
              <w:right w:val="single" w:sz="4" w:space="0" w:color="auto"/>
            </w:tcBorders>
            <w:vAlign w:val="bottom"/>
            <w:hideMark/>
          </w:tcPr>
          <w:p w14:paraId="0AC200C1" w14:textId="2E718E6C"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479.0</w:t>
            </w:r>
          </w:p>
        </w:tc>
        <w:tc>
          <w:tcPr>
            <w:tcW w:w="0" w:type="auto"/>
            <w:tcBorders>
              <w:top w:val="single" w:sz="4" w:space="0" w:color="auto"/>
              <w:left w:val="single" w:sz="4" w:space="0" w:color="auto"/>
              <w:bottom w:val="single" w:sz="4" w:space="0" w:color="auto"/>
              <w:right w:val="single" w:sz="4" w:space="0" w:color="auto"/>
            </w:tcBorders>
            <w:vAlign w:val="bottom"/>
            <w:hideMark/>
          </w:tcPr>
          <w:p w14:paraId="4FA39A6B" w14:textId="7FCE71A7"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56.16%</w:t>
            </w:r>
          </w:p>
        </w:tc>
        <w:tc>
          <w:tcPr>
            <w:tcW w:w="0" w:type="auto"/>
            <w:tcBorders>
              <w:top w:val="single" w:sz="4" w:space="0" w:color="auto"/>
              <w:left w:val="single" w:sz="4" w:space="0" w:color="auto"/>
              <w:bottom w:val="single" w:sz="4" w:space="0" w:color="auto"/>
              <w:right w:val="single" w:sz="4" w:space="0" w:color="auto"/>
            </w:tcBorders>
            <w:vAlign w:val="bottom"/>
            <w:hideMark/>
          </w:tcPr>
          <w:p w14:paraId="5267DE73" w14:textId="2E29C68D"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75CDCAF9" w14:textId="4F62167A"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72F0B38E" w14:textId="40055028"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479.0</w:t>
            </w:r>
          </w:p>
        </w:tc>
      </w:tr>
      <w:tr w:rsidR="00E97682" w:rsidRPr="006F3720" w14:paraId="364E30DC" w14:textId="77777777" w:rsidTr="00E97682">
        <w:trPr>
          <w:trHeight w:val="312"/>
          <w:jc w:val="center"/>
        </w:trPr>
        <w:tc>
          <w:tcPr>
            <w:tcW w:w="0" w:type="auto"/>
            <w:tcBorders>
              <w:top w:val="nil"/>
              <w:left w:val="single" w:sz="4" w:space="0" w:color="auto"/>
              <w:bottom w:val="single" w:sz="4" w:space="0" w:color="auto"/>
              <w:right w:val="single" w:sz="4" w:space="0" w:color="auto"/>
            </w:tcBorders>
            <w:noWrap/>
            <w:vAlign w:val="center"/>
            <w:hideMark/>
          </w:tcPr>
          <w:p w14:paraId="0D1E6F34" w14:textId="77777777" w:rsidR="00E97682" w:rsidRPr="006F3720" w:rsidRDefault="00E97682" w:rsidP="00E97682">
            <w:pPr>
              <w:widowControl/>
              <w:rPr>
                <w:color w:val="000000"/>
                <w:sz w:val="20"/>
                <w:szCs w:val="20"/>
                <w:lang w:val="sr-Cyrl-RS" w:eastAsia="en-US"/>
              </w:rPr>
            </w:pPr>
            <w:r w:rsidRPr="006F3720">
              <w:rPr>
                <w:color w:val="000000"/>
                <w:sz w:val="20"/>
                <w:szCs w:val="20"/>
                <w:lang w:val="sr-Cyrl-RS" w:eastAsia="en-US"/>
              </w:rPr>
              <w:t>Остали чеинари</w:t>
            </w:r>
          </w:p>
        </w:tc>
        <w:tc>
          <w:tcPr>
            <w:tcW w:w="0" w:type="auto"/>
            <w:tcBorders>
              <w:top w:val="single" w:sz="4" w:space="0" w:color="auto"/>
              <w:left w:val="nil"/>
              <w:bottom w:val="single" w:sz="4" w:space="0" w:color="auto"/>
              <w:right w:val="single" w:sz="4" w:space="0" w:color="auto"/>
            </w:tcBorders>
            <w:vAlign w:val="bottom"/>
            <w:hideMark/>
          </w:tcPr>
          <w:p w14:paraId="639CCD18" w14:textId="1DBAFC17"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1.3</w:t>
            </w:r>
          </w:p>
        </w:tc>
        <w:tc>
          <w:tcPr>
            <w:tcW w:w="0" w:type="auto"/>
            <w:tcBorders>
              <w:top w:val="single" w:sz="4" w:space="0" w:color="auto"/>
              <w:left w:val="single" w:sz="4" w:space="0" w:color="auto"/>
              <w:bottom w:val="single" w:sz="4" w:space="0" w:color="auto"/>
              <w:right w:val="single" w:sz="4" w:space="0" w:color="auto"/>
            </w:tcBorders>
            <w:vAlign w:val="bottom"/>
            <w:hideMark/>
          </w:tcPr>
          <w:p w14:paraId="1174FC32" w14:textId="3E4FBF72"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4FFBC1E9" w14:textId="3518CD63"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1.3</w:t>
            </w:r>
          </w:p>
        </w:tc>
        <w:tc>
          <w:tcPr>
            <w:tcW w:w="0" w:type="auto"/>
            <w:tcBorders>
              <w:top w:val="single" w:sz="4" w:space="0" w:color="auto"/>
              <w:left w:val="single" w:sz="4" w:space="0" w:color="auto"/>
              <w:bottom w:val="single" w:sz="4" w:space="0" w:color="auto"/>
              <w:right w:val="single" w:sz="4" w:space="0" w:color="auto"/>
            </w:tcBorders>
            <w:vAlign w:val="bottom"/>
            <w:hideMark/>
          </w:tcPr>
          <w:p w14:paraId="084AE6E2" w14:textId="03A17187"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3C881A68" w14:textId="33ADE293"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0.00%</w:t>
            </w:r>
          </w:p>
        </w:tc>
        <w:tc>
          <w:tcPr>
            <w:tcW w:w="0" w:type="auto"/>
            <w:tcBorders>
              <w:top w:val="single" w:sz="4" w:space="0" w:color="auto"/>
              <w:left w:val="single" w:sz="4" w:space="0" w:color="auto"/>
              <w:bottom w:val="single" w:sz="4" w:space="0" w:color="auto"/>
              <w:right w:val="single" w:sz="4" w:space="0" w:color="auto"/>
            </w:tcBorders>
            <w:vAlign w:val="bottom"/>
            <w:hideMark/>
          </w:tcPr>
          <w:p w14:paraId="4C69EB5C" w14:textId="33AB20AA"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167711A0" w14:textId="6F559226"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0.00%</w:t>
            </w:r>
          </w:p>
        </w:tc>
        <w:tc>
          <w:tcPr>
            <w:tcW w:w="0" w:type="auto"/>
            <w:tcBorders>
              <w:top w:val="single" w:sz="4" w:space="0" w:color="auto"/>
              <w:left w:val="single" w:sz="4" w:space="0" w:color="auto"/>
              <w:bottom w:val="single" w:sz="4" w:space="0" w:color="auto"/>
              <w:right w:val="single" w:sz="4" w:space="0" w:color="auto"/>
            </w:tcBorders>
            <w:vAlign w:val="bottom"/>
            <w:hideMark/>
          </w:tcPr>
          <w:p w14:paraId="70EBDB7F" w14:textId="3B7FB302"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23509611" w14:textId="6F763425"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0.00%</w:t>
            </w:r>
          </w:p>
        </w:tc>
        <w:tc>
          <w:tcPr>
            <w:tcW w:w="0" w:type="auto"/>
            <w:tcBorders>
              <w:top w:val="single" w:sz="4" w:space="0" w:color="auto"/>
              <w:left w:val="single" w:sz="4" w:space="0" w:color="auto"/>
              <w:bottom w:val="single" w:sz="4" w:space="0" w:color="auto"/>
              <w:right w:val="single" w:sz="4" w:space="0" w:color="auto"/>
            </w:tcBorders>
            <w:vAlign w:val="bottom"/>
            <w:hideMark/>
          </w:tcPr>
          <w:p w14:paraId="6599D8A0" w14:textId="43FF128D"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5A1852C8" w14:textId="21FF3695"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722CA8A2" w14:textId="14292ED0"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r>
      <w:tr w:rsidR="00E97682" w:rsidRPr="006F3720" w14:paraId="1724366B" w14:textId="77777777" w:rsidTr="00E97682">
        <w:trPr>
          <w:trHeight w:val="312"/>
          <w:jc w:val="center"/>
        </w:trPr>
        <w:tc>
          <w:tcPr>
            <w:tcW w:w="0" w:type="auto"/>
            <w:tcBorders>
              <w:top w:val="nil"/>
              <w:left w:val="single" w:sz="4" w:space="0" w:color="auto"/>
              <w:bottom w:val="single" w:sz="4" w:space="0" w:color="auto"/>
              <w:right w:val="single" w:sz="4" w:space="0" w:color="auto"/>
            </w:tcBorders>
            <w:noWrap/>
            <w:vAlign w:val="center"/>
            <w:hideMark/>
          </w:tcPr>
          <w:p w14:paraId="70B531E0" w14:textId="77777777" w:rsidR="00E97682" w:rsidRPr="006F3720" w:rsidRDefault="00E97682" w:rsidP="00E97682">
            <w:pPr>
              <w:widowControl/>
              <w:rPr>
                <w:color w:val="000000"/>
                <w:sz w:val="20"/>
                <w:szCs w:val="20"/>
                <w:lang w:val="sr-Cyrl-RS" w:eastAsia="en-US"/>
              </w:rPr>
            </w:pPr>
            <w:r w:rsidRPr="006F3720">
              <w:rPr>
                <w:color w:val="000000"/>
                <w:sz w:val="20"/>
                <w:szCs w:val="20"/>
                <w:lang w:val="sr-Cyrl-RS" w:eastAsia="en-US"/>
              </w:rPr>
              <w:t>Боровац</w:t>
            </w:r>
          </w:p>
        </w:tc>
        <w:tc>
          <w:tcPr>
            <w:tcW w:w="0" w:type="auto"/>
            <w:tcBorders>
              <w:top w:val="single" w:sz="4" w:space="0" w:color="auto"/>
              <w:left w:val="nil"/>
              <w:bottom w:val="single" w:sz="4" w:space="0" w:color="auto"/>
              <w:right w:val="single" w:sz="4" w:space="0" w:color="auto"/>
            </w:tcBorders>
            <w:vAlign w:val="bottom"/>
            <w:hideMark/>
          </w:tcPr>
          <w:p w14:paraId="724742ED" w14:textId="0E0F6805"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32DF754F" w14:textId="6F216719"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12.8</w:t>
            </w:r>
          </w:p>
        </w:tc>
        <w:tc>
          <w:tcPr>
            <w:tcW w:w="0" w:type="auto"/>
            <w:tcBorders>
              <w:top w:val="single" w:sz="4" w:space="0" w:color="auto"/>
              <w:left w:val="single" w:sz="4" w:space="0" w:color="auto"/>
              <w:bottom w:val="single" w:sz="4" w:space="0" w:color="auto"/>
              <w:right w:val="single" w:sz="4" w:space="0" w:color="auto"/>
            </w:tcBorders>
            <w:vAlign w:val="bottom"/>
            <w:hideMark/>
          </w:tcPr>
          <w:p w14:paraId="41A4313D" w14:textId="2D95CB75"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12.8</w:t>
            </w:r>
          </w:p>
        </w:tc>
        <w:tc>
          <w:tcPr>
            <w:tcW w:w="0" w:type="auto"/>
            <w:tcBorders>
              <w:top w:val="single" w:sz="4" w:space="0" w:color="auto"/>
              <w:left w:val="single" w:sz="4" w:space="0" w:color="auto"/>
              <w:bottom w:val="single" w:sz="4" w:space="0" w:color="auto"/>
              <w:right w:val="single" w:sz="4" w:space="0" w:color="auto"/>
            </w:tcBorders>
            <w:vAlign w:val="bottom"/>
            <w:hideMark/>
          </w:tcPr>
          <w:p w14:paraId="5301CD52" w14:textId="4BB85AD5"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072EACAB" w14:textId="561D561D"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0.00%</w:t>
            </w:r>
          </w:p>
        </w:tc>
        <w:tc>
          <w:tcPr>
            <w:tcW w:w="0" w:type="auto"/>
            <w:tcBorders>
              <w:top w:val="single" w:sz="4" w:space="0" w:color="auto"/>
              <w:left w:val="single" w:sz="4" w:space="0" w:color="auto"/>
              <w:bottom w:val="single" w:sz="4" w:space="0" w:color="auto"/>
              <w:right w:val="single" w:sz="4" w:space="0" w:color="auto"/>
            </w:tcBorders>
            <w:vAlign w:val="bottom"/>
            <w:hideMark/>
          </w:tcPr>
          <w:p w14:paraId="24A2C27D" w14:textId="7107399C"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130BE8E4" w14:textId="748370DE"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0.00%</w:t>
            </w:r>
          </w:p>
        </w:tc>
        <w:tc>
          <w:tcPr>
            <w:tcW w:w="0" w:type="auto"/>
            <w:tcBorders>
              <w:top w:val="single" w:sz="4" w:space="0" w:color="auto"/>
              <w:left w:val="single" w:sz="4" w:space="0" w:color="auto"/>
              <w:bottom w:val="single" w:sz="4" w:space="0" w:color="auto"/>
              <w:right w:val="single" w:sz="4" w:space="0" w:color="auto"/>
            </w:tcBorders>
            <w:vAlign w:val="bottom"/>
            <w:hideMark/>
          </w:tcPr>
          <w:p w14:paraId="4AF21E23" w14:textId="6A28ACB5"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457AFE1B" w14:textId="1EDFFEFE"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0.00%</w:t>
            </w:r>
          </w:p>
        </w:tc>
        <w:tc>
          <w:tcPr>
            <w:tcW w:w="0" w:type="auto"/>
            <w:tcBorders>
              <w:top w:val="single" w:sz="4" w:space="0" w:color="auto"/>
              <w:left w:val="single" w:sz="4" w:space="0" w:color="auto"/>
              <w:bottom w:val="single" w:sz="4" w:space="0" w:color="auto"/>
              <w:right w:val="single" w:sz="4" w:space="0" w:color="auto"/>
            </w:tcBorders>
            <w:vAlign w:val="bottom"/>
            <w:hideMark/>
          </w:tcPr>
          <w:p w14:paraId="1A732009" w14:textId="27A571BF"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4DA0C506" w14:textId="32C8CF44"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2BB34329" w14:textId="6BAE3AE1"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r>
      <w:tr w:rsidR="00E97682" w:rsidRPr="006F3720" w14:paraId="28ED891D" w14:textId="77777777" w:rsidTr="00E97682">
        <w:trPr>
          <w:trHeight w:val="312"/>
          <w:jc w:val="center"/>
        </w:trPr>
        <w:tc>
          <w:tcPr>
            <w:tcW w:w="0" w:type="auto"/>
            <w:tcBorders>
              <w:top w:val="nil"/>
              <w:left w:val="single" w:sz="4" w:space="0" w:color="auto"/>
              <w:bottom w:val="single" w:sz="4" w:space="0" w:color="auto"/>
              <w:right w:val="single" w:sz="4" w:space="0" w:color="auto"/>
            </w:tcBorders>
            <w:noWrap/>
            <w:vAlign w:val="center"/>
            <w:hideMark/>
          </w:tcPr>
          <w:p w14:paraId="63485506" w14:textId="77777777" w:rsidR="00E97682" w:rsidRPr="006F3720" w:rsidRDefault="00E97682" w:rsidP="00E97682">
            <w:pPr>
              <w:widowControl/>
              <w:rPr>
                <w:color w:val="000000"/>
                <w:sz w:val="20"/>
                <w:szCs w:val="20"/>
                <w:lang w:val="sr-Cyrl-RS" w:eastAsia="en-US"/>
              </w:rPr>
            </w:pPr>
            <w:r w:rsidRPr="006F3720">
              <w:rPr>
                <w:color w:val="000000"/>
                <w:sz w:val="20"/>
                <w:szCs w:val="20"/>
                <w:lang w:val="sr-Cyrl-RS" w:eastAsia="en-US"/>
              </w:rPr>
              <w:t>клен</w:t>
            </w:r>
          </w:p>
        </w:tc>
        <w:tc>
          <w:tcPr>
            <w:tcW w:w="0" w:type="auto"/>
            <w:tcBorders>
              <w:top w:val="single" w:sz="4" w:space="0" w:color="auto"/>
              <w:left w:val="nil"/>
              <w:bottom w:val="single" w:sz="4" w:space="0" w:color="auto"/>
              <w:right w:val="single" w:sz="4" w:space="0" w:color="auto"/>
            </w:tcBorders>
            <w:vAlign w:val="bottom"/>
            <w:hideMark/>
          </w:tcPr>
          <w:p w14:paraId="68F2C32F" w14:textId="58E622DB"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464.8</w:t>
            </w:r>
          </w:p>
        </w:tc>
        <w:tc>
          <w:tcPr>
            <w:tcW w:w="0" w:type="auto"/>
            <w:tcBorders>
              <w:top w:val="single" w:sz="4" w:space="0" w:color="auto"/>
              <w:left w:val="single" w:sz="4" w:space="0" w:color="auto"/>
              <w:bottom w:val="single" w:sz="4" w:space="0" w:color="auto"/>
              <w:right w:val="single" w:sz="4" w:space="0" w:color="auto"/>
            </w:tcBorders>
            <w:vAlign w:val="bottom"/>
            <w:hideMark/>
          </w:tcPr>
          <w:p w14:paraId="4436D384" w14:textId="52F71633"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8.8</w:t>
            </w:r>
          </w:p>
        </w:tc>
        <w:tc>
          <w:tcPr>
            <w:tcW w:w="0" w:type="auto"/>
            <w:tcBorders>
              <w:top w:val="single" w:sz="4" w:space="0" w:color="auto"/>
              <w:left w:val="single" w:sz="4" w:space="0" w:color="auto"/>
              <w:bottom w:val="single" w:sz="4" w:space="0" w:color="auto"/>
              <w:right w:val="single" w:sz="4" w:space="0" w:color="auto"/>
            </w:tcBorders>
            <w:vAlign w:val="bottom"/>
            <w:hideMark/>
          </w:tcPr>
          <w:p w14:paraId="065D48F2" w14:textId="7975A62A"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473.6</w:t>
            </w:r>
          </w:p>
        </w:tc>
        <w:tc>
          <w:tcPr>
            <w:tcW w:w="0" w:type="auto"/>
            <w:tcBorders>
              <w:top w:val="single" w:sz="4" w:space="0" w:color="auto"/>
              <w:left w:val="single" w:sz="4" w:space="0" w:color="auto"/>
              <w:bottom w:val="single" w:sz="4" w:space="0" w:color="auto"/>
              <w:right w:val="single" w:sz="4" w:space="0" w:color="auto"/>
            </w:tcBorders>
            <w:vAlign w:val="bottom"/>
            <w:hideMark/>
          </w:tcPr>
          <w:p w14:paraId="43C42529" w14:textId="619790F5"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282.0</w:t>
            </w:r>
          </w:p>
        </w:tc>
        <w:tc>
          <w:tcPr>
            <w:tcW w:w="0" w:type="auto"/>
            <w:tcBorders>
              <w:top w:val="single" w:sz="4" w:space="0" w:color="auto"/>
              <w:left w:val="single" w:sz="4" w:space="0" w:color="auto"/>
              <w:bottom w:val="single" w:sz="4" w:space="0" w:color="auto"/>
              <w:right w:val="single" w:sz="4" w:space="0" w:color="auto"/>
            </w:tcBorders>
            <w:vAlign w:val="bottom"/>
            <w:hideMark/>
          </w:tcPr>
          <w:p w14:paraId="56D2670A" w14:textId="4E9C1C18"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60.67%</w:t>
            </w:r>
          </w:p>
        </w:tc>
        <w:tc>
          <w:tcPr>
            <w:tcW w:w="0" w:type="auto"/>
            <w:tcBorders>
              <w:top w:val="single" w:sz="4" w:space="0" w:color="auto"/>
              <w:left w:val="single" w:sz="4" w:space="0" w:color="auto"/>
              <w:bottom w:val="single" w:sz="4" w:space="0" w:color="auto"/>
              <w:right w:val="single" w:sz="4" w:space="0" w:color="auto"/>
            </w:tcBorders>
            <w:vAlign w:val="bottom"/>
            <w:hideMark/>
          </w:tcPr>
          <w:p w14:paraId="60C7DFF8" w14:textId="4036EF3F"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6EE8182A" w14:textId="0E253F7A"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0.00%</w:t>
            </w:r>
          </w:p>
        </w:tc>
        <w:tc>
          <w:tcPr>
            <w:tcW w:w="0" w:type="auto"/>
            <w:tcBorders>
              <w:top w:val="single" w:sz="4" w:space="0" w:color="auto"/>
              <w:left w:val="single" w:sz="4" w:space="0" w:color="auto"/>
              <w:bottom w:val="single" w:sz="4" w:space="0" w:color="auto"/>
              <w:right w:val="single" w:sz="4" w:space="0" w:color="auto"/>
            </w:tcBorders>
            <w:vAlign w:val="bottom"/>
            <w:hideMark/>
          </w:tcPr>
          <w:p w14:paraId="58F3F2C0" w14:textId="2902FA35"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282.0</w:t>
            </w:r>
          </w:p>
        </w:tc>
        <w:tc>
          <w:tcPr>
            <w:tcW w:w="0" w:type="auto"/>
            <w:tcBorders>
              <w:top w:val="single" w:sz="4" w:space="0" w:color="auto"/>
              <w:left w:val="single" w:sz="4" w:space="0" w:color="auto"/>
              <w:bottom w:val="single" w:sz="4" w:space="0" w:color="auto"/>
              <w:right w:val="single" w:sz="4" w:space="0" w:color="auto"/>
            </w:tcBorders>
            <w:vAlign w:val="bottom"/>
            <w:hideMark/>
          </w:tcPr>
          <w:p w14:paraId="21B49462" w14:textId="71892BD5"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59.54%</w:t>
            </w:r>
          </w:p>
        </w:tc>
        <w:tc>
          <w:tcPr>
            <w:tcW w:w="0" w:type="auto"/>
            <w:tcBorders>
              <w:top w:val="single" w:sz="4" w:space="0" w:color="auto"/>
              <w:left w:val="single" w:sz="4" w:space="0" w:color="auto"/>
              <w:bottom w:val="single" w:sz="4" w:space="0" w:color="auto"/>
              <w:right w:val="single" w:sz="4" w:space="0" w:color="auto"/>
            </w:tcBorders>
            <w:vAlign w:val="bottom"/>
            <w:hideMark/>
          </w:tcPr>
          <w:p w14:paraId="27AD24E8" w14:textId="1FB7B6B2"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386D9FB0" w14:textId="238F5900"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609400BF" w14:textId="7D94E82E"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282.0</w:t>
            </w:r>
          </w:p>
        </w:tc>
      </w:tr>
      <w:tr w:rsidR="00E97682" w:rsidRPr="006F3720" w14:paraId="0B56C5D0" w14:textId="77777777" w:rsidTr="00E97682">
        <w:trPr>
          <w:trHeight w:val="312"/>
          <w:jc w:val="center"/>
        </w:trPr>
        <w:tc>
          <w:tcPr>
            <w:tcW w:w="0" w:type="auto"/>
            <w:tcBorders>
              <w:top w:val="nil"/>
              <w:left w:val="single" w:sz="4" w:space="0" w:color="auto"/>
              <w:bottom w:val="single" w:sz="4" w:space="0" w:color="auto"/>
              <w:right w:val="single" w:sz="4" w:space="0" w:color="auto"/>
            </w:tcBorders>
            <w:noWrap/>
            <w:vAlign w:val="center"/>
            <w:hideMark/>
          </w:tcPr>
          <w:p w14:paraId="3BB1DC53" w14:textId="77777777" w:rsidR="00E97682" w:rsidRPr="006F3720" w:rsidRDefault="00E97682" w:rsidP="00E97682">
            <w:pPr>
              <w:widowControl/>
              <w:rPr>
                <w:color w:val="000000"/>
                <w:sz w:val="20"/>
                <w:szCs w:val="20"/>
                <w:lang w:val="sr-Cyrl-RS" w:eastAsia="en-US"/>
              </w:rPr>
            </w:pPr>
            <w:r w:rsidRPr="006F3720">
              <w:rPr>
                <w:color w:val="000000"/>
                <w:sz w:val="20"/>
                <w:szCs w:val="20"/>
                <w:lang w:val="sr-Cyrl-RS" w:eastAsia="en-US"/>
              </w:rPr>
              <w:t>Брекиња</w:t>
            </w:r>
          </w:p>
        </w:tc>
        <w:tc>
          <w:tcPr>
            <w:tcW w:w="0" w:type="auto"/>
            <w:tcBorders>
              <w:top w:val="single" w:sz="4" w:space="0" w:color="auto"/>
              <w:left w:val="nil"/>
              <w:bottom w:val="single" w:sz="4" w:space="0" w:color="auto"/>
              <w:right w:val="single" w:sz="4" w:space="0" w:color="auto"/>
            </w:tcBorders>
            <w:vAlign w:val="bottom"/>
            <w:hideMark/>
          </w:tcPr>
          <w:p w14:paraId="315E3E3C" w14:textId="0648C0A0"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19.0</w:t>
            </w:r>
          </w:p>
        </w:tc>
        <w:tc>
          <w:tcPr>
            <w:tcW w:w="0" w:type="auto"/>
            <w:tcBorders>
              <w:top w:val="single" w:sz="4" w:space="0" w:color="auto"/>
              <w:left w:val="single" w:sz="4" w:space="0" w:color="auto"/>
              <w:bottom w:val="single" w:sz="4" w:space="0" w:color="auto"/>
              <w:right w:val="single" w:sz="4" w:space="0" w:color="auto"/>
            </w:tcBorders>
            <w:vAlign w:val="bottom"/>
            <w:hideMark/>
          </w:tcPr>
          <w:p w14:paraId="078654B9" w14:textId="4BB63921"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476CF747" w14:textId="15FB760B"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19.0</w:t>
            </w:r>
          </w:p>
        </w:tc>
        <w:tc>
          <w:tcPr>
            <w:tcW w:w="0" w:type="auto"/>
            <w:tcBorders>
              <w:top w:val="single" w:sz="4" w:space="0" w:color="auto"/>
              <w:left w:val="single" w:sz="4" w:space="0" w:color="auto"/>
              <w:bottom w:val="single" w:sz="4" w:space="0" w:color="auto"/>
              <w:right w:val="single" w:sz="4" w:space="0" w:color="auto"/>
            </w:tcBorders>
            <w:vAlign w:val="bottom"/>
            <w:hideMark/>
          </w:tcPr>
          <w:p w14:paraId="3A572FDE" w14:textId="05B0F0C2"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3DD41FA8" w14:textId="56BB17AC"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0.00%</w:t>
            </w:r>
          </w:p>
        </w:tc>
        <w:tc>
          <w:tcPr>
            <w:tcW w:w="0" w:type="auto"/>
            <w:tcBorders>
              <w:top w:val="single" w:sz="4" w:space="0" w:color="auto"/>
              <w:left w:val="single" w:sz="4" w:space="0" w:color="auto"/>
              <w:bottom w:val="single" w:sz="4" w:space="0" w:color="auto"/>
              <w:right w:val="single" w:sz="4" w:space="0" w:color="auto"/>
            </w:tcBorders>
            <w:vAlign w:val="bottom"/>
            <w:hideMark/>
          </w:tcPr>
          <w:p w14:paraId="0DCF38DD" w14:textId="1798DB9E"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61C53F0A" w14:textId="257A5D7A"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0.00%</w:t>
            </w:r>
          </w:p>
        </w:tc>
        <w:tc>
          <w:tcPr>
            <w:tcW w:w="0" w:type="auto"/>
            <w:tcBorders>
              <w:top w:val="single" w:sz="4" w:space="0" w:color="auto"/>
              <w:left w:val="single" w:sz="4" w:space="0" w:color="auto"/>
              <w:bottom w:val="single" w:sz="4" w:space="0" w:color="auto"/>
              <w:right w:val="single" w:sz="4" w:space="0" w:color="auto"/>
            </w:tcBorders>
            <w:vAlign w:val="bottom"/>
            <w:hideMark/>
          </w:tcPr>
          <w:p w14:paraId="67104AC8" w14:textId="38BD7180"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7711C6ED" w14:textId="70312F9A"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0.00%</w:t>
            </w:r>
          </w:p>
        </w:tc>
        <w:tc>
          <w:tcPr>
            <w:tcW w:w="0" w:type="auto"/>
            <w:tcBorders>
              <w:top w:val="single" w:sz="4" w:space="0" w:color="auto"/>
              <w:left w:val="single" w:sz="4" w:space="0" w:color="auto"/>
              <w:bottom w:val="single" w:sz="4" w:space="0" w:color="auto"/>
              <w:right w:val="single" w:sz="4" w:space="0" w:color="auto"/>
            </w:tcBorders>
            <w:vAlign w:val="bottom"/>
            <w:hideMark/>
          </w:tcPr>
          <w:p w14:paraId="00095E00" w14:textId="465D523F"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0267C8B2" w14:textId="1301A146"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628B0BF6" w14:textId="22C0D061"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r>
      <w:tr w:rsidR="00E97682" w:rsidRPr="006F3720" w14:paraId="7E16EADA" w14:textId="77777777" w:rsidTr="00E97682">
        <w:trPr>
          <w:trHeight w:val="312"/>
          <w:jc w:val="center"/>
        </w:trPr>
        <w:tc>
          <w:tcPr>
            <w:tcW w:w="0" w:type="auto"/>
            <w:tcBorders>
              <w:top w:val="nil"/>
              <w:left w:val="single" w:sz="4" w:space="0" w:color="auto"/>
              <w:bottom w:val="single" w:sz="4" w:space="0" w:color="auto"/>
              <w:right w:val="single" w:sz="4" w:space="0" w:color="auto"/>
            </w:tcBorders>
            <w:noWrap/>
            <w:vAlign w:val="center"/>
            <w:hideMark/>
          </w:tcPr>
          <w:p w14:paraId="1AEF7DFA" w14:textId="77777777" w:rsidR="00E97682" w:rsidRPr="006F3720" w:rsidRDefault="00E97682" w:rsidP="00E97682">
            <w:pPr>
              <w:widowControl/>
              <w:rPr>
                <w:color w:val="000000"/>
                <w:sz w:val="20"/>
                <w:szCs w:val="20"/>
                <w:lang w:val="sr-Cyrl-RS" w:eastAsia="en-US"/>
              </w:rPr>
            </w:pPr>
            <w:r w:rsidRPr="006F3720">
              <w:rPr>
                <w:color w:val="000000"/>
                <w:sz w:val="20"/>
                <w:szCs w:val="20"/>
                <w:lang w:val="sr-Cyrl-RS" w:eastAsia="en-US"/>
              </w:rPr>
              <w:t>лужњак</w:t>
            </w:r>
          </w:p>
        </w:tc>
        <w:tc>
          <w:tcPr>
            <w:tcW w:w="0" w:type="auto"/>
            <w:tcBorders>
              <w:top w:val="single" w:sz="4" w:space="0" w:color="auto"/>
              <w:left w:val="nil"/>
              <w:bottom w:val="single" w:sz="4" w:space="0" w:color="auto"/>
              <w:right w:val="single" w:sz="4" w:space="0" w:color="auto"/>
            </w:tcBorders>
            <w:vAlign w:val="bottom"/>
            <w:hideMark/>
          </w:tcPr>
          <w:p w14:paraId="70C0A93F" w14:textId="52E26EE6"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2A29D664" w14:textId="560274D0"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22128196" w14:textId="6A209B48"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3B02275E" w14:textId="027F35BB"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267.0</w:t>
            </w:r>
          </w:p>
        </w:tc>
        <w:tc>
          <w:tcPr>
            <w:tcW w:w="0" w:type="auto"/>
            <w:tcBorders>
              <w:top w:val="single" w:sz="4" w:space="0" w:color="auto"/>
              <w:left w:val="single" w:sz="4" w:space="0" w:color="auto"/>
              <w:bottom w:val="single" w:sz="4" w:space="0" w:color="auto"/>
              <w:right w:val="single" w:sz="4" w:space="0" w:color="auto"/>
            </w:tcBorders>
            <w:vAlign w:val="bottom"/>
            <w:hideMark/>
          </w:tcPr>
          <w:p w14:paraId="5CAD0CC0" w14:textId="70CF4F43"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100.00%</w:t>
            </w:r>
          </w:p>
        </w:tc>
        <w:tc>
          <w:tcPr>
            <w:tcW w:w="0" w:type="auto"/>
            <w:tcBorders>
              <w:top w:val="single" w:sz="4" w:space="0" w:color="auto"/>
              <w:left w:val="single" w:sz="4" w:space="0" w:color="auto"/>
              <w:bottom w:val="single" w:sz="4" w:space="0" w:color="auto"/>
              <w:right w:val="single" w:sz="4" w:space="0" w:color="auto"/>
            </w:tcBorders>
            <w:vAlign w:val="bottom"/>
            <w:hideMark/>
          </w:tcPr>
          <w:p w14:paraId="75CF0627" w14:textId="6E25B9E6"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222BEF4B" w14:textId="62B886A2"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0.00%</w:t>
            </w:r>
          </w:p>
        </w:tc>
        <w:tc>
          <w:tcPr>
            <w:tcW w:w="0" w:type="auto"/>
            <w:tcBorders>
              <w:top w:val="single" w:sz="4" w:space="0" w:color="auto"/>
              <w:left w:val="single" w:sz="4" w:space="0" w:color="auto"/>
              <w:bottom w:val="single" w:sz="4" w:space="0" w:color="auto"/>
              <w:right w:val="single" w:sz="4" w:space="0" w:color="auto"/>
            </w:tcBorders>
            <w:vAlign w:val="bottom"/>
            <w:hideMark/>
          </w:tcPr>
          <w:p w14:paraId="0A87E418" w14:textId="35BCA53C"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267.0</w:t>
            </w:r>
          </w:p>
        </w:tc>
        <w:tc>
          <w:tcPr>
            <w:tcW w:w="0" w:type="auto"/>
            <w:tcBorders>
              <w:top w:val="single" w:sz="4" w:space="0" w:color="auto"/>
              <w:left w:val="single" w:sz="4" w:space="0" w:color="auto"/>
              <w:bottom w:val="single" w:sz="4" w:space="0" w:color="auto"/>
              <w:right w:val="single" w:sz="4" w:space="0" w:color="auto"/>
            </w:tcBorders>
            <w:vAlign w:val="bottom"/>
            <w:hideMark/>
          </w:tcPr>
          <w:p w14:paraId="1A462A03" w14:textId="42CA3CEE"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100.00%</w:t>
            </w:r>
          </w:p>
        </w:tc>
        <w:tc>
          <w:tcPr>
            <w:tcW w:w="0" w:type="auto"/>
            <w:tcBorders>
              <w:top w:val="single" w:sz="4" w:space="0" w:color="auto"/>
              <w:left w:val="single" w:sz="4" w:space="0" w:color="auto"/>
              <w:bottom w:val="single" w:sz="4" w:space="0" w:color="auto"/>
              <w:right w:val="single" w:sz="4" w:space="0" w:color="auto"/>
            </w:tcBorders>
            <w:vAlign w:val="bottom"/>
            <w:hideMark/>
          </w:tcPr>
          <w:p w14:paraId="10C67EE6" w14:textId="30C49E66"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29FEEDCF" w14:textId="73F887B3"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33F5F724" w14:textId="245909F0"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267.0</w:t>
            </w:r>
          </w:p>
        </w:tc>
      </w:tr>
      <w:tr w:rsidR="00E97682" w:rsidRPr="006F3720" w14:paraId="1B5F0E39" w14:textId="77777777" w:rsidTr="00E97682">
        <w:trPr>
          <w:trHeight w:val="312"/>
          <w:jc w:val="center"/>
        </w:trPr>
        <w:tc>
          <w:tcPr>
            <w:tcW w:w="0" w:type="auto"/>
            <w:tcBorders>
              <w:top w:val="nil"/>
              <w:left w:val="single" w:sz="4" w:space="0" w:color="auto"/>
              <w:bottom w:val="single" w:sz="4" w:space="0" w:color="auto"/>
              <w:right w:val="single" w:sz="4" w:space="0" w:color="auto"/>
            </w:tcBorders>
            <w:noWrap/>
            <w:vAlign w:val="center"/>
            <w:hideMark/>
          </w:tcPr>
          <w:p w14:paraId="503CB809" w14:textId="77777777" w:rsidR="00E97682" w:rsidRPr="006F3720" w:rsidRDefault="00E97682" w:rsidP="00E97682">
            <w:pPr>
              <w:widowControl/>
              <w:rPr>
                <w:color w:val="000000"/>
                <w:sz w:val="20"/>
                <w:szCs w:val="20"/>
                <w:lang w:val="sr-Cyrl-RS" w:eastAsia="en-US"/>
              </w:rPr>
            </w:pPr>
            <w:r w:rsidRPr="006F3720">
              <w:rPr>
                <w:color w:val="000000"/>
                <w:sz w:val="20"/>
                <w:szCs w:val="20"/>
                <w:lang w:val="sr-Cyrl-RS" w:eastAsia="en-US"/>
              </w:rPr>
              <w:t>медунац</w:t>
            </w:r>
          </w:p>
        </w:tc>
        <w:tc>
          <w:tcPr>
            <w:tcW w:w="0" w:type="auto"/>
            <w:tcBorders>
              <w:top w:val="single" w:sz="4" w:space="0" w:color="auto"/>
              <w:left w:val="nil"/>
              <w:bottom w:val="single" w:sz="4" w:space="0" w:color="auto"/>
              <w:right w:val="single" w:sz="4" w:space="0" w:color="auto"/>
            </w:tcBorders>
            <w:vAlign w:val="bottom"/>
            <w:hideMark/>
          </w:tcPr>
          <w:p w14:paraId="446D2170" w14:textId="31E4FB33"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29A89C4E" w14:textId="77568EFD"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44813547" w14:textId="1349360D"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2BE5AF93" w14:textId="19B72F6E"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6.0</w:t>
            </w:r>
          </w:p>
        </w:tc>
        <w:tc>
          <w:tcPr>
            <w:tcW w:w="0" w:type="auto"/>
            <w:tcBorders>
              <w:top w:val="single" w:sz="4" w:space="0" w:color="auto"/>
              <w:left w:val="single" w:sz="4" w:space="0" w:color="auto"/>
              <w:bottom w:val="single" w:sz="4" w:space="0" w:color="auto"/>
              <w:right w:val="single" w:sz="4" w:space="0" w:color="auto"/>
            </w:tcBorders>
            <w:vAlign w:val="bottom"/>
            <w:hideMark/>
          </w:tcPr>
          <w:p w14:paraId="258D5885" w14:textId="4D8E2270"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100.00%</w:t>
            </w:r>
          </w:p>
        </w:tc>
        <w:tc>
          <w:tcPr>
            <w:tcW w:w="0" w:type="auto"/>
            <w:tcBorders>
              <w:top w:val="single" w:sz="4" w:space="0" w:color="auto"/>
              <w:left w:val="single" w:sz="4" w:space="0" w:color="auto"/>
              <w:bottom w:val="single" w:sz="4" w:space="0" w:color="auto"/>
              <w:right w:val="single" w:sz="4" w:space="0" w:color="auto"/>
            </w:tcBorders>
            <w:vAlign w:val="bottom"/>
            <w:hideMark/>
          </w:tcPr>
          <w:p w14:paraId="3A89B00C" w14:textId="0FA5F60F"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4F338C02" w14:textId="029B9895"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0.00%</w:t>
            </w:r>
          </w:p>
        </w:tc>
        <w:tc>
          <w:tcPr>
            <w:tcW w:w="0" w:type="auto"/>
            <w:tcBorders>
              <w:top w:val="single" w:sz="4" w:space="0" w:color="auto"/>
              <w:left w:val="single" w:sz="4" w:space="0" w:color="auto"/>
              <w:bottom w:val="single" w:sz="4" w:space="0" w:color="auto"/>
              <w:right w:val="single" w:sz="4" w:space="0" w:color="auto"/>
            </w:tcBorders>
            <w:vAlign w:val="bottom"/>
            <w:hideMark/>
          </w:tcPr>
          <w:p w14:paraId="078F05CB" w14:textId="7D77ECE9"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6.0</w:t>
            </w:r>
          </w:p>
        </w:tc>
        <w:tc>
          <w:tcPr>
            <w:tcW w:w="0" w:type="auto"/>
            <w:tcBorders>
              <w:top w:val="single" w:sz="4" w:space="0" w:color="auto"/>
              <w:left w:val="single" w:sz="4" w:space="0" w:color="auto"/>
              <w:bottom w:val="single" w:sz="4" w:space="0" w:color="auto"/>
              <w:right w:val="single" w:sz="4" w:space="0" w:color="auto"/>
            </w:tcBorders>
            <w:vAlign w:val="bottom"/>
            <w:hideMark/>
          </w:tcPr>
          <w:p w14:paraId="14DDE0CA" w14:textId="37F50D2B"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100.00%</w:t>
            </w:r>
          </w:p>
        </w:tc>
        <w:tc>
          <w:tcPr>
            <w:tcW w:w="0" w:type="auto"/>
            <w:tcBorders>
              <w:top w:val="single" w:sz="4" w:space="0" w:color="auto"/>
              <w:left w:val="single" w:sz="4" w:space="0" w:color="auto"/>
              <w:bottom w:val="single" w:sz="4" w:space="0" w:color="auto"/>
              <w:right w:val="single" w:sz="4" w:space="0" w:color="auto"/>
            </w:tcBorders>
            <w:vAlign w:val="bottom"/>
            <w:hideMark/>
          </w:tcPr>
          <w:p w14:paraId="1F056706" w14:textId="5C56E81F"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2D4E0927" w14:textId="4EAC955F"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0.0</w:t>
            </w:r>
          </w:p>
        </w:tc>
        <w:tc>
          <w:tcPr>
            <w:tcW w:w="0" w:type="auto"/>
            <w:tcBorders>
              <w:top w:val="single" w:sz="4" w:space="0" w:color="auto"/>
              <w:left w:val="single" w:sz="4" w:space="0" w:color="auto"/>
              <w:bottom w:val="single" w:sz="4" w:space="0" w:color="auto"/>
              <w:right w:val="single" w:sz="4" w:space="0" w:color="auto"/>
            </w:tcBorders>
            <w:vAlign w:val="bottom"/>
            <w:hideMark/>
          </w:tcPr>
          <w:p w14:paraId="25C1EAF2" w14:textId="52AED544" w:rsidR="00E97682" w:rsidRPr="00E97682" w:rsidRDefault="00E97682" w:rsidP="00E97682">
            <w:pPr>
              <w:widowControl/>
              <w:jc w:val="right"/>
              <w:rPr>
                <w:color w:val="000000"/>
                <w:sz w:val="20"/>
                <w:szCs w:val="20"/>
                <w:lang w:val="sr-Cyrl-RS" w:eastAsia="en-US"/>
              </w:rPr>
            </w:pPr>
            <w:r w:rsidRPr="00E97682">
              <w:rPr>
                <w:color w:val="000000"/>
                <w:sz w:val="20"/>
                <w:szCs w:val="20"/>
                <w:lang w:val="sr-Cyrl-RS" w:eastAsia="en-US"/>
              </w:rPr>
              <w:t>6.0</w:t>
            </w:r>
          </w:p>
        </w:tc>
      </w:tr>
      <w:tr w:rsidR="00E97682" w:rsidRPr="006F3720" w14:paraId="7E28108F" w14:textId="77777777" w:rsidTr="00E97682">
        <w:trPr>
          <w:trHeight w:val="312"/>
          <w:jc w:val="center"/>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28B15F0D" w14:textId="77777777" w:rsidR="00E97682" w:rsidRPr="006F3720" w:rsidRDefault="00E97682" w:rsidP="00E97682">
            <w:pPr>
              <w:widowControl/>
              <w:rPr>
                <w:b/>
                <w:bCs/>
                <w:color w:val="000000"/>
                <w:sz w:val="20"/>
                <w:szCs w:val="20"/>
                <w:lang w:val="sr-Cyrl-RS" w:eastAsia="en-US"/>
              </w:rPr>
            </w:pPr>
            <w:r w:rsidRPr="006F3720">
              <w:rPr>
                <w:b/>
                <w:bCs/>
                <w:color w:val="000000"/>
                <w:sz w:val="20"/>
                <w:szCs w:val="20"/>
                <w:lang w:val="sr-Cyrl-RS" w:eastAsia="en-US"/>
              </w:rPr>
              <w:t>Укупно m3</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37982DFF" w14:textId="46C4CDB4" w:rsidR="00E97682" w:rsidRPr="00E97682" w:rsidRDefault="00E97682" w:rsidP="00E97682">
            <w:pPr>
              <w:widowControl/>
              <w:jc w:val="right"/>
              <w:rPr>
                <w:b/>
                <w:bCs/>
                <w:color w:val="000000"/>
                <w:sz w:val="20"/>
                <w:szCs w:val="20"/>
                <w:lang w:val="sr-Cyrl-RS" w:eastAsia="en-US"/>
              </w:rPr>
            </w:pPr>
            <w:r w:rsidRPr="00E97682">
              <w:rPr>
                <w:b/>
                <w:bCs/>
                <w:color w:val="000000"/>
                <w:sz w:val="20"/>
                <w:szCs w:val="20"/>
                <w:lang w:val="sr-Cyrl-RS" w:eastAsia="en-US"/>
              </w:rPr>
              <w:t>49,508.4</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642952EC" w14:textId="31303FEF" w:rsidR="00E97682" w:rsidRPr="00E97682" w:rsidRDefault="00E97682" w:rsidP="00E97682">
            <w:pPr>
              <w:widowControl/>
              <w:jc w:val="right"/>
              <w:rPr>
                <w:b/>
                <w:bCs/>
                <w:color w:val="000000"/>
                <w:sz w:val="20"/>
                <w:szCs w:val="20"/>
                <w:lang w:val="sr-Cyrl-RS" w:eastAsia="en-US"/>
              </w:rPr>
            </w:pPr>
            <w:r w:rsidRPr="00E97682">
              <w:rPr>
                <w:b/>
                <w:bCs/>
                <w:color w:val="000000"/>
                <w:sz w:val="20"/>
                <w:szCs w:val="20"/>
                <w:lang w:val="sr-Cyrl-RS" w:eastAsia="en-US"/>
              </w:rPr>
              <w:t>1,287.8</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205F05EC" w14:textId="71AE58DC" w:rsidR="00E97682" w:rsidRPr="00E97682" w:rsidRDefault="00E97682" w:rsidP="00E97682">
            <w:pPr>
              <w:widowControl/>
              <w:jc w:val="right"/>
              <w:rPr>
                <w:b/>
                <w:bCs/>
                <w:color w:val="000000"/>
                <w:sz w:val="20"/>
                <w:szCs w:val="20"/>
                <w:lang w:val="sr-Cyrl-RS" w:eastAsia="en-US"/>
              </w:rPr>
            </w:pPr>
            <w:r w:rsidRPr="00E97682">
              <w:rPr>
                <w:b/>
                <w:bCs/>
                <w:color w:val="000000"/>
                <w:sz w:val="20"/>
                <w:szCs w:val="20"/>
                <w:lang w:val="sr-Cyrl-RS" w:eastAsia="en-US"/>
              </w:rPr>
              <w:t>50,796.1</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7872EE92" w14:textId="6E364FF5" w:rsidR="00E97682" w:rsidRPr="00E97682" w:rsidRDefault="00E97682" w:rsidP="00E97682">
            <w:pPr>
              <w:widowControl/>
              <w:jc w:val="right"/>
              <w:rPr>
                <w:b/>
                <w:bCs/>
                <w:color w:val="000000"/>
                <w:sz w:val="20"/>
                <w:szCs w:val="20"/>
                <w:lang w:val="sr-Cyrl-RS" w:eastAsia="en-US"/>
              </w:rPr>
            </w:pPr>
            <w:r w:rsidRPr="00E97682">
              <w:rPr>
                <w:b/>
                <w:bCs/>
                <w:color w:val="000000"/>
                <w:sz w:val="20"/>
                <w:szCs w:val="20"/>
                <w:lang w:val="sr-Cyrl-RS" w:eastAsia="en-US"/>
              </w:rPr>
              <w:t>21,450.0</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6C374DF3" w14:textId="6B5A1235" w:rsidR="00E97682" w:rsidRPr="00E97682" w:rsidRDefault="00E97682" w:rsidP="00E97682">
            <w:pPr>
              <w:widowControl/>
              <w:jc w:val="right"/>
              <w:rPr>
                <w:b/>
                <w:bCs/>
                <w:color w:val="000000"/>
                <w:sz w:val="20"/>
                <w:szCs w:val="20"/>
                <w:lang w:val="sr-Cyrl-RS" w:eastAsia="en-US"/>
              </w:rPr>
            </w:pPr>
            <w:r w:rsidRPr="00E97682">
              <w:rPr>
                <w:b/>
                <w:bCs/>
                <w:color w:val="000000"/>
                <w:sz w:val="20"/>
                <w:szCs w:val="20"/>
                <w:lang w:val="sr-Cyrl-RS" w:eastAsia="en-US"/>
              </w:rPr>
              <w:t>43.33%</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20B6474F" w14:textId="439933CD" w:rsidR="00E97682" w:rsidRPr="00E97682" w:rsidRDefault="00E97682" w:rsidP="00E97682">
            <w:pPr>
              <w:widowControl/>
              <w:jc w:val="right"/>
              <w:rPr>
                <w:b/>
                <w:bCs/>
                <w:color w:val="000000"/>
                <w:sz w:val="20"/>
                <w:szCs w:val="20"/>
                <w:lang w:val="sr-Cyrl-RS" w:eastAsia="en-US"/>
              </w:rPr>
            </w:pPr>
            <w:r w:rsidRPr="00E97682">
              <w:rPr>
                <w:b/>
                <w:bCs/>
                <w:color w:val="000000"/>
                <w:sz w:val="20"/>
                <w:szCs w:val="20"/>
                <w:lang w:val="sr-Cyrl-RS" w:eastAsia="en-US"/>
              </w:rPr>
              <w:t>913.0</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0BDA680F" w14:textId="2CD9601D" w:rsidR="00E97682" w:rsidRPr="00E97682" w:rsidRDefault="00E97682" w:rsidP="00E97682">
            <w:pPr>
              <w:widowControl/>
              <w:jc w:val="right"/>
              <w:rPr>
                <w:b/>
                <w:bCs/>
                <w:color w:val="000000"/>
                <w:sz w:val="20"/>
                <w:szCs w:val="20"/>
                <w:lang w:val="sr-Cyrl-RS" w:eastAsia="en-US"/>
              </w:rPr>
            </w:pPr>
            <w:r w:rsidRPr="00E97682">
              <w:rPr>
                <w:b/>
                <w:bCs/>
                <w:color w:val="000000"/>
                <w:sz w:val="20"/>
                <w:szCs w:val="20"/>
                <w:lang w:val="sr-Cyrl-RS" w:eastAsia="en-US"/>
              </w:rPr>
              <w:t>70.90%</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54D6D06E" w14:textId="5035FFD7" w:rsidR="00E97682" w:rsidRPr="00E97682" w:rsidRDefault="00E97682" w:rsidP="00E97682">
            <w:pPr>
              <w:widowControl/>
              <w:jc w:val="right"/>
              <w:rPr>
                <w:b/>
                <w:bCs/>
                <w:color w:val="000000"/>
                <w:sz w:val="20"/>
                <w:szCs w:val="20"/>
                <w:lang w:val="sr-Cyrl-RS" w:eastAsia="en-US"/>
              </w:rPr>
            </w:pPr>
            <w:r w:rsidRPr="00E97682">
              <w:rPr>
                <w:b/>
                <w:bCs/>
                <w:color w:val="000000"/>
                <w:sz w:val="20"/>
                <w:szCs w:val="20"/>
                <w:lang w:val="sr-Cyrl-RS" w:eastAsia="en-US"/>
              </w:rPr>
              <w:t>22,363.0</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5006E2A7" w14:textId="441A7573" w:rsidR="00E97682" w:rsidRPr="00E97682" w:rsidRDefault="00E97682" w:rsidP="00E97682">
            <w:pPr>
              <w:widowControl/>
              <w:jc w:val="right"/>
              <w:rPr>
                <w:b/>
                <w:bCs/>
                <w:color w:val="000000"/>
                <w:sz w:val="20"/>
                <w:szCs w:val="20"/>
                <w:lang w:val="sr-Cyrl-RS" w:eastAsia="en-US"/>
              </w:rPr>
            </w:pPr>
            <w:r w:rsidRPr="00E97682">
              <w:rPr>
                <w:b/>
                <w:bCs/>
                <w:color w:val="000000"/>
                <w:sz w:val="20"/>
                <w:szCs w:val="20"/>
                <w:lang w:val="sr-Cyrl-RS" w:eastAsia="en-US"/>
              </w:rPr>
              <w:t>44.03%</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33320094" w14:textId="35C1DAD1" w:rsidR="00E97682" w:rsidRPr="00E97682" w:rsidRDefault="00E97682" w:rsidP="00E97682">
            <w:pPr>
              <w:widowControl/>
              <w:jc w:val="right"/>
              <w:rPr>
                <w:b/>
                <w:bCs/>
                <w:color w:val="000000"/>
                <w:sz w:val="20"/>
                <w:szCs w:val="20"/>
                <w:lang w:val="sr-Cyrl-RS" w:eastAsia="en-US"/>
              </w:rPr>
            </w:pPr>
            <w:r w:rsidRPr="00E97682">
              <w:rPr>
                <w:b/>
                <w:bCs/>
                <w:color w:val="000000"/>
                <w:sz w:val="20"/>
                <w:szCs w:val="20"/>
                <w:lang w:val="sr-Cyrl-RS" w:eastAsia="en-US"/>
              </w:rPr>
              <w:t>883.5</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204CF46D" w14:textId="7FFD8E0C" w:rsidR="00E97682" w:rsidRPr="00E97682" w:rsidRDefault="00E97682" w:rsidP="00E97682">
            <w:pPr>
              <w:widowControl/>
              <w:jc w:val="right"/>
              <w:rPr>
                <w:b/>
                <w:bCs/>
                <w:color w:val="000000"/>
                <w:sz w:val="20"/>
                <w:szCs w:val="20"/>
                <w:lang w:val="sr-Cyrl-RS" w:eastAsia="en-US"/>
              </w:rPr>
            </w:pPr>
            <w:r w:rsidRPr="00E97682">
              <w:rPr>
                <w:b/>
                <w:bCs/>
                <w:color w:val="000000"/>
                <w:sz w:val="20"/>
                <w:szCs w:val="20"/>
                <w:lang w:val="sr-Cyrl-RS" w:eastAsia="en-US"/>
              </w:rPr>
              <w:t>37.0</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4349B817" w14:textId="423F50DF" w:rsidR="00E97682" w:rsidRPr="00E97682" w:rsidRDefault="00E97682" w:rsidP="00E97682">
            <w:pPr>
              <w:widowControl/>
              <w:jc w:val="right"/>
              <w:rPr>
                <w:b/>
                <w:bCs/>
                <w:color w:val="000000"/>
                <w:sz w:val="20"/>
                <w:szCs w:val="20"/>
                <w:lang w:val="sr-Cyrl-RS" w:eastAsia="en-US"/>
              </w:rPr>
            </w:pPr>
            <w:r w:rsidRPr="00E97682">
              <w:rPr>
                <w:b/>
                <w:bCs/>
                <w:color w:val="000000"/>
                <w:sz w:val="20"/>
                <w:szCs w:val="20"/>
                <w:lang w:val="sr-Cyrl-RS" w:eastAsia="en-US"/>
              </w:rPr>
              <w:t>23,283.5</w:t>
            </w:r>
          </w:p>
        </w:tc>
      </w:tr>
      <w:tr w:rsidR="00E97682" w:rsidRPr="006F3720" w14:paraId="19F99645" w14:textId="77777777" w:rsidTr="00E97682">
        <w:trPr>
          <w:trHeight w:val="312"/>
          <w:jc w:val="center"/>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621045B8" w14:textId="77777777" w:rsidR="00E97682" w:rsidRPr="006F3720" w:rsidRDefault="00E97682" w:rsidP="00E97682">
            <w:pPr>
              <w:widowControl/>
              <w:rPr>
                <w:b/>
                <w:bCs/>
                <w:color w:val="000000"/>
                <w:sz w:val="20"/>
                <w:szCs w:val="20"/>
                <w:lang w:val="sr-Cyrl-RS" w:eastAsia="en-US"/>
              </w:rPr>
            </w:pPr>
            <w:r w:rsidRPr="006F3720">
              <w:rPr>
                <w:b/>
                <w:bCs/>
                <w:color w:val="000000"/>
                <w:sz w:val="20"/>
                <w:szCs w:val="20"/>
                <w:lang w:val="sr-Cyrl-RS" w:eastAsia="en-US"/>
              </w:rPr>
              <w:t>Укупно ha</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254F82C8" w14:textId="4BA057F1" w:rsidR="00E97682" w:rsidRPr="00E97682" w:rsidRDefault="00E97682" w:rsidP="00E97682">
            <w:pPr>
              <w:widowControl/>
              <w:jc w:val="right"/>
              <w:rPr>
                <w:b/>
                <w:bCs/>
                <w:color w:val="000000"/>
                <w:sz w:val="20"/>
                <w:szCs w:val="20"/>
                <w:lang w:val="sr-Cyrl-RS" w:eastAsia="en-US"/>
              </w:rPr>
            </w:pPr>
            <w:r w:rsidRPr="00E97682">
              <w:rPr>
                <w:b/>
                <w:bCs/>
                <w:color w:val="000000"/>
                <w:sz w:val="20"/>
                <w:szCs w:val="20"/>
                <w:lang w:val="sr-Cyrl-RS" w:eastAsia="en-US"/>
              </w:rPr>
              <w:t>290.46</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7658EB73" w14:textId="6DFED1D9" w:rsidR="00E97682" w:rsidRPr="00E97682" w:rsidRDefault="00E97682" w:rsidP="00E97682">
            <w:pPr>
              <w:widowControl/>
              <w:jc w:val="right"/>
              <w:rPr>
                <w:b/>
                <w:bCs/>
                <w:color w:val="000000"/>
                <w:sz w:val="20"/>
                <w:szCs w:val="20"/>
                <w:lang w:val="sr-Cyrl-RS" w:eastAsia="en-US"/>
              </w:rPr>
            </w:pPr>
            <w:r w:rsidRPr="00E97682">
              <w:rPr>
                <w:b/>
                <w:bCs/>
                <w:color w:val="000000"/>
                <w:sz w:val="20"/>
                <w:szCs w:val="20"/>
                <w:lang w:val="sr-Cyrl-RS" w:eastAsia="en-US"/>
              </w:rPr>
              <w:t>57.43</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4C4D8ED7" w14:textId="24ACA35F" w:rsidR="00E97682" w:rsidRPr="00E97682" w:rsidRDefault="00E97682" w:rsidP="00E97682">
            <w:pPr>
              <w:widowControl/>
              <w:jc w:val="right"/>
              <w:rPr>
                <w:b/>
                <w:bCs/>
                <w:color w:val="000000"/>
                <w:sz w:val="20"/>
                <w:szCs w:val="20"/>
                <w:lang w:val="sr-Cyrl-RS" w:eastAsia="en-US"/>
              </w:rPr>
            </w:pPr>
            <w:r w:rsidRPr="00E97682">
              <w:rPr>
                <w:b/>
                <w:bCs/>
                <w:color w:val="000000"/>
                <w:sz w:val="20"/>
                <w:szCs w:val="20"/>
                <w:lang w:val="sr-Cyrl-RS" w:eastAsia="en-US"/>
              </w:rPr>
              <w:t>347.89</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566DB5E1" w14:textId="538604FB" w:rsidR="00E97682" w:rsidRPr="00E97682" w:rsidRDefault="00E97682" w:rsidP="00E97682">
            <w:pPr>
              <w:widowControl/>
              <w:jc w:val="right"/>
              <w:rPr>
                <w:b/>
                <w:bCs/>
                <w:color w:val="000000"/>
                <w:sz w:val="20"/>
                <w:szCs w:val="20"/>
                <w:lang w:val="sr-Cyrl-RS" w:eastAsia="en-US"/>
              </w:rPr>
            </w:pPr>
            <w:r w:rsidRPr="00E97682">
              <w:rPr>
                <w:b/>
                <w:bCs/>
                <w:color w:val="000000"/>
                <w:sz w:val="20"/>
                <w:szCs w:val="20"/>
                <w:lang w:val="sr-Cyrl-RS" w:eastAsia="en-US"/>
              </w:rPr>
              <w:t>235.22</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49E76888" w14:textId="7E9B4FEC" w:rsidR="00E97682" w:rsidRPr="00E97682" w:rsidRDefault="00E97682" w:rsidP="00E97682">
            <w:pPr>
              <w:widowControl/>
              <w:jc w:val="right"/>
              <w:rPr>
                <w:b/>
                <w:bCs/>
                <w:color w:val="000000"/>
                <w:sz w:val="20"/>
                <w:szCs w:val="20"/>
                <w:lang w:val="sr-Cyrl-RS" w:eastAsia="en-US"/>
              </w:rPr>
            </w:pPr>
            <w:r w:rsidRPr="00E97682">
              <w:rPr>
                <w:b/>
                <w:bCs/>
                <w:color w:val="000000"/>
                <w:sz w:val="20"/>
                <w:szCs w:val="20"/>
                <w:lang w:val="sr-Cyrl-RS" w:eastAsia="en-US"/>
              </w:rPr>
              <w:t>80.98%</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4DA2038B" w14:textId="29D7CFE7" w:rsidR="00E97682" w:rsidRPr="00E97682" w:rsidRDefault="00E97682" w:rsidP="00E97682">
            <w:pPr>
              <w:widowControl/>
              <w:jc w:val="right"/>
              <w:rPr>
                <w:b/>
                <w:bCs/>
                <w:color w:val="000000"/>
                <w:sz w:val="20"/>
                <w:szCs w:val="20"/>
                <w:lang w:val="sr-Cyrl-RS" w:eastAsia="en-US"/>
              </w:rPr>
            </w:pPr>
            <w:r w:rsidRPr="00E97682">
              <w:rPr>
                <w:b/>
                <w:bCs/>
                <w:color w:val="000000"/>
                <w:sz w:val="20"/>
                <w:szCs w:val="20"/>
                <w:lang w:val="sr-Cyrl-RS" w:eastAsia="en-US"/>
              </w:rPr>
              <w:t>21.38</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5B6ED90A" w14:textId="22B0702E" w:rsidR="00E97682" w:rsidRPr="00E97682" w:rsidRDefault="00E97682" w:rsidP="00E97682">
            <w:pPr>
              <w:widowControl/>
              <w:jc w:val="right"/>
              <w:rPr>
                <w:b/>
                <w:bCs/>
                <w:color w:val="000000"/>
                <w:sz w:val="20"/>
                <w:szCs w:val="20"/>
                <w:lang w:val="sr-Cyrl-RS" w:eastAsia="en-US"/>
              </w:rPr>
            </w:pPr>
            <w:r w:rsidRPr="00E97682">
              <w:rPr>
                <w:b/>
                <w:bCs/>
                <w:color w:val="000000"/>
                <w:sz w:val="20"/>
                <w:szCs w:val="20"/>
                <w:lang w:val="sr-Cyrl-RS" w:eastAsia="en-US"/>
              </w:rPr>
              <w:t>37.23%</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468943E7" w14:textId="6E274F7D" w:rsidR="00E97682" w:rsidRPr="00E97682" w:rsidRDefault="00E97682" w:rsidP="00E97682">
            <w:pPr>
              <w:widowControl/>
              <w:jc w:val="right"/>
              <w:rPr>
                <w:b/>
                <w:bCs/>
                <w:color w:val="000000"/>
                <w:sz w:val="20"/>
                <w:szCs w:val="20"/>
                <w:lang w:val="sr-Cyrl-RS" w:eastAsia="en-US"/>
              </w:rPr>
            </w:pPr>
            <w:r w:rsidRPr="00E97682">
              <w:rPr>
                <w:b/>
                <w:bCs/>
                <w:color w:val="000000"/>
                <w:sz w:val="20"/>
                <w:szCs w:val="20"/>
                <w:lang w:val="sr-Cyrl-RS" w:eastAsia="en-US"/>
              </w:rPr>
              <w:t>256.60</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1AFEC4A5" w14:textId="1B8C922A" w:rsidR="00E97682" w:rsidRPr="00E97682" w:rsidRDefault="00E97682" w:rsidP="00E97682">
            <w:pPr>
              <w:widowControl/>
              <w:jc w:val="right"/>
              <w:rPr>
                <w:b/>
                <w:bCs/>
                <w:color w:val="000000"/>
                <w:sz w:val="20"/>
                <w:szCs w:val="20"/>
                <w:lang w:val="sr-Cyrl-RS" w:eastAsia="en-US"/>
              </w:rPr>
            </w:pPr>
            <w:r w:rsidRPr="00E97682">
              <w:rPr>
                <w:b/>
                <w:bCs/>
                <w:color w:val="000000"/>
                <w:sz w:val="20"/>
                <w:szCs w:val="20"/>
                <w:lang w:val="sr-Cyrl-RS" w:eastAsia="en-US"/>
              </w:rPr>
              <w:t>73.76%</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3ACAAB9C" w14:textId="1DD438F7" w:rsidR="00E97682" w:rsidRPr="00E97682" w:rsidRDefault="00E97682" w:rsidP="00E97682">
            <w:pPr>
              <w:widowControl/>
              <w:jc w:val="right"/>
              <w:rPr>
                <w:b/>
                <w:bCs/>
                <w:color w:val="000000"/>
                <w:sz w:val="20"/>
                <w:szCs w:val="20"/>
                <w:lang w:val="sr-Cyrl-RS" w:eastAsia="en-US"/>
              </w:rPr>
            </w:pPr>
            <w:r w:rsidRPr="00E97682">
              <w:rPr>
                <w:b/>
                <w:bCs/>
                <w:color w:val="000000"/>
                <w:sz w:val="20"/>
                <w:szCs w:val="20"/>
                <w:lang w:val="sr-Cyrl-RS" w:eastAsia="en-US"/>
              </w:rPr>
              <w:t>49.13</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0C2645F5" w14:textId="41C70D94" w:rsidR="00E97682" w:rsidRPr="00E97682" w:rsidRDefault="00E97682" w:rsidP="00E97682">
            <w:pPr>
              <w:widowControl/>
              <w:jc w:val="right"/>
              <w:rPr>
                <w:b/>
                <w:bCs/>
                <w:color w:val="000000"/>
                <w:sz w:val="20"/>
                <w:szCs w:val="20"/>
                <w:lang w:val="sr-Cyrl-RS" w:eastAsia="en-US"/>
              </w:rPr>
            </w:pPr>
            <w:r w:rsidRPr="00E97682">
              <w:rPr>
                <w:b/>
                <w:bCs/>
                <w:color w:val="000000"/>
                <w:sz w:val="20"/>
                <w:szCs w:val="20"/>
                <w:lang w:val="sr-Cyrl-RS" w:eastAsia="en-US"/>
              </w:rPr>
              <w:t>0.90</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33568A04" w14:textId="73C76EA3" w:rsidR="00E97682" w:rsidRPr="00E97682" w:rsidRDefault="00E97682" w:rsidP="00E97682">
            <w:pPr>
              <w:widowControl/>
              <w:jc w:val="right"/>
              <w:rPr>
                <w:b/>
                <w:bCs/>
                <w:color w:val="000000"/>
                <w:sz w:val="20"/>
                <w:szCs w:val="20"/>
                <w:lang w:val="sr-Cyrl-RS" w:eastAsia="en-US"/>
              </w:rPr>
            </w:pPr>
            <w:r w:rsidRPr="00E97682">
              <w:rPr>
                <w:b/>
                <w:bCs/>
                <w:color w:val="000000"/>
                <w:sz w:val="20"/>
                <w:szCs w:val="20"/>
                <w:lang w:val="sr-Cyrl-RS" w:eastAsia="en-US"/>
              </w:rPr>
              <w:t>306.63</w:t>
            </w:r>
          </w:p>
        </w:tc>
      </w:tr>
    </w:tbl>
    <w:p w14:paraId="260E1BFA" w14:textId="77777777" w:rsidR="001B4DE3" w:rsidRPr="006F3720" w:rsidRDefault="001B4DE3" w:rsidP="001B4DE3">
      <w:pPr>
        <w:pStyle w:val="ListParagraph"/>
        <w:ind w:left="0"/>
        <w:rPr>
          <w:lang w:val="sr-Cyrl-RS"/>
        </w:rPr>
      </w:pPr>
    </w:p>
    <w:p w14:paraId="3DC2B412" w14:textId="4C079F19" w:rsidR="00BD11F6" w:rsidRPr="006F3720" w:rsidRDefault="00B13D1B" w:rsidP="00555FDE">
      <w:pPr>
        <w:pStyle w:val="ListParagraph"/>
        <w:ind w:left="0" w:firstLine="720"/>
        <w:jc w:val="both"/>
        <w:rPr>
          <w:lang w:val="sr-Cyrl-RS"/>
        </w:rPr>
      </w:pPr>
      <w:r w:rsidRPr="006F3720">
        <w:rPr>
          <w:lang w:val="sr-Cyrl-RS"/>
        </w:rPr>
        <w:t xml:space="preserve">Током протеклог уређајног периода главни принос је реализован са </w:t>
      </w:r>
      <w:r w:rsidR="001B4DE3" w:rsidRPr="006F3720">
        <w:rPr>
          <w:lang w:val="sr-Cyrl-RS"/>
        </w:rPr>
        <w:t>8</w:t>
      </w:r>
      <w:r w:rsidR="00E97682">
        <w:rPr>
          <w:lang w:val="sr-Latn-RS"/>
        </w:rPr>
        <w:t>0</w:t>
      </w:r>
      <w:r w:rsidRPr="006F3720">
        <w:rPr>
          <w:lang w:val="sr-Cyrl-RS"/>
        </w:rPr>
        <w:t>,</w:t>
      </w:r>
      <w:r w:rsidR="00E97682">
        <w:rPr>
          <w:lang w:val="sr-Latn-RS"/>
        </w:rPr>
        <w:t>98</w:t>
      </w:r>
      <w:r w:rsidRPr="006F3720">
        <w:rPr>
          <w:lang w:val="sr-Cyrl-RS"/>
        </w:rPr>
        <w:t xml:space="preserve"> % по површини и </w:t>
      </w:r>
      <w:r w:rsidR="001B4DE3" w:rsidRPr="006F3720">
        <w:rPr>
          <w:lang w:val="sr-Cyrl-RS"/>
        </w:rPr>
        <w:t>43</w:t>
      </w:r>
      <w:r w:rsidRPr="006F3720">
        <w:rPr>
          <w:lang w:val="sr-Cyrl-RS"/>
        </w:rPr>
        <w:t>,</w:t>
      </w:r>
      <w:r w:rsidR="001B4DE3" w:rsidRPr="006F3720">
        <w:rPr>
          <w:lang w:val="sr-Cyrl-RS"/>
        </w:rPr>
        <w:t>3</w:t>
      </w:r>
      <w:r w:rsidR="00E97682">
        <w:rPr>
          <w:lang w:val="sr-Latn-RS"/>
        </w:rPr>
        <w:t>3</w:t>
      </w:r>
      <w:r w:rsidRPr="006F3720">
        <w:rPr>
          <w:lang w:val="sr-Cyrl-RS"/>
        </w:rPr>
        <w:t>% по запремини.</w:t>
      </w:r>
    </w:p>
    <w:p w14:paraId="7182E6C9" w14:textId="5B6F5EFE" w:rsidR="000077E4" w:rsidRPr="006F3720" w:rsidRDefault="000077E4" w:rsidP="00555FDE">
      <w:pPr>
        <w:pStyle w:val="ListParagraph"/>
        <w:ind w:left="0" w:firstLine="720"/>
        <w:jc w:val="both"/>
        <w:rPr>
          <w:lang w:val="sr-Cyrl-RS"/>
        </w:rPr>
      </w:pPr>
      <w:r w:rsidRPr="006F3720">
        <w:rPr>
          <w:lang w:val="sr-Cyrl-RS"/>
        </w:rPr>
        <w:t>Током протеклог у</w:t>
      </w:r>
      <w:r w:rsidR="008D1DDE" w:rsidRPr="006F3720">
        <w:rPr>
          <w:lang w:val="sr-Cyrl-RS"/>
        </w:rPr>
        <w:t>ређајног периода претход</w:t>
      </w:r>
      <w:r w:rsidR="004B4853" w:rsidRPr="006F3720">
        <w:rPr>
          <w:lang w:val="sr-Cyrl-RS"/>
        </w:rPr>
        <w:t>ни принос је реа</w:t>
      </w:r>
      <w:r w:rsidR="00476B3A" w:rsidRPr="006F3720">
        <w:rPr>
          <w:lang w:val="sr-Cyrl-RS"/>
        </w:rPr>
        <w:t xml:space="preserve">лизован са </w:t>
      </w:r>
      <w:r w:rsidR="001B4DE3" w:rsidRPr="006F3720">
        <w:rPr>
          <w:lang w:val="sr-Cyrl-RS"/>
        </w:rPr>
        <w:t>37</w:t>
      </w:r>
      <w:r w:rsidR="00476B3A" w:rsidRPr="006F3720">
        <w:rPr>
          <w:lang w:val="sr-Cyrl-RS"/>
        </w:rPr>
        <w:t>,</w:t>
      </w:r>
      <w:r w:rsidR="001B4DE3" w:rsidRPr="006F3720">
        <w:rPr>
          <w:lang w:val="sr-Cyrl-RS"/>
        </w:rPr>
        <w:t>23</w:t>
      </w:r>
      <w:r w:rsidRPr="006F3720">
        <w:rPr>
          <w:lang w:val="sr-Cyrl-RS"/>
        </w:rPr>
        <w:t xml:space="preserve"> % п</w:t>
      </w:r>
      <w:r w:rsidR="00476B3A" w:rsidRPr="006F3720">
        <w:rPr>
          <w:lang w:val="sr-Cyrl-RS"/>
        </w:rPr>
        <w:t xml:space="preserve">о површини и </w:t>
      </w:r>
      <w:r w:rsidR="001B4DE3" w:rsidRPr="006F3720">
        <w:rPr>
          <w:lang w:val="sr-Cyrl-RS"/>
        </w:rPr>
        <w:t>70</w:t>
      </w:r>
      <w:r w:rsidR="00476B3A" w:rsidRPr="006F3720">
        <w:rPr>
          <w:lang w:val="sr-Cyrl-RS"/>
        </w:rPr>
        <w:t>,</w:t>
      </w:r>
      <w:r w:rsidR="001B4DE3" w:rsidRPr="006F3720">
        <w:rPr>
          <w:lang w:val="sr-Cyrl-RS"/>
        </w:rPr>
        <w:t>9</w:t>
      </w:r>
      <w:r w:rsidR="00E97682">
        <w:rPr>
          <w:lang w:val="sr-Latn-RS"/>
        </w:rPr>
        <w:t>0</w:t>
      </w:r>
      <w:r w:rsidRPr="006F3720">
        <w:rPr>
          <w:lang w:val="sr-Cyrl-RS"/>
        </w:rPr>
        <w:t xml:space="preserve"> % по запремини и има карактер редовног приноса.</w:t>
      </w:r>
    </w:p>
    <w:p w14:paraId="45DC9B77" w14:textId="5A9C191A" w:rsidR="00BD11F6" w:rsidRPr="006F3720" w:rsidRDefault="00BD11F6" w:rsidP="00555FDE">
      <w:pPr>
        <w:pStyle w:val="ListParagraph"/>
        <w:ind w:left="0" w:firstLine="720"/>
        <w:jc w:val="both"/>
        <w:rPr>
          <w:lang w:val="sr-Cyrl-RS"/>
        </w:rPr>
      </w:pPr>
      <w:r w:rsidRPr="006F3720">
        <w:rPr>
          <w:lang w:val="sr-Cyrl-RS"/>
        </w:rPr>
        <w:t>Логична последица степена реализације проредног и главног приноса јесте и о</w:t>
      </w:r>
      <w:r w:rsidR="008272C8" w:rsidRPr="006F3720">
        <w:rPr>
          <w:lang w:val="sr-Cyrl-RS"/>
        </w:rPr>
        <w:t xml:space="preserve">стварење укупног приноса од </w:t>
      </w:r>
      <w:r w:rsidR="001B4DE3" w:rsidRPr="006F3720">
        <w:rPr>
          <w:lang w:val="sr-Cyrl-RS"/>
        </w:rPr>
        <w:t>73</w:t>
      </w:r>
      <w:r w:rsidR="00476B3A" w:rsidRPr="006F3720">
        <w:rPr>
          <w:lang w:val="sr-Cyrl-RS"/>
        </w:rPr>
        <w:t>,</w:t>
      </w:r>
      <w:r w:rsidR="001B4DE3" w:rsidRPr="006F3720">
        <w:rPr>
          <w:lang w:val="sr-Cyrl-RS"/>
        </w:rPr>
        <w:t>7</w:t>
      </w:r>
      <w:r w:rsidR="00054FF0" w:rsidRPr="006F3720">
        <w:rPr>
          <w:lang w:val="sr-Cyrl-RS"/>
        </w:rPr>
        <w:t xml:space="preserve"> % по површини и </w:t>
      </w:r>
      <w:r w:rsidR="001B4DE3" w:rsidRPr="006F3720">
        <w:rPr>
          <w:lang w:val="sr-Cyrl-RS"/>
        </w:rPr>
        <w:t>44</w:t>
      </w:r>
      <w:r w:rsidR="00476B3A" w:rsidRPr="006F3720">
        <w:rPr>
          <w:lang w:val="sr-Cyrl-RS"/>
        </w:rPr>
        <w:t>,</w:t>
      </w:r>
      <w:r w:rsidR="001B4DE3" w:rsidRPr="006F3720">
        <w:rPr>
          <w:lang w:val="sr-Cyrl-RS"/>
        </w:rPr>
        <w:t>0</w:t>
      </w:r>
      <w:r w:rsidR="00E97682">
        <w:rPr>
          <w:lang w:val="sr-Latn-RS"/>
        </w:rPr>
        <w:t>3</w:t>
      </w:r>
      <w:r w:rsidR="00D23BF1" w:rsidRPr="006F3720">
        <w:rPr>
          <w:lang w:val="sr-Cyrl-RS"/>
        </w:rPr>
        <w:t xml:space="preserve"> </w:t>
      </w:r>
      <w:r w:rsidR="00054FF0" w:rsidRPr="006F3720">
        <w:rPr>
          <w:lang w:val="sr-Cyrl-RS"/>
        </w:rPr>
        <w:t>% по запремини</w:t>
      </w:r>
      <w:r w:rsidR="00555FDE">
        <w:rPr>
          <w:lang w:val="sr-Cyrl-RS"/>
        </w:rPr>
        <w:t>.</w:t>
      </w:r>
    </w:p>
    <w:p w14:paraId="3B44F42E" w14:textId="77777777" w:rsidR="00F6046A" w:rsidRPr="006F3720" w:rsidRDefault="00F6046A" w:rsidP="0029598A">
      <w:pPr>
        <w:pStyle w:val="ListParagraph"/>
        <w:ind w:left="0"/>
        <w:rPr>
          <w:lang w:val="sr-Cyrl-RS"/>
        </w:rPr>
      </w:pPr>
    </w:p>
    <w:p w14:paraId="2490675C" w14:textId="77777777" w:rsidR="00627693" w:rsidRPr="00357C1C" w:rsidRDefault="00627693" w:rsidP="00627693">
      <w:pPr>
        <w:pStyle w:val="Heading3"/>
        <w:rPr>
          <w:rFonts w:ascii="Times New Roman" w:hAnsi="Times New Roman"/>
          <w:sz w:val="24"/>
          <w:szCs w:val="24"/>
        </w:rPr>
      </w:pPr>
      <w:r>
        <w:rPr>
          <w:rFonts w:ascii="Times New Roman" w:hAnsi="Times New Roman"/>
          <w:sz w:val="24"/>
          <w:szCs w:val="24"/>
        </w:rPr>
        <w:t>2.3</w:t>
      </w:r>
      <w:r w:rsidRPr="00937AD3">
        <w:rPr>
          <w:rFonts w:ascii="Times New Roman" w:hAnsi="Times New Roman"/>
          <w:sz w:val="24"/>
          <w:szCs w:val="24"/>
        </w:rPr>
        <w:t>.4.</w:t>
      </w:r>
      <w:r w:rsidRPr="00937AD3">
        <w:rPr>
          <w:rFonts w:ascii="Times New Roman" w:hAnsi="Times New Roman"/>
          <w:sz w:val="24"/>
          <w:szCs w:val="24"/>
        </w:rPr>
        <w:tab/>
        <w:t>Досадашњи радови на изградњи и одржавању шумских саобраћајница</w:t>
      </w:r>
    </w:p>
    <w:p w14:paraId="14AAEDB0" w14:textId="76E9CE1A" w:rsidR="00D10D28" w:rsidRDefault="00D10D28" w:rsidP="00A5466A">
      <w:pPr>
        <w:pStyle w:val="BodyText91"/>
        <w:shd w:val="clear" w:color="auto" w:fill="auto"/>
        <w:spacing w:before="0" w:after="248" w:line="269" w:lineRule="exact"/>
        <w:ind w:left="20" w:right="320" w:firstLine="720"/>
        <w:jc w:val="left"/>
        <w:rPr>
          <w:sz w:val="24"/>
          <w:szCs w:val="24"/>
          <w:lang w:val="sr-Cyrl-RS"/>
        </w:rPr>
      </w:pPr>
      <w:r w:rsidRPr="00D10D28">
        <w:rPr>
          <w:sz w:val="24"/>
          <w:szCs w:val="24"/>
          <w:lang w:val="sr-Cyrl-RS"/>
        </w:rPr>
        <w:t>Постојећа примарна мрежа шумских саобраћајница унапређена је изградњом шумског пута 'Врдник–Моринтово' у дужини од 3,08 km. Наведена саобраћајница директно отвара део комплекса који обухвата одељења 1, 2, 7, 11, 12 и 13, чиме се значајно побољшава отвореност ових састојина.</w:t>
      </w:r>
    </w:p>
    <w:p w14:paraId="781B06E3" w14:textId="77777777" w:rsidR="00627693" w:rsidRPr="00917759" w:rsidRDefault="00627693" w:rsidP="00627693">
      <w:pPr>
        <w:pStyle w:val="Heading3"/>
        <w:rPr>
          <w:rFonts w:ascii="Times New Roman" w:hAnsi="Times New Roman"/>
          <w:sz w:val="24"/>
          <w:szCs w:val="24"/>
        </w:rPr>
      </w:pPr>
      <w:r>
        <w:rPr>
          <w:rFonts w:ascii="Times New Roman" w:hAnsi="Times New Roman"/>
          <w:sz w:val="24"/>
          <w:szCs w:val="24"/>
        </w:rPr>
        <w:t>2.3.5</w:t>
      </w:r>
      <w:r w:rsidRPr="00937AD3">
        <w:rPr>
          <w:rFonts w:ascii="Times New Roman" w:hAnsi="Times New Roman"/>
          <w:sz w:val="24"/>
          <w:szCs w:val="24"/>
        </w:rPr>
        <w:t>.</w:t>
      </w:r>
      <w:r w:rsidRPr="00937AD3">
        <w:rPr>
          <w:rFonts w:ascii="Times New Roman" w:hAnsi="Times New Roman"/>
          <w:sz w:val="24"/>
          <w:szCs w:val="24"/>
        </w:rPr>
        <w:tab/>
        <w:t>Коришћење других шумских потенцијала</w:t>
      </w:r>
      <w:r w:rsidRPr="00917759">
        <w:rPr>
          <w:rFonts w:ascii="Times New Roman" w:hAnsi="Times New Roman"/>
          <w:sz w:val="24"/>
          <w:szCs w:val="24"/>
        </w:rPr>
        <w:t xml:space="preserve"> </w:t>
      </w:r>
    </w:p>
    <w:p w14:paraId="2631D2ED" w14:textId="77777777" w:rsidR="003E1976" w:rsidRPr="006F3720" w:rsidRDefault="003E1976" w:rsidP="005119CF">
      <w:pPr>
        <w:pStyle w:val="ListParagraph"/>
        <w:ind w:left="0" w:firstLine="708"/>
        <w:rPr>
          <w:lang w:val="sr-Cyrl-RS"/>
        </w:rPr>
      </w:pPr>
      <w:r w:rsidRPr="006F3720">
        <w:rPr>
          <w:lang w:val="sr-Cyrl-RS"/>
        </w:rPr>
        <w:t>Није било кориштења других шумских производа у претходном уређајном периоду.</w:t>
      </w:r>
    </w:p>
    <w:p w14:paraId="607590A2" w14:textId="77777777" w:rsidR="00C57C7E" w:rsidRPr="006F3720" w:rsidRDefault="00C57C7E" w:rsidP="005119CF">
      <w:pPr>
        <w:pStyle w:val="ListParagraph"/>
        <w:ind w:left="0" w:firstLine="708"/>
        <w:rPr>
          <w:lang w:val="sr-Cyrl-RS"/>
        </w:rPr>
      </w:pPr>
    </w:p>
    <w:p w14:paraId="7FE3DFEB" w14:textId="77777777" w:rsidR="00627693" w:rsidRPr="004B6B00" w:rsidRDefault="00627693" w:rsidP="00627693">
      <w:pPr>
        <w:pStyle w:val="Heading3"/>
        <w:rPr>
          <w:lang w:val="sr-Cyrl-RS"/>
        </w:rPr>
      </w:pPr>
      <w:r>
        <w:rPr>
          <w:rFonts w:ascii="Times New Roman" w:hAnsi="Times New Roman"/>
          <w:sz w:val="24"/>
          <w:szCs w:val="24"/>
        </w:rPr>
        <w:t>2</w:t>
      </w:r>
      <w:r w:rsidRPr="00937AD3">
        <w:rPr>
          <w:rFonts w:ascii="Times New Roman" w:hAnsi="Times New Roman"/>
          <w:sz w:val="24"/>
          <w:szCs w:val="24"/>
        </w:rPr>
        <w:t>.3.</w:t>
      </w:r>
      <w:r w:rsidRPr="00917759">
        <w:rPr>
          <w:rFonts w:ascii="Times New Roman" w:hAnsi="Times New Roman"/>
          <w:sz w:val="24"/>
          <w:szCs w:val="24"/>
        </w:rPr>
        <w:t>6.</w:t>
      </w:r>
      <w:r w:rsidRPr="00937AD3">
        <w:rPr>
          <w:rFonts w:ascii="Times New Roman" w:hAnsi="Times New Roman"/>
          <w:sz w:val="24"/>
          <w:szCs w:val="24"/>
        </w:rPr>
        <w:tab/>
        <w:t>Општи осврт на досадашње газдовање</w:t>
      </w:r>
    </w:p>
    <w:p w14:paraId="73B6F450" w14:textId="77777777" w:rsidR="00C57C7E" w:rsidRPr="006F3720" w:rsidRDefault="00C57C7E" w:rsidP="005119CF">
      <w:pPr>
        <w:pStyle w:val="ListParagraph"/>
        <w:ind w:left="0" w:firstLine="708"/>
        <w:rPr>
          <w:lang w:val="sr-Cyrl-RS"/>
        </w:rPr>
      </w:pPr>
    </w:p>
    <w:p w14:paraId="4CC7943A" w14:textId="77777777" w:rsidR="006A01A2" w:rsidRPr="006F3720" w:rsidRDefault="006A01A2" w:rsidP="00555FDE">
      <w:pPr>
        <w:pStyle w:val="ListParagraph"/>
        <w:ind w:left="0" w:firstLine="708"/>
        <w:jc w:val="both"/>
        <w:rPr>
          <w:lang w:val="sr-Cyrl-RS"/>
        </w:rPr>
      </w:pPr>
      <w:r w:rsidRPr="006F3720">
        <w:rPr>
          <w:lang w:val="sr-Cyrl-RS"/>
        </w:rPr>
        <w:t>Анализа промена шумског фонда и досадашњег газдовања шумама на основу расположиве евиденције упућује на неколико општих закључака и констатација:</w:t>
      </w:r>
    </w:p>
    <w:p w14:paraId="1F8E55F4" w14:textId="606D83CF" w:rsidR="00587A23" w:rsidRPr="006F3720" w:rsidRDefault="00587A23">
      <w:pPr>
        <w:pStyle w:val="ListParagraph"/>
        <w:numPr>
          <w:ilvl w:val="0"/>
          <w:numId w:val="5"/>
        </w:numPr>
        <w:jc w:val="both"/>
        <w:rPr>
          <w:lang w:val="sr-Cyrl-RS"/>
        </w:rPr>
      </w:pPr>
      <w:r w:rsidRPr="006F3720">
        <w:rPr>
          <w:lang w:val="sr-Cyrl-RS"/>
        </w:rPr>
        <w:t>у односу на стање по претходној основи површина газдинске јединице је мања</w:t>
      </w:r>
      <w:r w:rsidR="00B13D1B" w:rsidRPr="006F3720">
        <w:rPr>
          <w:lang w:val="sr-Cyrl-RS"/>
        </w:rPr>
        <w:t xml:space="preserve"> за </w:t>
      </w:r>
      <w:r w:rsidR="007F69AE" w:rsidRPr="006F3720">
        <w:rPr>
          <w:lang w:val="sr-Cyrl-RS"/>
        </w:rPr>
        <w:t>12</w:t>
      </w:r>
      <w:r w:rsidR="00B13D1B" w:rsidRPr="006F3720">
        <w:rPr>
          <w:lang w:val="sr-Cyrl-RS"/>
        </w:rPr>
        <w:t>,</w:t>
      </w:r>
      <w:r w:rsidR="007F69AE" w:rsidRPr="006F3720">
        <w:rPr>
          <w:lang w:val="sr-Cyrl-RS"/>
        </w:rPr>
        <w:t>48</w:t>
      </w:r>
      <w:r w:rsidR="005D792E">
        <w:rPr>
          <w:lang w:val="sr-Cyrl-RS"/>
        </w:rPr>
        <w:t xml:space="preserve"> </w:t>
      </w:r>
      <w:r w:rsidR="005D792E">
        <w:rPr>
          <w:lang w:val="sr-Latn-RS"/>
        </w:rPr>
        <w:t>h</w:t>
      </w:r>
      <w:r w:rsidRPr="006F3720">
        <w:rPr>
          <w:lang w:val="sr-Cyrl-RS"/>
        </w:rPr>
        <w:t>а,</w:t>
      </w:r>
    </w:p>
    <w:p w14:paraId="1784688A" w14:textId="77777777" w:rsidR="00587A23" w:rsidRPr="006F3720" w:rsidRDefault="00587A23">
      <w:pPr>
        <w:pStyle w:val="ListParagraph"/>
        <w:numPr>
          <w:ilvl w:val="0"/>
          <w:numId w:val="5"/>
        </w:numPr>
        <w:jc w:val="both"/>
        <w:rPr>
          <w:lang w:val="sr-Cyrl-RS"/>
        </w:rPr>
      </w:pPr>
      <w:r w:rsidRPr="006F3720">
        <w:rPr>
          <w:lang w:val="sr-Cyrl-RS"/>
        </w:rPr>
        <w:t>неки рад</w:t>
      </w:r>
      <w:r w:rsidR="00B13D1B" w:rsidRPr="006F3720">
        <w:rPr>
          <w:lang w:val="sr-Cyrl-RS"/>
        </w:rPr>
        <w:t xml:space="preserve">ови на обнављању и нези шума су </w:t>
      </w:r>
      <w:r w:rsidRPr="006F3720">
        <w:rPr>
          <w:lang w:val="sr-Cyrl-RS"/>
        </w:rPr>
        <w:t>реализовани у већем обиму у односу на план, неки мање, а неки су потпуно изостали</w:t>
      </w:r>
      <w:r w:rsidR="00B13D1B" w:rsidRPr="006F3720">
        <w:rPr>
          <w:lang w:val="sr-Cyrl-RS"/>
        </w:rPr>
        <w:t>.</w:t>
      </w:r>
    </w:p>
    <w:p w14:paraId="4DAB4136" w14:textId="56DE717E" w:rsidR="006A01A2" w:rsidRPr="006F3720" w:rsidRDefault="006A01A2">
      <w:pPr>
        <w:pStyle w:val="ListParagraph"/>
        <w:numPr>
          <w:ilvl w:val="0"/>
          <w:numId w:val="5"/>
        </w:numPr>
        <w:jc w:val="both"/>
        <w:rPr>
          <w:lang w:val="sr-Cyrl-RS"/>
        </w:rPr>
      </w:pPr>
      <w:r w:rsidRPr="006F3720">
        <w:rPr>
          <w:lang w:val="sr-Cyrl-RS"/>
        </w:rPr>
        <w:t>план коришћењ</w:t>
      </w:r>
      <w:r w:rsidR="00A4436F" w:rsidRPr="006F3720">
        <w:rPr>
          <w:lang w:val="sr-Cyrl-RS"/>
        </w:rPr>
        <w:t>а</w:t>
      </w:r>
      <w:r w:rsidRPr="006F3720">
        <w:rPr>
          <w:lang w:val="sr-Cyrl-RS"/>
        </w:rPr>
        <w:t xml:space="preserve"> шума (ук</w:t>
      </w:r>
      <w:r w:rsidR="008E49BD" w:rsidRPr="006F3720">
        <w:rPr>
          <w:lang w:val="sr-Cyrl-RS"/>
        </w:rPr>
        <w:t xml:space="preserve">упан принос) остварен је са </w:t>
      </w:r>
      <w:r w:rsidR="007F69AE" w:rsidRPr="006F3720">
        <w:rPr>
          <w:lang w:val="sr-Cyrl-RS"/>
        </w:rPr>
        <w:t>73</w:t>
      </w:r>
      <w:r w:rsidR="00746BD8" w:rsidRPr="006F3720">
        <w:rPr>
          <w:lang w:val="sr-Cyrl-RS"/>
        </w:rPr>
        <w:t>,</w:t>
      </w:r>
      <w:r w:rsidR="007F69AE" w:rsidRPr="006F3720">
        <w:rPr>
          <w:lang w:val="sr-Cyrl-RS"/>
        </w:rPr>
        <w:t>7</w:t>
      </w:r>
      <w:r w:rsidR="0029598A" w:rsidRPr="006F3720">
        <w:rPr>
          <w:lang w:val="sr-Cyrl-RS"/>
        </w:rPr>
        <w:t xml:space="preserve"> % по површини и са </w:t>
      </w:r>
      <w:r w:rsidR="007F69AE" w:rsidRPr="006F3720">
        <w:rPr>
          <w:lang w:val="sr-Cyrl-RS"/>
        </w:rPr>
        <w:t>44</w:t>
      </w:r>
      <w:r w:rsidR="00746BD8" w:rsidRPr="006F3720">
        <w:rPr>
          <w:lang w:val="sr-Cyrl-RS"/>
        </w:rPr>
        <w:t>,</w:t>
      </w:r>
      <w:r w:rsidR="007F69AE" w:rsidRPr="006F3720">
        <w:rPr>
          <w:lang w:val="sr-Cyrl-RS"/>
        </w:rPr>
        <w:t>0</w:t>
      </w:r>
      <w:r w:rsidR="00B93F95" w:rsidRPr="006F3720">
        <w:rPr>
          <w:lang w:val="sr-Cyrl-RS"/>
        </w:rPr>
        <w:t xml:space="preserve"> </w:t>
      </w:r>
      <w:r w:rsidRPr="006F3720">
        <w:rPr>
          <w:lang w:val="sr-Cyrl-RS"/>
        </w:rPr>
        <w:t xml:space="preserve"> % по запремини, при чему је је интензитет прореда понегде био таквог карактера да није могло доћи до знатнијег побољшања квалитета састојина, посебно ако се има у виду порекло и развојна фаза једног дела састојина у којима су прореде реализоване,</w:t>
      </w:r>
    </w:p>
    <w:p w14:paraId="3DF18E9B" w14:textId="77777777" w:rsidR="006A01A2" w:rsidRPr="006F3720" w:rsidRDefault="006A01A2">
      <w:pPr>
        <w:pStyle w:val="ListParagraph"/>
        <w:numPr>
          <w:ilvl w:val="0"/>
          <w:numId w:val="5"/>
        </w:numPr>
        <w:jc w:val="both"/>
        <w:rPr>
          <w:lang w:val="sr-Cyrl-RS"/>
        </w:rPr>
      </w:pPr>
      <w:r w:rsidRPr="006F3720">
        <w:rPr>
          <w:lang w:val="sr-Cyrl-RS"/>
        </w:rPr>
        <w:t>реализовани су значајни радови на превентивној заштити шума.</w:t>
      </w:r>
    </w:p>
    <w:p w14:paraId="76F8AFEA" w14:textId="77777777" w:rsidR="006A01A2" w:rsidRPr="006F3720" w:rsidRDefault="006A01A2" w:rsidP="00555FDE">
      <w:pPr>
        <w:pStyle w:val="ListParagraph"/>
        <w:ind w:left="0" w:firstLine="708"/>
        <w:jc w:val="both"/>
        <w:rPr>
          <w:lang w:val="sr-Cyrl-RS"/>
        </w:rPr>
      </w:pPr>
      <w:r w:rsidRPr="006F3720">
        <w:rPr>
          <w:lang w:val="sr-Cyrl-RS"/>
        </w:rPr>
        <w:t>Изнете констатације указују на потребу далеко активнијег односа према шумама ове газдинске јединице у будућем периоду, односно на потребу интензивирања свих радова (посебно радова на обнови зрелих изданачких шума и на нези састојина у млађим развојним фазама), којима ће се спречити даљи деградациони процеси, поправити затечено стање, а тиме увећати биолошка стабилност и осигурати функционална трајност ових шума.</w:t>
      </w:r>
    </w:p>
    <w:p w14:paraId="3D819B85" w14:textId="77777777" w:rsidR="00D27032" w:rsidRDefault="00D27032" w:rsidP="00555FDE">
      <w:pPr>
        <w:pStyle w:val="ListParagraph"/>
        <w:ind w:left="0"/>
        <w:jc w:val="both"/>
        <w:rPr>
          <w:lang w:val="sr-Cyrl-RS"/>
        </w:rPr>
      </w:pPr>
    </w:p>
    <w:p w14:paraId="5CFD4DB2" w14:textId="77777777" w:rsidR="00841E23" w:rsidRDefault="00841E23" w:rsidP="00555FDE">
      <w:pPr>
        <w:pStyle w:val="ListParagraph"/>
        <w:ind w:left="0"/>
        <w:jc w:val="both"/>
        <w:rPr>
          <w:lang w:val="sr-Cyrl-RS"/>
        </w:rPr>
      </w:pPr>
    </w:p>
    <w:p w14:paraId="5092AD15" w14:textId="77777777" w:rsidR="00841E23" w:rsidRDefault="00841E23" w:rsidP="00555FDE">
      <w:pPr>
        <w:pStyle w:val="ListParagraph"/>
        <w:ind w:left="0"/>
        <w:jc w:val="both"/>
        <w:rPr>
          <w:lang w:val="sr-Cyrl-RS"/>
        </w:rPr>
      </w:pPr>
    </w:p>
    <w:p w14:paraId="71BC2D78" w14:textId="77777777" w:rsidR="00841E23" w:rsidRDefault="00841E23" w:rsidP="00555FDE">
      <w:pPr>
        <w:pStyle w:val="ListParagraph"/>
        <w:ind w:left="0"/>
        <w:jc w:val="both"/>
        <w:rPr>
          <w:lang w:val="sr-Cyrl-RS"/>
        </w:rPr>
      </w:pPr>
    </w:p>
    <w:p w14:paraId="572EDB54" w14:textId="77777777" w:rsidR="00841E23" w:rsidRDefault="00841E23" w:rsidP="00555FDE">
      <w:pPr>
        <w:pStyle w:val="ListParagraph"/>
        <w:ind w:left="0"/>
        <w:jc w:val="both"/>
        <w:rPr>
          <w:lang w:val="sr-Cyrl-RS"/>
        </w:rPr>
      </w:pPr>
    </w:p>
    <w:p w14:paraId="713F3DD3" w14:textId="2826843F" w:rsidR="00D27032" w:rsidRPr="00EB7C05" w:rsidRDefault="00EB7C05">
      <w:pPr>
        <w:pStyle w:val="Heading2"/>
        <w:numPr>
          <w:ilvl w:val="1"/>
          <w:numId w:val="48"/>
        </w:numPr>
        <w:rPr>
          <w:rFonts w:ascii="Times New Roman" w:hAnsi="Times New Roman"/>
          <w:i w:val="0"/>
          <w:sz w:val="24"/>
          <w:szCs w:val="24"/>
        </w:rPr>
      </w:pPr>
      <w:r>
        <w:rPr>
          <w:rFonts w:ascii="Times New Roman" w:hAnsi="Times New Roman"/>
          <w:i w:val="0"/>
          <w:sz w:val="24"/>
          <w:szCs w:val="24"/>
          <w:lang w:val="sr-Cyrl-RS"/>
        </w:rPr>
        <w:t xml:space="preserve">  </w:t>
      </w:r>
      <w:r w:rsidR="00D27032" w:rsidRPr="00EB7C05">
        <w:rPr>
          <w:rFonts w:ascii="Times New Roman" w:hAnsi="Times New Roman"/>
          <w:i w:val="0"/>
          <w:sz w:val="24"/>
          <w:szCs w:val="24"/>
        </w:rPr>
        <w:t>В</w:t>
      </w:r>
      <w:r w:rsidR="00C77B45" w:rsidRPr="00EB7C05">
        <w:rPr>
          <w:rFonts w:ascii="Times New Roman" w:hAnsi="Times New Roman"/>
          <w:i w:val="0"/>
          <w:sz w:val="24"/>
          <w:szCs w:val="24"/>
        </w:rPr>
        <w:t>РЕДНОСТ ШУМЕ</w:t>
      </w:r>
    </w:p>
    <w:p w14:paraId="05975A9D" w14:textId="77777777" w:rsidR="00EB7C05" w:rsidRPr="00603FED" w:rsidRDefault="00EB7C05" w:rsidP="00EB7C05">
      <w:pPr>
        <w:pStyle w:val="Heading3"/>
        <w:rPr>
          <w:rFonts w:ascii="Times New Roman" w:hAnsi="Times New Roman"/>
          <w:sz w:val="24"/>
          <w:szCs w:val="24"/>
        </w:rPr>
      </w:pPr>
      <w:r>
        <w:rPr>
          <w:rFonts w:ascii="Times New Roman" w:hAnsi="Times New Roman"/>
          <w:sz w:val="24"/>
          <w:szCs w:val="24"/>
        </w:rPr>
        <w:t>2.4</w:t>
      </w:r>
      <w:r w:rsidRPr="00937AD3">
        <w:rPr>
          <w:rFonts w:ascii="Times New Roman" w:hAnsi="Times New Roman"/>
          <w:sz w:val="24"/>
          <w:szCs w:val="24"/>
        </w:rPr>
        <w:t>.1. Квалификациона структура укупне дрвне запремине</w:t>
      </w:r>
      <w:r w:rsidRPr="00603FED">
        <w:rPr>
          <w:rFonts w:ascii="Times New Roman" w:hAnsi="Times New Roman"/>
          <w:sz w:val="24"/>
          <w:szCs w:val="24"/>
        </w:rPr>
        <w:t xml:space="preserve"> </w:t>
      </w:r>
    </w:p>
    <w:p w14:paraId="163B5C6A" w14:textId="1495B2F3" w:rsidR="003D6D42" w:rsidRPr="006F3720" w:rsidRDefault="0034569C" w:rsidP="003D6D42">
      <w:pPr>
        <w:pStyle w:val="Quote"/>
        <w:rPr>
          <w:lang w:val="sr-Cyrl-RS"/>
        </w:rPr>
      </w:pPr>
      <w:r>
        <w:rPr>
          <w:lang w:val="sr-Cyrl-RS"/>
        </w:rPr>
        <w:t>Табела 33</w:t>
      </w:r>
      <w:r w:rsidR="003D6D42">
        <w:rPr>
          <w:lang w:val="sr-Cyrl-RS"/>
        </w:rPr>
        <w:t>.-</w:t>
      </w:r>
      <w:r w:rsidR="003D6D42" w:rsidRPr="006F3720">
        <w:rPr>
          <w:lang w:val="sr-Cyrl-RS"/>
        </w:rPr>
        <w:t xml:space="preserve"> </w:t>
      </w:r>
      <w:r w:rsidR="003D6D42">
        <w:rPr>
          <w:lang w:val="sr-Cyrl-RS"/>
        </w:rPr>
        <w:t>Приказ евиденције досадашњих радова на коришћењу шума.</w:t>
      </w:r>
    </w:p>
    <w:tbl>
      <w:tblPr>
        <w:tblW w:w="5000" w:type="pct"/>
        <w:tblLook w:val="04A0" w:firstRow="1" w:lastRow="0" w:firstColumn="1" w:lastColumn="0" w:noHBand="0" w:noVBand="1"/>
      </w:tblPr>
      <w:tblGrid>
        <w:gridCol w:w="2562"/>
        <w:gridCol w:w="1208"/>
        <w:gridCol w:w="1036"/>
        <w:gridCol w:w="1159"/>
        <w:gridCol w:w="792"/>
        <w:gridCol w:w="914"/>
        <w:gridCol w:w="792"/>
        <w:gridCol w:w="1036"/>
        <w:gridCol w:w="1036"/>
        <w:gridCol w:w="1102"/>
        <w:gridCol w:w="1840"/>
        <w:gridCol w:w="1910"/>
        <w:gridCol w:w="1648"/>
        <w:gridCol w:w="1208"/>
        <w:gridCol w:w="2159"/>
      </w:tblGrid>
      <w:tr w:rsidR="009B145C" w:rsidRPr="009B145C" w14:paraId="1FB77CBF" w14:textId="77777777" w:rsidTr="00841E23">
        <w:trPr>
          <w:trHeight w:val="340"/>
          <w:tblHeader/>
        </w:trPr>
        <w:tc>
          <w:tcPr>
            <w:tcW w:w="628" w:type="pct"/>
            <w:vMerge w:val="restart"/>
            <w:tcBorders>
              <w:top w:val="single" w:sz="4" w:space="0" w:color="auto"/>
              <w:left w:val="single" w:sz="4" w:space="0" w:color="auto"/>
              <w:bottom w:val="single" w:sz="4" w:space="0" w:color="000000"/>
              <w:right w:val="single" w:sz="4" w:space="0" w:color="auto"/>
            </w:tcBorders>
            <w:shd w:val="clear" w:color="000000" w:fill="C0C0C0"/>
            <w:noWrap/>
            <w:vAlign w:val="center"/>
            <w:hideMark/>
          </w:tcPr>
          <w:p w14:paraId="0AA1EABC" w14:textId="77777777" w:rsidR="009B145C" w:rsidRPr="00841E23" w:rsidRDefault="009B145C" w:rsidP="00841E23">
            <w:pPr>
              <w:widowControl/>
              <w:jc w:val="center"/>
              <w:rPr>
                <w:b/>
                <w:bCs/>
                <w:sz w:val="22"/>
                <w:szCs w:val="22"/>
                <w:lang w:val="en-US" w:eastAsia="en-US"/>
              </w:rPr>
            </w:pPr>
            <w:proofErr w:type="spellStart"/>
            <w:r w:rsidRPr="00841E23">
              <w:rPr>
                <w:b/>
                <w:bCs/>
                <w:sz w:val="22"/>
                <w:szCs w:val="22"/>
                <w:lang w:val="en-US" w:eastAsia="en-US"/>
              </w:rPr>
              <w:t>Врста</w:t>
            </w:r>
            <w:proofErr w:type="spellEnd"/>
          </w:p>
        </w:tc>
        <w:tc>
          <w:tcPr>
            <w:tcW w:w="296" w:type="pct"/>
            <w:vMerge w:val="restart"/>
            <w:tcBorders>
              <w:top w:val="single" w:sz="4" w:space="0" w:color="auto"/>
              <w:left w:val="single" w:sz="4" w:space="0" w:color="auto"/>
              <w:bottom w:val="single" w:sz="4" w:space="0" w:color="000000"/>
              <w:right w:val="single" w:sz="4" w:space="0" w:color="auto"/>
            </w:tcBorders>
            <w:shd w:val="clear" w:color="000000" w:fill="C0C0C0"/>
            <w:noWrap/>
            <w:vAlign w:val="center"/>
            <w:hideMark/>
          </w:tcPr>
          <w:p w14:paraId="00B6E23A" w14:textId="77777777" w:rsidR="009B145C" w:rsidRPr="00841E23" w:rsidRDefault="009B145C" w:rsidP="00841E23">
            <w:pPr>
              <w:widowControl/>
              <w:jc w:val="center"/>
              <w:rPr>
                <w:b/>
                <w:bCs/>
                <w:sz w:val="22"/>
                <w:szCs w:val="22"/>
                <w:lang w:val="en-US" w:eastAsia="en-US"/>
              </w:rPr>
            </w:pPr>
            <w:proofErr w:type="spellStart"/>
            <w:r w:rsidRPr="00841E23">
              <w:rPr>
                <w:b/>
                <w:bCs/>
                <w:sz w:val="22"/>
                <w:szCs w:val="22"/>
                <w:lang w:val="en-US" w:eastAsia="en-US"/>
              </w:rPr>
              <w:t>Бруто</w:t>
            </w:r>
            <w:proofErr w:type="spellEnd"/>
          </w:p>
        </w:tc>
        <w:tc>
          <w:tcPr>
            <w:tcW w:w="254" w:type="pct"/>
            <w:vMerge w:val="restart"/>
            <w:tcBorders>
              <w:top w:val="single" w:sz="4" w:space="0" w:color="auto"/>
              <w:left w:val="single" w:sz="4" w:space="0" w:color="auto"/>
              <w:bottom w:val="single" w:sz="4" w:space="0" w:color="000000"/>
              <w:right w:val="single" w:sz="4" w:space="0" w:color="auto"/>
            </w:tcBorders>
            <w:shd w:val="clear" w:color="000000" w:fill="C0C0C0"/>
            <w:noWrap/>
            <w:vAlign w:val="center"/>
            <w:hideMark/>
          </w:tcPr>
          <w:p w14:paraId="031179D4" w14:textId="77777777" w:rsidR="009B145C" w:rsidRPr="00841E23" w:rsidRDefault="009B145C" w:rsidP="00841E23">
            <w:pPr>
              <w:widowControl/>
              <w:jc w:val="center"/>
              <w:rPr>
                <w:b/>
                <w:bCs/>
                <w:sz w:val="22"/>
                <w:szCs w:val="22"/>
                <w:lang w:val="en-US" w:eastAsia="en-US"/>
              </w:rPr>
            </w:pPr>
            <w:proofErr w:type="spellStart"/>
            <w:r w:rsidRPr="00841E23">
              <w:rPr>
                <w:b/>
                <w:bCs/>
                <w:sz w:val="22"/>
                <w:szCs w:val="22"/>
                <w:lang w:val="en-US" w:eastAsia="en-US"/>
              </w:rPr>
              <w:t>Отпад</w:t>
            </w:r>
            <w:proofErr w:type="spellEnd"/>
          </w:p>
        </w:tc>
        <w:tc>
          <w:tcPr>
            <w:tcW w:w="284" w:type="pct"/>
            <w:vMerge w:val="restart"/>
            <w:tcBorders>
              <w:top w:val="single" w:sz="4" w:space="0" w:color="auto"/>
              <w:left w:val="single" w:sz="4" w:space="0" w:color="auto"/>
              <w:bottom w:val="single" w:sz="4" w:space="0" w:color="000000"/>
              <w:right w:val="single" w:sz="4" w:space="0" w:color="auto"/>
            </w:tcBorders>
            <w:shd w:val="clear" w:color="000000" w:fill="C0C0C0"/>
            <w:noWrap/>
            <w:vAlign w:val="center"/>
            <w:hideMark/>
          </w:tcPr>
          <w:p w14:paraId="507B7AAE" w14:textId="77777777" w:rsidR="009B145C" w:rsidRPr="00841E23" w:rsidRDefault="009B145C" w:rsidP="00841E23">
            <w:pPr>
              <w:widowControl/>
              <w:jc w:val="center"/>
              <w:rPr>
                <w:b/>
                <w:bCs/>
                <w:sz w:val="22"/>
                <w:szCs w:val="22"/>
                <w:lang w:val="en-US" w:eastAsia="en-US"/>
              </w:rPr>
            </w:pPr>
            <w:proofErr w:type="spellStart"/>
            <w:r w:rsidRPr="00841E23">
              <w:rPr>
                <w:b/>
                <w:bCs/>
                <w:sz w:val="22"/>
                <w:szCs w:val="22"/>
                <w:lang w:val="en-US" w:eastAsia="en-US"/>
              </w:rPr>
              <w:t>Нето</w:t>
            </w:r>
            <w:proofErr w:type="spellEnd"/>
          </w:p>
        </w:tc>
        <w:tc>
          <w:tcPr>
            <w:tcW w:w="3538" w:type="pct"/>
            <w:gridSpan w:val="11"/>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2C1E412F" w14:textId="77777777" w:rsidR="009B145C" w:rsidRPr="00841E23" w:rsidRDefault="009B145C" w:rsidP="00841E23">
            <w:pPr>
              <w:widowControl/>
              <w:jc w:val="center"/>
              <w:rPr>
                <w:b/>
                <w:bCs/>
                <w:sz w:val="22"/>
                <w:szCs w:val="22"/>
                <w:lang w:val="en-US" w:eastAsia="en-US"/>
              </w:rPr>
            </w:pPr>
            <w:r w:rsidRPr="00841E23">
              <w:rPr>
                <w:b/>
                <w:bCs/>
                <w:sz w:val="22"/>
                <w:szCs w:val="22"/>
                <w:lang w:val="en-US" w:eastAsia="en-US"/>
              </w:rPr>
              <w:t>СОРТИМЕНТИ</w:t>
            </w:r>
          </w:p>
        </w:tc>
      </w:tr>
      <w:tr w:rsidR="009B145C" w:rsidRPr="009B145C" w14:paraId="22B6FF75" w14:textId="77777777" w:rsidTr="00841E23">
        <w:trPr>
          <w:trHeight w:val="340"/>
          <w:tblHeader/>
        </w:trPr>
        <w:tc>
          <w:tcPr>
            <w:tcW w:w="628" w:type="pct"/>
            <w:vMerge/>
            <w:tcBorders>
              <w:top w:val="single" w:sz="4" w:space="0" w:color="auto"/>
              <w:left w:val="single" w:sz="4" w:space="0" w:color="auto"/>
              <w:bottom w:val="single" w:sz="4" w:space="0" w:color="000000"/>
              <w:right w:val="single" w:sz="4" w:space="0" w:color="auto"/>
            </w:tcBorders>
            <w:vAlign w:val="center"/>
            <w:hideMark/>
          </w:tcPr>
          <w:p w14:paraId="3A6E2A00" w14:textId="77777777" w:rsidR="009B145C" w:rsidRPr="00841E23" w:rsidRDefault="009B145C" w:rsidP="00841E23">
            <w:pPr>
              <w:widowControl/>
              <w:jc w:val="center"/>
              <w:rPr>
                <w:b/>
                <w:bCs/>
                <w:sz w:val="22"/>
                <w:szCs w:val="22"/>
                <w:lang w:val="en-US" w:eastAsia="en-US"/>
              </w:rPr>
            </w:pPr>
          </w:p>
        </w:tc>
        <w:tc>
          <w:tcPr>
            <w:tcW w:w="296" w:type="pct"/>
            <w:vMerge/>
            <w:tcBorders>
              <w:top w:val="single" w:sz="4" w:space="0" w:color="auto"/>
              <w:left w:val="single" w:sz="4" w:space="0" w:color="auto"/>
              <w:bottom w:val="single" w:sz="4" w:space="0" w:color="000000"/>
              <w:right w:val="single" w:sz="4" w:space="0" w:color="auto"/>
            </w:tcBorders>
            <w:vAlign w:val="center"/>
            <w:hideMark/>
          </w:tcPr>
          <w:p w14:paraId="2F4E201C" w14:textId="77777777" w:rsidR="009B145C" w:rsidRPr="00841E23" w:rsidRDefault="009B145C" w:rsidP="00841E23">
            <w:pPr>
              <w:widowControl/>
              <w:jc w:val="center"/>
              <w:rPr>
                <w:b/>
                <w:bCs/>
                <w:sz w:val="22"/>
                <w:szCs w:val="22"/>
                <w:lang w:val="en-US" w:eastAsia="en-US"/>
              </w:rPr>
            </w:pPr>
          </w:p>
        </w:tc>
        <w:tc>
          <w:tcPr>
            <w:tcW w:w="254" w:type="pct"/>
            <w:vMerge/>
            <w:tcBorders>
              <w:top w:val="single" w:sz="4" w:space="0" w:color="auto"/>
              <w:left w:val="single" w:sz="4" w:space="0" w:color="auto"/>
              <w:bottom w:val="single" w:sz="4" w:space="0" w:color="000000"/>
              <w:right w:val="single" w:sz="4" w:space="0" w:color="auto"/>
            </w:tcBorders>
            <w:vAlign w:val="center"/>
            <w:hideMark/>
          </w:tcPr>
          <w:p w14:paraId="6332B167" w14:textId="77777777" w:rsidR="009B145C" w:rsidRPr="00841E23" w:rsidRDefault="009B145C" w:rsidP="00841E23">
            <w:pPr>
              <w:widowControl/>
              <w:jc w:val="center"/>
              <w:rPr>
                <w:b/>
                <w:bCs/>
                <w:sz w:val="22"/>
                <w:szCs w:val="22"/>
                <w:lang w:val="en-US" w:eastAsia="en-US"/>
              </w:rPr>
            </w:pPr>
          </w:p>
        </w:tc>
        <w:tc>
          <w:tcPr>
            <w:tcW w:w="284" w:type="pct"/>
            <w:vMerge/>
            <w:tcBorders>
              <w:top w:val="single" w:sz="4" w:space="0" w:color="auto"/>
              <w:left w:val="single" w:sz="4" w:space="0" w:color="auto"/>
              <w:bottom w:val="single" w:sz="4" w:space="0" w:color="000000"/>
              <w:right w:val="single" w:sz="4" w:space="0" w:color="auto"/>
            </w:tcBorders>
            <w:vAlign w:val="center"/>
            <w:hideMark/>
          </w:tcPr>
          <w:p w14:paraId="2ACCB774" w14:textId="77777777" w:rsidR="009B145C" w:rsidRPr="00841E23" w:rsidRDefault="009B145C" w:rsidP="00841E23">
            <w:pPr>
              <w:widowControl/>
              <w:jc w:val="center"/>
              <w:rPr>
                <w:b/>
                <w:bCs/>
                <w:sz w:val="22"/>
                <w:szCs w:val="22"/>
                <w:lang w:val="en-US" w:eastAsia="en-US"/>
              </w:rPr>
            </w:pPr>
          </w:p>
        </w:tc>
        <w:tc>
          <w:tcPr>
            <w:tcW w:w="194" w:type="pct"/>
            <w:tcBorders>
              <w:top w:val="nil"/>
              <w:left w:val="single" w:sz="4" w:space="0" w:color="auto"/>
              <w:bottom w:val="single" w:sz="4" w:space="0" w:color="000000"/>
              <w:right w:val="single" w:sz="4" w:space="0" w:color="auto"/>
            </w:tcBorders>
            <w:shd w:val="clear" w:color="000000" w:fill="C0C0C0"/>
            <w:noWrap/>
            <w:vAlign w:val="center"/>
            <w:hideMark/>
          </w:tcPr>
          <w:p w14:paraId="0AA69A5C" w14:textId="77777777" w:rsidR="009B145C" w:rsidRPr="00841E23" w:rsidRDefault="009B145C" w:rsidP="00841E23">
            <w:pPr>
              <w:widowControl/>
              <w:jc w:val="center"/>
              <w:rPr>
                <w:b/>
                <w:bCs/>
                <w:sz w:val="22"/>
                <w:szCs w:val="22"/>
                <w:lang w:val="en-US" w:eastAsia="en-US"/>
              </w:rPr>
            </w:pPr>
            <w:r w:rsidRPr="00841E23">
              <w:rPr>
                <w:b/>
                <w:bCs/>
                <w:sz w:val="22"/>
                <w:szCs w:val="22"/>
                <w:lang w:val="en-US" w:eastAsia="en-US"/>
              </w:rPr>
              <w:t>Ф</w:t>
            </w:r>
          </w:p>
        </w:tc>
        <w:tc>
          <w:tcPr>
            <w:tcW w:w="224" w:type="pct"/>
            <w:tcBorders>
              <w:top w:val="nil"/>
              <w:left w:val="single" w:sz="4" w:space="0" w:color="auto"/>
              <w:bottom w:val="single" w:sz="4" w:space="0" w:color="000000"/>
              <w:right w:val="single" w:sz="4" w:space="0" w:color="auto"/>
            </w:tcBorders>
            <w:shd w:val="clear" w:color="000000" w:fill="C0C0C0"/>
            <w:noWrap/>
            <w:vAlign w:val="center"/>
            <w:hideMark/>
          </w:tcPr>
          <w:p w14:paraId="347C7E42" w14:textId="77777777" w:rsidR="009B145C" w:rsidRPr="00841E23" w:rsidRDefault="009B145C" w:rsidP="00841E23">
            <w:pPr>
              <w:widowControl/>
              <w:jc w:val="center"/>
              <w:rPr>
                <w:b/>
                <w:bCs/>
                <w:sz w:val="22"/>
                <w:szCs w:val="22"/>
                <w:lang w:val="en-US" w:eastAsia="en-US"/>
              </w:rPr>
            </w:pPr>
            <w:r w:rsidRPr="00841E23">
              <w:rPr>
                <w:b/>
                <w:bCs/>
                <w:sz w:val="22"/>
                <w:szCs w:val="22"/>
                <w:lang w:val="en-US" w:eastAsia="en-US"/>
              </w:rPr>
              <w:t>Л</w:t>
            </w:r>
          </w:p>
        </w:tc>
        <w:tc>
          <w:tcPr>
            <w:tcW w:w="194" w:type="pct"/>
            <w:tcBorders>
              <w:top w:val="nil"/>
              <w:left w:val="single" w:sz="4" w:space="0" w:color="auto"/>
              <w:bottom w:val="single" w:sz="4" w:space="0" w:color="000000"/>
              <w:right w:val="single" w:sz="4" w:space="0" w:color="auto"/>
            </w:tcBorders>
            <w:shd w:val="clear" w:color="000000" w:fill="C0C0C0"/>
            <w:noWrap/>
            <w:vAlign w:val="center"/>
            <w:hideMark/>
          </w:tcPr>
          <w:p w14:paraId="270484B7" w14:textId="77777777" w:rsidR="009B145C" w:rsidRPr="00841E23" w:rsidRDefault="009B145C" w:rsidP="00841E23">
            <w:pPr>
              <w:widowControl/>
              <w:jc w:val="center"/>
              <w:rPr>
                <w:b/>
                <w:bCs/>
                <w:sz w:val="22"/>
                <w:szCs w:val="22"/>
                <w:lang w:val="en-US" w:eastAsia="en-US"/>
              </w:rPr>
            </w:pPr>
            <w:r w:rsidRPr="00841E23">
              <w:rPr>
                <w:b/>
                <w:bCs/>
                <w:sz w:val="22"/>
                <w:szCs w:val="22"/>
                <w:lang w:val="en-US" w:eastAsia="en-US"/>
              </w:rPr>
              <w:t>К</w:t>
            </w:r>
          </w:p>
        </w:tc>
        <w:tc>
          <w:tcPr>
            <w:tcW w:w="254" w:type="pct"/>
            <w:tcBorders>
              <w:top w:val="nil"/>
              <w:left w:val="single" w:sz="4" w:space="0" w:color="auto"/>
              <w:bottom w:val="single" w:sz="4" w:space="0" w:color="000000"/>
              <w:right w:val="single" w:sz="4" w:space="0" w:color="auto"/>
            </w:tcBorders>
            <w:shd w:val="clear" w:color="000000" w:fill="C0C0C0"/>
            <w:noWrap/>
            <w:vAlign w:val="center"/>
            <w:hideMark/>
          </w:tcPr>
          <w:p w14:paraId="7364390B" w14:textId="77777777" w:rsidR="009B145C" w:rsidRPr="00841E23" w:rsidRDefault="009B145C" w:rsidP="00841E23">
            <w:pPr>
              <w:widowControl/>
              <w:jc w:val="center"/>
              <w:rPr>
                <w:b/>
                <w:bCs/>
                <w:sz w:val="22"/>
                <w:szCs w:val="22"/>
                <w:lang w:val="en-US" w:eastAsia="en-US"/>
              </w:rPr>
            </w:pPr>
            <w:r w:rsidRPr="00841E23">
              <w:rPr>
                <w:b/>
                <w:bCs/>
                <w:sz w:val="22"/>
                <w:szCs w:val="22"/>
                <w:lang w:val="en-US" w:eastAsia="en-US"/>
              </w:rPr>
              <w:t xml:space="preserve">I </w:t>
            </w:r>
            <w:proofErr w:type="spellStart"/>
            <w:r w:rsidRPr="00841E23">
              <w:rPr>
                <w:b/>
                <w:bCs/>
                <w:sz w:val="22"/>
                <w:szCs w:val="22"/>
                <w:lang w:val="en-US" w:eastAsia="en-US"/>
              </w:rPr>
              <w:t>класа</w:t>
            </w:r>
            <w:proofErr w:type="spellEnd"/>
          </w:p>
        </w:tc>
        <w:tc>
          <w:tcPr>
            <w:tcW w:w="254" w:type="pct"/>
            <w:tcBorders>
              <w:top w:val="nil"/>
              <w:left w:val="single" w:sz="4" w:space="0" w:color="auto"/>
              <w:bottom w:val="single" w:sz="4" w:space="0" w:color="000000"/>
              <w:right w:val="single" w:sz="4" w:space="0" w:color="auto"/>
            </w:tcBorders>
            <w:shd w:val="clear" w:color="000000" w:fill="C0C0C0"/>
            <w:noWrap/>
            <w:vAlign w:val="center"/>
            <w:hideMark/>
          </w:tcPr>
          <w:p w14:paraId="66ED4FA8" w14:textId="77777777" w:rsidR="009B145C" w:rsidRPr="00841E23" w:rsidRDefault="009B145C" w:rsidP="00841E23">
            <w:pPr>
              <w:widowControl/>
              <w:jc w:val="center"/>
              <w:rPr>
                <w:b/>
                <w:bCs/>
                <w:sz w:val="22"/>
                <w:szCs w:val="22"/>
                <w:lang w:val="en-US" w:eastAsia="en-US"/>
              </w:rPr>
            </w:pPr>
            <w:r w:rsidRPr="00841E23">
              <w:rPr>
                <w:b/>
                <w:bCs/>
                <w:sz w:val="22"/>
                <w:szCs w:val="22"/>
                <w:lang w:val="en-US" w:eastAsia="en-US"/>
              </w:rPr>
              <w:t xml:space="preserve">II </w:t>
            </w:r>
            <w:proofErr w:type="spellStart"/>
            <w:r w:rsidRPr="00841E23">
              <w:rPr>
                <w:b/>
                <w:bCs/>
                <w:sz w:val="22"/>
                <w:szCs w:val="22"/>
                <w:lang w:val="en-US" w:eastAsia="en-US"/>
              </w:rPr>
              <w:t>класа</w:t>
            </w:r>
            <w:proofErr w:type="spellEnd"/>
          </w:p>
        </w:tc>
        <w:tc>
          <w:tcPr>
            <w:tcW w:w="270" w:type="pct"/>
            <w:tcBorders>
              <w:top w:val="nil"/>
              <w:left w:val="single" w:sz="4" w:space="0" w:color="auto"/>
              <w:bottom w:val="single" w:sz="4" w:space="0" w:color="000000"/>
              <w:right w:val="single" w:sz="4" w:space="0" w:color="auto"/>
            </w:tcBorders>
            <w:shd w:val="clear" w:color="000000" w:fill="C0C0C0"/>
            <w:noWrap/>
            <w:vAlign w:val="center"/>
            <w:hideMark/>
          </w:tcPr>
          <w:p w14:paraId="3915D931" w14:textId="77777777" w:rsidR="009B145C" w:rsidRPr="00841E23" w:rsidRDefault="009B145C" w:rsidP="00841E23">
            <w:pPr>
              <w:widowControl/>
              <w:jc w:val="center"/>
              <w:rPr>
                <w:b/>
                <w:bCs/>
                <w:sz w:val="22"/>
                <w:szCs w:val="22"/>
                <w:lang w:val="en-US" w:eastAsia="en-US"/>
              </w:rPr>
            </w:pPr>
            <w:r w:rsidRPr="00841E23">
              <w:rPr>
                <w:b/>
                <w:bCs/>
                <w:sz w:val="22"/>
                <w:szCs w:val="22"/>
                <w:lang w:val="en-US" w:eastAsia="en-US"/>
              </w:rPr>
              <w:t xml:space="preserve">III </w:t>
            </w:r>
            <w:proofErr w:type="spellStart"/>
            <w:r w:rsidRPr="00841E23">
              <w:rPr>
                <w:b/>
                <w:bCs/>
                <w:sz w:val="22"/>
                <w:szCs w:val="22"/>
                <w:lang w:val="en-US" w:eastAsia="en-US"/>
              </w:rPr>
              <w:t>класа</w:t>
            </w:r>
            <w:proofErr w:type="spellEnd"/>
          </w:p>
        </w:tc>
        <w:tc>
          <w:tcPr>
            <w:tcW w:w="451" w:type="pct"/>
            <w:tcBorders>
              <w:top w:val="nil"/>
              <w:left w:val="single" w:sz="4" w:space="0" w:color="auto"/>
              <w:bottom w:val="single" w:sz="4" w:space="0" w:color="000000"/>
              <w:right w:val="single" w:sz="4" w:space="0" w:color="auto"/>
            </w:tcBorders>
            <w:shd w:val="clear" w:color="000000" w:fill="C0C0C0"/>
            <w:noWrap/>
            <w:vAlign w:val="center"/>
            <w:hideMark/>
          </w:tcPr>
          <w:p w14:paraId="1639FBA1" w14:textId="77777777" w:rsidR="009B145C" w:rsidRPr="00841E23" w:rsidRDefault="009B145C" w:rsidP="00841E23">
            <w:pPr>
              <w:widowControl/>
              <w:jc w:val="center"/>
              <w:rPr>
                <w:b/>
                <w:bCs/>
                <w:sz w:val="22"/>
                <w:szCs w:val="22"/>
                <w:lang w:val="en-US" w:eastAsia="en-US"/>
              </w:rPr>
            </w:pPr>
            <w:proofErr w:type="spellStart"/>
            <w:r w:rsidRPr="00841E23">
              <w:rPr>
                <w:b/>
                <w:bCs/>
                <w:sz w:val="22"/>
                <w:szCs w:val="22"/>
                <w:lang w:val="en-US" w:eastAsia="en-US"/>
              </w:rPr>
              <w:t>Остала</w:t>
            </w:r>
            <w:proofErr w:type="spellEnd"/>
            <w:r w:rsidRPr="00841E23">
              <w:rPr>
                <w:b/>
                <w:bCs/>
                <w:sz w:val="22"/>
                <w:szCs w:val="22"/>
                <w:lang w:val="en-US" w:eastAsia="en-US"/>
              </w:rPr>
              <w:t xml:space="preserve"> </w:t>
            </w:r>
            <w:proofErr w:type="spellStart"/>
            <w:r w:rsidRPr="00841E23">
              <w:rPr>
                <w:b/>
                <w:bCs/>
                <w:sz w:val="22"/>
                <w:szCs w:val="22"/>
                <w:lang w:val="en-US" w:eastAsia="en-US"/>
              </w:rPr>
              <w:t>техника</w:t>
            </w:r>
            <w:proofErr w:type="spellEnd"/>
          </w:p>
        </w:tc>
        <w:tc>
          <w:tcPr>
            <w:tcW w:w="468" w:type="pct"/>
            <w:tcBorders>
              <w:top w:val="nil"/>
              <w:left w:val="single" w:sz="4" w:space="0" w:color="auto"/>
              <w:bottom w:val="single" w:sz="4" w:space="0" w:color="000000"/>
              <w:right w:val="single" w:sz="4" w:space="0" w:color="auto"/>
            </w:tcBorders>
            <w:shd w:val="clear" w:color="000000" w:fill="C0C0C0"/>
            <w:noWrap/>
            <w:vAlign w:val="center"/>
            <w:hideMark/>
          </w:tcPr>
          <w:p w14:paraId="49770643" w14:textId="77777777" w:rsidR="009B145C" w:rsidRPr="00841E23" w:rsidRDefault="009B145C" w:rsidP="00841E23">
            <w:pPr>
              <w:widowControl/>
              <w:jc w:val="center"/>
              <w:rPr>
                <w:b/>
                <w:bCs/>
                <w:sz w:val="22"/>
                <w:szCs w:val="22"/>
                <w:lang w:val="en-US" w:eastAsia="en-US"/>
              </w:rPr>
            </w:pPr>
            <w:proofErr w:type="spellStart"/>
            <w:r w:rsidRPr="00841E23">
              <w:rPr>
                <w:b/>
                <w:bCs/>
                <w:sz w:val="22"/>
                <w:szCs w:val="22"/>
                <w:lang w:val="en-US" w:eastAsia="en-US"/>
              </w:rPr>
              <w:t>Укупно</w:t>
            </w:r>
            <w:proofErr w:type="spellEnd"/>
            <w:r w:rsidRPr="00841E23">
              <w:rPr>
                <w:b/>
                <w:bCs/>
                <w:sz w:val="22"/>
                <w:szCs w:val="22"/>
                <w:lang w:val="en-US" w:eastAsia="en-US"/>
              </w:rPr>
              <w:t xml:space="preserve"> </w:t>
            </w:r>
            <w:proofErr w:type="spellStart"/>
            <w:r w:rsidRPr="00841E23">
              <w:rPr>
                <w:b/>
                <w:bCs/>
                <w:sz w:val="22"/>
                <w:szCs w:val="22"/>
                <w:lang w:val="en-US" w:eastAsia="en-US"/>
              </w:rPr>
              <w:t>техника</w:t>
            </w:r>
            <w:proofErr w:type="spellEnd"/>
          </w:p>
        </w:tc>
        <w:tc>
          <w:tcPr>
            <w:tcW w:w="404" w:type="pct"/>
            <w:tcBorders>
              <w:top w:val="nil"/>
              <w:left w:val="single" w:sz="4" w:space="0" w:color="auto"/>
              <w:bottom w:val="single" w:sz="4" w:space="0" w:color="000000"/>
              <w:right w:val="single" w:sz="4" w:space="0" w:color="auto"/>
            </w:tcBorders>
            <w:shd w:val="clear" w:color="000000" w:fill="C0C0C0"/>
            <w:noWrap/>
            <w:vAlign w:val="center"/>
            <w:hideMark/>
          </w:tcPr>
          <w:p w14:paraId="763809B6" w14:textId="77777777" w:rsidR="009B145C" w:rsidRPr="00841E23" w:rsidRDefault="009B145C" w:rsidP="00841E23">
            <w:pPr>
              <w:widowControl/>
              <w:jc w:val="center"/>
              <w:rPr>
                <w:b/>
                <w:bCs/>
                <w:sz w:val="22"/>
                <w:szCs w:val="22"/>
                <w:lang w:val="en-US" w:eastAsia="en-US"/>
              </w:rPr>
            </w:pPr>
            <w:proofErr w:type="spellStart"/>
            <w:r w:rsidRPr="00841E23">
              <w:rPr>
                <w:b/>
                <w:bCs/>
                <w:sz w:val="22"/>
                <w:szCs w:val="22"/>
                <w:lang w:val="en-US" w:eastAsia="en-US"/>
              </w:rPr>
              <w:t>Огревно</w:t>
            </w:r>
            <w:proofErr w:type="spellEnd"/>
            <w:r w:rsidRPr="00841E23">
              <w:rPr>
                <w:b/>
                <w:bCs/>
                <w:sz w:val="22"/>
                <w:szCs w:val="22"/>
                <w:lang w:val="en-US" w:eastAsia="en-US"/>
              </w:rPr>
              <w:t xml:space="preserve"> </w:t>
            </w:r>
            <w:proofErr w:type="spellStart"/>
            <w:r w:rsidRPr="00841E23">
              <w:rPr>
                <w:b/>
                <w:bCs/>
                <w:sz w:val="22"/>
                <w:szCs w:val="22"/>
                <w:lang w:val="en-US" w:eastAsia="en-US"/>
              </w:rPr>
              <w:t>дрво</w:t>
            </w:r>
            <w:proofErr w:type="spellEnd"/>
          </w:p>
        </w:tc>
        <w:tc>
          <w:tcPr>
            <w:tcW w:w="296" w:type="pct"/>
            <w:tcBorders>
              <w:top w:val="nil"/>
              <w:left w:val="single" w:sz="4" w:space="0" w:color="auto"/>
              <w:bottom w:val="single" w:sz="4" w:space="0" w:color="000000"/>
              <w:right w:val="single" w:sz="4" w:space="0" w:color="auto"/>
            </w:tcBorders>
            <w:shd w:val="clear" w:color="000000" w:fill="C0C0C0"/>
            <w:noWrap/>
            <w:vAlign w:val="center"/>
            <w:hideMark/>
          </w:tcPr>
          <w:p w14:paraId="5ED96EFF" w14:textId="77777777" w:rsidR="009B145C" w:rsidRPr="00841E23" w:rsidRDefault="009B145C" w:rsidP="00841E23">
            <w:pPr>
              <w:widowControl/>
              <w:jc w:val="center"/>
              <w:rPr>
                <w:b/>
                <w:bCs/>
                <w:sz w:val="22"/>
                <w:szCs w:val="22"/>
                <w:lang w:val="en-US" w:eastAsia="en-US"/>
              </w:rPr>
            </w:pPr>
            <w:proofErr w:type="spellStart"/>
            <w:r w:rsidRPr="00841E23">
              <w:rPr>
                <w:b/>
                <w:bCs/>
                <w:sz w:val="22"/>
                <w:szCs w:val="22"/>
                <w:lang w:val="en-US" w:eastAsia="en-US"/>
              </w:rPr>
              <w:t>Целулоза</w:t>
            </w:r>
            <w:proofErr w:type="spellEnd"/>
          </w:p>
        </w:tc>
        <w:tc>
          <w:tcPr>
            <w:tcW w:w="529" w:type="pct"/>
            <w:tcBorders>
              <w:top w:val="nil"/>
              <w:left w:val="single" w:sz="4" w:space="0" w:color="auto"/>
              <w:bottom w:val="single" w:sz="4" w:space="0" w:color="000000"/>
              <w:right w:val="single" w:sz="4" w:space="0" w:color="auto"/>
            </w:tcBorders>
            <w:shd w:val="clear" w:color="000000" w:fill="C0C0C0"/>
            <w:noWrap/>
            <w:vAlign w:val="center"/>
            <w:hideMark/>
          </w:tcPr>
          <w:p w14:paraId="56840B6C" w14:textId="77777777" w:rsidR="009B145C" w:rsidRPr="00841E23" w:rsidRDefault="009B145C" w:rsidP="00841E23">
            <w:pPr>
              <w:widowControl/>
              <w:jc w:val="center"/>
              <w:rPr>
                <w:b/>
                <w:bCs/>
                <w:sz w:val="22"/>
                <w:szCs w:val="22"/>
                <w:lang w:val="en-US" w:eastAsia="en-US"/>
              </w:rPr>
            </w:pPr>
            <w:proofErr w:type="spellStart"/>
            <w:r w:rsidRPr="00841E23">
              <w:rPr>
                <w:b/>
                <w:bCs/>
                <w:sz w:val="22"/>
                <w:szCs w:val="22"/>
                <w:lang w:val="en-US" w:eastAsia="en-US"/>
              </w:rPr>
              <w:t>Укупно</w:t>
            </w:r>
            <w:proofErr w:type="spellEnd"/>
            <w:r w:rsidRPr="00841E23">
              <w:rPr>
                <w:b/>
                <w:bCs/>
                <w:sz w:val="22"/>
                <w:szCs w:val="22"/>
                <w:lang w:val="en-US" w:eastAsia="en-US"/>
              </w:rPr>
              <w:t xml:space="preserve"> </w:t>
            </w:r>
            <w:proofErr w:type="spellStart"/>
            <w:r w:rsidRPr="00841E23">
              <w:rPr>
                <w:b/>
                <w:bCs/>
                <w:sz w:val="22"/>
                <w:szCs w:val="22"/>
                <w:lang w:val="en-US" w:eastAsia="en-US"/>
              </w:rPr>
              <w:t>просторно</w:t>
            </w:r>
            <w:proofErr w:type="spellEnd"/>
          </w:p>
        </w:tc>
      </w:tr>
      <w:tr w:rsidR="009B145C" w:rsidRPr="009B145C" w14:paraId="3BC664BD" w14:textId="77777777" w:rsidTr="00841E23">
        <w:trPr>
          <w:trHeight w:val="340"/>
          <w:tblHeader/>
        </w:trPr>
        <w:tc>
          <w:tcPr>
            <w:tcW w:w="628" w:type="pct"/>
            <w:vMerge/>
            <w:tcBorders>
              <w:top w:val="single" w:sz="4" w:space="0" w:color="auto"/>
              <w:left w:val="single" w:sz="4" w:space="0" w:color="auto"/>
              <w:bottom w:val="single" w:sz="4" w:space="0" w:color="000000"/>
              <w:right w:val="single" w:sz="4" w:space="0" w:color="auto"/>
            </w:tcBorders>
            <w:vAlign w:val="center"/>
            <w:hideMark/>
          </w:tcPr>
          <w:p w14:paraId="34EBC4CB" w14:textId="77777777" w:rsidR="009B145C" w:rsidRPr="00841E23" w:rsidRDefault="009B145C" w:rsidP="00841E23">
            <w:pPr>
              <w:widowControl/>
              <w:jc w:val="center"/>
              <w:rPr>
                <w:b/>
                <w:bCs/>
                <w:sz w:val="22"/>
                <w:szCs w:val="22"/>
                <w:lang w:val="en-US" w:eastAsia="en-US"/>
              </w:rPr>
            </w:pPr>
          </w:p>
        </w:tc>
        <w:tc>
          <w:tcPr>
            <w:tcW w:w="296" w:type="pct"/>
            <w:tcBorders>
              <w:top w:val="nil"/>
              <w:left w:val="nil"/>
              <w:bottom w:val="single" w:sz="4" w:space="0" w:color="auto"/>
              <w:right w:val="single" w:sz="4" w:space="0" w:color="auto"/>
            </w:tcBorders>
            <w:shd w:val="clear" w:color="000000" w:fill="C0C0C0"/>
            <w:noWrap/>
            <w:vAlign w:val="center"/>
            <w:hideMark/>
          </w:tcPr>
          <w:p w14:paraId="53E981FA" w14:textId="77777777" w:rsidR="009B145C" w:rsidRPr="00841E23" w:rsidRDefault="009B145C" w:rsidP="00841E23">
            <w:pPr>
              <w:widowControl/>
              <w:jc w:val="center"/>
              <w:rPr>
                <w:b/>
                <w:bCs/>
                <w:sz w:val="22"/>
                <w:szCs w:val="22"/>
                <w:lang w:val="en-US" w:eastAsia="en-US"/>
              </w:rPr>
            </w:pPr>
            <w:r w:rsidRPr="00841E23">
              <w:rPr>
                <w:b/>
                <w:bCs/>
                <w:sz w:val="22"/>
                <w:szCs w:val="22"/>
                <w:lang w:val="en-US" w:eastAsia="en-US"/>
              </w:rPr>
              <w:t>m3</w:t>
            </w:r>
          </w:p>
        </w:tc>
        <w:tc>
          <w:tcPr>
            <w:tcW w:w="254" w:type="pct"/>
            <w:tcBorders>
              <w:top w:val="nil"/>
              <w:left w:val="nil"/>
              <w:bottom w:val="single" w:sz="4" w:space="0" w:color="auto"/>
              <w:right w:val="single" w:sz="4" w:space="0" w:color="auto"/>
            </w:tcBorders>
            <w:shd w:val="clear" w:color="000000" w:fill="C0C0C0"/>
            <w:noWrap/>
            <w:vAlign w:val="center"/>
            <w:hideMark/>
          </w:tcPr>
          <w:p w14:paraId="402C32AE" w14:textId="77777777" w:rsidR="009B145C" w:rsidRPr="00841E23" w:rsidRDefault="009B145C" w:rsidP="00841E23">
            <w:pPr>
              <w:widowControl/>
              <w:jc w:val="center"/>
              <w:rPr>
                <w:b/>
                <w:bCs/>
                <w:sz w:val="22"/>
                <w:szCs w:val="22"/>
                <w:lang w:val="en-US" w:eastAsia="en-US"/>
              </w:rPr>
            </w:pPr>
            <w:r w:rsidRPr="00841E23">
              <w:rPr>
                <w:b/>
                <w:bCs/>
                <w:sz w:val="22"/>
                <w:szCs w:val="22"/>
                <w:lang w:val="en-US" w:eastAsia="en-US"/>
              </w:rPr>
              <w:t>m3</w:t>
            </w:r>
          </w:p>
        </w:tc>
        <w:tc>
          <w:tcPr>
            <w:tcW w:w="284" w:type="pct"/>
            <w:tcBorders>
              <w:top w:val="nil"/>
              <w:left w:val="nil"/>
              <w:bottom w:val="single" w:sz="4" w:space="0" w:color="auto"/>
              <w:right w:val="single" w:sz="4" w:space="0" w:color="auto"/>
            </w:tcBorders>
            <w:shd w:val="clear" w:color="000000" w:fill="C0C0C0"/>
            <w:noWrap/>
            <w:vAlign w:val="center"/>
            <w:hideMark/>
          </w:tcPr>
          <w:p w14:paraId="7AA11566" w14:textId="77777777" w:rsidR="009B145C" w:rsidRPr="00841E23" w:rsidRDefault="009B145C" w:rsidP="00841E23">
            <w:pPr>
              <w:widowControl/>
              <w:jc w:val="center"/>
              <w:rPr>
                <w:b/>
                <w:bCs/>
                <w:sz w:val="22"/>
                <w:szCs w:val="22"/>
                <w:lang w:val="en-US" w:eastAsia="en-US"/>
              </w:rPr>
            </w:pPr>
            <w:r w:rsidRPr="00841E23">
              <w:rPr>
                <w:b/>
                <w:bCs/>
                <w:sz w:val="22"/>
                <w:szCs w:val="22"/>
                <w:lang w:val="en-US" w:eastAsia="en-US"/>
              </w:rPr>
              <w:t>m3</w:t>
            </w:r>
          </w:p>
        </w:tc>
        <w:tc>
          <w:tcPr>
            <w:tcW w:w="194" w:type="pct"/>
            <w:tcBorders>
              <w:top w:val="nil"/>
              <w:left w:val="nil"/>
              <w:bottom w:val="single" w:sz="4" w:space="0" w:color="auto"/>
              <w:right w:val="single" w:sz="4" w:space="0" w:color="auto"/>
            </w:tcBorders>
            <w:shd w:val="clear" w:color="000000" w:fill="C0C0C0"/>
            <w:noWrap/>
            <w:vAlign w:val="center"/>
            <w:hideMark/>
          </w:tcPr>
          <w:p w14:paraId="10BEE23E" w14:textId="77777777" w:rsidR="009B145C" w:rsidRPr="00841E23" w:rsidRDefault="009B145C" w:rsidP="00841E23">
            <w:pPr>
              <w:widowControl/>
              <w:jc w:val="center"/>
              <w:rPr>
                <w:b/>
                <w:bCs/>
                <w:sz w:val="22"/>
                <w:szCs w:val="22"/>
                <w:lang w:val="en-US" w:eastAsia="en-US"/>
              </w:rPr>
            </w:pPr>
            <w:r w:rsidRPr="00841E23">
              <w:rPr>
                <w:b/>
                <w:bCs/>
                <w:sz w:val="22"/>
                <w:szCs w:val="22"/>
                <w:lang w:val="en-US" w:eastAsia="en-US"/>
              </w:rPr>
              <w:t>m3</w:t>
            </w:r>
          </w:p>
        </w:tc>
        <w:tc>
          <w:tcPr>
            <w:tcW w:w="224" w:type="pct"/>
            <w:tcBorders>
              <w:top w:val="nil"/>
              <w:left w:val="nil"/>
              <w:bottom w:val="single" w:sz="4" w:space="0" w:color="auto"/>
              <w:right w:val="single" w:sz="4" w:space="0" w:color="auto"/>
            </w:tcBorders>
            <w:shd w:val="clear" w:color="000000" w:fill="C0C0C0"/>
            <w:noWrap/>
            <w:vAlign w:val="center"/>
            <w:hideMark/>
          </w:tcPr>
          <w:p w14:paraId="05FA257D" w14:textId="77777777" w:rsidR="009B145C" w:rsidRPr="00841E23" w:rsidRDefault="009B145C" w:rsidP="00841E23">
            <w:pPr>
              <w:widowControl/>
              <w:jc w:val="center"/>
              <w:rPr>
                <w:b/>
                <w:bCs/>
                <w:sz w:val="22"/>
                <w:szCs w:val="22"/>
                <w:lang w:val="en-US" w:eastAsia="en-US"/>
              </w:rPr>
            </w:pPr>
            <w:r w:rsidRPr="00841E23">
              <w:rPr>
                <w:b/>
                <w:bCs/>
                <w:sz w:val="22"/>
                <w:szCs w:val="22"/>
                <w:lang w:val="en-US" w:eastAsia="en-US"/>
              </w:rPr>
              <w:t>m3</w:t>
            </w:r>
          </w:p>
        </w:tc>
        <w:tc>
          <w:tcPr>
            <w:tcW w:w="194" w:type="pct"/>
            <w:tcBorders>
              <w:top w:val="nil"/>
              <w:left w:val="nil"/>
              <w:bottom w:val="single" w:sz="4" w:space="0" w:color="auto"/>
              <w:right w:val="single" w:sz="4" w:space="0" w:color="auto"/>
            </w:tcBorders>
            <w:shd w:val="clear" w:color="000000" w:fill="C0C0C0"/>
            <w:noWrap/>
            <w:vAlign w:val="center"/>
            <w:hideMark/>
          </w:tcPr>
          <w:p w14:paraId="687CF264" w14:textId="77777777" w:rsidR="009B145C" w:rsidRPr="00841E23" w:rsidRDefault="009B145C" w:rsidP="00841E23">
            <w:pPr>
              <w:widowControl/>
              <w:jc w:val="center"/>
              <w:rPr>
                <w:b/>
                <w:bCs/>
                <w:sz w:val="22"/>
                <w:szCs w:val="22"/>
                <w:lang w:val="en-US" w:eastAsia="en-US"/>
              </w:rPr>
            </w:pPr>
            <w:r w:rsidRPr="00841E23">
              <w:rPr>
                <w:b/>
                <w:bCs/>
                <w:sz w:val="22"/>
                <w:szCs w:val="22"/>
                <w:lang w:val="en-US" w:eastAsia="en-US"/>
              </w:rPr>
              <w:t>m3</w:t>
            </w:r>
          </w:p>
        </w:tc>
        <w:tc>
          <w:tcPr>
            <w:tcW w:w="254" w:type="pct"/>
            <w:tcBorders>
              <w:top w:val="nil"/>
              <w:left w:val="nil"/>
              <w:bottom w:val="single" w:sz="4" w:space="0" w:color="auto"/>
              <w:right w:val="single" w:sz="4" w:space="0" w:color="auto"/>
            </w:tcBorders>
            <w:shd w:val="clear" w:color="000000" w:fill="C0C0C0"/>
            <w:noWrap/>
            <w:vAlign w:val="center"/>
            <w:hideMark/>
          </w:tcPr>
          <w:p w14:paraId="1C6BD932" w14:textId="77777777" w:rsidR="009B145C" w:rsidRPr="00841E23" w:rsidRDefault="009B145C" w:rsidP="00841E23">
            <w:pPr>
              <w:widowControl/>
              <w:jc w:val="center"/>
              <w:rPr>
                <w:b/>
                <w:bCs/>
                <w:sz w:val="22"/>
                <w:szCs w:val="22"/>
                <w:lang w:val="en-US" w:eastAsia="en-US"/>
              </w:rPr>
            </w:pPr>
            <w:r w:rsidRPr="00841E23">
              <w:rPr>
                <w:b/>
                <w:bCs/>
                <w:sz w:val="22"/>
                <w:szCs w:val="22"/>
                <w:lang w:val="en-US" w:eastAsia="en-US"/>
              </w:rPr>
              <w:t>m3</w:t>
            </w:r>
          </w:p>
        </w:tc>
        <w:tc>
          <w:tcPr>
            <w:tcW w:w="254" w:type="pct"/>
            <w:tcBorders>
              <w:top w:val="nil"/>
              <w:left w:val="nil"/>
              <w:bottom w:val="single" w:sz="4" w:space="0" w:color="auto"/>
              <w:right w:val="single" w:sz="4" w:space="0" w:color="auto"/>
            </w:tcBorders>
            <w:shd w:val="clear" w:color="000000" w:fill="C0C0C0"/>
            <w:noWrap/>
            <w:vAlign w:val="center"/>
            <w:hideMark/>
          </w:tcPr>
          <w:p w14:paraId="70781818" w14:textId="77777777" w:rsidR="009B145C" w:rsidRPr="00841E23" w:rsidRDefault="009B145C" w:rsidP="00841E23">
            <w:pPr>
              <w:widowControl/>
              <w:jc w:val="center"/>
              <w:rPr>
                <w:b/>
                <w:bCs/>
                <w:sz w:val="22"/>
                <w:szCs w:val="22"/>
                <w:lang w:val="en-US" w:eastAsia="en-US"/>
              </w:rPr>
            </w:pPr>
            <w:r w:rsidRPr="00841E23">
              <w:rPr>
                <w:b/>
                <w:bCs/>
                <w:sz w:val="22"/>
                <w:szCs w:val="22"/>
                <w:lang w:val="en-US" w:eastAsia="en-US"/>
              </w:rPr>
              <w:t>m3</w:t>
            </w:r>
          </w:p>
        </w:tc>
        <w:tc>
          <w:tcPr>
            <w:tcW w:w="270" w:type="pct"/>
            <w:tcBorders>
              <w:top w:val="nil"/>
              <w:left w:val="nil"/>
              <w:bottom w:val="single" w:sz="4" w:space="0" w:color="auto"/>
              <w:right w:val="single" w:sz="4" w:space="0" w:color="auto"/>
            </w:tcBorders>
            <w:shd w:val="clear" w:color="000000" w:fill="C0C0C0"/>
            <w:noWrap/>
            <w:vAlign w:val="center"/>
            <w:hideMark/>
          </w:tcPr>
          <w:p w14:paraId="4A41551E" w14:textId="77777777" w:rsidR="009B145C" w:rsidRPr="00841E23" w:rsidRDefault="009B145C" w:rsidP="00841E23">
            <w:pPr>
              <w:widowControl/>
              <w:jc w:val="center"/>
              <w:rPr>
                <w:b/>
                <w:bCs/>
                <w:sz w:val="22"/>
                <w:szCs w:val="22"/>
                <w:lang w:val="en-US" w:eastAsia="en-US"/>
              </w:rPr>
            </w:pPr>
            <w:r w:rsidRPr="00841E23">
              <w:rPr>
                <w:b/>
                <w:bCs/>
                <w:sz w:val="22"/>
                <w:szCs w:val="22"/>
                <w:lang w:val="en-US" w:eastAsia="en-US"/>
              </w:rPr>
              <w:t>m3</w:t>
            </w:r>
          </w:p>
        </w:tc>
        <w:tc>
          <w:tcPr>
            <w:tcW w:w="451" w:type="pct"/>
            <w:tcBorders>
              <w:top w:val="nil"/>
              <w:left w:val="nil"/>
              <w:bottom w:val="single" w:sz="4" w:space="0" w:color="auto"/>
              <w:right w:val="single" w:sz="4" w:space="0" w:color="auto"/>
            </w:tcBorders>
            <w:shd w:val="clear" w:color="000000" w:fill="C0C0C0"/>
            <w:noWrap/>
            <w:vAlign w:val="center"/>
            <w:hideMark/>
          </w:tcPr>
          <w:p w14:paraId="476B383D" w14:textId="77777777" w:rsidR="009B145C" w:rsidRPr="00841E23" w:rsidRDefault="009B145C" w:rsidP="00841E23">
            <w:pPr>
              <w:widowControl/>
              <w:jc w:val="center"/>
              <w:rPr>
                <w:b/>
                <w:bCs/>
                <w:sz w:val="22"/>
                <w:szCs w:val="22"/>
                <w:lang w:val="en-US" w:eastAsia="en-US"/>
              </w:rPr>
            </w:pPr>
            <w:r w:rsidRPr="00841E23">
              <w:rPr>
                <w:b/>
                <w:bCs/>
                <w:sz w:val="22"/>
                <w:szCs w:val="22"/>
                <w:lang w:val="en-US" w:eastAsia="en-US"/>
              </w:rPr>
              <w:t>m3</w:t>
            </w:r>
          </w:p>
        </w:tc>
        <w:tc>
          <w:tcPr>
            <w:tcW w:w="468" w:type="pct"/>
            <w:tcBorders>
              <w:top w:val="nil"/>
              <w:left w:val="nil"/>
              <w:bottom w:val="single" w:sz="4" w:space="0" w:color="auto"/>
              <w:right w:val="single" w:sz="4" w:space="0" w:color="auto"/>
            </w:tcBorders>
            <w:shd w:val="clear" w:color="000000" w:fill="C0C0C0"/>
            <w:noWrap/>
            <w:vAlign w:val="center"/>
            <w:hideMark/>
          </w:tcPr>
          <w:p w14:paraId="77595BEA" w14:textId="77777777" w:rsidR="009B145C" w:rsidRPr="00841E23" w:rsidRDefault="009B145C" w:rsidP="00841E23">
            <w:pPr>
              <w:widowControl/>
              <w:jc w:val="center"/>
              <w:rPr>
                <w:b/>
                <w:bCs/>
                <w:sz w:val="22"/>
                <w:szCs w:val="22"/>
                <w:lang w:val="en-US" w:eastAsia="en-US"/>
              </w:rPr>
            </w:pPr>
            <w:r w:rsidRPr="00841E23">
              <w:rPr>
                <w:b/>
                <w:bCs/>
                <w:sz w:val="22"/>
                <w:szCs w:val="22"/>
                <w:lang w:val="en-US" w:eastAsia="en-US"/>
              </w:rPr>
              <w:t>m3</w:t>
            </w:r>
          </w:p>
        </w:tc>
        <w:tc>
          <w:tcPr>
            <w:tcW w:w="404" w:type="pct"/>
            <w:tcBorders>
              <w:top w:val="nil"/>
              <w:left w:val="nil"/>
              <w:bottom w:val="single" w:sz="4" w:space="0" w:color="auto"/>
              <w:right w:val="single" w:sz="4" w:space="0" w:color="auto"/>
            </w:tcBorders>
            <w:shd w:val="clear" w:color="000000" w:fill="C0C0C0"/>
            <w:noWrap/>
            <w:vAlign w:val="center"/>
            <w:hideMark/>
          </w:tcPr>
          <w:p w14:paraId="3A282575" w14:textId="77777777" w:rsidR="009B145C" w:rsidRPr="00841E23" w:rsidRDefault="009B145C" w:rsidP="00841E23">
            <w:pPr>
              <w:widowControl/>
              <w:jc w:val="center"/>
              <w:rPr>
                <w:b/>
                <w:bCs/>
                <w:sz w:val="22"/>
                <w:szCs w:val="22"/>
                <w:lang w:val="en-US" w:eastAsia="en-US"/>
              </w:rPr>
            </w:pPr>
            <w:r w:rsidRPr="00841E23">
              <w:rPr>
                <w:b/>
                <w:bCs/>
                <w:sz w:val="22"/>
                <w:szCs w:val="22"/>
                <w:lang w:val="en-US" w:eastAsia="en-US"/>
              </w:rPr>
              <w:t>m3</w:t>
            </w:r>
          </w:p>
        </w:tc>
        <w:tc>
          <w:tcPr>
            <w:tcW w:w="296" w:type="pct"/>
            <w:tcBorders>
              <w:top w:val="nil"/>
              <w:left w:val="nil"/>
              <w:bottom w:val="single" w:sz="4" w:space="0" w:color="auto"/>
              <w:right w:val="single" w:sz="4" w:space="0" w:color="auto"/>
            </w:tcBorders>
            <w:shd w:val="clear" w:color="000000" w:fill="C0C0C0"/>
            <w:noWrap/>
            <w:vAlign w:val="center"/>
            <w:hideMark/>
          </w:tcPr>
          <w:p w14:paraId="3131C050" w14:textId="77777777" w:rsidR="009B145C" w:rsidRPr="00841E23" w:rsidRDefault="009B145C" w:rsidP="00841E23">
            <w:pPr>
              <w:widowControl/>
              <w:jc w:val="center"/>
              <w:rPr>
                <w:b/>
                <w:bCs/>
                <w:sz w:val="22"/>
                <w:szCs w:val="22"/>
                <w:lang w:val="en-US" w:eastAsia="en-US"/>
              </w:rPr>
            </w:pPr>
            <w:r w:rsidRPr="00841E23">
              <w:rPr>
                <w:b/>
                <w:bCs/>
                <w:sz w:val="22"/>
                <w:szCs w:val="22"/>
                <w:lang w:val="en-US" w:eastAsia="en-US"/>
              </w:rPr>
              <w:t>m3</w:t>
            </w:r>
          </w:p>
        </w:tc>
        <w:tc>
          <w:tcPr>
            <w:tcW w:w="529" w:type="pct"/>
            <w:tcBorders>
              <w:top w:val="nil"/>
              <w:left w:val="nil"/>
              <w:bottom w:val="single" w:sz="4" w:space="0" w:color="auto"/>
              <w:right w:val="single" w:sz="4" w:space="0" w:color="auto"/>
            </w:tcBorders>
            <w:shd w:val="clear" w:color="000000" w:fill="C0C0C0"/>
            <w:noWrap/>
            <w:vAlign w:val="center"/>
            <w:hideMark/>
          </w:tcPr>
          <w:p w14:paraId="5CAB897D" w14:textId="77777777" w:rsidR="009B145C" w:rsidRPr="00841E23" w:rsidRDefault="009B145C" w:rsidP="00841E23">
            <w:pPr>
              <w:widowControl/>
              <w:jc w:val="center"/>
              <w:rPr>
                <w:b/>
                <w:bCs/>
                <w:sz w:val="22"/>
                <w:szCs w:val="22"/>
                <w:lang w:val="en-US" w:eastAsia="en-US"/>
              </w:rPr>
            </w:pPr>
            <w:r w:rsidRPr="00841E23">
              <w:rPr>
                <w:b/>
                <w:bCs/>
                <w:sz w:val="22"/>
                <w:szCs w:val="22"/>
                <w:lang w:val="en-US" w:eastAsia="en-US"/>
              </w:rPr>
              <w:t>m3</w:t>
            </w:r>
          </w:p>
        </w:tc>
      </w:tr>
      <w:tr w:rsidR="009B145C" w:rsidRPr="009B145C" w14:paraId="375F5DCF" w14:textId="77777777" w:rsidTr="00841E23">
        <w:trPr>
          <w:trHeight w:val="340"/>
        </w:trPr>
        <w:tc>
          <w:tcPr>
            <w:tcW w:w="628" w:type="pct"/>
            <w:tcBorders>
              <w:top w:val="nil"/>
              <w:left w:val="single" w:sz="4" w:space="0" w:color="auto"/>
              <w:bottom w:val="single" w:sz="4" w:space="0" w:color="auto"/>
              <w:right w:val="single" w:sz="4" w:space="0" w:color="auto"/>
            </w:tcBorders>
            <w:noWrap/>
            <w:vAlign w:val="center"/>
            <w:hideMark/>
          </w:tcPr>
          <w:p w14:paraId="451388D1"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буква</w:t>
            </w:r>
            <w:proofErr w:type="spellEnd"/>
          </w:p>
        </w:tc>
        <w:tc>
          <w:tcPr>
            <w:tcW w:w="296" w:type="pct"/>
            <w:tcBorders>
              <w:top w:val="nil"/>
              <w:left w:val="nil"/>
              <w:bottom w:val="single" w:sz="4" w:space="0" w:color="auto"/>
              <w:right w:val="single" w:sz="4" w:space="0" w:color="auto"/>
            </w:tcBorders>
            <w:noWrap/>
            <w:vAlign w:val="center"/>
            <w:hideMark/>
          </w:tcPr>
          <w:p w14:paraId="197491D2"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14,247.8</w:t>
            </w:r>
          </w:p>
        </w:tc>
        <w:tc>
          <w:tcPr>
            <w:tcW w:w="254" w:type="pct"/>
            <w:tcBorders>
              <w:top w:val="nil"/>
              <w:left w:val="nil"/>
              <w:bottom w:val="single" w:sz="4" w:space="0" w:color="auto"/>
              <w:right w:val="single" w:sz="4" w:space="0" w:color="auto"/>
            </w:tcBorders>
            <w:noWrap/>
            <w:vAlign w:val="center"/>
            <w:hideMark/>
          </w:tcPr>
          <w:p w14:paraId="280ADB3D"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2137.2</w:t>
            </w:r>
          </w:p>
        </w:tc>
        <w:tc>
          <w:tcPr>
            <w:tcW w:w="284" w:type="pct"/>
            <w:tcBorders>
              <w:top w:val="nil"/>
              <w:left w:val="nil"/>
              <w:bottom w:val="single" w:sz="4" w:space="0" w:color="auto"/>
              <w:right w:val="single" w:sz="4" w:space="0" w:color="auto"/>
            </w:tcBorders>
            <w:noWrap/>
            <w:vAlign w:val="center"/>
            <w:hideMark/>
          </w:tcPr>
          <w:p w14:paraId="4389849B"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12110.7</w:t>
            </w:r>
          </w:p>
        </w:tc>
        <w:tc>
          <w:tcPr>
            <w:tcW w:w="194" w:type="pct"/>
            <w:tcBorders>
              <w:top w:val="nil"/>
              <w:left w:val="nil"/>
              <w:bottom w:val="single" w:sz="4" w:space="0" w:color="auto"/>
              <w:right w:val="single" w:sz="4" w:space="0" w:color="auto"/>
            </w:tcBorders>
            <w:noWrap/>
            <w:vAlign w:val="center"/>
            <w:hideMark/>
          </w:tcPr>
          <w:p w14:paraId="0DB11929"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48.4</w:t>
            </w:r>
          </w:p>
        </w:tc>
        <w:tc>
          <w:tcPr>
            <w:tcW w:w="224" w:type="pct"/>
            <w:tcBorders>
              <w:top w:val="nil"/>
              <w:left w:val="nil"/>
              <w:bottom w:val="single" w:sz="4" w:space="0" w:color="auto"/>
              <w:right w:val="single" w:sz="4" w:space="0" w:color="auto"/>
            </w:tcBorders>
            <w:noWrap/>
            <w:vAlign w:val="center"/>
            <w:hideMark/>
          </w:tcPr>
          <w:p w14:paraId="5E1EEE1E"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339.1</w:t>
            </w:r>
          </w:p>
        </w:tc>
        <w:tc>
          <w:tcPr>
            <w:tcW w:w="194" w:type="pct"/>
            <w:tcBorders>
              <w:top w:val="nil"/>
              <w:left w:val="nil"/>
              <w:bottom w:val="single" w:sz="4" w:space="0" w:color="auto"/>
              <w:right w:val="single" w:sz="4" w:space="0" w:color="auto"/>
            </w:tcBorders>
            <w:noWrap/>
            <w:vAlign w:val="center"/>
            <w:hideMark/>
          </w:tcPr>
          <w:p w14:paraId="63A1E5E3"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96.9</w:t>
            </w:r>
          </w:p>
        </w:tc>
        <w:tc>
          <w:tcPr>
            <w:tcW w:w="254" w:type="pct"/>
            <w:tcBorders>
              <w:top w:val="nil"/>
              <w:left w:val="nil"/>
              <w:bottom w:val="single" w:sz="4" w:space="0" w:color="auto"/>
              <w:right w:val="single" w:sz="4" w:space="0" w:color="auto"/>
            </w:tcBorders>
            <w:noWrap/>
            <w:vAlign w:val="center"/>
            <w:hideMark/>
          </w:tcPr>
          <w:p w14:paraId="54FD325F"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968.9</w:t>
            </w:r>
          </w:p>
        </w:tc>
        <w:tc>
          <w:tcPr>
            <w:tcW w:w="254" w:type="pct"/>
            <w:tcBorders>
              <w:top w:val="nil"/>
              <w:left w:val="nil"/>
              <w:bottom w:val="single" w:sz="4" w:space="0" w:color="auto"/>
              <w:right w:val="single" w:sz="4" w:space="0" w:color="auto"/>
            </w:tcBorders>
            <w:noWrap/>
            <w:vAlign w:val="center"/>
            <w:hideMark/>
          </w:tcPr>
          <w:p w14:paraId="1082387D"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1453.3</w:t>
            </w:r>
          </w:p>
        </w:tc>
        <w:tc>
          <w:tcPr>
            <w:tcW w:w="270" w:type="pct"/>
            <w:tcBorders>
              <w:top w:val="nil"/>
              <w:left w:val="nil"/>
              <w:bottom w:val="single" w:sz="4" w:space="0" w:color="auto"/>
              <w:right w:val="single" w:sz="4" w:space="0" w:color="auto"/>
            </w:tcBorders>
            <w:noWrap/>
            <w:vAlign w:val="center"/>
            <w:hideMark/>
          </w:tcPr>
          <w:p w14:paraId="6EBDBBF2"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1453.3</w:t>
            </w:r>
          </w:p>
        </w:tc>
        <w:tc>
          <w:tcPr>
            <w:tcW w:w="451" w:type="pct"/>
            <w:tcBorders>
              <w:top w:val="nil"/>
              <w:left w:val="nil"/>
              <w:bottom w:val="single" w:sz="4" w:space="0" w:color="auto"/>
              <w:right w:val="single" w:sz="4" w:space="0" w:color="auto"/>
            </w:tcBorders>
            <w:noWrap/>
            <w:vAlign w:val="center"/>
            <w:hideMark/>
          </w:tcPr>
          <w:p w14:paraId="7FE01704"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484.4</w:t>
            </w:r>
          </w:p>
        </w:tc>
        <w:tc>
          <w:tcPr>
            <w:tcW w:w="468" w:type="pct"/>
            <w:tcBorders>
              <w:top w:val="nil"/>
              <w:left w:val="nil"/>
              <w:bottom w:val="single" w:sz="4" w:space="0" w:color="auto"/>
              <w:right w:val="single" w:sz="4" w:space="0" w:color="auto"/>
            </w:tcBorders>
            <w:noWrap/>
            <w:vAlign w:val="center"/>
            <w:hideMark/>
          </w:tcPr>
          <w:p w14:paraId="52DFE811"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4844.3</w:t>
            </w:r>
          </w:p>
        </w:tc>
        <w:tc>
          <w:tcPr>
            <w:tcW w:w="404" w:type="pct"/>
            <w:tcBorders>
              <w:top w:val="nil"/>
              <w:left w:val="nil"/>
              <w:bottom w:val="single" w:sz="4" w:space="0" w:color="auto"/>
              <w:right w:val="single" w:sz="4" w:space="0" w:color="auto"/>
            </w:tcBorders>
            <w:noWrap/>
            <w:vAlign w:val="center"/>
            <w:hideMark/>
          </w:tcPr>
          <w:p w14:paraId="72D6B881"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7266.4</w:t>
            </w:r>
          </w:p>
        </w:tc>
        <w:tc>
          <w:tcPr>
            <w:tcW w:w="296" w:type="pct"/>
            <w:tcBorders>
              <w:top w:val="nil"/>
              <w:left w:val="nil"/>
              <w:bottom w:val="single" w:sz="4" w:space="0" w:color="auto"/>
              <w:right w:val="single" w:sz="4" w:space="0" w:color="auto"/>
            </w:tcBorders>
            <w:noWrap/>
            <w:vAlign w:val="center"/>
            <w:hideMark/>
          </w:tcPr>
          <w:p w14:paraId="32710F05" w14:textId="766D4D30" w:rsidR="009B145C" w:rsidRPr="009B145C" w:rsidRDefault="009B145C" w:rsidP="00841E23">
            <w:pPr>
              <w:widowControl/>
              <w:jc w:val="center"/>
              <w:rPr>
                <w:color w:val="000000"/>
                <w:sz w:val="22"/>
                <w:szCs w:val="22"/>
                <w:lang w:val="en-US" w:eastAsia="en-US"/>
              </w:rPr>
            </w:pPr>
          </w:p>
        </w:tc>
        <w:tc>
          <w:tcPr>
            <w:tcW w:w="529" w:type="pct"/>
            <w:tcBorders>
              <w:top w:val="nil"/>
              <w:left w:val="nil"/>
              <w:bottom w:val="single" w:sz="4" w:space="0" w:color="auto"/>
              <w:right w:val="single" w:sz="4" w:space="0" w:color="auto"/>
            </w:tcBorders>
            <w:noWrap/>
            <w:vAlign w:val="center"/>
            <w:hideMark/>
          </w:tcPr>
          <w:p w14:paraId="365A0ADC"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7266.4</w:t>
            </w:r>
          </w:p>
        </w:tc>
      </w:tr>
      <w:tr w:rsidR="009B145C" w:rsidRPr="009B145C" w14:paraId="6AA461FA" w14:textId="77777777" w:rsidTr="00841E23">
        <w:trPr>
          <w:trHeight w:val="340"/>
        </w:trPr>
        <w:tc>
          <w:tcPr>
            <w:tcW w:w="628" w:type="pct"/>
            <w:tcBorders>
              <w:top w:val="nil"/>
              <w:left w:val="single" w:sz="4" w:space="0" w:color="auto"/>
              <w:bottom w:val="single" w:sz="4" w:space="0" w:color="auto"/>
              <w:right w:val="single" w:sz="4" w:space="0" w:color="auto"/>
            </w:tcBorders>
            <w:noWrap/>
            <w:vAlign w:val="center"/>
            <w:hideMark/>
          </w:tcPr>
          <w:p w14:paraId="609E9767"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китњак</w:t>
            </w:r>
            <w:proofErr w:type="spellEnd"/>
          </w:p>
        </w:tc>
        <w:tc>
          <w:tcPr>
            <w:tcW w:w="296" w:type="pct"/>
            <w:tcBorders>
              <w:top w:val="nil"/>
              <w:left w:val="nil"/>
              <w:bottom w:val="single" w:sz="4" w:space="0" w:color="auto"/>
              <w:right w:val="single" w:sz="4" w:space="0" w:color="auto"/>
            </w:tcBorders>
            <w:noWrap/>
            <w:vAlign w:val="center"/>
            <w:hideMark/>
          </w:tcPr>
          <w:p w14:paraId="3F233604"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114,626.4</w:t>
            </w:r>
          </w:p>
        </w:tc>
        <w:tc>
          <w:tcPr>
            <w:tcW w:w="254" w:type="pct"/>
            <w:tcBorders>
              <w:top w:val="nil"/>
              <w:left w:val="nil"/>
              <w:bottom w:val="single" w:sz="4" w:space="0" w:color="auto"/>
              <w:right w:val="single" w:sz="4" w:space="0" w:color="auto"/>
            </w:tcBorders>
            <w:noWrap/>
            <w:vAlign w:val="center"/>
            <w:hideMark/>
          </w:tcPr>
          <w:p w14:paraId="44DC0B00"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17194.0</w:t>
            </w:r>
          </w:p>
        </w:tc>
        <w:tc>
          <w:tcPr>
            <w:tcW w:w="284" w:type="pct"/>
            <w:tcBorders>
              <w:top w:val="nil"/>
              <w:left w:val="nil"/>
              <w:bottom w:val="single" w:sz="4" w:space="0" w:color="auto"/>
              <w:right w:val="single" w:sz="4" w:space="0" w:color="auto"/>
            </w:tcBorders>
            <w:noWrap/>
            <w:vAlign w:val="center"/>
            <w:hideMark/>
          </w:tcPr>
          <w:p w14:paraId="489EC6C8"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97432.4</w:t>
            </w:r>
          </w:p>
        </w:tc>
        <w:tc>
          <w:tcPr>
            <w:tcW w:w="194" w:type="pct"/>
            <w:tcBorders>
              <w:top w:val="nil"/>
              <w:left w:val="nil"/>
              <w:bottom w:val="single" w:sz="4" w:space="0" w:color="auto"/>
              <w:right w:val="single" w:sz="4" w:space="0" w:color="auto"/>
            </w:tcBorders>
            <w:noWrap/>
            <w:vAlign w:val="center"/>
            <w:hideMark/>
          </w:tcPr>
          <w:p w14:paraId="0E3CC0F3"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389.7</w:t>
            </w:r>
          </w:p>
        </w:tc>
        <w:tc>
          <w:tcPr>
            <w:tcW w:w="224" w:type="pct"/>
            <w:tcBorders>
              <w:top w:val="nil"/>
              <w:left w:val="nil"/>
              <w:bottom w:val="single" w:sz="4" w:space="0" w:color="auto"/>
              <w:right w:val="single" w:sz="4" w:space="0" w:color="auto"/>
            </w:tcBorders>
            <w:noWrap/>
            <w:vAlign w:val="center"/>
            <w:hideMark/>
          </w:tcPr>
          <w:p w14:paraId="4BC2D908"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2728.1</w:t>
            </w:r>
          </w:p>
        </w:tc>
        <w:tc>
          <w:tcPr>
            <w:tcW w:w="194" w:type="pct"/>
            <w:tcBorders>
              <w:top w:val="nil"/>
              <w:left w:val="nil"/>
              <w:bottom w:val="single" w:sz="4" w:space="0" w:color="auto"/>
              <w:right w:val="single" w:sz="4" w:space="0" w:color="auto"/>
            </w:tcBorders>
            <w:noWrap/>
            <w:vAlign w:val="center"/>
            <w:hideMark/>
          </w:tcPr>
          <w:p w14:paraId="0D0CEEF0"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779.5</w:t>
            </w:r>
          </w:p>
        </w:tc>
        <w:tc>
          <w:tcPr>
            <w:tcW w:w="254" w:type="pct"/>
            <w:tcBorders>
              <w:top w:val="nil"/>
              <w:left w:val="nil"/>
              <w:bottom w:val="single" w:sz="4" w:space="0" w:color="auto"/>
              <w:right w:val="single" w:sz="4" w:space="0" w:color="auto"/>
            </w:tcBorders>
            <w:noWrap/>
            <w:vAlign w:val="center"/>
            <w:hideMark/>
          </w:tcPr>
          <w:p w14:paraId="4437174C"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7794.6</w:t>
            </w:r>
          </w:p>
        </w:tc>
        <w:tc>
          <w:tcPr>
            <w:tcW w:w="254" w:type="pct"/>
            <w:tcBorders>
              <w:top w:val="nil"/>
              <w:left w:val="nil"/>
              <w:bottom w:val="single" w:sz="4" w:space="0" w:color="auto"/>
              <w:right w:val="single" w:sz="4" w:space="0" w:color="auto"/>
            </w:tcBorders>
            <w:noWrap/>
            <w:vAlign w:val="center"/>
            <w:hideMark/>
          </w:tcPr>
          <w:p w14:paraId="10859B99"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11691.9</w:t>
            </w:r>
          </w:p>
        </w:tc>
        <w:tc>
          <w:tcPr>
            <w:tcW w:w="270" w:type="pct"/>
            <w:tcBorders>
              <w:top w:val="nil"/>
              <w:left w:val="nil"/>
              <w:bottom w:val="single" w:sz="4" w:space="0" w:color="auto"/>
              <w:right w:val="single" w:sz="4" w:space="0" w:color="auto"/>
            </w:tcBorders>
            <w:noWrap/>
            <w:vAlign w:val="center"/>
            <w:hideMark/>
          </w:tcPr>
          <w:p w14:paraId="70AF0004"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11691.9</w:t>
            </w:r>
          </w:p>
        </w:tc>
        <w:tc>
          <w:tcPr>
            <w:tcW w:w="451" w:type="pct"/>
            <w:tcBorders>
              <w:top w:val="nil"/>
              <w:left w:val="nil"/>
              <w:bottom w:val="single" w:sz="4" w:space="0" w:color="auto"/>
              <w:right w:val="single" w:sz="4" w:space="0" w:color="auto"/>
            </w:tcBorders>
            <w:noWrap/>
            <w:vAlign w:val="center"/>
            <w:hideMark/>
          </w:tcPr>
          <w:p w14:paraId="04A08594"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3897.3</w:t>
            </w:r>
          </w:p>
        </w:tc>
        <w:tc>
          <w:tcPr>
            <w:tcW w:w="468" w:type="pct"/>
            <w:tcBorders>
              <w:top w:val="nil"/>
              <w:left w:val="nil"/>
              <w:bottom w:val="single" w:sz="4" w:space="0" w:color="auto"/>
              <w:right w:val="single" w:sz="4" w:space="0" w:color="auto"/>
            </w:tcBorders>
            <w:noWrap/>
            <w:vAlign w:val="center"/>
            <w:hideMark/>
          </w:tcPr>
          <w:p w14:paraId="1D313671"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38973.0</w:t>
            </w:r>
          </w:p>
        </w:tc>
        <w:tc>
          <w:tcPr>
            <w:tcW w:w="404" w:type="pct"/>
            <w:tcBorders>
              <w:top w:val="nil"/>
              <w:left w:val="nil"/>
              <w:bottom w:val="single" w:sz="4" w:space="0" w:color="auto"/>
              <w:right w:val="single" w:sz="4" w:space="0" w:color="auto"/>
            </w:tcBorders>
            <w:noWrap/>
            <w:vAlign w:val="center"/>
            <w:hideMark/>
          </w:tcPr>
          <w:p w14:paraId="04023EF5"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58459.5</w:t>
            </w:r>
          </w:p>
        </w:tc>
        <w:tc>
          <w:tcPr>
            <w:tcW w:w="296" w:type="pct"/>
            <w:tcBorders>
              <w:top w:val="nil"/>
              <w:left w:val="nil"/>
              <w:bottom w:val="single" w:sz="4" w:space="0" w:color="auto"/>
              <w:right w:val="single" w:sz="4" w:space="0" w:color="auto"/>
            </w:tcBorders>
            <w:noWrap/>
            <w:vAlign w:val="center"/>
            <w:hideMark/>
          </w:tcPr>
          <w:p w14:paraId="6535EF6E" w14:textId="5A370E9E" w:rsidR="009B145C" w:rsidRPr="009B145C" w:rsidRDefault="009B145C" w:rsidP="00841E23">
            <w:pPr>
              <w:widowControl/>
              <w:jc w:val="center"/>
              <w:rPr>
                <w:color w:val="000000"/>
                <w:sz w:val="22"/>
                <w:szCs w:val="22"/>
                <w:lang w:val="en-US" w:eastAsia="en-US"/>
              </w:rPr>
            </w:pPr>
          </w:p>
        </w:tc>
        <w:tc>
          <w:tcPr>
            <w:tcW w:w="529" w:type="pct"/>
            <w:tcBorders>
              <w:top w:val="nil"/>
              <w:left w:val="nil"/>
              <w:bottom w:val="single" w:sz="4" w:space="0" w:color="auto"/>
              <w:right w:val="single" w:sz="4" w:space="0" w:color="auto"/>
            </w:tcBorders>
            <w:noWrap/>
            <w:vAlign w:val="center"/>
            <w:hideMark/>
          </w:tcPr>
          <w:p w14:paraId="612F322A"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58459.5</w:t>
            </w:r>
          </w:p>
        </w:tc>
      </w:tr>
      <w:tr w:rsidR="009B145C" w:rsidRPr="009B145C" w14:paraId="403952A8" w14:textId="77777777" w:rsidTr="00841E23">
        <w:trPr>
          <w:trHeight w:val="340"/>
        </w:trPr>
        <w:tc>
          <w:tcPr>
            <w:tcW w:w="628" w:type="pct"/>
            <w:tcBorders>
              <w:top w:val="nil"/>
              <w:left w:val="single" w:sz="4" w:space="0" w:color="auto"/>
              <w:bottom w:val="single" w:sz="4" w:space="0" w:color="auto"/>
              <w:right w:val="single" w:sz="4" w:space="0" w:color="auto"/>
            </w:tcBorders>
            <w:noWrap/>
            <w:vAlign w:val="center"/>
            <w:hideMark/>
          </w:tcPr>
          <w:p w14:paraId="3F4FA32A"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граб</w:t>
            </w:r>
            <w:proofErr w:type="spellEnd"/>
          </w:p>
        </w:tc>
        <w:tc>
          <w:tcPr>
            <w:tcW w:w="296" w:type="pct"/>
            <w:tcBorders>
              <w:top w:val="nil"/>
              <w:left w:val="nil"/>
              <w:bottom w:val="single" w:sz="4" w:space="0" w:color="auto"/>
              <w:right w:val="single" w:sz="4" w:space="0" w:color="auto"/>
            </w:tcBorders>
            <w:noWrap/>
            <w:vAlign w:val="center"/>
            <w:hideMark/>
          </w:tcPr>
          <w:p w14:paraId="6D3358F3"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15,073.8</w:t>
            </w:r>
          </w:p>
        </w:tc>
        <w:tc>
          <w:tcPr>
            <w:tcW w:w="254" w:type="pct"/>
            <w:tcBorders>
              <w:top w:val="nil"/>
              <w:left w:val="nil"/>
              <w:bottom w:val="single" w:sz="4" w:space="0" w:color="auto"/>
              <w:right w:val="single" w:sz="4" w:space="0" w:color="auto"/>
            </w:tcBorders>
            <w:noWrap/>
            <w:vAlign w:val="center"/>
            <w:hideMark/>
          </w:tcPr>
          <w:p w14:paraId="65E8422F"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2261.1</w:t>
            </w:r>
          </w:p>
        </w:tc>
        <w:tc>
          <w:tcPr>
            <w:tcW w:w="284" w:type="pct"/>
            <w:tcBorders>
              <w:top w:val="nil"/>
              <w:left w:val="nil"/>
              <w:bottom w:val="single" w:sz="4" w:space="0" w:color="auto"/>
              <w:right w:val="single" w:sz="4" w:space="0" w:color="auto"/>
            </w:tcBorders>
            <w:noWrap/>
            <w:vAlign w:val="center"/>
            <w:hideMark/>
          </w:tcPr>
          <w:p w14:paraId="1A3FF219"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12812.7</w:t>
            </w:r>
          </w:p>
        </w:tc>
        <w:tc>
          <w:tcPr>
            <w:tcW w:w="194" w:type="pct"/>
            <w:tcBorders>
              <w:top w:val="nil"/>
              <w:left w:val="nil"/>
              <w:bottom w:val="single" w:sz="4" w:space="0" w:color="auto"/>
              <w:right w:val="single" w:sz="4" w:space="0" w:color="auto"/>
            </w:tcBorders>
            <w:noWrap/>
            <w:vAlign w:val="center"/>
            <w:hideMark/>
          </w:tcPr>
          <w:p w14:paraId="22376793" w14:textId="0D3897B2" w:rsidR="009B145C" w:rsidRPr="009B145C" w:rsidRDefault="009B145C" w:rsidP="00841E23">
            <w:pPr>
              <w:widowControl/>
              <w:jc w:val="center"/>
              <w:rPr>
                <w:color w:val="000000"/>
                <w:sz w:val="22"/>
                <w:szCs w:val="22"/>
                <w:lang w:val="en-US" w:eastAsia="en-US"/>
              </w:rPr>
            </w:pPr>
          </w:p>
        </w:tc>
        <w:tc>
          <w:tcPr>
            <w:tcW w:w="224" w:type="pct"/>
            <w:tcBorders>
              <w:top w:val="nil"/>
              <w:left w:val="nil"/>
              <w:bottom w:val="single" w:sz="4" w:space="0" w:color="auto"/>
              <w:right w:val="single" w:sz="4" w:space="0" w:color="auto"/>
            </w:tcBorders>
            <w:noWrap/>
            <w:vAlign w:val="center"/>
            <w:hideMark/>
          </w:tcPr>
          <w:p w14:paraId="428D389C" w14:textId="4F204867" w:rsidR="009B145C" w:rsidRPr="009B145C" w:rsidRDefault="009B145C" w:rsidP="00841E23">
            <w:pPr>
              <w:widowControl/>
              <w:jc w:val="center"/>
              <w:rPr>
                <w:color w:val="000000"/>
                <w:sz w:val="22"/>
                <w:szCs w:val="22"/>
                <w:lang w:val="en-US" w:eastAsia="en-US"/>
              </w:rPr>
            </w:pPr>
          </w:p>
        </w:tc>
        <w:tc>
          <w:tcPr>
            <w:tcW w:w="194" w:type="pct"/>
            <w:tcBorders>
              <w:top w:val="nil"/>
              <w:left w:val="nil"/>
              <w:bottom w:val="single" w:sz="4" w:space="0" w:color="auto"/>
              <w:right w:val="single" w:sz="4" w:space="0" w:color="auto"/>
            </w:tcBorders>
            <w:noWrap/>
            <w:vAlign w:val="center"/>
            <w:hideMark/>
          </w:tcPr>
          <w:p w14:paraId="3EC19A14" w14:textId="24866EDC" w:rsidR="009B145C" w:rsidRPr="009B145C" w:rsidRDefault="009B145C" w:rsidP="00841E23">
            <w:pPr>
              <w:widowControl/>
              <w:jc w:val="center"/>
              <w:rPr>
                <w:color w:val="000000"/>
                <w:sz w:val="22"/>
                <w:szCs w:val="22"/>
                <w:lang w:val="en-US" w:eastAsia="en-US"/>
              </w:rPr>
            </w:pPr>
          </w:p>
        </w:tc>
        <w:tc>
          <w:tcPr>
            <w:tcW w:w="254" w:type="pct"/>
            <w:tcBorders>
              <w:top w:val="nil"/>
              <w:left w:val="nil"/>
              <w:bottom w:val="single" w:sz="4" w:space="0" w:color="auto"/>
              <w:right w:val="single" w:sz="4" w:space="0" w:color="auto"/>
            </w:tcBorders>
            <w:noWrap/>
            <w:vAlign w:val="center"/>
            <w:hideMark/>
          </w:tcPr>
          <w:p w14:paraId="2440D034" w14:textId="5457C6C9" w:rsidR="009B145C" w:rsidRPr="009B145C" w:rsidRDefault="009B145C" w:rsidP="00841E23">
            <w:pPr>
              <w:widowControl/>
              <w:jc w:val="center"/>
              <w:rPr>
                <w:color w:val="000000"/>
                <w:sz w:val="22"/>
                <w:szCs w:val="22"/>
                <w:lang w:val="en-US" w:eastAsia="en-US"/>
              </w:rPr>
            </w:pPr>
          </w:p>
        </w:tc>
        <w:tc>
          <w:tcPr>
            <w:tcW w:w="254" w:type="pct"/>
            <w:tcBorders>
              <w:top w:val="nil"/>
              <w:left w:val="nil"/>
              <w:bottom w:val="single" w:sz="4" w:space="0" w:color="auto"/>
              <w:right w:val="single" w:sz="4" w:space="0" w:color="auto"/>
            </w:tcBorders>
            <w:noWrap/>
            <w:vAlign w:val="center"/>
            <w:hideMark/>
          </w:tcPr>
          <w:p w14:paraId="658013AF" w14:textId="4671F731" w:rsidR="009B145C" w:rsidRPr="009B145C" w:rsidRDefault="009B145C" w:rsidP="00841E23">
            <w:pPr>
              <w:widowControl/>
              <w:jc w:val="center"/>
              <w:rPr>
                <w:color w:val="000000"/>
                <w:sz w:val="22"/>
                <w:szCs w:val="22"/>
                <w:lang w:val="en-US" w:eastAsia="en-US"/>
              </w:rPr>
            </w:pPr>
          </w:p>
        </w:tc>
        <w:tc>
          <w:tcPr>
            <w:tcW w:w="270" w:type="pct"/>
            <w:tcBorders>
              <w:top w:val="nil"/>
              <w:left w:val="nil"/>
              <w:bottom w:val="single" w:sz="4" w:space="0" w:color="auto"/>
              <w:right w:val="single" w:sz="4" w:space="0" w:color="auto"/>
            </w:tcBorders>
            <w:noWrap/>
            <w:vAlign w:val="center"/>
            <w:hideMark/>
          </w:tcPr>
          <w:p w14:paraId="7D8014A2" w14:textId="1D24FB67" w:rsidR="009B145C" w:rsidRPr="009B145C" w:rsidRDefault="009B145C" w:rsidP="00841E23">
            <w:pPr>
              <w:widowControl/>
              <w:jc w:val="center"/>
              <w:rPr>
                <w:color w:val="000000"/>
                <w:sz w:val="22"/>
                <w:szCs w:val="22"/>
                <w:lang w:val="en-US" w:eastAsia="en-US"/>
              </w:rPr>
            </w:pPr>
          </w:p>
        </w:tc>
        <w:tc>
          <w:tcPr>
            <w:tcW w:w="451" w:type="pct"/>
            <w:tcBorders>
              <w:top w:val="nil"/>
              <w:left w:val="nil"/>
              <w:bottom w:val="single" w:sz="4" w:space="0" w:color="auto"/>
              <w:right w:val="single" w:sz="4" w:space="0" w:color="auto"/>
            </w:tcBorders>
            <w:noWrap/>
            <w:vAlign w:val="center"/>
            <w:hideMark/>
          </w:tcPr>
          <w:p w14:paraId="35A498EB" w14:textId="2ECD67C6" w:rsidR="009B145C" w:rsidRPr="009B145C" w:rsidRDefault="009B145C" w:rsidP="00841E23">
            <w:pPr>
              <w:widowControl/>
              <w:jc w:val="center"/>
              <w:rPr>
                <w:color w:val="000000"/>
                <w:sz w:val="22"/>
                <w:szCs w:val="22"/>
                <w:lang w:val="en-US" w:eastAsia="en-US"/>
              </w:rPr>
            </w:pPr>
          </w:p>
        </w:tc>
        <w:tc>
          <w:tcPr>
            <w:tcW w:w="468" w:type="pct"/>
            <w:tcBorders>
              <w:top w:val="nil"/>
              <w:left w:val="nil"/>
              <w:bottom w:val="single" w:sz="4" w:space="0" w:color="auto"/>
              <w:right w:val="single" w:sz="4" w:space="0" w:color="auto"/>
            </w:tcBorders>
            <w:noWrap/>
            <w:vAlign w:val="center"/>
            <w:hideMark/>
          </w:tcPr>
          <w:p w14:paraId="068B31D6" w14:textId="1912EA1A" w:rsidR="009B145C" w:rsidRPr="009B145C" w:rsidRDefault="009B145C" w:rsidP="00841E23">
            <w:pPr>
              <w:widowControl/>
              <w:jc w:val="center"/>
              <w:rPr>
                <w:color w:val="000000"/>
                <w:sz w:val="22"/>
                <w:szCs w:val="22"/>
                <w:lang w:val="en-US" w:eastAsia="en-US"/>
              </w:rPr>
            </w:pPr>
          </w:p>
        </w:tc>
        <w:tc>
          <w:tcPr>
            <w:tcW w:w="404" w:type="pct"/>
            <w:tcBorders>
              <w:top w:val="nil"/>
              <w:left w:val="nil"/>
              <w:bottom w:val="single" w:sz="4" w:space="0" w:color="auto"/>
              <w:right w:val="single" w:sz="4" w:space="0" w:color="auto"/>
            </w:tcBorders>
            <w:noWrap/>
            <w:vAlign w:val="center"/>
            <w:hideMark/>
          </w:tcPr>
          <w:p w14:paraId="250396A4"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12812.7</w:t>
            </w:r>
          </w:p>
        </w:tc>
        <w:tc>
          <w:tcPr>
            <w:tcW w:w="296" w:type="pct"/>
            <w:tcBorders>
              <w:top w:val="nil"/>
              <w:left w:val="nil"/>
              <w:bottom w:val="single" w:sz="4" w:space="0" w:color="auto"/>
              <w:right w:val="single" w:sz="4" w:space="0" w:color="auto"/>
            </w:tcBorders>
            <w:noWrap/>
            <w:vAlign w:val="center"/>
            <w:hideMark/>
          </w:tcPr>
          <w:p w14:paraId="15B6D863" w14:textId="05ABB2C1" w:rsidR="009B145C" w:rsidRPr="009B145C" w:rsidRDefault="009B145C" w:rsidP="00841E23">
            <w:pPr>
              <w:widowControl/>
              <w:jc w:val="center"/>
              <w:rPr>
                <w:color w:val="000000"/>
                <w:sz w:val="22"/>
                <w:szCs w:val="22"/>
                <w:lang w:val="en-US" w:eastAsia="en-US"/>
              </w:rPr>
            </w:pPr>
          </w:p>
        </w:tc>
        <w:tc>
          <w:tcPr>
            <w:tcW w:w="529" w:type="pct"/>
            <w:tcBorders>
              <w:top w:val="nil"/>
              <w:left w:val="nil"/>
              <w:bottom w:val="single" w:sz="4" w:space="0" w:color="auto"/>
              <w:right w:val="single" w:sz="4" w:space="0" w:color="auto"/>
            </w:tcBorders>
            <w:noWrap/>
            <w:vAlign w:val="center"/>
            <w:hideMark/>
          </w:tcPr>
          <w:p w14:paraId="22981A65"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12812.7</w:t>
            </w:r>
          </w:p>
        </w:tc>
      </w:tr>
      <w:tr w:rsidR="009B145C" w:rsidRPr="009B145C" w14:paraId="31163A54" w14:textId="77777777" w:rsidTr="00841E23">
        <w:trPr>
          <w:trHeight w:val="340"/>
        </w:trPr>
        <w:tc>
          <w:tcPr>
            <w:tcW w:w="628" w:type="pct"/>
            <w:tcBorders>
              <w:top w:val="nil"/>
              <w:left w:val="single" w:sz="4" w:space="0" w:color="auto"/>
              <w:bottom w:val="single" w:sz="4" w:space="0" w:color="auto"/>
              <w:right w:val="single" w:sz="4" w:space="0" w:color="auto"/>
            </w:tcBorders>
            <w:noWrap/>
            <w:vAlign w:val="center"/>
            <w:hideMark/>
          </w:tcPr>
          <w:p w14:paraId="7224D92F"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остали</w:t>
            </w:r>
            <w:proofErr w:type="spellEnd"/>
            <w:r w:rsidRPr="009B145C">
              <w:rPr>
                <w:color w:val="000000"/>
                <w:sz w:val="22"/>
                <w:szCs w:val="22"/>
                <w:lang w:val="en-US" w:eastAsia="en-US"/>
              </w:rPr>
              <w:t xml:space="preserve"> </w:t>
            </w:r>
            <w:proofErr w:type="spellStart"/>
            <w:r w:rsidRPr="009B145C">
              <w:rPr>
                <w:color w:val="000000"/>
                <w:sz w:val="22"/>
                <w:szCs w:val="22"/>
                <w:lang w:val="en-US" w:eastAsia="en-US"/>
              </w:rPr>
              <w:t>тврди</w:t>
            </w:r>
            <w:proofErr w:type="spellEnd"/>
            <w:r w:rsidRPr="009B145C">
              <w:rPr>
                <w:color w:val="000000"/>
                <w:sz w:val="22"/>
                <w:szCs w:val="22"/>
                <w:lang w:val="en-US" w:eastAsia="en-US"/>
              </w:rPr>
              <w:t xml:space="preserve"> </w:t>
            </w:r>
            <w:proofErr w:type="spellStart"/>
            <w:r w:rsidRPr="009B145C">
              <w:rPr>
                <w:color w:val="000000"/>
                <w:sz w:val="22"/>
                <w:szCs w:val="22"/>
                <w:lang w:val="en-US" w:eastAsia="en-US"/>
              </w:rPr>
              <w:t>лишћари</w:t>
            </w:r>
            <w:proofErr w:type="spellEnd"/>
          </w:p>
        </w:tc>
        <w:tc>
          <w:tcPr>
            <w:tcW w:w="296" w:type="pct"/>
            <w:tcBorders>
              <w:top w:val="nil"/>
              <w:left w:val="nil"/>
              <w:bottom w:val="single" w:sz="4" w:space="0" w:color="auto"/>
              <w:right w:val="single" w:sz="4" w:space="0" w:color="auto"/>
            </w:tcBorders>
            <w:noWrap/>
            <w:vAlign w:val="center"/>
            <w:hideMark/>
          </w:tcPr>
          <w:p w14:paraId="0AACDE55"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6,635.0</w:t>
            </w:r>
          </w:p>
        </w:tc>
        <w:tc>
          <w:tcPr>
            <w:tcW w:w="254" w:type="pct"/>
            <w:tcBorders>
              <w:top w:val="nil"/>
              <w:left w:val="nil"/>
              <w:bottom w:val="single" w:sz="4" w:space="0" w:color="auto"/>
              <w:right w:val="single" w:sz="4" w:space="0" w:color="auto"/>
            </w:tcBorders>
            <w:noWrap/>
            <w:vAlign w:val="center"/>
            <w:hideMark/>
          </w:tcPr>
          <w:p w14:paraId="24DA18E7"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995.2</w:t>
            </w:r>
          </w:p>
        </w:tc>
        <w:tc>
          <w:tcPr>
            <w:tcW w:w="284" w:type="pct"/>
            <w:tcBorders>
              <w:top w:val="nil"/>
              <w:left w:val="nil"/>
              <w:bottom w:val="single" w:sz="4" w:space="0" w:color="auto"/>
              <w:right w:val="single" w:sz="4" w:space="0" w:color="auto"/>
            </w:tcBorders>
            <w:noWrap/>
            <w:vAlign w:val="center"/>
            <w:hideMark/>
          </w:tcPr>
          <w:p w14:paraId="5DFA2E55"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5639.7</w:t>
            </w:r>
          </w:p>
        </w:tc>
        <w:tc>
          <w:tcPr>
            <w:tcW w:w="194" w:type="pct"/>
            <w:tcBorders>
              <w:top w:val="nil"/>
              <w:left w:val="nil"/>
              <w:bottom w:val="single" w:sz="4" w:space="0" w:color="auto"/>
              <w:right w:val="single" w:sz="4" w:space="0" w:color="auto"/>
            </w:tcBorders>
            <w:noWrap/>
            <w:vAlign w:val="center"/>
            <w:hideMark/>
          </w:tcPr>
          <w:p w14:paraId="61D0599B" w14:textId="26F53848" w:rsidR="009B145C" w:rsidRPr="009B145C" w:rsidRDefault="009B145C" w:rsidP="00841E23">
            <w:pPr>
              <w:widowControl/>
              <w:jc w:val="center"/>
              <w:rPr>
                <w:color w:val="000000"/>
                <w:sz w:val="22"/>
                <w:szCs w:val="22"/>
                <w:lang w:val="en-US" w:eastAsia="en-US"/>
              </w:rPr>
            </w:pPr>
          </w:p>
        </w:tc>
        <w:tc>
          <w:tcPr>
            <w:tcW w:w="224" w:type="pct"/>
            <w:tcBorders>
              <w:top w:val="nil"/>
              <w:left w:val="nil"/>
              <w:bottom w:val="single" w:sz="4" w:space="0" w:color="auto"/>
              <w:right w:val="single" w:sz="4" w:space="0" w:color="auto"/>
            </w:tcBorders>
            <w:noWrap/>
            <w:vAlign w:val="center"/>
            <w:hideMark/>
          </w:tcPr>
          <w:p w14:paraId="110A6A46" w14:textId="287CF567" w:rsidR="009B145C" w:rsidRPr="009B145C" w:rsidRDefault="009B145C" w:rsidP="00841E23">
            <w:pPr>
              <w:widowControl/>
              <w:jc w:val="center"/>
              <w:rPr>
                <w:color w:val="000000"/>
                <w:sz w:val="22"/>
                <w:szCs w:val="22"/>
                <w:lang w:val="en-US" w:eastAsia="en-US"/>
              </w:rPr>
            </w:pPr>
          </w:p>
        </w:tc>
        <w:tc>
          <w:tcPr>
            <w:tcW w:w="194" w:type="pct"/>
            <w:tcBorders>
              <w:top w:val="nil"/>
              <w:left w:val="nil"/>
              <w:bottom w:val="single" w:sz="4" w:space="0" w:color="auto"/>
              <w:right w:val="single" w:sz="4" w:space="0" w:color="auto"/>
            </w:tcBorders>
            <w:noWrap/>
            <w:vAlign w:val="center"/>
            <w:hideMark/>
          </w:tcPr>
          <w:p w14:paraId="579BC689" w14:textId="5CDF42B0" w:rsidR="009B145C" w:rsidRPr="009B145C" w:rsidRDefault="009B145C" w:rsidP="00841E23">
            <w:pPr>
              <w:widowControl/>
              <w:jc w:val="center"/>
              <w:rPr>
                <w:color w:val="000000"/>
                <w:sz w:val="22"/>
                <w:szCs w:val="22"/>
                <w:lang w:val="en-US" w:eastAsia="en-US"/>
              </w:rPr>
            </w:pPr>
          </w:p>
        </w:tc>
        <w:tc>
          <w:tcPr>
            <w:tcW w:w="254" w:type="pct"/>
            <w:tcBorders>
              <w:top w:val="nil"/>
              <w:left w:val="nil"/>
              <w:bottom w:val="single" w:sz="4" w:space="0" w:color="auto"/>
              <w:right w:val="single" w:sz="4" w:space="0" w:color="auto"/>
            </w:tcBorders>
            <w:noWrap/>
            <w:vAlign w:val="center"/>
            <w:hideMark/>
          </w:tcPr>
          <w:p w14:paraId="0E1C5E13" w14:textId="7C0E44B5" w:rsidR="009B145C" w:rsidRPr="009B145C" w:rsidRDefault="009B145C" w:rsidP="00841E23">
            <w:pPr>
              <w:widowControl/>
              <w:jc w:val="center"/>
              <w:rPr>
                <w:color w:val="000000"/>
                <w:sz w:val="22"/>
                <w:szCs w:val="22"/>
                <w:lang w:val="en-US" w:eastAsia="en-US"/>
              </w:rPr>
            </w:pPr>
          </w:p>
        </w:tc>
        <w:tc>
          <w:tcPr>
            <w:tcW w:w="254" w:type="pct"/>
            <w:tcBorders>
              <w:top w:val="nil"/>
              <w:left w:val="nil"/>
              <w:bottom w:val="single" w:sz="4" w:space="0" w:color="auto"/>
              <w:right w:val="single" w:sz="4" w:space="0" w:color="auto"/>
            </w:tcBorders>
            <w:noWrap/>
            <w:vAlign w:val="center"/>
            <w:hideMark/>
          </w:tcPr>
          <w:p w14:paraId="7151AC62" w14:textId="4A6ECDBD" w:rsidR="009B145C" w:rsidRPr="009B145C" w:rsidRDefault="009B145C" w:rsidP="00841E23">
            <w:pPr>
              <w:widowControl/>
              <w:jc w:val="center"/>
              <w:rPr>
                <w:color w:val="000000"/>
                <w:sz w:val="22"/>
                <w:szCs w:val="22"/>
                <w:lang w:val="en-US" w:eastAsia="en-US"/>
              </w:rPr>
            </w:pPr>
          </w:p>
        </w:tc>
        <w:tc>
          <w:tcPr>
            <w:tcW w:w="270" w:type="pct"/>
            <w:tcBorders>
              <w:top w:val="nil"/>
              <w:left w:val="nil"/>
              <w:bottom w:val="single" w:sz="4" w:space="0" w:color="auto"/>
              <w:right w:val="single" w:sz="4" w:space="0" w:color="auto"/>
            </w:tcBorders>
            <w:noWrap/>
            <w:vAlign w:val="center"/>
            <w:hideMark/>
          </w:tcPr>
          <w:p w14:paraId="654F0F41" w14:textId="17D79A6A" w:rsidR="009B145C" w:rsidRPr="009B145C" w:rsidRDefault="009B145C" w:rsidP="00841E23">
            <w:pPr>
              <w:widowControl/>
              <w:jc w:val="center"/>
              <w:rPr>
                <w:color w:val="000000"/>
                <w:sz w:val="22"/>
                <w:szCs w:val="22"/>
                <w:lang w:val="en-US" w:eastAsia="en-US"/>
              </w:rPr>
            </w:pPr>
          </w:p>
        </w:tc>
        <w:tc>
          <w:tcPr>
            <w:tcW w:w="451" w:type="pct"/>
            <w:tcBorders>
              <w:top w:val="nil"/>
              <w:left w:val="nil"/>
              <w:bottom w:val="single" w:sz="4" w:space="0" w:color="auto"/>
              <w:right w:val="single" w:sz="4" w:space="0" w:color="auto"/>
            </w:tcBorders>
            <w:noWrap/>
            <w:vAlign w:val="center"/>
            <w:hideMark/>
          </w:tcPr>
          <w:p w14:paraId="250920EF" w14:textId="454B8450" w:rsidR="009B145C" w:rsidRPr="009B145C" w:rsidRDefault="009B145C" w:rsidP="00841E23">
            <w:pPr>
              <w:widowControl/>
              <w:jc w:val="center"/>
              <w:rPr>
                <w:color w:val="000000"/>
                <w:sz w:val="22"/>
                <w:szCs w:val="22"/>
                <w:lang w:val="en-US" w:eastAsia="en-US"/>
              </w:rPr>
            </w:pPr>
          </w:p>
        </w:tc>
        <w:tc>
          <w:tcPr>
            <w:tcW w:w="468" w:type="pct"/>
            <w:tcBorders>
              <w:top w:val="nil"/>
              <w:left w:val="nil"/>
              <w:bottom w:val="single" w:sz="4" w:space="0" w:color="auto"/>
              <w:right w:val="single" w:sz="4" w:space="0" w:color="auto"/>
            </w:tcBorders>
            <w:noWrap/>
            <w:vAlign w:val="center"/>
            <w:hideMark/>
          </w:tcPr>
          <w:p w14:paraId="6A412F03" w14:textId="7D1FC68D" w:rsidR="009B145C" w:rsidRPr="009B145C" w:rsidRDefault="009B145C" w:rsidP="00841E23">
            <w:pPr>
              <w:widowControl/>
              <w:jc w:val="center"/>
              <w:rPr>
                <w:color w:val="000000"/>
                <w:sz w:val="22"/>
                <w:szCs w:val="22"/>
                <w:lang w:val="en-US" w:eastAsia="en-US"/>
              </w:rPr>
            </w:pPr>
          </w:p>
        </w:tc>
        <w:tc>
          <w:tcPr>
            <w:tcW w:w="404" w:type="pct"/>
            <w:tcBorders>
              <w:top w:val="nil"/>
              <w:left w:val="nil"/>
              <w:bottom w:val="single" w:sz="4" w:space="0" w:color="auto"/>
              <w:right w:val="single" w:sz="4" w:space="0" w:color="auto"/>
            </w:tcBorders>
            <w:noWrap/>
            <w:vAlign w:val="center"/>
            <w:hideMark/>
          </w:tcPr>
          <w:p w14:paraId="61B57D26"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5639.7</w:t>
            </w:r>
          </w:p>
        </w:tc>
        <w:tc>
          <w:tcPr>
            <w:tcW w:w="296" w:type="pct"/>
            <w:tcBorders>
              <w:top w:val="nil"/>
              <w:left w:val="nil"/>
              <w:bottom w:val="single" w:sz="4" w:space="0" w:color="auto"/>
              <w:right w:val="single" w:sz="4" w:space="0" w:color="auto"/>
            </w:tcBorders>
            <w:noWrap/>
            <w:vAlign w:val="center"/>
            <w:hideMark/>
          </w:tcPr>
          <w:p w14:paraId="0A8F0CB3" w14:textId="47111917" w:rsidR="009B145C" w:rsidRPr="009B145C" w:rsidRDefault="009B145C" w:rsidP="00841E23">
            <w:pPr>
              <w:widowControl/>
              <w:jc w:val="center"/>
              <w:rPr>
                <w:color w:val="000000"/>
                <w:sz w:val="22"/>
                <w:szCs w:val="22"/>
                <w:lang w:val="en-US" w:eastAsia="en-US"/>
              </w:rPr>
            </w:pPr>
          </w:p>
        </w:tc>
        <w:tc>
          <w:tcPr>
            <w:tcW w:w="529" w:type="pct"/>
            <w:tcBorders>
              <w:top w:val="nil"/>
              <w:left w:val="nil"/>
              <w:bottom w:val="single" w:sz="4" w:space="0" w:color="auto"/>
              <w:right w:val="single" w:sz="4" w:space="0" w:color="auto"/>
            </w:tcBorders>
            <w:noWrap/>
            <w:vAlign w:val="center"/>
            <w:hideMark/>
          </w:tcPr>
          <w:p w14:paraId="2CE6E61A"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5639.7</w:t>
            </w:r>
          </w:p>
        </w:tc>
      </w:tr>
      <w:tr w:rsidR="009B145C" w:rsidRPr="009B145C" w14:paraId="43385C36" w14:textId="77777777" w:rsidTr="00841E23">
        <w:trPr>
          <w:trHeight w:val="340"/>
        </w:trPr>
        <w:tc>
          <w:tcPr>
            <w:tcW w:w="628" w:type="pct"/>
            <w:tcBorders>
              <w:top w:val="nil"/>
              <w:left w:val="single" w:sz="4" w:space="0" w:color="auto"/>
              <w:bottom w:val="single" w:sz="4" w:space="0" w:color="auto"/>
              <w:right w:val="single" w:sz="4" w:space="0" w:color="auto"/>
            </w:tcBorders>
            <w:noWrap/>
            <w:vAlign w:val="center"/>
            <w:hideMark/>
          </w:tcPr>
          <w:p w14:paraId="3CC87BE9"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црни</w:t>
            </w:r>
            <w:proofErr w:type="spellEnd"/>
            <w:r w:rsidRPr="009B145C">
              <w:rPr>
                <w:color w:val="000000"/>
                <w:sz w:val="22"/>
                <w:szCs w:val="22"/>
                <w:lang w:val="en-US" w:eastAsia="en-US"/>
              </w:rPr>
              <w:t xml:space="preserve"> </w:t>
            </w:r>
            <w:proofErr w:type="spellStart"/>
            <w:r w:rsidRPr="009B145C">
              <w:rPr>
                <w:color w:val="000000"/>
                <w:sz w:val="22"/>
                <w:szCs w:val="22"/>
                <w:lang w:val="en-US" w:eastAsia="en-US"/>
              </w:rPr>
              <w:t>орах</w:t>
            </w:r>
            <w:proofErr w:type="spellEnd"/>
          </w:p>
        </w:tc>
        <w:tc>
          <w:tcPr>
            <w:tcW w:w="296" w:type="pct"/>
            <w:tcBorders>
              <w:top w:val="nil"/>
              <w:left w:val="nil"/>
              <w:bottom w:val="single" w:sz="4" w:space="0" w:color="auto"/>
              <w:right w:val="single" w:sz="4" w:space="0" w:color="auto"/>
            </w:tcBorders>
            <w:noWrap/>
            <w:vAlign w:val="center"/>
            <w:hideMark/>
          </w:tcPr>
          <w:p w14:paraId="724679DA"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123.1</w:t>
            </w:r>
          </w:p>
        </w:tc>
        <w:tc>
          <w:tcPr>
            <w:tcW w:w="254" w:type="pct"/>
            <w:tcBorders>
              <w:top w:val="nil"/>
              <w:left w:val="nil"/>
              <w:bottom w:val="single" w:sz="4" w:space="0" w:color="auto"/>
              <w:right w:val="single" w:sz="4" w:space="0" w:color="auto"/>
            </w:tcBorders>
            <w:noWrap/>
            <w:vAlign w:val="center"/>
            <w:hideMark/>
          </w:tcPr>
          <w:p w14:paraId="14BD82BB"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18.5</w:t>
            </w:r>
          </w:p>
        </w:tc>
        <w:tc>
          <w:tcPr>
            <w:tcW w:w="284" w:type="pct"/>
            <w:tcBorders>
              <w:top w:val="nil"/>
              <w:left w:val="nil"/>
              <w:bottom w:val="single" w:sz="4" w:space="0" w:color="auto"/>
              <w:right w:val="single" w:sz="4" w:space="0" w:color="auto"/>
            </w:tcBorders>
            <w:noWrap/>
            <w:vAlign w:val="center"/>
            <w:hideMark/>
          </w:tcPr>
          <w:p w14:paraId="454CEE04"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104.7</w:t>
            </w:r>
          </w:p>
        </w:tc>
        <w:tc>
          <w:tcPr>
            <w:tcW w:w="194" w:type="pct"/>
            <w:tcBorders>
              <w:top w:val="nil"/>
              <w:left w:val="nil"/>
              <w:bottom w:val="single" w:sz="4" w:space="0" w:color="auto"/>
              <w:right w:val="single" w:sz="4" w:space="0" w:color="auto"/>
            </w:tcBorders>
            <w:noWrap/>
            <w:vAlign w:val="center"/>
            <w:hideMark/>
          </w:tcPr>
          <w:p w14:paraId="3353DE21"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0.4</w:t>
            </w:r>
          </w:p>
        </w:tc>
        <w:tc>
          <w:tcPr>
            <w:tcW w:w="224" w:type="pct"/>
            <w:tcBorders>
              <w:top w:val="nil"/>
              <w:left w:val="nil"/>
              <w:bottom w:val="single" w:sz="4" w:space="0" w:color="auto"/>
              <w:right w:val="single" w:sz="4" w:space="0" w:color="auto"/>
            </w:tcBorders>
            <w:noWrap/>
            <w:vAlign w:val="center"/>
            <w:hideMark/>
          </w:tcPr>
          <w:p w14:paraId="337D6730" w14:textId="75FC6995" w:rsidR="009B145C" w:rsidRPr="009B145C" w:rsidRDefault="009B145C" w:rsidP="00841E23">
            <w:pPr>
              <w:widowControl/>
              <w:jc w:val="center"/>
              <w:rPr>
                <w:color w:val="000000"/>
                <w:sz w:val="22"/>
                <w:szCs w:val="22"/>
                <w:lang w:val="en-US" w:eastAsia="en-US"/>
              </w:rPr>
            </w:pPr>
          </w:p>
        </w:tc>
        <w:tc>
          <w:tcPr>
            <w:tcW w:w="194" w:type="pct"/>
            <w:tcBorders>
              <w:top w:val="nil"/>
              <w:left w:val="nil"/>
              <w:bottom w:val="single" w:sz="4" w:space="0" w:color="auto"/>
              <w:right w:val="single" w:sz="4" w:space="0" w:color="auto"/>
            </w:tcBorders>
            <w:noWrap/>
            <w:vAlign w:val="center"/>
            <w:hideMark/>
          </w:tcPr>
          <w:p w14:paraId="6CEC760D" w14:textId="6F6B7E59" w:rsidR="009B145C" w:rsidRPr="009B145C" w:rsidRDefault="009B145C" w:rsidP="00841E23">
            <w:pPr>
              <w:widowControl/>
              <w:jc w:val="center"/>
              <w:rPr>
                <w:color w:val="000000"/>
                <w:sz w:val="22"/>
                <w:szCs w:val="22"/>
                <w:lang w:val="en-US" w:eastAsia="en-US"/>
              </w:rPr>
            </w:pPr>
          </w:p>
        </w:tc>
        <w:tc>
          <w:tcPr>
            <w:tcW w:w="254" w:type="pct"/>
            <w:tcBorders>
              <w:top w:val="nil"/>
              <w:left w:val="nil"/>
              <w:bottom w:val="single" w:sz="4" w:space="0" w:color="auto"/>
              <w:right w:val="single" w:sz="4" w:space="0" w:color="auto"/>
            </w:tcBorders>
            <w:noWrap/>
            <w:vAlign w:val="center"/>
            <w:hideMark/>
          </w:tcPr>
          <w:p w14:paraId="4679B3DA"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8.4</w:t>
            </w:r>
          </w:p>
        </w:tc>
        <w:tc>
          <w:tcPr>
            <w:tcW w:w="254" w:type="pct"/>
            <w:tcBorders>
              <w:top w:val="nil"/>
              <w:left w:val="nil"/>
              <w:bottom w:val="single" w:sz="4" w:space="0" w:color="auto"/>
              <w:right w:val="single" w:sz="4" w:space="0" w:color="auto"/>
            </w:tcBorders>
            <w:noWrap/>
            <w:vAlign w:val="center"/>
            <w:hideMark/>
          </w:tcPr>
          <w:p w14:paraId="45F59806"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12.6</w:t>
            </w:r>
          </w:p>
        </w:tc>
        <w:tc>
          <w:tcPr>
            <w:tcW w:w="270" w:type="pct"/>
            <w:tcBorders>
              <w:top w:val="nil"/>
              <w:left w:val="nil"/>
              <w:bottom w:val="single" w:sz="4" w:space="0" w:color="auto"/>
              <w:right w:val="single" w:sz="4" w:space="0" w:color="auto"/>
            </w:tcBorders>
            <w:noWrap/>
            <w:vAlign w:val="center"/>
            <w:hideMark/>
          </w:tcPr>
          <w:p w14:paraId="79D5F23F"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12.6</w:t>
            </w:r>
          </w:p>
        </w:tc>
        <w:tc>
          <w:tcPr>
            <w:tcW w:w="451" w:type="pct"/>
            <w:tcBorders>
              <w:top w:val="nil"/>
              <w:left w:val="nil"/>
              <w:bottom w:val="single" w:sz="4" w:space="0" w:color="auto"/>
              <w:right w:val="single" w:sz="4" w:space="0" w:color="auto"/>
            </w:tcBorders>
            <w:noWrap/>
            <w:vAlign w:val="center"/>
            <w:hideMark/>
          </w:tcPr>
          <w:p w14:paraId="1FBB5373"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4.2</w:t>
            </w:r>
          </w:p>
        </w:tc>
        <w:tc>
          <w:tcPr>
            <w:tcW w:w="468" w:type="pct"/>
            <w:tcBorders>
              <w:top w:val="nil"/>
              <w:left w:val="nil"/>
              <w:bottom w:val="single" w:sz="4" w:space="0" w:color="auto"/>
              <w:right w:val="single" w:sz="4" w:space="0" w:color="auto"/>
            </w:tcBorders>
            <w:noWrap/>
            <w:vAlign w:val="center"/>
            <w:hideMark/>
          </w:tcPr>
          <w:p w14:paraId="707D204A"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38.1</w:t>
            </w:r>
          </w:p>
        </w:tc>
        <w:tc>
          <w:tcPr>
            <w:tcW w:w="404" w:type="pct"/>
            <w:tcBorders>
              <w:top w:val="nil"/>
              <w:left w:val="nil"/>
              <w:bottom w:val="single" w:sz="4" w:space="0" w:color="auto"/>
              <w:right w:val="single" w:sz="4" w:space="0" w:color="auto"/>
            </w:tcBorders>
            <w:noWrap/>
            <w:vAlign w:val="center"/>
            <w:hideMark/>
          </w:tcPr>
          <w:p w14:paraId="0B4CBBF6"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66.6</w:t>
            </w:r>
          </w:p>
        </w:tc>
        <w:tc>
          <w:tcPr>
            <w:tcW w:w="296" w:type="pct"/>
            <w:tcBorders>
              <w:top w:val="nil"/>
              <w:left w:val="nil"/>
              <w:bottom w:val="single" w:sz="4" w:space="0" w:color="auto"/>
              <w:right w:val="single" w:sz="4" w:space="0" w:color="auto"/>
            </w:tcBorders>
            <w:noWrap/>
            <w:vAlign w:val="center"/>
            <w:hideMark/>
          </w:tcPr>
          <w:p w14:paraId="19D37043" w14:textId="09DB1B0A" w:rsidR="009B145C" w:rsidRPr="009B145C" w:rsidRDefault="009B145C" w:rsidP="00841E23">
            <w:pPr>
              <w:widowControl/>
              <w:jc w:val="center"/>
              <w:rPr>
                <w:color w:val="000000"/>
                <w:sz w:val="22"/>
                <w:szCs w:val="22"/>
                <w:lang w:val="en-US" w:eastAsia="en-US"/>
              </w:rPr>
            </w:pPr>
          </w:p>
        </w:tc>
        <w:tc>
          <w:tcPr>
            <w:tcW w:w="529" w:type="pct"/>
            <w:tcBorders>
              <w:top w:val="nil"/>
              <w:left w:val="nil"/>
              <w:bottom w:val="single" w:sz="4" w:space="0" w:color="auto"/>
              <w:right w:val="single" w:sz="4" w:space="0" w:color="auto"/>
            </w:tcBorders>
            <w:noWrap/>
            <w:vAlign w:val="center"/>
            <w:hideMark/>
          </w:tcPr>
          <w:p w14:paraId="5F866E0A"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66.6</w:t>
            </w:r>
          </w:p>
        </w:tc>
      </w:tr>
      <w:tr w:rsidR="009B145C" w:rsidRPr="009B145C" w14:paraId="35B8FC4D" w14:textId="77777777" w:rsidTr="00841E23">
        <w:trPr>
          <w:trHeight w:val="340"/>
        </w:trPr>
        <w:tc>
          <w:tcPr>
            <w:tcW w:w="628" w:type="pct"/>
            <w:tcBorders>
              <w:top w:val="nil"/>
              <w:left w:val="single" w:sz="4" w:space="0" w:color="auto"/>
              <w:bottom w:val="single" w:sz="4" w:space="0" w:color="auto"/>
              <w:right w:val="single" w:sz="4" w:space="0" w:color="auto"/>
            </w:tcBorders>
            <w:noWrap/>
            <w:vAlign w:val="center"/>
            <w:hideMark/>
          </w:tcPr>
          <w:p w14:paraId="643650A4"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цер</w:t>
            </w:r>
            <w:proofErr w:type="spellEnd"/>
          </w:p>
        </w:tc>
        <w:tc>
          <w:tcPr>
            <w:tcW w:w="296" w:type="pct"/>
            <w:tcBorders>
              <w:top w:val="nil"/>
              <w:left w:val="nil"/>
              <w:bottom w:val="single" w:sz="4" w:space="0" w:color="auto"/>
              <w:right w:val="single" w:sz="4" w:space="0" w:color="auto"/>
            </w:tcBorders>
            <w:noWrap/>
            <w:vAlign w:val="center"/>
            <w:hideMark/>
          </w:tcPr>
          <w:p w14:paraId="12C0994B"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15,844.8</w:t>
            </w:r>
          </w:p>
        </w:tc>
        <w:tc>
          <w:tcPr>
            <w:tcW w:w="254" w:type="pct"/>
            <w:tcBorders>
              <w:top w:val="nil"/>
              <w:left w:val="nil"/>
              <w:bottom w:val="single" w:sz="4" w:space="0" w:color="auto"/>
              <w:right w:val="single" w:sz="4" w:space="0" w:color="auto"/>
            </w:tcBorders>
            <w:noWrap/>
            <w:vAlign w:val="center"/>
            <w:hideMark/>
          </w:tcPr>
          <w:p w14:paraId="01C59370"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2376.7</w:t>
            </w:r>
          </w:p>
        </w:tc>
        <w:tc>
          <w:tcPr>
            <w:tcW w:w="284" w:type="pct"/>
            <w:tcBorders>
              <w:top w:val="nil"/>
              <w:left w:val="nil"/>
              <w:bottom w:val="single" w:sz="4" w:space="0" w:color="auto"/>
              <w:right w:val="single" w:sz="4" w:space="0" w:color="auto"/>
            </w:tcBorders>
            <w:noWrap/>
            <w:vAlign w:val="center"/>
            <w:hideMark/>
          </w:tcPr>
          <w:p w14:paraId="13B5E437"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13468.1</w:t>
            </w:r>
          </w:p>
        </w:tc>
        <w:tc>
          <w:tcPr>
            <w:tcW w:w="194" w:type="pct"/>
            <w:tcBorders>
              <w:top w:val="nil"/>
              <w:left w:val="nil"/>
              <w:bottom w:val="single" w:sz="4" w:space="0" w:color="auto"/>
              <w:right w:val="single" w:sz="4" w:space="0" w:color="auto"/>
            </w:tcBorders>
            <w:noWrap/>
            <w:vAlign w:val="center"/>
            <w:hideMark/>
          </w:tcPr>
          <w:p w14:paraId="4400D21F" w14:textId="35A9081B" w:rsidR="009B145C" w:rsidRPr="009B145C" w:rsidRDefault="009B145C" w:rsidP="00841E23">
            <w:pPr>
              <w:widowControl/>
              <w:jc w:val="center"/>
              <w:rPr>
                <w:color w:val="000000"/>
                <w:sz w:val="22"/>
                <w:szCs w:val="22"/>
                <w:lang w:val="en-US" w:eastAsia="en-US"/>
              </w:rPr>
            </w:pPr>
          </w:p>
        </w:tc>
        <w:tc>
          <w:tcPr>
            <w:tcW w:w="224" w:type="pct"/>
            <w:tcBorders>
              <w:top w:val="nil"/>
              <w:left w:val="nil"/>
              <w:bottom w:val="single" w:sz="4" w:space="0" w:color="auto"/>
              <w:right w:val="single" w:sz="4" w:space="0" w:color="auto"/>
            </w:tcBorders>
            <w:noWrap/>
            <w:vAlign w:val="center"/>
            <w:hideMark/>
          </w:tcPr>
          <w:p w14:paraId="6E89CC52" w14:textId="30A8B380" w:rsidR="009B145C" w:rsidRPr="009B145C" w:rsidRDefault="009B145C" w:rsidP="00841E23">
            <w:pPr>
              <w:widowControl/>
              <w:jc w:val="center"/>
              <w:rPr>
                <w:color w:val="000000"/>
                <w:sz w:val="22"/>
                <w:szCs w:val="22"/>
                <w:lang w:val="en-US" w:eastAsia="en-US"/>
              </w:rPr>
            </w:pPr>
          </w:p>
        </w:tc>
        <w:tc>
          <w:tcPr>
            <w:tcW w:w="194" w:type="pct"/>
            <w:tcBorders>
              <w:top w:val="nil"/>
              <w:left w:val="nil"/>
              <w:bottom w:val="single" w:sz="4" w:space="0" w:color="auto"/>
              <w:right w:val="single" w:sz="4" w:space="0" w:color="auto"/>
            </w:tcBorders>
            <w:noWrap/>
            <w:vAlign w:val="center"/>
            <w:hideMark/>
          </w:tcPr>
          <w:p w14:paraId="3770568F" w14:textId="52FAF81C" w:rsidR="009B145C" w:rsidRPr="009B145C" w:rsidRDefault="009B145C" w:rsidP="00841E23">
            <w:pPr>
              <w:widowControl/>
              <w:jc w:val="center"/>
              <w:rPr>
                <w:color w:val="000000"/>
                <w:sz w:val="22"/>
                <w:szCs w:val="22"/>
                <w:lang w:val="en-US" w:eastAsia="en-US"/>
              </w:rPr>
            </w:pPr>
          </w:p>
        </w:tc>
        <w:tc>
          <w:tcPr>
            <w:tcW w:w="254" w:type="pct"/>
            <w:tcBorders>
              <w:top w:val="nil"/>
              <w:left w:val="nil"/>
              <w:bottom w:val="single" w:sz="4" w:space="0" w:color="auto"/>
              <w:right w:val="single" w:sz="4" w:space="0" w:color="auto"/>
            </w:tcBorders>
            <w:noWrap/>
            <w:vAlign w:val="center"/>
            <w:hideMark/>
          </w:tcPr>
          <w:p w14:paraId="6BB56DA9" w14:textId="010D365F" w:rsidR="009B145C" w:rsidRPr="009B145C" w:rsidRDefault="009B145C" w:rsidP="00841E23">
            <w:pPr>
              <w:widowControl/>
              <w:jc w:val="center"/>
              <w:rPr>
                <w:color w:val="000000"/>
                <w:sz w:val="22"/>
                <w:szCs w:val="22"/>
                <w:lang w:val="en-US" w:eastAsia="en-US"/>
              </w:rPr>
            </w:pPr>
          </w:p>
        </w:tc>
        <w:tc>
          <w:tcPr>
            <w:tcW w:w="254" w:type="pct"/>
            <w:tcBorders>
              <w:top w:val="nil"/>
              <w:left w:val="nil"/>
              <w:bottom w:val="single" w:sz="4" w:space="0" w:color="auto"/>
              <w:right w:val="single" w:sz="4" w:space="0" w:color="auto"/>
            </w:tcBorders>
            <w:noWrap/>
            <w:vAlign w:val="center"/>
            <w:hideMark/>
          </w:tcPr>
          <w:p w14:paraId="2A3CD1B3"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1346.8</w:t>
            </w:r>
          </w:p>
        </w:tc>
        <w:tc>
          <w:tcPr>
            <w:tcW w:w="270" w:type="pct"/>
            <w:tcBorders>
              <w:top w:val="nil"/>
              <w:left w:val="nil"/>
              <w:bottom w:val="single" w:sz="4" w:space="0" w:color="auto"/>
              <w:right w:val="single" w:sz="4" w:space="0" w:color="auto"/>
            </w:tcBorders>
            <w:noWrap/>
            <w:vAlign w:val="center"/>
            <w:hideMark/>
          </w:tcPr>
          <w:p w14:paraId="7A4589AE" w14:textId="72EB9913" w:rsidR="009B145C" w:rsidRPr="009B145C" w:rsidRDefault="009B145C" w:rsidP="00841E23">
            <w:pPr>
              <w:widowControl/>
              <w:jc w:val="center"/>
              <w:rPr>
                <w:color w:val="000000"/>
                <w:sz w:val="22"/>
                <w:szCs w:val="22"/>
                <w:lang w:val="en-US" w:eastAsia="en-US"/>
              </w:rPr>
            </w:pPr>
          </w:p>
        </w:tc>
        <w:tc>
          <w:tcPr>
            <w:tcW w:w="451" w:type="pct"/>
            <w:tcBorders>
              <w:top w:val="nil"/>
              <w:left w:val="nil"/>
              <w:bottom w:val="single" w:sz="4" w:space="0" w:color="auto"/>
              <w:right w:val="single" w:sz="4" w:space="0" w:color="auto"/>
            </w:tcBorders>
            <w:noWrap/>
            <w:vAlign w:val="center"/>
            <w:hideMark/>
          </w:tcPr>
          <w:p w14:paraId="58BFC741" w14:textId="535C6171" w:rsidR="009B145C" w:rsidRPr="009B145C" w:rsidRDefault="009B145C" w:rsidP="00841E23">
            <w:pPr>
              <w:widowControl/>
              <w:jc w:val="center"/>
              <w:rPr>
                <w:color w:val="000000"/>
                <w:sz w:val="22"/>
                <w:szCs w:val="22"/>
                <w:lang w:val="en-US" w:eastAsia="en-US"/>
              </w:rPr>
            </w:pPr>
          </w:p>
        </w:tc>
        <w:tc>
          <w:tcPr>
            <w:tcW w:w="468" w:type="pct"/>
            <w:tcBorders>
              <w:top w:val="nil"/>
              <w:left w:val="nil"/>
              <w:bottom w:val="single" w:sz="4" w:space="0" w:color="auto"/>
              <w:right w:val="single" w:sz="4" w:space="0" w:color="auto"/>
            </w:tcBorders>
            <w:noWrap/>
            <w:vAlign w:val="center"/>
            <w:hideMark/>
          </w:tcPr>
          <w:p w14:paraId="504BE9F2"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1346.8</w:t>
            </w:r>
          </w:p>
        </w:tc>
        <w:tc>
          <w:tcPr>
            <w:tcW w:w="404" w:type="pct"/>
            <w:tcBorders>
              <w:top w:val="nil"/>
              <w:left w:val="nil"/>
              <w:bottom w:val="single" w:sz="4" w:space="0" w:color="auto"/>
              <w:right w:val="single" w:sz="4" w:space="0" w:color="auto"/>
            </w:tcBorders>
            <w:noWrap/>
            <w:vAlign w:val="center"/>
            <w:hideMark/>
          </w:tcPr>
          <w:p w14:paraId="0B5AC0E2"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12121.3</w:t>
            </w:r>
          </w:p>
        </w:tc>
        <w:tc>
          <w:tcPr>
            <w:tcW w:w="296" w:type="pct"/>
            <w:tcBorders>
              <w:top w:val="nil"/>
              <w:left w:val="nil"/>
              <w:bottom w:val="single" w:sz="4" w:space="0" w:color="auto"/>
              <w:right w:val="single" w:sz="4" w:space="0" w:color="auto"/>
            </w:tcBorders>
            <w:noWrap/>
            <w:vAlign w:val="center"/>
            <w:hideMark/>
          </w:tcPr>
          <w:p w14:paraId="33A65B05" w14:textId="1A1314E1" w:rsidR="009B145C" w:rsidRPr="009B145C" w:rsidRDefault="009B145C" w:rsidP="00841E23">
            <w:pPr>
              <w:widowControl/>
              <w:jc w:val="center"/>
              <w:rPr>
                <w:color w:val="000000"/>
                <w:sz w:val="22"/>
                <w:szCs w:val="22"/>
                <w:lang w:val="en-US" w:eastAsia="en-US"/>
              </w:rPr>
            </w:pPr>
          </w:p>
        </w:tc>
        <w:tc>
          <w:tcPr>
            <w:tcW w:w="529" w:type="pct"/>
            <w:tcBorders>
              <w:top w:val="nil"/>
              <w:left w:val="nil"/>
              <w:bottom w:val="single" w:sz="4" w:space="0" w:color="auto"/>
              <w:right w:val="single" w:sz="4" w:space="0" w:color="auto"/>
            </w:tcBorders>
            <w:noWrap/>
            <w:vAlign w:val="center"/>
            <w:hideMark/>
          </w:tcPr>
          <w:p w14:paraId="0FFE9C25"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12121.3</w:t>
            </w:r>
          </w:p>
        </w:tc>
      </w:tr>
      <w:tr w:rsidR="009B145C" w:rsidRPr="009B145C" w14:paraId="4581D0C1" w14:textId="77777777" w:rsidTr="00841E23">
        <w:trPr>
          <w:trHeight w:val="340"/>
        </w:trPr>
        <w:tc>
          <w:tcPr>
            <w:tcW w:w="628" w:type="pct"/>
            <w:tcBorders>
              <w:top w:val="nil"/>
              <w:left w:val="single" w:sz="4" w:space="0" w:color="auto"/>
              <w:bottom w:val="single" w:sz="4" w:space="0" w:color="auto"/>
              <w:right w:val="single" w:sz="4" w:space="0" w:color="auto"/>
            </w:tcBorders>
            <w:noWrap/>
            <w:vAlign w:val="center"/>
            <w:hideMark/>
          </w:tcPr>
          <w:p w14:paraId="14B3ED0B"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сребрна</w:t>
            </w:r>
            <w:proofErr w:type="spellEnd"/>
            <w:r w:rsidRPr="009B145C">
              <w:rPr>
                <w:color w:val="000000"/>
                <w:sz w:val="22"/>
                <w:szCs w:val="22"/>
                <w:lang w:val="en-US" w:eastAsia="en-US"/>
              </w:rPr>
              <w:t xml:space="preserve"> </w:t>
            </w:r>
            <w:proofErr w:type="spellStart"/>
            <w:r w:rsidRPr="009B145C">
              <w:rPr>
                <w:color w:val="000000"/>
                <w:sz w:val="22"/>
                <w:szCs w:val="22"/>
                <w:lang w:val="en-US" w:eastAsia="en-US"/>
              </w:rPr>
              <w:t>липа</w:t>
            </w:r>
            <w:proofErr w:type="spellEnd"/>
          </w:p>
        </w:tc>
        <w:tc>
          <w:tcPr>
            <w:tcW w:w="296" w:type="pct"/>
            <w:tcBorders>
              <w:top w:val="nil"/>
              <w:left w:val="nil"/>
              <w:bottom w:val="single" w:sz="4" w:space="0" w:color="auto"/>
              <w:right w:val="single" w:sz="4" w:space="0" w:color="auto"/>
            </w:tcBorders>
            <w:noWrap/>
            <w:vAlign w:val="center"/>
            <w:hideMark/>
          </w:tcPr>
          <w:p w14:paraId="55997505"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81,463.0</w:t>
            </w:r>
          </w:p>
        </w:tc>
        <w:tc>
          <w:tcPr>
            <w:tcW w:w="254" w:type="pct"/>
            <w:tcBorders>
              <w:top w:val="nil"/>
              <w:left w:val="nil"/>
              <w:bottom w:val="single" w:sz="4" w:space="0" w:color="auto"/>
              <w:right w:val="single" w:sz="4" w:space="0" w:color="auto"/>
            </w:tcBorders>
            <w:noWrap/>
            <w:vAlign w:val="center"/>
            <w:hideMark/>
          </w:tcPr>
          <w:p w14:paraId="7B2B193A"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12219.4</w:t>
            </w:r>
          </w:p>
        </w:tc>
        <w:tc>
          <w:tcPr>
            <w:tcW w:w="284" w:type="pct"/>
            <w:tcBorders>
              <w:top w:val="nil"/>
              <w:left w:val="nil"/>
              <w:bottom w:val="single" w:sz="4" w:space="0" w:color="auto"/>
              <w:right w:val="single" w:sz="4" w:space="0" w:color="auto"/>
            </w:tcBorders>
            <w:noWrap/>
            <w:vAlign w:val="center"/>
            <w:hideMark/>
          </w:tcPr>
          <w:p w14:paraId="3F73D329"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69243.5</w:t>
            </w:r>
          </w:p>
        </w:tc>
        <w:tc>
          <w:tcPr>
            <w:tcW w:w="194" w:type="pct"/>
            <w:tcBorders>
              <w:top w:val="nil"/>
              <w:left w:val="nil"/>
              <w:bottom w:val="single" w:sz="4" w:space="0" w:color="auto"/>
              <w:right w:val="single" w:sz="4" w:space="0" w:color="auto"/>
            </w:tcBorders>
            <w:noWrap/>
            <w:vAlign w:val="center"/>
            <w:hideMark/>
          </w:tcPr>
          <w:p w14:paraId="5978A6EE" w14:textId="6914B3A2" w:rsidR="009B145C" w:rsidRPr="009B145C" w:rsidRDefault="009B145C" w:rsidP="00841E23">
            <w:pPr>
              <w:widowControl/>
              <w:jc w:val="center"/>
              <w:rPr>
                <w:color w:val="000000"/>
                <w:sz w:val="22"/>
                <w:szCs w:val="22"/>
                <w:lang w:val="en-US" w:eastAsia="en-US"/>
              </w:rPr>
            </w:pPr>
          </w:p>
        </w:tc>
        <w:tc>
          <w:tcPr>
            <w:tcW w:w="224" w:type="pct"/>
            <w:tcBorders>
              <w:top w:val="nil"/>
              <w:left w:val="nil"/>
              <w:bottom w:val="single" w:sz="4" w:space="0" w:color="auto"/>
              <w:right w:val="single" w:sz="4" w:space="0" w:color="auto"/>
            </w:tcBorders>
            <w:noWrap/>
            <w:vAlign w:val="center"/>
            <w:hideMark/>
          </w:tcPr>
          <w:p w14:paraId="04A8ECE7" w14:textId="5A3C3B05" w:rsidR="009B145C" w:rsidRPr="009B145C" w:rsidRDefault="009B145C" w:rsidP="00841E23">
            <w:pPr>
              <w:widowControl/>
              <w:jc w:val="center"/>
              <w:rPr>
                <w:color w:val="000000"/>
                <w:sz w:val="22"/>
                <w:szCs w:val="22"/>
                <w:lang w:val="en-US" w:eastAsia="en-US"/>
              </w:rPr>
            </w:pPr>
          </w:p>
        </w:tc>
        <w:tc>
          <w:tcPr>
            <w:tcW w:w="194" w:type="pct"/>
            <w:tcBorders>
              <w:top w:val="nil"/>
              <w:left w:val="nil"/>
              <w:bottom w:val="single" w:sz="4" w:space="0" w:color="auto"/>
              <w:right w:val="single" w:sz="4" w:space="0" w:color="auto"/>
            </w:tcBorders>
            <w:noWrap/>
            <w:vAlign w:val="center"/>
            <w:hideMark/>
          </w:tcPr>
          <w:p w14:paraId="5F9517BB" w14:textId="53B1219B" w:rsidR="009B145C" w:rsidRPr="009B145C" w:rsidRDefault="009B145C" w:rsidP="00841E23">
            <w:pPr>
              <w:widowControl/>
              <w:jc w:val="center"/>
              <w:rPr>
                <w:color w:val="000000"/>
                <w:sz w:val="22"/>
                <w:szCs w:val="22"/>
                <w:lang w:val="en-US" w:eastAsia="en-US"/>
              </w:rPr>
            </w:pPr>
          </w:p>
        </w:tc>
        <w:tc>
          <w:tcPr>
            <w:tcW w:w="254" w:type="pct"/>
            <w:tcBorders>
              <w:top w:val="nil"/>
              <w:left w:val="nil"/>
              <w:bottom w:val="single" w:sz="4" w:space="0" w:color="auto"/>
              <w:right w:val="single" w:sz="4" w:space="0" w:color="auto"/>
            </w:tcBorders>
            <w:noWrap/>
            <w:vAlign w:val="center"/>
            <w:hideMark/>
          </w:tcPr>
          <w:p w14:paraId="75BC5B83"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2077.3</w:t>
            </w:r>
          </w:p>
        </w:tc>
        <w:tc>
          <w:tcPr>
            <w:tcW w:w="254" w:type="pct"/>
            <w:tcBorders>
              <w:top w:val="nil"/>
              <w:left w:val="nil"/>
              <w:bottom w:val="single" w:sz="4" w:space="0" w:color="auto"/>
              <w:right w:val="single" w:sz="4" w:space="0" w:color="auto"/>
            </w:tcBorders>
            <w:noWrap/>
            <w:vAlign w:val="center"/>
            <w:hideMark/>
          </w:tcPr>
          <w:p w14:paraId="560FB716"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12463.8</w:t>
            </w:r>
          </w:p>
        </w:tc>
        <w:tc>
          <w:tcPr>
            <w:tcW w:w="270" w:type="pct"/>
            <w:tcBorders>
              <w:top w:val="nil"/>
              <w:left w:val="nil"/>
              <w:bottom w:val="single" w:sz="4" w:space="0" w:color="auto"/>
              <w:right w:val="single" w:sz="4" w:space="0" w:color="auto"/>
            </w:tcBorders>
            <w:noWrap/>
            <w:vAlign w:val="center"/>
            <w:hideMark/>
          </w:tcPr>
          <w:p w14:paraId="33EFA2A1" w14:textId="4D631BA3" w:rsidR="009B145C" w:rsidRPr="009B145C" w:rsidRDefault="009B145C" w:rsidP="00841E23">
            <w:pPr>
              <w:widowControl/>
              <w:jc w:val="center"/>
              <w:rPr>
                <w:color w:val="000000"/>
                <w:sz w:val="22"/>
                <w:szCs w:val="22"/>
                <w:lang w:val="en-US" w:eastAsia="en-US"/>
              </w:rPr>
            </w:pPr>
          </w:p>
        </w:tc>
        <w:tc>
          <w:tcPr>
            <w:tcW w:w="451" w:type="pct"/>
            <w:tcBorders>
              <w:top w:val="nil"/>
              <w:left w:val="nil"/>
              <w:bottom w:val="single" w:sz="4" w:space="0" w:color="auto"/>
              <w:right w:val="single" w:sz="4" w:space="0" w:color="auto"/>
            </w:tcBorders>
            <w:noWrap/>
            <w:vAlign w:val="center"/>
            <w:hideMark/>
          </w:tcPr>
          <w:p w14:paraId="0B3ED9F3"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6231.9</w:t>
            </w:r>
          </w:p>
        </w:tc>
        <w:tc>
          <w:tcPr>
            <w:tcW w:w="468" w:type="pct"/>
            <w:tcBorders>
              <w:top w:val="nil"/>
              <w:left w:val="nil"/>
              <w:bottom w:val="single" w:sz="4" w:space="0" w:color="auto"/>
              <w:right w:val="single" w:sz="4" w:space="0" w:color="auto"/>
            </w:tcBorders>
            <w:noWrap/>
            <w:vAlign w:val="center"/>
            <w:hideMark/>
          </w:tcPr>
          <w:p w14:paraId="053C027E"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20773.1</w:t>
            </w:r>
          </w:p>
        </w:tc>
        <w:tc>
          <w:tcPr>
            <w:tcW w:w="404" w:type="pct"/>
            <w:tcBorders>
              <w:top w:val="nil"/>
              <w:left w:val="nil"/>
              <w:bottom w:val="single" w:sz="4" w:space="0" w:color="auto"/>
              <w:right w:val="single" w:sz="4" w:space="0" w:color="auto"/>
            </w:tcBorders>
            <w:noWrap/>
            <w:vAlign w:val="center"/>
            <w:hideMark/>
          </w:tcPr>
          <w:p w14:paraId="6A384CA0" w14:textId="6E281E5E" w:rsidR="009B145C" w:rsidRPr="009B145C" w:rsidRDefault="009B145C" w:rsidP="00841E23">
            <w:pPr>
              <w:widowControl/>
              <w:jc w:val="center"/>
              <w:rPr>
                <w:color w:val="000000"/>
                <w:sz w:val="22"/>
                <w:szCs w:val="22"/>
                <w:lang w:val="en-US" w:eastAsia="en-US"/>
              </w:rPr>
            </w:pPr>
          </w:p>
        </w:tc>
        <w:tc>
          <w:tcPr>
            <w:tcW w:w="296" w:type="pct"/>
            <w:tcBorders>
              <w:top w:val="nil"/>
              <w:left w:val="nil"/>
              <w:bottom w:val="single" w:sz="4" w:space="0" w:color="auto"/>
              <w:right w:val="single" w:sz="4" w:space="0" w:color="auto"/>
            </w:tcBorders>
            <w:noWrap/>
            <w:vAlign w:val="center"/>
            <w:hideMark/>
          </w:tcPr>
          <w:p w14:paraId="0CE08074"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48470.5</w:t>
            </w:r>
          </w:p>
        </w:tc>
        <w:tc>
          <w:tcPr>
            <w:tcW w:w="529" w:type="pct"/>
            <w:tcBorders>
              <w:top w:val="nil"/>
              <w:left w:val="nil"/>
              <w:bottom w:val="single" w:sz="4" w:space="0" w:color="auto"/>
              <w:right w:val="single" w:sz="4" w:space="0" w:color="auto"/>
            </w:tcBorders>
            <w:noWrap/>
            <w:vAlign w:val="center"/>
            <w:hideMark/>
          </w:tcPr>
          <w:p w14:paraId="1BAC8BF4"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48470.5</w:t>
            </w:r>
          </w:p>
        </w:tc>
      </w:tr>
      <w:tr w:rsidR="009B145C" w:rsidRPr="009B145C" w14:paraId="24E768DD" w14:textId="77777777" w:rsidTr="00841E23">
        <w:trPr>
          <w:trHeight w:val="340"/>
        </w:trPr>
        <w:tc>
          <w:tcPr>
            <w:tcW w:w="628" w:type="pct"/>
            <w:tcBorders>
              <w:top w:val="nil"/>
              <w:left w:val="single" w:sz="4" w:space="0" w:color="auto"/>
              <w:bottom w:val="single" w:sz="4" w:space="0" w:color="auto"/>
              <w:right w:val="single" w:sz="4" w:space="0" w:color="auto"/>
            </w:tcBorders>
            <w:noWrap/>
            <w:vAlign w:val="center"/>
            <w:hideMark/>
          </w:tcPr>
          <w:p w14:paraId="20325009"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клен</w:t>
            </w:r>
            <w:proofErr w:type="spellEnd"/>
          </w:p>
        </w:tc>
        <w:tc>
          <w:tcPr>
            <w:tcW w:w="296" w:type="pct"/>
            <w:tcBorders>
              <w:top w:val="nil"/>
              <w:left w:val="nil"/>
              <w:bottom w:val="single" w:sz="4" w:space="0" w:color="auto"/>
              <w:right w:val="single" w:sz="4" w:space="0" w:color="auto"/>
            </w:tcBorders>
            <w:noWrap/>
            <w:vAlign w:val="center"/>
            <w:hideMark/>
          </w:tcPr>
          <w:p w14:paraId="45352D87"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529.9</w:t>
            </w:r>
          </w:p>
        </w:tc>
        <w:tc>
          <w:tcPr>
            <w:tcW w:w="254" w:type="pct"/>
            <w:tcBorders>
              <w:top w:val="nil"/>
              <w:left w:val="nil"/>
              <w:bottom w:val="single" w:sz="4" w:space="0" w:color="auto"/>
              <w:right w:val="single" w:sz="4" w:space="0" w:color="auto"/>
            </w:tcBorders>
            <w:noWrap/>
            <w:vAlign w:val="center"/>
            <w:hideMark/>
          </w:tcPr>
          <w:p w14:paraId="24208017"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79.5</w:t>
            </w:r>
          </w:p>
        </w:tc>
        <w:tc>
          <w:tcPr>
            <w:tcW w:w="284" w:type="pct"/>
            <w:tcBorders>
              <w:top w:val="nil"/>
              <w:left w:val="nil"/>
              <w:bottom w:val="single" w:sz="4" w:space="0" w:color="auto"/>
              <w:right w:val="single" w:sz="4" w:space="0" w:color="auto"/>
            </w:tcBorders>
            <w:noWrap/>
            <w:vAlign w:val="center"/>
            <w:hideMark/>
          </w:tcPr>
          <w:p w14:paraId="0DDEC95A"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450.4</w:t>
            </w:r>
          </w:p>
        </w:tc>
        <w:tc>
          <w:tcPr>
            <w:tcW w:w="194" w:type="pct"/>
            <w:tcBorders>
              <w:top w:val="nil"/>
              <w:left w:val="nil"/>
              <w:bottom w:val="single" w:sz="4" w:space="0" w:color="auto"/>
              <w:right w:val="single" w:sz="4" w:space="0" w:color="auto"/>
            </w:tcBorders>
            <w:noWrap/>
            <w:vAlign w:val="center"/>
            <w:hideMark/>
          </w:tcPr>
          <w:p w14:paraId="36DF30C0" w14:textId="1421FA68" w:rsidR="009B145C" w:rsidRPr="009B145C" w:rsidRDefault="009B145C" w:rsidP="00841E23">
            <w:pPr>
              <w:widowControl/>
              <w:jc w:val="center"/>
              <w:rPr>
                <w:color w:val="000000"/>
                <w:sz w:val="22"/>
                <w:szCs w:val="22"/>
                <w:lang w:val="en-US" w:eastAsia="en-US"/>
              </w:rPr>
            </w:pPr>
          </w:p>
        </w:tc>
        <w:tc>
          <w:tcPr>
            <w:tcW w:w="224" w:type="pct"/>
            <w:tcBorders>
              <w:top w:val="nil"/>
              <w:left w:val="nil"/>
              <w:bottom w:val="single" w:sz="4" w:space="0" w:color="auto"/>
              <w:right w:val="single" w:sz="4" w:space="0" w:color="auto"/>
            </w:tcBorders>
            <w:noWrap/>
            <w:vAlign w:val="center"/>
            <w:hideMark/>
          </w:tcPr>
          <w:p w14:paraId="2B5E124A" w14:textId="76901DCD" w:rsidR="009B145C" w:rsidRPr="009B145C" w:rsidRDefault="009B145C" w:rsidP="00841E23">
            <w:pPr>
              <w:widowControl/>
              <w:jc w:val="center"/>
              <w:rPr>
                <w:color w:val="000000"/>
                <w:sz w:val="22"/>
                <w:szCs w:val="22"/>
                <w:lang w:val="en-US" w:eastAsia="en-US"/>
              </w:rPr>
            </w:pPr>
          </w:p>
        </w:tc>
        <w:tc>
          <w:tcPr>
            <w:tcW w:w="194" w:type="pct"/>
            <w:tcBorders>
              <w:top w:val="nil"/>
              <w:left w:val="nil"/>
              <w:bottom w:val="single" w:sz="4" w:space="0" w:color="auto"/>
              <w:right w:val="single" w:sz="4" w:space="0" w:color="auto"/>
            </w:tcBorders>
            <w:noWrap/>
            <w:vAlign w:val="center"/>
            <w:hideMark/>
          </w:tcPr>
          <w:p w14:paraId="52F060DF" w14:textId="11D44041" w:rsidR="009B145C" w:rsidRPr="009B145C" w:rsidRDefault="009B145C" w:rsidP="00841E23">
            <w:pPr>
              <w:widowControl/>
              <w:jc w:val="center"/>
              <w:rPr>
                <w:color w:val="000000"/>
                <w:sz w:val="22"/>
                <w:szCs w:val="22"/>
                <w:lang w:val="en-US" w:eastAsia="en-US"/>
              </w:rPr>
            </w:pPr>
          </w:p>
        </w:tc>
        <w:tc>
          <w:tcPr>
            <w:tcW w:w="254" w:type="pct"/>
            <w:tcBorders>
              <w:top w:val="nil"/>
              <w:left w:val="nil"/>
              <w:bottom w:val="single" w:sz="4" w:space="0" w:color="auto"/>
              <w:right w:val="single" w:sz="4" w:space="0" w:color="auto"/>
            </w:tcBorders>
            <w:noWrap/>
            <w:vAlign w:val="center"/>
            <w:hideMark/>
          </w:tcPr>
          <w:p w14:paraId="6AC1297E" w14:textId="16B1BDFB" w:rsidR="009B145C" w:rsidRPr="009B145C" w:rsidRDefault="009B145C" w:rsidP="00841E23">
            <w:pPr>
              <w:widowControl/>
              <w:jc w:val="center"/>
              <w:rPr>
                <w:color w:val="000000"/>
                <w:sz w:val="22"/>
                <w:szCs w:val="22"/>
                <w:lang w:val="en-US" w:eastAsia="en-US"/>
              </w:rPr>
            </w:pPr>
          </w:p>
        </w:tc>
        <w:tc>
          <w:tcPr>
            <w:tcW w:w="254" w:type="pct"/>
            <w:tcBorders>
              <w:top w:val="nil"/>
              <w:left w:val="nil"/>
              <w:bottom w:val="single" w:sz="4" w:space="0" w:color="auto"/>
              <w:right w:val="single" w:sz="4" w:space="0" w:color="auto"/>
            </w:tcBorders>
            <w:noWrap/>
            <w:vAlign w:val="center"/>
            <w:hideMark/>
          </w:tcPr>
          <w:p w14:paraId="0F61C8DA" w14:textId="3BD1FAC9" w:rsidR="009B145C" w:rsidRPr="009B145C" w:rsidRDefault="009B145C" w:rsidP="00841E23">
            <w:pPr>
              <w:widowControl/>
              <w:jc w:val="center"/>
              <w:rPr>
                <w:color w:val="000000"/>
                <w:sz w:val="22"/>
                <w:szCs w:val="22"/>
                <w:lang w:val="en-US" w:eastAsia="en-US"/>
              </w:rPr>
            </w:pPr>
          </w:p>
        </w:tc>
        <w:tc>
          <w:tcPr>
            <w:tcW w:w="270" w:type="pct"/>
            <w:tcBorders>
              <w:top w:val="nil"/>
              <w:left w:val="nil"/>
              <w:bottom w:val="single" w:sz="4" w:space="0" w:color="auto"/>
              <w:right w:val="single" w:sz="4" w:space="0" w:color="auto"/>
            </w:tcBorders>
            <w:noWrap/>
            <w:vAlign w:val="center"/>
            <w:hideMark/>
          </w:tcPr>
          <w:p w14:paraId="35631343" w14:textId="018EB821" w:rsidR="009B145C" w:rsidRPr="009B145C" w:rsidRDefault="009B145C" w:rsidP="00841E23">
            <w:pPr>
              <w:widowControl/>
              <w:jc w:val="center"/>
              <w:rPr>
                <w:color w:val="000000"/>
                <w:sz w:val="22"/>
                <w:szCs w:val="22"/>
                <w:lang w:val="en-US" w:eastAsia="en-US"/>
              </w:rPr>
            </w:pPr>
          </w:p>
        </w:tc>
        <w:tc>
          <w:tcPr>
            <w:tcW w:w="451" w:type="pct"/>
            <w:tcBorders>
              <w:top w:val="nil"/>
              <w:left w:val="nil"/>
              <w:bottom w:val="single" w:sz="4" w:space="0" w:color="auto"/>
              <w:right w:val="single" w:sz="4" w:space="0" w:color="auto"/>
            </w:tcBorders>
            <w:noWrap/>
            <w:vAlign w:val="center"/>
            <w:hideMark/>
          </w:tcPr>
          <w:p w14:paraId="34E6B06E" w14:textId="5B3A8BED" w:rsidR="009B145C" w:rsidRPr="009B145C" w:rsidRDefault="009B145C" w:rsidP="00841E23">
            <w:pPr>
              <w:widowControl/>
              <w:jc w:val="center"/>
              <w:rPr>
                <w:color w:val="000000"/>
                <w:sz w:val="22"/>
                <w:szCs w:val="22"/>
                <w:lang w:val="en-US" w:eastAsia="en-US"/>
              </w:rPr>
            </w:pPr>
          </w:p>
        </w:tc>
        <w:tc>
          <w:tcPr>
            <w:tcW w:w="468" w:type="pct"/>
            <w:tcBorders>
              <w:top w:val="nil"/>
              <w:left w:val="nil"/>
              <w:bottom w:val="single" w:sz="4" w:space="0" w:color="auto"/>
              <w:right w:val="single" w:sz="4" w:space="0" w:color="auto"/>
            </w:tcBorders>
            <w:noWrap/>
            <w:vAlign w:val="center"/>
            <w:hideMark/>
          </w:tcPr>
          <w:p w14:paraId="110B438E" w14:textId="7016D6F1" w:rsidR="009B145C" w:rsidRPr="009B145C" w:rsidRDefault="009B145C" w:rsidP="00841E23">
            <w:pPr>
              <w:widowControl/>
              <w:jc w:val="center"/>
              <w:rPr>
                <w:color w:val="000000"/>
                <w:sz w:val="22"/>
                <w:szCs w:val="22"/>
                <w:lang w:val="en-US" w:eastAsia="en-US"/>
              </w:rPr>
            </w:pPr>
          </w:p>
        </w:tc>
        <w:tc>
          <w:tcPr>
            <w:tcW w:w="404" w:type="pct"/>
            <w:tcBorders>
              <w:top w:val="nil"/>
              <w:left w:val="nil"/>
              <w:bottom w:val="single" w:sz="4" w:space="0" w:color="auto"/>
              <w:right w:val="single" w:sz="4" w:space="0" w:color="auto"/>
            </w:tcBorders>
            <w:noWrap/>
            <w:vAlign w:val="center"/>
            <w:hideMark/>
          </w:tcPr>
          <w:p w14:paraId="782B5F05"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450.4</w:t>
            </w:r>
          </w:p>
        </w:tc>
        <w:tc>
          <w:tcPr>
            <w:tcW w:w="296" w:type="pct"/>
            <w:tcBorders>
              <w:top w:val="nil"/>
              <w:left w:val="nil"/>
              <w:bottom w:val="single" w:sz="4" w:space="0" w:color="auto"/>
              <w:right w:val="single" w:sz="4" w:space="0" w:color="auto"/>
            </w:tcBorders>
            <w:noWrap/>
            <w:vAlign w:val="center"/>
            <w:hideMark/>
          </w:tcPr>
          <w:p w14:paraId="32E94B1D" w14:textId="3740CAAC" w:rsidR="009B145C" w:rsidRPr="009B145C" w:rsidRDefault="009B145C" w:rsidP="00841E23">
            <w:pPr>
              <w:widowControl/>
              <w:jc w:val="center"/>
              <w:rPr>
                <w:color w:val="000000"/>
                <w:sz w:val="22"/>
                <w:szCs w:val="22"/>
                <w:lang w:val="en-US" w:eastAsia="en-US"/>
              </w:rPr>
            </w:pPr>
          </w:p>
        </w:tc>
        <w:tc>
          <w:tcPr>
            <w:tcW w:w="529" w:type="pct"/>
            <w:tcBorders>
              <w:top w:val="nil"/>
              <w:left w:val="nil"/>
              <w:bottom w:val="single" w:sz="4" w:space="0" w:color="auto"/>
              <w:right w:val="single" w:sz="4" w:space="0" w:color="auto"/>
            </w:tcBorders>
            <w:noWrap/>
            <w:vAlign w:val="center"/>
            <w:hideMark/>
          </w:tcPr>
          <w:p w14:paraId="3AF35A99"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450.4</w:t>
            </w:r>
          </w:p>
        </w:tc>
      </w:tr>
      <w:tr w:rsidR="009B145C" w:rsidRPr="009B145C" w14:paraId="319DEF42" w14:textId="77777777" w:rsidTr="00841E23">
        <w:trPr>
          <w:trHeight w:val="340"/>
        </w:trPr>
        <w:tc>
          <w:tcPr>
            <w:tcW w:w="628" w:type="pct"/>
            <w:tcBorders>
              <w:top w:val="nil"/>
              <w:left w:val="single" w:sz="4" w:space="0" w:color="auto"/>
              <w:bottom w:val="single" w:sz="4" w:space="0" w:color="auto"/>
              <w:right w:val="single" w:sz="4" w:space="0" w:color="auto"/>
            </w:tcBorders>
            <w:noWrap/>
            <w:vAlign w:val="center"/>
            <w:hideMark/>
          </w:tcPr>
          <w:p w14:paraId="5CAEB27C"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ситнолисна</w:t>
            </w:r>
            <w:proofErr w:type="spellEnd"/>
            <w:r w:rsidRPr="009B145C">
              <w:rPr>
                <w:color w:val="000000"/>
                <w:sz w:val="22"/>
                <w:szCs w:val="22"/>
                <w:lang w:val="en-US" w:eastAsia="en-US"/>
              </w:rPr>
              <w:t xml:space="preserve"> </w:t>
            </w:r>
            <w:proofErr w:type="spellStart"/>
            <w:r w:rsidRPr="009B145C">
              <w:rPr>
                <w:color w:val="000000"/>
                <w:sz w:val="22"/>
                <w:szCs w:val="22"/>
                <w:lang w:val="en-US" w:eastAsia="en-US"/>
              </w:rPr>
              <w:t>липа</w:t>
            </w:r>
            <w:proofErr w:type="spellEnd"/>
          </w:p>
        </w:tc>
        <w:tc>
          <w:tcPr>
            <w:tcW w:w="296" w:type="pct"/>
            <w:tcBorders>
              <w:top w:val="nil"/>
              <w:left w:val="nil"/>
              <w:bottom w:val="single" w:sz="4" w:space="0" w:color="auto"/>
              <w:right w:val="single" w:sz="4" w:space="0" w:color="auto"/>
            </w:tcBorders>
            <w:noWrap/>
            <w:vAlign w:val="center"/>
            <w:hideMark/>
          </w:tcPr>
          <w:p w14:paraId="350234D6"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324.3</w:t>
            </w:r>
          </w:p>
        </w:tc>
        <w:tc>
          <w:tcPr>
            <w:tcW w:w="254" w:type="pct"/>
            <w:tcBorders>
              <w:top w:val="nil"/>
              <w:left w:val="nil"/>
              <w:bottom w:val="single" w:sz="4" w:space="0" w:color="auto"/>
              <w:right w:val="single" w:sz="4" w:space="0" w:color="auto"/>
            </w:tcBorders>
            <w:noWrap/>
            <w:vAlign w:val="center"/>
            <w:hideMark/>
          </w:tcPr>
          <w:p w14:paraId="30B1BDE6"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48.7</w:t>
            </w:r>
          </w:p>
        </w:tc>
        <w:tc>
          <w:tcPr>
            <w:tcW w:w="284" w:type="pct"/>
            <w:tcBorders>
              <w:top w:val="nil"/>
              <w:left w:val="nil"/>
              <w:bottom w:val="single" w:sz="4" w:space="0" w:color="auto"/>
              <w:right w:val="single" w:sz="4" w:space="0" w:color="auto"/>
            </w:tcBorders>
            <w:noWrap/>
            <w:vAlign w:val="center"/>
            <w:hideMark/>
          </w:tcPr>
          <w:p w14:paraId="2DCEF753"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275.7</w:t>
            </w:r>
          </w:p>
        </w:tc>
        <w:tc>
          <w:tcPr>
            <w:tcW w:w="194" w:type="pct"/>
            <w:tcBorders>
              <w:top w:val="nil"/>
              <w:left w:val="nil"/>
              <w:bottom w:val="single" w:sz="4" w:space="0" w:color="auto"/>
              <w:right w:val="single" w:sz="4" w:space="0" w:color="auto"/>
            </w:tcBorders>
            <w:noWrap/>
            <w:vAlign w:val="center"/>
            <w:hideMark/>
          </w:tcPr>
          <w:p w14:paraId="77F2EBAA" w14:textId="4BABEA59" w:rsidR="009B145C" w:rsidRPr="009B145C" w:rsidRDefault="009B145C" w:rsidP="00841E23">
            <w:pPr>
              <w:widowControl/>
              <w:jc w:val="center"/>
              <w:rPr>
                <w:color w:val="000000"/>
                <w:sz w:val="22"/>
                <w:szCs w:val="22"/>
                <w:lang w:val="en-US" w:eastAsia="en-US"/>
              </w:rPr>
            </w:pPr>
          </w:p>
        </w:tc>
        <w:tc>
          <w:tcPr>
            <w:tcW w:w="224" w:type="pct"/>
            <w:tcBorders>
              <w:top w:val="nil"/>
              <w:left w:val="nil"/>
              <w:bottom w:val="single" w:sz="4" w:space="0" w:color="auto"/>
              <w:right w:val="single" w:sz="4" w:space="0" w:color="auto"/>
            </w:tcBorders>
            <w:noWrap/>
            <w:vAlign w:val="center"/>
            <w:hideMark/>
          </w:tcPr>
          <w:p w14:paraId="3D47C1A8" w14:textId="1D4A2536" w:rsidR="009B145C" w:rsidRPr="009B145C" w:rsidRDefault="009B145C" w:rsidP="00841E23">
            <w:pPr>
              <w:widowControl/>
              <w:jc w:val="center"/>
              <w:rPr>
                <w:color w:val="000000"/>
                <w:sz w:val="22"/>
                <w:szCs w:val="22"/>
                <w:lang w:val="en-US" w:eastAsia="en-US"/>
              </w:rPr>
            </w:pPr>
          </w:p>
        </w:tc>
        <w:tc>
          <w:tcPr>
            <w:tcW w:w="194" w:type="pct"/>
            <w:tcBorders>
              <w:top w:val="nil"/>
              <w:left w:val="nil"/>
              <w:bottom w:val="single" w:sz="4" w:space="0" w:color="auto"/>
              <w:right w:val="single" w:sz="4" w:space="0" w:color="auto"/>
            </w:tcBorders>
            <w:noWrap/>
            <w:vAlign w:val="center"/>
            <w:hideMark/>
          </w:tcPr>
          <w:p w14:paraId="04DD2F43" w14:textId="40824A08" w:rsidR="009B145C" w:rsidRPr="009B145C" w:rsidRDefault="009B145C" w:rsidP="00841E23">
            <w:pPr>
              <w:widowControl/>
              <w:jc w:val="center"/>
              <w:rPr>
                <w:color w:val="000000"/>
                <w:sz w:val="22"/>
                <w:szCs w:val="22"/>
                <w:lang w:val="en-US" w:eastAsia="en-US"/>
              </w:rPr>
            </w:pPr>
          </w:p>
        </w:tc>
        <w:tc>
          <w:tcPr>
            <w:tcW w:w="254" w:type="pct"/>
            <w:tcBorders>
              <w:top w:val="nil"/>
              <w:left w:val="nil"/>
              <w:bottom w:val="single" w:sz="4" w:space="0" w:color="auto"/>
              <w:right w:val="single" w:sz="4" w:space="0" w:color="auto"/>
            </w:tcBorders>
            <w:noWrap/>
            <w:vAlign w:val="center"/>
            <w:hideMark/>
          </w:tcPr>
          <w:p w14:paraId="346AE007" w14:textId="615EDE56" w:rsidR="009B145C" w:rsidRPr="009B145C" w:rsidRDefault="009B145C" w:rsidP="00841E23">
            <w:pPr>
              <w:widowControl/>
              <w:jc w:val="center"/>
              <w:rPr>
                <w:color w:val="000000"/>
                <w:sz w:val="22"/>
                <w:szCs w:val="22"/>
                <w:lang w:val="en-US" w:eastAsia="en-US"/>
              </w:rPr>
            </w:pPr>
          </w:p>
        </w:tc>
        <w:tc>
          <w:tcPr>
            <w:tcW w:w="254" w:type="pct"/>
            <w:tcBorders>
              <w:top w:val="nil"/>
              <w:left w:val="nil"/>
              <w:bottom w:val="single" w:sz="4" w:space="0" w:color="auto"/>
              <w:right w:val="single" w:sz="4" w:space="0" w:color="auto"/>
            </w:tcBorders>
            <w:noWrap/>
            <w:vAlign w:val="center"/>
            <w:hideMark/>
          </w:tcPr>
          <w:p w14:paraId="03213959" w14:textId="0F846362" w:rsidR="009B145C" w:rsidRPr="009B145C" w:rsidRDefault="009B145C" w:rsidP="00841E23">
            <w:pPr>
              <w:widowControl/>
              <w:jc w:val="center"/>
              <w:rPr>
                <w:color w:val="000000"/>
                <w:sz w:val="22"/>
                <w:szCs w:val="22"/>
                <w:lang w:val="en-US" w:eastAsia="en-US"/>
              </w:rPr>
            </w:pPr>
          </w:p>
        </w:tc>
        <w:tc>
          <w:tcPr>
            <w:tcW w:w="270" w:type="pct"/>
            <w:tcBorders>
              <w:top w:val="nil"/>
              <w:left w:val="nil"/>
              <w:bottom w:val="single" w:sz="4" w:space="0" w:color="auto"/>
              <w:right w:val="single" w:sz="4" w:space="0" w:color="auto"/>
            </w:tcBorders>
            <w:noWrap/>
            <w:vAlign w:val="center"/>
            <w:hideMark/>
          </w:tcPr>
          <w:p w14:paraId="2CA1C5C7" w14:textId="64E56DC8" w:rsidR="009B145C" w:rsidRPr="009B145C" w:rsidRDefault="009B145C" w:rsidP="00841E23">
            <w:pPr>
              <w:widowControl/>
              <w:jc w:val="center"/>
              <w:rPr>
                <w:color w:val="000000"/>
                <w:sz w:val="22"/>
                <w:szCs w:val="22"/>
                <w:lang w:val="en-US" w:eastAsia="en-US"/>
              </w:rPr>
            </w:pPr>
          </w:p>
        </w:tc>
        <w:tc>
          <w:tcPr>
            <w:tcW w:w="451" w:type="pct"/>
            <w:tcBorders>
              <w:top w:val="nil"/>
              <w:left w:val="nil"/>
              <w:bottom w:val="single" w:sz="4" w:space="0" w:color="auto"/>
              <w:right w:val="single" w:sz="4" w:space="0" w:color="auto"/>
            </w:tcBorders>
            <w:noWrap/>
            <w:vAlign w:val="center"/>
            <w:hideMark/>
          </w:tcPr>
          <w:p w14:paraId="552D30D8" w14:textId="50B180ED" w:rsidR="009B145C" w:rsidRPr="009B145C" w:rsidRDefault="009B145C" w:rsidP="00841E23">
            <w:pPr>
              <w:widowControl/>
              <w:jc w:val="center"/>
              <w:rPr>
                <w:color w:val="000000"/>
                <w:sz w:val="22"/>
                <w:szCs w:val="22"/>
                <w:lang w:val="en-US" w:eastAsia="en-US"/>
              </w:rPr>
            </w:pPr>
          </w:p>
        </w:tc>
        <w:tc>
          <w:tcPr>
            <w:tcW w:w="468" w:type="pct"/>
            <w:tcBorders>
              <w:top w:val="nil"/>
              <w:left w:val="nil"/>
              <w:bottom w:val="single" w:sz="4" w:space="0" w:color="auto"/>
              <w:right w:val="single" w:sz="4" w:space="0" w:color="auto"/>
            </w:tcBorders>
            <w:noWrap/>
            <w:vAlign w:val="center"/>
            <w:hideMark/>
          </w:tcPr>
          <w:p w14:paraId="41B7BF3C" w14:textId="44ABD3D2" w:rsidR="009B145C" w:rsidRPr="009B145C" w:rsidRDefault="009B145C" w:rsidP="00841E23">
            <w:pPr>
              <w:widowControl/>
              <w:jc w:val="center"/>
              <w:rPr>
                <w:color w:val="000000"/>
                <w:sz w:val="22"/>
                <w:szCs w:val="22"/>
                <w:lang w:val="en-US" w:eastAsia="en-US"/>
              </w:rPr>
            </w:pPr>
          </w:p>
        </w:tc>
        <w:tc>
          <w:tcPr>
            <w:tcW w:w="404" w:type="pct"/>
            <w:tcBorders>
              <w:top w:val="nil"/>
              <w:left w:val="nil"/>
              <w:bottom w:val="single" w:sz="4" w:space="0" w:color="auto"/>
              <w:right w:val="single" w:sz="4" w:space="0" w:color="auto"/>
            </w:tcBorders>
            <w:noWrap/>
            <w:vAlign w:val="center"/>
            <w:hideMark/>
          </w:tcPr>
          <w:p w14:paraId="413048CC" w14:textId="0EEA0352" w:rsidR="009B145C" w:rsidRPr="009B145C" w:rsidRDefault="009B145C" w:rsidP="00841E23">
            <w:pPr>
              <w:widowControl/>
              <w:jc w:val="center"/>
              <w:rPr>
                <w:color w:val="000000"/>
                <w:sz w:val="22"/>
                <w:szCs w:val="22"/>
                <w:lang w:val="en-US" w:eastAsia="en-US"/>
              </w:rPr>
            </w:pPr>
          </w:p>
        </w:tc>
        <w:tc>
          <w:tcPr>
            <w:tcW w:w="296" w:type="pct"/>
            <w:tcBorders>
              <w:top w:val="nil"/>
              <w:left w:val="nil"/>
              <w:bottom w:val="single" w:sz="4" w:space="0" w:color="auto"/>
              <w:right w:val="single" w:sz="4" w:space="0" w:color="auto"/>
            </w:tcBorders>
            <w:noWrap/>
            <w:vAlign w:val="center"/>
            <w:hideMark/>
          </w:tcPr>
          <w:p w14:paraId="74659871"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275.7</w:t>
            </w:r>
          </w:p>
        </w:tc>
        <w:tc>
          <w:tcPr>
            <w:tcW w:w="529" w:type="pct"/>
            <w:tcBorders>
              <w:top w:val="nil"/>
              <w:left w:val="nil"/>
              <w:bottom w:val="single" w:sz="4" w:space="0" w:color="auto"/>
              <w:right w:val="single" w:sz="4" w:space="0" w:color="auto"/>
            </w:tcBorders>
            <w:noWrap/>
            <w:vAlign w:val="center"/>
            <w:hideMark/>
          </w:tcPr>
          <w:p w14:paraId="78961B30"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275.7</w:t>
            </w:r>
          </w:p>
        </w:tc>
      </w:tr>
      <w:tr w:rsidR="009B145C" w:rsidRPr="009B145C" w14:paraId="00EE5B4D" w14:textId="77777777" w:rsidTr="00841E23">
        <w:trPr>
          <w:trHeight w:val="340"/>
        </w:trPr>
        <w:tc>
          <w:tcPr>
            <w:tcW w:w="628" w:type="pct"/>
            <w:tcBorders>
              <w:top w:val="nil"/>
              <w:left w:val="single" w:sz="4" w:space="0" w:color="auto"/>
              <w:bottom w:val="single" w:sz="4" w:space="0" w:color="auto"/>
              <w:right w:val="single" w:sz="4" w:space="0" w:color="auto"/>
            </w:tcBorders>
            <w:noWrap/>
            <w:vAlign w:val="center"/>
            <w:hideMark/>
          </w:tcPr>
          <w:p w14:paraId="12F08355"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трешња</w:t>
            </w:r>
            <w:proofErr w:type="spellEnd"/>
          </w:p>
        </w:tc>
        <w:tc>
          <w:tcPr>
            <w:tcW w:w="296" w:type="pct"/>
            <w:tcBorders>
              <w:top w:val="nil"/>
              <w:left w:val="nil"/>
              <w:bottom w:val="single" w:sz="4" w:space="0" w:color="auto"/>
              <w:right w:val="single" w:sz="4" w:space="0" w:color="auto"/>
            </w:tcBorders>
            <w:noWrap/>
            <w:vAlign w:val="center"/>
            <w:hideMark/>
          </w:tcPr>
          <w:p w14:paraId="2FEB0AE1"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3,434.6</w:t>
            </w:r>
          </w:p>
        </w:tc>
        <w:tc>
          <w:tcPr>
            <w:tcW w:w="254" w:type="pct"/>
            <w:tcBorders>
              <w:top w:val="nil"/>
              <w:left w:val="nil"/>
              <w:bottom w:val="single" w:sz="4" w:space="0" w:color="auto"/>
              <w:right w:val="single" w:sz="4" w:space="0" w:color="auto"/>
            </w:tcBorders>
            <w:noWrap/>
            <w:vAlign w:val="center"/>
            <w:hideMark/>
          </w:tcPr>
          <w:p w14:paraId="670D19A6"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515.2</w:t>
            </w:r>
          </w:p>
        </w:tc>
        <w:tc>
          <w:tcPr>
            <w:tcW w:w="284" w:type="pct"/>
            <w:tcBorders>
              <w:top w:val="nil"/>
              <w:left w:val="nil"/>
              <w:bottom w:val="single" w:sz="4" w:space="0" w:color="auto"/>
              <w:right w:val="single" w:sz="4" w:space="0" w:color="auto"/>
            </w:tcBorders>
            <w:noWrap/>
            <w:vAlign w:val="center"/>
            <w:hideMark/>
          </w:tcPr>
          <w:p w14:paraId="7C9DF32E"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2919.4</w:t>
            </w:r>
          </w:p>
        </w:tc>
        <w:tc>
          <w:tcPr>
            <w:tcW w:w="194" w:type="pct"/>
            <w:tcBorders>
              <w:top w:val="nil"/>
              <w:left w:val="nil"/>
              <w:bottom w:val="single" w:sz="4" w:space="0" w:color="auto"/>
              <w:right w:val="single" w:sz="4" w:space="0" w:color="auto"/>
            </w:tcBorders>
            <w:noWrap/>
            <w:vAlign w:val="center"/>
            <w:hideMark/>
          </w:tcPr>
          <w:p w14:paraId="528731E8" w14:textId="428E2712" w:rsidR="009B145C" w:rsidRPr="009B145C" w:rsidRDefault="009B145C" w:rsidP="00841E23">
            <w:pPr>
              <w:widowControl/>
              <w:jc w:val="center"/>
              <w:rPr>
                <w:color w:val="000000"/>
                <w:sz w:val="22"/>
                <w:szCs w:val="22"/>
                <w:lang w:val="en-US" w:eastAsia="en-US"/>
              </w:rPr>
            </w:pPr>
          </w:p>
        </w:tc>
        <w:tc>
          <w:tcPr>
            <w:tcW w:w="224" w:type="pct"/>
            <w:tcBorders>
              <w:top w:val="nil"/>
              <w:left w:val="nil"/>
              <w:bottom w:val="single" w:sz="4" w:space="0" w:color="auto"/>
              <w:right w:val="single" w:sz="4" w:space="0" w:color="auto"/>
            </w:tcBorders>
            <w:noWrap/>
            <w:vAlign w:val="center"/>
            <w:hideMark/>
          </w:tcPr>
          <w:p w14:paraId="27927769" w14:textId="627DC5EA" w:rsidR="009B145C" w:rsidRPr="009B145C" w:rsidRDefault="009B145C" w:rsidP="00841E23">
            <w:pPr>
              <w:widowControl/>
              <w:jc w:val="center"/>
              <w:rPr>
                <w:color w:val="000000"/>
                <w:sz w:val="22"/>
                <w:szCs w:val="22"/>
                <w:lang w:val="en-US" w:eastAsia="en-US"/>
              </w:rPr>
            </w:pPr>
          </w:p>
        </w:tc>
        <w:tc>
          <w:tcPr>
            <w:tcW w:w="194" w:type="pct"/>
            <w:tcBorders>
              <w:top w:val="nil"/>
              <w:left w:val="nil"/>
              <w:bottom w:val="single" w:sz="4" w:space="0" w:color="auto"/>
              <w:right w:val="single" w:sz="4" w:space="0" w:color="auto"/>
            </w:tcBorders>
            <w:noWrap/>
            <w:vAlign w:val="center"/>
            <w:hideMark/>
          </w:tcPr>
          <w:p w14:paraId="38FBC0BA" w14:textId="0E1E7CD3" w:rsidR="009B145C" w:rsidRPr="009B145C" w:rsidRDefault="009B145C" w:rsidP="00841E23">
            <w:pPr>
              <w:widowControl/>
              <w:jc w:val="center"/>
              <w:rPr>
                <w:color w:val="000000"/>
                <w:sz w:val="22"/>
                <w:szCs w:val="22"/>
                <w:lang w:val="en-US" w:eastAsia="en-US"/>
              </w:rPr>
            </w:pPr>
          </w:p>
        </w:tc>
        <w:tc>
          <w:tcPr>
            <w:tcW w:w="254" w:type="pct"/>
            <w:tcBorders>
              <w:top w:val="nil"/>
              <w:left w:val="nil"/>
              <w:bottom w:val="single" w:sz="4" w:space="0" w:color="auto"/>
              <w:right w:val="single" w:sz="4" w:space="0" w:color="auto"/>
            </w:tcBorders>
            <w:noWrap/>
            <w:vAlign w:val="center"/>
            <w:hideMark/>
          </w:tcPr>
          <w:p w14:paraId="2D1D6149" w14:textId="42A763D3" w:rsidR="009B145C" w:rsidRPr="009B145C" w:rsidRDefault="009B145C" w:rsidP="00841E23">
            <w:pPr>
              <w:widowControl/>
              <w:jc w:val="center"/>
              <w:rPr>
                <w:color w:val="000000"/>
                <w:sz w:val="22"/>
                <w:szCs w:val="22"/>
                <w:lang w:val="en-US" w:eastAsia="en-US"/>
              </w:rPr>
            </w:pPr>
          </w:p>
        </w:tc>
        <w:tc>
          <w:tcPr>
            <w:tcW w:w="254" w:type="pct"/>
            <w:tcBorders>
              <w:top w:val="nil"/>
              <w:left w:val="nil"/>
              <w:bottom w:val="single" w:sz="4" w:space="0" w:color="auto"/>
              <w:right w:val="single" w:sz="4" w:space="0" w:color="auto"/>
            </w:tcBorders>
            <w:noWrap/>
            <w:vAlign w:val="center"/>
            <w:hideMark/>
          </w:tcPr>
          <w:p w14:paraId="5B29EC75" w14:textId="2AAD5FD5" w:rsidR="009B145C" w:rsidRPr="009B145C" w:rsidRDefault="009B145C" w:rsidP="00841E23">
            <w:pPr>
              <w:widowControl/>
              <w:jc w:val="center"/>
              <w:rPr>
                <w:color w:val="000000"/>
                <w:sz w:val="22"/>
                <w:szCs w:val="22"/>
                <w:lang w:val="en-US" w:eastAsia="en-US"/>
              </w:rPr>
            </w:pPr>
          </w:p>
        </w:tc>
        <w:tc>
          <w:tcPr>
            <w:tcW w:w="270" w:type="pct"/>
            <w:tcBorders>
              <w:top w:val="nil"/>
              <w:left w:val="nil"/>
              <w:bottom w:val="single" w:sz="4" w:space="0" w:color="auto"/>
              <w:right w:val="single" w:sz="4" w:space="0" w:color="auto"/>
            </w:tcBorders>
            <w:noWrap/>
            <w:vAlign w:val="center"/>
            <w:hideMark/>
          </w:tcPr>
          <w:p w14:paraId="72613485" w14:textId="58424179" w:rsidR="009B145C" w:rsidRPr="009B145C" w:rsidRDefault="009B145C" w:rsidP="00841E23">
            <w:pPr>
              <w:widowControl/>
              <w:jc w:val="center"/>
              <w:rPr>
                <w:color w:val="000000"/>
                <w:sz w:val="22"/>
                <w:szCs w:val="22"/>
                <w:lang w:val="en-US" w:eastAsia="en-US"/>
              </w:rPr>
            </w:pPr>
          </w:p>
        </w:tc>
        <w:tc>
          <w:tcPr>
            <w:tcW w:w="451" w:type="pct"/>
            <w:tcBorders>
              <w:top w:val="nil"/>
              <w:left w:val="nil"/>
              <w:bottom w:val="single" w:sz="4" w:space="0" w:color="auto"/>
              <w:right w:val="single" w:sz="4" w:space="0" w:color="auto"/>
            </w:tcBorders>
            <w:noWrap/>
            <w:vAlign w:val="center"/>
            <w:hideMark/>
          </w:tcPr>
          <w:p w14:paraId="1628C15D" w14:textId="00D6A9A9" w:rsidR="009B145C" w:rsidRPr="009B145C" w:rsidRDefault="009B145C" w:rsidP="00841E23">
            <w:pPr>
              <w:widowControl/>
              <w:jc w:val="center"/>
              <w:rPr>
                <w:color w:val="000000"/>
                <w:sz w:val="22"/>
                <w:szCs w:val="22"/>
                <w:lang w:val="en-US" w:eastAsia="en-US"/>
              </w:rPr>
            </w:pPr>
          </w:p>
        </w:tc>
        <w:tc>
          <w:tcPr>
            <w:tcW w:w="468" w:type="pct"/>
            <w:tcBorders>
              <w:top w:val="nil"/>
              <w:left w:val="nil"/>
              <w:bottom w:val="single" w:sz="4" w:space="0" w:color="auto"/>
              <w:right w:val="single" w:sz="4" w:space="0" w:color="auto"/>
            </w:tcBorders>
            <w:noWrap/>
            <w:vAlign w:val="center"/>
            <w:hideMark/>
          </w:tcPr>
          <w:p w14:paraId="348EC7C1" w14:textId="46375EAF" w:rsidR="009B145C" w:rsidRPr="009B145C" w:rsidRDefault="009B145C" w:rsidP="00841E23">
            <w:pPr>
              <w:widowControl/>
              <w:jc w:val="center"/>
              <w:rPr>
                <w:color w:val="000000"/>
                <w:sz w:val="22"/>
                <w:szCs w:val="22"/>
                <w:lang w:val="en-US" w:eastAsia="en-US"/>
              </w:rPr>
            </w:pPr>
          </w:p>
        </w:tc>
        <w:tc>
          <w:tcPr>
            <w:tcW w:w="404" w:type="pct"/>
            <w:tcBorders>
              <w:top w:val="nil"/>
              <w:left w:val="nil"/>
              <w:bottom w:val="single" w:sz="4" w:space="0" w:color="auto"/>
              <w:right w:val="single" w:sz="4" w:space="0" w:color="auto"/>
            </w:tcBorders>
            <w:noWrap/>
            <w:vAlign w:val="center"/>
            <w:hideMark/>
          </w:tcPr>
          <w:p w14:paraId="64920F14"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2919.4</w:t>
            </w:r>
          </w:p>
        </w:tc>
        <w:tc>
          <w:tcPr>
            <w:tcW w:w="296" w:type="pct"/>
            <w:tcBorders>
              <w:top w:val="nil"/>
              <w:left w:val="nil"/>
              <w:bottom w:val="single" w:sz="4" w:space="0" w:color="auto"/>
              <w:right w:val="single" w:sz="4" w:space="0" w:color="auto"/>
            </w:tcBorders>
            <w:noWrap/>
            <w:vAlign w:val="center"/>
            <w:hideMark/>
          </w:tcPr>
          <w:p w14:paraId="5259558B" w14:textId="55383272" w:rsidR="009B145C" w:rsidRPr="009B145C" w:rsidRDefault="009B145C" w:rsidP="00841E23">
            <w:pPr>
              <w:widowControl/>
              <w:jc w:val="center"/>
              <w:rPr>
                <w:color w:val="000000"/>
                <w:sz w:val="22"/>
                <w:szCs w:val="22"/>
                <w:lang w:val="en-US" w:eastAsia="en-US"/>
              </w:rPr>
            </w:pPr>
          </w:p>
        </w:tc>
        <w:tc>
          <w:tcPr>
            <w:tcW w:w="529" w:type="pct"/>
            <w:tcBorders>
              <w:top w:val="nil"/>
              <w:left w:val="nil"/>
              <w:bottom w:val="single" w:sz="4" w:space="0" w:color="auto"/>
              <w:right w:val="single" w:sz="4" w:space="0" w:color="auto"/>
            </w:tcBorders>
            <w:noWrap/>
            <w:vAlign w:val="center"/>
            <w:hideMark/>
          </w:tcPr>
          <w:p w14:paraId="4833A92F"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2919.4</w:t>
            </w:r>
          </w:p>
        </w:tc>
      </w:tr>
      <w:tr w:rsidR="009B145C" w:rsidRPr="009B145C" w14:paraId="10A45473" w14:textId="77777777" w:rsidTr="00841E23">
        <w:trPr>
          <w:trHeight w:val="340"/>
        </w:trPr>
        <w:tc>
          <w:tcPr>
            <w:tcW w:w="628" w:type="pct"/>
            <w:tcBorders>
              <w:top w:val="nil"/>
              <w:left w:val="single" w:sz="4" w:space="0" w:color="auto"/>
              <w:bottom w:val="single" w:sz="4" w:space="0" w:color="auto"/>
              <w:right w:val="single" w:sz="4" w:space="0" w:color="auto"/>
            </w:tcBorders>
            <w:noWrap/>
            <w:vAlign w:val="center"/>
            <w:hideMark/>
          </w:tcPr>
          <w:p w14:paraId="533149AD"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багрем</w:t>
            </w:r>
            <w:proofErr w:type="spellEnd"/>
          </w:p>
        </w:tc>
        <w:tc>
          <w:tcPr>
            <w:tcW w:w="296" w:type="pct"/>
            <w:tcBorders>
              <w:top w:val="nil"/>
              <w:left w:val="nil"/>
              <w:bottom w:val="single" w:sz="4" w:space="0" w:color="auto"/>
              <w:right w:val="single" w:sz="4" w:space="0" w:color="auto"/>
            </w:tcBorders>
            <w:noWrap/>
            <w:vAlign w:val="center"/>
            <w:hideMark/>
          </w:tcPr>
          <w:p w14:paraId="24E44E3D"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4,400.3</w:t>
            </w:r>
          </w:p>
        </w:tc>
        <w:tc>
          <w:tcPr>
            <w:tcW w:w="254" w:type="pct"/>
            <w:tcBorders>
              <w:top w:val="nil"/>
              <w:left w:val="nil"/>
              <w:bottom w:val="single" w:sz="4" w:space="0" w:color="auto"/>
              <w:right w:val="single" w:sz="4" w:space="0" w:color="auto"/>
            </w:tcBorders>
            <w:noWrap/>
            <w:vAlign w:val="center"/>
            <w:hideMark/>
          </w:tcPr>
          <w:p w14:paraId="659A37AD"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660.0</w:t>
            </w:r>
          </w:p>
        </w:tc>
        <w:tc>
          <w:tcPr>
            <w:tcW w:w="284" w:type="pct"/>
            <w:tcBorders>
              <w:top w:val="nil"/>
              <w:left w:val="nil"/>
              <w:bottom w:val="single" w:sz="4" w:space="0" w:color="auto"/>
              <w:right w:val="single" w:sz="4" w:space="0" w:color="auto"/>
            </w:tcBorders>
            <w:noWrap/>
            <w:vAlign w:val="center"/>
            <w:hideMark/>
          </w:tcPr>
          <w:p w14:paraId="6856C68E"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3740.3</w:t>
            </w:r>
          </w:p>
        </w:tc>
        <w:tc>
          <w:tcPr>
            <w:tcW w:w="194" w:type="pct"/>
            <w:tcBorders>
              <w:top w:val="nil"/>
              <w:left w:val="nil"/>
              <w:bottom w:val="single" w:sz="4" w:space="0" w:color="auto"/>
              <w:right w:val="single" w:sz="4" w:space="0" w:color="auto"/>
            </w:tcBorders>
            <w:noWrap/>
            <w:vAlign w:val="center"/>
            <w:hideMark/>
          </w:tcPr>
          <w:p w14:paraId="640C2634" w14:textId="67F420AB" w:rsidR="009B145C" w:rsidRPr="009B145C" w:rsidRDefault="009B145C" w:rsidP="00841E23">
            <w:pPr>
              <w:widowControl/>
              <w:jc w:val="center"/>
              <w:rPr>
                <w:color w:val="000000"/>
                <w:sz w:val="22"/>
                <w:szCs w:val="22"/>
                <w:lang w:val="en-US" w:eastAsia="en-US"/>
              </w:rPr>
            </w:pPr>
          </w:p>
        </w:tc>
        <w:tc>
          <w:tcPr>
            <w:tcW w:w="224" w:type="pct"/>
            <w:tcBorders>
              <w:top w:val="nil"/>
              <w:left w:val="nil"/>
              <w:bottom w:val="single" w:sz="4" w:space="0" w:color="auto"/>
              <w:right w:val="single" w:sz="4" w:space="0" w:color="auto"/>
            </w:tcBorders>
            <w:noWrap/>
            <w:vAlign w:val="center"/>
            <w:hideMark/>
          </w:tcPr>
          <w:p w14:paraId="412272F4" w14:textId="1B96377C" w:rsidR="009B145C" w:rsidRPr="009B145C" w:rsidRDefault="009B145C" w:rsidP="00841E23">
            <w:pPr>
              <w:widowControl/>
              <w:jc w:val="center"/>
              <w:rPr>
                <w:color w:val="000000"/>
                <w:sz w:val="22"/>
                <w:szCs w:val="22"/>
                <w:lang w:val="en-US" w:eastAsia="en-US"/>
              </w:rPr>
            </w:pPr>
          </w:p>
        </w:tc>
        <w:tc>
          <w:tcPr>
            <w:tcW w:w="194" w:type="pct"/>
            <w:tcBorders>
              <w:top w:val="nil"/>
              <w:left w:val="nil"/>
              <w:bottom w:val="single" w:sz="4" w:space="0" w:color="auto"/>
              <w:right w:val="single" w:sz="4" w:space="0" w:color="auto"/>
            </w:tcBorders>
            <w:noWrap/>
            <w:vAlign w:val="center"/>
            <w:hideMark/>
          </w:tcPr>
          <w:p w14:paraId="61A0E137" w14:textId="6CDB5115" w:rsidR="009B145C" w:rsidRPr="009B145C" w:rsidRDefault="009B145C" w:rsidP="00841E23">
            <w:pPr>
              <w:widowControl/>
              <w:jc w:val="center"/>
              <w:rPr>
                <w:color w:val="000000"/>
                <w:sz w:val="22"/>
                <w:szCs w:val="22"/>
                <w:lang w:val="en-US" w:eastAsia="en-US"/>
              </w:rPr>
            </w:pPr>
          </w:p>
        </w:tc>
        <w:tc>
          <w:tcPr>
            <w:tcW w:w="254" w:type="pct"/>
            <w:tcBorders>
              <w:top w:val="nil"/>
              <w:left w:val="nil"/>
              <w:bottom w:val="single" w:sz="4" w:space="0" w:color="auto"/>
              <w:right w:val="single" w:sz="4" w:space="0" w:color="auto"/>
            </w:tcBorders>
            <w:noWrap/>
            <w:vAlign w:val="center"/>
            <w:hideMark/>
          </w:tcPr>
          <w:p w14:paraId="73ECEE5E" w14:textId="34C285F2" w:rsidR="009B145C" w:rsidRPr="009B145C" w:rsidRDefault="009B145C" w:rsidP="00841E23">
            <w:pPr>
              <w:widowControl/>
              <w:jc w:val="center"/>
              <w:rPr>
                <w:color w:val="000000"/>
                <w:sz w:val="22"/>
                <w:szCs w:val="22"/>
                <w:lang w:val="en-US" w:eastAsia="en-US"/>
              </w:rPr>
            </w:pPr>
          </w:p>
        </w:tc>
        <w:tc>
          <w:tcPr>
            <w:tcW w:w="254" w:type="pct"/>
            <w:tcBorders>
              <w:top w:val="nil"/>
              <w:left w:val="nil"/>
              <w:bottom w:val="single" w:sz="4" w:space="0" w:color="auto"/>
              <w:right w:val="single" w:sz="4" w:space="0" w:color="auto"/>
            </w:tcBorders>
            <w:noWrap/>
            <w:vAlign w:val="center"/>
            <w:hideMark/>
          </w:tcPr>
          <w:p w14:paraId="638181DC"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448.8</w:t>
            </w:r>
          </w:p>
        </w:tc>
        <w:tc>
          <w:tcPr>
            <w:tcW w:w="270" w:type="pct"/>
            <w:tcBorders>
              <w:top w:val="nil"/>
              <w:left w:val="nil"/>
              <w:bottom w:val="single" w:sz="4" w:space="0" w:color="auto"/>
              <w:right w:val="single" w:sz="4" w:space="0" w:color="auto"/>
            </w:tcBorders>
            <w:noWrap/>
            <w:vAlign w:val="center"/>
            <w:hideMark/>
          </w:tcPr>
          <w:p w14:paraId="7A5FBC8B" w14:textId="25995D5F" w:rsidR="009B145C" w:rsidRPr="009B145C" w:rsidRDefault="009B145C" w:rsidP="00841E23">
            <w:pPr>
              <w:widowControl/>
              <w:jc w:val="center"/>
              <w:rPr>
                <w:color w:val="000000"/>
                <w:sz w:val="22"/>
                <w:szCs w:val="22"/>
                <w:lang w:val="en-US" w:eastAsia="en-US"/>
              </w:rPr>
            </w:pPr>
          </w:p>
        </w:tc>
        <w:tc>
          <w:tcPr>
            <w:tcW w:w="451" w:type="pct"/>
            <w:tcBorders>
              <w:top w:val="nil"/>
              <w:left w:val="nil"/>
              <w:bottom w:val="single" w:sz="4" w:space="0" w:color="auto"/>
              <w:right w:val="single" w:sz="4" w:space="0" w:color="auto"/>
            </w:tcBorders>
            <w:noWrap/>
            <w:vAlign w:val="center"/>
            <w:hideMark/>
          </w:tcPr>
          <w:p w14:paraId="45D128B7" w14:textId="079FD1CB" w:rsidR="009B145C" w:rsidRPr="009B145C" w:rsidRDefault="009B145C" w:rsidP="00841E23">
            <w:pPr>
              <w:widowControl/>
              <w:jc w:val="center"/>
              <w:rPr>
                <w:color w:val="000000"/>
                <w:sz w:val="22"/>
                <w:szCs w:val="22"/>
                <w:lang w:val="en-US" w:eastAsia="en-US"/>
              </w:rPr>
            </w:pPr>
          </w:p>
        </w:tc>
        <w:tc>
          <w:tcPr>
            <w:tcW w:w="468" w:type="pct"/>
            <w:tcBorders>
              <w:top w:val="nil"/>
              <w:left w:val="nil"/>
              <w:bottom w:val="single" w:sz="4" w:space="0" w:color="auto"/>
              <w:right w:val="single" w:sz="4" w:space="0" w:color="auto"/>
            </w:tcBorders>
            <w:noWrap/>
            <w:vAlign w:val="center"/>
            <w:hideMark/>
          </w:tcPr>
          <w:p w14:paraId="0413D704"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448.8</w:t>
            </w:r>
          </w:p>
        </w:tc>
        <w:tc>
          <w:tcPr>
            <w:tcW w:w="404" w:type="pct"/>
            <w:tcBorders>
              <w:top w:val="nil"/>
              <w:left w:val="nil"/>
              <w:bottom w:val="single" w:sz="4" w:space="0" w:color="auto"/>
              <w:right w:val="single" w:sz="4" w:space="0" w:color="auto"/>
            </w:tcBorders>
            <w:noWrap/>
            <w:vAlign w:val="center"/>
            <w:hideMark/>
          </w:tcPr>
          <w:p w14:paraId="082C6276"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3291.4</w:t>
            </w:r>
          </w:p>
        </w:tc>
        <w:tc>
          <w:tcPr>
            <w:tcW w:w="296" w:type="pct"/>
            <w:tcBorders>
              <w:top w:val="nil"/>
              <w:left w:val="nil"/>
              <w:bottom w:val="single" w:sz="4" w:space="0" w:color="auto"/>
              <w:right w:val="single" w:sz="4" w:space="0" w:color="auto"/>
            </w:tcBorders>
            <w:noWrap/>
            <w:vAlign w:val="center"/>
            <w:hideMark/>
          </w:tcPr>
          <w:p w14:paraId="29CA1093" w14:textId="194008C7" w:rsidR="009B145C" w:rsidRPr="009B145C" w:rsidRDefault="009B145C" w:rsidP="00841E23">
            <w:pPr>
              <w:widowControl/>
              <w:jc w:val="center"/>
              <w:rPr>
                <w:color w:val="000000"/>
                <w:sz w:val="22"/>
                <w:szCs w:val="22"/>
                <w:lang w:val="en-US" w:eastAsia="en-US"/>
              </w:rPr>
            </w:pPr>
          </w:p>
        </w:tc>
        <w:tc>
          <w:tcPr>
            <w:tcW w:w="529" w:type="pct"/>
            <w:tcBorders>
              <w:top w:val="nil"/>
              <w:left w:val="nil"/>
              <w:bottom w:val="single" w:sz="4" w:space="0" w:color="auto"/>
              <w:right w:val="single" w:sz="4" w:space="0" w:color="auto"/>
            </w:tcBorders>
            <w:noWrap/>
            <w:vAlign w:val="center"/>
            <w:hideMark/>
          </w:tcPr>
          <w:p w14:paraId="47EAAAB9"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3291.4</w:t>
            </w:r>
          </w:p>
        </w:tc>
      </w:tr>
      <w:tr w:rsidR="009B145C" w:rsidRPr="009B145C" w14:paraId="6EB8C24F" w14:textId="77777777" w:rsidTr="00841E23">
        <w:trPr>
          <w:trHeight w:val="340"/>
        </w:trPr>
        <w:tc>
          <w:tcPr>
            <w:tcW w:w="628" w:type="pct"/>
            <w:tcBorders>
              <w:top w:val="nil"/>
              <w:left w:val="single" w:sz="4" w:space="0" w:color="auto"/>
              <w:bottom w:val="single" w:sz="4" w:space="0" w:color="auto"/>
              <w:right w:val="single" w:sz="4" w:space="0" w:color="auto"/>
            </w:tcBorders>
            <w:noWrap/>
            <w:vAlign w:val="center"/>
            <w:hideMark/>
          </w:tcPr>
          <w:p w14:paraId="0B488012"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јавор</w:t>
            </w:r>
            <w:proofErr w:type="spellEnd"/>
          </w:p>
        </w:tc>
        <w:tc>
          <w:tcPr>
            <w:tcW w:w="296" w:type="pct"/>
            <w:tcBorders>
              <w:top w:val="nil"/>
              <w:left w:val="nil"/>
              <w:bottom w:val="single" w:sz="4" w:space="0" w:color="auto"/>
              <w:right w:val="single" w:sz="4" w:space="0" w:color="auto"/>
            </w:tcBorders>
            <w:noWrap/>
            <w:vAlign w:val="center"/>
            <w:hideMark/>
          </w:tcPr>
          <w:p w14:paraId="7765E02B"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219.2</w:t>
            </w:r>
          </w:p>
        </w:tc>
        <w:tc>
          <w:tcPr>
            <w:tcW w:w="254" w:type="pct"/>
            <w:tcBorders>
              <w:top w:val="nil"/>
              <w:left w:val="nil"/>
              <w:bottom w:val="single" w:sz="4" w:space="0" w:color="auto"/>
              <w:right w:val="single" w:sz="4" w:space="0" w:color="auto"/>
            </w:tcBorders>
            <w:noWrap/>
            <w:vAlign w:val="center"/>
            <w:hideMark/>
          </w:tcPr>
          <w:p w14:paraId="1A55C337"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32.9</w:t>
            </w:r>
          </w:p>
        </w:tc>
        <w:tc>
          <w:tcPr>
            <w:tcW w:w="284" w:type="pct"/>
            <w:tcBorders>
              <w:top w:val="nil"/>
              <w:left w:val="nil"/>
              <w:bottom w:val="single" w:sz="4" w:space="0" w:color="auto"/>
              <w:right w:val="single" w:sz="4" w:space="0" w:color="auto"/>
            </w:tcBorders>
            <w:noWrap/>
            <w:vAlign w:val="center"/>
            <w:hideMark/>
          </w:tcPr>
          <w:p w14:paraId="672ED68A"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186.3</w:t>
            </w:r>
          </w:p>
        </w:tc>
        <w:tc>
          <w:tcPr>
            <w:tcW w:w="194" w:type="pct"/>
            <w:tcBorders>
              <w:top w:val="nil"/>
              <w:left w:val="nil"/>
              <w:bottom w:val="single" w:sz="4" w:space="0" w:color="auto"/>
              <w:right w:val="single" w:sz="4" w:space="0" w:color="auto"/>
            </w:tcBorders>
            <w:noWrap/>
            <w:vAlign w:val="center"/>
            <w:hideMark/>
          </w:tcPr>
          <w:p w14:paraId="0AE969DE" w14:textId="489D7E54" w:rsidR="009B145C" w:rsidRPr="009B145C" w:rsidRDefault="009B145C" w:rsidP="00841E23">
            <w:pPr>
              <w:widowControl/>
              <w:jc w:val="center"/>
              <w:rPr>
                <w:color w:val="000000"/>
                <w:sz w:val="22"/>
                <w:szCs w:val="22"/>
                <w:lang w:val="en-US" w:eastAsia="en-US"/>
              </w:rPr>
            </w:pPr>
          </w:p>
        </w:tc>
        <w:tc>
          <w:tcPr>
            <w:tcW w:w="224" w:type="pct"/>
            <w:tcBorders>
              <w:top w:val="nil"/>
              <w:left w:val="nil"/>
              <w:bottom w:val="single" w:sz="4" w:space="0" w:color="auto"/>
              <w:right w:val="single" w:sz="4" w:space="0" w:color="auto"/>
            </w:tcBorders>
            <w:noWrap/>
            <w:vAlign w:val="center"/>
            <w:hideMark/>
          </w:tcPr>
          <w:p w14:paraId="378F152F" w14:textId="5D0433A8" w:rsidR="009B145C" w:rsidRPr="009B145C" w:rsidRDefault="009B145C" w:rsidP="00841E23">
            <w:pPr>
              <w:widowControl/>
              <w:jc w:val="center"/>
              <w:rPr>
                <w:color w:val="000000"/>
                <w:sz w:val="22"/>
                <w:szCs w:val="22"/>
                <w:lang w:val="en-US" w:eastAsia="en-US"/>
              </w:rPr>
            </w:pPr>
          </w:p>
        </w:tc>
        <w:tc>
          <w:tcPr>
            <w:tcW w:w="194" w:type="pct"/>
            <w:tcBorders>
              <w:top w:val="nil"/>
              <w:left w:val="nil"/>
              <w:bottom w:val="single" w:sz="4" w:space="0" w:color="auto"/>
              <w:right w:val="single" w:sz="4" w:space="0" w:color="auto"/>
            </w:tcBorders>
            <w:noWrap/>
            <w:vAlign w:val="center"/>
            <w:hideMark/>
          </w:tcPr>
          <w:p w14:paraId="072C7402" w14:textId="053E9764" w:rsidR="009B145C" w:rsidRPr="009B145C" w:rsidRDefault="009B145C" w:rsidP="00841E23">
            <w:pPr>
              <w:widowControl/>
              <w:jc w:val="center"/>
              <w:rPr>
                <w:color w:val="000000"/>
                <w:sz w:val="22"/>
                <w:szCs w:val="22"/>
                <w:lang w:val="en-US" w:eastAsia="en-US"/>
              </w:rPr>
            </w:pPr>
          </w:p>
        </w:tc>
        <w:tc>
          <w:tcPr>
            <w:tcW w:w="254" w:type="pct"/>
            <w:tcBorders>
              <w:top w:val="nil"/>
              <w:left w:val="nil"/>
              <w:bottom w:val="single" w:sz="4" w:space="0" w:color="auto"/>
              <w:right w:val="single" w:sz="4" w:space="0" w:color="auto"/>
            </w:tcBorders>
            <w:noWrap/>
            <w:vAlign w:val="center"/>
            <w:hideMark/>
          </w:tcPr>
          <w:p w14:paraId="4F6B3297" w14:textId="4D428542" w:rsidR="009B145C" w:rsidRPr="009B145C" w:rsidRDefault="009B145C" w:rsidP="00841E23">
            <w:pPr>
              <w:widowControl/>
              <w:jc w:val="center"/>
              <w:rPr>
                <w:color w:val="000000"/>
                <w:sz w:val="22"/>
                <w:szCs w:val="22"/>
                <w:lang w:val="en-US" w:eastAsia="en-US"/>
              </w:rPr>
            </w:pPr>
          </w:p>
        </w:tc>
        <w:tc>
          <w:tcPr>
            <w:tcW w:w="254" w:type="pct"/>
            <w:tcBorders>
              <w:top w:val="nil"/>
              <w:left w:val="nil"/>
              <w:bottom w:val="single" w:sz="4" w:space="0" w:color="auto"/>
              <w:right w:val="single" w:sz="4" w:space="0" w:color="auto"/>
            </w:tcBorders>
            <w:noWrap/>
            <w:vAlign w:val="center"/>
            <w:hideMark/>
          </w:tcPr>
          <w:p w14:paraId="5E8097BB" w14:textId="0BFF1C15" w:rsidR="009B145C" w:rsidRPr="009B145C" w:rsidRDefault="009B145C" w:rsidP="00841E23">
            <w:pPr>
              <w:widowControl/>
              <w:jc w:val="center"/>
              <w:rPr>
                <w:color w:val="000000"/>
                <w:sz w:val="22"/>
                <w:szCs w:val="22"/>
                <w:lang w:val="en-US" w:eastAsia="en-US"/>
              </w:rPr>
            </w:pPr>
          </w:p>
        </w:tc>
        <w:tc>
          <w:tcPr>
            <w:tcW w:w="270" w:type="pct"/>
            <w:tcBorders>
              <w:top w:val="nil"/>
              <w:left w:val="nil"/>
              <w:bottom w:val="single" w:sz="4" w:space="0" w:color="auto"/>
              <w:right w:val="single" w:sz="4" w:space="0" w:color="auto"/>
            </w:tcBorders>
            <w:noWrap/>
            <w:vAlign w:val="center"/>
            <w:hideMark/>
          </w:tcPr>
          <w:p w14:paraId="0649C8B7" w14:textId="54E502B5" w:rsidR="009B145C" w:rsidRPr="009B145C" w:rsidRDefault="009B145C" w:rsidP="00841E23">
            <w:pPr>
              <w:widowControl/>
              <w:jc w:val="center"/>
              <w:rPr>
                <w:color w:val="000000"/>
                <w:sz w:val="22"/>
                <w:szCs w:val="22"/>
                <w:lang w:val="en-US" w:eastAsia="en-US"/>
              </w:rPr>
            </w:pPr>
          </w:p>
        </w:tc>
        <w:tc>
          <w:tcPr>
            <w:tcW w:w="451" w:type="pct"/>
            <w:tcBorders>
              <w:top w:val="nil"/>
              <w:left w:val="nil"/>
              <w:bottom w:val="single" w:sz="4" w:space="0" w:color="auto"/>
              <w:right w:val="single" w:sz="4" w:space="0" w:color="auto"/>
            </w:tcBorders>
            <w:noWrap/>
            <w:vAlign w:val="center"/>
            <w:hideMark/>
          </w:tcPr>
          <w:p w14:paraId="57A5B78C" w14:textId="70A5B29E" w:rsidR="009B145C" w:rsidRPr="009B145C" w:rsidRDefault="009B145C" w:rsidP="00841E23">
            <w:pPr>
              <w:widowControl/>
              <w:jc w:val="center"/>
              <w:rPr>
                <w:color w:val="000000"/>
                <w:sz w:val="22"/>
                <w:szCs w:val="22"/>
                <w:lang w:val="en-US" w:eastAsia="en-US"/>
              </w:rPr>
            </w:pPr>
          </w:p>
        </w:tc>
        <w:tc>
          <w:tcPr>
            <w:tcW w:w="468" w:type="pct"/>
            <w:tcBorders>
              <w:top w:val="nil"/>
              <w:left w:val="nil"/>
              <w:bottom w:val="single" w:sz="4" w:space="0" w:color="auto"/>
              <w:right w:val="single" w:sz="4" w:space="0" w:color="auto"/>
            </w:tcBorders>
            <w:noWrap/>
            <w:vAlign w:val="center"/>
            <w:hideMark/>
          </w:tcPr>
          <w:p w14:paraId="0B7F5000" w14:textId="1FC24193" w:rsidR="009B145C" w:rsidRPr="009B145C" w:rsidRDefault="009B145C" w:rsidP="00841E23">
            <w:pPr>
              <w:widowControl/>
              <w:jc w:val="center"/>
              <w:rPr>
                <w:color w:val="000000"/>
                <w:sz w:val="22"/>
                <w:szCs w:val="22"/>
                <w:lang w:val="en-US" w:eastAsia="en-US"/>
              </w:rPr>
            </w:pPr>
          </w:p>
        </w:tc>
        <w:tc>
          <w:tcPr>
            <w:tcW w:w="404" w:type="pct"/>
            <w:tcBorders>
              <w:top w:val="nil"/>
              <w:left w:val="nil"/>
              <w:bottom w:val="single" w:sz="4" w:space="0" w:color="auto"/>
              <w:right w:val="single" w:sz="4" w:space="0" w:color="auto"/>
            </w:tcBorders>
            <w:noWrap/>
            <w:vAlign w:val="center"/>
            <w:hideMark/>
          </w:tcPr>
          <w:p w14:paraId="2E2CD72F"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186.3</w:t>
            </w:r>
          </w:p>
        </w:tc>
        <w:tc>
          <w:tcPr>
            <w:tcW w:w="296" w:type="pct"/>
            <w:tcBorders>
              <w:top w:val="nil"/>
              <w:left w:val="nil"/>
              <w:bottom w:val="single" w:sz="4" w:space="0" w:color="auto"/>
              <w:right w:val="single" w:sz="4" w:space="0" w:color="auto"/>
            </w:tcBorders>
            <w:noWrap/>
            <w:vAlign w:val="center"/>
            <w:hideMark/>
          </w:tcPr>
          <w:p w14:paraId="0947EEFC" w14:textId="7A5A66B6" w:rsidR="009B145C" w:rsidRPr="009B145C" w:rsidRDefault="009B145C" w:rsidP="00841E23">
            <w:pPr>
              <w:widowControl/>
              <w:jc w:val="center"/>
              <w:rPr>
                <w:color w:val="000000"/>
                <w:sz w:val="22"/>
                <w:szCs w:val="22"/>
                <w:lang w:val="en-US" w:eastAsia="en-US"/>
              </w:rPr>
            </w:pPr>
          </w:p>
        </w:tc>
        <w:tc>
          <w:tcPr>
            <w:tcW w:w="529" w:type="pct"/>
            <w:tcBorders>
              <w:top w:val="nil"/>
              <w:left w:val="nil"/>
              <w:bottom w:val="single" w:sz="4" w:space="0" w:color="auto"/>
              <w:right w:val="single" w:sz="4" w:space="0" w:color="auto"/>
            </w:tcBorders>
            <w:noWrap/>
            <w:vAlign w:val="center"/>
            <w:hideMark/>
          </w:tcPr>
          <w:p w14:paraId="27A7E2E9"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186.3</w:t>
            </w:r>
          </w:p>
        </w:tc>
      </w:tr>
      <w:tr w:rsidR="009B145C" w:rsidRPr="009B145C" w14:paraId="1204171C" w14:textId="77777777" w:rsidTr="00841E23">
        <w:trPr>
          <w:trHeight w:val="340"/>
        </w:trPr>
        <w:tc>
          <w:tcPr>
            <w:tcW w:w="628" w:type="pct"/>
            <w:tcBorders>
              <w:top w:val="nil"/>
              <w:left w:val="single" w:sz="4" w:space="0" w:color="auto"/>
              <w:bottom w:val="single" w:sz="4" w:space="0" w:color="auto"/>
              <w:right w:val="single" w:sz="4" w:space="0" w:color="auto"/>
            </w:tcBorders>
            <w:noWrap/>
            <w:vAlign w:val="center"/>
            <w:hideMark/>
          </w:tcPr>
          <w:p w14:paraId="41033D58"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брекиња</w:t>
            </w:r>
            <w:proofErr w:type="spellEnd"/>
          </w:p>
        </w:tc>
        <w:tc>
          <w:tcPr>
            <w:tcW w:w="296" w:type="pct"/>
            <w:tcBorders>
              <w:top w:val="nil"/>
              <w:left w:val="nil"/>
              <w:bottom w:val="single" w:sz="4" w:space="0" w:color="auto"/>
              <w:right w:val="single" w:sz="4" w:space="0" w:color="auto"/>
            </w:tcBorders>
            <w:noWrap/>
            <w:vAlign w:val="center"/>
            <w:hideMark/>
          </w:tcPr>
          <w:p w14:paraId="3455417F"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83.4</w:t>
            </w:r>
          </w:p>
        </w:tc>
        <w:tc>
          <w:tcPr>
            <w:tcW w:w="254" w:type="pct"/>
            <w:tcBorders>
              <w:top w:val="nil"/>
              <w:left w:val="nil"/>
              <w:bottom w:val="single" w:sz="4" w:space="0" w:color="auto"/>
              <w:right w:val="single" w:sz="4" w:space="0" w:color="auto"/>
            </w:tcBorders>
            <w:noWrap/>
            <w:vAlign w:val="center"/>
            <w:hideMark/>
          </w:tcPr>
          <w:p w14:paraId="45BE6786"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12.5</w:t>
            </w:r>
          </w:p>
        </w:tc>
        <w:tc>
          <w:tcPr>
            <w:tcW w:w="284" w:type="pct"/>
            <w:tcBorders>
              <w:top w:val="nil"/>
              <w:left w:val="nil"/>
              <w:bottom w:val="single" w:sz="4" w:space="0" w:color="auto"/>
              <w:right w:val="single" w:sz="4" w:space="0" w:color="auto"/>
            </w:tcBorders>
            <w:noWrap/>
            <w:vAlign w:val="center"/>
            <w:hideMark/>
          </w:tcPr>
          <w:p w14:paraId="349656F9"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70.9</w:t>
            </w:r>
          </w:p>
        </w:tc>
        <w:tc>
          <w:tcPr>
            <w:tcW w:w="194" w:type="pct"/>
            <w:tcBorders>
              <w:top w:val="nil"/>
              <w:left w:val="nil"/>
              <w:bottom w:val="single" w:sz="4" w:space="0" w:color="auto"/>
              <w:right w:val="single" w:sz="4" w:space="0" w:color="auto"/>
            </w:tcBorders>
            <w:noWrap/>
            <w:vAlign w:val="center"/>
            <w:hideMark/>
          </w:tcPr>
          <w:p w14:paraId="06935964" w14:textId="79234ACD" w:rsidR="009B145C" w:rsidRPr="009B145C" w:rsidRDefault="009B145C" w:rsidP="00841E23">
            <w:pPr>
              <w:widowControl/>
              <w:jc w:val="center"/>
              <w:rPr>
                <w:color w:val="000000"/>
                <w:sz w:val="22"/>
                <w:szCs w:val="22"/>
                <w:lang w:val="en-US" w:eastAsia="en-US"/>
              </w:rPr>
            </w:pPr>
          </w:p>
        </w:tc>
        <w:tc>
          <w:tcPr>
            <w:tcW w:w="224" w:type="pct"/>
            <w:tcBorders>
              <w:top w:val="nil"/>
              <w:left w:val="nil"/>
              <w:bottom w:val="single" w:sz="4" w:space="0" w:color="auto"/>
              <w:right w:val="single" w:sz="4" w:space="0" w:color="auto"/>
            </w:tcBorders>
            <w:noWrap/>
            <w:vAlign w:val="center"/>
            <w:hideMark/>
          </w:tcPr>
          <w:p w14:paraId="5DD8F704" w14:textId="59F98FE2" w:rsidR="009B145C" w:rsidRPr="009B145C" w:rsidRDefault="009B145C" w:rsidP="00841E23">
            <w:pPr>
              <w:widowControl/>
              <w:jc w:val="center"/>
              <w:rPr>
                <w:color w:val="000000"/>
                <w:sz w:val="22"/>
                <w:szCs w:val="22"/>
                <w:lang w:val="en-US" w:eastAsia="en-US"/>
              </w:rPr>
            </w:pPr>
          </w:p>
        </w:tc>
        <w:tc>
          <w:tcPr>
            <w:tcW w:w="194" w:type="pct"/>
            <w:tcBorders>
              <w:top w:val="nil"/>
              <w:left w:val="nil"/>
              <w:bottom w:val="single" w:sz="4" w:space="0" w:color="auto"/>
              <w:right w:val="single" w:sz="4" w:space="0" w:color="auto"/>
            </w:tcBorders>
            <w:noWrap/>
            <w:vAlign w:val="center"/>
            <w:hideMark/>
          </w:tcPr>
          <w:p w14:paraId="67893C4D" w14:textId="5611C337" w:rsidR="009B145C" w:rsidRPr="009B145C" w:rsidRDefault="009B145C" w:rsidP="00841E23">
            <w:pPr>
              <w:widowControl/>
              <w:jc w:val="center"/>
              <w:rPr>
                <w:color w:val="000000"/>
                <w:sz w:val="22"/>
                <w:szCs w:val="22"/>
                <w:lang w:val="en-US" w:eastAsia="en-US"/>
              </w:rPr>
            </w:pPr>
          </w:p>
        </w:tc>
        <w:tc>
          <w:tcPr>
            <w:tcW w:w="254" w:type="pct"/>
            <w:tcBorders>
              <w:top w:val="nil"/>
              <w:left w:val="nil"/>
              <w:bottom w:val="single" w:sz="4" w:space="0" w:color="auto"/>
              <w:right w:val="single" w:sz="4" w:space="0" w:color="auto"/>
            </w:tcBorders>
            <w:noWrap/>
            <w:vAlign w:val="center"/>
            <w:hideMark/>
          </w:tcPr>
          <w:p w14:paraId="16DB4CBD" w14:textId="027B0753" w:rsidR="009B145C" w:rsidRPr="009B145C" w:rsidRDefault="009B145C" w:rsidP="00841E23">
            <w:pPr>
              <w:widowControl/>
              <w:jc w:val="center"/>
              <w:rPr>
                <w:color w:val="000000"/>
                <w:sz w:val="22"/>
                <w:szCs w:val="22"/>
                <w:lang w:val="en-US" w:eastAsia="en-US"/>
              </w:rPr>
            </w:pPr>
          </w:p>
        </w:tc>
        <w:tc>
          <w:tcPr>
            <w:tcW w:w="254" w:type="pct"/>
            <w:tcBorders>
              <w:top w:val="nil"/>
              <w:left w:val="nil"/>
              <w:bottom w:val="single" w:sz="4" w:space="0" w:color="auto"/>
              <w:right w:val="single" w:sz="4" w:space="0" w:color="auto"/>
            </w:tcBorders>
            <w:noWrap/>
            <w:vAlign w:val="center"/>
            <w:hideMark/>
          </w:tcPr>
          <w:p w14:paraId="761B9E50" w14:textId="44D4B5AC" w:rsidR="009B145C" w:rsidRPr="009B145C" w:rsidRDefault="009B145C" w:rsidP="00841E23">
            <w:pPr>
              <w:widowControl/>
              <w:jc w:val="center"/>
              <w:rPr>
                <w:color w:val="000000"/>
                <w:sz w:val="22"/>
                <w:szCs w:val="22"/>
                <w:lang w:val="en-US" w:eastAsia="en-US"/>
              </w:rPr>
            </w:pPr>
          </w:p>
        </w:tc>
        <w:tc>
          <w:tcPr>
            <w:tcW w:w="270" w:type="pct"/>
            <w:tcBorders>
              <w:top w:val="nil"/>
              <w:left w:val="nil"/>
              <w:bottom w:val="single" w:sz="4" w:space="0" w:color="auto"/>
              <w:right w:val="single" w:sz="4" w:space="0" w:color="auto"/>
            </w:tcBorders>
            <w:noWrap/>
            <w:vAlign w:val="center"/>
            <w:hideMark/>
          </w:tcPr>
          <w:p w14:paraId="1C9550FC" w14:textId="2F4A5C02" w:rsidR="009B145C" w:rsidRPr="009B145C" w:rsidRDefault="009B145C" w:rsidP="00841E23">
            <w:pPr>
              <w:widowControl/>
              <w:jc w:val="center"/>
              <w:rPr>
                <w:color w:val="000000"/>
                <w:sz w:val="22"/>
                <w:szCs w:val="22"/>
                <w:lang w:val="en-US" w:eastAsia="en-US"/>
              </w:rPr>
            </w:pPr>
          </w:p>
        </w:tc>
        <w:tc>
          <w:tcPr>
            <w:tcW w:w="451" w:type="pct"/>
            <w:tcBorders>
              <w:top w:val="nil"/>
              <w:left w:val="nil"/>
              <w:bottom w:val="single" w:sz="4" w:space="0" w:color="auto"/>
              <w:right w:val="single" w:sz="4" w:space="0" w:color="auto"/>
            </w:tcBorders>
            <w:noWrap/>
            <w:vAlign w:val="center"/>
            <w:hideMark/>
          </w:tcPr>
          <w:p w14:paraId="27509902" w14:textId="52B87F02" w:rsidR="009B145C" w:rsidRPr="009B145C" w:rsidRDefault="009B145C" w:rsidP="00841E23">
            <w:pPr>
              <w:widowControl/>
              <w:jc w:val="center"/>
              <w:rPr>
                <w:color w:val="000000"/>
                <w:sz w:val="22"/>
                <w:szCs w:val="22"/>
                <w:lang w:val="en-US" w:eastAsia="en-US"/>
              </w:rPr>
            </w:pPr>
          </w:p>
        </w:tc>
        <w:tc>
          <w:tcPr>
            <w:tcW w:w="468" w:type="pct"/>
            <w:tcBorders>
              <w:top w:val="nil"/>
              <w:left w:val="nil"/>
              <w:bottom w:val="single" w:sz="4" w:space="0" w:color="auto"/>
              <w:right w:val="single" w:sz="4" w:space="0" w:color="auto"/>
            </w:tcBorders>
            <w:noWrap/>
            <w:vAlign w:val="center"/>
            <w:hideMark/>
          </w:tcPr>
          <w:p w14:paraId="5A0AA3D0" w14:textId="0AED581B" w:rsidR="009B145C" w:rsidRPr="009B145C" w:rsidRDefault="009B145C" w:rsidP="00841E23">
            <w:pPr>
              <w:widowControl/>
              <w:jc w:val="center"/>
              <w:rPr>
                <w:color w:val="000000"/>
                <w:sz w:val="22"/>
                <w:szCs w:val="22"/>
                <w:lang w:val="en-US" w:eastAsia="en-US"/>
              </w:rPr>
            </w:pPr>
          </w:p>
        </w:tc>
        <w:tc>
          <w:tcPr>
            <w:tcW w:w="404" w:type="pct"/>
            <w:tcBorders>
              <w:top w:val="nil"/>
              <w:left w:val="nil"/>
              <w:bottom w:val="single" w:sz="4" w:space="0" w:color="auto"/>
              <w:right w:val="single" w:sz="4" w:space="0" w:color="auto"/>
            </w:tcBorders>
            <w:noWrap/>
            <w:vAlign w:val="center"/>
            <w:hideMark/>
          </w:tcPr>
          <w:p w14:paraId="653B4458"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70.9</w:t>
            </w:r>
          </w:p>
        </w:tc>
        <w:tc>
          <w:tcPr>
            <w:tcW w:w="296" w:type="pct"/>
            <w:tcBorders>
              <w:top w:val="nil"/>
              <w:left w:val="nil"/>
              <w:bottom w:val="single" w:sz="4" w:space="0" w:color="auto"/>
              <w:right w:val="single" w:sz="4" w:space="0" w:color="auto"/>
            </w:tcBorders>
            <w:noWrap/>
            <w:vAlign w:val="center"/>
            <w:hideMark/>
          </w:tcPr>
          <w:p w14:paraId="2DB9BF62" w14:textId="4E59B842" w:rsidR="009B145C" w:rsidRPr="009B145C" w:rsidRDefault="009B145C" w:rsidP="00841E23">
            <w:pPr>
              <w:widowControl/>
              <w:jc w:val="center"/>
              <w:rPr>
                <w:color w:val="000000"/>
                <w:sz w:val="22"/>
                <w:szCs w:val="22"/>
                <w:lang w:val="en-US" w:eastAsia="en-US"/>
              </w:rPr>
            </w:pPr>
          </w:p>
        </w:tc>
        <w:tc>
          <w:tcPr>
            <w:tcW w:w="529" w:type="pct"/>
            <w:tcBorders>
              <w:top w:val="nil"/>
              <w:left w:val="nil"/>
              <w:bottom w:val="single" w:sz="4" w:space="0" w:color="auto"/>
              <w:right w:val="single" w:sz="4" w:space="0" w:color="auto"/>
            </w:tcBorders>
            <w:noWrap/>
            <w:vAlign w:val="center"/>
            <w:hideMark/>
          </w:tcPr>
          <w:p w14:paraId="49EFDD28"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70.9</w:t>
            </w:r>
          </w:p>
        </w:tc>
      </w:tr>
      <w:tr w:rsidR="009B145C" w:rsidRPr="009B145C" w14:paraId="13A2EBD9" w14:textId="77777777" w:rsidTr="00841E23">
        <w:trPr>
          <w:trHeight w:val="340"/>
        </w:trPr>
        <w:tc>
          <w:tcPr>
            <w:tcW w:w="628" w:type="pct"/>
            <w:tcBorders>
              <w:top w:val="nil"/>
              <w:left w:val="single" w:sz="4" w:space="0" w:color="auto"/>
              <w:bottom w:val="single" w:sz="4" w:space="0" w:color="auto"/>
              <w:right w:val="single" w:sz="4" w:space="0" w:color="auto"/>
            </w:tcBorders>
            <w:noWrap/>
            <w:vAlign w:val="center"/>
            <w:hideMark/>
          </w:tcPr>
          <w:p w14:paraId="41F73CE7"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црни</w:t>
            </w:r>
            <w:proofErr w:type="spellEnd"/>
            <w:r w:rsidRPr="009B145C">
              <w:rPr>
                <w:color w:val="000000"/>
                <w:sz w:val="22"/>
                <w:szCs w:val="22"/>
                <w:lang w:val="en-US" w:eastAsia="en-US"/>
              </w:rPr>
              <w:t xml:space="preserve"> </w:t>
            </w:r>
            <w:proofErr w:type="spellStart"/>
            <w:r w:rsidRPr="009B145C">
              <w:rPr>
                <w:color w:val="000000"/>
                <w:sz w:val="22"/>
                <w:szCs w:val="22"/>
                <w:lang w:val="en-US" w:eastAsia="en-US"/>
              </w:rPr>
              <w:t>јасен</w:t>
            </w:r>
            <w:proofErr w:type="spellEnd"/>
          </w:p>
        </w:tc>
        <w:tc>
          <w:tcPr>
            <w:tcW w:w="296" w:type="pct"/>
            <w:tcBorders>
              <w:top w:val="nil"/>
              <w:left w:val="nil"/>
              <w:bottom w:val="single" w:sz="4" w:space="0" w:color="auto"/>
              <w:right w:val="single" w:sz="4" w:space="0" w:color="auto"/>
            </w:tcBorders>
            <w:noWrap/>
            <w:vAlign w:val="center"/>
            <w:hideMark/>
          </w:tcPr>
          <w:p w14:paraId="44E83871"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1,469.2</w:t>
            </w:r>
          </w:p>
        </w:tc>
        <w:tc>
          <w:tcPr>
            <w:tcW w:w="254" w:type="pct"/>
            <w:tcBorders>
              <w:top w:val="nil"/>
              <w:left w:val="nil"/>
              <w:bottom w:val="single" w:sz="4" w:space="0" w:color="auto"/>
              <w:right w:val="single" w:sz="4" w:space="0" w:color="auto"/>
            </w:tcBorders>
            <w:noWrap/>
            <w:vAlign w:val="center"/>
            <w:hideMark/>
          </w:tcPr>
          <w:p w14:paraId="1BCA2EAE"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220.4</w:t>
            </w:r>
          </w:p>
        </w:tc>
        <w:tc>
          <w:tcPr>
            <w:tcW w:w="284" w:type="pct"/>
            <w:tcBorders>
              <w:top w:val="nil"/>
              <w:left w:val="nil"/>
              <w:bottom w:val="single" w:sz="4" w:space="0" w:color="auto"/>
              <w:right w:val="single" w:sz="4" w:space="0" w:color="auto"/>
            </w:tcBorders>
            <w:noWrap/>
            <w:vAlign w:val="center"/>
            <w:hideMark/>
          </w:tcPr>
          <w:p w14:paraId="366D84B4"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1248.8</w:t>
            </w:r>
          </w:p>
        </w:tc>
        <w:tc>
          <w:tcPr>
            <w:tcW w:w="194" w:type="pct"/>
            <w:tcBorders>
              <w:top w:val="nil"/>
              <w:left w:val="nil"/>
              <w:bottom w:val="single" w:sz="4" w:space="0" w:color="auto"/>
              <w:right w:val="single" w:sz="4" w:space="0" w:color="auto"/>
            </w:tcBorders>
            <w:noWrap/>
            <w:vAlign w:val="center"/>
            <w:hideMark/>
          </w:tcPr>
          <w:p w14:paraId="2288CFC6" w14:textId="62FE9B82" w:rsidR="009B145C" w:rsidRPr="009B145C" w:rsidRDefault="009B145C" w:rsidP="00841E23">
            <w:pPr>
              <w:widowControl/>
              <w:jc w:val="center"/>
              <w:rPr>
                <w:color w:val="000000"/>
                <w:sz w:val="22"/>
                <w:szCs w:val="22"/>
                <w:lang w:val="en-US" w:eastAsia="en-US"/>
              </w:rPr>
            </w:pPr>
          </w:p>
        </w:tc>
        <w:tc>
          <w:tcPr>
            <w:tcW w:w="224" w:type="pct"/>
            <w:tcBorders>
              <w:top w:val="nil"/>
              <w:left w:val="nil"/>
              <w:bottom w:val="single" w:sz="4" w:space="0" w:color="auto"/>
              <w:right w:val="single" w:sz="4" w:space="0" w:color="auto"/>
            </w:tcBorders>
            <w:noWrap/>
            <w:vAlign w:val="center"/>
            <w:hideMark/>
          </w:tcPr>
          <w:p w14:paraId="7597A55C" w14:textId="5CA0BAC4" w:rsidR="009B145C" w:rsidRPr="009B145C" w:rsidRDefault="009B145C" w:rsidP="00841E23">
            <w:pPr>
              <w:widowControl/>
              <w:jc w:val="center"/>
              <w:rPr>
                <w:color w:val="000000"/>
                <w:sz w:val="22"/>
                <w:szCs w:val="22"/>
                <w:lang w:val="en-US" w:eastAsia="en-US"/>
              </w:rPr>
            </w:pPr>
          </w:p>
        </w:tc>
        <w:tc>
          <w:tcPr>
            <w:tcW w:w="194" w:type="pct"/>
            <w:tcBorders>
              <w:top w:val="nil"/>
              <w:left w:val="nil"/>
              <w:bottom w:val="single" w:sz="4" w:space="0" w:color="auto"/>
              <w:right w:val="single" w:sz="4" w:space="0" w:color="auto"/>
            </w:tcBorders>
            <w:noWrap/>
            <w:vAlign w:val="center"/>
            <w:hideMark/>
          </w:tcPr>
          <w:p w14:paraId="55AFB0BC" w14:textId="1D29EAAA" w:rsidR="009B145C" w:rsidRPr="009B145C" w:rsidRDefault="009B145C" w:rsidP="00841E23">
            <w:pPr>
              <w:widowControl/>
              <w:jc w:val="center"/>
              <w:rPr>
                <w:color w:val="000000"/>
                <w:sz w:val="22"/>
                <w:szCs w:val="22"/>
                <w:lang w:val="en-US" w:eastAsia="en-US"/>
              </w:rPr>
            </w:pPr>
          </w:p>
        </w:tc>
        <w:tc>
          <w:tcPr>
            <w:tcW w:w="254" w:type="pct"/>
            <w:tcBorders>
              <w:top w:val="nil"/>
              <w:left w:val="nil"/>
              <w:bottom w:val="single" w:sz="4" w:space="0" w:color="auto"/>
              <w:right w:val="single" w:sz="4" w:space="0" w:color="auto"/>
            </w:tcBorders>
            <w:noWrap/>
            <w:vAlign w:val="center"/>
            <w:hideMark/>
          </w:tcPr>
          <w:p w14:paraId="501BEEF1" w14:textId="6C1C4017" w:rsidR="009B145C" w:rsidRPr="009B145C" w:rsidRDefault="009B145C" w:rsidP="00841E23">
            <w:pPr>
              <w:widowControl/>
              <w:jc w:val="center"/>
              <w:rPr>
                <w:color w:val="000000"/>
                <w:sz w:val="22"/>
                <w:szCs w:val="22"/>
                <w:lang w:val="en-US" w:eastAsia="en-US"/>
              </w:rPr>
            </w:pPr>
          </w:p>
        </w:tc>
        <w:tc>
          <w:tcPr>
            <w:tcW w:w="254" w:type="pct"/>
            <w:tcBorders>
              <w:top w:val="nil"/>
              <w:left w:val="nil"/>
              <w:bottom w:val="single" w:sz="4" w:space="0" w:color="auto"/>
              <w:right w:val="single" w:sz="4" w:space="0" w:color="auto"/>
            </w:tcBorders>
            <w:noWrap/>
            <w:vAlign w:val="center"/>
            <w:hideMark/>
          </w:tcPr>
          <w:p w14:paraId="5AAA7ACD" w14:textId="12D3A560" w:rsidR="009B145C" w:rsidRPr="009B145C" w:rsidRDefault="009B145C" w:rsidP="00841E23">
            <w:pPr>
              <w:widowControl/>
              <w:jc w:val="center"/>
              <w:rPr>
                <w:color w:val="000000"/>
                <w:sz w:val="22"/>
                <w:szCs w:val="22"/>
                <w:lang w:val="en-US" w:eastAsia="en-US"/>
              </w:rPr>
            </w:pPr>
          </w:p>
        </w:tc>
        <w:tc>
          <w:tcPr>
            <w:tcW w:w="270" w:type="pct"/>
            <w:tcBorders>
              <w:top w:val="nil"/>
              <w:left w:val="nil"/>
              <w:bottom w:val="single" w:sz="4" w:space="0" w:color="auto"/>
              <w:right w:val="single" w:sz="4" w:space="0" w:color="auto"/>
            </w:tcBorders>
            <w:noWrap/>
            <w:vAlign w:val="center"/>
            <w:hideMark/>
          </w:tcPr>
          <w:p w14:paraId="5935EFD9" w14:textId="5C7C0075" w:rsidR="009B145C" w:rsidRPr="009B145C" w:rsidRDefault="009B145C" w:rsidP="00841E23">
            <w:pPr>
              <w:widowControl/>
              <w:jc w:val="center"/>
              <w:rPr>
                <w:color w:val="000000"/>
                <w:sz w:val="22"/>
                <w:szCs w:val="22"/>
                <w:lang w:val="en-US" w:eastAsia="en-US"/>
              </w:rPr>
            </w:pPr>
          </w:p>
        </w:tc>
        <w:tc>
          <w:tcPr>
            <w:tcW w:w="451" w:type="pct"/>
            <w:tcBorders>
              <w:top w:val="nil"/>
              <w:left w:val="nil"/>
              <w:bottom w:val="single" w:sz="4" w:space="0" w:color="auto"/>
              <w:right w:val="single" w:sz="4" w:space="0" w:color="auto"/>
            </w:tcBorders>
            <w:noWrap/>
            <w:vAlign w:val="center"/>
            <w:hideMark/>
          </w:tcPr>
          <w:p w14:paraId="053F4ED2" w14:textId="1C2A6545" w:rsidR="009B145C" w:rsidRPr="009B145C" w:rsidRDefault="009B145C" w:rsidP="00841E23">
            <w:pPr>
              <w:widowControl/>
              <w:jc w:val="center"/>
              <w:rPr>
                <w:color w:val="000000"/>
                <w:sz w:val="22"/>
                <w:szCs w:val="22"/>
                <w:lang w:val="en-US" w:eastAsia="en-US"/>
              </w:rPr>
            </w:pPr>
          </w:p>
        </w:tc>
        <w:tc>
          <w:tcPr>
            <w:tcW w:w="468" w:type="pct"/>
            <w:tcBorders>
              <w:top w:val="nil"/>
              <w:left w:val="nil"/>
              <w:bottom w:val="single" w:sz="4" w:space="0" w:color="auto"/>
              <w:right w:val="single" w:sz="4" w:space="0" w:color="auto"/>
            </w:tcBorders>
            <w:noWrap/>
            <w:vAlign w:val="center"/>
            <w:hideMark/>
          </w:tcPr>
          <w:p w14:paraId="68BF92D9" w14:textId="217BB699" w:rsidR="009B145C" w:rsidRPr="009B145C" w:rsidRDefault="009B145C" w:rsidP="00841E23">
            <w:pPr>
              <w:widowControl/>
              <w:jc w:val="center"/>
              <w:rPr>
                <w:color w:val="000000"/>
                <w:sz w:val="22"/>
                <w:szCs w:val="22"/>
                <w:lang w:val="en-US" w:eastAsia="en-US"/>
              </w:rPr>
            </w:pPr>
          </w:p>
        </w:tc>
        <w:tc>
          <w:tcPr>
            <w:tcW w:w="404" w:type="pct"/>
            <w:tcBorders>
              <w:top w:val="nil"/>
              <w:left w:val="nil"/>
              <w:bottom w:val="single" w:sz="4" w:space="0" w:color="auto"/>
              <w:right w:val="single" w:sz="4" w:space="0" w:color="auto"/>
            </w:tcBorders>
            <w:noWrap/>
            <w:vAlign w:val="center"/>
            <w:hideMark/>
          </w:tcPr>
          <w:p w14:paraId="18717064"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1248.8</w:t>
            </w:r>
          </w:p>
        </w:tc>
        <w:tc>
          <w:tcPr>
            <w:tcW w:w="296" w:type="pct"/>
            <w:tcBorders>
              <w:top w:val="nil"/>
              <w:left w:val="nil"/>
              <w:bottom w:val="single" w:sz="4" w:space="0" w:color="auto"/>
              <w:right w:val="single" w:sz="4" w:space="0" w:color="auto"/>
            </w:tcBorders>
            <w:noWrap/>
            <w:vAlign w:val="center"/>
            <w:hideMark/>
          </w:tcPr>
          <w:p w14:paraId="52F172D6" w14:textId="2218DDB5" w:rsidR="009B145C" w:rsidRPr="009B145C" w:rsidRDefault="009B145C" w:rsidP="00841E23">
            <w:pPr>
              <w:widowControl/>
              <w:jc w:val="center"/>
              <w:rPr>
                <w:color w:val="000000"/>
                <w:sz w:val="22"/>
                <w:szCs w:val="22"/>
                <w:lang w:val="en-US" w:eastAsia="en-US"/>
              </w:rPr>
            </w:pPr>
          </w:p>
        </w:tc>
        <w:tc>
          <w:tcPr>
            <w:tcW w:w="529" w:type="pct"/>
            <w:tcBorders>
              <w:top w:val="nil"/>
              <w:left w:val="nil"/>
              <w:bottom w:val="single" w:sz="4" w:space="0" w:color="auto"/>
              <w:right w:val="single" w:sz="4" w:space="0" w:color="auto"/>
            </w:tcBorders>
            <w:noWrap/>
            <w:vAlign w:val="center"/>
            <w:hideMark/>
          </w:tcPr>
          <w:p w14:paraId="13CF52A9"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1248.8</w:t>
            </w:r>
          </w:p>
        </w:tc>
      </w:tr>
      <w:tr w:rsidR="009B145C" w:rsidRPr="009B145C" w14:paraId="042ADE18" w14:textId="77777777" w:rsidTr="00841E23">
        <w:trPr>
          <w:trHeight w:val="340"/>
        </w:trPr>
        <w:tc>
          <w:tcPr>
            <w:tcW w:w="628" w:type="pct"/>
            <w:tcBorders>
              <w:top w:val="nil"/>
              <w:left w:val="single" w:sz="4" w:space="0" w:color="auto"/>
              <w:bottom w:val="single" w:sz="4" w:space="0" w:color="auto"/>
              <w:right w:val="single" w:sz="4" w:space="0" w:color="auto"/>
            </w:tcBorders>
            <w:noWrap/>
            <w:vAlign w:val="center"/>
            <w:hideMark/>
          </w:tcPr>
          <w:p w14:paraId="6C3E9E20"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лужњак</w:t>
            </w:r>
            <w:proofErr w:type="spellEnd"/>
          </w:p>
        </w:tc>
        <w:tc>
          <w:tcPr>
            <w:tcW w:w="296" w:type="pct"/>
            <w:tcBorders>
              <w:top w:val="nil"/>
              <w:left w:val="nil"/>
              <w:bottom w:val="single" w:sz="4" w:space="0" w:color="auto"/>
              <w:right w:val="single" w:sz="4" w:space="0" w:color="auto"/>
            </w:tcBorders>
            <w:noWrap/>
            <w:vAlign w:val="center"/>
            <w:hideMark/>
          </w:tcPr>
          <w:p w14:paraId="3945179A"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11.0</w:t>
            </w:r>
          </w:p>
        </w:tc>
        <w:tc>
          <w:tcPr>
            <w:tcW w:w="254" w:type="pct"/>
            <w:tcBorders>
              <w:top w:val="nil"/>
              <w:left w:val="nil"/>
              <w:bottom w:val="single" w:sz="4" w:space="0" w:color="auto"/>
              <w:right w:val="single" w:sz="4" w:space="0" w:color="auto"/>
            </w:tcBorders>
            <w:noWrap/>
            <w:vAlign w:val="center"/>
            <w:hideMark/>
          </w:tcPr>
          <w:p w14:paraId="2AA75107"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1.6</w:t>
            </w:r>
          </w:p>
        </w:tc>
        <w:tc>
          <w:tcPr>
            <w:tcW w:w="284" w:type="pct"/>
            <w:tcBorders>
              <w:top w:val="nil"/>
              <w:left w:val="nil"/>
              <w:bottom w:val="single" w:sz="4" w:space="0" w:color="auto"/>
              <w:right w:val="single" w:sz="4" w:space="0" w:color="auto"/>
            </w:tcBorders>
            <w:noWrap/>
            <w:vAlign w:val="center"/>
            <w:hideMark/>
          </w:tcPr>
          <w:p w14:paraId="6FDC4A77"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9.3</w:t>
            </w:r>
          </w:p>
        </w:tc>
        <w:tc>
          <w:tcPr>
            <w:tcW w:w="194" w:type="pct"/>
            <w:tcBorders>
              <w:top w:val="nil"/>
              <w:left w:val="nil"/>
              <w:bottom w:val="single" w:sz="4" w:space="0" w:color="auto"/>
              <w:right w:val="single" w:sz="4" w:space="0" w:color="auto"/>
            </w:tcBorders>
            <w:noWrap/>
            <w:vAlign w:val="center"/>
            <w:hideMark/>
          </w:tcPr>
          <w:p w14:paraId="712197A9" w14:textId="2EFE1F3A" w:rsidR="009B145C" w:rsidRPr="009B145C" w:rsidRDefault="009B145C" w:rsidP="00841E23">
            <w:pPr>
              <w:widowControl/>
              <w:jc w:val="center"/>
              <w:rPr>
                <w:color w:val="000000"/>
                <w:sz w:val="22"/>
                <w:szCs w:val="22"/>
                <w:lang w:val="en-US" w:eastAsia="en-US"/>
              </w:rPr>
            </w:pPr>
          </w:p>
        </w:tc>
        <w:tc>
          <w:tcPr>
            <w:tcW w:w="224" w:type="pct"/>
            <w:tcBorders>
              <w:top w:val="nil"/>
              <w:left w:val="nil"/>
              <w:bottom w:val="single" w:sz="4" w:space="0" w:color="auto"/>
              <w:right w:val="single" w:sz="4" w:space="0" w:color="auto"/>
            </w:tcBorders>
            <w:noWrap/>
            <w:vAlign w:val="center"/>
            <w:hideMark/>
          </w:tcPr>
          <w:p w14:paraId="30C425E8" w14:textId="6600CFEE" w:rsidR="009B145C" w:rsidRPr="009B145C" w:rsidRDefault="009B145C" w:rsidP="00841E23">
            <w:pPr>
              <w:widowControl/>
              <w:jc w:val="center"/>
              <w:rPr>
                <w:color w:val="000000"/>
                <w:sz w:val="22"/>
                <w:szCs w:val="22"/>
                <w:lang w:val="en-US" w:eastAsia="en-US"/>
              </w:rPr>
            </w:pPr>
          </w:p>
        </w:tc>
        <w:tc>
          <w:tcPr>
            <w:tcW w:w="194" w:type="pct"/>
            <w:tcBorders>
              <w:top w:val="nil"/>
              <w:left w:val="nil"/>
              <w:bottom w:val="single" w:sz="4" w:space="0" w:color="auto"/>
              <w:right w:val="single" w:sz="4" w:space="0" w:color="auto"/>
            </w:tcBorders>
            <w:noWrap/>
            <w:vAlign w:val="center"/>
            <w:hideMark/>
          </w:tcPr>
          <w:p w14:paraId="6FEF0454" w14:textId="4835D1D3" w:rsidR="009B145C" w:rsidRPr="009B145C" w:rsidRDefault="009B145C" w:rsidP="00841E23">
            <w:pPr>
              <w:widowControl/>
              <w:jc w:val="center"/>
              <w:rPr>
                <w:color w:val="000000"/>
                <w:sz w:val="22"/>
                <w:szCs w:val="22"/>
                <w:lang w:val="en-US" w:eastAsia="en-US"/>
              </w:rPr>
            </w:pPr>
          </w:p>
        </w:tc>
        <w:tc>
          <w:tcPr>
            <w:tcW w:w="254" w:type="pct"/>
            <w:tcBorders>
              <w:top w:val="nil"/>
              <w:left w:val="nil"/>
              <w:bottom w:val="single" w:sz="4" w:space="0" w:color="auto"/>
              <w:right w:val="single" w:sz="4" w:space="0" w:color="auto"/>
            </w:tcBorders>
            <w:noWrap/>
            <w:vAlign w:val="center"/>
            <w:hideMark/>
          </w:tcPr>
          <w:p w14:paraId="3F85FC8F" w14:textId="53BF68DD" w:rsidR="009B145C" w:rsidRPr="009B145C" w:rsidRDefault="009B145C" w:rsidP="00841E23">
            <w:pPr>
              <w:widowControl/>
              <w:jc w:val="center"/>
              <w:rPr>
                <w:color w:val="000000"/>
                <w:sz w:val="22"/>
                <w:szCs w:val="22"/>
                <w:lang w:val="en-US" w:eastAsia="en-US"/>
              </w:rPr>
            </w:pPr>
          </w:p>
        </w:tc>
        <w:tc>
          <w:tcPr>
            <w:tcW w:w="254" w:type="pct"/>
            <w:tcBorders>
              <w:top w:val="nil"/>
              <w:left w:val="nil"/>
              <w:bottom w:val="single" w:sz="4" w:space="0" w:color="auto"/>
              <w:right w:val="single" w:sz="4" w:space="0" w:color="auto"/>
            </w:tcBorders>
            <w:noWrap/>
            <w:vAlign w:val="center"/>
            <w:hideMark/>
          </w:tcPr>
          <w:p w14:paraId="1236BF1C" w14:textId="7126BE9F" w:rsidR="009B145C" w:rsidRPr="009B145C" w:rsidRDefault="009B145C" w:rsidP="00841E23">
            <w:pPr>
              <w:widowControl/>
              <w:jc w:val="center"/>
              <w:rPr>
                <w:color w:val="000000"/>
                <w:sz w:val="22"/>
                <w:szCs w:val="22"/>
                <w:lang w:val="en-US" w:eastAsia="en-US"/>
              </w:rPr>
            </w:pPr>
          </w:p>
        </w:tc>
        <w:tc>
          <w:tcPr>
            <w:tcW w:w="270" w:type="pct"/>
            <w:tcBorders>
              <w:top w:val="nil"/>
              <w:left w:val="nil"/>
              <w:bottom w:val="single" w:sz="4" w:space="0" w:color="auto"/>
              <w:right w:val="single" w:sz="4" w:space="0" w:color="auto"/>
            </w:tcBorders>
            <w:noWrap/>
            <w:vAlign w:val="center"/>
            <w:hideMark/>
          </w:tcPr>
          <w:p w14:paraId="594E61BF" w14:textId="766BDFE1" w:rsidR="009B145C" w:rsidRPr="009B145C" w:rsidRDefault="009B145C" w:rsidP="00841E23">
            <w:pPr>
              <w:widowControl/>
              <w:jc w:val="center"/>
              <w:rPr>
                <w:color w:val="000000"/>
                <w:sz w:val="22"/>
                <w:szCs w:val="22"/>
                <w:lang w:val="en-US" w:eastAsia="en-US"/>
              </w:rPr>
            </w:pPr>
          </w:p>
        </w:tc>
        <w:tc>
          <w:tcPr>
            <w:tcW w:w="451" w:type="pct"/>
            <w:tcBorders>
              <w:top w:val="nil"/>
              <w:left w:val="nil"/>
              <w:bottom w:val="single" w:sz="4" w:space="0" w:color="auto"/>
              <w:right w:val="single" w:sz="4" w:space="0" w:color="auto"/>
            </w:tcBorders>
            <w:noWrap/>
            <w:vAlign w:val="center"/>
            <w:hideMark/>
          </w:tcPr>
          <w:p w14:paraId="2F08CEA7" w14:textId="2378C056" w:rsidR="009B145C" w:rsidRPr="009B145C" w:rsidRDefault="009B145C" w:rsidP="00841E23">
            <w:pPr>
              <w:widowControl/>
              <w:jc w:val="center"/>
              <w:rPr>
                <w:color w:val="000000"/>
                <w:sz w:val="22"/>
                <w:szCs w:val="22"/>
                <w:lang w:val="en-US" w:eastAsia="en-US"/>
              </w:rPr>
            </w:pPr>
          </w:p>
        </w:tc>
        <w:tc>
          <w:tcPr>
            <w:tcW w:w="468" w:type="pct"/>
            <w:tcBorders>
              <w:top w:val="nil"/>
              <w:left w:val="nil"/>
              <w:bottom w:val="single" w:sz="4" w:space="0" w:color="auto"/>
              <w:right w:val="single" w:sz="4" w:space="0" w:color="auto"/>
            </w:tcBorders>
            <w:noWrap/>
            <w:vAlign w:val="center"/>
            <w:hideMark/>
          </w:tcPr>
          <w:p w14:paraId="7FECB694" w14:textId="6A7777FC" w:rsidR="009B145C" w:rsidRPr="009B145C" w:rsidRDefault="009B145C" w:rsidP="00841E23">
            <w:pPr>
              <w:widowControl/>
              <w:jc w:val="center"/>
              <w:rPr>
                <w:color w:val="000000"/>
                <w:sz w:val="22"/>
                <w:szCs w:val="22"/>
                <w:lang w:val="en-US" w:eastAsia="en-US"/>
              </w:rPr>
            </w:pPr>
          </w:p>
        </w:tc>
        <w:tc>
          <w:tcPr>
            <w:tcW w:w="404" w:type="pct"/>
            <w:tcBorders>
              <w:top w:val="nil"/>
              <w:left w:val="nil"/>
              <w:bottom w:val="single" w:sz="4" w:space="0" w:color="auto"/>
              <w:right w:val="single" w:sz="4" w:space="0" w:color="auto"/>
            </w:tcBorders>
            <w:noWrap/>
            <w:vAlign w:val="center"/>
            <w:hideMark/>
          </w:tcPr>
          <w:p w14:paraId="37254AC5"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9.3</w:t>
            </w:r>
          </w:p>
        </w:tc>
        <w:tc>
          <w:tcPr>
            <w:tcW w:w="296" w:type="pct"/>
            <w:tcBorders>
              <w:top w:val="nil"/>
              <w:left w:val="nil"/>
              <w:bottom w:val="single" w:sz="4" w:space="0" w:color="auto"/>
              <w:right w:val="single" w:sz="4" w:space="0" w:color="auto"/>
            </w:tcBorders>
            <w:noWrap/>
            <w:vAlign w:val="center"/>
            <w:hideMark/>
          </w:tcPr>
          <w:p w14:paraId="2CB23CE9" w14:textId="0442E919" w:rsidR="009B145C" w:rsidRPr="009B145C" w:rsidRDefault="009B145C" w:rsidP="00841E23">
            <w:pPr>
              <w:widowControl/>
              <w:jc w:val="center"/>
              <w:rPr>
                <w:color w:val="000000"/>
                <w:sz w:val="22"/>
                <w:szCs w:val="22"/>
                <w:lang w:val="en-US" w:eastAsia="en-US"/>
              </w:rPr>
            </w:pPr>
          </w:p>
        </w:tc>
        <w:tc>
          <w:tcPr>
            <w:tcW w:w="529" w:type="pct"/>
            <w:tcBorders>
              <w:top w:val="nil"/>
              <w:left w:val="nil"/>
              <w:bottom w:val="single" w:sz="4" w:space="0" w:color="auto"/>
              <w:right w:val="single" w:sz="4" w:space="0" w:color="auto"/>
            </w:tcBorders>
            <w:noWrap/>
            <w:vAlign w:val="center"/>
            <w:hideMark/>
          </w:tcPr>
          <w:p w14:paraId="4CD78C36"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9.3</w:t>
            </w:r>
          </w:p>
        </w:tc>
      </w:tr>
      <w:tr w:rsidR="009B145C" w:rsidRPr="009B145C" w14:paraId="02CD984F" w14:textId="77777777" w:rsidTr="00841E23">
        <w:trPr>
          <w:trHeight w:val="340"/>
        </w:trPr>
        <w:tc>
          <w:tcPr>
            <w:tcW w:w="628" w:type="pct"/>
            <w:tcBorders>
              <w:top w:val="nil"/>
              <w:left w:val="single" w:sz="4" w:space="0" w:color="auto"/>
              <w:bottom w:val="single" w:sz="4" w:space="0" w:color="auto"/>
              <w:right w:val="single" w:sz="4" w:space="0" w:color="auto"/>
            </w:tcBorders>
            <w:noWrap/>
            <w:vAlign w:val="center"/>
            <w:hideMark/>
          </w:tcPr>
          <w:p w14:paraId="7B96F676"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крупнолисна</w:t>
            </w:r>
            <w:proofErr w:type="spellEnd"/>
            <w:r w:rsidRPr="009B145C">
              <w:rPr>
                <w:color w:val="000000"/>
                <w:sz w:val="22"/>
                <w:szCs w:val="22"/>
                <w:lang w:val="en-US" w:eastAsia="en-US"/>
              </w:rPr>
              <w:t xml:space="preserve"> </w:t>
            </w:r>
            <w:proofErr w:type="spellStart"/>
            <w:r w:rsidRPr="009B145C">
              <w:rPr>
                <w:color w:val="000000"/>
                <w:sz w:val="22"/>
                <w:szCs w:val="22"/>
                <w:lang w:val="en-US" w:eastAsia="en-US"/>
              </w:rPr>
              <w:t>липа</w:t>
            </w:r>
            <w:proofErr w:type="spellEnd"/>
          </w:p>
        </w:tc>
        <w:tc>
          <w:tcPr>
            <w:tcW w:w="296" w:type="pct"/>
            <w:tcBorders>
              <w:top w:val="nil"/>
              <w:left w:val="nil"/>
              <w:bottom w:val="single" w:sz="4" w:space="0" w:color="auto"/>
              <w:right w:val="single" w:sz="4" w:space="0" w:color="auto"/>
            </w:tcBorders>
            <w:noWrap/>
            <w:vAlign w:val="center"/>
            <w:hideMark/>
          </w:tcPr>
          <w:p w14:paraId="697A1276"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1,059.8</w:t>
            </w:r>
          </w:p>
        </w:tc>
        <w:tc>
          <w:tcPr>
            <w:tcW w:w="254" w:type="pct"/>
            <w:tcBorders>
              <w:top w:val="nil"/>
              <w:left w:val="nil"/>
              <w:bottom w:val="single" w:sz="4" w:space="0" w:color="auto"/>
              <w:right w:val="single" w:sz="4" w:space="0" w:color="auto"/>
            </w:tcBorders>
            <w:noWrap/>
            <w:vAlign w:val="center"/>
            <w:hideMark/>
          </w:tcPr>
          <w:p w14:paraId="0B2333FA"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159.0</w:t>
            </w:r>
          </w:p>
        </w:tc>
        <w:tc>
          <w:tcPr>
            <w:tcW w:w="284" w:type="pct"/>
            <w:tcBorders>
              <w:top w:val="nil"/>
              <w:left w:val="nil"/>
              <w:bottom w:val="single" w:sz="4" w:space="0" w:color="auto"/>
              <w:right w:val="single" w:sz="4" w:space="0" w:color="auto"/>
            </w:tcBorders>
            <w:noWrap/>
            <w:vAlign w:val="center"/>
            <w:hideMark/>
          </w:tcPr>
          <w:p w14:paraId="608DC201"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900.8</w:t>
            </w:r>
          </w:p>
        </w:tc>
        <w:tc>
          <w:tcPr>
            <w:tcW w:w="194" w:type="pct"/>
            <w:tcBorders>
              <w:top w:val="nil"/>
              <w:left w:val="nil"/>
              <w:bottom w:val="single" w:sz="4" w:space="0" w:color="auto"/>
              <w:right w:val="single" w:sz="4" w:space="0" w:color="auto"/>
            </w:tcBorders>
            <w:noWrap/>
            <w:vAlign w:val="center"/>
            <w:hideMark/>
          </w:tcPr>
          <w:p w14:paraId="39588571" w14:textId="15F522CD" w:rsidR="009B145C" w:rsidRPr="009B145C" w:rsidRDefault="009B145C" w:rsidP="00841E23">
            <w:pPr>
              <w:widowControl/>
              <w:jc w:val="center"/>
              <w:rPr>
                <w:color w:val="000000"/>
                <w:sz w:val="22"/>
                <w:szCs w:val="22"/>
                <w:lang w:val="en-US" w:eastAsia="en-US"/>
              </w:rPr>
            </w:pPr>
          </w:p>
        </w:tc>
        <w:tc>
          <w:tcPr>
            <w:tcW w:w="224" w:type="pct"/>
            <w:tcBorders>
              <w:top w:val="nil"/>
              <w:left w:val="nil"/>
              <w:bottom w:val="single" w:sz="4" w:space="0" w:color="auto"/>
              <w:right w:val="single" w:sz="4" w:space="0" w:color="auto"/>
            </w:tcBorders>
            <w:noWrap/>
            <w:vAlign w:val="center"/>
            <w:hideMark/>
          </w:tcPr>
          <w:p w14:paraId="14041B2B" w14:textId="7844C738" w:rsidR="009B145C" w:rsidRPr="009B145C" w:rsidRDefault="009B145C" w:rsidP="00841E23">
            <w:pPr>
              <w:widowControl/>
              <w:jc w:val="center"/>
              <w:rPr>
                <w:color w:val="000000"/>
                <w:sz w:val="22"/>
                <w:szCs w:val="22"/>
                <w:lang w:val="en-US" w:eastAsia="en-US"/>
              </w:rPr>
            </w:pPr>
          </w:p>
        </w:tc>
        <w:tc>
          <w:tcPr>
            <w:tcW w:w="194" w:type="pct"/>
            <w:tcBorders>
              <w:top w:val="nil"/>
              <w:left w:val="nil"/>
              <w:bottom w:val="single" w:sz="4" w:space="0" w:color="auto"/>
              <w:right w:val="single" w:sz="4" w:space="0" w:color="auto"/>
            </w:tcBorders>
            <w:noWrap/>
            <w:vAlign w:val="center"/>
            <w:hideMark/>
          </w:tcPr>
          <w:p w14:paraId="7C92EF4C" w14:textId="019BAAC1" w:rsidR="009B145C" w:rsidRPr="009B145C" w:rsidRDefault="009B145C" w:rsidP="00841E23">
            <w:pPr>
              <w:widowControl/>
              <w:jc w:val="center"/>
              <w:rPr>
                <w:color w:val="000000"/>
                <w:sz w:val="22"/>
                <w:szCs w:val="22"/>
                <w:lang w:val="en-US" w:eastAsia="en-US"/>
              </w:rPr>
            </w:pPr>
          </w:p>
        </w:tc>
        <w:tc>
          <w:tcPr>
            <w:tcW w:w="254" w:type="pct"/>
            <w:tcBorders>
              <w:top w:val="nil"/>
              <w:left w:val="nil"/>
              <w:bottom w:val="single" w:sz="4" w:space="0" w:color="auto"/>
              <w:right w:val="single" w:sz="4" w:space="0" w:color="auto"/>
            </w:tcBorders>
            <w:noWrap/>
            <w:vAlign w:val="center"/>
            <w:hideMark/>
          </w:tcPr>
          <w:p w14:paraId="2BF33D08" w14:textId="4BF267E2" w:rsidR="009B145C" w:rsidRPr="009B145C" w:rsidRDefault="009B145C" w:rsidP="00841E23">
            <w:pPr>
              <w:widowControl/>
              <w:jc w:val="center"/>
              <w:rPr>
                <w:color w:val="000000"/>
                <w:sz w:val="22"/>
                <w:szCs w:val="22"/>
                <w:lang w:val="en-US" w:eastAsia="en-US"/>
              </w:rPr>
            </w:pPr>
          </w:p>
        </w:tc>
        <w:tc>
          <w:tcPr>
            <w:tcW w:w="254" w:type="pct"/>
            <w:tcBorders>
              <w:top w:val="nil"/>
              <w:left w:val="nil"/>
              <w:bottom w:val="single" w:sz="4" w:space="0" w:color="auto"/>
              <w:right w:val="single" w:sz="4" w:space="0" w:color="auto"/>
            </w:tcBorders>
            <w:noWrap/>
            <w:vAlign w:val="center"/>
            <w:hideMark/>
          </w:tcPr>
          <w:p w14:paraId="2D7930A7" w14:textId="2D8824AB" w:rsidR="009B145C" w:rsidRPr="009B145C" w:rsidRDefault="009B145C" w:rsidP="00841E23">
            <w:pPr>
              <w:widowControl/>
              <w:jc w:val="center"/>
              <w:rPr>
                <w:color w:val="000000"/>
                <w:sz w:val="22"/>
                <w:szCs w:val="22"/>
                <w:lang w:val="en-US" w:eastAsia="en-US"/>
              </w:rPr>
            </w:pPr>
          </w:p>
        </w:tc>
        <w:tc>
          <w:tcPr>
            <w:tcW w:w="270" w:type="pct"/>
            <w:tcBorders>
              <w:top w:val="nil"/>
              <w:left w:val="nil"/>
              <w:bottom w:val="single" w:sz="4" w:space="0" w:color="auto"/>
              <w:right w:val="single" w:sz="4" w:space="0" w:color="auto"/>
            </w:tcBorders>
            <w:noWrap/>
            <w:vAlign w:val="center"/>
            <w:hideMark/>
          </w:tcPr>
          <w:p w14:paraId="1D4C3ADB" w14:textId="5AF371B6" w:rsidR="009B145C" w:rsidRPr="009B145C" w:rsidRDefault="009B145C" w:rsidP="00841E23">
            <w:pPr>
              <w:widowControl/>
              <w:jc w:val="center"/>
              <w:rPr>
                <w:color w:val="000000"/>
                <w:sz w:val="22"/>
                <w:szCs w:val="22"/>
                <w:lang w:val="en-US" w:eastAsia="en-US"/>
              </w:rPr>
            </w:pPr>
          </w:p>
        </w:tc>
        <w:tc>
          <w:tcPr>
            <w:tcW w:w="451" w:type="pct"/>
            <w:tcBorders>
              <w:top w:val="nil"/>
              <w:left w:val="nil"/>
              <w:bottom w:val="single" w:sz="4" w:space="0" w:color="auto"/>
              <w:right w:val="single" w:sz="4" w:space="0" w:color="auto"/>
            </w:tcBorders>
            <w:noWrap/>
            <w:vAlign w:val="center"/>
            <w:hideMark/>
          </w:tcPr>
          <w:p w14:paraId="107AA247" w14:textId="485E38CB" w:rsidR="009B145C" w:rsidRPr="009B145C" w:rsidRDefault="009B145C" w:rsidP="00841E23">
            <w:pPr>
              <w:widowControl/>
              <w:jc w:val="center"/>
              <w:rPr>
                <w:color w:val="000000"/>
                <w:sz w:val="22"/>
                <w:szCs w:val="22"/>
                <w:lang w:val="en-US" w:eastAsia="en-US"/>
              </w:rPr>
            </w:pPr>
          </w:p>
        </w:tc>
        <w:tc>
          <w:tcPr>
            <w:tcW w:w="468" w:type="pct"/>
            <w:tcBorders>
              <w:top w:val="nil"/>
              <w:left w:val="nil"/>
              <w:bottom w:val="single" w:sz="4" w:space="0" w:color="auto"/>
              <w:right w:val="single" w:sz="4" w:space="0" w:color="auto"/>
            </w:tcBorders>
            <w:noWrap/>
            <w:vAlign w:val="center"/>
            <w:hideMark/>
          </w:tcPr>
          <w:p w14:paraId="4BB0328B" w14:textId="61B5B03E" w:rsidR="009B145C" w:rsidRPr="009B145C" w:rsidRDefault="009B145C" w:rsidP="00841E23">
            <w:pPr>
              <w:widowControl/>
              <w:jc w:val="center"/>
              <w:rPr>
                <w:color w:val="000000"/>
                <w:sz w:val="22"/>
                <w:szCs w:val="22"/>
                <w:lang w:val="en-US" w:eastAsia="en-US"/>
              </w:rPr>
            </w:pPr>
          </w:p>
        </w:tc>
        <w:tc>
          <w:tcPr>
            <w:tcW w:w="404" w:type="pct"/>
            <w:tcBorders>
              <w:top w:val="nil"/>
              <w:left w:val="nil"/>
              <w:bottom w:val="single" w:sz="4" w:space="0" w:color="auto"/>
              <w:right w:val="single" w:sz="4" w:space="0" w:color="auto"/>
            </w:tcBorders>
            <w:noWrap/>
            <w:vAlign w:val="center"/>
            <w:hideMark/>
          </w:tcPr>
          <w:p w14:paraId="418FD38A" w14:textId="123714F7" w:rsidR="009B145C" w:rsidRPr="009B145C" w:rsidRDefault="009B145C" w:rsidP="00841E23">
            <w:pPr>
              <w:widowControl/>
              <w:jc w:val="center"/>
              <w:rPr>
                <w:color w:val="000000"/>
                <w:sz w:val="22"/>
                <w:szCs w:val="22"/>
                <w:lang w:val="en-US" w:eastAsia="en-US"/>
              </w:rPr>
            </w:pPr>
          </w:p>
        </w:tc>
        <w:tc>
          <w:tcPr>
            <w:tcW w:w="296" w:type="pct"/>
            <w:tcBorders>
              <w:top w:val="nil"/>
              <w:left w:val="nil"/>
              <w:bottom w:val="single" w:sz="4" w:space="0" w:color="auto"/>
              <w:right w:val="single" w:sz="4" w:space="0" w:color="auto"/>
            </w:tcBorders>
            <w:noWrap/>
            <w:vAlign w:val="center"/>
            <w:hideMark/>
          </w:tcPr>
          <w:p w14:paraId="45B33531"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900.8</w:t>
            </w:r>
          </w:p>
        </w:tc>
        <w:tc>
          <w:tcPr>
            <w:tcW w:w="529" w:type="pct"/>
            <w:tcBorders>
              <w:top w:val="nil"/>
              <w:left w:val="nil"/>
              <w:bottom w:val="single" w:sz="4" w:space="0" w:color="auto"/>
              <w:right w:val="single" w:sz="4" w:space="0" w:color="auto"/>
            </w:tcBorders>
            <w:noWrap/>
            <w:vAlign w:val="center"/>
            <w:hideMark/>
          </w:tcPr>
          <w:p w14:paraId="070C6D66"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900.8</w:t>
            </w:r>
          </w:p>
        </w:tc>
      </w:tr>
      <w:tr w:rsidR="009B145C" w:rsidRPr="009B145C" w14:paraId="32FCC0D4" w14:textId="77777777" w:rsidTr="00841E23">
        <w:trPr>
          <w:trHeight w:val="340"/>
        </w:trPr>
        <w:tc>
          <w:tcPr>
            <w:tcW w:w="628" w:type="pct"/>
            <w:tcBorders>
              <w:top w:val="nil"/>
              <w:left w:val="single" w:sz="4" w:space="0" w:color="auto"/>
              <w:bottom w:val="single" w:sz="4" w:space="0" w:color="auto"/>
              <w:right w:val="single" w:sz="4" w:space="0" w:color="auto"/>
            </w:tcBorders>
            <w:noWrap/>
            <w:vAlign w:val="center"/>
            <w:hideMark/>
          </w:tcPr>
          <w:p w14:paraId="2458AF4C"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бели</w:t>
            </w:r>
            <w:proofErr w:type="spellEnd"/>
            <w:r w:rsidRPr="009B145C">
              <w:rPr>
                <w:color w:val="000000"/>
                <w:sz w:val="22"/>
                <w:szCs w:val="22"/>
                <w:lang w:val="en-US" w:eastAsia="en-US"/>
              </w:rPr>
              <w:t xml:space="preserve"> </w:t>
            </w:r>
            <w:proofErr w:type="spellStart"/>
            <w:r w:rsidRPr="009B145C">
              <w:rPr>
                <w:color w:val="000000"/>
                <w:sz w:val="22"/>
                <w:szCs w:val="22"/>
                <w:lang w:val="en-US" w:eastAsia="en-US"/>
              </w:rPr>
              <w:t>јасен</w:t>
            </w:r>
            <w:proofErr w:type="spellEnd"/>
          </w:p>
        </w:tc>
        <w:tc>
          <w:tcPr>
            <w:tcW w:w="296" w:type="pct"/>
            <w:tcBorders>
              <w:top w:val="nil"/>
              <w:left w:val="nil"/>
              <w:bottom w:val="single" w:sz="4" w:space="0" w:color="auto"/>
              <w:right w:val="single" w:sz="4" w:space="0" w:color="auto"/>
            </w:tcBorders>
            <w:noWrap/>
            <w:vAlign w:val="center"/>
            <w:hideMark/>
          </w:tcPr>
          <w:p w14:paraId="7949AA9C"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1,043.9</w:t>
            </w:r>
          </w:p>
        </w:tc>
        <w:tc>
          <w:tcPr>
            <w:tcW w:w="254" w:type="pct"/>
            <w:tcBorders>
              <w:top w:val="nil"/>
              <w:left w:val="nil"/>
              <w:bottom w:val="single" w:sz="4" w:space="0" w:color="auto"/>
              <w:right w:val="single" w:sz="4" w:space="0" w:color="auto"/>
            </w:tcBorders>
            <w:noWrap/>
            <w:vAlign w:val="center"/>
            <w:hideMark/>
          </w:tcPr>
          <w:p w14:paraId="1A2315C4"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156.6</w:t>
            </w:r>
          </w:p>
        </w:tc>
        <w:tc>
          <w:tcPr>
            <w:tcW w:w="284" w:type="pct"/>
            <w:tcBorders>
              <w:top w:val="nil"/>
              <w:left w:val="nil"/>
              <w:bottom w:val="single" w:sz="4" w:space="0" w:color="auto"/>
              <w:right w:val="single" w:sz="4" w:space="0" w:color="auto"/>
            </w:tcBorders>
            <w:noWrap/>
            <w:vAlign w:val="center"/>
            <w:hideMark/>
          </w:tcPr>
          <w:p w14:paraId="4F06B3AE"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887.3</w:t>
            </w:r>
          </w:p>
        </w:tc>
        <w:tc>
          <w:tcPr>
            <w:tcW w:w="194" w:type="pct"/>
            <w:tcBorders>
              <w:top w:val="nil"/>
              <w:left w:val="nil"/>
              <w:bottom w:val="single" w:sz="4" w:space="0" w:color="auto"/>
              <w:right w:val="single" w:sz="4" w:space="0" w:color="auto"/>
            </w:tcBorders>
            <w:noWrap/>
            <w:vAlign w:val="center"/>
            <w:hideMark/>
          </w:tcPr>
          <w:p w14:paraId="4F27EBE2" w14:textId="662C046C" w:rsidR="009B145C" w:rsidRPr="009B145C" w:rsidRDefault="009B145C" w:rsidP="00841E23">
            <w:pPr>
              <w:widowControl/>
              <w:jc w:val="center"/>
              <w:rPr>
                <w:color w:val="000000"/>
                <w:sz w:val="22"/>
                <w:szCs w:val="22"/>
                <w:lang w:val="en-US" w:eastAsia="en-US"/>
              </w:rPr>
            </w:pPr>
          </w:p>
        </w:tc>
        <w:tc>
          <w:tcPr>
            <w:tcW w:w="224" w:type="pct"/>
            <w:tcBorders>
              <w:top w:val="nil"/>
              <w:left w:val="nil"/>
              <w:bottom w:val="single" w:sz="4" w:space="0" w:color="auto"/>
              <w:right w:val="single" w:sz="4" w:space="0" w:color="auto"/>
            </w:tcBorders>
            <w:noWrap/>
            <w:vAlign w:val="center"/>
            <w:hideMark/>
          </w:tcPr>
          <w:p w14:paraId="4991167E" w14:textId="41B28205" w:rsidR="009B145C" w:rsidRPr="009B145C" w:rsidRDefault="009B145C" w:rsidP="00841E23">
            <w:pPr>
              <w:widowControl/>
              <w:jc w:val="center"/>
              <w:rPr>
                <w:color w:val="000000"/>
                <w:sz w:val="22"/>
                <w:szCs w:val="22"/>
                <w:lang w:val="en-US" w:eastAsia="en-US"/>
              </w:rPr>
            </w:pPr>
          </w:p>
        </w:tc>
        <w:tc>
          <w:tcPr>
            <w:tcW w:w="194" w:type="pct"/>
            <w:tcBorders>
              <w:top w:val="nil"/>
              <w:left w:val="nil"/>
              <w:bottom w:val="single" w:sz="4" w:space="0" w:color="auto"/>
              <w:right w:val="single" w:sz="4" w:space="0" w:color="auto"/>
            </w:tcBorders>
            <w:noWrap/>
            <w:vAlign w:val="center"/>
            <w:hideMark/>
          </w:tcPr>
          <w:p w14:paraId="5E18ADFF" w14:textId="7832CB09" w:rsidR="009B145C" w:rsidRPr="009B145C" w:rsidRDefault="009B145C" w:rsidP="00841E23">
            <w:pPr>
              <w:widowControl/>
              <w:jc w:val="center"/>
              <w:rPr>
                <w:color w:val="000000"/>
                <w:sz w:val="22"/>
                <w:szCs w:val="22"/>
                <w:lang w:val="en-US" w:eastAsia="en-US"/>
              </w:rPr>
            </w:pPr>
          </w:p>
        </w:tc>
        <w:tc>
          <w:tcPr>
            <w:tcW w:w="254" w:type="pct"/>
            <w:tcBorders>
              <w:top w:val="nil"/>
              <w:left w:val="nil"/>
              <w:bottom w:val="single" w:sz="4" w:space="0" w:color="auto"/>
              <w:right w:val="single" w:sz="4" w:space="0" w:color="auto"/>
            </w:tcBorders>
            <w:noWrap/>
            <w:vAlign w:val="center"/>
            <w:hideMark/>
          </w:tcPr>
          <w:p w14:paraId="73D801C0" w14:textId="4FA41493" w:rsidR="009B145C" w:rsidRPr="009B145C" w:rsidRDefault="009B145C" w:rsidP="00841E23">
            <w:pPr>
              <w:widowControl/>
              <w:jc w:val="center"/>
              <w:rPr>
                <w:color w:val="000000"/>
                <w:sz w:val="22"/>
                <w:szCs w:val="22"/>
                <w:lang w:val="en-US" w:eastAsia="en-US"/>
              </w:rPr>
            </w:pPr>
          </w:p>
        </w:tc>
        <w:tc>
          <w:tcPr>
            <w:tcW w:w="254" w:type="pct"/>
            <w:tcBorders>
              <w:top w:val="nil"/>
              <w:left w:val="nil"/>
              <w:bottom w:val="single" w:sz="4" w:space="0" w:color="auto"/>
              <w:right w:val="single" w:sz="4" w:space="0" w:color="auto"/>
            </w:tcBorders>
            <w:noWrap/>
            <w:vAlign w:val="center"/>
            <w:hideMark/>
          </w:tcPr>
          <w:p w14:paraId="40C81517" w14:textId="64B6326D" w:rsidR="009B145C" w:rsidRPr="009B145C" w:rsidRDefault="009B145C" w:rsidP="00841E23">
            <w:pPr>
              <w:widowControl/>
              <w:jc w:val="center"/>
              <w:rPr>
                <w:color w:val="000000"/>
                <w:sz w:val="22"/>
                <w:szCs w:val="22"/>
                <w:lang w:val="en-US" w:eastAsia="en-US"/>
              </w:rPr>
            </w:pPr>
          </w:p>
        </w:tc>
        <w:tc>
          <w:tcPr>
            <w:tcW w:w="270" w:type="pct"/>
            <w:tcBorders>
              <w:top w:val="nil"/>
              <w:left w:val="nil"/>
              <w:bottom w:val="single" w:sz="4" w:space="0" w:color="auto"/>
              <w:right w:val="single" w:sz="4" w:space="0" w:color="auto"/>
            </w:tcBorders>
            <w:noWrap/>
            <w:vAlign w:val="center"/>
            <w:hideMark/>
          </w:tcPr>
          <w:p w14:paraId="56DDF463" w14:textId="3CB9766F" w:rsidR="009B145C" w:rsidRPr="009B145C" w:rsidRDefault="009B145C" w:rsidP="00841E23">
            <w:pPr>
              <w:widowControl/>
              <w:jc w:val="center"/>
              <w:rPr>
                <w:color w:val="000000"/>
                <w:sz w:val="22"/>
                <w:szCs w:val="22"/>
                <w:lang w:val="en-US" w:eastAsia="en-US"/>
              </w:rPr>
            </w:pPr>
          </w:p>
        </w:tc>
        <w:tc>
          <w:tcPr>
            <w:tcW w:w="451" w:type="pct"/>
            <w:tcBorders>
              <w:top w:val="nil"/>
              <w:left w:val="nil"/>
              <w:bottom w:val="single" w:sz="4" w:space="0" w:color="auto"/>
              <w:right w:val="single" w:sz="4" w:space="0" w:color="auto"/>
            </w:tcBorders>
            <w:noWrap/>
            <w:vAlign w:val="center"/>
            <w:hideMark/>
          </w:tcPr>
          <w:p w14:paraId="1BF55C6C" w14:textId="32015D50" w:rsidR="009B145C" w:rsidRPr="009B145C" w:rsidRDefault="009B145C" w:rsidP="00841E23">
            <w:pPr>
              <w:widowControl/>
              <w:jc w:val="center"/>
              <w:rPr>
                <w:color w:val="000000"/>
                <w:sz w:val="22"/>
                <w:szCs w:val="22"/>
                <w:lang w:val="en-US" w:eastAsia="en-US"/>
              </w:rPr>
            </w:pPr>
          </w:p>
        </w:tc>
        <w:tc>
          <w:tcPr>
            <w:tcW w:w="468" w:type="pct"/>
            <w:tcBorders>
              <w:top w:val="nil"/>
              <w:left w:val="nil"/>
              <w:bottom w:val="single" w:sz="4" w:space="0" w:color="auto"/>
              <w:right w:val="single" w:sz="4" w:space="0" w:color="auto"/>
            </w:tcBorders>
            <w:noWrap/>
            <w:vAlign w:val="center"/>
            <w:hideMark/>
          </w:tcPr>
          <w:p w14:paraId="2EE768A3" w14:textId="7965897F" w:rsidR="009B145C" w:rsidRPr="009B145C" w:rsidRDefault="009B145C" w:rsidP="00841E23">
            <w:pPr>
              <w:widowControl/>
              <w:jc w:val="center"/>
              <w:rPr>
                <w:color w:val="000000"/>
                <w:sz w:val="22"/>
                <w:szCs w:val="22"/>
                <w:lang w:val="en-US" w:eastAsia="en-US"/>
              </w:rPr>
            </w:pPr>
          </w:p>
        </w:tc>
        <w:tc>
          <w:tcPr>
            <w:tcW w:w="404" w:type="pct"/>
            <w:tcBorders>
              <w:top w:val="nil"/>
              <w:left w:val="nil"/>
              <w:bottom w:val="single" w:sz="4" w:space="0" w:color="auto"/>
              <w:right w:val="single" w:sz="4" w:space="0" w:color="auto"/>
            </w:tcBorders>
            <w:noWrap/>
            <w:vAlign w:val="center"/>
            <w:hideMark/>
          </w:tcPr>
          <w:p w14:paraId="7EA6010A"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887.3</w:t>
            </w:r>
          </w:p>
        </w:tc>
        <w:tc>
          <w:tcPr>
            <w:tcW w:w="296" w:type="pct"/>
            <w:tcBorders>
              <w:top w:val="nil"/>
              <w:left w:val="nil"/>
              <w:bottom w:val="single" w:sz="4" w:space="0" w:color="auto"/>
              <w:right w:val="single" w:sz="4" w:space="0" w:color="auto"/>
            </w:tcBorders>
            <w:noWrap/>
            <w:vAlign w:val="center"/>
            <w:hideMark/>
          </w:tcPr>
          <w:p w14:paraId="4182D5F1" w14:textId="4758B942" w:rsidR="009B145C" w:rsidRPr="009B145C" w:rsidRDefault="009B145C" w:rsidP="00841E23">
            <w:pPr>
              <w:widowControl/>
              <w:jc w:val="center"/>
              <w:rPr>
                <w:color w:val="000000"/>
                <w:sz w:val="22"/>
                <w:szCs w:val="22"/>
                <w:lang w:val="en-US" w:eastAsia="en-US"/>
              </w:rPr>
            </w:pPr>
          </w:p>
        </w:tc>
        <w:tc>
          <w:tcPr>
            <w:tcW w:w="529" w:type="pct"/>
            <w:tcBorders>
              <w:top w:val="nil"/>
              <w:left w:val="nil"/>
              <w:bottom w:val="single" w:sz="4" w:space="0" w:color="auto"/>
              <w:right w:val="single" w:sz="4" w:space="0" w:color="auto"/>
            </w:tcBorders>
            <w:noWrap/>
            <w:vAlign w:val="center"/>
            <w:hideMark/>
          </w:tcPr>
          <w:p w14:paraId="53565B63"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887.3</w:t>
            </w:r>
          </w:p>
        </w:tc>
      </w:tr>
      <w:tr w:rsidR="009B145C" w:rsidRPr="009B145C" w14:paraId="6B1B336D" w14:textId="77777777" w:rsidTr="00841E23">
        <w:trPr>
          <w:trHeight w:val="340"/>
        </w:trPr>
        <w:tc>
          <w:tcPr>
            <w:tcW w:w="628" w:type="pct"/>
            <w:tcBorders>
              <w:top w:val="nil"/>
              <w:left w:val="single" w:sz="4" w:space="0" w:color="auto"/>
              <w:bottom w:val="single" w:sz="4" w:space="0" w:color="auto"/>
              <w:right w:val="single" w:sz="4" w:space="0" w:color="auto"/>
            </w:tcBorders>
            <w:noWrap/>
            <w:vAlign w:val="center"/>
            <w:hideMark/>
          </w:tcPr>
          <w:p w14:paraId="257E5305"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јасика</w:t>
            </w:r>
            <w:proofErr w:type="spellEnd"/>
          </w:p>
        </w:tc>
        <w:tc>
          <w:tcPr>
            <w:tcW w:w="296" w:type="pct"/>
            <w:tcBorders>
              <w:top w:val="nil"/>
              <w:left w:val="nil"/>
              <w:bottom w:val="single" w:sz="4" w:space="0" w:color="auto"/>
              <w:right w:val="single" w:sz="4" w:space="0" w:color="auto"/>
            </w:tcBorders>
            <w:noWrap/>
            <w:vAlign w:val="center"/>
            <w:hideMark/>
          </w:tcPr>
          <w:p w14:paraId="7A439DA9"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9.5</w:t>
            </w:r>
          </w:p>
        </w:tc>
        <w:tc>
          <w:tcPr>
            <w:tcW w:w="254" w:type="pct"/>
            <w:tcBorders>
              <w:top w:val="nil"/>
              <w:left w:val="nil"/>
              <w:bottom w:val="single" w:sz="4" w:space="0" w:color="auto"/>
              <w:right w:val="single" w:sz="4" w:space="0" w:color="auto"/>
            </w:tcBorders>
            <w:noWrap/>
            <w:vAlign w:val="center"/>
            <w:hideMark/>
          </w:tcPr>
          <w:p w14:paraId="0F045B1A"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1.4</w:t>
            </w:r>
          </w:p>
        </w:tc>
        <w:tc>
          <w:tcPr>
            <w:tcW w:w="284" w:type="pct"/>
            <w:tcBorders>
              <w:top w:val="nil"/>
              <w:left w:val="nil"/>
              <w:bottom w:val="single" w:sz="4" w:space="0" w:color="auto"/>
              <w:right w:val="single" w:sz="4" w:space="0" w:color="auto"/>
            </w:tcBorders>
            <w:noWrap/>
            <w:vAlign w:val="center"/>
            <w:hideMark/>
          </w:tcPr>
          <w:p w14:paraId="3527ADEB"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8.0</w:t>
            </w:r>
          </w:p>
        </w:tc>
        <w:tc>
          <w:tcPr>
            <w:tcW w:w="194" w:type="pct"/>
            <w:tcBorders>
              <w:top w:val="nil"/>
              <w:left w:val="nil"/>
              <w:bottom w:val="single" w:sz="4" w:space="0" w:color="auto"/>
              <w:right w:val="single" w:sz="4" w:space="0" w:color="auto"/>
            </w:tcBorders>
            <w:noWrap/>
            <w:vAlign w:val="center"/>
            <w:hideMark/>
          </w:tcPr>
          <w:p w14:paraId="4E47D00F" w14:textId="31C7F703" w:rsidR="009B145C" w:rsidRPr="009B145C" w:rsidRDefault="009B145C" w:rsidP="00841E23">
            <w:pPr>
              <w:widowControl/>
              <w:jc w:val="center"/>
              <w:rPr>
                <w:color w:val="000000"/>
                <w:sz w:val="22"/>
                <w:szCs w:val="22"/>
                <w:lang w:val="en-US" w:eastAsia="en-US"/>
              </w:rPr>
            </w:pPr>
          </w:p>
        </w:tc>
        <w:tc>
          <w:tcPr>
            <w:tcW w:w="224" w:type="pct"/>
            <w:tcBorders>
              <w:top w:val="nil"/>
              <w:left w:val="nil"/>
              <w:bottom w:val="single" w:sz="4" w:space="0" w:color="auto"/>
              <w:right w:val="single" w:sz="4" w:space="0" w:color="auto"/>
            </w:tcBorders>
            <w:noWrap/>
            <w:vAlign w:val="center"/>
            <w:hideMark/>
          </w:tcPr>
          <w:p w14:paraId="3405B86D" w14:textId="5F5C065B" w:rsidR="009B145C" w:rsidRPr="009B145C" w:rsidRDefault="009B145C" w:rsidP="00841E23">
            <w:pPr>
              <w:widowControl/>
              <w:jc w:val="center"/>
              <w:rPr>
                <w:color w:val="000000"/>
                <w:sz w:val="22"/>
                <w:szCs w:val="22"/>
                <w:lang w:val="en-US" w:eastAsia="en-US"/>
              </w:rPr>
            </w:pPr>
          </w:p>
        </w:tc>
        <w:tc>
          <w:tcPr>
            <w:tcW w:w="194" w:type="pct"/>
            <w:tcBorders>
              <w:top w:val="nil"/>
              <w:left w:val="nil"/>
              <w:bottom w:val="single" w:sz="4" w:space="0" w:color="auto"/>
              <w:right w:val="single" w:sz="4" w:space="0" w:color="auto"/>
            </w:tcBorders>
            <w:noWrap/>
            <w:vAlign w:val="center"/>
            <w:hideMark/>
          </w:tcPr>
          <w:p w14:paraId="5A80F36E" w14:textId="686CA9D9" w:rsidR="009B145C" w:rsidRPr="009B145C" w:rsidRDefault="009B145C" w:rsidP="00841E23">
            <w:pPr>
              <w:widowControl/>
              <w:jc w:val="center"/>
              <w:rPr>
                <w:color w:val="000000"/>
                <w:sz w:val="22"/>
                <w:szCs w:val="22"/>
                <w:lang w:val="en-US" w:eastAsia="en-US"/>
              </w:rPr>
            </w:pPr>
          </w:p>
        </w:tc>
        <w:tc>
          <w:tcPr>
            <w:tcW w:w="254" w:type="pct"/>
            <w:tcBorders>
              <w:top w:val="nil"/>
              <w:left w:val="nil"/>
              <w:bottom w:val="single" w:sz="4" w:space="0" w:color="auto"/>
              <w:right w:val="single" w:sz="4" w:space="0" w:color="auto"/>
            </w:tcBorders>
            <w:noWrap/>
            <w:vAlign w:val="center"/>
            <w:hideMark/>
          </w:tcPr>
          <w:p w14:paraId="2007A7E4" w14:textId="2BBCCD0A" w:rsidR="009B145C" w:rsidRPr="009B145C" w:rsidRDefault="009B145C" w:rsidP="00841E23">
            <w:pPr>
              <w:widowControl/>
              <w:jc w:val="center"/>
              <w:rPr>
                <w:color w:val="000000"/>
                <w:sz w:val="22"/>
                <w:szCs w:val="22"/>
                <w:lang w:val="en-US" w:eastAsia="en-US"/>
              </w:rPr>
            </w:pPr>
          </w:p>
        </w:tc>
        <w:tc>
          <w:tcPr>
            <w:tcW w:w="254" w:type="pct"/>
            <w:tcBorders>
              <w:top w:val="nil"/>
              <w:left w:val="nil"/>
              <w:bottom w:val="single" w:sz="4" w:space="0" w:color="auto"/>
              <w:right w:val="single" w:sz="4" w:space="0" w:color="auto"/>
            </w:tcBorders>
            <w:noWrap/>
            <w:vAlign w:val="center"/>
            <w:hideMark/>
          </w:tcPr>
          <w:p w14:paraId="60C0A301" w14:textId="0512BEFF" w:rsidR="009B145C" w:rsidRPr="009B145C" w:rsidRDefault="009B145C" w:rsidP="00841E23">
            <w:pPr>
              <w:widowControl/>
              <w:jc w:val="center"/>
              <w:rPr>
                <w:color w:val="000000"/>
                <w:sz w:val="22"/>
                <w:szCs w:val="22"/>
                <w:lang w:val="en-US" w:eastAsia="en-US"/>
              </w:rPr>
            </w:pPr>
          </w:p>
        </w:tc>
        <w:tc>
          <w:tcPr>
            <w:tcW w:w="270" w:type="pct"/>
            <w:tcBorders>
              <w:top w:val="nil"/>
              <w:left w:val="nil"/>
              <w:bottom w:val="single" w:sz="4" w:space="0" w:color="auto"/>
              <w:right w:val="single" w:sz="4" w:space="0" w:color="auto"/>
            </w:tcBorders>
            <w:noWrap/>
            <w:vAlign w:val="center"/>
            <w:hideMark/>
          </w:tcPr>
          <w:p w14:paraId="593A3AA6" w14:textId="3B35DF41" w:rsidR="009B145C" w:rsidRPr="009B145C" w:rsidRDefault="009B145C" w:rsidP="00841E23">
            <w:pPr>
              <w:widowControl/>
              <w:jc w:val="center"/>
              <w:rPr>
                <w:color w:val="000000"/>
                <w:sz w:val="22"/>
                <w:szCs w:val="22"/>
                <w:lang w:val="en-US" w:eastAsia="en-US"/>
              </w:rPr>
            </w:pPr>
          </w:p>
        </w:tc>
        <w:tc>
          <w:tcPr>
            <w:tcW w:w="451" w:type="pct"/>
            <w:tcBorders>
              <w:top w:val="nil"/>
              <w:left w:val="nil"/>
              <w:bottom w:val="single" w:sz="4" w:space="0" w:color="auto"/>
              <w:right w:val="single" w:sz="4" w:space="0" w:color="auto"/>
            </w:tcBorders>
            <w:noWrap/>
            <w:vAlign w:val="center"/>
            <w:hideMark/>
          </w:tcPr>
          <w:p w14:paraId="29E8D19D" w14:textId="1CC2974F" w:rsidR="009B145C" w:rsidRPr="009B145C" w:rsidRDefault="009B145C" w:rsidP="00841E23">
            <w:pPr>
              <w:widowControl/>
              <w:jc w:val="center"/>
              <w:rPr>
                <w:color w:val="000000"/>
                <w:sz w:val="22"/>
                <w:szCs w:val="22"/>
                <w:lang w:val="en-US" w:eastAsia="en-US"/>
              </w:rPr>
            </w:pPr>
          </w:p>
        </w:tc>
        <w:tc>
          <w:tcPr>
            <w:tcW w:w="468" w:type="pct"/>
            <w:tcBorders>
              <w:top w:val="nil"/>
              <w:left w:val="nil"/>
              <w:bottom w:val="single" w:sz="4" w:space="0" w:color="auto"/>
              <w:right w:val="single" w:sz="4" w:space="0" w:color="auto"/>
            </w:tcBorders>
            <w:noWrap/>
            <w:vAlign w:val="center"/>
            <w:hideMark/>
          </w:tcPr>
          <w:p w14:paraId="63BE4FAC" w14:textId="70336B3E" w:rsidR="009B145C" w:rsidRPr="009B145C" w:rsidRDefault="009B145C" w:rsidP="00841E23">
            <w:pPr>
              <w:widowControl/>
              <w:jc w:val="center"/>
              <w:rPr>
                <w:color w:val="000000"/>
                <w:sz w:val="22"/>
                <w:szCs w:val="22"/>
                <w:lang w:val="en-US" w:eastAsia="en-US"/>
              </w:rPr>
            </w:pPr>
          </w:p>
        </w:tc>
        <w:tc>
          <w:tcPr>
            <w:tcW w:w="404" w:type="pct"/>
            <w:tcBorders>
              <w:top w:val="nil"/>
              <w:left w:val="nil"/>
              <w:bottom w:val="single" w:sz="4" w:space="0" w:color="auto"/>
              <w:right w:val="single" w:sz="4" w:space="0" w:color="auto"/>
            </w:tcBorders>
            <w:noWrap/>
            <w:vAlign w:val="center"/>
            <w:hideMark/>
          </w:tcPr>
          <w:p w14:paraId="170358F2" w14:textId="7FA6168A" w:rsidR="009B145C" w:rsidRPr="009B145C" w:rsidRDefault="009B145C" w:rsidP="00841E23">
            <w:pPr>
              <w:widowControl/>
              <w:jc w:val="center"/>
              <w:rPr>
                <w:color w:val="000000"/>
                <w:sz w:val="22"/>
                <w:szCs w:val="22"/>
                <w:lang w:val="en-US" w:eastAsia="en-US"/>
              </w:rPr>
            </w:pPr>
          </w:p>
        </w:tc>
        <w:tc>
          <w:tcPr>
            <w:tcW w:w="296" w:type="pct"/>
            <w:tcBorders>
              <w:top w:val="nil"/>
              <w:left w:val="nil"/>
              <w:bottom w:val="single" w:sz="4" w:space="0" w:color="auto"/>
              <w:right w:val="single" w:sz="4" w:space="0" w:color="auto"/>
            </w:tcBorders>
            <w:noWrap/>
            <w:vAlign w:val="center"/>
            <w:hideMark/>
          </w:tcPr>
          <w:p w14:paraId="7677FF1F"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8.0</w:t>
            </w:r>
          </w:p>
        </w:tc>
        <w:tc>
          <w:tcPr>
            <w:tcW w:w="529" w:type="pct"/>
            <w:tcBorders>
              <w:top w:val="nil"/>
              <w:left w:val="nil"/>
              <w:bottom w:val="single" w:sz="4" w:space="0" w:color="auto"/>
              <w:right w:val="single" w:sz="4" w:space="0" w:color="auto"/>
            </w:tcBorders>
            <w:noWrap/>
            <w:vAlign w:val="center"/>
            <w:hideMark/>
          </w:tcPr>
          <w:p w14:paraId="748345D7"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8.0</w:t>
            </w:r>
          </w:p>
        </w:tc>
      </w:tr>
      <w:tr w:rsidR="009B145C" w:rsidRPr="009B145C" w14:paraId="04754088" w14:textId="77777777" w:rsidTr="00841E23">
        <w:trPr>
          <w:trHeight w:val="340"/>
        </w:trPr>
        <w:tc>
          <w:tcPr>
            <w:tcW w:w="628" w:type="pct"/>
            <w:tcBorders>
              <w:top w:val="nil"/>
              <w:left w:val="single" w:sz="4" w:space="0" w:color="auto"/>
              <w:bottom w:val="single" w:sz="4" w:space="0" w:color="auto"/>
              <w:right w:val="single" w:sz="4" w:space="0" w:color="auto"/>
            </w:tcBorders>
            <w:shd w:val="clear" w:color="000000" w:fill="D9D9D9"/>
            <w:noWrap/>
            <w:vAlign w:val="center"/>
            <w:hideMark/>
          </w:tcPr>
          <w:p w14:paraId="0D90D336"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Лишћари</w:t>
            </w:r>
            <w:proofErr w:type="spellEnd"/>
            <w:r w:rsidRPr="009B145C">
              <w:rPr>
                <w:color w:val="000000"/>
                <w:sz w:val="22"/>
                <w:szCs w:val="22"/>
                <w:lang w:val="en-US" w:eastAsia="en-US"/>
              </w:rPr>
              <w:t xml:space="preserve"> </w:t>
            </w:r>
            <w:proofErr w:type="spellStart"/>
            <w:r w:rsidRPr="009B145C">
              <w:rPr>
                <w:color w:val="000000"/>
                <w:sz w:val="22"/>
                <w:szCs w:val="22"/>
                <w:lang w:val="en-US" w:eastAsia="en-US"/>
              </w:rPr>
              <w:t>укупно</w:t>
            </w:r>
            <w:proofErr w:type="spellEnd"/>
          </w:p>
        </w:tc>
        <w:tc>
          <w:tcPr>
            <w:tcW w:w="296" w:type="pct"/>
            <w:tcBorders>
              <w:top w:val="nil"/>
              <w:left w:val="nil"/>
              <w:bottom w:val="single" w:sz="4" w:space="0" w:color="auto"/>
              <w:right w:val="single" w:sz="4" w:space="0" w:color="auto"/>
            </w:tcBorders>
            <w:shd w:val="clear" w:color="000000" w:fill="D9D9D9"/>
            <w:noWrap/>
            <w:vAlign w:val="center"/>
            <w:hideMark/>
          </w:tcPr>
          <w:p w14:paraId="080386C7"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260,599.0</w:t>
            </w:r>
          </w:p>
        </w:tc>
        <w:tc>
          <w:tcPr>
            <w:tcW w:w="254" w:type="pct"/>
            <w:tcBorders>
              <w:top w:val="nil"/>
              <w:left w:val="nil"/>
              <w:bottom w:val="single" w:sz="4" w:space="0" w:color="auto"/>
              <w:right w:val="single" w:sz="4" w:space="0" w:color="auto"/>
            </w:tcBorders>
            <w:shd w:val="clear" w:color="000000" w:fill="D9D9D9"/>
            <w:noWrap/>
            <w:vAlign w:val="center"/>
            <w:hideMark/>
          </w:tcPr>
          <w:p w14:paraId="0A5630B3"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39089.9</w:t>
            </w:r>
          </w:p>
        </w:tc>
        <w:tc>
          <w:tcPr>
            <w:tcW w:w="284" w:type="pct"/>
            <w:tcBorders>
              <w:top w:val="nil"/>
              <w:left w:val="nil"/>
              <w:bottom w:val="single" w:sz="4" w:space="0" w:color="auto"/>
              <w:right w:val="single" w:sz="4" w:space="0" w:color="auto"/>
            </w:tcBorders>
            <w:shd w:val="clear" w:color="000000" w:fill="D9D9D9"/>
            <w:noWrap/>
            <w:vAlign w:val="center"/>
            <w:hideMark/>
          </w:tcPr>
          <w:p w14:paraId="2797038B"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221509.2</w:t>
            </w:r>
          </w:p>
        </w:tc>
        <w:tc>
          <w:tcPr>
            <w:tcW w:w="194" w:type="pct"/>
            <w:tcBorders>
              <w:top w:val="nil"/>
              <w:left w:val="nil"/>
              <w:bottom w:val="single" w:sz="4" w:space="0" w:color="auto"/>
              <w:right w:val="single" w:sz="4" w:space="0" w:color="auto"/>
            </w:tcBorders>
            <w:shd w:val="clear" w:color="000000" w:fill="D9D9D9"/>
            <w:noWrap/>
            <w:vAlign w:val="center"/>
            <w:hideMark/>
          </w:tcPr>
          <w:p w14:paraId="676FAE08"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438.6</w:t>
            </w:r>
          </w:p>
        </w:tc>
        <w:tc>
          <w:tcPr>
            <w:tcW w:w="224" w:type="pct"/>
            <w:tcBorders>
              <w:top w:val="nil"/>
              <w:left w:val="nil"/>
              <w:bottom w:val="single" w:sz="4" w:space="0" w:color="auto"/>
              <w:right w:val="single" w:sz="4" w:space="0" w:color="auto"/>
            </w:tcBorders>
            <w:shd w:val="clear" w:color="000000" w:fill="D9D9D9"/>
            <w:noWrap/>
            <w:vAlign w:val="center"/>
            <w:hideMark/>
          </w:tcPr>
          <w:p w14:paraId="42744E22"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3067.2</w:t>
            </w:r>
          </w:p>
        </w:tc>
        <w:tc>
          <w:tcPr>
            <w:tcW w:w="194" w:type="pct"/>
            <w:tcBorders>
              <w:top w:val="nil"/>
              <w:left w:val="nil"/>
              <w:bottom w:val="single" w:sz="4" w:space="0" w:color="auto"/>
              <w:right w:val="single" w:sz="4" w:space="0" w:color="auto"/>
            </w:tcBorders>
            <w:shd w:val="clear" w:color="000000" w:fill="D9D9D9"/>
            <w:noWrap/>
            <w:vAlign w:val="center"/>
            <w:hideMark/>
          </w:tcPr>
          <w:p w14:paraId="02E65768"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876.3</w:t>
            </w:r>
          </w:p>
        </w:tc>
        <w:tc>
          <w:tcPr>
            <w:tcW w:w="254" w:type="pct"/>
            <w:tcBorders>
              <w:top w:val="nil"/>
              <w:left w:val="nil"/>
              <w:bottom w:val="single" w:sz="4" w:space="0" w:color="auto"/>
              <w:right w:val="single" w:sz="4" w:space="0" w:color="auto"/>
            </w:tcBorders>
            <w:shd w:val="clear" w:color="000000" w:fill="D9D9D9"/>
            <w:noWrap/>
            <w:vAlign w:val="center"/>
            <w:hideMark/>
          </w:tcPr>
          <w:p w14:paraId="59B3D738"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10849.1</w:t>
            </w:r>
          </w:p>
        </w:tc>
        <w:tc>
          <w:tcPr>
            <w:tcW w:w="254" w:type="pct"/>
            <w:tcBorders>
              <w:top w:val="nil"/>
              <w:left w:val="nil"/>
              <w:bottom w:val="single" w:sz="4" w:space="0" w:color="auto"/>
              <w:right w:val="single" w:sz="4" w:space="0" w:color="auto"/>
            </w:tcBorders>
            <w:shd w:val="clear" w:color="000000" w:fill="D9D9D9"/>
            <w:noWrap/>
            <w:vAlign w:val="center"/>
            <w:hideMark/>
          </w:tcPr>
          <w:p w14:paraId="63546027"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27417.2</w:t>
            </w:r>
          </w:p>
        </w:tc>
        <w:tc>
          <w:tcPr>
            <w:tcW w:w="270" w:type="pct"/>
            <w:tcBorders>
              <w:top w:val="nil"/>
              <w:left w:val="nil"/>
              <w:bottom w:val="single" w:sz="4" w:space="0" w:color="auto"/>
              <w:right w:val="single" w:sz="4" w:space="0" w:color="auto"/>
            </w:tcBorders>
            <w:shd w:val="clear" w:color="000000" w:fill="D9D9D9"/>
            <w:noWrap/>
            <w:vAlign w:val="center"/>
            <w:hideMark/>
          </w:tcPr>
          <w:p w14:paraId="36F99CB9"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13157.7</w:t>
            </w:r>
          </w:p>
        </w:tc>
        <w:tc>
          <w:tcPr>
            <w:tcW w:w="451" w:type="pct"/>
            <w:tcBorders>
              <w:top w:val="nil"/>
              <w:left w:val="nil"/>
              <w:bottom w:val="single" w:sz="4" w:space="0" w:color="auto"/>
              <w:right w:val="single" w:sz="4" w:space="0" w:color="auto"/>
            </w:tcBorders>
            <w:shd w:val="clear" w:color="000000" w:fill="D9D9D9"/>
            <w:noWrap/>
            <w:vAlign w:val="center"/>
            <w:hideMark/>
          </w:tcPr>
          <w:p w14:paraId="20FE35E8"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10617.8</w:t>
            </w:r>
          </w:p>
        </w:tc>
        <w:tc>
          <w:tcPr>
            <w:tcW w:w="468" w:type="pct"/>
            <w:tcBorders>
              <w:top w:val="nil"/>
              <w:left w:val="nil"/>
              <w:bottom w:val="single" w:sz="4" w:space="0" w:color="auto"/>
              <w:right w:val="single" w:sz="4" w:space="0" w:color="auto"/>
            </w:tcBorders>
            <w:shd w:val="clear" w:color="000000" w:fill="D9D9D9"/>
            <w:noWrap/>
            <w:vAlign w:val="center"/>
            <w:hideMark/>
          </w:tcPr>
          <w:p w14:paraId="5366D0CF"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66424.0</w:t>
            </w:r>
          </w:p>
        </w:tc>
        <w:tc>
          <w:tcPr>
            <w:tcW w:w="404" w:type="pct"/>
            <w:tcBorders>
              <w:top w:val="nil"/>
              <w:left w:val="nil"/>
              <w:bottom w:val="single" w:sz="4" w:space="0" w:color="auto"/>
              <w:right w:val="single" w:sz="4" w:space="0" w:color="auto"/>
            </w:tcBorders>
            <w:shd w:val="clear" w:color="000000" w:fill="D9D9D9"/>
            <w:noWrap/>
            <w:vAlign w:val="center"/>
            <w:hideMark/>
          </w:tcPr>
          <w:p w14:paraId="2A6572A3"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105430.1</w:t>
            </w:r>
          </w:p>
        </w:tc>
        <w:tc>
          <w:tcPr>
            <w:tcW w:w="296" w:type="pct"/>
            <w:tcBorders>
              <w:top w:val="nil"/>
              <w:left w:val="nil"/>
              <w:bottom w:val="single" w:sz="4" w:space="0" w:color="auto"/>
              <w:right w:val="single" w:sz="4" w:space="0" w:color="auto"/>
            </w:tcBorders>
            <w:shd w:val="clear" w:color="000000" w:fill="D9D9D9"/>
            <w:noWrap/>
            <w:vAlign w:val="center"/>
            <w:hideMark/>
          </w:tcPr>
          <w:p w14:paraId="10EB9E1A"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49655.0</w:t>
            </w:r>
          </w:p>
        </w:tc>
        <w:tc>
          <w:tcPr>
            <w:tcW w:w="529" w:type="pct"/>
            <w:tcBorders>
              <w:top w:val="nil"/>
              <w:left w:val="nil"/>
              <w:bottom w:val="single" w:sz="4" w:space="0" w:color="auto"/>
              <w:right w:val="single" w:sz="4" w:space="0" w:color="auto"/>
            </w:tcBorders>
            <w:shd w:val="clear" w:color="000000" w:fill="D9D9D9"/>
            <w:noWrap/>
            <w:vAlign w:val="center"/>
            <w:hideMark/>
          </w:tcPr>
          <w:p w14:paraId="3A1CF87A"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155085.1</w:t>
            </w:r>
          </w:p>
        </w:tc>
      </w:tr>
      <w:tr w:rsidR="009B145C" w:rsidRPr="009B145C" w14:paraId="63FB7362" w14:textId="77777777" w:rsidTr="00841E23">
        <w:trPr>
          <w:trHeight w:val="340"/>
        </w:trPr>
        <w:tc>
          <w:tcPr>
            <w:tcW w:w="628" w:type="pct"/>
            <w:tcBorders>
              <w:top w:val="nil"/>
              <w:left w:val="single" w:sz="4" w:space="0" w:color="auto"/>
              <w:bottom w:val="single" w:sz="4" w:space="0" w:color="auto"/>
              <w:right w:val="single" w:sz="4" w:space="0" w:color="auto"/>
            </w:tcBorders>
            <w:noWrap/>
            <w:vAlign w:val="center"/>
            <w:hideMark/>
          </w:tcPr>
          <w:p w14:paraId="21395D93"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црни</w:t>
            </w:r>
            <w:proofErr w:type="spellEnd"/>
            <w:r w:rsidRPr="009B145C">
              <w:rPr>
                <w:color w:val="000000"/>
                <w:sz w:val="22"/>
                <w:szCs w:val="22"/>
                <w:lang w:val="en-US" w:eastAsia="en-US"/>
              </w:rPr>
              <w:t xml:space="preserve"> </w:t>
            </w:r>
            <w:proofErr w:type="spellStart"/>
            <w:r w:rsidRPr="009B145C">
              <w:rPr>
                <w:color w:val="000000"/>
                <w:sz w:val="22"/>
                <w:szCs w:val="22"/>
                <w:lang w:val="en-US" w:eastAsia="en-US"/>
              </w:rPr>
              <w:t>бор</w:t>
            </w:r>
            <w:proofErr w:type="spellEnd"/>
          </w:p>
        </w:tc>
        <w:tc>
          <w:tcPr>
            <w:tcW w:w="296" w:type="pct"/>
            <w:tcBorders>
              <w:top w:val="nil"/>
              <w:left w:val="nil"/>
              <w:bottom w:val="single" w:sz="4" w:space="0" w:color="auto"/>
              <w:right w:val="single" w:sz="4" w:space="0" w:color="auto"/>
            </w:tcBorders>
            <w:noWrap/>
            <w:vAlign w:val="center"/>
            <w:hideMark/>
          </w:tcPr>
          <w:p w14:paraId="30C7A4C6"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10,557.4</w:t>
            </w:r>
          </w:p>
        </w:tc>
        <w:tc>
          <w:tcPr>
            <w:tcW w:w="254" w:type="pct"/>
            <w:tcBorders>
              <w:top w:val="nil"/>
              <w:left w:val="nil"/>
              <w:bottom w:val="single" w:sz="4" w:space="0" w:color="auto"/>
              <w:right w:val="single" w:sz="4" w:space="0" w:color="auto"/>
            </w:tcBorders>
            <w:noWrap/>
            <w:vAlign w:val="center"/>
            <w:hideMark/>
          </w:tcPr>
          <w:p w14:paraId="760907A2"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1583.6</w:t>
            </w:r>
          </w:p>
        </w:tc>
        <w:tc>
          <w:tcPr>
            <w:tcW w:w="284" w:type="pct"/>
            <w:tcBorders>
              <w:top w:val="nil"/>
              <w:left w:val="nil"/>
              <w:bottom w:val="single" w:sz="4" w:space="0" w:color="auto"/>
              <w:right w:val="single" w:sz="4" w:space="0" w:color="auto"/>
            </w:tcBorders>
            <w:noWrap/>
            <w:vAlign w:val="center"/>
            <w:hideMark/>
          </w:tcPr>
          <w:p w14:paraId="5376CB89"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8973.8</w:t>
            </w:r>
          </w:p>
        </w:tc>
        <w:tc>
          <w:tcPr>
            <w:tcW w:w="194" w:type="pct"/>
            <w:tcBorders>
              <w:top w:val="nil"/>
              <w:left w:val="nil"/>
              <w:bottom w:val="single" w:sz="4" w:space="0" w:color="auto"/>
              <w:right w:val="single" w:sz="4" w:space="0" w:color="auto"/>
            </w:tcBorders>
            <w:noWrap/>
            <w:vAlign w:val="center"/>
            <w:hideMark/>
          </w:tcPr>
          <w:p w14:paraId="0F6B2003" w14:textId="21BBB76D" w:rsidR="009B145C" w:rsidRPr="009B145C" w:rsidRDefault="009B145C" w:rsidP="00841E23">
            <w:pPr>
              <w:widowControl/>
              <w:jc w:val="center"/>
              <w:rPr>
                <w:color w:val="000000"/>
                <w:sz w:val="22"/>
                <w:szCs w:val="22"/>
                <w:lang w:val="en-US" w:eastAsia="en-US"/>
              </w:rPr>
            </w:pPr>
          </w:p>
        </w:tc>
        <w:tc>
          <w:tcPr>
            <w:tcW w:w="224" w:type="pct"/>
            <w:tcBorders>
              <w:top w:val="nil"/>
              <w:left w:val="nil"/>
              <w:bottom w:val="single" w:sz="4" w:space="0" w:color="auto"/>
              <w:right w:val="single" w:sz="4" w:space="0" w:color="auto"/>
            </w:tcBorders>
            <w:noWrap/>
            <w:vAlign w:val="center"/>
            <w:hideMark/>
          </w:tcPr>
          <w:p w14:paraId="1BB7D362" w14:textId="39789DD9" w:rsidR="009B145C" w:rsidRPr="009B145C" w:rsidRDefault="009B145C" w:rsidP="00841E23">
            <w:pPr>
              <w:widowControl/>
              <w:jc w:val="center"/>
              <w:rPr>
                <w:color w:val="000000"/>
                <w:sz w:val="22"/>
                <w:szCs w:val="22"/>
                <w:lang w:val="en-US" w:eastAsia="en-US"/>
              </w:rPr>
            </w:pPr>
          </w:p>
        </w:tc>
        <w:tc>
          <w:tcPr>
            <w:tcW w:w="194" w:type="pct"/>
            <w:tcBorders>
              <w:top w:val="nil"/>
              <w:left w:val="nil"/>
              <w:bottom w:val="single" w:sz="4" w:space="0" w:color="auto"/>
              <w:right w:val="single" w:sz="4" w:space="0" w:color="auto"/>
            </w:tcBorders>
            <w:noWrap/>
            <w:vAlign w:val="center"/>
            <w:hideMark/>
          </w:tcPr>
          <w:p w14:paraId="7635043B" w14:textId="634C7216" w:rsidR="009B145C" w:rsidRPr="009B145C" w:rsidRDefault="009B145C" w:rsidP="00841E23">
            <w:pPr>
              <w:widowControl/>
              <w:jc w:val="center"/>
              <w:rPr>
                <w:color w:val="000000"/>
                <w:sz w:val="22"/>
                <w:szCs w:val="22"/>
                <w:lang w:val="en-US" w:eastAsia="en-US"/>
              </w:rPr>
            </w:pPr>
          </w:p>
        </w:tc>
        <w:tc>
          <w:tcPr>
            <w:tcW w:w="254" w:type="pct"/>
            <w:tcBorders>
              <w:top w:val="nil"/>
              <w:left w:val="nil"/>
              <w:bottom w:val="single" w:sz="4" w:space="0" w:color="auto"/>
              <w:right w:val="single" w:sz="4" w:space="0" w:color="auto"/>
            </w:tcBorders>
            <w:noWrap/>
            <w:vAlign w:val="center"/>
            <w:hideMark/>
          </w:tcPr>
          <w:p w14:paraId="6AF03D06"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807.6</w:t>
            </w:r>
          </w:p>
        </w:tc>
        <w:tc>
          <w:tcPr>
            <w:tcW w:w="254" w:type="pct"/>
            <w:tcBorders>
              <w:top w:val="nil"/>
              <w:left w:val="nil"/>
              <w:bottom w:val="single" w:sz="4" w:space="0" w:color="auto"/>
              <w:right w:val="single" w:sz="4" w:space="0" w:color="auto"/>
            </w:tcBorders>
            <w:noWrap/>
            <w:vAlign w:val="center"/>
            <w:hideMark/>
          </w:tcPr>
          <w:p w14:paraId="1D61F71C"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807.6</w:t>
            </w:r>
          </w:p>
        </w:tc>
        <w:tc>
          <w:tcPr>
            <w:tcW w:w="270" w:type="pct"/>
            <w:tcBorders>
              <w:top w:val="nil"/>
              <w:left w:val="nil"/>
              <w:bottom w:val="single" w:sz="4" w:space="0" w:color="auto"/>
              <w:right w:val="single" w:sz="4" w:space="0" w:color="auto"/>
            </w:tcBorders>
            <w:noWrap/>
            <w:vAlign w:val="center"/>
            <w:hideMark/>
          </w:tcPr>
          <w:p w14:paraId="52519E40"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1076.9</w:t>
            </w:r>
          </w:p>
        </w:tc>
        <w:tc>
          <w:tcPr>
            <w:tcW w:w="451" w:type="pct"/>
            <w:tcBorders>
              <w:top w:val="nil"/>
              <w:left w:val="nil"/>
              <w:bottom w:val="single" w:sz="4" w:space="0" w:color="auto"/>
              <w:right w:val="single" w:sz="4" w:space="0" w:color="auto"/>
            </w:tcBorders>
            <w:noWrap/>
            <w:vAlign w:val="center"/>
            <w:hideMark/>
          </w:tcPr>
          <w:p w14:paraId="2030D61E" w14:textId="06C1912F" w:rsidR="009B145C" w:rsidRPr="009B145C" w:rsidRDefault="009B145C" w:rsidP="00841E23">
            <w:pPr>
              <w:widowControl/>
              <w:jc w:val="center"/>
              <w:rPr>
                <w:color w:val="000000"/>
                <w:sz w:val="22"/>
                <w:szCs w:val="22"/>
                <w:lang w:val="en-US" w:eastAsia="en-US"/>
              </w:rPr>
            </w:pPr>
          </w:p>
        </w:tc>
        <w:tc>
          <w:tcPr>
            <w:tcW w:w="468" w:type="pct"/>
            <w:tcBorders>
              <w:top w:val="nil"/>
              <w:left w:val="nil"/>
              <w:bottom w:val="single" w:sz="4" w:space="0" w:color="auto"/>
              <w:right w:val="single" w:sz="4" w:space="0" w:color="auto"/>
            </w:tcBorders>
            <w:noWrap/>
            <w:vAlign w:val="center"/>
            <w:hideMark/>
          </w:tcPr>
          <w:p w14:paraId="0C9300B6"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2692.1</w:t>
            </w:r>
          </w:p>
        </w:tc>
        <w:tc>
          <w:tcPr>
            <w:tcW w:w="404" w:type="pct"/>
            <w:tcBorders>
              <w:top w:val="nil"/>
              <w:left w:val="nil"/>
              <w:bottom w:val="single" w:sz="4" w:space="0" w:color="auto"/>
              <w:right w:val="single" w:sz="4" w:space="0" w:color="auto"/>
            </w:tcBorders>
            <w:noWrap/>
            <w:vAlign w:val="center"/>
            <w:hideMark/>
          </w:tcPr>
          <w:p w14:paraId="7E8F085A" w14:textId="4AEB6DB9" w:rsidR="009B145C" w:rsidRPr="009B145C" w:rsidRDefault="009B145C" w:rsidP="00841E23">
            <w:pPr>
              <w:widowControl/>
              <w:jc w:val="center"/>
              <w:rPr>
                <w:color w:val="000000"/>
                <w:sz w:val="22"/>
                <w:szCs w:val="22"/>
                <w:lang w:val="en-US" w:eastAsia="en-US"/>
              </w:rPr>
            </w:pPr>
          </w:p>
        </w:tc>
        <w:tc>
          <w:tcPr>
            <w:tcW w:w="296" w:type="pct"/>
            <w:tcBorders>
              <w:top w:val="nil"/>
              <w:left w:val="nil"/>
              <w:bottom w:val="single" w:sz="4" w:space="0" w:color="auto"/>
              <w:right w:val="single" w:sz="4" w:space="0" w:color="auto"/>
            </w:tcBorders>
            <w:noWrap/>
            <w:vAlign w:val="center"/>
            <w:hideMark/>
          </w:tcPr>
          <w:p w14:paraId="5040546A"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6281.6</w:t>
            </w:r>
          </w:p>
        </w:tc>
        <w:tc>
          <w:tcPr>
            <w:tcW w:w="529" w:type="pct"/>
            <w:tcBorders>
              <w:top w:val="nil"/>
              <w:left w:val="nil"/>
              <w:bottom w:val="single" w:sz="4" w:space="0" w:color="auto"/>
              <w:right w:val="single" w:sz="4" w:space="0" w:color="auto"/>
            </w:tcBorders>
            <w:noWrap/>
            <w:vAlign w:val="center"/>
            <w:hideMark/>
          </w:tcPr>
          <w:p w14:paraId="4EF339C1"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6281.6</w:t>
            </w:r>
          </w:p>
        </w:tc>
      </w:tr>
      <w:tr w:rsidR="009B145C" w:rsidRPr="009B145C" w14:paraId="4B869334" w14:textId="77777777" w:rsidTr="00841E23">
        <w:trPr>
          <w:trHeight w:val="340"/>
        </w:trPr>
        <w:tc>
          <w:tcPr>
            <w:tcW w:w="628" w:type="pct"/>
            <w:tcBorders>
              <w:top w:val="nil"/>
              <w:left w:val="single" w:sz="4" w:space="0" w:color="auto"/>
              <w:bottom w:val="single" w:sz="4" w:space="0" w:color="auto"/>
              <w:right w:val="single" w:sz="4" w:space="0" w:color="auto"/>
            </w:tcBorders>
            <w:noWrap/>
            <w:vAlign w:val="center"/>
            <w:hideMark/>
          </w:tcPr>
          <w:p w14:paraId="40866160"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јела</w:t>
            </w:r>
            <w:proofErr w:type="spellEnd"/>
          </w:p>
        </w:tc>
        <w:tc>
          <w:tcPr>
            <w:tcW w:w="296" w:type="pct"/>
            <w:tcBorders>
              <w:top w:val="nil"/>
              <w:left w:val="nil"/>
              <w:bottom w:val="single" w:sz="4" w:space="0" w:color="auto"/>
              <w:right w:val="single" w:sz="4" w:space="0" w:color="auto"/>
            </w:tcBorders>
            <w:noWrap/>
            <w:vAlign w:val="center"/>
            <w:hideMark/>
          </w:tcPr>
          <w:p w14:paraId="7E52737E"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119.5</w:t>
            </w:r>
          </w:p>
        </w:tc>
        <w:tc>
          <w:tcPr>
            <w:tcW w:w="254" w:type="pct"/>
            <w:tcBorders>
              <w:top w:val="nil"/>
              <w:left w:val="nil"/>
              <w:bottom w:val="single" w:sz="4" w:space="0" w:color="auto"/>
              <w:right w:val="single" w:sz="4" w:space="0" w:color="auto"/>
            </w:tcBorders>
            <w:noWrap/>
            <w:vAlign w:val="center"/>
            <w:hideMark/>
          </w:tcPr>
          <w:p w14:paraId="3C259DE3"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17.9</w:t>
            </w:r>
          </w:p>
        </w:tc>
        <w:tc>
          <w:tcPr>
            <w:tcW w:w="284" w:type="pct"/>
            <w:tcBorders>
              <w:top w:val="nil"/>
              <w:left w:val="nil"/>
              <w:bottom w:val="single" w:sz="4" w:space="0" w:color="auto"/>
              <w:right w:val="single" w:sz="4" w:space="0" w:color="auto"/>
            </w:tcBorders>
            <w:noWrap/>
            <w:vAlign w:val="center"/>
            <w:hideMark/>
          </w:tcPr>
          <w:p w14:paraId="0A26E3B6"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101.6</w:t>
            </w:r>
          </w:p>
        </w:tc>
        <w:tc>
          <w:tcPr>
            <w:tcW w:w="194" w:type="pct"/>
            <w:tcBorders>
              <w:top w:val="nil"/>
              <w:left w:val="nil"/>
              <w:bottom w:val="single" w:sz="4" w:space="0" w:color="auto"/>
              <w:right w:val="single" w:sz="4" w:space="0" w:color="auto"/>
            </w:tcBorders>
            <w:noWrap/>
            <w:vAlign w:val="center"/>
            <w:hideMark/>
          </w:tcPr>
          <w:p w14:paraId="10FA7338" w14:textId="44DD2E25" w:rsidR="009B145C" w:rsidRPr="009B145C" w:rsidRDefault="009B145C" w:rsidP="00841E23">
            <w:pPr>
              <w:widowControl/>
              <w:jc w:val="center"/>
              <w:rPr>
                <w:color w:val="000000"/>
                <w:sz w:val="22"/>
                <w:szCs w:val="22"/>
                <w:lang w:val="en-US" w:eastAsia="en-US"/>
              </w:rPr>
            </w:pPr>
          </w:p>
        </w:tc>
        <w:tc>
          <w:tcPr>
            <w:tcW w:w="224" w:type="pct"/>
            <w:tcBorders>
              <w:top w:val="nil"/>
              <w:left w:val="nil"/>
              <w:bottom w:val="single" w:sz="4" w:space="0" w:color="auto"/>
              <w:right w:val="single" w:sz="4" w:space="0" w:color="auto"/>
            </w:tcBorders>
            <w:noWrap/>
            <w:vAlign w:val="center"/>
            <w:hideMark/>
          </w:tcPr>
          <w:p w14:paraId="7322E45D" w14:textId="74401668" w:rsidR="009B145C" w:rsidRPr="009B145C" w:rsidRDefault="009B145C" w:rsidP="00841E23">
            <w:pPr>
              <w:widowControl/>
              <w:jc w:val="center"/>
              <w:rPr>
                <w:color w:val="000000"/>
                <w:sz w:val="22"/>
                <w:szCs w:val="22"/>
                <w:lang w:val="en-US" w:eastAsia="en-US"/>
              </w:rPr>
            </w:pPr>
          </w:p>
        </w:tc>
        <w:tc>
          <w:tcPr>
            <w:tcW w:w="194" w:type="pct"/>
            <w:tcBorders>
              <w:top w:val="nil"/>
              <w:left w:val="nil"/>
              <w:bottom w:val="single" w:sz="4" w:space="0" w:color="auto"/>
              <w:right w:val="single" w:sz="4" w:space="0" w:color="auto"/>
            </w:tcBorders>
            <w:noWrap/>
            <w:vAlign w:val="center"/>
            <w:hideMark/>
          </w:tcPr>
          <w:p w14:paraId="1C9FA665" w14:textId="59A8933C" w:rsidR="009B145C" w:rsidRPr="009B145C" w:rsidRDefault="009B145C" w:rsidP="00841E23">
            <w:pPr>
              <w:widowControl/>
              <w:jc w:val="center"/>
              <w:rPr>
                <w:color w:val="000000"/>
                <w:sz w:val="22"/>
                <w:szCs w:val="22"/>
                <w:lang w:val="en-US" w:eastAsia="en-US"/>
              </w:rPr>
            </w:pPr>
          </w:p>
        </w:tc>
        <w:tc>
          <w:tcPr>
            <w:tcW w:w="254" w:type="pct"/>
            <w:tcBorders>
              <w:top w:val="nil"/>
              <w:left w:val="nil"/>
              <w:bottom w:val="single" w:sz="4" w:space="0" w:color="auto"/>
              <w:right w:val="single" w:sz="4" w:space="0" w:color="auto"/>
            </w:tcBorders>
            <w:noWrap/>
            <w:vAlign w:val="center"/>
            <w:hideMark/>
          </w:tcPr>
          <w:p w14:paraId="33BF25AB" w14:textId="33253D97" w:rsidR="009B145C" w:rsidRPr="009B145C" w:rsidRDefault="009B145C" w:rsidP="00841E23">
            <w:pPr>
              <w:widowControl/>
              <w:jc w:val="center"/>
              <w:rPr>
                <w:color w:val="000000"/>
                <w:sz w:val="22"/>
                <w:szCs w:val="22"/>
                <w:lang w:val="en-US" w:eastAsia="en-US"/>
              </w:rPr>
            </w:pPr>
          </w:p>
        </w:tc>
        <w:tc>
          <w:tcPr>
            <w:tcW w:w="254" w:type="pct"/>
            <w:tcBorders>
              <w:top w:val="nil"/>
              <w:left w:val="nil"/>
              <w:bottom w:val="single" w:sz="4" w:space="0" w:color="auto"/>
              <w:right w:val="single" w:sz="4" w:space="0" w:color="auto"/>
            </w:tcBorders>
            <w:noWrap/>
            <w:vAlign w:val="center"/>
            <w:hideMark/>
          </w:tcPr>
          <w:p w14:paraId="4714D4B5" w14:textId="36B886B3" w:rsidR="009B145C" w:rsidRPr="009B145C" w:rsidRDefault="009B145C" w:rsidP="00841E23">
            <w:pPr>
              <w:widowControl/>
              <w:jc w:val="center"/>
              <w:rPr>
                <w:color w:val="000000"/>
                <w:sz w:val="22"/>
                <w:szCs w:val="22"/>
                <w:lang w:val="en-US" w:eastAsia="en-US"/>
              </w:rPr>
            </w:pPr>
          </w:p>
        </w:tc>
        <w:tc>
          <w:tcPr>
            <w:tcW w:w="270" w:type="pct"/>
            <w:tcBorders>
              <w:top w:val="nil"/>
              <w:left w:val="nil"/>
              <w:bottom w:val="single" w:sz="4" w:space="0" w:color="auto"/>
              <w:right w:val="single" w:sz="4" w:space="0" w:color="auto"/>
            </w:tcBorders>
            <w:noWrap/>
            <w:vAlign w:val="center"/>
            <w:hideMark/>
          </w:tcPr>
          <w:p w14:paraId="0530F774" w14:textId="60144762" w:rsidR="009B145C" w:rsidRPr="009B145C" w:rsidRDefault="009B145C" w:rsidP="00841E23">
            <w:pPr>
              <w:widowControl/>
              <w:jc w:val="center"/>
              <w:rPr>
                <w:color w:val="000000"/>
                <w:sz w:val="22"/>
                <w:szCs w:val="22"/>
                <w:lang w:val="en-US" w:eastAsia="en-US"/>
              </w:rPr>
            </w:pPr>
          </w:p>
        </w:tc>
        <w:tc>
          <w:tcPr>
            <w:tcW w:w="451" w:type="pct"/>
            <w:tcBorders>
              <w:top w:val="nil"/>
              <w:left w:val="nil"/>
              <w:bottom w:val="single" w:sz="4" w:space="0" w:color="auto"/>
              <w:right w:val="single" w:sz="4" w:space="0" w:color="auto"/>
            </w:tcBorders>
            <w:noWrap/>
            <w:vAlign w:val="center"/>
            <w:hideMark/>
          </w:tcPr>
          <w:p w14:paraId="4291CC7F" w14:textId="050369F3" w:rsidR="009B145C" w:rsidRPr="009B145C" w:rsidRDefault="009B145C" w:rsidP="00841E23">
            <w:pPr>
              <w:widowControl/>
              <w:jc w:val="center"/>
              <w:rPr>
                <w:color w:val="000000"/>
                <w:sz w:val="22"/>
                <w:szCs w:val="22"/>
                <w:lang w:val="en-US" w:eastAsia="en-US"/>
              </w:rPr>
            </w:pPr>
          </w:p>
        </w:tc>
        <w:tc>
          <w:tcPr>
            <w:tcW w:w="468" w:type="pct"/>
            <w:tcBorders>
              <w:top w:val="nil"/>
              <w:left w:val="nil"/>
              <w:bottom w:val="single" w:sz="4" w:space="0" w:color="auto"/>
              <w:right w:val="single" w:sz="4" w:space="0" w:color="auto"/>
            </w:tcBorders>
            <w:noWrap/>
            <w:vAlign w:val="center"/>
            <w:hideMark/>
          </w:tcPr>
          <w:p w14:paraId="6E5EF62E" w14:textId="6F043F9B" w:rsidR="009B145C" w:rsidRPr="009B145C" w:rsidRDefault="009B145C" w:rsidP="00841E23">
            <w:pPr>
              <w:widowControl/>
              <w:jc w:val="center"/>
              <w:rPr>
                <w:color w:val="000000"/>
                <w:sz w:val="22"/>
                <w:szCs w:val="22"/>
                <w:lang w:val="en-US" w:eastAsia="en-US"/>
              </w:rPr>
            </w:pPr>
          </w:p>
        </w:tc>
        <w:tc>
          <w:tcPr>
            <w:tcW w:w="404" w:type="pct"/>
            <w:tcBorders>
              <w:top w:val="nil"/>
              <w:left w:val="nil"/>
              <w:bottom w:val="single" w:sz="4" w:space="0" w:color="auto"/>
              <w:right w:val="single" w:sz="4" w:space="0" w:color="auto"/>
            </w:tcBorders>
            <w:noWrap/>
            <w:vAlign w:val="center"/>
            <w:hideMark/>
          </w:tcPr>
          <w:p w14:paraId="4C173EF1" w14:textId="1108FD38" w:rsidR="009B145C" w:rsidRPr="009B145C" w:rsidRDefault="009B145C" w:rsidP="00841E23">
            <w:pPr>
              <w:widowControl/>
              <w:jc w:val="center"/>
              <w:rPr>
                <w:color w:val="000000"/>
                <w:sz w:val="22"/>
                <w:szCs w:val="22"/>
                <w:lang w:val="en-US" w:eastAsia="en-US"/>
              </w:rPr>
            </w:pPr>
          </w:p>
        </w:tc>
        <w:tc>
          <w:tcPr>
            <w:tcW w:w="296" w:type="pct"/>
            <w:tcBorders>
              <w:top w:val="nil"/>
              <w:left w:val="nil"/>
              <w:bottom w:val="single" w:sz="4" w:space="0" w:color="auto"/>
              <w:right w:val="single" w:sz="4" w:space="0" w:color="auto"/>
            </w:tcBorders>
            <w:noWrap/>
            <w:vAlign w:val="center"/>
            <w:hideMark/>
          </w:tcPr>
          <w:p w14:paraId="32D683AF"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101.6</w:t>
            </w:r>
          </w:p>
        </w:tc>
        <w:tc>
          <w:tcPr>
            <w:tcW w:w="529" w:type="pct"/>
            <w:tcBorders>
              <w:top w:val="nil"/>
              <w:left w:val="nil"/>
              <w:bottom w:val="single" w:sz="4" w:space="0" w:color="auto"/>
              <w:right w:val="single" w:sz="4" w:space="0" w:color="auto"/>
            </w:tcBorders>
            <w:noWrap/>
            <w:vAlign w:val="center"/>
            <w:hideMark/>
          </w:tcPr>
          <w:p w14:paraId="6A86AC22"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101.6</w:t>
            </w:r>
          </w:p>
        </w:tc>
      </w:tr>
      <w:tr w:rsidR="009B145C" w:rsidRPr="009B145C" w14:paraId="7DFE9D56" w14:textId="77777777" w:rsidTr="00841E23">
        <w:trPr>
          <w:trHeight w:val="340"/>
        </w:trPr>
        <w:tc>
          <w:tcPr>
            <w:tcW w:w="628" w:type="pct"/>
            <w:tcBorders>
              <w:top w:val="nil"/>
              <w:left w:val="single" w:sz="4" w:space="0" w:color="auto"/>
              <w:bottom w:val="single" w:sz="4" w:space="0" w:color="auto"/>
              <w:right w:val="single" w:sz="4" w:space="0" w:color="auto"/>
            </w:tcBorders>
            <w:noWrap/>
            <w:vAlign w:val="center"/>
            <w:hideMark/>
          </w:tcPr>
          <w:p w14:paraId="04CA1F97"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смрча</w:t>
            </w:r>
            <w:proofErr w:type="spellEnd"/>
          </w:p>
        </w:tc>
        <w:tc>
          <w:tcPr>
            <w:tcW w:w="296" w:type="pct"/>
            <w:tcBorders>
              <w:top w:val="nil"/>
              <w:left w:val="nil"/>
              <w:bottom w:val="single" w:sz="4" w:space="0" w:color="auto"/>
              <w:right w:val="single" w:sz="4" w:space="0" w:color="auto"/>
            </w:tcBorders>
            <w:noWrap/>
            <w:vAlign w:val="center"/>
            <w:hideMark/>
          </w:tcPr>
          <w:p w14:paraId="592A9455"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91.7</w:t>
            </w:r>
          </w:p>
        </w:tc>
        <w:tc>
          <w:tcPr>
            <w:tcW w:w="254" w:type="pct"/>
            <w:tcBorders>
              <w:top w:val="nil"/>
              <w:left w:val="nil"/>
              <w:bottom w:val="single" w:sz="4" w:space="0" w:color="auto"/>
              <w:right w:val="single" w:sz="4" w:space="0" w:color="auto"/>
            </w:tcBorders>
            <w:noWrap/>
            <w:vAlign w:val="center"/>
            <w:hideMark/>
          </w:tcPr>
          <w:p w14:paraId="51896EB9"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13.8</w:t>
            </w:r>
          </w:p>
        </w:tc>
        <w:tc>
          <w:tcPr>
            <w:tcW w:w="284" w:type="pct"/>
            <w:tcBorders>
              <w:top w:val="nil"/>
              <w:left w:val="nil"/>
              <w:bottom w:val="single" w:sz="4" w:space="0" w:color="auto"/>
              <w:right w:val="single" w:sz="4" w:space="0" w:color="auto"/>
            </w:tcBorders>
            <w:noWrap/>
            <w:vAlign w:val="center"/>
            <w:hideMark/>
          </w:tcPr>
          <w:p w14:paraId="206993FD"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78.0</w:t>
            </w:r>
          </w:p>
        </w:tc>
        <w:tc>
          <w:tcPr>
            <w:tcW w:w="194" w:type="pct"/>
            <w:tcBorders>
              <w:top w:val="nil"/>
              <w:left w:val="nil"/>
              <w:bottom w:val="single" w:sz="4" w:space="0" w:color="auto"/>
              <w:right w:val="single" w:sz="4" w:space="0" w:color="auto"/>
            </w:tcBorders>
            <w:noWrap/>
            <w:vAlign w:val="center"/>
            <w:hideMark/>
          </w:tcPr>
          <w:p w14:paraId="0D5F1027" w14:textId="20E71401" w:rsidR="009B145C" w:rsidRPr="009B145C" w:rsidRDefault="009B145C" w:rsidP="00841E23">
            <w:pPr>
              <w:widowControl/>
              <w:jc w:val="center"/>
              <w:rPr>
                <w:color w:val="000000"/>
                <w:sz w:val="22"/>
                <w:szCs w:val="22"/>
                <w:lang w:val="en-US" w:eastAsia="en-US"/>
              </w:rPr>
            </w:pPr>
          </w:p>
        </w:tc>
        <w:tc>
          <w:tcPr>
            <w:tcW w:w="224" w:type="pct"/>
            <w:tcBorders>
              <w:top w:val="nil"/>
              <w:left w:val="nil"/>
              <w:bottom w:val="single" w:sz="4" w:space="0" w:color="auto"/>
              <w:right w:val="single" w:sz="4" w:space="0" w:color="auto"/>
            </w:tcBorders>
            <w:noWrap/>
            <w:vAlign w:val="center"/>
            <w:hideMark/>
          </w:tcPr>
          <w:p w14:paraId="12FB6756" w14:textId="5BF728DA" w:rsidR="009B145C" w:rsidRPr="009B145C" w:rsidRDefault="009B145C" w:rsidP="00841E23">
            <w:pPr>
              <w:widowControl/>
              <w:jc w:val="center"/>
              <w:rPr>
                <w:color w:val="000000"/>
                <w:sz w:val="22"/>
                <w:szCs w:val="22"/>
                <w:lang w:val="en-US" w:eastAsia="en-US"/>
              </w:rPr>
            </w:pPr>
          </w:p>
        </w:tc>
        <w:tc>
          <w:tcPr>
            <w:tcW w:w="194" w:type="pct"/>
            <w:tcBorders>
              <w:top w:val="nil"/>
              <w:left w:val="nil"/>
              <w:bottom w:val="single" w:sz="4" w:space="0" w:color="auto"/>
              <w:right w:val="single" w:sz="4" w:space="0" w:color="auto"/>
            </w:tcBorders>
            <w:noWrap/>
            <w:vAlign w:val="center"/>
            <w:hideMark/>
          </w:tcPr>
          <w:p w14:paraId="51B80670" w14:textId="33E71FC4" w:rsidR="009B145C" w:rsidRPr="009B145C" w:rsidRDefault="009B145C" w:rsidP="00841E23">
            <w:pPr>
              <w:widowControl/>
              <w:jc w:val="center"/>
              <w:rPr>
                <w:color w:val="000000"/>
                <w:sz w:val="22"/>
                <w:szCs w:val="22"/>
                <w:lang w:val="en-US" w:eastAsia="en-US"/>
              </w:rPr>
            </w:pPr>
          </w:p>
        </w:tc>
        <w:tc>
          <w:tcPr>
            <w:tcW w:w="254" w:type="pct"/>
            <w:tcBorders>
              <w:top w:val="nil"/>
              <w:left w:val="nil"/>
              <w:bottom w:val="single" w:sz="4" w:space="0" w:color="auto"/>
              <w:right w:val="single" w:sz="4" w:space="0" w:color="auto"/>
            </w:tcBorders>
            <w:noWrap/>
            <w:vAlign w:val="center"/>
            <w:hideMark/>
          </w:tcPr>
          <w:p w14:paraId="1BDBD95F" w14:textId="44BA839C" w:rsidR="009B145C" w:rsidRPr="009B145C" w:rsidRDefault="009B145C" w:rsidP="00841E23">
            <w:pPr>
              <w:widowControl/>
              <w:jc w:val="center"/>
              <w:rPr>
                <w:color w:val="000000"/>
                <w:sz w:val="22"/>
                <w:szCs w:val="22"/>
                <w:lang w:val="en-US" w:eastAsia="en-US"/>
              </w:rPr>
            </w:pPr>
          </w:p>
        </w:tc>
        <w:tc>
          <w:tcPr>
            <w:tcW w:w="254" w:type="pct"/>
            <w:tcBorders>
              <w:top w:val="nil"/>
              <w:left w:val="nil"/>
              <w:bottom w:val="single" w:sz="4" w:space="0" w:color="auto"/>
              <w:right w:val="single" w:sz="4" w:space="0" w:color="auto"/>
            </w:tcBorders>
            <w:noWrap/>
            <w:vAlign w:val="center"/>
            <w:hideMark/>
          </w:tcPr>
          <w:p w14:paraId="5C2ECD74" w14:textId="4257D69B" w:rsidR="009B145C" w:rsidRPr="009B145C" w:rsidRDefault="009B145C" w:rsidP="00841E23">
            <w:pPr>
              <w:widowControl/>
              <w:jc w:val="center"/>
              <w:rPr>
                <w:color w:val="000000"/>
                <w:sz w:val="22"/>
                <w:szCs w:val="22"/>
                <w:lang w:val="en-US" w:eastAsia="en-US"/>
              </w:rPr>
            </w:pPr>
          </w:p>
        </w:tc>
        <w:tc>
          <w:tcPr>
            <w:tcW w:w="270" w:type="pct"/>
            <w:tcBorders>
              <w:top w:val="nil"/>
              <w:left w:val="nil"/>
              <w:bottom w:val="single" w:sz="4" w:space="0" w:color="auto"/>
              <w:right w:val="single" w:sz="4" w:space="0" w:color="auto"/>
            </w:tcBorders>
            <w:noWrap/>
            <w:vAlign w:val="center"/>
            <w:hideMark/>
          </w:tcPr>
          <w:p w14:paraId="0A8CC0F9" w14:textId="3ED0D778" w:rsidR="009B145C" w:rsidRPr="009B145C" w:rsidRDefault="009B145C" w:rsidP="00841E23">
            <w:pPr>
              <w:widowControl/>
              <w:jc w:val="center"/>
              <w:rPr>
                <w:color w:val="000000"/>
                <w:sz w:val="22"/>
                <w:szCs w:val="22"/>
                <w:lang w:val="en-US" w:eastAsia="en-US"/>
              </w:rPr>
            </w:pPr>
          </w:p>
        </w:tc>
        <w:tc>
          <w:tcPr>
            <w:tcW w:w="451" w:type="pct"/>
            <w:tcBorders>
              <w:top w:val="nil"/>
              <w:left w:val="nil"/>
              <w:bottom w:val="single" w:sz="4" w:space="0" w:color="auto"/>
              <w:right w:val="single" w:sz="4" w:space="0" w:color="auto"/>
            </w:tcBorders>
            <w:noWrap/>
            <w:vAlign w:val="center"/>
            <w:hideMark/>
          </w:tcPr>
          <w:p w14:paraId="54D3BE2A" w14:textId="6CE6E44B" w:rsidR="009B145C" w:rsidRPr="009B145C" w:rsidRDefault="009B145C" w:rsidP="00841E23">
            <w:pPr>
              <w:widowControl/>
              <w:jc w:val="center"/>
              <w:rPr>
                <w:color w:val="000000"/>
                <w:sz w:val="22"/>
                <w:szCs w:val="22"/>
                <w:lang w:val="en-US" w:eastAsia="en-US"/>
              </w:rPr>
            </w:pPr>
          </w:p>
        </w:tc>
        <w:tc>
          <w:tcPr>
            <w:tcW w:w="468" w:type="pct"/>
            <w:tcBorders>
              <w:top w:val="nil"/>
              <w:left w:val="nil"/>
              <w:bottom w:val="single" w:sz="4" w:space="0" w:color="auto"/>
              <w:right w:val="single" w:sz="4" w:space="0" w:color="auto"/>
            </w:tcBorders>
            <w:noWrap/>
            <w:vAlign w:val="center"/>
            <w:hideMark/>
          </w:tcPr>
          <w:p w14:paraId="5A332374" w14:textId="70D0F8F2" w:rsidR="009B145C" w:rsidRPr="009B145C" w:rsidRDefault="009B145C" w:rsidP="00841E23">
            <w:pPr>
              <w:widowControl/>
              <w:jc w:val="center"/>
              <w:rPr>
                <w:color w:val="000000"/>
                <w:sz w:val="22"/>
                <w:szCs w:val="22"/>
                <w:lang w:val="en-US" w:eastAsia="en-US"/>
              </w:rPr>
            </w:pPr>
          </w:p>
        </w:tc>
        <w:tc>
          <w:tcPr>
            <w:tcW w:w="404" w:type="pct"/>
            <w:tcBorders>
              <w:top w:val="nil"/>
              <w:left w:val="nil"/>
              <w:bottom w:val="single" w:sz="4" w:space="0" w:color="auto"/>
              <w:right w:val="single" w:sz="4" w:space="0" w:color="auto"/>
            </w:tcBorders>
            <w:noWrap/>
            <w:vAlign w:val="center"/>
            <w:hideMark/>
          </w:tcPr>
          <w:p w14:paraId="76E3FCF1" w14:textId="1BEB44BE" w:rsidR="009B145C" w:rsidRPr="009B145C" w:rsidRDefault="009B145C" w:rsidP="00841E23">
            <w:pPr>
              <w:widowControl/>
              <w:jc w:val="center"/>
              <w:rPr>
                <w:color w:val="000000"/>
                <w:sz w:val="22"/>
                <w:szCs w:val="22"/>
                <w:lang w:val="en-US" w:eastAsia="en-US"/>
              </w:rPr>
            </w:pPr>
          </w:p>
        </w:tc>
        <w:tc>
          <w:tcPr>
            <w:tcW w:w="296" w:type="pct"/>
            <w:tcBorders>
              <w:top w:val="nil"/>
              <w:left w:val="nil"/>
              <w:bottom w:val="single" w:sz="4" w:space="0" w:color="auto"/>
              <w:right w:val="single" w:sz="4" w:space="0" w:color="auto"/>
            </w:tcBorders>
            <w:noWrap/>
            <w:vAlign w:val="center"/>
            <w:hideMark/>
          </w:tcPr>
          <w:p w14:paraId="236BA7A8"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78.0</w:t>
            </w:r>
          </w:p>
        </w:tc>
        <w:tc>
          <w:tcPr>
            <w:tcW w:w="529" w:type="pct"/>
            <w:tcBorders>
              <w:top w:val="nil"/>
              <w:left w:val="nil"/>
              <w:bottom w:val="single" w:sz="4" w:space="0" w:color="auto"/>
              <w:right w:val="single" w:sz="4" w:space="0" w:color="auto"/>
            </w:tcBorders>
            <w:noWrap/>
            <w:vAlign w:val="center"/>
            <w:hideMark/>
          </w:tcPr>
          <w:p w14:paraId="740BA67A"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78.0</w:t>
            </w:r>
          </w:p>
        </w:tc>
      </w:tr>
      <w:tr w:rsidR="009B145C" w:rsidRPr="009B145C" w14:paraId="3FB2828B" w14:textId="77777777" w:rsidTr="00841E23">
        <w:trPr>
          <w:trHeight w:val="340"/>
        </w:trPr>
        <w:tc>
          <w:tcPr>
            <w:tcW w:w="628" w:type="pct"/>
            <w:tcBorders>
              <w:top w:val="nil"/>
              <w:left w:val="single" w:sz="4" w:space="0" w:color="auto"/>
              <w:bottom w:val="single" w:sz="4" w:space="0" w:color="auto"/>
              <w:right w:val="single" w:sz="4" w:space="0" w:color="auto"/>
            </w:tcBorders>
            <w:noWrap/>
            <w:vAlign w:val="center"/>
            <w:hideMark/>
          </w:tcPr>
          <w:p w14:paraId="2BE6F8BC"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бели</w:t>
            </w:r>
            <w:proofErr w:type="spellEnd"/>
            <w:r w:rsidRPr="009B145C">
              <w:rPr>
                <w:color w:val="000000"/>
                <w:sz w:val="22"/>
                <w:szCs w:val="22"/>
                <w:lang w:val="en-US" w:eastAsia="en-US"/>
              </w:rPr>
              <w:t xml:space="preserve"> </w:t>
            </w:r>
            <w:proofErr w:type="spellStart"/>
            <w:r w:rsidRPr="009B145C">
              <w:rPr>
                <w:color w:val="000000"/>
                <w:sz w:val="22"/>
                <w:szCs w:val="22"/>
                <w:lang w:val="en-US" w:eastAsia="en-US"/>
              </w:rPr>
              <w:t>бор</w:t>
            </w:r>
            <w:proofErr w:type="spellEnd"/>
          </w:p>
        </w:tc>
        <w:tc>
          <w:tcPr>
            <w:tcW w:w="296" w:type="pct"/>
            <w:tcBorders>
              <w:top w:val="nil"/>
              <w:left w:val="nil"/>
              <w:bottom w:val="single" w:sz="4" w:space="0" w:color="auto"/>
              <w:right w:val="single" w:sz="4" w:space="0" w:color="auto"/>
            </w:tcBorders>
            <w:noWrap/>
            <w:vAlign w:val="center"/>
            <w:hideMark/>
          </w:tcPr>
          <w:p w14:paraId="56E10DF3"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74.4</w:t>
            </w:r>
          </w:p>
        </w:tc>
        <w:tc>
          <w:tcPr>
            <w:tcW w:w="254" w:type="pct"/>
            <w:tcBorders>
              <w:top w:val="nil"/>
              <w:left w:val="nil"/>
              <w:bottom w:val="single" w:sz="4" w:space="0" w:color="auto"/>
              <w:right w:val="single" w:sz="4" w:space="0" w:color="auto"/>
            </w:tcBorders>
            <w:noWrap/>
            <w:vAlign w:val="center"/>
            <w:hideMark/>
          </w:tcPr>
          <w:p w14:paraId="12E11253"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11.2</w:t>
            </w:r>
          </w:p>
        </w:tc>
        <w:tc>
          <w:tcPr>
            <w:tcW w:w="284" w:type="pct"/>
            <w:tcBorders>
              <w:top w:val="nil"/>
              <w:left w:val="nil"/>
              <w:bottom w:val="single" w:sz="4" w:space="0" w:color="auto"/>
              <w:right w:val="single" w:sz="4" w:space="0" w:color="auto"/>
            </w:tcBorders>
            <w:noWrap/>
            <w:vAlign w:val="center"/>
            <w:hideMark/>
          </w:tcPr>
          <w:p w14:paraId="5F88B4F8"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63.2</w:t>
            </w:r>
          </w:p>
        </w:tc>
        <w:tc>
          <w:tcPr>
            <w:tcW w:w="194" w:type="pct"/>
            <w:tcBorders>
              <w:top w:val="nil"/>
              <w:left w:val="nil"/>
              <w:bottom w:val="single" w:sz="4" w:space="0" w:color="auto"/>
              <w:right w:val="single" w:sz="4" w:space="0" w:color="auto"/>
            </w:tcBorders>
            <w:noWrap/>
            <w:vAlign w:val="center"/>
            <w:hideMark/>
          </w:tcPr>
          <w:p w14:paraId="1A937E7D" w14:textId="2BB8E4FF" w:rsidR="009B145C" w:rsidRPr="009B145C" w:rsidRDefault="009B145C" w:rsidP="00841E23">
            <w:pPr>
              <w:widowControl/>
              <w:jc w:val="center"/>
              <w:rPr>
                <w:color w:val="000000"/>
                <w:sz w:val="22"/>
                <w:szCs w:val="22"/>
                <w:lang w:val="en-US" w:eastAsia="en-US"/>
              </w:rPr>
            </w:pPr>
          </w:p>
        </w:tc>
        <w:tc>
          <w:tcPr>
            <w:tcW w:w="224" w:type="pct"/>
            <w:tcBorders>
              <w:top w:val="nil"/>
              <w:left w:val="nil"/>
              <w:bottom w:val="single" w:sz="4" w:space="0" w:color="auto"/>
              <w:right w:val="single" w:sz="4" w:space="0" w:color="auto"/>
            </w:tcBorders>
            <w:noWrap/>
            <w:vAlign w:val="center"/>
            <w:hideMark/>
          </w:tcPr>
          <w:p w14:paraId="27684692" w14:textId="6F35D869" w:rsidR="009B145C" w:rsidRPr="009B145C" w:rsidRDefault="009B145C" w:rsidP="00841E23">
            <w:pPr>
              <w:widowControl/>
              <w:jc w:val="center"/>
              <w:rPr>
                <w:color w:val="000000"/>
                <w:sz w:val="22"/>
                <w:szCs w:val="22"/>
                <w:lang w:val="en-US" w:eastAsia="en-US"/>
              </w:rPr>
            </w:pPr>
          </w:p>
        </w:tc>
        <w:tc>
          <w:tcPr>
            <w:tcW w:w="194" w:type="pct"/>
            <w:tcBorders>
              <w:top w:val="nil"/>
              <w:left w:val="nil"/>
              <w:bottom w:val="single" w:sz="4" w:space="0" w:color="auto"/>
              <w:right w:val="single" w:sz="4" w:space="0" w:color="auto"/>
            </w:tcBorders>
            <w:noWrap/>
            <w:vAlign w:val="center"/>
            <w:hideMark/>
          </w:tcPr>
          <w:p w14:paraId="66681B9D" w14:textId="7FBC22CF" w:rsidR="009B145C" w:rsidRPr="009B145C" w:rsidRDefault="009B145C" w:rsidP="00841E23">
            <w:pPr>
              <w:widowControl/>
              <w:jc w:val="center"/>
              <w:rPr>
                <w:color w:val="000000"/>
                <w:sz w:val="22"/>
                <w:szCs w:val="22"/>
                <w:lang w:val="en-US" w:eastAsia="en-US"/>
              </w:rPr>
            </w:pPr>
          </w:p>
        </w:tc>
        <w:tc>
          <w:tcPr>
            <w:tcW w:w="254" w:type="pct"/>
            <w:tcBorders>
              <w:top w:val="nil"/>
              <w:left w:val="nil"/>
              <w:bottom w:val="single" w:sz="4" w:space="0" w:color="auto"/>
              <w:right w:val="single" w:sz="4" w:space="0" w:color="auto"/>
            </w:tcBorders>
            <w:noWrap/>
            <w:vAlign w:val="center"/>
            <w:hideMark/>
          </w:tcPr>
          <w:p w14:paraId="42F8484D" w14:textId="6F906A57" w:rsidR="009B145C" w:rsidRPr="009B145C" w:rsidRDefault="009B145C" w:rsidP="00841E23">
            <w:pPr>
              <w:widowControl/>
              <w:jc w:val="center"/>
              <w:rPr>
                <w:color w:val="000000"/>
                <w:sz w:val="22"/>
                <w:szCs w:val="22"/>
                <w:lang w:val="en-US" w:eastAsia="en-US"/>
              </w:rPr>
            </w:pPr>
          </w:p>
        </w:tc>
        <w:tc>
          <w:tcPr>
            <w:tcW w:w="254" w:type="pct"/>
            <w:tcBorders>
              <w:top w:val="nil"/>
              <w:left w:val="nil"/>
              <w:bottom w:val="single" w:sz="4" w:space="0" w:color="auto"/>
              <w:right w:val="single" w:sz="4" w:space="0" w:color="auto"/>
            </w:tcBorders>
            <w:noWrap/>
            <w:vAlign w:val="center"/>
            <w:hideMark/>
          </w:tcPr>
          <w:p w14:paraId="49FA8BE3" w14:textId="124C7149" w:rsidR="009B145C" w:rsidRPr="009B145C" w:rsidRDefault="009B145C" w:rsidP="00841E23">
            <w:pPr>
              <w:widowControl/>
              <w:jc w:val="center"/>
              <w:rPr>
                <w:color w:val="000000"/>
                <w:sz w:val="22"/>
                <w:szCs w:val="22"/>
                <w:lang w:val="en-US" w:eastAsia="en-US"/>
              </w:rPr>
            </w:pPr>
          </w:p>
        </w:tc>
        <w:tc>
          <w:tcPr>
            <w:tcW w:w="270" w:type="pct"/>
            <w:tcBorders>
              <w:top w:val="nil"/>
              <w:left w:val="nil"/>
              <w:bottom w:val="single" w:sz="4" w:space="0" w:color="auto"/>
              <w:right w:val="single" w:sz="4" w:space="0" w:color="auto"/>
            </w:tcBorders>
            <w:noWrap/>
            <w:vAlign w:val="center"/>
            <w:hideMark/>
          </w:tcPr>
          <w:p w14:paraId="2BD55C1B" w14:textId="19A2C3BB" w:rsidR="009B145C" w:rsidRPr="009B145C" w:rsidRDefault="009B145C" w:rsidP="00841E23">
            <w:pPr>
              <w:widowControl/>
              <w:jc w:val="center"/>
              <w:rPr>
                <w:color w:val="000000"/>
                <w:sz w:val="22"/>
                <w:szCs w:val="22"/>
                <w:lang w:val="en-US" w:eastAsia="en-US"/>
              </w:rPr>
            </w:pPr>
          </w:p>
        </w:tc>
        <w:tc>
          <w:tcPr>
            <w:tcW w:w="451" w:type="pct"/>
            <w:tcBorders>
              <w:top w:val="nil"/>
              <w:left w:val="nil"/>
              <w:bottom w:val="single" w:sz="4" w:space="0" w:color="auto"/>
              <w:right w:val="single" w:sz="4" w:space="0" w:color="auto"/>
            </w:tcBorders>
            <w:noWrap/>
            <w:vAlign w:val="center"/>
            <w:hideMark/>
          </w:tcPr>
          <w:p w14:paraId="333B4D14" w14:textId="143B97FB" w:rsidR="009B145C" w:rsidRPr="009B145C" w:rsidRDefault="009B145C" w:rsidP="00841E23">
            <w:pPr>
              <w:widowControl/>
              <w:jc w:val="center"/>
              <w:rPr>
                <w:color w:val="000000"/>
                <w:sz w:val="22"/>
                <w:szCs w:val="22"/>
                <w:lang w:val="en-US" w:eastAsia="en-US"/>
              </w:rPr>
            </w:pPr>
          </w:p>
        </w:tc>
        <w:tc>
          <w:tcPr>
            <w:tcW w:w="468" w:type="pct"/>
            <w:tcBorders>
              <w:top w:val="nil"/>
              <w:left w:val="nil"/>
              <w:bottom w:val="single" w:sz="4" w:space="0" w:color="auto"/>
              <w:right w:val="single" w:sz="4" w:space="0" w:color="auto"/>
            </w:tcBorders>
            <w:noWrap/>
            <w:vAlign w:val="center"/>
            <w:hideMark/>
          </w:tcPr>
          <w:p w14:paraId="0508C6DF" w14:textId="4D4230C1" w:rsidR="009B145C" w:rsidRPr="009B145C" w:rsidRDefault="009B145C" w:rsidP="00841E23">
            <w:pPr>
              <w:widowControl/>
              <w:jc w:val="center"/>
              <w:rPr>
                <w:color w:val="000000"/>
                <w:sz w:val="22"/>
                <w:szCs w:val="22"/>
                <w:lang w:val="en-US" w:eastAsia="en-US"/>
              </w:rPr>
            </w:pPr>
          </w:p>
        </w:tc>
        <w:tc>
          <w:tcPr>
            <w:tcW w:w="404" w:type="pct"/>
            <w:tcBorders>
              <w:top w:val="nil"/>
              <w:left w:val="nil"/>
              <w:bottom w:val="single" w:sz="4" w:space="0" w:color="auto"/>
              <w:right w:val="single" w:sz="4" w:space="0" w:color="auto"/>
            </w:tcBorders>
            <w:noWrap/>
            <w:vAlign w:val="center"/>
            <w:hideMark/>
          </w:tcPr>
          <w:p w14:paraId="3CC1FAE1" w14:textId="7F553B45" w:rsidR="009B145C" w:rsidRPr="009B145C" w:rsidRDefault="009B145C" w:rsidP="00841E23">
            <w:pPr>
              <w:widowControl/>
              <w:jc w:val="center"/>
              <w:rPr>
                <w:color w:val="000000"/>
                <w:sz w:val="22"/>
                <w:szCs w:val="22"/>
                <w:lang w:val="en-US" w:eastAsia="en-US"/>
              </w:rPr>
            </w:pPr>
          </w:p>
        </w:tc>
        <w:tc>
          <w:tcPr>
            <w:tcW w:w="296" w:type="pct"/>
            <w:tcBorders>
              <w:top w:val="nil"/>
              <w:left w:val="nil"/>
              <w:bottom w:val="single" w:sz="4" w:space="0" w:color="auto"/>
              <w:right w:val="single" w:sz="4" w:space="0" w:color="auto"/>
            </w:tcBorders>
            <w:noWrap/>
            <w:vAlign w:val="center"/>
            <w:hideMark/>
          </w:tcPr>
          <w:p w14:paraId="78C26778"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63.2</w:t>
            </w:r>
          </w:p>
        </w:tc>
        <w:tc>
          <w:tcPr>
            <w:tcW w:w="529" w:type="pct"/>
            <w:tcBorders>
              <w:top w:val="nil"/>
              <w:left w:val="nil"/>
              <w:bottom w:val="single" w:sz="4" w:space="0" w:color="auto"/>
              <w:right w:val="single" w:sz="4" w:space="0" w:color="auto"/>
            </w:tcBorders>
            <w:noWrap/>
            <w:vAlign w:val="center"/>
            <w:hideMark/>
          </w:tcPr>
          <w:p w14:paraId="55086FB6"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63.2</w:t>
            </w:r>
          </w:p>
        </w:tc>
      </w:tr>
      <w:tr w:rsidR="009B145C" w:rsidRPr="009B145C" w14:paraId="036F6BB3" w14:textId="77777777" w:rsidTr="00841E23">
        <w:trPr>
          <w:trHeight w:val="340"/>
        </w:trPr>
        <w:tc>
          <w:tcPr>
            <w:tcW w:w="628" w:type="pct"/>
            <w:tcBorders>
              <w:top w:val="nil"/>
              <w:left w:val="single" w:sz="4" w:space="0" w:color="auto"/>
              <w:bottom w:val="single" w:sz="4" w:space="0" w:color="auto"/>
              <w:right w:val="single" w:sz="4" w:space="0" w:color="auto"/>
            </w:tcBorders>
            <w:shd w:val="clear" w:color="000000" w:fill="D9D9D9"/>
            <w:noWrap/>
            <w:vAlign w:val="center"/>
            <w:hideMark/>
          </w:tcPr>
          <w:p w14:paraId="3E46D7C7"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Четинари</w:t>
            </w:r>
            <w:proofErr w:type="spellEnd"/>
            <w:r w:rsidRPr="009B145C">
              <w:rPr>
                <w:color w:val="000000"/>
                <w:sz w:val="22"/>
                <w:szCs w:val="22"/>
                <w:lang w:val="en-US" w:eastAsia="en-US"/>
              </w:rPr>
              <w:t xml:space="preserve"> </w:t>
            </w:r>
            <w:proofErr w:type="spellStart"/>
            <w:r w:rsidRPr="009B145C">
              <w:rPr>
                <w:color w:val="000000"/>
                <w:sz w:val="22"/>
                <w:szCs w:val="22"/>
                <w:lang w:val="en-US" w:eastAsia="en-US"/>
              </w:rPr>
              <w:t>укупно</w:t>
            </w:r>
            <w:proofErr w:type="spellEnd"/>
          </w:p>
        </w:tc>
        <w:tc>
          <w:tcPr>
            <w:tcW w:w="296" w:type="pct"/>
            <w:tcBorders>
              <w:top w:val="nil"/>
              <w:left w:val="nil"/>
              <w:bottom w:val="single" w:sz="4" w:space="0" w:color="auto"/>
              <w:right w:val="single" w:sz="4" w:space="0" w:color="auto"/>
            </w:tcBorders>
            <w:shd w:val="clear" w:color="000000" w:fill="D9D9D9"/>
            <w:noWrap/>
            <w:vAlign w:val="center"/>
            <w:hideMark/>
          </w:tcPr>
          <w:p w14:paraId="3ED0B97F"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10,843.0</w:t>
            </w:r>
          </w:p>
        </w:tc>
        <w:tc>
          <w:tcPr>
            <w:tcW w:w="254" w:type="pct"/>
            <w:tcBorders>
              <w:top w:val="nil"/>
              <w:left w:val="nil"/>
              <w:bottom w:val="single" w:sz="4" w:space="0" w:color="auto"/>
              <w:right w:val="single" w:sz="4" w:space="0" w:color="auto"/>
            </w:tcBorders>
            <w:shd w:val="clear" w:color="000000" w:fill="D9D9D9"/>
            <w:noWrap/>
            <w:vAlign w:val="center"/>
            <w:hideMark/>
          </w:tcPr>
          <w:p w14:paraId="68690C8F"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1626.4</w:t>
            </w:r>
          </w:p>
        </w:tc>
        <w:tc>
          <w:tcPr>
            <w:tcW w:w="284" w:type="pct"/>
            <w:tcBorders>
              <w:top w:val="nil"/>
              <w:left w:val="nil"/>
              <w:bottom w:val="single" w:sz="4" w:space="0" w:color="auto"/>
              <w:right w:val="single" w:sz="4" w:space="0" w:color="auto"/>
            </w:tcBorders>
            <w:shd w:val="clear" w:color="000000" w:fill="D9D9D9"/>
            <w:noWrap/>
            <w:vAlign w:val="center"/>
            <w:hideMark/>
          </w:tcPr>
          <w:p w14:paraId="2113B878"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9216.5</w:t>
            </w:r>
          </w:p>
        </w:tc>
        <w:tc>
          <w:tcPr>
            <w:tcW w:w="194" w:type="pct"/>
            <w:tcBorders>
              <w:top w:val="nil"/>
              <w:left w:val="nil"/>
              <w:bottom w:val="single" w:sz="4" w:space="0" w:color="auto"/>
              <w:right w:val="single" w:sz="4" w:space="0" w:color="auto"/>
            </w:tcBorders>
            <w:shd w:val="clear" w:color="000000" w:fill="D9D9D9"/>
            <w:noWrap/>
            <w:vAlign w:val="center"/>
            <w:hideMark/>
          </w:tcPr>
          <w:p w14:paraId="0C98AA5D"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0.0</w:t>
            </w:r>
          </w:p>
        </w:tc>
        <w:tc>
          <w:tcPr>
            <w:tcW w:w="224" w:type="pct"/>
            <w:tcBorders>
              <w:top w:val="nil"/>
              <w:left w:val="nil"/>
              <w:bottom w:val="single" w:sz="4" w:space="0" w:color="auto"/>
              <w:right w:val="single" w:sz="4" w:space="0" w:color="auto"/>
            </w:tcBorders>
            <w:shd w:val="clear" w:color="000000" w:fill="D9D9D9"/>
            <w:noWrap/>
            <w:vAlign w:val="center"/>
            <w:hideMark/>
          </w:tcPr>
          <w:p w14:paraId="57CC724C"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0.0</w:t>
            </w:r>
          </w:p>
        </w:tc>
        <w:tc>
          <w:tcPr>
            <w:tcW w:w="194" w:type="pct"/>
            <w:tcBorders>
              <w:top w:val="nil"/>
              <w:left w:val="nil"/>
              <w:bottom w:val="single" w:sz="4" w:space="0" w:color="auto"/>
              <w:right w:val="single" w:sz="4" w:space="0" w:color="auto"/>
            </w:tcBorders>
            <w:shd w:val="clear" w:color="000000" w:fill="D9D9D9"/>
            <w:noWrap/>
            <w:vAlign w:val="center"/>
            <w:hideMark/>
          </w:tcPr>
          <w:p w14:paraId="5949B682"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0.0</w:t>
            </w:r>
          </w:p>
        </w:tc>
        <w:tc>
          <w:tcPr>
            <w:tcW w:w="254" w:type="pct"/>
            <w:tcBorders>
              <w:top w:val="nil"/>
              <w:left w:val="nil"/>
              <w:bottom w:val="single" w:sz="4" w:space="0" w:color="auto"/>
              <w:right w:val="single" w:sz="4" w:space="0" w:color="auto"/>
            </w:tcBorders>
            <w:shd w:val="clear" w:color="000000" w:fill="D9D9D9"/>
            <w:noWrap/>
            <w:vAlign w:val="center"/>
            <w:hideMark/>
          </w:tcPr>
          <w:p w14:paraId="7BEB7E74"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807.6</w:t>
            </w:r>
          </w:p>
        </w:tc>
        <w:tc>
          <w:tcPr>
            <w:tcW w:w="254" w:type="pct"/>
            <w:tcBorders>
              <w:top w:val="nil"/>
              <w:left w:val="nil"/>
              <w:bottom w:val="single" w:sz="4" w:space="0" w:color="auto"/>
              <w:right w:val="single" w:sz="4" w:space="0" w:color="auto"/>
            </w:tcBorders>
            <w:shd w:val="clear" w:color="000000" w:fill="D9D9D9"/>
            <w:noWrap/>
            <w:vAlign w:val="center"/>
            <w:hideMark/>
          </w:tcPr>
          <w:p w14:paraId="145F1131"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807.6</w:t>
            </w:r>
          </w:p>
        </w:tc>
        <w:tc>
          <w:tcPr>
            <w:tcW w:w="270" w:type="pct"/>
            <w:tcBorders>
              <w:top w:val="nil"/>
              <w:left w:val="nil"/>
              <w:bottom w:val="single" w:sz="4" w:space="0" w:color="auto"/>
              <w:right w:val="single" w:sz="4" w:space="0" w:color="auto"/>
            </w:tcBorders>
            <w:shd w:val="clear" w:color="000000" w:fill="D9D9D9"/>
            <w:noWrap/>
            <w:vAlign w:val="center"/>
            <w:hideMark/>
          </w:tcPr>
          <w:p w14:paraId="1E2351C1"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1076.9</w:t>
            </w:r>
          </w:p>
        </w:tc>
        <w:tc>
          <w:tcPr>
            <w:tcW w:w="451" w:type="pct"/>
            <w:tcBorders>
              <w:top w:val="nil"/>
              <w:left w:val="nil"/>
              <w:bottom w:val="single" w:sz="4" w:space="0" w:color="auto"/>
              <w:right w:val="single" w:sz="4" w:space="0" w:color="auto"/>
            </w:tcBorders>
            <w:shd w:val="clear" w:color="000000" w:fill="D9D9D9"/>
            <w:noWrap/>
            <w:vAlign w:val="center"/>
            <w:hideMark/>
          </w:tcPr>
          <w:p w14:paraId="4C04217E"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0.0</w:t>
            </w:r>
          </w:p>
        </w:tc>
        <w:tc>
          <w:tcPr>
            <w:tcW w:w="468" w:type="pct"/>
            <w:tcBorders>
              <w:top w:val="nil"/>
              <w:left w:val="nil"/>
              <w:bottom w:val="single" w:sz="4" w:space="0" w:color="auto"/>
              <w:right w:val="single" w:sz="4" w:space="0" w:color="auto"/>
            </w:tcBorders>
            <w:shd w:val="clear" w:color="000000" w:fill="D9D9D9"/>
            <w:noWrap/>
            <w:vAlign w:val="center"/>
            <w:hideMark/>
          </w:tcPr>
          <w:p w14:paraId="5585CA72"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2692.1</w:t>
            </w:r>
          </w:p>
        </w:tc>
        <w:tc>
          <w:tcPr>
            <w:tcW w:w="404" w:type="pct"/>
            <w:tcBorders>
              <w:top w:val="nil"/>
              <w:left w:val="nil"/>
              <w:bottom w:val="single" w:sz="4" w:space="0" w:color="auto"/>
              <w:right w:val="single" w:sz="4" w:space="0" w:color="auto"/>
            </w:tcBorders>
            <w:shd w:val="clear" w:color="000000" w:fill="D9D9D9"/>
            <w:noWrap/>
            <w:vAlign w:val="center"/>
            <w:hideMark/>
          </w:tcPr>
          <w:p w14:paraId="08B451EE"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0.0</w:t>
            </w:r>
          </w:p>
        </w:tc>
        <w:tc>
          <w:tcPr>
            <w:tcW w:w="296" w:type="pct"/>
            <w:tcBorders>
              <w:top w:val="nil"/>
              <w:left w:val="nil"/>
              <w:bottom w:val="single" w:sz="4" w:space="0" w:color="auto"/>
              <w:right w:val="single" w:sz="4" w:space="0" w:color="auto"/>
            </w:tcBorders>
            <w:shd w:val="clear" w:color="000000" w:fill="D9D9D9"/>
            <w:noWrap/>
            <w:vAlign w:val="center"/>
            <w:hideMark/>
          </w:tcPr>
          <w:p w14:paraId="08B7DB20"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6524.4</w:t>
            </w:r>
          </w:p>
        </w:tc>
        <w:tc>
          <w:tcPr>
            <w:tcW w:w="529" w:type="pct"/>
            <w:tcBorders>
              <w:top w:val="nil"/>
              <w:left w:val="nil"/>
              <w:bottom w:val="single" w:sz="4" w:space="0" w:color="auto"/>
              <w:right w:val="single" w:sz="4" w:space="0" w:color="auto"/>
            </w:tcBorders>
            <w:shd w:val="clear" w:color="000000" w:fill="D9D9D9"/>
            <w:noWrap/>
            <w:vAlign w:val="center"/>
            <w:hideMark/>
          </w:tcPr>
          <w:p w14:paraId="105E0EEE"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6524.4</w:t>
            </w:r>
          </w:p>
        </w:tc>
      </w:tr>
      <w:tr w:rsidR="009B145C" w:rsidRPr="009B145C" w14:paraId="6A225342" w14:textId="77777777" w:rsidTr="00841E23">
        <w:trPr>
          <w:trHeight w:val="340"/>
        </w:trPr>
        <w:tc>
          <w:tcPr>
            <w:tcW w:w="628" w:type="pct"/>
            <w:tcBorders>
              <w:top w:val="nil"/>
              <w:left w:val="single" w:sz="4" w:space="0" w:color="auto"/>
              <w:bottom w:val="single" w:sz="4" w:space="0" w:color="auto"/>
              <w:right w:val="single" w:sz="4" w:space="0" w:color="auto"/>
            </w:tcBorders>
            <w:shd w:val="clear" w:color="000000" w:fill="D9D9D9"/>
            <w:noWrap/>
            <w:vAlign w:val="center"/>
            <w:hideMark/>
          </w:tcPr>
          <w:p w14:paraId="64835E15"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ГЈ:</w:t>
            </w:r>
          </w:p>
        </w:tc>
        <w:tc>
          <w:tcPr>
            <w:tcW w:w="296" w:type="pct"/>
            <w:tcBorders>
              <w:top w:val="nil"/>
              <w:left w:val="nil"/>
              <w:bottom w:val="single" w:sz="4" w:space="0" w:color="auto"/>
              <w:right w:val="single" w:sz="4" w:space="0" w:color="auto"/>
            </w:tcBorders>
            <w:shd w:val="clear" w:color="000000" w:fill="D9D9D9"/>
            <w:noWrap/>
            <w:vAlign w:val="center"/>
            <w:hideMark/>
          </w:tcPr>
          <w:p w14:paraId="1EBD4457"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271,442.0</w:t>
            </w:r>
          </w:p>
        </w:tc>
        <w:tc>
          <w:tcPr>
            <w:tcW w:w="254" w:type="pct"/>
            <w:tcBorders>
              <w:top w:val="nil"/>
              <w:left w:val="nil"/>
              <w:bottom w:val="single" w:sz="4" w:space="0" w:color="auto"/>
              <w:right w:val="single" w:sz="4" w:space="0" w:color="auto"/>
            </w:tcBorders>
            <w:shd w:val="clear" w:color="000000" w:fill="D9D9D9"/>
            <w:noWrap/>
            <w:vAlign w:val="center"/>
            <w:hideMark/>
          </w:tcPr>
          <w:p w14:paraId="5DF388FB"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40716.3</w:t>
            </w:r>
          </w:p>
        </w:tc>
        <w:tc>
          <w:tcPr>
            <w:tcW w:w="284" w:type="pct"/>
            <w:tcBorders>
              <w:top w:val="nil"/>
              <w:left w:val="nil"/>
              <w:bottom w:val="single" w:sz="4" w:space="0" w:color="auto"/>
              <w:right w:val="single" w:sz="4" w:space="0" w:color="auto"/>
            </w:tcBorders>
            <w:shd w:val="clear" w:color="000000" w:fill="D9D9D9"/>
            <w:noWrap/>
            <w:vAlign w:val="center"/>
            <w:hideMark/>
          </w:tcPr>
          <w:p w14:paraId="62DAFB0B"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230725.7</w:t>
            </w:r>
          </w:p>
        </w:tc>
        <w:tc>
          <w:tcPr>
            <w:tcW w:w="194" w:type="pct"/>
            <w:tcBorders>
              <w:top w:val="nil"/>
              <w:left w:val="nil"/>
              <w:bottom w:val="single" w:sz="4" w:space="0" w:color="auto"/>
              <w:right w:val="single" w:sz="4" w:space="0" w:color="auto"/>
            </w:tcBorders>
            <w:shd w:val="clear" w:color="000000" w:fill="D9D9D9"/>
            <w:noWrap/>
            <w:vAlign w:val="center"/>
            <w:hideMark/>
          </w:tcPr>
          <w:p w14:paraId="05DDCA7D"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438.6</w:t>
            </w:r>
          </w:p>
        </w:tc>
        <w:tc>
          <w:tcPr>
            <w:tcW w:w="224" w:type="pct"/>
            <w:tcBorders>
              <w:top w:val="nil"/>
              <w:left w:val="nil"/>
              <w:bottom w:val="single" w:sz="4" w:space="0" w:color="auto"/>
              <w:right w:val="single" w:sz="4" w:space="0" w:color="auto"/>
            </w:tcBorders>
            <w:shd w:val="clear" w:color="000000" w:fill="D9D9D9"/>
            <w:noWrap/>
            <w:vAlign w:val="center"/>
            <w:hideMark/>
          </w:tcPr>
          <w:p w14:paraId="28ADC9B2"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3067.2</w:t>
            </w:r>
          </w:p>
        </w:tc>
        <w:tc>
          <w:tcPr>
            <w:tcW w:w="194" w:type="pct"/>
            <w:tcBorders>
              <w:top w:val="nil"/>
              <w:left w:val="nil"/>
              <w:bottom w:val="single" w:sz="4" w:space="0" w:color="auto"/>
              <w:right w:val="single" w:sz="4" w:space="0" w:color="auto"/>
            </w:tcBorders>
            <w:shd w:val="clear" w:color="000000" w:fill="D9D9D9"/>
            <w:noWrap/>
            <w:vAlign w:val="center"/>
            <w:hideMark/>
          </w:tcPr>
          <w:p w14:paraId="2E1F728E"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876.3</w:t>
            </w:r>
          </w:p>
        </w:tc>
        <w:tc>
          <w:tcPr>
            <w:tcW w:w="254" w:type="pct"/>
            <w:tcBorders>
              <w:top w:val="nil"/>
              <w:left w:val="nil"/>
              <w:bottom w:val="single" w:sz="4" w:space="0" w:color="auto"/>
              <w:right w:val="single" w:sz="4" w:space="0" w:color="auto"/>
            </w:tcBorders>
            <w:shd w:val="clear" w:color="000000" w:fill="D9D9D9"/>
            <w:noWrap/>
            <w:vAlign w:val="center"/>
            <w:hideMark/>
          </w:tcPr>
          <w:p w14:paraId="077A709B"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11656.8</w:t>
            </w:r>
          </w:p>
        </w:tc>
        <w:tc>
          <w:tcPr>
            <w:tcW w:w="254" w:type="pct"/>
            <w:tcBorders>
              <w:top w:val="nil"/>
              <w:left w:val="nil"/>
              <w:bottom w:val="single" w:sz="4" w:space="0" w:color="auto"/>
              <w:right w:val="single" w:sz="4" w:space="0" w:color="auto"/>
            </w:tcBorders>
            <w:shd w:val="clear" w:color="000000" w:fill="D9D9D9"/>
            <w:noWrap/>
            <w:vAlign w:val="center"/>
            <w:hideMark/>
          </w:tcPr>
          <w:p w14:paraId="7F3E9491"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28224.8</w:t>
            </w:r>
          </w:p>
        </w:tc>
        <w:tc>
          <w:tcPr>
            <w:tcW w:w="270" w:type="pct"/>
            <w:tcBorders>
              <w:top w:val="nil"/>
              <w:left w:val="nil"/>
              <w:bottom w:val="single" w:sz="4" w:space="0" w:color="auto"/>
              <w:right w:val="single" w:sz="4" w:space="0" w:color="auto"/>
            </w:tcBorders>
            <w:shd w:val="clear" w:color="000000" w:fill="D9D9D9"/>
            <w:noWrap/>
            <w:vAlign w:val="center"/>
            <w:hideMark/>
          </w:tcPr>
          <w:p w14:paraId="1ED6699A"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14234.6</w:t>
            </w:r>
          </w:p>
        </w:tc>
        <w:tc>
          <w:tcPr>
            <w:tcW w:w="451" w:type="pct"/>
            <w:tcBorders>
              <w:top w:val="nil"/>
              <w:left w:val="nil"/>
              <w:bottom w:val="single" w:sz="4" w:space="0" w:color="auto"/>
              <w:right w:val="single" w:sz="4" w:space="0" w:color="auto"/>
            </w:tcBorders>
            <w:shd w:val="clear" w:color="000000" w:fill="D9D9D9"/>
            <w:noWrap/>
            <w:vAlign w:val="center"/>
            <w:hideMark/>
          </w:tcPr>
          <w:p w14:paraId="229DF437"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10617.8</w:t>
            </w:r>
          </w:p>
        </w:tc>
        <w:tc>
          <w:tcPr>
            <w:tcW w:w="468" w:type="pct"/>
            <w:tcBorders>
              <w:top w:val="nil"/>
              <w:left w:val="nil"/>
              <w:bottom w:val="single" w:sz="4" w:space="0" w:color="auto"/>
              <w:right w:val="single" w:sz="4" w:space="0" w:color="auto"/>
            </w:tcBorders>
            <w:shd w:val="clear" w:color="000000" w:fill="D9D9D9"/>
            <w:noWrap/>
            <w:vAlign w:val="center"/>
            <w:hideMark/>
          </w:tcPr>
          <w:p w14:paraId="20AEAF75"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69116.2</w:t>
            </w:r>
          </w:p>
        </w:tc>
        <w:tc>
          <w:tcPr>
            <w:tcW w:w="404" w:type="pct"/>
            <w:tcBorders>
              <w:top w:val="nil"/>
              <w:left w:val="nil"/>
              <w:bottom w:val="single" w:sz="4" w:space="0" w:color="auto"/>
              <w:right w:val="single" w:sz="4" w:space="0" w:color="auto"/>
            </w:tcBorders>
            <w:shd w:val="clear" w:color="000000" w:fill="D9D9D9"/>
            <w:noWrap/>
            <w:vAlign w:val="center"/>
            <w:hideMark/>
          </w:tcPr>
          <w:p w14:paraId="688DEE4C"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105430.1</w:t>
            </w:r>
          </w:p>
        </w:tc>
        <w:tc>
          <w:tcPr>
            <w:tcW w:w="296" w:type="pct"/>
            <w:tcBorders>
              <w:top w:val="nil"/>
              <w:left w:val="nil"/>
              <w:bottom w:val="single" w:sz="4" w:space="0" w:color="auto"/>
              <w:right w:val="single" w:sz="4" w:space="0" w:color="auto"/>
            </w:tcBorders>
            <w:shd w:val="clear" w:color="000000" w:fill="D9D9D9"/>
            <w:noWrap/>
            <w:vAlign w:val="center"/>
            <w:hideMark/>
          </w:tcPr>
          <w:p w14:paraId="27FBCECD"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56179.4</w:t>
            </w:r>
          </w:p>
        </w:tc>
        <w:tc>
          <w:tcPr>
            <w:tcW w:w="529" w:type="pct"/>
            <w:tcBorders>
              <w:top w:val="nil"/>
              <w:left w:val="nil"/>
              <w:bottom w:val="single" w:sz="4" w:space="0" w:color="auto"/>
              <w:right w:val="single" w:sz="4" w:space="0" w:color="auto"/>
            </w:tcBorders>
            <w:shd w:val="clear" w:color="000000" w:fill="D9D9D9"/>
            <w:noWrap/>
            <w:vAlign w:val="center"/>
            <w:hideMark/>
          </w:tcPr>
          <w:p w14:paraId="02394540"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161609.5</w:t>
            </w:r>
          </w:p>
        </w:tc>
      </w:tr>
    </w:tbl>
    <w:p w14:paraId="2DECCAC1" w14:textId="77777777" w:rsidR="00D27032" w:rsidRPr="006F3720" w:rsidRDefault="00D27032" w:rsidP="00D27032">
      <w:pPr>
        <w:rPr>
          <w:sz w:val="20"/>
          <w:szCs w:val="20"/>
          <w:lang w:val="sr-Cyrl-RS"/>
        </w:rPr>
      </w:pPr>
    </w:p>
    <w:p w14:paraId="15ED04C6" w14:textId="77777777" w:rsidR="007F69AE" w:rsidRPr="006F3720" w:rsidRDefault="007F69AE" w:rsidP="00D27032">
      <w:pPr>
        <w:rPr>
          <w:sz w:val="20"/>
          <w:szCs w:val="20"/>
          <w:lang w:val="sr-Cyrl-RS"/>
        </w:rPr>
      </w:pPr>
    </w:p>
    <w:p w14:paraId="7447DBB3" w14:textId="77777777" w:rsidR="007F69AE" w:rsidRPr="006F3720" w:rsidRDefault="007F69AE" w:rsidP="00D27032">
      <w:pPr>
        <w:rPr>
          <w:sz w:val="20"/>
          <w:szCs w:val="20"/>
          <w:lang w:val="sr-Cyrl-RS"/>
        </w:rPr>
      </w:pPr>
    </w:p>
    <w:p w14:paraId="5F89A434" w14:textId="77777777" w:rsidR="007F69AE" w:rsidRDefault="007F69AE" w:rsidP="00D27032">
      <w:pPr>
        <w:rPr>
          <w:sz w:val="20"/>
          <w:szCs w:val="20"/>
          <w:lang w:val="sr-Cyrl-RS"/>
        </w:rPr>
      </w:pPr>
    </w:p>
    <w:p w14:paraId="681C6AA3" w14:textId="77777777" w:rsidR="00761A17" w:rsidRPr="006F3720" w:rsidRDefault="00761A17" w:rsidP="00D27032">
      <w:pPr>
        <w:rPr>
          <w:sz w:val="20"/>
          <w:szCs w:val="20"/>
          <w:lang w:val="sr-Cyrl-RS"/>
        </w:rPr>
      </w:pPr>
    </w:p>
    <w:p w14:paraId="2E6B93DB" w14:textId="77777777" w:rsidR="007F69AE" w:rsidRPr="006F3720" w:rsidRDefault="007F69AE" w:rsidP="00D27032">
      <w:pPr>
        <w:rPr>
          <w:sz w:val="20"/>
          <w:szCs w:val="20"/>
          <w:lang w:val="sr-Cyrl-RS"/>
        </w:rPr>
      </w:pPr>
    </w:p>
    <w:p w14:paraId="4FC19109" w14:textId="77777777" w:rsidR="00EB7C05" w:rsidRPr="00937AD3" w:rsidRDefault="00EB7C05" w:rsidP="00EB7C05">
      <w:pPr>
        <w:pStyle w:val="Heading3"/>
        <w:rPr>
          <w:rFonts w:ascii="Times New Roman" w:hAnsi="Times New Roman"/>
          <w:sz w:val="24"/>
          <w:szCs w:val="24"/>
        </w:rPr>
      </w:pPr>
      <w:bookmarkStart w:id="4" w:name="_Toc181714328"/>
      <w:r>
        <w:rPr>
          <w:rFonts w:ascii="Times New Roman" w:hAnsi="Times New Roman"/>
          <w:sz w:val="24"/>
          <w:szCs w:val="24"/>
        </w:rPr>
        <w:t>2.4</w:t>
      </w:r>
      <w:r w:rsidRPr="00937AD3">
        <w:rPr>
          <w:rFonts w:ascii="Times New Roman" w:hAnsi="Times New Roman"/>
          <w:sz w:val="24"/>
          <w:szCs w:val="24"/>
        </w:rPr>
        <w:t>.2. Вредност дрвета на пању</w:t>
      </w:r>
      <w:bookmarkEnd w:id="4"/>
    </w:p>
    <w:p w14:paraId="5908BB61" w14:textId="785C7899" w:rsidR="00D27032" w:rsidRPr="00FF5522" w:rsidRDefault="00FF5522" w:rsidP="00FF5522">
      <w:pPr>
        <w:pStyle w:val="Quote"/>
        <w:rPr>
          <w:lang w:val="sr-Cyrl-RS"/>
        </w:rPr>
      </w:pPr>
      <w:r>
        <w:rPr>
          <w:lang w:val="sr-Cyrl-RS"/>
        </w:rPr>
        <w:t>Табела 3</w:t>
      </w:r>
      <w:r w:rsidR="0034569C">
        <w:rPr>
          <w:lang w:val="sr-Latn-RS"/>
        </w:rPr>
        <w:t>4</w:t>
      </w:r>
      <w:r>
        <w:rPr>
          <w:lang w:val="sr-Cyrl-RS"/>
        </w:rPr>
        <w:t>.-</w:t>
      </w:r>
      <w:r w:rsidR="00D27032" w:rsidRPr="00FF5522">
        <w:rPr>
          <w:lang w:val="sr-Cyrl-RS"/>
        </w:rPr>
        <w:t xml:space="preserve"> Сортиме</w:t>
      </w:r>
      <w:r>
        <w:rPr>
          <w:lang w:val="sr-Cyrl-RS"/>
        </w:rPr>
        <w:t xml:space="preserve">нтна структура дрвне запремине </w:t>
      </w:r>
    </w:p>
    <w:tbl>
      <w:tblPr>
        <w:tblW w:w="5000" w:type="pct"/>
        <w:tblLook w:val="04A0" w:firstRow="1" w:lastRow="0" w:firstColumn="1" w:lastColumn="0" w:noHBand="0" w:noVBand="1"/>
      </w:tblPr>
      <w:tblGrid>
        <w:gridCol w:w="2890"/>
        <w:gridCol w:w="881"/>
        <w:gridCol w:w="1020"/>
        <w:gridCol w:w="881"/>
        <w:gridCol w:w="1155"/>
        <w:gridCol w:w="1155"/>
        <w:gridCol w:w="1240"/>
        <w:gridCol w:w="2077"/>
        <w:gridCol w:w="2150"/>
        <w:gridCol w:w="1857"/>
        <w:gridCol w:w="1363"/>
        <w:gridCol w:w="2444"/>
        <w:gridCol w:w="1289"/>
      </w:tblGrid>
      <w:tr w:rsidR="009B145C" w:rsidRPr="009B145C" w14:paraId="6C998984" w14:textId="77777777" w:rsidTr="00841E23">
        <w:trPr>
          <w:trHeight w:val="340"/>
          <w:tblHeader/>
        </w:trPr>
        <w:tc>
          <w:tcPr>
            <w:tcW w:w="708" w:type="pct"/>
            <w:vMerge w:val="restart"/>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297E5689" w14:textId="77777777" w:rsidR="009B145C" w:rsidRPr="00841E23" w:rsidRDefault="009B145C" w:rsidP="00841E23">
            <w:pPr>
              <w:widowControl/>
              <w:jc w:val="center"/>
              <w:rPr>
                <w:b/>
                <w:bCs/>
                <w:color w:val="000000"/>
                <w:sz w:val="22"/>
                <w:szCs w:val="22"/>
                <w:lang w:val="en-US" w:eastAsia="en-US"/>
              </w:rPr>
            </w:pPr>
            <w:proofErr w:type="spellStart"/>
            <w:r w:rsidRPr="00841E23">
              <w:rPr>
                <w:b/>
                <w:bCs/>
                <w:color w:val="000000"/>
                <w:sz w:val="22"/>
                <w:szCs w:val="22"/>
                <w:lang w:val="en-US" w:eastAsia="en-US"/>
              </w:rPr>
              <w:t>Врста</w:t>
            </w:r>
            <w:proofErr w:type="spellEnd"/>
            <w:r w:rsidRPr="00841E23">
              <w:rPr>
                <w:b/>
                <w:bCs/>
                <w:color w:val="000000"/>
                <w:sz w:val="22"/>
                <w:szCs w:val="22"/>
                <w:lang w:val="en-US" w:eastAsia="en-US"/>
              </w:rPr>
              <w:t xml:space="preserve"> </w:t>
            </w:r>
            <w:proofErr w:type="spellStart"/>
            <w:r w:rsidRPr="00841E23">
              <w:rPr>
                <w:b/>
                <w:bCs/>
                <w:color w:val="000000"/>
                <w:sz w:val="22"/>
                <w:szCs w:val="22"/>
                <w:lang w:val="en-US" w:eastAsia="en-US"/>
              </w:rPr>
              <w:t>дрвећа</w:t>
            </w:r>
            <w:proofErr w:type="spellEnd"/>
          </w:p>
        </w:tc>
        <w:tc>
          <w:tcPr>
            <w:tcW w:w="4292" w:type="pct"/>
            <w:gridSpan w:val="12"/>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6ECA93EB" w14:textId="77777777" w:rsidR="009B145C" w:rsidRPr="00841E23" w:rsidRDefault="009B145C" w:rsidP="00841E23">
            <w:pPr>
              <w:widowControl/>
              <w:jc w:val="center"/>
              <w:rPr>
                <w:b/>
                <w:bCs/>
                <w:color w:val="000000"/>
                <w:sz w:val="22"/>
                <w:szCs w:val="22"/>
                <w:lang w:val="en-US" w:eastAsia="en-US"/>
              </w:rPr>
            </w:pPr>
            <w:r w:rsidRPr="00841E23">
              <w:rPr>
                <w:b/>
                <w:bCs/>
                <w:color w:val="000000"/>
                <w:sz w:val="22"/>
                <w:szCs w:val="22"/>
                <w:lang w:val="en-US" w:eastAsia="en-US"/>
              </w:rPr>
              <w:t>СОРТИМЕНТИ</w:t>
            </w:r>
          </w:p>
        </w:tc>
      </w:tr>
      <w:tr w:rsidR="009B145C" w:rsidRPr="009B145C" w14:paraId="5466954B" w14:textId="77777777" w:rsidTr="00841E23">
        <w:trPr>
          <w:trHeight w:val="340"/>
          <w:tblHeader/>
        </w:trPr>
        <w:tc>
          <w:tcPr>
            <w:tcW w:w="708" w:type="pct"/>
            <w:vMerge/>
            <w:tcBorders>
              <w:top w:val="single" w:sz="4" w:space="0" w:color="auto"/>
              <w:left w:val="single" w:sz="4" w:space="0" w:color="auto"/>
              <w:bottom w:val="single" w:sz="4" w:space="0" w:color="auto"/>
              <w:right w:val="single" w:sz="4" w:space="0" w:color="auto"/>
            </w:tcBorders>
            <w:vAlign w:val="center"/>
            <w:hideMark/>
          </w:tcPr>
          <w:p w14:paraId="2ABE8D52" w14:textId="77777777" w:rsidR="009B145C" w:rsidRPr="00841E23" w:rsidRDefault="009B145C" w:rsidP="00841E23">
            <w:pPr>
              <w:widowControl/>
              <w:jc w:val="center"/>
              <w:rPr>
                <w:b/>
                <w:bCs/>
                <w:color w:val="000000"/>
                <w:sz w:val="22"/>
                <w:szCs w:val="22"/>
                <w:lang w:val="en-US" w:eastAsia="en-US"/>
              </w:rPr>
            </w:pPr>
          </w:p>
        </w:tc>
        <w:tc>
          <w:tcPr>
            <w:tcW w:w="216" w:type="pct"/>
            <w:tcBorders>
              <w:top w:val="nil"/>
              <w:left w:val="single" w:sz="4" w:space="0" w:color="auto"/>
              <w:bottom w:val="single" w:sz="4" w:space="0" w:color="auto"/>
              <w:right w:val="single" w:sz="4" w:space="0" w:color="auto"/>
            </w:tcBorders>
            <w:shd w:val="clear" w:color="000000" w:fill="C0C0C0"/>
            <w:noWrap/>
            <w:vAlign w:val="center"/>
            <w:hideMark/>
          </w:tcPr>
          <w:p w14:paraId="6B404553" w14:textId="77777777" w:rsidR="009B145C" w:rsidRPr="00841E23" w:rsidRDefault="009B145C" w:rsidP="00841E23">
            <w:pPr>
              <w:widowControl/>
              <w:jc w:val="center"/>
              <w:rPr>
                <w:b/>
                <w:bCs/>
                <w:color w:val="000000"/>
                <w:sz w:val="22"/>
                <w:szCs w:val="22"/>
                <w:lang w:val="en-US" w:eastAsia="en-US"/>
              </w:rPr>
            </w:pPr>
            <w:r w:rsidRPr="00841E23">
              <w:rPr>
                <w:b/>
                <w:bCs/>
                <w:color w:val="000000"/>
                <w:sz w:val="22"/>
                <w:szCs w:val="22"/>
                <w:lang w:val="en-US" w:eastAsia="en-US"/>
              </w:rPr>
              <w:t>Ф</w:t>
            </w:r>
          </w:p>
        </w:tc>
        <w:tc>
          <w:tcPr>
            <w:tcW w:w="250" w:type="pct"/>
            <w:tcBorders>
              <w:top w:val="nil"/>
              <w:left w:val="single" w:sz="4" w:space="0" w:color="auto"/>
              <w:bottom w:val="single" w:sz="4" w:space="0" w:color="auto"/>
              <w:right w:val="single" w:sz="4" w:space="0" w:color="auto"/>
            </w:tcBorders>
            <w:shd w:val="clear" w:color="000000" w:fill="C0C0C0"/>
            <w:noWrap/>
            <w:vAlign w:val="center"/>
            <w:hideMark/>
          </w:tcPr>
          <w:p w14:paraId="1BB06662" w14:textId="77777777" w:rsidR="009B145C" w:rsidRPr="00841E23" w:rsidRDefault="009B145C" w:rsidP="00841E23">
            <w:pPr>
              <w:widowControl/>
              <w:jc w:val="center"/>
              <w:rPr>
                <w:b/>
                <w:bCs/>
                <w:color w:val="000000"/>
                <w:sz w:val="22"/>
                <w:szCs w:val="22"/>
                <w:lang w:val="en-US" w:eastAsia="en-US"/>
              </w:rPr>
            </w:pPr>
            <w:r w:rsidRPr="00841E23">
              <w:rPr>
                <w:b/>
                <w:bCs/>
                <w:color w:val="000000"/>
                <w:sz w:val="22"/>
                <w:szCs w:val="22"/>
                <w:lang w:val="en-US" w:eastAsia="en-US"/>
              </w:rPr>
              <w:t>Л</w:t>
            </w:r>
          </w:p>
        </w:tc>
        <w:tc>
          <w:tcPr>
            <w:tcW w:w="216" w:type="pct"/>
            <w:tcBorders>
              <w:top w:val="nil"/>
              <w:left w:val="single" w:sz="4" w:space="0" w:color="auto"/>
              <w:bottom w:val="single" w:sz="4" w:space="0" w:color="auto"/>
              <w:right w:val="single" w:sz="4" w:space="0" w:color="auto"/>
            </w:tcBorders>
            <w:shd w:val="clear" w:color="000000" w:fill="C0C0C0"/>
            <w:noWrap/>
            <w:vAlign w:val="center"/>
            <w:hideMark/>
          </w:tcPr>
          <w:p w14:paraId="5954805D" w14:textId="77777777" w:rsidR="009B145C" w:rsidRPr="00841E23" w:rsidRDefault="009B145C" w:rsidP="00841E23">
            <w:pPr>
              <w:widowControl/>
              <w:jc w:val="center"/>
              <w:rPr>
                <w:b/>
                <w:bCs/>
                <w:color w:val="000000"/>
                <w:sz w:val="22"/>
                <w:szCs w:val="22"/>
                <w:lang w:val="en-US" w:eastAsia="en-US"/>
              </w:rPr>
            </w:pPr>
            <w:r w:rsidRPr="00841E23">
              <w:rPr>
                <w:b/>
                <w:bCs/>
                <w:color w:val="000000"/>
                <w:sz w:val="22"/>
                <w:szCs w:val="22"/>
                <w:lang w:val="en-US" w:eastAsia="en-US"/>
              </w:rPr>
              <w:t>К</w:t>
            </w:r>
          </w:p>
        </w:tc>
        <w:tc>
          <w:tcPr>
            <w:tcW w:w="283" w:type="pct"/>
            <w:tcBorders>
              <w:top w:val="nil"/>
              <w:left w:val="single" w:sz="4" w:space="0" w:color="auto"/>
              <w:bottom w:val="single" w:sz="4" w:space="0" w:color="auto"/>
              <w:right w:val="single" w:sz="4" w:space="0" w:color="auto"/>
            </w:tcBorders>
            <w:shd w:val="clear" w:color="000000" w:fill="C0C0C0"/>
            <w:noWrap/>
            <w:vAlign w:val="center"/>
            <w:hideMark/>
          </w:tcPr>
          <w:p w14:paraId="19CD438F" w14:textId="77777777" w:rsidR="009B145C" w:rsidRPr="00841E23" w:rsidRDefault="009B145C" w:rsidP="00841E23">
            <w:pPr>
              <w:widowControl/>
              <w:jc w:val="center"/>
              <w:rPr>
                <w:b/>
                <w:bCs/>
                <w:color w:val="000000"/>
                <w:sz w:val="22"/>
                <w:szCs w:val="22"/>
                <w:lang w:val="en-US" w:eastAsia="en-US"/>
              </w:rPr>
            </w:pPr>
            <w:r w:rsidRPr="00841E23">
              <w:rPr>
                <w:b/>
                <w:bCs/>
                <w:color w:val="000000"/>
                <w:sz w:val="22"/>
                <w:szCs w:val="22"/>
                <w:lang w:val="en-US" w:eastAsia="en-US"/>
              </w:rPr>
              <w:t xml:space="preserve">I </w:t>
            </w:r>
            <w:proofErr w:type="spellStart"/>
            <w:r w:rsidRPr="00841E23">
              <w:rPr>
                <w:b/>
                <w:bCs/>
                <w:color w:val="000000"/>
                <w:sz w:val="22"/>
                <w:szCs w:val="22"/>
                <w:lang w:val="en-US" w:eastAsia="en-US"/>
              </w:rPr>
              <w:t>класа</w:t>
            </w:r>
            <w:proofErr w:type="spellEnd"/>
          </w:p>
        </w:tc>
        <w:tc>
          <w:tcPr>
            <w:tcW w:w="283" w:type="pct"/>
            <w:tcBorders>
              <w:top w:val="nil"/>
              <w:left w:val="single" w:sz="4" w:space="0" w:color="auto"/>
              <w:bottom w:val="single" w:sz="4" w:space="0" w:color="auto"/>
              <w:right w:val="single" w:sz="4" w:space="0" w:color="auto"/>
            </w:tcBorders>
            <w:shd w:val="clear" w:color="000000" w:fill="C0C0C0"/>
            <w:noWrap/>
            <w:vAlign w:val="center"/>
            <w:hideMark/>
          </w:tcPr>
          <w:p w14:paraId="72A57B45" w14:textId="77777777" w:rsidR="009B145C" w:rsidRPr="00841E23" w:rsidRDefault="009B145C" w:rsidP="00841E23">
            <w:pPr>
              <w:widowControl/>
              <w:jc w:val="center"/>
              <w:rPr>
                <w:b/>
                <w:bCs/>
                <w:color w:val="000000"/>
                <w:sz w:val="22"/>
                <w:szCs w:val="22"/>
                <w:lang w:val="en-US" w:eastAsia="en-US"/>
              </w:rPr>
            </w:pPr>
            <w:r w:rsidRPr="00841E23">
              <w:rPr>
                <w:b/>
                <w:bCs/>
                <w:color w:val="000000"/>
                <w:sz w:val="22"/>
                <w:szCs w:val="22"/>
                <w:lang w:val="en-US" w:eastAsia="en-US"/>
              </w:rPr>
              <w:t xml:space="preserve">II </w:t>
            </w:r>
            <w:proofErr w:type="spellStart"/>
            <w:r w:rsidRPr="00841E23">
              <w:rPr>
                <w:b/>
                <w:bCs/>
                <w:color w:val="000000"/>
                <w:sz w:val="22"/>
                <w:szCs w:val="22"/>
                <w:lang w:val="en-US" w:eastAsia="en-US"/>
              </w:rPr>
              <w:t>класа</w:t>
            </w:r>
            <w:proofErr w:type="spellEnd"/>
          </w:p>
        </w:tc>
        <w:tc>
          <w:tcPr>
            <w:tcW w:w="304" w:type="pct"/>
            <w:tcBorders>
              <w:top w:val="nil"/>
              <w:left w:val="single" w:sz="4" w:space="0" w:color="auto"/>
              <w:bottom w:val="single" w:sz="4" w:space="0" w:color="auto"/>
              <w:right w:val="single" w:sz="4" w:space="0" w:color="auto"/>
            </w:tcBorders>
            <w:shd w:val="clear" w:color="000000" w:fill="C0C0C0"/>
            <w:noWrap/>
            <w:vAlign w:val="center"/>
            <w:hideMark/>
          </w:tcPr>
          <w:p w14:paraId="5176FA5B" w14:textId="77777777" w:rsidR="009B145C" w:rsidRPr="00841E23" w:rsidRDefault="009B145C" w:rsidP="00841E23">
            <w:pPr>
              <w:widowControl/>
              <w:jc w:val="center"/>
              <w:rPr>
                <w:b/>
                <w:bCs/>
                <w:color w:val="000000"/>
                <w:sz w:val="22"/>
                <w:szCs w:val="22"/>
                <w:lang w:val="en-US" w:eastAsia="en-US"/>
              </w:rPr>
            </w:pPr>
            <w:r w:rsidRPr="00841E23">
              <w:rPr>
                <w:b/>
                <w:bCs/>
                <w:color w:val="000000"/>
                <w:sz w:val="22"/>
                <w:szCs w:val="22"/>
                <w:lang w:val="en-US" w:eastAsia="en-US"/>
              </w:rPr>
              <w:t xml:space="preserve">III </w:t>
            </w:r>
            <w:proofErr w:type="spellStart"/>
            <w:r w:rsidRPr="00841E23">
              <w:rPr>
                <w:b/>
                <w:bCs/>
                <w:color w:val="000000"/>
                <w:sz w:val="22"/>
                <w:szCs w:val="22"/>
                <w:lang w:val="en-US" w:eastAsia="en-US"/>
              </w:rPr>
              <w:t>класа</w:t>
            </w:r>
            <w:proofErr w:type="spellEnd"/>
          </w:p>
        </w:tc>
        <w:tc>
          <w:tcPr>
            <w:tcW w:w="509" w:type="pct"/>
            <w:tcBorders>
              <w:top w:val="nil"/>
              <w:left w:val="single" w:sz="4" w:space="0" w:color="auto"/>
              <w:bottom w:val="single" w:sz="4" w:space="0" w:color="auto"/>
              <w:right w:val="single" w:sz="4" w:space="0" w:color="auto"/>
            </w:tcBorders>
            <w:shd w:val="clear" w:color="000000" w:fill="C0C0C0"/>
            <w:noWrap/>
            <w:vAlign w:val="center"/>
            <w:hideMark/>
          </w:tcPr>
          <w:p w14:paraId="5C6F4B4D" w14:textId="77777777" w:rsidR="009B145C" w:rsidRPr="00841E23" w:rsidRDefault="009B145C" w:rsidP="00841E23">
            <w:pPr>
              <w:widowControl/>
              <w:jc w:val="center"/>
              <w:rPr>
                <w:b/>
                <w:bCs/>
                <w:color w:val="000000"/>
                <w:sz w:val="22"/>
                <w:szCs w:val="22"/>
                <w:lang w:val="en-US" w:eastAsia="en-US"/>
              </w:rPr>
            </w:pPr>
            <w:proofErr w:type="spellStart"/>
            <w:r w:rsidRPr="00841E23">
              <w:rPr>
                <w:b/>
                <w:bCs/>
                <w:color w:val="000000"/>
                <w:sz w:val="22"/>
                <w:szCs w:val="22"/>
                <w:lang w:val="en-US" w:eastAsia="en-US"/>
              </w:rPr>
              <w:t>Остала</w:t>
            </w:r>
            <w:proofErr w:type="spellEnd"/>
            <w:r w:rsidRPr="00841E23">
              <w:rPr>
                <w:b/>
                <w:bCs/>
                <w:color w:val="000000"/>
                <w:sz w:val="22"/>
                <w:szCs w:val="22"/>
                <w:lang w:val="en-US" w:eastAsia="en-US"/>
              </w:rPr>
              <w:t xml:space="preserve"> </w:t>
            </w:r>
            <w:proofErr w:type="spellStart"/>
            <w:r w:rsidRPr="00841E23">
              <w:rPr>
                <w:b/>
                <w:bCs/>
                <w:color w:val="000000"/>
                <w:sz w:val="22"/>
                <w:szCs w:val="22"/>
                <w:lang w:val="en-US" w:eastAsia="en-US"/>
              </w:rPr>
              <w:t>техника</w:t>
            </w:r>
            <w:proofErr w:type="spellEnd"/>
          </w:p>
        </w:tc>
        <w:tc>
          <w:tcPr>
            <w:tcW w:w="527" w:type="pct"/>
            <w:tcBorders>
              <w:top w:val="nil"/>
              <w:left w:val="single" w:sz="4" w:space="0" w:color="auto"/>
              <w:bottom w:val="single" w:sz="4" w:space="0" w:color="auto"/>
              <w:right w:val="single" w:sz="4" w:space="0" w:color="auto"/>
            </w:tcBorders>
            <w:shd w:val="clear" w:color="000000" w:fill="C0C0C0"/>
            <w:noWrap/>
            <w:vAlign w:val="center"/>
            <w:hideMark/>
          </w:tcPr>
          <w:p w14:paraId="34A8A56F" w14:textId="77777777" w:rsidR="009B145C" w:rsidRPr="00841E23" w:rsidRDefault="009B145C" w:rsidP="00841E23">
            <w:pPr>
              <w:widowControl/>
              <w:jc w:val="center"/>
              <w:rPr>
                <w:b/>
                <w:bCs/>
                <w:color w:val="000000"/>
                <w:sz w:val="22"/>
                <w:szCs w:val="22"/>
                <w:lang w:val="en-US" w:eastAsia="en-US"/>
              </w:rPr>
            </w:pPr>
            <w:proofErr w:type="spellStart"/>
            <w:r w:rsidRPr="00841E23">
              <w:rPr>
                <w:b/>
                <w:bCs/>
                <w:color w:val="000000"/>
                <w:sz w:val="22"/>
                <w:szCs w:val="22"/>
                <w:lang w:val="en-US" w:eastAsia="en-US"/>
              </w:rPr>
              <w:t>Укупно</w:t>
            </w:r>
            <w:proofErr w:type="spellEnd"/>
            <w:r w:rsidRPr="00841E23">
              <w:rPr>
                <w:b/>
                <w:bCs/>
                <w:color w:val="000000"/>
                <w:sz w:val="22"/>
                <w:szCs w:val="22"/>
                <w:lang w:val="en-US" w:eastAsia="en-US"/>
              </w:rPr>
              <w:t xml:space="preserve"> </w:t>
            </w:r>
            <w:proofErr w:type="spellStart"/>
            <w:r w:rsidRPr="00841E23">
              <w:rPr>
                <w:b/>
                <w:bCs/>
                <w:color w:val="000000"/>
                <w:sz w:val="22"/>
                <w:szCs w:val="22"/>
                <w:lang w:val="en-US" w:eastAsia="en-US"/>
              </w:rPr>
              <w:t>техника</w:t>
            </w:r>
            <w:proofErr w:type="spellEnd"/>
          </w:p>
        </w:tc>
        <w:tc>
          <w:tcPr>
            <w:tcW w:w="455" w:type="pct"/>
            <w:tcBorders>
              <w:top w:val="nil"/>
              <w:left w:val="single" w:sz="4" w:space="0" w:color="auto"/>
              <w:bottom w:val="single" w:sz="4" w:space="0" w:color="auto"/>
              <w:right w:val="single" w:sz="4" w:space="0" w:color="auto"/>
            </w:tcBorders>
            <w:shd w:val="clear" w:color="000000" w:fill="C0C0C0"/>
            <w:noWrap/>
            <w:vAlign w:val="center"/>
            <w:hideMark/>
          </w:tcPr>
          <w:p w14:paraId="44DF72B5" w14:textId="77777777" w:rsidR="009B145C" w:rsidRPr="00841E23" w:rsidRDefault="009B145C" w:rsidP="00841E23">
            <w:pPr>
              <w:widowControl/>
              <w:jc w:val="center"/>
              <w:rPr>
                <w:b/>
                <w:bCs/>
                <w:color w:val="000000"/>
                <w:sz w:val="22"/>
                <w:szCs w:val="22"/>
                <w:lang w:val="en-US" w:eastAsia="en-US"/>
              </w:rPr>
            </w:pPr>
            <w:proofErr w:type="spellStart"/>
            <w:r w:rsidRPr="00841E23">
              <w:rPr>
                <w:b/>
                <w:bCs/>
                <w:color w:val="000000"/>
                <w:sz w:val="22"/>
                <w:szCs w:val="22"/>
                <w:lang w:val="en-US" w:eastAsia="en-US"/>
              </w:rPr>
              <w:t>Огревно</w:t>
            </w:r>
            <w:proofErr w:type="spellEnd"/>
            <w:r w:rsidRPr="00841E23">
              <w:rPr>
                <w:b/>
                <w:bCs/>
                <w:color w:val="000000"/>
                <w:sz w:val="22"/>
                <w:szCs w:val="22"/>
                <w:lang w:val="en-US" w:eastAsia="en-US"/>
              </w:rPr>
              <w:t xml:space="preserve"> </w:t>
            </w:r>
            <w:proofErr w:type="spellStart"/>
            <w:r w:rsidRPr="00841E23">
              <w:rPr>
                <w:b/>
                <w:bCs/>
                <w:color w:val="000000"/>
                <w:sz w:val="22"/>
                <w:szCs w:val="22"/>
                <w:lang w:val="en-US" w:eastAsia="en-US"/>
              </w:rPr>
              <w:t>дрво</w:t>
            </w:r>
            <w:proofErr w:type="spellEnd"/>
          </w:p>
        </w:tc>
        <w:tc>
          <w:tcPr>
            <w:tcW w:w="334" w:type="pct"/>
            <w:tcBorders>
              <w:top w:val="nil"/>
              <w:left w:val="single" w:sz="4" w:space="0" w:color="auto"/>
              <w:bottom w:val="single" w:sz="4" w:space="0" w:color="auto"/>
              <w:right w:val="single" w:sz="4" w:space="0" w:color="auto"/>
            </w:tcBorders>
            <w:shd w:val="clear" w:color="000000" w:fill="C0C0C0"/>
            <w:noWrap/>
            <w:vAlign w:val="center"/>
            <w:hideMark/>
          </w:tcPr>
          <w:p w14:paraId="4B406C5C" w14:textId="77777777" w:rsidR="009B145C" w:rsidRPr="00841E23" w:rsidRDefault="009B145C" w:rsidP="00841E23">
            <w:pPr>
              <w:widowControl/>
              <w:jc w:val="center"/>
              <w:rPr>
                <w:b/>
                <w:bCs/>
                <w:color w:val="000000"/>
                <w:sz w:val="22"/>
                <w:szCs w:val="22"/>
                <w:lang w:val="en-US" w:eastAsia="en-US"/>
              </w:rPr>
            </w:pPr>
            <w:proofErr w:type="spellStart"/>
            <w:r w:rsidRPr="00841E23">
              <w:rPr>
                <w:b/>
                <w:bCs/>
                <w:color w:val="000000"/>
                <w:sz w:val="22"/>
                <w:szCs w:val="22"/>
                <w:lang w:val="en-US" w:eastAsia="en-US"/>
              </w:rPr>
              <w:t>Целулоза</w:t>
            </w:r>
            <w:proofErr w:type="spellEnd"/>
          </w:p>
        </w:tc>
        <w:tc>
          <w:tcPr>
            <w:tcW w:w="599" w:type="pct"/>
            <w:tcBorders>
              <w:top w:val="nil"/>
              <w:left w:val="single" w:sz="4" w:space="0" w:color="auto"/>
              <w:bottom w:val="single" w:sz="4" w:space="0" w:color="auto"/>
              <w:right w:val="single" w:sz="4" w:space="0" w:color="auto"/>
            </w:tcBorders>
            <w:shd w:val="clear" w:color="000000" w:fill="C0C0C0"/>
            <w:noWrap/>
            <w:vAlign w:val="center"/>
            <w:hideMark/>
          </w:tcPr>
          <w:p w14:paraId="0189E0C3" w14:textId="77777777" w:rsidR="009B145C" w:rsidRPr="00841E23" w:rsidRDefault="009B145C" w:rsidP="00841E23">
            <w:pPr>
              <w:widowControl/>
              <w:jc w:val="center"/>
              <w:rPr>
                <w:b/>
                <w:bCs/>
                <w:color w:val="000000"/>
                <w:sz w:val="22"/>
                <w:szCs w:val="22"/>
                <w:lang w:val="en-US" w:eastAsia="en-US"/>
              </w:rPr>
            </w:pPr>
            <w:proofErr w:type="spellStart"/>
            <w:r w:rsidRPr="00841E23">
              <w:rPr>
                <w:b/>
                <w:bCs/>
                <w:color w:val="000000"/>
                <w:sz w:val="22"/>
                <w:szCs w:val="22"/>
                <w:lang w:val="en-US" w:eastAsia="en-US"/>
              </w:rPr>
              <w:t>Укупно</w:t>
            </w:r>
            <w:proofErr w:type="spellEnd"/>
            <w:r w:rsidRPr="00841E23">
              <w:rPr>
                <w:b/>
                <w:bCs/>
                <w:color w:val="000000"/>
                <w:sz w:val="22"/>
                <w:szCs w:val="22"/>
                <w:lang w:val="en-US" w:eastAsia="en-US"/>
              </w:rPr>
              <w:t xml:space="preserve"> </w:t>
            </w:r>
            <w:proofErr w:type="spellStart"/>
            <w:r w:rsidRPr="00841E23">
              <w:rPr>
                <w:b/>
                <w:bCs/>
                <w:color w:val="000000"/>
                <w:sz w:val="22"/>
                <w:szCs w:val="22"/>
                <w:lang w:val="en-US" w:eastAsia="en-US"/>
              </w:rPr>
              <w:t>просторно</w:t>
            </w:r>
            <w:proofErr w:type="spellEnd"/>
          </w:p>
        </w:tc>
        <w:tc>
          <w:tcPr>
            <w:tcW w:w="316" w:type="pct"/>
            <w:tcBorders>
              <w:top w:val="nil"/>
              <w:left w:val="single" w:sz="4" w:space="0" w:color="auto"/>
              <w:bottom w:val="single" w:sz="4" w:space="0" w:color="auto"/>
              <w:right w:val="single" w:sz="4" w:space="0" w:color="auto"/>
            </w:tcBorders>
            <w:shd w:val="clear" w:color="000000" w:fill="BFBFBF"/>
            <w:noWrap/>
            <w:vAlign w:val="center"/>
            <w:hideMark/>
          </w:tcPr>
          <w:p w14:paraId="21805C6D" w14:textId="77777777" w:rsidR="009B145C" w:rsidRPr="00841E23" w:rsidRDefault="009B145C" w:rsidP="00841E23">
            <w:pPr>
              <w:widowControl/>
              <w:jc w:val="center"/>
              <w:rPr>
                <w:b/>
                <w:bCs/>
                <w:color w:val="000000"/>
                <w:sz w:val="22"/>
                <w:szCs w:val="22"/>
                <w:lang w:val="en-US" w:eastAsia="en-US"/>
              </w:rPr>
            </w:pPr>
            <w:proofErr w:type="spellStart"/>
            <w:r w:rsidRPr="00841E23">
              <w:rPr>
                <w:b/>
                <w:bCs/>
                <w:color w:val="000000"/>
                <w:sz w:val="22"/>
                <w:szCs w:val="22"/>
                <w:lang w:val="en-US" w:eastAsia="en-US"/>
              </w:rPr>
              <w:t>Укупно</w:t>
            </w:r>
            <w:proofErr w:type="spellEnd"/>
          </w:p>
        </w:tc>
      </w:tr>
      <w:tr w:rsidR="009B145C" w:rsidRPr="009B145C" w14:paraId="75BDE9B5" w14:textId="77777777" w:rsidTr="00841E23">
        <w:trPr>
          <w:trHeight w:val="340"/>
          <w:tblHeader/>
        </w:trPr>
        <w:tc>
          <w:tcPr>
            <w:tcW w:w="708" w:type="pct"/>
            <w:vMerge/>
            <w:tcBorders>
              <w:top w:val="single" w:sz="4" w:space="0" w:color="auto"/>
              <w:left w:val="single" w:sz="4" w:space="0" w:color="auto"/>
              <w:bottom w:val="single" w:sz="4" w:space="0" w:color="auto"/>
              <w:right w:val="single" w:sz="4" w:space="0" w:color="auto"/>
            </w:tcBorders>
            <w:vAlign w:val="center"/>
            <w:hideMark/>
          </w:tcPr>
          <w:p w14:paraId="6F1E5E93" w14:textId="77777777" w:rsidR="009B145C" w:rsidRPr="00841E23" w:rsidRDefault="009B145C" w:rsidP="00841E23">
            <w:pPr>
              <w:widowControl/>
              <w:jc w:val="center"/>
              <w:rPr>
                <w:b/>
                <w:bCs/>
                <w:color w:val="000000"/>
                <w:sz w:val="22"/>
                <w:szCs w:val="22"/>
                <w:lang w:val="en-US" w:eastAsia="en-US"/>
              </w:rPr>
            </w:pPr>
          </w:p>
        </w:tc>
        <w:tc>
          <w:tcPr>
            <w:tcW w:w="4292" w:type="pct"/>
            <w:gridSpan w:val="12"/>
            <w:tcBorders>
              <w:top w:val="single" w:sz="4" w:space="0" w:color="auto"/>
              <w:left w:val="nil"/>
              <w:bottom w:val="single" w:sz="4" w:space="0" w:color="auto"/>
              <w:right w:val="single" w:sz="4" w:space="0" w:color="auto"/>
            </w:tcBorders>
            <w:shd w:val="clear" w:color="000000" w:fill="C0C0C0"/>
            <w:noWrap/>
            <w:vAlign w:val="center"/>
            <w:hideMark/>
          </w:tcPr>
          <w:p w14:paraId="7B1F2AE7" w14:textId="77777777" w:rsidR="009B145C" w:rsidRPr="00841E23" w:rsidRDefault="009B145C" w:rsidP="00841E23">
            <w:pPr>
              <w:widowControl/>
              <w:jc w:val="center"/>
              <w:rPr>
                <w:b/>
                <w:bCs/>
                <w:color w:val="000000"/>
                <w:sz w:val="22"/>
                <w:szCs w:val="22"/>
                <w:lang w:val="en-US" w:eastAsia="en-US"/>
              </w:rPr>
            </w:pPr>
            <w:r w:rsidRPr="00841E23">
              <w:rPr>
                <w:b/>
                <w:bCs/>
                <w:color w:val="000000"/>
                <w:sz w:val="22"/>
                <w:szCs w:val="22"/>
                <w:lang w:val="en-US" w:eastAsia="en-US"/>
              </w:rPr>
              <w:t>m3</w:t>
            </w:r>
          </w:p>
        </w:tc>
      </w:tr>
      <w:tr w:rsidR="009B145C" w:rsidRPr="009B145C" w14:paraId="6FD94872" w14:textId="77777777" w:rsidTr="00841E23">
        <w:trPr>
          <w:trHeight w:val="340"/>
        </w:trPr>
        <w:tc>
          <w:tcPr>
            <w:tcW w:w="708" w:type="pct"/>
            <w:tcBorders>
              <w:top w:val="nil"/>
              <w:left w:val="single" w:sz="4" w:space="0" w:color="auto"/>
              <w:bottom w:val="single" w:sz="4" w:space="0" w:color="auto"/>
              <w:right w:val="single" w:sz="4" w:space="0" w:color="auto"/>
            </w:tcBorders>
            <w:noWrap/>
            <w:vAlign w:val="center"/>
            <w:hideMark/>
          </w:tcPr>
          <w:p w14:paraId="11BBC675"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буква</w:t>
            </w:r>
            <w:proofErr w:type="spellEnd"/>
          </w:p>
        </w:tc>
        <w:tc>
          <w:tcPr>
            <w:tcW w:w="216" w:type="pct"/>
            <w:tcBorders>
              <w:top w:val="nil"/>
              <w:left w:val="nil"/>
              <w:bottom w:val="single" w:sz="4" w:space="0" w:color="auto"/>
              <w:right w:val="single" w:sz="4" w:space="0" w:color="auto"/>
            </w:tcBorders>
            <w:noWrap/>
            <w:vAlign w:val="center"/>
            <w:hideMark/>
          </w:tcPr>
          <w:p w14:paraId="6BB93A29"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48.4</w:t>
            </w:r>
          </w:p>
        </w:tc>
        <w:tc>
          <w:tcPr>
            <w:tcW w:w="250" w:type="pct"/>
            <w:tcBorders>
              <w:top w:val="nil"/>
              <w:left w:val="nil"/>
              <w:bottom w:val="single" w:sz="4" w:space="0" w:color="auto"/>
              <w:right w:val="single" w:sz="4" w:space="0" w:color="auto"/>
            </w:tcBorders>
            <w:noWrap/>
            <w:vAlign w:val="center"/>
            <w:hideMark/>
          </w:tcPr>
          <w:p w14:paraId="3BF937EC"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339.1</w:t>
            </w:r>
          </w:p>
        </w:tc>
        <w:tc>
          <w:tcPr>
            <w:tcW w:w="216" w:type="pct"/>
            <w:tcBorders>
              <w:top w:val="nil"/>
              <w:left w:val="nil"/>
              <w:bottom w:val="single" w:sz="4" w:space="0" w:color="auto"/>
              <w:right w:val="single" w:sz="4" w:space="0" w:color="auto"/>
            </w:tcBorders>
            <w:noWrap/>
            <w:vAlign w:val="center"/>
            <w:hideMark/>
          </w:tcPr>
          <w:p w14:paraId="62E32A7B"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96.9</w:t>
            </w:r>
          </w:p>
        </w:tc>
        <w:tc>
          <w:tcPr>
            <w:tcW w:w="283" w:type="pct"/>
            <w:tcBorders>
              <w:top w:val="nil"/>
              <w:left w:val="nil"/>
              <w:bottom w:val="single" w:sz="4" w:space="0" w:color="auto"/>
              <w:right w:val="single" w:sz="4" w:space="0" w:color="auto"/>
            </w:tcBorders>
            <w:noWrap/>
            <w:vAlign w:val="center"/>
            <w:hideMark/>
          </w:tcPr>
          <w:p w14:paraId="3FE1910B"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968.9</w:t>
            </w:r>
          </w:p>
        </w:tc>
        <w:tc>
          <w:tcPr>
            <w:tcW w:w="283" w:type="pct"/>
            <w:tcBorders>
              <w:top w:val="nil"/>
              <w:left w:val="nil"/>
              <w:bottom w:val="single" w:sz="4" w:space="0" w:color="auto"/>
              <w:right w:val="single" w:sz="4" w:space="0" w:color="auto"/>
            </w:tcBorders>
            <w:noWrap/>
            <w:vAlign w:val="center"/>
            <w:hideMark/>
          </w:tcPr>
          <w:p w14:paraId="4B861D1A"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1453.3</w:t>
            </w:r>
          </w:p>
        </w:tc>
        <w:tc>
          <w:tcPr>
            <w:tcW w:w="304" w:type="pct"/>
            <w:tcBorders>
              <w:top w:val="nil"/>
              <w:left w:val="nil"/>
              <w:bottom w:val="single" w:sz="4" w:space="0" w:color="auto"/>
              <w:right w:val="single" w:sz="4" w:space="0" w:color="auto"/>
            </w:tcBorders>
            <w:noWrap/>
            <w:vAlign w:val="center"/>
            <w:hideMark/>
          </w:tcPr>
          <w:p w14:paraId="73173A92"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1453.3</w:t>
            </w:r>
          </w:p>
        </w:tc>
        <w:tc>
          <w:tcPr>
            <w:tcW w:w="509" w:type="pct"/>
            <w:tcBorders>
              <w:top w:val="nil"/>
              <w:left w:val="nil"/>
              <w:bottom w:val="single" w:sz="4" w:space="0" w:color="auto"/>
              <w:right w:val="single" w:sz="4" w:space="0" w:color="auto"/>
            </w:tcBorders>
            <w:noWrap/>
            <w:vAlign w:val="center"/>
            <w:hideMark/>
          </w:tcPr>
          <w:p w14:paraId="5D2EE1DB"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484.4</w:t>
            </w:r>
          </w:p>
        </w:tc>
        <w:tc>
          <w:tcPr>
            <w:tcW w:w="527" w:type="pct"/>
            <w:tcBorders>
              <w:top w:val="nil"/>
              <w:left w:val="nil"/>
              <w:bottom w:val="single" w:sz="4" w:space="0" w:color="auto"/>
              <w:right w:val="single" w:sz="4" w:space="0" w:color="auto"/>
            </w:tcBorders>
            <w:noWrap/>
            <w:vAlign w:val="center"/>
            <w:hideMark/>
          </w:tcPr>
          <w:p w14:paraId="6A9B8146"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4844.3</w:t>
            </w:r>
          </w:p>
        </w:tc>
        <w:tc>
          <w:tcPr>
            <w:tcW w:w="455" w:type="pct"/>
            <w:tcBorders>
              <w:top w:val="nil"/>
              <w:left w:val="nil"/>
              <w:bottom w:val="single" w:sz="4" w:space="0" w:color="auto"/>
              <w:right w:val="single" w:sz="4" w:space="0" w:color="auto"/>
            </w:tcBorders>
            <w:noWrap/>
            <w:vAlign w:val="center"/>
            <w:hideMark/>
          </w:tcPr>
          <w:p w14:paraId="6ABB37CA"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7266.4</w:t>
            </w:r>
          </w:p>
        </w:tc>
        <w:tc>
          <w:tcPr>
            <w:tcW w:w="334" w:type="pct"/>
            <w:tcBorders>
              <w:top w:val="nil"/>
              <w:left w:val="nil"/>
              <w:bottom w:val="single" w:sz="4" w:space="0" w:color="auto"/>
              <w:right w:val="single" w:sz="4" w:space="0" w:color="auto"/>
            </w:tcBorders>
            <w:noWrap/>
            <w:vAlign w:val="center"/>
            <w:hideMark/>
          </w:tcPr>
          <w:p w14:paraId="2B5826A9" w14:textId="0CF0E2AF" w:rsidR="009B145C" w:rsidRPr="009B145C" w:rsidRDefault="009B145C" w:rsidP="00841E23">
            <w:pPr>
              <w:widowControl/>
              <w:jc w:val="center"/>
              <w:rPr>
                <w:color w:val="000000"/>
                <w:sz w:val="22"/>
                <w:szCs w:val="22"/>
                <w:lang w:val="en-US" w:eastAsia="en-US"/>
              </w:rPr>
            </w:pPr>
          </w:p>
        </w:tc>
        <w:tc>
          <w:tcPr>
            <w:tcW w:w="599" w:type="pct"/>
            <w:tcBorders>
              <w:top w:val="nil"/>
              <w:left w:val="nil"/>
              <w:bottom w:val="single" w:sz="4" w:space="0" w:color="auto"/>
              <w:right w:val="single" w:sz="4" w:space="0" w:color="auto"/>
            </w:tcBorders>
            <w:noWrap/>
            <w:vAlign w:val="center"/>
            <w:hideMark/>
          </w:tcPr>
          <w:p w14:paraId="6FCFF8E8"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7266.4</w:t>
            </w:r>
          </w:p>
        </w:tc>
        <w:tc>
          <w:tcPr>
            <w:tcW w:w="316" w:type="pct"/>
            <w:tcBorders>
              <w:top w:val="nil"/>
              <w:left w:val="nil"/>
              <w:bottom w:val="single" w:sz="4" w:space="0" w:color="auto"/>
              <w:right w:val="single" w:sz="4" w:space="0" w:color="auto"/>
            </w:tcBorders>
            <w:noWrap/>
            <w:vAlign w:val="center"/>
            <w:hideMark/>
          </w:tcPr>
          <w:p w14:paraId="188CE27B"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12110.7</w:t>
            </w:r>
          </w:p>
        </w:tc>
      </w:tr>
      <w:tr w:rsidR="009B145C" w:rsidRPr="009B145C" w14:paraId="6416E861" w14:textId="77777777" w:rsidTr="00841E23">
        <w:trPr>
          <w:trHeight w:val="340"/>
        </w:trPr>
        <w:tc>
          <w:tcPr>
            <w:tcW w:w="708" w:type="pct"/>
            <w:tcBorders>
              <w:top w:val="nil"/>
              <w:left w:val="single" w:sz="4" w:space="0" w:color="auto"/>
              <w:bottom w:val="single" w:sz="4" w:space="0" w:color="auto"/>
              <w:right w:val="single" w:sz="4" w:space="0" w:color="auto"/>
            </w:tcBorders>
            <w:noWrap/>
            <w:vAlign w:val="center"/>
            <w:hideMark/>
          </w:tcPr>
          <w:p w14:paraId="7DBD2D5A"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китњак</w:t>
            </w:r>
            <w:proofErr w:type="spellEnd"/>
          </w:p>
        </w:tc>
        <w:tc>
          <w:tcPr>
            <w:tcW w:w="216" w:type="pct"/>
            <w:tcBorders>
              <w:top w:val="nil"/>
              <w:left w:val="nil"/>
              <w:bottom w:val="single" w:sz="4" w:space="0" w:color="auto"/>
              <w:right w:val="single" w:sz="4" w:space="0" w:color="auto"/>
            </w:tcBorders>
            <w:noWrap/>
            <w:vAlign w:val="center"/>
            <w:hideMark/>
          </w:tcPr>
          <w:p w14:paraId="5D81E448"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389.7</w:t>
            </w:r>
          </w:p>
        </w:tc>
        <w:tc>
          <w:tcPr>
            <w:tcW w:w="250" w:type="pct"/>
            <w:tcBorders>
              <w:top w:val="nil"/>
              <w:left w:val="nil"/>
              <w:bottom w:val="single" w:sz="4" w:space="0" w:color="auto"/>
              <w:right w:val="single" w:sz="4" w:space="0" w:color="auto"/>
            </w:tcBorders>
            <w:noWrap/>
            <w:vAlign w:val="center"/>
            <w:hideMark/>
          </w:tcPr>
          <w:p w14:paraId="5B1F9178"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2728.1</w:t>
            </w:r>
          </w:p>
        </w:tc>
        <w:tc>
          <w:tcPr>
            <w:tcW w:w="216" w:type="pct"/>
            <w:tcBorders>
              <w:top w:val="nil"/>
              <w:left w:val="nil"/>
              <w:bottom w:val="single" w:sz="4" w:space="0" w:color="auto"/>
              <w:right w:val="single" w:sz="4" w:space="0" w:color="auto"/>
            </w:tcBorders>
            <w:noWrap/>
            <w:vAlign w:val="center"/>
            <w:hideMark/>
          </w:tcPr>
          <w:p w14:paraId="651C9756"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779.5</w:t>
            </w:r>
          </w:p>
        </w:tc>
        <w:tc>
          <w:tcPr>
            <w:tcW w:w="283" w:type="pct"/>
            <w:tcBorders>
              <w:top w:val="nil"/>
              <w:left w:val="nil"/>
              <w:bottom w:val="single" w:sz="4" w:space="0" w:color="auto"/>
              <w:right w:val="single" w:sz="4" w:space="0" w:color="auto"/>
            </w:tcBorders>
            <w:noWrap/>
            <w:vAlign w:val="center"/>
            <w:hideMark/>
          </w:tcPr>
          <w:p w14:paraId="14E6A9EB"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7794.6</w:t>
            </w:r>
          </w:p>
        </w:tc>
        <w:tc>
          <w:tcPr>
            <w:tcW w:w="283" w:type="pct"/>
            <w:tcBorders>
              <w:top w:val="nil"/>
              <w:left w:val="nil"/>
              <w:bottom w:val="single" w:sz="4" w:space="0" w:color="auto"/>
              <w:right w:val="single" w:sz="4" w:space="0" w:color="auto"/>
            </w:tcBorders>
            <w:noWrap/>
            <w:vAlign w:val="center"/>
            <w:hideMark/>
          </w:tcPr>
          <w:p w14:paraId="70115085"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11691.9</w:t>
            </w:r>
          </w:p>
        </w:tc>
        <w:tc>
          <w:tcPr>
            <w:tcW w:w="304" w:type="pct"/>
            <w:tcBorders>
              <w:top w:val="nil"/>
              <w:left w:val="nil"/>
              <w:bottom w:val="single" w:sz="4" w:space="0" w:color="auto"/>
              <w:right w:val="single" w:sz="4" w:space="0" w:color="auto"/>
            </w:tcBorders>
            <w:noWrap/>
            <w:vAlign w:val="center"/>
            <w:hideMark/>
          </w:tcPr>
          <w:p w14:paraId="634AE857"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11691.9</w:t>
            </w:r>
          </w:p>
        </w:tc>
        <w:tc>
          <w:tcPr>
            <w:tcW w:w="509" w:type="pct"/>
            <w:tcBorders>
              <w:top w:val="nil"/>
              <w:left w:val="nil"/>
              <w:bottom w:val="single" w:sz="4" w:space="0" w:color="auto"/>
              <w:right w:val="single" w:sz="4" w:space="0" w:color="auto"/>
            </w:tcBorders>
            <w:noWrap/>
            <w:vAlign w:val="center"/>
            <w:hideMark/>
          </w:tcPr>
          <w:p w14:paraId="4BC02C58"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3897.3</w:t>
            </w:r>
          </w:p>
        </w:tc>
        <w:tc>
          <w:tcPr>
            <w:tcW w:w="527" w:type="pct"/>
            <w:tcBorders>
              <w:top w:val="nil"/>
              <w:left w:val="nil"/>
              <w:bottom w:val="single" w:sz="4" w:space="0" w:color="auto"/>
              <w:right w:val="single" w:sz="4" w:space="0" w:color="auto"/>
            </w:tcBorders>
            <w:noWrap/>
            <w:vAlign w:val="center"/>
            <w:hideMark/>
          </w:tcPr>
          <w:p w14:paraId="26720489"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38973.0</w:t>
            </w:r>
          </w:p>
        </w:tc>
        <w:tc>
          <w:tcPr>
            <w:tcW w:w="455" w:type="pct"/>
            <w:tcBorders>
              <w:top w:val="nil"/>
              <w:left w:val="nil"/>
              <w:bottom w:val="single" w:sz="4" w:space="0" w:color="auto"/>
              <w:right w:val="single" w:sz="4" w:space="0" w:color="auto"/>
            </w:tcBorders>
            <w:noWrap/>
            <w:vAlign w:val="center"/>
            <w:hideMark/>
          </w:tcPr>
          <w:p w14:paraId="7F24CA11"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58459.5</w:t>
            </w:r>
          </w:p>
        </w:tc>
        <w:tc>
          <w:tcPr>
            <w:tcW w:w="334" w:type="pct"/>
            <w:tcBorders>
              <w:top w:val="nil"/>
              <w:left w:val="nil"/>
              <w:bottom w:val="single" w:sz="4" w:space="0" w:color="auto"/>
              <w:right w:val="single" w:sz="4" w:space="0" w:color="auto"/>
            </w:tcBorders>
            <w:noWrap/>
            <w:vAlign w:val="center"/>
            <w:hideMark/>
          </w:tcPr>
          <w:p w14:paraId="4168E743" w14:textId="10351E35" w:rsidR="009B145C" w:rsidRPr="009B145C" w:rsidRDefault="009B145C" w:rsidP="00841E23">
            <w:pPr>
              <w:widowControl/>
              <w:jc w:val="center"/>
              <w:rPr>
                <w:color w:val="000000"/>
                <w:sz w:val="22"/>
                <w:szCs w:val="22"/>
                <w:lang w:val="en-US" w:eastAsia="en-US"/>
              </w:rPr>
            </w:pPr>
          </w:p>
        </w:tc>
        <w:tc>
          <w:tcPr>
            <w:tcW w:w="599" w:type="pct"/>
            <w:tcBorders>
              <w:top w:val="nil"/>
              <w:left w:val="nil"/>
              <w:bottom w:val="single" w:sz="4" w:space="0" w:color="auto"/>
              <w:right w:val="single" w:sz="4" w:space="0" w:color="auto"/>
            </w:tcBorders>
            <w:noWrap/>
            <w:vAlign w:val="center"/>
            <w:hideMark/>
          </w:tcPr>
          <w:p w14:paraId="707CBD32"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58459.5</w:t>
            </w:r>
          </w:p>
        </w:tc>
        <w:tc>
          <w:tcPr>
            <w:tcW w:w="316" w:type="pct"/>
            <w:tcBorders>
              <w:top w:val="nil"/>
              <w:left w:val="nil"/>
              <w:bottom w:val="single" w:sz="4" w:space="0" w:color="auto"/>
              <w:right w:val="single" w:sz="4" w:space="0" w:color="auto"/>
            </w:tcBorders>
            <w:noWrap/>
            <w:vAlign w:val="center"/>
            <w:hideMark/>
          </w:tcPr>
          <w:p w14:paraId="7C73086B"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97432.4</w:t>
            </w:r>
          </w:p>
        </w:tc>
      </w:tr>
      <w:tr w:rsidR="009B145C" w:rsidRPr="009B145C" w14:paraId="7B3416AA" w14:textId="77777777" w:rsidTr="00841E23">
        <w:trPr>
          <w:trHeight w:val="340"/>
        </w:trPr>
        <w:tc>
          <w:tcPr>
            <w:tcW w:w="708" w:type="pct"/>
            <w:tcBorders>
              <w:top w:val="nil"/>
              <w:left w:val="single" w:sz="4" w:space="0" w:color="auto"/>
              <w:bottom w:val="single" w:sz="4" w:space="0" w:color="auto"/>
              <w:right w:val="single" w:sz="4" w:space="0" w:color="auto"/>
            </w:tcBorders>
            <w:noWrap/>
            <w:vAlign w:val="center"/>
            <w:hideMark/>
          </w:tcPr>
          <w:p w14:paraId="5DDDC6A6"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граб</w:t>
            </w:r>
            <w:proofErr w:type="spellEnd"/>
          </w:p>
        </w:tc>
        <w:tc>
          <w:tcPr>
            <w:tcW w:w="216" w:type="pct"/>
            <w:tcBorders>
              <w:top w:val="nil"/>
              <w:left w:val="nil"/>
              <w:bottom w:val="single" w:sz="4" w:space="0" w:color="auto"/>
              <w:right w:val="single" w:sz="4" w:space="0" w:color="auto"/>
            </w:tcBorders>
            <w:noWrap/>
            <w:vAlign w:val="center"/>
            <w:hideMark/>
          </w:tcPr>
          <w:p w14:paraId="201AC059" w14:textId="60D4876E" w:rsidR="009B145C" w:rsidRPr="009B145C" w:rsidRDefault="009B145C" w:rsidP="00841E23">
            <w:pPr>
              <w:widowControl/>
              <w:jc w:val="center"/>
              <w:rPr>
                <w:color w:val="000000"/>
                <w:sz w:val="22"/>
                <w:szCs w:val="22"/>
                <w:lang w:val="en-US" w:eastAsia="en-US"/>
              </w:rPr>
            </w:pPr>
          </w:p>
        </w:tc>
        <w:tc>
          <w:tcPr>
            <w:tcW w:w="250" w:type="pct"/>
            <w:tcBorders>
              <w:top w:val="nil"/>
              <w:left w:val="nil"/>
              <w:bottom w:val="single" w:sz="4" w:space="0" w:color="auto"/>
              <w:right w:val="single" w:sz="4" w:space="0" w:color="auto"/>
            </w:tcBorders>
            <w:noWrap/>
            <w:vAlign w:val="center"/>
            <w:hideMark/>
          </w:tcPr>
          <w:p w14:paraId="3D51DB57" w14:textId="545C7F4B" w:rsidR="009B145C" w:rsidRPr="009B145C" w:rsidRDefault="009B145C" w:rsidP="00841E23">
            <w:pPr>
              <w:widowControl/>
              <w:jc w:val="center"/>
              <w:rPr>
                <w:color w:val="000000"/>
                <w:sz w:val="22"/>
                <w:szCs w:val="22"/>
                <w:lang w:val="en-US" w:eastAsia="en-US"/>
              </w:rPr>
            </w:pPr>
          </w:p>
        </w:tc>
        <w:tc>
          <w:tcPr>
            <w:tcW w:w="216" w:type="pct"/>
            <w:tcBorders>
              <w:top w:val="nil"/>
              <w:left w:val="nil"/>
              <w:bottom w:val="single" w:sz="4" w:space="0" w:color="auto"/>
              <w:right w:val="single" w:sz="4" w:space="0" w:color="auto"/>
            </w:tcBorders>
            <w:noWrap/>
            <w:vAlign w:val="center"/>
            <w:hideMark/>
          </w:tcPr>
          <w:p w14:paraId="08587D9D" w14:textId="7B8C5581" w:rsidR="009B145C" w:rsidRPr="009B145C" w:rsidRDefault="009B145C" w:rsidP="00841E23">
            <w:pPr>
              <w:widowControl/>
              <w:jc w:val="center"/>
              <w:rPr>
                <w:color w:val="000000"/>
                <w:sz w:val="22"/>
                <w:szCs w:val="22"/>
                <w:lang w:val="en-US" w:eastAsia="en-US"/>
              </w:rPr>
            </w:pPr>
          </w:p>
        </w:tc>
        <w:tc>
          <w:tcPr>
            <w:tcW w:w="283" w:type="pct"/>
            <w:tcBorders>
              <w:top w:val="nil"/>
              <w:left w:val="nil"/>
              <w:bottom w:val="single" w:sz="4" w:space="0" w:color="auto"/>
              <w:right w:val="single" w:sz="4" w:space="0" w:color="auto"/>
            </w:tcBorders>
            <w:noWrap/>
            <w:vAlign w:val="center"/>
            <w:hideMark/>
          </w:tcPr>
          <w:p w14:paraId="45D79DD1" w14:textId="51B94054" w:rsidR="009B145C" w:rsidRPr="009B145C" w:rsidRDefault="009B145C" w:rsidP="00841E23">
            <w:pPr>
              <w:widowControl/>
              <w:jc w:val="center"/>
              <w:rPr>
                <w:color w:val="000000"/>
                <w:sz w:val="22"/>
                <w:szCs w:val="22"/>
                <w:lang w:val="en-US" w:eastAsia="en-US"/>
              </w:rPr>
            </w:pPr>
          </w:p>
        </w:tc>
        <w:tc>
          <w:tcPr>
            <w:tcW w:w="283" w:type="pct"/>
            <w:tcBorders>
              <w:top w:val="nil"/>
              <w:left w:val="nil"/>
              <w:bottom w:val="single" w:sz="4" w:space="0" w:color="auto"/>
              <w:right w:val="single" w:sz="4" w:space="0" w:color="auto"/>
            </w:tcBorders>
            <w:noWrap/>
            <w:vAlign w:val="center"/>
            <w:hideMark/>
          </w:tcPr>
          <w:p w14:paraId="7BCE3416" w14:textId="4AE5CA21" w:rsidR="009B145C" w:rsidRPr="009B145C" w:rsidRDefault="009B145C" w:rsidP="00841E23">
            <w:pPr>
              <w:widowControl/>
              <w:jc w:val="center"/>
              <w:rPr>
                <w:color w:val="000000"/>
                <w:sz w:val="22"/>
                <w:szCs w:val="22"/>
                <w:lang w:val="en-US" w:eastAsia="en-US"/>
              </w:rPr>
            </w:pPr>
          </w:p>
        </w:tc>
        <w:tc>
          <w:tcPr>
            <w:tcW w:w="304" w:type="pct"/>
            <w:tcBorders>
              <w:top w:val="nil"/>
              <w:left w:val="nil"/>
              <w:bottom w:val="single" w:sz="4" w:space="0" w:color="auto"/>
              <w:right w:val="single" w:sz="4" w:space="0" w:color="auto"/>
            </w:tcBorders>
            <w:noWrap/>
            <w:vAlign w:val="center"/>
            <w:hideMark/>
          </w:tcPr>
          <w:p w14:paraId="30B1360A" w14:textId="6C88383D" w:rsidR="009B145C" w:rsidRPr="009B145C" w:rsidRDefault="009B145C" w:rsidP="00841E23">
            <w:pPr>
              <w:widowControl/>
              <w:jc w:val="center"/>
              <w:rPr>
                <w:color w:val="000000"/>
                <w:sz w:val="22"/>
                <w:szCs w:val="22"/>
                <w:lang w:val="en-US" w:eastAsia="en-US"/>
              </w:rPr>
            </w:pPr>
          </w:p>
        </w:tc>
        <w:tc>
          <w:tcPr>
            <w:tcW w:w="509" w:type="pct"/>
            <w:tcBorders>
              <w:top w:val="nil"/>
              <w:left w:val="nil"/>
              <w:bottom w:val="single" w:sz="4" w:space="0" w:color="auto"/>
              <w:right w:val="single" w:sz="4" w:space="0" w:color="auto"/>
            </w:tcBorders>
            <w:noWrap/>
            <w:vAlign w:val="center"/>
            <w:hideMark/>
          </w:tcPr>
          <w:p w14:paraId="1972F5D3" w14:textId="40E27DB6" w:rsidR="009B145C" w:rsidRPr="009B145C" w:rsidRDefault="009B145C" w:rsidP="00841E23">
            <w:pPr>
              <w:widowControl/>
              <w:jc w:val="center"/>
              <w:rPr>
                <w:color w:val="000000"/>
                <w:sz w:val="22"/>
                <w:szCs w:val="22"/>
                <w:lang w:val="en-US" w:eastAsia="en-US"/>
              </w:rPr>
            </w:pPr>
          </w:p>
        </w:tc>
        <w:tc>
          <w:tcPr>
            <w:tcW w:w="527" w:type="pct"/>
            <w:tcBorders>
              <w:top w:val="nil"/>
              <w:left w:val="nil"/>
              <w:bottom w:val="single" w:sz="4" w:space="0" w:color="auto"/>
              <w:right w:val="single" w:sz="4" w:space="0" w:color="auto"/>
            </w:tcBorders>
            <w:noWrap/>
            <w:vAlign w:val="center"/>
            <w:hideMark/>
          </w:tcPr>
          <w:p w14:paraId="6A4D7179" w14:textId="4BFD8B34" w:rsidR="009B145C" w:rsidRPr="009B145C" w:rsidRDefault="009B145C" w:rsidP="00841E23">
            <w:pPr>
              <w:widowControl/>
              <w:jc w:val="center"/>
              <w:rPr>
                <w:color w:val="000000"/>
                <w:sz w:val="22"/>
                <w:szCs w:val="22"/>
                <w:lang w:val="en-US" w:eastAsia="en-US"/>
              </w:rPr>
            </w:pPr>
          </w:p>
        </w:tc>
        <w:tc>
          <w:tcPr>
            <w:tcW w:w="455" w:type="pct"/>
            <w:tcBorders>
              <w:top w:val="nil"/>
              <w:left w:val="nil"/>
              <w:bottom w:val="single" w:sz="4" w:space="0" w:color="auto"/>
              <w:right w:val="single" w:sz="4" w:space="0" w:color="auto"/>
            </w:tcBorders>
            <w:noWrap/>
            <w:vAlign w:val="center"/>
            <w:hideMark/>
          </w:tcPr>
          <w:p w14:paraId="38071649"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12812.7</w:t>
            </w:r>
          </w:p>
        </w:tc>
        <w:tc>
          <w:tcPr>
            <w:tcW w:w="334" w:type="pct"/>
            <w:tcBorders>
              <w:top w:val="nil"/>
              <w:left w:val="nil"/>
              <w:bottom w:val="single" w:sz="4" w:space="0" w:color="auto"/>
              <w:right w:val="single" w:sz="4" w:space="0" w:color="auto"/>
            </w:tcBorders>
            <w:noWrap/>
            <w:vAlign w:val="center"/>
            <w:hideMark/>
          </w:tcPr>
          <w:p w14:paraId="02EEB482" w14:textId="58D22CCB" w:rsidR="009B145C" w:rsidRPr="009B145C" w:rsidRDefault="009B145C" w:rsidP="00841E23">
            <w:pPr>
              <w:widowControl/>
              <w:jc w:val="center"/>
              <w:rPr>
                <w:color w:val="000000"/>
                <w:sz w:val="22"/>
                <w:szCs w:val="22"/>
                <w:lang w:val="en-US" w:eastAsia="en-US"/>
              </w:rPr>
            </w:pPr>
          </w:p>
        </w:tc>
        <w:tc>
          <w:tcPr>
            <w:tcW w:w="599" w:type="pct"/>
            <w:tcBorders>
              <w:top w:val="nil"/>
              <w:left w:val="nil"/>
              <w:bottom w:val="single" w:sz="4" w:space="0" w:color="auto"/>
              <w:right w:val="single" w:sz="4" w:space="0" w:color="auto"/>
            </w:tcBorders>
            <w:noWrap/>
            <w:vAlign w:val="center"/>
            <w:hideMark/>
          </w:tcPr>
          <w:p w14:paraId="1A8F855E"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12812.7</w:t>
            </w:r>
          </w:p>
        </w:tc>
        <w:tc>
          <w:tcPr>
            <w:tcW w:w="316" w:type="pct"/>
            <w:tcBorders>
              <w:top w:val="nil"/>
              <w:left w:val="nil"/>
              <w:bottom w:val="single" w:sz="4" w:space="0" w:color="auto"/>
              <w:right w:val="single" w:sz="4" w:space="0" w:color="auto"/>
            </w:tcBorders>
            <w:noWrap/>
            <w:vAlign w:val="center"/>
            <w:hideMark/>
          </w:tcPr>
          <w:p w14:paraId="0EFC2C17"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12812.7</w:t>
            </w:r>
          </w:p>
        </w:tc>
      </w:tr>
      <w:tr w:rsidR="009B145C" w:rsidRPr="009B145C" w14:paraId="3A5ED501" w14:textId="77777777" w:rsidTr="00841E23">
        <w:trPr>
          <w:trHeight w:val="340"/>
        </w:trPr>
        <w:tc>
          <w:tcPr>
            <w:tcW w:w="708" w:type="pct"/>
            <w:tcBorders>
              <w:top w:val="nil"/>
              <w:left w:val="single" w:sz="4" w:space="0" w:color="auto"/>
              <w:bottom w:val="single" w:sz="4" w:space="0" w:color="auto"/>
              <w:right w:val="single" w:sz="4" w:space="0" w:color="auto"/>
            </w:tcBorders>
            <w:noWrap/>
            <w:vAlign w:val="center"/>
            <w:hideMark/>
          </w:tcPr>
          <w:p w14:paraId="18566D53"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остали</w:t>
            </w:r>
            <w:proofErr w:type="spellEnd"/>
            <w:r w:rsidRPr="009B145C">
              <w:rPr>
                <w:color w:val="000000"/>
                <w:sz w:val="22"/>
                <w:szCs w:val="22"/>
                <w:lang w:val="en-US" w:eastAsia="en-US"/>
              </w:rPr>
              <w:t xml:space="preserve"> </w:t>
            </w:r>
            <w:proofErr w:type="spellStart"/>
            <w:r w:rsidRPr="009B145C">
              <w:rPr>
                <w:color w:val="000000"/>
                <w:sz w:val="22"/>
                <w:szCs w:val="22"/>
                <w:lang w:val="en-US" w:eastAsia="en-US"/>
              </w:rPr>
              <w:t>тврди</w:t>
            </w:r>
            <w:proofErr w:type="spellEnd"/>
            <w:r w:rsidRPr="009B145C">
              <w:rPr>
                <w:color w:val="000000"/>
                <w:sz w:val="22"/>
                <w:szCs w:val="22"/>
                <w:lang w:val="en-US" w:eastAsia="en-US"/>
              </w:rPr>
              <w:t xml:space="preserve"> </w:t>
            </w:r>
            <w:proofErr w:type="spellStart"/>
            <w:r w:rsidRPr="009B145C">
              <w:rPr>
                <w:color w:val="000000"/>
                <w:sz w:val="22"/>
                <w:szCs w:val="22"/>
                <w:lang w:val="en-US" w:eastAsia="en-US"/>
              </w:rPr>
              <w:t>лишћари</w:t>
            </w:r>
            <w:proofErr w:type="spellEnd"/>
          </w:p>
        </w:tc>
        <w:tc>
          <w:tcPr>
            <w:tcW w:w="216" w:type="pct"/>
            <w:tcBorders>
              <w:top w:val="nil"/>
              <w:left w:val="nil"/>
              <w:bottom w:val="single" w:sz="4" w:space="0" w:color="auto"/>
              <w:right w:val="single" w:sz="4" w:space="0" w:color="auto"/>
            </w:tcBorders>
            <w:noWrap/>
            <w:vAlign w:val="center"/>
            <w:hideMark/>
          </w:tcPr>
          <w:p w14:paraId="46ACBC7A" w14:textId="120D5EF6" w:rsidR="009B145C" w:rsidRPr="009B145C" w:rsidRDefault="009B145C" w:rsidP="00841E23">
            <w:pPr>
              <w:widowControl/>
              <w:jc w:val="center"/>
              <w:rPr>
                <w:color w:val="000000"/>
                <w:sz w:val="22"/>
                <w:szCs w:val="22"/>
                <w:lang w:val="en-US" w:eastAsia="en-US"/>
              </w:rPr>
            </w:pPr>
          </w:p>
        </w:tc>
        <w:tc>
          <w:tcPr>
            <w:tcW w:w="250" w:type="pct"/>
            <w:tcBorders>
              <w:top w:val="nil"/>
              <w:left w:val="nil"/>
              <w:bottom w:val="single" w:sz="4" w:space="0" w:color="auto"/>
              <w:right w:val="single" w:sz="4" w:space="0" w:color="auto"/>
            </w:tcBorders>
            <w:noWrap/>
            <w:vAlign w:val="center"/>
            <w:hideMark/>
          </w:tcPr>
          <w:p w14:paraId="6BC77E6B" w14:textId="2600B678" w:rsidR="009B145C" w:rsidRPr="009B145C" w:rsidRDefault="009B145C" w:rsidP="00841E23">
            <w:pPr>
              <w:widowControl/>
              <w:jc w:val="center"/>
              <w:rPr>
                <w:color w:val="000000"/>
                <w:sz w:val="22"/>
                <w:szCs w:val="22"/>
                <w:lang w:val="en-US" w:eastAsia="en-US"/>
              </w:rPr>
            </w:pPr>
          </w:p>
        </w:tc>
        <w:tc>
          <w:tcPr>
            <w:tcW w:w="216" w:type="pct"/>
            <w:tcBorders>
              <w:top w:val="nil"/>
              <w:left w:val="nil"/>
              <w:bottom w:val="single" w:sz="4" w:space="0" w:color="auto"/>
              <w:right w:val="single" w:sz="4" w:space="0" w:color="auto"/>
            </w:tcBorders>
            <w:noWrap/>
            <w:vAlign w:val="center"/>
            <w:hideMark/>
          </w:tcPr>
          <w:p w14:paraId="5F49B080" w14:textId="0464EECB" w:rsidR="009B145C" w:rsidRPr="009B145C" w:rsidRDefault="009B145C" w:rsidP="00841E23">
            <w:pPr>
              <w:widowControl/>
              <w:jc w:val="center"/>
              <w:rPr>
                <w:color w:val="000000"/>
                <w:sz w:val="22"/>
                <w:szCs w:val="22"/>
                <w:lang w:val="en-US" w:eastAsia="en-US"/>
              </w:rPr>
            </w:pPr>
          </w:p>
        </w:tc>
        <w:tc>
          <w:tcPr>
            <w:tcW w:w="283" w:type="pct"/>
            <w:tcBorders>
              <w:top w:val="nil"/>
              <w:left w:val="nil"/>
              <w:bottom w:val="single" w:sz="4" w:space="0" w:color="auto"/>
              <w:right w:val="single" w:sz="4" w:space="0" w:color="auto"/>
            </w:tcBorders>
            <w:noWrap/>
            <w:vAlign w:val="center"/>
            <w:hideMark/>
          </w:tcPr>
          <w:p w14:paraId="2905126A" w14:textId="2F298304" w:rsidR="009B145C" w:rsidRPr="009B145C" w:rsidRDefault="009B145C" w:rsidP="00841E23">
            <w:pPr>
              <w:widowControl/>
              <w:jc w:val="center"/>
              <w:rPr>
                <w:color w:val="000000"/>
                <w:sz w:val="22"/>
                <w:szCs w:val="22"/>
                <w:lang w:val="en-US" w:eastAsia="en-US"/>
              </w:rPr>
            </w:pPr>
          </w:p>
        </w:tc>
        <w:tc>
          <w:tcPr>
            <w:tcW w:w="283" w:type="pct"/>
            <w:tcBorders>
              <w:top w:val="nil"/>
              <w:left w:val="nil"/>
              <w:bottom w:val="single" w:sz="4" w:space="0" w:color="auto"/>
              <w:right w:val="single" w:sz="4" w:space="0" w:color="auto"/>
            </w:tcBorders>
            <w:noWrap/>
            <w:vAlign w:val="center"/>
            <w:hideMark/>
          </w:tcPr>
          <w:p w14:paraId="42A04646" w14:textId="6693FCCE" w:rsidR="009B145C" w:rsidRPr="009B145C" w:rsidRDefault="009B145C" w:rsidP="00841E23">
            <w:pPr>
              <w:widowControl/>
              <w:jc w:val="center"/>
              <w:rPr>
                <w:color w:val="000000"/>
                <w:sz w:val="22"/>
                <w:szCs w:val="22"/>
                <w:lang w:val="en-US" w:eastAsia="en-US"/>
              </w:rPr>
            </w:pPr>
          </w:p>
        </w:tc>
        <w:tc>
          <w:tcPr>
            <w:tcW w:w="304" w:type="pct"/>
            <w:tcBorders>
              <w:top w:val="nil"/>
              <w:left w:val="nil"/>
              <w:bottom w:val="single" w:sz="4" w:space="0" w:color="auto"/>
              <w:right w:val="single" w:sz="4" w:space="0" w:color="auto"/>
            </w:tcBorders>
            <w:noWrap/>
            <w:vAlign w:val="center"/>
            <w:hideMark/>
          </w:tcPr>
          <w:p w14:paraId="19B4B623" w14:textId="56564832" w:rsidR="009B145C" w:rsidRPr="009B145C" w:rsidRDefault="009B145C" w:rsidP="00841E23">
            <w:pPr>
              <w:widowControl/>
              <w:jc w:val="center"/>
              <w:rPr>
                <w:color w:val="000000"/>
                <w:sz w:val="22"/>
                <w:szCs w:val="22"/>
                <w:lang w:val="en-US" w:eastAsia="en-US"/>
              </w:rPr>
            </w:pPr>
          </w:p>
        </w:tc>
        <w:tc>
          <w:tcPr>
            <w:tcW w:w="509" w:type="pct"/>
            <w:tcBorders>
              <w:top w:val="nil"/>
              <w:left w:val="nil"/>
              <w:bottom w:val="single" w:sz="4" w:space="0" w:color="auto"/>
              <w:right w:val="single" w:sz="4" w:space="0" w:color="auto"/>
            </w:tcBorders>
            <w:noWrap/>
            <w:vAlign w:val="center"/>
            <w:hideMark/>
          </w:tcPr>
          <w:p w14:paraId="44BC13DD" w14:textId="471C8C71" w:rsidR="009B145C" w:rsidRPr="009B145C" w:rsidRDefault="009B145C" w:rsidP="00841E23">
            <w:pPr>
              <w:widowControl/>
              <w:jc w:val="center"/>
              <w:rPr>
                <w:color w:val="000000"/>
                <w:sz w:val="22"/>
                <w:szCs w:val="22"/>
                <w:lang w:val="en-US" w:eastAsia="en-US"/>
              </w:rPr>
            </w:pPr>
          </w:p>
        </w:tc>
        <w:tc>
          <w:tcPr>
            <w:tcW w:w="527" w:type="pct"/>
            <w:tcBorders>
              <w:top w:val="nil"/>
              <w:left w:val="nil"/>
              <w:bottom w:val="single" w:sz="4" w:space="0" w:color="auto"/>
              <w:right w:val="single" w:sz="4" w:space="0" w:color="auto"/>
            </w:tcBorders>
            <w:noWrap/>
            <w:vAlign w:val="center"/>
            <w:hideMark/>
          </w:tcPr>
          <w:p w14:paraId="7E52D322" w14:textId="2D44A292" w:rsidR="009B145C" w:rsidRPr="009B145C" w:rsidRDefault="009B145C" w:rsidP="00841E23">
            <w:pPr>
              <w:widowControl/>
              <w:jc w:val="center"/>
              <w:rPr>
                <w:color w:val="000000"/>
                <w:sz w:val="22"/>
                <w:szCs w:val="22"/>
                <w:lang w:val="en-US" w:eastAsia="en-US"/>
              </w:rPr>
            </w:pPr>
          </w:p>
        </w:tc>
        <w:tc>
          <w:tcPr>
            <w:tcW w:w="455" w:type="pct"/>
            <w:tcBorders>
              <w:top w:val="nil"/>
              <w:left w:val="nil"/>
              <w:bottom w:val="single" w:sz="4" w:space="0" w:color="auto"/>
              <w:right w:val="single" w:sz="4" w:space="0" w:color="auto"/>
            </w:tcBorders>
            <w:noWrap/>
            <w:vAlign w:val="center"/>
            <w:hideMark/>
          </w:tcPr>
          <w:p w14:paraId="4A7AB4FD"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5639.7</w:t>
            </w:r>
          </w:p>
        </w:tc>
        <w:tc>
          <w:tcPr>
            <w:tcW w:w="334" w:type="pct"/>
            <w:tcBorders>
              <w:top w:val="nil"/>
              <w:left w:val="nil"/>
              <w:bottom w:val="single" w:sz="4" w:space="0" w:color="auto"/>
              <w:right w:val="single" w:sz="4" w:space="0" w:color="auto"/>
            </w:tcBorders>
            <w:noWrap/>
            <w:vAlign w:val="center"/>
            <w:hideMark/>
          </w:tcPr>
          <w:p w14:paraId="607E2EA4" w14:textId="3D1D7482" w:rsidR="009B145C" w:rsidRPr="009B145C" w:rsidRDefault="009B145C" w:rsidP="00841E23">
            <w:pPr>
              <w:widowControl/>
              <w:jc w:val="center"/>
              <w:rPr>
                <w:color w:val="000000"/>
                <w:sz w:val="22"/>
                <w:szCs w:val="22"/>
                <w:lang w:val="en-US" w:eastAsia="en-US"/>
              </w:rPr>
            </w:pPr>
          </w:p>
        </w:tc>
        <w:tc>
          <w:tcPr>
            <w:tcW w:w="599" w:type="pct"/>
            <w:tcBorders>
              <w:top w:val="nil"/>
              <w:left w:val="nil"/>
              <w:bottom w:val="single" w:sz="4" w:space="0" w:color="auto"/>
              <w:right w:val="single" w:sz="4" w:space="0" w:color="auto"/>
            </w:tcBorders>
            <w:noWrap/>
            <w:vAlign w:val="center"/>
            <w:hideMark/>
          </w:tcPr>
          <w:p w14:paraId="63D03686"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5639.7</w:t>
            </w:r>
          </w:p>
        </w:tc>
        <w:tc>
          <w:tcPr>
            <w:tcW w:w="316" w:type="pct"/>
            <w:tcBorders>
              <w:top w:val="nil"/>
              <w:left w:val="nil"/>
              <w:bottom w:val="single" w:sz="4" w:space="0" w:color="auto"/>
              <w:right w:val="single" w:sz="4" w:space="0" w:color="auto"/>
            </w:tcBorders>
            <w:noWrap/>
            <w:vAlign w:val="center"/>
            <w:hideMark/>
          </w:tcPr>
          <w:p w14:paraId="45C89091"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5639.7</w:t>
            </w:r>
          </w:p>
        </w:tc>
      </w:tr>
      <w:tr w:rsidR="009B145C" w:rsidRPr="009B145C" w14:paraId="7338EAC5" w14:textId="77777777" w:rsidTr="00841E23">
        <w:trPr>
          <w:trHeight w:val="340"/>
        </w:trPr>
        <w:tc>
          <w:tcPr>
            <w:tcW w:w="708" w:type="pct"/>
            <w:tcBorders>
              <w:top w:val="nil"/>
              <w:left w:val="single" w:sz="4" w:space="0" w:color="auto"/>
              <w:bottom w:val="single" w:sz="4" w:space="0" w:color="auto"/>
              <w:right w:val="single" w:sz="4" w:space="0" w:color="auto"/>
            </w:tcBorders>
            <w:noWrap/>
            <w:vAlign w:val="center"/>
            <w:hideMark/>
          </w:tcPr>
          <w:p w14:paraId="631E6865"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црни</w:t>
            </w:r>
            <w:proofErr w:type="spellEnd"/>
            <w:r w:rsidRPr="009B145C">
              <w:rPr>
                <w:color w:val="000000"/>
                <w:sz w:val="22"/>
                <w:szCs w:val="22"/>
                <w:lang w:val="en-US" w:eastAsia="en-US"/>
              </w:rPr>
              <w:t xml:space="preserve"> </w:t>
            </w:r>
            <w:proofErr w:type="spellStart"/>
            <w:r w:rsidRPr="009B145C">
              <w:rPr>
                <w:color w:val="000000"/>
                <w:sz w:val="22"/>
                <w:szCs w:val="22"/>
                <w:lang w:val="en-US" w:eastAsia="en-US"/>
              </w:rPr>
              <w:t>орах</w:t>
            </w:r>
            <w:proofErr w:type="spellEnd"/>
          </w:p>
        </w:tc>
        <w:tc>
          <w:tcPr>
            <w:tcW w:w="216" w:type="pct"/>
            <w:tcBorders>
              <w:top w:val="nil"/>
              <w:left w:val="nil"/>
              <w:bottom w:val="single" w:sz="4" w:space="0" w:color="auto"/>
              <w:right w:val="single" w:sz="4" w:space="0" w:color="auto"/>
            </w:tcBorders>
            <w:noWrap/>
            <w:vAlign w:val="center"/>
            <w:hideMark/>
          </w:tcPr>
          <w:p w14:paraId="2097CD26"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0.4</w:t>
            </w:r>
          </w:p>
        </w:tc>
        <w:tc>
          <w:tcPr>
            <w:tcW w:w="250" w:type="pct"/>
            <w:tcBorders>
              <w:top w:val="nil"/>
              <w:left w:val="nil"/>
              <w:bottom w:val="single" w:sz="4" w:space="0" w:color="auto"/>
              <w:right w:val="single" w:sz="4" w:space="0" w:color="auto"/>
            </w:tcBorders>
            <w:noWrap/>
            <w:vAlign w:val="center"/>
            <w:hideMark/>
          </w:tcPr>
          <w:p w14:paraId="7AA5F834" w14:textId="2E0B8548" w:rsidR="009B145C" w:rsidRPr="009B145C" w:rsidRDefault="009B145C" w:rsidP="00841E23">
            <w:pPr>
              <w:widowControl/>
              <w:jc w:val="center"/>
              <w:rPr>
                <w:color w:val="000000"/>
                <w:sz w:val="22"/>
                <w:szCs w:val="22"/>
                <w:lang w:val="en-US" w:eastAsia="en-US"/>
              </w:rPr>
            </w:pPr>
          </w:p>
        </w:tc>
        <w:tc>
          <w:tcPr>
            <w:tcW w:w="216" w:type="pct"/>
            <w:tcBorders>
              <w:top w:val="nil"/>
              <w:left w:val="nil"/>
              <w:bottom w:val="single" w:sz="4" w:space="0" w:color="auto"/>
              <w:right w:val="single" w:sz="4" w:space="0" w:color="auto"/>
            </w:tcBorders>
            <w:noWrap/>
            <w:vAlign w:val="center"/>
            <w:hideMark/>
          </w:tcPr>
          <w:p w14:paraId="4C2FD515" w14:textId="0B04DDC5" w:rsidR="009B145C" w:rsidRPr="009B145C" w:rsidRDefault="009B145C" w:rsidP="00841E23">
            <w:pPr>
              <w:widowControl/>
              <w:jc w:val="center"/>
              <w:rPr>
                <w:color w:val="000000"/>
                <w:sz w:val="22"/>
                <w:szCs w:val="22"/>
                <w:lang w:val="en-US" w:eastAsia="en-US"/>
              </w:rPr>
            </w:pPr>
          </w:p>
        </w:tc>
        <w:tc>
          <w:tcPr>
            <w:tcW w:w="283" w:type="pct"/>
            <w:tcBorders>
              <w:top w:val="nil"/>
              <w:left w:val="nil"/>
              <w:bottom w:val="single" w:sz="4" w:space="0" w:color="auto"/>
              <w:right w:val="single" w:sz="4" w:space="0" w:color="auto"/>
            </w:tcBorders>
            <w:noWrap/>
            <w:vAlign w:val="center"/>
            <w:hideMark/>
          </w:tcPr>
          <w:p w14:paraId="620E5993"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8.4</w:t>
            </w:r>
          </w:p>
        </w:tc>
        <w:tc>
          <w:tcPr>
            <w:tcW w:w="283" w:type="pct"/>
            <w:tcBorders>
              <w:top w:val="nil"/>
              <w:left w:val="nil"/>
              <w:bottom w:val="single" w:sz="4" w:space="0" w:color="auto"/>
              <w:right w:val="single" w:sz="4" w:space="0" w:color="auto"/>
            </w:tcBorders>
            <w:noWrap/>
            <w:vAlign w:val="center"/>
            <w:hideMark/>
          </w:tcPr>
          <w:p w14:paraId="5B8F392A"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12.6</w:t>
            </w:r>
          </w:p>
        </w:tc>
        <w:tc>
          <w:tcPr>
            <w:tcW w:w="304" w:type="pct"/>
            <w:tcBorders>
              <w:top w:val="nil"/>
              <w:left w:val="nil"/>
              <w:bottom w:val="single" w:sz="4" w:space="0" w:color="auto"/>
              <w:right w:val="single" w:sz="4" w:space="0" w:color="auto"/>
            </w:tcBorders>
            <w:noWrap/>
            <w:vAlign w:val="center"/>
            <w:hideMark/>
          </w:tcPr>
          <w:p w14:paraId="2090D527"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12.6</w:t>
            </w:r>
          </w:p>
        </w:tc>
        <w:tc>
          <w:tcPr>
            <w:tcW w:w="509" w:type="pct"/>
            <w:tcBorders>
              <w:top w:val="nil"/>
              <w:left w:val="nil"/>
              <w:bottom w:val="single" w:sz="4" w:space="0" w:color="auto"/>
              <w:right w:val="single" w:sz="4" w:space="0" w:color="auto"/>
            </w:tcBorders>
            <w:noWrap/>
            <w:vAlign w:val="center"/>
            <w:hideMark/>
          </w:tcPr>
          <w:p w14:paraId="6F4E0B49"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4.2</w:t>
            </w:r>
          </w:p>
        </w:tc>
        <w:tc>
          <w:tcPr>
            <w:tcW w:w="527" w:type="pct"/>
            <w:tcBorders>
              <w:top w:val="nil"/>
              <w:left w:val="nil"/>
              <w:bottom w:val="single" w:sz="4" w:space="0" w:color="auto"/>
              <w:right w:val="single" w:sz="4" w:space="0" w:color="auto"/>
            </w:tcBorders>
            <w:noWrap/>
            <w:vAlign w:val="center"/>
            <w:hideMark/>
          </w:tcPr>
          <w:p w14:paraId="2013F2B9"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38.1</w:t>
            </w:r>
          </w:p>
        </w:tc>
        <w:tc>
          <w:tcPr>
            <w:tcW w:w="455" w:type="pct"/>
            <w:tcBorders>
              <w:top w:val="nil"/>
              <w:left w:val="nil"/>
              <w:bottom w:val="single" w:sz="4" w:space="0" w:color="auto"/>
              <w:right w:val="single" w:sz="4" w:space="0" w:color="auto"/>
            </w:tcBorders>
            <w:noWrap/>
            <w:vAlign w:val="center"/>
            <w:hideMark/>
          </w:tcPr>
          <w:p w14:paraId="385358C8"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66.6</w:t>
            </w:r>
          </w:p>
        </w:tc>
        <w:tc>
          <w:tcPr>
            <w:tcW w:w="334" w:type="pct"/>
            <w:tcBorders>
              <w:top w:val="nil"/>
              <w:left w:val="nil"/>
              <w:bottom w:val="single" w:sz="4" w:space="0" w:color="auto"/>
              <w:right w:val="single" w:sz="4" w:space="0" w:color="auto"/>
            </w:tcBorders>
            <w:noWrap/>
            <w:vAlign w:val="center"/>
            <w:hideMark/>
          </w:tcPr>
          <w:p w14:paraId="7081C59F" w14:textId="54BC9466" w:rsidR="009B145C" w:rsidRPr="009B145C" w:rsidRDefault="009B145C" w:rsidP="00841E23">
            <w:pPr>
              <w:widowControl/>
              <w:jc w:val="center"/>
              <w:rPr>
                <w:color w:val="000000"/>
                <w:sz w:val="22"/>
                <w:szCs w:val="22"/>
                <w:lang w:val="en-US" w:eastAsia="en-US"/>
              </w:rPr>
            </w:pPr>
          </w:p>
        </w:tc>
        <w:tc>
          <w:tcPr>
            <w:tcW w:w="599" w:type="pct"/>
            <w:tcBorders>
              <w:top w:val="nil"/>
              <w:left w:val="nil"/>
              <w:bottom w:val="single" w:sz="4" w:space="0" w:color="auto"/>
              <w:right w:val="single" w:sz="4" w:space="0" w:color="auto"/>
            </w:tcBorders>
            <w:noWrap/>
            <w:vAlign w:val="center"/>
            <w:hideMark/>
          </w:tcPr>
          <w:p w14:paraId="3D876437"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66.6</w:t>
            </w:r>
          </w:p>
        </w:tc>
        <w:tc>
          <w:tcPr>
            <w:tcW w:w="316" w:type="pct"/>
            <w:tcBorders>
              <w:top w:val="nil"/>
              <w:left w:val="nil"/>
              <w:bottom w:val="single" w:sz="4" w:space="0" w:color="auto"/>
              <w:right w:val="single" w:sz="4" w:space="0" w:color="auto"/>
            </w:tcBorders>
            <w:noWrap/>
            <w:vAlign w:val="center"/>
            <w:hideMark/>
          </w:tcPr>
          <w:p w14:paraId="0E1C6AC6"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104.7</w:t>
            </w:r>
          </w:p>
        </w:tc>
      </w:tr>
      <w:tr w:rsidR="009B145C" w:rsidRPr="009B145C" w14:paraId="2639446A" w14:textId="77777777" w:rsidTr="00841E23">
        <w:trPr>
          <w:trHeight w:val="340"/>
        </w:trPr>
        <w:tc>
          <w:tcPr>
            <w:tcW w:w="708" w:type="pct"/>
            <w:tcBorders>
              <w:top w:val="nil"/>
              <w:left w:val="single" w:sz="4" w:space="0" w:color="auto"/>
              <w:bottom w:val="single" w:sz="4" w:space="0" w:color="auto"/>
              <w:right w:val="single" w:sz="4" w:space="0" w:color="auto"/>
            </w:tcBorders>
            <w:noWrap/>
            <w:vAlign w:val="center"/>
            <w:hideMark/>
          </w:tcPr>
          <w:p w14:paraId="69937449"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цер</w:t>
            </w:r>
            <w:proofErr w:type="spellEnd"/>
          </w:p>
        </w:tc>
        <w:tc>
          <w:tcPr>
            <w:tcW w:w="216" w:type="pct"/>
            <w:tcBorders>
              <w:top w:val="nil"/>
              <w:left w:val="nil"/>
              <w:bottom w:val="single" w:sz="4" w:space="0" w:color="auto"/>
              <w:right w:val="single" w:sz="4" w:space="0" w:color="auto"/>
            </w:tcBorders>
            <w:noWrap/>
            <w:vAlign w:val="center"/>
            <w:hideMark/>
          </w:tcPr>
          <w:p w14:paraId="58E103F0" w14:textId="6195F1FB" w:rsidR="009B145C" w:rsidRPr="009B145C" w:rsidRDefault="009B145C" w:rsidP="00841E23">
            <w:pPr>
              <w:widowControl/>
              <w:jc w:val="center"/>
              <w:rPr>
                <w:color w:val="000000"/>
                <w:sz w:val="22"/>
                <w:szCs w:val="22"/>
                <w:lang w:val="en-US" w:eastAsia="en-US"/>
              </w:rPr>
            </w:pPr>
          </w:p>
        </w:tc>
        <w:tc>
          <w:tcPr>
            <w:tcW w:w="250" w:type="pct"/>
            <w:tcBorders>
              <w:top w:val="nil"/>
              <w:left w:val="nil"/>
              <w:bottom w:val="single" w:sz="4" w:space="0" w:color="auto"/>
              <w:right w:val="single" w:sz="4" w:space="0" w:color="auto"/>
            </w:tcBorders>
            <w:noWrap/>
            <w:vAlign w:val="center"/>
            <w:hideMark/>
          </w:tcPr>
          <w:p w14:paraId="4B60EBD9" w14:textId="50711DB9" w:rsidR="009B145C" w:rsidRPr="009B145C" w:rsidRDefault="009B145C" w:rsidP="00841E23">
            <w:pPr>
              <w:widowControl/>
              <w:jc w:val="center"/>
              <w:rPr>
                <w:color w:val="000000"/>
                <w:sz w:val="22"/>
                <w:szCs w:val="22"/>
                <w:lang w:val="en-US" w:eastAsia="en-US"/>
              </w:rPr>
            </w:pPr>
          </w:p>
        </w:tc>
        <w:tc>
          <w:tcPr>
            <w:tcW w:w="216" w:type="pct"/>
            <w:tcBorders>
              <w:top w:val="nil"/>
              <w:left w:val="nil"/>
              <w:bottom w:val="single" w:sz="4" w:space="0" w:color="auto"/>
              <w:right w:val="single" w:sz="4" w:space="0" w:color="auto"/>
            </w:tcBorders>
            <w:noWrap/>
            <w:vAlign w:val="center"/>
            <w:hideMark/>
          </w:tcPr>
          <w:p w14:paraId="6044BF9E" w14:textId="1E8E1F7F" w:rsidR="009B145C" w:rsidRPr="009B145C" w:rsidRDefault="009B145C" w:rsidP="00841E23">
            <w:pPr>
              <w:widowControl/>
              <w:jc w:val="center"/>
              <w:rPr>
                <w:color w:val="000000"/>
                <w:sz w:val="22"/>
                <w:szCs w:val="22"/>
                <w:lang w:val="en-US" w:eastAsia="en-US"/>
              </w:rPr>
            </w:pPr>
          </w:p>
        </w:tc>
        <w:tc>
          <w:tcPr>
            <w:tcW w:w="283" w:type="pct"/>
            <w:tcBorders>
              <w:top w:val="nil"/>
              <w:left w:val="nil"/>
              <w:bottom w:val="single" w:sz="4" w:space="0" w:color="auto"/>
              <w:right w:val="single" w:sz="4" w:space="0" w:color="auto"/>
            </w:tcBorders>
            <w:noWrap/>
            <w:vAlign w:val="center"/>
            <w:hideMark/>
          </w:tcPr>
          <w:p w14:paraId="4877FDCB" w14:textId="4D5B0415" w:rsidR="009B145C" w:rsidRPr="009B145C" w:rsidRDefault="009B145C" w:rsidP="00841E23">
            <w:pPr>
              <w:widowControl/>
              <w:jc w:val="center"/>
              <w:rPr>
                <w:color w:val="000000"/>
                <w:sz w:val="22"/>
                <w:szCs w:val="22"/>
                <w:lang w:val="en-US" w:eastAsia="en-US"/>
              </w:rPr>
            </w:pPr>
          </w:p>
        </w:tc>
        <w:tc>
          <w:tcPr>
            <w:tcW w:w="283" w:type="pct"/>
            <w:tcBorders>
              <w:top w:val="nil"/>
              <w:left w:val="nil"/>
              <w:bottom w:val="single" w:sz="4" w:space="0" w:color="auto"/>
              <w:right w:val="single" w:sz="4" w:space="0" w:color="auto"/>
            </w:tcBorders>
            <w:noWrap/>
            <w:vAlign w:val="center"/>
            <w:hideMark/>
          </w:tcPr>
          <w:p w14:paraId="3E503614"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1346.8</w:t>
            </w:r>
          </w:p>
        </w:tc>
        <w:tc>
          <w:tcPr>
            <w:tcW w:w="304" w:type="pct"/>
            <w:tcBorders>
              <w:top w:val="nil"/>
              <w:left w:val="nil"/>
              <w:bottom w:val="single" w:sz="4" w:space="0" w:color="auto"/>
              <w:right w:val="single" w:sz="4" w:space="0" w:color="auto"/>
            </w:tcBorders>
            <w:noWrap/>
            <w:vAlign w:val="center"/>
            <w:hideMark/>
          </w:tcPr>
          <w:p w14:paraId="2637753C" w14:textId="37B87544" w:rsidR="009B145C" w:rsidRPr="009B145C" w:rsidRDefault="009B145C" w:rsidP="00841E23">
            <w:pPr>
              <w:widowControl/>
              <w:jc w:val="center"/>
              <w:rPr>
                <w:color w:val="000000"/>
                <w:sz w:val="22"/>
                <w:szCs w:val="22"/>
                <w:lang w:val="en-US" w:eastAsia="en-US"/>
              </w:rPr>
            </w:pPr>
          </w:p>
        </w:tc>
        <w:tc>
          <w:tcPr>
            <w:tcW w:w="509" w:type="pct"/>
            <w:tcBorders>
              <w:top w:val="nil"/>
              <w:left w:val="nil"/>
              <w:bottom w:val="single" w:sz="4" w:space="0" w:color="auto"/>
              <w:right w:val="single" w:sz="4" w:space="0" w:color="auto"/>
            </w:tcBorders>
            <w:noWrap/>
            <w:vAlign w:val="center"/>
            <w:hideMark/>
          </w:tcPr>
          <w:p w14:paraId="38993BB7" w14:textId="3A77912A" w:rsidR="009B145C" w:rsidRPr="009B145C" w:rsidRDefault="009B145C" w:rsidP="00841E23">
            <w:pPr>
              <w:widowControl/>
              <w:jc w:val="center"/>
              <w:rPr>
                <w:color w:val="000000"/>
                <w:sz w:val="22"/>
                <w:szCs w:val="22"/>
                <w:lang w:val="en-US" w:eastAsia="en-US"/>
              </w:rPr>
            </w:pPr>
          </w:p>
        </w:tc>
        <w:tc>
          <w:tcPr>
            <w:tcW w:w="527" w:type="pct"/>
            <w:tcBorders>
              <w:top w:val="nil"/>
              <w:left w:val="nil"/>
              <w:bottom w:val="single" w:sz="4" w:space="0" w:color="auto"/>
              <w:right w:val="single" w:sz="4" w:space="0" w:color="auto"/>
            </w:tcBorders>
            <w:noWrap/>
            <w:vAlign w:val="center"/>
            <w:hideMark/>
          </w:tcPr>
          <w:p w14:paraId="6994A8CE"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1346.8</w:t>
            </w:r>
          </w:p>
        </w:tc>
        <w:tc>
          <w:tcPr>
            <w:tcW w:w="455" w:type="pct"/>
            <w:tcBorders>
              <w:top w:val="nil"/>
              <w:left w:val="nil"/>
              <w:bottom w:val="single" w:sz="4" w:space="0" w:color="auto"/>
              <w:right w:val="single" w:sz="4" w:space="0" w:color="auto"/>
            </w:tcBorders>
            <w:noWrap/>
            <w:vAlign w:val="center"/>
            <w:hideMark/>
          </w:tcPr>
          <w:p w14:paraId="071CD210"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12121.3</w:t>
            </w:r>
          </w:p>
        </w:tc>
        <w:tc>
          <w:tcPr>
            <w:tcW w:w="334" w:type="pct"/>
            <w:tcBorders>
              <w:top w:val="nil"/>
              <w:left w:val="nil"/>
              <w:bottom w:val="single" w:sz="4" w:space="0" w:color="auto"/>
              <w:right w:val="single" w:sz="4" w:space="0" w:color="auto"/>
            </w:tcBorders>
            <w:noWrap/>
            <w:vAlign w:val="center"/>
            <w:hideMark/>
          </w:tcPr>
          <w:p w14:paraId="77B36083" w14:textId="1808BB79" w:rsidR="009B145C" w:rsidRPr="009B145C" w:rsidRDefault="009B145C" w:rsidP="00841E23">
            <w:pPr>
              <w:widowControl/>
              <w:jc w:val="center"/>
              <w:rPr>
                <w:color w:val="000000"/>
                <w:sz w:val="22"/>
                <w:szCs w:val="22"/>
                <w:lang w:val="en-US" w:eastAsia="en-US"/>
              </w:rPr>
            </w:pPr>
          </w:p>
        </w:tc>
        <w:tc>
          <w:tcPr>
            <w:tcW w:w="599" w:type="pct"/>
            <w:tcBorders>
              <w:top w:val="nil"/>
              <w:left w:val="nil"/>
              <w:bottom w:val="single" w:sz="4" w:space="0" w:color="auto"/>
              <w:right w:val="single" w:sz="4" w:space="0" w:color="auto"/>
            </w:tcBorders>
            <w:noWrap/>
            <w:vAlign w:val="center"/>
            <w:hideMark/>
          </w:tcPr>
          <w:p w14:paraId="378A8457"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12121.3</w:t>
            </w:r>
          </w:p>
        </w:tc>
        <w:tc>
          <w:tcPr>
            <w:tcW w:w="316" w:type="pct"/>
            <w:tcBorders>
              <w:top w:val="nil"/>
              <w:left w:val="nil"/>
              <w:bottom w:val="single" w:sz="4" w:space="0" w:color="auto"/>
              <w:right w:val="single" w:sz="4" w:space="0" w:color="auto"/>
            </w:tcBorders>
            <w:noWrap/>
            <w:vAlign w:val="center"/>
            <w:hideMark/>
          </w:tcPr>
          <w:p w14:paraId="5803D618"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13468.1</w:t>
            </w:r>
          </w:p>
        </w:tc>
      </w:tr>
      <w:tr w:rsidR="009B145C" w:rsidRPr="009B145C" w14:paraId="2641D80B" w14:textId="77777777" w:rsidTr="00841E23">
        <w:trPr>
          <w:trHeight w:val="340"/>
        </w:trPr>
        <w:tc>
          <w:tcPr>
            <w:tcW w:w="708" w:type="pct"/>
            <w:tcBorders>
              <w:top w:val="nil"/>
              <w:left w:val="single" w:sz="4" w:space="0" w:color="auto"/>
              <w:bottom w:val="single" w:sz="4" w:space="0" w:color="auto"/>
              <w:right w:val="single" w:sz="4" w:space="0" w:color="auto"/>
            </w:tcBorders>
            <w:noWrap/>
            <w:vAlign w:val="center"/>
            <w:hideMark/>
          </w:tcPr>
          <w:p w14:paraId="7E026D59"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сребрна</w:t>
            </w:r>
            <w:proofErr w:type="spellEnd"/>
            <w:r w:rsidRPr="009B145C">
              <w:rPr>
                <w:color w:val="000000"/>
                <w:sz w:val="22"/>
                <w:szCs w:val="22"/>
                <w:lang w:val="en-US" w:eastAsia="en-US"/>
              </w:rPr>
              <w:t xml:space="preserve"> </w:t>
            </w:r>
            <w:proofErr w:type="spellStart"/>
            <w:r w:rsidRPr="009B145C">
              <w:rPr>
                <w:color w:val="000000"/>
                <w:sz w:val="22"/>
                <w:szCs w:val="22"/>
                <w:lang w:val="en-US" w:eastAsia="en-US"/>
              </w:rPr>
              <w:t>липа</w:t>
            </w:r>
            <w:proofErr w:type="spellEnd"/>
          </w:p>
        </w:tc>
        <w:tc>
          <w:tcPr>
            <w:tcW w:w="216" w:type="pct"/>
            <w:tcBorders>
              <w:top w:val="nil"/>
              <w:left w:val="nil"/>
              <w:bottom w:val="single" w:sz="4" w:space="0" w:color="auto"/>
              <w:right w:val="single" w:sz="4" w:space="0" w:color="auto"/>
            </w:tcBorders>
            <w:noWrap/>
            <w:vAlign w:val="center"/>
            <w:hideMark/>
          </w:tcPr>
          <w:p w14:paraId="3E29DD2D" w14:textId="220CC1D0" w:rsidR="009B145C" w:rsidRPr="009B145C" w:rsidRDefault="009B145C" w:rsidP="00841E23">
            <w:pPr>
              <w:widowControl/>
              <w:jc w:val="center"/>
              <w:rPr>
                <w:color w:val="000000"/>
                <w:sz w:val="22"/>
                <w:szCs w:val="22"/>
                <w:lang w:val="en-US" w:eastAsia="en-US"/>
              </w:rPr>
            </w:pPr>
          </w:p>
        </w:tc>
        <w:tc>
          <w:tcPr>
            <w:tcW w:w="250" w:type="pct"/>
            <w:tcBorders>
              <w:top w:val="nil"/>
              <w:left w:val="nil"/>
              <w:bottom w:val="single" w:sz="4" w:space="0" w:color="auto"/>
              <w:right w:val="single" w:sz="4" w:space="0" w:color="auto"/>
            </w:tcBorders>
            <w:noWrap/>
            <w:vAlign w:val="center"/>
            <w:hideMark/>
          </w:tcPr>
          <w:p w14:paraId="6716EC46" w14:textId="5E740C85" w:rsidR="009B145C" w:rsidRPr="009B145C" w:rsidRDefault="009B145C" w:rsidP="00841E23">
            <w:pPr>
              <w:widowControl/>
              <w:jc w:val="center"/>
              <w:rPr>
                <w:color w:val="000000"/>
                <w:sz w:val="22"/>
                <w:szCs w:val="22"/>
                <w:lang w:val="en-US" w:eastAsia="en-US"/>
              </w:rPr>
            </w:pPr>
          </w:p>
        </w:tc>
        <w:tc>
          <w:tcPr>
            <w:tcW w:w="216" w:type="pct"/>
            <w:tcBorders>
              <w:top w:val="nil"/>
              <w:left w:val="nil"/>
              <w:bottom w:val="single" w:sz="4" w:space="0" w:color="auto"/>
              <w:right w:val="single" w:sz="4" w:space="0" w:color="auto"/>
            </w:tcBorders>
            <w:noWrap/>
            <w:vAlign w:val="center"/>
            <w:hideMark/>
          </w:tcPr>
          <w:p w14:paraId="75732CF7" w14:textId="251140DB" w:rsidR="009B145C" w:rsidRPr="009B145C" w:rsidRDefault="009B145C" w:rsidP="00841E23">
            <w:pPr>
              <w:widowControl/>
              <w:jc w:val="center"/>
              <w:rPr>
                <w:color w:val="000000"/>
                <w:sz w:val="22"/>
                <w:szCs w:val="22"/>
                <w:lang w:val="en-US" w:eastAsia="en-US"/>
              </w:rPr>
            </w:pPr>
          </w:p>
        </w:tc>
        <w:tc>
          <w:tcPr>
            <w:tcW w:w="283" w:type="pct"/>
            <w:tcBorders>
              <w:top w:val="nil"/>
              <w:left w:val="nil"/>
              <w:bottom w:val="single" w:sz="4" w:space="0" w:color="auto"/>
              <w:right w:val="single" w:sz="4" w:space="0" w:color="auto"/>
            </w:tcBorders>
            <w:noWrap/>
            <w:vAlign w:val="center"/>
            <w:hideMark/>
          </w:tcPr>
          <w:p w14:paraId="5E910361"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2077.3</w:t>
            </w:r>
          </w:p>
        </w:tc>
        <w:tc>
          <w:tcPr>
            <w:tcW w:w="283" w:type="pct"/>
            <w:tcBorders>
              <w:top w:val="nil"/>
              <w:left w:val="nil"/>
              <w:bottom w:val="single" w:sz="4" w:space="0" w:color="auto"/>
              <w:right w:val="single" w:sz="4" w:space="0" w:color="auto"/>
            </w:tcBorders>
            <w:noWrap/>
            <w:vAlign w:val="center"/>
            <w:hideMark/>
          </w:tcPr>
          <w:p w14:paraId="7C3B7F9E"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12463.8</w:t>
            </w:r>
          </w:p>
        </w:tc>
        <w:tc>
          <w:tcPr>
            <w:tcW w:w="304" w:type="pct"/>
            <w:tcBorders>
              <w:top w:val="nil"/>
              <w:left w:val="nil"/>
              <w:bottom w:val="single" w:sz="4" w:space="0" w:color="auto"/>
              <w:right w:val="single" w:sz="4" w:space="0" w:color="auto"/>
            </w:tcBorders>
            <w:noWrap/>
            <w:vAlign w:val="center"/>
            <w:hideMark/>
          </w:tcPr>
          <w:p w14:paraId="119BD95F" w14:textId="21F1D2AC" w:rsidR="009B145C" w:rsidRPr="009B145C" w:rsidRDefault="009B145C" w:rsidP="00841E23">
            <w:pPr>
              <w:widowControl/>
              <w:jc w:val="center"/>
              <w:rPr>
                <w:color w:val="000000"/>
                <w:sz w:val="22"/>
                <w:szCs w:val="22"/>
                <w:lang w:val="en-US" w:eastAsia="en-US"/>
              </w:rPr>
            </w:pPr>
          </w:p>
        </w:tc>
        <w:tc>
          <w:tcPr>
            <w:tcW w:w="509" w:type="pct"/>
            <w:tcBorders>
              <w:top w:val="nil"/>
              <w:left w:val="nil"/>
              <w:bottom w:val="single" w:sz="4" w:space="0" w:color="auto"/>
              <w:right w:val="single" w:sz="4" w:space="0" w:color="auto"/>
            </w:tcBorders>
            <w:noWrap/>
            <w:vAlign w:val="center"/>
            <w:hideMark/>
          </w:tcPr>
          <w:p w14:paraId="22EEC67D"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6231.9</w:t>
            </w:r>
          </w:p>
        </w:tc>
        <w:tc>
          <w:tcPr>
            <w:tcW w:w="527" w:type="pct"/>
            <w:tcBorders>
              <w:top w:val="nil"/>
              <w:left w:val="nil"/>
              <w:bottom w:val="single" w:sz="4" w:space="0" w:color="auto"/>
              <w:right w:val="single" w:sz="4" w:space="0" w:color="auto"/>
            </w:tcBorders>
            <w:noWrap/>
            <w:vAlign w:val="center"/>
            <w:hideMark/>
          </w:tcPr>
          <w:p w14:paraId="3D416CFF"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20773.1</w:t>
            </w:r>
          </w:p>
        </w:tc>
        <w:tc>
          <w:tcPr>
            <w:tcW w:w="455" w:type="pct"/>
            <w:tcBorders>
              <w:top w:val="nil"/>
              <w:left w:val="nil"/>
              <w:bottom w:val="single" w:sz="4" w:space="0" w:color="auto"/>
              <w:right w:val="single" w:sz="4" w:space="0" w:color="auto"/>
            </w:tcBorders>
            <w:noWrap/>
            <w:vAlign w:val="center"/>
            <w:hideMark/>
          </w:tcPr>
          <w:p w14:paraId="11FF4656" w14:textId="552BE467" w:rsidR="009B145C" w:rsidRPr="009B145C" w:rsidRDefault="009B145C" w:rsidP="00841E23">
            <w:pPr>
              <w:widowControl/>
              <w:jc w:val="center"/>
              <w:rPr>
                <w:color w:val="000000"/>
                <w:sz w:val="22"/>
                <w:szCs w:val="22"/>
                <w:lang w:val="en-US" w:eastAsia="en-US"/>
              </w:rPr>
            </w:pPr>
          </w:p>
        </w:tc>
        <w:tc>
          <w:tcPr>
            <w:tcW w:w="334" w:type="pct"/>
            <w:tcBorders>
              <w:top w:val="nil"/>
              <w:left w:val="nil"/>
              <w:bottom w:val="single" w:sz="4" w:space="0" w:color="auto"/>
              <w:right w:val="single" w:sz="4" w:space="0" w:color="auto"/>
            </w:tcBorders>
            <w:noWrap/>
            <w:vAlign w:val="center"/>
            <w:hideMark/>
          </w:tcPr>
          <w:p w14:paraId="093A009A"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48470.5</w:t>
            </w:r>
          </w:p>
        </w:tc>
        <w:tc>
          <w:tcPr>
            <w:tcW w:w="599" w:type="pct"/>
            <w:tcBorders>
              <w:top w:val="nil"/>
              <w:left w:val="nil"/>
              <w:bottom w:val="single" w:sz="4" w:space="0" w:color="auto"/>
              <w:right w:val="single" w:sz="4" w:space="0" w:color="auto"/>
            </w:tcBorders>
            <w:noWrap/>
            <w:vAlign w:val="center"/>
            <w:hideMark/>
          </w:tcPr>
          <w:p w14:paraId="1135BFA2"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48470.5</w:t>
            </w:r>
          </w:p>
        </w:tc>
        <w:tc>
          <w:tcPr>
            <w:tcW w:w="316" w:type="pct"/>
            <w:tcBorders>
              <w:top w:val="nil"/>
              <w:left w:val="nil"/>
              <w:bottom w:val="single" w:sz="4" w:space="0" w:color="auto"/>
              <w:right w:val="single" w:sz="4" w:space="0" w:color="auto"/>
            </w:tcBorders>
            <w:noWrap/>
            <w:vAlign w:val="center"/>
            <w:hideMark/>
          </w:tcPr>
          <w:p w14:paraId="5605595B"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69243.5</w:t>
            </w:r>
          </w:p>
        </w:tc>
      </w:tr>
      <w:tr w:rsidR="009B145C" w:rsidRPr="009B145C" w14:paraId="4940EAF2" w14:textId="77777777" w:rsidTr="00841E23">
        <w:trPr>
          <w:trHeight w:val="340"/>
        </w:trPr>
        <w:tc>
          <w:tcPr>
            <w:tcW w:w="708" w:type="pct"/>
            <w:tcBorders>
              <w:top w:val="nil"/>
              <w:left w:val="single" w:sz="4" w:space="0" w:color="auto"/>
              <w:bottom w:val="single" w:sz="4" w:space="0" w:color="auto"/>
              <w:right w:val="single" w:sz="4" w:space="0" w:color="auto"/>
            </w:tcBorders>
            <w:noWrap/>
            <w:vAlign w:val="center"/>
            <w:hideMark/>
          </w:tcPr>
          <w:p w14:paraId="4709EB9F"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клен</w:t>
            </w:r>
            <w:proofErr w:type="spellEnd"/>
          </w:p>
        </w:tc>
        <w:tc>
          <w:tcPr>
            <w:tcW w:w="216" w:type="pct"/>
            <w:tcBorders>
              <w:top w:val="nil"/>
              <w:left w:val="nil"/>
              <w:bottom w:val="single" w:sz="4" w:space="0" w:color="auto"/>
              <w:right w:val="single" w:sz="4" w:space="0" w:color="auto"/>
            </w:tcBorders>
            <w:noWrap/>
            <w:vAlign w:val="center"/>
            <w:hideMark/>
          </w:tcPr>
          <w:p w14:paraId="62A1137E" w14:textId="0FE62E0B" w:rsidR="009B145C" w:rsidRPr="009B145C" w:rsidRDefault="009B145C" w:rsidP="00841E23">
            <w:pPr>
              <w:widowControl/>
              <w:jc w:val="center"/>
              <w:rPr>
                <w:color w:val="000000"/>
                <w:sz w:val="22"/>
                <w:szCs w:val="22"/>
                <w:lang w:val="en-US" w:eastAsia="en-US"/>
              </w:rPr>
            </w:pPr>
          </w:p>
        </w:tc>
        <w:tc>
          <w:tcPr>
            <w:tcW w:w="250" w:type="pct"/>
            <w:tcBorders>
              <w:top w:val="nil"/>
              <w:left w:val="nil"/>
              <w:bottom w:val="single" w:sz="4" w:space="0" w:color="auto"/>
              <w:right w:val="single" w:sz="4" w:space="0" w:color="auto"/>
            </w:tcBorders>
            <w:noWrap/>
            <w:vAlign w:val="center"/>
            <w:hideMark/>
          </w:tcPr>
          <w:p w14:paraId="5875B5B8" w14:textId="0C8121AF" w:rsidR="009B145C" w:rsidRPr="009B145C" w:rsidRDefault="009B145C" w:rsidP="00841E23">
            <w:pPr>
              <w:widowControl/>
              <w:jc w:val="center"/>
              <w:rPr>
                <w:color w:val="000000"/>
                <w:sz w:val="22"/>
                <w:szCs w:val="22"/>
                <w:lang w:val="en-US" w:eastAsia="en-US"/>
              </w:rPr>
            </w:pPr>
          </w:p>
        </w:tc>
        <w:tc>
          <w:tcPr>
            <w:tcW w:w="216" w:type="pct"/>
            <w:tcBorders>
              <w:top w:val="nil"/>
              <w:left w:val="nil"/>
              <w:bottom w:val="single" w:sz="4" w:space="0" w:color="auto"/>
              <w:right w:val="single" w:sz="4" w:space="0" w:color="auto"/>
            </w:tcBorders>
            <w:noWrap/>
            <w:vAlign w:val="center"/>
            <w:hideMark/>
          </w:tcPr>
          <w:p w14:paraId="36C931BB" w14:textId="50F5E734" w:rsidR="009B145C" w:rsidRPr="009B145C" w:rsidRDefault="009B145C" w:rsidP="00841E23">
            <w:pPr>
              <w:widowControl/>
              <w:jc w:val="center"/>
              <w:rPr>
                <w:color w:val="000000"/>
                <w:sz w:val="22"/>
                <w:szCs w:val="22"/>
                <w:lang w:val="en-US" w:eastAsia="en-US"/>
              </w:rPr>
            </w:pPr>
          </w:p>
        </w:tc>
        <w:tc>
          <w:tcPr>
            <w:tcW w:w="283" w:type="pct"/>
            <w:tcBorders>
              <w:top w:val="nil"/>
              <w:left w:val="nil"/>
              <w:bottom w:val="single" w:sz="4" w:space="0" w:color="auto"/>
              <w:right w:val="single" w:sz="4" w:space="0" w:color="auto"/>
            </w:tcBorders>
            <w:noWrap/>
            <w:vAlign w:val="center"/>
            <w:hideMark/>
          </w:tcPr>
          <w:p w14:paraId="5F859D43" w14:textId="04B38B50" w:rsidR="009B145C" w:rsidRPr="009B145C" w:rsidRDefault="009B145C" w:rsidP="00841E23">
            <w:pPr>
              <w:widowControl/>
              <w:jc w:val="center"/>
              <w:rPr>
                <w:color w:val="000000"/>
                <w:sz w:val="22"/>
                <w:szCs w:val="22"/>
                <w:lang w:val="en-US" w:eastAsia="en-US"/>
              </w:rPr>
            </w:pPr>
          </w:p>
        </w:tc>
        <w:tc>
          <w:tcPr>
            <w:tcW w:w="283" w:type="pct"/>
            <w:tcBorders>
              <w:top w:val="nil"/>
              <w:left w:val="nil"/>
              <w:bottom w:val="single" w:sz="4" w:space="0" w:color="auto"/>
              <w:right w:val="single" w:sz="4" w:space="0" w:color="auto"/>
            </w:tcBorders>
            <w:noWrap/>
            <w:vAlign w:val="center"/>
            <w:hideMark/>
          </w:tcPr>
          <w:p w14:paraId="23EEF460" w14:textId="76F4323C" w:rsidR="009B145C" w:rsidRPr="009B145C" w:rsidRDefault="009B145C" w:rsidP="00841E23">
            <w:pPr>
              <w:widowControl/>
              <w:jc w:val="center"/>
              <w:rPr>
                <w:color w:val="000000"/>
                <w:sz w:val="22"/>
                <w:szCs w:val="22"/>
                <w:lang w:val="en-US" w:eastAsia="en-US"/>
              </w:rPr>
            </w:pPr>
          </w:p>
        </w:tc>
        <w:tc>
          <w:tcPr>
            <w:tcW w:w="304" w:type="pct"/>
            <w:tcBorders>
              <w:top w:val="nil"/>
              <w:left w:val="nil"/>
              <w:bottom w:val="single" w:sz="4" w:space="0" w:color="auto"/>
              <w:right w:val="single" w:sz="4" w:space="0" w:color="auto"/>
            </w:tcBorders>
            <w:noWrap/>
            <w:vAlign w:val="center"/>
            <w:hideMark/>
          </w:tcPr>
          <w:p w14:paraId="2121C2F8" w14:textId="11380E27" w:rsidR="009B145C" w:rsidRPr="009B145C" w:rsidRDefault="009B145C" w:rsidP="00841E23">
            <w:pPr>
              <w:widowControl/>
              <w:jc w:val="center"/>
              <w:rPr>
                <w:color w:val="000000"/>
                <w:sz w:val="22"/>
                <w:szCs w:val="22"/>
                <w:lang w:val="en-US" w:eastAsia="en-US"/>
              </w:rPr>
            </w:pPr>
          </w:p>
        </w:tc>
        <w:tc>
          <w:tcPr>
            <w:tcW w:w="509" w:type="pct"/>
            <w:tcBorders>
              <w:top w:val="nil"/>
              <w:left w:val="nil"/>
              <w:bottom w:val="single" w:sz="4" w:space="0" w:color="auto"/>
              <w:right w:val="single" w:sz="4" w:space="0" w:color="auto"/>
            </w:tcBorders>
            <w:noWrap/>
            <w:vAlign w:val="center"/>
            <w:hideMark/>
          </w:tcPr>
          <w:p w14:paraId="2741717F" w14:textId="2E83A671" w:rsidR="009B145C" w:rsidRPr="009B145C" w:rsidRDefault="009B145C" w:rsidP="00841E23">
            <w:pPr>
              <w:widowControl/>
              <w:jc w:val="center"/>
              <w:rPr>
                <w:color w:val="000000"/>
                <w:sz w:val="22"/>
                <w:szCs w:val="22"/>
                <w:lang w:val="en-US" w:eastAsia="en-US"/>
              </w:rPr>
            </w:pPr>
          </w:p>
        </w:tc>
        <w:tc>
          <w:tcPr>
            <w:tcW w:w="527" w:type="pct"/>
            <w:tcBorders>
              <w:top w:val="nil"/>
              <w:left w:val="nil"/>
              <w:bottom w:val="single" w:sz="4" w:space="0" w:color="auto"/>
              <w:right w:val="single" w:sz="4" w:space="0" w:color="auto"/>
            </w:tcBorders>
            <w:noWrap/>
            <w:vAlign w:val="center"/>
            <w:hideMark/>
          </w:tcPr>
          <w:p w14:paraId="14ABE0F8" w14:textId="0B950057" w:rsidR="009B145C" w:rsidRPr="009B145C" w:rsidRDefault="009B145C" w:rsidP="00841E23">
            <w:pPr>
              <w:widowControl/>
              <w:jc w:val="center"/>
              <w:rPr>
                <w:color w:val="000000"/>
                <w:sz w:val="22"/>
                <w:szCs w:val="22"/>
                <w:lang w:val="en-US" w:eastAsia="en-US"/>
              </w:rPr>
            </w:pPr>
          </w:p>
        </w:tc>
        <w:tc>
          <w:tcPr>
            <w:tcW w:w="455" w:type="pct"/>
            <w:tcBorders>
              <w:top w:val="nil"/>
              <w:left w:val="nil"/>
              <w:bottom w:val="single" w:sz="4" w:space="0" w:color="auto"/>
              <w:right w:val="single" w:sz="4" w:space="0" w:color="auto"/>
            </w:tcBorders>
            <w:noWrap/>
            <w:vAlign w:val="center"/>
            <w:hideMark/>
          </w:tcPr>
          <w:p w14:paraId="20E236AE"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450.4</w:t>
            </w:r>
          </w:p>
        </w:tc>
        <w:tc>
          <w:tcPr>
            <w:tcW w:w="334" w:type="pct"/>
            <w:tcBorders>
              <w:top w:val="nil"/>
              <w:left w:val="nil"/>
              <w:bottom w:val="single" w:sz="4" w:space="0" w:color="auto"/>
              <w:right w:val="single" w:sz="4" w:space="0" w:color="auto"/>
            </w:tcBorders>
            <w:noWrap/>
            <w:vAlign w:val="center"/>
            <w:hideMark/>
          </w:tcPr>
          <w:p w14:paraId="2158679C" w14:textId="6E3AC16D" w:rsidR="009B145C" w:rsidRPr="009B145C" w:rsidRDefault="009B145C" w:rsidP="00841E23">
            <w:pPr>
              <w:widowControl/>
              <w:jc w:val="center"/>
              <w:rPr>
                <w:color w:val="000000"/>
                <w:sz w:val="22"/>
                <w:szCs w:val="22"/>
                <w:lang w:val="en-US" w:eastAsia="en-US"/>
              </w:rPr>
            </w:pPr>
          </w:p>
        </w:tc>
        <w:tc>
          <w:tcPr>
            <w:tcW w:w="599" w:type="pct"/>
            <w:tcBorders>
              <w:top w:val="nil"/>
              <w:left w:val="nil"/>
              <w:bottom w:val="single" w:sz="4" w:space="0" w:color="auto"/>
              <w:right w:val="single" w:sz="4" w:space="0" w:color="auto"/>
            </w:tcBorders>
            <w:noWrap/>
            <w:vAlign w:val="center"/>
            <w:hideMark/>
          </w:tcPr>
          <w:p w14:paraId="578BA091"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450.4</w:t>
            </w:r>
          </w:p>
        </w:tc>
        <w:tc>
          <w:tcPr>
            <w:tcW w:w="316" w:type="pct"/>
            <w:tcBorders>
              <w:top w:val="nil"/>
              <w:left w:val="nil"/>
              <w:bottom w:val="single" w:sz="4" w:space="0" w:color="auto"/>
              <w:right w:val="single" w:sz="4" w:space="0" w:color="auto"/>
            </w:tcBorders>
            <w:noWrap/>
            <w:vAlign w:val="center"/>
            <w:hideMark/>
          </w:tcPr>
          <w:p w14:paraId="229BACCD"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450.4</w:t>
            </w:r>
          </w:p>
        </w:tc>
      </w:tr>
      <w:tr w:rsidR="009B145C" w:rsidRPr="009B145C" w14:paraId="2AEE7968" w14:textId="77777777" w:rsidTr="00841E23">
        <w:trPr>
          <w:trHeight w:val="340"/>
        </w:trPr>
        <w:tc>
          <w:tcPr>
            <w:tcW w:w="708" w:type="pct"/>
            <w:tcBorders>
              <w:top w:val="nil"/>
              <w:left w:val="single" w:sz="4" w:space="0" w:color="auto"/>
              <w:bottom w:val="single" w:sz="4" w:space="0" w:color="auto"/>
              <w:right w:val="single" w:sz="4" w:space="0" w:color="auto"/>
            </w:tcBorders>
            <w:noWrap/>
            <w:vAlign w:val="center"/>
            <w:hideMark/>
          </w:tcPr>
          <w:p w14:paraId="5A8221C6"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ситнолисна</w:t>
            </w:r>
            <w:proofErr w:type="spellEnd"/>
            <w:r w:rsidRPr="009B145C">
              <w:rPr>
                <w:color w:val="000000"/>
                <w:sz w:val="22"/>
                <w:szCs w:val="22"/>
                <w:lang w:val="en-US" w:eastAsia="en-US"/>
              </w:rPr>
              <w:t xml:space="preserve"> </w:t>
            </w:r>
            <w:proofErr w:type="spellStart"/>
            <w:r w:rsidRPr="009B145C">
              <w:rPr>
                <w:color w:val="000000"/>
                <w:sz w:val="22"/>
                <w:szCs w:val="22"/>
                <w:lang w:val="en-US" w:eastAsia="en-US"/>
              </w:rPr>
              <w:t>липа</w:t>
            </w:r>
            <w:proofErr w:type="spellEnd"/>
          </w:p>
        </w:tc>
        <w:tc>
          <w:tcPr>
            <w:tcW w:w="216" w:type="pct"/>
            <w:tcBorders>
              <w:top w:val="nil"/>
              <w:left w:val="nil"/>
              <w:bottom w:val="single" w:sz="4" w:space="0" w:color="auto"/>
              <w:right w:val="single" w:sz="4" w:space="0" w:color="auto"/>
            </w:tcBorders>
            <w:noWrap/>
            <w:vAlign w:val="center"/>
            <w:hideMark/>
          </w:tcPr>
          <w:p w14:paraId="4D569D4B" w14:textId="5F1B58CC" w:rsidR="009B145C" w:rsidRPr="009B145C" w:rsidRDefault="009B145C" w:rsidP="00841E23">
            <w:pPr>
              <w:widowControl/>
              <w:jc w:val="center"/>
              <w:rPr>
                <w:color w:val="000000"/>
                <w:sz w:val="22"/>
                <w:szCs w:val="22"/>
                <w:lang w:val="en-US" w:eastAsia="en-US"/>
              </w:rPr>
            </w:pPr>
          </w:p>
        </w:tc>
        <w:tc>
          <w:tcPr>
            <w:tcW w:w="250" w:type="pct"/>
            <w:tcBorders>
              <w:top w:val="nil"/>
              <w:left w:val="nil"/>
              <w:bottom w:val="single" w:sz="4" w:space="0" w:color="auto"/>
              <w:right w:val="single" w:sz="4" w:space="0" w:color="auto"/>
            </w:tcBorders>
            <w:noWrap/>
            <w:vAlign w:val="center"/>
            <w:hideMark/>
          </w:tcPr>
          <w:p w14:paraId="0EDD2376" w14:textId="372A8105" w:rsidR="009B145C" w:rsidRPr="009B145C" w:rsidRDefault="009B145C" w:rsidP="00841E23">
            <w:pPr>
              <w:widowControl/>
              <w:jc w:val="center"/>
              <w:rPr>
                <w:color w:val="000000"/>
                <w:sz w:val="22"/>
                <w:szCs w:val="22"/>
                <w:lang w:val="en-US" w:eastAsia="en-US"/>
              </w:rPr>
            </w:pPr>
          </w:p>
        </w:tc>
        <w:tc>
          <w:tcPr>
            <w:tcW w:w="216" w:type="pct"/>
            <w:tcBorders>
              <w:top w:val="nil"/>
              <w:left w:val="nil"/>
              <w:bottom w:val="single" w:sz="4" w:space="0" w:color="auto"/>
              <w:right w:val="single" w:sz="4" w:space="0" w:color="auto"/>
            </w:tcBorders>
            <w:noWrap/>
            <w:vAlign w:val="center"/>
            <w:hideMark/>
          </w:tcPr>
          <w:p w14:paraId="54A617D8" w14:textId="74A480C5" w:rsidR="009B145C" w:rsidRPr="009B145C" w:rsidRDefault="009B145C" w:rsidP="00841E23">
            <w:pPr>
              <w:widowControl/>
              <w:jc w:val="center"/>
              <w:rPr>
                <w:color w:val="000000"/>
                <w:sz w:val="22"/>
                <w:szCs w:val="22"/>
                <w:lang w:val="en-US" w:eastAsia="en-US"/>
              </w:rPr>
            </w:pPr>
          </w:p>
        </w:tc>
        <w:tc>
          <w:tcPr>
            <w:tcW w:w="283" w:type="pct"/>
            <w:tcBorders>
              <w:top w:val="nil"/>
              <w:left w:val="nil"/>
              <w:bottom w:val="single" w:sz="4" w:space="0" w:color="auto"/>
              <w:right w:val="single" w:sz="4" w:space="0" w:color="auto"/>
            </w:tcBorders>
            <w:noWrap/>
            <w:vAlign w:val="center"/>
            <w:hideMark/>
          </w:tcPr>
          <w:p w14:paraId="02ED993B" w14:textId="65ECEB3E" w:rsidR="009B145C" w:rsidRPr="009B145C" w:rsidRDefault="009B145C" w:rsidP="00841E23">
            <w:pPr>
              <w:widowControl/>
              <w:jc w:val="center"/>
              <w:rPr>
                <w:color w:val="000000"/>
                <w:sz w:val="22"/>
                <w:szCs w:val="22"/>
                <w:lang w:val="en-US" w:eastAsia="en-US"/>
              </w:rPr>
            </w:pPr>
          </w:p>
        </w:tc>
        <w:tc>
          <w:tcPr>
            <w:tcW w:w="283" w:type="pct"/>
            <w:tcBorders>
              <w:top w:val="nil"/>
              <w:left w:val="nil"/>
              <w:bottom w:val="single" w:sz="4" w:space="0" w:color="auto"/>
              <w:right w:val="single" w:sz="4" w:space="0" w:color="auto"/>
            </w:tcBorders>
            <w:noWrap/>
            <w:vAlign w:val="center"/>
            <w:hideMark/>
          </w:tcPr>
          <w:p w14:paraId="701C2527" w14:textId="4D099618" w:rsidR="009B145C" w:rsidRPr="009B145C" w:rsidRDefault="009B145C" w:rsidP="00841E23">
            <w:pPr>
              <w:widowControl/>
              <w:jc w:val="center"/>
              <w:rPr>
                <w:color w:val="000000"/>
                <w:sz w:val="22"/>
                <w:szCs w:val="22"/>
                <w:lang w:val="en-US" w:eastAsia="en-US"/>
              </w:rPr>
            </w:pPr>
          </w:p>
        </w:tc>
        <w:tc>
          <w:tcPr>
            <w:tcW w:w="304" w:type="pct"/>
            <w:tcBorders>
              <w:top w:val="nil"/>
              <w:left w:val="nil"/>
              <w:bottom w:val="single" w:sz="4" w:space="0" w:color="auto"/>
              <w:right w:val="single" w:sz="4" w:space="0" w:color="auto"/>
            </w:tcBorders>
            <w:noWrap/>
            <w:vAlign w:val="center"/>
            <w:hideMark/>
          </w:tcPr>
          <w:p w14:paraId="02CA3645" w14:textId="03CFF821" w:rsidR="009B145C" w:rsidRPr="009B145C" w:rsidRDefault="009B145C" w:rsidP="00841E23">
            <w:pPr>
              <w:widowControl/>
              <w:jc w:val="center"/>
              <w:rPr>
                <w:color w:val="000000"/>
                <w:sz w:val="22"/>
                <w:szCs w:val="22"/>
                <w:lang w:val="en-US" w:eastAsia="en-US"/>
              </w:rPr>
            </w:pPr>
          </w:p>
        </w:tc>
        <w:tc>
          <w:tcPr>
            <w:tcW w:w="509" w:type="pct"/>
            <w:tcBorders>
              <w:top w:val="nil"/>
              <w:left w:val="nil"/>
              <w:bottom w:val="single" w:sz="4" w:space="0" w:color="auto"/>
              <w:right w:val="single" w:sz="4" w:space="0" w:color="auto"/>
            </w:tcBorders>
            <w:noWrap/>
            <w:vAlign w:val="center"/>
            <w:hideMark/>
          </w:tcPr>
          <w:p w14:paraId="2290AB3E" w14:textId="5C6EC28F" w:rsidR="009B145C" w:rsidRPr="009B145C" w:rsidRDefault="009B145C" w:rsidP="00841E23">
            <w:pPr>
              <w:widowControl/>
              <w:jc w:val="center"/>
              <w:rPr>
                <w:color w:val="000000"/>
                <w:sz w:val="22"/>
                <w:szCs w:val="22"/>
                <w:lang w:val="en-US" w:eastAsia="en-US"/>
              </w:rPr>
            </w:pPr>
          </w:p>
        </w:tc>
        <w:tc>
          <w:tcPr>
            <w:tcW w:w="527" w:type="pct"/>
            <w:tcBorders>
              <w:top w:val="nil"/>
              <w:left w:val="nil"/>
              <w:bottom w:val="single" w:sz="4" w:space="0" w:color="auto"/>
              <w:right w:val="single" w:sz="4" w:space="0" w:color="auto"/>
            </w:tcBorders>
            <w:noWrap/>
            <w:vAlign w:val="center"/>
            <w:hideMark/>
          </w:tcPr>
          <w:p w14:paraId="23062984" w14:textId="202AC71C" w:rsidR="009B145C" w:rsidRPr="009B145C" w:rsidRDefault="009B145C" w:rsidP="00841E23">
            <w:pPr>
              <w:widowControl/>
              <w:jc w:val="center"/>
              <w:rPr>
                <w:color w:val="000000"/>
                <w:sz w:val="22"/>
                <w:szCs w:val="22"/>
                <w:lang w:val="en-US" w:eastAsia="en-US"/>
              </w:rPr>
            </w:pPr>
          </w:p>
        </w:tc>
        <w:tc>
          <w:tcPr>
            <w:tcW w:w="455" w:type="pct"/>
            <w:tcBorders>
              <w:top w:val="nil"/>
              <w:left w:val="nil"/>
              <w:bottom w:val="single" w:sz="4" w:space="0" w:color="auto"/>
              <w:right w:val="single" w:sz="4" w:space="0" w:color="auto"/>
            </w:tcBorders>
            <w:noWrap/>
            <w:vAlign w:val="center"/>
            <w:hideMark/>
          </w:tcPr>
          <w:p w14:paraId="3E737C14" w14:textId="24254AE0" w:rsidR="009B145C" w:rsidRPr="009B145C" w:rsidRDefault="009B145C" w:rsidP="00841E23">
            <w:pPr>
              <w:widowControl/>
              <w:jc w:val="center"/>
              <w:rPr>
                <w:color w:val="000000"/>
                <w:sz w:val="22"/>
                <w:szCs w:val="22"/>
                <w:lang w:val="en-US" w:eastAsia="en-US"/>
              </w:rPr>
            </w:pPr>
          </w:p>
        </w:tc>
        <w:tc>
          <w:tcPr>
            <w:tcW w:w="334" w:type="pct"/>
            <w:tcBorders>
              <w:top w:val="nil"/>
              <w:left w:val="nil"/>
              <w:bottom w:val="single" w:sz="4" w:space="0" w:color="auto"/>
              <w:right w:val="single" w:sz="4" w:space="0" w:color="auto"/>
            </w:tcBorders>
            <w:noWrap/>
            <w:vAlign w:val="center"/>
            <w:hideMark/>
          </w:tcPr>
          <w:p w14:paraId="6F6BDDE9"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275.7</w:t>
            </w:r>
          </w:p>
        </w:tc>
        <w:tc>
          <w:tcPr>
            <w:tcW w:w="599" w:type="pct"/>
            <w:tcBorders>
              <w:top w:val="nil"/>
              <w:left w:val="nil"/>
              <w:bottom w:val="single" w:sz="4" w:space="0" w:color="auto"/>
              <w:right w:val="single" w:sz="4" w:space="0" w:color="auto"/>
            </w:tcBorders>
            <w:noWrap/>
            <w:vAlign w:val="center"/>
            <w:hideMark/>
          </w:tcPr>
          <w:p w14:paraId="182D1AE6"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275.7</w:t>
            </w:r>
          </w:p>
        </w:tc>
        <w:tc>
          <w:tcPr>
            <w:tcW w:w="316" w:type="pct"/>
            <w:tcBorders>
              <w:top w:val="nil"/>
              <w:left w:val="nil"/>
              <w:bottom w:val="single" w:sz="4" w:space="0" w:color="auto"/>
              <w:right w:val="single" w:sz="4" w:space="0" w:color="auto"/>
            </w:tcBorders>
            <w:noWrap/>
            <w:vAlign w:val="center"/>
            <w:hideMark/>
          </w:tcPr>
          <w:p w14:paraId="156DA8B9"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275.7</w:t>
            </w:r>
          </w:p>
        </w:tc>
      </w:tr>
      <w:tr w:rsidR="009B145C" w:rsidRPr="009B145C" w14:paraId="5F75E50A" w14:textId="77777777" w:rsidTr="00841E23">
        <w:trPr>
          <w:trHeight w:val="340"/>
        </w:trPr>
        <w:tc>
          <w:tcPr>
            <w:tcW w:w="708" w:type="pct"/>
            <w:tcBorders>
              <w:top w:val="nil"/>
              <w:left w:val="single" w:sz="4" w:space="0" w:color="auto"/>
              <w:bottom w:val="single" w:sz="4" w:space="0" w:color="auto"/>
              <w:right w:val="single" w:sz="4" w:space="0" w:color="auto"/>
            </w:tcBorders>
            <w:noWrap/>
            <w:vAlign w:val="center"/>
            <w:hideMark/>
          </w:tcPr>
          <w:p w14:paraId="19B4471A"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трешња</w:t>
            </w:r>
            <w:proofErr w:type="spellEnd"/>
          </w:p>
        </w:tc>
        <w:tc>
          <w:tcPr>
            <w:tcW w:w="216" w:type="pct"/>
            <w:tcBorders>
              <w:top w:val="nil"/>
              <w:left w:val="nil"/>
              <w:bottom w:val="single" w:sz="4" w:space="0" w:color="auto"/>
              <w:right w:val="single" w:sz="4" w:space="0" w:color="auto"/>
            </w:tcBorders>
            <w:noWrap/>
            <w:vAlign w:val="center"/>
            <w:hideMark/>
          </w:tcPr>
          <w:p w14:paraId="34186C64" w14:textId="45B634B6" w:rsidR="009B145C" w:rsidRPr="009B145C" w:rsidRDefault="009B145C" w:rsidP="00841E23">
            <w:pPr>
              <w:widowControl/>
              <w:jc w:val="center"/>
              <w:rPr>
                <w:color w:val="000000"/>
                <w:sz w:val="22"/>
                <w:szCs w:val="22"/>
                <w:lang w:val="en-US" w:eastAsia="en-US"/>
              </w:rPr>
            </w:pPr>
          </w:p>
        </w:tc>
        <w:tc>
          <w:tcPr>
            <w:tcW w:w="250" w:type="pct"/>
            <w:tcBorders>
              <w:top w:val="nil"/>
              <w:left w:val="nil"/>
              <w:bottom w:val="single" w:sz="4" w:space="0" w:color="auto"/>
              <w:right w:val="single" w:sz="4" w:space="0" w:color="auto"/>
            </w:tcBorders>
            <w:noWrap/>
            <w:vAlign w:val="center"/>
            <w:hideMark/>
          </w:tcPr>
          <w:p w14:paraId="2802F7CB" w14:textId="7A1112F0" w:rsidR="009B145C" w:rsidRPr="009B145C" w:rsidRDefault="009B145C" w:rsidP="00841E23">
            <w:pPr>
              <w:widowControl/>
              <w:jc w:val="center"/>
              <w:rPr>
                <w:color w:val="000000"/>
                <w:sz w:val="22"/>
                <w:szCs w:val="22"/>
                <w:lang w:val="en-US" w:eastAsia="en-US"/>
              </w:rPr>
            </w:pPr>
          </w:p>
        </w:tc>
        <w:tc>
          <w:tcPr>
            <w:tcW w:w="216" w:type="pct"/>
            <w:tcBorders>
              <w:top w:val="nil"/>
              <w:left w:val="nil"/>
              <w:bottom w:val="single" w:sz="4" w:space="0" w:color="auto"/>
              <w:right w:val="single" w:sz="4" w:space="0" w:color="auto"/>
            </w:tcBorders>
            <w:noWrap/>
            <w:vAlign w:val="center"/>
            <w:hideMark/>
          </w:tcPr>
          <w:p w14:paraId="14E8FAD2" w14:textId="7C1085CF" w:rsidR="009B145C" w:rsidRPr="009B145C" w:rsidRDefault="009B145C" w:rsidP="00841E23">
            <w:pPr>
              <w:widowControl/>
              <w:jc w:val="center"/>
              <w:rPr>
                <w:color w:val="000000"/>
                <w:sz w:val="22"/>
                <w:szCs w:val="22"/>
                <w:lang w:val="en-US" w:eastAsia="en-US"/>
              </w:rPr>
            </w:pPr>
          </w:p>
        </w:tc>
        <w:tc>
          <w:tcPr>
            <w:tcW w:w="283" w:type="pct"/>
            <w:tcBorders>
              <w:top w:val="nil"/>
              <w:left w:val="nil"/>
              <w:bottom w:val="single" w:sz="4" w:space="0" w:color="auto"/>
              <w:right w:val="single" w:sz="4" w:space="0" w:color="auto"/>
            </w:tcBorders>
            <w:noWrap/>
            <w:vAlign w:val="center"/>
            <w:hideMark/>
          </w:tcPr>
          <w:p w14:paraId="48EAF61F" w14:textId="20EA4386" w:rsidR="009B145C" w:rsidRPr="009B145C" w:rsidRDefault="009B145C" w:rsidP="00841E23">
            <w:pPr>
              <w:widowControl/>
              <w:jc w:val="center"/>
              <w:rPr>
                <w:color w:val="000000"/>
                <w:sz w:val="22"/>
                <w:szCs w:val="22"/>
                <w:lang w:val="en-US" w:eastAsia="en-US"/>
              </w:rPr>
            </w:pPr>
          </w:p>
        </w:tc>
        <w:tc>
          <w:tcPr>
            <w:tcW w:w="283" w:type="pct"/>
            <w:tcBorders>
              <w:top w:val="nil"/>
              <w:left w:val="nil"/>
              <w:bottom w:val="single" w:sz="4" w:space="0" w:color="auto"/>
              <w:right w:val="single" w:sz="4" w:space="0" w:color="auto"/>
            </w:tcBorders>
            <w:noWrap/>
            <w:vAlign w:val="center"/>
            <w:hideMark/>
          </w:tcPr>
          <w:p w14:paraId="78F0E710" w14:textId="562D1FC1" w:rsidR="009B145C" w:rsidRPr="009B145C" w:rsidRDefault="009B145C" w:rsidP="00841E23">
            <w:pPr>
              <w:widowControl/>
              <w:jc w:val="center"/>
              <w:rPr>
                <w:color w:val="000000"/>
                <w:sz w:val="22"/>
                <w:szCs w:val="22"/>
                <w:lang w:val="en-US" w:eastAsia="en-US"/>
              </w:rPr>
            </w:pPr>
          </w:p>
        </w:tc>
        <w:tc>
          <w:tcPr>
            <w:tcW w:w="304" w:type="pct"/>
            <w:tcBorders>
              <w:top w:val="nil"/>
              <w:left w:val="nil"/>
              <w:bottom w:val="single" w:sz="4" w:space="0" w:color="auto"/>
              <w:right w:val="single" w:sz="4" w:space="0" w:color="auto"/>
            </w:tcBorders>
            <w:noWrap/>
            <w:vAlign w:val="center"/>
            <w:hideMark/>
          </w:tcPr>
          <w:p w14:paraId="4CDD4EEB" w14:textId="1C28122C" w:rsidR="009B145C" w:rsidRPr="009B145C" w:rsidRDefault="009B145C" w:rsidP="00841E23">
            <w:pPr>
              <w:widowControl/>
              <w:jc w:val="center"/>
              <w:rPr>
                <w:color w:val="000000"/>
                <w:sz w:val="22"/>
                <w:szCs w:val="22"/>
                <w:lang w:val="en-US" w:eastAsia="en-US"/>
              </w:rPr>
            </w:pPr>
          </w:p>
        </w:tc>
        <w:tc>
          <w:tcPr>
            <w:tcW w:w="509" w:type="pct"/>
            <w:tcBorders>
              <w:top w:val="nil"/>
              <w:left w:val="nil"/>
              <w:bottom w:val="single" w:sz="4" w:space="0" w:color="auto"/>
              <w:right w:val="single" w:sz="4" w:space="0" w:color="auto"/>
            </w:tcBorders>
            <w:noWrap/>
            <w:vAlign w:val="center"/>
            <w:hideMark/>
          </w:tcPr>
          <w:p w14:paraId="61295BD2" w14:textId="484DDA68" w:rsidR="009B145C" w:rsidRPr="009B145C" w:rsidRDefault="009B145C" w:rsidP="00841E23">
            <w:pPr>
              <w:widowControl/>
              <w:jc w:val="center"/>
              <w:rPr>
                <w:color w:val="000000"/>
                <w:sz w:val="22"/>
                <w:szCs w:val="22"/>
                <w:lang w:val="en-US" w:eastAsia="en-US"/>
              </w:rPr>
            </w:pPr>
          </w:p>
        </w:tc>
        <w:tc>
          <w:tcPr>
            <w:tcW w:w="527" w:type="pct"/>
            <w:tcBorders>
              <w:top w:val="nil"/>
              <w:left w:val="nil"/>
              <w:bottom w:val="single" w:sz="4" w:space="0" w:color="auto"/>
              <w:right w:val="single" w:sz="4" w:space="0" w:color="auto"/>
            </w:tcBorders>
            <w:noWrap/>
            <w:vAlign w:val="center"/>
            <w:hideMark/>
          </w:tcPr>
          <w:p w14:paraId="0AB467F3" w14:textId="6DC09900" w:rsidR="009B145C" w:rsidRPr="009B145C" w:rsidRDefault="009B145C" w:rsidP="00841E23">
            <w:pPr>
              <w:widowControl/>
              <w:jc w:val="center"/>
              <w:rPr>
                <w:color w:val="000000"/>
                <w:sz w:val="22"/>
                <w:szCs w:val="22"/>
                <w:lang w:val="en-US" w:eastAsia="en-US"/>
              </w:rPr>
            </w:pPr>
          </w:p>
        </w:tc>
        <w:tc>
          <w:tcPr>
            <w:tcW w:w="455" w:type="pct"/>
            <w:tcBorders>
              <w:top w:val="nil"/>
              <w:left w:val="nil"/>
              <w:bottom w:val="single" w:sz="4" w:space="0" w:color="auto"/>
              <w:right w:val="single" w:sz="4" w:space="0" w:color="auto"/>
            </w:tcBorders>
            <w:noWrap/>
            <w:vAlign w:val="center"/>
            <w:hideMark/>
          </w:tcPr>
          <w:p w14:paraId="460494E4"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2919.4</w:t>
            </w:r>
          </w:p>
        </w:tc>
        <w:tc>
          <w:tcPr>
            <w:tcW w:w="334" w:type="pct"/>
            <w:tcBorders>
              <w:top w:val="nil"/>
              <w:left w:val="nil"/>
              <w:bottom w:val="single" w:sz="4" w:space="0" w:color="auto"/>
              <w:right w:val="single" w:sz="4" w:space="0" w:color="auto"/>
            </w:tcBorders>
            <w:noWrap/>
            <w:vAlign w:val="center"/>
            <w:hideMark/>
          </w:tcPr>
          <w:p w14:paraId="38D0D0D6" w14:textId="10BA914F" w:rsidR="009B145C" w:rsidRPr="009B145C" w:rsidRDefault="009B145C" w:rsidP="00841E23">
            <w:pPr>
              <w:widowControl/>
              <w:jc w:val="center"/>
              <w:rPr>
                <w:color w:val="000000"/>
                <w:sz w:val="22"/>
                <w:szCs w:val="22"/>
                <w:lang w:val="en-US" w:eastAsia="en-US"/>
              </w:rPr>
            </w:pPr>
          </w:p>
        </w:tc>
        <w:tc>
          <w:tcPr>
            <w:tcW w:w="599" w:type="pct"/>
            <w:tcBorders>
              <w:top w:val="nil"/>
              <w:left w:val="nil"/>
              <w:bottom w:val="single" w:sz="4" w:space="0" w:color="auto"/>
              <w:right w:val="single" w:sz="4" w:space="0" w:color="auto"/>
            </w:tcBorders>
            <w:noWrap/>
            <w:vAlign w:val="center"/>
            <w:hideMark/>
          </w:tcPr>
          <w:p w14:paraId="3DE86BB2"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2919.4</w:t>
            </w:r>
          </w:p>
        </w:tc>
        <w:tc>
          <w:tcPr>
            <w:tcW w:w="316" w:type="pct"/>
            <w:tcBorders>
              <w:top w:val="nil"/>
              <w:left w:val="nil"/>
              <w:bottom w:val="single" w:sz="4" w:space="0" w:color="auto"/>
              <w:right w:val="single" w:sz="4" w:space="0" w:color="auto"/>
            </w:tcBorders>
            <w:noWrap/>
            <w:vAlign w:val="center"/>
            <w:hideMark/>
          </w:tcPr>
          <w:p w14:paraId="18787038"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2919.4</w:t>
            </w:r>
          </w:p>
        </w:tc>
      </w:tr>
      <w:tr w:rsidR="009B145C" w:rsidRPr="009B145C" w14:paraId="798E4150" w14:textId="77777777" w:rsidTr="00841E23">
        <w:trPr>
          <w:trHeight w:val="340"/>
        </w:trPr>
        <w:tc>
          <w:tcPr>
            <w:tcW w:w="708" w:type="pct"/>
            <w:tcBorders>
              <w:top w:val="nil"/>
              <w:left w:val="single" w:sz="4" w:space="0" w:color="auto"/>
              <w:bottom w:val="single" w:sz="4" w:space="0" w:color="auto"/>
              <w:right w:val="single" w:sz="4" w:space="0" w:color="auto"/>
            </w:tcBorders>
            <w:noWrap/>
            <w:vAlign w:val="center"/>
            <w:hideMark/>
          </w:tcPr>
          <w:p w14:paraId="48E0A286"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багрем</w:t>
            </w:r>
            <w:proofErr w:type="spellEnd"/>
          </w:p>
        </w:tc>
        <w:tc>
          <w:tcPr>
            <w:tcW w:w="216" w:type="pct"/>
            <w:tcBorders>
              <w:top w:val="nil"/>
              <w:left w:val="nil"/>
              <w:bottom w:val="single" w:sz="4" w:space="0" w:color="auto"/>
              <w:right w:val="single" w:sz="4" w:space="0" w:color="auto"/>
            </w:tcBorders>
            <w:noWrap/>
            <w:vAlign w:val="center"/>
            <w:hideMark/>
          </w:tcPr>
          <w:p w14:paraId="6CC7CC1D" w14:textId="6065445C" w:rsidR="009B145C" w:rsidRPr="009B145C" w:rsidRDefault="009B145C" w:rsidP="00841E23">
            <w:pPr>
              <w:widowControl/>
              <w:jc w:val="center"/>
              <w:rPr>
                <w:color w:val="000000"/>
                <w:sz w:val="22"/>
                <w:szCs w:val="22"/>
                <w:lang w:val="en-US" w:eastAsia="en-US"/>
              </w:rPr>
            </w:pPr>
          </w:p>
        </w:tc>
        <w:tc>
          <w:tcPr>
            <w:tcW w:w="250" w:type="pct"/>
            <w:tcBorders>
              <w:top w:val="nil"/>
              <w:left w:val="nil"/>
              <w:bottom w:val="single" w:sz="4" w:space="0" w:color="auto"/>
              <w:right w:val="single" w:sz="4" w:space="0" w:color="auto"/>
            </w:tcBorders>
            <w:noWrap/>
            <w:vAlign w:val="center"/>
            <w:hideMark/>
          </w:tcPr>
          <w:p w14:paraId="47EE61C8" w14:textId="27FC7443" w:rsidR="009B145C" w:rsidRPr="009B145C" w:rsidRDefault="009B145C" w:rsidP="00841E23">
            <w:pPr>
              <w:widowControl/>
              <w:jc w:val="center"/>
              <w:rPr>
                <w:color w:val="000000"/>
                <w:sz w:val="22"/>
                <w:szCs w:val="22"/>
                <w:lang w:val="en-US" w:eastAsia="en-US"/>
              </w:rPr>
            </w:pPr>
          </w:p>
        </w:tc>
        <w:tc>
          <w:tcPr>
            <w:tcW w:w="216" w:type="pct"/>
            <w:tcBorders>
              <w:top w:val="nil"/>
              <w:left w:val="nil"/>
              <w:bottom w:val="single" w:sz="4" w:space="0" w:color="auto"/>
              <w:right w:val="single" w:sz="4" w:space="0" w:color="auto"/>
            </w:tcBorders>
            <w:noWrap/>
            <w:vAlign w:val="center"/>
            <w:hideMark/>
          </w:tcPr>
          <w:p w14:paraId="1F2A0934" w14:textId="1B04E4F7" w:rsidR="009B145C" w:rsidRPr="009B145C" w:rsidRDefault="009B145C" w:rsidP="00841E23">
            <w:pPr>
              <w:widowControl/>
              <w:jc w:val="center"/>
              <w:rPr>
                <w:color w:val="000000"/>
                <w:sz w:val="22"/>
                <w:szCs w:val="22"/>
                <w:lang w:val="en-US" w:eastAsia="en-US"/>
              </w:rPr>
            </w:pPr>
          </w:p>
        </w:tc>
        <w:tc>
          <w:tcPr>
            <w:tcW w:w="283" w:type="pct"/>
            <w:tcBorders>
              <w:top w:val="nil"/>
              <w:left w:val="nil"/>
              <w:bottom w:val="single" w:sz="4" w:space="0" w:color="auto"/>
              <w:right w:val="single" w:sz="4" w:space="0" w:color="auto"/>
            </w:tcBorders>
            <w:noWrap/>
            <w:vAlign w:val="center"/>
            <w:hideMark/>
          </w:tcPr>
          <w:p w14:paraId="2AAFD7AC" w14:textId="25D09B2B" w:rsidR="009B145C" w:rsidRPr="009B145C" w:rsidRDefault="009B145C" w:rsidP="00841E23">
            <w:pPr>
              <w:widowControl/>
              <w:jc w:val="center"/>
              <w:rPr>
                <w:color w:val="000000"/>
                <w:sz w:val="22"/>
                <w:szCs w:val="22"/>
                <w:lang w:val="en-US" w:eastAsia="en-US"/>
              </w:rPr>
            </w:pPr>
          </w:p>
        </w:tc>
        <w:tc>
          <w:tcPr>
            <w:tcW w:w="283" w:type="pct"/>
            <w:tcBorders>
              <w:top w:val="nil"/>
              <w:left w:val="nil"/>
              <w:bottom w:val="single" w:sz="4" w:space="0" w:color="auto"/>
              <w:right w:val="single" w:sz="4" w:space="0" w:color="auto"/>
            </w:tcBorders>
            <w:noWrap/>
            <w:vAlign w:val="center"/>
            <w:hideMark/>
          </w:tcPr>
          <w:p w14:paraId="36F1BBC6"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448.8</w:t>
            </w:r>
          </w:p>
        </w:tc>
        <w:tc>
          <w:tcPr>
            <w:tcW w:w="304" w:type="pct"/>
            <w:tcBorders>
              <w:top w:val="nil"/>
              <w:left w:val="nil"/>
              <w:bottom w:val="single" w:sz="4" w:space="0" w:color="auto"/>
              <w:right w:val="single" w:sz="4" w:space="0" w:color="auto"/>
            </w:tcBorders>
            <w:noWrap/>
            <w:vAlign w:val="center"/>
            <w:hideMark/>
          </w:tcPr>
          <w:p w14:paraId="72BD700C" w14:textId="4EDD8661" w:rsidR="009B145C" w:rsidRPr="009B145C" w:rsidRDefault="009B145C" w:rsidP="00841E23">
            <w:pPr>
              <w:widowControl/>
              <w:jc w:val="center"/>
              <w:rPr>
                <w:color w:val="000000"/>
                <w:sz w:val="22"/>
                <w:szCs w:val="22"/>
                <w:lang w:val="en-US" w:eastAsia="en-US"/>
              </w:rPr>
            </w:pPr>
          </w:p>
        </w:tc>
        <w:tc>
          <w:tcPr>
            <w:tcW w:w="509" w:type="pct"/>
            <w:tcBorders>
              <w:top w:val="nil"/>
              <w:left w:val="nil"/>
              <w:bottom w:val="single" w:sz="4" w:space="0" w:color="auto"/>
              <w:right w:val="single" w:sz="4" w:space="0" w:color="auto"/>
            </w:tcBorders>
            <w:noWrap/>
            <w:vAlign w:val="center"/>
            <w:hideMark/>
          </w:tcPr>
          <w:p w14:paraId="68806362" w14:textId="23791533" w:rsidR="009B145C" w:rsidRPr="009B145C" w:rsidRDefault="009B145C" w:rsidP="00841E23">
            <w:pPr>
              <w:widowControl/>
              <w:jc w:val="center"/>
              <w:rPr>
                <w:color w:val="000000"/>
                <w:sz w:val="22"/>
                <w:szCs w:val="22"/>
                <w:lang w:val="en-US" w:eastAsia="en-US"/>
              </w:rPr>
            </w:pPr>
          </w:p>
        </w:tc>
        <w:tc>
          <w:tcPr>
            <w:tcW w:w="527" w:type="pct"/>
            <w:tcBorders>
              <w:top w:val="nil"/>
              <w:left w:val="nil"/>
              <w:bottom w:val="single" w:sz="4" w:space="0" w:color="auto"/>
              <w:right w:val="single" w:sz="4" w:space="0" w:color="auto"/>
            </w:tcBorders>
            <w:noWrap/>
            <w:vAlign w:val="center"/>
            <w:hideMark/>
          </w:tcPr>
          <w:p w14:paraId="20719D84"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448.8</w:t>
            </w:r>
          </w:p>
        </w:tc>
        <w:tc>
          <w:tcPr>
            <w:tcW w:w="455" w:type="pct"/>
            <w:tcBorders>
              <w:top w:val="nil"/>
              <w:left w:val="nil"/>
              <w:bottom w:val="single" w:sz="4" w:space="0" w:color="auto"/>
              <w:right w:val="single" w:sz="4" w:space="0" w:color="auto"/>
            </w:tcBorders>
            <w:noWrap/>
            <w:vAlign w:val="center"/>
            <w:hideMark/>
          </w:tcPr>
          <w:p w14:paraId="41B48E8B"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3291.4</w:t>
            </w:r>
          </w:p>
        </w:tc>
        <w:tc>
          <w:tcPr>
            <w:tcW w:w="334" w:type="pct"/>
            <w:tcBorders>
              <w:top w:val="nil"/>
              <w:left w:val="nil"/>
              <w:bottom w:val="single" w:sz="4" w:space="0" w:color="auto"/>
              <w:right w:val="single" w:sz="4" w:space="0" w:color="auto"/>
            </w:tcBorders>
            <w:noWrap/>
            <w:vAlign w:val="center"/>
            <w:hideMark/>
          </w:tcPr>
          <w:p w14:paraId="46CD502C" w14:textId="772F16D2" w:rsidR="009B145C" w:rsidRPr="009B145C" w:rsidRDefault="009B145C" w:rsidP="00841E23">
            <w:pPr>
              <w:widowControl/>
              <w:jc w:val="center"/>
              <w:rPr>
                <w:color w:val="000000"/>
                <w:sz w:val="22"/>
                <w:szCs w:val="22"/>
                <w:lang w:val="en-US" w:eastAsia="en-US"/>
              </w:rPr>
            </w:pPr>
          </w:p>
        </w:tc>
        <w:tc>
          <w:tcPr>
            <w:tcW w:w="599" w:type="pct"/>
            <w:tcBorders>
              <w:top w:val="nil"/>
              <w:left w:val="nil"/>
              <w:bottom w:val="single" w:sz="4" w:space="0" w:color="auto"/>
              <w:right w:val="single" w:sz="4" w:space="0" w:color="auto"/>
            </w:tcBorders>
            <w:noWrap/>
            <w:vAlign w:val="center"/>
            <w:hideMark/>
          </w:tcPr>
          <w:p w14:paraId="4D89947B"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3291.4</w:t>
            </w:r>
          </w:p>
        </w:tc>
        <w:tc>
          <w:tcPr>
            <w:tcW w:w="316" w:type="pct"/>
            <w:tcBorders>
              <w:top w:val="nil"/>
              <w:left w:val="nil"/>
              <w:bottom w:val="single" w:sz="4" w:space="0" w:color="auto"/>
              <w:right w:val="single" w:sz="4" w:space="0" w:color="auto"/>
            </w:tcBorders>
            <w:noWrap/>
            <w:vAlign w:val="center"/>
            <w:hideMark/>
          </w:tcPr>
          <w:p w14:paraId="32120D20"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3740.3</w:t>
            </w:r>
          </w:p>
        </w:tc>
      </w:tr>
      <w:tr w:rsidR="009B145C" w:rsidRPr="009B145C" w14:paraId="46EC10B9" w14:textId="77777777" w:rsidTr="00841E23">
        <w:trPr>
          <w:trHeight w:val="340"/>
        </w:trPr>
        <w:tc>
          <w:tcPr>
            <w:tcW w:w="708" w:type="pct"/>
            <w:tcBorders>
              <w:top w:val="nil"/>
              <w:left w:val="single" w:sz="4" w:space="0" w:color="auto"/>
              <w:bottom w:val="single" w:sz="4" w:space="0" w:color="auto"/>
              <w:right w:val="single" w:sz="4" w:space="0" w:color="auto"/>
            </w:tcBorders>
            <w:noWrap/>
            <w:vAlign w:val="center"/>
            <w:hideMark/>
          </w:tcPr>
          <w:p w14:paraId="616C9F35"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јавор</w:t>
            </w:r>
            <w:proofErr w:type="spellEnd"/>
          </w:p>
        </w:tc>
        <w:tc>
          <w:tcPr>
            <w:tcW w:w="216" w:type="pct"/>
            <w:tcBorders>
              <w:top w:val="nil"/>
              <w:left w:val="nil"/>
              <w:bottom w:val="single" w:sz="4" w:space="0" w:color="auto"/>
              <w:right w:val="single" w:sz="4" w:space="0" w:color="auto"/>
            </w:tcBorders>
            <w:noWrap/>
            <w:vAlign w:val="center"/>
            <w:hideMark/>
          </w:tcPr>
          <w:p w14:paraId="1F24ABEB" w14:textId="648B7990" w:rsidR="009B145C" w:rsidRPr="009B145C" w:rsidRDefault="009B145C" w:rsidP="00841E23">
            <w:pPr>
              <w:widowControl/>
              <w:jc w:val="center"/>
              <w:rPr>
                <w:color w:val="000000"/>
                <w:sz w:val="22"/>
                <w:szCs w:val="22"/>
                <w:lang w:val="en-US" w:eastAsia="en-US"/>
              </w:rPr>
            </w:pPr>
          </w:p>
        </w:tc>
        <w:tc>
          <w:tcPr>
            <w:tcW w:w="250" w:type="pct"/>
            <w:tcBorders>
              <w:top w:val="nil"/>
              <w:left w:val="nil"/>
              <w:bottom w:val="single" w:sz="4" w:space="0" w:color="auto"/>
              <w:right w:val="single" w:sz="4" w:space="0" w:color="auto"/>
            </w:tcBorders>
            <w:noWrap/>
            <w:vAlign w:val="center"/>
            <w:hideMark/>
          </w:tcPr>
          <w:p w14:paraId="5CE40CEB" w14:textId="55C36C24" w:rsidR="009B145C" w:rsidRPr="009B145C" w:rsidRDefault="009B145C" w:rsidP="00841E23">
            <w:pPr>
              <w:widowControl/>
              <w:jc w:val="center"/>
              <w:rPr>
                <w:color w:val="000000"/>
                <w:sz w:val="22"/>
                <w:szCs w:val="22"/>
                <w:lang w:val="en-US" w:eastAsia="en-US"/>
              </w:rPr>
            </w:pPr>
          </w:p>
        </w:tc>
        <w:tc>
          <w:tcPr>
            <w:tcW w:w="216" w:type="pct"/>
            <w:tcBorders>
              <w:top w:val="nil"/>
              <w:left w:val="nil"/>
              <w:bottom w:val="single" w:sz="4" w:space="0" w:color="auto"/>
              <w:right w:val="single" w:sz="4" w:space="0" w:color="auto"/>
            </w:tcBorders>
            <w:noWrap/>
            <w:vAlign w:val="center"/>
            <w:hideMark/>
          </w:tcPr>
          <w:p w14:paraId="33D07634" w14:textId="45189152" w:rsidR="009B145C" w:rsidRPr="009B145C" w:rsidRDefault="009B145C" w:rsidP="00841E23">
            <w:pPr>
              <w:widowControl/>
              <w:jc w:val="center"/>
              <w:rPr>
                <w:color w:val="000000"/>
                <w:sz w:val="22"/>
                <w:szCs w:val="22"/>
                <w:lang w:val="en-US" w:eastAsia="en-US"/>
              </w:rPr>
            </w:pPr>
          </w:p>
        </w:tc>
        <w:tc>
          <w:tcPr>
            <w:tcW w:w="283" w:type="pct"/>
            <w:tcBorders>
              <w:top w:val="nil"/>
              <w:left w:val="nil"/>
              <w:bottom w:val="single" w:sz="4" w:space="0" w:color="auto"/>
              <w:right w:val="single" w:sz="4" w:space="0" w:color="auto"/>
            </w:tcBorders>
            <w:noWrap/>
            <w:vAlign w:val="center"/>
            <w:hideMark/>
          </w:tcPr>
          <w:p w14:paraId="5F5372C5" w14:textId="5A8BD460" w:rsidR="009B145C" w:rsidRPr="009B145C" w:rsidRDefault="009B145C" w:rsidP="00841E23">
            <w:pPr>
              <w:widowControl/>
              <w:jc w:val="center"/>
              <w:rPr>
                <w:color w:val="000000"/>
                <w:sz w:val="22"/>
                <w:szCs w:val="22"/>
                <w:lang w:val="en-US" w:eastAsia="en-US"/>
              </w:rPr>
            </w:pPr>
          </w:p>
        </w:tc>
        <w:tc>
          <w:tcPr>
            <w:tcW w:w="283" w:type="pct"/>
            <w:tcBorders>
              <w:top w:val="nil"/>
              <w:left w:val="nil"/>
              <w:bottom w:val="single" w:sz="4" w:space="0" w:color="auto"/>
              <w:right w:val="single" w:sz="4" w:space="0" w:color="auto"/>
            </w:tcBorders>
            <w:noWrap/>
            <w:vAlign w:val="center"/>
            <w:hideMark/>
          </w:tcPr>
          <w:p w14:paraId="1F66CD27" w14:textId="415F3BB2" w:rsidR="009B145C" w:rsidRPr="009B145C" w:rsidRDefault="009B145C" w:rsidP="00841E23">
            <w:pPr>
              <w:widowControl/>
              <w:jc w:val="center"/>
              <w:rPr>
                <w:color w:val="000000"/>
                <w:sz w:val="22"/>
                <w:szCs w:val="22"/>
                <w:lang w:val="en-US" w:eastAsia="en-US"/>
              </w:rPr>
            </w:pPr>
          </w:p>
        </w:tc>
        <w:tc>
          <w:tcPr>
            <w:tcW w:w="304" w:type="pct"/>
            <w:tcBorders>
              <w:top w:val="nil"/>
              <w:left w:val="nil"/>
              <w:bottom w:val="single" w:sz="4" w:space="0" w:color="auto"/>
              <w:right w:val="single" w:sz="4" w:space="0" w:color="auto"/>
            </w:tcBorders>
            <w:noWrap/>
            <w:vAlign w:val="center"/>
            <w:hideMark/>
          </w:tcPr>
          <w:p w14:paraId="45D925FD" w14:textId="7D81E6D0" w:rsidR="009B145C" w:rsidRPr="009B145C" w:rsidRDefault="009B145C" w:rsidP="00841E23">
            <w:pPr>
              <w:widowControl/>
              <w:jc w:val="center"/>
              <w:rPr>
                <w:color w:val="000000"/>
                <w:sz w:val="22"/>
                <w:szCs w:val="22"/>
                <w:lang w:val="en-US" w:eastAsia="en-US"/>
              </w:rPr>
            </w:pPr>
          </w:p>
        </w:tc>
        <w:tc>
          <w:tcPr>
            <w:tcW w:w="509" w:type="pct"/>
            <w:tcBorders>
              <w:top w:val="nil"/>
              <w:left w:val="nil"/>
              <w:bottom w:val="single" w:sz="4" w:space="0" w:color="auto"/>
              <w:right w:val="single" w:sz="4" w:space="0" w:color="auto"/>
            </w:tcBorders>
            <w:noWrap/>
            <w:vAlign w:val="center"/>
            <w:hideMark/>
          </w:tcPr>
          <w:p w14:paraId="36932610" w14:textId="7B80C0E1" w:rsidR="009B145C" w:rsidRPr="009B145C" w:rsidRDefault="009B145C" w:rsidP="00841E23">
            <w:pPr>
              <w:widowControl/>
              <w:jc w:val="center"/>
              <w:rPr>
                <w:color w:val="000000"/>
                <w:sz w:val="22"/>
                <w:szCs w:val="22"/>
                <w:lang w:val="en-US" w:eastAsia="en-US"/>
              </w:rPr>
            </w:pPr>
          </w:p>
        </w:tc>
        <w:tc>
          <w:tcPr>
            <w:tcW w:w="527" w:type="pct"/>
            <w:tcBorders>
              <w:top w:val="nil"/>
              <w:left w:val="nil"/>
              <w:bottom w:val="single" w:sz="4" w:space="0" w:color="auto"/>
              <w:right w:val="single" w:sz="4" w:space="0" w:color="auto"/>
            </w:tcBorders>
            <w:noWrap/>
            <w:vAlign w:val="center"/>
            <w:hideMark/>
          </w:tcPr>
          <w:p w14:paraId="462814C5" w14:textId="157479BE" w:rsidR="009B145C" w:rsidRPr="009B145C" w:rsidRDefault="009B145C" w:rsidP="00841E23">
            <w:pPr>
              <w:widowControl/>
              <w:jc w:val="center"/>
              <w:rPr>
                <w:color w:val="000000"/>
                <w:sz w:val="22"/>
                <w:szCs w:val="22"/>
                <w:lang w:val="en-US" w:eastAsia="en-US"/>
              </w:rPr>
            </w:pPr>
          </w:p>
        </w:tc>
        <w:tc>
          <w:tcPr>
            <w:tcW w:w="455" w:type="pct"/>
            <w:tcBorders>
              <w:top w:val="nil"/>
              <w:left w:val="nil"/>
              <w:bottom w:val="single" w:sz="4" w:space="0" w:color="auto"/>
              <w:right w:val="single" w:sz="4" w:space="0" w:color="auto"/>
            </w:tcBorders>
            <w:noWrap/>
            <w:vAlign w:val="center"/>
            <w:hideMark/>
          </w:tcPr>
          <w:p w14:paraId="0AB1A50F"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186.3</w:t>
            </w:r>
          </w:p>
        </w:tc>
        <w:tc>
          <w:tcPr>
            <w:tcW w:w="334" w:type="pct"/>
            <w:tcBorders>
              <w:top w:val="nil"/>
              <w:left w:val="nil"/>
              <w:bottom w:val="single" w:sz="4" w:space="0" w:color="auto"/>
              <w:right w:val="single" w:sz="4" w:space="0" w:color="auto"/>
            </w:tcBorders>
            <w:noWrap/>
            <w:vAlign w:val="center"/>
            <w:hideMark/>
          </w:tcPr>
          <w:p w14:paraId="5C15DB9B" w14:textId="306F2732" w:rsidR="009B145C" w:rsidRPr="009B145C" w:rsidRDefault="009B145C" w:rsidP="00841E23">
            <w:pPr>
              <w:widowControl/>
              <w:jc w:val="center"/>
              <w:rPr>
                <w:color w:val="000000"/>
                <w:sz w:val="22"/>
                <w:szCs w:val="22"/>
                <w:lang w:val="en-US" w:eastAsia="en-US"/>
              </w:rPr>
            </w:pPr>
          </w:p>
        </w:tc>
        <w:tc>
          <w:tcPr>
            <w:tcW w:w="599" w:type="pct"/>
            <w:tcBorders>
              <w:top w:val="nil"/>
              <w:left w:val="nil"/>
              <w:bottom w:val="single" w:sz="4" w:space="0" w:color="auto"/>
              <w:right w:val="single" w:sz="4" w:space="0" w:color="auto"/>
            </w:tcBorders>
            <w:noWrap/>
            <w:vAlign w:val="center"/>
            <w:hideMark/>
          </w:tcPr>
          <w:p w14:paraId="4D96BB20"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186.3</w:t>
            </w:r>
          </w:p>
        </w:tc>
        <w:tc>
          <w:tcPr>
            <w:tcW w:w="316" w:type="pct"/>
            <w:tcBorders>
              <w:top w:val="nil"/>
              <w:left w:val="nil"/>
              <w:bottom w:val="single" w:sz="4" w:space="0" w:color="auto"/>
              <w:right w:val="single" w:sz="4" w:space="0" w:color="auto"/>
            </w:tcBorders>
            <w:noWrap/>
            <w:vAlign w:val="center"/>
            <w:hideMark/>
          </w:tcPr>
          <w:p w14:paraId="2A959118"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186.3</w:t>
            </w:r>
          </w:p>
        </w:tc>
      </w:tr>
      <w:tr w:rsidR="009B145C" w:rsidRPr="009B145C" w14:paraId="41953986" w14:textId="77777777" w:rsidTr="00841E23">
        <w:trPr>
          <w:trHeight w:val="340"/>
        </w:trPr>
        <w:tc>
          <w:tcPr>
            <w:tcW w:w="708" w:type="pct"/>
            <w:tcBorders>
              <w:top w:val="nil"/>
              <w:left w:val="single" w:sz="4" w:space="0" w:color="auto"/>
              <w:bottom w:val="single" w:sz="4" w:space="0" w:color="auto"/>
              <w:right w:val="single" w:sz="4" w:space="0" w:color="auto"/>
            </w:tcBorders>
            <w:noWrap/>
            <w:vAlign w:val="center"/>
            <w:hideMark/>
          </w:tcPr>
          <w:p w14:paraId="694A5C3A"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брекиња</w:t>
            </w:r>
            <w:proofErr w:type="spellEnd"/>
          </w:p>
        </w:tc>
        <w:tc>
          <w:tcPr>
            <w:tcW w:w="216" w:type="pct"/>
            <w:tcBorders>
              <w:top w:val="nil"/>
              <w:left w:val="nil"/>
              <w:bottom w:val="single" w:sz="4" w:space="0" w:color="auto"/>
              <w:right w:val="single" w:sz="4" w:space="0" w:color="auto"/>
            </w:tcBorders>
            <w:noWrap/>
            <w:vAlign w:val="center"/>
            <w:hideMark/>
          </w:tcPr>
          <w:p w14:paraId="64C100CC" w14:textId="333F7358" w:rsidR="009B145C" w:rsidRPr="009B145C" w:rsidRDefault="009B145C" w:rsidP="00841E23">
            <w:pPr>
              <w:widowControl/>
              <w:jc w:val="center"/>
              <w:rPr>
                <w:color w:val="000000"/>
                <w:sz w:val="22"/>
                <w:szCs w:val="22"/>
                <w:lang w:val="en-US" w:eastAsia="en-US"/>
              </w:rPr>
            </w:pPr>
          </w:p>
        </w:tc>
        <w:tc>
          <w:tcPr>
            <w:tcW w:w="250" w:type="pct"/>
            <w:tcBorders>
              <w:top w:val="nil"/>
              <w:left w:val="nil"/>
              <w:bottom w:val="single" w:sz="4" w:space="0" w:color="auto"/>
              <w:right w:val="single" w:sz="4" w:space="0" w:color="auto"/>
            </w:tcBorders>
            <w:noWrap/>
            <w:vAlign w:val="center"/>
            <w:hideMark/>
          </w:tcPr>
          <w:p w14:paraId="5B48893E" w14:textId="2438CA11" w:rsidR="009B145C" w:rsidRPr="009B145C" w:rsidRDefault="009B145C" w:rsidP="00841E23">
            <w:pPr>
              <w:widowControl/>
              <w:jc w:val="center"/>
              <w:rPr>
                <w:color w:val="000000"/>
                <w:sz w:val="22"/>
                <w:szCs w:val="22"/>
                <w:lang w:val="en-US" w:eastAsia="en-US"/>
              </w:rPr>
            </w:pPr>
          </w:p>
        </w:tc>
        <w:tc>
          <w:tcPr>
            <w:tcW w:w="216" w:type="pct"/>
            <w:tcBorders>
              <w:top w:val="nil"/>
              <w:left w:val="nil"/>
              <w:bottom w:val="single" w:sz="4" w:space="0" w:color="auto"/>
              <w:right w:val="single" w:sz="4" w:space="0" w:color="auto"/>
            </w:tcBorders>
            <w:noWrap/>
            <w:vAlign w:val="center"/>
            <w:hideMark/>
          </w:tcPr>
          <w:p w14:paraId="08C60863" w14:textId="31ACB283" w:rsidR="009B145C" w:rsidRPr="009B145C" w:rsidRDefault="009B145C" w:rsidP="00841E23">
            <w:pPr>
              <w:widowControl/>
              <w:jc w:val="center"/>
              <w:rPr>
                <w:color w:val="000000"/>
                <w:sz w:val="22"/>
                <w:szCs w:val="22"/>
                <w:lang w:val="en-US" w:eastAsia="en-US"/>
              </w:rPr>
            </w:pPr>
          </w:p>
        </w:tc>
        <w:tc>
          <w:tcPr>
            <w:tcW w:w="283" w:type="pct"/>
            <w:tcBorders>
              <w:top w:val="nil"/>
              <w:left w:val="nil"/>
              <w:bottom w:val="single" w:sz="4" w:space="0" w:color="auto"/>
              <w:right w:val="single" w:sz="4" w:space="0" w:color="auto"/>
            </w:tcBorders>
            <w:noWrap/>
            <w:vAlign w:val="center"/>
            <w:hideMark/>
          </w:tcPr>
          <w:p w14:paraId="303C70EB" w14:textId="4949183E" w:rsidR="009B145C" w:rsidRPr="009B145C" w:rsidRDefault="009B145C" w:rsidP="00841E23">
            <w:pPr>
              <w:widowControl/>
              <w:jc w:val="center"/>
              <w:rPr>
                <w:color w:val="000000"/>
                <w:sz w:val="22"/>
                <w:szCs w:val="22"/>
                <w:lang w:val="en-US" w:eastAsia="en-US"/>
              </w:rPr>
            </w:pPr>
          </w:p>
        </w:tc>
        <w:tc>
          <w:tcPr>
            <w:tcW w:w="283" w:type="pct"/>
            <w:tcBorders>
              <w:top w:val="nil"/>
              <w:left w:val="nil"/>
              <w:bottom w:val="single" w:sz="4" w:space="0" w:color="auto"/>
              <w:right w:val="single" w:sz="4" w:space="0" w:color="auto"/>
            </w:tcBorders>
            <w:noWrap/>
            <w:vAlign w:val="center"/>
            <w:hideMark/>
          </w:tcPr>
          <w:p w14:paraId="19C4AEA1" w14:textId="1433D566" w:rsidR="009B145C" w:rsidRPr="009B145C" w:rsidRDefault="009B145C" w:rsidP="00841E23">
            <w:pPr>
              <w:widowControl/>
              <w:jc w:val="center"/>
              <w:rPr>
                <w:color w:val="000000"/>
                <w:sz w:val="22"/>
                <w:szCs w:val="22"/>
                <w:lang w:val="en-US" w:eastAsia="en-US"/>
              </w:rPr>
            </w:pPr>
          </w:p>
        </w:tc>
        <w:tc>
          <w:tcPr>
            <w:tcW w:w="304" w:type="pct"/>
            <w:tcBorders>
              <w:top w:val="nil"/>
              <w:left w:val="nil"/>
              <w:bottom w:val="single" w:sz="4" w:space="0" w:color="auto"/>
              <w:right w:val="single" w:sz="4" w:space="0" w:color="auto"/>
            </w:tcBorders>
            <w:noWrap/>
            <w:vAlign w:val="center"/>
            <w:hideMark/>
          </w:tcPr>
          <w:p w14:paraId="296C265D" w14:textId="238E597D" w:rsidR="009B145C" w:rsidRPr="009B145C" w:rsidRDefault="009B145C" w:rsidP="00841E23">
            <w:pPr>
              <w:widowControl/>
              <w:jc w:val="center"/>
              <w:rPr>
                <w:color w:val="000000"/>
                <w:sz w:val="22"/>
                <w:szCs w:val="22"/>
                <w:lang w:val="en-US" w:eastAsia="en-US"/>
              </w:rPr>
            </w:pPr>
          </w:p>
        </w:tc>
        <w:tc>
          <w:tcPr>
            <w:tcW w:w="509" w:type="pct"/>
            <w:tcBorders>
              <w:top w:val="nil"/>
              <w:left w:val="nil"/>
              <w:bottom w:val="single" w:sz="4" w:space="0" w:color="auto"/>
              <w:right w:val="single" w:sz="4" w:space="0" w:color="auto"/>
            </w:tcBorders>
            <w:noWrap/>
            <w:vAlign w:val="center"/>
            <w:hideMark/>
          </w:tcPr>
          <w:p w14:paraId="35088964" w14:textId="270BC310" w:rsidR="009B145C" w:rsidRPr="009B145C" w:rsidRDefault="009B145C" w:rsidP="00841E23">
            <w:pPr>
              <w:widowControl/>
              <w:jc w:val="center"/>
              <w:rPr>
                <w:color w:val="000000"/>
                <w:sz w:val="22"/>
                <w:szCs w:val="22"/>
                <w:lang w:val="en-US" w:eastAsia="en-US"/>
              </w:rPr>
            </w:pPr>
          </w:p>
        </w:tc>
        <w:tc>
          <w:tcPr>
            <w:tcW w:w="527" w:type="pct"/>
            <w:tcBorders>
              <w:top w:val="nil"/>
              <w:left w:val="nil"/>
              <w:bottom w:val="single" w:sz="4" w:space="0" w:color="auto"/>
              <w:right w:val="single" w:sz="4" w:space="0" w:color="auto"/>
            </w:tcBorders>
            <w:noWrap/>
            <w:vAlign w:val="center"/>
            <w:hideMark/>
          </w:tcPr>
          <w:p w14:paraId="238B7F5F" w14:textId="09470E90" w:rsidR="009B145C" w:rsidRPr="009B145C" w:rsidRDefault="009B145C" w:rsidP="00841E23">
            <w:pPr>
              <w:widowControl/>
              <w:jc w:val="center"/>
              <w:rPr>
                <w:color w:val="000000"/>
                <w:sz w:val="22"/>
                <w:szCs w:val="22"/>
                <w:lang w:val="en-US" w:eastAsia="en-US"/>
              </w:rPr>
            </w:pPr>
          </w:p>
        </w:tc>
        <w:tc>
          <w:tcPr>
            <w:tcW w:w="455" w:type="pct"/>
            <w:tcBorders>
              <w:top w:val="nil"/>
              <w:left w:val="nil"/>
              <w:bottom w:val="single" w:sz="4" w:space="0" w:color="auto"/>
              <w:right w:val="single" w:sz="4" w:space="0" w:color="auto"/>
            </w:tcBorders>
            <w:noWrap/>
            <w:vAlign w:val="center"/>
            <w:hideMark/>
          </w:tcPr>
          <w:p w14:paraId="39A22246"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70.9</w:t>
            </w:r>
          </w:p>
        </w:tc>
        <w:tc>
          <w:tcPr>
            <w:tcW w:w="334" w:type="pct"/>
            <w:tcBorders>
              <w:top w:val="nil"/>
              <w:left w:val="nil"/>
              <w:bottom w:val="single" w:sz="4" w:space="0" w:color="auto"/>
              <w:right w:val="single" w:sz="4" w:space="0" w:color="auto"/>
            </w:tcBorders>
            <w:noWrap/>
            <w:vAlign w:val="center"/>
            <w:hideMark/>
          </w:tcPr>
          <w:p w14:paraId="1C09AB34" w14:textId="06066450" w:rsidR="009B145C" w:rsidRPr="009B145C" w:rsidRDefault="009B145C" w:rsidP="00841E23">
            <w:pPr>
              <w:widowControl/>
              <w:jc w:val="center"/>
              <w:rPr>
                <w:color w:val="000000"/>
                <w:sz w:val="22"/>
                <w:szCs w:val="22"/>
                <w:lang w:val="en-US" w:eastAsia="en-US"/>
              </w:rPr>
            </w:pPr>
          </w:p>
        </w:tc>
        <w:tc>
          <w:tcPr>
            <w:tcW w:w="599" w:type="pct"/>
            <w:tcBorders>
              <w:top w:val="nil"/>
              <w:left w:val="nil"/>
              <w:bottom w:val="single" w:sz="4" w:space="0" w:color="auto"/>
              <w:right w:val="single" w:sz="4" w:space="0" w:color="auto"/>
            </w:tcBorders>
            <w:noWrap/>
            <w:vAlign w:val="center"/>
            <w:hideMark/>
          </w:tcPr>
          <w:p w14:paraId="39F9A037"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70.9</w:t>
            </w:r>
          </w:p>
        </w:tc>
        <w:tc>
          <w:tcPr>
            <w:tcW w:w="316" w:type="pct"/>
            <w:tcBorders>
              <w:top w:val="nil"/>
              <w:left w:val="nil"/>
              <w:bottom w:val="single" w:sz="4" w:space="0" w:color="auto"/>
              <w:right w:val="single" w:sz="4" w:space="0" w:color="auto"/>
            </w:tcBorders>
            <w:noWrap/>
            <w:vAlign w:val="center"/>
            <w:hideMark/>
          </w:tcPr>
          <w:p w14:paraId="38842BE8"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70.9</w:t>
            </w:r>
          </w:p>
        </w:tc>
      </w:tr>
      <w:tr w:rsidR="009B145C" w:rsidRPr="009B145C" w14:paraId="1AE2FD84" w14:textId="77777777" w:rsidTr="00841E23">
        <w:trPr>
          <w:trHeight w:val="340"/>
        </w:trPr>
        <w:tc>
          <w:tcPr>
            <w:tcW w:w="708" w:type="pct"/>
            <w:tcBorders>
              <w:top w:val="nil"/>
              <w:left w:val="single" w:sz="4" w:space="0" w:color="auto"/>
              <w:bottom w:val="single" w:sz="4" w:space="0" w:color="auto"/>
              <w:right w:val="single" w:sz="4" w:space="0" w:color="auto"/>
            </w:tcBorders>
            <w:noWrap/>
            <w:vAlign w:val="center"/>
            <w:hideMark/>
          </w:tcPr>
          <w:p w14:paraId="14CCA625"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црни</w:t>
            </w:r>
            <w:proofErr w:type="spellEnd"/>
            <w:r w:rsidRPr="009B145C">
              <w:rPr>
                <w:color w:val="000000"/>
                <w:sz w:val="22"/>
                <w:szCs w:val="22"/>
                <w:lang w:val="en-US" w:eastAsia="en-US"/>
              </w:rPr>
              <w:t xml:space="preserve"> </w:t>
            </w:r>
            <w:proofErr w:type="spellStart"/>
            <w:r w:rsidRPr="009B145C">
              <w:rPr>
                <w:color w:val="000000"/>
                <w:sz w:val="22"/>
                <w:szCs w:val="22"/>
                <w:lang w:val="en-US" w:eastAsia="en-US"/>
              </w:rPr>
              <w:t>јасен</w:t>
            </w:r>
            <w:proofErr w:type="spellEnd"/>
          </w:p>
        </w:tc>
        <w:tc>
          <w:tcPr>
            <w:tcW w:w="216" w:type="pct"/>
            <w:tcBorders>
              <w:top w:val="nil"/>
              <w:left w:val="nil"/>
              <w:bottom w:val="single" w:sz="4" w:space="0" w:color="auto"/>
              <w:right w:val="single" w:sz="4" w:space="0" w:color="auto"/>
            </w:tcBorders>
            <w:noWrap/>
            <w:vAlign w:val="center"/>
            <w:hideMark/>
          </w:tcPr>
          <w:p w14:paraId="0A0E9277" w14:textId="3E42F4CE" w:rsidR="009B145C" w:rsidRPr="009B145C" w:rsidRDefault="009B145C" w:rsidP="00841E23">
            <w:pPr>
              <w:widowControl/>
              <w:jc w:val="center"/>
              <w:rPr>
                <w:color w:val="000000"/>
                <w:sz w:val="22"/>
                <w:szCs w:val="22"/>
                <w:lang w:val="en-US" w:eastAsia="en-US"/>
              </w:rPr>
            </w:pPr>
          </w:p>
        </w:tc>
        <w:tc>
          <w:tcPr>
            <w:tcW w:w="250" w:type="pct"/>
            <w:tcBorders>
              <w:top w:val="nil"/>
              <w:left w:val="nil"/>
              <w:bottom w:val="single" w:sz="4" w:space="0" w:color="auto"/>
              <w:right w:val="single" w:sz="4" w:space="0" w:color="auto"/>
            </w:tcBorders>
            <w:noWrap/>
            <w:vAlign w:val="center"/>
            <w:hideMark/>
          </w:tcPr>
          <w:p w14:paraId="6C159B78" w14:textId="29B64EF7" w:rsidR="009B145C" w:rsidRPr="009B145C" w:rsidRDefault="009B145C" w:rsidP="00841E23">
            <w:pPr>
              <w:widowControl/>
              <w:jc w:val="center"/>
              <w:rPr>
                <w:color w:val="000000"/>
                <w:sz w:val="22"/>
                <w:szCs w:val="22"/>
                <w:lang w:val="en-US" w:eastAsia="en-US"/>
              </w:rPr>
            </w:pPr>
          </w:p>
        </w:tc>
        <w:tc>
          <w:tcPr>
            <w:tcW w:w="216" w:type="pct"/>
            <w:tcBorders>
              <w:top w:val="nil"/>
              <w:left w:val="nil"/>
              <w:bottom w:val="single" w:sz="4" w:space="0" w:color="auto"/>
              <w:right w:val="single" w:sz="4" w:space="0" w:color="auto"/>
            </w:tcBorders>
            <w:noWrap/>
            <w:vAlign w:val="center"/>
            <w:hideMark/>
          </w:tcPr>
          <w:p w14:paraId="13FA4C4C" w14:textId="5200222F" w:rsidR="009B145C" w:rsidRPr="009B145C" w:rsidRDefault="009B145C" w:rsidP="00841E23">
            <w:pPr>
              <w:widowControl/>
              <w:jc w:val="center"/>
              <w:rPr>
                <w:color w:val="000000"/>
                <w:sz w:val="22"/>
                <w:szCs w:val="22"/>
                <w:lang w:val="en-US" w:eastAsia="en-US"/>
              </w:rPr>
            </w:pPr>
          </w:p>
        </w:tc>
        <w:tc>
          <w:tcPr>
            <w:tcW w:w="283" w:type="pct"/>
            <w:tcBorders>
              <w:top w:val="nil"/>
              <w:left w:val="nil"/>
              <w:bottom w:val="single" w:sz="4" w:space="0" w:color="auto"/>
              <w:right w:val="single" w:sz="4" w:space="0" w:color="auto"/>
            </w:tcBorders>
            <w:noWrap/>
            <w:vAlign w:val="center"/>
            <w:hideMark/>
          </w:tcPr>
          <w:p w14:paraId="044DC346" w14:textId="6A2C57B6" w:rsidR="009B145C" w:rsidRPr="009B145C" w:rsidRDefault="009B145C" w:rsidP="00841E23">
            <w:pPr>
              <w:widowControl/>
              <w:jc w:val="center"/>
              <w:rPr>
                <w:color w:val="000000"/>
                <w:sz w:val="22"/>
                <w:szCs w:val="22"/>
                <w:lang w:val="en-US" w:eastAsia="en-US"/>
              </w:rPr>
            </w:pPr>
          </w:p>
        </w:tc>
        <w:tc>
          <w:tcPr>
            <w:tcW w:w="283" w:type="pct"/>
            <w:tcBorders>
              <w:top w:val="nil"/>
              <w:left w:val="nil"/>
              <w:bottom w:val="single" w:sz="4" w:space="0" w:color="auto"/>
              <w:right w:val="single" w:sz="4" w:space="0" w:color="auto"/>
            </w:tcBorders>
            <w:noWrap/>
            <w:vAlign w:val="center"/>
            <w:hideMark/>
          </w:tcPr>
          <w:p w14:paraId="364908BB" w14:textId="422DDDDF" w:rsidR="009B145C" w:rsidRPr="009B145C" w:rsidRDefault="009B145C" w:rsidP="00841E23">
            <w:pPr>
              <w:widowControl/>
              <w:jc w:val="center"/>
              <w:rPr>
                <w:color w:val="000000"/>
                <w:sz w:val="22"/>
                <w:szCs w:val="22"/>
                <w:lang w:val="en-US" w:eastAsia="en-US"/>
              </w:rPr>
            </w:pPr>
          </w:p>
        </w:tc>
        <w:tc>
          <w:tcPr>
            <w:tcW w:w="304" w:type="pct"/>
            <w:tcBorders>
              <w:top w:val="nil"/>
              <w:left w:val="nil"/>
              <w:bottom w:val="single" w:sz="4" w:space="0" w:color="auto"/>
              <w:right w:val="single" w:sz="4" w:space="0" w:color="auto"/>
            </w:tcBorders>
            <w:noWrap/>
            <w:vAlign w:val="center"/>
            <w:hideMark/>
          </w:tcPr>
          <w:p w14:paraId="2AE0BF88" w14:textId="74A59E68" w:rsidR="009B145C" w:rsidRPr="009B145C" w:rsidRDefault="009B145C" w:rsidP="00841E23">
            <w:pPr>
              <w:widowControl/>
              <w:jc w:val="center"/>
              <w:rPr>
                <w:color w:val="000000"/>
                <w:sz w:val="22"/>
                <w:szCs w:val="22"/>
                <w:lang w:val="en-US" w:eastAsia="en-US"/>
              </w:rPr>
            </w:pPr>
          </w:p>
        </w:tc>
        <w:tc>
          <w:tcPr>
            <w:tcW w:w="509" w:type="pct"/>
            <w:tcBorders>
              <w:top w:val="nil"/>
              <w:left w:val="nil"/>
              <w:bottom w:val="single" w:sz="4" w:space="0" w:color="auto"/>
              <w:right w:val="single" w:sz="4" w:space="0" w:color="auto"/>
            </w:tcBorders>
            <w:noWrap/>
            <w:vAlign w:val="center"/>
            <w:hideMark/>
          </w:tcPr>
          <w:p w14:paraId="0B2096D5" w14:textId="10BAF94A" w:rsidR="009B145C" w:rsidRPr="009B145C" w:rsidRDefault="009B145C" w:rsidP="00841E23">
            <w:pPr>
              <w:widowControl/>
              <w:jc w:val="center"/>
              <w:rPr>
                <w:color w:val="000000"/>
                <w:sz w:val="22"/>
                <w:szCs w:val="22"/>
                <w:lang w:val="en-US" w:eastAsia="en-US"/>
              </w:rPr>
            </w:pPr>
          </w:p>
        </w:tc>
        <w:tc>
          <w:tcPr>
            <w:tcW w:w="527" w:type="pct"/>
            <w:tcBorders>
              <w:top w:val="nil"/>
              <w:left w:val="nil"/>
              <w:bottom w:val="single" w:sz="4" w:space="0" w:color="auto"/>
              <w:right w:val="single" w:sz="4" w:space="0" w:color="auto"/>
            </w:tcBorders>
            <w:noWrap/>
            <w:vAlign w:val="center"/>
            <w:hideMark/>
          </w:tcPr>
          <w:p w14:paraId="7C47155C" w14:textId="6FFA48F2" w:rsidR="009B145C" w:rsidRPr="009B145C" w:rsidRDefault="009B145C" w:rsidP="00841E23">
            <w:pPr>
              <w:widowControl/>
              <w:jc w:val="center"/>
              <w:rPr>
                <w:color w:val="000000"/>
                <w:sz w:val="22"/>
                <w:szCs w:val="22"/>
                <w:lang w:val="en-US" w:eastAsia="en-US"/>
              </w:rPr>
            </w:pPr>
          </w:p>
        </w:tc>
        <w:tc>
          <w:tcPr>
            <w:tcW w:w="455" w:type="pct"/>
            <w:tcBorders>
              <w:top w:val="nil"/>
              <w:left w:val="nil"/>
              <w:bottom w:val="single" w:sz="4" w:space="0" w:color="auto"/>
              <w:right w:val="single" w:sz="4" w:space="0" w:color="auto"/>
            </w:tcBorders>
            <w:noWrap/>
            <w:vAlign w:val="center"/>
            <w:hideMark/>
          </w:tcPr>
          <w:p w14:paraId="4E0B5C2A"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1248.8</w:t>
            </w:r>
          </w:p>
        </w:tc>
        <w:tc>
          <w:tcPr>
            <w:tcW w:w="334" w:type="pct"/>
            <w:tcBorders>
              <w:top w:val="nil"/>
              <w:left w:val="nil"/>
              <w:bottom w:val="single" w:sz="4" w:space="0" w:color="auto"/>
              <w:right w:val="single" w:sz="4" w:space="0" w:color="auto"/>
            </w:tcBorders>
            <w:noWrap/>
            <w:vAlign w:val="center"/>
            <w:hideMark/>
          </w:tcPr>
          <w:p w14:paraId="24DB86E9" w14:textId="6FCD6D8A" w:rsidR="009B145C" w:rsidRPr="009B145C" w:rsidRDefault="009B145C" w:rsidP="00841E23">
            <w:pPr>
              <w:widowControl/>
              <w:jc w:val="center"/>
              <w:rPr>
                <w:color w:val="000000"/>
                <w:sz w:val="22"/>
                <w:szCs w:val="22"/>
                <w:lang w:val="en-US" w:eastAsia="en-US"/>
              </w:rPr>
            </w:pPr>
          </w:p>
        </w:tc>
        <w:tc>
          <w:tcPr>
            <w:tcW w:w="599" w:type="pct"/>
            <w:tcBorders>
              <w:top w:val="nil"/>
              <w:left w:val="nil"/>
              <w:bottom w:val="single" w:sz="4" w:space="0" w:color="auto"/>
              <w:right w:val="single" w:sz="4" w:space="0" w:color="auto"/>
            </w:tcBorders>
            <w:noWrap/>
            <w:vAlign w:val="center"/>
            <w:hideMark/>
          </w:tcPr>
          <w:p w14:paraId="14D34F58"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1248.8</w:t>
            </w:r>
          </w:p>
        </w:tc>
        <w:tc>
          <w:tcPr>
            <w:tcW w:w="316" w:type="pct"/>
            <w:tcBorders>
              <w:top w:val="nil"/>
              <w:left w:val="nil"/>
              <w:bottom w:val="single" w:sz="4" w:space="0" w:color="auto"/>
              <w:right w:val="single" w:sz="4" w:space="0" w:color="auto"/>
            </w:tcBorders>
            <w:noWrap/>
            <w:vAlign w:val="center"/>
            <w:hideMark/>
          </w:tcPr>
          <w:p w14:paraId="0997AD60"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1248.8</w:t>
            </w:r>
          </w:p>
        </w:tc>
      </w:tr>
      <w:tr w:rsidR="009B145C" w:rsidRPr="009B145C" w14:paraId="3E402C0F" w14:textId="77777777" w:rsidTr="00841E23">
        <w:trPr>
          <w:trHeight w:val="340"/>
        </w:trPr>
        <w:tc>
          <w:tcPr>
            <w:tcW w:w="708" w:type="pct"/>
            <w:tcBorders>
              <w:top w:val="nil"/>
              <w:left w:val="single" w:sz="4" w:space="0" w:color="auto"/>
              <w:bottom w:val="single" w:sz="4" w:space="0" w:color="auto"/>
              <w:right w:val="single" w:sz="4" w:space="0" w:color="auto"/>
            </w:tcBorders>
            <w:noWrap/>
            <w:vAlign w:val="center"/>
            <w:hideMark/>
          </w:tcPr>
          <w:p w14:paraId="112468EE"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лужњак</w:t>
            </w:r>
            <w:proofErr w:type="spellEnd"/>
          </w:p>
        </w:tc>
        <w:tc>
          <w:tcPr>
            <w:tcW w:w="216" w:type="pct"/>
            <w:tcBorders>
              <w:top w:val="nil"/>
              <w:left w:val="nil"/>
              <w:bottom w:val="single" w:sz="4" w:space="0" w:color="auto"/>
              <w:right w:val="single" w:sz="4" w:space="0" w:color="auto"/>
            </w:tcBorders>
            <w:noWrap/>
            <w:vAlign w:val="center"/>
            <w:hideMark/>
          </w:tcPr>
          <w:p w14:paraId="3CDA19E0" w14:textId="36F02A44" w:rsidR="009B145C" w:rsidRPr="009B145C" w:rsidRDefault="009B145C" w:rsidP="00841E23">
            <w:pPr>
              <w:widowControl/>
              <w:jc w:val="center"/>
              <w:rPr>
                <w:color w:val="000000"/>
                <w:sz w:val="22"/>
                <w:szCs w:val="22"/>
                <w:lang w:val="en-US" w:eastAsia="en-US"/>
              </w:rPr>
            </w:pPr>
          </w:p>
        </w:tc>
        <w:tc>
          <w:tcPr>
            <w:tcW w:w="250" w:type="pct"/>
            <w:tcBorders>
              <w:top w:val="nil"/>
              <w:left w:val="nil"/>
              <w:bottom w:val="single" w:sz="4" w:space="0" w:color="auto"/>
              <w:right w:val="single" w:sz="4" w:space="0" w:color="auto"/>
            </w:tcBorders>
            <w:noWrap/>
            <w:vAlign w:val="center"/>
            <w:hideMark/>
          </w:tcPr>
          <w:p w14:paraId="161F6EAF" w14:textId="3692322B" w:rsidR="009B145C" w:rsidRPr="009B145C" w:rsidRDefault="009B145C" w:rsidP="00841E23">
            <w:pPr>
              <w:widowControl/>
              <w:jc w:val="center"/>
              <w:rPr>
                <w:color w:val="000000"/>
                <w:sz w:val="22"/>
                <w:szCs w:val="22"/>
                <w:lang w:val="en-US" w:eastAsia="en-US"/>
              </w:rPr>
            </w:pPr>
          </w:p>
        </w:tc>
        <w:tc>
          <w:tcPr>
            <w:tcW w:w="216" w:type="pct"/>
            <w:tcBorders>
              <w:top w:val="nil"/>
              <w:left w:val="nil"/>
              <w:bottom w:val="single" w:sz="4" w:space="0" w:color="auto"/>
              <w:right w:val="single" w:sz="4" w:space="0" w:color="auto"/>
            </w:tcBorders>
            <w:noWrap/>
            <w:vAlign w:val="center"/>
            <w:hideMark/>
          </w:tcPr>
          <w:p w14:paraId="4EE5EDEA" w14:textId="219B6FB1" w:rsidR="009B145C" w:rsidRPr="009B145C" w:rsidRDefault="009B145C" w:rsidP="00841E23">
            <w:pPr>
              <w:widowControl/>
              <w:jc w:val="center"/>
              <w:rPr>
                <w:color w:val="000000"/>
                <w:sz w:val="22"/>
                <w:szCs w:val="22"/>
                <w:lang w:val="en-US" w:eastAsia="en-US"/>
              </w:rPr>
            </w:pPr>
          </w:p>
        </w:tc>
        <w:tc>
          <w:tcPr>
            <w:tcW w:w="283" w:type="pct"/>
            <w:tcBorders>
              <w:top w:val="nil"/>
              <w:left w:val="nil"/>
              <w:bottom w:val="single" w:sz="4" w:space="0" w:color="auto"/>
              <w:right w:val="single" w:sz="4" w:space="0" w:color="auto"/>
            </w:tcBorders>
            <w:noWrap/>
            <w:vAlign w:val="center"/>
            <w:hideMark/>
          </w:tcPr>
          <w:p w14:paraId="65E508A4" w14:textId="6318AB7F" w:rsidR="009B145C" w:rsidRPr="009B145C" w:rsidRDefault="009B145C" w:rsidP="00841E23">
            <w:pPr>
              <w:widowControl/>
              <w:jc w:val="center"/>
              <w:rPr>
                <w:color w:val="000000"/>
                <w:sz w:val="22"/>
                <w:szCs w:val="22"/>
                <w:lang w:val="en-US" w:eastAsia="en-US"/>
              </w:rPr>
            </w:pPr>
          </w:p>
        </w:tc>
        <w:tc>
          <w:tcPr>
            <w:tcW w:w="283" w:type="pct"/>
            <w:tcBorders>
              <w:top w:val="nil"/>
              <w:left w:val="nil"/>
              <w:bottom w:val="single" w:sz="4" w:space="0" w:color="auto"/>
              <w:right w:val="single" w:sz="4" w:space="0" w:color="auto"/>
            </w:tcBorders>
            <w:noWrap/>
            <w:vAlign w:val="center"/>
            <w:hideMark/>
          </w:tcPr>
          <w:p w14:paraId="1E89653B" w14:textId="44780AF1" w:rsidR="009B145C" w:rsidRPr="009B145C" w:rsidRDefault="009B145C" w:rsidP="00841E23">
            <w:pPr>
              <w:widowControl/>
              <w:jc w:val="center"/>
              <w:rPr>
                <w:color w:val="000000"/>
                <w:sz w:val="22"/>
                <w:szCs w:val="22"/>
                <w:lang w:val="en-US" w:eastAsia="en-US"/>
              </w:rPr>
            </w:pPr>
          </w:p>
        </w:tc>
        <w:tc>
          <w:tcPr>
            <w:tcW w:w="304" w:type="pct"/>
            <w:tcBorders>
              <w:top w:val="nil"/>
              <w:left w:val="nil"/>
              <w:bottom w:val="single" w:sz="4" w:space="0" w:color="auto"/>
              <w:right w:val="single" w:sz="4" w:space="0" w:color="auto"/>
            </w:tcBorders>
            <w:noWrap/>
            <w:vAlign w:val="center"/>
            <w:hideMark/>
          </w:tcPr>
          <w:p w14:paraId="17FD4042" w14:textId="4C48974B" w:rsidR="009B145C" w:rsidRPr="009B145C" w:rsidRDefault="009B145C" w:rsidP="00841E23">
            <w:pPr>
              <w:widowControl/>
              <w:jc w:val="center"/>
              <w:rPr>
                <w:color w:val="000000"/>
                <w:sz w:val="22"/>
                <w:szCs w:val="22"/>
                <w:lang w:val="en-US" w:eastAsia="en-US"/>
              </w:rPr>
            </w:pPr>
          </w:p>
        </w:tc>
        <w:tc>
          <w:tcPr>
            <w:tcW w:w="509" w:type="pct"/>
            <w:tcBorders>
              <w:top w:val="nil"/>
              <w:left w:val="nil"/>
              <w:bottom w:val="single" w:sz="4" w:space="0" w:color="auto"/>
              <w:right w:val="single" w:sz="4" w:space="0" w:color="auto"/>
            </w:tcBorders>
            <w:noWrap/>
            <w:vAlign w:val="center"/>
            <w:hideMark/>
          </w:tcPr>
          <w:p w14:paraId="6996E3D0" w14:textId="17E0E6A0" w:rsidR="009B145C" w:rsidRPr="009B145C" w:rsidRDefault="009B145C" w:rsidP="00841E23">
            <w:pPr>
              <w:widowControl/>
              <w:jc w:val="center"/>
              <w:rPr>
                <w:color w:val="000000"/>
                <w:sz w:val="22"/>
                <w:szCs w:val="22"/>
                <w:lang w:val="en-US" w:eastAsia="en-US"/>
              </w:rPr>
            </w:pPr>
          </w:p>
        </w:tc>
        <w:tc>
          <w:tcPr>
            <w:tcW w:w="527" w:type="pct"/>
            <w:tcBorders>
              <w:top w:val="nil"/>
              <w:left w:val="nil"/>
              <w:bottom w:val="single" w:sz="4" w:space="0" w:color="auto"/>
              <w:right w:val="single" w:sz="4" w:space="0" w:color="auto"/>
            </w:tcBorders>
            <w:noWrap/>
            <w:vAlign w:val="center"/>
            <w:hideMark/>
          </w:tcPr>
          <w:p w14:paraId="5CAE9979" w14:textId="29FC3B74" w:rsidR="009B145C" w:rsidRPr="009B145C" w:rsidRDefault="009B145C" w:rsidP="00841E23">
            <w:pPr>
              <w:widowControl/>
              <w:jc w:val="center"/>
              <w:rPr>
                <w:color w:val="000000"/>
                <w:sz w:val="22"/>
                <w:szCs w:val="22"/>
                <w:lang w:val="en-US" w:eastAsia="en-US"/>
              </w:rPr>
            </w:pPr>
          </w:p>
        </w:tc>
        <w:tc>
          <w:tcPr>
            <w:tcW w:w="455" w:type="pct"/>
            <w:tcBorders>
              <w:top w:val="nil"/>
              <w:left w:val="nil"/>
              <w:bottom w:val="single" w:sz="4" w:space="0" w:color="auto"/>
              <w:right w:val="single" w:sz="4" w:space="0" w:color="auto"/>
            </w:tcBorders>
            <w:noWrap/>
            <w:vAlign w:val="center"/>
            <w:hideMark/>
          </w:tcPr>
          <w:p w14:paraId="31429AEA"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9.3</w:t>
            </w:r>
          </w:p>
        </w:tc>
        <w:tc>
          <w:tcPr>
            <w:tcW w:w="334" w:type="pct"/>
            <w:tcBorders>
              <w:top w:val="nil"/>
              <w:left w:val="nil"/>
              <w:bottom w:val="single" w:sz="4" w:space="0" w:color="auto"/>
              <w:right w:val="single" w:sz="4" w:space="0" w:color="auto"/>
            </w:tcBorders>
            <w:noWrap/>
            <w:vAlign w:val="center"/>
            <w:hideMark/>
          </w:tcPr>
          <w:p w14:paraId="633DC252" w14:textId="4C8194E0" w:rsidR="009B145C" w:rsidRPr="009B145C" w:rsidRDefault="009B145C" w:rsidP="00841E23">
            <w:pPr>
              <w:widowControl/>
              <w:jc w:val="center"/>
              <w:rPr>
                <w:color w:val="000000"/>
                <w:sz w:val="22"/>
                <w:szCs w:val="22"/>
                <w:lang w:val="en-US" w:eastAsia="en-US"/>
              </w:rPr>
            </w:pPr>
          </w:p>
        </w:tc>
        <w:tc>
          <w:tcPr>
            <w:tcW w:w="599" w:type="pct"/>
            <w:tcBorders>
              <w:top w:val="nil"/>
              <w:left w:val="nil"/>
              <w:bottom w:val="single" w:sz="4" w:space="0" w:color="auto"/>
              <w:right w:val="single" w:sz="4" w:space="0" w:color="auto"/>
            </w:tcBorders>
            <w:noWrap/>
            <w:vAlign w:val="center"/>
            <w:hideMark/>
          </w:tcPr>
          <w:p w14:paraId="5354B049"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9.3</w:t>
            </w:r>
          </w:p>
        </w:tc>
        <w:tc>
          <w:tcPr>
            <w:tcW w:w="316" w:type="pct"/>
            <w:tcBorders>
              <w:top w:val="nil"/>
              <w:left w:val="nil"/>
              <w:bottom w:val="single" w:sz="4" w:space="0" w:color="auto"/>
              <w:right w:val="single" w:sz="4" w:space="0" w:color="auto"/>
            </w:tcBorders>
            <w:noWrap/>
            <w:vAlign w:val="center"/>
            <w:hideMark/>
          </w:tcPr>
          <w:p w14:paraId="72FBBAF5"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9.3</w:t>
            </w:r>
          </w:p>
        </w:tc>
      </w:tr>
      <w:tr w:rsidR="009B145C" w:rsidRPr="009B145C" w14:paraId="3D262DD3" w14:textId="77777777" w:rsidTr="00841E23">
        <w:trPr>
          <w:trHeight w:val="340"/>
        </w:trPr>
        <w:tc>
          <w:tcPr>
            <w:tcW w:w="708" w:type="pct"/>
            <w:tcBorders>
              <w:top w:val="nil"/>
              <w:left w:val="single" w:sz="4" w:space="0" w:color="auto"/>
              <w:bottom w:val="single" w:sz="4" w:space="0" w:color="auto"/>
              <w:right w:val="single" w:sz="4" w:space="0" w:color="auto"/>
            </w:tcBorders>
            <w:noWrap/>
            <w:vAlign w:val="center"/>
            <w:hideMark/>
          </w:tcPr>
          <w:p w14:paraId="3EE71A62"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крупнолисна</w:t>
            </w:r>
            <w:proofErr w:type="spellEnd"/>
            <w:r w:rsidRPr="009B145C">
              <w:rPr>
                <w:color w:val="000000"/>
                <w:sz w:val="22"/>
                <w:szCs w:val="22"/>
                <w:lang w:val="en-US" w:eastAsia="en-US"/>
              </w:rPr>
              <w:t xml:space="preserve"> </w:t>
            </w:r>
            <w:proofErr w:type="spellStart"/>
            <w:r w:rsidRPr="009B145C">
              <w:rPr>
                <w:color w:val="000000"/>
                <w:sz w:val="22"/>
                <w:szCs w:val="22"/>
                <w:lang w:val="en-US" w:eastAsia="en-US"/>
              </w:rPr>
              <w:t>липа</w:t>
            </w:r>
            <w:proofErr w:type="spellEnd"/>
          </w:p>
        </w:tc>
        <w:tc>
          <w:tcPr>
            <w:tcW w:w="216" w:type="pct"/>
            <w:tcBorders>
              <w:top w:val="nil"/>
              <w:left w:val="nil"/>
              <w:bottom w:val="single" w:sz="4" w:space="0" w:color="auto"/>
              <w:right w:val="single" w:sz="4" w:space="0" w:color="auto"/>
            </w:tcBorders>
            <w:noWrap/>
            <w:vAlign w:val="center"/>
            <w:hideMark/>
          </w:tcPr>
          <w:p w14:paraId="42EC00C3" w14:textId="22393702" w:rsidR="009B145C" w:rsidRPr="009B145C" w:rsidRDefault="009B145C" w:rsidP="00841E23">
            <w:pPr>
              <w:widowControl/>
              <w:jc w:val="center"/>
              <w:rPr>
                <w:color w:val="000000"/>
                <w:sz w:val="22"/>
                <w:szCs w:val="22"/>
                <w:lang w:val="en-US" w:eastAsia="en-US"/>
              </w:rPr>
            </w:pPr>
          </w:p>
        </w:tc>
        <w:tc>
          <w:tcPr>
            <w:tcW w:w="250" w:type="pct"/>
            <w:tcBorders>
              <w:top w:val="nil"/>
              <w:left w:val="nil"/>
              <w:bottom w:val="single" w:sz="4" w:space="0" w:color="auto"/>
              <w:right w:val="single" w:sz="4" w:space="0" w:color="auto"/>
            </w:tcBorders>
            <w:noWrap/>
            <w:vAlign w:val="center"/>
            <w:hideMark/>
          </w:tcPr>
          <w:p w14:paraId="72E6068A" w14:textId="08001535" w:rsidR="009B145C" w:rsidRPr="009B145C" w:rsidRDefault="009B145C" w:rsidP="00841E23">
            <w:pPr>
              <w:widowControl/>
              <w:jc w:val="center"/>
              <w:rPr>
                <w:color w:val="000000"/>
                <w:sz w:val="22"/>
                <w:szCs w:val="22"/>
                <w:lang w:val="en-US" w:eastAsia="en-US"/>
              </w:rPr>
            </w:pPr>
          </w:p>
        </w:tc>
        <w:tc>
          <w:tcPr>
            <w:tcW w:w="216" w:type="pct"/>
            <w:tcBorders>
              <w:top w:val="nil"/>
              <w:left w:val="nil"/>
              <w:bottom w:val="single" w:sz="4" w:space="0" w:color="auto"/>
              <w:right w:val="single" w:sz="4" w:space="0" w:color="auto"/>
            </w:tcBorders>
            <w:noWrap/>
            <w:vAlign w:val="center"/>
            <w:hideMark/>
          </w:tcPr>
          <w:p w14:paraId="7D95C3D5" w14:textId="063A3EB1" w:rsidR="009B145C" w:rsidRPr="009B145C" w:rsidRDefault="009B145C" w:rsidP="00841E23">
            <w:pPr>
              <w:widowControl/>
              <w:jc w:val="center"/>
              <w:rPr>
                <w:color w:val="000000"/>
                <w:sz w:val="22"/>
                <w:szCs w:val="22"/>
                <w:lang w:val="en-US" w:eastAsia="en-US"/>
              </w:rPr>
            </w:pPr>
          </w:p>
        </w:tc>
        <w:tc>
          <w:tcPr>
            <w:tcW w:w="283" w:type="pct"/>
            <w:tcBorders>
              <w:top w:val="nil"/>
              <w:left w:val="nil"/>
              <w:bottom w:val="single" w:sz="4" w:space="0" w:color="auto"/>
              <w:right w:val="single" w:sz="4" w:space="0" w:color="auto"/>
            </w:tcBorders>
            <w:noWrap/>
            <w:vAlign w:val="center"/>
            <w:hideMark/>
          </w:tcPr>
          <w:p w14:paraId="7586AB33" w14:textId="0383B4C4" w:rsidR="009B145C" w:rsidRPr="009B145C" w:rsidRDefault="009B145C" w:rsidP="00841E23">
            <w:pPr>
              <w:widowControl/>
              <w:jc w:val="center"/>
              <w:rPr>
                <w:color w:val="000000"/>
                <w:sz w:val="22"/>
                <w:szCs w:val="22"/>
                <w:lang w:val="en-US" w:eastAsia="en-US"/>
              </w:rPr>
            </w:pPr>
          </w:p>
        </w:tc>
        <w:tc>
          <w:tcPr>
            <w:tcW w:w="283" w:type="pct"/>
            <w:tcBorders>
              <w:top w:val="nil"/>
              <w:left w:val="nil"/>
              <w:bottom w:val="single" w:sz="4" w:space="0" w:color="auto"/>
              <w:right w:val="single" w:sz="4" w:space="0" w:color="auto"/>
            </w:tcBorders>
            <w:noWrap/>
            <w:vAlign w:val="center"/>
            <w:hideMark/>
          </w:tcPr>
          <w:p w14:paraId="4A62C83A" w14:textId="6EBA79F9" w:rsidR="009B145C" w:rsidRPr="009B145C" w:rsidRDefault="009B145C" w:rsidP="00841E23">
            <w:pPr>
              <w:widowControl/>
              <w:jc w:val="center"/>
              <w:rPr>
                <w:color w:val="000000"/>
                <w:sz w:val="22"/>
                <w:szCs w:val="22"/>
                <w:lang w:val="en-US" w:eastAsia="en-US"/>
              </w:rPr>
            </w:pPr>
          </w:p>
        </w:tc>
        <w:tc>
          <w:tcPr>
            <w:tcW w:w="304" w:type="pct"/>
            <w:tcBorders>
              <w:top w:val="nil"/>
              <w:left w:val="nil"/>
              <w:bottom w:val="single" w:sz="4" w:space="0" w:color="auto"/>
              <w:right w:val="single" w:sz="4" w:space="0" w:color="auto"/>
            </w:tcBorders>
            <w:noWrap/>
            <w:vAlign w:val="center"/>
            <w:hideMark/>
          </w:tcPr>
          <w:p w14:paraId="4AA826EC" w14:textId="02E63D32" w:rsidR="009B145C" w:rsidRPr="009B145C" w:rsidRDefault="009B145C" w:rsidP="00841E23">
            <w:pPr>
              <w:widowControl/>
              <w:jc w:val="center"/>
              <w:rPr>
                <w:color w:val="000000"/>
                <w:sz w:val="22"/>
                <w:szCs w:val="22"/>
                <w:lang w:val="en-US" w:eastAsia="en-US"/>
              </w:rPr>
            </w:pPr>
          </w:p>
        </w:tc>
        <w:tc>
          <w:tcPr>
            <w:tcW w:w="509" w:type="pct"/>
            <w:tcBorders>
              <w:top w:val="nil"/>
              <w:left w:val="nil"/>
              <w:bottom w:val="single" w:sz="4" w:space="0" w:color="auto"/>
              <w:right w:val="single" w:sz="4" w:space="0" w:color="auto"/>
            </w:tcBorders>
            <w:noWrap/>
            <w:vAlign w:val="center"/>
            <w:hideMark/>
          </w:tcPr>
          <w:p w14:paraId="2FE9FB03" w14:textId="55C664D4" w:rsidR="009B145C" w:rsidRPr="009B145C" w:rsidRDefault="009B145C" w:rsidP="00841E23">
            <w:pPr>
              <w:widowControl/>
              <w:jc w:val="center"/>
              <w:rPr>
                <w:color w:val="000000"/>
                <w:sz w:val="22"/>
                <w:szCs w:val="22"/>
                <w:lang w:val="en-US" w:eastAsia="en-US"/>
              </w:rPr>
            </w:pPr>
          </w:p>
        </w:tc>
        <w:tc>
          <w:tcPr>
            <w:tcW w:w="527" w:type="pct"/>
            <w:tcBorders>
              <w:top w:val="nil"/>
              <w:left w:val="nil"/>
              <w:bottom w:val="single" w:sz="4" w:space="0" w:color="auto"/>
              <w:right w:val="single" w:sz="4" w:space="0" w:color="auto"/>
            </w:tcBorders>
            <w:noWrap/>
            <w:vAlign w:val="center"/>
            <w:hideMark/>
          </w:tcPr>
          <w:p w14:paraId="3E4F5C4F" w14:textId="371705AA" w:rsidR="009B145C" w:rsidRPr="009B145C" w:rsidRDefault="009B145C" w:rsidP="00841E23">
            <w:pPr>
              <w:widowControl/>
              <w:jc w:val="center"/>
              <w:rPr>
                <w:color w:val="000000"/>
                <w:sz w:val="22"/>
                <w:szCs w:val="22"/>
                <w:lang w:val="en-US" w:eastAsia="en-US"/>
              </w:rPr>
            </w:pPr>
          </w:p>
        </w:tc>
        <w:tc>
          <w:tcPr>
            <w:tcW w:w="455" w:type="pct"/>
            <w:tcBorders>
              <w:top w:val="nil"/>
              <w:left w:val="nil"/>
              <w:bottom w:val="single" w:sz="4" w:space="0" w:color="auto"/>
              <w:right w:val="single" w:sz="4" w:space="0" w:color="auto"/>
            </w:tcBorders>
            <w:noWrap/>
            <w:vAlign w:val="center"/>
            <w:hideMark/>
          </w:tcPr>
          <w:p w14:paraId="059521B6" w14:textId="094123C7" w:rsidR="009B145C" w:rsidRPr="009B145C" w:rsidRDefault="009B145C" w:rsidP="00841E23">
            <w:pPr>
              <w:widowControl/>
              <w:jc w:val="center"/>
              <w:rPr>
                <w:color w:val="000000"/>
                <w:sz w:val="22"/>
                <w:szCs w:val="22"/>
                <w:lang w:val="en-US" w:eastAsia="en-US"/>
              </w:rPr>
            </w:pPr>
          </w:p>
        </w:tc>
        <w:tc>
          <w:tcPr>
            <w:tcW w:w="334" w:type="pct"/>
            <w:tcBorders>
              <w:top w:val="nil"/>
              <w:left w:val="nil"/>
              <w:bottom w:val="single" w:sz="4" w:space="0" w:color="auto"/>
              <w:right w:val="single" w:sz="4" w:space="0" w:color="auto"/>
            </w:tcBorders>
            <w:noWrap/>
            <w:vAlign w:val="center"/>
            <w:hideMark/>
          </w:tcPr>
          <w:p w14:paraId="453B02E2"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900.8</w:t>
            </w:r>
          </w:p>
        </w:tc>
        <w:tc>
          <w:tcPr>
            <w:tcW w:w="599" w:type="pct"/>
            <w:tcBorders>
              <w:top w:val="nil"/>
              <w:left w:val="nil"/>
              <w:bottom w:val="single" w:sz="4" w:space="0" w:color="auto"/>
              <w:right w:val="single" w:sz="4" w:space="0" w:color="auto"/>
            </w:tcBorders>
            <w:noWrap/>
            <w:vAlign w:val="center"/>
            <w:hideMark/>
          </w:tcPr>
          <w:p w14:paraId="03EA61AF"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900.8</w:t>
            </w:r>
          </w:p>
        </w:tc>
        <w:tc>
          <w:tcPr>
            <w:tcW w:w="316" w:type="pct"/>
            <w:tcBorders>
              <w:top w:val="nil"/>
              <w:left w:val="nil"/>
              <w:bottom w:val="single" w:sz="4" w:space="0" w:color="auto"/>
              <w:right w:val="single" w:sz="4" w:space="0" w:color="auto"/>
            </w:tcBorders>
            <w:noWrap/>
            <w:vAlign w:val="center"/>
            <w:hideMark/>
          </w:tcPr>
          <w:p w14:paraId="51B23849"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900.8</w:t>
            </w:r>
          </w:p>
        </w:tc>
      </w:tr>
      <w:tr w:rsidR="009B145C" w:rsidRPr="009B145C" w14:paraId="3D899FB8" w14:textId="77777777" w:rsidTr="00841E23">
        <w:trPr>
          <w:trHeight w:val="340"/>
        </w:trPr>
        <w:tc>
          <w:tcPr>
            <w:tcW w:w="708" w:type="pct"/>
            <w:tcBorders>
              <w:top w:val="nil"/>
              <w:left w:val="single" w:sz="4" w:space="0" w:color="auto"/>
              <w:bottom w:val="single" w:sz="4" w:space="0" w:color="auto"/>
              <w:right w:val="single" w:sz="4" w:space="0" w:color="auto"/>
            </w:tcBorders>
            <w:noWrap/>
            <w:vAlign w:val="center"/>
            <w:hideMark/>
          </w:tcPr>
          <w:p w14:paraId="7CB8C14E"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бели</w:t>
            </w:r>
            <w:proofErr w:type="spellEnd"/>
            <w:r w:rsidRPr="009B145C">
              <w:rPr>
                <w:color w:val="000000"/>
                <w:sz w:val="22"/>
                <w:szCs w:val="22"/>
                <w:lang w:val="en-US" w:eastAsia="en-US"/>
              </w:rPr>
              <w:t xml:space="preserve"> </w:t>
            </w:r>
            <w:proofErr w:type="spellStart"/>
            <w:r w:rsidRPr="009B145C">
              <w:rPr>
                <w:color w:val="000000"/>
                <w:sz w:val="22"/>
                <w:szCs w:val="22"/>
                <w:lang w:val="en-US" w:eastAsia="en-US"/>
              </w:rPr>
              <w:t>јасен</w:t>
            </w:r>
            <w:proofErr w:type="spellEnd"/>
          </w:p>
        </w:tc>
        <w:tc>
          <w:tcPr>
            <w:tcW w:w="216" w:type="pct"/>
            <w:tcBorders>
              <w:top w:val="nil"/>
              <w:left w:val="nil"/>
              <w:bottom w:val="single" w:sz="4" w:space="0" w:color="auto"/>
              <w:right w:val="single" w:sz="4" w:space="0" w:color="auto"/>
            </w:tcBorders>
            <w:noWrap/>
            <w:vAlign w:val="center"/>
            <w:hideMark/>
          </w:tcPr>
          <w:p w14:paraId="56DCBC61" w14:textId="230634AE" w:rsidR="009B145C" w:rsidRPr="009B145C" w:rsidRDefault="009B145C" w:rsidP="00841E23">
            <w:pPr>
              <w:widowControl/>
              <w:jc w:val="center"/>
              <w:rPr>
                <w:color w:val="000000"/>
                <w:sz w:val="22"/>
                <w:szCs w:val="22"/>
                <w:lang w:val="en-US" w:eastAsia="en-US"/>
              </w:rPr>
            </w:pPr>
          </w:p>
        </w:tc>
        <w:tc>
          <w:tcPr>
            <w:tcW w:w="250" w:type="pct"/>
            <w:tcBorders>
              <w:top w:val="nil"/>
              <w:left w:val="nil"/>
              <w:bottom w:val="single" w:sz="4" w:space="0" w:color="auto"/>
              <w:right w:val="single" w:sz="4" w:space="0" w:color="auto"/>
            </w:tcBorders>
            <w:noWrap/>
            <w:vAlign w:val="center"/>
            <w:hideMark/>
          </w:tcPr>
          <w:p w14:paraId="6D33B691" w14:textId="401FB135" w:rsidR="009B145C" w:rsidRPr="009B145C" w:rsidRDefault="009B145C" w:rsidP="00841E23">
            <w:pPr>
              <w:widowControl/>
              <w:jc w:val="center"/>
              <w:rPr>
                <w:color w:val="000000"/>
                <w:sz w:val="22"/>
                <w:szCs w:val="22"/>
                <w:lang w:val="en-US" w:eastAsia="en-US"/>
              </w:rPr>
            </w:pPr>
          </w:p>
        </w:tc>
        <w:tc>
          <w:tcPr>
            <w:tcW w:w="216" w:type="pct"/>
            <w:tcBorders>
              <w:top w:val="nil"/>
              <w:left w:val="nil"/>
              <w:bottom w:val="single" w:sz="4" w:space="0" w:color="auto"/>
              <w:right w:val="single" w:sz="4" w:space="0" w:color="auto"/>
            </w:tcBorders>
            <w:noWrap/>
            <w:vAlign w:val="center"/>
            <w:hideMark/>
          </w:tcPr>
          <w:p w14:paraId="73EFD701" w14:textId="1ADE085C" w:rsidR="009B145C" w:rsidRPr="009B145C" w:rsidRDefault="009B145C" w:rsidP="00841E23">
            <w:pPr>
              <w:widowControl/>
              <w:jc w:val="center"/>
              <w:rPr>
                <w:color w:val="000000"/>
                <w:sz w:val="22"/>
                <w:szCs w:val="22"/>
                <w:lang w:val="en-US" w:eastAsia="en-US"/>
              </w:rPr>
            </w:pPr>
          </w:p>
        </w:tc>
        <w:tc>
          <w:tcPr>
            <w:tcW w:w="283" w:type="pct"/>
            <w:tcBorders>
              <w:top w:val="nil"/>
              <w:left w:val="nil"/>
              <w:bottom w:val="single" w:sz="4" w:space="0" w:color="auto"/>
              <w:right w:val="single" w:sz="4" w:space="0" w:color="auto"/>
            </w:tcBorders>
            <w:noWrap/>
            <w:vAlign w:val="center"/>
            <w:hideMark/>
          </w:tcPr>
          <w:p w14:paraId="531824CB" w14:textId="52F37D8C" w:rsidR="009B145C" w:rsidRPr="009B145C" w:rsidRDefault="009B145C" w:rsidP="00841E23">
            <w:pPr>
              <w:widowControl/>
              <w:jc w:val="center"/>
              <w:rPr>
                <w:color w:val="000000"/>
                <w:sz w:val="22"/>
                <w:szCs w:val="22"/>
                <w:lang w:val="en-US" w:eastAsia="en-US"/>
              </w:rPr>
            </w:pPr>
          </w:p>
        </w:tc>
        <w:tc>
          <w:tcPr>
            <w:tcW w:w="283" w:type="pct"/>
            <w:tcBorders>
              <w:top w:val="nil"/>
              <w:left w:val="nil"/>
              <w:bottom w:val="single" w:sz="4" w:space="0" w:color="auto"/>
              <w:right w:val="single" w:sz="4" w:space="0" w:color="auto"/>
            </w:tcBorders>
            <w:noWrap/>
            <w:vAlign w:val="center"/>
            <w:hideMark/>
          </w:tcPr>
          <w:p w14:paraId="60485B15" w14:textId="622452AD" w:rsidR="009B145C" w:rsidRPr="009B145C" w:rsidRDefault="009B145C" w:rsidP="00841E23">
            <w:pPr>
              <w:widowControl/>
              <w:jc w:val="center"/>
              <w:rPr>
                <w:color w:val="000000"/>
                <w:sz w:val="22"/>
                <w:szCs w:val="22"/>
                <w:lang w:val="en-US" w:eastAsia="en-US"/>
              </w:rPr>
            </w:pPr>
          </w:p>
        </w:tc>
        <w:tc>
          <w:tcPr>
            <w:tcW w:w="304" w:type="pct"/>
            <w:tcBorders>
              <w:top w:val="nil"/>
              <w:left w:val="nil"/>
              <w:bottom w:val="single" w:sz="4" w:space="0" w:color="auto"/>
              <w:right w:val="single" w:sz="4" w:space="0" w:color="auto"/>
            </w:tcBorders>
            <w:noWrap/>
            <w:vAlign w:val="center"/>
            <w:hideMark/>
          </w:tcPr>
          <w:p w14:paraId="52DB1E94" w14:textId="2684A97D" w:rsidR="009B145C" w:rsidRPr="009B145C" w:rsidRDefault="009B145C" w:rsidP="00841E23">
            <w:pPr>
              <w:widowControl/>
              <w:jc w:val="center"/>
              <w:rPr>
                <w:color w:val="000000"/>
                <w:sz w:val="22"/>
                <w:szCs w:val="22"/>
                <w:lang w:val="en-US" w:eastAsia="en-US"/>
              </w:rPr>
            </w:pPr>
          </w:p>
        </w:tc>
        <w:tc>
          <w:tcPr>
            <w:tcW w:w="509" w:type="pct"/>
            <w:tcBorders>
              <w:top w:val="nil"/>
              <w:left w:val="nil"/>
              <w:bottom w:val="single" w:sz="4" w:space="0" w:color="auto"/>
              <w:right w:val="single" w:sz="4" w:space="0" w:color="auto"/>
            </w:tcBorders>
            <w:noWrap/>
            <w:vAlign w:val="center"/>
            <w:hideMark/>
          </w:tcPr>
          <w:p w14:paraId="3B30E776" w14:textId="4A66F6CD" w:rsidR="009B145C" w:rsidRPr="009B145C" w:rsidRDefault="009B145C" w:rsidP="00841E23">
            <w:pPr>
              <w:widowControl/>
              <w:jc w:val="center"/>
              <w:rPr>
                <w:color w:val="000000"/>
                <w:sz w:val="22"/>
                <w:szCs w:val="22"/>
                <w:lang w:val="en-US" w:eastAsia="en-US"/>
              </w:rPr>
            </w:pPr>
          </w:p>
        </w:tc>
        <w:tc>
          <w:tcPr>
            <w:tcW w:w="527" w:type="pct"/>
            <w:tcBorders>
              <w:top w:val="nil"/>
              <w:left w:val="nil"/>
              <w:bottom w:val="single" w:sz="4" w:space="0" w:color="auto"/>
              <w:right w:val="single" w:sz="4" w:space="0" w:color="auto"/>
            </w:tcBorders>
            <w:noWrap/>
            <w:vAlign w:val="center"/>
            <w:hideMark/>
          </w:tcPr>
          <w:p w14:paraId="5E2C6F95" w14:textId="6B1700DE" w:rsidR="009B145C" w:rsidRPr="009B145C" w:rsidRDefault="009B145C" w:rsidP="00841E23">
            <w:pPr>
              <w:widowControl/>
              <w:jc w:val="center"/>
              <w:rPr>
                <w:color w:val="000000"/>
                <w:sz w:val="22"/>
                <w:szCs w:val="22"/>
                <w:lang w:val="en-US" w:eastAsia="en-US"/>
              </w:rPr>
            </w:pPr>
          </w:p>
        </w:tc>
        <w:tc>
          <w:tcPr>
            <w:tcW w:w="455" w:type="pct"/>
            <w:tcBorders>
              <w:top w:val="nil"/>
              <w:left w:val="nil"/>
              <w:bottom w:val="single" w:sz="4" w:space="0" w:color="auto"/>
              <w:right w:val="single" w:sz="4" w:space="0" w:color="auto"/>
            </w:tcBorders>
            <w:noWrap/>
            <w:vAlign w:val="center"/>
            <w:hideMark/>
          </w:tcPr>
          <w:p w14:paraId="69C19F89"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887.3</w:t>
            </w:r>
          </w:p>
        </w:tc>
        <w:tc>
          <w:tcPr>
            <w:tcW w:w="334" w:type="pct"/>
            <w:tcBorders>
              <w:top w:val="nil"/>
              <w:left w:val="nil"/>
              <w:bottom w:val="single" w:sz="4" w:space="0" w:color="auto"/>
              <w:right w:val="single" w:sz="4" w:space="0" w:color="auto"/>
            </w:tcBorders>
            <w:noWrap/>
            <w:vAlign w:val="center"/>
            <w:hideMark/>
          </w:tcPr>
          <w:p w14:paraId="44124700" w14:textId="6C894227" w:rsidR="009B145C" w:rsidRPr="009B145C" w:rsidRDefault="009B145C" w:rsidP="00841E23">
            <w:pPr>
              <w:widowControl/>
              <w:jc w:val="center"/>
              <w:rPr>
                <w:color w:val="000000"/>
                <w:sz w:val="22"/>
                <w:szCs w:val="22"/>
                <w:lang w:val="en-US" w:eastAsia="en-US"/>
              </w:rPr>
            </w:pPr>
          </w:p>
        </w:tc>
        <w:tc>
          <w:tcPr>
            <w:tcW w:w="599" w:type="pct"/>
            <w:tcBorders>
              <w:top w:val="nil"/>
              <w:left w:val="nil"/>
              <w:bottom w:val="single" w:sz="4" w:space="0" w:color="auto"/>
              <w:right w:val="single" w:sz="4" w:space="0" w:color="auto"/>
            </w:tcBorders>
            <w:noWrap/>
            <w:vAlign w:val="center"/>
            <w:hideMark/>
          </w:tcPr>
          <w:p w14:paraId="0C3AAAFD"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887.3</w:t>
            </w:r>
          </w:p>
        </w:tc>
        <w:tc>
          <w:tcPr>
            <w:tcW w:w="316" w:type="pct"/>
            <w:tcBorders>
              <w:top w:val="nil"/>
              <w:left w:val="nil"/>
              <w:bottom w:val="single" w:sz="4" w:space="0" w:color="auto"/>
              <w:right w:val="single" w:sz="4" w:space="0" w:color="auto"/>
            </w:tcBorders>
            <w:noWrap/>
            <w:vAlign w:val="center"/>
            <w:hideMark/>
          </w:tcPr>
          <w:p w14:paraId="41BE532C"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887.3</w:t>
            </w:r>
          </w:p>
        </w:tc>
      </w:tr>
      <w:tr w:rsidR="009B145C" w:rsidRPr="009B145C" w14:paraId="028A2771" w14:textId="77777777" w:rsidTr="00841E23">
        <w:trPr>
          <w:trHeight w:val="340"/>
        </w:trPr>
        <w:tc>
          <w:tcPr>
            <w:tcW w:w="708" w:type="pct"/>
            <w:tcBorders>
              <w:top w:val="nil"/>
              <w:left w:val="single" w:sz="4" w:space="0" w:color="auto"/>
              <w:bottom w:val="single" w:sz="4" w:space="0" w:color="auto"/>
              <w:right w:val="single" w:sz="4" w:space="0" w:color="auto"/>
            </w:tcBorders>
            <w:noWrap/>
            <w:vAlign w:val="center"/>
            <w:hideMark/>
          </w:tcPr>
          <w:p w14:paraId="63C11C6D"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јасика</w:t>
            </w:r>
            <w:proofErr w:type="spellEnd"/>
          </w:p>
        </w:tc>
        <w:tc>
          <w:tcPr>
            <w:tcW w:w="216" w:type="pct"/>
            <w:tcBorders>
              <w:top w:val="nil"/>
              <w:left w:val="nil"/>
              <w:bottom w:val="single" w:sz="4" w:space="0" w:color="auto"/>
              <w:right w:val="single" w:sz="4" w:space="0" w:color="auto"/>
            </w:tcBorders>
            <w:noWrap/>
            <w:vAlign w:val="center"/>
            <w:hideMark/>
          </w:tcPr>
          <w:p w14:paraId="026C5F7D" w14:textId="68BBB598" w:rsidR="009B145C" w:rsidRPr="009B145C" w:rsidRDefault="009B145C" w:rsidP="00841E23">
            <w:pPr>
              <w:widowControl/>
              <w:jc w:val="center"/>
              <w:rPr>
                <w:color w:val="000000"/>
                <w:sz w:val="22"/>
                <w:szCs w:val="22"/>
                <w:lang w:val="en-US" w:eastAsia="en-US"/>
              </w:rPr>
            </w:pPr>
          </w:p>
        </w:tc>
        <w:tc>
          <w:tcPr>
            <w:tcW w:w="250" w:type="pct"/>
            <w:tcBorders>
              <w:top w:val="nil"/>
              <w:left w:val="nil"/>
              <w:bottom w:val="single" w:sz="4" w:space="0" w:color="auto"/>
              <w:right w:val="single" w:sz="4" w:space="0" w:color="auto"/>
            </w:tcBorders>
            <w:noWrap/>
            <w:vAlign w:val="center"/>
            <w:hideMark/>
          </w:tcPr>
          <w:p w14:paraId="1297E261" w14:textId="043289EC" w:rsidR="009B145C" w:rsidRPr="009B145C" w:rsidRDefault="009B145C" w:rsidP="00841E23">
            <w:pPr>
              <w:widowControl/>
              <w:jc w:val="center"/>
              <w:rPr>
                <w:color w:val="000000"/>
                <w:sz w:val="22"/>
                <w:szCs w:val="22"/>
                <w:lang w:val="en-US" w:eastAsia="en-US"/>
              </w:rPr>
            </w:pPr>
          </w:p>
        </w:tc>
        <w:tc>
          <w:tcPr>
            <w:tcW w:w="216" w:type="pct"/>
            <w:tcBorders>
              <w:top w:val="nil"/>
              <w:left w:val="nil"/>
              <w:bottom w:val="single" w:sz="4" w:space="0" w:color="auto"/>
              <w:right w:val="single" w:sz="4" w:space="0" w:color="auto"/>
            </w:tcBorders>
            <w:noWrap/>
            <w:vAlign w:val="center"/>
            <w:hideMark/>
          </w:tcPr>
          <w:p w14:paraId="67D45DE8" w14:textId="21E1E652" w:rsidR="009B145C" w:rsidRPr="009B145C" w:rsidRDefault="009B145C" w:rsidP="00841E23">
            <w:pPr>
              <w:widowControl/>
              <w:jc w:val="center"/>
              <w:rPr>
                <w:color w:val="000000"/>
                <w:sz w:val="22"/>
                <w:szCs w:val="22"/>
                <w:lang w:val="en-US" w:eastAsia="en-US"/>
              </w:rPr>
            </w:pPr>
          </w:p>
        </w:tc>
        <w:tc>
          <w:tcPr>
            <w:tcW w:w="283" w:type="pct"/>
            <w:tcBorders>
              <w:top w:val="nil"/>
              <w:left w:val="nil"/>
              <w:bottom w:val="single" w:sz="4" w:space="0" w:color="auto"/>
              <w:right w:val="single" w:sz="4" w:space="0" w:color="auto"/>
            </w:tcBorders>
            <w:noWrap/>
            <w:vAlign w:val="center"/>
            <w:hideMark/>
          </w:tcPr>
          <w:p w14:paraId="592386BD" w14:textId="724DAB7B" w:rsidR="009B145C" w:rsidRPr="009B145C" w:rsidRDefault="009B145C" w:rsidP="00841E23">
            <w:pPr>
              <w:widowControl/>
              <w:jc w:val="center"/>
              <w:rPr>
                <w:color w:val="000000"/>
                <w:sz w:val="22"/>
                <w:szCs w:val="22"/>
                <w:lang w:val="en-US" w:eastAsia="en-US"/>
              </w:rPr>
            </w:pPr>
          </w:p>
        </w:tc>
        <w:tc>
          <w:tcPr>
            <w:tcW w:w="283" w:type="pct"/>
            <w:tcBorders>
              <w:top w:val="nil"/>
              <w:left w:val="nil"/>
              <w:bottom w:val="single" w:sz="4" w:space="0" w:color="auto"/>
              <w:right w:val="single" w:sz="4" w:space="0" w:color="auto"/>
            </w:tcBorders>
            <w:noWrap/>
            <w:vAlign w:val="center"/>
            <w:hideMark/>
          </w:tcPr>
          <w:p w14:paraId="42F4EB5C" w14:textId="28B889C4" w:rsidR="009B145C" w:rsidRPr="009B145C" w:rsidRDefault="009B145C" w:rsidP="00841E23">
            <w:pPr>
              <w:widowControl/>
              <w:jc w:val="center"/>
              <w:rPr>
                <w:color w:val="000000"/>
                <w:sz w:val="22"/>
                <w:szCs w:val="22"/>
                <w:lang w:val="en-US" w:eastAsia="en-US"/>
              </w:rPr>
            </w:pPr>
          </w:p>
        </w:tc>
        <w:tc>
          <w:tcPr>
            <w:tcW w:w="304" w:type="pct"/>
            <w:tcBorders>
              <w:top w:val="nil"/>
              <w:left w:val="nil"/>
              <w:bottom w:val="single" w:sz="4" w:space="0" w:color="auto"/>
              <w:right w:val="single" w:sz="4" w:space="0" w:color="auto"/>
            </w:tcBorders>
            <w:noWrap/>
            <w:vAlign w:val="center"/>
            <w:hideMark/>
          </w:tcPr>
          <w:p w14:paraId="48F5F513" w14:textId="4A89F640" w:rsidR="009B145C" w:rsidRPr="009B145C" w:rsidRDefault="009B145C" w:rsidP="00841E23">
            <w:pPr>
              <w:widowControl/>
              <w:jc w:val="center"/>
              <w:rPr>
                <w:color w:val="000000"/>
                <w:sz w:val="22"/>
                <w:szCs w:val="22"/>
                <w:lang w:val="en-US" w:eastAsia="en-US"/>
              </w:rPr>
            </w:pPr>
          </w:p>
        </w:tc>
        <w:tc>
          <w:tcPr>
            <w:tcW w:w="509" w:type="pct"/>
            <w:tcBorders>
              <w:top w:val="nil"/>
              <w:left w:val="nil"/>
              <w:bottom w:val="single" w:sz="4" w:space="0" w:color="auto"/>
              <w:right w:val="single" w:sz="4" w:space="0" w:color="auto"/>
            </w:tcBorders>
            <w:noWrap/>
            <w:vAlign w:val="center"/>
            <w:hideMark/>
          </w:tcPr>
          <w:p w14:paraId="1EC7ACC6" w14:textId="29B8CB1F" w:rsidR="009B145C" w:rsidRPr="009B145C" w:rsidRDefault="009B145C" w:rsidP="00841E23">
            <w:pPr>
              <w:widowControl/>
              <w:jc w:val="center"/>
              <w:rPr>
                <w:color w:val="000000"/>
                <w:sz w:val="22"/>
                <w:szCs w:val="22"/>
                <w:lang w:val="en-US" w:eastAsia="en-US"/>
              </w:rPr>
            </w:pPr>
          </w:p>
        </w:tc>
        <w:tc>
          <w:tcPr>
            <w:tcW w:w="527" w:type="pct"/>
            <w:tcBorders>
              <w:top w:val="nil"/>
              <w:left w:val="nil"/>
              <w:bottom w:val="single" w:sz="4" w:space="0" w:color="auto"/>
              <w:right w:val="single" w:sz="4" w:space="0" w:color="auto"/>
            </w:tcBorders>
            <w:noWrap/>
            <w:vAlign w:val="center"/>
            <w:hideMark/>
          </w:tcPr>
          <w:p w14:paraId="6D3BFDB8" w14:textId="31551DE2" w:rsidR="009B145C" w:rsidRPr="009B145C" w:rsidRDefault="009B145C" w:rsidP="00841E23">
            <w:pPr>
              <w:widowControl/>
              <w:jc w:val="center"/>
              <w:rPr>
                <w:color w:val="000000"/>
                <w:sz w:val="22"/>
                <w:szCs w:val="22"/>
                <w:lang w:val="en-US" w:eastAsia="en-US"/>
              </w:rPr>
            </w:pPr>
          </w:p>
        </w:tc>
        <w:tc>
          <w:tcPr>
            <w:tcW w:w="455" w:type="pct"/>
            <w:tcBorders>
              <w:top w:val="nil"/>
              <w:left w:val="nil"/>
              <w:bottom w:val="single" w:sz="4" w:space="0" w:color="auto"/>
              <w:right w:val="single" w:sz="4" w:space="0" w:color="auto"/>
            </w:tcBorders>
            <w:noWrap/>
            <w:vAlign w:val="center"/>
            <w:hideMark/>
          </w:tcPr>
          <w:p w14:paraId="31817B39" w14:textId="296834BB" w:rsidR="009B145C" w:rsidRPr="009B145C" w:rsidRDefault="009B145C" w:rsidP="00841E23">
            <w:pPr>
              <w:widowControl/>
              <w:jc w:val="center"/>
              <w:rPr>
                <w:color w:val="000000"/>
                <w:sz w:val="22"/>
                <w:szCs w:val="22"/>
                <w:lang w:val="en-US" w:eastAsia="en-US"/>
              </w:rPr>
            </w:pPr>
          </w:p>
        </w:tc>
        <w:tc>
          <w:tcPr>
            <w:tcW w:w="334" w:type="pct"/>
            <w:tcBorders>
              <w:top w:val="nil"/>
              <w:left w:val="nil"/>
              <w:bottom w:val="single" w:sz="4" w:space="0" w:color="auto"/>
              <w:right w:val="single" w:sz="4" w:space="0" w:color="auto"/>
            </w:tcBorders>
            <w:noWrap/>
            <w:vAlign w:val="center"/>
            <w:hideMark/>
          </w:tcPr>
          <w:p w14:paraId="4F610B74"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8.0</w:t>
            </w:r>
          </w:p>
        </w:tc>
        <w:tc>
          <w:tcPr>
            <w:tcW w:w="599" w:type="pct"/>
            <w:tcBorders>
              <w:top w:val="nil"/>
              <w:left w:val="nil"/>
              <w:bottom w:val="single" w:sz="4" w:space="0" w:color="auto"/>
              <w:right w:val="single" w:sz="4" w:space="0" w:color="auto"/>
            </w:tcBorders>
            <w:noWrap/>
            <w:vAlign w:val="center"/>
            <w:hideMark/>
          </w:tcPr>
          <w:p w14:paraId="5901417F"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8.0</w:t>
            </w:r>
          </w:p>
        </w:tc>
        <w:tc>
          <w:tcPr>
            <w:tcW w:w="316" w:type="pct"/>
            <w:tcBorders>
              <w:top w:val="nil"/>
              <w:left w:val="nil"/>
              <w:bottom w:val="single" w:sz="4" w:space="0" w:color="auto"/>
              <w:right w:val="single" w:sz="4" w:space="0" w:color="auto"/>
            </w:tcBorders>
            <w:noWrap/>
            <w:vAlign w:val="center"/>
            <w:hideMark/>
          </w:tcPr>
          <w:p w14:paraId="203A959B"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8.0</w:t>
            </w:r>
          </w:p>
        </w:tc>
      </w:tr>
      <w:tr w:rsidR="009B145C" w:rsidRPr="009B145C" w14:paraId="1A61BBDF" w14:textId="77777777" w:rsidTr="00841E23">
        <w:trPr>
          <w:trHeight w:val="340"/>
        </w:trPr>
        <w:tc>
          <w:tcPr>
            <w:tcW w:w="708" w:type="pct"/>
            <w:tcBorders>
              <w:top w:val="nil"/>
              <w:left w:val="single" w:sz="4" w:space="0" w:color="auto"/>
              <w:bottom w:val="single" w:sz="4" w:space="0" w:color="auto"/>
              <w:right w:val="single" w:sz="4" w:space="0" w:color="auto"/>
            </w:tcBorders>
            <w:shd w:val="clear" w:color="000000" w:fill="D9D9D9"/>
            <w:noWrap/>
            <w:vAlign w:val="center"/>
            <w:hideMark/>
          </w:tcPr>
          <w:p w14:paraId="0917BC26"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Лишћари</w:t>
            </w:r>
            <w:proofErr w:type="spellEnd"/>
            <w:r w:rsidRPr="009B145C">
              <w:rPr>
                <w:color w:val="000000"/>
                <w:sz w:val="22"/>
                <w:szCs w:val="22"/>
                <w:lang w:val="en-US" w:eastAsia="en-US"/>
              </w:rPr>
              <w:t xml:space="preserve"> </w:t>
            </w:r>
            <w:proofErr w:type="spellStart"/>
            <w:r w:rsidRPr="009B145C">
              <w:rPr>
                <w:color w:val="000000"/>
                <w:sz w:val="22"/>
                <w:szCs w:val="22"/>
                <w:lang w:val="en-US" w:eastAsia="en-US"/>
              </w:rPr>
              <w:t>укупно</w:t>
            </w:r>
            <w:proofErr w:type="spellEnd"/>
          </w:p>
        </w:tc>
        <w:tc>
          <w:tcPr>
            <w:tcW w:w="216" w:type="pct"/>
            <w:tcBorders>
              <w:top w:val="nil"/>
              <w:left w:val="nil"/>
              <w:bottom w:val="single" w:sz="4" w:space="0" w:color="auto"/>
              <w:right w:val="single" w:sz="4" w:space="0" w:color="auto"/>
            </w:tcBorders>
            <w:shd w:val="clear" w:color="000000" w:fill="D9D9D9"/>
            <w:noWrap/>
            <w:vAlign w:val="center"/>
            <w:hideMark/>
          </w:tcPr>
          <w:p w14:paraId="6E99A3B8"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438.6</w:t>
            </w:r>
          </w:p>
        </w:tc>
        <w:tc>
          <w:tcPr>
            <w:tcW w:w="250" w:type="pct"/>
            <w:tcBorders>
              <w:top w:val="nil"/>
              <w:left w:val="nil"/>
              <w:bottom w:val="single" w:sz="4" w:space="0" w:color="auto"/>
              <w:right w:val="single" w:sz="4" w:space="0" w:color="auto"/>
            </w:tcBorders>
            <w:shd w:val="clear" w:color="000000" w:fill="D9D9D9"/>
            <w:noWrap/>
            <w:vAlign w:val="center"/>
            <w:hideMark/>
          </w:tcPr>
          <w:p w14:paraId="172AB73C"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3067.2</w:t>
            </w:r>
          </w:p>
        </w:tc>
        <w:tc>
          <w:tcPr>
            <w:tcW w:w="216" w:type="pct"/>
            <w:tcBorders>
              <w:top w:val="nil"/>
              <w:left w:val="nil"/>
              <w:bottom w:val="single" w:sz="4" w:space="0" w:color="auto"/>
              <w:right w:val="single" w:sz="4" w:space="0" w:color="auto"/>
            </w:tcBorders>
            <w:shd w:val="clear" w:color="000000" w:fill="D9D9D9"/>
            <w:noWrap/>
            <w:vAlign w:val="center"/>
            <w:hideMark/>
          </w:tcPr>
          <w:p w14:paraId="5CC424A1"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876.3</w:t>
            </w:r>
          </w:p>
        </w:tc>
        <w:tc>
          <w:tcPr>
            <w:tcW w:w="283" w:type="pct"/>
            <w:tcBorders>
              <w:top w:val="nil"/>
              <w:left w:val="nil"/>
              <w:bottom w:val="single" w:sz="4" w:space="0" w:color="auto"/>
              <w:right w:val="single" w:sz="4" w:space="0" w:color="auto"/>
            </w:tcBorders>
            <w:shd w:val="clear" w:color="000000" w:fill="D9D9D9"/>
            <w:noWrap/>
            <w:vAlign w:val="center"/>
            <w:hideMark/>
          </w:tcPr>
          <w:p w14:paraId="6BBE184A"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10849.1</w:t>
            </w:r>
          </w:p>
        </w:tc>
        <w:tc>
          <w:tcPr>
            <w:tcW w:w="283" w:type="pct"/>
            <w:tcBorders>
              <w:top w:val="nil"/>
              <w:left w:val="nil"/>
              <w:bottom w:val="single" w:sz="4" w:space="0" w:color="auto"/>
              <w:right w:val="single" w:sz="4" w:space="0" w:color="auto"/>
            </w:tcBorders>
            <w:shd w:val="clear" w:color="000000" w:fill="D9D9D9"/>
            <w:noWrap/>
            <w:vAlign w:val="center"/>
            <w:hideMark/>
          </w:tcPr>
          <w:p w14:paraId="76B6CCFC"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27417.2</w:t>
            </w:r>
          </w:p>
        </w:tc>
        <w:tc>
          <w:tcPr>
            <w:tcW w:w="304" w:type="pct"/>
            <w:tcBorders>
              <w:top w:val="nil"/>
              <w:left w:val="nil"/>
              <w:bottom w:val="single" w:sz="4" w:space="0" w:color="auto"/>
              <w:right w:val="single" w:sz="4" w:space="0" w:color="auto"/>
            </w:tcBorders>
            <w:shd w:val="clear" w:color="000000" w:fill="D9D9D9"/>
            <w:noWrap/>
            <w:vAlign w:val="center"/>
            <w:hideMark/>
          </w:tcPr>
          <w:p w14:paraId="5DE2D45C"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13157.7</w:t>
            </w:r>
          </w:p>
        </w:tc>
        <w:tc>
          <w:tcPr>
            <w:tcW w:w="509" w:type="pct"/>
            <w:tcBorders>
              <w:top w:val="nil"/>
              <w:left w:val="nil"/>
              <w:bottom w:val="single" w:sz="4" w:space="0" w:color="auto"/>
              <w:right w:val="single" w:sz="4" w:space="0" w:color="auto"/>
            </w:tcBorders>
            <w:shd w:val="clear" w:color="000000" w:fill="D9D9D9"/>
            <w:noWrap/>
            <w:vAlign w:val="center"/>
            <w:hideMark/>
          </w:tcPr>
          <w:p w14:paraId="61F9AE27"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10617.8</w:t>
            </w:r>
          </w:p>
        </w:tc>
        <w:tc>
          <w:tcPr>
            <w:tcW w:w="527" w:type="pct"/>
            <w:tcBorders>
              <w:top w:val="nil"/>
              <w:left w:val="nil"/>
              <w:bottom w:val="single" w:sz="4" w:space="0" w:color="auto"/>
              <w:right w:val="single" w:sz="4" w:space="0" w:color="auto"/>
            </w:tcBorders>
            <w:shd w:val="clear" w:color="000000" w:fill="D9D9D9"/>
            <w:noWrap/>
            <w:vAlign w:val="center"/>
            <w:hideMark/>
          </w:tcPr>
          <w:p w14:paraId="429AFB1D"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66424.0</w:t>
            </w:r>
          </w:p>
        </w:tc>
        <w:tc>
          <w:tcPr>
            <w:tcW w:w="455" w:type="pct"/>
            <w:tcBorders>
              <w:top w:val="nil"/>
              <w:left w:val="nil"/>
              <w:bottom w:val="single" w:sz="4" w:space="0" w:color="auto"/>
              <w:right w:val="single" w:sz="4" w:space="0" w:color="auto"/>
            </w:tcBorders>
            <w:shd w:val="clear" w:color="000000" w:fill="D9D9D9"/>
            <w:noWrap/>
            <w:vAlign w:val="center"/>
            <w:hideMark/>
          </w:tcPr>
          <w:p w14:paraId="4EA0656B"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105430.1</w:t>
            </w:r>
          </w:p>
        </w:tc>
        <w:tc>
          <w:tcPr>
            <w:tcW w:w="334" w:type="pct"/>
            <w:tcBorders>
              <w:top w:val="nil"/>
              <w:left w:val="nil"/>
              <w:bottom w:val="single" w:sz="4" w:space="0" w:color="auto"/>
              <w:right w:val="single" w:sz="4" w:space="0" w:color="auto"/>
            </w:tcBorders>
            <w:shd w:val="clear" w:color="000000" w:fill="D9D9D9"/>
            <w:noWrap/>
            <w:vAlign w:val="center"/>
            <w:hideMark/>
          </w:tcPr>
          <w:p w14:paraId="7A5FAA8F"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49655.0</w:t>
            </w:r>
          </w:p>
        </w:tc>
        <w:tc>
          <w:tcPr>
            <w:tcW w:w="599" w:type="pct"/>
            <w:tcBorders>
              <w:top w:val="nil"/>
              <w:left w:val="nil"/>
              <w:bottom w:val="single" w:sz="4" w:space="0" w:color="auto"/>
              <w:right w:val="single" w:sz="4" w:space="0" w:color="auto"/>
            </w:tcBorders>
            <w:shd w:val="clear" w:color="000000" w:fill="D9D9D9"/>
            <w:noWrap/>
            <w:vAlign w:val="center"/>
            <w:hideMark/>
          </w:tcPr>
          <w:p w14:paraId="431F3758"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155085.1</w:t>
            </w:r>
          </w:p>
        </w:tc>
        <w:tc>
          <w:tcPr>
            <w:tcW w:w="316" w:type="pct"/>
            <w:tcBorders>
              <w:top w:val="nil"/>
              <w:left w:val="nil"/>
              <w:bottom w:val="single" w:sz="4" w:space="0" w:color="auto"/>
              <w:right w:val="single" w:sz="4" w:space="0" w:color="auto"/>
            </w:tcBorders>
            <w:shd w:val="clear" w:color="000000" w:fill="D9D9D9"/>
            <w:noWrap/>
            <w:vAlign w:val="center"/>
            <w:hideMark/>
          </w:tcPr>
          <w:p w14:paraId="1F9B0D80"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221509.2</w:t>
            </w:r>
          </w:p>
        </w:tc>
      </w:tr>
      <w:tr w:rsidR="009B145C" w:rsidRPr="009B145C" w14:paraId="4A2CA36D" w14:textId="77777777" w:rsidTr="00841E23">
        <w:trPr>
          <w:trHeight w:val="340"/>
        </w:trPr>
        <w:tc>
          <w:tcPr>
            <w:tcW w:w="708" w:type="pct"/>
            <w:tcBorders>
              <w:top w:val="nil"/>
              <w:left w:val="single" w:sz="4" w:space="0" w:color="auto"/>
              <w:bottom w:val="single" w:sz="4" w:space="0" w:color="auto"/>
              <w:right w:val="single" w:sz="4" w:space="0" w:color="auto"/>
            </w:tcBorders>
            <w:noWrap/>
            <w:vAlign w:val="center"/>
            <w:hideMark/>
          </w:tcPr>
          <w:p w14:paraId="327121B8"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црни</w:t>
            </w:r>
            <w:proofErr w:type="spellEnd"/>
            <w:r w:rsidRPr="009B145C">
              <w:rPr>
                <w:color w:val="000000"/>
                <w:sz w:val="22"/>
                <w:szCs w:val="22"/>
                <w:lang w:val="en-US" w:eastAsia="en-US"/>
              </w:rPr>
              <w:t xml:space="preserve"> </w:t>
            </w:r>
            <w:proofErr w:type="spellStart"/>
            <w:r w:rsidRPr="009B145C">
              <w:rPr>
                <w:color w:val="000000"/>
                <w:sz w:val="22"/>
                <w:szCs w:val="22"/>
                <w:lang w:val="en-US" w:eastAsia="en-US"/>
              </w:rPr>
              <w:t>бор</w:t>
            </w:r>
            <w:proofErr w:type="spellEnd"/>
          </w:p>
        </w:tc>
        <w:tc>
          <w:tcPr>
            <w:tcW w:w="216" w:type="pct"/>
            <w:tcBorders>
              <w:top w:val="nil"/>
              <w:left w:val="nil"/>
              <w:bottom w:val="single" w:sz="4" w:space="0" w:color="auto"/>
              <w:right w:val="single" w:sz="4" w:space="0" w:color="auto"/>
            </w:tcBorders>
            <w:noWrap/>
            <w:vAlign w:val="center"/>
            <w:hideMark/>
          </w:tcPr>
          <w:p w14:paraId="3927632A" w14:textId="1DBBA44E" w:rsidR="009B145C" w:rsidRPr="009B145C" w:rsidRDefault="009B145C" w:rsidP="00841E23">
            <w:pPr>
              <w:widowControl/>
              <w:jc w:val="center"/>
              <w:rPr>
                <w:color w:val="000000"/>
                <w:sz w:val="22"/>
                <w:szCs w:val="22"/>
                <w:lang w:val="en-US" w:eastAsia="en-US"/>
              </w:rPr>
            </w:pPr>
          </w:p>
        </w:tc>
        <w:tc>
          <w:tcPr>
            <w:tcW w:w="250" w:type="pct"/>
            <w:tcBorders>
              <w:top w:val="nil"/>
              <w:left w:val="nil"/>
              <w:bottom w:val="single" w:sz="4" w:space="0" w:color="auto"/>
              <w:right w:val="single" w:sz="4" w:space="0" w:color="auto"/>
            </w:tcBorders>
            <w:noWrap/>
            <w:vAlign w:val="center"/>
            <w:hideMark/>
          </w:tcPr>
          <w:p w14:paraId="37141B80" w14:textId="429B0AEB" w:rsidR="009B145C" w:rsidRPr="009B145C" w:rsidRDefault="009B145C" w:rsidP="00841E23">
            <w:pPr>
              <w:widowControl/>
              <w:jc w:val="center"/>
              <w:rPr>
                <w:color w:val="000000"/>
                <w:sz w:val="22"/>
                <w:szCs w:val="22"/>
                <w:lang w:val="en-US" w:eastAsia="en-US"/>
              </w:rPr>
            </w:pPr>
          </w:p>
        </w:tc>
        <w:tc>
          <w:tcPr>
            <w:tcW w:w="216" w:type="pct"/>
            <w:tcBorders>
              <w:top w:val="nil"/>
              <w:left w:val="nil"/>
              <w:bottom w:val="single" w:sz="4" w:space="0" w:color="auto"/>
              <w:right w:val="single" w:sz="4" w:space="0" w:color="auto"/>
            </w:tcBorders>
            <w:noWrap/>
            <w:vAlign w:val="center"/>
            <w:hideMark/>
          </w:tcPr>
          <w:p w14:paraId="196FBDCB" w14:textId="50FEB741" w:rsidR="009B145C" w:rsidRPr="009B145C" w:rsidRDefault="009B145C" w:rsidP="00841E23">
            <w:pPr>
              <w:widowControl/>
              <w:jc w:val="center"/>
              <w:rPr>
                <w:color w:val="000000"/>
                <w:sz w:val="22"/>
                <w:szCs w:val="22"/>
                <w:lang w:val="en-US" w:eastAsia="en-US"/>
              </w:rPr>
            </w:pPr>
          </w:p>
        </w:tc>
        <w:tc>
          <w:tcPr>
            <w:tcW w:w="283" w:type="pct"/>
            <w:tcBorders>
              <w:top w:val="nil"/>
              <w:left w:val="nil"/>
              <w:bottom w:val="single" w:sz="4" w:space="0" w:color="auto"/>
              <w:right w:val="single" w:sz="4" w:space="0" w:color="auto"/>
            </w:tcBorders>
            <w:noWrap/>
            <w:vAlign w:val="center"/>
            <w:hideMark/>
          </w:tcPr>
          <w:p w14:paraId="6ED0C260"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807.6</w:t>
            </w:r>
          </w:p>
        </w:tc>
        <w:tc>
          <w:tcPr>
            <w:tcW w:w="283" w:type="pct"/>
            <w:tcBorders>
              <w:top w:val="nil"/>
              <w:left w:val="nil"/>
              <w:bottom w:val="single" w:sz="4" w:space="0" w:color="auto"/>
              <w:right w:val="single" w:sz="4" w:space="0" w:color="auto"/>
            </w:tcBorders>
            <w:noWrap/>
            <w:vAlign w:val="center"/>
            <w:hideMark/>
          </w:tcPr>
          <w:p w14:paraId="59BDCE77"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807.6</w:t>
            </w:r>
          </w:p>
        </w:tc>
        <w:tc>
          <w:tcPr>
            <w:tcW w:w="304" w:type="pct"/>
            <w:tcBorders>
              <w:top w:val="nil"/>
              <w:left w:val="nil"/>
              <w:bottom w:val="single" w:sz="4" w:space="0" w:color="auto"/>
              <w:right w:val="single" w:sz="4" w:space="0" w:color="auto"/>
            </w:tcBorders>
            <w:noWrap/>
            <w:vAlign w:val="center"/>
            <w:hideMark/>
          </w:tcPr>
          <w:p w14:paraId="61A69327"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1076.9</w:t>
            </w:r>
          </w:p>
        </w:tc>
        <w:tc>
          <w:tcPr>
            <w:tcW w:w="509" w:type="pct"/>
            <w:tcBorders>
              <w:top w:val="nil"/>
              <w:left w:val="nil"/>
              <w:bottom w:val="single" w:sz="4" w:space="0" w:color="auto"/>
              <w:right w:val="single" w:sz="4" w:space="0" w:color="auto"/>
            </w:tcBorders>
            <w:noWrap/>
            <w:vAlign w:val="center"/>
            <w:hideMark/>
          </w:tcPr>
          <w:p w14:paraId="4E683CE6" w14:textId="56C9294E" w:rsidR="009B145C" w:rsidRPr="009B145C" w:rsidRDefault="009B145C" w:rsidP="00841E23">
            <w:pPr>
              <w:widowControl/>
              <w:jc w:val="center"/>
              <w:rPr>
                <w:color w:val="000000"/>
                <w:sz w:val="22"/>
                <w:szCs w:val="22"/>
                <w:lang w:val="en-US" w:eastAsia="en-US"/>
              </w:rPr>
            </w:pPr>
          </w:p>
        </w:tc>
        <w:tc>
          <w:tcPr>
            <w:tcW w:w="527" w:type="pct"/>
            <w:tcBorders>
              <w:top w:val="nil"/>
              <w:left w:val="nil"/>
              <w:bottom w:val="single" w:sz="4" w:space="0" w:color="auto"/>
              <w:right w:val="single" w:sz="4" w:space="0" w:color="auto"/>
            </w:tcBorders>
            <w:noWrap/>
            <w:vAlign w:val="center"/>
            <w:hideMark/>
          </w:tcPr>
          <w:p w14:paraId="0FF51574"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2692.1</w:t>
            </w:r>
          </w:p>
        </w:tc>
        <w:tc>
          <w:tcPr>
            <w:tcW w:w="455" w:type="pct"/>
            <w:tcBorders>
              <w:top w:val="nil"/>
              <w:left w:val="nil"/>
              <w:bottom w:val="single" w:sz="4" w:space="0" w:color="auto"/>
              <w:right w:val="single" w:sz="4" w:space="0" w:color="auto"/>
            </w:tcBorders>
            <w:noWrap/>
            <w:vAlign w:val="center"/>
            <w:hideMark/>
          </w:tcPr>
          <w:p w14:paraId="4844CB12" w14:textId="7E42765D" w:rsidR="009B145C" w:rsidRPr="009B145C" w:rsidRDefault="009B145C" w:rsidP="00841E23">
            <w:pPr>
              <w:widowControl/>
              <w:jc w:val="center"/>
              <w:rPr>
                <w:color w:val="000000"/>
                <w:sz w:val="22"/>
                <w:szCs w:val="22"/>
                <w:lang w:val="en-US" w:eastAsia="en-US"/>
              </w:rPr>
            </w:pPr>
          </w:p>
        </w:tc>
        <w:tc>
          <w:tcPr>
            <w:tcW w:w="334" w:type="pct"/>
            <w:tcBorders>
              <w:top w:val="nil"/>
              <w:left w:val="nil"/>
              <w:bottom w:val="single" w:sz="4" w:space="0" w:color="auto"/>
              <w:right w:val="single" w:sz="4" w:space="0" w:color="auto"/>
            </w:tcBorders>
            <w:noWrap/>
            <w:vAlign w:val="center"/>
            <w:hideMark/>
          </w:tcPr>
          <w:p w14:paraId="122F59C4"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6281.6</w:t>
            </w:r>
          </w:p>
        </w:tc>
        <w:tc>
          <w:tcPr>
            <w:tcW w:w="599" w:type="pct"/>
            <w:tcBorders>
              <w:top w:val="nil"/>
              <w:left w:val="nil"/>
              <w:bottom w:val="single" w:sz="4" w:space="0" w:color="auto"/>
              <w:right w:val="single" w:sz="4" w:space="0" w:color="auto"/>
            </w:tcBorders>
            <w:noWrap/>
            <w:vAlign w:val="center"/>
            <w:hideMark/>
          </w:tcPr>
          <w:p w14:paraId="3D938114"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6281.6</w:t>
            </w:r>
          </w:p>
        </w:tc>
        <w:tc>
          <w:tcPr>
            <w:tcW w:w="316" w:type="pct"/>
            <w:tcBorders>
              <w:top w:val="nil"/>
              <w:left w:val="nil"/>
              <w:bottom w:val="single" w:sz="4" w:space="0" w:color="auto"/>
              <w:right w:val="single" w:sz="4" w:space="0" w:color="auto"/>
            </w:tcBorders>
            <w:noWrap/>
            <w:vAlign w:val="center"/>
            <w:hideMark/>
          </w:tcPr>
          <w:p w14:paraId="5ECBC40A"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8973.8</w:t>
            </w:r>
          </w:p>
        </w:tc>
      </w:tr>
      <w:tr w:rsidR="009B145C" w:rsidRPr="009B145C" w14:paraId="1892CDAE" w14:textId="77777777" w:rsidTr="00841E23">
        <w:trPr>
          <w:trHeight w:val="340"/>
        </w:trPr>
        <w:tc>
          <w:tcPr>
            <w:tcW w:w="708" w:type="pct"/>
            <w:tcBorders>
              <w:top w:val="nil"/>
              <w:left w:val="single" w:sz="4" w:space="0" w:color="auto"/>
              <w:bottom w:val="single" w:sz="4" w:space="0" w:color="auto"/>
              <w:right w:val="single" w:sz="4" w:space="0" w:color="auto"/>
            </w:tcBorders>
            <w:noWrap/>
            <w:vAlign w:val="center"/>
            <w:hideMark/>
          </w:tcPr>
          <w:p w14:paraId="2D8666BD"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јела</w:t>
            </w:r>
            <w:proofErr w:type="spellEnd"/>
          </w:p>
        </w:tc>
        <w:tc>
          <w:tcPr>
            <w:tcW w:w="216" w:type="pct"/>
            <w:tcBorders>
              <w:top w:val="nil"/>
              <w:left w:val="nil"/>
              <w:bottom w:val="single" w:sz="4" w:space="0" w:color="auto"/>
              <w:right w:val="single" w:sz="4" w:space="0" w:color="auto"/>
            </w:tcBorders>
            <w:noWrap/>
            <w:vAlign w:val="center"/>
            <w:hideMark/>
          </w:tcPr>
          <w:p w14:paraId="182027D8" w14:textId="56C3D69A" w:rsidR="009B145C" w:rsidRPr="009B145C" w:rsidRDefault="009B145C" w:rsidP="00841E23">
            <w:pPr>
              <w:widowControl/>
              <w:jc w:val="center"/>
              <w:rPr>
                <w:color w:val="000000"/>
                <w:sz w:val="22"/>
                <w:szCs w:val="22"/>
                <w:lang w:val="en-US" w:eastAsia="en-US"/>
              </w:rPr>
            </w:pPr>
          </w:p>
        </w:tc>
        <w:tc>
          <w:tcPr>
            <w:tcW w:w="250" w:type="pct"/>
            <w:tcBorders>
              <w:top w:val="nil"/>
              <w:left w:val="nil"/>
              <w:bottom w:val="single" w:sz="4" w:space="0" w:color="auto"/>
              <w:right w:val="single" w:sz="4" w:space="0" w:color="auto"/>
            </w:tcBorders>
            <w:noWrap/>
            <w:vAlign w:val="center"/>
            <w:hideMark/>
          </w:tcPr>
          <w:p w14:paraId="24A55260" w14:textId="320CC5DC" w:rsidR="009B145C" w:rsidRPr="009B145C" w:rsidRDefault="009B145C" w:rsidP="00841E23">
            <w:pPr>
              <w:widowControl/>
              <w:jc w:val="center"/>
              <w:rPr>
                <w:color w:val="000000"/>
                <w:sz w:val="22"/>
                <w:szCs w:val="22"/>
                <w:lang w:val="en-US" w:eastAsia="en-US"/>
              </w:rPr>
            </w:pPr>
          </w:p>
        </w:tc>
        <w:tc>
          <w:tcPr>
            <w:tcW w:w="216" w:type="pct"/>
            <w:tcBorders>
              <w:top w:val="nil"/>
              <w:left w:val="nil"/>
              <w:bottom w:val="single" w:sz="4" w:space="0" w:color="auto"/>
              <w:right w:val="single" w:sz="4" w:space="0" w:color="auto"/>
            </w:tcBorders>
            <w:noWrap/>
            <w:vAlign w:val="center"/>
            <w:hideMark/>
          </w:tcPr>
          <w:p w14:paraId="7555FC99" w14:textId="2F0F62B0" w:rsidR="009B145C" w:rsidRPr="009B145C" w:rsidRDefault="009B145C" w:rsidP="00841E23">
            <w:pPr>
              <w:widowControl/>
              <w:jc w:val="center"/>
              <w:rPr>
                <w:color w:val="000000"/>
                <w:sz w:val="22"/>
                <w:szCs w:val="22"/>
                <w:lang w:val="en-US" w:eastAsia="en-US"/>
              </w:rPr>
            </w:pPr>
          </w:p>
        </w:tc>
        <w:tc>
          <w:tcPr>
            <w:tcW w:w="283" w:type="pct"/>
            <w:tcBorders>
              <w:top w:val="nil"/>
              <w:left w:val="nil"/>
              <w:bottom w:val="single" w:sz="4" w:space="0" w:color="auto"/>
              <w:right w:val="single" w:sz="4" w:space="0" w:color="auto"/>
            </w:tcBorders>
            <w:noWrap/>
            <w:vAlign w:val="center"/>
            <w:hideMark/>
          </w:tcPr>
          <w:p w14:paraId="7EC85D9C" w14:textId="7C49C4A3" w:rsidR="009B145C" w:rsidRPr="009B145C" w:rsidRDefault="009B145C" w:rsidP="00841E23">
            <w:pPr>
              <w:widowControl/>
              <w:jc w:val="center"/>
              <w:rPr>
                <w:color w:val="000000"/>
                <w:sz w:val="22"/>
                <w:szCs w:val="22"/>
                <w:lang w:val="en-US" w:eastAsia="en-US"/>
              </w:rPr>
            </w:pPr>
          </w:p>
        </w:tc>
        <w:tc>
          <w:tcPr>
            <w:tcW w:w="283" w:type="pct"/>
            <w:tcBorders>
              <w:top w:val="nil"/>
              <w:left w:val="nil"/>
              <w:bottom w:val="single" w:sz="4" w:space="0" w:color="auto"/>
              <w:right w:val="single" w:sz="4" w:space="0" w:color="auto"/>
            </w:tcBorders>
            <w:noWrap/>
            <w:vAlign w:val="center"/>
            <w:hideMark/>
          </w:tcPr>
          <w:p w14:paraId="67BC1664" w14:textId="3509A517" w:rsidR="009B145C" w:rsidRPr="009B145C" w:rsidRDefault="009B145C" w:rsidP="00841E23">
            <w:pPr>
              <w:widowControl/>
              <w:jc w:val="center"/>
              <w:rPr>
                <w:color w:val="000000"/>
                <w:sz w:val="22"/>
                <w:szCs w:val="22"/>
                <w:lang w:val="en-US" w:eastAsia="en-US"/>
              </w:rPr>
            </w:pPr>
          </w:p>
        </w:tc>
        <w:tc>
          <w:tcPr>
            <w:tcW w:w="304" w:type="pct"/>
            <w:tcBorders>
              <w:top w:val="nil"/>
              <w:left w:val="nil"/>
              <w:bottom w:val="single" w:sz="4" w:space="0" w:color="auto"/>
              <w:right w:val="single" w:sz="4" w:space="0" w:color="auto"/>
            </w:tcBorders>
            <w:noWrap/>
            <w:vAlign w:val="center"/>
            <w:hideMark/>
          </w:tcPr>
          <w:p w14:paraId="35B3E9BF" w14:textId="4E0F3135" w:rsidR="009B145C" w:rsidRPr="009B145C" w:rsidRDefault="009B145C" w:rsidP="00841E23">
            <w:pPr>
              <w:widowControl/>
              <w:jc w:val="center"/>
              <w:rPr>
                <w:color w:val="000000"/>
                <w:sz w:val="22"/>
                <w:szCs w:val="22"/>
                <w:lang w:val="en-US" w:eastAsia="en-US"/>
              </w:rPr>
            </w:pPr>
          </w:p>
        </w:tc>
        <w:tc>
          <w:tcPr>
            <w:tcW w:w="509" w:type="pct"/>
            <w:tcBorders>
              <w:top w:val="nil"/>
              <w:left w:val="nil"/>
              <w:bottom w:val="single" w:sz="4" w:space="0" w:color="auto"/>
              <w:right w:val="single" w:sz="4" w:space="0" w:color="auto"/>
            </w:tcBorders>
            <w:noWrap/>
            <w:vAlign w:val="center"/>
            <w:hideMark/>
          </w:tcPr>
          <w:p w14:paraId="521B220C" w14:textId="37DF8D87" w:rsidR="009B145C" w:rsidRPr="009B145C" w:rsidRDefault="009B145C" w:rsidP="00841E23">
            <w:pPr>
              <w:widowControl/>
              <w:jc w:val="center"/>
              <w:rPr>
                <w:color w:val="000000"/>
                <w:sz w:val="22"/>
                <w:szCs w:val="22"/>
                <w:lang w:val="en-US" w:eastAsia="en-US"/>
              </w:rPr>
            </w:pPr>
          </w:p>
        </w:tc>
        <w:tc>
          <w:tcPr>
            <w:tcW w:w="527" w:type="pct"/>
            <w:tcBorders>
              <w:top w:val="nil"/>
              <w:left w:val="nil"/>
              <w:bottom w:val="single" w:sz="4" w:space="0" w:color="auto"/>
              <w:right w:val="single" w:sz="4" w:space="0" w:color="auto"/>
            </w:tcBorders>
            <w:noWrap/>
            <w:vAlign w:val="center"/>
            <w:hideMark/>
          </w:tcPr>
          <w:p w14:paraId="75F60225" w14:textId="164554A1" w:rsidR="009B145C" w:rsidRPr="009B145C" w:rsidRDefault="009B145C" w:rsidP="00841E23">
            <w:pPr>
              <w:widowControl/>
              <w:jc w:val="center"/>
              <w:rPr>
                <w:color w:val="000000"/>
                <w:sz w:val="22"/>
                <w:szCs w:val="22"/>
                <w:lang w:val="en-US" w:eastAsia="en-US"/>
              </w:rPr>
            </w:pPr>
          </w:p>
        </w:tc>
        <w:tc>
          <w:tcPr>
            <w:tcW w:w="455" w:type="pct"/>
            <w:tcBorders>
              <w:top w:val="nil"/>
              <w:left w:val="nil"/>
              <w:bottom w:val="single" w:sz="4" w:space="0" w:color="auto"/>
              <w:right w:val="single" w:sz="4" w:space="0" w:color="auto"/>
            </w:tcBorders>
            <w:noWrap/>
            <w:vAlign w:val="center"/>
            <w:hideMark/>
          </w:tcPr>
          <w:p w14:paraId="79BD32D5" w14:textId="7CCC5D21" w:rsidR="009B145C" w:rsidRPr="009B145C" w:rsidRDefault="009B145C" w:rsidP="00841E23">
            <w:pPr>
              <w:widowControl/>
              <w:jc w:val="center"/>
              <w:rPr>
                <w:color w:val="000000"/>
                <w:sz w:val="22"/>
                <w:szCs w:val="22"/>
                <w:lang w:val="en-US" w:eastAsia="en-US"/>
              </w:rPr>
            </w:pPr>
          </w:p>
        </w:tc>
        <w:tc>
          <w:tcPr>
            <w:tcW w:w="334" w:type="pct"/>
            <w:tcBorders>
              <w:top w:val="nil"/>
              <w:left w:val="nil"/>
              <w:bottom w:val="single" w:sz="4" w:space="0" w:color="auto"/>
              <w:right w:val="single" w:sz="4" w:space="0" w:color="auto"/>
            </w:tcBorders>
            <w:noWrap/>
            <w:vAlign w:val="center"/>
            <w:hideMark/>
          </w:tcPr>
          <w:p w14:paraId="6A541D12"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101.6</w:t>
            </w:r>
          </w:p>
        </w:tc>
        <w:tc>
          <w:tcPr>
            <w:tcW w:w="599" w:type="pct"/>
            <w:tcBorders>
              <w:top w:val="nil"/>
              <w:left w:val="nil"/>
              <w:bottom w:val="single" w:sz="4" w:space="0" w:color="auto"/>
              <w:right w:val="single" w:sz="4" w:space="0" w:color="auto"/>
            </w:tcBorders>
            <w:noWrap/>
            <w:vAlign w:val="center"/>
            <w:hideMark/>
          </w:tcPr>
          <w:p w14:paraId="37EC39F2"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101.6</w:t>
            </w:r>
          </w:p>
        </w:tc>
        <w:tc>
          <w:tcPr>
            <w:tcW w:w="316" w:type="pct"/>
            <w:tcBorders>
              <w:top w:val="nil"/>
              <w:left w:val="nil"/>
              <w:bottom w:val="single" w:sz="4" w:space="0" w:color="auto"/>
              <w:right w:val="single" w:sz="4" w:space="0" w:color="auto"/>
            </w:tcBorders>
            <w:noWrap/>
            <w:vAlign w:val="center"/>
            <w:hideMark/>
          </w:tcPr>
          <w:p w14:paraId="7C77BCCC"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101.6</w:t>
            </w:r>
          </w:p>
        </w:tc>
      </w:tr>
      <w:tr w:rsidR="009B145C" w:rsidRPr="009B145C" w14:paraId="4F26919C" w14:textId="77777777" w:rsidTr="00841E23">
        <w:trPr>
          <w:trHeight w:val="340"/>
        </w:trPr>
        <w:tc>
          <w:tcPr>
            <w:tcW w:w="708" w:type="pct"/>
            <w:tcBorders>
              <w:top w:val="nil"/>
              <w:left w:val="single" w:sz="4" w:space="0" w:color="auto"/>
              <w:bottom w:val="single" w:sz="4" w:space="0" w:color="auto"/>
              <w:right w:val="single" w:sz="4" w:space="0" w:color="auto"/>
            </w:tcBorders>
            <w:noWrap/>
            <w:vAlign w:val="center"/>
            <w:hideMark/>
          </w:tcPr>
          <w:p w14:paraId="52E95185"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смрча</w:t>
            </w:r>
            <w:proofErr w:type="spellEnd"/>
          </w:p>
        </w:tc>
        <w:tc>
          <w:tcPr>
            <w:tcW w:w="216" w:type="pct"/>
            <w:tcBorders>
              <w:top w:val="nil"/>
              <w:left w:val="nil"/>
              <w:bottom w:val="single" w:sz="4" w:space="0" w:color="auto"/>
              <w:right w:val="single" w:sz="4" w:space="0" w:color="auto"/>
            </w:tcBorders>
            <w:noWrap/>
            <w:vAlign w:val="center"/>
            <w:hideMark/>
          </w:tcPr>
          <w:p w14:paraId="5BE935D4" w14:textId="471DC77B" w:rsidR="009B145C" w:rsidRPr="009B145C" w:rsidRDefault="009B145C" w:rsidP="00841E23">
            <w:pPr>
              <w:widowControl/>
              <w:jc w:val="center"/>
              <w:rPr>
                <w:color w:val="000000"/>
                <w:sz w:val="22"/>
                <w:szCs w:val="22"/>
                <w:lang w:val="en-US" w:eastAsia="en-US"/>
              </w:rPr>
            </w:pPr>
          </w:p>
        </w:tc>
        <w:tc>
          <w:tcPr>
            <w:tcW w:w="250" w:type="pct"/>
            <w:tcBorders>
              <w:top w:val="nil"/>
              <w:left w:val="nil"/>
              <w:bottom w:val="single" w:sz="4" w:space="0" w:color="auto"/>
              <w:right w:val="single" w:sz="4" w:space="0" w:color="auto"/>
            </w:tcBorders>
            <w:noWrap/>
            <w:vAlign w:val="center"/>
            <w:hideMark/>
          </w:tcPr>
          <w:p w14:paraId="1CC2F00B" w14:textId="5C7A8356" w:rsidR="009B145C" w:rsidRPr="009B145C" w:rsidRDefault="009B145C" w:rsidP="00841E23">
            <w:pPr>
              <w:widowControl/>
              <w:jc w:val="center"/>
              <w:rPr>
                <w:color w:val="000000"/>
                <w:sz w:val="22"/>
                <w:szCs w:val="22"/>
                <w:lang w:val="en-US" w:eastAsia="en-US"/>
              </w:rPr>
            </w:pPr>
          </w:p>
        </w:tc>
        <w:tc>
          <w:tcPr>
            <w:tcW w:w="216" w:type="pct"/>
            <w:tcBorders>
              <w:top w:val="nil"/>
              <w:left w:val="nil"/>
              <w:bottom w:val="single" w:sz="4" w:space="0" w:color="auto"/>
              <w:right w:val="single" w:sz="4" w:space="0" w:color="auto"/>
            </w:tcBorders>
            <w:noWrap/>
            <w:vAlign w:val="center"/>
            <w:hideMark/>
          </w:tcPr>
          <w:p w14:paraId="7D7F8A4B" w14:textId="630D6949" w:rsidR="009B145C" w:rsidRPr="009B145C" w:rsidRDefault="009B145C" w:rsidP="00841E23">
            <w:pPr>
              <w:widowControl/>
              <w:jc w:val="center"/>
              <w:rPr>
                <w:color w:val="000000"/>
                <w:sz w:val="22"/>
                <w:szCs w:val="22"/>
                <w:lang w:val="en-US" w:eastAsia="en-US"/>
              </w:rPr>
            </w:pPr>
          </w:p>
        </w:tc>
        <w:tc>
          <w:tcPr>
            <w:tcW w:w="283" w:type="pct"/>
            <w:tcBorders>
              <w:top w:val="nil"/>
              <w:left w:val="nil"/>
              <w:bottom w:val="single" w:sz="4" w:space="0" w:color="auto"/>
              <w:right w:val="single" w:sz="4" w:space="0" w:color="auto"/>
            </w:tcBorders>
            <w:noWrap/>
            <w:vAlign w:val="center"/>
            <w:hideMark/>
          </w:tcPr>
          <w:p w14:paraId="20E95735" w14:textId="148CF6B4" w:rsidR="009B145C" w:rsidRPr="009B145C" w:rsidRDefault="009B145C" w:rsidP="00841E23">
            <w:pPr>
              <w:widowControl/>
              <w:jc w:val="center"/>
              <w:rPr>
                <w:color w:val="000000"/>
                <w:sz w:val="22"/>
                <w:szCs w:val="22"/>
                <w:lang w:val="en-US" w:eastAsia="en-US"/>
              </w:rPr>
            </w:pPr>
          </w:p>
        </w:tc>
        <w:tc>
          <w:tcPr>
            <w:tcW w:w="283" w:type="pct"/>
            <w:tcBorders>
              <w:top w:val="nil"/>
              <w:left w:val="nil"/>
              <w:bottom w:val="single" w:sz="4" w:space="0" w:color="auto"/>
              <w:right w:val="single" w:sz="4" w:space="0" w:color="auto"/>
            </w:tcBorders>
            <w:noWrap/>
            <w:vAlign w:val="center"/>
            <w:hideMark/>
          </w:tcPr>
          <w:p w14:paraId="32C35EC0" w14:textId="7EE1216B" w:rsidR="009B145C" w:rsidRPr="009B145C" w:rsidRDefault="009B145C" w:rsidP="00841E23">
            <w:pPr>
              <w:widowControl/>
              <w:jc w:val="center"/>
              <w:rPr>
                <w:color w:val="000000"/>
                <w:sz w:val="22"/>
                <w:szCs w:val="22"/>
                <w:lang w:val="en-US" w:eastAsia="en-US"/>
              </w:rPr>
            </w:pPr>
          </w:p>
        </w:tc>
        <w:tc>
          <w:tcPr>
            <w:tcW w:w="304" w:type="pct"/>
            <w:tcBorders>
              <w:top w:val="nil"/>
              <w:left w:val="nil"/>
              <w:bottom w:val="single" w:sz="4" w:space="0" w:color="auto"/>
              <w:right w:val="single" w:sz="4" w:space="0" w:color="auto"/>
            </w:tcBorders>
            <w:noWrap/>
            <w:vAlign w:val="center"/>
            <w:hideMark/>
          </w:tcPr>
          <w:p w14:paraId="0C16C511" w14:textId="1DCBF165" w:rsidR="009B145C" w:rsidRPr="009B145C" w:rsidRDefault="009B145C" w:rsidP="00841E23">
            <w:pPr>
              <w:widowControl/>
              <w:jc w:val="center"/>
              <w:rPr>
                <w:color w:val="000000"/>
                <w:sz w:val="22"/>
                <w:szCs w:val="22"/>
                <w:lang w:val="en-US" w:eastAsia="en-US"/>
              </w:rPr>
            </w:pPr>
          </w:p>
        </w:tc>
        <w:tc>
          <w:tcPr>
            <w:tcW w:w="509" w:type="pct"/>
            <w:tcBorders>
              <w:top w:val="nil"/>
              <w:left w:val="nil"/>
              <w:bottom w:val="single" w:sz="4" w:space="0" w:color="auto"/>
              <w:right w:val="single" w:sz="4" w:space="0" w:color="auto"/>
            </w:tcBorders>
            <w:noWrap/>
            <w:vAlign w:val="center"/>
            <w:hideMark/>
          </w:tcPr>
          <w:p w14:paraId="6092E46E" w14:textId="33F87C58" w:rsidR="009B145C" w:rsidRPr="009B145C" w:rsidRDefault="009B145C" w:rsidP="00841E23">
            <w:pPr>
              <w:widowControl/>
              <w:jc w:val="center"/>
              <w:rPr>
                <w:color w:val="000000"/>
                <w:sz w:val="22"/>
                <w:szCs w:val="22"/>
                <w:lang w:val="en-US" w:eastAsia="en-US"/>
              </w:rPr>
            </w:pPr>
          </w:p>
        </w:tc>
        <w:tc>
          <w:tcPr>
            <w:tcW w:w="527" w:type="pct"/>
            <w:tcBorders>
              <w:top w:val="nil"/>
              <w:left w:val="nil"/>
              <w:bottom w:val="single" w:sz="4" w:space="0" w:color="auto"/>
              <w:right w:val="single" w:sz="4" w:space="0" w:color="auto"/>
            </w:tcBorders>
            <w:noWrap/>
            <w:vAlign w:val="center"/>
            <w:hideMark/>
          </w:tcPr>
          <w:p w14:paraId="7E524632" w14:textId="5EC70ED6" w:rsidR="009B145C" w:rsidRPr="009B145C" w:rsidRDefault="009B145C" w:rsidP="00841E23">
            <w:pPr>
              <w:widowControl/>
              <w:jc w:val="center"/>
              <w:rPr>
                <w:color w:val="000000"/>
                <w:sz w:val="22"/>
                <w:szCs w:val="22"/>
                <w:lang w:val="en-US" w:eastAsia="en-US"/>
              </w:rPr>
            </w:pPr>
          </w:p>
        </w:tc>
        <w:tc>
          <w:tcPr>
            <w:tcW w:w="455" w:type="pct"/>
            <w:tcBorders>
              <w:top w:val="nil"/>
              <w:left w:val="nil"/>
              <w:bottom w:val="single" w:sz="4" w:space="0" w:color="auto"/>
              <w:right w:val="single" w:sz="4" w:space="0" w:color="auto"/>
            </w:tcBorders>
            <w:noWrap/>
            <w:vAlign w:val="center"/>
            <w:hideMark/>
          </w:tcPr>
          <w:p w14:paraId="355BDE22" w14:textId="159123E7" w:rsidR="009B145C" w:rsidRPr="009B145C" w:rsidRDefault="009B145C" w:rsidP="00841E23">
            <w:pPr>
              <w:widowControl/>
              <w:jc w:val="center"/>
              <w:rPr>
                <w:color w:val="000000"/>
                <w:sz w:val="22"/>
                <w:szCs w:val="22"/>
                <w:lang w:val="en-US" w:eastAsia="en-US"/>
              </w:rPr>
            </w:pPr>
          </w:p>
        </w:tc>
        <w:tc>
          <w:tcPr>
            <w:tcW w:w="334" w:type="pct"/>
            <w:tcBorders>
              <w:top w:val="nil"/>
              <w:left w:val="nil"/>
              <w:bottom w:val="single" w:sz="4" w:space="0" w:color="auto"/>
              <w:right w:val="single" w:sz="4" w:space="0" w:color="auto"/>
            </w:tcBorders>
            <w:noWrap/>
            <w:vAlign w:val="center"/>
            <w:hideMark/>
          </w:tcPr>
          <w:p w14:paraId="20657C78"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78.0</w:t>
            </w:r>
          </w:p>
        </w:tc>
        <w:tc>
          <w:tcPr>
            <w:tcW w:w="599" w:type="pct"/>
            <w:tcBorders>
              <w:top w:val="nil"/>
              <w:left w:val="nil"/>
              <w:bottom w:val="single" w:sz="4" w:space="0" w:color="auto"/>
              <w:right w:val="single" w:sz="4" w:space="0" w:color="auto"/>
            </w:tcBorders>
            <w:noWrap/>
            <w:vAlign w:val="center"/>
            <w:hideMark/>
          </w:tcPr>
          <w:p w14:paraId="7064D152"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78.0</w:t>
            </w:r>
          </w:p>
        </w:tc>
        <w:tc>
          <w:tcPr>
            <w:tcW w:w="316" w:type="pct"/>
            <w:tcBorders>
              <w:top w:val="nil"/>
              <w:left w:val="nil"/>
              <w:bottom w:val="single" w:sz="4" w:space="0" w:color="auto"/>
              <w:right w:val="single" w:sz="4" w:space="0" w:color="auto"/>
            </w:tcBorders>
            <w:noWrap/>
            <w:vAlign w:val="center"/>
            <w:hideMark/>
          </w:tcPr>
          <w:p w14:paraId="66BF2CCD"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78.0</w:t>
            </w:r>
          </w:p>
        </w:tc>
      </w:tr>
      <w:tr w:rsidR="009B145C" w:rsidRPr="009B145C" w14:paraId="2E94F641" w14:textId="77777777" w:rsidTr="00841E23">
        <w:trPr>
          <w:trHeight w:val="340"/>
        </w:trPr>
        <w:tc>
          <w:tcPr>
            <w:tcW w:w="708" w:type="pct"/>
            <w:tcBorders>
              <w:top w:val="nil"/>
              <w:left w:val="single" w:sz="4" w:space="0" w:color="auto"/>
              <w:bottom w:val="single" w:sz="4" w:space="0" w:color="auto"/>
              <w:right w:val="single" w:sz="4" w:space="0" w:color="auto"/>
            </w:tcBorders>
            <w:noWrap/>
            <w:vAlign w:val="center"/>
            <w:hideMark/>
          </w:tcPr>
          <w:p w14:paraId="15ACDF0C"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бели</w:t>
            </w:r>
            <w:proofErr w:type="spellEnd"/>
            <w:r w:rsidRPr="009B145C">
              <w:rPr>
                <w:color w:val="000000"/>
                <w:sz w:val="22"/>
                <w:szCs w:val="22"/>
                <w:lang w:val="en-US" w:eastAsia="en-US"/>
              </w:rPr>
              <w:t xml:space="preserve"> бор</w:t>
            </w:r>
          </w:p>
        </w:tc>
        <w:tc>
          <w:tcPr>
            <w:tcW w:w="216" w:type="pct"/>
            <w:tcBorders>
              <w:top w:val="nil"/>
              <w:left w:val="nil"/>
              <w:bottom w:val="single" w:sz="4" w:space="0" w:color="auto"/>
              <w:right w:val="single" w:sz="4" w:space="0" w:color="auto"/>
            </w:tcBorders>
            <w:noWrap/>
            <w:vAlign w:val="center"/>
            <w:hideMark/>
          </w:tcPr>
          <w:p w14:paraId="23F58CE1" w14:textId="7C1B0791" w:rsidR="009B145C" w:rsidRPr="009B145C" w:rsidRDefault="009B145C" w:rsidP="00841E23">
            <w:pPr>
              <w:widowControl/>
              <w:jc w:val="center"/>
              <w:rPr>
                <w:color w:val="000000"/>
                <w:sz w:val="22"/>
                <w:szCs w:val="22"/>
                <w:lang w:val="en-US" w:eastAsia="en-US"/>
              </w:rPr>
            </w:pPr>
          </w:p>
        </w:tc>
        <w:tc>
          <w:tcPr>
            <w:tcW w:w="250" w:type="pct"/>
            <w:tcBorders>
              <w:top w:val="nil"/>
              <w:left w:val="nil"/>
              <w:bottom w:val="single" w:sz="4" w:space="0" w:color="auto"/>
              <w:right w:val="single" w:sz="4" w:space="0" w:color="auto"/>
            </w:tcBorders>
            <w:noWrap/>
            <w:vAlign w:val="center"/>
            <w:hideMark/>
          </w:tcPr>
          <w:p w14:paraId="1E2A4C16" w14:textId="33FE3DC9" w:rsidR="009B145C" w:rsidRPr="009B145C" w:rsidRDefault="009B145C" w:rsidP="00841E23">
            <w:pPr>
              <w:widowControl/>
              <w:jc w:val="center"/>
              <w:rPr>
                <w:color w:val="000000"/>
                <w:sz w:val="22"/>
                <w:szCs w:val="22"/>
                <w:lang w:val="en-US" w:eastAsia="en-US"/>
              </w:rPr>
            </w:pPr>
          </w:p>
        </w:tc>
        <w:tc>
          <w:tcPr>
            <w:tcW w:w="216" w:type="pct"/>
            <w:tcBorders>
              <w:top w:val="nil"/>
              <w:left w:val="nil"/>
              <w:bottom w:val="single" w:sz="4" w:space="0" w:color="auto"/>
              <w:right w:val="single" w:sz="4" w:space="0" w:color="auto"/>
            </w:tcBorders>
            <w:noWrap/>
            <w:vAlign w:val="center"/>
            <w:hideMark/>
          </w:tcPr>
          <w:p w14:paraId="57B5B23F" w14:textId="3B952874" w:rsidR="009B145C" w:rsidRPr="009B145C" w:rsidRDefault="009B145C" w:rsidP="00841E23">
            <w:pPr>
              <w:widowControl/>
              <w:jc w:val="center"/>
              <w:rPr>
                <w:color w:val="000000"/>
                <w:sz w:val="22"/>
                <w:szCs w:val="22"/>
                <w:lang w:val="en-US" w:eastAsia="en-US"/>
              </w:rPr>
            </w:pPr>
          </w:p>
        </w:tc>
        <w:tc>
          <w:tcPr>
            <w:tcW w:w="283" w:type="pct"/>
            <w:tcBorders>
              <w:top w:val="nil"/>
              <w:left w:val="nil"/>
              <w:bottom w:val="single" w:sz="4" w:space="0" w:color="auto"/>
              <w:right w:val="single" w:sz="4" w:space="0" w:color="auto"/>
            </w:tcBorders>
            <w:noWrap/>
            <w:vAlign w:val="center"/>
            <w:hideMark/>
          </w:tcPr>
          <w:p w14:paraId="7083F4F3" w14:textId="643DBB36" w:rsidR="009B145C" w:rsidRPr="009B145C" w:rsidRDefault="009B145C" w:rsidP="00841E23">
            <w:pPr>
              <w:widowControl/>
              <w:jc w:val="center"/>
              <w:rPr>
                <w:color w:val="000000"/>
                <w:sz w:val="22"/>
                <w:szCs w:val="22"/>
                <w:lang w:val="en-US" w:eastAsia="en-US"/>
              </w:rPr>
            </w:pPr>
          </w:p>
        </w:tc>
        <w:tc>
          <w:tcPr>
            <w:tcW w:w="283" w:type="pct"/>
            <w:tcBorders>
              <w:top w:val="nil"/>
              <w:left w:val="nil"/>
              <w:bottom w:val="single" w:sz="4" w:space="0" w:color="auto"/>
              <w:right w:val="single" w:sz="4" w:space="0" w:color="auto"/>
            </w:tcBorders>
            <w:noWrap/>
            <w:vAlign w:val="center"/>
            <w:hideMark/>
          </w:tcPr>
          <w:p w14:paraId="1158F4DB" w14:textId="2F43F4FD" w:rsidR="009B145C" w:rsidRPr="009B145C" w:rsidRDefault="009B145C" w:rsidP="00841E23">
            <w:pPr>
              <w:widowControl/>
              <w:jc w:val="center"/>
              <w:rPr>
                <w:color w:val="000000"/>
                <w:sz w:val="22"/>
                <w:szCs w:val="22"/>
                <w:lang w:val="en-US" w:eastAsia="en-US"/>
              </w:rPr>
            </w:pPr>
          </w:p>
        </w:tc>
        <w:tc>
          <w:tcPr>
            <w:tcW w:w="304" w:type="pct"/>
            <w:tcBorders>
              <w:top w:val="nil"/>
              <w:left w:val="nil"/>
              <w:bottom w:val="single" w:sz="4" w:space="0" w:color="auto"/>
              <w:right w:val="single" w:sz="4" w:space="0" w:color="auto"/>
            </w:tcBorders>
            <w:noWrap/>
            <w:vAlign w:val="center"/>
            <w:hideMark/>
          </w:tcPr>
          <w:p w14:paraId="1CB642AA" w14:textId="5D1A56BD" w:rsidR="009B145C" w:rsidRPr="009B145C" w:rsidRDefault="009B145C" w:rsidP="00841E23">
            <w:pPr>
              <w:widowControl/>
              <w:jc w:val="center"/>
              <w:rPr>
                <w:color w:val="000000"/>
                <w:sz w:val="22"/>
                <w:szCs w:val="22"/>
                <w:lang w:val="en-US" w:eastAsia="en-US"/>
              </w:rPr>
            </w:pPr>
          </w:p>
        </w:tc>
        <w:tc>
          <w:tcPr>
            <w:tcW w:w="509" w:type="pct"/>
            <w:tcBorders>
              <w:top w:val="nil"/>
              <w:left w:val="nil"/>
              <w:bottom w:val="single" w:sz="4" w:space="0" w:color="auto"/>
              <w:right w:val="single" w:sz="4" w:space="0" w:color="auto"/>
            </w:tcBorders>
            <w:noWrap/>
            <w:vAlign w:val="center"/>
            <w:hideMark/>
          </w:tcPr>
          <w:p w14:paraId="172823B7" w14:textId="567E7FC7" w:rsidR="009B145C" w:rsidRPr="009B145C" w:rsidRDefault="009B145C" w:rsidP="00841E23">
            <w:pPr>
              <w:widowControl/>
              <w:jc w:val="center"/>
              <w:rPr>
                <w:color w:val="000000"/>
                <w:sz w:val="22"/>
                <w:szCs w:val="22"/>
                <w:lang w:val="en-US" w:eastAsia="en-US"/>
              </w:rPr>
            </w:pPr>
          </w:p>
        </w:tc>
        <w:tc>
          <w:tcPr>
            <w:tcW w:w="527" w:type="pct"/>
            <w:tcBorders>
              <w:top w:val="nil"/>
              <w:left w:val="nil"/>
              <w:bottom w:val="single" w:sz="4" w:space="0" w:color="auto"/>
              <w:right w:val="single" w:sz="4" w:space="0" w:color="auto"/>
            </w:tcBorders>
            <w:noWrap/>
            <w:vAlign w:val="center"/>
            <w:hideMark/>
          </w:tcPr>
          <w:p w14:paraId="79EEE08B" w14:textId="4DF8DD71" w:rsidR="009B145C" w:rsidRPr="009B145C" w:rsidRDefault="009B145C" w:rsidP="00841E23">
            <w:pPr>
              <w:widowControl/>
              <w:jc w:val="center"/>
              <w:rPr>
                <w:color w:val="000000"/>
                <w:sz w:val="22"/>
                <w:szCs w:val="22"/>
                <w:lang w:val="en-US" w:eastAsia="en-US"/>
              </w:rPr>
            </w:pPr>
          </w:p>
        </w:tc>
        <w:tc>
          <w:tcPr>
            <w:tcW w:w="455" w:type="pct"/>
            <w:tcBorders>
              <w:top w:val="nil"/>
              <w:left w:val="nil"/>
              <w:bottom w:val="single" w:sz="4" w:space="0" w:color="auto"/>
              <w:right w:val="single" w:sz="4" w:space="0" w:color="auto"/>
            </w:tcBorders>
            <w:noWrap/>
            <w:vAlign w:val="center"/>
            <w:hideMark/>
          </w:tcPr>
          <w:p w14:paraId="5C29361F" w14:textId="5F542452" w:rsidR="009B145C" w:rsidRPr="009B145C" w:rsidRDefault="009B145C" w:rsidP="00841E23">
            <w:pPr>
              <w:widowControl/>
              <w:jc w:val="center"/>
              <w:rPr>
                <w:color w:val="000000"/>
                <w:sz w:val="22"/>
                <w:szCs w:val="22"/>
                <w:lang w:val="en-US" w:eastAsia="en-US"/>
              </w:rPr>
            </w:pPr>
          </w:p>
        </w:tc>
        <w:tc>
          <w:tcPr>
            <w:tcW w:w="334" w:type="pct"/>
            <w:tcBorders>
              <w:top w:val="nil"/>
              <w:left w:val="nil"/>
              <w:bottom w:val="single" w:sz="4" w:space="0" w:color="auto"/>
              <w:right w:val="single" w:sz="4" w:space="0" w:color="auto"/>
            </w:tcBorders>
            <w:noWrap/>
            <w:vAlign w:val="center"/>
            <w:hideMark/>
          </w:tcPr>
          <w:p w14:paraId="340E2665"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63.2</w:t>
            </w:r>
          </w:p>
        </w:tc>
        <w:tc>
          <w:tcPr>
            <w:tcW w:w="599" w:type="pct"/>
            <w:tcBorders>
              <w:top w:val="nil"/>
              <w:left w:val="nil"/>
              <w:bottom w:val="single" w:sz="4" w:space="0" w:color="auto"/>
              <w:right w:val="single" w:sz="4" w:space="0" w:color="auto"/>
            </w:tcBorders>
            <w:noWrap/>
            <w:vAlign w:val="center"/>
            <w:hideMark/>
          </w:tcPr>
          <w:p w14:paraId="1DE3B015"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63.2</w:t>
            </w:r>
          </w:p>
        </w:tc>
        <w:tc>
          <w:tcPr>
            <w:tcW w:w="316" w:type="pct"/>
            <w:tcBorders>
              <w:top w:val="nil"/>
              <w:left w:val="nil"/>
              <w:bottom w:val="single" w:sz="4" w:space="0" w:color="auto"/>
              <w:right w:val="single" w:sz="4" w:space="0" w:color="auto"/>
            </w:tcBorders>
            <w:noWrap/>
            <w:vAlign w:val="center"/>
            <w:hideMark/>
          </w:tcPr>
          <w:p w14:paraId="42E6E2BB"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63.2</w:t>
            </w:r>
          </w:p>
        </w:tc>
      </w:tr>
      <w:tr w:rsidR="009B145C" w:rsidRPr="009B145C" w14:paraId="27AF42B1" w14:textId="77777777" w:rsidTr="00841E23">
        <w:trPr>
          <w:trHeight w:val="340"/>
        </w:trPr>
        <w:tc>
          <w:tcPr>
            <w:tcW w:w="708" w:type="pct"/>
            <w:tcBorders>
              <w:top w:val="nil"/>
              <w:left w:val="single" w:sz="4" w:space="0" w:color="auto"/>
              <w:bottom w:val="single" w:sz="4" w:space="0" w:color="auto"/>
              <w:right w:val="single" w:sz="4" w:space="0" w:color="auto"/>
            </w:tcBorders>
            <w:shd w:val="clear" w:color="000000" w:fill="D9D9D9"/>
            <w:noWrap/>
            <w:vAlign w:val="center"/>
            <w:hideMark/>
          </w:tcPr>
          <w:p w14:paraId="23B7D8AF"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Четинари</w:t>
            </w:r>
            <w:proofErr w:type="spellEnd"/>
            <w:r w:rsidRPr="009B145C">
              <w:rPr>
                <w:color w:val="000000"/>
                <w:sz w:val="22"/>
                <w:szCs w:val="22"/>
                <w:lang w:val="en-US" w:eastAsia="en-US"/>
              </w:rPr>
              <w:t xml:space="preserve"> </w:t>
            </w:r>
            <w:proofErr w:type="spellStart"/>
            <w:r w:rsidRPr="009B145C">
              <w:rPr>
                <w:color w:val="000000"/>
                <w:sz w:val="22"/>
                <w:szCs w:val="22"/>
                <w:lang w:val="en-US" w:eastAsia="en-US"/>
              </w:rPr>
              <w:t>укупно</w:t>
            </w:r>
            <w:proofErr w:type="spellEnd"/>
          </w:p>
        </w:tc>
        <w:tc>
          <w:tcPr>
            <w:tcW w:w="216" w:type="pct"/>
            <w:tcBorders>
              <w:top w:val="nil"/>
              <w:left w:val="nil"/>
              <w:bottom w:val="single" w:sz="4" w:space="0" w:color="auto"/>
              <w:right w:val="single" w:sz="4" w:space="0" w:color="auto"/>
            </w:tcBorders>
            <w:shd w:val="clear" w:color="000000" w:fill="D9D9D9"/>
            <w:noWrap/>
            <w:vAlign w:val="center"/>
          </w:tcPr>
          <w:p w14:paraId="5F006679" w14:textId="23A8CA27" w:rsidR="009B145C" w:rsidRPr="009B145C" w:rsidRDefault="009B145C" w:rsidP="00841E23">
            <w:pPr>
              <w:widowControl/>
              <w:jc w:val="center"/>
              <w:rPr>
                <w:color w:val="000000"/>
                <w:sz w:val="22"/>
                <w:szCs w:val="22"/>
                <w:lang w:val="en-US" w:eastAsia="en-US"/>
              </w:rPr>
            </w:pPr>
          </w:p>
        </w:tc>
        <w:tc>
          <w:tcPr>
            <w:tcW w:w="250" w:type="pct"/>
            <w:tcBorders>
              <w:top w:val="nil"/>
              <w:left w:val="nil"/>
              <w:bottom w:val="single" w:sz="4" w:space="0" w:color="auto"/>
              <w:right w:val="single" w:sz="4" w:space="0" w:color="auto"/>
            </w:tcBorders>
            <w:shd w:val="clear" w:color="000000" w:fill="D9D9D9"/>
            <w:noWrap/>
            <w:vAlign w:val="center"/>
          </w:tcPr>
          <w:p w14:paraId="2D6812F0" w14:textId="062A6672" w:rsidR="009B145C" w:rsidRPr="009B145C" w:rsidRDefault="009B145C" w:rsidP="00841E23">
            <w:pPr>
              <w:widowControl/>
              <w:jc w:val="center"/>
              <w:rPr>
                <w:color w:val="000000"/>
                <w:sz w:val="22"/>
                <w:szCs w:val="22"/>
                <w:lang w:val="en-US" w:eastAsia="en-US"/>
              </w:rPr>
            </w:pPr>
          </w:p>
        </w:tc>
        <w:tc>
          <w:tcPr>
            <w:tcW w:w="216" w:type="pct"/>
            <w:tcBorders>
              <w:top w:val="nil"/>
              <w:left w:val="nil"/>
              <w:bottom w:val="single" w:sz="4" w:space="0" w:color="auto"/>
              <w:right w:val="single" w:sz="4" w:space="0" w:color="auto"/>
            </w:tcBorders>
            <w:shd w:val="clear" w:color="000000" w:fill="D9D9D9"/>
            <w:noWrap/>
            <w:vAlign w:val="center"/>
          </w:tcPr>
          <w:p w14:paraId="0CAB5902" w14:textId="26041871" w:rsidR="009B145C" w:rsidRPr="009B145C" w:rsidRDefault="009B145C" w:rsidP="00841E23">
            <w:pPr>
              <w:widowControl/>
              <w:jc w:val="center"/>
              <w:rPr>
                <w:color w:val="000000"/>
                <w:sz w:val="22"/>
                <w:szCs w:val="22"/>
                <w:lang w:val="en-US" w:eastAsia="en-US"/>
              </w:rPr>
            </w:pPr>
          </w:p>
        </w:tc>
        <w:tc>
          <w:tcPr>
            <w:tcW w:w="283" w:type="pct"/>
            <w:tcBorders>
              <w:top w:val="nil"/>
              <w:left w:val="nil"/>
              <w:bottom w:val="single" w:sz="4" w:space="0" w:color="auto"/>
              <w:right w:val="single" w:sz="4" w:space="0" w:color="auto"/>
            </w:tcBorders>
            <w:shd w:val="clear" w:color="000000" w:fill="D9D9D9"/>
            <w:noWrap/>
            <w:vAlign w:val="center"/>
            <w:hideMark/>
          </w:tcPr>
          <w:p w14:paraId="248250B5"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807.6</w:t>
            </w:r>
          </w:p>
        </w:tc>
        <w:tc>
          <w:tcPr>
            <w:tcW w:w="283" w:type="pct"/>
            <w:tcBorders>
              <w:top w:val="nil"/>
              <w:left w:val="nil"/>
              <w:bottom w:val="single" w:sz="4" w:space="0" w:color="auto"/>
              <w:right w:val="single" w:sz="4" w:space="0" w:color="auto"/>
            </w:tcBorders>
            <w:shd w:val="clear" w:color="000000" w:fill="D9D9D9"/>
            <w:noWrap/>
            <w:vAlign w:val="center"/>
            <w:hideMark/>
          </w:tcPr>
          <w:p w14:paraId="365F0553"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807.6</w:t>
            </w:r>
          </w:p>
        </w:tc>
        <w:tc>
          <w:tcPr>
            <w:tcW w:w="304" w:type="pct"/>
            <w:tcBorders>
              <w:top w:val="nil"/>
              <w:left w:val="nil"/>
              <w:bottom w:val="single" w:sz="4" w:space="0" w:color="auto"/>
              <w:right w:val="single" w:sz="4" w:space="0" w:color="auto"/>
            </w:tcBorders>
            <w:shd w:val="clear" w:color="000000" w:fill="D9D9D9"/>
            <w:noWrap/>
            <w:vAlign w:val="center"/>
            <w:hideMark/>
          </w:tcPr>
          <w:p w14:paraId="765C0542"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1076.9</w:t>
            </w:r>
          </w:p>
        </w:tc>
        <w:tc>
          <w:tcPr>
            <w:tcW w:w="509" w:type="pct"/>
            <w:tcBorders>
              <w:top w:val="nil"/>
              <w:left w:val="nil"/>
              <w:bottom w:val="single" w:sz="4" w:space="0" w:color="auto"/>
              <w:right w:val="single" w:sz="4" w:space="0" w:color="auto"/>
            </w:tcBorders>
            <w:shd w:val="clear" w:color="000000" w:fill="D9D9D9"/>
            <w:noWrap/>
            <w:vAlign w:val="center"/>
            <w:hideMark/>
          </w:tcPr>
          <w:p w14:paraId="4342B973" w14:textId="26FDC9D4" w:rsidR="009B145C" w:rsidRPr="009B145C" w:rsidRDefault="009B145C" w:rsidP="00841E23">
            <w:pPr>
              <w:widowControl/>
              <w:jc w:val="center"/>
              <w:rPr>
                <w:color w:val="000000"/>
                <w:sz w:val="22"/>
                <w:szCs w:val="22"/>
                <w:lang w:val="en-US" w:eastAsia="en-US"/>
              </w:rPr>
            </w:pPr>
          </w:p>
        </w:tc>
        <w:tc>
          <w:tcPr>
            <w:tcW w:w="527" w:type="pct"/>
            <w:tcBorders>
              <w:top w:val="nil"/>
              <w:left w:val="nil"/>
              <w:bottom w:val="single" w:sz="4" w:space="0" w:color="auto"/>
              <w:right w:val="single" w:sz="4" w:space="0" w:color="auto"/>
            </w:tcBorders>
            <w:shd w:val="clear" w:color="000000" w:fill="D9D9D9"/>
            <w:noWrap/>
            <w:vAlign w:val="center"/>
            <w:hideMark/>
          </w:tcPr>
          <w:p w14:paraId="71D15002"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2692.1</w:t>
            </w:r>
          </w:p>
        </w:tc>
        <w:tc>
          <w:tcPr>
            <w:tcW w:w="455" w:type="pct"/>
            <w:tcBorders>
              <w:top w:val="nil"/>
              <w:left w:val="nil"/>
              <w:bottom w:val="single" w:sz="4" w:space="0" w:color="auto"/>
              <w:right w:val="single" w:sz="4" w:space="0" w:color="auto"/>
            </w:tcBorders>
            <w:shd w:val="clear" w:color="000000" w:fill="D9D9D9"/>
            <w:noWrap/>
            <w:vAlign w:val="center"/>
            <w:hideMark/>
          </w:tcPr>
          <w:p w14:paraId="05F757C3" w14:textId="3A6D37C6" w:rsidR="009B145C" w:rsidRPr="009B145C" w:rsidRDefault="009B145C" w:rsidP="00841E23">
            <w:pPr>
              <w:widowControl/>
              <w:jc w:val="center"/>
              <w:rPr>
                <w:color w:val="000000"/>
                <w:sz w:val="22"/>
                <w:szCs w:val="22"/>
                <w:lang w:val="en-US" w:eastAsia="en-US"/>
              </w:rPr>
            </w:pPr>
          </w:p>
        </w:tc>
        <w:tc>
          <w:tcPr>
            <w:tcW w:w="334" w:type="pct"/>
            <w:tcBorders>
              <w:top w:val="nil"/>
              <w:left w:val="nil"/>
              <w:bottom w:val="single" w:sz="4" w:space="0" w:color="auto"/>
              <w:right w:val="single" w:sz="4" w:space="0" w:color="auto"/>
            </w:tcBorders>
            <w:shd w:val="clear" w:color="000000" w:fill="D9D9D9"/>
            <w:noWrap/>
            <w:vAlign w:val="center"/>
            <w:hideMark/>
          </w:tcPr>
          <w:p w14:paraId="7CEE9134"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6524.4</w:t>
            </w:r>
          </w:p>
        </w:tc>
        <w:tc>
          <w:tcPr>
            <w:tcW w:w="599" w:type="pct"/>
            <w:tcBorders>
              <w:top w:val="nil"/>
              <w:left w:val="nil"/>
              <w:bottom w:val="single" w:sz="4" w:space="0" w:color="auto"/>
              <w:right w:val="single" w:sz="4" w:space="0" w:color="auto"/>
            </w:tcBorders>
            <w:shd w:val="clear" w:color="000000" w:fill="D9D9D9"/>
            <w:noWrap/>
            <w:vAlign w:val="center"/>
            <w:hideMark/>
          </w:tcPr>
          <w:p w14:paraId="67456F06"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6524.4</w:t>
            </w:r>
          </w:p>
        </w:tc>
        <w:tc>
          <w:tcPr>
            <w:tcW w:w="316" w:type="pct"/>
            <w:tcBorders>
              <w:top w:val="nil"/>
              <w:left w:val="nil"/>
              <w:bottom w:val="single" w:sz="4" w:space="0" w:color="auto"/>
              <w:right w:val="single" w:sz="4" w:space="0" w:color="auto"/>
            </w:tcBorders>
            <w:shd w:val="clear" w:color="000000" w:fill="D9D9D9"/>
            <w:noWrap/>
            <w:vAlign w:val="center"/>
            <w:hideMark/>
          </w:tcPr>
          <w:p w14:paraId="6DC13230"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9216.5</w:t>
            </w:r>
          </w:p>
        </w:tc>
      </w:tr>
      <w:tr w:rsidR="009B145C" w:rsidRPr="009B145C" w14:paraId="25CB0A66" w14:textId="77777777" w:rsidTr="00841E23">
        <w:trPr>
          <w:trHeight w:val="340"/>
        </w:trPr>
        <w:tc>
          <w:tcPr>
            <w:tcW w:w="708" w:type="pct"/>
            <w:tcBorders>
              <w:top w:val="nil"/>
              <w:left w:val="single" w:sz="4" w:space="0" w:color="auto"/>
              <w:bottom w:val="single" w:sz="4" w:space="0" w:color="auto"/>
              <w:right w:val="single" w:sz="4" w:space="0" w:color="auto"/>
            </w:tcBorders>
            <w:shd w:val="clear" w:color="000000" w:fill="D9D9D9"/>
            <w:noWrap/>
            <w:vAlign w:val="center"/>
            <w:hideMark/>
          </w:tcPr>
          <w:p w14:paraId="099E3F78"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ГЈ:</w:t>
            </w:r>
          </w:p>
        </w:tc>
        <w:tc>
          <w:tcPr>
            <w:tcW w:w="216" w:type="pct"/>
            <w:tcBorders>
              <w:top w:val="nil"/>
              <w:left w:val="nil"/>
              <w:bottom w:val="single" w:sz="4" w:space="0" w:color="auto"/>
              <w:right w:val="single" w:sz="4" w:space="0" w:color="auto"/>
            </w:tcBorders>
            <w:shd w:val="clear" w:color="000000" w:fill="D9D9D9"/>
            <w:noWrap/>
            <w:vAlign w:val="center"/>
            <w:hideMark/>
          </w:tcPr>
          <w:p w14:paraId="16F596CB"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438.6</w:t>
            </w:r>
          </w:p>
        </w:tc>
        <w:tc>
          <w:tcPr>
            <w:tcW w:w="250" w:type="pct"/>
            <w:tcBorders>
              <w:top w:val="nil"/>
              <w:left w:val="nil"/>
              <w:bottom w:val="single" w:sz="4" w:space="0" w:color="auto"/>
              <w:right w:val="single" w:sz="4" w:space="0" w:color="auto"/>
            </w:tcBorders>
            <w:shd w:val="clear" w:color="000000" w:fill="D9D9D9"/>
            <w:noWrap/>
            <w:vAlign w:val="center"/>
            <w:hideMark/>
          </w:tcPr>
          <w:p w14:paraId="66A6A610"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3067.2</w:t>
            </w:r>
          </w:p>
        </w:tc>
        <w:tc>
          <w:tcPr>
            <w:tcW w:w="216" w:type="pct"/>
            <w:tcBorders>
              <w:top w:val="nil"/>
              <w:left w:val="nil"/>
              <w:bottom w:val="single" w:sz="4" w:space="0" w:color="auto"/>
              <w:right w:val="single" w:sz="4" w:space="0" w:color="auto"/>
            </w:tcBorders>
            <w:shd w:val="clear" w:color="000000" w:fill="D9D9D9"/>
            <w:noWrap/>
            <w:vAlign w:val="center"/>
            <w:hideMark/>
          </w:tcPr>
          <w:p w14:paraId="223D961F"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876.3</w:t>
            </w:r>
          </w:p>
        </w:tc>
        <w:tc>
          <w:tcPr>
            <w:tcW w:w="283" w:type="pct"/>
            <w:tcBorders>
              <w:top w:val="nil"/>
              <w:left w:val="nil"/>
              <w:bottom w:val="single" w:sz="4" w:space="0" w:color="auto"/>
              <w:right w:val="single" w:sz="4" w:space="0" w:color="auto"/>
            </w:tcBorders>
            <w:shd w:val="clear" w:color="000000" w:fill="D9D9D9"/>
            <w:noWrap/>
            <w:vAlign w:val="center"/>
            <w:hideMark/>
          </w:tcPr>
          <w:p w14:paraId="2FB4E2BA"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11656.8</w:t>
            </w:r>
          </w:p>
        </w:tc>
        <w:tc>
          <w:tcPr>
            <w:tcW w:w="283" w:type="pct"/>
            <w:tcBorders>
              <w:top w:val="nil"/>
              <w:left w:val="nil"/>
              <w:bottom w:val="single" w:sz="4" w:space="0" w:color="auto"/>
              <w:right w:val="single" w:sz="4" w:space="0" w:color="auto"/>
            </w:tcBorders>
            <w:shd w:val="clear" w:color="000000" w:fill="D9D9D9"/>
            <w:noWrap/>
            <w:vAlign w:val="center"/>
            <w:hideMark/>
          </w:tcPr>
          <w:p w14:paraId="496ACDA4"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28224.8</w:t>
            </w:r>
          </w:p>
        </w:tc>
        <w:tc>
          <w:tcPr>
            <w:tcW w:w="304" w:type="pct"/>
            <w:tcBorders>
              <w:top w:val="nil"/>
              <w:left w:val="nil"/>
              <w:bottom w:val="single" w:sz="4" w:space="0" w:color="auto"/>
              <w:right w:val="single" w:sz="4" w:space="0" w:color="auto"/>
            </w:tcBorders>
            <w:shd w:val="clear" w:color="000000" w:fill="D9D9D9"/>
            <w:noWrap/>
            <w:vAlign w:val="center"/>
            <w:hideMark/>
          </w:tcPr>
          <w:p w14:paraId="215FDEC7"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14234.6</w:t>
            </w:r>
          </w:p>
        </w:tc>
        <w:tc>
          <w:tcPr>
            <w:tcW w:w="509" w:type="pct"/>
            <w:tcBorders>
              <w:top w:val="nil"/>
              <w:left w:val="nil"/>
              <w:bottom w:val="single" w:sz="4" w:space="0" w:color="auto"/>
              <w:right w:val="single" w:sz="4" w:space="0" w:color="auto"/>
            </w:tcBorders>
            <w:shd w:val="clear" w:color="000000" w:fill="D9D9D9"/>
            <w:noWrap/>
            <w:vAlign w:val="center"/>
            <w:hideMark/>
          </w:tcPr>
          <w:p w14:paraId="75F235BB"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10617.8</w:t>
            </w:r>
          </w:p>
        </w:tc>
        <w:tc>
          <w:tcPr>
            <w:tcW w:w="527" w:type="pct"/>
            <w:tcBorders>
              <w:top w:val="nil"/>
              <w:left w:val="nil"/>
              <w:bottom w:val="single" w:sz="4" w:space="0" w:color="auto"/>
              <w:right w:val="single" w:sz="4" w:space="0" w:color="auto"/>
            </w:tcBorders>
            <w:shd w:val="clear" w:color="000000" w:fill="D9D9D9"/>
            <w:noWrap/>
            <w:vAlign w:val="center"/>
            <w:hideMark/>
          </w:tcPr>
          <w:p w14:paraId="68044509"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69116.2</w:t>
            </w:r>
          </w:p>
        </w:tc>
        <w:tc>
          <w:tcPr>
            <w:tcW w:w="455" w:type="pct"/>
            <w:tcBorders>
              <w:top w:val="nil"/>
              <w:left w:val="nil"/>
              <w:bottom w:val="single" w:sz="4" w:space="0" w:color="auto"/>
              <w:right w:val="single" w:sz="4" w:space="0" w:color="auto"/>
            </w:tcBorders>
            <w:shd w:val="clear" w:color="000000" w:fill="D9D9D9"/>
            <w:noWrap/>
            <w:vAlign w:val="center"/>
            <w:hideMark/>
          </w:tcPr>
          <w:p w14:paraId="06D95F16"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105430.1</w:t>
            </w:r>
          </w:p>
        </w:tc>
        <w:tc>
          <w:tcPr>
            <w:tcW w:w="334" w:type="pct"/>
            <w:tcBorders>
              <w:top w:val="nil"/>
              <w:left w:val="nil"/>
              <w:bottom w:val="single" w:sz="4" w:space="0" w:color="auto"/>
              <w:right w:val="single" w:sz="4" w:space="0" w:color="auto"/>
            </w:tcBorders>
            <w:shd w:val="clear" w:color="000000" w:fill="D9D9D9"/>
            <w:noWrap/>
            <w:vAlign w:val="center"/>
            <w:hideMark/>
          </w:tcPr>
          <w:p w14:paraId="5C218949"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56179.4</w:t>
            </w:r>
          </w:p>
        </w:tc>
        <w:tc>
          <w:tcPr>
            <w:tcW w:w="599" w:type="pct"/>
            <w:tcBorders>
              <w:top w:val="nil"/>
              <w:left w:val="nil"/>
              <w:bottom w:val="single" w:sz="4" w:space="0" w:color="auto"/>
              <w:right w:val="single" w:sz="4" w:space="0" w:color="auto"/>
            </w:tcBorders>
            <w:shd w:val="clear" w:color="000000" w:fill="D9D9D9"/>
            <w:noWrap/>
            <w:vAlign w:val="center"/>
            <w:hideMark/>
          </w:tcPr>
          <w:p w14:paraId="0D9C9B80"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161609.5</w:t>
            </w:r>
          </w:p>
        </w:tc>
        <w:tc>
          <w:tcPr>
            <w:tcW w:w="316" w:type="pct"/>
            <w:tcBorders>
              <w:top w:val="nil"/>
              <w:left w:val="nil"/>
              <w:bottom w:val="single" w:sz="4" w:space="0" w:color="auto"/>
              <w:right w:val="single" w:sz="4" w:space="0" w:color="auto"/>
            </w:tcBorders>
            <w:shd w:val="clear" w:color="000000" w:fill="D9D9D9"/>
            <w:noWrap/>
            <w:vAlign w:val="center"/>
            <w:hideMark/>
          </w:tcPr>
          <w:p w14:paraId="4C063924"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230725.7</w:t>
            </w:r>
          </w:p>
        </w:tc>
      </w:tr>
    </w:tbl>
    <w:p w14:paraId="6BB636F2" w14:textId="6E6EBC40" w:rsidR="007F69AE" w:rsidRPr="006F3720" w:rsidRDefault="007F69AE" w:rsidP="005D792E">
      <w:pPr>
        <w:tabs>
          <w:tab w:val="left" w:pos="8544"/>
        </w:tabs>
        <w:rPr>
          <w:b/>
          <w:bCs/>
          <w:sz w:val="18"/>
          <w:szCs w:val="18"/>
          <w:lang w:val="sr-Cyrl-RS"/>
        </w:rPr>
      </w:pPr>
    </w:p>
    <w:p w14:paraId="5083BAF0" w14:textId="77777777" w:rsidR="00761A17" w:rsidRDefault="00761A17" w:rsidP="00D27032">
      <w:pPr>
        <w:rPr>
          <w:bCs/>
          <w:lang w:val="sr-Cyrl-RS"/>
        </w:rPr>
      </w:pPr>
    </w:p>
    <w:p w14:paraId="76CB8984" w14:textId="77777777" w:rsidR="00761A17" w:rsidRDefault="00761A17" w:rsidP="00D27032">
      <w:pPr>
        <w:rPr>
          <w:bCs/>
          <w:lang w:val="sr-Cyrl-RS"/>
        </w:rPr>
      </w:pPr>
    </w:p>
    <w:p w14:paraId="13C772E8" w14:textId="77777777" w:rsidR="00761A17" w:rsidRDefault="00761A17" w:rsidP="00D27032">
      <w:pPr>
        <w:rPr>
          <w:bCs/>
          <w:lang w:val="sr-Cyrl-RS"/>
        </w:rPr>
      </w:pPr>
    </w:p>
    <w:p w14:paraId="5C199E0B" w14:textId="77777777" w:rsidR="00761A17" w:rsidRDefault="00761A17" w:rsidP="00D27032">
      <w:pPr>
        <w:rPr>
          <w:bCs/>
          <w:lang w:val="sr-Cyrl-RS"/>
        </w:rPr>
      </w:pPr>
    </w:p>
    <w:p w14:paraId="3469B942" w14:textId="77777777" w:rsidR="00761A17" w:rsidRDefault="00761A17" w:rsidP="00D27032">
      <w:pPr>
        <w:rPr>
          <w:bCs/>
          <w:lang w:val="sr-Cyrl-RS"/>
        </w:rPr>
      </w:pPr>
    </w:p>
    <w:p w14:paraId="0ACCB35D" w14:textId="77777777" w:rsidR="00761A17" w:rsidRDefault="00761A17" w:rsidP="00D27032">
      <w:pPr>
        <w:rPr>
          <w:bCs/>
          <w:lang w:val="sr-Cyrl-RS"/>
        </w:rPr>
      </w:pPr>
    </w:p>
    <w:p w14:paraId="11E0C67A" w14:textId="77777777" w:rsidR="00761A17" w:rsidRDefault="00761A17" w:rsidP="00D27032">
      <w:pPr>
        <w:rPr>
          <w:bCs/>
          <w:lang w:val="sr-Cyrl-RS"/>
        </w:rPr>
      </w:pPr>
    </w:p>
    <w:p w14:paraId="46DBEBD0" w14:textId="77777777" w:rsidR="00761A17" w:rsidRDefault="00761A17" w:rsidP="00D27032">
      <w:pPr>
        <w:rPr>
          <w:bCs/>
          <w:lang w:val="sr-Cyrl-RS"/>
        </w:rPr>
      </w:pPr>
    </w:p>
    <w:p w14:paraId="569B19BF" w14:textId="77777777" w:rsidR="00761A17" w:rsidRDefault="00761A17" w:rsidP="00D27032">
      <w:pPr>
        <w:rPr>
          <w:bCs/>
          <w:lang w:val="sr-Cyrl-RS"/>
        </w:rPr>
      </w:pPr>
    </w:p>
    <w:p w14:paraId="2BBBA4B7" w14:textId="173788D5" w:rsidR="007F69AE" w:rsidRDefault="005D792E" w:rsidP="00D27032">
      <w:pPr>
        <w:rPr>
          <w:bCs/>
          <w:lang w:val="sr-Latn-RS"/>
        </w:rPr>
      </w:pPr>
      <w:r w:rsidRPr="005D792E">
        <w:rPr>
          <w:bCs/>
          <w:lang w:val="sr-Cyrl-RS"/>
        </w:rPr>
        <w:t>У следећој табели приказани су јединични трошкови вредности дрвних сортимената:</w:t>
      </w:r>
    </w:p>
    <w:p w14:paraId="04D1ADFF" w14:textId="77777777" w:rsidR="00841E23" w:rsidRDefault="00841E23" w:rsidP="00D27032">
      <w:pPr>
        <w:rPr>
          <w:bCs/>
          <w:lang w:val="sr-Latn-RS"/>
        </w:rPr>
      </w:pPr>
    </w:p>
    <w:p w14:paraId="3EFB8756" w14:textId="21FAF5C9" w:rsidR="00D27032" w:rsidRPr="00FF5522" w:rsidRDefault="0034569C" w:rsidP="00FF5522">
      <w:pPr>
        <w:pStyle w:val="Quote"/>
        <w:rPr>
          <w:lang w:val="sr-Cyrl-RS"/>
        </w:rPr>
      </w:pPr>
      <w:r>
        <w:rPr>
          <w:lang w:val="sr-Cyrl-RS"/>
        </w:rPr>
        <w:t>Табела 35</w:t>
      </w:r>
      <w:r w:rsidR="00D27032" w:rsidRPr="00FF5522">
        <w:rPr>
          <w:lang w:val="sr-Cyrl-RS"/>
        </w:rPr>
        <w:t>.</w:t>
      </w:r>
      <w:r w:rsidR="00FF5522">
        <w:rPr>
          <w:lang w:val="sr-Cyrl-RS"/>
        </w:rPr>
        <w:t>-</w:t>
      </w:r>
      <w:r w:rsidR="00D27032" w:rsidRPr="00FF5522">
        <w:rPr>
          <w:lang w:val="sr-Cyrl-RS"/>
        </w:rPr>
        <w:t xml:space="preserve"> Јединична вредност дрвних сортимената</w:t>
      </w:r>
      <w:r w:rsidR="00FF5522">
        <w:rPr>
          <w:lang w:val="sr-Cyrl-R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0"/>
        <w:gridCol w:w="1351"/>
        <w:gridCol w:w="1351"/>
        <w:gridCol w:w="1351"/>
        <w:gridCol w:w="1502"/>
        <w:gridCol w:w="1628"/>
        <w:gridCol w:w="1755"/>
        <w:gridCol w:w="2909"/>
        <w:gridCol w:w="2603"/>
        <w:gridCol w:w="1922"/>
      </w:tblGrid>
      <w:tr w:rsidR="00B80FB6" w:rsidRPr="006F3720" w14:paraId="3BFD344E" w14:textId="77777777" w:rsidTr="00841E23">
        <w:trPr>
          <w:trHeight w:val="340"/>
        </w:trPr>
        <w:tc>
          <w:tcPr>
            <w:tcW w:w="988" w:type="pct"/>
            <w:vMerge w:val="restart"/>
            <w:shd w:val="clear" w:color="000000" w:fill="C0C0C0"/>
            <w:noWrap/>
            <w:vAlign w:val="center"/>
            <w:hideMark/>
          </w:tcPr>
          <w:p w14:paraId="5283CEF9" w14:textId="77777777" w:rsidR="00B80FB6" w:rsidRPr="00841E23" w:rsidRDefault="00B80FB6" w:rsidP="00841E23">
            <w:pPr>
              <w:widowControl/>
              <w:jc w:val="center"/>
              <w:rPr>
                <w:b/>
                <w:bCs/>
                <w:color w:val="000000"/>
                <w:sz w:val="20"/>
                <w:szCs w:val="20"/>
                <w:lang w:val="sr-Cyrl-RS" w:eastAsia="en-US"/>
              </w:rPr>
            </w:pPr>
            <w:r w:rsidRPr="00841E23">
              <w:rPr>
                <w:b/>
                <w:bCs/>
                <w:color w:val="000000"/>
                <w:sz w:val="20"/>
                <w:szCs w:val="20"/>
                <w:lang w:val="sr-Cyrl-RS" w:eastAsia="en-US"/>
              </w:rPr>
              <w:t>Врста</w:t>
            </w:r>
          </w:p>
        </w:tc>
        <w:tc>
          <w:tcPr>
            <w:tcW w:w="4012" w:type="pct"/>
            <w:gridSpan w:val="9"/>
            <w:shd w:val="clear" w:color="000000" w:fill="C0C0C0"/>
            <w:noWrap/>
            <w:vAlign w:val="center"/>
            <w:hideMark/>
          </w:tcPr>
          <w:p w14:paraId="25A81368" w14:textId="77777777" w:rsidR="00B80FB6" w:rsidRPr="00841E23" w:rsidRDefault="00B80FB6" w:rsidP="00841E23">
            <w:pPr>
              <w:widowControl/>
              <w:jc w:val="center"/>
              <w:rPr>
                <w:b/>
                <w:bCs/>
                <w:color w:val="000000"/>
                <w:sz w:val="20"/>
                <w:szCs w:val="20"/>
                <w:lang w:val="sr-Cyrl-RS" w:eastAsia="en-US"/>
              </w:rPr>
            </w:pPr>
            <w:r w:rsidRPr="00841E23">
              <w:rPr>
                <w:b/>
                <w:bCs/>
                <w:color w:val="000000"/>
                <w:sz w:val="20"/>
                <w:szCs w:val="20"/>
                <w:lang w:val="sr-Cyrl-RS" w:eastAsia="en-US"/>
              </w:rPr>
              <w:t>СОРТИМЕНТИ</w:t>
            </w:r>
          </w:p>
        </w:tc>
      </w:tr>
      <w:tr w:rsidR="00B80FB6" w:rsidRPr="006F3720" w14:paraId="7799B792" w14:textId="77777777" w:rsidTr="00841E23">
        <w:trPr>
          <w:trHeight w:val="340"/>
        </w:trPr>
        <w:tc>
          <w:tcPr>
            <w:tcW w:w="988" w:type="pct"/>
            <w:vMerge/>
            <w:vAlign w:val="center"/>
            <w:hideMark/>
          </w:tcPr>
          <w:p w14:paraId="37A39061" w14:textId="77777777" w:rsidR="00B80FB6" w:rsidRPr="00841E23" w:rsidRDefault="00B80FB6" w:rsidP="00841E23">
            <w:pPr>
              <w:widowControl/>
              <w:jc w:val="center"/>
              <w:rPr>
                <w:b/>
                <w:bCs/>
                <w:color w:val="000000"/>
                <w:sz w:val="20"/>
                <w:szCs w:val="20"/>
                <w:lang w:val="sr-Cyrl-RS" w:eastAsia="en-US"/>
              </w:rPr>
            </w:pPr>
          </w:p>
        </w:tc>
        <w:tc>
          <w:tcPr>
            <w:tcW w:w="331" w:type="pct"/>
            <w:shd w:val="clear" w:color="000000" w:fill="C0C0C0"/>
            <w:noWrap/>
            <w:vAlign w:val="center"/>
            <w:hideMark/>
          </w:tcPr>
          <w:p w14:paraId="18E6A0F3" w14:textId="77777777" w:rsidR="00B80FB6" w:rsidRPr="00841E23" w:rsidRDefault="00B80FB6" w:rsidP="00841E23">
            <w:pPr>
              <w:widowControl/>
              <w:jc w:val="center"/>
              <w:rPr>
                <w:b/>
                <w:bCs/>
                <w:color w:val="000000"/>
                <w:sz w:val="20"/>
                <w:szCs w:val="20"/>
                <w:lang w:val="sr-Cyrl-RS" w:eastAsia="en-US"/>
              </w:rPr>
            </w:pPr>
            <w:r w:rsidRPr="00841E23">
              <w:rPr>
                <w:b/>
                <w:bCs/>
                <w:color w:val="000000"/>
                <w:sz w:val="20"/>
                <w:szCs w:val="20"/>
                <w:lang w:val="sr-Cyrl-RS" w:eastAsia="en-US"/>
              </w:rPr>
              <w:t>Ф</w:t>
            </w:r>
          </w:p>
        </w:tc>
        <w:tc>
          <w:tcPr>
            <w:tcW w:w="331" w:type="pct"/>
            <w:shd w:val="clear" w:color="000000" w:fill="C0C0C0"/>
            <w:noWrap/>
            <w:vAlign w:val="center"/>
            <w:hideMark/>
          </w:tcPr>
          <w:p w14:paraId="62B9373C" w14:textId="77777777" w:rsidR="00B80FB6" w:rsidRPr="00841E23" w:rsidRDefault="00B80FB6" w:rsidP="00841E23">
            <w:pPr>
              <w:widowControl/>
              <w:jc w:val="center"/>
              <w:rPr>
                <w:b/>
                <w:bCs/>
                <w:color w:val="000000"/>
                <w:sz w:val="20"/>
                <w:szCs w:val="20"/>
                <w:lang w:val="sr-Cyrl-RS" w:eastAsia="en-US"/>
              </w:rPr>
            </w:pPr>
            <w:r w:rsidRPr="00841E23">
              <w:rPr>
                <w:b/>
                <w:bCs/>
                <w:color w:val="000000"/>
                <w:sz w:val="20"/>
                <w:szCs w:val="20"/>
                <w:lang w:val="sr-Cyrl-RS" w:eastAsia="en-US"/>
              </w:rPr>
              <w:t>Л</w:t>
            </w:r>
          </w:p>
        </w:tc>
        <w:tc>
          <w:tcPr>
            <w:tcW w:w="331" w:type="pct"/>
            <w:shd w:val="clear" w:color="000000" w:fill="C0C0C0"/>
            <w:noWrap/>
            <w:vAlign w:val="center"/>
            <w:hideMark/>
          </w:tcPr>
          <w:p w14:paraId="7688D209" w14:textId="77777777" w:rsidR="00B80FB6" w:rsidRPr="00841E23" w:rsidRDefault="00B80FB6" w:rsidP="00841E23">
            <w:pPr>
              <w:widowControl/>
              <w:jc w:val="center"/>
              <w:rPr>
                <w:b/>
                <w:bCs/>
                <w:color w:val="000000"/>
                <w:sz w:val="20"/>
                <w:szCs w:val="20"/>
                <w:lang w:val="sr-Cyrl-RS" w:eastAsia="en-US"/>
              </w:rPr>
            </w:pPr>
            <w:r w:rsidRPr="00841E23">
              <w:rPr>
                <w:b/>
                <w:bCs/>
                <w:color w:val="000000"/>
                <w:sz w:val="20"/>
                <w:szCs w:val="20"/>
                <w:lang w:val="sr-Cyrl-RS" w:eastAsia="en-US"/>
              </w:rPr>
              <w:t>К</w:t>
            </w:r>
          </w:p>
        </w:tc>
        <w:tc>
          <w:tcPr>
            <w:tcW w:w="368" w:type="pct"/>
            <w:shd w:val="clear" w:color="000000" w:fill="C0C0C0"/>
            <w:noWrap/>
            <w:vAlign w:val="center"/>
            <w:hideMark/>
          </w:tcPr>
          <w:p w14:paraId="79EE89EB" w14:textId="77777777" w:rsidR="00B80FB6" w:rsidRPr="00841E23" w:rsidRDefault="00B80FB6" w:rsidP="00841E23">
            <w:pPr>
              <w:widowControl/>
              <w:jc w:val="center"/>
              <w:rPr>
                <w:b/>
                <w:bCs/>
                <w:color w:val="000000"/>
                <w:sz w:val="20"/>
                <w:szCs w:val="20"/>
                <w:lang w:val="sr-Cyrl-RS" w:eastAsia="en-US"/>
              </w:rPr>
            </w:pPr>
            <w:r w:rsidRPr="00841E23">
              <w:rPr>
                <w:b/>
                <w:bCs/>
                <w:color w:val="000000"/>
                <w:sz w:val="20"/>
                <w:szCs w:val="20"/>
                <w:lang w:val="sr-Cyrl-RS" w:eastAsia="en-US"/>
              </w:rPr>
              <w:t>I класа</w:t>
            </w:r>
          </w:p>
        </w:tc>
        <w:tc>
          <w:tcPr>
            <w:tcW w:w="399" w:type="pct"/>
            <w:shd w:val="clear" w:color="000000" w:fill="C0C0C0"/>
            <w:noWrap/>
            <w:vAlign w:val="center"/>
            <w:hideMark/>
          </w:tcPr>
          <w:p w14:paraId="4F2DF6E1" w14:textId="77777777" w:rsidR="00B80FB6" w:rsidRPr="00841E23" w:rsidRDefault="00B80FB6" w:rsidP="00841E23">
            <w:pPr>
              <w:widowControl/>
              <w:jc w:val="center"/>
              <w:rPr>
                <w:b/>
                <w:bCs/>
                <w:color w:val="000000"/>
                <w:sz w:val="20"/>
                <w:szCs w:val="20"/>
                <w:lang w:val="sr-Cyrl-RS" w:eastAsia="en-US"/>
              </w:rPr>
            </w:pPr>
            <w:r w:rsidRPr="00841E23">
              <w:rPr>
                <w:b/>
                <w:bCs/>
                <w:color w:val="000000"/>
                <w:sz w:val="20"/>
                <w:szCs w:val="20"/>
                <w:lang w:val="sr-Cyrl-RS" w:eastAsia="en-US"/>
              </w:rPr>
              <w:t>II класа</w:t>
            </w:r>
          </w:p>
        </w:tc>
        <w:tc>
          <w:tcPr>
            <w:tcW w:w="430" w:type="pct"/>
            <w:shd w:val="clear" w:color="000000" w:fill="C0C0C0"/>
            <w:noWrap/>
            <w:vAlign w:val="center"/>
            <w:hideMark/>
          </w:tcPr>
          <w:p w14:paraId="3164EEFB" w14:textId="77777777" w:rsidR="00B80FB6" w:rsidRPr="00841E23" w:rsidRDefault="00B80FB6" w:rsidP="00841E23">
            <w:pPr>
              <w:widowControl/>
              <w:jc w:val="center"/>
              <w:rPr>
                <w:b/>
                <w:bCs/>
                <w:color w:val="000000"/>
                <w:sz w:val="20"/>
                <w:szCs w:val="20"/>
                <w:lang w:val="sr-Cyrl-RS" w:eastAsia="en-US"/>
              </w:rPr>
            </w:pPr>
            <w:r w:rsidRPr="00841E23">
              <w:rPr>
                <w:b/>
                <w:bCs/>
                <w:color w:val="000000"/>
                <w:sz w:val="20"/>
                <w:szCs w:val="20"/>
                <w:lang w:val="sr-Cyrl-RS" w:eastAsia="en-US"/>
              </w:rPr>
              <w:t>III класа</w:t>
            </w:r>
          </w:p>
        </w:tc>
        <w:tc>
          <w:tcPr>
            <w:tcW w:w="713" w:type="pct"/>
            <w:shd w:val="clear" w:color="000000" w:fill="C0C0C0"/>
            <w:noWrap/>
            <w:vAlign w:val="center"/>
            <w:hideMark/>
          </w:tcPr>
          <w:p w14:paraId="0830D37A" w14:textId="77777777" w:rsidR="00B80FB6" w:rsidRPr="00841E23" w:rsidRDefault="00B80FB6" w:rsidP="00841E23">
            <w:pPr>
              <w:widowControl/>
              <w:jc w:val="center"/>
              <w:rPr>
                <w:b/>
                <w:bCs/>
                <w:color w:val="000000"/>
                <w:sz w:val="20"/>
                <w:szCs w:val="20"/>
                <w:lang w:val="sr-Cyrl-RS" w:eastAsia="en-US"/>
              </w:rPr>
            </w:pPr>
            <w:r w:rsidRPr="00841E23">
              <w:rPr>
                <w:b/>
                <w:bCs/>
                <w:color w:val="000000"/>
                <w:sz w:val="20"/>
                <w:szCs w:val="20"/>
                <w:lang w:val="sr-Cyrl-RS" w:eastAsia="en-US"/>
              </w:rPr>
              <w:t>Остала техника</w:t>
            </w:r>
          </w:p>
        </w:tc>
        <w:tc>
          <w:tcPr>
            <w:tcW w:w="638" w:type="pct"/>
            <w:shd w:val="clear" w:color="000000" w:fill="C0C0C0"/>
            <w:noWrap/>
            <w:vAlign w:val="center"/>
            <w:hideMark/>
          </w:tcPr>
          <w:p w14:paraId="542D9CF3" w14:textId="77777777" w:rsidR="00B80FB6" w:rsidRPr="00841E23" w:rsidRDefault="00B80FB6" w:rsidP="00841E23">
            <w:pPr>
              <w:widowControl/>
              <w:jc w:val="center"/>
              <w:rPr>
                <w:b/>
                <w:bCs/>
                <w:color w:val="000000"/>
                <w:sz w:val="20"/>
                <w:szCs w:val="20"/>
                <w:lang w:val="sr-Cyrl-RS" w:eastAsia="en-US"/>
              </w:rPr>
            </w:pPr>
            <w:r w:rsidRPr="00841E23">
              <w:rPr>
                <w:b/>
                <w:bCs/>
                <w:color w:val="000000"/>
                <w:sz w:val="20"/>
                <w:szCs w:val="20"/>
                <w:lang w:val="sr-Cyrl-RS" w:eastAsia="en-US"/>
              </w:rPr>
              <w:t>Огревно дрво</w:t>
            </w:r>
          </w:p>
        </w:tc>
        <w:tc>
          <w:tcPr>
            <w:tcW w:w="471" w:type="pct"/>
            <w:shd w:val="clear" w:color="000000" w:fill="C0C0C0"/>
            <w:noWrap/>
            <w:vAlign w:val="center"/>
            <w:hideMark/>
          </w:tcPr>
          <w:p w14:paraId="74EB07DE" w14:textId="77777777" w:rsidR="00B80FB6" w:rsidRPr="00841E23" w:rsidRDefault="00B80FB6" w:rsidP="00841E23">
            <w:pPr>
              <w:widowControl/>
              <w:jc w:val="center"/>
              <w:rPr>
                <w:b/>
                <w:bCs/>
                <w:color w:val="000000"/>
                <w:sz w:val="20"/>
                <w:szCs w:val="20"/>
                <w:lang w:val="sr-Cyrl-RS" w:eastAsia="en-US"/>
              </w:rPr>
            </w:pPr>
            <w:r w:rsidRPr="00841E23">
              <w:rPr>
                <w:b/>
                <w:bCs/>
                <w:color w:val="000000"/>
                <w:sz w:val="20"/>
                <w:szCs w:val="20"/>
                <w:lang w:val="sr-Cyrl-RS" w:eastAsia="en-US"/>
              </w:rPr>
              <w:t>Целулоза</w:t>
            </w:r>
          </w:p>
        </w:tc>
      </w:tr>
      <w:tr w:rsidR="00B80FB6" w:rsidRPr="006F3720" w14:paraId="591C2800" w14:textId="77777777" w:rsidTr="00841E23">
        <w:trPr>
          <w:trHeight w:val="340"/>
        </w:trPr>
        <w:tc>
          <w:tcPr>
            <w:tcW w:w="988" w:type="pct"/>
            <w:vMerge/>
            <w:vAlign w:val="center"/>
            <w:hideMark/>
          </w:tcPr>
          <w:p w14:paraId="0F6E112B" w14:textId="77777777" w:rsidR="00B80FB6" w:rsidRPr="00841E23" w:rsidRDefault="00B80FB6" w:rsidP="00841E23">
            <w:pPr>
              <w:widowControl/>
              <w:jc w:val="center"/>
              <w:rPr>
                <w:b/>
                <w:bCs/>
                <w:color w:val="000000"/>
                <w:sz w:val="20"/>
                <w:szCs w:val="20"/>
                <w:lang w:val="sr-Cyrl-RS" w:eastAsia="en-US"/>
              </w:rPr>
            </w:pPr>
          </w:p>
        </w:tc>
        <w:tc>
          <w:tcPr>
            <w:tcW w:w="4012" w:type="pct"/>
            <w:gridSpan w:val="9"/>
            <w:shd w:val="clear" w:color="000000" w:fill="C0C0C0"/>
            <w:noWrap/>
            <w:vAlign w:val="center"/>
            <w:hideMark/>
          </w:tcPr>
          <w:p w14:paraId="0C955CF7" w14:textId="77777777" w:rsidR="00B80FB6" w:rsidRPr="00841E23" w:rsidRDefault="00B80FB6" w:rsidP="00841E23">
            <w:pPr>
              <w:widowControl/>
              <w:jc w:val="center"/>
              <w:rPr>
                <w:b/>
                <w:bCs/>
                <w:color w:val="000000"/>
                <w:sz w:val="20"/>
                <w:szCs w:val="20"/>
                <w:lang w:val="sr-Cyrl-RS" w:eastAsia="en-US"/>
              </w:rPr>
            </w:pPr>
            <w:r w:rsidRPr="00841E23">
              <w:rPr>
                <w:b/>
                <w:bCs/>
                <w:color w:val="000000"/>
                <w:sz w:val="20"/>
                <w:szCs w:val="20"/>
                <w:lang w:val="sr-Cyrl-RS" w:eastAsia="en-US"/>
              </w:rPr>
              <w:t>дин/m</w:t>
            </w:r>
            <w:r w:rsidRPr="00841E23">
              <w:rPr>
                <w:b/>
                <w:bCs/>
                <w:color w:val="000000"/>
                <w:sz w:val="20"/>
                <w:szCs w:val="20"/>
                <w:vertAlign w:val="superscript"/>
                <w:lang w:val="sr-Cyrl-RS" w:eastAsia="en-US"/>
              </w:rPr>
              <w:t>3</w:t>
            </w:r>
          </w:p>
        </w:tc>
      </w:tr>
      <w:tr w:rsidR="00B80FB6" w:rsidRPr="006F3720" w14:paraId="3718BEB6" w14:textId="77777777" w:rsidTr="00841E23">
        <w:trPr>
          <w:trHeight w:val="340"/>
        </w:trPr>
        <w:tc>
          <w:tcPr>
            <w:tcW w:w="988" w:type="pct"/>
            <w:noWrap/>
            <w:vAlign w:val="center"/>
            <w:hideMark/>
          </w:tcPr>
          <w:p w14:paraId="283771A7"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буква</w:t>
            </w:r>
          </w:p>
        </w:tc>
        <w:tc>
          <w:tcPr>
            <w:tcW w:w="331" w:type="pct"/>
            <w:noWrap/>
            <w:vAlign w:val="center"/>
            <w:hideMark/>
          </w:tcPr>
          <w:p w14:paraId="720FCB7D"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18302</w:t>
            </w:r>
          </w:p>
        </w:tc>
        <w:tc>
          <w:tcPr>
            <w:tcW w:w="331" w:type="pct"/>
            <w:noWrap/>
            <w:vAlign w:val="center"/>
            <w:hideMark/>
          </w:tcPr>
          <w:p w14:paraId="62FE609C"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12019</w:t>
            </w:r>
          </w:p>
        </w:tc>
        <w:tc>
          <w:tcPr>
            <w:tcW w:w="331" w:type="pct"/>
            <w:noWrap/>
            <w:vAlign w:val="center"/>
            <w:hideMark/>
          </w:tcPr>
          <w:p w14:paraId="53CD3795"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10015</w:t>
            </w:r>
          </w:p>
        </w:tc>
        <w:tc>
          <w:tcPr>
            <w:tcW w:w="368" w:type="pct"/>
            <w:noWrap/>
            <w:vAlign w:val="center"/>
            <w:hideMark/>
          </w:tcPr>
          <w:p w14:paraId="02DA3316"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8083</w:t>
            </w:r>
          </w:p>
        </w:tc>
        <w:tc>
          <w:tcPr>
            <w:tcW w:w="399" w:type="pct"/>
            <w:noWrap/>
            <w:vAlign w:val="center"/>
            <w:hideMark/>
          </w:tcPr>
          <w:p w14:paraId="07E6924F"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6609</w:t>
            </w:r>
          </w:p>
        </w:tc>
        <w:tc>
          <w:tcPr>
            <w:tcW w:w="430" w:type="pct"/>
            <w:noWrap/>
            <w:vAlign w:val="center"/>
            <w:hideMark/>
          </w:tcPr>
          <w:p w14:paraId="3387A6D6"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5475</w:t>
            </w:r>
          </w:p>
        </w:tc>
        <w:tc>
          <w:tcPr>
            <w:tcW w:w="713" w:type="pct"/>
            <w:noWrap/>
            <w:vAlign w:val="center"/>
            <w:hideMark/>
          </w:tcPr>
          <w:p w14:paraId="76182ACF"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6609</w:t>
            </w:r>
          </w:p>
        </w:tc>
        <w:tc>
          <w:tcPr>
            <w:tcW w:w="638" w:type="pct"/>
            <w:noWrap/>
            <w:vAlign w:val="center"/>
            <w:hideMark/>
          </w:tcPr>
          <w:p w14:paraId="182F384E"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6607</w:t>
            </w:r>
          </w:p>
        </w:tc>
        <w:tc>
          <w:tcPr>
            <w:tcW w:w="471" w:type="pct"/>
            <w:noWrap/>
            <w:vAlign w:val="center"/>
            <w:hideMark/>
          </w:tcPr>
          <w:p w14:paraId="668FD62F" w14:textId="57293E40" w:rsidR="00B80FB6" w:rsidRPr="006F3720" w:rsidRDefault="00B80FB6" w:rsidP="00841E23">
            <w:pPr>
              <w:widowControl/>
              <w:jc w:val="center"/>
              <w:rPr>
                <w:color w:val="000000"/>
                <w:sz w:val="20"/>
                <w:szCs w:val="20"/>
                <w:lang w:val="sr-Cyrl-RS" w:eastAsia="en-US"/>
              </w:rPr>
            </w:pPr>
          </w:p>
        </w:tc>
      </w:tr>
      <w:tr w:rsidR="00B80FB6" w:rsidRPr="006F3720" w14:paraId="57C0B5E0" w14:textId="77777777" w:rsidTr="00841E23">
        <w:trPr>
          <w:trHeight w:val="340"/>
        </w:trPr>
        <w:tc>
          <w:tcPr>
            <w:tcW w:w="988" w:type="pct"/>
            <w:noWrap/>
            <w:vAlign w:val="center"/>
            <w:hideMark/>
          </w:tcPr>
          <w:p w14:paraId="4B592CB3"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китњак</w:t>
            </w:r>
          </w:p>
        </w:tc>
        <w:tc>
          <w:tcPr>
            <w:tcW w:w="331" w:type="pct"/>
            <w:noWrap/>
            <w:vAlign w:val="center"/>
            <w:hideMark/>
          </w:tcPr>
          <w:p w14:paraId="3714AE0A"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36739</w:t>
            </w:r>
          </w:p>
        </w:tc>
        <w:tc>
          <w:tcPr>
            <w:tcW w:w="331" w:type="pct"/>
            <w:noWrap/>
            <w:vAlign w:val="center"/>
            <w:hideMark/>
          </w:tcPr>
          <w:p w14:paraId="2F657566"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25933</w:t>
            </w:r>
          </w:p>
        </w:tc>
        <w:tc>
          <w:tcPr>
            <w:tcW w:w="331" w:type="pct"/>
            <w:noWrap/>
            <w:vAlign w:val="center"/>
            <w:hideMark/>
          </w:tcPr>
          <w:p w14:paraId="625593A2"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18441</w:t>
            </w:r>
          </w:p>
        </w:tc>
        <w:tc>
          <w:tcPr>
            <w:tcW w:w="368" w:type="pct"/>
            <w:noWrap/>
            <w:vAlign w:val="center"/>
            <w:hideMark/>
          </w:tcPr>
          <w:p w14:paraId="080D95EE"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16033</w:t>
            </w:r>
          </w:p>
        </w:tc>
        <w:tc>
          <w:tcPr>
            <w:tcW w:w="399" w:type="pct"/>
            <w:noWrap/>
            <w:vAlign w:val="center"/>
            <w:hideMark/>
          </w:tcPr>
          <w:p w14:paraId="0C3D8A67"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8815</w:t>
            </w:r>
          </w:p>
        </w:tc>
        <w:tc>
          <w:tcPr>
            <w:tcW w:w="430" w:type="pct"/>
            <w:noWrap/>
            <w:vAlign w:val="center"/>
            <w:hideMark/>
          </w:tcPr>
          <w:p w14:paraId="2FF35B13"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7212</w:t>
            </w:r>
          </w:p>
        </w:tc>
        <w:tc>
          <w:tcPr>
            <w:tcW w:w="713" w:type="pct"/>
            <w:noWrap/>
            <w:vAlign w:val="center"/>
            <w:hideMark/>
          </w:tcPr>
          <w:p w14:paraId="25F9B096"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8815</w:t>
            </w:r>
          </w:p>
        </w:tc>
        <w:tc>
          <w:tcPr>
            <w:tcW w:w="638" w:type="pct"/>
            <w:noWrap/>
            <w:vAlign w:val="center"/>
            <w:hideMark/>
          </w:tcPr>
          <w:p w14:paraId="76F8254F"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6607</w:t>
            </w:r>
          </w:p>
        </w:tc>
        <w:tc>
          <w:tcPr>
            <w:tcW w:w="471" w:type="pct"/>
            <w:noWrap/>
            <w:vAlign w:val="center"/>
            <w:hideMark/>
          </w:tcPr>
          <w:p w14:paraId="28BC3818" w14:textId="64460865" w:rsidR="00B80FB6" w:rsidRPr="006F3720" w:rsidRDefault="00B80FB6" w:rsidP="00841E23">
            <w:pPr>
              <w:widowControl/>
              <w:jc w:val="center"/>
              <w:rPr>
                <w:color w:val="000000"/>
                <w:sz w:val="20"/>
                <w:szCs w:val="20"/>
                <w:lang w:val="sr-Cyrl-RS" w:eastAsia="en-US"/>
              </w:rPr>
            </w:pPr>
          </w:p>
        </w:tc>
      </w:tr>
      <w:tr w:rsidR="00B80FB6" w:rsidRPr="006F3720" w14:paraId="23451B74" w14:textId="77777777" w:rsidTr="00841E23">
        <w:trPr>
          <w:trHeight w:val="340"/>
        </w:trPr>
        <w:tc>
          <w:tcPr>
            <w:tcW w:w="988" w:type="pct"/>
            <w:noWrap/>
            <w:vAlign w:val="center"/>
            <w:hideMark/>
          </w:tcPr>
          <w:p w14:paraId="170E4551"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граб</w:t>
            </w:r>
          </w:p>
        </w:tc>
        <w:tc>
          <w:tcPr>
            <w:tcW w:w="331" w:type="pct"/>
            <w:noWrap/>
            <w:vAlign w:val="center"/>
            <w:hideMark/>
          </w:tcPr>
          <w:p w14:paraId="19860055" w14:textId="6DBD0127" w:rsidR="00B80FB6" w:rsidRPr="006F3720" w:rsidRDefault="00B80FB6" w:rsidP="00841E23">
            <w:pPr>
              <w:widowControl/>
              <w:jc w:val="center"/>
              <w:rPr>
                <w:color w:val="000000"/>
                <w:sz w:val="20"/>
                <w:szCs w:val="20"/>
                <w:lang w:val="sr-Cyrl-RS" w:eastAsia="en-US"/>
              </w:rPr>
            </w:pPr>
          </w:p>
        </w:tc>
        <w:tc>
          <w:tcPr>
            <w:tcW w:w="331" w:type="pct"/>
            <w:noWrap/>
            <w:vAlign w:val="center"/>
            <w:hideMark/>
          </w:tcPr>
          <w:p w14:paraId="44C7706E" w14:textId="06E215AE" w:rsidR="00B80FB6" w:rsidRPr="006F3720" w:rsidRDefault="00B80FB6" w:rsidP="00841E23">
            <w:pPr>
              <w:widowControl/>
              <w:jc w:val="center"/>
              <w:rPr>
                <w:color w:val="000000"/>
                <w:sz w:val="20"/>
                <w:szCs w:val="20"/>
                <w:lang w:val="sr-Cyrl-RS" w:eastAsia="en-US"/>
              </w:rPr>
            </w:pPr>
          </w:p>
        </w:tc>
        <w:tc>
          <w:tcPr>
            <w:tcW w:w="331" w:type="pct"/>
            <w:noWrap/>
            <w:vAlign w:val="center"/>
            <w:hideMark/>
          </w:tcPr>
          <w:p w14:paraId="3231049A" w14:textId="2A6665E4" w:rsidR="00B80FB6" w:rsidRPr="006F3720" w:rsidRDefault="00B80FB6" w:rsidP="00841E23">
            <w:pPr>
              <w:widowControl/>
              <w:jc w:val="center"/>
              <w:rPr>
                <w:color w:val="000000"/>
                <w:sz w:val="20"/>
                <w:szCs w:val="20"/>
                <w:lang w:val="sr-Cyrl-RS" w:eastAsia="en-US"/>
              </w:rPr>
            </w:pPr>
          </w:p>
        </w:tc>
        <w:tc>
          <w:tcPr>
            <w:tcW w:w="368" w:type="pct"/>
            <w:noWrap/>
            <w:vAlign w:val="center"/>
            <w:hideMark/>
          </w:tcPr>
          <w:p w14:paraId="1D8A5D37" w14:textId="355F9FB7" w:rsidR="00B80FB6" w:rsidRPr="006F3720" w:rsidRDefault="00B80FB6" w:rsidP="00841E23">
            <w:pPr>
              <w:widowControl/>
              <w:jc w:val="center"/>
              <w:rPr>
                <w:color w:val="000000"/>
                <w:sz w:val="20"/>
                <w:szCs w:val="20"/>
                <w:lang w:val="sr-Cyrl-RS" w:eastAsia="en-US"/>
              </w:rPr>
            </w:pPr>
          </w:p>
        </w:tc>
        <w:tc>
          <w:tcPr>
            <w:tcW w:w="399" w:type="pct"/>
            <w:noWrap/>
            <w:vAlign w:val="center"/>
            <w:hideMark/>
          </w:tcPr>
          <w:p w14:paraId="6026D594" w14:textId="307EF8B0" w:rsidR="00B80FB6" w:rsidRPr="006F3720" w:rsidRDefault="00B80FB6" w:rsidP="00841E23">
            <w:pPr>
              <w:widowControl/>
              <w:jc w:val="center"/>
              <w:rPr>
                <w:color w:val="000000"/>
                <w:sz w:val="20"/>
                <w:szCs w:val="20"/>
                <w:lang w:val="sr-Cyrl-RS" w:eastAsia="en-US"/>
              </w:rPr>
            </w:pPr>
          </w:p>
        </w:tc>
        <w:tc>
          <w:tcPr>
            <w:tcW w:w="430" w:type="pct"/>
            <w:noWrap/>
            <w:vAlign w:val="center"/>
            <w:hideMark/>
          </w:tcPr>
          <w:p w14:paraId="4CDC7D5C" w14:textId="12173D2D" w:rsidR="00B80FB6" w:rsidRPr="006F3720" w:rsidRDefault="00B80FB6" w:rsidP="00841E23">
            <w:pPr>
              <w:widowControl/>
              <w:jc w:val="center"/>
              <w:rPr>
                <w:color w:val="000000"/>
                <w:sz w:val="20"/>
                <w:szCs w:val="20"/>
                <w:lang w:val="sr-Cyrl-RS" w:eastAsia="en-US"/>
              </w:rPr>
            </w:pPr>
          </w:p>
        </w:tc>
        <w:tc>
          <w:tcPr>
            <w:tcW w:w="713" w:type="pct"/>
            <w:noWrap/>
            <w:vAlign w:val="center"/>
            <w:hideMark/>
          </w:tcPr>
          <w:p w14:paraId="41C21028" w14:textId="20929488" w:rsidR="00B80FB6" w:rsidRPr="006F3720" w:rsidRDefault="00B80FB6" w:rsidP="00841E23">
            <w:pPr>
              <w:widowControl/>
              <w:jc w:val="center"/>
              <w:rPr>
                <w:color w:val="000000"/>
                <w:sz w:val="20"/>
                <w:szCs w:val="20"/>
                <w:lang w:val="sr-Cyrl-RS" w:eastAsia="en-US"/>
              </w:rPr>
            </w:pPr>
          </w:p>
        </w:tc>
        <w:tc>
          <w:tcPr>
            <w:tcW w:w="638" w:type="pct"/>
            <w:noWrap/>
            <w:vAlign w:val="center"/>
            <w:hideMark/>
          </w:tcPr>
          <w:p w14:paraId="4CF2B149"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6607</w:t>
            </w:r>
          </w:p>
        </w:tc>
        <w:tc>
          <w:tcPr>
            <w:tcW w:w="471" w:type="pct"/>
            <w:noWrap/>
            <w:vAlign w:val="center"/>
            <w:hideMark/>
          </w:tcPr>
          <w:p w14:paraId="158826CC" w14:textId="3258ED30" w:rsidR="00B80FB6" w:rsidRPr="006F3720" w:rsidRDefault="00B80FB6" w:rsidP="00841E23">
            <w:pPr>
              <w:widowControl/>
              <w:jc w:val="center"/>
              <w:rPr>
                <w:color w:val="000000"/>
                <w:sz w:val="20"/>
                <w:szCs w:val="20"/>
                <w:lang w:val="sr-Cyrl-RS" w:eastAsia="en-US"/>
              </w:rPr>
            </w:pPr>
          </w:p>
        </w:tc>
      </w:tr>
      <w:tr w:rsidR="00B80FB6" w:rsidRPr="006F3720" w14:paraId="642A548B" w14:textId="77777777" w:rsidTr="00841E23">
        <w:trPr>
          <w:trHeight w:val="340"/>
        </w:trPr>
        <w:tc>
          <w:tcPr>
            <w:tcW w:w="988" w:type="pct"/>
            <w:noWrap/>
            <w:vAlign w:val="center"/>
            <w:hideMark/>
          </w:tcPr>
          <w:p w14:paraId="2D3B0596"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остали тврди лишћари</w:t>
            </w:r>
          </w:p>
        </w:tc>
        <w:tc>
          <w:tcPr>
            <w:tcW w:w="331" w:type="pct"/>
            <w:noWrap/>
            <w:vAlign w:val="center"/>
            <w:hideMark/>
          </w:tcPr>
          <w:p w14:paraId="4C521A2B" w14:textId="189024BB" w:rsidR="00B80FB6" w:rsidRPr="006F3720" w:rsidRDefault="00B80FB6" w:rsidP="00841E23">
            <w:pPr>
              <w:widowControl/>
              <w:jc w:val="center"/>
              <w:rPr>
                <w:color w:val="000000"/>
                <w:sz w:val="20"/>
                <w:szCs w:val="20"/>
                <w:lang w:val="sr-Cyrl-RS" w:eastAsia="en-US"/>
              </w:rPr>
            </w:pPr>
          </w:p>
        </w:tc>
        <w:tc>
          <w:tcPr>
            <w:tcW w:w="331" w:type="pct"/>
            <w:noWrap/>
            <w:vAlign w:val="center"/>
            <w:hideMark/>
          </w:tcPr>
          <w:p w14:paraId="04C2B2D3" w14:textId="6CDDC8B0" w:rsidR="00B80FB6" w:rsidRPr="006F3720" w:rsidRDefault="00B80FB6" w:rsidP="00841E23">
            <w:pPr>
              <w:widowControl/>
              <w:jc w:val="center"/>
              <w:rPr>
                <w:color w:val="000000"/>
                <w:sz w:val="20"/>
                <w:szCs w:val="20"/>
                <w:lang w:val="sr-Cyrl-RS" w:eastAsia="en-US"/>
              </w:rPr>
            </w:pPr>
          </w:p>
        </w:tc>
        <w:tc>
          <w:tcPr>
            <w:tcW w:w="331" w:type="pct"/>
            <w:noWrap/>
            <w:vAlign w:val="center"/>
            <w:hideMark/>
          </w:tcPr>
          <w:p w14:paraId="3C52FBE7" w14:textId="1368EEF8" w:rsidR="00B80FB6" w:rsidRPr="006F3720" w:rsidRDefault="00B80FB6" w:rsidP="00841E23">
            <w:pPr>
              <w:widowControl/>
              <w:jc w:val="center"/>
              <w:rPr>
                <w:color w:val="000000"/>
                <w:sz w:val="20"/>
                <w:szCs w:val="20"/>
                <w:lang w:val="sr-Cyrl-RS" w:eastAsia="en-US"/>
              </w:rPr>
            </w:pPr>
          </w:p>
        </w:tc>
        <w:tc>
          <w:tcPr>
            <w:tcW w:w="368" w:type="pct"/>
            <w:noWrap/>
            <w:vAlign w:val="center"/>
            <w:hideMark/>
          </w:tcPr>
          <w:p w14:paraId="5696B00C" w14:textId="3BA44A47" w:rsidR="00B80FB6" w:rsidRPr="006F3720" w:rsidRDefault="00B80FB6" w:rsidP="00841E23">
            <w:pPr>
              <w:widowControl/>
              <w:jc w:val="center"/>
              <w:rPr>
                <w:color w:val="000000"/>
                <w:sz w:val="20"/>
                <w:szCs w:val="20"/>
                <w:lang w:val="sr-Cyrl-RS" w:eastAsia="en-US"/>
              </w:rPr>
            </w:pPr>
          </w:p>
        </w:tc>
        <w:tc>
          <w:tcPr>
            <w:tcW w:w="399" w:type="pct"/>
            <w:noWrap/>
            <w:vAlign w:val="center"/>
            <w:hideMark/>
          </w:tcPr>
          <w:p w14:paraId="6DECA21C" w14:textId="28C269C0" w:rsidR="00B80FB6" w:rsidRPr="006F3720" w:rsidRDefault="00B80FB6" w:rsidP="00841E23">
            <w:pPr>
              <w:widowControl/>
              <w:jc w:val="center"/>
              <w:rPr>
                <w:color w:val="000000"/>
                <w:sz w:val="20"/>
                <w:szCs w:val="20"/>
                <w:lang w:val="sr-Cyrl-RS" w:eastAsia="en-US"/>
              </w:rPr>
            </w:pPr>
          </w:p>
        </w:tc>
        <w:tc>
          <w:tcPr>
            <w:tcW w:w="430" w:type="pct"/>
            <w:noWrap/>
            <w:vAlign w:val="center"/>
            <w:hideMark/>
          </w:tcPr>
          <w:p w14:paraId="2A13FFA3" w14:textId="455FAA10" w:rsidR="00B80FB6" w:rsidRPr="006F3720" w:rsidRDefault="00B80FB6" w:rsidP="00841E23">
            <w:pPr>
              <w:widowControl/>
              <w:jc w:val="center"/>
              <w:rPr>
                <w:color w:val="000000"/>
                <w:sz w:val="20"/>
                <w:szCs w:val="20"/>
                <w:lang w:val="sr-Cyrl-RS" w:eastAsia="en-US"/>
              </w:rPr>
            </w:pPr>
          </w:p>
        </w:tc>
        <w:tc>
          <w:tcPr>
            <w:tcW w:w="713" w:type="pct"/>
            <w:noWrap/>
            <w:vAlign w:val="center"/>
            <w:hideMark/>
          </w:tcPr>
          <w:p w14:paraId="5C42E69B" w14:textId="020C1450" w:rsidR="00B80FB6" w:rsidRPr="006F3720" w:rsidRDefault="00B80FB6" w:rsidP="00841E23">
            <w:pPr>
              <w:widowControl/>
              <w:jc w:val="center"/>
              <w:rPr>
                <w:color w:val="000000"/>
                <w:sz w:val="20"/>
                <w:szCs w:val="20"/>
                <w:lang w:val="sr-Cyrl-RS" w:eastAsia="en-US"/>
              </w:rPr>
            </w:pPr>
          </w:p>
        </w:tc>
        <w:tc>
          <w:tcPr>
            <w:tcW w:w="638" w:type="pct"/>
            <w:noWrap/>
            <w:vAlign w:val="center"/>
            <w:hideMark/>
          </w:tcPr>
          <w:p w14:paraId="0D95B2B6"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6607</w:t>
            </w:r>
          </w:p>
        </w:tc>
        <w:tc>
          <w:tcPr>
            <w:tcW w:w="471" w:type="pct"/>
            <w:noWrap/>
            <w:vAlign w:val="center"/>
            <w:hideMark/>
          </w:tcPr>
          <w:p w14:paraId="42F5A0E5" w14:textId="2473F524" w:rsidR="00B80FB6" w:rsidRPr="006F3720" w:rsidRDefault="00B80FB6" w:rsidP="00841E23">
            <w:pPr>
              <w:widowControl/>
              <w:jc w:val="center"/>
              <w:rPr>
                <w:color w:val="000000"/>
                <w:sz w:val="20"/>
                <w:szCs w:val="20"/>
                <w:lang w:val="sr-Cyrl-RS" w:eastAsia="en-US"/>
              </w:rPr>
            </w:pPr>
          </w:p>
        </w:tc>
      </w:tr>
      <w:tr w:rsidR="00B80FB6" w:rsidRPr="006F3720" w14:paraId="65F3DACC" w14:textId="77777777" w:rsidTr="00841E23">
        <w:trPr>
          <w:trHeight w:val="340"/>
        </w:trPr>
        <w:tc>
          <w:tcPr>
            <w:tcW w:w="988" w:type="pct"/>
            <w:noWrap/>
            <w:vAlign w:val="center"/>
            <w:hideMark/>
          </w:tcPr>
          <w:p w14:paraId="46FA5327"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црни орах</w:t>
            </w:r>
          </w:p>
        </w:tc>
        <w:tc>
          <w:tcPr>
            <w:tcW w:w="331" w:type="pct"/>
            <w:noWrap/>
            <w:vAlign w:val="center"/>
            <w:hideMark/>
          </w:tcPr>
          <w:p w14:paraId="0C54E646"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53146</w:t>
            </w:r>
          </w:p>
        </w:tc>
        <w:tc>
          <w:tcPr>
            <w:tcW w:w="331" w:type="pct"/>
            <w:noWrap/>
            <w:vAlign w:val="center"/>
            <w:hideMark/>
          </w:tcPr>
          <w:p w14:paraId="3012BC82" w14:textId="0F9022C7" w:rsidR="00B80FB6" w:rsidRPr="006F3720" w:rsidRDefault="00B80FB6" w:rsidP="00841E23">
            <w:pPr>
              <w:widowControl/>
              <w:jc w:val="center"/>
              <w:rPr>
                <w:color w:val="000000"/>
                <w:sz w:val="20"/>
                <w:szCs w:val="20"/>
                <w:lang w:val="sr-Cyrl-RS" w:eastAsia="en-US"/>
              </w:rPr>
            </w:pPr>
          </w:p>
        </w:tc>
        <w:tc>
          <w:tcPr>
            <w:tcW w:w="331" w:type="pct"/>
            <w:noWrap/>
            <w:vAlign w:val="center"/>
            <w:hideMark/>
          </w:tcPr>
          <w:p w14:paraId="59D6A017" w14:textId="2792D55B" w:rsidR="00B80FB6" w:rsidRPr="006F3720" w:rsidRDefault="00B80FB6" w:rsidP="00841E23">
            <w:pPr>
              <w:widowControl/>
              <w:jc w:val="center"/>
              <w:rPr>
                <w:color w:val="000000"/>
                <w:sz w:val="20"/>
                <w:szCs w:val="20"/>
                <w:lang w:val="sr-Cyrl-RS" w:eastAsia="en-US"/>
              </w:rPr>
            </w:pPr>
          </w:p>
        </w:tc>
        <w:tc>
          <w:tcPr>
            <w:tcW w:w="368" w:type="pct"/>
            <w:noWrap/>
            <w:vAlign w:val="center"/>
            <w:hideMark/>
          </w:tcPr>
          <w:p w14:paraId="19C87C88"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17635</w:t>
            </w:r>
          </w:p>
        </w:tc>
        <w:tc>
          <w:tcPr>
            <w:tcW w:w="399" w:type="pct"/>
            <w:noWrap/>
            <w:vAlign w:val="center"/>
            <w:hideMark/>
          </w:tcPr>
          <w:p w14:paraId="3B5E2FA5"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12826</w:t>
            </w:r>
          </w:p>
        </w:tc>
        <w:tc>
          <w:tcPr>
            <w:tcW w:w="430" w:type="pct"/>
            <w:noWrap/>
            <w:vAlign w:val="center"/>
            <w:hideMark/>
          </w:tcPr>
          <w:p w14:paraId="2756964C" w14:textId="470FCC37" w:rsidR="00B80FB6" w:rsidRPr="006F3720" w:rsidRDefault="00B80FB6" w:rsidP="00841E23">
            <w:pPr>
              <w:widowControl/>
              <w:jc w:val="center"/>
              <w:rPr>
                <w:color w:val="000000"/>
                <w:sz w:val="20"/>
                <w:szCs w:val="20"/>
                <w:lang w:val="sr-Cyrl-RS" w:eastAsia="en-US"/>
              </w:rPr>
            </w:pPr>
          </w:p>
        </w:tc>
        <w:tc>
          <w:tcPr>
            <w:tcW w:w="713" w:type="pct"/>
            <w:noWrap/>
            <w:vAlign w:val="center"/>
            <w:hideMark/>
          </w:tcPr>
          <w:p w14:paraId="3FD0B4C8"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12826</w:t>
            </w:r>
          </w:p>
        </w:tc>
        <w:tc>
          <w:tcPr>
            <w:tcW w:w="638" w:type="pct"/>
            <w:noWrap/>
            <w:vAlign w:val="center"/>
            <w:hideMark/>
          </w:tcPr>
          <w:p w14:paraId="44B427F6"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6607</w:t>
            </w:r>
          </w:p>
        </w:tc>
        <w:tc>
          <w:tcPr>
            <w:tcW w:w="471" w:type="pct"/>
            <w:noWrap/>
            <w:vAlign w:val="center"/>
            <w:hideMark/>
          </w:tcPr>
          <w:p w14:paraId="4E6DD0E6" w14:textId="441A30BF" w:rsidR="00B80FB6" w:rsidRPr="006F3720" w:rsidRDefault="00B80FB6" w:rsidP="00841E23">
            <w:pPr>
              <w:widowControl/>
              <w:jc w:val="center"/>
              <w:rPr>
                <w:color w:val="000000"/>
                <w:sz w:val="20"/>
                <w:szCs w:val="20"/>
                <w:lang w:val="sr-Cyrl-RS" w:eastAsia="en-US"/>
              </w:rPr>
            </w:pPr>
          </w:p>
        </w:tc>
      </w:tr>
      <w:tr w:rsidR="00B80FB6" w:rsidRPr="006F3720" w14:paraId="216EA208" w14:textId="77777777" w:rsidTr="00841E23">
        <w:trPr>
          <w:trHeight w:val="340"/>
        </w:trPr>
        <w:tc>
          <w:tcPr>
            <w:tcW w:w="988" w:type="pct"/>
            <w:noWrap/>
            <w:vAlign w:val="center"/>
            <w:hideMark/>
          </w:tcPr>
          <w:p w14:paraId="571DBCBE"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цер</w:t>
            </w:r>
          </w:p>
        </w:tc>
        <w:tc>
          <w:tcPr>
            <w:tcW w:w="331" w:type="pct"/>
            <w:noWrap/>
            <w:vAlign w:val="center"/>
            <w:hideMark/>
          </w:tcPr>
          <w:p w14:paraId="2ADEAFCC" w14:textId="3BCCF644" w:rsidR="00B80FB6" w:rsidRPr="006F3720" w:rsidRDefault="00B80FB6" w:rsidP="00841E23">
            <w:pPr>
              <w:widowControl/>
              <w:jc w:val="center"/>
              <w:rPr>
                <w:color w:val="000000"/>
                <w:sz w:val="20"/>
                <w:szCs w:val="20"/>
                <w:lang w:val="sr-Cyrl-RS" w:eastAsia="en-US"/>
              </w:rPr>
            </w:pPr>
          </w:p>
        </w:tc>
        <w:tc>
          <w:tcPr>
            <w:tcW w:w="331" w:type="pct"/>
            <w:noWrap/>
            <w:vAlign w:val="center"/>
            <w:hideMark/>
          </w:tcPr>
          <w:p w14:paraId="3C0AF8BB" w14:textId="4110513D" w:rsidR="00B80FB6" w:rsidRPr="006F3720" w:rsidRDefault="00B80FB6" w:rsidP="00841E23">
            <w:pPr>
              <w:widowControl/>
              <w:jc w:val="center"/>
              <w:rPr>
                <w:color w:val="000000"/>
                <w:sz w:val="20"/>
                <w:szCs w:val="20"/>
                <w:lang w:val="sr-Cyrl-RS" w:eastAsia="en-US"/>
              </w:rPr>
            </w:pPr>
          </w:p>
        </w:tc>
        <w:tc>
          <w:tcPr>
            <w:tcW w:w="331" w:type="pct"/>
            <w:noWrap/>
            <w:vAlign w:val="center"/>
            <w:hideMark/>
          </w:tcPr>
          <w:p w14:paraId="0BF4ECB0" w14:textId="2A097664" w:rsidR="00B80FB6" w:rsidRPr="006F3720" w:rsidRDefault="00B80FB6" w:rsidP="00841E23">
            <w:pPr>
              <w:widowControl/>
              <w:jc w:val="center"/>
              <w:rPr>
                <w:color w:val="000000"/>
                <w:sz w:val="20"/>
                <w:szCs w:val="20"/>
                <w:lang w:val="sr-Cyrl-RS" w:eastAsia="en-US"/>
              </w:rPr>
            </w:pPr>
          </w:p>
        </w:tc>
        <w:tc>
          <w:tcPr>
            <w:tcW w:w="368" w:type="pct"/>
            <w:noWrap/>
            <w:vAlign w:val="center"/>
            <w:hideMark/>
          </w:tcPr>
          <w:p w14:paraId="4E28CBBE" w14:textId="480F9D04" w:rsidR="00B80FB6" w:rsidRPr="006F3720" w:rsidRDefault="00B80FB6" w:rsidP="00841E23">
            <w:pPr>
              <w:widowControl/>
              <w:jc w:val="center"/>
              <w:rPr>
                <w:color w:val="000000"/>
                <w:sz w:val="20"/>
                <w:szCs w:val="20"/>
                <w:lang w:val="sr-Cyrl-RS" w:eastAsia="en-US"/>
              </w:rPr>
            </w:pPr>
          </w:p>
        </w:tc>
        <w:tc>
          <w:tcPr>
            <w:tcW w:w="399" w:type="pct"/>
            <w:noWrap/>
            <w:vAlign w:val="center"/>
            <w:hideMark/>
          </w:tcPr>
          <w:p w14:paraId="0E1D0D85"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7080</w:t>
            </w:r>
          </w:p>
        </w:tc>
        <w:tc>
          <w:tcPr>
            <w:tcW w:w="430" w:type="pct"/>
            <w:noWrap/>
            <w:vAlign w:val="center"/>
            <w:hideMark/>
          </w:tcPr>
          <w:p w14:paraId="0B9C6476" w14:textId="1A076F42" w:rsidR="00B80FB6" w:rsidRPr="006F3720" w:rsidRDefault="00B80FB6" w:rsidP="00841E23">
            <w:pPr>
              <w:widowControl/>
              <w:jc w:val="center"/>
              <w:rPr>
                <w:color w:val="000000"/>
                <w:sz w:val="20"/>
                <w:szCs w:val="20"/>
                <w:lang w:val="sr-Cyrl-RS" w:eastAsia="en-US"/>
              </w:rPr>
            </w:pPr>
          </w:p>
        </w:tc>
        <w:tc>
          <w:tcPr>
            <w:tcW w:w="713" w:type="pct"/>
            <w:noWrap/>
            <w:vAlign w:val="center"/>
            <w:hideMark/>
          </w:tcPr>
          <w:p w14:paraId="09C6BEBD" w14:textId="2A43F16C" w:rsidR="00B80FB6" w:rsidRPr="006F3720" w:rsidRDefault="00B80FB6" w:rsidP="00841E23">
            <w:pPr>
              <w:widowControl/>
              <w:jc w:val="center"/>
              <w:rPr>
                <w:color w:val="000000"/>
                <w:sz w:val="20"/>
                <w:szCs w:val="20"/>
                <w:lang w:val="sr-Cyrl-RS" w:eastAsia="en-US"/>
              </w:rPr>
            </w:pPr>
          </w:p>
        </w:tc>
        <w:tc>
          <w:tcPr>
            <w:tcW w:w="638" w:type="pct"/>
            <w:noWrap/>
            <w:vAlign w:val="center"/>
            <w:hideMark/>
          </w:tcPr>
          <w:p w14:paraId="28901128"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6607</w:t>
            </w:r>
          </w:p>
        </w:tc>
        <w:tc>
          <w:tcPr>
            <w:tcW w:w="471" w:type="pct"/>
            <w:noWrap/>
            <w:vAlign w:val="center"/>
            <w:hideMark/>
          </w:tcPr>
          <w:p w14:paraId="39EF03B9" w14:textId="0B9189CA" w:rsidR="00B80FB6" w:rsidRPr="006F3720" w:rsidRDefault="00B80FB6" w:rsidP="00841E23">
            <w:pPr>
              <w:widowControl/>
              <w:jc w:val="center"/>
              <w:rPr>
                <w:color w:val="000000"/>
                <w:sz w:val="20"/>
                <w:szCs w:val="20"/>
                <w:lang w:val="sr-Cyrl-RS" w:eastAsia="en-US"/>
              </w:rPr>
            </w:pPr>
          </w:p>
        </w:tc>
      </w:tr>
      <w:tr w:rsidR="00B80FB6" w:rsidRPr="006F3720" w14:paraId="61757CE0" w14:textId="77777777" w:rsidTr="00841E23">
        <w:trPr>
          <w:trHeight w:val="340"/>
        </w:trPr>
        <w:tc>
          <w:tcPr>
            <w:tcW w:w="988" w:type="pct"/>
            <w:noWrap/>
            <w:vAlign w:val="center"/>
            <w:hideMark/>
          </w:tcPr>
          <w:p w14:paraId="2C4ACDDF"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сребрна липа</w:t>
            </w:r>
          </w:p>
        </w:tc>
        <w:tc>
          <w:tcPr>
            <w:tcW w:w="331" w:type="pct"/>
            <w:noWrap/>
            <w:vAlign w:val="center"/>
            <w:hideMark/>
          </w:tcPr>
          <w:p w14:paraId="4CC8A9FF" w14:textId="695FBDC8" w:rsidR="00B80FB6" w:rsidRPr="006F3720" w:rsidRDefault="00B80FB6" w:rsidP="00841E23">
            <w:pPr>
              <w:widowControl/>
              <w:jc w:val="center"/>
              <w:rPr>
                <w:color w:val="000000"/>
                <w:sz w:val="20"/>
                <w:szCs w:val="20"/>
                <w:lang w:val="sr-Cyrl-RS" w:eastAsia="en-US"/>
              </w:rPr>
            </w:pPr>
          </w:p>
        </w:tc>
        <w:tc>
          <w:tcPr>
            <w:tcW w:w="331" w:type="pct"/>
            <w:noWrap/>
            <w:vAlign w:val="center"/>
            <w:hideMark/>
          </w:tcPr>
          <w:p w14:paraId="492E6823" w14:textId="190092BA" w:rsidR="00B80FB6" w:rsidRPr="006F3720" w:rsidRDefault="00B80FB6" w:rsidP="00841E23">
            <w:pPr>
              <w:widowControl/>
              <w:jc w:val="center"/>
              <w:rPr>
                <w:color w:val="000000"/>
                <w:sz w:val="20"/>
                <w:szCs w:val="20"/>
                <w:lang w:val="sr-Cyrl-RS" w:eastAsia="en-US"/>
              </w:rPr>
            </w:pPr>
          </w:p>
        </w:tc>
        <w:tc>
          <w:tcPr>
            <w:tcW w:w="331" w:type="pct"/>
            <w:noWrap/>
            <w:vAlign w:val="center"/>
            <w:hideMark/>
          </w:tcPr>
          <w:p w14:paraId="145DF204" w14:textId="4609A0B8" w:rsidR="00B80FB6" w:rsidRPr="006F3720" w:rsidRDefault="00B80FB6" w:rsidP="00841E23">
            <w:pPr>
              <w:widowControl/>
              <w:jc w:val="center"/>
              <w:rPr>
                <w:color w:val="000000"/>
                <w:sz w:val="20"/>
                <w:szCs w:val="20"/>
                <w:lang w:val="sr-Cyrl-RS" w:eastAsia="en-US"/>
              </w:rPr>
            </w:pPr>
          </w:p>
        </w:tc>
        <w:tc>
          <w:tcPr>
            <w:tcW w:w="368" w:type="pct"/>
            <w:noWrap/>
            <w:vAlign w:val="center"/>
            <w:hideMark/>
          </w:tcPr>
          <w:p w14:paraId="731A3B1F"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8549</w:t>
            </w:r>
          </w:p>
        </w:tc>
        <w:tc>
          <w:tcPr>
            <w:tcW w:w="399" w:type="pct"/>
            <w:noWrap/>
            <w:vAlign w:val="center"/>
            <w:hideMark/>
          </w:tcPr>
          <w:p w14:paraId="505B12E4"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6716</w:t>
            </w:r>
          </w:p>
        </w:tc>
        <w:tc>
          <w:tcPr>
            <w:tcW w:w="430" w:type="pct"/>
            <w:noWrap/>
            <w:vAlign w:val="center"/>
            <w:hideMark/>
          </w:tcPr>
          <w:p w14:paraId="50F08DC4" w14:textId="7A6780B1" w:rsidR="00B80FB6" w:rsidRPr="006F3720" w:rsidRDefault="00B80FB6" w:rsidP="00841E23">
            <w:pPr>
              <w:widowControl/>
              <w:jc w:val="center"/>
              <w:rPr>
                <w:color w:val="000000"/>
                <w:sz w:val="20"/>
                <w:szCs w:val="20"/>
                <w:lang w:val="sr-Cyrl-RS" w:eastAsia="en-US"/>
              </w:rPr>
            </w:pPr>
          </w:p>
        </w:tc>
        <w:tc>
          <w:tcPr>
            <w:tcW w:w="713" w:type="pct"/>
            <w:noWrap/>
            <w:vAlign w:val="center"/>
            <w:hideMark/>
          </w:tcPr>
          <w:p w14:paraId="377B8958"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6716</w:t>
            </w:r>
          </w:p>
        </w:tc>
        <w:tc>
          <w:tcPr>
            <w:tcW w:w="638" w:type="pct"/>
            <w:noWrap/>
            <w:vAlign w:val="center"/>
            <w:hideMark/>
          </w:tcPr>
          <w:p w14:paraId="1950D973" w14:textId="6FC0FBF0" w:rsidR="00B80FB6" w:rsidRPr="006F3720" w:rsidRDefault="00B80FB6" w:rsidP="00841E23">
            <w:pPr>
              <w:widowControl/>
              <w:jc w:val="center"/>
              <w:rPr>
                <w:color w:val="000000"/>
                <w:sz w:val="20"/>
                <w:szCs w:val="20"/>
                <w:lang w:val="sr-Cyrl-RS" w:eastAsia="en-US"/>
              </w:rPr>
            </w:pPr>
          </w:p>
        </w:tc>
        <w:tc>
          <w:tcPr>
            <w:tcW w:w="471" w:type="pct"/>
            <w:noWrap/>
            <w:vAlign w:val="center"/>
            <w:hideMark/>
          </w:tcPr>
          <w:p w14:paraId="4DB2DA82"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2782</w:t>
            </w:r>
          </w:p>
        </w:tc>
      </w:tr>
      <w:tr w:rsidR="00B80FB6" w:rsidRPr="006F3720" w14:paraId="378D58BC" w14:textId="77777777" w:rsidTr="00841E23">
        <w:trPr>
          <w:trHeight w:val="340"/>
        </w:trPr>
        <w:tc>
          <w:tcPr>
            <w:tcW w:w="988" w:type="pct"/>
            <w:noWrap/>
            <w:vAlign w:val="center"/>
            <w:hideMark/>
          </w:tcPr>
          <w:p w14:paraId="73447A6F"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клен</w:t>
            </w:r>
          </w:p>
        </w:tc>
        <w:tc>
          <w:tcPr>
            <w:tcW w:w="331" w:type="pct"/>
            <w:noWrap/>
            <w:vAlign w:val="center"/>
            <w:hideMark/>
          </w:tcPr>
          <w:p w14:paraId="2519E518" w14:textId="598E06EB" w:rsidR="00B80FB6" w:rsidRPr="006F3720" w:rsidRDefault="00B80FB6" w:rsidP="00841E23">
            <w:pPr>
              <w:widowControl/>
              <w:jc w:val="center"/>
              <w:rPr>
                <w:color w:val="000000"/>
                <w:sz w:val="20"/>
                <w:szCs w:val="20"/>
                <w:lang w:val="sr-Cyrl-RS" w:eastAsia="en-US"/>
              </w:rPr>
            </w:pPr>
          </w:p>
        </w:tc>
        <w:tc>
          <w:tcPr>
            <w:tcW w:w="331" w:type="pct"/>
            <w:noWrap/>
            <w:vAlign w:val="center"/>
            <w:hideMark/>
          </w:tcPr>
          <w:p w14:paraId="6D768B6E" w14:textId="38AC5264" w:rsidR="00B80FB6" w:rsidRPr="006F3720" w:rsidRDefault="00B80FB6" w:rsidP="00841E23">
            <w:pPr>
              <w:widowControl/>
              <w:jc w:val="center"/>
              <w:rPr>
                <w:color w:val="000000"/>
                <w:sz w:val="20"/>
                <w:szCs w:val="20"/>
                <w:lang w:val="sr-Cyrl-RS" w:eastAsia="en-US"/>
              </w:rPr>
            </w:pPr>
          </w:p>
        </w:tc>
        <w:tc>
          <w:tcPr>
            <w:tcW w:w="331" w:type="pct"/>
            <w:noWrap/>
            <w:vAlign w:val="center"/>
            <w:hideMark/>
          </w:tcPr>
          <w:p w14:paraId="77CFE043" w14:textId="45E1AB2E" w:rsidR="00B80FB6" w:rsidRPr="006F3720" w:rsidRDefault="00B80FB6" w:rsidP="00841E23">
            <w:pPr>
              <w:widowControl/>
              <w:jc w:val="center"/>
              <w:rPr>
                <w:color w:val="000000"/>
                <w:sz w:val="20"/>
                <w:szCs w:val="20"/>
                <w:lang w:val="sr-Cyrl-RS" w:eastAsia="en-US"/>
              </w:rPr>
            </w:pPr>
          </w:p>
        </w:tc>
        <w:tc>
          <w:tcPr>
            <w:tcW w:w="368" w:type="pct"/>
            <w:noWrap/>
            <w:vAlign w:val="center"/>
            <w:hideMark/>
          </w:tcPr>
          <w:p w14:paraId="7CDB5A5B" w14:textId="7D70F047" w:rsidR="00B80FB6" w:rsidRPr="006F3720" w:rsidRDefault="00B80FB6" w:rsidP="00841E23">
            <w:pPr>
              <w:widowControl/>
              <w:jc w:val="center"/>
              <w:rPr>
                <w:color w:val="000000"/>
                <w:sz w:val="20"/>
                <w:szCs w:val="20"/>
                <w:lang w:val="sr-Cyrl-RS" w:eastAsia="en-US"/>
              </w:rPr>
            </w:pPr>
          </w:p>
        </w:tc>
        <w:tc>
          <w:tcPr>
            <w:tcW w:w="399" w:type="pct"/>
            <w:noWrap/>
            <w:vAlign w:val="center"/>
            <w:hideMark/>
          </w:tcPr>
          <w:p w14:paraId="0626442E" w14:textId="70BEDB8F" w:rsidR="00B80FB6" w:rsidRPr="006F3720" w:rsidRDefault="00B80FB6" w:rsidP="00841E23">
            <w:pPr>
              <w:widowControl/>
              <w:jc w:val="center"/>
              <w:rPr>
                <w:color w:val="000000"/>
                <w:sz w:val="20"/>
                <w:szCs w:val="20"/>
                <w:lang w:val="sr-Cyrl-RS" w:eastAsia="en-US"/>
              </w:rPr>
            </w:pPr>
          </w:p>
        </w:tc>
        <w:tc>
          <w:tcPr>
            <w:tcW w:w="430" w:type="pct"/>
            <w:noWrap/>
            <w:vAlign w:val="center"/>
            <w:hideMark/>
          </w:tcPr>
          <w:p w14:paraId="05125A94" w14:textId="64FA023F" w:rsidR="00B80FB6" w:rsidRPr="006F3720" w:rsidRDefault="00B80FB6" w:rsidP="00841E23">
            <w:pPr>
              <w:widowControl/>
              <w:jc w:val="center"/>
              <w:rPr>
                <w:color w:val="000000"/>
                <w:sz w:val="20"/>
                <w:szCs w:val="20"/>
                <w:lang w:val="sr-Cyrl-RS" w:eastAsia="en-US"/>
              </w:rPr>
            </w:pPr>
          </w:p>
        </w:tc>
        <w:tc>
          <w:tcPr>
            <w:tcW w:w="713" w:type="pct"/>
            <w:noWrap/>
            <w:vAlign w:val="center"/>
            <w:hideMark/>
          </w:tcPr>
          <w:p w14:paraId="2C298648" w14:textId="66350A1E" w:rsidR="00B80FB6" w:rsidRPr="006F3720" w:rsidRDefault="00B80FB6" w:rsidP="00841E23">
            <w:pPr>
              <w:widowControl/>
              <w:jc w:val="center"/>
              <w:rPr>
                <w:color w:val="000000"/>
                <w:sz w:val="20"/>
                <w:szCs w:val="20"/>
                <w:lang w:val="sr-Cyrl-RS" w:eastAsia="en-US"/>
              </w:rPr>
            </w:pPr>
          </w:p>
        </w:tc>
        <w:tc>
          <w:tcPr>
            <w:tcW w:w="638" w:type="pct"/>
            <w:noWrap/>
            <w:vAlign w:val="center"/>
            <w:hideMark/>
          </w:tcPr>
          <w:p w14:paraId="50113991"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6607</w:t>
            </w:r>
          </w:p>
        </w:tc>
        <w:tc>
          <w:tcPr>
            <w:tcW w:w="471" w:type="pct"/>
            <w:noWrap/>
            <w:vAlign w:val="center"/>
            <w:hideMark/>
          </w:tcPr>
          <w:p w14:paraId="3FDA5F78" w14:textId="1BD21BEF" w:rsidR="00B80FB6" w:rsidRPr="006F3720" w:rsidRDefault="00B80FB6" w:rsidP="00841E23">
            <w:pPr>
              <w:widowControl/>
              <w:jc w:val="center"/>
              <w:rPr>
                <w:color w:val="000000"/>
                <w:sz w:val="20"/>
                <w:szCs w:val="20"/>
                <w:lang w:val="sr-Cyrl-RS" w:eastAsia="en-US"/>
              </w:rPr>
            </w:pPr>
          </w:p>
        </w:tc>
      </w:tr>
      <w:tr w:rsidR="00B80FB6" w:rsidRPr="006F3720" w14:paraId="54AAEDD1" w14:textId="77777777" w:rsidTr="00841E23">
        <w:trPr>
          <w:trHeight w:val="340"/>
        </w:trPr>
        <w:tc>
          <w:tcPr>
            <w:tcW w:w="988" w:type="pct"/>
            <w:noWrap/>
            <w:vAlign w:val="center"/>
            <w:hideMark/>
          </w:tcPr>
          <w:p w14:paraId="4491EB7B"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ситнолисна липа</w:t>
            </w:r>
          </w:p>
        </w:tc>
        <w:tc>
          <w:tcPr>
            <w:tcW w:w="331" w:type="pct"/>
            <w:noWrap/>
            <w:vAlign w:val="center"/>
            <w:hideMark/>
          </w:tcPr>
          <w:p w14:paraId="2D039697" w14:textId="66865D0A" w:rsidR="00B80FB6" w:rsidRPr="006F3720" w:rsidRDefault="00B80FB6" w:rsidP="00841E23">
            <w:pPr>
              <w:widowControl/>
              <w:jc w:val="center"/>
              <w:rPr>
                <w:color w:val="000000"/>
                <w:sz w:val="20"/>
                <w:szCs w:val="20"/>
                <w:lang w:val="sr-Cyrl-RS" w:eastAsia="en-US"/>
              </w:rPr>
            </w:pPr>
          </w:p>
        </w:tc>
        <w:tc>
          <w:tcPr>
            <w:tcW w:w="331" w:type="pct"/>
            <w:noWrap/>
            <w:vAlign w:val="center"/>
            <w:hideMark/>
          </w:tcPr>
          <w:p w14:paraId="7DB4EE93" w14:textId="4BAC31D5" w:rsidR="00B80FB6" w:rsidRPr="006F3720" w:rsidRDefault="00B80FB6" w:rsidP="00841E23">
            <w:pPr>
              <w:widowControl/>
              <w:jc w:val="center"/>
              <w:rPr>
                <w:color w:val="000000"/>
                <w:sz w:val="20"/>
                <w:szCs w:val="20"/>
                <w:lang w:val="sr-Cyrl-RS" w:eastAsia="en-US"/>
              </w:rPr>
            </w:pPr>
          </w:p>
        </w:tc>
        <w:tc>
          <w:tcPr>
            <w:tcW w:w="331" w:type="pct"/>
            <w:noWrap/>
            <w:vAlign w:val="center"/>
            <w:hideMark/>
          </w:tcPr>
          <w:p w14:paraId="213187CC" w14:textId="2800931E" w:rsidR="00B80FB6" w:rsidRPr="006F3720" w:rsidRDefault="00B80FB6" w:rsidP="00841E23">
            <w:pPr>
              <w:widowControl/>
              <w:jc w:val="center"/>
              <w:rPr>
                <w:color w:val="000000"/>
                <w:sz w:val="20"/>
                <w:szCs w:val="20"/>
                <w:lang w:val="sr-Cyrl-RS" w:eastAsia="en-US"/>
              </w:rPr>
            </w:pPr>
          </w:p>
        </w:tc>
        <w:tc>
          <w:tcPr>
            <w:tcW w:w="368" w:type="pct"/>
            <w:noWrap/>
            <w:vAlign w:val="center"/>
            <w:hideMark/>
          </w:tcPr>
          <w:p w14:paraId="04336379" w14:textId="3918BE77" w:rsidR="00B80FB6" w:rsidRPr="006F3720" w:rsidRDefault="00B80FB6" w:rsidP="00841E23">
            <w:pPr>
              <w:widowControl/>
              <w:jc w:val="center"/>
              <w:rPr>
                <w:color w:val="000000"/>
                <w:sz w:val="20"/>
                <w:szCs w:val="20"/>
                <w:lang w:val="sr-Cyrl-RS" w:eastAsia="en-US"/>
              </w:rPr>
            </w:pPr>
          </w:p>
        </w:tc>
        <w:tc>
          <w:tcPr>
            <w:tcW w:w="399" w:type="pct"/>
            <w:noWrap/>
            <w:vAlign w:val="center"/>
            <w:hideMark/>
          </w:tcPr>
          <w:p w14:paraId="427BBB93" w14:textId="054FA989" w:rsidR="00B80FB6" w:rsidRPr="006F3720" w:rsidRDefault="00B80FB6" w:rsidP="00841E23">
            <w:pPr>
              <w:widowControl/>
              <w:jc w:val="center"/>
              <w:rPr>
                <w:color w:val="000000"/>
                <w:sz w:val="20"/>
                <w:szCs w:val="20"/>
                <w:lang w:val="sr-Cyrl-RS" w:eastAsia="en-US"/>
              </w:rPr>
            </w:pPr>
          </w:p>
        </w:tc>
        <w:tc>
          <w:tcPr>
            <w:tcW w:w="430" w:type="pct"/>
            <w:noWrap/>
            <w:vAlign w:val="center"/>
            <w:hideMark/>
          </w:tcPr>
          <w:p w14:paraId="1FD7CD19" w14:textId="5C279920" w:rsidR="00B80FB6" w:rsidRPr="006F3720" w:rsidRDefault="00B80FB6" w:rsidP="00841E23">
            <w:pPr>
              <w:widowControl/>
              <w:jc w:val="center"/>
              <w:rPr>
                <w:color w:val="000000"/>
                <w:sz w:val="20"/>
                <w:szCs w:val="20"/>
                <w:lang w:val="sr-Cyrl-RS" w:eastAsia="en-US"/>
              </w:rPr>
            </w:pPr>
          </w:p>
        </w:tc>
        <w:tc>
          <w:tcPr>
            <w:tcW w:w="713" w:type="pct"/>
            <w:noWrap/>
            <w:vAlign w:val="center"/>
            <w:hideMark/>
          </w:tcPr>
          <w:p w14:paraId="34E3F1A1" w14:textId="762A4ED7" w:rsidR="00B80FB6" w:rsidRPr="006F3720" w:rsidRDefault="00B80FB6" w:rsidP="00841E23">
            <w:pPr>
              <w:widowControl/>
              <w:jc w:val="center"/>
              <w:rPr>
                <w:color w:val="000000"/>
                <w:sz w:val="20"/>
                <w:szCs w:val="20"/>
                <w:lang w:val="sr-Cyrl-RS" w:eastAsia="en-US"/>
              </w:rPr>
            </w:pPr>
          </w:p>
        </w:tc>
        <w:tc>
          <w:tcPr>
            <w:tcW w:w="638" w:type="pct"/>
            <w:noWrap/>
            <w:vAlign w:val="center"/>
            <w:hideMark/>
          </w:tcPr>
          <w:p w14:paraId="27B97426" w14:textId="501F95BA" w:rsidR="00B80FB6" w:rsidRPr="006F3720" w:rsidRDefault="00B80FB6" w:rsidP="00841E23">
            <w:pPr>
              <w:widowControl/>
              <w:jc w:val="center"/>
              <w:rPr>
                <w:color w:val="000000"/>
                <w:sz w:val="20"/>
                <w:szCs w:val="20"/>
                <w:lang w:val="sr-Cyrl-RS" w:eastAsia="en-US"/>
              </w:rPr>
            </w:pPr>
          </w:p>
        </w:tc>
        <w:tc>
          <w:tcPr>
            <w:tcW w:w="471" w:type="pct"/>
            <w:noWrap/>
            <w:vAlign w:val="center"/>
            <w:hideMark/>
          </w:tcPr>
          <w:p w14:paraId="10A9944C"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2782</w:t>
            </w:r>
          </w:p>
        </w:tc>
      </w:tr>
      <w:tr w:rsidR="00B80FB6" w:rsidRPr="006F3720" w14:paraId="0D0D6017" w14:textId="77777777" w:rsidTr="00841E23">
        <w:trPr>
          <w:trHeight w:val="340"/>
        </w:trPr>
        <w:tc>
          <w:tcPr>
            <w:tcW w:w="988" w:type="pct"/>
            <w:noWrap/>
            <w:vAlign w:val="center"/>
            <w:hideMark/>
          </w:tcPr>
          <w:p w14:paraId="3C724C55"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трешња</w:t>
            </w:r>
          </w:p>
        </w:tc>
        <w:tc>
          <w:tcPr>
            <w:tcW w:w="331" w:type="pct"/>
            <w:noWrap/>
            <w:vAlign w:val="center"/>
            <w:hideMark/>
          </w:tcPr>
          <w:p w14:paraId="07E737D1" w14:textId="66BFD1B7" w:rsidR="00B80FB6" w:rsidRPr="006F3720" w:rsidRDefault="00B80FB6" w:rsidP="00841E23">
            <w:pPr>
              <w:widowControl/>
              <w:jc w:val="center"/>
              <w:rPr>
                <w:color w:val="000000"/>
                <w:sz w:val="20"/>
                <w:szCs w:val="20"/>
                <w:lang w:val="sr-Cyrl-RS" w:eastAsia="en-US"/>
              </w:rPr>
            </w:pPr>
          </w:p>
        </w:tc>
        <w:tc>
          <w:tcPr>
            <w:tcW w:w="331" w:type="pct"/>
            <w:noWrap/>
            <w:vAlign w:val="center"/>
            <w:hideMark/>
          </w:tcPr>
          <w:p w14:paraId="4C5505B9" w14:textId="67DD4ED1" w:rsidR="00B80FB6" w:rsidRPr="006F3720" w:rsidRDefault="00B80FB6" w:rsidP="00841E23">
            <w:pPr>
              <w:widowControl/>
              <w:jc w:val="center"/>
              <w:rPr>
                <w:color w:val="000000"/>
                <w:sz w:val="20"/>
                <w:szCs w:val="20"/>
                <w:lang w:val="sr-Cyrl-RS" w:eastAsia="en-US"/>
              </w:rPr>
            </w:pPr>
          </w:p>
        </w:tc>
        <w:tc>
          <w:tcPr>
            <w:tcW w:w="331" w:type="pct"/>
            <w:noWrap/>
            <w:vAlign w:val="center"/>
            <w:hideMark/>
          </w:tcPr>
          <w:p w14:paraId="74C957E8" w14:textId="30259300" w:rsidR="00B80FB6" w:rsidRPr="006F3720" w:rsidRDefault="00B80FB6" w:rsidP="00841E23">
            <w:pPr>
              <w:widowControl/>
              <w:jc w:val="center"/>
              <w:rPr>
                <w:color w:val="000000"/>
                <w:sz w:val="20"/>
                <w:szCs w:val="20"/>
                <w:lang w:val="sr-Cyrl-RS" w:eastAsia="en-US"/>
              </w:rPr>
            </w:pPr>
          </w:p>
        </w:tc>
        <w:tc>
          <w:tcPr>
            <w:tcW w:w="368" w:type="pct"/>
            <w:noWrap/>
            <w:vAlign w:val="center"/>
            <w:hideMark/>
          </w:tcPr>
          <w:p w14:paraId="6B3E46FB" w14:textId="2C853022" w:rsidR="00B80FB6" w:rsidRPr="006F3720" w:rsidRDefault="00B80FB6" w:rsidP="00841E23">
            <w:pPr>
              <w:widowControl/>
              <w:jc w:val="center"/>
              <w:rPr>
                <w:color w:val="000000"/>
                <w:sz w:val="20"/>
                <w:szCs w:val="20"/>
                <w:lang w:val="sr-Cyrl-RS" w:eastAsia="en-US"/>
              </w:rPr>
            </w:pPr>
          </w:p>
        </w:tc>
        <w:tc>
          <w:tcPr>
            <w:tcW w:w="399" w:type="pct"/>
            <w:noWrap/>
            <w:vAlign w:val="center"/>
            <w:hideMark/>
          </w:tcPr>
          <w:p w14:paraId="4F35F402" w14:textId="0C94469F" w:rsidR="00B80FB6" w:rsidRPr="006F3720" w:rsidRDefault="00B80FB6" w:rsidP="00841E23">
            <w:pPr>
              <w:widowControl/>
              <w:jc w:val="center"/>
              <w:rPr>
                <w:color w:val="000000"/>
                <w:sz w:val="20"/>
                <w:szCs w:val="20"/>
                <w:lang w:val="sr-Cyrl-RS" w:eastAsia="en-US"/>
              </w:rPr>
            </w:pPr>
          </w:p>
        </w:tc>
        <w:tc>
          <w:tcPr>
            <w:tcW w:w="430" w:type="pct"/>
            <w:noWrap/>
            <w:vAlign w:val="center"/>
            <w:hideMark/>
          </w:tcPr>
          <w:p w14:paraId="63DECF0F" w14:textId="2F65F311" w:rsidR="00B80FB6" w:rsidRPr="006F3720" w:rsidRDefault="00B80FB6" w:rsidP="00841E23">
            <w:pPr>
              <w:widowControl/>
              <w:jc w:val="center"/>
              <w:rPr>
                <w:color w:val="000000"/>
                <w:sz w:val="20"/>
                <w:szCs w:val="20"/>
                <w:lang w:val="sr-Cyrl-RS" w:eastAsia="en-US"/>
              </w:rPr>
            </w:pPr>
          </w:p>
        </w:tc>
        <w:tc>
          <w:tcPr>
            <w:tcW w:w="713" w:type="pct"/>
            <w:noWrap/>
            <w:vAlign w:val="center"/>
            <w:hideMark/>
          </w:tcPr>
          <w:p w14:paraId="75BA6696" w14:textId="752A9A94" w:rsidR="00B80FB6" w:rsidRPr="006F3720" w:rsidRDefault="00B80FB6" w:rsidP="00841E23">
            <w:pPr>
              <w:widowControl/>
              <w:jc w:val="center"/>
              <w:rPr>
                <w:color w:val="000000"/>
                <w:sz w:val="20"/>
                <w:szCs w:val="20"/>
                <w:lang w:val="sr-Cyrl-RS" w:eastAsia="en-US"/>
              </w:rPr>
            </w:pPr>
          </w:p>
        </w:tc>
        <w:tc>
          <w:tcPr>
            <w:tcW w:w="638" w:type="pct"/>
            <w:noWrap/>
            <w:vAlign w:val="center"/>
            <w:hideMark/>
          </w:tcPr>
          <w:p w14:paraId="0AFE772A"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6607</w:t>
            </w:r>
          </w:p>
        </w:tc>
        <w:tc>
          <w:tcPr>
            <w:tcW w:w="471" w:type="pct"/>
            <w:noWrap/>
            <w:vAlign w:val="center"/>
            <w:hideMark/>
          </w:tcPr>
          <w:p w14:paraId="5F2E44AC" w14:textId="7E7923F0" w:rsidR="00B80FB6" w:rsidRPr="006F3720" w:rsidRDefault="00B80FB6" w:rsidP="00841E23">
            <w:pPr>
              <w:widowControl/>
              <w:jc w:val="center"/>
              <w:rPr>
                <w:color w:val="000000"/>
                <w:sz w:val="20"/>
                <w:szCs w:val="20"/>
                <w:lang w:val="sr-Cyrl-RS" w:eastAsia="en-US"/>
              </w:rPr>
            </w:pPr>
          </w:p>
        </w:tc>
      </w:tr>
      <w:tr w:rsidR="00B80FB6" w:rsidRPr="006F3720" w14:paraId="31FD1B29" w14:textId="77777777" w:rsidTr="00841E23">
        <w:trPr>
          <w:trHeight w:val="340"/>
        </w:trPr>
        <w:tc>
          <w:tcPr>
            <w:tcW w:w="988" w:type="pct"/>
            <w:noWrap/>
            <w:vAlign w:val="center"/>
            <w:hideMark/>
          </w:tcPr>
          <w:p w14:paraId="552C1185"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багрем</w:t>
            </w:r>
          </w:p>
        </w:tc>
        <w:tc>
          <w:tcPr>
            <w:tcW w:w="331" w:type="pct"/>
            <w:noWrap/>
            <w:vAlign w:val="center"/>
            <w:hideMark/>
          </w:tcPr>
          <w:p w14:paraId="16A8F9E1" w14:textId="086497EA" w:rsidR="00B80FB6" w:rsidRPr="006F3720" w:rsidRDefault="00B80FB6" w:rsidP="00841E23">
            <w:pPr>
              <w:widowControl/>
              <w:jc w:val="center"/>
              <w:rPr>
                <w:color w:val="000000"/>
                <w:sz w:val="20"/>
                <w:szCs w:val="20"/>
                <w:lang w:val="sr-Cyrl-RS" w:eastAsia="en-US"/>
              </w:rPr>
            </w:pPr>
          </w:p>
        </w:tc>
        <w:tc>
          <w:tcPr>
            <w:tcW w:w="331" w:type="pct"/>
            <w:noWrap/>
            <w:vAlign w:val="center"/>
            <w:hideMark/>
          </w:tcPr>
          <w:p w14:paraId="6B86E90E" w14:textId="1624AAE0" w:rsidR="00B80FB6" w:rsidRPr="006F3720" w:rsidRDefault="00B80FB6" w:rsidP="00841E23">
            <w:pPr>
              <w:widowControl/>
              <w:jc w:val="center"/>
              <w:rPr>
                <w:color w:val="000000"/>
                <w:sz w:val="20"/>
                <w:szCs w:val="20"/>
                <w:lang w:val="sr-Cyrl-RS" w:eastAsia="en-US"/>
              </w:rPr>
            </w:pPr>
          </w:p>
        </w:tc>
        <w:tc>
          <w:tcPr>
            <w:tcW w:w="331" w:type="pct"/>
            <w:noWrap/>
            <w:vAlign w:val="center"/>
            <w:hideMark/>
          </w:tcPr>
          <w:p w14:paraId="31A7A065" w14:textId="17BC1610" w:rsidR="00B80FB6" w:rsidRPr="006F3720" w:rsidRDefault="00B80FB6" w:rsidP="00841E23">
            <w:pPr>
              <w:widowControl/>
              <w:jc w:val="center"/>
              <w:rPr>
                <w:color w:val="000000"/>
                <w:sz w:val="20"/>
                <w:szCs w:val="20"/>
                <w:lang w:val="sr-Cyrl-RS" w:eastAsia="en-US"/>
              </w:rPr>
            </w:pPr>
          </w:p>
        </w:tc>
        <w:tc>
          <w:tcPr>
            <w:tcW w:w="368" w:type="pct"/>
            <w:noWrap/>
            <w:vAlign w:val="center"/>
            <w:hideMark/>
          </w:tcPr>
          <w:p w14:paraId="06C10229" w14:textId="25A7309E" w:rsidR="00B80FB6" w:rsidRPr="006F3720" w:rsidRDefault="00B80FB6" w:rsidP="00841E23">
            <w:pPr>
              <w:widowControl/>
              <w:jc w:val="center"/>
              <w:rPr>
                <w:color w:val="000000"/>
                <w:sz w:val="20"/>
                <w:szCs w:val="20"/>
                <w:lang w:val="sr-Cyrl-RS" w:eastAsia="en-US"/>
              </w:rPr>
            </w:pPr>
          </w:p>
        </w:tc>
        <w:tc>
          <w:tcPr>
            <w:tcW w:w="399" w:type="pct"/>
            <w:noWrap/>
            <w:vAlign w:val="center"/>
            <w:hideMark/>
          </w:tcPr>
          <w:p w14:paraId="357C8C9A"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8654</w:t>
            </w:r>
          </w:p>
        </w:tc>
        <w:tc>
          <w:tcPr>
            <w:tcW w:w="430" w:type="pct"/>
            <w:noWrap/>
            <w:vAlign w:val="center"/>
            <w:hideMark/>
          </w:tcPr>
          <w:p w14:paraId="062AC225" w14:textId="1A00D7D8" w:rsidR="00B80FB6" w:rsidRPr="006F3720" w:rsidRDefault="00B80FB6" w:rsidP="00841E23">
            <w:pPr>
              <w:widowControl/>
              <w:jc w:val="center"/>
              <w:rPr>
                <w:color w:val="000000"/>
                <w:sz w:val="20"/>
                <w:szCs w:val="20"/>
                <w:lang w:val="sr-Cyrl-RS" w:eastAsia="en-US"/>
              </w:rPr>
            </w:pPr>
          </w:p>
        </w:tc>
        <w:tc>
          <w:tcPr>
            <w:tcW w:w="713" w:type="pct"/>
            <w:noWrap/>
            <w:vAlign w:val="center"/>
            <w:hideMark/>
          </w:tcPr>
          <w:p w14:paraId="3166C2E2" w14:textId="2D654705" w:rsidR="00B80FB6" w:rsidRPr="006F3720" w:rsidRDefault="00B80FB6" w:rsidP="00841E23">
            <w:pPr>
              <w:widowControl/>
              <w:jc w:val="center"/>
              <w:rPr>
                <w:color w:val="000000"/>
                <w:sz w:val="20"/>
                <w:szCs w:val="20"/>
                <w:lang w:val="sr-Cyrl-RS" w:eastAsia="en-US"/>
              </w:rPr>
            </w:pPr>
          </w:p>
        </w:tc>
        <w:tc>
          <w:tcPr>
            <w:tcW w:w="638" w:type="pct"/>
            <w:noWrap/>
            <w:vAlign w:val="center"/>
            <w:hideMark/>
          </w:tcPr>
          <w:p w14:paraId="4E4F2FD8"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6607</w:t>
            </w:r>
          </w:p>
        </w:tc>
        <w:tc>
          <w:tcPr>
            <w:tcW w:w="471" w:type="pct"/>
            <w:noWrap/>
            <w:vAlign w:val="center"/>
            <w:hideMark/>
          </w:tcPr>
          <w:p w14:paraId="4EEB3FD8" w14:textId="21626495" w:rsidR="00B80FB6" w:rsidRPr="006F3720" w:rsidRDefault="00B80FB6" w:rsidP="00841E23">
            <w:pPr>
              <w:widowControl/>
              <w:jc w:val="center"/>
              <w:rPr>
                <w:color w:val="000000"/>
                <w:sz w:val="20"/>
                <w:szCs w:val="20"/>
                <w:lang w:val="sr-Cyrl-RS" w:eastAsia="en-US"/>
              </w:rPr>
            </w:pPr>
          </w:p>
        </w:tc>
      </w:tr>
      <w:tr w:rsidR="00B80FB6" w:rsidRPr="006F3720" w14:paraId="7CFB67C3" w14:textId="77777777" w:rsidTr="00841E23">
        <w:trPr>
          <w:trHeight w:val="340"/>
        </w:trPr>
        <w:tc>
          <w:tcPr>
            <w:tcW w:w="988" w:type="pct"/>
            <w:noWrap/>
            <w:vAlign w:val="center"/>
            <w:hideMark/>
          </w:tcPr>
          <w:p w14:paraId="5607B7A1"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јавор</w:t>
            </w:r>
          </w:p>
        </w:tc>
        <w:tc>
          <w:tcPr>
            <w:tcW w:w="331" w:type="pct"/>
            <w:noWrap/>
            <w:vAlign w:val="center"/>
            <w:hideMark/>
          </w:tcPr>
          <w:p w14:paraId="011C7D20" w14:textId="56B972D5" w:rsidR="00B80FB6" w:rsidRPr="006F3720" w:rsidRDefault="00B80FB6" w:rsidP="00841E23">
            <w:pPr>
              <w:widowControl/>
              <w:jc w:val="center"/>
              <w:rPr>
                <w:color w:val="000000"/>
                <w:sz w:val="20"/>
                <w:szCs w:val="20"/>
                <w:lang w:val="sr-Cyrl-RS" w:eastAsia="en-US"/>
              </w:rPr>
            </w:pPr>
          </w:p>
        </w:tc>
        <w:tc>
          <w:tcPr>
            <w:tcW w:w="331" w:type="pct"/>
            <w:noWrap/>
            <w:vAlign w:val="center"/>
            <w:hideMark/>
          </w:tcPr>
          <w:p w14:paraId="3CF8DBBD" w14:textId="237732E4" w:rsidR="00B80FB6" w:rsidRPr="006F3720" w:rsidRDefault="00B80FB6" w:rsidP="00841E23">
            <w:pPr>
              <w:widowControl/>
              <w:jc w:val="center"/>
              <w:rPr>
                <w:color w:val="000000"/>
                <w:sz w:val="20"/>
                <w:szCs w:val="20"/>
                <w:lang w:val="sr-Cyrl-RS" w:eastAsia="en-US"/>
              </w:rPr>
            </w:pPr>
          </w:p>
        </w:tc>
        <w:tc>
          <w:tcPr>
            <w:tcW w:w="331" w:type="pct"/>
            <w:noWrap/>
            <w:vAlign w:val="center"/>
            <w:hideMark/>
          </w:tcPr>
          <w:p w14:paraId="3212B475" w14:textId="2EE822AE" w:rsidR="00B80FB6" w:rsidRPr="006F3720" w:rsidRDefault="00B80FB6" w:rsidP="00841E23">
            <w:pPr>
              <w:widowControl/>
              <w:jc w:val="center"/>
              <w:rPr>
                <w:color w:val="000000"/>
                <w:sz w:val="20"/>
                <w:szCs w:val="20"/>
                <w:lang w:val="sr-Cyrl-RS" w:eastAsia="en-US"/>
              </w:rPr>
            </w:pPr>
          </w:p>
        </w:tc>
        <w:tc>
          <w:tcPr>
            <w:tcW w:w="368" w:type="pct"/>
            <w:noWrap/>
            <w:vAlign w:val="center"/>
            <w:hideMark/>
          </w:tcPr>
          <w:p w14:paraId="12A1C6CC" w14:textId="1A873C7D" w:rsidR="00B80FB6" w:rsidRPr="006F3720" w:rsidRDefault="00B80FB6" w:rsidP="00841E23">
            <w:pPr>
              <w:widowControl/>
              <w:jc w:val="center"/>
              <w:rPr>
                <w:color w:val="000000"/>
                <w:sz w:val="20"/>
                <w:szCs w:val="20"/>
                <w:lang w:val="sr-Cyrl-RS" w:eastAsia="en-US"/>
              </w:rPr>
            </w:pPr>
          </w:p>
        </w:tc>
        <w:tc>
          <w:tcPr>
            <w:tcW w:w="399" w:type="pct"/>
            <w:noWrap/>
            <w:vAlign w:val="center"/>
            <w:hideMark/>
          </w:tcPr>
          <w:p w14:paraId="63542EDD" w14:textId="512841A1" w:rsidR="00B80FB6" w:rsidRPr="006F3720" w:rsidRDefault="00B80FB6" w:rsidP="00841E23">
            <w:pPr>
              <w:widowControl/>
              <w:jc w:val="center"/>
              <w:rPr>
                <w:color w:val="000000"/>
                <w:sz w:val="20"/>
                <w:szCs w:val="20"/>
                <w:lang w:val="sr-Cyrl-RS" w:eastAsia="en-US"/>
              </w:rPr>
            </w:pPr>
          </w:p>
        </w:tc>
        <w:tc>
          <w:tcPr>
            <w:tcW w:w="430" w:type="pct"/>
            <w:noWrap/>
            <w:vAlign w:val="center"/>
            <w:hideMark/>
          </w:tcPr>
          <w:p w14:paraId="2F96BB50" w14:textId="106A9C80" w:rsidR="00B80FB6" w:rsidRPr="006F3720" w:rsidRDefault="00B80FB6" w:rsidP="00841E23">
            <w:pPr>
              <w:widowControl/>
              <w:jc w:val="center"/>
              <w:rPr>
                <w:color w:val="000000"/>
                <w:sz w:val="20"/>
                <w:szCs w:val="20"/>
                <w:lang w:val="sr-Cyrl-RS" w:eastAsia="en-US"/>
              </w:rPr>
            </w:pPr>
          </w:p>
        </w:tc>
        <w:tc>
          <w:tcPr>
            <w:tcW w:w="713" w:type="pct"/>
            <w:noWrap/>
            <w:vAlign w:val="center"/>
            <w:hideMark/>
          </w:tcPr>
          <w:p w14:paraId="449CBC89" w14:textId="65029A43" w:rsidR="00B80FB6" w:rsidRPr="006F3720" w:rsidRDefault="00B80FB6" w:rsidP="00841E23">
            <w:pPr>
              <w:widowControl/>
              <w:jc w:val="center"/>
              <w:rPr>
                <w:color w:val="000000"/>
                <w:sz w:val="20"/>
                <w:szCs w:val="20"/>
                <w:lang w:val="sr-Cyrl-RS" w:eastAsia="en-US"/>
              </w:rPr>
            </w:pPr>
          </w:p>
        </w:tc>
        <w:tc>
          <w:tcPr>
            <w:tcW w:w="638" w:type="pct"/>
            <w:noWrap/>
            <w:vAlign w:val="center"/>
            <w:hideMark/>
          </w:tcPr>
          <w:p w14:paraId="4BF9B0C1"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6607</w:t>
            </w:r>
          </w:p>
        </w:tc>
        <w:tc>
          <w:tcPr>
            <w:tcW w:w="471" w:type="pct"/>
            <w:noWrap/>
            <w:vAlign w:val="center"/>
            <w:hideMark/>
          </w:tcPr>
          <w:p w14:paraId="44FEC5E9" w14:textId="2FE4EC49" w:rsidR="00B80FB6" w:rsidRPr="006F3720" w:rsidRDefault="00B80FB6" w:rsidP="00841E23">
            <w:pPr>
              <w:widowControl/>
              <w:jc w:val="center"/>
              <w:rPr>
                <w:color w:val="000000"/>
                <w:sz w:val="20"/>
                <w:szCs w:val="20"/>
                <w:lang w:val="sr-Cyrl-RS" w:eastAsia="en-US"/>
              </w:rPr>
            </w:pPr>
          </w:p>
        </w:tc>
      </w:tr>
      <w:tr w:rsidR="00B80FB6" w:rsidRPr="006F3720" w14:paraId="24ECD3A4" w14:textId="77777777" w:rsidTr="00841E23">
        <w:trPr>
          <w:trHeight w:val="340"/>
        </w:trPr>
        <w:tc>
          <w:tcPr>
            <w:tcW w:w="988" w:type="pct"/>
            <w:noWrap/>
            <w:vAlign w:val="center"/>
            <w:hideMark/>
          </w:tcPr>
          <w:p w14:paraId="53C8A82A"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брекиња</w:t>
            </w:r>
          </w:p>
        </w:tc>
        <w:tc>
          <w:tcPr>
            <w:tcW w:w="331" w:type="pct"/>
            <w:noWrap/>
            <w:vAlign w:val="center"/>
            <w:hideMark/>
          </w:tcPr>
          <w:p w14:paraId="53E824B4" w14:textId="7C496E3A" w:rsidR="00B80FB6" w:rsidRPr="006F3720" w:rsidRDefault="00B80FB6" w:rsidP="00841E23">
            <w:pPr>
              <w:widowControl/>
              <w:jc w:val="center"/>
              <w:rPr>
                <w:color w:val="000000"/>
                <w:sz w:val="20"/>
                <w:szCs w:val="20"/>
                <w:lang w:val="sr-Cyrl-RS" w:eastAsia="en-US"/>
              </w:rPr>
            </w:pPr>
          </w:p>
        </w:tc>
        <w:tc>
          <w:tcPr>
            <w:tcW w:w="331" w:type="pct"/>
            <w:noWrap/>
            <w:vAlign w:val="center"/>
            <w:hideMark/>
          </w:tcPr>
          <w:p w14:paraId="0BD4F83E" w14:textId="2816B2BD" w:rsidR="00B80FB6" w:rsidRPr="006F3720" w:rsidRDefault="00B80FB6" w:rsidP="00841E23">
            <w:pPr>
              <w:widowControl/>
              <w:jc w:val="center"/>
              <w:rPr>
                <w:color w:val="000000"/>
                <w:sz w:val="20"/>
                <w:szCs w:val="20"/>
                <w:lang w:val="sr-Cyrl-RS" w:eastAsia="en-US"/>
              </w:rPr>
            </w:pPr>
          </w:p>
        </w:tc>
        <w:tc>
          <w:tcPr>
            <w:tcW w:w="331" w:type="pct"/>
            <w:noWrap/>
            <w:vAlign w:val="center"/>
            <w:hideMark/>
          </w:tcPr>
          <w:p w14:paraId="044416C1" w14:textId="09D3C651" w:rsidR="00B80FB6" w:rsidRPr="006F3720" w:rsidRDefault="00B80FB6" w:rsidP="00841E23">
            <w:pPr>
              <w:widowControl/>
              <w:jc w:val="center"/>
              <w:rPr>
                <w:color w:val="000000"/>
                <w:sz w:val="20"/>
                <w:szCs w:val="20"/>
                <w:lang w:val="sr-Cyrl-RS" w:eastAsia="en-US"/>
              </w:rPr>
            </w:pPr>
          </w:p>
        </w:tc>
        <w:tc>
          <w:tcPr>
            <w:tcW w:w="368" w:type="pct"/>
            <w:noWrap/>
            <w:vAlign w:val="center"/>
            <w:hideMark/>
          </w:tcPr>
          <w:p w14:paraId="43298E61" w14:textId="1C6BDA1C" w:rsidR="00B80FB6" w:rsidRPr="006F3720" w:rsidRDefault="00B80FB6" w:rsidP="00841E23">
            <w:pPr>
              <w:widowControl/>
              <w:jc w:val="center"/>
              <w:rPr>
                <w:color w:val="000000"/>
                <w:sz w:val="20"/>
                <w:szCs w:val="20"/>
                <w:lang w:val="sr-Cyrl-RS" w:eastAsia="en-US"/>
              </w:rPr>
            </w:pPr>
          </w:p>
        </w:tc>
        <w:tc>
          <w:tcPr>
            <w:tcW w:w="399" w:type="pct"/>
            <w:noWrap/>
            <w:vAlign w:val="center"/>
            <w:hideMark/>
          </w:tcPr>
          <w:p w14:paraId="2C47F5C8" w14:textId="709B1EFD" w:rsidR="00B80FB6" w:rsidRPr="006F3720" w:rsidRDefault="00B80FB6" w:rsidP="00841E23">
            <w:pPr>
              <w:widowControl/>
              <w:jc w:val="center"/>
              <w:rPr>
                <w:color w:val="000000"/>
                <w:sz w:val="20"/>
                <w:szCs w:val="20"/>
                <w:lang w:val="sr-Cyrl-RS" w:eastAsia="en-US"/>
              </w:rPr>
            </w:pPr>
          </w:p>
        </w:tc>
        <w:tc>
          <w:tcPr>
            <w:tcW w:w="430" w:type="pct"/>
            <w:noWrap/>
            <w:vAlign w:val="center"/>
            <w:hideMark/>
          </w:tcPr>
          <w:p w14:paraId="5FACCBA0" w14:textId="0A00C04E" w:rsidR="00B80FB6" w:rsidRPr="006F3720" w:rsidRDefault="00B80FB6" w:rsidP="00841E23">
            <w:pPr>
              <w:widowControl/>
              <w:jc w:val="center"/>
              <w:rPr>
                <w:color w:val="000000"/>
                <w:sz w:val="20"/>
                <w:szCs w:val="20"/>
                <w:lang w:val="sr-Cyrl-RS" w:eastAsia="en-US"/>
              </w:rPr>
            </w:pPr>
          </w:p>
        </w:tc>
        <w:tc>
          <w:tcPr>
            <w:tcW w:w="713" w:type="pct"/>
            <w:noWrap/>
            <w:vAlign w:val="center"/>
            <w:hideMark/>
          </w:tcPr>
          <w:p w14:paraId="030CAE64" w14:textId="59DE357E" w:rsidR="00B80FB6" w:rsidRPr="006F3720" w:rsidRDefault="00B80FB6" w:rsidP="00841E23">
            <w:pPr>
              <w:widowControl/>
              <w:jc w:val="center"/>
              <w:rPr>
                <w:color w:val="000000"/>
                <w:sz w:val="20"/>
                <w:szCs w:val="20"/>
                <w:lang w:val="sr-Cyrl-RS" w:eastAsia="en-US"/>
              </w:rPr>
            </w:pPr>
          </w:p>
        </w:tc>
        <w:tc>
          <w:tcPr>
            <w:tcW w:w="638" w:type="pct"/>
            <w:noWrap/>
            <w:vAlign w:val="center"/>
            <w:hideMark/>
          </w:tcPr>
          <w:p w14:paraId="188AF012"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6607</w:t>
            </w:r>
          </w:p>
        </w:tc>
        <w:tc>
          <w:tcPr>
            <w:tcW w:w="471" w:type="pct"/>
            <w:noWrap/>
            <w:vAlign w:val="center"/>
            <w:hideMark/>
          </w:tcPr>
          <w:p w14:paraId="2528AFCB" w14:textId="3CB715B7" w:rsidR="00B80FB6" w:rsidRPr="006F3720" w:rsidRDefault="00B80FB6" w:rsidP="00841E23">
            <w:pPr>
              <w:widowControl/>
              <w:jc w:val="center"/>
              <w:rPr>
                <w:color w:val="000000"/>
                <w:sz w:val="20"/>
                <w:szCs w:val="20"/>
                <w:lang w:val="sr-Cyrl-RS" w:eastAsia="en-US"/>
              </w:rPr>
            </w:pPr>
          </w:p>
        </w:tc>
      </w:tr>
      <w:tr w:rsidR="00B80FB6" w:rsidRPr="006F3720" w14:paraId="75B2D5FA" w14:textId="77777777" w:rsidTr="00841E23">
        <w:trPr>
          <w:trHeight w:val="340"/>
        </w:trPr>
        <w:tc>
          <w:tcPr>
            <w:tcW w:w="988" w:type="pct"/>
            <w:noWrap/>
            <w:vAlign w:val="center"/>
            <w:hideMark/>
          </w:tcPr>
          <w:p w14:paraId="2C800CB3"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црни јасен</w:t>
            </w:r>
          </w:p>
        </w:tc>
        <w:tc>
          <w:tcPr>
            <w:tcW w:w="331" w:type="pct"/>
            <w:noWrap/>
            <w:vAlign w:val="center"/>
            <w:hideMark/>
          </w:tcPr>
          <w:p w14:paraId="47740BDD" w14:textId="56C8D962" w:rsidR="00B80FB6" w:rsidRPr="006F3720" w:rsidRDefault="00B80FB6" w:rsidP="00841E23">
            <w:pPr>
              <w:widowControl/>
              <w:jc w:val="center"/>
              <w:rPr>
                <w:color w:val="000000"/>
                <w:sz w:val="20"/>
                <w:szCs w:val="20"/>
                <w:lang w:val="sr-Cyrl-RS" w:eastAsia="en-US"/>
              </w:rPr>
            </w:pPr>
          </w:p>
        </w:tc>
        <w:tc>
          <w:tcPr>
            <w:tcW w:w="331" w:type="pct"/>
            <w:noWrap/>
            <w:vAlign w:val="center"/>
            <w:hideMark/>
          </w:tcPr>
          <w:p w14:paraId="49F7F926" w14:textId="72485E83" w:rsidR="00B80FB6" w:rsidRPr="006F3720" w:rsidRDefault="00B80FB6" w:rsidP="00841E23">
            <w:pPr>
              <w:widowControl/>
              <w:jc w:val="center"/>
              <w:rPr>
                <w:color w:val="000000"/>
                <w:sz w:val="20"/>
                <w:szCs w:val="20"/>
                <w:lang w:val="sr-Cyrl-RS" w:eastAsia="en-US"/>
              </w:rPr>
            </w:pPr>
          </w:p>
        </w:tc>
        <w:tc>
          <w:tcPr>
            <w:tcW w:w="331" w:type="pct"/>
            <w:noWrap/>
            <w:vAlign w:val="center"/>
            <w:hideMark/>
          </w:tcPr>
          <w:p w14:paraId="491DF4CE" w14:textId="5D5EC698" w:rsidR="00B80FB6" w:rsidRPr="006F3720" w:rsidRDefault="00B80FB6" w:rsidP="00841E23">
            <w:pPr>
              <w:widowControl/>
              <w:jc w:val="center"/>
              <w:rPr>
                <w:color w:val="000000"/>
                <w:sz w:val="20"/>
                <w:szCs w:val="20"/>
                <w:lang w:val="sr-Cyrl-RS" w:eastAsia="en-US"/>
              </w:rPr>
            </w:pPr>
          </w:p>
        </w:tc>
        <w:tc>
          <w:tcPr>
            <w:tcW w:w="368" w:type="pct"/>
            <w:noWrap/>
            <w:vAlign w:val="center"/>
            <w:hideMark/>
          </w:tcPr>
          <w:p w14:paraId="1D45600D" w14:textId="17F58A91" w:rsidR="00B80FB6" w:rsidRPr="006F3720" w:rsidRDefault="00B80FB6" w:rsidP="00841E23">
            <w:pPr>
              <w:widowControl/>
              <w:jc w:val="center"/>
              <w:rPr>
                <w:color w:val="000000"/>
                <w:sz w:val="20"/>
                <w:szCs w:val="20"/>
                <w:lang w:val="sr-Cyrl-RS" w:eastAsia="en-US"/>
              </w:rPr>
            </w:pPr>
          </w:p>
        </w:tc>
        <w:tc>
          <w:tcPr>
            <w:tcW w:w="399" w:type="pct"/>
            <w:noWrap/>
            <w:vAlign w:val="center"/>
            <w:hideMark/>
          </w:tcPr>
          <w:p w14:paraId="098284B4" w14:textId="41D18BE1" w:rsidR="00B80FB6" w:rsidRPr="006F3720" w:rsidRDefault="00B80FB6" w:rsidP="00841E23">
            <w:pPr>
              <w:widowControl/>
              <w:jc w:val="center"/>
              <w:rPr>
                <w:color w:val="000000"/>
                <w:sz w:val="20"/>
                <w:szCs w:val="20"/>
                <w:lang w:val="sr-Cyrl-RS" w:eastAsia="en-US"/>
              </w:rPr>
            </w:pPr>
          </w:p>
        </w:tc>
        <w:tc>
          <w:tcPr>
            <w:tcW w:w="430" w:type="pct"/>
            <w:noWrap/>
            <w:vAlign w:val="center"/>
            <w:hideMark/>
          </w:tcPr>
          <w:p w14:paraId="6F29A6C8" w14:textId="1EF02137" w:rsidR="00B80FB6" w:rsidRPr="006F3720" w:rsidRDefault="00B80FB6" w:rsidP="00841E23">
            <w:pPr>
              <w:widowControl/>
              <w:jc w:val="center"/>
              <w:rPr>
                <w:color w:val="000000"/>
                <w:sz w:val="20"/>
                <w:szCs w:val="20"/>
                <w:lang w:val="sr-Cyrl-RS" w:eastAsia="en-US"/>
              </w:rPr>
            </w:pPr>
          </w:p>
        </w:tc>
        <w:tc>
          <w:tcPr>
            <w:tcW w:w="713" w:type="pct"/>
            <w:noWrap/>
            <w:vAlign w:val="center"/>
            <w:hideMark/>
          </w:tcPr>
          <w:p w14:paraId="2BF04C1B" w14:textId="7D36F2B9" w:rsidR="00B80FB6" w:rsidRPr="006F3720" w:rsidRDefault="00B80FB6" w:rsidP="00841E23">
            <w:pPr>
              <w:widowControl/>
              <w:jc w:val="center"/>
              <w:rPr>
                <w:color w:val="000000"/>
                <w:sz w:val="20"/>
                <w:szCs w:val="20"/>
                <w:lang w:val="sr-Cyrl-RS" w:eastAsia="en-US"/>
              </w:rPr>
            </w:pPr>
          </w:p>
        </w:tc>
        <w:tc>
          <w:tcPr>
            <w:tcW w:w="638" w:type="pct"/>
            <w:noWrap/>
            <w:vAlign w:val="center"/>
            <w:hideMark/>
          </w:tcPr>
          <w:p w14:paraId="3CA46E9E"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6607</w:t>
            </w:r>
          </w:p>
        </w:tc>
        <w:tc>
          <w:tcPr>
            <w:tcW w:w="471" w:type="pct"/>
            <w:noWrap/>
            <w:vAlign w:val="center"/>
            <w:hideMark/>
          </w:tcPr>
          <w:p w14:paraId="0B346FD4" w14:textId="400AA8CE" w:rsidR="00B80FB6" w:rsidRPr="006F3720" w:rsidRDefault="00B80FB6" w:rsidP="00841E23">
            <w:pPr>
              <w:widowControl/>
              <w:jc w:val="center"/>
              <w:rPr>
                <w:color w:val="000000"/>
                <w:sz w:val="20"/>
                <w:szCs w:val="20"/>
                <w:lang w:val="sr-Cyrl-RS" w:eastAsia="en-US"/>
              </w:rPr>
            </w:pPr>
          </w:p>
        </w:tc>
      </w:tr>
      <w:tr w:rsidR="00B80FB6" w:rsidRPr="006F3720" w14:paraId="63CC6869" w14:textId="77777777" w:rsidTr="00841E23">
        <w:trPr>
          <w:trHeight w:val="340"/>
        </w:trPr>
        <w:tc>
          <w:tcPr>
            <w:tcW w:w="988" w:type="pct"/>
            <w:noWrap/>
            <w:vAlign w:val="center"/>
            <w:hideMark/>
          </w:tcPr>
          <w:p w14:paraId="68C7E056"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лужњак</w:t>
            </w:r>
          </w:p>
        </w:tc>
        <w:tc>
          <w:tcPr>
            <w:tcW w:w="331" w:type="pct"/>
            <w:noWrap/>
            <w:vAlign w:val="center"/>
            <w:hideMark/>
          </w:tcPr>
          <w:p w14:paraId="56F641A5" w14:textId="73FABB94" w:rsidR="00B80FB6" w:rsidRPr="006F3720" w:rsidRDefault="00B80FB6" w:rsidP="00841E23">
            <w:pPr>
              <w:widowControl/>
              <w:jc w:val="center"/>
              <w:rPr>
                <w:color w:val="000000"/>
                <w:sz w:val="20"/>
                <w:szCs w:val="20"/>
                <w:lang w:val="sr-Cyrl-RS" w:eastAsia="en-US"/>
              </w:rPr>
            </w:pPr>
          </w:p>
        </w:tc>
        <w:tc>
          <w:tcPr>
            <w:tcW w:w="331" w:type="pct"/>
            <w:noWrap/>
            <w:vAlign w:val="center"/>
            <w:hideMark/>
          </w:tcPr>
          <w:p w14:paraId="40414131" w14:textId="74FB0750" w:rsidR="00B80FB6" w:rsidRPr="006F3720" w:rsidRDefault="00B80FB6" w:rsidP="00841E23">
            <w:pPr>
              <w:widowControl/>
              <w:jc w:val="center"/>
              <w:rPr>
                <w:color w:val="000000"/>
                <w:sz w:val="20"/>
                <w:szCs w:val="20"/>
                <w:lang w:val="sr-Cyrl-RS" w:eastAsia="en-US"/>
              </w:rPr>
            </w:pPr>
          </w:p>
        </w:tc>
        <w:tc>
          <w:tcPr>
            <w:tcW w:w="331" w:type="pct"/>
            <w:noWrap/>
            <w:vAlign w:val="center"/>
            <w:hideMark/>
          </w:tcPr>
          <w:p w14:paraId="226EBE02" w14:textId="5D546D4A" w:rsidR="00B80FB6" w:rsidRPr="006F3720" w:rsidRDefault="00B80FB6" w:rsidP="00841E23">
            <w:pPr>
              <w:widowControl/>
              <w:jc w:val="center"/>
              <w:rPr>
                <w:color w:val="000000"/>
                <w:sz w:val="20"/>
                <w:szCs w:val="20"/>
                <w:lang w:val="sr-Cyrl-RS" w:eastAsia="en-US"/>
              </w:rPr>
            </w:pPr>
          </w:p>
        </w:tc>
        <w:tc>
          <w:tcPr>
            <w:tcW w:w="368" w:type="pct"/>
            <w:noWrap/>
            <w:vAlign w:val="center"/>
            <w:hideMark/>
          </w:tcPr>
          <w:p w14:paraId="0D7C17F7" w14:textId="0AF19903" w:rsidR="00B80FB6" w:rsidRPr="006F3720" w:rsidRDefault="00B80FB6" w:rsidP="00841E23">
            <w:pPr>
              <w:widowControl/>
              <w:jc w:val="center"/>
              <w:rPr>
                <w:color w:val="000000"/>
                <w:sz w:val="20"/>
                <w:szCs w:val="20"/>
                <w:lang w:val="sr-Cyrl-RS" w:eastAsia="en-US"/>
              </w:rPr>
            </w:pPr>
          </w:p>
        </w:tc>
        <w:tc>
          <w:tcPr>
            <w:tcW w:w="399" w:type="pct"/>
            <w:noWrap/>
            <w:vAlign w:val="center"/>
            <w:hideMark/>
          </w:tcPr>
          <w:p w14:paraId="6CB00BE9" w14:textId="7187B57E" w:rsidR="00B80FB6" w:rsidRPr="006F3720" w:rsidRDefault="00B80FB6" w:rsidP="00841E23">
            <w:pPr>
              <w:widowControl/>
              <w:jc w:val="center"/>
              <w:rPr>
                <w:color w:val="000000"/>
                <w:sz w:val="20"/>
                <w:szCs w:val="20"/>
                <w:lang w:val="sr-Cyrl-RS" w:eastAsia="en-US"/>
              </w:rPr>
            </w:pPr>
          </w:p>
        </w:tc>
        <w:tc>
          <w:tcPr>
            <w:tcW w:w="430" w:type="pct"/>
            <w:noWrap/>
            <w:vAlign w:val="center"/>
            <w:hideMark/>
          </w:tcPr>
          <w:p w14:paraId="38C5D7CA" w14:textId="7E4AA5D2" w:rsidR="00B80FB6" w:rsidRPr="006F3720" w:rsidRDefault="00B80FB6" w:rsidP="00841E23">
            <w:pPr>
              <w:widowControl/>
              <w:jc w:val="center"/>
              <w:rPr>
                <w:color w:val="000000"/>
                <w:sz w:val="20"/>
                <w:szCs w:val="20"/>
                <w:lang w:val="sr-Cyrl-RS" w:eastAsia="en-US"/>
              </w:rPr>
            </w:pPr>
          </w:p>
        </w:tc>
        <w:tc>
          <w:tcPr>
            <w:tcW w:w="713" w:type="pct"/>
            <w:noWrap/>
            <w:vAlign w:val="center"/>
            <w:hideMark/>
          </w:tcPr>
          <w:p w14:paraId="18F43AD3" w14:textId="10C85DA8" w:rsidR="00B80FB6" w:rsidRPr="006F3720" w:rsidRDefault="00B80FB6" w:rsidP="00841E23">
            <w:pPr>
              <w:widowControl/>
              <w:jc w:val="center"/>
              <w:rPr>
                <w:color w:val="000000"/>
                <w:sz w:val="20"/>
                <w:szCs w:val="20"/>
                <w:lang w:val="sr-Cyrl-RS" w:eastAsia="en-US"/>
              </w:rPr>
            </w:pPr>
          </w:p>
        </w:tc>
        <w:tc>
          <w:tcPr>
            <w:tcW w:w="638" w:type="pct"/>
            <w:noWrap/>
            <w:vAlign w:val="center"/>
            <w:hideMark/>
          </w:tcPr>
          <w:p w14:paraId="6C816D58"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6607</w:t>
            </w:r>
          </w:p>
        </w:tc>
        <w:tc>
          <w:tcPr>
            <w:tcW w:w="471" w:type="pct"/>
            <w:noWrap/>
            <w:vAlign w:val="center"/>
            <w:hideMark/>
          </w:tcPr>
          <w:p w14:paraId="3C4CA7C1" w14:textId="71BDACF3" w:rsidR="00B80FB6" w:rsidRPr="006F3720" w:rsidRDefault="00B80FB6" w:rsidP="00841E23">
            <w:pPr>
              <w:widowControl/>
              <w:jc w:val="center"/>
              <w:rPr>
                <w:color w:val="000000"/>
                <w:sz w:val="20"/>
                <w:szCs w:val="20"/>
                <w:lang w:val="sr-Cyrl-RS" w:eastAsia="en-US"/>
              </w:rPr>
            </w:pPr>
          </w:p>
        </w:tc>
      </w:tr>
      <w:tr w:rsidR="00B80FB6" w:rsidRPr="006F3720" w14:paraId="38574C73" w14:textId="77777777" w:rsidTr="00841E23">
        <w:trPr>
          <w:trHeight w:val="340"/>
        </w:trPr>
        <w:tc>
          <w:tcPr>
            <w:tcW w:w="988" w:type="pct"/>
            <w:noWrap/>
            <w:vAlign w:val="center"/>
            <w:hideMark/>
          </w:tcPr>
          <w:p w14:paraId="33CE610F"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крупнолисна липа</w:t>
            </w:r>
          </w:p>
        </w:tc>
        <w:tc>
          <w:tcPr>
            <w:tcW w:w="331" w:type="pct"/>
            <w:noWrap/>
            <w:vAlign w:val="center"/>
            <w:hideMark/>
          </w:tcPr>
          <w:p w14:paraId="0F6E38EB" w14:textId="14A0EBF4" w:rsidR="00B80FB6" w:rsidRPr="006F3720" w:rsidRDefault="00B80FB6" w:rsidP="00841E23">
            <w:pPr>
              <w:widowControl/>
              <w:jc w:val="center"/>
              <w:rPr>
                <w:color w:val="000000"/>
                <w:sz w:val="20"/>
                <w:szCs w:val="20"/>
                <w:lang w:val="sr-Cyrl-RS" w:eastAsia="en-US"/>
              </w:rPr>
            </w:pPr>
          </w:p>
        </w:tc>
        <w:tc>
          <w:tcPr>
            <w:tcW w:w="331" w:type="pct"/>
            <w:noWrap/>
            <w:vAlign w:val="center"/>
            <w:hideMark/>
          </w:tcPr>
          <w:p w14:paraId="128A5941" w14:textId="7C88A4E9" w:rsidR="00B80FB6" w:rsidRPr="006F3720" w:rsidRDefault="00B80FB6" w:rsidP="00841E23">
            <w:pPr>
              <w:widowControl/>
              <w:jc w:val="center"/>
              <w:rPr>
                <w:color w:val="000000"/>
                <w:sz w:val="20"/>
                <w:szCs w:val="20"/>
                <w:lang w:val="sr-Cyrl-RS" w:eastAsia="en-US"/>
              </w:rPr>
            </w:pPr>
          </w:p>
        </w:tc>
        <w:tc>
          <w:tcPr>
            <w:tcW w:w="331" w:type="pct"/>
            <w:noWrap/>
            <w:vAlign w:val="center"/>
            <w:hideMark/>
          </w:tcPr>
          <w:p w14:paraId="608EC9D5" w14:textId="212B8478" w:rsidR="00B80FB6" w:rsidRPr="006F3720" w:rsidRDefault="00B80FB6" w:rsidP="00841E23">
            <w:pPr>
              <w:widowControl/>
              <w:jc w:val="center"/>
              <w:rPr>
                <w:color w:val="000000"/>
                <w:sz w:val="20"/>
                <w:szCs w:val="20"/>
                <w:lang w:val="sr-Cyrl-RS" w:eastAsia="en-US"/>
              </w:rPr>
            </w:pPr>
          </w:p>
        </w:tc>
        <w:tc>
          <w:tcPr>
            <w:tcW w:w="368" w:type="pct"/>
            <w:noWrap/>
            <w:vAlign w:val="center"/>
            <w:hideMark/>
          </w:tcPr>
          <w:p w14:paraId="60E1EB8F" w14:textId="1D85B2F5" w:rsidR="00B80FB6" w:rsidRPr="006F3720" w:rsidRDefault="00B80FB6" w:rsidP="00841E23">
            <w:pPr>
              <w:widowControl/>
              <w:jc w:val="center"/>
              <w:rPr>
                <w:color w:val="000000"/>
                <w:sz w:val="20"/>
                <w:szCs w:val="20"/>
                <w:lang w:val="sr-Cyrl-RS" w:eastAsia="en-US"/>
              </w:rPr>
            </w:pPr>
          </w:p>
        </w:tc>
        <w:tc>
          <w:tcPr>
            <w:tcW w:w="399" w:type="pct"/>
            <w:noWrap/>
            <w:vAlign w:val="center"/>
            <w:hideMark/>
          </w:tcPr>
          <w:p w14:paraId="5616BE77" w14:textId="2D2F1FCC" w:rsidR="00B80FB6" w:rsidRPr="006F3720" w:rsidRDefault="00B80FB6" w:rsidP="00841E23">
            <w:pPr>
              <w:widowControl/>
              <w:jc w:val="center"/>
              <w:rPr>
                <w:color w:val="000000"/>
                <w:sz w:val="20"/>
                <w:szCs w:val="20"/>
                <w:lang w:val="sr-Cyrl-RS" w:eastAsia="en-US"/>
              </w:rPr>
            </w:pPr>
          </w:p>
        </w:tc>
        <w:tc>
          <w:tcPr>
            <w:tcW w:w="430" w:type="pct"/>
            <w:noWrap/>
            <w:vAlign w:val="center"/>
            <w:hideMark/>
          </w:tcPr>
          <w:p w14:paraId="4195BC30" w14:textId="03E390D5" w:rsidR="00B80FB6" w:rsidRPr="006F3720" w:rsidRDefault="00B80FB6" w:rsidP="00841E23">
            <w:pPr>
              <w:widowControl/>
              <w:jc w:val="center"/>
              <w:rPr>
                <w:color w:val="000000"/>
                <w:sz w:val="20"/>
                <w:szCs w:val="20"/>
                <w:lang w:val="sr-Cyrl-RS" w:eastAsia="en-US"/>
              </w:rPr>
            </w:pPr>
          </w:p>
        </w:tc>
        <w:tc>
          <w:tcPr>
            <w:tcW w:w="713" w:type="pct"/>
            <w:noWrap/>
            <w:vAlign w:val="center"/>
            <w:hideMark/>
          </w:tcPr>
          <w:p w14:paraId="286158ED" w14:textId="4C37E5F0" w:rsidR="00B80FB6" w:rsidRPr="006F3720" w:rsidRDefault="00B80FB6" w:rsidP="00841E23">
            <w:pPr>
              <w:widowControl/>
              <w:jc w:val="center"/>
              <w:rPr>
                <w:color w:val="000000"/>
                <w:sz w:val="20"/>
                <w:szCs w:val="20"/>
                <w:lang w:val="sr-Cyrl-RS" w:eastAsia="en-US"/>
              </w:rPr>
            </w:pPr>
          </w:p>
        </w:tc>
        <w:tc>
          <w:tcPr>
            <w:tcW w:w="638" w:type="pct"/>
            <w:noWrap/>
            <w:vAlign w:val="center"/>
            <w:hideMark/>
          </w:tcPr>
          <w:p w14:paraId="399D4D9F" w14:textId="177D089F" w:rsidR="00B80FB6" w:rsidRPr="006F3720" w:rsidRDefault="00B80FB6" w:rsidP="00841E23">
            <w:pPr>
              <w:widowControl/>
              <w:jc w:val="center"/>
              <w:rPr>
                <w:color w:val="000000"/>
                <w:sz w:val="20"/>
                <w:szCs w:val="20"/>
                <w:lang w:val="sr-Cyrl-RS" w:eastAsia="en-US"/>
              </w:rPr>
            </w:pPr>
          </w:p>
        </w:tc>
        <w:tc>
          <w:tcPr>
            <w:tcW w:w="471" w:type="pct"/>
            <w:noWrap/>
            <w:vAlign w:val="center"/>
            <w:hideMark/>
          </w:tcPr>
          <w:p w14:paraId="62B79836"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2782</w:t>
            </w:r>
          </w:p>
        </w:tc>
      </w:tr>
      <w:tr w:rsidR="00B80FB6" w:rsidRPr="006F3720" w14:paraId="031D274D" w14:textId="77777777" w:rsidTr="00841E23">
        <w:trPr>
          <w:trHeight w:val="340"/>
        </w:trPr>
        <w:tc>
          <w:tcPr>
            <w:tcW w:w="988" w:type="pct"/>
            <w:noWrap/>
            <w:vAlign w:val="center"/>
            <w:hideMark/>
          </w:tcPr>
          <w:p w14:paraId="081CA2C9"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бели јасен</w:t>
            </w:r>
          </w:p>
        </w:tc>
        <w:tc>
          <w:tcPr>
            <w:tcW w:w="331" w:type="pct"/>
            <w:noWrap/>
            <w:vAlign w:val="center"/>
            <w:hideMark/>
          </w:tcPr>
          <w:p w14:paraId="4D9DA5AD" w14:textId="32C08CD6" w:rsidR="00B80FB6" w:rsidRPr="006F3720" w:rsidRDefault="00B80FB6" w:rsidP="00841E23">
            <w:pPr>
              <w:widowControl/>
              <w:jc w:val="center"/>
              <w:rPr>
                <w:color w:val="000000"/>
                <w:sz w:val="20"/>
                <w:szCs w:val="20"/>
                <w:lang w:val="sr-Cyrl-RS" w:eastAsia="en-US"/>
              </w:rPr>
            </w:pPr>
          </w:p>
        </w:tc>
        <w:tc>
          <w:tcPr>
            <w:tcW w:w="331" w:type="pct"/>
            <w:noWrap/>
            <w:vAlign w:val="center"/>
            <w:hideMark/>
          </w:tcPr>
          <w:p w14:paraId="33E9C194" w14:textId="1FE7B5C0" w:rsidR="00B80FB6" w:rsidRPr="006F3720" w:rsidRDefault="00B80FB6" w:rsidP="00841E23">
            <w:pPr>
              <w:widowControl/>
              <w:jc w:val="center"/>
              <w:rPr>
                <w:color w:val="000000"/>
                <w:sz w:val="20"/>
                <w:szCs w:val="20"/>
                <w:lang w:val="sr-Cyrl-RS" w:eastAsia="en-US"/>
              </w:rPr>
            </w:pPr>
          </w:p>
        </w:tc>
        <w:tc>
          <w:tcPr>
            <w:tcW w:w="331" w:type="pct"/>
            <w:noWrap/>
            <w:vAlign w:val="center"/>
            <w:hideMark/>
          </w:tcPr>
          <w:p w14:paraId="29B41B8A" w14:textId="17344F95" w:rsidR="00B80FB6" w:rsidRPr="006F3720" w:rsidRDefault="00B80FB6" w:rsidP="00841E23">
            <w:pPr>
              <w:widowControl/>
              <w:jc w:val="center"/>
              <w:rPr>
                <w:color w:val="000000"/>
                <w:sz w:val="20"/>
                <w:szCs w:val="20"/>
                <w:lang w:val="sr-Cyrl-RS" w:eastAsia="en-US"/>
              </w:rPr>
            </w:pPr>
          </w:p>
        </w:tc>
        <w:tc>
          <w:tcPr>
            <w:tcW w:w="368" w:type="pct"/>
            <w:noWrap/>
            <w:vAlign w:val="center"/>
            <w:hideMark/>
          </w:tcPr>
          <w:p w14:paraId="7D914FA0" w14:textId="4CDDCFE2" w:rsidR="00B80FB6" w:rsidRPr="006F3720" w:rsidRDefault="00B80FB6" w:rsidP="00841E23">
            <w:pPr>
              <w:widowControl/>
              <w:jc w:val="center"/>
              <w:rPr>
                <w:color w:val="000000"/>
                <w:sz w:val="20"/>
                <w:szCs w:val="20"/>
                <w:lang w:val="sr-Cyrl-RS" w:eastAsia="en-US"/>
              </w:rPr>
            </w:pPr>
          </w:p>
        </w:tc>
        <w:tc>
          <w:tcPr>
            <w:tcW w:w="399" w:type="pct"/>
            <w:noWrap/>
            <w:vAlign w:val="center"/>
            <w:hideMark/>
          </w:tcPr>
          <w:p w14:paraId="4AA8ACCD" w14:textId="747CF940" w:rsidR="00B80FB6" w:rsidRPr="006F3720" w:rsidRDefault="00B80FB6" w:rsidP="00841E23">
            <w:pPr>
              <w:widowControl/>
              <w:jc w:val="center"/>
              <w:rPr>
                <w:color w:val="000000"/>
                <w:sz w:val="20"/>
                <w:szCs w:val="20"/>
                <w:lang w:val="sr-Cyrl-RS" w:eastAsia="en-US"/>
              </w:rPr>
            </w:pPr>
          </w:p>
        </w:tc>
        <w:tc>
          <w:tcPr>
            <w:tcW w:w="430" w:type="pct"/>
            <w:noWrap/>
            <w:vAlign w:val="center"/>
            <w:hideMark/>
          </w:tcPr>
          <w:p w14:paraId="43FA2218" w14:textId="7972F885" w:rsidR="00B80FB6" w:rsidRPr="006F3720" w:rsidRDefault="00B80FB6" w:rsidP="00841E23">
            <w:pPr>
              <w:widowControl/>
              <w:jc w:val="center"/>
              <w:rPr>
                <w:color w:val="000000"/>
                <w:sz w:val="20"/>
                <w:szCs w:val="20"/>
                <w:lang w:val="sr-Cyrl-RS" w:eastAsia="en-US"/>
              </w:rPr>
            </w:pPr>
          </w:p>
        </w:tc>
        <w:tc>
          <w:tcPr>
            <w:tcW w:w="713" w:type="pct"/>
            <w:noWrap/>
            <w:vAlign w:val="center"/>
            <w:hideMark/>
          </w:tcPr>
          <w:p w14:paraId="6DFAC297" w14:textId="4AB4F24A" w:rsidR="00B80FB6" w:rsidRPr="006F3720" w:rsidRDefault="00B80FB6" w:rsidP="00841E23">
            <w:pPr>
              <w:widowControl/>
              <w:jc w:val="center"/>
              <w:rPr>
                <w:color w:val="000000"/>
                <w:sz w:val="20"/>
                <w:szCs w:val="20"/>
                <w:lang w:val="sr-Cyrl-RS" w:eastAsia="en-US"/>
              </w:rPr>
            </w:pPr>
          </w:p>
        </w:tc>
        <w:tc>
          <w:tcPr>
            <w:tcW w:w="638" w:type="pct"/>
            <w:noWrap/>
            <w:vAlign w:val="center"/>
            <w:hideMark/>
          </w:tcPr>
          <w:p w14:paraId="48080CD2"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6607</w:t>
            </w:r>
          </w:p>
        </w:tc>
        <w:tc>
          <w:tcPr>
            <w:tcW w:w="471" w:type="pct"/>
            <w:noWrap/>
            <w:vAlign w:val="center"/>
            <w:hideMark/>
          </w:tcPr>
          <w:p w14:paraId="77E0B8C4" w14:textId="1ABFD0FC" w:rsidR="00B80FB6" w:rsidRPr="006F3720" w:rsidRDefault="00B80FB6" w:rsidP="00841E23">
            <w:pPr>
              <w:widowControl/>
              <w:jc w:val="center"/>
              <w:rPr>
                <w:color w:val="000000"/>
                <w:sz w:val="20"/>
                <w:szCs w:val="20"/>
                <w:lang w:val="sr-Cyrl-RS" w:eastAsia="en-US"/>
              </w:rPr>
            </w:pPr>
          </w:p>
        </w:tc>
      </w:tr>
      <w:tr w:rsidR="00B80FB6" w:rsidRPr="006F3720" w14:paraId="785DA675" w14:textId="77777777" w:rsidTr="00841E23">
        <w:trPr>
          <w:trHeight w:val="340"/>
        </w:trPr>
        <w:tc>
          <w:tcPr>
            <w:tcW w:w="988" w:type="pct"/>
            <w:noWrap/>
            <w:vAlign w:val="center"/>
            <w:hideMark/>
          </w:tcPr>
          <w:p w14:paraId="10795E43"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јасика</w:t>
            </w:r>
          </w:p>
        </w:tc>
        <w:tc>
          <w:tcPr>
            <w:tcW w:w="331" w:type="pct"/>
            <w:noWrap/>
            <w:vAlign w:val="center"/>
            <w:hideMark/>
          </w:tcPr>
          <w:p w14:paraId="1B21E70B" w14:textId="4BC10DB1" w:rsidR="00B80FB6" w:rsidRPr="006F3720" w:rsidRDefault="00B80FB6" w:rsidP="00841E23">
            <w:pPr>
              <w:widowControl/>
              <w:jc w:val="center"/>
              <w:rPr>
                <w:color w:val="000000"/>
                <w:sz w:val="20"/>
                <w:szCs w:val="20"/>
                <w:lang w:val="sr-Cyrl-RS" w:eastAsia="en-US"/>
              </w:rPr>
            </w:pPr>
          </w:p>
        </w:tc>
        <w:tc>
          <w:tcPr>
            <w:tcW w:w="331" w:type="pct"/>
            <w:noWrap/>
            <w:vAlign w:val="center"/>
            <w:hideMark/>
          </w:tcPr>
          <w:p w14:paraId="7EA94C09" w14:textId="48371757" w:rsidR="00B80FB6" w:rsidRPr="006F3720" w:rsidRDefault="00B80FB6" w:rsidP="00841E23">
            <w:pPr>
              <w:widowControl/>
              <w:jc w:val="center"/>
              <w:rPr>
                <w:color w:val="000000"/>
                <w:sz w:val="20"/>
                <w:szCs w:val="20"/>
                <w:lang w:val="sr-Cyrl-RS" w:eastAsia="en-US"/>
              </w:rPr>
            </w:pPr>
          </w:p>
        </w:tc>
        <w:tc>
          <w:tcPr>
            <w:tcW w:w="331" w:type="pct"/>
            <w:noWrap/>
            <w:vAlign w:val="center"/>
            <w:hideMark/>
          </w:tcPr>
          <w:p w14:paraId="3FD6FA91" w14:textId="04874EDC" w:rsidR="00B80FB6" w:rsidRPr="006F3720" w:rsidRDefault="00B80FB6" w:rsidP="00841E23">
            <w:pPr>
              <w:widowControl/>
              <w:jc w:val="center"/>
              <w:rPr>
                <w:color w:val="000000"/>
                <w:sz w:val="20"/>
                <w:szCs w:val="20"/>
                <w:lang w:val="sr-Cyrl-RS" w:eastAsia="en-US"/>
              </w:rPr>
            </w:pPr>
          </w:p>
        </w:tc>
        <w:tc>
          <w:tcPr>
            <w:tcW w:w="368" w:type="pct"/>
            <w:noWrap/>
            <w:vAlign w:val="center"/>
            <w:hideMark/>
          </w:tcPr>
          <w:p w14:paraId="35576BE9" w14:textId="55E8F0C3" w:rsidR="00B80FB6" w:rsidRPr="006F3720" w:rsidRDefault="00B80FB6" w:rsidP="00841E23">
            <w:pPr>
              <w:widowControl/>
              <w:jc w:val="center"/>
              <w:rPr>
                <w:color w:val="000000"/>
                <w:sz w:val="20"/>
                <w:szCs w:val="20"/>
                <w:lang w:val="sr-Cyrl-RS" w:eastAsia="en-US"/>
              </w:rPr>
            </w:pPr>
          </w:p>
        </w:tc>
        <w:tc>
          <w:tcPr>
            <w:tcW w:w="399" w:type="pct"/>
            <w:noWrap/>
            <w:vAlign w:val="center"/>
            <w:hideMark/>
          </w:tcPr>
          <w:p w14:paraId="75D39E4F" w14:textId="6469546F" w:rsidR="00B80FB6" w:rsidRPr="006F3720" w:rsidRDefault="00B80FB6" w:rsidP="00841E23">
            <w:pPr>
              <w:widowControl/>
              <w:jc w:val="center"/>
              <w:rPr>
                <w:color w:val="000000"/>
                <w:sz w:val="20"/>
                <w:szCs w:val="20"/>
                <w:lang w:val="sr-Cyrl-RS" w:eastAsia="en-US"/>
              </w:rPr>
            </w:pPr>
          </w:p>
        </w:tc>
        <w:tc>
          <w:tcPr>
            <w:tcW w:w="430" w:type="pct"/>
            <w:noWrap/>
            <w:vAlign w:val="center"/>
            <w:hideMark/>
          </w:tcPr>
          <w:p w14:paraId="526D46A4" w14:textId="37D9203C" w:rsidR="00B80FB6" w:rsidRPr="006F3720" w:rsidRDefault="00B80FB6" w:rsidP="00841E23">
            <w:pPr>
              <w:widowControl/>
              <w:jc w:val="center"/>
              <w:rPr>
                <w:color w:val="000000"/>
                <w:sz w:val="20"/>
                <w:szCs w:val="20"/>
                <w:lang w:val="sr-Cyrl-RS" w:eastAsia="en-US"/>
              </w:rPr>
            </w:pPr>
          </w:p>
        </w:tc>
        <w:tc>
          <w:tcPr>
            <w:tcW w:w="713" w:type="pct"/>
            <w:noWrap/>
            <w:vAlign w:val="center"/>
            <w:hideMark/>
          </w:tcPr>
          <w:p w14:paraId="453BEADA" w14:textId="1FB66595" w:rsidR="00B80FB6" w:rsidRPr="006F3720" w:rsidRDefault="00B80FB6" w:rsidP="00841E23">
            <w:pPr>
              <w:widowControl/>
              <w:jc w:val="center"/>
              <w:rPr>
                <w:color w:val="000000"/>
                <w:sz w:val="20"/>
                <w:szCs w:val="20"/>
                <w:lang w:val="sr-Cyrl-RS" w:eastAsia="en-US"/>
              </w:rPr>
            </w:pPr>
          </w:p>
        </w:tc>
        <w:tc>
          <w:tcPr>
            <w:tcW w:w="638" w:type="pct"/>
            <w:noWrap/>
            <w:vAlign w:val="center"/>
            <w:hideMark/>
          </w:tcPr>
          <w:p w14:paraId="26AD8EE7" w14:textId="3363B90E" w:rsidR="00B80FB6" w:rsidRPr="006F3720" w:rsidRDefault="00B80FB6" w:rsidP="00841E23">
            <w:pPr>
              <w:widowControl/>
              <w:jc w:val="center"/>
              <w:rPr>
                <w:color w:val="000000"/>
                <w:sz w:val="20"/>
                <w:szCs w:val="20"/>
                <w:lang w:val="sr-Cyrl-RS" w:eastAsia="en-US"/>
              </w:rPr>
            </w:pPr>
          </w:p>
        </w:tc>
        <w:tc>
          <w:tcPr>
            <w:tcW w:w="471" w:type="pct"/>
            <w:noWrap/>
            <w:vAlign w:val="center"/>
            <w:hideMark/>
          </w:tcPr>
          <w:p w14:paraId="6B50085C"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2782</w:t>
            </w:r>
          </w:p>
        </w:tc>
      </w:tr>
      <w:tr w:rsidR="00B80FB6" w:rsidRPr="006F3720" w14:paraId="3AC6A38A" w14:textId="77777777" w:rsidTr="00841E23">
        <w:trPr>
          <w:trHeight w:val="340"/>
        </w:trPr>
        <w:tc>
          <w:tcPr>
            <w:tcW w:w="988" w:type="pct"/>
            <w:noWrap/>
            <w:vAlign w:val="center"/>
            <w:hideMark/>
          </w:tcPr>
          <w:p w14:paraId="3BC7CC38"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црни бор</w:t>
            </w:r>
          </w:p>
        </w:tc>
        <w:tc>
          <w:tcPr>
            <w:tcW w:w="331" w:type="pct"/>
            <w:noWrap/>
            <w:vAlign w:val="center"/>
            <w:hideMark/>
          </w:tcPr>
          <w:p w14:paraId="7AF2419A" w14:textId="13BF2335" w:rsidR="00B80FB6" w:rsidRPr="006F3720" w:rsidRDefault="00B80FB6" w:rsidP="00841E23">
            <w:pPr>
              <w:widowControl/>
              <w:jc w:val="center"/>
              <w:rPr>
                <w:color w:val="000000"/>
                <w:sz w:val="20"/>
                <w:szCs w:val="20"/>
                <w:lang w:val="sr-Cyrl-RS" w:eastAsia="en-US"/>
              </w:rPr>
            </w:pPr>
          </w:p>
        </w:tc>
        <w:tc>
          <w:tcPr>
            <w:tcW w:w="331" w:type="pct"/>
            <w:noWrap/>
            <w:vAlign w:val="center"/>
            <w:hideMark/>
          </w:tcPr>
          <w:p w14:paraId="3ACBB92A" w14:textId="26B668EB" w:rsidR="00B80FB6" w:rsidRPr="006F3720" w:rsidRDefault="00B80FB6" w:rsidP="00841E23">
            <w:pPr>
              <w:widowControl/>
              <w:jc w:val="center"/>
              <w:rPr>
                <w:color w:val="000000"/>
                <w:sz w:val="20"/>
                <w:szCs w:val="20"/>
                <w:lang w:val="sr-Cyrl-RS" w:eastAsia="en-US"/>
              </w:rPr>
            </w:pPr>
          </w:p>
        </w:tc>
        <w:tc>
          <w:tcPr>
            <w:tcW w:w="331" w:type="pct"/>
            <w:noWrap/>
            <w:vAlign w:val="center"/>
            <w:hideMark/>
          </w:tcPr>
          <w:p w14:paraId="348B62CA" w14:textId="3EE3CFD8" w:rsidR="00B80FB6" w:rsidRPr="006F3720" w:rsidRDefault="00B80FB6" w:rsidP="00841E23">
            <w:pPr>
              <w:widowControl/>
              <w:jc w:val="center"/>
              <w:rPr>
                <w:color w:val="000000"/>
                <w:sz w:val="20"/>
                <w:szCs w:val="20"/>
                <w:lang w:val="sr-Cyrl-RS" w:eastAsia="en-US"/>
              </w:rPr>
            </w:pPr>
          </w:p>
        </w:tc>
        <w:tc>
          <w:tcPr>
            <w:tcW w:w="368" w:type="pct"/>
            <w:noWrap/>
            <w:vAlign w:val="center"/>
            <w:hideMark/>
          </w:tcPr>
          <w:p w14:paraId="6259B3C0"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8015</w:t>
            </w:r>
          </w:p>
        </w:tc>
        <w:tc>
          <w:tcPr>
            <w:tcW w:w="399" w:type="pct"/>
            <w:noWrap/>
            <w:vAlign w:val="center"/>
            <w:hideMark/>
          </w:tcPr>
          <w:p w14:paraId="2651BAD2"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6868</w:t>
            </w:r>
          </w:p>
        </w:tc>
        <w:tc>
          <w:tcPr>
            <w:tcW w:w="430" w:type="pct"/>
            <w:noWrap/>
            <w:vAlign w:val="center"/>
            <w:hideMark/>
          </w:tcPr>
          <w:p w14:paraId="2878DD9C"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4960</w:t>
            </w:r>
          </w:p>
        </w:tc>
        <w:tc>
          <w:tcPr>
            <w:tcW w:w="713" w:type="pct"/>
            <w:noWrap/>
            <w:vAlign w:val="center"/>
            <w:hideMark/>
          </w:tcPr>
          <w:p w14:paraId="3FDA82E9" w14:textId="44A96E74" w:rsidR="00B80FB6" w:rsidRPr="006F3720" w:rsidRDefault="00B80FB6" w:rsidP="00841E23">
            <w:pPr>
              <w:widowControl/>
              <w:jc w:val="center"/>
              <w:rPr>
                <w:color w:val="000000"/>
                <w:sz w:val="20"/>
                <w:szCs w:val="20"/>
                <w:lang w:val="sr-Cyrl-RS" w:eastAsia="en-US"/>
              </w:rPr>
            </w:pPr>
          </w:p>
        </w:tc>
        <w:tc>
          <w:tcPr>
            <w:tcW w:w="638" w:type="pct"/>
            <w:noWrap/>
            <w:vAlign w:val="center"/>
            <w:hideMark/>
          </w:tcPr>
          <w:p w14:paraId="3CDD0B4C" w14:textId="32FF41F1" w:rsidR="00B80FB6" w:rsidRPr="006F3720" w:rsidRDefault="00B80FB6" w:rsidP="00841E23">
            <w:pPr>
              <w:widowControl/>
              <w:jc w:val="center"/>
              <w:rPr>
                <w:color w:val="000000"/>
                <w:sz w:val="20"/>
                <w:szCs w:val="20"/>
                <w:lang w:val="sr-Cyrl-RS" w:eastAsia="en-US"/>
              </w:rPr>
            </w:pPr>
          </w:p>
        </w:tc>
        <w:tc>
          <w:tcPr>
            <w:tcW w:w="471" w:type="pct"/>
            <w:noWrap/>
            <w:vAlign w:val="center"/>
            <w:hideMark/>
          </w:tcPr>
          <w:p w14:paraId="0707369C"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2782</w:t>
            </w:r>
          </w:p>
        </w:tc>
      </w:tr>
      <w:tr w:rsidR="00B80FB6" w:rsidRPr="006F3720" w14:paraId="4BF56FC6" w14:textId="77777777" w:rsidTr="00841E23">
        <w:trPr>
          <w:trHeight w:val="340"/>
        </w:trPr>
        <w:tc>
          <w:tcPr>
            <w:tcW w:w="988" w:type="pct"/>
            <w:noWrap/>
            <w:vAlign w:val="center"/>
            <w:hideMark/>
          </w:tcPr>
          <w:p w14:paraId="717CA6B1"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јела</w:t>
            </w:r>
          </w:p>
        </w:tc>
        <w:tc>
          <w:tcPr>
            <w:tcW w:w="331" w:type="pct"/>
            <w:noWrap/>
            <w:vAlign w:val="center"/>
            <w:hideMark/>
          </w:tcPr>
          <w:p w14:paraId="5613D208" w14:textId="05918050" w:rsidR="00B80FB6" w:rsidRPr="006F3720" w:rsidRDefault="00B80FB6" w:rsidP="00841E23">
            <w:pPr>
              <w:widowControl/>
              <w:jc w:val="center"/>
              <w:rPr>
                <w:color w:val="000000"/>
                <w:sz w:val="20"/>
                <w:szCs w:val="20"/>
                <w:lang w:val="sr-Cyrl-RS" w:eastAsia="en-US"/>
              </w:rPr>
            </w:pPr>
          </w:p>
        </w:tc>
        <w:tc>
          <w:tcPr>
            <w:tcW w:w="331" w:type="pct"/>
            <w:noWrap/>
            <w:vAlign w:val="center"/>
            <w:hideMark/>
          </w:tcPr>
          <w:p w14:paraId="516D4EF4" w14:textId="39F434A9" w:rsidR="00B80FB6" w:rsidRPr="006F3720" w:rsidRDefault="00B80FB6" w:rsidP="00841E23">
            <w:pPr>
              <w:widowControl/>
              <w:jc w:val="center"/>
              <w:rPr>
                <w:color w:val="000000"/>
                <w:sz w:val="20"/>
                <w:szCs w:val="20"/>
                <w:lang w:val="sr-Cyrl-RS" w:eastAsia="en-US"/>
              </w:rPr>
            </w:pPr>
          </w:p>
        </w:tc>
        <w:tc>
          <w:tcPr>
            <w:tcW w:w="331" w:type="pct"/>
            <w:noWrap/>
            <w:vAlign w:val="center"/>
            <w:hideMark/>
          </w:tcPr>
          <w:p w14:paraId="697ABC82" w14:textId="689508B1" w:rsidR="00B80FB6" w:rsidRPr="006F3720" w:rsidRDefault="00B80FB6" w:rsidP="00841E23">
            <w:pPr>
              <w:widowControl/>
              <w:jc w:val="center"/>
              <w:rPr>
                <w:color w:val="000000"/>
                <w:sz w:val="20"/>
                <w:szCs w:val="20"/>
                <w:lang w:val="sr-Cyrl-RS" w:eastAsia="en-US"/>
              </w:rPr>
            </w:pPr>
          </w:p>
        </w:tc>
        <w:tc>
          <w:tcPr>
            <w:tcW w:w="368" w:type="pct"/>
            <w:noWrap/>
            <w:vAlign w:val="center"/>
            <w:hideMark/>
          </w:tcPr>
          <w:p w14:paraId="249EA736" w14:textId="387B4B36" w:rsidR="00B80FB6" w:rsidRPr="006F3720" w:rsidRDefault="00B80FB6" w:rsidP="00841E23">
            <w:pPr>
              <w:widowControl/>
              <w:jc w:val="center"/>
              <w:rPr>
                <w:color w:val="000000"/>
                <w:sz w:val="20"/>
                <w:szCs w:val="20"/>
                <w:lang w:val="sr-Cyrl-RS" w:eastAsia="en-US"/>
              </w:rPr>
            </w:pPr>
          </w:p>
        </w:tc>
        <w:tc>
          <w:tcPr>
            <w:tcW w:w="399" w:type="pct"/>
            <w:noWrap/>
            <w:vAlign w:val="center"/>
            <w:hideMark/>
          </w:tcPr>
          <w:p w14:paraId="7581903D" w14:textId="6D013972" w:rsidR="00B80FB6" w:rsidRPr="006F3720" w:rsidRDefault="00B80FB6" w:rsidP="00841E23">
            <w:pPr>
              <w:widowControl/>
              <w:jc w:val="center"/>
              <w:rPr>
                <w:color w:val="000000"/>
                <w:sz w:val="20"/>
                <w:szCs w:val="20"/>
                <w:lang w:val="sr-Cyrl-RS" w:eastAsia="en-US"/>
              </w:rPr>
            </w:pPr>
          </w:p>
        </w:tc>
        <w:tc>
          <w:tcPr>
            <w:tcW w:w="430" w:type="pct"/>
            <w:noWrap/>
            <w:vAlign w:val="center"/>
            <w:hideMark/>
          </w:tcPr>
          <w:p w14:paraId="06877B42" w14:textId="6305BAA8" w:rsidR="00B80FB6" w:rsidRPr="006F3720" w:rsidRDefault="00B80FB6" w:rsidP="00841E23">
            <w:pPr>
              <w:widowControl/>
              <w:jc w:val="center"/>
              <w:rPr>
                <w:color w:val="000000"/>
                <w:sz w:val="20"/>
                <w:szCs w:val="20"/>
                <w:lang w:val="sr-Cyrl-RS" w:eastAsia="en-US"/>
              </w:rPr>
            </w:pPr>
          </w:p>
        </w:tc>
        <w:tc>
          <w:tcPr>
            <w:tcW w:w="713" w:type="pct"/>
            <w:noWrap/>
            <w:vAlign w:val="center"/>
            <w:hideMark/>
          </w:tcPr>
          <w:p w14:paraId="169059A3" w14:textId="6DD69CC4" w:rsidR="00B80FB6" w:rsidRPr="006F3720" w:rsidRDefault="00B80FB6" w:rsidP="00841E23">
            <w:pPr>
              <w:widowControl/>
              <w:jc w:val="center"/>
              <w:rPr>
                <w:color w:val="000000"/>
                <w:sz w:val="20"/>
                <w:szCs w:val="20"/>
                <w:lang w:val="sr-Cyrl-RS" w:eastAsia="en-US"/>
              </w:rPr>
            </w:pPr>
          </w:p>
        </w:tc>
        <w:tc>
          <w:tcPr>
            <w:tcW w:w="638" w:type="pct"/>
            <w:noWrap/>
            <w:vAlign w:val="center"/>
            <w:hideMark/>
          </w:tcPr>
          <w:p w14:paraId="3ACB80B5" w14:textId="5D48EDF5" w:rsidR="00B80FB6" w:rsidRPr="006F3720" w:rsidRDefault="00B80FB6" w:rsidP="00841E23">
            <w:pPr>
              <w:widowControl/>
              <w:jc w:val="center"/>
              <w:rPr>
                <w:color w:val="000000"/>
                <w:sz w:val="20"/>
                <w:szCs w:val="20"/>
                <w:lang w:val="sr-Cyrl-RS" w:eastAsia="en-US"/>
              </w:rPr>
            </w:pPr>
          </w:p>
        </w:tc>
        <w:tc>
          <w:tcPr>
            <w:tcW w:w="471" w:type="pct"/>
            <w:noWrap/>
            <w:vAlign w:val="center"/>
            <w:hideMark/>
          </w:tcPr>
          <w:p w14:paraId="2C1565F7"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2782</w:t>
            </w:r>
          </w:p>
        </w:tc>
      </w:tr>
      <w:tr w:rsidR="00B80FB6" w:rsidRPr="006F3720" w14:paraId="5B7F83FA" w14:textId="77777777" w:rsidTr="00841E23">
        <w:trPr>
          <w:trHeight w:val="340"/>
        </w:trPr>
        <w:tc>
          <w:tcPr>
            <w:tcW w:w="988" w:type="pct"/>
            <w:noWrap/>
            <w:vAlign w:val="center"/>
            <w:hideMark/>
          </w:tcPr>
          <w:p w14:paraId="21CDDDDE"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смрча</w:t>
            </w:r>
          </w:p>
        </w:tc>
        <w:tc>
          <w:tcPr>
            <w:tcW w:w="331" w:type="pct"/>
            <w:noWrap/>
            <w:vAlign w:val="center"/>
            <w:hideMark/>
          </w:tcPr>
          <w:p w14:paraId="71C54671" w14:textId="51DDB96D" w:rsidR="00B80FB6" w:rsidRPr="006F3720" w:rsidRDefault="00B80FB6" w:rsidP="00841E23">
            <w:pPr>
              <w:widowControl/>
              <w:jc w:val="center"/>
              <w:rPr>
                <w:color w:val="000000"/>
                <w:sz w:val="20"/>
                <w:szCs w:val="20"/>
                <w:lang w:val="sr-Cyrl-RS" w:eastAsia="en-US"/>
              </w:rPr>
            </w:pPr>
          </w:p>
        </w:tc>
        <w:tc>
          <w:tcPr>
            <w:tcW w:w="331" w:type="pct"/>
            <w:noWrap/>
            <w:vAlign w:val="center"/>
            <w:hideMark/>
          </w:tcPr>
          <w:p w14:paraId="382C511E" w14:textId="421F7A3E" w:rsidR="00B80FB6" w:rsidRPr="006F3720" w:rsidRDefault="00B80FB6" w:rsidP="00841E23">
            <w:pPr>
              <w:widowControl/>
              <w:jc w:val="center"/>
              <w:rPr>
                <w:color w:val="000000"/>
                <w:sz w:val="20"/>
                <w:szCs w:val="20"/>
                <w:lang w:val="sr-Cyrl-RS" w:eastAsia="en-US"/>
              </w:rPr>
            </w:pPr>
          </w:p>
        </w:tc>
        <w:tc>
          <w:tcPr>
            <w:tcW w:w="331" w:type="pct"/>
            <w:noWrap/>
            <w:vAlign w:val="center"/>
            <w:hideMark/>
          </w:tcPr>
          <w:p w14:paraId="1730AD50" w14:textId="4CA168BA" w:rsidR="00B80FB6" w:rsidRPr="006F3720" w:rsidRDefault="00B80FB6" w:rsidP="00841E23">
            <w:pPr>
              <w:widowControl/>
              <w:jc w:val="center"/>
              <w:rPr>
                <w:color w:val="000000"/>
                <w:sz w:val="20"/>
                <w:szCs w:val="20"/>
                <w:lang w:val="sr-Cyrl-RS" w:eastAsia="en-US"/>
              </w:rPr>
            </w:pPr>
          </w:p>
        </w:tc>
        <w:tc>
          <w:tcPr>
            <w:tcW w:w="368" w:type="pct"/>
            <w:noWrap/>
            <w:vAlign w:val="center"/>
            <w:hideMark/>
          </w:tcPr>
          <w:p w14:paraId="41759F7E" w14:textId="673B76FE" w:rsidR="00B80FB6" w:rsidRPr="006F3720" w:rsidRDefault="00B80FB6" w:rsidP="00841E23">
            <w:pPr>
              <w:widowControl/>
              <w:jc w:val="center"/>
              <w:rPr>
                <w:color w:val="000000"/>
                <w:sz w:val="20"/>
                <w:szCs w:val="20"/>
                <w:lang w:val="sr-Cyrl-RS" w:eastAsia="en-US"/>
              </w:rPr>
            </w:pPr>
          </w:p>
        </w:tc>
        <w:tc>
          <w:tcPr>
            <w:tcW w:w="399" w:type="pct"/>
            <w:noWrap/>
            <w:vAlign w:val="center"/>
            <w:hideMark/>
          </w:tcPr>
          <w:p w14:paraId="58747EE9" w14:textId="6F50DCCA" w:rsidR="00B80FB6" w:rsidRPr="006F3720" w:rsidRDefault="00B80FB6" w:rsidP="00841E23">
            <w:pPr>
              <w:widowControl/>
              <w:jc w:val="center"/>
              <w:rPr>
                <w:color w:val="000000"/>
                <w:sz w:val="20"/>
                <w:szCs w:val="20"/>
                <w:lang w:val="sr-Cyrl-RS" w:eastAsia="en-US"/>
              </w:rPr>
            </w:pPr>
          </w:p>
        </w:tc>
        <w:tc>
          <w:tcPr>
            <w:tcW w:w="430" w:type="pct"/>
            <w:noWrap/>
            <w:vAlign w:val="center"/>
            <w:hideMark/>
          </w:tcPr>
          <w:p w14:paraId="08359E32" w14:textId="0C332E84" w:rsidR="00B80FB6" w:rsidRPr="006F3720" w:rsidRDefault="00B80FB6" w:rsidP="00841E23">
            <w:pPr>
              <w:widowControl/>
              <w:jc w:val="center"/>
              <w:rPr>
                <w:color w:val="000000"/>
                <w:sz w:val="20"/>
                <w:szCs w:val="20"/>
                <w:lang w:val="sr-Cyrl-RS" w:eastAsia="en-US"/>
              </w:rPr>
            </w:pPr>
          </w:p>
        </w:tc>
        <w:tc>
          <w:tcPr>
            <w:tcW w:w="713" w:type="pct"/>
            <w:noWrap/>
            <w:vAlign w:val="center"/>
            <w:hideMark/>
          </w:tcPr>
          <w:p w14:paraId="0C0286B6" w14:textId="228C3E9E" w:rsidR="00B80FB6" w:rsidRPr="006F3720" w:rsidRDefault="00B80FB6" w:rsidP="00841E23">
            <w:pPr>
              <w:widowControl/>
              <w:jc w:val="center"/>
              <w:rPr>
                <w:color w:val="000000"/>
                <w:sz w:val="20"/>
                <w:szCs w:val="20"/>
                <w:lang w:val="sr-Cyrl-RS" w:eastAsia="en-US"/>
              </w:rPr>
            </w:pPr>
          </w:p>
        </w:tc>
        <w:tc>
          <w:tcPr>
            <w:tcW w:w="638" w:type="pct"/>
            <w:noWrap/>
            <w:vAlign w:val="center"/>
            <w:hideMark/>
          </w:tcPr>
          <w:p w14:paraId="57F69D7A" w14:textId="794B03DE" w:rsidR="00B80FB6" w:rsidRPr="006F3720" w:rsidRDefault="00B80FB6" w:rsidP="00841E23">
            <w:pPr>
              <w:widowControl/>
              <w:jc w:val="center"/>
              <w:rPr>
                <w:color w:val="000000"/>
                <w:sz w:val="20"/>
                <w:szCs w:val="20"/>
                <w:lang w:val="sr-Cyrl-RS" w:eastAsia="en-US"/>
              </w:rPr>
            </w:pPr>
          </w:p>
        </w:tc>
        <w:tc>
          <w:tcPr>
            <w:tcW w:w="471" w:type="pct"/>
            <w:noWrap/>
            <w:vAlign w:val="center"/>
            <w:hideMark/>
          </w:tcPr>
          <w:p w14:paraId="2B04355A"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2782</w:t>
            </w:r>
          </w:p>
        </w:tc>
      </w:tr>
      <w:tr w:rsidR="00B80FB6" w:rsidRPr="006F3720" w14:paraId="457B2FFE" w14:textId="77777777" w:rsidTr="00841E23">
        <w:trPr>
          <w:trHeight w:val="340"/>
        </w:trPr>
        <w:tc>
          <w:tcPr>
            <w:tcW w:w="988" w:type="pct"/>
            <w:noWrap/>
            <w:vAlign w:val="center"/>
            <w:hideMark/>
          </w:tcPr>
          <w:p w14:paraId="45F6F632"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бели бор</w:t>
            </w:r>
          </w:p>
        </w:tc>
        <w:tc>
          <w:tcPr>
            <w:tcW w:w="331" w:type="pct"/>
            <w:noWrap/>
            <w:vAlign w:val="center"/>
            <w:hideMark/>
          </w:tcPr>
          <w:p w14:paraId="2E4FB6FB" w14:textId="4DE05EFF" w:rsidR="00B80FB6" w:rsidRPr="006F3720" w:rsidRDefault="00B80FB6" w:rsidP="00841E23">
            <w:pPr>
              <w:widowControl/>
              <w:jc w:val="center"/>
              <w:rPr>
                <w:color w:val="000000"/>
                <w:sz w:val="20"/>
                <w:szCs w:val="20"/>
                <w:lang w:val="sr-Cyrl-RS" w:eastAsia="en-US"/>
              </w:rPr>
            </w:pPr>
          </w:p>
        </w:tc>
        <w:tc>
          <w:tcPr>
            <w:tcW w:w="331" w:type="pct"/>
            <w:noWrap/>
            <w:vAlign w:val="center"/>
            <w:hideMark/>
          </w:tcPr>
          <w:p w14:paraId="432B745B" w14:textId="33A94683" w:rsidR="00B80FB6" w:rsidRPr="006F3720" w:rsidRDefault="00B80FB6" w:rsidP="00841E23">
            <w:pPr>
              <w:widowControl/>
              <w:jc w:val="center"/>
              <w:rPr>
                <w:color w:val="000000"/>
                <w:sz w:val="20"/>
                <w:szCs w:val="20"/>
                <w:lang w:val="sr-Cyrl-RS" w:eastAsia="en-US"/>
              </w:rPr>
            </w:pPr>
          </w:p>
        </w:tc>
        <w:tc>
          <w:tcPr>
            <w:tcW w:w="331" w:type="pct"/>
            <w:noWrap/>
            <w:vAlign w:val="center"/>
            <w:hideMark/>
          </w:tcPr>
          <w:p w14:paraId="751B913C" w14:textId="0002DC52" w:rsidR="00B80FB6" w:rsidRPr="006F3720" w:rsidRDefault="00B80FB6" w:rsidP="00841E23">
            <w:pPr>
              <w:widowControl/>
              <w:jc w:val="center"/>
              <w:rPr>
                <w:color w:val="000000"/>
                <w:sz w:val="20"/>
                <w:szCs w:val="20"/>
                <w:lang w:val="sr-Cyrl-RS" w:eastAsia="en-US"/>
              </w:rPr>
            </w:pPr>
          </w:p>
        </w:tc>
        <w:tc>
          <w:tcPr>
            <w:tcW w:w="368" w:type="pct"/>
            <w:noWrap/>
            <w:vAlign w:val="center"/>
            <w:hideMark/>
          </w:tcPr>
          <w:p w14:paraId="3D9FA442" w14:textId="08CAE945" w:rsidR="00B80FB6" w:rsidRPr="006F3720" w:rsidRDefault="00B80FB6" w:rsidP="00841E23">
            <w:pPr>
              <w:widowControl/>
              <w:jc w:val="center"/>
              <w:rPr>
                <w:color w:val="000000"/>
                <w:sz w:val="20"/>
                <w:szCs w:val="20"/>
                <w:lang w:val="sr-Cyrl-RS" w:eastAsia="en-US"/>
              </w:rPr>
            </w:pPr>
          </w:p>
        </w:tc>
        <w:tc>
          <w:tcPr>
            <w:tcW w:w="399" w:type="pct"/>
            <w:noWrap/>
            <w:vAlign w:val="center"/>
            <w:hideMark/>
          </w:tcPr>
          <w:p w14:paraId="306D3C63" w14:textId="6B63A760" w:rsidR="00B80FB6" w:rsidRPr="006F3720" w:rsidRDefault="00B80FB6" w:rsidP="00841E23">
            <w:pPr>
              <w:widowControl/>
              <w:jc w:val="center"/>
              <w:rPr>
                <w:color w:val="000000"/>
                <w:sz w:val="20"/>
                <w:szCs w:val="20"/>
                <w:lang w:val="sr-Cyrl-RS" w:eastAsia="en-US"/>
              </w:rPr>
            </w:pPr>
          </w:p>
        </w:tc>
        <w:tc>
          <w:tcPr>
            <w:tcW w:w="430" w:type="pct"/>
            <w:noWrap/>
            <w:vAlign w:val="center"/>
            <w:hideMark/>
          </w:tcPr>
          <w:p w14:paraId="69B27595" w14:textId="6918F519" w:rsidR="00B80FB6" w:rsidRPr="006F3720" w:rsidRDefault="00B80FB6" w:rsidP="00841E23">
            <w:pPr>
              <w:widowControl/>
              <w:jc w:val="center"/>
              <w:rPr>
                <w:color w:val="000000"/>
                <w:sz w:val="20"/>
                <w:szCs w:val="20"/>
                <w:lang w:val="sr-Cyrl-RS" w:eastAsia="en-US"/>
              </w:rPr>
            </w:pPr>
          </w:p>
        </w:tc>
        <w:tc>
          <w:tcPr>
            <w:tcW w:w="713" w:type="pct"/>
            <w:noWrap/>
            <w:vAlign w:val="center"/>
            <w:hideMark/>
          </w:tcPr>
          <w:p w14:paraId="7E55CA3D" w14:textId="7D7F9E1D" w:rsidR="00B80FB6" w:rsidRPr="006F3720" w:rsidRDefault="00B80FB6" w:rsidP="00841E23">
            <w:pPr>
              <w:widowControl/>
              <w:jc w:val="center"/>
              <w:rPr>
                <w:color w:val="000000"/>
                <w:sz w:val="20"/>
                <w:szCs w:val="20"/>
                <w:lang w:val="sr-Cyrl-RS" w:eastAsia="en-US"/>
              </w:rPr>
            </w:pPr>
          </w:p>
        </w:tc>
        <w:tc>
          <w:tcPr>
            <w:tcW w:w="638" w:type="pct"/>
            <w:noWrap/>
            <w:vAlign w:val="center"/>
            <w:hideMark/>
          </w:tcPr>
          <w:p w14:paraId="3C3C82B1" w14:textId="23E1BD2B" w:rsidR="00B80FB6" w:rsidRPr="006F3720" w:rsidRDefault="00B80FB6" w:rsidP="00841E23">
            <w:pPr>
              <w:widowControl/>
              <w:jc w:val="center"/>
              <w:rPr>
                <w:color w:val="000000"/>
                <w:sz w:val="20"/>
                <w:szCs w:val="20"/>
                <w:lang w:val="sr-Cyrl-RS" w:eastAsia="en-US"/>
              </w:rPr>
            </w:pPr>
          </w:p>
        </w:tc>
        <w:tc>
          <w:tcPr>
            <w:tcW w:w="471" w:type="pct"/>
            <w:noWrap/>
            <w:vAlign w:val="center"/>
            <w:hideMark/>
          </w:tcPr>
          <w:p w14:paraId="786E95F1" w14:textId="77777777" w:rsidR="00B80FB6" w:rsidRPr="006F3720" w:rsidRDefault="00B80FB6" w:rsidP="00841E23">
            <w:pPr>
              <w:widowControl/>
              <w:jc w:val="center"/>
              <w:rPr>
                <w:color w:val="000000"/>
                <w:sz w:val="20"/>
                <w:szCs w:val="20"/>
                <w:lang w:val="sr-Cyrl-RS" w:eastAsia="en-US"/>
              </w:rPr>
            </w:pPr>
            <w:r w:rsidRPr="006F3720">
              <w:rPr>
                <w:color w:val="000000"/>
                <w:sz w:val="20"/>
                <w:szCs w:val="20"/>
                <w:lang w:val="sr-Cyrl-RS" w:eastAsia="en-US"/>
              </w:rPr>
              <w:t>2782</w:t>
            </w:r>
          </w:p>
        </w:tc>
      </w:tr>
    </w:tbl>
    <w:p w14:paraId="21ECFD6A" w14:textId="77777777" w:rsidR="00D27032" w:rsidRPr="006F3720" w:rsidRDefault="00D27032" w:rsidP="00D27032">
      <w:pPr>
        <w:rPr>
          <w:sz w:val="18"/>
          <w:szCs w:val="18"/>
          <w:lang w:val="sr-Cyrl-RS"/>
        </w:rPr>
      </w:pPr>
    </w:p>
    <w:p w14:paraId="120350B3" w14:textId="50F03FC7" w:rsidR="00D27032" w:rsidRPr="00174847" w:rsidRDefault="00174847" w:rsidP="00174847">
      <w:pPr>
        <w:pStyle w:val="Quote"/>
        <w:rPr>
          <w:lang w:val="sr-Cyrl-RS"/>
        </w:rPr>
      </w:pPr>
      <w:r>
        <w:rPr>
          <w:lang w:val="sr-Cyrl-RS"/>
        </w:rPr>
        <w:t>Табела 3</w:t>
      </w:r>
      <w:r w:rsidR="0034569C">
        <w:rPr>
          <w:lang w:val="sr-Latn-RS"/>
        </w:rPr>
        <w:t>6</w:t>
      </w:r>
      <w:r w:rsidR="00D27032" w:rsidRPr="00174847">
        <w:rPr>
          <w:lang w:val="sr-Cyrl-RS"/>
        </w:rPr>
        <w:t>.</w:t>
      </w:r>
      <w:r>
        <w:rPr>
          <w:lang w:val="sr-Cyrl-RS"/>
        </w:rPr>
        <w:t>-</w:t>
      </w:r>
      <w:r w:rsidR="00D27032" w:rsidRPr="00174847">
        <w:rPr>
          <w:lang w:val="sr-Cyrl-RS"/>
        </w:rPr>
        <w:t xml:space="preserve"> Укупна сортиментна вредност</w:t>
      </w:r>
      <w:r>
        <w:rPr>
          <w:lang w:val="sr-Cyrl-R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1"/>
        <w:gridCol w:w="1196"/>
        <w:gridCol w:w="1196"/>
        <w:gridCol w:w="1196"/>
        <w:gridCol w:w="1318"/>
        <w:gridCol w:w="1318"/>
        <w:gridCol w:w="1196"/>
        <w:gridCol w:w="1828"/>
        <w:gridCol w:w="1893"/>
        <w:gridCol w:w="1632"/>
        <w:gridCol w:w="1318"/>
        <w:gridCol w:w="2150"/>
        <w:gridCol w:w="1620"/>
      </w:tblGrid>
      <w:tr w:rsidR="009B145C" w:rsidRPr="009B145C" w14:paraId="4FD72379" w14:textId="77777777" w:rsidTr="00841E23">
        <w:trPr>
          <w:trHeight w:val="340"/>
          <w:tblHeader/>
        </w:trPr>
        <w:tc>
          <w:tcPr>
            <w:tcW w:w="623" w:type="pct"/>
            <w:vMerge w:val="restart"/>
            <w:shd w:val="clear" w:color="000000" w:fill="C0C0C0"/>
            <w:noWrap/>
            <w:vAlign w:val="center"/>
            <w:hideMark/>
          </w:tcPr>
          <w:p w14:paraId="0C89AB82" w14:textId="77777777" w:rsidR="009B145C" w:rsidRPr="00841E23" w:rsidRDefault="009B145C" w:rsidP="00841E23">
            <w:pPr>
              <w:widowControl/>
              <w:jc w:val="center"/>
              <w:rPr>
                <w:b/>
                <w:bCs/>
                <w:color w:val="000000"/>
                <w:sz w:val="22"/>
                <w:szCs w:val="22"/>
                <w:lang w:val="en-US" w:eastAsia="en-US"/>
              </w:rPr>
            </w:pPr>
            <w:proofErr w:type="spellStart"/>
            <w:r w:rsidRPr="00841E23">
              <w:rPr>
                <w:b/>
                <w:bCs/>
                <w:color w:val="000000"/>
                <w:sz w:val="22"/>
                <w:szCs w:val="22"/>
                <w:lang w:val="en-US" w:eastAsia="en-US"/>
              </w:rPr>
              <w:t>Врста</w:t>
            </w:r>
            <w:proofErr w:type="spellEnd"/>
            <w:r w:rsidRPr="00841E23">
              <w:rPr>
                <w:b/>
                <w:bCs/>
                <w:color w:val="000000"/>
                <w:sz w:val="22"/>
                <w:szCs w:val="22"/>
                <w:lang w:val="en-US" w:eastAsia="en-US"/>
              </w:rPr>
              <w:t xml:space="preserve"> </w:t>
            </w:r>
            <w:proofErr w:type="spellStart"/>
            <w:r w:rsidRPr="00841E23">
              <w:rPr>
                <w:b/>
                <w:bCs/>
                <w:color w:val="000000"/>
                <w:sz w:val="22"/>
                <w:szCs w:val="22"/>
                <w:lang w:val="en-US" w:eastAsia="en-US"/>
              </w:rPr>
              <w:t>дрвећа</w:t>
            </w:r>
            <w:proofErr w:type="spellEnd"/>
          </w:p>
        </w:tc>
        <w:tc>
          <w:tcPr>
            <w:tcW w:w="4377" w:type="pct"/>
            <w:gridSpan w:val="12"/>
            <w:shd w:val="clear" w:color="000000" w:fill="C0C0C0"/>
            <w:noWrap/>
            <w:vAlign w:val="center"/>
            <w:hideMark/>
          </w:tcPr>
          <w:p w14:paraId="18856096" w14:textId="77777777" w:rsidR="009B145C" w:rsidRPr="00841E23" w:rsidRDefault="009B145C" w:rsidP="00841E23">
            <w:pPr>
              <w:widowControl/>
              <w:jc w:val="center"/>
              <w:rPr>
                <w:b/>
                <w:bCs/>
                <w:color w:val="000000"/>
                <w:sz w:val="22"/>
                <w:szCs w:val="22"/>
                <w:lang w:val="en-US" w:eastAsia="en-US"/>
              </w:rPr>
            </w:pPr>
            <w:r w:rsidRPr="00841E23">
              <w:rPr>
                <w:b/>
                <w:bCs/>
                <w:color w:val="000000"/>
                <w:sz w:val="22"/>
                <w:szCs w:val="22"/>
                <w:lang w:val="en-US" w:eastAsia="en-US"/>
              </w:rPr>
              <w:t>СОРТИМЕНТИ</w:t>
            </w:r>
          </w:p>
        </w:tc>
      </w:tr>
      <w:tr w:rsidR="009B145C" w:rsidRPr="009B145C" w14:paraId="36D6E10E" w14:textId="77777777" w:rsidTr="00841E23">
        <w:trPr>
          <w:trHeight w:val="340"/>
          <w:tblHeader/>
        </w:trPr>
        <w:tc>
          <w:tcPr>
            <w:tcW w:w="623" w:type="pct"/>
            <w:vMerge/>
            <w:vAlign w:val="center"/>
            <w:hideMark/>
          </w:tcPr>
          <w:p w14:paraId="3ED6F112" w14:textId="77777777" w:rsidR="009B145C" w:rsidRPr="00841E23" w:rsidRDefault="009B145C" w:rsidP="00841E23">
            <w:pPr>
              <w:widowControl/>
              <w:jc w:val="center"/>
              <w:rPr>
                <w:b/>
                <w:bCs/>
                <w:color w:val="000000"/>
                <w:sz w:val="22"/>
                <w:szCs w:val="22"/>
                <w:lang w:val="en-US" w:eastAsia="en-US"/>
              </w:rPr>
            </w:pPr>
          </w:p>
        </w:tc>
        <w:tc>
          <w:tcPr>
            <w:tcW w:w="293" w:type="pct"/>
            <w:shd w:val="clear" w:color="000000" w:fill="C0C0C0"/>
            <w:noWrap/>
            <w:vAlign w:val="center"/>
            <w:hideMark/>
          </w:tcPr>
          <w:p w14:paraId="56EB05BF" w14:textId="77777777" w:rsidR="009B145C" w:rsidRPr="00841E23" w:rsidRDefault="009B145C" w:rsidP="00841E23">
            <w:pPr>
              <w:widowControl/>
              <w:jc w:val="center"/>
              <w:rPr>
                <w:b/>
                <w:bCs/>
                <w:color w:val="000000"/>
                <w:sz w:val="22"/>
                <w:szCs w:val="22"/>
                <w:lang w:val="en-US" w:eastAsia="en-US"/>
              </w:rPr>
            </w:pPr>
            <w:r w:rsidRPr="00841E23">
              <w:rPr>
                <w:b/>
                <w:bCs/>
                <w:color w:val="000000"/>
                <w:sz w:val="22"/>
                <w:szCs w:val="22"/>
                <w:lang w:val="en-US" w:eastAsia="en-US"/>
              </w:rPr>
              <w:t>Ф</w:t>
            </w:r>
          </w:p>
        </w:tc>
        <w:tc>
          <w:tcPr>
            <w:tcW w:w="293" w:type="pct"/>
            <w:shd w:val="clear" w:color="000000" w:fill="C0C0C0"/>
            <w:noWrap/>
            <w:vAlign w:val="center"/>
            <w:hideMark/>
          </w:tcPr>
          <w:p w14:paraId="114851CC" w14:textId="77777777" w:rsidR="009B145C" w:rsidRPr="00841E23" w:rsidRDefault="009B145C" w:rsidP="00841E23">
            <w:pPr>
              <w:widowControl/>
              <w:jc w:val="center"/>
              <w:rPr>
                <w:b/>
                <w:bCs/>
                <w:color w:val="000000"/>
                <w:sz w:val="22"/>
                <w:szCs w:val="22"/>
                <w:lang w:val="en-US" w:eastAsia="en-US"/>
              </w:rPr>
            </w:pPr>
            <w:r w:rsidRPr="00841E23">
              <w:rPr>
                <w:b/>
                <w:bCs/>
                <w:color w:val="000000"/>
                <w:sz w:val="22"/>
                <w:szCs w:val="22"/>
                <w:lang w:val="en-US" w:eastAsia="en-US"/>
              </w:rPr>
              <w:t>Л</w:t>
            </w:r>
          </w:p>
        </w:tc>
        <w:tc>
          <w:tcPr>
            <w:tcW w:w="293" w:type="pct"/>
            <w:shd w:val="clear" w:color="000000" w:fill="C0C0C0"/>
            <w:noWrap/>
            <w:vAlign w:val="center"/>
            <w:hideMark/>
          </w:tcPr>
          <w:p w14:paraId="1E76B7AF" w14:textId="77777777" w:rsidR="009B145C" w:rsidRPr="00841E23" w:rsidRDefault="009B145C" w:rsidP="00841E23">
            <w:pPr>
              <w:widowControl/>
              <w:jc w:val="center"/>
              <w:rPr>
                <w:b/>
                <w:bCs/>
                <w:color w:val="000000"/>
                <w:sz w:val="22"/>
                <w:szCs w:val="22"/>
                <w:lang w:val="en-US" w:eastAsia="en-US"/>
              </w:rPr>
            </w:pPr>
            <w:r w:rsidRPr="00841E23">
              <w:rPr>
                <w:b/>
                <w:bCs/>
                <w:color w:val="000000"/>
                <w:sz w:val="22"/>
                <w:szCs w:val="22"/>
                <w:lang w:val="en-US" w:eastAsia="en-US"/>
              </w:rPr>
              <w:t>К</w:t>
            </w:r>
          </w:p>
        </w:tc>
        <w:tc>
          <w:tcPr>
            <w:tcW w:w="323" w:type="pct"/>
            <w:shd w:val="clear" w:color="000000" w:fill="C0C0C0"/>
            <w:noWrap/>
            <w:vAlign w:val="center"/>
            <w:hideMark/>
          </w:tcPr>
          <w:p w14:paraId="4B716D5F" w14:textId="77777777" w:rsidR="009B145C" w:rsidRPr="00841E23" w:rsidRDefault="009B145C" w:rsidP="00841E23">
            <w:pPr>
              <w:widowControl/>
              <w:jc w:val="center"/>
              <w:rPr>
                <w:b/>
                <w:bCs/>
                <w:color w:val="000000"/>
                <w:sz w:val="22"/>
                <w:szCs w:val="22"/>
                <w:lang w:val="en-US" w:eastAsia="en-US"/>
              </w:rPr>
            </w:pPr>
            <w:r w:rsidRPr="00841E23">
              <w:rPr>
                <w:b/>
                <w:bCs/>
                <w:color w:val="000000"/>
                <w:sz w:val="22"/>
                <w:szCs w:val="22"/>
                <w:lang w:val="en-US" w:eastAsia="en-US"/>
              </w:rPr>
              <w:t xml:space="preserve">I </w:t>
            </w:r>
            <w:proofErr w:type="spellStart"/>
            <w:r w:rsidRPr="00841E23">
              <w:rPr>
                <w:b/>
                <w:bCs/>
                <w:color w:val="000000"/>
                <w:sz w:val="22"/>
                <w:szCs w:val="22"/>
                <w:lang w:val="en-US" w:eastAsia="en-US"/>
              </w:rPr>
              <w:t>класа</w:t>
            </w:r>
            <w:proofErr w:type="spellEnd"/>
          </w:p>
        </w:tc>
        <w:tc>
          <w:tcPr>
            <w:tcW w:w="323" w:type="pct"/>
            <w:shd w:val="clear" w:color="000000" w:fill="C0C0C0"/>
            <w:noWrap/>
            <w:vAlign w:val="center"/>
            <w:hideMark/>
          </w:tcPr>
          <w:p w14:paraId="597DA336" w14:textId="77777777" w:rsidR="009B145C" w:rsidRPr="00841E23" w:rsidRDefault="009B145C" w:rsidP="00841E23">
            <w:pPr>
              <w:widowControl/>
              <w:jc w:val="center"/>
              <w:rPr>
                <w:b/>
                <w:bCs/>
                <w:color w:val="000000"/>
                <w:sz w:val="22"/>
                <w:szCs w:val="22"/>
                <w:lang w:val="en-US" w:eastAsia="en-US"/>
              </w:rPr>
            </w:pPr>
            <w:r w:rsidRPr="00841E23">
              <w:rPr>
                <w:b/>
                <w:bCs/>
                <w:color w:val="000000"/>
                <w:sz w:val="22"/>
                <w:szCs w:val="22"/>
                <w:lang w:val="en-US" w:eastAsia="en-US"/>
              </w:rPr>
              <w:t xml:space="preserve">II </w:t>
            </w:r>
            <w:proofErr w:type="spellStart"/>
            <w:r w:rsidRPr="00841E23">
              <w:rPr>
                <w:b/>
                <w:bCs/>
                <w:color w:val="000000"/>
                <w:sz w:val="22"/>
                <w:szCs w:val="22"/>
                <w:lang w:val="en-US" w:eastAsia="en-US"/>
              </w:rPr>
              <w:t>класа</w:t>
            </w:r>
            <w:proofErr w:type="spellEnd"/>
          </w:p>
        </w:tc>
        <w:tc>
          <w:tcPr>
            <w:tcW w:w="293" w:type="pct"/>
            <w:shd w:val="clear" w:color="000000" w:fill="C0C0C0"/>
            <w:noWrap/>
            <w:vAlign w:val="center"/>
            <w:hideMark/>
          </w:tcPr>
          <w:p w14:paraId="43EB3651" w14:textId="77777777" w:rsidR="009B145C" w:rsidRPr="00841E23" w:rsidRDefault="009B145C" w:rsidP="00841E23">
            <w:pPr>
              <w:widowControl/>
              <w:jc w:val="center"/>
              <w:rPr>
                <w:b/>
                <w:bCs/>
                <w:color w:val="000000"/>
                <w:sz w:val="22"/>
                <w:szCs w:val="22"/>
                <w:lang w:val="en-US" w:eastAsia="en-US"/>
              </w:rPr>
            </w:pPr>
            <w:r w:rsidRPr="00841E23">
              <w:rPr>
                <w:b/>
                <w:bCs/>
                <w:color w:val="000000"/>
                <w:sz w:val="22"/>
                <w:szCs w:val="22"/>
                <w:lang w:val="en-US" w:eastAsia="en-US"/>
              </w:rPr>
              <w:t xml:space="preserve">III </w:t>
            </w:r>
            <w:proofErr w:type="spellStart"/>
            <w:r w:rsidRPr="00841E23">
              <w:rPr>
                <w:b/>
                <w:bCs/>
                <w:color w:val="000000"/>
                <w:sz w:val="22"/>
                <w:szCs w:val="22"/>
                <w:lang w:val="en-US" w:eastAsia="en-US"/>
              </w:rPr>
              <w:t>класа</w:t>
            </w:r>
            <w:proofErr w:type="spellEnd"/>
          </w:p>
        </w:tc>
        <w:tc>
          <w:tcPr>
            <w:tcW w:w="448" w:type="pct"/>
            <w:shd w:val="clear" w:color="000000" w:fill="C0C0C0"/>
            <w:noWrap/>
            <w:vAlign w:val="center"/>
            <w:hideMark/>
          </w:tcPr>
          <w:p w14:paraId="318FAA40" w14:textId="77777777" w:rsidR="009B145C" w:rsidRPr="00841E23" w:rsidRDefault="009B145C" w:rsidP="00841E23">
            <w:pPr>
              <w:widowControl/>
              <w:jc w:val="center"/>
              <w:rPr>
                <w:b/>
                <w:bCs/>
                <w:color w:val="000000"/>
                <w:sz w:val="22"/>
                <w:szCs w:val="22"/>
                <w:lang w:val="en-US" w:eastAsia="en-US"/>
              </w:rPr>
            </w:pPr>
            <w:proofErr w:type="spellStart"/>
            <w:r w:rsidRPr="00841E23">
              <w:rPr>
                <w:b/>
                <w:bCs/>
                <w:color w:val="000000"/>
                <w:sz w:val="22"/>
                <w:szCs w:val="22"/>
                <w:lang w:val="en-US" w:eastAsia="en-US"/>
              </w:rPr>
              <w:t>Остала</w:t>
            </w:r>
            <w:proofErr w:type="spellEnd"/>
            <w:r w:rsidRPr="00841E23">
              <w:rPr>
                <w:b/>
                <w:bCs/>
                <w:color w:val="000000"/>
                <w:sz w:val="22"/>
                <w:szCs w:val="22"/>
                <w:lang w:val="en-US" w:eastAsia="en-US"/>
              </w:rPr>
              <w:t xml:space="preserve"> </w:t>
            </w:r>
            <w:proofErr w:type="spellStart"/>
            <w:r w:rsidRPr="00841E23">
              <w:rPr>
                <w:b/>
                <w:bCs/>
                <w:color w:val="000000"/>
                <w:sz w:val="22"/>
                <w:szCs w:val="22"/>
                <w:lang w:val="en-US" w:eastAsia="en-US"/>
              </w:rPr>
              <w:t>техника</w:t>
            </w:r>
            <w:proofErr w:type="spellEnd"/>
          </w:p>
        </w:tc>
        <w:tc>
          <w:tcPr>
            <w:tcW w:w="464" w:type="pct"/>
            <w:shd w:val="clear" w:color="000000" w:fill="C0C0C0"/>
            <w:noWrap/>
            <w:vAlign w:val="center"/>
            <w:hideMark/>
          </w:tcPr>
          <w:p w14:paraId="6F833782" w14:textId="77777777" w:rsidR="009B145C" w:rsidRPr="00841E23" w:rsidRDefault="009B145C" w:rsidP="00841E23">
            <w:pPr>
              <w:widowControl/>
              <w:jc w:val="center"/>
              <w:rPr>
                <w:b/>
                <w:bCs/>
                <w:color w:val="000000"/>
                <w:sz w:val="22"/>
                <w:szCs w:val="22"/>
                <w:lang w:val="en-US" w:eastAsia="en-US"/>
              </w:rPr>
            </w:pPr>
            <w:proofErr w:type="spellStart"/>
            <w:r w:rsidRPr="00841E23">
              <w:rPr>
                <w:b/>
                <w:bCs/>
                <w:color w:val="000000"/>
                <w:sz w:val="22"/>
                <w:szCs w:val="22"/>
                <w:lang w:val="en-US" w:eastAsia="en-US"/>
              </w:rPr>
              <w:t>Укупно</w:t>
            </w:r>
            <w:proofErr w:type="spellEnd"/>
            <w:r w:rsidRPr="00841E23">
              <w:rPr>
                <w:b/>
                <w:bCs/>
                <w:color w:val="000000"/>
                <w:sz w:val="22"/>
                <w:szCs w:val="22"/>
                <w:lang w:val="en-US" w:eastAsia="en-US"/>
              </w:rPr>
              <w:t xml:space="preserve"> </w:t>
            </w:r>
            <w:proofErr w:type="spellStart"/>
            <w:r w:rsidRPr="00841E23">
              <w:rPr>
                <w:b/>
                <w:bCs/>
                <w:color w:val="000000"/>
                <w:sz w:val="22"/>
                <w:szCs w:val="22"/>
                <w:lang w:val="en-US" w:eastAsia="en-US"/>
              </w:rPr>
              <w:t>техника</w:t>
            </w:r>
            <w:proofErr w:type="spellEnd"/>
          </w:p>
        </w:tc>
        <w:tc>
          <w:tcPr>
            <w:tcW w:w="400" w:type="pct"/>
            <w:shd w:val="clear" w:color="000000" w:fill="C0C0C0"/>
            <w:noWrap/>
            <w:vAlign w:val="center"/>
            <w:hideMark/>
          </w:tcPr>
          <w:p w14:paraId="17F56366" w14:textId="77777777" w:rsidR="009B145C" w:rsidRPr="00841E23" w:rsidRDefault="009B145C" w:rsidP="00841E23">
            <w:pPr>
              <w:widowControl/>
              <w:jc w:val="center"/>
              <w:rPr>
                <w:b/>
                <w:bCs/>
                <w:color w:val="000000"/>
                <w:sz w:val="22"/>
                <w:szCs w:val="22"/>
                <w:lang w:val="en-US" w:eastAsia="en-US"/>
              </w:rPr>
            </w:pPr>
            <w:proofErr w:type="spellStart"/>
            <w:r w:rsidRPr="00841E23">
              <w:rPr>
                <w:b/>
                <w:bCs/>
                <w:color w:val="000000"/>
                <w:sz w:val="22"/>
                <w:szCs w:val="22"/>
                <w:lang w:val="en-US" w:eastAsia="en-US"/>
              </w:rPr>
              <w:t>Огревно</w:t>
            </w:r>
            <w:proofErr w:type="spellEnd"/>
            <w:r w:rsidRPr="00841E23">
              <w:rPr>
                <w:b/>
                <w:bCs/>
                <w:color w:val="000000"/>
                <w:sz w:val="22"/>
                <w:szCs w:val="22"/>
                <w:lang w:val="en-US" w:eastAsia="en-US"/>
              </w:rPr>
              <w:t xml:space="preserve"> </w:t>
            </w:r>
            <w:proofErr w:type="spellStart"/>
            <w:r w:rsidRPr="00841E23">
              <w:rPr>
                <w:b/>
                <w:bCs/>
                <w:color w:val="000000"/>
                <w:sz w:val="22"/>
                <w:szCs w:val="22"/>
                <w:lang w:val="en-US" w:eastAsia="en-US"/>
              </w:rPr>
              <w:t>дрво</w:t>
            </w:r>
            <w:proofErr w:type="spellEnd"/>
          </w:p>
        </w:tc>
        <w:tc>
          <w:tcPr>
            <w:tcW w:w="323" w:type="pct"/>
            <w:shd w:val="clear" w:color="000000" w:fill="C0C0C0"/>
            <w:noWrap/>
            <w:vAlign w:val="center"/>
            <w:hideMark/>
          </w:tcPr>
          <w:p w14:paraId="3BF30C8F" w14:textId="77777777" w:rsidR="009B145C" w:rsidRPr="00841E23" w:rsidRDefault="009B145C" w:rsidP="00841E23">
            <w:pPr>
              <w:widowControl/>
              <w:jc w:val="center"/>
              <w:rPr>
                <w:b/>
                <w:bCs/>
                <w:color w:val="000000"/>
                <w:sz w:val="22"/>
                <w:szCs w:val="22"/>
                <w:lang w:val="en-US" w:eastAsia="en-US"/>
              </w:rPr>
            </w:pPr>
            <w:proofErr w:type="spellStart"/>
            <w:r w:rsidRPr="00841E23">
              <w:rPr>
                <w:b/>
                <w:bCs/>
                <w:color w:val="000000"/>
                <w:sz w:val="22"/>
                <w:szCs w:val="22"/>
                <w:lang w:val="en-US" w:eastAsia="en-US"/>
              </w:rPr>
              <w:t>Целулоза</w:t>
            </w:r>
            <w:proofErr w:type="spellEnd"/>
          </w:p>
        </w:tc>
        <w:tc>
          <w:tcPr>
            <w:tcW w:w="527" w:type="pct"/>
            <w:shd w:val="clear" w:color="000000" w:fill="C0C0C0"/>
            <w:noWrap/>
            <w:vAlign w:val="center"/>
            <w:hideMark/>
          </w:tcPr>
          <w:p w14:paraId="76358EE1" w14:textId="77777777" w:rsidR="009B145C" w:rsidRPr="00841E23" w:rsidRDefault="009B145C" w:rsidP="00841E23">
            <w:pPr>
              <w:widowControl/>
              <w:jc w:val="center"/>
              <w:rPr>
                <w:b/>
                <w:bCs/>
                <w:color w:val="000000"/>
                <w:sz w:val="22"/>
                <w:szCs w:val="22"/>
                <w:lang w:val="en-US" w:eastAsia="en-US"/>
              </w:rPr>
            </w:pPr>
            <w:proofErr w:type="spellStart"/>
            <w:r w:rsidRPr="00841E23">
              <w:rPr>
                <w:b/>
                <w:bCs/>
                <w:color w:val="000000"/>
                <w:sz w:val="22"/>
                <w:szCs w:val="22"/>
                <w:lang w:val="en-US" w:eastAsia="en-US"/>
              </w:rPr>
              <w:t>Укупно</w:t>
            </w:r>
            <w:proofErr w:type="spellEnd"/>
            <w:r w:rsidRPr="00841E23">
              <w:rPr>
                <w:b/>
                <w:bCs/>
                <w:color w:val="000000"/>
                <w:sz w:val="22"/>
                <w:szCs w:val="22"/>
                <w:lang w:val="en-US" w:eastAsia="en-US"/>
              </w:rPr>
              <w:t xml:space="preserve"> </w:t>
            </w:r>
            <w:proofErr w:type="spellStart"/>
            <w:r w:rsidRPr="00841E23">
              <w:rPr>
                <w:b/>
                <w:bCs/>
                <w:color w:val="000000"/>
                <w:sz w:val="22"/>
                <w:szCs w:val="22"/>
                <w:lang w:val="en-US" w:eastAsia="en-US"/>
              </w:rPr>
              <w:t>просторно</w:t>
            </w:r>
            <w:proofErr w:type="spellEnd"/>
          </w:p>
        </w:tc>
        <w:tc>
          <w:tcPr>
            <w:tcW w:w="397" w:type="pct"/>
            <w:shd w:val="clear" w:color="000000" w:fill="BFBFBF"/>
            <w:noWrap/>
            <w:vAlign w:val="center"/>
            <w:hideMark/>
          </w:tcPr>
          <w:p w14:paraId="7FB75222" w14:textId="77777777" w:rsidR="009B145C" w:rsidRPr="00841E23" w:rsidRDefault="009B145C" w:rsidP="00841E23">
            <w:pPr>
              <w:widowControl/>
              <w:jc w:val="center"/>
              <w:rPr>
                <w:b/>
                <w:bCs/>
                <w:color w:val="000000"/>
                <w:sz w:val="22"/>
                <w:szCs w:val="22"/>
                <w:lang w:val="en-US" w:eastAsia="en-US"/>
              </w:rPr>
            </w:pPr>
            <w:proofErr w:type="spellStart"/>
            <w:r w:rsidRPr="00841E23">
              <w:rPr>
                <w:b/>
                <w:bCs/>
                <w:color w:val="000000"/>
                <w:sz w:val="22"/>
                <w:szCs w:val="22"/>
                <w:lang w:val="en-US" w:eastAsia="en-US"/>
              </w:rPr>
              <w:t>Укупно</w:t>
            </w:r>
            <w:proofErr w:type="spellEnd"/>
          </w:p>
        </w:tc>
      </w:tr>
      <w:tr w:rsidR="009B145C" w:rsidRPr="009B145C" w14:paraId="5CF705CD" w14:textId="77777777" w:rsidTr="00841E23">
        <w:trPr>
          <w:trHeight w:val="340"/>
          <w:tblHeader/>
        </w:trPr>
        <w:tc>
          <w:tcPr>
            <w:tcW w:w="623" w:type="pct"/>
            <w:vMerge/>
            <w:vAlign w:val="center"/>
            <w:hideMark/>
          </w:tcPr>
          <w:p w14:paraId="5C811856" w14:textId="77777777" w:rsidR="009B145C" w:rsidRPr="00841E23" w:rsidRDefault="009B145C" w:rsidP="00841E23">
            <w:pPr>
              <w:widowControl/>
              <w:jc w:val="center"/>
              <w:rPr>
                <w:b/>
                <w:bCs/>
                <w:color w:val="000000"/>
                <w:sz w:val="22"/>
                <w:szCs w:val="22"/>
                <w:lang w:val="en-US" w:eastAsia="en-US"/>
              </w:rPr>
            </w:pPr>
          </w:p>
        </w:tc>
        <w:tc>
          <w:tcPr>
            <w:tcW w:w="293" w:type="pct"/>
            <w:shd w:val="clear" w:color="000000" w:fill="C0C0C0"/>
            <w:noWrap/>
            <w:vAlign w:val="center"/>
            <w:hideMark/>
          </w:tcPr>
          <w:p w14:paraId="5F8F711C" w14:textId="77777777" w:rsidR="009B145C" w:rsidRPr="00841E23" w:rsidRDefault="009B145C" w:rsidP="00841E23">
            <w:pPr>
              <w:widowControl/>
              <w:jc w:val="center"/>
              <w:rPr>
                <w:b/>
                <w:bCs/>
                <w:color w:val="000000"/>
                <w:sz w:val="22"/>
                <w:szCs w:val="22"/>
                <w:lang w:val="en-US" w:eastAsia="en-US"/>
              </w:rPr>
            </w:pPr>
            <w:proofErr w:type="spellStart"/>
            <w:r w:rsidRPr="00841E23">
              <w:rPr>
                <w:b/>
                <w:bCs/>
                <w:color w:val="000000"/>
                <w:sz w:val="22"/>
                <w:szCs w:val="22"/>
                <w:lang w:val="en-US" w:eastAsia="en-US"/>
              </w:rPr>
              <w:t>дин</w:t>
            </w:r>
            <w:proofErr w:type="spellEnd"/>
            <w:r w:rsidRPr="00841E23">
              <w:rPr>
                <w:b/>
                <w:bCs/>
                <w:color w:val="000000"/>
                <w:sz w:val="22"/>
                <w:szCs w:val="22"/>
                <w:lang w:val="en-US" w:eastAsia="en-US"/>
              </w:rPr>
              <w:t>.</w:t>
            </w:r>
          </w:p>
        </w:tc>
        <w:tc>
          <w:tcPr>
            <w:tcW w:w="293" w:type="pct"/>
            <w:shd w:val="clear" w:color="000000" w:fill="C0C0C0"/>
            <w:noWrap/>
            <w:vAlign w:val="center"/>
            <w:hideMark/>
          </w:tcPr>
          <w:p w14:paraId="1CF31F28" w14:textId="77777777" w:rsidR="009B145C" w:rsidRPr="00841E23" w:rsidRDefault="009B145C" w:rsidP="00841E23">
            <w:pPr>
              <w:widowControl/>
              <w:jc w:val="center"/>
              <w:rPr>
                <w:b/>
                <w:bCs/>
                <w:color w:val="000000"/>
                <w:sz w:val="22"/>
                <w:szCs w:val="22"/>
                <w:lang w:val="en-US" w:eastAsia="en-US"/>
              </w:rPr>
            </w:pPr>
            <w:proofErr w:type="spellStart"/>
            <w:r w:rsidRPr="00841E23">
              <w:rPr>
                <w:b/>
                <w:bCs/>
                <w:color w:val="000000"/>
                <w:sz w:val="22"/>
                <w:szCs w:val="22"/>
                <w:lang w:val="en-US" w:eastAsia="en-US"/>
              </w:rPr>
              <w:t>дин</w:t>
            </w:r>
            <w:proofErr w:type="spellEnd"/>
            <w:r w:rsidRPr="00841E23">
              <w:rPr>
                <w:b/>
                <w:bCs/>
                <w:color w:val="000000"/>
                <w:sz w:val="22"/>
                <w:szCs w:val="22"/>
                <w:lang w:val="en-US" w:eastAsia="en-US"/>
              </w:rPr>
              <w:t>.</w:t>
            </w:r>
          </w:p>
        </w:tc>
        <w:tc>
          <w:tcPr>
            <w:tcW w:w="293" w:type="pct"/>
            <w:shd w:val="clear" w:color="000000" w:fill="C0C0C0"/>
            <w:noWrap/>
            <w:vAlign w:val="center"/>
            <w:hideMark/>
          </w:tcPr>
          <w:p w14:paraId="35FF0F28" w14:textId="77777777" w:rsidR="009B145C" w:rsidRPr="00841E23" w:rsidRDefault="009B145C" w:rsidP="00841E23">
            <w:pPr>
              <w:widowControl/>
              <w:jc w:val="center"/>
              <w:rPr>
                <w:b/>
                <w:bCs/>
                <w:color w:val="000000"/>
                <w:sz w:val="22"/>
                <w:szCs w:val="22"/>
                <w:lang w:val="en-US" w:eastAsia="en-US"/>
              </w:rPr>
            </w:pPr>
            <w:proofErr w:type="spellStart"/>
            <w:r w:rsidRPr="00841E23">
              <w:rPr>
                <w:b/>
                <w:bCs/>
                <w:color w:val="000000"/>
                <w:sz w:val="22"/>
                <w:szCs w:val="22"/>
                <w:lang w:val="en-US" w:eastAsia="en-US"/>
              </w:rPr>
              <w:t>дин</w:t>
            </w:r>
            <w:proofErr w:type="spellEnd"/>
            <w:r w:rsidRPr="00841E23">
              <w:rPr>
                <w:b/>
                <w:bCs/>
                <w:color w:val="000000"/>
                <w:sz w:val="22"/>
                <w:szCs w:val="22"/>
                <w:lang w:val="en-US" w:eastAsia="en-US"/>
              </w:rPr>
              <w:t>.</w:t>
            </w:r>
          </w:p>
        </w:tc>
        <w:tc>
          <w:tcPr>
            <w:tcW w:w="323" w:type="pct"/>
            <w:shd w:val="clear" w:color="000000" w:fill="C0C0C0"/>
            <w:noWrap/>
            <w:vAlign w:val="center"/>
            <w:hideMark/>
          </w:tcPr>
          <w:p w14:paraId="14F55244" w14:textId="77777777" w:rsidR="009B145C" w:rsidRPr="00841E23" w:rsidRDefault="009B145C" w:rsidP="00841E23">
            <w:pPr>
              <w:widowControl/>
              <w:jc w:val="center"/>
              <w:rPr>
                <w:b/>
                <w:bCs/>
                <w:color w:val="000000"/>
                <w:sz w:val="22"/>
                <w:szCs w:val="22"/>
                <w:lang w:val="en-US" w:eastAsia="en-US"/>
              </w:rPr>
            </w:pPr>
            <w:proofErr w:type="spellStart"/>
            <w:r w:rsidRPr="00841E23">
              <w:rPr>
                <w:b/>
                <w:bCs/>
                <w:color w:val="000000"/>
                <w:sz w:val="22"/>
                <w:szCs w:val="22"/>
                <w:lang w:val="en-US" w:eastAsia="en-US"/>
              </w:rPr>
              <w:t>дин</w:t>
            </w:r>
            <w:proofErr w:type="spellEnd"/>
            <w:r w:rsidRPr="00841E23">
              <w:rPr>
                <w:b/>
                <w:bCs/>
                <w:color w:val="000000"/>
                <w:sz w:val="22"/>
                <w:szCs w:val="22"/>
                <w:lang w:val="en-US" w:eastAsia="en-US"/>
              </w:rPr>
              <w:t>.</w:t>
            </w:r>
          </w:p>
        </w:tc>
        <w:tc>
          <w:tcPr>
            <w:tcW w:w="323" w:type="pct"/>
            <w:shd w:val="clear" w:color="000000" w:fill="C0C0C0"/>
            <w:noWrap/>
            <w:vAlign w:val="center"/>
            <w:hideMark/>
          </w:tcPr>
          <w:p w14:paraId="2261C14A" w14:textId="77777777" w:rsidR="009B145C" w:rsidRPr="00841E23" w:rsidRDefault="009B145C" w:rsidP="00841E23">
            <w:pPr>
              <w:widowControl/>
              <w:jc w:val="center"/>
              <w:rPr>
                <w:b/>
                <w:bCs/>
                <w:color w:val="000000"/>
                <w:sz w:val="22"/>
                <w:szCs w:val="22"/>
                <w:lang w:val="en-US" w:eastAsia="en-US"/>
              </w:rPr>
            </w:pPr>
            <w:proofErr w:type="spellStart"/>
            <w:r w:rsidRPr="00841E23">
              <w:rPr>
                <w:b/>
                <w:bCs/>
                <w:color w:val="000000"/>
                <w:sz w:val="22"/>
                <w:szCs w:val="22"/>
                <w:lang w:val="en-US" w:eastAsia="en-US"/>
              </w:rPr>
              <w:t>дин</w:t>
            </w:r>
            <w:proofErr w:type="spellEnd"/>
            <w:r w:rsidRPr="00841E23">
              <w:rPr>
                <w:b/>
                <w:bCs/>
                <w:color w:val="000000"/>
                <w:sz w:val="22"/>
                <w:szCs w:val="22"/>
                <w:lang w:val="en-US" w:eastAsia="en-US"/>
              </w:rPr>
              <w:t>.</w:t>
            </w:r>
          </w:p>
        </w:tc>
        <w:tc>
          <w:tcPr>
            <w:tcW w:w="293" w:type="pct"/>
            <w:shd w:val="clear" w:color="000000" w:fill="C0C0C0"/>
            <w:noWrap/>
            <w:vAlign w:val="center"/>
            <w:hideMark/>
          </w:tcPr>
          <w:p w14:paraId="1B40EB68" w14:textId="77777777" w:rsidR="009B145C" w:rsidRPr="00841E23" w:rsidRDefault="009B145C" w:rsidP="00841E23">
            <w:pPr>
              <w:widowControl/>
              <w:jc w:val="center"/>
              <w:rPr>
                <w:b/>
                <w:bCs/>
                <w:color w:val="000000"/>
                <w:sz w:val="22"/>
                <w:szCs w:val="22"/>
                <w:lang w:val="en-US" w:eastAsia="en-US"/>
              </w:rPr>
            </w:pPr>
            <w:proofErr w:type="spellStart"/>
            <w:r w:rsidRPr="00841E23">
              <w:rPr>
                <w:b/>
                <w:bCs/>
                <w:color w:val="000000"/>
                <w:sz w:val="22"/>
                <w:szCs w:val="22"/>
                <w:lang w:val="en-US" w:eastAsia="en-US"/>
              </w:rPr>
              <w:t>дин</w:t>
            </w:r>
            <w:proofErr w:type="spellEnd"/>
            <w:r w:rsidRPr="00841E23">
              <w:rPr>
                <w:b/>
                <w:bCs/>
                <w:color w:val="000000"/>
                <w:sz w:val="22"/>
                <w:szCs w:val="22"/>
                <w:lang w:val="en-US" w:eastAsia="en-US"/>
              </w:rPr>
              <w:t>.</w:t>
            </w:r>
          </w:p>
        </w:tc>
        <w:tc>
          <w:tcPr>
            <w:tcW w:w="448" w:type="pct"/>
            <w:shd w:val="clear" w:color="000000" w:fill="C0C0C0"/>
            <w:noWrap/>
            <w:vAlign w:val="center"/>
            <w:hideMark/>
          </w:tcPr>
          <w:p w14:paraId="2493BF1D" w14:textId="77777777" w:rsidR="009B145C" w:rsidRPr="00841E23" w:rsidRDefault="009B145C" w:rsidP="00841E23">
            <w:pPr>
              <w:widowControl/>
              <w:jc w:val="center"/>
              <w:rPr>
                <w:b/>
                <w:bCs/>
                <w:color w:val="000000"/>
                <w:sz w:val="22"/>
                <w:szCs w:val="22"/>
                <w:lang w:val="en-US" w:eastAsia="en-US"/>
              </w:rPr>
            </w:pPr>
            <w:proofErr w:type="spellStart"/>
            <w:r w:rsidRPr="00841E23">
              <w:rPr>
                <w:b/>
                <w:bCs/>
                <w:color w:val="000000"/>
                <w:sz w:val="22"/>
                <w:szCs w:val="22"/>
                <w:lang w:val="en-US" w:eastAsia="en-US"/>
              </w:rPr>
              <w:t>дин</w:t>
            </w:r>
            <w:proofErr w:type="spellEnd"/>
            <w:r w:rsidRPr="00841E23">
              <w:rPr>
                <w:b/>
                <w:bCs/>
                <w:color w:val="000000"/>
                <w:sz w:val="22"/>
                <w:szCs w:val="22"/>
                <w:lang w:val="en-US" w:eastAsia="en-US"/>
              </w:rPr>
              <w:t>.</w:t>
            </w:r>
          </w:p>
        </w:tc>
        <w:tc>
          <w:tcPr>
            <w:tcW w:w="464" w:type="pct"/>
            <w:shd w:val="clear" w:color="000000" w:fill="C0C0C0"/>
            <w:noWrap/>
            <w:vAlign w:val="center"/>
            <w:hideMark/>
          </w:tcPr>
          <w:p w14:paraId="53177634" w14:textId="77777777" w:rsidR="009B145C" w:rsidRPr="00841E23" w:rsidRDefault="009B145C" w:rsidP="00841E23">
            <w:pPr>
              <w:widowControl/>
              <w:jc w:val="center"/>
              <w:rPr>
                <w:b/>
                <w:bCs/>
                <w:color w:val="000000"/>
                <w:sz w:val="22"/>
                <w:szCs w:val="22"/>
                <w:lang w:val="en-US" w:eastAsia="en-US"/>
              </w:rPr>
            </w:pPr>
            <w:proofErr w:type="spellStart"/>
            <w:r w:rsidRPr="00841E23">
              <w:rPr>
                <w:b/>
                <w:bCs/>
                <w:color w:val="000000"/>
                <w:sz w:val="22"/>
                <w:szCs w:val="22"/>
                <w:lang w:val="en-US" w:eastAsia="en-US"/>
              </w:rPr>
              <w:t>дин</w:t>
            </w:r>
            <w:proofErr w:type="spellEnd"/>
            <w:r w:rsidRPr="00841E23">
              <w:rPr>
                <w:b/>
                <w:bCs/>
                <w:color w:val="000000"/>
                <w:sz w:val="22"/>
                <w:szCs w:val="22"/>
                <w:lang w:val="en-US" w:eastAsia="en-US"/>
              </w:rPr>
              <w:t>.</w:t>
            </w:r>
          </w:p>
        </w:tc>
        <w:tc>
          <w:tcPr>
            <w:tcW w:w="400" w:type="pct"/>
            <w:shd w:val="clear" w:color="000000" w:fill="C0C0C0"/>
            <w:noWrap/>
            <w:vAlign w:val="center"/>
            <w:hideMark/>
          </w:tcPr>
          <w:p w14:paraId="461E8B59" w14:textId="77777777" w:rsidR="009B145C" w:rsidRPr="00841E23" w:rsidRDefault="009B145C" w:rsidP="00841E23">
            <w:pPr>
              <w:widowControl/>
              <w:jc w:val="center"/>
              <w:rPr>
                <w:b/>
                <w:bCs/>
                <w:color w:val="000000"/>
                <w:sz w:val="22"/>
                <w:szCs w:val="22"/>
                <w:lang w:val="en-US" w:eastAsia="en-US"/>
              </w:rPr>
            </w:pPr>
            <w:proofErr w:type="spellStart"/>
            <w:r w:rsidRPr="00841E23">
              <w:rPr>
                <w:b/>
                <w:bCs/>
                <w:color w:val="000000"/>
                <w:sz w:val="22"/>
                <w:szCs w:val="22"/>
                <w:lang w:val="en-US" w:eastAsia="en-US"/>
              </w:rPr>
              <w:t>дин</w:t>
            </w:r>
            <w:proofErr w:type="spellEnd"/>
            <w:r w:rsidRPr="00841E23">
              <w:rPr>
                <w:b/>
                <w:bCs/>
                <w:color w:val="000000"/>
                <w:sz w:val="22"/>
                <w:szCs w:val="22"/>
                <w:lang w:val="en-US" w:eastAsia="en-US"/>
              </w:rPr>
              <w:t>.</w:t>
            </w:r>
          </w:p>
        </w:tc>
        <w:tc>
          <w:tcPr>
            <w:tcW w:w="323" w:type="pct"/>
            <w:shd w:val="clear" w:color="000000" w:fill="C0C0C0"/>
            <w:noWrap/>
            <w:vAlign w:val="center"/>
            <w:hideMark/>
          </w:tcPr>
          <w:p w14:paraId="1CD4A2BC" w14:textId="77777777" w:rsidR="009B145C" w:rsidRPr="00841E23" w:rsidRDefault="009B145C" w:rsidP="00841E23">
            <w:pPr>
              <w:widowControl/>
              <w:jc w:val="center"/>
              <w:rPr>
                <w:b/>
                <w:bCs/>
                <w:color w:val="000000"/>
                <w:sz w:val="22"/>
                <w:szCs w:val="22"/>
                <w:lang w:val="en-US" w:eastAsia="en-US"/>
              </w:rPr>
            </w:pPr>
            <w:proofErr w:type="spellStart"/>
            <w:r w:rsidRPr="00841E23">
              <w:rPr>
                <w:b/>
                <w:bCs/>
                <w:color w:val="000000"/>
                <w:sz w:val="22"/>
                <w:szCs w:val="22"/>
                <w:lang w:val="en-US" w:eastAsia="en-US"/>
              </w:rPr>
              <w:t>дин</w:t>
            </w:r>
            <w:proofErr w:type="spellEnd"/>
            <w:r w:rsidRPr="00841E23">
              <w:rPr>
                <w:b/>
                <w:bCs/>
                <w:color w:val="000000"/>
                <w:sz w:val="22"/>
                <w:szCs w:val="22"/>
                <w:lang w:val="en-US" w:eastAsia="en-US"/>
              </w:rPr>
              <w:t>.</w:t>
            </w:r>
          </w:p>
        </w:tc>
        <w:tc>
          <w:tcPr>
            <w:tcW w:w="527" w:type="pct"/>
            <w:shd w:val="clear" w:color="000000" w:fill="C0C0C0"/>
            <w:noWrap/>
            <w:vAlign w:val="center"/>
            <w:hideMark/>
          </w:tcPr>
          <w:p w14:paraId="2473D220" w14:textId="77777777" w:rsidR="009B145C" w:rsidRPr="00841E23" w:rsidRDefault="009B145C" w:rsidP="00841E23">
            <w:pPr>
              <w:widowControl/>
              <w:jc w:val="center"/>
              <w:rPr>
                <w:b/>
                <w:bCs/>
                <w:color w:val="000000"/>
                <w:sz w:val="22"/>
                <w:szCs w:val="22"/>
                <w:lang w:val="en-US" w:eastAsia="en-US"/>
              </w:rPr>
            </w:pPr>
            <w:proofErr w:type="spellStart"/>
            <w:r w:rsidRPr="00841E23">
              <w:rPr>
                <w:b/>
                <w:bCs/>
                <w:color w:val="000000"/>
                <w:sz w:val="22"/>
                <w:szCs w:val="22"/>
                <w:lang w:val="en-US" w:eastAsia="en-US"/>
              </w:rPr>
              <w:t>дин</w:t>
            </w:r>
            <w:proofErr w:type="spellEnd"/>
            <w:r w:rsidRPr="00841E23">
              <w:rPr>
                <w:b/>
                <w:bCs/>
                <w:color w:val="000000"/>
                <w:sz w:val="22"/>
                <w:szCs w:val="22"/>
                <w:lang w:val="en-US" w:eastAsia="en-US"/>
              </w:rPr>
              <w:t>.</w:t>
            </w:r>
          </w:p>
        </w:tc>
        <w:tc>
          <w:tcPr>
            <w:tcW w:w="397" w:type="pct"/>
            <w:shd w:val="clear" w:color="000000" w:fill="C0C0C0"/>
            <w:noWrap/>
            <w:vAlign w:val="center"/>
            <w:hideMark/>
          </w:tcPr>
          <w:p w14:paraId="0A50E893" w14:textId="77777777" w:rsidR="009B145C" w:rsidRPr="00841E23" w:rsidRDefault="009B145C" w:rsidP="00841E23">
            <w:pPr>
              <w:widowControl/>
              <w:jc w:val="center"/>
              <w:rPr>
                <w:b/>
                <w:bCs/>
                <w:color w:val="000000"/>
                <w:sz w:val="22"/>
                <w:szCs w:val="22"/>
                <w:lang w:val="en-US" w:eastAsia="en-US"/>
              </w:rPr>
            </w:pPr>
            <w:proofErr w:type="spellStart"/>
            <w:r w:rsidRPr="00841E23">
              <w:rPr>
                <w:b/>
                <w:bCs/>
                <w:color w:val="000000"/>
                <w:sz w:val="22"/>
                <w:szCs w:val="22"/>
                <w:lang w:val="en-US" w:eastAsia="en-US"/>
              </w:rPr>
              <w:t>дин</w:t>
            </w:r>
            <w:proofErr w:type="spellEnd"/>
            <w:r w:rsidRPr="00841E23">
              <w:rPr>
                <w:b/>
                <w:bCs/>
                <w:color w:val="000000"/>
                <w:sz w:val="22"/>
                <w:szCs w:val="22"/>
                <w:lang w:val="en-US" w:eastAsia="en-US"/>
              </w:rPr>
              <w:t>.</w:t>
            </w:r>
          </w:p>
        </w:tc>
      </w:tr>
      <w:tr w:rsidR="009B145C" w:rsidRPr="009B145C" w14:paraId="215C3FBB" w14:textId="77777777" w:rsidTr="00841E23">
        <w:trPr>
          <w:trHeight w:val="340"/>
        </w:trPr>
        <w:tc>
          <w:tcPr>
            <w:tcW w:w="623" w:type="pct"/>
            <w:noWrap/>
            <w:vAlign w:val="center"/>
            <w:hideMark/>
          </w:tcPr>
          <w:p w14:paraId="0BA65E5F"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буква</w:t>
            </w:r>
            <w:proofErr w:type="spellEnd"/>
          </w:p>
        </w:tc>
        <w:tc>
          <w:tcPr>
            <w:tcW w:w="293" w:type="pct"/>
            <w:noWrap/>
            <w:vAlign w:val="center"/>
            <w:hideMark/>
          </w:tcPr>
          <w:p w14:paraId="087F0E46"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886597</w:t>
            </w:r>
          </w:p>
        </w:tc>
        <w:tc>
          <w:tcPr>
            <w:tcW w:w="293" w:type="pct"/>
            <w:noWrap/>
            <w:vAlign w:val="center"/>
            <w:hideMark/>
          </w:tcPr>
          <w:p w14:paraId="0D5349E8"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4075626</w:t>
            </w:r>
          </w:p>
        </w:tc>
        <w:tc>
          <w:tcPr>
            <w:tcW w:w="293" w:type="pct"/>
            <w:noWrap/>
            <w:vAlign w:val="center"/>
            <w:hideMark/>
          </w:tcPr>
          <w:p w14:paraId="4F46FEC8"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970306</w:t>
            </w:r>
          </w:p>
        </w:tc>
        <w:tc>
          <w:tcPr>
            <w:tcW w:w="323" w:type="pct"/>
            <w:noWrap/>
            <w:vAlign w:val="center"/>
            <w:hideMark/>
          </w:tcPr>
          <w:p w14:paraId="71A90CA7"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7831240</w:t>
            </w:r>
          </w:p>
        </w:tc>
        <w:tc>
          <w:tcPr>
            <w:tcW w:w="323" w:type="pct"/>
            <w:noWrap/>
            <w:vAlign w:val="center"/>
            <w:hideMark/>
          </w:tcPr>
          <w:p w14:paraId="7D57663D"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9604725</w:t>
            </w:r>
          </w:p>
        </w:tc>
        <w:tc>
          <w:tcPr>
            <w:tcW w:w="293" w:type="pct"/>
            <w:noWrap/>
            <w:vAlign w:val="center"/>
            <w:hideMark/>
          </w:tcPr>
          <w:p w14:paraId="1CFA30DE"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7956706</w:t>
            </w:r>
          </w:p>
        </w:tc>
        <w:tc>
          <w:tcPr>
            <w:tcW w:w="448" w:type="pct"/>
            <w:noWrap/>
            <w:vAlign w:val="center"/>
            <w:hideMark/>
          </w:tcPr>
          <w:p w14:paraId="45316E1E"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3201575</w:t>
            </w:r>
          </w:p>
        </w:tc>
        <w:tc>
          <w:tcPr>
            <w:tcW w:w="464" w:type="pct"/>
            <w:noWrap/>
            <w:vAlign w:val="center"/>
            <w:hideMark/>
          </w:tcPr>
          <w:p w14:paraId="145A5AF4"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34526776</w:t>
            </w:r>
          </w:p>
        </w:tc>
        <w:tc>
          <w:tcPr>
            <w:tcW w:w="400" w:type="pct"/>
            <w:noWrap/>
            <w:vAlign w:val="center"/>
            <w:hideMark/>
          </w:tcPr>
          <w:p w14:paraId="69600540"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48009094</w:t>
            </w:r>
          </w:p>
        </w:tc>
        <w:tc>
          <w:tcPr>
            <w:tcW w:w="323" w:type="pct"/>
            <w:noWrap/>
            <w:vAlign w:val="center"/>
            <w:hideMark/>
          </w:tcPr>
          <w:p w14:paraId="23B65473" w14:textId="2D5DDD20" w:rsidR="009B145C" w:rsidRPr="009B145C" w:rsidRDefault="009B145C" w:rsidP="00841E23">
            <w:pPr>
              <w:widowControl/>
              <w:jc w:val="center"/>
              <w:rPr>
                <w:color w:val="000000"/>
                <w:sz w:val="22"/>
                <w:szCs w:val="22"/>
                <w:lang w:val="en-US" w:eastAsia="en-US"/>
              </w:rPr>
            </w:pPr>
          </w:p>
        </w:tc>
        <w:tc>
          <w:tcPr>
            <w:tcW w:w="527" w:type="pct"/>
            <w:noWrap/>
            <w:vAlign w:val="center"/>
            <w:hideMark/>
          </w:tcPr>
          <w:p w14:paraId="24D27E58"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48009094</w:t>
            </w:r>
          </w:p>
        </w:tc>
        <w:tc>
          <w:tcPr>
            <w:tcW w:w="397" w:type="pct"/>
            <w:noWrap/>
            <w:vAlign w:val="center"/>
            <w:hideMark/>
          </w:tcPr>
          <w:p w14:paraId="3A45C325"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82535871</w:t>
            </w:r>
          </w:p>
        </w:tc>
      </w:tr>
      <w:tr w:rsidR="009B145C" w:rsidRPr="009B145C" w14:paraId="196CF2EA" w14:textId="77777777" w:rsidTr="00841E23">
        <w:trPr>
          <w:trHeight w:val="340"/>
        </w:trPr>
        <w:tc>
          <w:tcPr>
            <w:tcW w:w="623" w:type="pct"/>
            <w:noWrap/>
            <w:vAlign w:val="center"/>
            <w:hideMark/>
          </w:tcPr>
          <w:p w14:paraId="6B05A1E0"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китњак</w:t>
            </w:r>
            <w:proofErr w:type="spellEnd"/>
          </w:p>
        </w:tc>
        <w:tc>
          <w:tcPr>
            <w:tcW w:w="293" w:type="pct"/>
            <w:noWrap/>
            <w:vAlign w:val="center"/>
            <w:hideMark/>
          </w:tcPr>
          <w:p w14:paraId="52201060"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14318282</w:t>
            </w:r>
          </w:p>
        </w:tc>
        <w:tc>
          <w:tcPr>
            <w:tcW w:w="293" w:type="pct"/>
            <w:noWrap/>
            <w:vAlign w:val="center"/>
            <w:hideMark/>
          </w:tcPr>
          <w:p w14:paraId="33211269"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70748033</w:t>
            </w:r>
          </w:p>
        </w:tc>
        <w:tc>
          <w:tcPr>
            <w:tcW w:w="293" w:type="pct"/>
            <w:noWrap/>
            <w:vAlign w:val="center"/>
            <w:hideMark/>
          </w:tcPr>
          <w:p w14:paraId="16CC1054"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14374013</w:t>
            </w:r>
          </w:p>
        </w:tc>
        <w:tc>
          <w:tcPr>
            <w:tcW w:w="323" w:type="pct"/>
            <w:noWrap/>
            <w:vAlign w:val="center"/>
            <w:hideMark/>
          </w:tcPr>
          <w:p w14:paraId="2D9B1340"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124970745</w:t>
            </w:r>
          </w:p>
        </w:tc>
        <w:tc>
          <w:tcPr>
            <w:tcW w:w="323" w:type="pct"/>
            <w:noWrap/>
            <w:vAlign w:val="center"/>
            <w:hideMark/>
          </w:tcPr>
          <w:p w14:paraId="313E4296"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103064035</w:t>
            </w:r>
          </w:p>
        </w:tc>
        <w:tc>
          <w:tcPr>
            <w:tcW w:w="293" w:type="pct"/>
            <w:noWrap/>
            <w:vAlign w:val="center"/>
            <w:hideMark/>
          </w:tcPr>
          <w:p w14:paraId="3C8D4125"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84321931</w:t>
            </w:r>
          </w:p>
        </w:tc>
        <w:tc>
          <w:tcPr>
            <w:tcW w:w="448" w:type="pct"/>
            <w:noWrap/>
            <w:vAlign w:val="center"/>
            <w:hideMark/>
          </w:tcPr>
          <w:p w14:paraId="1208FB51"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34354678</w:t>
            </w:r>
          </w:p>
        </w:tc>
        <w:tc>
          <w:tcPr>
            <w:tcW w:w="464" w:type="pct"/>
            <w:noWrap/>
            <w:vAlign w:val="center"/>
            <w:hideMark/>
          </w:tcPr>
          <w:p w14:paraId="7D9E01DA"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446151717</w:t>
            </w:r>
          </w:p>
        </w:tc>
        <w:tc>
          <w:tcPr>
            <w:tcW w:w="400" w:type="pct"/>
            <w:noWrap/>
            <w:vAlign w:val="center"/>
            <w:hideMark/>
          </w:tcPr>
          <w:p w14:paraId="31BA0793"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386241679</w:t>
            </w:r>
          </w:p>
        </w:tc>
        <w:tc>
          <w:tcPr>
            <w:tcW w:w="323" w:type="pct"/>
            <w:noWrap/>
            <w:vAlign w:val="center"/>
            <w:hideMark/>
          </w:tcPr>
          <w:p w14:paraId="48C16426" w14:textId="04F8CE2D" w:rsidR="009B145C" w:rsidRPr="009B145C" w:rsidRDefault="009B145C" w:rsidP="00841E23">
            <w:pPr>
              <w:widowControl/>
              <w:jc w:val="center"/>
              <w:rPr>
                <w:color w:val="000000"/>
                <w:sz w:val="22"/>
                <w:szCs w:val="22"/>
                <w:lang w:val="en-US" w:eastAsia="en-US"/>
              </w:rPr>
            </w:pPr>
          </w:p>
        </w:tc>
        <w:tc>
          <w:tcPr>
            <w:tcW w:w="527" w:type="pct"/>
            <w:noWrap/>
            <w:vAlign w:val="center"/>
            <w:hideMark/>
          </w:tcPr>
          <w:p w14:paraId="3E2BE62A"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386241679</w:t>
            </w:r>
          </w:p>
        </w:tc>
        <w:tc>
          <w:tcPr>
            <w:tcW w:w="397" w:type="pct"/>
            <w:noWrap/>
            <w:vAlign w:val="center"/>
            <w:hideMark/>
          </w:tcPr>
          <w:p w14:paraId="3529A35D"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832393395</w:t>
            </w:r>
          </w:p>
        </w:tc>
      </w:tr>
      <w:tr w:rsidR="009B145C" w:rsidRPr="009B145C" w14:paraId="35DD971B" w14:textId="77777777" w:rsidTr="00841E23">
        <w:trPr>
          <w:trHeight w:val="340"/>
        </w:trPr>
        <w:tc>
          <w:tcPr>
            <w:tcW w:w="623" w:type="pct"/>
            <w:noWrap/>
            <w:vAlign w:val="center"/>
            <w:hideMark/>
          </w:tcPr>
          <w:p w14:paraId="03AFC378"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граб</w:t>
            </w:r>
            <w:proofErr w:type="spellEnd"/>
          </w:p>
        </w:tc>
        <w:tc>
          <w:tcPr>
            <w:tcW w:w="293" w:type="pct"/>
            <w:noWrap/>
            <w:vAlign w:val="center"/>
            <w:hideMark/>
          </w:tcPr>
          <w:p w14:paraId="08EA7883" w14:textId="580A34A4"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261DE99F" w14:textId="1A925C6F"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64983CCB" w14:textId="7BF0D487" w:rsidR="009B145C" w:rsidRPr="009B145C" w:rsidRDefault="009B145C" w:rsidP="00841E23">
            <w:pPr>
              <w:widowControl/>
              <w:jc w:val="center"/>
              <w:rPr>
                <w:color w:val="000000"/>
                <w:sz w:val="22"/>
                <w:szCs w:val="22"/>
                <w:lang w:val="en-US" w:eastAsia="en-US"/>
              </w:rPr>
            </w:pPr>
          </w:p>
        </w:tc>
        <w:tc>
          <w:tcPr>
            <w:tcW w:w="323" w:type="pct"/>
            <w:noWrap/>
            <w:vAlign w:val="center"/>
            <w:hideMark/>
          </w:tcPr>
          <w:p w14:paraId="3F613540" w14:textId="611646D0" w:rsidR="009B145C" w:rsidRPr="009B145C" w:rsidRDefault="009B145C" w:rsidP="00841E23">
            <w:pPr>
              <w:widowControl/>
              <w:jc w:val="center"/>
              <w:rPr>
                <w:color w:val="000000"/>
                <w:sz w:val="22"/>
                <w:szCs w:val="22"/>
                <w:lang w:val="en-US" w:eastAsia="en-US"/>
              </w:rPr>
            </w:pPr>
          </w:p>
        </w:tc>
        <w:tc>
          <w:tcPr>
            <w:tcW w:w="323" w:type="pct"/>
            <w:noWrap/>
            <w:vAlign w:val="center"/>
            <w:hideMark/>
          </w:tcPr>
          <w:p w14:paraId="0F44BB9C" w14:textId="2EA7787F"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5ADDFD9A" w14:textId="69C67F4B" w:rsidR="009B145C" w:rsidRPr="009B145C" w:rsidRDefault="009B145C" w:rsidP="00841E23">
            <w:pPr>
              <w:widowControl/>
              <w:jc w:val="center"/>
              <w:rPr>
                <w:color w:val="000000"/>
                <w:sz w:val="22"/>
                <w:szCs w:val="22"/>
                <w:lang w:val="en-US" w:eastAsia="en-US"/>
              </w:rPr>
            </w:pPr>
          </w:p>
        </w:tc>
        <w:tc>
          <w:tcPr>
            <w:tcW w:w="448" w:type="pct"/>
            <w:noWrap/>
            <w:vAlign w:val="center"/>
            <w:hideMark/>
          </w:tcPr>
          <w:p w14:paraId="1156E40D" w14:textId="7F0E544E" w:rsidR="009B145C" w:rsidRPr="009B145C" w:rsidRDefault="009B145C" w:rsidP="00841E23">
            <w:pPr>
              <w:widowControl/>
              <w:jc w:val="center"/>
              <w:rPr>
                <w:color w:val="000000"/>
                <w:sz w:val="22"/>
                <w:szCs w:val="22"/>
                <w:lang w:val="en-US" w:eastAsia="en-US"/>
              </w:rPr>
            </w:pPr>
          </w:p>
        </w:tc>
        <w:tc>
          <w:tcPr>
            <w:tcW w:w="464" w:type="pct"/>
            <w:noWrap/>
            <w:vAlign w:val="center"/>
            <w:hideMark/>
          </w:tcPr>
          <w:p w14:paraId="4D7777CD" w14:textId="63C54266" w:rsidR="009B145C" w:rsidRPr="009B145C" w:rsidRDefault="009B145C" w:rsidP="00841E23">
            <w:pPr>
              <w:widowControl/>
              <w:jc w:val="center"/>
              <w:rPr>
                <w:color w:val="000000"/>
                <w:sz w:val="22"/>
                <w:szCs w:val="22"/>
                <w:lang w:val="en-US" w:eastAsia="en-US"/>
              </w:rPr>
            </w:pPr>
          </w:p>
        </w:tc>
        <w:tc>
          <w:tcPr>
            <w:tcW w:w="400" w:type="pct"/>
            <w:noWrap/>
            <w:vAlign w:val="center"/>
            <w:hideMark/>
          </w:tcPr>
          <w:p w14:paraId="7B3BCC56"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84653595</w:t>
            </w:r>
          </w:p>
        </w:tc>
        <w:tc>
          <w:tcPr>
            <w:tcW w:w="323" w:type="pct"/>
            <w:noWrap/>
            <w:vAlign w:val="center"/>
            <w:hideMark/>
          </w:tcPr>
          <w:p w14:paraId="401AE96A" w14:textId="21912BE2" w:rsidR="009B145C" w:rsidRPr="009B145C" w:rsidRDefault="009B145C" w:rsidP="00841E23">
            <w:pPr>
              <w:widowControl/>
              <w:jc w:val="center"/>
              <w:rPr>
                <w:color w:val="000000"/>
                <w:sz w:val="22"/>
                <w:szCs w:val="22"/>
                <w:lang w:val="en-US" w:eastAsia="en-US"/>
              </w:rPr>
            </w:pPr>
          </w:p>
        </w:tc>
        <w:tc>
          <w:tcPr>
            <w:tcW w:w="527" w:type="pct"/>
            <w:noWrap/>
            <w:vAlign w:val="center"/>
            <w:hideMark/>
          </w:tcPr>
          <w:p w14:paraId="6379702E"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84653595</w:t>
            </w:r>
          </w:p>
        </w:tc>
        <w:tc>
          <w:tcPr>
            <w:tcW w:w="397" w:type="pct"/>
            <w:noWrap/>
            <w:vAlign w:val="center"/>
            <w:hideMark/>
          </w:tcPr>
          <w:p w14:paraId="44D18B66"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84653595</w:t>
            </w:r>
          </w:p>
        </w:tc>
      </w:tr>
      <w:tr w:rsidR="009B145C" w:rsidRPr="009B145C" w14:paraId="6C4584D9" w14:textId="77777777" w:rsidTr="00841E23">
        <w:trPr>
          <w:trHeight w:val="340"/>
        </w:trPr>
        <w:tc>
          <w:tcPr>
            <w:tcW w:w="623" w:type="pct"/>
            <w:noWrap/>
            <w:vAlign w:val="center"/>
            <w:hideMark/>
          </w:tcPr>
          <w:p w14:paraId="10FAB27D"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lastRenderedPageBreak/>
              <w:t>остали</w:t>
            </w:r>
            <w:proofErr w:type="spellEnd"/>
            <w:r w:rsidRPr="009B145C">
              <w:rPr>
                <w:color w:val="000000"/>
                <w:sz w:val="22"/>
                <w:szCs w:val="22"/>
                <w:lang w:val="en-US" w:eastAsia="en-US"/>
              </w:rPr>
              <w:t xml:space="preserve"> </w:t>
            </w:r>
            <w:proofErr w:type="spellStart"/>
            <w:r w:rsidRPr="009B145C">
              <w:rPr>
                <w:color w:val="000000"/>
                <w:sz w:val="22"/>
                <w:szCs w:val="22"/>
                <w:lang w:val="en-US" w:eastAsia="en-US"/>
              </w:rPr>
              <w:t>тврди</w:t>
            </w:r>
            <w:proofErr w:type="spellEnd"/>
            <w:r w:rsidRPr="009B145C">
              <w:rPr>
                <w:color w:val="000000"/>
                <w:sz w:val="22"/>
                <w:szCs w:val="22"/>
                <w:lang w:val="en-US" w:eastAsia="en-US"/>
              </w:rPr>
              <w:t xml:space="preserve"> </w:t>
            </w:r>
            <w:proofErr w:type="spellStart"/>
            <w:r w:rsidRPr="009B145C">
              <w:rPr>
                <w:color w:val="000000"/>
                <w:sz w:val="22"/>
                <w:szCs w:val="22"/>
                <w:lang w:val="en-US" w:eastAsia="en-US"/>
              </w:rPr>
              <w:t>лишћари</w:t>
            </w:r>
            <w:proofErr w:type="spellEnd"/>
          </w:p>
        </w:tc>
        <w:tc>
          <w:tcPr>
            <w:tcW w:w="293" w:type="pct"/>
            <w:noWrap/>
            <w:vAlign w:val="center"/>
            <w:hideMark/>
          </w:tcPr>
          <w:p w14:paraId="7C9E2A6A" w14:textId="594D34FF"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5ACE2FE0" w14:textId="01F707D0"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330F7885" w14:textId="7CF35C9F" w:rsidR="009B145C" w:rsidRPr="009B145C" w:rsidRDefault="009B145C" w:rsidP="00841E23">
            <w:pPr>
              <w:widowControl/>
              <w:jc w:val="center"/>
              <w:rPr>
                <w:color w:val="000000"/>
                <w:sz w:val="22"/>
                <w:szCs w:val="22"/>
                <w:lang w:val="en-US" w:eastAsia="en-US"/>
              </w:rPr>
            </w:pPr>
          </w:p>
        </w:tc>
        <w:tc>
          <w:tcPr>
            <w:tcW w:w="323" w:type="pct"/>
            <w:noWrap/>
            <w:vAlign w:val="center"/>
            <w:hideMark/>
          </w:tcPr>
          <w:p w14:paraId="738F5F7A" w14:textId="1F354A75" w:rsidR="009B145C" w:rsidRPr="009B145C" w:rsidRDefault="009B145C" w:rsidP="00841E23">
            <w:pPr>
              <w:widowControl/>
              <w:jc w:val="center"/>
              <w:rPr>
                <w:color w:val="000000"/>
                <w:sz w:val="22"/>
                <w:szCs w:val="22"/>
                <w:lang w:val="en-US" w:eastAsia="en-US"/>
              </w:rPr>
            </w:pPr>
          </w:p>
        </w:tc>
        <w:tc>
          <w:tcPr>
            <w:tcW w:w="323" w:type="pct"/>
            <w:noWrap/>
            <w:vAlign w:val="center"/>
            <w:hideMark/>
          </w:tcPr>
          <w:p w14:paraId="5E4ED15E" w14:textId="5A763D4C"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10C2DB58" w14:textId="051A81CD" w:rsidR="009B145C" w:rsidRPr="009B145C" w:rsidRDefault="009B145C" w:rsidP="00841E23">
            <w:pPr>
              <w:widowControl/>
              <w:jc w:val="center"/>
              <w:rPr>
                <w:color w:val="000000"/>
                <w:sz w:val="22"/>
                <w:szCs w:val="22"/>
                <w:lang w:val="en-US" w:eastAsia="en-US"/>
              </w:rPr>
            </w:pPr>
          </w:p>
        </w:tc>
        <w:tc>
          <w:tcPr>
            <w:tcW w:w="448" w:type="pct"/>
            <w:noWrap/>
            <w:vAlign w:val="center"/>
            <w:hideMark/>
          </w:tcPr>
          <w:p w14:paraId="1E656A6E" w14:textId="64F24C3E" w:rsidR="009B145C" w:rsidRPr="009B145C" w:rsidRDefault="009B145C" w:rsidP="00841E23">
            <w:pPr>
              <w:widowControl/>
              <w:jc w:val="center"/>
              <w:rPr>
                <w:color w:val="000000"/>
                <w:sz w:val="22"/>
                <w:szCs w:val="22"/>
                <w:lang w:val="en-US" w:eastAsia="en-US"/>
              </w:rPr>
            </w:pPr>
          </w:p>
        </w:tc>
        <w:tc>
          <w:tcPr>
            <w:tcW w:w="464" w:type="pct"/>
            <w:noWrap/>
            <w:vAlign w:val="center"/>
            <w:hideMark/>
          </w:tcPr>
          <w:p w14:paraId="33B0BEED" w14:textId="3E63DE42" w:rsidR="009B145C" w:rsidRPr="009B145C" w:rsidRDefault="009B145C" w:rsidP="00841E23">
            <w:pPr>
              <w:widowControl/>
              <w:jc w:val="center"/>
              <w:rPr>
                <w:color w:val="000000"/>
                <w:sz w:val="22"/>
                <w:szCs w:val="22"/>
                <w:lang w:val="en-US" w:eastAsia="en-US"/>
              </w:rPr>
            </w:pPr>
          </w:p>
        </w:tc>
        <w:tc>
          <w:tcPr>
            <w:tcW w:w="400" w:type="pct"/>
            <w:noWrap/>
            <w:vAlign w:val="center"/>
            <w:hideMark/>
          </w:tcPr>
          <w:p w14:paraId="1E995015"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37261637</w:t>
            </w:r>
          </w:p>
        </w:tc>
        <w:tc>
          <w:tcPr>
            <w:tcW w:w="323" w:type="pct"/>
            <w:noWrap/>
            <w:vAlign w:val="center"/>
            <w:hideMark/>
          </w:tcPr>
          <w:p w14:paraId="7AA20221" w14:textId="18526DDC" w:rsidR="009B145C" w:rsidRPr="009B145C" w:rsidRDefault="009B145C" w:rsidP="00841E23">
            <w:pPr>
              <w:widowControl/>
              <w:jc w:val="center"/>
              <w:rPr>
                <w:color w:val="000000"/>
                <w:sz w:val="22"/>
                <w:szCs w:val="22"/>
                <w:lang w:val="en-US" w:eastAsia="en-US"/>
              </w:rPr>
            </w:pPr>
          </w:p>
        </w:tc>
        <w:tc>
          <w:tcPr>
            <w:tcW w:w="527" w:type="pct"/>
            <w:noWrap/>
            <w:vAlign w:val="center"/>
            <w:hideMark/>
          </w:tcPr>
          <w:p w14:paraId="34389749"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37261637</w:t>
            </w:r>
          </w:p>
        </w:tc>
        <w:tc>
          <w:tcPr>
            <w:tcW w:w="397" w:type="pct"/>
            <w:noWrap/>
            <w:vAlign w:val="center"/>
            <w:hideMark/>
          </w:tcPr>
          <w:p w14:paraId="7A10A98D"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37261637</w:t>
            </w:r>
          </w:p>
        </w:tc>
      </w:tr>
      <w:tr w:rsidR="009B145C" w:rsidRPr="009B145C" w14:paraId="22281034" w14:textId="77777777" w:rsidTr="00841E23">
        <w:trPr>
          <w:trHeight w:val="340"/>
        </w:trPr>
        <w:tc>
          <w:tcPr>
            <w:tcW w:w="623" w:type="pct"/>
            <w:noWrap/>
            <w:vAlign w:val="center"/>
            <w:hideMark/>
          </w:tcPr>
          <w:p w14:paraId="42067823"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црни</w:t>
            </w:r>
            <w:proofErr w:type="spellEnd"/>
            <w:r w:rsidRPr="009B145C">
              <w:rPr>
                <w:color w:val="000000"/>
                <w:sz w:val="22"/>
                <w:szCs w:val="22"/>
                <w:lang w:val="en-US" w:eastAsia="en-US"/>
              </w:rPr>
              <w:t xml:space="preserve"> </w:t>
            </w:r>
            <w:proofErr w:type="spellStart"/>
            <w:r w:rsidRPr="009B145C">
              <w:rPr>
                <w:color w:val="000000"/>
                <w:sz w:val="22"/>
                <w:szCs w:val="22"/>
                <w:lang w:val="en-US" w:eastAsia="en-US"/>
              </w:rPr>
              <w:t>орах</w:t>
            </w:r>
            <w:proofErr w:type="spellEnd"/>
          </w:p>
        </w:tc>
        <w:tc>
          <w:tcPr>
            <w:tcW w:w="293" w:type="pct"/>
            <w:noWrap/>
            <w:vAlign w:val="center"/>
            <w:hideMark/>
          </w:tcPr>
          <w:p w14:paraId="0D3BA192"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22247</w:t>
            </w:r>
          </w:p>
        </w:tc>
        <w:tc>
          <w:tcPr>
            <w:tcW w:w="293" w:type="pct"/>
            <w:noWrap/>
            <w:vAlign w:val="center"/>
            <w:hideMark/>
          </w:tcPr>
          <w:p w14:paraId="43B22320" w14:textId="2D4D4945"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23FA483C" w14:textId="0900A653" w:rsidR="009B145C" w:rsidRPr="009B145C" w:rsidRDefault="009B145C" w:rsidP="00841E23">
            <w:pPr>
              <w:widowControl/>
              <w:jc w:val="center"/>
              <w:rPr>
                <w:color w:val="000000"/>
                <w:sz w:val="22"/>
                <w:szCs w:val="22"/>
                <w:lang w:val="en-US" w:eastAsia="en-US"/>
              </w:rPr>
            </w:pPr>
          </w:p>
        </w:tc>
        <w:tc>
          <w:tcPr>
            <w:tcW w:w="323" w:type="pct"/>
            <w:noWrap/>
            <w:vAlign w:val="center"/>
            <w:hideMark/>
          </w:tcPr>
          <w:p w14:paraId="53B1F5D2"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147642</w:t>
            </w:r>
          </w:p>
        </w:tc>
        <w:tc>
          <w:tcPr>
            <w:tcW w:w="323" w:type="pct"/>
            <w:noWrap/>
            <w:vAlign w:val="center"/>
            <w:hideMark/>
          </w:tcPr>
          <w:p w14:paraId="6D3052D3"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161070</w:t>
            </w:r>
          </w:p>
        </w:tc>
        <w:tc>
          <w:tcPr>
            <w:tcW w:w="293" w:type="pct"/>
            <w:noWrap/>
            <w:vAlign w:val="center"/>
            <w:hideMark/>
          </w:tcPr>
          <w:p w14:paraId="71E66B2D" w14:textId="78F971DA" w:rsidR="009B145C" w:rsidRPr="009B145C" w:rsidRDefault="009B145C" w:rsidP="00841E23">
            <w:pPr>
              <w:widowControl/>
              <w:jc w:val="center"/>
              <w:rPr>
                <w:color w:val="000000"/>
                <w:sz w:val="22"/>
                <w:szCs w:val="22"/>
                <w:lang w:val="en-US" w:eastAsia="en-US"/>
              </w:rPr>
            </w:pPr>
          </w:p>
        </w:tc>
        <w:tc>
          <w:tcPr>
            <w:tcW w:w="448" w:type="pct"/>
            <w:noWrap/>
            <w:vAlign w:val="center"/>
            <w:hideMark/>
          </w:tcPr>
          <w:p w14:paraId="2FAA875F"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53690</w:t>
            </w:r>
          </w:p>
        </w:tc>
        <w:tc>
          <w:tcPr>
            <w:tcW w:w="464" w:type="pct"/>
            <w:noWrap/>
            <w:vAlign w:val="center"/>
            <w:hideMark/>
          </w:tcPr>
          <w:p w14:paraId="3C182240"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384649</w:t>
            </w:r>
          </w:p>
        </w:tc>
        <w:tc>
          <w:tcPr>
            <w:tcW w:w="400" w:type="pct"/>
            <w:noWrap/>
            <w:vAlign w:val="center"/>
            <w:hideMark/>
          </w:tcPr>
          <w:p w14:paraId="04E6C9D2"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439749</w:t>
            </w:r>
          </w:p>
        </w:tc>
        <w:tc>
          <w:tcPr>
            <w:tcW w:w="323" w:type="pct"/>
            <w:noWrap/>
            <w:vAlign w:val="center"/>
            <w:hideMark/>
          </w:tcPr>
          <w:p w14:paraId="24D9253A" w14:textId="14919EC6" w:rsidR="009B145C" w:rsidRPr="009B145C" w:rsidRDefault="009B145C" w:rsidP="00841E23">
            <w:pPr>
              <w:widowControl/>
              <w:jc w:val="center"/>
              <w:rPr>
                <w:color w:val="000000"/>
                <w:sz w:val="22"/>
                <w:szCs w:val="22"/>
                <w:lang w:val="en-US" w:eastAsia="en-US"/>
              </w:rPr>
            </w:pPr>
          </w:p>
        </w:tc>
        <w:tc>
          <w:tcPr>
            <w:tcW w:w="527" w:type="pct"/>
            <w:noWrap/>
            <w:vAlign w:val="center"/>
            <w:hideMark/>
          </w:tcPr>
          <w:p w14:paraId="3975F4CB"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439749</w:t>
            </w:r>
          </w:p>
        </w:tc>
        <w:tc>
          <w:tcPr>
            <w:tcW w:w="397" w:type="pct"/>
            <w:noWrap/>
            <w:vAlign w:val="center"/>
            <w:hideMark/>
          </w:tcPr>
          <w:p w14:paraId="7D3CD799"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824398</w:t>
            </w:r>
          </w:p>
        </w:tc>
      </w:tr>
      <w:tr w:rsidR="009B145C" w:rsidRPr="009B145C" w14:paraId="0DD28AC2" w14:textId="77777777" w:rsidTr="00841E23">
        <w:trPr>
          <w:trHeight w:val="340"/>
        </w:trPr>
        <w:tc>
          <w:tcPr>
            <w:tcW w:w="623" w:type="pct"/>
            <w:noWrap/>
            <w:vAlign w:val="center"/>
            <w:hideMark/>
          </w:tcPr>
          <w:p w14:paraId="76026C09"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цер</w:t>
            </w:r>
            <w:proofErr w:type="spellEnd"/>
          </w:p>
        </w:tc>
        <w:tc>
          <w:tcPr>
            <w:tcW w:w="293" w:type="pct"/>
            <w:noWrap/>
            <w:vAlign w:val="center"/>
            <w:hideMark/>
          </w:tcPr>
          <w:p w14:paraId="55F78A9B" w14:textId="3184DF08"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148D4789" w14:textId="516D0C39"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0AFE037A" w14:textId="5F7ACA23" w:rsidR="009B145C" w:rsidRPr="009B145C" w:rsidRDefault="009B145C" w:rsidP="00841E23">
            <w:pPr>
              <w:widowControl/>
              <w:jc w:val="center"/>
              <w:rPr>
                <w:color w:val="000000"/>
                <w:sz w:val="22"/>
                <w:szCs w:val="22"/>
                <w:lang w:val="en-US" w:eastAsia="en-US"/>
              </w:rPr>
            </w:pPr>
          </w:p>
        </w:tc>
        <w:tc>
          <w:tcPr>
            <w:tcW w:w="323" w:type="pct"/>
            <w:noWrap/>
            <w:vAlign w:val="center"/>
            <w:hideMark/>
          </w:tcPr>
          <w:p w14:paraId="4DD81558" w14:textId="04A97BFB" w:rsidR="009B145C" w:rsidRPr="009B145C" w:rsidRDefault="009B145C" w:rsidP="00841E23">
            <w:pPr>
              <w:widowControl/>
              <w:jc w:val="center"/>
              <w:rPr>
                <w:color w:val="000000"/>
                <w:sz w:val="22"/>
                <w:szCs w:val="22"/>
                <w:lang w:val="en-US" w:eastAsia="en-US"/>
              </w:rPr>
            </w:pPr>
          </w:p>
        </w:tc>
        <w:tc>
          <w:tcPr>
            <w:tcW w:w="323" w:type="pct"/>
            <w:noWrap/>
            <w:vAlign w:val="center"/>
            <w:hideMark/>
          </w:tcPr>
          <w:p w14:paraId="75B7A962"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9535413</w:t>
            </w:r>
          </w:p>
        </w:tc>
        <w:tc>
          <w:tcPr>
            <w:tcW w:w="293" w:type="pct"/>
            <w:noWrap/>
            <w:vAlign w:val="center"/>
            <w:hideMark/>
          </w:tcPr>
          <w:p w14:paraId="21E9FB55" w14:textId="750608CC" w:rsidR="009B145C" w:rsidRPr="009B145C" w:rsidRDefault="009B145C" w:rsidP="00841E23">
            <w:pPr>
              <w:widowControl/>
              <w:jc w:val="center"/>
              <w:rPr>
                <w:color w:val="000000"/>
                <w:sz w:val="22"/>
                <w:szCs w:val="22"/>
                <w:lang w:val="en-US" w:eastAsia="en-US"/>
              </w:rPr>
            </w:pPr>
          </w:p>
        </w:tc>
        <w:tc>
          <w:tcPr>
            <w:tcW w:w="448" w:type="pct"/>
            <w:noWrap/>
            <w:vAlign w:val="center"/>
            <w:hideMark/>
          </w:tcPr>
          <w:p w14:paraId="285BA08E"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0</w:t>
            </w:r>
          </w:p>
        </w:tc>
        <w:tc>
          <w:tcPr>
            <w:tcW w:w="464" w:type="pct"/>
            <w:noWrap/>
            <w:vAlign w:val="center"/>
            <w:hideMark/>
          </w:tcPr>
          <w:p w14:paraId="5E2B35A9"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9535413</w:t>
            </w:r>
          </w:p>
        </w:tc>
        <w:tc>
          <w:tcPr>
            <w:tcW w:w="400" w:type="pct"/>
            <w:noWrap/>
            <w:vAlign w:val="center"/>
            <w:hideMark/>
          </w:tcPr>
          <w:p w14:paraId="3AB67893"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80085345</w:t>
            </w:r>
          </w:p>
        </w:tc>
        <w:tc>
          <w:tcPr>
            <w:tcW w:w="323" w:type="pct"/>
            <w:noWrap/>
            <w:vAlign w:val="center"/>
            <w:hideMark/>
          </w:tcPr>
          <w:p w14:paraId="053C73A0" w14:textId="038C784B" w:rsidR="009B145C" w:rsidRPr="009B145C" w:rsidRDefault="009B145C" w:rsidP="00841E23">
            <w:pPr>
              <w:widowControl/>
              <w:jc w:val="center"/>
              <w:rPr>
                <w:color w:val="000000"/>
                <w:sz w:val="22"/>
                <w:szCs w:val="22"/>
                <w:lang w:val="en-US" w:eastAsia="en-US"/>
              </w:rPr>
            </w:pPr>
          </w:p>
        </w:tc>
        <w:tc>
          <w:tcPr>
            <w:tcW w:w="527" w:type="pct"/>
            <w:noWrap/>
            <w:vAlign w:val="center"/>
            <w:hideMark/>
          </w:tcPr>
          <w:p w14:paraId="7B2C7AE4"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80085345</w:t>
            </w:r>
          </w:p>
        </w:tc>
        <w:tc>
          <w:tcPr>
            <w:tcW w:w="397" w:type="pct"/>
            <w:noWrap/>
            <w:vAlign w:val="center"/>
            <w:hideMark/>
          </w:tcPr>
          <w:p w14:paraId="74737EC0"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89620758</w:t>
            </w:r>
          </w:p>
        </w:tc>
      </w:tr>
      <w:tr w:rsidR="009B145C" w:rsidRPr="009B145C" w14:paraId="30FFA2D0" w14:textId="77777777" w:rsidTr="00841E23">
        <w:trPr>
          <w:trHeight w:val="340"/>
        </w:trPr>
        <w:tc>
          <w:tcPr>
            <w:tcW w:w="623" w:type="pct"/>
            <w:noWrap/>
            <w:vAlign w:val="center"/>
            <w:hideMark/>
          </w:tcPr>
          <w:p w14:paraId="6121E374"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сребрна</w:t>
            </w:r>
            <w:proofErr w:type="spellEnd"/>
            <w:r w:rsidRPr="009B145C">
              <w:rPr>
                <w:color w:val="000000"/>
                <w:sz w:val="22"/>
                <w:szCs w:val="22"/>
                <w:lang w:val="en-US" w:eastAsia="en-US"/>
              </w:rPr>
              <w:t xml:space="preserve"> </w:t>
            </w:r>
            <w:proofErr w:type="spellStart"/>
            <w:r w:rsidRPr="009B145C">
              <w:rPr>
                <w:color w:val="000000"/>
                <w:sz w:val="22"/>
                <w:szCs w:val="22"/>
                <w:lang w:val="en-US" w:eastAsia="en-US"/>
              </w:rPr>
              <w:t>липа</w:t>
            </w:r>
            <w:proofErr w:type="spellEnd"/>
          </w:p>
        </w:tc>
        <w:tc>
          <w:tcPr>
            <w:tcW w:w="293" w:type="pct"/>
            <w:noWrap/>
            <w:vAlign w:val="center"/>
            <w:hideMark/>
          </w:tcPr>
          <w:p w14:paraId="6C1FD512" w14:textId="3EEF843A"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1C3DFE04" w14:textId="05B07AA4"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11469747" w14:textId="5E5DA9B0" w:rsidR="009B145C" w:rsidRPr="009B145C" w:rsidRDefault="009B145C" w:rsidP="00841E23">
            <w:pPr>
              <w:widowControl/>
              <w:jc w:val="center"/>
              <w:rPr>
                <w:color w:val="000000"/>
                <w:sz w:val="22"/>
                <w:szCs w:val="22"/>
                <w:lang w:val="en-US" w:eastAsia="en-US"/>
              </w:rPr>
            </w:pPr>
          </w:p>
        </w:tc>
        <w:tc>
          <w:tcPr>
            <w:tcW w:w="323" w:type="pct"/>
            <w:noWrap/>
            <w:vAlign w:val="center"/>
            <w:hideMark/>
          </w:tcPr>
          <w:p w14:paraId="5C263EA1"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17758889</w:t>
            </w:r>
          </w:p>
        </w:tc>
        <w:tc>
          <w:tcPr>
            <w:tcW w:w="323" w:type="pct"/>
            <w:noWrap/>
            <w:vAlign w:val="center"/>
            <w:hideMark/>
          </w:tcPr>
          <w:p w14:paraId="423D9D66"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83707122</w:t>
            </w:r>
          </w:p>
        </w:tc>
        <w:tc>
          <w:tcPr>
            <w:tcW w:w="293" w:type="pct"/>
            <w:noWrap/>
            <w:vAlign w:val="center"/>
            <w:hideMark/>
          </w:tcPr>
          <w:p w14:paraId="50CC3602" w14:textId="4A43A30C" w:rsidR="009B145C" w:rsidRPr="009B145C" w:rsidRDefault="009B145C" w:rsidP="00841E23">
            <w:pPr>
              <w:widowControl/>
              <w:jc w:val="center"/>
              <w:rPr>
                <w:color w:val="000000"/>
                <w:sz w:val="22"/>
                <w:szCs w:val="22"/>
                <w:lang w:val="en-US" w:eastAsia="en-US"/>
              </w:rPr>
            </w:pPr>
          </w:p>
        </w:tc>
        <w:tc>
          <w:tcPr>
            <w:tcW w:w="448" w:type="pct"/>
            <w:noWrap/>
            <w:vAlign w:val="center"/>
            <w:hideMark/>
          </w:tcPr>
          <w:p w14:paraId="4540D067"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41853561</w:t>
            </w:r>
          </w:p>
        </w:tc>
        <w:tc>
          <w:tcPr>
            <w:tcW w:w="464" w:type="pct"/>
            <w:noWrap/>
            <w:vAlign w:val="center"/>
            <w:hideMark/>
          </w:tcPr>
          <w:p w14:paraId="6287EBEA"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143319572</w:t>
            </w:r>
          </w:p>
        </w:tc>
        <w:tc>
          <w:tcPr>
            <w:tcW w:w="400" w:type="pct"/>
            <w:noWrap/>
            <w:vAlign w:val="center"/>
            <w:hideMark/>
          </w:tcPr>
          <w:p w14:paraId="13724A73" w14:textId="1FD2E298" w:rsidR="009B145C" w:rsidRPr="009B145C" w:rsidRDefault="009B145C" w:rsidP="00841E23">
            <w:pPr>
              <w:widowControl/>
              <w:jc w:val="center"/>
              <w:rPr>
                <w:color w:val="000000"/>
                <w:sz w:val="22"/>
                <w:szCs w:val="22"/>
                <w:lang w:val="en-US" w:eastAsia="en-US"/>
              </w:rPr>
            </w:pPr>
          </w:p>
        </w:tc>
        <w:tc>
          <w:tcPr>
            <w:tcW w:w="323" w:type="pct"/>
            <w:noWrap/>
            <w:vAlign w:val="center"/>
            <w:hideMark/>
          </w:tcPr>
          <w:p w14:paraId="229EDA79"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134844856</w:t>
            </w:r>
          </w:p>
        </w:tc>
        <w:tc>
          <w:tcPr>
            <w:tcW w:w="527" w:type="pct"/>
            <w:noWrap/>
            <w:vAlign w:val="center"/>
            <w:hideMark/>
          </w:tcPr>
          <w:p w14:paraId="43300C61"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134844856</w:t>
            </w:r>
          </w:p>
        </w:tc>
        <w:tc>
          <w:tcPr>
            <w:tcW w:w="397" w:type="pct"/>
            <w:noWrap/>
            <w:vAlign w:val="center"/>
            <w:hideMark/>
          </w:tcPr>
          <w:p w14:paraId="2557B676"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278164428</w:t>
            </w:r>
          </w:p>
        </w:tc>
      </w:tr>
      <w:tr w:rsidR="009B145C" w:rsidRPr="009B145C" w14:paraId="4C47271F" w14:textId="77777777" w:rsidTr="00841E23">
        <w:trPr>
          <w:trHeight w:val="340"/>
        </w:trPr>
        <w:tc>
          <w:tcPr>
            <w:tcW w:w="623" w:type="pct"/>
            <w:noWrap/>
            <w:vAlign w:val="center"/>
            <w:hideMark/>
          </w:tcPr>
          <w:p w14:paraId="5A15C626"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клен</w:t>
            </w:r>
            <w:proofErr w:type="spellEnd"/>
          </w:p>
        </w:tc>
        <w:tc>
          <w:tcPr>
            <w:tcW w:w="293" w:type="pct"/>
            <w:noWrap/>
            <w:vAlign w:val="center"/>
            <w:hideMark/>
          </w:tcPr>
          <w:p w14:paraId="105F8FAD" w14:textId="784BB5E2"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3D179A98" w14:textId="0B8DA90C"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4D927C47" w14:textId="549AF445" w:rsidR="009B145C" w:rsidRPr="009B145C" w:rsidRDefault="009B145C" w:rsidP="00841E23">
            <w:pPr>
              <w:widowControl/>
              <w:jc w:val="center"/>
              <w:rPr>
                <w:color w:val="000000"/>
                <w:sz w:val="22"/>
                <w:szCs w:val="22"/>
                <w:lang w:val="en-US" w:eastAsia="en-US"/>
              </w:rPr>
            </w:pPr>
          </w:p>
        </w:tc>
        <w:tc>
          <w:tcPr>
            <w:tcW w:w="323" w:type="pct"/>
            <w:noWrap/>
            <w:vAlign w:val="center"/>
            <w:hideMark/>
          </w:tcPr>
          <w:p w14:paraId="07B69F71" w14:textId="5799DCC6" w:rsidR="009B145C" w:rsidRPr="009B145C" w:rsidRDefault="009B145C" w:rsidP="00841E23">
            <w:pPr>
              <w:widowControl/>
              <w:jc w:val="center"/>
              <w:rPr>
                <w:color w:val="000000"/>
                <w:sz w:val="22"/>
                <w:szCs w:val="22"/>
                <w:lang w:val="en-US" w:eastAsia="en-US"/>
              </w:rPr>
            </w:pPr>
          </w:p>
        </w:tc>
        <w:tc>
          <w:tcPr>
            <w:tcW w:w="323" w:type="pct"/>
            <w:noWrap/>
            <w:vAlign w:val="center"/>
            <w:hideMark/>
          </w:tcPr>
          <w:p w14:paraId="040F57E5" w14:textId="44B76C60"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5BAB9540" w14:textId="4BC56D8D" w:rsidR="009B145C" w:rsidRPr="009B145C" w:rsidRDefault="009B145C" w:rsidP="00841E23">
            <w:pPr>
              <w:widowControl/>
              <w:jc w:val="center"/>
              <w:rPr>
                <w:color w:val="000000"/>
                <w:sz w:val="22"/>
                <w:szCs w:val="22"/>
                <w:lang w:val="en-US" w:eastAsia="en-US"/>
              </w:rPr>
            </w:pPr>
          </w:p>
        </w:tc>
        <w:tc>
          <w:tcPr>
            <w:tcW w:w="448" w:type="pct"/>
            <w:noWrap/>
            <w:vAlign w:val="center"/>
            <w:hideMark/>
          </w:tcPr>
          <w:p w14:paraId="6089A6C4" w14:textId="7008896B" w:rsidR="009B145C" w:rsidRPr="009B145C" w:rsidRDefault="009B145C" w:rsidP="00841E23">
            <w:pPr>
              <w:widowControl/>
              <w:jc w:val="center"/>
              <w:rPr>
                <w:color w:val="000000"/>
                <w:sz w:val="22"/>
                <w:szCs w:val="22"/>
                <w:lang w:val="en-US" w:eastAsia="en-US"/>
              </w:rPr>
            </w:pPr>
          </w:p>
        </w:tc>
        <w:tc>
          <w:tcPr>
            <w:tcW w:w="464" w:type="pct"/>
            <w:noWrap/>
            <w:vAlign w:val="center"/>
            <w:hideMark/>
          </w:tcPr>
          <w:p w14:paraId="1BCFAA56" w14:textId="128CCDDA" w:rsidR="009B145C" w:rsidRPr="009B145C" w:rsidRDefault="009B145C" w:rsidP="00841E23">
            <w:pPr>
              <w:widowControl/>
              <w:jc w:val="center"/>
              <w:rPr>
                <w:color w:val="000000"/>
                <w:sz w:val="22"/>
                <w:szCs w:val="22"/>
                <w:lang w:val="en-US" w:eastAsia="en-US"/>
              </w:rPr>
            </w:pPr>
          </w:p>
        </w:tc>
        <w:tc>
          <w:tcPr>
            <w:tcW w:w="400" w:type="pct"/>
            <w:noWrap/>
            <w:vAlign w:val="center"/>
            <w:hideMark/>
          </w:tcPr>
          <w:p w14:paraId="08C665C2"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2975992</w:t>
            </w:r>
          </w:p>
        </w:tc>
        <w:tc>
          <w:tcPr>
            <w:tcW w:w="323" w:type="pct"/>
            <w:noWrap/>
            <w:vAlign w:val="center"/>
            <w:hideMark/>
          </w:tcPr>
          <w:p w14:paraId="3E3A8603" w14:textId="3EC1E0F6" w:rsidR="009B145C" w:rsidRPr="009B145C" w:rsidRDefault="009B145C" w:rsidP="00841E23">
            <w:pPr>
              <w:widowControl/>
              <w:jc w:val="center"/>
              <w:rPr>
                <w:color w:val="000000"/>
                <w:sz w:val="22"/>
                <w:szCs w:val="22"/>
                <w:lang w:val="en-US" w:eastAsia="en-US"/>
              </w:rPr>
            </w:pPr>
          </w:p>
        </w:tc>
        <w:tc>
          <w:tcPr>
            <w:tcW w:w="527" w:type="pct"/>
            <w:noWrap/>
            <w:vAlign w:val="center"/>
            <w:hideMark/>
          </w:tcPr>
          <w:p w14:paraId="66340651"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2975992</w:t>
            </w:r>
          </w:p>
        </w:tc>
        <w:tc>
          <w:tcPr>
            <w:tcW w:w="397" w:type="pct"/>
            <w:noWrap/>
            <w:vAlign w:val="center"/>
            <w:hideMark/>
          </w:tcPr>
          <w:p w14:paraId="74E33A79"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2975992</w:t>
            </w:r>
          </w:p>
        </w:tc>
      </w:tr>
      <w:tr w:rsidR="009B145C" w:rsidRPr="009B145C" w14:paraId="00D65919" w14:textId="77777777" w:rsidTr="00841E23">
        <w:trPr>
          <w:trHeight w:val="340"/>
        </w:trPr>
        <w:tc>
          <w:tcPr>
            <w:tcW w:w="623" w:type="pct"/>
            <w:noWrap/>
            <w:vAlign w:val="center"/>
            <w:hideMark/>
          </w:tcPr>
          <w:p w14:paraId="60B4B124"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ситнолисна</w:t>
            </w:r>
            <w:proofErr w:type="spellEnd"/>
            <w:r w:rsidRPr="009B145C">
              <w:rPr>
                <w:color w:val="000000"/>
                <w:sz w:val="22"/>
                <w:szCs w:val="22"/>
                <w:lang w:val="en-US" w:eastAsia="en-US"/>
              </w:rPr>
              <w:t xml:space="preserve"> </w:t>
            </w:r>
            <w:proofErr w:type="spellStart"/>
            <w:r w:rsidRPr="009B145C">
              <w:rPr>
                <w:color w:val="000000"/>
                <w:sz w:val="22"/>
                <w:szCs w:val="22"/>
                <w:lang w:val="en-US" w:eastAsia="en-US"/>
              </w:rPr>
              <w:t>липа</w:t>
            </w:r>
            <w:proofErr w:type="spellEnd"/>
          </w:p>
        </w:tc>
        <w:tc>
          <w:tcPr>
            <w:tcW w:w="293" w:type="pct"/>
            <w:noWrap/>
            <w:vAlign w:val="center"/>
            <w:hideMark/>
          </w:tcPr>
          <w:p w14:paraId="0EFCACF7" w14:textId="2EE0231F"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0E842F03" w14:textId="67B0295C"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000C512C" w14:textId="6C2FAB1A" w:rsidR="009B145C" w:rsidRPr="009B145C" w:rsidRDefault="009B145C" w:rsidP="00841E23">
            <w:pPr>
              <w:widowControl/>
              <w:jc w:val="center"/>
              <w:rPr>
                <w:color w:val="000000"/>
                <w:sz w:val="22"/>
                <w:szCs w:val="22"/>
                <w:lang w:val="en-US" w:eastAsia="en-US"/>
              </w:rPr>
            </w:pPr>
          </w:p>
        </w:tc>
        <w:tc>
          <w:tcPr>
            <w:tcW w:w="323" w:type="pct"/>
            <w:noWrap/>
            <w:vAlign w:val="center"/>
            <w:hideMark/>
          </w:tcPr>
          <w:p w14:paraId="7392B89B" w14:textId="7BC3E7DF" w:rsidR="009B145C" w:rsidRPr="009B145C" w:rsidRDefault="009B145C" w:rsidP="00841E23">
            <w:pPr>
              <w:widowControl/>
              <w:jc w:val="center"/>
              <w:rPr>
                <w:color w:val="000000"/>
                <w:sz w:val="22"/>
                <w:szCs w:val="22"/>
                <w:lang w:val="en-US" w:eastAsia="en-US"/>
              </w:rPr>
            </w:pPr>
          </w:p>
        </w:tc>
        <w:tc>
          <w:tcPr>
            <w:tcW w:w="323" w:type="pct"/>
            <w:noWrap/>
            <w:vAlign w:val="center"/>
            <w:hideMark/>
          </w:tcPr>
          <w:p w14:paraId="5EC11848" w14:textId="25A357B7"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30CD6117" w14:textId="0668CB25" w:rsidR="009B145C" w:rsidRPr="009B145C" w:rsidRDefault="009B145C" w:rsidP="00841E23">
            <w:pPr>
              <w:widowControl/>
              <w:jc w:val="center"/>
              <w:rPr>
                <w:color w:val="000000"/>
                <w:sz w:val="22"/>
                <w:szCs w:val="22"/>
                <w:lang w:val="en-US" w:eastAsia="en-US"/>
              </w:rPr>
            </w:pPr>
          </w:p>
        </w:tc>
        <w:tc>
          <w:tcPr>
            <w:tcW w:w="448" w:type="pct"/>
            <w:noWrap/>
            <w:vAlign w:val="center"/>
            <w:hideMark/>
          </w:tcPr>
          <w:p w14:paraId="52128E83" w14:textId="7D45FEBD" w:rsidR="009B145C" w:rsidRPr="009B145C" w:rsidRDefault="009B145C" w:rsidP="00841E23">
            <w:pPr>
              <w:widowControl/>
              <w:jc w:val="center"/>
              <w:rPr>
                <w:color w:val="000000"/>
                <w:sz w:val="22"/>
                <w:szCs w:val="22"/>
                <w:lang w:val="en-US" w:eastAsia="en-US"/>
              </w:rPr>
            </w:pPr>
          </w:p>
        </w:tc>
        <w:tc>
          <w:tcPr>
            <w:tcW w:w="464" w:type="pct"/>
            <w:noWrap/>
            <w:vAlign w:val="center"/>
            <w:hideMark/>
          </w:tcPr>
          <w:p w14:paraId="2CF22BA8" w14:textId="014A90A0" w:rsidR="009B145C" w:rsidRPr="009B145C" w:rsidRDefault="009B145C" w:rsidP="00841E23">
            <w:pPr>
              <w:widowControl/>
              <w:jc w:val="center"/>
              <w:rPr>
                <w:color w:val="000000"/>
                <w:sz w:val="22"/>
                <w:szCs w:val="22"/>
                <w:lang w:val="en-US" w:eastAsia="en-US"/>
              </w:rPr>
            </w:pPr>
          </w:p>
        </w:tc>
        <w:tc>
          <w:tcPr>
            <w:tcW w:w="400" w:type="pct"/>
            <w:noWrap/>
            <w:vAlign w:val="center"/>
            <w:hideMark/>
          </w:tcPr>
          <w:p w14:paraId="61818D5E" w14:textId="249AF643" w:rsidR="009B145C" w:rsidRPr="009B145C" w:rsidRDefault="009B145C" w:rsidP="00841E23">
            <w:pPr>
              <w:widowControl/>
              <w:jc w:val="center"/>
              <w:rPr>
                <w:color w:val="000000"/>
                <w:sz w:val="22"/>
                <w:szCs w:val="22"/>
                <w:lang w:val="en-US" w:eastAsia="en-US"/>
              </w:rPr>
            </w:pPr>
          </w:p>
        </w:tc>
        <w:tc>
          <w:tcPr>
            <w:tcW w:w="323" w:type="pct"/>
            <w:noWrap/>
            <w:vAlign w:val="center"/>
            <w:hideMark/>
          </w:tcPr>
          <w:p w14:paraId="421937F9"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766957</w:t>
            </w:r>
          </w:p>
        </w:tc>
        <w:tc>
          <w:tcPr>
            <w:tcW w:w="527" w:type="pct"/>
            <w:noWrap/>
            <w:vAlign w:val="center"/>
            <w:hideMark/>
          </w:tcPr>
          <w:p w14:paraId="5C8529B7"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766957</w:t>
            </w:r>
          </w:p>
        </w:tc>
        <w:tc>
          <w:tcPr>
            <w:tcW w:w="397" w:type="pct"/>
            <w:noWrap/>
            <w:vAlign w:val="center"/>
            <w:hideMark/>
          </w:tcPr>
          <w:p w14:paraId="7B9E3EA6"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766957</w:t>
            </w:r>
          </w:p>
        </w:tc>
      </w:tr>
      <w:tr w:rsidR="009B145C" w:rsidRPr="009B145C" w14:paraId="030CF9C5" w14:textId="77777777" w:rsidTr="00841E23">
        <w:trPr>
          <w:trHeight w:val="340"/>
        </w:trPr>
        <w:tc>
          <w:tcPr>
            <w:tcW w:w="623" w:type="pct"/>
            <w:noWrap/>
            <w:vAlign w:val="center"/>
            <w:hideMark/>
          </w:tcPr>
          <w:p w14:paraId="3A24D20C"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трешња</w:t>
            </w:r>
            <w:proofErr w:type="spellEnd"/>
          </w:p>
        </w:tc>
        <w:tc>
          <w:tcPr>
            <w:tcW w:w="293" w:type="pct"/>
            <w:noWrap/>
            <w:vAlign w:val="center"/>
            <w:hideMark/>
          </w:tcPr>
          <w:p w14:paraId="319AF885" w14:textId="67E61B4A"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213CC34F" w14:textId="01B1DF02"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331D81FF" w14:textId="1FC507ED" w:rsidR="009B145C" w:rsidRPr="009B145C" w:rsidRDefault="009B145C" w:rsidP="00841E23">
            <w:pPr>
              <w:widowControl/>
              <w:jc w:val="center"/>
              <w:rPr>
                <w:color w:val="000000"/>
                <w:sz w:val="22"/>
                <w:szCs w:val="22"/>
                <w:lang w:val="en-US" w:eastAsia="en-US"/>
              </w:rPr>
            </w:pPr>
          </w:p>
        </w:tc>
        <w:tc>
          <w:tcPr>
            <w:tcW w:w="323" w:type="pct"/>
            <w:noWrap/>
            <w:vAlign w:val="center"/>
            <w:hideMark/>
          </w:tcPr>
          <w:p w14:paraId="0E10D461" w14:textId="64CDCB6A" w:rsidR="009B145C" w:rsidRPr="009B145C" w:rsidRDefault="009B145C" w:rsidP="00841E23">
            <w:pPr>
              <w:widowControl/>
              <w:jc w:val="center"/>
              <w:rPr>
                <w:color w:val="000000"/>
                <w:sz w:val="22"/>
                <w:szCs w:val="22"/>
                <w:lang w:val="en-US" w:eastAsia="en-US"/>
              </w:rPr>
            </w:pPr>
          </w:p>
        </w:tc>
        <w:tc>
          <w:tcPr>
            <w:tcW w:w="323" w:type="pct"/>
            <w:noWrap/>
            <w:vAlign w:val="center"/>
            <w:hideMark/>
          </w:tcPr>
          <w:p w14:paraId="36B03E51" w14:textId="46019AD1"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2253824B" w14:textId="469D20B0" w:rsidR="009B145C" w:rsidRPr="009B145C" w:rsidRDefault="009B145C" w:rsidP="00841E23">
            <w:pPr>
              <w:widowControl/>
              <w:jc w:val="center"/>
              <w:rPr>
                <w:color w:val="000000"/>
                <w:sz w:val="22"/>
                <w:szCs w:val="22"/>
                <w:lang w:val="en-US" w:eastAsia="en-US"/>
              </w:rPr>
            </w:pPr>
          </w:p>
        </w:tc>
        <w:tc>
          <w:tcPr>
            <w:tcW w:w="448" w:type="pct"/>
            <w:noWrap/>
            <w:vAlign w:val="center"/>
            <w:hideMark/>
          </w:tcPr>
          <w:p w14:paraId="78BA3B0E" w14:textId="14FBD4D6" w:rsidR="009B145C" w:rsidRPr="009B145C" w:rsidRDefault="009B145C" w:rsidP="00841E23">
            <w:pPr>
              <w:widowControl/>
              <w:jc w:val="center"/>
              <w:rPr>
                <w:color w:val="000000"/>
                <w:sz w:val="22"/>
                <w:szCs w:val="22"/>
                <w:lang w:val="en-US" w:eastAsia="en-US"/>
              </w:rPr>
            </w:pPr>
          </w:p>
        </w:tc>
        <w:tc>
          <w:tcPr>
            <w:tcW w:w="464" w:type="pct"/>
            <w:noWrap/>
            <w:vAlign w:val="center"/>
            <w:hideMark/>
          </w:tcPr>
          <w:p w14:paraId="1B7870B0" w14:textId="1C20C181" w:rsidR="009B145C" w:rsidRPr="009B145C" w:rsidRDefault="009B145C" w:rsidP="00841E23">
            <w:pPr>
              <w:widowControl/>
              <w:jc w:val="center"/>
              <w:rPr>
                <w:color w:val="000000"/>
                <w:sz w:val="22"/>
                <w:szCs w:val="22"/>
                <w:lang w:val="en-US" w:eastAsia="en-US"/>
              </w:rPr>
            </w:pPr>
          </w:p>
        </w:tc>
        <w:tc>
          <w:tcPr>
            <w:tcW w:w="400" w:type="pct"/>
            <w:noWrap/>
            <w:vAlign w:val="center"/>
            <w:hideMark/>
          </w:tcPr>
          <w:p w14:paraId="7687D94A"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19288665</w:t>
            </w:r>
          </w:p>
        </w:tc>
        <w:tc>
          <w:tcPr>
            <w:tcW w:w="323" w:type="pct"/>
            <w:noWrap/>
            <w:vAlign w:val="center"/>
            <w:hideMark/>
          </w:tcPr>
          <w:p w14:paraId="54A7E56A" w14:textId="2FAC2856" w:rsidR="009B145C" w:rsidRPr="009B145C" w:rsidRDefault="009B145C" w:rsidP="00841E23">
            <w:pPr>
              <w:widowControl/>
              <w:jc w:val="center"/>
              <w:rPr>
                <w:color w:val="000000"/>
                <w:sz w:val="22"/>
                <w:szCs w:val="22"/>
                <w:lang w:val="en-US" w:eastAsia="en-US"/>
              </w:rPr>
            </w:pPr>
          </w:p>
        </w:tc>
        <w:tc>
          <w:tcPr>
            <w:tcW w:w="527" w:type="pct"/>
            <w:noWrap/>
            <w:vAlign w:val="center"/>
            <w:hideMark/>
          </w:tcPr>
          <w:p w14:paraId="48190553"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19288665</w:t>
            </w:r>
          </w:p>
        </w:tc>
        <w:tc>
          <w:tcPr>
            <w:tcW w:w="397" w:type="pct"/>
            <w:noWrap/>
            <w:vAlign w:val="center"/>
            <w:hideMark/>
          </w:tcPr>
          <w:p w14:paraId="02EE17A0"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19288665</w:t>
            </w:r>
          </w:p>
        </w:tc>
      </w:tr>
      <w:tr w:rsidR="009B145C" w:rsidRPr="009B145C" w14:paraId="44166CA2" w14:textId="77777777" w:rsidTr="00841E23">
        <w:trPr>
          <w:trHeight w:val="340"/>
        </w:trPr>
        <w:tc>
          <w:tcPr>
            <w:tcW w:w="623" w:type="pct"/>
            <w:noWrap/>
            <w:vAlign w:val="center"/>
            <w:hideMark/>
          </w:tcPr>
          <w:p w14:paraId="23D6A73A"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багрем</w:t>
            </w:r>
            <w:proofErr w:type="spellEnd"/>
          </w:p>
        </w:tc>
        <w:tc>
          <w:tcPr>
            <w:tcW w:w="293" w:type="pct"/>
            <w:noWrap/>
            <w:vAlign w:val="center"/>
            <w:hideMark/>
          </w:tcPr>
          <w:p w14:paraId="7CDA306E" w14:textId="7A94471A"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5980F8C0" w14:textId="2578A4D0"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43D3C347" w14:textId="2057767D" w:rsidR="009B145C" w:rsidRPr="009B145C" w:rsidRDefault="009B145C" w:rsidP="00841E23">
            <w:pPr>
              <w:widowControl/>
              <w:jc w:val="center"/>
              <w:rPr>
                <w:color w:val="000000"/>
                <w:sz w:val="22"/>
                <w:szCs w:val="22"/>
                <w:lang w:val="en-US" w:eastAsia="en-US"/>
              </w:rPr>
            </w:pPr>
          </w:p>
        </w:tc>
        <w:tc>
          <w:tcPr>
            <w:tcW w:w="323" w:type="pct"/>
            <w:noWrap/>
            <w:vAlign w:val="center"/>
            <w:hideMark/>
          </w:tcPr>
          <w:p w14:paraId="2DF7595B" w14:textId="5669525B" w:rsidR="009B145C" w:rsidRPr="009B145C" w:rsidRDefault="009B145C" w:rsidP="00841E23">
            <w:pPr>
              <w:widowControl/>
              <w:jc w:val="center"/>
              <w:rPr>
                <w:color w:val="000000"/>
                <w:sz w:val="22"/>
                <w:szCs w:val="22"/>
                <w:lang w:val="en-US" w:eastAsia="en-US"/>
              </w:rPr>
            </w:pPr>
          </w:p>
        </w:tc>
        <w:tc>
          <w:tcPr>
            <w:tcW w:w="323" w:type="pct"/>
            <w:noWrap/>
            <w:vAlign w:val="center"/>
            <w:hideMark/>
          </w:tcPr>
          <w:p w14:paraId="052BB461"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3884190</w:t>
            </w:r>
          </w:p>
        </w:tc>
        <w:tc>
          <w:tcPr>
            <w:tcW w:w="293" w:type="pct"/>
            <w:noWrap/>
            <w:vAlign w:val="center"/>
            <w:hideMark/>
          </w:tcPr>
          <w:p w14:paraId="78B3A92E" w14:textId="218948B3" w:rsidR="009B145C" w:rsidRPr="009B145C" w:rsidRDefault="009B145C" w:rsidP="00841E23">
            <w:pPr>
              <w:widowControl/>
              <w:jc w:val="center"/>
              <w:rPr>
                <w:color w:val="000000"/>
                <w:sz w:val="22"/>
                <w:szCs w:val="22"/>
                <w:lang w:val="en-US" w:eastAsia="en-US"/>
              </w:rPr>
            </w:pPr>
          </w:p>
        </w:tc>
        <w:tc>
          <w:tcPr>
            <w:tcW w:w="448" w:type="pct"/>
            <w:noWrap/>
            <w:vAlign w:val="center"/>
            <w:hideMark/>
          </w:tcPr>
          <w:p w14:paraId="1F6E2F8A" w14:textId="2AB6B420" w:rsidR="009B145C" w:rsidRPr="009B145C" w:rsidRDefault="009B145C" w:rsidP="00841E23">
            <w:pPr>
              <w:widowControl/>
              <w:jc w:val="center"/>
              <w:rPr>
                <w:color w:val="000000"/>
                <w:sz w:val="22"/>
                <w:szCs w:val="22"/>
                <w:lang w:val="en-US" w:eastAsia="en-US"/>
              </w:rPr>
            </w:pPr>
          </w:p>
        </w:tc>
        <w:tc>
          <w:tcPr>
            <w:tcW w:w="464" w:type="pct"/>
            <w:noWrap/>
            <w:vAlign w:val="center"/>
            <w:hideMark/>
          </w:tcPr>
          <w:p w14:paraId="61229547"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3884190</w:t>
            </w:r>
          </w:p>
        </w:tc>
        <w:tc>
          <w:tcPr>
            <w:tcW w:w="400" w:type="pct"/>
            <w:noWrap/>
            <w:vAlign w:val="center"/>
            <w:hideMark/>
          </w:tcPr>
          <w:p w14:paraId="06C59DF6"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21746495</w:t>
            </w:r>
          </w:p>
        </w:tc>
        <w:tc>
          <w:tcPr>
            <w:tcW w:w="323" w:type="pct"/>
            <w:noWrap/>
            <w:vAlign w:val="center"/>
            <w:hideMark/>
          </w:tcPr>
          <w:p w14:paraId="66499FAF" w14:textId="3E28F2D6" w:rsidR="009B145C" w:rsidRPr="009B145C" w:rsidRDefault="009B145C" w:rsidP="00841E23">
            <w:pPr>
              <w:widowControl/>
              <w:jc w:val="center"/>
              <w:rPr>
                <w:color w:val="000000"/>
                <w:sz w:val="22"/>
                <w:szCs w:val="22"/>
                <w:lang w:val="en-US" w:eastAsia="en-US"/>
              </w:rPr>
            </w:pPr>
          </w:p>
        </w:tc>
        <w:tc>
          <w:tcPr>
            <w:tcW w:w="527" w:type="pct"/>
            <w:noWrap/>
            <w:vAlign w:val="center"/>
            <w:hideMark/>
          </w:tcPr>
          <w:p w14:paraId="317FFB0E"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21746495</w:t>
            </w:r>
          </w:p>
        </w:tc>
        <w:tc>
          <w:tcPr>
            <w:tcW w:w="397" w:type="pct"/>
            <w:noWrap/>
            <w:vAlign w:val="center"/>
            <w:hideMark/>
          </w:tcPr>
          <w:p w14:paraId="15CF12F1"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25630685</w:t>
            </w:r>
          </w:p>
        </w:tc>
      </w:tr>
      <w:tr w:rsidR="009B145C" w:rsidRPr="009B145C" w14:paraId="6BBD30C2" w14:textId="77777777" w:rsidTr="00841E23">
        <w:trPr>
          <w:trHeight w:val="340"/>
        </w:trPr>
        <w:tc>
          <w:tcPr>
            <w:tcW w:w="623" w:type="pct"/>
            <w:noWrap/>
            <w:vAlign w:val="center"/>
            <w:hideMark/>
          </w:tcPr>
          <w:p w14:paraId="2B526ED3"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јавор</w:t>
            </w:r>
            <w:proofErr w:type="spellEnd"/>
          </w:p>
        </w:tc>
        <w:tc>
          <w:tcPr>
            <w:tcW w:w="293" w:type="pct"/>
            <w:noWrap/>
            <w:vAlign w:val="center"/>
            <w:hideMark/>
          </w:tcPr>
          <w:p w14:paraId="147264AE" w14:textId="43F8D2F5"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038D1A64" w14:textId="3BC1EB54"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573A2420" w14:textId="196DC5B1" w:rsidR="009B145C" w:rsidRPr="009B145C" w:rsidRDefault="009B145C" w:rsidP="00841E23">
            <w:pPr>
              <w:widowControl/>
              <w:jc w:val="center"/>
              <w:rPr>
                <w:color w:val="000000"/>
                <w:sz w:val="22"/>
                <w:szCs w:val="22"/>
                <w:lang w:val="en-US" w:eastAsia="en-US"/>
              </w:rPr>
            </w:pPr>
          </w:p>
        </w:tc>
        <w:tc>
          <w:tcPr>
            <w:tcW w:w="323" w:type="pct"/>
            <w:noWrap/>
            <w:vAlign w:val="center"/>
            <w:hideMark/>
          </w:tcPr>
          <w:p w14:paraId="6C88C97F" w14:textId="2345D86A" w:rsidR="009B145C" w:rsidRPr="009B145C" w:rsidRDefault="009B145C" w:rsidP="00841E23">
            <w:pPr>
              <w:widowControl/>
              <w:jc w:val="center"/>
              <w:rPr>
                <w:color w:val="000000"/>
                <w:sz w:val="22"/>
                <w:szCs w:val="22"/>
                <w:lang w:val="en-US" w:eastAsia="en-US"/>
              </w:rPr>
            </w:pPr>
          </w:p>
        </w:tc>
        <w:tc>
          <w:tcPr>
            <w:tcW w:w="323" w:type="pct"/>
            <w:noWrap/>
            <w:vAlign w:val="center"/>
            <w:hideMark/>
          </w:tcPr>
          <w:p w14:paraId="56A7003A" w14:textId="498C2E6D"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5FC08AE8" w14:textId="21DDF639" w:rsidR="009B145C" w:rsidRPr="009B145C" w:rsidRDefault="009B145C" w:rsidP="00841E23">
            <w:pPr>
              <w:widowControl/>
              <w:jc w:val="center"/>
              <w:rPr>
                <w:color w:val="000000"/>
                <w:sz w:val="22"/>
                <w:szCs w:val="22"/>
                <w:lang w:val="en-US" w:eastAsia="en-US"/>
              </w:rPr>
            </w:pPr>
          </w:p>
        </w:tc>
        <w:tc>
          <w:tcPr>
            <w:tcW w:w="448" w:type="pct"/>
            <w:noWrap/>
            <w:vAlign w:val="center"/>
            <w:hideMark/>
          </w:tcPr>
          <w:p w14:paraId="789DDE50" w14:textId="5B3BAE64" w:rsidR="009B145C" w:rsidRPr="009B145C" w:rsidRDefault="009B145C" w:rsidP="00841E23">
            <w:pPr>
              <w:widowControl/>
              <w:jc w:val="center"/>
              <w:rPr>
                <w:color w:val="000000"/>
                <w:sz w:val="22"/>
                <w:szCs w:val="22"/>
                <w:lang w:val="en-US" w:eastAsia="en-US"/>
              </w:rPr>
            </w:pPr>
          </w:p>
        </w:tc>
        <w:tc>
          <w:tcPr>
            <w:tcW w:w="464" w:type="pct"/>
            <w:noWrap/>
            <w:vAlign w:val="center"/>
            <w:hideMark/>
          </w:tcPr>
          <w:p w14:paraId="5B66A2D0" w14:textId="1B9E0953" w:rsidR="009B145C" w:rsidRPr="009B145C" w:rsidRDefault="009B145C" w:rsidP="00841E23">
            <w:pPr>
              <w:widowControl/>
              <w:jc w:val="center"/>
              <w:rPr>
                <w:color w:val="000000"/>
                <w:sz w:val="22"/>
                <w:szCs w:val="22"/>
                <w:lang w:val="en-US" w:eastAsia="en-US"/>
              </w:rPr>
            </w:pPr>
          </w:p>
        </w:tc>
        <w:tc>
          <w:tcPr>
            <w:tcW w:w="400" w:type="pct"/>
            <w:noWrap/>
            <w:vAlign w:val="center"/>
            <w:hideMark/>
          </w:tcPr>
          <w:p w14:paraId="0B80FA3B"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1230867</w:t>
            </w:r>
          </w:p>
        </w:tc>
        <w:tc>
          <w:tcPr>
            <w:tcW w:w="323" w:type="pct"/>
            <w:noWrap/>
            <w:vAlign w:val="center"/>
            <w:hideMark/>
          </w:tcPr>
          <w:p w14:paraId="6E0C55CA" w14:textId="18D86436" w:rsidR="009B145C" w:rsidRPr="009B145C" w:rsidRDefault="009B145C" w:rsidP="00841E23">
            <w:pPr>
              <w:widowControl/>
              <w:jc w:val="center"/>
              <w:rPr>
                <w:color w:val="000000"/>
                <w:sz w:val="22"/>
                <w:szCs w:val="22"/>
                <w:lang w:val="en-US" w:eastAsia="en-US"/>
              </w:rPr>
            </w:pPr>
          </w:p>
        </w:tc>
        <w:tc>
          <w:tcPr>
            <w:tcW w:w="527" w:type="pct"/>
            <w:noWrap/>
            <w:vAlign w:val="center"/>
            <w:hideMark/>
          </w:tcPr>
          <w:p w14:paraId="6A44149A"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1230867</w:t>
            </w:r>
          </w:p>
        </w:tc>
        <w:tc>
          <w:tcPr>
            <w:tcW w:w="397" w:type="pct"/>
            <w:noWrap/>
            <w:vAlign w:val="center"/>
            <w:hideMark/>
          </w:tcPr>
          <w:p w14:paraId="50D73947"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1230867</w:t>
            </w:r>
          </w:p>
        </w:tc>
      </w:tr>
      <w:tr w:rsidR="009B145C" w:rsidRPr="009B145C" w14:paraId="7B190369" w14:textId="77777777" w:rsidTr="00841E23">
        <w:trPr>
          <w:trHeight w:val="340"/>
        </w:trPr>
        <w:tc>
          <w:tcPr>
            <w:tcW w:w="623" w:type="pct"/>
            <w:noWrap/>
            <w:vAlign w:val="center"/>
            <w:hideMark/>
          </w:tcPr>
          <w:p w14:paraId="540465C1"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брекиња</w:t>
            </w:r>
            <w:proofErr w:type="spellEnd"/>
          </w:p>
        </w:tc>
        <w:tc>
          <w:tcPr>
            <w:tcW w:w="293" w:type="pct"/>
            <w:noWrap/>
            <w:vAlign w:val="center"/>
            <w:hideMark/>
          </w:tcPr>
          <w:p w14:paraId="47C090E1" w14:textId="408921CA"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4182D391" w14:textId="67E228BC"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52FB349F" w14:textId="6A4192C7" w:rsidR="009B145C" w:rsidRPr="009B145C" w:rsidRDefault="009B145C" w:rsidP="00841E23">
            <w:pPr>
              <w:widowControl/>
              <w:jc w:val="center"/>
              <w:rPr>
                <w:color w:val="000000"/>
                <w:sz w:val="22"/>
                <w:szCs w:val="22"/>
                <w:lang w:val="en-US" w:eastAsia="en-US"/>
              </w:rPr>
            </w:pPr>
          </w:p>
        </w:tc>
        <w:tc>
          <w:tcPr>
            <w:tcW w:w="323" w:type="pct"/>
            <w:noWrap/>
            <w:vAlign w:val="center"/>
            <w:hideMark/>
          </w:tcPr>
          <w:p w14:paraId="0A1E9487" w14:textId="70A8DE5E" w:rsidR="009B145C" w:rsidRPr="009B145C" w:rsidRDefault="009B145C" w:rsidP="00841E23">
            <w:pPr>
              <w:widowControl/>
              <w:jc w:val="center"/>
              <w:rPr>
                <w:color w:val="000000"/>
                <w:sz w:val="22"/>
                <w:szCs w:val="22"/>
                <w:lang w:val="en-US" w:eastAsia="en-US"/>
              </w:rPr>
            </w:pPr>
          </w:p>
        </w:tc>
        <w:tc>
          <w:tcPr>
            <w:tcW w:w="323" w:type="pct"/>
            <w:noWrap/>
            <w:vAlign w:val="center"/>
            <w:hideMark/>
          </w:tcPr>
          <w:p w14:paraId="5234AD93" w14:textId="1967A294"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49F3B286" w14:textId="37D4C6EE" w:rsidR="009B145C" w:rsidRPr="009B145C" w:rsidRDefault="009B145C" w:rsidP="00841E23">
            <w:pPr>
              <w:widowControl/>
              <w:jc w:val="center"/>
              <w:rPr>
                <w:color w:val="000000"/>
                <w:sz w:val="22"/>
                <w:szCs w:val="22"/>
                <w:lang w:val="en-US" w:eastAsia="en-US"/>
              </w:rPr>
            </w:pPr>
          </w:p>
        </w:tc>
        <w:tc>
          <w:tcPr>
            <w:tcW w:w="448" w:type="pct"/>
            <w:noWrap/>
            <w:vAlign w:val="center"/>
            <w:hideMark/>
          </w:tcPr>
          <w:p w14:paraId="25149B85" w14:textId="78E07704" w:rsidR="009B145C" w:rsidRPr="009B145C" w:rsidRDefault="009B145C" w:rsidP="00841E23">
            <w:pPr>
              <w:widowControl/>
              <w:jc w:val="center"/>
              <w:rPr>
                <w:color w:val="000000"/>
                <w:sz w:val="22"/>
                <w:szCs w:val="22"/>
                <w:lang w:val="en-US" w:eastAsia="en-US"/>
              </w:rPr>
            </w:pPr>
          </w:p>
        </w:tc>
        <w:tc>
          <w:tcPr>
            <w:tcW w:w="464" w:type="pct"/>
            <w:noWrap/>
            <w:vAlign w:val="center"/>
            <w:hideMark/>
          </w:tcPr>
          <w:p w14:paraId="229EF2D1" w14:textId="5642DD7F" w:rsidR="009B145C" w:rsidRPr="009B145C" w:rsidRDefault="009B145C" w:rsidP="00841E23">
            <w:pPr>
              <w:widowControl/>
              <w:jc w:val="center"/>
              <w:rPr>
                <w:color w:val="000000"/>
                <w:sz w:val="22"/>
                <w:szCs w:val="22"/>
                <w:lang w:val="en-US" w:eastAsia="en-US"/>
              </w:rPr>
            </w:pPr>
          </w:p>
        </w:tc>
        <w:tc>
          <w:tcPr>
            <w:tcW w:w="400" w:type="pct"/>
            <w:noWrap/>
            <w:vAlign w:val="center"/>
            <w:hideMark/>
          </w:tcPr>
          <w:p w14:paraId="46D609ED"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468480</w:t>
            </w:r>
          </w:p>
        </w:tc>
        <w:tc>
          <w:tcPr>
            <w:tcW w:w="323" w:type="pct"/>
            <w:noWrap/>
            <w:vAlign w:val="center"/>
            <w:hideMark/>
          </w:tcPr>
          <w:p w14:paraId="1C47A650" w14:textId="5E383384" w:rsidR="009B145C" w:rsidRPr="009B145C" w:rsidRDefault="009B145C" w:rsidP="00841E23">
            <w:pPr>
              <w:widowControl/>
              <w:jc w:val="center"/>
              <w:rPr>
                <w:color w:val="000000"/>
                <w:sz w:val="22"/>
                <w:szCs w:val="22"/>
                <w:lang w:val="en-US" w:eastAsia="en-US"/>
              </w:rPr>
            </w:pPr>
          </w:p>
        </w:tc>
        <w:tc>
          <w:tcPr>
            <w:tcW w:w="527" w:type="pct"/>
            <w:noWrap/>
            <w:vAlign w:val="center"/>
            <w:hideMark/>
          </w:tcPr>
          <w:p w14:paraId="03C3FD0B"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468480</w:t>
            </w:r>
          </w:p>
        </w:tc>
        <w:tc>
          <w:tcPr>
            <w:tcW w:w="397" w:type="pct"/>
            <w:noWrap/>
            <w:vAlign w:val="center"/>
            <w:hideMark/>
          </w:tcPr>
          <w:p w14:paraId="10CF4865"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468480</w:t>
            </w:r>
          </w:p>
        </w:tc>
      </w:tr>
      <w:tr w:rsidR="009B145C" w:rsidRPr="009B145C" w14:paraId="5E9EA965" w14:textId="77777777" w:rsidTr="00841E23">
        <w:trPr>
          <w:trHeight w:val="340"/>
        </w:trPr>
        <w:tc>
          <w:tcPr>
            <w:tcW w:w="623" w:type="pct"/>
            <w:noWrap/>
            <w:vAlign w:val="center"/>
            <w:hideMark/>
          </w:tcPr>
          <w:p w14:paraId="09A4C03E"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црни</w:t>
            </w:r>
            <w:proofErr w:type="spellEnd"/>
            <w:r w:rsidRPr="009B145C">
              <w:rPr>
                <w:color w:val="000000"/>
                <w:sz w:val="22"/>
                <w:szCs w:val="22"/>
                <w:lang w:val="en-US" w:eastAsia="en-US"/>
              </w:rPr>
              <w:t xml:space="preserve"> </w:t>
            </w:r>
            <w:proofErr w:type="spellStart"/>
            <w:r w:rsidRPr="009B145C">
              <w:rPr>
                <w:color w:val="000000"/>
                <w:sz w:val="22"/>
                <w:szCs w:val="22"/>
                <w:lang w:val="en-US" w:eastAsia="en-US"/>
              </w:rPr>
              <w:t>јасен</w:t>
            </w:r>
            <w:proofErr w:type="spellEnd"/>
          </w:p>
        </w:tc>
        <w:tc>
          <w:tcPr>
            <w:tcW w:w="293" w:type="pct"/>
            <w:noWrap/>
            <w:vAlign w:val="center"/>
            <w:hideMark/>
          </w:tcPr>
          <w:p w14:paraId="106FCFFC" w14:textId="2D1D3BC0"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2C8AB8A3" w14:textId="558A04B3"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60DA00A2" w14:textId="2AE3199A" w:rsidR="009B145C" w:rsidRPr="009B145C" w:rsidRDefault="009B145C" w:rsidP="00841E23">
            <w:pPr>
              <w:widowControl/>
              <w:jc w:val="center"/>
              <w:rPr>
                <w:color w:val="000000"/>
                <w:sz w:val="22"/>
                <w:szCs w:val="22"/>
                <w:lang w:val="en-US" w:eastAsia="en-US"/>
              </w:rPr>
            </w:pPr>
          </w:p>
        </w:tc>
        <w:tc>
          <w:tcPr>
            <w:tcW w:w="323" w:type="pct"/>
            <w:noWrap/>
            <w:vAlign w:val="center"/>
            <w:hideMark/>
          </w:tcPr>
          <w:p w14:paraId="26572244" w14:textId="6559E2DD" w:rsidR="009B145C" w:rsidRPr="009B145C" w:rsidRDefault="009B145C" w:rsidP="00841E23">
            <w:pPr>
              <w:widowControl/>
              <w:jc w:val="center"/>
              <w:rPr>
                <w:color w:val="000000"/>
                <w:sz w:val="22"/>
                <w:szCs w:val="22"/>
                <w:lang w:val="en-US" w:eastAsia="en-US"/>
              </w:rPr>
            </w:pPr>
          </w:p>
        </w:tc>
        <w:tc>
          <w:tcPr>
            <w:tcW w:w="323" w:type="pct"/>
            <w:noWrap/>
            <w:vAlign w:val="center"/>
            <w:hideMark/>
          </w:tcPr>
          <w:p w14:paraId="77CA5541" w14:textId="446121C9"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2835948D" w14:textId="5D59EC44" w:rsidR="009B145C" w:rsidRPr="009B145C" w:rsidRDefault="009B145C" w:rsidP="00841E23">
            <w:pPr>
              <w:widowControl/>
              <w:jc w:val="center"/>
              <w:rPr>
                <w:color w:val="000000"/>
                <w:sz w:val="22"/>
                <w:szCs w:val="22"/>
                <w:lang w:val="en-US" w:eastAsia="en-US"/>
              </w:rPr>
            </w:pPr>
          </w:p>
        </w:tc>
        <w:tc>
          <w:tcPr>
            <w:tcW w:w="448" w:type="pct"/>
            <w:noWrap/>
            <w:vAlign w:val="center"/>
            <w:hideMark/>
          </w:tcPr>
          <w:p w14:paraId="2A90BB77" w14:textId="5DC9DB25" w:rsidR="009B145C" w:rsidRPr="009B145C" w:rsidRDefault="009B145C" w:rsidP="00841E23">
            <w:pPr>
              <w:widowControl/>
              <w:jc w:val="center"/>
              <w:rPr>
                <w:color w:val="000000"/>
                <w:sz w:val="22"/>
                <w:szCs w:val="22"/>
                <w:lang w:val="en-US" w:eastAsia="en-US"/>
              </w:rPr>
            </w:pPr>
          </w:p>
        </w:tc>
        <w:tc>
          <w:tcPr>
            <w:tcW w:w="464" w:type="pct"/>
            <w:noWrap/>
            <w:vAlign w:val="center"/>
            <w:hideMark/>
          </w:tcPr>
          <w:p w14:paraId="0D74A0B2" w14:textId="23E9109B" w:rsidR="009B145C" w:rsidRPr="009B145C" w:rsidRDefault="009B145C" w:rsidP="00841E23">
            <w:pPr>
              <w:widowControl/>
              <w:jc w:val="center"/>
              <w:rPr>
                <w:color w:val="000000"/>
                <w:sz w:val="22"/>
                <w:szCs w:val="22"/>
                <w:lang w:val="en-US" w:eastAsia="en-US"/>
              </w:rPr>
            </w:pPr>
          </w:p>
        </w:tc>
        <w:tc>
          <w:tcPr>
            <w:tcW w:w="400" w:type="pct"/>
            <w:noWrap/>
            <w:vAlign w:val="center"/>
            <w:hideMark/>
          </w:tcPr>
          <w:p w14:paraId="4E4585AF"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8251105</w:t>
            </w:r>
          </w:p>
        </w:tc>
        <w:tc>
          <w:tcPr>
            <w:tcW w:w="323" w:type="pct"/>
            <w:noWrap/>
            <w:vAlign w:val="center"/>
            <w:hideMark/>
          </w:tcPr>
          <w:p w14:paraId="5C266D2E" w14:textId="3F2ECEF1" w:rsidR="009B145C" w:rsidRPr="009B145C" w:rsidRDefault="009B145C" w:rsidP="00841E23">
            <w:pPr>
              <w:widowControl/>
              <w:jc w:val="center"/>
              <w:rPr>
                <w:color w:val="000000"/>
                <w:sz w:val="22"/>
                <w:szCs w:val="22"/>
                <w:lang w:val="en-US" w:eastAsia="en-US"/>
              </w:rPr>
            </w:pPr>
          </w:p>
        </w:tc>
        <w:tc>
          <w:tcPr>
            <w:tcW w:w="527" w:type="pct"/>
            <w:noWrap/>
            <w:vAlign w:val="center"/>
            <w:hideMark/>
          </w:tcPr>
          <w:p w14:paraId="4937590C"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8251105</w:t>
            </w:r>
          </w:p>
        </w:tc>
        <w:tc>
          <w:tcPr>
            <w:tcW w:w="397" w:type="pct"/>
            <w:noWrap/>
            <w:vAlign w:val="center"/>
            <w:hideMark/>
          </w:tcPr>
          <w:p w14:paraId="6B600B4E"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8251105</w:t>
            </w:r>
          </w:p>
        </w:tc>
      </w:tr>
      <w:tr w:rsidR="009B145C" w:rsidRPr="009B145C" w14:paraId="666EB3F6" w14:textId="77777777" w:rsidTr="00841E23">
        <w:trPr>
          <w:trHeight w:val="340"/>
        </w:trPr>
        <w:tc>
          <w:tcPr>
            <w:tcW w:w="623" w:type="pct"/>
            <w:noWrap/>
            <w:vAlign w:val="center"/>
            <w:hideMark/>
          </w:tcPr>
          <w:p w14:paraId="07D55D7D"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лужњак</w:t>
            </w:r>
            <w:proofErr w:type="spellEnd"/>
          </w:p>
        </w:tc>
        <w:tc>
          <w:tcPr>
            <w:tcW w:w="293" w:type="pct"/>
            <w:noWrap/>
            <w:vAlign w:val="center"/>
            <w:hideMark/>
          </w:tcPr>
          <w:p w14:paraId="1F703710" w14:textId="01C5DC14"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2EFD3290" w14:textId="1E98ADA8"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4289784F" w14:textId="624AB6F6" w:rsidR="009B145C" w:rsidRPr="009B145C" w:rsidRDefault="009B145C" w:rsidP="00841E23">
            <w:pPr>
              <w:widowControl/>
              <w:jc w:val="center"/>
              <w:rPr>
                <w:color w:val="000000"/>
                <w:sz w:val="22"/>
                <w:szCs w:val="22"/>
                <w:lang w:val="en-US" w:eastAsia="en-US"/>
              </w:rPr>
            </w:pPr>
          </w:p>
        </w:tc>
        <w:tc>
          <w:tcPr>
            <w:tcW w:w="323" w:type="pct"/>
            <w:noWrap/>
            <w:vAlign w:val="center"/>
            <w:hideMark/>
          </w:tcPr>
          <w:p w14:paraId="2ED938CE" w14:textId="6759DD4C" w:rsidR="009B145C" w:rsidRPr="009B145C" w:rsidRDefault="009B145C" w:rsidP="00841E23">
            <w:pPr>
              <w:widowControl/>
              <w:jc w:val="center"/>
              <w:rPr>
                <w:color w:val="000000"/>
                <w:sz w:val="22"/>
                <w:szCs w:val="22"/>
                <w:lang w:val="en-US" w:eastAsia="en-US"/>
              </w:rPr>
            </w:pPr>
          </w:p>
        </w:tc>
        <w:tc>
          <w:tcPr>
            <w:tcW w:w="323" w:type="pct"/>
            <w:noWrap/>
            <w:vAlign w:val="center"/>
            <w:hideMark/>
          </w:tcPr>
          <w:p w14:paraId="5E6502F6" w14:textId="7D8B95F5"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642F862F" w14:textId="6F04C0AD" w:rsidR="009B145C" w:rsidRPr="009B145C" w:rsidRDefault="009B145C" w:rsidP="00841E23">
            <w:pPr>
              <w:widowControl/>
              <w:jc w:val="center"/>
              <w:rPr>
                <w:color w:val="000000"/>
                <w:sz w:val="22"/>
                <w:szCs w:val="22"/>
                <w:lang w:val="en-US" w:eastAsia="en-US"/>
              </w:rPr>
            </w:pPr>
          </w:p>
        </w:tc>
        <w:tc>
          <w:tcPr>
            <w:tcW w:w="448" w:type="pct"/>
            <w:noWrap/>
            <w:vAlign w:val="center"/>
            <w:hideMark/>
          </w:tcPr>
          <w:p w14:paraId="0E3BABB8" w14:textId="2460A39C" w:rsidR="009B145C" w:rsidRPr="009B145C" w:rsidRDefault="009B145C" w:rsidP="00841E23">
            <w:pPr>
              <w:widowControl/>
              <w:jc w:val="center"/>
              <w:rPr>
                <w:color w:val="000000"/>
                <w:sz w:val="22"/>
                <w:szCs w:val="22"/>
                <w:lang w:val="en-US" w:eastAsia="en-US"/>
              </w:rPr>
            </w:pPr>
          </w:p>
        </w:tc>
        <w:tc>
          <w:tcPr>
            <w:tcW w:w="464" w:type="pct"/>
            <w:noWrap/>
            <w:vAlign w:val="center"/>
            <w:hideMark/>
          </w:tcPr>
          <w:p w14:paraId="223761E0" w14:textId="2A716DC4" w:rsidR="009B145C" w:rsidRPr="009B145C" w:rsidRDefault="009B145C" w:rsidP="00841E23">
            <w:pPr>
              <w:widowControl/>
              <w:jc w:val="center"/>
              <w:rPr>
                <w:color w:val="000000"/>
                <w:sz w:val="22"/>
                <w:szCs w:val="22"/>
                <w:lang w:val="en-US" w:eastAsia="en-US"/>
              </w:rPr>
            </w:pPr>
          </w:p>
        </w:tc>
        <w:tc>
          <w:tcPr>
            <w:tcW w:w="400" w:type="pct"/>
            <w:noWrap/>
            <w:vAlign w:val="center"/>
            <w:hideMark/>
          </w:tcPr>
          <w:p w14:paraId="41B29269"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61641</w:t>
            </w:r>
          </w:p>
        </w:tc>
        <w:tc>
          <w:tcPr>
            <w:tcW w:w="323" w:type="pct"/>
            <w:noWrap/>
            <w:vAlign w:val="center"/>
            <w:hideMark/>
          </w:tcPr>
          <w:p w14:paraId="7AA79D48" w14:textId="5C8CC6BA" w:rsidR="009B145C" w:rsidRPr="009B145C" w:rsidRDefault="009B145C" w:rsidP="00841E23">
            <w:pPr>
              <w:widowControl/>
              <w:jc w:val="center"/>
              <w:rPr>
                <w:color w:val="000000"/>
                <w:sz w:val="22"/>
                <w:szCs w:val="22"/>
                <w:lang w:val="en-US" w:eastAsia="en-US"/>
              </w:rPr>
            </w:pPr>
          </w:p>
        </w:tc>
        <w:tc>
          <w:tcPr>
            <w:tcW w:w="527" w:type="pct"/>
            <w:noWrap/>
            <w:vAlign w:val="center"/>
            <w:hideMark/>
          </w:tcPr>
          <w:p w14:paraId="0B49DCE1"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61641</w:t>
            </w:r>
          </w:p>
        </w:tc>
        <w:tc>
          <w:tcPr>
            <w:tcW w:w="397" w:type="pct"/>
            <w:noWrap/>
            <w:vAlign w:val="center"/>
            <w:hideMark/>
          </w:tcPr>
          <w:p w14:paraId="2BAB51D2"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61641</w:t>
            </w:r>
          </w:p>
        </w:tc>
      </w:tr>
      <w:tr w:rsidR="009B145C" w:rsidRPr="009B145C" w14:paraId="6FA65DAF" w14:textId="77777777" w:rsidTr="00841E23">
        <w:trPr>
          <w:trHeight w:val="340"/>
        </w:trPr>
        <w:tc>
          <w:tcPr>
            <w:tcW w:w="623" w:type="pct"/>
            <w:noWrap/>
            <w:vAlign w:val="center"/>
            <w:hideMark/>
          </w:tcPr>
          <w:p w14:paraId="3FFAD9EE"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крупнолисна</w:t>
            </w:r>
            <w:proofErr w:type="spellEnd"/>
            <w:r w:rsidRPr="009B145C">
              <w:rPr>
                <w:color w:val="000000"/>
                <w:sz w:val="22"/>
                <w:szCs w:val="22"/>
                <w:lang w:val="en-US" w:eastAsia="en-US"/>
              </w:rPr>
              <w:t xml:space="preserve"> </w:t>
            </w:r>
            <w:proofErr w:type="spellStart"/>
            <w:r w:rsidRPr="009B145C">
              <w:rPr>
                <w:color w:val="000000"/>
                <w:sz w:val="22"/>
                <w:szCs w:val="22"/>
                <w:lang w:val="en-US" w:eastAsia="en-US"/>
              </w:rPr>
              <w:t>липа</w:t>
            </w:r>
            <w:proofErr w:type="spellEnd"/>
          </w:p>
        </w:tc>
        <w:tc>
          <w:tcPr>
            <w:tcW w:w="293" w:type="pct"/>
            <w:noWrap/>
            <w:vAlign w:val="center"/>
            <w:hideMark/>
          </w:tcPr>
          <w:p w14:paraId="15875914" w14:textId="1FB0B533"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04711109" w14:textId="59242105"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00A745AA" w14:textId="5A139F32" w:rsidR="009B145C" w:rsidRPr="009B145C" w:rsidRDefault="009B145C" w:rsidP="00841E23">
            <w:pPr>
              <w:widowControl/>
              <w:jc w:val="center"/>
              <w:rPr>
                <w:color w:val="000000"/>
                <w:sz w:val="22"/>
                <w:szCs w:val="22"/>
                <w:lang w:val="en-US" w:eastAsia="en-US"/>
              </w:rPr>
            </w:pPr>
          </w:p>
        </w:tc>
        <w:tc>
          <w:tcPr>
            <w:tcW w:w="323" w:type="pct"/>
            <w:noWrap/>
            <w:vAlign w:val="center"/>
            <w:hideMark/>
          </w:tcPr>
          <w:p w14:paraId="2C28317F" w14:textId="3DCF2DF6" w:rsidR="009B145C" w:rsidRPr="009B145C" w:rsidRDefault="009B145C" w:rsidP="00841E23">
            <w:pPr>
              <w:widowControl/>
              <w:jc w:val="center"/>
              <w:rPr>
                <w:color w:val="000000"/>
                <w:sz w:val="22"/>
                <w:szCs w:val="22"/>
                <w:lang w:val="en-US" w:eastAsia="en-US"/>
              </w:rPr>
            </w:pPr>
          </w:p>
        </w:tc>
        <w:tc>
          <w:tcPr>
            <w:tcW w:w="323" w:type="pct"/>
            <w:noWrap/>
            <w:vAlign w:val="center"/>
            <w:hideMark/>
          </w:tcPr>
          <w:p w14:paraId="1CFFAB75" w14:textId="50230651"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17617013" w14:textId="6AB623FF" w:rsidR="009B145C" w:rsidRPr="009B145C" w:rsidRDefault="009B145C" w:rsidP="00841E23">
            <w:pPr>
              <w:widowControl/>
              <w:jc w:val="center"/>
              <w:rPr>
                <w:color w:val="000000"/>
                <w:sz w:val="22"/>
                <w:szCs w:val="22"/>
                <w:lang w:val="en-US" w:eastAsia="en-US"/>
              </w:rPr>
            </w:pPr>
          </w:p>
        </w:tc>
        <w:tc>
          <w:tcPr>
            <w:tcW w:w="448" w:type="pct"/>
            <w:noWrap/>
            <w:vAlign w:val="center"/>
            <w:hideMark/>
          </w:tcPr>
          <w:p w14:paraId="10154C74" w14:textId="688FCDEB" w:rsidR="009B145C" w:rsidRPr="009B145C" w:rsidRDefault="009B145C" w:rsidP="00841E23">
            <w:pPr>
              <w:widowControl/>
              <w:jc w:val="center"/>
              <w:rPr>
                <w:color w:val="000000"/>
                <w:sz w:val="22"/>
                <w:szCs w:val="22"/>
                <w:lang w:val="en-US" w:eastAsia="en-US"/>
              </w:rPr>
            </w:pPr>
          </w:p>
        </w:tc>
        <w:tc>
          <w:tcPr>
            <w:tcW w:w="464" w:type="pct"/>
            <w:noWrap/>
            <w:vAlign w:val="center"/>
            <w:hideMark/>
          </w:tcPr>
          <w:p w14:paraId="1C22BB2C" w14:textId="6FDB99DE" w:rsidR="009B145C" w:rsidRPr="009B145C" w:rsidRDefault="009B145C" w:rsidP="00841E23">
            <w:pPr>
              <w:widowControl/>
              <w:jc w:val="center"/>
              <w:rPr>
                <w:color w:val="000000"/>
                <w:sz w:val="22"/>
                <w:szCs w:val="22"/>
                <w:lang w:val="en-US" w:eastAsia="en-US"/>
              </w:rPr>
            </w:pPr>
          </w:p>
        </w:tc>
        <w:tc>
          <w:tcPr>
            <w:tcW w:w="400" w:type="pct"/>
            <w:noWrap/>
            <w:vAlign w:val="center"/>
            <w:hideMark/>
          </w:tcPr>
          <w:p w14:paraId="7B734B94" w14:textId="56AAD042" w:rsidR="009B145C" w:rsidRPr="009B145C" w:rsidRDefault="009B145C" w:rsidP="00841E23">
            <w:pPr>
              <w:widowControl/>
              <w:jc w:val="center"/>
              <w:rPr>
                <w:color w:val="000000"/>
                <w:sz w:val="22"/>
                <w:szCs w:val="22"/>
                <w:lang w:val="en-US" w:eastAsia="en-US"/>
              </w:rPr>
            </w:pPr>
          </w:p>
        </w:tc>
        <w:tc>
          <w:tcPr>
            <w:tcW w:w="323" w:type="pct"/>
            <w:noWrap/>
            <w:vAlign w:val="center"/>
            <w:hideMark/>
          </w:tcPr>
          <w:p w14:paraId="112764FE"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2506057</w:t>
            </w:r>
          </w:p>
        </w:tc>
        <w:tc>
          <w:tcPr>
            <w:tcW w:w="527" w:type="pct"/>
            <w:noWrap/>
            <w:vAlign w:val="center"/>
            <w:hideMark/>
          </w:tcPr>
          <w:p w14:paraId="2F5A15A7"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2506057</w:t>
            </w:r>
          </w:p>
        </w:tc>
        <w:tc>
          <w:tcPr>
            <w:tcW w:w="397" w:type="pct"/>
            <w:noWrap/>
            <w:vAlign w:val="center"/>
            <w:hideMark/>
          </w:tcPr>
          <w:p w14:paraId="2DFD760B"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2506057</w:t>
            </w:r>
          </w:p>
        </w:tc>
      </w:tr>
      <w:tr w:rsidR="009B145C" w:rsidRPr="009B145C" w14:paraId="6A90F4F1" w14:textId="77777777" w:rsidTr="00841E23">
        <w:trPr>
          <w:trHeight w:val="340"/>
        </w:trPr>
        <w:tc>
          <w:tcPr>
            <w:tcW w:w="623" w:type="pct"/>
            <w:noWrap/>
            <w:vAlign w:val="center"/>
            <w:hideMark/>
          </w:tcPr>
          <w:p w14:paraId="5C64ECAC"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бели</w:t>
            </w:r>
            <w:proofErr w:type="spellEnd"/>
            <w:r w:rsidRPr="009B145C">
              <w:rPr>
                <w:color w:val="000000"/>
                <w:sz w:val="22"/>
                <w:szCs w:val="22"/>
                <w:lang w:val="en-US" w:eastAsia="en-US"/>
              </w:rPr>
              <w:t xml:space="preserve"> </w:t>
            </w:r>
            <w:proofErr w:type="spellStart"/>
            <w:r w:rsidRPr="009B145C">
              <w:rPr>
                <w:color w:val="000000"/>
                <w:sz w:val="22"/>
                <w:szCs w:val="22"/>
                <w:lang w:val="en-US" w:eastAsia="en-US"/>
              </w:rPr>
              <w:t>јасен</w:t>
            </w:r>
            <w:proofErr w:type="spellEnd"/>
          </w:p>
        </w:tc>
        <w:tc>
          <w:tcPr>
            <w:tcW w:w="293" w:type="pct"/>
            <w:noWrap/>
            <w:vAlign w:val="center"/>
            <w:hideMark/>
          </w:tcPr>
          <w:p w14:paraId="26D8641E" w14:textId="7204627E"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5685A060" w14:textId="2D4378E8"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5F6655AB" w14:textId="10821CF3" w:rsidR="009B145C" w:rsidRPr="009B145C" w:rsidRDefault="009B145C" w:rsidP="00841E23">
            <w:pPr>
              <w:widowControl/>
              <w:jc w:val="center"/>
              <w:rPr>
                <w:color w:val="000000"/>
                <w:sz w:val="22"/>
                <w:szCs w:val="22"/>
                <w:lang w:val="en-US" w:eastAsia="en-US"/>
              </w:rPr>
            </w:pPr>
          </w:p>
        </w:tc>
        <w:tc>
          <w:tcPr>
            <w:tcW w:w="323" w:type="pct"/>
            <w:noWrap/>
            <w:vAlign w:val="center"/>
            <w:hideMark/>
          </w:tcPr>
          <w:p w14:paraId="73F1764E" w14:textId="6A9D4063" w:rsidR="009B145C" w:rsidRPr="009B145C" w:rsidRDefault="009B145C" w:rsidP="00841E23">
            <w:pPr>
              <w:widowControl/>
              <w:jc w:val="center"/>
              <w:rPr>
                <w:color w:val="000000"/>
                <w:sz w:val="22"/>
                <w:szCs w:val="22"/>
                <w:lang w:val="en-US" w:eastAsia="en-US"/>
              </w:rPr>
            </w:pPr>
          </w:p>
        </w:tc>
        <w:tc>
          <w:tcPr>
            <w:tcW w:w="323" w:type="pct"/>
            <w:noWrap/>
            <w:vAlign w:val="center"/>
            <w:hideMark/>
          </w:tcPr>
          <w:p w14:paraId="115491D7" w14:textId="2DBBF2F4"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746B9030" w14:textId="1E643E14" w:rsidR="009B145C" w:rsidRPr="009B145C" w:rsidRDefault="009B145C" w:rsidP="00841E23">
            <w:pPr>
              <w:widowControl/>
              <w:jc w:val="center"/>
              <w:rPr>
                <w:color w:val="000000"/>
                <w:sz w:val="22"/>
                <w:szCs w:val="22"/>
                <w:lang w:val="en-US" w:eastAsia="en-US"/>
              </w:rPr>
            </w:pPr>
          </w:p>
        </w:tc>
        <w:tc>
          <w:tcPr>
            <w:tcW w:w="448" w:type="pct"/>
            <w:noWrap/>
            <w:vAlign w:val="center"/>
            <w:hideMark/>
          </w:tcPr>
          <w:p w14:paraId="5D876C49" w14:textId="06AE4B07" w:rsidR="009B145C" w:rsidRPr="009B145C" w:rsidRDefault="009B145C" w:rsidP="00841E23">
            <w:pPr>
              <w:widowControl/>
              <w:jc w:val="center"/>
              <w:rPr>
                <w:color w:val="000000"/>
                <w:sz w:val="22"/>
                <w:szCs w:val="22"/>
                <w:lang w:val="en-US" w:eastAsia="en-US"/>
              </w:rPr>
            </w:pPr>
          </w:p>
        </w:tc>
        <w:tc>
          <w:tcPr>
            <w:tcW w:w="464" w:type="pct"/>
            <w:noWrap/>
            <w:vAlign w:val="center"/>
            <w:hideMark/>
          </w:tcPr>
          <w:p w14:paraId="2F520742" w14:textId="67810323" w:rsidR="009B145C" w:rsidRPr="009B145C" w:rsidRDefault="009B145C" w:rsidP="00841E23">
            <w:pPr>
              <w:widowControl/>
              <w:jc w:val="center"/>
              <w:rPr>
                <w:color w:val="000000"/>
                <w:sz w:val="22"/>
                <w:szCs w:val="22"/>
                <w:lang w:val="en-US" w:eastAsia="en-US"/>
              </w:rPr>
            </w:pPr>
          </w:p>
        </w:tc>
        <w:tc>
          <w:tcPr>
            <w:tcW w:w="400" w:type="pct"/>
            <w:noWrap/>
            <w:vAlign w:val="center"/>
            <w:hideMark/>
          </w:tcPr>
          <w:p w14:paraId="78ED478A"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5862378</w:t>
            </w:r>
          </w:p>
        </w:tc>
        <w:tc>
          <w:tcPr>
            <w:tcW w:w="323" w:type="pct"/>
            <w:noWrap/>
            <w:vAlign w:val="center"/>
            <w:hideMark/>
          </w:tcPr>
          <w:p w14:paraId="41DE6DCC" w14:textId="5B624D60" w:rsidR="009B145C" w:rsidRPr="009B145C" w:rsidRDefault="009B145C" w:rsidP="00841E23">
            <w:pPr>
              <w:widowControl/>
              <w:jc w:val="center"/>
              <w:rPr>
                <w:color w:val="000000"/>
                <w:sz w:val="22"/>
                <w:szCs w:val="22"/>
                <w:lang w:val="en-US" w:eastAsia="en-US"/>
              </w:rPr>
            </w:pPr>
          </w:p>
        </w:tc>
        <w:tc>
          <w:tcPr>
            <w:tcW w:w="527" w:type="pct"/>
            <w:noWrap/>
            <w:vAlign w:val="center"/>
            <w:hideMark/>
          </w:tcPr>
          <w:p w14:paraId="0D26FDE9"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5862378</w:t>
            </w:r>
          </w:p>
        </w:tc>
        <w:tc>
          <w:tcPr>
            <w:tcW w:w="397" w:type="pct"/>
            <w:noWrap/>
            <w:vAlign w:val="center"/>
            <w:hideMark/>
          </w:tcPr>
          <w:p w14:paraId="2BE77C1B"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5862378</w:t>
            </w:r>
          </w:p>
        </w:tc>
      </w:tr>
      <w:tr w:rsidR="009B145C" w:rsidRPr="009B145C" w14:paraId="5E175D82" w14:textId="77777777" w:rsidTr="00841E23">
        <w:trPr>
          <w:trHeight w:val="340"/>
        </w:trPr>
        <w:tc>
          <w:tcPr>
            <w:tcW w:w="623" w:type="pct"/>
            <w:noWrap/>
            <w:vAlign w:val="center"/>
            <w:hideMark/>
          </w:tcPr>
          <w:p w14:paraId="5611B949"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јасика</w:t>
            </w:r>
            <w:proofErr w:type="spellEnd"/>
          </w:p>
        </w:tc>
        <w:tc>
          <w:tcPr>
            <w:tcW w:w="293" w:type="pct"/>
            <w:noWrap/>
            <w:vAlign w:val="center"/>
            <w:hideMark/>
          </w:tcPr>
          <w:p w14:paraId="00FE0967" w14:textId="653F38C9"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2CBB6CC4" w14:textId="457259DA"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2D486576" w14:textId="4EEDCA13" w:rsidR="009B145C" w:rsidRPr="009B145C" w:rsidRDefault="009B145C" w:rsidP="00841E23">
            <w:pPr>
              <w:widowControl/>
              <w:jc w:val="center"/>
              <w:rPr>
                <w:color w:val="000000"/>
                <w:sz w:val="22"/>
                <w:szCs w:val="22"/>
                <w:lang w:val="en-US" w:eastAsia="en-US"/>
              </w:rPr>
            </w:pPr>
          </w:p>
        </w:tc>
        <w:tc>
          <w:tcPr>
            <w:tcW w:w="323" w:type="pct"/>
            <w:noWrap/>
            <w:vAlign w:val="center"/>
            <w:hideMark/>
          </w:tcPr>
          <w:p w14:paraId="4D691F12" w14:textId="136E187E" w:rsidR="009B145C" w:rsidRPr="009B145C" w:rsidRDefault="009B145C" w:rsidP="00841E23">
            <w:pPr>
              <w:widowControl/>
              <w:jc w:val="center"/>
              <w:rPr>
                <w:color w:val="000000"/>
                <w:sz w:val="22"/>
                <w:szCs w:val="22"/>
                <w:lang w:val="en-US" w:eastAsia="en-US"/>
              </w:rPr>
            </w:pPr>
          </w:p>
        </w:tc>
        <w:tc>
          <w:tcPr>
            <w:tcW w:w="323" w:type="pct"/>
            <w:noWrap/>
            <w:vAlign w:val="center"/>
            <w:hideMark/>
          </w:tcPr>
          <w:p w14:paraId="54D9C466" w14:textId="01AE483C"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415070E5" w14:textId="1615CA97" w:rsidR="009B145C" w:rsidRPr="009B145C" w:rsidRDefault="009B145C" w:rsidP="00841E23">
            <w:pPr>
              <w:widowControl/>
              <w:jc w:val="center"/>
              <w:rPr>
                <w:color w:val="000000"/>
                <w:sz w:val="22"/>
                <w:szCs w:val="22"/>
                <w:lang w:val="en-US" w:eastAsia="en-US"/>
              </w:rPr>
            </w:pPr>
          </w:p>
        </w:tc>
        <w:tc>
          <w:tcPr>
            <w:tcW w:w="448" w:type="pct"/>
            <w:noWrap/>
            <w:vAlign w:val="center"/>
            <w:hideMark/>
          </w:tcPr>
          <w:p w14:paraId="4607D3FD" w14:textId="5D09BD73" w:rsidR="009B145C" w:rsidRPr="009B145C" w:rsidRDefault="009B145C" w:rsidP="00841E23">
            <w:pPr>
              <w:widowControl/>
              <w:jc w:val="center"/>
              <w:rPr>
                <w:color w:val="000000"/>
                <w:sz w:val="22"/>
                <w:szCs w:val="22"/>
                <w:lang w:val="en-US" w:eastAsia="en-US"/>
              </w:rPr>
            </w:pPr>
          </w:p>
        </w:tc>
        <w:tc>
          <w:tcPr>
            <w:tcW w:w="464" w:type="pct"/>
            <w:noWrap/>
            <w:vAlign w:val="center"/>
            <w:hideMark/>
          </w:tcPr>
          <w:p w14:paraId="355C5FBC" w14:textId="59B5D744" w:rsidR="009B145C" w:rsidRPr="009B145C" w:rsidRDefault="009B145C" w:rsidP="00841E23">
            <w:pPr>
              <w:widowControl/>
              <w:jc w:val="center"/>
              <w:rPr>
                <w:color w:val="000000"/>
                <w:sz w:val="22"/>
                <w:szCs w:val="22"/>
                <w:lang w:val="en-US" w:eastAsia="en-US"/>
              </w:rPr>
            </w:pPr>
          </w:p>
        </w:tc>
        <w:tc>
          <w:tcPr>
            <w:tcW w:w="400" w:type="pct"/>
            <w:noWrap/>
            <w:vAlign w:val="center"/>
            <w:hideMark/>
          </w:tcPr>
          <w:p w14:paraId="33D18C6F" w14:textId="30103A86" w:rsidR="009B145C" w:rsidRPr="009B145C" w:rsidRDefault="009B145C" w:rsidP="00841E23">
            <w:pPr>
              <w:widowControl/>
              <w:jc w:val="center"/>
              <w:rPr>
                <w:color w:val="000000"/>
                <w:sz w:val="22"/>
                <w:szCs w:val="22"/>
                <w:lang w:val="en-US" w:eastAsia="en-US"/>
              </w:rPr>
            </w:pPr>
          </w:p>
        </w:tc>
        <w:tc>
          <w:tcPr>
            <w:tcW w:w="323" w:type="pct"/>
            <w:noWrap/>
            <w:vAlign w:val="center"/>
            <w:hideMark/>
          </w:tcPr>
          <w:p w14:paraId="09054FB3"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22378</w:t>
            </w:r>
          </w:p>
        </w:tc>
        <w:tc>
          <w:tcPr>
            <w:tcW w:w="527" w:type="pct"/>
            <w:noWrap/>
            <w:vAlign w:val="center"/>
            <w:hideMark/>
          </w:tcPr>
          <w:p w14:paraId="2BCF438C"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22378</w:t>
            </w:r>
          </w:p>
        </w:tc>
        <w:tc>
          <w:tcPr>
            <w:tcW w:w="397" w:type="pct"/>
            <w:noWrap/>
            <w:vAlign w:val="center"/>
            <w:hideMark/>
          </w:tcPr>
          <w:p w14:paraId="495F0A35"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22378</w:t>
            </w:r>
          </w:p>
        </w:tc>
      </w:tr>
      <w:tr w:rsidR="009B145C" w:rsidRPr="009B145C" w14:paraId="5307D668" w14:textId="77777777" w:rsidTr="00841E23">
        <w:trPr>
          <w:trHeight w:val="340"/>
        </w:trPr>
        <w:tc>
          <w:tcPr>
            <w:tcW w:w="623" w:type="pct"/>
            <w:shd w:val="clear" w:color="000000" w:fill="D9D9D9"/>
            <w:noWrap/>
            <w:vAlign w:val="center"/>
            <w:hideMark/>
          </w:tcPr>
          <w:p w14:paraId="416B1E4A"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Лишћари</w:t>
            </w:r>
            <w:proofErr w:type="spellEnd"/>
            <w:r w:rsidRPr="009B145C">
              <w:rPr>
                <w:color w:val="000000"/>
                <w:sz w:val="22"/>
                <w:szCs w:val="22"/>
                <w:lang w:val="en-US" w:eastAsia="en-US"/>
              </w:rPr>
              <w:t xml:space="preserve"> </w:t>
            </w:r>
            <w:proofErr w:type="spellStart"/>
            <w:r w:rsidRPr="009B145C">
              <w:rPr>
                <w:color w:val="000000"/>
                <w:sz w:val="22"/>
                <w:szCs w:val="22"/>
                <w:lang w:val="en-US" w:eastAsia="en-US"/>
              </w:rPr>
              <w:t>укупно</w:t>
            </w:r>
            <w:proofErr w:type="spellEnd"/>
          </w:p>
        </w:tc>
        <w:tc>
          <w:tcPr>
            <w:tcW w:w="293" w:type="pct"/>
            <w:shd w:val="clear" w:color="000000" w:fill="D9D9D9"/>
            <w:noWrap/>
            <w:vAlign w:val="center"/>
            <w:hideMark/>
          </w:tcPr>
          <w:p w14:paraId="4575E376"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15227126</w:t>
            </w:r>
          </w:p>
        </w:tc>
        <w:tc>
          <w:tcPr>
            <w:tcW w:w="293" w:type="pct"/>
            <w:shd w:val="clear" w:color="000000" w:fill="D9D9D9"/>
            <w:noWrap/>
            <w:vAlign w:val="center"/>
            <w:hideMark/>
          </w:tcPr>
          <w:p w14:paraId="56A3F2E4"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74823659</w:t>
            </w:r>
          </w:p>
        </w:tc>
        <w:tc>
          <w:tcPr>
            <w:tcW w:w="293" w:type="pct"/>
            <w:shd w:val="clear" w:color="000000" w:fill="D9D9D9"/>
            <w:noWrap/>
            <w:vAlign w:val="center"/>
            <w:hideMark/>
          </w:tcPr>
          <w:p w14:paraId="6AAA0A8A"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15344319</w:t>
            </w:r>
          </w:p>
        </w:tc>
        <w:tc>
          <w:tcPr>
            <w:tcW w:w="323" w:type="pct"/>
            <w:shd w:val="clear" w:color="000000" w:fill="D9D9D9"/>
            <w:noWrap/>
            <w:vAlign w:val="center"/>
            <w:hideMark/>
          </w:tcPr>
          <w:p w14:paraId="186337B0"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150708515</w:t>
            </w:r>
          </w:p>
        </w:tc>
        <w:tc>
          <w:tcPr>
            <w:tcW w:w="323" w:type="pct"/>
            <w:shd w:val="clear" w:color="000000" w:fill="D9D9D9"/>
            <w:noWrap/>
            <w:vAlign w:val="center"/>
            <w:hideMark/>
          </w:tcPr>
          <w:p w14:paraId="315C0F77"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209956555</w:t>
            </w:r>
          </w:p>
        </w:tc>
        <w:tc>
          <w:tcPr>
            <w:tcW w:w="293" w:type="pct"/>
            <w:shd w:val="clear" w:color="000000" w:fill="D9D9D9"/>
            <w:noWrap/>
            <w:vAlign w:val="center"/>
            <w:hideMark/>
          </w:tcPr>
          <w:p w14:paraId="33CA085F"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92278637</w:t>
            </w:r>
          </w:p>
        </w:tc>
        <w:tc>
          <w:tcPr>
            <w:tcW w:w="448" w:type="pct"/>
            <w:shd w:val="clear" w:color="000000" w:fill="D9D9D9"/>
            <w:noWrap/>
            <w:vAlign w:val="center"/>
            <w:hideMark/>
          </w:tcPr>
          <w:p w14:paraId="68AFEA91"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79463505</w:t>
            </w:r>
          </w:p>
        </w:tc>
        <w:tc>
          <w:tcPr>
            <w:tcW w:w="464" w:type="pct"/>
            <w:shd w:val="clear" w:color="000000" w:fill="D9D9D9"/>
            <w:noWrap/>
            <w:vAlign w:val="center"/>
            <w:hideMark/>
          </w:tcPr>
          <w:p w14:paraId="3FC6B682"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637802317</w:t>
            </w:r>
          </w:p>
        </w:tc>
        <w:tc>
          <w:tcPr>
            <w:tcW w:w="400" w:type="pct"/>
            <w:shd w:val="clear" w:color="000000" w:fill="D9D9D9"/>
            <w:noWrap/>
            <w:vAlign w:val="center"/>
            <w:hideMark/>
          </w:tcPr>
          <w:p w14:paraId="45548067"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696576723</w:t>
            </w:r>
          </w:p>
        </w:tc>
        <w:tc>
          <w:tcPr>
            <w:tcW w:w="323" w:type="pct"/>
            <w:shd w:val="clear" w:color="000000" w:fill="D9D9D9"/>
            <w:noWrap/>
            <w:vAlign w:val="center"/>
            <w:hideMark/>
          </w:tcPr>
          <w:p w14:paraId="55CECDD4"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138140248</w:t>
            </w:r>
          </w:p>
        </w:tc>
        <w:tc>
          <w:tcPr>
            <w:tcW w:w="527" w:type="pct"/>
            <w:shd w:val="clear" w:color="000000" w:fill="D9D9D9"/>
            <w:noWrap/>
            <w:vAlign w:val="center"/>
            <w:hideMark/>
          </w:tcPr>
          <w:p w14:paraId="79BB12C2"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834716972</w:t>
            </w:r>
          </w:p>
        </w:tc>
        <w:tc>
          <w:tcPr>
            <w:tcW w:w="397" w:type="pct"/>
            <w:shd w:val="clear" w:color="000000" w:fill="D9D9D9"/>
            <w:noWrap/>
            <w:vAlign w:val="center"/>
            <w:hideMark/>
          </w:tcPr>
          <w:p w14:paraId="18CB8707"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1472519289</w:t>
            </w:r>
          </w:p>
        </w:tc>
      </w:tr>
      <w:tr w:rsidR="009B145C" w:rsidRPr="009B145C" w14:paraId="32B88CC2" w14:textId="77777777" w:rsidTr="00841E23">
        <w:trPr>
          <w:trHeight w:val="340"/>
        </w:trPr>
        <w:tc>
          <w:tcPr>
            <w:tcW w:w="623" w:type="pct"/>
            <w:noWrap/>
            <w:vAlign w:val="center"/>
            <w:hideMark/>
          </w:tcPr>
          <w:p w14:paraId="6EB93CD4"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црни</w:t>
            </w:r>
            <w:proofErr w:type="spellEnd"/>
            <w:r w:rsidRPr="009B145C">
              <w:rPr>
                <w:color w:val="000000"/>
                <w:sz w:val="22"/>
                <w:szCs w:val="22"/>
                <w:lang w:val="en-US" w:eastAsia="en-US"/>
              </w:rPr>
              <w:t xml:space="preserve"> </w:t>
            </w:r>
            <w:proofErr w:type="spellStart"/>
            <w:r w:rsidRPr="009B145C">
              <w:rPr>
                <w:color w:val="000000"/>
                <w:sz w:val="22"/>
                <w:szCs w:val="22"/>
                <w:lang w:val="en-US" w:eastAsia="en-US"/>
              </w:rPr>
              <w:t>бор</w:t>
            </w:r>
            <w:proofErr w:type="spellEnd"/>
          </w:p>
        </w:tc>
        <w:tc>
          <w:tcPr>
            <w:tcW w:w="293" w:type="pct"/>
            <w:noWrap/>
            <w:vAlign w:val="center"/>
            <w:hideMark/>
          </w:tcPr>
          <w:p w14:paraId="535F842E" w14:textId="79A1F2F4"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125EB999" w14:textId="54F27765"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5702D0BD" w14:textId="74DB4829" w:rsidR="009B145C" w:rsidRPr="009B145C" w:rsidRDefault="009B145C" w:rsidP="00841E23">
            <w:pPr>
              <w:widowControl/>
              <w:jc w:val="center"/>
              <w:rPr>
                <w:color w:val="000000"/>
                <w:sz w:val="22"/>
                <w:szCs w:val="22"/>
                <w:lang w:val="en-US" w:eastAsia="en-US"/>
              </w:rPr>
            </w:pPr>
          </w:p>
        </w:tc>
        <w:tc>
          <w:tcPr>
            <w:tcW w:w="323" w:type="pct"/>
            <w:noWrap/>
            <w:vAlign w:val="center"/>
            <w:hideMark/>
          </w:tcPr>
          <w:p w14:paraId="220EB84E"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6473219</w:t>
            </w:r>
          </w:p>
        </w:tc>
        <w:tc>
          <w:tcPr>
            <w:tcW w:w="323" w:type="pct"/>
            <w:noWrap/>
            <w:vAlign w:val="center"/>
            <w:hideMark/>
          </w:tcPr>
          <w:p w14:paraId="29C1536A"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5546858</w:t>
            </w:r>
          </w:p>
        </w:tc>
        <w:tc>
          <w:tcPr>
            <w:tcW w:w="293" w:type="pct"/>
            <w:noWrap/>
            <w:vAlign w:val="center"/>
            <w:hideMark/>
          </w:tcPr>
          <w:p w14:paraId="78A9E37E"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5341180</w:t>
            </w:r>
          </w:p>
        </w:tc>
        <w:tc>
          <w:tcPr>
            <w:tcW w:w="448" w:type="pct"/>
            <w:noWrap/>
            <w:vAlign w:val="center"/>
            <w:hideMark/>
          </w:tcPr>
          <w:p w14:paraId="28895EBF" w14:textId="1B6C515F" w:rsidR="009B145C" w:rsidRPr="009B145C" w:rsidRDefault="009B145C" w:rsidP="00841E23">
            <w:pPr>
              <w:widowControl/>
              <w:jc w:val="center"/>
              <w:rPr>
                <w:color w:val="000000"/>
                <w:sz w:val="22"/>
                <w:szCs w:val="22"/>
                <w:lang w:val="en-US" w:eastAsia="en-US"/>
              </w:rPr>
            </w:pPr>
          </w:p>
        </w:tc>
        <w:tc>
          <w:tcPr>
            <w:tcW w:w="464" w:type="pct"/>
            <w:noWrap/>
            <w:vAlign w:val="center"/>
            <w:hideMark/>
          </w:tcPr>
          <w:p w14:paraId="39049689"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17361257</w:t>
            </w:r>
          </w:p>
        </w:tc>
        <w:tc>
          <w:tcPr>
            <w:tcW w:w="400" w:type="pct"/>
            <w:noWrap/>
            <w:vAlign w:val="center"/>
            <w:hideMark/>
          </w:tcPr>
          <w:p w14:paraId="000FD4C0" w14:textId="257A6262" w:rsidR="009B145C" w:rsidRPr="009B145C" w:rsidRDefault="009B145C" w:rsidP="00841E23">
            <w:pPr>
              <w:widowControl/>
              <w:jc w:val="center"/>
              <w:rPr>
                <w:color w:val="000000"/>
                <w:sz w:val="22"/>
                <w:szCs w:val="22"/>
                <w:lang w:val="en-US" w:eastAsia="en-US"/>
              </w:rPr>
            </w:pPr>
          </w:p>
        </w:tc>
        <w:tc>
          <w:tcPr>
            <w:tcW w:w="323" w:type="pct"/>
            <w:noWrap/>
            <w:vAlign w:val="center"/>
            <w:hideMark/>
          </w:tcPr>
          <w:p w14:paraId="7A616818"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17475492</w:t>
            </w:r>
          </w:p>
        </w:tc>
        <w:tc>
          <w:tcPr>
            <w:tcW w:w="527" w:type="pct"/>
            <w:noWrap/>
            <w:vAlign w:val="center"/>
            <w:hideMark/>
          </w:tcPr>
          <w:p w14:paraId="05E35038"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17475492</w:t>
            </w:r>
          </w:p>
        </w:tc>
        <w:tc>
          <w:tcPr>
            <w:tcW w:w="397" w:type="pct"/>
            <w:noWrap/>
            <w:vAlign w:val="center"/>
            <w:hideMark/>
          </w:tcPr>
          <w:p w14:paraId="7C891A08"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34836749</w:t>
            </w:r>
          </w:p>
        </w:tc>
      </w:tr>
      <w:tr w:rsidR="009B145C" w:rsidRPr="009B145C" w14:paraId="1E2D1733" w14:textId="77777777" w:rsidTr="00841E23">
        <w:trPr>
          <w:trHeight w:val="340"/>
        </w:trPr>
        <w:tc>
          <w:tcPr>
            <w:tcW w:w="623" w:type="pct"/>
            <w:noWrap/>
            <w:vAlign w:val="center"/>
            <w:hideMark/>
          </w:tcPr>
          <w:p w14:paraId="6CFCBF06"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јела</w:t>
            </w:r>
            <w:proofErr w:type="spellEnd"/>
          </w:p>
        </w:tc>
        <w:tc>
          <w:tcPr>
            <w:tcW w:w="293" w:type="pct"/>
            <w:noWrap/>
            <w:vAlign w:val="center"/>
            <w:hideMark/>
          </w:tcPr>
          <w:p w14:paraId="37392D23" w14:textId="631D1E45"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2785572E" w14:textId="6F1F20A5"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416E53C8" w14:textId="18344325" w:rsidR="009B145C" w:rsidRPr="009B145C" w:rsidRDefault="009B145C" w:rsidP="00841E23">
            <w:pPr>
              <w:widowControl/>
              <w:jc w:val="center"/>
              <w:rPr>
                <w:color w:val="000000"/>
                <w:sz w:val="22"/>
                <w:szCs w:val="22"/>
                <w:lang w:val="en-US" w:eastAsia="en-US"/>
              </w:rPr>
            </w:pPr>
          </w:p>
        </w:tc>
        <w:tc>
          <w:tcPr>
            <w:tcW w:w="323" w:type="pct"/>
            <w:noWrap/>
            <w:vAlign w:val="center"/>
            <w:hideMark/>
          </w:tcPr>
          <w:p w14:paraId="4090F1DA" w14:textId="280096D1" w:rsidR="009B145C" w:rsidRPr="009B145C" w:rsidRDefault="009B145C" w:rsidP="00841E23">
            <w:pPr>
              <w:widowControl/>
              <w:jc w:val="center"/>
              <w:rPr>
                <w:color w:val="000000"/>
                <w:sz w:val="22"/>
                <w:szCs w:val="22"/>
                <w:lang w:val="en-US" w:eastAsia="en-US"/>
              </w:rPr>
            </w:pPr>
          </w:p>
        </w:tc>
        <w:tc>
          <w:tcPr>
            <w:tcW w:w="323" w:type="pct"/>
            <w:noWrap/>
            <w:vAlign w:val="center"/>
            <w:hideMark/>
          </w:tcPr>
          <w:p w14:paraId="139B1C01" w14:textId="39A6A87E"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408E03BE" w14:textId="499AB813" w:rsidR="009B145C" w:rsidRPr="009B145C" w:rsidRDefault="009B145C" w:rsidP="00841E23">
            <w:pPr>
              <w:widowControl/>
              <w:jc w:val="center"/>
              <w:rPr>
                <w:color w:val="000000"/>
                <w:sz w:val="22"/>
                <w:szCs w:val="22"/>
                <w:lang w:val="en-US" w:eastAsia="en-US"/>
              </w:rPr>
            </w:pPr>
          </w:p>
        </w:tc>
        <w:tc>
          <w:tcPr>
            <w:tcW w:w="448" w:type="pct"/>
            <w:noWrap/>
            <w:vAlign w:val="center"/>
            <w:hideMark/>
          </w:tcPr>
          <w:p w14:paraId="23325E67" w14:textId="4F94839F" w:rsidR="009B145C" w:rsidRPr="009B145C" w:rsidRDefault="009B145C" w:rsidP="00841E23">
            <w:pPr>
              <w:widowControl/>
              <w:jc w:val="center"/>
              <w:rPr>
                <w:color w:val="000000"/>
                <w:sz w:val="22"/>
                <w:szCs w:val="22"/>
                <w:lang w:val="en-US" w:eastAsia="en-US"/>
              </w:rPr>
            </w:pPr>
          </w:p>
        </w:tc>
        <w:tc>
          <w:tcPr>
            <w:tcW w:w="464" w:type="pct"/>
            <w:noWrap/>
            <w:vAlign w:val="center"/>
            <w:hideMark/>
          </w:tcPr>
          <w:p w14:paraId="5E5C48BE" w14:textId="0F8A58FC" w:rsidR="009B145C" w:rsidRPr="009B145C" w:rsidRDefault="009B145C" w:rsidP="00841E23">
            <w:pPr>
              <w:widowControl/>
              <w:jc w:val="center"/>
              <w:rPr>
                <w:color w:val="000000"/>
                <w:sz w:val="22"/>
                <w:szCs w:val="22"/>
                <w:lang w:val="en-US" w:eastAsia="en-US"/>
              </w:rPr>
            </w:pPr>
          </w:p>
        </w:tc>
        <w:tc>
          <w:tcPr>
            <w:tcW w:w="400" w:type="pct"/>
            <w:noWrap/>
            <w:vAlign w:val="center"/>
            <w:hideMark/>
          </w:tcPr>
          <w:p w14:paraId="155F8B20" w14:textId="49847671" w:rsidR="009B145C" w:rsidRPr="009B145C" w:rsidRDefault="009B145C" w:rsidP="00841E23">
            <w:pPr>
              <w:widowControl/>
              <w:jc w:val="center"/>
              <w:rPr>
                <w:color w:val="000000"/>
                <w:sz w:val="22"/>
                <w:szCs w:val="22"/>
                <w:lang w:val="en-US" w:eastAsia="en-US"/>
              </w:rPr>
            </w:pPr>
          </w:p>
        </w:tc>
        <w:tc>
          <w:tcPr>
            <w:tcW w:w="323" w:type="pct"/>
            <w:noWrap/>
            <w:vAlign w:val="center"/>
            <w:hideMark/>
          </w:tcPr>
          <w:p w14:paraId="0D6905E6"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282670</w:t>
            </w:r>
          </w:p>
        </w:tc>
        <w:tc>
          <w:tcPr>
            <w:tcW w:w="527" w:type="pct"/>
            <w:noWrap/>
            <w:vAlign w:val="center"/>
            <w:hideMark/>
          </w:tcPr>
          <w:p w14:paraId="1113EFAC"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282670</w:t>
            </w:r>
          </w:p>
        </w:tc>
        <w:tc>
          <w:tcPr>
            <w:tcW w:w="397" w:type="pct"/>
            <w:noWrap/>
            <w:vAlign w:val="center"/>
            <w:hideMark/>
          </w:tcPr>
          <w:p w14:paraId="44DE45EB"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282670</w:t>
            </w:r>
          </w:p>
        </w:tc>
      </w:tr>
      <w:tr w:rsidR="009B145C" w:rsidRPr="009B145C" w14:paraId="71F0E4EF" w14:textId="77777777" w:rsidTr="00841E23">
        <w:trPr>
          <w:trHeight w:val="340"/>
        </w:trPr>
        <w:tc>
          <w:tcPr>
            <w:tcW w:w="623" w:type="pct"/>
            <w:noWrap/>
            <w:vAlign w:val="center"/>
            <w:hideMark/>
          </w:tcPr>
          <w:p w14:paraId="42DFB64D"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смрча</w:t>
            </w:r>
            <w:proofErr w:type="spellEnd"/>
          </w:p>
        </w:tc>
        <w:tc>
          <w:tcPr>
            <w:tcW w:w="293" w:type="pct"/>
            <w:noWrap/>
            <w:vAlign w:val="center"/>
            <w:hideMark/>
          </w:tcPr>
          <w:p w14:paraId="1B617959" w14:textId="79C09E0C"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057908DA" w14:textId="6D7C19C2"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0F554B8B" w14:textId="4CF51ACA" w:rsidR="009B145C" w:rsidRPr="009B145C" w:rsidRDefault="009B145C" w:rsidP="00841E23">
            <w:pPr>
              <w:widowControl/>
              <w:jc w:val="center"/>
              <w:rPr>
                <w:color w:val="000000"/>
                <w:sz w:val="22"/>
                <w:szCs w:val="22"/>
                <w:lang w:val="en-US" w:eastAsia="en-US"/>
              </w:rPr>
            </w:pPr>
          </w:p>
        </w:tc>
        <w:tc>
          <w:tcPr>
            <w:tcW w:w="323" w:type="pct"/>
            <w:noWrap/>
            <w:vAlign w:val="center"/>
            <w:hideMark/>
          </w:tcPr>
          <w:p w14:paraId="563FDDC0" w14:textId="7211A633" w:rsidR="009B145C" w:rsidRPr="009B145C" w:rsidRDefault="009B145C" w:rsidP="00841E23">
            <w:pPr>
              <w:widowControl/>
              <w:jc w:val="center"/>
              <w:rPr>
                <w:color w:val="000000"/>
                <w:sz w:val="22"/>
                <w:szCs w:val="22"/>
                <w:lang w:val="en-US" w:eastAsia="en-US"/>
              </w:rPr>
            </w:pPr>
          </w:p>
        </w:tc>
        <w:tc>
          <w:tcPr>
            <w:tcW w:w="323" w:type="pct"/>
            <w:noWrap/>
            <w:vAlign w:val="center"/>
            <w:hideMark/>
          </w:tcPr>
          <w:p w14:paraId="6B2AE8D0" w14:textId="2A21E52B"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68325A23" w14:textId="71617929" w:rsidR="009B145C" w:rsidRPr="009B145C" w:rsidRDefault="009B145C" w:rsidP="00841E23">
            <w:pPr>
              <w:widowControl/>
              <w:jc w:val="center"/>
              <w:rPr>
                <w:color w:val="000000"/>
                <w:sz w:val="22"/>
                <w:szCs w:val="22"/>
                <w:lang w:val="en-US" w:eastAsia="en-US"/>
              </w:rPr>
            </w:pPr>
          </w:p>
        </w:tc>
        <w:tc>
          <w:tcPr>
            <w:tcW w:w="448" w:type="pct"/>
            <w:noWrap/>
            <w:vAlign w:val="center"/>
            <w:hideMark/>
          </w:tcPr>
          <w:p w14:paraId="6EB8E42D" w14:textId="4372123B" w:rsidR="009B145C" w:rsidRPr="009B145C" w:rsidRDefault="009B145C" w:rsidP="00841E23">
            <w:pPr>
              <w:widowControl/>
              <w:jc w:val="center"/>
              <w:rPr>
                <w:color w:val="000000"/>
                <w:sz w:val="22"/>
                <w:szCs w:val="22"/>
                <w:lang w:val="en-US" w:eastAsia="en-US"/>
              </w:rPr>
            </w:pPr>
          </w:p>
        </w:tc>
        <w:tc>
          <w:tcPr>
            <w:tcW w:w="464" w:type="pct"/>
            <w:noWrap/>
            <w:vAlign w:val="center"/>
            <w:hideMark/>
          </w:tcPr>
          <w:p w14:paraId="46168F07" w14:textId="0A32307D" w:rsidR="009B145C" w:rsidRPr="009B145C" w:rsidRDefault="009B145C" w:rsidP="00841E23">
            <w:pPr>
              <w:widowControl/>
              <w:jc w:val="center"/>
              <w:rPr>
                <w:color w:val="000000"/>
                <w:sz w:val="22"/>
                <w:szCs w:val="22"/>
                <w:lang w:val="en-US" w:eastAsia="en-US"/>
              </w:rPr>
            </w:pPr>
          </w:p>
        </w:tc>
        <w:tc>
          <w:tcPr>
            <w:tcW w:w="400" w:type="pct"/>
            <w:noWrap/>
            <w:vAlign w:val="center"/>
            <w:hideMark/>
          </w:tcPr>
          <w:p w14:paraId="6A79E2F8" w14:textId="427AD0BA" w:rsidR="009B145C" w:rsidRPr="009B145C" w:rsidRDefault="009B145C" w:rsidP="00841E23">
            <w:pPr>
              <w:widowControl/>
              <w:jc w:val="center"/>
              <w:rPr>
                <w:color w:val="000000"/>
                <w:sz w:val="22"/>
                <w:szCs w:val="22"/>
                <w:lang w:val="en-US" w:eastAsia="en-US"/>
              </w:rPr>
            </w:pPr>
          </w:p>
        </w:tc>
        <w:tc>
          <w:tcPr>
            <w:tcW w:w="323" w:type="pct"/>
            <w:noWrap/>
            <w:vAlign w:val="center"/>
            <w:hideMark/>
          </w:tcPr>
          <w:p w14:paraId="610545B8"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216864</w:t>
            </w:r>
          </w:p>
        </w:tc>
        <w:tc>
          <w:tcPr>
            <w:tcW w:w="527" w:type="pct"/>
            <w:noWrap/>
            <w:vAlign w:val="center"/>
            <w:hideMark/>
          </w:tcPr>
          <w:p w14:paraId="225086D3"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216864</w:t>
            </w:r>
          </w:p>
        </w:tc>
        <w:tc>
          <w:tcPr>
            <w:tcW w:w="397" w:type="pct"/>
            <w:noWrap/>
            <w:vAlign w:val="center"/>
            <w:hideMark/>
          </w:tcPr>
          <w:p w14:paraId="06512479"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216864</w:t>
            </w:r>
          </w:p>
        </w:tc>
      </w:tr>
      <w:tr w:rsidR="009B145C" w:rsidRPr="009B145C" w14:paraId="24C86C19" w14:textId="77777777" w:rsidTr="00841E23">
        <w:trPr>
          <w:trHeight w:val="340"/>
        </w:trPr>
        <w:tc>
          <w:tcPr>
            <w:tcW w:w="623" w:type="pct"/>
            <w:noWrap/>
            <w:vAlign w:val="center"/>
            <w:hideMark/>
          </w:tcPr>
          <w:p w14:paraId="418BA0C1"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бели</w:t>
            </w:r>
            <w:proofErr w:type="spellEnd"/>
            <w:r w:rsidRPr="009B145C">
              <w:rPr>
                <w:color w:val="000000"/>
                <w:sz w:val="22"/>
                <w:szCs w:val="22"/>
                <w:lang w:val="en-US" w:eastAsia="en-US"/>
              </w:rPr>
              <w:t xml:space="preserve"> бор</w:t>
            </w:r>
          </w:p>
        </w:tc>
        <w:tc>
          <w:tcPr>
            <w:tcW w:w="293" w:type="pct"/>
            <w:noWrap/>
            <w:vAlign w:val="center"/>
            <w:hideMark/>
          </w:tcPr>
          <w:p w14:paraId="24A2F6BD" w14:textId="7CA63493"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1AE07659" w14:textId="0F3BF6C6"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3028E4F6" w14:textId="0A76B7B7" w:rsidR="009B145C" w:rsidRPr="009B145C" w:rsidRDefault="009B145C" w:rsidP="00841E23">
            <w:pPr>
              <w:widowControl/>
              <w:jc w:val="center"/>
              <w:rPr>
                <w:color w:val="000000"/>
                <w:sz w:val="22"/>
                <w:szCs w:val="22"/>
                <w:lang w:val="en-US" w:eastAsia="en-US"/>
              </w:rPr>
            </w:pPr>
          </w:p>
        </w:tc>
        <w:tc>
          <w:tcPr>
            <w:tcW w:w="323" w:type="pct"/>
            <w:noWrap/>
            <w:vAlign w:val="center"/>
            <w:hideMark/>
          </w:tcPr>
          <w:p w14:paraId="2BE486C9" w14:textId="07729A49" w:rsidR="009B145C" w:rsidRPr="009B145C" w:rsidRDefault="009B145C" w:rsidP="00841E23">
            <w:pPr>
              <w:widowControl/>
              <w:jc w:val="center"/>
              <w:rPr>
                <w:color w:val="000000"/>
                <w:sz w:val="22"/>
                <w:szCs w:val="22"/>
                <w:lang w:val="en-US" w:eastAsia="en-US"/>
              </w:rPr>
            </w:pPr>
          </w:p>
        </w:tc>
        <w:tc>
          <w:tcPr>
            <w:tcW w:w="323" w:type="pct"/>
            <w:noWrap/>
            <w:vAlign w:val="center"/>
            <w:hideMark/>
          </w:tcPr>
          <w:p w14:paraId="7913A98E" w14:textId="52959BD7" w:rsidR="009B145C" w:rsidRPr="009B145C" w:rsidRDefault="009B145C" w:rsidP="00841E23">
            <w:pPr>
              <w:widowControl/>
              <w:jc w:val="center"/>
              <w:rPr>
                <w:color w:val="000000"/>
                <w:sz w:val="22"/>
                <w:szCs w:val="22"/>
                <w:lang w:val="en-US" w:eastAsia="en-US"/>
              </w:rPr>
            </w:pPr>
          </w:p>
        </w:tc>
        <w:tc>
          <w:tcPr>
            <w:tcW w:w="293" w:type="pct"/>
            <w:noWrap/>
            <w:vAlign w:val="center"/>
            <w:hideMark/>
          </w:tcPr>
          <w:p w14:paraId="025C92F1" w14:textId="50885F38" w:rsidR="009B145C" w:rsidRPr="009B145C" w:rsidRDefault="009B145C" w:rsidP="00841E23">
            <w:pPr>
              <w:widowControl/>
              <w:jc w:val="center"/>
              <w:rPr>
                <w:color w:val="000000"/>
                <w:sz w:val="22"/>
                <w:szCs w:val="22"/>
                <w:lang w:val="en-US" w:eastAsia="en-US"/>
              </w:rPr>
            </w:pPr>
          </w:p>
        </w:tc>
        <w:tc>
          <w:tcPr>
            <w:tcW w:w="448" w:type="pct"/>
            <w:noWrap/>
            <w:vAlign w:val="center"/>
            <w:hideMark/>
          </w:tcPr>
          <w:p w14:paraId="347DDFD3" w14:textId="1AB9D890" w:rsidR="009B145C" w:rsidRPr="009B145C" w:rsidRDefault="009B145C" w:rsidP="00841E23">
            <w:pPr>
              <w:widowControl/>
              <w:jc w:val="center"/>
              <w:rPr>
                <w:color w:val="000000"/>
                <w:sz w:val="22"/>
                <w:szCs w:val="22"/>
                <w:lang w:val="en-US" w:eastAsia="en-US"/>
              </w:rPr>
            </w:pPr>
          </w:p>
        </w:tc>
        <w:tc>
          <w:tcPr>
            <w:tcW w:w="464" w:type="pct"/>
            <w:noWrap/>
            <w:vAlign w:val="center"/>
            <w:hideMark/>
          </w:tcPr>
          <w:p w14:paraId="5C0064F0" w14:textId="66B5D165" w:rsidR="009B145C" w:rsidRPr="009B145C" w:rsidRDefault="009B145C" w:rsidP="00841E23">
            <w:pPr>
              <w:widowControl/>
              <w:jc w:val="center"/>
              <w:rPr>
                <w:color w:val="000000"/>
                <w:sz w:val="22"/>
                <w:szCs w:val="22"/>
                <w:lang w:val="en-US" w:eastAsia="en-US"/>
              </w:rPr>
            </w:pPr>
          </w:p>
        </w:tc>
        <w:tc>
          <w:tcPr>
            <w:tcW w:w="400" w:type="pct"/>
            <w:noWrap/>
            <w:vAlign w:val="center"/>
            <w:hideMark/>
          </w:tcPr>
          <w:p w14:paraId="162D4061" w14:textId="682EFBA9" w:rsidR="009B145C" w:rsidRPr="009B145C" w:rsidRDefault="009B145C" w:rsidP="00841E23">
            <w:pPr>
              <w:widowControl/>
              <w:jc w:val="center"/>
              <w:rPr>
                <w:color w:val="000000"/>
                <w:sz w:val="22"/>
                <w:szCs w:val="22"/>
                <w:lang w:val="en-US" w:eastAsia="en-US"/>
              </w:rPr>
            </w:pPr>
          </w:p>
        </w:tc>
        <w:tc>
          <w:tcPr>
            <w:tcW w:w="323" w:type="pct"/>
            <w:noWrap/>
            <w:vAlign w:val="center"/>
            <w:hideMark/>
          </w:tcPr>
          <w:p w14:paraId="610B8002"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175872</w:t>
            </w:r>
          </w:p>
        </w:tc>
        <w:tc>
          <w:tcPr>
            <w:tcW w:w="527" w:type="pct"/>
            <w:noWrap/>
            <w:vAlign w:val="center"/>
            <w:hideMark/>
          </w:tcPr>
          <w:p w14:paraId="113AC477"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175872</w:t>
            </w:r>
          </w:p>
        </w:tc>
        <w:tc>
          <w:tcPr>
            <w:tcW w:w="397" w:type="pct"/>
            <w:noWrap/>
            <w:vAlign w:val="center"/>
            <w:hideMark/>
          </w:tcPr>
          <w:p w14:paraId="168FC6C0"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175872</w:t>
            </w:r>
          </w:p>
        </w:tc>
      </w:tr>
      <w:tr w:rsidR="009B145C" w:rsidRPr="009B145C" w14:paraId="57D72696" w14:textId="77777777" w:rsidTr="00841E23">
        <w:trPr>
          <w:trHeight w:val="340"/>
        </w:trPr>
        <w:tc>
          <w:tcPr>
            <w:tcW w:w="623" w:type="pct"/>
            <w:shd w:val="clear" w:color="000000" w:fill="D9D9D9"/>
            <w:noWrap/>
            <w:vAlign w:val="center"/>
            <w:hideMark/>
          </w:tcPr>
          <w:p w14:paraId="37E7C556" w14:textId="77777777" w:rsidR="009B145C" w:rsidRPr="009B145C" w:rsidRDefault="009B145C" w:rsidP="00841E23">
            <w:pPr>
              <w:widowControl/>
              <w:jc w:val="center"/>
              <w:rPr>
                <w:color w:val="000000"/>
                <w:sz w:val="22"/>
                <w:szCs w:val="22"/>
                <w:lang w:val="en-US" w:eastAsia="en-US"/>
              </w:rPr>
            </w:pPr>
            <w:proofErr w:type="spellStart"/>
            <w:r w:rsidRPr="009B145C">
              <w:rPr>
                <w:color w:val="000000"/>
                <w:sz w:val="22"/>
                <w:szCs w:val="22"/>
                <w:lang w:val="en-US" w:eastAsia="en-US"/>
              </w:rPr>
              <w:t>Четинари</w:t>
            </w:r>
            <w:proofErr w:type="spellEnd"/>
            <w:r w:rsidRPr="009B145C">
              <w:rPr>
                <w:color w:val="000000"/>
                <w:sz w:val="22"/>
                <w:szCs w:val="22"/>
                <w:lang w:val="en-US" w:eastAsia="en-US"/>
              </w:rPr>
              <w:t xml:space="preserve"> </w:t>
            </w:r>
            <w:proofErr w:type="spellStart"/>
            <w:r w:rsidRPr="009B145C">
              <w:rPr>
                <w:color w:val="000000"/>
                <w:sz w:val="22"/>
                <w:szCs w:val="22"/>
                <w:lang w:val="en-US" w:eastAsia="en-US"/>
              </w:rPr>
              <w:t>укупно</w:t>
            </w:r>
            <w:proofErr w:type="spellEnd"/>
          </w:p>
        </w:tc>
        <w:tc>
          <w:tcPr>
            <w:tcW w:w="293" w:type="pct"/>
            <w:shd w:val="clear" w:color="000000" w:fill="D9D9D9"/>
            <w:noWrap/>
            <w:vAlign w:val="center"/>
            <w:hideMark/>
          </w:tcPr>
          <w:p w14:paraId="518A4E4E" w14:textId="6D7978C7" w:rsidR="009B145C" w:rsidRPr="009B145C" w:rsidRDefault="009B145C" w:rsidP="00841E23">
            <w:pPr>
              <w:widowControl/>
              <w:jc w:val="center"/>
              <w:rPr>
                <w:color w:val="000000"/>
                <w:sz w:val="22"/>
                <w:szCs w:val="22"/>
                <w:lang w:val="en-US" w:eastAsia="en-US"/>
              </w:rPr>
            </w:pPr>
          </w:p>
        </w:tc>
        <w:tc>
          <w:tcPr>
            <w:tcW w:w="293" w:type="pct"/>
            <w:shd w:val="clear" w:color="000000" w:fill="D9D9D9"/>
            <w:noWrap/>
            <w:vAlign w:val="center"/>
            <w:hideMark/>
          </w:tcPr>
          <w:p w14:paraId="41EAECEA" w14:textId="681B6A32" w:rsidR="009B145C" w:rsidRPr="009B145C" w:rsidRDefault="009B145C" w:rsidP="00841E23">
            <w:pPr>
              <w:widowControl/>
              <w:jc w:val="center"/>
              <w:rPr>
                <w:color w:val="000000"/>
                <w:sz w:val="22"/>
                <w:szCs w:val="22"/>
                <w:lang w:val="en-US" w:eastAsia="en-US"/>
              </w:rPr>
            </w:pPr>
          </w:p>
        </w:tc>
        <w:tc>
          <w:tcPr>
            <w:tcW w:w="293" w:type="pct"/>
            <w:shd w:val="clear" w:color="000000" w:fill="D9D9D9"/>
            <w:noWrap/>
            <w:vAlign w:val="center"/>
            <w:hideMark/>
          </w:tcPr>
          <w:p w14:paraId="6C8F9A08" w14:textId="7EC5DC66" w:rsidR="009B145C" w:rsidRPr="009B145C" w:rsidRDefault="009B145C" w:rsidP="00841E23">
            <w:pPr>
              <w:widowControl/>
              <w:jc w:val="center"/>
              <w:rPr>
                <w:color w:val="000000"/>
                <w:sz w:val="22"/>
                <w:szCs w:val="22"/>
                <w:lang w:val="en-US" w:eastAsia="en-US"/>
              </w:rPr>
            </w:pPr>
          </w:p>
        </w:tc>
        <w:tc>
          <w:tcPr>
            <w:tcW w:w="323" w:type="pct"/>
            <w:shd w:val="clear" w:color="000000" w:fill="D9D9D9"/>
            <w:noWrap/>
            <w:vAlign w:val="center"/>
            <w:hideMark/>
          </w:tcPr>
          <w:p w14:paraId="5C151A9E"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6473219</w:t>
            </w:r>
          </w:p>
        </w:tc>
        <w:tc>
          <w:tcPr>
            <w:tcW w:w="323" w:type="pct"/>
            <w:shd w:val="clear" w:color="000000" w:fill="D9D9D9"/>
            <w:noWrap/>
            <w:vAlign w:val="center"/>
            <w:hideMark/>
          </w:tcPr>
          <w:p w14:paraId="30AB0707"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5546858</w:t>
            </w:r>
          </w:p>
        </w:tc>
        <w:tc>
          <w:tcPr>
            <w:tcW w:w="293" w:type="pct"/>
            <w:shd w:val="clear" w:color="000000" w:fill="D9D9D9"/>
            <w:noWrap/>
            <w:vAlign w:val="center"/>
            <w:hideMark/>
          </w:tcPr>
          <w:p w14:paraId="2C39530A"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5341180</w:t>
            </w:r>
          </w:p>
        </w:tc>
        <w:tc>
          <w:tcPr>
            <w:tcW w:w="448" w:type="pct"/>
            <w:shd w:val="clear" w:color="000000" w:fill="D9D9D9"/>
            <w:noWrap/>
            <w:vAlign w:val="center"/>
            <w:hideMark/>
          </w:tcPr>
          <w:p w14:paraId="2E3362A7"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0</w:t>
            </w:r>
          </w:p>
        </w:tc>
        <w:tc>
          <w:tcPr>
            <w:tcW w:w="464" w:type="pct"/>
            <w:shd w:val="clear" w:color="000000" w:fill="D9D9D9"/>
            <w:noWrap/>
            <w:vAlign w:val="center"/>
            <w:hideMark/>
          </w:tcPr>
          <w:p w14:paraId="045C671B"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17361257</w:t>
            </w:r>
          </w:p>
        </w:tc>
        <w:tc>
          <w:tcPr>
            <w:tcW w:w="400" w:type="pct"/>
            <w:shd w:val="clear" w:color="000000" w:fill="D9D9D9"/>
            <w:noWrap/>
            <w:vAlign w:val="center"/>
            <w:hideMark/>
          </w:tcPr>
          <w:p w14:paraId="67EC2064" w14:textId="07A525E7" w:rsidR="009B145C" w:rsidRPr="009B145C" w:rsidRDefault="009B145C" w:rsidP="00841E23">
            <w:pPr>
              <w:widowControl/>
              <w:jc w:val="center"/>
              <w:rPr>
                <w:color w:val="000000"/>
                <w:sz w:val="22"/>
                <w:szCs w:val="22"/>
                <w:lang w:val="en-US" w:eastAsia="en-US"/>
              </w:rPr>
            </w:pPr>
          </w:p>
        </w:tc>
        <w:tc>
          <w:tcPr>
            <w:tcW w:w="323" w:type="pct"/>
            <w:shd w:val="clear" w:color="000000" w:fill="D9D9D9"/>
            <w:noWrap/>
            <w:vAlign w:val="center"/>
            <w:hideMark/>
          </w:tcPr>
          <w:p w14:paraId="68A39543"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18150898</w:t>
            </w:r>
          </w:p>
        </w:tc>
        <w:tc>
          <w:tcPr>
            <w:tcW w:w="527" w:type="pct"/>
            <w:shd w:val="clear" w:color="000000" w:fill="D9D9D9"/>
            <w:noWrap/>
            <w:vAlign w:val="center"/>
            <w:hideMark/>
          </w:tcPr>
          <w:p w14:paraId="66A20B9F"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18150898</w:t>
            </w:r>
          </w:p>
        </w:tc>
        <w:tc>
          <w:tcPr>
            <w:tcW w:w="397" w:type="pct"/>
            <w:shd w:val="clear" w:color="000000" w:fill="D9D9D9"/>
            <w:noWrap/>
            <w:vAlign w:val="center"/>
            <w:hideMark/>
          </w:tcPr>
          <w:p w14:paraId="71A4BC42"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35512155</w:t>
            </w:r>
          </w:p>
        </w:tc>
      </w:tr>
      <w:tr w:rsidR="009B145C" w:rsidRPr="009B145C" w14:paraId="40943CBF" w14:textId="77777777" w:rsidTr="00841E23">
        <w:trPr>
          <w:trHeight w:val="340"/>
        </w:trPr>
        <w:tc>
          <w:tcPr>
            <w:tcW w:w="623" w:type="pct"/>
            <w:shd w:val="clear" w:color="000000" w:fill="D9D9D9"/>
            <w:noWrap/>
            <w:vAlign w:val="center"/>
            <w:hideMark/>
          </w:tcPr>
          <w:p w14:paraId="73F03702"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ГЈ:</w:t>
            </w:r>
          </w:p>
        </w:tc>
        <w:tc>
          <w:tcPr>
            <w:tcW w:w="293" w:type="pct"/>
            <w:shd w:val="clear" w:color="000000" w:fill="D9D9D9"/>
            <w:noWrap/>
            <w:vAlign w:val="center"/>
            <w:hideMark/>
          </w:tcPr>
          <w:p w14:paraId="617B44DB"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15227126</w:t>
            </w:r>
          </w:p>
        </w:tc>
        <w:tc>
          <w:tcPr>
            <w:tcW w:w="293" w:type="pct"/>
            <w:shd w:val="clear" w:color="000000" w:fill="D9D9D9"/>
            <w:noWrap/>
            <w:vAlign w:val="center"/>
            <w:hideMark/>
          </w:tcPr>
          <w:p w14:paraId="510D6C96"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74823659</w:t>
            </w:r>
          </w:p>
        </w:tc>
        <w:tc>
          <w:tcPr>
            <w:tcW w:w="293" w:type="pct"/>
            <w:shd w:val="clear" w:color="000000" w:fill="D9D9D9"/>
            <w:noWrap/>
            <w:vAlign w:val="center"/>
            <w:hideMark/>
          </w:tcPr>
          <w:p w14:paraId="0B0B86F8"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15344319</w:t>
            </w:r>
          </w:p>
        </w:tc>
        <w:tc>
          <w:tcPr>
            <w:tcW w:w="323" w:type="pct"/>
            <w:shd w:val="clear" w:color="000000" w:fill="D9D9D9"/>
            <w:noWrap/>
            <w:vAlign w:val="center"/>
            <w:hideMark/>
          </w:tcPr>
          <w:p w14:paraId="54458EB7"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157181734</w:t>
            </w:r>
          </w:p>
        </w:tc>
        <w:tc>
          <w:tcPr>
            <w:tcW w:w="323" w:type="pct"/>
            <w:shd w:val="clear" w:color="000000" w:fill="D9D9D9"/>
            <w:noWrap/>
            <w:vAlign w:val="center"/>
            <w:hideMark/>
          </w:tcPr>
          <w:p w14:paraId="0B80EC48"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215503413</w:t>
            </w:r>
          </w:p>
        </w:tc>
        <w:tc>
          <w:tcPr>
            <w:tcW w:w="293" w:type="pct"/>
            <w:shd w:val="clear" w:color="000000" w:fill="D9D9D9"/>
            <w:noWrap/>
            <w:vAlign w:val="center"/>
            <w:hideMark/>
          </w:tcPr>
          <w:p w14:paraId="6BF54BEA"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97619817</w:t>
            </w:r>
          </w:p>
        </w:tc>
        <w:tc>
          <w:tcPr>
            <w:tcW w:w="448" w:type="pct"/>
            <w:shd w:val="clear" w:color="000000" w:fill="D9D9D9"/>
            <w:noWrap/>
            <w:vAlign w:val="center"/>
            <w:hideMark/>
          </w:tcPr>
          <w:p w14:paraId="3C6E2DF8"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79463505</w:t>
            </w:r>
          </w:p>
        </w:tc>
        <w:tc>
          <w:tcPr>
            <w:tcW w:w="464" w:type="pct"/>
            <w:shd w:val="clear" w:color="000000" w:fill="D9D9D9"/>
            <w:noWrap/>
            <w:vAlign w:val="center"/>
            <w:hideMark/>
          </w:tcPr>
          <w:p w14:paraId="69E6548A"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655163574</w:t>
            </w:r>
          </w:p>
        </w:tc>
        <w:tc>
          <w:tcPr>
            <w:tcW w:w="400" w:type="pct"/>
            <w:shd w:val="clear" w:color="000000" w:fill="D9D9D9"/>
            <w:noWrap/>
            <w:vAlign w:val="center"/>
            <w:hideMark/>
          </w:tcPr>
          <w:p w14:paraId="44461CFB"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696576723</w:t>
            </w:r>
          </w:p>
        </w:tc>
        <w:tc>
          <w:tcPr>
            <w:tcW w:w="323" w:type="pct"/>
            <w:shd w:val="clear" w:color="000000" w:fill="D9D9D9"/>
            <w:noWrap/>
            <w:vAlign w:val="center"/>
            <w:hideMark/>
          </w:tcPr>
          <w:p w14:paraId="50D2A3C5"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156291147</w:t>
            </w:r>
          </w:p>
        </w:tc>
        <w:tc>
          <w:tcPr>
            <w:tcW w:w="527" w:type="pct"/>
            <w:shd w:val="clear" w:color="000000" w:fill="D9D9D9"/>
            <w:noWrap/>
            <w:vAlign w:val="center"/>
            <w:hideMark/>
          </w:tcPr>
          <w:p w14:paraId="3BE1AD8F"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852867870</w:t>
            </w:r>
          </w:p>
        </w:tc>
        <w:tc>
          <w:tcPr>
            <w:tcW w:w="397" w:type="pct"/>
            <w:shd w:val="clear" w:color="000000" w:fill="D9D9D9"/>
            <w:noWrap/>
            <w:vAlign w:val="center"/>
            <w:hideMark/>
          </w:tcPr>
          <w:p w14:paraId="5BCC1D7D" w14:textId="77777777" w:rsidR="009B145C" w:rsidRPr="009B145C" w:rsidRDefault="009B145C" w:rsidP="00841E23">
            <w:pPr>
              <w:widowControl/>
              <w:jc w:val="center"/>
              <w:rPr>
                <w:color w:val="000000"/>
                <w:sz w:val="22"/>
                <w:szCs w:val="22"/>
                <w:lang w:val="en-US" w:eastAsia="en-US"/>
              </w:rPr>
            </w:pPr>
            <w:r w:rsidRPr="009B145C">
              <w:rPr>
                <w:color w:val="000000"/>
                <w:sz w:val="22"/>
                <w:szCs w:val="22"/>
                <w:lang w:val="en-US" w:eastAsia="en-US"/>
              </w:rPr>
              <w:t>1,508,031,443</w:t>
            </w:r>
          </w:p>
        </w:tc>
      </w:tr>
    </w:tbl>
    <w:p w14:paraId="537E0EA5" w14:textId="3525D560" w:rsidR="00D27032" w:rsidRPr="006F3720" w:rsidRDefault="00D27032" w:rsidP="005D792E">
      <w:pPr>
        <w:tabs>
          <w:tab w:val="left" w:pos="8976"/>
        </w:tabs>
        <w:rPr>
          <w:b/>
          <w:bCs/>
          <w:sz w:val="18"/>
          <w:szCs w:val="18"/>
          <w:lang w:val="sr-Cyrl-RS"/>
        </w:rPr>
      </w:pPr>
    </w:p>
    <w:p w14:paraId="2604A463" w14:textId="5B94451B" w:rsidR="00D27032" w:rsidRPr="006F3720" w:rsidRDefault="0034569C" w:rsidP="00174847">
      <w:pPr>
        <w:pStyle w:val="Quote"/>
        <w:rPr>
          <w:lang w:val="sr-Cyrl-RS"/>
        </w:rPr>
      </w:pPr>
      <w:r>
        <w:rPr>
          <w:lang w:val="sr-Cyrl-RS"/>
        </w:rPr>
        <w:t>Табела 37</w:t>
      </w:r>
      <w:r w:rsidR="00D27032" w:rsidRPr="00174847">
        <w:rPr>
          <w:lang w:val="sr-Cyrl-RS"/>
        </w:rPr>
        <w:t>.</w:t>
      </w:r>
      <w:r w:rsidR="00174847">
        <w:rPr>
          <w:lang w:val="sr-Cyrl-RS"/>
        </w:rPr>
        <w:t>-</w:t>
      </w:r>
      <w:r w:rsidR="00D27032" w:rsidRPr="00174847">
        <w:rPr>
          <w:lang w:val="sr-Cyrl-RS"/>
        </w:rPr>
        <w:t xml:space="preserve"> Вредност дрвета на пању</w:t>
      </w:r>
      <w:r w:rsidR="00174847">
        <w:rPr>
          <w:lang w:val="sr-Cyrl-RS"/>
        </w:rPr>
        <w:t>.</w:t>
      </w:r>
    </w:p>
    <w:tbl>
      <w:tblPr>
        <w:tblW w:w="0" w:type="auto"/>
        <w:jc w:val="center"/>
        <w:tblLook w:val="04A0" w:firstRow="1" w:lastRow="0" w:firstColumn="1" w:lastColumn="0" w:noHBand="0" w:noVBand="1"/>
      </w:tblPr>
      <w:tblGrid>
        <w:gridCol w:w="3218"/>
        <w:gridCol w:w="3952"/>
      </w:tblGrid>
      <w:tr w:rsidR="009B145C" w:rsidRPr="009B145C" w14:paraId="1114B4E3" w14:textId="77777777" w:rsidTr="00841E23">
        <w:trPr>
          <w:trHeight w:val="454"/>
          <w:jc w:val="center"/>
        </w:trPr>
        <w:tc>
          <w:tcPr>
            <w:tcW w:w="0" w:type="auto"/>
            <w:tcBorders>
              <w:top w:val="nil"/>
              <w:left w:val="nil"/>
              <w:bottom w:val="nil"/>
              <w:right w:val="nil"/>
            </w:tcBorders>
            <w:noWrap/>
            <w:vAlign w:val="center"/>
            <w:hideMark/>
          </w:tcPr>
          <w:p w14:paraId="38CC17A9" w14:textId="36EB06DD" w:rsidR="001951B8" w:rsidRPr="009B145C" w:rsidRDefault="001951B8" w:rsidP="009B145C">
            <w:pPr>
              <w:widowControl/>
              <w:rPr>
                <w:sz w:val="20"/>
                <w:szCs w:val="20"/>
                <w:lang w:val="en-US" w:eastAsia="en-US"/>
              </w:rPr>
            </w:pPr>
            <w:bookmarkStart w:id="5" w:name="RANGE!AY41"/>
            <w:bookmarkStart w:id="6" w:name="_Toc181714329" w:colFirst="1" w:colLast="1"/>
            <w:bookmarkStart w:id="7" w:name="_Hlk181442447"/>
            <w:bookmarkEnd w:id="5"/>
          </w:p>
        </w:tc>
        <w:tc>
          <w:tcPr>
            <w:tcW w:w="0" w:type="auto"/>
            <w:tcBorders>
              <w:top w:val="single" w:sz="8" w:space="0" w:color="auto"/>
              <w:left w:val="single" w:sz="8" w:space="0" w:color="auto"/>
              <w:bottom w:val="nil"/>
              <w:right w:val="single" w:sz="8" w:space="0" w:color="auto"/>
            </w:tcBorders>
            <w:noWrap/>
            <w:vAlign w:val="center"/>
            <w:hideMark/>
          </w:tcPr>
          <w:p w14:paraId="08B489BC" w14:textId="77777777" w:rsidR="009B145C" w:rsidRPr="009B145C" w:rsidRDefault="009B145C" w:rsidP="009B145C">
            <w:pPr>
              <w:widowControl/>
              <w:jc w:val="center"/>
              <w:rPr>
                <w:color w:val="000000"/>
                <w:sz w:val="20"/>
                <w:szCs w:val="20"/>
                <w:lang w:val="en-US" w:eastAsia="en-US"/>
              </w:rPr>
            </w:pPr>
            <w:r w:rsidRPr="009B145C">
              <w:rPr>
                <w:color w:val="000000"/>
                <w:sz w:val="20"/>
                <w:szCs w:val="20"/>
                <w:lang w:val="sr-Cyrl-RS" w:eastAsia="en-US"/>
              </w:rPr>
              <w:t>Динара</w:t>
            </w:r>
          </w:p>
        </w:tc>
      </w:tr>
      <w:tr w:rsidR="009B145C" w:rsidRPr="009B145C" w14:paraId="28987F10" w14:textId="77777777" w:rsidTr="00841E23">
        <w:trPr>
          <w:trHeight w:val="454"/>
          <w:jc w:val="center"/>
        </w:trPr>
        <w:tc>
          <w:tcPr>
            <w:tcW w:w="0" w:type="auto"/>
            <w:tcBorders>
              <w:top w:val="single" w:sz="8" w:space="0" w:color="auto"/>
              <w:left w:val="single" w:sz="8" w:space="0" w:color="auto"/>
              <w:bottom w:val="single" w:sz="8" w:space="0" w:color="auto"/>
              <w:right w:val="single" w:sz="8" w:space="0" w:color="auto"/>
            </w:tcBorders>
            <w:vAlign w:val="center"/>
            <w:hideMark/>
          </w:tcPr>
          <w:p w14:paraId="626C15CB" w14:textId="77777777" w:rsidR="009B145C" w:rsidRPr="009B145C" w:rsidRDefault="009B145C" w:rsidP="009B145C">
            <w:pPr>
              <w:widowControl/>
              <w:jc w:val="center"/>
              <w:rPr>
                <w:color w:val="000000"/>
                <w:sz w:val="20"/>
                <w:szCs w:val="20"/>
                <w:lang w:val="en-US" w:eastAsia="en-US"/>
              </w:rPr>
            </w:pPr>
            <w:r w:rsidRPr="009B145C">
              <w:rPr>
                <w:color w:val="000000"/>
                <w:sz w:val="20"/>
                <w:szCs w:val="20"/>
                <w:lang w:val="sr-Cyrl-RS" w:eastAsia="en-US"/>
              </w:rPr>
              <w:t>Укупна производна вредност</w:t>
            </w:r>
          </w:p>
        </w:tc>
        <w:tc>
          <w:tcPr>
            <w:tcW w:w="0" w:type="auto"/>
            <w:tcBorders>
              <w:top w:val="single" w:sz="8" w:space="0" w:color="auto"/>
              <w:left w:val="nil"/>
              <w:bottom w:val="single" w:sz="8" w:space="0" w:color="auto"/>
              <w:right w:val="single" w:sz="8" w:space="0" w:color="auto"/>
            </w:tcBorders>
            <w:vAlign w:val="center"/>
            <w:hideMark/>
          </w:tcPr>
          <w:p w14:paraId="678D08D3" w14:textId="77777777" w:rsidR="009B145C" w:rsidRPr="009B145C" w:rsidRDefault="009B145C" w:rsidP="009B145C">
            <w:pPr>
              <w:widowControl/>
              <w:jc w:val="center"/>
              <w:rPr>
                <w:color w:val="000000"/>
                <w:sz w:val="20"/>
                <w:szCs w:val="20"/>
                <w:lang w:val="en-US" w:eastAsia="en-US"/>
              </w:rPr>
            </w:pPr>
            <w:r w:rsidRPr="009B145C">
              <w:rPr>
                <w:color w:val="000000"/>
                <w:sz w:val="20"/>
                <w:szCs w:val="20"/>
                <w:lang w:val="sr-Cyrl-RS" w:eastAsia="en-US"/>
              </w:rPr>
              <w:t>1508031443</w:t>
            </w:r>
          </w:p>
        </w:tc>
      </w:tr>
      <w:tr w:rsidR="009B145C" w:rsidRPr="009B145C" w14:paraId="5E0360DD" w14:textId="77777777" w:rsidTr="00841E23">
        <w:trPr>
          <w:trHeight w:val="454"/>
          <w:jc w:val="center"/>
        </w:trPr>
        <w:tc>
          <w:tcPr>
            <w:tcW w:w="0" w:type="auto"/>
            <w:tcBorders>
              <w:top w:val="nil"/>
              <w:left w:val="single" w:sz="8" w:space="0" w:color="auto"/>
              <w:bottom w:val="single" w:sz="8" w:space="0" w:color="auto"/>
              <w:right w:val="single" w:sz="8" w:space="0" w:color="auto"/>
            </w:tcBorders>
            <w:vAlign w:val="center"/>
            <w:hideMark/>
          </w:tcPr>
          <w:p w14:paraId="7D4F5EAD" w14:textId="77777777" w:rsidR="009B145C" w:rsidRPr="009B145C" w:rsidRDefault="009B145C" w:rsidP="009B145C">
            <w:pPr>
              <w:widowControl/>
              <w:jc w:val="center"/>
              <w:rPr>
                <w:color w:val="000000"/>
                <w:sz w:val="20"/>
                <w:szCs w:val="20"/>
                <w:lang w:val="en-US" w:eastAsia="en-US"/>
              </w:rPr>
            </w:pPr>
            <w:r w:rsidRPr="009B145C">
              <w:rPr>
                <w:color w:val="000000"/>
                <w:sz w:val="20"/>
                <w:szCs w:val="20"/>
                <w:lang w:val="sr-Cyrl-RS" w:eastAsia="en-US"/>
              </w:rPr>
              <w:t>Укупни трошкови производње</w:t>
            </w:r>
          </w:p>
        </w:tc>
        <w:tc>
          <w:tcPr>
            <w:tcW w:w="0" w:type="auto"/>
            <w:tcBorders>
              <w:top w:val="nil"/>
              <w:left w:val="nil"/>
              <w:bottom w:val="single" w:sz="8" w:space="0" w:color="auto"/>
              <w:right w:val="single" w:sz="8" w:space="0" w:color="auto"/>
            </w:tcBorders>
            <w:vAlign w:val="center"/>
            <w:hideMark/>
          </w:tcPr>
          <w:p w14:paraId="68F01931" w14:textId="77777777" w:rsidR="009B145C" w:rsidRPr="009B145C" w:rsidRDefault="009B145C" w:rsidP="009B145C">
            <w:pPr>
              <w:widowControl/>
              <w:jc w:val="center"/>
              <w:rPr>
                <w:color w:val="000000"/>
                <w:sz w:val="20"/>
                <w:szCs w:val="20"/>
                <w:lang w:val="en-US" w:eastAsia="en-US"/>
              </w:rPr>
            </w:pPr>
            <w:r w:rsidRPr="009B145C">
              <w:rPr>
                <w:color w:val="000000"/>
                <w:sz w:val="20"/>
                <w:szCs w:val="20"/>
                <w:lang w:val="sr-Cyrl-RS" w:eastAsia="en-US"/>
              </w:rPr>
              <w:t>(230725.7 m</w:t>
            </w:r>
            <w:r w:rsidRPr="009B145C">
              <w:rPr>
                <w:color w:val="000000"/>
                <w:sz w:val="20"/>
                <w:szCs w:val="20"/>
                <w:vertAlign w:val="superscript"/>
                <w:lang w:val="sr-Cyrl-RS" w:eastAsia="en-US"/>
              </w:rPr>
              <w:t>3</w:t>
            </w:r>
            <w:r w:rsidRPr="009B145C">
              <w:rPr>
                <w:color w:val="000000"/>
                <w:sz w:val="20"/>
                <w:szCs w:val="20"/>
                <w:lang w:val="sr-Cyrl-RS" w:eastAsia="en-US"/>
              </w:rPr>
              <w:t xml:space="preserve">  x  2.269,0 дин) 523516592 дин</w:t>
            </w:r>
          </w:p>
        </w:tc>
      </w:tr>
      <w:tr w:rsidR="009B145C" w:rsidRPr="009B145C" w14:paraId="26EF63C6" w14:textId="77777777" w:rsidTr="00841E23">
        <w:trPr>
          <w:trHeight w:val="454"/>
          <w:jc w:val="center"/>
        </w:trPr>
        <w:tc>
          <w:tcPr>
            <w:tcW w:w="0" w:type="auto"/>
            <w:tcBorders>
              <w:top w:val="nil"/>
              <w:left w:val="single" w:sz="8" w:space="0" w:color="auto"/>
              <w:bottom w:val="single" w:sz="8" w:space="0" w:color="auto"/>
              <w:right w:val="single" w:sz="8" w:space="0" w:color="auto"/>
            </w:tcBorders>
            <w:shd w:val="clear" w:color="000000" w:fill="BFBFBF"/>
            <w:vAlign w:val="center"/>
            <w:hideMark/>
          </w:tcPr>
          <w:p w14:paraId="42A7E5FC" w14:textId="77777777" w:rsidR="009B145C" w:rsidRPr="009B145C" w:rsidRDefault="009B145C" w:rsidP="009B145C">
            <w:pPr>
              <w:widowControl/>
              <w:jc w:val="center"/>
              <w:rPr>
                <w:b/>
                <w:bCs/>
                <w:color w:val="000000"/>
                <w:sz w:val="20"/>
                <w:szCs w:val="20"/>
                <w:lang w:val="en-US" w:eastAsia="en-US"/>
              </w:rPr>
            </w:pPr>
            <w:r w:rsidRPr="009B145C">
              <w:rPr>
                <w:b/>
                <w:bCs/>
                <w:color w:val="000000"/>
                <w:sz w:val="20"/>
                <w:szCs w:val="20"/>
                <w:lang w:val="sr-Cyrl-RS" w:eastAsia="en-US"/>
              </w:rPr>
              <w:t>Укупна вредност дрвета на пању</w:t>
            </w:r>
          </w:p>
        </w:tc>
        <w:tc>
          <w:tcPr>
            <w:tcW w:w="0" w:type="auto"/>
            <w:tcBorders>
              <w:top w:val="nil"/>
              <w:left w:val="nil"/>
              <w:bottom w:val="single" w:sz="8" w:space="0" w:color="auto"/>
              <w:right w:val="single" w:sz="8" w:space="0" w:color="auto"/>
            </w:tcBorders>
            <w:shd w:val="clear" w:color="000000" w:fill="BFBFBF"/>
            <w:vAlign w:val="center"/>
            <w:hideMark/>
          </w:tcPr>
          <w:p w14:paraId="3E2EDD5F" w14:textId="77777777" w:rsidR="009B145C" w:rsidRPr="009B145C" w:rsidRDefault="009B145C" w:rsidP="009B145C">
            <w:pPr>
              <w:widowControl/>
              <w:jc w:val="center"/>
              <w:rPr>
                <w:b/>
                <w:bCs/>
                <w:color w:val="000000"/>
                <w:sz w:val="20"/>
                <w:szCs w:val="20"/>
                <w:lang w:val="en-US" w:eastAsia="en-US"/>
              </w:rPr>
            </w:pPr>
            <w:r w:rsidRPr="009B145C">
              <w:rPr>
                <w:b/>
                <w:bCs/>
                <w:color w:val="000000"/>
                <w:sz w:val="20"/>
                <w:szCs w:val="20"/>
                <w:lang w:val="sr-Cyrl-RS" w:eastAsia="en-US"/>
              </w:rPr>
              <w:t>984,514,851</w:t>
            </w:r>
          </w:p>
        </w:tc>
      </w:tr>
      <w:bookmarkEnd w:id="6"/>
    </w:tbl>
    <w:p w14:paraId="5A63FE47" w14:textId="77777777" w:rsidR="008E2069" w:rsidRDefault="008E2069" w:rsidP="00EB7C05">
      <w:pPr>
        <w:pStyle w:val="Heading3"/>
        <w:rPr>
          <w:rFonts w:ascii="Times New Roman" w:hAnsi="Times New Roman"/>
          <w:sz w:val="24"/>
          <w:szCs w:val="24"/>
        </w:rPr>
      </w:pPr>
    </w:p>
    <w:p w14:paraId="40855E82" w14:textId="77777777" w:rsidR="008E2069" w:rsidRDefault="008E2069" w:rsidP="00EB7C05">
      <w:pPr>
        <w:pStyle w:val="Heading3"/>
        <w:rPr>
          <w:rFonts w:ascii="Times New Roman" w:hAnsi="Times New Roman"/>
          <w:sz w:val="24"/>
          <w:szCs w:val="24"/>
        </w:rPr>
      </w:pPr>
    </w:p>
    <w:p w14:paraId="051E5A9E" w14:textId="77777777" w:rsidR="008E2069" w:rsidRDefault="008E2069" w:rsidP="00EB7C05">
      <w:pPr>
        <w:pStyle w:val="Heading3"/>
        <w:rPr>
          <w:rFonts w:ascii="Times New Roman" w:hAnsi="Times New Roman"/>
          <w:sz w:val="24"/>
          <w:szCs w:val="24"/>
        </w:rPr>
      </w:pPr>
    </w:p>
    <w:p w14:paraId="5D57A418" w14:textId="578785A1" w:rsidR="00D27032" w:rsidRPr="00EB7C05" w:rsidRDefault="00EB7C05" w:rsidP="00EB7C05">
      <w:pPr>
        <w:pStyle w:val="Heading3"/>
        <w:rPr>
          <w:rFonts w:ascii="Times New Roman" w:hAnsi="Times New Roman"/>
          <w:sz w:val="24"/>
          <w:szCs w:val="24"/>
        </w:rPr>
      </w:pPr>
      <w:r>
        <w:rPr>
          <w:rFonts w:ascii="Times New Roman" w:hAnsi="Times New Roman"/>
          <w:sz w:val="24"/>
          <w:szCs w:val="24"/>
        </w:rPr>
        <w:t>2.4</w:t>
      </w:r>
      <w:r w:rsidRPr="00937AD3">
        <w:rPr>
          <w:rFonts w:ascii="Times New Roman" w:hAnsi="Times New Roman"/>
          <w:sz w:val="24"/>
          <w:szCs w:val="24"/>
        </w:rPr>
        <w:t>.3 Вредност младих састојина (без запремине)</w:t>
      </w:r>
    </w:p>
    <w:p w14:paraId="063F20A3" w14:textId="079B3FDC" w:rsidR="00D27032" w:rsidRPr="00174847" w:rsidRDefault="0034569C" w:rsidP="00174847">
      <w:pPr>
        <w:jc w:val="center"/>
        <w:rPr>
          <w:i/>
          <w:iCs/>
          <w:color w:val="404040"/>
          <w:sz w:val="20"/>
          <w:szCs w:val="20"/>
          <w:lang w:val="sr-Cyrl-RS" w:eastAsia="en-US"/>
        </w:rPr>
      </w:pPr>
      <w:r>
        <w:rPr>
          <w:i/>
          <w:iCs/>
          <w:color w:val="404040"/>
          <w:sz w:val="20"/>
          <w:szCs w:val="20"/>
          <w:lang w:val="sr-Cyrl-RS" w:eastAsia="en-US"/>
        </w:rPr>
        <w:t>Табела 38</w:t>
      </w:r>
      <w:r w:rsidR="00174847">
        <w:rPr>
          <w:i/>
          <w:iCs/>
          <w:color w:val="404040"/>
          <w:sz w:val="20"/>
          <w:szCs w:val="20"/>
          <w:lang w:val="sr-Cyrl-RS" w:eastAsia="en-US"/>
        </w:rPr>
        <w:t>-</w:t>
      </w:r>
      <w:r w:rsidR="00D27032" w:rsidRPr="00174847">
        <w:rPr>
          <w:i/>
          <w:iCs/>
          <w:color w:val="404040"/>
          <w:sz w:val="20"/>
          <w:szCs w:val="20"/>
          <w:lang w:val="sr-Cyrl-RS" w:eastAsia="en-US"/>
        </w:rPr>
        <w:t xml:space="preserve"> Вредност младих састојина</w:t>
      </w:r>
      <w:r w:rsidR="00174847">
        <w:rPr>
          <w:i/>
          <w:iCs/>
          <w:color w:val="404040"/>
          <w:sz w:val="20"/>
          <w:szCs w:val="20"/>
          <w:lang w:val="sr-Cyrl-RS" w:eastAsia="en-US"/>
        </w:rPr>
        <w:t>.</w:t>
      </w:r>
    </w:p>
    <w:tbl>
      <w:tblPr>
        <w:tblW w:w="0" w:type="auto"/>
        <w:jc w:val="center"/>
        <w:tblLook w:val="04A0" w:firstRow="1" w:lastRow="0" w:firstColumn="1" w:lastColumn="0" w:noHBand="0" w:noVBand="1"/>
      </w:tblPr>
      <w:tblGrid>
        <w:gridCol w:w="3271"/>
        <w:gridCol w:w="957"/>
        <w:gridCol w:w="1191"/>
        <w:gridCol w:w="1016"/>
        <w:gridCol w:w="1266"/>
        <w:gridCol w:w="880"/>
        <w:gridCol w:w="1770"/>
      </w:tblGrid>
      <w:tr w:rsidR="004E6714" w:rsidRPr="006F3720" w14:paraId="07F0E961" w14:textId="77777777" w:rsidTr="00841E23">
        <w:trPr>
          <w:trHeight w:val="340"/>
          <w:tblHeader/>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bookmarkEnd w:id="7"/>
          <w:p w14:paraId="3ED3C09E" w14:textId="77777777" w:rsidR="004E6714" w:rsidRPr="006F3720" w:rsidRDefault="004E6714" w:rsidP="007F69AE">
            <w:pPr>
              <w:widowControl/>
              <w:jc w:val="center"/>
              <w:rPr>
                <w:b/>
                <w:bCs/>
                <w:color w:val="000000"/>
                <w:sz w:val="20"/>
                <w:szCs w:val="20"/>
                <w:lang w:val="sr-Cyrl-RS" w:eastAsia="en-US"/>
              </w:rPr>
            </w:pPr>
            <w:r w:rsidRPr="006F3720">
              <w:rPr>
                <w:b/>
                <w:bCs/>
                <w:color w:val="000000"/>
                <w:sz w:val="20"/>
                <w:szCs w:val="20"/>
                <w:lang w:val="sr-Cyrl-RS" w:eastAsia="en-GB"/>
              </w:rPr>
              <w:t>Порекло састојине</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5C91381A" w14:textId="77777777" w:rsidR="004E6714" w:rsidRPr="006F3720" w:rsidRDefault="004E6714" w:rsidP="007F69AE">
            <w:pPr>
              <w:widowControl/>
              <w:jc w:val="center"/>
              <w:rPr>
                <w:b/>
                <w:bCs/>
                <w:color w:val="000000"/>
                <w:sz w:val="20"/>
                <w:szCs w:val="20"/>
                <w:lang w:val="sr-Cyrl-RS" w:eastAsia="en-US"/>
              </w:rPr>
            </w:pPr>
            <w:r w:rsidRPr="006F3720">
              <w:rPr>
                <w:b/>
                <w:bCs/>
                <w:color w:val="000000"/>
                <w:sz w:val="20"/>
                <w:szCs w:val="20"/>
                <w:lang w:val="sr-Cyrl-RS" w:eastAsia="en-GB"/>
              </w:rPr>
              <w:t>Старост</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A221AF5" w14:textId="77777777" w:rsidR="004E6714" w:rsidRPr="006F3720" w:rsidRDefault="004E6714" w:rsidP="007F69AE">
            <w:pPr>
              <w:widowControl/>
              <w:jc w:val="center"/>
              <w:rPr>
                <w:b/>
                <w:bCs/>
                <w:color w:val="000000"/>
                <w:sz w:val="20"/>
                <w:szCs w:val="20"/>
                <w:lang w:val="sr-Cyrl-RS" w:eastAsia="en-US"/>
              </w:rPr>
            </w:pPr>
            <w:r w:rsidRPr="006F3720">
              <w:rPr>
                <w:b/>
                <w:bCs/>
                <w:color w:val="000000"/>
                <w:sz w:val="20"/>
                <w:szCs w:val="20"/>
                <w:lang w:val="sr-Cyrl-RS" w:eastAsia="en-GB"/>
              </w:rPr>
              <w:t>Површина</w:t>
            </w:r>
          </w:p>
        </w:tc>
        <w:tc>
          <w:tcPr>
            <w:tcW w:w="0" w:type="auto"/>
            <w:gridSpan w:val="2"/>
            <w:tcBorders>
              <w:top w:val="single" w:sz="4" w:space="0" w:color="auto"/>
              <w:left w:val="nil"/>
              <w:bottom w:val="single" w:sz="4" w:space="0" w:color="auto"/>
              <w:right w:val="single" w:sz="4" w:space="0" w:color="auto"/>
            </w:tcBorders>
            <w:shd w:val="clear" w:color="000000" w:fill="BFBFBF"/>
            <w:vAlign w:val="center"/>
            <w:hideMark/>
          </w:tcPr>
          <w:p w14:paraId="1970F6DB" w14:textId="77777777" w:rsidR="004E6714" w:rsidRPr="006F3720" w:rsidRDefault="004E6714" w:rsidP="007F69AE">
            <w:pPr>
              <w:widowControl/>
              <w:jc w:val="center"/>
              <w:rPr>
                <w:b/>
                <w:bCs/>
                <w:color w:val="000000"/>
                <w:sz w:val="20"/>
                <w:szCs w:val="20"/>
                <w:lang w:val="sr-Cyrl-RS" w:eastAsia="en-US"/>
              </w:rPr>
            </w:pPr>
            <w:r w:rsidRPr="006F3720">
              <w:rPr>
                <w:b/>
                <w:bCs/>
                <w:color w:val="000000"/>
                <w:sz w:val="20"/>
                <w:szCs w:val="20"/>
                <w:lang w:val="sr-Cyrl-RS" w:eastAsia="en-GB"/>
              </w:rPr>
              <w:t>Трошкови</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1DBAFED6" w14:textId="77777777" w:rsidR="004E6714" w:rsidRPr="006F3720" w:rsidRDefault="004E6714" w:rsidP="007F69AE">
            <w:pPr>
              <w:widowControl/>
              <w:jc w:val="center"/>
              <w:rPr>
                <w:b/>
                <w:bCs/>
                <w:color w:val="000000"/>
                <w:sz w:val="20"/>
                <w:szCs w:val="20"/>
                <w:lang w:val="sr-Cyrl-RS" w:eastAsia="en-US"/>
              </w:rPr>
            </w:pPr>
            <w:r w:rsidRPr="006F3720">
              <w:rPr>
                <w:b/>
                <w:bCs/>
                <w:color w:val="000000"/>
                <w:sz w:val="20"/>
                <w:szCs w:val="20"/>
                <w:lang w:val="sr-Cyrl-RS" w:eastAsia="en-GB"/>
              </w:rPr>
              <w:t>фактор</w:t>
            </w:r>
          </w:p>
        </w:tc>
        <w:tc>
          <w:tcPr>
            <w:tcW w:w="0" w:type="auto"/>
            <w:tcBorders>
              <w:top w:val="single" w:sz="4" w:space="0" w:color="auto"/>
              <w:left w:val="nil"/>
              <w:bottom w:val="single" w:sz="4" w:space="0" w:color="auto"/>
              <w:right w:val="single" w:sz="4" w:space="0" w:color="auto"/>
            </w:tcBorders>
            <w:shd w:val="clear" w:color="000000" w:fill="BFBFBF"/>
            <w:vAlign w:val="center"/>
            <w:hideMark/>
          </w:tcPr>
          <w:p w14:paraId="29CF11F7" w14:textId="77777777" w:rsidR="004E6714" w:rsidRPr="006F3720" w:rsidRDefault="004E6714" w:rsidP="007F69AE">
            <w:pPr>
              <w:widowControl/>
              <w:jc w:val="center"/>
              <w:rPr>
                <w:b/>
                <w:bCs/>
                <w:color w:val="000000"/>
                <w:sz w:val="20"/>
                <w:szCs w:val="20"/>
                <w:lang w:val="sr-Cyrl-RS" w:eastAsia="en-US"/>
              </w:rPr>
            </w:pPr>
            <w:r w:rsidRPr="006F3720">
              <w:rPr>
                <w:b/>
                <w:bCs/>
                <w:color w:val="000000"/>
                <w:sz w:val="20"/>
                <w:szCs w:val="20"/>
                <w:lang w:val="sr-Cyrl-RS" w:eastAsia="en-GB"/>
              </w:rPr>
              <w:t>Укупна вредност</w:t>
            </w:r>
          </w:p>
        </w:tc>
      </w:tr>
      <w:tr w:rsidR="004E6714" w:rsidRPr="006F3720" w14:paraId="2D252CA7" w14:textId="77777777" w:rsidTr="00841E23">
        <w:trPr>
          <w:trHeight w:val="340"/>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35EE01" w14:textId="77777777" w:rsidR="004E6714" w:rsidRPr="006F3720" w:rsidRDefault="004E6714" w:rsidP="007F69AE">
            <w:pPr>
              <w:widowControl/>
              <w:jc w:val="center"/>
              <w:rPr>
                <w:b/>
                <w:bCs/>
                <w:color w:val="000000"/>
                <w:sz w:val="20"/>
                <w:szCs w:val="20"/>
                <w:lang w:val="sr-Cyrl-R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F865F1" w14:textId="77777777" w:rsidR="004E6714" w:rsidRPr="006F3720" w:rsidRDefault="004E6714" w:rsidP="007F69AE">
            <w:pPr>
              <w:widowControl/>
              <w:jc w:val="center"/>
              <w:rPr>
                <w:b/>
                <w:bCs/>
                <w:color w:val="000000"/>
                <w:sz w:val="20"/>
                <w:szCs w:val="20"/>
                <w:lang w:val="sr-Cyrl-R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6BB6A1" w14:textId="77777777" w:rsidR="004E6714" w:rsidRPr="006F3720" w:rsidRDefault="004E6714" w:rsidP="007F69AE">
            <w:pPr>
              <w:widowControl/>
              <w:jc w:val="center"/>
              <w:rPr>
                <w:b/>
                <w:bCs/>
                <w:color w:val="000000"/>
                <w:sz w:val="20"/>
                <w:szCs w:val="20"/>
                <w:lang w:val="sr-Cyrl-RS" w:eastAsia="en-US"/>
              </w:rPr>
            </w:pPr>
          </w:p>
        </w:tc>
        <w:tc>
          <w:tcPr>
            <w:tcW w:w="0" w:type="auto"/>
            <w:gridSpan w:val="2"/>
            <w:tcBorders>
              <w:top w:val="single" w:sz="4" w:space="0" w:color="auto"/>
              <w:left w:val="nil"/>
              <w:bottom w:val="single" w:sz="4" w:space="0" w:color="auto"/>
              <w:right w:val="single" w:sz="4" w:space="0" w:color="auto"/>
            </w:tcBorders>
            <w:shd w:val="clear" w:color="000000" w:fill="BFBFBF"/>
            <w:vAlign w:val="center"/>
            <w:hideMark/>
          </w:tcPr>
          <w:p w14:paraId="6A49FD80" w14:textId="77777777" w:rsidR="004E6714" w:rsidRPr="006F3720" w:rsidRDefault="004E6714" w:rsidP="007F69AE">
            <w:pPr>
              <w:widowControl/>
              <w:jc w:val="center"/>
              <w:rPr>
                <w:b/>
                <w:bCs/>
                <w:color w:val="000000"/>
                <w:sz w:val="20"/>
                <w:szCs w:val="20"/>
                <w:lang w:val="sr-Cyrl-RS" w:eastAsia="en-US"/>
              </w:rPr>
            </w:pPr>
            <w:r w:rsidRPr="006F3720">
              <w:rPr>
                <w:b/>
                <w:bCs/>
                <w:color w:val="000000"/>
                <w:sz w:val="20"/>
                <w:szCs w:val="20"/>
                <w:lang w:val="sr-Cyrl-RS" w:eastAsia="en-US"/>
              </w:rPr>
              <w:t>подизања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8F0E7D" w14:textId="77777777" w:rsidR="004E6714" w:rsidRPr="006F3720" w:rsidRDefault="004E6714" w:rsidP="007F69AE">
            <w:pPr>
              <w:widowControl/>
              <w:jc w:val="center"/>
              <w:rPr>
                <w:b/>
                <w:bCs/>
                <w:color w:val="000000"/>
                <w:sz w:val="20"/>
                <w:szCs w:val="20"/>
                <w:lang w:val="sr-Cyrl-RS" w:eastAsia="en-US"/>
              </w:rPr>
            </w:pPr>
          </w:p>
        </w:tc>
        <w:tc>
          <w:tcPr>
            <w:tcW w:w="0" w:type="auto"/>
            <w:tcBorders>
              <w:top w:val="nil"/>
              <w:left w:val="nil"/>
              <w:bottom w:val="single" w:sz="4" w:space="0" w:color="auto"/>
              <w:right w:val="single" w:sz="4" w:space="0" w:color="auto"/>
            </w:tcBorders>
            <w:shd w:val="clear" w:color="000000" w:fill="BFBFBF"/>
            <w:vAlign w:val="center"/>
            <w:hideMark/>
          </w:tcPr>
          <w:p w14:paraId="122B95F9" w14:textId="77777777" w:rsidR="004E6714" w:rsidRPr="006F3720" w:rsidRDefault="004E6714" w:rsidP="007F69AE">
            <w:pPr>
              <w:widowControl/>
              <w:jc w:val="center"/>
              <w:rPr>
                <w:b/>
                <w:bCs/>
                <w:color w:val="000000"/>
                <w:sz w:val="20"/>
                <w:szCs w:val="20"/>
                <w:lang w:val="sr-Cyrl-RS" w:eastAsia="en-US"/>
              </w:rPr>
            </w:pPr>
            <w:r w:rsidRPr="006F3720">
              <w:rPr>
                <w:b/>
                <w:bCs/>
                <w:color w:val="000000"/>
                <w:sz w:val="20"/>
                <w:szCs w:val="20"/>
                <w:lang w:val="sr-Cyrl-RS" w:eastAsia="en-US"/>
              </w:rPr>
              <w:t>шума</w:t>
            </w:r>
          </w:p>
        </w:tc>
      </w:tr>
      <w:tr w:rsidR="004E6714" w:rsidRPr="006F3720" w14:paraId="3F081BFC" w14:textId="77777777" w:rsidTr="00841E23">
        <w:trPr>
          <w:trHeight w:val="340"/>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2EC92E" w14:textId="77777777" w:rsidR="004E6714" w:rsidRPr="006F3720" w:rsidRDefault="004E6714" w:rsidP="007F69AE">
            <w:pPr>
              <w:widowControl/>
              <w:jc w:val="center"/>
              <w:rPr>
                <w:b/>
                <w:bCs/>
                <w:color w:val="000000"/>
                <w:sz w:val="20"/>
                <w:szCs w:val="20"/>
                <w:lang w:val="sr-Cyrl-RS" w:eastAsia="en-US"/>
              </w:rPr>
            </w:pPr>
          </w:p>
        </w:tc>
        <w:tc>
          <w:tcPr>
            <w:tcW w:w="0" w:type="auto"/>
            <w:vMerge w:val="restart"/>
            <w:tcBorders>
              <w:top w:val="nil"/>
              <w:left w:val="single" w:sz="4" w:space="0" w:color="auto"/>
              <w:bottom w:val="single" w:sz="4" w:space="0" w:color="auto"/>
              <w:right w:val="single" w:sz="4" w:space="0" w:color="auto"/>
            </w:tcBorders>
            <w:shd w:val="clear" w:color="000000" w:fill="BFBFBF"/>
            <w:vAlign w:val="center"/>
            <w:hideMark/>
          </w:tcPr>
          <w:p w14:paraId="4BE89A44" w14:textId="77777777" w:rsidR="004E6714" w:rsidRPr="006F3720" w:rsidRDefault="004E6714" w:rsidP="007F69AE">
            <w:pPr>
              <w:widowControl/>
              <w:jc w:val="center"/>
              <w:rPr>
                <w:b/>
                <w:bCs/>
                <w:color w:val="000000"/>
                <w:sz w:val="20"/>
                <w:szCs w:val="20"/>
                <w:lang w:val="sr-Cyrl-RS" w:eastAsia="en-US"/>
              </w:rPr>
            </w:pPr>
            <w:r w:rsidRPr="006F3720">
              <w:rPr>
                <w:b/>
                <w:bCs/>
                <w:color w:val="000000"/>
                <w:sz w:val="20"/>
                <w:szCs w:val="20"/>
                <w:lang w:val="sr-Cyrl-RS" w:eastAsia="en-GB"/>
              </w:rPr>
              <w:t>година</w:t>
            </w:r>
          </w:p>
        </w:tc>
        <w:tc>
          <w:tcPr>
            <w:tcW w:w="0" w:type="auto"/>
            <w:vMerge w:val="restart"/>
            <w:tcBorders>
              <w:top w:val="nil"/>
              <w:left w:val="single" w:sz="4" w:space="0" w:color="auto"/>
              <w:bottom w:val="single" w:sz="4" w:space="0" w:color="auto"/>
              <w:right w:val="single" w:sz="4" w:space="0" w:color="auto"/>
            </w:tcBorders>
            <w:shd w:val="clear" w:color="000000" w:fill="BFBFBF"/>
            <w:vAlign w:val="center"/>
            <w:hideMark/>
          </w:tcPr>
          <w:p w14:paraId="3572F127" w14:textId="77777777" w:rsidR="004E6714" w:rsidRPr="006F3720" w:rsidRDefault="004E6714" w:rsidP="007F69AE">
            <w:pPr>
              <w:widowControl/>
              <w:jc w:val="center"/>
              <w:rPr>
                <w:b/>
                <w:bCs/>
                <w:color w:val="000000"/>
                <w:sz w:val="20"/>
                <w:szCs w:val="20"/>
                <w:lang w:val="sr-Cyrl-RS" w:eastAsia="en-US"/>
              </w:rPr>
            </w:pPr>
            <w:r w:rsidRPr="006F3720">
              <w:rPr>
                <w:b/>
                <w:bCs/>
                <w:color w:val="000000"/>
                <w:sz w:val="20"/>
                <w:szCs w:val="20"/>
                <w:lang w:val="sr-Cyrl-RS" w:eastAsia="en-GB"/>
              </w:rPr>
              <w:t>ha</w:t>
            </w:r>
          </w:p>
        </w:tc>
        <w:tc>
          <w:tcPr>
            <w:tcW w:w="0" w:type="auto"/>
            <w:vMerge w:val="restart"/>
            <w:tcBorders>
              <w:top w:val="nil"/>
              <w:left w:val="single" w:sz="4" w:space="0" w:color="auto"/>
              <w:bottom w:val="single" w:sz="4" w:space="0" w:color="auto"/>
              <w:right w:val="single" w:sz="4" w:space="0" w:color="auto"/>
            </w:tcBorders>
            <w:shd w:val="clear" w:color="000000" w:fill="BFBFBF"/>
            <w:vAlign w:val="center"/>
            <w:hideMark/>
          </w:tcPr>
          <w:p w14:paraId="159A45D4" w14:textId="77777777" w:rsidR="004E6714" w:rsidRPr="006F3720" w:rsidRDefault="004E6714" w:rsidP="007F69AE">
            <w:pPr>
              <w:widowControl/>
              <w:jc w:val="center"/>
              <w:rPr>
                <w:b/>
                <w:bCs/>
                <w:color w:val="000000"/>
                <w:sz w:val="20"/>
                <w:szCs w:val="20"/>
                <w:lang w:val="sr-Cyrl-RS" w:eastAsia="en-US"/>
              </w:rPr>
            </w:pPr>
            <w:r w:rsidRPr="006F3720">
              <w:rPr>
                <w:b/>
                <w:bCs/>
                <w:color w:val="000000"/>
                <w:sz w:val="20"/>
                <w:szCs w:val="20"/>
                <w:lang w:val="sr-Cyrl-RS" w:eastAsia="en-GB"/>
              </w:rPr>
              <w:t>дин/ha</w:t>
            </w:r>
          </w:p>
        </w:tc>
        <w:tc>
          <w:tcPr>
            <w:tcW w:w="0" w:type="auto"/>
            <w:tcBorders>
              <w:top w:val="nil"/>
              <w:left w:val="nil"/>
              <w:bottom w:val="single" w:sz="4" w:space="0" w:color="auto"/>
              <w:right w:val="single" w:sz="4" w:space="0" w:color="auto"/>
            </w:tcBorders>
            <w:shd w:val="clear" w:color="000000" w:fill="BFBFBF"/>
            <w:vAlign w:val="center"/>
            <w:hideMark/>
          </w:tcPr>
          <w:p w14:paraId="5A7595A1" w14:textId="02B976A1" w:rsidR="004E6714" w:rsidRPr="006F3720" w:rsidRDefault="004E6714" w:rsidP="007F69AE">
            <w:pPr>
              <w:widowControl/>
              <w:jc w:val="center"/>
              <w:rPr>
                <w:b/>
                <w:bCs/>
                <w:color w:val="000000"/>
                <w:sz w:val="20"/>
                <w:szCs w:val="20"/>
                <w:lang w:val="sr-Cyrl-RS" w:eastAsia="en-US"/>
              </w:rPr>
            </w:pPr>
            <w:r w:rsidRPr="006F3720">
              <w:rPr>
                <w:b/>
                <w:bCs/>
                <w:color w:val="000000"/>
                <w:sz w:val="20"/>
                <w:szCs w:val="20"/>
                <w:lang w:val="sr-Cyrl-RS" w:eastAsia="en-GB"/>
              </w:rPr>
              <w:t>Укупно</w:t>
            </w:r>
          </w:p>
        </w:tc>
        <w:tc>
          <w:tcPr>
            <w:tcW w:w="0" w:type="auto"/>
            <w:vMerge w:val="restart"/>
            <w:tcBorders>
              <w:top w:val="nil"/>
              <w:left w:val="single" w:sz="4" w:space="0" w:color="auto"/>
              <w:bottom w:val="single" w:sz="4" w:space="0" w:color="auto"/>
              <w:right w:val="single" w:sz="4" w:space="0" w:color="auto"/>
            </w:tcBorders>
            <w:shd w:val="clear" w:color="000000" w:fill="BFBFBF"/>
            <w:vAlign w:val="center"/>
            <w:hideMark/>
          </w:tcPr>
          <w:p w14:paraId="6BFA237E" w14:textId="77777777" w:rsidR="004E6714" w:rsidRPr="006F3720" w:rsidRDefault="004E6714" w:rsidP="007F69AE">
            <w:pPr>
              <w:widowControl/>
              <w:jc w:val="center"/>
              <w:rPr>
                <w:b/>
                <w:bCs/>
                <w:color w:val="000000"/>
                <w:sz w:val="20"/>
                <w:szCs w:val="20"/>
                <w:lang w:val="sr-Cyrl-RS" w:eastAsia="en-US"/>
              </w:rPr>
            </w:pPr>
            <w:r w:rsidRPr="006F3720">
              <w:rPr>
                <w:b/>
                <w:bCs/>
                <w:color w:val="000000"/>
                <w:sz w:val="20"/>
                <w:szCs w:val="20"/>
                <w:lang w:val="sr-Cyrl-RS" w:eastAsia="en-GB"/>
              </w:rPr>
              <w:t>1,0 P n</w:t>
            </w:r>
          </w:p>
        </w:tc>
        <w:tc>
          <w:tcPr>
            <w:tcW w:w="0" w:type="auto"/>
            <w:vMerge w:val="restart"/>
            <w:tcBorders>
              <w:top w:val="nil"/>
              <w:left w:val="single" w:sz="4" w:space="0" w:color="auto"/>
              <w:bottom w:val="single" w:sz="4" w:space="0" w:color="auto"/>
              <w:right w:val="single" w:sz="4" w:space="0" w:color="auto"/>
            </w:tcBorders>
            <w:shd w:val="clear" w:color="000000" w:fill="BFBFBF"/>
            <w:vAlign w:val="center"/>
            <w:hideMark/>
          </w:tcPr>
          <w:p w14:paraId="76308917" w14:textId="77777777" w:rsidR="004E6714" w:rsidRPr="006F3720" w:rsidRDefault="004E6714" w:rsidP="007F69AE">
            <w:pPr>
              <w:widowControl/>
              <w:jc w:val="center"/>
              <w:rPr>
                <w:b/>
                <w:bCs/>
                <w:color w:val="000000"/>
                <w:sz w:val="20"/>
                <w:szCs w:val="20"/>
                <w:lang w:val="sr-Cyrl-RS" w:eastAsia="en-US"/>
              </w:rPr>
            </w:pPr>
            <w:r w:rsidRPr="006F3720">
              <w:rPr>
                <w:b/>
                <w:bCs/>
                <w:color w:val="000000"/>
                <w:sz w:val="20"/>
                <w:szCs w:val="20"/>
                <w:lang w:val="sr-Cyrl-RS" w:eastAsia="en-GB"/>
              </w:rPr>
              <w:t>динара</w:t>
            </w:r>
          </w:p>
        </w:tc>
      </w:tr>
      <w:tr w:rsidR="004E6714" w:rsidRPr="006F3720" w14:paraId="6BC52CFA" w14:textId="77777777" w:rsidTr="00841E23">
        <w:trPr>
          <w:trHeight w:val="340"/>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266A4A" w14:textId="77777777" w:rsidR="004E6714" w:rsidRPr="006F3720" w:rsidRDefault="004E6714" w:rsidP="007F69AE">
            <w:pPr>
              <w:widowControl/>
              <w:jc w:val="center"/>
              <w:rPr>
                <w:color w:val="000000"/>
                <w:sz w:val="20"/>
                <w:szCs w:val="20"/>
                <w:lang w:val="sr-Cyrl-RS" w:eastAsia="en-US"/>
              </w:rPr>
            </w:pPr>
          </w:p>
        </w:tc>
        <w:tc>
          <w:tcPr>
            <w:tcW w:w="0" w:type="auto"/>
            <w:vMerge/>
            <w:tcBorders>
              <w:top w:val="nil"/>
              <w:left w:val="single" w:sz="4" w:space="0" w:color="auto"/>
              <w:bottom w:val="single" w:sz="4" w:space="0" w:color="auto"/>
              <w:right w:val="single" w:sz="4" w:space="0" w:color="auto"/>
            </w:tcBorders>
            <w:vAlign w:val="center"/>
            <w:hideMark/>
          </w:tcPr>
          <w:p w14:paraId="1DC86743" w14:textId="77777777" w:rsidR="004E6714" w:rsidRPr="006F3720" w:rsidRDefault="004E6714" w:rsidP="007F69AE">
            <w:pPr>
              <w:widowControl/>
              <w:jc w:val="center"/>
              <w:rPr>
                <w:color w:val="000000"/>
                <w:sz w:val="20"/>
                <w:szCs w:val="20"/>
                <w:lang w:val="sr-Cyrl-RS" w:eastAsia="en-US"/>
              </w:rPr>
            </w:pPr>
          </w:p>
        </w:tc>
        <w:tc>
          <w:tcPr>
            <w:tcW w:w="0" w:type="auto"/>
            <w:vMerge/>
            <w:tcBorders>
              <w:top w:val="nil"/>
              <w:left w:val="single" w:sz="4" w:space="0" w:color="auto"/>
              <w:bottom w:val="single" w:sz="4" w:space="0" w:color="auto"/>
              <w:right w:val="single" w:sz="4" w:space="0" w:color="auto"/>
            </w:tcBorders>
            <w:vAlign w:val="center"/>
            <w:hideMark/>
          </w:tcPr>
          <w:p w14:paraId="2C2E28AB" w14:textId="77777777" w:rsidR="004E6714" w:rsidRPr="006F3720" w:rsidRDefault="004E6714" w:rsidP="007F69AE">
            <w:pPr>
              <w:widowControl/>
              <w:jc w:val="center"/>
              <w:rPr>
                <w:color w:val="000000"/>
                <w:sz w:val="20"/>
                <w:szCs w:val="20"/>
                <w:lang w:val="sr-Cyrl-RS" w:eastAsia="en-US"/>
              </w:rPr>
            </w:pPr>
          </w:p>
        </w:tc>
        <w:tc>
          <w:tcPr>
            <w:tcW w:w="0" w:type="auto"/>
            <w:vMerge/>
            <w:tcBorders>
              <w:top w:val="nil"/>
              <w:left w:val="single" w:sz="4" w:space="0" w:color="auto"/>
              <w:bottom w:val="single" w:sz="4" w:space="0" w:color="auto"/>
              <w:right w:val="single" w:sz="4" w:space="0" w:color="auto"/>
            </w:tcBorders>
            <w:vAlign w:val="center"/>
            <w:hideMark/>
          </w:tcPr>
          <w:p w14:paraId="01DAEBDC" w14:textId="77777777" w:rsidR="004E6714" w:rsidRPr="006F3720" w:rsidRDefault="004E6714" w:rsidP="007F69AE">
            <w:pPr>
              <w:widowControl/>
              <w:jc w:val="center"/>
              <w:rPr>
                <w:color w:val="000000"/>
                <w:sz w:val="20"/>
                <w:szCs w:val="20"/>
                <w:lang w:val="sr-Cyrl-RS" w:eastAsia="en-US"/>
              </w:rPr>
            </w:pPr>
          </w:p>
        </w:tc>
        <w:tc>
          <w:tcPr>
            <w:tcW w:w="0" w:type="auto"/>
            <w:tcBorders>
              <w:top w:val="nil"/>
              <w:left w:val="nil"/>
              <w:bottom w:val="single" w:sz="4" w:space="0" w:color="auto"/>
              <w:right w:val="single" w:sz="4" w:space="0" w:color="auto"/>
            </w:tcBorders>
            <w:shd w:val="clear" w:color="000000" w:fill="BFBFBF"/>
            <w:vAlign w:val="center"/>
            <w:hideMark/>
          </w:tcPr>
          <w:p w14:paraId="46971231" w14:textId="77777777" w:rsidR="004E6714" w:rsidRPr="006F3720" w:rsidRDefault="004E6714" w:rsidP="007F69AE">
            <w:pPr>
              <w:widowControl/>
              <w:jc w:val="center"/>
              <w:rPr>
                <w:b/>
                <w:bCs/>
                <w:color w:val="000000"/>
                <w:sz w:val="20"/>
                <w:szCs w:val="20"/>
                <w:lang w:val="sr-Cyrl-RS" w:eastAsia="en-US"/>
              </w:rPr>
            </w:pPr>
            <w:r w:rsidRPr="006F3720">
              <w:rPr>
                <w:b/>
                <w:bCs/>
                <w:color w:val="000000"/>
                <w:sz w:val="20"/>
                <w:szCs w:val="20"/>
                <w:lang w:val="sr-Cyrl-RS" w:eastAsia="en-GB"/>
              </w:rPr>
              <w:t>динара</w:t>
            </w:r>
          </w:p>
        </w:tc>
        <w:tc>
          <w:tcPr>
            <w:tcW w:w="0" w:type="auto"/>
            <w:vMerge/>
            <w:tcBorders>
              <w:top w:val="nil"/>
              <w:left w:val="single" w:sz="4" w:space="0" w:color="auto"/>
              <w:bottom w:val="single" w:sz="4" w:space="0" w:color="auto"/>
              <w:right w:val="single" w:sz="4" w:space="0" w:color="auto"/>
            </w:tcBorders>
            <w:vAlign w:val="center"/>
            <w:hideMark/>
          </w:tcPr>
          <w:p w14:paraId="2CA1AF48" w14:textId="77777777" w:rsidR="004E6714" w:rsidRPr="006F3720" w:rsidRDefault="004E6714" w:rsidP="007F69AE">
            <w:pPr>
              <w:widowControl/>
              <w:jc w:val="center"/>
              <w:rPr>
                <w:color w:val="000000"/>
                <w:sz w:val="20"/>
                <w:szCs w:val="20"/>
                <w:lang w:val="sr-Cyrl-RS" w:eastAsia="en-US"/>
              </w:rPr>
            </w:pPr>
          </w:p>
        </w:tc>
        <w:tc>
          <w:tcPr>
            <w:tcW w:w="0" w:type="auto"/>
            <w:vMerge/>
            <w:tcBorders>
              <w:top w:val="nil"/>
              <w:left w:val="single" w:sz="4" w:space="0" w:color="auto"/>
              <w:bottom w:val="single" w:sz="4" w:space="0" w:color="auto"/>
              <w:right w:val="single" w:sz="4" w:space="0" w:color="auto"/>
            </w:tcBorders>
            <w:vAlign w:val="center"/>
            <w:hideMark/>
          </w:tcPr>
          <w:p w14:paraId="51CE2097" w14:textId="77777777" w:rsidR="004E6714" w:rsidRPr="006F3720" w:rsidRDefault="004E6714" w:rsidP="007F69AE">
            <w:pPr>
              <w:widowControl/>
              <w:jc w:val="center"/>
              <w:rPr>
                <w:color w:val="000000"/>
                <w:sz w:val="20"/>
                <w:szCs w:val="20"/>
                <w:lang w:val="sr-Cyrl-RS" w:eastAsia="en-US"/>
              </w:rPr>
            </w:pPr>
          </w:p>
        </w:tc>
      </w:tr>
      <w:tr w:rsidR="004E6714" w:rsidRPr="006F3720" w14:paraId="06F1AE2F" w14:textId="77777777" w:rsidTr="00841E23">
        <w:trPr>
          <w:trHeight w:val="340"/>
          <w:jc w:val="center"/>
        </w:trPr>
        <w:tc>
          <w:tcPr>
            <w:tcW w:w="0" w:type="auto"/>
            <w:vMerge w:val="restart"/>
            <w:tcBorders>
              <w:top w:val="nil"/>
              <w:left w:val="single" w:sz="4" w:space="0" w:color="auto"/>
              <w:bottom w:val="single" w:sz="4" w:space="0" w:color="auto"/>
              <w:right w:val="single" w:sz="4" w:space="0" w:color="auto"/>
            </w:tcBorders>
            <w:vAlign w:val="center"/>
            <w:hideMark/>
          </w:tcPr>
          <w:p w14:paraId="065B50C9" w14:textId="77777777" w:rsidR="004E6714" w:rsidRPr="006F3720" w:rsidRDefault="004E6714" w:rsidP="007F69AE">
            <w:pPr>
              <w:widowControl/>
              <w:jc w:val="center"/>
              <w:rPr>
                <w:color w:val="000000"/>
                <w:sz w:val="20"/>
                <w:szCs w:val="20"/>
                <w:lang w:val="sr-Cyrl-RS" w:eastAsia="en-US"/>
              </w:rPr>
            </w:pPr>
            <w:r w:rsidRPr="006F3720">
              <w:rPr>
                <w:color w:val="000000"/>
                <w:sz w:val="20"/>
                <w:szCs w:val="20"/>
                <w:lang w:val="sr-Cyrl-RS" w:eastAsia="en-GB"/>
              </w:rPr>
              <w:t>Младе изданачке састојине багрема</w:t>
            </w:r>
          </w:p>
        </w:tc>
        <w:tc>
          <w:tcPr>
            <w:tcW w:w="0" w:type="auto"/>
            <w:tcBorders>
              <w:top w:val="nil"/>
              <w:left w:val="nil"/>
              <w:bottom w:val="single" w:sz="4" w:space="0" w:color="auto"/>
              <w:right w:val="single" w:sz="4" w:space="0" w:color="auto"/>
            </w:tcBorders>
            <w:vAlign w:val="center"/>
            <w:hideMark/>
          </w:tcPr>
          <w:p w14:paraId="7836DA1A" w14:textId="77777777" w:rsidR="004E6714" w:rsidRPr="006F3720" w:rsidRDefault="004E6714" w:rsidP="007F69AE">
            <w:pPr>
              <w:widowControl/>
              <w:jc w:val="center"/>
              <w:rPr>
                <w:color w:val="000000"/>
                <w:sz w:val="20"/>
                <w:szCs w:val="20"/>
                <w:lang w:val="sr-Cyrl-RS" w:eastAsia="en-US"/>
              </w:rPr>
            </w:pPr>
            <w:r w:rsidRPr="006F3720">
              <w:rPr>
                <w:color w:val="000000"/>
                <w:sz w:val="20"/>
                <w:szCs w:val="20"/>
                <w:lang w:val="sr-Cyrl-RS" w:eastAsia="en-GB"/>
              </w:rPr>
              <w:t>1-05</w:t>
            </w:r>
          </w:p>
        </w:tc>
        <w:tc>
          <w:tcPr>
            <w:tcW w:w="0" w:type="auto"/>
            <w:tcBorders>
              <w:top w:val="nil"/>
              <w:left w:val="nil"/>
              <w:bottom w:val="single" w:sz="4" w:space="0" w:color="auto"/>
              <w:right w:val="single" w:sz="4" w:space="0" w:color="auto"/>
            </w:tcBorders>
            <w:vAlign w:val="center"/>
            <w:hideMark/>
          </w:tcPr>
          <w:p w14:paraId="6B5A024A" w14:textId="77777777" w:rsidR="004E6714" w:rsidRPr="006F3720" w:rsidRDefault="004E6714" w:rsidP="007F69AE">
            <w:pPr>
              <w:widowControl/>
              <w:jc w:val="center"/>
              <w:rPr>
                <w:color w:val="000000"/>
                <w:sz w:val="20"/>
                <w:szCs w:val="20"/>
                <w:lang w:val="sr-Cyrl-RS" w:eastAsia="en-US"/>
              </w:rPr>
            </w:pPr>
            <w:r w:rsidRPr="006F3720">
              <w:rPr>
                <w:color w:val="000000"/>
                <w:sz w:val="20"/>
                <w:szCs w:val="20"/>
                <w:lang w:val="sr-Cyrl-RS" w:eastAsia="en-GB"/>
              </w:rPr>
              <w:t>1.6</w:t>
            </w:r>
          </w:p>
        </w:tc>
        <w:tc>
          <w:tcPr>
            <w:tcW w:w="0" w:type="auto"/>
            <w:tcBorders>
              <w:top w:val="nil"/>
              <w:left w:val="nil"/>
              <w:bottom w:val="single" w:sz="4" w:space="0" w:color="auto"/>
              <w:right w:val="single" w:sz="4" w:space="0" w:color="auto"/>
            </w:tcBorders>
            <w:vAlign w:val="center"/>
            <w:hideMark/>
          </w:tcPr>
          <w:p w14:paraId="7716D1FB" w14:textId="77777777" w:rsidR="004E6714" w:rsidRPr="006F3720" w:rsidRDefault="004E6714" w:rsidP="007F69AE">
            <w:pPr>
              <w:widowControl/>
              <w:jc w:val="center"/>
              <w:rPr>
                <w:color w:val="000000"/>
                <w:sz w:val="20"/>
                <w:szCs w:val="20"/>
                <w:lang w:val="sr-Cyrl-RS" w:eastAsia="en-US"/>
              </w:rPr>
            </w:pPr>
            <w:r w:rsidRPr="006F3720">
              <w:rPr>
                <w:color w:val="000000"/>
                <w:sz w:val="20"/>
                <w:szCs w:val="20"/>
                <w:lang w:val="sr-Cyrl-RS" w:eastAsia="en-GB"/>
              </w:rPr>
              <w:t>14,635.20</w:t>
            </w:r>
          </w:p>
        </w:tc>
        <w:tc>
          <w:tcPr>
            <w:tcW w:w="0" w:type="auto"/>
            <w:tcBorders>
              <w:top w:val="nil"/>
              <w:left w:val="nil"/>
              <w:bottom w:val="single" w:sz="4" w:space="0" w:color="auto"/>
              <w:right w:val="single" w:sz="4" w:space="0" w:color="auto"/>
            </w:tcBorders>
            <w:vAlign w:val="center"/>
            <w:hideMark/>
          </w:tcPr>
          <w:p w14:paraId="41828930" w14:textId="77777777" w:rsidR="004E6714" w:rsidRPr="006F3720" w:rsidRDefault="004E6714" w:rsidP="007F69AE">
            <w:pPr>
              <w:widowControl/>
              <w:jc w:val="center"/>
              <w:rPr>
                <w:color w:val="000000"/>
                <w:sz w:val="20"/>
                <w:szCs w:val="20"/>
                <w:lang w:val="sr-Cyrl-RS" w:eastAsia="en-US"/>
              </w:rPr>
            </w:pPr>
            <w:r w:rsidRPr="006F3720">
              <w:rPr>
                <w:color w:val="000000"/>
                <w:sz w:val="20"/>
                <w:szCs w:val="20"/>
                <w:lang w:val="sr-Cyrl-RS" w:eastAsia="en-GB"/>
              </w:rPr>
              <w:t>23,562.67</w:t>
            </w:r>
          </w:p>
        </w:tc>
        <w:tc>
          <w:tcPr>
            <w:tcW w:w="0" w:type="auto"/>
            <w:tcBorders>
              <w:top w:val="nil"/>
              <w:left w:val="nil"/>
              <w:bottom w:val="single" w:sz="4" w:space="0" w:color="auto"/>
              <w:right w:val="single" w:sz="4" w:space="0" w:color="auto"/>
            </w:tcBorders>
            <w:vAlign w:val="center"/>
            <w:hideMark/>
          </w:tcPr>
          <w:p w14:paraId="47D5CBC8" w14:textId="77777777" w:rsidR="004E6714" w:rsidRPr="006F3720" w:rsidRDefault="004E6714" w:rsidP="007F69AE">
            <w:pPr>
              <w:widowControl/>
              <w:jc w:val="center"/>
              <w:rPr>
                <w:color w:val="000000"/>
                <w:sz w:val="20"/>
                <w:szCs w:val="20"/>
                <w:lang w:val="sr-Cyrl-RS" w:eastAsia="en-US"/>
              </w:rPr>
            </w:pPr>
            <w:r w:rsidRPr="006F3720">
              <w:rPr>
                <w:color w:val="000000"/>
                <w:sz w:val="20"/>
                <w:szCs w:val="20"/>
                <w:lang w:val="sr-Cyrl-RS" w:eastAsia="en-GB"/>
              </w:rPr>
              <w:t>1.28</w:t>
            </w:r>
          </w:p>
        </w:tc>
        <w:tc>
          <w:tcPr>
            <w:tcW w:w="0" w:type="auto"/>
            <w:tcBorders>
              <w:top w:val="nil"/>
              <w:left w:val="nil"/>
              <w:bottom w:val="single" w:sz="4" w:space="0" w:color="auto"/>
              <w:right w:val="single" w:sz="4" w:space="0" w:color="auto"/>
            </w:tcBorders>
            <w:vAlign w:val="center"/>
            <w:hideMark/>
          </w:tcPr>
          <w:p w14:paraId="6FF78D39" w14:textId="77777777" w:rsidR="004E6714" w:rsidRPr="006F3720" w:rsidRDefault="004E6714" w:rsidP="007F69AE">
            <w:pPr>
              <w:widowControl/>
              <w:jc w:val="center"/>
              <w:rPr>
                <w:color w:val="000000"/>
                <w:sz w:val="20"/>
                <w:szCs w:val="20"/>
                <w:lang w:val="sr-Cyrl-RS" w:eastAsia="en-US"/>
              </w:rPr>
            </w:pPr>
            <w:r w:rsidRPr="006F3720">
              <w:rPr>
                <w:color w:val="000000"/>
                <w:sz w:val="20"/>
                <w:szCs w:val="20"/>
                <w:lang w:val="sr-Cyrl-RS" w:eastAsia="en-GB"/>
              </w:rPr>
              <w:t>30,160</w:t>
            </w:r>
          </w:p>
        </w:tc>
      </w:tr>
      <w:tr w:rsidR="004E6714" w:rsidRPr="006F3720" w14:paraId="094F38C2" w14:textId="77777777" w:rsidTr="00841E23">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00B3F8E6" w14:textId="77777777" w:rsidR="004E6714" w:rsidRPr="006F3720" w:rsidRDefault="004E6714" w:rsidP="007F69AE">
            <w:pPr>
              <w:widowControl/>
              <w:jc w:val="center"/>
              <w:rPr>
                <w:color w:val="000000"/>
                <w:sz w:val="20"/>
                <w:szCs w:val="20"/>
                <w:lang w:val="sr-Cyrl-RS" w:eastAsia="en-US"/>
              </w:rPr>
            </w:pPr>
          </w:p>
        </w:tc>
        <w:tc>
          <w:tcPr>
            <w:tcW w:w="0" w:type="auto"/>
            <w:tcBorders>
              <w:top w:val="nil"/>
              <w:left w:val="nil"/>
              <w:bottom w:val="single" w:sz="4" w:space="0" w:color="auto"/>
              <w:right w:val="single" w:sz="4" w:space="0" w:color="auto"/>
            </w:tcBorders>
            <w:vAlign w:val="center"/>
            <w:hideMark/>
          </w:tcPr>
          <w:p w14:paraId="13604F66" w14:textId="77777777" w:rsidR="004E6714" w:rsidRPr="006F3720" w:rsidRDefault="004E6714" w:rsidP="007F69AE">
            <w:pPr>
              <w:widowControl/>
              <w:jc w:val="center"/>
              <w:rPr>
                <w:color w:val="000000"/>
                <w:sz w:val="20"/>
                <w:szCs w:val="20"/>
                <w:lang w:val="sr-Cyrl-RS" w:eastAsia="en-US"/>
              </w:rPr>
            </w:pPr>
            <w:r w:rsidRPr="006F3720">
              <w:rPr>
                <w:color w:val="000000"/>
                <w:sz w:val="20"/>
                <w:szCs w:val="20"/>
                <w:lang w:val="sr-Cyrl-RS" w:eastAsia="en-GB"/>
              </w:rPr>
              <w:t>05-10</w:t>
            </w:r>
          </w:p>
        </w:tc>
        <w:tc>
          <w:tcPr>
            <w:tcW w:w="0" w:type="auto"/>
            <w:tcBorders>
              <w:top w:val="nil"/>
              <w:left w:val="nil"/>
              <w:bottom w:val="single" w:sz="4" w:space="0" w:color="auto"/>
              <w:right w:val="single" w:sz="4" w:space="0" w:color="auto"/>
            </w:tcBorders>
            <w:vAlign w:val="center"/>
            <w:hideMark/>
          </w:tcPr>
          <w:p w14:paraId="70D2A63D" w14:textId="2008A049" w:rsidR="004E6714" w:rsidRPr="006F3720" w:rsidRDefault="004E6714" w:rsidP="007F69AE">
            <w:pPr>
              <w:widowControl/>
              <w:jc w:val="center"/>
              <w:rPr>
                <w:color w:val="000000"/>
                <w:sz w:val="20"/>
                <w:szCs w:val="20"/>
                <w:lang w:val="sr-Cyrl-RS" w:eastAsia="en-US"/>
              </w:rPr>
            </w:pPr>
          </w:p>
        </w:tc>
        <w:tc>
          <w:tcPr>
            <w:tcW w:w="0" w:type="auto"/>
            <w:tcBorders>
              <w:top w:val="nil"/>
              <w:left w:val="nil"/>
              <w:bottom w:val="single" w:sz="4" w:space="0" w:color="auto"/>
              <w:right w:val="single" w:sz="4" w:space="0" w:color="auto"/>
            </w:tcBorders>
            <w:vAlign w:val="center"/>
            <w:hideMark/>
          </w:tcPr>
          <w:p w14:paraId="5C40619D" w14:textId="05F9C0EE" w:rsidR="004E6714" w:rsidRPr="006F3720" w:rsidRDefault="004E6714" w:rsidP="007F69AE">
            <w:pPr>
              <w:widowControl/>
              <w:jc w:val="center"/>
              <w:rPr>
                <w:color w:val="000000"/>
                <w:sz w:val="20"/>
                <w:szCs w:val="20"/>
                <w:lang w:val="sr-Cyrl-RS" w:eastAsia="en-US"/>
              </w:rPr>
            </w:pPr>
          </w:p>
        </w:tc>
        <w:tc>
          <w:tcPr>
            <w:tcW w:w="0" w:type="auto"/>
            <w:tcBorders>
              <w:top w:val="nil"/>
              <w:left w:val="nil"/>
              <w:bottom w:val="single" w:sz="4" w:space="0" w:color="auto"/>
              <w:right w:val="single" w:sz="4" w:space="0" w:color="auto"/>
            </w:tcBorders>
            <w:vAlign w:val="center"/>
            <w:hideMark/>
          </w:tcPr>
          <w:p w14:paraId="2CEDB866" w14:textId="596B1B9D" w:rsidR="004E6714" w:rsidRPr="006F3720" w:rsidRDefault="004E6714" w:rsidP="007F69AE">
            <w:pPr>
              <w:widowControl/>
              <w:jc w:val="center"/>
              <w:rPr>
                <w:color w:val="000000"/>
                <w:sz w:val="20"/>
                <w:szCs w:val="20"/>
                <w:lang w:val="sr-Cyrl-RS" w:eastAsia="en-US"/>
              </w:rPr>
            </w:pPr>
          </w:p>
        </w:tc>
        <w:tc>
          <w:tcPr>
            <w:tcW w:w="0" w:type="auto"/>
            <w:tcBorders>
              <w:top w:val="nil"/>
              <w:left w:val="nil"/>
              <w:bottom w:val="single" w:sz="4" w:space="0" w:color="auto"/>
              <w:right w:val="single" w:sz="4" w:space="0" w:color="auto"/>
            </w:tcBorders>
            <w:vAlign w:val="center"/>
            <w:hideMark/>
          </w:tcPr>
          <w:p w14:paraId="36C7FE44" w14:textId="7D0F35DD" w:rsidR="004E6714" w:rsidRPr="006F3720" w:rsidRDefault="004E6714" w:rsidP="007F69AE">
            <w:pPr>
              <w:widowControl/>
              <w:jc w:val="center"/>
              <w:rPr>
                <w:color w:val="000000"/>
                <w:sz w:val="20"/>
                <w:szCs w:val="20"/>
                <w:lang w:val="sr-Cyrl-RS" w:eastAsia="en-US"/>
              </w:rPr>
            </w:pPr>
          </w:p>
        </w:tc>
        <w:tc>
          <w:tcPr>
            <w:tcW w:w="0" w:type="auto"/>
            <w:tcBorders>
              <w:top w:val="nil"/>
              <w:left w:val="nil"/>
              <w:bottom w:val="single" w:sz="4" w:space="0" w:color="auto"/>
              <w:right w:val="single" w:sz="4" w:space="0" w:color="auto"/>
            </w:tcBorders>
            <w:vAlign w:val="center"/>
            <w:hideMark/>
          </w:tcPr>
          <w:p w14:paraId="31724F0B" w14:textId="4B926BB3" w:rsidR="004E6714" w:rsidRPr="006F3720" w:rsidRDefault="004E6714" w:rsidP="007F69AE">
            <w:pPr>
              <w:widowControl/>
              <w:jc w:val="center"/>
              <w:rPr>
                <w:color w:val="000000"/>
                <w:sz w:val="20"/>
                <w:szCs w:val="20"/>
                <w:lang w:val="sr-Cyrl-RS" w:eastAsia="en-US"/>
              </w:rPr>
            </w:pPr>
          </w:p>
        </w:tc>
      </w:tr>
      <w:tr w:rsidR="004E6714" w:rsidRPr="006F3720" w14:paraId="2515A0EE" w14:textId="77777777" w:rsidTr="00841E23">
        <w:trPr>
          <w:trHeight w:val="340"/>
          <w:jc w:val="center"/>
        </w:trPr>
        <w:tc>
          <w:tcPr>
            <w:tcW w:w="0" w:type="auto"/>
            <w:vMerge w:val="restart"/>
            <w:tcBorders>
              <w:top w:val="nil"/>
              <w:left w:val="single" w:sz="4" w:space="0" w:color="auto"/>
              <w:bottom w:val="single" w:sz="4" w:space="0" w:color="auto"/>
              <w:right w:val="single" w:sz="4" w:space="0" w:color="auto"/>
            </w:tcBorders>
            <w:vAlign w:val="center"/>
            <w:hideMark/>
          </w:tcPr>
          <w:p w14:paraId="3F412333" w14:textId="77777777" w:rsidR="004E6714" w:rsidRPr="006F3720" w:rsidRDefault="004E6714" w:rsidP="007F69AE">
            <w:pPr>
              <w:widowControl/>
              <w:jc w:val="center"/>
              <w:rPr>
                <w:color w:val="000000"/>
                <w:sz w:val="20"/>
                <w:szCs w:val="20"/>
                <w:lang w:val="sr-Cyrl-RS" w:eastAsia="en-US"/>
              </w:rPr>
            </w:pPr>
            <w:r w:rsidRPr="006F3720">
              <w:rPr>
                <w:color w:val="000000"/>
                <w:sz w:val="20"/>
                <w:szCs w:val="20"/>
                <w:lang w:val="sr-Cyrl-RS" w:eastAsia="en-GB"/>
              </w:rPr>
              <w:t>Младе изданачке састојине</w:t>
            </w:r>
          </w:p>
        </w:tc>
        <w:tc>
          <w:tcPr>
            <w:tcW w:w="0" w:type="auto"/>
            <w:tcBorders>
              <w:top w:val="nil"/>
              <w:left w:val="nil"/>
              <w:bottom w:val="single" w:sz="4" w:space="0" w:color="auto"/>
              <w:right w:val="single" w:sz="4" w:space="0" w:color="auto"/>
            </w:tcBorders>
            <w:vAlign w:val="center"/>
            <w:hideMark/>
          </w:tcPr>
          <w:p w14:paraId="40F02243" w14:textId="77777777" w:rsidR="004E6714" w:rsidRPr="006F3720" w:rsidRDefault="004E6714" w:rsidP="007F69AE">
            <w:pPr>
              <w:widowControl/>
              <w:jc w:val="center"/>
              <w:rPr>
                <w:color w:val="000000"/>
                <w:sz w:val="20"/>
                <w:szCs w:val="20"/>
                <w:lang w:val="sr-Cyrl-RS" w:eastAsia="en-US"/>
              </w:rPr>
            </w:pPr>
            <w:r w:rsidRPr="006F3720">
              <w:rPr>
                <w:color w:val="000000"/>
                <w:sz w:val="20"/>
                <w:szCs w:val="20"/>
                <w:lang w:val="sr-Cyrl-RS" w:eastAsia="en-GB"/>
              </w:rPr>
              <w:t>1-10</w:t>
            </w:r>
          </w:p>
        </w:tc>
        <w:tc>
          <w:tcPr>
            <w:tcW w:w="0" w:type="auto"/>
            <w:tcBorders>
              <w:top w:val="nil"/>
              <w:left w:val="nil"/>
              <w:bottom w:val="single" w:sz="4" w:space="0" w:color="auto"/>
              <w:right w:val="single" w:sz="4" w:space="0" w:color="auto"/>
            </w:tcBorders>
            <w:vAlign w:val="center"/>
            <w:hideMark/>
          </w:tcPr>
          <w:p w14:paraId="575F29CC" w14:textId="4B3A9B27" w:rsidR="004E6714" w:rsidRPr="006F3720" w:rsidRDefault="004E6714" w:rsidP="007F69AE">
            <w:pPr>
              <w:widowControl/>
              <w:jc w:val="center"/>
              <w:rPr>
                <w:color w:val="000000"/>
                <w:sz w:val="20"/>
                <w:szCs w:val="20"/>
                <w:lang w:val="sr-Cyrl-RS" w:eastAsia="en-US"/>
              </w:rPr>
            </w:pPr>
          </w:p>
        </w:tc>
        <w:tc>
          <w:tcPr>
            <w:tcW w:w="0" w:type="auto"/>
            <w:tcBorders>
              <w:top w:val="nil"/>
              <w:left w:val="nil"/>
              <w:bottom w:val="single" w:sz="4" w:space="0" w:color="auto"/>
              <w:right w:val="single" w:sz="4" w:space="0" w:color="auto"/>
            </w:tcBorders>
            <w:vAlign w:val="center"/>
            <w:hideMark/>
          </w:tcPr>
          <w:p w14:paraId="78D35F8E" w14:textId="225EFAF1" w:rsidR="004E6714" w:rsidRPr="006F3720" w:rsidRDefault="004E6714" w:rsidP="007F69AE">
            <w:pPr>
              <w:widowControl/>
              <w:jc w:val="center"/>
              <w:rPr>
                <w:color w:val="000000"/>
                <w:sz w:val="20"/>
                <w:szCs w:val="20"/>
                <w:lang w:val="sr-Cyrl-RS" w:eastAsia="en-US"/>
              </w:rPr>
            </w:pPr>
          </w:p>
        </w:tc>
        <w:tc>
          <w:tcPr>
            <w:tcW w:w="0" w:type="auto"/>
            <w:tcBorders>
              <w:top w:val="nil"/>
              <w:left w:val="nil"/>
              <w:bottom w:val="single" w:sz="4" w:space="0" w:color="auto"/>
              <w:right w:val="single" w:sz="4" w:space="0" w:color="auto"/>
            </w:tcBorders>
            <w:vAlign w:val="center"/>
            <w:hideMark/>
          </w:tcPr>
          <w:p w14:paraId="6005D2BB" w14:textId="30CDA5E0" w:rsidR="004E6714" w:rsidRPr="006F3720" w:rsidRDefault="004E6714" w:rsidP="007F69AE">
            <w:pPr>
              <w:widowControl/>
              <w:jc w:val="center"/>
              <w:rPr>
                <w:color w:val="000000"/>
                <w:sz w:val="20"/>
                <w:szCs w:val="20"/>
                <w:lang w:val="sr-Cyrl-RS" w:eastAsia="en-US"/>
              </w:rPr>
            </w:pPr>
          </w:p>
        </w:tc>
        <w:tc>
          <w:tcPr>
            <w:tcW w:w="0" w:type="auto"/>
            <w:tcBorders>
              <w:top w:val="nil"/>
              <w:left w:val="nil"/>
              <w:bottom w:val="single" w:sz="4" w:space="0" w:color="auto"/>
              <w:right w:val="single" w:sz="4" w:space="0" w:color="auto"/>
            </w:tcBorders>
            <w:vAlign w:val="center"/>
            <w:hideMark/>
          </w:tcPr>
          <w:p w14:paraId="5A722B6B" w14:textId="5C61504D" w:rsidR="004E6714" w:rsidRPr="006F3720" w:rsidRDefault="004E6714" w:rsidP="007F69AE">
            <w:pPr>
              <w:widowControl/>
              <w:jc w:val="center"/>
              <w:rPr>
                <w:color w:val="000000"/>
                <w:sz w:val="20"/>
                <w:szCs w:val="20"/>
                <w:lang w:val="sr-Cyrl-RS" w:eastAsia="en-US"/>
              </w:rPr>
            </w:pPr>
          </w:p>
        </w:tc>
        <w:tc>
          <w:tcPr>
            <w:tcW w:w="0" w:type="auto"/>
            <w:tcBorders>
              <w:top w:val="nil"/>
              <w:left w:val="nil"/>
              <w:bottom w:val="single" w:sz="4" w:space="0" w:color="auto"/>
              <w:right w:val="single" w:sz="4" w:space="0" w:color="auto"/>
            </w:tcBorders>
            <w:vAlign w:val="center"/>
            <w:hideMark/>
          </w:tcPr>
          <w:p w14:paraId="68F89FC1" w14:textId="1C527038" w:rsidR="004E6714" w:rsidRPr="006F3720" w:rsidRDefault="004E6714" w:rsidP="007F69AE">
            <w:pPr>
              <w:widowControl/>
              <w:jc w:val="center"/>
              <w:rPr>
                <w:color w:val="000000"/>
                <w:sz w:val="20"/>
                <w:szCs w:val="20"/>
                <w:lang w:val="sr-Cyrl-RS" w:eastAsia="en-US"/>
              </w:rPr>
            </w:pPr>
          </w:p>
        </w:tc>
      </w:tr>
      <w:tr w:rsidR="004E6714" w:rsidRPr="006F3720" w14:paraId="09170530" w14:textId="77777777" w:rsidTr="00841E23">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49CBA0EE" w14:textId="77777777" w:rsidR="004E6714" w:rsidRPr="006F3720" w:rsidRDefault="004E6714" w:rsidP="007F69AE">
            <w:pPr>
              <w:widowControl/>
              <w:jc w:val="center"/>
              <w:rPr>
                <w:color w:val="000000"/>
                <w:sz w:val="20"/>
                <w:szCs w:val="20"/>
                <w:lang w:val="sr-Cyrl-RS" w:eastAsia="en-US"/>
              </w:rPr>
            </w:pPr>
          </w:p>
        </w:tc>
        <w:tc>
          <w:tcPr>
            <w:tcW w:w="0" w:type="auto"/>
            <w:tcBorders>
              <w:top w:val="nil"/>
              <w:left w:val="nil"/>
              <w:bottom w:val="single" w:sz="4" w:space="0" w:color="auto"/>
              <w:right w:val="single" w:sz="4" w:space="0" w:color="auto"/>
            </w:tcBorders>
            <w:vAlign w:val="center"/>
            <w:hideMark/>
          </w:tcPr>
          <w:p w14:paraId="23E99577" w14:textId="77777777" w:rsidR="004E6714" w:rsidRPr="006F3720" w:rsidRDefault="004E6714" w:rsidP="007F69AE">
            <w:pPr>
              <w:widowControl/>
              <w:jc w:val="center"/>
              <w:rPr>
                <w:color w:val="000000"/>
                <w:sz w:val="20"/>
                <w:szCs w:val="20"/>
                <w:lang w:val="sr-Cyrl-RS" w:eastAsia="en-US"/>
              </w:rPr>
            </w:pPr>
            <w:r w:rsidRPr="006F3720">
              <w:rPr>
                <w:color w:val="000000"/>
                <w:sz w:val="20"/>
                <w:szCs w:val="20"/>
                <w:lang w:val="sr-Cyrl-RS" w:eastAsia="en-GB"/>
              </w:rPr>
              <w:t>11-20</w:t>
            </w:r>
          </w:p>
        </w:tc>
        <w:tc>
          <w:tcPr>
            <w:tcW w:w="0" w:type="auto"/>
            <w:tcBorders>
              <w:top w:val="nil"/>
              <w:left w:val="nil"/>
              <w:bottom w:val="single" w:sz="4" w:space="0" w:color="auto"/>
              <w:right w:val="single" w:sz="4" w:space="0" w:color="auto"/>
            </w:tcBorders>
            <w:vAlign w:val="center"/>
            <w:hideMark/>
          </w:tcPr>
          <w:p w14:paraId="5317C940" w14:textId="77777777" w:rsidR="004E6714" w:rsidRPr="006F3720" w:rsidRDefault="004E6714" w:rsidP="007F69AE">
            <w:pPr>
              <w:widowControl/>
              <w:jc w:val="center"/>
              <w:rPr>
                <w:color w:val="000000"/>
                <w:sz w:val="20"/>
                <w:szCs w:val="20"/>
                <w:lang w:val="sr-Cyrl-RS" w:eastAsia="en-US"/>
              </w:rPr>
            </w:pPr>
            <w:r w:rsidRPr="006F3720">
              <w:rPr>
                <w:color w:val="000000"/>
                <w:sz w:val="20"/>
                <w:szCs w:val="20"/>
                <w:lang w:val="sr-Cyrl-RS" w:eastAsia="en-GB"/>
              </w:rPr>
              <w:t>18.1</w:t>
            </w:r>
          </w:p>
        </w:tc>
        <w:tc>
          <w:tcPr>
            <w:tcW w:w="0" w:type="auto"/>
            <w:tcBorders>
              <w:top w:val="nil"/>
              <w:left w:val="nil"/>
              <w:bottom w:val="single" w:sz="4" w:space="0" w:color="auto"/>
              <w:right w:val="single" w:sz="4" w:space="0" w:color="auto"/>
            </w:tcBorders>
            <w:vAlign w:val="center"/>
            <w:hideMark/>
          </w:tcPr>
          <w:p w14:paraId="52907FFB" w14:textId="77777777" w:rsidR="004E6714" w:rsidRPr="006F3720" w:rsidRDefault="004E6714" w:rsidP="007F69AE">
            <w:pPr>
              <w:widowControl/>
              <w:jc w:val="center"/>
              <w:rPr>
                <w:color w:val="000000"/>
                <w:sz w:val="20"/>
                <w:szCs w:val="20"/>
                <w:lang w:val="sr-Cyrl-RS" w:eastAsia="en-US"/>
              </w:rPr>
            </w:pPr>
            <w:r w:rsidRPr="006F3720">
              <w:rPr>
                <w:color w:val="000000"/>
                <w:sz w:val="20"/>
                <w:szCs w:val="20"/>
                <w:lang w:val="sr-Cyrl-RS" w:eastAsia="en-GB"/>
              </w:rPr>
              <w:t>14,635.20</w:t>
            </w:r>
          </w:p>
        </w:tc>
        <w:tc>
          <w:tcPr>
            <w:tcW w:w="0" w:type="auto"/>
            <w:tcBorders>
              <w:top w:val="nil"/>
              <w:left w:val="nil"/>
              <w:bottom w:val="single" w:sz="4" w:space="0" w:color="auto"/>
              <w:right w:val="single" w:sz="4" w:space="0" w:color="auto"/>
            </w:tcBorders>
            <w:vAlign w:val="center"/>
            <w:hideMark/>
          </w:tcPr>
          <w:p w14:paraId="0C8A90F6" w14:textId="77777777" w:rsidR="004E6714" w:rsidRPr="006F3720" w:rsidRDefault="004E6714" w:rsidP="007F69AE">
            <w:pPr>
              <w:widowControl/>
              <w:jc w:val="center"/>
              <w:rPr>
                <w:color w:val="000000"/>
                <w:sz w:val="20"/>
                <w:szCs w:val="20"/>
                <w:lang w:val="sr-Cyrl-RS" w:eastAsia="en-US"/>
              </w:rPr>
            </w:pPr>
            <w:r w:rsidRPr="006F3720">
              <w:rPr>
                <w:color w:val="000000"/>
                <w:sz w:val="20"/>
                <w:szCs w:val="20"/>
                <w:lang w:val="sr-Cyrl-RS" w:eastAsia="en-GB"/>
              </w:rPr>
              <w:t>264,604.42</w:t>
            </w:r>
          </w:p>
        </w:tc>
        <w:tc>
          <w:tcPr>
            <w:tcW w:w="0" w:type="auto"/>
            <w:tcBorders>
              <w:top w:val="nil"/>
              <w:left w:val="nil"/>
              <w:bottom w:val="single" w:sz="4" w:space="0" w:color="auto"/>
              <w:right w:val="single" w:sz="4" w:space="0" w:color="auto"/>
            </w:tcBorders>
            <w:vAlign w:val="center"/>
            <w:hideMark/>
          </w:tcPr>
          <w:p w14:paraId="3AE7D980" w14:textId="77777777" w:rsidR="004E6714" w:rsidRPr="006F3720" w:rsidRDefault="004E6714" w:rsidP="007F69AE">
            <w:pPr>
              <w:widowControl/>
              <w:jc w:val="center"/>
              <w:rPr>
                <w:color w:val="000000"/>
                <w:sz w:val="20"/>
                <w:szCs w:val="20"/>
                <w:lang w:val="sr-Cyrl-RS" w:eastAsia="en-US"/>
              </w:rPr>
            </w:pPr>
            <w:r w:rsidRPr="006F3720">
              <w:rPr>
                <w:color w:val="000000"/>
                <w:sz w:val="20"/>
                <w:szCs w:val="20"/>
                <w:lang w:val="sr-Cyrl-RS" w:eastAsia="en-GB"/>
              </w:rPr>
              <w:t>1.64</w:t>
            </w:r>
          </w:p>
        </w:tc>
        <w:tc>
          <w:tcPr>
            <w:tcW w:w="0" w:type="auto"/>
            <w:tcBorders>
              <w:top w:val="nil"/>
              <w:left w:val="nil"/>
              <w:bottom w:val="single" w:sz="4" w:space="0" w:color="auto"/>
              <w:right w:val="single" w:sz="4" w:space="0" w:color="auto"/>
            </w:tcBorders>
            <w:vAlign w:val="center"/>
            <w:hideMark/>
          </w:tcPr>
          <w:p w14:paraId="6B8FDCD0" w14:textId="77777777" w:rsidR="004E6714" w:rsidRPr="006F3720" w:rsidRDefault="004E6714" w:rsidP="007F69AE">
            <w:pPr>
              <w:widowControl/>
              <w:jc w:val="center"/>
              <w:rPr>
                <w:color w:val="000000"/>
                <w:sz w:val="20"/>
                <w:szCs w:val="20"/>
                <w:lang w:val="sr-Cyrl-RS" w:eastAsia="en-US"/>
              </w:rPr>
            </w:pPr>
            <w:r w:rsidRPr="006F3720">
              <w:rPr>
                <w:color w:val="000000"/>
                <w:sz w:val="20"/>
                <w:szCs w:val="20"/>
                <w:lang w:val="sr-Cyrl-RS" w:eastAsia="en-GB"/>
              </w:rPr>
              <w:t>433,951</w:t>
            </w:r>
          </w:p>
        </w:tc>
      </w:tr>
      <w:tr w:rsidR="004E6714" w:rsidRPr="006F3720" w14:paraId="51D325C0" w14:textId="77777777" w:rsidTr="00841E23">
        <w:trPr>
          <w:trHeight w:val="340"/>
          <w:jc w:val="center"/>
        </w:trPr>
        <w:tc>
          <w:tcPr>
            <w:tcW w:w="0" w:type="auto"/>
            <w:vMerge w:val="restart"/>
            <w:tcBorders>
              <w:top w:val="nil"/>
              <w:left w:val="single" w:sz="4" w:space="0" w:color="auto"/>
              <w:bottom w:val="single" w:sz="4" w:space="0" w:color="auto"/>
              <w:right w:val="single" w:sz="4" w:space="0" w:color="auto"/>
            </w:tcBorders>
            <w:vAlign w:val="center"/>
            <w:hideMark/>
          </w:tcPr>
          <w:p w14:paraId="532EAC06" w14:textId="77777777" w:rsidR="004E6714" w:rsidRPr="006F3720" w:rsidRDefault="004E6714" w:rsidP="007F69AE">
            <w:pPr>
              <w:widowControl/>
              <w:jc w:val="center"/>
              <w:rPr>
                <w:color w:val="000000"/>
                <w:sz w:val="20"/>
                <w:szCs w:val="20"/>
                <w:lang w:val="sr-Cyrl-RS" w:eastAsia="en-US"/>
              </w:rPr>
            </w:pPr>
            <w:r w:rsidRPr="006F3720">
              <w:rPr>
                <w:color w:val="000000"/>
                <w:sz w:val="20"/>
                <w:szCs w:val="20"/>
                <w:lang w:val="sr-Cyrl-RS" w:eastAsia="en-GB"/>
              </w:rPr>
              <w:t>Младе високе састојине</w:t>
            </w:r>
          </w:p>
        </w:tc>
        <w:tc>
          <w:tcPr>
            <w:tcW w:w="0" w:type="auto"/>
            <w:tcBorders>
              <w:top w:val="nil"/>
              <w:left w:val="nil"/>
              <w:bottom w:val="single" w:sz="4" w:space="0" w:color="auto"/>
              <w:right w:val="single" w:sz="4" w:space="0" w:color="auto"/>
            </w:tcBorders>
            <w:vAlign w:val="center"/>
            <w:hideMark/>
          </w:tcPr>
          <w:p w14:paraId="408A34C0" w14:textId="77777777" w:rsidR="004E6714" w:rsidRPr="006F3720" w:rsidRDefault="004E6714" w:rsidP="007F69AE">
            <w:pPr>
              <w:widowControl/>
              <w:jc w:val="center"/>
              <w:rPr>
                <w:color w:val="000000"/>
                <w:sz w:val="20"/>
                <w:szCs w:val="20"/>
                <w:lang w:val="sr-Cyrl-RS" w:eastAsia="en-US"/>
              </w:rPr>
            </w:pPr>
            <w:r w:rsidRPr="006F3720">
              <w:rPr>
                <w:color w:val="000000"/>
                <w:sz w:val="20"/>
                <w:szCs w:val="20"/>
                <w:lang w:val="sr-Cyrl-RS" w:eastAsia="en-GB"/>
              </w:rPr>
              <w:t>1-10</w:t>
            </w:r>
          </w:p>
        </w:tc>
        <w:tc>
          <w:tcPr>
            <w:tcW w:w="0" w:type="auto"/>
            <w:tcBorders>
              <w:top w:val="nil"/>
              <w:left w:val="nil"/>
              <w:bottom w:val="single" w:sz="4" w:space="0" w:color="auto"/>
              <w:right w:val="single" w:sz="4" w:space="0" w:color="auto"/>
            </w:tcBorders>
            <w:vAlign w:val="center"/>
            <w:hideMark/>
          </w:tcPr>
          <w:p w14:paraId="11168A09" w14:textId="21A7CA72" w:rsidR="004E6714" w:rsidRPr="006F3720" w:rsidRDefault="004E6714" w:rsidP="007F69AE">
            <w:pPr>
              <w:widowControl/>
              <w:jc w:val="center"/>
              <w:rPr>
                <w:color w:val="000000"/>
                <w:sz w:val="20"/>
                <w:szCs w:val="20"/>
                <w:lang w:val="sr-Cyrl-RS" w:eastAsia="en-US"/>
              </w:rPr>
            </w:pPr>
          </w:p>
        </w:tc>
        <w:tc>
          <w:tcPr>
            <w:tcW w:w="0" w:type="auto"/>
            <w:tcBorders>
              <w:top w:val="nil"/>
              <w:left w:val="nil"/>
              <w:bottom w:val="single" w:sz="4" w:space="0" w:color="auto"/>
              <w:right w:val="single" w:sz="4" w:space="0" w:color="auto"/>
            </w:tcBorders>
            <w:vAlign w:val="center"/>
            <w:hideMark/>
          </w:tcPr>
          <w:p w14:paraId="28BA3E68" w14:textId="3D0E306F" w:rsidR="004E6714" w:rsidRPr="006F3720" w:rsidRDefault="004E6714" w:rsidP="007F69AE">
            <w:pPr>
              <w:widowControl/>
              <w:jc w:val="center"/>
              <w:rPr>
                <w:color w:val="000000"/>
                <w:sz w:val="20"/>
                <w:szCs w:val="20"/>
                <w:lang w:val="sr-Cyrl-RS" w:eastAsia="en-US"/>
              </w:rPr>
            </w:pPr>
          </w:p>
        </w:tc>
        <w:tc>
          <w:tcPr>
            <w:tcW w:w="0" w:type="auto"/>
            <w:tcBorders>
              <w:top w:val="nil"/>
              <w:left w:val="nil"/>
              <w:bottom w:val="single" w:sz="4" w:space="0" w:color="auto"/>
              <w:right w:val="single" w:sz="4" w:space="0" w:color="auto"/>
            </w:tcBorders>
            <w:vAlign w:val="center"/>
            <w:hideMark/>
          </w:tcPr>
          <w:p w14:paraId="0BF8EC08" w14:textId="6464F4EE" w:rsidR="004E6714" w:rsidRPr="006F3720" w:rsidRDefault="004E6714" w:rsidP="007F69AE">
            <w:pPr>
              <w:widowControl/>
              <w:jc w:val="center"/>
              <w:rPr>
                <w:color w:val="000000"/>
                <w:sz w:val="20"/>
                <w:szCs w:val="20"/>
                <w:lang w:val="sr-Cyrl-RS" w:eastAsia="en-US"/>
              </w:rPr>
            </w:pPr>
          </w:p>
        </w:tc>
        <w:tc>
          <w:tcPr>
            <w:tcW w:w="0" w:type="auto"/>
            <w:tcBorders>
              <w:top w:val="nil"/>
              <w:left w:val="nil"/>
              <w:bottom w:val="single" w:sz="4" w:space="0" w:color="auto"/>
              <w:right w:val="single" w:sz="4" w:space="0" w:color="auto"/>
            </w:tcBorders>
            <w:vAlign w:val="center"/>
            <w:hideMark/>
          </w:tcPr>
          <w:p w14:paraId="6783B6FC" w14:textId="101529CD" w:rsidR="004E6714" w:rsidRPr="006F3720" w:rsidRDefault="004E6714" w:rsidP="007F69AE">
            <w:pPr>
              <w:widowControl/>
              <w:jc w:val="center"/>
              <w:rPr>
                <w:color w:val="000000"/>
                <w:sz w:val="20"/>
                <w:szCs w:val="20"/>
                <w:lang w:val="sr-Cyrl-RS" w:eastAsia="en-US"/>
              </w:rPr>
            </w:pPr>
          </w:p>
        </w:tc>
        <w:tc>
          <w:tcPr>
            <w:tcW w:w="0" w:type="auto"/>
            <w:tcBorders>
              <w:top w:val="nil"/>
              <w:left w:val="nil"/>
              <w:bottom w:val="single" w:sz="4" w:space="0" w:color="auto"/>
              <w:right w:val="single" w:sz="4" w:space="0" w:color="auto"/>
            </w:tcBorders>
            <w:vAlign w:val="center"/>
            <w:hideMark/>
          </w:tcPr>
          <w:p w14:paraId="430FD7B5" w14:textId="16F16110" w:rsidR="004E6714" w:rsidRPr="006F3720" w:rsidRDefault="004E6714" w:rsidP="007F69AE">
            <w:pPr>
              <w:widowControl/>
              <w:jc w:val="center"/>
              <w:rPr>
                <w:color w:val="000000"/>
                <w:sz w:val="20"/>
                <w:szCs w:val="20"/>
                <w:lang w:val="sr-Cyrl-RS" w:eastAsia="en-US"/>
              </w:rPr>
            </w:pPr>
          </w:p>
        </w:tc>
      </w:tr>
      <w:tr w:rsidR="004E6714" w:rsidRPr="006F3720" w14:paraId="59224776" w14:textId="77777777" w:rsidTr="00841E23">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2C5C1F47" w14:textId="77777777" w:rsidR="004E6714" w:rsidRPr="006F3720" w:rsidRDefault="004E6714" w:rsidP="007F69AE">
            <w:pPr>
              <w:widowControl/>
              <w:jc w:val="center"/>
              <w:rPr>
                <w:color w:val="000000"/>
                <w:sz w:val="20"/>
                <w:szCs w:val="20"/>
                <w:lang w:val="sr-Cyrl-RS" w:eastAsia="en-US"/>
              </w:rPr>
            </w:pPr>
          </w:p>
        </w:tc>
        <w:tc>
          <w:tcPr>
            <w:tcW w:w="0" w:type="auto"/>
            <w:tcBorders>
              <w:top w:val="nil"/>
              <w:left w:val="nil"/>
              <w:bottom w:val="single" w:sz="4" w:space="0" w:color="auto"/>
              <w:right w:val="single" w:sz="4" w:space="0" w:color="auto"/>
            </w:tcBorders>
            <w:vAlign w:val="center"/>
            <w:hideMark/>
          </w:tcPr>
          <w:p w14:paraId="6528A92D" w14:textId="77777777" w:rsidR="004E6714" w:rsidRPr="006F3720" w:rsidRDefault="004E6714" w:rsidP="007F69AE">
            <w:pPr>
              <w:widowControl/>
              <w:jc w:val="center"/>
              <w:rPr>
                <w:color w:val="000000"/>
                <w:sz w:val="20"/>
                <w:szCs w:val="20"/>
                <w:lang w:val="sr-Cyrl-RS" w:eastAsia="en-US"/>
              </w:rPr>
            </w:pPr>
            <w:r w:rsidRPr="006F3720">
              <w:rPr>
                <w:color w:val="000000"/>
                <w:sz w:val="20"/>
                <w:szCs w:val="20"/>
                <w:lang w:val="sr-Cyrl-RS" w:eastAsia="en-GB"/>
              </w:rPr>
              <w:t>11-20</w:t>
            </w:r>
          </w:p>
        </w:tc>
        <w:tc>
          <w:tcPr>
            <w:tcW w:w="0" w:type="auto"/>
            <w:tcBorders>
              <w:top w:val="nil"/>
              <w:left w:val="nil"/>
              <w:bottom w:val="single" w:sz="4" w:space="0" w:color="auto"/>
              <w:right w:val="single" w:sz="4" w:space="0" w:color="auto"/>
            </w:tcBorders>
            <w:vAlign w:val="center"/>
            <w:hideMark/>
          </w:tcPr>
          <w:p w14:paraId="63EF2100" w14:textId="77777777" w:rsidR="004E6714" w:rsidRPr="006F3720" w:rsidRDefault="004E6714" w:rsidP="007F69AE">
            <w:pPr>
              <w:widowControl/>
              <w:jc w:val="center"/>
              <w:rPr>
                <w:color w:val="000000"/>
                <w:sz w:val="20"/>
                <w:szCs w:val="20"/>
                <w:lang w:val="sr-Cyrl-RS" w:eastAsia="en-US"/>
              </w:rPr>
            </w:pPr>
            <w:r w:rsidRPr="006F3720">
              <w:rPr>
                <w:color w:val="000000"/>
                <w:sz w:val="20"/>
                <w:szCs w:val="20"/>
                <w:lang w:val="sr-Cyrl-RS" w:eastAsia="en-GB"/>
              </w:rPr>
              <w:t>49.4</w:t>
            </w:r>
          </w:p>
        </w:tc>
        <w:tc>
          <w:tcPr>
            <w:tcW w:w="0" w:type="auto"/>
            <w:tcBorders>
              <w:top w:val="nil"/>
              <w:left w:val="nil"/>
              <w:bottom w:val="single" w:sz="4" w:space="0" w:color="auto"/>
              <w:right w:val="single" w:sz="4" w:space="0" w:color="auto"/>
            </w:tcBorders>
            <w:vAlign w:val="center"/>
            <w:hideMark/>
          </w:tcPr>
          <w:p w14:paraId="67D1EE4A" w14:textId="77777777" w:rsidR="004E6714" w:rsidRPr="006F3720" w:rsidRDefault="004E6714" w:rsidP="007F69AE">
            <w:pPr>
              <w:widowControl/>
              <w:jc w:val="center"/>
              <w:rPr>
                <w:color w:val="000000"/>
                <w:sz w:val="20"/>
                <w:szCs w:val="20"/>
                <w:lang w:val="sr-Cyrl-RS" w:eastAsia="en-US"/>
              </w:rPr>
            </w:pPr>
            <w:r w:rsidRPr="006F3720">
              <w:rPr>
                <w:color w:val="000000"/>
                <w:sz w:val="20"/>
                <w:szCs w:val="20"/>
                <w:lang w:val="sr-Cyrl-RS" w:eastAsia="en-GB"/>
              </w:rPr>
              <w:t>54,679.20</w:t>
            </w:r>
          </w:p>
        </w:tc>
        <w:tc>
          <w:tcPr>
            <w:tcW w:w="0" w:type="auto"/>
            <w:tcBorders>
              <w:top w:val="nil"/>
              <w:left w:val="nil"/>
              <w:bottom w:val="single" w:sz="4" w:space="0" w:color="auto"/>
              <w:right w:val="single" w:sz="4" w:space="0" w:color="auto"/>
            </w:tcBorders>
            <w:vAlign w:val="center"/>
            <w:hideMark/>
          </w:tcPr>
          <w:p w14:paraId="7BAF7F4C" w14:textId="77777777" w:rsidR="004E6714" w:rsidRPr="006F3720" w:rsidRDefault="004E6714" w:rsidP="007F69AE">
            <w:pPr>
              <w:widowControl/>
              <w:jc w:val="center"/>
              <w:rPr>
                <w:color w:val="000000"/>
                <w:sz w:val="20"/>
                <w:szCs w:val="20"/>
                <w:lang w:val="sr-Cyrl-RS" w:eastAsia="en-US"/>
              </w:rPr>
            </w:pPr>
            <w:r w:rsidRPr="006F3720">
              <w:rPr>
                <w:color w:val="000000"/>
                <w:sz w:val="20"/>
                <w:szCs w:val="20"/>
                <w:lang w:val="sr-Cyrl-RS" w:eastAsia="en-GB"/>
              </w:rPr>
              <w:t>2,703,339.65</w:t>
            </w:r>
          </w:p>
        </w:tc>
        <w:tc>
          <w:tcPr>
            <w:tcW w:w="0" w:type="auto"/>
            <w:tcBorders>
              <w:top w:val="nil"/>
              <w:left w:val="nil"/>
              <w:bottom w:val="single" w:sz="4" w:space="0" w:color="auto"/>
              <w:right w:val="single" w:sz="4" w:space="0" w:color="auto"/>
            </w:tcBorders>
            <w:vAlign w:val="center"/>
            <w:hideMark/>
          </w:tcPr>
          <w:p w14:paraId="16B36E76" w14:textId="77777777" w:rsidR="004E6714" w:rsidRPr="006F3720" w:rsidRDefault="004E6714" w:rsidP="007F69AE">
            <w:pPr>
              <w:widowControl/>
              <w:jc w:val="center"/>
              <w:rPr>
                <w:color w:val="000000"/>
                <w:sz w:val="20"/>
                <w:szCs w:val="20"/>
                <w:lang w:val="sr-Cyrl-RS" w:eastAsia="en-US"/>
              </w:rPr>
            </w:pPr>
            <w:r w:rsidRPr="006F3720">
              <w:rPr>
                <w:color w:val="000000"/>
                <w:sz w:val="20"/>
                <w:szCs w:val="20"/>
                <w:lang w:val="sr-Cyrl-RS" w:eastAsia="en-GB"/>
              </w:rPr>
              <w:t>1.64</w:t>
            </w:r>
          </w:p>
        </w:tc>
        <w:tc>
          <w:tcPr>
            <w:tcW w:w="0" w:type="auto"/>
            <w:tcBorders>
              <w:top w:val="nil"/>
              <w:left w:val="nil"/>
              <w:bottom w:val="single" w:sz="4" w:space="0" w:color="auto"/>
              <w:right w:val="single" w:sz="4" w:space="0" w:color="auto"/>
            </w:tcBorders>
            <w:vAlign w:val="center"/>
            <w:hideMark/>
          </w:tcPr>
          <w:p w14:paraId="7CA17569" w14:textId="77777777" w:rsidR="004E6714" w:rsidRPr="006F3720" w:rsidRDefault="004E6714" w:rsidP="007F69AE">
            <w:pPr>
              <w:widowControl/>
              <w:jc w:val="center"/>
              <w:rPr>
                <w:color w:val="000000"/>
                <w:sz w:val="20"/>
                <w:szCs w:val="20"/>
                <w:lang w:val="sr-Cyrl-RS" w:eastAsia="en-US"/>
              </w:rPr>
            </w:pPr>
            <w:r w:rsidRPr="006F3720">
              <w:rPr>
                <w:color w:val="000000"/>
                <w:sz w:val="20"/>
                <w:szCs w:val="20"/>
                <w:lang w:val="sr-Cyrl-RS" w:eastAsia="en-GB"/>
              </w:rPr>
              <w:t>4,433,477</w:t>
            </w:r>
          </w:p>
        </w:tc>
      </w:tr>
      <w:tr w:rsidR="004E6714" w:rsidRPr="006F3720" w14:paraId="6A63FA06" w14:textId="77777777" w:rsidTr="00841E23">
        <w:trPr>
          <w:trHeight w:val="340"/>
          <w:jc w:val="center"/>
        </w:trPr>
        <w:tc>
          <w:tcPr>
            <w:tcW w:w="0" w:type="auto"/>
            <w:tcBorders>
              <w:top w:val="nil"/>
              <w:left w:val="single" w:sz="4" w:space="0" w:color="auto"/>
              <w:bottom w:val="single" w:sz="4" w:space="0" w:color="auto"/>
              <w:right w:val="single" w:sz="4" w:space="0" w:color="auto"/>
            </w:tcBorders>
            <w:shd w:val="clear" w:color="000000" w:fill="BFBFBF"/>
            <w:vAlign w:val="center"/>
            <w:hideMark/>
          </w:tcPr>
          <w:p w14:paraId="131C5FB3" w14:textId="45255025" w:rsidR="004E6714" w:rsidRPr="006F3720" w:rsidRDefault="004E6714" w:rsidP="007F69AE">
            <w:pPr>
              <w:widowControl/>
              <w:jc w:val="center"/>
              <w:rPr>
                <w:color w:val="000000"/>
                <w:sz w:val="20"/>
                <w:szCs w:val="20"/>
                <w:lang w:val="sr-Cyrl-RS" w:eastAsia="en-US"/>
              </w:rPr>
            </w:pPr>
            <w:r w:rsidRPr="006F3720">
              <w:rPr>
                <w:color w:val="000000"/>
                <w:sz w:val="20"/>
                <w:szCs w:val="20"/>
                <w:lang w:val="sr-Cyrl-RS" w:eastAsia="en-GB"/>
              </w:rPr>
              <w:t>Укупно</w:t>
            </w:r>
          </w:p>
        </w:tc>
        <w:tc>
          <w:tcPr>
            <w:tcW w:w="0" w:type="auto"/>
            <w:tcBorders>
              <w:top w:val="nil"/>
              <w:left w:val="nil"/>
              <w:bottom w:val="single" w:sz="4" w:space="0" w:color="auto"/>
              <w:right w:val="single" w:sz="4" w:space="0" w:color="auto"/>
            </w:tcBorders>
            <w:shd w:val="clear" w:color="000000" w:fill="BFBFBF"/>
            <w:vAlign w:val="center"/>
            <w:hideMark/>
          </w:tcPr>
          <w:p w14:paraId="429003BC" w14:textId="43807129" w:rsidR="004E6714" w:rsidRPr="006F3720" w:rsidRDefault="004E6714" w:rsidP="007F69AE">
            <w:pPr>
              <w:widowControl/>
              <w:jc w:val="center"/>
              <w:rPr>
                <w:color w:val="000000"/>
                <w:sz w:val="20"/>
                <w:szCs w:val="20"/>
                <w:lang w:val="sr-Cyrl-RS" w:eastAsia="en-US"/>
              </w:rPr>
            </w:pPr>
          </w:p>
        </w:tc>
        <w:tc>
          <w:tcPr>
            <w:tcW w:w="0" w:type="auto"/>
            <w:tcBorders>
              <w:top w:val="nil"/>
              <w:left w:val="nil"/>
              <w:bottom w:val="single" w:sz="4" w:space="0" w:color="auto"/>
              <w:right w:val="single" w:sz="4" w:space="0" w:color="auto"/>
            </w:tcBorders>
            <w:shd w:val="clear" w:color="000000" w:fill="BFBFBF"/>
            <w:vAlign w:val="center"/>
            <w:hideMark/>
          </w:tcPr>
          <w:p w14:paraId="29EC157F" w14:textId="77777777" w:rsidR="004E6714" w:rsidRPr="006F3720" w:rsidRDefault="004E6714" w:rsidP="007F69AE">
            <w:pPr>
              <w:widowControl/>
              <w:jc w:val="center"/>
              <w:rPr>
                <w:color w:val="000000"/>
                <w:sz w:val="20"/>
                <w:szCs w:val="20"/>
                <w:lang w:val="sr-Cyrl-RS" w:eastAsia="en-US"/>
              </w:rPr>
            </w:pPr>
            <w:r w:rsidRPr="006F3720">
              <w:rPr>
                <w:color w:val="000000"/>
                <w:sz w:val="20"/>
                <w:szCs w:val="20"/>
                <w:lang w:val="sr-Cyrl-RS" w:eastAsia="en-GB"/>
              </w:rPr>
              <w:t>69.1</w:t>
            </w:r>
          </w:p>
        </w:tc>
        <w:tc>
          <w:tcPr>
            <w:tcW w:w="0" w:type="auto"/>
            <w:tcBorders>
              <w:top w:val="nil"/>
              <w:left w:val="nil"/>
              <w:bottom w:val="single" w:sz="4" w:space="0" w:color="auto"/>
              <w:right w:val="single" w:sz="4" w:space="0" w:color="auto"/>
            </w:tcBorders>
            <w:shd w:val="clear" w:color="000000" w:fill="BFBFBF"/>
            <w:vAlign w:val="center"/>
            <w:hideMark/>
          </w:tcPr>
          <w:p w14:paraId="61016694" w14:textId="318203F1" w:rsidR="004E6714" w:rsidRPr="006F3720" w:rsidRDefault="004E6714" w:rsidP="007F69AE">
            <w:pPr>
              <w:widowControl/>
              <w:jc w:val="center"/>
              <w:rPr>
                <w:color w:val="000000"/>
                <w:sz w:val="20"/>
                <w:szCs w:val="20"/>
                <w:lang w:val="sr-Cyrl-RS" w:eastAsia="en-US"/>
              </w:rPr>
            </w:pPr>
          </w:p>
        </w:tc>
        <w:tc>
          <w:tcPr>
            <w:tcW w:w="0" w:type="auto"/>
            <w:tcBorders>
              <w:top w:val="nil"/>
              <w:left w:val="nil"/>
              <w:bottom w:val="single" w:sz="4" w:space="0" w:color="auto"/>
              <w:right w:val="single" w:sz="4" w:space="0" w:color="auto"/>
            </w:tcBorders>
            <w:shd w:val="clear" w:color="000000" w:fill="BFBFBF"/>
            <w:vAlign w:val="center"/>
            <w:hideMark/>
          </w:tcPr>
          <w:p w14:paraId="0DC91383" w14:textId="77777777" w:rsidR="004E6714" w:rsidRPr="006F3720" w:rsidRDefault="004E6714" w:rsidP="007F69AE">
            <w:pPr>
              <w:widowControl/>
              <w:jc w:val="center"/>
              <w:rPr>
                <w:color w:val="000000"/>
                <w:sz w:val="20"/>
                <w:szCs w:val="20"/>
                <w:lang w:val="sr-Cyrl-RS" w:eastAsia="en-US"/>
              </w:rPr>
            </w:pPr>
            <w:r w:rsidRPr="006F3720">
              <w:rPr>
                <w:color w:val="000000"/>
                <w:sz w:val="20"/>
                <w:szCs w:val="20"/>
                <w:lang w:val="sr-Cyrl-RS" w:eastAsia="en-GB"/>
              </w:rPr>
              <w:t>2,991,506.74</w:t>
            </w:r>
          </w:p>
        </w:tc>
        <w:tc>
          <w:tcPr>
            <w:tcW w:w="0" w:type="auto"/>
            <w:tcBorders>
              <w:top w:val="nil"/>
              <w:left w:val="nil"/>
              <w:bottom w:val="single" w:sz="4" w:space="0" w:color="auto"/>
              <w:right w:val="single" w:sz="4" w:space="0" w:color="auto"/>
            </w:tcBorders>
            <w:shd w:val="clear" w:color="000000" w:fill="BFBFBF"/>
            <w:vAlign w:val="center"/>
            <w:hideMark/>
          </w:tcPr>
          <w:p w14:paraId="75FE3099" w14:textId="63DE0A6B" w:rsidR="004E6714" w:rsidRPr="006F3720" w:rsidRDefault="004E6714" w:rsidP="007F69AE">
            <w:pPr>
              <w:widowControl/>
              <w:jc w:val="center"/>
              <w:rPr>
                <w:color w:val="000000"/>
                <w:sz w:val="20"/>
                <w:szCs w:val="20"/>
                <w:lang w:val="sr-Cyrl-RS" w:eastAsia="en-US"/>
              </w:rPr>
            </w:pPr>
          </w:p>
        </w:tc>
        <w:tc>
          <w:tcPr>
            <w:tcW w:w="0" w:type="auto"/>
            <w:tcBorders>
              <w:top w:val="nil"/>
              <w:left w:val="nil"/>
              <w:bottom w:val="single" w:sz="4" w:space="0" w:color="auto"/>
              <w:right w:val="single" w:sz="4" w:space="0" w:color="auto"/>
            </w:tcBorders>
            <w:shd w:val="clear" w:color="000000" w:fill="BFBFBF"/>
            <w:vAlign w:val="center"/>
            <w:hideMark/>
          </w:tcPr>
          <w:p w14:paraId="339B5DA3" w14:textId="77777777" w:rsidR="004E6714" w:rsidRPr="006F3720" w:rsidRDefault="004E6714" w:rsidP="007F69AE">
            <w:pPr>
              <w:widowControl/>
              <w:jc w:val="center"/>
              <w:rPr>
                <w:color w:val="000000"/>
                <w:sz w:val="20"/>
                <w:szCs w:val="20"/>
                <w:lang w:val="sr-Cyrl-RS" w:eastAsia="en-US"/>
              </w:rPr>
            </w:pPr>
            <w:r w:rsidRPr="006F3720">
              <w:rPr>
                <w:color w:val="000000"/>
                <w:sz w:val="20"/>
                <w:szCs w:val="20"/>
                <w:lang w:val="sr-Cyrl-RS" w:eastAsia="en-GB"/>
              </w:rPr>
              <w:t>4,897,588</w:t>
            </w:r>
          </w:p>
        </w:tc>
      </w:tr>
    </w:tbl>
    <w:p w14:paraId="187BA0C8" w14:textId="77777777" w:rsidR="00D27032" w:rsidRPr="006F3720" w:rsidRDefault="00D27032" w:rsidP="00D27032">
      <w:pPr>
        <w:rPr>
          <w:lang w:val="sr-Cyrl-RS"/>
        </w:rPr>
      </w:pPr>
    </w:p>
    <w:p w14:paraId="30926043" w14:textId="77777777" w:rsidR="00D27032" w:rsidRPr="006F3720" w:rsidRDefault="00D27032" w:rsidP="00D27032">
      <w:pPr>
        <w:tabs>
          <w:tab w:val="left" w:pos="11640"/>
        </w:tabs>
        <w:rPr>
          <w:lang w:val="sr-Cyrl-RS"/>
        </w:rPr>
      </w:pPr>
      <w:r w:rsidRPr="006F3720">
        <w:rPr>
          <w:lang w:val="sr-Cyrl-RS"/>
        </w:rPr>
        <w:t xml:space="preserve">Вреднос младих састојина се утврђује по формули: </w:t>
      </w:r>
    </w:p>
    <w:p w14:paraId="7A83B5A4" w14:textId="77777777" w:rsidR="00D27032" w:rsidRPr="006F3720" w:rsidRDefault="00D27032" w:rsidP="00D27032">
      <w:pPr>
        <w:tabs>
          <w:tab w:val="left" w:pos="11640"/>
        </w:tabs>
        <w:rPr>
          <w:b/>
          <w:bCs/>
          <w:lang w:val="sr-Cyrl-RS"/>
        </w:rPr>
      </w:pPr>
      <w:r w:rsidRPr="006F3720">
        <w:rPr>
          <w:b/>
          <w:bCs/>
          <w:lang w:val="sr-Cyrl-RS"/>
        </w:rPr>
        <w:t>V</w:t>
      </w:r>
      <w:r w:rsidRPr="006F3720">
        <w:rPr>
          <w:b/>
          <w:bCs/>
          <w:vertAlign w:val="subscript"/>
          <w:lang w:val="sr-Cyrl-RS"/>
        </w:rPr>
        <w:t xml:space="preserve">n </w:t>
      </w:r>
      <w:r w:rsidRPr="006F3720">
        <w:rPr>
          <w:b/>
          <w:bCs/>
          <w:lang w:val="sr-Cyrl-RS"/>
        </w:rPr>
        <w:t>= c</w:t>
      </w:r>
      <w:r w:rsidRPr="006F3720">
        <w:rPr>
          <w:b/>
          <w:bCs/>
          <w:vertAlign w:val="superscript"/>
          <w:lang w:val="sr-Cyrl-RS"/>
        </w:rPr>
        <w:t>*</w:t>
      </w:r>
      <w:r w:rsidRPr="006F3720">
        <w:rPr>
          <w:b/>
          <w:bCs/>
          <w:lang w:val="sr-Cyrl-RS"/>
        </w:rPr>
        <w:t>1,0P</w:t>
      </w:r>
      <w:r w:rsidRPr="006F3720">
        <w:rPr>
          <w:b/>
          <w:bCs/>
          <w:vertAlign w:val="superscript"/>
          <w:lang w:val="sr-Cyrl-RS"/>
        </w:rPr>
        <w:t>*</w:t>
      </w:r>
      <w:r w:rsidRPr="006F3720">
        <w:rPr>
          <w:b/>
          <w:bCs/>
          <w:lang w:val="sr-Cyrl-RS"/>
        </w:rPr>
        <w:t>n</w:t>
      </w:r>
    </w:p>
    <w:p w14:paraId="29DC4379" w14:textId="77777777" w:rsidR="00D27032" w:rsidRPr="006F3720" w:rsidRDefault="00D27032" w:rsidP="00D27032">
      <w:pPr>
        <w:tabs>
          <w:tab w:val="left" w:pos="11640"/>
        </w:tabs>
        <w:rPr>
          <w:b/>
          <w:bCs/>
          <w:lang w:val="sr-Cyrl-RS"/>
        </w:rPr>
      </w:pPr>
    </w:p>
    <w:p w14:paraId="02154C35" w14:textId="77777777" w:rsidR="00D27032" w:rsidRPr="006F3720" w:rsidRDefault="00D27032">
      <w:pPr>
        <w:widowControl/>
        <w:numPr>
          <w:ilvl w:val="0"/>
          <w:numId w:val="28"/>
        </w:numPr>
        <w:tabs>
          <w:tab w:val="left" w:pos="1134"/>
        </w:tabs>
        <w:ind w:hanging="11509"/>
        <w:jc w:val="both"/>
        <w:rPr>
          <w:lang w:val="sr-Cyrl-RS"/>
        </w:rPr>
      </w:pPr>
      <w:r w:rsidRPr="006F3720">
        <w:rPr>
          <w:lang w:val="sr-Cyrl-RS"/>
        </w:rPr>
        <w:t>V</w:t>
      </w:r>
      <w:r w:rsidRPr="006F3720">
        <w:rPr>
          <w:vertAlign w:val="subscript"/>
          <w:lang w:val="sr-Cyrl-RS"/>
        </w:rPr>
        <w:t>n</w:t>
      </w:r>
      <w:r w:rsidRPr="006F3720">
        <w:rPr>
          <w:lang w:val="sr-Cyrl-RS"/>
        </w:rPr>
        <w:t xml:space="preserve"> – вредност младе састојине</w:t>
      </w:r>
    </w:p>
    <w:p w14:paraId="0619392A" w14:textId="77777777" w:rsidR="00D27032" w:rsidRPr="006F3720" w:rsidRDefault="00D27032">
      <w:pPr>
        <w:widowControl/>
        <w:numPr>
          <w:ilvl w:val="0"/>
          <w:numId w:val="28"/>
        </w:numPr>
        <w:tabs>
          <w:tab w:val="left" w:pos="1134"/>
        </w:tabs>
        <w:ind w:hanging="11509"/>
        <w:jc w:val="both"/>
        <w:rPr>
          <w:lang w:val="sr-Cyrl-RS"/>
        </w:rPr>
      </w:pPr>
      <w:r w:rsidRPr="006F3720">
        <w:rPr>
          <w:lang w:val="sr-Cyrl-RS"/>
        </w:rPr>
        <w:t>C – трошкови оснивања младе састојине</w:t>
      </w:r>
    </w:p>
    <w:p w14:paraId="10B2C4AC" w14:textId="77777777" w:rsidR="00D27032" w:rsidRPr="006F3720" w:rsidRDefault="00D27032">
      <w:pPr>
        <w:widowControl/>
        <w:numPr>
          <w:ilvl w:val="0"/>
          <w:numId w:val="28"/>
        </w:numPr>
        <w:tabs>
          <w:tab w:val="left" w:pos="1134"/>
        </w:tabs>
        <w:ind w:hanging="11509"/>
        <w:jc w:val="both"/>
        <w:rPr>
          <w:lang w:val="sr-Cyrl-RS"/>
        </w:rPr>
      </w:pPr>
      <w:r w:rsidRPr="006F3720">
        <w:rPr>
          <w:lang w:val="sr-Cyrl-RS"/>
        </w:rPr>
        <w:t>P – стопа раста трошкова оснивања културе (0,03)</w:t>
      </w:r>
    </w:p>
    <w:p w14:paraId="352FBEBC" w14:textId="77777777" w:rsidR="00D27032" w:rsidRPr="006F3720" w:rsidRDefault="00D27032">
      <w:pPr>
        <w:widowControl/>
        <w:numPr>
          <w:ilvl w:val="0"/>
          <w:numId w:val="28"/>
        </w:numPr>
        <w:tabs>
          <w:tab w:val="left" w:pos="1134"/>
        </w:tabs>
        <w:ind w:hanging="11509"/>
        <w:jc w:val="both"/>
        <w:rPr>
          <w:lang w:val="sr-Cyrl-RS"/>
        </w:rPr>
      </w:pPr>
      <w:r w:rsidRPr="006F3720">
        <w:rPr>
          <w:lang w:val="sr-Cyrl-RS"/>
        </w:rPr>
        <w:t>n – број година младе културе</w:t>
      </w:r>
    </w:p>
    <w:p w14:paraId="4CCBA50E" w14:textId="77777777" w:rsidR="00EB7C05" w:rsidRPr="00937AD3" w:rsidRDefault="00EB7C05" w:rsidP="00EB7C05">
      <w:pPr>
        <w:pStyle w:val="Heading3"/>
        <w:rPr>
          <w:rFonts w:ascii="Times New Roman" w:hAnsi="Times New Roman"/>
          <w:sz w:val="24"/>
          <w:szCs w:val="24"/>
        </w:rPr>
      </w:pPr>
      <w:bookmarkStart w:id="8" w:name="_Toc181714330"/>
      <w:r>
        <w:rPr>
          <w:rFonts w:ascii="Times New Roman" w:hAnsi="Times New Roman"/>
          <w:sz w:val="24"/>
          <w:szCs w:val="24"/>
        </w:rPr>
        <w:t>2.4</w:t>
      </w:r>
      <w:r w:rsidRPr="00937AD3">
        <w:rPr>
          <w:rFonts w:ascii="Times New Roman" w:hAnsi="Times New Roman"/>
          <w:sz w:val="24"/>
          <w:szCs w:val="24"/>
        </w:rPr>
        <w:t>.4. Укупна вредност шума</w:t>
      </w:r>
      <w:bookmarkEnd w:id="8"/>
    </w:p>
    <w:p w14:paraId="29EB420A" w14:textId="5DF5A19C" w:rsidR="00D27032" w:rsidRPr="00174847" w:rsidRDefault="00174847" w:rsidP="00174847">
      <w:pPr>
        <w:jc w:val="center"/>
        <w:rPr>
          <w:i/>
          <w:iCs/>
          <w:color w:val="404040"/>
          <w:sz w:val="20"/>
          <w:szCs w:val="20"/>
          <w:lang w:val="sr-Cyrl-RS" w:eastAsia="en-US"/>
        </w:rPr>
      </w:pPr>
      <w:r>
        <w:rPr>
          <w:i/>
          <w:iCs/>
          <w:color w:val="404040"/>
          <w:sz w:val="20"/>
          <w:szCs w:val="20"/>
          <w:lang w:val="sr-Cyrl-RS" w:eastAsia="en-US"/>
        </w:rPr>
        <w:t>Табела 3</w:t>
      </w:r>
      <w:r w:rsidR="0034569C">
        <w:rPr>
          <w:i/>
          <w:iCs/>
          <w:color w:val="404040"/>
          <w:sz w:val="20"/>
          <w:szCs w:val="20"/>
          <w:lang w:val="sr-Latn-RS" w:eastAsia="en-US"/>
        </w:rPr>
        <w:t>9</w:t>
      </w:r>
      <w:r w:rsidR="00D27032" w:rsidRPr="00174847">
        <w:rPr>
          <w:i/>
          <w:iCs/>
          <w:color w:val="404040"/>
          <w:sz w:val="20"/>
          <w:szCs w:val="20"/>
          <w:lang w:val="sr-Cyrl-RS" w:eastAsia="en-US"/>
        </w:rPr>
        <w:t>.</w:t>
      </w:r>
      <w:r>
        <w:rPr>
          <w:i/>
          <w:iCs/>
          <w:color w:val="404040"/>
          <w:sz w:val="20"/>
          <w:szCs w:val="20"/>
          <w:lang w:val="sr-Cyrl-RS" w:eastAsia="en-US"/>
        </w:rPr>
        <w:t>-</w:t>
      </w:r>
      <w:r w:rsidR="00D27032" w:rsidRPr="00174847">
        <w:rPr>
          <w:i/>
          <w:iCs/>
          <w:color w:val="404040"/>
          <w:sz w:val="20"/>
          <w:szCs w:val="20"/>
          <w:lang w:val="sr-Cyrl-RS" w:eastAsia="en-US"/>
        </w:rPr>
        <w:t xml:space="preserve"> Укупна вр</w:t>
      </w:r>
      <w:r>
        <w:rPr>
          <w:i/>
          <w:iCs/>
          <w:color w:val="404040"/>
          <w:sz w:val="20"/>
          <w:szCs w:val="20"/>
          <w:lang w:val="sr-Cyrl-RS" w:eastAsia="en-US"/>
        </w:rPr>
        <w:t>едност шума.</w:t>
      </w:r>
    </w:p>
    <w:tbl>
      <w:tblPr>
        <w:tblW w:w="0" w:type="auto"/>
        <w:jc w:val="center"/>
        <w:tblLook w:val="04A0" w:firstRow="1" w:lastRow="0" w:firstColumn="1" w:lastColumn="0" w:noHBand="0" w:noVBand="1"/>
      </w:tblPr>
      <w:tblGrid>
        <w:gridCol w:w="3811"/>
        <w:gridCol w:w="1416"/>
      </w:tblGrid>
      <w:tr w:rsidR="009B145C" w:rsidRPr="00841E23" w14:paraId="2C4E1810" w14:textId="77777777" w:rsidTr="009B145C">
        <w:trPr>
          <w:trHeight w:val="511"/>
          <w:jc w:val="center"/>
        </w:trPr>
        <w:tc>
          <w:tcPr>
            <w:tcW w:w="0" w:type="auto"/>
            <w:tcBorders>
              <w:top w:val="single" w:sz="8" w:space="0" w:color="auto"/>
              <w:left w:val="single" w:sz="8" w:space="0" w:color="auto"/>
              <w:bottom w:val="single" w:sz="8" w:space="0" w:color="auto"/>
              <w:right w:val="single" w:sz="8" w:space="0" w:color="auto"/>
            </w:tcBorders>
            <w:vAlign w:val="center"/>
            <w:hideMark/>
          </w:tcPr>
          <w:p w14:paraId="2C87192C" w14:textId="77777777" w:rsidR="009B145C" w:rsidRPr="009B145C" w:rsidRDefault="009B145C" w:rsidP="009B145C">
            <w:pPr>
              <w:widowControl/>
              <w:rPr>
                <w:color w:val="000000"/>
                <w:lang w:val="en-US" w:eastAsia="en-US"/>
              </w:rPr>
            </w:pPr>
            <w:r w:rsidRPr="009B145C">
              <w:rPr>
                <w:color w:val="000000"/>
                <w:lang w:val="sr-Cyrl-RS" w:eastAsia="en-US"/>
              </w:rPr>
              <w:t>Укупна вредност дрвета на пању</w:t>
            </w:r>
          </w:p>
        </w:tc>
        <w:tc>
          <w:tcPr>
            <w:tcW w:w="0" w:type="auto"/>
            <w:tcBorders>
              <w:top w:val="single" w:sz="8" w:space="0" w:color="auto"/>
              <w:left w:val="nil"/>
              <w:bottom w:val="single" w:sz="8" w:space="0" w:color="auto"/>
              <w:right w:val="single" w:sz="8" w:space="0" w:color="auto"/>
            </w:tcBorders>
            <w:vAlign w:val="center"/>
            <w:hideMark/>
          </w:tcPr>
          <w:p w14:paraId="55DD77E9" w14:textId="77777777" w:rsidR="009B145C" w:rsidRPr="00841E23" w:rsidRDefault="009B145C" w:rsidP="009B145C">
            <w:pPr>
              <w:widowControl/>
              <w:jc w:val="right"/>
              <w:rPr>
                <w:color w:val="000000"/>
                <w:lang w:val="en-US" w:eastAsia="en-US"/>
              </w:rPr>
            </w:pPr>
            <w:r w:rsidRPr="00841E23">
              <w:rPr>
                <w:color w:val="000000"/>
                <w:lang w:val="sr-Cyrl-RS" w:eastAsia="en-US"/>
              </w:rPr>
              <w:t>984,514,851</w:t>
            </w:r>
          </w:p>
        </w:tc>
      </w:tr>
      <w:tr w:rsidR="009B145C" w:rsidRPr="009B145C" w14:paraId="4046DB88" w14:textId="77777777" w:rsidTr="009B145C">
        <w:trPr>
          <w:trHeight w:val="439"/>
          <w:jc w:val="center"/>
        </w:trPr>
        <w:tc>
          <w:tcPr>
            <w:tcW w:w="0" w:type="auto"/>
            <w:tcBorders>
              <w:top w:val="nil"/>
              <w:left w:val="single" w:sz="8" w:space="0" w:color="auto"/>
              <w:bottom w:val="single" w:sz="8" w:space="0" w:color="auto"/>
              <w:right w:val="single" w:sz="8" w:space="0" w:color="auto"/>
            </w:tcBorders>
            <w:vAlign w:val="center"/>
            <w:hideMark/>
          </w:tcPr>
          <w:p w14:paraId="4AFDDF4D" w14:textId="77777777" w:rsidR="009B145C" w:rsidRPr="009B145C" w:rsidRDefault="009B145C" w:rsidP="009B145C">
            <w:pPr>
              <w:widowControl/>
              <w:rPr>
                <w:color w:val="000000"/>
                <w:lang w:val="en-US" w:eastAsia="en-US"/>
              </w:rPr>
            </w:pPr>
            <w:r w:rsidRPr="009B145C">
              <w:rPr>
                <w:color w:val="000000"/>
                <w:lang w:val="sr-Cyrl-RS" w:eastAsia="en-US"/>
              </w:rPr>
              <w:t>Укупна вредност младих састојина</w:t>
            </w:r>
          </w:p>
        </w:tc>
        <w:tc>
          <w:tcPr>
            <w:tcW w:w="0" w:type="auto"/>
            <w:tcBorders>
              <w:top w:val="nil"/>
              <w:left w:val="nil"/>
              <w:bottom w:val="single" w:sz="8" w:space="0" w:color="auto"/>
              <w:right w:val="single" w:sz="8" w:space="0" w:color="auto"/>
            </w:tcBorders>
            <w:vAlign w:val="center"/>
            <w:hideMark/>
          </w:tcPr>
          <w:p w14:paraId="086C5D60" w14:textId="77777777" w:rsidR="009B145C" w:rsidRPr="009B145C" w:rsidRDefault="009B145C" w:rsidP="009B145C">
            <w:pPr>
              <w:widowControl/>
              <w:jc w:val="right"/>
              <w:rPr>
                <w:color w:val="000000"/>
                <w:lang w:val="en-US" w:eastAsia="en-US"/>
              </w:rPr>
            </w:pPr>
            <w:r w:rsidRPr="009B145C">
              <w:rPr>
                <w:color w:val="000000"/>
                <w:lang w:val="sr-Cyrl-RS" w:eastAsia="en-GB"/>
              </w:rPr>
              <w:t>4,897,588</w:t>
            </w:r>
          </w:p>
        </w:tc>
      </w:tr>
      <w:tr w:rsidR="009B145C" w:rsidRPr="009B145C" w14:paraId="1D07EE2B" w14:textId="77777777" w:rsidTr="009B145C">
        <w:trPr>
          <w:trHeight w:val="324"/>
          <w:jc w:val="center"/>
        </w:trPr>
        <w:tc>
          <w:tcPr>
            <w:tcW w:w="0" w:type="auto"/>
            <w:tcBorders>
              <w:top w:val="nil"/>
              <w:left w:val="single" w:sz="8" w:space="0" w:color="auto"/>
              <w:bottom w:val="single" w:sz="8" w:space="0" w:color="auto"/>
              <w:right w:val="single" w:sz="8" w:space="0" w:color="auto"/>
            </w:tcBorders>
            <w:shd w:val="clear" w:color="000000" w:fill="BFBFBF"/>
            <w:vAlign w:val="center"/>
            <w:hideMark/>
          </w:tcPr>
          <w:p w14:paraId="7960B7F6" w14:textId="77777777" w:rsidR="009B145C" w:rsidRPr="009B145C" w:rsidRDefault="009B145C" w:rsidP="009B145C">
            <w:pPr>
              <w:widowControl/>
              <w:rPr>
                <w:b/>
                <w:bCs/>
                <w:color w:val="000000"/>
                <w:lang w:val="en-US" w:eastAsia="en-US"/>
              </w:rPr>
            </w:pPr>
            <w:r w:rsidRPr="009B145C">
              <w:rPr>
                <w:b/>
                <w:bCs/>
                <w:color w:val="000000"/>
                <w:lang w:val="sr-Cyrl-RS" w:eastAsia="en-US"/>
              </w:rPr>
              <w:t xml:space="preserve">Укупно </w:t>
            </w:r>
          </w:p>
        </w:tc>
        <w:tc>
          <w:tcPr>
            <w:tcW w:w="0" w:type="auto"/>
            <w:tcBorders>
              <w:top w:val="nil"/>
              <w:left w:val="nil"/>
              <w:bottom w:val="single" w:sz="8" w:space="0" w:color="auto"/>
              <w:right w:val="single" w:sz="8" w:space="0" w:color="auto"/>
            </w:tcBorders>
            <w:shd w:val="clear" w:color="000000" w:fill="BFBFBF"/>
            <w:vAlign w:val="center"/>
            <w:hideMark/>
          </w:tcPr>
          <w:p w14:paraId="0E7E441E" w14:textId="77777777" w:rsidR="009B145C" w:rsidRPr="009B145C" w:rsidRDefault="009B145C" w:rsidP="009B145C">
            <w:pPr>
              <w:widowControl/>
              <w:jc w:val="right"/>
              <w:rPr>
                <w:b/>
                <w:bCs/>
                <w:color w:val="000000"/>
                <w:lang w:val="en-US" w:eastAsia="en-US"/>
              </w:rPr>
            </w:pPr>
            <w:r w:rsidRPr="009B145C">
              <w:rPr>
                <w:b/>
                <w:bCs/>
                <w:color w:val="000000"/>
                <w:lang w:val="sr-Cyrl-RS" w:eastAsia="en-US"/>
              </w:rPr>
              <w:t>989,412,439</w:t>
            </w:r>
          </w:p>
        </w:tc>
      </w:tr>
    </w:tbl>
    <w:p w14:paraId="4CAC33A9" w14:textId="77777777" w:rsidR="00D27032" w:rsidRDefault="00D27032" w:rsidP="005119CF">
      <w:pPr>
        <w:pStyle w:val="ListParagraph"/>
        <w:ind w:left="0"/>
        <w:rPr>
          <w:lang w:val="sr-Latn-RS"/>
        </w:rPr>
      </w:pPr>
    </w:p>
    <w:p w14:paraId="06BE0BDA" w14:textId="77777777" w:rsidR="00841E23" w:rsidRDefault="00841E23" w:rsidP="005119CF">
      <w:pPr>
        <w:pStyle w:val="ListParagraph"/>
        <w:ind w:left="0"/>
        <w:rPr>
          <w:lang w:val="sr-Latn-RS"/>
        </w:rPr>
      </w:pPr>
    </w:p>
    <w:p w14:paraId="07AE8159" w14:textId="77777777" w:rsidR="00841E23" w:rsidRDefault="00841E23" w:rsidP="005119CF">
      <w:pPr>
        <w:pStyle w:val="ListParagraph"/>
        <w:ind w:left="0"/>
        <w:rPr>
          <w:lang w:val="sr-Latn-RS"/>
        </w:rPr>
      </w:pPr>
    </w:p>
    <w:p w14:paraId="6AB381D6" w14:textId="77777777" w:rsidR="00841E23" w:rsidRDefault="00841E23" w:rsidP="005119CF">
      <w:pPr>
        <w:pStyle w:val="ListParagraph"/>
        <w:ind w:left="0"/>
        <w:rPr>
          <w:lang w:val="sr-Latn-RS"/>
        </w:rPr>
      </w:pPr>
    </w:p>
    <w:p w14:paraId="378E4839" w14:textId="77777777" w:rsidR="00841E23" w:rsidRDefault="00841E23" w:rsidP="005119CF">
      <w:pPr>
        <w:pStyle w:val="ListParagraph"/>
        <w:ind w:left="0"/>
        <w:rPr>
          <w:lang w:val="sr-Latn-RS"/>
        </w:rPr>
      </w:pPr>
    </w:p>
    <w:p w14:paraId="01BD1B9A" w14:textId="77777777" w:rsidR="00841E23" w:rsidRDefault="00841E23" w:rsidP="005119CF">
      <w:pPr>
        <w:pStyle w:val="ListParagraph"/>
        <w:ind w:left="0"/>
        <w:rPr>
          <w:lang w:val="sr-Latn-RS"/>
        </w:rPr>
      </w:pPr>
    </w:p>
    <w:p w14:paraId="6779AE9D" w14:textId="77777777" w:rsidR="00841E23" w:rsidRDefault="00841E23" w:rsidP="005119CF">
      <w:pPr>
        <w:pStyle w:val="ListParagraph"/>
        <w:ind w:left="0"/>
        <w:rPr>
          <w:lang w:val="sr-Latn-RS"/>
        </w:rPr>
      </w:pPr>
    </w:p>
    <w:p w14:paraId="43F27D8E" w14:textId="77777777" w:rsidR="00841E23" w:rsidRDefault="00841E23" w:rsidP="005119CF">
      <w:pPr>
        <w:pStyle w:val="ListParagraph"/>
        <w:ind w:left="0"/>
        <w:rPr>
          <w:lang w:val="sr-Latn-RS"/>
        </w:rPr>
      </w:pPr>
    </w:p>
    <w:p w14:paraId="2A97A374" w14:textId="77777777" w:rsidR="00841E23" w:rsidRDefault="00841E23" w:rsidP="005119CF">
      <w:pPr>
        <w:pStyle w:val="ListParagraph"/>
        <w:ind w:left="0"/>
        <w:rPr>
          <w:lang w:val="sr-Latn-RS"/>
        </w:rPr>
      </w:pPr>
    </w:p>
    <w:p w14:paraId="6E7930DA" w14:textId="77777777" w:rsidR="00841E23" w:rsidRDefault="00841E23" w:rsidP="005119CF">
      <w:pPr>
        <w:pStyle w:val="ListParagraph"/>
        <w:ind w:left="0"/>
        <w:rPr>
          <w:lang w:val="sr-Latn-RS"/>
        </w:rPr>
      </w:pPr>
    </w:p>
    <w:p w14:paraId="44CEEAB4" w14:textId="77777777" w:rsidR="00841E23" w:rsidRDefault="00841E23" w:rsidP="005119CF">
      <w:pPr>
        <w:pStyle w:val="ListParagraph"/>
        <w:ind w:left="0"/>
        <w:rPr>
          <w:lang w:val="sr-Latn-RS"/>
        </w:rPr>
      </w:pPr>
    </w:p>
    <w:p w14:paraId="434790E3" w14:textId="77777777" w:rsidR="00841E23" w:rsidRDefault="00841E23" w:rsidP="005119CF">
      <w:pPr>
        <w:pStyle w:val="ListParagraph"/>
        <w:ind w:left="0"/>
        <w:rPr>
          <w:lang w:val="sr-Latn-RS"/>
        </w:rPr>
      </w:pPr>
    </w:p>
    <w:p w14:paraId="08CF954C" w14:textId="77777777" w:rsidR="00841E23" w:rsidRDefault="00841E23" w:rsidP="005119CF">
      <w:pPr>
        <w:pStyle w:val="ListParagraph"/>
        <w:ind w:left="0"/>
        <w:rPr>
          <w:lang w:val="sr-Latn-RS"/>
        </w:rPr>
      </w:pPr>
    </w:p>
    <w:p w14:paraId="5BADA761" w14:textId="77777777" w:rsidR="00841E23" w:rsidRDefault="00841E23" w:rsidP="005119CF">
      <w:pPr>
        <w:pStyle w:val="ListParagraph"/>
        <w:ind w:left="0"/>
        <w:rPr>
          <w:lang w:val="sr-Latn-RS"/>
        </w:rPr>
      </w:pPr>
    </w:p>
    <w:p w14:paraId="51659840" w14:textId="77777777" w:rsidR="00841E23" w:rsidRDefault="00841E23" w:rsidP="005119CF">
      <w:pPr>
        <w:pStyle w:val="ListParagraph"/>
        <w:ind w:left="0"/>
        <w:rPr>
          <w:lang w:val="sr-Latn-RS"/>
        </w:rPr>
      </w:pPr>
    </w:p>
    <w:p w14:paraId="1A2D3B31" w14:textId="77777777" w:rsidR="00841E23" w:rsidRDefault="00841E23" w:rsidP="005119CF">
      <w:pPr>
        <w:pStyle w:val="ListParagraph"/>
        <w:ind w:left="0"/>
        <w:rPr>
          <w:lang w:val="sr-Latn-RS"/>
        </w:rPr>
      </w:pPr>
    </w:p>
    <w:p w14:paraId="64EB06BE" w14:textId="77777777" w:rsidR="00841E23" w:rsidRDefault="00841E23" w:rsidP="005119CF">
      <w:pPr>
        <w:pStyle w:val="ListParagraph"/>
        <w:ind w:left="0"/>
        <w:rPr>
          <w:lang w:val="sr-Latn-RS"/>
        </w:rPr>
      </w:pPr>
    </w:p>
    <w:p w14:paraId="59FB5A49" w14:textId="77777777" w:rsidR="00841E23" w:rsidRPr="00841E23" w:rsidRDefault="00841E23" w:rsidP="005119CF">
      <w:pPr>
        <w:pStyle w:val="ListParagraph"/>
        <w:ind w:left="0"/>
        <w:rPr>
          <w:lang w:val="sr-Latn-RS"/>
        </w:rPr>
      </w:pPr>
    </w:p>
    <w:p w14:paraId="759C1713" w14:textId="77777777" w:rsidR="000C76DB" w:rsidRPr="00EB7C05" w:rsidRDefault="007B78C4" w:rsidP="00EB7C05">
      <w:pPr>
        <w:pStyle w:val="Heading1"/>
        <w:rPr>
          <w:rStyle w:val="Emphasis"/>
          <w:i w:val="0"/>
        </w:rPr>
      </w:pPr>
      <w:r w:rsidRPr="00EB7C05">
        <w:rPr>
          <w:rStyle w:val="Emphasis"/>
          <w:i w:val="0"/>
        </w:rPr>
        <w:t>3</w:t>
      </w:r>
      <w:r w:rsidR="000B767D" w:rsidRPr="00EB7C05">
        <w:rPr>
          <w:rStyle w:val="Emphasis"/>
          <w:i w:val="0"/>
        </w:rPr>
        <w:t>.</w:t>
      </w:r>
      <w:r w:rsidR="004A58FE" w:rsidRPr="00EB7C05">
        <w:rPr>
          <w:rStyle w:val="Emphasis"/>
          <w:i w:val="0"/>
        </w:rPr>
        <w:t>0.</w:t>
      </w:r>
      <w:r w:rsidR="000B767D" w:rsidRPr="00EB7C05">
        <w:rPr>
          <w:rStyle w:val="Emphasis"/>
          <w:i w:val="0"/>
        </w:rPr>
        <w:tab/>
      </w:r>
      <w:r w:rsidRPr="00EB7C05">
        <w:rPr>
          <w:rStyle w:val="Emphasis"/>
          <w:i w:val="0"/>
        </w:rPr>
        <w:t>ФУНКЦИЈЕ ШУМЕ, ЦИЉЕВИ И МЕРЕ ГАЗДОВАЊА</w:t>
      </w:r>
    </w:p>
    <w:p w14:paraId="002E2247" w14:textId="77777777" w:rsidR="000B767D" w:rsidRPr="006F3720" w:rsidRDefault="000B767D" w:rsidP="000B767D">
      <w:pPr>
        <w:ind w:firstLine="720"/>
        <w:jc w:val="both"/>
        <w:rPr>
          <w:lang w:val="sr-Cyrl-RS"/>
        </w:rPr>
      </w:pPr>
    </w:p>
    <w:p w14:paraId="04E5A057" w14:textId="77777777" w:rsidR="008E49BD" w:rsidRPr="006F3720" w:rsidRDefault="008E49BD" w:rsidP="008E49BD">
      <w:pPr>
        <w:ind w:firstLine="720"/>
        <w:jc w:val="both"/>
        <w:rPr>
          <w:lang w:val="sr-Cyrl-RS"/>
        </w:rPr>
      </w:pPr>
      <w:r w:rsidRPr="006F3720">
        <w:rPr>
          <w:lang w:val="sr-Cyrl-RS"/>
        </w:rPr>
        <w:t>Утврђивање циљева газдовања и мера за њихово остваривање чини фундаменталну основу у планирању газдовања шумама и шумским стаништима газдинске јединице. Циљеви, временски, покривају више уређајних раздобља кроз краткорочни и дугорочни период.</w:t>
      </w:r>
    </w:p>
    <w:p w14:paraId="7844D2F7" w14:textId="6CDE2B8C" w:rsidR="000B767D" w:rsidRPr="006F3720" w:rsidRDefault="008E49BD" w:rsidP="008E49BD">
      <w:pPr>
        <w:ind w:firstLine="720"/>
        <w:jc w:val="both"/>
        <w:rPr>
          <w:lang w:val="sr-Cyrl-RS"/>
        </w:rPr>
      </w:pPr>
      <w:r w:rsidRPr="006F3720">
        <w:rPr>
          <w:lang w:val="sr-Cyrl-RS"/>
        </w:rPr>
        <w:t>Утврђивању циљева газдовања претходи детаљна анализа свих досад наведених и обрађених поглавља (услови средине са датом оценом истих, дефинисање функција и намена, стање шума и шумских станишта по свим основама са оценом стања, досадашње газдовање са оценом истог и др.), затим одредбе заснов</w:t>
      </w:r>
      <w:r w:rsidR="00C10EFE">
        <w:rPr>
          <w:lang w:val="sr-Cyrl-RS"/>
        </w:rPr>
        <w:t>ане на наведеним законским, поза</w:t>
      </w:r>
      <w:r w:rsidRPr="006F3720">
        <w:rPr>
          <w:lang w:val="sr-Cyrl-RS"/>
        </w:rPr>
        <w:t>конским актима и просторно планском документацијом, како би се могли утврдити и дати реални, оптимални и оствариви циљеви газдовања.</w:t>
      </w:r>
    </w:p>
    <w:p w14:paraId="035E4023" w14:textId="77777777" w:rsidR="004C2A8D" w:rsidRPr="006F3720" w:rsidRDefault="004C2A8D" w:rsidP="000C76DB">
      <w:pPr>
        <w:pStyle w:val="ListParagraph"/>
        <w:ind w:left="851" w:firstLine="567"/>
        <w:rPr>
          <w:b/>
          <w:lang w:val="sr-Cyrl-RS"/>
        </w:rPr>
      </w:pPr>
    </w:p>
    <w:p w14:paraId="728817B5" w14:textId="77777777" w:rsidR="00EB7C05" w:rsidRPr="00937AD3" w:rsidRDefault="00EB7C05" w:rsidP="00EB7C05">
      <w:pPr>
        <w:pStyle w:val="Heading2"/>
        <w:rPr>
          <w:rFonts w:ascii="Times New Roman" w:hAnsi="Times New Roman"/>
          <w:i w:val="0"/>
          <w:sz w:val="24"/>
          <w:szCs w:val="24"/>
          <w:lang w:val="sr-Cyrl-BA"/>
        </w:rPr>
      </w:pPr>
      <w:r w:rsidRPr="00937AD3">
        <w:rPr>
          <w:rFonts w:ascii="Times New Roman" w:hAnsi="Times New Roman"/>
          <w:i w:val="0"/>
          <w:sz w:val="24"/>
          <w:szCs w:val="24"/>
          <w:lang w:val="sr-Cyrl-BA"/>
        </w:rPr>
        <w:t>3.1.</w:t>
      </w:r>
      <w:r w:rsidRPr="00937AD3">
        <w:rPr>
          <w:rFonts w:ascii="Times New Roman" w:hAnsi="Times New Roman"/>
          <w:i w:val="0"/>
          <w:sz w:val="24"/>
          <w:szCs w:val="24"/>
          <w:lang w:val="sr-Cyrl-BA"/>
        </w:rPr>
        <w:tab/>
        <w:t>ФУНКЦИЈЕ ШУМА И НАМЕНЕ ПОВРШИНА</w:t>
      </w:r>
    </w:p>
    <w:p w14:paraId="137222BC" w14:textId="77777777" w:rsidR="005119CF" w:rsidRPr="006F3720" w:rsidRDefault="005119CF" w:rsidP="005119CF">
      <w:pPr>
        <w:pStyle w:val="ListParagraph"/>
        <w:ind w:left="0" w:firstLine="708"/>
        <w:rPr>
          <w:lang w:val="sr-Cyrl-RS"/>
        </w:rPr>
      </w:pPr>
    </w:p>
    <w:p w14:paraId="1CAB5340" w14:textId="77777777" w:rsidR="000B767D" w:rsidRPr="006F3720" w:rsidRDefault="000C76DB" w:rsidP="005119CF">
      <w:pPr>
        <w:pStyle w:val="ListParagraph"/>
        <w:ind w:left="0" w:firstLine="708"/>
        <w:rPr>
          <w:lang w:val="sr-Cyrl-RS"/>
        </w:rPr>
      </w:pPr>
      <w:r w:rsidRPr="006F3720">
        <w:rPr>
          <w:lang w:val="sr-Cyrl-RS"/>
        </w:rPr>
        <w:t>Према Закону о Националним парковима, то су подручја посебних природних вредности и одлика од еколошког, научног, културног, образовног и здравствено-рекреативног значаја.</w:t>
      </w:r>
    </w:p>
    <w:p w14:paraId="73A586A1" w14:textId="2F7F482C" w:rsidR="003E1976" w:rsidRPr="006F3720" w:rsidRDefault="003E1976" w:rsidP="003E1976">
      <w:pPr>
        <w:pStyle w:val="ListParagraph"/>
        <w:ind w:left="0"/>
        <w:rPr>
          <w:lang w:val="sr-Cyrl-RS"/>
        </w:rPr>
      </w:pPr>
      <w:r w:rsidRPr="006F3720">
        <w:rPr>
          <w:lang w:val="sr-Cyrl-RS"/>
        </w:rPr>
        <w:t>Овим Законом и новим Просторним планом утврђени су општи циљеви газдовања укупним простором и затеченим потенцијалима подручја Националног парка “Фр</w:t>
      </w:r>
      <w:r w:rsidR="00C10EFE">
        <w:rPr>
          <w:lang w:val="sr-Cyrl-RS"/>
        </w:rPr>
        <w:t>ушка г</w:t>
      </w:r>
      <w:r w:rsidRPr="006F3720">
        <w:rPr>
          <w:lang w:val="sr-Cyrl-RS"/>
        </w:rPr>
        <w:t>ора”.</w:t>
      </w:r>
    </w:p>
    <w:p w14:paraId="302ABA29" w14:textId="77777777" w:rsidR="003E1976" w:rsidRPr="006F3720" w:rsidRDefault="003E1976" w:rsidP="003E1976">
      <w:pPr>
        <w:pStyle w:val="ListParagraph"/>
        <w:ind w:left="851" w:firstLine="567"/>
        <w:rPr>
          <w:lang w:val="sr-Cyrl-RS"/>
        </w:rPr>
      </w:pPr>
      <w:r w:rsidRPr="006F3720">
        <w:rPr>
          <w:lang w:val="sr-Cyrl-RS"/>
        </w:rPr>
        <w:t>Општи циљеви су:</w:t>
      </w:r>
    </w:p>
    <w:p w14:paraId="7234917B" w14:textId="77777777" w:rsidR="003E1976" w:rsidRPr="006F3720" w:rsidRDefault="003E1976" w:rsidP="003E1976">
      <w:pPr>
        <w:pStyle w:val="ListParagraph"/>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center" w:pos="10915"/>
        </w:tabs>
        <w:ind w:left="851" w:firstLine="567"/>
        <w:rPr>
          <w:lang w:val="sr-Cyrl-RS"/>
        </w:rPr>
      </w:pPr>
      <w:r w:rsidRPr="006F3720">
        <w:rPr>
          <w:lang w:val="sr-Cyrl-RS"/>
        </w:rPr>
        <w:t>1.</w:t>
      </w:r>
      <w:r w:rsidRPr="006F3720">
        <w:rPr>
          <w:lang w:val="sr-Cyrl-RS"/>
        </w:rPr>
        <w:tab/>
        <w:t>Трајно очување, заштита и унапређење подручја Националног парка и</w:t>
      </w:r>
      <w:r w:rsidRPr="006F3720">
        <w:rPr>
          <w:lang w:val="sr-Cyrl-RS"/>
        </w:rPr>
        <w:tab/>
      </w:r>
    </w:p>
    <w:p w14:paraId="65BE0CAC" w14:textId="244291A7" w:rsidR="003E1976" w:rsidRPr="006F3720" w:rsidRDefault="003E1976" w:rsidP="003E1976">
      <w:pPr>
        <w:pStyle w:val="ListParagraph"/>
        <w:ind w:left="851" w:firstLine="567"/>
        <w:rPr>
          <w:lang w:val="sr-Cyrl-RS"/>
        </w:rPr>
      </w:pPr>
      <w:r w:rsidRPr="006F3720">
        <w:rPr>
          <w:lang w:val="sr-Cyrl-RS"/>
        </w:rPr>
        <w:t>2.</w:t>
      </w:r>
      <w:r w:rsidRPr="006F3720">
        <w:rPr>
          <w:lang w:val="sr-Cyrl-RS"/>
        </w:rPr>
        <w:tab/>
        <w:t xml:space="preserve">Трајно и рационално вишенаменско коришћење простора парка сходно дефинисаним приоритетним основним наменама појединих интегралних делова и потенцијала подручја </w:t>
      </w:r>
      <w:r w:rsidR="00C10EFE">
        <w:rPr>
          <w:lang w:val="sr-Cyrl-RS"/>
        </w:rPr>
        <w:t>Фрушке г</w:t>
      </w:r>
      <w:r w:rsidRPr="006F3720">
        <w:rPr>
          <w:lang w:val="sr-Cyrl-RS"/>
        </w:rPr>
        <w:t>оре.</w:t>
      </w:r>
    </w:p>
    <w:p w14:paraId="46F91F64" w14:textId="7263D011" w:rsidR="003E1976" w:rsidRPr="006F3720" w:rsidRDefault="003E1976" w:rsidP="00C10EFE">
      <w:pPr>
        <w:pStyle w:val="ListParagraph"/>
        <w:ind w:left="0" w:firstLine="720"/>
        <w:jc w:val="both"/>
        <w:rPr>
          <w:lang w:val="sr-Cyrl-RS"/>
        </w:rPr>
      </w:pPr>
      <w:r w:rsidRPr="006F3720">
        <w:rPr>
          <w:lang w:val="sr-Cyrl-RS"/>
        </w:rPr>
        <w:t xml:space="preserve">Овим су утврђени општи циљеви газдовања шумама и ове газдинске јединице, као интегралног </w:t>
      </w:r>
      <w:r w:rsidR="00092C87">
        <w:rPr>
          <w:lang w:val="sr-Cyrl-RS"/>
        </w:rPr>
        <w:t>дела Националног парка “Фрушка г</w:t>
      </w:r>
      <w:r w:rsidRPr="006F3720">
        <w:rPr>
          <w:lang w:val="sr-Cyrl-RS"/>
        </w:rPr>
        <w:t xml:space="preserve">ора”. Проглашењем за Национални парк простора Фрушке Горе и израдом Просторног плана </w:t>
      </w:r>
      <w:r w:rsidR="004841D7" w:rsidRPr="006F3720">
        <w:rPr>
          <w:lang w:val="sr-Cyrl-RS"/>
        </w:rPr>
        <w:t xml:space="preserve"> и доношењем Закона о националним парковима </w:t>
      </w:r>
      <w:r w:rsidRPr="006F3720">
        <w:rPr>
          <w:lang w:val="sr-Cyrl-RS"/>
        </w:rPr>
        <w:t>утврђена је, у складу са наведеним циљевима, превасходна обавеза заштите природних, а тиме и шумских, екосистема у целини од било каквих угорожавајућих фактора. При томе, коришћење укупних потенцијала шума и ове газдинске јединице мора бити трајно, вишенаменско коришћење, уз рационалну заштиту и очување животне средине у целини.</w:t>
      </w:r>
    </w:p>
    <w:p w14:paraId="5E36114C" w14:textId="75F2DA60" w:rsidR="000B767D" w:rsidRPr="006F3720" w:rsidRDefault="003E1976" w:rsidP="00C10EFE">
      <w:pPr>
        <w:pStyle w:val="ListParagraph"/>
        <w:ind w:left="0" w:firstLine="720"/>
        <w:jc w:val="both"/>
        <w:rPr>
          <w:lang w:val="sr-Cyrl-RS"/>
        </w:rPr>
      </w:pPr>
      <w:r w:rsidRPr="006F3720">
        <w:rPr>
          <w:lang w:val="sr-Cyrl-RS"/>
        </w:rPr>
        <w:t>Полазећи од основних критеријума и карактеристика зона заштите степен</w:t>
      </w:r>
      <w:r w:rsidR="009D1B89" w:rsidRPr="006F3720">
        <w:rPr>
          <w:lang w:val="sr-Cyrl-RS"/>
        </w:rPr>
        <w:t>а</w:t>
      </w:r>
      <w:r w:rsidR="00B9515D" w:rsidRPr="006F3720">
        <w:rPr>
          <w:lang w:val="sr-Cyrl-RS"/>
        </w:rPr>
        <w:t xml:space="preserve"> I,</w:t>
      </w:r>
      <w:r w:rsidR="004841D7" w:rsidRPr="006F3720">
        <w:rPr>
          <w:lang w:val="sr-Cyrl-RS"/>
        </w:rPr>
        <w:t xml:space="preserve"> II и III у Закону о</w:t>
      </w:r>
      <w:r w:rsidR="00C10EFE">
        <w:rPr>
          <w:lang w:val="sr-Cyrl-RS"/>
        </w:rPr>
        <w:t xml:space="preserve"> </w:t>
      </w:r>
      <w:r w:rsidR="004841D7" w:rsidRPr="006F3720">
        <w:rPr>
          <w:lang w:val="sr-Cyrl-RS"/>
        </w:rPr>
        <w:t>националним парковима</w:t>
      </w:r>
      <w:r w:rsidRPr="006F3720">
        <w:rPr>
          <w:lang w:val="sr-Cyrl-RS"/>
        </w:rPr>
        <w:t>, као и од критеријума (елемената) вредновања појединих функција шума на еколошкој основи, састојинама ове газдинске јединице је одређена основна намена, а тиме је ближе појединачно дефинисан циљ газдовања шумама.</w:t>
      </w:r>
      <w:r w:rsidR="000C76DB" w:rsidRPr="006F3720">
        <w:rPr>
          <w:lang w:val="sr-Cyrl-RS"/>
        </w:rPr>
        <w:t xml:space="preserve"> </w:t>
      </w:r>
    </w:p>
    <w:p w14:paraId="5B4285DF" w14:textId="77777777" w:rsidR="000F40D8" w:rsidRPr="006F3720" w:rsidRDefault="003E0C08" w:rsidP="00C10EFE">
      <w:pPr>
        <w:ind w:firstLine="720"/>
        <w:jc w:val="both"/>
        <w:rPr>
          <w:lang w:val="sr-Cyrl-RS"/>
        </w:rPr>
      </w:pPr>
      <w:r w:rsidRPr="006F3720">
        <w:rPr>
          <w:lang w:val="sr-Cyrl-RS"/>
        </w:rPr>
        <w:t xml:space="preserve">Газдинска јединица </w:t>
      </w:r>
      <w:r w:rsidR="009D1B89" w:rsidRPr="006F3720">
        <w:rPr>
          <w:lang w:val="sr-Cyrl-RS"/>
        </w:rPr>
        <w:t>налази се у режиму заштите</w:t>
      </w:r>
      <w:r w:rsidR="00B9515D" w:rsidRPr="006F3720">
        <w:rPr>
          <w:lang w:val="sr-Cyrl-RS"/>
        </w:rPr>
        <w:t xml:space="preserve"> I</w:t>
      </w:r>
      <w:r w:rsidR="001F7C87" w:rsidRPr="006F3720">
        <w:rPr>
          <w:lang w:val="sr-Cyrl-RS"/>
        </w:rPr>
        <w:t>,</w:t>
      </w:r>
      <w:r w:rsidRPr="006F3720">
        <w:rPr>
          <w:lang w:val="sr-Cyrl-RS"/>
        </w:rPr>
        <w:t xml:space="preserve"> </w:t>
      </w:r>
      <w:r w:rsidR="000F40D8" w:rsidRPr="006F3720">
        <w:rPr>
          <w:lang w:val="sr-Cyrl-RS"/>
        </w:rPr>
        <w:t xml:space="preserve">II и III степена. На основу ове чињенице, циљеви газдовања шумама у овој газдинској јединици биће усклађени са Законом о националним парковима (84/15). </w:t>
      </w:r>
    </w:p>
    <w:p w14:paraId="2216A01E" w14:textId="77777777" w:rsidR="000F40D8" w:rsidRPr="006F3720" w:rsidRDefault="000F40D8" w:rsidP="00C10EFE">
      <w:pPr>
        <w:ind w:firstLine="720"/>
        <w:jc w:val="both"/>
        <w:rPr>
          <w:lang w:val="sr-Cyrl-RS"/>
        </w:rPr>
      </w:pPr>
      <w:r w:rsidRPr="006F3720">
        <w:rPr>
          <w:lang w:val="sr-Cyrl-RS"/>
        </w:rPr>
        <w:t>Сумирајући сва досадашња поглавља у основи газдовања шумама, а пре дефинисања општих и посебних циљева газдовања, дају се основне смернице и могућности унапређивања стања и функционално наменских опредељења, за шуме и шумска станишта газдинске јединице. Основне поставке везане за унапређивање садашњег стања шума и шумских станишта састоје се у следећем:</w:t>
      </w:r>
    </w:p>
    <w:p w14:paraId="59096C26" w14:textId="77777777" w:rsidR="000F40D8" w:rsidRPr="006F3720" w:rsidRDefault="000F40D8" w:rsidP="00C10EFE">
      <w:pPr>
        <w:ind w:firstLine="1080"/>
        <w:jc w:val="both"/>
        <w:rPr>
          <w:lang w:val="sr-Cyrl-RS"/>
        </w:rPr>
      </w:pPr>
      <w:r w:rsidRPr="006F3720">
        <w:rPr>
          <w:lang w:val="sr-Cyrl-RS"/>
        </w:rPr>
        <w:t>1.</w:t>
      </w:r>
      <w:r w:rsidRPr="006F3720">
        <w:rPr>
          <w:lang w:val="sr-Cyrl-RS"/>
        </w:rPr>
        <w:tab/>
        <w:t>Стабилизација садашњег стања по свим основама у правцу заустављања и спречавања свих негативних кретања и тенденција.</w:t>
      </w:r>
    </w:p>
    <w:p w14:paraId="5986D20F" w14:textId="77777777" w:rsidR="000F40D8" w:rsidRPr="006F3720" w:rsidRDefault="000F40D8" w:rsidP="00C10EFE">
      <w:pPr>
        <w:ind w:firstLine="1080"/>
        <w:jc w:val="both"/>
        <w:rPr>
          <w:lang w:val="sr-Cyrl-RS"/>
        </w:rPr>
      </w:pPr>
      <w:r w:rsidRPr="006F3720">
        <w:rPr>
          <w:lang w:val="sr-Cyrl-RS"/>
        </w:rPr>
        <w:t>2.</w:t>
      </w:r>
      <w:r w:rsidRPr="006F3720">
        <w:rPr>
          <w:lang w:val="sr-Cyrl-RS"/>
        </w:rPr>
        <w:tab/>
        <w:t>Унапређивање стања у могућем и планираном степену са датом динамиком за ово и наредна уређајна раздобља.</w:t>
      </w:r>
    </w:p>
    <w:p w14:paraId="243564A4" w14:textId="77777777" w:rsidR="00C57C7E" w:rsidRPr="006F3720" w:rsidRDefault="000F40D8" w:rsidP="00C10EFE">
      <w:pPr>
        <w:ind w:firstLine="720"/>
        <w:jc w:val="both"/>
        <w:rPr>
          <w:lang w:val="sr-Cyrl-RS"/>
        </w:rPr>
      </w:pPr>
      <w:r w:rsidRPr="006F3720">
        <w:rPr>
          <w:lang w:val="sr-Cyrl-RS"/>
        </w:rPr>
        <w:t xml:space="preserve">Стабилизација садашњег стања подразумева детаљно сагледавање услова средине, стање састојина по свим основама, анализу досадашњег газдовања уз оцену колико су састојине задовољиле тражене функционално наменске захтеве и ефекте газдовања. Такође, јако је битно колико су шуме и шумска станишта истински и практично представници посебних природних вредности и производно - заштитну функцију и намену. Стабилизација постојећег стања обухвата заустављање свих негативних кретања везаних за процесе урбанизације заснованих на противправним радњама као што је изградња инфраструктурних објеката, затим спречавање директног негативног дејства човека израженог кроз бесправне сече, изазивање пожара и других облика негативног деловања. Стабилизациони процеси и поступци односе се и на заустављање процеса девастације и деградације састојина и шумских станишта, преко реконструкционих поступака, неге састојина, повећања степена аутохтоности и др. Дефинисање оптималних стања шумских састојина везаних за функционално наменске захтеве и потребе, и планирано превођење од садашњих стања ка оптималним, такође је један од стабилизационих поступака. </w:t>
      </w:r>
    </w:p>
    <w:p w14:paraId="2F629D3A" w14:textId="77777777" w:rsidR="000F40D8" w:rsidRPr="006F3720" w:rsidRDefault="000F40D8" w:rsidP="00C10EFE">
      <w:pPr>
        <w:ind w:firstLine="720"/>
        <w:jc w:val="both"/>
        <w:rPr>
          <w:lang w:val="sr-Cyrl-RS"/>
        </w:rPr>
      </w:pPr>
      <w:r w:rsidRPr="006F3720">
        <w:rPr>
          <w:lang w:val="sr-Cyrl-RS"/>
        </w:rPr>
        <w:t>Стабилизацијом постојећег стања шума и шумских станишта стварају се услови да се унапређивање укупног стања и вршење функционално наменских захтева постави по приоритетима и захтевима:</w:t>
      </w:r>
    </w:p>
    <w:p w14:paraId="75369601" w14:textId="77777777" w:rsidR="000F40D8" w:rsidRPr="006F3720" w:rsidRDefault="000F40D8" w:rsidP="00C10EFE">
      <w:pPr>
        <w:ind w:left="1170" w:hanging="450"/>
        <w:jc w:val="both"/>
        <w:rPr>
          <w:lang w:val="sr-Cyrl-RS"/>
        </w:rPr>
      </w:pPr>
      <w:r w:rsidRPr="006F3720">
        <w:rPr>
          <w:lang w:val="sr-Cyrl-RS"/>
        </w:rPr>
        <w:t>•</w:t>
      </w:r>
      <w:r w:rsidRPr="006F3720">
        <w:rPr>
          <w:lang w:val="sr-Cyrl-RS"/>
        </w:rPr>
        <w:tab/>
        <w:t>Одстрањивање и ублажавање свих наведених и могућих негативних кретања и тенденција исказаних преко предузимања репресивних мера, газдинских и других мера.</w:t>
      </w:r>
    </w:p>
    <w:p w14:paraId="4A259FB2" w14:textId="77777777" w:rsidR="000F40D8" w:rsidRPr="006F3720" w:rsidRDefault="000F40D8" w:rsidP="00C10EFE">
      <w:pPr>
        <w:ind w:left="1170" w:hanging="450"/>
        <w:jc w:val="both"/>
        <w:rPr>
          <w:lang w:val="sr-Cyrl-RS"/>
        </w:rPr>
      </w:pPr>
      <w:r w:rsidRPr="006F3720">
        <w:rPr>
          <w:lang w:val="sr-Cyrl-RS"/>
        </w:rPr>
        <w:lastRenderedPageBreak/>
        <w:t>•</w:t>
      </w:r>
      <w:r w:rsidRPr="006F3720">
        <w:rPr>
          <w:lang w:val="sr-Cyrl-RS"/>
        </w:rPr>
        <w:tab/>
        <w:t>Санирање негативних стања шумских састојина у планираном степену и обиму преко реконструкционо конверзионих поступака, мера неге и обнове састојина.</w:t>
      </w:r>
    </w:p>
    <w:p w14:paraId="206C48E8" w14:textId="77777777" w:rsidR="000F40D8" w:rsidRPr="006F3720" w:rsidRDefault="000F40D8" w:rsidP="00C10EFE">
      <w:pPr>
        <w:ind w:left="1170" w:hanging="450"/>
        <w:jc w:val="both"/>
        <w:rPr>
          <w:lang w:val="sr-Cyrl-RS"/>
        </w:rPr>
      </w:pPr>
      <w:r w:rsidRPr="006F3720">
        <w:rPr>
          <w:lang w:val="sr-Cyrl-RS"/>
        </w:rPr>
        <w:t>•</w:t>
      </w:r>
      <w:r w:rsidRPr="006F3720">
        <w:rPr>
          <w:lang w:val="sr-Cyrl-RS"/>
        </w:rPr>
        <w:tab/>
        <w:t>Уважавање и поштовање услова и захтева везаних за заштићена природна добра</w:t>
      </w:r>
    </w:p>
    <w:p w14:paraId="7535AC91" w14:textId="77777777" w:rsidR="000F40D8" w:rsidRPr="006F3720" w:rsidRDefault="000F40D8" w:rsidP="00C10EFE">
      <w:pPr>
        <w:ind w:left="1170" w:hanging="450"/>
        <w:jc w:val="both"/>
        <w:rPr>
          <w:lang w:val="sr-Cyrl-RS"/>
        </w:rPr>
      </w:pPr>
      <w:r w:rsidRPr="006F3720">
        <w:rPr>
          <w:lang w:val="sr-Cyrl-RS"/>
        </w:rPr>
        <w:t>•</w:t>
      </w:r>
      <w:r w:rsidRPr="006F3720">
        <w:rPr>
          <w:lang w:val="sr-Cyrl-RS"/>
        </w:rPr>
        <w:tab/>
        <w:t>Усаглашавање и решавање свих садашњих и могућих будућих конфликата и надлежности везаних за законске одредбе, просторно планску документацију и дефинисане функције и намене.</w:t>
      </w:r>
    </w:p>
    <w:p w14:paraId="272A3109" w14:textId="77777777" w:rsidR="000F40D8" w:rsidRPr="006F3720" w:rsidRDefault="000F40D8" w:rsidP="00C10EFE">
      <w:pPr>
        <w:ind w:left="1170" w:hanging="450"/>
        <w:jc w:val="both"/>
        <w:rPr>
          <w:lang w:val="sr-Cyrl-RS"/>
        </w:rPr>
      </w:pPr>
      <w:r w:rsidRPr="006F3720">
        <w:rPr>
          <w:lang w:val="sr-Cyrl-RS"/>
        </w:rPr>
        <w:t>•</w:t>
      </w:r>
      <w:r w:rsidRPr="006F3720">
        <w:rPr>
          <w:lang w:val="sr-Cyrl-RS"/>
        </w:rPr>
        <w:tab/>
        <w:t>Коришћење потенцијала и вредности газдинске јединице по принципу могућег и одрживог.</w:t>
      </w:r>
    </w:p>
    <w:p w14:paraId="18A7F193" w14:textId="77777777" w:rsidR="000F40D8" w:rsidRPr="006F3720" w:rsidRDefault="000F40D8" w:rsidP="00C10EFE">
      <w:pPr>
        <w:ind w:left="1170" w:hanging="450"/>
        <w:jc w:val="both"/>
        <w:rPr>
          <w:lang w:val="sr-Cyrl-RS"/>
        </w:rPr>
      </w:pPr>
      <w:r w:rsidRPr="006F3720">
        <w:rPr>
          <w:lang w:val="sr-Cyrl-RS"/>
        </w:rPr>
        <w:t>•</w:t>
      </w:r>
      <w:r w:rsidRPr="006F3720">
        <w:rPr>
          <w:lang w:val="sr-Cyrl-RS"/>
        </w:rPr>
        <w:tab/>
        <w:t>Унапређење сарадње и комуникације са надлежним институцијама, предузећима и другим субјектима из области заштите животне средине, шумарства, и других разних области.</w:t>
      </w:r>
    </w:p>
    <w:p w14:paraId="7DEB5CEE" w14:textId="77777777" w:rsidR="000B767D" w:rsidRPr="006F3720" w:rsidRDefault="000F40D8" w:rsidP="00C10EFE">
      <w:pPr>
        <w:jc w:val="both"/>
        <w:rPr>
          <w:color w:val="FF0000"/>
          <w:lang w:val="sr-Cyrl-RS"/>
        </w:rPr>
      </w:pPr>
      <w:r w:rsidRPr="006F3720">
        <w:rPr>
          <w:lang w:val="sr-Cyrl-RS"/>
        </w:rPr>
        <w:tab/>
        <w:t>Наведене мере и радње на стабилизацији и унапређивању стања имаће краткорочан и дугорочан карактер преко општих, посебних циљева газдовања и мера за њихово остваривање, са сталном обавезом примене и контроле постигнутих ефеката.</w:t>
      </w:r>
    </w:p>
    <w:p w14:paraId="49591012" w14:textId="77777777" w:rsidR="00E84FE8" w:rsidRPr="006F3720" w:rsidRDefault="00E84FE8" w:rsidP="00C10EFE">
      <w:pPr>
        <w:jc w:val="both"/>
        <w:rPr>
          <w:color w:val="FF0000"/>
          <w:lang w:val="sr-Cyrl-RS"/>
        </w:rPr>
      </w:pPr>
    </w:p>
    <w:p w14:paraId="78CA54E2" w14:textId="6E2A3C7E" w:rsidR="00E84FE8" w:rsidRDefault="00E84FE8" w:rsidP="00E84FE8">
      <w:pPr>
        <w:spacing w:before="120" w:after="240"/>
        <w:ind w:firstLine="720"/>
        <w:jc w:val="both"/>
        <w:rPr>
          <w:lang w:val="sr-Cyrl-RS"/>
        </w:rPr>
      </w:pPr>
      <w:r w:rsidRPr="006F3720">
        <w:rPr>
          <w:lang w:val="sr-Cyrl-RS"/>
        </w:rPr>
        <w:t>На основу до сада донетих Законских решења и вредновања свих функција шума у овој газдинској јединици утврђене су следеће глобалне и основне намене шума:</w:t>
      </w:r>
    </w:p>
    <w:p w14:paraId="655FABA7" w14:textId="47BA4D1A" w:rsidR="00174847" w:rsidRPr="00174847" w:rsidRDefault="0034569C" w:rsidP="00174847">
      <w:pPr>
        <w:jc w:val="center"/>
        <w:rPr>
          <w:i/>
          <w:iCs/>
          <w:color w:val="404040"/>
          <w:sz w:val="20"/>
          <w:szCs w:val="20"/>
          <w:lang w:val="sr-Cyrl-RS" w:eastAsia="en-US"/>
        </w:rPr>
      </w:pPr>
      <w:r>
        <w:rPr>
          <w:i/>
          <w:iCs/>
          <w:color w:val="404040"/>
          <w:sz w:val="20"/>
          <w:szCs w:val="20"/>
          <w:lang w:val="sr-Cyrl-RS" w:eastAsia="en-US"/>
        </w:rPr>
        <w:t>Табела 40</w:t>
      </w:r>
      <w:r w:rsidR="00174847" w:rsidRPr="00174847">
        <w:rPr>
          <w:i/>
          <w:iCs/>
          <w:color w:val="404040"/>
          <w:sz w:val="20"/>
          <w:szCs w:val="20"/>
          <w:lang w:val="sr-Cyrl-RS" w:eastAsia="en-US"/>
        </w:rPr>
        <w:t>.</w:t>
      </w:r>
      <w:r w:rsidR="00174847">
        <w:rPr>
          <w:i/>
          <w:iCs/>
          <w:color w:val="404040"/>
          <w:sz w:val="20"/>
          <w:szCs w:val="20"/>
          <w:lang w:val="sr-Cyrl-RS" w:eastAsia="en-US"/>
        </w:rPr>
        <w:t>-</w:t>
      </w:r>
      <w:r w:rsidR="00174847" w:rsidRPr="00174847">
        <w:rPr>
          <w:i/>
          <w:iCs/>
          <w:color w:val="404040"/>
          <w:sz w:val="20"/>
          <w:szCs w:val="20"/>
          <w:lang w:val="sr-Cyrl-RS" w:eastAsia="en-US"/>
        </w:rPr>
        <w:t xml:space="preserve"> </w:t>
      </w:r>
      <w:r w:rsidR="00174847">
        <w:rPr>
          <w:i/>
          <w:iCs/>
          <w:color w:val="404040"/>
          <w:sz w:val="20"/>
          <w:szCs w:val="20"/>
          <w:lang w:val="sr-Cyrl-RS" w:eastAsia="en-US"/>
        </w:rPr>
        <w:t>Приказ намене шума.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9"/>
        <w:gridCol w:w="4448"/>
      </w:tblGrid>
      <w:tr w:rsidR="00E84FE8" w:rsidRPr="006F3720" w14:paraId="430D73C5" w14:textId="77777777" w:rsidTr="007F69AE">
        <w:trPr>
          <w:trHeight w:val="312"/>
          <w:jc w:val="center"/>
        </w:trPr>
        <w:tc>
          <w:tcPr>
            <w:tcW w:w="0" w:type="auto"/>
            <w:noWrap/>
            <w:vAlign w:val="center"/>
            <w:hideMark/>
          </w:tcPr>
          <w:p w14:paraId="50C8551E" w14:textId="77777777" w:rsidR="00E84FE8" w:rsidRPr="006F3720" w:rsidRDefault="00E84FE8" w:rsidP="007F69AE">
            <w:pPr>
              <w:widowControl/>
              <w:jc w:val="center"/>
              <w:rPr>
                <w:color w:val="000000"/>
                <w:lang w:val="sr-Cyrl-RS" w:eastAsia="en-US"/>
              </w:rPr>
            </w:pPr>
            <w:r w:rsidRPr="006F3720">
              <w:rPr>
                <w:color w:val="000000"/>
                <w:lang w:val="sr-Cyrl-RS" w:eastAsia="en-US"/>
              </w:rPr>
              <w:t>Намена глобална</w:t>
            </w:r>
          </w:p>
        </w:tc>
        <w:tc>
          <w:tcPr>
            <w:tcW w:w="0" w:type="auto"/>
            <w:noWrap/>
            <w:vAlign w:val="center"/>
            <w:hideMark/>
          </w:tcPr>
          <w:p w14:paraId="30763CF6" w14:textId="77777777" w:rsidR="00E84FE8" w:rsidRPr="006F3720" w:rsidRDefault="00E84FE8" w:rsidP="007F69AE">
            <w:pPr>
              <w:widowControl/>
              <w:jc w:val="center"/>
              <w:rPr>
                <w:color w:val="000000"/>
                <w:lang w:val="sr-Cyrl-RS" w:eastAsia="en-US"/>
              </w:rPr>
            </w:pPr>
            <w:r w:rsidRPr="006F3720">
              <w:rPr>
                <w:color w:val="000000"/>
                <w:lang w:val="sr-Cyrl-RS" w:eastAsia="en-US"/>
              </w:rPr>
              <w:t>Намена основна</w:t>
            </w:r>
          </w:p>
        </w:tc>
      </w:tr>
      <w:tr w:rsidR="00E84FE8" w:rsidRPr="006F3720" w14:paraId="2D38A9F1" w14:textId="77777777" w:rsidTr="007F69AE">
        <w:trPr>
          <w:trHeight w:val="312"/>
          <w:jc w:val="center"/>
        </w:trPr>
        <w:tc>
          <w:tcPr>
            <w:tcW w:w="0" w:type="auto"/>
            <w:noWrap/>
            <w:vAlign w:val="center"/>
            <w:hideMark/>
          </w:tcPr>
          <w:p w14:paraId="761F3490" w14:textId="77777777" w:rsidR="00E84FE8" w:rsidRPr="006F3720" w:rsidRDefault="00E84FE8" w:rsidP="007F69AE">
            <w:pPr>
              <w:widowControl/>
              <w:jc w:val="center"/>
              <w:rPr>
                <w:color w:val="000000"/>
                <w:lang w:val="sr-Cyrl-RS" w:eastAsia="en-US"/>
              </w:rPr>
            </w:pPr>
            <w:r w:rsidRPr="006F3720">
              <w:rPr>
                <w:color w:val="000000"/>
                <w:lang w:val="sr-Cyrl-RS" w:eastAsia="en-US"/>
              </w:rPr>
              <w:t>10. Шуме и шумска станишта са производном функцијом</w:t>
            </w:r>
          </w:p>
        </w:tc>
        <w:tc>
          <w:tcPr>
            <w:tcW w:w="0" w:type="auto"/>
            <w:noWrap/>
            <w:vAlign w:val="center"/>
            <w:hideMark/>
          </w:tcPr>
          <w:p w14:paraId="26307D03" w14:textId="77777777" w:rsidR="00E84FE8" w:rsidRPr="006F3720" w:rsidRDefault="00E84FE8" w:rsidP="007F69AE">
            <w:pPr>
              <w:widowControl/>
              <w:jc w:val="center"/>
              <w:rPr>
                <w:color w:val="000000"/>
                <w:lang w:val="sr-Cyrl-RS" w:eastAsia="en-US"/>
              </w:rPr>
            </w:pPr>
            <w:r w:rsidRPr="006F3720">
              <w:rPr>
                <w:color w:val="000000"/>
                <w:lang w:val="sr-Cyrl-RS" w:eastAsia="en-US"/>
              </w:rPr>
              <w:t>10. Производња дрвета</w:t>
            </w:r>
          </w:p>
        </w:tc>
      </w:tr>
      <w:tr w:rsidR="00E84FE8" w:rsidRPr="006F3720" w14:paraId="11E298E2" w14:textId="77777777" w:rsidTr="007F69AE">
        <w:trPr>
          <w:trHeight w:val="312"/>
          <w:jc w:val="center"/>
        </w:trPr>
        <w:tc>
          <w:tcPr>
            <w:tcW w:w="0" w:type="auto"/>
            <w:noWrap/>
            <w:vAlign w:val="center"/>
            <w:hideMark/>
          </w:tcPr>
          <w:p w14:paraId="71DC51D2" w14:textId="77777777" w:rsidR="00E84FE8" w:rsidRPr="006F3720" w:rsidRDefault="00E84FE8" w:rsidP="007F69AE">
            <w:pPr>
              <w:widowControl/>
              <w:jc w:val="center"/>
              <w:rPr>
                <w:color w:val="000000"/>
                <w:lang w:val="sr-Cyrl-RS" w:eastAsia="en-US"/>
              </w:rPr>
            </w:pPr>
            <w:r w:rsidRPr="006F3720">
              <w:rPr>
                <w:color w:val="000000"/>
                <w:lang w:val="sr-Cyrl-RS" w:eastAsia="en-US"/>
              </w:rPr>
              <w:t>17. Национални парк</w:t>
            </w:r>
          </w:p>
        </w:tc>
        <w:tc>
          <w:tcPr>
            <w:tcW w:w="0" w:type="auto"/>
            <w:noWrap/>
            <w:vAlign w:val="center"/>
            <w:hideMark/>
          </w:tcPr>
          <w:p w14:paraId="2C3BEC3D" w14:textId="77777777" w:rsidR="00E84FE8" w:rsidRPr="006F3720" w:rsidRDefault="00E84FE8" w:rsidP="007F69AE">
            <w:pPr>
              <w:widowControl/>
              <w:jc w:val="center"/>
              <w:rPr>
                <w:color w:val="000000"/>
                <w:lang w:val="sr-Cyrl-RS" w:eastAsia="en-US"/>
              </w:rPr>
            </w:pPr>
            <w:r w:rsidRPr="006F3720">
              <w:rPr>
                <w:color w:val="000000"/>
                <w:lang w:val="sr-Cyrl-RS" w:eastAsia="en-US"/>
              </w:rPr>
              <w:t>58. Национални парк - I степен заштите</w:t>
            </w:r>
          </w:p>
        </w:tc>
      </w:tr>
      <w:tr w:rsidR="00E84FE8" w:rsidRPr="006F3720" w14:paraId="6D2863FA" w14:textId="77777777" w:rsidTr="007F69AE">
        <w:trPr>
          <w:trHeight w:val="312"/>
          <w:jc w:val="center"/>
        </w:trPr>
        <w:tc>
          <w:tcPr>
            <w:tcW w:w="0" w:type="auto"/>
            <w:noWrap/>
            <w:vAlign w:val="center"/>
            <w:hideMark/>
          </w:tcPr>
          <w:p w14:paraId="3D0FDCD6" w14:textId="77777777" w:rsidR="00E84FE8" w:rsidRPr="006F3720" w:rsidRDefault="00E84FE8" w:rsidP="007F69AE">
            <w:pPr>
              <w:widowControl/>
              <w:jc w:val="center"/>
              <w:rPr>
                <w:color w:val="000000"/>
                <w:lang w:val="sr-Cyrl-RS" w:eastAsia="en-US"/>
              </w:rPr>
            </w:pPr>
            <w:r w:rsidRPr="006F3720">
              <w:rPr>
                <w:color w:val="000000"/>
                <w:lang w:val="sr-Cyrl-RS" w:eastAsia="en-US"/>
              </w:rPr>
              <w:t>17. Национални парк</w:t>
            </w:r>
          </w:p>
        </w:tc>
        <w:tc>
          <w:tcPr>
            <w:tcW w:w="0" w:type="auto"/>
            <w:noWrap/>
            <w:vAlign w:val="center"/>
            <w:hideMark/>
          </w:tcPr>
          <w:p w14:paraId="2497C334" w14:textId="77777777" w:rsidR="00E84FE8" w:rsidRPr="006F3720" w:rsidRDefault="00E84FE8" w:rsidP="007F69AE">
            <w:pPr>
              <w:widowControl/>
              <w:jc w:val="center"/>
              <w:rPr>
                <w:color w:val="000000"/>
                <w:lang w:val="sr-Cyrl-RS" w:eastAsia="en-US"/>
              </w:rPr>
            </w:pPr>
            <w:r w:rsidRPr="006F3720">
              <w:rPr>
                <w:color w:val="000000"/>
                <w:lang w:val="sr-Cyrl-RS" w:eastAsia="en-US"/>
              </w:rPr>
              <w:t>59. Национални парк - II степен заштите</w:t>
            </w:r>
          </w:p>
        </w:tc>
      </w:tr>
      <w:tr w:rsidR="00E84FE8" w:rsidRPr="006F3720" w14:paraId="42464DD9" w14:textId="77777777" w:rsidTr="007F69AE">
        <w:trPr>
          <w:trHeight w:val="312"/>
          <w:jc w:val="center"/>
        </w:trPr>
        <w:tc>
          <w:tcPr>
            <w:tcW w:w="0" w:type="auto"/>
            <w:noWrap/>
            <w:vAlign w:val="center"/>
            <w:hideMark/>
          </w:tcPr>
          <w:p w14:paraId="41904F9A" w14:textId="77777777" w:rsidR="00E84FE8" w:rsidRPr="006F3720" w:rsidRDefault="00E84FE8" w:rsidP="007F69AE">
            <w:pPr>
              <w:widowControl/>
              <w:jc w:val="center"/>
              <w:rPr>
                <w:color w:val="000000"/>
                <w:lang w:val="sr-Cyrl-RS" w:eastAsia="en-US"/>
              </w:rPr>
            </w:pPr>
            <w:r w:rsidRPr="006F3720">
              <w:rPr>
                <w:color w:val="000000"/>
                <w:lang w:val="sr-Cyrl-RS" w:eastAsia="en-US"/>
              </w:rPr>
              <w:t>17. Национални парк</w:t>
            </w:r>
          </w:p>
        </w:tc>
        <w:tc>
          <w:tcPr>
            <w:tcW w:w="0" w:type="auto"/>
            <w:noWrap/>
            <w:vAlign w:val="center"/>
            <w:hideMark/>
          </w:tcPr>
          <w:p w14:paraId="584AA26E" w14:textId="77777777" w:rsidR="00E84FE8" w:rsidRPr="006F3720" w:rsidRDefault="00E84FE8" w:rsidP="007F69AE">
            <w:pPr>
              <w:widowControl/>
              <w:jc w:val="center"/>
              <w:rPr>
                <w:color w:val="000000"/>
                <w:lang w:val="sr-Cyrl-RS" w:eastAsia="en-US"/>
              </w:rPr>
            </w:pPr>
            <w:r w:rsidRPr="006F3720">
              <w:rPr>
                <w:color w:val="000000"/>
                <w:lang w:val="sr-Cyrl-RS" w:eastAsia="en-US"/>
              </w:rPr>
              <w:t>60. Национални парк - III степен заштите</w:t>
            </w:r>
          </w:p>
        </w:tc>
      </w:tr>
    </w:tbl>
    <w:p w14:paraId="2364F3EA" w14:textId="77777777" w:rsidR="00A4436F" w:rsidRPr="006F3720" w:rsidRDefault="00A4436F" w:rsidP="001931F4">
      <w:pPr>
        <w:pStyle w:val="ListParagraph"/>
        <w:ind w:left="0"/>
        <w:rPr>
          <w:lang w:val="sr-Cyrl-RS"/>
        </w:rPr>
      </w:pPr>
    </w:p>
    <w:p w14:paraId="43A25A81" w14:textId="77777777" w:rsidR="00EB7C05" w:rsidRPr="006062C0" w:rsidRDefault="00EB7C05" w:rsidP="00EB7C05">
      <w:pPr>
        <w:pStyle w:val="Heading2"/>
        <w:rPr>
          <w:b w:val="0"/>
          <w:lang w:val="sr-Cyrl-BA"/>
        </w:rPr>
      </w:pPr>
      <w:r>
        <w:rPr>
          <w:rFonts w:ascii="Times New Roman" w:hAnsi="Times New Roman"/>
          <w:i w:val="0"/>
          <w:sz w:val="24"/>
          <w:szCs w:val="24"/>
          <w:lang w:val="sr-Cyrl-BA"/>
        </w:rPr>
        <w:t xml:space="preserve">3.2. </w:t>
      </w:r>
      <w:r w:rsidRPr="00937AD3">
        <w:rPr>
          <w:rFonts w:ascii="Times New Roman" w:hAnsi="Times New Roman"/>
          <w:i w:val="0"/>
          <w:sz w:val="24"/>
          <w:szCs w:val="24"/>
          <w:lang w:val="sr-Cyrl-BA"/>
        </w:rPr>
        <w:t>ДУГОРОЧНИ И КРАТКОРОЧНИ ЦИЉЕВИ</w:t>
      </w:r>
    </w:p>
    <w:p w14:paraId="35F58F46" w14:textId="77777777" w:rsidR="006062C0" w:rsidRPr="006F3720" w:rsidRDefault="006062C0" w:rsidP="006062C0">
      <w:pPr>
        <w:ind w:firstLine="720"/>
        <w:jc w:val="both"/>
        <w:rPr>
          <w:lang w:val="sr-Cyrl-RS"/>
        </w:rPr>
      </w:pPr>
    </w:p>
    <w:p w14:paraId="28864147" w14:textId="67CE68A2" w:rsidR="006062C0" w:rsidRPr="006F3720" w:rsidRDefault="000F40D8" w:rsidP="00C57C7E">
      <w:pPr>
        <w:rPr>
          <w:lang w:val="sr-Cyrl-RS"/>
        </w:rPr>
      </w:pPr>
      <w:r w:rsidRPr="006F3720">
        <w:rPr>
          <w:lang w:val="sr-Cyrl-RS"/>
        </w:rPr>
        <w:t>Општи циљеви газдовања у овој газдинској јединици у потпуности су у складу са циљевима прописа</w:t>
      </w:r>
      <w:r w:rsidR="001A7630" w:rsidRPr="006F3720">
        <w:rPr>
          <w:lang w:val="sr-Cyrl-RS"/>
        </w:rPr>
        <w:t>ним Планом развоја шума у Националном парку „Фрушка гора“</w:t>
      </w:r>
      <w:r w:rsidR="00EB7C05">
        <w:rPr>
          <w:lang w:val="sr-Cyrl-RS"/>
        </w:rPr>
        <w:t xml:space="preserve"> </w:t>
      </w:r>
      <w:r w:rsidR="001A7630" w:rsidRPr="006F3720">
        <w:rPr>
          <w:lang w:val="sr-Cyrl-RS"/>
        </w:rPr>
        <w:t>(2015-2024)</w:t>
      </w:r>
      <w:r w:rsidRPr="006F3720">
        <w:rPr>
          <w:lang w:val="sr-Cyrl-RS"/>
        </w:rPr>
        <w:t>:</w:t>
      </w:r>
    </w:p>
    <w:p w14:paraId="41831A42" w14:textId="77777777" w:rsidR="001A7630" w:rsidRPr="006F3720" w:rsidRDefault="001A7630" w:rsidP="001A7630">
      <w:pPr>
        <w:ind w:left="567" w:firstLine="851"/>
        <w:rPr>
          <w:lang w:val="sr-Cyrl-RS"/>
        </w:rPr>
      </w:pPr>
    </w:p>
    <w:p w14:paraId="5D932B2B" w14:textId="77777777" w:rsidR="00B9515D" w:rsidRPr="006F3720" w:rsidRDefault="009D1B89">
      <w:pPr>
        <w:numPr>
          <w:ilvl w:val="0"/>
          <w:numId w:val="18"/>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5475"/>
        </w:tabs>
        <w:rPr>
          <w:lang w:val="sr-Cyrl-RS"/>
        </w:rPr>
      </w:pPr>
      <w:r w:rsidRPr="006F3720">
        <w:rPr>
          <w:lang w:val="sr-Cyrl-RS"/>
        </w:rPr>
        <w:t xml:space="preserve">   </w:t>
      </w:r>
      <w:r w:rsidR="00B9515D" w:rsidRPr="006F3720">
        <w:rPr>
          <w:lang w:val="sr-Cyrl-RS"/>
        </w:rPr>
        <w:t>Наменска целина „58“ – Национални парк I степен заштите:</w:t>
      </w:r>
    </w:p>
    <w:p w14:paraId="71EBFE9D" w14:textId="77777777" w:rsidR="00B9515D" w:rsidRPr="006F3720" w:rsidRDefault="00B9515D" w:rsidP="00B9515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5475"/>
        </w:tabs>
        <w:ind w:left="720"/>
        <w:rPr>
          <w:lang w:val="sr-Cyrl-RS"/>
        </w:rPr>
      </w:pPr>
      <w:r w:rsidRPr="006F3720">
        <w:rPr>
          <w:lang w:val="sr-Cyrl-RS"/>
        </w:rPr>
        <w:t>-заштита и очување локалитета I степен заштите,</w:t>
      </w:r>
    </w:p>
    <w:p w14:paraId="0593BFC1" w14:textId="77777777" w:rsidR="00B9515D" w:rsidRPr="006F3720" w:rsidRDefault="00B9515D" w:rsidP="00B9515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5475"/>
        </w:tabs>
        <w:ind w:left="720"/>
        <w:rPr>
          <w:lang w:val="sr-Cyrl-RS"/>
        </w:rPr>
      </w:pPr>
      <w:r w:rsidRPr="006F3720">
        <w:rPr>
          <w:lang w:val="sr-Cyrl-RS"/>
        </w:rPr>
        <w:t>-заштита биодиверитета у Националном парку,</w:t>
      </w:r>
    </w:p>
    <w:p w14:paraId="10300630" w14:textId="77777777" w:rsidR="00B9515D" w:rsidRPr="006F3720" w:rsidRDefault="00B9515D" w:rsidP="00B9515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5475"/>
        </w:tabs>
        <w:ind w:left="720"/>
        <w:rPr>
          <w:lang w:val="sr-Cyrl-RS"/>
        </w:rPr>
      </w:pPr>
      <w:r w:rsidRPr="006F3720">
        <w:rPr>
          <w:lang w:val="sr-Cyrl-RS"/>
        </w:rPr>
        <w:t>-заштита и очување заштићених ретких и угрожених врста флоре и фауне,</w:t>
      </w:r>
    </w:p>
    <w:p w14:paraId="1D6A2652" w14:textId="77777777" w:rsidR="00B9515D" w:rsidRPr="006F3720" w:rsidRDefault="00B9515D" w:rsidP="00B9515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5475"/>
        </w:tabs>
        <w:ind w:left="720"/>
        <w:rPr>
          <w:lang w:val="sr-Cyrl-RS"/>
        </w:rPr>
      </w:pPr>
      <w:r w:rsidRPr="006F3720">
        <w:rPr>
          <w:lang w:val="sr-Cyrl-RS"/>
        </w:rPr>
        <w:t>-заштита и узгој дивљачи и остале фауне у Националном парку,</w:t>
      </w:r>
    </w:p>
    <w:p w14:paraId="0C4CEB30" w14:textId="77777777" w:rsidR="00B9515D" w:rsidRPr="006F3720" w:rsidRDefault="00B9515D" w:rsidP="00B9515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5475"/>
        </w:tabs>
        <w:ind w:left="720"/>
        <w:rPr>
          <w:lang w:val="sr-Cyrl-RS"/>
        </w:rPr>
      </w:pPr>
      <w:r w:rsidRPr="006F3720">
        <w:rPr>
          <w:lang w:val="sr-Cyrl-RS"/>
        </w:rPr>
        <w:t>-мониторинг промена и утицаји промена на природне екосистеме,</w:t>
      </w:r>
    </w:p>
    <w:p w14:paraId="7DE74A47" w14:textId="77777777" w:rsidR="00B9515D" w:rsidRPr="006F3720" w:rsidRDefault="00B9515D" w:rsidP="00B9515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5475"/>
        </w:tabs>
        <w:ind w:left="720"/>
        <w:rPr>
          <w:lang w:val="sr-Cyrl-RS"/>
        </w:rPr>
      </w:pPr>
      <w:r w:rsidRPr="006F3720">
        <w:rPr>
          <w:lang w:val="sr-Cyrl-RS"/>
        </w:rPr>
        <w:t>-коришћење у научно истраживачке сврхе.</w:t>
      </w:r>
    </w:p>
    <w:p w14:paraId="4883CA62" w14:textId="36242D34" w:rsidR="008D4EAD" w:rsidRPr="006F3720" w:rsidRDefault="00B9515D" w:rsidP="001A76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5475"/>
        </w:tabs>
        <w:rPr>
          <w:lang w:val="sr-Cyrl-RS"/>
        </w:rPr>
      </w:pPr>
      <w:r w:rsidRPr="006F3720">
        <w:rPr>
          <w:lang w:val="sr-Cyrl-RS"/>
        </w:rPr>
        <w:t xml:space="preserve"> </w:t>
      </w:r>
    </w:p>
    <w:p w14:paraId="02F7E048" w14:textId="77777777" w:rsidR="001A7630" w:rsidRPr="006F3720" w:rsidRDefault="001308B7" w:rsidP="001A76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5475"/>
        </w:tabs>
        <w:rPr>
          <w:lang w:val="sr-Cyrl-RS"/>
        </w:rPr>
      </w:pPr>
      <w:r w:rsidRPr="006F3720">
        <w:rPr>
          <w:lang w:val="sr-Cyrl-RS"/>
        </w:rPr>
        <w:t xml:space="preserve">     </w:t>
      </w:r>
      <w:r w:rsidR="00B9515D" w:rsidRPr="006F3720">
        <w:rPr>
          <w:lang w:val="sr-Cyrl-RS"/>
        </w:rPr>
        <w:t xml:space="preserve"> 2</w:t>
      </w:r>
      <w:r w:rsidR="001A7630" w:rsidRPr="006F3720">
        <w:rPr>
          <w:lang w:val="sr-Cyrl-RS"/>
        </w:rPr>
        <w:t xml:space="preserve">.    Наменска целина </w:t>
      </w:r>
      <w:r w:rsidR="004E1175" w:rsidRPr="006F3720">
        <w:rPr>
          <w:lang w:val="sr-Cyrl-RS"/>
        </w:rPr>
        <w:t>„</w:t>
      </w:r>
      <w:r w:rsidR="001A7630" w:rsidRPr="006F3720">
        <w:rPr>
          <w:lang w:val="sr-Cyrl-RS"/>
        </w:rPr>
        <w:t>59</w:t>
      </w:r>
      <w:r w:rsidR="004E1175" w:rsidRPr="006F3720">
        <w:rPr>
          <w:lang w:val="sr-Cyrl-RS"/>
        </w:rPr>
        <w:t>“</w:t>
      </w:r>
      <w:r w:rsidR="001A7630" w:rsidRPr="006F3720">
        <w:rPr>
          <w:lang w:val="sr-Cyrl-RS"/>
        </w:rPr>
        <w:t xml:space="preserve"> – Национални парк II степена заштите:</w:t>
      </w:r>
    </w:p>
    <w:p w14:paraId="7A63D2FD" w14:textId="77777777" w:rsidR="001A7630" w:rsidRPr="006F3720" w:rsidRDefault="001A7630" w:rsidP="001A76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5475"/>
        </w:tabs>
        <w:rPr>
          <w:lang w:val="sr-Cyrl-RS"/>
        </w:rPr>
      </w:pPr>
      <w:r w:rsidRPr="006F3720">
        <w:rPr>
          <w:lang w:val="sr-Cyrl-RS"/>
        </w:rPr>
        <w:t xml:space="preserve">            -</w:t>
      </w:r>
      <w:r w:rsidR="004E1175" w:rsidRPr="006F3720">
        <w:rPr>
          <w:lang w:val="sr-Cyrl-RS"/>
        </w:rPr>
        <w:t xml:space="preserve"> заштита биодиверитета у Националном парку,</w:t>
      </w:r>
    </w:p>
    <w:p w14:paraId="62A233E3" w14:textId="77777777" w:rsidR="004E1175" w:rsidRPr="006F3720" w:rsidRDefault="004E1175" w:rsidP="001A76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5475"/>
        </w:tabs>
        <w:rPr>
          <w:lang w:val="sr-Cyrl-RS"/>
        </w:rPr>
      </w:pPr>
      <w:r w:rsidRPr="006F3720">
        <w:rPr>
          <w:lang w:val="sr-Cyrl-RS"/>
        </w:rPr>
        <w:t xml:space="preserve">            -заштита верских, меморијалних и природних споменика ( манастири, културно историјског и геолошког наслеђа,видиковаца, пећина...),</w:t>
      </w:r>
    </w:p>
    <w:p w14:paraId="03AD85AD" w14:textId="77777777" w:rsidR="004E1175" w:rsidRPr="006F3720" w:rsidRDefault="004E1175" w:rsidP="001A76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5475"/>
        </w:tabs>
        <w:rPr>
          <w:lang w:val="sr-Cyrl-RS"/>
        </w:rPr>
      </w:pPr>
      <w:r w:rsidRPr="006F3720">
        <w:rPr>
          <w:lang w:val="sr-Cyrl-RS"/>
        </w:rPr>
        <w:t xml:space="preserve">            -заштита и очување посебних посебних природних одлика,</w:t>
      </w:r>
    </w:p>
    <w:p w14:paraId="32EDFB24" w14:textId="77777777" w:rsidR="006062C0" w:rsidRPr="006F3720" w:rsidRDefault="004E1175" w:rsidP="006062C0">
      <w:pPr>
        <w:ind w:firstLine="567"/>
        <w:rPr>
          <w:lang w:val="sr-Cyrl-RS"/>
        </w:rPr>
      </w:pPr>
      <w:r w:rsidRPr="006F3720">
        <w:rPr>
          <w:lang w:val="sr-Cyrl-RS"/>
        </w:rPr>
        <w:t xml:space="preserve">   -заштита и узгој дивљачи и остале фауне у Националном парку,</w:t>
      </w:r>
    </w:p>
    <w:p w14:paraId="6EC85DE1" w14:textId="77777777" w:rsidR="004E1175" w:rsidRPr="006F3720" w:rsidRDefault="004E1175" w:rsidP="006062C0">
      <w:pPr>
        <w:ind w:firstLine="567"/>
        <w:rPr>
          <w:lang w:val="sr-Cyrl-RS"/>
        </w:rPr>
      </w:pPr>
      <w:r w:rsidRPr="006F3720">
        <w:rPr>
          <w:lang w:val="sr-Cyrl-RS"/>
        </w:rPr>
        <w:t xml:space="preserve">   -заштита изворишта, вода и водотока,</w:t>
      </w:r>
    </w:p>
    <w:p w14:paraId="17C67DB9" w14:textId="77777777" w:rsidR="004E1175" w:rsidRPr="006F3720" w:rsidRDefault="004E1175" w:rsidP="006062C0">
      <w:pPr>
        <w:ind w:firstLine="567"/>
        <w:rPr>
          <w:lang w:val="sr-Cyrl-RS"/>
        </w:rPr>
      </w:pPr>
      <w:r w:rsidRPr="006F3720">
        <w:rPr>
          <w:lang w:val="sr-Cyrl-RS"/>
        </w:rPr>
        <w:t xml:space="preserve">   -природи блиска производња дрвета и осталих производа из шуме у циљу полифункционалне оптимилизације стања (не угрожавајући напред</w:t>
      </w:r>
      <w:r w:rsidR="00264A94" w:rsidRPr="006F3720">
        <w:rPr>
          <w:lang w:val="sr-Cyrl-RS"/>
        </w:rPr>
        <w:t xml:space="preserve"> </w:t>
      </w:r>
      <w:r w:rsidRPr="006F3720">
        <w:rPr>
          <w:lang w:val="sr-Cyrl-RS"/>
        </w:rPr>
        <w:t>утврђене циљеве).</w:t>
      </w:r>
    </w:p>
    <w:p w14:paraId="4B928CC3" w14:textId="77777777" w:rsidR="007F69AE" w:rsidRPr="006F3720" w:rsidRDefault="007F69AE" w:rsidP="006062C0">
      <w:pPr>
        <w:ind w:firstLine="567"/>
        <w:rPr>
          <w:lang w:val="sr-Cyrl-RS"/>
        </w:rPr>
      </w:pPr>
    </w:p>
    <w:p w14:paraId="34D1D4C9" w14:textId="77777777" w:rsidR="004E1175" w:rsidRPr="006F3720" w:rsidRDefault="00B9515D" w:rsidP="004E1175">
      <w:pPr>
        <w:rPr>
          <w:lang w:val="sr-Cyrl-RS"/>
        </w:rPr>
      </w:pPr>
      <w:r w:rsidRPr="006F3720">
        <w:rPr>
          <w:lang w:val="sr-Cyrl-RS"/>
        </w:rPr>
        <w:t xml:space="preserve">       3</w:t>
      </w:r>
      <w:r w:rsidR="004E1175" w:rsidRPr="006F3720">
        <w:rPr>
          <w:lang w:val="sr-Cyrl-RS"/>
        </w:rPr>
        <w:t>.  Наменска целина „60“ – Национални парк III степен заштите:</w:t>
      </w:r>
    </w:p>
    <w:p w14:paraId="70DCEDCC" w14:textId="77777777" w:rsidR="004E1175" w:rsidRPr="006F3720" w:rsidRDefault="004E1175" w:rsidP="004E1175">
      <w:pPr>
        <w:rPr>
          <w:lang w:val="sr-Cyrl-RS"/>
        </w:rPr>
      </w:pPr>
      <w:r w:rsidRPr="006F3720">
        <w:rPr>
          <w:lang w:val="sr-Cyrl-RS"/>
        </w:rPr>
        <w:t xml:space="preserve">             -обезбеђивање оптималне обраслости,</w:t>
      </w:r>
    </w:p>
    <w:p w14:paraId="669B8F96" w14:textId="77777777" w:rsidR="004E1175" w:rsidRPr="006F3720" w:rsidRDefault="004E1175" w:rsidP="004E1175">
      <w:pPr>
        <w:rPr>
          <w:lang w:val="sr-Cyrl-RS"/>
        </w:rPr>
      </w:pPr>
      <w:r w:rsidRPr="006F3720">
        <w:rPr>
          <w:lang w:val="sr-Cyrl-RS"/>
        </w:rPr>
        <w:t xml:space="preserve">             -очување трајности и повећање приноса,</w:t>
      </w:r>
    </w:p>
    <w:p w14:paraId="78E05DA8" w14:textId="77777777" w:rsidR="004E1175" w:rsidRPr="006F3720" w:rsidRDefault="004E1175" w:rsidP="004E1175">
      <w:pPr>
        <w:rPr>
          <w:lang w:val="sr-Cyrl-RS"/>
        </w:rPr>
      </w:pPr>
      <w:r w:rsidRPr="006F3720">
        <w:rPr>
          <w:lang w:val="sr-Cyrl-RS"/>
        </w:rPr>
        <w:t xml:space="preserve">             -очување и овећање укупне вредности шума,</w:t>
      </w:r>
    </w:p>
    <w:p w14:paraId="5275F303" w14:textId="77777777" w:rsidR="004E1175" w:rsidRPr="006F3720" w:rsidRDefault="004E1175" w:rsidP="004E1175">
      <w:pPr>
        <w:rPr>
          <w:lang w:val="sr-Cyrl-RS"/>
        </w:rPr>
      </w:pPr>
      <w:r w:rsidRPr="006F3720">
        <w:rPr>
          <w:lang w:val="sr-Cyrl-RS"/>
        </w:rPr>
        <w:t xml:space="preserve">             -развијање и јачање општекорисних функција шума,</w:t>
      </w:r>
    </w:p>
    <w:p w14:paraId="11F89308" w14:textId="77777777" w:rsidR="004E1175" w:rsidRPr="006F3720" w:rsidRDefault="004E1175" w:rsidP="004E1175">
      <w:pPr>
        <w:ind w:firstLine="567"/>
        <w:rPr>
          <w:lang w:val="sr-Cyrl-RS"/>
        </w:rPr>
      </w:pPr>
      <w:r w:rsidRPr="006F3720">
        <w:rPr>
          <w:lang w:val="sr-Cyrl-RS"/>
        </w:rPr>
        <w:t xml:space="preserve">    -природи блиска производња дрвета и осталих производа из шуме у циљу полифункционалне оптимилизације стања (не угрожавајући напред</w:t>
      </w:r>
      <w:r w:rsidR="00264A94" w:rsidRPr="006F3720">
        <w:rPr>
          <w:lang w:val="sr-Cyrl-RS"/>
        </w:rPr>
        <w:t xml:space="preserve"> </w:t>
      </w:r>
      <w:r w:rsidRPr="006F3720">
        <w:rPr>
          <w:lang w:val="sr-Cyrl-RS"/>
        </w:rPr>
        <w:t>утврђене циљеве).</w:t>
      </w:r>
    </w:p>
    <w:p w14:paraId="082D64B0" w14:textId="77777777" w:rsidR="00E84FE8" w:rsidRPr="006F3720" w:rsidRDefault="00E84FE8" w:rsidP="004E1175">
      <w:pPr>
        <w:ind w:firstLine="567"/>
        <w:rPr>
          <w:lang w:val="sr-Cyrl-RS"/>
        </w:rPr>
      </w:pPr>
    </w:p>
    <w:p w14:paraId="507C720D" w14:textId="3931199E" w:rsidR="00E84FE8" w:rsidRPr="006F3720" w:rsidRDefault="00E84FE8">
      <w:pPr>
        <w:numPr>
          <w:ilvl w:val="1"/>
          <w:numId w:val="4"/>
        </w:numPr>
        <w:ind w:left="426"/>
        <w:rPr>
          <w:lang w:val="sr-Cyrl-RS"/>
        </w:rPr>
      </w:pPr>
      <w:r w:rsidRPr="006F3720">
        <w:rPr>
          <w:lang w:val="sr-Cyrl-RS"/>
        </w:rPr>
        <w:t>Наменска целина „10“-Производња дрвета.</w:t>
      </w:r>
    </w:p>
    <w:p w14:paraId="51304CD1" w14:textId="77777777" w:rsidR="0081577C" w:rsidRPr="006F3720" w:rsidRDefault="0081577C" w:rsidP="0081577C">
      <w:pPr>
        <w:rPr>
          <w:lang w:val="sr-Cyrl-RS"/>
        </w:rPr>
      </w:pPr>
      <w:r w:rsidRPr="006F3720">
        <w:rPr>
          <w:lang w:val="sr-Cyrl-RS"/>
        </w:rPr>
        <w:tab/>
        <w:t xml:space="preserve">  -обезбеђивање оптималне обраслости,</w:t>
      </w:r>
    </w:p>
    <w:p w14:paraId="44FFBD93" w14:textId="77777777" w:rsidR="0081577C" w:rsidRPr="006F3720" w:rsidRDefault="0081577C" w:rsidP="0081577C">
      <w:pPr>
        <w:rPr>
          <w:lang w:val="sr-Cyrl-RS"/>
        </w:rPr>
      </w:pPr>
      <w:r w:rsidRPr="006F3720">
        <w:rPr>
          <w:lang w:val="sr-Cyrl-RS"/>
        </w:rPr>
        <w:lastRenderedPageBreak/>
        <w:t xml:space="preserve">             -очување трајности и повећање приноса,</w:t>
      </w:r>
    </w:p>
    <w:p w14:paraId="22188D77" w14:textId="77777777" w:rsidR="0081577C" w:rsidRPr="006F3720" w:rsidRDefault="0081577C" w:rsidP="0081577C">
      <w:pPr>
        <w:rPr>
          <w:lang w:val="sr-Cyrl-RS"/>
        </w:rPr>
      </w:pPr>
      <w:r w:rsidRPr="006F3720">
        <w:rPr>
          <w:lang w:val="sr-Cyrl-RS"/>
        </w:rPr>
        <w:t xml:space="preserve">             -очување и овећање укупне вредности шума,</w:t>
      </w:r>
    </w:p>
    <w:p w14:paraId="22F7D8A3" w14:textId="77777777" w:rsidR="0081577C" w:rsidRPr="006F3720" w:rsidRDefault="0081577C" w:rsidP="0081577C">
      <w:pPr>
        <w:rPr>
          <w:lang w:val="sr-Cyrl-RS"/>
        </w:rPr>
      </w:pPr>
      <w:r w:rsidRPr="006F3720">
        <w:rPr>
          <w:lang w:val="sr-Cyrl-RS"/>
        </w:rPr>
        <w:t xml:space="preserve">             -развијање и јачање општекорисних функција шума,</w:t>
      </w:r>
    </w:p>
    <w:p w14:paraId="193EA6DB" w14:textId="77777777" w:rsidR="0081577C" w:rsidRPr="006F3720" w:rsidRDefault="0081577C" w:rsidP="0081577C">
      <w:pPr>
        <w:ind w:firstLine="567"/>
        <w:rPr>
          <w:lang w:val="sr-Cyrl-RS"/>
        </w:rPr>
      </w:pPr>
      <w:r w:rsidRPr="006F3720">
        <w:rPr>
          <w:lang w:val="sr-Cyrl-RS"/>
        </w:rPr>
        <w:t xml:space="preserve">    -природи блиска производња дрвета и осталих производа из шуме у циљу полифункционалне оптимилизације стања (не угрожавајући напред утврђене циљеве).</w:t>
      </w:r>
    </w:p>
    <w:p w14:paraId="1393D788" w14:textId="77777777" w:rsidR="001931F4" w:rsidRPr="006F3720" w:rsidRDefault="001931F4" w:rsidP="0081577C">
      <w:pPr>
        <w:tabs>
          <w:tab w:val="left" w:pos="1000"/>
        </w:tabs>
        <w:rPr>
          <w:lang w:val="sr-Cyrl-RS"/>
        </w:rPr>
      </w:pPr>
    </w:p>
    <w:p w14:paraId="50EAB561" w14:textId="77777777" w:rsidR="0012342D" w:rsidRPr="006F3720" w:rsidRDefault="00527B60" w:rsidP="00C10EFE">
      <w:pPr>
        <w:pStyle w:val="ListParagraph"/>
        <w:ind w:left="0" w:firstLine="567"/>
        <w:rPr>
          <w:lang w:val="sr-Cyrl-RS"/>
        </w:rPr>
      </w:pPr>
      <w:r w:rsidRPr="006F3720">
        <w:rPr>
          <w:lang w:val="sr-Cyrl-RS"/>
        </w:rPr>
        <w:t>Посебни циљеви газдовања шумама према дужини времена потребног за оставрење планираних задатака или циљева могу бити :</w:t>
      </w:r>
    </w:p>
    <w:p w14:paraId="573D2EF1" w14:textId="77777777" w:rsidR="006E18ED" w:rsidRPr="006F3720" w:rsidRDefault="006E18ED" w:rsidP="006E18ED">
      <w:pPr>
        <w:pStyle w:val="ListParagraph"/>
        <w:ind w:left="0"/>
        <w:rPr>
          <w:lang w:val="sr-Cyrl-RS"/>
        </w:rPr>
      </w:pPr>
      <w:r w:rsidRPr="006F3720">
        <w:rPr>
          <w:lang w:val="sr-Cyrl-RS"/>
        </w:rPr>
        <w:t xml:space="preserve">                                                  а) дугорочни циљеви ( више уређајних периода ),</w:t>
      </w:r>
    </w:p>
    <w:p w14:paraId="613EB22F" w14:textId="77777777" w:rsidR="000F40D8" w:rsidRPr="006F3720" w:rsidRDefault="006E18ED" w:rsidP="003E0C08">
      <w:pPr>
        <w:pStyle w:val="ListParagraph"/>
        <w:ind w:left="0"/>
        <w:rPr>
          <w:lang w:val="sr-Cyrl-RS"/>
        </w:rPr>
      </w:pPr>
      <w:r w:rsidRPr="006F3720">
        <w:rPr>
          <w:lang w:val="sr-Cyrl-RS"/>
        </w:rPr>
        <w:t xml:space="preserve">                                                  б) краткорочни циљев</w:t>
      </w:r>
      <w:r w:rsidR="003E0C08" w:rsidRPr="006F3720">
        <w:rPr>
          <w:lang w:val="sr-Cyrl-RS"/>
        </w:rPr>
        <w:t>и ( за један уређајни период ).</w:t>
      </w:r>
    </w:p>
    <w:p w14:paraId="3D469EB9" w14:textId="77777777" w:rsidR="0012342D" w:rsidRPr="006F3720" w:rsidRDefault="0012342D" w:rsidP="000C76DB">
      <w:pPr>
        <w:pStyle w:val="ListParagraph"/>
        <w:ind w:left="851" w:firstLine="567"/>
        <w:rPr>
          <w:lang w:val="sr-Cyrl-RS"/>
        </w:rPr>
      </w:pPr>
    </w:p>
    <w:p w14:paraId="5943FD64" w14:textId="77777777" w:rsidR="000C76DB" w:rsidRPr="006F3720" w:rsidRDefault="006E18ED" w:rsidP="007B78C4">
      <w:pPr>
        <w:pStyle w:val="ListParagraph"/>
        <w:ind w:left="0"/>
        <w:rPr>
          <w:b/>
          <w:lang w:val="sr-Cyrl-RS"/>
        </w:rPr>
      </w:pPr>
      <w:r w:rsidRPr="006F3720">
        <w:rPr>
          <w:b/>
          <w:lang w:val="sr-Cyrl-RS"/>
        </w:rPr>
        <w:t>БИОЛОШКО – УЗГОЈНИ ЦИЉЕВИ</w:t>
      </w:r>
    </w:p>
    <w:p w14:paraId="205CCB88" w14:textId="77777777" w:rsidR="006E18ED" w:rsidRPr="006F3720" w:rsidRDefault="006E18ED" w:rsidP="006E18ED">
      <w:pPr>
        <w:tabs>
          <w:tab w:val="left" w:pos="7762"/>
        </w:tabs>
        <w:ind w:left="2050"/>
        <w:rPr>
          <w:lang w:val="sr-Cyrl-RS"/>
        </w:rPr>
      </w:pPr>
      <w:r w:rsidRPr="006F3720">
        <w:rPr>
          <w:lang w:val="sr-Cyrl-RS"/>
        </w:rPr>
        <w:tab/>
      </w:r>
    </w:p>
    <w:p w14:paraId="22F8F0F5" w14:textId="77777777" w:rsidR="006E18ED" w:rsidRPr="006F3720" w:rsidRDefault="006E18ED" w:rsidP="006E18ED">
      <w:pPr>
        <w:ind w:left="2050"/>
        <w:rPr>
          <w:lang w:val="sr-Cyrl-RS"/>
        </w:rPr>
      </w:pPr>
      <w:r w:rsidRPr="006F3720">
        <w:rPr>
          <w:lang w:val="sr-Cyrl-RS"/>
        </w:rPr>
        <w:t>Биолошко – узгојни циљеви по свом карактеру могу бити краткорочни и дугорочни.</w:t>
      </w:r>
    </w:p>
    <w:p w14:paraId="4340A498" w14:textId="77777777" w:rsidR="00BD782C" w:rsidRPr="006F3720" w:rsidRDefault="0035509C" w:rsidP="0035509C">
      <w:pPr>
        <w:ind w:firstLine="708"/>
        <w:rPr>
          <w:i/>
          <w:lang w:val="sr-Cyrl-RS"/>
        </w:rPr>
      </w:pPr>
      <w:r w:rsidRPr="006F3720">
        <w:rPr>
          <w:i/>
          <w:lang w:val="sr-Cyrl-RS"/>
        </w:rPr>
        <w:t>Краткорочни циљеви :</w:t>
      </w:r>
    </w:p>
    <w:p w14:paraId="21F740E6" w14:textId="77777777" w:rsidR="003C3B73" w:rsidRPr="006F3720" w:rsidRDefault="003C3B73" w:rsidP="003C3B73">
      <w:pPr>
        <w:rPr>
          <w:lang w:val="sr-Cyrl-RS"/>
        </w:rPr>
      </w:pPr>
    </w:p>
    <w:p w14:paraId="25817DB1" w14:textId="77777777" w:rsidR="003C3B73" w:rsidRPr="006F3720" w:rsidRDefault="003C3B73" w:rsidP="00C10EFE">
      <w:pPr>
        <w:ind w:firstLine="540"/>
        <w:rPr>
          <w:i/>
          <w:lang w:val="sr-Cyrl-RS"/>
        </w:rPr>
      </w:pPr>
      <w:r w:rsidRPr="006F3720">
        <w:rPr>
          <w:lang w:val="sr-Cyrl-RS"/>
        </w:rPr>
        <w:t xml:space="preserve">Извршити обнову зрелих састојина багрема: </w:t>
      </w:r>
      <w:r w:rsidR="0081577C" w:rsidRPr="006F3720">
        <w:rPr>
          <w:lang w:val="sr-Cyrl-RS"/>
        </w:rPr>
        <w:t>ГТ 2920</w:t>
      </w:r>
      <w:r w:rsidR="00C77B45" w:rsidRPr="006F3720">
        <w:rPr>
          <w:lang w:val="sr-Cyrl-RS"/>
        </w:rPr>
        <w:t>.</w:t>
      </w:r>
    </w:p>
    <w:p w14:paraId="73BFA360" w14:textId="0776954D" w:rsidR="0081577C" w:rsidRPr="006F3720" w:rsidRDefault="001E2A11" w:rsidP="00C10EFE">
      <w:pPr>
        <w:ind w:firstLine="540"/>
        <w:rPr>
          <w:lang w:val="sr-Cyrl-RS"/>
        </w:rPr>
      </w:pPr>
      <w:r w:rsidRPr="006F3720">
        <w:rPr>
          <w:lang w:val="sr-Cyrl-RS"/>
        </w:rPr>
        <w:t xml:space="preserve">Извршити обнову зрелих састојина, </w:t>
      </w:r>
      <w:r w:rsidR="0081577C" w:rsidRPr="006F3720">
        <w:rPr>
          <w:lang w:val="sr-Cyrl-RS"/>
        </w:rPr>
        <w:t xml:space="preserve">у следећим газдинским </w:t>
      </w:r>
      <w:r w:rsidR="00B915CB">
        <w:rPr>
          <w:lang w:val="sr-Cyrl-RS"/>
        </w:rPr>
        <w:t>типовима</w:t>
      </w:r>
      <w:r w:rsidR="0081577C" w:rsidRPr="006F3720">
        <w:rPr>
          <w:lang w:val="sr-Cyrl-RS"/>
        </w:rPr>
        <w:t>:ГТ 2721, ГТ2621, ГТ 21121, ГТ 2821.</w:t>
      </w:r>
    </w:p>
    <w:p w14:paraId="19EB7CEF" w14:textId="145F641F" w:rsidR="0056004B" w:rsidRPr="006F3720" w:rsidRDefault="0056004B" w:rsidP="00C10EFE">
      <w:pPr>
        <w:ind w:firstLine="540"/>
        <w:rPr>
          <w:lang w:val="sr-Cyrl-RS"/>
        </w:rPr>
      </w:pPr>
      <w:r w:rsidRPr="006F3720">
        <w:rPr>
          <w:lang w:val="sr-Cyrl-RS"/>
        </w:rPr>
        <w:t xml:space="preserve">Извршити селективне прореде у састојинама у којима је то неопходно </w:t>
      </w:r>
      <w:r w:rsidR="006639A5" w:rsidRPr="006F3720">
        <w:rPr>
          <w:lang w:val="sr-Cyrl-RS"/>
        </w:rPr>
        <w:t xml:space="preserve">(уклањањем конкурената стаблима будућности) </w:t>
      </w:r>
      <w:r w:rsidRPr="006F3720">
        <w:rPr>
          <w:lang w:val="sr-Cyrl-RS"/>
        </w:rPr>
        <w:t xml:space="preserve">као узгојна мера у следећим газдинским </w:t>
      </w:r>
      <w:r w:rsidR="00B915CB">
        <w:rPr>
          <w:lang w:val="sr-Cyrl-RS"/>
        </w:rPr>
        <w:t>типовима</w:t>
      </w:r>
      <w:r w:rsidRPr="006F3720">
        <w:rPr>
          <w:lang w:val="sr-Cyrl-RS"/>
        </w:rPr>
        <w:t xml:space="preserve"> :</w:t>
      </w:r>
      <w:r w:rsidR="0081577C" w:rsidRPr="006F3720">
        <w:rPr>
          <w:lang w:val="sr-Cyrl-RS"/>
        </w:rPr>
        <w:t>ГТ 1110, ГТ 2621, ГТ 2721, ГТ 2920, ГТ 31211, ГТ 31511.</w:t>
      </w:r>
    </w:p>
    <w:p w14:paraId="3039D30C" w14:textId="77777777" w:rsidR="00BC4214" w:rsidRPr="006F3720" w:rsidRDefault="00BC4214" w:rsidP="00C10EFE">
      <w:pPr>
        <w:pStyle w:val="ListParagraph"/>
        <w:ind w:left="0" w:firstLine="540"/>
        <w:rPr>
          <w:lang w:val="sr-Cyrl-RS"/>
        </w:rPr>
      </w:pPr>
    </w:p>
    <w:p w14:paraId="356242A2" w14:textId="77777777" w:rsidR="0056004B" w:rsidRPr="006F3720" w:rsidRDefault="004225A7" w:rsidP="001A214E">
      <w:pPr>
        <w:ind w:firstLine="708"/>
        <w:rPr>
          <w:i/>
          <w:lang w:val="sr-Cyrl-RS"/>
        </w:rPr>
      </w:pPr>
      <w:r w:rsidRPr="006F3720">
        <w:rPr>
          <w:i/>
          <w:lang w:val="sr-Cyrl-RS"/>
        </w:rPr>
        <w:t xml:space="preserve"> Дугорочни циљеви : </w:t>
      </w:r>
    </w:p>
    <w:p w14:paraId="15A32170" w14:textId="519AD394" w:rsidR="00542502" w:rsidRPr="006F3720" w:rsidRDefault="00542502">
      <w:pPr>
        <w:numPr>
          <w:ilvl w:val="0"/>
          <w:numId w:val="9"/>
        </w:numPr>
        <w:spacing w:before="120"/>
        <w:jc w:val="both"/>
        <w:rPr>
          <w:snapToGrid w:val="0"/>
          <w:color w:val="000000"/>
          <w:lang w:val="sr-Cyrl-RS"/>
        </w:rPr>
      </w:pPr>
      <w:r w:rsidRPr="006F3720">
        <w:rPr>
          <w:snapToGrid w:val="0"/>
          <w:color w:val="000000"/>
          <w:lang w:val="sr-Cyrl-RS"/>
        </w:rPr>
        <w:t>заштита биодиверзитета у простору газдинске јединице (цео простор газдинске јединице односно, наменска целине</w:t>
      </w:r>
      <w:r w:rsidR="0081577C" w:rsidRPr="006F3720">
        <w:rPr>
          <w:snapToGrid w:val="0"/>
          <w:color w:val="000000"/>
          <w:lang w:val="sr-Cyrl-RS"/>
        </w:rPr>
        <w:t xml:space="preserve"> </w:t>
      </w:r>
      <w:r w:rsidR="00C10EFE">
        <w:rPr>
          <w:snapToGrid w:val="0"/>
          <w:color w:val="000000"/>
          <w:lang w:val="sr-Cyrl-RS"/>
        </w:rPr>
        <w:t>“</w:t>
      </w:r>
      <w:r w:rsidR="0081577C" w:rsidRPr="006F3720">
        <w:rPr>
          <w:snapToGrid w:val="0"/>
          <w:color w:val="000000"/>
          <w:lang w:val="sr-Cyrl-RS"/>
        </w:rPr>
        <w:t>10</w:t>
      </w:r>
      <w:r w:rsidR="00C10EFE">
        <w:rPr>
          <w:snapToGrid w:val="0"/>
          <w:color w:val="000000"/>
          <w:lang w:val="sr-Cyrl-RS"/>
        </w:rPr>
        <w:t>”</w:t>
      </w:r>
      <w:r w:rsidR="0081577C" w:rsidRPr="006F3720">
        <w:rPr>
          <w:snapToGrid w:val="0"/>
          <w:color w:val="000000"/>
          <w:lang w:val="sr-Cyrl-RS"/>
        </w:rPr>
        <w:t xml:space="preserve"> , </w:t>
      </w:r>
      <w:r w:rsidR="00C10EFE">
        <w:rPr>
          <w:snapToGrid w:val="0"/>
          <w:color w:val="000000"/>
          <w:lang w:val="sr-Cyrl-RS"/>
        </w:rPr>
        <w:t>“</w:t>
      </w:r>
      <w:r w:rsidR="00B5742F" w:rsidRPr="006F3720">
        <w:rPr>
          <w:snapToGrid w:val="0"/>
          <w:color w:val="000000"/>
          <w:lang w:val="sr-Cyrl-RS"/>
        </w:rPr>
        <w:t>58</w:t>
      </w:r>
      <w:r w:rsidR="00C10EFE">
        <w:rPr>
          <w:snapToGrid w:val="0"/>
          <w:color w:val="000000"/>
          <w:lang w:val="sr-Cyrl-RS"/>
        </w:rPr>
        <w:t>”</w:t>
      </w:r>
      <w:r w:rsidR="00B5742F" w:rsidRPr="006F3720">
        <w:rPr>
          <w:snapToGrid w:val="0"/>
          <w:color w:val="000000"/>
          <w:lang w:val="sr-Cyrl-RS"/>
        </w:rPr>
        <w:t xml:space="preserve"> ,</w:t>
      </w:r>
      <w:r w:rsidR="00C10EFE">
        <w:rPr>
          <w:snapToGrid w:val="0"/>
          <w:color w:val="000000"/>
          <w:lang w:val="sr-Cyrl-RS"/>
        </w:rPr>
        <w:t>”</w:t>
      </w:r>
      <w:r w:rsidRPr="006F3720">
        <w:rPr>
          <w:snapToGrid w:val="0"/>
          <w:color w:val="000000"/>
          <w:lang w:val="sr-Cyrl-RS"/>
        </w:rPr>
        <w:t>59</w:t>
      </w:r>
      <w:r w:rsidR="00C10EFE">
        <w:rPr>
          <w:snapToGrid w:val="0"/>
          <w:color w:val="000000"/>
          <w:lang w:val="sr-Cyrl-RS"/>
        </w:rPr>
        <w:t>”</w:t>
      </w:r>
      <w:r w:rsidRPr="006F3720">
        <w:rPr>
          <w:snapToGrid w:val="0"/>
          <w:color w:val="000000"/>
          <w:lang w:val="sr-Cyrl-RS"/>
        </w:rPr>
        <w:t xml:space="preserve"> и </w:t>
      </w:r>
      <w:r w:rsidR="00C10EFE">
        <w:rPr>
          <w:snapToGrid w:val="0"/>
          <w:color w:val="000000"/>
          <w:lang w:val="sr-Cyrl-RS"/>
        </w:rPr>
        <w:t>“</w:t>
      </w:r>
      <w:r w:rsidRPr="006F3720">
        <w:rPr>
          <w:snapToGrid w:val="0"/>
          <w:color w:val="000000"/>
          <w:lang w:val="sr-Cyrl-RS"/>
        </w:rPr>
        <w:t>60</w:t>
      </w:r>
      <w:r w:rsidR="00C10EFE">
        <w:rPr>
          <w:snapToGrid w:val="0"/>
          <w:color w:val="000000"/>
          <w:lang w:val="sr-Cyrl-RS"/>
        </w:rPr>
        <w:t>”</w:t>
      </w:r>
      <w:r w:rsidRPr="006F3720">
        <w:rPr>
          <w:snapToGrid w:val="0"/>
          <w:color w:val="000000"/>
          <w:lang w:val="sr-Cyrl-RS"/>
        </w:rPr>
        <w:t xml:space="preserve">); </w:t>
      </w:r>
    </w:p>
    <w:p w14:paraId="2E467E56" w14:textId="6EB440AF" w:rsidR="00542502" w:rsidRPr="006F3720" w:rsidRDefault="00542502">
      <w:pPr>
        <w:numPr>
          <w:ilvl w:val="0"/>
          <w:numId w:val="9"/>
        </w:numPr>
        <w:spacing w:before="120"/>
        <w:jc w:val="both"/>
        <w:rPr>
          <w:snapToGrid w:val="0"/>
          <w:color w:val="000000"/>
          <w:lang w:val="sr-Cyrl-RS"/>
        </w:rPr>
      </w:pPr>
      <w:r w:rsidRPr="006F3720">
        <w:rPr>
          <w:snapToGrid w:val="0"/>
          <w:color w:val="000000"/>
          <w:lang w:val="sr-Cyrl-RS"/>
        </w:rPr>
        <w:t xml:space="preserve">заштита и унапређивање природних споменика – видиковаца ( </w:t>
      </w:r>
      <w:r w:rsidR="00BD782C" w:rsidRPr="006F3720">
        <w:rPr>
          <w:snapToGrid w:val="0"/>
          <w:color w:val="000000"/>
          <w:lang w:val="sr-Cyrl-RS"/>
        </w:rPr>
        <w:t>наменске целине</w:t>
      </w:r>
      <w:r w:rsidR="00B5742F" w:rsidRPr="006F3720">
        <w:rPr>
          <w:snapToGrid w:val="0"/>
          <w:color w:val="000000"/>
          <w:lang w:val="sr-Cyrl-RS"/>
        </w:rPr>
        <w:t xml:space="preserve"> </w:t>
      </w:r>
      <w:r w:rsidR="00C10EFE">
        <w:rPr>
          <w:snapToGrid w:val="0"/>
          <w:color w:val="000000"/>
          <w:lang w:val="sr-Cyrl-RS"/>
        </w:rPr>
        <w:t>“</w:t>
      </w:r>
      <w:r w:rsidR="0081577C" w:rsidRPr="006F3720">
        <w:rPr>
          <w:snapToGrid w:val="0"/>
          <w:color w:val="000000"/>
          <w:lang w:val="sr-Cyrl-RS"/>
        </w:rPr>
        <w:t>10</w:t>
      </w:r>
      <w:r w:rsidR="00C10EFE">
        <w:rPr>
          <w:snapToGrid w:val="0"/>
          <w:color w:val="000000"/>
          <w:lang w:val="sr-Cyrl-RS"/>
        </w:rPr>
        <w:t>”</w:t>
      </w:r>
      <w:r w:rsidR="0081577C" w:rsidRPr="006F3720">
        <w:rPr>
          <w:snapToGrid w:val="0"/>
          <w:color w:val="000000"/>
          <w:lang w:val="sr-Cyrl-RS"/>
        </w:rPr>
        <w:t xml:space="preserve"> , </w:t>
      </w:r>
      <w:r w:rsidR="00C10EFE">
        <w:rPr>
          <w:snapToGrid w:val="0"/>
          <w:color w:val="000000"/>
          <w:lang w:val="sr-Cyrl-RS"/>
        </w:rPr>
        <w:t>“</w:t>
      </w:r>
      <w:r w:rsidR="00B5742F" w:rsidRPr="006F3720">
        <w:rPr>
          <w:snapToGrid w:val="0"/>
          <w:color w:val="000000"/>
          <w:lang w:val="sr-Cyrl-RS"/>
        </w:rPr>
        <w:t>58</w:t>
      </w:r>
      <w:r w:rsidR="00C10EFE">
        <w:rPr>
          <w:snapToGrid w:val="0"/>
          <w:color w:val="000000"/>
          <w:lang w:val="sr-Cyrl-RS"/>
        </w:rPr>
        <w:t>”</w:t>
      </w:r>
      <w:r w:rsidR="00B5742F" w:rsidRPr="006F3720">
        <w:rPr>
          <w:snapToGrid w:val="0"/>
          <w:color w:val="000000"/>
          <w:lang w:val="sr-Cyrl-RS"/>
        </w:rPr>
        <w:t>,</w:t>
      </w:r>
      <w:r w:rsidR="0081577C" w:rsidRPr="006F3720">
        <w:rPr>
          <w:snapToGrid w:val="0"/>
          <w:color w:val="000000"/>
          <w:lang w:val="sr-Cyrl-RS"/>
        </w:rPr>
        <w:t xml:space="preserve"> </w:t>
      </w:r>
      <w:r w:rsidR="00C10EFE">
        <w:rPr>
          <w:snapToGrid w:val="0"/>
          <w:color w:val="000000"/>
          <w:lang w:val="sr-Cyrl-RS"/>
        </w:rPr>
        <w:t>“</w:t>
      </w:r>
      <w:r w:rsidRPr="006F3720">
        <w:rPr>
          <w:snapToGrid w:val="0"/>
          <w:color w:val="000000"/>
          <w:lang w:val="sr-Cyrl-RS"/>
        </w:rPr>
        <w:t>59</w:t>
      </w:r>
      <w:r w:rsidR="00C10EFE">
        <w:rPr>
          <w:snapToGrid w:val="0"/>
          <w:color w:val="000000"/>
          <w:lang w:val="sr-Cyrl-RS"/>
        </w:rPr>
        <w:t>”</w:t>
      </w:r>
      <w:r w:rsidRPr="006F3720">
        <w:rPr>
          <w:snapToGrid w:val="0"/>
          <w:color w:val="000000"/>
          <w:lang w:val="sr-Cyrl-RS"/>
        </w:rPr>
        <w:t xml:space="preserve"> и </w:t>
      </w:r>
      <w:r w:rsidR="00C10EFE">
        <w:rPr>
          <w:snapToGrid w:val="0"/>
          <w:color w:val="000000"/>
          <w:lang w:val="sr-Cyrl-RS"/>
        </w:rPr>
        <w:t>“</w:t>
      </w:r>
      <w:r w:rsidRPr="006F3720">
        <w:rPr>
          <w:snapToGrid w:val="0"/>
          <w:color w:val="000000"/>
          <w:lang w:val="sr-Cyrl-RS"/>
        </w:rPr>
        <w:t>60</w:t>
      </w:r>
      <w:r w:rsidR="00C10EFE">
        <w:rPr>
          <w:snapToGrid w:val="0"/>
          <w:color w:val="000000"/>
          <w:lang w:val="sr-Cyrl-RS"/>
        </w:rPr>
        <w:t>”</w:t>
      </w:r>
      <w:r w:rsidRPr="006F3720">
        <w:rPr>
          <w:snapToGrid w:val="0"/>
          <w:color w:val="000000"/>
          <w:lang w:val="sr-Cyrl-RS"/>
        </w:rPr>
        <w:t>);</w:t>
      </w:r>
    </w:p>
    <w:p w14:paraId="61696901" w14:textId="036D2B8B" w:rsidR="00542502" w:rsidRPr="006F3720" w:rsidRDefault="00542502">
      <w:pPr>
        <w:numPr>
          <w:ilvl w:val="0"/>
          <w:numId w:val="9"/>
        </w:numPr>
        <w:spacing w:before="120"/>
        <w:jc w:val="both"/>
        <w:rPr>
          <w:snapToGrid w:val="0"/>
          <w:color w:val="000000"/>
          <w:lang w:val="sr-Cyrl-RS"/>
        </w:rPr>
      </w:pPr>
      <w:r w:rsidRPr="006F3720">
        <w:rPr>
          <w:snapToGrid w:val="0"/>
          <w:color w:val="000000"/>
          <w:lang w:val="sr-Cyrl-RS"/>
        </w:rPr>
        <w:t>заштита и очување законом заштићених ретких врста флоре и фауне (цео простор г</w:t>
      </w:r>
      <w:r w:rsidR="00BD782C" w:rsidRPr="006F3720">
        <w:rPr>
          <w:snapToGrid w:val="0"/>
          <w:color w:val="000000"/>
          <w:lang w:val="sr-Cyrl-RS"/>
        </w:rPr>
        <w:t>аздинске јединице односно, н.ц.</w:t>
      </w:r>
      <w:r w:rsidR="0081577C" w:rsidRPr="006F3720">
        <w:rPr>
          <w:snapToGrid w:val="0"/>
          <w:color w:val="000000"/>
          <w:lang w:val="sr-Cyrl-RS"/>
        </w:rPr>
        <w:t xml:space="preserve"> </w:t>
      </w:r>
      <w:r w:rsidR="00C10EFE">
        <w:rPr>
          <w:snapToGrid w:val="0"/>
          <w:color w:val="000000"/>
          <w:lang w:val="sr-Cyrl-RS"/>
        </w:rPr>
        <w:t>“</w:t>
      </w:r>
      <w:r w:rsidR="0081577C" w:rsidRPr="006F3720">
        <w:rPr>
          <w:snapToGrid w:val="0"/>
          <w:color w:val="000000"/>
          <w:lang w:val="sr-Cyrl-RS"/>
        </w:rPr>
        <w:t>10</w:t>
      </w:r>
      <w:r w:rsidR="00C10EFE">
        <w:rPr>
          <w:snapToGrid w:val="0"/>
          <w:color w:val="000000"/>
          <w:lang w:val="sr-Cyrl-RS"/>
        </w:rPr>
        <w:t>”</w:t>
      </w:r>
      <w:r w:rsidR="0081577C" w:rsidRPr="006F3720">
        <w:rPr>
          <w:snapToGrid w:val="0"/>
          <w:color w:val="000000"/>
          <w:lang w:val="sr-Cyrl-RS"/>
        </w:rPr>
        <w:t xml:space="preserve"> ,</w:t>
      </w:r>
      <w:r w:rsidR="00C10EFE">
        <w:rPr>
          <w:snapToGrid w:val="0"/>
          <w:color w:val="000000"/>
          <w:lang w:val="sr-Cyrl-RS"/>
        </w:rPr>
        <w:t>”</w:t>
      </w:r>
      <w:r w:rsidR="00B5742F" w:rsidRPr="006F3720">
        <w:rPr>
          <w:snapToGrid w:val="0"/>
          <w:color w:val="000000"/>
          <w:lang w:val="sr-Cyrl-RS"/>
        </w:rPr>
        <w:t>58</w:t>
      </w:r>
      <w:r w:rsidR="00C10EFE">
        <w:rPr>
          <w:snapToGrid w:val="0"/>
          <w:color w:val="000000"/>
          <w:lang w:val="sr-Cyrl-RS"/>
        </w:rPr>
        <w:t>”</w:t>
      </w:r>
      <w:r w:rsidR="00B5742F" w:rsidRPr="006F3720">
        <w:rPr>
          <w:snapToGrid w:val="0"/>
          <w:color w:val="000000"/>
          <w:lang w:val="sr-Cyrl-RS"/>
        </w:rPr>
        <w:t xml:space="preserve"> </w:t>
      </w:r>
      <w:r w:rsidRPr="006F3720">
        <w:rPr>
          <w:snapToGrid w:val="0"/>
          <w:color w:val="000000"/>
          <w:lang w:val="sr-Cyrl-RS"/>
        </w:rPr>
        <w:t xml:space="preserve"> </w:t>
      </w:r>
      <w:r w:rsidR="00C10EFE">
        <w:rPr>
          <w:snapToGrid w:val="0"/>
          <w:color w:val="000000"/>
          <w:lang w:val="sr-Cyrl-RS"/>
        </w:rPr>
        <w:t>“</w:t>
      </w:r>
      <w:r w:rsidRPr="006F3720">
        <w:rPr>
          <w:snapToGrid w:val="0"/>
          <w:color w:val="000000"/>
          <w:lang w:val="sr-Cyrl-RS"/>
        </w:rPr>
        <w:t>59</w:t>
      </w:r>
      <w:r w:rsidR="00C10EFE">
        <w:rPr>
          <w:snapToGrid w:val="0"/>
          <w:color w:val="000000"/>
          <w:lang w:val="sr-Cyrl-RS"/>
        </w:rPr>
        <w:t>”</w:t>
      </w:r>
      <w:r w:rsidRPr="006F3720">
        <w:rPr>
          <w:snapToGrid w:val="0"/>
          <w:color w:val="000000"/>
          <w:lang w:val="sr-Cyrl-RS"/>
        </w:rPr>
        <w:t xml:space="preserve"> и </w:t>
      </w:r>
      <w:r w:rsidR="00C10EFE">
        <w:rPr>
          <w:snapToGrid w:val="0"/>
          <w:color w:val="000000"/>
          <w:lang w:val="sr-Cyrl-RS"/>
        </w:rPr>
        <w:t>“</w:t>
      </w:r>
      <w:r w:rsidRPr="006F3720">
        <w:rPr>
          <w:snapToGrid w:val="0"/>
          <w:color w:val="000000"/>
          <w:lang w:val="sr-Cyrl-RS"/>
        </w:rPr>
        <w:t>60</w:t>
      </w:r>
      <w:r w:rsidR="00C10EFE">
        <w:rPr>
          <w:snapToGrid w:val="0"/>
          <w:color w:val="000000"/>
          <w:lang w:val="sr-Cyrl-RS"/>
        </w:rPr>
        <w:t>”</w:t>
      </w:r>
      <w:r w:rsidRPr="006F3720">
        <w:rPr>
          <w:snapToGrid w:val="0"/>
          <w:color w:val="000000"/>
          <w:lang w:val="sr-Cyrl-RS"/>
        </w:rPr>
        <w:t>);</w:t>
      </w:r>
    </w:p>
    <w:p w14:paraId="23EE3B4F" w14:textId="60CCA284" w:rsidR="001A214E" w:rsidRPr="006F3720" w:rsidRDefault="00542502">
      <w:pPr>
        <w:numPr>
          <w:ilvl w:val="0"/>
          <w:numId w:val="9"/>
        </w:numPr>
        <w:spacing w:before="120"/>
        <w:jc w:val="both"/>
        <w:rPr>
          <w:snapToGrid w:val="0"/>
          <w:lang w:val="sr-Cyrl-RS"/>
        </w:rPr>
      </w:pPr>
      <w:r w:rsidRPr="006F3720">
        <w:rPr>
          <w:snapToGrid w:val="0"/>
          <w:color w:val="000000"/>
          <w:lang w:val="sr-Cyrl-RS"/>
        </w:rPr>
        <w:t>противерозиона заштита (цео простор газдинске јединице односно, наменска целине ,</w:t>
      </w:r>
      <w:r w:rsidR="0081577C" w:rsidRPr="006F3720">
        <w:rPr>
          <w:snapToGrid w:val="0"/>
          <w:color w:val="000000"/>
          <w:lang w:val="sr-Cyrl-RS"/>
        </w:rPr>
        <w:t xml:space="preserve"> </w:t>
      </w:r>
      <w:r w:rsidR="00C10EFE">
        <w:rPr>
          <w:snapToGrid w:val="0"/>
          <w:color w:val="000000"/>
          <w:lang w:val="sr-Cyrl-RS"/>
        </w:rPr>
        <w:t>“</w:t>
      </w:r>
      <w:r w:rsidR="0081577C" w:rsidRPr="006F3720">
        <w:rPr>
          <w:snapToGrid w:val="0"/>
          <w:color w:val="000000"/>
          <w:lang w:val="sr-Cyrl-RS"/>
        </w:rPr>
        <w:t>10</w:t>
      </w:r>
      <w:r w:rsidR="00C10EFE">
        <w:rPr>
          <w:snapToGrid w:val="0"/>
          <w:color w:val="000000"/>
          <w:lang w:val="sr-Cyrl-RS"/>
        </w:rPr>
        <w:t>”</w:t>
      </w:r>
      <w:r w:rsidR="0081577C" w:rsidRPr="006F3720">
        <w:rPr>
          <w:snapToGrid w:val="0"/>
          <w:color w:val="000000"/>
          <w:lang w:val="sr-Cyrl-RS"/>
        </w:rPr>
        <w:t>,</w:t>
      </w:r>
      <w:r w:rsidR="005A4492" w:rsidRPr="006F3720">
        <w:rPr>
          <w:snapToGrid w:val="0"/>
          <w:color w:val="000000"/>
          <w:lang w:val="sr-Cyrl-RS"/>
        </w:rPr>
        <w:t xml:space="preserve"> </w:t>
      </w:r>
      <w:r w:rsidR="00C10EFE">
        <w:rPr>
          <w:snapToGrid w:val="0"/>
          <w:color w:val="000000"/>
          <w:lang w:val="sr-Cyrl-RS"/>
        </w:rPr>
        <w:t>“</w:t>
      </w:r>
      <w:r w:rsidR="00B5742F" w:rsidRPr="006F3720">
        <w:rPr>
          <w:snapToGrid w:val="0"/>
          <w:color w:val="000000"/>
          <w:lang w:val="sr-Cyrl-RS"/>
        </w:rPr>
        <w:t>58</w:t>
      </w:r>
      <w:r w:rsidR="00C10EFE">
        <w:rPr>
          <w:snapToGrid w:val="0"/>
          <w:color w:val="000000"/>
          <w:lang w:val="sr-Cyrl-RS"/>
        </w:rPr>
        <w:t>”</w:t>
      </w:r>
      <w:r w:rsidR="00B5742F" w:rsidRPr="006F3720">
        <w:rPr>
          <w:snapToGrid w:val="0"/>
          <w:color w:val="000000"/>
          <w:lang w:val="sr-Cyrl-RS"/>
        </w:rPr>
        <w:t>,</w:t>
      </w:r>
      <w:r w:rsidR="00C10EFE">
        <w:rPr>
          <w:snapToGrid w:val="0"/>
          <w:color w:val="000000"/>
          <w:lang w:val="sr-Cyrl-RS"/>
        </w:rPr>
        <w:t>”</w:t>
      </w:r>
      <w:r w:rsidRPr="006F3720">
        <w:rPr>
          <w:snapToGrid w:val="0"/>
          <w:color w:val="000000"/>
          <w:lang w:val="sr-Cyrl-RS"/>
        </w:rPr>
        <w:t>59</w:t>
      </w:r>
      <w:r w:rsidR="00C10EFE">
        <w:rPr>
          <w:snapToGrid w:val="0"/>
          <w:color w:val="000000"/>
          <w:lang w:val="sr-Cyrl-RS"/>
        </w:rPr>
        <w:t>”</w:t>
      </w:r>
      <w:r w:rsidRPr="006F3720">
        <w:rPr>
          <w:snapToGrid w:val="0"/>
          <w:color w:val="000000"/>
          <w:lang w:val="sr-Cyrl-RS"/>
        </w:rPr>
        <w:t xml:space="preserve"> и </w:t>
      </w:r>
      <w:r w:rsidR="00C10EFE">
        <w:rPr>
          <w:snapToGrid w:val="0"/>
          <w:color w:val="000000"/>
          <w:lang w:val="sr-Cyrl-RS"/>
        </w:rPr>
        <w:t>“</w:t>
      </w:r>
      <w:r w:rsidRPr="006F3720">
        <w:rPr>
          <w:snapToGrid w:val="0"/>
          <w:color w:val="000000"/>
          <w:lang w:val="sr-Cyrl-RS"/>
        </w:rPr>
        <w:t>60</w:t>
      </w:r>
      <w:r w:rsidR="00C10EFE">
        <w:rPr>
          <w:snapToGrid w:val="0"/>
          <w:color w:val="000000"/>
          <w:lang w:val="sr-Cyrl-RS"/>
        </w:rPr>
        <w:t>”</w:t>
      </w:r>
      <w:r w:rsidRPr="006F3720">
        <w:rPr>
          <w:snapToGrid w:val="0"/>
          <w:color w:val="000000"/>
          <w:lang w:val="sr-Cyrl-RS"/>
        </w:rPr>
        <w:t xml:space="preserve">); </w:t>
      </w:r>
    </w:p>
    <w:p w14:paraId="0566076A" w14:textId="48F8A9E4" w:rsidR="00542502" w:rsidRPr="006F3720" w:rsidRDefault="00542502">
      <w:pPr>
        <w:numPr>
          <w:ilvl w:val="0"/>
          <w:numId w:val="9"/>
        </w:numPr>
        <w:spacing w:before="120"/>
        <w:jc w:val="both"/>
        <w:rPr>
          <w:snapToGrid w:val="0"/>
          <w:lang w:val="sr-Cyrl-RS"/>
        </w:rPr>
      </w:pPr>
      <w:r w:rsidRPr="006F3720">
        <w:rPr>
          <w:snapToGrid w:val="0"/>
          <w:lang w:val="sr-Cyrl-RS"/>
        </w:rPr>
        <w:t xml:space="preserve">заштита изворишта вода и водотока- </w:t>
      </w:r>
      <w:r w:rsidRPr="006F3720">
        <w:rPr>
          <w:snapToGrid w:val="0"/>
          <w:color w:val="000000"/>
          <w:lang w:val="sr-Cyrl-RS"/>
        </w:rPr>
        <w:t>( наменске целине ,</w:t>
      </w:r>
      <w:r w:rsidR="0081577C" w:rsidRPr="006F3720">
        <w:rPr>
          <w:snapToGrid w:val="0"/>
          <w:color w:val="000000"/>
          <w:lang w:val="sr-Cyrl-RS"/>
        </w:rPr>
        <w:t xml:space="preserve"> </w:t>
      </w:r>
      <w:r w:rsidR="00C10EFE">
        <w:rPr>
          <w:snapToGrid w:val="0"/>
          <w:color w:val="000000"/>
          <w:lang w:val="sr-Cyrl-RS"/>
        </w:rPr>
        <w:t>“</w:t>
      </w:r>
      <w:r w:rsidR="0081577C" w:rsidRPr="006F3720">
        <w:rPr>
          <w:snapToGrid w:val="0"/>
          <w:color w:val="000000"/>
          <w:lang w:val="sr-Cyrl-RS"/>
        </w:rPr>
        <w:t>10</w:t>
      </w:r>
      <w:r w:rsidR="00C10EFE">
        <w:rPr>
          <w:snapToGrid w:val="0"/>
          <w:color w:val="000000"/>
          <w:lang w:val="sr-Cyrl-RS"/>
        </w:rPr>
        <w:t>”</w:t>
      </w:r>
      <w:r w:rsidR="0081577C" w:rsidRPr="006F3720">
        <w:rPr>
          <w:snapToGrid w:val="0"/>
          <w:color w:val="000000"/>
          <w:lang w:val="sr-Cyrl-RS"/>
        </w:rPr>
        <w:t xml:space="preserve">, </w:t>
      </w:r>
      <w:r w:rsidR="00C10EFE">
        <w:rPr>
          <w:snapToGrid w:val="0"/>
          <w:color w:val="000000"/>
          <w:lang w:val="sr-Cyrl-RS"/>
        </w:rPr>
        <w:t>“</w:t>
      </w:r>
      <w:r w:rsidR="00B5742F" w:rsidRPr="006F3720">
        <w:rPr>
          <w:snapToGrid w:val="0"/>
          <w:color w:val="000000"/>
          <w:lang w:val="sr-Cyrl-RS"/>
        </w:rPr>
        <w:t>58</w:t>
      </w:r>
      <w:r w:rsidR="00C10EFE">
        <w:rPr>
          <w:snapToGrid w:val="0"/>
          <w:color w:val="000000"/>
          <w:lang w:val="sr-Cyrl-RS"/>
        </w:rPr>
        <w:t>”</w:t>
      </w:r>
      <w:r w:rsidR="00B5742F" w:rsidRPr="006F3720">
        <w:rPr>
          <w:snapToGrid w:val="0"/>
          <w:color w:val="000000"/>
          <w:lang w:val="sr-Cyrl-RS"/>
        </w:rPr>
        <w:t xml:space="preserve"> </w:t>
      </w:r>
      <w:r w:rsidR="00C10EFE">
        <w:rPr>
          <w:snapToGrid w:val="0"/>
          <w:color w:val="000000"/>
          <w:lang w:val="sr-Cyrl-RS"/>
        </w:rPr>
        <w:t>“</w:t>
      </w:r>
      <w:r w:rsidRPr="006F3720">
        <w:rPr>
          <w:snapToGrid w:val="0"/>
          <w:color w:val="000000"/>
          <w:lang w:val="sr-Cyrl-RS"/>
        </w:rPr>
        <w:t>59</w:t>
      </w:r>
      <w:r w:rsidR="00C10EFE">
        <w:rPr>
          <w:snapToGrid w:val="0"/>
          <w:color w:val="000000"/>
          <w:lang w:val="sr-Cyrl-RS"/>
        </w:rPr>
        <w:t>”</w:t>
      </w:r>
      <w:r w:rsidRPr="006F3720">
        <w:rPr>
          <w:snapToGrid w:val="0"/>
          <w:color w:val="000000"/>
          <w:lang w:val="sr-Cyrl-RS"/>
        </w:rPr>
        <w:t xml:space="preserve"> и </w:t>
      </w:r>
      <w:r w:rsidR="00C10EFE">
        <w:rPr>
          <w:snapToGrid w:val="0"/>
          <w:color w:val="000000"/>
          <w:lang w:val="sr-Cyrl-RS"/>
        </w:rPr>
        <w:t>“</w:t>
      </w:r>
      <w:r w:rsidRPr="006F3720">
        <w:rPr>
          <w:snapToGrid w:val="0"/>
          <w:color w:val="000000"/>
          <w:lang w:val="sr-Cyrl-RS"/>
        </w:rPr>
        <w:t>60</w:t>
      </w:r>
      <w:r w:rsidR="00C10EFE">
        <w:rPr>
          <w:snapToGrid w:val="0"/>
          <w:color w:val="000000"/>
          <w:lang w:val="sr-Cyrl-RS"/>
        </w:rPr>
        <w:t>”</w:t>
      </w:r>
      <w:r w:rsidRPr="006F3720">
        <w:rPr>
          <w:snapToGrid w:val="0"/>
          <w:color w:val="000000"/>
          <w:lang w:val="sr-Cyrl-RS"/>
        </w:rPr>
        <w:t>);</w:t>
      </w:r>
    </w:p>
    <w:p w14:paraId="36372C73" w14:textId="5ED7EE85" w:rsidR="00542502" w:rsidRPr="006F3720" w:rsidRDefault="00542502">
      <w:pPr>
        <w:numPr>
          <w:ilvl w:val="0"/>
          <w:numId w:val="9"/>
        </w:numPr>
        <w:spacing w:before="120" w:after="200" w:line="276" w:lineRule="auto"/>
        <w:jc w:val="both"/>
        <w:rPr>
          <w:snapToGrid w:val="0"/>
          <w:lang w:val="sr-Cyrl-RS"/>
        </w:rPr>
      </w:pPr>
      <w:r w:rsidRPr="006F3720">
        <w:rPr>
          <w:snapToGrid w:val="0"/>
          <w:color w:val="000000"/>
          <w:lang w:val="sr-Cyrl-RS"/>
        </w:rPr>
        <w:t>постепено довођење састојина у оптимално ( нормално ) стање, које ће у потпуности користити потенцијалне могућности станишта, н.ц.</w:t>
      </w:r>
      <w:r w:rsidR="0081577C" w:rsidRPr="006F3720">
        <w:rPr>
          <w:snapToGrid w:val="0"/>
          <w:color w:val="000000"/>
          <w:lang w:val="sr-Cyrl-RS"/>
        </w:rPr>
        <w:t xml:space="preserve"> </w:t>
      </w:r>
      <w:r w:rsidR="00C10EFE">
        <w:rPr>
          <w:snapToGrid w:val="0"/>
          <w:color w:val="000000"/>
          <w:lang w:val="sr-Cyrl-RS"/>
        </w:rPr>
        <w:t>“</w:t>
      </w:r>
      <w:r w:rsidR="0081577C" w:rsidRPr="006F3720">
        <w:rPr>
          <w:snapToGrid w:val="0"/>
          <w:color w:val="000000"/>
          <w:lang w:val="sr-Cyrl-RS"/>
        </w:rPr>
        <w:t>10</w:t>
      </w:r>
      <w:r w:rsidR="00C10EFE">
        <w:rPr>
          <w:snapToGrid w:val="0"/>
          <w:color w:val="000000"/>
          <w:lang w:val="sr-Cyrl-RS"/>
        </w:rPr>
        <w:t>”</w:t>
      </w:r>
      <w:r w:rsidR="0081577C" w:rsidRPr="006F3720">
        <w:rPr>
          <w:snapToGrid w:val="0"/>
          <w:color w:val="000000"/>
          <w:lang w:val="sr-Cyrl-RS"/>
        </w:rPr>
        <w:t xml:space="preserve">, </w:t>
      </w:r>
      <w:r w:rsidR="00C10EFE">
        <w:rPr>
          <w:snapToGrid w:val="0"/>
          <w:color w:val="000000"/>
          <w:lang w:val="sr-Cyrl-RS"/>
        </w:rPr>
        <w:t>“</w:t>
      </w:r>
      <w:r w:rsidRPr="006F3720">
        <w:rPr>
          <w:snapToGrid w:val="0"/>
          <w:color w:val="000000"/>
          <w:lang w:val="sr-Cyrl-RS"/>
        </w:rPr>
        <w:t>59</w:t>
      </w:r>
      <w:r w:rsidR="00C10EFE">
        <w:rPr>
          <w:snapToGrid w:val="0"/>
          <w:color w:val="000000"/>
          <w:lang w:val="sr-Cyrl-RS"/>
        </w:rPr>
        <w:t>”</w:t>
      </w:r>
      <w:r w:rsidRPr="006F3720">
        <w:rPr>
          <w:snapToGrid w:val="0"/>
          <w:color w:val="000000"/>
          <w:lang w:val="sr-Cyrl-RS"/>
        </w:rPr>
        <w:t xml:space="preserve"> и </w:t>
      </w:r>
      <w:r w:rsidR="00C10EFE">
        <w:rPr>
          <w:snapToGrid w:val="0"/>
          <w:color w:val="000000"/>
          <w:lang w:val="sr-Cyrl-RS"/>
        </w:rPr>
        <w:t>“</w:t>
      </w:r>
      <w:r w:rsidRPr="006F3720">
        <w:rPr>
          <w:snapToGrid w:val="0"/>
          <w:color w:val="000000"/>
          <w:lang w:val="sr-Cyrl-RS"/>
        </w:rPr>
        <w:t>60</w:t>
      </w:r>
      <w:r w:rsidR="00C10EFE">
        <w:rPr>
          <w:snapToGrid w:val="0"/>
          <w:color w:val="000000"/>
          <w:lang w:val="sr-Cyrl-RS"/>
        </w:rPr>
        <w:t>”</w:t>
      </w:r>
      <w:r w:rsidRPr="006F3720">
        <w:rPr>
          <w:snapToGrid w:val="0"/>
          <w:color w:val="000000"/>
          <w:lang w:val="sr-Cyrl-RS"/>
        </w:rPr>
        <w:t>;</w:t>
      </w:r>
    </w:p>
    <w:p w14:paraId="7DB1016E" w14:textId="0C218FEE" w:rsidR="00542502" w:rsidRPr="006F3720" w:rsidRDefault="00542502">
      <w:pPr>
        <w:numPr>
          <w:ilvl w:val="0"/>
          <w:numId w:val="9"/>
        </w:numPr>
        <w:spacing w:before="120" w:after="200" w:line="276" w:lineRule="auto"/>
        <w:jc w:val="both"/>
        <w:rPr>
          <w:snapToGrid w:val="0"/>
          <w:lang w:val="sr-Cyrl-RS"/>
        </w:rPr>
      </w:pPr>
      <w:r w:rsidRPr="006F3720">
        <w:rPr>
          <w:snapToGrid w:val="0"/>
          <w:color w:val="000000"/>
          <w:lang w:val="sr-Cyrl-RS"/>
        </w:rPr>
        <w:t>превођење изданачких у високи узојни облик, н.ц.</w:t>
      </w:r>
      <w:r w:rsidR="0081577C" w:rsidRPr="006F3720">
        <w:rPr>
          <w:snapToGrid w:val="0"/>
          <w:color w:val="000000"/>
          <w:lang w:val="sr-Cyrl-RS"/>
        </w:rPr>
        <w:t xml:space="preserve"> </w:t>
      </w:r>
      <w:r w:rsidR="00C10EFE">
        <w:rPr>
          <w:snapToGrid w:val="0"/>
          <w:color w:val="000000"/>
          <w:lang w:val="sr-Cyrl-RS"/>
        </w:rPr>
        <w:t>“</w:t>
      </w:r>
      <w:r w:rsidR="0081577C" w:rsidRPr="006F3720">
        <w:rPr>
          <w:snapToGrid w:val="0"/>
          <w:color w:val="000000"/>
          <w:lang w:val="sr-Cyrl-RS"/>
        </w:rPr>
        <w:t>10</w:t>
      </w:r>
      <w:r w:rsidR="00C10EFE">
        <w:rPr>
          <w:snapToGrid w:val="0"/>
          <w:color w:val="000000"/>
          <w:lang w:val="sr-Cyrl-RS"/>
        </w:rPr>
        <w:t>”</w:t>
      </w:r>
      <w:r w:rsidR="0081577C" w:rsidRPr="006F3720">
        <w:rPr>
          <w:snapToGrid w:val="0"/>
          <w:color w:val="000000"/>
          <w:lang w:val="sr-Cyrl-RS"/>
        </w:rPr>
        <w:t xml:space="preserve">, </w:t>
      </w:r>
      <w:r w:rsidR="00C10EFE">
        <w:rPr>
          <w:snapToGrid w:val="0"/>
          <w:color w:val="000000"/>
          <w:lang w:val="sr-Cyrl-RS"/>
        </w:rPr>
        <w:t>“</w:t>
      </w:r>
      <w:r w:rsidRPr="006F3720">
        <w:rPr>
          <w:snapToGrid w:val="0"/>
          <w:color w:val="000000"/>
          <w:lang w:val="sr-Cyrl-RS"/>
        </w:rPr>
        <w:t>59</w:t>
      </w:r>
      <w:r w:rsidR="00C10EFE">
        <w:rPr>
          <w:snapToGrid w:val="0"/>
          <w:color w:val="000000"/>
          <w:lang w:val="sr-Cyrl-RS"/>
        </w:rPr>
        <w:t>”</w:t>
      </w:r>
      <w:r w:rsidRPr="006F3720">
        <w:rPr>
          <w:snapToGrid w:val="0"/>
          <w:color w:val="000000"/>
          <w:lang w:val="sr-Cyrl-RS"/>
        </w:rPr>
        <w:t xml:space="preserve"> и </w:t>
      </w:r>
      <w:r w:rsidR="00C10EFE">
        <w:rPr>
          <w:snapToGrid w:val="0"/>
          <w:color w:val="000000"/>
          <w:lang w:val="sr-Cyrl-RS"/>
        </w:rPr>
        <w:t>“</w:t>
      </w:r>
      <w:r w:rsidRPr="006F3720">
        <w:rPr>
          <w:snapToGrid w:val="0"/>
          <w:color w:val="000000"/>
          <w:lang w:val="sr-Cyrl-RS"/>
        </w:rPr>
        <w:t>60</w:t>
      </w:r>
      <w:r w:rsidR="00C10EFE">
        <w:rPr>
          <w:snapToGrid w:val="0"/>
          <w:color w:val="000000"/>
          <w:lang w:val="sr-Cyrl-RS"/>
        </w:rPr>
        <w:t>”</w:t>
      </w:r>
      <w:r w:rsidRPr="006F3720">
        <w:rPr>
          <w:snapToGrid w:val="0"/>
          <w:color w:val="000000"/>
          <w:lang w:val="sr-Cyrl-RS"/>
        </w:rPr>
        <w:t>;</w:t>
      </w:r>
    </w:p>
    <w:p w14:paraId="0A90C802" w14:textId="7279AF23" w:rsidR="006639A5" w:rsidRPr="006F3720" w:rsidRDefault="006639A5">
      <w:pPr>
        <w:numPr>
          <w:ilvl w:val="0"/>
          <w:numId w:val="9"/>
        </w:numPr>
        <w:spacing w:before="120" w:after="200" w:line="276" w:lineRule="auto"/>
        <w:jc w:val="both"/>
        <w:rPr>
          <w:snapToGrid w:val="0"/>
          <w:lang w:val="sr-Cyrl-RS"/>
        </w:rPr>
      </w:pPr>
      <w:r w:rsidRPr="006F3720">
        <w:rPr>
          <w:snapToGrid w:val="0"/>
          <w:color w:val="000000"/>
          <w:lang w:val="sr-Cyrl-RS"/>
        </w:rPr>
        <w:t xml:space="preserve">обележавање стабала будућности, н.ц. </w:t>
      </w:r>
      <w:r w:rsidR="00C10EFE">
        <w:rPr>
          <w:snapToGrid w:val="0"/>
          <w:color w:val="000000"/>
          <w:lang w:val="sr-Cyrl-RS"/>
        </w:rPr>
        <w:t>“</w:t>
      </w:r>
      <w:r w:rsidRPr="006F3720">
        <w:rPr>
          <w:snapToGrid w:val="0"/>
          <w:color w:val="000000"/>
          <w:lang w:val="sr-Cyrl-RS"/>
        </w:rPr>
        <w:t>10</w:t>
      </w:r>
      <w:r w:rsidR="00C10EFE">
        <w:rPr>
          <w:snapToGrid w:val="0"/>
          <w:color w:val="000000"/>
          <w:lang w:val="sr-Cyrl-RS"/>
        </w:rPr>
        <w:t>”</w:t>
      </w:r>
      <w:r w:rsidRPr="006F3720">
        <w:rPr>
          <w:snapToGrid w:val="0"/>
          <w:color w:val="000000"/>
          <w:lang w:val="sr-Cyrl-RS"/>
        </w:rPr>
        <w:t xml:space="preserve">, </w:t>
      </w:r>
      <w:r w:rsidR="00C10EFE">
        <w:rPr>
          <w:snapToGrid w:val="0"/>
          <w:color w:val="000000"/>
          <w:lang w:val="sr-Cyrl-RS"/>
        </w:rPr>
        <w:t>“</w:t>
      </w:r>
      <w:r w:rsidRPr="006F3720">
        <w:rPr>
          <w:snapToGrid w:val="0"/>
          <w:color w:val="000000"/>
          <w:lang w:val="sr-Cyrl-RS"/>
        </w:rPr>
        <w:t>59</w:t>
      </w:r>
      <w:r w:rsidR="00C10EFE">
        <w:rPr>
          <w:snapToGrid w:val="0"/>
          <w:color w:val="000000"/>
          <w:lang w:val="sr-Cyrl-RS"/>
        </w:rPr>
        <w:t>”</w:t>
      </w:r>
      <w:r w:rsidRPr="006F3720">
        <w:rPr>
          <w:snapToGrid w:val="0"/>
          <w:color w:val="000000"/>
          <w:lang w:val="sr-Cyrl-RS"/>
        </w:rPr>
        <w:t xml:space="preserve"> и </w:t>
      </w:r>
      <w:r w:rsidR="00C10EFE">
        <w:rPr>
          <w:snapToGrid w:val="0"/>
          <w:color w:val="000000"/>
          <w:lang w:val="sr-Cyrl-RS"/>
        </w:rPr>
        <w:t>“</w:t>
      </w:r>
      <w:r w:rsidRPr="006F3720">
        <w:rPr>
          <w:snapToGrid w:val="0"/>
          <w:color w:val="000000"/>
          <w:lang w:val="sr-Cyrl-RS"/>
        </w:rPr>
        <w:t>60</w:t>
      </w:r>
      <w:r w:rsidR="00C10EFE">
        <w:rPr>
          <w:snapToGrid w:val="0"/>
          <w:color w:val="000000"/>
          <w:lang w:val="sr-Cyrl-RS"/>
        </w:rPr>
        <w:t>”</w:t>
      </w:r>
      <w:r w:rsidRPr="006F3720">
        <w:rPr>
          <w:snapToGrid w:val="0"/>
          <w:color w:val="000000"/>
          <w:lang w:val="sr-Cyrl-RS"/>
        </w:rPr>
        <w:t>;</w:t>
      </w:r>
    </w:p>
    <w:p w14:paraId="6F55AFB1" w14:textId="4995EC34" w:rsidR="00542502" w:rsidRPr="006F3720" w:rsidRDefault="00542502">
      <w:pPr>
        <w:numPr>
          <w:ilvl w:val="0"/>
          <w:numId w:val="9"/>
        </w:numPr>
        <w:spacing w:before="120" w:after="200" w:line="276" w:lineRule="auto"/>
        <w:jc w:val="both"/>
        <w:rPr>
          <w:snapToGrid w:val="0"/>
          <w:lang w:val="sr-Cyrl-RS"/>
        </w:rPr>
      </w:pPr>
      <w:r w:rsidRPr="006F3720">
        <w:rPr>
          <w:snapToGrid w:val="0"/>
          <w:color w:val="000000"/>
          <w:lang w:val="sr-Cyrl-RS"/>
        </w:rPr>
        <w:t>превођење шикара у виши узгојни облик, н.ц.</w:t>
      </w:r>
      <w:r w:rsidR="0081577C" w:rsidRPr="006F3720">
        <w:rPr>
          <w:snapToGrid w:val="0"/>
          <w:color w:val="000000"/>
          <w:lang w:val="sr-Cyrl-RS"/>
        </w:rPr>
        <w:t xml:space="preserve"> </w:t>
      </w:r>
      <w:r w:rsidR="00C10EFE">
        <w:rPr>
          <w:snapToGrid w:val="0"/>
          <w:color w:val="000000"/>
          <w:lang w:val="sr-Cyrl-RS"/>
        </w:rPr>
        <w:t>“</w:t>
      </w:r>
      <w:r w:rsidR="0081577C" w:rsidRPr="006F3720">
        <w:rPr>
          <w:snapToGrid w:val="0"/>
          <w:color w:val="000000"/>
          <w:lang w:val="sr-Cyrl-RS"/>
        </w:rPr>
        <w:t>10</w:t>
      </w:r>
      <w:r w:rsidR="00C10EFE">
        <w:rPr>
          <w:snapToGrid w:val="0"/>
          <w:color w:val="000000"/>
          <w:lang w:val="sr-Cyrl-RS"/>
        </w:rPr>
        <w:t>”</w:t>
      </w:r>
      <w:r w:rsidR="0081577C" w:rsidRPr="006F3720">
        <w:rPr>
          <w:snapToGrid w:val="0"/>
          <w:color w:val="000000"/>
          <w:lang w:val="sr-Cyrl-RS"/>
        </w:rPr>
        <w:t xml:space="preserve">, </w:t>
      </w:r>
      <w:r w:rsidR="00C10EFE">
        <w:rPr>
          <w:snapToGrid w:val="0"/>
          <w:color w:val="000000"/>
          <w:lang w:val="sr-Cyrl-RS"/>
        </w:rPr>
        <w:t>“</w:t>
      </w:r>
      <w:r w:rsidRPr="006F3720">
        <w:rPr>
          <w:snapToGrid w:val="0"/>
          <w:color w:val="000000"/>
          <w:lang w:val="sr-Cyrl-RS"/>
        </w:rPr>
        <w:t>59</w:t>
      </w:r>
      <w:r w:rsidR="00C10EFE">
        <w:rPr>
          <w:snapToGrid w:val="0"/>
          <w:color w:val="000000"/>
          <w:lang w:val="sr-Cyrl-RS"/>
        </w:rPr>
        <w:t>”</w:t>
      </w:r>
      <w:r w:rsidRPr="006F3720">
        <w:rPr>
          <w:snapToGrid w:val="0"/>
          <w:color w:val="000000"/>
          <w:lang w:val="sr-Cyrl-RS"/>
        </w:rPr>
        <w:t xml:space="preserve"> и </w:t>
      </w:r>
      <w:r w:rsidR="00C10EFE">
        <w:rPr>
          <w:snapToGrid w:val="0"/>
          <w:color w:val="000000"/>
          <w:lang w:val="sr-Cyrl-RS"/>
        </w:rPr>
        <w:t>“</w:t>
      </w:r>
      <w:r w:rsidRPr="006F3720">
        <w:rPr>
          <w:snapToGrid w:val="0"/>
          <w:color w:val="000000"/>
          <w:lang w:val="sr-Cyrl-RS"/>
        </w:rPr>
        <w:t>60</w:t>
      </w:r>
      <w:r w:rsidR="00C10EFE">
        <w:rPr>
          <w:snapToGrid w:val="0"/>
          <w:color w:val="000000"/>
          <w:lang w:val="sr-Cyrl-RS"/>
        </w:rPr>
        <w:t>”</w:t>
      </w:r>
      <w:r w:rsidRPr="006F3720">
        <w:rPr>
          <w:snapToGrid w:val="0"/>
          <w:color w:val="000000"/>
          <w:lang w:val="sr-Cyrl-RS"/>
        </w:rPr>
        <w:t>;</w:t>
      </w:r>
    </w:p>
    <w:p w14:paraId="454217A1" w14:textId="7AD6B3B7" w:rsidR="00542502" w:rsidRPr="006F3720" w:rsidRDefault="00542502">
      <w:pPr>
        <w:numPr>
          <w:ilvl w:val="0"/>
          <w:numId w:val="9"/>
        </w:numPr>
        <w:spacing w:before="120" w:after="200" w:line="276" w:lineRule="auto"/>
        <w:jc w:val="both"/>
        <w:rPr>
          <w:snapToGrid w:val="0"/>
          <w:lang w:val="sr-Cyrl-RS"/>
        </w:rPr>
      </w:pPr>
      <w:r w:rsidRPr="006F3720">
        <w:rPr>
          <w:snapToGrid w:val="0"/>
          <w:color w:val="000000"/>
          <w:lang w:val="sr-Cyrl-RS"/>
        </w:rPr>
        <w:t>реконструкција девастираних састојина на потенцијално добрим стаништима, н.ц.</w:t>
      </w:r>
      <w:r w:rsidR="00C10EFE">
        <w:rPr>
          <w:snapToGrid w:val="0"/>
          <w:color w:val="000000"/>
          <w:lang w:val="sr-Cyrl-RS"/>
        </w:rPr>
        <w:t>”</w:t>
      </w:r>
      <w:r w:rsidRPr="006F3720">
        <w:rPr>
          <w:snapToGrid w:val="0"/>
          <w:color w:val="000000"/>
          <w:lang w:val="sr-Cyrl-RS"/>
        </w:rPr>
        <w:t>59</w:t>
      </w:r>
      <w:r w:rsidR="00C10EFE">
        <w:rPr>
          <w:snapToGrid w:val="0"/>
          <w:color w:val="000000"/>
          <w:lang w:val="sr-Cyrl-RS"/>
        </w:rPr>
        <w:t>”</w:t>
      </w:r>
      <w:r w:rsidRPr="006F3720">
        <w:rPr>
          <w:snapToGrid w:val="0"/>
          <w:color w:val="000000"/>
          <w:lang w:val="sr-Cyrl-RS"/>
        </w:rPr>
        <w:t xml:space="preserve"> и </w:t>
      </w:r>
      <w:r w:rsidR="00C10EFE">
        <w:rPr>
          <w:snapToGrid w:val="0"/>
          <w:color w:val="000000"/>
          <w:lang w:val="sr-Cyrl-RS"/>
        </w:rPr>
        <w:t>“</w:t>
      </w:r>
      <w:r w:rsidRPr="006F3720">
        <w:rPr>
          <w:snapToGrid w:val="0"/>
          <w:color w:val="000000"/>
          <w:lang w:val="sr-Cyrl-RS"/>
        </w:rPr>
        <w:t>60</w:t>
      </w:r>
      <w:r w:rsidR="00C10EFE">
        <w:rPr>
          <w:snapToGrid w:val="0"/>
          <w:color w:val="000000"/>
          <w:lang w:val="sr-Cyrl-RS"/>
        </w:rPr>
        <w:t>”</w:t>
      </w:r>
      <w:r w:rsidRPr="006F3720">
        <w:rPr>
          <w:snapToGrid w:val="0"/>
          <w:color w:val="000000"/>
          <w:lang w:val="sr-Cyrl-RS"/>
        </w:rPr>
        <w:t>;</w:t>
      </w:r>
    </w:p>
    <w:p w14:paraId="13915EEC" w14:textId="77777777" w:rsidR="007315FF" w:rsidRPr="006F3720" w:rsidRDefault="007315FF" w:rsidP="007F69AE">
      <w:pPr>
        <w:pStyle w:val="ListParagraph"/>
        <w:rPr>
          <w:b/>
          <w:lang w:val="sr-Cyrl-RS"/>
        </w:rPr>
      </w:pPr>
      <w:r w:rsidRPr="006F3720">
        <w:rPr>
          <w:b/>
          <w:lang w:val="sr-Cyrl-RS"/>
        </w:rPr>
        <w:t>ПРОИЗВОДНИ ЦИЉЕВИ</w:t>
      </w:r>
    </w:p>
    <w:p w14:paraId="4AF338A2" w14:textId="77777777" w:rsidR="00BB7D4E" w:rsidRPr="006F3720" w:rsidRDefault="00BB7D4E" w:rsidP="007315FF">
      <w:pPr>
        <w:rPr>
          <w:lang w:val="sr-Cyrl-RS"/>
        </w:rPr>
      </w:pPr>
    </w:p>
    <w:p w14:paraId="6FD081D4" w14:textId="77777777" w:rsidR="00BB7D4E" w:rsidRPr="006F3720" w:rsidRDefault="007315FF" w:rsidP="007315FF">
      <w:pPr>
        <w:rPr>
          <w:lang w:val="sr-Cyrl-RS"/>
        </w:rPr>
      </w:pPr>
      <w:r w:rsidRPr="006F3720">
        <w:rPr>
          <w:lang w:val="sr-Cyrl-RS"/>
        </w:rPr>
        <w:t>Сви производни циљеви одређују се</w:t>
      </w:r>
      <w:r w:rsidR="00BB7D4E" w:rsidRPr="006F3720">
        <w:rPr>
          <w:lang w:val="sr-Cyrl-RS"/>
        </w:rPr>
        <w:t xml:space="preserve"> за газдинске класе у којима се изводе сече обнављања и узгојни радови.</w:t>
      </w:r>
    </w:p>
    <w:p w14:paraId="2D11A032" w14:textId="77777777" w:rsidR="007315FF" w:rsidRPr="006F3720" w:rsidRDefault="007315FF" w:rsidP="00BB7D4E">
      <w:pPr>
        <w:ind w:firstLine="360"/>
        <w:rPr>
          <w:i/>
          <w:lang w:val="sr-Cyrl-RS"/>
        </w:rPr>
      </w:pPr>
      <w:r w:rsidRPr="006F3720">
        <w:rPr>
          <w:i/>
          <w:lang w:val="sr-Cyrl-RS"/>
        </w:rPr>
        <w:t>Краткорочни:</w:t>
      </w:r>
    </w:p>
    <w:p w14:paraId="183B7383" w14:textId="626857CA" w:rsidR="00BB7D4E" w:rsidRPr="006F3720" w:rsidRDefault="00BB7D4E">
      <w:pPr>
        <w:numPr>
          <w:ilvl w:val="0"/>
          <w:numId w:val="11"/>
        </w:numPr>
        <w:spacing w:before="120" w:after="200" w:line="276" w:lineRule="auto"/>
        <w:jc w:val="both"/>
        <w:rPr>
          <w:snapToGrid w:val="0"/>
          <w:lang w:val="sr-Cyrl-RS"/>
        </w:rPr>
      </w:pPr>
      <w:r w:rsidRPr="006F3720">
        <w:rPr>
          <w:snapToGrid w:val="0"/>
          <w:lang w:val="sr-Cyrl-RS"/>
        </w:rPr>
        <w:t xml:space="preserve">израда дрвних сортимената по принципу максимално квлитативног и квантитативног искоришћења уз примену постојећих прописа, стандарада и норми (све газдинске класе наменске целине </w:t>
      </w:r>
      <w:r w:rsidR="00C10EFE">
        <w:rPr>
          <w:snapToGrid w:val="0"/>
          <w:color w:val="000000"/>
          <w:lang w:val="sr-Cyrl-RS"/>
        </w:rPr>
        <w:t>“</w:t>
      </w:r>
      <w:r w:rsidR="0081577C" w:rsidRPr="006F3720">
        <w:rPr>
          <w:snapToGrid w:val="0"/>
          <w:color w:val="000000"/>
          <w:lang w:val="sr-Cyrl-RS"/>
        </w:rPr>
        <w:t>10</w:t>
      </w:r>
      <w:r w:rsidR="00C10EFE">
        <w:rPr>
          <w:snapToGrid w:val="0"/>
          <w:color w:val="000000"/>
          <w:lang w:val="sr-Cyrl-RS"/>
        </w:rPr>
        <w:t>”</w:t>
      </w:r>
      <w:r w:rsidR="0081577C" w:rsidRPr="006F3720">
        <w:rPr>
          <w:snapToGrid w:val="0"/>
          <w:color w:val="000000"/>
          <w:lang w:val="sr-Cyrl-RS"/>
        </w:rPr>
        <w:t xml:space="preserve">, </w:t>
      </w:r>
      <w:r w:rsidR="00C10EFE">
        <w:rPr>
          <w:snapToGrid w:val="0"/>
          <w:lang w:val="sr-Cyrl-RS"/>
        </w:rPr>
        <w:t>“</w:t>
      </w:r>
      <w:r w:rsidRPr="006F3720">
        <w:rPr>
          <w:snapToGrid w:val="0"/>
          <w:lang w:val="sr-Cyrl-RS"/>
        </w:rPr>
        <w:t>59</w:t>
      </w:r>
      <w:r w:rsidR="00C10EFE">
        <w:rPr>
          <w:snapToGrid w:val="0"/>
          <w:lang w:val="sr-Cyrl-RS"/>
        </w:rPr>
        <w:t>”</w:t>
      </w:r>
      <w:r w:rsidRPr="006F3720">
        <w:rPr>
          <w:snapToGrid w:val="0"/>
          <w:lang w:val="sr-Cyrl-RS"/>
        </w:rPr>
        <w:t xml:space="preserve">, </w:t>
      </w:r>
      <w:r w:rsidR="00C10EFE">
        <w:rPr>
          <w:snapToGrid w:val="0"/>
          <w:lang w:val="sr-Cyrl-RS"/>
        </w:rPr>
        <w:t>“</w:t>
      </w:r>
      <w:r w:rsidRPr="006F3720">
        <w:rPr>
          <w:snapToGrid w:val="0"/>
          <w:lang w:val="sr-Cyrl-RS"/>
        </w:rPr>
        <w:t>60</w:t>
      </w:r>
      <w:r w:rsidR="00C10EFE">
        <w:rPr>
          <w:snapToGrid w:val="0"/>
          <w:lang w:val="sr-Cyrl-RS"/>
        </w:rPr>
        <w:t>”</w:t>
      </w:r>
      <w:r w:rsidRPr="006F3720">
        <w:rPr>
          <w:snapToGrid w:val="0"/>
          <w:lang w:val="sr-Cyrl-RS"/>
        </w:rPr>
        <w:t>).</w:t>
      </w:r>
    </w:p>
    <w:p w14:paraId="3BCB17CC" w14:textId="77777777" w:rsidR="00BB7D4E" w:rsidRPr="006F3720" w:rsidRDefault="00BB7D4E">
      <w:pPr>
        <w:pStyle w:val="ListParagraph"/>
        <w:numPr>
          <w:ilvl w:val="0"/>
          <w:numId w:val="11"/>
        </w:numPr>
        <w:rPr>
          <w:i/>
          <w:lang w:val="sr-Cyrl-RS"/>
        </w:rPr>
      </w:pPr>
      <w:r w:rsidRPr="006F3720">
        <w:rPr>
          <w:lang w:val="sr-Cyrl-RS"/>
        </w:rPr>
        <w:t>Редуковање отпада на минимум.</w:t>
      </w:r>
    </w:p>
    <w:p w14:paraId="795CB137" w14:textId="77777777" w:rsidR="00BB7D4E" w:rsidRPr="006F3720" w:rsidRDefault="00BB7D4E" w:rsidP="00BB7D4E">
      <w:pPr>
        <w:ind w:firstLine="360"/>
        <w:rPr>
          <w:i/>
          <w:lang w:val="sr-Cyrl-RS"/>
        </w:rPr>
      </w:pPr>
      <w:r w:rsidRPr="006F3720">
        <w:rPr>
          <w:i/>
          <w:lang w:val="sr-Cyrl-RS"/>
        </w:rPr>
        <w:t>Дугорочни :</w:t>
      </w:r>
    </w:p>
    <w:p w14:paraId="74078F73" w14:textId="1A5928D6" w:rsidR="007315FF" w:rsidRPr="006F3720" w:rsidRDefault="007315FF">
      <w:pPr>
        <w:numPr>
          <w:ilvl w:val="0"/>
          <w:numId w:val="10"/>
        </w:numPr>
        <w:spacing w:before="120" w:after="200" w:line="276" w:lineRule="auto"/>
        <w:jc w:val="both"/>
        <w:rPr>
          <w:b/>
          <w:snapToGrid w:val="0"/>
          <w:lang w:val="sr-Cyrl-RS"/>
        </w:rPr>
      </w:pPr>
      <w:r w:rsidRPr="006F3720">
        <w:rPr>
          <w:snapToGrid w:val="0"/>
          <w:lang w:val="sr-Cyrl-RS"/>
        </w:rPr>
        <w:t>производња дрвета најбољег квалитета у складу с станишним условима и затеченим стањем шума (све газдинске класе наменске целине ,</w:t>
      </w:r>
      <w:r w:rsidR="006639A5" w:rsidRPr="006F3720">
        <w:rPr>
          <w:snapToGrid w:val="0"/>
          <w:color w:val="000000"/>
          <w:lang w:val="sr-Cyrl-RS"/>
        </w:rPr>
        <w:t xml:space="preserve"> </w:t>
      </w:r>
      <w:r w:rsidR="00C10EFE">
        <w:rPr>
          <w:snapToGrid w:val="0"/>
          <w:color w:val="000000"/>
          <w:lang w:val="sr-Cyrl-RS"/>
        </w:rPr>
        <w:t>“</w:t>
      </w:r>
      <w:r w:rsidR="006639A5" w:rsidRPr="006F3720">
        <w:rPr>
          <w:snapToGrid w:val="0"/>
          <w:color w:val="000000"/>
          <w:lang w:val="sr-Cyrl-RS"/>
        </w:rPr>
        <w:t>10</w:t>
      </w:r>
      <w:r w:rsidR="00C10EFE">
        <w:rPr>
          <w:snapToGrid w:val="0"/>
          <w:color w:val="000000"/>
          <w:lang w:val="sr-Cyrl-RS"/>
        </w:rPr>
        <w:t>”</w:t>
      </w:r>
      <w:r w:rsidR="006639A5" w:rsidRPr="006F3720">
        <w:rPr>
          <w:snapToGrid w:val="0"/>
          <w:color w:val="000000"/>
          <w:lang w:val="sr-Cyrl-RS"/>
        </w:rPr>
        <w:t xml:space="preserve">, </w:t>
      </w:r>
      <w:r w:rsidR="00C10EFE">
        <w:rPr>
          <w:snapToGrid w:val="0"/>
          <w:lang w:val="sr-Cyrl-RS"/>
        </w:rPr>
        <w:t>“</w:t>
      </w:r>
      <w:r w:rsidRPr="006F3720">
        <w:rPr>
          <w:snapToGrid w:val="0"/>
          <w:lang w:val="sr-Cyrl-RS"/>
        </w:rPr>
        <w:t>59</w:t>
      </w:r>
      <w:r w:rsidR="00C10EFE">
        <w:rPr>
          <w:snapToGrid w:val="0"/>
          <w:lang w:val="sr-Cyrl-RS"/>
        </w:rPr>
        <w:t>”</w:t>
      </w:r>
      <w:r w:rsidRPr="006F3720">
        <w:rPr>
          <w:snapToGrid w:val="0"/>
          <w:lang w:val="sr-Cyrl-RS"/>
        </w:rPr>
        <w:t>,</w:t>
      </w:r>
      <w:r w:rsidR="00C10EFE">
        <w:rPr>
          <w:snapToGrid w:val="0"/>
          <w:lang w:val="sr-Cyrl-RS"/>
        </w:rPr>
        <w:t>”</w:t>
      </w:r>
      <w:r w:rsidRPr="006F3720">
        <w:rPr>
          <w:snapToGrid w:val="0"/>
          <w:lang w:val="sr-Cyrl-RS"/>
        </w:rPr>
        <w:t>60</w:t>
      </w:r>
      <w:r w:rsidR="00C10EFE">
        <w:rPr>
          <w:snapToGrid w:val="0"/>
          <w:lang w:val="sr-Cyrl-RS"/>
        </w:rPr>
        <w:t>”</w:t>
      </w:r>
      <w:r w:rsidRPr="006F3720">
        <w:rPr>
          <w:snapToGrid w:val="0"/>
          <w:lang w:val="sr-Cyrl-RS"/>
        </w:rPr>
        <w:t>);</w:t>
      </w:r>
    </w:p>
    <w:p w14:paraId="6117345F" w14:textId="6BC7FD02" w:rsidR="007315FF" w:rsidRPr="006F3720" w:rsidRDefault="007315FF">
      <w:pPr>
        <w:numPr>
          <w:ilvl w:val="0"/>
          <w:numId w:val="10"/>
        </w:numPr>
        <w:spacing w:before="120" w:after="200" w:line="276" w:lineRule="auto"/>
        <w:jc w:val="both"/>
        <w:rPr>
          <w:snapToGrid w:val="0"/>
          <w:lang w:val="sr-Cyrl-RS"/>
        </w:rPr>
      </w:pPr>
      <w:r w:rsidRPr="006F3720">
        <w:rPr>
          <w:snapToGrid w:val="0"/>
          <w:lang w:val="sr-Cyrl-RS"/>
        </w:rPr>
        <w:lastRenderedPageBreak/>
        <w:t xml:space="preserve">производња осталих шумских производа (све газдинске класе наменске целине </w:t>
      </w:r>
      <w:r w:rsidR="00C10EFE">
        <w:rPr>
          <w:snapToGrid w:val="0"/>
          <w:color w:val="000000"/>
          <w:lang w:val="sr-Cyrl-RS"/>
        </w:rPr>
        <w:t>“</w:t>
      </w:r>
      <w:r w:rsidR="006639A5" w:rsidRPr="006F3720">
        <w:rPr>
          <w:snapToGrid w:val="0"/>
          <w:color w:val="000000"/>
          <w:lang w:val="sr-Cyrl-RS"/>
        </w:rPr>
        <w:t>10</w:t>
      </w:r>
      <w:r w:rsidR="00C10EFE">
        <w:rPr>
          <w:snapToGrid w:val="0"/>
          <w:color w:val="000000"/>
          <w:lang w:val="sr-Cyrl-RS"/>
        </w:rPr>
        <w:t>”</w:t>
      </w:r>
      <w:r w:rsidR="006639A5" w:rsidRPr="006F3720">
        <w:rPr>
          <w:snapToGrid w:val="0"/>
          <w:color w:val="000000"/>
          <w:lang w:val="sr-Cyrl-RS"/>
        </w:rPr>
        <w:t xml:space="preserve">, </w:t>
      </w:r>
      <w:r w:rsidR="00C10EFE">
        <w:rPr>
          <w:snapToGrid w:val="0"/>
          <w:lang w:val="sr-Cyrl-RS"/>
        </w:rPr>
        <w:t>“</w:t>
      </w:r>
      <w:r w:rsidRPr="006F3720">
        <w:rPr>
          <w:snapToGrid w:val="0"/>
          <w:lang w:val="sr-Cyrl-RS"/>
        </w:rPr>
        <w:t>59</w:t>
      </w:r>
      <w:r w:rsidR="00C10EFE">
        <w:rPr>
          <w:snapToGrid w:val="0"/>
          <w:lang w:val="sr-Cyrl-RS"/>
        </w:rPr>
        <w:t>”</w:t>
      </w:r>
      <w:r w:rsidRPr="006F3720">
        <w:rPr>
          <w:snapToGrid w:val="0"/>
          <w:lang w:val="sr-Cyrl-RS"/>
        </w:rPr>
        <w:t xml:space="preserve">, </w:t>
      </w:r>
      <w:r w:rsidR="00C10EFE">
        <w:rPr>
          <w:snapToGrid w:val="0"/>
          <w:lang w:val="sr-Cyrl-RS"/>
        </w:rPr>
        <w:t>“</w:t>
      </w:r>
      <w:r w:rsidRPr="006F3720">
        <w:rPr>
          <w:snapToGrid w:val="0"/>
          <w:lang w:val="sr-Cyrl-RS"/>
        </w:rPr>
        <w:t>60</w:t>
      </w:r>
      <w:r w:rsidR="00C10EFE">
        <w:rPr>
          <w:snapToGrid w:val="0"/>
          <w:lang w:val="sr-Cyrl-RS"/>
        </w:rPr>
        <w:t>”</w:t>
      </w:r>
      <w:r w:rsidRPr="006F3720">
        <w:rPr>
          <w:snapToGrid w:val="0"/>
          <w:lang w:val="sr-Cyrl-RS"/>
        </w:rPr>
        <w:t>);</w:t>
      </w:r>
    </w:p>
    <w:p w14:paraId="52411B9E" w14:textId="37083EA0" w:rsidR="007315FF" w:rsidRPr="006F3720" w:rsidRDefault="007315FF">
      <w:pPr>
        <w:numPr>
          <w:ilvl w:val="0"/>
          <w:numId w:val="10"/>
        </w:numPr>
        <w:spacing w:before="120" w:after="200" w:line="276" w:lineRule="auto"/>
        <w:jc w:val="both"/>
        <w:rPr>
          <w:snapToGrid w:val="0"/>
          <w:lang w:val="sr-Cyrl-RS"/>
        </w:rPr>
      </w:pPr>
      <w:r w:rsidRPr="006F3720">
        <w:rPr>
          <w:snapToGrid w:val="0"/>
          <w:lang w:val="sr-Cyrl-RS"/>
        </w:rPr>
        <w:t xml:space="preserve">ловна производња (све газдинске класе наменске целине </w:t>
      </w:r>
      <w:r w:rsidR="00C10EFE">
        <w:rPr>
          <w:snapToGrid w:val="0"/>
          <w:color w:val="000000"/>
          <w:lang w:val="sr-Cyrl-RS"/>
        </w:rPr>
        <w:t>“</w:t>
      </w:r>
      <w:r w:rsidR="006639A5" w:rsidRPr="006F3720">
        <w:rPr>
          <w:snapToGrid w:val="0"/>
          <w:color w:val="000000"/>
          <w:lang w:val="sr-Cyrl-RS"/>
        </w:rPr>
        <w:t>10</w:t>
      </w:r>
      <w:r w:rsidR="00C10EFE">
        <w:rPr>
          <w:snapToGrid w:val="0"/>
          <w:color w:val="000000"/>
          <w:lang w:val="sr-Cyrl-RS"/>
        </w:rPr>
        <w:t>”</w:t>
      </w:r>
      <w:r w:rsidR="006639A5" w:rsidRPr="006F3720">
        <w:rPr>
          <w:snapToGrid w:val="0"/>
          <w:color w:val="000000"/>
          <w:lang w:val="sr-Cyrl-RS"/>
        </w:rPr>
        <w:t xml:space="preserve">, </w:t>
      </w:r>
      <w:r w:rsidR="00C10EFE">
        <w:rPr>
          <w:snapToGrid w:val="0"/>
          <w:lang w:val="sr-Cyrl-RS"/>
        </w:rPr>
        <w:t>“</w:t>
      </w:r>
      <w:r w:rsidRPr="006F3720">
        <w:rPr>
          <w:snapToGrid w:val="0"/>
          <w:lang w:val="sr-Cyrl-RS"/>
        </w:rPr>
        <w:t>59</w:t>
      </w:r>
      <w:r w:rsidR="00C10EFE">
        <w:rPr>
          <w:snapToGrid w:val="0"/>
          <w:lang w:val="sr-Cyrl-RS"/>
        </w:rPr>
        <w:t>”</w:t>
      </w:r>
      <w:r w:rsidRPr="006F3720">
        <w:rPr>
          <w:snapToGrid w:val="0"/>
          <w:lang w:val="sr-Cyrl-RS"/>
        </w:rPr>
        <w:t xml:space="preserve">, </w:t>
      </w:r>
      <w:r w:rsidR="00C10EFE">
        <w:rPr>
          <w:snapToGrid w:val="0"/>
          <w:lang w:val="sr-Cyrl-RS"/>
        </w:rPr>
        <w:t>“</w:t>
      </w:r>
      <w:r w:rsidRPr="006F3720">
        <w:rPr>
          <w:snapToGrid w:val="0"/>
          <w:lang w:val="sr-Cyrl-RS"/>
        </w:rPr>
        <w:t>60</w:t>
      </w:r>
      <w:r w:rsidR="00C10EFE">
        <w:rPr>
          <w:snapToGrid w:val="0"/>
          <w:lang w:val="sr-Cyrl-RS"/>
        </w:rPr>
        <w:t>”</w:t>
      </w:r>
      <w:r w:rsidRPr="006F3720">
        <w:rPr>
          <w:snapToGrid w:val="0"/>
          <w:lang w:val="sr-Cyrl-RS"/>
        </w:rPr>
        <w:t>).</w:t>
      </w:r>
    </w:p>
    <w:p w14:paraId="26CD66F3" w14:textId="77777777" w:rsidR="00AA6A25" w:rsidRPr="006F3720" w:rsidRDefault="00AA6A25" w:rsidP="007F69AE">
      <w:pPr>
        <w:pStyle w:val="ListParagraph"/>
        <w:rPr>
          <w:b/>
          <w:lang w:val="sr-Cyrl-RS"/>
        </w:rPr>
      </w:pPr>
      <w:r w:rsidRPr="006F3720">
        <w:rPr>
          <w:b/>
          <w:lang w:val="sr-Cyrl-RS"/>
        </w:rPr>
        <w:t xml:space="preserve">ОПШТЕКОРИСНИ ЦИЉЕВИ </w:t>
      </w:r>
    </w:p>
    <w:p w14:paraId="5DC78200" w14:textId="77777777" w:rsidR="007F69AE" w:rsidRPr="006F3720" w:rsidRDefault="007F69AE" w:rsidP="00AA6A25">
      <w:pPr>
        <w:rPr>
          <w:lang w:val="sr-Cyrl-RS"/>
        </w:rPr>
      </w:pPr>
    </w:p>
    <w:p w14:paraId="30F336FE" w14:textId="000F15E4" w:rsidR="00AA6A25" w:rsidRPr="006F3720" w:rsidRDefault="00AA6A25" w:rsidP="00C10EFE">
      <w:pPr>
        <w:ind w:firstLine="708"/>
        <w:rPr>
          <w:b/>
          <w:lang w:val="sr-Cyrl-RS"/>
        </w:rPr>
      </w:pPr>
      <w:r w:rsidRPr="006F3720">
        <w:rPr>
          <w:lang w:val="sr-Cyrl-RS"/>
        </w:rPr>
        <w:t>Поред чињенице да састојине ове газдинске јединице улазе у састав ловишта, поред ловних остварују се и остали опште корисни циљеви а то су</w:t>
      </w:r>
      <w:r w:rsidRPr="006F3720">
        <w:rPr>
          <w:b/>
          <w:lang w:val="sr-Cyrl-RS"/>
        </w:rPr>
        <w:t xml:space="preserve"> :</w:t>
      </w:r>
    </w:p>
    <w:p w14:paraId="7D918962" w14:textId="77777777" w:rsidR="007315FF" w:rsidRPr="006F3720" w:rsidRDefault="00AA6A25">
      <w:pPr>
        <w:pStyle w:val="ListParagraph"/>
        <w:numPr>
          <w:ilvl w:val="0"/>
          <w:numId w:val="12"/>
        </w:numPr>
        <w:tabs>
          <w:tab w:val="left" w:pos="2195"/>
        </w:tabs>
        <w:rPr>
          <w:b/>
          <w:lang w:val="sr-Cyrl-RS"/>
        </w:rPr>
      </w:pPr>
      <w:r w:rsidRPr="006F3720">
        <w:rPr>
          <w:snapToGrid w:val="0"/>
          <w:lang w:val="sr-Cyrl-RS"/>
        </w:rPr>
        <w:t>туристичко рекреативни,</w:t>
      </w:r>
    </w:p>
    <w:p w14:paraId="53507002" w14:textId="77777777" w:rsidR="00AA6A25" w:rsidRPr="006F3720" w:rsidRDefault="00AA6A25">
      <w:pPr>
        <w:pStyle w:val="ListParagraph"/>
        <w:numPr>
          <w:ilvl w:val="0"/>
          <w:numId w:val="12"/>
        </w:numPr>
        <w:tabs>
          <w:tab w:val="left" w:pos="2195"/>
        </w:tabs>
        <w:rPr>
          <w:b/>
          <w:lang w:val="sr-Cyrl-RS"/>
        </w:rPr>
      </w:pPr>
      <w:r w:rsidRPr="006F3720">
        <w:rPr>
          <w:snapToGrid w:val="0"/>
          <w:lang w:val="sr-Cyrl-RS"/>
        </w:rPr>
        <w:t>еколошки циљеви,</w:t>
      </w:r>
    </w:p>
    <w:p w14:paraId="4FE5DCDC" w14:textId="77777777" w:rsidR="00AA6A25" w:rsidRPr="006F3720" w:rsidRDefault="00AA6A25">
      <w:pPr>
        <w:pStyle w:val="ListParagraph"/>
        <w:numPr>
          <w:ilvl w:val="0"/>
          <w:numId w:val="12"/>
        </w:numPr>
        <w:tabs>
          <w:tab w:val="left" w:pos="2195"/>
        </w:tabs>
        <w:rPr>
          <w:lang w:val="sr-Cyrl-RS"/>
        </w:rPr>
      </w:pPr>
      <w:r w:rsidRPr="006F3720">
        <w:rPr>
          <w:lang w:val="sr-Cyrl-RS"/>
        </w:rPr>
        <w:t>очување и унапређење естетских карактеристика шума.</w:t>
      </w:r>
    </w:p>
    <w:p w14:paraId="4056BF7C" w14:textId="77777777" w:rsidR="008D4EAD" w:rsidRPr="006F3720" w:rsidRDefault="008D4EAD" w:rsidP="007315FF">
      <w:pPr>
        <w:tabs>
          <w:tab w:val="left" w:pos="1334"/>
        </w:tabs>
        <w:rPr>
          <w:lang w:val="sr-Cyrl-RS"/>
        </w:rPr>
      </w:pPr>
    </w:p>
    <w:p w14:paraId="24E2B557" w14:textId="77777777" w:rsidR="00EB7C05" w:rsidRPr="004C3FC1" w:rsidRDefault="00EB7C05" w:rsidP="00EB7C05">
      <w:pPr>
        <w:pStyle w:val="Heading2"/>
        <w:rPr>
          <w:rFonts w:ascii="Times New Roman" w:hAnsi="Times New Roman"/>
          <w:i w:val="0"/>
          <w:sz w:val="24"/>
          <w:szCs w:val="24"/>
          <w:lang w:val="sr-Cyrl-BA"/>
        </w:rPr>
      </w:pPr>
      <w:r w:rsidRPr="004C3FC1">
        <w:rPr>
          <w:rFonts w:ascii="Times New Roman" w:hAnsi="Times New Roman"/>
          <w:i w:val="0"/>
          <w:sz w:val="24"/>
          <w:szCs w:val="24"/>
          <w:lang w:val="sr-Cyrl-BA"/>
        </w:rPr>
        <w:t>3.3.</w:t>
      </w:r>
      <w:r w:rsidRPr="004C3FC1">
        <w:rPr>
          <w:rFonts w:ascii="Times New Roman" w:hAnsi="Times New Roman"/>
          <w:i w:val="0"/>
          <w:sz w:val="24"/>
          <w:szCs w:val="24"/>
          <w:lang w:val="sr-Cyrl-BA"/>
        </w:rPr>
        <w:tab/>
        <w:t xml:space="preserve">УЗГОЈНЕ, УРЕЂАЈНЕ И СПЕЦИФИЧНЕ МЕРЕ ГАЗДОВАЊА </w:t>
      </w:r>
    </w:p>
    <w:p w14:paraId="0F9AA51B" w14:textId="77777777" w:rsidR="00EB7C05" w:rsidRPr="004C3FC1" w:rsidRDefault="00EB7C05" w:rsidP="00EB7C05">
      <w:pPr>
        <w:pStyle w:val="Heading3"/>
        <w:rPr>
          <w:rFonts w:ascii="Times New Roman" w:hAnsi="Times New Roman"/>
          <w:sz w:val="24"/>
          <w:szCs w:val="24"/>
          <w:lang w:val="sr-Cyrl-BA"/>
        </w:rPr>
      </w:pPr>
      <w:r w:rsidRPr="004C3FC1">
        <w:rPr>
          <w:rFonts w:ascii="Times New Roman" w:hAnsi="Times New Roman"/>
          <w:sz w:val="24"/>
          <w:szCs w:val="24"/>
          <w:lang w:val="sr-Cyrl-BA"/>
        </w:rPr>
        <w:t>3.3.1 Узгојне мере</w:t>
      </w:r>
    </w:p>
    <w:p w14:paraId="1FBED962" w14:textId="77777777" w:rsidR="004C2A8D" w:rsidRPr="006F3720" w:rsidRDefault="004C2A8D" w:rsidP="00C10EFE">
      <w:pPr>
        <w:pStyle w:val="ListParagraph"/>
        <w:ind w:left="0" w:firstLine="708"/>
        <w:jc w:val="both"/>
        <w:rPr>
          <w:lang w:val="sr-Cyrl-RS"/>
        </w:rPr>
      </w:pPr>
      <w:r w:rsidRPr="006F3720">
        <w:rPr>
          <w:lang w:val="sr-Cyrl-RS"/>
        </w:rPr>
        <w:t>Основне мере за остваривање циљева газдовања шумама узгојне природе своде се на избор:</w:t>
      </w:r>
      <w:r w:rsidR="00EB41C5" w:rsidRPr="006F3720">
        <w:rPr>
          <w:lang w:val="sr-Cyrl-RS"/>
        </w:rPr>
        <w:t xml:space="preserve"> система газдовања</w:t>
      </w:r>
      <w:r w:rsidRPr="006F3720">
        <w:rPr>
          <w:lang w:val="sr-Cyrl-RS"/>
        </w:rPr>
        <w:t>, структурног</w:t>
      </w:r>
      <w:r w:rsidR="00EB41C5" w:rsidRPr="006F3720">
        <w:rPr>
          <w:lang w:val="sr-Cyrl-RS"/>
        </w:rPr>
        <w:t xml:space="preserve"> и узгојног</w:t>
      </w:r>
      <w:r w:rsidRPr="006F3720">
        <w:rPr>
          <w:lang w:val="sr-Cyrl-RS"/>
        </w:rPr>
        <w:t xml:space="preserve"> облика, </w:t>
      </w:r>
      <w:r w:rsidR="00CD634B" w:rsidRPr="006F3720">
        <w:rPr>
          <w:lang w:val="sr-Cyrl-RS"/>
        </w:rPr>
        <w:t xml:space="preserve"> сеча</w:t>
      </w:r>
      <w:r w:rsidR="00EB41C5" w:rsidRPr="006F3720">
        <w:rPr>
          <w:lang w:val="sr-Cyrl-RS"/>
        </w:rPr>
        <w:t xml:space="preserve"> обнављања и коришћења, врста дрвећа</w:t>
      </w:r>
      <w:r w:rsidRPr="006F3720">
        <w:rPr>
          <w:lang w:val="sr-Cyrl-RS"/>
        </w:rPr>
        <w:t xml:space="preserve"> и начина неге.</w:t>
      </w:r>
    </w:p>
    <w:p w14:paraId="77A643D7" w14:textId="77777777" w:rsidR="00EB41C5" w:rsidRPr="006F3720" w:rsidRDefault="00EB41C5" w:rsidP="00C10EFE">
      <w:pPr>
        <w:pStyle w:val="ListParagraph"/>
        <w:ind w:left="851" w:firstLine="567"/>
        <w:jc w:val="both"/>
        <w:rPr>
          <w:u w:val="single"/>
          <w:lang w:val="sr-Cyrl-RS"/>
        </w:rPr>
      </w:pPr>
      <w:r w:rsidRPr="006F3720">
        <w:rPr>
          <w:u w:val="single"/>
          <w:lang w:val="sr-Cyrl-RS"/>
        </w:rPr>
        <w:t>Избор система газдовања</w:t>
      </w:r>
    </w:p>
    <w:p w14:paraId="408574A2" w14:textId="77777777" w:rsidR="00EB41C5" w:rsidRPr="006F3720" w:rsidRDefault="00ED7E85" w:rsidP="00C10EFE">
      <w:pPr>
        <w:pStyle w:val="ListParagraph"/>
        <w:ind w:left="0" w:firstLine="708"/>
        <w:jc w:val="both"/>
        <w:rPr>
          <w:lang w:val="sr-Cyrl-RS"/>
        </w:rPr>
      </w:pPr>
      <w:r w:rsidRPr="006F3720">
        <w:rPr>
          <w:lang w:val="sr-Cyrl-RS"/>
        </w:rPr>
        <w:t xml:space="preserve">С обзиром на основне намене комплекса и карактеристике шумских екосистема </w:t>
      </w:r>
      <w:r w:rsidR="00587A23" w:rsidRPr="006F3720">
        <w:rPr>
          <w:lang w:val="sr-Cyrl-RS"/>
        </w:rPr>
        <w:t xml:space="preserve">примењује се </w:t>
      </w:r>
      <w:r w:rsidR="00587A23" w:rsidRPr="006F3720">
        <w:rPr>
          <w:b/>
          <w:lang w:val="sr-Cyrl-RS"/>
        </w:rPr>
        <w:t>умерено састојинско газдовање</w:t>
      </w:r>
      <w:r w:rsidR="00587A23" w:rsidRPr="006F3720">
        <w:rPr>
          <w:lang w:val="sr-Cyrl-RS"/>
        </w:rPr>
        <w:t xml:space="preserve"> </w:t>
      </w:r>
      <w:r w:rsidRPr="006F3720">
        <w:rPr>
          <w:lang w:val="sr-Cyrl-RS"/>
        </w:rPr>
        <w:t>у састојинама различитих храстова,</w:t>
      </w:r>
      <w:r w:rsidR="006156D3" w:rsidRPr="006F3720">
        <w:rPr>
          <w:lang w:val="sr-Cyrl-RS"/>
        </w:rPr>
        <w:t xml:space="preserve"> букве,</w:t>
      </w:r>
      <w:r w:rsidRPr="006F3720">
        <w:rPr>
          <w:lang w:val="sr-Cyrl-RS"/>
        </w:rPr>
        <w:t xml:space="preserve"> липе, багрема и у вештачки подигнутим састојинама четинара.</w:t>
      </w:r>
    </w:p>
    <w:p w14:paraId="5AD8497C" w14:textId="77777777" w:rsidR="005E67A0" w:rsidRPr="006F3720" w:rsidRDefault="005E67A0" w:rsidP="00C10EFE">
      <w:pPr>
        <w:pStyle w:val="ListParagraph"/>
        <w:ind w:left="851" w:firstLine="567"/>
        <w:jc w:val="both"/>
        <w:rPr>
          <w:u w:val="single"/>
          <w:lang w:val="sr-Cyrl-RS"/>
        </w:rPr>
      </w:pPr>
    </w:p>
    <w:p w14:paraId="368803B2" w14:textId="77777777" w:rsidR="004C2A8D" w:rsidRPr="006F3720" w:rsidRDefault="004C2A8D" w:rsidP="00C10EFE">
      <w:pPr>
        <w:pStyle w:val="ListParagraph"/>
        <w:ind w:left="851" w:firstLine="567"/>
        <w:jc w:val="both"/>
        <w:rPr>
          <w:lang w:val="sr-Cyrl-RS"/>
        </w:rPr>
      </w:pPr>
      <w:r w:rsidRPr="006F3720">
        <w:rPr>
          <w:u w:val="single"/>
          <w:lang w:val="sr-Cyrl-RS"/>
        </w:rPr>
        <w:t>Изб</w:t>
      </w:r>
      <w:r w:rsidR="00ED7E85" w:rsidRPr="006F3720">
        <w:rPr>
          <w:u w:val="single"/>
          <w:lang w:val="sr-Cyrl-RS"/>
        </w:rPr>
        <w:t>ор структурног и узгојног облика</w:t>
      </w:r>
    </w:p>
    <w:p w14:paraId="1B02A1DA" w14:textId="77777777" w:rsidR="004C2A8D" w:rsidRPr="006F3720" w:rsidRDefault="004C2A8D" w:rsidP="00C10EFE">
      <w:pPr>
        <w:pStyle w:val="ListParagraph"/>
        <w:ind w:left="0" w:firstLine="708"/>
        <w:jc w:val="both"/>
        <w:rPr>
          <w:lang w:val="sr-Cyrl-RS"/>
        </w:rPr>
      </w:pPr>
      <w:r w:rsidRPr="006F3720">
        <w:rPr>
          <w:lang w:val="sr-Cyrl-RS"/>
        </w:rPr>
        <w:t>Основни узгојни облик којем дугорочно треба тежити на укупном простору Националног парка јесте висока шума (независно од начина обнове, природним-приоритетним или вештачким-изнуђеним путем). Полазећи од стварних станишних прилика, састојинских прилика (затеченог стања) и карактеристика врста дрвећа које их граде то је</w:t>
      </w:r>
      <w:r w:rsidRPr="006F3720">
        <w:rPr>
          <w:b/>
          <w:bCs/>
          <w:lang w:val="sr-Cyrl-RS"/>
        </w:rPr>
        <w:t xml:space="preserve"> висока шума настала оплодн</w:t>
      </w:r>
      <w:r w:rsidR="00EB41C5" w:rsidRPr="006F3720">
        <w:rPr>
          <w:b/>
          <w:bCs/>
          <w:lang w:val="sr-Cyrl-RS"/>
        </w:rPr>
        <w:t xml:space="preserve">ом сечом кратког </w:t>
      </w:r>
      <w:r w:rsidRPr="006F3720">
        <w:rPr>
          <w:b/>
          <w:bCs/>
          <w:lang w:val="sr-Cyrl-RS"/>
        </w:rPr>
        <w:t xml:space="preserve"> подмладног раздобља до 20 година.</w:t>
      </w:r>
      <w:r w:rsidRPr="006F3720">
        <w:rPr>
          <w:lang w:val="sr-Cyrl-RS"/>
        </w:rPr>
        <w:t xml:space="preserve"> Како је доминантан део површина изданачког порекла и у фази зрелости тешко је, из функционалних и практичних разлога, предвидети једнократну (у оквиру десетогодишњег планског периода) замену затеченог узгојног облика (на овим површинама) оптималнијим. Реална прогноза времена за које је могуће извршити конверзију већег дела површина ових шума у високи узгојни облик јесте 100 година.</w:t>
      </w:r>
    </w:p>
    <w:p w14:paraId="4F07E809" w14:textId="77777777" w:rsidR="004C2A8D" w:rsidRPr="006F3720" w:rsidRDefault="004C2A8D" w:rsidP="00C10EFE">
      <w:pPr>
        <w:pStyle w:val="ListParagraph"/>
        <w:ind w:left="851" w:firstLine="567"/>
        <w:jc w:val="both"/>
        <w:rPr>
          <w:lang w:val="sr-Cyrl-RS"/>
        </w:rPr>
      </w:pPr>
      <w:r w:rsidRPr="006F3720">
        <w:rPr>
          <w:lang w:val="sr-Cyrl-RS"/>
        </w:rPr>
        <w:t>У складу са опредељењима везаним за избора типа гајења и карактеристикама најзаступљенијих врста дрвећа (различити храстови и липа), прописује се:</w:t>
      </w:r>
    </w:p>
    <w:p w14:paraId="7D5D71D0" w14:textId="77777777" w:rsidR="004C2A8D" w:rsidRPr="006F3720" w:rsidRDefault="004C2A8D">
      <w:pPr>
        <w:pStyle w:val="ListParagraph"/>
        <w:numPr>
          <w:ilvl w:val="0"/>
          <w:numId w:val="6"/>
        </w:numPr>
        <w:tabs>
          <w:tab w:val="left" w:pos="1440"/>
        </w:tabs>
        <w:ind w:left="1440"/>
        <w:jc w:val="both"/>
        <w:rPr>
          <w:lang w:val="sr-Cyrl-RS"/>
        </w:rPr>
      </w:pPr>
      <w:r w:rsidRPr="006F3720">
        <w:rPr>
          <w:lang w:val="sr-Cyrl-RS"/>
        </w:rPr>
        <w:t>за састојине храстова (чисте и мешовите)</w:t>
      </w:r>
      <w:r w:rsidRPr="006F3720">
        <w:rPr>
          <w:b/>
          <w:bCs/>
          <w:lang w:val="sr-Cyrl-RS"/>
        </w:rPr>
        <w:t xml:space="preserve"> једнодобна шума</w:t>
      </w:r>
      <w:r w:rsidR="002F19E2" w:rsidRPr="006F3720">
        <w:rPr>
          <w:lang w:val="sr-Cyrl-RS"/>
        </w:rPr>
        <w:t>,</w:t>
      </w:r>
    </w:p>
    <w:p w14:paraId="04E442E2" w14:textId="77777777" w:rsidR="002F19E2" w:rsidRPr="006F3720" w:rsidRDefault="002F19E2">
      <w:pPr>
        <w:pStyle w:val="ListParagraph"/>
        <w:numPr>
          <w:ilvl w:val="0"/>
          <w:numId w:val="6"/>
        </w:numPr>
        <w:tabs>
          <w:tab w:val="left" w:pos="1440"/>
        </w:tabs>
        <w:ind w:left="1440"/>
        <w:jc w:val="both"/>
        <w:rPr>
          <w:lang w:val="sr-Cyrl-RS"/>
        </w:rPr>
      </w:pPr>
      <w:r w:rsidRPr="006F3720">
        <w:rPr>
          <w:lang w:val="sr-Cyrl-RS"/>
        </w:rPr>
        <w:t xml:space="preserve">за састојине букве ( чисте или мешовите ) </w:t>
      </w:r>
      <w:r w:rsidRPr="006F3720">
        <w:rPr>
          <w:b/>
          <w:lang w:val="sr-Cyrl-RS"/>
        </w:rPr>
        <w:t>једнодобна шума,</w:t>
      </w:r>
    </w:p>
    <w:p w14:paraId="43E69791" w14:textId="77777777" w:rsidR="004C2A8D" w:rsidRPr="006F3720" w:rsidRDefault="004C2A8D">
      <w:pPr>
        <w:pStyle w:val="ListParagraph"/>
        <w:numPr>
          <w:ilvl w:val="0"/>
          <w:numId w:val="6"/>
        </w:numPr>
        <w:ind w:left="1440"/>
        <w:jc w:val="both"/>
        <w:rPr>
          <w:lang w:val="sr-Cyrl-RS"/>
        </w:rPr>
      </w:pPr>
      <w:r w:rsidRPr="006F3720">
        <w:rPr>
          <w:lang w:val="sr-Cyrl-RS"/>
        </w:rPr>
        <w:t>за састојине липе (чисте и мешовите)</w:t>
      </w:r>
      <w:r w:rsidRPr="006F3720">
        <w:rPr>
          <w:b/>
          <w:bCs/>
          <w:lang w:val="sr-Cyrl-RS"/>
        </w:rPr>
        <w:t xml:space="preserve"> једнодобна шума,</w:t>
      </w:r>
    </w:p>
    <w:p w14:paraId="005169C0" w14:textId="77777777" w:rsidR="004C2A8D" w:rsidRPr="006F3720" w:rsidRDefault="004C2A8D">
      <w:pPr>
        <w:pStyle w:val="ListParagraph"/>
        <w:numPr>
          <w:ilvl w:val="0"/>
          <w:numId w:val="6"/>
        </w:numPr>
        <w:ind w:left="1440"/>
        <w:jc w:val="both"/>
        <w:rPr>
          <w:lang w:val="sr-Cyrl-RS"/>
        </w:rPr>
      </w:pPr>
      <w:r w:rsidRPr="006F3720">
        <w:rPr>
          <w:lang w:val="sr-Cyrl-RS"/>
        </w:rPr>
        <w:t>за састојине багрема (чисте и мешовите)</w:t>
      </w:r>
      <w:r w:rsidRPr="006F3720">
        <w:rPr>
          <w:b/>
          <w:bCs/>
          <w:lang w:val="sr-Cyrl-RS"/>
        </w:rPr>
        <w:t xml:space="preserve"> једнодобна шума.</w:t>
      </w:r>
    </w:p>
    <w:p w14:paraId="4E529695" w14:textId="77777777" w:rsidR="00CD634B" w:rsidRPr="006F3720" w:rsidRDefault="00CD634B" w:rsidP="00C10EFE">
      <w:pPr>
        <w:pStyle w:val="ListParagraph"/>
        <w:ind w:left="708" w:firstLine="708"/>
        <w:jc w:val="both"/>
        <w:rPr>
          <w:u w:val="single"/>
          <w:lang w:val="sr-Cyrl-RS"/>
        </w:rPr>
      </w:pPr>
      <w:r w:rsidRPr="006F3720">
        <w:rPr>
          <w:u w:val="single"/>
          <w:lang w:val="sr-Cyrl-RS"/>
        </w:rPr>
        <w:t>Избор сеча обнављања и коришћења</w:t>
      </w:r>
    </w:p>
    <w:p w14:paraId="5167B5EF" w14:textId="77777777" w:rsidR="00CD634B" w:rsidRPr="006F3720" w:rsidRDefault="00CD634B" w:rsidP="00C10EFE">
      <w:pPr>
        <w:pStyle w:val="ListParagraph"/>
        <w:ind w:left="0" w:firstLine="708"/>
        <w:jc w:val="both"/>
        <w:rPr>
          <w:lang w:val="sr-Cyrl-RS"/>
        </w:rPr>
      </w:pPr>
      <w:r w:rsidRPr="006F3720">
        <w:rPr>
          <w:lang w:val="sr-Cyrl-RS"/>
        </w:rPr>
        <w:t>Од изабраних начина обнављања зависи и структура будућих састојина и целокупни газдински поступак, елементи за сва планска разматрања и поступак за одређивање приноса и обезбеђење трајности приноса, односно функционалне трајности. Начин обнављања пре свега зависи од биолошких особина врста дрвећа које граде састојину, особина станишта и економских прилика. З</w:t>
      </w:r>
      <w:r w:rsidR="00A4436F" w:rsidRPr="006F3720">
        <w:rPr>
          <w:lang w:val="sr-Cyrl-RS"/>
        </w:rPr>
        <w:t xml:space="preserve">а шуме газдинске јединице </w:t>
      </w:r>
      <w:r w:rsidRPr="006F3720">
        <w:rPr>
          <w:lang w:val="sr-Cyrl-RS"/>
        </w:rPr>
        <w:t>у овом уређајном периоду одређује се следећи начин обнављања и коришћења:</w:t>
      </w:r>
    </w:p>
    <w:p w14:paraId="12BB77F4" w14:textId="77777777" w:rsidR="00F53BD9" w:rsidRPr="006F3720" w:rsidRDefault="00F53BD9">
      <w:pPr>
        <w:pStyle w:val="ListParagraph"/>
        <w:numPr>
          <w:ilvl w:val="0"/>
          <w:numId w:val="6"/>
        </w:numPr>
        <w:tabs>
          <w:tab w:val="left" w:pos="1440"/>
        </w:tabs>
        <w:ind w:left="1440"/>
        <w:jc w:val="both"/>
        <w:rPr>
          <w:lang w:val="sr-Cyrl-RS"/>
        </w:rPr>
      </w:pPr>
      <w:r w:rsidRPr="006F3720">
        <w:rPr>
          <w:lang w:val="sr-Cyrl-RS"/>
        </w:rPr>
        <w:t>за састојине храстова (изданачке и високе)</w:t>
      </w:r>
      <w:r w:rsidRPr="006F3720">
        <w:rPr>
          <w:b/>
          <w:bCs/>
          <w:lang w:val="sr-Cyrl-RS"/>
        </w:rPr>
        <w:t xml:space="preserve"> оплодне сече</w:t>
      </w:r>
      <w:r w:rsidR="00860040" w:rsidRPr="006F3720">
        <w:rPr>
          <w:b/>
          <w:bCs/>
          <w:lang w:val="sr-Cyrl-RS"/>
        </w:rPr>
        <w:t xml:space="preserve"> кратког подмладног раздобља</w:t>
      </w:r>
      <w:r w:rsidRPr="006F3720">
        <w:rPr>
          <w:b/>
          <w:bCs/>
          <w:lang w:val="sr-Cyrl-RS"/>
        </w:rPr>
        <w:t>,</w:t>
      </w:r>
    </w:p>
    <w:p w14:paraId="3CF59539" w14:textId="77777777" w:rsidR="002F19E2" w:rsidRPr="006F3720" w:rsidRDefault="002F19E2">
      <w:pPr>
        <w:pStyle w:val="ListParagraph"/>
        <w:numPr>
          <w:ilvl w:val="0"/>
          <w:numId w:val="6"/>
        </w:numPr>
        <w:tabs>
          <w:tab w:val="left" w:pos="1440"/>
        </w:tabs>
        <w:ind w:left="1440"/>
        <w:jc w:val="both"/>
        <w:rPr>
          <w:lang w:val="sr-Cyrl-RS"/>
        </w:rPr>
      </w:pPr>
      <w:r w:rsidRPr="006F3720">
        <w:rPr>
          <w:lang w:val="sr-Cyrl-RS"/>
        </w:rPr>
        <w:t xml:space="preserve">за састојине букве ( чисте или мешовите ) </w:t>
      </w:r>
      <w:r w:rsidRPr="006F3720">
        <w:rPr>
          <w:b/>
          <w:lang w:val="sr-Cyrl-RS"/>
        </w:rPr>
        <w:t>оплодне сече</w:t>
      </w:r>
      <w:r w:rsidR="00860040" w:rsidRPr="006F3720">
        <w:rPr>
          <w:b/>
          <w:bCs/>
          <w:lang w:val="sr-Cyrl-RS"/>
        </w:rPr>
        <w:t xml:space="preserve"> кратког подмладног раздобља</w:t>
      </w:r>
      <w:r w:rsidR="00860040" w:rsidRPr="006F3720">
        <w:rPr>
          <w:b/>
          <w:lang w:val="sr-Cyrl-RS"/>
        </w:rPr>
        <w:t xml:space="preserve"> </w:t>
      </w:r>
      <w:r w:rsidRPr="006F3720">
        <w:rPr>
          <w:b/>
          <w:lang w:val="sr-Cyrl-RS"/>
        </w:rPr>
        <w:t>,</w:t>
      </w:r>
    </w:p>
    <w:p w14:paraId="346A6D6C" w14:textId="77777777" w:rsidR="00F53BD9" w:rsidRPr="006F3720" w:rsidRDefault="00F53BD9">
      <w:pPr>
        <w:pStyle w:val="ListParagraph"/>
        <w:numPr>
          <w:ilvl w:val="0"/>
          <w:numId w:val="6"/>
        </w:numPr>
        <w:ind w:left="1440"/>
        <w:jc w:val="both"/>
        <w:rPr>
          <w:lang w:val="sr-Cyrl-RS"/>
        </w:rPr>
      </w:pPr>
      <w:r w:rsidRPr="006F3720">
        <w:rPr>
          <w:lang w:val="sr-Cyrl-RS"/>
        </w:rPr>
        <w:t>за састојине липе (изданачке и високе)</w:t>
      </w:r>
      <w:r w:rsidRPr="006F3720">
        <w:rPr>
          <w:b/>
          <w:bCs/>
          <w:lang w:val="sr-Cyrl-RS"/>
        </w:rPr>
        <w:t xml:space="preserve"> оплодне сече</w:t>
      </w:r>
      <w:r w:rsidR="00860040" w:rsidRPr="006F3720">
        <w:rPr>
          <w:b/>
          <w:bCs/>
          <w:lang w:val="sr-Cyrl-RS"/>
        </w:rPr>
        <w:t xml:space="preserve"> кратког подмладног раздобља</w:t>
      </w:r>
      <w:r w:rsidRPr="006F3720">
        <w:rPr>
          <w:b/>
          <w:bCs/>
          <w:lang w:val="sr-Cyrl-RS"/>
        </w:rPr>
        <w:t>,</w:t>
      </w:r>
    </w:p>
    <w:p w14:paraId="71F4872C" w14:textId="77777777" w:rsidR="00F53BD9" w:rsidRPr="006F3720" w:rsidRDefault="00F53BD9">
      <w:pPr>
        <w:pStyle w:val="ListParagraph"/>
        <w:numPr>
          <w:ilvl w:val="0"/>
          <w:numId w:val="6"/>
        </w:numPr>
        <w:ind w:left="1440"/>
        <w:jc w:val="both"/>
        <w:rPr>
          <w:lang w:val="sr-Cyrl-RS"/>
        </w:rPr>
      </w:pPr>
      <w:r w:rsidRPr="006F3720">
        <w:rPr>
          <w:lang w:val="sr-Cyrl-RS"/>
        </w:rPr>
        <w:t>за састојине багрема (изданаче и вештачке)</w:t>
      </w:r>
      <w:r w:rsidRPr="006F3720">
        <w:rPr>
          <w:b/>
          <w:bCs/>
          <w:lang w:val="sr-Cyrl-RS"/>
        </w:rPr>
        <w:t xml:space="preserve"> обнављање котличењем </w:t>
      </w:r>
      <w:r w:rsidR="00125776" w:rsidRPr="006F3720">
        <w:rPr>
          <w:b/>
          <w:bCs/>
          <w:lang w:val="sr-Cyrl-RS"/>
        </w:rPr>
        <w:t>,</w:t>
      </w:r>
    </w:p>
    <w:p w14:paraId="4CF29300" w14:textId="77777777" w:rsidR="00B13D1B" w:rsidRPr="006F3720" w:rsidRDefault="00B13D1B" w:rsidP="00C10EFE">
      <w:pPr>
        <w:pStyle w:val="ListParagraph"/>
        <w:ind w:left="708" w:firstLine="708"/>
        <w:jc w:val="both"/>
        <w:rPr>
          <w:strike/>
          <w:color w:val="FF0000"/>
          <w:lang w:val="sr-Cyrl-RS"/>
        </w:rPr>
      </w:pPr>
    </w:p>
    <w:p w14:paraId="10FE561F" w14:textId="77777777" w:rsidR="004C2A8D" w:rsidRPr="006F3720" w:rsidRDefault="004C2A8D" w:rsidP="00C10EFE">
      <w:pPr>
        <w:pStyle w:val="ListParagraph"/>
        <w:ind w:left="708" w:firstLine="708"/>
        <w:jc w:val="both"/>
        <w:rPr>
          <w:lang w:val="sr-Cyrl-RS"/>
        </w:rPr>
      </w:pPr>
      <w:r w:rsidRPr="006F3720">
        <w:rPr>
          <w:u w:val="single"/>
          <w:lang w:val="sr-Cyrl-RS"/>
        </w:rPr>
        <w:t>Избор врста дрвећа</w:t>
      </w:r>
    </w:p>
    <w:p w14:paraId="083AA50D" w14:textId="77777777" w:rsidR="004C2A8D" w:rsidRPr="006F3720" w:rsidRDefault="004C2A8D" w:rsidP="00C10EFE">
      <w:pPr>
        <w:pStyle w:val="ListParagraph"/>
        <w:ind w:left="0" w:firstLine="708"/>
        <w:jc w:val="both"/>
        <w:rPr>
          <w:lang w:val="sr-Cyrl-RS"/>
        </w:rPr>
      </w:pPr>
      <w:r w:rsidRPr="006F3720">
        <w:rPr>
          <w:lang w:val="sr-Cyrl-RS"/>
        </w:rPr>
        <w:t xml:space="preserve">Због очувања примарног састава екосистема Законом је забрањено уношења врста дрвећа страних ороклиматским условима овог подручја, а нарочито егзота. Избор врста дрвећа у овој газдинској јединици ослања се на типолошку припадност појединих локалитета, посебно обешумљених делова које треба пошумути. Основне врсте </w:t>
      </w:r>
      <w:r w:rsidR="00F12405" w:rsidRPr="006F3720">
        <w:rPr>
          <w:lang w:val="sr-Cyrl-RS"/>
        </w:rPr>
        <w:t xml:space="preserve">дрвећа при томе су: </w:t>
      </w:r>
      <w:r w:rsidRPr="006F3720">
        <w:rPr>
          <w:lang w:val="sr-Cyrl-RS"/>
        </w:rPr>
        <w:t xml:space="preserve"> китњак, </w:t>
      </w:r>
      <w:r w:rsidR="002F19E2" w:rsidRPr="006F3720">
        <w:rPr>
          <w:lang w:val="sr-Cyrl-RS"/>
        </w:rPr>
        <w:t xml:space="preserve">буква, </w:t>
      </w:r>
      <w:r w:rsidR="00F12405" w:rsidRPr="006F3720">
        <w:rPr>
          <w:lang w:val="sr-Cyrl-RS"/>
        </w:rPr>
        <w:t>липе, док се</w:t>
      </w:r>
      <w:r w:rsidRPr="006F3720">
        <w:rPr>
          <w:lang w:val="sr-Cyrl-RS"/>
        </w:rPr>
        <w:t xml:space="preserve"> друге аутохтоне врсте дрвећа које се и сада налазе у чистим или мешовитим састојинама овог шумског комплекса</w:t>
      </w:r>
      <w:r w:rsidR="00F12405" w:rsidRPr="006F3720">
        <w:rPr>
          <w:lang w:val="sr-Cyrl-RS"/>
        </w:rPr>
        <w:t xml:space="preserve"> задржавају у затеченом</w:t>
      </w:r>
      <w:r w:rsidR="00BD782C" w:rsidRPr="006F3720">
        <w:rPr>
          <w:lang w:val="sr-Cyrl-RS"/>
        </w:rPr>
        <w:t xml:space="preserve"> </w:t>
      </w:r>
      <w:r w:rsidR="00F12405" w:rsidRPr="006F3720">
        <w:rPr>
          <w:lang w:val="sr-Cyrl-RS"/>
        </w:rPr>
        <w:t xml:space="preserve">обиму </w:t>
      </w:r>
      <w:r w:rsidRPr="006F3720">
        <w:rPr>
          <w:lang w:val="sr-Cyrl-RS"/>
        </w:rPr>
        <w:t>. Изузетак од оваквог опредељења могу бити површинском ерозијом уништена земљишта на којима се мора стартовати са пионирским врстама дрвећа (багремом), да би се по заустављању негативних процеса извршила њихова супституција аутохтоним врстама.</w:t>
      </w:r>
    </w:p>
    <w:p w14:paraId="4CDAA9A1" w14:textId="77777777" w:rsidR="004C2A8D" w:rsidRPr="006F3720" w:rsidRDefault="004C2A8D" w:rsidP="004C2A8D">
      <w:pPr>
        <w:pStyle w:val="ListParagraph"/>
        <w:ind w:left="851" w:firstLine="567"/>
        <w:rPr>
          <w:lang w:val="sr-Cyrl-RS"/>
        </w:rPr>
      </w:pPr>
      <w:r w:rsidRPr="006F3720">
        <w:rPr>
          <w:u w:val="single"/>
          <w:lang w:val="sr-Cyrl-RS"/>
        </w:rPr>
        <w:t>Избор начина неге</w:t>
      </w:r>
    </w:p>
    <w:p w14:paraId="7BAA7162" w14:textId="77777777" w:rsidR="004C2A8D" w:rsidRPr="006F3720" w:rsidRDefault="004C2A8D" w:rsidP="00C10EFE">
      <w:pPr>
        <w:pStyle w:val="ListParagraph"/>
        <w:ind w:left="0" w:firstLine="708"/>
        <w:jc w:val="both"/>
        <w:rPr>
          <w:lang w:val="sr-Cyrl-RS"/>
        </w:rPr>
      </w:pPr>
      <w:r w:rsidRPr="006F3720">
        <w:rPr>
          <w:lang w:val="sr-Cyrl-RS"/>
        </w:rPr>
        <w:lastRenderedPageBreak/>
        <w:t xml:space="preserve">Избор начина неге условљен је затеченим стањем (старошћу и развојном фазом, структурном изграђеношћу, врстом дрвећа, очуваношћу и досадашњим узгојним поступком), као и основном наменом сваке састојине појединачно. Полазећи од претходних одредница основни начин неге састојина ове газдинске јединице током наредног уређајног периода биће: осветљавање подмлатка, </w:t>
      </w:r>
      <w:r w:rsidR="00343C60" w:rsidRPr="006F3720">
        <w:rPr>
          <w:lang w:val="sr-Cyrl-RS"/>
        </w:rPr>
        <w:t xml:space="preserve">попуњавање у </w:t>
      </w:r>
      <w:r w:rsidR="00A4436F" w:rsidRPr="006F3720">
        <w:rPr>
          <w:lang w:val="sr-Cyrl-RS"/>
        </w:rPr>
        <w:t>природно обновљеним састојинама</w:t>
      </w:r>
      <w:r w:rsidR="00F12405" w:rsidRPr="006F3720">
        <w:rPr>
          <w:lang w:val="sr-Cyrl-RS"/>
        </w:rPr>
        <w:t xml:space="preserve">, </w:t>
      </w:r>
      <w:r w:rsidRPr="006F3720">
        <w:rPr>
          <w:lang w:val="sr-Cyrl-RS"/>
        </w:rPr>
        <w:t>прореде у средњедо</w:t>
      </w:r>
      <w:r w:rsidR="00343C60" w:rsidRPr="006F3720">
        <w:rPr>
          <w:lang w:val="sr-Cyrl-RS"/>
        </w:rPr>
        <w:t>бним и дозревају</w:t>
      </w:r>
      <w:r w:rsidR="00BD782C" w:rsidRPr="006F3720">
        <w:rPr>
          <w:lang w:val="sr-Cyrl-RS"/>
        </w:rPr>
        <w:t>ћим састојинама.</w:t>
      </w:r>
    </w:p>
    <w:p w14:paraId="40131585" w14:textId="77777777" w:rsidR="00EB7C05" w:rsidRPr="00A14D62" w:rsidRDefault="00EB7C05" w:rsidP="00EB7C05">
      <w:pPr>
        <w:pStyle w:val="Heading3"/>
        <w:rPr>
          <w:rFonts w:ascii="Times New Roman" w:hAnsi="Times New Roman"/>
          <w:sz w:val="24"/>
          <w:szCs w:val="24"/>
          <w:lang w:val="sr-Cyrl-BA"/>
        </w:rPr>
      </w:pPr>
      <w:r w:rsidRPr="004C3FC1">
        <w:rPr>
          <w:rFonts w:ascii="Times New Roman" w:hAnsi="Times New Roman"/>
          <w:sz w:val="24"/>
          <w:szCs w:val="24"/>
          <w:lang w:val="sr-Cyrl-BA"/>
        </w:rPr>
        <w:t>3.3.2.</w:t>
      </w:r>
      <w:r w:rsidRPr="004C3FC1">
        <w:rPr>
          <w:rFonts w:ascii="Times New Roman" w:hAnsi="Times New Roman"/>
          <w:sz w:val="24"/>
          <w:szCs w:val="24"/>
          <w:lang w:val="sr-Cyrl-BA"/>
        </w:rPr>
        <w:tab/>
        <w:t>Уређајне мере</w:t>
      </w:r>
      <w:r w:rsidRPr="00A14D62">
        <w:rPr>
          <w:rFonts w:ascii="Times New Roman" w:hAnsi="Times New Roman"/>
          <w:sz w:val="24"/>
          <w:szCs w:val="24"/>
          <w:lang w:val="sr-Cyrl-BA"/>
        </w:rPr>
        <w:t xml:space="preserve"> </w:t>
      </w:r>
    </w:p>
    <w:p w14:paraId="781118FA" w14:textId="77777777" w:rsidR="004C2A8D" w:rsidRPr="006F3720" w:rsidRDefault="004C2A8D" w:rsidP="00C10EFE">
      <w:pPr>
        <w:pStyle w:val="ListParagraph"/>
        <w:ind w:left="0" w:firstLine="708"/>
        <w:jc w:val="both"/>
        <w:rPr>
          <w:lang w:val="sr-Cyrl-RS"/>
        </w:rPr>
      </w:pPr>
      <w:r w:rsidRPr="006F3720">
        <w:rPr>
          <w:lang w:val="sr-Cyrl-RS"/>
        </w:rPr>
        <w:t>Мере уређајне природе у конкретним састојинским приликама обухватају одређивање дужине трајања подмладног раздобља, опходње, конверзионог раздобља у изданачким шумама и однос обрасле и необрасле површине.</w:t>
      </w:r>
    </w:p>
    <w:p w14:paraId="42F81818" w14:textId="77777777" w:rsidR="004C2A8D" w:rsidRPr="006F3720" w:rsidRDefault="004C2A8D" w:rsidP="00C10EFE">
      <w:pPr>
        <w:pStyle w:val="ListParagraph"/>
        <w:ind w:left="851" w:firstLine="567"/>
        <w:jc w:val="both"/>
        <w:rPr>
          <w:lang w:val="sr-Cyrl-RS"/>
        </w:rPr>
      </w:pPr>
      <w:r w:rsidRPr="006F3720">
        <w:rPr>
          <w:u w:val="single"/>
          <w:lang w:val="sr-Cyrl-RS"/>
        </w:rPr>
        <w:t>Одређивање подмладног раздобља</w:t>
      </w:r>
    </w:p>
    <w:p w14:paraId="42C13280" w14:textId="77777777" w:rsidR="004C2A8D" w:rsidRPr="006F3720" w:rsidRDefault="004C2A8D" w:rsidP="00C10EFE">
      <w:pPr>
        <w:pStyle w:val="ListParagraph"/>
        <w:ind w:left="851" w:firstLine="567"/>
        <w:jc w:val="both"/>
        <w:rPr>
          <w:b/>
          <w:bCs/>
          <w:lang w:val="sr-Cyrl-RS"/>
        </w:rPr>
      </w:pPr>
      <w:r w:rsidRPr="006F3720">
        <w:rPr>
          <w:bCs/>
          <w:lang w:val="sr-Cyrl-RS"/>
        </w:rPr>
        <w:t>С</w:t>
      </w:r>
      <w:r w:rsidRPr="006F3720">
        <w:rPr>
          <w:lang w:val="sr-Cyrl-RS"/>
        </w:rPr>
        <w:t xml:space="preserve"> обзиром на ранија опредељења за високу шуму кратког до средње дугог подмладног раздобља, усваја се опште подмладно раздобље од</w:t>
      </w:r>
      <w:r w:rsidRPr="006F3720">
        <w:rPr>
          <w:b/>
          <w:bCs/>
          <w:lang w:val="sr-Cyrl-RS"/>
        </w:rPr>
        <w:t xml:space="preserve"> 10-20 година.</w:t>
      </w:r>
    </w:p>
    <w:p w14:paraId="10C36291" w14:textId="77777777" w:rsidR="008D4EAD" w:rsidRPr="006F3720" w:rsidRDefault="008D4EAD" w:rsidP="00C10EFE">
      <w:pPr>
        <w:pStyle w:val="ListParagraph"/>
        <w:ind w:left="851" w:firstLine="567"/>
        <w:jc w:val="both"/>
        <w:rPr>
          <w:u w:val="single"/>
          <w:lang w:val="sr-Cyrl-RS"/>
        </w:rPr>
      </w:pPr>
    </w:p>
    <w:p w14:paraId="32A8FDE3" w14:textId="77777777" w:rsidR="004C2A8D" w:rsidRPr="006F3720" w:rsidRDefault="004C2A8D" w:rsidP="00C10EFE">
      <w:pPr>
        <w:pStyle w:val="ListParagraph"/>
        <w:ind w:left="851" w:firstLine="567"/>
        <w:jc w:val="both"/>
        <w:rPr>
          <w:lang w:val="sr-Cyrl-RS"/>
        </w:rPr>
      </w:pPr>
      <w:r w:rsidRPr="006F3720">
        <w:rPr>
          <w:u w:val="single"/>
          <w:lang w:val="sr-Cyrl-RS"/>
        </w:rPr>
        <w:t>Одређивање опходње</w:t>
      </w:r>
    </w:p>
    <w:p w14:paraId="1820C38F" w14:textId="77777777" w:rsidR="004C2A8D" w:rsidRPr="006F3720" w:rsidRDefault="004C2A8D" w:rsidP="00C10EFE">
      <w:pPr>
        <w:pStyle w:val="ListParagraph"/>
        <w:ind w:left="851" w:firstLine="567"/>
        <w:jc w:val="both"/>
        <w:rPr>
          <w:lang w:val="sr-Cyrl-RS"/>
        </w:rPr>
      </w:pPr>
      <w:r w:rsidRPr="006F3720">
        <w:rPr>
          <w:lang w:val="sr-Cyrl-RS"/>
        </w:rPr>
        <w:t>Полазећи од затеченог стања шума, њихове основне намене и низа других фактора, утврђена је оријентациона опходња за основне врсте дрвећа:</w:t>
      </w:r>
    </w:p>
    <w:p w14:paraId="3BFB137A" w14:textId="77777777" w:rsidR="004C2A8D" w:rsidRPr="006F3720" w:rsidRDefault="00343C60">
      <w:pPr>
        <w:pStyle w:val="ListParagraph"/>
        <w:numPr>
          <w:ilvl w:val="0"/>
          <w:numId w:val="6"/>
        </w:numPr>
        <w:ind w:left="1440"/>
        <w:jc w:val="both"/>
        <w:rPr>
          <w:lang w:val="sr-Cyrl-RS"/>
        </w:rPr>
      </w:pPr>
      <w:r w:rsidRPr="006F3720">
        <w:rPr>
          <w:lang w:val="sr-Cyrl-RS"/>
        </w:rPr>
        <w:t xml:space="preserve">лужњак високог порекла </w:t>
      </w:r>
      <w:r w:rsidR="00F12405" w:rsidRPr="006F3720">
        <w:rPr>
          <w:lang w:val="sr-Cyrl-RS"/>
        </w:rPr>
        <w:t>160</w:t>
      </w:r>
      <w:r w:rsidR="004C2A8D" w:rsidRPr="006F3720">
        <w:rPr>
          <w:lang w:val="sr-Cyrl-RS"/>
        </w:rPr>
        <w:t xml:space="preserve"> год.</w:t>
      </w:r>
    </w:p>
    <w:p w14:paraId="2A26F096" w14:textId="77777777" w:rsidR="004C2A8D" w:rsidRPr="006F3720" w:rsidRDefault="004C2A8D">
      <w:pPr>
        <w:pStyle w:val="ListParagraph"/>
        <w:numPr>
          <w:ilvl w:val="0"/>
          <w:numId w:val="6"/>
        </w:numPr>
        <w:ind w:left="1440"/>
        <w:jc w:val="both"/>
        <w:rPr>
          <w:lang w:val="sr-Cyrl-RS"/>
        </w:rPr>
      </w:pPr>
      <w:r w:rsidRPr="006F3720">
        <w:rPr>
          <w:lang w:val="sr-Cyrl-RS"/>
        </w:rPr>
        <w:t>китњак,</w:t>
      </w:r>
      <w:r w:rsidR="00343C60" w:rsidRPr="006F3720">
        <w:rPr>
          <w:lang w:val="sr-Cyrl-RS"/>
        </w:rPr>
        <w:t xml:space="preserve"> </w:t>
      </w:r>
      <w:r w:rsidR="002F19E2" w:rsidRPr="006F3720">
        <w:rPr>
          <w:lang w:val="sr-Cyrl-RS"/>
        </w:rPr>
        <w:t>буква,</w:t>
      </w:r>
      <w:r w:rsidR="00343C60" w:rsidRPr="006F3720">
        <w:rPr>
          <w:lang w:val="sr-Cyrl-RS"/>
        </w:rPr>
        <w:t xml:space="preserve">сладун и липа високог порекла </w:t>
      </w:r>
      <w:r w:rsidRPr="006F3720">
        <w:rPr>
          <w:lang w:val="sr-Cyrl-RS"/>
        </w:rPr>
        <w:t>120 год.</w:t>
      </w:r>
    </w:p>
    <w:p w14:paraId="32E865FD" w14:textId="77777777" w:rsidR="00343C60" w:rsidRPr="006F3720" w:rsidRDefault="00343C60">
      <w:pPr>
        <w:pStyle w:val="ListParagraph"/>
        <w:numPr>
          <w:ilvl w:val="0"/>
          <w:numId w:val="6"/>
        </w:numPr>
        <w:ind w:left="1440"/>
        <w:jc w:val="both"/>
        <w:rPr>
          <w:lang w:val="sr-Cyrl-RS"/>
        </w:rPr>
      </w:pPr>
      <w:r w:rsidRPr="006F3720">
        <w:rPr>
          <w:lang w:val="sr-Cyrl-RS"/>
        </w:rPr>
        <w:t>цер високог порекла 100 год.</w:t>
      </w:r>
    </w:p>
    <w:p w14:paraId="189D56EE" w14:textId="77777777" w:rsidR="004C2A8D" w:rsidRPr="006F3720" w:rsidRDefault="004C2A8D">
      <w:pPr>
        <w:pStyle w:val="ListParagraph"/>
        <w:numPr>
          <w:ilvl w:val="0"/>
          <w:numId w:val="6"/>
        </w:numPr>
        <w:ind w:left="1440"/>
        <w:jc w:val="both"/>
        <w:rPr>
          <w:lang w:val="sr-Cyrl-RS"/>
        </w:rPr>
      </w:pPr>
      <w:r w:rsidRPr="006F3720">
        <w:rPr>
          <w:lang w:val="sr-Cyrl-RS"/>
        </w:rPr>
        <w:t>китњак (у очуваним и квалитетним изданачким састојинама које се природним путем могу пре</w:t>
      </w:r>
      <w:r w:rsidR="00343C60" w:rsidRPr="006F3720">
        <w:rPr>
          <w:lang w:val="sr-Cyrl-RS"/>
        </w:rPr>
        <w:t xml:space="preserve">вести у високи узгојни облик) </w:t>
      </w:r>
      <w:r w:rsidRPr="006F3720">
        <w:rPr>
          <w:lang w:val="sr-Cyrl-RS"/>
        </w:rPr>
        <w:t>80 год.</w:t>
      </w:r>
    </w:p>
    <w:p w14:paraId="671CAEE4" w14:textId="77777777" w:rsidR="002F19E2" w:rsidRPr="006F3720" w:rsidRDefault="002F19E2">
      <w:pPr>
        <w:pStyle w:val="ListParagraph"/>
        <w:numPr>
          <w:ilvl w:val="0"/>
          <w:numId w:val="6"/>
        </w:numPr>
        <w:ind w:left="1440"/>
        <w:jc w:val="both"/>
        <w:rPr>
          <w:lang w:val="sr-Cyrl-RS"/>
        </w:rPr>
      </w:pPr>
      <w:r w:rsidRPr="006F3720">
        <w:rPr>
          <w:lang w:val="sr-Cyrl-RS"/>
        </w:rPr>
        <w:t>буква (у очуваним и квалитетним изданачким састојинама које се природним путем могу превести у високи узгојни облик) 80 год.</w:t>
      </w:r>
    </w:p>
    <w:p w14:paraId="526E5724" w14:textId="77777777" w:rsidR="004C2A8D" w:rsidRPr="006F3720" w:rsidRDefault="004C2A8D">
      <w:pPr>
        <w:pStyle w:val="ListParagraph"/>
        <w:numPr>
          <w:ilvl w:val="0"/>
          <w:numId w:val="6"/>
        </w:numPr>
        <w:ind w:left="1440"/>
        <w:jc w:val="both"/>
        <w:rPr>
          <w:lang w:val="sr-Cyrl-RS"/>
        </w:rPr>
      </w:pPr>
      <w:r w:rsidRPr="006F3720">
        <w:rPr>
          <w:lang w:val="sr-Cyrl-RS"/>
        </w:rPr>
        <w:t>медунац</w:t>
      </w:r>
      <w:r w:rsidR="00343C60" w:rsidRPr="006F3720">
        <w:rPr>
          <w:lang w:val="sr-Cyrl-RS"/>
        </w:rPr>
        <w:t xml:space="preserve">, цер,сладун, граб изданачког порекла </w:t>
      </w:r>
      <w:r w:rsidRPr="006F3720">
        <w:rPr>
          <w:lang w:val="sr-Cyrl-RS"/>
        </w:rPr>
        <w:t>80 год.</w:t>
      </w:r>
    </w:p>
    <w:p w14:paraId="6E11D2A6" w14:textId="77777777" w:rsidR="004C2A8D" w:rsidRPr="006F3720" w:rsidRDefault="004C2A8D">
      <w:pPr>
        <w:pStyle w:val="ListParagraph"/>
        <w:numPr>
          <w:ilvl w:val="0"/>
          <w:numId w:val="6"/>
        </w:numPr>
        <w:ind w:left="1440"/>
        <w:jc w:val="both"/>
        <w:rPr>
          <w:lang w:val="sr-Cyrl-RS"/>
        </w:rPr>
      </w:pPr>
      <w:r w:rsidRPr="006F3720">
        <w:rPr>
          <w:lang w:val="sr-Cyrl-RS"/>
        </w:rPr>
        <w:t>липа изданачког порекла</w:t>
      </w:r>
      <w:r w:rsidR="00343C60" w:rsidRPr="006F3720">
        <w:rPr>
          <w:lang w:val="sr-Cyrl-RS"/>
        </w:rPr>
        <w:t xml:space="preserve">  </w:t>
      </w:r>
      <w:r w:rsidRPr="006F3720">
        <w:rPr>
          <w:lang w:val="sr-Cyrl-RS"/>
        </w:rPr>
        <w:t>80 год.</w:t>
      </w:r>
    </w:p>
    <w:p w14:paraId="3CCB0A97" w14:textId="77777777" w:rsidR="004C2A8D" w:rsidRPr="006F3720" w:rsidRDefault="004C2A8D">
      <w:pPr>
        <w:pStyle w:val="ListParagraph"/>
        <w:numPr>
          <w:ilvl w:val="0"/>
          <w:numId w:val="6"/>
        </w:numPr>
        <w:ind w:left="1440"/>
        <w:jc w:val="both"/>
        <w:rPr>
          <w:lang w:val="sr-Cyrl-RS"/>
        </w:rPr>
      </w:pPr>
      <w:r w:rsidRPr="006F3720">
        <w:rPr>
          <w:lang w:val="sr-Cyrl-RS"/>
        </w:rPr>
        <w:t>багрем</w:t>
      </w:r>
      <w:r w:rsidRPr="006F3720">
        <w:rPr>
          <w:lang w:val="sr-Cyrl-RS"/>
        </w:rPr>
        <w:tab/>
      </w:r>
      <w:r w:rsidR="00343C60" w:rsidRPr="006F3720">
        <w:rPr>
          <w:lang w:val="sr-Cyrl-RS"/>
        </w:rPr>
        <w:t xml:space="preserve">  </w:t>
      </w:r>
      <w:r w:rsidRPr="006F3720">
        <w:rPr>
          <w:lang w:val="sr-Cyrl-RS"/>
        </w:rPr>
        <w:t>40 год.</w:t>
      </w:r>
    </w:p>
    <w:p w14:paraId="54620611" w14:textId="77777777" w:rsidR="00B13D1B" w:rsidRPr="006F3720" w:rsidRDefault="00B13D1B">
      <w:pPr>
        <w:pStyle w:val="ListParagraph"/>
        <w:numPr>
          <w:ilvl w:val="0"/>
          <w:numId w:val="6"/>
        </w:numPr>
        <w:ind w:left="1440"/>
        <w:jc w:val="both"/>
        <w:rPr>
          <w:lang w:val="sr-Cyrl-RS"/>
        </w:rPr>
      </w:pPr>
      <w:r w:rsidRPr="006F3720">
        <w:rPr>
          <w:lang w:val="sr-Cyrl-RS"/>
        </w:rPr>
        <w:t>црни бор 80 год.</w:t>
      </w:r>
    </w:p>
    <w:p w14:paraId="4F8F9164" w14:textId="77777777" w:rsidR="00C77B45" w:rsidRPr="006F3720" w:rsidRDefault="00C77B45" w:rsidP="00C10EFE">
      <w:pPr>
        <w:pStyle w:val="ListParagraph"/>
        <w:ind w:left="0" w:firstLine="720"/>
        <w:jc w:val="both"/>
        <w:rPr>
          <w:lang w:val="sr-Cyrl-RS"/>
        </w:rPr>
      </w:pPr>
      <w:r w:rsidRPr="006F3720">
        <w:rPr>
          <w:lang w:val="sr-Cyrl-RS"/>
        </w:rPr>
        <w:t xml:space="preserve">Увидом у структуру добних разреда јасно је да је размер добних разреда јако неправилан, са јаким присуством презрелих састојина. У великом броју случаја је </w:t>
      </w:r>
      <w:r w:rsidR="00172DC0" w:rsidRPr="006F3720">
        <w:rPr>
          <w:lang w:val="sr-Cyrl-RS"/>
        </w:rPr>
        <w:t>опходња истекла, и у структурно здравим састојинама она ће бити продужена.</w:t>
      </w:r>
    </w:p>
    <w:p w14:paraId="51C993A7" w14:textId="77777777" w:rsidR="006639A5" w:rsidRPr="006F3720" w:rsidRDefault="006639A5" w:rsidP="00C10EFE">
      <w:pPr>
        <w:pStyle w:val="ListParagraph"/>
        <w:ind w:left="1440"/>
        <w:jc w:val="both"/>
        <w:rPr>
          <w:lang w:val="sr-Cyrl-RS"/>
        </w:rPr>
      </w:pPr>
    </w:p>
    <w:p w14:paraId="3D323DD7" w14:textId="77777777" w:rsidR="004C2A8D" w:rsidRPr="006F3720" w:rsidRDefault="004C2A8D" w:rsidP="004C2A8D">
      <w:pPr>
        <w:pStyle w:val="ListParagraph"/>
        <w:ind w:left="851" w:firstLine="567"/>
        <w:rPr>
          <w:lang w:val="sr-Cyrl-RS"/>
        </w:rPr>
      </w:pPr>
      <w:r w:rsidRPr="006F3720">
        <w:rPr>
          <w:u w:val="single"/>
          <w:lang w:val="sr-Cyrl-RS"/>
        </w:rPr>
        <w:t>Одређивање конверзионог раздобља</w:t>
      </w:r>
    </w:p>
    <w:p w14:paraId="4B7B4895" w14:textId="77777777" w:rsidR="004C2A8D" w:rsidRPr="006F3720" w:rsidRDefault="004C2A8D" w:rsidP="00C10EFE">
      <w:pPr>
        <w:pStyle w:val="ListParagraph"/>
        <w:ind w:left="0" w:firstLine="708"/>
        <w:jc w:val="both"/>
        <w:rPr>
          <w:lang w:val="sr-Cyrl-RS"/>
        </w:rPr>
      </w:pPr>
      <w:r w:rsidRPr="006F3720">
        <w:rPr>
          <w:lang w:val="sr-Cyrl-RS"/>
        </w:rPr>
        <w:t>Како се као основни узгојни облик на укупној површини Националног парка прописује висока шума, оријентационо је утврђена дужина трајања конверзионог раздобља за све категорије изданачких шума тврдих лишћара у режимима заштите</w:t>
      </w:r>
      <w:r w:rsidRPr="006F3720">
        <w:rPr>
          <w:b/>
          <w:bCs/>
          <w:lang w:val="sr-Cyrl-RS"/>
        </w:rPr>
        <w:t xml:space="preserve"> II</w:t>
      </w:r>
      <w:r w:rsidRPr="006F3720">
        <w:rPr>
          <w:lang w:val="sr-Cyrl-RS"/>
        </w:rPr>
        <w:t xml:space="preserve"> и III степена од</w:t>
      </w:r>
      <w:r w:rsidR="00F12405" w:rsidRPr="006F3720">
        <w:rPr>
          <w:b/>
          <w:bCs/>
          <w:lang w:val="sr-Cyrl-RS"/>
        </w:rPr>
        <w:t xml:space="preserve"> </w:t>
      </w:r>
      <w:r w:rsidR="00C57C7E" w:rsidRPr="006F3720">
        <w:rPr>
          <w:b/>
          <w:bCs/>
          <w:lang w:val="sr-Cyrl-RS"/>
        </w:rPr>
        <w:t>8</w:t>
      </w:r>
      <w:r w:rsidRPr="006F3720">
        <w:rPr>
          <w:b/>
          <w:bCs/>
          <w:lang w:val="sr-Cyrl-RS"/>
        </w:rPr>
        <w:t>0 година.</w:t>
      </w:r>
    </w:p>
    <w:p w14:paraId="539C500C" w14:textId="77777777" w:rsidR="004C2A8D" w:rsidRPr="006F3720" w:rsidRDefault="004C2A8D" w:rsidP="00C23F28">
      <w:pPr>
        <w:pStyle w:val="ListParagraph"/>
        <w:ind w:left="851" w:firstLine="567"/>
        <w:rPr>
          <w:lang w:val="sr-Cyrl-RS"/>
        </w:rPr>
      </w:pPr>
      <w:r w:rsidRPr="006F3720">
        <w:rPr>
          <w:lang w:val="sr-Cyrl-RS"/>
        </w:rPr>
        <w:t xml:space="preserve">При утврђивању дужине трајања конверзионог раздобља уважавана је старосна структура и степен очуваности састојина појединих газдинских </w:t>
      </w:r>
      <w:r w:rsidR="006639A5" w:rsidRPr="006F3720">
        <w:rPr>
          <w:lang w:val="sr-Cyrl-RS"/>
        </w:rPr>
        <w:t>типова</w:t>
      </w:r>
      <w:r w:rsidRPr="006F3720">
        <w:rPr>
          <w:lang w:val="sr-Cyrl-RS"/>
        </w:rPr>
        <w:t>.</w:t>
      </w:r>
    </w:p>
    <w:p w14:paraId="2EB7C6FC" w14:textId="77777777" w:rsidR="004C2A8D" w:rsidRPr="006F3720" w:rsidRDefault="004C2A8D" w:rsidP="00C23F28">
      <w:pPr>
        <w:pStyle w:val="ListParagraph"/>
        <w:ind w:left="851" w:firstLine="567"/>
        <w:rPr>
          <w:lang w:val="sr-Cyrl-RS"/>
        </w:rPr>
      </w:pPr>
      <w:r w:rsidRPr="006F3720">
        <w:rPr>
          <w:u w:val="single"/>
          <w:lang w:val="sr-Cyrl-RS"/>
        </w:rPr>
        <w:t>Однос обрасле и необрасле површине</w:t>
      </w:r>
    </w:p>
    <w:p w14:paraId="5B59773B" w14:textId="77777777" w:rsidR="004C2A8D" w:rsidRPr="006F3720" w:rsidRDefault="004C2A8D" w:rsidP="00C10EFE">
      <w:pPr>
        <w:pStyle w:val="ListParagraph"/>
        <w:ind w:left="0" w:firstLine="708"/>
        <w:jc w:val="both"/>
        <w:rPr>
          <w:lang w:val="sr-Cyrl-RS"/>
        </w:rPr>
      </w:pPr>
      <w:r w:rsidRPr="006F3720">
        <w:rPr>
          <w:lang w:val="sr-Cyrl-RS"/>
        </w:rPr>
        <w:t>Основни функционални захтев у противерозионој улози шуме огледа се у потпуној обраслост укупне продуктивне површине газдинске јединице. При томе, мора се водити рачуна о затеченом стању и квалитету обраслих површина у смислу густине, старости и здравственог стања шума. Како садашња величина необраслих површина не представља значајнији проблем у газдинском смислу, ове површине ће се и у наредном уређајном периоду одржати у истом стању (као необрасле).</w:t>
      </w:r>
    </w:p>
    <w:p w14:paraId="3329D7B2" w14:textId="77777777" w:rsidR="00EB7C05" w:rsidRDefault="00EB7C05" w:rsidP="00EB7C05">
      <w:pPr>
        <w:pStyle w:val="Heading1"/>
        <w:rPr>
          <w:rStyle w:val="Emphasis"/>
          <w:i w:val="0"/>
        </w:rPr>
      </w:pPr>
      <w:bookmarkStart w:id="9" w:name="bookmark87"/>
      <w:r w:rsidRPr="004C3FC1">
        <w:rPr>
          <w:rStyle w:val="Emphasis"/>
          <w:i w:val="0"/>
        </w:rPr>
        <w:t>4.0.</w:t>
      </w:r>
      <w:r w:rsidRPr="004C3FC1">
        <w:rPr>
          <w:rStyle w:val="Emphasis"/>
          <w:i w:val="0"/>
        </w:rPr>
        <w:tab/>
        <w:t>ПЛАНОВИ ГАЗДОВАЊА ШУМАМА И ПРОЦЕНА ОЧЕКИВАНИХ ЕФЕКАТА</w:t>
      </w:r>
    </w:p>
    <w:p w14:paraId="233B05FE" w14:textId="77777777" w:rsidR="004C0268" w:rsidRPr="006F3720" w:rsidRDefault="004C0268" w:rsidP="00232FDB">
      <w:pPr>
        <w:pStyle w:val="ListParagraph"/>
        <w:ind w:left="851" w:firstLine="567"/>
        <w:rPr>
          <w:b/>
          <w:lang w:val="sr-Cyrl-RS"/>
        </w:rPr>
      </w:pPr>
    </w:p>
    <w:p w14:paraId="2A61A144" w14:textId="44A5473F" w:rsidR="004C0268" w:rsidRPr="006F3720" w:rsidRDefault="004C0268" w:rsidP="00C57C7E">
      <w:pPr>
        <w:pStyle w:val="ListParagraph"/>
        <w:ind w:left="0" w:firstLine="708"/>
        <w:jc w:val="both"/>
        <w:rPr>
          <w:bCs/>
          <w:lang w:val="sr-Cyrl-RS"/>
        </w:rPr>
      </w:pPr>
      <w:r w:rsidRPr="006F3720">
        <w:rPr>
          <w:bCs/>
          <w:lang w:val="sr-Cyrl-RS"/>
        </w:rPr>
        <w:t xml:space="preserve">Планови газдовања шумама су урађени у сарадњи за стручним особљем </w:t>
      </w:r>
      <w:r w:rsidR="000B36A7" w:rsidRPr="000B36A7">
        <w:rPr>
          <w:bCs/>
          <w:lang w:val="sr-Cyrl-RS"/>
        </w:rPr>
        <w:t>„Национални парк Фрушка гора“ д.о.о.</w:t>
      </w:r>
      <w:r w:rsidRPr="006F3720">
        <w:rPr>
          <w:bCs/>
          <w:lang w:val="sr-Cyrl-RS"/>
        </w:rPr>
        <w:t xml:space="preserve"> и то након детљаног увида и стање и потребе сваког одсека, а у складу са констацијом: </w:t>
      </w:r>
      <w:r w:rsidRPr="006F3720">
        <w:rPr>
          <w:lang w:val="sr-Cyrl-RS"/>
        </w:rPr>
        <w:t>„</w:t>
      </w:r>
      <w:r w:rsidRPr="006F3720">
        <w:rPr>
          <w:i/>
          <w:lang w:val="sr-Cyrl-RS"/>
        </w:rPr>
        <w:t>Укупан главни и проредни  принос у државним и манастирским шумама је орјентационог карактера по врсти и количини и као такав није стриктан у односу на плански садржај основа газдовања шумама чија је израда у току, а у односу на актуелну привредну поделу простора – нужну по завршеној реституцији. Односно, коначан план коришћења шума ће се установити средњерочним оперативним плановима (основама газдовања шумама), а на основу стања добијеног састојинском инвентуром шума</w:t>
      </w:r>
      <w:r w:rsidRPr="006F3720">
        <w:rPr>
          <w:lang w:val="sr-Cyrl-RS"/>
        </w:rPr>
        <w:t>.“</w:t>
      </w:r>
      <w:r w:rsidRPr="006F3720">
        <w:rPr>
          <w:bCs/>
          <w:lang w:val="sr-Cyrl-RS"/>
        </w:rPr>
        <w:t xml:space="preserve"> наведеном на страни 197. Плана развоја шума у Националном парку Фрушка гора (2015-2024).</w:t>
      </w:r>
      <w:r w:rsidR="00874982" w:rsidRPr="006F3720">
        <w:rPr>
          <w:bCs/>
          <w:lang w:val="sr-Cyrl-RS"/>
        </w:rPr>
        <w:t xml:space="preserve"> </w:t>
      </w:r>
    </w:p>
    <w:p w14:paraId="7E7465D2" w14:textId="77777777" w:rsidR="00034C21" w:rsidRPr="006F3720" w:rsidRDefault="00034C21" w:rsidP="00C57C7E">
      <w:pPr>
        <w:pStyle w:val="ListParagraph"/>
        <w:ind w:left="0" w:firstLine="708"/>
        <w:jc w:val="both"/>
        <w:rPr>
          <w:bCs/>
          <w:lang w:val="sr-Cyrl-RS"/>
        </w:rPr>
      </w:pPr>
      <w:r w:rsidRPr="006F3720">
        <w:rPr>
          <w:bCs/>
          <w:lang w:val="sr-Cyrl-RS"/>
        </w:rPr>
        <w:t>Сви радови планирани овом основом припадају простој репродукцији, те због тога нема посебног приказа просте и проширене репродукције и укупно, већ само укупно.</w:t>
      </w:r>
    </w:p>
    <w:p w14:paraId="52732B5D" w14:textId="77777777" w:rsidR="00C11E9D" w:rsidRPr="006F3720" w:rsidRDefault="00C11E9D" w:rsidP="00C57C7E">
      <w:pPr>
        <w:pStyle w:val="ListParagraph"/>
        <w:ind w:left="0" w:firstLine="708"/>
        <w:jc w:val="both"/>
        <w:rPr>
          <w:bCs/>
          <w:lang w:val="sr-Cyrl-RS"/>
        </w:rPr>
      </w:pPr>
    </w:p>
    <w:bookmarkEnd w:id="9"/>
    <w:p w14:paraId="08126F51" w14:textId="3FEC8AC2" w:rsidR="00232FDB" w:rsidRPr="00EB7C05" w:rsidRDefault="00EB7C05" w:rsidP="00EB7C05">
      <w:pPr>
        <w:pStyle w:val="Heading2"/>
        <w:rPr>
          <w:rFonts w:ascii="Times New Roman" w:hAnsi="Times New Roman"/>
          <w:i w:val="0"/>
          <w:sz w:val="24"/>
          <w:szCs w:val="24"/>
        </w:rPr>
      </w:pPr>
      <w:r w:rsidRPr="004C3FC1">
        <w:rPr>
          <w:rFonts w:ascii="Times New Roman" w:hAnsi="Times New Roman"/>
          <w:i w:val="0"/>
          <w:sz w:val="24"/>
          <w:szCs w:val="24"/>
        </w:rPr>
        <w:t>4.1.</w:t>
      </w:r>
      <w:r w:rsidRPr="004C3FC1">
        <w:rPr>
          <w:rFonts w:ascii="Times New Roman" w:hAnsi="Times New Roman"/>
          <w:i w:val="0"/>
          <w:sz w:val="24"/>
          <w:szCs w:val="24"/>
        </w:rPr>
        <w:tab/>
        <w:t>ПЛАН ГАЈЕЊА ШУМА</w:t>
      </w:r>
    </w:p>
    <w:p w14:paraId="46453969" w14:textId="77777777" w:rsidR="00450B87" w:rsidRPr="006F3720" w:rsidRDefault="00450B87" w:rsidP="00232FDB">
      <w:pPr>
        <w:pStyle w:val="ListParagraph"/>
        <w:ind w:left="851" w:firstLine="567"/>
        <w:rPr>
          <w:lang w:val="sr-Cyrl-RS"/>
        </w:rPr>
      </w:pPr>
      <w:bookmarkStart w:id="10" w:name="bookmark88"/>
    </w:p>
    <w:p w14:paraId="68B859D1" w14:textId="3598FE5F" w:rsidR="00450B87" w:rsidRPr="006F3720" w:rsidRDefault="00450B87" w:rsidP="00C10EFE">
      <w:pPr>
        <w:pStyle w:val="ListParagraph"/>
        <w:ind w:left="0" w:firstLine="708"/>
        <w:jc w:val="both"/>
        <w:rPr>
          <w:lang w:val="sr-Cyrl-RS"/>
        </w:rPr>
      </w:pPr>
      <w:r w:rsidRPr="006F3720">
        <w:rPr>
          <w:lang w:val="sr-Cyrl-RS"/>
        </w:rPr>
        <w:t xml:space="preserve">Овим планом обухваћеии су радови на обнови шума, њиховој нези и на поправци здравственог стања, највећим делом у газдинским </w:t>
      </w:r>
      <w:r w:rsidR="00B915CB">
        <w:rPr>
          <w:lang w:val="sr-Cyrl-RS"/>
        </w:rPr>
        <w:t>типовима</w:t>
      </w:r>
      <w:r w:rsidRPr="006F3720">
        <w:rPr>
          <w:lang w:val="sr-Cyrl-RS"/>
        </w:rPr>
        <w:t xml:space="preserve"> изданачких, чистих и мешовитих састојина основних врста дрвећа-</w:t>
      </w:r>
      <w:r w:rsidR="002F19E2" w:rsidRPr="006F3720">
        <w:rPr>
          <w:lang w:val="sr-Cyrl-RS"/>
        </w:rPr>
        <w:t xml:space="preserve">китњак, букве, </w:t>
      </w:r>
      <w:r w:rsidRPr="006F3720">
        <w:rPr>
          <w:lang w:val="sr-Cyrl-RS"/>
        </w:rPr>
        <w:t xml:space="preserve">липе, цера и багрема. </w:t>
      </w:r>
    </w:p>
    <w:p w14:paraId="035A9D9E" w14:textId="77777777" w:rsidR="00450B87" w:rsidRPr="006F3720" w:rsidRDefault="00450B87" w:rsidP="00232FDB">
      <w:pPr>
        <w:pStyle w:val="ListParagraph"/>
        <w:ind w:left="851" w:firstLine="567"/>
        <w:rPr>
          <w:lang w:val="sr-Cyrl-RS"/>
        </w:rPr>
      </w:pPr>
    </w:p>
    <w:bookmarkEnd w:id="10"/>
    <w:p w14:paraId="5670D959" w14:textId="77777777" w:rsidR="00EB7C05" w:rsidRPr="009361B4" w:rsidRDefault="00EB7C05" w:rsidP="00EB7C05">
      <w:pPr>
        <w:pStyle w:val="Heading3"/>
        <w:rPr>
          <w:rFonts w:ascii="Times New Roman" w:hAnsi="Times New Roman"/>
          <w:sz w:val="24"/>
          <w:szCs w:val="24"/>
          <w:lang w:val="sr-Cyrl-RS"/>
        </w:rPr>
      </w:pPr>
      <w:r w:rsidRPr="004C3FC1">
        <w:rPr>
          <w:rFonts w:ascii="Times New Roman" w:hAnsi="Times New Roman"/>
          <w:sz w:val="24"/>
          <w:szCs w:val="24"/>
          <w:lang w:val="sr-Cyrl-RS"/>
        </w:rPr>
        <w:lastRenderedPageBreak/>
        <w:t>4</w:t>
      </w:r>
      <w:r w:rsidRPr="004C3FC1">
        <w:rPr>
          <w:rFonts w:ascii="Times New Roman" w:hAnsi="Times New Roman"/>
          <w:sz w:val="24"/>
          <w:szCs w:val="24"/>
        </w:rPr>
        <w:t>.1.1.</w:t>
      </w:r>
      <w:r w:rsidRPr="004C3FC1">
        <w:rPr>
          <w:rFonts w:ascii="Times New Roman" w:hAnsi="Times New Roman"/>
          <w:sz w:val="24"/>
          <w:szCs w:val="24"/>
        </w:rPr>
        <w:tab/>
        <w:t xml:space="preserve">План </w:t>
      </w:r>
      <w:r>
        <w:rPr>
          <w:rFonts w:ascii="Times New Roman" w:hAnsi="Times New Roman"/>
          <w:sz w:val="24"/>
          <w:szCs w:val="24"/>
          <w:lang w:val="sr-Cyrl-RS"/>
        </w:rPr>
        <w:t>обнављања и подизања нових шума</w:t>
      </w:r>
    </w:p>
    <w:p w14:paraId="07159AAC" w14:textId="77777777" w:rsidR="00450B87" w:rsidRPr="006F3720" w:rsidRDefault="00450B87" w:rsidP="00C10EFE">
      <w:pPr>
        <w:pStyle w:val="ListParagraph"/>
        <w:ind w:left="0" w:firstLine="708"/>
        <w:jc w:val="both"/>
        <w:rPr>
          <w:lang w:val="sr-Cyrl-RS"/>
        </w:rPr>
      </w:pPr>
      <w:r w:rsidRPr="006F3720">
        <w:rPr>
          <w:lang w:val="sr-Cyrl-RS"/>
        </w:rPr>
        <w:t>Планом обнављања шума обу</w:t>
      </w:r>
      <w:r w:rsidR="002A64A7" w:rsidRPr="006F3720">
        <w:rPr>
          <w:lang w:val="sr-Cyrl-RS"/>
        </w:rPr>
        <w:t>х</w:t>
      </w:r>
      <w:r w:rsidRPr="006F3720">
        <w:rPr>
          <w:lang w:val="sr-Cyrl-RS"/>
        </w:rPr>
        <w:t xml:space="preserve">ваћена је знатно мања површина од реално потребне. Разлог овоме треба тражити у нерешеним стратешким проблемима везаним за широку амплитуду између стања шума, које карактерише изданачко порекло и домоминантна развојна фаза (фаза зрелости-разградње), и функционалног оптимума у Националном парку као целини, а према томе и у овој газдинској јединици као његовом </w:t>
      </w:r>
      <w:r w:rsidR="00224FFC" w:rsidRPr="006F3720">
        <w:rPr>
          <w:lang w:val="sr-Cyrl-RS"/>
        </w:rPr>
        <w:t>интегралном делу.</w:t>
      </w:r>
    </w:p>
    <w:p w14:paraId="19E08847" w14:textId="5332E214" w:rsidR="00686583" w:rsidRDefault="00450B87" w:rsidP="00686583">
      <w:pPr>
        <w:pStyle w:val="ListParagraph"/>
        <w:ind w:left="0" w:firstLine="708"/>
        <w:jc w:val="both"/>
        <w:rPr>
          <w:lang w:val="sr-Cyrl-RS"/>
        </w:rPr>
      </w:pPr>
      <w:r w:rsidRPr="006F3720">
        <w:rPr>
          <w:lang w:val="sr-Cyrl-RS"/>
        </w:rPr>
        <w:t>На делу површине под зрелим изданачким саст</w:t>
      </w:r>
      <w:r w:rsidR="00A4436F" w:rsidRPr="006F3720">
        <w:rPr>
          <w:lang w:val="sr-Cyrl-RS"/>
        </w:rPr>
        <w:t>ојинама</w:t>
      </w:r>
      <w:r w:rsidRPr="006F3720">
        <w:rPr>
          <w:lang w:val="sr-Cyrl-RS"/>
        </w:rPr>
        <w:t xml:space="preserve"> у којима је отпочео процес</w:t>
      </w:r>
      <w:r w:rsidR="00C10F3B" w:rsidRPr="006F3720">
        <w:rPr>
          <w:lang w:val="sr-Cyrl-RS"/>
        </w:rPr>
        <w:t xml:space="preserve"> природне обнове предвиђена је </w:t>
      </w:r>
      <w:r w:rsidRPr="006F3720">
        <w:rPr>
          <w:lang w:val="sr-Cyrl-RS"/>
        </w:rPr>
        <w:t>оплодна сеча-оплодни, завршни или оплодни и завршни сек,</w:t>
      </w:r>
      <w:r w:rsidR="00686583">
        <w:rPr>
          <w:lang w:val="sr-Latn-RS"/>
        </w:rPr>
        <w:t xml:space="preserve"> </w:t>
      </w:r>
      <w:r w:rsidR="00125776" w:rsidRPr="006F3720">
        <w:rPr>
          <w:lang w:val="sr-Cyrl-RS"/>
        </w:rPr>
        <w:t xml:space="preserve">као и </w:t>
      </w:r>
      <w:r w:rsidR="00A4436F" w:rsidRPr="006F3720">
        <w:rPr>
          <w:lang w:val="sr-Cyrl-RS"/>
        </w:rPr>
        <w:t>припремни</w:t>
      </w:r>
      <w:r w:rsidR="00686583">
        <w:rPr>
          <w:lang w:val="sr-Cyrl-RS"/>
        </w:rPr>
        <w:t xml:space="preserve"> сек.</w:t>
      </w:r>
      <w:r w:rsidR="00686583">
        <w:rPr>
          <w:lang w:val="sr-Latn-RS"/>
        </w:rPr>
        <w:t xml:space="preserve"> K</w:t>
      </w:r>
      <w:r w:rsidRPr="006F3720">
        <w:rPr>
          <w:lang w:val="sr-Cyrl-RS"/>
        </w:rPr>
        <w:t>ао сигурносна мера природном об</w:t>
      </w:r>
      <w:r w:rsidR="00686583">
        <w:rPr>
          <w:lang w:val="sr-Cyrl-RS"/>
        </w:rPr>
        <w:t>нављању планирано је попуњавање садњом са најчешће две врсте дрвећа по одсеку (концепт природи блиског газдовања-потенцирање мешовитости) и као предходни рад попуњавању планирана је припрема за пошумљавање.</w:t>
      </w:r>
    </w:p>
    <w:p w14:paraId="0FE4811E" w14:textId="77777777" w:rsidR="00686583" w:rsidRDefault="00686583" w:rsidP="00686583">
      <w:pPr>
        <w:pStyle w:val="ListParagraph"/>
        <w:ind w:left="0" w:firstLine="708"/>
        <w:jc w:val="both"/>
        <w:rPr>
          <w:lang w:val="sr-Cyrl-RS"/>
        </w:rPr>
      </w:pPr>
    </w:p>
    <w:p w14:paraId="1DB74905" w14:textId="70AB70D4" w:rsidR="00B61E02" w:rsidRPr="00B34427" w:rsidRDefault="00450B87" w:rsidP="00B34427">
      <w:pPr>
        <w:pStyle w:val="ListParagraph"/>
        <w:ind w:left="0" w:firstLine="708"/>
        <w:jc w:val="both"/>
        <w:rPr>
          <w:lang w:val="sr-Cyrl-RS"/>
        </w:rPr>
      </w:pPr>
      <w:r w:rsidRPr="006F3720">
        <w:rPr>
          <w:lang w:val="sr-Cyrl-RS"/>
        </w:rPr>
        <w:t xml:space="preserve"> </w:t>
      </w:r>
      <w:r w:rsidR="00125776" w:rsidRPr="006F3720">
        <w:rPr>
          <w:lang w:val="sr-Cyrl-RS"/>
        </w:rPr>
        <w:t>Планирана је обнова</w:t>
      </w:r>
      <w:r w:rsidR="00224FFC" w:rsidRPr="006F3720">
        <w:rPr>
          <w:lang w:val="sr-Cyrl-RS"/>
        </w:rPr>
        <w:t xml:space="preserve"> багрема котличењем.</w:t>
      </w:r>
      <w:r w:rsidR="006E7B17" w:rsidRPr="006F3720">
        <w:rPr>
          <w:lang w:val="sr-Cyrl-RS"/>
        </w:rPr>
        <w:t xml:space="preserve"> </w:t>
      </w:r>
      <w:r w:rsidRPr="006F3720">
        <w:rPr>
          <w:lang w:val="sr-Cyrl-RS"/>
        </w:rPr>
        <w:t>Структура и обим радова на</w:t>
      </w:r>
      <w:r w:rsidR="00C10F3B" w:rsidRPr="006F3720">
        <w:rPr>
          <w:lang w:val="sr-Cyrl-RS"/>
        </w:rPr>
        <w:t xml:space="preserve"> обнављању шума дати су у даљим</w:t>
      </w:r>
      <w:r w:rsidRPr="006F3720">
        <w:rPr>
          <w:lang w:val="sr-Cyrl-RS"/>
        </w:rPr>
        <w:t xml:space="preserve"> табеларним приказима.</w:t>
      </w:r>
    </w:p>
    <w:p w14:paraId="721E5C82" w14:textId="15F91E81" w:rsidR="0000366D" w:rsidRPr="00174847" w:rsidRDefault="0034569C" w:rsidP="0000366D">
      <w:pPr>
        <w:jc w:val="center"/>
        <w:rPr>
          <w:i/>
          <w:iCs/>
          <w:color w:val="404040"/>
          <w:sz w:val="20"/>
          <w:szCs w:val="20"/>
          <w:lang w:val="sr-Cyrl-RS" w:eastAsia="en-US"/>
        </w:rPr>
      </w:pPr>
      <w:r>
        <w:rPr>
          <w:i/>
          <w:iCs/>
          <w:color w:val="404040"/>
          <w:sz w:val="20"/>
          <w:szCs w:val="20"/>
          <w:lang w:val="sr-Cyrl-RS" w:eastAsia="en-US"/>
        </w:rPr>
        <w:t>Табела 41</w:t>
      </w:r>
      <w:r w:rsidR="0000366D" w:rsidRPr="0062351C">
        <w:rPr>
          <w:i/>
          <w:iCs/>
          <w:color w:val="404040"/>
          <w:sz w:val="20"/>
          <w:szCs w:val="20"/>
          <w:lang w:val="sr-Cyrl-RS" w:eastAsia="en-US"/>
        </w:rPr>
        <w:t>.- Приказ плана обнављања и подизања нових шума.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2"/>
        <w:gridCol w:w="2881"/>
        <w:gridCol w:w="2926"/>
        <w:gridCol w:w="3117"/>
        <w:gridCol w:w="2304"/>
        <w:gridCol w:w="2056"/>
        <w:gridCol w:w="2520"/>
        <w:gridCol w:w="982"/>
      </w:tblGrid>
      <w:tr w:rsidR="00060970" w:rsidRPr="00A4218A" w14:paraId="65389588" w14:textId="77777777" w:rsidTr="00EC7163">
        <w:trPr>
          <w:trHeight w:val="204"/>
        </w:trPr>
        <w:tc>
          <w:tcPr>
            <w:tcW w:w="1212" w:type="dxa"/>
            <w:shd w:val="clear" w:color="000000" w:fill="D9D9D9"/>
            <w:noWrap/>
            <w:vAlign w:val="bottom"/>
            <w:hideMark/>
          </w:tcPr>
          <w:p w14:paraId="10BF527F" w14:textId="77777777" w:rsidR="00060970" w:rsidRPr="00A4218A" w:rsidRDefault="00060970" w:rsidP="00A4218A">
            <w:pPr>
              <w:widowControl/>
              <w:jc w:val="center"/>
              <w:rPr>
                <w:color w:val="000000"/>
                <w:sz w:val="20"/>
                <w:szCs w:val="20"/>
                <w:lang w:val="en-US" w:eastAsia="en-US"/>
              </w:rPr>
            </w:pPr>
            <w:r w:rsidRPr="00A4218A">
              <w:rPr>
                <w:color w:val="000000"/>
                <w:sz w:val="20"/>
                <w:szCs w:val="20"/>
                <w:lang w:val="sr-Cyrl-RS" w:eastAsia="en-US"/>
              </w:rPr>
              <w:t>Газдински типови</w:t>
            </w:r>
          </w:p>
        </w:tc>
        <w:tc>
          <w:tcPr>
            <w:tcW w:w="2881" w:type="dxa"/>
            <w:shd w:val="clear" w:color="000000" w:fill="D9D9D9"/>
            <w:noWrap/>
            <w:vAlign w:val="bottom"/>
            <w:hideMark/>
          </w:tcPr>
          <w:p w14:paraId="16CC9B58" w14:textId="0F2B7E33" w:rsidR="00060970" w:rsidRPr="00A4218A" w:rsidRDefault="00060970" w:rsidP="00A4218A">
            <w:pPr>
              <w:widowControl/>
              <w:rPr>
                <w:color w:val="000000"/>
                <w:sz w:val="20"/>
                <w:szCs w:val="20"/>
                <w:lang w:val="en-US" w:eastAsia="en-US"/>
              </w:rPr>
            </w:pPr>
            <w:r w:rsidRPr="00A4218A">
              <w:rPr>
                <w:color w:val="000000"/>
                <w:sz w:val="20"/>
                <w:szCs w:val="20"/>
                <w:lang w:val="en-US" w:eastAsia="en-US"/>
              </w:rPr>
              <w:t xml:space="preserve">101. </w:t>
            </w:r>
            <w:proofErr w:type="spellStart"/>
            <w:r w:rsidRPr="00A4218A">
              <w:rPr>
                <w:color w:val="000000"/>
                <w:sz w:val="20"/>
                <w:szCs w:val="20"/>
                <w:lang w:val="en-US" w:eastAsia="en-US"/>
              </w:rPr>
              <w:t>Пр</w:t>
            </w:r>
            <w:r>
              <w:rPr>
                <w:color w:val="000000"/>
                <w:sz w:val="20"/>
                <w:szCs w:val="20"/>
                <w:lang w:val="en-US" w:eastAsia="en-US"/>
              </w:rPr>
              <w:t>ипрема</w:t>
            </w:r>
            <w:proofErr w:type="spellEnd"/>
            <w:r>
              <w:rPr>
                <w:color w:val="000000"/>
                <w:sz w:val="20"/>
                <w:szCs w:val="20"/>
                <w:lang w:val="en-US" w:eastAsia="en-US"/>
              </w:rPr>
              <w:t xml:space="preserve"> </w:t>
            </w:r>
            <w:proofErr w:type="spellStart"/>
            <w:r>
              <w:rPr>
                <w:color w:val="000000"/>
                <w:sz w:val="20"/>
                <w:szCs w:val="20"/>
                <w:lang w:val="en-US" w:eastAsia="en-US"/>
              </w:rPr>
              <w:t>за</w:t>
            </w:r>
            <w:proofErr w:type="spellEnd"/>
            <w:r>
              <w:rPr>
                <w:color w:val="000000"/>
                <w:sz w:val="20"/>
                <w:szCs w:val="20"/>
                <w:lang w:val="en-US" w:eastAsia="en-US"/>
              </w:rPr>
              <w:t xml:space="preserve"> </w:t>
            </w:r>
            <w:proofErr w:type="spellStart"/>
            <w:r>
              <w:rPr>
                <w:color w:val="000000"/>
                <w:sz w:val="20"/>
                <w:szCs w:val="20"/>
                <w:lang w:val="en-US" w:eastAsia="en-US"/>
              </w:rPr>
              <w:t>пошумљавање</w:t>
            </w:r>
            <w:proofErr w:type="spellEnd"/>
            <w:r>
              <w:rPr>
                <w:color w:val="000000"/>
                <w:sz w:val="20"/>
                <w:szCs w:val="20"/>
                <w:lang w:val="en-US" w:eastAsia="en-US"/>
              </w:rPr>
              <w:t xml:space="preserve"> </w:t>
            </w:r>
            <w:proofErr w:type="spellStart"/>
            <w:r>
              <w:rPr>
                <w:color w:val="000000"/>
                <w:sz w:val="20"/>
                <w:szCs w:val="20"/>
                <w:lang w:val="en-US" w:eastAsia="en-US"/>
              </w:rPr>
              <w:t>меких</w:t>
            </w:r>
            <w:proofErr w:type="spellEnd"/>
            <w:r>
              <w:rPr>
                <w:color w:val="000000"/>
                <w:sz w:val="20"/>
                <w:szCs w:val="20"/>
                <w:lang w:val="en-US" w:eastAsia="en-US"/>
              </w:rPr>
              <w:t xml:space="preserve"> </w:t>
            </w:r>
            <w:proofErr w:type="spellStart"/>
            <w:r>
              <w:rPr>
                <w:color w:val="000000"/>
                <w:sz w:val="20"/>
                <w:szCs w:val="20"/>
                <w:lang w:val="en-US" w:eastAsia="en-US"/>
              </w:rPr>
              <w:t>лишћ</w:t>
            </w:r>
            <w:r w:rsidRPr="00A4218A">
              <w:rPr>
                <w:color w:val="000000"/>
                <w:sz w:val="20"/>
                <w:szCs w:val="20"/>
                <w:lang w:val="en-US" w:eastAsia="en-US"/>
              </w:rPr>
              <w:t>ара</w:t>
            </w:r>
            <w:proofErr w:type="spellEnd"/>
          </w:p>
        </w:tc>
        <w:tc>
          <w:tcPr>
            <w:tcW w:w="2926" w:type="dxa"/>
            <w:shd w:val="clear" w:color="000000" w:fill="D9D9D9"/>
            <w:noWrap/>
            <w:vAlign w:val="bottom"/>
            <w:hideMark/>
          </w:tcPr>
          <w:p w14:paraId="42704434" w14:textId="3495DE59" w:rsidR="00060970" w:rsidRPr="00A4218A" w:rsidRDefault="00060970" w:rsidP="00A4218A">
            <w:pPr>
              <w:widowControl/>
              <w:rPr>
                <w:color w:val="000000"/>
                <w:sz w:val="20"/>
                <w:szCs w:val="20"/>
                <w:lang w:val="en-US" w:eastAsia="en-US"/>
              </w:rPr>
            </w:pPr>
            <w:r w:rsidRPr="00A4218A">
              <w:rPr>
                <w:color w:val="000000"/>
                <w:sz w:val="20"/>
                <w:szCs w:val="20"/>
                <w:lang w:val="en-US" w:eastAsia="en-US"/>
              </w:rPr>
              <w:t xml:space="preserve">102. </w:t>
            </w:r>
            <w:proofErr w:type="spellStart"/>
            <w:r w:rsidRPr="00A4218A">
              <w:rPr>
                <w:color w:val="000000"/>
                <w:sz w:val="20"/>
                <w:szCs w:val="20"/>
                <w:lang w:val="en-US" w:eastAsia="en-US"/>
              </w:rPr>
              <w:t>При</w:t>
            </w:r>
            <w:r>
              <w:rPr>
                <w:color w:val="000000"/>
                <w:sz w:val="20"/>
                <w:szCs w:val="20"/>
                <w:lang w:val="en-US" w:eastAsia="en-US"/>
              </w:rPr>
              <w:t>према</w:t>
            </w:r>
            <w:proofErr w:type="spellEnd"/>
            <w:r>
              <w:rPr>
                <w:color w:val="000000"/>
                <w:sz w:val="20"/>
                <w:szCs w:val="20"/>
                <w:lang w:val="en-US" w:eastAsia="en-US"/>
              </w:rPr>
              <w:t xml:space="preserve"> </w:t>
            </w:r>
            <w:proofErr w:type="spellStart"/>
            <w:r>
              <w:rPr>
                <w:color w:val="000000"/>
                <w:sz w:val="20"/>
                <w:szCs w:val="20"/>
                <w:lang w:val="en-US" w:eastAsia="en-US"/>
              </w:rPr>
              <w:t>за</w:t>
            </w:r>
            <w:proofErr w:type="spellEnd"/>
            <w:r>
              <w:rPr>
                <w:color w:val="000000"/>
                <w:sz w:val="20"/>
                <w:szCs w:val="20"/>
                <w:lang w:val="en-US" w:eastAsia="en-US"/>
              </w:rPr>
              <w:t xml:space="preserve"> </w:t>
            </w:r>
            <w:proofErr w:type="spellStart"/>
            <w:r>
              <w:rPr>
                <w:color w:val="000000"/>
                <w:sz w:val="20"/>
                <w:szCs w:val="20"/>
                <w:lang w:val="en-US" w:eastAsia="en-US"/>
              </w:rPr>
              <w:t>пошумљавање</w:t>
            </w:r>
            <w:proofErr w:type="spellEnd"/>
            <w:r>
              <w:rPr>
                <w:color w:val="000000"/>
                <w:sz w:val="20"/>
                <w:szCs w:val="20"/>
                <w:lang w:val="en-US" w:eastAsia="en-US"/>
              </w:rPr>
              <w:t xml:space="preserve"> </w:t>
            </w:r>
            <w:proofErr w:type="spellStart"/>
            <w:r>
              <w:rPr>
                <w:color w:val="000000"/>
                <w:sz w:val="20"/>
                <w:szCs w:val="20"/>
                <w:lang w:val="en-US" w:eastAsia="en-US"/>
              </w:rPr>
              <w:t>тврдих</w:t>
            </w:r>
            <w:proofErr w:type="spellEnd"/>
            <w:r>
              <w:rPr>
                <w:color w:val="000000"/>
                <w:sz w:val="20"/>
                <w:szCs w:val="20"/>
                <w:lang w:val="en-US" w:eastAsia="en-US"/>
              </w:rPr>
              <w:t xml:space="preserve"> </w:t>
            </w:r>
            <w:proofErr w:type="spellStart"/>
            <w:r>
              <w:rPr>
                <w:color w:val="000000"/>
                <w:sz w:val="20"/>
                <w:szCs w:val="20"/>
                <w:lang w:val="en-US" w:eastAsia="en-US"/>
              </w:rPr>
              <w:t>лишћ</w:t>
            </w:r>
            <w:r w:rsidRPr="00A4218A">
              <w:rPr>
                <w:color w:val="000000"/>
                <w:sz w:val="20"/>
                <w:szCs w:val="20"/>
                <w:lang w:val="en-US" w:eastAsia="en-US"/>
              </w:rPr>
              <w:t>ара</w:t>
            </w:r>
            <w:proofErr w:type="spellEnd"/>
          </w:p>
        </w:tc>
        <w:tc>
          <w:tcPr>
            <w:tcW w:w="3117" w:type="dxa"/>
            <w:shd w:val="clear" w:color="000000" w:fill="D9D9D9"/>
            <w:noWrap/>
            <w:vAlign w:val="bottom"/>
            <w:hideMark/>
          </w:tcPr>
          <w:p w14:paraId="67F5526F" w14:textId="77777777" w:rsidR="00060970" w:rsidRPr="00A4218A" w:rsidRDefault="00060970" w:rsidP="00A4218A">
            <w:pPr>
              <w:widowControl/>
              <w:rPr>
                <w:color w:val="000000"/>
                <w:sz w:val="20"/>
                <w:szCs w:val="20"/>
                <w:lang w:val="en-US" w:eastAsia="en-US"/>
              </w:rPr>
            </w:pPr>
            <w:r w:rsidRPr="00A4218A">
              <w:rPr>
                <w:color w:val="000000"/>
                <w:sz w:val="20"/>
                <w:szCs w:val="20"/>
                <w:lang w:val="en-US" w:eastAsia="en-US"/>
              </w:rPr>
              <w:t xml:space="preserve">311. </w:t>
            </w:r>
            <w:proofErr w:type="spellStart"/>
            <w:r w:rsidRPr="00A4218A">
              <w:rPr>
                <w:color w:val="000000"/>
                <w:sz w:val="20"/>
                <w:szCs w:val="20"/>
                <w:lang w:val="en-US" w:eastAsia="en-US"/>
              </w:rPr>
              <w:t>Обнављање</w:t>
            </w:r>
            <w:proofErr w:type="spellEnd"/>
            <w:r w:rsidRPr="00A4218A">
              <w:rPr>
                <w:color w:val="000000"/>
                <w:sz w:val="20"/>
                <w:szCs w:val="20"/>
                <w:lang w:val="en-US" w:eastAsia="en-US"/>
              </w:rPr>
              <w:t xml:space="preserve"> </w:t>
            </w:r>
            <w:proofErr w:type="spellStart"/>
            <w:r w:rsidRPr="00A4218A">
              <w:rPr>
                <w:color w:val="000000"/>
                <w:sz w:val="20"/>
                <w:szCs w:val="20"/>
                <w:lang w:val="en-US" w:eastAsia="en-US"/>
              </w:rPr>
              <w:t>природним</w:t>
            </w:r>
            <w:proofErr w:type="spellEnd"/>
            <w:r w:rsidRPr="00A4218A">
              <w:rPr>
                <w:color w:val="000000"/>
                <w:sz w:val="20"/>
                <w:szCs w:val="20"/>
                <w:lang w:val="en-US" w:eastAsia="en-US"/>
              </w:rPr>
              <w:t xml:space="preserve"> </w:t>
            </w:r>
            <w:proofErr w:type="spellStart"/>
            <w:r w:rsidRPr="00A4218A">
              <w:rPr>
                <w:color w:val="000000"/>
                <w:sz w:val="20"/>
                <w:szCs w:val="20"/>
                <w:lang w:val="en-US" w:eastAsia="en-US"/>
              </w:rPr>
              <w:t>путем</w:t>
            </w:r>
            <w:proofErr w:type="spellEnd"/>
            <w:r w:rsidRPr="00A4218A">
              <w:rPr>
                <w:color w:val="000000"/>
                <w:sz w:val="20"/>
                <w:szCs w:val="20"/>
                <w:lang w:val="en-US" w:eastAsia="en-US"/>
              </w:rPr>
              <w:t xml:space="preserve"> </w:t>
            </w:r>
            <w:proofErr w:type="spellStart"/>
            <w:r w:rsidRPr="00A4218A">
              <w:rPr>
                <w:color w:val="000000"/>
                <w:sz w:val="20"/>
                <w:szCs w:val="20"/>
                <w:lang w:val="en-US" w:eastAsia="en-US"/>
              </w:rPr>
              <w:t>оплодним</w:t>
            </w:r>
            <w:proofErr w:type="spellEnd"/>
            <w:r w:rsidRPr="00A4218A">
              <w:rPr>
                <w:color w:val="000000"/>
                <w:sz w:val="20"/>
                <w:szCs w:val="20"/>
                <w:lang w:val="en-US" w:eastAsia="en-US"/>
              </w:rPr>
              <w:t xml:space="preserve"> </w:t>
            </w:r>
            <w:proofErr w:type="spellStart"/>
            <w:r w:rsidRPr="00A4218A">
              <w:rPr>
                <w:color w:val="000000"/>
                <w:sz w:val="20"/>
                <w:szCs w:val="20"/>
                <w:lang w:val="en-US" w:eastAsia="en-US"/>
              </w:rPr>
              <w:t>сечама</w:t>
            </w:r>
            <w:proofErr w:type="spellEnd"/>
          </w:p>
        </w:tc>
        <w:tc>
          <w:tcPr>
            <w:tcW w:w="2304" w:type="dxa"/>
            <w:shd w:val="clear" w:color="000000" w:fill="D9D9D9"/>
            <w:noWrap/>
            <w:vAlign w:val="bottom"/>
            <w:hideMark/>
          </w:tcPr>
          <w:p w14:paraId="49685A78" w14:textId="77777777" w:rsidR="00060970" w:rsidRPr="00A4218A" w:rsidRDefault="00060970" w:rsidP="00A4218A">
            <w:pPr>
              <w:widowControl/>
              <w:rPr>
                <w:color w:val="000000"/>
                <w:sz w:val="20"/>
                <w:szCs w:val="20"/>
                <w:lang w:val="en-US" w:eastAsia="en-US"/>
              </w:rPr>
            </w:pPr>
            <w:r w:rsidRPr="00A4218A">
              <w:rPr>
                <w:color w:val="000000"/>
                <w:sz w:val="20"/>
                <w:szCs w:val="20"/>
                <w:lang w:val="en-US" w:eastAsia="en-US"/>
              </w:rPr>
              <w:t xml:space="preserve">317. </w:t>
            </w:r>
            <w:proofErr w:type="spellStart"/>
            <w:r w:rsidRPr="00A4218A">
              <w:rPr>
                <w:color w:val="000000"/>
                <w:sz w:val="20"/>
                <w:szCs w:val="20"/>
                <w:lang w:val="en-US" w:eastAsia="en-US"/>
              </w:rPr>
              <w:t>Вештачко</w:t>
            </w:r>
            <w:proofErr w:type="spellEnd"/>
            <w:r w:rsidRPr="00A4218A">
              <w:rPr>
                <w:color w:val="000000"/>
                <w:sz w:val="20"/>
                <w:szCs w:val="20"/>
                <w:lang w:val="en-US" w:eastAsia="en-US"/>
              </w:rPr>
              <w:t xml:space="preserve"> </w:t>
            </w:r>
            <w:proofErr w:type="spellStart"/>
            <w:r w:rsidRPr="00A4218A">
              <w:rPr>
                <w:color w:val="000000"/>
                <w:sz w:val="20"/>
                <w:szCs w:val="20"/>
                <w:lang w:val="en-US" w:eastAsia="en-US"/>
              </w:rPr>
              <w:t>пошумљавање</w:t>
            </w:r>
            <w:proofErr w:type="spellEnd"/>
            <w:r w:rsidRPr="00A4218A">
              <w:rPr>
                <w:color w:val="000000"/>
                <w:sz w:val="20"/>
                <w:szCs w:val="20"/>
                <w:lang w:val="en-US" w:eastAsia="en-US"/>
              </w:rPr>
              <w:t xml:space="preserve"> </w:t>
            </w:r>
            <w:proofErr w:type="spellStart"/>
            <w:r w:rsidRPr="00A4218A">
              <w:rPr>
                <w:color w:val="000000"/>
                <w:sz w:val="20"/>
                <w:szCs w:val="20"/>
                <w:lang w:val="en-US" w:eastAsia="en-US"/>
              </w:rPr>
              <w:t>садњом</w:t>
            </w:r>
            <w:proofErr w:type="spellEnd"/>
          </w:p>
        </w:tc>
        <w:tc>
          <w:tcPr>
            <w:tcW w:w="2056" w:type="dxa"/>
            <w:shd w:val="clear" w:color="000000" w:fill="D9D9D9"/>
            <w:noWrap/>
            <w:vAlign w:val="bottom"/>
            <w:hideMark/>
          </w:tcPr>
          <w:p w14:paraId="436387E2" w14:textId="77777777" w:rsidR="00060970" w:rsidRPr="00A4218A" w:rsidRDefault="00060970" w:rsidP="00A4218A">
            <w:pPr>
              <w:widowControl/>
              <w:rPr>
                <w:color w:val="000000"/>
                <w:sz w:val="20"/>
                <w:szCs w:val="20"/>
                <w:lang w:val="en-US" w:eastAsia="en-US"/>
              </w:rPr>
            </w:pPr>
            <w:r w:rsidRPr="00A4218A">
              <w:rPr>
                <w:color w:val="000000"/>
                <w:sz w:val="20"/>
                <w:szCs w:val="20"/>
                <w:lang w:val="en-US" w:eastAsia="en-US"/>
              </w:rPr>
              <w:t xml:space="preserve">321. </w:t>
            </w:r>
            <w:proofErr w:type="spellStart"/>
            <w:r w:rsidRPr="00A4218A">
              <w:rPr>
                <w:color w:val="000000"/>
                <w:sz w:val="20"/>
                <w:szCs w:val="20"/>
                <w:lang w:val="en-US" w:eastAsia="en-US"/>
              </w:rPr>
              <w:t>Обнова</w:t>
            </w:r>
            <w:proofErr w:type="spellEnd"/>
            <w:r w:rsidRPr="00A4218A">
              <w:rPr>
                <w:color w:val="000000"/>
                <w:sz w:val="20"/>
                <w:szCs w:val="20"/>
                <w:lang w:val="en-US" w:eastAsia="en-US"/>
              </w:rPr>
              <w:t xml:space="preserve"> </w:t>
            </w:r>
            <w:proofErr w:type="spellStart"/>
            <w:r w:rsidRPr="00A4218A">
              <w:rPr>
                <w:color w:val="000000"/>
                <w:sz w:val="20"/>
                <w:szCs w:val="20"/>
                <w:lang w:val="en-US" w:eastAsia="en-US"/>
              </w:rPr>
              <w:t>багрема</w:t>
            </w:r>
            <w:proofErr w:type="spellEnd"/>
            <w:r w:rsidRPr="00A4218A">
              <w:rPr>
                <w:color w:val="000000"/>
                <w:sz w:val="20"/>
                <w:szCs w:val="20"/>
                <w:lang w:val="en-US" w:eastAsia="en-US"/>
              </w:rPr>
              <w:t xml:space="preserve"> </w:t>
            </w:r>
            <w:proofErr w:type="spellStart"/>
            <w:r w:rsidRPr="00A4218A">
              <w:rPr>
                <w:color w:val="000000"/>
                <w:sz w:val="20"/>
                <w:szCs w:val="20"/>
                <w:lang w:val="en-US" w:eastAsia="en-US"/>
              </w:rPr>
              <w:t>котличењем</w:t>
            </w:r>
            <w:proofErr w:type="spellEnd"/>
          </w:p>
        </w:tc>
        <w:tc>
          <w:tcPr>
            <w:tcW w:w="2520" w:type="dxa"/>
            <w:shd w:val="clear" w:color="000000" w:fill="D9D9D9"/>
            <w:noWrap/>
            <w:vAlign w:val="bottom"/>
            <w:hideMark/>
          </w:tcPr>
          <w:p w14:paraId="066E5160" w14:textId="77777777" w:rsidR="00060970" w:rsidRPr="00A4218A" w:rsidRDefault="00060970" w:rsidP="00A4218A">
            <w:pPr>
              <w:widowControl/>
              <w:rPr>
                <w:color w:val="000000"/>
                <w:sz w:val="20"/>
                <w:szCs w:val="20"/>
                <w:lang w:val="en-US" w:eastAsia="en-US"/>
              </w:rPr>
            </w:pPr>
            <w:r w:rsidRPr="00A4218A">
              <w:rPr>
                <w:color w:val="000000"/>
                <w:sz w:val="20"/>
                <w:szCs w:val="20"/>
                <w:lang w:val="en-US" w:eastAsia="en-US"/>
              </w:rPr>
              <w:t xml:space="preserve">412. </w:t>
            </w:r>
            <w:proofErr w:type="spellStart"/>
            <w:r w:rsidRPr="00A4218A">
              <w:rPr>
                <w:color w:val="000000"/>
                <w:sz w:val="20"/>
                <w:szCs w:val="20"/>
                <w:lang w:val="en-US" w:eastAsia="en-US"/>
              </w:rPr>
              <w:t>Попуњавање</w:t>
            </w:r>
            <w:proofErr w:type="spellEnd"/>
            <w:r w:rsidRPr="00A4218A">
              <w:rPr>
                <w:color w:val="000000"/>
                <w:sz w:val="20"/>
                <w:szCs w:val="20"/>
                <w:lang w:val="en-US" w:eastAsia="en-US"/>
              </w:rPr>
              <w:t xml:space="preserve"> </w:t>
            </w:r>
            <w:proofErr w:type="spellStart"/>
            <w:r w:rsidRPr="00A4218A">
              <w:rPr>
                <w:color w:val="000000"/>
                <w:sz w:val="20"/>
                <w:szCs w:val="20"/>
                <w:lang w:val="en-US" w:eastAsia="en-US"/>
              </w:rPr>
              <w:t>природно</w:t>
            </w:r>
            <w:proofErr w:type="spellEnd"/>
            <w:r w:rsidRPr="00A4218A">
              <w:rPr>
                <w:color w:val="000000"/>
                <w:sz w:val="20"/>
                <w:szCs w:val="20"/>
                <w:lang w:val="en-US" w:eastAsia="en-US"/>
              </w:rPr>
              <w:t xml:space="preserve"> </w:t>
            </w:r>
            <w:proofErr w:type="spellStart"/>
            <w:r w:rsidRPr="00A4218A">
              <w:rPr>
                <w:color w:val="000000"/>
                <w:sz w:val="20"/>
                <w:szCs w:val="20"/>
                <w:lang w:val="en-US" w:eastAsia="en-US"/>
              </w:rPr>
              <w:t>обновљених</w:t>
            </w:r>
            <w:proofErr w:type="spellEnd"/>
            <w:r w:rsidRPr="00A4218A">
              <w:rPr>
                <w:color w:val="000000"/>
                <w:sz w:val="20"/>
                <w:szCs w:val="20"/>
                <w:lang w:val="en-US" w:eastAsia="en-US"/>
              </w:rPr>
              <w:t xml:space="preserve"> </w:t>
            </w:r>
            <w:proofErr w:type="spellStart"/>
            <w:r w:rsidRPr="00A4218A">
              <w:rPr>
                <w:color w:val="000000"/>
                <w:sz w:val="20"/>
                <w:szCs w:val="20"/>
                <w:lang w:val="en-US" w:eastAsia="en-US"/>
              </w:rPr>
              <w:t>површина</w:t>
            </w:r>
            <w:proofErr w:type="spellEnd"/>
            <w:r w:rsidRPr="00A4218A">
              <w:rPr>
                <w:color w:val="000000"/>
                <w:sz w:val="20"/>
                <w:szCs w:val="20"/>
                <w:lang w:val="en-US" w:eastAsia="en-US"/>
              </w:rPr>
              <w:t xml:space="preserve"> </w:t>
            </w:r>
            <w:proofErr w:type="spellStart"/>
            <w:r w:rsidRPr="00A4218A">
              <w:rPr>
                <w:color w:val="000000"/>
                <w:sz w:val="20"/>
                <w:szCs w:val="20"/>
                <w:lang w:val="en-US" w:eastAsia="en-US"/>
              </w:rPr>
              <w:t>садњом</w:t>
            </w:r>
            <w:proofErr w:type="spellEnd"/>
          </w:p>
        </w:tc>
        <w:tc>
          <w:tcPr>
            <w:tcW w:w="982" w:type="dxa"/>
            <w:shd w:val="clear" w:color="000000" w:fill="D9D9D9"/>
            <w:noWrap/>
            <w:vAlign w:val="bottom"/>
            <w:hideMark/>
          </w:tcPr>
          <w:p w14:paraId="513479FC" w14:textId="77777777" w:rsidR="00060970" w:rsidRPr="00A4218A" w:rsidRDefault="00060970" w:rsidP="00A4218A">
            <w:pPr>
              <w:widowControl/>
              <w:rPr>
                <w:color w:val="000000"/>
                <w:sz w:val="20"/>
                <w:szCs w:val="20"/>
                <w:lang w:val="en-US" w:eastAsia="en-US"/>
              </w:rPr>
            </w:pPr>
            <w:proofErr w:type="spellStart"/>
            <w:r w:rsidRPr="00A4218A">
              <w:rPr>
                <w:color w:val="000000"/>
                <w:sz w:val="20"/>
                <w:szCs w:val="20"/>
                <w:lang w:val="en-US" w:eastAsia="en-US"/>
              </w:rPr>
              <w:t>Укупно</w:t>
            </w:r>
            <w:proofErr w:type="spellEnd"/>
          </w:p>
        </w:tc>
      </w:tr>
      <w:tr w:rsidR="00EC7163" w:rsidRPr="00A4218A" w14:paraId="58C3980C" w14:textId="77777777" w:rsidTr="00EC7163">
        <w:trPr>
          <w:trHeight w:val="276"/>
        </w:trPr>
        <w:tc>
          <w:tcPr>
            <w:tcW w:w="17998" w:type="dxa"/>
            <w:gridSpan w:val="8"/>
            <w:shd w:val="clear" w:color="auto" w:fill="FFFFFF" w:themeFill="background1"/>
            <w:vAlign w:val="center"/>
            <w:hideMark/>
          </w:tcPr>
          <w:p w14:paraId="46CD6C34" w14:textId="3F5B4D54" w:rsidR="00EC7163" w:rsidRPr="00EC7163" w:rsidRDefault="00EC7163" w:rsidP="00EC7163">
            <w:pPr>
              <w:widowControl/>
              <w:jc w:val="center"/>
              <w:rPr>
                <w:color w:val="000000"/>
                <w:sz w:val="20"/>
                <w:szCs w:val="20"/>
                <w:lang w:val="sr-Cyrl-BA" w:eastAsia="en-US"/>
              </w:rPr>
            </w:pPr>
            <w:r>
              <w:rPr>
                <w:color w:val="000000"/>
                <w:sz w:val="20"/>
                <w:szCs w:val="20"/>
                <w:lang w:val="sr-Cyrl-BA" w:eastAsia="en-US"/>
              </w:rPr>
              <w:t>ха</w:t>
            </w:r>
          </w:p>
        </w:tc>
      </w:tr>
      <w:tr w:rsidR="00EC7163" w:rsidRPr="00A4218A" w14:paraId="543ED829" w14:textId="77777777" w:rsidTr="009F4E83">
        <w:trPr>
          <w:trHeight w:val="204"/>
        </w:trPr>
        <w:tc>
          <w:tcPr>
            <w:tcW w:w="1212" w:type="dxa"/>
            <w:noWrap/>
            <w:vAlign w:val="bottom"/>
            <w:hideMark/>
          </w:tcPr>
          <w:p w14:paraId="62ACFC05" w14:textId="77777777" w:rsidR="00EC7163" w:rsidRPr="00A4218A" w:rsidRDefault="00EC7163" w:rsidP="00EC7163">
            <w:pPr>
              <w:widowControl/>
              <w:jc w:val="right"/>
              <w:rPr>
                <w:color w:val="000000"/>
                <w:sz w:val="22"/>
                <w:szCs w:val="22"/>
                <w:lang w:val="en-US" w:eastAsia="en-US"/>
              </w:rPr>
            </w:pPr>
            <w:r w:rsidRPr="00A4218A">
              <w:rPr>
                <w:color w:val="000000"/>
                <w:sz w:val="22"/>
                <w:szCs w:val="22"/>
                <w:lang w:val="en-US" w:eastAsia="en-US"/>
              </w:rPr>
              <w:t>2621</w:t>
            </w:r>
          </w:p>
        </w:tc>
        <w:tc>
          <w:tcPr>
            <w:tcW w:w="2881" w:type="dxa"/>
            <w:noWrap/>
            <w:vAlign w:val="bottom"/>
            <w:hideMark/>
          </w:tcPr>
          <w:p w14:paraId="214D28BB" w14:textId="77777777" w:rsidR="00EC7163" w:rsidRPr="00A4218A" w:rsidRDefault="00EC7163" w:rsidP="00EC7163">
            <w:pPr>
              <w:widowControl/>
              <w:rPr>
                <w:color w:val="000000"/>
                <w:sz w:val="22"/>
                <w:szCs w:val="22"/>
                <w:lang w:val="en-US" w:eastAsia="en-US"/>
              </w:rPr>
            </w:pPr>
            <w:r w:rsidRPr="00A4218A">
              <w:rPr>
                <w:color w:val="000000"/>
                <w:sz w:val="22"/>
                <w:szCs w:val="22"/>
                <w:lang w:val="en-US" w:eastAsia="en-US"/>
              </w:rPr>
              <w:t> </w:t>
            </w:r>
          </w:p>
        </w:tc>
        <w:tc>
          <w:tcPr>
            <w:tcW w:w="2926" w:type="dxa"/>
            <w:noWrap/>
            <w:vAlign w:val="bottom"/>
            <w:hideMark/>
          </w:tcPr>
          <w:p w14:paraId="28204A67" w14:textId="77777777" w:rsidR="00EC7163" w:rsidRPr="00060970" w:rsidRDefault="00EC7163" w:rsidP="00EC7163">
            <w:pPr>
              <w:widowControl/>
              <w:jc w:val="right"/>
              <w:rPr>
                <w:color w:val="000000"/>
                <w:sz w:val="22"/>
                <w:szCs w:val="22"/>
                <w:lang w:val="sr-Cyrl-BA" w:eastAsia="en-US"/>
              </w:rPr>
            </w:pPr>
            <w:r w:rsidRPr="00A4218A">
              <w:rPr>
                <w:color w:val="000000"/>
                <w:sz w:val="22"/>
                <w:szCs w:val="22"/>
                <w:lang w:val="en-US" w:eastAsia="en-US"/>
              </w:rPr>
              <w:t>19.2</w:t>
            </w:r>
          </w:p>
        </w:tc>
        <w:tc>
          <w:tcPr>
            <w:tcW w:w="3117" w:type="dxa"/>
            <w:noWrap/>
            <w:vAlign w:val="bottom"/>
            <w:hideMark/>
          </w:tcPr>
          <w:p w14:paraId="79D31B4B" w14:textId="77777777" w:rsidR="00EC7163" w:rsidRPr="00060970" w:rsidRDefault="00EC7163" w:rsidP="00EC7163">
            <w:pPr>
              <w:widowControl/>
              <w:jc w:val="right"/>
              <w:rPr>
                <w:color w:val="000000"/>
                <w:sz w:val="22"/>
                <w:szCs w:val="22"/>
                <w:lang w:val="sr-Cyrl-BA" w:eastAsia="en-US"/>
              </w:rPr>
            </w:pPr>
            <w:r w:rsidRPr="00A4218A">
              <w:rPr>
                <w:color w:val="000000"/>
                <w:sz w:val="22"/>
                <w:szCs w:val="22"/>
                <w:lang w:val="en-US" w:eastAsia="en-US"/>
              </w:rPr>
              <w:t>208.5</w:t>
            </w:r>
          </w:p>
        </w:tc>
        <w:tc>
          <w:tcPr>
            <w:tcW w:w="2304" w:type="dxa"/>
            <w:noWrap/>
            <w:vAlign w:val="bottom"/>
            <w:hideMark/>
          </w:tcPr>
          <w:p w14:paraId="32CB1032" w14:textId="77777777" w:rsidR="00EC7163" w:rsidRPr="00A4218A" w:rsidRDefault="00EC7163" w:rsidP="00EC7163">
            <w:pPr>
              <w:widowControl/>
              <w:rPr>
                <w:color w:val="000000"/>
                <w:sz w:val="22"/>
                <w:szCs w:val="22"/>
                <w:lang w:val="en-US" w:eastAsia="en-US"/>
              </w:rPr>
            </w:pPr>
            <w:r w:rsidRPr="00A4218A">
              <w:rPr>
                <w:color w:val="000000"/>
                <w:sz w:val="22"/>
                <w:szCs w:val="22"/>
                <w:lang w:val="en-US" w:eastAsia="en-US"/>
              </w:rPr>
              <w:t> </w:t>
            </w:r>
          </w:p>
        </w:tc>
        <w:tc>
          <w:tcPr>
            <w:tcW w:w="2056" w:type="dxa"/>
            <w:noWrap/>
            <w:vAlign w:val="bottom"/>
            <w:hideMark/>
          </w:tcPr>
          <w:p w14:paraId="3339230F" w14:textId="77777777" w:rsidR="00EC7163" w:rsidRPr="00A4218A" w:rsidRDefault="00EC7163" w:rsidP="00EC7163">
            <w:pPr>
              <w:widowControl/>
              <w:rPr>
                <w:color w:val="000000"/>
                <w:sz w:val="22"/>
                <w:szCs w:val="22"/>
                <w:lang w:val="en-US" w:eastAsia="en-US"/>
              </w:rPr>
            </w:pPr>
            <w:r w:rsidRPr="00A4218A">
              <w:rPr>
                <w:color w:val="000000"/>
                <w:sz w:val="22"/>
                <w:szCs w:val="22"/>
                <w:lang w:val="en-US" w:eastAsia="en-US"/>
              </w:rPr>
              <w:t> </w:t>
            </w:r>
          </w:p>
        </w:tc>
        <w:tc>
          <w:tcPr>
            <w:tcW w:w="2520" w:type="dxa"/>
            <w:noWrap/>
            <w:vAlign w:val="bottom"/>
            <w:hideMark/>
          </w:tcPr>
          <w:p w14:paraId="2FD565E0" w14:textId="77777777" w:rsidR="00EC7163" w:rsidRPr="00A4218A" w:rsidRDefault="00EC7163" w:rsidP="00EC7163">
            <w:pPr>
              <w:widowControl/>
              <w:jc w:val="right"/>
              <w:rPr>
                <w:color w:val="000000"/>
                <w:sz w:val="22"/>
                <w:szCs w:val="22"/>
                <w:lang w:val="en-US" w:eastAsia="en-US"/>
              </w:rPr>
            </w:pPr>
            <w:r w:rsidRPr="00A4218A">
              <w:rPr>
                <w:color w:val="000000"/>
                <w:sz w:val="22"/>
                <w:szCs w:val="22"/>
                <w:lang w:val="en-US" w:eastAsia="en-US"/>
              </w:rPr>
              <w:t>12.1</w:t>
            </w:r>
          </w:p>
        </w:tc>
        <w:tc>
          <w:tcPr>
            <w:tcW w:w="982" w:type="dxa"/>
            <w:noWrap/>
            <w:hideMark/>
          </w:tcPr>
          <w:p w14:paraId="28B21E3D" w14:textId="3BC64CB6" w:rsidR="00EC7163" w:rsidRPr="00EC7163" w:rsidRDefault="00EC7163" w:rsidP="00EC7163">
            <w:pPr>
              <w:widowControl/>
              <w:jc w:val="right"/>
              <w:rPr>
                <w:color w:val="000000"/>
                <w:sz w:val="22"/>
                <w:szCs w:val="22"/>
                <w:lang w:val="en-US" w:eastAsia="en-US"/>
              </w:rPr>
            </w:pPr>
            <w:r w:rsidRPr="00EC7163">
              <w:rPr>
                <w:sz w:val="22"/>
                <w:szCs w:val="22"/>
              </w:rPr>
              <w:t>239.8</w:t>
            </w:r>
          </w:p>
        </w:tc>
      </w:tr>
      <w:tr w:rsidR="00EC7163" w:rsidRPr="00A4218A" w14:paraId="7C6AAB6A" w14:textId="77777777" w:rsidTr="009F4E83">
        <w:trPr>
          <w:trHeight w:val="204"/>
        </w:trPr>
        <w:tc>
          <w:tcPr>
            <w:tcW w:w="1212" w:type="dxa"/>
            <w:noWrap/>
            <w:vAlign w:val="bottom"/>
            <w:hideMark/>
          </w:tcPr>
          <w:p w14:paraId="09F77A1C" w14:textId="77777777" w:rsidR="00EC7163" w:rsidRPr="00A4218A" w:rsidRDefault="00EC7163" w:rsidP="00EC7163">
            <w:pPr>
              <w:widowControl/>
              <w:jc w:val="right"/>
              <w:rPr>
                <w:color w:val="000000"/>
                <w:sz w:val="22"/>
                <w:szCs w:val="22"/>
                <w:lang w:val="en-US" w:eastAsia="en-US"/>
              </w:rPr>
            </w:pPr>
            <w:r w:rsidRPr="00A4218A">
              <w:rPr>
                <w:color w:val="000000"/>
                <w:sz w:val="22"/>
                <w:szCs w:val="22"/>
                <w:lang w:val="en-US" w:eastAsia="en-US"/>
              </w:rPr>
              <w:t>2721</w:t>
            </w:r>
          </w:p>
        </w:tc>
        <w:tc>
          <w:tcPr>
            <w:tcW w:w="2881" w:type="dxa"/>
            <w:noWrap/>
            <w:vAlign w:val="bottom"/>
            <w:hideMark/>
          </w:tcPr>
          <w:p w14:paraId="76143625" w14:textId="77777777" w:rsidR="00EC7163" w:rsidRPr="00060970" w:rsidRDefault="00EC7163" w:rsidP="00EC7163">
            <w:pPr>
              <w:widowControl/>
              <w:jc w:val="right"/>
              <w:rPr>
                <w:color w:val="000000"/>
                <w:sz w:val="22"/>
                <w:szCs w:val="22"/>
                <w:lang w:val="sr-Cyrl-BA" w:eastAsia="en-US"/>
              </w:rPr>
            </w:pPr>
            <w:r w:rsidRPr="00A4218A">
              <w:rPr>
                <w:color w:val="000000"/>
                <w:sz w:val="22"/>
                <w:szCs w:val="22"/>
                <w:lang w:val="en-US" w:eastAsia="en-US"/>
              </w:rPr>
              <w:t>0.5</w:t>
            </w:r>
          </w:p>
        </w:tc>
        <w:tc>
          <w:tcPr>
            <w:tcW w:w="2926" w:type="dxa"/>
            <w:noWrap/>
            <w:vAlign w:val="bottom"/>
            <w:hideMark/>
          </w:tcPr>
          <w:p w14:paraId="006E2F91" w14:textId="77777777" w:rsidR="00EC7163" w:rsidRPr="00060970" w:rsidRDefault="00EC7163" w:rsidP="00EC7163">
            <w:pPr>
              <w:widowControl/>
              <w:jc w:val="right"/>
              <w:rPr>
                <w:color w:val="000000"/>
                <w:sz w:val="22"/>
                <w:szCs w:val="22"/>
                <w:lang w:val="sr-Cyrl-BA" w:eastAsia="en-US"/>
              </w:rPr>
            </w:pPr>
            <w:r w:rsidRPr="00A4218A">
              <w:rPr>
                <w:color w:val="000000"/>
                <w:sz w:val="22"/>
                <w:szCs w:val="22"/>
                <w:lang w:val="en-US" w:eastAsia="en-US"/>
              </w:rPr>
              <w:t>2.8</w:t>
            </w:r>
          </w:p>
        </w:tc>
        <w:tc>
          <w:tcPr>
            <w:tcW w:w="3117" w:type="dxa"/>
            <w:noWrap/>
            <w:vAlign w:val="bottom"/>
            <w:hideMark/>
          </w:tcPr>
          <w:p w14:paraId="1E23868C" w14:textId="77777777" w:rsidR="00EC7163" w:rsidRPr="00060970" w:rsidRDefault="00EC7163" w:rsidP="00EC7163">
            <w:pPr>
              <w:widowControl/>
              <w:jc w:val="right"/>
              <w:rPr>
                <w:color w:val="000000"/>
                <w:sz w:val="22"/>
                <w:szCs w:val="22"/>
                <w:lang w:val="sr-Cyrl-BA" w:eastAsia="en-US"/>
              </w:rPr>
            </w:pPr>
            <w:r w:rsidRPr="00A4218A">
              <w:rPr>
                <w:color w:val="000000"/>
                <w:sz w:val="22"/>
                <w:szCs w:val="22"/>
                <w:lang w:val="en-US" w:eastAsia="en-US"/>
              </w:rPr>
              <w:t>19.2</w:t>
            </w:r>
          </w:p>
        </w:tc>
        <w:tc>
          <w:tcPr>
            <w:tcW w:w="2304" w:type="dxa"/>
            <w:noWrap/>
            <w:vAlign w:val="bottom"/>
            <w:hideMark/>
          </w:tcPr>
          <w:p w14:paraId="53ED7D87" w14:textId="77777777" w:rsidR="00EC7163" w:rsidRPr="00A4218A" w:rsidRDefault="00EC7163" w:rsidP="00EC7163">
            <w:pPr>
              <w:widowControl/>
              <w:rPr>
                <w:color w:val="000000"/>
                <w:sz w:val="22"/>
                <w:szCs w:val="22"/>
                <w:lang w:val="en-US" w:eastAsia="en-US"/>
              </w:rPr>
            </w:pPr>
            <w:r w:rsidRPr="00A4218A">
              <w:rPr>
                <w:color w:val="000000"/>
                <w:sz w:val="22"/>
                <w:szCs w:val="22"/>
                <w:lang w:val="en-US" w:eastAsia="en-US"/>
              </w:rPr>
              <w:t> </w:t>
            </w:r>
          </w:p>
        </w:tc>
        <w:tc>
          <w:tcPr>
            <w:tcW w:w="2056" w:type="dxa"/>
            <w:noWrap/>
            <w:vAlign w:val="bottom"/>
            <w:hideMark/>
          </w:tcPr>
          <w:p w14:paraId="58F5931F" w14:textId="77777777" w:rsidR="00EC7163" w:rsidRPr="00A4218A" w:rsidRDefault="00EC7163" w:rsidP="00EC7163">
            <w:pPr>
              <w:widowControl/>
              <w:rPr>
                <w:color w:val="000000"/>
                <w:sz w:val="22"/>
                <w:szCs w:val="22"/>
                <w:lang w:val="en-US" w:eastAsia="en-US"/>
              </w:rPr>
            </w:pPr>
            <w:r w:rsidRPr="00A4218A">
              <w:rPr>
                <w:color w:val="000000"/>
                <w:sz w:val="22"/>
                <w:szCs w:val="22"/>
                <w:lang w:val="en-US" w:eastAsia="en-US"/>
              </w:rPr>
              <w:t> </w:t>
            </w:r>
          </w:p>
        </w:tc>
        <w:tc>
          <w:tcPr>
            <w:tcW w:w="2520" w:type="dxa"/>
            <w:noWrap/>
            <w:vAlign w:val="bottom"/>
            <w:hideMark/>
          </w:tcPr>
          <w:p w14:paraId="611DF141" w14:textId="77777777" w:rsidR="00EC7163" w:rsidRPr="00A4218A" w:rsidRDefault="00EC7163" w:rsidP="00EC7163">
            <w:pPr>
              <w:widowControl/>
              <w:jc w:val="right"/>
              <w:rPr>
                <w:color w:val="000000"/>
                <w:sz w:val="22"/>
                <w:szCs w:val="22"/>
                <w:lang w:val="en-US" w:eastAsia="en-US"/>
              </w:rPr>
            </w:pPr>
            <w:r w:rsidRPr="00A4218A">
              <w:rPr>
                <w:color w:val="000000"/>
                <w:sz w:val="22"/>
                <w:szCs w:val="22"/>
                <w:lang w:val="en-US" w:eastAsia="en-US"/>
              </w:rPr>
              <w:t>1.9</w:t>
            </w:r>
          </w:p>
        </w:tc>
        <w:tc>
          <w:tcPr>
            <w:tcW w:w="982" w:type="dxa"/>
            <w:noWrap/>
            <w:hideMark/>
          </w:tcPr>
          <w:p w14:paraId="54BD4771" w14:textId="72F37CCA" w:rsidR="00EC7163" w:rsidRPr="00EC7163" w:rsidRDefault="00EC7163" w:rsidP="00EC7163">
            <w:pPr>
              <w:widowControl/>
              <w:jc w:val="right"/>
              <w:rPr>
                <w:color w:val="000000"/>
                <w:sz w:val="22"/>
                <w:szCs w:val="22"/>
                <w:lang w:val="en-US" w:eastAsia="en-US"/>
              </w:rPr>
            </w:pPr>
            <w:r w:rsidRPr="00EC7163">
              <w:rPr>
                <w:sz w:val="22"/>
                <w:szCs w:val="22"/>
              </w:rPr>
              <w:t>24.4</w:t>
            </w:r>
          </w:p>
        </w:tc>
      </w:tr>
      <w:tr w:rsidR="00EC7163" w:rsidRPr="00A4218A" w14:paraId="6F196B27" w14:textId="77777777" w:rsidTr="009F4E83">
        <w:trPr>
          <w:trHeight w:val="204"/>
        </w:trPr>
        <w:tc>
          <w:tcPr>
            <w:tcW w:w="1212" w:type="dxa"/>
            <w:noWrap/>
            <w:vAlign w:val="bottom"/>
            <w:hideMark/>
          </w:tcPr>
          <w:p w14:paraId="233EFAE5" w14:textId="77777777" w:rsidR="00EC7163" w:rsidRPr="00A4218A" w:rsidRDefault="00EC7163" w:rsidP="00EC7163">
            <w:pPr>
              <w:widowControl/>
              <w:jc w:val="right"/>
              <w:rPr>
                <w:color w:val="000000"/>
                <w:sz w:val="22"/>
                <w:szCs w:val="22"/>
                <w:lang w:val="en-US" w:eastAsia="en-US"/>
              </w:rPr>
            </w:pPr>
            <w:r w:rsidRPr="00A4218A">
              <w:rPr>
                <w:color w:val="000000"/>
                <w:sz w:val="22"/>
                <w:szCs w:val="22"/>
                <w:lang w:val="en-US" w:eastAsia="en-US"/>
              </w:rPr>
              <w:t>2821</w:t>
            </w:r>
          </w:p>
        </w:tc>
        <w:tc>
          <w:tcPr>
            <w:tcW w:w="2881" w:type="dxa"/>
            <w:noWrap/>
            <w:vAlign w:val="bottom"/>
            <w:hideMark/>
          </w:tcPr>
          <w:p w14:paraId="422BE08F" w14:textId="77777777" w:rsidR="00EC7163" w:rsidRPr="00A4218A" w:rsidRDefault="00EC7163" w:rsidP="00EC7163">
            <w:pPr>
              <w:widowControl/>
              <w:rPr>
                <w:color w:val="000000"/>
                <w:sz w:val="22"/>
                <w:szCs w:val="22"/>
                <w:lang w:val="en-US" w:eastAsia="en-US"/>
              </w:rPr>
            </w:pPr>
            <w:r w:rsidRPr="00A4218A">
              <w:rPr>
                <w:color w:val="000000"/>
                <w:sz w:val="22"/>
                <w:szCs w:val="22"/>
                <w:lang w:val="en-US" w:eastAsia="en-US"/>
              </w:rPr>
              <w:t> </w:t>
            </w:r>
          </w:p>
        </w:tc>
        <w:tc>
          <w:tcPr>
            <w:tcW w:w="2926" w:type="dxa"/>
            <w:noWrap/>
            <w:vAlign w:val="bottom"/>
            <w:hideMark/>
          </w:tcPr>
          <w:p w14:paraId="28529EB9" w14:textId="77777777" w:rsidR="00EC7163" w:rsidRPr="00A4218A" w:rsidRDefault="00EC7163" w:rsidP="00EC7163">
            <w:pPr>
              <w:widowControl/>
              <w:rPr>
                <w:color w:val="000000"/>
                <w:sz w:val="22"/>
                <w:szCs w:val="22"/>
                <w:lang w:val="en-US" w:eastAsia="en-US"/>
              </w:rPr>
            </w:pPr>
            <w:r w:rsidRPr="00A4218A">
              <w:rPr>
                <w:color w:val="000000"/>
                <w:sz w:val="22"/>
                <w:szCs w:val="22"/>
                <w:lang w:val="en-US" w:eastAsia="en-US"/>
              </w:rPr>
              <w:t> </w:t>
            </w:r>
          </w:p>
        </w:tc>
        <w:tc>
          <w:tcPr>
            <w:tcW w:w="3117" w:type="dxa"/>
            <w:noWrap/>
            <w:vAlign w:val="bottom"/>
            <w:hideMark/>
          </w:tcPr>
          <w:p w14:paraId="049FF1B5" w14:textId="77777777" w:rsidR="00EC7163" w:rsidRPr="00060970" w:rsidRDefault="00EC7163" w:rsidP="00EC7163">
            <w:pPr>
              <w:widowControl/>
              <w:jc w:val="right"/>
              <w:rPr>
                <w:color w:val="000000"/>
                <w:sz w:val="22"/>
                <w:szCs w:val="22"/>
                <w:lang w:val="sr-Cyrl-BA" w:eastAsia="en-US"/>
              </w:rPr>
            </w:pPr>
            <w:r w:rsidRPr="00A4218A">
              <w:rPr>
                <w:color w:val="000000"/>
                <w:sz w:val="22"/>
                <w:szCs w:val="22"/>
                <w:lang w:val="en-US" w:eastAsia="en-US"/>
              </w:rPr>
              <w:t>11.5</w:t>
            </w:r>
          </w:p>
        </w:tc>
        <w:tc>
          <w:tcPr>
            <w:tcW w:w="2304" w:type="dxa"/>
            <w:noWrap/>
            <w:vAlign w:val="bottom"/>
            <w:hideMark/>
          </w:tcPr>
          <w:p w14:paraId="07085FB5" w14:textId="77777777" w:rsidR="00EC7163" w:rsidRPr="00A4218A" w:rsidRDefault="00EC7163" w:rsidP="00EC7163">
            <w:pPr>
              <w:widowControl/>
              <w:rPr>
                <w:color w:val="000000"/>
                <w:sz w:val="22"/>
                <w:szCs w:val="22"/>
                <w:lang w:val="en-US" w:eastAsia="en-US"/>
              </w:rPr>
            </w:pPr>
            <w:r w:rsidRPr="00A4218A">
              <w:rPr>
                <w:color w:val="000000"/>
                <w:sz w:val="22"/>
                <w:szCs w:val="22"/>
                <w:lang w:val="en-US" w:eastAsia="en-US"/>
              </w:rPr>
              <w:t> </w:t>
            </w:r>
          </w:p>
        </w:tc>
        <w:tc>
          <w:tcPr>
            <w:tcW w:w="2056" w:type="dxa"/>
            <w:noWrap/>
            <w:vAlign w:val="bottom"/>
            <w:hideMark/>
          </w:tcPr>
          <w:p w14:paraId="674C6A02" w14:textId="77777777" w:rsidR="00EC7163" w:rsidRPr="00A4218A" w:rsidRDefault="00EC7163" w:rsidP="00EC7163">
            <w:pPr>
              <w:widowControl/>
              <w:rPr>
                <w:color w:val="000000"/>
                <w:sz w:val="22"/>
                <w:szCs w:val="22"/>
                <w:lang w:val="en-US" w:eastAsia="en-US"/>
              </w:rPr>
            </w:pPr>
            <w:r w:rsidRPr="00A4218A">
              <w:rPr>
                <w:color w:val="000000"/>
                <w:sz w:val="22"/>
                <w:szCs w:val="22"/>
                <w:lang w:val="en-US" w:eastAsia="en-US"/>
              </w:rPr>
              <w:t> </w:t>
            </w:r>
          </w:p>
        </w:tc>
        <w:tc>
          <w:tcPr>
            <w:tcW w:w="2520" w:type="dxa"/>
            <w:noWrap/>
            <w:vAlign w:val="bottom"/>
            <w:hideMark/>
          </w:tcPr>
          <w:p w14:paraId="02100356" w14:textId="77777777" w:rsidR="00EC7163" w:rsidRPr="00A4218A" w:rsidRDefault="00EC7163" w:rsidP="00EC7163">
            <w:pPr>
              <w:widowControl/>
              <w:rPr>
                <w:color w:val="000000"/>
                <w:sz w:val="22"/>
                <w:szCs w:val="22"/>
                <w:lang w:val="en-US" w:eastAsia="en-US"/>
              </w:rPr>
            </w:pPr>
            <w:r w:rsidRPr="00A4218A">
              <w:rPr>
                <w:color w:val="000000"/>
                <w:sz w:val="22"/>
                <w:szCs w:val="22"/>
                <w:lang w:val="en-US" w:eastAsia="en-US"/>
              </w:rPr>
              <w:t> </w:t>
            </w:r>
          </w:p>
        </w:tc>
        <w:tc>
          <w:tcPr>
            <w:tcW w:w="982" w:type="dxa"/>
            <w:noWrap/>
            <w:hideMark/>
          </w:tcPr>
          <w:p w14:paraId="3B5CB85C" w14:textId="6CC66557" w:rsidR="00EC7163" w:rsidRPr="00EC7163" w:rsidRDefault="00EC7163" w:rsidP="00EC7163">
            <w:pPr>
              <w:widowControl/>
              <w:jc w:val="right"/>
              <w:rPr>
                <w:color w:val="000000"/>
                <w:sz w:val="22"/>
                <w:szCs w:val="22"/>
                <w:lang w:val="en-US" w:eastAsia="en-US"/>
              </w:rPr>
            </w:pPr>
            <w:r w:rsidRPr="00EC7163">
              <w:rPr>
                <w:sz w:val="22"/>
                <w:szCs w:val="22"/>
              </w:rPr>
              <w:t>11.5</w:t>
            </w:r>
          </w:p>
        </w:tc>
      </w:tr>
      <w:tr w:rsidR="00EC7163" w:rsidRPr="00A4218A" w14:paraId="780FB38A" w14:textId="77777777" w:rsidTr="009F4E83">
        <w:trPr>
          <w:trHeight w:val="204"/>
        </w:trPr>
        <w:tc>
          <w:tcPr>
            <w:tcW w:w="1212" w:type="dxa"/>
            <w:noWrap/>
            <w:vAlign w:val="bottom"/>
            <w:hideMark/>
          </w:tcPr>
          <w:p w14:paraId="3D309DD2" w14:textId="77777777" w:rsidR="00EC7163" w:rsidRPr="00A4218A" w:rsidRDefault="00EC7163" w:rsidP="00EC7163">
            <w:pPr>
              <w:widowControl/>
              <w:jc w:val="right"/>
              <w:rPr>
                <w:color w:val="000000"/>
                <w:sz w:val="22"/>
                <w:szCs w:val="22"/>
                <w:lang w:val="en-US" w:eastAsia="en-US"/>
              </w:rPr>
            </w:pPr>
            <w:r w:rsidRPr="00A4218A">
              <w:rPr>
                <w:color w:val="000000"/>
                <w:sz w:val="22"/>
                <w:szCs w:val="22"/>
                <w:lang w:val="en-US" w:eastAsia="en-US"/>
              </w:rPr>
              <w:t>2920</w:t>
            </w:r>
          </w:p>
        </w:tc>
        <w:tc>
          <w:tcPr>
            <w:tcW w:w="2881" w:type="dxa"/>
            <w:noWrap/>
            <w:vAlign w:val="bottom"/>
            <w:hideMark/>
          </w:tcPr>
          <w:p w14:paraId="0D235570" w14:textId="77777777" w:rsidR="00EC7163" w:rsidRPr="00A4218A" w:rsidRDefault="00EC7163" w:rsidP="00EC7163">
            <w:pPr>
              <w:widowControl/>
              <w:rPr>
                <w:color w:val="000000"/>
                <w:sz w:val="22"/>
                <w:szCs w:val="22"/>
                <w:lang w:val="en-US" w:eastAsia="en-US"/>
              </w:rPr>
            </w:pPr>
            <w:r w:rsidRPr="00A4218A">
              <w:rPr>
                <w:color w:val="000000"/>
                <w:sz w:val="22"/>
                <w:szCs w:val="22"/>
                <w:lang w:val="en-US" w:eastAsia="en-US"/>
              </w:rPr>
              <w:t> </w:t>
            </w:r>
          </w:p>
        </w:tc>
        <w:tc>
          <w:tcPr>
            <w:tcW w:w="2926" w:type="dxa"/>
            <w:noWrap/>
            <w:vAlign w:val="bottom"/>
            <w:hideMark/>
          </w:tcPr>
          <w:p w14:paraId="1F915C7E" w14:textId="77777777" w:rsidR="00EC7163" w:rsidRPr="00A4218A" w:rsidRDefault="00EC7163" w:rsidP="00EC7163">
            <w:pPr>
              <w:widowControl/>
              <w:rPr>
                <w:color w:val="000000"/>
                <w:sz w:val="22"/>
                <w:szCs w:val="22"/>
                <w:lang w:val="en-US" w:eastAsia="en-US"/>
              </w:rPr>
            </w:pPr>
            <w:r w:rsidRPr="00A4218A">
              <w:rPr>
                <w:color w:val="000000"/>
                <w:sz w:val="22"/>
                <w:szCs w:val="22"/>
                <w:lang w:val="en-US" w:eastAsia="en-US"/>
              </w:rPr>
              <w:t> </w:t>
            </w:r>
          </w:p>
        </w:tc>
        <w:tc>
          <w:tcPr>
            <w:tcW w:w="3117" w:type="dxa"/>
            <w:noWrap/>
            <w:vAlign w:val="bottom"/>
            <w:hideMark/>
          </w:tcPr>
          <w:p w14:paraId="26960718" w14:textId="77777777" w:rsidR="00EC7163" w:rsidRPr="00A4218A" w:rsidRDefault="00EC7163" w:rsidP="00EC7163">
            <w:pPr>
              <w:widowControl/>
              <w:rPr>
                <w:color w:val="000000"/>
                <w:sz w:val="22"/>
                <w:szCs w:val="22"/>
                <w:lang w:val="en-US" w:eastAsia="en-US"/>
              </w:rPr>
            </w:pPr>
            <w:r w:rsidRPr="00A4218A">
              <w:rPr>
                <w:color w:val="000000"/>
                <w:sz w:val="22"/>
                <w:szCs w:val="22"/>
                <w:lang w:val="en-US" w:eastAsia="en-US"/>
              </w:rPr>
              <w:t> </w:t>
            </w:r>
          </w:p>
        </w:tc>
        <w:tc>
          <w:tcPr>
            <w:tcW w:w="2304" w:type="dxa"/>
            <w:noWrap/>
            <w:vAlign w:val="bottom"/>
            <w:hideMark/>
          </w:tcPr>
          <w:p w14:paraId="649AFBD5" w14:textId="77777777" w:rsidR="00EC7163" w:rsidRPr="00A4218A" w:rsidRDefault="00EC7163" w:rsidP="00EC7163">
            <w:pPr>
              <w:widowControl/>
              <w:rPr>
                <w:color w:val="000000"/>
                <w:sz w:val="22"/>
                <w:szCs w:val="22"/>
                <w:lang w:val="en-US" w:eastAsia="en-US"/>
              </w:rPr>
            </w:pPr>
            <w:r w:rsidRPr="00A4218A">
              <w:rPr>
                <w:color w:val="000000"/>
                <w:sz w:val="22"/>
                <w:szCs w:val="22"/>
                <w:lang w:val="en-US" w:eastAsia="en-US"/>
              </w:rPr>
              <w:t> </w:t>
            </w:r>
          </w:p>
        </w:tc>
        <w:tc>
          <w:tcPr>
            <w:tcW w:w="2056" w:type="dxa"/>
            <w:noWrap/>
            <w:vAlign w:val="bottom"/>
            <w:hideMark/>
          </w:tcPr>
          <w:p w14:paraId="28BC0B99" w14:textId="77777777" w:rsidR="00EC7163" w:rsidRPr="00A4218A" w:rsidRDefault="00EC7163" w:rsidP="00EC7163">
            <w:pPr>
              <w:widowControl/>
              <w:jc w:val="right"/>
              <w:rPr>
                <w:color w:val="000000"/>
                <w:sz w:val="22"/>
                <w:szCs w:val="22"/>
                <w:lang w:val="en-US" w:eastAsia="en-US"/>
              </w:rPr>
            </w:pPr>
            <w:r w:rsidRPr="00A4218A">
              <w:rPr>
                <w:color w:val="000000"/>
                <w:sz w:val="22"/>
                <w:szCs w:val="22"/>
                <w:lang w:val="en-US" w:eastAsia="en-US"/>
              </w:rPr>
              <w:t>2.6</w:t>
            </w:r>
          </w:p>
        </w:tc>
        <w:tc>
          <w:tcPr>
            <w:tcW w:w="2520" w:type="dxa"/>
            <w:noWrap/>
            <w:vAlign w:val="bottom"/>
            <w:hideMark/>
          </w:tcPr>
          <w:p w14:paraId="484DB2BB" w14:textId="77777777" w:rsidR="00EC7163" w:rsidRPr="00A4218A" w:rsidRDefault="00EC7163" w:rsidP="00EC7163">
            <w:pPr>
              <w:widowControl/>
              <w:rPr>
                <w:color w:val="000000"/>
                <w:sz w:val="22"/>
                <w:szCs w:val="22"/>
                <w:lang w:val="en-US" w:eastAsia="en-US"/>
              </w:rPr>
            </w:pPr>
            <w:r w:rsidRPr="00A4218A">
              <w:rPr>
                <w:color w:val="000000"/>
                <w:sz w:val="22"/>
                <w:szCs w:val="22"/>
                <w:lang w:val="en-US" w:eastAsia="en-US"/>
              </w:rPr>
              <w:t> </w:t>
            </w:r>
          </w:p>
        </w:tc>
        <w:tc>
          <w:tcPr>
            <w:tcW w:w="982" w:type="dxa"/>
            <w:noWrap/>
            <w:hideMark/>
          </w:tcPr>
          <w:p w14:paraId="67CE7FF4" w14:textId="0884CB89" w:rsidR="00EC7163" w:rsidRPr="00EC7163" w:rsidRDefault="00EC7163" w:rsidP="00EC7163">
            <w:pPr>
              <w:widowControl/>
              <w:jc w:val="right"/>
              <w:rPr>
                <w:color w:val="000000"/>
                <w:sz w:val="22"/>
                <w:szCs w:val="22"/>
                <w:lang w:val="en-US" w:eastAsia="en-US"/>
              </w:rPr>
            </w:pPr>
            <w:r w:rsidRPr="00EC7163">
              <w:rPr>
                <w:sz w:val="22"/>
                <w:szCs w:val="22"/>
              </w:rPr>
              <w:t>2.6</w:t>
            </w:r>
          </w:p>
        </w:tc>
      </w:tr>
      <w:tr w:rsidR="00EC7163" w:rsidRPr="00A4218A" w14:paraId="46F95DF2" w14:textId="77777777" w:rsidTr="009F4E83">
        <w:trPr>
          <w:trHeight w:val="204"/>
        </w:trPr>
        <w:tc>
          <w:tcPr>
            <w:tcW w:w="1212" w:type="dxa"/>
            <w:noWrap/>
            <w:vAlign w:val="bottom"/>
            <w:hideMark/>
          </w:tcPr>
          <w:p w14:paraId="0D67B7A9" w14:textId="77777777" w:rsidR="00EC7163" w:rsidRPr="00A4218A" w:rsidRDefault="00EC7163" w:rsidP="00EC7163">
            <w:pPr>
              <w:widowControl/>
              <w:jc w:val="right"/>
              <w:rPr>
                <w:color w:val="000000"/>
                <w:sz w:val="22"/>
                <w:szCs w:val="22"/>
                <w:lang w:val="en-US" w:eastAsia="en-US"/>
              </w:rPr>
            </w:pPr>
            <w:r w:rsidRPr="00A4218A">
              <w:rPr>
                <w:color w:val="000000"/>
                <w:sz w:val="22"/>
                <w:szCs w:val="22"/>
                <w:lang w:val="en-US" w:eastAsia="en-US"/>
              </w:rPr>
              <w:t>21121</w:t>
            </w:r>
          </w:p>
        </w:tc>
        <w:tc>
          <w:tcPr>
            <w:tcW w:w="2881" w:type="dxa"/>
            <w:noWrap/>
            <w:vAlign w:val="bottom"/>
            <w:hideMark/>
          </w:tcPr>
          <w:p w14:paraId="5EFD920E" w14:textId="77777777" w:rsidR="00EC7163" w:rsidRPr="00A4218A" w:rsidRDefault="00EC7163" w:rsidP="00EC7163">
            <w:pPr>
              <w:widowControl/>
              <w:rPr>
                <w:color w:val="000000"/>
                <w:sz w:val="22"/>
                <w:szCs w:val="22"/>
                <w:lang w:val="en-US" w:eastAsia="en-US"/>
              </w:rPr>
            </w:pPr>
            <w:r w:rsidRPr="00A4218A">
              <w:rPr>
                <w:color w:val="000000"/>
                <w:sz w:val="22"/>
                <w:szCs w:val="22"/>
                <w:lang w:val="en-US" w:eastAsia="en-US"/>
              </w:rPr>
              <w:t> </w:t>
            </w:r>
          </w:p>
        </w:tc>
        <w:tc>
          <w:tcPr>
            <w:tcW w:w="2926" w:type="dxa"/>
            <w:noWrap/>
            <w:vAlign w:val="bottom"/>
            <w:hideMark/>
          </w:tcPr>
          <w:p w14:paraId="40D8FDC0" w14:textId="77777777" w:rsidR="00EC7163" w:rsidRPr="00060970" w:rsidRDefault="00EC7163" w:rsidP="00EC7163">
            <w:pPr>
              <w:widowControl/>
              <w:jc w:val="right"/>
              <w:rPr>
                <w:color w:val="000000"/>
                <w:sz w:val="22"/>
                <w:szCs w:val="22"/>
                <w:lang w:val="sr-Cyrl-BA" w:eastAsia="en-US"/>
              </w:rPr>
            </w:pPr>
            <w:r w:rsidRPr="00A4218A">
              <w:rPr>
                <w:color w:val="000000"/>
                <w:sz w:val="22"/>
                <w:szCs w:val="22"/>
                <w:lang w:val="en-US" w:eastAsia="en-US"/>
              </w:rPr>
              <w:t>2.8</w:t>
            </w:r>
          </w:p>
        </w:tc>
        <w:tc>
          <w:tcPr>
            <w:tcW w:w="3117" w:type="dxa"/>
            <w:noWrap/>
            <w:vAlign w:val="bottom"/>
            <w:hideMark/>
          </w:tcPr>
          <w:p w14:paraId="5F8B8058" w14:textId="77777777" w:rsidR="00EC7163" w:rsidRPr="00060970" w:rsidRDefault="00EC7163" w:rsidP="00EC7163">
            <w:pPr>
              <w:widowControl/>
              <w:jc w:val="right"/>
              <w:rPr>
                <w:color w:val="000000"/>
                <w:sz w:val="22"/>
                <w:szCs w:val="22"/>
                <w:lang w:val="sr-Cyrl-BA" w:eastAsia="en-US"/>
              </w:rPr>
            </w:pPr>
            <w:r w:rsidRPr="00A4218A">
              <w:rPr>
                <w:color w:val="000000"/>
                <w:sz w:val="22"/>
                <w:szCs w:val="22"/>
                <w:lang w:val="en-US" w:eastAsia="en-US"/>
              </w:rPr>
              <w:t>17.2</w:t>
            </w:r>
          </w:p>
        </w:tc>
        <w:tc>
          <w:tcPr>
            <w:tcW w:w="2304" w:type="dxa"/>
            <w:noWrap/>
            <w:vAlign w:val="bottom"/>
            <w:hideMark/>
          </w:tcPr>
          <w:p w14:paraId="05C7A8C2" w14:textId="77777777" w:rsidR="00EC7163" w:rsidRPr="00A4218A" w:rsidRDefault="00EC7163" w:rsidP="00EC7163">
            <w:pPr>
              <w:widowControl/>
              <w:rPr>
                <w:color w:val="000000"/>
                <w:sz w:val="22"/>
                <w:szCs w:val="22"/>
                <w:lang w:val="en-US" w:eastAsia="en-US"/>
              </w:rPr>
            </w:pPr>
            <w:r w:rsidRPr="00A4218A">
              <w:rPr>
                <w:color w:val="000000"/>
                <w:sz w:val="22"/>
                <w:szCs w:val="22"/>
                <w:lang w:val="en-US" w:eastAsia="en-US"/>
              </w:rPr>
              <w:t> </w:t>
            </w:r>
          </w:p>
        </w:tc>
        <w:tc>
          <w:tcPr>
            <w:tcW w:w="2056" w:type="dxa"/>
            <w:noWrap/>
            <w:vAlign w:val="bottom"/>
            <w:hideMark/>
          </w:tcPr>
          <w:p w14:paraId="57A1C675" w14:textId="77777777" w:rsidR="00EC7163" w:rsidRPr="00A4218A" w:rsidRDefault="00EC7163" w:rsidP="00EC7163">
            <w:pPr>
              <w:widowControl/>
              <w:rPr>
                <w:color w:val="000000"/>
                <w:sz w:val="22"/>
                <w:szCs w:val="22"/>
                <w:lang w:val="en-US" w:eastAsia="en-US"/>
              </w:rPr>
            </w:pPr>
            <w:r w:rsidRPr="00A4218A">
              <w:rPr>
                <w:color w:val="000000"/>
                <w:sz w:val="22"/>
                <w:szCs w:val="22"/>
                <w:lang w:val="en-US" w:eastAsia="en-US"/>
              </w:rPr>
              <w:t> </w:t>
            </w:r>
          </w:p>
        </w:tc>
        <w:tc>
          <w:tcPr>
            <w:tcW w:w="2520" w:type="dxa"/>
            <w:noWrap/>
            <w:vAlign w:val="bottom"/>
            <w:hideMark/>
          </w:tcPr>
          <w:p w14:paraId="72770862" w14:textId="77777777" w:rsidR="00EC7163" w:rsidRPr="00A4218A" w:rsidRDefault="00EC7163" w:rsidP="00EC7163">
            <w:pPr>
              <w:widowControl/>
              <w:jc w:val="right"/>
              <w:rPr>
                <w:color w:val="000000"/>
                <w:sz w:val="22"/>
                <w:szCs w:val="22"/>
                <w:lang w:val="en-US" w:eastAsia="en-US"/>
              </w:rPr>
            </w:pPr>
            <w:r w:rsidRPr="00A4218A">
              <w:rPr>
                <w:color w:val="000000"/>
                <w:sz w:val="22"/>
                <w:szCs w:val="22"/>
                <w:lang w:val="en-US" w:eastAsia="en-US"/>
              </w:rPr>
              <w:t>1.4</w:t>
            </w:r>
          </w:p>
        </w:tc>
        <w:tc>
          <w:tcPr>
            <w:tcW w:w="982" w:type="dxa"/>
            <w:noWrap/>
            <w:hideMark/>
          </w:tcPr>
          <w:p w14:paraId="5B898D2A" w14:textId="14D36BA3" w:rsidR="00EC7163" w:rsidRPr="00EC7163" w:rsidRDefault="00EC7163" w:rsidP="00EC7163">
            <w:pPr>
              <w:widowControl/>
              <w:jc w:val="right"/>
              <w:rPr>
                <w:color w:val="000000"/>
                <w:sz w:val="22"/>
                <w:szCs w:val="22"/>
                <w:lang w:val="en-US" w:eastAsia="en-US"/>
              </w:rPr>
            </w:pPr>
            <w:r w:rsidRPr="00EC7163">
              <w:rPr>
                <w:sz w:val="22"/>
                <w:szCs w:val="22"/>
              </w:rPr>
              <w:t>21.4</w:t>
            </w:r>
          </w:p>
        </w:tc>
      </w:tr>
      <w:tr w:rsidR="00EC7163" w:rsidRPr="00A4218A" w14:paraId="005265B6" w14:textId="77777777" w:rsidTr="009F4E83">
        <w:trPr>
          <w:trHeight w:val="204"/>
        </w:trPr>
        <w:tc>
          <w:tcPr>
            <w:tcW w:w="1212" w:type="dxa"/>
            <w:noWrap/>
            <w:vAlign w:val="bottom"/>
            <w:hideMark/>
          </w:tcPr>
          <w:p w14:paraId="6795F703" w14:textId="77777777" w:rsidR="00EC7163" w:rsidRPr="00A4218A" w:rsidRDefault="00EC7163" w:rsidP="00EC7163">
            <w:pPr>
              <w:widowControl/>
              <w:jc w:val="right"/>
              <w:rPr>
                <w:color w:val="000000"/>
                <w:sz w:val="22"/>
                <w:szCs w:val="22"/>
                <w:lang w:val="en-US" w:eastAsia="en-US"/>
              </w:rPr>
            </w:pPr>
            <w:r w:rsidRPr="00A4218A">
              <w:rPr>
                <w:color w:val="000000"/>
                <w:sz w:val="22"/>
                <w:szCs w:val="22"/>
                <w:lang w:val="en-US" w:eastAsia="en-US"/>
              </w:rPr>
              <w:t>31211</w:t>
            </w:r>
          </w:p>
        </w:tc>
        <w:tc>
          <w:tcPr>
            <w:tcW w:w="2881" w:type="dxa"/>
            <w:noWrap/>
            <w:vAlign w:val="bottom"/>
            <w:hideMark/>
          </w:tcPr>
          <w:p w14:paraId="7F320FB8" w14:textId="77777777" w:rsidR="00EC7163" w:rsidRPr="00A4218A" w:rsidRDefault="00EC7163" w:rsidP="00EC7163">
            <w:pPr>
              <w:widowControl/>
              <w:rPr>
                <w:color w:val="000000"/>
                <w:sz w:val="22"/>
                <w:szCs w:val="22"/>
                <w:lang w:val="en-US" w:eastAsia="en-US"/>
              </w:rPr>
            </w:pPr>
            <w:r w:rsidRPr="00A4218A">
              <w:rPr>
                <w:color w:val="000000"/>
                <w:sz w:val="22"/>
                <w:szCs w:val="22"/>
                <w:lang w:val="en-US" w:eastAsia="en-US"/>
              </w:rPr>
              <w:t> </w:t>
            </w:r>
          </w:p>
        </w:tc>
        <w:tc>
          <w:tcPr>
            <w:tcW w:w="2926" w:type="dxa"/>
            <w:noWrap/>
            <w:vAlign w:val="bottom"/>
            <w:hideMark/>
          </w:tcPr>
          <w:p w14:paraId="3E91F9AF" w14:textId="77777777" w:rsidR="00EC7163" w:rsidRPr="00060970" w:rsidRDefault="00EC7163" w:rsidP="00EC7163">
            <w:pPr>
              <w:widowControl/>
              <w:jc w:val="right"/>
              <w:rPr>
                <w:color w:val="000000"/>
                <w:sz w:val="22"/>
                <w:szCs w:val="22"/>
                <w:lang w:val="sr-Cyrl-BA" w:eastAsia="en-US"/>
              </w:rPr>
            </w:pPr>
            <w:r w:rsidRPr="00A4218A">
              <w:rPr>
                <w:color w:val="000000"/>
                <w:sz w:val="22"/>
                <w:szCs w:val="22"/>
                <w:lang w:val="en-US" w:eastAsia="en-US"/>
              </w:rPr>
              <w:t>8.4</w:t>
            </w:r>
          </w:p>
        </w:tc>
        <w:tc>
          <w:tcPr>
            <w:tcW w:w="3117" w:type="dxa"/>
            <w:noWrap/>
            <w:vAlign w:val="bottom"/>
            <w:hideMark/>
          </w:tcPr>
          <w:p w14:paraId="01248186" w14:textId="77777777" w:rsidR="00EC7163" w:rsidRPr="00A4218A" w:rsidRDefault="00EC7163" w:rsidP="00EC7163">
            <w:pPr>
              <w:widowControl/>
              <w:rPr>
                <w:color w:val="000000"/>
                <w:sz w:val="22"/>
                <w:szCs w:val="22"/>
                <w:lang w:val="en-US" w:eastAsia="en-US"/>
              </w:rPr>
            </w:pPr>
            <w:r w:rsidRPr="00A4218A">
              <w:rPr>
                <w:color w:val="000000"/>
                <w:sz w:val="22"/>
                <w:szCs w:val="22"/>
                <w:lang w:val="en-US" w:eastAsia="en-US"/>
              </w:rPr>
              <w:t> </w:t>
            </w:r>
          </w:p>
        </w:tc>
        <w:tc>
          <w:tcPr>
            <w:tcW w:w="2304" w:type="dxa"/>
            <w:noWrap/>
            <w:vAlign w:val="bottom"/>
            <w:hideMark/>
          </w:tcPr>
          <w:p w14:paraId="7089A813" w14:textId="77777777" w:rsidR="00EC7163" w:rsidRPr="00A4218A" w:rsidRDefault="00EC7163" w:rsidP="00EC7163">
            <w:pPr>
              <w:widowControl/>
              <w:jc w:val="right"/>
              <w:rPr>
                <w:color w:val="000000"/>
                <w:sz w:val="22"/>
                <w:szCs w:val="22"/>
                <w:lang w:val="en-US" w:eastAsia="en-US"/>
              </w:rPr>
            </w:pPr>
            <w:r w:rsidRPr="00A4218A">
              <w:rPr>
                <w:color w:val="000000"/>
                <w:sz w:val="22"/>
                <w:szCs w:val="22"/>
                <w:lang w:val="en-US" w:eastAsia="en-US"/>
              </w:rPr>
              <w:t>8.4</w:t>
            </w:r>
          </w:p>
        </w:tc>
        <w:tc>
          <w:tcPr>
            <w:tcW w:w="2056" w:type="dxa"/>
            <w:noWrap/>
            <w:vAlign w:val="bottom"/>
            <w:hideMark/>
          </w:tcPr>
          <w:p w14:paraId="6C01DC28" w14:textId="77777777" w:rsidR="00EC7163" w:rsidRPr="00A4218A" w:rsidRDefault="00EC7163" w:rsidP="00EC7163">
            <w:pPr>
              <w:widowControl/>
              <w:rPr>
                <w:color w:val="000000"/>
                <w:sz w:val="22"/>
                <w:szCs w:val="22"/>
                <w:lang w:val="en-US" w:eastAsia="en-US"/>
              </w:rPr>
            </w:pPr>
            <w:r w:rsidRPr="00A4218A">
              <w:rPr>
                <w:color w:val="000000"/>
                <w:sz w:val="22"/>
                <w:szCs w:val="22"/>
                <w:lang w:val="en-US" w:eastAsia="en-US"/>
              </w:rPr>
              <w:t> </w:t>
            </w:r>
          </w:p>
        </w:tc>
        <w:tc>
          <w:tcPr>
            <w:tcW w:w="2520" w:type="dxa"/>
            <w:noWrap/>
            <w:vAlign w:val="bottom"/>
            <w:hideMark/>
          </w:tcPr>
          <w:p w14:paraId="143A7952" w14:textId="77777777" w:rsidR="00EC7163" w:rsidRPr="00A4218A" w:rsidRDefault="00EC7163" w:rsidP="00EC7163">
            <w:pPr>
              <w:widowControl/>
              <w:rPr>
                <w:color w:val="000000"/>
                <w:sz w:val="22"/>
                <w:szCs w:val="22"/>
                <w:lang w:val="en-US" w:eastAsia="en-US"/>
              </w:rPr>
            </w:pPr>
            <w:r w:rsidRPr="00A4218A">
              <w:rPr>
                <w:color w:val="000000"/>
                <w:sz w:val="22"/>
                <w:szCs w:val="22"/>
                <w:lang w:val="en-US" w:eastAsia="en-US"/>
              </w:rPr>
              <w:t> </w:t>
            </w:r>
          </w:p>
        </w:tc>
        <w:tc>
          <w:tcPr>
            <w:tcW w:w="982" w:type="dxa"/>
            <w:noWrap/>
            <w:hideMark/>
          </w:tcPr>
          <w:p w14:paraId="224D08AC" w14:textId="42B1F4D2" w:rsidR="00EC7163" w:rsidRPr="00EC7163" w:rsidRDefault="00EC7163" w:rsidP="00EC7163">
            <w:pPr>
              <w:widowControl/>
              <w:jc w:val="right"/>
              <w:rPr>
                <w:color w:val="000000"/>
                <w:sz w:val="22"/>
                <w:szCs w:val="22"/>
                <w:lang w:val="en-US" w:eastAsia="en-US"/>
              </w:rPr>
            </w:pPr>
            <w:r w:rsidRPr="00EC7163">
              <w:rPr>
                <w:sz w:val="22"/>
                <w:szCs w:val="22"/>
              </w:rPr>
              <w:t>16.8</w:t>
            </w:r>
          </w:p>
        </w:tc>
      </w:tr>
      <w:tr w:rsidR="00EC7163" w:rsidRPr="00A4218A" w14:paraId="4D85994F" w14:textId="77777777" w:rsidTr="009F4E83">
        <w:trPr>
          <w:trHeight w:val="204"/>
        </w:trPr>
        <w:tc>
          <w:tcPr>
            <w:tcW w:w="1212" w:type="dxa"/>
            <w:shd w:val="clear" w:color="000000" w:fill="D9D9D9"/>
            <w:noWrap/>
            <w:vAlign w:val="bottom"/>
            <w:hideMark/>
          </w:tcPr>
          <w:p w14:paraId="24E47EC1" w14:textId="77777777" w:rsidR="00EC7163" w:rsidRPr="00A4218A" w:rsidRDefault="00EC7163" w:rsidP="00EC7163">
            <w:pPr>
              <w:widowControl/>
              <w:rPr>
                <w:color w:val="000000"/>
                <w:sz w:val="22"/>
                <w:szCs w:val="22"/>
                <w:lang w:val="en-US" w:eastAsia="en-US"/>
              </w:rPr>
            </w:pPr>
            <w:proofErr w:type="spellStart"/>
            <w:r w:rsidRPr="00A4218A">
              <w:rPr>
                <w:color w:val="000000"/>
                <w:sz w:val="22"/>
                <w:szCs w:val="22"/>
                <w:lang w:val="en-US" w:eastAsia="en-US"/>
              </w:rPr>
              <w:t>Укупно</w:t>
            </w:r>
            <w:proofErr w:type="spellEnd"/>
          </w:p>
        </w:tc>
        <w:tc>
          <w:tcPr>
            <w:tcW w:w="2881" w:type="dxa"/>
            <w:shd w:val="clear" w:color="000000" w:fill="D9D9D9"/>
            <w:noWrap/>
            <w:vAlign w:val="bottom"/>
            <w:hideMark/>
          </w:tcPr>
          <w:p w14:paraId="6CDF7147" w14:textId="77777777" w:rsidR="00EC7163" w:rsidRPr="00060970" w:rsidRDefault="00EC7163" w:rsidP="00EC7163">
            <w:pPr>
              <w:widowControl/>
              <w:jc w:val="right"/>
              <w:rPr>
                <w:color w:val="000000"/>
                <w:sz w:val="22"/>
                <w:szCs w:val="22"/>
                <w:lang w:val="sr-Cyrl-BA" w:eastAsia="en-US"/>
              </w:rPr>
            </w:pPr>
            <w:r w:rsidRPr="00A4218A">
              <w:rPr>
                <w:color w:val="000000"/>
                <w:sz w:val="22"/>
                <w:szCs w:val="22"/>
                <w:lang w:val="en-US" w:eastAsia="en-US"/>
              </w:rPr>
              <w:t>0.5</w:t>
            </w:r>
          </w:p>
        </w:tc>
        <w:tc>
          <w:tcPr>
            <w:tcW w:w="2926" w:type="dxa"/>
            <w:shd w:val="clear" w:color="000000" w:fill="D9D9D9"/>
            <w:noWrap/>
            <w:vAlign w:val="bottom"/>
            <w:hideMark/>
          </w:tcPr>
          <w:p w14:paraId="53098F5A" w14:textId="77777777" w:rsidR="00EC7163" w:rsidRPr="00060970" w:rsidRDefault="00EC7163" w:rsidP="00EC7163">
            <w:pPr>
              <w:widowControl/>
              <w:jc w:val="right"/>
              <w:rPr>
                <w:color w:val="000000"/>
                <w:sz w:val="22"/>
                <w:szCs w:val="22"/>
                <w:lang w:val="sr-Cyrl-BA" w:eastAsia="en-US"/>
              </w:rPr>
            </w:pPr>
            <w:r w:rsidRPr="00A4218A">
              <w:rPr>
                <w:color w:val="000000"/>
                <w:sz w:val="22"/>
                <w:szCs w:val="22"/>
                <w:lang w:val="en-US" w:eastAsia="en-US"/>
              </w:rPr>
              <w:t>33.1</w:t>
            </w:r>
          </w:p>
        </w:tc>
        <w:tc>
          <w:tcPr>
            <w:tcW w:w="3117" w:type="dxa"/>
            <w:shd w:val="clear" w:color="000000" w:fill="D9D9D9"/>
            <w:noWrap/>
            <w:vAlign w:val="bottom"/>
            <w:hideMark/>
          </w:tcPr>
          <w:p w14:paraId="30CD5287" w14:textId="77777777" w:rsidR="00EC7163" w:rsidRPr="00060970" w:rsidRDefault="00EC7163" w:rsidP="00EC7163">
            <w:pPr>
              <w:widowControl/>
              <w:jc w:val="right"/>
              <w:rPr>
                <w:color w:val="000000"/>
                <w:sz w:val="22"/>
                <w:szCs w:val="22"/>
                <w:lang w:val="sr-Cyrl-BA" w:eastAsia="en-US"/>
              </w:rPr>
            </w:pPr>
            <w:r w:rsidRPr="00A4218A">
              <w:rPr>
                <w:color w:val="000000"/>
                <w:sz w:val="22"/>
                <w:szCs w:val="22"/>
                <w:lang w:val="en-US" w:eastAsia="en-US"/>
              </w:rPr>
              <w:t>256.4</w:t>
            </w:r>
          </w:p>
        </w:tc>
        <w:tc>
          <w:tcPr>
            <w:tcW w:w="2304" w:type="dxa"/>
            <w:shd w:val="clear" w:color="000000" w:fill="D9D9D9"/>
            <w:noWrap/>
            <w:vAlign w:val="bottom"/>
            <w:hideMark/>
          </w:tcPr>
          <w:p w14:paraId="4FE3CEEC" w14:textId="77777777" w:rsidR="00EC7163" w:rsidRPr="00A4218A" w:rsidRDefault="00EC7163" w:rsidP="00EC7163">
            <w:pPr>
              <w:widowControl/>
              <w:jc w:val="right"/>
              <w:rPr>
                <w:color w:val="000000"/>
                <w:sz w:val="22"/>
                <w:szCs w:val="22"/>
                <w:lang w:val="en-US" w:eastAsia="en-US"/>
              </w:rPr>
            </w:pPr>
            <w:r w:rsidRPr="00A4218A">
              <w:rPr>
                <w:color w:val="000000"/>
                <w:sz w:val="22"/>
                <w:szCs w:val="22"/>
                <w:lang w:val="en-US" w:eastAsia="en-US"/>
              </w:rPr>
              <w:t>8.4</w:t>
            </w:r>
          </w:p>
        </w:tc>
        <w:tc>
          <w:tcPr>
            <w:tcW w:w="2056" w:type="dxa"/>
            <w:shd w:val="clear" w:color="000000" w:fill="D9D9D9"/>
            <w:noWrap/>
            <w:vAlign w:val="bottom"/>
            <w:hideMark/>
          </w:tcPr>
          <w:p w14:paraId="71861151" w14:textId="77777777" w:rsidR="00EC7163" w:rsidRPr="00A4218A" w:rsidRDefault="00EC7163" w:rsidP="00EC7163">
            <w:pPr>
              <w:widowControl/>
              <w:jc w:val="right"/>
              <w:rPr>
                <w:color w:val="000000"/>
                <w:sz w:val="22"/>
                <w:szCs w:val="22"/>
                <w:lang w:val="en-US" w:eastAsia="en-US"/>
              </w:rPr>
            </w:pPr>
            <w:r w:rsidRPr="00A4218A">
              <w:rPr>
                <w:color w:val="000000"/>
                <w:sz w:val="22"/>
                <w:szCs w:val="22"/>
                <w:lang w:val="en-US" w:eastAsia="en-US"/>
              </w:rPr>
              <w:t>2.6</w:t>
            </w:r>
          </w:p>
        </w:tc>
        <w:tc>
          <w:tcPr>
            <w:tcW w:w="2520" w:type="dxa"/>
            <w:shd w:val="clear" w:color="000000" w:fill="D9D9D9"/>
            <w:noWrap/>
            <w:vAlign w:val="bottom"/>
            <w:hideMark/>
          </w:tcPr>
          <w:p w14:paraId="79886AD2" w14:textId="77777777" w:rsidR="00EC7163" w:rsidRPr="00A4218A" w:rsidRDefault="00EC7163" w:rsidP="00EC7163">
            <w:pPr>
              <w:widowControl/>
              <w:jc w:val="right"/>
              <w:rPr>
                <w:color w:val="000000"/>
                <w:sz w:val="22"/>
                <w:szCs w:val="22"/>
                <w:lang w:val="en-US" w:eastAsia="en-US"/>
              </w:rPr>
            </w:pPr>
            <w:r w:rsidRPr="00A4218A">
              <w:rPr>
                <w:color w:val="000000"/>
                <w:sz w:val="22"/>
                <w:szCs w:val="22"/>
                <w:lang w:val="en-US" w:eastAsia="en-US"/>
              </w:rPr>
              <w:t>15.3</w:t>
            </w:r>
          </w:p>
        </w:tc>
        <w:tc>
          <w:tcPr>
            <w:tcW w:w="982" w:type="dxa"/>
            <w:shd w:val="clear" w:color="auto" w:fill="D9D9D9" w:themeFill="background1" w:themeFillShade="D9"/>
            <w:noWrap/>
            <w:hideMark/>
          </w:tcPr>
          <w:p w14:paraId="0177019D" w14:textId="4077C145" w:rsidR="00EC7163" w:rsidRPr="00EC7163" w:rsidRDefault="00EC7163" w:rsidP="00EC7163">
            <w:pPr>
              <w:widowControl/>
              <w:jc w:val="right"/>
              <w:rPr>
                <w:color w:val="000000"/>
                <w:sz w:val="22"/>
                <w:szCs w:val="22"/>
                <w:lang w:val="en-US" w:eastAsia="en-US"/>
              </w:rPr>
            </w:pPr>
            <w:r w:rsidRPr="00EC7163">
              <w:rPr>
                <w:sz w:val="22"/>
                <w:szCs w:val="22"/>
              </w:rPr>
              <w:t>316.5</w:t>
            </w:r>
          </w:p>
        </w:tc>
      </w:tr>
    </w:tbl>
    <w:p w14:paraId="255A0C46" w14:textId="77777777" w:rsidR="0033654F" w:rsidRPr="006F3720" w:rsidRDefault="0033654F" w:rsidP="00382844">
      <w:pPr>
        <w:pStyle w:val="ListParagraph"/>
        <w:ind w:left="0"/>
        <w:rPr>
          <w:lang w:val="sr-Cyrl-RS"/>
        </w:rPr>
      </w:pPr>
    </w:p>
    <w:p w14:paraId="0A95ADCD" w14:textId="79921AB2" w:rsidR="00382844" w:rsidRPr="00A4218A" w:rsidRDefault="006A5C61" w:rsidP="00C10EFE">
      <w:pPr>
        <w:pStyle w:val="ListParagraph"/>
        <w:ind w:left="0" w:firstLine="720"/>
        <w:jc w:val="both"/>
        <w:rPr>
          <w:lang w:val="sr-Cyrl-RS"/>
        </w:rPr>
      </w:pPr>
      <w:r w:rsidRPr="006F3720">
        <w:rPr>
          <w:lang w:val="sr-Cyrl-RS"/>
        </w:rPr>
        <w:t>Попуњавање природно обновљених</w:t>
      </w:r>
      <w:r w:rsidR="0033654F" w:rsidRPr="006F3720">
        <w:rPr>
          <w:lang w:val="sr-Cyrl-RS"/>
        </w:rPr>
        <w:t xml:space="preserve"> површина планирано је на </w:t>
      </w:r>
      <w:r w:rsidR="00A4218A">
        <w:rPr>
          <w:lang w:val="sr-Cyrl-RS"/>
        </w:rPr>
        <w:t>15,3</w:t>
      </w:r>
      <w:r w:rsidR="00C10EFE">
        <w:rPr>
          <w:lang w:val="sr-Cyrl-RS"/>
        </w:rPr>
        <w:t xml:space="preserve"> </w:t>
      </w:r>
      <w:r w:rsidR="00C10EFE">
        <w:rPr>
          <w:lang w:val="sr-Latn-RS"/>
        </w:rPr>
        <w:t>ha</w:t>
      </w:r>
      <w:r w:rsidRPr="006F3720">
        <w:rPr>
          <w:lang w:val="sr-Cyrl-RS"/>
        </w:rPr>
        <w:t xml:space="preserve">, </w:t>
      </w:r>
      <w:r w:rsidR="00D764F5" w:rsidRPr="006F3720">
        <w:rPr>
          <w:lang w:val="sr-Cyrl-RS"/>
        </w:rPr>
        <w:t xml:space="preserve">припрема за пошумљавање </w:t>
      </w:r>
      <w:r w:rsidR="0033654F" w:rsidRPr="006F3720">
        <w:rPr>
          <w:lang w:val="sr-Cyrl-RS"/>
        </w:rPr>
        <w:t xml:space="preserve"> на </w:t>
      </w:r>
      <w:r w:rsidR="0062351C">
        <w:rPr>
          <w:lang w:val="sr-Cyrl-RS"/>
        </w:rPr>
        <w:t xml:space="preserve">површини од </w:t>
      </w:r>
      <w:r w:rsidR="00A4218A">
        <w:rPr>
          <w:lang w:val="sr-Cyrl-RS"/>
        </w:rPr>
        <w:t>33,</w:t>
      </w:r>
      <w:r w:rsidR="00A2282B">
        <w:rPr>
          <w:lang w:val="sr-Cyrl-RS"/>
        </w:rPr>
        <w:t>1</w:t>
      </w:r>
      <w:r w:rsidR="00C10EFE">
        <w:rPr>
          <w:lang w:val="sr-Cyrl-RS"/>
        </w:rPr>
        <w:t xml:space="preserve"> </w:t>
      </w:r>
      <w:r w:rsidR="00C10EFE">
        <w:rPr>
          <w:lang w:val="sr-Latn-RS"/>
        </w:rPr>
        <w:t>ha</w:t>
      </w:r>
      <w:r w:rsidR="0033654F" w:rsidRPr="006F3720">
        <w:rPr>
          <w:lang w:val="sr-Cyrl-RS"/>
        </w:rPr>
        <w:t>,</w:t>
      </w:r>
      <w:r w:rsidR="00A2282B">
        <w:rPr>
          <w:lang w:val="sr-Cyrl-RS"/>
        </w:rPr>
        <w:t xml:space="preserve"> </w:t>
      </w:r>
      <w:r w:rsidR="0033654F" w:rsidRPr="006F3720">
        <w:rPr>
          <w:lang w:val="sr-Cyrl-RS"/>
        </w:rPr>
        <w:t xml:space="preserve">оплодна сеча </w:t>
      </w:r>
      <w:r w:rsidR="0062351C">
        <w:rPr>
          <w:lang w:val="sr-Cyrl-RS"/>
        </w:rPr>
        <w:t>256,42</w:t>
      </w:r>
      <w:r w:rsidR="00C10EFE">
        <w:rPr>
          <w:lang w:val="sr-Cyrl-RS"/>
        </w:rPr>
        <w:t xml:space="preserve"> ha</w:t>
      </w:r>
      <w:r w:rsidR="00D764F5" w:rsidRPr="006F3720">
        <w:rPr>
          <w:lang w:val="sr-Cyrl-RS"/>
        </w:rPr>
        <w:t>, обнова багрема котличењем 2,6</w:t>
      </w:r>
      <w:r w:rsidR="0062351C">
        <w:rPr>
          <w:lang w:val="sr-Cyrl-RS"/>
        </w:rPr>
        <w:t>2</w:t>
      </w:r>
      <w:r w:rsidR="00D764F5" w:rsidRPr="006F3720">
        <w:rPr>
          <w:lang w:val="sr-Cyrl-RS"/>
        </w:rPr>
        <w:t xml:space="preserve"> </w:t>
      </w:r>
      <w:r w:rsidR="00C10EFE">
        <w:rPr>
          <w:lang w:val="sr-Cyrl-RS"/>
        </w:rPr>
        <w:t>ha</w:t>
      </w:r>
      <w:r w:rsidR="00A4218A">
        <w:rPr>
          <w:lang w:val="sr-Cyrl-RS"/>
        </w:rPr>
        <w:t xml:space="preserve">, вештачко пошумљавање садњом на површини од 8,4 </w:t>
      </w:r>
      <w:r w:rsidR="00A4218A">
        <w:rPr>
          <w:lang w:val="sr-Latn-RS"/>
        </w:rPr>
        <w:t>ha</w:t>
      </w:r>
      <w:r w:rsidR="00A4218A">
        <w:rPr>
          <w:lang w:val="sr-Cyrl-RS"/>
        </w:rPr>
        <w:t>.</w:t>
      </w:r>
    </w:p>
    <w:p w14:paraId="7E1CD04B" w14:textId="77777777" w:rsidR="00EB7C05" w:rsidRPr="004C3FC1" w:rsidRDefault="00EB7C05" w:rsidP="00EB7C05">
      <w:pPr>
        <w:pStyle w:val="Heading3"/>
        <w:rPr>
          <w:rFonts w:ascii="Times New Roman" w:hAnsi="Times New Roman"/>
          <w:sz w:val="24"/>
          <w:szCs w:val="24"/>
        </w:rPr>
      </w:pPr>
      <w:r w:rsidRPr="004C3FC1">
        <w:rPr>
          <w:rFonts w:ascii="Times New Roman" w:hAnsi="Times New Roman"/>
          <w:sz w:val="24"/>
          <w:szCs w:val="24"/>
          <w:lang w:val="sr-Cyrl-RS"/>
        </w:rPr>
        <w:t>4</w:t>
      </w:r>
      <w:r>
        <w:rPr>
          <w:rFonts w:ascii="Times New Roman" w:hAnsi="Times New Roman"/>
          <w:sz w:val="24"/>
          <w:szCs w:val="24"/>
        </w:rPr>
        <w:t>.1.</w:t>
      </w:r>
      <w:r>
        <w:rPr>
          <w:rFonts w:ascii="Times New Roman" w:hAnsi="Times New Roman"/>
          <w:sz w:val="24"/>
          <w:szCs w:val="24"/>
          <w:lang w:val="sr-Cyrl-RS"/>
        </w:rPr>
        <w:t>2</w:t>
      </w:r>
      <w:r w:rsidRPr="004C3FC1">
        <w:rPr>
          <w:rFonts w:ascii="Times New Roman" w:hAnsi="Times New Roman"/>
          <w:sz w:val="24"/>
          <w:szCs w:val="24"/>
        </w:rPr>
        <w:t>.</w:t>
      </w:r>
      <w:r w:rsidRPr="004C3FC1">
        <w:rPr>
          <w:rFonts w:ascii="Times New Roman" w:hAnsi="Times New Roman"/>
          <w:sz w:val="24"/>
          <w:szCs w:val="24"/>
        </w:rPr>
        <w:tab/>
        <w:t>План неге шума</w:t>
      </w:r>
    </w:p>
    <w:p w14:paraId="0C43C526" w14:textId="77777777" w:rsidR="007622AC" w:rsidRPr="006F3720" w:rsidRDefault="007622AC" w:rsidP="00BB2350">
      <w:pPr>
        <w:rPr>
          <w:lang w:val="sr-Cyrl-RS"/>
        </w:rPr>
      </w:pPr>
    </w:p>
    <w:p w14:paraId="389D3E22" w14:textId="6FEED4EA" w:rsidR="007224D9" w:rsidRPr="00B34427" w:rsidRDefault="00450B87" w:rsidP="00B34427">
      <w:pPr>
        <w:pStyle w:val="ListParagraph"/>
        <w:ind w:left="0" w:firstLine="708"/>
        <w:jc w:val="both"/>
        <w:rPr>
          <w:lang w:val="sr-Cyrl-RS"/>
        </w:rPr>
      </w:pPr>
      <w:r w:rsidRPr="006F3720">
        <w:rPr>
          <w:lang w:val="sr-Cyrl-RS"/>
        </w:rPr>
        <w:t>Овај план обухвата радове на нези шума, од момента подмлађивања састојина, па до фазе дозревања за сечу, а у складу са затеченим састојинским стањем и функционалним потребама. У складу са овом констатацијом усвојено је опредељење да све састојине треба штитити и неговати полазећи од њиховог садашњег стања, основне намене и карактеристика станишта на којем се налазе. На основу ових критеријума, анализираних за сваку састо</w:t>
      </w:r>
      <w:r w:rsidR="00743A74" w:rsidRPr="006F3720">
        <w:rPr>
          <w:lang w:val="sr-Cyrl-RS"/>
        </w:rPr>
        <w:t>јину појединачно, планирано је:</w:t>
      </w:r>
    </w:p>
    <w:p w14:paraId="4DF5C505" w14:textId="17C72F36" w:rsidR="0000366D" w:rsidRPr="00174847" w:rsidRDefault="0000366D" w:rsidP="0000366D">
      <w:pPr>
        <w:jc w:val="center"/>
        <w:rPr>
          <w:i/>
          <w:iCs/>
          <w:color w:val="404040"/>
          <w:sz w:val="20"/>
          <w:szCs w:val="20"/>
          <w:lang w:val="sr-Cyrl-RS" w:eastAsia="en-US"/>
        </w:rPr>
      </w:pPr>
      <w:r w:rsidRPr="0062351C">
        <w:rPr>
          <w:i/>
          <w:iCs/>
          <w:color w:val="404040"/>
          <w:sz w:val="20"/>
          <w:szCs w:val="20"/>
          <w:lang w:val="sr-Cyrl-RS" w:eastAsia="en-US"/>
        </w:rPr>
        <w:t>Таб</w:t>
      </w:r>
      <w:r w:rsidR="0034569C">
        <w:rPr>
          <w:i/>
          <w:iCs/>
          <w:color w:val="404040"/>
          <w:sz w:val="20"/>
          <w:szCs w:val="20"/>
          <w:lang w:val="sr-Cyrl-RS" w:eastAsia="en-US"/>
        </w:rPr>
        <w:t>ела 42</w:t>
      </w:r>
      <w:r w:rsidRPr="0062351C">
        <w:rPr>
          <w:i/>
          <w:iCs/>
          <w:color w:val="404040"/>
          <w:sz w:val="20"/>
          <w:szCs w:val="20"/>
          <w:lang w:val="sr-Cyrl-RS" w:eastAsia="en-US"/>
        </w:rPr>
        <w:t>.- Приказ плана неге шума.</w:t>
      </w:r>
    </w:p>
    <w:p w14:paraId="525683B6" w14:textId="3AE713F7" w:rsidR="00130816" w:rsidRPr="006F3720" w:rsidRDefault="002A64A7" w:rsidP="00DF5772">
      <w:pPr>
        <w:pStyle w:val="ListParagraph"/>
        <w:tabs>
          <w:tab w:val="left" w:pos="8232"/>
        </w:tabs>
        <w:ind w:left="851" w:firstLine="567"/>
        <w:rPr>
          <w:lang w:val="sr-Cyrl-RS"/>
        </w:rPr>
      </w:pPr>
      <w:r w:rsidRPr="006F3720">
        <w:rPr>
          <w:lang w:val="sr-Cyrl-RS"/>
        </w:rPr>
        <w:tab/>
      </w:r>
    </w:p>
    <w:tbl>
      <w:tblPr>
        <w:tblW w:w="0" w:type="auto"/>
        <w:tblLayout w:type="fixed"/>
        <w:tblLook w:val="04A0" w:firstRow="1" w:lastRow="0" w:firstColumn="1" w:lastColumn="0" w:noHBand="0" w:noVBand="1"/>
      </w:tblPr>
      <w:tblGrid>
        <w:gridCol w:w="1311"/>
        <w:gridCol w:w="1989"/>
        <w:gridCol w:w="2928"/>
        <w:gridCol w:w="2641"/>
        <w:gridCol w:w="3155"/>
        <w:gridCol w:w="2371"/>
        <w:gridCol w:w="2070"/>
        <w:gridCol w:w="1800"/>
        <w:gridCol w:w="1170"/>
        <w:gridCol w:w="967"/>
      </w:tblGrid>
      <w:tr w:rsidR="00A4218A" w:rsidRPr="00A4218A" w14:paraId="628F9328" w14:textId="77777777" w:rsidTr="00A4218A">
        <w:trPr>
          <w:trHeight w:val="204"/>
        </w:trPr>
        <w:tc>
          <w:tcPr>
            <w:tcW w:w="1311" w:type="dxa"/>
            <w:vMerge w:val="restart"/>
            <w:tcBorders>
              <w:top w:val="single" w:sz="4" w:space="0" w:color="auto"/>
              <w:left w:val="single" w:sz="4" w:space="0" w:color="auto"/>
              <w:bottom w:val="single" w:sz="4" w:space="0" w:color="000000"/>
              <w:right w:val="single" w:sz="4" w:space="0" w:color="auto"/>
            </w:tcBorders>
            <w:shd w:val="clear" w:color="000000" w:fill="D9D9D9"/>
            <w:noWrap/>
            <w:vAlign w:val="bottom"/>
            <w:hideMark/>
          </w:tcPr>
          <w:p w14:paraId="2543C01F" w14:textId="77777777" w:rsidR="00A4218A" w:rsidRPr="00A4218A" w:rsidRDefault="00A4218A" w:rsidP="00A4218A">
            <w:pPr>
              <w:widowControl/>
              <w:jc w:val="center"/>
              <w:rPr>
                <w:color w:val="000000"/>
                <w:sz w:val="20"/>
                <w:szCs w:val="20"/>
                <w:lang w:val="en-US" w:eastAsia="en-US"/>
              </w:rPr>
            </w:pPr>
            <w:proofErr w:type="spellStart"/>
            <w:r w:rsidRPr="00A4218A">
              <w:rPr>
                <w:color w:val="000000"/>
                <w:sz w:val="20"/>
                <w:szCs w:val="20"/>
                <w:lang w:val="en-US" w:eastAsia="en-US"/>
              </w:rPr>
              <w:t>Газдински</w:t>
            </w:r>
            <w:proofErr w:type="spellEnd"/>
            <w:r w:rsidRPr="00A4218A">
              <w:rPr>
                <w:color w:val="000000"/>
                <w:sz w:val="20"/>
                <w:szCs w:val="20"/>
                <w:lang w:val="en-US" w:eastAsia="en-US"/>
              </w:rPr>
              <w:t xml:space="preserve"> </w:t>
            </w:r>
            <w:proofErr w:type="spellStart"/>
            <w:r w:rsidRPr="00A4218A">
              <w:rPr>
                <w:color w:val="000000"/>
                <w:sz w:val="20"/>
                <w:szCs w:val="20"/>
                <w:lang w:val="en-US" w:eastAsia="en-US"/>
              </w:rPr>
              <w:t>типови</w:t>
            </w:r>
            <w:proofErr w:type="spellEnd"/>
          </w:p>
        </w:tc>
        <w:tc>
          <w:tcPr>
            <w:tcW w:w="1989" w:type="dxa"/>
            <w:tcBorders>
              <w:top w:val="single" w:sz="4" w:space="0" w:color="auto"/>
              <w:left w:val="nil"/>
              <w:bottom w:val="single" w:sz="4" w:space="0" w:color="auto"/>
              <w:right w:val="single" w:sz="4" w:space="0" w:color="auto"/>
            </w:tcBorders>
            <w:shd w:val="clear" w:color="000000" w:fill="D9D9D9"/>
            <w:noWrap/>
            <w:vAlign w:val="bottom"/>
            <w:hideMark/>
          </w:tcPr>
          <w:p w14:paraId="332E3390" w14:textId="77777777" w:rsidR="00A4218A" w:rsidRPr="00A4218A" w:rsidRDefault="00A4218A" w:rsidP="00A4218A">
            <w:pPr>
              <w:widowControl/>
              <w:rPr>
                <w:color w:val="000000"/>
                <w:sz w:val="20"/>
                <w:szCs w:val="20"/>
                <w:lang w:val="en-US" w:eastAsia="en-US"/>
              </w:rPr>
            </w:pPr>
            <w:r w:rsidRPr="00A4218A">
              <w:rPr>
                <w:color w:val="000000"/>
                <w:sz w:val="20"/>
                <w:szCs w:val="20"/>
                <w:lang w:val="en-US" w:eastAsia="en-US"/>
              </w:rPr>
              <w:t xml:space="preserve">510. </w:t>
            </w:r>
            <w:proofErr w:type="spellStart"/>
            <w:r w:rsidRPr="00A4218A">
              <w:rPr>
                <w:color w:val="000000"/>
                <w:sz w:val="20"/>
                <w:szCs w:val="20"/>
                <w:lang w:val="en-US" w:eastAsia="en-US"/>
              </w:rPr>
              <w:t>Осветљавање</w:t>
            </w:r>
            <w:proofErr w:type="spellEnd"/>
            <w:r w:rsidRPr="00A4218A">
              <w:rPr>
                <w:color w:val="000000"/>
                <w:sz w:val="20"/>
                <w:szCs w:val="20"/>
                <w:lang w:val="en-US" w:eastAsia="en-US"/>
              </w:rPr>
              <w:t xml:space="preserve"> </w:t>
            </w:r>
            <w:proofErr w:type="spellStart"/>
            <w:r w:rsidRPr="00A4218A">
              <w:rPr>
                <w:color w:val="000000"/>
                <w:sz w:val="20"/>
                <w:szCs w:val="20"/>
                <w:lang w:val="en-US" w:eastAsia="en-US"/>
              </w:rPr>
              <w:t>подмлатка</w:t>
            </w:r>
            <w:proofErr w:type="spellEnd"/>
          </w:p>
        </w:tc>
        <w:tc>
          <w:tcPr>
            <w:tcW w:w="2928" w:type="dxa"/>
            <w:tcBorders>
              <w:top w:val="single" w:sz="4" w:space="0" w:color="auto"/>
              <w:left w:val="nil"/>
              <w:bottom w:val="single" w:sz="4" w:space="0" w:color="auto"/>
              <w:right w:val="single" w:sz="4" w:space="0" w:color="auto"/>
            </w:tcBorders>
            <w:shd w:val="clear" w:color="000000" w:fill="D9D9D9"/>
            <w:noWrap/>
            <w:vAlign w:val="bottom"/>
            <w:hideMark/>
          </w:tcPr>
          <w:p w14:paraId="0E7CEE09" w14:textId="77777777" w:rsidR="00A4218A" w:rsidRPr="00A4218A" w:rsidRDefault="00A4218A" w:rsidP="00A4218A">
            <w:pPr>
              <w:widowControl/>
              <w:rPr>
                <w:color w:val="000000"/>
                <w:sz w:val="20"/>
                <w:szCs w:val="20"/>
                <w:lang w:val="en-US" w:eastAsia="en-US"/>
              </w:rPr>
            </w:pPr>
            <w:r w:rsidRPr="00A4218A">
              <w:rPr>
                <w:color w:val="000000"/>
                <w:sz w:val="20"/>
                <w:szCs w:val="20"/>
                <w:lang w:val="en-US" w:eastAsia="en-US"/>
              </w:rPr>
              <w:t xml:space="preserve">513. </w:t>
            </w:r>
            <w:proofErr w:type="spellStart"/>
            <w:r w:rsidRPr="00A4218A">
              <w:rPr>
                <w:color w:val="000000"/>
                <w:sz w:val="20"/>
                <w:szCs w:val="20"/>
                <w:lang w:val="en-US" w:eastAsia="en-US"/>
              </w:rPr>
              <w:t>Сеча</w:t>
            </w:r>
            <w:proofErr w:type="spellEnd"/>
            <w:r w:rsidRPr="00A4218A">
              <w:rPr>
                <w:color w:val="000000"/>
                <w:sz w:val="20"/>
                <w:szCs w:val="20"/>
                <w:lang w:val="en-US" w:eastAsia="en-US"/>
              </w:rPr>
              <w:t xml:space="preserve"> </w:t>
            </w:r>
            <w:proofErr w:type="spellStart"/>
            <w:r w:rsidRPr="00A4218A">
              <w:rPr>
                <w:color w:val="000000"/>
                <w:sz w:val="20"/>
                <w:szCs w:val="20"/>
                <w:lang w:val="en-US" w:eastAsia="en-US"/>
              </w:rPr>
              <w:t>избојака</w:t>
            </w:r>
            <w:proofErr w:type="spellEnd"/>
            <w:r w:rsidRPr="00A4218A">
              <w:rPr>
                <w:color w:val="000000"/>
                <w:sz w:val="20"/>
                <w:szCs w:val="20"/>
                <w:lang w:val="en-US" w:eastAsia="en-US"/>
              </w:rPr>
              <w:t xml:space="preserve"> и </w:t>
            </w:r>
            <w:proofErr w:type="spellStart"/>
            <w:r w:rsidRPr="00A4218A">
              <w:rPr>
                <w:color w:val="000000"/>
                <w:sz w:val="20"/>
                <w:szCs w:val="20"/>
                <w:lang w:val="en-US" w:eastAsia="en-US"/>
              </w:rPr>
              <w:t>уклањање</w:t>
            </w:r>
            <w:proofErr w:type="spellEnd"/>
            <w:r w:rsidRPr="00A4218A">
              <w:rPr>
                <w:color w:val="000000"/>
                <w:sz w:val="20"/>
                <w:szCs w:val="20"/>
                <w:lang w:val="en-US" w:eastAsia="en-US"/>
              </w:rPr>
              <w:t xml:space="preserve"> </w:t>
            </w:r>
            <w:proofErr w:type="spellStart"/>
            <w:r w:rsidRPr="00A4218A">
              <w:rPr>
                <w:color w:val="000000"/>
                <w:sz w:val="20"/>
                <w:szCs w:val="20"/>
                <w:lang w:val="en-US" w:eastAsia="en-US"/>
              </w:rPr>
              <w:t>корова</w:t>
            </w:r>
            <w:proofErr w:type="spellEnd"/>
            <w:r w:rsidRPr="00A4218A">
              <w:rPr>
                <w:color w:val="000000"/>
                <w:sz w:val="20"/>
                <w:szCs w:val="20"/>
                <w:lang w:val="en-US" w:eastAsia="en-US"/>
              </w:rPr>
              <w:t xml:space="preserve"> </w:t>
            </w:r>
            <w:proofErr w:type="spellStart"/>
            <w:r w:rsidRPr="00A4218A">
              <w:rPr>
                <w:color w:val="000000"/>
                <w:sz w:val="20"/>
                <w:szCs w:val="20"/>
                <w:lang w:val="en-US" w:eastAsia="en-US"/>
              </w:rPr>
              <w:t>ручно</w:t>
            </w:r>
            <w:proofErr w:type="spellEnd"/>
          </w:p>
        </w:tc>
        <w:tc>
          <w:tcPr>
            <w:tcW w:w="2641" w:type="dxa"/>
            <w:tcBorders>
              <w:top w:val="single" w:sz="4" w:space="0" w:color="auto"/>
              <w:left w:val="nil"/>
              <w:bottom w:val="single" w:sz="4" w:space="0" w:color="auto"/>
              <w:right w:val="single" w:sz="4" w:space="0" w:color="auto"/>
            </w:tcBorders>
            <w:shd w:val="clear" w:color="000000" w:fill="D9D9D9"/>
            <w:noWrap/>
            <w:vAlign w:val="bottom"/>
            <w:hideMark/>
          </w:tcPr>
          <w:p w14:paraId="69C49720" w14:textId="77777777" w:rsidR="00A4218A" w:rsidRPr="00A4218A" w:rsidRDefault="00A4218A" w:rsidP="00A4218A">
            <w:pPr>
              <w:widowControl/>
              <w:rPr>
                <w:color w:val="000000"/>
                <w:sz w:val="20"/>
                <w:szCs w:val="20"/>
                <w:lang w:val="en-US" w:eastAsia="en-US"/>
              </w:rPr>
            </w:pPr>
            <w:r w:rsidRPr="00A4218A">
              <w:rPr>
                <w:color w:val="000000"/>
                <w:sz w:val="20"/>
                <w:szCs w:val="20"/>
                <w:lang w:val="en-US" w:eastAsia="en-US"/>
              </w:rPr>
              <w:t xml:space="preserve">518. </w:t>
            </w:r>
            <w:proofErr w:type="spellStart"/>
            <w:r w:rsidRPr="00A4218A">
              <w:rPr>
                <w:color w:val="000000"/>
                <w:sz w:val="20"/>
                <w:szCs w:val="20"/>
                <w:lang w:val="en-US" w:eastAsia="en-US"/>
              </w:rPr>
              <w:t>Окопавање</w:t>
            </w:r>
            <w:proofErr w:type="spellEnd"/>
            <w:r w:rsidRPr="00A4218A">
              <w:rPr>
                <w:color w:val="000000"/>
                <w:sz w:val="20"/>
                <w:szCs w:val="20"/>
                <w:lang w:val="en-US" w:eastAsia="en-US"/>
              </w:rPr>
              <w:t xml:space="preserve"> и </w:t>
            </w:r>
            <w:proofErr w:type="spellStart"/>
            <w:r w:rsidRPr="00A4218A">
              <w:rPr>
                <w:color w:val="000000"/>
                <w:sz w:val="20"/>
                <w:szCs w:val="20"/>
                <w:lang w:val="en-US" w:eastAsia="en-US"/>
              </w:rPr>
              <w:t>прашење</w:t>
            </w:r>
            <w:proofErr w:type="spellEnd"/>
            <w:r w:rsidRPr="00A4218A">
              <w:rPr>
                <w:color w:val="000000"/>
                <w:sz w:val="20"/>
                <w:szCs w:val="20"/>
                <w:lang w:val="en-US" w:eastAsia="en-US"/>
              </w:rPr>
              <w:t xml:space="preserve"> у </w:t>
            </w:r>
            <w:proofErr w:type="spellStart"/>
            <w:r w:rsidRPr="00A4218A">
              <w:rPr>
                <w:color w:val="000000"/>
                <w:sz w:val="20"/>
                <w:szCs w:val="20"/>
                <w:lang w:val="en-US" w:eastAsia="en-US"/>
              </w:rPr>
              <w:t>културама</w:t>
            </w:r>
            <w:proofErr w:type="spellEnd"/>
          </w:p>
        </w:tc>
        <w:tc>
          <w:tcPr>
            <w:tcW w:w="3155" w:type="dxa"/>
            <w:tcBorders>
              <w:top w:val="single" w:sz="4" w:space="0" w:color="auto"/>
              <w:left w:val="nil"/>
              <w:bottom w:val="single" w:sz="4" w:space="0" w:color="auto"/>
              <w:right w:val="single" w:sz="4" w:space="0" w:color="auto"/>
            </w:tcBorders>
            <w:shd w:val="clear" w:color="000000" w:fill="D9D9D9"/>
            <w:noWrap/>
            <w:vAlign w:val="bottom"/>
            <w:hideMark/>
          </w:tcPr>
          <w:p w14:paraId="35E687E2" w14:textId="77777777" w:rsidR="00A4218A" w:rsidRPr="00A4218A" w:rsidRDefault="00A4218A" w:rsidP="00A4218A">
            <w:pPr>
              <w:widowControl/>
              <w:rPr>
                <w:color w:val="000000"/>
                <w:sz w:val="20"/>
                <w:szCs w:val="20"/>
                <w:lang w:val="en-US" w:eastAsia="en-US"/>
              </w:rPr>
            </w:pPr>
            <w:r w:rsidRPr="00A4218A">
              <w:rPr>
                <w:color w:val="000000"/>
                <w:sz w:val="20"/>
                <w:szCs w:val="20"/>
                <w:lang w:val="en-US" w:eastAsia="en-US"/>
              </w:rPr>
              <w:t xml:space="preserve">526. Чишћење у </w:t>
            </w:r>
            <w:proofErr w:type="spellStart"/>
            <w:r w:rsidRPr="00A4218A">
              <w:rPr>
                <w:color w:val="000000"/>
                <w:sz w:val="20"/>
                <w:szCs w:val="20"/>
                <w:lang w:val="en-US" w:eastAsia="en-US"/>
              </w:rPr>
              <w:t>младим</w:t>
            </w:r>
            <w:proofErr w:type="spellEnd"/>
            <w:r w:rsidRPr="00A4218A">
              <w:rPr>
                <w:color w:val="000000"/>
                <w:sz w:val="20"/>
                <w:szCs w:val="20"/>
                <w:lang w:val="en-US" w:eastAsia="en-US"/>
              </w:rPr>
              <w:t xml:space="preserve"> </w:t>
            </w:r>
            <w:proofErr w:type="spellStart"/>
            <w:r w:rsidRPr="00A4218A">
              <w:rPr>
                <w:color w:val="000000"/>
                <w:sz w:val="20"/>
                <w:szCs w:val="20"/>
                <w:lang w:val="en-US" w:eastAsia="en-US"/>
              </w:rPr>
              <w:t>природним</w:t>
            </w:r>
            <w:proofErr w:type="spellEnd"/>
            <w:r w:rsidRPr="00A4218A">
              <w:rPr>
                <w:color w:val="000000"/>
                <w:sz w:val="20"/>
                <w:szCs w:val="20"/>
                <w:lang w:val="en-US" w:eastAsia="en-US"/>
              </w:rPr>
              <w:t xml:space="preserve"> </w:t>
            </w:r>
            <w:proofErr w:type="spellStart"/>
            <w:r w:rsidRPr="00A4218A">
              <w:rPr>
                <w:color w:val="000000"/>
                <w:sz w:val="20"/>
                <w:szCs w:val="20"/>
                <w:lang w:val="en-US" w:eastAsia="en-US"/>
              </w:rPr>
              <w:t>састојинама</w:t>
            </w:r>
            <w:proofErr w:type="spellEnd"/>
          </w:p>
        </w:tc>
        <w:tc>
          <w:tcPr>
            <w:tcW w:w="2371" w:type="dxa"/>
            <w:tcBorders>
              <w:top w:val="single" w:sz="4" w:space="0" w:color="auto"/>
              <w:left w:val="nil"/>
              <w:bottom w:val="single" w:sz="4" w:space="0" w:color="auto"/>
              <w:right w:val="single" w:sz="4" w:space="0" w:color="auto"/>
            </w:tcBorders>
            <w:shd w:val="clear" w:color="000000" w:fill="D9D9D9"/>
            <w:noWrap/>
            <w:vAlign w:val="bottom"/>
            <w:hideMark/>
          </w:tcPr>
          <w:p w14:paraId="67F7BA19" w14:textId="77777777" w:rsidR="00A4218A" w:rsidRPr="00A4218A" w:rsidRDefault="00A4218A" w:rsidP="00A4218A">
            <w:pPr>
              <w:widowControl/>
              <w:rPr>
                <w:color w:val="000000"/>
                <w:sz w:val="20"/>
                <w:szCs w:val="20"/>
                <w:lang w:val="en-US" w:eastAsia="en-US"/>
              </w:rPr>
            </w:pPr>
            <w:r w:rsidRPr="00A4218A">
              <w:rPr>
                <w:color w:val="000000"/>
                <w:sz w:val="20"/>
                <w:szCs w:val="20"/>
                <w:lang w:val="en-US" w:eastAsia="en-US"/>
              </w:rPr>
              <w:t xml:space="preserve">532. </w:t>
            </w:r>
            <w:proofErr w:type="spellStart"/>
            <w:r w:rsidRPr="00A4218A">
              <w:rPr>
                <w:color w:val="000000"/>
                <w:sz w:val="20"/>
                <w:szCs w:val="20"/>
                <w:lang w:val="en-US" w:eastAsia="en-US"/>
              </w:rPr>
              <w:t>Прореде</w:t>
            </w:r>
            <w:proofErr w:type="spellEnd"/>
            <w:r w:rsidRPr="00A4218A">
              <w:rPr>
                <w:color w:val="000000"/>
                <w:sz w:val="20"/>
                <w:szCs w:val="20"/>
                <w:lang w:val="en-US" w:eastAsia="en-US"/>
              </w:rPr>
              <w:t xml:space="preserve"> у </w:t>
            </w:r>
            <w:proofErr w:type="spellStart"/>
            <w:r w:rsidRPr="00A4218A">
              <w:rPr>
                <w:color w:val="000000"/>
                <w:sz w:val="20"/>
                <w:szCs w:val="20"/>
                <w:lang w:val="en-US" w:eastAsia="en-US"/>
              </w:rPr>
              <w:t>вештачки</w:t>
            </w:r>
            <w:proofErr w:type="spellEnd"/>
            <w:r w:rsidRPr="00A4218A">
              <w:rPr>
                <w:color w:val="000000"/>
                <w:sz w:val="20"/>
                <w:szCs w:val="20"/>
                <w:lang w:val="en-US" w:eastAsia="en-US"/>
              </w:rPr>
              <w:t xml:space="preserve"> </w:t>
            </w:r>
            <w:proofErr w:type="spellStart"/>
            <w:r w:rsidRPr="00A4218A">
              <w:rPr>
                <w:color w:val="000000"/>
                <w:sz w:val="20"/>
                <w:szCs w:val="20"/>
                <w:lang w:val="en-US" w:eastAsia="en-US"/>
              </w:rPr>
              <w:t>подигнутим</w:t>
            </w:r>
            <w:proofErr w:type="spellEnd"/>
            <w:r w:rsidRPr="00A4218A">
              <w:rPr>
                <w:color w:val="000000"/>
                <w:sz w:val="20"/>
                <w:szCs w:val="20"/>
                <w:lang w:val="en-US" w:eastAsia="en-US"/>
              </w:rPr>
              <w:t xml:space="preserve"> </w:t>
            </w:r>
            <w:proofErr w:type="spellStart"/>
            <w:r w:rsidRPr="00A4218A">
              <w:rPr>
                <w:color w:val="000000"/>
                <w:sz w:val="20"/>
                <w:szCs w:val="20"/>
                <w:lang w:val="en-US" w:eastAsia="en-US"/>
              </w:rPr>
              <w:t>шумама</w:t>
            </w:r>
            <w:proofErr w:type="spellEnd"/>
          </w:p>
        </w:tc>
        <w:tc>
          <w:tcPr>
            <w:tcW w:w="2070" w:type="dxa"/>
            <w:tcBorders>
              <w:top w:val="single" w:sz="4" w:space="0" w:color="auto"/>
              <w:left w:val="nil"/>
              <w:bottom w:val="single" w:sz="4" w:space="0" w:color="auto"/>
              <w:right w:val="single" w:sz="4" w:space="0" w:color="auto"/>
            </w:tcBorders>
            <w:shd w:val="clear" w:color="000000" w:fill="D9D9D9"/>
            <w:noWrap/>
            <w:vAlign w:val="bottom"/>
            <w:hideMark/>
          </w:tcPr>
          <w:p w14:paraId="25AB387C" w14:textId="77777777" w:rsidR="00A4218A" w:rsidRPr="00A4218A" w:rsidRDefault="00A4218A" w:rsidP="00A4218A">
            <w:pPr>
              <w:widowControl/>
              <w:rPr>
                <w:color w:val="000000"/>
                <w:sz w:val="20"/>
                <w:szCs w:val="20"/>
                <w:lang w:val="en-US" w:eastAsia="en-US"/>
              </w:rPr>
            </w:pPr>
            <w:r w:rsidRPr="00A4218A">
              <w:rPr>
                <w:color w:val="000000"/>
                <w:sz w:val="20"/>
                <w:szCs w:val="20"/>
                <w:lang w:val="en-US" w:eastAsia="en-US"/>
              </w:rPr>
              <w:t xml:space="preserve">533. </w:t>
            </w:r>
            <w:proofErr w:type="spellStart"/>
            <w:r w:rsidRPr="00A4218A">
              <w:rPr>
                <w:color w:val="000000"/>
                <w:sz w:val="20"/>
                <w:szCs w:val="20"/>
                <w:lang w:val="en-US" w:eastAsia="en-US"/>
              </w:rPr>
              <w:t>Прореде</w:t>
            </w:r>
            <w:proofErr w:type="spellEnd"/>
            <w:r w:rsidRPr="00A4218A">
              <w:rPr>
                <w:color w:val="000000"/>
                <w:sz w:val="20"/>
                <w:szCs w:val="20"/>
                <w:lang w:val="en-US" w:eastAsia="en-US"/>
              </w:rPr>
              <w:t xml:space="preserve"> у </w:t>
            </w:r>
            <w:proofErr w:type="spellStart"/>
            <w:r w:rsidRPr="00A4218A">
              <w:rPr>
                <w:color w:val="000000"/>
                <w:sz w:val="20"/>
                <w:szCs w:val="20"/>
                <w:lang w:val="en-US" w:eastAsia="en-US"/>
              </w:rPr>
              <w:t>изданачким</w:t>
            </w:r>
            <w:proofErr w:type="spellEnd"/>
            <w:r w:rsidRPr="00A4218A">
              <w:rPr>
                <w:color w:val="000000"/>
                <w:sz w:val="20"/>
                <w:szCs w:val="20"/>
                <w:lang w:val="en-US" w:eastAsia="en-US"/>
              </w:rPr>
              <w:t xml:space="preserve"> </w:t>
            </w:r>
            <w:proofErr w:type="spellStart"/>
            <w:r w:rsidRPr="00A4218A">
              <w:rPr>
                <w:color w:val="000000"/>
                <w:sz w:val="20"/>
                <w:szCs w:val="20"/>
                <w:lang w:val="en-US" w:eastAsia="en-US"/>
              </w:rPr>
              <w:t>шумама</w:t>
            </w:r>
            <w:proofErr w:type="spellEnd"/>
          </w:p>
        </w:tc>
        <w:tc>
          <w:tcPr>
            <w:tcW w:w="1800" w:type="dxa"/>
            <w:tcBorders>
              <w:top w:val="single" w:sz="4" w:space="0" w:color="auto"/>
              <w:left w:val="nil"/>
              <w:bottom w:val="single" w:sz="4" w:space="0" w:color="auto"/>
              <w:right w:val="single" w:sz="4" w:space="0" w:color="auto"/>
            </w:tcBorders>
            <w:shd w:val="clear" w:color="000000" w:fill="D9D9D9"/>
            <w:noWrap/>
            <w:vAlign w:val="bottom"/>
            <w:hideMark/>
          </w:tcPr>
          <w:p w14:paraId="34A2BA00" w14:textId="77777777" w:rsidR="00A4218A" w:rsidRPr="00A4218A" w:rsidRDefault="00A4218A" w:rsidP="00A4218A">
            <w:pPr>
              <w:widowControl/>
              <w:rPr>
                <w:color w:val="000000"/>
                <w:sz w:val="20"/>
                <w:szCs w:val="20"/>
                <w:lang w:val="en-US" w:eastAsia="en-US"/>
              </w:rPr>
            </w:pPr>
            <w:r w:rsidRPr="00A4218A">
              <w:rPr>
                <w:color w:val="000000"/>
                <w:sz w:val="20"/>
                <w:szCs w:val="20"/>
                <w:lang w:val="en-US" w:eastAsia="en-US"/>
              </w:rPr>
              <w:t xml:space="preserve">534. </w:t>
            </w:r>
            <w:proofErr w:type="spellStart"/>
            <w:r w:rsidRPr="00A4218A">
              <w:rPr>
                <w:color w:val="000000"/>
                <w:sz w:val="20"/>
                <w:szCs w:val="20"/>
                <w:lang w:val="en-US" w:eastAsia="en-US"/>
              </w:rPr>
              <w:t>Прореде</w:t>
            </w:r>
            <w:proofErr w:type="spellEnd"/>
            <w:r w:rsidRPr="00A4218A">
              <w:rPr>
                <w:color w:val="000000"/>
                <w:sz w:val="20"/>
                <w:szCs w:val="20"/>
                <w:lang w:val="en-US" w:eastAsia="en-US"/>
              </w:rPr>
              <w:t xml:space="preserve"> у </w:t>
            </w:r>
            <w:proofErr w:type="spellStart"/>
            <w:r w:rsidRPr="00A4218A">
              <w:rPr>
                <w:color w:val="000000"/>
                <w:sz w:val="20"/>
                <w:szCs w:val="20"/>
                <w:lang w:val="en-US" w:eastAsia="en-US"/>
              </w:rPr>
              <w:t>високим</w:t>
            </w:r>
            <w:proofErr w:type="spellEnd"/>
            <w:r w:rsidRPr="00A4218A">
              <w:rPr>
                <w:color w:val="000000"/>
                <w:sz w:val="20"/>
                <w:szCs w:val="20"/>
                <w:lang w:val="en-US" w:eastAsia="en-US"/>
              </w:rPr>
              <w:t xml:space="preserve"> </w:t>
            </w:r>
            <w:proofErr w:type="spellStart"/>
            <w:r w:rsidRPr="00A4218A">
              <w:rPr>
                <w:color w:val="000000"/>
                <w:sz w:val="20"/>
                <w:szCs w:val="20"/>
                <w:lang w:val="en-US" w:eastAsia="en-US"/>
              </w:rPr>
              <w:t>шумама</w:t>
            </w:r>
            <w:proofErr w:type="spellEnd"/>
          </w:p>
        </w:tc>
        <w:tc>
          <w:tcPr>
            <w:tcW w:w="1170" w:type="dxa"/>
            <w:tcBorders>
              <w:top w:val="single" w:sz="4" w:space="0" w:color="auto"/>
              <w:left w:val="nil"/>
              <w:bottom w:val="single" w:sz="4" w:space="0" w:color="auto"/>
              <w:right w:val="single" w:sz="4" w:space="0" w:color="auto"/>
            </w:tcBorders>
            <w:shd w:val="clear" w:color="000000" w:fill="D9D9D9"/>
            <w:noWrap/>
            <w:vAlign w:val="bottom"/>
            <w:hideMark/>
          </w:tcPr>
          <w:p w14:paraId="61C65A61" w14:textId="77777777" w:rsidR="00A4218A" w:rsidRPr="00A4218A" w:rsidRDefault="00A4218A" w:rsidP="00A4218A">
            <w:pPr>
              <w:widowControl/>
              <w:rPr>
                <w:color w:val="000000"/>
                <w:sz w:val="20"/>
                <w:szCs w:val="20"/>
                <w:lang w:val="en-US" w:eastAsia="en-US"/>
              </w:rPr>
            </w:pPr>
            <w:r w:rsidRPr="00A4218A">
              <w:rPr>
                <w:color w:val="000000"/>
                <w:sz w:val="20"/>
                <w:szCs w:val="20"/>
                <w:lang w:val="en-US" w:eastAsia="en-US"/>
              </w:rPr>
              <w:t xml:space="preserve">535. </w:t>
            </w:r>
            <w:proofErr w:type="spellStart"/>
            <w:r w:rsidRPr="00A4218A">
              <w:rPr>
                <w:color w:val="000000"/>
                <w:sz w:val="20"/>
                <w:szCs w:val="20"/>
                <w:lang w:val="en-US" w:eastAsia="en-US"/>
              </w:rPr>
              <w:t>Санитарне</w:t>
            </w:r>
            <w:proofErr w:type="spellEnd"/>
            <w:r w:rsidRPr="00A4218A">
              <w:rPr>
                <w:color w:val="000000"/>
                <w:sz w:val="20"/>
                <w:szCs w:val="20"/>
                <w:lang w:val="en-US" w:eastAsia="en-US"/>
              </w:rPr>
              <w:t xml:space="preserve"> </w:t>
            </w:r>
            <w:proofErr w:type="spellStart"/>
            <w:r w:rsidRPr="00A4218A">
              <w:rPr>
                <w:color w:val="000000"/>
                <w:sz w:val="20"/>
                <w:szCs w:val="20"/>
                <w:lang w:val="en-US" w:eastAsia="en-US"/>
              </w:rPr>
              <w:t>прореде</w:t>
            </w:r>
            <w:proofErr w:type="spellEnd"/>
          </w:p>
        </w:tc>
        <w:tc>
          <w:tcPr>
            <w:tcW w:w="967" w:type="dxa"/>
            <w:tcBorders>
              <w:top w:val="single" w:sz="4" w:space="0" w:color="auto"/>
              <w:left w:val="nil"/>
              <w:bottom w:val="single" w:sz="4" w:space="0" w:color="auto"/>
              <w:right w:val="single" w:sz="4" w:space="0" w:color="auto"/>
            </w:tcBorders>
            <w:shd w:val="clear" w:color="000000" w:fill="D9D9D9"/>
            <w:noWrap/>
            <w:vAlign w:val="bottom"/>
            <w:hideMark/>
          </w:tcPr>
          <w:p w14:paraId="118626EA" w14:textId="77777777" w:rsidR="00A4218A" w:rsidRPr="00A4218A" w:rsidRDefault="00A4218A" w:rsidP="00A4218A">
            <w:pPr>
              <w:widowControl/>
              <w:rPr>
                <w:color w:val="000000"/>
                <w:sz w:val="20"/>
                <w:szCs w:val="20"/>
                <w:lang w:val="en-US" w:eastAsia="en-US"/>
              </w:rPr>
            </w:pPr>
            <w:proofErr w:type="spellStart"/>
            <w:r w:rsidRPr="00A4218A">
              <w:rPr>
                <w:color w:val="000000"/>
                <w:sz w:val="20"/>
                <w:szCs w:val="20"/>
                <w:lang w:val="en-US" w:eastAsia="en-US"/>
              </w:rPr>
              <w:t>Укупно</w:t>
            </w:r>
            <w:proofErr w:type="spellEnd"/>
          </w:p>
        </w:tc>
      </w:tr>
      <w:tr w:rsidR="00A4218A" w:rsidRPr="00A4218A" w14:paraId="174EC9DA" w14:textId="77777777" w:rsidTr="00A4218A">
        <w:trPr>
          <w:trHeight w:val="204"/>
        </w:trPr>
        <w:tc>
          <w:tcPr>
            <w:tcW w:w="1311" w:type="dxa"/>
            <w:vMerge/>
            <w:tcBorders>
              <w:top w:val="single" w:sz="4" w:space="0" w:color="auto"/>
              <w:left w:val="single" w:sz="4" w:space="0" w:color="auto"/>
              <w:bottom w:val="single" w:sz="4" w:space="0" w:color="000000"/>
              <w:right w:val="single" w:sz="4" w:space="0" w:color="auto"/>
            </w:tcBorders>
            <w:vAlign w:val="center"/>
            <w:hideMark/>
          </w:tcPr>
          <w:p w14:paraId="390D4F8E" w14:textId="77777777" w:rsidR="00A4218A" w:rsidRPr="00A4218A" w:rsidRDefault="00A4218A" w:rsidP="00A4218A">
            <w:pPr>
              <w:widowControl/>
              <w:rPr>
                <w:color w:val="000000"/>
                <w:sz w:val="20"/>
                <w:szCs w:val="20"/>
                <w:lang w:val="en-US" w:eastAsia="en-US"/>
              </w:rPr>
            </w:pPr>
          </w:p>
        </w:tc>
        <w:tc>
          <w:tcPr>
            <w:tcW w:w="19091" w:type="dxa"/>
            <w:gridSpan w:val="9"/>
            <w:tcBorders>
              <w:top w:val="single" w:sz="4" w:space="0" w:color="auto"/>
              <w:left w:val="nil"/>
              <w:bottom w:val="single" w:sz="4" w:space="0" w:color="auto"/>
              <w:right w:val="single" w:sz="4" w:space="0" w:color="000000"/>
            </w:tcBorders>
            <w:shd w:val="clear" w:color="000000" w:fill="D9D9D9"/>
            <w:noWrap/>
            <w:vAlign w:val="bottom"/>
            <w:hideMark/>
          </w:tcPr>
          <w:p w14:paraId="4EB1D540" w14:textId="77777777" w:rsidR="00A4218A" w:rsidRPr="00A4218A" w:rsidRDefault="00A4218A" w:rsidP="00A4218A">
            <w:pPr>
              <w:widowControl/>
              <w:jc w:val="center"/>
              <w:rPr>
                <w:color w:val="000000"/>
                <w:sz w:val="20"/>
                <w:szCs w:val="20"/>
                <w:lang w:val="en-US" w:eastAsia="en-US"/>
              </w:rPr>
            </w:pPr>
            <w:r w:rsidRPr="00A4218A">
              <w:rPr>
                <w:color w:val="000000"/>
                <w:sz w:val="20"/>
                <w:szCs w:val="20"/>
                <w:lang w:val="en-US" w:eastAsia="en-US"/>
              </w:rPr>
              <w:t>ha</w:t>
            </w:r>
          </w:p>
        </w:tc>
      </w:tr>
      <w:tr w:rsidR="00A4218A" w:rsidRPr="00A4218A" w14:paraId="211F04C7" w14:textId="77777777" w:rsidTr="00A4218A">
        <w:trPr>
          <w:trHeight w:val="204"/>
        </w:trPr>
        <w:tc>
          <w:tcPr>
            <w:tcW w:w="1311" w:type="dxa"/>
            <w:tcBorders>
              <w:top w:val="nil"/>
              <w:left w:val="single" w:sz="4" w:space="0" w:color="auto"/>
              <w:bottom w:val="single" w:sz="4" w:space="0" w:color="auto"/>
              <w:right w:val="single" w:sz="4" w:space="0" w:color="auto"/>
            </w:tcBorders>
            <w:noWrap/>
            <w:vAlign w:val="bottom"/>
            <w:hideMark/>
          </w:tcPr>
          <w:p w14:paraId="44A25C41" w14:textId="77777777" w:rsidR="00A4218A" w:rsidRPr="00A4218A" w:rsidRDefault="00A4218A" w:rsidP="00A4218A">
            <w:pPr>
              <w:widowControl/>
              <w:jc w:val="right"/>
              <w:rPr>
                <w:color w:val="000000"/>
                <w:sz w:val="22"/>
                <w:szCs w:val="22"/>
                <w:lang w:val="en-US" w:eastAsia="en-US"/>
              </w:rPr>
            </w:pPr>
            <w:r w:rsidRPr="00A4218A">
              <w:rPr>
                <w:color w:val="000000"/>
                <w:sz w:val="22"/>
                <w:szCs w:val="22"/>
                <w:lang w:val="en-US" w:eastAsia="en-US"/>
              </w:rPr>
              <w:t>1110</w:t>
            </w:r>
          </w:p>
        </w:tc>
        <w:tc>
          <w:tcPr>
            <w:tcW w:w="1989" w:type="dxa"/>
            <w:tcBorders>
              <w:top w:val="nil"/>
              <w:left w:val="nil"/>
              <w:bottom w:val="single" w:sz="4" w:space="0" w:color="auto"/>
              <w:right w:val="single" w:sz="4" w:space="0" w:color="auto"/>
            </w:tcBorders>
            <w:noWrap/>
            <w:vAlign w:val="bottom"/>
            <w:hideMark/>
          </w:tcPr>
          <w:p w14:paraId="23B9FBF6" w14:textId="77777777" w:rsidR="00A4218A" w:rsidRPr="00A4218A" w:rsidRDefault="00A4218A" w:rsidP="00A4218A">
            <w:pPr>
              <w:widowControl/>
              <w:rPr>
                <w:color w:val="000000"/>
                <w:sz w:val="22"/>
                <w:szCs w:val="22"/>
                <w:lang w:val="en-US" w:eastAsia="en-US"/>
              </w:rPr>
            </w:pPr>
            <w:r w:rsidRPr="00A4218A">
              <w:rPr>
                <w:color w:val="000000"/>
                <w:sz w:val="22"/>
                <w:szCs w:val="22"/>
                <w:lang w:val="en-US" w:eastAsia="en-US"/>
              </w:rPr>
              <w:t> </w:t>
            </w:r>
          </w:p>
        </w:tc>
        <w:tc>
          <w:tcPr>
            <w:tcW w:w="2928" w:type="dxa"/>
            <w:tcBorders>
              <w:top w:val="nil"/>
              <w:left w:val="nil"/>
              <w:bottom w:val="single" w:sz="4" w:space="0" w:color="auto"/>
              <w:right w:val="single" w:sz="4" w:space="0" w:color="auto"/>
            </w:tcBorders>
            <w:noWrap/>
            <w:vAlign w:val="bottom"/>
            <w:hideMark/>
          </w:tcPr>
          <w:p w14:paraId="3103D7BF" w14:textId="77777777" w:rsidR="00A4218A" w:rsidRPr="00A4218A" w:rsidRDefault="00A4218A" w:rsidP="00A4218A">
            <w:pPr>
              <w:widowControl/>
              <w:rPr>
                <w:color w:val="000000"/>
                <w:sz w:val="22"/>
                <w:szCs w:val="22"/>
                <w:lang w:val="en-US" w:eastAsia="en-US"/>
              </w:rPr>
            </w:pPr>
            <w:r w:rsidRPr="00A4218A">
              <w:rPr>
                <w:color w:val="000000"/>
                <w:sz w:val="22"/>
                <w:szCs w:val="22"/>
                <w:lang w:val="en-US" w:eastAsia="en-US"/>
              </w:rPr>
              <w:t> </w:t>
            </w:r>
          </w:p>
        </w:tc>
        <w:tc>
          <w:tcPr>
            <w:tcW w:w="2641" w:type="dxa"/>
            <w:tcBorders>
              <w:top w:val="nil"/>
              <w:left w:val="nil"/>
              <w:bottom w:val="single" w:sz="4" w:space="0" w:color="auto"/>
              <w:right w:val="single" w:sz="4" w:space="0" w:color="auto"/>
            </w:tcBorders>
            <w:noWrap/>
            <w:vAlign w:val="bottom"/>
            <w:hideMark/>
          </w:tcPr>
          <w:p w14:paraId="7B7889E2" w14:textId="77777777" w:rsidR="00A4218A" w:rsidRPr="00A4218A" w:rsidRDefault="00A4218A" w:rsidP="00A4218A">
            <w:pPr>
              <w:widowControl/>
              <w:rPr>
                <w:color w:val="000000"/>
                <w:sz w:val="22"/>
                <w:szCs w:val="22"/>
                <w:lang w:val="en-US" w:eastAsia="en-US"/>
              </w:rPr>
            </w:pPr>
            <w:r w:rsidRPr="00A4218A">
              <w:rPr>
                <w:color w:val="000000"/>
                <w:sz w:val="22"/>
                <w:szCs w:val="22"/>
                <w:lang w:val="en-US" w:eastAsia="en-US"/>
              </w:rPr>
              <w:t> </w:t>
            </w:r>
          </w:p>
        </w:tc>
        <w:tc>
          <w:tcPr>
            <w:tcW w:w="3155" w:type="dxa"/>
            <w:tcBorders>
              <w:top w:val="nil"/>
              <w:left w:val="nil"/>
              <w:bottom w:val="single" w:sz="4" w:space="0" w:color="auto"/>
              <w:right w:val="single" w:sz="4" w:space="0" w:color="auto"/>
            </w:tcBorders>
            <w:noWrap/>
            <w:vAlign w:val="bottom"/>
            <w:hideMark/>
          </w:tcPr>
          <w:p w14:paraId="5A4E9896" w14:textId="77777777" w:rsidR="00A4218A" w:rsidRPr="00A4218A" w:rsidRDefault="00A4218A" w:rsidP="00A4218A">
            <w:pPr>
              <w:widowControl/>
              <w:rPr>
                <w:color w:val="000000"/>
                <w:sz w:val="22"/>
                <w:szCs w:val="22"/>
                <w:lang w:val="en-US" w:eastAsia="en-US"/>
              </w:rPr>
            </w:pPr>
            <w:r w:rsidRPr="00A4218A">
              <w:rPr>
                <w:color w:val="000000"/>
                <w:sz w:val="22"/>
                <w:szCs w:val="22"/>
                <w:lang w:val="en-US" w:eastAsia="en-US"/>
              </w:rPr>
              <w:t> </w:t>
            </w:r>
          </w:p>
        </w:tc>
        <w:tc>
          <w:tcPr>
            <w:tcW w:w="2371" w:type="dxa"/>
            <w:tcBorders>
              <w:top w:val="nil"/>
              <w:left w:val="nil"/>
              <w:bottom w:val="single" w:sz="4" w:space="0" w:color="auto"/>
              <w:right w:val="single" w:sz="4" w:space="0" w:color="auto"/>
            </w:tcBorders>
            <w:noWrap/>
            <w:vAlign w:val="bottom"/>
            <w:hideMark/>
          </w:tcPr>
          <w:p w14:paraId="1440AB81" w14:textId="77777777" w:rsidR="00A4218A" w:rsidRPr="00A4218A" w:rsidRDefault="00A4218A" w:rsidP="00A4218A">
            <w:pPr>
              <w:widowControl/>
              <w:rPr>
                <w:color w:val="000000"/>
                <w:sz w:val="22"/>
                <w:szCs w:val="22"/>
                <w:lang w:val="en-US" w:eastAsia="en-US"/>
              </w:rPr>
            </w:pPr>
            <w:r w:rsidRPr="00A4218A">
              <w:rPr>
                <w:color w:val="000000"/>
                <w:sz w:val="22"/>
                <w:szCs w:val="22"/>
                <w:lang w:val="en-US" w:eastAsia="en-US"/>
              </w:rPr>
              <w:t> </w:t>
            </w:r>
          </w:p>
        </w:tc>
        <w:tc>
          <w:tcPr>
            <w:tcW w:w="2070" w:type="dxa"/>
            <w:tcBorders>
              <w:top w:val="nil"/>
              <w:left w:val="nil"/>
              <w:bottom w:val="single" w:sz="4" w:space="0" w:color="auto"/>
              <w:right w:val="single" w:sz="4" w:space="0" w:color="auto"/>
            </w:tcBorders>
            <w:noWrap/>
            <w:vAlign w:val="bottom"/>
            <w:hideMark/>
          </w:tcPr>
          <w:p w14:paraId="100034C1" w14:textId="77777777" w:rsidR="00A4218A" w:rsidRPr="00A4218A" w:rsidRDefault="00A4218A" w:rsidP="00A4218A">
            <w:pPr>
              <w:widowControl/>
              <w:rPr>
                <w:color w:val="000000"/>
                <w:sz w:val="22"/>
                <w:szCs w:val="22"/>
                <w:lang w:val="en-US" w:eastAsia="en-US"/>
              </w:rPr>
            </w:pPr>
            <w:r w:rsidRPr="00A4218A">
              <w:rPr>
                <w:color w:val="000000"/>
                <w:sz w:val="22"/>
                <w:szCs w:val="22"/>
                <w:lang w:val="en-US" w:eastAsia="en-US"/>
              </w:rPr>
              <w:t> </w:t>
            </w:r>
          </w:p>
        </w:tc>
        <w:tc>
          <w:tcPr>
            <w:tcW w:w="1800" w:type="dxa"/>
            <w:tcBorders>
              <w:top w:val="nil"/>
              <w:left w:val="nil"/>
              <w:bottom w:val="single" w:sz="4" w:space="0" w:color="auto"/>
              <w:right w:val="single" w:sz="4" w:space="0" w:color="auto"/>
            </w:tcBorders>
            <w:noWrap/>
            <w:vAlign w:val="bottom"/>
            <w:hideMark/>
          </w:tcPr>
          <w:p w14:paraId="72F48F20" w14:textId="77777777" w:rsidR="00A4218A" w:rsidRPr="00A4218A" w:rsidRDefault="00A4218A" w:rsidP="00A4218A">
            <w:pPr>
              <w:widowControl/>
              <w:jc w:val="right"/>
              <w:rPr>
                <w:color w:val="000000"/>
                <w:sz w:val="22"/>
                <w:szCs w:val="22"/>
                <w:lang w:val="en-US" w:eastAsia="en-US"/>
              </w:rPr>
            </w:pPr>
            <w:r w:rsidRPr="00A4218A">
              <w:rPr>
                <w:color w:val="000000"/>
                <w:sz w:val="22"/>
                <w:szCs w:val="22"/>
                <w:lang w:val="en-US" w:eastAsia="en-US"/>
              </w:rPr>
              <w:t>8.1</w:t>
            </w:r>
          </w:p>
        </w:tc>
        <w:tc>
          <w:tcPr>
            <w:tcW w:w="1170" w:type="dxa"/>
            <w:tcBorders>
              <w:top w:val="nil"/>
              <w:left w:val="nil"/>
              <w:bottom w:val="single" w:sz="4" w:space="0" w:color="auto"/>
              <w:right w:val="single" w:sz="4" w:space="0" w:color="auto"/>
            </w:tcBorders>
            <w:noWrap/>
            <w:vAlign w:val="bottom"/>
            <w:hideMark/>
          </w:tcPr>
          <w:p w14:paraId="2B23B59D" w14:textId="77777777" w:rsidR="00A4218A" w:rsidRPr="00A4218A" w:rsidRDefault="00A4218A" w:rsidP="00A4218A">
            <w:pPr>
              <w:widowControl/>
              <w:rPr>
                <w:color w:val="000000"/>
                <w:sz w:val="22"/>
                <w:szCs w:val="22"/>
                <w:lang w:val="en-US" w:eastAsia="en-US"/>
              </w:rPr>
            </w:pPr>
            <w:r w:rsidRPr="00A4218A">
              <w:rPr>
                <w:color w:val="000000"/>
                <w:sz w:val="22"/>
                <w:szCs w:val="22"/>
                <w:lang w:val="en-US" w:eastAsia="en-US"/>
              </w:rPr>
              <w:t> </w:t>
            </w:r>
          </w:p>
        </w:tc>
        <w:tc>
          <w:tcPr>
            <w:tcW w:w="967" w:type="dxa"/>
            <w:tcBorders>
              <w:top w:val="nil"/>
              <w:left w:val="nil"/>
              <w:bottom w:val="single" w:sz="4" w:space="0" w:color="auto"/>
              <w:right w:val="single" w:sz="4" w:space="0" w:color="auto"/>
            </w:tcBorders>
            <w:noWrap/>
            <w:vAlign w:val="bottom"/>
            <w:hideMark/>
          </w:tcPr>
          <w:p w14:paraId="13FB0C99" w14:textId="77777777" w:rsidR="00A4218A" w:rsidRPr="00A4218A" w:rsidRDefault="00A4218A" w:rsidP="00A4218A">
            <w:pPr>
              <w:widowControl/>
              <w:jc w:val="right"/>
              <w:rPr>
                <w:color w:val="000000"/>
                <w:sz w:val="22"/>
                <w:szCs w:val="22"/>
                <w:lang w:val="en-US" w:eastAsia="en-US"/>
              </w:rPr>
            </w:pPr>
            <w:r w:rsidRPr="00A4218A">
              <w:rPr>
                <w:color w:val="000000"/>
                <w:sz w:val="22"/>
                <w:szCs w:val="22"/>
                <w:lang w:val="en-US" w:eastAsia="en-US"/>
              </w:rPr>
              <w:t>8.1</w:t>
            </w:r>
          </w:p>
        </w:tc>
      </w:tr>
      <w:tr w:rsidR="00A4218A" w:rsidRPr="00A4218A" w14:paraId="718016B2" w14:textId="77777777" w:rsidTr="00A4218A">
        <w:trPr>
          <w:trHeight w:val="204"/>
        </w:trPr>
        <w:tc>
          <w:tcPr>
            <w:tcW w:w="1311" w:type="dxa"/>
            <w:tcBorders>
              <w:top w:val="nil"/>
              <w:left w:val="single" w:sz="4" w:space="0" w:color="auto"/>
              <w:bottom w:val="single" w:sz="4" w:space="0" w:color="auto"/>
              <w:right w:val="single" w:sz="4" w:space="0" w:color="auto"/>
            </w:tcBorders>
            <w:noWrap/>
            <w:vAlign w:val="bottom"/>
            <w:hideMark/>
          </w:tcPr>
          <w:p w14:paraId="3E070CCD" w14:textId="77777777" w:rsidR="00A4218A" w:rsidRPr="00A4218A" w:rsidRDefault="00A4218A" w:rsidP="00A4218A">
            <w:pPr>
              <w:widowControl/>
              <w:jc w:val="right"/>
              <w:rPr>
                <w:color w:val="000000"/>
                <w:sz w:val="22"/>
                <w:szCs w:val="22"/>
                <w:lang w:val="en-US" w:eastAsia="en-US"/>
              </w:rPr>
            </w:pPr>
            <w:r w:rsidRPr="00A4218A">
              <w:rPr>
                <w:color w:val="000000"/>
                <w:sz w:val="22"/>
                <w:szCs w:val="22"/>
                <w:lang w:val="en-US" w:eastAsia="en-US"/>
              </w:rPr>
              <w:t>2621</w:t>
            </w:r>
          </w:p>
        </w:tc>
        <w:tc>
          <w:tcPr>
            <w:tcW w:w="1989" w:type="dxa"/>
            <w:tcBorders>
              <w:top w:val="nil"/>
              <w:left w:val="nil"/>
              <w:bottom w:val="single" w:sz="4" w:space="0" w:color="auto"/>
              <w:right w:val="single" w:sz="4" w:space="0" w:color="auto"/>
            </w:tcBorders>
            <w:noWrap/>
            <w:vAlign w:val="bottom"/>
            <w:hideMark/>
          </w:tcPr>
          <w:p w14:paraId="2F82EB64" w14:textId="77777777" w:rsidR="00A4218A" w:rsidRPr="00A4218A" w:rsidRDefault="00A4218A" w:rsidP="00A4218A">
            <w:pPr>
              <w:widowControl/>
              <w:jc w:val="right"/>
              <w:rPr>
                <w:color w:val="000000"/>
                <w:sz w:val="22"/>
                <w:szCs w:val="22"/>
                <w:lang w:val="en-US" w:eastAsia="en-US"/>
              </w:rPr>
            </w:pPr>
            <w:r w:rsidRPr="00A4218A">
              <w:rPr>
                <w:color w:val="000000"/>
                <w:sz w:val="22"/>
                <w:szCs w:val="22"/>
                <w:lang w:val="en-US" w:eastAsia="en-US"/>
              </w:rPr>
              <w:t>84.6</w:t>
            </w:r>
          </w:p>
        </w:tc>
        <w:tc>
          <w:tcPr>
            <w:tcW w:w="2928" w:type="dxa"/>
            <w:tcBorders>
              <w:top w:val="nil"/>
              <w:left w:val="nil"/>
              <w:bottom w:val="single" w:sz="4" w:space="0" w:color="auto"/>
              <w:right w:val="single" w:sz="4" w:space="0" w:color="auto"/>
            </w:tcBorders>
            <w:noWrap/>
            <w:vAlign w:val="bottom"/>
            <w:hideMark/>
          </w:tcPr>
          <w:p w14:paraId="4C8D29C7" w14:textId="77777777" w:rsidR="00A4218A" w:rsidRPr="00A4218A" w:rsidRDefault="00A4218A" w:rsidP="00A4218A">
            <w:pPr>
              <w:widowControl/>
              <w:jc w:val="right"/>
              <w:rPr>
                <w:color w:val="000000"/>
                <w:sz w:val="22"/>
                <w:szCs w:val="22"/>
                <w:lang w:val="en-US" w:eastAsia="en-US"/>
              </w:rPr>
            </w:pPr>
            <w:r w:rsidRPr="00A4218A">
              <w:rPr>
                <w:color w:val="000000"/>
                <w:sz w:val="22"/>
                <w:szCs w:val="22"/>
                <w:lang w:val="en-US" w:eastAsia="en-US"/>
              </w:rPr>
              <w:t>123.0</w:t>
            </w:r>
          </w:p>
        </w:tc>
        <w:tc>
          <w:tcPr>
            <w:tcW w:w="2641" w:type="dxa"/>
            <w:tcBorders>
              <w:top w:val="nil"/>
              <w:left w:val="nil"/>
              <w:bottom w:val="single" w:sz="4" w:space="0" w:color="auto"/>
              <w:right w:val="single" w:sz="4" w:space="0" w:color="auto"/>
            </w:tcBorders>
            <w:noWrap/>
            <w:vAlign w:val="bottom"/>
            <w:hideMark/>
          </w:tcPr>
          <w:p w14:paraId="5E8897F3" w14:textId="77777777" w:rsidR="00A4218A" w:rsidRPr="00A4218A" w:rsidRDefault="00A4218A" w:rsidP="00A4218A">
            <w:pPr>
              <w:widowControl/>
              <w:jc w:val="right"/>
              <w:rPr>
                <w:color w:val="000000"/>
                <w:sz w:val="22"/>
                <w:szCs w:val="22"/>
                <w:lang w:val="en-US" w:eastAsia="en-US"/>
              </w:rPr>
            </w:pPr>
            <w:r w:rsidRPr="00A4218A">
              <w:rPr>
                <w:color w:val="000000"/>
                <w:sz w:val="22"/>
                <w:szCs w:val="22"/>
                <w:lang w:val="en-US" w:eastAsia="en-US"/>
              </w:rPr>
              <w:t>19.2</w:t>
            </w:r>
          </w:p>
        </w:tc>
        <w:tc>
          <w:tcPr>
            <w:tcW w:w="3155" w:type="dxa"/>
            <w:tcBorders>
              <w:top w:val="nil"/>
              <w:left w:val="nil"/>
              <w:bottom w:val="single" w:sz="4" w:space="0" w:color="auto"/>
              <w:right w:val="single" w:sz="4" w:space="0" w:color="auto"/>
            </w:tcBorders>
            <w:noWrap/>
            <w:vAlign w:val="bottom"/>
            <w:hideMark/>
          </w:tcPr>
          <w:p w14:paraId="393A2B41" w14:textId="77777777" w:rsidR="00A4218A" w:rsidRPr="00A4218A" w:rsidRDefault="00A4218A" w:rsidP="00A4218A">
            <w:pPr>
              <w:widowControl/>
              <w:rPr>
                <w:color w:val="000000"/>
                <w:sz w:val="22"/>
                <w:szCs w:val="22"/>
                <w:lang w:val="en-US" w:eastAsia="en-US"/>
              </w:rPr>
            </w:pPr>
            <w:r w:rsidRPr="00A4218A">
              <w:rPr>
                <w:color w:val="000000"/>
                <w:sz w:val="22"/>
                <w:szCs w:val="22"/>
                <w:lang w:val="en-US" w:eastAsia="en-US"/>
              </w:rPr>
              <w:t> </w:t>
            </w:r>
          </w:p>
        </w:tc>
        <w:tc>
          <w:tcPr>
            <w:tcW w:w="2371" w:type="dxa"/>
            <w:tcBorders>
              <w:top w:val="nil"/>
              <w:left w:val="nil"/>
              <w:bottom w:val="single" w:sz="4" w:space="0" w:color="auto"/>
              <w:right w:val="single" w:sz="4" w:space="0" w:color="auto"/>
            </w:tcBorders>
            <w:noWrap/>
            <w:vAlign w:val="bottom"/>
            <w:hideMark/>
          </w:tcPr>
          <w:p w14:paraId="079A3EA0" w14:textId="77777777" w:rsidR="00A4218A" w:rsidRPr="00A4218A" w:rsidRDefault="00A4218A" w:rsidP="00A4218A">
            <w:pPr>
              <w:widowControl/>
              <w:rPr>
                <w:color w:val="000000"/>
                <w:sz w:val="22"/>
                <w:szCs w:val="22"/>
                <w:lang w:val="en-US" w:eastAsia="en-US"/>
              </w:rPr>
            </w:pPr>
            <w:r w:rsidRPr="00A4218A">
              <w:rPr>
                <w:color w:val="000000"/>
                <w:sz w:val="22"/>
                <w:szCs w:val="22"/>
                <w:lang w:val="en-US" w:eastAsia="en-US"/>
              </w:rPr>
              <w:t> </w:t>
            </w:r>
          </w:p>
        </w:tc>
        <w:tc>
          <w:tcPr>
            <w:tcW w:w="2070" w:type="dxa"/>
            <w:tcBorders>
              <w:top w:val="nil"/>
              <w:left w:val="nil"/>
              <w:bottom w:val="single" w:sz="4" w:space="0" w:color="auto"/>
              <w:right w:val="single" w:sz="4" w:space="0" w:color="auto"/>
            </w:tcBorders>
            <w:noWrap/>
            <w:vAlign w:val="bottom"/>
            <w:hideMark/>
          </w:tcPr>
          <w:p w14:paraId="436123B7" w14:textId="77777777" w:rsidR="00A4218A" w:rsidRPr="00A4218A" w:rsidRDefault="00A4218A" w:rsidP="00A4218A">
            <w:pPr>
              <w:widowControl/>
              <w:jc w:val="right"/>
              <w:rPr>
                <w:color w:val="000000"/>
                <w:sz w:val="22"/>
                <w:szCs w:val="22"/>
                <w:lang w:val="en-US" w:eastAsia="en-US"/>
              </w:rPr>
            </w:pPr>
            <w:r w:rsidRPr="00A4218A">
              <w:rPr>
                <w:color w:val="000000"/>
                <w:sz w:val="22"/>
                <w:szCs w:val="22"/>
                <w:lang w:val="en-US" w:eastAsia="en-US"/>
              </w:rPr>
              <w:t>56.6</w:t>
            </w:r>
          </w:p>
        </w:tc>
        <w:tc>
          <w:tcPr>
            <w:tcW w:w="1800" w:type="dxa"/>
            <w:tcBorders>
              <w:top w:val="nil"/>
              <w:left w:val="nil"/>
              <w:bottom w:val="single" w:sz="4" w:space="0" w:color="auto"/>
              <w:right w:val="single" w:sz="4" w:space="0" w:color="auto"/>
            </w:tcBorders>
            <w:noWrap/>
            <w:vAlign w:val="bottom"/>
            <w:hideMark/>
          </w:tcPr>
          <w:p w14:paraId="00A4080A" w14:textId="77777777" w:rsidR="00A4218A" w:rsidRPr="00A4218A" w:rsidRDefault="00A4218A" w:rsidP="00A4218A">
            <w:pPr>
              <w:widowControl/>
              <w:rPr>
                <w:color w:val="000000"/>
                <w:sz w:val="22"/>
                <w:szCs w:val="22"/>
                <w:lang w:val="en-US" w:eastAsia="en-US"/>
              </w:rPr>
            </w:pPr>
            <w:r w:rsidRPr="00A4218A">
              <w:rPr>
                <w:color w:val="000000"/>
                <w:sz w:val="22"/>
                <w:szCs w:val="22"/>
                <w:lang w:val="en-US" w:eastAsia="en-US"/>
              </w:rPr>
              <w:t> </w:t>
            </w:r>
          </w:p>
        </w:tc>
        <w:tc>
          <w:tcPr>
            <w:tcW w:w="1170" w:type="dxa"/>
            <w:tcBorders>
              <w:top w:val="nil"/>
              <w:left w:val="nil"/>
              <w:bottom w:val="single" w:sz="4" w:space="0" w:color="auto"/>
              <w:right w:val="single" w:sz="4" w:space="0" w:color="auto"/>
            </w:tcBorders>
            <w:noWrap/>
            <w:vAlign w:val="bottom"/>
            <w:hideMark/>
          </w:tcPr>
          <w:p w14:paraId="2FD511F8" w14:textId="77777777" w:rsidR="00A4218A" w:rsidRPr="00A4218A" w:rsidRDefault="00A4218A" w:rsidP="00A4218A">
            <w:pPr>
              <w:widowControl/>
              <w:jc w:val="right"/>
              <w:rPr>
                <w:color w:val="000000"/>
                <w:sz w:val="22"/>
                <w:szCs w:val="22"/>
                <w:lang w:val="en-US" w:eastAsia="en-US"/>
              </w:rPr>
            </w:pPr>
            <w:r w:rsidRPr="00A4218A">
              <w:rPr>
                <w:color w:val="000000"/>
                <w:sz w:val="22"/>
                <w:szCs w:val="22"/>
                <w:lang w:val="en-US" w:eastAsia="en-US"/>
              </w:rPr>
              <w:t>43.1</w:t>
            </w:r>
          </w:p>
        </w:tc>
        <w:tc>
          <w:tcPr>
            <w:tcW w:w="967" w:type="dxa"/>
            <w:tcBorders>
              <w:top w:val="nil"/>
              <w:left w:val="nil"/>
              <w:bottom w:val="single" w:sz="4" w:space="0" w:color="auto"/>
              <w:right w:val="single" w:sz="4" w:space="0" w:color="auto"/>
            </w:tcBorders>
            <w:noWrap/>
            <w:vAlign w:val="bottom"/>
            <w:hideMark/>
          </w:tcPr>
          <w:p w14:paraId="1C1F22A0" w14:textId="77777777" w:rsidR="00A4218A" w:rsidRPr="00A4218A" w:rsidRDefault="00A4218A" w:rsidP="00A4218A">
            <w:pPr>
              <w:widowControl/>
              <w:jc w:val="right"/>
              <w:rPr>
                <w:color w:val="000000"/>
                <w:sz w:val="22"/>
                <w:szCs w:val="22"/>
                <w:lang w:val="en-US" w:eastAsia="en-US"/>
              </w:rPr>
            </w:pPr>
            <w:r w:rsidRPr="00A4218A">
              <w:rPr>
                <w:color w:val="000000"/>
                <w:sz w:val="22"/>
                <w:szCs w:val="22"/>
                <w:lang w:val="en-US" w:eastAsia="en-US"/>
              </w:rPr>
              <w:t>326.5</w:t>
            </w:r>
          </w:p>
        </w:tc>
      </w:tr>
      <w:tr w:rsidR="00A4218A" w:rsidRPr="00A4218A" w14:paraId="640A192C" w14:textId="77777777" w:rsidTr="00A4218A">
        <w:trPr>
          <w:trHeight w:val="204"/>
        </w:trPr>
        <w:tc>
          <w:tcPr>
            <w:tcW w:w="1311" w:type="dxa"/>
            <w:tcBorders>
              <w:top w:val="nil"/>
              <w:left w:val="single" w:sz="4" w:space="0" w:color="auto"/>
              <w:bottom w:val="single" w:sz="4" w:space="0" w:color="auto"/>
              <w:right w:val="single" w:sz="4" w:space="0" w:color="auto"/>
            </w:tcBorders>
            <w:noWrap/>
            <w:vAlign w:val="bottom"/>
            <w:hideMark/>
          </w:tcPr>
          <w:p w14:paraId="59F3A68F" w14:textId="77777777" w:rsidR="00A4218A" w:rsidRPr="00A4218A" w:rsidRDefault="00A4218A" w:rsidP="00A4218A">
            <w:pPr>
              <w:widowControl/>
              <w:jc w:val="right"/>
              <w:rPr>
                <w:color w:val="000000"/>
                <w:sz w:val="22"/>
                <w:szCs w:val="22"/>
                <w:lang w:val="en-US" w:eastAsia="en-US"/>
              </w:rPr>
            </w:pPr>
            <w:r w:rsidRPr="00A4218A">
              <w:rPr>
                <w:color w:val="000000"/>
                <w:sz w:val="22"/>
                <w:szCs w:val="22"/>
                <w:lang w:val="en-US" w:eastAsia="en-US"/>
              </w:rPr>
              <w:t>2721</w:t>
            </w:r>
          </w:p>
        </w:tc>
        <w:tc>
          <w:tcPr>
            <w:tcW w:w="1989" w:type="dxa"/>
            <w:tcBorders>
              <w:top w:val="nil"/>
              <w:left w:val="nil"/>
              <w:bottom w:val="single" w:sz="4" w:space="0" w:color="auto"/>
              <w:right w:val="single" w:sz="4" w:space="0" w:color="auto"/>
            </w:tcBorders>
            <w:noWrap/>
            <w:vAlign w:val="bottom"/>
            <w:hideMark/>
          </w:tcPr>
          <w:p w14:paraId="73498FCB" w14:textId="77777777" w:rsidR="00A4218A" w:rsidRPr="00A4218A" w:rsidRDefault="00A4218A" w:rsidP="00A4218A">
            <w:pPr>
              <w:widowControl/>
              <w:jc w:val="right"/>
              <w:rPr>
                <w:color w:val="000000"/>
                <w:sz w:val="22"/>
                <w:szCs w:val="22"/>
                <w:lang w:val="en-US" w:eastAsia="en-US"/>
              </w:rPr>
            </w:pPr>
            <w:r w:rsidRPr="00A4218A">
              <w:rPr>
                <w:color w:val="000000"/>
                <w:sz w:val="22"/>
                <w:szCs w:val="22"/>
                <w:lang w:val="en-US" w:eastAsia="en-US"/>
              </w:rPr>
              <w:t>15.9</w:t>
            </w:r>
          </w:p>
        </w:tc>
        <w:tc>
          <w:tcPr>
            <w:tcW w:w="2928" w:type="dxa"/>
            <w:tcBorders>
              <w:top w:val="nil"/>
              <w:left w:val="nil"/>
              <w:bottom w:val="single" w:sz="4" w:space="0" w:color="auto"/>
              <w:right w:val="single" w:sz="4" w:space="0" w:color="auto"/>
            </w:tcBorders>
            <w:noWrap/>
            <w:vAlign w:val="bottom"/>
            <w:hideMark/>
          </w:tcPr>
          <w:p w14:paraId="681E4266" w14:textId="77777777" w:rsidR="00A4218A" w:rsidRPr="00A4218A" w:rsidRDefault="00A4218A" w:rsidP="00A4218A">
            <w:pPr>
              <w:widowControl/>
              <w:jc w:val="right"/>
              <w:rPr>
                <w:color w:val="000000"/>
                <w:sz w:val="22"/>
                <w:szCs w:val="22"/>
                <w:lang w:val="en-US" w:eastAsia="en-US"/>
              </w:rPr>
            </w:pPr>
            <w:r w:rsidRPr="00A4218A">
              <w:rPr>
                <w:color w:val="000000"/>
                <w:sz w:val="22"/>
                <w:szCs w:val="22"/>
                <w:lang w:val="en-US" w:eastAsia="en-US"/>
              </w:rPr>
              <w:t>22.4</w:t>
            </w:r>
          </w:p>
        </w:tc>
        <w:tc>
          <w:tcPr>
            <w:tcW w:w="2641" w:type="dxa"/>
            <w:tcBorders>
              <w:top w:val="nil"/>
              <w:left w:val="nil"/>
              <w:bottom w:val="single" w:sz="4" w:space="0" w:color="auto"/>
              <w:right w:val="single" w:sz="4" w:space="0" w:color="auto"/>
            </w:tcBorders>
            <w:noWrap/>
            <w:vAlign w:val="bottom"/>
            <w:hideMark/>
          </w:tcPr>
          <w:p w14:paraId="6BE6335F" w14:textId="77777777" w:rsidR="00A4218A" w:rsidRPr="00A4218A" w:rsidRDefault="00A4218A" w:rsidP="00A4218A">
            <w:pPr>
              <w:widowControl/>
              <w:jc w:val="right"/>
              <w:rPr>
                <w:color w:val="000000"/>
                <w:sz w:val="22"/>
                <w:szCs w:val="22"/>
                <w:lang w:val="en-US" w:eastAsia="en-US"/>
              </w:rPr>
            </w:pPr>
            <w:r w:rsidRPr="00A4218A">
              <w:rPr>
                <w:color w:val="000000"/>
                <w:sz w:val="22"/>
                <w:szCs w:val="22"/>
                <w:lang w:val="en-US" w:eastAsia="en-US"/>
              </w:rPr>
              <w:t>3.3</w:t>
            </w:r>
          </w:p>
        </w:tc>
        <w:tc>
          <w:tcPr>
            <w:tcW w:w="3155" w:type="dxa"/>
            <w:tcBorders>
              <w:top w:val="nil"/>
              <w:left w:val="nil"/>
              <w:bottom w:val="single" w:sz="4" w:space="0" w:color="auto"/>
              <w:right w:val="single" w:sz="4" w:space="0" w:color="auto"/>
            </w:tcBorders>
            <w:noWrap/>
            <w:vAlign w:val="bottom"/>
            <w:hideMark/>
          </w:tcPr>
          <w:p w14:paraId="794DA810" w14:textId="77777777" w:rsidR="00A4218A" w:rsidRPr="00A4218A" w:rsidRDefault="00A4218A" w:rsidP="00A4218A">
            <w:pPr>
              <w:widowControl/>
              <w:rPr>
                <w:color w:val="000000"/>
                <w:sz w:val="22"/>
                <w:szCs w:val="22"/>
                <w:lang w:val="en-US" w:eastAsia="en-US"/>
              </w:rPr>
            </w:pPr>
            <w:r w:rsidRPr="00A4218A">
              <w:rPr>
                <w:color w:val="000000"/>
                <w:sz w:val="22"/>
                <w:szCs w:val="22"/>
                <w:lang w:val="en-US" w:eastAsia="en-US"/>
              </w:rPr>
              <w:t> </w:t>
            </w:r>
          </w:p>
        </w:tc>
        <w:tc>
          <w:tcPr>
            <w:tcW w:w="2371" w:type="dxa"/>
            <w:tcBorders>
              <w:top w:val="nil"/>
              <w:left w:val="nil"/>
              <w:bottom w:val="single" w:sz="4" w:space="0" w:color="auto"/>
              <w:right w:val="single" w:sz="4" w:space="0" w:color="auto"/>
            </w:tcBorders>
            <w:noWrap/>
            <w:vAlign w:val="bottom"/>
            <w:hideMark/>
          </w:tcPr>
          <w:p w14:paraId="33356506" w14:textId="77777777" w:rsidR="00A4218A" w:rsidRPr="00A4218A" w:rsidRDefault="00A4218A" w:rsidP="00A4218A">
            <w:pPr>
              <w:widowControl/>
              <w:rPr>
                <w:color w:val="000000"/>
                <w:sz w:val="22"/>
                <w:szCs w:val="22"/>
                <w:lang w:val="en-US" w:eastAsia="en-US"/>
              </w:rPr>
            </w:pPr>
            <w:r w:rsidRPr="00A4218A">
              <w:rPr>
                <w:color w:val="000000"/>
                <w:sz w:val="22"/>
                <w:szCs w:val="22"/>
                <w:lang w:val="en-US" w:eastAsia="en-US"/>
              </w:rPr>
              <w:t> </w:t>
            </w:r>
          </w:p>
        </w:tc>
        <w:tc>
          <w:tcPr>
            <w:tcW w:w="2070" w:type="dxa"/>
            <w:tcBorders>
              <w:top w:val="nil"/>
              <w:left w:val="nil"/>
              <w:bottom w:val="single" w:sz="4" w:space="0" w:color="auto"/>
              <w:right w:val="single" w:sz="4" w:space="0" w:color="auto"/>
            </w:tcBorders>
            <w:noWrap/>
            <w:vAlign w:val="bottom"/>
            <w:hideMark/>
          </w:tcPr>
          <w:p w14:paraId="227170B9" w14:textId="77777777" w:rsidR="00A4218A" w:rsidRPr="00A4218A" w:rsidRDefault="00A4218A" w:rsidP="00A4218A">
            <w:pPr>
              <w:widowControl/>
              <w:jc w:val="right"/>
              <w:rPr>
                <w:color w:val="000000"/>
                <w:sz w:val="22"/>
                <w:szCs w:val="22"/>
                <w:lang w:val="en-US" w:eastAsia="en-US"/>
              </w:rPr>
            </w:pPr>
            <w:r w:rsidRPr="00A4218A">
              <w:rPr>
                <w:color w:val="000000"/>
                <w:sz w:val="22"/>
                <w:szCs w:val="22"/>
                <w:lang w:val="en-US" w:eastAsia="en-US"/>
              </w:rPr>
              <w:t>51.3</w:t>
            </w:r>
          </w:p>
        </w:tc>
        <w:tc>
          <w:tcPr>
            <w:tcW w:w="1800" w:type="dxa"/>
            <w:tcBorders>
              <w:top w:val="nil"/>
              <w:left w:val="nil"/>
              <w:bottom w:val="single" w:sz="4" w:space="0" w:color="auto"/>
              <w:right w:val="single" w:sz="4" w:space="0" w:color="auto"/>
            </w:tcBorders>
            <w:noWrap/>
            <w:vAlign w:val="bottom"/>
            <w:hideMark/>
          </w:tcPr>
          <w:p w14:paraId="74FE1F01" w14:textId="77777777" w:rsidR="00A4218A" w:rsidRPr="00A4218A" w:rsidRDefault="00A4218A" w:rsidP="00A4218A">
            <w:pPr>
              <w:widowControl/>
              <w:rPr>
                <w:color w:val="000000"/>
                <w:sz w:val="22"/>
                <w:szCs w:val="22"/>
                <w:lang w:val="en-US" w:eastAsia="en-US"/>
              </w:rPr>
            </w:pPr>
            <w:r w:rsidRPr="00A4218A">
              <w:rPr>
                <w:color w:val="000000"/>
                <w:sz w:val="22"/>
                <w:szCs w:val="22"/>
                <w:lang w:val="en-US" w:eastAsia="en-US"/>
              </w:rPr>
              <w:t> </w:t>
            </w:r>
          </w:p>
        </w:tc>
        <w:tc>
          <w:tcPr>
            <w:tcW w:w="1170" w:type="dxa"/>
            <w:tcBorders>
              <w:top w:val="nil"/>
              <w:left w:val="nil"/>
              <w:bottom w:val="single" w:sz="4" w:space="0" w:color="auto"/>
              <w:right w:val="single" w:sz="4" w:space="0" w:color="auto"/>
            </w:tcBorders>
            <w:noWrap/>
            <w:vAlign w:val="bottom"/>
            <w:hideMark/>
          </w:tcPr>
          <w:p w14:paraId="53F8533C" w14:textId="77777777" w:rsidR="00A4218A" w:rsidRPr="00A4218A" w:rsidRDefault="00A4218A" w:rsidP="00A4218A">
            <w:pPr>
              <w:widowControl/>
              <w:jc w:val="right"/>
              <w:rPr>
                <w:color w:val="000000"/>
                <w:sz w:val="22"/>
                <w:szCs w:val="22"/>
                <w:lang w:val="en-US" w:eastAsia="en-US"/>
              </w:rPr>
            </w:pPr>
            <w:r w:rsidRPr="00A4218A">
              <w:rPr>
                <w:color w:val="000000"/>
                <w:sz w:val="22"/>
                <w:szCs w:val="22"/>
                <w:lang w:val="en-US" w:eastAsia="en-US"/>
              </w:rPr>
              <w:t>7.4</w:t>
            </w:r>
          </w:p>
        </w:tc>
        <w:tc>
          <w:tcPr>
            <w:tcW w:w="967" w:type="dxa"/>
            <w:tcBorders>
              <w:top w:val="nil"/>
              <w:left w:val="nil"/>
              <w:bottom w:val="single" w:sz="4" w:space="0" w:color="auto"/>
              <w:right w:val="single" w:sz="4" w:space="0" w:color="auto"/>
            </w:tcBorders>
            <w:noWrap/>
            <w:vAlign w:val="bottom"/>
            <w:hideMark/>
          </w:tcPr>
          <w:p w14:paraId="789E17F5" w14:textId="77777777" w:rsidR="00A4218A" w:rsidRPr="00A4218A" w:rsidRDefault="00A4218A" w:rsidP="00A4218A">
            <w:pPr>
              <w:widowControl/>
              <w:jc w:val="right"/>
              <w:rPr>
                <w:color w:val="000000"/>
                <w:sz w:val="22"/>
                <w:szCs w:val="22"/>
                <w:lang w:val="en-US" w:eastAsia="en-US"/>
              </w:rPr>
            </w:pPr>
            <w:r w:rsidRPr="00A4218A">
              <w:rPr>
                <w:color w:val="000000"/>
                <w:sz w:val="22"/>
                <w:szCs w:val="22"/>
                <w:lang w:val="en-US" w:eastAsia="en-US"/>
              </w:rPr>
              <w:t>100.2</w:t>
            </w:r>
          </w:p>
        </w:tc>
      </w:tr>
      <w:tr w:rsidR="00A4218A" w:rsidRPr="00A4218A" w14:paraId="1247570A" w14:textId="77777777" w:rsidTr="00A4218A">
        <w:trPr>
          <w:trHeight w:val="204"/>
        </w:trPr>
        <w:tc>
          <w:tcPr>
            <w:tcW w:w="1311" w:type="dxa"/>
            <w:tcBorders>
              <w:top w:val="nil"/>
              <w:left w:val="single" w:sz="4" w:space="0" w:color="auto"/>
              <w:bottom w:val="single" w:sz="4" w:space="0" w:color="auto"/>
              <w:right w:val="single" w:sz="4" w:space="0" w:color="auto"/>
            </w:tcBorders>
            <w:noWrap/>
            <w:vAlign w:val="bottom"/>
            <w:hideMark/>
          </w:tcPr>
          <w:p w14:paraId="7274A0E5" w14:textId="77777777" w:rsidR="00A4218A" w:rsidRPr="00A4218A" w:rsidRDefault="00A4218A" w:rsidP="00A4218A">
            <w:pPr>
              <w:widowControl/>
              <w:jc w:val="right"/>
              <w:rPr>
                <w:color w:val="000000"/>
                <w:sz w:val="22"/>
                <w:szCs w:val="22"/>
                <w:lang w:val="en-US" w:eastAsia="en-US"/>
              </w:rPr>
            </w:pPr>
            <w:r w:rsidRPr="00A4218A">
              <w:rPr>
                <w:color w:val="000000"/>
                <w:sz w:val="22"/>
                <w:szCs w:val="22"/>
                <w:lang w:val="en-US" w:eastAsia="en-US"/>
              </w:rPr>
              <w:t>2920</w:t>
            </w:r>
          </w:p>
        </w:tc>
        <w:tc>
          <w:tcPr>
            <w:tcW w:w="1989" w:type="dxa"/>
            <w:tcBorders>
              <w:top w:val="nil"/>
              <w:left w:val="nil"/>
              <w:bottom w:val="single" w:sz="4" w:space="0" w:color="auto"/>
              <w:right w:val="single" w:sz="4" w:space="0" w:color="auto"/>
            </w:tcBorders>
            <w:noWrap/>
            <w:vAlign w:val="bottom"/>
            <w:hideMark/>
          </w:tcPr>
          <w:p w14:paraId="7F4D7151" w14:textId="77777777" w:rsidR="00A4218A" w:rsidRPr="00A4218A" w:rsidRDefault="00A4218A" w:rsidP="00A4218A">
            <w:pPr>
              <w:widowControl/>
              <w:rPr>
                <w:color w:val="000000"/>
                <w:sz w:val="22"/>
                <w:szCs w:val="22"/>
                <w:lang w:val="en-US" w:eastAsia="en-US"/>
              </w:rPr>
            </w:pPr>
            <w:r w:rsidRPr="00A4218A">
              <w:rPr>
                <w:color w:val="000000"/>
                <w:sz w:val="22"/>
                <w:szCs w:val="22"/>
                <w:lang w:val="en-US" w:eastAsia="en-US"/>
              </w:rPr>
              <w:t> </w:t>
            </w:r>
          </w:p>
        </w:tc>
        <w:tc>
          <w:tcPr>
            <w:tcW w:w="2928" w:type="dxa"/>
            <w:tcBorders>
              <w:top w:val="nil"/>
              <w:left w:val="nil"/>
              <w:bottom w:val="single" w:sz="4" w:space="0" w:color="auto"/>
              <w:right w:val="single" w:sz="4" w:space="0" w:color="auto"/>
            </w:tcBorders>
            <w:noWrap/>
            <w:vAlign w:val="bottom"/>
            <w:hideMark/>
          </w:tcPr>
          <w:p w14:paraId="590121A4" w14:textId="77777777" w:rsidR="00A4218A" w:rsidRPr="00A4218A" w:rsidRDefault="00A4218A" w:rsidP="00A4218A">
            <w:pPr>
              <w:widowControl/>
              <w:rPr>
                <w:color w:val="000000"/>
                <w:sz w:val="22"/>
                <w:szCs w:val="22"/>
                <w:lang w:val="en-US" w:eastAsia="en-US"/>
              </w:rPr>
            </w:pPr>
            <w:r w:rsidRPr="00A4218A">
              <w:rPr>
                <w:color w:val="000000"/>
                <w:sz w:val="22"/>
                <w:szCs w:val="22"/>
                <w:lang w:val="en-US" w:eastAsia="en-US"/>
              </w:rPr>
              <w:t> </w:t>
            </w:r>
          </w:p>
        </w:tc>
        <w:tc>
          <w:tcPr>
            <w:tcW w:w="2641" w:type="dxa"/>
            <w:tcBorders>
              <w:top w:val="nil"/>
              <w:left w:val="nil"/>
              <w:bottom w:val="single" w:sz="4" w:space="0" w:color="auto"/>
              <w:right w:val="single" w:sz="4" w:space="0" w:color="auto"/>
            </w:tcBorders>
            <w:noWrap/>
            <w:vAlign w:val="bottom"/>
            <w:hideMark/>
          </w:tcPr>
          <w:p w14:paraId="1B747C1A" w14:textId="77777777" w:rsidR="00A4218A" w:rsidRPr="00A4218A" w:rsidRDefault="00A4218A" w:rsidP="00A4218A">
            <w:pPr>
              <w:widowControl/>
              <w:rPr>
                <w:color w:val="000000"/>
                <w:sz w:val="22"/>
                <w:szCs w:val="22"/>
                <w:lang w:val="en-US" w:eastAsia="en-US"/>
              </w:rPr>
            </w:pPr>
            <w:r w:rsidRPr="00A4218A">
              <w:rPr>
                <w:color w:val="000000"/>
                <w:sz w:val="22"/>
                <w:szCs w:val="22"/>
                <w:lang w:val="en-US" w:eastAsia="en-US"/>
              </w:rPr>
              <w:t> </w:t>
            </w:r>
          </w:p>
        </w:tc>
        <w:tc>
          <w:tcPr>
            <w:tcW w:w="3155" w:type="dxa"/>
            <w:tcBorders>
              <w:top w:val="nil"/>
              <w:left w:val="nil"/>
              <w:bottom w:val="single" w:sz="4" w:space="0" w:color="auto"/>
              <w:right w:val="single" w:sz="4" w:space="0" w:color="auto"/>
            </w:tcBorders>
            <w:noWrap/>
            <w:vAlign w:val="bottom"/>
            <w:hideMark/>
          </w:tcPr>
          <w:p w14:paraId="5EC9BE05" w14:textId="77777777" w:rsidR="00A4218A" w:rsidRPr="00A4218A" w:rsidRDefault="00A4218A" w:rsidP="00A4218A">
            <w:pPr>
              <w:widowControl/>
              <w:jc w:val="right"/>
              <w:rPr>
                <w:color w:val="000000"/>
                <w:sz w:val="22"/>
                <w:szCs w:val="22"/>
                <w:lang w:val="en-US" w:eastAsia="en-US"/>
              </w:rPr>
            </w:pPr>
            <w:r w:rsidRPr="00A4218A">
              <w:rPr>
                <w:color w:val="000000"/>
                <w:sz w:val="22"/>
                <w:szCs w:val="22"/>
                <w:lang w:val="en-US" w:eastAsia="en-US"/>
              </w:rPr>
              <w:t>2.6</w:t>
            </w:r>
          </w:p>
        </w:tc>
        <w:tc>
          <w:tcPr>
            <w:tcW w:w="2371" w:type="dxa"/>
            <w:tcBorders>
              <w:top w:val="nil"/>
              <w:left w:val="nil"/>
              <w:bottom w:val="single" w:sz="4" w:space="0" w:color="auto"/>
              <w:right w:val="single" w:sz="4" w:space="0" w:color="auto"/>
            </w:tcBorders>
            <w:noWrap/>
            <w:vAlign w:val="bottom"/>
            <w:hideMark/>
          </w:tcPr>
          <w:p w14:paraId="7C8BB814" w14:textId="77777777" w:rsidR="00A4218A" w:rsidRPr="00A4218A" w:rsidRDefault="00A4218A" w:rsidP="00A4218A">
            <w:pPr>
              <w:widowControl/>
              <w:rPr>
                <w:color w:val="000000"/>
                <w:sz w:val="22"/>
                <w:szCs w:val="22"/>
                <w:lang w:val="en-US" w:eastAsia="en-US"/>
              </w:rPr>
            </w:pPr>
            <w:r w:rsidRPr="00A4218A">
              <w:rPr>
                <w:color w:val="000000"/>
                <w:sz w:val="22"/>
                <w:szCs w:val="22"/>
                <w:lang w:val="en-US" w:eastAsia="en-US"/>
              </w:rPr>
              <w:t> </w:t>
            </w:r>
          </w:p>
        </w:tc>
        <w:tc>
          <w:tcPr>
            <w:tcW w:w="2070" w:type="dxa"/>
            <w:tcBorders>
              <w:top w:val="nil"/>
              <w:left w:val="nil"/>
              <w:bottom w:val="single" w:sz="4" w:space="0" w:color="auto"/>
              <w:right w:val="single" w:sz="4" w:space="0" w:color="auto"/>
            </w:tcBorders>
            <w:noWrap/>
            <w:vAlign w:val="bottom"/>
            <w:hideMark/>
          </w:tcPr>
          <w:p w14:paraId="1721D78C" w14:textId="77777777" w:rsidR="00A4218A" w:rsidRPr="00A4218A" w:rsidRDefault="00A4218A" w:rsidP="00A4218A">
            <w:pPr>
              <w:widowControl/>
              <w:jc w:val="right"/>
              <w:rPr>
                <w:color w:val="000000"/>
                <w:sz w:val="22"/>
                <w:szCs w:val="22"/>
                <w:lang w:val="en-US" w:eastAsia="en-US"/>
              </w:rPr>
            </w:pPr>
            <w:r w:rsidRPr="00A4218A">
              <w:rPr>
                <w:color w:val="000000"/>
                <w:sz w:val="22"/>
                <w:szCs w:val="22"/>
                <w:lang w:val="en-US" w:eastAsia="en-US"/>
              </w:rPr>
              <w:t>3.2</w:t>
            </w:r>
          </w:p>
        </w:tc>
        <w:tc>
          <w:tcPr>
            <w:tcW w:w="1800" w:type="dxa"/>
            <w:tcBorders>
              <w:top w:val="nil"/>
              <w:left w:val="nil"/>
              <w:bottom w:val="single" w:sz="4" w:space="0" w:color="auto"/>
              <w:right w:val="single" w:sz="4" w:space="0" w:color="auto"/>
            </w:tcBorders>
            <w:noWrap/>
            <w:vAlign w:val="bottom"/>
            <w:hideMark/>
          </w:tcPr>
          <w:p w14:paraId="0856C824" w14:textId="77777777" w:rsidR="00A4218A" w:rsidRPr="00A4218A" w:rsidRDefault="00A4218A" w:rsidP="00A4218A">
            <w:pPr>
              <w:widowControl/>
              <w:rPr>
                <w:color w:val="000000"/>
                <w:sz w:val="22"/>
                <w:szCs w:val="22"/>
                <w:lang w:val="en-US" w:eastAsia="en-US"/>
              </w:rPr>
            </w:pPr>
            <w:r w:rsidRPr="00A4218A">
              <w:rPr>
                <w:color w:val="000000"/>
                <w:sz w:val="22"/>
                <w:szCs w:val="22"/>
                <w:lang w:val="en-US" w:eastAsia="en-US"/>
              </w:rPr>
              <w:t> </w:t>
            </w:r>
          </w:p>
        </w:tc>
        <w:tc>
          <w:tcPr>
            <w:tcW w:w="1170" w:type="dxa"/>
            <w:tcBorders>
              <w:top w:val="nil"/>
              <w:left w:val="nil"/>
              <w:bottom w:val="single" w:sz="4" w:space="0" w:color="auto"/>
              <w:right w:val="single" w:sz="4" w:space="0" w:color="auto"/>
            </w:tcBorders>
            <w:noWrap/>
            <w:vAlign w:val="bottom"/>
            <w:hideMark/>
          </w:tcPr>
          <w:p w14:paraId="0448BBFD" w14:textId="77777777" w:rsidR="00A4218A" w:rsidRPr="00A4218A" w:rsidRDefault="00A4218A" w:rsidP="00A4218A">
            <w:pPr>
              <w:widowControl/>
              <w:rPr>
                <w:color w:val="000000"/>
                <w:sz w:val="22"/>
                <w:szCs w:val="22"/>
                <w:lang w:val="en-US" w:eastAsia="en-US"/>
              </w:rPr>
            </w:pPr>
            <w:r w:rsidRPr="00A4218A">
              <w:rPr>
                <w:color w:val="000000"/>
                <w:sz w:val="22"/>
                <w:szCs w:val="22"/>
                <w:lang w:val="en-US" w:eastAsia="en-US"/>
              </w:rPr>
              <w:t> </w:t>
            </w:r>
          </w:p>
        </w:tc>
        <w:tc>
          <w:tcPr>
            <w:tcW w:w="967" w:type="dxa"/>
            <w:tcBorders>
              <w:top w:val="nil"/>
              <w:left w:val="nil"/>
              <w:bottom w:val="single" w:sz="4" w:space="0" w:color="auto"/>
              <w:right w:val="single" w:sz="4" w:space="0" w:color="auto"/>
            </w:tcBorders>
            <w:noWrap/>
            <w:vAlign w:val="bottom"/>
            <w:hideMark/>
          </w:tcPr>
          <w:p w14:paraId="75608125" w14:textId="77777777" w:rsidR="00A4218A" w:rsidRPr="00A4218A" w:rsidRDefault="00A4218A" w:rsidP="00A4218A">
            <w:pPr>
              <w:widowControl/>
              <w:jc w:val="right"/>
              <w:rPr>
                <w:color w:val="000000"/>
                <w:sz w:val="22"/>
                <w:szCs w:val="22"/>
                <w:lang w:val="en-US" w:eastAsia="en-US"/>
              </w:rPr>
            </w:pPr>
            <w:r w:rsidRPr="00A4218A">
              <w:rPr>
                <w:color w:val="000000"/>
                <w:sz w:val="22"/>
                <w:szCs w:val="22"/>
                <w:lang w:val="en-US" w:eastAsia="en-US"/>
              </w:rPr>
              <w:t>5.8</w:t>
            </w:r>
          </w:p>
        </w:tc>
      </w:tr>
      <w:tr w:rsidR="00A4218A" w:rsidRPr="00A4218A" w14:paraId="0180E9B9" w14:textId="77777777" w:rsidTr="00A4218A">
        <w:trPr>
          <w:trHeight w:val="204"/>
        </w:trPr>
        <w:tc>
          <w:tcPr>
            <w:tcW w:w="1311" w:type="dxa"/>
            <w:tcBorders>
              <w:top w:val="nil"/>
              <w:left w:val="single" w:sz="4" w:space="0" w:color="auto"/>
              <w:bottom w:val="single" w:sz="4" w:space="0" w:color="auto"/>
              <w:right w:val="single" w:sz="4" w:space="0" w:color="auto"/>
            </w:tcBorders>
            <w:noWrap/>
            <w:vAlign w:val="bottom"/>
            <w:hideMark/>
          </w:tcPr>
          <w:p w14:paraId="55E2D201" w14:textId="77777777" w:rsidR="00A4218A" w:rsidRPr="00A4218A" w:rsidRDefault="00A4218A" w:rsidP="00A4218A">
            <w:pPr>
              <w:widowControl/>
              <w:jc w:val="right"/>
              <w:rPr>
                <w:color w:val="000000"/>
                <w:sz w:val="22"/>
                <w:szCs w:val="22"/>
                <w:lang w:val="en-US" w:eastAsia="en-US"/>
              </w:rPr>
            </w:pPr>
            <w:r w:rsidRPr="00A4218A">
              <w:rPr>
                <w:color w:val="000000"/>
                <w:sz w:val="22"/>
                <w:szCs w:val="22"/>
                <w:lang w:val="en-US" w:eastAsia="en-US"/>
              </w:rPr>
              <w:t>21121</w:t>
            </w:r>
          </w:p>
        </w:tc>
        <w:tc>
          <w:tcPr>
            <w:tcW w:w="1989" w:type="dxa"/>
            <w:tcBorders>
              <w:top w:val="nil"/>
              <w:left w:val="nil"/>
              <w:bottom w:val="single" w:sz="4" w:space="0" w:color="auto"/>
              <w:right w:val="single" w:sz="4" w:space="0" w:color="auto"/>
            </w:tcBorders>
            <w:noWrap/>
            <w:vAlign w:val="bottom"/>
            <w:hideMark/>
          </w:tcPr>
          <w:p w14:paraId="799F531E" w14:textId="77777777" w:rsidR="00A4218A" w:rsidRPr="00A4218A" w:rsidRDefault="00A4218A" w:rsidP="00A4218A">
            <w:pPr>
              <w:widowControl/>
              <w:jc w:val="right"/>
              <w:rPr>
                <w:color w:val="000000"/>
                <w:sz w:val="22"/>
                <w:szCs w:val="22"/>
                <w:lang w:val="en-US" w:eastAsia="en-US"/>
              </w:rPr>
            </w:pPr>
            <w:r w:rsidRPr="00A4218A">
              <w:rPr>
                <w:color w:val="000000"/>
                <w:sz w:val="22"/>
                <w:szCs w:val="22"/>
                <w:lang w:val="en-US" w:eastAsia="en-US"/>
              </w:rPr>
              <w:t>10.1</w:t>
            </w:r>
          </w:p>
        </w:tc>
        <w:tc>
          <w:tcPr>
            <w:tcW w:w="2928" w:type="dxa"/>
            <w:tcBorders>
              <w:top w:val="nil"/>
              <w:left w:val="nil"/>
              <w:bottom w:val="single" w:sz="4" w:space="0" w:color="auto"/>
              <w:right w:val="single" w:sz="4" w:space="0" w:color="auto"/>
            </w:tcBorders>
            <w:noWrap/>
            <w:vAlign w:val="bottom"/>
            <w:hideMark/>
          </w:tcPr>
          <w:p w14:paraId="70448F2C" w14:textId="77777777" w:rsidR="00A4218A" w:rsidRPr="00A4218A" w:rsidRDefault="00A4218A" w:rsidP="00A4218A">
            <w:pPr>
              <w:widowControl/>
              <w:jc w:val="right"/>
              <w:rPr>
                <w:color w:val="000000"/>
                <w:sz w:val="22"/>
                <w:szCs w:val="22"/>
                <w:lang w:val="en-US" w:eastAsia="en-US"/>
              </w:rPr>
            </w:pPr>
            <w:r w:rsidRPr="00A4218A">
              <w:rPr>
                <w:color w:val="000000"/>
                <w:sz w:val="22"/>
                <w:szCs w:val="22"/>
                <w:lang w:val="en-US" w:eastAsia="en-US"/>
              </w:rPr>
              <w:t>15.7</w:t>
            </w:r>
          </w:p>
        </w:tc>
        <w:tc>
          <w:tcPr>
            <w:tcW w:w="2641" w:type="dxa"/>
            <w:tcBorders>
              <w:top w:val="nil"/>
              <w:left w:val="nil"/>
              <w:bottom w:val="single" w:sz="4" w:space="0" w:color="auto"/>
              <w:right w:val="single" w:sz="4" w:space="0" w:color="auto"/>
            </w:tcBorders>
            <w:noWrap/>
            <w:vAlign w:val="bottom"/>
            <w:hideMark/>
          </w:tcPr>
          <w:p w14:paraId="11356CC5" w14:textId="77777777" w:rsidR="00A4218A" w:rsidRPr="00A4218A" w:rsidRDefault="00A4218A" w:rsidP="00A4218A">
            <w:pPr>
              <w:widowControl/>
              <w:jc w:val="right"/>
              <w:rPr>
                <w:color w:val="000000"/>
                <w:sz w:val="22"/>
                <w:szCs w:val="22"/>
                <w:lang w:val="en-US" w:eastAsia="en-US"/>
              </w:rPr>
            </w:pPr>
            <w:r w:rsidRPr="00A4218A">
              <w:rPr>
                <w:color w:val="000000"/>
                <w:sz w:val="22"/>
                <w:szCs w:val="22"/>
                <w:lang w:val="en-US" w:eastAsia="en-US"/>
              </w:rPr>
              <w:t>2.8</w:t>
            </w:r>
          </w:p>
        </w:tc>
        <w:tc>
          <w:tcPr>
            <w:tcW w:w="3155" w:type="dxa"/>
            <w:tcBorders>
              <w:top w:val="nil"/>
              <w:left w:val="nil"/>
              <w:bottom w:val="single" w:sz="4" w:space="0" w:color="auto"/>
              <w:right w:val="single" w:sz="4" w:space="0" w:color="auto"/>
            </w:tcBorders>
            <w:noWrap/>
            <w:vAlign w:val="bottom"/>
            <w:hideMark/>
          </w:tcPr>
          <w:p w14:paraId="499A76B1" w14:textId="77777777" w:rsidR="00A4218A" w:rsidRPr="00A4218A" w:rsidRDefault="00A4218A" w:rsidP="00A4218A">
            <w:pPr>
              <w:widowControl/>
              <w:rPr>
                <w:color w:val="000000"/>
                <w:sz w:val="22"/>
                <w:szCs w:val="22"/>
                <w:lang w:val="en-US" w:eastAsia="en-US"/>
              </w:rPr>
            </w:pPr>
            <w:r w:rsidRPr="00A4218A">
              <w:rPr>
                <w:color w:val="000000"/>
                <w:sz w:val="22"/>
                <w:szCs w:val="22"/>
                <w:lang w:val="en-US" w:eastAsia="en-US"/>
              </w:rPr>
              <w:t> </w:t>
            </w:r>
          </w:p>
        </w:tc>
        <w:tc>
          <w:tcPr>
            <w:tcW w:w="2371" w:type="dxa"/>
            <w:tcBorders>
              <w:top w:val="nil"/>
              <w:left w:val="nil"/>
              <w:bottom w:val="single" w:sz="4" w:space="0" w:color="auto"/>
              <w:right w:val="single" w:sz="4" w:space="0" w:color="auto"/>
            </w:tcBorders>
            <w:noWrap/>
            <w:vAlign w:val="bottom"/>
            <w:hideMark/>
          </w:tcPr>
          <w:p w14:paraId="45C835D3" w14:textId="77777777" w:rsidR="00A4218A" w:rsidRPr="00A4218A" w:rsidRDefault="00A4218A" w:rsidP="00A4218A">
            <w:pPr>
              <w:widowControl/>
              <w:rPr>
                <w:color w:val="000000"/>
                <w:sz w:val="22"/>
                <w:szCs w:val="22"/>
                <w:lang w:val="en-US" w:eastAsia="en-US"/>
              </w:rPr>
            </w:pPr>
            <w:r w:rsidRPr="00A4218A">
              <w:rPr>
                <w:color w:val="000000"/>
                <w:sz w:val="22"/>
                <w:szCs w:val="22"/>
                <w:lang w:val="en-US" w:eastAsia="en-US"/>
              </w:rPr>
              <w:t> </w:t>
            </w:r>
          </w:p>
        </w:tc>
        <w:tc>
          <w:tcPr>
            <w:tcW w:w="2070" w:type="dxa"/>
            <w:tcBorders>
              <w:top w:val="nil"/>
              <w:left w:val="nil"/>
              <w:bottom w:val="single" w:sz="4" w:space="0" w:color="auto"/>
              <w:right w:val="single" w:sz="4" w:space="0" w:color="auto"/>
            </w:tcBorders>
            <w:noWrap/>
            <w:vAlign w:val="bottom"/>
            <w:hideMark/>
          </w:tcPr>
          <w:p w14:paraId="2CC5AB1B" w14:textId="77777777" w:rsidR="00A4218A" w:rsidRPr="00A4218A" w:rsidRDefault="00A4218A" w:rsidP="00A4218A">
            <w:pPr>
              <w:widowControl/>
              <w:rPr>
                <w:color w:val="000000"/>
                <w:sz w:val="22"/>
                <w:szCs w:val="22"/>
                <w:lang w:val="en-US" w:eastAsia="en-US"/>
              </w:rPr>
            </w:pPr>
            <w:r w:rsidRPr="00A4218A">
              <w:rPr>
                <w:color w:val="000000"/>
                <w:sz w:val="22"/>
                <w:szCs w:val="22"/>
                <w:lang w:val="en-US" w:eastAsia="en-US"/>
              </w:rPr>
              <w:t> </w:t>
            </w:r>
          </w:p>
        </w:tc>
        <w:tc>
          <w:tcPr>
            <w:tcW w:w="1800" w:type="dxa"/>
            <w:tcBorders>
              <w:top w:val="nil"/>
              <w:left w:val="nil"/>
              <w:bottom w:val="single" w:sz="4" w:space="0" w:color="auto"/>
              <w:right w:val="single" w:sz="4" w:space="0" w:color="auto"/>
            </w:tcBorders>
            <w:noWrap/>
            <w:vAlign w:val="bottom"/>
            <w:hideMark/>
          </w:tcPr>
          <w:p w14:paraId="36420147" w14:textId="77777777" w:rsidR="00A4218A" w:rsidRPr="00A4218A" w:rsidRDefault="00A4218A" w:rsidP="00A4218A">
            <w:pPr>
              <w:widowControl/>
              <w:rPr>
                <w:color w:val="000000"/>
                <w:sz w:val="22"/>
                <w:szCs w:val="22"/>
                <w:lang w:val="en-US" w:eastAsia="en-US"/>
              </w:rPr>
            </w:pPr>
            <w:r w:rsidRPr="00A4218A">
              <w:rPr>
                <w:color w:val="000000"/>
                <w:sz w:val="22"/>
                <w:szCs w:val="22"/>
                <w:lang w:val="en-US" w:eastAsia="en-US"/>
              </w:rPr>
              <w:t> </w:t>
            </w:r>
          </w:p>
        </w:tc>
        <w:tc>
          <w:tcPr>
            <w:tcW w:w="1170" w:type="dxa"/>
            <w:tcBorders>
              <w:top w:val="nil"/>
              <w:left w:val="nil"/>
              <w:bottom w:val="single" w:sz="4" w:space="0" w:color="auto"/>
              <w:right w:val="single" w:sz="4" w:space="0" w:color="auto"/>
            </w:tcBorders>
            <w:noWrap/>
            <w:vAlign w:val="bottom"/>
            <w:hideMark/>
          </w:tcPr>
          <w:p w14:paraId="1D37CBCC" w14:textId="77777777" w:rsidR="00A4218A" w:rsidRPr="00A4218A" w:rsidRDefault="00A4218A" w:rsidP="00A4218A">
            <w:pPr>
              <w:widowControl/>
              <w:rPr>
                <w:color w:val="000000"/>
                <w:sz w:val="22"/>
                <w:szCs w:val="22"/>
                <w:lang w:val="en-US" w:eastAsia="en-US"/>
              </w:rPr>
            </w:pPr>
            <w:r w:rsidRPr="00A4218A">
              <w:rPr>
                <w:color w:val="000000"/>
                <w:sz w:val="22"/>
                <w:szCs w:val="22"/>
                <w:lang w:val="en-US" w:eastAsia="en-US"/>
              </w:rPr>
              <w:t> </w:t>
            </w:r>
          </w:p>
        </w:tc>
        <w:tc>
          <w:tcPr>
            <w:tcW w:w="967" w:type="dxa"/>
            <w:tcBorders>
              <w:top w:val="nil"/>
              <w:left w:val="nil"/>
              <w:bottom w:val="single" w:sz="4" w:space="0" w:color="auto"/>
              <w:right w:val="single" w:sz="4" w:space="0" w:color="auto"/>
            </w:tcBorders>
            <w:noWrap/>
            <w:vAlign w:val="bottom"/>
            <w:hideMark/>
          </w:tcPr>
          <w:p w14:paraId="00922422" w14:textId="77777777" w:rsidR="00A4218A" w:rsidRPr="00A4218A" w:rsidRDefault="00A4218A" w:rsidP="00A4218A">
            <w:pPr>
              <w:widowControl/>
              <w:jc w:val="right"/>
              <w:rPr>
                <w:color w:val="000000"/>
                <w:sz w:val="22"/>
                <w:szCs w:val="22"/>
                <w:lang w:val="en-US" w:eastAsia="en-US"/>
              </w:rPr>
            </w:pPr>
            <w:r w:rsidRPr="00A4218A">
              <w:rPr>
                <w:color w:val="000000"/>
                <w:sz w:val="22"/>
                <w:szCs w:val="22"/>
                <w:lang w:val="en-US" w:eastAsia="en-US"/>
              </w:rPr>
              <w:t>28.6</w:t>
            </w:r>
          </w:p>
        </w:tc>
      </w:tr>
      <w:tr w:rsidR="00A4218A" w:rsidRPr="00A4218A" w14:paraId="19727420" w14:textId="77777777" w:rsidTr="00A4218A">
        <w:trPr>
          <w:trHeight w:val="204"/>
        </w:trPr>
        <w:tc>
          <w:tcPr>
            <w:tcW w:w="1311" w:type="dxa"/>
            <w:tcBorders>
              <w:top w:val="nil"/>
              <w:left w:val="single" w:sz="4" w:space="0" w:color="auto"/>
              <w:bottom w:val="single" w:sz="4" w:space="0" w:color="auto"/>
              <w:right w:val="single" w:sz="4" w:space="0" w:color="auto"/>
            </w:tcBorders>
            <w:noWrap/>
            <w:vAlign w:val="bottom"/>
            <w:hideMark/>
          </w:tcPr>
          <w:p w14:paraId="4993089E" w14:textId="77777777" w:rsidR="00A4218A" w:rsidRPr="00A4218A" w:rsidRDefault="00A4218A" w:rsidP="00A4218A">
            <w:pPr>
              <w:widowControl/>
              <w:jc w:val="right"/>
              <w:rPr>
                <w:color w:val="000000"/>
                <w:sz w:val="22"/>
                <w:szCs w:val="22"/>
                <w:lang w:val="en-US" w:eastAsia="en-US"/>
              </w:rPr>
            </w:pPr>
            <w:r w:rsidRPr="00A4218A">
              <w:rPr>
                <w:color w:val="000000"/>
                <w:sz w:val="22"/>
                <w:szCs w:val="22"/>
                <w:lang w:val="en-US" w:eastAsia="en-US"/>
              </w:rPr>
              <w:t>31211</w:t>
            </w:r>
          </w:p>
        </w:tc>
        <w:tc>
          <w:tcPr>
            <w:tcW w:w="1989" w:type="dxa"/>
            <w:tcBorders>
              <w:top w:val="nil"/>
              <w:left w:val="nil"/>
              <w:bottom w:val="single" w:sz="4" w:space="0" w:color="auto"/>
              <w:right w:val="single" w:sz="4" w:space="0" w:color="auto"/>
            </w:tcBorders>
            <w:noWrap/>
            <w:vAlign w:val="bottom"/>
            <w:hideMark/>
          </w:tcPr>
          <w:p w14:paraId="28BE7365" w14:textId="77777777" w:rsidR="00A4218A" w:rsidRPr="00A4218A" w:rsidRDefault="00A4218A" w:rsidP="00A4218A">
            <w:pPr>
              <w:widowControl/>
              <w:rPr>
                <w:color w:val="000000"/>
                <w:sz w:val="22"/>
                <w:szCs w:val="22"/>
                <w:lang w:val="en-US" w:eastAsia="en-US"/>
              </w:rPr>
            </w:pPr>
            <w:r w:rsidRPr="00A4218A">
              <w:rPr>
                <w:color w:val="000000"/>
                <w:sz w:val="22"/>
                <w:szCs w:val="22"/>
                <w:lang w:val="en-US" w:eastAsia="en-US"/>
              </w:rPr>
              <w:t> </w:t>
            </w:r>
          </w:p>
        </w:tc>
        <w:tc>
          <w:tcPr>
            <w:tcW w:w="2928" w:type="dxa"/>
            <w:tcBorders>
              <w:top w:val="nil"/>
              <w:left w:val="nil"/>
              <w:bottom w:val="single" w:sz="4" w:space="0" w:color="auto"/>
              <w:right w:val="single" w:sz="4" w:space="0" w:color="auto"/>
            </w:tcBorders>
            <w:noWrap/>
            <w:vAlign w:val="bottom"/>
            <w:hideMark/>
          </w:tcPr>
          <w:p w14:paraId="2D5DBAB1" w14:textId="77777777" w:rsidR="00A4218A" w:rsidRPr="00A4218A" w:rsidRDefault="00A4218A" w:rsidP="00A4218A">
            <w:pPr>
              <w:widowControl/>
              <w:jc w:val="right"/>
              <w:rPr>
                <w:color w:val="000000"/>
                <w:sz w:val="22"/>
                <w:szCs w:val="22"/>
                <w:lang w:val="en-US" w:eastAsia="en-US"/>
              </w:rPr>
            </w:pPr>
            <w:r w:rsidRPr="00A4218A">
              <w:rPr>
                <w:color w:val="000000"/>
                <w:sz w:val="22"/>
                <w:szCs w:val="22"/>
                <w:lang w:val="en-US" w:eastAsia="en-US"/>
              </w:rPr>
              <w:t>16.7</w:t>
            </w:r>
          </w:p>
        </w:tc>
        <w:tc>
          <w:tcPr>
            <w:tcW w:w="2641" w:type="dxa"/>
            <w:tcBorders>
              <w:top w:val="nil"/>
              <w:left w:val="nil"/>
              <w:bottom w:val="single" w:sz="4" w:space="0" w:color="auto"/>
              <w:right w:val="single" w:sz="4" w:space="0" w:color="auto"/>
            </w:tcBorders>
            <w:noWrap/>
            <w:vAlign w:val="bottom"/>
            <w:hideMark/>
          </w:tcPr>
          <w:p w14:paraId="7FCFD956" w14:textId="77777777" w:rsidR="00A4218A" w:rsidRPr="00A4218A" w:rsidRDefault="00A4218A" w:rsidP="00A4218A">
            <w:pPr>
              <w:widowControl/>
              <w:jc w:val="right"/>
              <w:rPr>
                <w:color w:val="000000"/>
                <w:sz w:val="22"/>
                <w:szCs w:val="22"/>
                <w:lang w:val="en-US" w:eastAsia="en-US"/>
              </w:rPr>
            </w:pPr>
            <w:r w:rsidRPr="00A4218A">
              <w:rPr>
                <w:color w:val="000000"/>
                <w:sz w:val="22"/>
                <w:szCs w:val="22"/>
                <w:lang w:val="en-US" w:eastAsia="en-US"/>
              </w:rPr>
              <w:t>8.4</w:t>
            </w:r>
          </w:p>
        </w:tc>
        <w:tc>
          <w:tcPr>
            <w:tcW w:w="3155" w:type="dxa"/>
            <w:tcBorders>
              <w:top w:val="nil"/>
              <w:left w:val="nil"/>
              <w:bottom w:val="single" w:sz="4" w:space="0" w:color="auto"/>
              <w:right w:val="single" w:sz="4" w:space="0" w:color="auto"/>
            </w:tcBorders>
            <w:noWrap/>
            <w:vAlign w:val="bottom"/>
            <w:hideMark/>
          </w:tcPr>
          <w:p w14:paraId="63D1AB8E" w14:textId="77777777" w:rsidR="00A4218A" w:rsidRPr="00A4218A" w:rsidRDefault="00A4218A" w:rsidP="00A4218A">
            <w:pPr>
              <w:widowControl/>
              <w:rPr>
                <w:color w:val="000000"/>
                <w:sz w:val="22"/>
                <w:szCs w:val="22"/>
                <w:lang w:val="en-US" w:eastAsia="en-US"/>
              </w:rPr>
            </w:pPr>
            <w:r w:rsidRPr="00A4218A">
              <w:rPr>
                <w:color w:val="000000"/>
                <w:sz w:val="22"/>
                <w:szCs w:val="22"/>
                <w:lang w:val="en-US" w:eastAsia="en-US"/>
              </w:rPr>
              <w:t> </w:t>
            </w:r>
          </w:p>
        </w:tc>
        <w:tc>
          <w:tcPr>
            <w:tcW w:w="2371" w:type="dxa"/>
            <w:tcBorders>
              <w:top w:val="nil"/>
              <w:left w:val="nil"/>
              <w:bottom w:val="single" w:sz="4" w:space="0" w:color="auto"/>
              <w:right w:val="single" w:sz="4" w:space="0" w:color="auto"/>
            </w:tcBorders>
            <w:noWrap/>
            <w:vAlign w:val="bottom"/>
            <w:hideMark/>
          </w:tcPr>
          <w:p w14:paraId="7DAF5567" w14:textId="77777777" w:rsidR="00A4218A" w:rsidRPr="00A4218A" w:rsidRDefault="00A4218A" w:rsidP="00A4218A">
            <w:pPr>
              <w:widowControl/>
              <w:jc w:val="right"/>
              <w:rPr>
                <w:color w:val="000000"/>
                <w:sz w:val="22"/>
                <w:szCs w:val="22"/>
                <w:lang w:val="en-US" w:eastAsia="en-US"/>
              </w:rPr>
            </w:pPr>
            <w:r w:rsidRPr="00A4218A">
              <w:rPr>
                <w:color w:val="000000"/>
                <w:sz w:val="22"/>
                <w:szCs w:val="22"/>
                <w:lang w:val="en-US" w:eastAsia="en-US"/>
              </w:rPr>
              <w:t>27.7</w:t>
            </w:r>
          </w:p>
        </w:tc>
        <w:tc>
          <w:tcPr>
            <w:tcW w:w="2070" w:type="dxa"/>
            <w:tcBorders>
              <w:top w:val="nil"/>
              <w:left w:val="nil"/>
              <w:bottom w:val="single" w:sz="4" w:space="0" w:color="auto"/>
              <w:right w:val="single" w:sz="4" w:space="0" w:color="auto"/>
            </w:tcBorders>
            <w:noWrap/>
            <w:vAlign w:val="bottom"/>
            <w:hideMark/>
          </w:tcPr>
          <w:p w14:paraId="4A6C430F" w14:textId="77777777" w:rsidR="00A4218A" w:rsidRPr="00A4218A" w:rsidRDefault="00A4218A" w:rsidP="00A4218A">
            <w:pPr>
              <w:widowControl/>
              <w:rPr>
                <w:color w:val="000000"/>
                <w:sz w:val="22"/>
                <w:szCs w:val="22"/>
                <w:lang w:val="en-US" w:eastAsia="en-US"/>
              </w:rPr>
            </w:pPr>
            <w:r w:rsidRPr="00A4218A">
              <w:rPr>
                <w:color w:val="000000"/>
                <w:sz w:val="22"/>
                <w:szCs w:val="22"/>
                <w:lang w:val="en-US" w:eastAsia="en-US"/>
              </w:rPr>
              <w:t> </w:t>
            </w:r>
          </w:p>
        </w:tc>
        <w:tc>
          <w:tcPr>
            <w:tcW w:w="1800" w:type="dxa"/>
            <w:tcBorders>
              <w:top w:val="nil"/>
              <w:left w:val="nil"/>
              <w:bottom w:val="single" w:sz="4" w:space="0" w:color="auto"/>
              <w:right w:val="single" w:sz="4" w:space="0" w:color="auto"/>
            </w:tcBorders>
            <w:noWrap/>
            <w:vAlign w:val="bottom"/>
            <w:hideMark/>
          </w:tcPr>
          <w:p w14:paraId="36556CFE" w14:textId="77777777" w:rsidR="00A4218A" w:rsidRPr="00A4218A" w:rsidRDefault="00A4218A" w:rsidP="00A4218A">
            <w:pPr>
              <w:widowControl/>
              <w:rPr>
                <w:color w:val="000000"/>
                <w:sz w:val="22"/>
                <w:szCs w:val="22"/>
                <w:lang w:val="en-US" w:eastAsia="en-US"/>
              </w:rPr>
            </w:pPr>
            <w:r w:rsidRPr="00A4218A">
              <w:rPr>
                <w:color w:val="000000"/>
                <w:sz w:val="22"/>
                <w:szCs w:val="22"/>
                <w:lang w:val="en-US" w:eastAsia="en-US"/>
              </w:rPr>
              <w:t> </w:t>
            </w:r>
          </w:p>
        </w:tc>
        <w:tc>
          <w:tcPr>
            <w:tcW w:w="1170" w:type="dxa"/>
            <w:tcBorders>
              <w:top w:val="nil"/>
              <w:left w:val="nil"/>
              <w:bottom w:val="single" w:sz="4" w:space="0" w:color="auto"/>
              <w:right w:val="single" w:sz="4" w:space="0" w:color="auto"/>
            </w:tcBorders>
            <w:noWrap/>
            <w:vAlign w:val="bottom"/>
            <w:hideMark/>
          </w:tcPr>
          <w:p w14:paraId="06431E40" w14:textId="77777777" w:rsidR="00A4218A" w:rsidRPr="00A4218A" w:rsidRDefault="00A4218A" w:rsidP="00A4218A">
            <w:pPr>
              <w:widowControl/>
              <w:rPr>
                <w:color w:val="000000"/>
                <w:sz w:val="22"/>
                <w:szCs w:val="22"/>
                <w:lang w:val="en-US" w:eastAsia="en-US"/>
              </w:rPr>
            </w:pPr>
            <w:r w:rsidRPr="00A4218A">
              <w:rPr>
                <w:color w:val="000000"/>
                <w:sz w:val="22"/>
                <w:szCs w:val="22"/>
                <w:lang w:val="en-US" w:eastAsia="en-US"/>
              </w:rPr>
              <w:t> </w:t>
            </w:r>
          </w:p>
        </w:tc>
        <w:tc>
          <w:tcPr>
            <w:tcW w:w="967" w:type="dxa"/>
            <w:tcBorders>
              <w:top w:val="nil"/>
              <w:left w:val="nil"/>
              <w:bottom w:val="single" w:sz="4" w:space="0" w:color="auto"/>
              <w:right w:val="single" w:sz="4" w:space="0" w:color="auto"/>
            </w:tcBorders>
            <w:noWrap/>
            <w:vAlign w:val="bottom"/>
            <w:hideMark/>
          </w:tcPr>
          <w:p w14:paraId="57EC25C9" w14:textId="77777777" w:rsidR="00A4218A" w:rsidRPr="00A4218A" w:rsidRDefault="00A4218A" w:rsidP="00A4218A">
            <w:pPr>
              <w:widowControl/>
              <w:jc w:val="right"/>
              <w:rPr>
                <w:color w:val="000000"/>
                <w:sz w:val="22"/>
                <w:szCs w:val="22"/>
                <w:lang w:val="en-US" w:eastAsia="en-US"/>
              </w:rPr>
            </w:pPr>
            <w:r w:rsidRPr="00A4218A">
              <w:rPr>
                <w:color w:val="000000"/>
                <w:sz w:val="22"/>
                <w:szCs w:val="22"/>
                <w:lang w:val="en-US" w:eastAsia="en-US"/>
              </w:rPr>
              <w:t>52.8</w:t>
            </w:r>
          </w:p>
        </w:tc>
      </w:tr>
      <w:tr w:rsidR="00A4218A" w:rsidRPr="00A4218A" w14:paraId="730B7F6A" w14:textId="77777777" w:rsidTr="00A4218A">
        <w:trPr>
          <w:trHeight w:val="204"/>
        </w:trPr>
        <w:tc>
          <w:tcPr>
            <w:tcW w:w="1311" w:type="dxa"/>
            <w:tcBorders>
              <w:top w:val="nil"/>
              <w:left w:val="single" w:sz="4" w:space="0" w:color="auto"/>
              <w:bottom w:val="single" w:sz="4" w:space="0" w:color="auto"/>
              <w:right w:val="single" w:sz="4" w:space="0" w:color="auto"/>
            </w:tcBorders>
            <w:noWrap/>
            <w:vAlign w:val="bottom"/>
            <w:hideMark/>
          </w:tcPr>
          <w:p w14:paraId="56DDBCE0" w14:textId="77777777" w:rsidR="00A4218A" w:rsidRPr="00A4218A" w:rsidRDefault="00A4218A" w:rsidP="00A4218A">
            <w:pPr>
              <w:widowControl/>
              <w:jc w:val="right"/>
              <w:rPr>
                <w:color w:val="000000"/>
                <w:sz w:val="22"/>
                <w:szCs w:val="22"/>
                <w:lang w:val="en-US" w:eastAsia="en-US"/>
              </w:rPr>
            </w:pPr>
            <w:r w:rsidRPr="00A4218A">
              <w:rPr>
                <w:color w:val="000000"/>
                <w:sz w:val="22"/>
                <w:szCs w:val="22"/>
                <w:lang w:val="en-US" w:eastAsia="en-US"/>
              </w:rPr>
              <w:t>31511</w:t>
            </w:r>
          </w:p>
        </w:tc>
        <w:tc>
          <w:tcPr>
            <w:tcW w:w="1989" w:type="dxa"/>
            <w:tcBorders>
              <w:top w:val="nil"/>
              <w:left w:val="nil"/>
              <w:bottom w:val="single" w:sz="4" w:space="0" w:color="auto"/>
              <w:right w:val="single" w:sz="4" w:space="0" w:color="auto"/>
            </w:tcBorders>
            <w:noWrap/>
            <w:vAlign w:val="bottom"/>
            <w:hideMark/>
          </w:tcPr>
          <w:p w14:paraId="13A3C1A2" w14:textId="77777777" w:rsidR="00A4218A" w:rsidRPr="00A4218A" w:rsidRDefault="00A4218A" w:rsidP="00A4218A">
            <w:pPr>
              <w:widowControl/>
              <w:rPr>
                <w:color w:val="000000"/>
                <w:sz w:val="22"/>
                <w:szCs w:val="22"/>
                <w:lang w:val="en-US" w:eastAsia="en-US"/>
              </w:rPr>
            </w:pPr>
            <w:r w:rsidRPr="00A4218A">
              <w:rPr>
                <w:color w:val="000000"/>
                <w:sz w:val="22"/>
                <w:szCs w:val="22"/>
                <w:lang w:val="en-US" w:eastAsia="en-US"/>
              </w:rPr>
              <w:t> </w:t>
            </w:r>
          </w:p>
        </w:tc>
        <w:tc>
          <w:tcPr>
            <w:tcW w:w="2928" w:type="dxa"/>
            <w:tcBorders>
              <w:top w:val="nil"/>
              <w:left w:val="nil"/>
              <w:bottom w:val="single" w:sz="4" w:space="0" w:color="auto"/>
              <w:right w:val="single" w:sz="4" w:space="0" w:color="auto"/>
            </w:tcBorders>
            <w:noWrap/>
            <w:vAlign w:val="bottom"/>
            <w:hideMark/>
          </w:tcPr>
          <w:p w14:paraId="0C4818AE" w14:textId="77777777" w:rsidR="00A4218A" w:rsidRPr="00A4218A" w:rsidRDefault="00A4218A" w:rsidP="00A4218A">
            <w:pPr>
              <w:widowControl/>
              <w:rPr>
                <w:color w:val="000000"/>
                <w:sz w:val="22"/>
                <w:szCs w:val="22"/>
                <w:lang w:val="en-US" w:eastAsia="en-US"/>
              </w:rPr>
            </w:pPr>
            <w:r w:rsidRPr="00A4218A">
              <w:rPr>
                <w:color w:val="000000"/>
                <w:sz w:val="22"/>
                <w:szCs w:val="22"/>
                <w:lang w:val="en-US" w:eastAsia="en-US"/>
              </w:rPr>
              <w:t> </w:t>
            </w:r>
          </w:p>
        </w:tc>
        <w:tc>
          <w:tcPr>
            <w:tcW w:w="2641" w:type="dxa"/>
            <w:tcBorders>
              <w:top w:val="nil"/>
              <w:left w:val="nil"/>
              <w:bottom w:val="single" w:sz="4" w:space="0" w:color="auto"/>
              <w:right w:val="single" w:sz="4" w:space="0" w:color="auto"/>
            </w:tcBorders>
            <w:noWrap/>
            <w:vAlign w:val="bottom"/>
            <w:hideMark/>
          </w:tcPr>
          <w:p w14:paraId="44E780DC" w14:textId="77777777" w:rsidR="00A4218A" w:rsidRPr="00A4218A" w:rsidRDefault="00A4218A" w:rsidP="00A4218A">
            <w:pPr>
              <w:widowControl/>
              <w:rPr>
                <w:color w:val="000000"/>
                <w:sz w:val="22"/>
                <w:szCs w:val="22"/>
                <w:lang w:val="en-US" w:eastAsia="en-US"/>
              </w:rPr>
            </w:pPr>
            <w:r w:rsidRPr="00A4218A">
              <w:rPr>
                <w:color w:val="000000"/>
                <w:sz w:val="22"/>
                <w:szCs w:val="22"/>
                <w:lang w:val="en-US" w:eastAsia="en-US"/>
              </w:rPr>
              <w:t> </w:t>
            </w:r>
          </w:p>
        </w:tc>
        <w:tc>
          <w:tcPr>
            <w:tcW w:w="3155" w:type="dxa"/>
            <w:tcBorders>
              <w:top w:val="nil"/>
              <w:left w:val="nil"/>
              <w:bottom w:val="single" w:sz="4" w:space="0" w:color="auto"/>
              <w:right w:val="single" w:sz="4" w:space="0" w:color="auto"/>
            </w:tcBorders>
            <w:noWrap/>
            <w:vAlign w:val="bottom"/>
            <w:hideMark/>
          </w:tcPr>
          <w:p w14:paraId="004753DD" w14:textId="77777777" w:rsidR="00A4218A" w:rsidRPr="00A4218A" w:rsidRDefault="00A4218A" w:rsidP="00A4218A">
            <w:pPr>
              <w:widowControl/>
              <w:rPr>
                <w:color w:val="000000"/>
                <w:sz w:val="22"/>
                <w:szCs w:val="22"/>
                <w:lang w:val="en-US" w:eastAsia="en-US"/>
              </w:rPr>
            </w:pPr>
            <w:r w:rsidRPr="00A4218A">
              <w:rPr>
                <w:color w:val="000000"/>
                <w:sz w:val="22"/>
                <w:szCs w:val="22"/>
                <w:lang w:val="en-US" w:eastAsia="en-US"/>
              </w:rPr>
              <w:t> </w:t>
            </w:r>
          </w:p>
        </w:tc>
        <w:tc>
          <w:tcPr>
            <w:tcW w:w="2371" w:type="dxa"/>
            <w:tcBorders>
              <w:top w:val="nil"/>
              <w:left w:val="nil"/>
              <w:bottom w:val="single" w:sz="4" w:space="0" w:color="auto"/>
              <w:right w:val="single" w:sz="4" w:space="0" w:color="auto"/>
            </w:tcBorders>
            <w:noWrap/>
            <w:vAlign w:val="bottom"/>
            <w:hideMark/>
          </w:tcPr>
          <w:p w14:paraId="4B68F3E4" w14:textId="77777777" w:rsidR="00A4218A" w:rsidRPr="00A4218A" w:rsidRDefault="00A4218A" w:rsidP="00A4218A">
            <w:pPr>
              <w:widowControl/>
              <w:jc w:val="right"/>
              <w:rPr>
                <w:color w:val="000000"/>
                <w:sz w:val="22"/>
                <w:szCs w:val="22"/>
                <w:lang w:val="en-US" w:eastAsia="en-US"/>
              </w:rPr>
            </w:pPr>
            <w:r w:rsidRPr="00A4218A">
              <w:rPr>
                <w:color w:val="000000"/>
                <w:sz w:val="22"/>
                <w:szCs w:val="22"/>
                <w:lang w:val="en-US" w:eastAsia="en-US"/>
              </w:rPr>
              <w:t>0.4</w:t>
            </w:r>
          </w:p>
        </w:tc>
        <w:tc>
          <w:tcPr>
            <w:tcW w:w="2070" w:type="dxa"/>
            <w:tcBorders>
              <w:top w:val="nil"/>
              <w:left w:val="nil"/>
              <w:bottom w:val="single" w:sz="4" w:space="0" w:color="auto"/>
              <w:right w:val="single" w:sz="4" w:space="0" w:color="auto"/>
            </w:tcBorders>
            <w:noWrap/>
            <w:vAlign w:val="bottom"/>
            <w:hideMark/>
          </w:tcPr>
          <w:p w14:paraId="14614AEC" w14:textId="77777777" w:rsidR="00A4218A" w:rsidRPr="00A4218A" w:rsidRDefault="00A4218A" w:rsidP="00A4218A">
            <w:pPr>
              <w:widowControl/>
              <w:rPr>
                <w:color w:val="000000"/>
                <w:sz w:val="22"/>
                <w:szCs w:val="22"/>
                <w:lang w:val="en-US" w:eastAsia="en-US"/>
              </w:rPr>
            </w:pPr>
            <w:r w:rsidRPr="00A4218A">
              <w:rPr>
                <w:color w:val="000000"/>
                <w:sz w:val="22"/>
                <w:szCs w:val="22"/>
                <w:lang w:val="en-US" w:eastAsia="en-US"/>
              </w:rPr>
              <w:t> </w:t>
            </w:r>
          </w:p>
        </w:tc>
        <w:tc>
          <w:tcPr>
            <w:tcW w:w="1800" w:type="dxa"/>
            <w:tcBorders>
              <w:top w:val="nil"/>
              <w:left w:val="nil"/>
              <w:bottom w:val="single" w:sz="4" w:space="0" w:color="auto"/>
              <w:right w:val="single" w:sz="4" w:space="0" w:color="auto"/>
            </w:tcBorders>
            <w:noWrap/>
            <w:vAlign w:val="bottom"/>
            <w:hideMark/>
          </w:tcPr>
          <w:p w14:paraId="73840078" w14:textId="77777777" w:rsidR="00A4218A" w:rsidRPr="00A4218A" w:rsidRDefault="00A4218A" w:rsidP="00A4218A">
            <w:pPr>
              <w:widowControl/>
              <w:rPr>
                <w:color w:val="000000"/>
                <w:sz w:val="22"/>
                <w:szCs w:val="22"/>
                <w:lang w:val="en-US" w:eastAsia="en-US"/>
              </w:rPr>
            </w:pPr>
            <w:r w:rsidRPr="00A4218A">
              <w:rPr>
                <w:color w:val="000000"/>
                <w:sz w:val="22"/>
                <w:szCs w:val="22"/>
                <w:lang w:val="en-US" w:eastAsia="en-US"/>
              </w:rPr>
              <w:t> </w:t>
            </w:r>
          </w:p>
        </w:tc>
        <w:tc>
          <w:tcPr>
            <w:tcW w:w="1170" w:type="dxa"/>
            <w:tcBorders>
              <w:top w:val="nil"/>
              <w:left w:val="nil"/>
              <w:bottom w:val="single" w:sz="4" w:space="0" w:color="auto"/>
              <w:right w:val="single" w:sz="4" w:space="0" w:color="auto"/>
            </w:tcBorders>
            <w:noWrap/>
            <w:vAlign w:val="bottom"/>
            <w:hideMark/>
          </w:tcPr>
          <w:p w14:paraId="2A12F966" w14:textId="77777777" w:rsidR="00A4218A" w:rsidRPr="00A4218A" w:rsidRDefault="00A4218A" w:rsidP="00A4218A">
            <w:pPr>
              <w:widowControl/>
              <w:rPr>
                <w:color w:val="000000"/>
                <w:sz w:val="22"/>
                <w:szCs w:val="22"/>
                <w:lang w:val="en-US" w:eastAsia="en-US"/>
              </w:rPr>
            </w:pPr>
            <w:r w:rsidRPr="00A4218A">
              <w:rPr>
                <w:color w:val="000000"/>
                <w:sz w:val="22"/>
                <w:szCs w:val="22"/>
                <w:lang w:val="en-US" w:eastAsia="en-US"/>
              </w:rPr>
              <w:t> </w:t>
            </w:r>
          </w:p>
        </w:tc>
        <w:tc>
          <w:tcPr>
            <w:tcW w:w="967" w:type="dxa"/>
            <w:tcBorders>
              <w:top w:val="nil"/>
              <w:left w:val="nil"/>
              <w:bottom w:val="single" w:sz="4" w:space="0" w:color="auto"/>
              <w:right w:val="single" w:sz="4" w:space="0" w:color="auto"/>
            </w:tcBorders>
            <w:noWrap/>
            <w:vAlign w:val="bottom"/>
            <w:hideMark/>
          </w:tcPr>
          <w:p w14:paraId="34F696FF" w14:textId="77777777" w:rsidR="00A4218A" w:rsidRPr="00A4218A" w:rsidRDefault="00A4218A" w:rsidP="00A4218A">
            <w:pPr>
              <w:widowControl/>
              <w:jc w:val="right"/>
              <w:rPr>
                <w:color w:val="000000"/>
                <w:sz w:val="22"/>
                <w:szCs w:val="22"/>
                <w:lang w:val="en-US" w:eastAsia="en-US"/>
              </w:rPr>
            </w:pPr>
            <w:r w:rsidRPr="00A4218A">
              <w:rPr>
                <w:color w:val="000000"/>
                <w:sz w:val="22"/>
                <w:szCs w:val="22"/>
                <w:lang w:val="en-US" w:eastAsia="en-US"/>
              </w:rPr>
              <w:t>0.4</w:t>
            </w:r>
          </w:p>
        </w:tc>
      </w:tr>
      <w:tr w:rsidR="00A4218A" w:rsidRPr="00A4218A" w14:paraId="17D0F6BB" w14:textId="77777777" w:rsidTr="00A4218A">
        <w:trPr>
          <w:trHeight w:val="204"/>
        </w:trPr>
        <w:tc>
          <w:tcPr>
            <w:tcW w:w="1311" w:type="dxa"/>
            <w:tcBorders>
              <w:top w:val="nil"/>
              <w:left w:val="single" w:sz="4" w:space="0" w:color="auto"/>
              <w:bottom w:val="single" w:sz="4" w:space="0" w:color="auto"/>
              <w:right w:val="single" w:sz="4" w:space="0" w:color="auto"/>
            </w:tcBorders>
            <w:shd w:val="clear" w:color="000000" w:fill="D9D9D9"/>
            <w:noWrap/>
            <w:vAlign w:val="bottom"/>
            <w:hideMark/>
          </w:tcPr>
          <w:p w14:paraId="1B23E9FD" w14:textId="77777777" w:rsidR="00A4218A" w:rsidRPr="00A4218A" w:rsidRDefault="00A4218A" w:rsidP="00A4218A">
            <w:pPr>
              <w:widowControl/>
              <w:rPr>
                <w:color w:val="000000"/>
                <w:sz w:val="22"/>
                <w:szCs w:val="22"/>
                <w:lang w:val="en-US" w:eastAsia="en-US"/>
              </w:rPr>
            </w:pPr>
            <w:proofErr w:type="spellStart"/>
            <w:r w:rsidRPr="00A4218A">
              <w:rPr>
                <w:color w:val="000000"/>
                <w:sz w:val="22"/>
                <w:szCs w:val="22"/>
                <w:lang w:val="en-US" w:eastAsia="en-US"/>
              </w:rPr>
              <w:t>Укупно</w:t>
            </w:r>
            <w:proofErr w:type="spellEnd"/>
          </w:p>
        </w:tc>
        <w:tc>
          <w:tcPr>
            <w:tcW w:w="1989" w:type="dxa"/>
            <w:tcBorders>
              <w:top w:val="nil"/>
              <w:left w:val="nil"/>
              <w:bottom w:val="single" w:sz="4" w:space="0" w:color="auto"/>
              <w:right w:val="single" w:sz="4" w:space="0" w:color="auto"/>
            </w:tcBorders>
            <w:shd w:val="clear" w:color="000000" w:fill="D9D9D9"/>
            <w:noWrap/>
            <w:vAlign w:val="bottom"/>
            <w:hideMark/>
          </w:tcPr>
          <w:p w14:paraId="4BD458B7" w14:textId="77777777" w:rsidR="00A4218A" w:rsidRPr="00A4218A" w:rsidRDefault="00A4218A" w:rsidP="00A4218A">
            <w:pPr>
              <w:widowControl/>
              <w:jc w:val="right"/>
              <w:rPr>
                <w:color w:val="000000"/>
                <w:sz w:val="22"/>
                <w:szCs w:val="22"/>
                <w:lang w:val="en-US" w:eastAsia="en-US"/>
              </w:rPr>
            </w:pPr>
            <w:r w:rsidRPr="00A4218A">
              <w:rPr>
                <w:color w:val="000000"/>
                <w:sz w:val="22"/>
                <w:szCs w:val="22"/>
                <w:lang w:val="en-US" w:eastAsia="en-US"/>
              </w:rPr>
              <w:t>110.6</w:t>
            </w:r>
          </w:p>
        </w:tc>
        <w:tc>
          <w:tcPr>
            <w:tcW w:w="2928" w:type="dxa"/>
            <w:tcBorders>
              <w:top w:val="nil"/>
              <w:left w:val="nil"/>
              <w:bottom w:val="single" w:sz="4" w:space="0" w:color="auto"/>
              <w:right w:val="single" w:sz="4" w:space="0" w:color="auto"/>
            </w:tcBorders>
            <w:shd w:val="clear" w:color="000000" w:fill="D9D9D9"/>
            <w:noWrap/>
            <w:vAlign w:val="bottom"/>
            <w:hideMark/>
          </w:tcPr>
          <w:p w14:paraId="2C5C3B19" w14:textId="77777777" w:rsidR="00A4218A" w:rsidRPr="00A4218A" w:rsidRDefault="00A4218A" w:rsidP="00A4218A">
            <w:pPr>
              <w:widowControl/>
              <w:jc w:val="right"/>
              <w:rPr>
                <w:color w:val="000000"/>
                <w:sz w:val="22"/>
                <w:szCs w:val="22"/>
                <w:lang w:val="en-US" w:eastAsia="en-US"/>
              </w:rPr>
            </w:pPr>
            <w:r w:rsidRPr="00A4218A">
              <w:rPr>
                <w:color w:val="000000"/>
                <w:sz w:val="22"/>
                <w:szCs w:val="22"/>
                <w:lang w:val="en-US" w:eastAsia="en-US"/>
              </w:rPr>
              <w:t>177.8</w:t>
            </w:r>
          </w:p>
        </w:tc>
        <w:tc>
          <w:tcPr>
            <w:tcW w:w="2641" w:type="dxa"/>
            <w:tcBorders>
              <w:top w:val="nil"/>
              <w:left w:val="nil"/>
              <w:bottom w:val="single" w:sz="4" w:space="0" w:color="auto"/>
              <w:right w:val="single" w:sz="4" w:space="0" w:color="auto"/>
            </w:tcBorders>
            <w:shd w:val="clear" w:color="000000" w:fill="D9D9D9"/>
            <w:noWrap/>
            <w:vAlign w:val="bottom"/>
            <w:hideMark/>
          </w:tcPr>
          <w:p w14:paraId="69540705" w14:textId="77777777" w:rsidR="00A4218A" w:rsidRPr="00A4218A" w:rsidRDefault="00A4218A" w:rsidP="00A4218A">
            <w:pPr>
              <w:widowControl/>
              <w:jc w:val="right"/>
              <w:rPr>
                <w:color w:val="000000"/>
                <w:sz w:val="22"/>
                <w:szCs w:val="22"/>
                <w:lang w:val="en-US" w:eastAsia="en-US"/>
              </w:rPr>
            </w:pPr>
            <w:r w:rsidRPr="00A4218A">
              <w:rPr>
                <w:color w:val="000000"/>
                <w:sz w:val="22"/>
                <w:szCs w:val="22"/>
                <w:lang w:val="en-US" w:eastAsia="en-US"/>
              </w:rPr>
              <w:t>33.6</w:t>
            </w:r>
          </w:p>
        </w:tc>
        <w:tc>
          <w:tcPr>
            <w:tcW w:w="3155" w:type="dxa"/>
            <w:tcBorders>
              <w:top w:val="nil"/>
              <w:left w:val="nil"/>
              <w:bottom w:val="single" w:sz="4" w:space="0" w:color="auto"/>
              <w:right w:val="single" w:sz="4" w:space="0" w:color="auto"/>
            </w:tcBorders>
            <w:shd w:val="clear" w:color="000000" w:fill="D9D9D9"/>
            <w:noWrap/>
            <w:vAlign w:val="bottom"/>
            <w:hideMark/>
          </w:tcPr>
          <w:p w14:paraId="579E3BF5" w14:textId="77777777" w:rsidR="00A4218A" w:rsidRPr="00A4218A" w:rsidRDefault="00A4218A" w:rsidP="00A4218A">
            <w:pPr>
              <w:widowControl/>
              <w:jc w:val="right"/>
              <w:rPr>
                <w:color w:val="000000"/>
                <w:sz w:val="22"/>
                <w:szCs w:val="22"/>
                <w:lang w:val="en-US" w:eastAsia="en-US"/>
              </w:rPr>
            </w:pPr>
            <w:r w:rsidRPr="00A4218A">
              <w:rPr>
                <w:color w:val="000000"/>
                <w:sz w:val="22"/>
                <w:szCs w:val="22"/>
                <w:lang w:val="en-US" w:eastAsia="en-US"/>
              </w:rPr>
              <w:t>2.6</w:t>
            </w:r>
          </w:p>
        </w:tc>
        <w:tc>
          <w:tcPr>
            <w:tcW w:w="2371" w:type="dxa"/>
            <w:tcBorders>
              <w:top w:val="nil"/>
              <w:left w:val="nil"/>
              <w:bottom w:val="single" w:sz="4" w:space="0" w:color="auto"/>
              <w:right w:val="single" w:sz="4" w:space="0" w:color="auto"/>
            </w:tcBorders>
            <w:shd w:val="clear" w:color="000000" w:fill="D9D9D9"/>
            <w:noWrap/>
            <w:vAlign w:val="bottom"/>
            <w:hideMark/>
          </w:tcPr>
          <w:p w14:paraId="6C6F0A7B" w14:textId="77777777" w:rsidR="00A4218A" w:rsidRPr="00A4218A" w:rsidRDefault="00A4218A" w:rsidP="00A4218A">
            <w:pPr>
              <w:widowControl/>
              <w:jc w:val="right"/>
              <w:rPr>
                <w:color w:val="000000"/>
                <w:sz w:val="22"/>
                <w:szCs w:val="22"/>
                <w:lang w:val="en-US" w:eastAsia="en-US"/>
              </w:rPr>
            </w:pPr>
            <w:r w:rsidRPr="00A4218A">
              <w:rPr>
                <w:color w:val="000000"/>
                <w:sz w:val="22"/>
                <w:szCs w:val="22"/>
                <w:lang w:val="en-US" w:eastAsia="en-US"/>
              </w:rPr>
              <w:t>28.0</w:t>
            </w:r>
          </w:p>
        </w:tc>
        <w:tc>
          <w:tcPr>
            <w:tcW w:w="2070" w:type="dxa"/>
            <w:tcBorders>
              <w:top w:val="nil"/>
              <w:left w:val="nil"/>
              <w:bottom w:val="single" w:sz="4" w:space="0" w:color="auto"/>
              <w:right w:val="single" w:sz="4" w:space="0" w:color="auto"/>
            </w:tcBorders>
            <w:shd w:val="clear" w:color="000000" w:fill="D9D9D9"/>
            <w:noWrap/>
            <w:vAlign w:val="bottom"/>
            <w:hideMark/>
          </w:tcPr>
          <w:p w14:paraId="7AF200C6" w14:textId="77777777" w:rsidR="00A4218A" w:rsidRPr="00A4218A" w:rsidRDefault="00A4218A" w:rsidP="00A4218A">
            <w:pPr>
              <w:widowControl/>
              <w:jc w:val="right"/>
              <w:rPr>
                <w:color w:val="000000"/>
                <w:sz w:val="22"/>
                <w:szCs w:val="22"/>
                <w:lang w:val="en-US" w:eastAsia="en-US"/>
              </w:rPr>
            </w:pPr>
            <w:r w:rsidRPr="00A4218A">
              <w:rPr>
                <w:color w:val="000000"/>
                <w:sz w:val="22"/>
                <w:szCs w:val="22"/>
                <w:lang w:val="en-US" w:eastAsia="en-US"/>
              </w:rPr>
              <w:t>111.1</w:t>
            </w:r>
          </w:p>
        </w:tc>
        <w:tc>
          <w:tcPr>
            <w:tcW w:w="1800" w:type="dxa"/>
            <w:tcBorders>
              <w:top w:val="nil"/>
              <w:left w:val="nil"/>
              <w:bottom w:val="single" w:sz="4" w:space="0" w:color="auto"/>
              <w:right w:val="single" w:sz="4" w:space="0" w:color="auto"/>
            </w:tcBorders>
            <w:shd w:val="clear" w:color="000000" w:fill="D9D9D9"/>
            <w:noWrap/>
            <w:vAlign w:val="bottom"/>
            <w:hideMark/>
          </w:tcPr>
          <w:p w14:paraId="3114A1F1" w14:textId="77777777" w:rsidR="00A4218A" w:rsidRPr="00A4218A" w:rsidRDefault="00A4218A" w:rsidP="00A4218A">
            <w:pPr>
              <w:widowControl/>
              <w:jc w:val="right"/>
              <w:rPr>
                <w:color w:val="000000"/>
                <w:sz w:val="22"/>
                <w:szCs w:val="22"/>
                <w:lang w:val="en-US" w:eastAsia="en-US"/>
              </w:rPr>
            </w:pPr>
            <w:r w:rsidRPr="00A4218A">
              <w:rPr>
                <w:color w:val="000000"/>
                <w:sz w:val="22"/>
                <w:szCs w:val="22"/>
                <w:lang w:val="en-US" w:eastAsia="en-US"/>
              </w:rPr>
              <w:t>8.1</w:t>
            </w:r>
          </w:p>
        </w:tc>
        <w:tc>
          <w:tcPr>
            <w:tcW w:w="1170" w:type="dxa"/>
            <w:tcBorders>
              <w:top w:val="nil"/>
              <w:left w:val="nil"/>
              <w:bottom w:val="single" w:sz="4" w:space="0" w:color="auto"/>
              <w:right w:val="single" w:sz="4" w:space="0" w:color="auto"/>
            </w:tcBorders>
            <w:shd w:val="clear" w:color="000000" w:fill="D9D9D9"/>
            <w:noWrap/>
            <w:vAlign w:val="bottom"/>
            <w:hideMark/>
          </w:tcPr>
          <w:p w14:paraId="7F9577AF" w14:textId="77777777" w:rsidR="00A4218A" w:rsidRPr="00A4218A" w:rsidRDefault="00A4218A" w:rsidP="00A4218A">
            <w:pPr>
              <w:widowControl/>
              <w:jc w:val="right"/>
              <w:rPr>
                <w:color w:val="000000"/>
                <w:sz w:val="22"/>
                <w:szCs w:val="22"/>
                <w:lang w:val="en-US" w:eastAsia="en-US"/>
              </w:rPr>
            </w:pPr>
            <w:r w:rsidRPr="00A4218A">
              <w:rPr>
                <w:color w:val="000000"/>
                <w:sz w:val="22"/>
                <w:szCs w:val="22"/>
                <w:lang w:val="en-US" w:eastAsia="en-US"/>
              </w:rPr>
              <w:t>50.5</w:t>
            </w:r>
          </w:p>
        </w:tc>
        <w:tc>
          <w:tcPr>
            <w:tcW w:w="967" w:type="dxa"/>
            <w:tcBorders>
              <w:top w:val="nil"/>
              <w:left w:val="nil"/>
              <w:bottom w:val="single" w:sz="4" w:space="0" w:color="auto"/>
              <w:right w:val="single" w:sz="4" w:space="0" w:color="auto"/>
            </w:tcBorders>
            <w:shd w:val="clear" w:color="000000" w:fill="D9D9D9"/>
            <w:noWrap/>
            <w:vAlign w:val="bottom"/>
            <w:hideMark/>
          </w:tcPr>
          <w:p w14:paraId="241D6C50" w14:textId="77777777" w:rsidR="00A4218A" w:rsidRPr="00A4218A" w:rsidRDefault="00A4218A" w:rsidP="00A4218A">
            <w:pPr>
              <w:widowControl/>
              <w:jc w:val="right"/>
              <w:rPr>
                <w:color w:val="000000"/>
                <w:sz w:val="22"/>
                <w:szCs w:val="22"/>
                <w:lang w:val="en-US" w:eastAsia="en-US"/>
              </w:rPr>
            </w:pPr>
            <w:r w:rsidRPr="00A4218A">
              <w:rPr>
                <w:color w:val="000000"/>
                <w:sz w:val="22"/>
                <w:szCs w:val="22"/>
                <w:lang w:val="en-US" w:eastAsia="en-US"/>
              </w:rPr>
              <w:t>522.4</w:t>
            </w:r>
          </w:p>
        </w:tc>
      </w:tr>
    </w:tbl>
    <w:p w14:paraId="08E8443C" w14:textId="77777777" w:rsidR="00E83CCB" w:rsidRPr="006F3720" w:rsidRDefault="00E83CCB" w:rsidP="00E83CCB">
      <w:pPr>
        <w:rPr>
          <w:lang w:val="sr-Cyrl-RS"/>
        </w:rPr>
      </w:pPr>
    </w:p>
    <w:p w14:paraId="518E6E90" w14:textId="3C25EDDA" w:rsidR="00E83CCB" w:rsidRPr="006F3720" w:rsidRDefault="00F64A35" w:rsidP="00C10EFE">
      <w:pPr>
        <w:ind w:firstLine="720"/>
        <w:jc w:val="both"/>
        <w:rPr>
          <w:lang w:val="sr-Cyrl-RS"/>
        </w:rPr>
      </w:pPr>
      <w:r w:rsidRPr="006F3720">
        <w:rPr>
          <w:lang w:val="sr-Cyrl-RS"/>
        </w:rPr>
        <w:t xml:space="preserve">Прореде су планиране на </w:t>
      </w:r>
      <w:r w:rsidR="0062351C">
        <w:rPr>
          <w:lang w:val="sr-Cyrl-RS"/>
        </w:rPr>
        <w:t xml:space="preserve">197,79 </w:t>
      </w:r>
      <w:r w:rsidR="00C10EFE">
        <w:rPr>
          <w:lang w:val="sr-Cyrl-RS"/>
        </w:rPr>
        <w:t>h</w:t>
      </w:r>
      <w:r w:rsidR="00E83CCB" w:rsidRPr="006F3720">
        <w:rPr>
          <w:lang w:val="sr-Cyrl-RS"/>
        </w:rPr>
        <w:t>а укупне површине</w:t>
      </w:r>
      <w:r w:rsidR="002A64A7" w:rsidRPr="006F3720">
        <w:rPr>
          <w:lang w:val="sr-Cyrl-RS"/>
        </w:rPr>
        <w:t>,</w:t>
      </w:r>
      <w:r w:rsidRPr="006F3720">
        <w:rPr>
          <w:lang w:val="sr-Cyrl-RS"/>
        </w:rPr>
        <w:t xml:space="preserve"> осветљавање подмлатка на </w:t>
      </w:r>
      <w:r w:rsidR="00A4218A">
        <w:rPr>
          <w:lang w:val="sr-Cyrl-RS"/>
        </w:rPr>
        <w:t>110,6</w:t>
      </w:r>
      <w:r w:rsidR="00E83CCB" w:rsidRPr="006F3720">
        <w:rPr>
          <w:lang w:val="sr-Cyrl-RS"/>
        </w:rPr>
        <w:t xml:space="preserve"> </w:t>
      </w:r>
      <w:r w:rsidR="00C10EFE">
        <w:rPr>
          <w:lang w:val="sr-Cyrl-RS"/>
        </w:rPr>
        <w:t>h</w:t>
      </w:r>
      <w:r w:rsidRPr="006F3720">
        <w:rPr>
          <w:lang w:val="sr-Cyrl-RS"/>
        </w:rPr>
        <w:t xml:space="preserve">а, окопавање и прашење у културама </w:t>
      </w:r>
      <w:r w:rsidR="00A4218A">
        <w:rPr>
          <w:lang w:val="sr-Cyrl-RS"/>
        </w:rPr>
        <w:t>33,6</w:t>
      </w:r>
      <w:r w:rsidR="00C10EFE">
        <w:rPr>
          <w:lang w:val="sr-Cyrl-RS"/>
        </w:rPr>
        <w:t xml:space="preserve"> h</w:t>
      </w:r>
      <w:r w:rsidR="00D764F5" w:rsidRPr="006F3720">
        <w:rPr>
          <w:lang w:val="sr-Cyrl-RS"/>
        </w:rPr>
        <w:t xml:space="preserve">а, сеча избојака и </w:t>
      </w:r>
      <w:r w:rsidR="0062351C">
        <w:rPr>
          <w:lang w:val="sr-Cyrl-RS"/>
        </w:rPr>
        <w:t xml:space="preserve">уклањање корова ручно на </w:t>
      </w:r>
      <w:r w:rsidR="00A4218A">
        <w:rPr>
          <w:lang w:val="sr-Cyrl-RS"/>
        </w:rPr>
        <w:t>177,8</w:t>
      </w:r>
      <w:r w:rsidR="00C10EFE">
        <w:rPr>
          <w:lang w:val="sr-Cyrl-RS"/>
        </w:rPr>
        <w:t xml:space="preserve"> h</w:t>
      </w:r>
      <w:r w:rsidR="00D764F5" w:rsidRPr="006F3720">
        <w:rPr>
          <w:lang w:val="sr-Cyrl-RS"/>
        </w:rPr>
        <w:t>а, чишћење у младим природним с</w:t>
      </w:r>
      <w:r w:rsidR="00C10EFE">
        <w:rPr>
          <w:lang w:val="sr-Cyrl-RS"/>
        </w:rPr>
        <w:t>астојинама на 2,6</w:t>
      </w:r>
      <w:r w:rsidR="0062351C">
        <w:rPr>
          <w:lang w:val="sr-Cyrl-RS"/>
        </w:rPr>
        <w:t>2</w:t>
      </w:r>
      <w:r w:rsidR="00C10EFE">
        <w:rPr>
          <w:lang w:val="sr-Cyrl-RS"/>
        </w:rPr>
        <w:t xml:space="preserve"> h</w:t>
      </w:r>
      <w:r w:rsidR="00D764F5" w:rsidRPr="006F3720">
        <w:rPr>
          <w:lang w:val="sr-Cyrl-RS"/>
        </w:rPr>
        <w:t>а.</w:t>
      </w:r>
    </w:p>
    <w:p w14:paraId="60347010" w14:textId="77777777" w:rsidR="00E83CCB" w:rsidRPr="006F3720" w:rsidRDefault="00E83CCB" w:rsidP="00C10EFE">
      <w:pPr>
        <w:ind w:firstLine="720"/>
        <w:jc w:val="both"/>
        <w:rPr>
          <w:highlight w:val="yellow"/>
          <w:lang w:val="sr-Cyrl-RS"/>
        </w:rPr>
      </w:pPr>
    </w:p>
    <w:p w14:paraId="56BC0947" w14:textId="77777777" w:rsidR="00E83CCB" w:rsidRPr="006F3720" w:rsidRDefault="00E83CCB" w:rsidP="00C10EFE">
      <w:pPr>
        <w:ind w:firstLine="720"/>
        <w:jc w:val="both"/>
        <w:rPr>
          <w:lang w:val="sr-Cyrl-RS"/>
        </w:rPr>
      </w:pPr>
      <w:r w:rsidRPr="006F3720">
        <w:rPr>
          <w:lang w:val="sr-Cyrl-RS"/>
        </w:rPr>
        <w:t xml:space="preserve">Сходно законској регулативи у чијим оквирима се налази ова ГЈ третирање хемијским средстима је забрањено. С обзиром на досадашње исказане потребе за хемијским третирањем врста са великом избојном моћи ( липа ), коровским врстама, а које онемогућавају провођење природног обнављања главних врста </w:t>
      </w:r>
      <w:r w:rsidR="004C0268" w:rsidRPr="006F3720">
        <w:rPr>
          <w:lang w:val="sr-Cyrl-RS"/>
        </w:rPr>
        <w:t xml:space="preserve">за </w:t>
      </w:r>
      <w:r w:rsidRPr="006F3720">
        <w:rPr>
          <w:lang w:val="sr-Cyrl-RS"/>
        </w:rPr>
        <w:t>ову могућност ( третирање хемијским средствима ) потребно је</w:t>
      </w:r>
      <w:r w:rsidR="004C0268" w:rsidRPr="006F3720">
        <w:rPr>
          <w:lang w:val="sr-Cyrl-RS"/>
        </w:rPr>
        <w:t xml:space="preserve"> прибавити </w:t>
      </w:r>
      <w:r w:rsidR="004C0268" w:rsidRPr="006F3720">
        <w:rPr>
          <w:lang w:val="sr-Cyrl-RS"/>
        </w:rPr>
        <w:lastRenderedPageBreak/>
        <w:t>дозволу надлежног министарсва</w:t>
      </w:r>
      <w:r w:rsidR="000D0ADE" w:rsidRPr="006F3720">
        <w:rPr>
          <w:lang w:val="sr-Cyrl-RS"/>
        </w:rPr>
        <w:t>.</w:t>
      </w:r>
    </w:p>
    <w:p w14:paraId="7B671C5F" w14:textId="77777777" w:rsidR="00EB7C05" w:rsidRPr="009361B4" w:rsidRDefault="00EB7C05" w:rsidP="00EB7C05">
      <w:pPr>
        <w:pStyle w:val="Heading3"/>
        <w:rPr>
          <w:rFonts w:ascii="Times New Roman" w:hAnsi="Times New Roman"/>
          <w:sz w:val="24"/>
          <w:szCs w:val="24"/>
          <w:lang w:val="sr-Cyrl-RS"/>
        </w:rPr>
      </w:pPr>
      <w:r w:rsidRPr="009361B4">
        <w:rPr>
          <w:rFonts w:ascii="Times New Roman" w:hAnsi="Times New Roman"/>
          <w:sz w:val="24"/>
          <w:szCs w:val="24"/>
          <w:lang w:val="sr-Cyrl-RS"/>
        </w:rPr>
        <w:t>4.1.3.</w:t>
      </w:r>
      <w:r w:rsidRPr="009361B4">
        <w:rPr>
          <w:rFonts w:ascii="Times New Roman" w:hAnsi="Times New Roman"/>
          <w:sz w:val="24"/>
          <w:szCs w:val="24"/>
          <w:lang w:val="sr-Cyrl-RS"/>
        </w:rPr>
        <w:tab/>
      </w:r>
      <w:r>
        <w:rPr>
          <w:rFonts w:ascii="Times New Roman" w:hAnsi="Times New Roman"/>
          <w:sz w:val="24"/>
          <w:szCs w:val="24"/>
          <w:lang w:val="sr-Cyrl-RS"/>
        </w:rPr>
        <w:t>П</w:t>
      </w:r>
      <w:r w:rsidRPr="009361B4">
        <w:rPr>
          <w:rFonts w:ascii="Times New Roman" w:hAnsi="Times New Roman"/>
          <w:sz w:val="24"/>
          <w:szCs w:val="24"/>
          <w:lang w:val="sr-Cyrl-RS"/>
        </w:rPr>
        <w:t>лан семенске и расадничке производње</w:t>
      </w:r>
    </w:p>
    <w:p w14:paraId="1DAB8736" w14:textId="77777777" w:rsidR="00130816" w:rsidRPr="006F3720" w:rsidRDefault="00130816" w:rsidP="00FF7360">
      <w:pPr>
        <w:pStyle w:val="ListParagraph"/>
        <w:ind w:left="851" w:firstLine="567"/>
        <w:rPr>
          <w:lang w:val="sr-Cyrl-RS"/>
        </w:rPr>
      </w:pPr>
    </w:p>
    <w:p w14:paraId="586EDF3C" w14:textId="77777777" w:rsidR="00E83CCB" w:rsidRPr="006F3720" w:rsidRDefault="00130816" w:rsidP="00C10EFE">
      <w:pPr>
        <w:pStyle w:val="ListParagraph"/>
        <w:ind w:left="0" w:firstLine="708"/>
        <w:jc w:val="both"/>
        <w:rPr>
          <w:lang w:val="sr-Cyrl-RS"/>
        </w:rPr>
      </w:pPr>
      <w:r w:rsidRPr="006F3720">
        <w:rPr>
          <w:lang w:val="sr-Cyrl-RS"/>
        </w:rPr>
        <w:t>Количина и структура садног матери</w:t>
      </w:r>
      <w:r w:rsidR="006A43F4" w:rsidRPr="006F3720">
        <w:rPr>
          <w:lang w:val="sr-Cyrl-RS"/>
        </w:rPr>
        <w:t xml:space="preserve">јала неопходна за </w:t>
      </w:r>
      <w:r w:rsidRPr="006F3720">
        <w:rPr>
          <w:lang w:val="sr-Cyrl-RS"/>
        </w:rPr>
        <w:t xml:space="preserve"> попуњавање током наредног уређајног раздобља приказана је у доњој табели, а обезбедиће се</w:t>
      </w:r>
      <w:r w:rsidR="006A43F4" w:rsidRPr="006F3720">
        <w:rPr>
          <w:lang w:val="sr-Cyrl-RS"/>
        </w:rPr>
        <w:t xml:space="preserve"> делимично</w:t>
      </w:r>
      <w:r w:rsidRPr="006F3720">
        <w:rPr>
          <w:lang w:val="sr-Cyrl-RS"/>
        </w:rPr>
        <w:t xml:space="preserve"> производњом у</w:t>
      </w:r>
      <w:r w:rsidR="00E83CCB" w:rsidRPr="006F3720">
        <w:rPr>
          <w:lang w:val="sr-Cyrl-RS"/>
        </w:rPr>
        <w:t xml:space="preserve"> споственом расаднику у Беочину, а уколико се не буде у могућности обезбедити наведене количине садног материјала за планиране врсте могу се користити и саднице других аутохтоних врста племенитих лишћара</w:t>
      </w:r>
      <w:r w:rsidR="000D0ADE" w:rsidRPr="006F3720">
        <w:rPr>
          <w:lang w:val="sr-Cyrl-RS"/>
        </w:rPr>
        <w:t>, јавор, бели јасен</w:t>
      </w:r>
      <w:r w:rsidR="00E83CCB" w:rsidRPr="006F3720">
        <w:rPr>
          <w:lang w:val="sr-Cyrl-RS"/>
        </w:rPr>
        <w:t xml:space="preserve"> и воћкарица</w:t>
      </w:r>
      <w:r w:rsidR="000D0ADE" w:rsidRPr="006F3720">
        <w:rPr>
          <w:lang w:val="sr-Cyrl-RS"/>
        </w:rPr>
        <w:t>, брекиња и др.</w:t>
      </w:r>
      <w:r w:rsidR="00E83CCB" w:rsidRPr="006F3720">
        <w:rPr>
          <w:lang w:val="sr-Cyrl-RS"/>
        </w:rPr>
        <w:t xml:space="preserve"> сходно условима станишта.</w:t>
      </w:r>
    </w:p>
    <w:p w14:paraId="4FC062CE" w14:textId="77777777" w:rsidR="00B0327C" w:rsidRPr="006F3720" w:rsidRDefault="00B0327C" w:rsidP="00E83CCB">
      <w:pPr>
        <w:pStyle w:val="ListParagraph"/>
        <w:ind w:left="0"/>
        <w:rPr>
          <w:lang w:val="sr-Cyrl-RS"/>
        </w:rPr>
      </w:pPr>
    </w:p>
    <w:p w14:paraId="229B6350" w14:textId="7DC86395" w:rsidR="00E83CCB" w:rsidRPr="00B34427" w:rsidRDefault="00743A74" w:rsidP="00B34427">
      <w:pPr>
        <w:jc w:val="center"/>
        <w:rPr>
          <w:i/>
          <w:iCs/>
          <w:color w:val="404040"/>
          <w:sz w:val="20"/>
          <w:szCs w:val="20"/>
          <w:lang w:val="sr-Cyrl-RS" w:eastAsia="en-US"/>
        </w:rPr>
      </w:pPr>
      <w:r w:rsidRPr="006F3720">
        <w:rPr>
          <w:lang w:val="sr-Cyrl-RS"/>
        </w:rPr>
        <w:tab/>
      </w:r>
      <w:r w:rsidR="0034569C">
        <w:rPr>
          <w:i/>
          <w:iCs/>
          <w:color w:val="404040"/>
          <w:sz w:val="20"/>
          <w:szCs w:val="20"/>
          <w:lang w:val="sr-Cyrl-RS" w:eastAsia="en-US"/>
        </w:rPr>
        <w:t>Табела 43</w:t>
      </w:r>
      <w:r w:rsidR="0000366D" w:rsidRPr="0062351C">
        <w:rPr>
          <w:i/>
          <w:iCs/>
          <w:color w:val="404040"/>
          <w:sz w:val="20"/>
          <w:szCs w:val="20"/>
          <w:lang w:val="sr-Cyrl-RS" w:eastAsia="en-US"/>
        </w:rPr>
        <w:t>.- Приказ плана семенске и расадничарске производње.</w:t>
      </w:r>
    </w:p>
    <w:tbl>
      <w:tblPr>
        <w:tblW w:w="3981" w:type="dxa"/>
        <w:jc w:val="center"/>
        <w:tblLook w:val="04A0" w:firstRow="1" w:lastRow="0" w:firstColumn="1" w:lastColumn="0" w:noHBand="0" w:noVBand="1"/>
      </w:tblPr>
      <w:tblGrid>
        <w:gridCol w:w="1940"/>
        <w:gridCol w:w="1320"/>
        <w:gridCol w:w="721"/>
      </w:tblGrid>
      <w:tr w:rsidR="00DE6B43" w:rsidRPr="00A2282B" w14:paraId="39C296CF" w14:textId="77777777" w:rsidTr="007F13DD">
        <w:trPr>
          <w:trHeight w:val="288"/>
          <w:jc w:val="center"/>
        </w:trPr>
        <w:tc>
          <w:tcPr>
            <w:tcW w:w="1940"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4DA557E2" w14:textId="77777777" w:rsidR="00DE6B43" w:rsidRPr="00A2282B" w:rsidRDefault="00DE6B43" w:rsidP="00DE6B43">
            <w:pPr>
              <w:widowControl/>
              <w:jc w:val="center"/>
              <w:rPr>
                <w:b/>
                <w:bCs/>
                <w:color w:val="000000"/>
                <w:sz w:val="22"/>
                <w:szCs w:val="22"/>
                <w:lang w:val="en-US" w:eastAsia="en-US"/>
              </w:rPr>
            </w:pPr>
            <w:r w:rsidRPr="00A2282B">
              <w:rPr>
                <w:b/>
                <w:bCs/>
                <w:color w:val="000000"/>
                <w:sz w:val="22"/>
                <w:szCs w:val="22"/>
                <w:lang w:val="sr-Cyrl-RS" w:eastAsia="en-US"/>
              </w:rPr>
              <w:t>Врста дрвета</w:t>
            </w:r>
          </w:p>
        </w:tc>
        <w:tc>
          <w:tcPr>
            <w:tcW w:w="1320" w:type="dxa"/>
            <w:tcBorders>
              <w:top w:val="single" w:sz="8" w:space="0" w:color="auto"/>
              <w:left w:val="nil"/>
              <w:bottom w:val="single" w:sz="8" w:space="0" w:color="auto"/>
              <w:right w:val="single" w:sz="8" w:space="0" w:color="auto"/>
            </w:tcBorders>
            <w:shd w:val="clear" w:color="000000" w:fill="D9D9D9"/>
            <w:noWrap/>
            <w:vAlign w:val="center"/>
            <w:hideMark/>
          </w:tcPr>
          <w:p w14:paraId="5B2946CD" w14:textId="77777777" w:rsidR="00DE6B43" w:rsidRPr="00A2282B" w:rsidRDefault="00DE6B43" w:rsidP="00DE6B43">
            <w:pPr>
              <w:widowControl/>
              <w:jc w:val="center"/>
              <w:rPr>
                <w:b/>
                <w:bCs/>
                <w:color w:val="000000"/>
                <w:sz w:val="22"/>
                <w:szCs w:val="22"/>
                <w:lang w:val="en-US" w:eastAsia="en-US"/>
              </w:rPr>
            </w:pPr>
            <w:r w:rsidRPr="00A2282B">
              <w:rPr>
                <w:b/>
                <w:bCs/>
                <w:color w:val="000000"/>
                <w:sz w:val="22"/>
                <w:szCs w:val="22"/>
                <w:lang w:val="sr-Cyrl-RS" w:eastAsia="en-US"/>
              </w:rPr>
              <w:t>Саднице</w:t>
            </w:r>
          </w:p>
        </w:tc>
        <w:tc>
          <w:tcPr>
            <w:tcW w:w="721" w:type="dxa"/>
            <w:tcBorders>
              <w:top w:val="single" w:sz="8" w:space="0" w:color="auto"/>
              <w:left w:val="nil"/>
              <w:bottom w:val="single" w:sz="8" w:space="0" w:color="auto"/>
              <w:right w:val="single" w:sz="8" w:space="0" w:color="auto"/>
            </w:tcBorders>
            <w:shd w:val="clear" w:color="000000" w:fill="D9D9D9"/>
            <w:noWrap/>
            <w:vAlign w:val="center"/>
            <w:hideMark/>
          </w:tcPr>
          <w:p w14:paraId="598E0E2C" w14:textId="77777777" w:rsidR="00DE6B43" w:rsidRPr="00A2282B" w:rsidRDefault="00DE6B43" w:rsidP="00DE6B43">
            <w:pPr>
              <w:widowControl/>
              <w:jc w:val="center"/>
              <w:rPr>
                <w:b/>
                <w:bCs/>
                <w:color w:val="000000"/>
                <w:sz w:val="22"/>
                <w:szCs w:val="22"/>
                <w:lang w:val="en-US" w:eastAsia="en-US"/>
              </w:rPr>
            </w:pPr>
            <w:r w:rsidRPr="00A2282B">
              <w:rPr>
                <w:b/>
                <w:bCs/>
                <w:color w:val="000000"/>
                <w:sz w:val="22"/>
                <w:szCs w:val="22"/>
                <w:lang w:val="sr-Cyrl-RS" w:eastAsia="en-US"/>
              </w:rPr>
              <w:t>Семе</w:t>
            </w:r>
          </w:p>
        </w:tc>
      </w:tr>
      <w:tr w:rsidR="00DE6B43" w:rsidRPr="00A2282B" w14:paraId="665638A1" w14:textId="77777777" w:rsidTr="007F13DD">
        <w:trPr>
          <w:trHeight w:val="288"/>
          <w:jc w:val="center"/>
        </w:trPr>
        <w:tc>
          <w:tcPr>
            <w:tcW w:w="1940" w:type="dxa"/>
            <w:vMerge/>
            <w:tcBorders>
              <w:top w:val="single" w:sz="8" w:space="0" w:color="auto"/>
              <w:left w:val="single" w:sz="8" w:space="0" w:color="auto"/>
              <w:bottom w:val="single" w:sz="8" w:space="0" w:color="000000"/>
              <w:right w:val="single" w:sz="8" w:space="0" w:color="auto"/>
            </w:tcBorders>
            <w:vAlign w:val="center"/>
            <w:hideMark/>
          </w:tcPr>
          <w:p w14:paraId="79206175" w14:textId="77777777" w:rsidR="00DE6B43" w:rsidRPr="00A2282B" w:rsidRDefault="00DE6B43" w:rsidP="00DE6B43">
            <w:pPr>
              <w:widowControl/>
              <w:rPr>
                <w:b/>
                <w:bCs/>
                <w:color w:val="000000"/>
                <w:sz w:val="22"/>
                <w:szCs w:val="22"/>
                <w:lang w:val="en-US" w:eastAsia="en-US"/>
              </w:rPr>
            </w:pPr>
          </w:p>
        </w:tc>
        <w:tc>
          <w:tcPr>
            <w:tcW w:w="1320" w:type="dxa"/>
            <w:tcBorders>
              <w:top w:val="nil"/>
              <w:left w:val="nil"/>
              <w:bottom w:val="single" w:sz="8" w:space="0" w:color="auto"/>
              <w:right w:val="single" w:sz="8" w:space="0" w:color="auto"/>
            </w:tcBorders>
            <w:shd w:val="clear" w:color="000000" w:fill="D9D9D9"/>
            <w:noWrap/>
            <w:vAlign w:val="center"/>
            <w:hideMark/>
          </w:tcPr>
          <w:p w14:paraId="6A47B2AC" w14:textId="77777777" w:rsidR="00DE6B43" w:rsidRPr="00A2282B" w:rsidRDefault="00DE6B43" w:rsidP="00DE6B43">
            <w:pPr>
              <w:widowControl/>
              <w:jc w:val="center"/>
              <w:rPr>
                <w:b/>
                <w:bCs/>
                <w:color w:val="000000"/>
                <w:sz w:val="22"/>
                <w:szCs w:val="22"/>
                <w:lang w:val="en-US" w:eastAsia="en-US"/>
              </w:rPr>
            </w:pPr>
            <w:r w:rsidRPr="00A2282B">
              <w:rPr>
                <w:b/>
                <w:bCs/>
                <w:color w:val="000000"/>
                <w:sz w:val="22"/>
                <w:szCs w:val="22"/>
                <w:lang w:val="sr-Cyrl-RS" w:eastAsia="en-US"/>
              </w:rPr>
              <w:t>kom</w:t>
            </w:r>
          </w:p>
        </w:tc>
        <w:tc>
          <w:tcPr>
            <w:tcW w:w="721" w:type="dxa"/>
            <w:tcBorders>
              <w:top w:val="nil"/>
              <w:left w:val="nil"/>
              <w:bottom w:val="single" w:sz="8" w:space="0" w:color="auto"/>
              <w:right w:val="single" w:sz="8" w:space="0" w:color="auto"/>
            </w:tcBorders>
            <w:shd w:val="clear" w:color="000000" w:fill="D9D9D9"/>
            <w:noWrap/>
            <w:vAlign w:val="center"/>
            <w:hideMark/>
          </w:tcPr>
          <w:p w14:paraId="5B9E6359" w14:textId="77777777" w:rsidR="00DE6B43" w:rsidRPr="00A2282B" w:rsidRDefault="00DE6B43" w:rsidP="00DE6B43">
            <w:pPr>
              <w:widowControl/>
              <w:jc w:val="center"/>
              <w:rPr>
                <w:b/>
                <w:bCs/>
                <w:color w:val="000000"/>
                <w:sz w:val="22"/>
                <w:szCs w:val="22"/>
                <w:lang w:val="en-US" w:eastAsia="en-US"/>
              </w:rPr>
            </w:pPr>
            <w:r w:rsidRPr="00A2282B">
              <w:rPr>
                <w:b/>
                <w:bCs/>
                <w:color w:val="000000"/>
                <w:sz w:val="22"/>
                <w:szCs w:val="22"/>
                <w:lang w:val="sr-Cyrl-RS" w:eastAsia="en-US"/>
              </w:rPr>
              <w:t>kg</w:t>
            </w:r>
          </w:p>
        </w:tc>
      </w:tr>
      <w:tr w:rsidR="00A2282B" w:rsidRPr="00A2282B" w14:paraId="7A510298" w14:textId="77777777" w:rsidTr="004C13E6">
        <w:trPr>
          <w:trHeight w:val="288"/>
          <w:jc w:val="center"/>
        </w:trPr>
        <w:tc>
          <w:tcPr>
            <w:tcW w:w="1940" w:type="dxa"/>
            <w:tcBorders>
              <w:top w:val="nil"/>
              <w:left w:val="single" w:sz="8" w:space="0" w:color="auto"/>
              <w:bottom w:val="single" w:sz="8" w:space="0" w:color="auto"/>
              <w:right w:val="single" w:sz="8" w:space="0" w:color="auto"/>
            </w:tcBorders>
            <w:noWrap/>
            <w:vAlign w:val="center"/>
            <w:hideMark/>
          </w:tcPr>
          <w:p w14:paraId="14C75687" w14:textId="77777777" w:rsidR="00A2282B" w:rsidRPr="00A2282B" w:rsidRDefault="00A2282B" w:rsidP="00A2282B">
            <w:pPr>
              <w:widowControl/>
              <w:jc w:val="center"/>
              <w:rPr>
                <w:color w:val="000000"/>
                <w:sz w:val="22"/>
                <w:szCs w:val="22"/>
                <w:lang w:val="en-US" w:eastAsia="en-US"/>
              </w:rPr>
            </w:pPr>
            <w:r w:rsidRPr="00A2282B">
              <w:rPr>
                <w:color w:val="000000"/>
                <w:sz w:val="22"/>
                <w:szCs w:val="22"/>
                <w:lang w:val="sr-Cyrl-RS" w:eastAsia="en-US"/>
              </w:rPr>
              <w:t>Китњак</w:t>
            </w:r>
          </w:p>
        </w:tc>
        <w:tc>
          <w:tcPr>
            <w:tcW w:w="1320" w:type="dxa"/>
            <w:tcBorders>
              <w:top w:val="single" w:sz="4" w:space="0" w:color="auto"/>
              <w:left w:val="single" w:sz="4" w:space="0" w:color="auto"/>
              <w:bottom w:val="single" w:sz="4" w:space="0" w:color="auto"/>
              <w:right w:val="single" w:sz="8" w:space="0" w:color="auto"/>
            </w:tcBorders>
            <w:noWrap/>
            <w:vAlign w:val="bottom"/>
            <w:hideMark/>
          </w:tcPr>
          <w:p w14:paraId="3E4F2AF2" w14:textId="5FEFD0EA" w:rsidR="00A2282B" w:rsidRPr="00A2282B" w:rsidRDefault="00A2282B" w:rsidP="00A2282B">
            <w:pPr>
              <w:widowControl/>
              <w:jc w:val="center"/>
              <w:rPr>
                <w:color w:val="000000"/>
                <w:sz w:val="22"/>
                <w:szCs w:val="22"/>
                <w:highlight w:val="yellow"/>
                <w:lang w:val="en-US" w:eastAsia="en-US"/>
              </w:rPr>
            </w:pPr>
            <w:r w:rsidRPr="00A2282B">
              <w:rPr>
                <w:color w:val="000000"/>
                <w:sz w:val="22"/>
                <w:szCs w:val="22"/>
                <w:lang w:val="sr-Cyrl-BA"/>
              </w:rPr>
              <w:t xml:space="preserve">38024 </w:t>
            </w:r>
          </w:p>
        </w:tc>
        <w:tc>
          <w:tcPr>
            <w:tcW w:w="721" w:type="dxa"/>
            <w:tcBorders>
              <w:top w:val="single" w:sz="4" w:space="0" w:color="auto"/>
              <w:left w:val="single" w:sz="4" w:space="0" w:color="auto"/>
              <w:bottom w:val="single" w:sz="4" w:space="0" w:color="auto"/>
              <w:right w:val="single" w:sz="8" w:space="0" w:color="auto"/>
            </w:tcBorders>
            <w:noWrap/>
            <w:vAlign w:val="bottom"/>
            <w:hideMark/>
          </w:tcPr>
          <w:p w14:paraId="7E2F5EB3" w14:textId="7B7F9015" w:rsidR="00A2282B" w:rsidRPr="00A2282B" w:rsidRDefault="00A2282B" w:rsidP="00A2282B">
            <w:pPr>
              <w:widowControl/>
              <w:rPr>
                <w:color w:val="000000"/>
                <w:sz w:val="22"/>
                <w:szCs w:val="22"/>
                <w:lang w:val="en-US" w:eastAsia="en-US"/>
              </w:rPr>
            </w:pPr>
          </w:p>
        </w:tc>
      </w:tr>
      <w:tr w:rsidR="00A2282B" w:rsidRPr="00A2282B" w14:paraId="086617E2" w14:textId="77777777" w:rsidTr="00A2282B">
        <w:trPr>
          <w:trHeight w:val="288"/>
          <w:jc w:val="center"/>
        </w:trPr>
        <w:tc>
          <w:tcPr>
            <w:tcW w:w="1940" w:type="dxa"/>
            <w:tcBorders>
              <w:top w:val="nil"/>
              <w:left w:val="single" w:sz="8" w:space="0" w:color="auto"/>
              <w:bottom w:val="single" w:sz="8" w:space="0" w:color="auto"/>
              <w:right w:val="single" w:sz="8" w:space="0" w:color="auto"/>
            </w:tcBorders>
            <w:noWrap/>
            <w:vAlign w:val="center"/>
            <w:hideMark/>
          </w:tcPr>
          <w:p w14:paraId="10DD6DF1" w14:textId="77777777" w:rsidR="00A2282B" w:rsidRPr="00A2282B" w:rsidRDefault="00A2282B" w:rsidP="00A2282B">
            <w:pPr>
              <w:widowControl/>
              <w:jc w:val="center"/>
              <w:rPr>
                <w:color w:val="000000"/>
                <w:sz w:val="22"/>
                <w:szCs w:val="22"/>
                <w:lang w:val="en-US" w:eastAsia="en-US"/>
              </w:rPr>
            </w:pPr>
            <w:r w:rsidRPr="00A2282B">
              <w:rPr>
                <w:color w:val="000000"/>
                <w:sz w:val="22"/>
                <w:szCs w:val="22"/>
                <w:lang w:val="sr-Cyrl-RS" w:eastAsia="en-US"/>
              </w:rPr>
              <w:t>Буква</w:t>
            </w:r>
          </w:p>
        </w:tc>
        <w:tc>
          <w:tcPr>
            <w:tcW w:w="1320" w:type="dxa"/>
            <w:tcBorders>
              <w:top w:val="nil"/>
              <w:left w:val="single" w:sz="4" w:space="0" w:color="auto"/>
              <w:bottom w:val="single" w:sz="4" w:space="0" w:color="auto"/>
              <w:right w:val="single" w:sz="8" w:space="0" w:color="auto"/>
            </w:tcBorders>
            <w:noWrap/>
            <w:vAlign w:val="bottom"/>
            <w:hideMark/>
          </w:tcPr>
          <w:p w14:paraId="19CF7F9C" w14:textId="355A013C" w:rsidR="00A2282B" w:rsidRPr="00A2282B" w:rsidRDefault="00A2282B" w:rsidP="00A2282B">
            <w:pPr>
              <w:widowControl/>
              <w:jc w:val="center"/>
              <w:rPr>
                <w:color w:val="000000"/>
                <w:sz w:val="22"/>
                <w:szCs w:val="22"/>
                <w:highlight w:val="yellow"/>
                <w:lang w:val="en-US" w:eastAsia="en-US"/>
              </w:rPr>
            </w:pPr>
            <w:r w:rsidRPr="00A2282B">
              <w:rPr>
                <w:color w:val="000000"/>
                <w:sz w:val="22"/>
                <w:szCs w:val="22"/>
                <w:lang w:val="sr-Cyrl-BA"/>
              </w:rPr>
              <w:t>8591</w:t>
            </w:r>
          </w:p>
        </w:tc>
        <w:tc>
          <w:tcPr>
            <w:tcW w:w="721" w:type="dxa"/>
            <w:tcBorders>
              <w:top w:val="nil"/>
              <w:left w:val="single" w:sz="4" w:space="0" w:color="auto"/>
              <w:bottom w:val="single" w:sz="4" w:space="0" w:color="auto"/>
              <w:right w:val="single" w:sz="8" w:space="0" w:color="auto"/>
            </w:tcBorders>
            <w:noWrap/>
            <w:vAlign w:val="bottom"/>
          </w:tcPr>
          <w:p w14:paraId="485F3AF8" w14:textId="1AB6C767" w:rsidR="00A2282B" w:rsidRPr="00A2282B" w:rsidRDefault="00A2282B" w:rsidP="00A2282B">
            <w:pPr>
              <w:widowControl/>
              <w:rPr>
                <w:color w:val="000000"/>
                <w:sz w:val="22"/>
                <w:szCs w:val="22"/>
                <w:lang w:val="en-US" w:eastAsia="en-US"/>
              </w:rPr>
            </w:pPr>
          </w:p>
        </w:tc>
      </w:tr>
      <w:tr w:rsidR="00A2282B" w:rsidRPr="00A2282B" w14:paraId="58353F69" w14:textId="77777777" w:rsidTr="00A2282B">
        <w:trPr>
          <w:trHeight w:val="288"/>
          <w:jc w:val="center"/>
        </w:trPr>
        <w:tc>
          <w:tcPr>
            <w:tcW w:w="1940" w:type="dxa"/>
            <w:tcBorders>
              <w:top w:val="nil"/>
              <w:left w:val="single" w:sz="8" w:space="0" w:color="auto"/>
              <w:bottom w:val="single" w:sz="8" w:space="0" w:color="auto"/>
              <w:right w:val="single" w:sz="8" w:space="0" w:color="auto"/>
            </w:tcBorders>
            <w:noWrap/>
            <w:vAlign w:val="center"/>
            <w:hideMark/>
          </w:tcPr>
          <w:p w14:paraId="4FAF0022" w14:textId="77777777" w:rsidR="00A2282B" w:rsidRPr="00A2282B" w:rsidRDefault="00A2282B" w:rsidP="00A2282B">
            <w:pPr>
              <w:widowControl/>
              <w:jc w:val="center"/>
              <w:rPr>
                <w:color w:val="000000"/>
                <w:sz w:val="22"/>
                <w:szCs w:val="22"/>
                <w:lang w:val="en-US" w:eastAsia="en-US"/>
              </w:rPr>
            </w:pPr>
            <w:r w:rsidRPr="00A2282B">
              <w:rPr>
                <w:color w:val="000000"/>
                <w:sz w:val="22"/>
                <w:szCs w:val="22"/>
                <w:lang w:val="sr-Cyrl-RS" w:eastAsia="en-US"/>
              </w:rPr>
              <w:t>Липа</w:t>
            </w:r>
          </w:p>
        </w:tc>
        <w:tc>
          <w:tcPr>
            <w:tcW w:w="1320" w:type="dxa"/>
            <w:tcBorders>
              <w:top w:val="nil"/>
              <w:left w:val="single" w:sz="4" w:space="0" w:color="auto"/>
              <w:bottom w:val="single" w:sz="4" w:space="0" w:color="auto"/>
              <w:right w:val="single" w:sz="8" w:space="0" w:color="auto"/>
            </w:tcBorders>
            <w:noWrap/>
            <w:vAlign w:val="bottom"/>
            <w:hideMark/>
          </w:tcPr>
          <w:p w14:paraId="07A4F9B0" w14:textId="74EB7407" w:rsidR="00A2282B" w:rsidRPr="00A2282B" w:rsidRDefault="00A2282B" w:rsidP="00A2282B">
            <w:pPr>
              <w:widowControl/>
              <w:jc w:val="center"/>
              <w:rPr>
                <w:color w:val="000000"/>
                <w:sz w:val="22"/>
                <w:szCs w:val="22"/>
                <w:highlight w:val="yellow"/>
                <w:lang w:val="sr-Cyrl-BA" w:eastAsia="en-US"/>
              </w:rPr>
            </w:pPr>
            <w:r w:rsidRPr="00A2282B">
              <w:rPr>
                <w:color w:val="000000"/>
                <w:sz w:val="22"/>
                <w:szCs w:val="22"/>
                <w:lang w:val="sr-Cyrl-BA"/>
              </w:rPr>
              <w:t>18269</w:t>
            </w:r>
          </w:p>
        </w:tc>
        <w:tc>
          <w:tcPr>
            <w:tcW w:w="721" w:type="dxa"/>
            <w:tcBorders>
              <w:top w:val="nil"/>
              <w:left w:val="single" w:sz="4" w:space="0" w:color="auto"/>
              <w:bottom w:val="single" w:sz="4" w:space="0" w:color="auto"/>
              <w:right w:val="single" w:sz="8" w:space="0" w:color="auto"/>
            </w:tcBorders>
            <w:noWrap/>
            <w:vAlign w:val="bottom"/>
          </w:tcPr>
          <w:p w14:paraId="5F0B868A" w14:textId="1310B471" w:rsidR="00A2282B" w:rsidRPr="00A2282B" w:rsidRDefault="00A2282B" w:rsidP="00A2282B">
            <w:pPr>
              <w:widowControl/>
              <w:rPr>
                <w:color w:val="000000"/>
                <w:sz w:val="22"/>
                <w:szCs w:val="22"/>
                <w:lang w:val="en-US" w:eastAsia="en-US"/>
              </w:rPr>
            </w:pPr>
          </w:p>
        </w:tc>
      </w:tr>
      <w:tr w:rsidR="00A2282B" w:rsidRPr="00A2282B" w14:paraId="63468E79" w14:textId="77777777" w:rsidTr="004C13E6">
        <w:trPr>
          <w:trHeight w:val="288"/>
          <w:jc w:val="center"/>
        </w:trPr>
        <w:tc>
          <w:tcPr>
            <w:tcW w:w="1940" w:type="dxa"/>
            <w:tcBorders>
              <w:top w:val="nil"/>
              <w:left w:val="single" w:sz="8" w:space="0" w:color="auto"/>
              <w:bottom w:val="single" w:sz="8" w:space="0" w:color="auto"/>
              <w:right w:val="single" w:sz="8" w:space="0" w:color="auto"/>
            </w:tcBorders>
            <w:noWrap/>
            <w:vAlign w:val="center"/>
            <w:hideMark/>
          </w:tcPr>
          <w:p w14:paraId="0DCE92D6" w14:textId="77777777" w:rsidR="00A2282B" w:rsidRPr="00A2282B" w:rsidRDefault="00A2282B" w:rsidP="00A2282B">
            <w:pPr>
              <w:widowControl/>
              <w:jc w:val="center"/>
              <w:rPr>
                <w:b/>
                <w:bCs/>
                <w:color w:val="000000"/>
                <w:sz w:val="22"/>
                <w:szCs w:val="22"/>
                <w:lang w:val="en-US" w:eastAsia="en-US"/>
              </w:rPr>
            </w:pPr>
            <w:r w:rsidRPr="00A2282B">
              <w:rPr>
                <w:b/>
                <w:bCs/>
                <w:color w:val="000000"/>
                <w:sz w:val="22"/>
                <w:szCs w:val="22"/>
                <w:lang w:val="sr-Cyrl-RS" w:eastAsia="en-US"/>
              </w:rPr>
              <w:t>Укупно</w:t>
            </w:r>
          </w:p>
        </w:tc>
        <w:tc>
          <w:tcPr>
            <w:tcW w:w="1320" w:type="dxa"/>
            <w:tcBorders>
              <w:top w:val="nil"/>
              <w:left w:val="single" w:sz="4" w:space="0" w:color="auto"/>
              <w:bottom w:val="single" w:sz="4" w:space="0" w:color="auto"/>
              <w:right w:val="single" w:sz="8" w:space="0" w:color="auto"/>
            </w:tcBorders>
            <w:noWrap/>
            <w:vAlign w:val="bottom"/>
            <w:hideMark/>
          </w:tcPr>
          <w:p w14:paraId="48E3E09A" w14:textId="227364B7" w:rsidR="00A2282B" w:rsidRPr="00A2282B" w:rsidRDefault="00A2282B" w:rsidP="00A2282B">
            <w:pPr>
              <w:widowControl/>
              <w:jc w:val="center"/>
              <w:rPr>
                <w:b/>
                <w:bCs/>
                <w:color w:val="000000"/>
                <w:sz w:val="22"/>
                <w:szCs w:val="22"/>
                <w:highlight w:val="yellow"/>
                <w:lang w:val="en-US" w:eastAsia="en-US"/>
              </w:rPr>
            </w:pPr>
            <w:r w:rsidRPr="00A2282B">
              <w:rPr>
                <w:color w:val="000000"/>
                <w:sz w:val="22"/>
                <w:szCs w:val="22"/>
              </w:rPr>
              <w:t>64884</w:t>
            </w:r>
          </w:p>
        </w:tc>
        <w:tc>
          <w:tcPr>
            <w:tcW w:w="721" w:type="dxa"/>
            <w:tcBorders>
              <w:top w:val="nil"/>
              <w:left w:val="single" w:sz="4" w:space="0" w:color="auto"/>
              <w:bottom w:val="single" w:sz="4" w:space="0" w:color="auto"/>
              <w:right w:val="single" w:sz="8" w:space="0" w:color="auto"/>
            </w:tcBorders>
            <w:noWrap/>
            <w:vAlign w:val="bottom"/>
            <w:hideMark/>
          </w:tcPr>
          <w:p w14:paraId="692C4B03" w14:textId="427504C5" w:rsidR="00A2282B" w:rsidRPr="00A2282B" w:rsidRDefault="00A2282B" w:rsidP="00A2282B">
            <w:pPr>
              <w:widowControl/>
              <w:rPr>
                <w:color w:val="000000"/>
                <w:sz w:val="22"/>
                <w:szCs w:val="22"/>
                <w:lang w:val="en-US" w:eastAsia="en-US"/>
              </w:rPr>
            </w:pPr>
          </w:p>
        </w:tc>
      </w:tr>
    </w:tbl>
    <w:p w14:paraId="006F3D5E" w14:textId="77777777" w:rsidR="00130816" w:rsidRPr="006F3720" w:rsidRDefault="00130816" w:rsidP="003A5F34">
      <w:pPr>
        <w:pStyle w:val="ListParagraph"/>
        <w:ind w:left="0"/>
        <w:rPr>
          <w:lang w:val="sr-Cyrl-RS"/>
        </w:rPr>
      </w:pPr>
    </w:p>
    <w:p w14:paraId="0015BA39" w14:textId="77777777" w:rsidR="00EB7C05" w:rsidRPr="009F641F" w:rsidRDefault="00EB7C05" w:rsidP="00EB7C05">
      <w:pPr>
        <w:pStyle w:val="Heading2"/>
        <w:rPr>
          <w:rFonts w:ascii="Times New Roman" w:hAnsi="Times New Roman"/>
          <w:i w:val="0"/>
          <w:sz w:val="24"/>
          <w:szCs w:val="24"/>
          <w:lang w:val="sr-Cyrl-RS"/>
        </w:rPr>
      </w:pPr>
      <w:r>
        <w:rPr>
          <w:rFonts w:ascii="Times New Roman" w:hAnsi="Times New Roman"/>
          <w:i w:val="0"/>
          <w:sz w:val="24"/>
          <w:szCs w:val="24"/>
        </w:rPr>
        <w:t>4.</w:t>
      </w:r>
      <w:r>
        <w:rPr>
          <w:rFonts w:ascii="Times New Roman" w:hAnsi="Times New Roman"/>
          <w:i w:val="0"/>
          <w:sz w:val="24"/>
          <w:szCs w:val="24"/>
          <w:lang w:val="sr-Cyrl-RS"/>
        </w:rPr>
        <w:t>2</w:t>
      </w:r>
      <w:r w:rsidRPr="004C3FC1">
        <w:rPr>
          <w:rFonts w:ascii="Times New Roman" w:hAnsi="Times New Roman"/>
          <w:i w:val="0"/>
          <w:sz w:val="24"/>
          <w:szCs w:val="24"/>
        </w:rPr>
        <w:t>.</w:t>
      </w:r>
      <w:r w:rsidRPr="004C3FC1">
        <w:rPr>
          <w:rFonts w:ascii="Times New Roman" w:hAnsi="Times New Roman"/>
          <w:i w:val="0"/>
          <w:sz w:val="24"/>
          <w:szCs w:val="24"/>
        </w:rPr>
        <w:tab/>
        <w:t xml:space="preserve">ПЛАН </w:t>
      </w:r>
      <w:r>
        <w:rPr>
          <w:rFonts w:ascii="Times New Roman" w:hAnsi="Times New Roman"/>
          <w:i w:val="0"/>
          <w:sz w:val="24"/>
          <w:szCs w:val="24"/>
          <w:lang w:val="sr-Cyrl-RS"/>
        </w:rPr>
        <w:t>ЗАШТИТЕ И ЧУВАЊА ШУМА</w:t>
      </w:r>
    </w:p>
    <w:p w14:paraId="6882F0E2" w14:textId="1AC38C05" w:rsidR="00171798" w:rsidRPr="006F3720" w:rsidRDefault="00591262" w:rsidP="00841E23">
      <w:pPr>
        <w:pStyle w:val="ListParagraph"/>
        <w:ind w:left="851" w:firstLine="567"/>
        <w:rPr>
          <w:lang w:val="sr-Cyrl-RS"/>
        </w:rPr>
      </w:pPr>
      <w:r w:rsidRPr="006F3720">
        <w:rPr>
          <w:lang w:val="sr-Cyrl-RS"/>
        </w:rPr>
        <w:tab/>
      </w:r>
    </w:p>
    <w:p w14:paraId="025FEFD0" w14:textId="2C040A8E" w:rsidR="00591262" w:rsidRPr="006F3720" w:rsidRDefault="00591262" w:rsidP="00C10EFE">
      <w:pPr>
        <w:pStyle w:val="ListParagraph"/>
        <w:ind w:left="0" w:firstLine="708"/>
        <w:jc w:val="both"/>
        <w:rPr>
          <w:lang w:val="sr-Cyrl-RS"/>
        </w:rPr>
      </w:pPr>
      <w:r w:rsidRPr="006F3720">
        <w:rPr>
          <w:lang w:val="sr-Cyrl-RS"/>
        </w:rPr>
        <w:t xml:space="preserve">Заштита </w:t>
      </w:r>
      <w:r w:rsidR="00092C87">
        <w:rPr>
          <w:lang w:val="sr-Cyrl-RS"/>
        </w:rPr>
        <w:t xml:space="preserve">шума Националног парка </w:t>
      </w:r>
      <w:r w:rsidR="00C10EFE">
        <w:rPr>
          <w:lang w:val="sr-Latn-RS"/>
        </w:rPr>
        <w:t>„</w:t>
      </w:r>
      <w:r w:rsidR="00092C87">
        <w:rPr>
          <w:lang w:val="sr-Cyrl-RS"/>
        </w:rPr>
        <w:t>Фрушка г</w:t>
      </w:r>
      <w:r w:rsidRPr="006F3720">
        <w:rPr>
          <w:lang w:val="sr-Cyrl-RS"/>
        </w:rPr>
        <w:t>ора” трајан је и основни задатак у оквиру обављања редовних делатности на унапређивању стања, нези, заштити и уређењу парка.</w:t>
      </w:r>
    </w:p>
    <w:p w14:paraId="357FACA5" w14:textId="77777777" w:rsidR="00591262" w:rsidRPr="006F3720" w:rsidRDefault="00591262" w:rsidP="00C10EFE">
      <w:pPr>
        <w:pStyle w:val="ListParagraph"/>
        <w:ind w:left="0"/>
        <w:jc w:val="both"/>
        <w:rPr>
          <w:lang w:val="sr-Cyrl-RS"/>
        </w:rPr>
      </w:pPr>
      <w:r w:rsidRPr="006F3720">
        <w:rPr>
          <w:lang w:val="sr-Cyrl-RS"/>
        </w:rPr>
        <w:t>Тиме су утврђени радови и обавезе на зашти</w:t>
      </w:r>
      <w:r w:rsidR="00BF1F60" w:rsidRPr="006F3720">
        <w:rPr>
          <w:lang w:val="sr-Cyrl-RS"/>
        </w:rPr>
        <w:t>ти шума и ове газдинске јединице</w:t>
      </w:r>
      <w:r w:rsidRPr="006F3720">
        <w:rPr>
          <w:lang w:val="sr-Cyrl-RS"/>
        </w:rPr>
        <w:t>. Сви негативни чиниоци који делују на овај комплекс морају се пратити, контролисати и у случају јачег негативног дејства стручним деловањем одмах елиминисати. Резултат заједничког деловања ових негативних чинилаца на шумске екосистеме у овој газдинској јединици јесте спорадично сушење шума. Сви облици заштите, због угрожености комплекса, представљају планску и јединствену целину, уз уважавање специфичности планираних мера у појединим деловима комплекса на који се односе.</w:t>
      </w:r>
    </w:p>
    <w:p w14:paraId="1D2E36F3" w14:textId="77777777" w:rsidR="00EB7C05" w:rsidRPr="009361B4" w:rsidRDefault="00EB7C05" w:rsidP="00EB7C05">
      <w:pPr>
        <w:pStyle w:val="Heading3"/>
        <w:rPr>
          <w:rFonts w:ascii="Times New Roman" w:hAnsi="Times New Roman"/>
          <w:sz w:val="24"/>
          <w:szCs w:val="24"/>
          <w:lang w:val="sr-Cyrl-RS"/>
        </w:rPr>
      </w:pPr>
      <w:r w:rsidRPr="009361B4">
        <w:rPr>
          <w:rFonts w:ascii="Times New Roman" w:hAnsi="Times New Roman"/>
          <w:sz w:val="24"/>
          <w:szCs w:val="24"/>
          <w:lang w:val="sr-Cyrl-RS"/>
        </w:rPr>
        <w:t>4.2.1.</w:t>
      </w:r>
      <w:r w:rsidRPr="009361B4">
        <w:rPr>
          <w:rFonts w:ascii="Times New Roman" w:hAnsi="Times New Roman"/>
          <w:sz w:val="24"/>
          <w:szCs w:val="24"/>
          <w:lang w:val="sr-Cyrl-RS"/>
        </w:rPr>
        <w:tab/>
        <w:t>План заштите од штетних инсеката и биљних болести</w:t>
      </w:r>
    </w:p>
    <w:p w14:paraId="70FD6F7E" w14:textId="77777777" w:rsidR="00591262" w:rsidRPr="006F3720" w:rsidRDefault="00591262" w:rsidP="00591262">
      <w:pPr>
        <w:pStyle w:val="ListParagraph"/>
        <w:ind w:left="851" w:firstLine="567"/>
        <w:rPr>
          <w:lang w:val="sr-Cyrl-RS"/>
        </w:rPr>
      </w:pPr>
    </w:p>
    <w:p w14:paraId="45AB18BA" w14:textId="77777777" w:rsidR="00130816" w:rsidRPr="006F3720" w:rsidRDefault="002F36A9" w:rsidP="00C10EFE">
      <w:pPr>
        <w:pStyle w:val="ListParagraph"/>
        <w:ind w:left="0" w:firstLine="720"/>
        <w:rPr>
          <w:lang w:val="sr-Cyrl-RS"/>
        </w:rPr>
      </w:pPr>
      <w:r w:rsidRPr="006F3720">
        <w:rPr>
          <w:lang w:val="sr-Cyrl-RS"/>
        </w:rPr>
        <w:t>План заштите од штетних инсеката и биљних болести је тешко прецизно утврдити за дужи период, јер је немогуће дугорочно прогнозирати који ће се све инсекти и биљне болести јавити и у ком степену градације. Из тог разлога у наредном уређајном периоду изводиће се и чита</w:t>
      </w:r>
      <w:r w:rsidR="00BF1F60" w:rsidRPr="006F3720">
        <w:rPr>
          <w:lang w:val="sr-Cyrl-RS"/>
        </w:rPr>
        <w:t>в низ превентивних мера:</w:t>
      </w:r>
    </w:p>
    <w:p w14:paraId="4FE07D66" w14:textId="77777777" w:rsidR="00AE7A58" w:rsidRPr="006F3720" w:rsidRDefault="00AE7A58" w:rsidP="00C10EFE">
      <w:pPr>
        <w:pStyle w:val="ListParagraph"/>
        <w:ind w:left="1710" w:hanging="270"/>
        <w:rPr>
          <w:lang w:val="sr-Cyrl-RS"/>
        </w:rPr>
      </w:pPr>
      <w:r w:rsidRPr="006F3720">
        <w:rPr>
          <w:lang w:val="sr-Cyrl-RS"/>
        </w:rPr>
        <w:t>-</w:t>
      </w:r>
      <w:r w:rsidRPr="006F3720">
        <w:rPr>
          <w:lang w:val="sr-Cyrl-RS"/>
        </w:rPr>
        <w:tab/>
        <w:t>мониторинг појаве сушења шума по интензитету и правцу ширење,</w:t>
      </w:r>
    </w:p>
    <w:p w14:paraId="7237861F" w14:textId="77777777" w:rsidR="00AE7A58" w:rsidRPr="006F3720" w:rsidRDefault="00AE7A58" w:rsidP="00C10EFE">
      <w:pPr>
        <w:pStyle w:val="ListParagraph"/>
        <w:ind w:left="1710" w:hanging="270"/>
        <w:rPr>
          <w:lang w:val="sr-Cyrl-RS"/>
        </w:rPr>
      </w:pPr>
      <w:r w:rsidRPr="006F3720">
        <w:rPr>
          <w:lang w:val="sr-Cyrl-RS"/>
        </w:rPr>
        <w:t>-</w:t>
      </w:r>
      <w:r w:rsidRPr="006F3720">
        <w:rPr>
          <w:lang w:val="sr-Cyrl-RS"/>
        </w:rPr>
        <w:tab/>
        <w:t>мониторинг штеточина ентомолошког и фитопатолошког порекла како би се извршила прогноза напада и правовремено планирале и организовале одговарајуће мере у</w:t>
      </w:r>
      <w:r w:rsidR="00BF1F60" w:rsidRPr="006F3720">
        <w:rPr>
          <w:lang w:val="sr-Cyrl-RS"/>
        </w:rPr>
        <w:t xml:space="preserve"> условима евентуалне градације,</w:t>
      </w:r>
    </w:p>
    <w:p w14:paraId="57214BD2" w14:textId="77777777" w:rsidR="00AE7A58" w:rsidRPr="006F3720" w:rsidRDefault="00AE7A58" w:rsidP="00C10EFE">
      <w:pPr>
        <w:pStyle w:val="ListParagraph"/>
        <w:ind w:left="1710" w:hanging="270"/>
        <w:rPr>
          <w:lang w:val="sr-Cyrl-RS"/>
        </w:rPr>
      </w:pPr>
      <w:r w:rsidRPr="006F3720">
        <w:rPr>
          <w:lang w:val="sr-Cyrl-RS"/>
        </w:rPr>
        <w:t>-</w:t>
      </w:r>
      <w:r w:rsidRPr="006F3720">
        <w:rPr>
          <w:lang w:val="sr-Cyrl-RS"/>
        </w:rPr>
        <w:tab/>
        <w:t>даље развијање и унапређивање извештајне и дијагнозно-прогнозне службе,</w:t>
      </w:r>
    </w:p>
    <w:p w14:paraId="33669B2B" w14:textId="77777777" w:rsidR="00AE7A58" w:rsidRPr="006F3720" w:rsidRDefault="00AE7A58" w:rsidP="00C10EFE">
      <w:pPr>
        <w:pStyle w:val="ListParagraph"/>
        <w:ind w:left="1710" w:hanging="270"/>
        <w:rPr>
          <w:lang w:val="sr-Cyrl-RS"/>
        </w:rPr>
      </w:pPr>
      <w:r w:rsidRPr="006F3720">
        <w:rPr>
          <w:lang w:val="sr-Cyrl-RS"/>
        </w:rPr>
        <w:t>-</w:t>
      </w:r>
      <w:r w:rsidRPr="006F3720">
        <w:rPr>
          <w:lang w:val="sr-Cyrl-RS"/>
        </w:rPr>
        <w:tab/>
        <w:t>повремена едукација инжењера, техничара и лугара за препознавање штетних инсеката,</w:t>
      </w:r>
    </w:p>
    <w:p w14:paraId="025B9F56" w14:textId="77777777" w:rsidR="00AE7A58" w:rsidRPr="006F3720" w:rsidRDefault="00AE7A58" w:rsidP="00C10EFE">
      <w:pPr>
        <w:pStyle w:val="ListParagraph"/>
        <w:ind w:left="1710" w:hanging="270"/>
        <w:rPr>
          <w:lang w:val="sr-Cyrl-RS"/>
        </w:rPr>
      </w:pPr>
      <w:r w:rsidRPr="006F3720">
        <w:rPr>
          <w:lang w:val="sr-Cyrl-RS"/>
        </w:rPr>
        <w:t>-</w:t>
      </w:r>
      <w:r w:rsidRPr="006F3720">
        <w:rPr>
          <w:lang w:val="sr-Cyrl-RS"/>
        </w:rPr>
        <w:tab/>
        <w:t>довођење сечишта у ред и санирање потенцијалних жаришта сипаца поткорњака и других секундарних инсеката, укључујући и правовремено постављање и контролу ловних стабала за сипце поткорњаке,</w:t>
      </w:r>
    </w:p>
    <w:p w14:paraId="0FFC4A23" w14:textId="77777777" w:rsidR="00AE7A58" w:rsidRPr="006F3720" w:rsidRDefault="00AE7A58" w:rsidP="00C10EFE">
      <w:pPr>
        <w:pStyle w:val="ListParagraph"/>
        <w:ind w:left="1710" w:hanging="270"/>
        <w:rPr>
          <w:lang w:val="sr-Cyrl-RS"/>
        </w:rPr>
      </w:pPr>
      <w:r w:rsidRPr="006F3720">
        <w:rPr>
          <w:lang w:val="sr-Cyrl-RS"/>
        </w:rPr>
        <w:t>-</w:t>
      </w:r>
      <w:r w:rsidRPr="006F3720">
        <w:rPr>
          <w:lang w:val="sr-Cyrl-RS"/>
        </w:rPr>
        <w:tab/>
        <w:t>уклањање из састојине стабала А4 (сува), Аз (више од 70 % сувих грана) и А2 (суховрха) категорије,</w:t>
      </w:r>
    </w:p>
    <w:p w14:paraId="5CB4D46B" w14:textId="77777777" w:rsidR="00AE7A58" w:rsidRPr="006F3720" w:rsidRDefault="00AE7A58" w:rsidP="00C10EFE">
      <w:pPr>
        <w:pStyle w:val="ListParagraph"/>
        <w:ind w:left="1710" w:hanging="270"/>
        <w:rPr>
          <w:lang w:val="sr-Cyrl-RS"/>
        </w:rPr>
      </w:pPr>
      <w:r w:rsidRPr="006F3720">
        <w:rPr>
          <w:lang w:val="sr-Cyrl-RS"/>
        </w:rPr>
        <w:t>-</w:t>
      </w:r>
      <w:r w:rsidRPr="006F3720">
        <w:rPr>
          <w:lang w:val="sr-Cyrl-RS"/>
        </w:rPr>
        <w:tab/>
        <w:t>уклањање стабла са жбуновима имеле (храст) и попуњавање ових површина</w:t>
      </w:r>
    </w:p>
    <w:p w14:paraId="2045E417" w14:textId="77777777" w:rsidR="00AE7A58" w:rsidRPr="006F3720" w:rsidRDefault="00AE7A58" w:rsidP="00C10EFE">
      <w:pPr>
        <w:pStyle w:val="ListParagraph"/>
        <w:ind w:left="1710" w:hanging="270"/>
        <w:rPr>
          <w:lang w:val="sr-Cyrl-RS"/>
        </w:rPr>
      </w:pPr>
      <w:r w:rsidRPr="006F3720">
        <w:rPr>
          <w:lang w:val="sr-Cyrl-RS"/>
        </w:rPr>
        <w:t>-</w:t>
      </w:r>
      <w:r w:rsidRPr="006F3720">
        <w:rPr>
          <w:lang w:val="sr-Cyrl-RS"/>
        </w:rPr>
        <w:tab/>
        <w:t>сасецање стабљика бршљана у приданку,</w:t>
      </w:r>
    </w:p>
    <w:p w14:paraId="344C0A51" w14:textId="77777777" w:rsidR="00BF1F60" w:rsidRPr="006F3720" w:rsidRDefault="00AE7A58" w:rsidP="00C10EFE">
      <w:pPr>
        <w:pStyle w:val="ListParagraph"/>
        <w:ind w:left="1710" w:hanging="270"/>
        <w:rPr>
          <w:lang w:val="sr-Cyrl-RS"/>
        </w:rPr>
      </w:pPr>
      <w:r w:rsidRPr="006F3720">
        <w:rPr>
          <w:lang w:val="sr-Cyrl-RS"/>
        </w:rPr>
        <w:t>-</w:t>
      </w:r>
      <w:r w:rsidRPr="006F3720">
        <w:rPr>
          <w:lang w:val="sr-Cyrl-RS"/>
        </w:rPr>
        <w:tab/>
        <w:t>спречавање појаве пепелнице на природном подмладку у првим годинама развоја.</w:t>
      </w:r>
    </w:p>
    <w:p w14:paraId="64349599" w14:textId="77777777" w:rsidR="005119CF" w:rsidRPr="006F3720" w:rsidRDefault="00BF1F60" w:rsidP="00570A53">
      <w:pPr>
        <w:pStyle w:val="ListParagraph"/>
        <w:ind w:left="0" w:firstLine="720"/>
        <w:jc w:val="both"/>
        <w:rPr>
          <w:lang w:val="sr-Cyrl-RS"/>
        </w:rPr>
      </w:pPr>
      <w:r w:rsidRPr="006F3720">
        <w:rPr>
          <w:lang w:val="sr-Cyrl-RS"/>
        </w:rPr>
        <w:t>У случају потребе изводиће се репресивне мере сузбијања болести и штеточина, али њиховм обим није конкретно планиран по одсецима из разлога што није могуће плански предвидјети обим ових радова.</w:t>
      </w:r>
    </w:p>
    <w:p w14:paraId="3332D8DB" w14:textId="77777777" w:rsidR="00EB7C05" w:rsidRPr="009361B4" w:rsidRDefault="00EB7C05" w:rsidP="00EB7C05">
      <w:pPr>
        <w:pStyle w:val="Heading3"/>
        <w:rPr>
          <w:rFonts w:ascii="Times New Roman" w:hAnsi="Times New Roman"/>
          <w:sz w:val="24"/>
          <w:szCs w:val="24"/>
          <w:lang w:val="sr-Cyrl-RS"/>
        </w:rPr>
      </w:pPr>
      <w:r w:rsidRPr="009361B4">
        <w:rPr>
          <w:rFonts w:ascii="Times New Roman" w:hAnsi="Times New Roman"/>
          <w:sz w:val="24"/>
          <w:szCs w:val="24"/>
          <w:lang w:val="sr-Cyrl-RS"/>
        </w:rPr>
        <w:t>4.2.2.</w:t>
      </w:r>
      <w:r w:rsidRPr="009361B4">
        <w:rPr>
          <w:rFonts w:ascii="Times New Roman" w:hAnsi="Times New Roman"/>
          <w:sz w:val="24"/>
          <w:szCs w:val="24"/>
          <w:lang w:val="sr-Cyrl-RS"/>
        </w:rPr>
        <w:tab/>
        <w:t>План заштите шума од стоке</w:t>
      </w:r>
    </w:p>
    <w:p w14:paraId="72FB715E" w14:textId="77777777" w:rsidR="005430FD" w:rsidRPr="006F3720" w:rsidRDefault="005430FD" w:rsidP="005430FD">
      <w:pPr>
        <w:pStyle w:val="ListParagraph"/>
        <w:ind w:left="0"/>
        <w:rPr>
          <w:b/>
          <w:lang w:val="sr-Cyrl-RS"/>
        </w:rPr>
      </w:pPr>
    </w:p>
    <w:p w14:paraId="33390DC6" w14:textId="77777777" w:rsidR="00130816" w:rsidRPr="006F3720" w:rsidRDefault="00811DA3" w:rsidP="00570A53">
      <w:pPr>
        <w:pStyle w:val="ListParagraph"/>
        <w:ind w:left="0" w:firstLine="708"/>
        <w:jc w:val="both"/>
        <w:rPr>
          <w:lang w:val="sr-Cyrl-RS"/>
        </w:rPr>
      </w:pPr>
      <w:r w:rsidRPr="006F3720">
        <w:rPr>
          <w:lang w:val="sr-Cyrl-RS"/>
        </w:rPr>
        <w:t xml:space="preserve">План заштите шума од стоке спроводити кроз меру забране испаше нарочито у културама и младим састојинама. </w:t>
      </w:r>
      <w:r w:rsidR="007811F1" w:rsidRPr="006F3720">
        <w:rPr>
          <w:lang w:val="sr-Cyrl-RS"/>
        </w:rPr>
        <w:t>У случају да није могуће успешно спроводити мере заштите потребно је обезбедити појачан надзор чуварске службе.</w:t>
      </w:r>
    </w:p>
    <w:p w14:paraId="0EBA7A66" w14:textId="77777777" w:rsidR="00EB7C05" w:rsidRPr="004B6B00" w:rsidRDefault="00EB7C05" w:rsidP="00EB7C05">
      <w:pPr>
        <w:pStyle w:val="Heading3"/>
        <w:rPr>
          <w:b w:val="0"/>
          <w:lang w:val="sr-Cyrl-RS"/>
        </w:rPr>
      </w:pPr>
      <w:r w:rsidRPr="009F641F">
        <w:rPr>
          <w:rFonts w:ascii="Times New Roman" w:hAnsi="Times New Roman"/>
          <w:sz w:val="24"/>
          <w:szCs w:val="24"/>
          <w:lang w:val="sr-Cyrl-RS"/>
        </w:rPr>
        <w:lastRenderedPageBreak/>
        <w:t>4.2.3.</w:t>
      </w:r>
      <w:r w:rsidRPr="009F641F">
        <w:rPr>
          <w:rFonts w:ascii="Times New Roman" w:hAnsi="Times New Roman"/>
          <w:sz w:val="24"/>
          <w:szCs w:val="24"/>
          <w:lang w:val="sr-Cyrl-RS"/>
        </w:rPr>
        <w:tab/>
        <w:t>План заштите шума од дивљачи</w:t>
      </w:r>
    </w:p>
    <w:p w14:paraId="0D836BDB" w14:textId="77777777" w:rsidR="007811F1" w:rsidRPr="006F3720" w:rsidRDefault="007811F1" w:rsidP="007811F1">
      <w:pPr>
        <w:pStyle w:val="ListParagraph"/>
        <w:ind w:left="851" w:firstLine="567"/>
        <w:rPr>
          <w:b/>
          <w:lang w:val="sr-Cyrl-RS"/>
        </w:rPr>
      </w:pPr>
    </w:p>
    <w:p w14:paraId="05CD671C" w14:textId="77777777" w:rsidR="007811F1" w:rsidRPr="006F3720" w:rsidRDefault="007811F1" w:rsidP="005430FD">
      <w:pPr>
        <w:pStyle w:val="ListParagraph"/>
        <w:ind w:left="0" w:firstLine="708"/>
        <w:rPr>
          <w:lang w:val="sr-Cyrl-RS"/>
        </w:rPr>
      </w:pPr>
      <w:r w:rsidRPr="006F3720">
        <w:rPr>
          <w:lang w:val="sr-Cyrl-RS"/>
        </w:rPr>
        <w:t>У шумама ове газдинске јединице нема значајнијих оштећења од стране дивљачи. Мере заштите проводити кроз регулисање бројног стања, додатне исхране идр.</w:t>
      </w:r>
    </w:p>
    <w:p w14:paraId="33F959A4" w14:textId="77777777" w:rsidR="0043396A" w:rsidRPr="006F3720" w:rsidRDefault="0043396A" w:rsidP="00862CFF">
      <w:pPr>
        <w:pStyle w:val="ListParagraph"/>
        <w:ind w:left="0"/>
        <w:rPr>
          <w:b/>
          <w:lang w:val="sr-Cyrl-RS"/>
        </w:rPr>
      </w:pPr>
    </w:p>
    <w:p w14:paraId="7FF0B274" w14:textId="77777777" w:rsidR="008D4EAD" w:rsidRPr="006F3720" w:rsidRDefault="008D4EAD" w:rsidP="00862CFF">
      <w:pPr>
        <w:pStyle w:val="ListParagraph"/>
        <w:ind w:left="0"/>
        <w:rPr>
          <w:b/>
          <w:lang w:val="sr-Cyrl-RS"/>
        </w:rPr>
      </w:pPr>
    </w:p>
    <w:p w14:paraId="3D2A57A5" w14:textId="77777777" w:rsidR="00EB7C05" w:rsidRPr="009F641F" w:rsidRDefault="00EB7C05" w:rsidP="00EB7C05">
      <w:pPr>
        <w:pStyle w:val="Heading3"/>
        <w:rPr>
          <w:rFonts w:ascii="Times New Roman" w:hAnsi="Times New Roman"/>
          <w:sz w:val="24"/>
          <w:szCs w:val="24"/>
          <w:lang w:val="sr-Cyrl-RS"/>
        </w:rPr>
      </w:pPr>
      <w:r w:rsidRPr="009F641F">
        <w:rPr>
          <w:rFonts w:ascii="Times New Roman" w:hAnsi="Times New Roman"/>
          <w:sz w:val="24"/>
          <w:szCs w:val="24"/>
          <w:lang w:val="sr-Cyrl-RS"/>
        </w:rPr>
        <w:t>4.2.4.</w:t>
      </w:r>
      <w:r w:rsidRPr="009F641F">
        <w:rPr>
          <w:rFonts w:ascii="Times New Roman" w:hAnsi="Times New Roman"/>
          <w:sz w:val="24"/>
          <w:szCs w:val="24"/>
          <w:lang w:val="sr-Cyrl-RS"/>
        </w:rPr>
        <w:tab/>
        <w:t>План заштите шума од човека</w:t>
      </w:r>
    </w:p>
    <w:p w14:paraId="6DA5173F" w14:textId="77777777" w:rsidR="007811F1" w:rsidRPr="006F3720" w:rsidRDefault="007811F1" w:rsidP="007811F1">
      <w:pPr>
        <w:pStyle w:val="ListParagraph"/>
        <w:ind w:left="851" w:firstLine="567"/>
        <w:rPr>
          <w:b/>
          <w:lang w:val="sr-Cyrl-RS"/>
        </w:rPr>
      </w:pPr>
    </w:p>
    <w:p w14:paraId="7179C45E" w14:textId="77777777" w:rsidR="000F40D8" w:rsidRPr="006F3720" w:rsidRDefault="000F40D8" w:rsidP="00570A53">
      <w:pPr>
        <w:pStyle w:val="ListParagraph"/>
        <w:tabs>
          <w:tab w:val="left" w:pos="5936"/>
        </w:tabs>
        <w:ind w:left="0" w:firstLine="720"/>
        <w:jc w:val="both"/>
        <w:rPr>
          <w:lang w:val="sr-Cyrl-RS"/>
        </w:rPr>
      </w:pPr>
      <w:r w:rsidRPr="006F3720">
        <w:rPr>
          <w:lang w:val="sr-Cyrl-RS"/>
        </w:rPr>
        <w:t>Штете од човека у овој газдинској јединици углавном се своде на бесправну сечу, а ређе на оштећивање младих састојина. Да би се ове штете што више елиминисале потребно је предузети следеће мере:</w:t>
      </w:r>
    </w:p>
    <w:p w14:paraId="676F4D59" w14:textId="77777777" w:rsidR="000F40D8" w:rsidRPr="006F3720" w:rsidRDefault="000F40D8" w:rsidP="000F40D8">
      <w:pPr>
        <w:pStyle w:val="ListParagraph"/>
        <w:tabs>
          <w:tab w:val="left" w:pos="5936"/>
        </w:tabs>
        <w:ind w:left="851" w:firstLine="567"/>
        <w:rPr>
          <w:lang w:val="sr-Cyrl-RS"/>
        </w:rPr>
      </w:pPr>
      <w:r w:rsidRPr="006F3720">
        <w:rPr>
          <w:lang w:val="sr-Cyrl-RS"/>
        </w:rPr>
        <w:t>• ефикасност и бројност чуварске службе држати на потребном нивоу;</w:t>
      </w:r>
    </w:p>
    <w:p w14:paraId="33F72B45" w14:textId="77777777" w:rsidR="000F40D8" w:rsidRPr="006F3720" w:rsidRDefault="000F40D8" w:rsidP="000F40D8">
      <w:pPr>
        <w:pStyle w:val="ListParagraph"/>
        <w:tabs>
          <w:tab w:val="left" w:pos="5936"/>
        </w:tabs>
        <w:ind w:left="851" w:firstLine="567"/>
        <w:rPr>
          <w:lang w:val="sr-Cyrl-RS"/>
        </w:rPr>
      </w:pPr>
      <w:r w:rsidRPr="006F3720">
        <w:rPr>
          <w:lang w:val="sr-Cyrl-RS"/>
        </w:rPr>
        <w:t>• околном становништву омогућити сакупљање дрвног остатка и куповину огревног дрвета;</w:t>
      </w:r>
    </w:p>
    <w:p w14:paraId="2C43CB09" w14:textId="77777777" w:rsidR="000F40D8" w:rsidRPr="006F3720" w:rsidRDefault="000F40D8" w:rsidP="000F40D8">
      <w:pPr>
        <w:pStyle w:val="ListParagraph"/>
        <w:tabs>
          <w:tab w:val="left" w:pos="5936"/>
        </w:tabs>
        <w:ind w:left="851" w:firstLine="567"/>
        <w:rPr>
          <w:lang w:val="sr-Cyrl-RS"/>
        </w:rPr>
      </w:pPr>
      <w:r w:rsidRPr="006F3720">
        <w:rPr>
          <w:lang w:val="sr-Cyrl-RS"/>
        </w:rPr>
        <w:t>• на видним местима истаћи упозорење о потреби чувања младих засада од оштећивања;</w:t>
      </w:r>
    </w:p>
    <w:p w14:paraId="3FD0F15C" w14:textId="77777777" w:rsidR="000F40D8" w:rsidRPr="006F3720" w:rsidRDefault="000F40D8" w:rsidP="000F40D8">
      <w:pPr>
        <w:pStyle w:val="ListParagraph"/>
        <w:tabs>
          <w:tab w:val="left" w:pos="5936"/>
        </w:tabs>
        <w:ind w:left="851" w:firstLine="567"/>
        <w:rPr>
          <w:lang w:val="sr-Cyrl-RS"/>
        </w:rPr>
      </w:pPr>
      <w:r w:rsidRPr="006F3720">
        <w:rPr>
          <w:lang w:val="sr-Cyrl-RS"/>
        </w:rPr>
        <w:t>• повећати сарадњу са локалним органима унутрашњих послова и шумарском инспекцијом;</w:t>
      </w:r>
    </w:p>
    <w:p w14:paraId="4DC82F23" w14:textId="77777777" w:rsidR="00E81762" w:rsidRPr="006F3720" w:rsidRDefault="000F40D8" w:rsidP="003A5F34">
      <w:pPr>
        <w:pStyle w:val="ListParagraph"/>
        <w:tabs>
          <w:tab w:val="left" w:pos="5936"/>
        </w:tabs>
        <w:ind w:left="851" w:firstLine="567"/>
        <w:rPr>
          <w:b/>
          <w:color w:val="FF0000"/>
          <w:lang w:val="sr-Cyrl-RS"/>
        </w:rPr>
      </w:pPr>
      <w:r w:rsidRPr="006F3720">
        <w:rPr>
          <w:lang w:val="sr-Cyrl-RS"/>
        </w:rPr>
        <w:t>• повећати сарадњу са инспекцијским службама.</w:t>
      </w:r>
      <w:r w:rsidR="007811F1" w:rsidRPr="006F3720">
        <w:rPr>
          <w:b/>
          <w:lang w:val="sr-Cyrl-RS"/>
        </w:rPr>
        <w:tab/>
      </w:r>
      <w:r w:rsidR="007811F1" w:rsidRPr="006F3720">
        <w:rPr>
          <w:b/>
          <w:lang w:val="sr-Cyrl-RS"/>
        </w:rPr>
        <w:tab/>
      </w:r>
    </w:p>
    <w:p w14:paraId="46DF7F00" w14:textId="77777777" w:rsidR="00EB7C05" w:rsidRPr="009F641F" w:rsidRDefault="00EB7C05" w:rsidP="00EB7C05">
      <w:pPr>
        <w:pStyle w:val="Heading3"/>
        <w:jc w:val="both"/>
        <w:rPr>
          <w:rFonts w:ascii="Times New Roman" w:hAnsi="Times New Roman"/>
          <w:sz w:val="24"/>
          <w:szCs w:val="24"/>
          <w:lang w:val="sr-Cyrl-RS"/>
        </w:rPr>
      </w:pPr>
      <w:r w:rsidRPr="009F641F">
        <w:rPr>
          <w:rFonts w:ascii="Times New Roman" w:hAnsi="Times New Roman"/>
          <w:sz w:val="24"/>
          <w:szCs w:val="24"/>
          <w:lang w:val="sr-Cyrl-RS"/>
        </w:rPr>
        <w:t>4.2.5.</w:t>
      </w:r>
      <w:r w:rsidRPr="009F641F">
        <w:rPr>
          <w:rFonts w:ascii="Times New Roman" w:hAnsi="Times New Roman"/>
          <w:sz w:val="24"/>
          <w:szCs w:val="24"/>
          <w:lang w:val="sr-Cyrl-RS"/>
        </w:rPr>
        <w:tab/>
        <w:t>План заштите шума од пожара</w:t>
      </w:r>
    </w:p>
    <w:p w14:paraId="7A8AD1DD" w14:textId="77777777" w:rsidR="006416DE" w:rsidRPr="006F3720" w:rsidRDefault="006416DE" w:rsidP="00570A53">
      <w:pPr>
        <w:pStyle w:val="ListParagraph"/>
        <w:ind w:left="0" w:firstLine="720"/>
        <w:jc w:val="both"/>
        <w:rPr>
          <w:lang w:val="sr-Cyrl-RS"/>
        </w:rPr>
      </w:pPr>
      <w:r w:rsidRPr="006F3720">
        <w:rPr>
          <w:lang w:val="sr-Cyrl-RS"/>
        </w:rPr>
        <w:t xml:space="preserve">Највећа опасност од пожара прети у периоду раног прољећа и касна сува јесен када се јавља велика количина суве траве лако запаљиве. Нарочито од пожара су угрожене шуме у близини насеља и приватних ливада гдје се обично врши паљење непокошене траве .Ради ефикасније заштите од пожара потребно је израдити против пожарни план на нивоу Националног парка, којим ће бити обухваћене и шуме ове газдинске јединице. Мере заштите шума од пожара нарочито треба интензивирати у напред наведеним периодима када и прети највећа опасност, а које би се састојале </w:t>
      </w:r>
      <w:r w:rsidR="00171798" w:rsidRPr="006F3720">
        <w:rPr>
          <w:lang w:val="sr-Cyrl-RS"/>
        </w:rPr>
        <w:t xml:space="preserve">у </w:t>
      </w:r>
      <w:r w:rsidRPr="006F3720">
        <w:rPr>
          <w:lang w:val="sr-Cyrl-RS"/>
        </w:rPr>
        <w:t>следећем :</w:t>
      </w:r>
    </w:p>
    <w:p w14:paraId="3AA20BDD" w14:textId="77777777" w:rsidR="006416DE" w:rsidRPr="006F3720" w:rsidRDefault="006416DE">
      <w:pPr>
        <w:pStyle w:val="ListParagraph"/>
        <w:numPr>
          <w:ilvl w:val="0"/>
          <w:numId w:val="13"/>
        </w:numPr>
        <w:rPr>
          <w:lang w:val="sr-Cyrl-RS"/>
        </w:rPr>
      </w:pPr>
      <w:r w:rsidRPr="006F3720">
        <w:rPr>
          <w:lang w:val="sr-Cyrl-RS"/>
        </w:rPr>
        <w:t>строго водити рачуна о шумском реду,</w:t>
      </w:r>
    </w:p>
    <w:p w14:paraId="75ADEB6F" w14:textId="77777777" w:rsidR="006416DE" w:rsidRPr="006F3720" w:rsidRDefault="006416DE">
      <w:pPr>
        <w:pStyle w:val="ListParagraph"/>
        <w:numPr>
          <w:ilvl w:val="0"/>
          <w:numId w:val="13"/>
        </w:numPr>
        <w:rPr>
          <w:lang w:val="sr-Cyrl-RS"/>
        </w:rPr>
      </w:pPr>
      <w:r w:rsidRPr="006F3720">
        <w:rPr>
          <w:lang w:val="sr-Cyrl-RS"/>
        </w:rPr>
        <w:t>поставити и одржавати противпожарне табле,</w:t>
      </w:r>
    </w:p>
    <w:p w14:paraId="2C2DEC79" w14:textId="77777777" w:rsidR="006416DE" w:rsidRPr="006F3720" w:rsidRDefault="00274E39">
      <w:pPr>
        <w:pStyle w:val="ListParagraph"/>
        <w:numPr>
          <w:ilvl w:val="0"/>
          <w:numId w:val="13"/>
        </w:numPr>
        <w:rPr>
          <w:lang w:val="sr-Cyrl-RS"/>
        </w:rPr>
      </w:pPr>
      <w:r w:rsidRPr="006F3720">
        <w:rPr>
          <w:lang w:val="sr-Cyrl-RS"/>
        </w:rPr>
        <w:t>организовати дојавну службу,</w:t>
      </w:r>
    </w:p>
    <w:p w14:paraId="78D5AE34" w14:textId="77777777" w:rsidR="00274E39" w:rsidRPr="006F3720" w:rsidRDefault="00274E39">
      <w:pPr>
        <w:pStyle w:val="ListParagraph"/>
        <w:numPr>
          <w:ilvl w:val="0"/>
          <w:numId w:val="13"/>
        </w:numPr>
        <w:rPr>
          <w:lang w:val="sr-Cyrl-RS"/>
        </w:rPr>
      </w:pPr>
      <w:r w:rsidRPr="006F3720">
        <w:rPr>
          <w:lang w:val="sr-Cyrl-RS"/>
        </w:rPr>
        <w:t>семинари, обуке о против пожа</w:t>
      </w:r>
      <w:r w:rsidR="00BF1F60" w:rsidRPr="006F3720">
        <w:rPr>
          <w:lang w:val="sr-Cyrl-RS"/>
        </w:rPr>
        <w:t>рној заштити,</w:t>
      </w:r>
    </w:p>
    <w:p w14:paraId="3888EF56" w14:textId="77777777" w:rsidR="00BF1F60" w:rsidRPr="006F3720" w:rsidRDefault="00BF1F60">
      <w:pPr>
        <w:pStyle w:val="ListParagraph"/>
        <w:numPr>
          <w:ilvl w:val="0"/>
          <w:numId w:val="13"/>
        </w:numPr>
        <w:rPr>
          <w:lang w:val="sr-Cyrl-RS"/>
        </w:rPr>
      </w:pPr>
      <w:r w:rsidRPr="006F3720">
        <w:rPr>
          <w:lang w:val="sr-Cyrl-RS"/>
        </w:rPr>
        <w:t>противпожарна заштита мерама пропаганде,</w:t>
      </w:r>
    </w:p>
    <w:p w14:paraId="78528630" w14:textId="77777777" w:rsidR="00BF1F60" w:rsidRPr="006F3720" w:rsidRDefault="00BF1F60">
      <w:pPr>
        <w:pStyle w:val="ListParagraph"/>
        <w:numPr>
          <w:ilvl w:val="0"/>
          <w:numId w:val="13"/>
        </w:numPr>
        <w:rPr>
          <w:lang w:val="sr-Cyrl-RS"/>
        </w:rPr>
      </w:pPr>
      <w:r w:rsidRPr="006F3720">
        <w:rPr>
          <w:lang w:val="sr-Cyrl-RS"/>
        </w:rPr>
        <w:t>одржавање противпожарних путева у функционалном стању,</w:t>
      </w:r>
    </w:p>
    <w:p w14:paraId="10F2D860" w14:textId="77777777" w:rsidR="00BF1F60" w:rsidRPr="006F3720" w:rsidRDefault="00BF1F60">
      <w:pPr>
        <w:pStyle w:val="ListParagraph"/>
        <w:numPr>
          <w:ilvl w:val="0"/>
          <w:numId w:val="13"/>
        </w:numPr>
        <w:rPr>
          <w:lang w:val="sr-Cyrl-RS"/>
        </w:rPr>
      </w:pPr>
      <w:r w:rsidRPr="006F3720">
        <w:rPr>
          <w:lang w:val="sr-Cyrl-RS"/>
        </w:rPr>
        <w:t>одржавање просека у функционалном стању.</w:t>
      </w:r>
    </w:p>
    <w:p w14:paraId="2D0F7E70" w14:textId="77777777" w:rsidR="00EB7C05" w:rsidRPr="009F641F" w:rsidRDefault="00EB7C05" w:rsidP="00EB7C05">
      <w:pPr>
        <w:pStyle w:val="Heading2"/>
        <w:rPr>
          <w:rFonts w:ascii="Times New Roman" w:hAnsi="Times New Roman"/>
          <w:i w:val="0"/>
          <w:sz w:val="24"/>
          <w:szCs w:val="24"/>
          <w:lang w:val="sr-Cyrl-BA"/>
        </w:rPr>
      </w:pPr>
      <w:r w:rsidRPr="009F641F">
        <w:rPr>
          <w:rFonts w:ascii="Times New Roman" w:hAnsi="Times New Roman"/>
          <w:i w:val="0"/>
          <w:sz w:val="24"/>
          <w:szCs w:val="24"/>
          <w:lang w:val="sr-Cyrl-BA"/>
        </w:rPr>
        <w:t>4.3.</w:t>
      </w:r>
      <w:r w:rsidRPr="009F641F">
        <w:rPr>
          <w:rFonts w:ascii="Times New Roman" w:hAnsi="Times New Roman"/>
          <w:i w:val="0"/>
          <w:sz w:val="24"/>
          <w:szCs w:val="24"/>
          <w:lang w:val="sr-Cyrl-BA"/>
        </w:rPr>
        <w:tab/>
        <w:t>ПЛАН КОРИШЋЕЊА ШУМА</w:t>
      </w:r>
    </w:p>
    <w:p w14:paraId="0A7229EB" w14:textId="77777777" w:rsidR="00130816" w:rsidRPr="006F3720" w:rsidRDefault="00130816" w:rsidP="00570A53">
      <w:pPr>
        <w:pStyle w:val="ListParagraph"/>
        <w:ind w:left="0" w:firstLine="708"/>
        <w:jc w:val="both"/>
        <w:rPr>
          <w:lang w:val="sr-Cyrl-RS"/>
        </w:rPr>
      </w:pPr>
      <w:r w:rsidRPr="006F3720">
        <w:rPr>
          <w:lang w:val="sr-Cyrl-RS"/>
        </w:rPr>
        <w:t>Овим планом обухваћено је коришћење производног потенцијала станишта и шумских екосистема у виду неколико категорија производа: дрвета, осталих производа из шуме, ловне фауне, шумских плодова, семена и лековитог биља. План коришћења дрвета као основног шумског производа, односно принос у дрвету утврђен је по методу умереног састојинског газдовања, модификованог и прилагођеног стварним састојниским приликама, карактеристикама станишта и режиму коришћења. При изради овог плана посебно се водило рачуна о следећим моментима:</w:t>
      </w:r>
    </w:p>
    <w:p w14:paraId="58BEE533" w14:textId="77777777" w:rsidR="00130816" w:rsidRPr="006F3720" w:rsidRDefault="00130816" w:rsidP="00570A53">
      <w:pPr>
        <w:pStyle w:val="ListParagraph"/>
        <w:ind w:left="851" w:firstLine="567"/>
        <w:jc w:val="both"/>
        <w:rPr>
          <w:lang w:val="sr-Cyrl-RS"/>
        </w:rPr>
      </w:pPr>
      <w:r w:rsidRPr="006F3720">
        <w:rPr>
          <w:lang w:val="sr-Cyrl-RS"/>
        </w:rPr>
        <w:t>1.</w:t>
      </w:r>
      <w:r w:rsidRPr="006F3720">
        <w:rPr>
          <w:lang w:val="sr-Cyrl-RS"/>
        </w:rPr>
        <w:tab/>
        <w:t>глобалној намени комплекса и основној намени његових појединих делова, као елементу који опредељује и диктира режим коришћења,</w:t>
      </w:r>
    </w:p>
    <w:p w14:paraId="2E6BC4A6" w14:textId="77777777" w:rsidR="00130816" w:rsidRPr="006F3720" w:rsidRDefault="00130816" w:rsidP="00570A53">
      <w:pPr>
        <w:pStyle w:val="ListParagraph"/>
        <w:ind w:left="851" w:firstLine="567"/>
        <w:jc w:val="both"/>
        <w:rPr>
          <w:lang w:val="sr-Cyrl-RS"/>
        </w:rPr>
      </w:pPr>
      <w:r w:rsidRPr="006F3720">
        <w:rPr>
          <w:lang w:val="sr-Cyrl-RS"/>
        </w:rPr>
        <w:t>2.</w:t>
      </w:r>
      <w:r w:rsidRPr="006F3720">
        <w:rPr>
          <w:lang w:val="sr-Cyrl-RS"/>
        </w:rPr>
        <w:tab/>
        <w:t>стању састојина у време уређивања с аспекта порекла, очуваности, зрелости за сечу и степена обновљености,</w:t>
      </w:r>
    </w:p>
    <w:p w14:paraId="7763D617" w14:textId="77777777" w:rsidR="00130816" w:rsidRPr="006F3720" w:rsidRDefault="00130816" w:rsidP="00570A53">
      <w:pPr>
        <w:pStyle w:val="ListParagraph"/>
        <w:ind w:left="851" w:firstLine="567"/>
        <w:jc w:val="both"/>
        <w:rPr>
          <w:lang w:val="sr-Cyrl-RS"/>
        </w:rPr>
      </w:pPr>
      <w:r w:rsidRPr="006F3720">
        <w:rPr>
          <w:lang w:val="sr-Cyrl-RS"/>
        </w:rPr>
        <w:t>3.</w:t>
      </w:r>
      <w:r w:rsidRPr="006F3720">
        <w:rPr>
          <w:lang w:val="sr-Cyrl-RS"/>
        </w:rPr>
        <w:tab/>
        <w:t>здравственом стању састојина.</w:t>
      </w:r>
    </w:p>
    <w:p w14:paraId="4C191CA0" w14:textId="77777777" w:rsidR="00130816" w:rsidRPr="006F3720" w:rsidRDefault="00130816" w:rsidP="00570A53">
      <w:pPr>
        <w:pStyle w:val="ListParagraph"/>
        <w:ind w:left="851" w:firstLine="567"/>
        <w:jc w:val="both"/>
        <w:rPr>
          <w:lang w:val="sr-Cyrl-RS"/>
        </w:rPr>
      </w:pPr>
      <w:r w:rsidRPr="006F3720">
        <w:rPr>
          <w:lang w:val="sr-Cyrl-RS"/>
        </w:rPr>
        <w:t>Полазећи од анализе претходних карактеристика шума ове газдинске јединице утврђен је обим коришћења у функцији даље поправке затеченог стања састојина у целини, а са циљем што потпунијег обезбеђивања приоритетних функција шумског комплекса.</w:t>
      </w:r>
    </w:p>
    <w:p w14:paraId="544F6E74" w14:textId="77777777" w:rsidR="00EB7C05" w:rsidRPr="009F641F" w:rsidRDefault="00EB7C05" w:rsidP="00EB7C05">
      <w:pPr>
        <w:pStyle w:val="Heading3"/>
        <w:rPr>
          <w:rFonts w:ascii="Times New Roman" w:hAnsi="Times New Roman"/>
          <w:sz w:val="24"/>
          <w:szCs w:val="24"/>
          <w:lang w:val="sr-Cyrl-BA"/>
        </w:rPr>
      </w:pPr>
      <w:r w:rsidRPr="009F641F">
        <w:rPr>
          <w:rFonts w:ascii="Times New Roman" w:hAnsi="Times New Roman"/>
          <w:sz w:val="24"/>
          <w:szCs w:val="24"/>
          <w:lang w:val="sr-Cyrl-BA"/>
        </w:rPr>
        <w:t>4.3.1.</w:t>
      </w:r>
      <w:r w:rsidRPr="009F641F">
        <w:rPr>
          <w:rFonts w:ascii="Times New Roman" w:hAnsi="Times New Roman"/>
          <w:sz w:val="24"/>
          <w:szCs w:val="24"/>
          <w:lang w:val="sr-Cyrl-BA"/>
        </w:rPr>
        <w:tab/>
      </w:r>
      <w:r>
        <w:rPr>
          <w:rFonts w:ascii="Times New Roman" w:hAnsi="Times New Roman"/>
          <w:sz w:val="24"/>
          <w:szCs w:val="24"/>
          <w:lang w:val="sr-Cyrl-BA"/>
        </w:rPr>
        <w:t>П</w:t>
      </w:r>
      <w:r w:rsidRPr="009F641F">
        <w:rPr>
          <w:rFonts w:ascii="Times New Roman" w:hAnsi="Times New Roman"/>
          <w:sz w:val="24"/>
          <w:szCs w:val="24"/>
          <w:lang w:val="sr-Cyrl-BA"/>
        </w:rPr>
        <w:t>лан сеча обнављања шума (главни принос)</w:t>
      </w:r>
    </w:p>
    <w:p w14:paraId="3B72FA59" w14:textId="77777777" w:rsidR="005430FD" w:rsidRPr="006F3720" w:rsidRDefault="005430FD" w:rsidP="005430FD">
      <w:pPr>
        <w:pStyle w:val="ListParagraph"/>
        <w:ind w:left="851" w:firstLine="567"/>
        <w:rPr>
          <w:b/>
          <w:lang w:val="sr-Cyrl-RS"/>
        </w:rPr>
      </w:pPr>
    </w:p>
    <w:p w14:paraId="44FB047E" w14:textId="1749D3E0" w:rsidR="00130816" w:rsidRPr="006F3720" w:rsidRDefault="00130816" w:rsidP="00570A53">
      <w:pPr>
        <w:pStyle w:val="ListParagraph"/>
        <w:ind w:left="0" w:firstLine="708"/>
        <w:jc w:val="both"/>
        <w:rPr>
          <w:lang w:val="sr-Cyrl-RS"/>
        </w:rPr>
      </w:pPr>
      <w:r w:rsidRPr="006F3720">
        <w:rPr>
          <w:lang w:val="sr-Cyrl-RS"/>
        </w:rPr>
        <w:t>Иако се функционална трајност саглед</w:t>
      </w:r>
      <w:r w:rsidR="00092C87">
        <w:rPr>
          <w:lang w:val="sr-Cyrl-RS"/>
        </w:rPr>
        <w:t>ава на нивоу подручја (Фрушка го</w:t>
      </w:r>
      <w:r w:rsidRPr="006F3720">
        <w:rPr>
          <w:lang w:val="sr-Cyrl-RS"/>
        </w:rPr>
        <w:t>ра), расположиви подаци за ову газдинску јединицу указују да би коришћење у овом периоду свих зрелих састојина за сечу значило нарушавање поменуте трајности. Осим тога, досадашње газдовање указује и на недовољну способност да се проблем конверзије изданачких шума у високе на адекватан начин реши, услед чега је стање шума овакво какво јесте. Имајући у виду фактичку старост састојина (зрелост за сечу) и њихово тренутно стање (порекло, степен очуваности, склопљеност, захваћеност процесом сушења и др.) као и приоритетну намену, планиране су сече обнављања. Дакле, узети су у обзир следећи параметри:</w:t>
      </w:r>
    </w:p>
    <w:p w14:paraId="6CE83FA5" w14:textId="77777777" w:rsidR="004C6D79" w:rsidRPr="006F3720" w:rsidRDefault="00130816">
      <w:pPr>
        <w:pStyle w:val="ListParagraph"/>
        <w:numPr>
          <w:ilvl w:val="0"/>
          <w:numId w:val="7"/>
        </w:numPr>
        <w:jc w:val="both"/>
        <w:rPr>
          <w:lang w:val="sr-Cyrl-RS"/>
        </w:rPr>
      </w:pPr>
      <w:r w:rsidRPr="006F3720">
        <w:rPr>
          <w:lang w:val="sr-Cyrl-RS"/>
        </w:rPr>
        <w:t>у газдинској једи</w:t>
      </w:r>
      <w:r w:rsidR="00827B46" w:rsidRPr="006F3720">
        <w:rPr>
          <w:lang w:val="sr-Cyrl-RS"/>
        </w:rPr>
        <w:t xml:space="preserve">ници са </w:t>
      </w:r>
      <w:r w:rsidR="00E84FE8" w:rsidRPr="006F3720">
        <w:rPr>
          <w:lang w:val="sr-Cyrl-RS"/>
        </w:rPr>
        <w:t>88,7</w:t>
      </w:r>
      <w:r w:rsidRPr="006F3720">
        <w:rPr>
          <w:lang w:val="sr-Cyrl-RS"/>
        </w:rPr>
        <w:t xml:space="preserve">% обрасле површине доминирају изданачке шуме, </w:t>
      </w:r>
    </w:p>
    <w:p w14:paraId="24DE9009" w14:textId="77777777" w:rsidR="00130816" w:rsidRPr="006F3720" w:rsidRDefault="00130816">
      <w:pPr>
        <w:pStyle w:val="ListParagraph"/>
        <w:numPr>
          <w:ilvl w:val="0"/>
          <w:numId w:val="7"/>
        </w:numPr>
        <w:jc w:val="both"/>
        <w:rPr>
          <w:lang w:val="sr-Cyrl-RS"/>
        </w:rPr>
      </w:pPr>
      <w:r w:rsidRPr="006F3720">
        <w:rPr>
          <w:lang w:val="sr-Cyrl-RS"/>
        </w:rPr>
        <w:t>у газдинској ј</w:t>
      </w:r>
      <w:r w:rsidR="00A4436F" w:rsidRPr="006F3720">
        <w:rPr>
          <w:lang w:val="sr-Cyrl-RS"/>
        </w:rPr>
        <w:t>единици доминирају</w:t>
      </w:r>
      <w:r w:rsidRPr="006F3720">
        <w:rPr>
          <w:lang w:val="sr-Cyrl-RS"/>
        </w:rPr>
        <w:t xml:space="preserve"> зреле</w:t>
      </w:r>
      <w:r w:rsidR="00A4436F" w:rsidRPr="006F3720">
        <w:rPr>
          <w:lang w:val="sr-Cyrl-RS"/>
        </w:rPr>
        <w:t xml:space="preserve"> и презреле</w:t>
      </w:r>
      <w:r w:rsidRPr="006F3720">
        <w:rPr>
          <w:lang w:val="sr-Cyrl-RS"/>
        </w:rPr>
        <w:t xml:space="preserve"> састојине, </w:t>
      </w:r>
    </w:p>
    <w:p w14:paraId="09485CC0" w14:textId="77777777" w:rsidR="00130816" w:rsidRPr="006F3720" w:rsidRDefault="004C6D79">
      <w:pPr>
        <w:pStyle w:val="ListParagraph"/>
        <w:numPr>
          <w:ilvl w:val="0"/>
          <w:numId w:val="7"/>
        </w:numPr>
        <w:jc w:val="both"/>
        <w:rPr>
          <w:lang w:val="sr-Cyrl-RS"/>
        </w:rPr>
      </w:pPr>
      <w:r w:rsidRPr="006F3720">
        <w:rPr>
          <w:lang w:val="sr-Cyrl-RS"/>
        </w:rPr>
        <w:lastRenderedPageBreak/>
        <w:t>у појединим састојин</w:t>
      </w:r>
      <w:r w:rsidR="00130816" w:rsidRPr="006F3720">
        <w:rPr>
          <w:lang w:val="sr-Cyrl-RS"/>
        </w:rPr>
        <w:t>ама констатован је значајан урод семена,</w:t>
      </w:r>
    </w:p>
    <w:p w14:paraId="381ADD0F" w14:textId="77777777" w:rsidR="001A00E5" w:rsidRPr="006F3720" w:rsidRDefault="00130816" w:rsidP="00570A53">
      <w:pPr>
        <w:pStyle w:val="ListParagraph"/>
        <w:ind w:left="0" w:firstLine="708"/>
        <w:jc w:val="both"/>
        <w:rPr>
          <w:lang w:val="sr-Cyrl-RS"/>
        </w:rPr>
      </w:pPr>
      <w:r w:rsidRPr="006F3720">
        <w:rPr>
          <w:lang w:val="sr-Cyrl-RS"/>
        </w:rPr>
        <w:t>Планом сеча обнављања обухваћене су само састојине у којима је коришћење неодложно, пре свега због лошег здравственог стања, састојине у којима је присутан обилан природни подмладак и састојине које су у таквом степену разређене (или деградиране) да не испуњавају функционални минимум у оквиру утврђених облика коришћења</w:t>
      </w:r>
      <w:r w:rsidR="00214606" w:rsidRPr="006F3720">
        <w:rPr>
          <w:lang w:val="sr-Cyrl-RS"/>
        </w:rPr>
        <w:t xml:space="preserve">. </w:t>
      </w:r>
    </w:p>
    <w:p w14:paraId="799F61D6" w14:textId="77777777" w:rsidR="001A00E5" w:rsidRPr="006F3720" w:rsidRDefault="00CD524C" w:rsidP="00570A53">
      <w:pPr>
        <w:pStyle w:val="ListParagraph"/>
        <w:ind w:left="0" w:firstLine="708"/>
        <w:jc w:val="both"/>
        <w:rPr>
          <w:lang w:val="sr-Cyrl-RS"/>
        </w:rPr>
      </w:pPr>
      <w:r w:rsidRPr="006F3720">
        <w:rPr>
          <w:lang w:val="sr-Cyrl-RS"/>
        </w:rPr>
        <w:t>Главни принос</w:t>
      </w:r>
      <w:r w:rsidR="001A00E5" w:rsidRPr="006F3720">
        <w:rPr>
          <w:lang w:val="sr-Cyrl-RS"/>
        </w:rPr>
        <w:t xml:space="preserve"> одређен је по методу умереног састојинског газдовања. Метод умереног састојинског газдовања у овом случају на најповољнији начин регулише обим и избор састојина за сечу. </w:t>
      </w:r>
    </w:p>
    <w:p w14:paraId="72794354" w14:textId="77777777" w:rsidR="00827B46" w:rsidRPr="006F3720" w:rsidRDefault="001A00E5" w:rsidP="00570A53">
      <w:pPr>
        <w:pStyle w:val="ListParagraph"/>
        <w:ind w:left="0"/>
        <w:jc w:val="both"/>
        <w:rPr>
          <w:lang w:val="sr-Cyrl-RS"/>
        </w:rPr>
      </w:pPr>
      <w:r w:rsidRPr="006F3720">
        <w:rPr>
          <w:lang w:val="sr-Cyrl-RS"/>
        </w:rPr>
        <w:t>При томе је метод добних разреда главни критеријум за обим коришћења и регулатор трајности приноса, а састојинско газдовање је критеријум за избор састојина за сечу. Сечама обнављања су обухваћене зреле састојине и састојине које ће у овом уређајном раздобљу достићи зрел</w:t>
      </w:r>
      <w:r w:rsidR="008D4EAD" w:rsidRPr="006F3720">
        <w:rPr>
          <w:lang w:val="sr-Cyrl-RS"/>
        </w:rPr>
        <w:t>ост за сечу на основу старости.</w:t>
      </w:r>
    </w:p>
    <w:p w14:paraId="1D48A05B" w14:textId="1D254885" w:rsidR="0000366D" w:rsidRDefault="00B90B19" w:rsidP="00B90B19">
      <w:pPr>
        <w:rPr>
          <w:i/>
          <w:iCs/>
          <w:color w:val="404040"/>
          <w:sz w:val="20"/>
          <w:szCs w:val="20"/>
          <w:lang w:eastAsia="en-US"/>
        </w:rPr>
      </w:pPr>
      <w:r>
        <w:rPr>
          <w:i/>
          <w:iCs/>
          <w:color w:val="404040"/>
          <w:sz w:val="20"/>
          <w:szCs w:val="20"/>
          <w:lang w:eastAsia="en-US"/>
        </w:rPr>
        <w:t xml:space="preserve">                                      </w:t>
      </w:r>
      <w:r w:rsidR="00475AAE">
        <w:rPr>
          <w:i/>
          <w:iCs/>
          <w:color w:val="404040"/>
          <w:sz w:val="20"/>
          <w:szCs w:val="20"/>
          <w:lang w:eastAsia="en-US"/>
        </w:rPr>
        <w:t xml:space="preserve">                 </w:t>
      </w:r>
      <w:r w:rsidR="0034569C">
        <w:rPr>
          <w:i/>
          <w:iCs/>
          <w:color w:val="404040"/>
          <w:sz w:val="20"/>
          <w:szCs w:val="20"/>
          <w:lang w:val="sr-Cyrl-RS" w:eastAsia="en-US"/>
        </w:rPr>
        <w:t>Табела 46.</w:t>
      </w:r>
      <w:r w:rsidR="0000366D" w:rsidRPr="009C26FE">
        <w:rPr>
          <w:i/>
          <w:iCs/>
          <w:color w:val="404040"/>
          <w:sz w:val="20"/>
          <w:szCs w:val="20"/>
          <w:lang w:val="sr-Cyrl-RS" w:eastAsia="en-US"/>
        </w:rPr>
        <w:t xml:space="preserve">- Приказ плана обнављања </w:t>
      </w:r>
      <w:r>
        <w:rPr>
          <w:i/>
          <w:iCs/>
          <w:color w:val="404040"/>
          <w:sz w:val="20"/>
          <w:szCs w:val="20"/>
          <w:lang w:val="sr-Cyrl-BA" w:eastAsia="en-US"/>
        </w:rPr>
        <w:t>шума</w:t>
      </w:r>
    </w:p>
    <w:tbl>
      <w:tblPr>
        <w:tblW w:w="14890" w:type="dxa"/>
        <w:jc w:val="center"/>
        <w:tblLayout w:type="fixed"/>
        <w:tblLook w:val="04A0" w:firstRow="1" w:lastRow="0" w:firstColumn="1" w:lastColumn="0" w:noHBand="0" w:noVBand="1"/>
      </w:tblPr>
      <w:tblGrid>
        <w:gridCol w:w="6385"/>
        <w:gridCol w:w="1276"/>
        <w:gridCol w:w="1275"/>
        <w:gridCol w:w="1134"/>
        <w:gridCol w:w="1276"/>
        <w:gridCol w:w="1276"/>
        <w:gridCol w:w="1134"/>
        <w:gridCol w:w="1134"/>
      </w:tblGrid>
      <w:tr w:rsidR="00475AAE" w:rsidRPr="00D37D56" w14:paraId="6C0E6EC2" w14:textId="77777777" w:rsidTr="006050F2">
        <w:trPr>
          <w:trHeight w:val="284"/>
          <w:tblHeader/>
          <w:jc w:val="center"/>
        </w:trPr>
        <w:tc>
          <w:tcPr>
            <w:tcW w:w="638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84DD80F" w14:textId="77777777" w:rsidR="00475AAE" w:rsidRPr="00D37D56" w:rsidRDefault="00475AAE" w:rsidP="00296D4D">
            <w:pPr>
              <w:widowControl/>
              <w:jc w:val="center"/>
              <w:rPr>
                <w:b/>
                <w:bCs/>
                <w:color w:val="000000"/>
                <w:sz w:val="20"/>
                <w:szCs w:val="20"/>
                <w:lang w:val="en-US" w:eastAsia="en-US"/>
              </w:rPr>
            </w:pPr>
            <w:r w:rsidRPr="00D37D56">
              <w:rPr>
                <w:b/>
                <w:bCs/>
                <w:color w:val="000000"/>
                <w:sz w:val="20"/>
                <w:szCs w:val="20"/>
                <w:lang w:val="sr-Cyrl-RS" w:eastAsia="en-US"/>
              </w:rPr>
              <w:t>Газдински тип</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D6697E1" w14:textId="77777777" w:rsidR="00475AAE" w:rsidRPr="00D37D56" w:rsidRDefault="00475AAE" w:rsidP="00296D4D">
            <w:pPr>
              <w:widowControl/>
              <w:jc w:val="center"/>
              <w:rPr>
                <w:b/>
                <w:bCs/>
                <w:color w:val="000000"/>
                <w:sz w:val="20"/>
                <w:szCs w:val="20"/>
                <w:lang w:val="en-US" w:eastAsia="en-US"/>
              </w:rPr>
            </w:pPr>
            <w:r w:rsidRPr="00D37D56">
              <w:rPr>
                <w:b/>
                <w:bCs/>
                <w:color w:val="000000"/>
                <w:sz w:val="20"/>
                <w:szCs w:val="20"/>
                <w:lang w:val="sr-Cyrl-RS" w:eastAsia="en-US"/>
              </w:rPr>
              <w:t>Површина</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3DD8A2D" w14:textId="77777777" w:rsidR="00475AAE" w:rsidRPr="00D37D56" w:rsidRDefault="00475AAE" w:rsidP="00296D4D">
            <w:pPr>
              <w:widowControl/>
              <w:jc w:val="center"/>
              <w:rPr>
                <w:b/>
                <w:bCs/>
                <w:color w:val="000000"/>
                <w:sz w:val="20"/>
                <w:szCs w:val="20"/>
                <w:lang w:val="en-US" w:eastAsia="en-US"/>
              </w:rPr>
            </w:pPr>
            <w:r w:rsidRPr="00D37D56">
              <w:rPr>
                <w:b/>
                <w:bCs/>
                <w:color w:val="000000"/>
                <w:sz w:val="20"/>
                <w:szCs w:val="20"/>
                <w:lang w:val="sr-Cyrl-RS" w:eastAsia="en-US"/>
              </w:rPr>
              <w:t>Запремина</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50AA881" w14:textId="77777777" w:rsidR="00475AAE" w:rsidRPr="00D37D56" w:rsidRDefault="00475AAE" w:rsidP="00296D4D">
            <w:pPr>
              <w:widowControl/>
              <w:jc w:val="center"/>
              <w:rPr>
                <w:b/>
                <w:bCs/>
                <w:color w:val="000000"/>
                <w:sz w:val="20"/>
                <w:szCs w:val="20"/>
                <w:lang w:val="en-US" w:eastAsia="en-US"/>
              </w:rPr>
            </w:pPr>
            <w:r w:rsidRPr="00D37D56">
              <w:rPr>
                <w:b/>
                <w:bCs/>
                <w:color w:val="000000"/>
                <w:sz w:val="20"/>
                <w:szCs w:val="20"/>
                <w:lang w:val="sr-Cyrl-RS" w:eastAsia="en-US"/>
              </w:rPr>
              <w:t>Прираст</w:t>
            </w:r>
          </w:p>
        </w:tc>
        <w:tc>
          <w:tcPr>
            <w:tcW w:w="2552" w:type="dxa"/>
            <w:gridSpan w:val="2"/>
            <w:tcBorders>
              <w:top w:val="single" w:sz="4" w:space="0" w:color="auto"/>
              <w:left w:val="nil"/>
              <w:bottom w:val="single" w:sz="4" w:space="0" w:color="auto"/>
              <w:right w:val="single" w:sz="4" w:space="0" w:color="auto"/>
            </w:tcBorders>
            <w:shd w:val="clear" w:color="000000" w:fill="D9D9D9"/>
            <w:vAlign w:val="center"/>
            <w:hideMark/>
          </w:tcPr>
          <w:p w14:paraId="74EF33A1" w14:textId="77777777" w:rsidR="00475AAE" w:rsidRPr="00D37D56" w:rsidRDefault="00475AAE" w:rsidP="00296D4D">
            <w:pPr>
              <w:widowControl/>
              <w:jc w:val="center"/>
              <w:rPr>
                <w:b/>
                <w:bCs/>
                <w:color w:val="000000"/>
                <w:sz w:val="20"/>
                <w:szCs w:val="20"/>
                <w:lang w:val="en-US" w:eastAsia="en-US"/>
              </w:rPr>
            </w:pPr>
            <w:r w:rsidRPr="00D37D56">
              <w:rPr>
                <w:b/>
                <w:bCs/>
                <w:color w:val="000000"/>
                <w:sz w:val="20"/>
                <w:szCs w:val="20"/>
                <w:lang w:val="sr-Cyrl-RS" w:eastAsia="en-US"/>
              </w:rPr>
              <w:t>Принос</w:t>
            </w:r>
          </w:p>
        </w:tc>
        <w:tc>
          <w:tcPr>
            <w:tcW w:w="2268" w:type="dxa"/>
            <w:gridSpan w:val="2"/>
            <w:tcBorders>
              <w:top w:val="single" w:sz="4" w:space="0" w:color="auto"/>
              <w:left w:val="nil"/>
              <w:bottom w:val="single" w:sz="4" w:space="0" w:color="auto"/>
              <w:right w:val="single" w:sz="4" w:space="0" w:color="auto"/>
            </w:tcBorders>
            <w:shd w:val="clear" w:color="000000" w:fill="D9D9D9"/>
            <w:vAlign w:val="center"/>
            <w:hideMark/>
          </w:tcPr>
          <w:p w14:paraId="179C8E5E" w14:textId="77777777" w:rsidR="00475AAE" w:rsidRPr="00D37D56" w:rsidRDefault="00475AAE" w:rsidP="00296D4D">
            <w:pPr>
              <w:widowControl/>
              <w:jc w:val="center"/>
              <w:rPr>
                <w:b/>
                <w:bCs/>
                <w:color w:val="000000"/>
                <w:sz w:val="20"/>
                <w:szCs w:val="20"/>
                <w:lang w:val="en-US" w:eastAsia="en-US"/>
              </w:rPr>
            </w:pPr>
            <w:r w:rsidRPr="00D37D56">
              <w:rPr>
                <w:b/>
                <w:bCs/>
                <w:color w:val="000000"/>
                <w:sz w:val="20"/>
                <w:szCs w:val="20"/>
                <w:lang w:val="sr-Cyrl-RS" w:eastAsia="en-US"/>
              </w:rPr>
              <w:t>Интезитет сече</w:t>
            </w:r>
          </w:p>
        </w:tc>
      </w:tr>
      <w:tr w:rsidR="00475AAE" w:rsidRPr="00D37D56" w14:paraId="7E575A84" w14:textId="77777777" w:rsidTr="006050F2">
        <w:trPr>
          <w:trHeight w:val="284"/>
          <w:tblHeader/>
          <w:jc w:val="center"/>
        </w:trPr>
        <w:tc>
          <w:tcPr>
            <w:tcW w:w="6385" w:type="dxa"/>
            <w:vMerge/>
            <w:tcBorders>
              <w:top w:val="single" w:sz="4" w:space="0" w:color="auto"/>
              <w:left w:val="single" w:sz="4" w:space="0" w:color="auto"/>
              <w:bottom w:val="single" w:sz="4" w:space="0" w:color="auto"/>
              <w:right w:val="single" w:sz="4" w:space="0" w:color="auto"/>
            </w:tcBorders>
            <w:vAlign w:val="center"/>
            <w:hideMark/>
          </w:tcPr>
          <w:p w14:paraId="00BBF4AD" w14:textId="77777777" w:rsidR="00475AAE" w:rsidRPr="00D37D56" w:rsidRDefault="00475AAE" w:rsidP="00296D4D">
            <w:pPr>
              <w:widowControl/>
              <w:rPr>
                <w:b/>
                <w:bCs/>
                <w:color w:val="000000"/>
                <w:sz w:val="20"/>
                <w:szCs w:val="20"/>
                <w:lang w:val="en-US"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5A64F6A" w14:textId="77777777" w:rsidR="00475AAE" w:rsidRPr="00D37D56" w:rsidRDefault="00475AAE" w:rsidP="00296D4D">
            <w:pPr>
              <w:widowControl/>
              <w:rPr>
                <w:b/>
                <w:bCs/>
                <w:color w:val="000000"/>
                <w:sz w:val="20"/>
                <w:szCs w:val="20"/>
                <w:lang w:val="en-US" w:eastAsia="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84162B0" w14:textId="77777777" w:rsidR="00475AAE" w:rsidRPr="00D37D56" w:rsidRDefault="00475AAE" w:rsidP="00296D4D">
            <w:pPr>
              <w:widowControl/>
              <w:rPr>
                <w:b/>
                <w:bCs/>
                <w:color w:val="000000"/>
                <w:sz w:val="20"/>
                <w:szCs w:val="20"/>
                <w:lang w:val="en-US"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F73BC54" w14:textId="77777777" w:rsidR="00475AAE" w:rsidRPr="00D37D56" w:rsidRDefault="00475AAE" w:rsidP="00296D4D">
            <w:pPr>
              <w:widowControl/>
              <w:rPr>
                <w:b/>
                <w:bCs/>
                <w:color w:val="000000"/>
                <w:sz w:val="20"/>
                <w:szCs w:val="20"/>
                <w:lang w:val="en-US" w:eastAsia="en-US"/>
              </w:rPr>
            </w:pPr>
          </w:p>
        </w:tc>
        <w:tc>
          <w:tcPr>
            <w:tcW w:w="1276" w:type="dxa"/>
            <w:tcBorders>
              <w:top w:val="nil"/>
              <w:left w:val="nil"/>
              <w:bottom w:val="single" w:sz="4" w:space="0" w:color="auto"/>
              <w:right w:val="single" w:sz="4" w:space="0" w:color="auto"/>
            </w:tcBorders>
            <w:shd w:val="clear" w:color="000000" w:fill="D9D9D9"/>
            <w:vAlign w:val="center"/>
            <w:hideMark/>
          </w:tcPr>
          <w:p w14:paraId="360C9372" w14:textId="77777777" w:rsidR="00475AAE" w:rsidRPr="00D37D56" w:rsidRDefault="00475AAE" w:rsidP="00296D4D">
            <w:pPr>
              <w:widowControl/>
              <w:jc w:val="center"/>
              <w:rPr>
                <w:b/>
                <w:bCs/>
                <w:color w:val="000000"/>
                <w:sz w:val="20"/>
                <w:szCs w:val="20"/>
                <w:lang w:val="en-US" w:eastAsia="en-US"/>
              </w:rPr>
            </w:pPr>
            <w:r w:rsidRPr="00D37D56">
              <w:rPr>
                <w:b/>
                <w:bCs/>
                <w:color w:val="000000"/>
                <w:sz w:val="20"/>
                <w:szCs w:val="20"/>
                <w:lang w:val="sr-Cyrl-RS" w:eastAsia="en-US"/>
              </w:rPr>
              <w:t>по хектару</w:t>
            </w:r>
          </w:p>
        </w:tc>
        <w:tc>
          <w:tcPr>
            <w:tcW w:w="1276" w:type="dxa"/>
            <w:tcBorders>
              <w:top w:val="nil"/>
              <w:left w:val="nil"/>
              <w:bottom w:val="single" w:sz="4" w:space="0" w:color="auto"/>
              <w:right w:val="single" w:sz="4" w:space="0" w:color="auto"/>
            </w:tcBorders>
            <w:shd w:val="clear" w:color="000000" w:fill="D9D9D9"/>
            <w:vAlign w:val="center"/>
            <w:hideMark/>
          </w:tcPr>
          <w:p w14:paraId="1B814758" w14:textId="77777777" w:rsidR="00475AAE" w:rsidRPr="00D37D56" w:rsidRDefault="00475AAE" w:rsidP="00296D4D">
            <w:pPr>
              <w:widowControl/>
              <w:jc w:val="center"/>
              <w:rPr>
                <w:b/>
                <w:bCs/>
                <w:color w:val="000000"/>
                <w:sz w:val="20"/>
                <w:szCs w:val="20"/>
                <w:lang w:val="en-US" w:eastAsia="en-US"/>
              </w:rPr>
            </w:pPr>
            <w:r w:rsidRPr="00D37D56">
              <w:rPr>
                <w:b/>
                <w:bCs/>
                <w:color w:val="000000"/>
                <w:sz w:val="20"/>
                <w:szCs w:val="20"/>
                <w:lang w:val="sr-Cyrl-RS" w:eastAsia="en-US"/>
              </w:rPr>
              <w:t>на целој површини</w:t>
            </w:r>
          </w:p>
        </w:tc>
        <w:tc>
          <w:tcPr>
            <w:tcW w:w="1134" w:type="dxa"/>
            <w:tcBorders>
              <w:top w:val="nil"/>
              <w:left w:val="nil"/>
              <w:bottom w:val="single" w:sz="4" w:space="0" w:color="auto"/>
              <w:right w:val="single" w:sz="4" w:space="0" w:color="auto"/>
            </w:tcBorders>
            <w:shd w:val="clear" w:color="000000" w:fill="D9D9D9"/>
            <w:vAlign w:val="center"/>
            <w:hideMark/>
          </w:tcPr>
          <w:p w14:paraId="499AC705" w14:textId="77777777" w:rsidR="00475AAE" w:rsidRPr="00D37D56" w:rsidRDefault="00475AAE" w:rsidP="00296D4D">
            <w:pPr>
              <w:widowControl/>
              <w:jc w:val="center"/>
              <w:rPr>
                <w:b/>
                <w:bCs/>
                <w:color w:val="000000"/>
                <w:sz w:val="20"/>
                <w:szCs w:val="20"/>
                <w:lang w:val="en-US" w:eastAsia="en-US"/>
              </w:rPr>
            </w:pPr>
            <w:r w:rsidRPr="00D37D56">
              <w:rPr>
                <w:b/>
                <w:bCs/>
                <w:color w:val="000000"/>
                <w:sz w:val="20"/>
                <w:szCs w:val="20"/>
                <w:lang w:val="sr-Cyrl-RS" w:eastAsia="en-US"/>
              </w:rPr>
              <w:t>по V</w:t>
            </w:r>
          </w:p>
        </w:tc>
        <w:tc>
          <w:tcPr>
            <w:tcW w:w="1134" w:type="dxa"/>
            <w:tcBorders>
              <w:top w:val="nil"/>
              <w:left w:val="nil"/>
              <w:bottom w:val="single" w:sz="4" w:space="0" w:color="auto"/>
              <w:right w:val="single" w:sz="4" w:space="0" w:color="auto"/>
            </w:tcBorders>
            <w:shd w:val="clear" w:color="000000" w:fill="D9D9D9"/>
            <w:vAlign w:val="center"/>
            <w:hideMark/>
          </w:tcPr>
          <w:p w14:paraId="51D1F2AB" w14:textId="77777777" w:rsidR="00475AAE" w:rsidRPr="00D37D56" w:rsidRDefault="00475AAE" w:rsidP="00296D4D">
            <w:pPr>
              <w:widowControl/>
              <w:jc w:val="center"/>
              <w:rPr>
                <w:b/>
                <w:bCs/>
                <w:color w:val="000000"/>
                <w:sz w:val="20"/>
                <w:szCs w:val="20"/>
                <w:lang w:val="en-US" w:eastAsia="en-US"/>
              </w:rPr>
            </w:pPr>
            <w:r w:rsidRPr="00D37D56">
              <w:rPr>
                <w:b/>
                <w:bCs/>
                <w:color w:val="000000"/>
                <w:sz w:val="20"/>
                <w:szCs w:val="20"/>
                <w:lang w:val="sr-Cyrl-RS" w:eastAsia="en-US"/>
              </w:rPr>
              <w:t>по Iv</w:t>
            </w:r>
          </w:p>
        </w:tc>
      </w:tr>
      <w:tr w:rsidR="00475AAE" w:rsidRPr="00D37D56" w14:paraId="69776802" w14:textId="77777777" w:rsidTr="006050F2">
        <w:trPr>
          <w:trHeight w:val="284"/>
          <w:tblHeader/>
          <w:jc w:val="center"/>
        </w:trPr>
        <w:tc>
          <w:tcPr>
            <w:tcW w:w="6385" w:type="dxa"/>
            <w:vMerge/>
            <w:tcBorders>
              <w:top w:val="single" w:sz="4" w:space="0" w:color="auto"/>
              <w:left w:val="single" w:sz="4" w:space="0" w:color="auto"/>
              <w:bottom w:val="single" w:sz="4" w:space="0" w:color="auto"/>
              <w:right w:val="single" w:sz="4" w:space="0" w:color="auto"/>
            </w:tcBorders>
            <w:vAlign w:val="center"/>
            <w:hideMark/>
          </w:tcPr>
          <w:p w14:paraId="78387655" w14:textId="77777777" w:rsidR="00475AAE" w:rsidRPr="00D37D56" w:rsidRDefault="00475AAE" w:rsidP="00296D4D">
            <w:pPr>
              <w:widowControl/>
              <w:rPr>
                <w:b/>
                <w:bCs/>
                <w:color w:val="000000"/>
                <w:sz w:val="20"/>
                <w:szCs w:val="20"/>
                <w:lang w:val="en-US" w:eastAsia="en-US"/>
              </w:rPr>
            </w:pPr>
          </w:p>
        </w:tc>
        <w:tc>
          <w:tcPr>
            <w:tcW w:w="1276" w:type="dxa"/>
            <w:tcBorders>
              <w:top w:val="nil"/>
              <w:left w:val="nil"/>
              <w:bottom w:val="single" w:sz="4" w:space="0" w:color="auto"/>
              <w:right w:val="single" w:sz="4" w:space="0" w:color="auto"/>
            </w:tcBorders>
            <w:shd w:val="clear" w:color="000000" w:fill="D9D9D9"/>
            <w:vAlign w:val="center"/>
            <w:hideMark/>
          </w:tcPr>
          <w:p w14:paraId="292088CD" w14:textId="77777777" w:rsidR="00475AAE" w:rsidRPr="00D37D56" w:rsidRDefault="00475AAE" w:rsidP="00296D4D">
            <w:pPr>
              <w:widowControl/>
              <w:jc w:val="center"/>
              <w:rPr>
                <w:b/>
                <w:bCs/>
                <w:color w:val="000000"/>
                <w:sz w:val="20"/>
                <w:szCs w:val="20"/>
                <w:lang w:val="en-US" w:eastAsia="en-US"/>
              </w:rPr>
            </w:pPr>
            <w:r w:rsidRPr="00D37D56">
              <w:rPr>
                <w:b/>
                <w:bCs/>
                <w:color w:val="000000"/>
                <w:sz w:val="20"/>
                <w:szCs w:val="20"/>
                <w:lang w:val="sr-Cyrl-RS" w:eastAsia="en-US"/>
              </w:rPr>
              <w:t>ha</w:t>
            </w:r>
          </w:p>
        </w:tc>
        <w:tc>
          <w:tcPr>
            <w:tcW w:w="4961" w:type="dxa"/>
            <w:gridSpan w:val="4"/>
            <w:tcBorders>
              <w:top w:val="nil"/>
              <w:left w:val="nil"/>
              <w:bottom w:val="single" w:sz="4" w:space="0" w:color="auto"/>
              <w:right w:val="single" w:sz="4" w:space="0" w:color="auto"/>
            </w:tcBorders>
            <w:shd w:val="clear" w:color="000000" w:fill="D9D9D9"/>
            <w:vAlign w:val="center"/>
            <w:hideMark/>
          </w:tcPr>
          <w:p w14:paraId="602CE5EE" w14:textId="77777777" w:rsidR="00475AAE" w:rsidRPr="007C60D3" w:rsidRDefault="00475AAE" w:rsidP="00296D4D">
            <w:pPr>
              <w:widowControl/>
              <w:jc w:val="center"/>
              <w:rPr>
                <w:b/>
                <w:bCs/>
                <w:color w:val="000000"/>
                <w:sz w:val="20"/>
                <w:szCs w:val="20"/>
                <w:lang w:val="sr-Cyrl-BA" w:eastAsia="en-US"/>
              </w:rPr>
            </w:pPr>
            <w:r w:rsidRPr="00D37D56">
              <w:rPr>
                <w:b/>
                <w:bCs/>
                <w:color w:val="000000"/>
                <w:sz w:val="20"/>
                <w:szCs w:val="20"/>
                <w:lang w:val="sr-Cyrl-RS" w:eastAsia="en-US"/>
              </w:rPr>
              <w:t>m</w:t>
            </w:r>
            <w:r w:rsidRPr="00D37D56">
              <w:rPr>
                <w:b/>
                <w:bCs/>
                <w:color w:val="000000"/>
                <w:sz w:val="20"/>
                <w:szCs w:val="20"/>
                <w:vertAlign w:val="superscript"/>
                <w:lang w:val="sr-Cyrl-RS" w:eastAsia="en-US"/>
              </w:rPr>
              <w:t>3</w:t>
            </w:r>
          </w:p>
        </w:tc>
        <w:tc>
          <w:tcPr>
            <w:tcW w:w="1134" w:type="dxa"/>
            <w:tcBorders>
              <w:top w:val="nil"/>
              <w:left w:val="nil"/>
              <w:bottom w:val="single" w:sz="4" w:space="0" w:color="auto"/>
              <w:right w:val="single" w:sz="4" w:space="0" w:color="auto"/>
            </w:tcBorders>
            <w:shd w:val="clear" w:color="000000" w:fill="D9D9D9"/>
            <w:vAlign w:val="center"/>
            <w:hideMark/>
          </w:tcPr>
          <w:p w14:paraId="357DC3E9" w14:textId="77777777" w:rsidR="00475AAE" w:rsidRPr="00D37D56" w:rsidRDefault="00475AAE" w:rsidP="00296D4D">
            <w:pPr>
              <w:widowControl/>
              <w:jc w:val="center"/>
              <w:rPr>
                <w:b/>
                <w:bCs/>
                <w:color w:val="000000"/>
                <w:sz w:val="20"/>
                <w:szCs w:val="20"/>
                <w:lang w:val="en-US" w:eastAsia="en-US"/>
              </w:rPr>
            </w:pPr>
            <w:r w:rsidRPr="00D37D56">
              <w:rPr>
                <w:b/>
                <w:bCs/>
                <w:color w:val="000000"/>
                <w:sz w:val="20"/>
                <w:szCs w:val="20"/>
                <w:lang w:val="sr-Cyrl-RS" w:eastAsia="en-US"/>
              </w:rPr>
              <w:t>%</w:t>
            </w:r>
          </w:p>
        </w:tc>
        <w:tc>
          <w:tcPr>
            <w:tcW w:w="1134" w:type="dxa"/>
            <w:tcBorders>
              <w:top w:val="nil"/>
              <w:left w:val="nil"/>
              <w:bottom w:val="single" w:sz="4" w:space="0" w:color="auto"/>
              <w:right w:val="single" w:sz="4" w:space="0" w:color="auto"/>
            </w:tcBorders>
            <w:shd w:val="clear" w:color="000000" w:fill="D9D9D9"/>
            <w:vAlign w:val="center"/>
            <w:hideMark/>
          </w:tcPr>
          <w:p w14:paraId="34D1A36D" w14:textId="77777777" w:rsidR="00475AAE" w:rsidRPr="00D37D56" w:rsidRDefault="00475AAE" w:rsidP="00296D4D">
            <w:pPr>
              <w:widowControl/>
              <w:jc w:val="center"/>
              <w:rPr>
                <w:b/>
                <w:bCs/>
                <w:color w:val="000000"/>
                <w:sz w:val="20"/>
                <w:szCs w:val="20"/>
                <w:lang w:val="en-US" w:eastAsia="en-US"/>
              </w:rPr>
            </w:pPr>
            <w:r w:rsidRPr="00D37D56">
              <w:rPr>
                <w:b/>
                <w:bCs/>
                <w:color w:val="000000"/>
                <w:sz w:val="20"/>
                <w:szCs w:val="20"/>
                <w:lang w:val="sr-Cyrl-RS" w:eastAsia="en-US"/>
              </w:rPr>
              <w:t>%</w:t>
            </w:r>
          </w:p>
        </w:tc>
      </w:tr>
      <w:tr w:rsidR="00475AAE" w:rsidRPr="00D37D56" w14:paraId="748B5A83" w14:textId="77777777" w:rsidTr="006050F2">
        <w:trPr>
          <w:trHeight w:val="284"/>
          <w:jc w:val="center"/>
        </w:trPr>
        <w:tc>
          <w:tcPr>
            <w:tcW w:w="14890" w:type="dxa"/>
            <w:gridSpan w:val="8"/>
            <w:tcBorders>
              <w:top w:val="single" w:sz="4" w:space="0" w:color="auto"/>
              <w:left w:val="single" w:sz="4" w:space="0" w:color="auto"/>
              <w:bottom w:val="single" w:sz="4" w:space="0" w:color="auto"/>
              <w:right w:val="single" w:sz="4" w:space="0" w:color="auto"/>
            </w:tcBorders>
            <w:noWrap/>
            <w:vAlign w:val="center"/>
            <w:hideMark/>
          </w:tcPr>
          <w:p w14:paraId="24DE05A5" w14:textId="77777777" w:rsidR="00475AAE" w:rsidRPr="00404F45" w:rsidRDefault="00475AAE" w:rsidP="00296D4D">
            <w:pPr>
              <w:widowControl/>
              <w:jc w:val="center"/>
              <w:rPr>
                <w:b/>
                <w:bCs/>
                <w:color w:val="000000"/>
                <w:sz w:val="20"/>
                <w:szCs w:val="20"/>
                <w:lang w:val="sr-Cyrl-BA" w:eastAsia="en-US"/>
              </w:rPr>
            </w:pPr>
            <w:r>
              <w:rPr>
                <w:b/>
                <w:bCs/>
                <w:color w:val="000000"/>
                <w:sz w:val="20"/>
                <w:szCs w:val="20"/>
                <w:lang w:val="en-US" w:eastAsia="en-US"/>
              </w:rPr>
              <w:t>32</w:t>
            </w:r>
            <w:r>
              <w:rPr>
                <w:b/>
                <w:bCs/>
                <w:color w:val="000000"/>
                <w:sz w:val="20"/>
                <w:szCs w:val="20"/>
                <w:lang w:val="sr-Cyrl-BA" w:eastAsia="en-US"/>
              </w:rPr>
              <w:t>. Обнова багрема котличењем</w:t>
            </w:r>
          </w:p>
        </w:tc>
      </w:tr>
      <w:tr w:rsidR="00475AAE" w:rsidRPr="00D37D56" w14:paraId="6DA52A9A" w14:textId="77777777" w:rsidTr="006050F2">
        <w:trPr>
          <w:trHeight w:val="284"/>
          <w:jc w:val="center"/>
        </w:trPr>
        <w:tc>
          <w:tcPr>
            <w:tcW w:w="6385" w:type="dxa"/>
            <w:tcBorders>
              <w:top w:val="nil"/>
              <w:left w:val="single" w:sz="4" w:space="0" w:color="auto"/>
              <w:bottom w:val="single" w:sz="4" w:space="0" w:color="auto"/>
              <w:right w:val="single" w:sz="4" w:space="0" w:color="auto"/>
            </w:tcBorders>
            <w:noWrap/>
            <w:vAlign w:val="center"/>
          </w:tcPr>
          <w:p w14:paraId="211C500C" w14:textId="77777777" w:rsidR="00475AAE" w:rsidRPr="00A404A2" w:rsidRDefault="00475AAE" w:rsidP="00296D4D">
            <w:pPr>
              <w:widowControl/>
              <w:rPr>
                <w:b/>
                <w:bCs/>
                <w:color w:val="000000"/>
                <w:sz w:val="20"/>
                <w:szCs w:val="20"/>
                <w:lang w:val="sr-Cyrl-BA" w:eastAsia="en-US"/>
              </w:rPr>
            </w:pPr>
            <w:r w:rsidRPr="00A404A2">
              <w:rPr>
                <w:color w:val="000000"/>
                <w:sz w:val="20"/>
                <w:szCs w:val="20"/>
                <w:lang w:val="sr-Cyrl-BA" w:eastAsia="en-US"/>
              </w:rPr>
              <w:t>2920. Изданачке мешовите шуме багрема</w:t>
            </w:r>
          </w:p>
        </w:tc>
        <w:tc>
          <w:tcPr>
            <w:tcW w:w="1276" w:type="dxa"/>
            <w:tcBorders>
              <w:top w:val="nil"/>
              <w:left w:val="nil"/>
              <w:bottom w:val="single" w:sz="4" w:space="0" w:color="auto"/>
              <w:right w:val="single" w:sz="4" w:space="0" w:color="auto"/>
            </w:tcBorders>
            <w:noWrap/>
            <w:vAlign w:val="center"/>
          </w:tcPr>
          <w:p w14:paraId="5637AAF5" w14:textId="77777777" w:rsidR="00475AAE" w:rsidRPr="00A404A2" w:rsidRDefault="00475AAE" w:rsidP="00296D4D">
            <w:pPr>
              <w:widowControl/>
              <w:jc w:val="right"/>
              <w:rPr>
                <w:color w:val="000000"/>
                <w:sz w:val="20"/>
                <w:szCs w:val="20"/>
                <w:lang w:val="en-US" w:eastAsia="en-US"/>
              </w:rPr>
            </w:pPr>
            <w:r w:rsidRPr="00281BE8">
              <w:rPr>
                <w:sz w:val="20"/>
                <w:szCs w:val="20"/>
              </w:rPr>
              <w:t>2.62</w:t>
            </w:r>
          </w:p>
        </w:tc>
        <w:tc>
          <w:tcPr>
            <w:tcW w:w="1275" w:type="dxa"/>
            <w:tcBorders>
              <w:top w:val="nil"/>
              <w:left w:val="nil"/>
              <w:bottom w:val="single" w:sz="4" w:space="0" w:color="auto"/>
              <w:right w:val="single" w:sz="4" w:space="0" w:color="auto"/>
            </w:tcBorders>
            <w:noWrap/>
            <w:vAlign w:val="center"/>
          </w:tcPr>
          <w:p w14:paraId="30A66799" w14:textId="77777777" w:rsidR="00475AAE" w:rsidRPr="00A404A2" w:rsidRDefault="00475AAE" w:rsidP="00296D4D">
            <w:pPr>
              <w:widowControl/>
              <w:jc w:val="right"/>
              <w:rPr>
                <w:color w:val="000000"/>
                <w:sz w:val="20"/>
                <w:szCs w:val="20"/>
                <w:lang w:val="en-US" w:eastAsia="en-US"/>
              </w:rPr>
            </w:pPr>
            <w:r w:rsidRPr="00281BE8">
              <w:rPr>
                <w:sz w:val="20"/>
                <w:szCs w:val="20"/>
              </w:rPr>
              <w:t>689.7</w:t>
            </w:r>
          </w:p>
        </w:tc>
        <w:tc>
          <w:tcPr>
            <w:tcW w:w="1134" w:type="dxa"/>
            <w:tcBorders>
              <w:top w:val="nil"/>
              <w:left w:val="nil"/>
              <w:bottom w:val="single" w:sz="4" w:space="0" w:color="auto"/>
              <w:right w:val="single" w:sz="4" w:space="0" w:color="auto"/>
            </w:tcBorders>
            <w:noWrap/>
            <w:vAlign w:val="center"/>
          </w:tcPr>
          <w:p w14:paraId="7AE13650" w14:textId="77777777" w:rsidR="00475AAE" w:rsidRPr="00A404A2" w:rsidRDefault="00475AAE" w:rsidP="00296D4D">
            <w:pPr>
              <w:widowControl/>
              <w:jc w:val="right"/>
              <w:rPr>
                <w:color w:val="000000"/>
                <w:sz w:val="20"/>
                <w:szCs w:val="20"/>
                <w:lang w:val="en-US" w:eastAsia="en-US"/>
              </w:rPr>
            </w:pPr>
            <w:r w:rsidRPr="00281BE8">
              <w:rPr>
                <w:sz w:val="20"/>
                <w:szCs w:val="20"/>
              </w:rPr>
              <w:t>15.9</w:t>
            </w:r>
          </w:p>
        </w:tc>
        <w:tc>
          <w:tcPr>
            <w:tcW w:w="1276" w:type="dxa"/>
            <w:tcBorders>
              <w:top w:val="nil"/>
              <w:left w:val="nil"/>
              <w:bottom w:val="single" w:sz="4" w:space="0" w:color="auto"/>
              <w:right w:val="single" w:sz="4" w:space="0" w:color="auto"/>
            </w:tcBorders>
            <w:noWrap/>
            <w:vAlign w:val="center"/>
          </w:tcPr>
          <w:p w14:paraId="2CEDA42F" w14:textId="77777777" w:rsidR="00475AAE" w:rsidRPr="00A404A2" w:rsidRDefault="00475AAE" w:rsidP="00296D4D">
            <w:pPr>
              <w:widowControl/>
              <w:jc w:val="right"/>
              <w:rPr>
                <w:color w:val="000000"/>
                <w:sz w:val="20"/>
                <w:szCs w:val="20"/>
                <w:lang w:val="en-US" w:eastAsia="en-US"/>
              </w:rPr>
            </w:pPr>
            <w:r w:rsidRPr="00281BE8">
              <w:rPr>
                <w:sz w:val="20"/>
                <w:szCs w:val="20"/>
              </w:rPr>
              <w:t>279.6</w:t>
            </w:r>
          </w:p>
        </w:tc>
        <w:tc>
          <w:tcPr>
            <w:tcW w:w="1276" w:type="dxa"/>
            <w:tcBorders>
              <w:top w:val="nil"/>
              <w:left w:val="nil"/>
              <w:bottom w:val="single" w:sz="4" w:space="0" w:color="auto"/>
              <w:right w:val="single" w:sz="4" w:space="0" w:color="auto"/>
            </w:tcBorders>
            <w:noWrap/>
            <w:vAlign w:val="center"/>
          </w:tcPr>
          <w:p w14:paraId="33C06223" w14:textId="77777777" w:rsidR="00475AAE" w:rsidRPr="00A404A2" w:rsidRDefault="00475AAE" w:rsidP="00296D4D">
            <w:pPr>
              <w:widowControl/>
              <w:jc w:val="right"/>
              <w:rPr>
                <w:color w:val="000000"/>
                <w:sz w:val="20"/>
                <w:szCs w:val="20"/>
                <w:lang w:val="en-US" w:eastAsia="en-US"/>
              </w:rPr>
            </w:pPr>
            <w:r w:rsidRPr="00281BE8">
              <w:rPr>
                <w:sz w:val="20"/>
                <w:szCs w:val="20"/>
              </w:rPr>
              <w:t>732.4</w:t>
            </w:r>
          </w:p>
        </w:tc>
        <w:tc>
          <w:tcPr>
            <w:tcW w:w="1134" w:type="dxa"/>
            <w:tcBorders>
              <w:top w:val="nil"/>
              <w:left w:val="nil"/>
              <w:bottom w:val="single" w:sz="4" w:space="0" w:color="auto"/>
              <w:right w:val="single" w:sz="4" w:space="0" w:color="auto"/>
            </w:tcBorders>
            <w:noWrap/>
            <w:vAlign w:val="center"/>
          </w:tcPr>
          <w:p w14:paraId="7681A1FE" w14:textId="77777777" w:rsidR="00475AAE" w:rsidRPr="00A404A2" w:rsidRDefault="00475AAE" w:rsidP="00296D4D">
            <w:pPr>
              <w:widowControl/>
              <w:jc w:val="right"/>
              <w:rPr>
                <w:color w:val="000000"/>
                <w:sz w:val="20"/>
                <w:szCs w:val="20"/>
                <w:lang w:val="en-US" w:eastAsia="en-US"/>
              </w:rPr>
            </w:pPr>
            <w:r w:rsidRPr="00281BE8">
              <w:rPr>
                <w:sz w:val="20"/>
                <w:szCs w:val="20"/>
              </w:rPr>
              <w:t>106.2%</w:t>
            </w:r>
          </w:p>
        </w:tc>
        <w:tc>
          <w:tcPr>
            <w:tcW w:w="1134" w:type="dxa"/>
            <w:tcBorders>
              <w:top w:val="nil"/>
              <w:left w:val="nil"/>
              <w:bottom w:val="single" w:sz="4" w:space="0" w:color="auto"/>
              <w:right w:val="single" w:sz="4" w:space="0" w:color="auto"/>
            </w:tcBorders>
            <w:noWrap/>
            <w:vAlign w:val="center"/>
          </w:tcPr>
          <w:p w14:paraId="66307FD6" w14:textId="77777777" w:rsidR="00475AAE" w:rsidRPr="00A404A2" w:rsidRDefault="00475AAE" w:rsidP="00296D4D">
            <w:pPr>
              <w:widowControl/>
              <w:jc w:val="right"/>
              <w:rPr>
                <w:color w:val="000000"/>
                <w:sz w:val="20"/>
                <w:szCs w:val="20"/>
                <w:lang w:val="en-US" w:eastAsia="en-US"/>
              </w:rPr>
            </w:pPr>
            <w:r w:rsidRPr="00281BE8">
              <w:rPr>
                <w:sz w:val="20"/>
                <w:szCs w:val="20"/>
              </w:rPr>
              <w:t>459.4%</w:t>
            </w:r>
          </w:p>
        </w:tc>
      </w:tr>
      <w:tr w:rsidR="00475AAE" w:rsidRPr="00D37D56" w14:paraId="53B76563" w14:textId="77777777" w:rsidTr="006050F2">
        <w:trPr>
          <w:trHeight w:val="284"/>
          <w:jc w:val="center"/>
        </w:trPr>
        <w:tc>
          <w:tcPr>
            <w:tcW w:w="6385"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74604B6E" w14:textId="77777777" w:rsidR="00475AAE" w:rsidRPr="00A404A2" w:rsidRDefault="00475AAE" w:rsidP="00296D4D">
            <w:pPr>
              <w:widowControl/>
              <w:jc w:val="center"/>
              <w:rPr>
                <w:b/>
                <w:bCs/>
                <w:color w:val="000000"/>
                <w:sz w:val="20"/>
                <w:szCs w:val="20"/>
                <w:lang w:val="sr-Cyrl-BA" w:eastAsia="en-US"/>
              </w:rPr>
            </w:pPr>
            <w:r>
              <w:rPr>
                <w:b/>
                <w:bCs/>
                <w:color w:val="000000"/>
                <w:sz w:val="20"/>
                <w:szCs w:val="20"/>
                <w:lang w:val="sr-Cyrl-BA" w:eastAsia="en-US"/>
              </w:rPr>
              <w:t>60.</w:t>
            </w:r>
            <w:r w:rsidRPr="00A404A2">
              <w:rPr>
                <w:b/>
                <w:bCs/>
                <w:color w:val="000000"/>
                <w:sz w:val="20"/>
                <w:szCs w:val="20"/>
                <w:lang w:val="sr-Cyrl-BA" w:eastAsia="en-US"/>
              </w:rPr>
              <w:t xml:space="preserve"> Национални парк - II</w:t>
            </w:r>
            <w:r>
              <w:rPr>
                <w:b/>
                <w:bCs/>
                <w:color w:val="000000"/>
                <w:sz w:val="20"/>
                <w:szCs w:val="20"/>
                <w:lang w:eastAsia="en-US"/>
              </w:rPr>
              <w:t>I</w:t>
            </w:r>
            <w:r w:rsidRPr="00A404A2">
              <w:rPr>
                <w:b/>
                <w:bCs/>
                <w:color w:val="000000"/>
                <w:sz w:val="20"/>
                <w:szCs w:val="20"/>
                <w:lang w:val="sr-Cyrl-BA" w:eastAsia="en-US"/>
              </w:rPr>
              <w:t xml:space="preserve"> степена заштите</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14:paraId="2D3AB3F9" w14:textId="77777777" w:rsidR="00475AAE" w:rsidRPr="00404F45" w:rsidRDefault="00475AAE" w:rsidP="00296D4D">
            <w:pPr>
              <w:widowControl/>
              <w:jc w:val="right"/>
              <w:rPr>
                <w:b/>
                <w:bCs/>
                <w:color w:val="000000"/>
                <w:sz w:val="20"/>
                <w:szCs w:val="20"/>
                <w:lang w:val="en-US" w:eastAsia="en-US"/>
              </w:rPr>
            </w:pPr>
            <w:r w:rsidRPr="00281BE8">
              <w:rPr>
                <w:b/>
                <w:bCs/>
                <w:sz w:val="20"/>
                <w:szCs w:val="20"/>
              </w:rPr>
              <w:t>2.62</w:t>
            </w:r>
          </w:p>
        </w:tc>
        <w:tc>
          <w:tcPr>
            <w:tcW w:w="1275" w:type="dxa"/>
            <w:tcBorders>
              <w:top w:val="nil"/>
              <w:left w:val="nil"/>
              <w:bottom w:val="single" w:sz="4" w:space="0" w:color="auto"/>
              <w:right w:val="single" w:sz="4" w:space="0" w:color="auto"/>
            </w:tcBorders>
            <w:shd w:val="clear" w:color="auto" w:fill="F2F2F2" w:themeFill="background1" w:themeFillShade="F2"/>
            <w:noWrap/>
            <w:vAlign w:val="center"/>
          </w:tcPr>
          <w:p w14:paraId="4017186C" w14:textId="77777777" w:rsidR="00475AAE" w:rsidRPr="00404F45" w:rsidRDefault="00475AAE" w:rsidP="00296D4D">
            <w:pPr>
              <w:widowControl/>
              <w:jc w:val="right"/>
              <w:rPr>
                <w:b/>
                <w:bCs/>
                <w:color w:val="000000"/>
                <w:sz w:val="20"/>
                <w:szCs w:val="20"/>
                <w:lang w:val="en-US" w:eastAsia="en-US"/>
              </w:rPr>
            </w:pPr>
            <w:r w:rsidRPr="00281BE8">
              <w:rPr>
                <w:b/>
                <w:bCs/>
                <w:sz w:val="20"/>
                <w:szCs w:val="20"/>
              </w:rPr>
              <w:t>689.7</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5110AD37" w14:textId="77777777" w:rsidR="00475AAE" w:rsidRPr="00404F45" w:rsidRDefault="00475AAE" w:rsidP="00296D4D">
            <w:pPr>
              <w:widowControl/>
              <w:jc w:val="right"/>
              <w:rPr>
                <w:b/>
                <w:bCs/>
                <w:color w:val="000000"/>
                <w:sz w:val="20"/>
                <w:szCs w:val="20"/>
                <w:lang w:val="en-US" w:eastAsia="en-US"/>
              </w:rPr>
            </w:pPr>
            <w:r w:rsidRPr="00281BE8">
              <w:rPr>
                <w:b/>
                <w:bCs/>
                <w:sz w:val="20"/>
                <w:szCs w:val="20"/>
              </w:rPr>
              <w:t>15.9</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14:paraId="07D209D9" w14:textId="77777777" w:rsidR="00475AAE" w:rsidRPr="00404F45" w:rsidRDefault="00475AAE" w:rsidP="00296D4D">
            <w:pPr>
              <w:widowControl/>
              <w:jc w:val="right"/>
              <w:rPr>
                <w:b/>
                <w:bCs/>
                <w:color w:val="000000"/>
                <w:sz w:val="20"/>
                <w:szCs w:val="20"/>
                <w:lang w:val="en-US" w:eastAsia="en-US"/>
              </w:rPr>
            </w:pPr>
            <w:r w:rsidRPr="00281BE8">
              <w:rPr>
                <w:b/>
                <w:bCs/>
                <w:sz w:val="20"/>
                <w:szCs w:val="20"/>
              </w:rPr>
              <w:t>279.6</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14:paraId="1FD08EC5" w14:textId="77777777" w:rsidR="00475AAE" w:rsidRPr="00404F45" w:rsidRDefault="00475AAE" w:rsidP="00296D4D">
            <w:pPr>
              <w:widowControl/>
              <w:jc w:val="right"/>
              <w:rPr>
                <w:b/>
                <w:bCs/>
                <w:color w:val="000000"/>
                <w:sz w:val="20"/>
                <w:szCs w:val="20"/>
                <w:lang w:val="en-US" w:eastAsia="en-US"/>
              </w:rPr>
            </w:pPr>
            <w:r w:rsidRPr="00281BE8">
              <w:rPr>
                <w:b/>
                <w:bCs/>
                <w:sz w:val="20"/>
                <w:szCs w:val="20"/>
              </w:rPr>
              <w:t>732.4</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1F01D33E" w14:textId="77777777" w:rsidR="00475AAE" w:rsidRPr="00404F45" w:rsidRDefault="00475AAE" w:rsidP="00296D4D">
            <w:pPr>
              <w:widowControl/>
              <w:jc w:val="right"/>
              <w:rPr>
                <w:b/>
                <w:bCs/>
                <w:color w:val="000000"/>
                <w:sz w:val="20"/>
                <w:szCs w:val="20"/>
                <w:lang w:val="en-US" w:eastAsia="en-US"/>
              </w:rPr>
            </w:pPr>
            <w:r w:rsidRPr="00281BE8">
              <w:rPr>
                <w:b/>
                <w:bCs/>
                <w:sz w:val="20"/>
                <w:szCs w:val="20"/>
              </w:rPr>
              <w:t>106.2%</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2411A36D" w14:textId="77777777" w:rsidR="00475AAE" w:rsidRPr="00404F45" w:rsidRDefault="00475AAE" w:rsidP="00296D4D">
            <w:pPr>
              <w:widowControl/>
              <w:jc w:val="right"/>
              <w:rPr>
                <w:b/>
                <w:bCs/>
                <w:color w:val="000000"/>
                <w:sz w:val="20"/>
                <w:szCs w:val="20"/>
                <w:lang w:val="en-US" w:eastAsia="en-US"/>
              </w:rPr>
            </w:pPr>
            <w:r w:rsidRPr="00281BE8">
              <w:rPr>
                <w:b/>
                <w:bCs/>
                <w:sz w:val="20"/>
                <w:szCs w:val="20"/>
              </w:rPr>
              <w:t>459.4%</w:t>
            </w:r>
          </w:p>
        </w:tc>
      </w:tr>
      <w:tr w:rsidR="00475AAE" w:rsidRPr="00D37D56" w14:paraId="2848AAB6" w14:textId="77777777" w:rsidTr="006050F2">
        <w:trPr>
          <w:trHeight w:val="284"/>
          <w:jc w:val="center"/>
        </w:trPr>
        <w:tc>
          <w:tcPr>
            <w:tcW w:w="6385"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3DB96A2C" w14:textId="77777777" w:rsidR="00475AAE" w:rsidRPr="003B2079" w:rsidRDefault="00475AAE" w:rsidP="00296D4D">
            <w:pPr>
              <w:widowControl/>
              <w:jc w:val="center"/>
              <w:rPr>
                <w:b/>
                <w:bCs/>
                <w:color w:val="000000"/>
                <w:sz w:val="20"/>
                <w:szCs w:val="20"/>
                <w:lang w:val="sr-Cyrl-BA" w:eastAsia="en-US"/>
              </w:rPr>
            </w:pPr>
            <w:r>
              <w:rPr>
                <w:b/>
                <w:bCs/>
                <w:color w:val="000000"/>
                <w:sz w:val="20"/>
                <w:szCs w:val="20"/>
                <w:lang w:val="sr-Cyrl-BA" w:eastAsia="en-US"/>
              </w:rPr>
              <w:t xml:space="preserve">Укупно </w:t>
            </w:r>
            <w:r w:rsidRPr="003B2079">
              <w:rPr>
                <w:b/>
                <w:bCs/>
                <w:color w:val="000000"/>
                <w:sz w:val="20"/>
                <w:szCs w:val="20"/>
                <w:lang w:val="sr-Cyrl-BA" w:eastAsia="en-US"/>
              </w:rPr>
              <w:t>32</w:t>
            </w:r>
            <w:r>
              <w:rPr>
                <w:b/>
                <w:bCs/>
                <w:color w:val="000000"/>
                <w:sz w:val="20"/>
                <w:szCs w:val="20"/>
                <w:lang w:val="sr-Cyrl-BA" w:eastAsia="en-US"/>
              </w:rPr>
              <w:t>.</w:t>
            </w:r>
            <w:r w:rsidRPr="003B2079">
              <w:rPr>
                <w:b/>
                <w:bCs/>
                <w:color w:val="000000"/>
                <w:sz w:val="20"/>
                <w:szCs w:val="20"/>
                <w:lang w:val="sr-Cyrl-BA" w:eastAsia="en-US"/>
              </w:rPr>
              <w:t xml:space="preserve"> Обнова багрема котличењем</w:t>
            </w: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tcPr>
          <w:p w14:paraId="0D2AE058" w14:textId="77777777" w:rsidR="00475AAE" w:rsidRPr="00404F45" w:rsidRDefault="00475AAE" w:rsidP="00296D4D">
            <w:pPr>
              <w:widowControl/>
              <w:jc w:val="right"/>
              <w:rPr>
                <w:b/>
                <w:bCs/>
                <w:color w:val="000000"/>
                <w:sz w:val="20"/>
                <w:szCs w:val="20"/>
                <w:lang w:val="en-US" w:eastAsia="en-US"/>
              </w:rPr>
            </w:pPr>
            <w:r w:rsidRPr="00281BE8">
              <w:rPr>
                <w:b/>
                <w:bCs/>
                <w:sz w:val="20"/>
                <w:szCs w:val="20"/>
              </w:rPr>
              <w:t>2.62</w:t>
            </w:r>
          </w:p>
        </w:tc>
        <w:tc>
          <w:tcPr>
            <w:tcW w:w="1275" w:type="dxa"/>
            <w:tcBorders>
              <w:top w:val="nil"/>
              <w:left w:val="nil"/>
              <w:bottom w:val="single" w:sz="4" w:space="0" w:color="auto"/>
              <w:right w:val="single" w:sz="4" w:space="0" w:color="auto"/>
            </w:tcBorders>
            <w:shd w:val="clear" w:color="auto" w:fill="D9D9D9" w:themeFill="background1" w:themeFillShade="D9"/>
            <w:noWrap/>
            <w:vAlign w:val="center"/>
          </w:tcPr>
          <w:p w14:paraId="40ED58F3" w14:textId="77777777" w:rsidR="00475AAE" w:rsidRPr="00404F45" w:rsidRDefault="00475AAE" w:rsidP="00296D4D">
            <w:pPr>
              <w:widowControl/>
              <w:jc w:val="right"/>
              <w:rPr>
                <w:b/>
                <w:bCs/>
                <w:color w:val="000000"/>
                <w:sz w:val="20"/>
                <w:szCs w:val="20"/>
                <w:lang w:val="en-US" w:eastAsia="en-US"/>
              </w:rPr>
            </w:pPr>
            <w:r w:rsidRPr="00281BE8">
              <w:rPr>
                <w:b/>
                <w:bCs/>
                <w:sz w:val="20"/>
                <w:szCs w:val="20"/>
              </w:rPr>
              <w:t>689.7</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6C7A38F8" w14:textId="77777777" w:rsidR="00475AAE" w:rsidRPr="00404F45" w:rsidRDefault="00475AAE" w:rsidP="00296D4D">
            <w:pPr>
              <w:widowControl/>
              <w:jc w:val="right"/>
              <w:rPr>
                <w:b/>
                <w:bCs/>
                <w:color w:val="000000"/>
                <w:sz w:val="20"/>
                <w:szCs w:val="20"/>
                <w:lang w:val="en-US" w:eastAsia="en-US"/>
              </w:rPr>
            </w:pPr>
            <w:r w:rsidRPr="00281BE8">
              <w:rPr>
                <w:b/>
                <w:bCs/>
                <w:sz w:val="20"/>
                <w:szCs w:val="20"/>
              </w:rPr>
              <w:t>15.9</w:t>
            </w: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tcPr>
          <w:p w14:paraId="27E86201" w14:textId="77777777" w:rsidR="00475AAE" w:rsidRPr="00404F45" w:rsidRDefault="00475AAE" w:rsidP="00296D4D">
            <w:pPr>
              <w:widowControl/>
              <w:jc w:val="right"/>
              <w:rPr>
                <w:b/>
                <w:bCs/>
                <w:color w:val="000000"/>
                <w:sz w:val="20"/>
                <w:szCs w:val="20"/>
                <w:lang w:val="en-US" w:eastAsia="en-US"/>
              </w:rPr>
            </w:pPr>
            <w:r w:rsidRPr="00281BE8">
              <w:rPr>
                <w:b/>
                <w:bCs/>
                <w:sz w:val="20"/>
                <w:szCs w:val="20"/>
              </w:rPr>
              <w:t>279.6</w:t>
            </w: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tcPr>
          <w:p w14:paraId="19048706" w14:textId="77777777" w:rsidR="00475AAE" w:rsidRPr="00404F45" w:rsidRDefault="00475AAE" w:rsidP="00296D4D">
            <w:pPr>
              <w:widowControl/>
              <w:jc w:val="right"/>
              <w:rPr>
                <w:b/>
                <w:bCs/>
                <w:color w:val="000000"/>
                <w:sz w:val="20"/>
                <w:szCs w:val="20"/>
                <w:lang w:val="en-US" w:eastAsia="en-US"/>
              </w:rPr>
            </w:pPr>
            <w:r w:rsidRPr="00281BE8">
              <w:rPr>
                <w:b/>
                <w:bCs/>
                <w:sz w:val="20"/>
                <w:szCs w:val="20"/>
              </w:rPr>
              <w:t>732.4</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5DBCAFAB" w14:textId="77777777" w:rsidR="00475AAE" w:rsidRPr="00404F45" w:rsidRDefault="00475AAE" w:rsidP="00296D4D">
            <w:pPr>
              <w:widowControl/>
              <w:jc w:val="right"/>
              <w:rPr>
                <w:b/>
                <w:bCs/>
                <w:color w:val="000000"/>
                <w:sz w:val="20"/>
                <w:szCs w:val="20"/>
                <w:lang w:val="en-US" w:eastAsia="en-US"/>
              </w:rPr>
            </w:pPr>
            <w:r w:rsidRPr="00281BE8">
              <w:rPr>
                <w:b/>
                <w:bCs/>
                <w:sz w:val="20"/>
                <w:szCs w:val="20"/>
              </w:rPr>
              <w:t>106.2%</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2AAC1FB2" w14:textId="77777777" w:rsidR="00475AAE" w:rsidRPr="00404F45" w:rsidRDefault="00475AAE" w:rsidP="00296D4D">
            <w:pPr>
              <w:widowControl/>
              <w:jc w:val="right"/>
              <w:rPr>
                <w:b/>
                <w:bCs/>
                <w:color w:val="000000"/>
                <w:sz w:val="20"/>
                <w:szCs w:val="20"/>
                <w:lang w:val="en-US" w:eastAsia="en-US"/>
              </w:rPr>
            </w:pPr>
            <w:r w:rsidRPr="00281BE8">
              <w:rPr>
                <w:b/>
                <w:bCs/>
                <w:sz w:val="20"/>
                <w:szCs w:val="20"/>
              </w:rPr>
              <w:t>459.4%</w:t>
            </w:r>
          </w:p>
        </w:tc>
      </w:tr>
      <w:tr w:rsidR="00475AAE" w:rsidRPr="00D37D56" w14:paraId="04F1FF1A" w14:textId="77777777" w:rsidTr="006050F2">
        <w:trPr>
          <w:trHeight w:val="284"/>
          <w:jc w:val="center"/>
        </w:trPr>
        <w:tc>
          <w:tcPr>
            <w:tcW w:w="14890" w:type="dxa"/>
            <w:gridSpan w:val="8"/>
            <w:tcBorders>
              <w:top w:val="nil"/>
              <w:left w:val="single" w:sz="4" w:space="0" w:color="auto"/>
              <w:bottom w:val="single" w:sz="4" w:space="0" w:color="auto"/>
              <w:right w:val="single" w:sz="4" w:space="0" w:color="auto"/>
            </w:tcBorders>
            <w:noWrap/>
            <w:vAlign w:val="center"/>
          </w:tcPr>
          <w:p w14:paraId="06C9C0B1" w14:textId="77777777" w:rsidR="00475AAE" w:rsidRPr="00404F45" w:rsidRDefault="00475AAE" w:rsidP="00296D4D">
            <w:pPr>
              <w:widowControl/>
              <w:jc w:val="center"/>
              <w:rPr>
                <w:b/>
                <w:bCs/>
                <w:color w:val="000000"/>
                <w:sz w:val="20"/>
                <w:szCs w:val="20"/>
                <w:lang w:val="en-US" w:eastAsia="en-US"/>
              </w:rPr>
            </w:pPr>
            <w:r w:rsidRPr="00404F45">
              <w:rPr>
                <w:b/>
                <w:bCs/>
                <w:color w:val="000000"/>
                <w:sz w:val="20"/>
                <w:szCs w:val="20"/>
                <w:lang w:val="en-US" w:eastAsia="en-US"/>
              </w:rPr>
              <w:t>35</w:t>
            </w:r>
            <w:r>
              <w:rPr>
                <w:b/>
                <w:bCs/>
                <w:color w:val="000000"/>
                <w:sz w:val="20"/>
                <w:szCs w:val="20"/>
                <w:lang w:val="sr-Cyrl-BA" w:eastAsia="en-US"/>
              </w:rPr>
              <w:t>.</w:t>
            </w:r>
            <w:r w:rsidRPr="00404F45">
              <w:rPr>
                <w:b/>
                <w:bCs/>
                <w:color w:val="000000"/>
                <w:sz w:val="20"/>
                <w:szCs w:val="20"/>
                <w:lang w:val="en-US" w:eastAsia="en-US"/>
              </w:rPr>
              <w:t xml:space="preserve"> </w:t>
            </w:r>
            <w:proofErr w:type="spellStart"/>
            <w:r w:rsidRPr="00404F45">
              <w:rPr>
                <w:b/>
                <w:bCs/>
                <w:color w:val="000000"/>
                <w:sz w:val="20"/>
                <w:szCs w:val="20"/>
                <w:lang w:val="en-US" w:eastAsia="en-US"/>
              </w:rPr>
              <w:t>Оплодна</w:t>
            </w:r>
            <w:proofErr w:type="spellEnd"/>
            <w:r w:rsidRPr="00404F45">
              <w:rPr>
                <w:b/>
                <w:bCs/>
                <w:color w:val="000000"/>
                <w:sz w:val="20"/>
                <w:szCs w:val="20"/>
                <w:lang w:val="en-US" w:eastAsia="en-US"/>
              </w:rPr>
              <w:t xml:space="preserve"> </w:t>
            </w:r>
            <w:proofErr w:type="spellStart"/>
            <w:r w:rsidRPr="00404F45">
              <w:rPr>
                <w:b/>
                <w:bCs/>
                <w:color w:val="000000"/>
                <w:sz w:val="20"/>
                <w:szCs w:val="20"/>
                <w:lang w:val="en-US" w:eastAsia="en-US"/>
              </w:rPr>
              <w:t>сеча</w:t>
            </w:r>
            <w:proofErr w:type="spellEnd"/>
            <w:r w:rsidRPr="00404F45">
              <w:rPr>
                <w:b/>
                <w:bCs/>
                <w:color w:val="000000"/>
                <w:sz w:val="20"/>
                <w:szCs w:val="20"/>
                <w:lang w:val="en-US" w:eastAsia="en-US"/>
              </w:rPr>
              <w:t xml:space="preserve"> (</w:t>
            </w:r>
            <w:proofErr w:type="spellStart"/>
            <w:r w:rsidRPr="00404F45">
              <w:rPr>
                <w:b/>
                <w:bCs/>
                <w:color w:val="000000"/>
                <w:sz w:val="20"/>
                <w:szCs w:val="20"/>
                <w:lang w:val="en-US" w:eastAsia="en-US"/>
              </w:rPr>
              <w:t>припремни</w:t>
            </w:r>
            <w:proofErr w:type="spellEnd"/>
            <w:r w:rsidRPr="00404F45">
              <w:rPr>
                <w:b/>
                <w:bCs/>
                <w:color w:val="000000"/>
                <w:sz w:val="20"/>
                <w:szCs w:val="20"/>
                <w:lang w:val="en-US" w:eastAsia="en-US"/>
              </w:rPr>
              <w:t xml:space="preserve"> </w:t>
            </w:r>
            <w:proofErr w:type="spellStart"/>
            <w:r w:rsidRPr="00404F45">
              <w:rPr>
                <w:b/>
                <w:bCs/>
                <w:color w:val="000000"/>
                <w:sz w:val="20"/>
                <w:szCs w:val="20"/>
                <w:lang w:val="en-US" w:eastAsia="en-US"/>
              </w:rPr>
              <w:t>сек</w:t>
            </w:r>
            <w:proofErr w:type="spellEnd"/>
            <w:r w:rsidRPr="00404F45">
              <w:rPr>
                <w:b/>
                <w:bCs/>
                <w:color w:val="000000"/>
                <w:sz w:val="20"/>
                <w:szCs w:val="20"/>
                <w:lang w:val="en-US" w:eastAsia="en-US"/>
              </w:rPr>
              <w:t xml:space="preserve">) </w:t>
            </w:r>
            <w:proofErr w:type="spellStart"/>
            <w:r w:rsidRPr="00404F45">
              <w:rPr>
                <w:b/>
                <w:bCs/>
                <w:color w:val="000000"/>
                <w:sz w:val="20"/>
                <w:szCs w:val="20"/>
                <w:lang w:val="en-US" w:eastAsia="en-US"/>
              </w:rPr>
              <w:t>кратког</w:t>
            </w:r>
            <w:proofErr w:type="spellEnd"/>
            <w:r w:rsidRPr="00404F45">
              <w:rPr>
                <w:b/>
                <w:bCs/>
                <w:color w:val="000000"/>
                <w:sz w:val="20"/>
                <w:szCs w:val="20"/>
                <w:lang w:val="en-US" w:eastAsia="en-US"/>
              </w:rPr>
              <w:t xml:space="preserve"> </w:t>
            </w:r>
            <w:proofErr w:type="spellStart"/>
            <w:r w:rsidRPr="00404F45">
              <w:rPr>
                <w:b/>
                <w:bCs/>
                <w:color w:val="000000"/>
                <w:sz w:val="20"/>
                <w:szCs w:val="20"/>
                <w:lang w:val="en-US" w:eastAsia="en-US"/>
              </w:rPr>
              <w:t>периода</w:t>
            </w:r>
            <w:proofErr w:type="spellEnd"/>
            <w:r w:rsidRPr="00404F45">
              <w:rPr>
                <w:b/>
                <w:bCs/>
                <w:color w:val="000000"/>
                <w:sz w:val="20"/>
                <w:szCs w:val="20"/>
                <w:lang w:val="en-US" w:eastAsia="en-US"/>
              </w:rPr>
              <w:t xml:space="preserve"> </w:t>
            </w:r>
            <w:proofErr w:type="spellStart"/>
            <w:r w:rsidRPr="00404F45">
              <w:rPr>
                <w:b/>
                <w:bCs/>
                <w:color w:val="000000"/>
                <w:sz w:val="20"/>
                <w:szCs w:val="20"/>
                <w:lang w:val="en-US" w:eastAsia="en-US"/>
              </w:rPr>
              <w:t>за</w:t>
            </w:r>
            <w:proofErr w:type="spellEnd"/>
            <w:r w:rsidRPr="00404F45">
              <w:rPr>
                <w:b/>
                <w:bCs/>
                <w:color w:val="000000"/>
                <w:sz w:val="20"/>
                <w:szCs w:val="20"/>
                <w:lang w:val="en-US" w:eastAsia="en-US"/>
              </w:rPr>
              <w:t xml:space="preserve"> </w:t>
            </w:r>
            <w:proofErr w:type="spellStart"/>
            <w:r w:rsidRPr="00404F45">
              <w:rPr>
                <w:b/>
                <w:bCs/>
                <w:color w:val="000000"/>
                <w:sz w:val="20"/>
                <w:szCs w:val="20"/>
                <w:lang w:val="en-US" w:eastAsia="en-US"/>
              </w:rPr>
              <w:t>обнављање</w:t>
            </w:r>
            <w:proofErr w:type="spellEnd"/>
          </w:p>
        </w:tc>
      </w:tr>
      <w:tr w:rsidR="00475AAE" w:rsidRPr="00D37D56" w14:paraId="1656289A" w14:textId="77777777" w:rsidTr="006050F2">
        <w:trPr>
          <w:trHeight w:val="284"/>
          <w:jc w:val="center"/>
        </w:trPr>
        <w:tc>
          <w:tcPr>
            <w:tcW w:w="6385" w:type="dxa"/>
            <w:tcBorders>
              <w:top w:val="nil"/>
              <w:left w:val="single" w:sz="4" w:space="0" w:color="auto"/>
              <w:bottom w:val="single" w:sz="4" w:space="0" w:color="auto"/>
              <w:right w:val="single" w:sz="4" w:space="0" w:color="auto"/>
            </w:tcBorders>
            <w:noWrap/>
            <w:vAlign w:val="center"/>
          </w:tcPr>
          <w:p w14:paraId="52D42FC8" w14:textId="77777777" w:rsidR="00475AAE" w:rsidRPr="003B2079" w:rsidRDefault="00475AAE" w:rsidP="00296D4D">
            <w:pPr>
              <w:widowControl/>
              <w:rPr>
                <w:sz w:val="22"/>
                <w:szCs w:val="22"/>
              </w:rPr>
            </w:pPr>
            <w:r w:rsidRPr="00B249B4">
              <w:rPr>
                <w:sz w:val="20"/>
                <w:szCs w:val="20"/>
              </w:rPr>
              <w:t>2621. Изданачке мешовите шуме храстова - Високе шуме храстова и осталих лишћара</w:t>
            </w:r>
          </w:p>
        </w:tc>
        <w:tc>
          <w:tcPr>
            <w:tcW w:w="1276" w:type="dxa"/>
            <w:tcBorders>
              <w:top w:val="nil"/>
              <w:left w:val="nil"/>
              <w:bottom w:val="single" w:sz="4" w:space="0" w:color="auto"/>
              <w:right w:val="single" w:sz="4" w:space="0" w:color="auto"/>
            </w:tcBorders>
            <w:noWrap/>
            <w:vAlign w:val="center"/>
          </w:tcPr>
          <w:p w14:paraId="3139F35C" w14:textId="77777777" w:rsidR="00475AAE" w:rsidRPr="00281BE8" w:rsidRDefault="00475AAE" w:rsidP="00296D4D">
            <w:pPr>
              <w:widowControl/>
              <w:jc w:val="right"/>
              <w:rPr>
                <w:color w:val="000000"/>
                <w:sz w:val="20"/>
                <w:szCs w:val="20"/>
                <w:lang w:val="en-US" w:eastAsia="en-US"/>
              </w:rPr>
            </w:pPr>
            <w:r w:rsidRPr="00281BE8">
              <w:rPr>
                <w:sz w:val="20"/>
                <w:szCs w:val="20"/>
              </w:rPr>
              <w:t>7.21</w:t>
            </w:r>
          </w:p>
        </w:tc>
        <w:tc>
          <w:tcPr>
            <w:tcW w:w="1275" w:type="dxa"/>
            <w:tcBorders>
              <w:top w:val="nil"/>
              <w:left w:val="nil"/>
              <w:bottom w:val="single" w:sz="4" w:space="0" w:color="auto"/>
              <w:right w:val="single" w:sz="4" w:space="0" w:color="auto"/>
            </w:tcBorders>
            <w:noWrap/>
            <w:vAlign w:val="center"/>
          </w:tcPr>
          <w:p w14:paraId="1739D2E3" w14:textId="77777777" w:rsidR="00475AAE" w:rsidRPr="00281BE8" w:rsidRDefault="00475AAE" w:rsidP="00296D4D">
            <w:pPr>
              <w:widowControl/>
              <w:jc w:val="right"/>
              <w:rPr>
                <w:color w:val="000000"/>
                <w:sz w:val="20"/>
                <w:szCs w:val="20"/>
                <w:lang w:val="en-US" w:eastAsia="en-US"/>
              </w:rPr>
            </w:pPr>
            <w:r w:rsidRPr="00281BE8">
              <w:rPr>
                <w:sz w:val="20"/>
                <w:szCs w:val="20"/>
              </w:rPr>
              <w:t>2,555.1</w:t>
            </w:r>
          </w:p>
        </w:tc>
        <w:tc>
          <w:tcPr>
            <w:tcW w:w="1134" w:type="dxa"/>
            <w:tcBorders>
              <w:top w:val="nil"/>
              <w:left w:val="nil"/>
              <w:bottom w:val="single" w:sz="4" w:space="0" w:color="auto"/>
              <w:right w:val="single" w:sz="4" w:space="0" w:color="auto"/>
            </w:tcBorders>
            <w:noWrap/>
            <w:vAlign w:val="center"/>
          </w:tcPr>
          <w:p w14:paraId="205C065D" w14:textId="77777777" w:rsidR="00475AAE" w:rsidRPr="00281BE8" w:rsidRDefault="00475AAE" w:rsidP="00296D4D">
            <w:pPr>
              <w:widowControl/>
              <w:jc w:val="right"/>
              <w:rPr>
                <w:color w:val="000000"/>
                <w:sz w:val="20"/>
                <w:szCs w:val="20"/>
                <w:lang w:val="en-US" w:eastAsia="en-US"/>
              </w:rPr>
            </w:pPr>
            <w:r w:rsidRPr="00281BE8">
              <w:rPr>
                <w:sz w:val="20"/>
                <w:szCs w:val="20"/>
              </w:rPr>
              <w:t>44.0</w:t>
            </w:r>
          </w:p>
        </w:tc>
        <w:tc>
          <w:tcPr>
            <w:tcW w:w="1276" w:type="dxa"/>
            <w:tcBorders>
              <w:top w:val="nil"/>
              <w:left w:val="nil"/>
              <w:bottom w:val="single" w:sz="4" w:space="0" w:color="auto"/>
              <w:right w:val="single" w:sz="4" w:space="0" w:color="auto"/>
            </w:tcBorders>
            <w:noWrap/>
            <w:vAlign w:val="center"/>
          </w:tcPr>
          <w:p w14:paraId="056CE499" w14:textId="77777777" w:rsidR="00475AAE" w:rsidRPr="00281BE8" w:rsidRDefault="00475AAE" w:rsidP="00296D4D">
            <w:pPr>
              <w:widowControl/>
              <w:jc w:val="right"/>
              <w:rPr>
                <w:color w:val="000000"/>
                <w:sz w:val="20"/>
                <w:szCs w:val="20"/>
                <w:lang w:val="en-US" w:eastAsia="en-US"/>
              </w:rPr>
            </w:pPr>
            <w:r w:rsidRPr="00281BE8">
              <w:rPr>
                <w:sz w:val="20"/>
                <w:szCs w:val="20"/>
              </w:rPr>
              <w:t>116.5</w:t>
            </w:r>
          </w:p>
        </w:tc>
        <w:tc>
          <w:tcPr>
            <w:tcW w:w="1276" w:type="dxa"/>
            <w:tcBorders>
              <w:top w:val="nil"/>
              <w:left w:val="nil"/>
              <w:bottom w:val="single" w:sz="4" w:space="0" w:color="auto"/>
              <w:right w:val="single" w:sz="4" w:space="0" w:color="auto"/>
            </w:tcBorders>
            <w:noWrap/>
            <w:vAlign w:val="center"/>
          </w:tcPr>
          <w:p w14:paraId="3D8A67A5" w14:textId="77777777" w:rsidR="00475AAE" w:rsidRPr="00281BE8" w:rsidRDefault="00475AAE" w:rsidP="00296D4D">
            <w:pPr>
              <w:widowControl/>
              <w:jc w:val="right"/>
              <w:rPr>
                <w:color w:val="000000"/>
                <w:sz w:val="20"/>
                <w:szCs w:val="20"/>
                <w:lang w:val="en-US" w:eastAsia="en-US"/>
              </w:rPr>
            </w:pPr>
            <w:r w:rsidRPr="00281BE8">
              <w:rPr>
                <w:sz w:val="20"/>
                <w:szCs w:val="20"/>
              </w:rPr>
              <w:t>839.9</w:t>
            </w:r>
          </w:p>
        </w:tc>
        <w:tc>
          <w:tcPr>
            <w:tcW w:w="1134" w:type="dxa"/>
            <w:tcBorders>
              <w:top w:val="nil"/>
              <w:left w:val="nil"/>
              <w:bottom w:val="single" w:sz="4" w:space="0" w:color="auto"/>
              <w:right w:val="single" w:sz="4" w:space="0" w:color="auto"/>
            </w:tcBorders>
            <w:noWrap/>
            <w:vAlign w:val="center"/>
          </w:tcPr>
          <w:p w14:paraId="01B70946" w14:textId="77777777" w:rsidR="00475AAE" w:rsidRPr="00281BE8" w:rsidRDefault="00475AAE" w:rsidP="00296D4D">
            <w:pPr>
              <w:widowControl/>
              <w:jc w:val="right"/>
              <w:rPr>
                <w:color w:val="000000"/>
                <w:sz w:val="20"/>
                <w:szCs w:val="20"/>
                <w:lang w:val="en-US" w:eastAsia="en-US"/>
              </w:rPr>
            </w:pPr>
            <w:r w:rsidRPr="00281BE8">
              <w:rPr>
                <w:sz w:val="20"/>
                <w:szCs w:val="20"/>
              </w:rPr>
              <w:t>32.9%</w:t>
            </w:r>
          </w:p>
        </w:tc>
        <w:tc>
          <w:tcPr>
            <w:tcW w:w="1134" w:type="dxa"/>
            <w:tcBorders>
              <w:top w:val="nil"/>
              <w:left w:val="nil"/>
              <w:bottom w:val="single" w:sz="4" w:space="0" w:color="auto"/>
              <w:right w:val="single" w:sz="4" w:space="0" w:color="auto"/>
            </w:tcBorders>
            <w:noWrap/>
            <w:vAlign w:val="center"/>
          </w:tcPr>
          <w:p w14:paraId="65EB7E38" w14:textId="77777777" w:rsidR="00475AAE" w:rsidRPr="00281BE8" w:rsidRDefault="00475AAE" w:rsidP="00296D4D">
            <w:pPr>
              <w:widowControl/>
              <w:jc w:val="right"/>
              <w:rPr>
                <w:color w:val="000000"/>
                <w:sz w:val="20"/>
                <w:szCs w:val="20"/>
                <w:lang w:val="en-US" w:eastAsia="en-US"/>
              </w:rPr>
            </w:pPr>
            <w:r w:rsidRPr="00281BE8">
              <w:rPr>
                <w:sz w:val="20"/>
                <w:szCs w:val="20"/>
              </w:rPr>
              <w:t>190.8%</w:t>
            </w:r>
          </w:p>
        </w:tc>
      </w:tr>
      <w:tr w:rsidR="00475AAE" w:rsidRPr="00D37D56" w14:paraId="0E2F46E3" w14:textId="77777777" w:rsidTr="006050F2">
        <w:trPr>
          <w:trHeight w:val="284"/>
          <w:jc w:val="center"/>
        </w:trPr>
        <w:tc>
          <w:tcPr>
            <w:tcW w:w="6385"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026068E7" w14:textId="77777777" w:rsidR="00475AAE" w:rsidRPr="003B2079" w:rsidRDefault="00475AAE" w:rsidP="00296D4D">
            <w:pPr>
              <w:widowControl/>
              <w:jc w:val="center"/>
              <w:rPr>
                <w:b/>
                <w:bCs/>
                <w:sz w:val="20"/>
                <w:szCs w:val="20"/>
              </w:rPr>
            </w:pPr>
            <w:r w:rsidRPr="003B2079">
              <w:rPr>
                <w:b/>
                <w:bCs/>
                <w:sz w:val="20"/>
                <w:szCs w:val="20"/>
              </w:rPr>
              <w:t>59</w:t>
            </w:r>
            <w:r>
              <w:rPr>
                <w:b/>
                <w:bCs/>
                <w:sz w:val="20"/>
                <w:szCs w:val="20"/>
                <w:lang w:val="sr-Cyrl-BA"/>
              </w:rPr>
              <w:t>.</w:t>
            </w:r>
            <w:r w:rsidRPr="003B2079">
              <w:rPr>
                <w:b/>
                <w:bCs/>
                <w:sz w:val="20"/>
                <w:szCs w:val="20"/>
              </w:rPr>
              <w:t xml:space="preserve"> Национални парк - II степена заштите</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14:paraId="47A507EF" w14:textId="77777777" w:rsidR="00475AAE" w:rsidRPr="00281BE8" w:rsidRDefault="00475AAE" w:rsidP="00296D4D">
            <w:pPr>
              <w:widowControl/>
              <w:jc w:val="right"/>
              <w:rPr>
                <w:b/>
                <w:bCs/>
                <w:color w:val="000000"/>
                <w:sz w:val="20"/>
                <w:szCs w:val="20"/>
                <w:lang w:val="en-US" w:eastAsia="en-US"/>
              </w:rPr>
            </w:pPr>
            <w:r w:rsidRPr="00281BE8">
              <w:rPr>
                <w:b/>
                <w:bCs/>
                <w:sz w:val="20"/>
                <w:szCs w:val="20"/>
              </w:rPr>
              <w:t>7.21</w:t>
            </w:r>
          </w:p>
        </w:tc>
        <w:tc>
          <w:tcPr>
            <w:tcW w:w="1275" w:type="dxa"/>
            <w:tcBorders>
              <w:top w:val="nil"/>
              <w:left w:val="nil"/>
              <w:bottom w:val="single" w:sz="4" w:space="0" w:color="auto"/>
              <w:right w:val="single" w:sz="4" w:space="0" w:color="auto"/>
            </w:tcBorders>
            <w:shd w:val="clear" w:color="auto" w:fill="F2F2F2" w:themeFill="background1" w:themeFillShade="F2"/>
            <w:noWrap/>
            <w:vAlign w:val="center"/>
          </w:tcPr>
          <w:p w14:paraId="212E4780" w14:textId="77777777" w:rsidR="00475AAE" w:rsidRPr="00281BE8" w:rsidRDefault="00475AAE" w:rsidP="00296D4D">
            <w:pPr>
              <w:widowControl/>
              <w:jc w:val="right"/>
              <w:rPr>
                <w:b/>
                <w:bCs/>
                <w:color w:val="000000"/>
                <w:sz w:val="20"/>
                <w:szCs w:val="20"/>
                <w:lang w:val="en-US" w:eastAsia="en-US"/>
              </w:rPr>
            </w:pPr>
            <w:r w:rsidRPr="00281BE8">
              <w:rPr>
                <w:b/>
                <w:bCs/>
                <w:sz w:val="20"/>
                <w:szCs w:val="20"/>
              </w:rPr>
              <w:t>2,555.1</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0779C4A8" w14:textId="77777777" w:rsidR="00475AAE" w:rsidRPr="00281BE8" w:rsidRDefault="00475AAE" w:rsidP="00296D4D">
            <w:pPr>
              <w:widowControl/>
              <w:jc w:val="right"/>
              <w:rPr>
                <w:b/>
                <w:bCs/>
                <w:color w:val="000000"/>
                <w:sz w:val="20"/>
                <w:szCs w:val="20"/>
                <w:lang w:val="en-US" w:eastAsia="en-US"/>
              </w:rPr>
            </w:pPr>
            <w:r w:rsidRPr="00281BE8">
              <w:rPr>
                <w:b/>
                <w:bCs/>
                <w:sz w:val="20"/>
                <w:szCs w:val="20"/>
              </w:rPr>
              <w:t>44.0</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14:paraId="657A1BA0" w14:textId="77777777" w:rsidR="00475AAE" w:rsidRPr="00281BE8" w:rsidRDefault="00475AAE" w:rsidP="00296D4D">
            <w:pPr>
              <w:widowControl/>
              <w:jc w:val="right"/>
              <w:rPr>
                <w:b/>
                <w:bCs/>
                <w:color w:val="000000"/>
                <w:sz w:val="20"/>
                <w:szCs w:val="20"/>
                <w:lang w:val="en-US" w:eastAsia="en-US"/>
              </w:rPr>
            </w:pPr>
            <w:r w:rsidRPr="00281BE8">
              <w:rPr>
                <w:b/>
                <w:bCs/>
                <w:sz w:val="20"/>
                <w:szCs w:val="20"/>
              </w:rPr>
              <w:t>116.5</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14:paraId="1882A49D" w14:textId="77777777" w:rsidR="00475AAE" w:rsidRPr="00281BE8" w:rsidRDefault="00475AAE" w:rsidP="00296D4D">
            <w:pPr>
              <w:widowControl/>
              <w:jc w:val="right"/>
              <w:rPr>
                <w:b/>
                <w:bCs/>
                <w:color w:val="000000"/>
                <w:sz w:val="20"/>
                <w:szCs w:val="20"/>
                <w:lang w:val="en-US" w:eastAsia="en-US"/>
              </w:rPr>
            </w:pPr>
            <w:r w:rsidRPr="00281BE8">
              <w:rPr>
                <w:b/>
                <w:bCs/>
                <w:sz w:val="20"/>
                <w:szCs w:val="20"/>
              </w:rPr>
              <w:t>839.9</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66F1EC8E" w14:textId="77777777" w:rsidR="00475AAE" w:rsidRPr="00281BE8" w:rsidRDefault="00475AAE" w:rsidP="00296D4D">
            <w:pPr>
              <w:widowControl/>
              <w:jc w:val="right"/>
              <w:rPr>
                <w:b/>
                <w:bCs/>
                <w:color w:val="000000"/>
                <w:sz w:val="20"/>
                <w:szCs w:val="20"/>
                <w:lang w:val="en-US" w:eastAsia="en-US"/>
              </w:rPr>
            </w:pPr>
            <w:r w:rsidRPr="00281BE8">
              <w:rPr>
                <w:b/>
                <w:bCs/>
                <w:sz w:val="20"/>
                <w:szCs w:val="20"/>
              </w:rPr>
              <w:t>32.9%</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6A0CF566" w14:textId="77777777" w:rsidR="00475AAE" w:rsidRPr="00281BE8" w:rsidRDefault="00475AAE" w:rsidP="00296D4D">
            <w:pPr>
              <w:widowControl/>
              <w:jc w:val="right"/>
              <w:rPr>
                <w:b/>
                <w:bCs/>
                <w:color w:val="000000"/>
                <w:sz w:val="20"/>
                <w:szCs w:val="20"/>
                <w:lang w:val="en-US" w:eastAsia="en-US"/>
              </w:rPr>
            </w:pPr>
            <w:r w:rsidRPr="00281BE8">
              <w:rPr>
                <w:b/>
                <w:bCs/>
                <w:sz w:val="20"/>
                <w:szCs w:val="20"/>
              </w:rPr>
              <w:t>190.8%</w:t>
            </w:r>
          </w:p>
        </w:tc>
      </w:tr>
      <w:tr w:rsidR="00475AAE" w:rsidRPr="00D37D56" w14:paraId="75FFD582" w14:textId="77777777" w:rsidTr="006050F2">
        <w:trPr>
          <w:trHeight w:val="284"/>
          <w:jc w:val="center"/>
        </w:trPr>
        <w:tc>
          <w:tcPr>
            <w:tcW w:w="6385" w:type="dxa"/>
            <w:tcBorders>
              <w:top w:val="nil"/>
              <w:left w:val="single" w:sz="4" w:space="0" w:color="auto"/>
              <w:bottom w:val="single" w:sz="4" w:space="0" w:color="auto"/>
              <w:right w:val="single" w:sz="4" w:space="0" w:color="auto"/>
            </w:tcBorders>
            <w:noWrap/>
            <w:vAlign w:val="center"/>
          </w:tcPr>
          <w:p w14:paraId="46BF3D78" w14:textId="77777777" w:rsidR="00475AAE" w:rsidRPr="003B2079" w:rsidRDefault="00475AAE" w:rsidP="00296D4D">
            <w:pPr>
              <w:widowControl/>
              <w:rPr>
                <w:color w:val="000000"/>
                <w:sz w:val="20"/>
                <w:szCs w:val="20"/>
                <w:lang w:val="en-US" w:eastAsia="en-US"/>
              </w:rPr>
            </w:pPr>
            <w:r w:rsidRPr="00B249B4">
              <w:rPr>
                <w:sz w:val="20"/>
                <w:szCs w:val="20"/>
              </w:rPr>
              <w:t>2621. Изданачке мешовите шуме храстова - Високе шуме храстова и осталих лишћара</w:t>
            </w:r>
          </w:p>
        </w:tc>
        <w:tc>
          <w:tcPr>
            <w:tcW w:w="1276" w:type="dxa"/>
            <w:tcBorders>
              <w:top w:val="nil"/>
              <w:left w:val="nil"/>
              <w:bottom w:val="single" w:sz="4" w:space="0" w:color="auto"/>
              <w:right w:val="single" w:sz="4" w:space="0" w:color="auto"/>
            </w:tcBorders>
            <w:noWrap/>
            <w:vAlign w:val="center"/>
          </w:tcPr>
          <w:p w14:paraId="31A5F79E" w14:textId="77777777" w:rsidR="00475AAE" w:rsidRPr="00281BE8" w:rsidRDefault="00475AAE" w:rsidP="00296D4D">
            <w:pPr>
              <w:widowControl/>
              <w:jc w:val="right"/>
              <w:rPr>
                <w:color w:val="000000"/>
                <w:sz w:val="20"/>
                <w:szCs w:val="20"/>
                <w:lang w:val="en-US" w:eastAsia="en-US"/>
              </w:rPr>
            </w:pPr>
            <w:r w:rsidRPr="00281BE8">
              <w:rPr>
                <w:sz w:val="20"/>
                <w:szCs w:val="20"/>
              </w:rPr>
              <w:t>28.97</w:t>
            </w:r>
          </w:p>
        </w:tc>
        <w:tc>
          <w:tcPr>
            <w:tcW w:w="1275" w:type="dxa"/>
            <w:tcBorders>
              <w:top w:val="nil"/>
              <w:left w:val="nil"/>
              <w:bottom w:val="single" w:sz="4" w:space="0" w:color="auto"/>
              <w:right w:val="single" w:sz="4" w:space="0" w:color="auto"/>
            </w:tcBorders>
            <w:noWrap/>
            <w:vAlign w:val="center"/>
          </w:tcPr>
          <w:p w14:paraId="471925C4" w14:textId="77777777" w:rsidR="00475AAE" w:rsidRPr="00281BE8" w:rsidRDefault="00475AAE" w:rsidP="00296D4D">
            <w:pPr>
              <w:widowControl/>
              <w:jc w:val="right"/>
              <w:rPr>
                <w:color w:val="000000"/>
                <w:sz w:val="20"/>
                <w:szCs w:val="20"/>
                <w:lang w:val="en-US" w:eastAsia="en-US"/>
              </w:rPr>
            </w:pPr>
            <w:r w:rsidRPr="00281BE8">
              <w:rPr>
                <w:sz w:val="20"/>
                <w:szCs w:val="20"/>
              </w:rPr>
              <w:t>8,423.8</w:t>
            </w:r>
          </w:p>
        </w:tc>
        <w:tc>
          <w:tcPr>
            <w:tcW w:w="1134" w:type="dxa"/>
            <w:tcBorders>
              <w:top w:val="nil"/>
              <w:left w:val="nil"/>
              <w:bottom w:val="single" w:sz="4" w:space="0" w:color="auto"/>
              <w:right w:val="single" w:sz="4" w:space="0" w:color="auto"/>
            </w:tcBorders>
            <w:noWrap/>
            <w:vAlign w:val="center"/>
          </w:tcPr>
          <w:p w14:paraId="2ACAA0FA" w14:textId="77777777" w:rsidR="00475AAE" w:rsidRPr="00281BE8" w:rsidRDefault="00475AAE" w:rsidP="00296D4D">
            <w:pPr>
              <w:widowControl/>
              <w:jc w:val="right"/>
              <w:rPr>
                <w:color w:val="000000"/>
                <w:sz w:val="20"/>
                <w:szCs w:val="20"/>
                <w:lang w:val="en-US" w:eastAsia="en-US"/>
              </w:rPr>
            </w:pPr>
            <w:r w:rsidRPr="00281BE8">
              <w:rPr>
                <w:sz w:val="20"/>
                <w:szCs w:val="20"/>
              </w:rPr>
              <w:t>124.1</w:t>
            </w:r>
          </w:p>
        </w:tc>
        <w:tc>
          <w:tcPr>
            <w:tcW w:w="1276" w:type="dxa"/>
            <w:tcBorders>
              <w:top w:val="nil"/>
              <w:left w:val="nil"/>
              <w:bottom w:val="single" w:sz="4" w:space="0" w:color="auto"/>
              <w:right w:val="single" w:sz="4" w:space="0" w:color="auto"/>
            </w:tcBorders>
            <w:noWrap/>
            <w:vAlign w:val="center"/>
          </w:tcPr>
          <w:p w14:paraId="3A8E6951" w14:textId="77777777" w:rsidR="00475AAE" w:rsidRPr="00281BE8" w:rsidRDefault="00475AAE" w:rsidP="00296D4D">
            <w:pPr>
              <w:widowControl/>
              <w:jc w:val="right"/>
              <w:rPr>
                <w:color w:val="000000"/>
                <w:sz w:val="20"/>
                <w:szCs w:val="20"/>
                <w:lang w:val="en-US" w:eastAsia="en-US"/>
              </w:rPr>
            </w:pPr>
            <w:r w:rsidRPr="00281BE8">
              <w:rPr>
                <w:sz w:val="20"/>
                <w:szCs w:val="20"/>
              </w:rPr>
              <w:t>82.8</w:t>
            </w:r>
          </w:p>
        </w:tc>
        <w:tc>
          <w:tcPr>
            <w:tcW w:w="1276" w:type="dxa"/>
            <w:tcBorders>
              <w:top w:val="nil"/>
              <w:left w:val="nil"/>
              <w:bottom w:val="single" w:sz="4" w:space="0" w:color="auto"/>
              <w:right w:val="single" w:sz="4" w:space="0" w:color="auto"/>
            </w:tcBorders>
            <w:noWrap/>
            <w:vAlign w:val="center"/>
          </w:tcPr>
          <w:p w14:paraId="046B21BF" w14:textId="77777777" w:rsidR="00475AAE" w:rsidRPr="00281BE8" w:rsidRDefault="00475AAE" w:rsidP="00296D4D">
            <w:pPr>
              <w:widowControl/>
              <w:jc w:val="right"/>
              <w:rPr>
                <w:color w:val="000000"/>
                <w:sz w:val="20"/>
                <w:szCs w:val="20"/>
                <w:lang w:val="en-US" w:eastAsia="en-US"/>
              </w:rPr>
            </w:pPr>
            <w:r w:rsidRPr="00281BE8">
              <w:rPr>
                <w:sz w:val="20"/>
                <w:szCs w:val="20"/>
              </w:rPr>
              <w:t>2,399.1</w:t>
            </w:r>
          </w:p>
        </w:tc>
        <w:tc>
          <w:tcPr>
            <w:tcW w:w="1134" w:type="dxa"/>
            <w:tcBorders>
              <w:top w:val="nil"/>
              <w:left w:val="nil"/>
              <w:bottom w:val="single" w:sz="4" w:space="0" w:color="auto"/>
              <w:right w:val="single" w:sz="4" w:space="0" w:color="auto"/>
            </w:tcBorders>
            <w:noWrap/>
            <w:vAlign w:val="center"/>
          </w:tcPr>
          <w:p w14:paraId="1CFA3D48" w14:textId="77777777" w:rsidR="00475AAE" w:rsidRPr="00281BE8" w:rsidRDefault="00475AAE" w:rsidP="00296D4D">
            <w:pPr>
              <w:widowControl/>
              <w:jc w:val="right"/>
              <w:rPr>
                <w:color w:val="000000"/>
                <w:sz w:val="20"/>
                <w:szCs w:val="20"/>
                <w:lang w:val="en-US" w:eastAsia="en-US"/>
              </w:rPr>
            </w:pPr>
            <w:r w:rsidRPr="00281BE8">
              <w:rPr>
                <w:sz w:val="20"/>
                <w:szCs w:val="20"/>
              </w:rPr>
              <w:t>28.5%</w:t>
            </w:r>
          </w:p>
        </w:tc>
        <w:tc>
          <w:tcPr>
            <w:tcW w:w="1134" w:type="dxa"/>
            <w:tcBorders>
              <w:top w:val="nil"/>
              <w:left w:val="nil"/>
              <w:bottom w:val="single" w:sz="4" w:space="0" w:color="auto"/>
              <w:right w:val="single" w:sz="4" w:space="0" w:color="auto"/>
            </w:tcBorders>
            <w:noWrap/>
            <w:vAlign w:val="center"/>
          </w:tcPr>
          <w:p w14:paraId="470DC308" w14:textId="77777777" w:rsidR="00475AAE" w:rsidRPr="00281BE8" w:rsidRDefault="00475AAE" w:rsidP="00296D4D">
            <w:pPr>
              <w:widowControl/>
              <w:jc w:val="right"/>
              <w:rPr>
                <w:color w:val="000000"/>
                <w:sz w:val="20"/>
                <w:szCs w:val="20"/>
                <w:lang w:val="en-US" w:eastAsia="en-US"/>
              </w:rPr>
            </w:pPr>
            <w:r w:rsidRPr="00281BE8">
              <w:rPr>
                <w:sz w:val="20"/>
                <w:szCs w:val="20"/>
              </w:rPr>
              <w:t>193.3%</w:t>
            </w:r>
          </w:p>
        </w:tc>
      </w:tr>
      <w:tr w:rsidR="00475AAE" w:rsidRPr="00D37D56" w14:paraId="38B1EEC4" w14:textId="77777777" w:rsidTr="006050F2">
        <w:trPr>
          <w:trHeight w:val="284"/>
          <w:jc w:val="center"/>
        </w:trPr>
        <w:tc>
          <w:tcPr>
            <w:tcW w:w="6385" w:type="dxa"/>
            <w:tcBorders>
              <w:top w:val="nil"/>
              <w:left w:val="single" w:sz="4" w:space="0" w:color="auto"/>
              <w:bottom w:val="single" w:sz="4" w:space="0" w:color="auto"/>
              <w:right w:val="single" w:sz="4" w:space="0" w:color="auto"/>
            </w:tcBorders>
            <w:noWrap/>
            <w:vAlign w:val="center"/>
          </w:tcPr>
          <w:p w14:paraId="72AEC0A1" w14:textId="77777777" w:rsidR="00475AAE" w:rsidRPr="003B2079" w:rsidRDefault="00475AAE" w:rsidP="00296D4D">
            <w:pPr>
              <w:widowControl/>
              <w:rPr>
                <w:color w:val="000000"/>
                <w:sz w:val="20"/>
                <w:szCs w:val="20"/>
                <w:lang w:val="en-US" w:eastAsia="en-US"/>
              </w:rPr>
            </w:pPr>
            <w:r w:rsidRPr="00B249B4">
              <w:rPr>
                <w:sz w:val="20"/>
                <w:szCs w:val="20"/>
              </w:rPr>
              <w:t>2721. Изданачке мешовите шуме липа - Високе шуме липе и осталих лишћара</w:t>
            </w:r>
          </w:p>
        </w:tc>
        <w:tc>
          <w:tcPr>
            <w:tcW w:w="1276" w:type="dxa"/>
            <w:tcBorders>
              <w:top w:val="nil"/>
              <w:left w:val="nil"/>
              <w:bottom w:val="single" w:sz="4" w:space="0" w:color="auto"/>
              <w:right w:val="single" w:sz="4" w:space="0" w:color="auto"/>
            </w:tcBorders>
            <w:noWrap/>
            <w:vAlign w:val="center"/>
          </w:tcPr>
          <w:p w14:paraId="3520C99D" w14:textId="77777777" w:rsidR="00475AAE" w:rsidRPr="00281BE8" w:rsidRDefault="00475AAE" w:rsidP="00296D4D">
            <w:pPr>
              <w:widowControl/>
              <w:jc w:val="right"/>
              <w:rPr>
                <w:color w:val="000000"/>
                <w:sz w:val="20"/>
                <w:szCs w:val="20"/>
                <w:lang w:val="en-US" w:eastAsia="en-US"/>
              </w:rPr>
            </w:pPr>
            <w:r w:rsidRPr="00281BE8">
              <w:rPr>
                <w:sz w:val="20"/>
                <w:szCs w:val="20"/>
              </w:rPr>
              <w:t>1.36</w:t>
            </w:r>
          </w:p>
        </w:tc>
        <w:tc>
          <w:tcPr>
            <w:tcW w:w="1275" w:type="dxa"/>
            <w:tcBorders>
              <w:top w:val="nil"/>
              <w:left w:val="nil"/>
              <w:bottom w:val="single" w:sz="4" w:space="0" w:color="auto"/>
              <w:right w:val="single" w:sz="4" w:space="0" w:color="auto"/>
            </w:tcBorders>
            <w:noWrap/>
            <w:vAlign w:val="center"/>
          </w:tcPr>
          <w:p w14:paraId="45E35FE1" w14:textId="77777777" w:rsidR="00475AAE" w:rsidRPr="00281BE8" w:rsidRDefault="00475AAE" w:rsidP="00296D4D">
            <w:pPr>
              <w:widowControl/>
              <w:jc w:val="right"/>
              <w:rPr>
                <w:color w:val="000000"/>
                <w:sz w:val="20"/>
                <w:szCs w:val="20"/>
                <w:lang w:val="en-US" w:eastAsia="en-US"/>
              </w:rPr>
            </w:pPr>
            <w:r w:rsidRPr="00281BE8">
              <w:rPr>
                <w:sz w:val="20"/>
                <w:szCs w:val="20"/>
              </w:rPr>
              <w:t>371.3</w:t>
            </w:r>
          </w:p>
        </w:tc>
        <w:tc>
          <w:tcPr>
            <w:tcW w:w="1134" w:type="dxa"/>
            <w:tcBorders>
              <w:top w:val="nil"/>
              <w:left w:val="nil"/>
              <w:bottom w:val="single" w:sz="4" w:space="0" w:color="auto"/>
              <w:right w:val="single" w:sz="4" w:space="0" w:color="auto"/>
            </w:tcBorders>
            <w:noWrap/>
            <w:vAlign w:val="center"/>
          </w:tcPr>
          <w:p w14:paraId="3EE21E65" w14:textId="77777777" w:rsidR="00475AAE" w:rsidRPr="00281BE8" w:rsidRDefault="00475AAE" w:rsidP="00296D4D">
            <w:pPr>
              <w:widowControl/>
              <w:jc w:val="right"/>
              <w:rPr>
                <w:color w:val="000000"/>
                <w:sz w:val="20"/>
                <w:szCs w:val="20"/>
                <w:lang w:val="en-US" w:eastAsia="en-US"/>
              </w:rPr>
            </w:pPr>
            <w:r w:rsidRPr="00281BE8">
              <w:rPr>
                <w:sz w:val="20"/>
                <w:szCs w:val="20"/>
              </w:rPr>
              <w:t>5.5</w:t>
            </w:r>
          </w:p>
        </w:tc>
        <w:tc>
          <w:tcPr>
            <w:tcW w:w="1276" w:type="dxa"/>
            <w:tcBorders>
              <w:top w:val="nil"/>
              <w:left w:val="nil"/>
              <w:bottom w:val="single" w:sz="4" w:space="0" w:color="auto"/>
              <w:right w:val="single" w:sz="4" w:space="0" w:color="auto"/>
            </w:tcBorders>
            <w:noWrap/>
            <w:vAlign w:val="center"/>
          </w:tcPr>
          <w:p w14:paraId="03B4D280" w14:textId="77777777" w:rsidR="00475AAE" w:rsidRPr="00281BE8" w:rsidRDefault="00475AAE" w:rsidP="00296D4D">
            <w:pPr>
              <w:widowControl/>
              <w:jc w:val="right"/>
              <w:rPr>
                <w:color w:val="000000"/>
                <w:sz w:val="20"/>
                <w:szCs w:val="20"/>
                <w:lang w:val="en-US" w:eastAsia="en-US"/>
              </w:rPr>
            </w:pPr>
            <w:r w:rsidRPr="00281BE8">
              <w:rPr>
                <w:sz w:val="20"/>
                <w:szCs w:val="20"/>
              </w:rPr>
              <w:t>67.3</w:t>
            </w:r>
          </w:p>
        </w:tc>
        <w:tc>
          <w:tcPr>
            <w:tcW w:w="1276" w:type="dxa"/>
            <w:tcBorders>
              <w:top w:val="nil"/>
              <w:left w:val="nil"/>
              <w:bottom w:val="single" w:sz="4" w:space="0" w:color="auto"/>
              <w:right w:val="single" w:sz="4" w:space="0" w:color="auto"/>
            </w:tcBorders>
            <w:noWrap/>
            <w:vAlign w:val="center"/>
          </w:tcPr>
          <w:p w14:paraId="4AFC28C1" w14:textId="77777777" w:rsidR="00475AAE" w:rsidRPr="00281BE8" w:rsidRDefault="00475AAE" w:rsidP="00296D4D">
            <w:pPr>
              <w:widowControl/>
              <w:jc w:val="right"/>
              <w:rPr>
                <w:color w:val="000000"/>
                <w:sz w:val="20"/>
                <w:szCs w:val="20"/>
                <w:lang w:val="en-US" w:eastAsia="en-US"/>
              </w:rPr>
            </w:pPr>
            <w:r w:rsidRPr="00281BE8">
              <w:rPr>
                <w:sz w:val="20"/>
                <w:szCs w:val="20"/>
              </w:rPr>
              <w:t>91.5</w:t>
            </w:r>
          </w:p>
        </w:tc>
        <w:tc>
          <w:tcPr>
            <w:tcW w:w="1134" w:type="dxa"/>
            <w:tcBorders>
              <w:top w:val="nil"/>
              <w:left w:val="nil"/>
              <w:bottom w:val="single" w:sz="4" w:space="0" w:color="auto"/>
              <w:right w:val="single" w:sz="4" w:space="0" w:color="auto"/>
            </w:tcBorders>
            <w:noWrap/>
            <w:vAlign w:val="center"/>
          </w:tcPr>
          <w:p w14:paraId="46B44D0E" w14:textId="77777777" w:rsidR="00475AAE" w:rsidRPr="00281BE8" w:rsidRDefault="00475AAE" w:rsidP="00296D4D">
            <w:pPr>
              <w:widowControl/>
              <w:jc w:val="right"/>
              <w:rPr>
                <w:color w:val="000000"/>
                <w:sz w:val="20"/>
                <w:szCs w:val="20"/>
                <w:lang w:val="en-US" w:eastAsia="en-US"/>
              </w:rPr>
            </w:pPr>
            <w:r w:rsidRPr="00281BE8">
              <w:rPr>
                <w:sz w:val="20"/>
                <w:szCs w:val="20"/>
              </w:rPr>
              <w:t>24.7%</w:t>
            </w:r>
          </w:p>
        </w:tc>
        <w:tc>
          <w:tcPr>
            <w:tcW w:w="1134" w:type="dxa"/>
            <w:tcBorders>
              <w:top w:val="nil"/>
              <w:left w:val="nil"/>
              <w:bottom w:val="single" w:sz="4" w:space="0" w:color="auto"/>
              <w:right w:val="single" w:sz="4" w:space="0" w:color="auto"/>
            </w:tcBorders>
            <w:noWrap/>
            <w:vAlign w:val="center"/>
          </w:tcPr>
          <w:p w14:paraId="0DFCDCDE" w14:textId="77777777" w:rsidR="00475AAE" w:rsidRPr="00281BE8" w:rsidRDefault="00475AAE" w:rsidP="00296D4D">
            <w:pPr>
              <w:widowControl/>
              <w:jc w:val="right"/>
              <w:rPr>
                <w:color w:val="000000"/>
                <w:sz w:val="20"/>
                <w:szCs w:val="20"/>
                <w:lang w:val="en-US" w:eastAsia="en-US"/>
              </w:rPr>
            </w:pPr>
            <w:r w:rsidRPr="00281BE8">
              <w:rPr>
                <w:sz w:val="20"/>
                <w:szCs w:val="20"/>
              </w:rPr>
              <w:t>165.3%</w:t>
            </w:r>
          </w:p>
        </w:tc>
      </w:tr>
      <w:tr w:rsidR="00475AAE" w:rsidRPr="00D37D56" w14:paraId="65B923CF" w14:textId="77777777" w:rsidTr="006050F2">
        <w:trPr>
          <w:trHeight w:val="284"/>
          <w:jc w:val="center"/>
        </w:trPr>
        <w:tc>
          <w:tcPr>
            <w:tcW w:w="6385" w:type="dxa"/>
            <w:tcBorders>
              <w:top w:val="nil"/>
              <w:left w:val="single" w:sz="4" w:space="0" w:color="auto"/>
              <w:bottom w:val="single" w:sz="4" w:space="0" w:color="auto"/>
              <w:right w:val="single" w:sz="4" w:space="0" w:color="auto"/>
            </w:tcBorders>
            <w:noWrap/>
            <w:vAlign w:val="center"/>
          </w:tcPr>
          <w:p w14:paraId="1D219EEF" w14:textId="77777777" w:rsidR="00475AAE" w:rsidRPr="003B2079" w:rsidRDefault="00475AAE" w:rsidP="00296D4D">
            <w:pPr>
              <w:widowControl/>
              <w:rPr>
                <w:color w:val="000000"/>
                <w:sz w:val="20"/>
                <w:szCs w:val="20"/>
                <w:lang w:val="en-US" w:eastAsia="en-US"/>
              </w:rPr>
            </w:pPr>
            <w:r w:rsidRPr="008B3757">
              <w:rPr>
                <w:sz w:val="20"/>
                <w:szCs w:val="20"/>
              </w:rPr>
              <w:t>2821. Изданачке мешовите шуме ОТЛ - Високе мешовите шуме ОТЛ</w:t>
            </w:r>
          </w:p>
        </w:tc>
        <w:tc>
          <w:tcPr>
            <w:tcW w:w="1276" w:type="dxa"/>
            <w:tcBorders>
              <w:top w:val="nil"/>
              <w:left w:val="nil"/>
              <w:bottom w:val="single" w:sz="4" w:space="0" w:color="auto"/>
              <w:right w:val="single" w:sz="4" w:space="0" w:color="auto"/>
            </w:tcBorders>
            <w:noWrap/>
            <w:vAlign w:val="center"/>
          </w:tcPr>
          <w:p w14:paraId="2DDB0679" w14:textId="77777777" w:rsidR="00475AAE" w:rsidRPr="00281BE8" w:rsidRDefault="00475AAE" w:rsidP="00296D4D">
            <w:pPr>
              <w:widowControl/>
              <w:jc w:val="right"/>
              <w:rPr>
                <w:color w:val="000000"/>
                <w:sz w:val="20"/>
                <w:szCs w:val="20"/>
                <w:lang w:val="en-US" w:eastAsia="en-US"/>
              </w:rPr>
            </w:pPr>
            <w:r w:rsidRPr="00281BE8">
              <w:rPr>
                <w:sz w:val="20"/>
                <w:szCs w:val="20"/>
              </w:rPr>
              <w:t>11.49</w:t>
            </w:r>
          </w:p>
        </w:tc>
        <w:tc>
          <w:tcPr>
            <w:tcW w:w="1275" w:type="dxa"/>
            <w:tcBorders>
              <w:top w:val="nil"/>
              <w:left w:val="nil"/>
              <w:bottom w:val="single" w:sz="4" w:space="0" w:color="auto"/>
              <w:right w:val="single" w:sz="4" w:space="0" w:color="auto"/>
            </w:tcBorders>
            <w:noWrap/>
            <w:vAlign w:val="center"/>
          </w:tcPr>
          <w:p w14:paraId="46942D05" w14:textId="77777777" w:rsidR="00475AAE" w:rsidRPr="00281BE8" w:rsidRDefault="00475AAE" w:rsidP="00296D4D">
            <w:pPr>
              <w:widowControl/>
              <w:jc w:val="right"/>
              <w:rPr>
                <w:color w:val="000000"/>
                <w:sz w:val="20"/>
                <w:szCs w:val="20"/>
                <w:lang w:val="en-US" w:eastAsia="en-US"/>
              </w:rPr>
            </w:pPr>
            <w:r w:rsidRPr="00281BE8">
              <w:rPr>
                <w:sz w:val="20"/>
                <w:szCs w:val="20"/>
              </w:rPr>
              <w:t>3,499.8</w:t>
            </w:r>
          </w:p>
        </w:tc>
        <w:tc>
          <w:tcPr>
            <w:tcW w:w="1134" w:type="dxa"/>
            <w:tcBorders>
              <w:top w:val="nil"/>
              <w:left w:val="nil"/>
              <w:bottom w:val="single" w:sz="4" w:space="0" w:color="auto"/>
              <w:right w:val="single" w:sz="4" w:space="0" w:color="auto"/>
            </w:tcBorders>
            <w:noWrap/>
            <w:vAlign w:val="center"/>
          </w:tcPr>
          <w:p w14:paraId="3D8FE338" w14:textId="77777777" w:rsidR="00475AAE" w:rsidRPr="00281BE8" w:rsidRDefault="00475AAE" w:rsidP="00296D4D">
            <w:pPr>
              <w:widowControl/>
              <w:jc w:val="right"/>
              <w:rPr>
                <w:color w:val="000000"/>
                <w:sz w:val="20"/>
                <w:szCs w:val="20"/>
                <w:lang w:val="en-US" w:eastAsia="en-US"/>
              </w:rPr>
            </w:pPr>
            <w:r w:rsidRPr="00281BE8">
              <w:rPr>
                <w:sz w:val="20"/>
                <w:szCs w:val="20"/>
              </w:rPr>
              <w:t>44.8</w:t>
            </w:r>
          </w:p>
        </w:tc>
        <w:tc>
          <w:tcPr>
            <w:tcW w:w="1276" w:type="dxa"/>
            <w:tcBorders>
              <w:top w:val="nil"/>
              <w:left w:val="nil"/>
              <w:bottom w:val="single" w:sz="4" w:space="0" w:color="auto"/>
              <w:right w:val="single" w:sz="4" w:space="0" w:color="auto"/>
            </w:tcBorders>
            <w:noWrap/>
            <w:vAlign w:val="center"/>
          </w:tcPr>
          <w:p w14:paraId="540CC358" w14:textId="77777777" w:rsidR="00475AAE" w:rsidRPr="00281BE8" w:rsidRDefault="00475AAE" w:rsidP="00296D4D">
            <w:pPr>
              <w:widowControl/>
              <w:jc w:val="right"/>
              <w:rPr>
                <w:color w:val="000000"/>
                <w:sz w:val="20"/>
                <w:szCs w:val="20"/>
                <w:lang w:val="en-US" w:eastAsia="en-US"/>
              </w:rPr>
            </w:pPr>
            <w:r w:rsidRPr="00281BE8">
              <w:rPr>
                <w:sz w:val="20"/>
                <w:szCs w:val="20"/>
              </w:rPr>
              <w:t>111.3</w:t>
            </w:r>
          </w:p>
        </w:tc>
        <w:tc>
          <w:tcPr>
            <w:tcW w:w="1276" w:type="dxa"/>
            <w:tcBorders>
              <w:top w:val="nil"/>
              <w:left w:val="nil"/>
              <w:bottom w:val="single" w:sz="4" w:space="0" w:color="auto"/>
              <w:right w:val="single" w:sz="4" w:space="0" w:color="auto"/>
            </w:tcBorders>
            <w:noWrap/>
            <w:vAlign w:val="center"/>
          </w:tcPr>
          <w:p w14:paraId="08AEE54F" w14:textId="77777777" w:rsidR="00475AAE" w:rsidRPr="00281BE8" w:rsidRDefault="00475AAE" w:rsidP="00296D4D">
            <w:pPr>
              <w:widowControl/>
              <w:jc w:val="right"/>
              <w:rPr>
                <w:color w:val="000000"/>
                <w:sz w:val="20"/>
                <w:szCs w:val="20"/>
                <w:lang w:val="en-US" w:eastAsia="en-US"/>
              </w:rPr>
            </w:pPr>
            <w:r w:rsidRPr="00281BE8">
              <w:rPr>
                <w:sz w:val="20"/>
                <w:szCs w:val="20"/>
              </w:rPr>
              <w:t>1,279.2</w:t>
            </w:r>
          </w:p>
        </w:tc>
        <w:tc>
          <w:tcPr>
            <w:tcW w:w="1134" w:type="dxa"/>
            <w:tcBorders>
              <w:top w:val="nil"/>
              <w:left w:val="nil"/>
              <w:bottom w:val="single" w:sz="4" w:space="0" w:color="auto"/>
              <w:right w:val="single" w:sz="4" w:space="0" w:color="auto"/>
            </w:tcBorders>
            <w:noWrap/>
            <w:vAlign w:val="center"/>
          </w:tcPr>
          <w:p w14:paraId="389FAF1D" w14:textId="77777777" w:rsidR="00475AAE" w:rsidRPr="00281BE8" w:rsidRDefault="00475AAE" w:rsidP="00296D4D">
            <w:pPr>
              <w:widowControl/>
              <w:jc w:val="right"/>
              <w:rPr>
                <w:color w:val="000000"/>
                <w:sz w:val="20"/>
                <w:szCs w:val="20"/>
                <w:lang w:val="en-US" w:eastAsia="en-US"/>
              </w:rPr>
            </w:pPr>
            <w:r w:rsidRPr="00281BE8">
              <w:rPr>
                <w:sz w:val="20"/>
                <w:szCs w:val="20"/>
              </w:rPr>
              <w:t>36.6%</w:t>
            </w:r>
          </w:p>
        </w:tc>
        <w:tc>
          <w:tcPr>
            <w:tcW w:w="1134" w:type="dxa"/>
            <w:tcBorders>
              <w:top w:val="nil"/>
              <w:left w:val="nil"/>
              <w:bottom w:val="single" w:sz="4" w:space="0" w:color="auto"/>
              <w:right w:val="single" w:sz="4" w:space="0" w:color="auto"/>
            </w:tcBorders>
            <w:noWrap/>
            <w:vAlign w:val="center"/>
          </w:tcPr>
          <w:p w14:paraId="610DB3D7" w14:textId="77777777" w:rsidR="00475AAE" w:rsidRPr="00281BE8" w:rsidRDefault="00475AAE" w:rsidP="00296D4D">
            <w:pPr>
              <w:widowControl/>
              <w:jc w:val="right"/>
              <w:rPr>
                <w:color w:val="000000"/>
                <w:sz w:val="20"/>
                <w:szCs w:val="20"/>
                <w:lang w:val="en-US" w:eastAsia="en-US"/>
              </w:rPr>
            </w:pPr>
            <w:r w:rsidRPr="00281BE8">
              <w:rPr>
                <w:sz w:val="20"/>
                <w:szCs w:val="20"/>
              </w:rPr>
              <w:t>285.2%</w:t>
            </w:r>
          </w:p>
        </w:tc>
      </w:tr>
      <w:tr w:rsidR="00475AAE" w:rsidRPr="00D37D56" w14:paraId="39B403C6" w14:textId="77777777" w:rsidTr="006050F2">
        <w:trPr>
          <w:trHeight w:val="284"/>
          <w:jc w:val="center"/>
        </w:trPr>
        <w:tc>
          <w:tcPr>
            <w:tcW w:w="6385" w:type="dxa"/>
            <w:tcBorders>
              <w:top w:val="nil"/>
              <w:left w:val="single" w:sz="4" w:space="0" w:color="auto"/>
              <w:bottom w:val="single" w:sz="4" w:space="0" w:color="auto"/>
              <w:right w:val="single" w:sz="4" w:space="0" w:color="auto"/>
            </w:tcBorders>
            <w:noWrap/>
            <w:vAlign w:val="center"/>
          </w:tcPr>
          <w:p w14:paraId="0A9F9AD6" w14:textId="77777777" w:rsidR="00475AAE" w:rsidRPr="003B2079" w:rsidRDefault="00475AAE" w:rsidP="00296D4D">
            <w:pPr>
              <w:widowControl/>
              <w:rPr>
                <w:color w:val="000000"/>
                <w:sz w:val="20"/>
                <w:szCs w:val="20"/>
                <w:lang w:val="en-US" w:eastAsia="en-US"/>
              </w:rPr>
            </w:pPr>
            <w:r w:rsidRPr="008B3757">
              <w:rPr>
                <w:sz w:val="20"/>
                <w:szCs w:val="20"/>
                <w:lang w:val="sr-Cyrl-BA"/>
              </w:rPr>
              <w:t>21121. Изданачке мешовите шуме букве - Високе шуме букве и осталих лишћара и четинара</w:t>
            </w:r>
          </w:p>
        </w:tc>
        <w:tc>
          <w:tcPr>
            <w:tcW w:w="1276" w:type="dxa"/>
            <w:tcBorders>
              <w:top w:val="nil"/>
              <w:left w:val="nil"/>
              <w:bottom w:val="single" w:sz="4" w:space="0" w:color="auto"/>
              <w:right w:val="single" w:sz="4" w:space="0" w:color="auto"/>
            </w:tcBorders>
            <w:noWrap/>
            <w:vAlign w:val="center"/>
          </w:tcPr>
          <w:p w14:paraId="2803C708" w14:textId="77777777" w:rsidR="00475AAE" w:rsidRPr="00281BE8" w:rsidRDefault="00475AAE" w:rsidP="00296D4D">
            <w:pPr>
              <w:widowControl/>
              <w:jc w:val="right"/>
              <w:rPr>
                <w:color w:val="000000"/>
                <w:sz w:val="20"/>
                <w:szCs w:val="20"/>
                <w:lang w:val="en-US" w:eastAsia="en-US"/>
              </w:rPr>
            </w:pPr>
            <w:r w:rsidRPr="00281BE8">
              <w:rPr>
                <w:sz w:val="20"/>
                <w:szCs w:val="20"/>
              </w:rPr>
              <w:t>9.35</w:t>
            </w:r>
          </w:p>
        </w:tc>
        <w:tc>
          <w:tcPr>
            <w:tcW w:w="1275" w:type="dxa"/>
            <w:tcBorders>
              <w:top w:val="nil"/>
              <w:left w:val="nil"/>
              <w:bottom w:val="single" w:sz="4" w:space="0" w:color="auto"/>
              <w:right w:val="single" w:sz="4" w:space="0" w:color="auto"/>
            </w:tcBorders>
            <w:noWrap/>
            <w:vAlign w:val="center"/>
          </w:tcPr>
          <w:p w14:paraId="33F735BB" w14:textId="77777777" w:rsidR="00475AAE" w:rsidRPr="00281BE8" w:rsidRDefault="00475AAE" w:rsidP="00296D4D">
            <w:pPr>
              <w:widowControl/>
              <w:jc w:val="right"/>
              <w:rPr>
                <w:color w:val="000000"/>
                <w:sz w:val="20"/>
                <w:szCs w:val="20"/>
                <w:lang w:val="en-US" w:eastAsia="en-US"/>
              </w:rPr>
            </w:pPr>
            <w:r w:rsidRPr="00281BE8">
              <w:rPr>
                <w:sz w:val="20"/>
                <w:szCs w:val="20"/>
              </w:rPr>
              <w:t>3,375.2</w:t>
            </w:r>
          </w:p>
        </w:tc>
        <w:tc>
          <w:tcPr>
            <w:tcW w:w="1134" w:type="dxa"/>
            <w:tcBorders>
              <w:top w:val="nil"/>
              <w:left w:val="nil"/>
              <w:bottom w:val="single" w:sz="4" w:space="0" w:color="auto"/>
              <w:right w:val="single" w:sz="4" w:space="0" w:color="auto"/>
            </w:tcBorders>
            <w:noWrap/>
            <w:vAlign w:val="center"/>
          </w:tcPr>
          <w:p w14:paraId="2DD506C6" w14:textId="77777777" w:rsidR="00475AAE" w:rsidRPr="00281BE8" w:rsidRDefault="00475AAE" w:rsidP="00296D4D">
            <w:pPr>
              <w:widowControl/>
              <w:jc w:val="right"/>
              <w:rPr>
                <w:color w:val="000000"/>
                <w:sz w:val="20"/>
                <w:szCs w:val="20"/>
                <w:lang w:val="en-US" w:eastAsia="en-US"/>
              </w:rPr>
            </w:pPr>
            <w:r w:rsidRPr="00281BE8">
              <w:rPr>
                <w:sz w:val="20"/>
                <w:szCs w:val="20"/>
              </w:rPr>
              <w:t>54.1</w:t>
            </w:r>
          </w:p>
        </w:tc>
        <w:tc>
          <w:tcPr>
            <w:tcW w:w="1276" w:type="dxa"/>
            <w:tcBorders>
              <w:top w:val="nil"/>
              <w:left w:val="nil"/>
              <w:bottom w:val="single" w:sz="4" w:space="0" w:color="auto"/>
              <w:right w:val="single" w:sz="4" w:space="0" w:color="auto"/>
            </w:tcBorders>
            <w:noWrap/>
            <w:vAlign w:val="center"/>
          </w:tcPr>
          <w:p w14:paraId="6071AA7A" w14:textId="77777777" w:rsidR="00475AAE" w:rsidRPr="00281BE8" w:rsidRDefault="00475AAE" w:rsidP="00296D4D">
            <w:pPr>
              <w:widowControl/>
              <w:jc w:val="right"/>
              <w:rPr>
                <w:color w:val="000000"/>
                <w:sz w:val="20"/>
                <w:szCs w:val="20"/>
                <w:lang w:val="en-US" w:eastAsia="en-US"/>
              </w:rPr>
            </w:pPr>
            <w:r w:rsidRPr="00281BE8">
              <w:rPr>
                <w:sz w:val="20"/>
                <w:szCs w:val="20"/>
              </w:rPr>
              <w:t>122.8</w:t>
            </w:r>
          </w:p>
        </w:tc>
        <w:tc>
          <w:tcPr>
            <w:tcW w:w="1276" w:type="dxa"/>
            <w:tcBorders>
              <w:top w:val="nil"/>
              <w:left w:val="nil"/>
              <w:bottom w:val="single" w:sz="4" w:space="0" w:color="auto"/>
              <w:right w:val="single" w:sz="4" w:space="0" w:color="auto"/>
            </w:tcBorders>
            <w:noWrap/>
            <w:vAlign w:val="center"/>
          </w:tcPr>
          <w:p w14:paraId="03A5EE47" w14:textId="77777777" w:rsidR="00475AAE" w:rsidRPr="00281BE8" w:rsidRDefault="00475AAE" w:rsidP="00296D4D">
            <w:pPr>
              <w:widowControl/>
              <w:jc w:val="right"/>
              <w:rPr>
                <w:color w:val="000000"/>
                <w:sz w:val="20"/>
                <w:szCs w:val="20"/>
                <w:lang w:val="en-US" w:eastAsia="en-US"/>
              </w:rPr>
            </w:pPr>
            <w:r w:rsidRPr="00281BE8">
              <w:rPr>
                <w:sz w:val="20"/>
                <w:szCs w:val="20"/>
              </w:rPr>
              <w:t>1,148.4</w:t>
            </w:r>
          </w:p>
        </w:tc>
        <w:tc>
          <w:tcPr>
            <w:tcW w:w="1134" w:type="dxa"/>
            <w:tcBorders>
              <w:top w:val="nil"/>
              <w:left w:val="nil"/>
              <w:bottom w:val="single" w:sz="4" w:space="0" w:color="auto"/>
              <w:right w:val="single" w:sz="4" w:space="0" w:color="auto"/>
            </w:tcBorders>
            <w:noWrap/>
            <w:vAlign w:val="center"/>
          </w:tcPr>
          <w:p w14:paraId="0FB2D91C" w14:textId="77777777" w:rsidR="00475AAE" w:rsidRPr="00281BE8" w:rsidRDefault="00475AAE" w:rsidP="00296D4D">
            <w:pPr>
              <w:widowControl/>
              <w:jc w:val="right"/>
              <w:rPr>
                <w:color w:val="000000"/>
                <w:sz w:val="20"/>
                <w:szCs w:val="20"/>
                <w:lang w:val="en-US" w:eastAsia="en-US"/>
              </w:rPr>
            </w:pPr>
            <w:r w:rsidRPr="00281BE8">
              <w:rPr>
                <w:sz w:val="20"/>
                <w:szCs w:val="20"/>
              </w:rPr>
              <w:t>34.0%</w:t>
            </w:r>
          </w:p>
        </w:tc>
        <w:tc>
          <w:tcPr>
            <w:tcW w:w="1134" w:type="dxa"/>
            <w:tcBorders>
              <w:top w:val="nil"/>
              <w:left w:val="nil"/>
              <w:bottom w:val="single" w:sz="4" w:space="0" w:color="auto"/>
              <w:right w:val="single" w:sz="4" w:space="0" w:color="auto"/>
            </w:tcBorders>
            <w:noWrap/>
            <w:vAlign w:val="center"/>
          </w:tcPr>
          <w:p w14:paraId="5B3FCD4E" w14:textId="77777777" w:rsidR="00475AAE" w:rsidRPr="00281BE8" w:rsidRDefault="00475AAE" w:rsidP="00296D4D">
            <w:pPr>
              <w:widowControl/>
              <w:jc w:val="right"/>
              <w:rPr>
                <w:color w:val="000000"/>
                <w:sz w:val="20"/>
                <w:szCs w:val="20"/>
                <w:lang w:val="en-US" w:eastAsia="en-US"/>
              </w:rPr>
            </w:pPr>
            <w:r w:rsidRPr="00281BE8">
              <w:rPr>
                <w:sz w:val="20"/>
                <w:szCs w:val="20"/>
              </w:rPr>
              <w:t>212.4%</w:t>
            </w:r>
          </w:p>
        </w:tc>
      </w:tr>
      <w:tr w:rsidR="00475AAE" w:rsidRPr="00D37D56" w14:paraId="6C17B4B0" w14:textId="77777777" w:rsidTr="006050F2">
        <w:trPr>
          <w:trHeight w:val="284"/>
          <w:jc w:val="center"/>
        </w:trPr>
        <w:tc>
          <w:tcPr>
            <w:tcW w:w="6385"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4A01A5FC" w14:textId="77777777" w:rsidR="00475AAE" w:rsidRPr="003B2079" w:rsidRDefault="00475AAE" w:rsidP="00296D4D">
            <w:pPr>
              <w:widowControl/>
              <w:jc w:val="center"/>
              <w:rPr>
                <w:b/>
                <w:bCs/>
                <w:color w:val="000000"/>
                <w:sz w:val="20"/>
                <w:szCs w:val="20"/>
                <w:lang w:val="en-US" w:eastAsia="en-US"/>
              </w:rPr>
            </w:pPr>
            <w:r w:rsidRPr="003B2079">
              <w:rPr>
                <w:b/>
                <w:bCs/>
                <w:sz w:val="20"/>
                <w:szCs w:val="20"/>
                <w:lang w:val="sr-Cyrl-BA"/>
              </w:rPr>
              <w:t>60</w:t>
            </w:r>
            <w:r>
              <w:rPr>
                <w:b/>
                <w:bCs/>
                <w:sz w:val="20"/>
                <w:szCs w:val="20"/>
                <w:lang w:val="sr-Cyrl-BA"/>
              </w:rPr>
              <w:t xml:space="preserve">. </w:t>
            </w:r>
            <w:r w:rsidRPr="003B2079">
              <w:rPr>
                <w:b/>
                <w:bCs/>
                <w:sz w:val="20"/>
                <w:szCs w:val="20"/>
              </w:rPr>
              <w:t>Национални парк - III степена заштите</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14:paraId="3C499355" w14:textId="77777777" w:rsidR="00475AAE" w:rsidRPr="00281BE8" w:rsidRDefault="00475AAE" w:rsidP="00296D4D">
            <w:pPr>
              <w:widowControl/>
              <w:jc w:val="right"/>
              <w:rPr>
                <w:b/>
                <w:bCs/>
                <w:color w:val="000000"/>
                <w:sz w:val="20"/>
                <w:szCs w:val="20"/>
                <w:lang w:val="sr-Cyrl-BA" w:eastAsia="en-US"/>
              </w:rPr>
            </w:pPr>
            <w:r w:rsidRPr="00281BE8">
              <w:rPr>
                <w:b/>
                <w:bCs/>
                <w:sz w:val="20"/>
                <w:szCs w:val="20"/>
              </w:rPr>
              <w:t>51.17</w:t>
            </w:r>
          </w:p>
        </w:tc>
        <w:tc>
          <w:tcPr>
            <w:tcW w:w="1275" w:type="dxa"/>
            <w:tcBorders>
              <w:top w:val="nil"/>
              <w:left w:val="nil"/>
              <w:bottom w:val="single" w:sz="4" w:space="0" w:color="auto"/>
              <w:right w:val="single" w:sz="4" w:space="0" w:color="auto"/>
            </w:tcBorders>
            <w:shd w:val="clear" w:color="auto" w:fill="F2F2F2" w:themeFill="background1" w:themeFillShade="F2"/>
            <w:noWrap/>
            <w:vAlign w:val="center"/>
          </w:tcPr>
          <w:p w14:paraId="6DA5F519" w14:textId="77777777" w:rsidR="00475AAE" w:rsidRPr="00281BE8" w:rsidRDefault="00475AAE" w:rsidP="00296D4D">
            <w:pPr>
              <w:widowControl/>
              <w:jc w:val="right"/>
              <w:rPr>
                <w:b/>
                <w:bCs/>
                <w:color w:val="000000"/>
                <w:sz w:val="20"/>
                <w:szCs w:val="20"/>
                <w:lang w:val="en-US" w:eastAsia="en-US"/>
              </w:rPr>
            </w:pPr>
            <w:r w:rsidRPr="00281BE8">
              <w:rPr>
                <w:b/>
                <w:bCs/>
                <w:sz w:val="20"/>
                <w:szCs w:val="20"/>
              </w:rPr>
              <w:t>15,670.1</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12B8BC64" w14:textId="77777777" w:rsidR="00475AAE" w:rsidRPr="00281BE8" w:rsidRDefault="00475AAE" w:rsidP="00296D4D">
            <w:pPr>
              <w:widowControl/>
              <w:jc w:val="right"/>
              <w:rPr>
                <w:b/>
                <w:bCs/>
                <w:color w:val="000000"/>
                <w:sz w:val="20"/>
                <w:szCs w:val="20"/>
                <w:lang w:val="en-US" w:eastAsia="en-US"/>
              </w:rPr>
            </w:pPr>
            <w:r w:rsidRPr="00281BE8">
              <w:rPr>
                <w:b/>
                <w:bCs/>
                <w:sz w:val="20"/>
                <w:szCs w:val="20"/>
              </w:rPr>
              <w:t>228.6</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14:paraId="542008FE" w14:textId="77777777" w:rsidR="00475AAE" w:rsidRPr="00281BE8" w:rsidRDefault="00475AAE" w:rsidP="00296D4D">
            <w:pPr>
              <w:widowControl/>
              <w:jc w:val="right"/>
              <w:rPr>
                <w:b/>
                <w:bCs/>
                <w:color w:val="000000"/>
                <w:sz w:val="20"/>
                <w:szCs w:val="20"/>
                <w:lang w:val="en-US" w:eastAsia="en-US"/>
              </w:rPr>
            </w:pPr>
            <w:r w:rsidRPr="00281BE8">
              <w:rPr>
                <w:b/>
                <w:bCs/>
                <w:sz w:val="20"/>
                <w:szCs w:val="20"/>
              </w:rPr>
              <w:t>96.1</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14:paraId="6C05C8BE" w14:textId="77777777" w:rsidR="00475AAE" w:rsidRPr="00281BE8" w:rsidRDefault="00475AAE" w:rsidP="00296D4D">
            <w:pPr>
              <w:widowControl/>
              <w:jc w:val="right"/>
              <w:rPr>
                <w:b/>
                <w:bCs/>
                <w:color w:val="000000"/>
                <w:sz w:val="20"/>
                <w:szCs w:val="20"/>
                <w:lang w:val="en-US" w:eastAsia="en-US"/>
              </w:rPr>
            </w:pPr>
            <w:r w:rsidRPr="00281BE8">
              <w:rPr>
                <w:b/>
                <w:bCs/>
                <w:sz w:val="20"/>
                <w:szCs w:val="20"/>
              </w:rPr>
              <w:t>4,918.3</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34F32460" w14:textId="77777777" w:rsidR="00475AAE" w:rsidRPr="00281BE8" w:rsidRDefault="00475AAE" w:rsidP="00296D4D">
            <w:pPr>
              <w:widowControl/>
              <w:jc w:val="right"/>
              <w:rPr>
                <w:b/>
                <w:bCs/>
                <w:color w:val="000000"/>
                <w:sz w:val="20"/>
                <w:szCs w:val="20"/>
                <w:lang w:val="en-US" w:eastAsia="en-US"/>
              </w:rPr>
            </w:pPr>
            <w:r w:rsidRPr="00281BE8">
              <w:rPr>
                <w:b/>
                <w:bCs/>
                <w:sz w:val="20"/>
                <w:szCs w:val="20"/>
              </w:rPr>
              <w:t>31.4%</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6EC73A62" w14:textId="77777777" w:rsidR="00475AAE" w:rsidRPr="00281BE8" w:rsidRDefault="00475AAE" w:rsidP="00296D4D">
            <w:pPr>
              <w:widowControl/>
              <w:jc w:val="right"/>
              <w:rPr>
                <w:b/>
                <w:bCs/>
                <w:color w:val="000000"/>
                <w:sz w:val="20"/>
                <w:szCs w:val="20"/>
                <w:lang w:val="en-US" w:eastAsia="en-US"/>
              </w:rPr>
            </w:pPr>
            <w:r w:rsidRPr="00281BE8">
              <w:rPr>
                <w:b/>
                <w:bCs/>
                <w:sz w:val="20"/>
                <w:szCs w:val="20"/>
              </w:rPr>
              <w:t>215.2%</w:t>
            </w:r>
          </w:p>
        </w:tc>
      </w:tr>
      <w:tr w:rsidR="00475AAE" w:rsidRPr="00D37D56" w14:paraId="64061BB1" w14:textId="77777777" w:rsidTr="006050F2">
        <w:trPr>
          <w:trHeight w:val="284"/>
          <w:jc w:val="center"/>
        </w:trPr>
        <w:tc>
          <w:tcPr>
            <w:tcW w:w="6385"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647BC423" w14:textId="77777777" w:rsidR="00475AAE" w:rsidRPr="003B2079" w:rsidRDefault="00475AAE" w:rsidP="00296D4D">
            <w:pPr>
              <w:widowControl/>
              <w:jc w:val="center"/>
              <w:rPr>
                <w:b/>
                <w:bCs/>
                <w:color w:val="000000"/>
                <w:sz w:val="20"/>
                <w:szCs w:val="20"/>
                <w:lang w:val="en-US" w:eastAsia="en-US"/>
              </w:rPr>
            </w:pPr>
            <w:r w:rsidRPr="003B2079">
              <w:rPr>
                <w:b/>
                <w:bCs/>
                <w:color w:val="000000"/>
                <w:sz w:val="20"/>
                <w:szCs w:val="20"/>
                <w:lang w:val="sr-Cyrl-BA" w:eastAsia="en-US"/>
              </w:rPr>
              <w:t xml:space="preserve">Укупно </w:t>
            </w:r>
            <w:r w:rsidRPr="003B2079">
              <w:rPr>
                <w:b/>
                <w:bCs/>
                <w:color w:val="000000"/>
                <w:sz w:val="20"/>
                <w:szCs w:val="20"/>
                <w:lang w:val="en-US" w:eastAsia="en-US"/>
              </w:rPr>
              <w:t>35</w:t>
            </w:r>
            <w:r w:rsidRPr="003B2079">
              <w:rPr>
                <w:b/>
                <w:bCs/>
                <w:color w:val="000000"/>
                <w:sz w:val="20"/>
                <w:szCs w:val="20"/>
                <w:lang w:val="sr-Cyrl-BA" w:eastAsia="en-US"/>
              </w:rPr>
              <w:t>.</w:t>
            </w:r>
            <w:r w:rsidRPr="003B2079">
              <w:rPr>
                <w:b/>
                <w:bCs/>
                <w:color w:val="000000"/>
                <w:sz w:val="20"/>
                <w:szCs w:val="20"/>
                <w:lang w:val="en-US" w:eastAsia="en-US"/>
              </w:rPr>
              <w:t xml:space="preserve"> </w:t>
            </w:r>
            <w:proofErr w:type="spellStart"/>
            <w:r w:rsidRPr="003B2079">
              <w:rPr>
                <w:b/>
                <w:bCs/>
                <w:color w:val="000000"/>
                <w:sz w:val="20"/>
                <w:szCs w:val="20"/>
                <w:lang w:val="en-US" w:eastAsia="en-US"/>
              </w:rPr>
              <w:t>Оплодна</w:t>
            </w:r>
            <w:proofErr w:type="spellEnd"/>
            <w:r w:rsidRPr="003B2079">
              <w:rPr>
                <w:b/>
                <w:bCs/>
                <w:color w:val="000000"/>
                <w:sz w:val="20"/>
                <w:szCs w:val="20"/>
                <w:lang w:val="en-US" w:eastAsia="en-US"/>
              </w:rPr>
              <w:t xml:space="preserve"> </w:t>
            </w:r>
            <w:proofErr w:type="spellStart"/>
            <w:r w:rsidRPr="003B2079">
              <w:rPr>
                <w:b/>
                <w:bCs/>
                <w:color w:val="000000"/>
                <w:sz w:val="20"/>
                <w:szCs w:val="20"/>
                <w:lang w:val="en-US" w:eastAsia="en-US"/>
              </w:rPr>
              <w:t>сеча</w:t>
            </w:r>
            <w:proofErr w:type="spellEnd"/>
            <w:r w:rsidRPr="003B2079">
              <w:rPr>
                <w:b/>
                <w:bCs/>
                <w:color w:val="000000"/>
                <w:sz w:val="20"/>
                <w:szCs w:val="20"/>
                <w:lang w:val="en-US" w:eastAsia="en-US"/>
              </w:rPr>
              <w:t xml:space="preserve"> (</w:t>
            </w:r>
            <w:proofErr w:type="spellStart"/>
            <w:r w:rsidRPr="003B2079">
              <w:rPr>
                <w:b/>
                <w:bCs/>
                <w:color w:val="000000"/>
                <w:sz w:val="20"/>
                <w:szCs w:val="20"/>
                <w:lang w:val="en-US" w:eastAsia="en-US"/>
              </w:rPr>
              <w:t>припремни</w:t>
            </w:r>
            <w:proofErr w:type="spellEnd"/>
            <w:r w:rsidRPr="003B2079">
              <w:rPr>
                <w:b/>
                <w:bCs/>
                <w:color w:val="000000"/>
                <w:sz w:val="20"/>
                <w:szCs w:val="20"/>
                <w:lang w:val="en-US" w:eastAsia="en-US"/>
              </w:rPr>
              <w:t xml:space="preserve"> </w:t>
            </w:r>
            <w:proofErr w:type="spellStart"/>
            <w:r w:rsidRPr="003B2079">
              <w:rPr>
                <w:b/>
                <w:bCs/>
                <w:color w:val="000000"/>
                <w:sz w:val="20"/>
                <w:szCs w:val="20"/>
                <w:lang w:val="en-US" w:eastAsia="en-US"/>
              </w:rPr>
              <w:t>сек</w:t>
            </w:r>
            <w:proofErr w:type="spellEnd"/>
            <w:r w:rsidRPr="003B2079">
              <w:rPr>
                <w:b/>
                <w:bCs/>
                <w:color w:val="000000"/>
                <w:sz w:val="20"/>
                <w:szCs w:val="20"/>
                <w:lang w:val="en-US" w:eastAsia="en-US"/>
              </w:rPr>
              <w:t xml:space="preserve">) </w:t>
            </w:r>
            <w:proofErr w:type="spellStart"/>
            <w:r w:rsidRPr="003B2079">
              <w:rPr>
                <w:b/>
                <w:bCs/>
                <w:color w:val="000000"/>
                <w:sz w:val="20"/>
                <w:szCs w:val="20"/>
                <w:lang w:val="en-US" w:eastAsia="en-US"/>
              </w:rPr>
              <w:t>кратког</w:t>
            </w:r>
            <w:proofErr w:type="spellEnd"/>
            <w:r w:rsidRPr="003B2079">
              <w:rPr>
                <w:b/>
                <w:bCs/>
                <w:color w:val="000000"/>
                <w:sz w:val="20"/>
                <w:szCs w:val="20"/>
                <w:lang w:val="en-US" w:eastAsia="en-US"/>
              </w:rPr>
              <w:t xml:space="preserve"> </w:t>
            </w:r>
            <w:proofErr w:type="spellStart"/>
            <w:r w:rsidRPr="003B2079">
              <w:rPr>
                <w:b/>
                <w:bCs/>
                <w:color w:val="000000"/>
                <w:sz w:val="20"/>
                <w:szCs w:val="20"/>
                <w:lang w:val="en-US" w:eastAsia="en-US"/>
              </w:rPr>
              <w:t>периода</w:t>
            </w:r>
            <w:proofErr w:type="spellEnd"/>
            <w:r w:rsidRPr="003B2079">
              <w:rPr>
                <w:b/>
                <w:bCs/>
                <w:color w:val="000000"/>
                <w:sz w:val="20"/>
                <w:szCs w:val="20"/>
                <w:lang w:val="en-US" w:eastAsia="en-US"/>
              </w:rPr>
              <w:t xml:space="preserve"> </w:t>
            </w:r>
            <w:proofErr w:type="spellStart"/>
            <w:r w:rsidRPr="003B2079">
              <w:rPr>
                <w:b/>
                <w:bCs/>
                <w:color w:val="000000"/>
                <w:sz w:val="20"/>
                <w:szCs w:val="20"/>
                <w:lang w:val="en-US" w:eastAsia="en-US"/>
              </w:rPr>
              <w:t>за</w:t>
            </w:r>
            <w:proofErr w:type="spellEnd"/>
            <w:r w:rsidRPr="003B2079">
              <w:rPr>
                <w:b/>
                <w:bCs/>
                <w:color w:val="000000"/>
                <w:sz w:val="20"/>
                <w:szCs w:val="20"/>
                <w:lang w:val="en-US" w:eastAsia="en-US"/>
              </w:rPr>
              <w:t xml:space="preserve"> </w:t>
            </w:r>
            <w:proofErr w:type="spellStart"/>
            <w:r w:rsidRPr="003B2079">
              <w:rPr>
                <w:b/>
                <w:bCs/>
                <w:color w:val="000000"/>
                <w:sz w:val="20"/>
                <w:szCs w:val="20"/>
                <w:lang w:val="en-US" w:eastAsia="en-US"/>
              </w:rPr>
              <w:t>обнављање</w:t>
            </w:r>
            <w:proofErr w:type="spellEnd"/>
          </w:p>
        </w:tc>
        <w:tc>
          <w:tcPr>
            <w:tcW w:w="1276" w:type="dxa"/>
            <w:tcBorders>
              <w:top w:val="nil"/>
              <w:left w:val="nil"/>
              <w:bottom w:val="single" w:sz="4" w:space="0" w:color="auto"/>
              <w:right w:val="single" w:sz="4" w:space="0" w:color="auto"/>
            </w:tcBorders>
            <w:shd w:val="clear" w:color="auto" w:fill="D9D9D9" w:themeFill="background1" w:themeFillShade="D9"/>
            <w:noWrap/>
            <w:vAlign w:val="center"/>
          </w:tcPr>
          <w:p w14:paraId="7B206AD2" w14:textId="77777777" w:rsidR="00475AAE" w:rsidRPr="00281BE8" w:rsidRDefault="00475AAE" w:rsidP="00296D4D">
            <w:pPr>
              <w:widowControl/>
              <w:jc w:val="right"/>
              <w:rPr>
                <w:b/>
                <w:bCs/>
                <w:color w:val="000000"/>
                <w:sz w:val="20"/>
                <w:szCs w:val="20"/>
                <w:lang w:val="en-US" w:eastAsia="en-US"/>
              </w:rPr>
            </w:pPr>
            <w:r w:rsidRPr="00281BE8">
              <w:rPr>
                <w:b/>
                <w:bCs/>
                <w:sz w:val="20"/>
                <w:szCs w:val="20"/>
              </w:rPr>
              <w:t>58.38</w:t>
            </w:r>
          </w:p>
        </w:tc>
        <w:tc>
          <w:tcPr>
            <w:tcW w:w="1275" w:type="dxa"/>
            <w:tcBorders>
              <w:top w:val="nil"/>
              <w:left w:val="nil"/>
              <w:bottom w:val="single" w:sz="4" w:space="0" w:color="auto"/>
              <w:right w:val="single" w:sz="4" w:space="0" w:color="auto"/>
            </w:tcBorders>
            <w:shd w:val="clear" w:color="auto" w:fill="D9D9D9" w:themeFill="background1" w:themeFillShade="D9"/>
            <w:noWrap/>
            <w:vAlign w:val="center"/>
          </w:tcPr>
          <w:p w14:paraId="25AF0103" w14:textId="77777777" w:rsidR="00475AAE" w:rsidRPr="00281BE8" w:rsidRDefault="00475AAE" w:rsidP="00296D4D">
            <w:pPr>
              <w:widowControl/>
              <w:jc w:val="right"/>
              <w:rPr>
                <w:b/>
                <w:bCs/>
                <w:color w:val="000000"/>
                <w:sz w:val="20"/>
                <w:szCs w:val="20"/>
                <w:lang w:val="en-US" w:eastAsia="en-US"/>
              </w:rPr>
            </w:pPr>
            <w:r w:rsidRPr="00281BE8">
              <w:rPr>
                <w:b/>
                <w:bCs/>
                <w:sz w:val="20"/>
                <w:szCs w:val="20"/>
              </w:rPr>
              <w:t>18,225.2</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45C69A58" w14:textId="77777777" w:rsidR="00475AAE" w:rsidRPr="00281BE8" w:rsidRDefault="00475AAE" w:rsidP="00296D4D">
            <w:pPr>
              <w:widowControl/>
              <w:jc w:val="right"/>
              <w:rPr>
                <w:b/>
                <w:bCs/>
                <w:color w:val="000000"/>
                <w:sz w:val="20"/>
                <w:szCs w:val="20"/>
                <w:lang w:val="en-US" w:eastAsia="en-US"/>
              </w:rPr>
            </w:pPr>
            <w:r w:rsidRPr="00281BE8">
              <w:rPr>
                <w:b/>
                <w:bCs/>
                <w:sz w:val="20"/>
                <w:szCs w:val="20"/>
              </w:rPr>
              <w:t>272.6</w:t>
            </w: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tcPr>
          <w:p w14:paraId="6F1BFC08" w14:textId="77777777" w:rsidR="00475AAE" w:rsidRPr="00281BE8" w:rsidRDefault="00475AAE" w:rsidP="00296D4D">
            <w:pPr>
              <w:widowControl/>
              <w:jc w:val="right"/>
              <w:rPr>
                <w:b/>
                <w:bCs/>
                <w:color w:val="000000"/>
                <w:sz w:val="20"/>
                <w:szCs w:val="20"/>
                <w:lang w:val="en-US" w:eastAsia="en-US"/>
              </w:rPr>
            </w:pPr>
            <w:r w:rsidRPr="00281BE8">
              <w:rPr>
                <w:b/>
                <w:bCs/>
                <w:sz w:val="20"/>
                <w:szCs w:val="20"/>
              </w:rPr>
              <w:t>98.6</w:t>
            </w: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tcPr>
          <w:p w14:paraId="1FA0A57C" w14:textId="77777777" w:rsidR="00475AAE" w:rsidRPr="00281BE8" w:rsidRDefault="00475AAE" w:rsidP="00296D4D">
            <w:pPr>
              <w:widowControl/>
              <w:jc w:val="right"/>
              <w:rPr>
                <w:b/>
                <w:bCs/>
                <w:color w:val="000000"/>
                <w:sz w:val="20"/>
                <w:szCs w:val="20"/>
                <w:lang w:val="en-US" w:eastAsia="en-US"/>
              </w:rPr>
            </w:pPr>
            <w:r w:rsidRPr="00281BE8">
              <w:rPr>
                <w:b/>
                <w:bCs/>
                <w:sz w:val="20"/>
                <w:szCs w:val="20"/>
              </w:rPr>
              <w:t>5,758.2</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70F95325" w14:textId="77777777" w:rsidR="00475AAE" w:rsidRPr="00281BE8" w:rsidRDefault="00475AAE" w:rsidP="00296D4D">
            <w:pPr>
              <w:widowControl/>
              <w:jc w:val="right"/>
              <w:rPr>
                <w:b/>
                <w:bCs/>
                <w:color w:val="000000"/>
                <w:sz w:val="20"/>
                <w:szCs w:val="20"/>
                <w:lang w:val="en-US" w:eastAsia="en-US"/>
              </w:rPr>
            </w:pPr>
            <w:r w:rsidRPr="00281BE8">
              <w:rPr>
                <w:b/>
                <w:bCs/>
                <w:sz w:val="20"/>
                <w:szCs w:val="20"/>
              </w:rPr>
              <w:t>31.6%</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27F7AF20" w14:textId="77777777" w:rsidR="00475AAE" w:rsidRPr="00281BE8" w:rsidRDefault="00475AAE" w:rsidP="00296D4D">
            <w:pPr>
              <w:widowControl/>
              <w:jc w:val="right"/>
              <w:rPr>
                <w:b/>
                <w:bCs/>
                <w:color w:val="000000"/>
                <w:sz w:val="20"/>
                <w:szCs w:val="20"/>
                <w:lang w:val="en-US" w:eastAsia="en-US"/>
              </w:rPr>
            </w:pPr>
            <w:r w:rsidRPr="00281BE8">
              <w:rPr>
                <w:b/>
                <w:bCs/>
                <w:sz w:val="20"/>
                <w:szCs w:val="20"/>
              </w:rPr>
              <w:t>211.2%</w:t>
            </w:r>
          </w:p>
        </w:tc>
      </w:tr>
      <w:tr w:rsidR="00475AAE" w:rsidRPr="00D37D56" w14:paraId="0090E74C" w14:textId="77777777" w:rsidTr="006050F2">
        <w:trPr>
          <w:trHeight w:val="284"/>
          <w:jc w:val="center"/>
        </w:trPr>
        <w:tc>
          <w:tcPr>
            <w:tcW w:w="14890" w:type="dxa"/>
            <w:gridSpan w:val="8"/>
            <w:tcBorders>
              <w:top w:val="single" w:sz="4" w:space="0" w:color="auto"/>
              <w:left w:val="single" w:sz="4" w:space="0" w:color="auto"/>
              <w:bottom w:val="single" w:sz="4" w:space="0" w:color="auto"/>
              <w:right w:val="single" w:sz="4" w:space="0" w:color="auto"/>
            </w:tcBorders>
            <w:noWrap/>
            <w:vAlign w:val="center"/>
            <w:hideMark/>
          </w:tcPr>
          <w:p w14:paraId="59613090" w14:textId="77777777" w:rsidR="00475AAE" w:rsidRPr="00D37D56" w:rsidRDefault="00475AAE" w:rsidP="00296D4D">
            <w:pPr>
              <w:widowControl/>
              <w:jc w:val="center"/>
              <w:rPr>
                <w:b/>
                <w:bCs/>
                <w:color w:val="000000"/>
                <w:sz w:val="20"/>
                <w:szCs w:val="20"/>
                <w:lang w:val="en-US" w:eastAsia="en-US"/>
              </w:rPr>
            </w:pPr>
            <w:r w:rsidRPr="00D37D56">
              <w:rPr>
                <w:b/>
                <w:bCs/>
                <w:color w:val="000000"/>
                <w:sz w:val="20"/>
                <w:szCs w:val="20"/>
                <w:lang w:val="en-US" w:eastAsia="en-US"/>
              </w:rPr>
              <w:t>37</w:t>
            </w:r>
            <w:r>
              <w:rPr>
                <w:b/>
                <w:bCs/>
                <w:color w:val="000000"/>
                <w:sz w:val="20"/>
                <w:szCs w:val="20"/>
                <w:lang w:val="sr-Cyrl-BA" w:eastAsia="en-US"/>
              </w:rPr>
              <w:t xml:space="preserve">. </w:t>
            </w:r>
            <w:r w:rsidRPr="00D37D56">
              <w:rPr>
                <w:b/>
                <w:bCs/>
                <w:color w:val="000000"/>
                <w:sz w:val="20"/>
                <w:szCs w:val="20"/>
                <w:lang w:val="en-US" w:eastAsia="en-US"/>
              </w:rPr>
              <w:t xml:space="preserve"> </w:t>
            </w:r>
            <w:proofErr w:type="spellStart"/>
            <w:r w:rsidRPr="00D37D56">
              <w:rPr>
                <w:b/>
                <w:bCs/>
                <w:color w:val="000000"/>
                <w:sz w:val="20"/>
                <w:szCs w:val="20"/>
                <w:lang w:val="en-US" w:eastAsia="en-US"/>
              </w:rPr>
              <w:t>Оплодна</w:t>
            </w:r>
            <w:proofErr w:type="spellEnd"/>
            <w:r w:rsidRPr="00D37D56">
              <w:rPr>
                <w:b/>
                <w:bCs/>
                <w:color w:val="000000"/>
                <w:sz w:val="20"/>
                <w:szCs w:val="20"/>
                <w:lang w:val="en-US" w:eastAsia="en-US"/>
              </w:rPr>
              <w:t xml:space="preserve"> </w:t>
            </w:r>
            <w:proofErr w:type="spellStart"/>
            <w:r w:rsidRPr="00D37D56">
              <w:rPr>
                <w:b/>
                <w:bCs/>
                <w:color w:val="000000"/>
                <w:sz w:val="20"/>
                <w:szCs w:val="20"/>
                <w:lang w:val="en-US" w:eastAsia="en-US"/>
              </w:rPr>
              <w:t>сеча</w:t>
            </w:r>
            <w:proofErr w:type="spellEnd"/>
            <w:r w:rsidRPr="00D37D56">
              <w:rPr>
                <w:b/>
                <w:bCs/>
                <w:color w:val="000000"/>
                <w:sz w:val="20"/>
                <w:szCs w:val="20"/>
                <w:lang w:val="en-US" w:eastAsia="en-US"/>
              </w:rPr>
              <w:t xml:space="preserve"> (</w:t>
            </w:r>
            <w:proofErr w:type="spellStart"/>
            <w:r w:rsidRPr="00D37D56">
              <w:rPr>
                <w:b/>
                <w:bCs/>
                <w:color w:val="000000"/>
                <w:sz w:val="20"/>
                <w:szCs w:val="20"/>
                <w:lang w:val="en-US" w:eastAsia="en-US"/>
              </w:rPr>
              <w:t>оплодни</w:t>
            </w:r>
            <w:proofErr w:type="spellEnd"/>
            <w:r w:rsidRPr="00D37D56">
              <w:rPr>
                <w:b/>
                <w:bCs/>
                <w:color w:val="000000"/>
                <w:sz w:val="20"/>
                <w:szCs w:val="20"/>
                <w:lang w:val="en-US" w:eastAsia="en-US"/>
              </w:rPr>
              <w:t xml:space="preserve"> </w:t>
            </w:r>
            <w:proofErr w:type="spellStart"/>
            <w:r w:rsidRPr="00D37D56">
              <w:rPr>
                <w:b/>
                <w:bCs/>
                <w:color w:val="000000"/>
                <w:sz w:val="20"/>
                <w:szCs w:val="20"/>
                <w:lang w:val="en-US" w:eastAsia="en-US"/>
              </w:rPr>
              <w:t>сек</w:t>
            </w:r>
            <w:proofErr w:type="spellEnd"/>
            <w:r w:rsidRPr="00D37D56">
              <w:rPr>
                <w:b/>
                <w:bCs/>
                <w:color w:val="000000"/>
                <w:sz w:val="20"/>
                <w:szCs w:val="20"/>
                <w:lang w:val="en-US" w:eastAsia="en-US"/>
              </w:rPr>
              <w:t xml:space="preserve">) </w:t>
            </w:r>
            <w:proofErr w:type="spellStart"/>
            <w:r w:rsidRPr="00D37D56">
              <w:rPr>
                <w:b/>
                <w:bCs/>
                <w:color w:val="000000"/>
                <w:sz w:val="20"/>
                <w:szCs w:val="20"/>
                <w:lang w:val="en-US" w:eastAsia="en-US"/>
              </w:rPr>
              <w:t>кратког</w:t>
            </w:r>
            <w:proofErr w:type="spellEnd"/>
            <w:r w:rsidRPr="00D37D56">
              <w:rPr>
                <w:b/>
                <w:bCs/>
                <w:color w:val="000000"/>
                <w:sz w:val="20"/>
                <w:szCs w:val="20"/>
                <w:lang w:val="en-US" w:eastAsia="en-US"/>
              </w:rPr>
              <w:t xml:space="preserve"> </w:t>
            </w:r>
            <w:proofErr w:type="spellStart"/>
            <w:r w:rsidRPr="00D37D56">
              <w:rPr>
                <w:b/>
                <w:bCs/>
                <w:color w:val="000000"/>
                <w:sz w:val="20"/>
                <w:szCs w:val="20"/>
                <w:lang w:val="en-US" w:eastAsia="en-US"/>
              </w:rPr>
              <w:t>периода</w:t>
            </w:r>
            <w:proofErr w:type="spellEnd"/>
            <w:r w:rsidRPr="00D37D56">
              <w:rPr>
                <w:b/>
                <w:bCs/>
                <w:color w:val="000000"/>
                <w:sz w:val="20"/>
                <w:szCs w:val="20"/>
                <w:lang w:val="en-US" w:eastAsia="en-US"/>
              </w:rPr>
              <w:t xml:space="preserve"> </w:t>
            </w:r>
            <w:proofErr w:type="spellStart"/>
            <w:r w:rsidRPr="00D37D56">
              <w:rPr>
                <w:b/>
                <w:bCs/>
                <w:color w:val="000000"/>
                <w:sz w:val="20"/>
                <w:szCs w:val="20"/>
                <w:lang w:val="en-US" w:eastAsia="en-US"/>
              </w:rPr>
              <w:t>за</w:t>
            </w:r>
            <w:proofErr w:type="spellEnd"/>
            <w:r w:rsidRPr="00D37D56">
              <w:rPr>
                <w:b/>
                <w:bCs/>
                <w:color w:val="000000"/>
                <w:sz w:val="20"/>
                <w:szCs w:val="20"/>
                <w:lang w:val="en-US" w:eastAsia="en-US"/>
              </w:rPr>
              <w:t xml:space="preserve"> </w:t>
            </w:r>
            <w:proofErr w:type="spellStart"/>
            <w:r w:rsidRPr="00D37D56">
              <w:rPr>
                <w:b/>
                <w:bCs/>
                <w:color w:val="000000"/>
                <w:sz w:val="20"/>
                <w:szCs w:val="20"/>
                <w:lang w:val="en-US" w:eastAsia="en-US"/>
              </w:rPr>
              <w:t>обнављање</w:t>
            </w:r>
            <w:proofErr w:type="spellEnd"/>
          </w:p>
        </w:tc>
      </w:tr>
      <w:tr w:rsidR="00475AAE" w:rsidRPr="00D37D56" w14:paraId="76D53F59" w14:textId="77777777" w:rsidTr="006050F2">
        <w:trPr>
          <w:trHeight w:val="284"/>
          <w:jc w:val="center"/>
        </w:trPr>
        <w:tc>
          <w:tcPr>
            <w:tcW w:w="6385" w:type="dxa"/>
            <w:tcBorders>
              <w:top w:val="nil"/>
              <w:left w:val="single" w:sz="4" w:space="0" w:color="auto"/>
              <w:bottom w:val="single" w:sz="4" w:space="0" w:color="auto"/>
              <w:right w:val="single" w:sz="4" w:space="0" w:color="auto"/>
            </w:tcBorders>
            <w:noWrap/>
            <w:vAlign w:val="center"/>
          </w:tcPr>
          <w:p w14:paraId="52060010" w14:textId="77777777" w:rsidR="00475AAE" w:rsidRPr="003B2079" w:rsidRDefault="00475AAE" w:rsidP="00296D4D">
            <w:pPr>
              <w:widowControl/>
              <w:rPr>
                <w:color w:val="000000"/>
                <w:sz w:val="22"/>
                <w:szCs w:val="22"/>
                <w:lang w:val="en-US" w:eastAsia="en-US"/>
              </w:rPr>
            </w:pPr>
            <w:r w:rsidRPr="00B249B4">
              <w:rPr>
                <w:sz w:val="20"/>
                <w:szCs w:val="20"/>
              </w:rPr>
              <w:t>2621. Изданачке мешовите шуме храстова - Високе шуме храстова и осталих лишћара</w:t>
            </w:r>
          </w:p>
        </w:tc>
        <w:tc>
          <w:tcPr>
            <w:tcW w:w="1276" w:type="dxa"/>
            <w:tcBorders>
              <w:top w:val="nil"/>
              <w:left w:val="nil"/>
              <w:bottom w:val="single" w:sz="4" w:space="0" w:color="auto"/>
              <w:right w:val="single" w:sz="4" w:space="0" w:color="auto"/>
            </w:tcBorders>
            <w:noWrap/>
            <w:vAlign w:val="center"/>
          </w:tcPr>
          <w:p w14:paraId="4B3D3B28" w14:textId="77777777" w:rsidR="00475AAE" w:rsidRPr="00281BE8" w:rsidRDefault="00475AAE" w:rsidP="00296D4D">
            <w:pPr>
              <w:widowControl/>
              <w:jc w:val="right"/>
              <w:rPr>
                <w:color w:val="000000"/>
                <w:sz w:val="20"/>
                <w:szCs w:val="20"/>
                <w:lang w:val="en-US" w:eastAsia="en-US"/>
              </w:rPr>
            </w:pPr>
            <w:r w:rsidRPr="00281BE8">
              <w:rPr>
                <w:sz w:val="20"/>
                <w:szCs w:val="20"/>
              </w:rPr>
              <w:t>50.57</w:t>
            </w:r>
          </w:p>
        </w:tc>
        <w:tc>
          <w:tcPr>
            <w:tcW w:w="1275" w:type="dxa"/>
            <w:tcBorders>
              <w:top w:val="nil"/>
              <w:left w:val="nil"/>
              <w:bottom w:val="single" w:sz="4" w:space="0" w:color="auto"/>
              <w:right w:val="single" w:sz="4" w:space="0" w:color="auto"/>
            </w:tcBorders>
            <w:noWrap/>
            <w:vAlign w:val="center"/>
          </w:tcPr>
          <w:p w14:paraId="07134E91" w14:textId="77777777" w:rsidR="00475AAE" w:rsidRPr="00281BE8" w:rsidRDefault="00475AAE" w:rsidP="00296D4D">
            <w:pPr>
              <w:widowControl/>
              <w:jc w:val="right"/>
              <w:rPr>
                <w:color w:val="000000"/>
                <w:sz w:val="20"/>
                <w:szCs w:val="20"/>
                <w:lang w:val="en-US" w:eastAsia="en-US"/>
              </w:rPr>
            </w:pPr>
            <w:r w:rsidRPr="00281BE8">
              <w:rPr>
                <w:sz w:val="20"/>
                <w:szCs w:val="20"/>
              </w:rPr>
              <w:t>14,835.9</w:t>
            </w:r>
          </w:p>
        </w:tc>
        <w:tc>
          <w:tcPr>
            <w:tcW w:w="1134" w:type="dxa"/>
            <w:tcBorders>
              <w:top w:val="nil"/>
              <w:left w:val="nil"/>
              <w:bottom w:val="single" w:sz="4" w:space="0" w:color="auto"/>
              <w:right w:val="single" w:sz="4" w:space="0" w:color="auto"/>
            </w:tcBorders>
            <w:noWrap/>
            <w:vAlign w:val="center"/>
          </w:tcPr>
          <w:p w14:paraId="0AB9CCC6" w14:textId="77777777" w:rsidR="00475AAE" w:rsidRPr="00281BE8" w:rsidRDefault="00475AAE" w:rsidP="00296D4D">
            <w:pPr>
              <w:widowControl/>
              <w:jc w:val="right"/>
              <w:rPr>
                <w:color w:val="000000"/>
                <w:sz w:val="20"/>
                <w:szCs w:val="20"/>
                <w:lang w:val="en-US" w:eastAsia="en-US"/>
              </w:rPr>
            </w:pPr>
            <w:r w:rsidRPr="00281BE8">
              <w:rPr>
                <w:sz w:val="20"/>
                <w:szCs w:val="20"/>
              </w:rPr>
              <w:t>258.9</w:t>
            </w:r>
          </w:p>
        </w:tc>
        <w:tc>
          <w:tcPr>
            <w:tcW w:w="1276" w:type="dxa"/>
            <w:tcBorders>
              <w:top w:val="nil"/>
              <w:left w:val="nil"/>
              <w:bottom w:val="single" w:sz="4" w:space="0" w:color="auto"/>
              <w:right w:val="single" w:sz="4" w:space="0" w:color="auto"/>
            </w:tcBorders>
            <w:noWrap/>
            <w:vAlign w:val="center"/>
          </w:tcPr>
          <w:p w14:paraId="14F16EF8" w14:textId="77777777" w:rsidR="00475AAE" w:rsidRPr="00281BE8" w:rsidRDefault="00475AAE" w:rsidP="00296D4D">
            <w:pPr>
              <w:widowControl/>
              <w:jc w:val="right"/>
              <w:rPr>
                <w:color w:val="000000"/>
                <w:sz w:val="20"/>
                <w:szCs w:val="20"/>
                <w:lang w:val="en-US" w:eastAsia="en-US"/>
              </w:rPr>
            </w:pPr>
            <w:r w:rsidRPr="00281BE8">
              <w:rPr>
                <w:sz w:val="20"/>
                <w:szCs w:val="20"/>
              </w:rPr>
              <w:t>117.2</w:t>
            </w:r>
          </w:p>
        </w:tc>
        <w:tc>
          <w:tcPr>
            <w:tcW w:w="1276" w:type="dxa"/>
            <w:tcBorders>
              <w:top w:val="nil"/>
              <w:left w:val="nil"/>
              <w:bottom w:val="single" w:sz="4" w:space="0" w:color="auto"/>
              <w:right w:val="single" w:sz="4" w:space="0" w:color="auto"/>
            </w:tcBorders>
            <w:noWrap/>
            <w:vAlign w:val="center"/>
          </w:tcPr>
          <w:p w14:paraId="0D3AEBED" w14:textId="77777777" w:rsidR="00475AAE" w:rsidRPr="00281BE8" w:rsidRDefault="00475AAE" w:rsidP="00296D4D">
            <w:pPr>
              <w:widowControl/>
              <w:jc w:val="right"/>
              <w:rPr>
                <w:color w:val="000000"/>
                <w:sz w:val="20"/>
                <w:szCs w:val="20"/>
                <w:lang w:val="en-US" w:eastAsia="en-US"/>
              </w:rPr>
            </w:pPr>
            <w:r w:rsidRPr="00281BE8">
              <w:rPr>
                <w:sz w:val="20"/>
                <w:szCs w:val="20"/>
              </w:rPr>
              <w:t>5,926.2</w:t>
            </w:r>
          </w:p>
        </w:tc>
        <w:tc>
          <w:tcPr>
            <w:tcW w:w="1134" w:type="dxa"/>
            <w:tcBorders>
              <w:top w:val="nil"/>
              <w:left w:val="nil"/>
              <w:bottom w:val="single" w:sz="4" w:space="0" w:color="auto"/>
              <w:right w:val="single" w:sz="4" w:space="0" w:color="auto"/>
            </w:tcBorders>
            <w:noWrap/>
            <w:vAlign w:val="center"/>
          </w:tcPr>
          <w:p w14:paraId="28798FAF" w14:textId="77777777" w:rsidR="00475AAE" w:rsidRPr="00281BE8" w:rsidRDefault="00475AAE" w:rsidP="00296D4D">
            <w:pPr>
              <w:widowControl/>
              <w:jc w:val="right"/>
              <w:rPr>
                <w:color w:val="000000"/>
                <w:sz w:val="20"/>
                <w:szCs w:val="20"/>
                <w:lang w:val="en-US" w:eastAsia="en-US"/>
              </w:rPr>
            </w:pPr>
            <w:r w:rsidRPr="00281BE8">
              <w:rPr>
                <w:sz w:val="20"/>
                <w:szCs w:val="20"/>
              </w:rPr>
              <w:t>39.9%</w:t>
            </w:r>
          </w:p>
        </w:tc>
        <w:tc>
          <w:tcPr>
            <w:tcW w:w="1134" w:type="dxa"/>
            <w:tcBorders>
              <w:top w:val="nil"/>
              <w:left w:val="nil"/>
              <w:bottom w:val="single" w:sz="4" w:space="0" w:color="auto"/>
              <w:right w:val="single" w:sz="4" w:space="0" w:color="auto"/>
            </w:tcBorders>
            <w:noWrap/>
            <w:vAlign w:val="center"/>
          </w:tcPr>
          <w:p w14:paraId="5A89E2F9" w14:textId="77777777" w:rsidR="00475AAE" w:rsidRPr="00281BE8" w:rsidRDefault="00475AAE" w:rsidP="00296D4D">
            <w:pPr>
              <w:widowControl/>
              <w:jc w:val="right"/>
              <w:rPr>
                <w:color w:val="000000"/>
                <w:sz w:val="20"/>
                <w:szCs w:val="20"/>
                <w:lang w:val="en-US" w:eastAsia="en-US"/>
              </w:rPr>
            </w:pPr>
            <w:r w:rsidRPr="00281BE8">
              <w:rPr>
                <w:sz w:val="20"/>
                <w:szCs w:val="20"/>
              </w:rPr>
              <w:t>228.9%</w:t>
            </w:r>
          </w:p>
        </w:tc>
      </w:tr>
      <w:tr w:rsidR="00475AAE" w:rsidRPr="00D37D56" w14:paraId="257BD691" w14:textId="77777777" w:rsidTr="006050F2">
        <w:trPr>
          <w:trHeight w:val="284"/>
          <w:jc w:val="center"/>
        </w:trPr>
        <w:tc>
          <w:tcPr>
            <w:tcW w:w="6385"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6DEC31D0" w14:textId="77777777" w:rsidR="00475AAE" w:rsidRPr="007C60D3" w:rsidRDefault="00475AAE" w:rsidP="00296D4D">
            <w:pPr>
              <w:widowControl/>
              <w:jc w:val="center"/>
              <w:rPr>
                <w:b/>
                <w:bCs/>
                <w:color w:val="000000"/>
                <w:sz w:val="22"/>
                <w:szCs w:val="22"/>
                <w:lang w:val="en-US" w:eastAsia="en-US"/>
              </w:rPr>
            </w:pPr>
            <w:r w:rsidRPr="007C60D3">
              <w:rPr>
                <w:b/>
                <w:bCs/>
                <w:sz w:val="22"/>
                <w:szCs w:val="22"/>
              </w:rPr>
              <w:t>59</w:t>
            </w:r>
            <w:r>
              <w:rPr>
                <w:b/>
                <w:bCs/>
                <w:sz w:val="22"/>
                <w:szCs w:val="22"/>
                <w:lang w:val="sr-Cyrl-BA"/>
              </w:rPr>
              <w:t>.</w:t>
            </w:r>
            <w:r w:rsidRPr="007C60D3">
              <w:rPr>
                <w:b/>
                <w:bCs/>
                <w:sz w:val="22"/>
                <w:szCs w:val="22"/>
              </w:rPr>
              <w:t xml:space="preserve"> Национални парк - II степена заштите</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14:paraId="193FFBC4" w14:textId="77777777" w:rsidR="00475AAE" w:rsidRPr="00281BE8" w:rsidRDefault="00475AAE" w:rsidP="00296D4D">
            <w:pPr>
              <w:widowControl/>
              <w:jc w:val="right"/>
              <w:rPr>
                <w:b/>
                <w:bCs/>
                <w:color w:val="000000"/>
                <w:sz w:val="20"/>
                <w:szCs w:val="20"/>
                <w:lang w:val="en-US" w:eastAsia="en-US"/>
              </w:rPr>
            </w:pPr>
            <w:r w:rsidRPr="00281BE8">
              <w:rPr>
                <w:b/>
                <w:bCs/>
                <w:sz w:val="20"/>
                <w:szCs w:val="20"/>
              </w:rPr>
              <w:t>50.57</w:t>
            </w:r>
          </w:p>
        </w:tc>
        <w:tc>
          <w:tcPr>
            <w:tcW w:w="1275" w:type="dxa"/>
            <w:tcBorders>
              <w:top w:val="nil"/>
              <w:left w:val="nil"/>
              <w:bottom w:val="single" w:sz="4" w:space="0" w:color="auto"/>
              <w:right w:val="single" w:sz="4" w:space="0" w:color="auto"/>
            </w:tcBorders>
            <w:shd w:val="clear" w:color="auto" w:fill="F2F2F2" w:themeFill="background1" w:themeFillShade="F2"/>
            <w:noWrap/>
            <w:vAlign w:val="center"/>
          </w:tcPr>
          <w:p w14:paraId="46AA43C7" w14:textId="77777777" w:rsidR="00475AAE" w:rsidRPr="00281BE8" w:rsidRDefault="00475AAE" w:rsidP="00296D4D">
            <w:pPr>
              <w:widowControl/>
              <w:jc w:val="right"/>
              <w:rPr>
                <w:b/>
                <w:bCs/>
                <w:color w:val="000000"/>
                <w:sz w:val="20"/>
                <w:szCs w:val="20"/>
                <w:lang w:val="en-US" w:eastAsia="en-US"/>
              </w:rPr>
            </w:pPr>
            <w:r w:rsidRPr="00281BE8">
              <w:rPr>
                <w:b/>
                <w:bCs/>
                <w:sz w:val="20"/>
                <w:szCs w:val="20"/>
              </w:rPr>
              <w:t>14,835.9</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0CF6FE44" w14:textId="77777777" w:rsidR="00475AAE" w:rsidRPr="00281BE8" w:rsidRDefault="00475AAE" w:rsidP="00296D4D">
            <w:pPr>
              <w:widowControl/>
              <w:jc w:val="right"/>
              <w:rPr>
                <w:b/>
                <w:bCs/>
                <w:color w:val="000000"/>
                <w:sz w:val="20"/>
                <w:szCs w:val="20"/>
                <w:lang w:val="en-US" w:eastAsia="en-US"/>
              </w:rPr>
            </w:pPr>
            <w:r w:rsidRPr="00281BE8">
              <w:rPr>
                <w:b/>
                <w:bCs/>
                <w:sz w:val="20"/>
                <w:szCs w:val="20"/>
              </w:rPr>
              <w:t>258.9</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14:paraId="7A85296D" w14:textId="77777777" w:rsidR="00475AAE" w:rsidRPr="00281BE8" w:rsidRDefault="00475AAE" w:rsidP="00296D4D">
            <w:pPr>
              <w:widowControl/>
              <w:jc w:val="right"/>
              <w:rPr>
                <w:b/>
                <w:bCs/>
                <w:color w:val="000000"/>
                <w:sz w:val="20"/>
                <w:szCs w:val="20"/>
                <w:lang w:val="en-US" w:eastAsia="en-US"/>
              </w:rPr>
            </w:pPr>
            <w:r w:rsidRPr="00281BE8">
              <w:rPr>
                <w:b/>
                <w:bCs/>
                <w:sz w:val="20"/>
                <w:szCs w:val="20"/>
              </w:rPr>
              <w:t>117.2</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14:paraId="619339AD" w14:textId="77777777" w:rsidR="00475AAE" w:rsidRPr="00281BE8" w:rsidRDefault="00475AAE" w:rsidP="00296D4D">
            <w:pPr>
              <w:widowControl/>
              <w:jc w:val="right"/>
              <w:rPr>
                <w:b/>
                <w:bCs/>
                <w:color w:val="000000"/>
                <w:sz w:val="20"/>
                <w:szCs w:val="20"/>
                <w:lang w:val="en-US" w:eastAsia="en-US"/>
              </w:rPr>
            </w:pPr>
            <w:r w:rsidRPr="00281BE8">
              <w:rPr>
                <w:b/>
                <w:bCs/>
                <w:sz w:val="20"/>
                <w:szCs w:val="20"/>
              </w:rPr>
              <w:t>5,926.2</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68187E15" w14:textId="77777777" w:rsidR="00475AAE" w:rsidRPr="00281BE8" w:rsidRDefault="00475AAE" w:rsidP="00296D4D">
            <w:pPr>
              <w:widowControl/>
              <w:jc w:val="right"/>
              <w:rPr>
                <w:b/>
                <w:bCs/>
                <w:color w:val="000000"/>
                <w:sz w:val="20"/>
                <w:szCs w:val="20"/>
                <w:lang w:val="en-US" w:eastAsia="en-US"/>
              </w:rPr>
            </w:pPr>
            <w:r w:rsidRPr="00281BE8">
              <w:rPr>
                <w:b/>
                <w:bCs/>
                <w:sz w:val="20"/>
                <w:szCs w:val="20"/>
              </w:rPr>
              <w:t>39.9%</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0EA9DC79" w14:textId="77777777" w:rsidR="00475AAE" w:rsidRPr="00281BE8" w:rsidRDefault="00475AAE" w:rsidP="00296D4D">
            <w:pPr>
              <w:widowControl/>
              <w:jc w:val="right"/>
              <w:rPr>
                <w:b/>
                <w:bCs/>
                <w:color w:val="000000"/>
                <w:sz w:val="20"/>
                <w:szCs w:val="20"/>
                <w:lang w:val="en-US" w:eastAsia="en-US"/>
              </w:rPr>
            </w:pPr>
            <w:r w:rsidRPr="00281BE8">
              <w:rPr>
                <w:b/>
                <w:bCs/>
                <w:sz w:val="20"/>
                <w:szCs w:val="20"/>
              </w:rPr>
              <w:t>228.9%</w:t>
            </w:r>
          </w:p>
        </w:tc>
      </w:tr>
      <w:tr w:rsidR="00475AAE" w:rsidRPr="00D37D56" w14:paraId="1089EDF2" w14:textId="77777777" w:rsidTr="006050F2">
        <w:trPr>
          <w:trHeight w:val="284"/>
          <w:jc w:val="center"/>
        </w:trPr>
        <w:tc>
          <w:tcPr>
            <w:tcW w:w="6385" w:type="dxa"/>
            <w:tcBorders>
              <w:top w:val="nil"/>
              <w:left w:val="single" w:sz="4" w:space="0" w:color="auto"/>
              <w:bottom w:val="single" w:sz="4" w:space="0" w:color="auto"/>
              <w:right w:val="single" w:sz="4" w:space="0" w:color="auto"/>
            </w:tcBorders>
            <w:noWrap/>
            <w:vAlign w:val="center"/>
          </w:tcPr>
          <w:p w14:paraId="1AE32C87" w14:textId="77777777" w:rsidR="00475AAE" w:rsidRPr="003B2079" w:rsidRDefault="00475AAE" w:rsidP="00296D4D">
            <w:pPr>
              <w:widowControl/>
              <w:rPr>
                <w:color w:val="000000"/>
                <w:sz w:val="22"/>
                <w:szCs w:val="22"/>
                <w:lang w:val="en-US" w:eastAsia="en-US"/>
              </w:rPr>
            </w:pPr>
            <w:r w:rsidRPr="00B249B4">
              <w:rPr>
                <w:sz w:val="20"/>
                <w:szCs w:val="20"/>
              </w:rPr>
              <w:t>2621. Изданачке мешовите шуме храстова - Високе шуме храстова и осталих лишћара</w:t>
            </w:r>
          </w:p>
        </w:tc>
        <w:tc>
          <w:tcPr>
            <w:tcW w:w="1276" w:type="dxa"/>
            <w:tcBorders>
              <w:top w:val="nil"/>
              <w:left w:val="nil"/>
              <w:bottom w:val="single" w:sz="4" w:space="0" w:color="auto"/>
              <w:right w:val="single" w:sz="4" w:space="0" w:color="auto"/>
            </w:tcBorders>
            <w:noWrap/>
            <w:vAlign w:val="center"/>
          </w:tcPr>
          <w:p w14:paraId="18300532" w14:textId="77777777" w:rsidR="00475AAE" w:rsidRPr="00281BE8" w:rsidRDefault="00475AAE" w:rsidP="00296D4D">
            <w:pPr>
              <w:widowControl/>
              <w:jc w:val="right"/>
              <w:rPr>
                <w:color w:val="000000"/>
                <w:sz w:val="20"/>
                <w:szCs w:val="20"/>
                <w:lang w:val="en-US" w:eastAsia="en-US"/>
              </w:rPr>
            </w:pPr>
            <w:r w:rsidRPr="00281BE8">
              <w:rPr>
                <w:sz w:val="20"/>
                <w:szCs w:val="20"/>
              </w:rPr>
              <w:t>10.65</w:t>
            </w:r>
          </w:p>
        </w:tc>
        <w:tc>
          <w:tcPr>
            <w:tcW w:w="1275" w:type="dxa"/>
            <w:tcBorders>
              <w:top w:val="nil"/>
              <w:left w:val="nil"/>
              <w:bottom w:val="single" w:sz="4" w:space="0" w:color="auto"/>
              <w:right w:val="single" w:sz="4" w:space="0" w:color="auto"/>
            </w:tcBorders>
            <w:noWrap/>
            <w:vAlign w:val="center"/>
          </w:tcPr>
          <w:p w14:paraId="054413F4" w14:textId="77777777" w:rsidR="00475AAE" w:rsidRPr="00281BE8" w:rsidRDefault="00475AAE" w:rsidP="00296D4D">
            <w:pPr>
              <w:widowControl/>
              <w:jc w:val="right"/>
              <w:rPr>
                <w:color w:val="000000"/>
                <w:sz w:val="20"/>
                <w:szCs w:val="20"/>
                <w:lang w:val="en-US" w:eastAsia="en-US"/>
              </w:rPr>
            </w:pPr>
            <w:r w:rsidRPr="00281BE8">
              <w:rPr>
                <w:sz w:val="20"/>
                <w:szCs w:val="20"/>
              </w:rPr>
              <w:t>2,806.2</w:t>
            </w:r>
          </w:p>
        </w:tc>
        <w:tc>
          <w:tcPr>
            <w:tcW w:w="1134" w:type="dxa"/>
            <w:tcBorders>
              <w:top w:val="nil"/>
              <w:left w:val="nil"/>
              <w:bottom w:val="single" w:sz="4" w:space="0" w:color="auto"/>
              <w:right w:val="single" w:sz="4" w:space="0" w:color="auto"/>
            </w:tcBorders>
            <w:noWrap/>
            <w:vAlign w:val="center"/>
          </w:tcPr>
          <w:p w14:paraId="1FBE2161" w14:textId="77777777" w:rsidR="00475AAE" w:rsidRPr="00281BE8" w:rsidRDefault="00475AAE" w:rsidP="00296D4D">
            <w:pPr>
              <w:widowControl/>
              <w:jc w:val="right"/>
              <w:rPr>
                <w:color w:val="000000"/>
                <w:sz w:val="20"/>
                <w:szCs w:val="20"/>
                <w:lang w:val="en-US" w:eastAsia="en-US"/>
              </w:rPr>
            </w:pPr>
            <w:r w:rsidRPr="00281BE8">
              <w:rPr>
                <w:sz w:val="20"/>
                <w:szCs w:val="20"/>
              </w:rPr>
              <w:t>49.1</w:t>
            </w:r>
          </w:p>
        </w:tc>
        <w:tc>
          <w:tcPr>
            <w:tcW w:w="1276" w:type="dxa"/>
            <w:tcBorders>
              <w:top w:val="nil"/>
              <w:left w:val="nil"/>
              <w:bottom w:val="single" w:sz="4" w:space="0" w:color="auto"/>
              <w:right w:val="single" w:sz="4" w:space="0" w:color="auto"/>
            </w:tcBorders>
            <w:noWrap/>
            <w:vAlign w:val="center"/>
          </w:tcPr>
          <w:p w14:paraId="5C134062" w14:textId="77777777" w:rsidR="00475AAE" w:rsidRPr="00281BE8" w:rsidRDefault="00475AAE" w:rsidP="00296D4D">
            <w:pPr>
              <w:widowControl/>
              <w:jc w:val="right"/>
              <w:rPr>
                <w:color w:val="000000"/>
                <w:sz w:val="20"/>
                <w:szCs w:val="20"/>
                <w:lang w:val="en-US" w:eastAsia="en-US"/>
              </w:rPr>
            </w:pPr>
            <w:r w:rsidRPr="00281BE8">
              <w:rPr>
                <w:sz w:val="20"/>
                <w:szCs w:val="20"/>
              </w:rPr>
              <w:t>129.2</w:t>
            </w:r>
          </w:p>
        </w:tc>
        <w:tc>
          <w:tcPr>
            <w:tcW w:w="1276" w:type="dxa"/>
            <w:tcBorders>
              <w:top w:val="nil"/>
              <w:left w:val="nil"/>
              <w:bottom w:val="single" w:sz="4" w:space="0" w:color="auto"/>
              <w:right w:val="single" w:sz="4" w:space="0" w:color="auto"/>
            </w:tcBorders>
            <w:noWrap/>
            <w:vAlign w:val="center"/>
          </w:tcPr>
          <w:p w14:paraId="6999C7A4" w14:textId="77777777" w:rsidR="00475AAE" w:rsidRPr="00281BE8" w:rsidRDefault="00475AAE" w:rsidP="00296D4D">
            <w:pPr>
              <w:widowControl/>
              <w:jc w:val="right"/>
              <w:rPr>
                <w:color w:val="000000"/>
                <w:sz w:val="20"/>
                <w:szCs w:val="20"/>
                <w:lang w:val="en-US" w:eastAsia="en-US"/>
              </w:rPr>
            </w:pPr>
            <w:r w:rsidRPr="00281BE8">
              <w:rPr>
                <w:sz w:val="20"/>
                <w:szCs w:val="20"/>
              </w:rPr>
              <w:t>1,376.1</w:t>
            </w:r>
          </w:p>
        </w:tc>
        <w:tc>
          <w:tcPr>
            <w:tcW w:w="1134" w:type="dxa"/>
            <w:tcBorders>
              <w:top w:val="nil"/>
              <w:left w:val="nil"/>
              <w:bottom w:val="single" w:sz="4" w:space="0" w:color="auto"/>
              <w:right w:val="single" w:sz="4" w:space="0" w:color="auto"/>
            </w:tcBorders>
            <w:noWrap/>
            <w:vAlign w:val="center"/>
          </w:tcPr>
          <w:p w14:paraId="4B8CC8D3" w14:textId="77777777" w:rsidR="00475AAE" w:rsidRPr="00281BE8" w:rsidRDefault="00475AAE" w:rsidP="00296D4D">
            <w:pPr>
              <w:widowControl/>
              <w:jc w:val="right"/>
              <w:rPr>
                <w:color w:val="000000"/>
                <w:sz w:val="20"/>
                <w:szCs w:val="20"/>
                <w:lang w:val="en-US" w:eastAsia="en-US"/>
              </w:rPr>
            </w:pPr>
            <w:r w:rsidRPr="00281BE8">
              <w:rPr>
                <w:sz w:val="20"/>
                <w:szCs w:val="20"/>
              </w:rPr>
              <w:t>49.0%</w:t>
            </w:r>
          </w:p>
        </w:tc>
        <w:tc>
          <w:tcPr>
            <w:tcW w:w="1134" w:type="dxa"/>
            <w:tcBorders>
              <w:top w:val="nil"/>
              <w:left w:val="nil"/>
              <w:bottom w:val="single" w:sz="4" w:space="0" w:color="auto"/>
              <w:right w:val="single" w:sz="4" w:space="0" w:color="auto"/>
            </w:tcBorders>
            <w:noWrap/>
            <w:vAlign w:val="center"/>
          </w:tcPr>
          <w:p w14:paraId="73013638" w14:textId="77777777" w:rsidR="00475AAE" w:rsidRPr="00281BE8" w:rsidRDefault="00475AAE" w:rsidP="00296D4D">
            <w:pPr>
              <w:widowControl/>
              <w:jc w:val="right"/>
              <w:rPr>
                <w:color w:val="000000"/>
                <w:sz w:val="20"/>
                <w:szCs w:val="20"/>
                <w:lang w:val="en-US" w:eastAsia="en-US"/>
              </w:rPr>
            </w:pPr>
            <w:r w:rsidRPr="00281BE8">
              <w:rPr>
                <w:sz w:val="20"/>
                <w:szCs w:val="20"/>
              </w:rPr>
              <w:t>280.3%</w:t>
            </w:r>
          </w:p>
        </w:tc>
      </w:tr>
      <w:tr w:rsidR="00475AAE" w:rsidRPr="00D37D56" w14:paraId="5EEC0C4C" w14:textId="77777777" w:rsidTr="006050F2">
        <w:trPr>
          <w:trHeight w:val="284"/>
          <w:jc w:val="center"/>
        </w:trPr>
        <w:tc>
          <w:tcPr>
            <w:tcW w:w="6385"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167A0A19" w14:textId="77777777" w:rsidR="00475AAE" w:rsidRPr="007C60D3" w:rsidRDefault="00475AAE" w:rsidP="00296D4D">
            <w:pPr>
              <w:widowControl/>
              <w:jc w:val="center"/>
              <w:rPr>
                <w:b/>
                <w:bCs/>
                <w:color w:val="000000"/>
                <w:sz w:val="22"/>
                <w:szCs w:val="22"/>
                <w:lang w:val="en-US" w:eastAsia="en-US"/>
              </w:rPr>
            </w:pPr>
            <w:r w:rsidRPr="007C60D3">
              <w:rPr>
                <w:b/>
                <w:bCs/>
                <w:sz w:val="22"/>
                <w:szCs w:val="22"/>
              </w:rPr>
              <w:t>60</w:t>
            </w:r>
            <w:r>
              <w:rPr>
                <w:b/>
                <w:bCs/>
                <w:sz w:val="22"/>
                <w:szCs w:val="22"/>
                <w:lang w:val="sr-Cyrl-BA"/>
              </w:rPr>
              <w:t>.</w:t>
            </w:r>
            <w:r w:rsidRPr="007C60D3">
              <w:rPr>
                <w:b/>
                <w:bCs/>
                <w:sz w:val="22"/>
                <w:szCs w:val="22"/>
              </w:rPr>
              <w:t xml:space="preserve"> Национални парк - III степена заштите</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14:paraId="62E228DD" w14:textId="77777777" w:rsidR="00475AAE" w:rsidRPr="00281BE8" w:rsidRDefault="00475AAE" w:rsidP="00296D4D">
            <w:pPr>
              <w:widowControl/>
              <w:jc w:val="right"/>
              <w:rPr>
                <w:b/>
                <w:bCs/>
                <w:color w:val="000000"/>
                <w:sz w:val="20"/>
                <w:szCs w:val="20"/>
                <w:lang w:val="en-US" w:eastAsia="en-US"/>
              </w:rPr>
            </w:pPr>
            <w:r w:rsidRPr="00281BE8">
              <w:rPr>
                <w:b/>
                <w:bCs/>
                <w:sz w:val="20"/>
                <w:szCs w:val="20"/>
              </w:rPr>
              <w:t>10.65</w:t>
            </w:r>
          </w:p>
        </w:tc>
        <w:tc>
          <w:tcPr>
            <w:tcW w:w="1275" w:type="dxa"/>
            <w:tcBorders>
              <w:top w:val="nil"/>
              <w:left w:val="nil"/>
              <w:bottom w:val="single" w:sz="4" w:space="0" w:color="auto"/>
              <w:right w:val="single" w:sz="4" w:space="0" w:color="auto"/>
            </w:tcBorders>
            <w:shd w:val="clear" w:color="auto" w:fill="F2F2F2" w:themeFill="background1" w:themeFillShade="F2"/>
            <w:noWrap/>
            <w:vAlign w:val="center"/>
          </w:tcPr>
          <w:p w14:paraId="19468094" w14:textId="77777777" w:rsidR="00475AAE" w:rsidRPr="00281BE8" w:rsidRDefault="00475AAE" w:rsidP="00296D4D">
            <w:pPr>
              <w:widowControl/>
              <w:jc w:val="right"/>
              <w:rPr>
                <w:b/>
                <w:bCs/>
                <w:color w:val="000000"/>
                <w:sz w:val="20"/>
                <w:szCs w:val="20"/>
                <w:lang w:val="en-US" w:eastAsia="en-US"/>
              </w:rPr>
            </w:pPr>
            <w:r w:rsidRPr="00281BE8">
              <w:rPr>
                <w:b/>
                <w:bCs/>
                <w:sz w:val="20"/>
                <w:szCs w:val="20"/>
              </w:rPr>
              <w:t>2,806.2</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40BF5C85" w14:textId="77777777" w:rsidR="00475AAE" w:rsidRPr="00281BE8" w:rsidRDefault="00475AAE" w:rsidP="00296D4D">
            <w:pPr>
              <w:widowControl/>
              <w:jc w:val="right"/>
              <w:rPr>
                <w:b/>
                <w:bCs/>
                <w:color w:val="000000"/>
                <w:sz w:val="20"/>
                <w:szCs w:val="20"/>
                <w:lang w:val="en-US" w:eastAsia="en-US"/>
              </w:rPr>
            </w:pPr>
            <w:r w:rsidRPr="00281BE8">
              <w:rPr>
                <w:b/>
                <w:bCs/>
                <w:sz w:val="20"/>
                <w:szCs w:val="20"/>
              </w:rPr>
              <w:t>49.1</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14:paraId="084D4159" w14:textId="77777777" w:rsidR="00475AAE" w:rsidRPr="00281BE8" w:rsidRDefault="00475AAE" w:rsidP="00296D4D">
            <w:pPr>
              <w:widowControl/>
              <w:jc w:val="right"/>
              <w:rPr>
                <w:b/>
                <w:bCs/>
                <w:color w:val="000000"/>
                <w:sz w:val="20"/>
                <w:szCs w:val="20"/>
                <w:lang w:val="en-US" w:eastAsia="en-US"/>
              </w:rPr>
            </w:pPr>
            <w:r w:rsidRPr="00281BE8">
              <w:rPr>
                <w:b/>
                <w:bCs/>
                <w:sz w:val="20"/>
                <w:szCs w:val="20"/>
              </w:rPr>
              <w:t>129.2</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14:paraId="16D09D72" w14:textId="77777777" w:rsidR="00475AAE" w:rsidRPr="00281BE8" w:rsidRDefault="00475AAE" w:rsidP="00296D4D">
            <w:pPr>
              <w:widowControl/>
              <w:jc w:val="right"/>
              <w:rPr>
                <w:b/>
                <w:bCs/>
                <w:color w:val="000000"/>
                <w:sz w:val="20"/>
                <w:szCs w:val="20"/>
                <w:lang w:val="en-US" w:eastAsia="en-US"/>
              </w:rPr>
            </w:pPr>
            <w:r w:rsidRPr="00281BE8">
              <w:rPr>
                <w:b/>
                <w:bCs/>
                <w:sz w:val="20"/>
                <w:szCs w:val="20"/>
              </w:rPr>
              <w:t>1,376.1</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5C34D509" w14:textId="77777777" w:rsidR="00475AAE" w:rsidRPr="00281BE8" w:rsidRDefault="00475AAE" w:rsidP="00296D4D">
            <w:pPr>
              <w:widowControl/>
              <w:jc w:val="right"/>
              <w:rPr>
                <w:b/>
                <w:bCs/>
                <w:color w:val="000000"/>
                <w:sz w:val="20"/>
                <w:szCs w:val="20"/>
                <w:lang w:val="en-US" w:eastAsia="en-US"/>
              </w:rPr>
            </w:pPr>
            <w:r w:rsidRPr="00281BE8">
              <w:rPr>
                <w:b/>
                <w:bCs/>
                <w:sz w:val="20"/>
                <w:szCs w:val="20"/>
              </w:rPr>
              <w:t>49.0%</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71DDA411" w14:textId="77777777" w:rsidR="00475AAE" w:rsidRPr="00281BE8" w:rsidRDefault="00475AAE" w:rsidP="00296D4D">
            <w:pPr>
              <w:widowControl/>
              <w:jc w:val="right"/>
              <w:rPr>
                <w:b/>
                <w:bCs/>
                <w:color w:val="000000"/>
                <w:sz w:val="20"/>
                <w:szCs w:val="20"/>
                <w:lang w:val="en-US" w:eastAsia="en-US"/>
              </w:rPr>
            </w:pPr>
            <w:r w:rsidRPr="00281BE8">
              <w:rPr>
                <w:b/>
                <w:bCs/>
                <w:sz w:val="20"/>
                <w:szCs w:val="20"/>
              </w:rPr>
              <w:t>280.3%</w:t>
            </w:r>
          </w:p>
        </w:tc>
      </w:tr>
      <w:tr w:rsidR="00475AAE" w:rsidRPr="00D37D56" w14:paraId="0ED1926E" w14:textId="77777777" w:rsidTr="006050F2">
        <w:trPr>
          <w:trHeight w:val="284"/>
          <w:jc w:val="center"/>
        </w:trPr>
        <w:tc>
          <w:tcPr>
            <w:tcW w:w="6385"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20A09DA6" w14:textId="77777777" w:rsidR="00475AAE" w:rsidRPr="007C60D3" w:rsidRDefault="00475AAE" w:rsidP="00296D4D">
            <w:pPr>
              <w:widowControl/>
              <w:jc w:val="center"/>
              <w:rPr>
                <w:b/>
                <w:bCs/>
                <w:color w:val="000000"/>
                <w:sz w:val="20"/>
                <w:szCs w:val="20"/>
                <w:lang w:val="en-US" w:eastAsia="en-US"/>
              </w:rPr>
            </w:pPr>
            <w:proofErr w:type="spellStart"/>
            <w:r w:rsidRPr="007C60D3">
              <w:rPr>
                <w:b/>
                <w:bCs/>
                <w:color w:val="000000"/>
                <w:sz w:val="20"/>
                <w:szCs w:val="20"/>
                <w:lang w:val="en-US" w:eastAsia="en-US"/>
              </w:rPr>
              <w:t>Укупно</w:t>
            </w:r>
            <w:proofErr w:type="spellEnd"/>
            <w:r w:rsidRPr="007C60D3">
              <w:rPr>
                <w:b/>
                <w:bCs/>
                <w:color w:val="000000"/>
                <w:sz w:val="20"/>
                <w:szCs w:val="20"/>
                <w:lang w:val="en-US" w:eastAsia="en-US"/>
              </w:rPr>
              <w:t xml:space="preserve"> 3</w:t>
            </w:r>
            <w:r w:rsidRPr="007C60D3">
              <w:rPr>
                <w:b/>
                <w:bCs/>
                <w:color w:val="000000"/>
                <w:sz w:val="20"/>
                <w:szCs w:val="20"/>
                <w:lang w:val="sr-Cyrl-BA" w:eastAsia="en-US"/>
              </w:rPr>
              <w:t>7</w:t>
            </w:r>
            <w:r w:rsidRPr="007C60D3">
              <w:rPr>
                <w:b/>
                <w:bCs/>
                <w:color w:val="000000"/>
                <w:sz w:val="20"/>
                <w:szCs w:val="20"/>
                <w:lang w:val="en-US" w:eastAsia="en-US"/>
              </w:rPr>
              <w:t xml:space="preserve">. </w:t>
            </w:r>
            <w:proofErr w:type="spellStart"/>
            <w:r w:rsidRPr="007C60D3">
              <w:rPr>
                <w:b/>
                <w:bCs/>
                <w:color w:val="000000"/>
                <w:sz w:val="20"/>
                <w:szCs w:val="20"/>
                <w:lang w:val="en-US" w:eastAsia="en-US"/>
              </w:rPr>
              <w:t>Оплодна</w:t>
            </w:r>
            <w:proofErr w:type="spellEnd"/>
            <w:r w:rsidRPr="007C60D3">
              <w:rPr>
                <w:b/>
                <w:bCs/>
                <w:color w:val="000000"/>
                <w:sz w:val="20"/>
                <w:szCs w:val="20"/>
                <w:lang w:val="en-US" w:eastAsia="en-US"/>
              </w:rPr>
              <w:t xml:space="preserve"> </w:t>
            </w:r>
            <w:proofErr w:type="spellStart"/>
            <w:r w:rsidRPr="007C60D3">
              <w:rPr>
                <w:b/>
                <w:bCs/>
                <w:color w:val="000000"/>
                <w:sz w:val="20"/>
                <w:szCs w:val="20"/>
                <w:lang w:val="en-US" w:eastAsia="en-US"/>
              </w:rPr>
              <w:t>сеча</w:t>
            </w:r>
            <w:proofErr w:type="spellEnd"/>
            <w:r w:rsidRPr="007C60D3">
              <w:rPr>
                <w:b/>
                <w:bCs/>
                <w:color w:val="000000"/>
                <w:sz w:val="20"/>
                <w:szCs w:val="20"/>
                <w:lang w:val="en-US" w:eastAsia="en-US"/>
              </w:rPr>
              <w:t xml:space="preserve"> (</w:t>
            </w:r>
            <w:r w:rsidRPr="007C60D3">
              <w:rPr>
                <w:b/>
                <w:bCs/>
                <w:color w:val="000000"/>
                <w:sz w:val="20"/>
                <w:szCs w:val="20"/>
                <w:lang w:val="sr-Cyrl-BA" w:eastAsia="en-US"/>
              </w:rPr>
              <w:t>оплодни</w:t>
            </w:r>
            <w:r w:rsidRPr="007C60D3">
              <w:rPr>
                <w:b/>
                <w:bCs/>
                <w:color w:val="000000"/>
                <w:sz w:val="20"/>
                <w:szCs w:val="20"/>
                <w:lang w:val="en-US" w:eastAsia="en-US"/>
              </w:rPr>
              <w:t xml:space="preserve"> </w:t>
            </w:r>
            <w:proofErr w:type="spellStart"/>
            <w:r w:rsidRPr="007C60D3">
              <w:rPr>
                <w:b/>
                <w:bCs/>
                <w:color w:val="000000"/>
                <w:sz w:val="20"/>
                <w:szCs w:val="20"/>
                <w:lang w:val="en-US" w:eastAsia="en-US"/>
              </w:rPr>
              <w:t>сек</w:t>
            </w:r>
            <w:proofErr w:type="spellEnd"/>
            <w:r w:rsidRPr="007C60D3">
              <w:rPr>
                <w:b/>
                <w:bCs/>
                <w:color w:val="000000"/>
                <w:sz w:val="20"/>
                <w:szCs w:val="20"/>
                <w:lang w:val="en-US" w:eastAsia="en-US"/>
              </w:rPr>
              <w:t xml:space="preserve">) </w:t>
            </w:r>
            <w:proofErr w:type="spellStart"/>
            <w:r w:rsidRPr="007C60D3">
              <w:rPr>
                <w:b/>
                <w:bCs/>
                <w:color w:val="000000"/>
                <w:sz w:val="20"/>
                <w:szCs w:val="20"/>
                <w:lang w:val="en-US" w:eastAsia="en-US"/>
              </w:rPr>
              <w:t>кратког</w:t>
            </w:r>
            <w:proofErr w:type="spellEnd"/>
            <w:r w:rsidRPr="007C60D3">
              <w:rPr>
                <w:b/>
                <w:bCs/>
                <w:color w:val="000000"/>
                <w:sz w:val="20"/>
                <w:szCs w:val="20"/>
                <w:lang w:val="en-US" w:eastAsia="en-US"/>
              </w:rPr>
              <w:t xml:space="preserve"> </w:t>
            </w:r>
            <w:proofErr w:type="spellStart"/>
            <w:r w:rsidRPr="007C60D3">
              <w:rPr>
                <w:b/>
                <w:bCs/>
                <w:color w:val="000000"/>
                <w:sz w:val="20"/>
                <w:szCs w:val="20"/>
                <w:lang w:val="en-US" w:eastAsia="en-US"/>
              </w:rPr>
              <w:t>периода</w:t>
            </w:r>
            <w:proofErr w:type="spellEnd"/>
            <w:r w:rsidRPr="007C60D3">
              <w:rPr>
                <w:b/>
                <w:bCs/>
                <w:color w:val="000000"/>
                <w:sz w:val="20"/>
                <w:szCs w:val="20"/>
                <w:lang w:val="en-US" w:eastAsia="en-US"/>
              </w:rPr>
              <w:t xml:space="preserve"> </w:t>
            </w:r>
            <w:proofErr w:type="spellStart"/>
            <w:r w:rsidRPr="007C60D3">
              <w:rPr>
                <w:b/>
                <w:bCs/>
                <w:color w:val="000000"/>
                <w:sz w:val="20"/>
                <w:szCs w:val="20"/>
                <w:lang w:val="en-US" w:eastAsia="en-US"/>
              </w:rPr>
              <w:t>за</w:t>
            </w:r>
            <w:proofErr w:type="spellEnd"/>
            <w:r w:rsidRPr="007C60D3">
              <w:rPr>
                <w:b/>
                <w:bCs/>
                <w:color w:val="000000"/>
                <w:sz w:val="20"/>
                <w:szCs w:val="20"/>
                <w:lang w:val="en-US" w:eastAsia="en-US"/>
              </w:rPr>
              <w:t xml:space="preserve"> </w:t>
            </w:r>
            <w:proofErr w:type="spellStart"/>
            <w:r w:rsidRPr="007C60D3">
              <w:rPr>
                <w:b/>
                <w:bCs/>
                <w:color w:val="000000"/>
                <w:sz w:val="20"/>
                <w:szCs w:val="20"/>
                <w:lang w:val="en-US" w:eastAsia="en-US"/>
              </w:rPr>
              <w:t>обнављање</w:t>
            </w:r>
            <w:proofErr w:type="spellEnd"/>
          </w:p>
        </w:tc>
        <w:tc>
          <w:tcPr>
            <w:tcW w:w="1276" w:type="dxa"/>
            <w:tcBorders>
              <w:top w:val="nil"/>
              <w:left w:val="nil"/>
              <w:bottom w:val="single" w:sz="4" w:space="0" w:color="auto"/>
              <w:right w:val="single" w:sz="4" w:space="0" w:color="auto"/>
            </w:tcBorders>
            <w:shd w:val="clear" w:color="auto" w:fill="D9D9D9" w:themeFill="background1" w:themeFillShade="D9"/>
            <w:noWrap/>
            <w:vAlign w:val="center"/>
          </w:tcPr>
          <w:p w14:paraId="4CCC9B35" w14:textId="77777777" w:rsidR="00475AAE" w:rsidRPr="00281BE8" w:rsidRDefault="00475AAE" w:rsidP="00296D4D">
            <w:pPr>
              <w:widowControl/>
              <w:jc w:val="right"/>
              <w:rPr>
                <w:b/>
                <w:bCs/>
                <w:color w:val="000000"/>
                <w:sz w:val="20"/>
                <w:szCs w:val="20"/>
                <w:lang w:val="en-US" w:eastAsia="en-US"/>
              </w:rPr>
            </w:pPr>
            <w:r w:rsidRPr="00281BE8">
              <w:rPr>
                <w:b/>
                <w:bCs/>
                <w:sz w:val="20"/>
                <w:szCs w:val="20"/>
              </w:rPr>
              <w:t>61.22</w:t>
            </w:r>
          </w:p>
        </w:tc>
        <w:tc>
          <w:tcPr>
            <w:tcW w:w="1275" w:type="dxa"/>
            <w:tcBorders>
              <w:top w:val="nil"/>
              <w:left w:val="nil"/>
              <w:bottom w:val="single" w:sz="4" w:space="0" w:color="auto"/>
              <w:right w:val="single" w:sz="4" w:space="0" w:color="auto"/>
            </w:tcBorders>
            <w:shd w:val="clear" w:color="auto" w:fill="D9D9D9" w:themeFill="background1" w:themeFillShade="D9"/>
            <w:noWrap/>
            <w:vAlign w:val="center"/>
          </w:tcPr>
          <w:p w14:paraId="606B190B" w14:textId="77777777" w:rsidR="00475AAE" w:rsidRPr="00281BE8" w:rsidRDefault="00475AAE" w:rsidP="00296D4D">
            <w:pPr>
              <w:widowControl/>
              <w:jc w:val="right"/>
              <w:rPr>
                <w:b/>
                <w:bCs/>
                <w:color w:val="000000"/>
                <w:sz w:val="20"/>
                <w:szCs w:val="20"/>
                <w:lang w:val="en-US" w:eastAsia="en-US"/>
              </w:rPr>
            </w:pPr>
            <w:r w:rsidRPr="00281BE8">
              <w:rPr>
                <w:b/>
                <w:bCs/>
                <w:sz w:val="20"/>
                <w:szCs w:val="20"/>
              </w:rPr>
              <w:t>17,642.1</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07AC9E34" w14:textId="77777777" w:rsidR="00475AAE" w:rsidRPr="00281BE8" w:rsidRDefault="00475AAE" w:rsidP="00296D4D">
            <w:pPr>
              <w:widowControl/>
              <w:jc w:val="right"/>
              <w:rPr>
                <w:b/>
                <w:bCs/>
                <w:color w:val="000000"/>
                <w:sz w:val="20"/>
                <w:szCs w:val="20"/>
                <w:lang w:val="en-US" w:eastAsia="en-US"/>
              </w:rPr>
            </w:pPr>
            <w:r w:rsidRPr="00281BE8">
              <w:rPr>
                <w:b/>
                <w:bCs/>
                <w:sz w:val="20"/>
                <w:szCs w:val="20"/>
              </w:rPr>
              <w:t>308.0</w:t>
            </w: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tcPr>
          <w:p w14:paraId="043DF741" w14:textId="77777777" w:rsidR="00475AAE" w:rsidRPr="00281BE8" w:rsidRDefault="00475AAE" w:rsidP="00296D4D">
            <w:pPr>
              <w:widowControl/>
              <w:jc w:val="right"/>
              <w:rPr>
                <w:b/>
                <w:bCs/>
                <w:color w:val="000000"/>
                <w:sz w:val="20"/>
                <w:szCs w:val="20"/>
                <w:lang w:val="en-US" w:eastAsia="en-US"/>
              </w:rPr>
            </w:pPr>
            <w:r w:rsidRPr="00281BE8">
              <w:rPr>
                <w:b/>
                <w:bCs/>
                <w:sz w:val="20"/>
                <w:szCs w:val="20"/>
              </w:rPr>
              <w:t>119.3</w:t>
            </w: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tcPr>
          <w:p w14:paraId="58431B3B" w14:textId="77777777" w:rsidR="00475AAE" w:rsidRPr="00281BE8" w:rsidRDefault="00475AAE" w:rsidP="00296D4D">
            <w:pPr>
              <w:widowControl/>
              <w:jc w:val="right"/>
              <w:rPr>
                <w:b/>
                <w:bCs/>
                <w:color w:val="000000"/>
                <w:sz w:val="20"/>
                <w:szCs w:val="20"/>
                <w:lang w:val="en-US" w:eastAsia="en-US"/>
              </w:rPr>
            </w:pPr>
            <w:r w:rsidRPr="00281BE8">
              <w:rPr>
                <w:b/>
                <w:bCs/>
                <w:sz w:val="20"/>
                <w:szCs w:val="20"/>
              </w:rPr>
              <w:t>7,302.3</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21787D21" w14:textId="77777777" w:rsidR="00475AAE" w:rsidRPr="00281BE8" w:rsidRDefault="00475AAE" w:rsidP="00296D4D">
            <w:pPr>
              <w:widowControl/>
              <w:jc w:val="right"/>
              <w:rPr>
                <w:b/>
                <w:bCs/>
                <w:color w:val="000000"/>
                <w:sz w:val="20"/>
                <w:szCs w:val="20"/>
                <w:lang w:val="en-US" w:eastAsia="en-US"/>
              </w:rPr>
            </w:pPr>
            <w:r w:rsidRPr="00281BE8">
              <w:rPr>
                <w:b/>
                <w:bCs/>
                <w:sz w:val="20"/>
                <w:szCs w:val="20"/>
              </w:rPr>
              <w:t>41.4%</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26651489" w14:textId="77777777" w:rsidR="00475AAE" w:rsidRPr="00281BE8" w:rsidRDefault="00475AAE" w:rsidP="00296D4D">
            <w:pPr>
              <w:widowControl/>
              <w:jc w:val="right"/>
              <w:rPr>
                <w:b/>
                <w:bCs/>
                <w:color w:val="000000"/>
                <w:sz w:val="20"/>
                <w:szCs w:val="20"/>
                <w:lang w:val="en-US" w:eastAsia="en-US"/>
              </w:rPr>
            </w:pPr>
            <w:r w:rsidRPr="00281BE8">
              <w:rPr>
                <w:b/>
                <w:bCs/>
                <w:sz w:val="20"/>
                <w:szCs w:val="20"/>
              </w:rPr>
              <w:t>237.1%</w:t>
            </w:r>
          </w:p>
        </w:tc>
      </w:tr>
      <w:tr w:rsidR="00475AAE" w:rsidRPr="00D37D56" w14:paraId="14ADDC5A" w14:textId="77777777" w:rsidTr="006050F2">
        <w:trPr>
          <w:trHeight w:val="284"/>
          <w:jc w:val="center"/>
        </w:trPr>
        <w:tc>
          <w:tcPr>
            <w:tcW w:w="14890" w:type="dxa"/>
            <w:gridSpan w:val="8"/>
            <w:tcBorders>
              <w:top w:val="nil"/>
              <w:left w:val="single" w:sz="4" w:space="0" w:color="auto"/>
              <w:bottom w:val="single" w:sz="4" w:space="0" w:color="auto"/>
              <w:right w:val="single" w:sz="4" w:space="0" w:color="auto"/>
            </w:tcBorders>
            <w:noWrap/>
            <w:vAlign w:val="center"/>
          </w:tcPr>
          <w:p w14:paraId="18EB4474" w14:textId="77777777" w:rsidR="00475AAE" w:rsidRPr="00C51ADE" w:rsidRDefault="00475AAE" w:rsidP="00296D4D">
            <w:pPr>
              <w:widowControl/>
              <w:jc w:val="center"/>
              <w:rPr>
                <w:b/>
                <w:bCs/>
                <w:color w:val="000000"/>
                <w:sz w:val="20"/>
                <w:szCs w:val="20"/>
                <w:lang w:val="en-US" w:eastAsia="en-US"/>
              </w:rPr>
            </w:pPr>
            <w:r w:rsidRPr="00C51ADE">
              <w:rPr>
                <w:b/>
                <w:bCs/>
                <w:color w:val="000000"/>
                <w:sz w:val="20"/>
                <w:szCs w:val="20"/>
                <w:lang w:val="en-US" w:eastAsia="en-US"/>
              </w:rPr>
              <w:t>39</w:t>
            </w:r>
            <w:r>
              <w:rPr>
                <w:b/>
                <w:bCs/>
                <w:color w:val="000000"/>
                <w:sz w:val="20"/>
                <w:szCs w:val="20"/>
                <w:lang w:val="sr-Cyrl-BA" w:eastAsia="en-US"/>
              </w:rPr>
              <w:t>.</w:t>
            </w:r>
            <w:r w:rsidRPr="00C51ADE">
              <w:rPr>
                <w:b/>
                <w:bCs/>
                <w:color w:val="000000"/>
                <w:sz w:val="20"/>
                <w:szCs w:val="20"/>
                <w:lang w:val="en-US" w:eastAsia="en-US"/>
              </w:rPr>
              <w:t xml:space="preserve"> </w:t>
            </w:r>
            <w:proofErr w:type="spellStart"/>
            <w:r w:rsidRPr="00C51ADE">
              <w:rPr>
                <w:b/>
                <w:bCs/>
                <w:color w:val="000000"/>
                <w:sz w:val="20"/>
                <w:szCs w:val="20"/>
                <w:lang w:val="en-US" w:eastAsia="en-US"/>
              </w:rPr>
              <w:t>Оплодна</w:t>
            </w:r>
            <w:proofErr w:type="spellEnd"/>
            <w:r w:rsidRPr="00C51ADE">
              <w:rPr>
                <w:b/>
                <w:bCs/>
                <w:color w:val="000000"/>
                <w:sz w:val="20"/>
                <w:szCs w:val="20"/>
                <w:lang w:val="en-US" w:eastAsia="en-US"/>
              </w:rPr>
              <w:t xml:space="preserve"> </w:t>
            </w:r>
            <w:proofErr w:type="spellStart"/>
            <w:r w:rsidRPr="00C51ADE">
              <w:rPr>
                <w:b/>
                <w:bCs/>
                <w:color w:val="000000"/>
                <w:sz w:val="20"/>
                <w:szCs w:val="20"/>
                <w:lang w:val="en-US" w:eastAsia="en-US"/>
              </w:rPr>
              <w:t>сеча</w:t>
            </w:r>
            <w:proofErr w:type="spellEnd"/>
            <w:r w:rsidRPr="00C51ADE">
              <w:rPr>
                <w:b/>
                <w:bCs/>
                <w:color w:val="000000"/>
                <w:sz w:val="20"/>
                <w:szCs w:val="20"/>
                <w:lang w:val="en-US" w:eastAsia="en-US"/>
              </w:rPr>
              <w:t xml:space="preserve"> (</w:t>
            </w:r>
            <w:proofErr w:type="spellStart"/>
            <w:r w:rsidRPr="00C51ADE">
              <w:rPr>
                <w:b/>
                <w:bCs/>
                <w:color w:val="000000"/>
                <w:sz w:val="20"/>
                <w:szCs w:val="20"/>
                <w:lang w:val="en-US" w:eastAsia="en-US"/>
              </w:rPr>
              <w:t>завршни</w:t>
            </w:r>
            <w:proofErr w:type="spellEnd"/>
            <w:r w:rsidRPr="00C51ADE">
              <w:rPr>
                <w:b/>
                <w:bCs/>
                <w:color w:val="000000"/>
                <w:sz w:val="20"/>
                <w:szCs w:val="20"/>
                <w:lang w:val="en-US" w:eastAsia="en-US"/>
              </w:rPr>
              <w:t xml:space="preserve"> </w:t>
            </w:r>
            <w:proofErr w:type="spellStart"/>
            <w:r w:rsidRPr="00C51ADE">
              <w:rPr>
                <w:b/>
                <w:bCs/>
                <w:color w:val="000000"/>
                <w:sz w:val="20"/>
                <w:szCs w:val="20"/>
                <w:lang w:val="en-US" w:eastAsia="en-US"/>
              </w:rPr>
              <w:t>сек</w:t>
            </w:r>
            <w:proofErr w:type="spellEnd"/>
            <w:r w:rsidRPr="00C51ADE">
              <w:rPr>
                <w:b/>
                <w:bCs/>
                <w:color w:val="000000"/>
                <w:sz w:val="20"/>
                <w:szCs w:val="20"/>
                <w:lang w:val="en-US" w:eastAsia="en-US"/>
              </w:rPr>
              <w:t xml:space="preserve">) </w:t>
            </w:r>
            <w:proofErr w:type="spellStart"/>
            <w:r w:rsidRPr="00C51ADE">
              <w:rPr>
                <w:b/>
                <w:bCs/>
                <w:color w:val="000000"/>
                <w:sz w:val="20"/>
                <w:szCs w:val="20"/>
                <w:lang w:val="en-US" w:eastAsia="en-US"/>
              </w:rPr>
              <w:t>кратког</w:t>
            </w:r>
            <w:proofErr w:type="spellEnd"/>
            <w:r w:rsidRPr="00C51ADE">
              <w:rPr>
                <w:b/>
                <w:bCs/>
                <w:color w:val="000000"/>
                <w:sz w:val="20"/>
                <w:szCs w:val="20"/>
                <w:lang w:val="en-US" w:eastAsia="en-US"/>
              </w:rPr>
              <w:t xml:space="preserve"> </w:t>
            </w:r>
            <w:proofErr w:type="spellStart"/>
            <w:r w:rsidRPr="00C51ADE">
              <w:rPr>
                <w:b/>
                <w:bCs/>
                <w:color w:val="000000"/>
                <w:sz w:val="20"/>
                <w:szCs w:val="20"/>
                <w:lang w:val="en-US" w:eastAsia="en-US"/>
              </w:rPr>
              <w:t>периода</w:t>
            </w:r>
            <w:proofErr w:type="spellEnd"/>
            <w:r w:rsidRPr="00C51ADE">
              <w:rPr>
                <w:b/>
                <w:bCs/>
                <w:color w:val="000000"/>
                <w:sz w:val="20"/>
                <w:szCs w:val="20"/>
                <w:lang w:val="en-US" w:eastAsia="en-US"/>
              </w:rPr>
              <w:t xml:space="preserve"> </w:t>
            </w:r>
            <w:proofErr w:type="spellStart"/>
            <w:r w:rsidRPr="00C51ADE">
              <w:rPr>
                <w:b/>
                <w:bCs/>
                <w:color w:val="000000"/>
                <w:sz w:val="20"/>
                <w:szCs w:val="20"/>
                <w:lang w:val="en-US" w:eastAsia="en-US"/>
              </w:rPr>
              <w:t>за</w:t>
            </w:r>
            <w:proofErr w:type="spellEnd"/>
            <w:r w:rsidRPr="00C51ADE">
              <w:rPr>
                <w:b/>
                <w:bCs/>
                <w:color w:val="000000"/>
                <w:sz w:val="20"/>
                <w:szCs w:val="20"/>
                <w:lang w:val="en-US" w:eastAsia="en-US"/>
              </w:rPr>
              <w:t xml:space="preserve"> </w:t>
            </w:r>
            <w:proofErr w:type="spellStart"/>
            <w:r w:rsidRPr="00C51ADE">
              <w:rPr>
                <w:b/>
                <w:bCs/>
                <w:color w:val="000000"/>
                <w:sz w:val="20"/>
                <w:szCs w:val="20"/>
                <w:lang w:val="en-US" w:eastAsia="en-US"/>
              </w:rPr>
              <w:t>обнављање</w:t>
            </w:r>
            <w:proofErr w:type="spellEnd"/>
          </w:p>
        </w:tc>
      </w:tr>
      <w:tr w:rsidR="00475AAE" w:rsidRPr="00D37D56" w14:paraId="04B405D6" w14:textId="77777777" w:rsidTr="006050F2">
        <w:trPr>
          <w:trHeight w:val="284"/>
          <w:jc w:val="center"/>
        </w:trPr>
        <w:tc>
          <w:tcPr>
            <w:tcW w:w="6385" w:type="dxa"/>
            <w:tcBorders>
              <w:top w:val="nil"/>
              <w:left w:val="single" w:sz="4" w:space="0" w:color="auto"/>
              <w:bottom w:val="single" w:sz="4" w:space="0" w:color="auto"/>
              <w:right w:val="single" w:sz="4" w:space="0" w:color="auto"/>
            </w:tcBorders>
            <w:noWrap/>
            <w:vAlign w:val="center"/>
          </w:tcPr>
          <w:p w14:paraId="6CEB23BD" w14:textId="77777777" w:rsidR="00475AAE" w:rsidRPr="009A2175" w:rsidRDefault="00475AAE" w:rsidP="00296D4D">
            <w:pPr>
              <w:widowControl/>
              <w:rPr>
                <w:color w:val="000000"/>
                <w:sz w:val="20"/>
                <w:szCs w:val="20"/>
                <w:lang w:val="en-US" w:eastAsia="en-US"/>
              </w:rPr>
            </w:pPr>
            <w:r w:rsidRPr="00B249B4">
              <w:rPr>
                <w:sz w:val="20"/>
                <w:szCs w:val="20"/>
              </w:rPr>
              <w:t>2721. Изданачке мешовите шуме липа - Високе шуме липе и осталих лишћара</w:t>
            </w:r>
          </w:p>
        </w:tc>
        <w:tc>
          <w:tcPr>
            <w:tcW w:w="1276" w:type="dxa"/>
            <w:tcBorders>
              <w:top w:val="nil"/>
              <w:left w:val="nil"/>
              <w:bottom w:val="single" w:sz="4" w:space="0" w:color="auto"/>
              <w:right w:val="single" w:sz="4" w:space="0" w:color="auto"/>
            </w:tcBorders>
            <w:noWrap/>
            <w:vAlign w:val="center"/>
          </w:tcPr>
          <w:p w14:paraId="13C6E899" w14:textId="77777777" w:rsidR="00475AAE" w:rsidRPr="00281BE8" w:rsidRDefault="00475AAE" w:rsidP="00296D4D">
            <w:pPr>
              <w:widowControl/>
              <w:jc w:val="right"/>
              <w:rPr>
                <w:color w:val="000000"/>
                <w:sz w:val="20"/>
                <w:szCs w:val="20"/>
                <w:lang w:val="en-US" w:eastAsia="en-US"/>
              </w:rPr>
            </w:pPr>
            <w:r w:rsidRPr="00281BE8">
              <w:rPr>
                <w:sz w:val="20"/>
                <w:szCs w:val="20"/>
              </w:rPr>
              <w:t>0.77</w:t>
            </w:r>
          </w:p>
        </w:tc>
        <w:tc>
          <w:tcPr>
            <w:tcW w:w="1275" w:type="dxa"/>
            <w:tcBorders>
              <w:top w:val="nil"/>
              <w:left w:val="nil"/>
              <w:bottom w:val="single" w:sz="4" w:space="0" w:color="auto"/>
              <w:right w:val="single" w:sz="4" w:space="0" w:color="auto"/>
            </w:tcBorders>
            <w:noWrap/>
            <w:vAlign w:val="center"/>
          </w:tcPr>
          <w:p w14:paraId="50D5EE74" w14:textId="77777777" w:rsidR="00475AAE" w:rsidRPr="00281BE8" w:rsidRDefault="00475AAE" w:rsidP="00296D4D">
            <w:pPr>
              <w:widowControl/>
              <w:jc w:val="right"/>
              <w:rPr>
                <w:color w:val="000000"/>
                <w:sz w:val="20"/>
                <w:szCs w:val="20"/>
                <w:lang w:val="en-US" w:eastAsia="en-US"/>
              </w:rPr>
            </w:pPr>
            <w:r w:rsidRPr="00281BE8">
              <w:rPr>
                <w:sz w:val="20"/>
                <w:szCs w:val="20"/>
              </w:rPr>
              <w:t>239.3</w:t>
            </w:r>
          </w:p>
        </w:tc>
        <w:tc>
          <w:tcPr>
            <w:tcW w:w="1134" w:type="dxa"/>
            <w:tcBorders>
              <w:top w:val="nil"/>
              <w:left w:val="nil"/>
              <w:bottom w:val="single" w:sz="4" w:space="0" w:color="auto"/>
              <w:right w:val="single" w:sz="4" w:space="0" w:color="auto"/>
            </w:tcBorders>
            <w:noWrap/>
            <w:vAlign w:val="center"/>
          </w:tcPr>
          <w:p w14:paraId="3A29ACCF" w14:textId="77777777" w:rsidR="00475AAE" w:rsidRPr="00281BE8" w:rsidRDefault="00475AAE" w:rsidP="00296D4D">
            <w:pPr>
              <w:widowControl/>
              <w:jc w:val="right"/>
              <w:rPr>
                <w:color w:val="000000"/>
                <w:sz w:val="20"/>
                <w:szCs w:val="20"/>
                <w:lang w:val="en-US" w:eastAsia="en-US"/>
              </w:rPr>
            </w:pPr>
            <w:r w:rsidRPr="00281BE8">
              <w:rPr>
                <w:sz w:val="20"/>
                <w:szCs w:val="20"/>
              </w:rPr>
              <w:t>3.1</w:t>
            </w:r>
          </w:p>
        </w:tc>
        <w:tc>
          <w:tcPr>
            <w:tcW w:w="1276" w:type="dxa"/>
            <w:tcBorders>
              <w:top w:val="nil"/>
              <w:left w:val="nil"/>
              <w:bottom w:val="single" w:sz="4" w:space="0" w:color="auto"/>
              <w:right w:val="single" w:sz="4" w:space="0" w:color="auto"/>
            </w:tcBorders>
            <w:noWrap/>
            <w:vAlign w:val="center"/>
          </w:tcPr>
          <w:p w14:paraId="6BD764C7" w14:textId="77777777" w:rsidR="00475AAE" w:rsidRPr="00281BE8" w:rsidRDefault="00475AAE" w:rsidP="00296D4D">
            <w:pPr>
              <w:widowControl/>
              <w:jc w:val="right"/>
              <w:rPr>
                <w:color w:val="000000"/>
                <w:sz w:val="20"/>
                <w:szCs w:val="20"/>
                <w:lang w:val="en-US" w:eastAsia="en-US"/>
              </w:rPr>
            </w:pPr>
            <w:r w:rsidRPr="00281BE8">
              <w:rPr>
                <w:sz w:val="20"/>
                <w:szCs w:val="20"/>
              </w:rPr>
              <w:t>320.9</w:t>
            </w:r>
          </w:p>
        </w:tc>
        <w:tc>
          <w:tcPr>
            <w:tcW w:w="1276" w:type="dxa"/>
            <w:tcBorders>
              <w:top w:val="nil"/>
              <w:left w:val="nil"/>
              <w:bottom w:val="single" w:sz="4" w:space="0" w:color="auto"/>
              <w:right w:val="single" w:sz="4" w:space="0" w:color="auto"/>
            </w:tcBorders>
            <w:noWrap/>
            <w:vAlign w:val="center"/>
          </w:tcPr>
          <w:p w14:paraId="41420F7E" w14:textId="77777777" w:rsidR="00475AAE" w:rsidRPr="00281BE8" w:rsidRDefault="00475AAE" w:rsidP="00296D4D">
            <w:pPr>
              <w:widowControl/>
              <w:jc w:val="right"/>
              <w:rPr>
                <w:color w:val="000000"/>
                <w:sz w:val="20"/>
                <w:szCs w:val="20"/>
                <w:lang w:val="en-US" w:eastAsia="en-US"/>
              </w:rPr>
            </w:pPr>
            <w:r w:rsidRPr="00281BE8">
              <w:rPr>
                <w:sz w:val="20"/>
                <w:szCs w:val="20"/>
              </w:rPr>
              <w:t>247.1</w:t>
            </w:r>
          </w:p>
        </w:tc>
        <w:tc>
          <w:tcPr>
            <w:tcW w:w="1134" w:type="dxa"/>
            <w:tcBorders>
              <w:top w:val="nil"/>
              <w:left w:val="nil"/>
              <w:bottom w:val="single" w:sz="4" w:space="0" w:color="auto"/>
              <w:right w:val="single" w:sz="4" w:space="0" w:color="auto"/>
            </w:tcBorders>
            <w:noWrap/>
            <w:vAlign w:val="center"/>
          </w:tcPr>
          <w:p w14:paraId="1E592F84" w14:textId="77777777" w:rsidR="00475AAE" w:rsidRPr="00281BE8" w:rsidRDefault="00475AAE" w:rsidP="00296D4D">
            <w:pPr>
              <w:widowControl/>
              <w:jc w:val="right"/>
              <w:rPr>
                <w:color w:val="000000"/>
                <w:sz w:val="20"/>
                <w:szCs w:val="20"/>
                <w:lang w:val="en-US" w:eastAsia="en-US"/>
              </w:rPr>
            </w:pPr>
            <w:r w:rsidRPr="00281BE8">
              <w:rPr>
                <w:sz w:val="20"/>
                <w:szCs w:val="20"/>
              </w:rPr>
              <w:t>103.3%</w:t>
            </w:r>
          </w:p>
        </w:tc>
        <w:tc>
          <w:tcPr>
            <w:tcW w:w="1134" w:type="dxa"/>
            <w:tcBorders>
              <w:top w:val="nil"/>
              <w:left w:val="nil"/>
              <w:bottom w:val="single" w:sz="4" w:space="0" w:color="auto"/>
              <w:right w:val="single" w:sz="4" w:space="0" w:color="auto"/>
            </w:tcBorders>
            <w:noWrap/>
            <w:vAlign w:val="center"/>
          </w:tcPr>
          <w:p w14:paraId="5E808D27" w14:textId="77777777" w:rsidR="00475AAE" w:rsidRPr="00281BE8" w:rsidRDefault="00475AAE" w:rsidP="00296D4D">
            <w:pPr>
              <w:widowControl/>
              <w:jc w:val="right"/>
              <w:rPr>
                <w:color w:val="000000"/>
                <w:sz w:val="20"/>
                <w:szCs w:val="20"/>
                <w:lang w:val="en-US" w:eastAsia="en-US"/>
              </w:rPr>
            </w:pPr>
            <w:r w:rsidRPr="00281BE8">
              <w:rPr>
                <w:sz w:val="20"/>
                <w:szCs w:val="20"/>
              </w:rPr>
              <w:t>790.1%</w:t>
            </w:r>
          </w:p>
        </w:tc>
      </w:tr>
      <w:tr w:rsidR="00475AAE" w:rsidRPr="00D37D56" w14:paraId="5043BCA9" w14:textId="77777777" w:rsidTr="006050F2">
        <w:trPr>
          <w:trHeight w:val="284"/>
          <w:jc w:val="center"/>
        </w:trPr>
        <w:tc>
          <w:tcPr>
            <w:tcW w:w="6385"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09508F1A" w14:textId="77777777" w:rsidR="00475AAE" w:rsidRPr="009A2175" w:rsidRDefault="00475AAE" w:rsidP="00296D4D">
            <w:pPr>
              <w:widowControl/>
              <w:jc w:val="center"/>
              <w:rPr>
                <w:b/>
                <w:bCs/>
                <w:color w:val="000000"/>
                <w:sz w:val="20"/>
                <w:szCs w:val="20"/>
                <w:lang w:val="en-US" w:eastAsia="en-US"/>
              </w:rPr>
            </w:pPr>
            <w:r w:rsidRPr="009A2175">
              <w:rPr>
                <w:b/>
                <w:bCs/>
                <w:sz w:val="20"/>
                <w:szCs w:val="20"/>
              </w:rPr>
              <w:t>10</w:t>
            </w:r>
            <w:r>
              <w:rPr>
                <w:b/>
                <w:bCs/>
                <w:sz w:val="20"/>
                <w:szCs w:val="20"/>
                <w:lang w:val="sr-Cyrl-BA"/>
              </w:rPr>
              <w:t>.</w:t>
            </w:r>
            <w:r w:rsidRPr="009A2175">
              <w:rPr>
                <w:b/>
                <w:bCs/>
                <w:sz w:val="20"/>
                <w:szCs w:val="20"/>
              </w:rPr>
              <w:t xml:space="preserve"> </w:t>
            </w:r>
            <w:r>
              <w:rPr>
                <w:b/>
                <w:bCs/>
                <w:sz w:val="20"/>
                <w:szCs w:val="20"/>
                <w:lang w:val="sr-Cyrl-BA"/>
              </w:rPr>
              <w:t>П</w:t>
            </w:r>
            <w:r w:rsidRPr="009A2175">
              <w:rPr>
                <w:b/>
                <w:bCs/>
                <w:sz w:val="20"/>
                <w:szCs w:val="20"/>
              </w:rPr>
              <w:t>роизводња дрвета</w:t>
            </w: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tcPr>
          <w:p w14:paraId="728EA04C" w14:textId="77777777" w:rsidR="00475AAE" w:rsidRPr="00281BE8" w:rsidRDefault="00475AAE" w:rsidP="00296D4D">
            <w:pPr>
              <w:widowControl/>
              <w:jc w:val="right"/>
              <w:rPr>
                <w:b/>
                <w:bCs/>
                <w:color w:val="000000"/>
                <w:sz w:val="20"/>
                <w:szCs w:val="20"/>
                <w:lang w:val="en-US" w:eastAsia="en-US"/>
              </w:rPr>
            </w:pPr>
            <w:r w:rsidRPr="00281BE8">
              <w:rPr>
                <w:b/>
                <w:bCs/>
                <w:sz w:val="20"/>
                <w:szCs w:val="20"/>
              </w:rPr>
              <w:t>0.77</w:t>
            </w:r>
          </w:p>
        </w:tc>
        <w:tc>
          <w:tcPr>
            <w:tcW w:w="1275" w:type="dxa"/>
            <w:tcBorders>
              <w:top w:val="nil"/>
              <w:left w:val="nil"/>
              <w:bottom w:val="single" w:sz="4" w:space="0" w:color="auto"/>
              <w:right w:val="single" w:sz="4" w:space="0" w:color="auto"/>
            </w:tcBorders>
            <w:shd w:val="clear" w:color="auto" w:fill="D9D9D9" w:themeFill="background1" w:themeFillShade="D9"/>
            <w:noWrap/>
            <w:vAlign w:val="center"/>
          </w:tcPr>
          <w:p w14:paraId="64A88B3A" w14:textId="77777777" w:rsidR="00475AAE" w:rsidRPr="00281BE8" w:rsidRDefault="00475AAE" w:rsidP="00296D4D">
            <w:pPr>
              <w:widowControl/>
              <w:jc w:val="right"/>
              <w:rPr>
                <w:b/>
                <w:bCs/>
                <w:color w:val="000000"/>
                <w:sz w:val="20"/>
                <w:szCs w:val="20"/>
                <w:lang w:val="en-US" w:eastAsia="en-US"/>
              </w:rPr>
            </w:pPr>
            <w:r w:rsidRPr="00281BE8">
              <w:rPr>
                <w:b/>
                <w:bCs/>
                <w:sz w:val="20"/>
                <w:szCs w:val="20"/>
              </w:rPr>
              <w:t>239.3</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30F22795" w14:textId="77777777" w:rsidR="00475AAE" w:rsidRPr="00281BE8" w:rsidRDefault="00475AAE" w:rsidP="00296D4D">
            <w:pPr>
              <w:widowControl/>
              <w:jc w:val="right"/>
              <w:rPr>
                <w:b/>
                <w:bCs/>
                <w:color w:val="000000"/>
                <w:sz w:val="20"/>
                <w:szCs w:val="20"/>
                <w:lang w:val="en-US" w:eastAsia="en-US"/>
              </w:rPr>
            </w:pPr>
            <w:r w:rsidRPr="00281BE8">
              <w:rPr>
                <w:b/>
                <w:bCs/>
                <w:sz w:val="20"/>
                <w:szCs w:val="20"/>
              </w:rPr>
              <w:t>3.1</w:t>
            </w: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tcPr>
          <w:p w14:paraId="54E54E1A" w14:textId="77777777" w:rsidR="00475AAE" w:rsidRPr="00281BE8" w:rsidRDefault="00475AAE" w:rsidP="00296D4D">
            <w:pPr>
              <w:widowControl/>
              <w:jc w:val="right"/>
              <w:rPr>
                <w:b/>
                <w:bCs/>
                <w:color w:val="000000"/>
                <w:sz w:val="20"/>
                <w:szCs w:val="20"/>
                <w:lang w:val="en-US" w:eastAsia="en-US"/>
              </w:rPr>
            </w:pPr>
            <w:r w:rsidRPr="00281BE8">
              <w:rPr>
                <w:b/>
                <w:bCs/>
                <w:sz w:val="20"/>
                <w:szCs w:val="20"/>
              </w:rPr>
              <w:t>320.9</w:t>
            </w: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tcPr>
          <w:p w14:paraId="7BF22684" w14:textId="77777777" w:rsidR="00475AAE" w:rsidRPr="00281BE8" w:rsidRDefault="00475AAE" w:rsidP="00296D4D">
            <w:pPr>
              <w:widowControl/>
              <w:jc w:val="right"/>
              <w:rPr>
                <w:b/>
                <w:bCs/>
                <w:color w:val="000000"/>
                <w:sz w:val="20"/>
                <w:szCs w:val="20"/>
                <w:lang w:val="en-US" w:eastAsia="en-US"/>
              </w:rPr>
            </w:pPr>
            <w:r w:rsidRPr="00281BE8">
              <w:rPr>
                <w:b/>
                <w:bCs/>
                <w:sz w:val="20"/>
                <w:szCs w:val="20"/>
              </w:rPr>
              <w:t>247.1</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13BC8573" w14:textId="77777777" w:rsidR="00475AAE" w:rsidRPr="00281BE8" w:rsidRDefault="00475AAE" w:rsidP="00296D4D">
            <w:pPr>
              <w:widowControl/>
              <w:jc w:val="right"/>
              <w:rPr>
                <w:b/>
                <w:bCs/>
                <w:color w:val="000000"/>
                <w:sz w:val="20"/>
                <w:szCs w:val="20"/>
                <w:lang w:val="en-US" w:eastAsia="en-US"/>
              </w:rPr>
            </w:pPr>
            <w:r w:rsidRPr="00281BE8">
              <w:rPr>
                <w:b/>
                <w:bCs/>
                <w:sz w:val="20"/>
                <w:szCs w:val="20"/>
              </w:rPr>
              <w:t>103.3%</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42584B0B" w14:textId="77777777" w:rsidR="00475AAE" w:rsidRPr="00281BE8" w:rsidRDefault="00475AAE" w:rsidP="00296D4D">
            <w:pPr>
              <w:widowControl/>
              <w:jc w:val="right"/>
              <w:rPr>
                <w:b/>
                <w:bCs/>
                <w:color w:val="000000"/>
                <w:sz w:val="20"/>
                <w:szCs w:val="20"/>
                <w:lang w:val="en-US" w:eastAsia="en-US"/>
              </w:rPr>
            </w:pPr>
            <w:r w:rsidRPr="00281BE8">
              <w:rPr>
                <w:b/>
                <w:bCs/>
                <w:sz w:val="20"/>
                <w:szCs w:val="20"/>
              </w:rPr>
              <w:t>790.1%</w:t>
            </w:r>
          </w:p>
        </w:tc>
      </w:tr>
      <w:tr w:rsidR="00475AAE" w:rsidRPr="00D37D56" w14:paraId="514C4CB1" w14:textId="77777777" w:rsidTr="006050F2">
        <w:trPr>
          <w:trHeight w:val="284"/>
          <w:jc w:val="center"/>
        </w:trPr>
        <w:tc>
          <w:tcPr>
            <w:tcW w:w="6385" w:type="dxa"/>
            <w:tcBorders>
              <w:top w:val="nil"/>
              <w:left w:val="single" w:sz="4" w:space="0" w:color="auto"/>
              <w:bottom w:val="single" w:sz="4" w:space="0" w:color="auto"/>
              <w:right w:val="single" w:sz="4" w:space="0" w:color="auto"/>
            </w:tcBorders>
            <w:noWrap/>
            <w:vAlign w:val="center"/>
          </w:tcPr>
          <w:p w14:paraId="51A98D2A" w14:textId="77777777" w:rsidR="00475AAE" w:rsidRPr="009A2175" w:rsidRDefault="00475AAE" w:rsidP="00296D4D">
            <w:pPr>
              <w:widowControl/>
              <w:rPr>
                <w:color w:val="000000"/>
                <w:sz w:val="20"/>
                <w:szCs w:val="20"/>
                <w:lang w:val="en-US" w:eastAsia="en-US"/>
              </w:rPr>
            </w:pPr>
            <w:r w:rsidRPr="00B249B4">
              <w:rPr>
                <w:sz w:val="20"/>
                <w:szCs w:val="20"/>
              </w:rPr>
              <w:t>2621. Изданачке мешовите шуме храстова - Високе шуме храстова и осталих лишћара</w:t>
            </w:r>
          </w:p>
        </w:tc>
        <w:tc>
          <w:tcPr>
            <w:tcW w:w="1276" w:type="dxa"/>
            <w:tcBorders>
              <w:top w:val="nil"/>
              <w:left w:val="nil"/>
              <w:bottom w:val="single" w:sz="4" w:space="0" w:color="auto"/>
              <w:right w:val="single" w:sz="4" w:space="0" w:color="auto"/>
            </w:tcBorders>
            <w:noWrap/>
            <w:vAlign w:val="center"/>
          </w:tcPr>
          <w:p w14:paraId="70996211" w14:textId="77777777" w:rsidR="00475AAE" w:rsidRPr="00281BE8" w:rsidRDefault="00475AAE" w:rsidP="00296D4D">
            <w:pPr>
              <w:widowControl/>
              <w:jc w:val="right"/>
              <w:rPr>
                <w:color w:val="000000"/>
                <w:sz w:val="20"/>
                <w:szCs w:val="20"/>
                <w:lang w:val="en-US" w:eastAsia="en-US"/>
              </w:rPr>
            </w:pPr>
            <w:r w:rsidRPr="00281BE8">
              <w:rPr>
                <w:sz w:val="20"/>
                <w:szCs w:val="20"/>
              </w:rPr>
              <w:t>36.97</w:t>
            </w:r>
          </w:p>
        </w:tc>
        <w:tc>
          <w:tcPr>
            <w:tcW w:w="1275" w:type="dxa"/>
            <w:tcBorders>
              <w:top w:val="nil"/>
              <w:left w:val="nil"/>
              <w:bottom w:val="single" w:sz="4" w:space="0" w:color="auto"/>
              <w:right w:val="single" w:sz="4" w:space="0" w:color="auto"/>
            </w:tcBorders>
            <w:noWrap/>
            <w:vAlign w:val="center"/>
          </w:tcPr>
          <w:p w14:paraId="47540FE6" w14:textId="77777777" w:rsidR="00475AAE" w:rsidRPr="00281BE8" w:rsidRDefault="00475AAE" w:rsidP="00296D4D">
            <w:pPr>
              <w:widowControl/>
              <w:jc w:val="right"/>
              <w:rPr>
                <w:color w:val="000000"/>
                <w:sz w:val="20"/>
                <w:szCs w:val="20"/>
                <w:lang w:val="en-US" w:eastAsia="en-US"/>
              </w:rPr>
            </w:pPr>
            <w:r w:rsidRPr="00281BE8">
              <w:rPr>
                <w:sz w:val="20"/>
                <w:szCs w:val="20"/>
              </w:rPr>
              <w:t>9,596.5</w:t>
            </w:r>
          </w:p>
        </w:tc>
        <w:tc>
          <w:tcPr>
            <w:tcW w:w="1134" w:type="dxa"/>
            <w:tcBorders>
              <w:top w:val="nil"/>
              <w:left w:val="nil"/>
              <w:bottom w:val="single" w:sz="4" w:space="0" w:color="auto"/>
              <w:right w:val="single" w:sz="4" w:space="0" w:color="auto"/>
            </w:tcBorders>
            <w:noWrap/>
            <w:vAlign w:val="center"/>
          </w:tcPr>
          <w:p w14:paraId="7EF2CFC7" w14:textId="77777777" w:rsidR="00475AAE" w:rsidRPr="00281BE8" w:rsidRDefault="00475AAE" w:rsidP="00296D4D">
            <w:pPr>
              <w:widowControl/>
              <w:jc w:val="right"/>
              <w:rPr>
                <w:color w:val="000000"/>
                <w:sz w:val="20"/>
                <w:szCs w:val="20"/>
                <w:lang w:val="en-US" w:eastAsia="en-US"/>
              </w:rPr>
            </w:pPr>
            <w:r w:rsidRPr="00281BE8">
              <w:rPr>
                <w:sz w:val="20"/>
                <w:szCs w:val="20"/>
              </w:rPr>
              <w:t>153.5</w:t>
            </w:r>
          </w:p>
        </w:tc>
        <w:tc>
          <w:tcPr>
            <w:tcW w:w="1276" w:type="dxa"/>
            <w:tcBorders>
              <w:top w:val="nil"/>
              <w:left w:val="nil"/>
              <w:bottom w:val="single" w:sz="4" w:space="0" w:color="auto"/>
              <w:right w:val="single" w:sz="4" w:space="0" w:color="auto"/>
            </w:tcBorders>
            <w:noWrap/>
            <w:vAlign w:val="center"/>
          </w:tcPr>
          <w:p w14:paraId="441A14B5" w14:textId="77777777" w:rsidR="00475AAE" w:rsidRPr="00281BE8" w:rsidRDefault="00475AAE" w:rsidP="00296D4D">
            <w:pPr>
              <w:widowControl/>
              <w:jc w:val="right"/>
              <w:rPr>
                <w:color w:val="000000"/>
                <w:sz w:val="20"/>
                <w:szCs w:val="20"/>
                <w:lang w:val="en-US" w:eastAsia="en-US"/>
              </w:rPr>
            </w:pPr>
            <w:r w:rsidRPr="00281BE8">
              <w:rPr>
                <w:sz w:val="20"/>
                <w:szCs w:val="20"/>
              </w:rPr>
              <w:t>277.2</w:t>
            </w:r>
          </w:p>
        </w:tc>
        <w:tc>
          <w:tcPr>
            <w:tcW w:w="1276" w:type="dxa"/>
            <w:tcBorders>
              <w:top w:val="nil"/>
              <w:left w:val="nil"/>
              <w:bottom w:val="single" w:sz="4" w:space="0" w:color="auto"/>
              <w:right w:val="single" w:sz="4" w:space="0" w:color="auto"/>
            </w:tcBorders>
            <w:noWrap/>
            <w:vAlign w:val="center"/>
          </w:tcPr>
          <w:p w14:paraId="379930B5" w14:textId="77777777" w:rsidR="00475AAE" w:rsidRPr="00281BE8" w:rsidRDefault="00475AAE" w:rsidP="00296D4D">
            <w:pPr>
              <w:widowControl/>
              <w:jc w:val="right"/>
              <w:rPr>
                <w:color w:val="000000"/>
                <w:sz w:val="20"/>
                <w:szCs w:val="20"/>
                <w:lang w:val="en-US" w:eastAsia="en-US"/>
              </w:rPr>
            </w:pPr>
            <w:r w:rsidRPr="00281BE8">
              <w:rPr>
                <w:sz w:val="20"/>
                <w:szCs w:val="20"/>
              </w:rPr>
              <w:t>10,249.9</w:t>
            </w:r>
          </w:p>
        </w:tc>
        <w:tc>
          <w:tcPr>
            <w:tcW w:w="1134" w:type="dxa"/>
            <w:tcBorders>
              <w:top w:val="nil"/>
              <w:left w:val="nil"/>
              <w:bottom w:val="single" w:sz="4" w:space="0" w:color="auto"/>
              <w:right w:val="single" w:sz="4" w:space="0" w:color="auto"/>
            </w:tcBorders>
            <w:noWrap/>
            <w:vAlign w:val="center"/>
          </w:tcPr>
          <w:p w14:paraId="0AEE5823" w14:textId="77777777" w:rsidR="00475AAE" w:rsidRPr="00281BE8" w:rsidRDefault="00475AAE" w:rsidP="00296D4D">
            <w:pPr>
              <w:widowControl/>
              <w:jc w:val="right"/>
              <w:rPr>
                <w:color w:val="000000"/>
                <w:sz w:val="20"/>
                <w:szCs w:val="20"/>
                <w:lang w:val="en-US" w:eastAsia="en-US"/>
              </w:rPr>
            </w:pPr>
            <w:r w:rsidRPr="00281BE8">
              <w:rPr>
                <w:sz w:val="20"/>
                <w:szCs w:val="20"/>
              </w:rPr>
              <w:t>106.8%</w:t>
            </w:r>
          </w:p>
        </w:tc>
        <w:tc>
          <w:tcPr>
            <w:tcW w:w="1134" w:type="dxa"/>
            <w:tcBorders>
              <w:top w:val="nil"/>
              <w:left w:val="nil"/>
              <w:bottom w:val="single" w:sz="4" w:space="0" w:color="auto"/>
              <w:right w:val="single" w:sz="4" w:space="0" w:color="auto"/>
            </w:tcBorders>
            <w:noWrap/>
            <w:vAlign w:val="center"/>
          </w:tcPr>
          <w:p w14:paraId="74B7FC05" w14:textId="77777777" w:rsidR="00475AAE" w:rsidRPr="00281BE8" w:rsidRDefault="00475AAE" w:rsidP="00296D4D">
            <w:pPr>
              <w:widowControl/>
              <w:jc w:val="right"/>
              <w:rPr>
                <w:color w:val="000000"/>
                <w:sz w:val="20"/>
                <w:szCs w:val="20"/>
                <w:lang w:val="en-US" w:eastAsia="en-US"/>
              </w:rPr>
            </w:pPr>
            <w:r w:rsidRPr="00281BE8">
              <w:rPr>
                <w:sz w:val="20"/>
                <w:szCs w:val="20"/>
              </w:rPr>
              <w:t>667.6%</w:t>
            </w:r>
          </w:p>
        </w:tc>
      </w:tr>
      <w:tr w:rsidR="00475AAE" w:rsidRPr="00D37D56" w14:paraId="4D1AA7A9" w14:textId="77777777" w:rsidTr="006050F2">
        <w:trPr>
          <w:trHeight w:val="284"/>
          <w:jc w:val="center"/>
        </w:trPr>
        <w:tc>
          <w:tcPr>
            <w:tcW w:w="6385" w:type="dxa"/>
            <w:tcBorders>
              <w:top w:val="nil"/>
              <w:left w:val="single" w:sz="4" w:space="0" w:color="auto"/>
              <w:bottom w:val="single" w:sz="4" w:space="0" w:color="auto"/>
              <w:right w:val="single" w:sz="4" w:space="0" w:color="auto"/>
            </w:tcBorders>
            <w:noWrap/>
            <w:vAlign w:val="center"/>
          </w:tcPr>
          <w:p w14:paraId="77270C52" w14:textId="77777777" w:rsidR="00475AAE" w:rsidRPr="009A2175" w:rsidRDefault="00475AAE" w:rsidP="00296D4D">
            <w:pPr>
              <w:widowControl/>
              <w:rPr>
                <w:color w:val="000000"/>
                <w:sz w:val="20"/>
                <w:szCs w:val="20"/>
                <w:lang w:val="en-US" w:eastAsia="en-US"/>
              </w:rPr>
            </w:pPr>
            <w:r w:rsidRPr="00B249B4">
              <w:rPr>
                <w:sz w:val="20"/>
                <w:szCs w:val="20"/>
              </w:rPr>
              <w:t>2721. Изданачке мешовите шуме липа - Високе шуме липе и осталих лишћара</w:t>
            </w:r>
          </w:p>
        </w:tc>
        <w:tc>
          <w:tcPr>
            <w:tcW w:w="1276" w:type="dxa"/>
            <w:tcBorders>
              <w:top w:val="nil"/>
              <w:left w:val="nil"/>
              <w:bottom w:val="single" w:sz="4" w:space="0" w:color="auto"/>
              <w:right w:val="single" w:sz="4" w:space="0" w:color="auto"/>
            </w:tcBorders>
            <w:noWrap/>
            <w:vAlign w:val="center"/>
          </w:tcPr>
          <w:p w14:paraId="3010A6D1" w14:textId="77777777" w:rsidR="00475AAE" w:rsidRPr="00281BE8" w:rsidRDefault="00475AAE" w:rsidP="00296D4D">
            <w:pPr>
              <w:widowControl/>
              <w:jc w:val="right"/>
              <w:rPr>
                <w:color w:val="000000"/>
                <w:sz w:val="20"/>
                <w:szCs w:val="20"/>
                <w:lang w:val="en-US" w:eastAsia="en-US"/>
              </w:rPr>
            </w:pPr>
            <w:r w:rsidRPr="00281BE8">
              <w:rPr>
                <w:sz w:val="20"/>
                <w:szCs w:val="20"/>
              </w:rPr>
              <w:t>2.09</w:t>
            </w:r>
          </w:p>
        </w:tc>
        <w:tc>
          <w:tcPr>
            <w:tcW w:w="1275" w:type="dxa"/>
            <w:tcBorders>
              <w:top w:val="nil"/>
              <w:left w:val="nil"/>
              <w:bottom w:val="single" w:sz="4" w:space="0" w:color="auto"/>
              <w:right w:val="single" w:sz="4" w:space="0" w:color="auto"/>
            </w:tcBorders>
            <w:noWrap/>
            <w:vAlign w:val="center"/>
          </w:tcPr>
          <w:p w14:paraId="09DC71AD" w14:textId="77777777" w:rsidR="00475AAE" w:rsidRPr="00281BE8" w:rsidRDefault="00475AAE" w:rsidP="00296D4D">
            <w:pPr>
              <w:widowControl/>
              <w:jc w:val="right"/>
              <w:rPr>
                <w:color w:val="000000"/>
                <w:sz w:val="20"/>
                <w:szCs w:val="20"/>
                <w:lang w:val="en-US" w:eastAsia="en-US"/>
              </w:rPr>
            </w:pPr>
            <w:r w:rsidRPr="00281BE8">
              <w:rPr>
                <w:sz w:val="20"/>
                <w:szCs w:val="20"/>
              </w:rPr>
              <w:t>295.6</w:t>
            </w:r>
          </w:p>
        </w:tc>
        <w:tc>
          <w:tcPr>
            <w:tcW w:w="1134" w:type="dxa"/>
            <w:tcBorders>
              <w:top w:val="nil"/>
              <w:left w:val="nil"/>
              <w:bottom w:val="single" w:sz="4" w:space="0" w:color="auto"/>
              <w:right w:val="single" w:sz="4" w:space="0" w:color="auto"/>
            </w:tcBorders>
            <w:noWrap/>
            <w:vAlign w:val="center"/>
          </w:tcPr>
          <w:p w14:paraId="6901B3D7" w14:textId="77777777" w:rsidR="00475AAE" w:rsidRPr="00281BE8" w:rsidRDefault="00475AAE" w:rsidP="00296D4D">
            <w:pPr>
              <w:widowControl/>
              <w:jc w:val="right"/>
              <w:rPr>
                <w:color w:val="000000"/>
                <w:sz w:val="20"/>
                <w:szCs w:val="20"/>
                <w:lang w:val="en-US" w:eastAsia="en-US"/>
              </w:rPr>
            </w:pPr>
            <w:r w:rsidRPr="00281BE8">
              <w:rPr>
                <w:sz w:val="20"/>
                <w:szCs w:val="20"/>
              </w:rPr>
              <w:t>4.1</w:t>
            </w:r>
          </w:p>
        </w:tc>
        <w:tc>
          <w:tcPr>
            <w:tcW w:w="1276" w:type="dxa"/>
            <w:tcBorders>
              <w:top w:val="nil"/>
              <w:left w:val="nil"/>
              <w:bottom w:val="single" w:sz="4" w:space="0" w:color="auto"/>
              <w:right w:val="single" w:sz="4" w:space="0" w:color="auto"/>
            </w:tcBorders>
            <w:noWrap/>
            <w:vAlign w:val="center"/>
          </w:tcPr>
          <w:p w14:paraId="015D2F94" w14:textId="77777777" w:rsidR="00475AAE" w:rsidRPr="00281BE8" w:rsidRDefault="00475AAE" w:rsidP="00296D4D">
            <w:pPr>
              <w:widowControl/>
              <w:jc w:val="right"/>
              <w:rPr>
                <w:color w:val="000000"/>
                <w:sz w:val="20"/>
                <w:szCs w:val="20"/>
                <w:lang w:val="en-US" w:eastAsia="en-US"/>
              </w:rPr>
            </w:pPr>
            <w:r w:rsidRPr="00281BE8">
              <w:rPr>
                <w:sz w:val="20"/>
                <w:szCs w:val="20"/>
              </w:rPr>
              <w:t>156.7</w:t>
            </w:r>
          </w:p>
        </w:tc>
        <w:tc>
          <w:tcPr>
            <w:tcW w:w="1276" w:type="dxa"/>
            <w:tcBorders>
              <w:top w:val="nil"/>
              <w:left w:val="nil"/>
              <w:bottom w:val="single" w:sz="4" w:space="0" w:color="auto"/>
              <w:right w:val="single" w:sz="4" w:space="0" w:color="auto"/>
            </w:tcBorders>
            <w:noWrap/>
            <w:vAlign w:val="center"/>
          </w:tcPr>
          <w:p w14:paraId="6EF6E687" w14:textId="77777777" w:rsidR="00475AAE" w:rsidRPr="00281BE8" w:rsidRDefault="00475AAE" w:rsidP="00296D4D">
            <w:pPr>
              <w:widowControl/>
              <w:jc w:val="right"/>
              <w:rPr>
                <w:color w:val="000000"/>
                <w:sz w:val="20"/>
                <w:szCs w:val="20"/>
                <w:lang w:val="en-US" w:eastAsia="en-US"/>
              </w:rPr>
            </w:pPr>
            <w:r w:rsidRPr="00281BE8">
              <w:rPr>
                <w:sz w:val="20"/>
                <w:szCs w:val="20"/>
              </w:rPr>
              <w:t>327.4</w:t>
            </w:r>
          </w:p>
        </w:tc>
        <w:tc>
          <w:tcPr>
            <w:tcW w:w="1134" w:type="dxa"/>
            <w:tcBorders>
              <w:top w:val="nil"/>
              <w:left w:val="nil"/>
              <w:bottom w:val="single" w:sz="4" w:space="0" w:color="auto"/>
              <w:right w:val="single" w:sz="4" w:space="0" w:color="auto"/>
            </w:tcBorders>
            <w:noWrap/>
            <w:vAlign w:val="center"/>
          </w:tcPr>
          <w:p w14:paraId="10F6B7DE" w14:textId="77777777" w:rsidR="00475AAE" w:rsidRPr="00281BE8" w:rsidRDefault="00475AAE" w:rsidP="00296D4D">
            <w:pPr>
              <w:widowControl/>
              <w:jc w:val="right"/>
              <w:rPr>
                <w:color w:val="000000"/>
                <w:sz w:val="20"/>
                <w:szCs w:val="20"/>
                <w:lang w:val="en-US" w:eastAsia="en-US"/>
              </w:rPr>
            </w:pPr>
            <w:r w:rsidRPr="00281BE8">
              <w:rPr>
                <w:sz w:val="20"/>
                <w:szCs w:val="20"/>
              </w:rPr>
              <w:t>110.8%</w:t>
            </w:r>
          </w:p>
        </w:tc>
        <w:tc>
          <w:tcPr>
            <w:tcW w:w="1134" w:type="dxa"/>
            <w:tcBorders>
              <w:top w:val="nil"/>
              <w:left w:val="nil"/>
              <w:bottom w:val="single" w:sz="4" w:space="0" w:color="auto"/>
              <w:right w:val="single" w:sz="4" w:space="0" w:color="auto"/>
            </w:tcBorders>
            <w:noWrap/>
            <w:vAlign w:val="center"/>
          </w:tcPr>
          <w:p w14:paraId="63F8712D" w14:textId="77777777" w:rsidR="00475AAE" w:rsidRPr="00281BE8" w:rsidRDefault="00475AAE" w:rsidP="00296D4D">
            <w:pPr>
              <w:widowControl/>
              <w:jc w:val="right"/>
              <w:rPr>
                <w:color w:val="000000"/>
                <w:sz w:val="20"/>
                <w:szCs w:val="20"/>
                <w:lang w:val="en-US" w:eastAsia="en-US"/>
              </w:rPr>
            </w:pPr>
            <w:r w:rsidRPr="00281BE8">
              <w:rPr>
                <w:sz w:val="20"/>
                <w:szCs w:val="20"/>
              </w:rPr>
              <w:t>795.1%</w:t>
            </w:r>
          </w:p>
        </w:tc>
      </w:tr>
      <w:tr w:rsidR="00475AAE" w:rsidRPr="00D37D56" w14:paraId="41A1F314" w14:textId="77777777" w:rsidTr="006050F2">
        <w:trPr>
          <w:trHeight w:val="284"/>
          <w:jc w:val="center"/>
        </w:trPr>
        <w:tc>
          <w:tcPr>
            <w:tcW w:w="6385" w:type="dxa"/>
            <w:tcBorders>
              <w:top w:val="nil"/>
              <w:left w:val="single" w:sz="4" w:space="0" w:color="auto"/>
              <w:bottom w:val="single" w:sz="4" w:space="0" w:color="auto"/>
              <w:right w:val="single" w:sz="4" w:space="0" w:color="auto"/>
            </w:tcBorders>
            <w:noWrap/>
            <w:vAlign w:val="center"/>
          </w:tcPr>
          <w:p w14:paraId="129ECFD8" w14:textId="77777777" w:rsidR="00475AAE" w:rsidRPr="009A2175" w:rsidRDefault="00475AAE" w:rsidP="00296D4D">
            <w:pPr>
              <w:widowControl/>
              <w:rPr>
                <w:color w:val="000000"/>
                <w:sz w:val="20"/>
                <w:szCs w:val="20"/>
                <w:lang w:val="en-US" w:eastAsia="en-US"/>
              </w:rPr>
            </w:pPr>
            <w:r w:rsidRPr="008B3757">
              <w:rPr>
                <w:sz w:val="20"/>
                <w:szCs w:val="20"/>
                <w:lang w:val="sr-Cyrl-BA"/>
              </w:rPr>
              <w:t>21121. Изданачке мешовите шуме букве - Високе шуме букве и осталих лишћара и четинара</w:t>
            </w:r>
          </w:p>
        </w:tc>
        <w:tc>
          <w:tcPr>
            <w:tcW w:w="1276" w:type="dxa"/>
            <w:tcBorders>
              <w:top w:val="nil"/>
              <w:left w:val="nil"/>
              <w:bottom w:val="single" w:sz="4" w:space="0" w:color="auto"/>
              <w:right w:val="single" w:sz="4" w:space="0" w:color="auto"/>
            </w:tcBorders>
            <w:noWrap/>
            <w:vAlign w:val="center"/>
          </w:tcPr>
          <w:p w14:paraId="719855F3" w14:textId="77777777" w:rsidR="00475AAE" w:rsidRPr="00281BE8" w:rsidRDefault="00475AAE" w:rsidP="00296D4D">
            <w:pPr>
              <w:widowControl/>
              <w:jc w:val="right"/>
              <w:rPr>
                <w:color w:val="000000"/>
                <w:sz w:val="20"/>
                <w:szCs w:val="20"/>
                <w:lang w:val="en-US" w:eastAsia="en-US"/>
              </w:rPr>
            </w:pPr>
            <w:r w:rsidRPr="00281BE8">
              <w:rPr>
                <w:sz w:val="20"/>
                <w:szCs w:val="20"/>
              </w:rPr>
              <w:t>6.20</w:t>
            </w:r>
          </w:p>
        </w:tc>
        <w:tc>
          <w:tcPr>
            <w:tcW w:w="1275" w:type="dxa"/>
            <w:tcBorders>
              <w:top w:val="nil"/>
              <w:left w:val="nil"/>
              <w:bottom w:val="single" w:sz="4" w:space="0" w:color="auto"/>
              <w:right w:val="single" w:sz="4" w:space="0" w:color="auto"/>
            </w:tcBorders>
            <w:noWrap/>
            <w:vAlign w:val="center"/>
          </w:tcPr>
          <w:p w14:paraId="7C264C3A" w14:textId="77777777" w:rsidR="00475AAE" w:rsidRPr="00281BE8" w:rsidRDefault="00475AAE" w:rsidP="00296D4D">
            <w:pPr>
              <w:widowControl/>
              <w:jc w:val="right"/>
              <w:rPr>
                <w:color w:val="000000"/>
                <w:sz w:val="20"/>
                <w:szCs w:val="20"/>
                <w:lang w:val="en-US" w:eastAsia="en-US"/>
              </w:rPr>
            </w:pPr>
            <w:r w:rsidRPr="00281BE8">
              <w:rPr>
                <w:sz w:val="20"/>
                <w:szCs w:val="20"/>
              </w:rPr>
              <w:t>1,497.5</w:t>
            </w:r>
          </w:p>
        </w:tc>
        <w:tc>
          <w:tcPr>
            <w:tcW w:w="1134" w:type="dxa"/>
            <w:tcBorders>
              <w:top w:val="nil"/>
              <w:left w:val="nil"/>
              <w:bottom w:val="single" w:sz="4" w:space="0" w:color="auto"/>
              <w:right w:val="single" w:sz="4" w:space="0" w:color="auto"/>
            </w:tcBorders>
            <w:noWrap/>
            <w:vAlign w:val="center"/>
          </w:tcPr>
          <w:p w14:paraId="64473E23" w14:textId="77777777" w:rsidR="00475AAE" w:rsidRPr="00281BE8" w:rsidRDefault="00475AAE" w:rsidP="00296D4D">
            <w:pPr>
              <w:widowControl/>
              <w:jc w:val="right"/>
              <w:rPr>
                <w:color w:val="000000"/>
                <w:sz w:val="20"/>
                <w:szCs w:val="20"/>
                <w:lang w:val="en-US" w:eastAsia="en-US"/>
              </w:rPr>
            </w:pPr>
            <w:r w:rsidRPr="00281BE8">
              <w:rPr>
                <w:sz w:val="20"/>
                <w:szCs w:val="20"/>
              </w:rPr>
              <w:t>20.2</w:t>
            </w:r>
          </w:p>
        </w:tc>
        <w:tc>
          <w:tcPr>
            <w:tcW w:w="1276" w:type="dxa"/>
            <w:tcBorders>
              <w:top w:val="nil"/>
              <w:left w:val="nil"/>
              <w:bottom w:val="single" w:sz="4" w:space="0" w:color="auto"/>
              <w:right w:val="single" w:sz="4" w:space="0" w:color="auto"/>
            </w:tcBorders>
            <w:noWrap/>
            <w:vAlign w:val="center"/>
          </w:tcPr>
          <w:p w14:paraId="1C27A24E" w14:textId="77777777" w:rsidR="00475AAE" w:rsidRPr="00281BE8" w:rsidRDefault="00475AAE" w:rsidP="00296D4D">
            <w:pPr>
              <w:widowControl/>
              <w:jc w:val="right"/>
              <w:rPr>
                <w:color w:val="000000"/>
                <w:sz w:val="20"/>
                <w:szCs w:val="20"/>
                <w:lang w:val="en-US" w:eastAsia="en-US"/>
              </w:rPr>
            </w:pPr>
            <w:r w:rsidRPr="00281BE8">
              <w:rPr>
                <w:sz w:val="20"/>
                <w:szCs w:val="20"/>
              </w:rPr>
              <w:t>252.9</w:t>
            </w:r>
          </w:p>
        </w:tc>
        <w:tc>
          <w:tcPr>
            <w:tcW w:w="1276" w:type="dxa"/>
            <w:tcBorders>
              <w:top w:val="nil"/>
              <w:left w:val="nil"/>
              <w:bottom w:val="single" w:sz="4" w:space="0" w:color="auto"/>
              <w:right w:val="single" w:sz="4" w:space="0" w:color="auto"/>
            </w:tcBorders>
            <w:noWrap/>
            <w:vAlign w:val="center"/>
          </w:tcPr>
          <w:p w14:paraId="378A38CB" w14:textId="77777777" w:rsidR="00475AAE" w:rsidRPr="00281BE8" w:rsidRDefault="00475AAE" w:rsidP="00296D4D">
            <w:pPr>
              <w:widowControl/>
              <w:jc w:val="right"/>
              <w:rPr>
                <w:color w:val="000000"/>
                <w:sz w:val="20"/>
                <w:szCs w:val="20"/>
                <w:lang w:val="en-US" w:eastAsia="en-US"/>
              </w:rPr>
            </w:pPr>
            <w:r w:rsidRPr="00281BE8">
              <w:rPr>
                <w:sz w:val="20"/>
                <w:szCs w:val="20"/>
              </w:rPr>
              <w:t>1,567.8</w:t>
            </w:r>
          </w:p>
        </w:tc>
        <w:tc>
          <w:tcPr>
            <w:tcW w:w="1134" w:type="dxa"/>
            <w:tcBorders>
              <w:top w:val="nil"/>
              <w:left w:val="nil"/>
              <w:bottom w:val="single" w:sz="4" w:space="0" w:color="auto"/>
              <w:right w:val="single" w:sz="4" w:space="0" w:color="auto"/>
            </w:tcBorders>
            <w:noWrap/>
            <w:vAlign w:val="center"/>
          </w:tcPr>
          <w:p w14:paraId="4CB18EE6" w14:textId="77777777" w:rsidR="00475AAE" w:rsidRPr="00281BE8" w:rsidRDefault="00475AAE" w:rsidP="00296D4D">
            <w:pPr>
              <w:widowControl/>
              <w:jc w:val="right"/>
              <w:rPr>
                <w:color w:val="000000"/>
                <w:sz w:val="20"/>
                <w:szCs w:val="20"/>
                <w:lang w:val="en-US" w:eastAsia="en-US"/>
              </w:rPr>
            </w:pPr>
            <w:r w:rsidRPr="00281BE8">
              <w:rPr>
                <w:sz w:val="20"/>
                <w:szCs w:val="20"/>
              </w:rPr>
              <w:t>104.7%</w:t>
            </w:r>
          </w:p>
        </w:tc>
        <w:tc>
          <w:tcPr>
            <w:tcW w:w="1134" w:type="dxa"/>
            <w:tcBorders>
              <w:top w:val="nil"/>
              <w:left w:val="nil"/>
              <w:bottom w:val="single" w:sz="4" w:space="0" w:color="auto"/>
              <w:right w:val="single" w:sz="4" w:space="0" w:color="auto"/>
            </w:tcBorders>
            <w:noWrap/>
            <w:vAlign w:val="center"/>
          </w:tcPr>
          <w:p w14:paraId="52C3EE83" w14:textId="77777777" w:rsidR="00475AAE" w:rsidRPr="00281BE8" w:rsidRDefault="00475AAE" w:rsidP="00296D4D">
            <w:pPr>
              <w:widowControl/>
              <w:jc w:val="right"/>
              <w:rPr>
                <w:color w:val="000000"/>
                <w:sz w:val="20"/>
                <w:szCs w:val="20"/>
                <w:lang w:val="en-US" w:eastAsia="en-US"/>
              </w:rPr>
            </w:pPr>
            <w:r w:rsidRPr="00281BE8">
              <w:rPr>
                <w:sz w:val="20"/>
                <w:szCs w:val="20"/>
              </w:rPr>
              <w:t>776.1%</w:t>
            </w:r>
          </w:p>
        </w:tc>
      </w:tr>
      <w:tr w:rsidR="00475AAE" w:rsidRPr="00D37D56" w14:paraId="61BCDA00" w14:textId="77777777" w:rsidTr="006050F2">
        <w:trPr>
          <w:trHeight w:val="284"/>
          <w:jc w:val="center"/>
        </w:trPr>
        <w:tc>
          <w:tcPr>
            <w:tcW w:w="6385"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7CF717C9" w14:textId="77777777" w:rsidR="00475AAE" w:rsidRPr="009A2175" w:rsidRDefault="00475AAE" w:rsidP="00296D4D">
            <w:pPr>
              <w:widowControl/>
              <w:jc w:val="center"/>
              <w:rPr>
                <w:b/>
                <w:bCs/>
                <w:color w:val="000000"/>
                <w:sz w:val="20"/>
                <w:szCs w:val="20"/>
                <w:lang w:val="en-US" w:eastAsia="en-US"/>
              </w:rPr>
            </w:pPr>
            <w:r w:rsidRPr="009A2175">
              <w:rPr>
                <w:b/>
                <w:bCs/>
                <w:sz w:val="20"/>
                <w:szCs w:val="20"/>
              </w:rPr>
              <w:t>59</w:t>
            </w:r>
            <w:r>
              <w:rPr>
                <w:b/>
                <w:bCs/>
                <w:sz w:val="20"/>
                <w:szCs w:val="20"/>
                <w:lang w:val="sr-Cyrl-BA"/>
              </w:rPr>
              <w:t>.</w:t>
            </w:r>
            <w:r w:rsidRPr="009A2175">
              <w:rPr>
                <w:b/>
                <w:bCs/>
                <w:sz w:val="20"/>
                <w:szCs w:val="20"/>
              </w:rPr>
              <w:t xml:space="preserve"> Национални парк - II степена заштите</w:t>
            </w: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tcPr>
          <w:p w14:paraId="2E586BD6" w14:textId="77777777" w:rsidR="00475AAE" w:rsidRPr="00281BE8" w:rsidRDefault="00475AAE" w:rsidP="00296D4D">
            <w:pPr>
              <w:widowControl/>
              <w:jc w:val="right"/>
              <w:rPr>
                <w:b/>
                <w:bCs/>
                <w:color w:val="000000"/>
                <w:sz w:val="20"/>
                <w:szCs w:val="20"/>
                <w:lang w:val="en-US" w:eastAsia="en-US"/>
              </w:rPr>
            </w:pPr>
            <w:r w:rsidRPr="00281BE8">
              <w:rPr>
                <w:b/>
                <w:bCs/>
                <w:sz w:val="20"/>
                <w:szCs w:val="20"/>
              </w:rPr>
              <w:t>45.26</w:t>
            </w:r>
          </w:p>
        </w:tc>
        <w:tc>
          <w:tcPr>
            <w:tcW w:w="1275" w:type="dxa"/>
            <w:tcBorders>
              <w:top w:val="nil"/>
              <w:left w:val="nil"/>
              <w:bottom w:val="single" w:sz="4" w:space="0" w:color="auto"/>
              <w:right w:val="single" w:sz="4" w:space="0" w:color="auto"/>
            </w:tcBorders>
            <w:shd w:val="clear" w:color="auto" w:fill="D9D9D9" w:themeFill="background1" w:themeFillShade="D9"/>
            <w:noWrap/>
            <w:vAlign w:val="center"/>
          </w:tcPr>
          <w:p w14:paraId="112DC74A" w14:textId="77777777" w:rsidR="00475AAE" w:rsidRPr="00281BE8" w:rsidRDefault="00475AAE" w:rsidP="00296D4D">
            <w:pPr>
              <w:widowControl/>
              <w:jc w:val="right"/>
              <w:rPr>
                <w:b/>
                <w:bCs/>
                <w:color w:val="000000"/>
                <w:sz w:val="20"/>
                <w:szCs w:val="20"/>
                <w:lang w:val="en-US" w:eastAsia="en-US"/>
              </w:rPr>
            </w:pPr>
            <w:r w:rsidRPr="00281BE8">
              <w:rPr>
                <w:b/>
                <w:bCs/>
                <w:sz w:val="20"/>
                <w:szCs w:val="20"/>
              </w:rPr>
              <w:t>11,389.6</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24430D7E" w14:textId="77777777" w:rsidR="00475AAE" w:rsidRPr="00281BE8" w:rsidRDefault="00475AAE" w:rsidP="00296D4D">
            <w:pPr>
              <w:widowControl/>
              <w:jc w:val="right"/>
              <w:rPr>
                <w:b/>
                <w:bCs/>
                <w:color w:val="000000"/>
                <w:sz w:val="20"/>
                <w:szCs w:val="20"/>
                <w:lang w:val="en-US" w:eastAsia="en-US"/>
              </w:rPr>
            </w:pPr>
            <w:r w:rsidRPr="00281BE8">
              <w:rPr>
                <w:b/>
                <w:bCs/>
                <w:sz w:val="20"/>
                <w:szCs w:val="20"/>
              </w:rPr>
              <w:t>177.8</w:t>
            </w: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tcPr>
          <w:p w14:paraId="3B6969AC" w14:textId="77777777" w:rsidR="00475AAE" w:rsidRPr="00281BE8" w:rsidRDefault="00475AAE" w:rsidP="00296D4D">
            <w:pPr>
              <w:widowControl/>
              <w:jc w:val="right"/>
              <w:rPr>
                <w:b/>
                <w:bCs/>
                <w:color w:val="000000"/>
                <w:sz w:val="20"/>
                <w:szCs w:val="20"/>
                <w:lang w:val="en-US" w:eastAsia="en-US"/>
              </w:rPr>
            </w:pPr>
            <w:r w:rsidRPr="00281BE8">
              <w:rPr>
                <w:b/>
                <w:bCs/>
                <w:sz w:val="20"/>
                <w:szCs w:val="20"/>
              </w:rPr>
              <w:t>268.3</w:t>
            </w: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tcPr>
          <w:p w14:paraId="5607CF96" w14:textId="77777777" w:rsidR="00475AAE" w:rsidRPr="00281BE8" w:rsidRDefault="00475AAE" w:rsidP="00296D4D">
            <w:pPr>
              <w:widowControl/>
              <w:jc w:val="right"/>
              <w:rPr>
                <w:b/>
                <w:bCs/>
                <w:color w:val="000000"/>
                <w:sz w:val="20"/>
                <w:szCs w:val="20"/>
                <w:lang w:val="en-US" w:eastAsia="en-US"/>
              </w:rPr>
            </w:pPr>
            <w:r w:rsidRPr="00281BE8">
              <w:rPr>
                <w:b/>
                <w:bCs/>
                <w:sz w:val="20"/>
                <w:szCs w:val="20"/>
              </w:rPr>
              <w:t>12,145.1</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04B3A11C" w14:textId="77777777" w:rsidR="00475AAE" w:rsidRPr="00281BE8" w:rsidRDefault="00475AAE" w:rsidP="00296D4D">
            <w:pPr>
              <w:widowControl/>
              <w:jc w:val="right"/>
              <w:rPr>
                <w:b/>
                <w:bCs/>
                <w:color w:val="000000"/>
                <w:sz w:val="20"/>
                <w:szCs w:val="20"/>
                <w:lang w:val="en-US" w:eastAsia="en-US"/>
              </w:rPr>
            </w:pPr>
            <w:r w:rsidRPr="00281BE8">
              <w:rPr>
                <w:b/>
                <w:bCs/>
                <w:sz w:val="20"/>
                <w:szCs w:val="20"/>
              </w:rPr>
              <w:t>106.6%</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7A386D0F" w14:textId="77777777" w:rsidR="00475AAE" w:rsidRPr="00281BE8" w:rsidRDefault="00475AAE" w:rsidP="00296D4D">
            <w:pPr>
              <w:widowControl/>
              <w:jc w:val="right"/>
              <w:rPr>
                <w:b/>
                <w:bCs/>
                <w:color w:val="000000"/>
                <w:sz w:val="20"/>
                <w:szCs w:val="20"/>
                <w:lang w:val="en-US" w:eastAsia="en-US"/>
              </w:rPr>
            </w:pPr>
            <w:r w:rsidRPr="00281BE8">
              <w:rPr>
                <w:b/>
                <w:bCs/>
                <w:sz w:val="20"/>
                <w:szCs w:val="20"/>
              </w:rPr>
              <w:t>682.9%</w:t>
            </w:r>
          </w:p>
        </w:tc>
      </w:tr>
      <w:tr w:rsidR="00475AAE" w:rsidRPr="00D37D56" w14:paraId="2481DCDB" w14:textId="77777777" w:rsidTr="006050F2">
        <w:trPr>
          <w:trHeight w:val="284"/>
          <w:jc w:val="center"/>
        </w:trPr>
        <w:tc>
          <w:tcPr>
            <w:tcW w:w="6385" w:type="dxa"/>
            <w:tcBorders>
              <w:top w:val="nil"/>
              <w:left w:val="single" w:sz="4" w:space="0" w:color="auto"/>
              <w:bottom w:val="single" w:sz="4" w:space="0" w:color="auto"/>
              <w:right w:val="single" w:sz="4" w:space="0" w:color="auto"/>
            </w:tcBorders>
            <w:noWrap/>
            <w:vAlign w:val="center"/>
          </w:tcPr>
          <w:p w14:paraId="25040E17" w14:textId="77777777" w:rsidR="00475AAE" w:rsidRPr="009A2175" w:rsidRDefault="00475AAE" w:rsidP="00296D4D">
            <w:pPr>
              <w:widowControl/>
              <w:rPr>
                <w:color w:val="000000"/>
                <w:sz w:val="20"/>
                <w:szCs w:val="20"/>
                <w:lang w:val="en-US" w:eastAsia="en-US"/>
              </w:rPr>
            </w:pPr>
            <w:r w:rsidRPr="00B249B4">
              <w:rPr>
                <w:sz w:val="20"/>
                <w:szCs w:val="20"/>
              </w:rPr>
              <w:t>2621. Изданачке мешовите шуме храстова - Високе шуме храстова и осталих лишћара</w:t>
            </w:r>
          </w:p>
        </w:tc>
        <w:tc>
          <w:tcPr>
            <w:tcW w:w="1276" w:type="dxa"/>
            <w:tcBorders>
              <w:top w:val="nil"/>
              <w:left w:val="nil"/>
              <w:bottom w:val="single" w:sz="4" w:space="0" w:color="auto"/>
              <w:right w:val="single" w:sz="4" w:space="0" w:color="auto"/>
            </w:tcBorders>
            <w:noWrap/>
            <w:vAlign w:val="center"/>
          </w:tcPr>
          <w:p w14:paraId="279D44E6" w14:textId="77777777" w:rsidR="00475AAE" w:rsidRPr="00281BE8" w:rsidRDefault="00475AAE" w:rsidP="00296D4D">
            <w:pPr>
              <w:widowControl/>
              <w:jc w:val="right"/>
              <w:rPr>
                <w:color w:val="000000"/>
                <w:sz w:val="20"/>
                <w:szCs w:val="20"/>
                <w:lang w:val="en-US" w:eastAsia="en-US"/>
              </w:rPr>
            </w:pPr>
            <w:r w:rsidRPr="00281BE8">
              <w:rPr>
                <w:sz w:val="20"/>
                <w:szCs w:val="20"/>
              </w:rPr>
              <w:t>19.83</w:t>
            </w:r>
          </w:p>
        </w:tc>
        <w:tc>
          <w:tcPr>
            <w:tcW w:w="1275" w:type="dxa"/>
            <w:tcBorders>
              <w:top w:val="nil"/>
              <w:left w:val="nil"/>
              <w:bottom w:val="single" w:sz="4" w:space="0" w:color="auto"/>
              <w:right w:val="single" w:sz="4" w:space="0" w:color="auto"/>
            </w:tcBorders>
            <w:noWrap/>
            <w:vAlign w:val="center"/>
          </w:tcPr>
          <w:p w14:paraId="5768FC67" w14:textId="77777777" w:rsidR="00475AAE" w:rsidRPr="00281BE8" w:rsidRDefault="00475AAE" w:rsidP="00296D4D">
            <w:pPr>
              <w:widowControl/>
              <w:jc w:val="right"/>
              <w:rPr>
                <w:color w:val="000000"/>
                <w:sz w:val="20"/>
                <w:szCs w:val="20"/>
                <w:lang w:val="en-US" w:eastAsia="en-US"/>
              </w:rPr>
            </w:pPr>
            <w:r w:rsidRPr="00281BE8">
              <w:rPr>
                <w:sz w:val="20"/>
                <w:szCs w:val="20"/>
              </w:rPr>
              <w:t>4,101.9</w:t>
            </w:r>
          </w:p>
        </w:tc>
        <w:tc>
          <w:tcPr>
            <w:tcW w:w="1134" w:type="dxa"/>
            <w:tcBorders>
              <w:top w:val="nil"/>
              <w:left w:val="nil"/>
              <w:bottom w:val="single" w:sz="4" w:space="0" w:color="auto"/>
              <w:right w:val="single" w:sz="4" w:space="0" w:color="auto"/>
            </w:tcBorders>
            <w:noWrap/>
            <w:vAlign w:val="center"/>
          </w:tcPr>
          <w:p w14:paraId="71A7D4E1" w14:textId="77777777" w:rsidR="00475AAE" w:rsidRPr="00281BE8" w:rsidRDefault="00475AAE" w:rsidP="00296D4D">
            <w:pPr>
              <w:widowControl/>
              <w:jc w:val="right"/>
              <w:rPr>
                <w:color w:val="000000"/>
                <w:sz w:val="20"/>
                <w:szCs w:val="20"/>
                <w:lang w:val="en-US" w:eastAsia="en-US"/>
              </w:rPr>
            </w:pPr>
            <w:r w:rsidRPr="00281BE8">
              <w:rPr>
                <w:sz w:val="20"/>
                <w:szCs w:val="20"/>
              </w:rPr>
              <w:t>67.3</w:t>
            </w:r>
          </w:p>
        </w:tc>
        <w:tc>
          <w:tcPr>
            <w:tcW w:w="1276" w:type="dxa"/>
            <w:tcBorders>
              <w:top w:val="nil"/>
              <w:left w:val="nil"/>
              <w:bottom w:val="single" w:sz="4" w:space="0" w:color="auto"/>
              <w:right w:val="single" w:sz="4" w:space="0" w:color="auto"/>
            </w:tcBorders>
            <w:noWrap/>
            <w:vAlign w:val="center"/>
          </w:tcPr>
          <w:p w14:paraId="4E9EB74B" w14:textId="77777777" w:rsidR="00475AAE" w:rsidRPr="00281BE8" w:rsidRDefault="00475AAE" w:rsidP="00296D4D">
            <w:pPr>
              <w:widowControl/>
              <w:jc w:val="right"/>
              <w:rPr>
                <w:color w:val="000000"/>
                <w:sz w:val="20"/>
                <w:szCs w:val="20"/>
                <w:lang w:val="en-US" w:eastAsia="en-US"/>
              </w:rPr>
            </w:pPr>
            <w:r w:rsidRPr="00281BE8">
              <w:rPr>
                <w:sz w:val="20"/>
                <w:szCs w:val="20"/>
              </w:rPr>
              <w:t>224.3</w:t>
            </w:r>
          </w:p>
        </w:tc>
        <w:tc>
          <w:tcPr>
            <w:tcW w:w="1276" w:type="dxa"/>
            <w:tcBorders>
              <w:top w:val="nil"/>
              <w:left w:val="nil"/>
              <w:bottom w:val="single" w:sz="4" w:space="0" w:color="auto"/>
              <w:right w:val="single" w:sz="4" w:space="0" w:color="auto"/>
            </w:tcBorders>
            <w:noWrap/>
            <w:vAlign w:val="center"/>
          </w:tcPr>
          <w:p w14:paraId="39EAA651" w14:textId="77777777" w:rsidR="00475AAE" w:rsidRPr="00281BE8" w:rsidRDefault="00475AAE" w:rsidP="00296D4D">
            <w:pPr>
              <w:widowControl/>
              <w:jc w:val="right"/>
              <w:rPr>
                <w:color w:val="000000"/>
                <w:sz w:val="20"/>
                <w:szCs w:val="20"/>
                <w:lang w:val="en-US" w:eastAsia="en-US"/>
              </w:rPr>
            </w:pPr>
            <w:r w:rsidRPr="00281BE8">
              <w:rPr>
                <w:sz w:val="20"/>
                <w:szCs w:val="20"/>
              </w:rPr>
              <w:t>4,448.8</w:t>
            </w:r>
          </w:p>
        </w:tc>
        <w:tc>
          <w:tcPr>
            <w:tcW w:w="1134" w:type="dxa"/>
            <w:tcBorders>
              <w:top w:val="nil"/>
              <w:left w:val="nil"/>
              <w:bottom w:val="single" w:sz="4" w:space="0" w:color="auto"/>
              <w:right w:val="single" w:sz="4" w:space="0" w:color="auto"/>
            </w:tcBorders>
            <w:noWrap/>
            <w:vAlign w:val="center"/>
          </w:tcPr>
          <w:p w14:paraId="79FB44BE" w14:textId="77777777" w:rsidR="00475AAE" w:rsidRPr="00281BE8" w:rsidRDefault="00475AAE" w:rsidP="00296D4D">
            <w:pPr>
              <w:widowControl/>
              <w:jc w:val="right"/>
              <w:rPr>
                <w:color w:val="000000"/>
                <w:sz w:val="20"/>
                <w:szCs w:val="20"/>
                <w:lang w:val="en-US" w:eastAsia="en-US"/>
              </w:rPr>
            </w:pPr>
            <w:r w:rsidRPr="00281BE8">
              <w:rPr>
                <w:sz w:val="20"/>
                <w:szCs w:val="20"/>
              </w:rPr>
              <w:t>108.5%</w:t>
            </w:r>
          </w:p>
        </w:tc>
        <w:tc>
          <w:tcPr>
            <w:tcW w:w="1134" w:type="dxa"/>
            <w:tcBorders>
              <w:top w:val="nil"/>
              <w:left w:val="nil"/>
              <w:bottom w:val="single" w:sz="4" w:space="0" w:color="auto"/>
              <w:right w:val="single" w:sz="4" w:space="0" w:color="auto"/>
            </w:tcBorders>
            <w:noWrap/>
            <w:vAlign w:val="center"/>
          </w:tcPr>
          <w:p w14:paraId="37892CA1" w14:textId="77777777" w:rsidR="00475AAE" w:rsidRPr="00281BE8" w:rsidRDefault="00475AAE" w:rsidP="00296D4D">
            <w:pPr>
              <w:widowControl/>
              <w:jc w:val="right"/>
              <w:rPr>
                <w:color w:val="000000"/>
                <w:sz w:val="20"/>
                <w:szCs w:val="20"/>
                <w:lang w:val="en-US" w:eastAsia="en-US"/>
              </w:rPr>
            </w:pPr>
            <w:r w:rsidRPr="00281BE8">
              <w:rPr>
                <w:sz w:val="20"/>
                <w:szCs w:val="20"/>
              </w:rPr>
              <w:t>661.2%</w:t>
            </w:r>
          </w:p>
        </w:tc>
      </w:tr>
      <w:tr w:rsidR="00475AAE" w:rsidRPr="00D37D56" w14:paraId="1485EA0E" w14:textId="77777777" w:rsidTr="006050F2">
        <w:trPr>
          <w:trHeight w:val="284"/>
          <w:jc w:val="center"/>
        </w:trPr>
        <w:tc>
          <w:tcPr>
            <w:tcW w:w="6385"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25027229" w14:textId="77777777" w:rsidR="00475AAE" w:rsidRPr="009A2175" w:rsidRDefault="00475AAE" w:rsidP="00296D4D">
            <w:pPr>
              <w:widowControl/>
              <w:jc w:val="center"/>
              <w:rPr>
                <w:b/>
                <w:bCs/>
                <w:color w:val="000000"/>
                <w:sz w:val="20"/>
                <w:szCs w:val="20"/>
                <w:lang w:val="en-US" w:eastAsia="en-US"/>
              </w:rPr>
            </w:pPr>
            <w:r w:rsidRPr="009A2175">
              <w:rPr>
                <w:b/>
                <w:bCs/>
                <w:sz w:val="20"/>
                <w:szCs w:val="20"/>
              </w:rPr>
              <w:lastRenderedPageBreak/>
              <w:t>60</w:t>
            </w:r>
            <w:r>
              <w:rPr>
                <w:b/>
                <w:bCs/>
                <w:sz w:val="20"/>
                <w:szCs w:val="20"/>
                <w:lang w:val="sr-Cyrl-BA"/>
              </w:rPr>
              <w:t>.</w:t>
            </w:r>
            <w:r w:rsidRPr="009A2175">
              <w:rPr>
                <w:b/>
                <w:bCs/>
                <w:sz w:val="20"/>
                <w:szCs w:val="20"/>
              </w:rPr>
              <w:t xml:space="preserve"> Национални парк - III степена заштите</w:t>
            </w: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tcPr>
          <w:p w14:paraId="69E25600" w14:textId="77777777" w:rsidR="00475AAE" w:rsidRPr="00281BE8" w:rsidRDefault="00475AAE" w:rsidP="00296D4D">
            <w:pPr>
              <w:widowControl/>
              <w:jc w:val="right"/>
              <w:rPr>
                <w:b/>
                <w:bCs/>
                <w:color w:val="000000"/>
                <w:sz w:val="20"/>
                <w:szCs w:val="20"/>
                <w:lang w:val="en-US" w:eastAsia="en-US"/>
              </w:rPr>
            </w:pPr>
            <w:r w:rsidRPr="00281BE8">
              <w:rPr>
                <w:b/>
                <w:bCs/>
                <w:sz w:val="20"/>
                <w:szCs w:val="20"/>
              </w:rPr>
              <w:t>19.83</w:t>
            </w:r>
          </w:p>
        </w:tc>
        <w:tc>
          <w:tcPr>
            <w:tcW w:w="1275" w:type="dxa"/>
            <w:tcBorders>
              <w:top w:val="nil"/>
              <w:left w:val="nil"/>
              <w:bottom w:val="single" w:sz="4" w:space="0" w:color="auto"/>
              <w:right w:val="single" w:sz="4" w:space="0" w:color="auto"/>
            </w:tcBorders>
            <w:shd w:val="clear" w:color="auto" w:fill="D9D9D9" w:themeFill="background1" w:themeFillShade="D9"/>
            <w:noWrap/>
            <w:vAlign w:val="center"/>
          </w:tcPr>
          <w:p w14:paraId="2B0A264D" w14:textId="77777777" w:rsidR="00475AAE" w:rsidRPr="00281BE8" w:rsidRDefault="00475AAE" w:rsidP="00296D4D">
            <w:pPr>
              <w:widowControl/>
              <w:jc w:val="right"/>
              <w:rPr>
                <w:b/>
                <w:bCs/>
                <w:color w:val="000000"/>
                <w:sz w:val="20"/>
                <w:szCs w:val="20"/>
                <w:lang w:val="en-US" w:eastAsia="en-US"/>
              </w:rPr>
            </w:pPr>
            <w:r w:rsidRPr="00281BE8">
              <w:rPr>
                <w:b/>
                <w:bCs/>
                <w:sz w:val="20"/>
                <w:szCs w:val="20"/>
              </w:rPr>
              <w:t>4,101.9</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3F6C2BD1" w14:textId="77777777" w:rsidR="00475AAE" w:rsidRPr="00281BE8" w:rsidRDefault="00475AAE" w:rsidP="00296D4D">
            <w:pPr>
              <w:widowControl/>
              <w:jc w:val="right"/>
              <w:rPr>
                <w:b/>
                <w:bCs/>
                <w:color w:val="000000"/>
                <w:sz w:val="20"/>
                <w:szCs w:val="20"/>
                <w:lang w:val="en-US" w:eastAsia="en-US"/>
              </w:rPr>
            </w:pPr>
            <w:r w:rsidRPr="00281BE8">
              <w:rPr>
                <w:b/>
                <w:bCs/>
                <w:sz w:val="20"/>
                <w:szCs w:val="20"/>
              </w:rPr>
              <w:t>67.3</w:t>
            </w: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tcPr>
          <w:p w14:paraId="33D9D495" w14:textId="77777777" w:rsidR="00475AAE" w:rsidRPr="00281BE8" w:rsidRDefault="00475AAE" w:rsidP="00296D4D">
            <w:pPr>
              <w:widowControl/>
              <w:jc w:val="right"/>
              <w:rPr>
                <w:b/>
                <w:bCs/>
                <w:color w:val="000000"/>
                <w:sz w:val="20"/>
                <w:szCs w:val="20"/>
                <w:lang w:val="en-US" w:eastAsia="en-US"/>
              </w:rPr>
            </w:pPr>
            <w:r w:rsidRPr="00281BE8">
              <w:rPr>
                <w:b/>
                <w:bCs/>
                <w:sz w:val="20"/>
                <w:szCs w:val="20"/>
              </w:rPr>
              <w:t>224.3</w:t>
            </w: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tcPr>
          <w:p w14:paraId="46BD21EF" w14:textId="77777777" w:rsidR="00475AAE" w:rsidRPr="00281BE8" w:rsidRDefault="00475AAE" w:rsidP="00296D4D">
            <w:pPr>
              <w:widowControl/>
              <w:jc w:val="right"/>
              <w:rPr>
                <w:b/>
                <w:bCs/>
                <w:color w:val="000000"/>
                <w:sz w:val="20"/>
                <w:szCs w:val="20"/>
                <w:lang w:val="en-US" w:eastAsia="en-US"/>
              </w:rPr>
            </w:pPr>
            <w:r w:rsidRPr="00281BE8">
              <w:rPr>
                <w:b/>
                <w:bCs/>
                <w:sz w:val="20"/>
                <w:szCs w:val="20"/>
              </w:rPr>
              <w:t>4,448.8</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60CBA471" w14:textId="77777777" w:rsidR="00475AAE" w:rsidRPr="00281BE8" w:rsidRDefault="00475AAE" w:rsidP="00296D4D">
            <w:pPr>
              <w:widowControl/>
              <w:jc w:val="right"/>
              <w:rPr>
                <w:b/>
                <w:bCs/>
                <w:color w:val="000000"/>
                <w:sz w:val="20"/>
                <w:szCs w:val="20"/>
                <w:lang w:val="en-US" w:eastAsia="en-US"/>
              </w:rPr>
            </w:pPr>
            <w:r w:rsidRPr="00281BE8">
              <w:rPr>
                <w:b/>
                <w:bCs/>
                <w:sz w:val="20"/>
                <w:szCs w:val="20"/>
              </w:rPr>
              <w:t>108.5%</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7F705BFD" w14:textId="77777777" w:rsidR="00475AAE" w:rsidRPr="00281BE8" w:rsidRDefault="00475AAE" w:rsidP="00296D4D">
            <w:pPr>
              <w:widowControl/>
              <w:jc w:val="right"/>
              <w:rPr>
                <w:b/>
                <w:bCs/>
                <w:color w:val="000000"/>
                <w:sz w:val="20"/>
                <w:szCs w:val="20"/>
                <w:lang w:val="en-US" w:eastAsia="en-US"/>
              </w:rPr>
            </w:pPr>
            <w:r w:rsidRPr="00281BE8">
              <w:rPr>
                <w:b/>
                <w:bCs/>
                <w:sz w:val="20"/>
                <w:szCs w:val="20"/>
              </w:rPr>
              <w:t>661.2%</w:t>
            </w:r>
          </w:p>
        </w:tc>
      </w:tr>
      <w:tr w:rsidR="00475AAE" w:rsidRPr="00D37D56" w14:paraId="3F79FE53" w14:textId="77777777" w:rsidTr="006050F2">
        <w:trPr>
          <w:trHeight w:val="284"/>
          <w:jc w:val="center"/>
        </w:trPr>
        <w:tc>
          <w:tcPr>
            <w:tcW w:w="6385"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7070D959" w14:textId="77777777" w:rsidR="00475AAE" w:rsidRPr="009A2175" w:rsidRDefault="00475AAE" w:rsidP="00296D4D">
            <w:pPr>
              <w:widowControl/>
              <w:jc w:val="center"/>
              <w:rPr>
                <w:b/>
                <w:bCs/>
                <w:color w:val="000000"/>
                <w:sz w:val="20"/>
                <w:szCs w:val="20"/>
                <w:lang w:val="en-US" w:eastAsia="en-US"/>
              </w:rPr>
            </w:pPr>
            <w:r w:rsidRPr="009A2175">
              <w:rPr>
                <w:b/>
                <w:bCs/>
                <w:sz w:val="20"/>
                <w:szCs w:val="20"/>
              </w:rPr>
              <w:t>Укупно 3</w:t>
            </w:r>
            <w:r>
              <w:rPr>
                <w:b/>
                <w:bCs/>
                <w:sz w:val="20"/>
                <w:szCs w:val="20"/>
                <w:lang w:val="sr-Cyrl-BA"/>
              </w:rPr>
              <w:t>9</w:t>
            </w:r>
            <w:r w:rsidRPr="009A2175">
              <w:rPr>
                <w:b/>
                <w:bCs/>
                <w:sz w:val="20"/>
                <w:szCs w:val="20"/>
              </w:rPr>
              <w:t>. Оплодна сеча (</w:t>
            </w:r>
            <w:r>
              <w:rPr>
                <w:b/>
                <w:bCs/>
                <w:sz w:val="20"/>
                <w:szCs w:val="20"/>
                <w:lang w:val="sr-Cyrl-BA"/>
              </w:rPr>
              <w:t>завршни</w:t>
            </w:r>
            <w:r w:rsidRPr="009A2175">
              <w:rPr>
                <w:b/>
                <w:bCs/>
                <w:sz w:val="20"/>
                <w:szCs w:val="20"/>
              </w:rPr>
              <w:t xml:space="preserve"> сек) кратког периода за обнављање</w:t>
            </w:r>
          </w:p>
        </w:tc>
        <w:tc>
          <w:tcPr>
            <w:tcW w:w="1276" w:type="dxa"/>
            <w:tcBorders>
              <w:top w:val="nil"/>
              <w:left w:val="nil"/>
              <w:bottom w:val="single" w:sz="4" w:space="0" w:color="auto"/>
              <w:right w:val="single" w:sz="4" w:space="0" w:color="auto"/>
            </w:tcBorders>
            <w:shd w:val="clear" w:color="auto" w:fill="BFBFBF" w:themeFill="background1" w:themeFillShade="BF"/>
            <w:noWrap/>
            <w:vAlign w:val="center"/>
          </w:tcPr>
          <w:p w14:paraId="344F295D" w14:textId="77777777" w:rsidR="00475AAE" w:rsidRPr="00281BE8" w:rsidRDefault="00475AAE" w:rsidP="00296D4D">
            <w:pPr>
              <w:widowControl/>
              <w:jc w:val="right"/>
              <w:rPr>
                <w:b/>
                <w:bCs/>
                <w:color w:val="000000"/>
                <w:sz w:val="20"/>
                <w:szCs w:val="20"/>
                <w:lang w:val="en-US" w:eastAsia="en-US"/>
              </w:rPr>
            </w:pPr>
            <w:r w:rsidRPr="00281BE8">
              <w:rPr>
                <w:b/>
                <w:bCs/>
                <w:sz w:val="20"/>
                <w:szCs w:val="20"/>
              </w:rPr>
              <w:t>65.86</w:t>
            </w:r>
          </w:p>
        </w:tc>
        <w:tc>
          <w:tcPr>
            <w:tcW w:w="1275" w:type="dxa"/>
            <w:tcBorders>
              <w:top w:val="nil"/>
              <w:left w:val="nil"/>
              <w:bottom w:val="single" w:sz="4" w:space="0" w:color="auto"/>
              <w:right w:val="single" w:sz="4" w:space="0" w:color="auto"/>
            </w:tcBorders>
            <w:shd w:val="clear" w:color="auto" w:fill="BFBFBF" w:themeFill="background1" w:themeFillShade="BF"/>
            <w:noWrap/>
            <w:vAlign w:val="center"/>
          </w:tcPr>
          <w:p w14:paraId="5BF29C57" w14:textId="77777777" w:rsidR="00475AAE" w:rsidRPr="00281BE8" w:rsidRDefault="00475AAE" w:rsidP="00296D4D">
            <w:pPr>
              <w:widowControl/>
              <w:jc w:val="right"/>
              <w:rPr>
                <w:b/>
                <w:bCs/>
                <w:color w:val="000000"/>
                <w:sz w:val="20"/>
                <w:szCs w:val="20"/>
                <w:lang w:val="en-US" w:eastAsia="en-US"/>
              </w:rPr>
            </w:pPr>
            <w:r w:rsidRPr="00281BE8">
              <w:rPr>
                <w:b/>
                <w:bCs/>
                <w:sz w:val="20"/>
                <w:szCs w:val="20"/>
              </w:rPr>
              <w:t>15,730.7</w:t>
            </w:r>
          </w:p>
        </w:tc>
        <w:tc>
          <w:tcPr>
            <w:tcW w:w="1134" w:type="dxa"/>
            <w:tcBorders>
              <w:top w:val="nil"/>
              <w:left w:val="nil"/>
              <w:bottom w:val="single" w:sz="4" w:space="0" w:color="auto"/>
              <w:right w:val="single" w:sz="4" w:space="0" w:color="auto"/>
            </w:tcBorders>
            <w:shd w:val="clear" w:color="auto" w:fill="BFBFBF" w:themeFill="background1" w:themeFillShade="BF"/>
            <w:noWrap/>
            <w:vAlign w:val="center"/>
          </w:tcPr>
          <w:p w14:paraId="0564A15B" w14:textId="77777777" w:rsidR="00475AAE" w:rsidRPr="00281BE8" w:rsidRDefault="00475AAE" w:rsidP="00296D4D">
            <w:pPr>
              <w:widowControl/>
              <w:jc w:val="right"/>
              <w:rPr>
                <w:b/>
                <w:bCs/>
                <w:color w:val="000000"/>
                <w:sz w:val="20"/>
                <w:szCs w:val="20"/>
                <w:lang w:val="en-US" w:eastAsia="en-US"/>
              </w:rPr>
            </w:pPr>
            <w:r w:rsidRPr="00281BE8">
              <w:rPr>
                <w:b/>
                <w:bCs/>
                <w:sz w:val="20"/>
                <w:szCs w:val="20"/>
              </w:rPr>
              <w:t>248.3</w:t>
            </w:r>
          </w:p>
        </w:tc>
        <w:tc>
          <w:tcPr>
            <w:tcW w:w="1276" w:type="dxa"/>
            <w:tcBorders>
              <w:top w:val="nil"/>
              <w:left w:val="nil"/>
              <w:bottom w:val="single" w:sz="4" w:space="0" w:color="auto"/>
              <w:right w:val="single" w:sz="4" w:space="0" w:color="auto"/>
            </w:tcBorders>
            <w:shd w:val="clear" w:color="auto" w:fill="BFBFBF" w:themeFill="background1" w:themeFillShade="BF"/>
            <w:noWrap/>
            <w:vAlign w:val="center"/>
          </w:tcPr>
          <w:p w14:paraId="008EDB2E" w14:textId="77777777" w:rsidR="00475AAE" w:rsidRPr="00281BE8" w:rsidRDefault="00475AAE" w:rsidP="00296D4D">
            <w:pPr>
              <w:widowControl/>
              <w:jc w:val="right"/>
              <w:rPr>
                <w:b/>
                <w:bCs/>
                <w:color w:val="000000"/>
                <w:sz w:val="20"/>
                <w:szCs w:val="20"/>
                <w:lang w:val="en-US" w:eastAsia="en-US"/>
              </w:rPr>
            </w:pPr>
            <w:r w:rsidRPr="00281BE8">
              <w:rPr>
                <w:b/>
                <w:bCs/>
                <w:sz w:val="20"/>
                <w:szCs w:val="20"/>
              </w:rPr>
              <w:t>255.7</w:t>
            </w:r>
          </w:p>
        </w:tc>
        <w:tc>
          <w:tcPr>
            <w:tcW w:w="1276" w:type="dxa"/>
            <w:tcBorders>
              <w:top w:val="nil"/>
              <w:left w:val="nil"/>
              <w:bottom w:val="single" w:sz="4" w:space="0" w:color="auto"/>
              <w:right w:val="single" w:sz="4" w:space="0" w:color="auto"/>
            </w:tcBorders>
            <w:shd w:val="clear" w:color="auto" w:fill="BFBFBF" w:themeFill="background1" w:themeFillShade="BF"/>
            <w:noWrap/>
            <w:vAlign w:val="center"/>
          </w:tcPr>
          <w:p w14:paraId="037B3341" w14:textId="77777777" w:rsidR="00475AAE" w:rsidRPr="00281BE8" w:rsidRDefault="00475AAE" w:rsidP="00296D4D">
            <w:pPr>
              <w:widowControl/>
              <w:jc w:val="right"/>
              <w:rPr>
                <w:b/>
                <w:bCs/>
                <w:color w:val="000000"/>
                <w:sz w:val="20"/>
                <w:szCs w:val="20"/>
                <w:lang w:val="en-US" w:eastAsia="en-US"/>
              </w:rPr>
            </w:pPr>
            <w:r w:rsidRPr="00281BE8">
              <w:rPr>
                <w:b/>
                <w:bCs/>
                <w:sz w:val="20"/>
                <w:szCs w:val="20"/>
              </w:rPr>
              <w:t>16,841.0</w:t>
            </w:r>
          </w:p>
        </w:tc>
        <w:tc>
          <w:tcPr>
            <w:tcW w:w="1134" w:type="dxa"/>
            <w:tcBorders>
              <w:top w:val="nil"/>
              <w:left w:val="nil"/>
              <w:bottom w:val="single" w:sz="4" w:space="0" w:color="auto"/>
              <w:right w:val="single" w:sz="4" w:space="0" w:color="auto"/>
            </w:tcBorders>
            <w:shd w:val="clear" w:color="auto" w:fill="BFBFBF" w:themeFill="background1" w:themeFillShade="BF"/>
            <w:noWrap/>
            <w:vAlign w:val="center"/>
          </w:tcPr>
          <w:p w14:paraId="2869F94A" w14:textId="77777777" w:rsidR="00475AAE" w:rsidRPr="00281BE8" w:rsidRDefault="00475AAE" w:rsidP="00296D4D">
            <w:pPr>
              <w:widowControl/>
              <w:jc w:val="right"/>
              <w:rPr>
                <w:b/>
                <w:bCs/>
                <w:color w:val="000000"/>
                <w:sz w:val="20"/>
                <w:szCs w:val="20"/>
                <w:lang w:val="en-US" w:eastAsia="en-US"/>
              </w:rPr>
            </w:pPr>
            <w:r w:rsidRPr="00281BE8">
              <w:rPr>
                <w:b/>
                <w:bCs/>
                <w:sz w:val="20"/>
                <w:szCs w:val="20"/>
              </w:rPr>
              <w:t>107.1%</w:t>
            </w:r>
          </w:p>
        </w:tc>
        <w:tc>
          <w:tcPr>
            <w:tcW w:w="1134" w:type="dxa"/>
            <w:tcBorders>
              <w:top w:val="nil"/>
              <w:left w:val="nil"/>
              <w:bottom w:val="single" w:sz="4" w:space="0" w:color="auto"/>
              <w:right w:val="single" w:sz="4" w:space="0" w:color="auto"/>
            </w:tcBorders>
            <w:shd w:val="clear" w:color="auto" w:fill="BFBFBF" w:themeFill="background1" w:themeFillShade="BF"/>
            <w:noWrap/>
            <w:vAlign w:val="center"/>
          </w:tcPr>
          <w:p w14:paraId="048D6575" w14:textId="77777777" w:rsidR="00475AAE" w:rsidRPr="00281BE8" w:rsidRDefault="00475AAE" w:rsidP="00296D4D">
            <w:pPr>
              <w:widowControl/>
              <w:jc w:val="right"/>
              <w:rPr>
                <w:b/>
                <w:bCs/>
                <w:color w:val="000000"/>
                <w:sz w:val="20"/>
                <w:szCs w:val="20"/>
                <w:lang w:val="en-US" w:eastAsia="en-US"/>
              </w:rPr>
            </w:pPr>
            <w:r w:rsidRPr="00281BE8">
              <w:rPr>
                <w:b/>
                <w:bCs/>
                <w:sz w:val="20"/>
                <w:szCs w:val="20"/>
              </w:rPr>
              <w:t>678.4%</w:t>
            </w:r>
          </w:p>
        </w:tc>
      </w:tr>
      <w:tr w:rsidR="00475AAE" w:rsidRPr="00D37D56" w14:paraId="1F76AE9A" w14:textId="77777777" w:rsidTr="006050F2">
        <w:trPr>
          <w:trHeight w:val="284"/>
          <w:jc w:val="center"/>
        </w:trPr>
        <w:tc>
          <w:tcPr>
            <w:tcW w:w="14890" w:type="dxa"/>
            <w:gridSpan w:val="8"/>
            <w:tcBorders>
              <w:top w:val="single" w:sz="4" w:space="0" w:color="auto"/>
              <w:left w:val="single" w:sz="4" w:space="0" w:color="auto"/>
              <w:bottom w:val="single" w:sz="4" w:space="0" w:color="auto"/>
              <w:right w:val="single" w:sz="4" w:space="0" w:color="auto"/>
            </w:tcBorders>
            <w:noWrap/>
            <w:vAlign w:val="center"/>
          </w:tcPr>
          <w:p w14:paraId="461E9CEB" w14:textId="77777777" w:rsidR="00475AAE" w:rsidRPr="00D37D56" w:rsidRDefault="00475AAE" w:rsidP="00296D4D">
            <w:pPr>
              <w:widowControl/>
              <w:jc w:val="center"/>
              <w:rPr>
                <w:color w:val="000000"/>
                <w:sz w:val="20"/>
                <w:szCs w:val="20"/>
                <w:lang w:val="en-US" w:eastAsia="en-US"/>
              </w:rPr>
            </w:pPr>
            <w:r w:rsidRPr="00D37D56">
              <w:rPr>
                <w:b/>
                <w:bCs/>
                <w:color w:val="000000"/>
                <w:sz w:val="20"/>
                <w:szCs w:val="20"/>
                <w:lang w:val="en-US" w:eastAsia="en-US"/>
              </w:rPr>
              <w:t>41</w:t>
            </w:r>
            <w:r>
              <w:rPr>
                <w:b/>
                <w:bCs/>
                <w:color w:val="000000"/>
                <w:sz w:val="20"/>
                <w:szCs w:val="20"/>
                <w:lang w:val="sr-Cyrl-BA" w:eastAsia="en-US"/>
              </w:rPr>
              <w:t>.</w:t>
            </w:r>
            <w:r w:rsidRPr="00D37D56">
              <w:rPr>
                <w:b/>
                <w:bCs/>
                <w:color w:val="000000"/>
                <w:sz w:val="20"/>
                <w:szCs w:val="20"/>
                <w:lang w:val="en-US" w:eastAsia="en-US"/>
              </w:rPr>
              <w:t xml:space="preserve"> </w:t>
            </w:r>
            <w:proofErr w:type="spellStart"/>
            <w:r w:rsidRPr="00D37D56">
              <w:rPr>
                <w:b/>
                <w:bCs/>
                <w:color w:val="000000"/>
                <w:sz w:val="20"/>
                <w:szCs w:val="20"/>
                <w:lang w:val="en-US" w:eastAsia="en-US"/>
              </w:rPr>
              <w:t>Оплодна</w:t>
            </w:r>
            <w:proofErr w:type="spellEnd"/>
            <w:r w:rsidRPr="00D37D56">
              <w:rPr>
                <w:b/>
                <w:bCs/>
                <w:color w:val="000000"/>
                <w:sz w:val="20"/>
                <w:szCs w:val="20"/>
                <w:lang w:val="en-US" w:eastAsia="en-US"/>
              </w:rPr>
              <w:t xml:space="preserve"> </w:t>
            </w:r>
            <w:proofErr w:type="spellStart"/>
            <w:r w:rsidRPr="00D37D56">
              <w:rPr>
                <w:b/>
                <w:bCs/>
                <w:color w:val="000000"/>
                <w:sz w:val="20"/>
                <w:szCs w:val="20"/>
                <w:lang w:val="en-US" w:eastAsia="en-US"/>
              </w:rPr>
              <w:t>сеча</w:t>
            </w:r>
            <w:proofErr w:type="spellEnd"/>
            <w:r w:rsidRPr="00D37D56">
              <w:rPr>
                <w:b/>
                <w:bCs/>
                <w:color w:val="000000"/>
                <w:sz w:val="20"/>
                <w:szCs w:val="20"/>
                <w:lang w:val="en-US" w:eastAsia="en-US"/>
              </w:rPr>
              <w:t xml:space="preserve"> (</w:t>
            </w:r>
            <w:proofErr w:type="spellStart"/>
            <w:r w:rsidRPr="00D37D56">
              <w:rPr>
                <w:b/>
                <w:bCs/>
                <w:color w:val="000000"/>
                <w:sz w:val="20"/>
                <w:szCs w:val="20"/>
                <w:lang w:val="en-US" w:eastAsia="en-US"/>
              </w:rPr>
              <w:t>припремни</w:t>
            </w:r>
            <w:proofErr w:type="spellEnd"/>
            <w:r w:rsidRPr="00D37D56">
              <w:rPr>
                <w:b/>
                <w:bCs/>
                <w:color w:val="000000"/>
                <w:sz w:val="20"/>
                <w:szCs w:val="20"/>
                <w:lang w:val="en-US" w:eastAsia="en-US"/>
              </w:rPr>
              <w:t xml:space="preserve"> и </w:t>
            </w:r>
            <w:proofErr w:type="spellStart"/>
            <w:r w:rsidRPr="00D37D56">
              <w:rPr>
                <w:b/>
                <w:bCs/>
                <w:color w:val="000000"/>
                <w:sz w:val="20"/>
                <w:szCs w:val="20"/>
                <w:lang w:val="en-US" w:eastAsia="en-US"/>
              </w:rPr>
              <w:t>оплодни</w:t>
            </w:r>
            <w:proofErr w:type="spellEnd"/>
            <w:r w:rsidRPr="00D37D56">
              <w:rPr>
                <w:b/>
                <w:bCs/>
                <w:color w:val="000000"/>
                <w:sz w:val="20"/>
                <w:szCs w:val="20"/>
                <w:lang w:val="en-US" w:eastAsia="en-US"/>
              </w:rPr>
              <w:t xml:space="preserve"> </w:t>
            </w:r>
            <w:proofErr w:type="spellStart"/>
            <w:r w:rsidRPr="00D37D56">
              <w:rPr>
                <w:b/>
                <w:bCs/>
                <w:color w:val="000000"/>
                <w:sz w:val="20"/>
                <w:szCs w:val="20"/>
                <w:lang w:val="en-US" w:eastAsia="en-US"/>
              </w:rPr>
              <w:t>сек</w:t>
            </w:r>
            <w:proofErr w:type="spellEnd"/>
            <w:r w:rsidRPr="00D37D56">
              <w:rPr>
                <w:b/>
                <w:bCs/>
                <w:color w:val="000000"/>
                <w:sz w:val="20"/>
                <w:szCs w:val="20"/>
                <w:lang w:val="en-US" w:eastAsia="en-US"/>
              </w:rPr>
              <w:t xml:space="preserve">) </w:t>
            </w:r>
            <w:proofErr w:type="spellStart"/>
            <w:r w:rsidRPr="00D37D56">
              <w:rPr>
                <w:b/>
                <w:bCs/>
                <w:color w:val="000000"/>
                <w:sz w:val="20"/>
                <w:szCs w:val="20"/>
                <w:lang w:val="en-US" w:eastAsia="en-US"/>
              </w:rPr>
              <w:t>кратког</w:t>
            </w:r>
            <w:proofErr w:type="spellEnd"/>
            <w:r w:rsidRPr="00D37D56">
              <w:rPr>
                <w:b/>
                <w:bCs/>
                <w:color w:val="000000"/>
                <w:sz w:val="20"/>
                <w:szCs w:val="20"/>
                <w:lang w:val="en-US" w:eastAsia="en-US"/>
              </w:rPr>
              <w:t xml:space="preserve"> </w:t>
            </w:r>
            <w:proofErr w:type="spellStart"/>
            <w:r w:rsidRPr="00D37D56">
              <w:rPr>
                <w:b/>
                <w:bCs/>
                <w:color w:val="000000"/>
                <w:sz w:val="20"/>
                <w:szCs w:val="20"/>
                <w:lang w:val="en-US" w:eastAsia="en-US"/>
              </w:rPr>
              <w:t>периода</w:t>
            </w:r>
            <w:proofErr w:type="spellEnd"/>
            <w:r w:rsidRPr="00D37D56">
              <w:rPr>
                <w:b/>
                <w:bCs/>
                <w:color w:val="000000"/>
                <w:sz w:val="20"/>
                <w:szCs w:val="20"/>
                <w:lang w:val="en-US" w:eastAsia="en-US"/>
              </w:rPr>
              <w:t xml:space="preserve"> </w:t>
            </w:r>
            <w:proofErr w:type="spellStart"/>
            <w:r w:rsidRPr="00D37D56">
              <w:rPr>
                <w:b/>
                <w:bCs/>
                <w:color w:val="000000"/>
                <w:sz w:val="20"/>
                <w:szCs w:val="20"/>
                <w:lang w:val="en-US" w:eastAsia="en-US"/>
              </w:rPr>
              <w:t>за</w:t>
            </w:r>
            <w:proofErr w:type="spellEnd"/>
            <w:r w:rsidRPr="00D37D56">
              <w:rPr>
                <w:b/>
                <w:bCs/>
                <w:color w:val="000000"/>
                <w:sz w:val="20"/>
                <w:szCs w:val="20"/>
                <w:lang w:val="en-US" w:eastAsia="en-US"/>
              </w:rPr>
              <w:t xml:space="preserve"> </w:t>
            </w:r>
            <w:proofErr w:type="spellStart"/>
            <w:r w:rsidRPr="00D37D56">
              <w:rPr>
                <w:b/>
                <w:bCs/>
                <w:color w:val="000000"/>
                <w:sz w:val="20"/>
                <w:szCs w:val="20"/>
                <w:lang w:val="en-US" w:eastAsia="en-US"/>
              </w:rPr>
              <w:t>обнављање</w:t>
            </w:r>
            <w:proofErr w:type="spellEnd"/>
          </w:p>
        </w:tc>
      </w:tr>
      <w:tr w:rsidR="00475AAE" w:rsidRPr="00D37D56" w14:paraId="133C4A3F" w14:textId="77777777" w:rsidTr="006050F2">
        <w:trPr>
          <w:trHeight w:val="284"/>
          <w:jc w:val="center"/>
        </w:trPr>
        <w:tc>
          <w:tcPr>
            <w:tcW w:w="6385" w:type="dxa"/>
            <w:tcBorders>
              <w:top w:val="nil"/>
              <w:left w:val="single" w:sz="4" w:space="0" w:color="auto"/>
              <w:bottom w:val="single" w:sz="4" w:space="0" w:color="auto"/>
              <w:right w:val="single" w:sz="4" w:space="0" w:color="auto"/>
            </w:tcBorders>
            <w:noWrap/>
            <w:vAlign w:val="center"/>
          </w:tcPr>
          <w:p w14:paraId="27150B82" w14:textId="77777777" w:rsidR="00475AAE" w:rsidRPr="009A2175" w:rsidRDefault="00475AAE" w:rsidP="00296D4D">
            <w:pPr>
              <w:widowControl/>
              <w:rPr>
                <w:color w:val="000000"/>
                <w:sz w:val="20"/>
                <w:szCs w:val="20"/>
                <w:lang w:val="en-US" w:eastAsia="en-US"/>
              </w:rPr>
            </w:pPr>
            <w:r w:rsidRPr="00B249B4">
              <w:rPr>
                <w:sz w:val="20"/>
                <w:szCs w:val="20"/>
              </w:rPr>
              <w:t>2621. Изданачке мешовите шуме храстова - Високе шуме храстова и осталих лишћара</w:t>
            </w:r>
          </w:p>
        </w:tc>
        <w:tc>
          <w:tcPr>
            <w:tcW w:w="1276" w:type="dxa"/>
            <w:tcBorders>
              <w:top w:val="nil"/>
              <w:left w:val="nil"/>
              <w:bottom w:val="single" w:sz="4" w:space="0" w:color="auto"/>
              <w:right w:val="single" w:sz="4" w:space="0" w:color="auto"/>
            </w:tcBorders>
            <w:noWrap/>
            <w:vAlign w:val="center"/>
          </w:tcPr>
          <w:p w14:paraId="6D675197" w14:textId="77777777" w:rsidR="00475AAE" w:rsidRPr="00281BE8" w:rsidRDefault="00475AAE" w:rsidP="00296D4D">
            <w:pPr>
              <w:widowControl/>
              <w:jc w:val="right"/>
              <w:rPr>
                <w:color w:val="000000"/>
                <w:sz w:val="20"/>
                <w:szCs w:val="20"/>
                <w:lang w:val="en-US" w:eastAsia="en-US"/>
              </w:rPr>
            </w:pPr>
            <w:r w:rsidRPr="00281BE8">
              <w:rPr>
                <w:sz w:val="20"/>
                <w:szCs w:val="20"/>
              </w:rPr>
              <w:t>24.46</w:t>
            </w:r>
          </w:p>
        </w:tc>
        <w:tc>
          <w:tcPr>
            <w:tcW w:w="1275" w:type="dxa"/>
            <w:tcBorders>
              <w:top w:val="nil"/>
              <w:left w:val="nil"/>
              <w:bottom w:val="single" w:sz="4" w:space="0" w:color="auto"/>
              <w:right w:val="single" w:sz="4" w:space="0" w:color="auto"/>
            </w:tcBorders>
            <w:noWrap/>
            <w:vAlign w:val="center"/>
          </w:tcPr>
          <w:p w14:paraId="2FB2061E" w14:textId="77777777" w:rsidR="00475AAE" w:rsidRPr="00281BE8" w:rsidRDefault="00475AAE" w:rsidP="00296D4D">
            <w:pPr>
              <w:widowControl/>
              <w:jc w:val="right"/>
              <w:rPr>
                <w:color w:val="000000"/>
                <w:sz w:val="20"/>
                <w:szCs w:val="20"/>
                <w:lang w:val="en-US" w:eastAsia="en-US"/>
              </w:rPr>
            </w:pPr>
            <w:r w:rsidRPr="00281BE8">
              <w:rPr>
                <w:sz w:val="20"/>
                <w:szCs w:val="20"/>
              </w:rPr>
              <w:t>7,554.9</w:t>
            </w:r>
          </w:p>
        </w:tc>
        <w:tc>
          <w:tcPr>
            <w:tcW w:w="1134" w:type="dxa"/>
            <w:tcBorders>
              <w:top w:val="nil"/>
              <w:left w:val="nil"/>
              <w:bottom w:val="single" w:sz="4" w:space="0" w:color="auto"/>
              <w:right w:val="single" w:sz="4" w:space="0" w:color="auto"/>
            </w:tcBorders>
            <w:noWrap/>
            <w:vAlign w:val="center"/>
          </w:tcPr>
          <w:p w14:paraId="5BA174E7" w14:textId="77777777" w:rsidR="00475AAE" w:rsidRPr="00281BE8" w:rsidRDefault="00475AAE" w:rsidP="00296D4D">
            <w:pPr>
              <w:widowControl/>
              <w:jc w:val="right"/>
              <w:rPr>
                <w:color w:val="000000"/>
                <w:sz w:val="20"/>
                <w:szCs w:val="20"/>
                <w:lang w:val="en-US" w:eastAsia="en-US"/>
              </w:rPr>
            </w:pPr>
            <w:r w:rsidRPr="00281BE8">
              <w:rPr>
                <w:sz w:val="20"/>
                <w:szCs w:val="20"/>
              </w:rPr>
              <w:t>128.1</w:t>
            </w:r>
          </w:p>
        </w:tc>
        <w:tc>
          <w:tcPr>
            <w:tcW w:w="1276" w:type="dxa"/>
            <w:tcBorders>
              <w:top w:val="nil"/>
              <w:left w:val="nil"/>
              <w:bottom w:val="single" w:sz="4" w:space="0" w:color="auto"/>
              <w:right w:val="single" w:sz="4" w:space="0" w:color="auto"/>
            </w:tcBorders>
            <w:noWrap/>
            <w:vAlign w:val="center"/>
          </w:tcPr>
          <w:p w14:paraId="5C0EB11C" w14:textId="77777777" w:rsidR="00475AAE" w:rsidRPr="00281BE8" w:rsidRDefault="00475AAE" w:rsidP="00296D4D">
            <w:pPr>
              <w:widowControl/>
              <w:jc w:val="right"/>
              <w:rPr>
                <w:color w:val="000000"/>
                <w:sz w:val="20"/>
                <w:szCs w:val="20"/>
                <w:lang w:val="en-US" w:eastAsia="en-US"/>
              </w:rPr>
            </w:pPr>
            <w:r w:rsidRPr="00281BE8">
              <w:rPr>
                <w:sz w:val="20"/>
                <w:szCs w:val="20"/>
              </w:rPr>
              <w:t>145.9</w:t>
            </w:r>
          </w:p>
        </w:tc>
        <w:tc>
          <w:tcPr>
            <w:tcW w:w="1276" w:type="dxa"/>
            <w:tcBorders>
              <w:top w:val="nil"/>
              <w:left w:val="nil"/>
              <w:bottom w:val="single" w:sz="4" w:space="0" w:color="auto"/>
              <w:right w:val="single" w:sz="4" w:space="0" w:color="auto"/>
            </w:tcBorders>
            <w:noWrap/>
            <w:vAlign w:val="center"/>
          </w:tcPr>
          <w:p w14:paraId="3AAD6E4B" w14:textId="77777777" w:rsidR="00475AAE" w:rsidRPr="00281BE8" w:rsidRDefault="00475AAE" w:rsidP="00296D4D">
            <w:pPr>
              <w:widowControl/>
              <w:jc w:val="right"/>
              <w:rPr>
                <w:color w:val="000000"/>
                <w:sz w:val="20"/>
                <w:szCs w:val="20"/>
                <w:lang w:val="en-US" w:eastAsia="en-US"/>
              </w:rPr>
            </w:pPr>
            <w:r w:rsidRPr="00281BE8">
              <w:rPr>
                <w:sz w:val="20"/>
                <w:szCs w:val="20"/>
              </w:rPr>
              <w:t>3,568.6</w:t>
            </w:r>
          </w:p>
        </w:tc>
        <w:tc>
          <w:tcPr>
            <w:tcW w:w="1134" w:type="dxa"/>
            <w:tcBorders>
              <w:top w:val="nil"/>
              <w:left w:val="nil"/>
              <w:bottom w:val="single" w:sz="4" w:space="0" w:color="auto"/>
              <w:right w:val="single" w:sz="4" w:space="0" w:color="auto"/>
            </w:tcBorders>
            <w:noWrap/>
            <w:vAlign w:val="center"/>
          </w:tcPr>
          <w:p w14:paraId="2A6CF509" w14:textId="77777777" w:rsidR="00475AAE" w:rsidRPr="00281BE8" w:rsidRDefault="00475AAE" w:rsidP="00296D4D">
            <w:pPr>
              <w:widowControl/>
              <w:jc w:val="right"/>
              <w:rPr>
                <w:color w:val="000000"/>
                <w:sz w:val="20"/>
                <w:szCs w:val="20"/>
                <w:lang w:val="en-US" w:eastAsia="en-US"/>
              </w:rPr>
            </w:pPr>
            <w:r w:rsidRPr="00281BE8">
              <w:rPr>
                <w:sz w:val="20"/>
                <w:szCs w:val="20"/>
              </w:rPr>
              <w:t>47.2%</w:t>
            </w:r>
          </w:p>
        </w:tc>
        <w:tc>
          <w:tcPr>
            <w:tcW w:w="1134" w:type="dxa"/>
            <w:tcBorders>
              <w:top w:val="nil"/>
              <w:left w:val="nil"/>
              <w:bottom w:val="single" w:sz="4" w:space="0" w:color="auto"/>
              <w:right w:val="single" w:sz="4" w:space="0" w:color="auto"/>
            </w:tcBorders>
            <w:noWrap/>
            <w:vAlign w:val="center"/>
          </w:tcPr>
          <w:p w14:paraId="3101202E" w14:textId="77777777" w:rsidR="00475AAE" w:rsidRPr="00281BE8" w:rsidRDefault="00475AAE" w:rsidP="00296D4D">
            <w:pPr>
              <w:widowControl/>
              <w:jc w:val="right"/>
              <w:rPr>
                <w:color w:val="000000"/>
                <w:sz w:val="20"/>
                <w:szCs w:val="20"/>
                <w:lang w:val="en-US" w:eastAsia="en-US"/>
              </w:rPr>
            </w:pPr>
            <w:r w:rsidRPr="00281BE8">
              <w:rPr>
                <w:sz w:val="20"/>
                <w:szCs w:val="20"/>
              </w:rPr>
              <w:t>278.6%</w:t>
            </w:r>
          </w:p>
        </w:tc>
      </w:tr>
      <w:tr w:rsidR="00475AAE" w:rsidRPr="00D37D56" w14:paraId="306A969F" w14:textId="77777777" w:rsidTr="006050F2">
        <w:trPr>
          <w:trHeight w:val="284"/>
          <w:jc w:val="center"/>
        </w:trPr>
        <w:tc>
          <w:tcPr>
            <w:tcW w:w="6385" w:type="dxa"/>
            <w:tcBorders>
              <w:top w:val="nil"/>
              <w:left w:val="single" w:sz="4" w:space="0" w:color="auto"/>
              <w:bottom w:val="single" w:sz="4" w:space="0" w:color="auto"/>
              <w:right w:val="single" w:sz="4" w:space="0" w:color="auto"/>
            </w:tcBorders>
            <w:noWrap/>
            <w:vAlign w:val="center"/>
          </w:tcPr>
          <w:p w14:paraId="0AF91BF2" w14:textId="77777777" w:rsidR="00475AAE" w:rsidRPr="009A2175" w:rsidRDefault="00475AAE" w:rsidP="00296D4D">
            <w:pPr>
              <w:widowControl/>
              <w:rPr>
                <w:color w:val="000000"/>
                <w:sz w:val="20"/>
                <w:szCs w:val="20"/>
                <w:lang w:val="en-US" w:eastAsia="en-US"/>
              </w:rPr>
            </w:pPr>
            <w:r w:rsidRPr="00B249B4">
              <w:rPr>
                <w:sz w:val="20"/>
                <w:szCs w:val="20"/>
              </w:rPr>
              <w:t>2721. Изданачке мешовите шуме липа - Високе шуме липе и осталих лишћара</w:t>
            </w:r>
          </w:p>
        </w:tc>
        <w:tc>
          <w:tcPr>
            <w:tcW w:w="1276" w:type="dxa"/>
            <w:tcBorders>
              <w:top w:val="nil"/>
              <w:left w:val="nil"/>
              <w:bottom w:val="single" w:sz="4" w:space="0" w:color="auto"/>
              <w:right w:val="single" w:sz="4" w:space="0" w:color="auto"/>
            </w:tcBorders>
            <w:noWrap/>
            <w:vAlign w:val="center"/>
          </w:tcPr>
          <w:p w14:paraId="11B1CA37" w14:textId="77777777" w:rsidR="00475AAE" w:rsidRPr="00281BE8" w:rsidRDefault="00475AAE" w:rsidP="00296D4D">
            <w:pPr>
              <w:widowControl/>
              <w:jc w:val="right"/>
              <w:rPr>
                <w:color w:val="000000"/>
                <w:sz w:val="20"/>
                <w:szCs w:val="20"/>
                <w:lang w:val="en-US" w:eastAsia="en-US"/>
              </w:rPr>
            </w:pPr>
            <w:r w:rsidRPr="00281BE8">
              <w:rPr>
                <w:sz w:val="20"/>
                <w:szCs w:val="20"/>
              </w:rPr>
              <w:t>6.68</w:t>
            </w:r>
          </w:p>
        </w:tc>
        <w:tc>
          <w:tcPr>
            <w:tcW w:w="1275" w:type="dxa"/>
            <w:tcBorders>
              <w:top w:val="nil"/>
              <w:left w:val="nil"/>
              <w:bottom w:val="single" w:sz="4" w:space="0" w:color="auto"/>
              <w:right w:val="single" w:sz="4" w:space="0" w:color="auto"/>
            </w:tcBorders>
            <w:noWrap/>
            <w:vAlign w:val="center"/>
          </w:tcPr>
          <w:p w14:paraId="6CA75567" w14:textId="77777777" w:rsidR="00475AAE" w:rsidRPr="00281BE8" w:rsidRDefault="00475AAE" w:rsidP="00296D4D">
            <w:pPr>
              <w:widowControl/>
              <w:jc w:val="right"/>
              <w:rPr>
                <w:color w:val="000000"/>
                <w:sz w:val="20"/>
                <w:szCs w:val="20"/>
                <w:lang w:val="en-US" w:eastAsia="en-US"/>
              </w:rPr>
            </w:pPr>
            <w:r w:rsidRPr="00281BE8">
              <w:rPr>
                <w:sz w:val="20"/>
                <w:szCs w:val="20"/>
              </w:rPr>
              <w:t>2,226.1</w:t>
            </w:r>
          </w:p>
        </w:tc>
        <w:tc>
          <w:tcPr>
            <w:tcW w:w="1134" w:type="dxa"/>
            <w:tcBorders>
              <w:top w:val="nil"/>
              <w:left w:val="nil"/>
              <w:bottom w:val="single" w:sz="4" w:space="0" w:color="auto"/>
              <w:right w:val="single" w:sz="4" w:space="0" w:color="auto"/>
            </w:tcBorders>
            <w:noWrap/>
            <w:vAlign w:val="center"/>
          </w:tcPr>
          <w:p w14:paraId="6A843DD0" w14:textId="77777777" w:rsidR="00475AAE" w:rsidRPr="00281BE8" w:rsidRDefault="00475AAE" w:rsidP="00296D4D">
            <w:pPr>
              <w:widowControl/>
              <w:jc w:val="right"/>
              <w:rPr>
                <w:color w:val="000000"/>
                <w:sz w:val="20"/>
                <w:szCs w:val="20"/>
                <w:lang w:val="en-US" w:eastAsia="en-US"/>
              </w:rPr>
            </w:pPr>
            <w:r w:rsidRPr="00281BE8">
              <w:rPr>
                <w:sz w:val="20"/>
                <w:szCs w:val="20"/>
              </w:rPr>
              <w:t>34.9</w:t>
            </w:r>
          </w:p>
        </w:tc>
        <w:tc>
          <w:tcPr>
            <w:tcW w:w="1276" w:type="dxa"/>
            <w:tcBorders>
              <w:top w:val="nil"/>
              <w:left w:val="nil"/>
              <w:bottom w:val="single" w:sz="4" w:space="0" w:color="auto"/>
              <w:right w:val="single" w:sz="4" w:space="0" w:color="auto"/>
            </w:tcBorders>
            <w:noWrap/>
            <w:vAlign w:val="center"/>
          </w:tcPr>
          <w:p w14:paraId="6E4435E4" w14:textId="77777777" w:rsidR="00475AAE" w:rsidRPr="00281BE8" w:rsidRDefault="00475AAE" w:rsidP="00296D4D">
            <w:pPr>
              <w:widowControl/>
              <w:jc w:val="right"/>
              <w:rPr>
                <w:color w:val="000000"/>
                <w:sz w:val="20"/>
                <w:szCs w:val="20"/>
                <w:lang w:val="en-US" w:eastAsia="en-US"/>
              </w:rPr>
            </w:pPr>
            <w:r w:rsidRPr="00281BE8">
              <w:rPr>
                <w:sz w:val="20"/>
                <w:szCs w:val="20"/>
              </w:rPr>
              <w:t>136.5</w:t>
            </w:r>
          </w:p>
        </w:tc>
        <w:tc>
          <w:tcPr>
            <w:tcW w:w="1276" w:type="dxa"/>
            <w:tcBorders>
              <w:top w:val="nil"/>
              <w:left w:val="nil"/>
              <w:bottom w:val="single" w:sz="4" w:space="0" w:color="auto"/>
              <w:right w:val="single" w:sz="4" w:space="0" w:color="auto"/>
            </w:tcBorders>
            <w:noWrap/>
            <w:vAlign w:val="center"/>
          </w:tcPr>
          <w:p w14:paraId="49D46A28" w14:textId="77777777" w:rsidR="00475AAE" w:rsidRPr="00281BE8" w:rsidRDefault="00475AAE" w:rsidP="00296D4D">
            <w:pPr>
              <w:widowControl/>
              <w:jc w:val="right"/>
              <w:rPr>
                <w:color w:val="000000"/>
                <w:sz w:val="20"/>
                <w:szCs w:val="20"/>
                <w:lang w:val="en-US" w:eastAsia="en-US"/>
              </w:rPr>
            </w:pPr>
            <w:r w:rsidRPr="00281BE8">
              <w:rPr>
                <w:sz w:val="20"/>
                <w:szCs w:val="20"/>
              </w:rPr>
              <w:t>911.6</w:t>
            </w:r>
          </w:p>
        </w:tc>
        <w:tc>
          <w:tcPr>
            <w:tcW w:w="1134" w:type="dxa"/>
            <w:tcBorders>
              <w:top w:val="nil"/>
              <w:left w:val="nil"/>
              <w:bottom w:val="single" w:sz="4" w:space="0" w:color="auto"/>
              <w:right w:val="single" w:sz="4" w:space="0" w:color="auto"/>
            </w:tcBorders>
            <w:noWrap/>
            <w:vAlign w:val="center"/>
          </w:tcPr>
          <w:p w14:paraId="74F963F5" w14:textId="77777777" w:rsidR="00475AAE" w:rsidRPr="00281BE8" w:rsidRDefault="00475AAE" w:rsidP="00296D4D">
            <w:pPr>
              <w:widowControl/>
              <w:jc w:val="right"/>
              <w:rPr>
                <w:color w:val="000000"/>
                <w:sz w:val="20"/>
                <w:szCs w:val="20"/>
                <w:lang w:val="en-US" w:eastAsia="en-US"/>
              </w:rPr>
            </w:pPr>
            <w:r w:rsidRPr="00281BE8">
              <w:rPr>
                <w:sz w:val="20"/>
                <w:szCs w:val="20"/>
              </w:rPr>
              <w:t>41.0%</w:t>
            </w:r>
          </w:p>
        </w:tc>
        <w:tc>
          <w:tcPr>
            <w:tcW w:w="1134" w:type="dxa"/>
            <w:tcBorders>
              <w:top w:val="nil"/>
              <w:left w:val="nil"/>
              <w:bottom w:val="single" w:sz="4" w:space="0" w:color="auto"/>
              <w:right w:val="single" w:sz="4" w:space="0" w:color="auto"/>
            </w:tcBorders>
            <w:noWrap/>
            <w:vAlign w:val="center"/>
          </w:tcPr>
          <w:p w14:paraId="1E7CAFA2" w14:textId="77777777" w:rsidR="00475AAE" w:rsidRPr="00281BE8" w:rsidRDefault="00475AAE" w:rsidP="00296D4D">
            <w:pPr>
              <w:widowControl/>
              <w:jc w:val="right"/>
              <w:rPr>
                <w:color w:val="000000"/>
                <w:sz w:val="20"/>
                <w:szCs w:val="20"/>
                <w:lang w:val="en-US" w:eastAsia="en-US"/>
              </w:rPr>
            </w:pPr>
            <w:r w:rsidRPr="00281BE8">
              <w:rPr>
                <w:sz w:val="20"/>
                <w:szCs w:val="20"/>
              </w:rPr>
              <w:t>261.3%</w:t>
            </w:r>
          </w:p>
        </w:tc>
      </w:tr>
      <w:tr w:rsidR="00475AAE" w:rsidRPr="00D37D56" w14:paraId="40C0A1CA" w14:textId="77777777" w:rsidTr="006050F2">
        <w:trPr>
          <w:trHeight w:val="284"/>
          <w:jc w:val="center"/>
        </w:trPr>
        <w:tc>
          <w:tcPr>
            <w:tcW w:w="6385"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04211128" w14:textId="77777777" w:rsidR="00475AAE" w:rsidRPr="009A2175" w:rsidRDefault="00475AAE" w:rsidP="00296D4D">
            <w:pPr>
              <w:widowControl/>
              <w:jc w:val="center"/>
              <w:rPr>
                <w:b/>
                <w:bCs/>
                <w:color w:val="000000"/>
                <w:sz w:val="20"/>
                <w:szCs w:val="20"/>
                <w:lang w:val="en-US" w:eastAsia="en-US"/>
              </w:rPr>
            </w:pPr>
            <w:r w:rsidRPr="009A2175">
              <w:rPr>
                <w:b/>
                <w:bCs/>
                <w:sz w:val="20"/>
                <w:szCs w:val="20"/>
              </w:rPr>
              <w:t>59</w:t>
            </w:r>
            <w:r>
              <w:rPr>
                <w:b/>
                <w:bCs/>
                <w:sz w:val="20"/>
                <w:szCs w:val="20"/>
                <w:lang w:val="sr-Cyrl-BA"/>
              </w:rPr>
              <w:t>.</w:t>
            </w:r>
            <w:r w:rsidRPr="009A2175">
              <w:rPr>
                <w:b/>
                <w:bCs/>
                <w:sz w:val="20"/>
                <w:szCs w:val="20"/>
              </w:rPr>
              <w:t xml:space="preserve"> Национални парк - II степена заштите</w:t>
            </w: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tcPr>
          <w:p w14:paraId="039BD246" w14:textId="77777777" w:rsidR="00475AAE" w:rsidRPr="00281BE8" w:rsidRDefault="00475AAE" w:rsidP="00296D4D">
            <w:pPr>
              <w:widowControl/>
              <w:jc w:val="right"/>
              <w:rPr>
                <w:b/>
                <w:bCs/>
                <w:color w:val="000000"/>
                <w:sz w:val="20"/>
                <w:szCs w:val="20"/>
                <w:lang w:val="en-US" w:eastAsia="en-US"/>
              </w:rPr>
            </w:pPr>
            <w:r w:rsidRPr="00281BE8">
              <w:rPr>
                <w:b/>
                <w:bCs/>
                <w:sz w:val="20"/>
                <w:szCs w:val="20"/>
              </w:rPr>
              <w:t>31.14</w:t>
            </w:r>
          </w:p>
        </w:tc>
        <w:tc>
          <w:tcPr>
            <w:tcW w:w="1275" w:type="dxa"/>
            <w:tcBorders>
              <w:top w:val="nil"/>
              <w:left w:val="nil"/>
              <w:bottom w:val="single" w:sz="4" w:space="0" w:color="auto"/>
              <w:right w:val="single" w:sz="4" w:space="0" w:color="auto"/>
            </w:tcBorders>
            <w:shd w:val="clear" w:color="auto" w:fill="D9D9D9" w:themeFill="background1" w:themeFillShade="D9"/>
            <w:noWrap/>
            <w:vAlign w:val="center"/>
          </w:tcPr>
          <w:p w14:paraId="0BDE7763" w14:textId="77777777" w:rsidR="00475AAE" w:rsidRPr="00281BE8" w:rsidRDefault="00475AAE" w:rsidP="00296D4D">
            <w:pPr>
              <w:widowControl/>
              <w:jc w:val="right"/>
              <w:rPr>
                <w:b/>
                <w:bCs/>
                <w:color w:val="000000"/>
                <w:sz w:val="20"/>
                <w:szCs w:val="20"/>
                <w:lang w:val="en-US" w:eastAsia="en-US"/>
              </w:rPr>
            </w:pPr>
            <w:r w:rsidRPr="00281BE8">
              <w:rPr>
                <w:b/>
                <w:bCs/>
                <w:sz w:val="20"/>
                <w:szCs w:val="20"/>
              </w:rPr>
              <w:t>9,781.0</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7096CE07" w14:textId="77777777" w:rsidR="00475AAE" w:rsidRPr="00281BE8" w:rsidRDefault="00475AAE" w:rsidP="00296D4D">
            <w:pPr>
              <w:widowControl/>
              <w:jc w:val="right"/>
              <w:rPr>
                <w:b/>
                <w:bCs/>
                <w:color w:val="000000"/>
                <w:sz w:val="20"/>
                <w:szCs w:val="20"/>
                <w:lang w:val="en-US" w:eastAsia="en-US"/>
              </w:rPr>
            </w:pPr>
            <w:r w:rsidRPr="00281BE8">
              <w:rPr>
                <w:b/>
                <w:bCs/>
                <w:sz w:val="20"/>
                <w:szCs w:val="20"/>
              </w:rPr>
              <w:t>163.0</w:t>
            </w: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tcPr>
          <w:p w14:paraId="646AE42B" w14:textId="77777777" w:rsidR="00475AAE" w:rsidRPr="00281BE8" w:rsidRDefault="00475AAE" w:rsidP="00296D4D">
            <w:pPr>
              <w:widowControl/>
              <w:jc w:val="right"/>
              <w:rPr>
                <w:b/>
                <w:bCs/>
                <w:color w:val="000000"/>
                <w:sz w:val="20"/>
                <w:szCs w:val="20"/>
                <w:lang w:val="en-US" w:eastAsia="en-US"/>
              </w:rPr>
            </w:pPr>
            <w:r w:rsidRPr="00281BE8">
              <w:rPr>
                <w:b/>
                <w:bCs/>
                <w:sz w:val="20"/>
                <w:szCs w:val="20"/>
              </w:rPr>
              <w:t>143.9</w:t>
            </w: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tcPr>
          <w:p w14:paraId="73C028C0" w14:textId="77777777" w:rsidR="00475AAE" w:rsidRPr="00281BE8" w:rsidRDefault="00475AAE" w:rsidP="00296D4D">
            <w:pPr>
              <w:widowControl/>
              <w:jc w:val="right"/>
              <w:rPr>
                <w:b/>
                <w:bCs/>
                <w:color w:val="000000"/>
                <w:sz w:val="20"/>
                <w:szCs w:val="20"/>
                <w:lang w:val="en-US" w:eastAsia="en-US"/>
              </w:rPr>
            </w:pPr>
            <w:r w:rsidRPr="00281BE8">
              <w:rPr>
                <w:b/>
                <w:bCs/>
                <w:sz w:val="20"/>
                <w:szCs w:val="20"/>
              </w:rPr>
              <w:t>4,480.2</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2DE83381" w14:textId="77777777" w:rsidR="00475AAE" w:rsidRPr="00281BE8" w:rsidRDefault="00475AAE" w:rsidP="00296D4D">
            <w:pPr>
              <w:widowControl/>
              <w:jc w:val="right"/>
              <w:rPr>
                <w:b/>
                <w:bCs/>
                <w:color w:val="000000"/>
                <w:sz w:val="20"/>
                <w:szCs w:val="20"/>
                <w:lang w:val="en-US" w:eastAsia="en-US"/>
              </w:rPr>
            </w:pPr>
            <w:r w:rsidRPr="00281BE8">
              <w:rPr>
                <w:b/>
                <w:bCs/>
                <w:sz w:val="20"/>
                <w:szCs w:val="20"/>
              </w:rPr>
              <w:t>45.8%</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400CA91D" w14:textId="77777777" w:rsidR="00475AAE" w:rsidRPr="00281BE8" w:rsidRDefault="00475AAE" w:rsidP="00296D4D">
            <w:pPr>
              <w:widowControl/>
              <w:jc w:val="right"/>
              <w:rPr>
                <w:b/>
                <w:bCs/>
                <w:color w:val="000000"/>
                <w:sz w:val="20"/>
                <w:szCs w:val="20"/>
                <w:lang w:val="en-US" w:eastAsia="en-US"/>
              </w:rPr>
            </w:pPr>
            <w:r w:rsidRPr="00281BE8">
              <w:rPr>
                <w:b/>
                <w:bCs/>
                <w:sz w:val="20"/>
                <w:szCs w:val="20"/>
              </w:rPr>
              <w:t>274.9%</w:t>
            </w:r>
          </w:p>
        </w:tc>
      </w:tr>
      <w:tr w:rsidR="00475AAE" w:rsidRPr="00D37D56" w14:paraId="07842482" w14:textId="77777777" w:rsidTr="006050F2">
        <w:trPr>
          <w:trHeight w:val="284"/>
          <w:jc w:val="center"/>
        </w:trPr>
        <w:tc>
          <w:tcPr>
            <w:tcW w:w="6385" w:type="dxa"/>
            <w:tcBorders>
              <w:top w:val="nil"/>
              <w:left w:val="single" w:sz="4" w:space="0" w:color="auto"/>
              <w:bottom w:val="single" w:sz="4" w:space="0" w:color="auto"/>
              <w:right w:val="single" w:sz="4" w:space="0" w:color="auto"/>
            </w:tcBorders>
            <w:noWrap/>
            <w:vAlign w:val="center"/>
          </w:tcPr>
          <w:p w14:paraId="390B9D92" w14:textId="77777777" w:rsidR="00475AAE" w:rsidRPr="009A2175" w:rsidRDefault="00475AAE" w:rsidP="00296D4D">
            <w:pPr>
              <w:widowControl/>
              <w:rPr>
                <w:color w:val="000000"/>
                <w:sz w:val="20"/>
                <w:szCs w:val="20"/>
                <w:lang w:val="en-US" w:eastAsia="en-US"/>
              </w:rPr>
            </w:pPr>
            <w:r w:rsidRPr="00B249B4">
              <w:rPr>
                <w:sz w:val="20"/>
                <w:szCs w:val="20"/>
              </w:rPr>
              <w:t>2621. Изданачке мешовите шуме храстова - Високе шуме храстова и осталих лишћара</w:t>
            </w:r>
          </w:p>
        </w:tc>
        <w:tc>
          <w:tcPr>
            <w:tcW w:w="1276" w:type="dxa"/>
            <w:tcBorders>
              <w:top w:val="nil"/>
              <w:left w:val="nil"/>
              <w:bottom w:val="single" w:sz="4" w:space="0" w:color="auto"/>
              <w:right w:val="single" w:sz="4" w:space="0" w:color="auto"/>
            </w:tcBorders>
            <w:noWrap/>
            <w:vAlign w:val="center"/>
          </w:tcPr>
          <w:p w14:paraId="0DA8C60E" w14:textId="77777777" w:rsidR="00475AAE" w:rsidRPr="00281BE8" w:rsidRDefault="00475AAE" w:rsidP="00296D4D">
            <w:pPr>
              <w:widowControl/>
              <w:jc w:val="right"/>
              <w:rPr>
                <w:color w:val="000000"/>
                <w:sz w:val="20"/>
                <w:szCs w:val="20"/>
                <w:lang w:val="en-US" w:eastAsia="en-US"/>
              </w:rPr>
            </w:pPr>
            <w:r w:rsidRPr="00281BE8">
              <w:rPr>
                <w:sz w:val="20"/>
                <w:szCs w:val="20"/>
              </w:rPr>
              <w:t>25.16</w:t>
            </w:r>
          </w:p>
        </w:tc>
        <w:tc>
          <w:tcPr>
            <w:tcW w:w="1275" w:type="dxa"/>
            <w:tcBorders>
              <w:top w:val="nil"/>
              <w:left w:val="nil"/>
              <w:bottom w:val="single" w:sz="4" w:space="0" w:color="auto"/>
              <w:right w:val="single" w:sz="4" w:space="0" w:color="auto"/>
            </w:tcBorders>
            <w:noWrap/>
            <w:vAlign w:val="center"/>
          </w:tcPr>
          <w:p w14:paraId="1EC2BCA9" w14:textId="77777777" w:rsidR="00475AAE" w:rsidRPr="00281BE8" w:rsidRDefault="00475AAE" w:rsidP="00296D4D">
            <w:pPr>
              <w:widowControl/>
              <w:jc w:val="right"/>
              <w:rPr>
                <w:color w:val="000000"/>
                <w:sz w:val="20"/>
                <w:szCs w:val="20"/>
                <w:lang w:val="en-US" w:eastAsia="en-US"/>
              </w:rPr>
            </w:pPr>
            <w:r w:rsidRPr="00281BE8">
              <w:rPr>
                <w:sz w:val="20"/>
                <w:szCs w:val="20"/>
              </w:rPr>
              <w:t>9,787.3</w:t>
            </w:r>
          </w:p>
        </w:tc>
        <w:tc>
          <w:tcPr>
            <w:tcW w:w="1134" w:type="dxa"/>
            <w:tcBorders>
              <w:top w:val="nil"/>
              <w:left w:val="nil"/>
              <w:bottom w:val="single" w:sz="4" w:space="0" w:color="auto"/>
              <w:right w:val="single" w:sz="4" w:space="0" w:color="auto"/>
            </w:tcBorders>
            <w:noWrap/>
            <w:vAlign w:val="center"/>
          </w:tcPr>
          <w:p w14:paraId="2FCC745D" w14:textId="77777777" w:rsidR="00475AAE" w:rsidRPr="00281BE8" w:rsidRDefault="00475AAE" w:rsidP="00296D4D">
            <w:pPr>
              <w:widowControl/>
              <w:jc w:val="right"/>
              <w:rPr>
                <w:color w:val="000000"/>
                <w:sz w:val="20"/>
                <w:szCs w:val="20"/>
                <w:lang w:val="en-US" w:eastAsia="en-US"/>
              </w:rPr>
            </w:pPr>
            <w:r w:rsidRPr="00281BE8">
              <w:rPr>
                <w:sz w:val="20"/>
                <w:szCs w:val="20"/>
              </w:rPr>
              <w:t>156.7</w:t>
            </w:r>
          </w:p>
        </w:tc>
        <w:tc>
          <w:tcPr>
            <w:tcW w:w="1276" w:type="dxa"/>
            <w:tcBorders>
              <w:top w:val="nil"/>
              <w:left w:val="nil"/>
              <w:bottom w:val="single" w:sz="4" w:space="0" w:color="auto"/>
              <w:right w:val="single" w:sz="4" w:space="0" w:color="auto"/>
            </w:tcBorders>
            <w:noWrap/>
            <w:vAlign w:val="center"/>
          </w:tcPr>
          <w:p w14:paraId="5198ECE0" w14:textId="77777777" w:rsidR="00475AAE" w:rsidRPr="00281BE8" w:rsidRDefault="00475AAE" w:rsidP="00296D4D">
            <w:pPr>
              <w:widowControl/>
              <w:jc w:val="right"/>
              <w:rPr>
                <w:color w:val="000000"/>
                <w:sz w:val="20"/>
                <w:szCs w:val="20"/>
                <w:lang w:val="en-US" w:eastAsia="en-US"/>
              </w:rPr>
            </w:pPr>
            <w:r w:rsidRPr="00281BE8">
              <w:rPr>
                <w:sz w:val="20"/>
                <w:szCs w:val="20"/>
              </w:rPr>
              <w:t>153.1</w:t>
            </w:r>
          </w:p>
        </w:tc>
        <w:tc>
          <w:tcPr>
            <w:tcW w:w="1276" w:type="dxa"/>
            <w:tcBorders>
              <w:top w:val="nil"/>
              <w:left w:val="nil"/>
              <w:bottom w:val="single" w:sz="4" w:space="0" w:color="auto"/>
              <w:right w:val="single" w:sz="4" w:space="0" w:color="auto"/>
            </w:tcBorders>
            <w:noWrap/>
            <w:vAlign w:val="center"/>
          </w:tcPr>
          <w:p w14:paraId="72C42616" w14:textId="77777777" w:rsidR="00475AAE" w:rsidRPr="00281BE8" w:rsidRDefault="00475AAE" w:rsidP="00296D4D">
            <w:pPr>
              <w:widowControl/>
              <w:jc w:val="right"/>
              <w:rPr>
                <w:color w:val="000000"/>
                <w:sz w:val="20"/>
                <w:szCs w:val="20"/>
                <w:lang w:val="en-US" w:eastAsia="en-US"/>
              </w:rPr>
            </w:pPr>
            <w:r w:rsidRPr="00281BE8">
              <w:rPr>
                <w:sz w:val="20"/>
                <w:szCs w:val="20"/>
              </w:rPr>
              <w:t>3,852.8</w:t>
            </w:r>
          </w:p>
        </w:tc>
        <w:tc>
          <w:tcPr>
            <w:tcW w:w="1134" w:type="dxa"/>
            <w:tcBorders>
              <w:top w:val="nil"/>
              <w:left w:val="nil"/>
              <w:bottom w:val="single" w:sz="4" w:space="0" w:color="auto"/>
              <w:right w:val="single" w:sz="4" w:space="0" w:color="auto"/>
            </w:tcBorders>
            <w:noWrap/>
            <w:vAlign w:val="center"/>
          </w:tcPr>
          <w:p w14:paraId="69F61C97" w14:textId="77777777" w:rsidR="00475AAE" w:rsidRPr="00281BE8" w:rsidRDefault="00475AAE" w:rsidP="00296D4D">
            <w:pPr>
              <w:widowControl/>
              <w:jc w:val="right"/>
              <w:rPr>
                <w:color w:val="000000"/>
                <w:sz w:val="20"/>
                <w:szCs w:val="20"/>
                <w:lang w:val="en-US" w:eastAsia="en-US"/>
              </w:rPr>
            </w:pPr>
            <w:r w:rsidRPr="00281BE8">
              <w:rPr>
                <w:sz w:val="20"/>
                <w:szCs w:val="20"/>
              </w:rPr>
              <w:t>39.4%</w:t>
            </w:r>
          </w:p>
        </w:tc>
        <w:tc>
          <w:tcPr>
            <w:tcW w:w="1134" w:type="dxa"/>
            <w:tcBorders>
              <w:top w:val="nil"/>
              <w:left w:val="nil"/>
              <w:bottom w:val="single" w:sz="4" w:space="0" w:color="auto"/>
              <w:right w:val="single" w:sz="4" w:space="0" w:color="auto"/>
            </w:tcBorders>
            <w:noWrap/>
            <w:vAlign w:val="center"/>
          </w:tcPr>
          <w:p w14:paraId="21B3BDC6" w14:textId="77777777" w:rsidR="00475AAE" w:rsidRPr="00281BE8" w:rsidRDefault="00475AAE" w:rsidP="00296D4D">
            <w:pPr>
              <w:widowControl/>
              <w:jc w:val="right"/>
              <w:rPr>
                <w:color w:val="000000"/>
                <w:sz w:val="20"/>
                <w:szCs w:val="20"/>
                <w:lang w:val="en-US" w:eastAsia="en-US"/>
              </w:rPr>
            </w:pPr>
            <w:r w:rsidRPr="00281BE8">
              <w:rPr>
                <w:sz w:val="20"/>
                <w:szCs w:val="20"/>
              </w:rPr>
              <w:t>245.9%</w:t>
            </w:r>
          </w:p>
        </w:tc>
      </w:tr>
      <w:tr w:rsidR="00475AAE" w:rsidRPr="00D37D56" w14:paraId="1804B5BD" w14:textId="77777777" w:rsidTr="006050F2">
        <w:trPr>
          <w:trHeight w:val="284"/>
          <w:jc w:val="center"/>
        </w:trPr>
        <w:tc>
          <w:tcPr>
            <w:tcW w:w="6385"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73793EF4" w14:textId="77777777" w:rsidR="00475AAE" w:rsidRPr="009A2175" w:rsidRDefault="00475AAE" w:rsidP="00296D4D">
            <w:pPr>
              <w:widowControl/>
              <w:jc w:val="center"/>
              <w:rPr>
                <w:b/>
                <w:bCs/>
                <w:color w:val="000000"/>
                <w:sz w:val="20"/>
                <w:szCs w:val="20"/>
                <w:lang w:val="en-US" w:eastAsia="en-US"/>
              </w:rPr>
            </w:pPr>
            <w:r w:rsidRPr="009A2175">
              <w:rPr>
                <w:b/>
                <w:bCs/>
                <w:sz w:val="20"/>
                <w:szCs w:val="20"/>
              </w:rPr>
              <w:t>60</w:t>
            </w:r>
            <w:r>
              <w:rPr>
                <w:b/>
                <w:bCs/>
                <w:sz w:val="20"/>
                <w:szCs w:val="20"/>
                <w:lang w:val="sr-Cyrl-BA"/>
              </w:rPr>
              <w:t>.</w:t>
            </w:r>
            <w:r w:rsidRPr="009A2175">
              <w:rPr>
                <w:b/>
                <w:bCs/>
                <w:sz w:val="20"/>
                <w:szCs w:val="20"/>
              </w:rPr>
              <w:t xml:space="preserve"> Национални парк - III степена заштите</w:t>
            </w: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tcPr>
          <w:p w14:paraId="0D710B88" w14:textId="77777777" w:rsidR="00475AAE" w:rsidRPr="00281BE8" w:rsidRDefault="00475AAE" w:rsidP="00296D4D">
            <w:pPr>
              <w:widowControl/>
              <w:jc w:val="right"/>
              <w:rPr>
                <w:b/>
                <w:bCs/>
                <w:color w:val="000000"/>
                <w:sz w:val="20"/>
                <w:szCs w:val="20"/>
                <w:lang w:val="en-US" w:eastAsia="en-US"/>
              </w:rPr>
            </w:pPr>
            <w:r w:rsidRPr="00281BE8">
              <w:rPr>
                <w:b/>
                <w:bCs/>
                <w:sz w:val="20"/>
                <w:szCs w:val="20"/>
              </w:rPr>
              <w:t>25.16</w:t>
            </w:r>
          </w:p>
        </w:tc>
        <w:tc>
          <w:tcPr>
            <w:tcW w:w="1275" w:type="dxa"/>
            <w:tcBorders>
              <w:top w:val="nil"/>
              <w:left w:val="nil"/>
              <w:bottom w:val="single" w:sz="4" w:space="0" w:color="auto"/>
              <w:right w:val="single" w:sz="4" w:space="0" w:color="auto"/>
            </w:tcBorders>
            <w:shd w:val="clear" w:color="auto" w:fill="D9D9D9" w:themeFill="background1" w:themeFillShade="D9"/>
            <w:noWrap/>
            <w:vAlign w:val="center"/>
          </w:tcPr>
          <w:p w14:paraId="44D421AB" w14:textId="77777777" w:rsidR="00475AAE" w:rsidRPr="00281BE8" w:rsidRDefault="00475AAE" w:rsidP="00296D4D">
            <w:pPr>
              <w:widowControl/>
              <w:jc w:val="right"/>
              <w:rPr>
                <w:b/>
                <w:bCs/>
                <w:color w:val="000000"/>
                <w:sz w:val="20"/>
                <w:szCs w:val="20"/>
                <w:lang w:val="en-US" w:eastAsia="en-US"/>
              </w:rPr>
            </w:pPr>
            <w:r w:rsidRPr="00281BE8">
              <w:rPr>
                <w:b/>
                <w:bCs/>
                <w:sz w:val="20"/>
                <w:szCs w:val="20"/>
              </w:rPr>
              <w:t>9,787.3</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191C7EFB" w14:textId="77777777" w:rsidR="00475AAE" w:rsidRPr="00281BE8" w:rsidRDefault="00475AAE" w:rsidP="00296D4D">
            <w:pPr>
              <w:widowControl/>
              <w:jc w:val="right"/>
              <w:rPr>
                <w:b/>
                <w:bCs/>
                <w:color w:val="000000"/>
                <w:sz w:val="20"/>
                <w:szCs w:val="20"/>
                <w:lang w:val="en-US" w:eastAsia="en-US"/>
              </w:rPr>
            </w:pPr>
            <w:r w:rsidRPr="00281BE8">
              <w:rPr>
                <w:b/>
                <w:bCs/>
                <w:sz w:val="20"/>
                <w:szCs w:val="20"/>
              </w:rPr>
              <w:t>156.7</w:t>
            </w: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tcPr>
          <w:p w14:paraId="75401F33" w14:textId="77777777" w:rsidR="00475AAE" w:rsidRPr="00281BE8" w:rsidRDefault="00475AAE" w:rsidP="00296D4D">
            <w:pPr>
              <w:widowControl/>
              <w:jc w:val="right"/>
              <w:rPr>
                <w:b/>
                <w:bCs/>
                <w:color w:val="000000"/>
                <w:sz w:val="20"/>
                <w:szCs w:val="20"/>
                <w:lang w:val="en-US" w:eastAsia="en-US"/>
              </w:rPr>
            </w:pPr>
            <w:r w:rsidRPr="00281BE8">
              <w:rPr>
                <w:b/>
                <w:bCs/>
                <w:sz w:val="20"/>
                <w:szCs w:val="20"/>
              </w:rPr>
              <w:t>153.1</w:t>
            </w: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tcPr>
          <w:p w14:paraId="37F9D453" w14:textId="77777777" w:rsidR="00475AAE" w:rsidRPr="00281BE8" w:rsidRDefault="00475AAE" w:rsidP="00296D4D">
            <w:pPr>
              <w:widowControl/>
              <w:jc w:val="right"/>
              <w:rPr>
                <w:b/>
                <w:bCs/>
                <w:color w:val="000000"/>
                <w:sz w:val="20"/>
                <w:szCs w:val="20"/>
                <w:lang w:val="en-US" w:eastAsia="en-US"/>
              </w:rPr>
            </w:pPr>
            <w:r w:rsidRPr="00281BE8">
              <w:rPr>
                <w:b/>
                <w:bCs/>
                <w:sz w:val="20"/>
                <w:szCs w:val="20"/>
              </w:rPr>
              <w:t>3,852.8</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0653441B" w14:textId="77777777" w:rsidR="00475AAE" w:rsidRPr="00281BE8" w:rsidRDefault="00475AAE" w:rsidP="00296D4D">
            <w:pPr>
              <w:widowControl/>
              <w:jc w:val="right"/>
              <w:rPr>
                <w:b/>
                <w:bCs/>
                <w:color w:val="000000"/>
                <w:sz w:val="20"/>
                <w:szCs w:val="20"/>
                <w:lang w:val="en-US" w:eastAsia="en-US"/>
              </w:rPr>
            </w:pPr>
            <w:r w:rsidRPr="00281BE8">
              <w:rPr>
                <w:b/>
                <w:bCs/>
                <w:sz w:val="20"/>
                <w:szCs w:val="20"/>
              </w:rPr>
              <w:t>39.4%</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43686C04" w14:textId="77777777" w:rsidR="00475AAE" w:rsidRPr="00281BE8" w:rsidRDefault="00475AAE" w:rsidP="00296D4D">
            <w:pPr>
              <w:widowControl/>
              <w:jc w:val="right"/>
              <w:rPr>
                <w:b/>
                <w:bCs/>
                <w:color w:val="000000"/>
                <w:sz w:val="20"/>
                <w:szCs w:val="20"/>
                <w:lang w:val="en-US" w:eastAsia="en-US"/>
              </w:rPr>
            </w:pPr>
            <w:r w:rsidRPr="00281BE8">
              <w:rPr>
                <w:b/>
                <w:bCs/>
                <w:sz w:val="20"/>
                <w:szCs w:val="20"/>
              </w:rPr>
              <w:t>245.9%</w:t>
            </w:r>
          </w:p>
        </w:tc>
      </w:tr>
      <w:tr w:rsidR="00475AAE" w:rsidRPr="00D37D56" w14:paraId="07314B68" w14:textId="77777777" w:rsidTr="006050F2">
        <w:trPr>
          <w:trHeight w:val="284"/>
          <w:jc w:val="center"/>
        </w:trPr>
        <w:tc>
          <w:tcPr>
            <w:tcW w:w="6385"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07BCD6CD" w14:textId="77777777" w:rsidR="00475AAE" w:rsidRPr="009A2175" w:rsidRDefault="00475AAE" w:rsidP="00296D4D">
            <w:pPr>
              <w:widowControl/>
              <w:jc w:val="center"/>
              <w:rPr>
                <w:b/>
                <w:bCs/>
                <w:color w:val="000000"/>
                <w:sz w:val="20"/>
                <w:szCs w:val="20"/>
                <w:lang w:val="en-US" w:eastAsia="en-US"/>
              </w:rPr>
            </w:pPr>
            <w:r w:rsidRPr="009A2175">
              <w:rPr>
                <w:b/>
                <w:bCs/>
                <w:sz w:val="20"/>
                <w:szCs w:val="20"/>
              </w:rPr>
              <w:t xml:space="preserve">Укупно </w:t>
            </w:r>
            <w:r>
              <w:rPr>
                <w:b/>
                <w:bCs/>
                <w:sz w:val="20"/>
                <w:szCs w:val="20"/>
                <w:lang w:val="sr-Cyrl-BA"/>
              </w:rPr>
              <w:t>41</w:t>
            </w:r>
            <w:r w:rsidRPr="009A2175">
              <w:rPr>
                <w:b/>
                <w:bCs/>
                <w:sz w:val="20"/>
                <w:szCs w:val="20"/>
              </w:rPr>
              <w:t>. Оплодна сеча (</w:t>
            </w:r>
            <w:r>
              <w:rPr>
                <w:b/>
                <w:bCs/>
                <w:sz w:val="20"/>
                <w:szCs w:val="20"/>
                <w:lang w:val="sr-Cyrl-BA"/>
              </w:rPr>
              <w:t>припремни и оплодни</w:t>
            </w:r>
            <w:r w:rsidRPr="009A2175">
              <w:rPr>
                <w:b/>
                <w:bCs/>
                <w:sz w:val="20"/>
                <w:szCs w:val="20"/>
              </w:rPr>
              <w:t xml:space="preserve"> сек) кратког периода за обнављање</w:t>
            </w:r>
          </w:p>
        </w:tc>
        <w:tc>
          <w:tcPr>
            <w:tcW w:w="1276" w:type="dxa"/>
            <w:tcBorders>
              <w:top w:val="nil"/>
              <w:left w:val="nil"/>
              <w:bottom w:val="single" w:sz="4" w:space="0" w:color="auto"/>
              <w:right w:val="single" w:sz="4" w:space="0" w:color="auto"/>
            </w:tcBorders>
            <w:shd w:val="clear" w:color="auto" w:fill="BFBFBF" w:themeFill="background1" w:themeFillShade="BF"/>
            <w:noWrap/>
            <w:vAlign w:val="center"/>
          </w:tcPr>
          <w:p w14:paraId="7289205B" w14:textId="77777777" w:rsidR="00475AAE" w:rsidRPr="00281BE8" w:rsidRDefault="00475AAE" w:rsidP="00296D4D">
            <w:pPr>
              <w:widowControl/>
              <w:jc w:val="right"/>
              <w:rPr>
                <w:b/>
                <w:bCs/>
                <w:color w:val="000000"/>
                <w:sz w:val="20"/>
                <w:szCs w:val="20"/>
                <w:lang w:val="en-US" w:eastAsia="en-US"/>
              </w:rPr>
            </w:pPr>
            <w:r w:rsidRPr="00281BE8">
              <w:rPr>
                <w:b/>
                <w:bCs/>
                <w:sz w:val="20"/>
                <w:szCs w:val="20"/>
              </w:rPr>
              <w:t>56.30</w:t>
            </w:r>
          </w:p>
        </w:tc>
        <w:tc>
          <w:tcPr>
            <w:tcW w:w="1275" w:type="dxa"/>
            <w:tcBorders>
              <w:top w:val="nil"/>
              <w:left w:val="nil"/>
              <w:bottom w:val="single" w:sz="4" w:space="0" w:color="auto"/>
              <w:right w:val="single" w:sz="4" w:space="0" w:color="auto"/>
            </w:tcBorders>
            <w:shd w:val="clear" w:color="auto" w:fill="BFBFBF" w:themeFill="background1" w:themeFillShade="BF"/>
            <w:noWrap/>
            <w:vAlign w:val="center"/>
          </w:tcPr>
          <w:p w14:paraId="11AB3182" w14:textId="77777777" w:rsidR="00475AAE" w:rsidRPr="00281BE8" w:rsidRDefault="00475AAE" w:rsidP="00296D4D">
            <w:pPr>
              <w:widowControl/>
              <w:jc w:val="right"/>
              <w:rPr>
                <w:b/>
                <w:bCs/>
                <w:color w:val="000000"/>
                <w:sz w:val="20"/>
                <w:szCs w:val="20"/>
                <w:lang w:val="en-US" w:eastAsia="en-US"/>
              </w:rPr>
            </w:pPr>
            <w:r w:rsidRPr="00281BE8">
              <w:rPr>
                <w:b/>
                <w:bCs/>
                <w:sz w:val="20"/>
                <w:szCs w:val="20"/>
              </w:rPr>
              <w:t>19,568.3</w:t>
            </w:r>
          </w:p>
        </w:tc>
        <w:tc>
          <w:tcPr>
            <w:tcW w:w="1134" w:type="dxa"/>
            <w:tcBorders>
              <w:top w:val="nil"/>
              <w:left w:val="nil"/>
              <w:bottom w:val="single" w:sz="4" w:space="0" w:color="auto"/>
              <w:right w:val="single" w:sz="4" w:space="0" w:color="auto"/>
            </w:tcBorders>
            <w:shd w:val="clear" w:color="auto" w:fill="BFBFBF" w:themeFill="background1" w:themeFillShade="BF"/>
            <w:noWrap/>
            <w:vAlign w:val="center"/>
          </w:tcPr>
          <w:p w14:paraId="6F96F1CF" w14:textId="77777777" w:rsidR="00475AAE" w:rsidRPr="00281BE8" w:rsidRDefault="00475AAE" w:rsidP="00296D4D">
            <w:pPr>
              <w:widowControl/>
              <w:jc w:val="right"/>
              <w:rPr>
                <w:b/>
                <w:bCs/>
                <w:color w:val="000000"/>
                <w:sz w:val="20"/>
                <w:szCs w:val="20"/>
                <w:lang w:val="en-US" w:eastAsia="en-US"/>
              </w:rPr>
            </w:pPr>
            <w:r w:rsidRPr="00281BE8">
              <w:rPr>
                <w:b/>
                <w:bCs/>
                <w:sz w:val="20"/>
                <w:szCs w:val="20"/>
              </w:rPr>
              <w:t>319.7</w:t>
            </w:r>
          </w:p>
        </w:tc>
        <w:tc>
          <w:tcPr>
            <w:tcW w:w="1276" w:type="dxa"/>
            <w:tcBorders>
              <w:top w:val="nil"/>
              <w:left w:val="nil"/>
              <w:bottom w:val="single" w:sz="4" w:space="0" w:color="auto"/>
              <w:right w:val="single" w:sz="4" w:space="0" w:color="auto"/>
            </w:tcBorders>
            <w:shd w:val="clear" w:color="auto" w:fill="BFBFBF" w:themeFill="background1" w:themeFillShade="BF"/>
            <w:noWrap/>
            <w:vAlign w:val="center"/>
          </w:tcPr>
          <w:p w14:paraId="0CC78B23" w14:textId="77777777" w:rsidR="00475AAE" w:rsidRPr="00281BE8" w:rsidRDefault="00475AAE" w:rsidP="00296D4D">
            <w:pPr>
              <w:widowControl/>
              <w:jc w:val="right"/>
              <w:rPr>
                <w:b/>
                <w:bCs/>
                <w:color w:val="000000"/>
                <w:sz w:val="20"/>
                <w:szCs w:val="20"/>
                <w:lang w:val="en-US" w:eastAsia="en-US"/>
              </w:rPr>
            </w:pPr>
            <w:r w:rsidRPr="00281BE8">
              <w:rPr>
                <w:b/>
                <w:bCs/>
                <w:sz w:val="20"/>
                <w:szCs w:val="20"/>
              </w:rPr>
              <w:t>148.0</w:t>
            </w:r>
          </w:p>
        </w:tc>
        <w:tc>
          <w:tcPr>
            <w:tcW w:w="1276" w:type="dxa"/>
            <w:tcBorders>
              <w:top w:val="nil"/>
              <w:left w:val="nil"/>
              <w:bottom w:val="single" w:sz="4" w:space="0" w:color="auto"/>
              <w:right w:val="single" w:sz="4" w:space="0" w:color="auto"/>
            </w:tcBorders>
            <w:shd w:val="clear" w:color="auto" w:fill="BFBFBF" w:themeFill="background1" w:themeFillShade="BF"/>
            <w:noWrap/>
            <w:vAlign w:val="center"/>
          </w:tcPr>
          <w:p w14:paraId="5E3177C8" w14:textId="77777777" w:rsidR="00475AAE" w:rsidRPr="00281BE8" w:rsidRDefault="00475AAE" w:rsidP="00296D4D">
            <w:pPr>
              <w:widowControl/>
              <w:jc w:val="right"/>
              <w:rPr>
                <w:b/>
                <w:bCs/>
                <w:color w:val="000000"/>
                <w:sz w:val="20"/>
                <w:szCs w:val="20"/>
                <w:lang w:val="en-US" w:eastAsia="en-US"/>
              </w:rPr>
            </w:pPr>
            <w:r w:rsidRPr="00281BE8">
              <w:rPr>
                <w:b/>
                <w:bCs/>
                <w:sz w:val="20"/>
                <w:szCs w:val="20"/>
              </w:rPr>
              <w:t>8,333.0</w:t>
            </w:r>
          </w:p>
        </w:tc>
        <w:tc>
          <w:tcPr>
            <w:tcW w:w="1134" w:type="dxa"/>
            <w:tcBorders>
              <w:top w:val="nil"/>
              <w:left w:val="nil"/>
              <w:bottom w:val="single" w:sz="4" w:space="0" w:color="auto"/>
              <w:right w:val="single" w:sz="4" w:space="0" w:color="auto"/>
            </w:tcBorders>
            <w:shd w:val="clear" w:color="auto" w:fill="BFBFBF" w:themeFill="background1" w:themeFillShade="BF"/>
            <w:noWrap/>
            <w:vAlign w:val="center"/>
          </w:tcPr>
          <w:p w14:paraId="2ACD2B18" w14:textId="77777777" w:rsidR="00475AAE" w:rsidRPr="00281BE8" w:rsidRDefault="00475AAE" w:rsidP="00296D4D">
            <w:pPr>
              <w:widowControl/>
              <w:jc w:val="right"/>
              <w:rPr>
                <w:b/>
                <w:bCs/>
                <w:color w:val="000000"/>
                <w:sz w:val="20"/>
                <w:szCs w:val="20"/>
                <w:lang w:val="en-US" w:eastAsia="en-US"/>
              </w:rPr>
            </w:pPr>
            <w:r w:rsidRPr="00281BE8">
              <w:rPr>
                <w:b/>
                <w:bCs/>
                <w:sz w:val="20"/>
                <w:szCs w:val="20"/>
              </w:rPr>
              <w:t>42.6%</w:t>
            </w:r>
          </w:p>
        </w:tc>
        <w:tc>
          <w:tcPr>
            <w:tcW w:w="1134" w:type="dxa"/>
            <w:tcBorders>
              <w:top w:val="nil"/>
              <w:left w:val="nil"/>
              <w:bottom w:val="single" w:sz="4" w:space="0" w:color="auto"/>
              <w:right w:val="single" w:sz="4" w:space="0" w:color="auto"/>
            </w:tcBorders>
            <w:shd w:val="clear" w:color="auto" w:fill="BFBFBF" w:themeFill="background1" w:themeFillShade="BF"/>
            <w:noWrap/>
            <w:vAlign w:val="center"/>
          </w:tcPr>
          <w:p w14:paraId="1BFAFFBA" w14:textId="77777777" w:rsidR="00475AAE" w:rsidRPr="00281BE8" w:rsidRDefault="00475AAE" w:rsidP="00296D4D">
            <w:pPr>
              <w:widowControl/>
              <w:jc w:val="right"/>
              <w:rPr>
                <w:b/>
                <w:bCs/>
                <w:color w:val="000000"/>
                <w:sz w:val="20"/>
                <w:szCs w:val="20"/>
                <w:lang w:val="en-US" w:eastAsia="en-US"/>
              </w:rPr>
            </w:pPr>
            <w:r w:rsidRPr="00281BE8">
              <w:rPr>
                <w:b/>
                <w:bCs/>
                <w:sz w:val="20"/>
                <w:szCs w:val="20"/>
              </w:rPr>
              <w:t>260.7%</w:t>
            </w:r>
          </w:p>
        </w:tc>
      </w:tr>
      <w:tr w:rsidR="00475AAE" w:rsidRPr="00D37D56" w14:paraId="23B6BB23" w14:textId="77777777" w:rsidTr="006050F2">
        <w:trPr>
          <w:trHeight w:val="284"/>
          <w:jc w:val="center"/>
        </w:trPr>
        <w:tc>
          <w:tcPr>
            <w:tcW w:w="14890" w:type="dxa"/>
            <w:gridSpan w:val="8"/>
            <w:tcBorders>
              <w:top w:val="single" w:sz="4" w:space="0" w:color="auto"/>
              <w:left w:val="single" w:sz="4" w:space="0" w:color="auto"/>
              <w:bottom w:val="single" w:sz="4" w:space="0" w:color="auto"/>
              <w:right w:val="single" w:sz="4" w:space="0" w:color="auto"/>
            </w:tcBorders>
            <w:noWrap/>
            <w:vAlign w:val="center"/>
          </w:tcPr>
          <w:p w14:paraId="0926772D" w14:textId="77777777" w:rsidR="00475AAE" w:rsidRPr="00D37D56" w:rsidRDefault="00475AAE" w:rsidP="00296D4D">
            <w:pPr>
              <w:widowControl/>
              <w:jc w:val="center"/>
              <w:rPr>
                <w:color w:val="000000"/>
                <w:sz w:val="20"/>
                <w:szCs w:val="20"/>
                <w:lang w:val="en-US" w:eastAsia="en-US"/>
              </w:rPr>
            </w:pPr>
            <w:r w:rsidRPr="00D37D56">
              <w:rPr>
                <w:b/>
                <w:bCs/>
                <w:color w:val="000000"/>
                <w:sz w:val="20"/>
                <w:szCs w:val="20"/>
                <w:lang w:val="en-US" w:eastAsia="en-US"/>
              </w:rPr>
              <w:t>43</w:t>
            </w:r>
            <w:r>
              <w:rPr>
                <w:b/>
                <w:bCs/>
                <w:color w:val="000000"/>
                <w:sz w:val="20"/>
                <w:szCs w:val="20"/>
                <w:lang w:val="sr-Cyrl-BA" w:eastAsia="en-US"/>
              </w:rPr>
              <w:t>.</w:t>
            </w:r>
            <w:r w:rsidRPr="00D37D56">
              <w:rPr>
                <w:b/>
                <w:bCs/>
                <w:color w:val="000000"/>
                <w:sz w:val="20"/>
                <w:szCs w:val="20"/>
                <w:lang w:val="en-US" w:eastAsia="en-US"/>
              </w:rPr>
              <w:t xml:space="preserve"> </w:t>
            </w:r>
            <w:proofErr w:type="spellStart"/>
            <w:r w:rsidRPr="00D37D56">
              <w:rPr>
                <w:b/>
                <w:bCs/>
                <w:color w:val="000000"/>
                <w:sz w:val="20"/>
                <w:szCs w:val="20"/>
                <w:lang w:val="en-US" w:eastAsia="en-US"/>
              </w:rPr>
              <w:t>Оплодна</w:t>
            </w:r>
            <w:proofErr w:type="spellEnd"/>
            <w:r w:rsidRPr="00D37D56">
              <w:rPr>
                <w:b/>
                <w:bCs/>
                <w:color w:val="000000"/>
                <w:sz w:val="20"/>
                <w:szCs w:val="20"/>
                <w:lang w:val="en-US" w:eastAsia="en-US"/>
              </w:rPr>
              <w:t xml:space="preserve"> </w:t>
            </w:r>
            <w:proofErr w:type="spellStart"/>
            <w:r w:rsidRPr="00D37D56">
              <w:rPr>
                <w:b/>
                <w:bCs/>
                <w:color w:val="000000"/>
                <w:sz w:val="20"/>
                <w:szCs w:val="20"/>
                <w:lang w:val="en-US" w:eastAsia="en-US"/>
              </w:rPr>
              <w:t>сеча</w:t>
            </w:r>
            <w:proofErr w:type="spellEnd"/>
            <w:r w:rsidRPr="00D37D56">
              <w:rPr>
                <w:b/>
                <w:bCs/>
                <w:color w:val="000000"/>
                <w:sz w:val="20"/>
                <w:szCs w:val="20"/>
                <w:lang w:val="en-US" w:eastAsia="en-US"/>
              </w:rPr>
              <w:t xml:space="preserve"> (</w:t>
            </w:r>
            <w:proofErr w:type="spellStart"/>
            <w:r w:rsidRPr="00D37D56">
              <w:rPr>
                <w:b/>
                <w:bCs/>
                <w:color w:val="000000"/>
                <w:sz w:val="20"/>
                <w:szCs w:val="20"/>
                <w:lang w:val="en-US" w:eastAsia="en-US"/>
              </w:rPr>
              <w:t>оплодни</w:t>
            </w:r>
            <w:proofErr w:type="spellEnd"/>
            <w:r w:rsidRPr="00D37D56">
              <w:rPr>
                <w:b/>
                <w:bCs/>
                <w:color w:val="000000"/>
                <w:sz w:val="20"/>
                <w:szCs w:val="20"/>
                <w:lang w:val="en-US" w:eastAsia="en-US"/>
              </w:rPr>
              <w:t xml:space="preserve"> и </w:t>
            </w:r>
            <w:proofErr w:type="spellStart"/>
            <w:r w:rsidRPr="00D37D56">
              <w:rPr>
                <w:b/>
                <w:bCs/>
                <w:color w:val="000000"/>
                <w:sz w:val="20"/>
                <w:szCs w:val="20"/>
                <w:lang w:val="en-US" w:eastAsia="en-US"/>
              </w:rPr>
              <w:t>завршни</w:t>
            </w:r>
            <w:proofErr w:type="spellEnd"/>
            <w:r w:rsidRPr="00D37D56">
              <w:rPr>
                <w:b/>
                <w:bCs/>
                <w:color w:val="000000"/>
                <w:sz w:val="20"/>
                <w:szCs w:val="20"/>
                <w:lang w:val="en-US" w:eastAsia="en-US"/>
              </w:rPr>
              <w:t xml:space="preserve"> </w:t>
            </w:r>
            <w:proofErr w:type="spellStart"/>
            <w:r w:rsidRPr="00D37D56">
              <w:rPr>
                <w:b/>
                <w:bCs/>
                <w:color w:val="000000"/>
                <w:sz w:val="20"/>
                <w:szCs w:val="20"/>
                <w:lang w:val="en-US" w:eastAsia="en-US"/>
              </w:rPr>
              <w:t>сек</w:t>
            </w:r>
            <w:proofErr w:type="spellEnd"/>
            <w:r w:rsidRPr="00D37D56">
              <w:rPr>
                <w:b/>
                <w:bCs/>
                <w:color w:val="000000"/>
                <w:sz w:val="20"/>
                <w:szCs w:val="20"/>
                <w:lang w:val="en-US" w:eastAsia="en-US"/>
              </w:rPr>
              <w:t xml:space="preserve">) </w:t>
            </w:r>
            <w:proofErr w:type="spellStart"/>
            <w:r w:rsidRPr="00D37D56">
              <w:rPr>
                <w:b/>
                <w:bCs/>
                <w:color w:val="000000"/>
                <w:sz w:val="20"/>
                <w:szCs w:val="20"/>
                <w:lang w:val="en-US" w:eastAsia="en-US"/>
              </w:rPr>
              <w:t>кратког</w:t>
            </w:r>
            <w:proofErr w:type="spellEnd"/>
            <w:r w:rsidRPr="00D37D56">
              <w:rPr>
                <w:b/>
                <w:bCs/>
                <w:color w:val="000000"/>
                <w:sz w:val="20"/>
                <w:szCs w:val="20"/>
                <w:lang w:val="en-US" w:eastAsia="en-US"/>
              </w:rPr>
              <w:t xml:space="preserve"> </w:t>
            </w:r>
            <w:proofErr w:type="spellStart"/>
            <w:r w:rsidRPr="00D37D56">
              <w:rPr>
                <w:b/>
                <w:bCs/>
                <w:color w:val="000000"/>
                <w:sz w:val="20"/>
                <w:szCs w:val="20"/>
                <w:lang w:val="en-US" w:eastAsia="en-US"/>
              </w:rPr>
              <w:t>периода</w:t>
            </w:r>
            <w:proofErr w:type="spellEnd"/>
            <w:r w:rsidRPr="00D37D56">
              <w:rPr>
                <w:b/>
                <w:bCs/>
                <w:color w:val="000000"/>
                <w:sz w:val="20"/>
                <w:szCs w:val="20"/>
                <w:lang w:val="en-US" w:eastAsia="en-US"/>
              </w:rPr>
              <w:t xml:space="preserve"> </w:t>
            </w:r>
            <w:proofErr w:type="spellStart"/>
            <w:r w:rsidRPr="00D37D56">
              <w:rPr>
                <w:b/>
                <w:bCs/>
                <w:color w:val="000000"/>
                <w:sz w:val="20"/>
                <w:szCs w:val="20"/>
                <w:lang w:val="en-US" w:eastAsia="en-US"/>
              </w:rPr>
              <w:t>за</w:t>
            </w:r>
            <w:proofErr w:type="spellEnd"/>
            <w:r w:rsidRPr="00D37D56">
              <w:rPr>
                <w:b/>
                <w:bCs/>
                <w:color w:val="000000"/>
                <w:sz w:val="20"/>
                <w:szCs w:val="20"/>
                <w:lang w:val="en-US" w:eastAsia="en-US"/>
              </w:rPr>
              <w:t xml:space="preserve"> </w:t>
            </w:r>
            <w:proofErr w:type="spellStart"/>
            <w:r w:rsidRPr="00D37D56">
              <w:rPr>
                <w:b/>
                <w:bCs/>
                <w:color w:val="000000"/>
                <w:sz w:val="20"/>
                <w:szCs w:val="20"/>
                <w:lang w:val="en-US" w:eastAsia="en-US"/>
              </w:rPr>
              <w:t>обнављање</w:t>
            </w:r>
            <w:proofErr w:type="spellEnd"/>
          </w:p>
        </w:tc>
      </w:tr>
      <w:tr w:rsidR="00475AAE" w:rsidRPr="00D37D56" w14:paraId="5C3C8E81" w14:textId="77777777" w:rsidTr="006050F2">
        <w:trPr>
          <w:trHeight w:val="284"/>
          <w:jc w:val="center"/>
        </w:trPr>
        <w:tc>
          <w:tcPr>
            <w:tcW w:w="6385" w:type="dxa"/>
            <w:tcBorders>
              <w:top w:val="nil"/>
              <w:left w:val="single" w:sz="4" w:space="0" w:color="auto"/>
              <w:bottom w:val="single" w:sz="4" w:space="0" w:color="auto"/>
              <w:right w:val="single" w:sz="4" w:space="0" w:color="auto"/>
            </w:tcBorders>
            <w:noWrap/>
            <w:vAlign w:val="center"/>
          </w:tcPr>
          <w:p w14:paraId="3435F3A0" w14:textId="77777777" w:rsidR="00475AAE" w:rsidRPr="00D02A0C" w:rsidRDefault="00475AAE" w:rsidP="00296D4D">
            <w:pPr>
              <w:widowControl/>
              <w:rPr>
                <w:color w:val="000000"/>
                <w:sz w:val="20"/>
                <w:szCs w:val="20"/>
                <w:lang w:val="en-US" w:eastAsia="en-US"/>
              </w:rPr>
            </w:pPr>
            <w:r w:rsidRPr="00B249B4">
              <w:rPr>
                <w:sz w:val="20"/>
                <w:szCs w:val="20"/>
              </w:rPr>
              <w:t>2621. Изданачке мешовите шуме храстова - Високе шуме храстова и осталих лишћара</w:t>
            </w:r>
          </w:p>
        </w:tc>
        <w:tc>
          <w:tcPr>
            <w:tcW w:w="1276" w:type="dxa"/>
            <w:tcBorders>
              <w:top w:val="nil"/>
              <w:left w:val="nil"/>
              <w:bottom w:val="single" w:sz="4" w:space="0" w:color="auto"/>
              <w:right w:val="single" w:sz="4" w:space="0" w:color="auto"/>
            </w:tcBorders>
            <w:noWrap/>
            <w:vAlign w:val="center"/>
          </w:tcPr>
          <w:p w14:paraId="14D006A9" w14:textId="77777777" w:rsidR="00475AAE" w:rsidRPr="00281BE8" w:rsidRDefault="00475AAE" w:rsidP="00296D4D">
            <w:pPr>
              <w:widowControl/>
              <w:jc w:val="right"/>
              <w:rPr>
                <w:color w:val="000000"/>
                <w:sz w:val="20"/>
                <w:szCs w:val="20"/>
                <w:lang w:val="en-US" w:eastAsia="en-US"/>
              </w:rPr>
            </w:pPr>
            <w:r w:rsidRPr="00281BE8">
              <w:rPr>
                <w:sz w:val="20"/>
                <w:szCs w:val="20"/>
              </w:rPr>
              <w:t>2.18</w:t>
            </w:r>
          </w:p>
        </w:tc>
        <w:tc>
          <w:tcPr>
            <w:tcW w:w="1275" w:type="dxa"/>
            <w:tcBorders>
              <w:top w:val="nil"/>
              <w:left w:val="nil"/>
              <w:bottom w:val="single" w:sz="4" w:space="0" w:color="auto"/>
              <w:right w:val="single" w:sz="4" w:space="0" w:color="auto"/>
            </w:tcBorders>
            <w:noWrap/>
            <w:vAlign w:val="center"/>
          </w:tcPr>
          <w:p w14:paraId="0B9C4A74" w14:textId="77777777" w:rsidR="00475AAE" w:rsidRPr="00281BE8" w:rsidRDefault="00475AAE" w:rsidP="00296D4D">
            <w:pPr>
              <w:widowControl/>
              <w:jc w:val="right"/>
              <w:rPr>
                <w:color w:val="000000"/>
                <w:sz w:val="20"/>
                <w:szCs w:val="20"/>
                <w:lang w:val="en-US" w:eastAsia="en-US"/>
              </w:rPr>
            </w:pPr>
            <w:r w:rsidRPr="00281BE8">
              <w:rPr>
                <w:sz w:val="20"/>
                <w:szCs w:val="20"/>
              </w:rPr>
              <w:t>591.5</w:t>
            </w:r>
          </w:p>
        </w:tc>
        <w:tc>
          <w:tcPr>
            <w:tcW w:w="1134" w:type="dxa"/>
            <w:tcBorders>
              <w:top w:val="nil"/>
              <w:left w:val="nil"/>
              <w:bottom w:val="single" w:sz="4" w:space="0" w:color="auto"/>
              <w:right w:val="single" w:sz="4" w:space="0" w:color="auto"/>
            </w:tcBorders>
            <w:noWrap/>
            <w:vAlign w:val="center"/>
          </w:tcPr>
          <w:p w14:paraId="05E0FB71" w14:textId="77777777" w:rsidR="00475AAE" w:rsidRPr="00281BE8" w:rsidRDefault="00475AAE" w:rsidP="00296D4D">
            <w:pPr>
              <w:widowControl/>
              <w:jc w:val="right"/>
              <w:rPr>
                <w:color w:val="000000"/>
                <w:sz w:val="20"/>
                <w:szCs w:val="20"/>
                <w:lang w:val="en-US" w:eastAsia="en-US"/>
              </w:rPr>
            </w:pPr>
            <w:r w:rsidRPr="00281BE8">
              <w:rPr>
                <w:sz w:val="20"/>
                <w:szCs w:val="20"/>
              </w:rPr>
              <w:t>9.6</w:t>
            </w:r>
          </w:p>
        </w:tc>
        <w:tc>
          <w:tcPr>
            <w:tcW w:w="1276" w:type="dxa"/>
            <w:tcBorders>
              <w:top w:val="nil"/>
              <w:left w:val="nil"/>
              <w:bottom w:val="single" w:sz="4" w:space="0" w:color="auto"/>
              <w:right w:val="single" w:sz="4" w:space="0" w:color="auto"/>
            </w:tcBorders>
            <w:noWrap/>
            <w:vAlign w:val="center"/>
          </w:tcPr>
          <w:p w14:paraId="231AD37A" w14:textId="77777777" w:rsidR="00475AAE" w:rsidRPr="00281BE8" w:rsidRDefault="00475AAE" w:rsidP="00296D4D">
            <w:pPr>
              <w:widowControl/>
              <w:jc w:val="right"/>
              <w:rPr>
                <w:color w:val="000000"/>
                <w:sz w:val="20"/>
                <w:szCs w:val="20"/>
                <w:lang w:val="en-US" w:eastAsia="en-US"/>
              </w:rPr>
            </w:pPr>
            <w:r w:rsidRPr="00281BE8">
              <w:rPr>
                <w:sz w:val="20"/>
                <w:szCs w:val="20"/>
              </w:rPr>
              <w:t>304.4</w:t>
            </w:r>
          </w:p>
        </w:tc>
        <w:tc>
          <w:tcPr>
            <w:tcW w:w="1276" w:type="dxa"/>
            <w:tcBorders>
              <w:top w:val="nil"/>
              <w:left w:val="nil"/>
              <w:bottom w:val="single" w:sz="4" w:space="0" w:color="auto"/>
              <w:right w:val="single" w:sz="4" w:space="0" w:color="auto"/>
            </w:tcBorders>
            <w:noWrap/>
            <w:vAlign w:val="center"/>
          </w:tcPr>
          <w:p w14:paraId="572FB65A" w14:textId="77777777" w:rsidR="00475AAE" w:rsidRPr="00281BE8" w:rsidRDefault="00475AAE" w:rsidP="00296D4D">
            <w:pPr>
              <w:widowControl/>
              <w:jc w:val="right"/>
              <w:rPr>
                <w:color w:val="000000"/>
                <w:sz w:val="20"/>
                <w:szCs w:val="20"/>
                <w:lang w:val="en-US" w:eastAsia="en-US"/>
              </w:rPr>
            </w:pPr>
            <w:r w:rsidRPr="00281BE8">
              <w:rPr>
                <w:sz w:val="20"/>
                <w:szCs w:val="20"/>
              </w:rPr>
              <w:t>663.7</w:t>
            </w:r>
          </w:p>
        </w:tc>
        <w:tc>
          <w:tcPr>
            <w:tcW w:w="1134" w:type="dxa"/>
            <w:tcBorders>
              <w:top w:val="nil"/>
              <w:left w:val="nil"/>
              <w:bottom w:val="single" w:sz="4" w:space="0" w:color="auto"/>
              <w:right w:val="single" w:sz="4" w:space="0" w:color="auto"/>
            </w:tcBorders>
            <w:noWrap/>
            <w:vAlign w:val="center"/>
          </w:tcPr>
          <w:p w14:paraId="5C737C07" w14:textId="77777777" w:rsidR="00475AAE" w:rsidRPr="00281BE8" w:rsidRDefault="00475AAE" w:rsidP="00296D4D">
            <w:pPr>
              <w:widowControl/>
              <w:jc w:val="right"/>
              <w:rPr>
                <w:color w:val="000000"/>
                <w:sz w:val="20"/>
                <w:szCs w:val="20"/>
                <w:lang w:val="en-US" w:eastAsia="en-US"/>
              </w:rPr>
            </w:pPr>
            <w:r w:rsidRPr="00281BE8">
              <w:rPr>
                <w:sz w:val="20"/>
                <w:szCs w:val="20"/>
              </w:rPr>
              <w:t>112.2%</w:t>
            </w:r>
          </w:p>
        </w:tc>
        <w:tc>
          <w:tcPr>
            <w:tcW w:w="1134" w:type="dxa"/>
            <w:tcBorders>
              <w:top w:val="nil"/>
              <w:left w:val="nil"/>
              <w:bottom w:val="single" w:sz="4" w:space="0" w:color="auto"/>
              <w:right w:val="single" w:sz="4" w:space="0" w:color="auto"/>
            </w:tcBorders>
            <w:noWrap/>
            <w:vAlign w:val="center"/>
          </w:tcPr>
          <w:p w14:paraId="5569F082" w14:textId="77777777" w:rsidR="00475AAE" w:rsidRPr="00281BE8" w:rsidRDefault="00475AAE" w:rsidP="00296D4D">
            <w:pPr>
              <w:widowControl/>
              <w:jc w:val="right"/>
              <w:rPr>
                <w:color w:val="000000"/>
                <w:sz w:val="20"/>
                <w:szCs w:val="20"/>
                <w:lang w:val="en-US" w:eastAsia="en-US"/>
              </w:rPr>
            </w:pPr>
            <w:r w:rsidRPr="00281BE8">
              <w:rPr>
                <w:sz w:val="20"/>
                <w:szCs w:val="20"/>
              </w:rPr>
              <w:t>689.9%</w:t>
            </w:r>
          </w:p>
        </w:tc>
      </w:tr>
      <w:tr w:rsidR="00475AAE" w:rsidRPr="00D37D56" w14:paraId="1A5709E2" w14:textId="77777777" w:rsidTr="006050F2">
        <w:trPr>
          <w:trHeight w:val="284"/>
          <w:jc w:val="center"/>
        </w:trPr>
        <w:tc>
          <w:tcPr>
            <w:tcW w:w="6385" w:type="dxa"/>
            <w:tcBorders>
              <w:top w:val="nil"/>
              <w:left w:val="single" w:sz="4" w:space="0" w:color="auto"/>
              <w:bottom w:val="single" w:sz="4" w:space="0" w:color="auto"/>
              <w:right w:val="single" w:sz="4" w:space="0" w:color="auto"/>
            </w:tcBorders>
            <w:noWrap/>
            <w:vAlign w:val="center"/>
          </w:tcPr>
          <w:p w14:paraId="1A33DE8E" w14:textId="77777777" w:rsidR="00475AAE" w:rsidRPr="00D02A0C" w:rsidRDefault="00475AAE" w:rsidP="00296D4D">
            <w:pPr>
              <w:widowControl/>
              <w:rPr>
                <w:color w:val="000000"/>
                <w:sz w:val="20"/>
                <w:szCs w:val="20"/>
                <w:lang w:val="en-US" w:eastAsia="en-US"/>
              </w:rPr>
            </w:pPr>
            <w:r w:rsidRPr="00B249B4">
              <w:rPr>
                <w:sz w:val="20"/>
                <w:szCs w:val="20"/>
              </w:rPr>
              <w:t>2721. Изданачке мешовите шуме липа - Високе шуме липе и осталих лишћара</w:t>
            </w:r>
          </w:p>
        </w:tc>
        <w:tc>
          <w:tcPr>
            <w:tcW w:w="1276" w:type="dxa"/>
            <w:tcBorders>
              <w:top w:val="nil"/>
              <w:left w:val="nil"/>
              <w:bottom w:val="single" w:sz="4" w:space="0" w:color="auto"/>
              <w:right w:val="single" w:sz="4" w:space="0" w:color="auto"/>
            </w:tcBorders>
            <w:noWrap/>
            <w:vAlign w:val="center"/>
          </w:tcPr>
          <w:p w14:paraId="52EDB272" w14:textId="77777777" w:rsidR="00475AAE" w:rsidRPr="00281BE8" w:rsidRDefault="00475AAE" w:rsidP="00296D4D">
            <w:pPr>
              <w:widowControl/>
              <w:jc w:val="right"/>
              <w:rPr>
                <w:color w:val="000000"/>
                <w:sz w:val="20"/>
                <w:szCs w:val="20"/>
                <w:lang w:val="en-US" w:eastAsia="en-US"/>
              </w:rPr>
            </w:pPr>
            <w:r w:rsidRPr="00281BE8">
              <w:rPr>
                <w:sz w:val="20"/>
                <w:szCs w:val="20"/>
              </w:rPr>
              <w:t>8.33</w:t>
            </w:r>
          </w:p>
        </w:tc>
        <w:tc>
          <w:tcPr>
            <w:tcW w:w="1275" w:type="dxa"/>
            <w:tcBorders>
              <w:top w:val="nil"/>
              <w:left w:val="nil"/>
              <w:bottom w:val="single" w:sz="4" w:space="0" w:color="auto"/>
              <w:right w:val="single" w:sz="4" w:space="0" w:color="auto"/>
            </w:tcBorders>
            <w:noWrap/>
            <w:vAlign w:val="center"/>
          </w:tcPr>
          <w:p w14:paraId="03E3967C" w14:textId="77777777" w:rsidR="00475AAE" w:rsidRPr="00281BE8" w:rsidRDefault="00475AAE" w:rsidP="00296D4D">
            <w:pPr>
              <w:widowControl/>
              <w:jc w:val="right"/>
              <w:rPr>
                <w:color w:val="000000"/>
                <w:sz w:val="20"/>
                <w:szCs w:val="20"/>
                <w:lang w:val="en-US" w:eastAsia="en-US"/>
              </w:rPr>
            </w:pPr>
            <w:r w:rsidRPr="00281BE8">
              <w:rPr>
                <w:sz w:val="20"/>
                <w:szCs w:val="20"/>
              </w:rPr>
              <w:t>2,226.1</w:t>
            </w:r>
          </w:p>
        </w:tc>
        <w:tc>
          <w:tcPr>
            <w:tcW w:w="1134" w:type="dxa"/>
            <w:tcBorders>
              <w:top w:val="nil"/>
              <w:left w:val="nil"/>
              <w:bottom w:val="single" w:sz="4" w:space="0" w:color="auto"/>
              <w:right w:val="single" w:sz="4" w:space="0" w:color="auto"/>
            </w:tcBorders>
            <w:noWrap/>
            <w:vAlign w:val="center"/>
          </w:tcPr>
          <w:p w14:paraId="4D10C912" w14:textId="77777777" w:rsidR="00475AAE" w:rsidRPr="00281BE8" w:rsidRDefault="00475AAE" w:rsidP="00296D4D">
            <w:pPr>
              <w:widowControl/>
              <w:jc w:val="right"/>
              <w:rPr>
                <w:color w:val="000000"/>
                <w:sz w:val="20"/>
                <w:szCs w:val="20"/>
                <w:lang w:val="en-US" w:eastAsia="en-US"/>
              </w:rPr>
            </w:pPr>
            <w:r w:rsidRPr="00281BE8">
              <w:rPr>
                <w:sz w:val="20"/>
                <w:szCs w:val="20"/>
              </w:rPr>
              <w:t>35.0</w:t>
            </w:r>
          </w:p>
        </w:tc>
        <w:tc>
          <w:tcPr>
            <w:tcW w:w="1276" w:type="dxa"/>
            <w:tcBorders>
              <w:top w:val="nil"/>
              <w:left w:val="nil"/>
              <w:bottom w:val="single" w:sz="4" w:space="0" w:color="auto"/>
              <w:right w:val="single" w:sz="4" w:space="0" w:color="auto"/>
            </w:tcBorders>
            <w:noWrap/>
            <w:vAlign w:val="center"/>
          </w:tcPr>
          <w:p w14:paraId="17FE8FF5" w14:textId="77777777" w:rsidR="00475AAE" w:rsidRPr="00281BE8" w:rsidRDefault="00475AAE" w:rsidP="00296D4D">
            <w:pPr>
              <w:widowControl/>
              <w:jc w:val="right"/>
              <w:rPr>
                <w:color w:val="000000"/>
                <w:sz w:val="20"/>
                <w:szCs w:val="20"/>
                <w:lang w:val="en-US" w:eastAsia="en-US"/>
              </w:rPr>
            </w:pPr>
            <w:r w:rsidRPr="00281BE8">
              <w:rPr>
                <w:sz w:val="20"/>
                <w:szCs w:val="20"/>
              </w:rPr>
              <w:t>290.3</w:t>
            </w:r>
          </w:p>
        </w:tc>
        <w:tc>
          <w:tcPr>
            <w:tcW w:w="1276" w:type="dxa"/>
            <w:tcBorders>
              <w:top w:val="nil"/>
              <w:left w:val="nil"/>
              <w:bottom w:val="single" w:sz="4" w:space="0" w:color="auto"/>
              <w:right w:val="single" w:sz="4" w:space="0" w:color="auto"/>
            </w:tcBorders>
            <w:noWrap/>
            <w:vAlign w:val="center"/>
          </w:tcPr>
          <w:p w14:paraId="1BE56A5F" w14:textId="77777777" w:rsidR="00475AAE" w:rsidRPr="00281BE8" w:rsidRDefault="00475AAE" w:rsidP="00296D4D">
            <w:pPr>
              <w:widowControl/>
              <w:jc w:val="right"/>
              <w:rPr>
                <w:color w:val="000000"/>
                <w:sz w:val="20"/>
                <w:szCs w:val="20"/>
                <w:lang w:val="en-US" w:eastAsia="en-US"/>
              </w:rPr>
            </w:pPr>
            <w:r w:rsidRPr="00281BE8">
              <w:rPr>
                <w:sz w:val="20"/>
                <w:szCs w:val="20"/>
              </w:rPr>
              <w:t>2,418.1</w:t>
            </w:r>
          </w:p>
        </w:tc>
        <w:tc>
          <w:tcPr>
            <w:tcW w:w="1134" w:type="dxa"/>
            <w:tcBorders>
              <w:top w:val="nil"/>
              <w:left w:val="nil"/>
              <w:bottom w:val="single" w:sz="4" w:space="0" w:color="auto"/>
              <w:right w:val="single" w:sz="4" w:space="0" w:color="auto"/>
            </w:tcBorders>
            <w:noWrap/>
            <w:vAlign w:val="center"/>
          </w:tcPr>
          <w:p w14:paraId="4B2E731C" w14:textId="77777777" w:rsidR="00475AAE" w:rsidRPr="00281BE8" w:rsidRDefault="00475AAE" w:rsidP="00296D4D">
            <w:pPr>
              <w:widowControl/>
              <w:jc w:val="right"/>
              <w:rPr>
                <w:color w:val="000000"/>
                <w:sz w:val="20"/>
                <w:szCs w:val="20"/>
                <w:lang w:val="en-US" w:eastAsia="en-US"/>
              </w:rPr>
            </w:pPr>
            <w:r w:rsidRPr="00281BE8">
              <w:rPr>
                <w:sz w:val="20"/>
                <w:szCs w:val="20"/>
              </w:rPr>
              <w:t>108.6%</w:t>
            </w:r>
          </w:p>
        </w:tc>
        <w:tc>
          <w:tcPr>
            <w:tcW w:w="1134" w:type="dxa"/>
            <w:tcBorders>
              <w:top w:val="nil"/>
              <w:left w:val="nil"/>
              <w:bottom w:val="single" w:sz="4" w:space="0" w:color="auto"/>
              <w:right w:val="single" w:sz="4" w:space="0" w:color="auto"/>
            </w:tcBorders>
            <w:noWrap/>
            <w:vAlign w:val="center"/>
          </w:tcPr>
          <w:p w14:paraId="5002E6A4" w14:textId="77777777" w:rsidR="00475AAE" w:rsidRPr="00281BE8" w:rsidRDefault="00475AAE" w:rsidP="00296D4D">
            <w:pPr>
              <w:widowControl/>
              <w:jc w:val="right"/>
              <w:rPr>
                <w:color w:val="000000"/>
                <w:sz w:val="20"/>
                <w:szCs w:val="20"/>
                <w:lang w:val="en-US" w:eastAsia="en-US"/>
              </w:rPr>
            </w:pPr>
            <w:r w:rsidRPr="00281BE8">
              <w:rPr>
                <w:sz w:val="20"/>
                <w:szCs w:val="20"/>
              </w:rPr>
              <w:t>690.3%</w:t>
            </w:r>
          </w:p>
        </w:tc>
      </w:tr>
      <w:tr w:rsidR="00475AAE" w:rsidRPr="00D37D56" w14:paraId="696CC7AD" w14:textId="77777777" w:rsidTr="006050F2">
        <w:trPr>
          <w:trHeight w:val="284"/>
          <w:jc w:val="center"/>
        </w:trPr>
        <w:tc>
          <w:tcPr>
            <w:tcW w:w="6385"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1822D096" w14:textId="77777777" w:rsidR="00475AAE" w:rsidRPr="00D02A0C" w:rsidRDefault="00475AAE" w:rsidP="00296D4D">
            <w:pPr>
              <w:widowControl/>
              <w:jc w:val="center"/>
              <w:rPr>
                <w:b/>
                <w:bCs/>
                <w:color w:val="000000"/>
                <w:sz w:val="20"/>
                <w:szCs w:val="20"/>
                <w:lang w:val="en-US" w:eastAsia="en-US"/>
              </w:rPr>
            </w:pPr>
            <w:r w:rsidRPr="00D02A0C">
              <w:rPr>
                <w:b/>
                <w:bCs/>
                <w:sz w:val="20"/>
                <w:szCs w:val="20"/>
              </w:rPr>
              <w:t>59</w:t>
            </w:r>
            <w:r>
              <w:rPr>
                <w:b/>
                <w:bCs/>
                <w:sz w:val="20"/>
                <w:szCs w:val="20"/>
                <w:lang w:val="sr-Cyrl-BA"/>
              </w:rPr>
              <w:t>.</w:t>
            </w:r>
            <w:r w:rsidRPr="00D02A0C">
              <w:rPr>
                <w:b/>
                <w:bCs/>
                <w:sz w:val="20"/>
                <w:szCs w:val="20"/>
              </w:rPr>
              <w:t xml:space="preserve"> Национални парк - II степена заштите</w:t>
            </w: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tcPr>
          <w:p w14:paraId="0AA8C7CA" w14:textId="77777777" w:rsidR="00475AAE" w:rsidRPr="00281BE8" w:rsidRDefault="00475AAE" w:rsidP="00296D4D">
            <w:pPr>
              <w:widowControl/>
              <w:jc w:val="right"/>
              <w:rPr>
                <w:b/>
                <w:bCs/>
                <w:color w:val="000000"/>
                <w:sz w:val="20"/>
                <w:szCs w:val="20"/>
                <w:lang w:val="en-US" w:eastAsia="en-US"/>
              </w:rPr>
            </w:pPr>
            <w:r w:rsidRPr="00281BE8">
              <w:rPr>
                <w:b/>
                <w:bCs/>
                <w:sz w:val="20"/>
                <w:szCs w:val="20"/>
              </w:rPr>
              <w:t>10.51</w:t>
            </w:r>
          </w:p>
        </w:tc>
        <w:tc>
          <w:tcPr>
            <w:tcW w:w="1275" w:type="dxa"/>
            <w:tcBorders>
              <w:top w:val="nil"/>
              <w:left w:val="nil"/>
              <w:bottom w:val="single" w:sz="4" w:space="0" w:color="auto"/>
              <w:right w:val="single" w:sz="4" w:space="0" w:color="auto"/>
            </w:tcBorders>
            <w:shd w:val="clear" w:color="auto" w:fill="D9D9D9" w:themeFill="background1" w:themeFillShade="D9"/>
            <w:noWrap/>
            <w:vAlign w:val="center"/>
          </w:tcPr>
          <w:p w14:paraId="080533D4" w14:textId="77777777" w:rsidR="00475AAE" w:rsidRPr="00281BE8" w:rsidRDefault="00475AAE" w:rsidP="00296D4D">
            <w:pPr>
              <w:widowControl/>
              <w:jc w:val="right"/>
              <w:rPr>
                <w:b/>
                <w:bCs/>
                <w:color w:val="000000"/>
                <w:sz w:val="20"/>
                <w:szCs w:val="20"/>
                <w:lang w:val="en-US" w:eastAsia="en-US"/>
              </w:rPr>
            </w:pPr>
            <w:r w:rsidRPr="00281BE8">
              <w:rPr>
                <w:b/>
                <w:bCs/>
                <w:sz w:val="20"/>
                <w:szCs w:val="20"/>
              </w:rPr>
              <w:t>2,817.7</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4AA1FC45" w14:textId="77777777" w:rsidR="00475AAE" w:rsidRPr="00281BE8" w:rsidRDefault="00475AAE" w:rsidP="00296D4D">
            <w:pPr>
              <w:widowControl/>
              <w:jc w:val="right"/>
              <w:rPr>
                <w:b/>
                <w:bCs/>
                <w:color w:val="000000"/>
                <w:sz w:val="20"/>
                <w:szCs w:val="20"/>
                <w:lang w:val="en-US" w:eastAsia="en-US"/>
              </w:rPr>
            </w:pPr>
            <w:r w:rsidRPr="00281BE8">
              <w:rPr>
                <w:b/>
                <w:bCs/>
                <w:sz w:val="20"/>
                <w:szCs w:val="20"/>
              </w:rPr>
              <w:t>44.6</w:t>
            </w: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tcPr>
          <w:p w14:paraId="4357BC02" w14:textId="77777777" w:rsidR="00475AAE" w:rsidRPr="00281BE8" w:rsidRDefault="00475AAE" w:rsidP="00296D4D">
            <w:pPr>
              <w:widowControl/>
              <w:jc w:val="right"/>
              <w:rPr>
                <w:b/>
                <w:bCs/>
                <w:color w:val="000000"/>
                <w:sz w:val="20"/>
                <w:szCs w:val="20"/>
                <w:lang w:val="en-US" w:eastAsia="en-US"/>
              </w:rPr>
            </w:pPr>
            <w:r w:rsidRPr="00281BE8">
              <w:rPr>
                <w:b/>
                <w:bCs/>
                <w:sz w:val="20"/>
                <w:szCs w:val="20"/>
              </w:rPr>
              <w:t>293.2</w:t>
            </w: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tcPr>
          <w:p w14:paraId="17D46382" w14:textId="77777777" w:rsidR="00475AAE" w:rsidRPr="00281BE8" w:rsidRDefault="00475AAE" w:rsidP="00296D4D">
            <w:pPr>
              <w:widowControl/>
              <w:jc w:val="right"/>
              <w:rPr>
                <w:b/>
                <w:bCs/>
                <w:color w:val="000000"/>
                <w:sz w:val="20"/>
                <w:szCs w:val="20"/>
                <w:lang w:val="en-US" w:eastAsia="en-US"/>
              </w:rPr>
            </w:pPr>
            <w:r w:rsidRPr="00281BE8">
              <w:rPr>
                <w:b/>
                <w:bCs/>
                <w:sz w:val="20"/>
                <w:szCs w:val="20"/>
              </w:rPr>
              <w:t>3,081.7</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49FA3058" w14:textId="77777777" w:rsidR="00475AAE" w:rsidRPr="00281BE8" w:rsidRDefault="00475AAE" w:rsidP="00296D4D">
            <w:pPr>
              <w:widowControl/>
              <w:jc w:val="right"/>
              <w:rPr>
                <w:b/>
                <w:bCs/>
                <w:color w:val="000000"/>
                <w:sz w:val="20"/>
                <w:szCs w:val="20"/>
                <w:lang w:val="en-US" w:eastAsia="en-US"/>
              </w:rPr>
            </w:pPr>
            <w:r w:rsidRPr="00281BE8">
              <w:rPr>
                <w:b/>
                <w:bCs/>
                <w:sz w:val="20"/>
                <w:szCs w:val="20"/>
              </w:rPr>
              <w:t>109.4%</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1E1D69B3" w14:textId="77777777" w:rsidR="00475AAE" w:rsidRPr="00281BE8" w:rsidRDefault="00475AAE" w:rsidP="00296D4D">
            <w:pPr>
              <w:widowControl/>
              <w:jc w:val="right"/>
              <w:rPr>
                <w:b/>
                <w:bCs/>
                <w:color w:val="000000"/>
                <w:sz w:val="20"/>
                <w:szCs w:val="20"/>
                <w:lang w:val="en-US" w:eastAsia="en-US"/>
              </w:rPr>
            </w:pPr>
            <w:r w:rsidRPr="00281BE8">
              <w:rPr>
                <w:b/>
                <w:bCs/>
                <w:sz w:val="20"/>
                <w:szCs w:val="20"/>
              </w:rPr>
              <w:t>690.2%</w:t>
            </w:r>
          </w:p>
        </w:tc>
      </w:tr>
      <w:tr w:rsidR="00475AAE" w:rsidRPr="00D37D56" w14:paraId="0603E797" w14:textId="77777777" w:rsidTr="006050F2">
        <w:trPr>
          <w:trHeight w:val="284"/>
          <w:jc w:val="center"/>
        </w:trPr>
        <w:tc>
          <w:tcPr>
            <w:tcW w:w="6385" w:type="dxa"/>
            <w:tcBorders>
              <w:top w:val="nil"/>
              <w:left w:val="single" w:sz="4" w:space="0" w:color="auto"/>
              <w:bottom w:val="single" w:sz="4" w:space="0" w:color="auto"/>
              <w:right w:val="single" w:sz="4" w:space="0" w:color="auto"/>
            </w:tcBorders>
            <w:noWrap/>
            <w:vAlign w:val="center"/>
          </w:tcPr>
          <w:p w14:paraId="0D3514E9" w14:textId="77777777" w:rsidR="00475AAE" w:rsidRPr="00D02A0C" w:rsidRDefault="00475AAE" w:rsidP="00296D4D">
            <w:pPr>
              <w:widowControl/>
              <w:rPr>
                <w:color w:val="000000"/>
                <w:sz w:val="20"/>
                <w:szCs w:val="20"/>
                <w:lang w:val="en-US" w:eastAsia="en-US"/>
              </w:rPr>
            </w:pPr>
            <w:r w:rsidRPr="00B249B4">
              <w:rPr>
                <w:sz w:val="20"/>
                <w:szCs w:val="20"/>
              </w:rPr>
              <w:t>2621. Изданачке мешовите шуме храстова - Високе шуме храстова и осталих лишћара</w:t>
            </w:r>
          </w:p>
        </w:tc>
        <w:tc>
          <w:tcPr>
            <w:tcW w:w="1276" w:type="dxa"/>
            <w:tcBorders>
              <w:top w:val="nil"/>
              <w:left w:val="nil"/>
              <w:bottom w:val="single" w:sz="4" w:space="0" w:color="auto"/>
              <w:right w:val="single" w:sz="4" w:space="0" w:color="auto"/>
            </w:tcBorders>
            <w:noWrap/>
            <w:vAlign w:val="center"/>
          </w:tcPr>
          <w:p w14:paraId="486FF90C" w14:textId="77777777" w:rsidR="00475AAE" w:rsidRPr="00281BE8" w:rsidRDefault="00475AAE" w:rsidP="00296D4D">
            <w:pPr>
              <w:widowControl/>
              <w:jc w:val="right"/>
              <w:rPr>
                <w:color w:val="000000"/>
                <w:sz w:val="20"/>
                <w:szCs w:val="20"/>
                <w:lang w:val="en-US" w:eastAsia="en-US"/>
              </w:rPr>
            </w:pPr>
            <w:r w:rsidRPr="00281BE8">
              <w:rPr>
                <w:sz w:val="20"/>
                <w:szCs w:val="20"/>
              </w:rPr>
              <w:t>2.51</w:t>
            </w:r>
          </w:p>
        </w:tc>
        <w:tc>
          <w:tcPr>
            <w:tcW w:w="1275" w:type="dxa"/>
            <w:tcBorders>
              <w:top w:val="nil"/>
              <w:left w:val="nil"/>
              <w:bottom w:val="single" w:sz="4" w:space="0" w:color="auto"/>
              <w:right w:val="single" w:sz="4" w:space="0" w:color="auto"/>
            </w:tcBorders>
            <w:noWrap/>
            <w:vAlign w:val="center"/>
          </w:tcPr>
          <w:p w14:paraId="0AB2295D" w14:textId="77777777" w:rsidR="00475AAE" w:rsidRPr="00281BE8" w:rsidRDefault="00475AAE" w:rsidP="00296D4D">
            <w:pPr>
              <w:widowControl/>
              <w:jc w:val="right"/>
              <w:rPr>
                <w:color w:val="000000"/>
                <w:sz w:val="20"/>
                <w:szCs w:val="20"/>
                <w:lang w:val="en-US" w:eastAsia="en-US"/>
              </w:rPr>
            </w:pPr>
            <w:r w:rsidRPr="00281BE8">
              <w:rPr>
                <w:sz w:val="20"/>
                <w:szCs w:val="20"/>
              </w:rPr>
              <w:t>656.6</w:t>
            </w:r>
          </w:p>
        </w:tc>
        <w:tc>
          <w:tcPr>
            <w:tcW w:w="1134" w:type="dxa"/>
            <w:tcBorders>
              <w:top w:val="nil"/>
              <w:left w:val="nil"/>
              <w:bottom w:val="single" w:sz="4" w:space="0" w:color="auto"/>
              <w:right w:val="single" w:sz="4" w:space="0" w:color="auto"/>
            </w:tcBorders>
            <w:noWrap/>
            <w:vAlign w:val="center"/>
          </w:tcPr>
          <w:p w14:paraId="6FE98CC1" w14:textId="77777777" w:rsidR="00475AAE" w:rsidRPr="00281BE8" w:rsidRDefault="00475AAE" w:rsidP="00296D4D">
            <w:pPr>
              <w:widowControl/>
              <w:jc w:val="right"/>
              <w:rPr>
                <w:color w:val="000000"/>
                <w:sz w:val="20"/>
                <w:szCs w:val="20"/>
                <w:lang w:val="en-US" w:eastAsia="en-US"/>
              </w:rPr>
            </w:pPr>
            <w:r w:rsidRPr="00281BE8">
              <w:rPr>
                <w:sz w:val="20"/>
                <w:szCs w:val="20"/>
              </w:rPr>
              <w:t>11.3</w:t>
            </w:r>
          </w:p>
        </w:tc>
        <w:tc>
          <w:tcPr>
            <w:tcW w:w="1276" w:type="dxa"/>
            <w:tcBorders>
              <w:top w:val="nil"/>
              <w:left w:val="nil"/>
              <w:bottom w:val="single" w:sz="4" w:space="0" w:color="auto"/>
              <w:right w:val="single" w:sz="4" w:space="0" w:color="auto"/>
            </w:tcBorders>
            <w:noWrap/>
            <w:vAlign w:val="center"/>
          </w:tcPr>
          <w:p w14:paraId="6DC9BC40" w14:textId="77777777" w:rsidR="00475AAE" w:rsidRPr="00281BE8" w:rsidRDefault="00475AAE" w:rsidP="00296D4D">
            <w:pPr>
              <w:widowControl/>
              <w:jc w:val="right"/>
              <w:rPr>
                <w:color w:val="000000"/>
                <w:sz w:val="20"/>
                <w:szCs w:val="20"/>
                <w:lang w:val="en-US" w:eastAsia="en-US"/>
              </w:rPr>
            </w:pPr>
            <w:r w:rsidRPr="00281BE8">
              <w:rPr>
                <w:sz w:val="20"/>
                <w:szCs w:val="20"/>
              </w:rPr>
              <w:t>295.7</w:t>
            </w:r>
          </w:p>
        </w:tc>
        <w:tc>
          <w:tcPr>
            <w:tcW w:w="1276" w:type="dxa"/>
            <w:tcBorders>
              <w:top w:val="nil"/>
              <w:left w:val="nil"/>
              <w:bottom w:val="single" w:sz="4" w:space="0" w:color="auto"/>
              <w:right w:val="single" w:sz="4" w:space="0" w:color="auto"/>
            </w:tcBorders>
            <w:noWrap/>
            <w:vAlign w:val="center"/>
          </w:tcPr>
          <w:p w14:paraId="6F47D211" w14:textId="77777777" w:rsidR="00475AAE" w:rsidRPr="00281BE8" w:rsidRDefault="00475AAE" w:rsidP="00296D4D">
            <w:pPr>
              <w:widowControl/>
              <w:jc w:val="right"/>
              <w:rPr>
                <w:color w:val="000000"/>
                <w:sz w:val="20"/>
                <w:szCs w:val="20"/>
                <w:lang w:val="en-US" w:eastAsia="en-US"/>
              </w:rPr>
            </w:pPr>
            <w:r w:rsidRPr="00281BE8">
              <w:rPr>
                <w:sz w:val="20"/>
                <w:szCs w:val="20"/>
              </w:rPr>
              <w:t>742.3</w:t>
            </w:r>
          </w:p>
        </w:tc>
        <w:tc>
          <w:tcPr>
            <w:tcW w:w="1134" w:type="dxa"/>
            <w:tcBorders>
              <w:top w:val="nil"/>
              <w:left w:val="nil"/>
              <w:bottom w:val="single" w:sz="4" w:space="0" w:color="auto"/>
              <w:right w:val="single" w:sz="4" w:space="0" w:color="auto"/>
            </w:tcBorders>
            <w:noWrap/>
            <w:vAlign w:val="center"/>
          </w:tcPr>
          <w:p w14:paraId="3152C8E4" w14:textId="77777777" w:rsidR="00475AAE" w:rsidRPr="00281BE8" w:rsidRDefault="00475AAE" w:rsidP="00296D4D">
            <w:pPr>
              <w:widowControl/>
              <w:jc w:val="right"/>
              <w:rPr>
                <w:color w:val="000000"/>
                <w:sz w:val="20"/>
                <w:szCs w:val="20"/>
                <w:lang w:val="en-US" w:eastAsia="en-US"/>
              </w:rPr>
            </w:pPr>
            <w:r w:rsidRPr="00281BE8">
              <w:rPr>
                <w:sz w:val="20"/>
                <w:szCs w:val="20"/>
              </w:rPr>
              <w:t>113.0%</w:t>
            </w:r>
          </w:p>
        </w:tc>
        <w:tc>
          <w:tcPr>
            <w:tcW w:w="1134" w:type="dxa"/>
            <w:tcBorders>
              <w:top w:val="nil"/>
              <w:left w:val="nil"/>
              <w:bottom w:val="single" w:sz="4" w:space="0" w:color="auto"/>
              <w:right w:val="single" w:sz="4" w:space="0" w:color="auto"/>
            </w:tcBorders>
            <w:noWrap/>
            <w:vAlign w:val="center"/>
          </w:tcPr>
          <w:p w14:paraId="4FF1B043" w14:textId="77777777" w:rsidR="00475AAE" w:rsidRPr="00281BE8" w:rsidRDefault="00475AAE" w:rsidP="00296D4D">
            <w:pPr>
              <w:widowControl/>
              <w:jc w:val="right"/>
              <w:rPr>
                <w:color w:val="000000"/>
                <w:sz w:val="20"/>
                <w:szCs w:val="20"/>
                <w:lang w:val="en-US" w:eastAsia="en-US"/>
              </w:rPr>
            </w:pPr>
            <w:r w:rsidRPr="00281BE8">
              <w:rPr>
                <w:sz w:val="20"/>
                <w:szCs w:val="20"/>
              </w:rPr>
              <w:t>659.3%</w:t>
            </w:r>
          </w:p>
        </w:tc>
      </w:tr>
      <w:tr w:rsidR="00475AAE" w:rsidRPr="00D37D56" w14:paraId="29D21E6B" w14:textId="77777777" w:rsidTr="006050F2">
        <w:trPr>
          <w:trHeight w:val="284"/>
          <w:jc w:val="center"/>
        </w:trPr>
        <w:tc>
          <w:tcPr>
            <w:tcW w:w="6385" w:type="dxa"/>
            <w:tcBorders>
              <w:top w:val="nil"/>
              <w:left w:val="single" w:sz="4" w:space="0" w:color="auto"/>
              <w:bottom w:val="single" w:sz="4" w:space="0" w:color="auto"/>
              <w:right w:val="single" w:sz="4" w:space="0" w:color="auto"/>
            </w:tcBorders>
            <w:noWrap/>
            <w:vAlign w:val="center"/>
          </w:tcPr>
          <w:p w14:paraId="5ED838E3" w14:textId="77777777" w:rsidR="00475AAE" w:rsidRPr="00D02A0C" w:rsidRDefault="00475AAE" w:rsidP="00296D4D">
            <w:pPr>
              <w:widowControl/>
              <w:rPr>
                <w:color w:val="000000"/>
                <w:sz w:val="20"/>
                <w:szCs w:val="20"/>
                <w:lang w:val="en-US" w:eastAsia="en-US"/>
              </w:rPr>
            </w:pPr>
            <w:r w:rsidRPr="008B3757">
              <w:rPr>
                <w:sz w:val="20"/>
                <w:szCs w:val="20"/>
                <w:lang w:val="sr-Cyrl-BA"/>
              </w:rPr>
              <w:t>21121. Изданачке мешовите шуме букве - Високе шуме букве и осталих лишћара и четинара</w:t>
            </w:r>
          </w:p>
        </w:tc>
        <w:tc>
          <w:tcPr>
            <w:tcW w:w="1276" w:type="dxa"/>
            <w:tcBorders>
              <w:top w:val="nil"/>
              <w:left w:val="nil"/>
              <w:bottom w:val="single" w:sz="4" w:space="0" w:color="auto"/>
              <w:right w:val="single" w:sz="4" w:space="0" w:color="auto"/>
            </w:tcBorders>
            <w:noWrap/>
            <w:vAlign w:val="center"/>
          </w:tcPr>
          <w:p w14:paraId="280B3CAD" w14:textId="77777777" w:rsidR="00475AAE" w:rsidRPr="00281BE8" w:rsidRDefault="00475AAE" w:rsidP="00296D4D">
            <w:pPr>
              <w:widowControl/>
              <w:jc w:val="right"/>
              <w:rPr>
                <w:color w:val="000000"/>
                <w:sz w:val="20"/>
                <w:szCs w:val="20"/>
                <w:lang w:val="en-US" w:eastAsia="en-US"/>
              </w:rPr>
            </w:pPr>
            <w:r w:rsidRPr="00281BE8">
              <w:rPr>
                <w:sz w:val="20"/>
                <w:szCs w:val="20"/>
              </w:rPr>
              <w:t>1.64</w:t>
            </w:r>
          </w:p>
        </w:tc>
        <w:tc>
          <w:tcPr>
            <w:tcW w:w="1275" w:type="dxa"/>
            <w:tcBorders>
              <w:top w:val="nil"/>
              <w:left w:val="nil"/>
              <w:bottom w:val="single" w:sz="4" w:space="0" w:color="auto"/>
              <w:right w:val="single" w:sz="4" w:space="0" w:color="auto"/>
            </w:tcBorders>
            <w:noWrap/>
            <w:vAlign w:val="center"/>
          </w:tcPr>
          <w:p w14:paraId="52237504" w14:textId="77777777" w:rsidR="00475AAE" w:rsidRPr="00281BE8" w:rsidRDefault="00475AAE" w:rsidP="00296D4D">
            <w:pPr>
              <w:widowControl/>
              <w:jc w:val="right"/>
              <w:rPr>
                <w:color w:val="000000"/>
                <w:sz w:val="20"/>
                <w:szCs w:val="20"/>
                <w:lang w:val="en-US" w:eastAsia="en-US"/>
              </w:rPr>
            </w:pPr>
            <w:r w:rsidRPr="00281BE8">
              <w:rPr>
                <w:sz w:val="20"/>
                <w:szCs w:val="20"/>
              </w:rPr>
              <w:t>361.4</w:t>
            </w:r>
          </w:p>
        </w:tc>
        <w:tc>
          <w:tcPr>
            <w:tcW w:w="1134" w:type="dxa"/>
            <w:tcBorders>
              <w:top w:val="nil"/>
              <w:left w:val="nil"/>
              <w:bottom w:val="single" w:sz="4" w:space="0" w:color="auto"/>
              <w:right w:val="single" w:sz="4" w:space="0" w:color="auto"/>
            </w:tcBorders>
            <w:noWrap/>
            <w:vAlign w:val="center"/>
          </w:tcPr>
          <w:p w14:paraId="354CEED3" w14:textId="77777777" w:rsidR="00475AAE" w:rsidRPr="00281BE8" w:rsidRDefault="00475AAE" w:rsidP="00296D4D">
            <w:pPr>
              <w:widowControl/>
              <w:jc w:val="right"/>
              <w:rPr>
                <w:color w:val="000000"/>
                <w:sz w:val="20"/>
                <w:szCs w:val="20"/>
                <w:lang w:val="en-US" w:eastAsia="en-US"/>
              </w:rPr>
            </w:pPr>
            <w:r w:rsidRPr="00281BE8">
              <w:rPr>
                <w:sz w:val="20"/>
                <w:szCs w:val="20"/>
              </w:rPr>
              <w:t>6.6</w:t>
            </w:r>
          </w:p>
        </w:tc>
        <w:tc>
          <w:tcPr>
            <w:tcW w:w="1276" w:type="dxa"/>
            <w:tcBorders>
              <w:top w:val="nil"/>
              <w:left w:val="nil"/>
              <w:bottom w:val="single" w:sz="4" w:space="0" w:color="auto"/>
              <w:right w:val="single" w:sz="4" w:space="0" w:color="auto"/>
            </w:tcBorders>
            <w:noWrap/>
            <w:vAlign w:val="center"/>
          </w:tcPr>
          <w:p w14:paraId="6372DC5B" w14:textId="77777777" w:rsidR="00475AAE" w:rsidRPr="00281BE8" w:rsidRDefault="00475AAE" w:rsidP="00296D4D">
            <w:pPr>
              <w:widowControl/>
              <w:jc w:val="right"/>
              <w:rPr>
                <w:color w:val="000000"/>
                <w:sz w:val="20"/>
                <w:szCs w:val="20"/>
                <w:lang w:val="en-US" w:eastAsia="en-US"/>
              </w:rPr>
            </w:pPr>
            <w:r w:rsidRPr="00281BE8">
              <w:rPr>
                <w:sz w:val="20"/>
                <w:szCs w:val="20"/>
              </w:rPr>
              <w:t>231.5</w:t>
            </w:r>
          </w:p>
        </w:tc>
        <w:tc>
          <w:tcPr>
            <w:tcW w:w="1276" w:type="dxa"/>
            <w:tcBorders>
              <w:top w:val="nil"/>
              <w:left w:val="nil"/>
              <w:bottom w:val="single" w:sz="4" w:space="0" w:color="auto"/>
              <w:right w:val="single" w:sz="4" w:space="0" w:color="auto"/>
            </w:tcBorders>
            <w:noWrap/>
            <w:vAlign w:val="center"/>
          </w:tcPr>
          <w:p w14:paraId="487C88BE" w14:textId="77777777" w:rsidR="00475AAE" w:rsidRPr="00281BE8" w:rsidRDefault="00475AAE" w:rsidP="00296D4D">
            <w:pPr>
              <w:widowControl/>
              <w:jc w:val="right"/>
              <w:rPr>
                <w:color w:val="000000"/>
                <w:sz w:val="20"/>
                <w:szCs w:val="20"/>
                <w:lang w:val="en-US" w:eastAsia="en-US"/>
              </w:rPr>
            </w:pPr>
            <w:r w:rsidRPr="00281BE8">
              <w:rPr>
                <w:sz w:val="20"/>
                <w:szCs w:val="20"/>
              </w:rPr>
              <w:t>379.7</w:t>
            </w:r>
          </w:p>
        </w:tc>
        <w:tc>
          <w:tcPr>
            <w:tcW w:w="1134" w:type="dxa"/>
            <w:tcBorders>
              <w:top w:val="nil"/>
              <w:left w:val="nil"/>
              <w:bottom w:val="single" w:sz="4" w:space="0" w:color="auto"/>
              <w:right w:val="single" w:sz="4" w:space="0" w:color="auto"/>
            </w:tcBorders>
            <w:noWrap/>
            <w:vAlign w:val="center"/>
          </w:tcPr>
          <w:p w14:paraId="6C96BA43" w14:textId="77777777" w:rsidR="00475AAE" w:rsidRPr="00281BE8" w:rsidRDefault="00475AAE" w:rsidP="00296D4D">
            <w:pPr>
              <w:widowControl/>
              <w:jc w:val="right"/>
              <w:rPr>
                <w:color w:val="000000"/>
                <w:sz w:val="20"/>
                <w:szCs w:val="20"/>
                <w:lang w:val="en-US" w:eastAsia="en-US"/>
              </w:rPr>
            </w:pPr>
            <w:r w:rsidRPr="00281BE8">
              <w:rPr>
                <w:sz w:val="20"/>
                <w:szCs w:val="20"/>
              </w:rPr>
              <w:t>105.1%</w:t>
            </w:r>
          </w:p>
        </w:tc>
        <w:tc>
          <w:tcPr>
            <w:tcW w:w="1134" w:type="dxa"/>
            <w:tcBorders>
              <w:top w:val="nil"/>
              <w:left w:val="nil"/>
              <w:bottom w:val="single" w:sz="4" w:space="0" w:color="auto"/>
              <w:right w:val="single" w:sz="4" w:space="0" w:color="auto"/>
            </w:tcBorders>
            <w:noWrap/>
            <w:vAlign w:val="center"/>
          </w:tcPr>
          <w:p w14:paraId="6D7482FD" w14:textId="77777777" w:rsidR="00475AAE" w:rsidRPr="00281BE8" w:rsidRDefault="00475AAE" w:rsidP="00296D4D">
            <w:pPr>
              <w:widowControl/>
              <w:jc w:val="right"/>
              <w:rPr>
                <w:color w:val="000000"/>
                <w:sz w:val="20"/>
                <w:szCs w:val="20"/>
                <w:lang w:val="en-US" w:eastAsia="en-US"/>
              </w:rPr>
            </w:pPr>
            <w:r w:rsidRPr="00281BE8">
              <w:rPr>
                <w:sz w:val="20"/>
                <w:szCs w:val="20"/>
              </w:rPr>
              <w:t>571.8%</w:t>
            </w:r>
          </w:p>
        </w:tc>
      </w:tr>
      <w:tr w:rsidR="00475AAE" w:rsidRPr="00D37D56" w14:paraId="606FE0CF" w14:textId="77777777" w:rsidTr="006050F2">
        <w:trPr>
          <w:trHeight w:val="284"/>
          <w:jc w:val="center"/>
        </w:trPr>
        <w:tc>
          <w:tcPr>
            <w:tcW w:w="6385"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7CE5C81B" w14:textId="77777777" w:rsidR="00475AAE" w:rsidRPr="00D02A0C" w:rsidRDefault="00475AAE" w:rsidP="00296D4D">
            <w:pPr>
              <w:widowControl/>
              <w:jc w:val="center"/>
              <w:rPr>
                <w:b/>
                <w:bCs/>
                <w:color w:val="000000"/>
                <w:sz w:val="20"/>
                <w:szCs w:val="20"/>
                <w:lang w:val="en-US" w:eastAsia="en-US"/>
              </w:rPr>
            </w:pPr>
            <w:r w:rsidRPr="00D02A0C">
              <w:rPr>
                <w:b/>
                <w:bCs/>
                <w:sz w:val="20"/>
                <w:szCs w:val="20"/>
              </w:rPr>
              <w:t>60</w:t>
            </w:r>
            <w:r>
              <w:rPr>
                <w:b/>
                <w:bCs/>
                <w:sz w:val="20"/>
                <w:szCs w:val="20"/>
                <w:lang w:val="sr-Cyrl-BA"/>
              </w:rPr>
              <w:t>.</w:t>
            </w:r>
            <w:r w:rsidRPr="00D02A0C">
              <w:rPr>
                <w:b/>
                <w:bCs/>
                <w:sz w:val="20"/>
                <w:szCs w:val="20"/>
              </w:rPr>
              <w:t xml:space="preserve"> Национални парк - III степена заштите</w:t>
            </w: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tcPr>
          <w:p w14:paraId="163AC0D4" w14:textId="77777777" w:rsidR="00475AAE" w:rsidRPr="00281BE8" w:rsidRDefault="00475AAE" w:rsidP="00296D4D">
            <w:pPr>
              <w:widowControl/>
              <w:jc w:val="right"/>
              <w:rPr>
                <w:b/>
                <w:bCs/>
                <w:color w:val="000000"/>
                <w:sz w:val="20"/>
                <w:szCs w:val="20"/>
                <w:lang w:val="en-US" w:eastAsia="en-US"/>
              </w:rPr>
            </w:pPr>
            <w:r w:rsidRPr="00281BE8">
              <w:rPr>
                <w:b/>
                <w:bCs/>
                <w:sz w:val="20"/>
                <w:szCs w:val="20"/>
              </w:rPr>
              <w:t>4.15</w:t>
            </w:r>
          </w:p>
        </w:tc>
        <w:tc>
          <w:tcPr>
            <w:tcW w:w="1275" w:type="dxa"/>
            <w:tcBorders>
              <w:top w:val="nil"/>
              <w:left w:val="nil"/>
              <w:bottom w:val="single" w:sz="4" w:space="0" w:color="auto"/>
              <w:right w:val="single" w:sz="4" w:space="0" w:color="auto"/>
            </w:tcBorders>
            <w:shd w:val="clear" w:color="auto" w:fill="D9D9D9" w:themeFill="background1" w:themeFillShade="D9"/>
            <w:noWrap/>
            <w:vAlign w:val="center"/>
          </w:tcPr>
          <w:p w14:paraId="670432CB" w14:textId="77777777" w:rsidR="00475AAE" w:rsidRPr="00281BE8" w:rsidRDefault="00475AAE" w:rsidP="00296D4D">
            <w:pPr>
              <w:widowControl/>
              <w:jc w:val="right"/>
              <w:rPr>
                <w:b/>
                <w:bCs/>
                <w:color w:val="000000"/>
                <w:sz w:val="20"/>
                <w:szCs w:val="20"/>
                <w:lang w:val="en-US" w:eastAsia="en-US"/>
              </w:rPr>
            </w:pPr>
            <w:r w:rsidRPr="00281BE8">
              <w:rPr>
                <w:b/>
                <w:bCs/>
                <w:sz w:val="20"/>
                <w:szCs w:val="20"/>
              </w:rPr>
              <w:t>1,018.0</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271D9547" w14:textId="77777777" w:rsidR="00475AAE" w:rsidRPr="00281BE8" w:rsidRDefault="00475AAE" w:rsidP="00296D4D">
            <w:pPr>
              <w:widowControl/>
              <w:jc w:val="right"/>
              <w:rPr>
                <w:b/>
                <w:bCs/>
                <w:color w:val="000000"/>
                <w:sz w:val="20"/>
                <w:szCs w:val="20"/>
                <w:lang w:val="en-US" w:eastAsia="en-US"/>
              </w:rPr>
            </w:pPr>
            <w:r w:rsidRPr="00281BE8">
              <w:rPr>
                <w:b/>
                <w:bCs/>
                <w:sz w:val="20"/>
                <w:szCs w:val="20"/>
              </w:rPr>
              <w:t>17.9</w:t>
            </w: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tcPr>
          <w:p w14:paraId="34F47E1D" w14:textId="77777777" w:rsidR="00475AAE" w:rsidRPr="00281BE8" w:rsidRDefault="00475AAE" w:rsidP="00296D4D">
            <w:pPr>
              <w:widowControl/>
              <w:jc w:val="right"/>
              <w:rPr>
                <w:b/>
                <w:bCs/>
                <w:color w:val="000000"/>
                <w:sz w:val="20"/>
                <w:szCs w:val="20"/>
                <w:lang w:val="en-US" w:eastAsia="en-US"/>
              </w:rPr>
            </w:pPr>
            <w:r w:rsidRPr="00281BE8">
              <w:rPr>
                <w:b/>
                <w:bCs/>
                <w:sz w:val="20"/>
                <w:szCs w:val="20"/>
              </w:rPr>
              <w:t>270.4</w:t>
            </w: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tcPr>
          <w:p w14:paraId="2296F6A7" w14:textId="77777777" w:rsidR="00475AAE" w:rsidRPr="00281BE8" w:rsidRDefault="00475AAE" w:rsidP="00296D4D">
            <w:pPr>
              <w:widowControl/>
              <w:jc w:val="right"/>
              <w:rPr>
                <w:b/>
                <w:bCs/>
                <w:color w:val="000000"/>
                <w:sz w:val="20"/>
                <w:szCs w:val="20"/>
                <w:lang w:val="en-US" w:eastAsia="en-US"/>
              </w:rPr>
            </w:pPr>
            <w:r w:rsidRPr="00281BE8">
              <w:rPr>
                <w:b/>
                <w:bCs/>
                <w:sz w:val="20"/>
                <w:szCs w:val="20"/>
              </w:rPr>
              <w:t>1,122.0</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14812F86" w14:textId="77777777" w:rsidR="00475AAE" w:rsidRPr="00281BE8" w:rsidRDefault="00475AAE" w:rsidP="00296D4D">
            <w:pPr>
              <w:widowControl/>
              <w:jc w:val="right"/>
              <w:rPr>
                <w:b/>
                <w:bCs/>
                <w:color w:val="000000"/>
                <w:sz w:val="20"/>
                <w:szCs w:val="20"/>
                <w:lang w:val="en-US" w:eastAsia="en-US"/>
              </w:rPr>
            </w:pPr>
            <w:r w:rsidRPr="00281BE8">
              <w:rPr>
                <w:b/>
                <w:bCs/>
                <w:sz w:val="20"/>
                <w:szCs w:val="20"/>
              </w:rPr>
              <w:t>110.2%</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3B08ECC4" w14:textId="77777777" w:rsidR="00475AAE" w:rsidRPr="00281BE8" w:rsidRDefault="00475AAE" w:rsidP="00296D4D">
            <w:pPr>
              <w:widowControl/>
              <w:jc w:val="right"/>
              <w:rPr>
                <w:b/>
                <w:bCs/>
                <w:color w:val="000000"/>
                <w:sz w:val="20"/>
                <w:szCs w:val="20"/>
                <w:lang w:val="en-US" w:eastAsia="en-US"/>
              </w:rPr>
            </w:pPr>
            <w:r w:rsidRPr="00281BE8">
              <w:rPr>
                <w:b/>
                <w:bCs/>
                <w:sz w:val="20"/>
                <w:szCs w:val="20"/>
              </w:rPr>
              <w:t>626.9%</w:t>
            </w:r>
          </w:p>
        </w:tc>
      </w:tr>
      <w:tr w:rsidR="00475AAE" w:rsidRPr="00D37D56" w14:paraId="3FFB6093" w14:textId="77777777" w:rsidTr="006050F2">
        <w:trPr>
          <w:trHeight w:val="284"/>
          <w:jc w:val="center"/>
        </w:trPr>
        <w:tc>
          <w:tcPr>
            <w:tcW w:w="6385"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3F105B96" w14:textId="77777777" w:rsidR="00475AAE" w:rsidRPr="00D02A0C" w:rsidRDefault="00475AAE" w:rsidP="00296D4D">
            <w:pPr>
              <w:widowControl/>
              <w:jc w:val="center"/>
              <w:rPr>
                <w:b/>
                <w:bCs/>
                <w:color w:val="000000"/>
                <w:sz w:val="20"/>
                <w:szCs w:val="20"/>
                <w:lang w:val="en-US" w:eastAsia="en-US"/>
              </w:rPr>
            </w:pPr>
            <w:proofErr w:type="spellStart"/>
            <w:r w:rsidRPr="00D02A0C">
              <w:rPr>
                <w:b/>
                <w:bCs/>
                <w:color w:val="000000"/>
                <w:sz w:val="20"/>
                <w:szCs w:val="20"/>
                <w:lang w:val="en-US" w:eastAsia="en-US"/>
              </w:rPr>
              <w:t>Укупно</w:t>
            </w:r>
            <w:proofErr w:type="spellEnd"/>
            <w:r w:rsidRPr="00D02A0C">
              <w:rPr>
                <w:b/>
                <w:bCs/>
                <w:color w:val="000000"/>
                <w:sz w:val="20"/>
                <w:szCs w:val="20"/>
                <w:lang w:val="en-US" w:eastAsia="en-US"/>
              </w:rPr>
              <w:t xml:space="preserve"> 4</w:t>
            </w:r>
            <w:r w:rsidRPr="00D02A0C">
              <w:rPr>
                <w:b/>
                <w:bCs/>
                <w:color w:val="000000"/>
                <w:sz w:val="20"/>
                <w:szCs w:val="20"/>
                <w:lang w:val="sr-Cyrl-BA" w:eastAsia="en-US"/>
              </w:rPr>
              <w:t>3</w:t>
            </w:r>
            <w:r w:rsidRPr="00D02A0C">
              <w:rPr>
                <w:b/>
                <w:bCs/>
                <w:color w:val="000000"/>
                <w:sz w:val="20"/>
                <w:szCs w:val="20"/>
                <w:lang w:val="en-US" w:eastAsia="en-US"/>
              </w:rPr>
              <w:t xml:space="preserve">. </w:t>
            </w:r>
            <w:proofErr w:type="spellStart"/>
            <w:r w:rsidRPr="00D02A0C">
              <w:rPr>
                <w:b/>
                <w:bCs/>
                <w:color w:val="000000"/>
                <w:sz w:val="20"/>
                <w:szCs w:val="20"/>
                <w:lang w:val="en-US" w:eastAsia="en-US"/>
              </w:rPr>
              <w:t>Оплодна</w:t>
            </w:r>
            <w:proofErr w:type="spellEnd"/>
            <w:r w:rsidRPr="00D02A0C">
              <w:rPr>
                <w:b/>
                <w:bCs/>
                <w:color w:val="000000"/>
                <w:sz w:val="20"/>
                <w:szCs w:val="20"/>
                <w:lang w:val="en-US" w:eastAsia="en-US"/>
              </w:rPr>
              <w:t xml:space="preserve"> </w:t>
            </w:r>
            <w:proofErr w:type="spellStart"/>
            <w:r w:rsidRPr="00D02A0C">
              <w:rPr>
                <w:b/>
                <w:bCs/>
                <w:color w:val="000000"/>
                <w:sz w:val="20"/>
                <w:szCs w:val="20"/>
                <w:lang w:val="en-US" w:eastAsia="en-US"/>
              </w:rPr>
              <w:t>сеча</w:t>
            </w:r>
            <w:proofErr w:type="spellEnd"/>
            <w:r w:rsidRPr="00D02A0C">
              <w:rPr>
                <w:b/>
                <w:bCs/>
                <w:color w:val="000000"/>
                <w:sz w:val="20"/>
                <w:szCs w:val="20"/>
                <w:lang w:val="en-US" w:eastAsia="en-US"/>
              </w:rPr>
              <w:t xml:space="preserve"> (</w:t>
            </w:r>
            <w:proofErr w:type="spellStart"/>
            <w:r w:rsidRPr="00D02A0C">
              <w:rPr>
                <w:b/>
                <w:bCs/>
                <w:color w:val="000000"/>
                <w:sz w:val="20"/>
                <w:szCs w:val="20"/>
                <w:lang w:val="en-US" w:eastAsia="en-US"/>
              </w:rPr>
              <w:t>оплодни</w:t>
            </w:r>
            <w:proofErr w:type="spellEnd"/>
            <w:r w:rsidRPr="00D02A0C">
              <w:rPr>
                <w:b/>
                <w:bCs/>
                <w:color w:val="000000"/>
                <w:sz w:val="20"/>
                <w:szCs w:val="20"/>
                <w:lang w:val="en-US" w:eastAsia="en-US"/>
              </w:rPr>
              <w:t xml:space="preserve"> </w:t>
            </w:r>
            <w:r w:rsidRPr="00D02A0C">
              <w:rPr>
                <w:b/>
                <w:bCs/>
                <w:color w:val="000000"/>
                <w:sz w:val="20"/>
                <w:szCs w:val="20"/>
                <w:lang w:val="sr-Cyrl-BA" w:eastAsia="en-US"/>
              </w:rPr>
              <w:t xml:space="preserve">и завршни </w:t>
            </w:r>
            <w:proofErr w:type="spellStart"/>
            <w:r w:rsidRPr="00D02A0C">
              <w:rPr>
                <w:b/>
                <w:bCs/>
                <w:color w:val="000000"/>
                <w:sz w:val="20"/>
                <w:szCs w:val="20"/>
                <w:lang w:val="en-US" w:eastAsia="en-US"/>
              </w:rPr>
              <w:t>сек</w:t>
            </w:r>
            <w:proofErr w:type="spellEnd"/>
            <w:r w:rsidRPr="00D02A0C">
              <w:rPr>
                <w:b/>
                <w:bCs/>
                <w:color w:val="000000"/>
                <w:sz w:val="20"/>
                <w:szCs w:val="20"/>
                <w:lang w:val="en-US" w:eastAsia="en-US"/>
              </w:rPr>
              <w:t xml:space="preserve">) </w:t>
            </w:r>
            <w:proofErr w:type="spellStart"/>
            <w:r w:rsidRPr="00D02A0C">
              <w:rPr>
                <w:b/>
                <w:bCs/>
                <w:color w:val="000000"/>
                <w:sz w:val="20"/>
                <w:szCs w:val="20"/>
                <w:lang w:val="en-US" w:eastAsia="en-US"/>
              </w:rPr>
              <w:t>кратког</w:t>
            </w:r>
            <w:proofErr w:type="spellEnd"/>
            <w:r w:rsidRPr="00D02A0C">
              <w:rPr>
                <w:b/>
                <w:bCs/>
                <w:color w:val="000000"/>
                <w:sz w:val="20"/>
                <w:szCs w:val="20"/>
                <w:lang w:val="en-US" w:eastAsia="en-US"/>
              </w:rPr>
              <w:t xml:space="preserve"> </w:t>
            </w:r>
            <w:proofErr w:type="spellStart"/>
            <w:r w:rsidRPr="00D02A0C">
              <w:rPr>
                <w:b/>
                <w:bCs/>
                <w:color w:val="000000"/>
                <w:sz w:val="20"/>
                <w:szCs w:val="20"/>
                <w:lang w:val="en-US" w:eastAsia="en-US"/>
              </w:rPr>
              <w:t>периода</w:t>
            </w:r>
            <w:proofErr w:type="spellEnd"/>
            <w:r w:rsidRPr="00D02A0C">
              <w:rPr>
                <w:b/>
                <w:bCs/>
                <w:color w:val="000000"/>
                <w:sz w:val="20"/>
                <w:szCs w:val="20"/>
                <w:lang w:val="en-US" w:eastAsia="en-US"/>
              </w:rPr>
              <w:t xml:space="preserve"> </w:t>
            </w:r>
            <w:proofErr w:type="spellStart"/>
            <w:r w:rsidRPr="00D02A0C">
              <w:rPr>
                <w:b/>
                <w:bCs/>
                <w:color w:val="000000"/>
                <w:sz w:val="20"/>
                <w:szCs w:val="20"/>
                <w:lang w:val="en-US" w:eastAsia="en-US"/>
              </w:rPr>
              <w:t>за</w:t>
            </w:r>
            <w:proofErr w:type="spellEnd"/>
            <w:r w:rsidRPr="00D02A0C">
              <w:rPr>
                <w:b/>
                <w:bCs/>
                <w:color w:val="000000"/>
                <w:sz w:val="20"/>
                <w:szCs w:val="20"/>
                <w:lang w:val="en-US" w:eastAsia="en-US"/>
              </w:rPr>
              <w:t xml:space="preserve"> </w:t>
            </w:r>
            <w:proofErr w:type="spellStart"/>
            <w:r w:rsidRPr="00D02A0C">
              <w:rPr>
                <w:b/>
                <w:bCs/>
                <w:color w:val="000000"/>
                <w:sz w:val="20"/>
                <w:szCs w:val="20"/>
                <w:lang w:val="en-US" w:eastAsia="en-US"/>
              </w:rPr>
              <w:t>обнављање</w:t>
            </w:r>
            <w:proofErr w:type="spellEnd"/>
          </w:p>
        </w:tc>
        <w:tc>
          <w:tcPr>
            <w:tcW w:w="1276" w:type="dxa"/>
            <w:tcBorders>
              <w:top w:val="nil"/>
              <w:left w:val="nil"/>
              <w:bottom w:val="single" w:sz="4" w:space="0" w:color="auto"/>
              <w:right w:val="single" w:sz="4" w:space="0" w:color="auto"/>
            </w:tcBorders>
            <w:shd w:val="clear" w:color="auto" w:fill="BFBFBF" w:themeFill="background1" w:themeFillShade="BF"/>
            <w:noWrap/>
            <w:vAlign w:val="center"/>
          </w:tcPr>
          <w:p w14:paraId="71966307" w14:textId="77777777" w:rsidR="00475AAE" w:rsidRPr="00281BE8" w:rsidRDefault="00475AAE" w:rsidP="00296D4D">
            <w:pPr>
              <w:widowControl/>
              <w:jc w:val="right"/>
              <w:rPr>
                <w:b/>
                <w:bCs/>
                <w:color w:val="000000"/>
                <w:sz w:val="20"/>
                <w:szCs w:val="20"/>
                <w:lang w:val="en-US" w:eastAsia="en-US"/>
              </w:rPr>
            </w:pPr>
            <w:r w:rsidRPr="00281BE8">
              <w:rPr>
                <w:b/>
                <w:bCs/>
                <w:sz w:val="20"/>
                <w:szCs w:val="20"/>
              </w:rPr>
              <w:t>14.66</w:t>
            </w:r>
          </w:p>
        </w:tc>
        <w:tc>
          <w:tcPr>
            <w:tcW w:w="1275" w:type="dxa"/>
            <w:tcBorders>
              <w:top w:val="nil"/>
              <w:left w:val="nil"/>
              <w:bottom w:val="single" w:sz="4" w:space="0" w:color="auto"/>
              <w:right w:val="single" w:sz="4" w:space="0" w:color="auto"/>
            </w:tcBorders>
            <w:shd w:val="clear" w:color="auto" w:fill="BFBFBF" w:themeFill="background1" w:themeFillShade="BF"/>
            <w:noWrap/>
            <w:vAlign w:val="center"/>
          </w:tcPr>
          <w:p w14:paraId="31620612" w14:textId="77777777" w:rsidR="00475AAE" w:rsidRPr="00281BE8" w:rsidRDefault="00475AAE" w:rsidP="00296D4D">
            <w:pPr>
              <w:widowControl/>
              <w:jc w:val="right"/>
              <w:rPr>
                <w:b/>
                <w:bCs/>
                <w:color w:val="000000"/>
                <w:sz w:val="20"/>
                <w:szCs w:val="20"/>
                <w:lang w:val="en-US" w:eastAsia="en-US"/>
              </w:rPr>
            </w:pPr>
            <w:r w:rsidRPr="00281BE8">
              <w:rPr>
                <w:b/>
                <w:bCs/>
                <w:sz w:val="20"/>
                <w:szCs w:val="20"/>
              </w:rPr>
              <w:t>3,835.68</w:t>
            </w:r>
          </w:p>
        </w:tc>
        <w:tc>
          <w:tcPr>
            <w:tcW w:w="1134" w:type="dxa"/>
            <w:tcBorders>
              <w:top w:val="nil"/>
              <w:left w:val="nil"/>
              <w:bottom w:val="single" w:sz="4" w:space="0" w:color="auto"/>
              <w:right w:val="single" w:sz="4" w:space="0" w:color="auto"/>
            </w:tcBorders>
            <w:shd w:val="clear" w:color="auto" w:fill="BFBFBF" w:themeFill="background1" w:themeFillShade="BF"/>
            <w:noWrap/>
            <w:vAlign w:val="center"/>
          </w:tcPr>
          <w:p w14:paraId="188FA434" w14:textId="77777777" w:rsidR="00475AAE" w:rsidRPr="00281BE8" w:rsidRDefault="00475AAE" w:rsidP="00296D4D">
            <w:pPr>
              <w:widowControl/>
              <w:jc w:val="right"/>
              <w:rPr>
                <w:b/>
                <w:bCs/>
                <w:color w:val="000000"/>
                <w:sz w:val="20"/>
                <w:szCs w:val="20"/>
                <w:lang w:val="en-US" w:eastAsia="en-US"/>
              </w:rPr>
            </w:pPr>
            <w:r w:rsidRPr="00281BE8">
              <w:rPr>
                <w:b/>
                <w:bCs/>
                <w:sz w:val="20"/>
                <w:szCs w:val="20"/>
              </w:rPr>
              <w:t>62.5</w:t>
            </w:r>
          </w:p>
        </w:tc>
        <w:tc>
          <w:tcPr>
            <w:tcW w:w="1276" w:type="dxa"/>
            <w:tcBorders>
              <w:top w:val="nil"/>
              <w:left w:val="nil"/>
              <w:bottom w:val="single" w:sz="4" w:space="0" w:color="auto"/>
              <w:right w:val="single" w:sz="4" w:space="0" w:color="auto"/>
            </w:tcBorders>
            <w:shd w:val="clear" w:color="auto" w:fill="BFBFBF" w:themeFill="background1" w:themeFillShade="BF"/>
            <w:noWrap/>
            <w:vAlign w:val="center"/>
          </w:tcPr>
          <w:p w14:paraId="599B1330" w14:textId="77777777" w:rsidR="00475AAE" w:rsidRPr="00281BE8" w:rsidRDefault="00475AAE" w:rsidP="00296D4D">
            <w:pPr>
              <w:widowControl/>
              <w:jc w:val="right"/>
              <w:rPr>
                <w:b/>
                <w:bCs/>
                <w:color w:val="000000"/>
                <w:sz w:val="20"/>
                <w:szCs w:val="20"/>
                <w:lang w:val="en-US" w:eastAsia="en-US"/>
              </w:rPr>
            </w:pPr>
            <w:r w:rsidRPr="00281BE8">
              <w:rPr>
                <w:b/>
                <w:bCs/>
                <w:sz w:val="20"/>
                <w:szCs w:val="20"/>
              </w:rPr>
              <w:t>286.7</w:t>
            </w:r>
          </w:p>
        </w:tc>
        <w:tc>
          <w:tcPr>
            <w:tcW w:w="1276" w:type="dxa"/>
            <w:tcBorders>
              <w:top w:val="nil"/>
              <w:left w:val="nil"/>
              <w:bottom w:val="single" w:sz="4" w:space="0" w:color="auto"/>
              <w:right w:val="single" w:sz="4" w:space="0" w:color="auto"/>
            </w:tcBorders>
            <w:shd w:val="clear" w:color="auto" w:fill="BFBFBF" w:themeFill="background1" w:themeFillShade="BF"/>
            <w:noWrap/>
            <w:vAlign w:val="center"/>
          </w:tcPr>
          <w:p w14:paraId="2D3C1066" w14:textId="77777777" w:rsidR="00475AAE" w:rsidRPr="00281BE8" w:rsidRDefault="00475AAE" w:rsidP="00296D4D">
            <w:pPr>
              <w:widowControl/>
              <w:jc w:val="right"/>
              <w:rPr>
                <w:b/>
                <w:bCs/>
                <w:color w:val="000000"/>
                <w:sz w:val="20"/>
                <w:szCs w:val="20"/>
                <w:lang w:val="en-US" w:eastAsia="en-US"/>
              </w:rPr>
            </w:pPr>
            <w:r w:rsidRPr="00281BE8">
              <w:rPr>
                <w:b/>
                <w:bCs/>
                <w:sz w:val="20"/>
                <w:szCs w:val="20"/>
              </w:rPr>
              <w:t>4,203.7</w:t>
            </w:r>
          </w:p>
        </w:tc>
        <w:tc>
          <w:tcPr>
            <w:tcW w:w="1134" w:type="dxa"/>
            <w:tcBorders>
              <w:top w:val="nil"/>
              <w:left w:val="nil"/>
              <w:bottom w:val="single" w:sz="4" w:space="0" w:color="auto"/>
              <w:right w:val="single" w:sz="4" w:space="0" w:color="auto"/>
            </w:tcBorders>
            <w:shd w:val="clear" w:color="auto" w:fill="BFBFBF" w:themeFill="background1" w:themeFillShade="BF"/>
            <w:noWrap/>
            <w:vAlign w:val="center"/>
          </w:tcPr>
          <w:p w14:paraId="744DEB79" w14:textId="77777777" w:rsidR="00475AAE" w:rsidRPr="00281BE8" w:rsidRDefault="00475AAE" w:rsidP="00296D4D">
            <w:pPr>
              <w:widowControl/>
              <w:jc w:val="right"/>
              <w:rPr>
                <w:b/>
                <w:bCs/>
                <w:color w:val="000000"/>
                <w:sz w:val="20"/>
                <w:szCs w:val="20"/>
                <w:lang w:val="en-US" w:eastAsia="en-US"/>
              </w:rPr>
            </w:pPr>
            <w:r w:rsidRPr="00281BE8">
              <w:rPr>
                <w:b/>
                <w:bCs/>
                <w:sz w:val="20"/>
                <w:szCs w:val="20"/>
              </w:rPr>
              <w:t>109.6%</w:t>
            </w:r>
          </w:p>
        </w:tc>
        <w:tc>
          <w:tcPr>
            <w:tcW w:w="1134" w:type="dxa"/>
            <w:tcBorders>
              <w:top w:val="nil"/>
              <w:left w:val="nil"/>
              <w:bottom w:val="single" w:sz="4" w:space="0" w:color="auto"/>
              <w:right w:val="single" w:sz="4" w:space="0" w:color="auto"/>
            </w:tcBorders>
            <w:shd w:val="clear" w:color="auto" w:fill="BFBFBF" w:themeFill="background1" w:themeFillShade="BF"/>
            <w:noWrap/>
            <w:vAlign w:val="center"/>
          </w:tcPr>
          <w:p w14:paraId="6C4F79AA" w14:textId="77777777" w:rsidR="00475AAE" w:rsidRPr="00281BE8" w:rsidRDefault="00475AAE" w:rsidP="00296D4D">
            <w:pPr>
              <w:widowControl/>
              <w:jc w:val="right"/>
              <w:rPr>
                <w:b/>
                <w:bCs/>
                <w:color w:val="000000"/>
                <w:sz w:val="20"/>
                <w:szCs w:val="20"/>
                <w:lang w:val="en-US" w:eastAsia="en-US"/>
              </w:rPr>
            </w:pPr>
            <w:r w:rsidRPr="00281BE8">
              <w:rPr>
                <w:b/>
                <w:bCs/>
                <w:sz w:val="20"/>
                <w:szCs w:val="20"/>
              </w:rPr>
              <w:t>672.1%</w:t>
            </w:r>
          </w:p>
        </w:tc>
      </w:tr>
      <w:tr w:rsidR="00475AAE" w:rsidRPr="00D37D56" w14:paraId="2FA76D84" w14:textId="77777777" w:rsidTr="006050F2">
        <w:trPr>
          <w:trHeight w:val="284"/>
          <w:jc w:val="center"/>
        </w:trPr>
        <w:tc>
          <w:tcPr>
            <w:tcW w:w="6385"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29B4BDF2" w14:textId="77777777" w:rsidR="00475AAE" w:rsidRPr="00D02A0C" w:rsidRDefault="00475AAE" w:rsidP="00296D4D">
            <w:pPr>
              <w:widowControl/>
              <w:jc w:val="center"/>
              <w:rPr>
                <w:b/>
                <w:bCs/>
                <w:color w:val="000000"/>
                <w:sz w:val="20"/>
                <w:szCs w:val="20"/>
                <w:lang w:val="sr-Cyrl-BA" w:eastAsia="en-US"/>
              </w:rPr>
            </w:pPr>
            <w:r w:rsidRPr="00D02A0C">
              <w:rPr>
                <w:b/>
                <w:bCs/>
                <w:color w:val="000000"/>
                <w:sz w:val="20"/>
                <w:szCs w:val="20"/>
                <w:lang w:val="sr-Cyrl-BA" w:eastAsia="en-US"/>
              </w:rPr>
              <w:t>Укупно сече обнове</w:t>
            </w:r>
          </w:p>
        </w:tc>
        <w:tc>
          <w:tcPr>
            <w:tcW w:w="1276" w:type="dxa"/>
            <w:tcBorders>
              <w:top w:val="nil"/>
              <w:left w:val="nil"/>
              <w:bottom w:val="single" w:sz="4" w:space="0" w:color="auto"/>
              <w:right w:val="single" w:sz="4" w:space="0" w:color="auto"/>
            </w:tcBorders>
            <w:shd w:val="clear" w:color="auto" w:fill="BFBFBF" w:themeFill="background1" w:themeFillShade="BF"/>
            <w:noWrap/>
            <w:vAlign w:val="center"/>
          </w:tcPr>
          <w:p w14:paraId="15E7BEE3" w14:textId="77777777" w:rsidR="00475AAE" w:rsidRPr="00281BE8" w:rsidRDefault="00475AAE" w:rsidP="00296D4D">
            <w:pPr>
              <w:widowControl/>
              <w:jc w:val="right"/>
              <w:rPr>
                <w:b/>
                <w:bCs/>
                <w:color w:val="000000"/>
                <w:sz w:val="20"/>
                <w:szCs w:val="20"/>
                <w:lang w:val="en-US" w:eastAsia="en-US"/>
              </w:rPr>
            </w:pPr>
            <w:r w:rsidRPr="00281BE8">
              <w:rPr>
                <w:b/>
                <w:bCs/>
                <w:sz w:val="20"/>
                <w:szCs w:val="20"/>
              </w:rPr>
              <w:t>259.04</w:t>
            </w:r>
          </w:p>
        </w:tc>
        <w:tc>
          <w:tcPr>
            <w:tcW w:w="1275" w:type="dxa"/>
            <w:tcBorders>
              <w:top w:val="nil"/>
              <w:left w:val="nil"/>
              <w:bottom w:val="single" w:sz="4" w:space="0" w:color="auto"/>
              <w:right w:val="single" w:sz="4" w:space="0" w:color="auto"/>
            </w:tcBorders>
            <w:shd w:val="clear" w:color="auto" w:fill="BFBFBF" w:themeFill="background1" w:themeFillShade="BF"/>
            <w:noWrap/>
            <w:vAlign w:val="center"/>
          </w:tcPr>
          <w:p w14:paraId="7692D95D" w14:textId="77777777" w:rsidR="00475AAE" w:rsidRPr="00281BE8" w:rsidRDefault="00475AAE" w:rsidP="00296D4D">
            <w:pPr>
              <w:widowControl/>
              <w:jc w:val="right"/>
              <w:rPr>
                <w:b/>
                <w:bCs/>
                <w:color w:val="000000"/>
                <w:sz w:val="20"/>
                <w:szCs w:val="20"/>
                <w:lang w:val="en-US" w:eastAsia="en-US"/>
              </w:rPr>
            </w:pPr>
            <w:r w:rsidRPr="00281BE8">
              <w:rPr>
                <w:b/>
                <w:bCs/>
                <w:sz w:val="20"/>
                <w:szCs w:val="20"/>
              </w:rPr>
              <w:t>75,691.74</w:t>
            </w:r>
          </w:p>
        </w:tc>
        <w:tc>
          <w:tcPr>
            <w:tcW w:w="1134" w:type="dxa"/>
            <w:tcBorders>
              <w:top w:val="nil"/>
              <w:left w:val="nil"/>
              <w:bottom w:val="single" w:sz="4" w:space="0" w:color="auto"/>
              <w:right w:val="single" w:sz="4" w:space="0" w:color="auto"/>
            </w:tcBorders>
            <w:shd w:val="clear" w:color="auto" w:fill="BFBFBF" w:themeFill="background1" w:themeFillShade="BF"/>
            <w:noWrap/>
            <w:vAlign w:val="center"/>
          </w:tcPr>
          <w:p w14:paraId="7AA9A8E3" w14:textId="77777777" w:rsidR="00475AAE" w:rsidRPr="00281BE8" w:rsidRDefault="00475AAE" w:rsidP="00296D4D">
            <w:pPr>
              <w:widowControl/>
              <w:jc w:val="right"/>
              <w:rPr>
                <w:b/>
                <w:bCs/>
                <w:color w:val="000000"/>
                <w:sz w:val="20"/>
                <w:szCs w:val="20"/>
                <w:lang w:val="en-US" w:eastAsia="en-US"/>
              </w:rPr>
            </w:pPr>
            <w:r w:rsidRPr="00281BE8">
              <w:rPr>
                <w:b/>
                <w:bCs/>
                <w:sz w:val="20"/>
                <w:szCs w:val="20"/>
              </w:rPr>
              <w:t>1,226.98</w:t>
            </w:r>
          </w:p>
        </w:tc>
        <w:tc>
          <w:tcPr>
            <w:tcW w:w="1276" w:type="dxa"/>
            <w:tcBorders>
              <w:top w:val="nil"/>
              <w:left w:val="nil"/>
              <w:bottom w:val="single" w:sz="4" w:space="0" w:color="auto"/>
              <w:right w:val="single" w:sz="4" w:space="0" w:color="auto"/>
            </w:tcBorders>
            <w:shd w:val="clear" w:color="auto" w:fill="BFBFBF" w:themeFill="background1" w:themeFillShade="BF"/>
            <w:noWrap/>
            <w:vAlign w:val="center"/>
          </w:tcPr>
          <w:p w14:paraId="59C10014" w14:textId="77777777" w:rsidR="00475AAE" w:rsidRPr="00281BE8" w:rsidRDefault="00475AAE" w:rsidP="00296D4D">
            <w:pPr>
              <w:widowControl/>
              <w:jc w:val="right"/>
              <w:rPr>
                <w:b/>
                <w:bCs/>
                <w:color w:val="000000"/>
                <w:sz w:val="20"/>
                <w:szCs w:val="20"/>
                <w:lang w:val="en-US" w:eastAsia="en-US"/>
              </w:rPr>
            </w:pPr>
            <w:r w:rsidRPr="00281BE8">
              <w:rPr>
                <w:b/>
                <w:bCs/>
                <w:sz w:val="20"/>
                <w:szCs w:val="20"/>
              </w:rPr>
              <w:t>166.7</w:t>
            </w:r>
          </w:p>
        </w:tc>
        <w:tc>
          <w:tcPr>
            <w:tcW w:w="1276" w:type="dxa"/>
            <w:tcBorders>
              <w:top w:val="nil"/>
              <w:left w:val="nil"/>
              <w:bottom w:val="single" w:sz="4" w:space="0" w:color="auto"/>
              <w:right w:val="single" w:sz="4" w:space="0" w:color="auto"/>
            </w:tcBorders>
            <w:shd w:val="clear" w:color="auto" w:fill="BFBFBF" w:themeFill="background1" w:themeFillShade="BF"/>
            <w:noWrap/>
            <w:vAlign w:val="center"/>
          </w:tcPr>
          <w:p w14:paraId="5C2CE398" w14:textId="77777777" w:rsidR="00475AAE" w:rsidRPr="00281BE8" w:rsidRDefault="00475AAE" w:rsidP="00296D4D">
            <w:pPr>
              <w:widowControl/>
              <w:jc w:val="right"/>
              <w:rPr>
                <w:b/>
                <w:bCs/>
                <w:color w:val="000000"/>
                <w:sz w:val="20"/>
                <w:szCs w:val="20"/>
                <w:lang w:val="en-US" w:eastAsia="en-US"/>
              </w:rPr>
            </w:pPr>
            <w:r w:rsidRPr="00281BE8">
              <w:rPr>
                <w:b/>
                <w:bCs/>
                <w:sz w:val="20"/>
                <w:szCs w:val="20"/>
              </w:rPr>
              <w:t>43,170.7</w:t>
            </w:r>
          </w:p>
        </w:tc>
        <w:tc>
          <w:tcPr>
            <w:tcW w:w="1134" w:type="dxa"/>
            <w:tcBorders>
              <w:top w:val="nil"/>
              <w:left w:val="nil"/>
              <w:bottom w:val="single" w:sz="4" w:space="0" w:color="auto"/>
              <w:right w:val="single" w:sz="4" w:space="0" w:color="auto"/>
            </w:tcBorders>
            <w:shd w:val="clear" w:color="auto" w:fill="BFBFBF" w:themeFill="background1" w:themeFillShade="BF"/>
            <w:noWrap/>
            <w:vAlign w:val="center"/>
          </w:tcPr>
          <w:p w14:paraId="41242060" w14:textId="77777777" w:rsidR="00475AAE" w:rsidRPr="00281BE8" w:rsidRDefault="00475AAE" w:rsidP="00296D4D">
            <w:pPr>
              <w:widowControl/>
              <w:jc w:val="right"/>
              <w:rPr>
                <w:b/>
                <w:bCs/>
                <w:color w:val="000000"/>
                <w:sz w:val="20"/>
                <w:szCs w:val="20"/>
                <w:lang w:val="en-US" w:eastAsia="en-US"/>
              </w:rPr>
            </w:pPr>
            <w:r w:rsidRPr="00281BE8">
              <w:rPr>
                <w:b/>
                <w:bCs/>
                <w:sz w:val="20"/>
                <w:szCs w:val="20"/>
              </w:rPr>
              <w:t>57.0%</w:t>
            </w:r>
          </w:p>
        </w:tc>
        <w:tc>
          <w:tcPr>
            <w:tcW w:w="1134" w:type="dxa"/>
            <w:tcBorders>
              <w:top w:val="nil"/>
              <w:left w:val="nil"/>
              <w:bottom w:val="single" w:sz="4" w:space="0" w:color="auto"/>
              <w:right w:val="single" w:sz="4" w:space="0" w:color="auto"/>
            </w:tcBorders>
            <w:shd w:val="clear" w:color="auto" w:fill="BFBFBF" w:themeFill="background1" w:themeFillShade="BF"/>
            <w:noWrap/>
            <w:vAlign w:val="center"/>
          </w:tcPr>
          <w:p w14:paraId="21FADAC5" w14:textId="77777777" w:rsidR="00475AAE" w:rsidRPr="00281BE8" w:rsidRDefault="00475AAE" w:rsidP="00296D4D">
            <w:pPr>
              <w:widowControl/>
              <w:jc w:val="right"/>
              <w:rPr>
                <w:b/>
                <w:bCs/>
                <w:color w:val="000000"/>
                <w:sz w:val="20"/>
                <w:szCs w:val="20"/>
                <w:lang w:val="en-US" w:eastAsia="en-US"/>
              </w:rPr>
            </w:pPr>
            <w:r w:rsidRPr="00281BE8">
              <w:rPr>
                <w:b/>
                <w:bCs/>
                <w:sz w:val="20"/>
                <w:szCs w:val="20"/>
              </w:rPr>
              <w:t>351.8%</w:t>
            </w:r>
          </w:p>
        </w:tc>
      </w:tr>
      <w:tr w:rsidR="00475AAE" w:rsidRPr="00D37D56" w14:paraId="25975DE8" w14:textId="77777777" w:rsidTr="006050F2">
        <w:trPr>
          <w:trHeight w:val="284"/>
          <w:jc w:val="center"/>
        </w:trPr>
        <w:tc>
          <w:tcPr>
            <w:tcW w:w="14890" w:type="dxa"/>
            <w:gridSpan w:val="8"/>
            <w:tcBorders>
              <w:top w:val="single" w:sz="4" w:space="0" w:color="auto"/>
              <w:left w:val="single" w:sz="4" w:space="0" w:color="auto"/>
              <w:bottom w:val="single" w:sz="4" w:space="0" w:color="auto"/>
              <w:right w:val="single" w:sz="4" w:space="0" w:color="auto"/>
            </w:tcBorders>
            <w:noWrap/>
            <w:vAlign w:val="center"/>
            <w:hideMark/>
          </w:tcPr>
          <w:p w14:paraId="45213266" w14:textId="77777777" w:rsidR="00475AAE" w:rsidRPr="00D37D56" w:rsidRDefault="00475AAE" w:rsidP="00296D4D">
            <w:pPr>
              <w:widowControl/>
              <w:jc w:val="center"/>
              <w:rPr>
                <w:b/>
                <w:bCs/>
                <w:color w:val="000000"/>
                <w:sz w:val="20"/>
                <w:szCs w:val="20"/>
                <w:lang w:val="en-US" w:eastAsia="en-US"/>
              </w:rPr>
            </w:pPr>
            <w:r w:rsidRPr="00D37D56">
              <w:rPr>
                <w:b/>
                <w:bCs/>
                <w:color w:val="000000"/>
                <w:sz w:val="20"/>
                <w:szCs w:val="20"/>
                <w:lang w:val="en-US" w:eastAsia="en-US"/>
              </w:rPr>
              <w:t>10</w:t>
            </w:r>
            <w:r>
              <w:rPr>
                <w:b/>
                <w:bCs/>
                <w:color w:val="000000"/>
                <w:sz w:val="20"/>
                <w:szCs w:val="20"/>
                <w:lang w:val="sr-Cyrl-BA" w:eastAsia="en-US"/>
              </w:rPr>
              <w:t xml:space="preserve">. </w:t>
            </w:r>
            <w:r w:rsidRPr="00D37D56">
              <w:rPr>
                <w:b/>
                <w:bCs/>
                <w:color w:val="000000"/>
                <w:sz w:val="20"/>
                <w:szCs w:val="20"/>
                <w:lang w:val="en-US" w:eastAsia="en-US"/>
              </w:rPr>
              <w:t xml:space="preserve"> </w:t>
            </w:r>
            <w:r>
              <w:rPr>
                <w:b/>
                <w:bCs/>
                <w:color w:val="000000"/>
                <w:sz w:val="20"/>
                <w:szCs w:val="20"/>
                <w:lang w:val="sr-Cyrl-BA" w:eastAsia="en-US"/>
              </w:rPr>
              <w:t>П</w:t>
            </w:r>
            <w:proofErr w:type="spellStart"/>
            <w:r w:rsidRPr="00D37D56">
              <w:rPr>
                <w:b/>
                <w:bCs/>
                <w:color w:val="000000"/>
                <w:sz w:val="20"/>
                <w:szCs w:val="20"/>
                <w:lang w:val="en-US" w:eastAsia="en-US"/>
              </w:rPr>
              <w:t>роизводња</w:t>
            </w:r>
            <w:proofErr w:type="spellEnd"/>
            <w:r w:rsidRPr="00D37D56">
              <w:rPr>
                <w:b/>
                <w:bCs/>
                <w:color w:val="000000"/>
                <w:sz w:val="20"/>
                <w:szCs w:val="20"/>
                <w:lang w:val="en-US" w:eastAsia="en-US"/>
              </w:rPr>
              <w:t xml:space="preserve"> </w:t>
            </w:r>
            <w:proofErr w:type="spellStart"/>
            <w:r w:rsidRPr="00D37D56">
              <w:rPr>
                <w:b/>
                <w:bCs/>
                <w:color w:val="000000"/>
                <w:sz w:val="20"/>
                <w:szCs w:val="20"/>
                <w:lang w:val="en-US" w:eastAsia="en-US"/>
              </w:rPr>
              <w:t>дрвета</w:t>
            </w:r>
            <w:proofErr w:type="spellEnd"/>
          </w:p>
        </w:tc>
      </w:tr>
      <w:tr w:rsidR="00475AAE" w:rsidRPr="00D37D56" w14:paraId="2124286A" w14:textId="77777777" w:rsidTr="006050F2">
        <w:trPr>
          <w:trHeight w:val="284"/>
          <w:jc w:val="center"/>
        </w:trPr>
        <w:tc>
          <w:tcPr>
            <w:tcW w:w="6385" w:type="dxa"/>
            <w:tcBorders>
              <w:top w:val="nil"/>
              <w:left w:val="single" w:sz="4" w:space="0" w:color="auto"/>
              <w:bottom w:val="single" w:sz="4" w:space="0" w:color="auto"/>
              <w:right w:val="single" w:sz="4" w:space="0" w:color="auto"/>
            </w:tcBorders>
            <w:noWrap/>
            <w:vAlign w:val="center"/>
          </w:tcPr>
          <w:p w14:paraId="3AFA4182" w14:textId="77777777" w:rsidR="00475AAE" w:rsidRPr="002B2C68" w:rsidRDefault="00475AAE" w:rsidP="00296D4D">
            <w:pPr>
              <w:widowControl/>
              <w:rPr>
                <w:color w:val="000000"/>
                <w:sz w:val="20"/>
                <w:szCs w:val="20"/>
                <w:lang w:val="en-US" w:eastAsia="en-US"/>
              </w:rPr>
            </w:pPr>
            <w:r w:rsidRPr="00B249B4">
              <w:rPr>
                <w:sz w:val="20"/>
                <w:szCs w:val="20"/>
              </w:rPr>
              <w:t>2721. Изданачке мешовите шуме липа - Високе шуме липе и осталих лишћара</w:t>
            </w:r>
          </w:p>
        </w:tc>
        <w:tc>
          <w:tcPr>
            <w:tcW w:w="1276" w:type="dxa"/>
            <w:tcBorders>
              <w:top w:val="nil"/>
              <w:left w:val="nil"/>
              <w:bottom w:val="single" w:sz="4" w:space="0" w:color="auto"/>
              <w:right w:val="single" w:sz="4" w:space="0" w:color="auto"/>
            </w:tcBorders>
            <w:noWrap/>
            <w:vAlign w:val="center"/>
          </w:tcPr>
          <w:p w14:paraId="2DAFE2DB" w14:textId="77777777" w:rsidR="00475AAE" w:rsidRPr="00EE628C" w:rsidRDefault="00475AAE" w:rsidP="00296D4D">
            <w:pPr>
              <w:widowControl/>
              <w:jc w:val="right"/>
              <w:rPr>
                <w:color w:val="000000"/>
                <w:sz w:val="20"/>
                <w:szCs w:val="20"/>
                <w:lang w:val="en-US" w:eastAsia="en-US"/>
              </w:rPr>
            </w:pPr>
            <w:r w:rsidRPr="00EE628C">
              <w:rPr>
                <w:sz w:val="20"/>
                <w:szCs w:val="20"/>
              </w:rPr>
              <w:t>259.04</w:t>
            </w:r>
          </w:p>
        </w:tc>
        <w:tc>
          <w:tcPr>
            <w:tcW w:w="1275" w:type="dxa"/>
            <w:tcBorders>
              <w:top w:val="nil"/>
              <w:left w:val="nil"/>
              <w:bottom w:val="single" w:sz="4" w:space="0" w:color="auto"/>
              <w:right w:val="single" w:sz="4" w:space="0" w:color="auto"/>
            </w:tcBorders>
            <w:noWrap/>
            <w:vAlign w:val="center"/>
          </w:tcPr>
          <w:p w14:paraId="4F9EC21A" w14:textId="77777777" w:rsidR="00475AAE" w:rsidRPr="00EE628C" w:rsidRDefault="00475AAE" w:rsidP="00296D4D">
            <w:pPr>
              <w:widowControl/>
              <w:jc w:val="right"/>
              <w:rPr>
                <w:color w:val="000000"/>
                <w:sz w:val="20"/>
                <w:szCs w:val="20"/>
                <w:lang w:val="en-US" w:eastAsia="en-US"/>
              </w:rPr>
            </w:pPr>
            <w:r w:rsidRPr="00EE628C">
              <w:rPr>
                <w:sz w:val="20"/>
                <w:szCs w:val="20"/>
              </w:rPr>
              <w:t>75,691.74</w:t>
            </w:r>
          </w:p>
        </w:tc>
        <w:tc>
          <w:tcPr>
            <w:tcW w:w="1134" w:type="dxa"/>
            <w:tcBorders>
              <w:top w:val="nil"/>
              <w:left w:val="nil"/>
              <w:bottom w:val="single" w:sz="4" w:space="0" w:color="auto"/>
              <w:right w:val="single" w:sz="4" w:space="0" w:color="auto"/>
            </w:tcBorders>
            <w:noWrap/>
            <w:vAlign w:val="center"/>
          </w:tcPr>
          <w:p w14:paraId="1889316B" w14:textId="77777777" w:rsidR="00475AAE" w:rsidRPr="00EE628C" w:rsidRDefault="00475AAE" w:rsidP="00296D4D">
            <w:pPr>
              <w:widowControl/>
              <w:jc w:val="right"/>
              <w:rPr>
                <w:color w:val="000000"/>
                <w:sz w:val="20"/>
                <w:szCs w:val="20"/>
                <w:lang w:val="en-US" w:eastAsia="en-US"/>
              </w:rPr>
            </w:pPr>
            <w:r w:rsidRPr="00EE628C">
              <w:rPr>
                <w:sz w:val="20"/>
                <w:szCs w:val="20"/>
              </w:rPr>
              <w:t>1,226.98</w:t>
            </w:r>
          </w:p>
        </w:tc>
        <w:tc>
          <w:tcPr>
            <w:tcW w:w="1276" w:type="dxa"/>
            <w:tcBorders>
              <w:top w:val="nil"/>
              <w:left w:val="nil"/>
              <w:bottom w:val="single" w:sz="4" w:space="0" w:color="auto"/>
              <w:right w:val="single" w:sz="4" w:space="0" w:color="auto"/>
            </w:tcBorders>
            <w:noWrap/>
            <w:vAlign w:val="center"/>
          </w:tcPr>
          <w:p w14:paraId="6239A4C5" w14:textId="77777777" w:rsidR="00475AAE" w:rsidRPr="00EE628C" w:rsidRDefault="00475AAE" w:rsidP="00296D4D">
            <w:pPr>
              <w:widowControl/>
              <w:jc w:val="right"/>
              <w:rPr>
                <w:color w:val="000000"/>
                <w:sz w:val="20"/>
                <w:szCs w:val="20"/>
                <w:lang w:val="en-US" w:eastAsia="en-US"/>
              </w:rPr>
            </w:pPr>
            <w:r w:rsidRPr="00EE628C">
              <w:rPr>
                <w:sz w:val="20"/>
                <w:szCs w:val="20"/>
              </w:rPr>
              <w:t>166.7</w:t>
            </w:r>
          </w:p>
        </w:tc>
        <w:tc>
          <w:tcPr>
            <w:tcW w:w="1276" w:type="dxa"/>
            <w:tcBorders>
              <w:top w:val="nil"/>
              <w:left w:val="nil"/>
              <w:bottom w:val="single" w:sz="4" w:space="0" w:color="auto"/>
              <w:right w:val="single" w:sz="4" w:space="0" w:color="auto"/>
            </w:tcBorders>
            <w:noWrap/>
            <w:vAlign w:val="center"/>
          </w:tcPr>
          <w:p w14:paraId="5872FDAB" w14:textId="77777777" w:rsidR="00475AAE" w:rsidRPr="00EE628C" w:rsidRDefault="00475AAE" w:rsidP="00296D4D">
            <w:pPr>
              <w:widowControl/>
              <w:jc w:val="right"/>
              <w:rPr>
                <w:color w:val="000000"/>
                <w:sz w:val="20"/>
                <w:szCs w:val="20"/>
                <w:lang w:val="en-US" w:eastAsia="en-US"/>
              </w:rPr>
            </w:pPr>
            <w:r w:rsidRPr="00EE628C">
              <w:rPr>
                <w:sz w:val="20"/>
                <w:szCs w:val="20"/>
              </w:rPr>
              <w:t>43,170.7</w:t>
            </w:r>
          </w:p>
        </w:tc>
        <w:tc>
          <w:tcPr>
            <w:tcW w:w="1134" w:type="dxa"/>
            <w:tcBorders>
              <w:top w:val="nil"/>
              <w:left w:val="nil"/>
              <w:bottom w:val="single" w:sz="4" w:space="0" w:color="auto"/>
              <w:right w:val="single" w:sz="4" w:space="0" w:color="auto"/>
            </w:tcBorders>
            <w:noWrap/>
            <w:vAlign w:val="center"/>
          </w:tcPr>
          <w:p w14:paraId="4E7A7CBC" w14:textId="77777777" w:rsidR="00475AAE" w:rsidRPr="00EE628C" w:rsidRDefault="00475AAE" w:rsidP="00296D4D">
            <w:pPr>
              <w:widowControl/>
              <w:jc w:val="right"/>
              <w:rPr>
                <w:color w:val="000000"/>
                <w:sz w:val="20"/>
                <w:szCs w:val="20"/>
                <w:lang w:val="en-US" w:eastAsia="en-US"/>
              </w:rPr>
            </w:pPr>
            <w:r w:rsidRPr="00EE628C">
              <w:rPr>
                <w:sz w:val="20"/>
                <w:szCs w:val="20"/>
              </w:rPr>
              <w:t>57.0%</w:t>
            </w:r>
          </w:p>
        </w:tc>
        <w:tc>
          <w:tcPr>
            <w:tcW w:w="1134" w:type="dxa"/>
            <w:tcBorders>
              <w:top w:val="nil"/>
              <w:left w:val="nil"/>
              <w:bottom w:val="single" w:sz="4" w:space="0" w:color="auto"/>
              <w:right w:val="single" w:sz="4" w:space="0" w:color="auto"/>
            </w:tcBorders>
            <w:noWrap/>
            <w:vAlign w:val="center"/>
          </w:tcPr>
          <w:p w14:paraId="4C101C8D" w14:textId="77777777" w:rsidR="00475AAE" w:rsidRPr="00EE628C" w:rsidRDefault="00475AAE" w:rsidP="00296D4D">
            <w:pPr>
              <w:widowControl/>
              <w:jc w:val="right"/>
              <w:rPr>
                <w:color w:val="000000"/>
                <w:sz w:val="20"/>
                <w:szCs w:val="20"/>
                <w:lang w:val="en-US" w:eastAsia="en-US"/>
              </w:rPr>
            </w:pPr>
            <w:r w:rsidRPr="00EE628C">
              <w:rPr>
                <w:sz w:val="20"/>
                <w:szCs w:val="20"/>
              </w:rPr>
              <w:t>351.8%</w:t>
            </w:r>
          </w:p>
        </w:tc>
      </w:tr>
      <w:tr w:rsidR="00475AAE" w:rsidRPr="00D37D56" w14:paraId="35BD8453" w14:textId="77777777" w:rsidTr="006050F2">
        <w:trPr>
          <w:trHeight w:val="284"/>
          <w:jc w:val="center"/>
        </w:trPr>
        <w:tc>
          <w:tcPr>
            <w:tcW w:w="6385" w:type="dxa"/>
            <w:tcBorders>
              <w:top w:val="nil"/>
              <w:left w:val="single" w:sz="4" w:space="0" w:color="auto"/>
              <w:bottom w:val="single" w:sz="4" w:space="0" w:color="auto"/>
              <w:right w:val="single" w:sz="4" w:space="0" w:color="auto"/>
            </w:tcBorders>
            <w:shd w:val="clear" w:color="000000" w:fill="F2F2F2"/>
            <w:noWrap/>
            <w:vAlign w:val="center"/>
            <w:hideMark/>
          </w:tcPr>
          <w:p w14:paraId="032F2029" w14:textId="77777777" w:rsidR="00475AAE" w:rsidRPr="00D37D56" w:rsidRDefault="00475AAE" w:rsidP="00296D4D">
            <w:pPr>
              <w:widowControl/>
              <w:jc w:val="center"/>
              <w:rPr>
                <w:b/>
                <w:bCs/>
                <w:color w:val="000000"/>
                <w:sz w:val="20"/>
                <w:szCs w:val="20"/>
                <w:lang w:val="en-US" w:eastAsia="en-US"/>
              </w:rPr>
            </w:pPr>
            <w:r w:rsidRPr="00D37D56">
              <w:rPr>
                <w:b/>
                <w:bCs/>
                <w:color w:val="000000"/>
                <w:sz w:val="20"/>
                <w:szCs w:val="20"/>
                <w:lang w:val="en-US" w:eastAsia="en-US"/>
              </w:rPr>
              <w:t>10</w:t>
            </w:r>
            <w:r>
              <w:rPr>
                <w:b/>
                <w:bCs/>
                <w:color w:val="000000"/>
                <w:sz w:val="20"/>
                <w:szCs w:val="20"/>
                <w:lang w:val="sr-Cyrl-BA" w:eastAsia="en-US"/>
              </w:rPr>
              <w:t>.</w:t>
            </w:r>
            <w:r w:rsidRPr="00D37D56">
              <w:rPr>
                <w:b/>
                <w:bCs/>
                <w:color w:val="000000"/>
                <w:sz w:val="20"/>
                <w:szCs w:val="20"/>
                <w:lang w:val="en-US" w:eastAsia="en-US"/>
              </w:rPr>
              <w:t xml:space="preserve"> </w:t>
            </w:r>
            <w:r>
              <w:rPr>
                <w:b/>
                <w:bCs/>
                <w:color w:val="000000"/>
                <w:sz w:val="20"/>
                <w:szCs w:val="20"/>
                <w:lang w:val="sr-Cyrl-BA" w:eastAsia="en-US"/>
              </w:rPr>
              <w:t>П</w:t>
            </w:r>
            <w:proofErr w:type="spellStart"/>
            <w:r w:rsidRPr="00D37D56">
              <w:rPr>
                <w:b/>
                <w:bCs/>
                <w:color w:val="000000"/>
                <w:sz w:val="20"/>
                <w:szCs w:val="20"/>
                <w:lang w:val="en-US" w:eastAsia="en-US"/>
              </w:rPr>
              <w:t>роизводња</w:t>
            </w:r>
            <w:proofErr w:type="spellEnd"/>
            <w:r w:rsidRPr="00D37D56">
              <w:rPr>
                <w:b/>
                <w:bCs/>
                <w:color w:val="000000"/>
                <w:sz w:val="20"/>
                <w:szCs w:val="20"/>
                <w:lang w:val="en-US" w:eastAsia="en-US"/>
              </w:rPr>
              <w:t xml:space="preserve"> </w:t>
            </w:r>
            <w:proofErr w:type="spellStart"/>
            <w:r w:rsidRPr="00D37D56">
              <w:rPr>
                <w:b/>
                <w:bCs/>
                <w:color w:val="000000"/>
                <w:sz w:val="20"/>
                <w:szCs w:val="20"/>
                <w:lang w:val="en-US" w:eastAsia="en-US"/>
              </w:rPr>
              <w:t>дрвета</w:t>
            </w:r>
            <w:proofErr w:type="spellEnd"/>
          </w:p>
        </w:tc>
        <w:tc>
          <w:tcPr>
            <w:tcW w:w="1276" w:type="dxa"/>
            <w:tcBorders>
              <w:top w:val="nil"/>
              <w:left w:val="nil"/>
              <w:bottom w:val="single" w:sz="4" w:space="0" w:color="auto"/>
              <w:right w:val="single" w:sz="4" w:space="0" w:color="auto"/>
            </w:tcBorders>
            <w:shd w:val="clear" w:color="000000" w:fill="F2F2F2"/>
            <w:noWrap/>
            <w:vAlign w:val="center"/>
          </w:tcPr>
          <w:p w14:paraId="41F17A78" w14:textId="77777777" w:rsidR="00475AAE" w:rsidRPr="00EE628C" w:rsidRDefault="00475AAE" w:rsidP="00296D4D">
            <w:pPr>
              <w:widowControl/>
              <w:jc w:val="right"/>
              <w:rPr>
                <w:b/>
                <w:bCs/>
                <w:color w:val="000000"/>
                <w:sz w:val="20"/>
                <w:szCs w:val="20"/>
                <w:lang w:val="en-US" w:eastAsia="en-US"/>
              </w:rPr>
            </w:pPr>
            <w:r w:rsidRPr="00EE628C">
              <w:rPr>
                <w:b/>
                <w:bCs/>
                <w:sz w:val="20"/>
                <w:szCs w:val="20"/>
              </w:rPr>
              <w:t>0.77</w:t>
            </w:r>
          </w:p>
        </w:tc>
        <w:tc>
          <w:tcPr>
            <w:tcW w:w="1275" w:type="dxa"/>
            <w:tcBorders>
              <w:top w:val="nil"/>
              <w:left w:val="nil"/>
              <w:bottom w:val="single" w:sz="4" w:space="0" w:color="auto"/>
              <w:right w:val="single" w:sz="4" w:space="0" w:color="auto"/>
            </w:tcBorders>
            <w:shd w:val="clear" w:color="000000" w:fill="F2F2F2"/>
            <w:noWrap/>
            <w:vAlign w:val="center"/>
          </w:tcPr>
          <w:p w14:paraId="67F42290" w14:textId="77777777" w:rsidR="00475AAE" w:rsidRPr="00EE628C" w:rsidRDefault="00475AAE" w:rsidP="00296D4D">
            <w:pPr>
              <w:widowControl/>
              <w:jc w:val="right"/>
              <w:rPr>
                <w:b/>
                <w:bCs/>
                <w:color w:val="000000"/>
                <w:sz w:val="20"/>
                <w:szCs w:val="20"/>
                <w:lang w:val="en-US" w:eastAsia="en-US"/>
              </w:rPr>
            </w:pPr>
            <w:r w:rsidRPr="00EE628C">
              <w:rPr>
                <w:b/>
                <w:bCs/>
                <w:sz w:val="20"/>
                <w:szCs w:val="20"/>
              </w:rPr>
              <w:t>239.3</w:t>
            </w:r>
          </w:p>
        </w:tc>
        <w:tc>
          <w:tcPr>
            <w:tcW w:w="1134" w:type="dxa"/>
            <w:tcBorders>
              <w:top w:val="nil"/>
              <w:left w:val="nil"/>
              <w:bottom w:val="single" w:sz="4" w:space="0" w:color="auto"/>
              <w:right w:val="single" w:sz="4" w:space="0" w:color="auto"/>
            </w:tcBorders>
            <w:shd w:val="clear" w:color="000000" w:fill="F2F2F2"/>
            <w:noWrap/>
            <w:vAlign w:val="center"/>
          </w:tcPr>
          <w:p w14:paraId="1BDEDE68" w14:textId="77777777" w:rsidR="00475AAE" w:rsidRPr="00EE628C" w:rsidRDefault="00475AAE" w:rsidP="00296D4D">
            <w:pPr>
              <w:widowControl/>
              <w:jc w:val="right"/>
              <w:rPr>
                <w:b/>
                <w:bCs/>
                <w:color w:val="000000"/>
                <w:sz w:val="20"/>
                <w:szCs w:val="20"/>
                <w:lang w:val="en-US" w:eastAsia="en-US"/>
              </w:rPr>
            </w:pPr>
            <w:r w:rsidRPr="00EE628C">
              <w:rPr>
                <w:b/>
                <w:bCs/>
                <w:sz w:val="20"/>
                <w:szCs w:val="20"/>
              </w:rPr>
              <w:t>3.1</w:t>
            </w:r>
          </w:p>
        </w:tc>
        <w:tc>
          <w:tcPr>
            <w:tcW w:w="1276" w:type="dxa"/>
            <w:tcBorders>
              <w:top w:val="nil"/>
              <w:left w:val="nil"/>
              <w:bottom w:val="single" w:sz="4" w:space="0" w:color="auto"/>
              <w:right w:val="single" w:sz="4" w:space="0" w:color="auto"/>
            </w:tcBorders>
            <w:shd w:val="clear" w:color="000000" w:fill="F2F2F2"/>
            <w:noWrap/>
            <w:vAlign w:val="center"/>
          </w:tcPr>
          <w:p w14:paraId="50070B6E" w14:textId="77777777" w:rsidR="00475AAE" w:rsidRPr="00EE628C" w:rsidRDefault="00475AAE" w:rsidP="00296D4D">
            <w:pPr>
              <w:widowControl/>
              <w:jc w:val="right"/>
              <w:rPr>
                <w:b/>
                <w:bCs/>
                <w:color w:val="000000"/>
                <w:sz w:val="20"/>
                <w:szCs w:val="20"/>
                <w:lang w:val="en-US" w:eastAsia="en-US"/>
              </w:rPr>
            </w:pPr>
            <w:r w:rsidRPr="00EE628C">
              <w:rPr>
                <w:b/>
                <w:bCs/>
                <w:sz w:val="20"/>
                <w:szCs w:val="20"/>
              </w:rPr>
              <w:t>320.9</w:t>
            </w:r>
          </w:p>
        </w:tc>
        <w:tc>
          <w:tcPr>
            <w:tcW w:w="1276" w:type="dxa"/>
            <w:tcBorders>
              <w:top w:val="nil"/>
              <w:left w:val="nil"/>
              <w:bottom w:val="single" w:sz="4" w:space="0" w:color="auto"/>
              <w:right w:val="single" w:sz="4" w:space="0" w:color="auto"/>
            </w:tcBorders>
            <w:shd w:val="clear" w:color="000000" w:fill="F2F2F2"/>
            <w:noWrap/>
            <w:vAlign w:val="center"/>
          </w:tcPr>
          <w:p w14:paraId="394E5806" w14:textId="77777777" w:rsidR="00475AAE" w:rsidRPr="00EE628C" w:rsidRDefault="00475AAE" w:rsidP="00296D4D">
            <w:pPr>
              <w:widowControl/>
              <w:jc w:val="right"/>
              <w:rPr>
                <w:b/>
                <w:bCs/>
                <w:color w:val="000000"/>
                <w:sz w:val="20"/>
                <w:szCs w:val="20"/>
                <w:lang w:val="en-US" w:eastAsia="en-US"/>
              </w:rPr>
            </w:pPr>
            <w:r w:rsidRPr="00EE628C">
              <w:rPr>
                <w:b/>
                <w:bCs/>
                <w:sz w:val="20"/>
                <w:szCs w:val="20"/>
              </w:rPr>
              <w:t>247.1</w:t>
            </w:r>
          </w:p>
        </w:tc>
        <w:tc>
          <w:tcPr>
            <w:tcW w:w="1134" w:type="dxa"/>
            <w:tcBorders>
              <w:top w:val="nil"/>
              <w:left w:val="nil"/>
              <w:bottom w:val="single" w:sz="4" w:space="0" w:color="auto"/>
              <w:right w:val="single" w:sz="4" w:space="0" w:color="auto"/>
            </w:tcBorders>
            <w:shd w:val="clear" w:color="000000" w:fill="F2F2F2"/>
            <w:noWrap/>
            <w:vAlign w:val="center"/>
          </w:tcPr>
          <w:p w14:paraId="0D93A896" w14:textId="77777777" w:rsidR="00475AAE" w:rsidRPr="00EE628C" w:rsidRDefault="00475AAE" w:rsidP="00296D4D">
            <w:pPr>
              <w:widowControl/>
              <w:jc w:val="right"/>
              <w:rPr>
                <w:b/>
                <w:bCs/>
                <w:color w:val="000000"/>
                <w:sz w:val="20"/>
                <w:szCs w:val="20"/>
                <w:lang w:val="en-US" w:eastAsia="en-US"/>
              </w:rPr>
            </w:pPr>
            <w:r w:rsidRPr="00EE628C">
              <w:rPr>
                <w:b/>
                <w:bCs/>
                <w:sz w:val="20"/>
                <w:szCs w:val="20"/>
              </w:rPr>
              <w:t>103.3%</w:t>
            </w:r>
          </w:p>
        </w:tc>
        <w:tc>
          <w:tcPr>
            <w:tcW w:w="1134" w:type="dxa"/>
            <w:tcBorders>
              <w:top w:val="nil"/>
              <w:left w:val="nil"/>
              <w:bottom w:val="single" w:sz="4" w:space="0" w:color="auto"/>
              <w:right w:val="single" w:sz="4" w:space="0" w:color="auto"/>
            </w:tcBorders>
            <w:shd w:val="clear" w:color="000000" w:fill="F2F2F2"/>
            <w:noWrap/>
            <w:vAlign w:val="center"/>
          </w:tcPr>
          <w:p w14:paraId="74B74420" w14:textId="77777777" w:rsidR="00475AAE" w:rsidRPr="00EE628C" w:rsidRDefault="00475AAE" w:rsidP="00296D4D">
            <w:pPr>
              <w:widowControl/>
              <w:jc w:val="right"/>
              <w:rPr>
                <w:b/>
                <w:bCs/>
                <w:color w:val="000000"/>
                <w:sz w:val="20"/>
                <w:szCs w:val="20"/>
                <w:lang w:val="en-US" w:eastAsia="en-US"/>
              </w:rPr>
            </w:pPr>
            <w:r w:rsidRPr="00EE628C">
              <w:rPr>
                <w:b/>
                <w:bCs/>
                <w:sz w:val="20"/>
                <w:szCs w:val="20"/>
              </w:rPr>
              <w:t>790.1%</w:t>
            </w:r>
          </w:p>
        </w:tc>
      </w:tr>
      <w:tr w:rsidR="00475AAE" w:rsidRPr="00D37D56" w14:paraId="4AAD1FA3" w14:textId="77777777" w:rsidTr="006050F2">
        <w:trPr>
          <w:trHeight w:val="284"/>
          <w:jc w:val="center"/>
        </w:trPr>
        <w:tc>
          <w:tcPr>
            <w:tcW w:w="14890" w:type="dxa"/>
            <w:gridSpan w:val="8"/>
            <w:tcBorders>
              <w:top w:val="single" w:sz="4" w:space="0" w:color="auto"/>
              <w:left w:val="single" w:sz="4" w:space="0" w:color="auto"/>
              <w:bottom w:val="single" w:sz="4" w:space="0" w:color="auto"/>
              <w:right w:val="single" w:sz="4" w:space="0" w:color="auto"/>
            </w:tcBorders>
            <w:noWrap/>
            <w:vAlign w:val="center"/>
            <w:hideMark/>
          </w:tcPr>
          <w:p w14:paraId="428A3201" w14:textId="77777777" w:rsidR="00475AAE" w:rsidRPr="00EE628C" w:rsidRDefault="00475AAE" w:rsidP="00296D4D">
            <w:pPr>
              <w:widowControl/>
              <w:jc w:val="center"/>
              <w:rPr>
                <w:b/>
                <w:bCs/>
                <w:color w:val="000000"/>
                <w:sz w:val="20"/>
                <w:szCs w:val="20"/>
                <w:lang w:val="en-US" w:eastAsia="en-US"/>
              </w:rPr>
            </w:pPr>
            <w:r w:rsidRPr="00EE628C">
              <w:rPr>
                <w:b/>
                <w:bCs/>
                <w:color w:val="000000"/>
                <w:sz w:val="20"/>
                <w:szCs w:val="20"/>
                <w:lang w:val="en-US" w:eastAsia="en-US"/>
              </w:rPr>
              <w:t>59</w:t>
            </w:r>
            <w:r w:rsidRPr="00EE628C">
              <w:rPr>
                <w:b/>
                <w:bCs/>
                <w:color w:val="000000"/>
                <w:sz w:val="20"/>
                <w:szCs w:val="20"/>
                <w:lang w:val="sr-Cyrl-BA" w:eastAsia="en-US"/>
              </w:rPr>
              <w:t xml:space="preserve">. </w:t>
            </w:r>
            <w:r w:rsidRPr="00EE628C">
              <w:rPr>
                <w:b/>
                <w:bCs/>
                <w:color w:val="000000"/>
                <w:sz w:val="20"/>
                <w:szCs w:val="20"/>
                <w:lang w:val="en-US" w:eastAsia="en-US"/>
              </w:rPr>
              <w:t xml:space="preserve"> </w:t>
            </w:r>
            <w:proofErr w:type="spellStart"/>
            <w:r w:rsidRPr="00EE628C">
              <w:rPr>
                <w:b/>
                <w:bCs/>
                <w:color w:val="000000"/>
                <w:sz w:val="20"/>
                <w:szCs w:val="20"/>
                <w:lang w:val="en-US" w:eastAsia="en-US"/>
              </w:rPr>
              <w:t>Национални</w:t>
            </w:r>
            <w:proofErr w:type="spellEnd"/>
            <w:r w:rsidRPr="00EE628C">
              <w:rPr>
                <w:b/>
                <w:bCs/>
                <w:color w:val="000000"/>
                <w:sz w:val="20"/>
                <w:szCs w:val="20"/>
                <w:lang w:val="en-US" w:eastAsia="en-US"/>
              </w:rPr>
              <w:t xml:space="preserve"> </w:t>
            </w:r>
            <w:proofErr w:type="spellStart"/>
            <w:r w:rsidRPr="00EE628C">
              <w:rPr>
                <w:b/>
                <w:bCs/>
                <w:color w:val="000000"/>
                <w:sz w:val="20"/>
                <w:szCs w:val="20"/>
                <w:lang w:val="en-US" w:eastAsia="en-US"/>
              </w:rPr>
              <w:t>парк</w:t>
            </w:r>
            <w:proofErr w:type="spellEnd"/>
            <w:r w:rsidRPr="00EE628C">
              <w:rPr>
                <w:b/>
                <w:bCs/>
                <w:color w:val="000000"/>
                <w:sz w:val="20"/>
                <w:szCs w:val="20"/>
                <w:lang w:val="en-US" w:eastAsia="en-US"/>
              </w:rPr>
              <w:t xml:space="preserve"> - II </w:t>
            </w:r>
            <w:proofErr w:type="spellStart"/>
            <w:r w:rsidRPr="00EE628C">
              <w:rPr>
                <w:b/>
                <w:bCs/>
                <w:color w:val="000000"/>
                <w:sz w:val="20"/>
                <w:szCs w:val="20"/>
                <w:lang w:val="en-US" w:eastAsia="en-US"/>
              </w:rPr>
              <w:t>степена</w:t>
            </w:r>
            <w:proofErr w:type="spellEnd"/>
            <w:r w:rsidRPr="00EE628C">
              <w:rPr>
                <w:b/>
                <w:bCs/>
                <w:color w:val="000000"/>
                <w:sz w:val="20"/>
                <w:szCs w:val="20"/>
                <w:lang w:val="en-US" w:eastAsia="en-US"/>
              </w:rPr>
              <w:t xml:space="preserve"> </w:t>
            </w:r>
            <w:proofErr w:type="spellStart"/>
            <w:r w:rsidRPr="00EE628C">
              <w:rPr>
                <w:b/>
                <w:bCs/>
                <w:color w:val="000000"/>
                <w:sz w:val="20"/>
                <w:szCs w:val="20"/>
                <w:lang w:val="en-US" w:eastAsia="en-US"/>
              </w:rPr>
              <w:t>заштите</w:t>
            </w:r>
            <w:proofErr w:type="spellEnd"/>
          </w:p>
        </w:tc>
      </w:tr>
      <w:tr w:rsidR="00475AAE" w:rsidRPr="00D37D56" w14:paraId="4E28DFC5" w14:textId="77777777" w:rsidTr="006050F2">
        <w:trPr>
          <w:trHeight w:val="284"/>
          <w:jc w:val="center"/>
        </w:trPr>
        <w:tc>
          <w:tcPr>
            <w:tcW w:w="6385" w:type="dxa"/>
            <w:tcBorders>
              <w:top w:val="nil"/>
              <w:left w:val="single" w:sz="4" w:space="0" w:color="auto"/>
              <w:bottom w:val="single" w:sz="4" w:space="0" w:color="auto"/>
              <w:right w:val="single" w:sz="4" w:space="0" w:color="auto"/>
            </w:tcBorders>
            <w:noWrap/>
            <w:vAlign w:val="center"/>
          </w:tcPr>
          <w:p w14:paraId="6EA390CB" w14:textId="77777777" w:rsidR="00475AAE" w:rsidRPr="00D37D56" w:rsidRDefault="00475AAE" w:rsidP="00296D4D">
            <w:pPr>
              <w:widowControl/>
              <w:rPr>
                <w:color w:val="000000"/>
                <w:sz w:val="20"/>
                <w:szCs w:val="20"/>
                <w:lang w:val="en-US" w:eastAsia="en-US"/>
              </w:rPr>
            </w:pPr>
            <w:r w:rsidRPr="00B249B4">
              <w:rPr>
                <w:sz w:val="20"/>
                <w:szCs w:val="20"/>
              </w:rPr>
              <w:t>2621. Изданачке мешовите шуме храстова - Високе шуме храстова и осталих лишћара</w:t>
            </w:r>
          </w:p>
        </w:tc>
        <w:tc>
          <w:tcPr>
            <w:tcW w:w="1276" w:type="dxa"/>
            <w:tcBorders>
              <w:top w:val="nil"/>
              <w:left w:val="nil"/>
              <w:bottom w:val="single" w:sz="4" w:space="0" w:color="auto"/>
              <w:right w:val="single" w:sz="4" w:space="0" w:color="auto"/>
            </w:tcBorders>
            <w:noWrap/>
            <w:vAlign w:val="center"/>
          </w:tcPr>
          <w:p w14:paraId="13F6C11F" w14:textId="77777777" w:rsidR="00475AAE" w:rsidRPr="00EE628C" w:rsidRDefault="00475AAE" w:rsidP="00296D4D">
            <w:pPr>
              <w:widowControl/>
              <w:jc w:val="right"/>
              <w:rPr>
                <w:color w:val="000000"/>
                <w:sz w:val="20"/>
                <w:szCs w:val="20"/>
                <w:lang w:val="en-US" w:eastAsia="en-US"/>
              </w:rPr>
            </w:pPr>
            <w:r w:rsidRPr="00EE628C">
              <w:rPr>
                <w:sz w:val="20"/>
                <w:szCs w:val="20"/>
              </w:rPr>
              <w:t>121.39</w:t>
            </w:r>
          </w:p>
        </w:tc>
        <w:tc>
          <w:tcPr>
            <w:tcW w:w="1275" w:type="dxa"/>
            <w:tcBorders>
              <w:top w:val="nil"/>
              <w:left w:val="nil"/>
              <w:bottom w:val="single" w:sz="4" w:space="0" w:color="auto"/>
              <w:right w:val="single" w:sz="4" w:space="0" w:color="auto"/>
            </w:tcBorders>
            <w:noWrap/>
            <w:vAlign w:val="center"/>
          </w:tcPr>
          <w:p w14:paraId="7C5B8206" w14:textId="77777777" w:rsidR="00475AAE" w:rsidRPr="00EE628C" w:rsidRDefault="00475AAE" w:rsidP="00296D4D">
            <w:pPr>
              <w:widowControl/>
              <w:jc w:val="right"/>
              <w:rPr>
                <w:color w:val="000000"/>
                <w:sz w:val="20"/>
                <w:szCs w:val="20"/>
                <w:lang w:val="en-US" w:eastAsia="en-US"/>
              </w:rPr>
            </w:pPr>
            <w:r w:rsidRPr="00EE628C">
              <w:rPr>
                <w:sz w:val="20"/>
                <w:szCs w:val="20"/>
              </w:rPr>
              <w:t>35,134.0</w:t>
            </w:r>
          </w:p>
        </w:tc>
        <w:tc>
          <w:tcPr>
            <w:tcW w:w="1134" w:type="dxa"/>
            <w:tcBorders>
              <w:top w:val="nil"/>
              <w:left w:val="nil"/>
              <w:bottom w:val="single" w:sz="4" w:space="0" w:color="auto"/>
              <w:right w:val="single" w:sz="4" w:space="0" w:color="auto"/>
            </w:tcBorders>
            <w:noWrap/>
            <w:vAlign w:val="center"/>
          </w:tcPr>
          <w:p w14:paraId="5D98101F" w14:textId="77777777" w:rsidR="00475AAE" w:rsidRPr="00EE628C" w:rsidRDefault="00475AAE" w:rsidP="00296D4D">
            <w:pPr>
              <w:widowControl/>
              <w:jc w:val="right"/>
              <w:rPr>
                <w:color w:val="000000"/>
                <w:sz w:val="20"/>
                <w:szCs w:val="20"/>
                <w:lang w:val="en-US" w:eastAsia="en-US"/>
              </w:rPr>
            </w:pPr>
            <w:r w:rsidRPr="00EE628C">
              <w:rPr>
                <w:sz w:val="20"/>
                <w:szCs w:val="20"/>
              </w:rPr>
              <w:t>594.1</w:t>
            </w:r>
          </w:p>
        </w:tc>
        <w:tc>
          <w:tcPr>
            <w:tcW w:w="1276" w:type="dxa"/>
            <w:tcBorders>
              <w:top w:val="nil"/>
              <w:left w:val="nil"/>
              <w:bottom w:val="single" w:sz="4" w:space="0" w:color="auto"/>
              <w:right w:val="single" w:sz="4" w:space="0" w:color="auto"/>
            </w:tcBorders>
            <w:noWrap/>
            <w:vAlign w:val="center"/>
          </w:tcPr>
          <w:p w14:paraId="2DAF5D7D" w14:textId="77777777" w:rsidR="00475AAE" w:rsidRPr="00EE628C" w:rsidRDefault="00475AAE" w:rsidP="00296D4D">
            <w:pPr>
              <w:widowControl/>
              <w:jc w:val="right"/>
              <w:rPr>
                <w:color w:val="000000"/>
                <w:sz w:val="20"/>
                <w:szCs w:val="20"/>
                <w:lang w:val="en-US" w:eastAsia="en-US"/>
              </w:rPr>
            </w:pPr>
            <w:r w:rsidRPr="00EE628C">
              <w:rPr>
                <w:sz w:val="20"/>
                <w:szCs w:val="20"/>
              </w:rPr>
              <w:t>175.0</w:t>
            </w:r>
          </w:p>
        </w:tc>
        <w:tc>
          <w:tcPr>
            <w:tcW w:w="1276" w:type="dxa"/>
            <w:tcBorders>
              <w:top w:val="nil"/>
              <w:left w:val="nil"/>
              <w:bottom w:val="single" w:sz="4" w:space="0" w:color="auto"/>
              <w:right w:val="single" w:sz="4" w:space="0" w:color="auto"/>
            </w:tcBorders>
            <w:noWrap/>
            <w:vAlign w:val="center"/>
          </w:tcPr>
          <w:p w14:paraId="3BA2514A" w14:textId="77777777" w:rsidR="00475AAE" w:rsidRPr="00EE628C" w:rsidRDefault="00475AAE" w:rsidP="00296D4D">
            <w:pPr>
              <w:widowControl/>
              <w:jc w:val="right"/>
              <w:rPr>
                <w:color w:val="000000"/>
                <w:sz w:val="20"/>
                <w:szCs w:val="20"/>
                <w:lang w:val="en-US" w:eastAsia="en-US"/>
              </w:rPr>
            </w:pPr>
            <w:r w:rsidRPr="00EE628C">
              <w:rPr>
                <w:sz w:val="20"/>
                <w:szCs w:val="20"/>
              </w:rPr>
              <w:t>21,248.3</w:t>
            </w:r>
          </w:p>
        </w:tc>
        <w:tc>
          <w:tcPr>
            <w:tcW w:w="1134" w:type="dxa"/>
            <w:tcBorders>
              <w:top w:val="nil"/>
              <w:left w:val="nil"/>
              <w:bottom w:val="single" w:sz="4" w:space="0" w:color="auto"/>
              <w:right w:val="single" w:sz="4" w:space="0" w:color="auto"/>
            </w:tcBorders>
            <w:noWrap/>
            <w:vAlign w:val="center"/>
          </w:tcPr>
          <w:p w14:paraId="5D15454B" w14:textId="77777777" w:rsidR="00475AAE" w:rsidRPr="00EE628C" w:rsidRDefault="00475AAE" w:rsidP="00296D4D">
            <w:pPr>
              <w:widowControl/>
              <w:jc w:val="right"/>
              <w:rPr>
                <w:color w:val="000000"/>
                <w:sz w:val="20"/>
                <w:szCs w:val="20"/>
                <w:lang w:val="en-US" w:eastAsia="en-US"/>
              </w:rPr>
            </w:pPr>
            <w:r w:rsidRPr="00EE628C">
              <w:rPr>
                <w:sz w:val="20"/>
                <w:szCs w:val="20"/>
              </w:rPr>
              <w:t>60.5%</w:t>
            </w:r>
          </w:p>
        </w:tc>
        <w:tc>
          <w:tcPr>
            <w:tcW w:w="1134" w:type="dxa"/>
            <w:tcBorders>
              <w:top w:val="nil"/>
              <w:left w:val="nil"/>
              <w:bottom w:val="single" w:sz="4" w:space="0" w:color="auto"/>
              <w:right w:val="single" w:sz="4" w:space="0" w:color="auto"/>
            </w:tcBorders>
            <w:noWrap/>
            <w:vAlign w:val="center"/>
          </w:tcPr>
          <w:p w14:paraId="14103E0B" w14:textId="77777777" w:rsidR="00475AAE" w:rsidRPr="00EE628C" w:rsidRDefault="00475AAE" w:rsidP="00296D4D">
            <w:pPr>
              <w:widowControl/>
              <w:jc w:val="right"/>
              <w:rPr>
                <w:color w:val="000000"/>
                <w:sz w:val="20"/>
                <w:szCs w:val="20"/>
                <w:lang w:val="en-US" w:eastAsia="en-US"/>
              </w:rPr>
            </w:pPr>
            <w:r w:rsidRPr="00EE628C">
              <w:rPr>
                <w:sz w:val="20"/>
                <w:szCs w:val="20"/>
              </w:rPr>
              <w:t>357.6%</w:t>
            </w:r>
          </w:p>
        </w:tc>
      </w:tr>
      <w:tr w:rsidR="00475AAE" w:rsidRPr="00D37D56" w14:paraId="470766D4" w14:textId="77777777" w:rsidTr="006050F2">
        <w:trPr>
          <w:trHeight w:val="284"/>
          <w:jc w:val="center"/>
        </w:trPr>
        <w:tc>
          <w:tcPr>
            <w:tcW w:w="6385" w:type="dxa"/>
            <w:tcBorders>
              <w:top w:val="nil"/>
              <w:left w:val="single" w:sz="4" w:space="0" w:color="auto"/>
              <w:bottom w:val="single" w:sz="4" w:space="0" w:color="auto"/>
              <w:right w:val="single" w:sz="4" w:space="0" w:color="auto"/>
            </w:tcBorders>
            <w:noWrap/>
            <w:vAlign w:val="center"/>
          </w:tcPr>
          <w:p w14:paraId="111D761D" w14:textId="77777777" w:rsidR="00475AAE" w:rsidRPr="00D37D56" w:rsidRDefault="00475AAE" w:rsidP="00296D4D">
            <w:pPr>
              <w:widowControl/>
              <w:rPr>
                <w:color w:val="000000"/>
                <w:sz w:val="20"/>
                <w:szCs w:val="20"/>
                <w:lang w:val="en-US" w:eastAsia="en-US"/>
              </w:rPr>
            </w:pPr>
            <w:r w:rsidRPr="00B249B4">
              <w:rPr>
                <w:sz w:val="20"/>
                <w:szCs w:val="20"/>
              </w:rPr>
              <w:t>2721. Изданачке мешовите шуме липа - Високе шуме липе и осталих лишћара</w:t>
            </w:r>
          </w:p>
        </w:tc>
        <w:tc>
          <w:tcPr>
            <w:tcW w:w="1276" w:type="dxa"/>
            <w:tcBorders>
              <w:top w:val="nil"/>
              <w:left w:val="nil"/>
              <w:bottom w:val="single" w:sz="4" w:space="0" w:color="auto"/>
              <w:right w:val="single" w:sz="4" w:space="0" w:color="auto"/>
            </w:tcBorders>
            <w:noWrap/>
            <w:vAlign w:val="center"/>
          </w:tcPr>
          <w:p w14:paraId="3248FF71" w14:textId="77777777" w:rsidR="00475AAE" w:rsidRPr="00EE628C" w:rsidRDefault="00475AAE" w:rsidP="00296D4D">
            <w:pPr>
              <w:widowControl/>
              <w:jc w:val="right"/>
              <w:rPr>
                <w:color w:val="000000"/>
                <w:sz w:val="20"/>
                <w:szCs w:val="20"/>
                <w:lang w:val="en-US" w:eastAsia="en-US"/>
              </w:rPr>
            </w:pPr>
            <w:r w:rsidRPr="00EE628C">
              <w:rPr>
                <w:sz w:val="20"/>
                <w:szCs w:val="20"/>
              </w:rPr>
              <w:t>17.10</w:t>
            </w:r>
          </w:p>
        </w:tc>
        <w:tc>
          <w:tcPr>
            <w:tcW w:w="1275" w:type="dxa"/>
            <w:tcBorders>
              <w:top w:val="nil"/>
              <w:left w:val="nil"/>
              <w:bottom w:val="single" w:sz="4" w:space="0" w:color="auto"/>
              <w:right w:val="single" w:sz="4" w:space="0" w:color="auto"/>
            </w:tcBorders>
            <w:noWrap/>
            <w:vAlign w:val="center"/>
          </w:tcPr>
          <w:p w14:paraId="357C61C7" w14:textId="77777777" w:rsidR="00475AAE" w:rsidRPr="00EE628C" w:rsidRDefault="00475AAE" w:rsidP="00296D4D">
            <w:pPr>
              <w:widowControl/>
              <w:jc w:val="right"/>
              <w:rPr>
                <w:color w:val="000000"/>
                <w:sz w:val="20"/>
                <w:szCs w:val="20"/>
                <w:lang w:val="en-US" w:eastAsia="en-US"/>
              </w:rPr>
            </w:pPr>
            <w:r w:rsidRPr="00EE628C">
              <w:rPr>
                <w:sz w:val="20"/>
                <w:szCs w:val="20"/>
              </w:rPr>
              <w:t>4,747.8</w:t>
            </w:r>
          </w:p>
        </w:tc>
        <w:tc>
          <w:tcPr>
            <w:tcW w:w="1134" w:type="dxa"/>
            <w:tcBorders>
              <w:top w:val="nil"/>
              <w:left w:val="nil"/>
              <w:bottom w:val="single" w:sz="4" w:space="0" w:color="auto"/>
              <w:right w:val="single" w:sz="4" w:space="0" w:color="auto"/>
            </w:tcBorders>
            <w:noWrap/>
            <w:vAlign w:val="center"/>
          </w:tcPr>
          <w:p w14:paraId="7FBFCCF5" w14:textId="77777777" w:rsidR="00475AAE" w:rsidRPr="00EE628C" w:rsidRDefault="00475AAE" w:rsidP="00296D4D">
            <w:pPr>
              <w:widowControl/>
              <w:jc w:val="right"/>
              <w:rPr>
                <w:color w:val="000000"/>
                <w:sz w:val="20"/>
                <w:szCs w:val="20"/>
                <w:lang w:val="en-US" w:eastAsia="en-US"/>
              </w:rPr>
            </w:pPr>
            <w:r w:rsidRPr="00EE628C">
              <w:rPr>
                <w:sz w:val="20"/>
                <w:szCs w:val="20"/>
              </w:rPr>
              <w:t>74.0</w:t>
            </w:r>
          </w:p>
        </w:tc>
        <w:tc>
          <w:tcPr>
            <w:tcW w:w="1276" w:type="dxa"/>
            <w:tcBorders>
              <w:top w:val="nil"/>
              <w:left w:val="nil"/>
              <w:bottom w:val="single" w:sz="4" w:space="0" w:color="auto"/>
              <w:right w:val="single" w:sz="4" w:space="0" w:color="auto"/>
            </w:tcBorders>
            <w:noWrap/>
            <w:vAlign w:val="center"/>
          </w:tcPr>
          <w:p w14:paraId="7C26BFA6" w14:textId="77777777" w:rsidR="00475AAE" w:rsidRPr="00EE628C" w:rsidRDefault="00475AAE" w:rsidP="00296D4D">
            <w:pPr>
              <w:widowControl/>
              <w:jc w:val="right"/>
              <w:rPr>
                <w:color w:val="000000"/>
                <w:sz w:val="20"/>
                <w:szCs w:val="20"/>
                <w:lang w:val="en-US" w:eastAsia="en-US"/>
              </w:rPr>
            </w:pPr>
            <w:r w:rsidRPr="00EE628C">
              <w:rPr>
                <w:sz w:val="20"/>
                <w:szCs w:val="20"/>
              </w:rPr>
              <w:t>213.9</w:t>
            </w:r>
          </w:p>
        </w:tc>
        <w:tc>
          <w:tcPr>
            <w:tcW w:w="1276" w:type="dxa"/>
            <w:tcBorders>
              <w:top w:val="nil"/>
              <w:left w:val="nil"/>
              <w:bottom w:val="single" w:sz="4" w:space="0" w:color="auto"/>
              <w:right w:val="single" w:sz="4" w:space="0" w:color="auto"/>
            </w:tcBorders>
            <w:noWrap/>
            <w:vAlign w:val="center"/>
          </w:tcPr>
          <w:p w14:paraId="75932BD4" w14:textId="77777777" w:rsidR="00475AAE" w:rsidRPr="00EE628C" w:rsidRDefault="00475AAE" w:rsidP="00296D4D">
            <w:pPr>
              <w:widowControl/>
              <w:jc w:val="right"/>
              <w:rPr>
                <w:color w:val="000000"/>
                <w:sz w:val="20"/>
                <w:szCs w:val="20"/>
                <w:lang w:val="en-US" w:eastAsia="en-US"/>
              </w:rPr>
            </w:pPr>
            <w:r w:rsidRPr="00EE628C">
              <w:rPr>
                <w:sz w:val="20"/>
                <w:szCs w:val="20"/>
              </w:rPr>
              <w:t>3,657.1</w:t>
            </w:r>
          </w:p>
        </w:tc>
        <w:tc>
          <w:tcPr>
            <w:tcW w:w="1134" w:type="dxa"/>
            <w:tcBorders>
              <w:top w:val="nil"/>
              <w:left w:val="nil"/>
              <w:bottom w:val="single" w:sz="4" w:space="0" w:color="auto"/>
              <w:right w:val="single" w:sz="4" w:space="0" w:color="auto"/>
            </w:tcBorders>
            <w:noWrap/>
            <w:vAlign w:val="center"/>
          </w:tcPr>
          <w:p w14:paraId="2A054CD8" w14:textId="77777777" w:rsidR="00475AAE" w:rsidRPr="00EE628C" w:rsidRDefault="00475AAE" w:rsidP="00296D4D">
            <w:pPr>
              <w:widowControl/>
              <w:jc w:val="right"/>
              <w:rPr>
                <w:color w:val="000000"/>
                <w:sz w:val="20"/>
                <w:szCs w:val="20"/>
                <w:lang w:val="en-US" w:eastAsia="en-US"/>
              </w:rPr>
            </w:pPr>
            <w:r w:rsidRPr="00EE628C">
              <w:rPr>
                <w:sz w:val="20"/>
                <w:szCs w:val="20"/>
              </w:rPr>
              <w:t>77.0%</w:t>
            </w:r>
          </w:p>
        </w:tc>
        <w:tc>
          <w:tcPr>
            <w:tcW w:w="1134" w:type="dxa"/>
            <w:tcBorders>
              <w:top w:val="nil"/>
              <w:left w:val="nil"/>
              <w:bottom w:val="single" w:sz="4" w:space="0" w:color="auto"/>
              <w:right w:val="single" w:sz="4" w:space="0" w:color="auto"/>
            </w:tcBorders>
            <w:noWrap/>
            <w:vAlign w:val="center"/>
          </w:tcPr>
          <w:p w14:paraId="2861B271" w14:textId="77777777" w:rsidR="00475AAE" w:rsidRPr="00EE628C" w:rsidRDefault="00475AAE" w:rsidP="00296D4D">
            <w:pPr>
              <w:widowControl/>
              <w:jc w:val="right"/>
              <w:rPr>
                <w:color w:val="000000"/>
                <w:sz w:val="20"/>
                <w:szCs w:val="20"/>
                <w:lang w:val="en-US" w:eastAsia="en-US"/>
              </w:rPr>
            </w:pPr>
            <w:r w:rsidRPr="00EE628C">
              <w:rPr>
                <w:sz w:val="20"/>
                <w:szCs w:val="20"/>
              </w:rPr>
              <w:t>494.0%</w:t>
            </w:r>
          </w:p>
        </w:tc>
      </w:tr>
      <w:tr w:rsidR="00475AAE" w:rsidRPr="00D37D56" w14:paraId="6D2B71BD" w14:textId="77777777" w:rsidTr="006050F2">
        <w:trPr>
          <w:trHeight w:val="284"/>
          <w:jc w:val="center"/>
        </w:trPr>
        <w:tc>
          <w:tcPr>
            <w:tcW w:w="6385" w:type="dxa"/>
            <w:tcBorders>
              <w:top w:val="nil"/>
              <w:left w:val="single" w:sz="4" w:space="0" w:color="auto"/>
              <w:bottom w:val="single" w:sz="4" w:space="0" w:color="auto"/>
              <w:right w:val="single" w:sz="4" w:space="0" w:color="auto"/>
            </w:tcBorders>
            <w:noWrap/>
            <w:vAlign w:val="center"/>
          </w:tcPr>
          <w:p w14:paraId="02009B53" w14:textId="77777777" w:rsidR="00475AAE" w:rsidRPr="00D37D56" w:rsidRDefault="00475AAE" w:rsidP="00296D4D">
            <w:pPr>
              <w:widowControl/>
              <w:rPr>
                <w:color w:val="000000"/>
                <w:sz w:val="20"/>
                <w:szCs w:val="20"/>
                <w:lang w:val="en-US" w:eastAsia="en-US"/>
              </w:rPr>
            </w:pPr>
            <w:r w:rsidRPr="008B3757">
              <w:rPr>
                <w:sz w:val="20"/>
                <w:szCs w:val="20"/>
                <w:lang w:val="sr-Cyrl-BA"/>
              </w:rPr>
              <w:t>21121. Изданачке мешовите шуме букве - Високе шуме букве и осталих лишћара и четинара</w:t>
            </w:r>
          </w:p>
        </w:tc>
        <w:tc>
          <w:tcPr>
            <w:tcW w:w="1276" w:type="dxa"/>
            <w:tcBorders>
              <w:top w:val="nil"/>
              <w:left w:val="nil"/>
              <w:bottom w:val="single" w:sz="4" w:space="0" w:color="auto"/>
              <w:right w:val="single" w:sz="4" w:space="0" w:color="auto"/>
            </w:tcBorders>
            <w:noWrap/>
            <w:vAlign w:val="center"/>
          </w:tcPr>
          <w:p w14:paraId="6C537D7E" w14:textId="77777777" w:rsidR="00475AAE" w:rsidRPr="00EE628C" w:rsidRDefault="00475AAE" w:rsidP="00296D4D">
            <w:pPr>
              <w:widowControl/>
              <w:jc w:val="right"/>
              <w:rPr>
                <w:color w:val="000000"/>
                <w:sz w:val="20"/>
                <w:szCs w:val="20"/>
                <w:lang w:val="en-US" w:eastAsia="en-US"/>
              </w:rPr>
            </w:pPr>
            <w:r w:rsidRPr="00EE628C">
              <w:rPr>
                <w:sz w:val="20"/>
                <w:szCs w:val="20"/>
              </w:rPr>
              <w:t>6.20</w:t>
            </w:r>
          </w:p>
        </w:tc>
        <w:tc>
          <w:tcPr>
            <w:tcW w:w="1275" w:type="dxa"/>
            <w:tcBorders>
              <w:top w:val="nil"/>
              <w:left w:val="nil"/>
              <w:bottom w:val="single" w:sz="4" w:space="0" w:color="auto"/>
              <w:right w:val="single" w:sz="4" w:space="0" w:color="auto"/>
            </w:tcBorders>
            <w:noWrap/>
            <w:vAlign w:val="center"/>
          </w:tcPr>
          <w:p w14:paraId="5A022969" w14:textId="77777777" w:rsidR="00475AAE" w:rsidRPr="00EE628C" w:rsidRDefault="00475AAE" w:rsidP="00296D4D">
            <w:pPr>
              <w:widowControl/>
              <w:jc w:val="right"/>
              <w:rPr>
                <w:color w:val="000000"/>
                <w:sz w:val="20"/>
                <w:szCs w:val="20"/>
                <w:lang w:val="en-US" w:eastAsia="en-US"/>
              </w:rPr>
            </w:pPr>
            <w:r w:rsidRPr="00EE628C">
              <w:rPr>
                <w:sz w:val="20"/>
                <w:szCs w:val="20"/>
              </w:rPr>
              <w:t>1,497.5</w:t>
            </w:r>
          </w:p>
        </w:tc>
        <w:tc>
          <w:tcPr>
            <w:tcW w:w="1134" w:type="dxa"/>
            <w:tcBorders>
              <w:top w:val="nil"/>
              <w:left w:val="nil"/>
              <w:bottom w:val="single" w:sz="4" w:space="0" w:color="auto"/>
              <w:right w:val="single" w:sz="4" w:space="0" w:color="auto"/>
            </w:tcBorders>
            <w:noWrap/>
            <w:vAlign w:val="center"/>
          </w:tcPr>
          <w:p w14:paraId="1FFB7B6F" w14:textId="77777777" w:rsidR="00475AAE" w:rsidRPr="00EE628C" w:rsidRDefault="00475AAE" w:rsidP="00296D4D">
            <w:pPr>
              <w:widowControl/>
              <w:jc w:val="right"/>
              <w:rPr>
                <w:color w:val="000000"/>
                <w:sz w:val="20"/>
                <w:szCs w:val="20"/>
                <w:lang w:val="en-US" w:eastAsia="en-US"/>
              </w:rPr>
            </w:pPr>
            <w:r w:rsidRPr="00EE628C">
              <w:rPr>
                <w:sz w:val="20"/>
                <w:szCs w:val="20"/>
              </w:rPr>
              <w:t>20.2</w:t>
            </w:r>
          </w:p>
        </w:tc>
        <w:tc>
          <w:tcPr>
            <w:tcW w:w="1276" w:type="dxa"/>
            <w:tcBorders>
              <w:top w:val="nil"/>
              <w:left w:val="nil"/>
              <w:bottom w:val="single" w:sz="4" w:space="0" w:color="auto"/>
              <w:right w:val="single" w:sz="4" w:space="0" w:color="auto"/>
            </w:tcBorders>
            <w:noWrap/>
            <w:vAlign w:val="center"/>
          </w:tcPr>
          <w:p w14:paraId="0DBB2672" w14:textId="77777777" w:rsidR="00475AAE" w:rsidRPr="00EE628C" w:rsidRDefault="00475AAE" w:rsidP="00296D4D">
            <w:pPr>
              <w:widowControl/>
              <w:jc w:val="right"/>
              <w:rPr>
                <w:color w:val="000000"/>
                <w:sz w:val="20"/>
                <w:szCs w:val="20"/>
                <w:lang w:val="en-US" w:eastAsia="en-US"/>
              </w:rPr>
            </w:pPr>
            <w:r w:rsidRPr="00EE628C">
              <w:rPr>
                <w:sz w:val="20"/>
                <w:szCs w:val="20"/>
              </w:rPr>
              <w:t>252.9</w:t>
            </w:r>
          </w:p>
        </w:tc>
        <w:tc>
          <w:tcPr>
            <w:tcW w:w="1276" w:type="dxa"/>
            <w:tcBorders>
              <w:top w:val="nil"/>
              <w:left w:val="nil"/>
              <w:bottom w:val="single" w:sz="4" w:space="0" w:color="auto"/>
              <w:right w:val="single" w:sz="4" w:space="0" w:color="auto"/>
            </w:tcBorders>
            <w:noWrap/>
            <w:vAlign w:val="center"/>
          </w:tcPr>
          <w:p w14:paraId="5FBEA413" w14:textId="77777777" w:rsidR="00475AAE" w:rsidRPr="00EE628C" w:rsidRDefault="00475AAE" w:rsidP="00296D4D">
            <w:pPr>
              <w:widowControl/>
              <w:jc w:val="right"/>
              <w:rPr>
                <w:color w:val="000000"/>
                <w:sz w:val="20"/>
                <w:szCs w:val="20"/>
                <w:lang w:val="en-US" w:eastAsia="en-US"/>
              </w:rPr>
            </w:pPr>
            <w:r w:rsidRPr="00EE628C">
              <w:rPr>
                <w:sz w:val="20"/>
                <w:szCs w:val="20"/>
              </w:rPr>
              <w:t>1,567.8</w:t>
            </w:r>
          </w:p>
        </w:tc>
        <w:tc>
          <w:tcPr>
            <w:tcW w:w="1134" w:type="dxa"/>
            <w:tcBorders>
              <w:top w:val="nil"/>
              <w:left w:val="nil"/>
              <w:bottom w:val="single" w:sz="4" w:space="0" w:color="auto"/>
              <w:right w:val="single" w:sz="4" w:space="0" w:color="auto"/>
            </w:tcBorders>
            <w:noWrap/>
            <w:vAlign w:val="center"/>
          </w:tcPr>
          <w:p w14:paraId="2FA963BD" w14:textId="77777777" w:rsidR="00475AAE" w:rsidRPr="00EE628C" w:rsidRDefault="00475AAE" w:rsidP="00296D4D">
            <w:pPr>
              <w:widowControl/>
              <w:jc w:val="right"/>
              <w:rPr>
                <w:color w:val="000000"/>
                <w:sz w:val="20"/>
                <w:szCs w:val="20"/>
                <w:lang w:val="en-US" w:eastAsia="en-US"/>
              </w:rPr>
            </w:pPr>
            <w:r w:rsidRPr="00EE628C">
              <w:rPr>
                <w:sz w:val="20"/>
                <w:szCs w:val="20"/>
              </w:rPr>
              <w:t>104.7%</w:t>
            </w:r>
          </w:p>
        </w:tc>
        <w:tc>
          <w:tcPr>
            <w:tcW w:w="1134" w:type="dxa"/>
            <w:tcBorders>
              <w:top w:val="nil"/>
              <w:left w:val="nil"/>
              <w:bottom w:val="single" w:sz="4" w:space="0" w:color="auto"/>
              <w:right w:val="single" w:sz="4" w:space="0" w:color="auto"/>
            </w:tcBorders>
            <w:noWrap/>
            <w:vAlign w:val="center"/>
          </w:tcPr>
          <w:p w14:paraId="106426A6" w14:textId="77777777" w:rsidR="00475AAE" w:rsidRPr="00EE628C" w:rsidRDefault="00475AAE" w:rsidP="00296D4D">
            <w:pPr>
              <w:widowControl/>
              <w:jc w:val="right"/>
              <w:rPr>
                <w:color w:val="000000"/>
                <w:sz w:val="20"/>
                <w:szCs w:val="20"/>
                <w:lang w:val="en-US" w:eastAsia="en-US"/>
              </w:rPr>
            </w:pPr>
            <w:r w:rsidRPr="00EE628C">
              <w:rPr>
                <w:sz w:val="20"/>
                <w:szCs w:val="20"/>
              </w:rPr>
              <w:t>776.1%</w:t>
            </w:r>
          </w:p>
        </w:tc>
      </w:tr>
      <w:tr w:rsidR="00475AAE" w:rsidRPr="00D37D56" w14:paraId="70E4A184" w14:textId="77777777" w:rsidTr="006050F2">
        <w:trPr>
          <w:trHeight w:val="284"/>
          <w:jc w:val="center"/>
        </w:trPr>
        <w:tc>
          <w:tcPr>
            <w:tcW w:w="6385" w:type="dxa"/>
            <w:tcBorders>
              <w:top w:val="nil"/>
              <w:left w:val="single" w:sz="4" w:space="0" w:color="auto"/>
              <w:bottom w:val="single" w:sz="4" w:space="0" w:color="auto"/>
              <w:right w:val="single" w:sz="4" w:space="0" w:color="auto"/>
            </w:tcBorders>
            <w:shd w:val="clear" w:color="000000" w:fill="F2F2F2"/>
            <w:noWrap/>
            <w:vAlign w:val="center"/>
            <w:hideMark/>
          </w:tcPr>
          <w:p w14:paraId="36B74BC8" w14:textId="77777777" w:rsidR="00475AAE" w:rsidRPr="00D37D56" w:rsidRDefault="00475AAE" w:rsidP="00296D4D">
            <w:pPr>
              <w:widowControl/>
              <w:jc w:val="center"/>
              <w:rPr>
                <w:b/>
                <w:bCs/>
                <w:color w:val="000000"/>
                <w:sz w:val="20"/>
                <w:szCs w:val="20"/>
                <w:lang w:val="en-US" w:eastAsia="en-US"/>
              </w:rPr>
            </w:pPr>
            <w:r w:rsidRPr="00D37D56">
              <w:rPr>
                <w:b/>
                <w:bCs/>
                <w:color w:val="000000"/>
                <w:sz w:val="20"/>
                <w:szCs w:val="20"/>
                <w:lang w:val="en-US" w:eastAsia="en-US"/>
              </w:rPr>
              <w:t>59</w:t>
            </w:r>
            <w:r>
              <w:rPr>
                <w:b/>
                <w:bCs/>
                <w:color w:val="000000"/>
                <w:sz w:val="20"/>
                <w:szCs w:val="20"/>
                <w:lang w:val="sr-Cyrl-BA" w:eastAsia="en-US"/>
              </w:rPr>
              <w:t>.</w:t>
            </w:r>
            <w:r w:rsidRPr="00D37D56">
              <w:rPr>
                <w:b/>
                <w:bCs/>
                <w:color w:val="000000"/>
                <w:sz w:val="20"/>
                <w:szCs w:val="20"/>
                <w:lang w:val="en-US" w:eastAsia="en-US"/>
              </w:rPr>
              <w:t xml:space="preserve"> </w:t>
            </w:r>
            <w:proofErr w:type="spellStart"/>
            <w:r w:rsidRPr="00D37D56">
              <w:rPr>
                <w:b/>
                <w:bCs/>
                <w:color w:val="000000"/>
                <w:sz w:val="20"/>
                <w:szCs w:val="20"/>
                <w:lang w:val="en-US" w:eastAsia="en-US"/>
              </w:rPr>
              <w:t>Национални</w:t>
            </w:r>
            <w:proofErr w:type="spellEnd"/>
            <w:r w:rsidRPr="00D37D56">
              <w:rPr>
                <w:b/>
                <w:bCs/>
                <w:color w:val="000000"/>
                <w:sz w:val="20"/>
                <w:szCs w:val="20"/>
                <w:lang w:val="en-US" w:eastAsia="en-US"/>
              </w:rPr>
              <w:t xml:space="preserve"> </w:t>
            </w:r>
            <w:proofErr w:type="spellStart"/>
            <w:r w:rsidRPr="00D37D56">
              <w:rPr>
                <w:b/>
                <w:bCs/>
                <w:color w:val="000000"/>
                <w:sz w:val="20"/>
                <w:szCs w:val="20"/>
                <w:lang w:val="en-US" w:eastAsia="en-US"/>
              </w:rPr>
              <w:t>парк</w:t>
            </w:r>
            <w:proofErr w:type="spellEnd"/>
            <w:r w:rsidRPr="00D37D56">
              <w:rPr>
                <w:b/>
                <w:bCs/>
                <w:color w:val="000000"/>
                <w:sz w:val="20"/>
                <w:szCs w:val="20"/>
                <w:lang w:val="en-US" w:eastAsia="en-US"/>
              </w:rPr>
              <w:t xml:space="preserve"> - II </w:t>
            </w:r>
            <w:proofErr w:type="spellStart"/>
            <w:r w:rsidRPr="00D37D56">
              <w:rPr>
                <w:b/>
                <w:bCs/>
                <w:color w:val="000000"/>
                <w:sz w:val="20"/>
                <w:szCs w:val="20"/>
                <w:lang w:val="en-US" w:eastAsia="en-US"/>
              </w:rPr>
              <w:t>степена</w:t>
            </w:r>
            <w:proofErr w:type="spellEnd"/>
            <w:r w:rsidRPr="00D37D56">
              <w:rPr>
                <w:b/>
                <w:bCs/>
                <w:color w:val="000000"/>
                <w:sz w:val="20"/>
                <w:szCs w:val="20"/>
                <w:lang w:val="en-US" w:eastAsia="en-US"/>
              </w:rPr>
              <w:t xml:space="preserve"> </w:t>
            </w:r>
            <w:proofErr w:type="spellStart"/>
            <w:r w:rsidRPr="00D37D56">
              <w:rPr>
                <w:b/>
                <w:bCs/>
                <w:color w:val="000000"/>
                <w:sz w:val="20"/>
                <w:szCs w:val="20"/>
                <w:lang w:val="en-US" w:eastAsia="en-US"/>
              </w:rPr>
              <w:t>заштите</w:t>
            </w:r>
            <w:proofErr w:type="spellEnd"/>
          </w:p>
        </w:tc>
        <w:tc>
          <w:tcPr>
            <w:tcW w:w="1276" w:type="dxa"/>
            <w:tcBorders>
              <w:top w:val="nil"/>
              <w:left w:val="nil"/>
              <w:bottom w:val="single" w:sz="4" w:space="0" w:color="auto"/>
              <w:right w:val="single" w:sz="4" w:space="0" w:color="auto"/>
            </w:tcBorders>
            <w:shd w:val="clear" w:color="000000" w:fill="F2F2F2"/>
            <w:noWrap/>
            <w:vAlign w:val="center"/>
          </w:tcPr>
          <w:p w14:paraId="30E315B1" w14:textId="77777777" w:rsidR="00475AAE" w:rsidRPr="00EE628C" w:rsidRDefault="00475AAE" w:rsidP="00296D4D">
            <w:pPr>
              <w:widowControl/>
              <w:jc w:val="right"/>
              <w:rPr>
                <w:b/>
                <w:bCs/>
                <w:color w:val="000000"/>
                <w:sz w:val="20"/>
                <w:szCs w:val="20"/>
                <w:lang w:val="en-US" w:eastAsia="en-US"/>
              </w:rPr>
            </w:pPr>
            <w:r w:rsidRPr="00EE628C">
              <w:rPr>
                <w:b/>
                <w:bCs/>
                <w:sz w:val="20"/>
                <w:szCs w:val="20"/>
              </w:rPr>
              <w:t>144.69</w:t>
            </w:r>
          </w:p>
        </w:tc>
        <w:tc>
          <w:tcPr>
            <w:tcW w:w="1275" w:type="dxa"/>
            <w:tcBorders>
              <w:top w:val="nil"/>
              <w:left w:val="nil"/>
              <w:bottom w:val="single" w:sz="4" w:space="0" w:color="auto"/>
              <w:right w:val="single" w:sz="4" w:space="0" w:color="auto"/>
            </w:tcBorders>
            <w:shd w:val="clear" w:color="000000" w:fill="F2F2F2"/>
            <w:noWrap/>
            <w:vAlign w:val="center"/>
          </w:tcPr>
          <w:p w14:paraId="12C3FF92" w14:textId="77777777" w:rsidR="00475AAE" w:rsidRPr="00EE628C" w:rsidRDefault="00475AAE" w:rsidP="00296D4D">
            <w:pPr>
              <w:widowControl/>
              <w:jc w:val="right"/>
              <w:rPr>
                <w:b/>
                <w:bCs/>
                <w:color w:val="000000"/>
                <w:sz w:val="20"/>
                <w:szCs w:val="20"/>
                <w:lang w:val="en-US" w:eastAsia="en-US"/>
              </w:rPr>
            </w:pPr>
            <w:r w:rsidRPr="00EE628C">
              <w:rPr>
                <w:b/>
                <w:bCs/>
                <w:sz w:val="20"/>
                <w:szCs w:val="20"/>
              </w:rPr>
              <w:t>41,379.3</w:t>
            </w:r>
          </w:p>
        </w:tc>
        <w:tc>
          <w:tcPr>
            <w:tcW w:w="1134" w:type="dxa"/>
            <w:tcBorders>
              <w:top w:val="nil"/>
              <w:left w:val="nil"/>
              <w:bottom w:val="single" w:sz="4" w:space="0" w:color="auto"/>
              <w:right w:val="single" w:sz="4" w:space="0" w:color="auto"/>
            </w:tcBorders>
            <w:shd w:val="clear" w:color="000000" w:fill="F2F2F2"/>
            <w:noWrap/>
            <w:vAlign w:val="center"/>
          </w:tcPr>
          <w:p w14:paraId="04303678" w14:textId="77777777" w:rsidR="00475AAE" w:rsidRPr="00EE628C" w:rsidRDefault="00475AAE" w:rsidP="00296D4D">
            <w:pPr>
              <w:widowControl/>
              <w:jc w:val="right"/>
              <w:rPr>
                <w:b/>
                <w:bCs/>
                <w:color w:val="000000"/>
                <w:sz w:val="20"/>
                <w:szCs w:val="20"/>
                <w:lang w:val="en-US" w:eastAsia="en-US"/>
              </w:rPr>
            </w:pPr>
            <w:r w:rsidRPr="00EE628C">
              <w:rPr>
                <w:b/>
                <w:bCs/>
                <w:sz w:val="20"/>
                <w:szCs w:val="20"/>
              </w:rPr>
              <w:t>688.3</w:t>
            </w:r>
          </w:p>
        </w:tc>
        <w:tc>
          <w:tcPr>
            <w:tcW w:w="1276" w:type="dxa"/>
            <w:tcBorders>
              <w:top w:val="nil"/>
              <w:left w:val="nil"/>
              <w:bottom w:val="single" w:sz="4" w:space="0" w:color="auto"/>
              <w:right w:val="single" w:sz="4" w:space="0" w:color="auto"/>
            </w:tcBorders>
            <w:shd w:val="clear" w:color="000000" w:fill="F2F2F2"/>
            <w:noWrap/>
            <w:vAlign w:val="center"/>
          </w:tcPr>
          <w:p w14:paraId="48A6566F" w14:textId="77777777" w:rsidR="00475AAE" w:rsidRPr="00EE628C" w:rsidRDefault="00475AAE" w:rsidP="00296D4D">
            <w:pPr>
              <w:widowControl/>
              <w:jc w:val="right"/>
              <w:rPr>
                <w:b/>
                <w:bCs/>
                <w:color w:val="000000"/>
                <w:sz w:val="20"/>
                <w:szCs w:val="20"/>
                <w:lang w:val="en-US" w:eastAsia="en-US"/>
              </w:rPr>
            </w:pPr>
            <w:r w:rsidRPr="00EE628C">
              <w:rPr>
                <w:b/>
                <w:bCs/>
                <w:sz w:val="20"/>
                <w:szCs w:val="20"/>
              </w:rPr>
              <w:t>183.0</w:t>
            </w:r>
          </w:p>
        </w:tc>
        <w:tc>
          <w:tcPr>
            <w:tcW w:w="1276" w:type="dxa"/>
            <w:tcBorders>
              <w:top w:val="nil"/>
              <w:left w:val="nil"/>
              <w:bottom w:val="single" w:sz="4" w:space="0" w:color="auto"/>
              <w:right w:val="single" w:sz="4" w:space="0" w:color="auto"/>
            </w:tcBorders>
            <w:shd w:val="clear" w:color="000000" w:fill="F2F2F2"/>
            <w:noWrap/>
            <w:vAlign w:val="center"/>
          </w:tcPr>
          <w:p w14:paraId="304ECD0C" w14:textId="77777777" w:rsidR="00475AAE" w:rsidRPr="00EE628C" w:rsidRDefault="00475AAE" w:rsidP="00296D4D">
            <w:pPr>
              <w:widowControl/>
              <w:jc w:val="right"/>
              <w:rPr>
                <w:b/>
                <w:bCs/>
                <w:color w:val="000000"/>
                <w:sz w:val="20"/>
                <w:szCs w:val="20"/>
                <w:lang w:val="en-US" w:eastAsia="en-US"/>
              </w:rPr>
            </w:pPr>
            <w:r w:rsidRPr="00EE628C">
              <w:rPr>
                <w:b/>
                <w:bCs/>
                <w:sz w:val="20"/>
                <w:szCs w:val="20"/>
              </w:rPr>
              <w:t>26,473.2</w:t>
            </w:r>
          </w:p>
        </w:tc>
        <w:tc>
          <w:tcPr>
            <w:tcW w:w="1134" w:type="dxa"/>
            <w:tcBorders>
              <w:top w:val="nil"/>
              <w:left w:val="nil"/>
              <w:bottom w:val="single" w:sz="4" w:space="0" w:color="auto"/>
              <w:right w:val="single" w:sz="4" w:space="0" w:color="auto"/>
            </w:tcBorders>
            <w:shd w:val="clear" w:color="000000" w:fill="F2F2F2"/>
            <w:noWrap/>
            <w:vAlign w:val="center"/>
          </w:tcPr>
          <w:p w14:paraId="5A1D0E57" w14:textId="77777777" w:rsidR="00475AAE" w:rsidRPr="00EE628C" w:rsidRDefault="00475AAE" w:rsidP="00296D4D">
            <w:pPr>
              <w:widowControl/>
              <w:jc w:val="right"/>
              <w:rPr>
                <w:b/>
                <w:bCs/>
                <w:color w:val="000000"/>
                <w:sz w:val="20"/>
                <w:szCs w:val="20"/>
                <w:lang w:val="en-US" w:eastAsia="en-US"/>
              </w:rPr>
            </w:pPr>
            <w:r w:rsidRPr="00EE628C">
              <w:rPr>
                <w:b/>
                <w:bCs/>
                <w:sz w:val="20"/>
                <w:szCs w:val="20"/>
              </w:rPr>
              <w:t>64.0%</w:t>
            </w:r>
          </w:p>
        </w:tc>
        <w:tc>
          <w:tcPr>
            <w:tcW w:w="1134" w:type="dxa"/>
            <w:tcBorders>
              <w:top w:val="nil"/>
              <w:left w:val="nil"/>
              <w:bottom w:val="single" w:sz="4" w:space="0" w:color="auto"/>
              <w:right w:val="single" w:sz="4" w:space="0" w:color="auto"/>
            </w:tcBorders>
            <w:shd w:val="clear" w:color="000000" w:fill="F2F2F2"/>
            <w:noWrap/>
            <w:vAlign w:val="center"/>
          </w:tcPr>
          <w:p w14:paraId="27BBF64D" w14:textId="77777777" w:rsidR="00475AAE" w:rsidRPr="00EE628C" w:rsidRDefault="00475AAE" w:rsidP="00296D4D">
            <w:pPr>
              <w:widowControl/>
              <w:jc w:val="right"/>
              <w:rPr>
                <w:b/>
                <w:bCs/>
                <w:color w:val="000000"/>
                <w:sz w:val="20"/>
                <w:szCs w:val="20"/>
                <w:lang w:val="en-US" w:eastAsia="en-US"/>
              </w:rPr>
            </w:pPr>
            <w:r w:rsidRPr="00EE628C">
              <w:rPr>
                <w:b/>
                <w:bCs/>
                <w:sz w:val="20"/>
                <w:szCs w:val="20"/>
              </w:rPr>
              <w:t>384.6%</w:t>
            </w:r>
          </w:p>
        </w:tc>
      </w:tr>
      <w:tr w:rsidR="00475AAE" w:rsidRPr="00D37D56" w14:paraId="5E2B0262" w14:textId="77777777" w:rsidTr="006050F2">
        <w:trPr>
          <w:trHeight w:val="284"/>
          <w:jc w:val="center"/>
        </w:trPr>
        <w:tc>
          <w:tcPr>
            <w:tcW w:w="14890" w:type="dxa"/>
            <w:gridSpan w:val="8"/>
            <w:tcBorders>
              <w:top w:val="single" w:sz="4" w:space="0" w:color="auto"/>
              <w:left w:val="single" w:sz="4" w:space="0" w:color="auto"/>
              <w:bottom w:val="single" w:sz="4" w:space="0" w:color="auto"/>
              <w:right w:val="single" w:sz="4" w:space="0" w:color="auto"/>
            </w:tcBorders>
            <w:noWrap/>
            <w:vAlign w:val="center"/>
            <w:hideMark/>
          </w:tcPr>
          <w:p w14:paraId="0E1531FA" w14:textId="77777777" w:rsidR="00475AAE" w:rsidRPr="00EE628C" w:rsidRDefault="00475AAE" w:rsidP="00296D4D">
            <w:pPr>
              <w:widowControl/>
              <w:jc w:val="center"/>
              <w:rPr>
                <w:b/>
                <w:bCs/>
                <w:color w:val="000000"/>
                <w:sz w:val="20"/>
                <w:szCs w:val="20"/>
                <w:lang w:val="en-US" w:eastAsia="en-US"/>
              </w:rPr>
            </w:pPr>
            <w:r w:rsidRPr="00EE628C">
              <w:rPr>
                <w:b/>
                <w:bCs/>
                <w:color w:val="000000"/>
                <w:sz w:val="20"/>
                <w:szCs w:val="20"/>
                <w:lang w:val="en-US" w:eastAsia="en-US"/>
              </w:rPr>
              <w:t>60</w:t>
            </w:r>
            <w:r w:rsidRPr="00EE628C">
              <w:rPr>
                <w:b/>
                <w:bCs/>
                <w:color w:val="000000"/>
                <w:sz w:val="20"/>
                <w:szCs w:val="20"/>
                <w:lang w:val="sr-Cyrl-BA" w:eastAsia="en-US"/>
              </w:rPr>
              <w:t xml:space="preserve">. </w:t>
            </w:r>
            <w:r w:rsidRPr="00EE628C">
              <w:rPr>
                <w:b/>
                <w:bCs/>
                <w:color w:val="000000"/>
                <w:sz w:val="20"/>
                <w:szCs w:val="20"/>
                <w:lang w:val="en-US" w:eastAsia="en-US"/>
              </w:rPr>
              <w:t xml:space="preserve"> </w:t>
            </w:r>
            <w:proofErr w:type="spellStart"/>
            <w:r w:rsidRPr="00EE628C">
              <w:rPr>
                <w:b/>
                <w:bCs/>
                <w:color w:val="000000"/>
                <w:sz w:val="20"/>
                <w:szCs w:val="20"/>
                <w:lang w:val="en-US" w:eastAsia="en-US"/>
              </w:rPr>
              <w:t>Национални</w:t>
            </w:r>
            <w:proofErr w:type="spellEnd"/>
            <w:r w:rsidRPr="00EE628C">
              <w:rPr>
                <w:b/>
                <w:bCs/>
                <w:color w:val="000000"/>
                <w:sz w:val="20"/>
                <w:szCs w:val="20"/>
                <w:lang w:val="en-US" w:eastAsia="en-US"/>
              </w:rPr>
              <w:t xml:space="preserve"> </w:t>
            </w:r>
            <w:proofErr w:type="spellStart"/>
            <w:r w:rsidRPr="00EE628C">
              <w:rPr>
                <w:b/>
                <w:bCs/>
                <w:color w:val="000000"/>
                <w:sz w:val="20"/>
                <w:szCs w:val="20"/>
                <w:lang w:val="en-US" w:eastAsia="en-US"/>
              </w:rPr>
              <w:t>парк</w:t>
            </w:r>
            <w:proofErr w:type="spellEnd"/>
            <w:r w:rsidRPr="00EE628C">
              <w:rPr>
                <w:b/>
                <w:bCs/>
                <w:color w:val="000000"/>
                <w:sz w:val="20"/>
                <w:szCs w:val="20"/>
                <w:lang w:val="en-US" w:eastAsia="en-US"/>
              </w:rPr>
              <w:t xml:space="preserve"> - III </w:t>
            </w:r>
            <w:proofErr w:type="spellStart"/>
            <w:r w:rsidRPr="00EE628C">
              <w:rPr>
                <w:b/>
                <w:bCs/>
                <w:color w:val="000000"/>
                <w:sz w:val="20"/>
                <w:szCs w:val="20"/>
                <w:lang w:val="en-US" w:eastAsia="en-US"/>
              </w:rPr>
              <w:t>степена</w:t>
            </w:r>
            <w:proofErr w:type="spellEnd"/>
            <w:r w:rsidRPr="00EE628C">
              <w:rPr>
                <w:b/>
                <w:bCs/>
                <w:color w:val="000000"/>
                <w:sz w:val="20"/>
                <w:szCs w:val="20"/>
                <w:lang w:val="en-US" w:eastAsia="en-US"/>
              </w:rPr>
              <w:t xml:space="preserve"> </w:t>
            </w:r>
            <w:proofErr w:type="spellStart"/>
            <w:r w:rsidRPr="00EE628C">
              <w:rPr>
                <w:b/>
                <w:bCs/>
                <w:color w:val="000000"/>
                <w:sz w:val="20"/>
                <w:szCs w:val="20"/>
                <w:lang w:val="en-US" w:eastAsia="en-US"/>
              </w:rPr>
              <w:t>заштите</w:t>
            </w:r>
            <w:proofErr w:type="spellEnd"/>
          </w:p>
        </w:tc>
      </w:tr>
      <w:tr w:rsidR="00475AAE" w:rsidRPr="00D37D56" w14:paraId="6C446B25" w14:textId="77777777" w:rsidTr="006050F2">
        <w:trPr>
          <w:trHeight w:val="284"/>
          <w:jc w:val="center"/>
        </w:trPr>
        <w:tc>
          <w:tcPr>
            <w:tcW w:w="6385" w:type="dxa"/>
            <w:tcBorders>
              <w:top w:val="nil"/>
              <w:left w:val="single" w:sz="4" w:space="0" w:color="auto"/>
              <w:bottom w:val="single" w:sz="4" w:space="0" w:color="auto"/>
              <w:right w:val="single" w:sz="4" w:space="0" w:color="auto"/>
            </w:tcBorders>
            <w:noWrap/>
            <w:vAlign w:val="center"/>
          </w:tcPr>
          <w:p w14:paraId="33075D24" w14:textId="77777777" w:rsidR="00475AAE" w:rsidRPr="00D37D56" w:rsidRDefault="00475AAE" w:rsidP="00296D4D">
            <w:pPr>
              <w:widowControl/>
              <w:rPr>
                <w:color w:val="000000"/>
                <w:sz w:val="20"/>
                <w:szCs w:val="20"/>
                <w:lang w:val="en-US" w:eastAsia="en-US"/>
              </w:rPr>
            </w:pPr>
            <w:r w:rsidRPr="00B249B4">
              <w:rPr>
                <w:sz w:val="20"/>
                <w:szCs w:val="20"/>
              </w:rPr>
              <w:t>2621. Изданачке мешовите шуме храстова - Високе шуме храстова и осталих лишћара</w:t>
            </w:r>
          </w:p>
        </w:tc>
        <w:tc>
          <w:tcPr>
            <w:tcW w:w="1276" w:type="dxa"/>
            <w:tcBorders>
              <w:top w:val="nil"/>
              <w:left w:val="nil"/>
              <w:bottom w:val="single" w:sz="4" w:space="0" w:color="auto"/>
              <w:right w:val="single" w:sz="4" w:space="0" w:color="auto"/>
            </w:tcBorders>
            <w:noWrap/>
            <w:vAlign w:val="center"/>
          </w:tcPr>
          <w:p w14:paraId="3C8D0B5D" w14:textId="77777777" w:rsidR="00475AAE" w:rsidRPr="00EE628C" w:rsidRDefault="00475AAE" w:rsidP="00296D4D">
            <w:pPr>
              <w:widowControl/>
              <w:jc w:val="right"/>
              <w:rPr>
                <w:color w:val="000000"/>
                <w:sz w:val="20"/>
                <w:szCs w:val="20"/>
                <w:lang w:val="en-US" w:eastAsia="en-US"/>
              </w:rPr>
            </w:pPr>
            <w:r w:rsidRPr="00EE628C">
              <w:rPr>
                <w:sz w:val="20"/>
                <w:szCs w:val="20"/>
              </w:rPr>
              <w:t>87.12</w:t>
            </w:r>
          </w:p>
        </w:tc>
        <w:tc>
          <w:tcPr>
            <w:tcW w:w="1275" w:type="dxa"/>
            <w:tcBorders>
              <w:top w:val="nil"/>
              <w:left w:val="nil"/>
              <w:bottom w:val="single" w:sz="4" w:space="0" w:color="auto"/>
              <w:right w:val="single" w:sz="4" w:space="0" w:color="auto"/>
            </w:tcBorders>
            <w:noWrap/>
            <w:vAlign w:val="center"/>
          </w:tcPr>
          <w:p w14:paraId="09F9CE19" w14:textId="77777777" w:rsidR="00475AAE" w:rsidRPr="00EE628C" w:rsidRDefault="00475AAE" w:rsidP="00296D4D">
            <w:pPr>
              <w:widowControl/>
              <w:jc w:val="right"/>
              <w:rPr>
                <w:color w:val="000000"/>
                <w:sz w:val="20"/>
                <w:szCs w:val="20"/>
                <w:lang w:val="en-US" w:eastAsia="en-US"/>
              </w:rPr>
            </w:pPr>
            <w:r w:rsidRPr="00EE628C">
              <w:rPr>
                <w:sz w:val="20"/>
                <w:szCs w:val="20"/>
              </w:rPr>
              <w:t>25,775.8</w:t>
            </w:r>
          </w:p>
        </w:tc>
        <w:tc>
          <w:tcPr>
            <w:tcW w:w="1134" w:type="dxa"/>
            <w:tcBorders>
              <w:top w:val="nil"/>
              <w:left w:val="nil"/>
              <w:bottom w:val="single" w:sz="4" w:space="0" w:color="auto"/>
              <w:right w:val="single" w:sz="4" w:space="0" w:color="auto"/>
            </w:tcBorders>
            <w:noWrap/>
            <w:vAlign w:val="center"/>
          </w:tcPr>
          <w:p w14:paraId="4F644A5B" w14:textId="77777777" w:rsidR="00475AAE" w:rsidRPr="00EE628C" w:rsidRDefault="00475AAE" w:rsidP="00296D4D">
            <w:pPr>
              <w:widowControl/>
              <w:jc w:val="right"/>
              <w:rPr>
                <w:color w:val="000000"/>
                <w:sz w:val="20"/>
                <w:szCs w:val="20"/>
                <w:lang w:val="en-US" w:eastAsia="en-US"/>
              </w:rPr>
            </w:pPr>
            <w:r w:rsidRPr="00EE628C">
              <w:rPr>
                <w:sz w:val="20"/>
                <w:szCs w:val="20"/>
              </w:rPr>
              <w:t>408.5</w:t>
            </w:r>
          </w:p>
        </w:tc>
        <w:tc>
          <w:tcPr>
            <w:tcW w:w="1276" w:type="dxa"/>
            <w:tcBorders>
              <w:top w:val="nil"/>
              <w:left w:val="nil"/>
              <w:bottom w:val="single" w:sz="4" w:space="0" w:color="auto"/>
              <w:right w:val="single" w:sz="4" w:space="0" w:color="auto"/>
            </w:tcBorders>
            <w:noWrap/>
            <w:vAlign w:val="center"/>
          </w:tcPr>
          <w:p w14:paraId="55856484" w14:textId="77777777" w:rsidR="00475AAE" w:rsidRPr="00EE628C" w:rsidRDefault="00475AAE" w:rsidP="00296D4D">
            <w:pPr>
              <w:widowControl/>
              <w:jc w:val="right"/>
              <w:rPr>
                <w:color w:val="000000"/>
                <w:sz w:val="20"/>
                <w:szCs w:val="20"/>
                <w:lang w:val="en-US" w:eastAsia="en-US"/>
              </w:rPr>
            </w:pPr>
            <w:r w:rsidRPr="00EE628C">
              <w:rPr>
                <w:sz w:val="20"/>
                <w:szCs w:val="20"/>
              </w:rPr>
              <w:t>147.1</w:t>
            </w:r>
          </w:p>
        </w:tc>
        <w:tc>
          <w:tcPr>
            <w:tcW w:w="1276" w:type="dxa"/>
            <w:tcBorders>
              <w:top w:val="nil"/>
              <w:left w:val="nil"/>
              <w:bottom w:val="single" w:sz="4" w:space="0" w:color="auto"/>
              <w:right w:val="single" w:sz="4" w:space="0" w:color="auto"/>
            </w:tcBorders>
            <w:noWrap/>
            <w:vAlign w:val="center"/>
          </w:tcPr>
          <w:p w14:paraId="796E0586" w14:textId="77777777" w:rsidR="00475AAE" w:rsidRPr="00EE628C" w:rsidRDefault="00475AAE" w:rsidP="00296D4D">
            <w:pPr>
              <w:widowControl/>
              <w:jc w:val="right"/>
              <w:rPr>
                <w:color w:val="000000"/>
                <w:sz w:val="20"/>
                <w:szCs w:val="20"/>
                <w:lang w:val="en-US" w:eastAsia="en-US"/>
              </w:rPr>
            </w:pPr>
            <w:r w:rsidRPr="00EE628C">
              <w:rPr>
                <w:sz w:val="20"/>
                <w:szCs w:val="20"/>
              </w:rPr>
              <w:t>12,819.1</w:t>
            </w:r>
          </w:p>
        </w:tc>
        <w:tc>
          <w:tcPr>
            <w:tcW w:w="1134" w:type="dxa"/>
            <w:tcBorders>
              <w:top w:val="nil"/>
              <w:left w:val="nil"/>
              <w:bottom w:val="single" w:sz="4" w:space="0" w:color="auto"/>
              <w:right w:val="single" w:sz="4" w:space="0" w:color="auto"/>
            </w:tcBorders>
            <w:noWrap/>
            <w:vAlign w:val="center"/>
          </w:tcPr>
          <w:p w14:paraId="0CD6E343" w14:textId="77777777" w:rsidR="00475AAE" w:rsidRPr="00EE628C" w:rsidRDefault="00475AAE" w:rsidP="00296D4D">
            <w:pPr>
              <w:widowControl/>
              <w:jc w:val="right"/>
              <w:rPr>
                <w:color w:val="000000"/>
                <w:sz w:val="20"/>
                <w:szCs w:val="20"/>
                <w:lang w:val="en-US" w:eastAsia="en-US"/>
              </w:rPr>
            </w:pPr>
            <w:r w:rsidRPr="00EE628C">
              <w:rPr>
                <w:sz w:val="20"/>
                <w:szCs w:val="20"/>
              </w:rPr>
              <w:t>49.7%</w:t>
            </w:r>
          </w:p>
        </w:tc>
        <w:tc>
          <w:tcPr>
            <w:tcW w:w="1134" w:type="dxa"/>
            <w:tcBorders>
              <w:top w:val="nil"/>
              <w:left w:val="nil"/>
              <w:bottom w:val="single" w:sz="4" w:space="0" w:color="auto"/>
              <w:right w:val="single" w:sz="4" w:space="0" w:color="auto"/>
            </w:tcBorders>
            <w:noWrap/>
            <w:vAlign w:val="center"/>
          </w:tcPr>
          <w:p w14:paraId="2AD9454D" w14:textId="77777777" w:rsidR="00475AAE" w:rsidRPr="00EE628C" w:rsidRDefault="00475AAE" w:rsidP="00296D4D">
            <w:pPr>
              <w:widowControl/>
              <w:jc w:val="right"/>
              <w:rPr>
                <w:color w:val="000000"/>
                <w:sz w:val="20"/>
                <w:szCs w:val="20"/>
                <w:lang w:val="en-US" w:eastAsia="en-US"/>
              </w:rPr>
            </w:pPr>
            <w:r w:rsidRPr="00EE628C">
              <w:rPr>
                <w:sz w:val="20"/>
                <w:szCs w:val="20"/>
              </w:rPr>
              <w:t>313.8%</w:t>
            </w:r>
          </w:p>
        </w:tc>
      </w:tr>
      <w:tr w:rsidR="00475AAE" w:rsidRPr="00D37D56" w14:paraId="5B2481D5" w14:textId="77777777" w:rsidTr="006050F2">
        <w:trPr>
          <w:trHeight w:val="284"/>
          <w:jc w:val="center"/>
        </w:trPr>
        <w:tc>
          <w:tcPr>
            <w:tcW w:w="6385" w:type="dxa"/>
            <w:tcBorders>
              <w:top w:val="nil"/>
              <w:left w:val="single" w:sz="4" w:space="0" w:color="auto"/>
              <w:bottom w:val="single" w:sz="4" w:space="0" w:color="auto"/>
              <w:right w:val="single" w:sz="4" w:space="0" w:color="auto"/>
            </w:tcBorders>
            <w:noWrap/>
            <w:vAlign w:val="center"/>
          </w:tcPr>
          <w:p w14:paraId="17CF51EC" w14:textId="77777777" w:rsidR="00475AAE" w:rsidRPr="00D37D56" w:rsidRDefault="00475AAE" w:rsidP="00296D4D">
            <w:pPr>
              <w:widowControl/>
              <w:rPr>
                <w:color w:val="000000"/>
                <w:sz w:val="20"/>
                <w:szCs w:val="20"/>
                <w:lang w:val="en-US" w:eastAsia="en-US"/>
              </w:rPr>
            </w:pPr>
            <w:r w:rsidRPr="00B249B4">
              <w:rPr>
                <w:sz w:val="20"/>
                <w:szCs w:val="20"/>
              </w:rPr>
              <w:t>2721. Изданачке мешовите шуме липа - Високе шуме липе и осталих лишћара</w:t>
            </w:r>
          </w:p>
        </w:tc>
        <w:tc>
          <w:tcPr>
            <w:tcW w:w="1276" w:type="dxa"/>
            <w:tcBorders>
              <w:top w:val="nil"/>
              <w:left w:val="nil"/>
              <w:bottom w:val="single" w:sz="4" w:space="0" w:color="auto"/>
              <w:right w:val="single" w:sz="4" w:space="0" w:color="auto"/>
            </w:tcBorders>
            <w:noWrap/>
            <w:vAlign w:val="center"/>
          </w:tcPr>
          <w:p w14:paraId="0786785F" w14:textId="77777777" w:rsidR="00475AAE" w:rsidRPr="00EE628C" w:rsidRDefault="00475AAE" w:rsidP="00296D4D">
            <w:pPr>
              <w:widowControl/>
              <w:jc w:val="right"/>
              <w:rPr>
                <w:color w:val="000000"/>
                <w:sz w:val="20"/>
                <w:szCs w:val="20"/>
                <w:lang w:val="en-US" w:eastAsia="en-US"/>
              </w:rPr>
            </w:pPr>
            <w:r w:rsidRPr="00EE628C">
              <w:rPr>
                <w:sz w:val="20"/>
                <w:szCs w:val="20"/>
              </w:rPr>
              <w:t>1.36</w:t>
            </w:r>
          </w:p>
        </w:tc>
        <w:tc>
          <w:tcPr>
            <w:tcW w:w="1275" w:type="dxa"/>
            <w:tcBorders>
              <w:top w:val="nil"/>
              <w:left w:val="nil"/>
              <w:bottom w:val="single" w:sz="4" w:space="0" w:color="auto"/>
              <w:right w:val="single" w:sz="4" w:space="0" w:color="auto"/>
            </w:tcBorders>
            <w:noWrap/>
            <w:vAlign w:val="center"/>
          </w:tcPr>
          <w:p w14:paraId="4CC47960" w14:textId="77777777" w:rsidR="00475AAE" w:rsidRPr="00EE628C" w:rsidRDefault="00475AAE" w:rsidP="00296D4D">
            <w:pPr>
              <w:widowControl/>
              <w:jc w:val="right"/>
              <w:rPr>
                <w:color w:val="000000"/>
                <w:sz w:val="20"/>
                <w:szCs w:val="20"/>
                <w:lang w:val="en-US" w:eastAsia="en-US"/>
              </w:rPr>
            </w:pPr>
            <w:r w:rsidRPr="00EE628C">
              <w:rPr>
                <w:sz w:val="20"/>
                <w:szCs w:val="20"/>
              </w:rPr>
              <w:t>371.3</w:t>
            </w:r>
          </w:p>
        </w:tc>
        <w:tc>
          <w:tcPr>
            <w:tcW w:w="1134" w:type="dxa"/>
            <w:tcBorders>
              <w:top w:val="nil"/>
              <w:left w:val="nil"/>
              <w:bottom w:val="single" w:sz="4" w:space="0" w:color="auto"/>
              <w:right w:val="single" w:sz="4" w:space="0" w:color="auto"/>
            </w:tcBorders>
            <w:noWrap/>
            <w:vAlign w:val="center"/>
          </w:tcPr>
          <w:p w14:paraId="28713FCD" w14:textId="77777777" w:rsidR="00475AAE" w:rsidRPr="00EE628C" w:rsidRDefault="00475AAE" w:rsidP="00296D4D">
            <w:pPr>
              <w:widowControl/>
              <w:jc w:val="right"/>
              <w:rPr>
                <w:color w:val="000000"/>
                <w:sz w:val="20"/>
                <w:szCs w:val="20"/>
                <w:lang w:val="en-US" w:eastAsia="en-US"/>
              </w:rPr>
            </w:pPr>
            <w:r w:rsidRPr="00EE628C">
              <w:rPr>
                <w:sz w:val="20"/>
                <w:szCs w:val="20"/>
              </w:rPr>
              <w:t>5.5</w:t>
            </w:r>
          </w:p>
        </w:tc>
        <w:tc>
          <w:tcPr>
            <w:tcW w:w="1276" w:type="dxa"/>
            <w:tcBorders>
              <w:top w:val="nil"/>
              <w:left w:val="nil"/>
              <w:bottom w:val="single" w:sz="4" w:space="0" w:color="auto"/>
              <w:right w:val="single" w:sz="4" w:space="0" w:color="auto"/>
            </w:tcBorders>
            <w:noWrap/>
            <w:vAlign w:val="center"/>
          </w:tcPr>
          <w:p w14:paraId="1BA972D7" w14:textId="77777777" w:rsidR="00475AAE" w:rsidRPr="00EE628C" w:rsidRDefault="00475AAE" w:rsidP="00296D4D">
            <w:pPr>
              <w:widowControl/>
              <w:jc w:val="right"/>
              <w:rPr>
                <w:color w:val="000000"/>
                <w:sz w:val="20"/>
                <w:szCs w:val="20"/>
                <w:lang w:val="en-US" w:eastAsia="en-US"/>
              </w:rPr>
            </w:pPr>
            <w:r w:rsidRPr="00EE628C">
              <w:rPr>
                <w:sz w:val="20"/>
                <w:szCs w:val="20"/>
              </w:rPr>
              <w:t>67.3</w:t>
            </w:r>
          </w:p>
        </w:tc>
        <w:tc>
          <w:tcPr>
            <w:tcW w:w="1276" w:type="dxa"/>
            <w:tcBorders>
              <w:top w:val="nil"/>
              <w:left w:val="nil"/>
              <w:bottom w:val="single" w:sz="4" w:space="0" w:color="auto"/>
              <w:right w:val="single" w:sz="4" w:space="0" w:color="auto"/>
            </w:tcBorders>
            <w:noWrap/>
            <w:vAlign w:val="center"/>
          </w:tcPr>
          <w:p w14:paraId="4EA77400" w14:textId="77777777" w:rsidR="00475AAE" w:rsidRPr="00EE628C" w:rsidRDefault="00475AAE" w:rsidP="00296D4D">
            <w:pPr>
              <w:widowControl/>
              <w:jc w:val="right"/>
              <w:rPr>
                <w:color w:val="000000"/>
                <w:sz w:val="20"/>
                <w:szCs w:val="20"/>
                <w:lang w:val="en-US" w:eastAsia="en-US"/>
              </w:rPr>
            </w:pPr>
            <w:r w:rsidRPr="00EE628C">
              <w:rPr>
                <w:sz w:val="20"/>
                <w:szCs w:val="20"/>
              </w:rPr>
              <w:t>91.5</w:t>
            </w:r>
          </w:p>
        </w:tc>
        <w:tc>
          <w:tcPr>
            <w:tcW w:w="1134" w:type="dxa"/>
            <w:tcBorders>
              <w:top w:val="nil"/>
              <w:left w:val="nil"/>
              <w:bottom w:val="single" w:sz="4" w:space="0" w:color="auto"/>
              <w:right w:val="single" w:sz="4" w:space="0" w:color="auto"/>
            </w:tcBorders>
            <w:noWrap/>
            <w:vAlign w:val="center"/>
          </w:tcPr>
          <w:p w14:paraId="091A124C" w14:textId="77777777" w:rsidR="00475AAE" w:rsidRPr="00EE628C" w:rsidRDefault="00475AAE" w:rsidP="00296D4D">
            <w:pPr>
              <w:widowControl/>
              <w:jc w:val="right"/>
              <w:rPr>
                <w:color w:val="000000"/>
                <w:sz w:val="20"/>
                <w:szCs w:val="20"/>
                <w:lang w:val="en-US" w:eastAsia="en-US"/>
              </w:rPr>
            </w:pPr>
            <w:r w:rsidRPr="00EE628C">
              <w:rPr>
                <w:sz w:val="20"/>
                <w:szCs w:val="20"/>
              </w:rPr>
              <w:t>24.7%</w:t>
            </w:r>
          </w:p>
        </w:tc>
        <w:tc>
          <w:tcPr>
            <w:tcW w:w="1134" w:type="dxa"/>
            <w:tcBorders>
              <w:top w:val="nil"/>
              <w:left w:val="nil"/>
              <w:bottom w:val="single" w:sz="4" w:space="0" w:color="auto"/>
              <w:right w:val="single" w:sz="4" w:space="0" w:color="auto"/>
            </w:tcBorders>
            <w:noWrap/>
            <w:vAlign w:val="center"/>
          </w:tcPr>
          <w:p w14:paraId="483CAF79" w14:textId="77777777" w:rsidR="00475AAE" w:rsidRPr="00EE628C" w:rsidRDefault="00475AAE" w:rsidP="00296D4D">
            <w:pPr>
              <w:widowControl/>
              <w:jc w:val="right"/>
              <w:rPr>
                <w:color w:val="000000"/>
                <w:sz w:val="20"/>
                <w:szCs w:val="20"/>
                <w:lang w:val="en-US" w:eastAsia="en-US"/>
              </w:rPr>
            </w:pPr>
            <w:r w:rsidRPr="00EE628C">
              <w:rPr>
                <w:sz w:val="20"/>
                <w:szCs w:val="20"/>
              </w:rPr>
              <w:t>165.3%</w:t>
            </w:r>
          </w:p>
        </w:tc>
      </w:tr>
      <w:tr w:rsidR="00475AAE" w:rsidRPr="00D37D56" w14:paraId="4FFC0030" w14:textId="77777777" w:rsidTr="006050F2">
        <w:trPr>
          <w:trHeight w:val="284"/>
          <w:jc w:val="center"/>
        </w:trPr>
        <w:tc>
          <w:tcPr>
            <w:tcW w:w="6385" w:type="dxa"/>
            <w:tcBorders>
              <w:top w:val="nil"/>
              <w:left w:val="single" w:sz="4" w:space="0" w:color="auto"/>
              <w:bottom w:val="single" w:sz="4" w:space="0" w:color="auto"/>
              <w:right w:val="single" w:sz="4" w:space="0" w:color="auto"/>
            </w:tcBorders>
            <w:noWrap/>
            <w:vAlign w:val="center"/>
          </w:tcPr>
          <w:p w14:paraId="2295B028" w14:textId="77777777" w:rsidR="00475AAE" w:rsidRPr="00D37D56" w:rsidRDefault="00475AAE" w:rsidP="00296D4D">
            <w:pPr>
              <w:widowControl/>
              <w:rPr>
                <w:color w:val="000000"/>
                <w:sz w:val="20"/>
                <w:szCs w:val="20"/>
                <w:lang w:val="en-US" w:eastAsia="en-US"/>
              </w:rPr>
            </w:pPr>
            <w:r w:rsidRPr="008B3757">
              <w:rPr>
                <w:sz w:val="20"/>
                <w:szCs w:val="20"/>
              </w:rPr>
              <w:t>2821. Изданачке мешовите шуме ОТЛ - Високе мешовите шуме ОТЛ</w:t>
            </w:r>
          </w:p>
        </w:tc>
        <w:tc>
          <w:tcPr>
            <w:tcW w:w="1276" w:type="dxa"/>
            <w:tcBorders>
              <w:top w:val="nil"/>
              <w:left w:val="nil"/>
              <w:bottom w:val="single" w:sz="4" w:space="0" w:color="auto"/>
              <w:right w:val="single" w:sz="4" w:space="0" w:color="auto"/>
            </w:tcBorders>
            <w:noWrap/>
            <w:vAlign w:val="center"/>
          </w:tcPr>
          <w:p w14:paraId="6393B7F6" w14:textId="77777777" w:rsidR="00475AAE" w:rsidRPr="00EE628C" w:rsidRDefault="00475AAE" w:rsidP="00296D4D">
            <w:pPr>
              <w:widowControl/>
              <w:jc w:val="right"/>
              <w:rPr>
                <w:color w:val="000000"/>
                <w:sz w:val="20"/>
                <w:szCs w:val="20"/>
                <w:lang w:val="en-US" w:eastAsia="en-US"/>
              </w:rPr>
            </w:pPr>
            <w:r w:rsidRPr="00EE628C">
              <w:rPr>
                <w:sz w:val="20"/>
                <w:szCs w:val="20"/>
              </w:rPr>
              <w:t>11.49</w:t>
            </w:r>
          </w:p>
        </w:tc>
        <w:tc>
          <w:tcPr>
            <w:tcW w:w="1275" w:type="dxa"/>
            <w:tcBorders>
              <w:top w:val="nil"/>
              <w:left w:val="nil"/>
              <w:bottom w:val="single" w:sz="4" w:space="0" w:color="auto"/>
              <w:right w:val="single" w:sz="4" w:space="0" w:color="auto"/>
            </w:tcBorders>
            <w:noWrap/>
            <w:vAlign w:val="center"/>
          </w:tcPr>
          <w:p w14:paraId="35053282" w14:textId="77777777" w:rsidR="00475AAE" w:rsidRPr="00EE628C" w:rsidRDefault="00475AAE" w:rsidP="00296D4D">
            <w:pPr>
              <w:widowControl/>
              <w:jc w:val="right"/>
              <w:rPr>
                <w:color w:val="000000"/>
                <w:sz w:val="20"/>
                <w:szCs w:val="20"/>
                <w:lang w:val="en-US" w:eastAsia="en-US"/>
              </w:rPr>
            </w:pPr>
            <w:r w:rsidRPr="00EE628C">
              <w:rPr>
                <w:sz w:val="20"/>
                <w:szCs w:val="20"/>
              </w:rPr>
              <w:t>3,499.8</w:t>
            </w:r>
          </w:p>
        </w:tc>
        <w:tc>
          <w:tcPr>
            <w:tcW w:w="1134" w:type="dxa"/>
            <w:tcBorders>
              <w:top w:val="nil"/>
              <w:left w:val="nil"/>
              <w:bottom w:val="single" w:sz="4" w:space="0" w:color="auto"/>
              <w:right w:val="single" w:sz="4" w:space="0" w:color="auto"/>
            </w:tcBorders>
            <w:noWrap/>
            <w:vAlign w:val="center"/>
          </w:tcPr>
          <w:p w14:paraId="236F6C69" w14:textId="77777777" w:rsidR="00475AAE" w:rsidRPr="00EE628C" w:rsidRDefault="00475AAE" w:rsidP="00296D4D">
            <w:pPr>
              <w:widowControl/>
              <w:jc w:val="right"/>
              <w:rPr>
                <w:color w:val="000000"/>
                <w:sz w:val="20"/>
                <w:szCs w:val="20"/>
                <w:lang w:val="en-US" w:eastAsia="en-US"/>
              </w:rPr>
            </w:pPr>
            <w:r w:rsidRPr="00EE628C">
              <w:rPr>
                <w:sz w:val="20"/>
                <w:szCs w:val="20"/>
              </w:rPr>
              <w:t>44.8</w:t>
            </w:r>
          </w:p>
        </w:tc>
        <w:tc>
          <w:tcPr>
            <w:tcW w:w="1276" w:type="dxa"/>
            <w:tcBorders>
              <w:top w:val="nil"/>
              <w:left w:val="nil"/>
              <w:bottom w:val="single" w:sz="4" w:space="0" w:color="auto"/>
              <w:right w:val="single" w:sz="4" w:space="0" w:color="auto"/>
            </w:tcBorders>
            <w:noWrap/>
            <w:vAlign w:val="center"/>
          </w:tcPr>
          <w:p w14:paraId="049EC10E" w14:textId="77777777" w:rsidR="00475AAE" w:rsidRPr="00EE628C" w:rsidRDefault="00475AAE" w:rsidP="00296D4D">
            <w:pPr>
              <w:widowControl/>
              <w:jc w:val="right"/>
              <w:rPr>
                <w:color w:val="000000"/>
                <w:sz w:val="20"/>
                <w:szCs w:val="20"/>
                <w:lang w:val="en-US" w:eastAsia="en-US"/>
              </w:rPr>
            </w:pPr>
            <w:r w:rsidRPr="00EE628C">
              <w:rPr>
                <w:sz w:val="20"/>
                <w:szCs w:val="20"/>
              </w:rPr>
              <w:t>111.3</w:t>
            </w:r>
          </w:p>
        </w:tc>
        <w:tc>
          <w:tcPr>
            <w:tcW w:w="1276" w:type="dxa"/>
            <w:tcBorders>
              <w:top w:val="nil"/>
              <w:left w:val="nil"/>
              <w:bottom w:val="single" w:sz="4" w:space="0" w:color="auto"/>
              <w:right w:val="single" w:sz="4" w:space="0" w:color="auto"/>
            </w:tcBorders>
            <w:noWrap/>
            <w:vAlign w:val="center"/>
          </w:tcPr>
          <w:p w14:paraId="5960DF72" w14:textId="77777777" w:rsidR="00475AAE" w:rsidRPr="00EE628C" w:rsidRDefault="00475AAE" w:rsidP="00296D4D">
            <w:pPr>
              <w:widowControl/>
              <w:jc w:val="right"/>
              <w:rPr>
                <w:color w:val="000000"/>
                <w:sz w:val="20"/>
                <w:szCs w:val="20"/>
                <w:lang w:val="en-US" w:eastAsia="en-US"/>
              </w:rPr>
            </w:pPr>
            <w:r w:rsidRPr="00EE628C">
              <w:rPr>
                <w:sz w:val="20"/>
                <w:szCs w:val="20"/>
              </w:rPr>
              <w:t>1,279.2</w:t>
            </w:r>
          </w:p>
        </w:tc>
        <w:tc>
          <w:tcPr>
            <w:tcW w:w="1134" w:type="dxa"/>
            <w:tcBorders>
              <w:top w:val="nil"/>
              <w:left w:val="nil"/>
              <w:bottom w:val="single" w:sz="4" w:space="0" w:color="auto"/>
              <w:right w:val="single" w:sz="4" w:space="0" w:color="auto"/>
            </w:tcBorders>
            <w:noWrap/>
            <w:vAlign w:val="center"/>
          </w:tcPr>
          <w:p w14:paraId="7468FC71" w14:textId="77777777" w:rsidR="00475AAE" w:rsidRPr="00EE628C" w:rsidRDefault="00475AAE" w:rsidP="00296D4D">
            <w:pPr>
              <w:widowControl/>
              <w:jc w:val="right"/>
              <w:rPr>
                <w:color w:val="000000"/>
                <w:sz w:val="20"/>
                <w:szCs w:val="20"/>
                <w:lang w:val="en-US" w:eastAsia="en-US"/>
              </w:rPr>
            </w:pPr>
            <w:r w:rsidRPr="00EE628C">
              <w:rPr>
                <w:sz w:val="20"/>
                <w:szCs w:val="20"/>
              </w:rPr>
              <w:t>36.6%</w:t>
            </w:r>
          </w:p>
        </w:tc>
        <w:tc>
          <w:tcPr>
            <w:tcW w:w="1134" w:type="dxa"/>
            <w:tcBorders>
              <w:top w:val="nil"/>
              <w:left w:val="nil"/>
              <w:bottom w:val="single" w:sz="4" w:space="0" w:color="auto"/>
              <w:right w:val="single" w:sz="4" w:space="0" w:color="auto"/>
            </w:tcBorders>
            <w:noWrap/>
            <w:vAlign w:val="center"/>
          </w:tcPr>
          <w:p w14:paraId="7AA967B2" w14:textId="77777777" w:rsidR="00475AAE" w:rsidRPr="00EE628C" w:rsidRDefault="00475AAE" w:rsidP="00296D4D">
            <w:pPr>
              <w:widowControl/>
              <w:jc w:val="right"/>
              <w:rPr>
                <w:color w:val="000000"/>
                <w:sz w:val="20"/>
                <w:szCs w:val="20"/>
                <w:lang w:val="en-US" w:eastAsia="en-US"/>
              </w:rPr>
            </w:pPr>
            <w:r w:rsidRPr="00EE628C">
              <w:rPr>
                <w:sz w:val="20"/>
                <w:szCs w:val="20"/>
              </w:rPr>
              <w:t>285.2%</w:t>
            </w:r>
          </w:p>
        </w:tc>
      </w:tr>
      <w:tr w:rsidR="00475AAE" w:rsidRPr="00D37D56" w14:paraId="1A7B2B84" w14:textId="77777777" w:rsidTr="006050F2">
        <w:trPr>
          <w:trHeight w:val="284"/>
          <w:jc w:val="center"/>
        </w:trPr>
        <w:tc>
          <w:tcPr>
            <w:tcW w:w="6385" w:type="dxa"/>
            <w:tcBorders>
              <w:top w:val="nil"/>
              <w:left w:val="single" w:sz="4" w:space="0" w:color="auto"/>
              <w:bottom w:val="single" w:sz="4" w:space="0" w:color="auto"/>
              <w:right w:val="single" w:sz="4" w:space="0" w:color="auto"/>
            </w:tcBorders>
            <w:noWrap/>
            <w:vAlign w:val="center"/>
          </w:tcPr>
          <w:p w14:paraId="11A01A44" w14:textId="77777777" w:rsidR="00475AAE" w:rsidRPr="00D37D56" w:rsidRDefault="00475AAE" w:rsidP="00296D4D">
            <w:pPr>
              <w:widowControl/>
              <w:rPr>
                <w:color w:val="000000"/>
                <w:sz w:val="20"/>
                <w:szCs w:val="20"/>
                <w:lang w:val="en-US" w:eastAsia="en-US"/>
              </w:rPr>
            </w:pPr>
            <w:r w:rsidRPr="00A404A2">
              <w:rPr>
                <w:color w:val="000000"/>
                <w:sz w:val="20"/>
                <w:szCs w:val="20"/>
                <w:lang w:val="sr-Cyrl-BA" w:eastAsia="en-US"/>
              </w:rPr>
              <w:t>2920. Изданачке мешовите шуме багрема</w:t>
            </w:r>
          </w:p>
        </w:tc>
        <w:tc>
          <w:tcPr>
            <w:tcW w:w="1276" w:type="dxa"/>
            <w:tcBorders>
              <w:top w:val="nil"/>
              <w:left w:val="nil"/>
              <w:bottom w:val="single" w:sz="4" w:space="0" w:color="auto"/>
              <w:right w:val="single" w:sz="4" w:space="0" w:color="auto"/>
            </w:tcBorders>
            <w:noWrap/>
            <w:vAlign w:val="center"/>
          </w:tcPr>
          <w:p w14:paraId="461C5A99" w14:textId="77777777" w:rsidR="00475AAE" w:rsidRPr="00EE628C" w:rsidRDefault="00475AAE" w:rsidP="00296D4D">
            <w:pPr>
              <w:widowControl/>
              <w:jc w:val="right"/>
              <w:rPr>
                <w:color w:val="000000"/>
                <w:sz w:val="20"/>
                <w:szCs w:val="20"/>
                <w:lang w:val="en-US" w:eastAsia="en-US"/>
              </w:rPr>
            </w:pPr>
            <w:r w:rsidRPr="00EE628C">
              <w:rPr>
                <w:sz w:val="20"/>
                <w:szCs w:val="20"/>
              </w:rPr>
              <w:t>2.62</w:t>
            </w:r>
          </w:p>
        </w:tc>
        <w:tc>
          <w:tcPr>
            <w:tcW w:w="1275" w:type="dxa"/>
            <w:tcBorders>
              <w:top w:val="nil"/>
              <w:left w:val="nil"/>
              <w:bottom w:val="single" w:sz="4" w:space="0" w:color="auto"/>
              <w:right w:val="single" w:sz="4" w:space="0" w:color="auto"/>
            </w:tcBorders>
            <w:noWrap/>
            <w:vAlign w:val="center"/>
          </w:tcPr>
          <w:p w14:paraId="48CC8CC1" w14:textId="77777777" w:rsidR="00475AAE" w:rsidRPr="00EE628C" w:rsidRDefault="00475AAE" w:rsidP="00296D4D">
            <w:pPr>
              <w:widowControl/>
              <w:jc w:val="right"/>
              <w:rPr>
                <w:color w:val="000000"/>
                <w:sz w:val="20"/>
                <w:szCs w:val="20"/>
                <w:lang w:val="en-US" w:eastAsia="en-US"/>
              </w:rPr>
            </w:pPr>
            <w:r w:rsidRPr="00EE628C">
              <w:rPr>
                <w:sz w:val="20"/>
                <w:szCs w:val="20"/>
              </w:rPr>
              <w:t>689.7</w:t>
            </w:r>
          </w:p>
        </w:tc>
        <w:tc>
          <w:tcPr>
            <w:tcW w:w="1134" w:type="dxa"/>
            <w:tcBorders>
              <w:top w:val="nil"/>
              <w:left w:val="nil"/>
              <w:bottom w:val="single" w:sz="4" w:space="0" w:color="auto"/>
              <w:right w:val="single" w:sz="4" w:space="0" w:color="auto"/>
            </w:tcBorders>
            <w:noWrap/>
            <w:vAlign w:val="center"/>
          </w:tcPr>
          <w:p w14:paraId="6A40948A" w14:textId="77777777" w:rsidR="00475AAE" w:rsidRPr="00EE628C" w:rsidRDefault="00475AAE" w:rsidP="00296D4D">
            <w:pPr>
              <w:widowControl/>
              <w:jc w:val="right"/>
              <w:rPr>
                <w:color w:val="000000"/>
                <w:sz w:val="20"/>
                <w:szCs w:val="20"/>
                <w:lang w:val="en-US" w:eastAsia="en-US"/>
              </w:rPr>
            </w:pPr>
            <w:r w:rsidRPr="00EE628C">
              <w:rPr>
                <w:sz w:val="20"/>
                <w:szCs w:val="20"/>
              </w:rPr>
              <w:t>15.9</w:t>
            </w:r>
          </w:p>
        </w:tc>
        <w:tc>
          <w:tcPr>
            <w:tcW w:w="1276" w:type="dxa"/>
            <w:tcBorders>
              <w:top w:val="nil"/>
              <w:left w:val="nil"/>
              <w:bottom w:val="single" w:sz="4" w:space="0" w:color="auto"/>
              <w:right w:val="single" w:sz="4" w:space="0" w:color="auto"/>
            </w:tcBorders>
            <w:noWrap/>
            <w:vAlign w:val="center"/>
          </w:tcPr>
          <w:p w14:paraId="4A8F5676" w14:textId="77777777" w:rsidR="00475AAE" w:rsidRPr="00EE628C" w:rsidRDefault="00475AAE" w:rsidP="00296D4D">
            <w:pPr>
              <w:widowControl/>
              <w:jc w:val="right"/>
              <w:rPr>
                <w:color w:val="000000"/>
                <w:sz w:val="20"/>
                <w:szCs w:val="20"/>
                <w:lang w:val="en-US" w:eastAsia="en-US"/>
              </w:rPr>
            </w:pPr>
            <w:r w:rsidRPr="00EE628C">
              <w:rPr>
                <w:sz w:val="20"/>
                <w:szCs w:val="20"/>
              </w:rPr>
              <w:t>279.6</w:t>
            </w:r>
          </w:p>
        </w:tc>
        <w:tc>
          <w:tcPr>
            <w:tcW w:w="1276" w:type="dxa"/>
            <w:tcBorders>
              <w:top w:val="nil"/>
              <w:left w:val="nil"/>
              <w:bottom w:val="single" w:sz="4" w:space="0" w:color="auto"/>
              <w:right w:val="single" w:sz="4" w:space="0" w:color="auto"/>
            </w:tcBorders>
            <w:noWrap/>
            <w:vAlign w:val="center"/>
          </w:tcPr>
          <w:p w14:paraId="77F4CF05" w14:textId="77777777" w:rsidR="00475AAE" w:rsidRPr="00EE628C" w:rsidRDefault="00475AAE" w:rsidP="00296D4D">
            <w:pPr>
              <w:widowControl/>
              <w:jc w:val="right"/>
              <w:rPr>
                <w:color w:val="000000"/>
                <w:sz w:val="20"/>
                <w:szCs w:val="20"/>
                <w:lang w:val="en-US" w:eastAsia="en-US"/>
              </w:rPr>
            </w:pPr>
            <w:r w:rsidRPr="00EE628C">
              <w:rPr>
                <w:sz w:val="20"/>
                <w:szCs w:val="20"/>
              </w:rPr>
              <w:t>732.4</w:t>
            </w:r>
          </w:p>
        </w:tc>
        <w:tc>
          <w:tcPr>
            <w:tcW w:w="1134" w:type="dxa"/>
            <w:tcBorders>
              <w:top w:val="nil"/>
              <w:left w:val="nil"/>
              <w:bottom w:val="single" w:sz="4" w:space="0" w:color="auto"/>
              <w:right w:val="single" w:sz="4" w:space="0" w:color="auto"/>
            </w:tcBorders>
            <w:noWrap/>
            <w:vAlign w:val="center"/>
          </w:tcPr>
          <w:p w14:paraId="05B6F113" w14:textId="77777777" w:rsidR="00475AAE" w:rsidRPr="00EE628C" w:rsidRDefault="00475AAE" w:rsidP="00296D4D">
            <w:pPr>
              <w:widowControl/>
              <w:jc w:val="right"/>
              <w:rPr>
                <w:color w:val="000000"/>
                <w:sz w:val="20"/>
                <w:szCs w:val="20"/>
                <w:lang w:val="en-US" w:eastAsia="en-US"/>
              </w:rPr>
            </w:pPr>
            <w:r w:rsidRPr="00EE628C">
              <w:rPr>
                <w:sz w:val="20"/>
                <w:szCs w:val="20"/>
              </w:rPr>
              <w:t>106.2%</w:t>
            </w:r>
          </w:p>
        </w:tc>
        <w:tc>
          <w:tcPr>
            <w:tcW w:w="1134" w:type="dxa"/>
            <w:tcBorders>
              <w:top w:val="nil"/>
              <w:left w:val="nil"/>
              <w:bottom w:val="single" w:sz="4" w:space="0" w:color="auto"/>
              <w:right w:val="single" w:sz="4" w:space="0" w:color="auto"/>
            </w:tcBorders>
            <w:noWrap/>
            <w:vAlign w:val="center"/>
          </w:tcPr>
          <w:p w14:paraId="564B1BED" w14:textId="77777777" w:rsidR="00475AAE" w:rsidRPr="00EE628C" w:rsidRDefault="00475AAE" w:rsidP="00296D4D">
            <w:pPr>
              <w:widowControl/>
              <w:jc w:val="right"/>
              <w:rPr>
                <w:color w:val="000000"/>
                <w:sz w:val="20"/>
                <w:szCs w:val="20"/>
                <w:lang w:val="en-US" w:eastAsia="en-US"/>
              </w:rPr>
            </w:pPr>
            <w:r w:rsidRPr="00EE628C">
              <w:rPr>
                <w:sz w:val="20"/>
                <w:szCs w:val="20"/>
              </w:rPr>
              <w:t>459.4%</w:t>
            </w:r>
          </w:p>
        </w:tc>
      </w:tr>
      <w:tr w:rsidR="00475AAE" w:rsidRPr="00D37D56" w14:paraId="68DA3EFF" w14:textId="77777777" w:rsidTr="006050F2">
        <w:trPr>
          <w:trHeight w:val="284"/>
          <w:jc w:val="center"/>
        </w:trPr>
        <w:tc>
          <w:tcPr>
            <w:tcW w:w="6385" w:type="dxa"/>
            <w:tcBorders>
              <w:top w:val="nil"/>
              <w:left w:val="single" w:sz="4" w:space="0" w:color="auto"/>
              <w:bottom w:val="single" w:sz="4" w:space="0" w:color="auto"/>
              <w:right w:val="single" w:sz="4" w:space="0" w:color="auto"/>
            </w:tcBorders>
            <w:noWrap/>
            <w:vAlign w:val="center"/>
          </w:tcPr>
          <w:p w14:paraId="02412752" w14:textId="77777777" w:rsidR="00475AAE" w:rsidRPr="00D37D56" w:rsidRDefault="00475AAE" w:rsidP="00296D4D">
            <w:pPr>
              <w:widowControl/>
              <w:rPr>
                <w:color w:val="000000"/>
                <w:sz w:val="20"/>
                <w:szCs w:val="20"/>
                <w:lang w:val="en-US" w:eastAsia="en-US"/>
              </w:rPr>
            </w:pPr>
            <w:r w:rsidRPr="008B3757">
              <w:rPr>
                <w:sz w:val="20"/>
                <w:szCs w:val="20"/>
                <w:lang w:val="sr-Cyrl-BA"/>
              </w:rPr>
              <w:lastRenderedPageBreak/>
              <w:t>21121. Изданачке мешовите шуме букве - Високе шуме букве и осталих лишћара и четинара</w:t>
            </w:r>
          </w:p>
        </w:tc>
        <w:tc>
          <w:tcPr>
            <w:tcW w:w="1276" w:type="dxa"/>
            <w:tcBorders>
              <w:top w:val="nil"/>
              <w:left w:val="nil"/>
              <w:bottom w:val="single" w:sz="4" w:space="0" w:color="auto"/>
              <w:right w:val="single" w:sz="4" w:space="0" w:color="auto"/>
            </w:tcBorders>
            <w:noWrap/>
            <w:vAlign w:val="center"/>
          </w:tcPr>
          <w:p w14:paraId="188E2964" w14:textId="77777777" w:rsidR="00475AAE" w:rsidRPr="00EE628C" w:rsidRDefault="00475AAE" w:rsidP="00296D4D">
            <w:pPr>
              <w:widowControl/>
              <w:jc w:val="right"/>
              <w:rPr>
                <w:color w:val="000000"/>
                <w:sz w:val="20"/>
                <w:szCs w:val="20"/>
                <w:lang w:val="en-US" w:eastAsia="en-US"/>
              </w:rPr>
            </w:pPr>
            <w:r w:rsidRPr="00EE628C">
              <w:rPr>
                <w:sz w:val="20"/>
                <w:szCs w:val="20"/>
              </w:rPr>
              <w:t>10.99</w:t>
            </w:r>
          </w:p>
        </w:tc>
        <w:tc>
          <w:tcPr>
            <w:tcW w:w="1275" w:type="dxa"/>
            <w:tcBorders>
              <w:top w:val="nil"/>
              <w:left w:val="nil"/>
              <w:bottom w:val="single" w:sz="4" w:space="0" w:color="auto"/>
              <w:right w:val="single" w:sz="4" w:space="0" w:color="auto"/>
            </w:tcBorders>
            <w:noWrap/>
            <w:vAlign w:val="center"/>
          </w:tcPr>
          <w:p w14:paraId="20D6A871" w14:textId="77777777" w:rsidR="00475AAE" w:rsidRPr="00EE628C" w:rsidRDefault="00475AAE" w:rsidP="00296D4D">
            <w:pPr>
              <w:widowControl/>
              <w:jc w:val="right"/>
              <w:rPr>
                <w:color w:val="000000"/>
                <w:sz w:val="20"/>
                <w:szCs w:val="20"/>
                <w:lang w:val="en-US" w:eastAsia="en-US"/>
              </w:rPr>
            </w:pPr>
            <w:r w:rsidRPr="00EE628C">
              <w:rPr>
                <w:sz w:val="20"/>
                <w:szCs w:val="20"/>
              </w:rPr>
              <w:t>3,736.6</w:t>
            </w:r>
          </w:p>
        </w:tc>
        <w:tc>
          <w:tcPr>
            <w:tcW w:w="1134" w:type="dxa"/>
            <w:tcBorders>
              <w:top w:val="nil"/>
              <w:left w:val="nil"/>
              <w:bottom w:val="single" w:sz="4" w:space="0" w:color="auto"/>
              <w:right w:val="single" w:sz="4" w:space="0" w:color="auto"/>
            </w:tcBorders>
            <w:noWrap/>
            <w:vAlign w:val="center"/>
          </w:tcPr>
          <w:p w14:paraId="6608A9A0" w14:textId="77777777" w:rsidR="00475AAE" w:rsidRPr="00EE628C" w:rsidRDefault="00475AAE" w:rsidP="00296D4D">
            <w:pPr>
              <w:widowControl/>
              <w:jc w:val="right"/>
              <w:rPr>
                <w:color w:val="000000"/>
                <w:sz w:val="20"/>
                <w:szCs w:val="20"/>
                <w:lang w:val="en-US" w:eastAsia="en-US"/>
              </w:rPr>
            </w:pPr>
            <w:r w:rsidRPr="00EE628C">
              <w:rPr>
                <w:sz w:val="20"/>
                <w:szCs w:val="20"/>
              </w:rPr>
              <w:t>60.7</w:t>
            </w:r>
          </w:p>
        </w:tc>
        <w:tc>
          <w:tcPr>
            <w:tcW w:w="1276" w:type="dxa"/>
            <w:tcBorders>
              <w:top w:val="nil"/>
              <w:left w:val="nil"/>
              <w:bottom w:val="single" w:sz="4" w:space="0" w:color="auto"/>
              <w:right w:val="single" w:sz="4" w:space="0" w:color="auto"/>
            </w:tcBorders>
            <w:noWrap/>
            <w:vAlign w:val="center"/>
          </w:tcPr>
          <w:p w14:paraId="75605044" w14:textId="77777777" w:rsidR="00475AAE" w:rsidRPr="00EE628C" w:rsidRDefault="00475AAE" w:rsidP="00296D4D">
            <w:pPr>
              <w:widowControl/>
              <w:jc w:val="right"/>
              <w:rPr>
                <w:color w:val="000000"/>
                <w:sz w:val="20"/>
                <w:szCs w:val="20"/>
                <w:lang w:val="en-US" w:eastAsia="en-US"/>
              </w:rPr>
            </w:pPr>
            <w:r w:rsidRPr="00EE628C">
              <w:rPr>
                <w:sz w:val="20"/>
                <w:szCs w:val="20"/>
              </w:rPr>
              <w:t>139.0</w:t>
            </w:r>
          </w:p>
        </w:tc>
        <w:tc>
          <w:tcPr>
            <w:tcW w:w="1276" w:type="dxa"/>
            <w:tcBorders>
              <w:top w:val="nil"/>
              <w:left w:val="nil"/>
              <w:bottom w:val="single" w:sz="4" w:space="0" w:color="auto"/>
              <w:right w:val="single" w:sz="4" w:space="0" w:color="auto"/>
            </w:tcBorders>
            <w:noWrap/>
            <w:vAlign w:val="center"/>
          </w:tcPr>
          <w:p w14:paraId="0AF4252F" w14:textId="77777777" w:rsidR="00475AAE" w:rsidRPr="00EE628C" w:rsidRDefault="00475AAE" w:rsidP="00296D4D">
            <w:pPr>
              <w:widowControl/>
              <w:jc w:val="right"/>
              <w:rPr>
                <w:color w:val="000000"/>
                <w:sz w:val="20"/>
                <w:szCs w:val="20"/>
                <w:lang w:val="en-US" w:eastAsia="en-US"/>
              </w:rPr>
            </w:pPr>
            <w:r w:rsidRPr="00EE628C">
              <w:rPr>
                <w:sz w:val="20"/>
                <w:szCs w:val="20"/>
              </w:rPr>
              <w:t>1,528.1</w:t>
            </w:r>
          </w:p>
        </w:tc>
        <w:tc>
          <w:tcPr>
            <w:tcW w:w="1134" w:type="dxa"/>
            <w:tcBorders>
              <w:top w:val="nil"/>
              <w:left w:val="nil"/>
              <w:bottom w:val="single" w:sz="4" w:space="0" w:color="auto"/>
              <w:right w:val="single" w:sz="4" w:space="0" w:color="auto"/>
            </w:tcBorders>
            <w:noWrap/>
            <w:vAlign w:val="center"/>
          </w:tcPr>
          <w:p w14:paraId="534345E1" w14:textId="77777777" w:rsidR="00475AAE" w:rsidRPr="00EE628C" w:rsidRDefault="00475AAE" w:rsidP="00296D4D">
            <w:pPr>
              <w:widowControl/>
              <w:jc w:val="right"/>
              <w:rPr>
                <w:color w:val="000000"/>
                <w:sz w:val="20"/>
                <w:szCs w:val="20"/>
                <w:lang w:val="en-US" w:eastAsia="en-US"/>
              </w:rPr>
            </w:pPr>
            <w:r w:rsidRPr="00EE628C">
              <w:rPr>
                <w:sz w:val="20"/>
                <w:szCs w:val="20"/>
              </w:rPr>
              <w:t>40.9%</w:t>
            </w:r>
          </w:p>
        </w:tc>
        <w:tc>
          <w:tcPr>
            <w:tcW w:w="1134" w:type="dxa"/>
            <w:tcBorders>
              <w:top w:val="nil"/>
              <w:left w:val="nil"/>
              <w:bottom w:val="single" w:sz="4" w:space="0" w:color="auto"/>
              <w:right w:val="single" w:sz="4" w:space="0" w:color="auto"/>
            </w:tcBorders>
            <w:noWrap/>
            <w:vAlign w:val="center"/>
          </w:tcPr>
          <w:p w14:paraId="56DC9F5B" w14:textId="77777777" w:rsidR="00475AAE" w:rsidRPr="00EE628C" w:rsidRDefault="00475AAE" w:rsidP="00296D4D">
            <w:pPr>
              <w:widowControl/>
              <w:jc w:val="right"/>
              <w:rPr>
                <w:color w:val="000000"/>
                <w:sz w:val="20"/>
                <w:szCs w:val="20"/>
                <w:lang w:val="en-US" w:eastAsia="en-US"/>
              </w:rPr>
            </w:pPr>
            <w:r w:rsidRPr="00EE628C">
              <w:rPr>
                <w:sz w:val="20"/>
                <w:szCs w:val="20"/>
              </w:rPr>
              <w:t>251.7%</w:t>
            </w:r>
          </w:p>
        </w:tc>
      </w:tr>
      <w:tr w:rsidR="00475AAE" w:rsidRPr="00D37D56" w14:paraId="29B48247" w14:textId="77777777" w:rsidTr="006050F2">
        <w:trPr>
          <w:trHeight w:val="284"/>
          <w:jc w:val="center"/>
        </w:trPr>
        <w:tc>
          <w:tcPr>
            <w:tcW w:w="6385" w:type="dxa"/>
            <w:tcBorders>
              <w:top w:val="nil"/>
              <w:left w:val="single" w:sz="4" w:space="0" w:color="auto"/>
              <w:bottom w:val="single" w:sz="4" w:space="0" w:color="auto"/>
              <w:right w:val="single" w:sz="4" w:space="0" w:color="auto"/>
            </w:tcBorders>
            <w:shd w:val="clear" w:color="000000" w:fill="F2F2F2"/>
            <w:noWrap/>
            <w:vAlign w:val="center"/>
            <w:hideMark/>
          </w:tcPr>
          <w:p w14:paraId="17AFADC8" w14:textId="77777777" w:rsidR="00475AAE" w:rsidRPr="00D37D56" w:rsidRDefault="00475AAE" w:rsidP="00296D4D">
            <w:pPr>
              <w:widowControl/>
              <w:jc w:val="center"/>
              <w:rPr>
                <w:b/>
                <w:bCs/>
                <w:color w:val="000000"/>
                <w:sz w:val="20"/>
                <w:szCs w:val="20"/>
                <w:lang w:val="en-US" w:eastAsia="en-US"/>
              </w:rPr>
            </w:pPr>
            <w:r w:rsidRPr="00D37D56">
              <w:rPr>
                <w:b/>
                <w:bCs/>
                <w:color w:val="000000"/>
                <w:sz w:val="20"/>
                <w:szCs w:val="20"/>
                <w:lang w:val="en-US" w:eastAsia="en-US"/>
              </w:rPr>
              <w:t>60</w:t>
            </w:r>
            <w:r>
              <w:rPr>
                <w:b/>
                <w:bCs/>
                <w:color w:val="000000"/>
                <w:sz w:val="20"/>
                <w:szCs w:val="20"/>
                <w:lang w:val="sr-Cyrl-BA" w:eastAsia="en-US"/>
              </w:rPr>
              <w:t xml:space="preserve">. </w:t>
            </w:r>
            <w:proofErr w:type="spellStart"/>
            <w:r w:rsidRPr="00D37D56">
              <w:rPr>
                <w:b/>
                <w:bCs/>
                <w:color w:val="000000"/>
                <w:sz w:val="20"/>
                <w:szCs w:val="20"/>
                <w:lang w:val="en-US" w:eastAsia="en-US"/>
              </w:rPr>
              <w:t>Национални</w:t>
            </w:r>
            <w:proofErr w:type="spellEnd"/>
            <w:r w:rsidRPr="00D37D56">
              <w:rPr>
                <w:b/>
                <w:bCs/>
                <w:color w:val="000000"/>
                <w:sz w:val="20"/>
                <w:szCs w:val="20"/>
                <w:lang w:val="en-US" w:eastAsia="en-US"/>
              </w:rPr>
              <w:t xml:space="preserve"> </w:t>
            </w:r>
            <w:proofErr w:type="spellStart"/>
            <w:r w:rsidRPr="00D37D56">
              <w:rPr>
                <w:b/>
                <w:bCs/>
                <w:color w:val="000000"/>
                <w:sz w:val="20"/>
                <w:szCs w:val="20"/>
                <w:lang w:val="en-US" w:eastAsia="en-US"/>
              </w:rPr>
              <w:t>парк</w:t>
            </w:r>
            <w:proofErr w:type="spellEnd"/>
            <w:r w:rsidRPr="00D37D56">
              <w:rPr>
                <w:b/>
                <w:bCs/>
                <w:color w:val="000000"/>
                <w:sz w:val="20"/>
                <w:szCs w:val="20"/>
                <w:lang w:val="en-US" w:eastAsia="en-US"/>
              </w:rPr>
              <w:t xml:space="preserve"> - III </w:t>
            </w:r>
            <w:proofErr w:type="spellStart"/>
            <w:r w:rsidRPr="00D37D56">
              <w:rPr>
                <w:b/>
                <w:bCs/>
                <w:color w:val="000000"/>
                <w:sz w:val="20"/>
                <w:szCs w:val="20"/>
                <w:lang w:val="en-US" w:eastAsia="en-US"/>
              </w:rPr>
              <w:t>степена</w:t>
            </w:r>
            <w:proofErr w:type="spellEnd"/>
            <w:r w:rsidRPr="00D37D56">
              <w:rPr>
                <w:b/>
                <w:bCs/>
                <w:color w:val="000000"/>
                <w:sz w:val="20"/>
                <w:szCs w:val="20"/>
                <w:lang w:val="en-US" w:eastAsia="en-US"/>
              </w:rPr>
              <w:t xml:space="preserve"> </w:t>
            </w:r>
            <w:proofErr w:type="spellStart"/>
            <w:r w:rsidRPr="00D37D56">
              <w:rPr>
                <w:b/>
                <w:bCs/>
                <w:color w:val="000000"/>
                <w:sz w:val="20"/>
                <w:szCs w:val="20"/>
                <w:lang w:val="en-US" w:eastAsia="en-US"/>
              </w:rPr>
              <w:t>заштите</w:t>
            </w:r>
            <w:proofErr w:type="spellEnd"/>
          </w:p>
        </w:tc>
        <w:tc>
          <w:tcPr>
            <w:tcW w:w="1276" w:type="dxa"/>
            <w:tcBorders>
              <w:top w:val="nil"/>
              <w:left w:val="nil"/>
              <w:bottom w:val="single" w:sz="4" w:space="0" w:color="auto"/>
              <w:right w:val="single" w:sz="4" w:space="0" w:color="auto"/>
            </w:tcBorders>
            <w:shd w:val="clear" w:color="000000" w:fill="F2F2F2"/>
            <w:noWrap/>
            <w:vAlign w:val="center"/>
          </w:tcPr>
          <w:p w14:paraId="49AA8FC6" w14:textId="77777777" w:rsidR="00475AAE" w:rsidRPr="00EE628C" w:rsidRDefault="00475AAE" w:rsidP="00296D4D">
            <w:pPr>
              <w:widowControl/>
              <w:jc w:val="right"/>
              <w:rPr>
                <w:b/>
                <w:bCs/>
                <w:color w:val="000000"/>
                <w:sz w:val="20"/>
                <w:szCs w:val="20"/>
                <w:lang w:val="en-US" w:eastAsia="en-US"/>
              </w:rPr>
            </w:pPr>
            <w:r w:rsidRPr="00EE628C">
              <w:rPr>
                <w:b/>
                <w:bCs/>
                <w:sz w:val="20"/>
                <w:szCs w:val="20"/>
              </w:rPr>
              <w:t>113.58</w:t>
            </w:r>
          </w:p>
        </w:tc>
        <w:tc>
          <w:tcPr>
            <w:tcW w:w="1275" w:type="dxa"/>
            <w:tcBorders>
              <w:top w:val="nil"/>
              <w:left w:val="nil"/>
              <w:bottom w:val="single" w:sz="4" w:space="0" w:color="auto"/>
              <w:right w:val="single" w:sz="4" w:space="0" w:color="auto"/>
            </w:tcBorders>
            <w:shd w:val="clear" w:color="000000" w:fill="F2F2F2"/>
            <w:noWrap/>
            <w:vAlign w:val="center"/>
          </w:tcPr>
          <w:p w14:paraId="2F5A68A9" w14:textId="77777777" w:rsidR="00475AAE" w:rsidRPr="00EE628C" w:rsidRDefault="00475AAE" w:rsidP="00296D4D">
            <w:pPr>
              <w:widowControl/>
              <w:jc w:val="right"/>
              <w:rPr>
                <w:b/>
                <w:bCs/>
                <w:color w:val="000000"/>
                <w:sz w:val="20"/>
                <w:szCs w:val="20"/>
                <w:lang w:val="en-US" w:eastAsia="en-US"/>
              </w:rPr>
            </w:pPr>
            <w:r w:rsidRPr="00EE628C">
              <w:rPr>
                <w:b/>
                <w:bCs/>
                <w:sz w:val="20"/>
                <w:szCs w:val="20"/>
              </w:rPr>
              <w:t>34,073.1</w:t>
            </w:r>
          </w:p>
        </w:tc>
        <w:tc>
          <w:tcPr>
            <w:tcW w:w="1134" w:type="dxa"/>
            <w:tcBorders>
              <w:top w:val="nil"/>
              <w:left w:val="nil"/>
              <w:bottom w:val="single" w:sz="4" w:space="0" w:color="auto"/>
              <w:right w:val="single" w:sz="4" w:space="0" w:color="auto"/>
            </w:tcBorders>
            <w:shd w:val="clear" w:color="000000" w:fill="F2F2F2"/>
            <w:noWrap/>
            <w:vAlign w:val="center"/>
          </w:tcPr>
          <w:p w14:paraId="3A6DEB0B" w14:textId="77777777" w:rsidR="00475AAE" w:rsidRPr="00EE628C" w:rsidRDefault="00475AAE" w:rsidP="00296D4D">
            <w:pPr>
              <w:widowControl/>
              <w:jc w:val="right"/>
              <w:rPr>
                <w:b/>
                <w:bCs/>
                <w:color w:val="000000"/>
                <w:sz w:val="20"/>
                <w:szCs w:val="20"/>
                <w:lang w:val="en-US" w:eastAsia="en-US"/>
              </w:rPr>
            </w:pPr>
            <w:r w:rsidRPr="00EE628C">
              <w:rPr>
                <w:b/>
                <w:bCs/>
                <w:sz w:val="20"/>
                <w:szCs w:val="20"/>
              </w:rPr>
              <w:t>535.5</w:t>
            </w:r>
          </w:p>
        </w:tc>
        <w:tc>
          <w:tcPr>
            <w:tcW w:w="1276" w:type="dxa"/>
            <w:tcBorders>
              <w:top w:val="nil"/>
              <w:left w:val="nil"/>
              <w:bottom w:val="single" w:sz="4" w:space="0" w:color="auto"/>
              <w:right w:val="single" w:sz="4" w:space="0" w:color="auto"/>
            </w:tcBorders>
            <w:shd w:val="clear" w:color="000000" w:fill="F2F2F2"/>
            <w:noWrap/>
            <w:vAlign w:val="center"/>
          </w:tcPr>
          <w:p w14:paraId="25DEE20F" w14:textId="77777777" w:rsidR="00475AAE" w:rsidRPr="00EE628C" w:rsidRDefault="00475AAE" w:rsidP="00296D4D">
            <w:pPr>
              <w:widowControl/>
              <w:jc w:val="right"/>
              <w:rPr>
                <w:b/>
                <w:bCs/>
                <w:color w:val="000000"/>
                <w:sz w:val="20"/>
                <w:szCs w:val="20"/>
                <w:lang w:val="en-US" w:eastAsia="en-US"/>
              </w:rPr>
            </w:pPr>
            <w:r w:rsidRPr="00EE628C">
              <w:rPr>
                <w:b/>
                <w:bCs/>
                <w:sz w:val="20"/>
                <w:szCs w:val="20"/>
              </w:rPr>
              <w:t>144.8</w:t>
            </w:r>
          </w:p>
        </w:tc>
        <w:tc>
          <w:tcPr>
            <w:tcW w:w="1276" w:type="dxa"/>
            <w:tcBorders>
              <w:top w:val="nil"/>
              <w:left w:val="nil"/>
              <w:bottom w:val="single" w:sz="4" w:space="0" w:color="auto"/>
              <w:right w:val="single" w:sz="4" w:space="0" w:color="auto"/>
            </w:tcBorders>
            <w:shd w:val="clear" w:color="000000" w:fill="F2F2F2"/>
            <w:noWrap/>
            <w:vAlign w:val="center"/>
          </w:tcPr>
          <w:p w14:paraId="729323DA" w14:textId="77777777" w:rsidR="00475AAE" w:rsidRPr="00EE628C" w:rsidRDefault="00475AAE" w:rsidP="00296D4D">
            <w:pPr>
              <w:widowControl/>
              <w:jc w:val="right"/>
              <w:rPr>
                <w:b/>
                <w:bCs/>
                <w:color w:val="000000"/>
                <w:sz w:val="20"/>
                <w:szCs w:val="20"/>
                <w:lang w:val="en-US" w:eastAsia="en-US"/>
              </w:rPr>
            </w:pPr>
            <w:r w:rsidRPr="00EE628C">
              <w:rPr>
                <w:b/>
                <w:bCs/>
                <w:sz w:val="20"/>
                <w:szCs w:val="20"/>
              </w:rPr>
              <w:t>16,450.4</w:t>
            </w:r>
          </w:p>
        </w:tc>
        <w:tc>
          <w:tcPr>
            <w:tcW w:w="1134" w:type="dxa"/>
            <w:tcBorders>
              <w:top w:val="nil"/>
              <w:left w:val="nil"/>
              <w:bottom w:val="single" w:sz="4" w:space="0" w:color="auto"/>
              <w:right w:val="single" w:sz="4" w:space="0" w:color="auto"/>
            </w:tcBorders>
            <w:shd w:val="clear" w:color="000000" w:fill="F2F2F2"/>
            <w:noWrap/>
            <w:vAlign w:val="center"/>
          </w:tcPr>
          <w:p w14:paraId="11D34A33" w14:textId="77777777" w:rsidR="00475AAE" w:rsidRPr="00EE628C" w:rsidRDefault="00475AAE" w:rsidP="00296D4D">
            <w:pPr>
              <w:widowControl/>
              <w:jc w:val="right"/>
              <w:rPr>
                <w:b/>
                <w:bCs/>
                <w:color w:val="000000"/>
                <w:sz w:val="20"/>
                <w:szCs w:val="20"/>
                <w:lang w:val="en-US" w:eastAsia="en-US"/>
              </w:rPr>
            </w:pPr>
            <w:r w:rsidRPr="00EE628C">
              <w:rPr>
                <w:b/>
                <w:bCs/>
                <w:sz w:val="20"/>
                <w:szCs w:val="20"/>
              </w:rPr>
              <w:t>48.3%</w:t>
            </w:r>
          </w:p>
        </w:tc>
        <w:tc>
          <w:tcPr>
            <w:tcW w:w="1134" w:type="dxa"/>
            <w:tcBorders>
              <w:top w:val="nil"/>
              <w:left w:val="nil"/>
              <w:bottom w:val="single" w:sz="4" w:space="0" w:color="auto"/>
              <w:right w:val="single" w:sz="4" w:space="0" w:color="auto"/>
            </w:tcBorders>
            <w:shd w:val="clear" w:color="000000" w:fill="F2F2F2"/>
            <w:noWrap/>
            <w:vAlign w:val="center"/>
          </w:tcPr>
          <w:p w14:paraId="71D23E7F" w14:textId="77777777" w:rsidR="00475AAE" w:rsidRPr="00EE628C" w:rsidRDefault="00475AAE" w:rsidP="00296D4D">
            <w:pPr>
              <w:widowControl/>
              <w:jc w:val="right"/>
              <w:rPr>
                <w:b/>
                <w:bCs/>
                <w:color w:val="000000"/>
                <w:sz w:val="20"/>
                <w:szCs w:val="20"/>
                <w:lang w:val="en-US" w:eastAsia="en-US"/>
              </w:rPr>
            </w:pPr>
            <w:r w:rsidRPr="00EE628C">
              <w:rPr>
                <w:b/>
                <w:bCs/>
                <w:sz w:val="20"/>
                <w:szCs w:val="20"/>
              </w:rPr>
              <w:t>307.2%</w:t>
            </w:r>
          </w:p>
        </w:tc>
      </w:tr>
      <w:tr w:rsidR="00475AAE" w:rsidRPr="00D37D56" w14:paraId="57F35D02" w14:textId="77777777" w:rsidTr="006050F2">
        <w:trPr>
          <w:trHeight w:val="284"/>
          <w:jc w:val="center"/>
        </w:trPr>
        <w:tc>
          <w:tcPr>
            <w:tcW w:w="6385" w:type="dxa"/>
            <w:tcBorders>
              <w:top w:val="nil"/>
              <w:left w:val="single" w:sz="4" w:space="0" w:color="auto"/>
              <w:bottom w:val="single" w:sz="4" w:space="0" w:color="auto"/>
              <w:right w:val="single" w:sz="4" w:space="0" w:color="auto"/>
            </w:tcBorders>
            <w:shd w:val="clear" w:color="000000" w:fill="D9D9D9"/>
            <w:noWrap/>
            <w:vAlign w:val="center"/>
            <w:hideMark/>
          </w:tcPr>
          <w:p w14:paraId="0CF6A641" w14:textId="77777777" w:rsidR="00475AAE" w:rsidRPr="00307A5E" w:rsidRDefault="00475AAE" w:rsidP="00296D4D">
            <w:pPr>
              <w:widowControl/>
              <w:jc w:val="center"/>
              <w:rPr>
                <w:b/>
                <w:bCs/>
                <w:color w:val="000000"/>
                <w:sz w:val="20"/>
                <w:szCs w:val="20"/>
                <w:lang w:val="sr-Cyrl-BA" w:eastAsia="en-US"/>
              </w:rPr>
            </w:pPr>
            <w:r w:rsidRPr="00D37D56">
              <w:rPr>
                <w:b/>
                <w:bCs/>
                <w:color w:val="000000"/>
                <w:sz w:val="20"/>
                <w:szCs w:val="20"/>
                <w:lang w:val="en-US" w:eastAsia="en-US"/>
              </w:rPr>
              <w:t>У</w:t>
            </w:r>
            <w:r>
              <w:rPr>
                <w:b/>
                <w:bCs/>
                <w:color w:val="000000"/>
                <w:sz w:val="20"/>
                <w:szCs w:val="20"/>
                <w:lang w:val="sr-Cyrl-BA" w:eastAsia="en-US"/>
              </w:rPr>
              <w:t>купно према намени</w:t>
            </w:r>
          </w:p>
        </w:tc>
        <w:tc>
          <w:tcPr>
            <w:tcW w:w="1276" w:type="dxa"/>
            <w:tcBorders>
              <w:top w:val="nil"/>
              <w:left w:val="nil"/>
              <w:bottom w:val="single" w:sz="4" w:space="0" w:color="auto"/>
              <w:right w:val="single" w:sz="4" w:space="0" w:color="auto"/>
            </w:tcBorders>
            <w:shd w:val="clear" w:color="000000" w:fill="D9D9D9"/>
            <w:noWrap/>
            <w:vAlign w:val="center"/>
          </w:tcPr>
          <w:p w14:paraId="6D54B186" w14:textId="77777777" w:rsidR="00475AAE" w:rsidRPr="00EE628C" w:rsidRDefault="00475AAE" w:rsidP="00296D4D">
            <w:pPr>
              <w:widowControl/>
              <w:jc w:val="right"/>
              <w:rPr>
                <w:b/>
                <w:bCs/>
                <w:color w:val="000000"/>
                <w:sz w:val="20"/>
                <w:szCs w:val="20"/>
                <w:lang w:val="en-US" w:eastAsia="en-US"/>
              </w:rPr>
            </w:pPr>
            <w:r w:rsidRPr="00EE628C">
              <w:rPr>
                <w:b/>
                <w:bCs/>
                <w:sz w:val="20"/>
                <w:szCs w:val="20"/>
              </w:rPr>
              <w:t>259.04</w:t>
            </w:r>
          </w:p>
        </w:tc>
        <w:tc>
          <w:tcPr>
            <w:tcW w:w="1275" w:type="dxa"/>
            <w:tcBorders>
              <w:top w:val="nil"/>
              <w:left w:val="nil"/>
              <w:bottom w:val="single" w:sz="4" w:space="0" w:color="auto"/>
              <w:right w:val="single" w:sz="4" w:space="0" w:color="auto"/>
            </w:tcBorders>
            <w:shd w:val="clear" w:color="000000" w:fill="D9D9D9"/>
            <w:noWrap/>
            <w:vAlign w:val="center"/>
          </w:tcPr>
          <w:p w14:paraId="652B5E6F" w14:textId="77777777" w:rsidR="00475AAE" w:rsidRPr="00EE628C" w:rsidRDefault="00475AAE" w:rsidP="00296D4D">
            <w:pPr>
              <w:widowControl/>
              <w:jc w:val="right"/>
              <w:rPr>
                <w:b/>
                <w:bCs/>
                <w:color w:val="000000"/>
                <w:sz w:val="20"/>
                <w:szCs w:val="20"/>
                <w:lang w:val="en-US" w:eastAsia="en-US"/>
              </w:rPr>
            </w:pPr>
            <w:r w:rsidRPr="00EE628C">
              <w:rPr>
                <w:b/>
                <w:bCs/>
                <w:sz w:val="20"/>
                <w:szCs w:val="20"/>
              </w:rPr>
              <w:t>75,691.7</w:t>
            </w:r>
          </w:p>
        </w:tc>
        <w:tc>
          <w:tcPr>
            <w:tcW w:w="1134" w:type="dxa"/>
            <w:tcBorders>
              <w:top w:val="nil"/>
              <w:left w:val="nil"/>
              <w:bottom w:val="single" w:sz="4" w:space="0" w:color="auto"/>
              <w:right w:val="single" w:sz="4" w:space="0" w:color="auto"/>
            </w:tcBorders>
            <w:shd w:val="clear" w:color="000000" w:fill="D9D9D9"/>
            <w:noWrap/>
            <w:vAlign w:val="center"/>
          </w:tcPr>
          <w:p w14:paraId="4BD2B2CC" w14:textId="77777777" w:rsidR="00475AAE" w:rsidRPr="00EE628C" w:rsidRDefault="00475AAE" w:rsidP="00296D4D">
            <w:pPr>
              <w:widowControl/>
              <w:jc w:val="right"/>
              <w:rPr>
                <w:b/>
                <w:bCs/>
                <w:color w:val="000000"/>
                <w:sz w:val="20"/>
                <w:szCs w:val="20"/>
                <w:lang w:val="en-US" w:eastAsia="en-US"/>
              </w:rPr>
            </w:pPr>
            <w:r w:rsidRPr="00EE628C">
              <w:rPr>
                <w:b/>
                <w:bCs/>
                <w:sz w:val="20"/>
                <w:szCs w:val="20"/>
              </w:rPr>
              <w:t>1,227.0</w:t>
            </w:r>
          </w:p>
        </w:tc>
        <w:tc>
          <w:tcPr>
            <w:tcW w:w="1276" w:type="dxa"/>
            <w:tcBorders>
              <w:top w:val="nil"/>
              <w:left w:val="nil"/>
              <w:bottom w:val="single" w:sz="4" w:space="0" w:color="auto"/>
              <w:right w:val="single" w:sz="4" w:space="0" w:color="auto"/>
            </w:tcBorders>
            <w:shd w:val="clear" w:color="000000" w:fill="D9D9D9"/>
            <w:noWrap/>
            <w:vAlign w:val="center"/>
          </w:tcPr>
          <w:p w14:paraId="6D221A38" w14:textId="77777777" w:rsidR="00475AAE" w:rsidRPr="00EE628C" w:rsidRDefault="00475AAE" w:rsidP="00296D4D">
            <w:pPr>
              <w:widowControl/>
              <w:jc w:val="right"/>
              <w:rPr>
                <w:b/>
                <w:bCs/>
                <w:color w:val="000000"/>
                <w:sz w:val="20"/>
                <w:szCs w:val="20"/>
                <w:lang w:val="en-US" w:eastAsia="en-US"/>
              </w:rPr>
            </w:pPr>
            <w:r w:rsidRPr="00EE628C">
              <w:rPr>
                <w:b/>
                <w:bCs/>
                <w:sz w:val="20"/>
                <w:szCs w:val="20"/>
              </w:rPr>
              <w:t>166.7</w:t>
            </w:r>
          </w:p>
        </w:tc>
        <w:tc>
          <w:tcPr>
            <w:tcW w:w="1276" w:type="dxa"/>
            <w:tcBorders>
              <w:top w:val="nil"/>
              <w:left w:val="nil"/>
              <w:bottom w:val="single" w:sz="4" w:space="0" w:color="auto"/>
              <w:right w:val="single" w:sz="4" w:space="0" w:color="auto"/>
            </w:tcBorders>
            <w:shd w:val="clear" w:color="000000" w:fill="D9D9D9"/>
            <w:noWrap/>
            <w:vAlign w:val="center"/>
          </w:tcPr>
          <w:p w14:paraId="5054B594" w14:textId="77777777" w:rsidR="00475AAE" w:rsidRPr="00EE628C" w:rsidRDefault="00475AAE" w:rsidP="00296D4D">
            <w:pPr>
              <w:widowControl/>
              <w:jc w:val="right"/>
              <w:rPr>
                <w:b/>
                <w:bCs/>
                <w:color w:val="000000"/>
                <w:sz w:val="20"/>
                <w:szCs w:val="20"/>
                <w:lang w:val="en-US" w:eastAsia="en-US"/>
              </w:rPr>
            </w:pPr>
            <w:r w:rsidRPr="00EE628C">
              <w:rPr>
                <w:b/>
                <w:bCs/>
                <w:sz w:val="20"/>
                <w:szCs w:val="20"/>
              </w:rPr>
              <w:t>43,170.7</w:t>
            </w:r>
          </w:p>
        </w:tc>
        <w:tc>
          <w:tcPr>
            <w:tcW w:w="1134" w:type="dxa"/>
            <w:tcBorders>
              <w:top w:val="nil"/>
              <w:left w:val="nil"/>
              <w:bottom w:val="single" w:sz="4" w:space="0" w:color="auto"/>
              <w:right w:val="single" w:sz="4" w:space="0" w:color="auto"/>
            </w:tcBorders>
            <w:shd w:val="clear" w:color="000000" w:fill="D9D9D9"/>
            <w:noWrap/>
            <w:vAlign w:val="center"/>
          </w:tcPr>
          <w:p w14:paraId="5CC6C382" w14:textId="77777777" w:rsidR="00475AAE" w:rsidRPr="00EE628C" w:rsidRDefault="00475AAE" w:rsidP="00296D4D">
            <w:pPr>
              <w:widowControl/>
              <w:jc w:val="right"/>
              <w:rPr>
                <w:b/>
                <w:bCs/>
                <w:color w:val="000000"/>
                <w:sz w:val="20"/>
                <w:szCs w:val="20"/>
                <w:lang w:val="en-US" w:eastAsia="en-US"/>
              </w:rPr>
            </w:pPr>
            <w:r w:rsidRPr="00EE628C">
              <w:rPr>
                <w:b/>
                <w:bCs/>
                <w:sz w:val="20"/>
                <w:szCs w:val="20"/>
              </w:rPr>
              <w:t>57.0%</w:t>
            </w:r>
          </w:p>
        </w:tc>
        <w:tc>
          <w:tcPr>
            <w:tcW w:w="1134" w:type="dxa"/>
            <w:tcBorders>
              <w:top w:val="nil"/>
              <w:left w:val="nil"/>
              <w:bottom w:val="single" w:sz="4" w:space="0" w:color="auto"/>
              <w:right w:val="single" w:sz="4" w:space="0" w:color="auto"/>
            </w:tcBorders>
            <w:shd w:val="clear" w:color="000000" w:fill="D9D9D9"/>
            <w:noWrap/>
            <w:vAlign w:val="center"/>
          </w:tcPr>
          <w:p w14:paraId="50473CC6" w14:textId="77777777" w:rsidR="00475AAE" w:rsidRPr="00EE628C" w:rsidRDefault="00475AAE" w:rsidP="00296D4D">
            <w:pPr>
              <w:widowControl/>
              <w:jc w:val="right"/>
              <w:rPr>
                <w:b/>
                <w:bCs/>
                <w:color w:val="000000"/>
                <w:sz w:val="20"/>
                <w:szCs w:val="20"/>
                <w:lang w:val="en-US" w:eastAsia="en-US"/>
              </w:rPr>
            </w:pPr>
            <w:r w:rsidRPr="00EE628C">
              <w:rPr>
                <w:b/>
                <w:bCs/>
                <w:sz w:val="20"/>
                <w:szCs w:val="20"/>
              </w:rPr>
              <w:t>351.8%</w:t>
            </w:r>
          </w:p>
        </w:tc>
      </w:tr>
      <w:tr w:rsidR="00475AAE" w:rsidRPr="00D37D56" w14:paraId="7F7B3D25" w14:textId="77777777" w:rsidTr="006050F2">
        <w:trPr>
          <w:trHeight w:val="284"/>
          <w:jc w:val="center"/>
        </w:trPr>
        <w:tc>
          <w:tcPr>
            <w:tcW w:w="14890" w:type="dxa"/>
            <w:gridSpan w:val="8"/>
            <w:tcBorders>
              <w:top w:val="nil"/>
              <w:left w:val="single" w:sz="4" w:space="0" w:color="auto"/>
              <w:bottom w:val="single" w:sz="4" w:space="0" w:color="auto"/>
              <w:right w:val="single" w:sz="4" w:space="0" w:color="auto"/>
            </w:tcBorders>
            <w:noWrap/>
            <w:vAlign w:val="center"/>
          </w:tcPr>
          <w:p w14:paraId="2E43F0D7" w14:textId="77777777" w:rsidR="00475AAE" w:rsidRPr="00EE628C" w:rsidRDefault="00475AAE" w:rsidP="00296D4D">
            <w:pPr>
              <w:widowControl/>
              <w:jc w:val="center"/>
              <w:rPr>
                <w:b/>
                <w:bCs/>
                <w:color w:val="000000"/>
                <w:sz w:val="20"/>
                <w:szCs w:val="20"/>
                <w:lang w:val="sr-Cyrl-BA" w:eastAsia="en-US"/>
              </w:rPr>
            </w:pPr>
            <w:r w:rsidRPr="00EE628C">
              <w:rPr>
                <w:b/>
                <w:bCs/>
                <w:color w:val="000000"/>
                <w:sz w:val="20"/>
                <w:szCs w:val="20"/>
                <w:lang w:val="sr-Cyrl-BA" w:eastAsia="en-US"/>
              </w:rPr>
              <w:t>Газдински тип шуме</w:t>
            </w:r>
          </w:p>
        </w:tc>
      </w:tr>
      <w:tr w:rsidR="00475AAE" w:rsidRPr="00D37D56" w14:paraId="6F284AA0" w14:textId="77777777" w:rsidTr="006050F2">
        <w:trPr>
          <w:trHeight w:val="284"/>
          <w:jc w:val="center"/>
        </w:trPr>
        <w:tc>
          <w:tcPr>
            <w:tcW w:w="6385" w:type="dxa"/>
            <w:tcBorders>
              <w:top w:val="nil"/>
              <w:left w:val="single" w:sz="4" w:space="0" w:color="auto"/>
              <w:bottom w:val="single" w:sz="4" w:space="0" w:color="auto"/>
              <w:right w:val="single" w:sz="4" w:space="0" w:color="auto"/>
            </w:tcBorders>
            <w:noWrap/>
            <w:vAlign w:val="center"/>
          </w:tcPr>
          <w:p w14:paraId="35E5BADD" w14:textId="77777777" w:rsidR="00475AAE" w:rsidRPr="00B249B4" w:rsidRDefault="00475AAE" w:rsidP="00296D4D">
            <w:pPr>
              <w:widowControl/>
              <w:rPr>
                <w:sz w:val="20"/>
                <w:szCs w:val="20"/>
              </w:rPr>
            </w:pPr>
            <w:r w:rsidRPr="00EE628C">
              <w:rPr>
                <w:sz w:val="20"/>
                <w:szCs w:val="20"/>
              </w:rPr>
              <w:t>21121. Изданачке мешовите шуме букве - Високе шуме букве и осталих лишћара и четинара</w:t>
            </w:r>
          </w:p>
        </w:tc>
        <w:tc>
          <w:tcPr>
            <w:tcW w:w="1276" w:type="dxa"/>
            <w:tcBorders>
              <w:top w:val="nil"/>
              <w:left w:val="nil"/>
              <w:bottom w:val="single" w:sz="4" w:space="0" w:color="auto"/>
              <w:right w:val="single" w:sz="4" w:space="0" w:color="auto"/>
            </w:tcBorders>
            <w:noWrap/>
            <w:vAlign w:val="center"/>
          </w:tcPr>
          <w:p w14:paraId="493E8507" w14:textId="77777777" w:rsidR="00475AAE" w:rsidRPr="00EE628C" w:rsidRDefault="00475AAE" w:rsidP="00296D4D">
            <w:pPr>
              <w:widowControl/>
              <w:jc w:val="right"/>
              <w:rPr>
                <w:color w:val="000000"/>
                <w:sz w:val="20"/>
                <w:szCs w:val="20"/>
                <w:lang w:val="en-US" w:eastAsia="en-US"/>
              </w:rPr>
            </w:pPr>
            <w:r w:rsidRPr="00EE628C">
              <w:rPr>
                <w:sz w:val="20"/>
                <w:szCs w:val="20"/>
              </w:rPr>
              <w:t>17.19</w:t>
            </w:r>
          </w:p>
        </w:tc>
        <w:tc>
          <w:tcPr>
            <w:tcW w:w="1275" w:type="dxa"/>
            <w:tcBorders>
              <w:top w:val="nil"/>
              <w:left w:val="nil"/>
              <w:bottom w:val="single" w:sz="4" w:space="0" w:color="auto"/>
              <w:right w:val="single" w:sz="4" w:space="0" w:color="auto"/>
            </w:tcBorders>
            <w:noWrap/>
            <w:vAlign w:val="center"/>
          </w:tcPr>
          <w:p w14:paraId="7E824816" w14:textId="77777777" w:rsidR="00475AAE" w:rsidRPr="00EE628C" w:rsidRDefault="00475AAE" w:rsidP="00296D4D">
            <w:pPr>
              <w:widowControl/>
              <w:jc w:val="right"/>
              <w:rPr>
                <w:color w:val="000000"/>
                <w:sz w:val="20"/>
                <w:szCs w:val="20"/>
                <w:lang w:val="en-US" w:eastAsia="en-US"/>
              </w:rPr>
            </w:pPr>
            <w:r w:rsidRPr="00EE628C">
              <w:rPr>
                <w:sz w:val="20"/>
                <w:szCs w:val="20"/>
              </w:rPr>
              <w:t>5,234.1</w:t>
            </w:r>
          </w:p>
        </w:tc>
        <w:tc>
          <w:tcPr>
            <w:tcW w:w="1134" w:type="dxa"/>
            <w:tcBorders>
              <w:top w:val="nil"/>
              <w:left w:val="nil"/>
              <w:bottom w:val="single" w:sz="4" w:space="0" w:color="auto"/>
              <w:right w:val="single" w:sz="4" w:space="0" w:color="auto"/>
            </w:tcBorders>
            <w:noWrap/>
            <w:vAlign w:val="center"/>
          </w:tcPr>
          <w:p w14:paraId="67147F6F" w14:textId="77777777" w:rsidR="00475AAE" w:rsidRPr="00EE628C" w:rsidRDefault="00475AAE" w:rsidP="00296D4D">
            <w:pPr>
              <w:widowControl/>
              <w:jc w:val="right"/>
              <w:rPr>
                <w:color w:val="000000"/>
                <w:sz w:val="20"/>
                <w:szCs w:val="20"/>
                <w:lang w:val="en-US" w:eastAsia="en-US"/>
              </w:rPr>
            </w:pPr>
            <w:r w:rsidRPr="00EE628C">
              <w:rPr>
                <w:sz w:val="20"/>
                <w:szCs w:val="20"/>
              </w:rPr>
              <w:t>80.9</w:t>
            </w:r>
          </w:p>
        </w:tc>
        <w:tc>
          <w:tcPr>
            <w:tcW w:w="1276" w:type="dxa"/>
            <w:tcBorders>
              <w:top w:val="nil"/>
              <w:left w:val="nil"/>
              <w:bottom w:val="single" w:sz="4" w:space="0" w:color="auto"/>
              <w:right w:val="single" w:sz="4" w:space="0" w:color="auto"/>
            </w:tcBorders>
            <w:noWrap/>
            <w:vAlign w:val="center"/>
          </w:tcPr>
          <w:p w14:paraId="1869A084" w14:textId="77777777" w:rsidR="00475AAE" w:rsidRPr="00EE628C" w:rsidRDefault="00475AAE" w:rsidP="00296D4D">
            <w:pPr>
              <w:widowControl/>
              <w:jc w:val="right"/>
              <w:rPr>
                <w:color w:val="000000"/>
                <w:sz w:val="20"/>
                <w:szCs w:val="20"/>
                <w:lang w:val="en-US" w:eastAsia="en-US"/>
              </w:rPr>
            </w:pPr>
            <w:r w:rsidRPr="00EE628C">
              <w:rPr>
                <w:sz w:val="20"/>
                <w:szCs w:val="20"/>
              </w:rPr>
              <w:t>180.1</w:t>
            </w:r>
          </w:p>
        </w:tc>
        <w:tc>
          <w:tcPr>
            <w:tcW w:w="1276" w:type="dxa"/>
            <w:tcBorders>
              <w:top w:val="nil"/>
              <w:left w:val="nil"/>
              <w:bottom w:val="single" w:sz="4" w:space="0" w:color="auto"/>
              <w:right w:val="single" w:sz="4" w:space="0" w:color="auto"/>
            </w:tcBorders>
            <w:noWrap/>
            <w:vAlign w:val="center"/>
          </w:tcPr>
          <w:p w14:paraId="273F9D9B" w14:textId="77777777" w:rsidR="00475AAE" w:rsidRPr="00EE628C" w:rsidRDefault="00475AAE" w:rsidP="00296D4D">
            <w:pPr>
              <w:widowControl/>
              <w:jc w:val="right"/>
              <w:rPr>
                <w:color w:val="000000"/>
                <w:sz w:val="20"/>
                <w:szCs w:val="20"/>
                <w:lang w:val="en-US" w:eastAsia="en-US"/>
              </w:rPr>
            </w:pPr>
            <w:r w:rsidRPr="00EE628C">
              <w:rPr>
                <w:sz w:val="20"/>
                <w:szCs w:val="20"/>
              </w:rPr>
              <w:t>3,096.0</w:t>
            </w:r>
          </w:p>
        </w:tc>
        <w:tc>
          <w:tcPr>
            <w:tcW w:w="1134" w:type="dxa"/>
            <w:tcBorders>
              <w:top w:val="nil"/>
              <w:left w:val="nil"/>
              <w:bottom w:val="single" w:sz="4" w:space="0" w:color="auto"/>
              <w:right w:val="single" w:sz="4" w:space="0" w:color="auto"/>
            </w:tcBorders>
            <w:noWrap/>
            <w:vAlign w:val="center"/>
          </w:tcPr>
          <w:p w14:paraId="4E8DF8E2" w14:textId="77777777" w:rsidR="00475AAE" w:rsidRPr="00EE628C" w:rsidRDefault="00475AAE" w:rsidP="00296D4D">
            <w:pPr>
              <w:widowControl/>
              <w:jc w:val="right"/>
              <w:rPr>
                <w:color w:val="000000"/>
                <w:sz w:val="20"/>
                <w:szCs w:val="20"/>
                <w:lang w:val="en-US" w:eastAsia="en-US"/>
              </w:rPr>
            </w:pPr>
            <w:r w:rsidRPr="00EE628C">
              <w:rPr>
                <w:sz w:val="20"/>
                <w:szCs w:val="20"/>
              </w:rPr>
              <w:t>59.2%</w:t>
            </w:r>
          </w:p>
        </w:tc>
        <w:tc>
          <w:tcPr>
            <w:tcW w:w="1134" w:type="dxa"/>
            <w:tcBorders>
              <w:top w:val="nil"/>
              <w:left w:val="nil"/>
              <w:bottom w:val="single" w:sz="4" w:space="0" w:color="auto"/>
              <w:right w:val="single" w:sz="4" w:space="0" w:color="auto"/>
            </w:tcBorders>
            <w:noWrap/>
            <w:vAlign w:val="center"/>
          </w:tcPr>
          <w:p w14:paraId="3791CB12" w14:textId="77777777" w:rsidR="00475AAE" w:rsidRPr="00EE628C" w:rsidRDefault="00475AAE" w:rsidP="00296D4D">
            <w:pPr>
              <w:widowControl/>
              <w:jc w:val="right"/>
              <w:rPr>
                <w:color w:val="000000"/>
                <w:sz w:val="20"/>
                <w:szCs w:val="20"/>
                <w:lang w:val="en-US" w:eastAsia="en-US"/>
              </w:rPr>
            </w:pPr>
            <w:r w:rsidRPr="00EE628C">
              <w:rPr>
                <w:sz w:val="20"/>
                <w:szCs w:val="20"/>
              </w:rPr>
              <w:t>382.6%</w:t>
            </w:r>
          </w:p>
        </w:tc>
      </w:tr>
      <w:tr w:rsidR="00475AAE" w:rsidRPr="00D37D56" w14:paraId="54F95E4F" w14:textId="77777777" w:rsidTr="006050F2">
        <w:trPr>
          <w:trHeight w:val="284"/>
          <w:jc w:val="center"/>
        </w:trPr>
        <w:tc>
          <w:tcPr>
            <w:tcW w:w="6385" w:type="dxa"/>
            <w:tcBorders>
              <w:top w:val="nil"/>
              <w:left w:val="single" w:sz="4" w:space="0" w:color="auto"/>
              <w:bottom w:val="single" w:sz="4" w:space="0" w:color="auto"/>
              <w:right w:val="single" w:sz="4" w:space="0" w:color="auto"/>
            </w:tcBorders>
            <w:noWrap/>
            <w:vAlign w:val="center"/>
          </w:tcPr>
          <w:p w14:paraId="77C3DB33" w14:textId="77777777" w:rsidR="00475AAE" w:rsidRPr="00D37D56" w:rsidRDefault="00475AAE" w:rsidP="00296D4D">
            <w:pPr>
              <w:widowControl/>
              <w:rPr>
                <w:color w:val="000000"/>
                <w:sz w:val="20"/>
                <w:szCs w:val="20"/>
                <w:lang w:val="en-US" w:eastAsia="en-US"/>
              </w:rPr>
            </w:pPr>
            <w:r w:rsidRPr="00B249B4">
              <w:rPr>
                <w:sz w:val="20"/>
                <w:szCs w:val="20"/>
              </w:rPr>
              <w:t>2621. Изданачке мешовите шуме храстова - Високе шуме храстова и осталих лишћара</w:t>
            </w:r>
          </w:p>
        </w:tc>
        <w:tc>
          <w:tcPr>
            <w:tcW w:w="1276" w:type="dxa"/>
            <w:tcBorders>
              <w:top w:val="nil"/>
              <w:left w:val="nil"/>
              <w:bottom w:val="single" w:sz="4" w:space="0" w:color="auto"/>
              <w:right w:val="single" w:sz="4" w:space="0" w:color="auto"/>
            </w:tcBorders>
            <w:noWrap/>
            <w:vAlign w:val="center"/>
          </w:tcPr>
          <w:p w14:paraId="2FBD3621" w14:textId="77777777" w:rsidR="00475AAE" w:rsidRPr="00EE628C" w:rsidRDefault="00475AAE" w:rsidP="00296D4D">
            <w:pPr>
              <w:widowControl/>
              <w:jc w:val="right"/>
              <w:rPr>
                <w:color w:val="000000"/>
                <w:sz w:val="20"/>
                <w:szCs w:val="20"/>
                <w:lang w:val="en-US" w:eastAsia="en-US"/>
              </w:rPr>
            </w:pPr>
            <w:r w:rsidRPr="00EE628C">
              <w:rPr>
                <w:sz w:val="20"/>
                <w:szCs w:val="20"/>
              </w:rPr>
              <w:t>208.51</w:t>
            </w:r>
          </w:p>
        </w:tc>
        <w:tc>
          <w:tcPr>
            <w:tcW w:w="1275" w:type="dxa"/>
            <w:tcBorders>
              <w:top w:val="nil"/>
              <w:left w:val="nil"/>
              <w:bottom w:val="single" w:sz="4" w:space="0" w:color="auto"/>
              <w:right w:val="single" w:sz="4" w:space="0" w:color="auto"/>
            </w:tcBorders>
            <w:noWrap/>
            <w:vAlign w:val="center"/>
          </w:tcPr>
          <w:p w14:paraId="08D25A8C" w14:textId="77777777" w:rsidR="00475AAE" w:rsidRPr="00EE628C" w:rsidRDefault="00475AAE" w:rsidP="00296D4D">
            <w:pPr>
              <w:widowControl/>
              <w:jc w:val="right"/>
              <w:rPr>
                <w:color w:val="000000"/>
                <w:sz w:val="20"/>
                <w:szCs w:val="20"/>
                <w:lang w:val="en-US" w:eastAsia="en-US"/>
              </w:rPr>
            </w:pPr>
            <w:r w:rsidRPr="00EE628C">
              <w:rPr>
                <w:sz w:val="20"/>
                <w:szCs w:val="20"/>
              </w:rPr>
              <w:t>60,909.9</w:t>
            </w:r>
          </w:p>
        </w:tc>
        <w:tc>
          <w:tcPr>
            <w:tcW w:w="1134" w:type="dxa"/>
            <w:tcBorders>
              <w:top w:val="nil"/>
              <w:left w:val="nil"/>
              <w:bottom w:val="single" w:sz="4" w:space="0" w:color="auto"/>
              <w:right w:val="single" w:sz="4" w:space="0" w:color="auto"/>
            </w:tcBorders>
            <w:noWrap/>
            <w:vAlign w:val="center"/>
          </w:tcPr>
          <w:p w14:paraId="08E85613" w14:textId="77777777" w:rsidR="00475AAE" w:rsidRPr="00EE628C" w:rsidRDefault="00475AAE" w:rsidP="00296D4D">
            <w:pPr>
              <w:widowControl/>
              <w:jc w:val="right"/>
              <w:rPr>
                <w:color w:val="000000"/>
                <w:sz w:val="20"/>
                <w:szCs w:val="20"/>
                <w:lang w:val="en-US" w:eastAsia="en-US"/>
              </w:rPr>
            </w:pPr>
            <w:r w:rsidRPr="00EE628C">
              <w:rPr>
                <w:sz w:val="20"/>
                <w:szCs w:val="20"/>
              </w:rPr>
              <w:t>1,002.6</w:t>
            </w:r>
          </w:p>
        </w:tc>
        <w:tc>
          <w:tcPr>
            <w:tcW w:w="1276" w:type="dxa"/>
            <w:tcBorders>
              <w:top w:val="nil"/>
              <w:left w:val="nil"/>
              <w:bottom w:val="single" w:sz="4" w:space="0" w:color="auto"/>
              <w:right w:val="single" w:sz="4" w:space="0" w:color="auto"/>
            </w:tcBorders>
            <w:noWrap/>
            <w:vAlign w:val="center"/>
          </w:tcPr>
          <w:p w14:paraId="543AC6A1" w14:textId="77777777" w:rsidR="00475AAE" w:rsidRPr="00EE628C" w:rsidRDefault="00475AAE" w:rsidP="00296D4D">
            <w:pPr>
              <w:widowControl/>
              <w:jc w:val="right"/>
              <w:rPr>
                <w:color w:val="000000"/>
                <w:sz w:val="20"/>
                <w:szCs w:val="20"/>
                <w:lang w:val="en-US" w:eastAsia="en-US"/>
              </w:rPr>
            </w:pPr>
            <w:r w:rsidRPr="00EE628C">
              <w:rPr>
                <w:sz w:val="20"/>
                <w:szCs w:val="20"/>
              </w:rPr>
              <w:t>163.4</w:t>
            </w:r>
          </w:p>
        </w:tc>
        <w:tc>
          <w:tcPr>
            <w:tcW w:w="1276" w:type="dxa"/>
            <w:tcBorders>
              <w:top w:val="nil"/>
              <w:left w:val="nil"/>
              <w:bottom w:val="single" w:sz="4" w:space="0" w:color="auto"/>
              <w:right w:val="single" w:sz="4" w:space="0" w:color="auto"/>
            </w:tcBorders>
            <w:noWrap/>
            <w:vAlign w:val="center"/>
          </w:tcPr>
          <w:p w14:paraId="6DE30360" w14:textId="77777777" w:rsidR="00475AAE" w:rsidRPr="00EE628C" w:rsidRDefault="00475AAE" w:rsidP="00296D4D">
            <w:pPr>
              <w:widowControl/>
              <w:jc w:val="right"/>
              <w:rPr>
                <w:color w:val="000000"/>
                <w:sz w:val="20"/>
                <w:szCs w:val="20"/>
                <w:lang w:val="en-US" w:eastAsia="en-US"/>
              </w:rPr>
            </w:pPr>
            <w:r w:rsidRPr="00EE628C">
              <w:rPr>
                <w:sz w:val="20"/>
                <w:szCs w:val="20"/>
              </w:rPr>
              <w:t>34,067.4</w:t>
            </w:r>
          </w:p>
        </w:tc>
        <w:tc>
          <w:tcPr>
            <w:tcW w:w="1134" w:type="dxa"/>
            <w:tcBorders>
              <w:top w:val="nil"/>
              <w:left w:val="nil"/>
              <w:bottom w:val="single" w:sz="4" w:space="0" w:color="auto"/>
              <w:right w:val="single" w:sz="4" w:space="0" w:color="auto"/>
            </w:tcBorders>
            <w:noWrap/>
            <w:vAlign w:val="center"/>
          </w:tcPr>
          <w:p w14:paraId="39056180" w14:textId="77777777" w:rsidR="00475AAE" w:rsidRPr="00EE628C" w:rsidRDefault="00475AAE" w:rsidP="00296D4D">
            <w:pPr>
              <w:widowControl/>
              <w:jc w:val="right"/>
              <w:rPr>
                <w:color w:val="000000"/>
                <w:sz w:val="20"/>
                <w:szCs w:val="20"/>
                <w:lang w:val="en-US" w:eastAsia="en-US"/>
              </w:rPr>
            </w:pPr>
            <w:r w:rsidRPr="00EE628C">
              <w:rPr>
                <w:sz w:val="20"/>
                <w:szCs w:val="20"/>
              </w:rPr>
              <w:t>55.9%</w:t>
            </w:r>
          </w:p>
        </w:tc>
        <w:tc>
          <w:tcPr>
            <w:tcW w:w="1134" w:type="dxa"/>
            <w:tcBorders>
              <w:top w:val="nil"/>
              <w:left w:val="nil"/>
              <w:bottom w:val="single" w:sz="4" w:space="0" w:color="auto"/>
              <w:right w:val="single" w:sz="4" w:space="0" w:color="auto"/>
            </w:tcBorders>
            <w:noWrap/>
            <w:vAlign w:val="center"/>
          </w:tcPr>
          <w:p w14:paraId="1E7A4D6F" w14:textId="77777777" w:rsidR="00475AAE" w:rsidRPr="00EE628C" w:rsidRDefault="00475AAE" w:rsidP="00296D4D">
            <w:pPr>
              <w:widowControl/>
              <w:jc w:val="right"/>
              <w:rPr>
                <w:color w:val="000000"/>
                <w:sz w:val="20"/>
                <w:szCs w:val="20"/>
                <w:lang w:val="en-US" w:eastAsia="en-US"/>
              </w:rPr>
            </w:pPr>
            <w:r w:rsidRPr="00EE628C">
              <w:rPr>
                <w:sz w:val="20"/>
                <w:szCs w:val="20"/>
              </w:rPr>
              <w:t>339.8%</w:t>
            </w:r>
          </w:p>
        </w:tc>
      </w:tr>
      <w:tr w:rsidR="00475AAE" w:rsidRPr="00D37D56" w14:paraId="602E8BEB" w14:textId="77777777" w:rsidTr="006050F2">
        <w:trPr>
          <w:trHeight w:val="284"/>
          <w:jc w:val="center"/>
        </w:trPr>
        <w:tc>
          <w:tcPr>
            <w:tcW w:w="6385" w:type="dxa"/>
            <w:tcBorders>
              <w:top w:val="nil"/>
              <w:left w:val="single" w:sz="4" w:space="0" w:color="auto"/>
              <w:bottom w:val="single" w:sz="4" w:space="0" w:color="auto"/>
              <w:right w:val="single" w:sz="4" w:space="0" w:color="auto"/>
            </w:tcBorders>
            <w:noWrap/>
            <w:vAlign w:val="center"/>
          </w:tcPr>
          <w:p w14:paraId="7DA3E55F" w14:textId="77777777" w:rsidR="00475AAE" w:rsidRPr="00D37D56" w:rsidRDefault="00475AAE" w:rsidP="00296D4D">
            <w:pPr>
              <w:widowControl/>
              <w:rPr>
                <w:color w:val="000000"/>
                <w:sz w:val="20"/>
                <w:szCs w:val="20"/>
                <w:lang w:val="en-US" w:eastAsia="en-US"/>
              </w:rPr>
            </w:pPr>
            <w:r w:rsidRPr="00B249B4">
              <w:rPr>
                <w:sz w:val="20"/>
                <w:szCs w:val="20"/>
              </w:rPr>
              <w:t>2721. Изданачке мешовите шуме липа - Високе шуме липе и осталих лишћара</w:t>
            </w:r>
          </w:p>
        </w:tc>
        <w:tc>
          <w:tcPr>
            <w:tcW w:w="1276" w:type="dxa"/>
            <w:tcBorders>
              <w:top w:val="nil"/>
              <w:left w:val="nil"/>
              <w:bottom w:val="single" w:sz="4" w:space="0" w:color="auto"/>
              <w:right w:val="single" w:sz="4" w:space="0" w:color="auto"/>
            </w:tcBorders>
            <w:noWrap/>
            <w:vAlign w:val="center"/>
          </w:tcPr>
          <w:p w14:paraId="13A36433" w14:textId="77777777" w:rsidR="00475AAE" w:rsidRPr="00EE628C" w:rsidRDefault="00475AAE" w:rsidP="00296D4D">
            <w:pPr>
              <w:widowControl/>
              <w:jc w:val="right"/>
              <w:rPr>
                <w:color w:val="000000"/>
                <w:sz w:val="20"/>
                <w:szCs w:val="20"/>
                <w:lang w:val="en-US" w:eastAsia="en-US"/>
              </w:rPr>
            </w:pPr>
            <w:r w:rsidRPr="00EE628C">
              <w:rPr>
                <w:sz w:val="20"/>
                <w:szCs w:val="20"/>
              </w:rPr>
              <w:t>19.23</w:t>
            </w:r>
          </w:p>
        </w:tc>
        <w:tc>
          <w:tcPr>
            <w:tcW w:w="1275" w:type="dxa"/>
            <w:tcBorders>
              <w:top w:val="nil"/>
              <w:left w:val="nil"/>
              <w:bottom w:val="single" w:sz="4" w:space="0" w:color="auto"/>
              <w:right w:val="single" w:sz="4" w:space="0" w:color="auto"/>
            </w:tcBorders>
            <w:noWrap/>
            <w:vAlign w:val="center"/>
          </w:tcPr>
          <w:p w14:paraId="7E47C793" w14:textId="77777777" w:rsidR="00475AAE" w:rsidRPr="00EE628C" w:rsidRDefault="00475AAE" w:rsidP="00296D4D">
            <w:pPr>
              <w:widowControl/>
              <w:jc w:val="right"/>
              <w:rPr>
                <w:color w:val="000000"/>
                <w:sz w:val="20"/>
                <w:szCs w:val="20"/>
                <w:lang w:val="en-US" w:eastAsia="en-US"/>
              </w:rPr>
            </w:pPr>
            <w:r w:rsidRPr="00EE628C">
              <w:rPr>
                <w:sz w:val="20"/>
                <w:szCs w:val="20"/>
              </w:rPr>
              <w:t>5,358.3</w:t>
            </w:r>
          </w:p>
        </w:tc>
        <w:tc>
          <w:tcPr>
            <w:tcW w:w="1134" w:type="dxa"/>
            <w:tcBorders>
              <w:top w:val="nil"/>
              <w:left w:val="nil"/>
              <w:bottom w:val="single" w:sz="4" w:space="0" w:color="auto"/>
              <w:right w:val="single" w:sz="4" w:space="0" w:color="auto"/>
            </w:tcBorders>
            <w:noWrap/>
            <w:vAlign w:val="center"/>
          </w:tcPr>
          <w:p w14:paraId="22C04472" w14:textId="77777777" w:rsidR="00475AAE" w:rsidRPr="00EE628C" w:rsidRDefault="00475AAE" w:rsidP="00296D4D">
            <w:pPr>
              <w:widowControl/>
              <w:jc w:val="right"/>
              <w:rPr>
                <w:color w:val="000000"/>
                <w:sz w:val="20"/>
                <w:szCs w:val="20"/>
                <w:lang w:val="en-US" w:eastAsia="en-US"/>
              </w:rPr>
            </w:pPr>
            <w:r w:rsidRPr="00EE628C">
              <w:rPr>
                <w:sz w:val="20"/>
                <w:szCs w:val="20"/>
              </w:rPr>
              <w:t>82.7</w:t>
            </w:r>
          </w:p>
        </w:tc>
        <w:tc>
          <w:tcPr>
            <w:tcW w:w="1276" w:type="dxa"/>
            <w:tcBorders>
              <w:top w:val="nil"/>
              <w:left w:val="nil"/>
              <w:bottom w:val="single" w:sz="4" w:space="0" w:color="auto"/>
              <w:right w:val="single" w:sz="4" w:space="0" w:color="auto"/>
            </w:tcBorders>
            <w:noWrap/>
            <w:vAlign w:val="center"/>
          </w:tcPr>
          <w:p w14:paraId="450E8E93" w14:textId="77777777" w:rsidR="00475AAE" w:rsidRPr="00EE628C" w:rsidRDefault="00475AAE" w:rsidP="00296D4D">
            <w:pPr>
              <w:widowControl/>
              <w:jc w:val="right"/>
              <w:rPr>
                <w:color w:val="000000"/>
                <w:sz w:val="20"/>
                <w:szCs w:val="20"/>
                <w:lang w:val="en-US" w:eastAsia="en-US"/>
              </w:rPr>
            </w:pPr>
            <w:r w:rsidRPr="00EE628C">
              <w:rPr>
                <w:sz w:val="20"/>
                <w:szCs w:val="20"/>
              </w:rPr>
              <w:t>207.8</w:t>
            </w:r>
          </w:p>
        </w:tc>
        <w:tc>
          <w:tcPr>
            <w:tcW w:w="1276" w:type="dxa"/>
            <w:tcBorders>
              <w:top w:val="nil"/>
              <w:left w:val="nil"/>
              <w:bottom w:val="single" w:sz="4" w:space="0" w:color="auto"/>
              <w:right w:val="single" w:sz="4" w:space="0" w:color="auto"/>
            </w:tcBorders>
            <w:noWrap/>
            <w:vAlign w:val="center"/>
          </w:tcPr>
          <w:p w14:paraId="5A8069FA" w14:textId="77777777" w:rsidR="00475AAE" w:rsidRPr="00EE628C" w:rsidRDefault="00475AAE" w:rsidP="00296D4D">
            <w:pPr>
              <w:widowControl/>
              <w:jc w:val="right"/>
              <w:rPr>
                <w:color w:val="000000"/>
                <w:sz w:val="20"/>
                <w:szCs w:val="20"/>
                <w:lang w:val="en-US" w:eastAsia="en-US"/>
              </w:rPr>
            </w:pPr>
            <w:r w:rsidRPr="00EE628C">
              <w:rPr>
                <w:sz w:val="20"/>
                <w:szCs w:val="20"/>
              </w:rPr>
              <w:t>3,995.7</w:t>
            </w:r>
          </w:p>
        </w:tc>
        <w:tc>
          <w:tcPr>
            <w:tcW w:w="1134" w:type="dxa"/>
            <w:tcBorders>
              <w:top w:val="nil"/>
              <w:left w:val="nil"/>
              <w:bottom w:val="single" w:sz="4" w:space="0" w:color="auto"/>
              <w:right w:val="single" w:sz="4" w:space="0" w:color="auto"/>
            </w:tcBorders>
            <w:noWrap/>
            <w:vAlign w:val="center"/>
          </w:tcPr>
          <w:p w14:paraId="0B6E8E17" w14:textId="77777777" w:rsidR="00475AAE" w:rsidRPr="00EE628C" w:rsidRDefault="00475AAE" w:rsidP="00296D4D">
            <w:pPr>
              <w:widowControl/>
              <w:jc w:val="right"/>
              <w:rPr>
                <w:color w:val="000000"/>
                <w:sz w:val="20"/>
                <w:szCs w:val="20"/>
                <w:lang w:val="en-US" w:eastAsia="en-US"/>
              </w:rPr>
            </w:pPr>
            <w:r w:rsidRPr="00EE628C">
              <w:rPr>
                <w:sz w:val="20"/>
                <w:szCs w:val="20"/>
              </w:rPr>
              <w:t>74.6%</w:t>
            </w:r>
          </w:p>
        </w:tc>
        <w:tc>
          <w:tcPr>
            <w:tcW w:w="1134" w:type="dxa"/>
            <w:tcBorders>
              <w:top w:val="nil"/>
              <w:left w:val="nil"/>
              <w:bottom w:val="single" w:sz="4" w:space="0" w:color="auto"/>
              <w:right w:val="single" w:sz="4" w:space="0" w:color="auto"/>
            </w:tcBorders>
            <w:noWrap/>
            <w:vAlign w:val="center"/>
          </w:tcPr>
          <w:p w14:paraId="2B4DBBE8" w14:textId="77777777" w:rsidR="00475AAE" w:rsidRPr="00EE628C" w:rsidRDefault="00475AAE" w:rsidP="00296D4D">
            <w:pPr>
              <w:widowControl/>
              <w:jc w:val="right"/>
              <w:rPr>
                <w:color w:val="000000"/>
                <w:sz w:val="20"/>
                <w:szCs w:val="20"/>
                <w:lang w:val="en-US" w:eastAsia="en-US"/>
              </w:rPr>
            </w:pPr>
            <w:r w:rsidRPr="00EE628C">
              <w:rPr>
                <w:sz w:val="20"/>
                <w:szCs w:val="20"/>
              </w:rPr>
              <w:t>483.2%</w:t>
            </w:r>
          </w:p>
        </w:tc>
      </w:tr>
      <w:tr w:rsidR="00475AAE" w:rsidRPr="00D37D56" w14:paraId="54909D5C" w14:textId="77777777" w:rsidTr="006050F2">
        <w:trPr>
          <w:trHeight w:val="284"/>
          <w:jc w:val="center"/>
        </w:trPr>
        <w:tc>
          <w:tcPr>
            <w:tcW w:w="6385" w:type="dxa"/>
            <w:tcBorders>
              <w:top w:val="nil"/>
              <w:left w:val="single" w:sz="4" w:space="0" w:color="auto"/>
              <w:bottom w:val="single" w:sz="4" w:space="0" w:color="auto"/>
              <w:right w:val="single" w:sz="4" w:space="0" w:color="auto"/>
            </w:tcBorders>
            <w:noWrap/>
            <w:vAlign w:val="center"/>
          </w:tcPr>
          <w:p w14:paraId="74BAB200" w14:textId="77777777" w:rsidR="00475AAE" w:rsidRPr="00D37D56" w:rsidRDefault="00475AAE" w:rsidP="00296D4D">
            <w:pPr>
              <w:widowControl/>
              <w:rPr>
                <w:color w:val="000000"/>
                <w:sz w:val="20"/>
                <w:szCs w:val="20"/>
                <w:lang w:val="en-US" w:eastAsia="en-US"/>
              </w:rPr>
            </w:pPr>
            <w:r w:rsidRPr="008B3757">
              <w:rPr>
                <w:sz w:val="20"/>
                <w:szCs w:val="20"/>
              </w:rPr>
              <w:t>2821. Изданачке мешовите шуме ОТЛ - Високе мешовите шуме ОТЛ</w:t>
            </w:r>
          </w:p>
        </w:tc>
        <w:tc>
          <w:tcPr>
            <w:tcW w:w="1276" w:type="dxa"/>
            <w:tcBorders>
              <w:top w:val="nil"/>
              <w:left w:val="nil"/>
              <w:bottom w:val="single" w:sz="4" w:space="0" w:color="auto"/>
              <w:right w:val="single" w:sz="4" w:space="0" w:color="auto"/>
            </w:tcBorders>
            <w:noWrap/>
            <w:vAlign w:val="center"/>
          </w:tcPr>
          <w:p w14:paraId="394B9EF7" w14:textId="77777777" w:rsidR="00475AAE" w:rsidRPr="00EE628C" w:rsidRDefault="00475AAE" w:rsidP="00296D4D">
            <w:pPr>
              <w:widowControl/>
              <w:jc w:val="right"/>
              <w:rPr>
                <w:color w:val="000000"/>
                <w:sz w:val="20"/>
                <w:szCs w:val="20"/>
                <w:lang w:val="en-US" w:eastAsia="en-US"/>
              </w:rPr>
            </w:pPr>
            <w:r w:rsidRPr="00EE628C">
              <w:rPr>
                <w:sz w:val="20"/>
                <w:szCs w:val="20"/>
              </w:rPr>
              <w:t>11.49</w:t>
            </w:r>
          </w:p>
        </w:tc>
        <w:tc>
          <w:tcPr>
            <w:tcW w:w="1275" w:type="dxa"/>
            <w:tcBorders>
              <w:top w:val="nil"/>
              <w:left w:val="nil"/>
              <w:bottom w:val="single" w:sz="4" w:space="0" w:color="auto"/>
              <w:right w:val="single" w:sz="4" w:space="0" w:color="auto"/>
            </w:tcBorders>
            <w:noWrap/>
            <w:vAlign w:val="center"/>
          </w:tcPr>
          <w:p w14:paraId="251E320A" w14:textId="77777777" w:rsidR="00475AAE" w:rsidRPr="00EE628C" w:rsidRDefault="00475AAE" w:rsidP="00296D4D">
            <w:pPr>
              <w:widowControl/>
              <w:jc w:val="right"/>
              <w:rPr>
                <w:color w:val="000000"/>
                <w:sz w:val="20"/>
                <w:szCs w:val="20"/>
                <w:lang w:val="en-US" w:eastAsia="en-US"/>
              </w:rPr>
            </w:pPr>
            <w:r w:rsidRPr="00EE628C">
              <w:rPr>
                <w:sz w:val="20"/>
                <w:szCs w:val="20"/>
              </w:rPr>
              <w:t>3,499.8</w:t>
            </w:r>
          </w:p>
        </w:tc>
        <w:tc>
          <w:tcPr>
            <w:tcW w:w="1134" w:type="dxa"/>
            <w:tcBorders>
              <w:top w:val="nil"/>
              <w:left w:val="nil"/>
              <w:bottom w:val="single" w:sz="4" w:space="0" w:color="auto"/>
              <w:right w:val="single" w:sz="4" w:space="0" w:color="auto"/>
            </w:tcBorders>
            <w:noWrap/>
            <w:vAlign w:val="center"/>
          </w:tcPr>
          <w:p w14:paraId="127267FA" w14:textId="77777777" w:rsidR="00475AAE" w:rsidRPr="00EE628C" w:rsidRDefault="00475AAE" w:rsidP="00296D4D">
            <w:pPr>
              <w:widowControl/>
              <w:jc w:val="right"/>
              <w:rPr>
                <w:color w:val="000000"/>
                <w:sz w:val="20"/>
                <w:szCs w:val="20"/>
                <w:lang w:val="en-US" w:eastAsia="en-US"/>
              </w:rPr>
            </w:pPr>
            <w:r w:rsidRPr="00EE628C">
              <w:rPr>
                <w:sz w:val="20"/>
                <w:szCs w:val="20"/>
              </w:rPr>
              <w:t>44.8</w:t>
            </w:r>
          </w:p>
        </w:tc>
        <w:tc>
          <w:tcPr>
            <w:tcW w:w="1276" w:type="dxa"/>
            <w:tcBorders>
              <w:top w:val="nil"/>
              <w:left w:val="nil"/>
              <w:bottom w:val="single" w:sz="4" w:space="0" w:color="auto"/>
              <w:right w:val="single" w:sz="4" w:space="0" w:color="auto"/>
            </w:tcBorders>
            <w:noWrap/>
            <w:vAlign w:val="center"/>
          </w:tcPr>
          <w:p w14:paraId="4A0B9A17" w14:textId="77777777" w:rsidR="00475AAE" w:rsidRPr="00EE628C" w:rsidRDefault="00475AAE" w:rsidP="00296D4D">
            <w:pPr>
              <w:widowControl/>
              <w:jc w:val="right"/>
              <w:rPr>
                <w:color w:val="000000"/>
                <w:sz w:val="20"/>
                <w:szCs w:val="20"/>
                <w:lang w:val="en-US" w:eastAsia="en-US"/>
              </w:rPr>
            </w:pPr>
            <w:r w:rsidRPr="00EE628C">
              <w:rPr>
                <w:sz w:val="20"/>
                <w:szCs w:val="20"/>
              </w:rPr>
              <w:t>111.3</w:t>
            </w:r>
          </w:p>
        </w:tc>
        <w:tc>
          <w:tcPr>
            <w:tcW w:w="1276" w:type="dxa"/>
            <w:tcBorders>
              <w:top w:val="nil"/>
              <w:left w:val="nil"/>
              <w:bottom w:val="single" w:sz="4" w:space="0" w:color="auto"/>
              <w:right w:val="single" w:sz="4" w:space="0" w:color="auto"/>
            </w:tcBorders>
            <w:noWrap/>
            <w:vAlign w:val="center"/>
          </w:tcPr>
          <w:p w14:paraId="3A234E01" w14:textId="77777777" w:rsidR="00475AAE" w:rsidRPr="00EE628C" w:rsidRDefault="00475AAE" w:rsidP="00296D4D">
            <w:pPr>
              <w:widowControl/>
              <w:jc w:val="right"/>
              <w:rPr>
                <w:color w:val="000000"/>
                <w:sz w:val="20"/>
                <w:szCs w:val="20"/>
                <w:lang w:val="en-US" w:eastAsia="en-US"/>
              </w:rPr>
            </w:pPr>
            <w:r w:rsidRPr="00EE628C">
              <w:rPr>
                <w:sz w:val="20"/>
                <w:szCs w:val="20"/>
              </w:rPr>
              <w:t>1,279.2</w:t>
            </w:r>
          </w:p>
        </w:tc>
        <w:tc>
          <w:tcPr>
            <w:tcW w:w="1134" w:type="dxa"/>
            <w:tcBorders>
              <w:top w:val="nil"/>
              <w:left w:val="nil"/>
              <w:bottom w:val="single" w:sz="4" w:space="0" w:color="auto"/>
              <w:right w:val="single" w:sz="4" w:space="0" w:color="auto"/>
            </w:tcBorders>
            <w:noWrap/>
            <w:vAlign w:val="center"/>
          </w:tcPr>
          <w:p w14:paraId="77745A8C" w14:textId="77777777" w:rsidR="00475AAE" w:rsidRPr="00EE628C" w:rsidRDefault="00475AAE" w:rsidP="00296D4D">
            <w:pPr>
              <w:widowControl/>
              <w:jc w:val="right"/>
              <w:rPr>
                <w:color w:val="000000"/>
                <w:sz w:val="20"/>
                <w:szCs w:val="20"/>
                <w:lang w:val="en-US" w:eastAsia="en-US"/>
              </w:rPr>
            </w:pPr>
            <w:r w:rsidRPr="00EE628C">
              <w:rPr>
                <w:sz w:val="20"/>
                <w:szCs w:val="20"/>
              </w:rPr>
              <w:t>36.6%</w:t>
            </w:r>
          </w:p>
        </w:tc>
        <w:tc>
          <w:tcPr>
            <w:tcW w:w="1134" w:type="dxa"/>
            <w:tcBorders>
              <w:top w:val="nil"/>
              <w:left w:val="nil"/>
              <w:bottom w:val="single" w:sz="4" w:space="0" w:color="auto"/>
              <w:right w:val="single" w:sz="4" w:space="0" w:color="auto"/>
            </w:tcBorders>
            <w:noWrap/>
            <w:vAlign w:val="center"/>
          </w:tcPr>
          <w:p w14:paraId="45C29310" w14:textId="77777777" w:rsidR="00475AAE" w:rsidRPr="00EE628C" w:rsidRDefault="00475AAE" w:rsidP="00296D4D">
            <w:pPr>
              <w:widowControl/>
              <w:jc w:val="right"/>
              <w:rPr>
                <w:color w:val="000000"/>
                <w:sz w:val="20"/>
                <w:szCs w:val="20"/>
                <w:lang w:val="en-US" w:eastAsia="en-US"/>
              </w:rPr>
            </w:pPr>
            <w:r w:rsidRPr="00EE628C">
              <w:rPr>
                <w:sz w:val="20"/>
                <w:szCs w:val="20"/>
              </w:rPr>
              <w:t>285.2%</w:t>
            </w:r>
          </w:p>
        </w:tc>
      </w:tr>
      <w:tr w:rsidR="00475AAE" w:rsidRPr="00D37D56" w14:paraId="4787E933" w14:textId="77777777" w:rsidTr="006050F2">
        <w:trPr>
          <w:trHeight w:val="284"/>
          <w:jc w:val="center"/>
        </w:trPr>
        <w:tc>
          <w:tcPr>
            <w:tcW w:w="6385" w:type="dxa"/>
            <w:tcBorders>
              <w:top w:val="nil"/>
              <w:left w:val="single" w:sz="4" w:space="0" w:color="auto"/>
              <w:bottom w:val="single" w:sz="4" w:space="0" w:color="auto"/>
              <w:right w:val="single" w:sz="4" w:space="0" w:color="auto"/>
            </w:tcBorders>
            <w:noWrap/>
            <w:vAlign w:val="center"/>
          </w:tcPr>
          <w:p w14:paraId="4AF1B660" w14:textId="77777777" w:rsidR="00475AAE" w:rsidRPr="00D37D56" w:rsidRDefault="00475AAE" w:rsidP="00296D4D">
            <w:pPr>
              <w:widowControl/>
              <w:rPr>
                <w:color w:val="000000"/>
                <w:sz w:val="20"/>
                <w:szCs w:val="20"/>
                <w:lang w:val="en-US" w:eastAsia="en-US"/>
              </w:rPr>
            </w:pPr>
            <w:r w:rsidRPr="00A404A2">
              <w:rPr>
                <w:color w:val="000000"/>
                <w:sz w:val="20"/>
                <w:szCs w:val="20"/>
                <w:lang w:val="sr-Cyrl-BA" w:eastAsia="en-US"/>
              </w:rPr>
              <w:t>2920. Изданачке мешовите шуме багрема</w:t>
            </w:r>
          </w:p>
        </w:tc>
        <w:tc>
          <w:tcPr>
            <w:tcW w:w="1276" w:type="dxa"/>
            <w:tcBorders>
              <w:top w:val="nil"/>
              <w:left w:val="nil"/>
              <w:bottom w:val="single" w:sz="4" w:space="0" w:color="auto"/>
              <w:right w:val="single" w:sz="4" w:space="0" w:color="auto"/>
            </w:tcBorders>
            <w:noWrap/>
            <w:vAlign w:val="center"/>
          </w:tcPr>
          <w:p w14:paraId="35EE668E" w14:textId="77777777" w:rsidR="00475AAE" w:rsidRPr="00EE628C" w:rsidRDefault="00475AAE" w:rsidP="00296D4D">
            <w:pPr>
              <w:widowControl/>
              <w:jc w:val="right"/>
              <w:rPr>
                <w:color w:val="000000"/>
                <w:sz w:val="20"/>
                <w:szCs w:val="20"/>
                <w:lang w:val="en-US" w:eastAsia="en-US"/>
              </w:rPr>
            </w:pPr>
            <w:r w:rsidRPr="00EE628C">
              <w:rPr>
                <w:sz w:val="20"/>
                <w:szCs w:val="20"/>
              </w:rPr>
              <w:t>2.62</w:t>
            </w:r>
          </w:p>
        </w:tc>
        <w:tc>
          <w:tcPr>
            <w:tcW w:w="1275" w:type="dxa"/>
            <w:tcBorders>
              <w:top w:val="nil"/>
              <w:left w:val="nil"/>
              <w:bottom w:val="single" w:sz="4" w:space="0" w:color="auto"/>
              <w:right w:val="single" w:sz="4" w:space="0" w:color="auto"/>
            </w:tcBorders>
            <w:noWrap/>
            <w:vAlign w:val="center"/>
          </w:tcPr>
          <w:p w14:paraId="15E11BB9" w14:textId="77777777" w:rsidR="00475AAE" w:rsidRPr="00EE628C" w:rsidRDefault="00475AAE" w:rsidP="00296D4D">
            <w:pPr>
              <w:widowControl/>
              <w:jc w:val="right"/>
              <w:rPr>
                <w:color w:val="000000"/>
                <w:sz w:val="20"/>
                <w:szCs w:val="20"/>
                <w:lang w:val="en-US" w:eastAsia="en-US"/>
              </w:rPr>
            </w:pPr>
            <w:r w:rsidRPr="00EE628C">
              <w:rPr>
                <w:sz w:val="20"/>
                <w:szCs w:val="20"/>
              </w:rPr>
              <w:t>689.7</w:t>
            </w:r>
          </w:p>
        </w:tc>
        <w:tc>
          <w:tcPr>
            <w:tcW w:w="1134" w:type="dxa"/>
            <w:tcBorders>
              <w:top w:val="nil"/>
              <w:left w:val="nil"/>
              <w:bottom w:val="single" w:sz="4" w:space="0" w:color="auto"/>
              <w:right w:val="single" w:sz="4" w:space="0" w:color="auto"/>
            </w:tcBorders>
            <w:noWrap/>
            <w:vAlign w:val="center"/>
          </w:tcPr>
          <w:p w14:paraId="77F13C47" w14:textId="77777777" w:rsidR="00475AAE" w:rsidRPr="00EE628C" w:rsidRDefault="00475AAE" w:rsidP="00296D4D">
            <w:pPr>
              <w:widowControl/>
              <w:jc w:val="right"/>
              <w:rPr>
                <w:color w:val="000000"/>
                <w:sz w:val="20"/>
                <w:szCs w:val="20"/>
                <w:lang w:val="en-US" w:eastAsia="en-US"/>
              </w:rPr>
            </w:pPr>
            <w:r w:rsidRPr="00EE628C">
              <w:rPr>
                <w:sz w:val="20"/>
                <w:szCs w:val="20"/>
              </w:rPr>
              <w:t>15.9</w:t>
            </w:r>
          </w:p>
        </w:tc>
        <w:tc>
          <w:tcPr>
            <w:tcW w:w="1276" w:type="dxa"/>
            <w:tcBorders>
              <w:top w:val="nil"/>
              <w:left w:val="nil"/>
              <w:bottom w:val="single" w:sz="4" w:space="0" w:color="auto"/>
              <w:right w:val="single" w:sz="4" w:space="0" w:color="auto"/>
            </w:tcBorders>
            <w:noWrap/>
            <w:vAlign w:val="center"/>
          </w:tcPr>
          <w:p w14:paraId="7CA27935" w14:textId="77777777" w:rsidR="00475AAE" w:rsidRPr="00EE628C" w:rsidRDefault="00475AAE" w:rsidP="00296D4D">
            <w:pPr>
              <w:widowControl/>
              <w:jc w:val="right"/>
              <w:rPr>
                <w:color w:val="000000"/>
                <w:sz w:val="20"/>
                <w:szCs w:val="20"/>
                <w:lang w:val="en-US" w:eastAsia="en-US"/>
              </w:rPr>
            </w:pPr>
            <w:r w:rsidRPr="00EE628C">
              <w:rPr>
                <w:sz w:val="20"/>
                <w:szCs w:val="20"/>
              </w:rPr>
              <w:t>279.6</w:t>
            </w:r>
          </w:p>
        </w:tc>
        <w:tc>
          <w:tcPr>
            <w:tcW w:w="1276" w:type="dxa"/>
            <w:tcBorders>
              <w:top w:val="nil"/>
              <w:left w:val="nil"/>
              <w:bottom w:val="single" w:sz="4" w:space="0" w:color="auto"/>
              <w:right w:val="single" w:sz="4" w:space="0" w:color="auto"/>
            </w:tcBorders>
            <w:noWrap/>
            <w:vAlign w:val="center"/>
          </w:tcPr>
          <w:p w14:paraId="0010EB8E" w14:textId="77777777" w:rsidR="00475AAE" w:rsidRPr="00EE628C" w:rsidRDefault="00475AAE" w:rsidP="00296D4D">
            <w:pPr>
              <w:widowControl/>
              <w:jc w:val="right"/>
              <w:rPr>
                <w:color w:val="000000"/>
                <w:sz w:val="20"/>
                <w:szCs w:val="20"/>
                <w:lang w:val="en-US" w:eastAsia="en-US"/>
              </w:rPr>
            </w:pPr>
            <w:r w:rsidRPr="00EE628C">
              <w:rPr>
                <w:sz w:val="20"/>
                <w:szCs w:val="20"/>
              </w:rPr>
              <w:t>732.4</w:t>
            </w:r>
          </w:p>
        </w:tc>
        <w:tc>
          <w:tcPr>
            <w:tcW w:w="1134" w:type="dxa"/>
            <w:tcBorders>
              <w:top w:val="nil"/>
              <w:left w:val="nil"/>
              <w:bottom w:val="single" w:sz="4" w:space="0" w:color="auto"/>
              <w:right w:val="single" w:sz="4" w:space="0" w:color="auto"/>
            </w:tcBorders>
            <w:noWrap/>
            <w:vAlign w:val="center"/>
          </w:tcPr>
          <w:p w14:paraId="24295F75" w14:textId="77777777" w:rsidR="00475AAE" w:rsidRPr="00EE628C" w:rsidRDefault="00475AAE" w:rsidP="00296D4D">
            <w:pPr>
              <w:widowControl/>
              <w:jc w:val="right"/>
              <w:rPr>
                <w:color w:val="000000"/>
                <w:sz w:val="20"/>
                <w:szCs w:val="20"/>
                <w:lang w:val="en-US" w:eastAsia="en-US"/>
              </w:rPr>
            </w:pPr>
            <w:r w:rsidRPr="00EE628C">
              <w:rPr>
                <w:sz w:val="20"/>
                <w:szCs w:val="20"/>
              </w:rPr>
              <w:t>106.2%</w:t>
            </w:r>
          </w:p>
        </w:tc>
        <w:tc>
          <w:tcPr>
            <w:tcW w:w="1134" w:type="dxa"/>
            <w:tcBorders>
              <w:top w:val="nil"/>
              <w:left w:val="nil"/>
              <w:bottom w:val="single" w:sz="4" w:space="0" w:color="auto"/>
              <w:right w:val="single" w:sz="4" w:space="0" w:color="auto"/>
            </w:tcBorders>
            <w:noWrap/>
            <w:vAlign w:val="center"/>
          </w:tcPr>
          <w:p w14:paraId="623FE02C" w14:textId="77777777" w:rsidR="00475AAE" w:rsidRPr="00EE628C" w:rsidRDefault="00475AAE" w:rsidP="00296D4D">
            <w:pPr>
              <w:widowControl/>
              <w:jc w:val="right"/>
              <w:rPr>
                <w:color w:val="000000"/>
                <w:sz w:val="20"/>
                <w:szCs w:val="20"/>
                <w:lang w:val="en-US" w:eastAsia="en-US"/>
              </w:rPr>
            </w:pPr>
            <w:r w:rsidRPr="00EE628C">
              <w:rPr>
                <w:sz w:val="20"/>
                <w:szCs w:val="20"/>
              </w:rPr>
              <w:t>459.4%</w:t>
            </w:r>
          </w:p>
        </w:tc>
      </w:tr>
      <w:tr w:rsidR="00475AAE" w:rsidRPr="00D37D56" w14:paraId="51374508" w14:textId="77777777" w:rsidTr="006050F2">
        <w:trPr>
          <w:trHeight w:val="284"/>
          <w:jc w:val="center"/>
        </w:trPr>
        <w:tc>
          <w:tcPr>
            <w:tcW w:w="6385" w:type="dxa"/>
            <w:tcBorders>
              <w:top w:val="nil"/>
              <w:left w:val="single" w:sz="4" w:space="0" w:color="auto"/>
              <w:bottom w:val="single" w:sz="4" w:space="0" w:color="auto"/>
              <w:right w:val="single" w:sz="4" w:space="0" w:color="auto"/>
            </w:tcBorders>
            <w:shd w:val="clear" w:color="000000" w:fill="D9D9D9"/>
            <w:noWrap/>
            <w:vAlign w:val="center"/>
            <w:hideMark/>
          </w:tcPr>
          <w:p w14:paraId="440A34F9" w14:textId="77777777" w:rsidR="00475AAE" w:rsidRPr="00307A5E" w:rsidRDefault="00475AAE" w:rsidP="00296D4D">
            <w:pPr>
              <w:widowControl/>
              <w:jc w:val="center"/>
              <w:rPr>
                <w:b/>
                <w:bCs/>
                <w:color w:val="000000"/>
                <w:sz w:val="20"/>
                <w:szCs w:val="20"/>
                <w:lang w:val="sr-Cyrl-BA" w:eastAsia="en-US"/>
              </w:rPr>
            </w:pPr>
            <w:r w:rsidRPr="00D37D56">
              <w:rPr>
                <w:b/>
                <w:bCs/>
                <w:color w:val="000000"/>
                <w:sz w:val="20"/>
                <w:szCs w:val="20"/>
                <w:lang w:val="en-US" w:eastAsia="en-US"/>
              </w:rPr>
              <w:t>У</w:t>
            </w:r>
            <w:r>
              <w:rPr>
                <w:b/>
                <w:bCs/>
                <w:color w:val="000000"/>
                <w:sz w:val="20"/>
                <w:szCs w:val="20"/>
                <w:lang w:val="sr-Cyrl-BA" w:eastAsia="en-US"/>
              </w:rPr>
              <w:t>купно по газдинском типу</w:t>
            </w:r>
          </w:p>
        </w:tc>
        <w:tc>
          <w:tcPr>
            <w:tcW w:w="1276" w:type="dxa"/>
            <w:tcBorders>
              <w:top w:val="nil"/>
              <w:left w:val="nil"/>
              <w:bottom w:val="single" w:sz="4" w:space="0" w:color="auto"/>
              <w:right w:val="single" w:sz="4" w:space="0" w:color="auto"/>
            </w:tcBorders>
            <w:shd w:val="clear" w:color="000000" w:fill="D9D9D9"/>
            <w:noWrap/>
            <w:vAlign w:val="center"/>
          </w:tcPr>
          <w:p w14:paraId="569F206D" w14:textId="77777777" w:rsidR="00475AAE" w:rsidRPr="00EE628C" w:rsidRDefault="00475AAE" w:rsidP="00296D4D">
            <w:pPr>
              <w:widowControl/>
              <w:jc w:val="right"/>
              <w:rPr>
                <w:b/>
                <w:bCs/>
                <w:color w:val="000000"/>
                <w:sz w:val="20"/>
                <w:szCs w:val="20"/>
                <w:lang w:val="en-US" w:eastAsia="en-US"/>
              </w:rPr>
            </w:pPr>
            <w:r w:rsidRPr="00EE628C">
              <w:rPr>
                <w:b/>
                <w:bCs/>
                <w:sz w:val="20"/>
                <w:szCs w:val="20"/>
              </w:rPr>
              <w:t>259.04</w:t>
            </w:r>
          </w:p>
        </w:tc>
        <w:tc>
          <w:tcPr>
            <w:tcW w:w="1275" w:type="dxa"/>
            <w:tcBorders>
              <w:top w:val="nil"/>
              <w:left w:val="nil"/>
              <w:bottom w:val="single" w:sz="4" w:space="0" w:color="auto"/>
              <w:right w:val="single" w:sz="4" w:space="0" w:color="auto"/>
            </w:tcBorders>
            <w:shd w:val="clear" w:color="000000" w:fill="D9D9D9"/>
            <w:noWrap/>
            <w:vAlign w:val="center"/>
          </w:tcPr>
          <w:p w14:paraId="31ABEBFC" w14:textId="77777777" w:rsidR="00475AAE" w:rsidRPr="00EE628C" w:rsidRDefault="00475AAE" w:rsidP="00296D4D">
            <w:pPr>
              <w:widowControl/>
              <w:jc w:val="right"/>
              <w:rPr>
                <w:b/>
                <w:bCs/>
                <w:color w:val="000000"/>
                <w:sz w:val="20"/>
                <w:szCs w:val="20"/>
                <w:lang w:val="en-US" w:eastAsia="en-US"/>
              </w:rPr>
            </w:pPr>
            <w:r w:rsidRPr="00EE628C">
              <w:rPr>
                <w:b/>
                <w:bCs/>
                <w:sz w:val="20"/>
                <w:szCs w:val="20"/>
              </w:rPr>
              <w:t>75,691.7</w:t>
            </w:r>
          </w:p>
        </w:tc>
        <w:tc>
          <w:tcPr>
            <w:tcW w:w="1134" w:type="dxa"/>
            <w:tcBorders>
              <w:top w:val="nil"/>
              <w:left w:val="nil"/>
              <w:bottom w:val="single" w:sz="4" w:space="0" w:color="auto"/>
              <w:right w:val="single" w:sz="4" w:space="0" w:color="auto"/>
            </w:tcBorders>
            <w:shd w:val="clear" w:color="000000" w:fill="D9D9D9"/>
            <w:noWrap/>
            <w:vAlign w:val="center"/>
          </w:tcPr>
          <w:p w14:paraId="2B88FC16" w14:textId="77777777" w:rsidR="00475AAE" w:rsidRPr="00EE628C" w:rsidRDefault="00475AAE" w:rsidP="00296D4D">
            <w:pPr>
              <w:widowControl/>
              <w:jc w:val="right"/>
              <w:rPr>
                <w:b/>
                <w:bCs/>
                <w:color w:val="000000"/>
                <w:sz w:val="20"/>
                <w:szCs w:val="20"/>
                <w:lang w:val="en-US" w:eastAsia="en-US"/>
              </w:rPr>
            </w:pPr>
            <w:r w:rsidRPr="00EE628C">
              <w:rPr>
                <w:b/>
                <w:bCs/>
                <w:sz w:val="20"/>
                <w:szCs w:val="20"/>
              </w:rPr>
              <w:t>1,227.0</w:t>
            </w:r>
          </w:p>
        </w:tc>
        <w:tc>
          <w:tcPr>
            <w:tcW w:w="1276" w:type="dxa"/>
            <w:tcBorders>
              <w:top w:val="nil"/>
              <w:left w:val="nil"/>
              <w:bottom w:val="single" w:sz="4" w:space="0" w:color="auto"/>
              <w:right w:val="single" w:sz="4" w:space="0" w:color="auto"/>
            </w:tcBorders>
            <w:shd w:val="clear" w:color="000000" w:fill="D9D9D9"/>
            <w:noWrap/>
            <w:vAlign w:val="center"/>
          </w:tcPr>
          <w:p w14:paraId="413BB427" w14:textId="77777777" w:rsidR="00475AAE" w:rsidRPr="00EE628C" w:rsidRDefault="00475AAE" w:rsidP="00296D4D">
            <w:pPr>
              <w:widowControl/>
              <w:jc w:val="right"/>
              <w:rPr>
                <w:b/>
                <w:bCs/>
                <w:color w:val="000000"/>
                <w:sz w:val="20"/>
                <w:szCs w:val="20"/>
                <w:lang w:val="en-US" w:eastAsia="en-US"/>
              </w:rPr>
            </w:pPr>
            <w:r w:rsidRPr="00EE628C">
              <w:rPr>
                <w:b/>
                <w:bCs/>
                <w:sz w:val="20"/>
                <w:szCs w:val="20"/>
              </w:rPr>
              <w:t>166.7</w:t>
            </w:r>
          </w:p>
        </w:tc>
        <w:tc>
          <w:tcPr>
            <w:tcW w:w="1276" w:type="dxa"/>
            <w:tcBorders>
              <w:top w:val="nil"/>
              <w:left w:val="nil"/>
              <w:bottom w:val="single" w:sz="4" w:space="0" w:color="auto"/>
              <w:right w:val="single" w:sz="4" w:space="0" w:color="auto"/>
            </w:tcBorders>
            <w:shd w:val="clear" w:color="000000" w:fill="D9D9D9"/>
            <w:noWrap/>
            <w:vAlign w:val="center"/>
          </w:tcPr>
          <w:p w14:paraId="2A7B260B" w14:textId="77777777" w:rsidR="00475AAE" w:rsidRPr="00EE628C" w:rsidRDefault="00475AAE" w:rsidP="00296D4D">
            <w:pPr>
              <w:widowControl/>
              <w:jc w:val="right"/>
              <w:rPr>
                <w:b/>
                <w:bCs/>
                <w:color w:val="000000"/>
                <w:sz w:val="20"/>
                <w:szCs w:val="20"/>
                <w:lang w:val="en-US" w:eastAsia="en-US"/>
              </w:rPr>
            </w:pPr>
            <w:r w:rsidRPr="00EE628C">
              <w:rPr>
                <w:b/>
                <w:bCs/>
                <w:sz w:val="20"/>
                <w:szCs w:val="20"/>
              </w:rPr>
              <w:t>43,170.7</w:t>
            </w:r>
          </w:p>
        </w:tc>
        <w:tc>
          <w:tcPr>
            <w:tcW w:w="1134" w:type="dxa"/>
            <w:tcBorders>
              <w:top w:val="nil"/>
              <w:left w:val="nil"/>
              <w:bottom w:val="single" w:sz="4" w:space="0" w:color="auto"/>
              <w:right w:val="single" w:sz="4" w:space="0" w:color="auto"/>
            </w:tcBorders>
            <w:shd w:val="clear" w:color="000000" w:fill="D9D9D9"/>
            <w:noWrap/>
            <w:vAlign w:val="center"/>
          </w:tcPr>
          <w:p w14:paraId="516F40B9" w14:textId="77777777" w:rsidR="00475AAE" w:rsidRPr="00EE628C" w:rsidRDefault="00475AAE" w:rsidP="00296D4D">
            <w:pPr>
              <w:widowControl/>
              <w:jc w:val="right"/>
              <w:rPr>
                <w:b/>
                <w:bCs/>
                <w:color w:val="000000"/>
                <w:sz w:val="20"/>
                <w:szCs w:val="20"/>
                <w:lang w:val="en-US" w:eastAsia="en-US"/>
              </w:rPr>
            </w:pPr>
            <w:r w:rsidRPr="00EE628C">
              <w:rPr>
                <w:b/>
                <w:bCs/>
                <w:sz w:val="20"/>
                <w:szCs w:val="20"/>
              </w:rPr>
              <w:t>57.0%</w:t>
            </w:r>
          </w:p>
        </w:tc>
        <w:tc>
          <w:tcPr>
            <w:tcW w:w="1134" w:type="dxa"/>
            <w:tcBorders>
              <w:top w:val="nil"/>
              <w:left w:val="nil"/>
              <w:bottom w:val="single" w:sz="4" w:space="0" w:color="auto"/>
              <w:right w:val="single" w:sz="4" w:space="0" w:color="auto"/>
            </w:tcBorders>
            <w:shd w:val="clear" w:color="000000" w:fill="D9D9D9"/>
            <w:noWrap/>
            <w:vAlign w:val="center"/>
          </w:tcPr>
          <w:p w14:paraId="3412D30C" w14:textId="77777777" w:rsidR="00475AAE" w:rsidRPr="00EE628C" w:rsidRDefault="00475AAE" w:rsidP="00296D4D">
            <w:pPr>
              <w:widowControl/>
              <w:jc w:val="right"/>
              <w:rPr>
                <w:b/>
                <w:bCs/>
                <w:color w:val="000000"/>
                <w:sz w:val="20"/>
                <w:szCs w:val="20"/>
                <w:lang w:val="en-US" w:eastAsia="en-US"/>
              </w:rPr>
            </w:pPr>
            <w:r w:rsidRPr="00EE628C">
              <w:rPr>
                <w:b/>
                <w:bCs/>
                <w:sz w:val="20"/>
                <w:szCs w:val="20"/>
              </w:rPr>
              <w:t>351.8%</w:t>
            </w:r>
          </w:p>
        </w:tc>
      </w:tr>
    </w:tbl>
    <w:p w14:paraId="287F13E8" w14:textId="77777777" w:rsidR="00475AAE" w:rsidRDefault="00475AAE" w:rsidP="00B90B19">
      <w:pPr>
        <w:rPr>
          <w:i/>
          <w:iCs/>
          <w:color w:val="404040"/>
          <w:sz w:val="20"/>
          <w:szCs w:val="20"/>
          <w:lang w:eastAsia="en-US"/>
        </w:rPr>
      </w:pPr>
    </w:p>
    <w:p w14:paraId="526038D1" w14:textId="77777777" w:rsidR="00475AAE" w:rsidRDefault="00475AAE" w:rsidP="00B90B19">
      <w:pPr>
        <w:rPr>
          <w:i/>
          <w:iCs/>
          <w:color w:val="404040"/>
          <w:sz w:val="20"/>
          <w:szCs w:val="20"/>
          <w:lang w:eastAsia="en-US"/>
        </w:rPr>
      </w:pPr>
    </w:p>
    <w:p w14:paraId="7E07DE38" w14:textId="58B6A1B0" w:rsidR="00FA1BE3" w:rsidRDefault="00FA1BE3" w:rsidP="00B23F11">
      <w:pPr>
        <w:pStyle w:val="ListParagraph"/>
        <w:ind w:left="0"/>
        <w:rPr>
          <w:lang w:val="sr-Cyrl-RS"/>
        </w:rPr>
      </w:pPr>
    </w:p>
    <w:p w14:paraId="7165B7BF" w14:textId="4DB80FAA" w:rsidR="009C26FE" w:rsidRDefault="009C26FE" w:rsidP="00B34427">
      <w:pPr>
        <w:jc w:val="center"/>
        <w:rPr>
          <w:i/>
          <w:iCs/>
          <w:color w:val="404040"/>
          <w:sz w:val="20"/>
          <w:szCs w:val="20"/>
          <w:lang w:eastAsia="en-US"/>
        </w:rPr>
      </w:pPr>
      <w:r w:rsidRPr="009C26FE">
        <w:rPr>
          <w:i/>
          <w:iCs/>
          <w:color w:val="404040"/>
          <w:sz w:val="20"/>
          <w:szCs w:val="20"/>
          <w:lang w:val="sr-Cyrl-RS" w:eastAsia="en-US"/>
        </w:rPr>
        <w:t>Табела 4</w:t>
      </w:r>
      <w:r w:rsidR="0034569C">
        <w:rPr>
          <w:i/>
          <w:iCs/>
          <w:color w:val="404040"/>
          <w:sz w:val="20"/>
          <w:szCs w:val="20"/>
          <w:lang w:val="sr-Latn-RS" w:eastAsia="en-US"/>
        </w:rPr>
        <w:t>7</w:t>
      </w:r>
      <w:r w:rsidRPr="009C26FE">
        <w:rPr>
          <w:i/>
          <w:iCs/>
          <w:color w:val="404040"/>
          <w:sz w:val="20"/>
          <w:szCs w:val="20"/>
          <w:lang w:val="sr-Cyrl-RS" w:eastAsia="en-US"/>
        </w:rPr>
        <w:t xml:space="preserve">.- Приказ плана обнављања </w:t>
      </w:r>
      <w:r w:rsidR="00475AAE">
        <w:rPr>
          <w:i/>
          <w:iCs/>
          <w:color w:val="404040"/>
          <w:sz w:val="20"/>
          <w:szCs w:val="20"/>
          <w:lang w:val="sr-Cyrl-BA" w:eastAsia="en-US"/>
        </w:rPr>
        <w:t>шума</w:t>
      </w:r>
      <w:r w:rsidR="00B34427">
        <w:rPr>
          <w:i/>
          <w:iCs/>
          <w:color w:val="404040"/>
          <w:sz w:val="20"/>
          <w:szCs w:val="20"/>
          <w:lang w:val="sr-Cyrl-RS" w:eastAsia="en-US"/>
        </w:rPr>
        <w:t xml:space="preserve"> по врстама дрвећа.</w:t>
      </w:r>
    </w:p>
    <w:tbl>
      <w:tblPr>
        <w:tblW w:w="14858" w:type="dxa"/>
        <w:jc w:val="center"/>
        <w:tblLook w:val="04A0" w:firstRow="1" w:lastRow="0" w:firstColumn="1" w:lastColumn="0" w:noHBand="0" w:noVBand="1"/>
      </w:tblPr>
      <w:tblGrid>
        <w:gridCol w:w="5984"/>
        <w:gridCol w:w="1303"/>
        <w:gridCol w:w="1114"/>
        <w:gridCol w:w="1430"/>
        <w:gridCol w:w="2454"/>
        <w:gridCol w:w="2573"/>
      </w:tblGrid>
      <w:tr w:rsidR="00475AAE" w:rsidRPr="0034587D" w14:paraId="3AB395E9" w14:textId="77777777" w:rsidTr="006050F2">
        <w:trPr>
          <w:trHeight w:val="284"/>
          <w:tblHeader/>
          <w:jc w:val="center"/>
        </w:trPr>
        <w:tc>
          <w:tcPr>
            <w:tcW w:w="598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3873FE7" w14:textId="77777777" w:rsidR="00475AAE" w:rsidRPr="0034587D" w:rsidRDefault="00475AAE" w:rsidP="00296D4D">
            <w:pPr>
              <w:widowControl/>
              <w:jc w:val="center"/>
              <w:rPr>
                <w:b/>
                <w:bCs/>
                <w:color w:val="000000"/>
                <w:sz w:val="22"/>
                <w:szCs w:val="22"/>
                <w:lang w:val="en-US" w:eastAsia="en-US"/>
              </w:rPr>
            </w:pPr>
            <w:r w:rsidRPr="0034587D">
              <w:rPr>
                <w:b/>
                <w:bCs/>
                <w:color w:val="000000"/>
                <w:sz w:val="22"/>
                <w:szCs w:val="22"/>
                <w:lang w:val="sr-Cyrl-RS" w:eastAsia="en-US"/>
              </w:rPr>
              <w:t>Врста дрвећа</w:t>
            </w:r>
          </w:p>
        </w:tc>
        <w:tc>
          <w:tcPr>
            <w:tcW w:w="1303"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26AB7549" w14:textId="77777777" w:rsidR="00475AAE" w:rsidRPr="0034587D" w:rsidRDefault="00475AAE" w:rsidP="00296D4D">
            <w:pPr>
              <w:widowControl/>
              <w:jc w:val="center"/>
              <w:rPr>
                <w:b/>
                <w:bCs/>
                <w:color w:val="000000"/>
                <w:sz w:val="22"/>
                <w:szCs w:val="22"/>
                <w:lang w:val="en-US" w:eastAsia="en-US"/>
              </w:rPr>
            </w:pPr>
            <w:r w:rsidRPr="0034587D">
              <w:rPr>
                <w:b/>
                <w:bCs/>
                <w:color w:val="000000"/>
                <w:sz w:val="22"/>
                <w:szCs w:val="22"/>
                <w:lang w:val="sr-Cyrl-RS" w:eastAsia="en-US"/>
              </w:rPr>
              <w:t>Запремина</w:t>
            </w:r>
          </w:p>
        </w:tc>
        <w:tc>
          <w:tcPr>
            <w:tcW w:w="111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1ABF2872" w14:textId="77777777" w:rsidR="00475AAE" w:rsidRPr="0034587D" w:rsidRDefault="00475AAE" w:rsidP="00296D4D">
            <w:pPr>
              <w:widowControl/>
              <w:jc w:val="center"/>
              <w:rPr>
                <w:b/>
                <w:bCs/>
                <w:color w:val="000000"/>
                <w:sz w:val="22"/>
                <w:szCs w:val="22"/>
                <w:lang w:val="en-US" w:eastAsia="en-US"/>
              </w:rPr>
            </w:pPr>
            <w:r w:rsidRPr="0034587D">
              <w:rPr>
                <w:b/>
                <w:bCs/>
                <w:color w:val="000000"/>
                <w:sz w:val="22"/>
                <w:szCs w:val="22"/>
                <w:lang w:val="sr-Cyrl-RS" w:eastAsia="en-US"/>
              </w:rPr>
              <w:t>Прираст</w:t>
            </w:r>
          </w:p>
        </w:tc>
        <w:tc>
          <w:tcPr>
            <w:tcW w:w="143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327F565C" w14:textId="77777777" w:rsidR="00475AAE" w:rsidRPr="0034587D" w:rsidRDefault="00475AAE" w:rsidP="00296D4D">
            <w:pPr>
              <w:widowControl/>
              <w:jc w:val="center"/>
              <w:rPr>
                <w:b/>
                <w:bCs/>
                <w:color w:val="000000"/>
                <w:sz w:val="22"/>
                <w:szCs w:val="22"/>
                <w:lang w:val="en-US" w:eastAsia="en-US"/>
              </w:rPr>
            </w:pPr>
            <w:r w:rsidRPr="0034587D">
              <w:rPr>
                <w:b/>
                <w:bCs/>
                <w:color w:val="000000"/>
                <w:sz w:val="22"/>
                <w:szCs w:val="22"/>
                <w:lang w:val="sr-Cyrl-RS" w:eastAsia="en-US"/>
              </w:rPr>
              <w:t>Принос на целој површини</w:t>
            </w:r>
          </w:p>
        </w:tc>
        <w:tc>
          <w:tcPr>
            <w:tcW w:w="5027" w:type="dxa"/>
            <w:gridSpan w:val="2"/>
            <w:tcBorders>
              <w:top w:val="single" w:sz="4" w:space="0" w:color="auto"/>
              <w:left w:val="nil"/>
              <w:bottom w:val="single" w:sz="4" w:space="0" w:color="auto"/>
              <w:right w:val="single" w:sz="4" w:space="0" w:color="auto"/>
            </w:tcBorders>
            <w:shd w:val="clear" w:color="000000" w:fill="BFBFBF"/>
            <w:vAlign w:val="center"/>
            <w:hideMark/>
          </w:tcPr>
          <w:p w14:paraId="5A20E30F" w14:textId="77777777" w:rsidR="00475AAE" w:rsidRPr="0034587D" w:rsidRDefault="00475AAE" w:rsidP="00296D4D">
            <w:pPr>
              <w:widowControl/>
              <w:jc w:val="center"/>
              <w:rPr>
                <w:b/>
                <w:bCs/>
                <w:color w:val="000000"/>
                <w:sz w:val="22"/>
                <w:szCs w:val="22"/>
                <w:lang w:val="en-US" w:eastAsia="en-US"/>
              </w:rPr>
            </w:pPr>
            <w:r w:rsidRPr="0034587D">
              <w:rPr>
                <w:b/>
                <w:bCs/>
                <w:color w:val="000000"/>
                <w:sz w:val="22"/>
                <w:szCs w:val="22"/>
                <w:lang w:val="sr-Cyrl-RS" w:eastAsia="en-US"/>
              </w:rPr>
              <w:t>Интезитет сече</w:t>
            </w:r>
          </w:p>
        </w:tc>
      </w:tr>
      <w:tr w:rsidR="00475AAE" w:rsidRPr="0034587D" w14:paraId="10C982B6" w14:textId="77777777" w:rsidTr="006050F2">
        <w:trPr>
          <w:trHeight w:val="284"/>
          <w:tblHeader/>
          <w:jc w:val="center"/>
        </w:trPr>
        <w:tc>
          <w:tcPr>
            <w:tcW w:w="5984" w:type="dxa"/>
            <w:vMerge/>
            <w:tcBorders>
              <w:top w:val="single" w:sz="4" w:space="0" w:color="auto"/>
              <w:left w:val="single" w:sz="4" w:space="0" w:color="auto"/>
              <w:bottom w:val="single" w:sz="4" w:space="0" w:color="auto"/>
              <w:right w:val="single" w:sz="4" w:space="0" w:color="auto"/>
            </w:tcBorders>
            <w:vAlign w:val="center"/>
            <w:hideMark/>
          </w:tcPr>
          <w:p w14:paraId="168ACEDC" w14:textId="77777777" w:rsidR="00475AAE" w:rsidRPr="0034587D" w:rsidRDefault="00475AAE" w:rsidP="00296D4D">
            <w:pPr>
              <w:widowControl/>
              <w:rPr>
                <w:b/>
                <w:bCs/>
                <w:color w:val="000000"/>
                <w:sz w:val="22"/>
                <w:szCs w:val="22"/>
                <w:lang w:val="en-US" w:eastAsia="en-US"/>
              </w:rPr>
            </w:pPr>
          </w:p>
        </w:tc>
        <w:tc>
          <w:tcPr>
            <w:tcW w:w="1303" w:type="dxa"/>
            <w:vMerge/>
            <w:tcBorders>
              <w:top w:val="single" w:sz="4" w:space="0" w:color="auto"/>
              <w:left w:val="single" w:sz="4" w:space="0" w:color="auto"/>
              <w:bottom w:val="single" w:sz="4" w:space="0" w:color="auto"/>
              <w:right w:val="single" w:sz="4" w:space="0" w:color="auto"/>
            </w:tcBorders>
            <w:vAlign w:val="center"/>
            <w:hideMark/>
          </w:tcPr>
          <w:p w14:paraId="662E7EC6" w14:textId="77777777" w:rsidR="00475AAE" w:rsidRPr="0034587D" w:rsidRDefault="00475AAE" w:rsidP="00296D4D">
            <w:pPr>
              <w:widowControl/>
              <w:rPr>
                <w:b/>
                <w:bCs/>
                <w:color w:val="000000"/>
                <w:sz w:val="22"/>
                <w:szCs w:val="22"/>
                <w:lang w:val="en-US" w:eastAsia="en-US"/>
              </w:rPr>
            </w:pPr>
          </w:p>
        </w:tc>
        <w:tc>
          <w:tcPr>
            <w:tcW w:w="1114" w:type="dxa"/>
            <w:vMerge/>
            <w:tcBorders>
              <w:top w:val="single" w:sz="4" w:space="0" w:color="auto"/>
              <w:left w:val="single" w:sz="4" w:space="0" w:color="auto"/>
              <w:bottom w:val="single" w:sz="4" w:space="0" w:color="auto"/>
              <w:right w:val="single" w:sz="4" w:space="0" w:color="auto"/>
            </w:tcBorders>
            <w:vAlign w:val="center"/>
            <w:hideMark/>
          </w:tcPr>
          <w:p w14:paraId="20C25C41" w14:textId="77777777" w:rsidR="00475AAE" w:rsidRPr="0034587D" w:rsidRDefault="00475AAE" w:rsidP="00296D4D">
            <w:pPr>
              <w:widowControl/>
              <w:rPr>
                <w:b/>
                <w:bCs/>
                <w:color w:val="000000"/>
                <w:sz w:val="22"/>
                <w:szCs w:val="22"/>
                <w:lang w:val="en-US" w:eastAsia="en-US"/>
              </w:rPr>
            </w:pPr>
          </w:p>
        </w:tc>
        <w:tc>
          <w:tcPr>
            <w:tcW w:w="1430" w:type="dxa"/>
            <w:vMerge/>
            <w:tcBorders>
              <w:top w:val="single" w:sz="4" w:space="0" w:color="auto"/>
              <w:left w:val="single" w:sz="4" w:space="0" w:color="auto"/>
              <w:bottom w:val="single" w:sz="4" w:space="0" w:color="auto"/>
              <w:right w:val="single" w:sz="4" w:space="0" w:color="auto"/>
            </w:tcBorders>
            <w:vAlign w:val="center"/>
            <w:hideMark/>
          </w:tcPr>
          <w:p w14:paraId="5B59F9C9" w14:textId="77777777" w:rsidR="00475AAE" w:rsidRPr="0034587D" w:rsidRDefault="00475AAE" w:rsidP="00296D4D">
            <w:pPr>
              <w:widowControl/>
              <w:rPr>
                <w:b/>
                <w:bCs/>
                <w:color w:val="000000"/>
                <w:sz w:val="22"/>
                <w:szCs w:val="22"/>
                <w:lang w:val="en-US" w:eastAsia="en-US"/>
              </w:rPr>
            </w:pPr>
          </w:p>
        </w:tc>
        <w:tc>
          <w:tcPr>
            <w:tcW w:w="2454" w:type="dxa"/>
            <w:tcBorders>
              <w:top w:val="nil"/>
              <w:left w:val="nil"/>
              <w:bottom w:val="single" w:sz="4" w:space="0" w:color="auto"/>
              <w:right w:val="single" w:sz="4" w:space="0" w:color="auto"/>
            </w:tcBorders>
            <w:shd w:val="clear" w:color="000000" w:fill="BFBFBF"/>
            <w:vAlign w:val="center"/>
            <w:hideMark/>
          </w:tcPr>
          <w:p w14:paraId="25D07B7F" w14:textId="77777777" w:rsidR="00475AAE" w:rsidRPr="0034587D" w:rsidRDefault="00475AAE" w:rsidP="00296D4D">
            <w:pPr>
              <w:widowControl/>
              <w:jc w:val="center"/>
              <w:rPr>
                <w:b/>
                <w:bCs/>
                <w:color w:val="000000"/>
                <w:sz w:val="22"/>
                <w:szCs w:val="22"/>
                <w:lang w:val="en-US" w:eastAsia="en-US"/>
              </w:rPr>
            </w:pPr>
            <w:r w:rsidRPr="0034587D">
              <w:rPr>
                <w:b/>
                <w:bCs/>
                <w:color w:val="000000"/>
                <w:sz w:val="22"/>
                <w:szCs w:val="22"/>
                <w:lang w:val="sr-Cyrl-RS" w:eastAsia="en-US"/>
              </w:rPr>
              <w:t>по V</w:t>
            </w:r>
          </w:p>
        </w:tc>
        <w:tc>
          <w:tcPr>
            <w:tcW w:w="2573" w:type="dxa"/>
            <w:tcBorders>
              <w:top w:val="nil"/>
              <w:left w:val="nil"/>
              <w:bottom w:val="single" w:sz="4" w:space="0" w:color="auto"/>
              <w:right w:val="single" w:sz="4" w:space="0" w:color="auto"/>
            </w:tcBorders>
            <w:shd w:val="clear" w:color="000000" w:fill="BFBFBF"/>
            <w:vAlign w:val="center"/>
            <w:hideMark/>
          </w:tcPr>
          <w:p w14:paraId="4A1E8B0E" w14:textId="77777777" w:rsidR="00475AAE" w:rsidRPr="0034587D" w:rsidRDefault="00475AAE" w:rsidP="00296D4D">
            <w:pPr>
              <w:widowControl/>
              <w:jc w:val="center"/>
              <w:rPr>
                <w:b/>
                <w:bCs/>
                <w:color w:val="000000"/>
                <w:sz w:val="22"/>
                <w:szCs w:val="22"/>
                <w:lang w:val="en-US" w:eastAsia="en-US"/>
              </w:rPr>
            </w:pPr>
            <w:r w:rsidRPr="0034587D">
              <w:rPr>
                <w:b/>
                <w:bCs/>
                <w:color w:val="000000"/>
                <w:sz w:val="22"/>
                <w:szCs w:val="22"/>
                <w:lang w:val="sr-Cyrl-RS" w:eastAsia="en-US"/>
              </w:rPr>
              <w:t>по Iv</w:t>
            </w:r>
          </w:p>
        </w:tc>
      </w:tr>
      <w:tr w:rsidR="00475AAE" w:rsidRPr="0034587D" w14:paraId="4D150488" w14:textId="77777777" w:rsidTr="006050F2">
        <w:trPr>
          <w:trHeight w:val="284"/>
          <w:tblHeader/>
          <w:jc w:val="center"/>
        </w:trPr>
        <w:tc>
          <w:tcPr>
            <w:tcW w:w="5984" w:type="dxa"/>
            <w:vMerge/>
            <w:tcBorders>
              <w:top w:val="single" w:sz="4" w:space="0" w:color="auto"/>
              <w:left w:val="single" w:sz="4" w:space="0" w:color="auto"/>
              <w:bottom w:val="single" w:sz="4" w:space="0" w:color="auto"/>
              <w:right w:val="single" w:sz="4" w:space="0" w:color="auto"/>
            </w:tcBorders>
            <w:vAlign w:val="center"/>
            <w:hideMark/>
          </w:tcPr>
          <w:p w14:paraId="1DA845CE" w14:textId="77777777" w:rsidR="00475AAE" w:rsidRPr="0034587D" w:rsidRDefault="00475AAE" w:rsidP="00296D4D">
            <w:pPr>
              <w:widowControl/>
              <w:rPr>
                <w:b/>
                <w:bCs/>
                <w:color w:val="000000"/>
                <w:sz w:val="22"/>
                <w:szCs w:val="22"/>
                <w:lang w:val="en-US" w:eastAsia="en-US"/>
              </w:rPr>
            </w:pPr>
          </w:p>
        </w:tc>
        <w:tc>
          <w:tcPr>
            <w:tcW w:w="3847" w:type="dxa"/>
            <w:gridSpan w:val="3"/>
            <w:tcBorders>
              <w:top w:val="nil"/>
              <w:left w:val="nil"/>
              <w:bottom w:val="single" w:sz="4" w:space="0" w:color="auto"/>
              <w:right w:val="single" w:sz="4" w:space="0" w:color="auto"/>
            </w:tcBorders>
            <w:shd w:val="clear" w:color="000000" w:fill="BFBFBF"/>
            <w:vAlign w:val="center"/>
            <w:hideMark/>
          </w:tcPr>
          <w:p w14:paraId="5B8AA077" w14:textId="77777777" w:rsidR="00475AAE" w:rsidRPr="0043208B" w:rsidRDefault="00475AAE" w:rsidP="00296D4D">
            <w:pPr>
              <w:widowControl/>
              <w:jc w:val="center"/>
              <w:rPr>
                <w:b/>
                <w:bCs/>
                <w:color w:val="000000"/>
                <w:sz w:val="22"/>
                <w:szCs w:val="22"/>
                <w:lang w:val="en-US" w:eastAsia="en-US"/>
              </w:rPr>
            </w:pPr>
            <w:r w:rsidRPr="0034587D">
              <w:rPr>
                <w:b/>
                <w:bCs/>
                <w:color w:val="000000"/>
                <w:sz w:val="22"/>
                <w:szCs w:val="22"/>
                <w:lang w:val="sr-Cyrl-RS" w:eastAsia="en-US"/>
              </w:rPr>
              <w:t>m</w:t>
            </w:r>
            <w:r w:rsidRPr="0034587D">
              <w:rPr>
                <w:b/>
                <w:bCs/>
                <w:color w:val="000000"/>
                <w:sz w:val="22"/>
                <w:szCs w:val="22"/>
                <w:vertAlign w:val="superscript"/>
                <w:lang w:val="sr-Cyrl-RS" w:eastAsia="en-US"/>
              </w:rPr>
              <w:t>3</w:t>
            </w:r>
          </w:p>
        </w:tc>
        <w:tc>
          <w:tcPr>
            <w:tcW w:w="2454" w:type="dxa"/>
            <w:tcBorders>
              <w:top w:val="nil"/>
              <w:left w:val="nil"/>
              <w:bottom w:val="single" w:sz="4" w:space="0" w:color="auto"/>
              <w:right w:val="single" w:sz="4" w:space="0" w:color="auto"/>
            </w:tcBorders>
            <w:shd w:val="clear" w:color="000000" w:fill="BFBFBF"/>
            <w:vAlign w:val="center"/>
            <w:hideMark/>
          </w:tcPr>
          <w:p w14:paraId="703ACAA5" w14:textId="77777777" w:rsidR="00475AAE" w:rsidRPr="0034587D" w:rsidRDefault="00475AAE" w:rsidP="00296D4D">
            <w:pPr>
              <w:widowControl/>
              <w:jc w:val="center"/>
              <w:rPr>
                <w:b/>
                <w:bCs/>
                <w:color w:val="000000"/>
                <w:sz w:val="22"/>
                <w:szCs w:val="22"/>
                <w:lang w:val="en-US" w:eastAsia="en-US"/>
              </w:rPr>
            </w:pPr>
            <w:r w:rsidRPr="0034587D">
              <w:rPr>
                <w:b/>
                <w:bCs/>
                <w:color w:val="000000"/>
                <w:sz w:val="22"/>
                <w:szCs w:val="22"/>
                <w:lang w:val="sr-Cyrl-RS" w:eastAsia="en-US"/>
              </w:rPr>
              <w:t>%</w:t>
            </w:r>
          </w:p>
        </w:tc>
        <w:tc>
          <w:tcPr>
            <w:tcW w:w="2573" w:type="dxa"/>
            <w:tcBorders>
              <w:top w:val="nil"/>
              <w:left w:val="nil"/>
              <w:bottom w:val="single" w:sz="4" w:space="0" w:color="auto"/>
              <w:right w:val="single" w:sz="4" w:space="0" w:color="auto"/>
            </w:tcBorders>
            <w:shd w:val="clear" w:color="000000" w:fill="BFBFBF"/>
            <w:vAlign w:val="center"/>
            <w:hideMark/>
          </w:tcPr>
          <w:p w14:paraId="1A7D1ED8" w14:textId="77777777" w:rsidR="00475AAE" w:rsidRPr="0034587D" w:rsidRDefault="00475AAE" w:rsidP="00296D4D">
            <w:pPr>
              <w:widowControl/>
              <w:jc w:val="center"/>
              <w:rPr>
                <w:b/>
                <w:bCs/>
                <w:color w:val="000000"/>
                <w:sz w:val="22"/>
                <w:szCs w:val="22"/>
                <w:lang w:val="en-US" w:eastAsia="en-US"/>
              </w:rPr>
            </w:pPr>
            <w:r w:rsidRPr="0034587D">
              <w:rPr>
                <w:b/>
                <w:bCs/>
                <w:color w:val="000000"/>
                <w:sz w:val="22"/>
                <w:szCs w:val="22"/>
                <w:lang w:val="sr-Cyrl-RS" w:eastAsia="en-US"/>
              </w:rPr>
              <w:t>%</w:t>
            </w:r>
          </w:p>
        </w:tc>
      </w:tr>
      <w:tr w:rsidR="00475AAE" w:rsidRPr="0034587D" w14:paraId="6C1C6183" w14:textId="77777777" w:rsidTr="006050F2">
        <w:trPr>
          <w:trHeight w:val="284"/>
          <w:jc w:val="center"/>
        </w:trPr>
        <w:tc>
          <w:tcPr>
            <w:tcW w:w="14858" w:type="dxa"/>
            <w:gridSpan w:val="6"/>
            <w:tcBorders>
              <w:top w:val="single" w:sz="4" w:space="0" w:color="auto"/>
              <w:left w:val="single" w:sz="4" w:space="0" w:color="auto"/>
              <w:bottom w:val="single" w:sz="4" w:space="0" w:color="auto"/>
              <w:right w:val="single" w:sz="4" w:space="0" w:color="auto"/>
            </w:tcBorders>
            <w:noWrap/>
            <w:vAlign w:val="center"/>
            <w:hideMark/>
          </w:tcPr>
          <w:p w14:paraId="3A5BBADC" w14:textId="77777777" w:rsidR="00475AAE" w:rsidRPr="0034587D" w:rsidRDefault="00475AAE" w:rsidP="00296D4D">
            <w:pPr>
              <w:widowControl/>
              <w:jc w:val="center"/>
              <w:rPr>
                <w:b/>
                <w:bCs/>
                <w:color w:val="000000"/>
                <w:sz w:val="22"/>
                <w:szCs w:val="22"/>
                <w:lang w:val="en-US" w:eastAsia="en-US"/>
              </w:rPr>
            </w:pPr>
            <w:r w:rsidRPr="0034587D">
              <w:rPr>
                <w:b/>
                <w:bCs/>
                <w:color w:val="000000"/>
                <w:sz w:val="22"/>
                <w:szCs w:val="22"/>
                <w:lang w:val="en-US" w:eastAsia="en-US"/>
              </w:rPr>
              <w:t>10</w:t>
            </w:r>
            <w:r>
              <w:rPr>
                <w:b/>
                <w:bCs/>
                <w:color w:val="000000"/>
                <w:sz w:val="22"/>
                <w:szCs w:val="22"/>
                <w:lang w:val="en-US" w:eastAsia="en-US"/>
              </w:rPr>
              <w:t xml:space="preserve">. </w:t>
            </w:r>
            <w:r w:rsidRPr="0034587D">
              <w:rPr>
                <w:b/>
                <w:bCs/>
                <w:color w:val="000000"/>
                <w:sz w:val="22"/>
                <w:szCs w:val="22"/>
                <w:lang w:val="en-US" w:eastAsia="en-US"/>
              </w:rPr>
              <w:t xml:space="preserve"> </w:t>
            </w:r>
            <w:r>
              <w:rPr>
                <w:b/>
                <w:bCs/>
                <w:color w:val="000000"/>
                <w:sz w:val="22"/>
                <w:szCs w:val="22"/>
                <w:lang w:val="sr-Cyrl-BA" w:eastAsia="en-US"/>
              </w:rPr>
              <w:t>П</w:t>
            </w:r>
            <w:proofErr w:type="spellStart"/>
            <w:r w:rsidRPr="0034587D">
              <w:rPr>
                <w:b/>
                <w:bCs/>
                <w:color w:val="000000"/>
                <w:sz w:val="22"/>
                <w:szCs w:val="22"/>
                <w:lang w:val="en-US" w:eastAsia="en-US"/>
              </w:rPr>
              <w:t>роизводња</w:t>
            </w:r>
            <w:proofErr w:type="spellEnd"/>
            <w:r w:rsidRPr="0034587D">
              <w:rPr>
                <w:b/>
                <w:bCs/>
                <w:color w:val="000000"/>
                <w:sz w:val="22"/>
                <w:szCs w:val="22"/>
                <w:lang w:val="en-US" w:eastAsia="en-US"/>
              </w:rPr>
              <w:t xml:space="preserve"> </w:t>
            </w:r>
            <w:proofErr w:type="spellStart"/>
            <w:r w:rsidRPr="0034587D">
              <w:rPr>
                <w:b/>
                <w:bCs/>
                <w:color w:val="000000"/>
                <w:sz w:val="22"/>
                <w:szCs w:val="22"/>
                <w:lang w:val="en-US" w:eastAsia="en-US"/>
              </w:rPr>
              <w:t>дрвета</w:t>
            </w:r>
            <w:proofErr w:type="spellEnd"/>
          </w:p>
        </w:tc>
      </w:tr>
      <w:tr w:rsidR="00475AAE" w:rsidRPr="0034587D" w14:paraId="524FE61D" w14:textId="77777777" w:rsidTr="006050F2">
        <w:trPr>
          <w:trHeight w:val="284"/>
          <w:jc w:val="center"/>
        </w:trPr>
        <w:tc>
          <w:tcPr>
            <w:tcW w:w="5984" w:type="dxa"/>
            <w:tcBorders>
              <w:top w:val="nil"/>
              <w:left w:val="single" w:sz="4" w:space="0" w:color="auto"/>
              <w:bottom w:val="single" w:sz="4" w:space="0" w:color="auto"/>
              <w:right w:val="single" w:sz="4" w:space="0" w:color="auto"/>
            </w:tcBorders>
            <w:noWrap/>
          </w:tcPr>
          <w:p w14:paraId="17D5C565" w14:textId="77777777" w:rsidR="00475AAE" w:rsidRPr="002D738C" w:rsidRDefault="00475AAE" w:rsidP="00296D4D">
            <w:pPr>
              <w:widowControl/>
              <w:rPr>
                <w:color w:val="000000"/>
                <w:sz w:val="22"/>
                <w:szCs w:val="22"/>
                <w:lang w:val="en-US" w:eastAsia="en-US"/>
              </w:rPr>
            </w:pPr>
            <w:r w:rsidRPr="002D738C">
              <w:rPr>
                <w:sz w:val="22"/>
                <w:szCs w:val="22"/>
              </w:rPr>
              <w:t>сребрна липа</w:t>
            </w:r>
          </w:p>
        </w:tc>
        <w:tc>
          <w:tcPr>
            <w:tcW w:w="1303" w:type="dxa"/>
            <w:tcBorders>
              <w:top w:val="nil"/>
              <w:left w:val="nil"/>
              <w:bottom w:val="single" w:sz="4" w:space="0" w:color="auto"/>
              <w:right w:val="single" w:sz="4" w:space="0" w:color="auto"/>
            </w:tcBorders>
            <w:noWrap/>
            <w:vAlign w:val="center"/>
          </w:tcPr>
          <w:p w14:paraId="7F026F42" w14:textId="77777777" w:rsidR="00475AAE" w:rsidRPr="0040510B" w:rsidRDefault="00475AAE" w:rsidP="00296D4D">
            <w:pPr>
              <w:widowControl/>
              <w:jc w:val="right"/>
              <w:rPr>
                <w:color w:val="000000"/>
                <w:sz w:val="20"/>
                <w:szCs w:val="20"/>
                <w:lang w:val="en-US" w:eastAsia="en-US"/>
              </w:rPr>
            </w:pPr>
            <w:r w:rsidRPr="0040510B">
              <w:rPr>
                <w:sz w:val="20"/>
                <w:szCs w:val="20"/>
              </w:rPr>
              <w:t>109.1</w:t>
            </w:r>
          </w:p>
        </w:tc>
        <w:tc>
          <w:tcPr>
            <w:tcW w:w="1114" w:type="dxa"/>
            <w:tcBorders>
              <w:top w:val="nil"/>
              <w:left w:val="nil"/>
              <w:bottom w:val="single" w:sz="4" w:space="0" w:color="auto"/>
              <w:right w:val="single" w:sz="4" w:space="0" w:color="auto"/>
            </w:tcBorders>
            <w:noWrap/>
            <w:vAlign w:val="center"/>
          </w:tcPr>
          <w:p w14:paraId="1B732054" w14:textId="77777777" w:rsidR="00475AAE" w:rsidRPr="0040510B" w:rsidRDefault="00475AAE" w:rsidP="00296D4D">
            <w:pPr>
              <w:widowControl/>
              <w:jc w:val="right"/>
              <w:rPr>
                <w:color w:val="000000"/>
                <w:sz w:val="20"/>
                <w:szCs w:val="20"/>
                <w:lang w:val="en-US" w:eastAsia="en-US"/>
              </w:rPr>
            </w:pPr>
            <w:r w:rsidRPr="0040510B">
              <w:rPr>
                <w:sz w:val="20"/>
                <w:szCs w:val="20"/>
              </w:rPr>
              <w:t>1.4</w:t>
            </w:r>
          </w:p>
        </w:tc>
        <w:tc>
          <w:tcPr>
            <w:tcW w:w="1430" w:type="dxa"/>
            <w:tcBorders>
              <w:top w:val="nil"/>
              <w:left w:val="nil"/>
              <w:bottom w:val="single" w:sz="4" w:space="0" w:color="auto"/>
              <w:right w:val="single" w:sz="4" w:space="0" w:color="auto"/>
            </w:tcBorders>
            <w:noWrap/>
            <w:vAlign w:val="center"/>
          </w:tcPr>
          <w:p w14:paraId="2AABF8FB" w14:textId="77777777" w:rsidR="00475AAE" w:rsidRPr="0040510B" w:rsidRDefault="00475AAE" w:rsidP="00296D4D">
            <w:pPr>
              <w:widowControl/>
              <w:jc w:val="right"/>
              <w:rPr>
                <w:color w:val="000000"/>
                <w:sz w:val="20"/>
                <w:szCs w:val="20"/>
                <w:lang w:val="en-US" w:eastAsia="en-US"/>
              </w:rPr>
            </w:pPr>
            <w:r w:rsidRPr="0040510B">
              <w:rPr>
                <w:sz w:val="20"/>
                <w:szCs w:val="20"/>
              </w:rPr>
              <w:t>112.6</w:t>
            </w:r>
          </w:p>
        </w:tc>
        <w:tc>
          <w:tcPr>
            <w:tcW w:w="2454" w:type="dxa"/>
            <w:tcBorders>
              <w:top w:val="nil"/>
              <w:left w:val="nil"/>
              <w:bottom w:val="single" w:sz="4" w:space="0" w:color="auto"/>
              <w:right w:val="single" w:sz="4" w:space="0" w:color="auto"/>
            </w:tcBorders>
            <w:noWrap/>
            <w:vAlign w:val="center"/>
          </w:tcPr>
          <w:p w14:paraId="227B6D15" w14:textId="77777777" w:rsidR="00475AAE" w:rsidRPr="0040510B" w:rsidRDefault="00475AAE" w:rsidP="00296D4D">
            <w:pPr>
              <w:widowControl/>
              <w:jc w:val="right"/>
              <w:rPr>
                <w:color w:val="000000"/>
                <w:sz w:val="20"/>
                <w:szCs w:val="20"/>
                <w:lang w:val="en-US" w:eastAsia="en-US"/>
              </w:rPr>
            </w:pPr>
            <w:r w:rsidRPr="0040510B">
              <w:rPr>
                <w:sz w:val="20"/>
                <w:szCs w:val="20"/>
              </w:rPr>
              <w:t>103.18%</w:t>
            </w:r>
          </w:p>
        </w:tc>
        <w:tc>
          <w:tcPr>
            <w:tcW w:w="2573" w:type="dxa"/>
            <w:tcBorders>
              <w:top w:val="nil"/>
              <w:left w:val="nil"/>
              <w:bottom w:val="single" w:sz="4" w:space="0" w:color="auto"/>
              <w:right w:val="single" w:sz="4" w:space="0" w:color="auto"/>
            </w:tcBorders>
            <w:noWrap/>
            <w:vAlign w:val="center"/>
          </w:tcPr>
          <w:p w14:paraId="7414856F" w14:textId="77777777" w:rsidR="00475AAE" w:rsidRPr="0040510B" w:rsidRDefault="00475AAE" w:rsidP="00296D4D">
            <w:pPr>
              <w:widowControl/>
              <w:jc w:val="right"/>
              <w:rPr>
                <w:color w:val="000000"/>
                <w:sz w:val="20"/>
                <w:szCs w:val="20"/>
                <w:lang w:val="en-US" w:eastAsia="en-US"/>
              </w:rPr>
            </w:pPr>
            <w:r w:rsidRPr="0040510B">
              <w:rPr>
                <w:sz w:val="20"/>
                <w:szCs w:val="20"/>
              </w:rPr>
              <w:t>809.93%</w:t>
            </w:r>
          </w:p>
        </w:tc>
      </w:tr>
      <w:tr w:rsidR="00475AAE" w:rsidRPr="0034587D" w14:paraId="2D2FE765" w14:textId="77777777" w:rsidTr="006050F2">
        <w:trPr>
          <w:trHeight w:val="284"/>
          <w:jc w:val="center"/>
        </w:trPr>
        <w:tc>
          <w:tcPr>
            <w:tcW w:w="5984" w:type="dxa"/>
            <w:tcBorders>
              <w:top w:val="nil"/>
              <w:left w:val="single" w:sz="4" w:space="0" w:color="auto"/>
              <w:bottom w:val="single" w:sz="4" w:space="0" w:color="auto"/>
              <w:right w:val="single" w:sz="4" w:space="0" w:color="auto"/>
            </w:tcBorders>
            <w:noWrap/>
          </w:tcPr>
          <w:p w14:paraId="5E3BCADD" w14:textId="77777777" w:rsidR="00475AAE" w:rsidRPr="002D738C" w:rsidRDefault="00475AAE" w:rsidP="00296D4D">
            <w:pPr>
              <w:widowControl/>
              <w:rPr>
                <w:color w:val="000000"/>
                <w:sz w:val="22"/>
                <w:szCs w:val="22"/>
                <w:lang w:val="en-US" w:eastAsia="en-US"/>
              </w:rPr>
            </w:pPr>
            <w:r w:rsidRPr="002D738C">
              <w:rPr>
                <w:sz w:val="22"/>
                <w:szCs w:val="22"/>
              </w:rPr>
              <w:t>китњак</w:t>
            </w:r>
          </w:p>
        </w:tc>
        <w:tc>
          <w:tcPr>
            <w:tcW w:w="1303" w:type="dxa"/>
            <w:tcBorders>
              <w:top w:val="nil"/>
              <w:left w:val="nil"/>
              <w:bottom w:val="single" w:sz="4" w:space="0" w:color="auto"/>
              <w:right w:val="single" w:sz="4" w:space="0" w:color="auto"/>
            </w:tcBorders>
            <w:noWrap/>
            <w:vAlign w:val="center"/>
          </w:tcPr>
          <w:p w14:paraId="36E26271" w14:textId="77777777" w:rsidR="00475AAE" w:rsidRPr="0040510B" w:rsidRDefault="00475AAE" w:rsidP="00296D4D">
            <w:pPr>
              <w:widowControl/>
              <w:jc w:val="right"/>
              <w:rPr>
                <w:color w:val="000000"/>
                <w:sz w:val="20"/>
                <w:szCs w:val="20"/>
                <w:lang w:val="en-US" w:eastAsia="en-US"/>
              </w:rPr>
            </w:pPr>
            <w:r w:rsidRPr="0040510B">
              <w:rPr>
                <w:sz w:val="20"/>
                <w:szCs w:val="20"/>
              </w:rPr>
              <w:t>75.0</w:t>
            </w:r>
          </w:p>
        </w:tc>
        <w:tc>
          <w:tcPr>
            <w:tcW w:w="1114" w:type="dxa"/>
            <w:tcBorders>
              <w:top w:val="nil"/>
              <w:left w:val="nil"/>
              <w:bottom w:val="single" w:sz="4" w:space="0" w:color="auto"/>
              <w:right w:val="single" w:sz="4" w:space="0" w:color="auto"/>
            </w:tcBorders>
            <w:noWrap/>
            <w:vAlign w:val="center"/>
          </w:tcPr>
          <w:p w14:paraId="25E760F2" w14:textId="77777777" w:rsidR="00475AAE" w:rsidRPr="0040510B" w:rsidRDefault="00475AAE" w:rsidP="00296D4D">
            <w:pPr>
              <w:widowControl/>
              <w:jc w:val="right"/>
              <w:rPr>
                <w:color w:val="000000"/>
                <w:sz w:val="20"/>
                <w:szCs w:val="20"/>
                <w:lang w:val="en-US" w:eastAsia="en-US"/>
              </w:rPr>
            </w:pPr>
            <w:r w:rsidRPr="0040510B">
              <w:rPr>
                <w:sz w:val="20"/>
                <w:szCs w:val="20"/>
              </w:rPr>
              <w:t>1.1</w:t>
            </w:r>
          </w:p>
        </w:tc>
        <w:tc>
          <w:tcPr>
            <w:tcW w:w="1430" w:type="dxa"/>
            <w:tcBorders>
              <w:top w:val="nil"/>
              <w:left w:val="nil"/>
              <w:bottom w:val="single" w:sz="4" w:space="0" w:color="auto"/>
              <w:right w:val="single" w:sz="4" w:space="0" w:color="auto"/>
            </w:tcBorders>
            <w:noWrap/>
            <w:vAlign w:val="center"/>
          </w:tcPr>
          <w:p w14:paraId="387ED9DD" w14:textId="77777777" w:rsidR="00475AAE" w:rsidRPr="0040510B" w:rsidRDefault="00475AAE" w:rsidP="00296D4D">
            <w:pPr>
              <w:widowControl/>
              <w:jc w:val="right"/>
              <w:rPr>
                <w:color w:val="000000"/>
                <w:sz w:val="20"/>
                <w:szCs w:val="20"/>
                <w:lang w:val="en-US" w:eastAsia="en-US"/>
              </w:rPr>
            </w:pPr>
            <w:r w:rsidRPr="0040510B">
              <w:rPr>
                <w:sz w:val="20"/>
                <w:szCs w:val="20"/>
              </w:rPr>
              <w:t>77.7</w:t>
            </w:r>
          </w:p>
        </w:tc>
        <w:tc>
          <w:tcPr>
            <w:tcW w:w="2454" w:type="dxa"/>
            <w:tcBorders>
              <w:top w:val="nil"/>
              <w:left w:val="nil"/>
              <w:bottom w:val="single" w:sz="4" w:space="0" w:color="auto"/>
              <w:right w:val="single" w:sz="4" w:space="0" w:color="auto"/>
            </w:tcBorders>
            <w:noWrap/>
            <w:vAlign w:val="center"/>
          </w:tcPr>
          <w:p w14:paraId="7578C4BB" w14:textId="77777777" w:rsidR="00475AAE" w:rsidRPr="0040510B" w:rsidRDefault="00475AAE" w:rsidP="00296D4D">
            <w:pPr>
              <w:widowControl/>
              <w:jc w:val="right"/>
              <w:rPr>
                <w:color w:val="000000"/>
                <w:sz w:val="20"/>
                <w:szCs w:val="20"/>
                <w:lang w:val="en-US" w:eastAsia="en-US"/>
              </w:rPr>
            </w:pPr>
            <w:r w:rsidRPr="0040510B">
              <w:rPr>
                <w:sz w:val="20"/>
                <w:szCs w:val="20"/>
              </w:rPr>
              <w:t>103.60%</w:t>
            </w:r>
          </w:p>
        </w:tc>
        <w:tc>
          <w:tcPr>
            <w:tcW w:w="2573" w:type="dxa"/>
            <w:tcBorders>
              <w:top w:val="nil"/>
              <w:left w:val="nil"/>
              <w:bottom w:val="single" w:sz="4" w:space="0" w:color="auto"/>
              <w:right w:val="single" w:sz="4" w:space="0" w:color="auto"/>
            </w:tcBorders>
            <w:noWrap/>
            <w:vAlign w:val="center"/>
          </w:tcPr>
          <w:p w14:paraId="352024C8" w14:textId="77777777" w:rsidR="00475AAE" w:rsidRPr="0040510B" w:rsidRDefault="00475AAE" w:rsidP="00296D4D">
            <w:pPr>
              <w:widowControl/>
              <w:jc w:val="right"/>
              <w:rPr>
                <w:color w:val="000000"/>
                <w:sz w:val="20"/>
                <w:szCs w:val="20"/>
                <w:lang w:val="en-US" w:eastAsia="en-US"/>
              </w:rPr>
            </w:pPr>
            <w:r w:rsidRPr="0040510B">
              <w:rPr>
                <w:sz w:val="20"/>
                <w:szCs w:val="20"/>
              </w:rPr>
              <w:t>719.72%</w:t>
            </w:r>
          </w:p>
        </w:tc>
      </w:tr>
      <w:tr w:rsidR="00475AAE" w:rsidRPr="0034587D" w14:paraId="723B61E6" w14:textId="77777777" w:rsidTr="006050F2">
        <w:trPr>
          <w:trHeight w:val="284"/>
          <w:jc w:val="center"/>
        </w:trPr>
        <w:tc>
          <w:tcPr>
            <w:tcW w:w="5984" w:type="dxa"/>
            <w:tcBorders>
              <w:top w:val="nil"/>
              <w:left w:val="single" w:sz="4" w:space="0" w:color="auto"/>
              <w:bottom w:val="single" w:sz="4" w:space="0" w:color="auto"/>
              <w:right w:val="single" w:sz="4" w:space="0" w:color="auto"/>
            </w:tcBorders>
            <w:noWrap/>
          </w:tcPr>
          <w:p w14:paraId="21CCE642" w14:textId="77777777" w:rsidR="00475AAE" w:rsidRPr="002D738C" w:rsidRDefault="00475AAE" w:rsidP="00296D4D">
            <w:pPr>
              <w:widowControl/>
              <w:rPr>
                <w:color w:val="000000"/>
                <w:sz w:val="22"/>
                <w:szCs w:val="22"/>
                <w:lang w:val="en-US" w:eastAsia="en-US"/>
              </w:rPr>
            </w:pPr>
            <w:r w:rsidRPr="002D738C">
              <w:rPr>
                <w:sz w:val="22"/>
                <w:szCs w:val="22"/>
              </w:rPr>
              <w:t>буква</w:t>
            </w:r>
          </w:p>
        </w:tc>
        <w:tc>
          <w:tcPr>
            <w:tcW w:w="1303" w:type="dxa"/>
            <w:tcBorders>
              <w:top w:val="nil"/>
              <w:left w:val="nil"/>
              <w:bottom w:val="single" w:sz="4" w:space="0" w:color="auto"/>
              <w:right w:val="single" w:sz="4" w:space="0" w:color="auto"/>
            </w:tcBorders>
            <w:noWrap/>
            <w:vAlign w:val="center"/>
          </w:tcPr>
          <w:p w14:paraId="4CAA4047" w14:textId="77777777" w:rsidR="00475AAE" w:rsidRPr="0040510B" w:rsidRDefault="00475AAE" w:rsidP="00296D4D">
            <w:pPr>
              <w:widowControl/>
              <w:jc w:val="right"/>
              <w:rPr>
                <w:color w:val="000000"/>
                <w:sz w:val="20"/>
                <w:szCs w:val="20"/>
                <w:lang w:val="en-US" w:eastAsia="en-US"/>
              </w:rPr>
            </w:pPr>
            <w:r w:rsidRPr="0040510B">
              <w:rPr>
                <w:sz w:val="20"/>
                <w:szCs w:val="20"/>
              </w:rPr>
              <w:t>55.2</w:t>
            </w:r>
          </w:p>
        </w:tc>
        <w:tc>
          <w:tcPr>
            <w:tcW w:w="1114" w:type="dxa"/>
            <w:tcBorders>
              <w:top w:val="nil"/>
              <w:left w:val="nil"/>
              <w:bottom w:val="single" w:sz="4" w:space="0" w:color="auto"/>
              <w:right w:val="single" w:sz="4" w:space="0" w:color="auto"/>
            </w:tcBorders>
            <w:noWrap/>
            <w:vAlign w:val="center"/>
          </w:tcPr>
          <w:p w14:paraId="3A70B684" w14:textId="77777777" w:rsidR="00475AAE" w:rsidRPr="0040510B" w:rsidRDefault="00475AAE" w:rsidP="00296D4D">
            <w:pPr>
              <w:widowControl/>
              <w:jc w:val="right"/>
              <w:rPr>
                <w:color w:val="000000"/>
                <w:sz w:val="20"/>
                <w:szCs w:val="20"/>
                <w:lang w:val="en-US" w:eastAsia="en-US"/>
              </w:rPr>
            </w:pPr>
            <w:r w:rsidRPr="0040510B">
              <w:rPr>
                <w:sz w:val="20"/>
                <w:szCs w:val="20"/>
              </w:rPr>
              <w:t>0.7</w:t>
            </w:r>
          </w:p>
        </w:tc>
        <w:tc>
          <w:tcPr>
            <w:tcW w:w="1430" w:type="dxa"/>
            <w:tcBorders>
              <w:top w:val="nil"/>
              <w:left w:val="nil"/>
              <w:bottom w:val="single" w:sz="4" w:space="0" w:color="auto"/>
              <w:right w:val="single" w:sz="4" w:space="0" w:color="auto"/>
            </w:tcBorders>
            <w:noWrap/>
            <w:vAlign w:val="center"/>
          </w:tcPr>
          <w:p w14:paraId="1116ADD0" w14:textId="77777777" w:rsidR="00475AAE" w:rsidRPr="0040510B" w:rsidRDefault="00475AAE" w:rsidP="00296D4D">
            <w:pPr>
              <w:widowControl/>
              <w:jc w:val="right"/>
              <w:rPr>
                <w:color w:val="000000"/>
                <w:sz w:val="20"/>
                <w:szCs w:val="20"/>
                <w:lang w:val="en-US" w:eastAsia="en-US"/>
              </w:rPr>
            </w:pPr>
            <w:r w:rsidRPr="0040510B">
              <w:rPr>
                <w:sz w:val="20"/>
                <w:szCs w:val="20"/>
              </w:rPr>
              <w:t>56.8</w:t>
            </w:r>
          </w:p>
        </w:tc>
        <w:tc>
          <w:tcPr>
            <w:tcW w:w="2454" w:type="dxa"/>
            <w:tcBorders>
              <w:top w:val="nil"/>
              <w:left w:val="nil"/>
              <w:bottom w:val="single" w:sz="4" w:space="0" w:color="auto"/>
              <w:right w:val="single" w:sz="4" w:space="0" w:color="auto"/>
            </w:tcBorders>
            <w:noWrap/>
            <w:vAlign w:val="center"/>
          </w:tcPr>
          <w:p w14:paraId="2E16BF75" w14:textId="77777777" w:rsidR="00475AAE" w:rsidRPr="0040510B" w:rsidRDefault="00475AAE" w:rsidP="00296D4D">
            <w:pPr>
              <w:widowControl/>
              <w:jc w:val="right"/>
              <w:rPr>
                <w:color w:val="000000"/>
                <w:sz w:val="20"/>
                <w:szCs w:val="20"/>
                <w:lang w:val="en-US" w:eastAsia="en-US"/>
              </w:rPr>
            </w:pPr>
            <w:r w:rsidRPr="0040510B">
              <w:rPr>
                <w:sz w:val="20"/>
                <w:szCs w:val="20"/>
              </w:rPr>
              <w:t>103.01%</w:t>
            </w:r>
          </w:p>
        </w:tc>
        <w:tc>
          <w:tcPr>
            <w:tcW w:w="2573" w:type="dxa"/>
            <w:tcBorders>
              <w:top w:val="nil"/>
              <w:left w:val="nil"/>
              <w:bottom w:val="single" w:sz="4" w:space="0" w:color="auto"/>
              <w:right w:val="single" w:sz="4" w:space="0" w:color="auto"/>
            </w:tcBorders>
            <w:noWrap/>
            <w:vAlign w:val="center"/>
          </w:tcPr>
          <w:p w14:paraId="39BBBC81" w14:textId="77777777" w:rsidR="00475AAE" w:rsidRPr="0040510B" w:rsidRDefault="00475AAE" w:rsidP="00296D4D">
            <w:pPr>
              <w:widowControl/>
              <w:jc w:val="right"/>
              <w:rPr>
                <w:color w:val="000000"/>
                <w:sz w:val="20"/>
                <w:szCs w:val="20"/>
                <w:lang w:val="en-US" w:eastAsia="en-US"/>
              </w:rPr>
            </w:pPr>
            <w:r w:rsidRPr="0040510B">
              <w:rPr>
                <w:sz w:val="20"/>
                <w:szCs w:val="20"/>
              </w:rPr>
              <w:t>860.76%</w:t>
            </w:r>
          </w:p>
        </w:tc>
      </w:tr>
      <w:tr w:rsidR="00475AAE" w:rsidRPr="0034587D" w14:paraId="06BD9F1B" w14:textId="77777777" w:rsidTr="006050F2">
        <w:trPr>
          <w:trHeight w:val="284"/>
          <w:jc w:val="center"/>
        </w:trPr>
        <w:tc>
          <w:tcPr>
            <w:tcW w:w="5984" w:type="dxa"/>
            <w:tcBorders>
              <w:top w:val="nil"/>
              <w:left w:val="single" w:sz="4" w:space="0" w:color="auto"/>
              <w:bottom w:val="single" w:sz="4" w:space="0" w:color="auto"/>
              <w:right w:val="single" w:sz="4" w:space="0" w:color="auto"/>
            </w:tcBorders>
            <w:shd w:val="clear" w:color="000000" w:fill="F2F2F2"/>
            <w:noWrap/>
            <w:vAlign w:val="center"/>
            <w:hideMark/>
          </w:tcPr>
          <w:p w14:paraId="6B27A7DE" w14:textId="77777777" w:rsidR="00475AAE" w:rsidRPr="0034587D" w:rsidRDefault="00475AAE" w:rsidP="00296D4D">
            <w:pPr>
              <w:widowControl/>
              <w:rPr>
                <w:b/>
                <w:bCs/>
                <w:color w:val="000000"/>
                <w:sz w:val="22"/>
                <w:szCs w:val="22"/>
                <w:lang w:val="en-US" w:eastAsia="en-US"/>
              </w:rPr>
            </w:pPr>
            <w:r w:rsidRPr="0034587D">
              <w:rPr>
                <w:b/>
                <w:bCs/>
                <w:color w:val="000000"/>
                <w:sz w:val="22"/>
                <w:szCs w:val="22"/>
                <w:lang w:val="en-US" w:eastAsia="en-US"/>
              </w:rPr>
              <w:t>10</w:t>
            </w:r>
            <w:r>
              <w:rPr>
                <w:b/>
                <w:bCs/>
                <w:color w:val="000000"/>
                <w:sz w:val="22"/>
                <w:szCs w:val="22"/>
                <w:lang w:val="sr-Cyrl-BA" w:eastAsia="en-US"/>
              </w:rPr>
              <w:t>. П</w:t>
            </w:r>
            <w:proofErr w:type="spellStart"/>
            <w:r w:rsidRPr="0034587D">
              <w:rPr>
                <w:b/>
                <w:bCs/>
                <w:color w:val="000000"/>
                <w:sz w:val="22"/>
                <w:szCs w:val="22"/>
                <w:lang w:val="en-US" w:eastAsia="en-US"/>
              </w:rPr>
              <w:t>роизводња</w:t>
            </w:r>
            <w:proofErr w:type="spellEnd"/>
            <w:r w:rsidRPr="0034587D">
              <w:rPr>
                <w:b/>
                <w:bCs/>
                <w:color w:val="000000"/>
                <w:sz w:val="22"/>
                <w:szCs w:val="22"/>
                <w:lang w:val="en-US" w:eastAsia="en-US"/>
              </w:rPr>
              <w:t xml:space="preserve"> </w:t>
            </w:r>
            <w:proofErr w:type="spellStart"/>
            <w:r w:rsidRPr="0034587D">
              <w:rPr>
                <w:b/>
                <w:bCs/>
                <w:color w:val="000000"/>
                <w:sz w:val="22"/>
                <w:szCs w:val="22"/>
                <w:lang w:val="en-US" w:eastAsia="en-US"/>
              </w:rPr>
              <w:t>дрвета</w:t>
            </w:r>
            <w:proofErr w:type="spellEnd"/>
          </w:p>
        </w:tc>
        <w:tc>
          <w:tcPr>
            <w:tcW w:w="1303" w:type="dxa"/>
            <w:tcBorders>
              <w:top w:val="nil"/>
              <w:left w:val="nil"/>
              <w:bottom w:val="single" w:sz="4" w:space="0" w:color="auto"/>
              <w:right w:val="single" w:sz="4" w:space="0" w:color="auto"/>
            </w:tcBorders>
            <w:shd w:val="clear" w:color="000000" w:fill="F2F2F2"/>
            <w:noWrap/>
            <w:vAlign w:val="center"/>
          </w:tcPr>
          <w:p w14:paraId="6B5FDE77" w14:textId="77777777" w:rsidR="00475AAE" w:rsidRPr="00EB6A1D" w:rsidRDefault="00475AAE" w:rsidP="00296D4D">
            <w:pPr>
              <w:widowControl/>
              <w:jc w:val="right"/>
              <w:rPr>
                <w:b/>
                <w:bCs/>
                <w:color w:val="000000"/>
                <w:sz w:val="20"/>
                <w:szCs w:val="20"/>
                <w:lang w:val="en-US" w:eastAsia="en-US"/>
              </w:rPr>
            </w:pPr>
            <w:r w:rsidRPr="00EB6A1D">
              <w:rPr>
                <w:b/>
                <w:bCs/>
                <w:sz w:val="20"/>
                <w:szCs w:val="20"/>
              </w:rPr>
              <w:t>184.3</w:t>
            </w:r>
          </w:p>
        </w:tc>
        <w:tc>
          <w:tcPr>
            <w:tcW w:w="1114" w:type="dxa"/>
            <w:tcBorders>
              <w:top w:val="nil"/>
              <w:left w:val="nil"/>
              <w:bottom w:val="single" w:sz="4" w:space="0" w:color="auto"/>
              <w:right w:val="single" w:sz="4" w:space="0" w:color="auto"/>
            </w:tcBorders>
            <w:shd w:val="clear" w:color="000000" w:fill="F2F2F2"/>
            <w:noWrap/>
            <w:vAlign w:val="center"/>
          </w:tcPr>
          <w:p w14:paraId="57E66DF2" w14:textId="77777777" w:rsidR="00475AAE" w:rsidRPr="00EB6A1D" w:rsidRDefault="00475AAE" w:rsidP="00296D4D">
            <w:pPr>
              <w:widowControl/>
              <w:jc w:val="right"/>
              <w:rPr>
                <w:b/>
                <w:bCs/>
                <w:color w:val="000000"/>
                <w:sz w:val="20"/>
                <w:szCs w:val="20"/>
                <w:lang w:val="en-US" w:eastAsia="en-US"/>
              </w:rPr>
            </w:pPr>
            <w:r w:rsidRPr="00EB6A1D">
              <w:rPr>
                <w:b/>
                <w:bCs/>
                <w:sz w:val="20"/>
                <w:szCs w:val="20"/>
              </w:rPr>
              <w:t>749.0</w:t>
            </w:r>
          </w:p>
        </w:tc>
        <w:tc>
          <w:tcPr>
            <w:tcW w:w="1430" w:type="dxa"/>
            <w:tcBorders>
              <w:top w:val="nil"/>
              <w:left w:val="nil"/>
              <w:bottom w:val="single" w:sz="4" w:space="0" w:color="auto"/>
              <w:right w:val="single" w:sz="4" w:space="0" w:color="auto"/>
            </w:tcBorders>
            <w:shd w:val="clear" w:color="000000" w:fill="F2F2F2"/>
            <w:noWrap/>
            <w:vAlign w:val="center"/>
          </w:tcPr>
          <w:p w14:paraId="3E14BA5A" w14:textId="77777777" w:rsidR="00475AAE" w:rsidRPr="00EB6A1D" w:rsidRDefault="00475AAE" w:rsidP="00296D4D">
            <w:pPr>
              <w:widowControl/>
              <w:jc w:val="right"/>
              <w:rPr>
                <w:b/>
                <w:bCs/>
                <w:color w:val="000000"/>
                <w:sz w:val="20"/>
                <w:szCs w:val="20"/>
                <w:lang w:val="en-US" w:eastAsia="en-US"/>
              </w:rPr>
            </w:pPr>
            <w:r w:rsidRPr="00EB6A1D">
              <w:rPr>
                <w:b/>
                <w:bCs/>
                <w:sz w:val="20"/>
                <w:szCs w:val="20"/>
              </w:rPr>
              <w:t>247.1</w:t>
            </w:r>
          </w:p>
        </w:tc>
        <w:tc>
          <w:tcPr>
            <w:tcW w:w="2454" w:type="dxa"/>
            <w:tcBorders>
              <w:top w:val="nil"/>
              <w:left w:val="nil"/>
              <w:bottom w:val="single" w:sz="4" w:space="0" w:color="auto"/>
              <w:right w:val="single" w:sz="4" w:space="0" w:color="auto"/>
            </w:tcBorders>
            <w:shd w:val="clear" w:color="000000" w:fill="F2F2F2"/>
            <w:noWrap/>
            <w:vAlign w:val="center"/>
          </w:tcPr>
          <w:p w14:paraId="3C3DD594" w14:textId="77777777" w:rsidR="00475AAE" w:rsidRPr="00EB6A1D" w:rsidRDefault="00475AAE" w:rsidP="00296D4D">
            <w:pPr>
              <w:widowControl/>
              <w:jc w:val="right"/>
              <w:rPr>
                <w:b/>
                <w:bCs/>
                <w:color w:val="000000"/>
                <w:sz w:val="20"/>
                <w:szCs w:val="20"/>
                <w:lang w:val="en-US" w:eastAsia="en-US"/>
              </w:rPr>
            </w:pPr>
            <w:r w:rsidRPr="00EB6A1D">
              <w:rPr>
                <w:b/>
                <w:bCs/>
                <w:sz w:val="20"/>
                <w:szCs w:val="20"/>
              </w:rPr>
              <w:t>134.12%</w:t>
            </w:r>
          </w:p>
        </w:tc>
        <w:tc>
          <w:tcPr>
            <w:tcW w:w="2573" w:type="dxa"/>
            <w:tcBorders>
              <w:top w:val="nil"/>
              <w:left w:val="nil"/>
              <w:bottom w:val="single" w:sz="4" w:space="0" w:color="auto"/>
              <w:right w:val="single" w:sz="4" w:space="0" w:color="auto"/>
            </w:tcBorders>
            <w:shd w:val="clear" w:color="000000" w:fill="F2F2F2"/>
            <w:noWrap/>
            <w:vAlign w:val="center"/>
          </w:tcPr>
          <w:p w14:paraId="2B37622A" w14:textId="77777777" w:rsidR="00475AAE" w:rsidRPr="00EB6A1D" w:rsidRDefault="00475AAE" w:rsidP="00296D4D">
            <w:pPr>
              <w:widowControl/>
              <w:jc w:val="right"/>
              <w:rPr>
                <w:b/>
                <w:bCs/>
                <w:color w:val="000000"/>
                <w:sz w:val="20"/>
                <w:szCs w:val="20"/>
                <w:lang w:val="en-US" w:eastAsia="en-US"/>
              </w:rPr>
            </w:pPr>
            <w:r w:rsidRPr="00EB6A1D">
              <w:rPr>
                <w:b/>
                <w:bCs/>
                <w:sz w:val="20"/>
                <w:szCs w:val="20"/>
              </w:rPr>
              <w:t>3.30%</w:t>
            </w:r>
          </w:p>
        </w:tc>
      </w:tr>
      <w:tr w:rsidR="00475AAE" w:rsidRPr="0034587D" w14:paraId="58196D30" w14:textId="77777777" w:rsidTr="006050F2">
        <w:trPr>
          <w:trHeight w:val="284"/>
          <w:jc w:val="center"/>
        </w:trPr>
        <w:tc>
          <w:tcPr>
            <w:tcW w:w="14858" w:type="dxa"/>
            <w:gridSpan w:val="6"/>
            <w:tcBorders>
              <w:top w:val="single" w:sz="4" w:space="0" w:color="auto"/>
              <w:left w:val="single" w:sz="4" w:space="0" w:color="auto"/>
              <w:bottom w:val="single" w:sz="4" w:space="0" w:color="auto"/>
              <w:right w:val="single" w:sz="4" w:space="0" w:color="auto"/>
            </w:tcBorders>
            <w:noWrap/>
            <w:vAlign w:val="center"/>
            <w:hideMark/>
          </w:tcPr>
          <w:p w14:paraId="338D8AFA" w14:textId="77777777" w:rsidR="00475AAE" w:rsidRPr="0040510B" w:rsidRDefault="00475AAE" w:rsidP="00296D4D">
            <w:pPr>
              <w:widowControl/>
              <w:jc w:val="center"/>
              <w:rPr>
                <w:b/>
                <w:bCs/>
                <w:color w:val="000000"/>
                <w:sz w:val="20"/>
                <w:szCs w:val="20"/>
                <w:lang w:val="en-US" w:eastAsia="en-US"/>
              </w:rPr>
            </w:pPr>
            <w:r w:rsidRPr="0040510B">
              <w:rPr>
                <w:b/>
                <w:bCs/>
                <w:color w:val="000000"/>
                <w:sz w:val="20"/>
                <w:szCs w:val="20"/>
                <w:lang w:val="en-US" w:eastAsia="en-US"/>
              </w:rPr>
              <w:t xml:space="preserve">59. </w:t>
            </w:r>
            <w:proofErr w:type="spellStart"/>
            <w:r w:rsidRPr="0040510B">
              <w:rPr>
                <w:b/>
                <w:bCs/>
                <w:color w:val="000000"/>
                <w:sz w:val="20"/>
                <w:szCs w:val="20"/>
                <w:lang w:val="en-US" w:eastAsia="en-US"/>
              </w:rPr>
              <w:t>Национални</w:t>
            </w:r>
            <w:proofErr w:type="spellEnd"/>
            <w:r w:rsidRPr="0040510B">
              <w:rPr>
                <w:b/>
                <w:bCs/>
                <w:color w:val="000000"/>
                <w:sz w:val="20"/>
                <w:szCs w:val="20"/>
                <w:lang w:val="en-US" w:eastAsia="en-US"/>
              </w:rPr>
              <w:t xml:space="preserve"> </w:t>
            </w:r>
            <w:proofErr w:type="spellStart"/>
            <w:r w:rsidRPr="0040510B">
              <w:rPr>
                <w:b/>
                <w:bCs/>
                <w:color w:val="000000"/>
                <w:sz w:val="20"/>
                <w:szCs w:val="20"/>
                <w:lang w:val="en-US" w:eastAsia="en-US"/>
              </w:rPr>
              <w:t>парк</w:t>
            </w:r>
            <w:proofErr w:type="spellEnd"/>
            <w:r w:rsidRPr="0040510B">
              <w:rPr>
                <w:b/>
                <w:bCs/>
                <w:color w:val="000000"/>
                <w:sz w:val="20"/>
                <w:szCs w:val="20"/>
                <w:lang w:val="en-US" w:eastAsia="en-US"/>
              </w:rPr>
              <w:t xml:space="preserve"> - II </w:t>
            </w:r>
            <w:proofErr w:type="spellStart"/>
            <w:r w:rsidRPr="0040510B">
              <w:rPr>
                <w:b/>
                <w:bCs/>
                <w:color w:val="000000"/>
                <w:sz w:val="20"/>
                <w:szCs w:val="20"/>
                <w:lang w:val="en-US" w:eastAsia="en-US"/>
              </w:rPr>
              <w:t>степена</w:t>
            </w:r>
            <w:proofErr w:type="spellEnd"/>
            <w:r w:rsidRPr="0040510B">
              <w:rPr>
                <w:b/>
                <w:bCs/>
                <w:color w:val="000000"/>
                <w:sz w:val="20"/>
                <w:szCs w:val="20"/>
                <w:lang w:val="en-US" w:eastAsia="en-US"/>
              </w:rPr>
              <w:t xml:space="preserve"> </w:t>
            </w:r>
            <w:proofErr w:type="spellStart"/>
            <w:r w:rsidRPr="0040510B">
              <w:rPr>
                <w:b/>
                <w:bCs/>
                <w:color w:val="000000"/>
                <w:sz w:val="20"/>
                <w:szCs w:val="20"/>
                <w:lang w:val="en-US" w:eastAsia="en-US"/>
              </w:rPr>
              <w:t>заштите</w:t>
            </w:r>
            <w:proofErr w:type="spellEnd"/>
          </w:p>
        </w:tc>
      </w:tr>
      <w:tr w:rsidR="00475AAE" w:rsidRPr="0034587D" w14:paraId="48FD40AA" w14:textId="77777777" w:rsidTr="006050F2">
        <w:trPr>
          <w:trHeight w:val="284"/>
          <w:jc w:val="center"/>
        </w:trPr>
        <w:tc>
          <w:tcPr>
            <w:tcW w:w="5984" w:type="dxa"/>
            <w:tcBorders>
              <w:top w:val="nil"/>
              <w:left w:val="single" w:sz="4" w:space="0" w:color="auto"/>
              <w:bottom w:val="single" w:sz="4" w:space="0" w:color="auto"/>
              <w:right w:val="single" w:sz="4" w:space="0" w:color="auto"/>
            </w:tcBorders>
            <w:noWrap/>
          </w:tcPr>
          <w:p w14:paraId="627EB881" w14:textId="77777777" w:rsidR="00475AAE" w:rsidRPr="0096489C" w:rsidRDefault="00475AAE" w:rsidP="00296D4D">
            <w:pPr>
              <w:widowControl/>
              <w:rPr>
                <w:color w:val="000000"/>
                <w:sz w:val="22"/>
                <w:szCs w:val="22"/>
                <w:lang w:val="en-US" w:eastAsia="en-US"/>
              </w:rPr>
            </w:pPr>
            <w:r w:rsidRPr="0096489C">
              <w:rPr>
                <w:sz w:val="22"/>
                <w:szCs w:val="22"/>
              </w:rPr>
              <w:t>граб</w:t>
            </w:r>
          </w:p>
        </w:tc>
        <w:tc>
          <w:tcPr>
            <w:tcW w:w="1303" w:type="dxa"/>
            <w:tcBorders>
              <w:top w:val="nil"/>
              <w:left w:val="nil"/>
              <w:bottom w:val="single" w:sz="4" w:space="0" w:color="auto"/>
              <w:right w:val="single" w:sz="4" w:space="0" w:color="auto"/>
            </w:tcBorders>
            <w:noWrap/>
            <w:vAlign w:val="center"/>
          </w:tcPr>
          <w:p w14:paraId="3279268C" w14:textId="77777777" w:rsidR="00475AAE" w:rsidRPr="0040510B" w:rsidRDefault="00475AAE" w:rsidP="00296D4D">
            <w:pPr>
              <w:widowControl/>
              <w:jc w:val="right"/>
              <w:rPr>
                <w:color w:val="000000"/>
                <w:sz w:val="20"/>
                <w:szCs w:val="20"/>
                <w:lang w:val="en-US" w:eastAsia="en-US"/>
              </w:rPr>
            </w:pPr>
            <w:r w:rsidRPr="0040510B">
              <w:rPr>
                <w:sz w:val="20"/>
                <w:szCs w:val="20"/>
              </w:rPr>
              <w:t>1,445.1</w:t>
            </w:r>
          </w:p>
        </w:tc>
        <w:tc>
          <w:tcPr>
            <w:tcW w:w="1114" w:type="dxa"/>
            <w:tcBorders>
              <w:top w:val="nil"/>
              <w:left w:val="nil"/>
              <w:bottom w:val="single" w:sz="4" w:space="0" w:color="auto"/>
              <w:right w:val="single" w:sz="4" w:space="0" w:color="auto"/>
            </w:tcBorders>
            <w:noWrap/>
            <w:vAlign w:val="center"/>
          </w:tcPr>
          <w:p w14:paraId="6CC8A219" w14:textId="77777777" w:rsidR="00475AAE" w:rsidRPr="0040510B" w:rsidRDefault="00475AAE" w:rsidP="00296D4D">
            <w:pPr>
              <w:widowControl/>
              <w:jc w:val="right"/>
              <w:rPr>
                <w:color w:val="000000"/>
                <w:sz w:val="20"/>
                <w:szCs w:val="20"/>
                <w:lang w:val="en-US" w:eastAsia="en-US"/>
              </w:rPr>
            </w:pPr>
            <w:r w:rsidRPr="0040510B">
              <w:rPr>
                <w:sz w:val="20"/>
                <w:szCs w:val="20"/>
              </w:rPr>
              <w:t>16.4</w:t>
            </w:r>
          </w:p>
        </w:tc>
        <w:tc>
          <w:tcPr>
            <w:tcW w:w="1430" w:type="dxa"/>
            <w:tcBorders>
              <w:top w:val="nil"/>
              <w:left w:val="nil"/>
              <w:bottom w:val="single" w:sz="4" w:space="0" w:color="auto"/>
              <w:right w:val="single" w:sz="4" w:space="0" w:color="auto"/>
            </w:tcBorders>
            <w:noWrap/>
            <w:vAlign w:val="center"/>
          </w:tcPr>
          <w:p w14:paraId="67FF7FBB" w14:textId="77777777" w:rsidR="00475AAE" w:rsidRPr="0040510B" w:rsidRDefault="00475AAE" w:rsidP="00296D4D">
            <w:pPr>
              <w:widowControl/>
              <w:jc w:val="right"/>
              <w:rPr>
                <w:color w:val="000000"/>
                <w:sz w:val="20"/>
                <w:szCs w:val="20"/>
                <w:lang w:val="en-US" w:eastAsia="en-US"/>
              </w:rPr>
            </w:pPr>
            <w:r w:rsidRPr="0040510B">
              <w:rPr>
                <w:sz w:val="20"/>
                <w:szCs w:val="20"/>
              </w:rPr>
              <w:t>1,415.6</w:t>
            </w:r>
          </w:p>
        </w:tc>
        <w:tc>
          <w:tcPr>
            <w:tcW w:w="2454" w:type="dxa"/>
            <w:tcBorders>
              <w:top w:val="nil"/>
              <w:left w:val="nil"/>
              <w:bottom w:val="single" w:sz="4" w:space="0" w:color="auto"/>
              <w:right w:val="single" w:sz="4" w:space="0" w:color="auto"/>
            </w:tcBorders>
            <w:noWrap/>
            <w:vAlign w:val="center"/>
          </w:tcPr>
          <w:p w14:paraId="4FD42371" w14:textId="77777777" w:rsidR="00475AAE" w:rsidRPr="0040510B" w:rsidRDefault="00475AAE" w:rsidP="00296D4D">
            <w:pPr>
              <w:widowControl/>
              <w:jc w:val="right"/>
              <w:rPr>
                <w:color w:val="000000"/>
                <w:sz w:val="20"/>
                <w:szCs w:val="20"/>
                <w:lang w:val="en-US" w:eastAsia="en-US"/>
              </w:rPr>
            </w:pPr>
            <w:r w:rsidRPr="0040510B">
              <w:rPr>
                <w:sz w:val="20"/>
                <w:szCs w:val="20"/>
              </w:rPr>
              <w:t>97.95%</w:t>
            </w:r>
          </w:p>
        </w:tc>
        <w:tc>
          <w:tcPr>
            <w:tcW w:w="2573" w:type="dxa"/>
            <w:tcBorders>
              <w:top w:val="nil"/>
              <w:left w:val="nil"/>
              <w:bottom w:val="single" w:sz="4" w:space="0" w:color="auto"/>
              <w:right w:val="single" w:sz="4" w:space="0" w:color="auto"/>
            </w:tcBorders>
            <w:noWrap/>
            <w:vAlign w:val="center"/>
          </w:tcPr>
          <w:p w14:paraId="18607F38" w14:textId="77777777" w:rsidR="00475AAE" w:rsidRPr="0040510B" w:rsidRDefault="00475AAE" w:rsidP="00296D4D">
            <w:pPr>
              <w:widowControl/>
              <w:jc w:val="right"/>
              <w:rPr>
                <w:color w:val="000000"/>
                <w:sz w:val="20"/>
                <w:szCs w:val="20"/>
                <w:lang w:val="en-US" w:eastAsia="en-US"/>
              </w:rPr>
            </w:pPr>
            <w:r w:rsidRPr="0040510B">
              <w:rPr>
                <w:sz w:val="20"/>
                <w:szCs w:val="20"/>
              </w:rPr>
              <w:t>861.04%</w:t>
            </w:r>
          </w:p>
        </w:tc>
      </w:tr>
      <w:tr w:rsidR="00475AAE" w:rsidRPr="0034587D" w14:paraId="53E9E886" w14:textId="77777777" w:rsidTr="006050F2">
        <w:trPr>
          <w:trHeight w:val="284"/>
          <w:jc w:val="center"/>
        </w:trPr>
        <w:tc>
          <w:tcPr>
            <w:tcW w:w="5984" w:type="dxa"/>
            <w:tcBorders>
              <w:top w:val="nil"/>
              <w:left w:val="single" w:sz="4" w:space="0" w:color="auto"/>
              <w:bottom w:val="single" w:sz="4" w:space="0" w:color="auto"/>
              <w:right w:val="single" w:sz="4" w:space="0" w:color="auto"/>
            </w:tcBorders>
            <w:noWrap/>
          </w:tcPr>
          <w:p w14:paraId="36A691E0" w14:textId="77777777" w:rsidR="00475AAE" w:rsidRPr="0096489C" w:rsidRDefault="00475AAE" w:rsidP="00296D4D">
            <w:pPr>
              <w:widowControl/>
              <w:rPr>
                <w:color w:val="000000"/>
                <w:sz w:val="22"/>
                <w:szCs w:val="22"/>
                <w:lang w:val="en-US" w:eastAsia="en-US"/>
              </w:rPr>
            </w:pPr>
            <w:r w:rsidRPr="0096489C">
              <w:rPr>
                <w:sz w:val="22"/>
                <w:szCs w:val="22"/>
              </w:rPr>
              <w:t>цер</w:t>
            </w:r>
          </w:p>
        </w:tc>
        <w:tc>
          <w:tcPr>
            <w:tcW w:w="1303" w:type="dxa"/>
            <w:tcBorders>
              <w:top w:val="nil"/>
              <w:left w:val="nil"/>
              <w:bottom w:val="single" w:sz="4" w:space="0" w:color="auto"/>
              <w:right w:val="single" w:sz="4" w:space="0" w:color="auto"/>
            </w:tcBorders>
            <w:noWrap/>
            <w:vAlign w:val="center"/>
          </w:tcPr>
          <w:p w14:paraId="2F37093B" w14:textId="77777777" w:rsidR="00475AAE" w:rsidRPr="0040510B" w:rsidRDefault="00475AAE" w:rsidP="00296D4D">
            <w:pPr>
              <w:widowControl/>
              <w:jc w:val="right"/>
              <w:rPr>
                <w:color w:val="000000"/>
                <w:sz w:val="20"/>
                <w:szCs w:val="20"/>
                <w:lang w:val="en-US" w:eastAsia="en-US"/>
              </w:rPr>
            </w:pPr>
            <w:r w:rsidRPr="0040510B">
              <w:rPr>
                <w:sz w:val="20"/>
                <w:szCs w:val="20"/>
              </w:rPr>
              <w:t>773.0</w:t>
            </w:r>
          </w:p>
        </w:tc>
        <w:tc>
          <w:tcPr>
            <w:tcW w:w="1114" w:type="dxa"/>
            <w:tcBorders>
              <w:top w:val="nil"/>
              <w:left w:val="nil"/>
              <w:bottom w:val="single" w:sz="4" w:space="0" w:color="auto"/>
              <w:right w:val="single" w:sz="4" w:space="0" w:color="auto"/>
            </w:tcBorders>
            <w:noWrap/>
            <w:vAlign w:val="center"/>
          </w:tcPr>
          <w:p w14:paraId="6D69E184" w14:textId="77777777" w:rsidR="00475AAE" w:rsidRPr="0040510B" w:rsidRDefault="00475AAE" w:rsidP="00296D4D">
            <w:pPr>
              <w:widowControl/>
              <w:jc w:val="right"/>
              <w:rPr>
                <w:color w:val="000000"/>
                <w:sz w:val="20"/>
                <w:szCs w:val="20"/>
                <w:lang w:val="en-US" w:eastAsia="en-US"/>
              </w:rPr>
            </w:pPr>
            <w:r w:rsidRPr="0040510B">
              <w:rPr>
                <w:sz w:val="20"/>
                <w:szCs w:val="20"/>
              </w:rPr>
              <w:t>11.8</w:t>
            </w:r>
          </w:p>
        </w:tc>
        <w:tc>
          <w:tcPr>
            <w:tcW w:w="1430" w:type="dxa"/>
            <w:tcBorders>
              <w:top w:val="nil"/>
              <w:left w:val="nil"/>
              <w:bottom w:val="single" w:sz="4" w:space="0" w:color="auto"/>
              <w:right w:val="single" w:sz="4" w:space="0" w:color="auto"/>
            </w:tcBorders>
            <w:noWrap/>
            <w:vAlign w:val="center"/>
          </w:tcPr>
          <w:p w14:paraId="11FD70EE" w14:textId="77777777" w:rsidR="00475AAE" w:rsidRPr="0040510B" w:rsidRDefault="00475AAE" w:rsidP="00296D4D">
            <w:pPr>
              <w:widowControl/>
              <w:jc w:val="right"/>
              <w:rPr>
                <w:color w:val="000000"/>
                <w:sz w:val="20"/>
                <w:szCs w:val="20"/>
                <w:lang w:val="en-US" w:eastAsia="en-US"/>
              </w:rPr>
            </w:pPr>
            <w:r w:rsidRPr="0040510B">
              <w:rPr>
                <w:sz w:val="20"/>
                <w:szCs w:val="20"/>
              </w:rPr>
              <w:t>209.6</w:t>
            </w:r>
          </w:p>
        </w:tc>
        <w:tc>
          <w:tcPr>
            <w:tcW w:w="2454" w:type="dxa"/>
            <w:tcBorders>
              <w:top w:val="nil"/>
              <w:left w:val="nil"/>
              <w:bottom w:val="single" w:sz="4" w:space="0" w:color="auto"/>
              <w:right w:val="single" w:sz="4" w:space="0" w:color="auto"/>
            </w:tcBorders>
            <w:noWrap/>
            <w:vAlign w:val="center"/>
          </w:tcPr>
          <w:p w14:paraId="42E20432" w14:textId="77777777" w:rsidR="00475AAE" w:rsidRPr="0040510B" w:rsidRDefault="00475AAE" w:rsidP="00296D4D">
            <w:pPr>
              <w:widowControl/>
              <w:jc w:val="right"/>
              <w:rPr>
                <w:color w:val="000000"/>
                <w:sz w:val="20"/>
                <w:szCs w:val="20"/>
                <w:lang w:val="en-US" w:eastAsia="en-US"/>
              </w:rPr>
            </w:pPr>
            <w:r w:rsidRPr="0040510B">
              <w:rPr>
                <w:sz w:val="20"/>
                <w:szCs w:val="20"/>
              </w:rPr>
              <w:t>27.11%</w:t>
            </w:r>
          </w:p>
        </w:tc>
        <w:tc>
          <w:tcPr>
            <w:tcW w:w="2573" w:type="dxa"/>
            <w:tcBorders>
              <w:top w:val="nil"/>
              <w:left w:val="nil"/>
              <w:bottom w:val="single" w:sz="4" w:space="0" w:color="auto"/>
              <w:right w:val="single" w:sz="4" w:space="0" w:color="auto"/>
            </w:tcBorders>
            <w:noWrap/>
            <w:vAlign w:val="center"/>
          </w:tcPr>
          <w:p w14:paraId="73C7D2AB" w14:textId="77777777" w:rsidR="00475AAE" w:rsidRPr="0040510B" w:rsidRDefault="00475AAE" w:rsidP="00296D4D">
            <w:pPr>
              <w:widowControl/>
              <w:jc w:val="right"/>
              <w:rPr>
                <w:color w:val="000000"/>
                <w:sz w:val="20"/>
                <w:szCs w:val="20"/>
                <w:lang w:val="en-US" w:eastAsia="en-US"/>
              </w:rPr>
            </w:pPr>
            <w:r w:rsidRPr="0040510B">
              <w:rPr>
                <w:sz w:val="20"/>
                <w:szCs w:val="20"/>
              </w:rPr>
              <w:t>177.13%</w:t>
            </w:r>
          </w:p>
        </w:tc>
      </w:tr>
      <w:tr w:rsidR="00475AAE" w:rsidRPr="0034587D" w14:paraId="518C8D37" w14:textId="77777777" w:rsidTr="006050F2">
        <w:trPr>
          <w:trHeight w:val="284"/>
          <w:jc w:val="center"/>
        </w:trPr>
        <w:tc>
          <w:tcPr>
            <w:tcW w:w="5984" w:type="dxa"/>
            <w:tcBorders>
              <w:top w:val="nil"/>
              <w:left w:val="single" w:sz="4" w:space="0" w:color="auto"/>
              <w:bottom w:val="single" w:sz="4" w:space="0" w:color="auto"/>
              <w:right w:val="single" w:sz="4" w:space="0" w:color="auto"/>
            </w:tcBorders>
            <w:noWrap/>
          </w:tcPr>
          <w:p w14:paraId="4F8A4701" w14:textId="77777777" w:rsidR="00475AAE" w:rsidRPr="0096489C" w:rsidRDefault="00475AAE" w:rsidP="00296D4D">
            <w:pPr>
              <w:widowControl/>
              <w:rPr>
                <w:color w:val="000000"/>
                <w:sz w:val="22"/>
                <w:szCs w:val="22"/>
                <w:lang w:val="en-US" w:eastAsia="en-US"/>
              </w:rPr>
            </w:pPr>
            <w:r w:rsidRPr="0096489C">
              <w:rPr>
                <w:sz w:val="22"/>
                <w:szCs w:val="22"/>
              </w:rPr>
              <w:t>крупнолисна липа</w:t>
            </w:r>
          </w:p>
        </w:tc>
        <w:tc>
          <w:tcPr>
            <w:tcW w:w="1303" w:type="dxa"/>
            <w:tcBorders>
              <w:top w:val="nil"/>
              <w:left w:val="nil"/>
              <w:bottom w:val="single" w:sz="4" w:space="0" w:color="auto"/>
              <w:right w:val="single" w:sz="4" w:space="0" w:color="auto"/>
            </w:tcBorders>
            <w:noWrap/>
            <w:vAlign w:val="center"/>
          </w:tcPr>
          <w:p w14:paraId="06D2C18A" w14:textId="77777777" w:rsidR="00475AAE" w:rsidRPr="0040510B" w:rsidRDefault="00475AAE" w:rsidP="00296D4D">
            <w:pPr>
              <w:widowControl/>
              <w:jc w:val="right"/>
              <w:rPr>
                <w:color w:val="000000"/>
                <w:sz w:val="20"/>
                <w:szCs w:val="20"/>
                <w:lang w:val="en-US" w:eastAsia="en-US"/>
              </w:rPr>
            </w:pPr>
            <w:r w:rsidRPr="0040510B">
              <w:rPr>
                <w:sz w:val="20"/>
                <w:szCs w:val="20"/>
              </w:rPr>
              <w:t>703.9</w:t>
            </w:r>
          </w:p>
        </w:tc>
        <w:tc>
          <w:tcPr>
            <w:tcW w:w="1114" w:type="dxa"/>
            <w:tcBorders>
              <w:top w:val="nil"/>
              <w:left w:val="nil"/>
              <w:bottom w:val="single" w:sz="4" w:space="0" w:color="auto"/>
              <w:right w:val="single" w:sz="4" w:space="0" w:color="auto"/>
            </w:tcBorders>
            <w:noWrap/>
            <w:vAlign w:val="center"/>
          </w:tcPr>
          <w:p w14:paraId="5E578C3E" w14:textId="77777777" w:rsidR="00475AAE" w:rsidRPr="0040510B" w:rsidRDefault="00475AAE" w:rsidP="00296D4D">
            <w:pPr>
              <w:widowControl/>
              <w:jc w:val="right"/>
              <w:rPr>
                <w:color w:val="000000"/>
                <w:sz w:val="20"/>
                <w:szCs w:val="20"/>
                <w:lang w:val="en-US" w:eastAsia="en-US"/>
              </w:rPr>
            </w:pPr>
            <w:r w:rsidRPr="0040510B">
              <w:rPr>
                <w:sz w:val="20"/>
                <w:szCs w:val="20"/>
              </w:rPr>
              <w:t>10.5</w:t>
            </w:r>
          </w:p>
        </w:tc>
        <w:tc>
          <w:tcPr>
            <w:tcW w:w="1430" w:type="dxa"/>
            <w:tcBorders>
              <w:top w:val="nil"/>
              <w:left w:val="nil"/>
              <w:bottom w:val="single" w:sz="4" w:space="0" w:color="auto"/>
              <w:right w:val="single" w:sz="4" w:space="0" w:color="auto"/>
            </w:tcBorders>
            <w:noWrap/>
            <w:vAlign w:val="center"/>
          </w:tcPr>
          <w:p w14:paraId="5FAC20CE" w14:textId="77777777" w:rsidR="00475AAE" w:rsidRPr="0040510B" w:rsidRDefault="00475AAE" w:rsidP="00296D4D">
            <w:pPr>
              <w:widowControl/>
              <w:jc w:val="right"/>
              <w:rPr>
                <w:color w:val="000000"/>
                <w:sz w:val="20"/>
                <w:szCs w:val="20"/>
                <w:lang w:val="en-US" w:eastAsia="en-US"/>
              </w:rPr>
            </w:pPr>
            <w:r w:rsidRPr="0040510B">
              <w:rPr>
                <w:sz w:val="20"/>
                <w:szCs w:val="20"/>
              </w:rPr>
              <w:t>493.0</w:t>
            </w:r>
          </w:p>
        </w:tc>
        <w:tc>
          <w:tcPr>
            <w:tcW w:w="2454" w:type="dxa"/>
            <w:tcBorders>
              <w:top w:val="nil"/>
              <w:left w:val="nil"/>
              <w:bottom w:val="single" w:sz="4" w:space="0" w:color="auto"/>
              <w:right w:val="single" w:sz="4" w:space="0" w:color="auto"/>
            </w:tcBorders>
            <w:noWrap/>
            <w:vAlign w:val="center"/>
          </w:tcPr>
          <w:p w14:paraId="69736975" w14:textId="77777777" w:rsidR="00475AAE" w:rsidRPr="0040510B" w:rsidRDefault="00475AAE" w:rsidP="00296D4D">
            <w:pPr>
              <w:widowControl/>
              <w:jc w:val="right"/>
              <w:rPr>
                <w:color w:val="000000"/>
                <w:sz w:val="20"/>
                <w:szCs w:val="20"/>
                <w:lang w:val="en-US" w:eastAsia="en-US"/>
              </w:rPr>
            </w:pPr>
            <w:r w:rsidRPr="0040510B">
              <w:rPr>
                <w:sz w:val="20"/>
                <w:szCs w:val="20"/>
              </w:rPr>
              <w:t>70.04%</w:t>
            </w:r>
          </w:p>
        </w:tc>
        <w:tc>
          <w:tcPr>
            <w:tcW w:w="2573" w:type="dxa"/>
            <w:tcBorders>
              <w:top w:val="nil"/>
              <w:left w:val="nil"/>
              <w:bottom w:val="single" w:sz="4" w:space="0" w:color="auto"/>
              <w:right w:val="single" w:sz="4" w:space="0" w:color="auto"/>
            </w:tcBorders>
            <w:noWrap/>
            <w:vAlign w:val="center"/>
          </w:tcPr>
          <w:p w14:paraId="0BA1998E" w14:textId="77777777" w:rsidR="00475AAE" w:rsidRPr="0040510B" w:rsidRDefault="00475AAE" w:rsidP="00296D4D">
            <w:pPr>
              <w:widowControl/>
              <w:jc w:val="right"/>
              <w:rPr>
                <w:color w:val="000000"/>
                <w:sz w:val="20"/>
                <w:szCs w:val="20"/>
                <w:lang w:val="en-US" w:eastAsia="en-US"/>
              </w:rPr>
            </w:pPr>
            <w:r w:rsidRPr="0040510B">
              <w:rPr>
                <w:sz w:val="20"/>
                <w:szCs w:val="20"/>
              </w:rPr>
              <w:t>469.54%</w:t>
            </w:r>
          </w:p>
        </w:tc>
      </w:tr>
      <w:tr w:rsidR="00475AAE" w:rsidRPr="0034587D" w14:paraId="5E9943A4" w14:textId="77777777" w:rsidTr="006050F2">
        <w:trPr>
          <w:trHeight w:val="284"/>
          <w:jc w:val="center"/>
        </w:trPr>
        <w:tc>
          <w:tcPr>
            <w:tcW w:w="5984" w:type="dxa"/>
            <w:tcBorders>
              <w:top w:val="nil"/>
              <w:left w:val="single" w:sz="4" w:space="0" w:color="auto"/>
              <w:bottom w:val="single" w:sz="4" w:space="0" w:color="auto"/>
              <w:right w:val="single" w:sz="4" w:space="0" w:color="auto"/>
            </w:tcBorders>
            <w:noWrap/>
          </w:tcPr>
          <w:p w14:paraId="18124C67" w14:textId="77777777" w:rsidR="00475AAE" w:rsidRPr="0096489C" w:rsidRDefault="00475AAE" w:rsidP="00296D4D">
            <w:pPr>
              <w:widowControl/>
              <w:rPr>
                <w:color w:val="000000"/>
                <w:sz w:val="22"/>
                <w:szCs w:val="22"/>
                <w:lang w:val="en-US" w:eastAsia="en-US"/>
              </w:rPr>
            </w:pPr>
            <w:r>
              <w:rPr>
                <w:sz w:val="22"/>
                <w:szCs w:val="22"/>
                <w:lang w:val="sr-Cyrl-BA"/>
              </w:rPr>
              <w:t>с</w:t>
            </w:r>
            <w:r w:rsidRPr="0096489C">
              <w:rPr>
                <w:sz w:val="22"/>
                <w:szCs w:val="22"/>
              </w:rPr>
              <w:t>ребрна липа</w:t>
            </w:r>
          </w:p>
        </w:tc>
        <w:tc>
          <w:tcPr>
            <w:tcW w:w="1303" w:type="dxa"/>
            <w:tcBorders>
              <w:top w:val="nil"/>
              <w:left w:val="nil"/>
              <w:bottom w:val="single" w:sz="4" w:space="0" w:color="auto"/>
              <w:right w:val="single" w:sz="4" w:space="0" w:color="auto"/>
            </w:tcBorders>
            <w:noWrap/>
            <w:vAlign w:val="center"/>
          </w:tcPr>
          <w:p w14:paraId="1109C198" w14:textId="77777777" w:rsidR="00475AAE" w:rsidRPr="0040510B" w:rsidRDefault="00475AAE" w:rsidP="00296D4D">
            <w:pPr>
              <w:widowControl/>
              <w:jc w:val="right"/>
              <w:rPr>
                <w:color w:val="000000"/>
                <w:sz w:val="20"/>
                <w:szCs w:val="20"/>
                <w:lang w:val="en-US" w:eastAsia="en-US"/>
              </w:rPr>
            </w:pPr>
            <w:r w:rsidRPr="0040510B">
              <w:rPr>
                <w:sz w:val="20"/>
                <w:szCs w:val="20"/>
              </w:rPr>
              <w:t>10,025.8</w:t>
            </w:r>
          </w:p>
        </w:tc>
        <w:tc>
          <w:tcPr>
            <w:tcW w:w="1114" w:type="dxa"/>
            <w:tcBorders>
              <w:top w:val="nil"/>
              <w:left w:val="nil"/>
              <w:bottom w:val="single" w:sz="4" w:space="0" w:color="auto"/>
              <w:right w:val="single" w:sz="4" w:space="0" w:color="auto"/>
            </w:tcBorders>
            <w:noWrap/>
            <w:vAlign w:val="center"/>
          </w:tcPr>
          <w:p w14:paraId="3E54A435" w14:textId="77777777" w:rsidR="00475AAE" w:rsidRPr="0040510B" w:rsidRDefault="00475AAE" w:rsidP="00296D4D">
            <w:pPr>
              <w:widowControl/>
              <w:jc w:val="right"/>
              <w:rPr>
                <w:color w:val="000000"/>
                <w:sz w:val="20"/>
                <w:szCs w:val="20"/>
                <w:lang w:val="en-US" w:eastAsia="en-US"/>
              </w:rPr>
            </w:pPr>
            <w:r w:rsidRPr="0040510B">
              <w:rPr>
                <w:sz w:val="20"/>
                <w:szCs w:val="20"/>
              </w:rPr>
              <w:t>167.6</w:t>
            </w:r>
          </w:p>
        </w:tc>
        <w:tc>
          <w:tcPr>
            <w:tcW w:w="1430" w:type="dxa"/>
            <w:tcBorders>
              <w:top w:val="nil"/>
              <w:left w:val="nil"/>
              <w:bottom w:val="single" w:sz="4" w:space="0" w:color="auto"/>
              <w:right w:val="single" w:sz="4" w:space="0" w:color="auto"/>
            </w:tcBorders>
            <w:noWrap/>
            <w:vAlign w:val="center"/>
          </w:tcPr>
          <w:p w14:paraId="502C63BD" w14:textId="77777777" w:rsidR="00475AAE" w:rsidRPr="0040510B" w:rsidRDefault="00475AAE" w:rsidP="00296D4D">
            <w:pPr>
              <w:widowControl/>
              <w:jc w:val="right"/>
              <w:rPr>
                <w:color w:val="000000"/>
                <w:sz w:val="20"/>
                <w:szCs w:val="20"/>
                <w:lang w:val="en-US" w:eastAsia="en-US"/>
              </w:rPr>
            </w:pPr>
            <w:r w:rsidRPr="0040510B">
              <w:rPr>
                <w:sz w:val="20"/>
                <w:szCs w:val="20"/>
              </w:rPr>
              <w:t>7,333.1</w:t>
            </w:r>
          </w:p>
        </w:tc>
        <w:tc>
          <w:tcPr>
            <w:tcW w:w="2454" w:type="dxa"/>
            <w:tcBorders>
              <w:top w:val="nil"/>
              <w:left w:val="nil"/>
              <w:bottom w:val="single" w:sz="4" w:space="0" w:color="auto"/>
              <w:right w:val="single" w:sz="4" w:space="0" w:color="auto"/>
            </w:tcBorders>
            <w:noWrap/>
            <w:vAlign w:val="center"/>
          </w:tcPr>
          <w:p w14:paraId="51FB255F" w14:textId="77777777" w:rsidR="00475AAE" w:rsidRPr="0040510B" w:rsidRDefault="00475AAE" w:rsidP="00296D4D">
            <w:pPr>
              <w:widowControl/>
              <w:jc w:val="right"/>
              <w:rPr>
                <w:color w:val="000000"/>
                <w:sz w:val="20"/>
                <w:szCs w:val="20"/>
                <w:lang w:val="en-US" w:eastAsia="en-US"/>
              </w:rPr>
            </w:pPr>
            <w:r w:rsidRPr="0040510B">
              <w:rPr>
                <w:sz w:val="20"/>
                <w:szCs w:val="20"/>
              </w:rPr>
              <w:t>73.14%</w:t>
            </w:r>
          </w:p>
        </w:tc>
        <w:tc>
          <w:tcPr>
            <w:tcW w:w="2573" w:type="dxa"/>
            <w:tcBorders>
              <w:top w:val="nil"/>
              <w:left w:val="nil"/>
              <w:bottom w:val="single" w:sz="4" w:space="0" w:color="auto"/>
              <w:right w:val="single" w:sz="4" w:space="0" w:color="auto"/>
            </w:tcBorders>
            <w:noWrap/>
            <w:vAlign w:val="center"/>
          </w:tcPr>
          <w:p w14:paraId="2AD593F1" w14:textId="77777777" w:rsidR="00475AAE" w:rsidRPr="0040510B" w:rsidRDefault="00475AAE" w:rsidP="00296D4D">
            <w:pPr>
              <w:widowControl/>
              <w:jc w:val="right"/>
              <w:rPr>
                <w:color w:val="000000"/>
                <w:sz w:val="20"/>
                <w:szCs w:val="20"/>
                <w:lang w:val="en-US" w:eastAsia="en-US"/>
              </w:rPr>
            </w:pPr>
            <w:r w:rsidRPr="0040510B">
              <w:rPr>
                <w:sz w:val="20"/>
                <w:szCs w:val="20"/>
              </w:rPr>
              <w:t>437.51%</w:t>
            </w:r>
          </w:p>
        </w:tc>
      </w:tr>
      <w:tr w:rsidR="00475AAE" w:rsidRPr="0034587D" w14:paraId="7D15F243" w14:textId="77777777" w:rsidTr="006050F2">
        <w:trPr>
          <w:trHeight w:val="284"/>
          <w:jc w:val="center"/>
        </w:trPr>
        <w:tc>
          <w:tcPr>
            <w:tcW w:w="5984" w:type="dxa"/>
            <w:tcBorders>
              <w:top w:val="nil"/>
              <w:left w:val="single" w:sz="4" w:space="0" w:color="auto"/>
              <w:bottom w:val="single" w:sz="4" w:space="0" w:color="auto"/>
              <w:right w:val="single" w:sz="4" w:space="0" w:color="auto"/>
            </w:tcBorders>
            <w:noWrap/>
          </w:tcPr>
          <w:p w14:paraId="38C4C22C" w14:textId="77777777" w:rsidR="00475AAE" w:rsidRPr="0096489C" w:rsidRDefault="00475AAE" w:rsidP="00296D4D">
            <w:pPr>
              <w:widowControl/>
              <w:rPr>
                <w:color w:val="000000"/>
                <w:sz w:val="22"/>
                <w:szCs w:val="22"/>
                <w:lang w:val="en-US" w:eastAsia="en-US"/>
              </w:rPr>
            </w:pPr>
            <w:r w:rsidRPr="0096489C">
              <w:rPr>
                <w:sz w:val="22"/>
                <w:szCs w:val="22"/>
              </w:rPr>
              <w:t>трешња</w:t>
            </w:r>
          </w:p>
        </w:tc>
        <w:tc>
          <w:tcPr>
            <w:tcW w:w="1303" w:type="dxa"/>
            <w:tcBorders>
              <w:top w:val="nil"/>
              <w:left w:val="nil"/>
              <w:bottom w:val="single" w:sz="4" w:space="0" w:color="auto"/>
              <w:right w:val="single" w:sz="4" w:space="0" w:color="auto"/>
            </w:tcBorders>
            <w:noWrap/>
            <w:vAlign w:val="center"/>
          </w:tcPr>
          <w:p w14:paraId="6F59D26C" w14:textId="77777777" w:rsidR="00475AAE" w:rsidRPr="0040510B" w:rsidRDefault="00475AAE" w:rsidP="00296D4D">
            <w:pPr>
              <w:widowControl/>
              <w:jc w:val="right"/>
              <w:rPr>
                <w:color w:val="000000"/>
                <w:sz w:val="20"/>
                <w:szCs w:val="20"/>
                <w:lang w:val="en-US" w:eastAsia="en-US"/>
              </w:rPr>
            </w:pPr>
            <w:r w:rsidRPr="0040510B">
              <w:rPr>
                <w:sz w:val="20"/>
                <w:szCs w:val="20"/>
              </w:rPr>
              <w:t>374.2</w:t>
            </w:r>
          </w:p>
        </w:tc>
        <w:tc>
          <w:tcPr>
            <w:tcW w:w="1114" w:type="dxa"/>
            <w:tcBorders>
              <w:top w:val="nil"/>
              <w:left w:val="nil"/>
              <w:bottom w:val="single" w:sz="4" w:space="0" w:color="auto"/>
              <w:right w:val="single" w:sz="4" w:space="0" w:color="auto"/>
            </w:tcBorders>
            <w:noWrap/>
            <w:vAlign w:val="center"/>
          </w:tcPr>
          <w:p w14:paraId="63EA5B2A" w14:textId="77777777" w:rsidR="00475AAE" w:rsidRPr="0040510B" w:rsidRDefault="00475AAE" w:rsidP="00296D4D">
            <w:pPr>
              <w:widowControl/>
              <w:jc w:val="right"/>
              <w:rPr>
                <w:color w:val="000000"/>
                <w:sz w:val="20"/>
                <w:szCs w:val="20"/>
                <w:lang w:val="en-US" w:eastAsia="en-US"/>
              </w:rPr>
            </w:pPr>
            <w:r w:rsidRPr="0040510B">
              <w:rPr>
                <w:sz w:val="20"/>
                <w:szCs w:val="20"/>
              </w:rPr>
              <w:t>4.8</w:t>
            </w:r>
          </w:p>
        </w:tc>
        <w:tc>
          <w:tcPr>
            <w:tcW w:w="1430" w:type="dxa"/>
            <w:tcBorders>
              <w:top w:val="nil"/>
              <w:left w:val="nil"/>
              <w:bottom w:val="single" w:sz="4" w:space="0" w:color="auto"/>
              <w:right w:val="single" w:sz="4" w:space="0" w:color="auto"/>
            </w:tcBorders>
            <w:noWrap/>
            <w:vAlign w:val="center"/>
          </w:tcPr>
          <w:p w14:paraId="30B843AF" w14:textId="77777777" w:rsidR="00475AAE" w:rsidRPr="0040510B" w:rsidRDefault="00475AAE" w:rsidP="00296D4D">
            <w:pPr>
              <w:widowControl/>
              <w:jc w:val="right"/>
              <w:rPr>
                <w:color w:val="000000"/>
                <w:sz w:val="20"/>
                <w:szCs w:val="20"/>
                <w:lang w:val="en-US" w:eastAsia="en-US"/>
              </w:rPr>
            </w:pPr>
            <w:r w:rsidRPr="0040510B">
              <w:rPr>
                <w:sz w:val="20"/>
                <w:szCs w:val="20"/>
              </w:rPr>
              <w:t>260.4</w:t>
            </w:r>
          </w:p>
        </w:tc>
        <w:tc>
          <w:tcPr>
            <w:tcW w:w="2454" w:type="dxa"/>
            <w:tcBorders>
              <w:top w:val="nil"/>
              <w:left w:val="nil"/>
              <w:bottom w:val="single" w:sz="4" w:space="0" w:color="auto"/>
              <w:right w:val="single" w:sz="4" w:space="0" w:color="auto"/>
            </w:tcBorders>
            <w:noWrap/>
            <w:vAlign w:val="center"/>
          </w:tcPr>
          <w:p w14:paraId="280959DB" w14:textId="77777777" w:rsidR="00475AAE" w:rsidRPr="0040510B" w:rsidRDefault="00475AAE" w:rsidP="00296D4D">
            <w:pPr>
              <w:widowControl/>
              <w:jc w:val="right"/>
              <w:rPr>
                <w:color w:val="000000"/>
                <w:sz w:val="20"/>
                <w:szCs w:val="20"/>
                <w:lang w:val="en-US" w:eastAsia="en-US"/>
              </w:rPr>
            </w:pPr>
            <w:r w:rsidRPr="0040510B">
              <w:rPr>
                <w:sz w:val="20"/>
                <w:szCs w:val="20"/>
              </w:rPr>
              <w:t>69.57%</w:t>
            </w:r>
          </w:p>
        </w:tc>
        <w:tc>
          <w:tcPr>
            <w:tcW w:w="2573" w:type="dxa"/>
            <w:tcBorders>
              <w:top w:val="nil"/>
              <w:left w:val="nil"/>
              <w:bottom w:val="single" w:sz="4" w:space="0" w:color="auto"/>
              <w:right w:val="single" w:sz="4" w:space="0" w:color="auto"/>
            </w:tcBorders>
            <w:noWrap/>
            <w:vAlign w:val="center"/>
          </w:tcPr>
          <w:p w14:paraId="09C8F2C4" w14:textId="77777777" w:rsidR="00475AAE" w:rsidRPr="0040510B" w:rsidRDefault="00475AAE" w:rsidP="00296D4D">
            <w:pPr>
              <w:widowControl/>
              <w:jc w:val="right"/>
              <w:rPr>
                <w:color w:val="000000"/>
                <w:sz w:val="20"/>
                <w:szCs w:val="20"/>
                <w:lang w:val="en-US" w:eastAsia="en-US"/>
              </w:rPr>
            </w:pPr>
            <w:r w:rsidRPr="0040510B">
              <w:rPr>
                <w:sz w:val="20"/>
                <w:szCs w:val="20"/>
              </w:rPr>
              <w:t>542.40%</w:t>
            </w:r>
          </w:p>
        </w:tc>
      </w:tr>
      <w:tr w:rsidR="00475AAE" w:rsidRPr="0034587D" w14:paraId="219AF85A" w14:textId="77777777" w:rsidTr="006050F2">
        <w:trPr>
          <w:trHeight w:val="284"/>
          <w:jc w:val="center"/>
        </w:trPr>
        <w:tc>
          <w:tcPr>
            <w:tcW w:w="5984" w:type="dxa"/>
            <w:tcBorders>
              <w:top w:val="nil"/>
              <w:left w:val="single" w:sz="4" w:space="0" w:color="auto"/>
              <w:bottom w:val="single" w:sz="4" w:space="0" w:color="auto"/>
              <w:right w:val="single" w:sz="4" w:space="0" w:color="auto"/>
            </w:tcBorders>
            <w:noWrap/>
          </w:tcPr>
          <w:p w14:paraId="4DFBE2DC" w14:textId="77777777" w:rsidR="00475AAE" w:rsidRPr="0040510B" w:rsidRDefault="00475AAE" w:rsidP="00296D4D">
            <w:pPr>
              <w:widowControl/>
              <w:rPr>
                <w:color w:val="000000"/>
                <w:sz w:val="22"/>
                <w:szCs w:val="22"/>
                <w:lang w:val="sr-Cyrl-BA" w:eastAsia="en-US"/>
              </w:rPr>
            </w:pPr>
            <w:r>
              <w:rPr>
                <w:sz w:val="22"/>
                <w:szCs w:val="22"/>
                <w:lang w:val="sr-Cyrl-BA"/>
              </w:rPr>
              <w:t>ОТЛ</w:t>
            </w:r>
          </w:p>
        </w:tc>
        <w:tc>
          <w:tcPr>
            <w:tcW w:w="1303" w:type="dxa"/>
            <w:tcBorders>
              <w:top w:val="nil"/>
              <w:left w:val="nil"/>
              <w:bottom w:val="single" w:sz="4" w:space="0" w:color="auto"/>
              <w:right w:val="single" w:sz="4" w:space="0" w:color="auto"/>
            </w:tcBorders>
            <w:noWrap/>
            <w:vAlign w:val="center"/>
          </w:tcPr>
          <w:p w14:paraId="533AE8C3" w14:textId="77777777" w:rsidR="00475AAE" w:rsidRPr="0040510B" w:rsidRDefault="00475AAE" w:rsidP="00296D4D">
            <w:pPr>
              <w:widowControl/>
              <w:jc w:val="right"/>
              <w:rPr>
                <w:color w:val="000000"/>
                <w:sz w:val="20"/>
                <w:szCs w:val="20"/>
                <w:lang w:val="en-US" w:eastAsia="en-US"/>
              </w:rPr>
            </w:pPr>
            <w:r w:rsidRPr="0040510B">
              <w:rPr>
                <w:sz w:val="20"/>
                <w:szCs w:val="20"/>
              </w:rPr>
              <w:t>627.1</w:t>
            </w:r>
          </w:p>
        </w:tc>
        <w:tc>
          <w:tcPr>
            <w:tcW w:w="1114" w:type="dxa"/>
            <w:tcBorders>
              <w:top w:val="nil"/>
              <w:left w:val="nil"/>
              <w:bottom w:val="single" w:sz="4" w:space="0" w:color="auto"/>
              <w:right w:val="single" w:sz="4" w:space="0" w:color="auto"/>
            </w:tcBorders>
            <w:noWrap/>
            <w:vAlign w:val="center"/>
          </w:tcPr>
          <w:p w14:paraId="16006EB0" w14:textId="77777777" w:rsidR="00475AAE" w:rsidRPr="0040510B" w:rsidRDefault="00475AAE" w:rsidP="00296D4D">
            <w:pPr>
              <w:widowControl/>
              <w:jc w:val="right"/>
              <w:rPr>
                <w:color w:val="000000"/>
                <w:sz w:val="20"/>
                <w:szCs w:val="20"/>
                <w:lang w:val="en-US" w:eastAsia="en-US"/>
              </w:rPr>
            </w:pPr>
            <w:r w:rsidRPr="0040510B">
              <w:rPr>
                <w:sz w:val="20"/>
                <w:szCs w:val="20"/>
              </w:rPr>
              <w:t>17.3</w:t>
            </w:r>
          </w:p>
        </w:tc>
        <w:tc>
          <w:tcPr>
            <w:tcW w:w="1430" w:type="dxa"/>
            <w:tcBorders>
              <w:top w:val="nil"/>
              <w:left w:val="nil"/>
              <w:bottom w:val="single" w:sz="4" w:space="0" w:color="auto"/>
              <w:right w:val="single" w:sz="4" w:space="0" w:color="auto"/>
            </w:tcBorders>
            <w:noWrap/>
            <w:vAlign w:val="center"/>
          </w:tcPr>
          <w:p w14:paraId="29A3145B" w14:textId="77777777" w:rsidR="00475AAE" w:rsidRPr="0040510B" w:rsidRDefault="00475AAE" w:rsidP="00296D4D">
            <w:pPr>
              <w:widowControl/>
              <w:jc w:val="right"/>
              <w:rPr>
                <w:color w:val="000000"/>
                <w:sz w:val="20"/>
                <w:szCs w:val="20"/>
                <w:lang w:val="en-US" w:eastAsia="en-US"/>
              </w:rPr>
            </w:pPr>
            <w:r w:rsidRPr="0040510B">
              <w:rPr>
                <w:sz w:val="20"/>
                <w:szCs w:val="20"/>
              </w:rPr>
              <w:t>702.5</w:t>
            </w:r>
          </w:p>
        </w:tc>
        <w:tc>
          <w:tcPr>
            <w:tcW w:w="2454" w:type="dxa"/>
            <w:tcBorders>
              <w:top w:val="nil"/>
              <w:left w:val="nil"/>
              <w:bottom w:val="single" w:sz="4" w:space="0" w:color="auto"/>
              <w:right w:val="single" w:sz="4" w:space="0" w:color="auto"/>
            </w:tcBorders>
            <w:noWrap/>
            <w:vAlign w:val="center"/>
          </w:tcPr>
          <w:p w14:paraId="7050A64C" w14:textId="77777777" w:rsidR="00475AAE" w:rsidRPr="0040510B" w:rsidRDefault="00475AAE" w:rsidP="00296D4D">
            <w:pPr>
              <w:widowControl/>
              <w:jc w:val="right"/>
              <w:rPr>
                <w:color w:val="000000"/>
                <w:sz w:val="20"/>
                <w:szCs w:val="20"/>
                <w:lang w:val="en-US" w:eastAsia="en-US"/>
              </w:rPr>
            </w:pPr>
            <w:r w:rsidRPr="0040510B">
              <w:rPr>
                <w:sz w:val="20"/>
                <w:szCs w:val="20"/>
              </w:rPr>
              <w:t>112.01%</w:t>
            </w:r>
          </w:p>
        </w:tc>
        <w:tc>
          <w:tcPr>
            <w:tcW w:w="2573" w:type="dxa"/>
            <w:tcBorders>
              <w:top w:val="nil"/>
              <w:left w:val="nil"/>
              <w:bottom w:val="single" w:sz="4" w:space="0" w:color="auto"/>
              <w:right w:val="single" w:sz="4" w:space="0" w:color="auto"/>
            </w:tcBorders>
            <w:noWrap/>
            <w:vAlign w:val="center"/>
          </w:tcPr>
          <w:p w14:paraId="61089723" w14:textId="77777777" w:rsidR="00475AAE" w:rsidRPr="0040510B" w:rsidRDefault="00475AAE" w:rsidP="00296D4D">
            <w:pPr>
              <w:widowControl/>
              <w:jc w:val="right"/>
              <w:rPr>
                <w:color w:val="000000"/>
                <w:sz w:val="20"/>
                <w:szCs w:val="20"/>
                <w:lang w:val="en-US" w:eastAsia="en-US"/>
              </w:rPr>
            </w:pPr>
            <w:r w:rsidRPr="0040510B">
              <w:rPr>
                <w:sz w:val="20"/>
                <w:szCs w:val="20"/>
              </w:rPr>
              <w:t>405.58%</w:t>
            </w:r>
          </w:p>
        </w:tc>
      </w:tr>
      <w:tr w:rsidR="00475AAE" w:rsidRPr="0034587D" w14:paraId="35BA3535" w14:textId="77777777" w:rsidTr="006050F2">
        <w:trPr>
          <w:trHeight w:val="284"/>
          <w:jc w:val="center"/>
        </w:trPr>
        <w:tc>
          <w:tcPr>
            <w:tcW w:w="5984" w:type="dxa"/>
            <w:tcBorders>
              <w:top w:val="nil"/>
              <w:left w:val="single" w:sz="4" w:space="0" w:color="auto"/>
              <w:bottom w:val="single" w:sz="4" w:space="0" w:color="auto"/>
              <w:right w:val="single" w:sz="4" w:space="0" w:color="auto"/>
            </w:tcBorders>
            <w:noWrap/>
          </w:tcPr>
          <w:p w14:paraId="513657FB" w14:textId="77777777" w:rsidR="00475AAE" w:rsidRPr="0096489C" w:rsidRDefault="00475AAE" w:rsidP="00296D4D">
            <w:pPr>
              <w:widowControl/>
              <w:rPr>
                <w:color w:val="000000"/>
                <w:sz w:val="22"/>
                <w:szCs w:val="22"/>
                <w:lang w:val="en-US" w:eastAsia="en-US"/>
              </w:rPr>
            </w:pPr>
            <w:r w:rsidRPr="0096489C">
              <w:rPr>
                <w:sz w:val="22"/>
                <w:szCs w:val="22"/>
              </w:rPr>
              <w:t>црни јасен</w:t>
            </w:r>
          </w:p>
        </w:tc>
        <w:tc>
          <w:tcPr>
            <w:tcW w:w="1303" w:type="dxa"/>
            <w:tcBorders>
              <w:top w:val="nil"/>
              <w:left w:val="nil"/>
              <w:bottom w:val="single" w:sz="4" w:space="0" w:color="auto"/>
              <w:right w:val="single" w:sz="4" w:space="0" w:color="auto"/>
            </w:tcBorders>
            <w:noWrap/>
            <w:vAlign w:val="center"/>
          </w:tcPr>
          <w:p w14:paraId="2CDA165F" w14:textId="77777777" w:rsidR="00475AAE" w:rsidRPr="0040510B" w:rsidRDefault="00475AAE" w:rsidP="00296D4D">
            <w:pPr>
              <w:widowControl/>
              <w:jc w:val="right"/>
              <w:rPr>
                <w:color w:val="000000"/>
                <w:sz w:val="20"/>
                <w:szCs w:val="20"/>
                <w:lang w:val="en-US" w:eastAsia="en-US"/>
              </w:rPr>
            </w:pPr>
            <w:r w:rsidRPr="0040510B">
              <w:rPr>
                <w:sz w:val="20"/>
                <w:szCs w:val="20"/>
              </w:rPr>
              <w:t>177.3</w:t>
            </w:r>
          </w:p>
        </w:tc>
        <w:tc>
          <w:tcPr>
            <w:tcW w:w="1114" w:type="dxa"/>
            <w:tcBorders>
              <w:top w:val="nil"/>
              <w:left w:val="nil"/>
              <w:bottom w:val="single" w:sz="4" w:space="0" w:color="auto"/>
              <w:right w:val="single" w:sz="4" w:space="0" w:color="auto"/>
            </w:tcBorders>
            <w:noWrap/>
            <w:vAlign w:val="center"/>
          </w:tcPr>
          <w:p w14:paraId="4598FA5A" w14:textId="77777777" w:rsidR="00475AAE" w:rsidRPr="0040510B" w:rsidRDefault="00475AAE" w:rsidP="00296D4D">
            <w:pPr>
              <w:widowControl/>
              <w:jc w:val="right"/>
              <w:rPr>
                <w:color w:val="000000"/>
                <w:sz w:val="20"/>
                <w:szCs w:val="20"/>
                <w:lang w:val="en-US" w:eastAsia="en-US"/>
              </w:rPr>
            </w:pPr>
            <w:r w:rsidRPr="0040510B">
              <w:rPr>
                <w:sz w:val="20"/>
                <w:szCs w:val="20"/>
              </w:rPr>
              <w:t>1.4</w:t>
            </w:r>
          </w:p>
        </w:tc>
        <w:tc>
          <w:tcPr>
            <w:tcW w:w="1430" w:type="dxa"/>
            <w:tcBorders>
              <w:top w:val="nil"/>
              <w:left w:val="nil"/>
              <w:bottom w:val="single" w:sz="4" w:space="0" w:color="auto"/>
              <w:right w:val="single" w:sz="4" w:space="0" w:color="auto"/>
            </w:tcBorders>
            <w:noWrap/>
            <w:vAlign w:val="center"/>
          </w:tcPr>
          <w:p w14:paraId="18C91F3F" w14:textId="77777777" w:rsidR="00475AAE" w:rsidRPr="0040510B" w:rsidRDefault="00475AAE" w:rsidP="00296D4D">
            <w:pPr>
              <w:widowControl/>
              <w:jc w:val="right"/>
              <w:rPr>
                <w:color w:val="000000"/>
                <w:sz w:val="20"/>
                <w:szCs w:val="20"/>
                <w:lang w:val="en-US" w:eastAsia="en-US"/>
              </w:rPr>
            </w:pPr>
            <w:r w:rsidRPr="0040510B">
              <w:rPr>
                <w:sz w:val="20"/>
                <w:szCs w:val="20"/>
              </w:rPr>
              <w:t>170.6</w:t>
            </w:r>
          </w:p>
        </w:tc>
        <w:tc>
          <w:tcPr>
            <w:tcW w:w="2454" w:type="dxa"/>
            <w:tcBorders>
              <w:top w:val="nil"/>
              <w:left w:val="nil"/>
              <w:bottom w:val="single" w:sz="4" w:space="0" w:color="auto"/>
              <w:right w:val="single" w:sz="4" w:space="0" w:color="auto"/>
            </w:tcBorders>
            <w:noWrap/>
            <w:vAlign w:val="center"/>
          </w:tcPr>
          <w:p w14:paraId="76C0717A" w14:textId="77777777" w:rsidR="00475AAE" w:rsidRPr="0040510B" w:rsidRDefault="00475AAE" w:rsidP="00296D4D">
            <w:pPr>
              <w:widowControl/>
              <w:jc w:val="right"/>
              <w:rPr>
                <w:color w:val="000000"/>
                <w:sz w:val="20"/>
                <w:szCs w:val="20"/>
                <w:lang w:val="en-US" w:eastAsia="en-US"/>
              </w:rPr>
            </w:pPr>
            <w:r w:rsidRPr="0040510B">
              <w:rPr>
                <w:sz w:val="20"/>
                <w:szCs w:val="20"/>
              </w:rPr>
              <w:t>96.27%</w:t>
            </w:r>
          </w:p>
        </w:tc>
        <w:tc>
          <w:tcPr>
            <w:tcW w:w="2573" w:type="dxa"/>
            <w:tcBorders>
              <w:top w:val="nil"/>
              <w:left w:val="nil"/>
              <w:bottom w:val="single" w:sz="4" w:space="0" w:color="auto"/>
              <w:right w:val="single" w:sz="4" w:space="0" w:color="auto"/>
            </w:tcBorders>
            <w:noWrap/>
            <w:vAlign w:val="center"/>
          </w:tcPr>
          <w:p w14:paraId="4FCE3AFF" w14:textId="77777777" w:rsidR="00475AAE" w:rsidRPr="0040510B" w:rsidRDefault="00475AAE" w:rsidP="00296D4D">
            <w:pPr>
              <w:widowControl/>
              <w:jc w:val="right"/>
              <w:rPr>
                <w:color w:val="000000"/>
                <w:sz w:val="20"/>
                <w:szCs w:val="20"/>
                <w:lang w:val="en-US" w:eastAsia="en-US"/>
              </w:rPr>
            </w:pPr>
            <w:r w:rsidRPr="0040510B">
              <w:rPr>
                <w:sz w:val="20"/>
                <w:szCs w:val="20"/>
              </w:rPr>
              <w:t>1254.71%</w:t>
            </w:r>
          </w:p>
        </w:tc>
      </w:tr>
      <w:tr w:rsidR="00475AAE" w:rsidRPr="0034587D" w14:paraId="47278630" w14:textId="77777777" w:rsidTr="006050F2">
        <w:trPr>
          <w:trHeight w:val="284"/>
          <w:jc w:val="center"/>
        </w:trPr>
        <w:tc>
          <w:tcPr>
            <w:tcW w:w="5984" w:type="dxa"/>
            <w:tcBorders>
              <w:top w:val="nil"/>
              <w:left w:val="single" w:sz="4" w:space="0" w:color="auto"/>
              <w:bottom w:val="single" w:sz="4" w:space="0" w:color="auto"/>
              <w:right w:val="single" w:sz="4" w:space="0" w:color="auto"/>
            </w:tcBorders>
            <w:noWrap/>
          </w:tcPr>
          <w:p w14:paraId="439813A9" w14:textId="77777777" w:rsidR="00475AAE" w:rsidRPr="0096489C" w:rsidRDefault="00475AAE" w:rsidP="00296D4D">
            <w:pPr>
              <w:widowControl/>
              <w:rPr>
                <w:color w:val="000000"/>
                <w:sz w:val="22"/>
                <w:szCs w:val="22"/>
                <w:lang w:val="en-US" w:eastAsia="en-US"/>
              </w:rPr>
            </w:pPr>
            <w:r w:rsidRPr="0096489C">
              <w:rPr>
                <w:sz w:val="22"/>
                <w:szCs w:val="22"/>
              </w:rPr>
              <w:t>китњак</w:t>
            </w:r>
          </w:p>
        </w:tc>
        <w:tc>
          <w:tcPr>
            <w:tcW w:w="1303" w:type="dxa"/>
            <w:tcBorders>
              <w:top w:val="nil"/>
              <w:left w:val="nil"/>
              <w:bottom w:val="single" w:sz="4" w:space="0" w:color="auto"/>
              <w:right w:val="single" w:sz="4" w:space="0" w:color="auto"/>
            </w:tcBorders>
            <w:noWrap/>
            <w:vAlign w:val="center"/>
          </w:tcPr>
          <w:p w14:paraId="3C371954" w14:textId="77777777" w:rsidR="00475AAE" w:rsidRPr="0040510B" w:rsidRDefault="00475AAE" w:rsidP="00296D4D">
            <w:pPr>
              <w:widowControl/>
              <w:jc w:val="right"/>
              <w:rPr>
                <w:color w:val="000000"/>
                <w:sz w:val="20"/>
                <w:szCs w:val="20"/>
                <w:lang w:val="en-US" w:eastAsia="en-US"/>
              </w:rPr>
            </w:pPr>
            <w:r w:rsidRPr="0040510B">
              <w:rPr>
                <w:sz w:val="20"/>
                <w:szCs w:val="20"/>
              </w:rPr>
              <w:t>24,373.8</w:t>
            </w:r>
          </w:p>
        </w:tc>
        <w:tc>
          <w:tcPr>
            <w:tcW w:w="1114" w:type="dxa"/>
            <w:tcBorders>
              <w:top w:val="nil"/>
              <w:left w:val="nil"/>
              <w:bottom w:val="single" w:sz="4" w:space="0" w:color="auto"/>
              <w:right w:val="single" w:sz="4" w:space="0" w:color="auto"/>
            </w:tcBorders>
            <w:noWrap/>
            <w:vAlign w:val="center"/>
          </w:tcPr>
          <w:p w14:paraId="28D38AAD" w14:textId="77777777" w:rsidR="00475AAE" w:rsidRPr="0040510B" w:rsidRDefault="00475AAE" w:rsidP="00296D4D">
            <w:pPr>
              <w:widowControl/>
              <w:jc w:val="right"/>
              <w:rPr>
                <w:color w:val="000000"/>
                <w:sz w:val="20"/>
                <w:szCs w:val="20"/>
                <w:lang w:val="en-US" w:eastAsia="en-US"/>
              </w:rPr>
            </w:pPr>
            <w:r w:rsidRPr="0040510B">
              <w:rPr>
                <w:sz w:val="20"/>
                <w:szCs w:val="20"/>
              </w:rPr>
              <w:t>416.9</w:t>
            </w:r>
          </w:p>
        </w:tc>
        <w:tc>
          <w:tcPr>
            <w:tcW w:w="1430" w:type="dxa"/>
            <w:tcBorders>
              <w:top w:val="nil"/>
              <w:left w:val="nil"/>
              <w:bottom w:val="single" w:sz="4" w:space="0" w:color="auto"/>
              <w:right w:val="single" w:sz="4" w:space="0" w:color="auto"/>
            </w:tcBorders>
            <w:noWrap/>
            <w:vAlign w:val="center"/>
          </w:tcPr>
          <w:p w14:paraId="567BDC8C" w14:textId="77777777" w:rsidR="00475AAE" w:rsidRPr="0040510B" w:rsidRDefault="00475AAE" w:rsidP="00296D4D">
            <w:pPr>
              <w:widowControl/>
              <w:jc w:val="right"/>
              <w:rPr>
                <w:color w:val="000000"/>
                <w:sz w:val="20"/>
                <w:szCs w:val="20"/>
                <w:lang w:val="en-US" w:eastAsia="en-US"/>
              </w:rPr>
            </w:pPr>
            <w:r w:rsidRPr="0040510B">
              <w:rPr>
                <w:sz w:val="20"/>
                <w:szCs w:val="20"/>
              </w:rPr>
              <w:t>14,415.1</w:t>
            </w:r>
          </w:p>
        </w:tc>
        <w:tc>
          <w:tcPr>
            <w:tcW w:w="2454" w:type="dxa"/>
            <w:tcBorders>
              <w:top w:val="nil"/>
              <w:left w:val="nil"/>
              <w:bottom w:val="single" w:sz="4" w:space="0" w:color="auto"/>
              <w:right w:val="single" w:sz="4" w:space="0" w:color="auto"/>
            </w:tcBorders>
            <w:noWrap/>
            <w:vAlign w:val="center"/>
          </w:tcPr>
          <w:p w14:paraId="68C8CE8F" w14:textId="77777777" w:rsidR="00475AAE" w:rsidRPr="0040510B" w:rsidRDefault="00475AAE" w:rsidP="00296D4D">
            <w:pPr>
              <w:widowControl/>
              <w:jc w:val="right"/>
              <w:rPr>
                <w:color w:val="000000"/>
                <w:sz w:val="20"/>
                <w:szCs w:val="20"/>
                <w:lang w:val="en-US" w:eastAsia="en-US"/>
              </w:rPr>
            </w:pPr>
            <w:r w:rsidRPr="0040510B">
              <w:rPr>
                <w:sz w:val="20"/>
                <w:szCs w:val="20"/>
              </w:rPr>
              <w:t>59.14%</w:t>
            </w:r>
          </w:p>
        </w:tc>
        <w:tc>
          <w:tcPr>
            <w:tcW w:w="2573" w:type="dxa"/>
            <w:tcBorders>
              <w:top w:val="nil"/>
              <w:left w:val="nil"/>
              <w:bottom w:val="single" w:sz="4" w:space="0" w:color="auto"/>
              <w:right w:val="single" w:sz="4" w:space="0" w:color="auto"/>
            </w:tcBorders>
            <w:noWrap/>
            <w:vAlign w:val="center"/>
          </w:tcPr>
          <w:p w14:paraId="7AA92CC5" w14:textId="77777777" w:rsidR="00475AAE" w:rsidRPr="0040510B" w:rsidRDefault="00475AAE" w:rsidP="00296D4D">
            <w:pPr>
              <w:widowControl/>
              <w:jc w:val="right"/>
              <w:rPr>
                <w:color w:val="000000"/>
                <w:sz w:val="20"/>
                <w:szCs w:val="20"/>
                <w:lang w:val="en-US" w:eastAsia="en-US"/>
              </w:rPr>
            </w:pPr>
            <w:r w:rsidRPr="0040510B">
              <w:rPr>
                <w:sz w:val="20"/>
                <w:szCs w:val="20"/>
              </w:rPr>
              <w:t>345.79%</w:t>
            </w:r>
          </w:p>
        </w:tc>
      </w:tr>
      <w:tr w:rsidR="00475AAE" w:rsidRPr="0034587D" w14:paraId="16CC488B" w14:textId="77777777" w:rsidTr="006050F2">
        <w:trPr>
          <w:trHeight w:val="284"/>
          <w:jc w:val="center"/>
        </w:trPr>
        <w:tc>
          <w:tcPr>
            <w:tcW w:w="5984" w:type="dxa"/>
            <w:tcBorders>
              <w:top w:val="nil"/>
              <w:left w:val="single" w:sz="4" w:space="0" w:color="auto"/>
              <w:bottom w:val="single" w:sz="4" w:space="0" w:color="auto"/>
              <w:right w:val="single" w:sz="4" w:space="0" w:color="auto"/>
            </w:tcBorders>
            <w:noWrap/>
          </w:tcPr>
          <w:p w14:paraId="5253CCC2" w14:textId="77777777" w:rsidR="00475AAE" w:rsidRPr="0096489C" w:rsidRDefault="00475AAE" w:rsidP="00296D4D">
            <w:pPr>
              <w:widowControl/>
              <w:rPr>
                <w:color w:val="000000"/>
                <w:sz w:val="22"/>
                <w:szCs w:val="22"/>
                <w:lang w:val="en-US" w:eastAsia="en-US"/>
              </w:rPr>
            </w:pPr>
            <w:r w:rsidRPr="0096489C">
              <w:rPr>
                <w:sz w:val="22"/>
                <w:szCs w:val="22"/>
              </w:rPr>
              <w:t>буква</w:t>
            </w:r>
          </w:p>
        </w:tc>
        <w:tc>
          <w:tcPr>
            <w:tcW w:w="1303" w:type="dxa"/>
            <w:tcBorders>
              <w:top w:val="nil"/>
              <w:left w:val="nil"/>
              <w:bottom w:val="single" w:sz="4" w:space="0" w:color="auto"/>
              <w:right w:val="single" w:sz="4" w:space="0" w:color="auto"/>
            </w:tcBorders>
            <w:noWrap/>
            <w:vAlign w:val="center"/>
          </w:tcPr>
          <w:p w14:paraId="73E308D6" w14:textId="77777777" w:rsidR="00475AAE" w:rsidRPr="0040510B" w:rsidRDefault="00475AAE" w:rsidP="00296D4D">
            <w:pPr>
              <w:widowControl/>
              <w:jc w:val="right"/>
              <w:rPr>
                <w:color w:val="000000"/>
                <w:sz w:val="20"/>
                <w:szCs w:val="20"/>
                <w:lang w:val="en-US" w:eastAsia="en-US"/>
              </w:rPr>
            </w:pPr>
            <w:r w:rsidRPr="0040510B">
              <w:rPr>
                <w:sz w:val="20"/>
                <w:szCs w:val="20"/>
              </w:rPr>
              <w:t>2,804.3</w:t>
            </w:r>
          </w:p>
        </w:tc>
        <w:tc>
          <w:tcPr>
            <w:tcW w:w="1114" w:type="dxa"/>
            <w:tcBorders>
              <w:top w:val="nil"/>
              <w:left w:val="nil"/>
              <w:bottom w:val="single" w:sz="4" w:space="0" w:color="auto"/>
              <w:right w:val="single" w:sz="4" w:space="0" w:color="auto"/>
            </w:tcBorders>
            <w:noWrap/>
            <w:vAlign w:val="center"/>
          </w:tcPr>
          <w:p w14:paraId="67D6FC31" w14:textId="77777777" w:rsidR="00475AAE" w:rsidRPr="0040510B" w:rsidRDefault="00475AAE" w:rsidP="00296D4D">
            <w:pPr>
              <w:widowControl/>
              <w:jc w:val="right"/>
              <w:rPr>
                <w:color w:val="000000"/>
                <w:sz w:val="20"/>
                <w:szCs w:val="20"/>
                <w:lang w:val="en-US" w:eastAsia="en-US"/>
              </w:rPr>
            </w:pPr>
            <w:r w:rsidRPr="0040510B">
              <w:rPr>
                <w:sz w:val="20"/>
                <w:szCs w:val="20"/>
              </w:rPr>
              <w:t>39.9</w:t>
            </w:r>
          </w:p>
        </w:tc>
        <w:tc>
          <w:tcPr>
            <w:tcW w:w="1430" w:type="dxa"/>
            <w:tcBorders>
              <w:top w:val="nil"/>
              <w:left w:val="nil"/>
              <w:bottom w:val="single" w:sz="4" w:space="0" w:color="auto"/>
              <w:right w:val="single" w:sz="4" w:space="0" w:color="auto"/>
            </w:tcBorders>
            <w:noWrap/>
            <w:vAlign w:val="center"/>
          </w:tcPr>
          <w:p w14:paraId="3D95C6C8" w14:textId="77777777" w:rsidR="00475AAE" w:rsidRPr="0040510B" w:rsidRDefault="00475AAE" w:rsidP="00296D4D">
            <w:pPr>
              <w:widowControl/>
              <w:jc w:val="right"/>
              <w:rPr>
                <w:color w:val="000000"/>
                <w:sz w:val="20"/>
                <w:szCs w:val="20"/>
                <w:lang w:val="en-US" w:eastAsia="en-US"/>
              </w:rPr>
            </w:pPr>
            <w:r w:rsidRPr="0040510B">
              <w:rPr>
                <w:sz w:val="20"/>
                <w:szCs w:val="20"/>
              </w:rPr>
              <w:t>1,411.4</w:t>
            </w:r>
          </w:p>
        </w:tc>
        <w:tc>
          <w:tcPr>
            <w:tcW w:w="2454" w:type="dxa"/>
            <w:tcBorders>
              <w:top w:val="nil"/>
              <w:left w:val="nil"/>
              <w:bottom w:val="single" w:sz="4" w:space="0" w:color="auto"/>
              <w:right w:val="single" w:sz="4" w:space="0" w:color="auto"/>
            </w:tcBorders>
            <w:noWrap/>
            <w:vAlign w:val="center"/>
          </w:tcPr>
          <w:p w14:paraId="35F7BE79" w14:textId="77777777" w:rsidR="00475AAE" w:rsidRPr="0040510B" w:rsidRDefault="00475AAE" w:rsidP="00296D4D">
            <w:pPr>
              <w:widowControl/>
              <w:jc w:val="right"/>
              <w:rPr>
                <w:color w:val="000000"/>
                <w:sz w:val="20"/>
                <w:szCs w:val="20"/>
                <w:lang w:val="en-US" w:eastAsia="en-US"/>
              </w:rPr>
            </w:pPr>
            <w:r w:rsidRPr="0040510B">
              <w:rPr>
                <w:sz w:val="20"/>
                <w:szCs w:val="20"/>
              </w:rPr>
              <w:t>50.33%</w:t>
            </w:r>
          </w:p>
        </w:tc>
        <w:tc>
          <w:tcPr>
            <w:tcW w:w="2573" w:type="dxa"/>
            <w:tcBorders>
              <w:top w:val="nil"/>
              <w:left w:val="nil"/>
              <w:bottom w:val="single" w:sz="4" w:space="0" w:color="auto"/>
              <w:right w:val="single" w:sz="4" w:space="0" w:color="auto"/>
            </w:tcBorders>
            <w:noWrap/>
            <w:vAlign w:val="center"/>
          </w:tcPr>
          <w:p w14:paraId="7C52FD4C" w14:textId="77777777" w:rsidR="00475AAE" w:rsidRPr="0040510B" w:rsidRDefault="00475AAE" w:rsidP="00296D4D">
            <w:pPr>
              <w:widowControl/>
              <w:jc w:val="right"/>
              <w:rPr>
                <w:color w:val="000000"/>
                <w:sz w:val="20"/>
                <w:szCs w:val="20"/>
                <w:lang w:val="en-US" w:eastAsia="en-US"/>
              </w:rPr>
            </w:pPr>
            <w:r w:rsidRPr="0040510B">
              <w:rPr>
                <w:sz w:val="20"/>
                <w:szCs w:val="20"/>
              </w:rPr>
              <w:t>354.08%</w:t>
            </w:r>
          </w:p>
        </w:tc>
      </w:tr>
      <w:tr w:rsidR="00475AAE" w:rsidRPr="0034587D" w14:paraId="3C158A1B" w14:textId="77777777" w:rsidTr="006050F2">
        <w:trPr>
          <w:trHeight w:val="284"/>
          <w:jc w:val="center"/>
        </w:trPr>
        <w:tc>
          <w:tcPr>
            <w:tcW w:w="5984" w:type="dxa"/>
            <w:tcBorders>
              <w:top w:val="nil"/>
              <w:left w:val="single" w:sz="4" w:space="0" w:color="auto"/>
              <w:bottom w:val="single" w:sz="4" w:space="0" w:color="auto"/>
              <w:right w:val="single" w:sz="4" w:space="0" w:color="auto"/>
            </w:tcBorders>
            <w:noWrap/>
          </w:tcPr>
          <w:p w14:paraId="3607C0C2" w14:textId="77777777" w:rsidR="00475AAE" w:rsidRPr="0096489C" w:rsidRDefault="00475AAE" w:rsidP="00296D4D">
            <w:pPr>
              <w:widowControl/>
              <w:rPr>
                <w:color w:val="000000"/>
                <w:sz w:val="22"/>
                <w:szCs w:val="22"/>
                <w:lang w:val="en-US" w:eastAsia="en-US"/>
              </w:rPr>
            </w:pPr>
            <w:r w:rsidRPr="0096489C">
              <w:rPr>
                <w:sz w:val="22"/>
                <w:szCs w:val="22"/>
              </w:rPr>
              <w:t>бели јасен</w:t>
            </w:r>
          </w:p>
        </w:tc>
        <w:tc>
          <w:tcPr>
            <w:tcW w:w="1303" w:type="dxa"/>
            <w:tcBorders>
              <w:top w:val="nil"/>
              <w:left w:val="nil"/>
              <w:bottom w:val="single" w:sz="4" w:space="0" w:color="auto"/>
              <w:right w:val="single" w:sz="4" w:space="0" w:color="auto"/>
            </w:tcBorders>
            <w:noWrap/>
            <w:vAlign w:val="center"/>
          </w:tcPr>
          <w:p w14:paraId="627A9828" w14:textId="77777777" w:rsidR="00475AAE" w:rsidRPr="0040510B" w:rsidRDefault="00475AAE" w:rsidP="00296D4D">
            <w:pPr>
              <w:widowControl/>
              <w:jc w:val="right"/>
              <w:rPr>
                <w:color w:val="000000"/>
                <w:sz w:val="20"/>
                <w:szCs w:val="20"/>
                <w:lang w:val="en-US" w:eastAsia="en-US"/>
              </w:rPr>
            </w:pPr>
            <w:r w:rsidRPr="0040510B">
              <w:rPr>
                <w:sz w:val="20"/>
                <w:szCs w:val="20"/>
              </w:rPr>
              <w:t>15.4</w:t>
            </w:r>
          </w:p>
        </w:tc>
        <w:tc>
          <w:tcPr>
            <w:tcW w:w="1114" w:type="dxa"/>
            <w:tcBorders>
              <w:top w:val="nil"/>
              <w:left w:val="nil"/>
              <w:bottom w:val="single" w:sz="4" w:space="0" w:color="auto"/>
              <w:right w:val="single" w:sz="4" w:space="0" w:color="auto"/>
            </w:tcBorders>
            <w:noWrap/>
            <w:vAlign w:val="center"/>
          </w:tcPr>
          <w:p w14:paraId="142C33E4" w14:textId="77777777" w:rsidR="00475AAE" w:rsidRPr="0040510B" w:rsidRDefault="00475AAE" w:rsidP="00296D4D">
            <w:pPr>
              <w:widowControl/>
              <w:jc w:val="right"/>
              <w:rPr>
                <w:color w:val="000000"/>
                <w:sz w:val="20"/>
                <w:szCs w:val="20"/>
                <w:lang w:val="en-US" w:eastAsia="en-US"/>
              </w:rPr>
            </w:pPr>
            <w:r w:rsidRPr="0040510B">
              <w:rPr>
                <w:sz w:val="20"/>
                <w:szCs w:val="20"/>
              </w:rPr>
              <w:t>0.5</w:t>
            </w:r>
          </w:p>
        </w:tc>
        <w:tc>
          <w:tcPr>
            <w:tcW w:w="1430" w:type="dxa"/>
            <w:tcBorders>
              <w:top w:val="nil"/>
              <w:left w:val="nil"/>
              <w:bottom w:val="single" w:sz="4" w:space="0" w:color="auto"/>
              <w:right w:val="single" w:sz="4" w:space="0" w:color="auto"/>
            </w:tcBorders>
            <w:noWrap/>
            <w:vAlign w:val="center"/>
          </w:tcPr>
          <w:p w14:paraId="7ECF60E1" w14:textId="77777777" w:rsidR="00475AAE" w:rsidRPr="0040510B" w:rsidRDefault="00475AAE" w:rsidP="00296D4D">
            <w:pPr>
              <w:widowControl/>
              <w:jc w:val="right"/>
              <w:rPr>
                <w:color w:val="000000"/>
                <w:sz w:val="20"/>
                <w:szCs w:val="20"/>
                <w:lang w:val="en-US" w:eastAsia="en-US"/>
              </w:rPr>
            </w:pPr>
            <w:r w:rsidRPr="0040510B">
              <w:rPr>
                <w:sz w:val="20"/>
                <w:szCs w:val="20"/>
              </w:rPr>
              <w:t>3.1</w:t>
            </w:r>
          </w:p>
        </w:tc>
        <w:tc>
          <w:tcPr>
            <w:tcW w:w="2454" w:type="dxa"/>
            <w:tcBorders>
              <w:top w:val="nil"/>
              <w:left w:val="nil"/>
              <w:bottom w:val="single" w:sz="4" w:space="0" w:color="auto"/>
              <w:right w:val="single" w:sz="4" w:space="0" w:color="auto"/>
            </w:tcBorders>
            <w:noWrap/>
            <w:vAlign w:val="center"/>
          </w:tcPr>
          <w:p w14:paraId="74C49AA3" w14:textId="77777777" w:rsidR="00475AAE" w:rsidRPr="0040510B" w:rsidRDefault="00475AAE" w:rsidP="00296D4D">
            <w:pPr>
              <w:widowControl/>
              <w:jc w:val="right"/>
              <w:rPr>
                <w:color w:val="000000"/>
                <w:sz w:val="20"/>
                <w:szCs w:val="20"/>
                <w:lang w:val="en-US" w:eastAsia="en-US"/>
              </w:rPr>
            </w:pPr>
            <w:r w:rsidRPr="0040510B">
              <w:rPr>
                <w:sz w:val="20"/>
                <w:szCs w:val="20"/>
              </w:rPr>
              <w:t>19.93%</w:t>
            </w:r>
          </w:p>
        </w:tc>
        <w:tc>
          <w:tcPr>
            <w:tcW w:w="2573" w:type="dxa"/>
            <w:tcBorders>
              <w:top w:val="nil"/>
              <w:left w:val="nil"/>
              <w:bottom w:val="single" w:sz="4" w:space="0" w:color="auto"/>
              <w:right w:val="single" w:sz="4" w:space="0" w:color="auto"/>
            </w:tcBorders>
            <w:noWrap/>
            <w:vAlign w:val="center"/>
          </w:tcPr>
          <w:p w14:paraId="356D45A5" w14:textId="77777777" w:rsidR="00475AAE" w:rsidRPr="0040510B" w:rsidRDefault="00475AAE" w:rsidP="00296D4D">
            <w:pPr>
              <w:widowControl/>
              <w:jc w:val="right"/>
              <w:rPr>
                <w:color w:val="000000"/>
                <w:sz w:val="20"/>
                <w:szCs w:val="20"/>
                <w:lang w:val="en-US" w:eastAsia="en-US"/>
              </w:rPr>
            </w:pPr>
            <w:r w:rsidRPr="0040510B">
              <w:rPr>
                <w:sz w:val="20"/>
                <w:szCs w:val="20"/>
              </w:rPr>
              <w:t>65.11%</w:t>
            </w:r>
          </w:p>
        </w:tc>
      </w:tr>
      <w:tr w:rsidR="00475AAE" w:rsidRPr="0034587D" w14:paraId="7FC3F142" w14:textId="77777777" w:rsidTr="006050F2">
        <w:trPr>
          <w:trHeight w:val="284"/>
          <w:jc w:val="center"/>
        </w:trPr>
        <w:tc>
          <w:tcPr>
            <w:tcW w:w="5984" w:type="dxa"/>
            <w:tcBorders>
              <w:top w:val="nil"/>
              <w:left w:val="single" w:sz="4" w:space="0" w:color="auto"/>
              <w:bottom w:val="single" w:sz="4" w:space="0" w:color="auto"/>
              <w:right w:val="single" w:sz="4" w:space="0" w:color="auto"/>
            </w:tcBorders>
            <w:noWrap/>
          </w:tcPr>
          <w:p w14:paraId="21600C5F" w14:textId="77777777" w:rsidR="00475AAE" w:rsidRPr="0096489C" w:rsidRDefault="00475AAE" w:rsidP="00296D4D">
            <w:pPr>
              <w:widowControl/>
              <w:rPr>
                <w:color w:val="000000"/>
                <w:sz w:val="22"/>
                <w:szCs w:val="22"/>
                <w:lang w:val="en-US" w:eastAsia="en-US"/>
              </w:rPr>
            </w:pPr>
            <w:r w:rsidRPr="0096489C">
              <w:rPr>
                <w:sz w:val="22"/>
                <w:szCs w:val="22"/>
              </w:rPr>
              <w:t>клен</w:t>
            </w:r>
          </w:p>
        </w:tc>
        <w:tc>
          <w:tcPr>
            <w:tcW w:w="1303" w:type="dxa"/>
            <w:tcBorders>
              <w:top w:val="nil"/>
              <w:left w:val="nil"/>
              <w:bottom w:val="single" w:sz="4" w:space="0" w:color="auto"/>
              <w:right w:val="single" w:sz="4" w:space="0" w:color="auto"/>
            </w:tcBorders>
            <w:noWrap/>
            <w:vAlign w:val="center"/>
          </w:tcPr>
          <w:p w14:paraId="7CC754D3" w14:textId="77777777" w:rsidR="00475AAE" w:rsidRPr="0040510B" w:rsidRDefault="00475AAE" w:rsidP="00296D4D">
            <w:pPr>
              <w:widowControl/>
              <w:jc w:val="right"/>
              <w:rPr>
                <w:color w:val="000000"/>
                <w:sz w:val="20"/>
                <w:szCs w:val="20"/>
                <w:lang w:val="en-US" w:eastAsia="en-US"/>
              </w:rPr>
            </w:pPr>
            <w:r w:rsidRPr="0040510B">
              <w:rPr>
                <w:sz w:val="20"/>
                <w:szCs w:val="20"/>
              </w:rPr>
              <w:t>51.2</w:t>
            </w:r>
          </w:p>
        </w:tc>
        <w:tc>
          <w:tcPr>
            <w:tcW w:w="1114" w:type="dxa"/>
            <w:tcBorders>
              <w:top w:val="nil"/>
              <w:left w:val="nil"/>
              <w:bottom w:val="single" w:sz="4" w:space="0" w:color="auto"/>
              <w:right w:val="single" w:sz="4" w:space="0" w:color="auto"/>
            </w:tcBorders>
            <w:noWrap/>
            <w:vAlign w:val="center"/>
          </w:tcPr>
          <w:p w14:paraId="060E2B53" w14:textId="77777777" w:rsidR="00475AAE" w:rsidRPr="0040510B" w:rsidRDefault="00475AAE" w:rsidP="00296D4D">
            <w:pPr>
              <w:widowControl/>
              <w:jc w:val="right"/>
              <w:rPr>
                <w:color w:val="000000"/>
                <w:sz w:val="20"/>
                <w:szCs w:val="20"/>
                <w:lang w:val="en-US" w:eastAsia="en-US"/>
              </w:rPr>
            </w:pPr>
            <w:r w:rsidRPr="0040510B">
              <w:rPr>
                <w:sz w:val="20"/>
                <w:szCs w:val="20"/>
              </w:rPr>
              <w:t>1.0</w:t>
            </w:r>
          </w:p>
        </w:tc>
        <w:tc>
          <w:tcPr>
            <w:tcW w:w="1430" w:type="dxa"/>
            <w:tcBorders>
              <w:top w:val="nil"/>
              <w:left w:val="nil"/>
              <w:bottom w:val="single" w:sz="4" w:space="0" w:color="auto"/>
              <w:right w:val="single" w:sz="4" w:space="0" w:color="auto"/>
            </w:tcBorders>
            <w:noWrap/>
            <w:vAlign w:val="center"/>
          </w:tcPr>
          <w:p w14:paraId="68A0CE9D" w14:textId="77777777" w:rsidR="00475AAE" w:rsidRPr="0040510B" w:rsidRDefault="00475AAE" w:rsidP="00296D4D">
            <w:pPr>
              <w:widowControl/>
              <w:jc w:val="right"/>
              <w:rPr>
                <w:color w:val="000000"/>
                <w:sz w:val="20"/>
                <w:szCs w:val="20"/>
                <w:lang w:val="en-US" w:eastAsia="en-US"/>
              </w:rPr>
            </w:pPr>
            <w:r w:rsidRPr="0040510B">
              <w:rPr>
                <w:sz w:val="20"/>
                <w:szCs w:val="20"/>
              </w:rPr>
              <w:t>59.0</w:t>
            </w:r>
          </w:p>
        </w:tc>
        <w:tc>
          <w:tcPr>
            <w:tcW w:w="2454" w:type="dxa"/>
            <w:tcBorders>
              <w:top w:val="nil"/>
              <w:left w:val="nil"/>
              <w:bottom w:val="single" w:sz="4" w:space="0" w:color="auto"/>
              <w:right w:val="single" w:sz="4" w:space="0" w:color="auto"/>
            </w:tcBorders>
            <w:noWrap/>
            <w:vAlign w:val="center"/>
          </w:tcPr>
          <w:p w14:paraId="7C235777" w14:textId="77777777" w:rsidR="00475AAE" w:rsidRPr="0040510B" w:rsidRDefault="00475AAE" w:rsidP="00296D4D">
            <w:pPr>
              <w:widowControl/>
              <w:jc w:val="right"/>
              <w:rPr>
                <w:color w:val="000000"/>
                <w:sz w:val="20"/>
                <w:szCs w:val="20"/>
                <w:lang w:val="en-US" w:eastAsia="en-US"/>
              </w:rPr>
            </w:pPr>
            <w:r w:rsidRPr="0040510B">
              <w:rPr>
                <w:sz w:val="20"/>
                <w:szCs w:val="20"/>
              </w:rPr>
              <w:t>115.14%</w:t>
            </w:r>
          </w:p>
        </w:tc>
        <w:tc>
          <w:tcPr>
            <w:tcW w:w="2573" w:type="dxa"/>
            <w:tcBorders>
              <w:top w:val="nil"/>
              <w:left w:val="nil"/>
              <w:bottom w:val="single" w:sz="4" w:space="0" w:color="auto"/>
              <w:right w:val="single" w:sz="4" w:space="0" w:color="auto"/>
            </w:tcBorders>
            <w:noWrap/>
            <w:vAlign w:val="center"/>
          </w:tcPr>
          <w:p w14:paraId="72DF68CA" w14:textId="77777777" w:rsidR="00475AAE" w:rsidRPr="0040510B" w:rsidRDefault="00475AAE" w:rsidP="00296D4D">
            <w:pPr>
              <w:widowControl/>
              <w:jc w:val="right"/>
              <w:rPr>
                <w:color w:val="000000"/>
                <w:sz w:val="20"/>
                <w:szCs w:val="20"/>
                <w:lang w:val="en-US" w:eastAsia="en-US"/>
              </w:rPr>
            </w:pPr>
            <w:r w:rsidRPr="0040510B">
              <w:rPr>
                <w:sz w:val="20"/>
                <w:szCs w:val="20"/>
              </w:rPr>
              <w:t>572.82%</w:t>
            </w:r>
          </w:p>
        </w:tc>
      </w:tr>
      <w:tr w:rsidR="00475AAE" w:rsidRPr="0034587D" w14:paraId="148C42D7" w14:textId="77777777" w:rsidTr="006050F2">
        <w:trPr>
          <w:trHeight w:val="284"/>
          <w:jc w:val="center"/>
        </w:trPr>
        <w:tc>
          <w:tcPr>
            <w:tcW w:w="5984" w:type="dxa"/>
            <w:tcBorders>
              <w:top w:val="nil"/>
              <w:left w:val="single" w:sz="4" w:space="0" w:color="auto"/>
              <w:bottom w:val="single" w:sz="4" w:space="0" w:color="auto"/>
              <w:right w:val="single" w:sz="4" w:space="0" w:color="auto"/>
            </w:tcBorders>
            <w:noWrap/>
          </w:tcPr>
          <w:p w14:paraId="1B0B7620" w14:textId="77777777" w:rsidR="00475AAE" w:rsidRPr="0096489C" w:rsidRDefault="00475AAE" w:rsidP="00296D4D">
            <w:pPr>
              <w:widowControl/>
              <w:rPr>
                <w:sz w:val="22"/>
                <w:szCs w:val="22"/>
              </w:rPr>
            </w:pPr>
            <w:r w:rsidRPr="0096489C">
              <w:rPr>
                <w:sz w:val="22"/>
                <w:szCs w:val="22"/>
              </w:rPr>
              <w:t>брекиња</w:t>
            </w:r>
          </w:p>
        </w:tc>
        <w:tc>
          <w:tcPr>
            <w:tcW w:w="1303" w:type="dxa"/>
            <w:tcBorders>
              <w:top w:val="nil"/>
              <w:left w:val="nil"/>
              <w:bottom w:val="single" w:sz="4" w:space="0" w:color="auto"/>
              <w:right w:val="single" w:sz="4" w:space="0" w:color="auto"/>
            </w:tcBorders>
            <w:noWrap/>
            <w:vAlign w:val="center"/>
          </w:tcPr>
          <w:p w14:paraId="21BF7AED" w14:textId="77777777" w:rsidR="00475AAE" w:rsidRPr="0040510B" w:rsidRDefault="00475AAE" w:rsidP="00296D4D">
            <w:pPr>
              <w:widowControl/>
              <w:jc w:val="right"/>
              <w:rPr>
                <w:color w:val="000000"/>
                <w:sz w:val="20"/>
                <w:szCs w:val="20"/>
                <w:lang w:val="en-US" w:eastAsia="en-US"/>
              </w:rPr>
            </w:pPr>
            <w:r w:rsidRPr="0040510B">
              <w:rPr>
                <w:sz w:val="20"/>
                <w:szCs w:val="20"/>
              </w:rPr>
              <w:t>8.3</w:t>
            </w:r>
          </w:p>
        </w:tc>
        <w:tc>
          <w:tcPr>
            <w:tcW w:w="1114" w:type="dxa"/>
            <w:tcBorders>
              <w:top w:val="nil"/>
              <w:left w:val="nil"/>
              <w:bottom w:val="single" w:sz="4" w:space="0" w:color="auto"/>
              <w:right w:val="single" w:sz="4" w:space="0" w:color="auto"/>
            </w:tcBorders>
            <w:noWrap/>
            <w:vAlign w:val="center"/>
          </w:tcPr>
          <w:p w14:paraId="49DB8CA5" w14:textId="77777777" w:rsidR="00475AAE" w:rsidRPr="0040510B" w:rsidRDefault="00475AAE" w:rsidP="00296D4D">
            <w:pPr>
              <w:widowControl/>
              <w:jc w:val="right"/>
              <w:rPr>
                <w:color w:val="000000"/>
                <w:sz w:val="20"/>
                <w:szCs w:val="20"/>
                <w:lang w:val="en-US" w:eastAsia="en-US"/>
              </w:rPr>
            </w:pPr>
            <w:r w:rsidRPr="0040510B">
              <w:rPr>
                <w:sz w:val="20"/>
                <w:szCs w:val="20"/>
              </w:rPr>
              <w:t>0.2</w:t>
            </w:r>
          </w:p>
        </w:tc>
        <w:tc>
          <w:tcPr>
            <w:tcW w:w="1430" w:type="dxa"/>
            <w:tcBorders>
              <w:top w:val="nil"/>
              <w:left w:val="nil"/>
              <w:bottom w:val="single" w:sz="4" w:space="0" w:color="auto"/>
              <w:right w:val="single" w:sz="4" w:space="0" w:color="auto"/>
            </w:tcBorders>
            <w:noWrap/>
            <w:vAlign w:val="center"/>
          </w:tcPr>
          <w:p w14:paraId="06AF78C7" w14:textId="77777777" w:rsidR="00475AAE" w:rsidRPr="0040510B" w:rsidRDefault="00475AAE" w:rsidP="00296D4D">
            <w:pPr>
              <w:widowControl/>
              <w:jc w:val="right"/>
              <w:rPr>
                <w:color w:val="000000"/>
                <w:sz w:val="20"/>
                <w:szCs w:val="20"/>
                <w:lang w:val="en-US" w:eastAsia="en-US"/>
              </w:rPr>
            </w:pPr>
          </w:p>
        </w:tc>
        <w:tc>
          <w:tcPr>
            <w:tcW w:w="2454" w:type="dxa"/>
            <w:tcBorders>
              <w:top w:val="nil"/>
              <w:left w:val="nil"/>
              <w:bottom w:val="single" w:sz="4" w:space="0" w:color="auto"/>
              <w:right w:val="single" w:sz="4" w:space="0" w:color="auto"/>
            </w:tcBorders>
            <w:noWrap/>
            <w:vAlign w:val="center"/>
          </w:tcPr>
          <w:p w14:paraId="14B90DD0" w14:textId="77777777" w:rsidR="00475AAE" w:rsidRPr="0040510B" w:rsidRDefault="00475AAE" w:rsidP="00296D4D">
            <w:pPr>
              <w:widowControl/>
              <w:jc w:val="right"/>
              <w:rPr>
                <w:color w:val="000000"/>
                <w:sz w:val="20"/>
                <w:szCs w:val="20"/>
                <w:lang w:val="en-US" w:eastAsia="en-US"/>
              </w:rPr>
            </w:pPr>
          </w:p>
        </w:tc>
        <w:tc>
          <w:tcPr>
            <w:tcW w:w="2573" w:type="dxa"/>
            <w:tcBorders>
              <w:top w:val="nil"/>
              <w:left w:val="nil"/>
              <w:bottom w:val="single" w:sz="4" w:space="0" w:color="auto"/>
              <w:right w:val="single" w:sz="4" w:space="0" w:color="auto"/>
            </w:tcBorders>
            <w:noWrap/>
            <w:vAlign w:val="center"/>
          </w:tcPr>
          <w:p w14:paraId="1A539BCA" w14:textId="77777777" w:rsidR="00475AAE" w:rsidRPr="0040510B" w:rsidRDefault="00475AAE" w:rsidP="00296D4D">
            <w:pPr>
              <w:widowControl/>
              <w:jc w:val="right"/>
              <w:rPr>
                <w:color w:val="000000"/>
                <w:sz w:val="20"/>
                <w:szCs w:val="20"/>
                <w:lang w:val="en-US" w:eastAsia="en-US"/>
              </w:rPr>
            </w:pPr>
          </w:p>
        </w:tc>
      </w:tr>
      <w:tr w:rsidR="00475AAE" w:rsidRPr="0034587D" w14:paraId="5BF72CE6" w14:textId="77777777" w:rsidTr="006050F2">
        <w:trPr>
          <w:trHeight w:val="284"/>
          <w:jc w:val="center"/>
        </w:trPr>
        <w:tc>
          <w:tcPr>
            <w:tcW w:w="5984" w:type="dxa"/>
            <w:tcBorders>
              <w:top w:val="nil"/>
              <w:left w:val="single" w:sz="4" w:space="0" w:color="auto"/>
              <w:bottom w:val="single" w:sz="4" w:space="0" w:color="auto"/>
              <w:right w:val="single" w:sz="4" w:space="0" w:color="auto"/>
            </w:tcBorders>
            <w:shd w:val="clear" w:color="000000" w:fill="F2F2F2"/>
            <w:noWrap/>
            <w:vAlign w:val="center"/>
            <w:hideMark/>
          </w:tcPr>
          <w:p w14:paraId="63ECFD42" w14:textId="77777777" w:rsidR="00475AAE" w:rsidRPr="0034587D" w:rsidRDefault="00475AAE" w:rsidP="00296D4D">
            <w:pPr>
              <w:widowControl/>
              <w:rPr>
                <w:b/>
                <w:bCs/>
                <w:color w:val="000000"/>
                <w:sz w:val="22"/>
                <w:szCs w:val="22"/>
                <w:lang w:val="en-US" w:eastAsia="en-US"/>
              </w:rPr>
            </w:pPr>
            <w:r w:rsidRPr="0034587D">
              <w:rPr>
                <w:b/>
                <w:bCs/>
                <w:color w:val="000000"/>
                <w:sz w:val="22"/>
                <w:szCs w:val="22"/>
                <w:lang w:val="en-US" w:eastAsia="en-US"/>
              </w:rPr>
              <w:t>59</w:t>
            </w:r>
            <w:r>
              <w:rPr>
                <w:b/>
                <w:bCs/>
                <w:color w:val="000000"/>
                <w:sz w:val="22"/>
                <w:szCs w:val="22"/>
                <w:lang w:val="en-US" w:eastAsia="en-US"/>
              </w:rPr>
              <w:t>.</w:t>
            </w:r>
            <w:r w:rsidRPr="0034587D">
              <w:rPr>
                <w:b/>
                <w:bCs/>
                <w:color w:val="000000"/>
                <w:sz w:val="22"/>
                <w:szCs w:val="22"/>
                <w:lang w:val="en-US" w:eastAsia="en-US"/>
              </w:rPr>
              <w:t xml:space="preserve"> </w:t>
            </w:r>
            <w:proofErr w:type="spellStart"/>
            <w:r w:rsidRPr="0034587D">
              <w:rPr>
                <w:b/>
                <w:bCs/>
                <w:color w:val="000000"/>
                <w:sz w:val="22"/>
                <w:szCs w:val="22"/>
                <w:lang w:val="en-US" w:eastAsia="en-US"/>
              </w:rPr>
              <w:t>Национални</w:t>
            </w:r>
            <w:proofErr w:type="spellEnd"/>
            <w:r w:rsidRPr="0034587D">
              <w:rPr>
                <w:b/>
                <w:bCs/>
                <w:color w:val="000000"/>
                <w:sz w:val="22"/>
                <w:szCs w:val="22"/>
                <w:lang w:val="en-US" w:eastAsia="en-US"/>
              </w:rPr>
              <w:t xml:space="preserve"> </w:t>
            </w:r>
            <w:proofErr w:type="spellStart"/>
            <w:r w:rsidRPr="0034587D">
              <w:rPr>
                <w:b/>
                <w:bCs/>
                <w:color w:val="000000"/>
                <w:sz w:val="22"/>
                <w:szCs w:val="22"/>
                <w:lang w:val="en-US" w:eastAsia="en-US"/>
              </w:rPr>
              <w:t>парк</w:t>
            </w:r>
            <w:proofErr w:type="spellEnd"/>
            <w:r w:rsidRPr="0034587D">
              <w:rPr>
                <w:b/>
                <w:bCs/>
                <w:color w:val="000000"/>
                <w:sz w:val="22"/>
                <w:szCs w:val="22"/>
                <w:lang w:val="en-US" w:eastAsia="en-US"/>
              </w:rPr>
              <w:t xml:space="preserve"> - II </w:t>
            </w:r>
            <w:proofErr w:type="spellStart"/>
            <w:r w:rsidRPr="0034587D">
              <w:rPr>
                <w:b/>
                <w:bCs/>
                <w:color w:val="000000"/>
                <w:sz w:val="22"/>
                <w:szCs w:val="22"/>
                <w:lang w:val="en-US" w:eastAsia="en-US"/>
              </w:rPr>
              <w:t>степена</w:t>
            </w:r>
            <w:proofErr w:type="spellEnd"/>
            <w:r w:rsidRPr="0034587D">
              <w:rPr>
                <w:b/>
                <w:bCs/>
                <w:color w:val="000000"/>
                <w:sz w:val="22"/>
                <w:szCs w:val="22"/>
                <w:lang w:val="en-US" w:eastAsia="en-US"/>
              </w:rPr>
              <w:t xml:space="preserve"> </w:t>
            </w:r>
            <w:proofErr w:type="spellStart"/>
            <w:r w:rsidRPr="0034587D">
              <w:rPr>
                <w:b/>
                <w:bCs/>
                <w:color w:val="000000"/>
                <w:sz w:val="22"/>
                <w:szCs w:val="22"/>
                <w:lang w:val="en-US" w:eastAsia="en-US"/>
              </w:rPr>
              <w:t>заштите</w:t>
            </w:r>
            <w:proofErr w:type="spellEnd"/>
          </w:p>
        </w:tc>
        <w:tc>
          <w:tcPr>
            <w:tcW w:w="1303" w:type="dxa"/>
            <w:tcBorders>
              <w:top w:val="nil"/>
              <w:left w:val="nil"/>
              <w:bottom w:val="single" w:sz="4" w:space="0" w:color="auto"/>
              <w:right w:val="single" w:sz="4" w:space="0" w:color="auto"/>
            </w:tcBorders>
            <w:shd w:val="clear" w:color="000000" w:fill="F2F2F2"/>
            <w:noWrap/>
            <w:vAlign w:val="center"/>
          </w:tcPr>
          <w:p w14:paraId="15BCADF0" w14:textId="77777777" w:rsidR="00475AAE" w:rsidRPr="00EB6A1D" w:rsidRDefault="00475AAE" w:rsidP="00296D4D">
            <w:pPr>
              <w:widowControl/>
              <w:jc w:val="right"/>
              <w:rPr>
                <w:b/>
                <w:bCs/>
                <w:color w:val="000000"/>
                <w:sz w:val="20"/>
                <w:szCs w:val="20"/>
                <w:lang w:val="en-US" w:eastAsia="en-US"/>
              </w:rPr>
            </w:pPr>
            <w:r w:rsidRPr="00EB6A1D">
              <w:rPr>
                <w:b/>
                <w:bCs/>
                <w:sz w:val="20"/>
                <w:szCs w:val="20"/>
              </w:rPr>
              <w:t>41,379.3</w:t>
            </w:r>
          </w:p>
        </w:tc>
        <w:tc>
          <w:tcPr>
            <w:tcW w:w="1114" w:type="dxa"/>
            <w:tcBorders>
              <w:top w:val="nil"/>
              <w:left w:val="nil"/>
              <w:bottom w:val="single" w:sz="4" w:space="0" w:color="auto"/>
              <w:right w:val="single" w:sz="4" w:space="0" w:color="auto"/>
            </w:tcBorders>
            <w:shd w:val="clear" w:color="000000" w:fill="F2F2F2"/>
            <w:noWrap/>
            <w:vAlign w:val="center"/>
          </w:tcPr>
          <w:p w14:paraId="02698551" w14:textId="77777777" w:rsidR="00475AAE" w:rsidRPr="00EB6A1D" w:rsidRDefault="00475AAE" w:rsidP="00296D4D">
            <w:pPr>
              <w:widowControl/>
              <w:jc w:val="right"/>
              <w:rPr>
                <w:b/>
                <w:bCs/>
                <w:color w:val="000000"/>
                <w:sz w:val="20"/>
                <w:szCs w:val="20"/>
                <w:lang w:val="en-US" w:eastAsia="en-US"/>
              </w:rPr>
            </w:pPr>
            <w:r w:rsidRPr="00EB6A1D">
              <w:rPr>
                <w:b/>
                <w:bCs/>
                <w:sz w:val="20"/>
                <w:szCs w:val="20"/>
              </w:rPr>
              <w:t>688.3</w:t>
            </w:r>
          </w:p>
        </w:tc>
        <w:tc>
          <w:tcPr>
            <w:tcW w:w="1430" w:type="dxa"/>
            <w:tcBorders>
              <w:top w:val="nil"/>
              <w:left w:val="nil"/>
              <w:bottom w:val="single" w:sz="4" w:space="0" w:color="auto"/>
              <w:right w:val="single" w:sz="4" w:space="0" w:color="auto"/>
            </w:tcBorders>
            <w:shd w:val="clear" w:color="000000" w:fill="F2F2F2"/>
            <w:noWrap/>
            <w:vAlign w:val="center"/>
          </w:tcPr>
          <w:p w14:paraId="252C1F96" w14:textId="77777777" w:rsidR="00475AAE" w:rsidRPr="00EB6A1D" w:rsidRDefault="00475AAE" w:rsidP="00296D4D">
            <w:pPr>
              <w:widowControl/>
              <w:jc w:val="right"/>
              <w:rPr>
                <w:b/>
                <w:bCs/>
                <w:color w:val="000000"/>
                <w:sz w:val="20"/>
                <w:szCs w:val="20"/>
                <w:lang w:val="en-US" w:eastAsia="en-US"/>
              </w:rPr>
            </w:pPr>
            <w:r w:rsidRPr="00EB6A1D">
              <w:rPr>
                <w:b/>
                <w:bCs/>
                <w:sz w:val="20"/>
                <w:szCs w:val="20"/>
              </w:rPr>
              <w:t>26,473.2</w:t>
            </w:r>
          </w:p>
        </w:tc>
        <w:tc>
          <w:tcPr>
            <w:tcW w:w="2454" w:type="dxa"/>
            <w:tcBorders>
              <w:top w:val="nil"/>
              <w:left w:val="nil"/>
              <w:bottom w:val="single" w:sz="4" w:space="0" w:color="auto"/>
              <w:right w:val="single" w:sz="4" w:space="0" w:color="auto"/>
            </w:tcBorders>
            <w:shd w:val="clear" w:color="000000" w:fill="F2F2F2"/>
            <w:noWrap/>
            <w:vAlign w:val="center"/>
          </w:tcPr>
          <w:p w14:paraId="28C488F3" w14:textId="77777777" w:rsidR="00475AAE" w:rsidRPr="00EB6A1D" w:rsidRDefault="00475AAE" w:rsidP="00296D4D">
            <w:pPr>
              <w:widowControl/>
              <w:jc w:val="right"/>
              <w:rPr>
                <w:b/>
                <w:bCs/>
                <w:color w:val="000000"/>
                <w:sz w:val="20"/>
                <w:szCs w:val="20"/>
                <w:lang w:val="en-US" w:eastAsia="en-US"/>
              </w:rPr>
            </w:pPr>
            <w:r w:rsidRPr="00EB6A1D">
              <w:rPr>
                <w:b/>
                <w:bCs/>
                <w:sz w:val="20"/>
                <w:szCs w:val="20"/>
              </w:rPr>
              <w:t>63.98%</w:t>
            </w:r>
          </w:p>
        </w:tc>
        <w:tc>
          <w:tcPr>
            <w:tcW w:w="2573" w:type="dxa"/>
            <w:tcBorders>
              <w:top w:val="nil"/>
              <w:left w:val="nil"/>
              <w:bottom w:val="single" w:sz="4" w:space="0" w:color="auto"/>
              <w:right w:val="single" w:sz="4" w:space="0" w:color="auto"/>
            </w:tcBorders>
            <w:shd w:val="clear" w:color="000000" w:fill="F2F2F2"/>
            <w:noWrap/>
            <w:vAlign w:val="center"/>
          </w:tcPr>
          <w:p w14:paraId="16C69963" w14:textId="77777777" w:rsidR="00475AAE" w:rsidRPr="00EB6A1D" w:rsidRDefault="00475AAE" w:rsidP="00296D4D">
            <w:pPr>
              <w:widowControl/>
              <w:jc w:val="right"/>
              <w:rPr>
                <w:b/>
                <w:bCs/>
                <w:color w:val="000000"/>
                <w:sz w:val="20"/>
                <w:szCs w:val="20"/>
                <w:lang w:val="en-US" w:eastAsia="en-US"/>
              </w:rPr>
            </w:pPr>
            <w:r w:rsidRPr="00EB6A1D">
              <w:rPr>
                <w:b/>
                <w:bCs/>
                <w:sz w:val="20"/>
                <w:szCs w:val="20"/>
              </w:rPr>
              <w:t>384.60%</w:t>
            </w:r>
          </w:p>
        </w:tc>
      </w:tr>
      <w:tr w:rsidR="00475AAE" w:rsidRPr="0034587D" w14:paraId="0AB9B580" w14:textId="77777777" w:rsidTr="006050F2">
        <w:trPr>
          <w:trHeight w:val="284"/>
          <w:jc w:val="center"/>
        </w:trPr>
        <w:tc>
          <w:tcPr>
            <w:tcW w:w="14858" w:type="dxa"/>
            <w:gridSpan w:val="6"/>
            <w:tcBorders>
              <w:top w:val="single" w:sz="4" w:space="0" w:color="auto"/>
              <w:left w:val="single" w:sz="4" w:space="0" w:color="auto"/>
              <w:bottom w:val="single" w:sz="4" w:space="0" w:color="auto"/>
              <w:right w:val="single" w:sz="4" w:space="0" w:color="auto"/>
            </w:tcBorders>
            <w:noWrap/>
            <w:vAlign w:val="center"/>
            <w:hideMark/>
          </w:tcPr>
          <w:p w14:paraId="34826DC4" w14:textId="77777777" w:rsidR="00475AAE" w:rsidRPr="0040510B" w:rsidRDefault="00475AAE" w:rsidP="00296D4D">
            <w:pPr>
              <w:widowControl/>
              <w:jc w:val="center"/>
              <w:rPr>
                <w:b/>
                <w:bCs/>
                <w:color w:val="000000"/>
                <w:sz w:val="20"/>
                <w:szCs w:val="20"/>
                <w:lang w:val="en-US" w:eastAsia="en-US"/>
              </w:rPr>
            </w:pPr>
            <w:r w:rsidRPr="0040510B">
              <w:rPr>
                <w:b/>
                <w:bCs/>
                <w:color w:val="000000"/>
                <w:sz w:val="20"/>
                <w:szCs w:val="20"/>
                <w:lang w:val="en-US" w:eastAsia="en-US"/>
              </w:rPr>
              <w:t xml:space="preserve">60.  </w:t>
            </w:r>
            <w:proofErr w:type="spellStart"/>
            <w:r w:rsidRPr="0040510B">
              <w:rPr>
                <w:b/>
                <w:bCs/>
                <w:color w:val="000000"/>
                <w:sz w:val="20"/>
                <w:szCs w:val="20"/>
                <w:lang w:val="en-US" w:eastAsia="en-US"/>
              </w:rPr>
              <w:t>Национални</w:t>
            </w:r>
            <w:proofErr w:type="spellEnd"/>
            <w:r w:rsidRPr="0040510B">
              <w:rPr>
                <w:b/>
                <w:bCs/>
                <w:color w:val="000000"/>
                <w:sz w:val="20"/>
                <w:szCs w:val="20"/>
                <w:lang w:val="en-US" w:eastAsia="en-US"/>
              </w:rPr>
              <w:t xml:space="preserve"> </w:t>
            </w:r>
            <w:proofErr w:type="spellStart"/>
            <w:r w:rsidRPr="0040510B">
              <w:rPr>
                <w:b/>
                <w:bCs/>
                <w:color w:val="000000"/>
                <w:sz w:val="20"/>
                <w:szCs w:val="20"/>
                <w:lang w:val="en-US" w:eastAsia="en-US"/>
              </w:rPr>
              <w:t>парк</w:t>
            </w:r>
            <w:proofErr w:type="spellEnd"/>
            <w:r w:rsidRPr="0040510B">
              <w:rPr>
                <w:b/>
                <w:bCs/>
                <w:color w:val="000000"/>
                <w:sz w:val="20"/>
                <w:szCs w:val="20"/>
                <w:lang w:val="en-US" w:eastAsia="en-US"/>
              </w:rPr>
              <w:t xml:space="preserve"> - III </w:t>
            </w:r>
            <w:proofErr w:type="spellStart"/>
            <w:r w:rsidRPr="0040510B">
              <w:rPr>
                <w:b/>
                <w:bCs/>
                <w:color w:val="000000"/>
                <w:sz w:val="20"/>
                <w:szCs w:val="20"/>
                <w:lang w:val="en-US" w:eastAsia="en-US"/>
              </w:rPr>
              <w:t>степена</w:t>
            </w:r>
            <w:proofErr w:type="spellEnd"/>
            <w:r w:rsidRPr="0040510B">
              <w:rPr>
                <w:b/>
                <w:bCs/>
                <w:color w:val="000000"/>
                <w:sz w:val="20"/>
                <w:szCs w:val="20"/>
                <w:lang w:val="en-US" w:eastAsia="en-US"/>
              </w:rPr>
              <w:t xml:space="preserve"> </w:t>
            </w:r>
            <w:proofErr w:type="spellStart"/>
            <w:r w:rsidRPr="0040510B">
              <w:rPr>
                <w:b/>
                <w:bCs/>
                <w:color w:val="000000"/>
                <w:sz w:val="20"/>
                <w:szCs w:val="20"/>
                <w:lang w:val="en-US" w:eastAsia="en-US"/>
              </w:rPr>
              <w:t>заштите</w:t>
            </w:r>
            <w:proofErr w:type="spellEnd"/>
          </w:p>
        </w:tc>
      </w:tr>
      <w:tr w:rsidR="00475AAE" w:rsidRPr="0034587D" w14:paraId="01B84564" w14:textId="77777777" w:rsidTr="006050F2">
        <w:trPr>
          <w:trHeight w:val="284"/>
          <w:jc w:val="center"/>
        </w:trPr>
        <w:tc>
          <w:tcPr>
            <w:tcW w:w="5984" w:type="dxa"/>
            <w:tcBorders>
              <w:top w:val="nil"/>
              <w:left w:val="single" w:sz="4" w:space="0" w:color="auto"/>
              <w:bottom w:val="single" w:sz="4" w:space="0" w:color="auto"/>
              <w:right w:val="single" w:sz="4" w:space="0" w:color="auto"/>
            </w:tcBorders>
            <w:noWrap/>
          </w:tcPr>
          <w:p w14:paraId="117492F2" w14:textId="77777777" w:rsidR="00475AAE" w:rsidRPr="0034587D" w:rsidRDefault="00475AAE" w:rsidP="00296D4D">
            <w:pPr>
              <w:widowControl/>
              <w:rPr>
                <w:color w:val="000000"/>
                <w:sz w:val="22"/>
                <w:szCs w:val="22"/>
                <w:lang w:val="en-US" w:eastAsia="en-US"/>
              </w:rPr>
            </w:pPr>
            <w:r w:rsidRPr="0067302F">
              <w:t>граб</w:t>
            </w:r>
          </w:p>
        </w:tc>
        <w:tc>
          <w:tcPr>
            <w:tcW w:w="1303" w:type="dxa"/>
            <w:tcBorders>
              <w:top w:val="nil"/>
              <w:left w:val="nil"/>
              <w:bottom w:val="single" w:sz="4" w:space="0" w:color="auto"/>
              <w:right w:val="single" w:sz="4" w:space="0" w:color="auto"/>
            </w:tcBorders>
            <w:noWrap/>
            <w:vAlign w:val="center"/>
          </w:tcPr>
          <w:p w14:paraId="4035FE2B" w14:textId="77777777" w:rsidR="00475AAE" w:rsidRPr="0040510B" w:rsidRDefault="00475AAE" w:rsidP="00296D4D">
            <w:pPr>
              <w:widowControl/>
              <w:jc w:val="right"/>
              <w:rPr>
                <w:color w:val="000000"/>
                <w:sz w:val="20"/>
                <w:szCs w:val="20"/>
                <w:lang w:val="en-US" w:eastAsia="en-US"/>
              </w:rPr>
            </w:pPr>
            <w:r w:rsidRPr="0040510B">
              <w:rPr>
                <w:sz w:val="20"/>
                <w:szCs w:val="20"/>
              </w:rPr>
              <w:t>3,619.6</w:t>
            </w:r>
          </w:p>
        </w:tc>
        <w:tc>
          <w:tcPr>
            <w:tcW w:w="1114" w:type="dxa"/>
            <w:tcBorders>
              <w:top w:val="nil"/>
              <w:left w:val="nil"/>
              <w:bottom w:val="single" w:sz="4" w:space="0" w:color="auto"/>
              <w:right w:val="single" w:sz="4" w:space="0" w:color="auto"/>
            </w:tcBorders>
            <w:noWrap/>
            <w:vAlign w:val="center"/>
          </w:tcPr>
          <w:p w14:paraId="7264908F" w14:textId="77777777" w:rsidR="00475AAE" w:rsidRPr="0040510B" w:rsidRDefault="00475AAE" w:rsidP="00296D4D">
            <w:pPr>
              <w:widowControl/>
              <w:jc w:val="right"/>
              <w:rPr>
                <w:color w:val="000000"/>
                <w:sz w:val="20"/>
                <w:szCs w:val="20"/>
                <w:lang w:val="en-US" w:eastAsia="en-US"/>
              </w:rPr>
            </w:pPr>
            <w:r w:rsidRPr="0040510B">
              <w:rPr>
                <w:sz w:val="20"/>
                <w:szCs w:val="20"/>
              </w:rPr>
              <w:t>39.6</w:t>
            </w:r>
          </w:p>
        </w:tc>
        <w:tc>
          <w:tcPr>
            <w:tcW w:w="1430" w:type="dxa"/>
            <w:tcBorders>
              <w:top w:val="nil"/>
              <w:left w:val="nil"/>
              <w:bottom w:val="single" w:sz="4" w:space="0" w:color="auto"/>
              <w:right w:val="single" w:sz="4" w:space="0" w:color="auto"/>
            </w:tcBorders>
            <w:noWrap/>
            <w:vAlign w:val="center"/>
          </w:tcPr>
          <w:p w14:paraId="170AAF18" w14:textId="77777777" w:rsidR="00475AAE" w:rsidRPr="0040510B" w:rsidRDefault="00475AAE" w:rsidP="00296D4D">
            <w:pPr>
              <w:widowControl/>
              <w:jc w:val="right"/>
              <w:rPr>
                <w:color w:val="000000"/>
                <w:sz w:val="20"/>
                <w:szCs w:val="20"/>
                <w:lang w:val="en-US" w:eastAsia="en-US"/>
              </w:rPr>
            </w:pPr>
            <w:r w:rsidRPr="0040510B">
              <w:rPr>
                <w:sz w:val="20"/>
                <w:szCs w:val="20"/>
              </w:rPr>
              <w:t>2,589.8</w:t>
            </w:r>
          </w:p>
        </w:tc>
        <w:tc>
          <w:tcPr>
            <w:tcW w:w="2454" w:type="dxa"/>
            <w:tcBorders>
              <w:top w:val="nil"/>
              <w:left w:val="nil"/>
              <w:bottom w:val="single" w:sz="4" w:space="0" w:color="auto"/>
              <w:right w:val="single" w:sz="4" w:space="0" w:color="auto"/>
            </w:tcBorders>
            <w:noWrap/>
            <w:vAlign w:val="center"/>
          </w:tcPr>
          <w:p w14:paraId="0FEBE9FD" w14:textId="77777777" w:rsidR="00475AAE" w:rsidRPr="0040510B" w:rsidRDefault="00475AAE" w:rsidP="00296D4D">
            <w:pPr>
              <w:widowControl/>
              <w:jc w:val="right"/>
              <w:rPr>
                <w:color w:val="000000"/>
                <w:sz w:val="20"/>
                <w:szCs w:val="20"/>
                <w:lang w:val="en-US" w:eastAsia="en-US"/>
              </w:rPr>
            </w:pPr>
            <w:r w:rsidRPr="0040510B">
              <w:rPr>
                <w:sz w:val="20"/>
                <w:szCs w:val="20"/>
              </w:rPr>
              <w:t>71.55%</w:t>
            </w:r>
          </w:p>
        </w:tc>
        <w:tc>
          <w:tcPr>
            <w:tcW w:w="2573" w:type="dxa"/>
            <w:tcBorders>
              <w:top w:val="nil"/>
              <w:left w:val="nil"/>
              <w:bottom w:val="single" w:sz="4" w:space="0" w:color="auto"/>
              <w:right w:val="single" w:sz="4" w:space="0" w:color="auto"/>
            </w:tcBorders>
            <w:noWrap/>
            <w:vAlign w:val="center"/>
          </w:tcPr>
          <w:p w14:paraId="687C4036" w14:textId="77777777" w:rsidR="00475AAE" w:rsidRPr="0040510B" w:rsidRDefault="00475AAE" w:rsidP="00296D4D">
            <w:pPr>
              <w:widowControl/>
              <w:jc w:val="right"/>
              <w:rPr>
                <w:color w:val="000000"/>
                <w:sz w:val="20"/>
                <w:szCs w:val="20"/>
                <w:lang w:val="en-US" w:eastAsia="en-US"/>
              </w:rPr>
            </w:pPr>
            <w:r w:rsidRPr="0040510B">
              <w:rPr>
                <w:sz w:val="20"/>
                <w:szCs w:val="20"/>
              </w:rPr>
              <w:t>653.66%</w:t>
            </w:r>
          </w:p>
        </w:tc>
      </w:tr>
      <w:tr w:rsidR="00475AAE" w:rsidRPr="0034587D" w14:paraId="2F90E4CC" w14:textId="77777777" w:rsidTr="006050F2">
        <w:trPr>
          <w:trHeight w:val="284"/>
          <w:jc w:val="center"/>
        </w:trPr>
        <w:tc>
          <w:tcPr>
            <w:tcW w:w="5984" w:type="dxa"/>
            <w:tcBorders>
              <w:top w:val="nil"/>
              <w:left w:val="single" w:sz="4" w:space="0" w:color="auto"/>
              <w:bottom w:val="single" w:sz="4" w:space="0" w:color="auto"/>
              <w:right w:val="single" w:sz="4" w:space="0" w:color="auto"/>
            </w:tcBorders>
            <w:noWrap/>
          </w:tcPr>
          <w:p w14:paraId="154AC4C7" w14:textId="77777777" w:rsidR="00475AAE" w:rsidRPr="0034587D" w:rsidRDefault="00475AAE" w:rsidP="00296D4D">
            <w:pPr>
              <w:widowControl/>
              <w:rPr>
                <w:color w:val="000000"/>
                <w:sz w:val="22"/>
                <w:szCs w:val="22"/>
                <w:lang w:val="en-US" w:eastAsia="en-US"/>
              </w:rPr>
            </w:pPr>
            <w:r w:rsidRPr="0067302F">
              <w:t>цер</w:t>
            </w:r>
          </w:p>
        </w:tc>
        <w:tc>
          <w:tcPr>
            <w:tcW w:w="1303" w:type="dxa"/>
            <w:tcBorders>
              <w:top w:val="nil"/>
              <w:left w:val="nil"/>
              <w:bottom w:val="single" w:sz="4" w:space="0" w:color="auto"/>
              <w:right w:val="single" w:sz="4" w:space="0" w:color="auto"/>
            </w:tcBorders>
            <w:noWrap/>
            <w:vAlign w:val="center"/>
          </w:tcPr>
          <w:p w14:paraId="706BC9A7" w14:textId="77777777" w:rsidR="00475AAE" w:rsidRPr="0040510B" w:rsidRDefault="00475AAE" w:rsidP="00296D4D">
            <w:pPr>
              <w:widowControl/>
              <w:jc w:val="right"/>
              <w:rPr>
                <w:color w:val="000000"/>
                <w:sz w:val="20"/>
                <w:szCs w:val="20"/>
                <w:lang w:val="en-US" w:eastAsia="en-US"/>
              </w:rPr>
            </w:pPr>
            <w:r w:rsidRPr="0040510B">
              <w:rPr>
                <w:sz w:val="20"/>
                <w:szCs w:val="20"/>
              </w:rPr>
              <w:t>2,022.7</w:t>
            </w:r>
          </w:p>
        </w:tc>
        <w:tc>
          <w:tcPr>
            <w:tcW w:w="1114" w:type="dxa"/>
            <w:tcBorders>
              <w:top w:val="nil"/>
              <w:left w:val="nil"/>
              <w:bottom w:val="single" w:sz="4" w:space="0" w:color="auto"/>
              <w:right w:val="single" w:sz="4" w:space="0" w:color="auto"/>
            </w:tcBorders>
            <w:noWrap/>
            <w:vAlign w:val="center"/>
          </w:tcPr>
          <w:p w14:paraId="722407D2" w14:textId="77777777" w:rsidR="00475AAE" w:rsidRPr="0040510B" w:rsidRDefault="00475AAE" w:rsidP="00296D4D">
            <w:pPr>
              <w:widowControl/>
              <w:jc w:val="right"/>
              <w:rPr>
                <w:color w:val="000000"/>
                <w:sz w:val="20"/>
                <w:szCs w:val="20"/>
                <w:lang w:val="en-US" w:eastAsia="en-US"/>
              </w:rPr>
            </w:pPr>
            <w:r w:rsidRPr="0040510B">
              <w:rPr>
                <w:sz w:val="20"/>
                <w:szCs w:val="20"/>
              </w:rPr>
              <w:t>26.1</w:t>
            </w:r>
          </w:p>
        </w:tc>
        <w:tc>
          <w:tcPr>
            <w:tcW w:w="1430" w:type="dxa"/>
            <w:tcBorders>
              <w:top w:val="nil"/>
              <w:left w:val="nil"/>
              <w:bottom w:val="single" w:sz="4" w:space="0" w:color="auto"/>
              <w:right w:val="single" w:sz="4" w:space="0" w:color="auto"/>
            </w:tcBorders>
            <w:noWrap/>
            <w:vAlign w:val="center"/>
          </w:tcPr>
          <w:p w14:paraId="6B4D02BD" w14:textId="77777777" w:rsidR="00475AAE" w:rsidRPr="0040510B" w:rsidRDefault="00475AAE" w:rsidP="00296D4D">
            <w:pPr>
              <w:widowControl/>
              <w:jc w:val="right"/>
              <w:rPr>
                <w:color w:val="000000"/>
                <w:sz w:val="20"/>
                <w:szCs w:val="20"/>
                <w:lang w:val="en-US" w:eastAsia="en-US"/>
              </w:rPr>
            </w:pPr>
            <w:r w:rsidRPr="0040510B">
              <w:rPr>
                <w:sz w:val="20"/>
                <w:szCs w:val="20"/>
              </w:rPr>
              <w:t>529.8</w:t>
            </w:r>
          </w:p>
        </w:tc>
        <w:tc>
          <w:tcPr>
            <w:tcW w:w="2454" w:type="dxa"/>
            <w:tcBorders>
              <w:top w:val="nil"/>
              <w:left w:val="nil"/>
              <w:bottom w:val="single" w:sz="4" w:space="0" w:color="auto"/>
              <w:right w:val="single" w:sz="4" w:space="0" w:color="auto"/>
            </w:tcBorders>
            <w:noWrap/>
            <w:vAlign w:val="center"/>
          </w:tcPr>
          <w:p w14:paraId="046F0BD1" w14:textId="77777777" w:rsidR="00475AAE" w:rsidRPr="0040510B" w:rsidRDefault="00475AAE" w:rsidP="00296D4D">
            <w:pPr>
              <w:widowControl/>
              <w:jc w:val="right"/>
              <w:rPr>
                <w:color w:val="000000"/>
                <w:sz w:val="20"/>
                <w:szCs w:val="20"/>
                <w:lang w:val="en-US" w:eastAsia="en-US"/>
              </w:rPr>
            </w:pPr>
            <w:r w:rsidRPr="0040510B">
              <w:rPr>
                <w:sz w:val="20"/>
                <w:szCs w:val="20"/>
              </w:rPr>
              <w:t>26.20%</w:t>
            </w:r>
          </w:p>
        </w:tc>
        <w:tc>
          <w:tcPr>
            <w:tcW w:w="2573" w:type="dxa"/>
            <w:tcBorders>
              <w:top w:val="nil"/>
              <w:left w:val="nil"/>
              <w:bottom w:val="single" w:sz="4" w:space="0" w:color="auto"/>
              <w:right w:val="single" w:sz="4" w:space="0" w:color="auto"/>
            </w:tcBorders>
            <w:noWrap/>
            <w:vAlign w:val="center"/>
          </w:tcPr>
          <w:p w14:paraId="33250DD8" w14:textId="77777777" w:rsidR="00475AAE" w:rsidRPr="0040510B" w:rsidRDefault="00475AAE" w:rsidP="00296D4D">
            <w:pPr>
              <w:widowControl/>
              <w:jc w:val="right"/>
              <w:rPr>
                <w:color w:val="000000"/>
                <w:sz w:val="20"/>
                <w:szCs w:val="20"/>
                <w:lang w:val="en-US" w:eastAsia="en-US"/>
              </w:rPr>
            </w:pPr>
            <w:r w:rsidRPr="0040510B">
              <w:rPr>
                <w:sz w:val="20"/>
                <w:szCs w:val="20"/>
              </w:rPr>
              <w:t>203.24%</w:t>
            </w:r>
          </w:p>
        </w:tc>
      </w:tr>
      <w:tr w:rsidR="00475AAE" w:rsidRPr="0034587D" w14:paraId="52918BBA" w14:textId="77777777" w:rsidTr="006050F2">
        <w:trPr>
          <w:trHeight w:val="284"/>
          <w:jc w:val="center"/>
        </w:trPr>
        <w:tc>
          <w:tcPr>
            <w:tcW w:w="5984" w:type="dxa"/>
            <w:tcBorders>
              <w:top w:val="nil"/>
              <w:left w:val="single" w:sz="4" w:space="0" w:color="auto"/>
              <w:bottom w:val="single" w:sz="4" w:space="0" w:color="auto"/>
              <w:right w:val="single" w:sz="4" w:space="0" w:color="auto"/>
            </w:tcBorders>
            <w:noWrap/>
          </w:tcPr>
          <w:p w14:paraId="64A62AF7" w14:textId="77777777" w:rsidR="00475AAE" w:rsidRPr="0034587D" w:rsidRDefault="00475AAE" w:rsidP="00296D4D">
            <w:pPr>
              <w:widowControl/>
              <w:rPr>
                <w:color w:val="000000"/>
                <w:sz w:val="22"/>
                <w:szCs w:val="22"/>
                <w:lang w:val="en-US" w:eastAsia="en-US"/>
              </w:rPr>
            </w:pPr>
            <w:r w:rsidRPr="0067302F">
              <w:lastRenderedPageBreak/>
              <w:t>ситнолисна липа</w:t>
            </w:r>
          </w:p>
        </w:tc>
        <w:tc>
          <w:tcPr>
            <w:tcW w:w="1303" w:type="dxa"/>
            <w:tcBorders>
              <w:top w:val="nil"/>
              <w:left w:val="nil"/>
              <w:bottom w:val="single" w:sz="4" w:space="0" w:color="auto"/>
              <w:right w:val="single" w:sz="4" w:space="0" w:color="auto"/>
            </w:tcBorders>
            <w:noWrap/>
            <w:vAlign w:val="center"/>
          </w:tcPr>
          <w:p w14:paraId="55CB4329" w14:textId="77777777" w:rsidR="00475AAE" w:rsidRPr="0040510B" w:rsidRDefault="00475AAE" w:rsidP="00296D4D">
            <w:pPr>
              <w:widowControl/>
              <w:jc w:val="right"/>
              <w:rPr>
                <w:color w:val="000000"/>
                <w:sz w:val="20"/>
                <w:szCs w:val="20"/>
                <w:lang w:val="en-US" w:eastAsia="en-US"/>
              </w:rPr>
            </w:pPr>
            <w:r w:rsidRPr="0040510B">
              <w:rPr>
                <w:sz w:val="20"/>
                <w:szCs w:val="20"/>
              </w:rPr>
              <w:t>16.5</w:t>
            </w:r>
          </w:p>
        </w:tc>
        <w:tc>
          <w:tcPr>
            <w:tcW w:w="1114" w:type="dxa"/>
            <w:tcBorders>
              <w:top w:val="nil"/>
              <w:left w:val="nil"/>
              <w:bottom w:val="single" w:sz="4" w:space="0" w:color="auto"/>
              <w:right w:val="single" w:sz="4" w:space="0" w:color="auto"/>
            </w:tcBorders>
            <w:noWrap/>
            <w:vAlign w:val="center"/>
          </w:tcPr>
          <w:p w14:paraId="71DC5847" w14:textId="77777777" w:rsidR="00475AAE" w:rsidRPr="0040510B" w:rsidRDefault="00475AAE" w:rsidP="00296D4D">
            <w:pPr>
              <w:widowControl/>
              <w:jc w:val="right"/>
              <w:rPr>
                <w:color w:val="000000"/>
                <w:sz w:val="20"/>
                <w:szCs w:val="20"/>
                <w:lang w:val="en-US" w:eastAsia="en-US"/>
              </w:rPr>
            </w:pPr>
            <w:r w:rsidRPr="0040510B">
              <w:rPr>
                <w:sz w:val="20"/>
                <w:szCs w:val="20"/>
              </w:rPr>
              <w:t>0.4</w:t>
            </w:r>
          </w:p>
        </w:tc>
        <w:tc>
          <w:tcPr>
            <w:tcW w:w="1430" w:type="dxa"/>
            <w:tcBorders>
              <w:top w:val="nil"/>
              <w:left w:val="nil"/>
              <w:bottom w:val="single" w:sz="4" w:space="0" w:color="auto"/>
              <w:right w:val="single" w:sz="4" w:space="0" w:color="auto"/>
            </w:tcBorders>
            <w:noWrap/>
            <w:vAlign w:val="center"/>
          </w:tcPr>
          <w:p w14:paraId="2D339A93" w14:textId="77777777" w:rsidR="00475AAE" w:rsidRPr="0040510B" w:rsidRDefault="00475AAE" w:rsidP="00296D4D">
            <w:pPr>
              <w:widowControl/>
              <w:jc w:val="right"/>
              <w:rPr>
                <w:color w:val="000000"/>
                <w:sz w:val="20"/>
                <w:szCs w:val="20"/>
                <w:lang w:val="en-US" w:eastAsia="en-US"/>
              </w:rPr>
            </w:pPr>
          </w:p>
        </w:tc>
        <w:tc>
          <w:tcPr>
            <w:tcW w:w="2454" w:type="dxa"/>
            <w:tcBorders>
              <w:top w:val="nil"/>
              <w:left w:val="nil"/>
              <w:bottom w:val="single" w:sz="4" w:space="0" w:color="auto"/>
              <w:right w:val="single" w:sz="4" w:space="0" w:color="auto"/>
            </w:tcBorders>
            <w:noWrap/>
            <w:vAlign w:val="center"/>
          </w:tcPr>
          <w:p w14:paraId="2FBDB9C4" w14:textId="77777777" w:rsidR="00475AAE" w:rsidRPr="0040510B" w:rsidRDefault="00475AAE" w:rsidP="00296D4D">
            <w:pPr>
              <w:widowControl/>
              <w:jc w:val="right"/>
              <w:rPr>
                <w:color w:val="000000"/>
                <w:sz w:val="20"/>
                <w:szCs w:val="20"/>
                <w:lang w:val="en-US" w:eastAsia="en-US"/>
              </w:rPr>
            </w:pPr>
          </w:p>
        </w:tc>
        <w:tc>
          <w:tcPr>
            <w:tcW w:w="2573" w:type="dxa"/>
            <w:tcBorders>
              <w:top w:val="nil"/>
              <w:left w:val="nil"/>
              <w:bottom w:val="single" w:sz="4" w:space="0" w:color="auto"/>
              <w:right w:val="single" w:sz="4" w:space="0" w:color="auto"/>
            </w:tcBorders>
            <w:noWrap/>
            <w:vAlign w:val="center"/>
          </w:tcPr>
          <w:p w14:paraId="1C8C6F2B" w14:textId="77777777" w:rsidR="00475AAE" w:rsidRPr="0040510B" w:rsidRDefault="00475AAE" w:rsidP="00296D4D">
            <w:pPr>
              <w:widowControl/>
              <w:jc w:val="right"/>
              <w:rPr>
                <w:color w:val="000000"/>
                <w:sz w:val="20"/>
                <w:szCs w:val="20"/>
                <w:lang w:val="en-US" w:eastAsia="en-US"/>
              </w:rPr>
            </w:pPr>
          </w:p>
        </w:tc>
      </w:tr>
      <w:tr w:rsidR="00475AAE" w:rsidRPr="0034587D" w14:paraId="6379B84F" w14:textId="77777777" w:rsidTr="006050F2">
        <w:trPr>
          <w:trHeight w:val="284"/>
          <w:jc w:val="center"/>
        </w:trPr>
        <w:tc>
          <w:tcPr>
            <w:tcW w:w="5984" w:type="dxa"/>
            <w:tcBorders>
              <w:top w:val="nil"/>
              <w:left w:val="single" w:sz="4" w:space="0" w:color="auto"/>
              <w:bottom w:val="single" w:sz="4" w:space="0" w:color="auto"/>
              <w:right w:val="single" w:sz="4" w:space="0" w:color="auto"/>
            </w:tcBorders>
            <w:noWrap/>
          </w:tcPr>
          <w:p w14:paraId="34AA46DF" w14:textId="77777777" w:rsidR="00475AAE" w:rsidRPr="0034587D" w:rsidRDefault="00475AAE" w:rsidP="00296D4D">
            <w:pPr>
              <w:widowControl/>
              <w:rPr>
                <w:color w:val="000000"/>
                <w:sz w:val="22"/>
                <w:szCs w:val="22"/>
                <w:lang w:val="en-US" w:eastAsia="en-US"/>
              </w:rPr>
            </w:pPr>
            <w:r w:rsidRPr="0067302F">
              <w:t>сребрна липа</w:t>
            </w:r>
          </w:p>
        </w:tc>
        <w:tc>
          <w:tcPr>
            <w:tcW w:w="1303" w:type="dxa"/>
            <w:tcBorders>
              <w:top w:val="nil"/>
              <w:left w:val="nil"/>
              <w:bottom w:val="single" w:sz="4" w:space="0" w:color="auto"/>
              <w:right w:val="single" w:sz="4" w:space="0" w:color="auto"/>
            </w:tcBorders>
            <w:noWrap/>
            <w:vAlign w:val="center"/>
          </w:tcPr>
          <w:p w14:paraId="036DACDC" w14:textId="77777777" w:rsidR="00475AAE" w:rsidRPr="0040510B" w:rsidRDefault="00475AAE" w:rsidP="00296D4D">
            <w:pPr>
              <w:widowControl/>
              <w:jc w:val="right"/>
              <w:rPr>
                <w:color w:val="000000"/>
                <w:sz w:val="20"/>
                <w:szCs w:val="20"/>
                <w:lang w:val="en-US" w:eastAsia="en-US"/>
              </w:rPr>
            </w:pPr>
            <w:r w:rsidRPr="0040510B">
              <w:rPr>
                <w:sz w:val="20"/>
                <w:szCs w:val="20"/>
              </w:rPr>
              <w:t>8,936.1</w:t>
            </w:r>
          </w:p>
        </w:tc>
        <w:tc>
          <w:tcPr>
            <w:tcW w:w="1114" w:type="dxa"/>
            <w:tcBorders>
              <w:top w:val="nil"/>
              <w:left w:val="nil"/>
              <w:bottom w:val="single" w:sz="4" w:space="0" w:color="auto"/>
              <w:right w:val="single" w:sz="4" w:space="0" w:color="auto"/>
            </w:tcBorders>
            <w:noWrap/>
            <w:vAlign w:val="center"/>
          </w:tcPr>
          <w:p w14:paraId="218D3137" w14:textId="77777777" w:rsidR="00475AAE" w:rsidRPr="0040510B" w:rsidRDefault="00475AAE" w:rsidP="00296D4D">
            <w:pPr>
              <w:widowControl/>
              <w:jc w:val="right"/>
              <w:rPr>
                <w:color w:val="000000"/>
                <w:sz w:val="20"/>
                <w:szCs w:val="20"/>
                <w:lang w:val="en-US" w:eastAsia="en-US"/>
              </w:rPr>
            </w:pPr>
            <w:r w:rsidRPr="0040510B">
              <w:rPr>
                <w:sz w:val="20"/>
                <w:szCs w:val="20"/>
              </w:rPr>
              <w:t>143.7</w:t>
            </w:r>
          </w:p>
        </w:tc>
        <w:tc>
          <w:tcPr>
            <w:tcW w:w="1430" w:type="dxa"/>
            <w:tcBorders>
              <w:top w:val="nil"/>
              <w:left w:val="nil"/>
              <w:bottom w:val="single" w:sz="4" w:space="0" w:color="auto"/>
              <w:right w:val="single" w:sz="4" w:space="0" w:color="auto"/>
            </w:tcBorders>
            <w:noWrap/>
            <w:vAlign w:val="center"/>
          </w:tcPr>
          <w:p w14:paraId="40A5D4C9" w14:textId="77777777" w:rsidR="00475AAE" w:rsidRPr="0040510B" w:rsidRDefault="00475AAE" w:rsidP="00296D4D">
            <w:pPr>
              <w:widowControl/>
              <w:jc w:val="right"/>
              <w:rPr>
                <w:color w:val="000000"/>
                <w:sz w:val="20"/>
                <w:szCs w:val="20"/>
                <w:lang w:val="en-US" w:eastAsia="en-US"/>
              </w:rPr>
            </w:pPr>
            <w:r w:rsidRPr="0040510B">
              <w:rPr>
                <w:sz w:val="20"/>
                <w:szCs w:val="20"/>
              </w:rPr>
              <w:t>4,699.8</w:t>
            </w:r>
          </w:p>
        </w:tc>
        <w:tc>
          <w:tcPr>
            <w:tcW w:w="2454" w:type="dxa"/>
            <w:tcBorders>
              <w:top w:val="nil"/>
              <w:left w:val="nil"/>
              <w:bottom w:val="single" w:sz="4" w:space="0" w:color="auto"/>
              <w:right w:val="single" w:sz="4" w:space="0" w:color="auto"/>
            </w:tcBorders>
            <w:noWrap/>
            <w:vAlign w:val="center"/>
          </w:tcPr>
          <w:p w14:paraId="34E0F9A3" w14:textId="77777777" w:rsidR="00475AAE" w:rsidRPr="0040510B" w:rsidRDefault="00475AAE" w:rsidP="00296D4D">
            <w:pPr>
              <w:widowControl/>
              <w:jc w:val="right"/>
              <w:rPr>
                <w:color w:val="000000"/>
                <w:sz w:val="20"/>
                <w:szCs w:val="20"/>
                <w:lang w:val="en-US" w:eastAsia="en-US"/>
              </w:rPr>
            </w:pPr>
            <w:r w:rsidRPr="0040510B">
              <w:rPr>
                <w:sz w:val="20"/>
                <w:szCs w:val="20"/>
              </w:rPr>
              <w:t>52.59%</w:t>
            </w:r>
          </w:p>
        </w:tc>
        <w:tc>
          <w:tcPr>
            <w:tcW w:w="2573" w:type="dxa"/>
            <w:tcBorders>
              <w:top w:val="nil"/>
              <w:left w:val="nil"/>
              <w:bottom w:val="single" w:sz="4" w:space="0" w:color="auto"/>
              <w:right w:val="single" w:sz="4" w:space="0" w:color="auto"/>
            </w:tcBorders>
            <w:noWrap/>
            <w:vAlign w:val="center"/>
          </w:tcPr>
          <w:p w14:paraId="35D5BB28" w14:textId="77777777" w:rsidR="00475AAE" w:rsidRPr="0040510B" w:rsidRDefault="00475AAE" w:rsidP="00296D4D">
            <w:pPr>
              <w:widowControl/>
              <w:jc w:val="right"/>
              <w:rPr>
                <w:color w:val="000000"/>
                <w:sz w:val="20"/>
                <w:szCs w:val="20"/>
                <w:lang w:val="en-US" w:eastAsia="en-US"/>
              </w:rPr>
            </w:pPr>
            <w:r w:rsidRPr="0040510B">
              <w:rPr>
                <w:sz w:val="20"/>
                <w:szCs w:val="20"/>
              </w:rPr>
              <w:t>327.12%</w:t>
            </w:r>
          </w:p>
        </w:tc>
      </w:tr>
      <w:tr w:rsidR="00475AAE" w:rsidRPr="0034587D" w14:paraId="0EA513A9" w14:textId="77777777" w:rsidTr="006050F2">
        <w:trPr>
          <w:trHeight w:val="284"/>
          <w:jc w:val="center"/>
        </w:trPr>
        <w:tc>
          <w:tcPr>
            <w:tcW w:w="5984" w:type="dxa"/>
            <w:tcBorders>
              <w:top w:val="nil"/>
              <w:left w:val="single" w:sz="4" w:space="0" w:color="auto"/>
              <w:bottom w:val="single" w:sz="4" w:space="0" w:color="auto"/>
              <w:right w:val="single" w:sz="4" w:space="0" w:color="auto"/>
            </w:tcBorders>
            <w:noWrap/>
          </w:tcPr>
          <w:p w14:paraId="4FA0932D" w14:textId="77777777" w:rsidR="00475AAE" w:rsidRPr="0034587D" w:rsidRDefault="00475AAE" w:rsidP="00296D4D">
            <w:pPr>
              <w:widowControl/>
              <w:rPr>
                <w:color w:val="000000"/>
                <w:sz w:val="22"/>
                <w:szCs w:val="22"/>
                <w:lang w:val="en-US" w:eastAsia="en-US"/>
              </w:rPr>
            </w:pPr>
            <w:r w:rsidRPr="0067302F">
              <w:t>трешња</w:t>
            </w:r>
          </w:p>
        </w:tc>
        <w:tc>
          <w:tcPr>
            <w:tcW w:w="1303" w:type="dxa"/>
            <w:tcBorders>
              <w:top w:val="nil"/>
              <w:left w:val="nil"/>
              <w:bottom w:val="single" w:sz="4" w:space="0" w:color="auto"/>
              <w:right w:val="single" w:sz="4" w:space="0" w:color="auto"/>
            </w:tcBorders>
            <w:noWrap/>
            <w:vAlign w:val="center"/>
          </w:tcPr>
          <w:p w14:paraId="5E3B1570" w14:textId="77777777" w:rsidR="00475AAE" w:rsidRPr="0040510B" w:rsidRDefault="00475AAE" w:rsidP="00296D4D">
            <w:pPr>
              <w:widowControl/>
              <w:jc w:val="right"/>
              <w:rPr>
                <w:color w:val="000000"/>
                <w:sz w:val="20"/>
                <w:szCs w:val="20"/>
                <w:lang w:val="en-US" w:eastAsia="en-US"/>
              </w:rPr>
            </w:pPr>
            <w:r w:rsidRPr="0040510B">
              <w:rPr>
                <w:sz w:val="20"/>
                <w:szCs w:val="20"/>
              </w:rPr>
              <w:t>256.7</w:t>
            </w:r>
          </w:p>
        </w:tc>
        <w:tc>
          <w:tcPr>
            <w:tcW w:w="1114" w:type="dxa"/>
            <w:tcBorders>
              <w:top w:val="nil"/>
              <w:left w:val="nil"/>
              <w:bottom w:val="single" w:sz="4" w:space="0" w:color="auto"/>
              <w:right w:val="single" w:sz="4" w:space="0" w:color="auto"/>
            </w:tcBorders>
            <w:noWrap/>
            <w:vAlign w:val="center"/>
          </w:tcPr>
          <w:p w14:paraId="1BB25FB4" w14:textId="77777777" w:rsidR="00475AAE" w:rsidRPr="0040510B" w:rsidRDefault="00475AAE" w:rsidP="00296D4D">
            <w:pPr>
              <w:widowControl/>
              <w:jc w:val="right"/>
              <w:rPr>
                <w:color w:val="000000"/>
                <w:sz w:val="20"/>
                <w:szCs w:val="20"/>
                <w:lang w:val="en-US" w:eastAsia="en-US"/>
              </w:rPr>
            </w:pPr>
            <w:r w:rsidRPr="0040510B">
              <w:rPr>
                <w:sz w:val="20"/>
                <w:szCs w:val="20"/>
              </w:rPr>
              <w:t>3.5</w:t>
            </w:r>
          </w:p>
        </w:tc>
        <w:tc>
          <w:tcPr>
            <w:tcW w:w="1430" w:type="dxa"/>
            <w:tcBorders>
              <w:top w:val="nil"/>
              <w:left w:val="nil"/>
              <w:bottom w:val="single" w:sz="4" w:space="0" w:color="auto"/>
              <w:right w:val="single" w:sz="4" w:space="0" w:color="auto"/>
            </w:tcBorders>
            <w:noWrap/>
            <w:vAlign w:val="center"/>
          </w:tcPr>
          <w:p w14:paraId="250E3317" w14:textId="77777777" w:rsidR="00475AAE" w:rsidRPr="0040510B" w:rsidRDefault="00475AAE" w:rsidP="00296D4D">
            <w:pPr>
              <w:widowControl/>
              <w:jc w:val="right"/>
              <w:rPr>
                <w:color w:val="000000"/>
                <w:sz w:val="20"/>
                <w:szCs w:val="20"/>
                <w:lang w:val="en-US" w:eastAsia="en-US"/>
              </w:rPr>
            </w:pPr>
            <w:r w:rsidRPr="0040510B">
              <w:rPr>
                <w:sz w:val="20"/>
                <w:szCs w:val="20"/>
              </w:rPr>
              <w:t>61.6</w:t>
            </w:r>
          </w:p>
        </w:tc>
        <w:tc>
          <w:tcPr>
            <w:tcW w:w="2454" w:type="dxa"/>
            <w:tcBorders>
              <w:top w:val="nil"/>
              <w:left w:val="nil"/>
              <w:bottom w:val="single" w:sz="4" w:space="0" w:color="auto"/>
              <w:right w:val="single" w:sz="4" w:space="0" w:color="auto"/>
            </w:tcBorders>
            <w:noWrap/>
            <w:vAlign w:val="center"/>
          </w:tcPr>
          <w:p w14:paraId="2CCAC3C3" w14:textId="77777777" w:rsidR="00475AAE" w:rsidRPr="0040510B" w:rsidRDefault="00475AAE" w:rsidP="00296D4D">
            <w:pPr>
              <w:widowControl/>
              <w:jc w:val="right"/>
              <w:rPr>
                <w:color w:val="000000"/>
                <w:sz w:val="20"/>
                <w:szCs w:val="20"/>
                <w:lang w:val="en-US" w:eastAsia="en-US"/>
              </w:rPr>
            </w:pPr>
            <w:r w:rsidRPr="0040510B">
              <w:rPr>
                <w:sz w:val="20"/>
                <w:szCs w:val="20"/>
              </w:rPr>
              <w:t>24.00%</w:t>
            </w:r>
          </w:p>
        </w:tc>
        <w:tc>
          <w:tcPr>
            <w:tcW w:w="2573" w:type="dxa"/>
            <w:tcBorders>
              <w:top w:val="nil"/>
              <w:left w:val="nil"/>
              <w:bottom w:val="single" w:sz="4" w:space="0" w:color="auto"/>
              <w:right w:val="single" w:sz="4" w:space="0" w:color="auto"/>
            </w:tcBorders>
            <w:noWrap/>
            <w:vAlign w:val="center"/>
          </w:tcPr>
          <w:p w14:paraId="79C4D179" w14:textId="77777777" w:rsidR="00475AAE" w:rsidRPr="0040510B" w:rsidRDefault="00475AAE" w:rsidP="00296D4D">
            <w:pPr>
              <w:widowControl/>
              <w:jc w:val="right"/>
              <w:rPr>
                <w:color w:val="000000"/>
                <w:sz w:val="20"/>
                <w:szCs w:val="20"/>
                <w:lang w:val="en-US" w:eastAsia="en-US"/>
              </w:rPr>
            </w:pPr>
            <w:r w:rsidRPr="0040510B">
              <w:rPr>
                <w:sz w:val="20"/>
                <w:szCs w:val="20"/>
              </w:rPr>
              <w:t>176.03%</w:t>
            </w:r>
          </w:p>
        </w:tc>
      </w:tr>
      <w:tr w:rsidR="00475AAE" w:rsidRPr="0034587D" w14:paraId="42AB090C" w14:textId="77777777" w:rsidTr="006050F2">
        <w:trPr>
          <w:trHeight w:val="284"/>
          <w:jc w:val="center"/>
        </w:trPr>
        <w:tc>
          <w:tcPr>
            <w:tcW w:w="5984" w:type="dxa"/>
            <w:tcBorders>
              <w:top w:val="nil"/>
              <w:left w:val="single" w:sz="4" w:space="0" w:color="auto"/>
              <w:bottom w:val="single" w:sz="4" w:space="0" w:color="auto"/>
              <w:right w:val="single" w:sz="4" w:space="0" w:color="auto"/>
            </w:tcBorders>
            <w:noWrap/>
          </w:tcPr>
          <w:p w14:paraId="6DEFE1E1" w14:textId="77777777" w:rsidR="00475AAE" w:rsidRPr="0040510B" w:rsidRDefault="00475AAE" w:rsidP="00296D4D">
            <w:pPr>
              <w:widowControl/>
              <w:rPr>
                <w:color w:val="000000"/>
                <w:sz w:val="22"/>
                <w:szCs w:val="22"/>
                <w:lang w:val="sr-Cyrl-BA" w:eastAsia="en-US"/>
              </w:rPr>
            </w:pPr>
            <w:r>
              <w:rPr>
                <w:lang w:val="sr-Cyrl-BA"/>
              </w:rPr>
              <w:t>ОТЛ</w:t>
            </w:r>
          </w:p>
        </w:tc>
        <w:tc>
          <w:tcPr>
            <w:tcW w:w="1303" w:type="dxa"/>
            <w:tcBorders>
              <w:top w:val="nil"/>
              <w:left w:val="nil"/>
              <w:bottom w:val="single" w:sz="4" w:space="0" w:color="auto"/>
              <w:right w:val="single" w:sz="4" w:space="0" w:color="auto"/>
            </w:tcBorders>
            <w:noWrap/>
            <w:vAlign w:val="center"/>
          </w:tcPr>
          <w:p w14:paraId="26B96A61" w14:textId="77777777" w:rsidR="00475AAE" w:rsidRPr="0040510B" w:rsidRDefault="00475AAE" w:rsidP="00296D4D">
            <w:pPr>
              <w:widowControl/>
              <w:jc w:val="right"/>
              <w:rPr>
                <w:color w:val="000000"/>
                <w:sz w:val="20"/>
                <w:szCs w:val="20"/>
                <w:lang w:val="en-US" w:eastAsia="en-US"/>
              </w:rPr>
            </w:pPr>
            <w:r w:rsidRPr="0040510B">
              <w:rPr>
                <w:sz w:val="20"/>
                <w:szCs w:val="20"/>
              </w:rPr>
              <w:t>486.9</w:t>
            </w:r>
          </w:p>
        </w:tc>
        <w:tc>
          <w:tcPr>
            <w:tcW w:w="1114" w:type="dxa"/>
            <w:tcBorders>
              <w:top w:val="nil"/>
              <w:left w:val="nil"/>
              <w:bottom w:val="single" w:sz="4" w:space="0" w:color="auto"/>
              <w:right w:val="single" w:sz="4" w:space="0" w:color="auto"/>
            </w:tcBorders>
            <w:noWrap/>
            <w:vAlign w:val="center"/>
          </w:tcPr>
          <w:p w14:paraId="3232C59C" w14:textId="77777777" w:rsidR="00475AAE" w:rsidRPr="0040510B" w:rsidRDefault="00475AAE" w:rsidP="00296D4D">
            <w:pPr>
              <w:widowControl/>
              <w:jc w:val="right"/>
              <w:rPr>
                <w:color w:val="000000"/>
                <w:sz w:val="20"/>
                <w:szCs w:val="20"/>
                <w:lang w:val="en-US" w:eastAsia="en-US"/>
              </w:rPr>
            </w:pPr>
            <w:r w:rsidRPr="0040510B">
              <w:rPr>
                <w:sz w:val="20"/>
                <w:szCs w:val="20"/>
              </w:rPr>
              <w:t>11.6</w:t>
            </w:r>
          </w:p>
        </w:tc>
        <w:tc>
          <w:tcPr>
            <w:tcW w:w="1430" w:type="dxa"/>
            <w:tcBorders>
              <w:top w:val="nil"/>
              <w:left w:val="nil"/>
              <w:bottom w:val="single" w:sz="4" w:space="0" w:color="auto"/>
              <w:right w:val="single" w:sz="4" w:space="0" w:color="auto"/>
            </w:tcBorders>
            <w:noWrap/>
            <w:vAlign w:val="center"/>
          </w:tcPr>
          <w:p w14:paraId="60D3B841" w14:textId="77777777" w:rsidR="00475AAE" w:rsidRPr="0040510B" w:rsidRDefault="00475AAE" w:rsidP="00296D4D">
            <w:pPr>
              <w:widowControl/>
              <w:jc w:val="right"/>
              <w:rPr>
                <w:color w:val="000000"/>
                <w:sz w:val="20"/>
                <w:szCs w:val="20"/>
                <w:lang w:val="en-US" w:eastAsia="en-US"/>
              </w:rPr>
            </w:pPr>
            <w:r w:rsidRPr="0040510B">
              <w:rPr>
                <w:sz w:val="20"/>
                <w:szCs w:val="20"/>
              </w:rPr>
              <w:t>371.6</w:t>
            </w:r>
          </w:p>
        </w:tc>
        <w:tc>
          <w:tcPr>
            <w:tcW w:w="2454" w:type="dxa"/>
            <w:tcBorders>
              <w:top w:val="nil"/>
              <w:left w:val="nil"/>
              <w:bottom w:val="single" w:sz="4" w:space="0" w:color="auto"/>
              <w:right w:val="single" w:sz="4" w:space="0" w:color="auto"/>
            </w:tcBorders>
            <w:noWrap/>
            <w:vAlign w:val="center"/>
          </w:tcPr>
          <w:p w14:paraId="35507380" w14:textId="77777777" w:rsidR="00475AAE" w:rsidRPr="0040510B" w:rsidRDefault="00475AAE" w:rsidP="00296D4D">
            <w:pPr>
              <w:widowControl/>
              <w:jc w:val="right"/>
              <w:rPr>
                <w:color w:val="000000"/>
                <w:sz w:val="20"/>
                <w:szCs w:val="20"/>
                <w:lang w:val="en-US" w:eastAsia="en-US"/>
              </w:rPr>
            </w:pPr>
            <w:r w:rsidRPr="0040510B">
              <w:rPr>
                <w:sz w:val="20"/>
                <w:szCs w:val="20"/>
              </w:rPr>
              <w:t>76.30%</w:t>
            </w:r>
          </w:p>
        </w:tc>
        <w:tc>
          <w:tcPr>
            <w:tcW w:w="2573" w:type="dxa"/>
            <w:tcBorders>
              <w:top w:val="nil"/>
              <w:left w:val="nil"/>
              <w:bottom w:val="single" w:sz="4" w:space="0" w:color="auto"/>
              <w:right w:val="single" w:sz="4" w:space="0" w:color="auto"/>
            </w:tcBorders>
            <w:noWrap/>
            <w:vAlign w:val="center"/>
          </w:tcPr>
          <w:p w14:paraId="6A6BBFD4" w14:textId="77777777" w:rsidR="00475AAE" w:rsidRPr="0040510B" w:rsidRDefault="00475AAE" w:rsidP="00296D4D">
            <w:pPr>
              <w:widowControl/>
              <w:jc w:val="right"/>
              <w:rPr>
                <w:color w:val="000000"/>
                <w:sz w:val="20"/>
                <w:szCs w:val="20"/>
                <w:lang w:val="en-US" w:eastAsia="en-US"/>
              </w:rPr>
            </w:pPr>
            <w:r w:rsidRPr="0040510B">
              <w:rPr>
                <w:sz w:val="20"/>
                <w:szCs w:val="20"/>
              </w:rPr>
              <w:t>321.13%</w:t>
            </w:r>
          </w:p>
        </w:tc>
      </w:tr>
      <w:tr w:rsidR="00475AAE" w:rsidRPr="0034587D" w14:paraId="3DEAC1FD" w14:textId="77777777" w:rsidTr="006050F2">
        <w:trPr>
          <w:trHeight w:val="284"/>
          <w:jc w:val="center"/>
        </w:trPr>
        <w:tc>
          <w:tcPr>
            <w:tcW w:w="5984" w:type="dxa"/>
            <w:tcBorders>
              <w:top w:val="nil"/>
              <w:left w:val="single" w:sz="4" w:space="0" w:color="auto"/>
              <w:bottom w:val="single" w:sz="4" w:space="0" w:color="auto"/>
              <w:right w:val="single" w:sz="4" w:space="0" w:color="auto"/>
            </w:tcBorders>
            <w:noWrap/>
          </w:tcPr>
          <w:p w14:paraId="3686F3D1" w14:textId="77777777" w:rsidR="00475AAE" w:rsidRPr="0034587D" w:rsidRDefault="00475AAE" w:rsidP="00296D4D">
            <w:pPr>
              <w:widowControl/>
              <w:rPr>
                <w:color w:val="000000"/>
                <w:sz w:val="22"/>
                <w:szCs w:val="22"/>
                <w:lang w:val="en-US" w:eastAsia="en-US"/>
              </w:rPr>
            </w:pPr>
            <w:r w:rsidRPr="0067302F">
              <w:t>црни јасен</w:t>
            </w:r>
          </w:p>
        </w:tc>
        <w:tc>
          <w:tcPr>
            <w:tcW w:w="1303" w:type="dxa"/>
            <w:tcBorders>
              <w:top w:val="nil"/>
              <w:left w:val="nil"/>
              <w:bottom w:val="single" w:sz="4" w:space="0" w:color="auto"/>
              <w:right w:val="single" w:sz="4" w:space="0" w:color="auto"/>
            </w:tcBorders>
            <w:noWrap/>
            <w:vAlign w:val="center"/>
          </w:tcPr>
          <w:p w14:paraId="72446653" w14:textId="77777777" w:rsidR="00475AAE" w:rsidRPr="0040510B" w:rsidRDefault="00475AAE" w:rsidP="00296D4D">
            <w:pPr>
              <w:widowControl/>
              <w:jc w:val="right"/>
              <w:rPr>
                <w:color w:val="000000"/>
                <w:sz w:val="20"/>
                <w:szCs w:val="20"/>
                <w:lang w:val="en-US" w:eastAsia="en-US"/>
              </w:rPr>
            </w:pPr>
            <w:r w:rsidRPr="0040510B">
              <w:rPr>
                <w:sz w:val="20"/>
                <w:szCs w:val="20"/>
              </w:rPr>
              <w:t>11.0</w:t>
            </w:r>
          </w:p>
        </w:tc>
        <w:tc>
          <w:tcPr>
            <w:tcW w:w="1114" w:type="dxa"/>
            <w:tcBorders>
              <w:top w:val="nil"/>
              <w:left w:val="nil"/>
              <w:bottom w:val="single" w:sz="4" w:space="0" w:color="auto"/>
              <w:right w:val="single" w:sz="4" w:space="0" w:color="auto"/>
            </w:tcBorders>
            <w:noWrap/>
            <w:vAlign w:val="center"/>
          </w:tcPr>
          <w:p w14:paraId="45167058" w14:textId="77777777" w:rsidR="00475AAE" w:rsidRPr="0040510B" w:rsidRDefault="00475AAE" w:rsidP="00296D4D">
            <w:pPr>
              <w:widowControl/>
              <w:jc w:val="right"/>
              <w:rPr>
                <w:color w:val="000000"/>
                <w:sz w:val="20"/>
                <w:szCs w:val="20"/>
                <w:lang w:val="en-US" w:eastAsia="en-US"/>
              </w:rPr>
            </w:pPr>
            <w:r w:rsidRPr="0040510B">
              <w:rPr>
                <w:sz w:val="20"/>
                <w:szCs w:val="20"/>
              </w:rPr>
              <w:t>0.1</w:t>
            </w:r>
          </w:p>
        </w:tc>
        <w:tc>
          <w:tcPr>
            <w:tcW w:w="1430" w:type="dxa"/>
            <w:tcBorders>
              <w:top w:val="nil"/>
              <w:left w:val="nil"/>
              <w:bottom w:val="single" w:sz="4" w:space="0" w:color="auto"/>
              <w:right w:val="single" w:sz="4" w:space="0" w:color="auto"/>
            </w:tcBorders>
            <w:noWrap/>
            <w:vAlign w:val="center"/>
          </w:tcPr>
          <w:p w14:paraId="08E0B2EB" w14:textId="77777777" w:rsidR="00475AAE" w:rsidRPr="0040510B" w:rsidRDefault="00475AAE" w:rsidP="00296D4D">
            <w:pPr>
              <w:widowControl/>
              <w:jc w:val="right"/>
              <w:rPr>
                <w:color w:val="000000"/>
                <w:sz w:val="20"/>
                <w:szCs w:val="20"/>
                <w:lang w:val="en-US" w:eastAsia="en-US"/>
              </w:rPr>
            </w:pPr>
            <w:r w:rsidRPr="0040510B">
              <w:rPr>
                <w:sz w:val="20"/>
                <w:szCs w:val="20"/>
              </w:rPr>
              <w:t>9.1</w:t>
            </w:r>
          </w:p>
        </w:tc>
        <w:tc>
          <w:tcPr>
            <w:tcW w:w="2454" w:type="dxa"/>
            <w:tcBorders>
              <w:top w:val="nil"/>
              <w:left w:val="nil"/>
              <w:bottom w:val="single" w:sz="4" w:space="0" w:color="auto"/>
              <w:right w:val="single" w:sz="4" w:space="0" w:color="auto"/>
            </w:tcBorders>
            <w:noWrap/>
            <w:vAlign w:val="center"/>
          </w:tcPr>
          <w:p w14:paraId="2F3C97C5" w14:textId="77777777" w:rsidR="00475AAE" w:rsidRPr="0040510B" w:rsidRDefault="00475AAE" w:rsidP="00296D4D">
            <w:pPr>
              <w:widowControl/>
              <w:jc w:val="right"/>
              <w:rPr>
                <w:color w:val="000000"/>
                <w:sz w:val="20"/>
                <w:szCs w:val="20"/>
                <w:lang w:val="en-US" w:eastAsia="en-US"/>
              </w:rPr>
            </w:pPr>
            <w:r w:rsidRPr="0040510B">
              <w:rPr>
                <w:sz w:val="20"/>
                <w:szCs w:val="20"/>
              </w:rPr>
              <w:t>82.52%</w:t>
            </w:r>
          </w:p>
        </w:tc>
        <w:tc>
          <w:tcPr>
            <w:tcW w:w="2573" w:type="dxa"/>
            <w:tcBorders>
              <w:top w:val="nil"/>
              <w:left w:val="nil"/>
              <w:bottom w:val="single" w:sz="4" w:space="0" w:color="auto"/>
              <w:right w:val="single" w:sz="4" w:space="0" w:color="auto"/>
            </w:tcBorders>
            <w:noWrap/>
            <w:vAlign w:val="center"/>
          </w:tcPr>
          <w:p w14:paraId="42973576" w14:textId="77777777" w:rsidR="00475AAE" w:rsidRPr="0040510B" w:rsidRDefault="00475AAE" w:rsidP="00296D4D">
            <w:pPr>
              <w:widowControl/>
              <w:jc w:val="right"/>
              <w:rPr>
                <w:color w:val="000000"/>
                <w:sz w:val="20"/>
                <w:szCs w:val="20"/>
                <w:lang w:val="en-US" w:eastAsia="en-US"/>
              </w:rPr>
            </w:pPr>
            <w:r w:rsidRPr="0040510B">
              <w:rPr>
                <w:sz w:val="20"/>
                <w:szCs w:val="20"/>
              </w:rPr>
              <w:t>650.71%</w:t>
            </w:r>
          </w:p>
        </w:tc>
      </w:tr>
      <w:tr w:rsidR="00475AAE" w:rsidRPr="0034587D" w14:paraId="1731171F" w14:textId="77777777" w:rsidTr="006050F2">
        <w:trPr>
          <w:trHeight w:val="284"/>
          <w:jc w:val="center"/>
        </w:trPr>
        <w:tc>
          <w:tcPr>
            <w:tcW w:w="5984" w:type="dxa"/>
            <w:tcBorders>
              <w:top w:val="nil"/>
              <w:left w:val="single" w:sz="4" w:space="0" w:color="auto"/>
              <w:bottom w:val="single" w:sz="4" w:space="0" w:color="auto"/>
              <w:right w:val="single" w:sz="4" w:space="0" w:color="auto"/>
            </w:tcBorders>
            <w:noWrap/>
          </w:tcPr>
          <w:p w14:paraId="7220E3BE" w14:textId="77777777" w:rsidR="00475AAE" w:rsidRPr="0034587D" w:rsidRDefault="00475AAE" w:rsidP="00296D4D">
            <w:pPr>
              <w:widowControl/>
              <w:rPr>
                <w:color w:val="000000"/>
                <w:sz w:val="22"/>
                <w:szCs w:val="22"/>
                <w:lang w:val="en-US" w:eastAsia="en-US"/>
              </w:rPr>
            </w:pPr>
            <w:r w:rsidRPr="0067302F">
              <w:t>китњак</w:t>
            </w:r>
          </w:p>
        </w:tc>
        <w:tc>
          <w:tcPr>
            <w:tcW w:w="1303" w:type="dxa"/>
            <w:tcBorders>
              <w:top w:val="nil"/>
              <w:left w:val="nil"/>
              <w:bottom w:val="single" w:sz="4" w:space="0" w:color="auto"/>
              <w:right w:val="single" w:sz="4" w:space="0" w:color="auto"/>
            </w:tcBorders>
            <w:noWrap/>
            <w:vAlign w:val="center"/>
          </w:tcPr>
          <w:p w14:paraId="72CDF23F" w14:textId="77777777" w:rsidR="00475AAE" w:rsidRPr="0040510B" w:rsidRDefault="00475AAE" w:rsidP="00296D4D">
            <w:pPr>
              <w:widowControl/>
              <w:jc w:val="right"/>
              <w:rPr>
                <w:color w:val="000000"/>
                <w:sz w:val="20"/>
                <w:szCs w:val="20"/>
                <w:lang w:val="en-US" w:eastAsia="en-US"/>
              </w:rPr>
            </w:pPr>
            <w:r w:rsidRPr="0040510B">
              <w:rPr>
                <w:sz w:val="20"/>
                <w:szCs w:val="20"/>
              </w:rPr>
              <w:t>16,769.6</w:t>
            </w:r>
          </w:p>
        </w:tc>
        <w:tc>
          <w:tcPr>
            <w:tcW w:w="1114" w:type="dxa"/>
            <w:tcBorders>
              <w:top w:val="nil"/>
              <w:left w:val="nil"/>
              <w:bottom w:val="single" w:sz="4" w:space="0" w:color="auto"/>
              <w:right w:val="single" w:sz="4" w:space="0" w:color="auto"/>
            </w:tcBorders>
            <w:noWrap/>
            <w:vAlign w:val="center"/>
          </w:tcPr>
          <w:p w14:paraId="61D34F66" w14:textId="77777777" w:rsidR="00475AAE" w:rsidRPr="0040510B" w:rsidRDefault="00475AAE" w:rsidP="00296D4D">
            <w:pPr>
              <w:widowControl/>
              <w:jc w:val="right"/>
              <w:rPr>
                <w:color w:val="000000"/>
                <w:sz w:val="20"/>
                <w:szCs w:val="20"/>
                <w:lang w:val="en-US" w:eastAsia="en-US"/>
              </w:rPr>
            </w:pPr>
            <w:r w:rsidRPr="0040510B">
              <w:rPr>
                <w:sz w:val="20"/>
                <w:szCs w:val="20"/>
              </w:rPr>
              <w:t>274.5</w:t>
            </w:r>
          </w:p>
        </w:tc>
        <w:tc>
          <w:tcPr>
            <w:tcW w:w="1430" w:type="dxa"/>
            <w:tcBorders>
              <w:top w:val="nil"/>
              <w:left w:val="nil"/>
              <w:bottom w:val="single" w:sz="4" w:space="0" w:color="auto"/>
              <w:right w:val="single" w:sz="4" w:space="0" w:color="auto"/>
            </w:tcBorders>
            <w:noWrap/>
            <w:vAlign w:val="center"/>
          </w:tcPr>
          <w:p w14:paraId="0299E748" w14:textId="77777777" w:rsidR="00475AAE" w:rsidRPr="0040510B" w:rsidRDefault="00475AAE" w:rsidP="00296D4D">
            <w:pPr>
              <w:widowControl/>
              <w:jc w:val="right"/>
              <w:rPr>
                <w:color w:val="000000"/>
                <w:sz w:val="20"/>
                <w:szCs w:val="20"/>
                <w:lang w:val="en-US" w:eastAsia="en-US"/>
              </w:rPr>
            </w:pPr>
            <w:r w:rsidRPr="0040510B">
              <w:rPr>
                <w:sz w:val="20"/>
                <w:szCs w:val="20"/>
              </w:rPr>
              <w:t>7,174.7</w:t>
            </w:r>
          </w:p>
        </w:tc>
        <w:tc>
          <w:tcPr>
            <w:tcW w:w="2454" w:type="dxa"/>
            <w:tcBorders>
              <w:top w:val="nil"/>
              <w:left w:val="nil"/>
              <w:bottom w:val="single" w:sz="4" w:space="0" w:color="auto"/>
              <w:right w:val="single" w:sz="4" w:space="0" w:color="auto"/>
            </w:tcBorders>
            <w:noWrap/>
            <w:vAlign w:val="center"/>
          </w:tcPr>
          <w:p w14:paraId="654A65DC" w14:textId="77777777" w:rsidR="00475AAE" w:rsidRPr="0040510B" w:rsidRDefault="00475AAE" w:rsidP="00296D4D">
            <w:pPr>
              <w:widowControl/>
              <w:jc w:val="right"/>
              <w:rPr>
                <w:color w:val="000000"/>
                <w:sz w:val="20"/>
                <w:szCs w:val="20"/>
                <w:lang w:val="en-US" w:eastAsia="en-US"/>
              </w:rPr>
            </w:pPr>
            <w:r w:rsidRPr="0040510B">
              <w:rPr>
                <w:sz w:val="20"/>
                <w:szCs w:val="20"/>
              </w:rPr>
              <w:t>42.78%</w:t>
            </w:r>
          </w:p>
        </w:tc>
        <w:tc>
          <w:tcPr>
            <w:tcW w:w="2573" w:type="dxa"/>
            <w:tcBorders>
              <w:top w:val="nil"/>
              <w:left w:val="nil"/>
              <w:bottom w:val="single" w:sz="4" w:space="0" w:color="auto"/>
              <w:right w:val="single" w:sz="4" w:space="0" w:color="auto"/>
            </w:tcBorders>
            <w:noWrap/>
            <w:vAlign w:val="center"/>
          </w:tcPr>
          <w:p w14:paraId="7232854F" w14:textId="77777777" w:rsidR="00475AAE" w:rsidRPr="0040510B" w:rsidRDefault="00475AAE" w:rsidP="00296D4D">
            <w:pPr>
              <w:widowControl/>
              <w:jc w:val="right"/>
              <w:rPr>
                <w:color w:val="000000"/>
                <w:sz w:val="20"/>
                <w:szCs w:val="20"/>
                <w:lang w:val="en-US" w:eastAsia="en-US"/>
              </w:rPr>
            </w:pPr>
            <w:r w:rsidRPr="0040510B">
              <w:rPr>
                <w:sz w:val="20"/>
                <w:szCs w:val="20"/>
              </w:rPr>
              <w:t>261.38%</w:t>
            </w:r>
          </w:p>
        </w:tc>
      </w:tr>
      <w:tr w:rsidR="00475AAE" w:rsidRPr="0034587D" w14:paraId="2C262DBC" w14:textId="77777777" w:rsidTr="006050F2">
        <w:trPr>
          <w:trHeight w:val="284"/>
          <w:jc w:val="center"/>
        </w:trPr>
        <w:tc>
          <w:tcPr>
            <w:tcW w:w="5984" w:type="dxa"/>
            <w:tcBorders>
              <w:top w:val="nil"/>
              <w:left w:val="single" w:sz="4" w:space="0" w:color="auto"/>
              <w:bottom w:val="single" w:sz="4" w:space="0" w:color="auto"/>
              <w:right w:val="single" w:sz="4" w:space="0" w:color="auto"/>
            </w:tcBorders>
            <w:noWrap/>
          </w:tcPr>
          <w:p w14:paraId="5150B7A2" w14:textId="77777777" w:rsidR="00475AAE" w:rsidRPr="0034587D" w:rsidRDefault="00475AAE" w:rsidP="00296D4D">
            <w:pPr>
              <w:widowControl/>
              <w:rPr>
                <w:color w:val="000000"/>
                <w:sz w:val="22"/>
                <w:szCs w:val="22"/>
                <w:lang w:val="en-US" w:eastAsia="en-US"/>
              </w:rPr>
            </w:pPr>
            <w:r w:rsidRPr="0067302F">
              <w:t>буква</w:t>
            </w:r>
          </w:p>
        </w:tc>
        <w:tc>
          <w:tcPr>
            <w:tcW w:w="1303" w:type="dxa"/>
            <w:tcBorders>
              <w:top w:val="nil"/>
              <w:left w:val="nil"/>
              <w:bottom w:val="single" w:sz="4" w:space="0" w:color="auto"/>
              <w:right w:val="single" w:sz="4" w:space="0" w:color="auto"/>
            </w:tcBorders>
            <w:noWrap/>
            <w:vAlign w:val="center"/>
          </w:tcPr>
          <w:p w14:paraId="20A1A49C" w14:textId="77777777" w:rsidR="00475AAE" w:rsidRPr="0040510B" w:rsidRDefault="00475AAE" w:rsidP="00296D4D">
            <w:pPr>
              <w:widowControl/>
              <w:jc w:val="right"/>
              <w:rPr>
                <w:color w:val="000000"/>
                <w:sz w:val="20"/>
                <w:szCs w:val="20"/>
                <w:lang w:val="en-US" w:eastAsia="en-US"/>
              </w:rPr>
            </w:pPr>
            <w:r w:rsidRPr="0040510B">
              <w:rPr>
                <w:sz w:val="20"/>
                <w:szCs w:val="20"/>
              </w:rPr>
              <w:t>1,356.9</w:t>
            </w:r>
          </w:p>
        </w:tc>
        <w:tc>
          <w:tcPr>
            <w:tcW w:w="1114" w:type="dxa"/>
            <w:tcBorders>
              <w:top w:val="nil"/>
              <w:left w:val="nil"/>
              <w:bottom w:val="single" w:sz="4" w:space="0" w:color="auto"/>
              <w:right w:val="single" w:sz="4" w:space="0" w:color="auto"/>
            </w:tcBorders>
            <w:noWrap/>
            <w:vAlign w:val="center"/>
          </w:tcPr>
          <w:p w14:paraId="7434B794" w14:textId="77777777" w:rsidR="00475AAE" w:rsidRPr="0040510B" w:rsidRDefault="00475AAE" w:rsidP="00296D4D">
            <w:pPr>
              <w:widowControl/>
              <w:jc w:val="right"/>
              <w:rPr>
                <w:color w:val="000000"/>
                <w:sz w:val="20"/>
                <w:szCs w:val="20"/>
                <w:lang w:val="en-US" w:eastAsia="en-US"/>
              </w:rPr>
            </w:pPr>
            <w:r w:rsidRPr="0040510B">
              <w:rPr>
                <w:sz w:val="20"/>
                <w:szCs w:val="20"/>
              </w:rPr>
              <w:t>21.1</w:t>
            </w:r>
          </w:p>
        </w:tc>
        <w:tc>
          <w:tcPr>
            <w:tcW w:w="1430" w:type="dxa"/>
            <w:tcBorders>
              <w:top w:val="nil"/>
              <w:left w:val="nil"/>
              <w:bottom w:val="single" w:sz="4" w:space="0" w:color="auto"/>
              <w:right w:val="single" w:sz="4" w:space="0" w:color="auto"/>
            </w:tcBorders>
            <w:noWrap/>
            <w:vAlign w:val="center"/>
          </w:tcPr>
          <w:p w14:paraId="2573B0D6" w14:textId="77777777" w:rsidR="00475AAE" w:rsidRPr="0040510B" w:rsidRDefault="00475AAE" w:rsidP="00296D4D">
            <w:pPr>
              <w:widowControl/>
              <w:jc w:val="right"/>
              <w:rPr>
                <w:color w:val="000000"/>
                <w:sz w:val="20"/>
                <w:szCs w:val="20"/>
                <w:lang w:val="en-US" w:eastAsia="en-US"/>
              </w:rPr>
            </w:pPr>
            <w:r w:rsidRPr="0040510B">
              <w:rPr>
                <w:sz w:val="20"/>
                <w:szCs w:val="20"/>
              </w:rPr>
              <w:t>443.5</w:t>
            </w:r>
          </w:p>
        </w:tc>
        <w:tc>
          <w:tcPr>
            <w:tcW w:w="2454" w:type="dxa"/>
            <w:tcBorders>
              <w:top w:val="nil"/>
              <w:left w:val="nil"/>
              <w:bottom w:val="single" w:sz="4" w:space="0" w:color="auto"/>
              <w:right w:val="single" w:sz="4" w:space="0" w:color="auto"/>
            </w:tcBorders>
            <w:noWrap/>
            <w:vAlign w:val="center"/>
          </w:tcPr>
          <w:p w14:paraId="6253D62F" w14:textId="77777777" w:rsidR="00475AAE" w:rsidRPr="0040510B" w:rsidRDefault="00475AAE" w:rsidP="00296D4D">
            <w:pPr>
              <w:widowControl/>
              <w:jc w:val="right"/>
              <w:rPr>
                <w:color w:val="000000"/>
                <w:sz w:val="20"/>
                <w:szCs w:val="20"/>
                <w:lang w:val="en-US" w:eastAsia="en-US"/>
              </w:rPr>
            </w:pPr>
            <w:r w:rsidRPr="0040510B">
              <w:rPr>
                <w:sz w:val="20"/>
                <w:szCs w:val="20"/>
              </w:rPr>
              <w:t>32.69%</w:t>
            </w:r>
          </w:p>
        </w:tc>
        <w:tc>
          <w:tcPr>
            <w:tcW w:w="2573" w:type="dxa"/>
            <w:tcBorders>
              <w:top w:val="nil"/>
              <w:left w:val="nil"/>
              <w:bottom w:val="single" w:sz="4" w:space="0" w:color="auto"/>
              <w:right w:val="single" w:sz="4" w:space="0" w:color="auto"/>
            </w:tcBorders>
            <w:noWrap/>
            <w:vAlign w:val="center"/>
          </w:tcPr>
          <w:p w14:paraId="454CBE1D" w14:textId="77777777" w:rsidR="00475AAE" w:rsidRPr="0040510B" w:rsidRDefault="00475AAE" w:rsidP="00296D4D">
            <w:pPr>
              <w:widowControl/>
              <w:jc w:val="right"/>
              <w:rPr>
                <w:color w:val="000000"/>
                <w:sz w:val="20"/>
                <w:szCs w:val="20"/>
                <w:lang w:val="en-US" w:eastAsia="en-US"/>
              </w:rPr>
            </w:pPr>
            <w:r w:rsidRPr="0040510B">
              <w:rPr>
                <w:sz w:val="20"/>
                <w:szCs w:val="20"/>
              </w:rPr>
              <w:t>210.39%</w:t>
            </w:r>
          </w:p>
        </w:tc>
      </w:tr>
      <w:tr w:rsidR="00475AAE" w:rsidRPr="0034587D" w14:paraId="385F229B" w14:textId="77777777" w:rsidTr="006050F2">
        <w:trPr>
          <w:trHeight w:val="284"/>
          <w:jc w:val="center"/>
        </w:trPr>
        <w:tc>
          <w:tcPr>
            <w:tcW w:w="5984" w:type="dxa"/>
            <w:tcBorders>
              <w:top w:val="nil"/>
              <w:left w:val="single" w:sz="4" w:space="0" w:color="auto"/>
              <w:bottom w:val="single" w:sz="4" w:space="0" w:color="auto"/>
              <w:right w:val="single" w:sz="4" w:space="0" w:color="auto"/>
            </w:tcBorders>
            <w:noWrap/>
          </w:tcPr>
          <w:p w14:paraId="4FB55EE9" w14:textId="77777777" w:rsidR="00475AAE" w:rsidRPr="0034587D" w:rsidRDefault="00475AAE" w:rsidP="00296D4D">
            <w:pPr>
              <w:widowControl/>
              <w:rPr>
                <w:color w:val="000000"/>
                <w:sz w:val="22"/>
                <w:szCs w:val="22"/>
                <w:lang w:val="en-US" w:eastAsia="en-US"/>
              </w:rPr>
            </w:pPr>
            <w:r w:rsidRPr="0067302F">
              <w:t>бели јасен</w:t>
            </w:r>
          </w:p>
        </w:tc>
        <w:tc>
          <w:tcPr>
            <w:tcW w:w="1303" w:type="dxa"/>
            <w:tcBorders>
              <w:top w:val="nil"/>
              <w:left w:val="nil"/>
              <w:bottom w:val="single" w:sz="4" w:space="0" w:color="auto"/>
              <w:right w:val="single" w:sz="4" w:space="0" w:color="auto"/>
            </w:tcBorders>
            <w:noWrap/>
            <w:vAlign w:val="center"/>
          </w:tcPr>
          <w:p w14:paraId="7C06F3C5" w14:textId="77777777" w:rsidR="00475AAE" w:rsidRPr="0040510B" w:rsidRDefault="00475AAE" w:rsidP="00296D4D">
            <w:pPr>
              <w:widowControl/>
              <w:jc w:val="right"/>
              <w:rPr>
                <w:color w:val="000000"/>
                <w:sz w:val="20"/>
                <w:szCs w:val="20"/>
                <w:lang w:val="en-US" w:eastAsia="en-US"/>
              </w:rPr>
            </w:pPr>
            <w:r w:rsidRPr="0040510B">
              <w:rPr>
                <w:sz w:val="20"/>
                <w:szCs w:val="20"/>
              </w:rPr>
              <w:t>86.0</w:t>
            </w:r>
          </w:p>
        </w:tc>
        <w:tc>
          <w:tcPr>
            <w:tcW w:w="1114" w:type="dxa"/>
            <w:tcBorders>
              <w:top w:val="nil"/>
              <w:left w:val="nil"/>
              <w:bottom w:val="single" w:sz="4" w:space="0" w:color="auto"/>
              <w:right w:val="single" w:sz="4" w:space="0" w:color="auto"/>
            </w:tcBorders>
            <w:noWrap/>
            <w:vAlign w:val="center"/>
          </w:tcPr>
          <w:p w14:paraId="31C2D8AF" w14:textId="77777777" w:rsidR="00475AAE" w:rsidRPr="0040510B" w:rsidRDefault="00475AAE" w:rsidP="00296D4D">
            <w:pPr>
              <w:widowControl/>
              <w:jc w:val="right"/>
              <w:rPr>
                <w:color w:val="000000"/>
                <w:sz w:val="20"/>
                <w:szCs w:val="20"/>
                <w:lang w:val="en-US" w:eastAsia="en-US"/>
              </w:rPr>
            </w:pPr>
            <w:r w:rsidRPr="0040510B">
              <w:rPr>
                <w:sz w:val="20"/>
                <w:szCs w:val="20"/>
              </w:rPr>
              <w:t>2.4</w:t>
            </w:r>
          </w:p>
        </w:tc>
        <w:tc>
          <w:tcPr>
            <w:tcW w:w="1430" w:type="dxa"/>
            <w:tcBorders>
              <w:top w:val="nil"/>
              <w:left w:val="nil"/>
              <w:bottom w:val="single" w:sz="4" w:space="0" w:color="auto"/>
              <w:right w:val="single" w:sz="4" w:space="0" w:color="auto"/>
            </w:tcBorders>
            <w:noWrap/>
            <w:vAlign w:val="center"/>
          </w:tcPr>
          <w:p w14:paraId="1AFF7ED4" w14:textId="77777777" w:rsidR="00475AAE" w:rsidRPr="0040510B" w:rsidRDefault="00475AAE" w:rsidP="00296D4D">
            <w:pPr>
              <w:widowControl/>
              <w:jc w:val="right"/>
              <w:rPr>
                <w:color w:val="000000"/>
                <w:sz w:val="20"/>
                <w:szCs w:val="20"/>
                <w:lang w:val="en-US" w:eastAsia="en-US"/>
              </w:rPr>
            </w:pPr>
            <w:r w:rsidRPr="0040510B">
              <w:rPr>
                <w:sz w:val="20"/>
                <w:szCs w:val="20"/>
              </w:rPr>
              <w:t>35.9</w:t>
            </w:r>
          </w:p>
        </w:tc>
        <w:tc>
          <w:tcPr>
            <w:tcW w:w="2454" w:type="dxa"/>
            <w:tcBorders>
              <w:top w:val="nil"/>
              <w:left w:val="nil"/>
              <w:bottom w:val="single" w:sz="4" w:space="0" w:color="auto"/>
              <w:right w:val="single" w:sz="4" w:space="0" w:color="auto"/>
            </w:tcBorders>
            <w:noWrap/>
            <w:vAlign w:val="center"/>
          </w:tcPr>
          <w:p w14:paraId="56B148E8" w14:textId="77777777" w:rsidR="00475AAE" w:rsidRPr="0040510B" w:rsidRDefault="00475AAE" w:rsidP="00296D4D">
            <w:pPr>
              <w:widowControl/>
              <w:jc w:val="right"/>
              <w:rPr>
                <w:color w:val="000000"/>
                <w:sz w:val="20"/>
                <w:szCs w:val="20"/>
                <w:lang w:val="en-US" w:eastAsia="en-US"/>
              </w:rPr>
            </w:pPr>
            <w:r w:rsidRPr="0040510B">
              <w:rPr>
                <w:sz w:val="20"/>
                <w:szCs w:val="20"/>
              </w:rPr>
              <w:t>41.75%</w:t>
            </w:r>
          </w:p>
        </w:tc>
        <w:tc>
          <w:tcPr>
            <w:tcW w:w="2573" w:type="dxa"/>
            <w:tcBorders>
              <w:top w:val="nil"/>
              <w:left w:val="nil"/>
              <w:bottom w:val="single" w:sz="4" w:space="0" w:color="auto"/>
              <w:right w:val="single" w:sz="4" w:space="0" w:color="auto"/>
            </w:tcBorders>
            <w:noWrap/>
            <w:vAlign w:val="center"/>
          </w:tcPr>
          <w:p w14:paraId="6A46C777" w14:textId="77777777" w:rsidR="00475AAE" w:rsidRPr="0040510B" w:rsidRDefault="00475AAE" w:rsidP="00296D4D">
            <w:pPr>
              <w:widowControl/>
              <w:jc w:val="right"/>
              <w:rPr>
                <w:color w:val="000000"/>
                <w:sz w:val="20"/>
                <w:szCs w:val="20"/>
                <w:lang w:val="en-US" w:eastAsia="en-US"/>
              </w:rPr>
            </w:pPr>
            <w:r w:rsidRPr="0040510B">
              <w:rPr>
                <w:sz w:val="20"/>
                <w:szCs w:val="20"/>
              </w:rPr>
              <w:t>150.80%</w:t>
            </w:r>
          </w:p>
        </w:tc>
      </w:tr>
      <w:tr w:rsidR="00475AAE" w:rsidRPr="0034587D" w14:paraId="5406AE48" w14:textId="77777777" w:rsidTr="006050F2">
        <w:trPr>
          <w:trHeight w:val="284"/>
          <w:jc w:val="center"/>
        </w:trPr>
        <w:tc>
          <w:tcPr>
            <w:tcW w:w="5984" w:type="dxa"/>
            <w:tcBorders>
              <w:top w:val="nil"/>
              <w:left w:val="single" w:sz="4" w:space="0" w:color="auto"/>
              <w:bottom w:val="single" w:sz="4" w:space="0" w:color="auto"/>
              <w:right w:val="single" w:sz="4" w:space="0" w:color="auto"/>
            </w:tcBorders>
            <w:noWrap/>
          </w:tcPr>
          <w:p w14:paraId="34BF703F" w14:textId="77777777" w:rsidR="00475AAE" w:rsidRPr="0034587D" w:rsidRDefault="00475AAE" w:rsidP="00296D4D">
            <w:pPr>
              <w:widowControl/>
              <w:rPr>
                <w:color w:val="000000"/>
                <w:sz w:val="22"/>
                <w:szCs w:val="22"/>
                <w:lang w:val="en-US" w:eastAsia="en-US"/>
              </w:rPr>
            </w:pPr>
            <w:r w:rsidRPr="0067302F">
              <w:t>багрем</w:t>
            </w:r>
          </w:p>
        </w:tc>
        <w:tc>
          <w:tcPr>
            <w:tcW w:w="1303" w:type="dxa"/>
            <w:tcBorders>
              <w:top w:val="nil"/>
              <w:left w:val="nil"/>
              <w:bottom w:val="single" w:sz="4" w:space="0" w:color="auto"/>
              <w:right w:val="single" w:sz="4" w:space="0" w:color="auto"/>
            </w:tcBorders>
            <w:noWrap/>
            <w:vAlign w:val="center"/>
          </w:tcPr>
          <w:p w14:paraId="2F41F5DB" w14:textId="77777777" w:rsidR="00475AAE" w:rsidRPr="0040510B" w:rsidRDefault="00475AAE" w:rsidP="00296D4D">
            <w:pPr>
              <w:widowControl/>
              <w:jc w:val="right"/>
              <w:rPr>
                <w:color w:val="000000"/>
                <w:sz w:val="20"/>
                <w:szCs w:val="20"/>
                <w:lang w:val="en-US" w:eastAsia="en-US"/>
              </w:rPr>
            </w:pPr>
            <w:r w:rsidRPr="0040510B">
              <w:rPr>
                <w:sz w:val="20"/>
                <w:szCs w:val="20"/>
              </w:rPr>
              <w:t>492.4</w:t>
            </w:r>
          </w:p>
        </w:tc>
        <w:tc>
          <w:tcPr>
            <w:tcW w:w="1114" w:type="dxa"/>
            <w:tcBorders>
              <w:top w:val="nil"/>
              <w:left w:val="nil"/>
              <w:bottom w:val="single" w:sz="4" w:space="0" w:color="auto"/>
              <w:right w:val="single" w:sz="4" w:space="0" w:color="auto"/>
            </w:tcBorders>
            <w:noWrap/>
            <w:vAlign w:val="center"/>
          </w:tcPr>
          <w:p w14:paraId="1081ABA7" w14:textId="77777777" w:rsidR="00475AAE" w:rsidRPr="0040510B" w:rsidRDefault="00475AAE" w:rsidP="00296D4D">
            <w:pPr>
              <w:widowControl/>
              <w:jc w:val="right"/>
              <w:rPr>
                <w:color w:val="000000"/>
                <w:sz w:val="20"/>
                <w:szCs w:val="20"/>
                <w:lang w:val="en-US" w:eastAsia="en-US"/>
              </w:rPr>
            </w:pPr>
            <w:r w:rsidRPr="0040510B">
              <w:rPr>
                <w:sz w:val="20"/>
                <w:szCs w:val="20"/>
              </w:rPr>
              <w:t>12.1</w:t>
            </w:r>
          </w:p>
        </w:tc>
        <w:tc>
          <w:tcPr>
            <w:tcW w:w="1430" w:type="dxa"/>
            <w:tcBorders>
              <w:top w:val="nil"/>
              <w:left w:val="nil"/>
              <w:bottom w:val="single" w:sz="4" w:space="0" w:color="auto"/>
              <w:right w:val="single" w:sz="4" w:space="0" w:color="auto"/>
            </w:tcBorders>
            <w:noWrap/>
            <w:vAlign w:val="center"/>
          </w:tcPr>
          <w:p w14:paraId="59A2D805" w14:textId="77777777" w:rsidR="00475AAE" w:rsidRPr="0040510B" w:rsidRDefault="00475AAE" w:rsidP="00296D4D">
            <w:pPr>
              <w:widowControl/>
              <w:jc w:val="right"/>
              <w:rPr>
                <w:color w:val="000000"/>
                <w:sz w:val="20"/>
                <w:szCs w:val="20"/>
                <w:lang w:val="en-US" w:eastAsia="en-US"/>
              </w:rPr>
            </w:pPr>
            <w:r w:rsidRPr="0040510B">
              <w:rPr>
                <w:sz w:val="20"/>
                <w:szCs w:val="20"/>
              </w:rPr>
              <w:t>524.9</w:t>
            </w:r>
          </w:p>
        </w:tc>
        <w:tc>
          <w:tcPr>
            <w:tcW w:w="2454" w:type="dxa"/>
            <w:tcBorders>
              <w:top w:val="nil"/>
              <w:left w:val="nil"/>
              <w:bottom w:val="single" w:sz="4" w:space="0" w:color="auto"/>
              <w:right w:val="single" w:sz="4" w:space="0" w:color="auto"/>
            </w:tcBorders>
            <w:noWrap/>
            <w:vAlign w:val="center"/>
          </w:tcPr>
          <w:p w14:paraId="5746140D" w14:textId="77777777" w:rsidR="00475AAE" w:rsidRPr="0040510B" w:rsidRDefault="00475AAE" w:rsidP="00296D4D">
            <w:pPr>
              <w:widowControl/>
              <w:jc w:val="right"/>
              <w:rPr>
                <w:color w:val="000000"/>
                <w:sz w:val="20"/>
                <w:szCs w:val="20"/>
                <w:lang w:val="en-US" w:eastAsia="en-US"/>
              </w:rPr>
            </w:pPr>
            <w:r w:rsidRPr="0040510B">
              <w:rPr>
                <w:sz w:val="20"/>
                <w:szCs w:val="20"/>
              </w:rPr>
              <w:t>106.60%</w:t>
            </w:r>
          </w:p>
        </w:tc>
        <w:tc>
          <w:tcPr>
            <w:tcW w:w="2573" w:type="dxa"/>
            <w:tcBorders>
              <w:top w:val="nil"/>
              <w:left w:val="nil"/>
              <w:bottom w:val="single" w:sz="4" w:space="0" w:color="auto"/>
              <w:right w:val="single" w:sz="4" w:space="0" w:color="auto"/>
            </w:tcBorders>
            <w:noWrap/>
            <w:vAlign w:val="center"/>
          </w:tcPr>
          <w:p w14:paraId="367C2791" w14:textId="77777777" w:rsidR="00475AAE" w:rsidRPr="0040510B" w:rsidRDefault="00475AAE" w:rsidP="00296D4D">
            <w:pPr>
              <w:widowControl/>
              <w:jc w:val="right"/>
              <w:rPr>
                <w:color w:val="000000"/>
                <w:sz w:val="20"/>
                <w:szCs w:val="20"/>
                <w:lang w:val="en-US" w:eastAsia="en-US"/>
              </w:rPr>
            </w:pPr>
            <w:r w:rsidRPr="0040510B">
              <w:rPr>
                <w:sz w:val="20"/>
                <w:szCs w:val="20"/>
              </w:rPr>
              <w:t>434.90%</w:t>
            </w:r>
          </w:p>
        </w:tc>
      </w:tr>
      <w:tr w:rsidR="00475AAE" w:rsidRPr="0034587D" w14:paraId="498242EC" w14:textId="77777777" w:rsidTr="006050F2">
        <w:trPr>
          <w:trHeight w:val="284"/>
          <w:jc w:val="center"/>
        </w:trPr>
        <w:tc>
          <w:tcPr>
            <w:tcW w:w="5984" w:type="dxa"/>
            <w:tcBorders>
              <w:top w:val="nil"/>
              <w:left w:val="single" w:sz="4" w:space="0" w:color="auto"/>
              <w:bottom w:val="single" w:sz="4" w:space="0" w:color="auto"/>
              <w:right w:val="single" w:sz="4" w:space="0" w:color="auto"/>
            </w:tcBorders>
            <w:noWrap/>
          </w:tcPr>
          <w:p w14:paraId="1F58DA5F" w14:textId="77777777" w:rsidR="00475AAE" w:rsidRPr="0034587D" w:rsidRDefault="00475AAE" w:rsidP="00296D4D">
            <w:pPr>
              <w:widowControl/>
              <w:rPr>
                <w:color w:val="000000"/>
                <w:sz w:val="22"/>
                <w:szCs w:val="22"/>
                <w:lang w:val="en-US" w:eastAsia="en-US"/>
              </w:rPr>
            </w:pPr>
            <w:r w:rsidRPr="0067302F">
              <w:t>клен</w:t>
            </w:r>
          </w:p>
        </w:tc>
        <w:tc>
          <w:tcPr>
            <w:tcW w:w="1303" w:type="dxa"/>
            <w:tcBorders>
              <w:top w:val="nil"/>
              <w:left w:val="nil"/>
              <w:bottom w:val="single" w:sz="4" w:space="0" w:color="auto"/>
              <w:right w:val="single" w:sz="4" w:space="0" w:color="auto"/>
            </w:tcBorders>
            <w:noWrap/>
            <w:vAlign w:val="center"/>
          </w:tcPr>
          <w:p w14:paraId="2EBE3CAA" w14:textId="77777777" w:rsidR="00475AAE" w:rsidRPr="0040510B" w:rsidRDefault="00475AAE" w:rsidP="00296D4D">
            <w:pPr>
              <w:widowControl/>
              <w:jc w:val="right"/>
              <w:rPr>
                <w:color w:val="000000"/>
                <w:sz w:val="20"/>
                <w:szCs w:val="20"/>
                <w:lang w:val="en-US" w:eastAsia="en-US"/>
              </w:rPr>
            </w:pPr>
            <w:r w:rsidRPr="0040510B">
              <w:rPr>
                <w:sz w:val="20"/>
                <w:szCs w:val="20"/>
              </w:rPr>
              <w:t>9.0</w:t>
            </w:r>
          </w:p>
        </w:tc>
        <w:tc>
          <w:tcPr>
            <w:tcW w:w="1114" w:type="dxa"/>
            <w:tcBorders>
              <w:top w:val="nil"/>
              <w:left w:val="nil"/>
              <w:bottom w:val="single" w:sz="4" w:space="0" w:color="auto"/>
              <w:right w:val="single" w:sz="4" w:space="0" w:color="auto"/>
            </w:tcBorders>
            <w:noWrap/>
            <w:vAlign w:val="center"/>
          </w:tcPr>
          <w:p w14:paraId="532A0A8B" w14:textId="77777777" w:rsidR="00475AAE" w:rsidRPr="0040510B" w:rsidRDefault="00475AAE" w:rsidP="00296D4D">
            <w:pPr>
              <w:widowControl/>
              <w:jc w:val="right"/>
              <w:rPr>
                <w:color w:val="000000"/>
                <w:sz w:val="20"/>
                <w:szCs w:val="20"/>
                <w:lang w:val="en-US" w:eastAsia="en-US"/>
              </w:rPr>
            </w:pPr>
            <w:r w:rsidRPr="0040510B">
              <w:rPr>
                <w:sz w:val="20"/>
                <w:szCs w:val="20"/>
              </w:rPr>
              <w:t>0.3</w:t>
            </w:r>
          </w:p>
        </w:tc>
        <w:tc>
          <w:tcPr>
            <w:tcW w:w="1430" w:type="dxa"/>
            <w:tcBorders>
              <w:top w:val="nil"/>
              <w:left w:val="nil"/>
              <w:bottom w:val="single" w:sz="4" w:space="0" w:color="auto"/>
              <w:right w:val="single" w:sz="4" w:space="0" w:color="auto"/>
            </w:tcBorders>
            <w:noWrap/>
            <w:vAlign w:val="center"/>
          </w:tcPr>
          <w:p w14:paraId="0EE34699" w14:textId="77777777" w:rsidR="00475AAE" w:rsidRPr="0040510B" w:rsidRDefault="00475AAE" w:rsidP="00296D4D">
            <w:pPr>
              <w:widowControl/>
              <w:jc w:val="right"/>
              <w:rPr>
                <w:color w:val="000000"/>
                <w:sz w:val="20"/>
                <w:szCs w:val="20"/>
                <w:lang w:val="en-US" w:eastAsia="en-US"/>
              </w:rPr>
            </w:pPr>
            <w:r w:rsidRPr="0040510B">
              <w:rPr>
                <w:sz w:val="20"/>
                <w:szCs w:val="20"/>
              </w:rPr>
              <w:t>9.6</w:t>
            </w:r>
          </w:p>
        </w:tc>
        <w:tc>
          <w:tcPr>
            <w:tcW w:w="2454" w:type="dxa"/>
            <w:tcBorders>
              <w:top w:val="nil"/>
              <w:left w:val="nil"/>
              <w:bottom w:val="single" w:sz="4" w:space="0" w:color="auto"/>
              <w:right w:val="single" w:sz="4" w:space="0" w:color="auto"/>
            </w:tcBorders>
            <w:noWrap/>
            <w:vAlign w:val="center"/>
          </w:tcPr>
          <w:p w14:paraId="401815BA" w14:textId="77777777" w:rsidR="00475AAE" w:rsidRPr="0040510B" w:rsidRDefault="00475AAE" w:rsidP="00296D4D">
            <w:pPr>
              <w:widowControl/>
              <w:jc w:val="right"/>
              <w:rPr>
                <w:color w:val="000000"/>
                <w:sz w:val="20"/>
                <w:szCs w:val="20"/>
                <w:lang w:val="en-US" w:eastAsia="en-US"/>
              </w:rPr>
            </w:pPr>
            <w:r w:rsidRPr="0040510B">
              <w:rPr>
                <w:sz w:val="20"/>
                <w:szCs w:val="20"/>
              </w:rPr>
              <w:t>107.59%</w:t>
            </w:r>
          </w:p>
        </w:tc>
        <w:tc>
          <w:tcPr>
            <w:tcW w:w="2573" w:type="dxa"/>
            <w:tcBorders>
              <w:top w:val="nil"/>
              <w:left w:val="nil"/>
              <w:bottom w:val="single" w:sz="4" w:space="0" w:color="auto"/>
              <w:right w:val="single" w:sz="4" w:space="0" w:color="auto"/>
            </w:tcBorders>
            <w:noWrap/>
            <w:vAlign w:val="center"/>
          </w:tcPr>
          <w:p w14:paraId="7706589C" w14:textId="77777777" w:rsidR="00475AAE" w:rsidRPr="0040510B" w:rsidRDefault="00475AAE" w:rsidP="00296D4D">
            <w:pPr>
              <w:widowControl/>
              <w:jc w:val="right"/>
              <w:rPr>
                <w:color w:val="000000"/>
                <w:sz w:val="20"/>
                <w:szCs w:val="20"/>
                <w:lang w:val="en-US" w:eastAsia="en-US"/>
              </w:rPr>
            </w:pPr>
            <w:r w:rsidRPr="0040510B">
              <w:rPr>
                <w:sz w:val="20"/>
                <w:szCs w:val="20"/>
              </w:rPr>
              <w:t>357.04%</w:t>
            </w:r>
          </w:p>
        </w:tc>
      </w:tr>
      <w:tr w:rsidR="00475AAE" w:rsidRPr="0034587D" w14:paraId="78472D9E" w14:textId="77777777" w:rsidTr="006050F2">
        <w:trPr>
          <w:trHeight w:val="284"/>
          <w:jc w:val="center"/>
        </w:trPr>
        <w:tc>
          <w:tcPr>
            <w:tcW w:w="5984" w:type="dxa"/>
            <w:tcBorders>
              <w:top w:val="nil"/>
              <w:left w:val="single" w:sz="4" w:space="0" w:color="auto"/>
              <w:bottom w:val="single" w:sz="4" w:space="0" w:color="auto"/>
              <w:right w:val="single" w:sz="4" w:space="0" w:color="auto"/>
            </w:tcBorders>
            <w:noWrap/>
          </w:tcPr>
          <w:p w14:paraId="254E2117" w14:textId="77777777" w:rsidR="00475AAE" w:rsidRPr="0034587D" w:rsidRDefault="00475AAE" w:rsidP="00296D4D">
            <w:pPr>
              <w:widowControl/>
              <w:rPr>
                <w:color w:val="000000"/>
                <w:sz w:val="22"/>
                <w:szCs w:val="22"/>
                <w:lang w:val="en-US" w:eastAsia="en-US"/>
              </w:rPr>
            </w:pPr>
            <w:r w:rsidRPr="0067302F">
              <w:t>брекиња</w:t>
            </w:r>
          </w:p>
        </w:tc>
        <w:tc>
          <w:tcPr>
            <w:tcW w:w="1303" w:type="dxa"/>
            <w:tcBorders>
              <w:top w:val="nil"/>
              <w:left w:val="nil"/>
              <w:bottom w:val="single" w:sz="4" w:space="0" w:color="auto"/>
              <w:right w:val="single" w:sz="4" w:space="0" w:color="auto"/>
            </w:tcBorders>
            <w:noWrap/>
            <w:vAlign w:val="center"/>
          </w:tcPr>
          <w:p w14:paraId="41584287" w14:textId="77777777" w:rsidR="00475AAE" w:rsidRPr="0040510B" w:rsidRDefault="00475AAE" w:rsidP="00296D4D">
            <w:pPr>
              <w:widowControl/>
              <w:jc w:val="right"/>
              <w:rPr>
                <w:color w:val="000000"/>
                <w:sz w:val="20"/>
                <w:szCs w:val="20"/>
                <w:lang w:val="en-US" w:eastAsia="en-US"/>
              </w:rPr>
            </w:pPr>
            <w:r w:rsidRPr="0040510B">
              <w:rPr>
                <w:sz w:val="20"/>
                <w:szCs w:val="20"/>
              </w:rPr>
              <w:t>9.8</w:t>
            </w:r>
          </w:p>
        </w:tc>
        <w:tc>
          <w:tcPr>
            <w:tcW w:w="1114" w:type="dxa"/>
            <w:tcBorders>
              <w:top w:val="nil"/>
              <w:left w:val="nil"/>
              <w:bottom w:val="single" w:sz="4" w:space="0" w:color="auto"/>
              <w:right w:val="single" w:sz="4" w:space="0" w:color="auto"/>
            </w:tcBorders>
            <w:noWrap/>
            <w:vAlign w:val="center"/>
          </w:tcPr>
          <w:p w14:paraId="71FD0058" w14:textId="77777777" w:rsidR="00475AAE" w:rsidRPr="0040510B" w:rsidRDefault="00475AAE" w:rsidP="00296D4D">
            <w:pPr>
              <w:widowControl/>
              <w:jc w:val="right"/>
              <w:rPr>
                <w:color w:val="000000"/>
                <w:sz w:val="20"/>
                <w:szCs w:val="20"/>
                <w:lang w:val="en-US" w:eastAsia="en-US"/>
              </w:rPr>
            </w:pPr>
            <w:r w:rsidRPr="0040510B">
              <w:rPr>
                <w:sz w:val="20"/>
                <w:szCs w:val="20"/>
              </w:rPr>
              <w:t>0.3</w:t>
            </w:r>
          </w:p>
        </w:tc>
        <w:tc>
          <w:tcPr>
            <w:tcW w:w="1430" w:type="dxa"/>
            <w:tcBorders>
              <w:top w:val="nil"/>
              <w:left w:val="nil"/>
              <w:bottom w:val="single" w:sz="4" w:space="0" w:color="auto"/>
              <w:right w:val="single" w:sz="4" w:space="0" w:color="auto"/>
            </w:tcBorders>
            <w:noWrap/>
            <w:vAlign w:val="center"/>
          </w:tcPr>
          <w:p w14:paraId="12031EDE" w14:textId="77777777" w:rsidR="00475AAE" w:rsidRPr="0040510B" w:rsidRDefault="00475AAE" w:rsidP="00296D4D">
            <w:pPr>
              <w:widowControl/>
              <w:jc w:val="right"/>
              <w:rPr>
                <w:color w:val="000000"/>
                <w:sz w:val="20"/>
                <w:szCs w:val="20"/>
                <w:lang w:val="en-US" w:eastAsia="en-US"/>
              </w:rPr>
            </w:pPr>
          </w:p>
        </w:tc>
        <w:tc>
          <w:tcPr>
            <w:tcW w:w="2454" w:type="dxa"/>
            <w:tcBorders>
              <w:top w:val="nil"/>
              <w:left w:val="nil"/>
              <w:bottom w:val="single" w:sz="4" w:space="0" w:color="auto"/>
              <w:right w:val="single" w:sz="4" w:space="0" w:color="auto"/>
            </w:tcBorders>
            <w:noWrap/>
            <w:vAlign w:val="center"/>
          </w:tcPr>
          <w:p w14:paraId="1CC3D788" w14:textId="77777777" w:rsidR="00475AAE" w:rsidRPr="0040510B" w:rsidRDefault="00475AAE" w:rsidP="00296D4D">
            <w:pPr>
              <w:widowControl/>
              <w:jc w:val="right"/>
              <w:rPr>
                <w:color w:val="000000"/>
                <w:sz w:val="20"/>
                <w:szCs w:val="20"/>
                <w:lang w:val="en-US" w:eastAsia="en-US"/>
              </w:rPr>
            </w:pPr>
          </w:p>
        </w:tc>
        <w:tc>
          <w:tcPr>
            <w:tcW w:w="2573" w:type="dxa"/>
            <w:tcBorders>
              <w:top w:val="nil"/>
              <w:left w:val="nil"/>
              <w:bottom w:val="single" w:sz="4" w:space="0" w:color="auto"/>
              <w:right w:val="single" w:sz="4" w:space="0" w:color="auto"/>
            </w:tcBorders>
            <w:noWrap/>
            <w:vAlign w:val="center"/>
          </w:tcPr>
          <w:p w14:paraId="20304EAE" w14:textId="77777777" w:rsidR="00475AAE" w:rsidRPr="0040510B" w:rsidRDefault="00475AAE" w:rsidP="00296D4D">
            <w:pPr>
              <w:widowControl/>
              <w:jc w:val="right"/>
              <w:rPr>
                <w:color w:val="000000"/>
                <w:sz w:val="20"/>
                <w:szCs w:val="20"/>
                <w:lang w:val="en-US" w:eastAsia="en-US"/>
              </w:rPr>
            </w:pPr>
          </w:p>
        </w:tc>
      </w:tr>
      <w:tr w:rsidR="00475AAE" w:rsidRPr="0034587D" w14:paraId="7C0F20DE" w14:textId="77777777" w:rsidTr="006050F2">
        <w:trPr>
          <w:trHeight w:val="284"/>
          <w:jc w:val="center"/>
        </w:trPr>
        <w:tc>
          <w:tcPr>
            <w:tcW w:w="5984" w:type="dxa"/>
            <w:tcBorders>
              <w:top w:val="nil"/>
              <w:left w:val="single" w:sz="4" w:space="0" w:color="auto"/>
              <w:bottom w:val="single" w:sz="4" w:space="0" w:color="auto"/>
              <w:right w:val="single" w:sz="4" w:space="0" w:color="auto"/>
            </w:tcBorders>
            <w:shd w:val="clear" w:color="000000" w:fill="F2F2F2"/>
            <w:noWrap/>
            <w:vAlign w:val="center"/>
            <w:hideMark/>
          </w:tcPr>
          <w:p w14:paraId="5DAE0061" w14:textId="77777777" w:rsidR="00475AAE" w:rsidRPr="0034587D" w:rsidRDefault="00475AAE" w:rsidP="00296D4D">
            <w:pPr>
              <w:widowControl/>
              <w:rPr>
                <w:b/>
                <w:bCs/>
                <w:color w:val="000000"/>
                <w:sz w:val="22"/>
                <w:szCs w:val="22"/>
                <w:lang w:val="en-US" w:eastAsia="en-US"/>
              </w:rPr>
            </w:pPr>
            <w:r w:rsidRPr="0034587D">
              <w:rPr>
                <w:b/>
                <w:bCs/>
                <w:color w:val="000000"/>
                <w:sz w:val="22"/>
                <w:szCs w:val="22"/>
                <w:lang w:val="en-US" w:eastAsia="en-US"/>
              </w:rPr>
              <w:t>60</w:t>
            </w:r>
            <w:r>
              <w:rPr>
                <w:b/>
                <w:bCs/>
                <w:color w:val="000000"/>
                <w:sz w:val="22"/>
                <w:szCs w:val="22"/>
                <w:lang w:val="en-US" w:eastAsia="en-US"/>
              </w:rPr>
              <w:t>.</w:t>
            </w:r>
            <w:r w:rsidRPr="0034587D">
              <w:rPr>
                <w:b/>
                <w:bCs/>
                <w:color w:val="000000"/>
                <w:sz w:val="22"/>
                <w:szCs w:val="22"/>
                <w:lang w:val="en-US" w:eastAsia="en-US"/>
              </w:rPr>
              <w:t xml:space="preserve"> </w:t>
            </w:r>
            <w:proofErr w:type="spellStart"/>
            <w:r w:rsidRPr="0034587D">
              <w:rPr>
                <w:b/>
                <w:bCs/>
                <w:color w:val="000000"/>
                <w:sz w:val="22"/>
                <w:szCs w:val="22"/>
                <w:lang w:val="en-US" w:eastAsia="en-US"/>
              </w:rPr>
              <w:t>Национални</w:t>
            </w:r>
            <w:proofErr w:type="spellEnd"/>
            <w:r w:rsidRPr="0034587D">
              <w:rPr>
                <w:b/>
                <w:bCs/>
                <w:color w:val="000000"/>
                <w:sz w:val="22"/>
                <w:szCs w:val="22"/>
                <w:lang w:val="en-US" w:eastAsia="en-US"/>
              </w:rPr>
              <w:t xml:space="preserve"> </w:t>
            </w:r>
            <w:proofErr w:type="spellStart"/>
            <w:r w:rsidRPr="0034587D">
              <w:rPr>
                <w:b/>
                <w:bCs/>
                <w:color w:val="000000"/>
                <w:sz w:val="22"/>
                <w:szCs w:val="22"/>
                <w:lang w:val="en-US" w:eastAsia="en-US"/>
              </w:rPr>
              <w:t>парк</w:t>
            </w:r>
            <w:proofErr w:type="spellEnd"/>
            <w:r w:rsidRPr="0034587D">
              <w:rPr>
                <w:b/>
                <w:bCs/>
                <w:color w:val="000000"/>
                <w:sz w:val="22"/>
                <w:szCs w:val="22"/>
                <w:lang w:val="en-US" w:eastAsia="en-US"/>
              </w:rPr>
              <w:t xml:space="preserve"> - III </w:t>
            </w:r>
            <w:proofErr w:type="spellStart"/>
            <w:r w:rsidRPr="0034587D">
              <w:rPr>
                <w:b/>
                <w:bCs/>
                <w:color w:val="000000"/>
                <w:sz w:val="22"/>
                <w:szCs w:val="22"/>
                <w:lang w:val="en-US" w:eastAsia="en-US"/>
              </w:rPr>
              <w:t>степена</w:t>
            </w:r>
            <w:proofErr w:type="spellEnd"/>
            <w:r w:rsidRPr="0034587D">
              <w:rPr>
                <w:b/>
                <w:bCs/>
                <w:color w:val="000000"/>
                <w:sz w:val="22"/>
                <w:szCs w:val="22"/>
                <w:lang w:val="en-US" w:eastAsia="en-US"/>
              </w:rPr>
              <w:t xml:space="preserve"> </w:t>
            </w:r>
            <w:proofErr w:type="spellStart"/>
            <w:r w:rsidRPr="0034587D">
              <w:rPr>
                <w:b/>
                <w:bCs/>
                <w:color w:val="000000"/>
                <w:sz w:val="22"/>
                <w:szCs w:val="22"/>
                <w:lang w:val="en-US" w:eastAsia="en-US"/>
              </w:rPr>
              <w:t>заштите</w:t>
            </w:r>
            <w:proofErr w:type="spellEnd"/>
          </w:p>
        </w:tc>
        <w:tc>
          <w:tcPr>
            <w:tcW w:w="1303" w:type="dxa"/>
            <w:tcBorders>
              <w:top w:val="nil"/>
              <w:left w:val="nil"/>
              <w:bottom w:val="single" w:sz="4" w:space="0" w:color="auto"/>
              <w:right w:val="single" w:sz="4" w:space="0" w:color="auto"/>
            </w:tcBorders>
            <w:shd w:val="clear" w:color="000000" w:fill="F2F2F2"/>
            <w:noWrap/>
            <w:vAlign w:val="center"/>
          </w:tcPr>
          <w:p w14:paraId="77517E59" w14:textId="77777777" w:rsidR="00475AAE" w:rsidRPr="00EB6A1D" w:rsidRDefault="00475AAE" w:rsidP="00296D4D">
            <w:pPr>
              <w:widowControl/>
              <w:jc w:val="right"/>
              <w:rPr>
                <w:b/>
                <w:bCs/>
                <w:color w:val="000000"/>
                <w:sz w:val="20"/>
                <w:szCs w:val="20"/>
                <w:lang w:val="en-US" w:eastAsia="en-US"/>
              </w:rPr>
            </w:pPr>
            <w:r w:rsidRPr="00EB6A1D">
              <w:rPr>
                <w:b/>
                <w:bCs/>
                <w:sz w:val="20"/>
                <w:szCs w:val="20"/>
              </w:rPr>
              <w:t>34,073.1</w:t>
            </w:r>
          </w:p>
        </w:tc>
        <w:tc>
          <w:tcPr>
            <w:tcW w:w="1114" w:type="dxa"/>
            <w:tcBorders>
              <w:top w:val="nil"/>
              <w:left w:val="nil"/>
              <w:bottom w:val="single" w:sz="4" w:space="0" w:color="auto"/>
              <w:right w:val="single" w:sz="4" w:space="0" w:color="auto"/>
            </w:tcBorders>
            <w:shd w:val="clear" w:color="000000" w:fill="F2F2F2"/>
            <w:noWrap/>
            <w:vAlign w:val="center"/>
          </w:tcPr>
          <w:p w14:paraId="0C6918DE" w14:textId="77777777" w:rsidR="00475AAE" w:rsidRPr="00EB6A1D" w:rsidRDefault="00475AAE" w:rsidP="00296D4D">
            <w:pPr>
              <w:widowControl/>
              <w:jc w:val="right"/>
              <w:rPr>
                <w:b/>
                <w:bCs/>
                <w:color w:val="000000"/>
                <w:sz w:val="20"/>
                <w:szCs w:val="20"/>
                <w:lang w:val="en-US" w:eastAsia="en-US"/>
              </w:rPr>
            </w:pPr>
            <w:r w:rsidRPr="00EB6A1D">
              <w:rPr>
                <w:b/>
                <w:bCs/>
                <w:sz w:val="20"/>
                <w:szCs w:val="20"/>
              </w:rPr>
              <w:t>535.5</w:t>
            </w:r>
          </w:p>
        </w:tc>
        <w:tc>
          <w:tcPr>
            <w:tcW w:w="1430" w:type="dxa"/>
            <w:tcBorders>
              <w:top w:val="nil"/>
              <w:left w:val="nil"/>
              <w:bottom w:val="single" w:sz="4" w:space="0" w:color="auto"/>
              <w:right w:val="single" w:sz="4" w:space="0" w:color="auto"/>
            </w:tcBorders>
            <w:shd w:val="clear" w:color="000000" w:fill="F2F2F2"/>
            <w:noWrap/>
            <w:vAlign w:val="center"/>
          </w:tcPr>
          <w:p w14:paraId="36EBABEE" w14:textId="77777777" w:rsidR="00475AAE" w:rsidRPr="00EB6A1D" w:rsidRDefault="00475AAE" w:rsidP="00296D4D">
            <w:pPr>
              <w:widowControl/>
              <w:jc w:val="right"/>
              <w:rPr>
                <w:b/>
                <w:bCs/>
                <w:color w:val="000000"/>
                <w:sz w:val="20"/>
                <w:szCs w:val="20"/>
                <w:lang w:val="en-US" w:eastAsia="en-US"/>
              </w:rPr>
            </w:pPr>
            <w:r w:rsidRPr="00EB6A1D">
              <w:rPr>
                <w:b/>
                <w:bCs/>
                <w:sz w:val="20"/>
                <w:szCs w:val="20"/>
              </w:rPr>
              <w:t>16,450.4</w:t>
            </w:r>
          </w:p>
        </w:tc>
        <w:tc>
          <w:tcPr>
            <w:tcW w:w="2454" w:type="dxa"/>
            <w:tcBorders>
              <w:top w:val="nil"/>
              <w:left w:val="nil"/>
              <w:bottom w:val="single" w:sz="4" w:space="0" w:color="auto"/>
              <w:right w:val="single" w:sz="4" w:space="0" w:color="auto"/>
            </w:tcBorders>
            <w:shd w:val="clear" w:color="000000" w:fill="F2F2F2"/>
            <w:noWrap/>
            <w:vAlign w:val="center"/>
          </w:tcPr>
          <w:p w14:paraId="0A2F948B" w14:textId="77777777" w:rsidR="00475AAE" w:rsidRPr="00EB6A1D" w:rsidRDefault="00475AAE" w:rsidP="00296D4D">
            <w:pPr>
              <w:widowControl/>
              <w:jc w:val="right"/>
              <w:rPr>
                <w:b/>
                <w:bCs/>
                <w:color w:val="000000"/>
                <w:sz w:val="20"/>
                <w:szCs w:val="20"/>
                <w:lang w:val="en-US" w:eastAsia="en-US"/>
              </w:rPr>
            </w:pPr>
            <w:r w:rsidRPr="00EB6A1D">
              <w:rPr>
                <w:b/>
                <w:bCs/>
                <w:sz w:val="20"/>
                <w:szCs w:val="20"/>
              </w:rPr>
              <w:t>48.28%</w:t>
            </w:r>
          </w:p>
        </w:tc>
        <w:tc>
          <w:tcPr>
            <w:tcW w:w="2573" w:type="dxa"/>
            <w:tcBorders>
              <w:top w:val="nil"/>
              <w:left w:val="nil"/>
              <w:bottom w:val="single" w:sz="4" w:space="0" w:color="auto"/>
              <w:right w:val="single" w:sz="4" w:space="0" w:color="auto"/>
            </w:tcBorders>
            <w:shd w:val="clear" w:color="000000" w:fill="F2F2F2"/>
            <w:noWrap/>
            <w:vAlign w:val="center"/>
          </w:tcPr>
          <w:p w14:paraId="5E624C1F" w14:textId="77777777" w:rsidR="00475AAE" w:rsidRPr="00EB6A1D" w:rsidRDefault="00475AAE" w:rsidP="00296D4D">
            <w:pPr>
              <w:widowControl/>
              <w:jc w:val="right"/>
              <w:rPr>
                <w:b/>
                <w:bCs/>
                <w:color w:val="000000"/>
                <w:sz w:val="20"/>
                <w:szCs w:val="20"/>
                <w:lang w:val="en-US" w:eastAsia="en-US"/>
              </w:rPr>
            </w:pPr>
            <w:r w:rsidRPr="00EB6A1D">
              <w:rPr>
                <w:b/>
                <w:bCs/>
                <w:sz w:val="20"/>
                <w:szCs w:val="20"/>
              </w:rPr>
              <w:t>307.19%</w:t>
            </w:r>
          </w:p>
        </w:tc>
      </w:tr>
      <w:tr w:rsidR="00475AAE" w:rsidRPr="0034587D" w14:paraId="4A4889E5" w14:textId="77777777" w:rsidTr="006050F2">
        <w:trPr>
          <w:trHeight w:val="284"/>
          <w:jc w:val="center"/>
        </w:trPr>
        <w:tc>
          <w:tcPr>
            <w:tcW w:w="5984" w:type="dxa"/>
            <w:tcBorders>
              <w:top w:val="nil"/>
              <w:left w:val="single" w:sz="4" w:space="0" w:color="auto"/>
              <w:bottom w:val="single" w:sz="4" w:space="0" w:color="auto"/>
              <w:right w:val="single" w:sz="4" w:space="0" w:color="auto"/>
            </w:tcBorders>
            <w:noWrap/>
          </w:tcPr>
          <w:p w14:paraId="6B6CDC28" w14:textId="77777777" w:rsidR="00475AAE" w:rsidRPr="0034587D" w:rsidRDefault="00475AAE" w:rsidP="00296D4D">
            <w:pPr>
              <w:widowControl/>
              <w:rPr>
                <w:color w:val="000000"/>
                <w:sz w:val="22"/>
                <w:szCs w:val="22"/>
                <w:lang w:val="en-US" w:eastAsia="en-US"/>
              </w:rPr>
            </w:pPr>
            <w:r w:rsidRPr="00650B4D">
              <w:t>граб</w:t>
            </w:r>
          </w:p>
        </w:tc>
        <w:tc>
          <w:tcPr>
            <w:tcW w:w="1303" w:type="dxa"/>
            <w:tcBorders>
              <w:top w:val="nil"/>
              <w:left w:val="nil"/>
              <w:bottom w:val="single" w:sz="4" w:space="0" w:color="auto"/>
              <w:right w:val="single" w:sz="4" w:space="0" w:color="auto"/>
            </w:tcBorders>
            <w:noWrap/>
            <w:vAlign w:val="center"/>
          </w:tcPr>
          <w:p w14:paraId="4A46DFF2" w14:textId="77777777" w:rsidR="00475AAE" w:rsidRPr="0040510B" w:rsidRDefault="00475AAE" w:rsidP="00296D4D">
            <w:pPr>
              <w:widowControl/>
              <w:jc w:val="right"/>
              <w:rPr>
                <w:color w:val="000000"/>
                <w:sz w:val="20"/>
                <w:szCs w:val="20"/>
                <w:lang w:val="en-US" w:eastAsia="en-US"/>
              </w:rPr>
            </w:pPr>
            <w:r w:rsidRPr="0040510B">
              <w:rPr>
                <w:sz w:val="20"/>
                <w:szCs w:val="20"/>
              </w:rPr>
              <w:t>5,064.7</w:t>
            </w:r>
          </w:p>
        </w:tc>
        <w:tc>
          <w:tcPr>
            <w:tcW w:w="1114" w:type="dxa"/>
            <w:tcBorders>
              <w:top w:val="nil"/>
              <w:left w:val="nil"/>
              <w:bottom w:val="single" w:sz="4" w:space="0" w:color="auto"/>
              <w:right w:val="single" w:sz="4" w:space="0" w:color="auto"/>
            </w:tcBorders>
            <w:noWrap/>
            <w:vAlign w:val="center"/>
          </w:tcPr>
          <w:p w14:paraId="1C0A12AB" w14:textId="77777777" w:rsidR="00475AAE" w:rsidRPr="0040510B" w:rsidRDefault="00475AAE" w:rsidP="00296D4D">
            <w:pPr>
              <w:widowControl/>
              <w:jc w:val="right"/>
              <w:rPr>
                <w:color w:val="000000"/>
                <w:sz w:val="20"/>
                <w:szCs w:val="20"/>
                <w:lang w:val="en-US" w:eastAsia="en-US"/>
              </w:rPr>
            </w:pPr>
            <w:r w:rsidRPr="0040510B">
              <w:rPr>
                <w:sz w:val="20"/>
                <w:szCs w:val="20"/>
              </w:rPr>
              <w:t>56.1</w:t>
            </w:r>
          </w:p>
        </w:tc>
        <w:tc>
          <w:tcPr>
            <w:tcW w:w="1430" w:type="dxa"/>
            <w:tcBorders>
              <w:top w:val="nil"/>
              <w:left w:val="nil"/>
              <w:bottom w:val="single" w:sz="4" w:space="0" w:color="auto"/>
              <w:right w:val="single" w:sz="4" w:space="0" w:color="auto"/>
            </w:tcBorders>
            <w:noWrap/>
            <w:vAlign w:val="center"/>
          </w:tcPr>
          <w:p w14:paraId="497AF619" w14:textId="77777777" w:rsidR="00475AAE" w:rsidRPr="0040510B" w:rsidRDefault="00475AAE" w:rsidP="00296D4D">
            <w:pPr>
              <w:widowControl/>
              <w:jc w:val="right"/>
              <w:rPr>
                <w:color w:val="000000"/>
                <w:sz w:val="20"/>
                <w:szCs w:val="20"/>
                <w:lang w:val="en-US" w:eastAsia="en-US"/>
              </w:rPr>
            </w:pPr>
            <w:r w:rsidRPr="0040510B">
              <w:rPr>
                <w:sz w:val="20"/>
                <w:szCs w:val="20"/>
              </w:rPr>
              <w:t>4,005.4</w:t>
            </w:r>
          </w:p>
        </w:tc>
        <w:tc>
          <w:tcPr>
            <w:tcW w:w="2454" w:type="dxa"/>
            <w:tcBorders>
              <w:top w:val="nil"/>
              <w:left w:val="nil"/>
              <w:bottom w:val="single" w:sz="4" w:space="0" w:color="auto"/>
              <w:right w:val="single" w:sz="4" w:space="0" w:color="auto"/>
            </w:tcBorders>
            <w:noWrap/>
            <w:vAlign w:val="center"/>
          </w:tcPr>
          <w:p w14:paraId="0D3FFDF8" w14:textId="77777777" w:rsidR="00475AAE" w:rsidRPr="0040510B" w:rsidRDefault="00475AAE" w:rsidP="00296D4D">
            <w:pPr>
              <w:widowControl/>
              <w:jc w:val="right"/>
              <w:rPr>
                <w:color w:val="000000"/>
                <w:sz w:val="20"/>
                <w:szCs w:val="20"/>
                <w:lang w:val="en-US" w:eastAsia="en-US"/>
              </w:rPr>
            </w:pPr>
            <w:r w:rsidRPr="0040510B">
              <w:rPr>
                <w:sz w:val="20"/>
                <w:szCs w:val="20"/>
              </w:rPr>
              <w:t>79.08%</w:t>
            </w:r>
          </w:p>
        </w:tc>
        <w:tc>
          <w:tcPr>
            <w:tcW w:w="2573" w:type="dxa"/>
            <w:tcBorders>
              <w:top w:val="nil"/>
              <w:left w:val="nil"/>
              <w:bottom w:val="single" w:sz="4" w:space="0" w:color="auto"/>
              <w:right w:val="single" w:sz="4" w:space="0" w:color="auto"/>
            </w:tcBorders>
            <w:noWrap/>
            <w:vAlign w:val="center"/>
          </w:tcPr>
          <w:p w14:paraId="6AFEC13F" w14:textId="77777777" w:rsidR="00475AAE" w:rsidRPr="0040510B" w:rsidRDefault="00475AAE" w:rsidP="00296D4D">
            <w:pPr>
              <w:widowControl/>
              <w:jc w:val="right"/>
              <w:rPr>
                <w:color w:val="000000"/>
                <w:sz w:val="20"/>
                <w:szCs w:val="20"/>
                <w:lang w:val="en-US" w:eastAsia="en-US"/>
              </w:rPr>
            </w:pPr>
            <w:r w:rsidRPr="0040510B">
              <w:rPr>
                <w:sz w:val="20"/>
                <w:szCs w:val="20"/>
              </w:rPr>
              <w:t>714.61%</w:t>
            </w:r>
          </w:p>
        </w:tc>
      </w:tr>
      <w:tr w:rsidR="00475AAE" w:rsidRPr="0034587D" w14:paraId="1FE6BAA0" w14:textId="77777777" w:rsidTr="006050F2">
        <w:trPr>
          <w:trHeight w:val="284"/>
          <w:jc w:val="center"/>
        </w:trPr>
        <w:tc>
          <w:tcPr>
            <w:tcW w:w="5984" w:type="dxa"/>
            <w:tcBorders>
              <w:top w:val="nil"/>
              <w:left w:val="single" w:sz="4" w:space="0" w:color="auto"/>
              <w:bottom w:val="single" w:sz="4" w:space="0" w:color="auto"/>
              <w:right w:val="single" w:sz="4" w:space="0" w:color="auto"/>
            </w:tcBorders>
            <w:noWrap/>
          </w:tcPr>
          <w:p w14:paraId="5BDEE158" w14:textId="77777777" w:rsidR="00475AAE" w:rsidRPr="0034587D" w:rsidRDefault="00475AAE" w:rsidP="00296D4D">
            <w:pPr>
              <w:widowControl/>
              <w:rPr>
                <w:color w:val="000000"/>
                <w:sz w:val="22"/>
                <w:szCs w:val="22"/>
                <w:lang w:val="en-US" w:eastAsia="en-US"/>
              </w:rPr>
            </w:pPr>
            <w:r w:rsidRPr="00650B4D">
              <w:t>цер</w:t>
            </w:r>
          </w:p>
        </w:tc>
        <w:tc>
          <w:tcPr>
            <w:tcW w:w="1303" w:type="dxa"/>
            <w:tcBorders>
              <w:top w:val="nil"/>
              <w:left w:val="nil"/>
              <w:bottom w:val="single" w:sz="4" w:space="0" w:color="auto"/>
              <w:right w:val="single" w:sz="4" w:space="0" w:color="auto"/>
            </w:tcBorders>
            <w:noWrap/>
            <w:vAlign w:val="center"/>
          </w:tcPr>
          <w:p w14:paraId="1077CDEE" w14:textId="77777777" w:rsidR="00475AAE" w:rsidRPr="0040510B" w:rsidRDefault="00475AAE" w:rsidP="00296D4D">
            <w:pPr>
              <w:widowControl/>
              <w:jc w:val="right"/>
              <w:rPr>
                <w:color w:val="000000"/>
                <w:sz w:val="20"/>
                <w:szCs w:val="20"/>
                <w:lang w:val="en-US" w:eastAsia="en-US"/>
              </w:rPr>
            </w:pPr>
            <w:r w:rsidRPr="0040510B">
              <w:rPr>
                <w:sz w:val="20"/>
                <w:szCs w:val="20"/>
              </w:rPr>
              <w:t>2,795.7</w:t>
            </w:r>
          </w:p>
        </w:tc>
        <w:tc>
          <w:tcPr>
            <w:tcW w:w="1114" w:type="dxa"/>
            <w:tcBorders>
              <w:top w:val="nil"/>
              <w:left w:val="nil"/>
              <w:bottom w:val="single" w:sz="4" w:space="0" w:color="auto"/>
              <w:right w:val="single" w:sz="4" w:space="0" w:color="auto"/>
            </w:tcBorders>
            <w:noWrap/>
            <w:vAlign w:val="center"/>
          </w:tcPr>
          <w:p w14:paraId="5F23D895" w14:textId="77777777" w:rsidR="00475AAE" w:rsidRPr="0040510B" w:rsidRDefault="00475AAE" w:rsidP="00296D4D">
            <w:pPr>
              <w:widowControl/>
              <w:jc w:val="right"/>
              <w:rPr>
                <w:color w:val="000000"/>
                <w:sz w:val="20"/>
                <w:szCs w:val="20"/>
                <w:lang w:val="en-US" w:eastAsia="en-US"/>
              </w:rPr>
            </w:pPr>
            <w:r w:rsidRPr="0040510B">
              <w:rPr>
                <w:sz w:val="20"/>
                <w:szCs w:val="20"/>
              </w:rPr>
              <w:t>37.9</w:t>
            </w:r>
          </w:p>
        </w:tc>
        <w:tc>
          <w:tcPr>
            <w:tcW w:w="1430" w:type="dxa"/>
            <w:tcBorders>
              <w:top w:val="nil"/>
              <w:left w:val="nil"/>
              <w:bottom w:val="single" w:sz="4" w:space="0" w:color="auto"/>
              <w:right w:val="single" w:sz="4" w:space="0" w:color="auto"/>
            </w:tcBorders>
            <w:noWrap/>
            <w:vAlign w:val="center"/>
          </w:tcPr>
          <w:p w14:paraId="7D38C403" w14:textId="77777777" w:rsidR="00475AAE" w:rsidRPr="0040510B" w:rsidRDefault="00475AAE" w:rsidP="00296D4D">
            <w:pPr>
              <w:widowControl/>
              <w:jc w:val="right"/>
              <w:rPr>
                <w:color w:val="000000"/>
                <w:sz w:val="20"/>
                <w:szCs w:val="20"/>
                <w:lang w:val="en-US" w:eastAsia="en-US"/>
              </w:rPr>
            </w:pPr>
            <w:r w:rsidRPr="0040510B">
              <w:rPr>
                <w:sz w:val="20"/>
                <w:szCs w:val="20"/>
              </w:rPr>
              <w:t>739.4</w:t>
            </w:r>
          </w:p>
        </w:tc>
        <w:tc>
          <w:tcPr>
            <w:tcW w:w="2454" w:type="dxa"/>
            <w:tcBorders>
              <w:top w:val="nil"/>
              <w:left w:val="nil"/>
              <w:bottom w:val="single" w:sz="4" w:space="0" w:color="auto"/>
              <w:right w:val="single" w:sz="4" w:space="0" w:color="auto"/>
            </w:tcBorders>
            <w:noWrap/>
            <w:vAlign w:val="center"/>
          </w:tcPr>
          <w:p w14:paraId="05C498E9" w14:textId="77777777" w:rsidR="00475AAE" w:rsidRPr="0040510B" w:rsidRDefault="00475AAE" w:rsidP="00296D4D">
            <w:pPr>
              <w:widowControl/>
              <w:jc w:val="right"/>
              <w:rPr>
                <w:color w:val="000000"/>
                <w:sz w:val="20"/>
                <w:szCs w:val="20"/>
                <w:lang w:val="en-US" w:eastAsia="en-US"/>
              </w:rPr>
            </w:pPr>
            <w:r w:rsidRPr="0040510B">
              <w:rPr>
                <w:sz w:val="20"/>
                <w:szCs w:val="20"/>
              </w:rPr>
              <w:t>26.45%</w:t>
            </w:r>
          </w:p>
        </w:tc>
        <w:tc>
          <w:tcPr>
            <w:tcW w:w="2573" w:type="dxa"/>
            <w:tcBorders>
              <w:top w:val="nil"/>
              <w:left w:val="nil"/>
              <w:bottom w:val="single" w:sz="4" w:space="0" w:color="auto"/>
              <w:right w:val="single" w:sz="4" w:space="0" w:color="auto"/>
            </w:tcBorders>
            <w:noWrap/>
            <w:vAlign w:val="center"/>
          </w:tcPr>
          <w:p w14:paraId="622AD2D2" w14:textId="77777777" w:rsidR="00475AAE" w:rsidRPr="0040510B" w:rsidRDefault="00475AAE" w:rsidP="00296D4D">
            <w:pPr>
              <w:widowControl/>
              <w:jc w:val="right"/>
              <w:rPr>
                <w:color w:val="000000"/>
                <w:sz w:val="20"/>
                <w:szCs w:val="20"/>
                <w:lang w:val="en-US" w:eastAsia="en-US"/>
              </w:rPr>
            </w:pPr>
            <w:r w:rsidRPr="0040510B">
              <w:rPr>
                <w:sz w:val="20"/>
                <w:szCs w:val="20"/>
              </w:rPr>
              <w:t>195.04%</w:t>
            </w:r>
          </w:p>
        </w:tc>
      </w:tr>
      <w:tr w:rsidR="00475AAE" w:rsidRPr="0034587D" w14:paraId="517516D1" w14:textId="77777777" w:rsidTr="006050F2">
        <w:trPr>
          <w:trHeight w:val="284"/>
          <w:jc w:val="center"/>
        </w:trPr>
        <w:tc>
          <w:tcPr>
            <w:tcW w:w="5984" w:type="dxa"/>
            <w:tcBorders>
              <w:top w:val="nil"/>
              <w:left w:val="single" w:sz="4" w:space="0" w:color="auto"/>
              <w:bottom w:val="single" w:sz="4" w:space="0" w:color="auto"/>
              <w:right w:val="single" w:sz="4" w:space="0" w:color="auto"/>
            </w:tcBorders>
            <w:noWrap/>
          </w:tcPr>
          <w:p w14:paraId="71925B06" w14:textId="77777777" w:rsidR="00475AAE" w:rsidRPr="0034587D" w:rsidRDefault="00475AAE" w:rsidP="00296D4D">
            <w:pPr>
              <w:widowControl/>
              <w:rPr>
                <w:color w:val="000000"/>
                <w:sz w:val="22"/>
                <w:szCs w:val="22"/>
                <w:lang w:val="en-US" w:eastAsia="en-US"/>
              </w:rPr>
            </w:pPr>
            <w:r w:rsidRPr="00650B4D">
              <w:t>ситнолисна липа</w:t>
            </w:r>
          </w:p>
        </w:tc>
        <w:tc>
          <w:tcPr>
            <w:tcW w:w="1303" w:type="dxa"/>
            <w:tcBorders>
              <w:top w:val="nil"/>
              <w:left w:val="nil"/>
              <w:bottom w:val="single" w:sz="4" w:space="0" w:color="auto"/>
              <w:right w:val="single" w:sz="4" w:space="0" w:color="auto"/>
            </w:tcBorders>
            <w:noWrap/>
            <w:vAlign w:val="center"/>
          </w:tcPr>
          <w:p w14:paraId="16BAD949" w14:textId="77777777" w:rsidR="00475AAE" w:rsidRPr="0040510B" w:rsidRDefault="00475AAE" w:rsidP="00296D4D">
            <w:pPr>
              <w:widowControl/>
              <w:jc w:val="right"/>
              <w:rPr>
                <w:color w:val="000000"/>
                <w:sz w:val="20"/>
                <w:szCs w:val="20"/>
                <w:lang w:val="en-US" w:eastAsia="en-US"/>
              </w:rPr>
            </w:pPr>
            <w:r w:rsidRPr="0040510B">
              <w:rPr>
                <w:sz w:val="20"/>
                <w:szCs w:val="20"/>
              </w:rPr>
              <w:t>16.5</w:t>
            </w:r>
          </w:p>
        </w:tc>
        <w:tc>
          <w:tcPr>
            <w:tcW w:w="1114" w:type="dxa"/>
            <w:tcBorders>
              <w:top w:val="nil"/>
              <w:left w:val="nil"/>
              <w:bottom w:val="single" w:sz="4" w:space="0" w:color="auto"/>
              <w:right w:val="single" w:sz="4" w:space="0" w:color="auto"/>
            </w:tcBorders>
            <w:noWrap/>
            <w:vAlign w:val="center"/>
          </w:tcPr>
          <w:p w14:paraId="192E92C6" w14:textId="77777777" w:rsidR="00475AAE" w:rsidRPr="0040510B" w:rsidRDefault="00475AAE" w:rsidP="00296D4D">
            <w:pPr>
              <w:widowControl/>
              <w:jc w:val="right"/>
              <w:rPr>
                <w:color w:val="000000"/>
                <w:sz w:val="20"/>
                <w:szCs w:val="20"/>
                <w:lang w:val="en-US" w:eastAsia="en-US"/>
              </w:rPr>
            </w:pPr>
            <w:r w:rsidRPr="0040510B">
              <w:rPr>
                <w:sz w:val="20"/>
                <w:szCs w:val="20"/>
              </w:rPr>
              <w:t>0.4</w:t>
            </w:r>
          </w:p>
        </w:tc>
        <w:tc>
          <w:tcPr>
            <w:tcW w:w="1430" w:type="dxa"/>
            <w:tcBorders>
              <w:top w:val="nil"/>
              <w:left w:val="nil"/>
              <w:bottom w:val="single" w:sz="4" w:space="0" w:color="auto"/>
              <w:right w:val="single" w:sz="4" w:space="0" w:color="auto"/>
            </w:tcBorders>
            <w:noWrap/>
            <w:vAlign w:val="center"/>
          </w:tcPr>
          <w:p w14:paraId="2AC173D2" w14:textId="77777777" w:rsidR="00475AAE" w:rsidRPr="0040510B" w:rsidRDefault="00475AAE" w:rsidP="00296D4D">
            <w:pPr>
              <w:widowControl/>
              <w:jc w:val="right"/>
              <w:rPr>
                <w:color w:val="000000"/>
                <w:sz w:val="20"/>
                <w:szCs w:val="20"/>
                <w:lang w:val="en-US" w:eastAsia="en-US"/>
              </w:rPr>
            </w:pPr>
          </w:p>
        </w:tc>
        <w:tc>
          <w:tcPr>
            <w:tcW w:w="2454" w:type="dxa"/>
            <w:tcBorders>
              <w:top w:val="nil"/>
              <w:left w:val="nil"/>
              <w:bottom w:val="single" w:sz="4" w:space="0" w:color="auto"/>
              <w:right w:val="single" w:sz="4" w:space="0" w:color="auto"/>
            </w:tcBorders>
            <w:noWrap/>
            <w:vAlign w:val="center"/>
          </w:tcPr>
          <w:p w14:paraId="5A851A7A" w14:textId="77777777" w:rsidR="00475AAE" w:rsidRPr="0040510B" w:rsidRDefault="00475AAE" w:rsidP="00296D4D">
            <w:pPr>
              <w:widowControl/>
              <w:jc w:val="right"/>
              <w:rPr>
                <w:color w:val="000000"/>
                <w:sz w:val="20"/>
                <w:szCs w:val="20"/>
                <w:lang w:val="en-US" w:eastAsia="en-US"/>
              </w:rPr>
            </w:pPr>
          </w:p>
        </w:tc>
        <w:tc>
          <w:tcPr>
            <w:tcW w:w="2573" w:type="dxa"/>
            <w:tcBorders>
              <w:top w:val="nil"/>
              <w:left w:val="nil"/>
              <w:bottom w:val="single" w:sz="4" w:space="0" w:color="auto"/>
              <w:right w:val="single" w:sz="4" w:space="0" w:color="auto"/>
            </w:tcBorders>
            <w:noWrap/>
            <w:vAlign w:val="center"/>
          </w:tcPr>
          <w:p w14:paraId="3F559655" w14:textId="77777777" w:rsidR="00475AAE" w:rsidRPr="0040510B" w:rsidRDefault="00475AAE" w:rsidP="00296D4D">
            <w:pPr>
              <w:widowControl/>
              <w:jc w:val="right"/>
              <w:rPr>
                <w:color w:val="000000"/>
                <w:sz w:val="20"/>
                <w:szCs w:val="20"/>
                <w:lang w:val="en-US" w:eastAsia="en-US"/>
              </w:rPr>
            </w:pPr>
          </w:p>
        </w:tc>
      </w:tr>
      <w:tr w:rsidR="00475AAE" w:rsidRPr="0034587D" w14:paraId="21ECFC64" w14:textId="77777777" w:rsidTr="006050F2">
        <w:trPr>
          <w:trHeight w:val="284"/>
          <w:jc w:val="center"/>
        </w:trPr>
        <w:tc>
          <w:tcPr>
            <w:tcW w:w="5984" w:type="dxa"/>
            <w:tcBorders>
              <w:top w:val="nil"/>
              <w:left w:val="single" w:sz="4" w:space="0" w:color="auto"/>
              <w:bottom w:val="single" w:sz="4" w:space="0" w:color="auto"/>
              <w:right w:val="single" w:sz="4" w:space="0" w:color="auto"/>
            </w:tcBorders>
            <w:noWrap/>
          </w:tcPr>
          <w:p w14:paraId="13F924E6" w14:textId="77777777" w:rsidR="00475AAE" w:rsidRPr="0034587D" w:rsidRDefault="00475AAE" w:rsidP="00296D4D">
            <w:pPr>
              <w:widowControl/>
              <w:rPr>
                <w:color w:val="000000"/>
                <w:sz w:val="22"/>
                <w:szCs w:val="22"/>
                <w:lang w:val="en-US" w:eastAsia="en-US"/>
              </w:rPr>
            </w:pPr>
            <w:r w:rsidRPr="00650B4D">
              <w:t>крупнолисна липа</w:t>
            </w:r>
          </w:p>
        </w:tc>
        <w:tc>
          <w:tcPr>
            <w:tcW w:w="1303" w:type="dxa"/>
            <w:tcBorders>
              <w:top w:val="nil"/>
              <w:left w:val="nil"/>
              <w:bottom w:val="single" w:sz="4" w:space="0" w:color="auto"/>
              <w:right w:val="single" w:sz="4" w:space="0" w:color="auto"/>
            </w:tcBorders>
            <w:noWrap/>
            <w:vAlign w:val="center"/>
          </w:tcPr>
          <w:p w14:paraId="58093E48" w14:textId="77777777" w:rsidR="00475AAE" w:rsidRPr="0040510B" w:rsidRDefault="00475AAE" w:rsidP="00296D4D">
            <w:pPr>
              <w:widowControl/>
              <w:jc w:val="right"/>
              <w:rPr>
                <w:color w:val="000000"/>
                <w:sz w:val="20"/>
                <w:szCs w:val="20"/>
                <w:lang w:val="en-US" w:eastAsia="en-US"/>
              </w:rPr>
            </w:pPr>
            <w:r w:rsidRPr="0040510B">
              <w:rPr>
                <w:sz w:val="20"/>
                <w:szCs w:val="20"/>
              </w:rPr>
              <w:t>703.9</w:t>
            </w:r>
          </w:p>
        </w:tc>
        <w:tc>
          <w:tcPr>
            <w:tcW w:w="1114" w:type="dxa"/>
            <w:tcBorders>
              <w:top w:val="nil"/>
              <w:left w:val="nil"/>
              <w:bottom w:val="single" w:sz="4" w:space="0" w:color="auto"/>
              <w:right w:val="single" w:sz="4" w:space="0" w:color="auto"/>
            </w:tcBorders>
            <w:noWrap/>
            <w:vAlign w:val="center"/>
          </w:tcPr>
          <w:p w14:paraId="75A728DE" w14:textId="77777777" w:rsidR="00475AAE" w:rsidRPr="0040510B" w:rsidRDefault="00475AAE" w:rsidP="00296D4D">
            <w:pPr>
              <w:widowControl/>
              <w:jc w:val="right"/>
              <w:rPr>
                <w:color w:val="000000"/>
                <w:sz w:val="20"/>
                <w:szCs w:val="20"/>
                <w:lang w:val="en-US" w:eastAsia="en-US"/>
              </w:rPr>
            </w:pPr>
            <w:r w:rsidRPr="0040510B">
              <w:rPr>
                <w:sz w:val="20"/>
                <w:szCs w:val="20"/>
              </w:rPr>
              <w:t>10.5</w:t>
            </w:r>
          </w:p>
        </w:tc>
        <w:tc>
          <w:tcPr>
            <w:tcW w:w="1430" w:type="dxa"/>
            <w:tcBorders>
              <w:top w:val="nil"/>
              <w:left w:val="nil"/>
              <w:bottom w:val="single" w:sz="4" w:space="0" w:color="auto"/>
              <w:right w:val="single" w:sz="4" w:space="0" w:color="auto"/>
            </w:tcBorders>
            <w:noWrap/>
            <w:vAlign w:val="center"/>
          </w:tcPr>
          <w:p w14:paraId="28D7CF40" w14:textId="77777777" w:rsidR="00475AAE" w:rsidRPr="0040510B" w:rsidRDefault="00475AAE" w:rsidP="00296D4D">
            <w:pPr>
              <w:widowControl/>
              <w:jc w:val="right"/>
              <w:rPr>
                <w:color w:val="000000"/>
                <w:sz w:val="20"/>
                <w:szCs w:val="20"/>
                <w:lang w:val="en-US" w:eastAsia="en-US"/>
              </w:rPr>
            </w:pPr>
            <w:r w:rsidRPr="0040510B">
              <w:rPr>
                <w:sz w:val="20"/>
                <w:szCs w:val="20"/>
              </w:rPr>
              <w:t>493.0</w:t>
            </w:r>
          </w:p>
        </w:tc>
        <w:tc>
          <w:tcPr>
            <w:tcW w:w="2454" w:type="dxa"/>
            <w:tcBorders>
              <w:top w:val="nil"/>
              <w:left w:val="nil"/>
              <w:bottom w:val="single" w:sz="4" w:space="0" w:color="auto"/>
              <w:right w:val="single" w:sz="4" w:space="0" w:color="auto"/>
            </w:tcBorders>
            <w:noWrap/>
            <w:vAlign w:val="center"/>
          </w:tcPr>
          <w:p w14:paraId="7A3694CD" w14:textId="77777777" w:rsidR="00475AAE" w:rsidRPr="0040510B" w:rsidRDefault="00475AAE" w:rsidP="00296D4D">
            <w:pPr>
              <w:widowControl/>
              <w:jc w:val="right"/>
              <w:rPr>
                <w:color w:val="000000"/>
                <w:sz w:val="20"/>
                <w:szCs w:val="20"/>
                <w:lang w:val="en-US" w:eastAsia="en-US"/>
              </w:rPr>
            </w:pPr>
            <w:r w:rsidRPr="0040510B">
              <w:rPr>
                <w:sz w:val="20"/>
                <w:szCs w:val="20"/>
              </w:rPr>
              <w:t>70.04%</w:t>
            </w:r>
          </w:p>
        </w:tc>
        <w:tc>
          <w:tcPr>
            <w:tcW w:w="2573" w:type="dxa"/>
            <w:tcBorders>
              <w:top w:val="nil"/>
              <w:left w:val="nil"/>
              <w:bottom w:val="single" w:sz="4" w:space="0" w:color="auto"/>
              <w:right w:val="single" w:sz="4" w:space="0" w:color="auto"/>
            </w:tcBorders>
            <w:noWrap/>
            <w:vAlign w:val="center"/>
          </w:tcPr>
          <w:p w14:paraId="1AF7726A" w14:textId="77777777" w:rsidR="00475AAE" w:rsidRPr="0040510B" w:rsidRDefault="00475AAE" w:rsidP="00296D4D">
            <w:pPr>
              <w:widowControl/>
              <w:jc w:val="right"/>
              <w:rPr>
                <w:color w:val="000000"/>
                <w:sz w:val="20"/>
                <w:szCs w:val="20"/>
                <w:lang w:val="en-US" w:eastAsia="en-US"/>
              </w:rPr>
            </w:pPr>
            <w:r w:rsidRPr="0040510B">
              <w:rPr>
                <w:sz w:val="20"/>
                <w:szCs w:val="20"/>
              </w:rPr>
              <w:t>469.54%</w:t>
            </w:r>
          </w:p>
        </w:tc>
      </w:tr>
      <w:tr w:rsidR="00475AAE" w:rsidRPr="0034587D" w14:paraId="0C6F84C6" w14:textId="77777777" w:rsidTr="006050F2">
        <w:trPr>
          <w:trHeight w:val="284"/>
          <w:jc w:val="center"/>
        </w:trPr>
        <w:tc>
          <w:tcPr>
            <w:tcW w:w="5984" w:type="dxa"/>
            <w:tcBorders>
              <w:top w:val="nil"/>
              <w:left w:val="single" w:sz="4" w:space="0" w:color="auto"/>
              <w:bottom w:val="single" w:sz="4" w:space="0" w:color="auto"/>
              <w:right w:val="single" w:sz="4" w:space="0" w:color="auto"/>
            </w:tcBorders>
            <w:noWrap/>
          </w:tcPr>
          <w:p w14:paraId="1B9B3E6E" w14:textId="77777777" w:rsidR="00475AAE" w:rsidRPr="0034587D" w:rsidRDefault="00475AAE" w:rsidP="00296D4D">
            <w:pPr>
              <w:widowControl/>
              <w:rPr>
                <w:color w:val="000000"/>
                <w:sz w:val="22"/>
                <w:szCs w:val="22"/>
                <w:lang w:val="en-US" w:eastAsia="en-US"/>
              </w:rPr>
            </w:pPr>
            <w:r w:rsidRPr="00650B4D">
              <w:t>сребрна липа</w:t>
            </w:r>
          </w:p>
        </w:tc>
        <w:tc>
          <w:tcPr>
            <w:tcW w:w="1303" w:type="dxa"/>
            <w:tcBorders>
              <w:top w:val="nil"/>
              <w:left w:val="nil"/>
              <w:bottom w:val="single" w:sz="4" w:space="0" w:color="auto"/>
              <w:right w:val="single" w:sz="4" w:space="0" w:color="auto"/>
            </w:tcBorders>
            <w:noWrap/>
            <w:vAlign w:val="center"/>
          </w:tcPr>
          <w:p w14:paraId="2DB6BAFC" w14:textId="77777777" w:rsidR="00475AAE" w:rsidRPr="0040510B" w:rsidRDefault="00475AAE" w:rsidP="00296D4D">
            <w:pPr>
              <w:widowControl/>
              <w:jc w:val="right"/>
              <w:rPr>
                <w:color w:val="000000"/>
                <w:sz w:val="20"/>
                <w:szCs w:val="20"/>
                <w:lang w:val="en-US" w:eastAsia="en-US"/>
              </w:rPr>
            </w:pPr>
            <w:r w:rsidRPr="0040510B">
              <w:rPr>
                <w:sz w:val="20"/>
                <w:szCs w:val="20"/>
              </w:rPr>
              <w:t>19,071.0</w:t>
            </w:r>
          </w:p>
        </w:tc>
        <w:tc>
          <w:tcPr>
            <w:tcW w:w="1114" w:type="dxa"/>
            <w:tcBorders>
              <w:top w:val="nil"/>
              <w:left w:val="nil"/>
              <w:bottom w:val="single" w:sz="4" w:space="0" w:color="auto"/>
              <w:right w:val="single" w:sz="4" w:space="0" w:color="auto"/>
            </w:tcBorders>
            <w:noWrap/>
            <w:vAlign w:val="center"/>
          </w:tcPr>
          <w:p w14:paraId="563011CA" w14:textId="77777777" w:rsidR="00475AAE" w:rsidRPr="0040510B" w:rsidRDefault="00475AAE" w:rsidP="00296D4D">
            <w:pPr>
              <w:widowControl/>
              <w:jc w:val="right"/>
              <w:rPr>
                <w:color w:val="000000"/>
                <w:sz w:val="20"/>
                <w:szCs w:val="20"/>
                <w:lang w:val="en-US" w:eastAsia="en-US"/>
              </w:rPr>
            </w:pPr>
            <w:r w:rsidRPr="0040510B">
              <w:rPr>
                <w:sz w:val="20"/>
                <w:szCs w:val="20"/>
              </w:rPr>
              <w:t>312.7</w:t>
            </w:r>
          </w:p>
        </w:tc>
        <w:tc>
          <w:tcPr>
            <w:tcW w:w="1430" w:type="dxa"/>
            <w:tcBorders>
              <w:top w:val="nil"/>
              <w:left w:val="nil"/>
              <w:bottom w:val="single" w:sz="4" w:space="0" w:color="auto"/>
              <w:right w:val="single" w:sz="4" w:space="0" w:color="auto"/>
            </w:tcBorders>
            <w:noWrap/>
            <w:vAlign w:val="center"/>
          </w:tcPr>
          <w:p w14:paraId="0D274DB9" w14:textId="77777777" w:rsidR="00475AAE" w:rsidRPr="0040510B" w:rsidRDefault="00475AAE" w:rsidP="00296D4D">
            <w:pPr>
              <w:widowControl/>
              <w:jc w:val="right"/>
              <w:rPr>
                <w:color w:val="000000"/>
                <w:sz w:val="20"/>
                <w:szCs w:val="20"/>
                <w:lang w:val="en-US" w:eastAsia="en-US"/>
              </w:rPr>
            </w:pPr>
            <w:r w:rsidRPr="0040510B">
              <w:rPr>
                <w:sz w:val="20"/>
                <w:szCs w:val="20"/>
              </w:rPr>
              <w:t>12,145.5</w:t>
            </w:r>
          </w:p>
        </w:tc>
        <w:tc>
          <w:tcPr>
            <w:tcW w:w="2454" w:type="dxa"/>
            <w:tcBorders>
              <w:top w:val="nil"/>
              <w:left w:val="nil"/>
              <w:bottom w:val="single" w:sz="4" w:space="0" w:color="auto"/>
              <w:right w:val="single" w:sz="4" w:space="0" w:color="auto"/>
            </w:tcBorders>
            <w:noWrap/>
            <w:vAlign w:val="center"/>
          </w:tcPr>
          <w:p w14:paraId="37DD75CB" w14:textId="77777777" w:rsidR="00475AAE" w:rsidRPr="0040510B" w:rsidRDefault="00475AAE" w:rsidP="00296D4D">
            <w:pPr>
              <w:widowControl/>
              <w:jc w:val="right"/>
              <w:rPr>
                <w:color w:val="000000"/>
                <w:sz w:val="20"/>
                <w:szCs w:val="20"/>
                <w:lang w:val="en-US" w:eastAsia="en-US"/>
              </w:rPr>
            </w:pPr>
            <w:r w:rsidRPr="0040510B">
              <w:rPr>
                <w:sz w:val="20"/>
                <w:szCs w:val="20"/>
              </w:rPr>
              <w:t>63.69%</w:t>
            </w:r>
          </w:p>
        </w:tc>
        <w:tc>
          <w:tcPr>
            <w:tcW w:w="2573" w:type="dxa"/>
            <w:tcBorders>
              <w:top w:val="nil"/>
              <w:left w:val="nil"/>
              <w:bottom w:val="single" w:sz="4" w:space="0" w:color="auto"/>
              <w:right w:val="single" w:sz="4" w:space="0" w:color="auto"/>
            </w:tcBorders>
            <w:noWrap/>
            <w:vAlign w:val="center"/>
          </w:tcPr>
          <w:p w14:paraId="45FCC071" w14:textId="77777777" w:rsidR="00475AAE" w:rsidRPr="0040510B" w:rsidRDefault="00475AAE" w:rsidP="00296D4D">
            <w:pPr>
              <w:widowControl/>
              <w:jc w:val="right"/>
              <w:rPr>
                <w:color w:val="000000"/>
                <w:sz w:val="20"/>
                <w:szCs w:val="20"/>
                <w:lang w:val="en-US" w:eastAsia="en-US"/>
              </w:rPr>
            </w:pPr>
            <w:r w:rsidRPr="0040510B">
              <w:rPr>
                <w:sz w:val="20"/>
                <w:szCs w:val="20"/>
              </w:rPr>
              <w:t>388.45%</w:t>
            </w:r>
          </w:p>
        </w:tc>
      </w:tr>
      <w:tr w:rsidR="00475AAE" w:rsidRPr="0034587D" w14:paraId="1FF69D57" w14:textId="77777777" w:rsidTr="006050F2">
        <w:trPr>
          <w:trHeight w:val="284"/>
          <w:jc w:val="center"/>
        </w:trPr>
        <w:tc>
          <w:tcPr>
            <w:tcW w:w="5984" w:type="dxa"/>
            <w:tcBorders>
              <w:top w:val="nil"/>
              <w:left w:val="single" w:sz="4" w:space="0" w:color="auto"/>
              <w:bottom w:val="single" w:sz="4" w:space="0" w:color="auto"/>
              <w:right w:val="single" w:sz="4" w:space="0" w:color="auto"/>
            </w:tcBorders>
            <w:noWrap/>
          </w:tcPr>
          <w:p w14:paraId="2D454B9D" w14:textId="77777777" w:rsidR="00475AAE" w:rsidRPr="0034587D" w:rsidRDefault="00475AAE" w:rsidP="00296D4D">
            <w:pPr>
              <w:widowControl/>
              <w:rPr>
                <w:color w:val="000000"/>
                <w:sz w:val="22"/>
                <w:szCs w:val="22"/>
                <w:lang w:val="en-US" w:eastAsia="en-US"/>
              </w:rPr>
            </w:pPr>
            <w:r w:rsidRPr="00650B4D">
              <w:t>трешња</w:t>
            </w:r>
          </w:p>
        </w:tc>
        <w:tc>
          <w:tcPr>
            <w:tcW w:w="1303" w:type="dxa"/>
            <w:tcBorders>
              <w:top w:val="nil"/>
              <w:left w:val="nil"/>
              <w:bottom w:val="single" w:sz="4" w:space="0" w:color="auto"/>
              <w:right w:val="single" w:sz="4" w:space="0" w:color="auto"/>
            </w:tcBorders>
            <w:noWrap/>
            <w:vAlign w:val="center"/>
          </w:tcPr>
          <w:p w14:paraId="56729BE7" w14:textId="77777777" w:rsidR="00475AAE" w:rsidRPr="0040510B" w:rsidRDefault="00475AAE" w:rsidP="00296D4D">
            <w:pPr>
              <w:widowControl/>
              <w:jc w:val="right"/>
              <w:rPr>
                <w:color w:val="000000"/>
                <w:sz w:val="20"/>
                <w:szCs w:val="20"/>
                <w:lang w:val="en-US" w:eastAsia="en-US"/>
              </w:rPr>
            </w:pPr>
            <w:r w:rsidRPr="0040510B">
              <w:rPr>
                <w:sz w:val="20"/>
                <w:szCs w:val="20"/>
              </w:rPr>
              <w:t>630.9</w:t>
            </w:r>
          </w:p>
        </w:tc>
        <w:tc>
          <w:tcPr>
            <w:tcW w:w="1114" w:type="dxa"/>
            <w:tcBorders>
              <w:top w:val="nil"/>
              <w:left w:val="nil"/>
              <w:bottom w:val="single" w:sz="4" w:space="0" w:color="auto"/>
              <w:right w:val="single" w:sz="4" w:space="0" w:color="auto"/>
            </w:tcBorders>
            <w:noWrap/>
            <w:vAlign w:val="center"/>
          </w:tcPr>
          <w:p w14:paraId="05D3CCE8" w14:textId="77777777" w:rsidR="00475AAE" w:rsidRPr="0040510B" w:rsidRDefault="00475AAE" w:rsidP="00296D4D">
            <w:pPr>
              <w:widowControl/>
              <w:jc w:val="right"/>
              <w:rPr>
                <w:color w:val="000000"/>
                <w:sz w:val="20"/>
                <w:szCs w:val="20"/>
                <w:lang w:val="en-US" w:eastAsia="en-US"/>
              </w:rPr>
            </w:pPr>
            <w:r w:rsidRPr="0040510B">
              <w:rPr>
                <w:sz w:val="20"/>
                <w:szCs w:val="20"/>
              </w:rPr>
              <w:t>8.3</w:t>
            </w:r>
          </w:p>
        </w:tc>
        <w:tc>
          <w:tcPr>
            <w:tcW w:w="1430" w:type="dxa"/>
            <w:tcBorders>
              <w:top w:val="nil"/>
              <w:left w:val="nil"/>
              <w:bottom w:val="single" w:sz="4" w:space="0" w:color="auto"/>
              <w:right w:val="single" w:sz="4" w:space="0" w:color="auto"/>
            </w:tcBorders>
            <w:noWrap/>
            <w:vAlign w:val="center"/>
          </w:tcPr>
          <w:p w14:paraId="2968878C" w14:textId="77777777" w:rsidR="00475AAE" w:rsidRPr="0040510B" w:rsidRDefault="00475AAE" w:rsidP="00296D4D">
            <w:pPr>
              <w:widowControl/>
              <w:jc w:val="right"/>
              <w:rPr>
                <w:color w:val="000000"/>
                <w:sz w:val="20"/>
                <w:szCs w:val="20"/>
                <w:lang w:val="en-US" w:eastAsia="en-US"/>
              </w:rPr>
            </w:pPr>
            <w:r w:rsidRPr="0040510B">
              <w:rPr>
                <w:sz w:val="20"/>
                <w:szCs w:val="20"/>
              </w:rPr>
              <w:t>322.0</w:t>
            </w:r>
          </w:p>
        </w:tc>
        <w:tc>
          <w:tcPr>
            <w:tcW w:w="2454" w:type="dxa"/>
            <w:tcBorders>
              <w:top w:val="nil"/>
              <w:left w:val="nil"/>
              <w:bottom w:val="single" w:sz="4" w:space="0" w:color="auto"/>
              <w:right w:val="single" w:sz="4" w:space="0" w:color="auto"/>
            </w:tcBorders>
            <w:noWrap/>
            <w:vAlign w:val="center"/>
          </w:tcPr>
          <w:p w14:paraId="2A24C03B" w14:textId="77777777" w:rsidR="00475AAE" w:rsidRPr="0040510B" w:rsidRDefault="00475AAE" w:rsidP="00296D4D">
            <w:pPr>
              <w:widowControl/>
              <w:jc w:val="right"/>
              <w:rPr>
                <w:color w:val="000000"/>
                <w:sz w:val="20"/>
                <w:szCs w:val="20"/>
                <w:lang w:val="en-US" w:eastAsia="en-US"/>
              </w:rPr>
            </w:pPr>
            <w:r w:rsidRPr="0040510B">
              <w:rPr>
                <w:sz w:val="20"/>
                <w:szCs w:val="20"/>
              </w:rPr>
              <w:t>51.03%</w:t>
            </w:r>
          </w:p>
        </w:tc>
        <w:tc>
          <w:tcPr>
            <w:tcW w:w="2573" w:type="dxa"/>
            <w:tcBorders>
              <w:top w:val="nil"/>
              <w:left w:val="nil"/>
              <w:bottom w:val="single" w:sz="4" w:space="0" w:color="auto"/>
              <w:right w:val="single" w:sz="4" w:space="0" w:color="auto"/>
            </w:tcBorders>
            <w:noWrap/>
            <w:vAlign w:val="center"/>
          </w:tcPr>
          <w:p w14:paraId="5EEF5E04" w14:textId="77777777" w:rsidR="00475AAE" w:rsidRPr="0040510B" w:rsidRDefault="00475AAE" w:rsidP="00296D4D">
            <w:pPr>
              <w:widowControl/>
              <w:jc w:val="right"/>
              <w:rPr>
                <w:color w:val="000000"/>
                <w:sz w:val="20"/>
                <w:szCs w:val="20"/>
                <w:lang w:val="en-US" w:eastAsia="en-US"/>
              </w:rPr>
            </w:pPr>
            <w:r w:rsidRPr="0040510B">
              <w:rPr>
                <w:sz w:val="20"/>
                <w:szCs w:val="20"/>
              </w:rPr>
              <w:t>387.90%</w:t>
            </w:r>
          </w:p>
        </w:tc>
      </w:tr>
      <w:tr w:rsidR="00475AAE" w:rsidRPr="0034587D" w14:paraId="10475F69" w14:textId="77777777" w:rsidTr="006050F2">
        <w:trPr>
          <w:trHeight w:val="284"/>
          <w:jc w:val="center"/>
        </w:trPr>
        <w:tc>
          <w:tcPr>
            <w:tcW w:w="5984" w:type="dxa"/>
            <w:tcBorders>
              <w:top w:val="nil"/>
              <w:left w:val="single" w:sz="4" w:space="0" w:color="auto"/>
              <w:bottom w:val="single" w:sz="4" w:space="0" w:color="auto"/>
              <w:right w:val="single" w:sz="4" w:space="0" w:color="auto"/>
            </w:tcBorders>
            <w:noWrap/>
          </w:tcPr>
          <w:p w14:paraId="52FEDCEF" w14:textId="77777777" w:rsidR="00475AAE" w:rsidRPr="0040510B" w:rsidRDefault="00475AAE" w:rsidP="00296D4D">
            <w:pPr>
              <w:widowControl/>
              <w:rPr>
                <w:color w:val="000000"/>
                <w:sz w:val="22"/>
                <w:szCs w:val="22"/>
                <w:lang w:val="sr-Cyrl-BA" w:eastAsia="en-US"/>
              </w:rPr>
            </w:pPr>
            <w:r>
              <w:rPr>
                <w:lang w:val="sr-Cyrl-BA"/>
              </w:rPr>
              <w:t>ОТЛ</w:t>
            </w:r>
          </w:p>
        </w:tc>
        <w:tc>
          <w:tcPr>
            <w:tcW w:w="1303" w:type="dxa"/>
            <w:tcBorders>
              <w:top w:val="nil"/>
              <w:left w:val="nil"/>
              <w:bottom w:val="single" w:sz="4" w:space="0" w:color="auto"/>
              <w:right w:val="single" w:sz="4" w:space="0" w:color="auto"/>
            </w:tcBorders>
            <w:noWrap/>
            <w:vAlign w:val="center"/>
          </w:tcPr>
          <w:p w14:paraId="166E9DDC" w14:textId="77777777" w:rsidR="00475AAE" w:rsidRPr="0040510B" w:rsidRDefault="00475AAE" w:rsidP="00296D4D">
            <w:pPr>
              <w:widowControl/>
              <w:jc w:val="right"/>
              <w:rPr>
                <w:color w:val="000000"/>
                <w:sz w:val="20"/>
                <w:szCs w:val="20"/>
                <w:lang w:val="en-US" w:eastAsia="en-US"/>
              </w:rPr>
            </w:pPr>
            <w:r w:rsidRPr="0040510B">
              <w:rPr>
                <w:sz w:val="20"/>
                <w:szCs w:val="20"/>
              </w:rPr>
              <w:t>1,114.1</w:t>
            </w:r>
          </w:p>
        </w:tc>
        <w:tc>
          <w:tcPr>
            <w:tcW w:w="1114" w:type="dxa"/>
            <w:tcBorders>
              <w:top w:val="nil"/>
              <w:left w:val="nil"/>
              <w:bottom w:val="single" w:sz="4" w:space="0" w:color="auto"/>
              <w:right w:val="single" w:sz="4" w:space="0" w:color="auto"/>
            </w:tcBorders>
            <w:noWrap/>
            <w:vAlign w:val="center"/>
          </w:tcPr>
          <w:p w14:paraId="2CAABD04" w14:textId="77777777" w:rsidR="00475AAE" w:rsidRPr="0040510B" w:rsidRDefault="00475AAE" w:rsidP="00296D4D">
            <w:pPr>
              <w:widowControl/>
              <w:jc w:val="right"/>
              <w:rPr>
                <w:color w:val="000000"/>
                <w:sz w:val="20"/>
                <w:szCs w:val="20"/>
                <w:lang w:val="en-US" w:eastAsia="en-US"/>
              </w:rPr>
            </w:pPr>
            <w:r w:rsidRPr="0040510B">
              <w:rPr>
                <w:sz w:val="20"/>
                <w:szCs w:val="20"/>
              </w:rPr>
              <w:t>28.9</w:t>
            </w:r>
          </w:p>
        </w:tc>
        <w:tc>
          <w:tcPr>
            <w:tcW w:w="1430" w:type="dxa"/>
            <w:tcBorders>
              <w:top w:val="nil"/>
              <w:left w:val="nil"/>
              <w:bottom w:val="single" w:sz="4" w:space="0" w:color="auto"/>
              <w:right w:val="single" w:sz="4" w:space="0" w:color="auto"/>
            </w:tcBorders>
            <w:noWrap/>
            <w:vAlign w:val="center"/>
          </w:tcPr>
          <w:p w14:paraId="2D220FDB" w14:textId="77777777" w:rsidR="00475AAE" w:rsidRPr="0040510B" w:rsidRDefault="00475AAE" w:rsidP="00296D4D">
            <w:pPr>
              <w:widowControl/>
              <w:jc w:val="right"/>
              <w:rPr>
                <w:color w:val="000000"/>
                <w:sz w:val="20"/>
                <w:szCs w:val="20"/>
                <w:lang w:val="en-US" w:eastAsia="en-US"/>
              </w:rPr>
            </w:pPr>
            <w:r w:rsidRPr="0040510B">
              <w:rPr>
                <w:sz w:val="20"/>
                <w:szCs w:val="20"/>
              </w:rPr>
              <w:t>1,074.0</w:t>
            </w:r>
          </w:p>
        </w:tc>
        <w:tc>
          <w:tcPr>
            <w:tcW w:w="2454" w:type="dxa"/>
            <w:tcBorders>
              <w:top w:val="nil"/>
              <w:left w:val="nil"/>
              <w:bottom w:val="single" w:sz="4" w:space="0" w:color="auto"/>
              <w:right w:val="single" w:sz="4" w:space="0" w:color="auto"/>
            </w:tcBorders>
            <w:noWrap/>
            <w:vAlign w:val="center"/>
          </w:tcPr>
          <w:p w14:paraId="0EC71064" w14:textId="77777777" w:rsidR="00475AAE" w:rsidRPr="0040510B" w:rsidRDefault="00475AAE" w:rsidP="00296D4D">
            <w:pPr>
              <w:widowControl/>
              <w:jc w:val="right"/>
              <w:rPr>
                <w:color w:val="000000"/>
                <w:sz w:val="20"/>
                <w:szCs w:val="20"/>
                <w:lang w:val="en-US" w:eastAsia="en-US"/>
              </w:rPr>
            </w:pPr>
            <w:r w:rsidRPr="0040510B">
              <w:rPr>
                <w:sz w:val="20"/>
                <w:szCs w:val="20"/>
              </w:rPr>
              <w:t>96.41%</w:t>
            </w:r>
          </w:p>
        </w:tc>
        <w:tc>
          <w:tcPr>
            <w:tcW w:w="2573" w:type="dxa"/>
            <w:tcBorders>
              <w:top w:val="nil"/>
              <w:left w:val="nil"/>
              <w:bottom w:val="single" w:sz="4" w:space="0" w:color="auto"/>
              <w:right w:val="single" w:sz="4" w:space="0" w:color="auto"/>
            </w:tcBorders>
            <w:noWrap/>
            <w:vAlign w:val="center"/>
          </w:tcPr>
          <w:p w14:paraId="05CC78EA" w14:textId="77777777" w:rsidR="00475AAE" w:rsidRPr="0040510B" w:rsidRDefault="00475AAE" w:rsidP="00296D4D">
            <w:pPr>
              <w:widowControl/>
              <w:jc w:val="right"/>
              <w:rPr>
                <w:color w:val="000000"/>
                <w:sz w:val="20"/>
                <w:szCs w:val="20"/>
                <w:lang w:val="en-US" w:eastAsia="en-US"/>
              </w:rPr>
            </w:pPr>
            <w:r w:rsidRPr="0040510B">
              <w:rPr>
                <w:sz w:val="20"/>
                <w:szCs w:val="20"/>
              </w:rPr>
              <w:t>371.63%</w:t>
            </w:r>
          </w:p>
        </w:tc>
      </w:tr>
      <w:tr w:rsidR="00475AAE" w:rsidRPr="0034587D" w14:paraId="1B45335D" w14:textId="77777777" w:rsidTr="006050F2">
        <w:trPr>
          <w:trHeight w:val="284"/>
          <w:jc w:val="center"/>
        </w:trPr>
        <w:tc>
          <w:tcPr>
            <w:tcW w:w="5984" w:type="dxa"/>
            <w:tcBorders>
              <w:top w:val="nil"/>
              <w:left w:val="single" w:sz="4" w:space="0" w:color="auto"/>
              <w:bottom w:val="single" w:sz="4" w:space="0" w:color="auto"/>
              <w:right w:val="single" w:sz="4" w:space="0" w:color="auto"/>
            </w:tcBorders>
            <w:noWrap/>
          </w:tcPr>
          <w:p w14:paraId="1D23EDAD" w14:textId="77777777" w:rsidR="00475AAE" w:rsidRPr="0034587D" w:rsidRDefault="00475AAE" w:rsidP="00296D4D">
            <w:pPr>
              <w:widowControl/>
              <w:rPr>
                <w:color w:val="000000"/>
                <w:sz w:val="22"/>
                <w:szCs w:val="22"/>
                <w:lang w:val="en-US" w:eastAsia="en-US"/>
              </w:rPr>
            </w:pPr>
            <w:r w:rsidRPr="00650B4D">
              <w:t>црни јасен</w:t>
            </w:r>
          </w:p>
        </w:tc>
        <w:tc>
          <w:tcPr>
            <w:tcW w:w="1303" w:type="dxa"/>
            <w:tcBorders>
              <w:top w:val="nil"/>
              <w:left w:val="nil"/>
              <w:bottom w:val="single" w:sz="4" w:space="0" w:color="auto"/>
              <w:right w:val="single" w:sz="4" w:space="0" w:color="auto"/>
            </w:tcBorders>
            <w:noWrap/>
            <w:vAlign w:val="center"/>
          </w:tcPr>
          <w:p w14:paraId="0661D7F9" w14:textId="77777777" w:rsidR="00475AAE" w:rsidRPr="0040510B" w:rsidRDefault="00475AAE" w:rsidP="00296D4D">
            <w:pPr>
              <w:widowControl/>
              <w:jc w:val="right"/>
              <w:rPr>
                <w:color w:val="000000"/>
                <w:sz w:val="20"/>
                <w:szCs w:val="20"/>
                <w:lang w:val="en-US" w:eastAsia="en-US"/>
              </w:rPr>
            </w:pPr>
            <w:r w:rsidRPr="0040510B">
              <w:rPr>
                <w:sz w:val="20"/>
                <w:szCs w:val="20"/>
              </w:rPr>
              <w:t>188.3</w:t>
            </w:r>
          </w:p>
        </w:tc>
        <w:tc>
          <w:tcPr>
            <w:tcW w:w="1114" w:type="dxa"/>
            <w:tcBorders>
              <w:top w:val="nil"/>
              <w:left w:val="nil"/>
              <w:bottom w:val="single" w:sz="4" w:space="0" w:color="auto"/>
              <w:right w:val="single" w:sz="4" w:space="0" w:color="auto"/>
            </w:tcBorders>
            <w:noWrap/>
            <w:vAlign w:val="center"/>
          </w:tcPr>
          <w:p w14:paraId="72A721ED" w14:textId="77777777" w:rsidR="00475AAE" w:rsidRPr="0040510B" w:rsidRDefault="00475AAE" w:rsidP="00296D4D">
            <w:pPr>
              <w:widowControl/>
              <w:jc w:val="right"/>
              <w:rPr>
                <w:color w:val="000000"/>
                <w:sz w:val="20"/>
                <w:szCs w:val="20"/>
                <w:lang w:val="en-US" w:eastAsia="en-US"/>
              </w:rPr>
            </w:pPr>
            <w:r w:rsidRPr="0040510B">
              <w:rPr>
                <w:sz w:val="20"/>
                <w:szCs w:val="20"/>
              </w:rPr>
              <w:t>1.5</w:t>
            </w:r>
          </w:p>
        </w:tc>
        <w:tc>
          <w:tcPr>
            <w:tcW w:w="1430" w:type="dxa"/>
            <w:tcBorders>
              <w:top w:val="nil"/>
              <w:left w:val="nil"/>
              <w:bottom w:val="single" w:sz="4" w:space="0" w:color="auto"/>
              <w:right w:val="single" w:sz="4" w:space="0" w:color="auto"/>
            </w:tcBorders>
            <w:noWrap/>
            <w:vAlign w:val="center"/>
          </w:tcPr>
          <w:p w14:paraId="10CD8354" w14:textId="77777777" w:rsidR="00475AAE" w:rsidRPr="0040510B" w:rsidRDefault="00475AAE" w:rsidP="00296D4D">
            <w:pPr>
              <w:widowControl/>
              <w:jc w:val="right"/>
              <w:rPr>
                <w:color w:val="000000"/>
                <w:sz w:val="20"/>
                <w:szCs w:val="20"/>
                <w:lang w:val="en-US" w:eastAsia="en-US"/>
              </w:rPr>
            </w:pPr>
            <w:r w:rsidRPr="0040510B">
              <w:rPr>
                <w:sz w:val="20"/>
                <w:szCs w:val="20"/>
              </w:rPr>
              <w:t>179.8</w:t>
            </w:r>
          </w:p>
        </w:tc>
        <w:tc>
          <w:tcPr>
            <w:tcW w:w="2454" w:type="dxa"/>
            <w:tcBorders>
              <w:top w:val="nil"/>
              <w:left w:val="nil"/>
              <w:bottom w:val="single" w:sz="4" w:space="0" w:color="auto"/>
              <w:right w:val="single" w:sz="4" w:space="0" w:color="auto"/>
            </w:tcBorders>
            <w:noWrap/>
            <w:vAlign w:val="center"/>
          </w:tcPr>
          <w:p w14:paraId="3733D54E" w14:textId="77777777" w:rsidR="00475AAE" w:rsidRPr="0040510B" w:rsidRDefault="00475AAE" w:rsidP="00296D4D">
            <w:pPr>
              <w:widowControl/>
              <w:jc w:val="right"/>
              <w:rPr>
                <w:color w:val="000000"/>
                <w:sz w:val="20"/>
                <w:szCs w:val="20"/>
                <w:lang w:val="en-US" w:eastAsia="en-US"/>
              </w:rPr>
            </w:pPr>
            <w:r w:rsidRPr="0040510B">
              <w:rPr>
                <w:sz w:val="20"/>
                <w:szCs w:val="20"/>
              </w:rPr>
              <w:t>95.46%</w:t>
            </w:r>
          </w:p>
        </w:tc>
        <w:tc>
          <w:tcPr>
            <w:tcW w:w="2573" w:type="dxa"/>
            <w:tcBorders>
              <w:top w:val="nil"/>
              <w:left w:val="nil"/>
              <w:bottom w:val="single" w:sz="4" w:space="0" w:color="auto"/>
              <w:right w:val="single" w:sz="4" w:space="0" w:color="auto"/>
            </w:tcBorders>
            <w:noWrap/>
            <w:vAlign w:val="center"/>
          </w:tcPr>
          <w:p w14:paraId="5A8AD61E" w14:textId="77777777" w:rsidR="00475AAE" w:rsidRPr="0040510B" w:rsidRDefault="00475AAE" w:rsidP="00296D4D">
            <w:pPr>
              <w:widowControl/>
              <w:jc w:val="right"/>
              <w:rPr>
                <w:color w:val="000000"/>
                <w:sz w:val="20"/>
                <w:szCs w:val="20"/>
                <w:lang w:val="en-US" w:eastAsia="en-US"/>
              </w:rPr>
            </w:pPr>
            <w:r w:rsidRPr="0040510B">
              <w:rPr>
                <w:sz w:val="20"/>
                <w:szCs w:val="20"/>
              </w:rPr>
              <w:t>1198.33%</w:t>
            </w:r>
          </w:p>
        </w:tc>
      </w:tr>
      <w:tr w:rsidR="00475AAE" w:rsidRPr="0034587D" w14:paraId="141C1DF2" w14:textId="77777777" w:rsidTr="006050F2">
        <w:trPr>
          <w:trHeight w:val="284"/>
          <w:jc w:val="center"/>
        </w:trPr>
        <w:tc>
          <w:tcPr>
            <w:tcW w:w="5984" w:type="dxa"/>
            <w:tcBorders>
              <w:top w:val="nil"/>
              <w:left w:val="single" w:sz="4" w:space="0" w:color="auto"/>
              <w:bottom w:val="single" w:sz="4" w:space="0" w:color="auto"/>
              <w:right w:val="single" w:sz="4" w:space="0" w:color="auto"/>
            </w:tcBorders>
            <w:noWrap/>
          </w:tcPr>
          <w:p w14:paraId="48D030EE" w14:textId="77777777" w:rsidR="00475AAE" w:rsidRPr="0034587D" w:rsidRDefault="00475AAE" w:rsidP="00296D4D">
            <w:pPr>
              <w:widowControl/>
              <w:rPr>
                <w:color w:val="000000"/>
                <w:sz w:val="22"/>
                <w:szCs w:val="22"/>
                <w:lang w:val="en-US" w:eastAsia="en-US"/>
              </w:rPr>
            </w:pPr>
            <w:r w:rsidRPr="00650B4D">
              <w:t>китњак</w:t>
            </w:r>
          </w:p>
        </w:tc>
        <w:tc>
          <w:tcPr>
            <w:tcW w:w="1303" w:type="dxa"/>
            <w:tcBorders>
              <w:top w:val="nil"/>
              <w:left w:val="nil"/>
              <w:bottom w:val="single" w:sz="4" w:space="0" w:color="auto"/>
              <w:right w:val="single" w:sz="4" w:space="0" w:color="auto"/>
            </w:tcBorders>
            <w:noWrap/>
            <w:vAlign w:val="center"/>
          </w:tcPr>
          <w:p w14:paraId="75F1F280" w14:textId="77777777" w:rsidR="00475AAE" w:rsidRPr="0040510B" w:rsidRDefault="00475AAE" w:rsidP="00296D4D">
            <w:pPr>
              <w:widowControl/>
              <w:jc w:val="right"/>
              <w:rPr>
                <w:color w:val="000000"/>
                <w:sz w:val="20"/>
                <w:szCs w:val="20"/>
                <w:lang w:val="en-US" w:eastAsia="en-US"/>
              </w:rPr>
            </w:pPr>
            <w:r w:rsidRPr="0040510B">
              <w:rPr>
                <w:sz w:val="20"/>
                <w:szCs w:val="20"/>
              </w:rPr>
              <w:t>41,218.4</w:t>
            </w:r>
          </w:p>
        </w:tc>
        <w:tc>
          <w:tcPr>
            <w:tcW w:w="1114" w:type="dxa"/>
            <w:tcBorders>
              <w:top w:val="nil"/>
              <w:left w:val="nil"/>
              <w:bottom w:val="single" w:sz="4" w:space="0" w:color="auto"/>
              <w:right w:val="single" w:sz="4" w:space="0" w:color="auto"/>
            </w:tcBorders>
            <w:noWrap/>
            <w:vAlign w:val="center"/>
          </w:tcPr>
          <w:p w14:paraId="5DF102BF" w14:textId="77777777" w:rsidR="00475AAE" w:rsidRPr="0040510B" w:rsidRDefault="00475AAE" w:rsidP="00296D4D">
            <w:pPr>
              <w:widowControl/>
              <w:jc w:val="right"/>
              <w:rPr>
                <w:color w:val="000000"/>
                <w:sz w:val="20"/>
                <w:szCs w:val="20"/>
                <w:lang w:val="en-US" w:eastAsia="en-US"/>
              </w:rPr>
            </w:pPr>
            <w:r w:rsidRPr="0040510B">
              <w:rPr>
                <w:sz w:val="20"/>
                <w:szCs w:val="20"/>
              </w:rPr>
              <w:t>692.4</w:t>
            </w:r>
          </w:p>
        </w:tc>
        <w:tc>
          <w:tcPr>
            <w:tcW w:w="1430" w:type="dxa"/>
            <w:tcBorders>
              <w:top w:val="nil"/>
              <w:left w:val="nil"/>
              <w:bottom w:val="single" w:sz="4" w:space="0" w:color="auto"/>
              <w:right w:val="single" w:sz="4" w:space="0" w:color="auto"/>
            </w:tcBorders>
            <w:noWrap/>
            <w:vAlign w:val="center"/>
          </w:tcPr>
          <w:p w14:paraId="0203491C" w14:textId="77777777" w:rsidR="00475AAE" w:rsidRPr="0040510B" w:rsidRDefault="00475AAE" w:rsidP="00296D4D">
            <w:pPr>
              <w:widowControl/>
              <w:jc w:val="right"/>
              <w:rPr>
                <w:color w:val="000000"/>
                <w:sz w:val="20"/>
                <w:szCs w:val="20"/>
                <w:lang w:val="en-US" w:eastAsia="en-US"/>
              </w:rPr>
            </w:pPr>
            <w:r w:rsidRPr="0040510B">
              <w:rPr>
                <w:sz w:val="20"/>
                <w:szCs w:val="20"/>
              </w:rPr>
              <w:t>21,667.5</w:t>
            </w:r>
          </w:p>
        </w:tc>
        <w:tc>
          <w:tcPr>
            <w:tcW w:w="2454" w:type="dxa"/>
            <w:tcBorders>
              <w:top w:val="nil"/>
              <w:left w:val="nil"/>
              <w:bottom w:val="single" w:sz="4" w:space="0" w:color="auto"/>
              <w:right w:val="single" w:sz="4" w:space="0" w:color="auto"/>
            </w:tcBorders>
            <w:noWrap/>
            <w:vAlign w:val="center"/>
          </w:tcPr>
          <w:p w14:paraId="531863FA" w14:textId="77777777" w:rsidR="00475AAE" w:rsidRPr="0040510B" w:rsidRDefault="00475AAE" w:rsidP="00296D4D">
            <w:pPr>
              <w:widowControl/>
              <w:jc w:val="right"/>
              <w:rPr>
                <w:color w:val="000000"/>
                <w:sz w:val="20"/>
                <w:szCs w:val="20"/>
                <w:lang w:val="en-US" w:eastAsia="en-US"/>
              </w:rPr>
            </w:pPr>
            <w:r w:rsidRPr="0040510B">
              <w:rPr>
                <w:sz w:val="20"/>
                <w:szCs w:val="20"/>
              </w:rPr>
              <w:t>52.57%</w:t>
            </w:r>
          </w:p>
        </w:tc>
        <w:tc>
          <w:tcPr>
            <w:tcW w:w="2573" w:type="dxa"/>
            <w:tcBorders>
              <w:top w:val="nil"/>
              <w:left w:val="nil"/>
              <w:bottom w:val="single" w:sz="4" w:space="0" w:color="auto"/>
              <w:right w:val="single" w:sz="4" w:space="0" w:color="auto"/>
            </w:tcBorders>
            <w:noWrap/>
            <w:vAlign w:val="center"/>
          </w:tcPr>
          <w:p w14:paraId="69C05F7D" w14:textId="77777777" w:rsidR="00475AAE" w:rsidRPr="0040510B" w:rsidRDefault="00475AAE" w:rsidP="00296D4D">
            <w:pPr>
              <w:widowControl/>
              <w:jc w:val="right"/>
              <w:rPr>
                <w:color w:val="000000"/>
                <w:sz w:val="20"/>
                <w:szCs w:val="20"/>
                <w:lang w:val="en-US" w:eastAsia="en-US"/>
              </w:rPr>
            </w:pPr>
            <w:r w:rsidRPr="0040510B">
              <w:rPr>
                <w:sz w:val="20"/>
                <w:szCs w:val="20"/>
              </w:rPr>
              <w:t>312.92%</w:t>
            </w:r>
          </w:p>
        </w:tc>
      </w:tr>
      <w:tr w:rsidR="00475AAE" w:rsidRPr="0034587D" w14:paraId="5467008D" w14:textId="77777777" w:rsidTr="006050F2">
        <w:trPr>
          <w:trHeight w:val="284"/>
          <w:jc w:val="center"/>
        </w:trPr>
        <w:tc>
          <w:tcPr>
            <w:tcW w:w="5984" w:type="dxa"/>
            <w:tcBorders>
              <w:top w:val="nil"/>
              <w:left w:val="single" w:sz="4" w:space="0" w:color="auto"/>
              <w:bottom w:val="single" w:sz="4" w:space="0" w:color="auto"/>
              <w:right w:val="single" w:sz="4" w:space="0" w:color="auto"/>
            </w:tcBorders>
            <w:noWrap/>
          </w:tcPr>
          <w:p w14:paraId="15B59719" w14:textId="77777777" w:rsidR="00475AAE" w:rsidRPr="0034587D" w:rsidRDefault="00475AAE" w:rsidP="00296D4D">
            <w:pPr>
              <w:widowControl/>
              <w:rPr>
                <w:color w:val="000000"/>
                <w:sz w:val="22"/>
                <w:szCs w:val="22"/>
                <w:lang w:val="en-US" w:eastAsia="en-US"/>
              </w:rPr>
            </w:pPr>
            <w:r w:rsidRPr="00650B4D">
              <w:t>буква</w:t>
            </w:r>
          </w:p>
        </w:tc>
        <w:tc>
          <w:tcPr>
            <w:tcW w:w="1303" w:type="dxa"/>
            <w:tcBorders>
              <w:top w:val="nil"/>
              <w:left w:val="nil"/>
              <w:bottom w:val="single" w:sz="4" w:space="0" w:color="auto"/>
              <w:right w:val="single" w:sz="4" w:space="0" w:color="auto"/>
            </w:tcBorders>
            <w:noWrap/>
            <w:vAlign w:val="center"/>
          </w:tcPr>
          <w:p w14:paraId="727246D0" w14:textId="77777777" w:rsidR="00475AAE" w:rsidRPr="0040510B" w:rsidRDefault="00475AAE" w:rsidP="00296D4D">
            <w:pPr>
              <w:widowControl/>
              <w:jc w:val="right"/>
              <w:rPr>
                <w:color w:val="000000"/>
                <w:sz w:val="20"/>
                <w:szCs w:val="20"/>
                <w:lang w:val="en-US" w:eastAsia="en-US"/>
              </w:rPr>
            </w:pPr>
            <w:r w:rsidRPr="0040510B">
              <w:rPr>
                <w:sz w:val="20"/>
                <w:szCs w:val="20"/>
              </w:rPr>
              <w:t>4,216.3</w:t>
            </w:r>
          </w:p>
        </w:tc>
        <w:tc>
          <w:tcPr>
            <w:tcW w:w="1114" w:type="dxa"/>
            <w:tcBorders>
              <w:top w:val="nil"/>
              <w:left w:val="nil"/>
              <w:bottom w:val="single" w:sz="4" w:space="0" w:color="auto"/>
              <w:right w:val="single" w:sz="4" w:space="0" w:color="auto"/>
            </w:tcBorders>
            <w:noWrap/>
            <w:vAlign w:val="center"/>
          </w:tcPr>
          <w:p w14:paraId="25138443" w14:textId="77777777" w:rsidR="00475AAE" w:rsidRPr="0040510B" w:rsidRDefault="00475AAE" w:rsidP="00296D4D">
            <w:pPr>
              <w:widowControl/>
              <w:jc w:val="right"/>
              <w:rPr>
                <w:color w:val="000000"/>
                <w:sz w:val="20"/>
                <w:szCs w:val="20"/>
                <w:lang w:val="en-US" w:eastAsia="en-US"/>
              </w:rPr>
            </w:pPr>
            <w:r w:rsidRPr="0040510B">
              <w:rPr>
                <w:sz w:val="20"/>
                <w:szCs w:val="20"/>
              </w:rPr>
              <w:t>61.6</w:t>
            </w:r>
          </w:p>
        </w:tc>
        <w:tc>
          <w:tcPr>
            <w:tcW w:w="1430" w:type="dxa"/>
            <w:tcBorders>
              <w:top w:val="nil"/>
              <w:left w:val="nil"/>
              <w:bottom w:val="single" w:sz="4" w:space="0" w:color="auto"/>
              <w:right w:val="single" w:sz="4" w:space="0" w:color="auto"/>
            </w:tcBorders>
            <w:noWrap/>
            <w:vAlign w:val="center"/>
          </w:tcPr>
          <w:p w14:paraId="78C5CAFD" w14:textId="77777777" w:rsidR="00475AAE" w:rsidRPr="0040510B" w:rsidRDefault="00475AAE" w:rsidP="00296D4D">
            <w:pPr>
              <w:widowControl/>
              <w:jc w:val="right"/>
              <w:rPr>
                <w:color w:val="000000"/>
                <w:sz w:val="20"/>
                <w:szCs w:val="20"/>
                <w:lang w:val="en-US" w:eastAsia="en-US"/>
              </w:rPr>
            </w:pPr>
            <w:r w:rsidRPr="0040510B">
              <w:rPr>
                <w:sz w:val="20"/>
                <w:szCs w:val="20"/>
              </w:rPr>
              <w:t>1,911.7</w:t>
            </w:r>
          </w:p>
        </w:tc>
        <w:tc>
          <w:tcPr>
            <w:tcW w:w="2454" w:type="dxa"/>
            <w:tcBorders>
              <w:top w:val="nil"/>
              <w:left w:val="nil"/>
              <w:bottom w:val="single" w:sz="4" w:space="0" w:color="auto"/>
              <w:right w:val="single" w:sz="4" w:space="0" w:color="auto"/>
            </w:tcBorders>
            <w:noWrap/>
            <w:vAlign w:val="center"/>
          </w:tcPr>
          <w:p w14:paraId="57094525" w14:textId="77777777" w:rsidR="00475AAE" w:rsidRPr="0040510B" w:rsidRDefault="00475AAE" w:rsidP="00296D4D">
            <w:pPr>
              <w:widowControl/>
              <w:jc w:val="right"/>
              <w:rPr>
                <w:color w:val="000000"/>
                <w:sz w:val="20"/>
                <w:szCs w:val="20"/>
                <w:lang w:val="en-US" w:eastAsia="en-US"/>
              </w:rPr>
            </w:pPr>
            <w:r w:rsidRPr="0040510B">
              <w:rPr>
                <w:sz w:val="20"/>
                <w:szCs w:val="20"/>
              </w:rPr>
              <w:t>45.34%</w:t>
            </w:r>
          </w:p>
        </w:tc>
        <w:tc>
          <w:tcPr>
            <w:tcW w:w="2573" w:type="dxa"/>
            <w:tcBorders>
              <w:top w:val="nil"/>
              <w:left w:val="nil"/>
              <w:bottom w:val="single" w:sz="4" w:space="0" w:color="auto"/>
              <w:right w:val="single" w:sz="4" w:space="0" w:color="auto"/>
            </w:tcBorders>
            <w:noWrap/>
            <w:vAlign w:val="center"/>
          </w:tcPr>
          <w:p w14:paraId="19AE7263" w14:textId="77777777" w:rsidR="00475AAE" w:rsidRPr="0040510B" w:rsidRDefault="00475AAE" w:rsidP="00296D4D">
            <w:pPr>
              <w:widowControl/>
              <w:jc w:val="right"/>
              <w:rPr>
                <w:color w:val="000000"/>
                <w:sz w:val="20"/>
                <w:szCs w:val="20"/>
                <w:lang w:val="en-US" w:eastAsia="en-US"/>
              </w:rPr>
            </w:pPr>
            <w:r w:rsidRPr="0040510B">
              <w:rPr>
                <w:sz w:val="20"/>
                <w:szCs w:val="20"/>
              </w:rPr>
              <w:t>310.34%</w:t>
            </w:r>
          </w:p>
        </w:tc>
      </w:tr>
      <w:tr w:rsidR="00475AAE" w:rsidRPr="0034587D" w14:paraId="2CB93A38" w14:textId="77777777" w:rsidTr="006050F2">
        <w:trPr>
          <w:trHeight w:val="284"/>
          <w:jc w:val="center"/>
        </w:trPr>
        <w:tc>
          <w:tcPr>
            <w:tcW w:w="5984" w:type="dxa"/>
            <w:tcBorders>
              <w:top w:val="nil"/>
              <w:left w:val="single" w:sz="4" w:space="0" w:color="auto"/>
              <w:bottom w:val="single" w:sz="4" w:space="0" w:color="auto"/>
              <w:right w:val="single" w:sz="4" w:space="0" w:color="auto"/>
            </w:tcBorders>
            <w:noWrap/>
          </w:tcPr>
          <w:p w14:paraId="0E8D1118" w14:textId="77777777" w:rsidR="00475AAE" w:rsidRPr="0034587D" w:rsidRDefault="00475AAE" w:rsidP="00296D4D">
            <w:pPr>
              <w:widowControl/>
              <w:rPr>
                <w:color w:val="000000"/>
                <w:sz w:val="22"/>
                <w:szCs w:val="22"/>
                <w:lang w:val="en-US" w:eastAsia="en-US"/>
              </w:rPr>
            </w:pPr>
            <w:r w:rsidRPr="00650B4D">
              <w:t>бели јасен</w:t>
            </w:r>
          </w:p>
        </w:tc>
        <w:tc>
          <w:tcPr>
            <w:tcW w:w="1303" w:type="dxa"/>
            <w:tcBorders>
              <w:top w:val="nil"/>
              <w:left w:val="nil"/>
              <w:bottom w:val="single" w:sz="4" w:space="0" w:color="auto"/>
              <w:right w:val="single" w:sz="4" w:space="0" w:color="auto"/>
            </w:tcBorders>
            <w:noWrap/>
            <w:vAlign w:val="center"/>
          </w:tcPr>
          <w:p w14:paraId="54D58076" w14:textId="77777777" w:rsidR="00475AAE" w:rsidRPr="0040510B" w:rsidRDefault="00475AAE" w:rsidP="00296D4D">
            <w:pPr>
              <w:widowControl/>
              <w:jc w:val="right"/>
              <w:rPr>
                <w:color w:val="000000"/>
                <w:sz w:val="20"/>
                <w:szCs w:val="20"/>
                <w:lang w:val="en-US" w:eastAsia="en-US"/>
              </w:rPr>
            </w:pPr>
            <w:r w:rsidRPr="0040510B">
              <w:rPr>
                <w:sz w:val="20"/>
                <w:szCs w:val="20"/>
              </w:rPr>
              <w:t>101.3</w:t>
            </w:r>
          </w:p>
        </w:tc>
        <w:tc>
          <w:tcPr>
            <w:tcW w:w="1114" w:type="dxa"/>
            <w:tcBorders>
              <w:top w:val="nil"/>
              <w:left w:val="nil"/>
              <w:bottom w:val="single" w:sz="4" w:space="0" w:color="auto"/>
              <w:right w:val="single" w:sz="4" w:space="0" w:color="auto"/>
            </w:tcBorders>
            <w:noWrap/>
            <w:vAlign w:val="center"/>
          </w:tcPr>
          <w:p w14:paraId="1DAE184B" w14:textId="77777777" w:rsidR="00475AAE" w:rsidRPr="0040510B" w:rsidRDefault="00475AAE" w:rsidP="00296D4D">
            <w:pPr>
              <w:widowControl/>
              <w:jc w:val="right"/>
              <w:rPr>
                <w:color w:val="000000"/>
                <w:sz w:val="20"/>
                <w:szCs w:val="20"/>
                <w:lang w:val="en-US" w:eastAsia="en-US"/>
              </w:rPr>
            </w:pPr>
            <w:r w:rsidRPr="0040510B">
              <w:rPr>
                <w:sz w:val="20"/>
                <w:szCs w:val="20"/>
              </w:rPr>
              <w:t>2.9</w:t>
            </w:r>
          </w:p>
        </w:tc>
        <w:tc>
          <w:tcPr>
            <w:tcW w:w="1430" w:type="dxa"/>
            <w:tcBorders>
              <w:top w:val="nil"/>
              <w:left w:val="nil"/>
              <w:bottom w:val="single" w:sz="4" w:space="0" w:color="auto"/>
              <w:right w:val="single" w:sz="4" w:space="0" w:color="auto"/>
            </w:tcBorders>
            <w:noWrap/>
            <w:vAlign w:val="center"/>
          </w:tcPr>
          <w:p w14:paraId="3AE6BE87" w14:textId="77777777" w:rsidR="00475AAE" w:rsidRPr="0040510B" w:rsidRDefault="00475AAE" w:rsidP="00296D4D">
            <w:pPr>
              <w:widowControl/>
              <w:jc w:val="right"/>
              <w:rPr>
                <w:color w:val="000000"/>
                <w:sz w:val="20"/>
                <w:szCs w:val="20"/>
                <w:lang w:val="en-US" w:eastAsia="en-US"/>
              </w:rPr>
            </w:pPr>
            <w:r w:rsidRPr="0040510B">
              <w:rPr>
                <w:sz w:val="20"/>
                <w:szCs w:val="20"/>
              </w:rPr>
              <w:t>39.0</w:t>
            </w:r>
          </w:p>
        </w:tc>
        <w:tc>
          <w:tcPr>
            <w:tcW w:w="2454" w:type="dxa"/>
            <w:tcBorders>
              <w:top w:val="nil"/>
              <w:left w:val="nil"/>
              <w:bottom w:val="single" w:sz="4" w:space="0" w:color="auto"/>
              <w:right w:val="single" w:sz="4" w:space="0" w:color="auto"/>
            </w:tcBorders>
            <w:noWrap/>
            <w:vAlign w:val="center"/>
          </w:tcPr>
          <w:p w14:paraId="41280D3F" w14:textId="77777777" w:rsidR="00475AAE" w:rsidRPr="0040510B" w:rsidRDefault="00475AAE" w:rsidP="00296D4D">
            <w:pPr>
              <w:widowControl/>
              <w:jc w:val="right"/>
              <w:rPr>
                <w:color w:val="000000"/>
                <w:sz w:val="20"/>
                <w:szCs w:val="20"/>
                <w:lang w:val="en-US" w:eastAsia="en-US"/>
              </w:rPr>
            </w:pPr>
            <w:r w:rsidRPr="0040510B">
              <w:rPr>
                <w:sz w:val="20"/>
                <w:szCs w:val="20"/>
              </w:rPr>
              <w:t>38.45%</w:t>
            </w:r>
          </w:p>
        </w:tc>
        <w:tc>
          <w:tcPr>
            <w:tcW w:w="2573" w:type="dxa"/>
            <w:tcBorders>
              <w:top w:val="nil"/>
              <w:left w:val="nil"/>
              <w:bottom w:val="single" w:sz="4" w:space="0" w:color="auto"/>
              <w:right w:val="single" w:sz="4" w:space="0" w:color="auto"/>
            </w:tcBorders>
            <w:noWrap/>
            <w:vAlign w:val="center"/>
          </w:tcPr>
          <w:p w14:paraId="3890F950" w14:textId="77777777" w:rsidR="00475AAE" w:rsidRPr="0040510B" w:rsidRDefault="00475AAE" w:rsidP="00296D4D">
            <w:pPr>
              <w:widowControl/>
              <w:jc w:val="right"/>
              <w:rPr>
                <w:color w:val="000000"/>
                <w:sz w:val="20"/>
                <w:szCs w:val="20"/>
                <w:lang w:val="en-US" w:eastAsia="en-US"/>
              </w:rPr>
            </w:pPr>
            <w:r w:rsidRPr="0040510B">
              <w:rPr>
                <w:sz w:val="20"/>
                <w:szCs w:val="20"/>
              </w:rPr>
              <w:t>136.67%</w:t>
            </w:r>
          </w:p>
        </w:tc>
      </w:tr>
      <w:tr w:rsidR="00475AAE" w:rsidRPr="0034587D" w14:paraId="739C4680" w14:textId="77777777" w:rsidTr="006050F2">
        <w:trPr>
          <w:trHeight w:val="284"/>
          <w:jc w:val="center"/>
        </w:trPr>
        <w:tc>
          <w:tcPr>
            <w:tcW w:w="5984" w:type="dxa"/>
            <w:tcBorders>
              <w:top w:val="nil"/>
              <w:left w:val="single" w:sz="4" w:space="0" w:color="auto"/>
              <w:bottom w:val="single" w:sz="4" w:space="0" w:color="auto"/>
              <w:right w:val="single" w:sz="4" w:space="0" w:color="auto"/>
            </w:tcBorders>
            <w:noWrap/>
          </w:tcPr>
          <w:p w14:paraId="58FB4D1C" w14:textId="77777777" w:rsidR="00475AAE" w:rsidRPr="0034587D" w:rsidRDefault="00475AAE" w:rsidP="00296D4D">
            <w:pPr>
              <w:widowControl/>
              <w:rPr>
                <w:color w:val="000000"/>
                <w:sz w:val="22"/>
                <w:szCs w:val="22"/>
                <w:lang w:val="en-US" w:eastAsia="en-US"/>
              </w:rPr>
            </w:pPr>
            <w:r w:rsidRPr="00650B4D">
              <w:t>багрем</w:t>
            </w:r>
          </w:p>
        </w:tc>
        <w:tc>
          <w:tcPr>
            <w:tcW w:w="1303" w:type="dxa"/>
            <w:tcBorders>
              <w:top w:val="nil"/>
              <w:left w:val="nil"/>
              <w:bottom w:val="single" w:sz="4" w:space="0" w:color="auto"/>
              <w:right w:val="single" w:sz="4" w:space="0" w:color="auto"/>
            </w:tcBorders>
            <w:noWrap/>
            <w:vAlign w:val="center"/>
          </w:tcPr>
          <w:p w14:paraId="3BCA120D" w14:textId="77777777" w:rsidR="00475AAE" w:rsidRPr="0040510B" w:rsidRDefault="00475AAE" w:rsidP="00296D4D">
            <w:pPr>
              <w:widowControl/>
              <w:jc w:val="right"/>
              <w:rPr>
                <w:color w:val="000000"/>
                <w:sz w:val="20"/>
                <w:szCs w:val="20"/>
                <w:lang w:val="en-US" w:eastAsia="en-US"/>
              </w:rPr>
            </w:pPr>
            <w:r w:rsidRPr="0040510B">
              <w:rPr>
                <w:sz w:val="20"/>
                <w:szCs w:val="20"/>
              </w:rPr>
              <w:t>492.4</w:t>
            </w:r>
          </w:p>
        </w:tc>
        <w:tc>
          <w:tcPr>
            <w:tcW w:w="1114" w:type="dxa"/>
            <w:tcBorders>
              <w:top w:val="nil"/>
              <w:left w:val="nil"/>
              <w:bottom w:val="single" w:sz="4" w:space="0" w:color="auto"/>
              <w:right w:val="single" w:sz="4" w:space="0" w:color="auto"/>
            </w:tcBorders>
            <w:noWrap/>
            <w:vAlign w:val="center"/>
          </w:tcPr>
          <w:p w14:paraId="52233F42" w14:textId="77777777" w:rsidR="00475AAE" w:rsidRPr="0040510B" w:rsidRDefault="00475AAE" w:rsidP="00296D4D">
            <w:pPr>
              <w:widowControl/>
              <w:jc w:val="right"/>
              <w:rPr>
                <w:color w:val="000000"/>
                <w:sz w:val="20"/>
                <w:szCs w:val="20"/>
                <w:lang w:val="en-US" w:eastAsia="en-US"/>
              </w:rPr>
            </w:pPr>
            <w:r w:rsidRPr="0040510B">
              <w:rPr>
                <w:sz w:val="20"/>
                <w:szCs w:val="20"/>
              </w:rPr>
              <w:t>12.1</w:t>
            </w:r>
          </w:p>
        </w:tc>
        <w:tc>
          <w:tcPr>
            <w:tcW w:w="1430" w:type="dxa"/>
            <w:tcBorders>
              <w:top w:val="nil"/>
              <w:left w:val="nil"/>
              <w:bottom w:val="single" w:sz="4" w:space="0" w:color="auto"/>
              <w:right w:val="single" w:sz="4" w:space="0" w:color="auto"/>
            </w:tcBorders>
            <w:noWrap/>
            <w:vAlign w:val="center"/>
          </w:tcPr>
          <w:p w14:paraId="2D3EAC35" w14:textId="77777777" w:rsidR="00475AAE" w:rsidRPr="0040510B" w:rsidRDefault="00475AAE" w:rsidP="00296D4D">
            <w:pPr>
              <w:widowControl/>
              <w:jc w:val="right"/>
              <w:rPr>
                <w:color w:val="000000"/>
                <w:sz w:val="20"/>
                <w:szCs w:val="20"/>
                <w:lang w:val="en-US" w:eastAsia="en-US"/>
              </w:rPr>
            </w:pPr>
            <w:r w:rsidRPr="0040510B">
              <w:rPr>
                <w:sz w:val="20"/>
                <w:szCs w:val="20"/>
              </w:rPr>
              <w:t>524.9</w:t>
            </w:r>
          </w:p>
        </w:tc>
        <w:tc>
          <w:tcPr>
            <w:tcW w:w="2454" w:type="dxa"/>
            <w:tcBorders>
              <w:top w:val="nil"/>
              <w:left w:val="nil"/>
              <w:bottom w:val="single" w:sz="4" w:space="0" w:color="auto"/>
              <w:right w:val="single" w:sz="4" w:space="0" w:color="auto"/>
            </w:tcBorders>
            <w:noWrap/>
            <w:vAlign w:val="center"/>
          </w:tcPr>
          <w:p w14:paraId="58612FF0" w14:textId="77777777" w:rsidR="00475AAE" w:rsidRPr="0040510B" w:rsidRDefault="00475AAE" w:rsidP="00296D4D">
            <w:pPr>
              <w:widowControl/>
              <w:jc w:val="right"/>
              <w:rPr>
                <w:color w:val="000000"/>
                <w:sz w:val="20"/>
                <w:szCs w:val="20"/>
                <w:lang w:val="en-US" w:eastAsia="en-US"/>
              </w:rPr>
            </w:pPr>
            <w:r w:rsidRPr="0040510B">
              <w:rPr>
                <w:sz w:val="20"/>
                <w:szCs w:val="20"/>
              </w:rPr>
              <w:t>106.60%</w:t>
            </w:r>
          </w:p>
        </w:tc>
        <w:tc>
          <w:tcPr>
            <w:tcW w:w="2573" w:type="dxa"/>
            <w:tcBorders>
              <w:top w:val="nil"/>
              <w:left w:val="nil"/>
              <w:bottom w:val="single" w:sz="4" w:space="0" w:color="auto"/>
              <w:right w:val="single" w:sz="4" w:space="0" w:color="auto"/>
            </w:tcBorders>
            <w:noWrap/>
            <w:vAlign w:val="center"/>
          </w:tcPr>
          <w:p w14:paraId="2378FD5B" w14:textId="77777777" w:rsidR="00475AAE" w:rsidRPr="0040510B" w:rsidRDefault="00475AAE" w:rsidP="00296D4D">
            <w:pPr>
              <w:widowControl/>
              <w:jc w:val="right"/>
              <w:rPr>
                <w:color w:val="000000"/>
                <w:sz w:val="20"/>
                <w:szCs w:val="20"/>
                <w:lang w:val="en-US" w:eastAsia="en-US"/>
              </w:rPr>
            </w:pPr>
            <w:r w:rsidRPr="0040510B">
              <w:rPr>
                <w:sz w:val="20"/>
                <w:szCs w:val="20"/>
              </w:rPr>
              <w:t>434.90%</w:t>
            </w:r>
          </w:p>
        </w:tc>
      </w:tr>
      <w:tr w:rsidR="00475AAE" w:rsidRPr="0034587D" w14:paraId="4FF4BF79" w14:textId="77777777" w:rsidTr="006050F2">
        <w:trPr>
          <w:trHeight w:val="284"/>
          <w:jc w:val="center"/>
        </w:trPr>
        <w:tc>
          <w:tcPr>
            <w:tcW w:w="5984" w:type="dxa"/>
            <w:tcBorders>
              <w:top w:val="nil"/>
              <w:left w:val="single" w:sz="4" w:space="0" w:color="auto"/>
              <w:bottom w:val="single" w:sz="4" w:space="0" w:color="auto"/>
              <w:right w:val="single" w:sz="4" w:space="0" w:color="auto"/>
            </w:tcBorders>
            <w:noWrap/>
          </w:tcPr>
          <w:p w14:paraId="4D49906A" w14:textId="77777777" w:rsidR="00475AAE" w:rsidRPr="0034587D" w:rsidRDefault="00475AAE" w:rsidP="00296D4D">
            <w:pPr>
              <w:widowControl/>
              <w:rPr>
                <w:color w:val="000000"/>
                <w:sz w:val="22"/>
                <w:szCs w:val="22"/>
                <w:lang w:val="en-US" w:eastAsia="en-US"/>
              </w:rPr>
            </w:pPr>
            <w:r w:rsidRPr="00650B4D">
              <w:t>клен</w:t>
            </w:r>
          </w:p>
        </w:tc>
        <w:tc>
          <w:tcPr>
            <w:tcW w:w="1303" w:type="dxa"/>
            <w:tcBorders>
              <w:top w:val="nil"/>
              <w:left w:val="nil"/>
              <w:bottom w:val="single" w:sz="4" w:space="0" w:color="auto"/>
              <w:right w:val="single" w:sz="4" w:space="0" w:color="auto"/>
            </w:tcBorders>
            <w:noWrap/>
            <w:vAlign w:val="center"/>
          </w:tcPr>
          <w:p w14:paraId="1A360C59" w14:textId="77777777" w:rsidR="00475AAE" w:rsidRPr="0040510B" w:rsidRDefault="00475AAE" w:rsidP="00296D4D">
            <w:pPr>
              <w:widowControl/>
              <w:jc w:val="right"/>
              <w:rPr>
                <w:color w:val="000000"/>
                <w:sz w:val="20"/>
                <w:szCs w:val="20"/>
                <w:lang w:val="en-US" w:eastAsia="en-US"/>
              </w:rPr>
            </w:pPr>
            <w:r w:rsidRPr="0040510B">
              <w:rPr>
                <w:sz w:val="20"/>
                <w:szCs w:val="20"/>
              </w:rPr>
              <w:t>60.2</w:t>
            </w:r>
          </w:p>
        </w:tc>
        <w:tc>
          <w:tcPr>
            <w:tcW w:w="1114" w:type="dxa"/>
            <w:tcBorders>
              <w:top w:val="nil"/>
              <w:left w:val="nil"/>
              <w:bottom w:val="single" w:sz="4" w:space="0" w:color="auto"/>
              <w:right w:val="single" w:sz="4" w:space="0" w:color="auto"/>
            </w:tcBorders>
            <w:noWrap/>
            <w:vAlign w:val="center"/>
          </w:tcPr>
          <w:p w14:paraId="26848401" w14:textId="77777777" w:rsidR="00475AAE" w:rsidRPr="0040510B" w:rsidRDefault="00475AAE" w:rsidP="00296D4D">
            <w:pPr>
              <w:widowControl/>
              <w:jc w:val="right"/>
              <w:rPr>
                <w:color w:val="000000"/>
                <w:sz w:val="20"/>
                <w:szCs w:val="20"/>
                <w:lang w:val="en-US" w:eastAsia="en-US"/>
              </w:rPr>
            </w:pPr>
            <w:r w:rsidRPr="0040510B">
              <w:rPr>
                <w:sz w:val="20"/>
                <w:szCs w:val="20"/>
              </w:rPr>
              <w:t>1.3</w:t>
            </w:r>
          </w:p>
        </w:tc>
        <w:tc>
          <w:tcPr>
            <w:tcW w:w="1430" w:type="dxa"/>
            <w:tcBorders>
              <w:top w:val="nil"/>
              <w:left w:val="nil"/>
              <w:bottom w:val="single" w:sz="4" w:space="0" w:color="auto"/>
              <w:right w:val="single" w:sz="4" w:space="0" w:color="auto"/>
            </w:tcBorders>
            <w:noWrap/>
            <w:vAlign w:val="center"/>
          </w:tcPr>
          <w:p w14:paraId="44C8F3C1" w14:textId="77777777" w:rsidR="00475AAE" w:rsidRPr="0040510B" w:rsidRDefault="00475AAE" w:rsidP="00296D4D">
            <w:pPr>
              <w:widowControl/>
              <w:jc w:val="right"/>
              <w:rPr>
                <w:color w:val="000000"/>
                <w:sz w:val="20"/>
                <w:szCs w:val="20"/>
                <w:lang w:val="en-US" w:eastAsia="en-US"/>
              </w:rPr>
            </w:pPr>
            <w:r w:rsidRPr="0040510B">
              <w:rPr>
                <w:sz w:val="20"/>
                <w:szCs w:val="20"/>
              </w:rPr>
              <w:t>68.6</w:t>
            </w:r>
          </w:p>
        </w:tc>
        <w:tc>
          <w:tcPr>
            <w:tcW w:w="2454" w:type="dxa"/>
            <w:tcBorders>
              <w:top w:val="nil"/>
              <w:left w:val="nil"/>
              <w:bottom w:val="single" w:sz="4" w:space="0" w:color="auto"/>
              <w:right w:val="single" w:sz="4" w:space="0" w:color="auto"/>
            </w:tcBorders>
            <w:noWrap/>
            <w:vAlign w:val="center"/>
          </w:tcPr>
          <w:p w14:paraId="6C3C0156" w14:textId="77777777" w:rsidR="00475AAE" w:rsidRPr="0040510B" w:rsidRDefault="00475AAE" w:rsidP="00296D4D">
            <w:pPr>
              <w:widowControl/>
              <w:jc w:val="right"/>
              <w:rPr>
                <w:color w:val="000000"/>
                <w:sz w:val="20"/>
                <w:szCs w:val="20"/>
                <w:lang w:val="en-US" w:eastAsia="en-US"/>
              </w:rPr>
            </w:pPr>
            <w:r w:rsidRPr="0040510B">
              <w:rPr>
                <w:sz w:val="20"/>
                <w:szCs w:val="20"/>
              </w:rPr>
              <w:t>114.02%</w:t>
            </w:r>
          </w:p>
        </w:tc>
        <w:tc>
          <w:tcPr>
            <w:tcW w:w="2573" w:type="dxa"/>
            <w:tcBorders>
              <w:top w:val="nil"/>
              <w:left w:val="nil"/>
              <w:bottom w:val="single" w:sz="4" w:space="0" w:color="auto"/>
              <w:right w:val="single" w:sz="4" w:space="0" w:color="auto"/>
            </w:tcBorders>
            <w:noWrap/>
            <w:vAlign w:val="center"/>
          </w:tcPr>
          <w:p w14:paraId="550C325B" w14:textId="77777777" w:rsidR="00475AAE" w:rsidRPr="0040510B" w:rsidRDefault="00475AAE" w:rsidP="00296D4D">
            <w:pPr>
              <w:widowControl/>
              <w:jc w:val="right"/>
              <w:rPr>
                <w:color w:val="000000"/>
                <w:sz w:val="20"/>
                <w:szCs w:val="20"/>
                <w:lang w:val="en-US" w:eastAsia="en-US"/>
              </w:rPr>
            </w:pPr>
            <w:r w:rsidRPr="0040510B">
              <w:rPr>
                <w:sz w:val="20"/>
                <w:szCs w:val="20"/>
              </w:rPr>
              <w:t>528.00%</w:t>
            </w:r>
          </w:p>
        </w:tc>
      </w:tr>
      <w:tr w:rsidR="00475AAE" w:rsidRPr="0034587D" w14:paraId="64393E6B" w14:textId="77777777" w:rsidTr="006050F2">
        <w:trPr>
          <w:trHeight w:val="284"/>
          <w:jc w:val="center"/>
        </w:trPr>
        <w:tc>
          <w:tcPr>
            <w:tcW w:w="5984" w:type="dxa"/>
            <w:tcBorders>
              <w:top w:val="nil"/>
              <w:left w:val="single" w:sz="4" w:space="0" w:color="auto"/>
              <w:bottom w:val="single" w:sz="4" w:space="0" w:color="auto"/>
              <w:right w:val="single" w:sz="4" w:space="0" w:color="auto"/>
            </w:tcBorders>
            <w:noWrap/>
          </w:tcPr>
          <w:p w14:paraId="7B626CCE" w14:textId="77777777" w:rsidR="00475AAE" w:rsidRPr="0034587D" w:rsidRDefault="00475AAE" w:rsidP="00296D4D">
            <w:pPr>
              <w:widowControl/>
              <w:rPr>
                <w:color w:val="000000"/>
                <w:sz w:val="22"/>
                <w:szCs w:val="22"/>
                <w:lang w:val="en-US" w:eastAsia="en-US"/>
              </w:rPr>
            </w:pPr>
            <w:r w:rsidRPr="00650B4D">
              <w:t>брекиња</w:t>
            </w:r>
          </w:p>
        </w:tc>
        <w:tc>
          <w:tcPr>
            <w:tcW w:w="1303" w:type="dxa"/>
            <w:tcBorders>
              <w:top w:val="nil"/>
              <w:left w:val="nil"/>
              <w:bottom w:val="single" w:sz="4" w:space="0" w:color="auto"/>
              <w:right w:val="single" w:sz="4" w:space="0" w:color="auto"/>
            </w:tcBorders>
            <w:noWrap/>
            <w:vAlign w:val="center"/>
          </w:tcPr>
          <w:p w14:paraId="09F5119A" w14:textId="77777777" w:rsidR="00475AAE" w:rsidRPr="0040510B" w:rsidRDefault="00475AAE" w:rsidP="00296D4D">
            <w:pPr>
              <w:widowControl/>
              <w:jc w:val="right"/>
              <w:rPr>
                <w:color w:val="000000"/>
                <w:sz w:val="20"/>
                <w:szCs w:val="20"/>
                <w:lang w:val="en-US" w:eastAsia="en-US"/>
              </w:rPr>
            </w:pPr>
            <w:r w:rsidRPr="0040510B">
              <w:rPr>
                <w:sz w:val="20"/>
                <w:szCs w:val="20"/>
              </w:rPr>
              <w:t>18.1</w:t>
            </w:r>
          </w:p>
        </w:tc>
        <w:tc>
          <w:tcPr>
            <w:tcW w:w="1114" w:type="dxa"/>
            <w:tcBorders>
              <w:top w:val="nil"/>
              <w:left w:val="nil"/>
              <w:bottom w:val="single" w:sz="4" w:space="0" w:color="auto"/>
              <w:right w:val="single" w:sz="4" w:space="0" w:color="auto"/>
            </w:tcBorders>
            <w:noWrap/>
            <w:vAlign w:val="center"/>
          </w:tcPr>
          <w:p w14:paraId="19B0F0AD" w14:textId="77777777" w:rsidR="00475AAE" w:rsidRPr="0040510B" w:rsidRDefault="00475AAE" w:rsidP="00296D4D">
            <w:pPr>
              <w:widowControl/>
              <w:jc w:val="right"/>
              <w:rPr>
                <w:color w:val="000000"/>
                <w:sz w:val="20"/>
                <w:szCs w:val="20"/>
                <w:lang w:val="en-US" w:eastAsia="en-US"/>
              </w:rPr>
            </w:pPr>
            <w:r w:rsidRPr="0040510B">
              <w:rPr>
                <w:sz w:val="20"/>
                <w:szCs w:val="20"/>
              </w:rPr>
              <w:t>0.5</w:t>
            </w:r>
          </w:p>
        </w:tc>
        <w:tc>
          <w:tcPr>
            <w:tcW w:w="1430" w:type="dxa"/>
            <w:tcBorders>
              <w:top w:val="nil"/>
              <w:left w:val="nil"/>
              <w:bottom w:val="single" w:sz="4" w:space="0" w:color="auto"/>
              <w:right w:val="single" w:sz="4" w:space="0" w:color="auto"/>
            </w:tcBorders>
            <w:noWrap/>
            <w:vAlign w:val="center"/>
          </w:tcPr>
          <w:p w14:paraId="340DEB60" w14:textId="77777777" w:rsidR="00475AAE" w:rsidRPr="0040510B" w:rsidRDefault="00475AAE" w:rsidP="00296D4D">
            <w:pPr>
              <w:widowControl/>
              <w:jc w:val="right"/>
              <w:rPr>
                <w:color w:val="000000"/>
                <w:sz w:val="20"/>
                <w:szCs w:val="20"/>
                <w:lang w:val="en-US" w:eastAsia="en-US"/>
              </w:rPr>
            </w:pPr>
          </w:p>
        </w:tc>
        <w:tc>
          <w:tcPr>
            <w:tcW w:w="2454" w:type="dxa"/>
            <w:tcBorders>
              <w:top w:val="nil"/>
              <w:left w:val="nil"/>
              <w:bottom w:val="single" w:sz="4" w:space="0" w:color="auto"/>
              <w:right w:val="single" w:sz="4" w:space="0" w:color="auto"/>
            </w:tcBorders>
            <w:noWrap/>
            <w:vAlign w:val="center"/>
          </w:tcPr>
          <w:p w14:paraId="150B8324" w14:textId="77777777" w:rsidR="00475AAE" w:rsidRPr="0040510B" w:rsidRDefault="00475AAE" w:rsidP="00296D4D">
            <w:pPr>
              <w:widowControl/>
              <w:jc w:val="right"/>
              <w:rPr>
                <w:color w:val="000000"/>
                <w:sz w:val="20"/>
                <w:szCs w:val="20"/>
                <w:lang w:val="en-US" w:eastAsia="en-US"/>
              </w:rPr>
            </w:pPr>
          </w:p>
        </w:tc>
        <w:tc>
          <w:tcPr>
            <w:tcW w:w="2573" w:type="dxa"/>
            <w:tcBorders>
              <w:top w:val="nil"/>
              <w:left w:val="nil"/>
              <w:bottom w:val="single" w:sz="4" w:space="0" w:color="auto"/>
              <w:right w:val="single" w:sz="4" w:space="0" w:color="auto"/>
            </w:tcBorders>
            <w:noWrap/>
            <w:vAlign w:val="center"/>
          </w:tcPr>
          <w:p w14:paraId="75B2B791" w14:textId="77777777" w:rsidR="00475AAE" w:rsidRPr="0040510B" w:rsidRDefault="00475AAE" w:rsidP="00296D4D">
            <w:pPr>
              <w:widowControl/>
              <w:jc w:val="right"/>
              <w:rPr>
                <w:color w:val="000000"/>
                <w:sz w:val="20"/>
                <w:szCs w:val="20"/>
                <w:lang w:val="en-US" w:eastAsia="en-US"/>
              </w:rPr>
            </w:pPr>
          </w:p>
        </w:tc>
      </w:tr>
      <w:tr w:rsidR="00475AAE" w:rsidRPr="0034587D" w14:paraId="1055F781" w14:textId="77777777" w:rsidTr="006050F2">
        <w:trPr>
          <w:trHeight w:val="284"/>
          <w:jc w:val="center"/>
        </w:trPr>
        <w:tc>
          <w:tcPr>
            <w:tcW w:w="5984" w:type="dxa"/>
            <w:tcBorders>
              <w:top w:val="nil"/>
              <w:left w:val="single" w:sz="4" w:space="0" w:color="auto"/>
              <w:bottom w:val="single" w:sz="4" w:space="0" w:color="auto"/>
              <w:right w:val="single" w:sz="4" w:space="0" w:color="auto"/>
            </w:tcBorders>
            <w:shd w:val="clear" w:color="000000" w:fill="D9D9D9"/>
            <w:noWrap/>
            <w:vAlign w:val="center"/>
            <w:hideMark/>
          </w:tcPr>
          <w:p w14:paraId="031C7BBF" w14:textId="77777777" w:rsidR="00475AAE" w:rsidRPr="0034587D" w:rsidRDefault="00475AAE" w:rsidP="00296D4D">
            <w:pPr>
              <w:widowControl/>
              <w:jc w:val="center"/>
              <w:rPr>
                <w:b/>
                <w:bCs/>
                <w:color w:val="000000"/>
                <w:sz w:val="22"/>
                <w:szCs w:val="22"/>
                <w:lang w:val="en-US" w:eastAsia="en-US"/>
              </w:rPr>
            </w:pPr>
            <w:r w:rsidRPr="0034587D">
              <w:rPr>
                <w:b/>
                <w:bCs/>
                <w:color w:val="000000"/>
                <w:sz w:val="22"/>
                <w:szCs w:val="22"/>
                <w:lang w:val="sr-Cyrl-RS" w:eastAsia="en-US"/>
              </w:rPr>
              <w:t>УКУПНО</w:t>
            </w:r>
          </w:p>
        </w:tc>
        <w:tc>
          <w:tcPr>
            <w:tcW w:w="1303" w:type="dxa"/>
            <w:tcBorders>
              <w:top w:val="nil"/>
              <w:left w:val="nil"/>
              <w:bottom w:val="single" w:sz="4" w:space="0" w:color="auto"/>
              <w:right w:val="single" w:sz="4" w:space="0" w:color="auto"/>
            </w:tcBorders>
            <w:shd w:val="clear" w:color="000000" w:fill="D9D9D9"/>
            <w:noWrap/>
            <w:vAlign w:val="center"/>
          </w:tcPr>
          <w:p w14:paraId="76C3FEF0" w14:textId="77777777" w:rsidR="00475AAE" w:rsidRPr="00EB6A1D" w:rsidRDefault="00475AAE" w:rsidP="00296D4D">
            <w:pPr>
              <w:widowControl/>
              <w:jc w:val="right"/>
              <w:rPr>
                <w:b/>
                <w:bCs/>
                <w:color w:val="000000"/>
                <w:sz w:val="20"/>
                <w:szCs w:val="20"/>
                <w:lang w:val="en-US" w:eastAsia="en-US"/>
              </w:rPr>
            </w:pPr>
            <w:r w:rsidRPr="00EB6A1D">
              <w:rPr>
                <w:b/>
                <w:bCs/>
                <w:sz w:val="20"/>
                <w:szCs w:val="20"/>
              </w:rPr>
              <w:t>75,691.8</w:t>
            </w:r>
          </w:p>
        </w:tc>
        <w:tc>
          <w:tcPr>
            <w:tcW w:w="1114" w:type="dxa"/>
            <w:tcBorders>
              <w:top w:val="nil"/>
              <w:left w:val="nil"/>
              <w:bottom w:val="single" w:sz="4" w:space="0" w:color="auto"/>
              <w:right w:val="single" w:sz="4" w:space="0" w:color="auto"/>
            </w:tcBorders>
            <w:shd w:val="clear" w:color="000000" w:fill="D9D9D9"/>
            <w:noWrap/>
            <w:vAlign w:val="center"/>
          </w:tcPr>
          <w:p w14:paraId="58183200" w14:textId="77777777" w:rsidR="00475AAE" w:rsidRPr="00EB6A1D" w:rsidRDefault="00475AAE" w:rsidP="00296D4D">
            <w:pPr>
              <w:widowControl/>
              <w:jc w:val="right"/>
              <w:rPr>
                <w:b/>
                <w:bCs/>
                <w:color w:val="000000"/>
                <w:sz w:val="20"/>
                <w:szCs w:val="20"/>
                <w:lang w:val="en-US" w:eastAsia="en-US"/>
              </w:rPr>
            </w:pPr>
            <w:r w:rsidRPr="00EB6A1D">
              <w:rPr>
                <w:b/>
                <w:bCs/>
                <w:sz w:val="20"/>
                <w:szCs w:val="20"/>
              </w:rPr>
              <w:t>1,227.0</w:t>
            </w:r>
          </w:p>
        </w:tc>
        <w:tc>
          <w:tcPr>
            <w:tcW w:w="1430" w:type="dxa"/>
            <w:tcBorders>
              <w:top w:val="nil"/>
              <w:left w:val="nil"/>
              <w:bottom w:val="single" w:sz="4" w:space="0" w:color="auto"/>
              <w:right w:val="single" w:sz="4" w:space="0" w:color="auto"/>
            </w:tcBorders>
            <w:shd w:val="clear" w:color="000000" w:fill="D9D9D9"/>
            <w:noWrap/>
            <w:vAlign w:val="center"/>
          </w:tcPr>
          <w:p w14:paraId="334321A9" w14:textId="77777777" w:rsidR="00475AAE" w:rsidRPr="00EB6A1D" w:rsidRDefault="00475AAE" w:rsidP="00296D4D">
            <w:pPr>
              <w:widowControl/>
              <w:jc w:val="right"/>
              <w:rPr>
                <w:b/>
                <w:bCs/>
                <w:color w:val="000000"/>
                <w:sz w:val="20"/>
                <w:szCs w:val="20"/>
                <w:lang w:val="en-US" w:eastAsia="en-US"/>
              </w:rPr>
            </w:pPr>
            <w:r w:rsidRPr="00EB6A1D">
              <w:rPr>
                <w:b/>
                <w:bCs/>
                <w:sz w:val="20"/>
                <w:szCs w:val="20"/>
              </w:rPr>
              <w:t>43,170.7</w:t>
            </w:r>
          </w:p>
        </w:tc>
        <w:tc>
          <w:tcPr>
            <w:tcW w:w="2454" w:type="dxa"/>
            <w:tcBorders>
              <w:top w:val="nil"/>
              <w:left w:val="nil"/>
              <w:bottom w:val="single" w:sz="4" w:space="0" w:color="auto"/>
              <w:right w:val="single" w:sz="4" w:space="0" w:color="auto"/>
            </w:tcBorders>
            <w:shd w:val="clear" w:color="000000" w:fill="D9D9D9"/>
            <w:noWrap/>
            <w:vAlign w:val="center"/>
          </w:tcPr>
          <w:p w14:paraId="316F2D4F" w14:textId="77777777" w:rsidR="00475AAE" w:rsidRPr="00EB6A1D" w:rsidRDefault="00475AAE" w:rsidP="00296D4D">
            <w:pPr>
              <w:widowControl/>
              <w:jc w:val="right"/>
              <w:rPr>
                <w:b/>
                <w:bCs/>
                <w:color w:val="000000"/>
                <w:sz w:val="20"/>
                <w:szCs w:val="20"/>
                <w:lang w:val="en-US" w:eastAsia="en-US"/>
              </w:rPr>
            </w:pPr>
            <w:r w:rsidRPr="00EB6A1D">
              <w:rPr>
                <w:b/>
                <w:bCs/>
                <w:sz w:val="20"/>
                <w:szCs w:val="20"/>
              </w:rPr>
              <w:t>57.03%</w:t>
            </w:r>
          </w:p>
        </w:tc>
        <w:tc>
          <w:tcPr>
            <w:tcW w:w="2573" w:type="dxa"/>
            <w:tcBorders>
              <w:top w:val="nil"/>
              <w:left w:val="nil"/>
              <w:bottom w:val="single" w:sz="4" w:space="0" w:color="auto"/>
              <w:right w:val="single" w:sz="4" w:space="0" w:color="auto"/>
            </w:tcBorders>
            <w:shd w:val="clear" w:color="000000" w:fill="D9D9D9"/>
            <w:noWrap/>
            <w:vAlign w:val="center"/>
          </w:tcPr>
          <w:p w14:paraId="1129EC2B" w14:textId="77777777" w:rsidR="00475AAE" w:rsidRPr="00EB6A1D" w:rsidRDefault="00475AAE" w:rsidP="00296D4D">
            <w:pPr>
              <w:widowControl/>
              <w:jc w:val="right"/>
              <w:rPr>
                <w:b/>
                <w:bCs/>
                <w:color w:val="000000"/>
                <w:sz w:val="20"/>
                <w:szCs w:val="20"/>
                <w:lang w:val="en-US" w:eastAsia="en-US"/>
              </w:rPr>
            </w:pPr>
            <w:r w:rsidRPr="00EB6A1D">
              <w:rPr>
                <w:b/>
                <w:bCs/>
                <w:sz w:val="20"/>
                <w:szCs w:val="20"/>
              </w:rPr>
              <w:t>351.85%</w:t>
            </w:r>
          </w:p>
        </w:tc>
      </w:tr>
    </w:tbl>
    <w:p w14:paraId="7A115818" w14:textId="77777777" w:rsidR="00475AAE" w:rsidRPr="00475AAE" w:rsidRDefault="00475AAE" w:rsidP="00B34427">
      <w:pPr>
        <w:jc w:val="center"/>
        <w:rPr>
          <w:i/>
          <w:iCs/>
          <w:color w:val="404040"/>
          <w:sz w:val="20"/>
          <w:szCs w:val="20"/>
          <w:lang w:eastAsia="en-US"/>
        </w:rPr>
      </w:pPr>
    </w:p>
    <w:p w14:paraId="7561D341" w14:textId="77777777" w:rsidR="00475AAE" w:rsidRDefault="00475AAE" w:rsidP="00B34427">
      <w:pPr>
        <w:jc w:val="center"/>
        <w:rPr>
          <w:i/>
          <w:iCs/>
          <w:color w:val="404040"/>
          <w:sz w:val="20"/>
          <w:szCs w:val="20"/>
          <w:lang w:eastAsia="en-US"/>
        </w:rPr>
      </w:pPr>
    </w:p>
    <w:p w14:paraId="235FE8AC" w14:textId="77777777" w:rsidR="00475AAE" w:rsidRDefault="00475AAE" w:rsidP="00B34427">
      <w:pPr>
        <w:jc w:val="center"/>
        <w:rPr>
          <w:i/>
          <w:iCs/>
          <w:color w:val="404040"/>
          <w:sz w:val="20"/>
          <w:szCs w:val="20"/>
          <w:lang w:eastAsia="en-US"/>
        </w:rPr>
      </w:pPr>
    </w:p>
    <w:p w14:paraId="0EE4F891" w14:textId="1D52E85B" w:rsidR="00991C75" w:rsidRPr="006F3720" w:rsidRDefault="00BE45E6" w:rsidP="00570A53">
      <w:pPr>
        <w:pStyle w:val="ListParagraph"/>
        <w:ind w:left="0" w:firstLine="708"/>
        <w:rPr>
          <w:rFonts w:eastAsia="Arial Unicode MS"/>
          <w:color w:val="000000"/>
          <w:sz w:val="23"/>
          <w:szCs w:val="23"/>
          <w:lang w:val="sr-Cyrl-RS"/>
        </w:rPr>
      </w:pPr>
      <w:r w:rsidRPr="006F3720">
        <w:rPr>
          <w:lang w:val="sr-Cyrl-RS"/>
        </w:rPr>
        <w:t>Обнављање оплодним сечама</w:t>
      </w:r>
      <w:r w:rsidR="00FA1BE3" w:rsidRPr="006F3720">
        <w:rPr>
          <w:lang w:val="sr-Cyrl-RS"/>
        </w:rPr>
        <w:t xml:space="preserve"> </w:t>
      </w:r>
      <w:r w:rsidR="000D17D3" w:rsidRPr="006F3720">
        <w:rPr>
          <w:lang w:val="sr-Cyrl-RS"/>
        </w:rPr>
        <w:t xml:space="preserve">кратког подмладног раздобља </w:t>
      </w:r>
      <w:r w:rsidR="00FA1BE3" w:rsidRPr="006F3720">
        <w:rPr>
          <w:lang w:val="sr-Cyrl-RS"/>
        </w:rPr>
        <w:t xml:space="preserve">планирано је површини од </w:t>
      </w:r>
      <w:r w:rsidR="009C26FE">
        <w:rPr>
          <w:lang w:val="sr-Cyrl-RS"/>
        </w:rPr>
        <w:t>256,42</w:t>
      </w:r>
      <w:r w:rsidR="00570A53">
        <w:rPr>
          <w:lang w:val="sr-Cyrl-RS"/>
        </w:rPr>
        <w:t xml:space="preserve"> h</w:t>
      </w:r>
      <w:r w:rsidR="00FA1BE3" w:rsidRPr="006F3720">
        <w:rPr>
          <w:lang w:val="sr-Cyrl-RS"/>
        </w:rPr>
        <w:t xml:space="preserve">а и приносом од </w:t>
      </w:r>
      <w:r w:rsidR="000D17D3" w:rsidRPr="006F3720">
        <w:rPr>
          <w:lang w:val="sr-Cyrl-RS"/>
        </w:rPr>
        <w:t>4</w:t>
      </w:r>
      <w:r w:rsidR="009C26FE">
        <w:rPr>
          <w:lang w:val="sr-Cyrl-RS"/>
        </w:rPr>
        <w:t>2</w:t>
      </w:r>
      <w:r w:rsidR="00FA1BE3" w:rsidRPr="006F3720">
        <w:rPr>
          <w:lang w:val="sr-Cyrl-RS"/>
        </w:rPr>
        <w:t xml:space="preserve"> </w:t>
      </w:r>
      <w:r w:rsidR="00475AAE">
        <w:rPr>
          <w:lang w:val="sr-Cyrl-RS"/>
        </w:rPr>
        <w:t>438,3</w:t>
      </w:r>
      <w:r w:rsidR="0080708C" w:rsidRPr="006F3720">
        <w:rPr>
          <w:lang w:val="sr-Cyrl-RS"/>
        </w:rPr>
        <w:t xml:space="preserve"> </w:t>
      </w:r>
      <w:r w:rsidR="00570A53">
        <w:rPr>
          <w:lang w:val="sr-Cyrl-RS"/>
        </w:rPr>
        <w:t>m</w:t>
      </w:r>
      <w:r w:rsidRPr="00570A53">
        <w:rPr>
          <w:vertAlign w:val="superscript"/>
          <w:lang w:val="sr-Cyrl-RS"/>
        </w:rPr>
        <w:t>3</w:t>
      </w:r>
      <w:r w:rsidR="00475AAE">
        <w:rPr>
          <w:lang w:val="sr-Cyrl-RS"/>
        </w:rPr>
        <w:t xml:space="preserve">,  док је обнова багремових састојина котличењем планирана на површини од 2,62 ха и приносом од 732,4 </w:t>
      </w:r>
      <w:r w:rsidR="00475AAE" w:rsidRPr="00475AAE">
        <w:rPr>
          <w:lang w:val="sr-Cyrl-RS"/>
        </w:rPr>
        <w:t>m3</w:t>
      </w:r>
      <w:r w:rsidR="00475AAE">
        <w:rPr>
          <w:lang w:val="sr-Cyrl-RS"/>
        </w:rPr>
        <w:t>.</w:t>
      </w:r>
    </w:p>
    <w:p w14:paraId="256CA1F0" w14:textId="40A5B9E5" w:rsidR="00D7450D" w:rsidRPr="006F3720" w:rsidRDefault="008F3F29" w:rsidP="00100322">
      <w:pPr>
        <w:ind w:firstLine="720"/>
        <w:jc w:val="both"/>
        <w:rPr>
          <w:rFonts w:eastAsia="Arial Unicode MS"/>
          <w:color w:val="000000"/>
          <w:lang w:val="sr-Cyrl-RS"/>
        </w:rPr>
      </w:pPr>
      <w:r w:rsidRPr="006F3720">
        <w:rPr>
          <w:rFonts w:eastAsia="Arial Unicode MS"/>
          <w:color w:val="000000"/>
          <w:lang w:val="sr-Cyrl-RS"/>
        </w:rPr>
        <w:t>План сеча обнављања-главни принос  п</w:t>
      </w:r>
      <w:r w:rsidR="00451A05" w:rsidRPr="006F3720">
        <w:rPr>
          <w:rFonts w:eastAsia="Arial Unicode MS"/>
          <w:color w:val="000000"/>
          <w:lang w:val="sr-Cyrl-RS"/>
        </w:rPr>
        <w:t xml:space="preserve">ланиран је на површини од </w:t>
      </w:r>
      <w:r w:rsidR="009C26FE">
        <w:rPr>
          <w:rFonts w:eastAsia="Arial Unicode MS"/>
          <w:color w:val="000000"/>
          <w:lang w:val="sr-Cyrl-RS"/>
        </w:rPr>
        <w:t>259,04</w:t>
      </w:r>
      <w:r w:rsidR="00570A53">
        <w:rPr>
          <w:rFonts w:eastAsia="Arial Unicode MS"/>
          <w:color w:val="000000"/>
          <w:lang w:val="sr-Cyrl-RS"/>
        </w:rPr>
        <w:t xml:space="preserve"> h</w:t>
      </w:r>
      <w:r w:rsidR="00451A05" w:rsidRPr="006F3720">
        <w:rPr>
          <w:rFonts w:eastAsia="Arial Unicode MS"/>
          <w:color w:val="000000"/>
          <w:lang w:val="sr-Cyrl-RS"/>
        </w:rPr>
        <w:t xml:space="preserve">а са приносом од </w:t>
      </w:r>
      <w:r w:rsidR="009C26FE">
        <w:rPr>
          <w:rFonts w:eastAsia="Arial Unicode MS"/>
          <w:color w:val="000000"/>
          <w:lang w:val="sr-Cyrl-RS"/>
        </w:rPr>
        <w:t xml:space="preserve">43 </w:t>
      </w:r>
      <w:r w:rsidR="00475AAE">
        <w:rPr>
          <w:rFonts w:eastAsia="Arial Unicode MS"/>
          <w:color w:val="000000"/>
          <w:lang w:val="sr-Cyrl-RS"/>
        </w:rPr>
        <w:t>170,7</w:t>
      </w:r>
      <w:r w:rsidR="00CF6A42" w:rsidRPr="006F3720">
        <w:rPr>
          <w:rFonts w:eastAsia="Arial Unicode MS"/>
          <w:color w:val="000000"/>
          <w:lang w:val="sr-Cyrl-RS"/>
        </w:rPr>
        <w:t xml:space="preserve"> </w:t>
      </w:r>
      <w:r w:rsidR="00570A53">
        <w:rPr>
          <w:rFonts w:eastAsia="Arial Unicode MS"/>
          <w:color w:val="000000"/>
          <w:lang w:val="sr-Cyrl-RS"/>
        </w:rPr>
        <w:t>m</w:t>
      </w:r>
      <w:r w:rsidR="00451A05" w:rsidRPr="00570A53">
        <w:rPr>
          <w:rFonts w:eastAsia="Arial Unicode MS"/>
          <w:color w:val="000000"/>
          <w:vertAlign w:val="superscript"/>
          <w:lang w:val="sr-Cyrl-RS"/>
        </w:rPr>
        <w:t>3</w:t>
      </w:r>
      <w:r w:rsidR="00451A05" w:rsidRPr="006F3720">
        <w:rPr>
          <w:rFonts w:eastAsia="Arial Unicode MS"/>
          <w:color w:val="000000"/>
          <w:lang w:val="sr-Cyrl-RS"/>
        </w:rPr>
        <w:t xml:space="preserve">, односно просечно </w:t>
      </w:r>
      <w:r w:rsidR="00475AAE">
        <w:rPr>
          <w:rFonts w:eastAsia="Arial Unicode MS"/>
          <w:color w:val="000000"/>
          <w:lang w:val="sr-Cyrl-RS"/>
        </w:rPr>
        <w:t>57,03</w:t>
      </w:r>
      <w:r w:rsidR="00451A05" w:rsidRPr="006F3720">
        <w:rPr>
          <w:rFonts w:eastAsia="Arial Unicode MS"/>
          <w:color w:val="000000"/>
          <w:lang w:val="sr-Cyrl-RS"/>
        </w:rPr>
        <w:t xml:space="preserve"> % у односу на запремину и </w:t>
      </w:r>
      <w:r w:rsidR="00475AAE">
        <w:rPr>
          <w:rFonts w:eastAsia="Arial Unicode MS"/>
          <w:color w:val="000000"/>
          <w:lang w:val="sr-Cyrl-RS"/>
        </w:rPr>
        <w:t>351,85</w:t>
      </w:r>
      <w:r w:rsidR="00451A05" w:rsidRPr="006F3720">
        <w:rPr>
          <w:rFonts w:eastAsia="Arial Unicode MS"/>
          <w:color w:val="000000"/>
          <w:lang w:val="sr-Cyrl-RS"/>
        </w:rPr>
        <w:t xml:space="preserve"> </w:t>
      </w:r>
      <w:r w:rsidR="00D7450D" w:rsidRPr="006F3720">
        <w:rPr>
          <w:rFonts w:eastAsia="Arial Unicode MS"/>
          <w:color w:val="000000"/>
          <w:lang w:val="sr-Cyrl-RS"/>
        </w:rPr>
        <w:t>% у односу на прираст</w:t>
      </w:r>
      <w:r w:rsidR="009C26FE">
        <w:rPr>
          <w:rFonts w:eastAsia="Arial Unicode MS"/>
          <w:color w:val="000000"/>
          <w:lang w:val="sr-Cyrl-RS"/>
        </w:rPr>
        <w:t xml:space="preserve"> </w:t>
      </w:r>
      <w:r w:rsidR="006050F2">
        <w:rPr>
          <w:rFonts w:eastAsia="Arial Unicode MS"/>
          <w:color w:val="000000"/>
          <w:lang w:val="sr-Cyrl-RS"/>
        </w:rPr>
        <w:t>одсека</w:t>
      </w:r>
      <w:r w:rsidR="009C26FE">
        <w:rPr>
          <w:rFonts w:eastAsia="Arial Unicode MS"/>
          <w:color w:val="000000"/>
          <w:lang w:val="sr-Cyrl-RS"/>
        </w:rPr>
        <w:t xml:space="preserve"> у којима се планира сеча</w:t>
      </w:r>
      <w:r w:rsidR="00D7450D" w:rsidRPr="006F3720">
        <w:rPr>
          <w:rFonts w:eastAsia="Arial Unicode MS"/>
          <w:color w:val="000000"/>
          <w:lang w:val="sr-Cyrl-RS"/>
        </w:rPr>
        <w:t>.</w:t>
      </w:r>
      <w:r w:rsidRPr="006F3720">
        <w:rPr>
          <w:rFonts w:eastAsia="Arial Unicode MS"/>
          <w:color w:val="000000"/>
          <w:lang w:val="sr-Cyrl-RS"/>
        </w:rPr>
        <w:t xml:space="preserve"> </w:t>
      </w:r>
    </w:p>
    <w:p w14:paraId="538D4A21" w14:textId="77777777" w:rsidR="00745332" w:rsidRPr="006F3720" w:rsidRDefault="00745332" w:rsidP="00E81762">
      <w:pPr>
        <w:pStyle w:val="ListParagraph"/>
        <w:ind w:left="0"/>
        <w:rPr>
          <w:lang w:val="sr-Cyrl-RS"/>
        </w:rPr>
      </w:pPr>
    </w:p>
    <w:p w14:paraId="6B90CBDB" w14:textId="77777777" w:rsidR="00EB7C05" w:rsidRPr="00BE233D" w:rsidRDefault="00EB7C05" w:rsidP="00EB7C05">
      <w:pPr>
        <w:pStyle w:val="Heading3"/>
        <w:rPr>
          <w:rFonts w:ascii="Times New Roman" w:hAnsi="Times New Roman"/>
          <w:sz w:val="24"/>
          <w:szCs w:val="24"/>
          <w:lang w:val="sr-Cyrl-BA"/>
        </w:rPr>
      </w:pPr>
      <w:r w:rsidRPr="00BE233D">
        <w:rPr>
          <w:rFonts w:ascii="Times New Roman" w:hAnsi="Times New Roman"/>
          <w:sz w:val="24"/>
          <w:szCs w:val="24"/>
          <w:lang w:val="sr-Cyrl-BA"/>
        </w:rPr>
        <w:t>4</w:t>
      </w:r>
      <w:r>
        <w:rPr>
          <w:rFonts w:ascii="Times New Roman" w:hAnsi="Times New Roman"/>
          <w:sz w:val="24"/>
          <w:szCs w:val="24"/>
          <w:lang w:val="sr-Cyrl-BA"/>
        </w:rPr>
        <w:t>.3.2</w:t>
      </w:r>
      <w:r w:rsidRPr="00BE233D">
        <w:rPr>
          <w:rFonts w:ascii="Times New Roman" w:hAnsi="Times New Roman"/>
          <w:sz w:val="24"/>
          <w:szCs w:val="24"/>
          <w:lang w:val="sr-Cyrl-BA"/>
        </w:rPr>
        <w:t>.</w:t>
      </w:r>
      <w:r w:rsidRPr="00BE233D">
        <w:rPr>
          <w:rFonts w:ascii="Times New Roman" w:hAnsi="Times New Roman"/>
          <w:sz w:val="24"/>
          <w:szCs w:val="24"/>
          <w:lang w:val="sr-Cyrl-BA"/>
        </w:rPr>
        <w:tab/>
      </w:r>
      <w:r>
        <w:rPr>
          <w:rFonts w:ascii="Times New Roman" w:hAnsi="Times New Roman"/>
          <w:sz w:val="24"/>
          <w:szCs w:val="24"/>
          <w:lang w:val="sr-Cyrl-BA"/>
        </w:rPr>
        <w:t>П</w:t>
      </w:r>
      <w:r w:rsidRPr="00BE233D">
        <w:rPr>
          <w:rFonts w:ascii="Times New Roman" w:hAnsi="Times New Roman"/>
          <w:sz w:val="24"/>
          <w:szCs w:val="24"/>
          <w:lang w:val="sr-Cyrl-BA"/>
        </w:rPr>
        <w:t>лан проредних сеча  (претходни принос)</w:t>
      </w:r>
    </w:p>
    <w:p w14:paraId="364D790E" w14:textId="77777777" w:rsidR="00BE45E6" w:rsidRPr="006F3720" w:rsidRDefault="00BE45E6" w:rsidP="00BE45E6">
      <w:pPr>
        <w:pStyle w:val="ListParagraph"/>
        <w:ind w:left="0"/>
        <w:rPr>
          <w:lang w:val="sr-Cyrl-RS"/>
        </w:rPr>
      </w:pPr>
    </w:p>
    <w:p w14:paraId="5529EF44" w14:textId="77777777" w:rsidR="004C6D79" w:rsidRPr="006F3720" w:rsidRDefault="004C6D79" w:rsidP="00570A53">
      <w:pPr>
        <w:pStyle w:val="ListParagraph"/>
        <w:ind w:left="0" w:firstLine="720"/>
        <w:jc w:val="both"/>
        <w:rPr>
          <w:lang w:val="sr-Cyrl-RS"/>
        </w:rPr>
      </w:pPr>
      <w:r w:rsidRPr="006F3720">
        <w:rPr>
          <w:lang w:val="sr-Cyrl-RS"/>
        </w:rPr>
        <w:t>Претходни принос је у функцији даљег неговања састојина у развоју, а обрачунат је, у оквиру укупне анализе могућности коришћења, у складу са дефинисаном основном наменом појединих састојина, њиховим затеченим стањем, досадашњим интензитетом неге и његовим утицајем на стање састојина. При томе је вођено рачуна о следећим моментима:</w:t>
      </w:r>
    </w:p>
    <w:p w14:paraId="44CCF418" w14:textId="77777777" w:rsidR="004C6D79" w:rsidRPr="006F3720" w:rsidRDefault="004C6D79">
      <w:pPr>
        <w:pStyle w:val="ListParagraph"/>
        <w:numPr>
          <w:ilvl w:val="0"/>
          <w:numId w:val="8"/>
        </w:numPr>
        <w:rPr>
          <w:lang w:val="sr-Cyrl-RS"/>
        </w:rPr>
      </w:pPr>
      <w:r w:rsidRPr="006F3720">
        <w:rPr>
          <w:lang w:val="sr-Cyrl-RS"/>
        </w:rPr>
        <w:t>да је већи део обрасле површине у старијим добним разредима,</w:t>
      </w:r>
    </w:p>
    <w:p w14:paraId="05BD283F" w14:textId="77777777" w:rsidR="004C6D79" w:rsidRPr="006F3720" w:rsidRDefault="004C6D79">
      <w:pPr>
        <w:pStyle w:val="ListParagraph"/>
        <w:numPr>
          <w:ilvl w:val="0"/>
          <w:numId w:val="8"/>
        </w:numPr>
        <w:rPr>
          <w:lang w:val="sr-Cyrl-RS"/>
        </w:rPr>
      </w:pPr>
      <w:r w:rsidRPr="006F3720">
        <w:rPr>
          <w:lang w:val="sr-Cyrl-RS"/>
        </w:rPr>
        <w:t>да здравствено стање, с обзиром на намену, мора бити основни вредносни елемент при одабирању стабала будућности,</w:t>
      </w:r>
    </w:p>
    <w:p w14:paraId="44BD9F1A" w14:textId="77777777" w:rsidR="004C6D79" w:rsidRPr="006F3720" w:rsidRDefault="004C6D79">
      <w:pPr>
        <w:pStyle w:val="ListParagraph"/>
        <w:numPr>
          <w:ilvl w:val="0"/>
          <w:numId w:val="8"/>
        </w:numPr>
        <w:rPr>
          <w:lang w:val="sr-Cyrl-RS"/>
        </w:rPr>
      </w:pPr>
      <w:r w:rsidRPr="006F3720">
        <w:rPr>
          <w:lang w:val="sr-Cyrl-RS"/>
        </w:rPr>
        <w:t>да због нешто лошијег здравственог стања у појединим састојинама проредни захват мора имати карактер узгојно санитарне сече,</w:t>
      </w:r>
    </w:p>
    <w:p w14:paraId="398D7459" w14:textId="77777777" w:rsidR="004C6D79" w:rsidRPr="006F3720" w:rsidRDefault="004C6D79">
      <w:pPr>
        <w:pStyle w:val="ListParagraph"/>
        <w:numPr>
          <w:ilvl w:val="0"/>
          <w:numId w:val="8"/>
        </w:numPr>
        <w:rPr>
          <w:lang w:val="sr-Cyrl-RS"/>
        </w:rPr>
      </w:pPr>
      <w:r w:rsidRPr="006F3720">
        <w:rPr>
          <w:lang w:val="sr-Cyrl-RS"/>
        </w:rPr>
        <w:lastRenderedPageBreak/>
        <w:t>да врсте као што су домаћи орах, дивља трешња, јаребика и друге, које разбијају монодоминантност основних врста (липе, цера и багрема), треба форсирати и неговати,</w:t>
      </w:r>
    </w:p>
    <w:p w14:paraId="02B55440" w14:textId="77777777" w:rsidR="00715E07" w:rsidRPr="006F3720" w:rsidRDefault="004C6D79">
      <w:pPr>
        <w:pStyle w:val="ListParagraph"/>
        <w:numPr>
          <w:ilvl w:val="0"/>
          <w:numId w:val="8"/>
        </w:numPr>
        <w:rPr>
          <w:lang w:val="sr-Cyrl-RS"/>
        </w:rPr>
      </w:pPr>
      <w:r w:rsidRPr="006F3720">
        <w:rPr>
          <w:lang w:val="sr-Cyrl-RS"/>
        </w:rPr>
        <w:t>да полазећи од претходних констатација проредни захват треба да буде умерен и одмерен у свакој конкретној састојини појединачно.</w:t>
      </w:r>
    </w:p>
    <w:p w14:paraId="4786F2BA" w14:textId="77777777" w:rsidR="00475AAE" w:rsidRDefault="00475AAE" w:rsidP="0000366D">
      <w:pPr>
        <w:jc w:val="center"/>
        <w:rPr>
          <w:i/>
          <w:iCs/>
          <w:color w:val="404040"/>
          <w:sz w:val="20"/>
          <w:szCs w:val="20"/>
          <w:lang w:val="sr-Cyrl-RS" w:eastAsia="en-US"/>
        </w:rPr>
      </w:pPr>
    </w:p>
    <w:p w14:paraId="016DCD88" w14:textId="1F1AB64B" w:rsidR="004C6D79" w:rsidRPr="0000366D" w:rsidRDefault="0034569C" w:rsidP="0000366D">
      <w:pPr>
        <w:jc w:val="center"/>
        <w:rPr>
          <w:i/>
          <w:iCs/>
          <w:color w:val="404040"/>
          <w:sz w:val="20"/>
          <w:szCs w:val="20"/>
          <w:lang w:val="sr-Cyrl-RS" w:eastAsia="en-US"/>
        </w:rPr>
      </w:pPr>
      <w:r>
        <w:rPr>
          <w:i/>
          <w:iCs/>
          <w:color w:val="404040"/>
          <w:sz w:val="20"/>
          <w:szCs w:val="20"/>
          <w:lang w:val="sr-Cyrl-RS" w:eastAsia="en-US"/>
        </w:rPr>
        <w:t>Табела 49</w:t>
      </w:r>
      <w:r w:rsidR="00DA0492" w:rsidRPr="009C26FE">
        <w:rPr>
          <w:i/>
          <w:iCs/>
          <w:color w:val="404040"/>
          <w:sz w:val="20"/>
          <w:szCs w:val="20"/>
          <w:lang w:val="sr-Cyrl-RS" w:eastAsia="en-US"/>
        </w:rPr>
        <w:t>.</w:t>
      </w:r>
      <w:r w:rsidR="0000366D" w:rsidRPr="009C26FE">
        <w:rPr>
          <w:i/>
          <w:iCs/>
          <w:color w:val="404040"/>
          <w:sz w:val="20"/>
          <w:szCs w:val="20"/>
          <w:lang w:val="sr-Cyrl-RS" w:eastAsia="en-US"/>
        </w:rPr>
        <w:t>-</w:t>
      </w:r>
      <w:r w:rsidR="00715E07" w:rsidRPr="009C26FE">
        <w:rPr>
          <w:i/>
          <w:iCs/>
          <w:color w:val="404040"/>
          <w:sz w:val="20"/>
          <w:szCs w:val="20"/>
          <w:lang w:val="sr-Cyrl-RS" w:eastAsia="en-US"/>
        </w:rPr>
        <w:t>Укупан претходни принос</w:t>
      </w:r>
    </w:p>
    <w:tbl>
      <w:tblPr>
        <w:tblW w:w="14737" w:type="dxa"/>
        <w:jc w:val="center"/>
        <w:tblLayout w:type="fixed"/>
        <w:tblLook w:val="04A0" w:firstRow="1" w:lastRow="0" w:firstColumn="1" w:lastColumn="0" w:noHBand="0" w:noVBand="1"/>
      </w:tblPr>
      <w:tblGrid>
        <w:gridCol w:w="6102"/>
        <w:gridCol w:w="1276"/>
        <w:gridCol w:w="1275"/>
        <w:gridCol w:w="1134"/>
        <w:gridCol w:w="1276"/>
        <w:gridCol w:w="1276"/>
        <w:gridCol w:w="1134"/>
        <w:gridCol w:w="1264"/>
      </w:tblGrid>
      <w:tr w:rsidR="009E70C5" w:rsidRPr="00826B32" w14:paraId="131E1B09" w14:textId="77777777" w:rsidTr="006050F2">
        <w:trPr>
          <w:trHeight w:val="284"/>
          <w:tblHeader/>
          <w:jc w:val="center"/>
        </w:trPr>
        <w:tc>
          <w:tcPr>
            <w:tcW w:w="6102"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548F9BE" w14:textId="77777777" w:rsidR="009E70C5" w:rsidRPr="00826B32" w:rsidRDefault="009E70C5" w:rsidP="00296D4D">
            <w:pPr>
              <w:widowControl/>
              <w:jc w:val="center"/>
              <w:rPr>
                <w:b/>
                <w:bCs/>
                <w:color w:val="000000"/>
                <w:sz w:val="20"/>
                <w:szCs w:val="20"/>
                <w:lang w:val="en-US" w:eastAsia="en-US"/>
              </w:rPr>
            </w:pPr>
            <w:r w:rsidRPr="00826B32">
              <w:rPr>
                <w:b/>
                <w:bCs/>
                <w:color w:val="000000"/>
                <w:sz w:val="20"/>
                <w:szCs w:val="20"/>
                <w:lang w:val="sr-Cyrl-RS" w:eastAsia="en-US"/>
              </w:rPr>
              <w:t>Газдински тип</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BA1AC4A" w14:textId="77777777" w:rsidR="009E70C5" w:rsidRPr="00826B32" w:rsidRDefault="009E70C5" w:rsidP="00296D4D">
            <w:pPr>
              <w:widowControl/>
              <w:jc w:val="center"/>
              <w:rPr>
                <w:b/>
                <w:bCs/>
                <w:color w:val="000000"/>
                <w:sz w:val="20"/>
                <w:szCs w:val="20"/>
                <w:lang w:val="en-US" w:eastAsia="en-US"/>
              </w:rPr>
            </w:pPr>
            <w:r w:rsidRPr="00826B32">
              <w:rPr>
                <w:b/>
                <w:bCs/>
                <w:color w:val="000000"/>
                <w:sz w:val="20"/>
                <w:szCs w:val="20"/>
                <w:lang w:val="sr-Cyrl-RS" w:eastAsia="en-US"/>
              </w:rPr>
              <w:t>Површина</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45B6A8D" w14:textId="77777777" w:rsidR="009E70C5" w:rsidRPr="00826B32" w:rsidRDefault="009E70C5" w:rsidP="00296D4D">
            <w:pPr>
              <w:widowControl/>
              <w:jc w:val="center"/>
              <w:rPr>
                <w:b/>
                <w:bCs/>
                <w:color w:val="000000"/>
                <w:sz w:val="20"/>
                <w:szCs w:val="20"/>
                <w:lang w:val="en-US" w:eastAsia="en-US"/>
              </w:rPr>
            </w:pPr>
            <w:r w:rsidRPr="00826B32">
              <w:rPr>
                <w:b/>
                <w:bCs/>
                <w:color w:val="000000"/>
                <w:sz w:val="20"/>
                <w:szCs w:val="20"/>
                <w:lang w:val="sr-Cyrl-RS" w:eastAsia="en-US"/>
              </w:rPr>
              <w:t>Запремина</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2136AA2" w14:textId="77777777" w:rsidR="009E70C5" w:rsidRPr="00826B32" w:rsidRDefault="009E70C5" w:rsidP="00296D4D">
            <w:pPr>
              <w:widowControl/>
              <w:jc w:val="center"/>
              <w:rPr>
                <w:b/>
                <w:bCs/>
                <w:color w:val="000000"/>
                <w:sz w:val="20"/>
                <w:szCs w:val="20"/>
                <w:lang w:val="en-US" w:eastAsia="en-US"/>
              </w:rPr>
            </w:pPr>
            <w:r w:rsidRPr="00826B32">
              <w:rPr>
                <w:b/>
                <w:bCs/>
                <w:color w:val="000000"/>
                <w:sz w:val="20"/>
                <w:szCs w:val="20"/>
                <w:lang w:val="sr-Cyrl-RS" w:eastAsia="en-US"/>
              </w:rPr>
              <w:t>Прираст</w:t>
            </w:r>
          </w:p>
        </w:tc>
        <w:tc>
          <w:tcPr>
            <w:tcW w:w="2552" w:type="dxa"/>
            <w:gridSpan w:val="2"/>
            <w:tcBorders>
              <w:top w:val="single" w:sz="4" w:space="0" w:color="auto"/>
              <w:left w:val="nil"/>
              <w:bottom w:val="single" w:sz="4" w:space="0" w:color="auto"/>
              <w:right w:val="single" w:sz="4" w:space="0" w:color="auto"/>
            </w:tcBorders>
            <w:shd w:val="clear" w:color="000000" w:fill="D9D9D9"/>
            <w:vAlign w:val="center"/>
            <w:hideMark/>
          </w:tcPr>
          <w:p w14:paraId="0DEE804D" w14:textId="77777777" w:rsidR="009E70C5" w:rsidRPr="00826B32" w:rsidRDefault="009E70C5" w:rsidP="00296D4D">
            <w:pPr>
              <w:widowControl/>
              <w:jc w:val="center"/>
              <w:rPr>
                <w:b/>
                <w:bCs/>
                <w:color w:val="000000"/>
                <w:sz w:val="20"/>
                <w:szCs w:val="20"/>
                <w:lang w:val="en-US" w:eastAsia="en-US"/>
              </w:rPr>
            </w:pPr>
            <w:r w:rsidRPr="00826B32">
              <w:rPr>
                <w:b/>
                <w:bCs/>
                <w:color w:val="000000"/>
                <w:sz w:val="20"/>
                <w:szCs w:val="20"/>
                <w:lang w:val="sr-Cyrl-RS" w:eastAsia="en-US"/>
              </w:rPr>
              <w:t>Принос</w:t>
            </w:r>
          </w:p>
        </w:tc>
        <w:tc>
          <w:tcPr>
            <w:tcW w:w="2398" w:type="dxa"/>
            <w:gridSpan w:val="2"/>
            <w:tcBorders>
              <w:top w:val="single" w:sz="4" w:space="0" w:color="auto"/>
              <w:left w:val="nil"/>
              <w:bottom w:val="single" w:sz="4" w:space="0" w:color="auto"/>
              <w:right w:val="single" w:sz="4" w:space="0" w:color="auto"/>
            </w:tcBorders>
            <w:shd w:val="clear" w:color="000000" w:fill="D9D9D9"/>
            <w:vAlign w:val="center"/>
            <w:hideMark/>
          </w:tcPr>
          <w:p w14:paraId="11BCCD56" w14:textId="77777777" w:rsidR="009E70C5" w:rsidRPr="00826B32" w:rsidRDefault="009E70C5" w:rsidP="00296D4D">
            <w:pPr>
              <w:widowControl/>
              <w:jc w:val="center"/>
              <w:rPr>
                <w:b/>
                <w:bCs/>
                <w:color w:val="000000"/>
                <w:sz w:val="20"/>
                <w:szCs w:val="20"/>
                <w:lang w:val="en-US" w:eastAsia="en-US"/>
              </w:rPr>
            </w:pPr>
            <w:r w:rsidRPr="00826B32">
              <w:rPr>
                <w:b/>
                <w:bCs/>
                <w:color w:val="000000"/>
                <w:sz w:val="20"/>
                <w:szCs w:val="20"/>
                <w:lang w:val="sr-Cyrl-RS" w:eastAsia="en-US"/>
              </w:rPr>
              <w:t>Интезитет сече</w:t>
            </w:r>
          </w:p>
        </w:tc>
      </w:tr>
      <w:tr w:rsidR="009E70C5" w:rsidRPr="00826B32" w14:paraId="72AEDD4E" w14:textId="77777777" w:rsidTr="006050F2">
        <w:trPr>
          <w:trHeight w:val="284"/>
          <w:tblHeader/>
          <w:jc w:val="center"/>
        </w:trPr>
        <w:tc>
          <w:tcPr>
            <w:tcW w:w="6102" w:type="dxa"/>
            <w:vMerge/>
            <w:tcBorders>
              <w:top w:val="single" w:sz="4" w:space="0" w:color="auto"/>
              <w:left w:val="single" w:sz="4" w:space="0" w:color="auto"/>
              <w:bottom w:val="single" w:sz="4" w:space="0" w:color="auto"/>
              <w:right w:val="single" w:sz="4" w:space="0" w:color="auto"/>
            </w:tcBorders>
            <w:vAlign w:val="center"/>
            <w:hideMark/>
          </w:tcPr>
          <w:p w14:paraId="04FFE3FE" w14:textId="77777777" w:rsidR="009E70C5" w:rsidRPr="00826B32" w:rsidRDefault="009E70C5" w:rsidP="00296D4D">
            <w:pPr>
              <w:widowControl/>
              <w:rPr>
                <w:b/>
                <w:bCs/>
                <w:color w:val="000000"/>
                <w:sz w:val="20"/>
                <w:szCs w:val="20"/>
                <w:lang w:val="en-US"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7DA31D5" w14:textId="77777777" w:rsidR="009E70C5" w:rsidRPr="00826B32" w:rsidRDefault="009E70C5" w:rsidP="00296D4D">
            <w:pPr>
              <w:widowControl/>
              <w:rPr>
                <w:b/>
                <w:bCs/>
                <w:color w:val="000000"/>
                <w:sz w:val="20"/>
                <w:szCs w:val="20"/>
                <w:lang w:val="en-US" w:eastAsia="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38B698D0" w14:textId="77777777" w:rsidR="009E70C5" w:rsidRPr="00826B32" w:rsidRDefault="009E70C5" w:rsidP="00296D4D">
            <w:pPr>
              <w:widowControl/>
              <w:rPr>
                <w:b/>
                <w:bCs/>
                <w:color w:val="000000"/>
                <w:sz w:val="20"/>
                <w:szCs w:val="20"/>
                <w:lang w:val="en-US"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01134A2" w14:textId="77777777" w:rsidR="009E70C5" w:rsidRPr="00826B32" w:rsidRDefault="009E70C5" w:rsidP="00296D4D">
            <w:pPr>
              <w:widowControl/>
              <w:rPr>
                <w:b/>
                <w:bCs/>
                <w:color w:val="000000"/>
                <w:sz w:val="20"/>
                <w:szCs w:val="20"/>
                <w:lang w:val="en-US" w:eastAsia="en-US"/>
              </w:rPr>
            </w:pPr>
          </w:p>
        </w:tc>
        <w:tc>
          <w:tcPr>
            <w:tcW w:w="1276" w:type="dxa"/>
            <w:tcBorders>
              <w:top w:val="nil"/>
              <w:left w:val="nil"/>
              <w:bottom w:val="single" w:sz="4" w:space="0" w:color="auto"/>
              <w:right w:val="single" w:sz="4" w:space="0" w:color="auto"/>
            </w:tcBorders>
            <w:shd w:val="clear" w:color="000000" w:fill="D9D9D9"/>
            <w:vAlign w:val="center"/>
            <w:hideMark/>
          </w:tcPr>
          <w:p w14:paraId="3F1D1939" w14:textId="77777777" w:rsidR="009E70C5" w:rsidRPr="00826B32" w:rsidRDefault="009E70C5" w:rsidP="00296D4D">
            <w:pPr>
              <w:widowControl/>
              <w:jc w:val="center"/>
              <w:rPr>
                <w:b/>
                <w:bCs/>
                <w:color w:val="000000"/>
                <w:sz w:val="20"/>
                <w:szCs w:val="20"/>
                <w:lang w:val="en-US" w:eastAsia="en-US"/>
              </w:rPr>
            </w:pPr>
            <w:r w:rsidRPr="00826B32">
              <w:rPr>
                <w:b/>
                <w:bCs/>
                <w:color w:val="000000"/>
                <w:sz w:val="20"/>
                <w:szCs w:val="20"/>
                <w:lang w:val="sr-Cyrl-RS" w:eastAsia="en-US"/>
              </w:rPr>
              <w:t>по хектару</w:t>
            </w:r>
          </w:p>
        </w:tc>
        <w:tc>
          <w:tcPr>
            <w:tcW w:w="1276" w:type="dxa"/>
            <w:tcBorders>
              <w:top w:val="nil"/>
              <w:left w:val="nil"/>
              <w:bottom w:val="single" w:sz="4" w:space="0" w:color="auto"/>
              <w:right w:val="single" w:sz="4" w:space="0" w:color="auto"/>
            </w:tcBorders>
            <w:shd w:val="clear" w:color="000000" w:fill="D9D9D9"/>
            <w:vAlign w:val="center"/>
            <w:hideMark/>
          </w:tcPr>
          <w:p w14:paraId="5A5D6889" w14:textId="77777777" w:rsidR="009E70C5" w:rsidRPr="00826B32" w:rsidRDefault="009E70C5" w:rsidP="00296D4D">
            <w:pPr>
              <w:widowControl/>
              <w:jc w:val="center"/>
              <w:rPr>
                <w:b/>
                <w:bCs/>
                <w:color w:val="000000"/>
                <w:sz w:val="20"/>
                <w:szCs w:val="20"/>
                <w:lang w:val="en-US" w:eastAsia="en-US"/>
              </w:rPr>
            </w:pPr>
            <w:r w:rsidRPr="00826B32">
              <w:rPr>
                <w:b/>
                <w:bCs/>
                <w:color w:val="000000"/>
                <w:sz w:val="20"/>
                <w:szCs w:val="20"/>
                <w:lang w:val="sr-Cyrl-RS" w:eastAsia="en-US"/>
              </w:rPr>
              <w:t>на целој површини</w:t>
            </w:r>
          </w:p>
        </w:tc>
        <w:tc>
          <w:tcPr>
            <w:tcW w:w="1134" w:type="dxa"/>
            <w:tcBorders>
              <w:top w:val="nil"/>
              <w:left w:val="nil"/>
              <w:bottom w:val="single" w:sz="4" w:space="0" w:color="auto"/>
              <w:right w:val="single" w:sz="4" w:space="0" w:color="auto"/>
            </w:tcBorders>
            <w:shd w:val="clear" w:color="000000" w:fill="D9D9D9"/>
            <w:vAlign w:val="center"/>
            <w:hideMark/>
          </w:tcPr>
          <w:p w14:paraId="4C803EE3" w14:textId="77777777" w:rsidR="009E70C5" w:rsidRPr="00826B32" w:rsidRDefault="009E70C5" w:rsidP="00296D4D">
            <w:pPr>
              <w:widowControl/>
              <w:jc w:val="center"/>
              <w:rPr>
                <w:b/>
                <w:bCs/>
                <w:color w:val="000000"/>
                <w:sz w:val="20"/>
                <w:szCs w:val="20"/>
                <w:lang w:val="en-US" w:eastAsia="en-US"/>
              </w:rPr>
            </w:pPr>
            <w:r w:rsidRPr="00826B32">
              <w:rPr>
                <w:b/>
                <w:bCs/>
                <w:color w:val="000000"/>
                <w:sz w:val="20"/>
                <w:szCs w:val="20"/>
                <w:lang w:val="sr-Cyrl-RS" w:eastAsia="en-US"/>
              </w:rPr>
              <w:t>по V</w:t>
            </w:r>
          </w:p>
        </w:tc>
        <w:tc>
          <w:tcPr>
            <w:tcW w:w="1264" w:type="dxa"/>
            <w:tcBorders>
              <w:top w:val="nil"/>
              <w:left w:val="nil"/>
              <w:bottom w:val="single" w:sz="4" w:space="0" w:color="auto"/>
              <w:right w:val="single" w:sz="4" w:space="0" w:color="auto"/>
            </w:tcBorders>
            <w:shd w:val="clear" w:color="000000" w:fill="D9D9D9"/>
            <w:vAlign w:val="center"/>
            <w:hideMark/>
          </w:tcPr>
          <w:p w14:paraId="6EF9729D" w14:textId="77777777" w:rsidR="009E70C5" w:rsidRPr="00826B32" w:rsidRDefault="009E70C5" w:rsidP="00296D4D">
            <w:pPr>
              <w:widowControl/>
              <w:jc w:val="center"/>
              <w:rPr>
                <w:b/>
                <w:bCs/>
                <w:color w:val="000000"/>
                <w:sz w:val="20"/>
                <w:szCs w:val="20"/>
                <w:lang w:val="en-US" w:eastAsia="en-US"/>
              </w:rPr>
            </w:pPr>
            <w:r w:rsidRPr="00826B32">
              <w:rPr>
                <w:b/>
                <w:bCs/>
                <w:color w:val="000000"/>
                <w:sz w:val="20"/>
                <w:szCs w:val="20"/>
                <w:lang w:val="sr-Cyrl-RS" w:eastAsia="en-US"/>
              </w:rPr>
              <w:t>по Iv</w:t>
            </w:r>
          </w:p>
        </w:tc>
      </w:tr>
      <w:tr w:rsidR="009E70C5" w:rsidRPr="00826B32" w14:paraId="5F157843" w14:textId="77777777" w:rsidTr="006050F2">
        <w:trPr>
          <w:trHeight w:val="284"/>
          <w:tblHeader/>
          <w:jc w:val="center"/>
        </w:trPr>
        <w:tc>
          <w:tcPr>
            <w:tcW w:w="6102" w:type="dxa"/>
            <w:vMerge/>
            <w:tcBorders>
              <w:top w:val="single" w:sz="4" w:space="0" w:color="auto"/>
              <w:left w:val="single" w:sz="4" w:space="0" w:color="auto"/>
              <w:bottom w:val="single" w:sz="4" w:space="0" w:color="auto"/>
              <w:right w:val="single" w:sz="4" w:space="0" w:color="auto"/>
            </w:tcBorders>
            <w:vAlign w:val="center"/>
            <w:hideMark/>
          </w:tcPr>
          <w:p w14:paraId="396CE54F" w14:textId="77777777" w:rsidR="009E70C5" w:rsidRPr="00826B32" w:rsidRDefault="009E70C5" w:rsidP="00296D4D">
            <w:pPr>
              <w:widowControl/>
              <w:rPr>
                <w:b/>
                <w:bCs/>
                <w:color w:val="000000"/>
                <w:sz w:val="20"/>
                <w:szCs w:val="20"/>
                <w:lang w:val="en-US" w:eastAsia="en-US"/>
              </w:rPr>
            </w:pPr>
          </w:p>
        </w:tc>
        <w:tc>
          <w:tcPr>
            <w:tcW w:w="1276" w:type="dxa"/>
            <w:tcBorders>
              <w:top w:val="nil"/>
              <w:left w:val="nil"/>
              <w:bottom w:val="single" w:sz="4" w:space="0" w:color="auto"/>
              <w:right w:val="single" w:sz="4" w:space="0" w:color="auto"/>
            </w:tcBorders>
            <w:shd w:val="clear" w:color="000000" w:fill="D9D9D9"/>
            <w:vAlign w:val="center"/>
            <w:hideMark/>
          </w:tcPr>
          <w:p w14:paraId="21A5D7CD" w14:textId="77777777" w:rsidR="009E70C5" w:rsidRPr="00826B32" w:rsidRDefault="009E70C5" w:rsidP="00296D4D">
            <w:pPr>
              <w:widowControl/>
              <w:jc w:val="center"/>
              <w:rPr>
                <w:b/>
                <w:bCs/>
                <w:color w:val="000000"/>
                <w:sz w:val="20"/>
                <w:szCs w:val="20"/>
                <w:lang w:val="en-US" w:eastAsia="en-US"/>
              </w:rPr>
            </w:pPr>
            <w:r w:rsidRPr="00826B32">
              <w:rPr>
                <w:b/>
                <w:bCs/>
                <w:color w:val="000000"/>
                <w:sz w:val="20"/>
                <w:szCs w:val="20"/>
                <w:lang w:val="sr-Cyrl-RS" w:eastAsia="en-US"/>
              </w:rPr>
              <w:t>ha</w:t>
            </w:r>
          </w:p>
        </w:tc>
        <w:tc>
          <w:tcPr>
            <w:tcW w:w="4961" w:type="dxa"/>
            <w:gridSpan w:val="4"/>
            <w:tcBorders>
              <w:top w:val="nil"/>
              <w:left w:val="nil"/>
              <w:bottom w:val="single" w:sz="4" w:space="0" w:color="auto"/>
              <w:right w:val="single" w:sz="4" w:space="0" w:color="auto"/>
            </w:tcBorders>
            <w:shd w:val="clear" w:color="000000" w:fill="D9D9D9"/>
            <w:vAlign w:val="center"/>
            <w:hideMark/>
          </w:tcPr>
          <w:p w14:paraId="72548D9D" w14:textId="77777777" w:rsidR="009E70C5" w:rsidRPr="00826B32" w:rsidRDefault="009E70C5" w:rsidP="00296D4D">
            <w:pPr>
              <w:widowControl/>
              <w:jc w:val="center"/>
              <w:rPr>
                <w:b/>
                <w:bCs/>
                <w:color w:val="000000"/>
                <w:sz w:val="20"/>
                <w:szCs w:val="20"/>
                <w:lang w:val="sr-Cyrl-BA" w:eastAsia="en-US"/>
              </w:rPr>
            </w:pPr>
            <w:r w:rsidRPr="00826B32">
              <w:rPr>
                <w:b/>
                <w:bCs/>
                <w:color w:val="000000"/>
                <w:sz w:val="20"/>
                <w:szCs w:val="20"/>
                <w:lang w:val="sr-Cyrl-RS" w:eastAsia="en-US"/>
              </w:rPr>
              <w:t>m</w:t>
            </w:r>
            <w:r w:rsidRPr="00826B32">
              <w:rPr>
                <w:b/>
                <w:bCs/>
                <w:color w:val="000000"/>
                <w:sz w:val="20"/>
                <w:szCs w:val="20"/>
                <w:vertAlign w:val="superscript"/>
                <w:lang w:val="sr-Cyrl-RS" w:eastAsia="en-US"/>
              </w:rPr>
              <w:t>3</w:t>
            </w:r>
          </w:p>
        </w:tc>
        <w:tc>
          <w:tcPr>
            <w:tcW w:w="1134" w:type="dxa"/>
            <w:tcBorders>
              <w:top w:val="nil"/>
              <w:left w:val="nil"/>
              <w:bottom w:val="single" w:sz="4" w:space="0" w:color="auto"/>
              <w:right w:val="single" w:sz="4" w:space="0" w:color="auto"/>
            </w:tcBorders>
            <w:shd w:val="clear" w:color="000000" w:fill="D9D9D9"/>
            <w:vAlign w:val="center"/>
            <w:hideMark/>
          </w:tcPr>
          <w:p w14:paraId="30C9BE71" w14:textId="77777777" w:rsidR="009E70C5" w:rsidRPr="00826B32" w:rsidRDefault="009E70C5" w:rsidP="00296D4D">
            <w:pPr>
              <w:widowControl/>
              <w:jc w:val="center"/>
              <w:rPr>
                <w:b/>
                <w:bCs/>
                <w:color w:val="000000"/>
                <w:sz w:val="20"/>
                <w:szCs w:val="20"/>
                <w:lang w:val="en-US" w:eastAsia="en-US"/>
              </w:rPr>
            </w:pPr>
            <w:r w:rsidRPr="00826B32">
              <w:rPr>
                <w:b/>
                <w:bCs/>
                <w:color w:val="000000"/>
                <w:sz w:val="20"/>
                <w:szCs w:val="20"/>
                <w:lang w:val="sr-Cyrl-RS" w:eastAsia="en-US"/>
              </w:rPr>
              <w:t>%</w:t>
            </w:r>
          </w:p>
        </w:tc>
        <w:tc>
          <w:tcPr>
            <w:tcW w:w="1264" w:type="dxa"/>
            <w:tcBorders>
              <w:top w:val="nil"/>
              <w:left w:val="nil"/>
              <w:bottom w:val="single" w:sz="4" w:space="0" w:color="auto"/>
              <w:right w:val="single" w:sz="4" w:space="0" w:color="auto"/>
            </w:tcBorders>
            <w:shd w:val="clear" w:color="000000" w:fill="D9D9D9"/>
            <w:vAlign w:val="center"/>
            <w:hideMark/>
          </w:tcPr>
          <w:p w14:paraId="469BB903" w14:textId="77777777" w:rsidR="009E70C5" w:rsidRPr="00826B32" w:rsidRDefault="009E70C5" w:rsidP="00296D4D">
            <w:pPr>
              <w:widowControl/>
              <w:jc w:val="center"/>
              <w:rPr>
                <w:b/>
                <w:bCs/>
                <w:color w:val="000000"/>
                <w:sz w:val="20"/>
                <w:szCs w:val="20"/>
                <w:lang w:val="en-US" w:eastAsia="en-US"/>
              </w:rPr>
            </w:pPr>
            <w:r w:rsidRPr="00826B32">
              <w:rPr>
                <w:b/>
                <w:bCs/>
                <w:color w:val="000000"/>
                <w:sz w:val="20"/>
                <w:szCs w:val="20"/>
                <w:lang w:val="sr-Cyrl-RS" w:eastAsia="en-US"/>
              </w:rPr>
              <w:t>%</w:t>
            </w:r>
          </w:p>
        </w:tc>
      </w:tr>
      <w:tr w:rsidR="009E70C5" w:rsidRPr="00826B32" w14:paraId="63BAEAD8" w14:textId="77777777" w:rsidTr="006050F2">
        <w:trPr>
          <w:trHeight w:val="284"/>
          <w:jc w:val="center"/>
        </w:trPr>
        <w:tc>
          <w:tcPr>
            <w:tcW w:w="14737" w:type="dxa"/>
            <w:gridSpan w:val="8"/>
            <w:tcBorders>
              <w:top w:val="nil"/>
              <w:left w:val="single" w:sz="4" w:space="0" w:color="auto"/>
              <w:bottom w:val="single" w:sz="4" w:space="0" w:color="auto"/>
              <w:right w:val="single" w:sz="4" w:space="0" w:color="auto"/>
            </w:tcBorders>
            <w:noWrap/>
            <w:vAlign w:val="center"/>
          </w:tcPr>
          <w:p w14:paraId="55B389D1" w14:textId="77777777" w:rsidR="009E70C5" w:rsidRPr="00826B32" w:rsidRDefault="009E70C5" w:rsidP="00296D4D">
            <w:pPr>
              <w:widowControl/>
              <w:jc w:val="center"/>
              <w:rPr>
                <w:b/>
                <w:bCs/>
                <w:color w:val="000000"/>
                <w:sz w:val="20"/>
                <w:szCs w:val="20"/>
                <w:lang w:val="en-US" w:eastAsia="en-US"/>
              </w:rPr>
            </w:pPr>
            <w:r w:rsidRPr="00826B32">
              <w:rPr>
                <w:b/>
                <w:bCs/>
                <w:color w:val="000000"/>
                <w:sz w:val="20"/>
                <w:szCs w:val="20"/>
                <w:lang w:val="en-US" w:eastAsia="en-US"/>
              </w:rPr>
              <w:t xml:space="preserve">10 - </w:t>
            </w:r>
            <w:proofErr w:type="spellStart"/>
            <w:r w:rsidRPr="00826B32">
              <w:rPr>
                <w:b/>
                <w:bCs/>
                <w:color w:val="000000"/>
                <w:sz w:val="20"/>
                <w:szCs w:val="20"/>
                <w:lang w:val="en-US" w:eastAsia="en-US"/>
              </w:rPr>
              <w:t>Узгојно</w:t>
            </w:r>
            <w:proofErr w:type="spellEnd"/>
            <w:r w:rsidRPr="00826B32">
              <w:rPr>
                <w:b/>
                <w:bCs/>
                <w:color w:val="000000"/>
                <w:sz w:val="20"/>
                <w:szCs w:val="20"/>
                <w:lang w:val="en-US" w:eastAsia="en-US"/>
              </w:rPr>
              <w:t xml:space="preserve"> </w:t>
            </w:r>
            <w:proofErr w:type="spellStart"/>
            <w:r w:rsidRPr="00826B32">
              <w:rPr>
                <w:b/>
                <w:bCs/>
                <w:color w:val="000000"/>
                <w:sz w:val="20"/>
                <w:szCs w:val="20"/>
                <w:lang w:val="en-US" w:eastAsia="en-US"/>
              </w:rPr>
              <w:t>санитарна</w:t>
            </w:r>
            <w:proofErr w:type="spellEnd"/>
            <w:r w:rsidRPr="00826B32">
              <w:rPr>
                <w:b/>
                <w:bCs/>
                <w:color w:val="000000"/>
                <w:sz w:val="20"/>
                <w:szCs w:val="20"/>
                <w:lang w:val="en-US" w:eastAsia="en-US"/>
              </w:rPr>
              <w:t xml:space="preserve"> </w:t>
            </w:r>
            <w:proofErr w:type="spellStart"/>
            <w:r w:rsidRPr="00826B32">
              <w:rPr>
                <w:b/>
                <w:bCs/>
                <w:color w:val="000000"/>
                <w:sz w:val="20"/>
                <w:szCs w:val="20"/>
                <w:lang w:val="en-US" w:eastAsia="en-US"/>
              </w:rPr>
              <w:t>сеча</w:t>
            </w:r>
            <w:proofErr w:type="spellEnd"/>
          </w:p>
        </w:tc>
      </w:tr>
      <w:tr w:rsidR="009E70C5" w:rsidRPr="00826B32" w14:paraId="5DF22AD2" w14:textId="77777777" w:rsidTr="006050F2">
        <w:trPr>
          <w:trHeight w:val="284"/>
          <w:jc w:val="center"/>
        </w:trPr>
        <w:tc>
          <w:tcPr>
            <w:tcW w:w="6102" w:type="dxa"/>
            <w:tcBorders>
              <w:top w:val="nil"/>
              <w:left w:val="single" w:sz="4" w:space="0" w:color="auto"/>
              <w:bottom w:val="single" w:sz="4" w:space="0" w:color="auto"/>
              <w:right w:val="single" w:sz="4" w:space="0" w:color="auto"/>
            </w:tcBorders>
            <w:noWrap/>
            <w:vAlign w:val="center"/>
          </w:tcPr>
          <w:p w14:paraId="14D04B18" w14:textId="77777777" w:rsidR="009E70C5" w:rsidRPr="00826B32" w:rsidRDefault="009E70C5" w:rsidP="00296D4D">
            <w:pPr>
              <w:widowControl/>
              <w:rPr>
                <w:sz w:val="20"/>
                <w:szCs w:val="20"/>
              </w:rPr>
            </w:pPr>
            <w:r w:rsidRPr="00826B32">
              <w:rPr>
                <w:sz w:val="20"/>
                <w:szCs w:val="20"/>
              </w:rPr>
              <w:t>2621. Изданачке мешовите шуме храстова - Високе шуме храстова и осталих лишћара</w:t>
            </w:r>
          </w:p>
        </w:tc>
        <w:tc>
          <w:tcPr>
            <w:tcW w:w="1276" w:type="dxa"/>
            <w:tcBorders>
              <w:top w:val="nil"/>
              <w:left w:val="nil"/>
              <w:bottom w:val="single" w:sz="4" w:space="0" w:color="auto"/>
              <w:right w:val="single" w:sz="4" w:space="0" w:color="auto"/>
            </w:tcBorders>
            <w:noWrap/>
            <w:vAlign w:val="center"/>
          </w:tcPr>
          <w:p w14:paraId="15DD9D68" w14:textId="77777777" w:rsidR="009E70C5" w:rsidRPr="00826B32" w:rsidRDefault="009E70C5" w:rsidP="00296D4D">
            <w:pPr>
              <w:widowControl/>
              <w:jc w:val="right"/>
              <w:rPr>
                <w:color w:val="000000"/>
                <w:sz w:val="20"/>
                <w:szCs w:val="20"/>
                <w:lang w:val="en-US" w:eastAsia="en-US"/>
              </w:rPr>
            </w:pPr>
            <w:r w:rsidRPr="00826B32">
              <w:rPr>
                <w:sz w:val="20"/>
                <w:szCs w:val="20"/>
              </w:rPr>
              <w:t>29.48</w:t>
            </w:r>
          </w:p>
        </w:tc>
        <w:tc>
          <w:tcPr>
            <w:tcW w:w="1275" w:type="dxa"/>
            <w:tcBorders>
              <w:top w:val="nil"/>
              <w:left w:val="nil"/>
              <w:bottom w:val="single" w:sz="4" w:space="0" w:color="auto"/>
              <w:right w:val="single" w:sz="4" w:space="0" w:color="auto"/>
            </w:tcBorders>
            <w:noWrap/>
            <w:vAlign w:val="center"/>
          </w:tcPr>
          <w:p w14:paraId="71EC4F68" w14:textId="77777777" w:rsidR="009E70C5" w:rsidRPr="00826B32" w:rsidRDefault="009E70C5" w:rsidP="00296D4D">
            <w:pPr>
              <w:widowControl/>
              <w:jc w:val="right"/>
              <w:rPr>
                <w:color w:val="000000"/>
                <w:sz w:val="20"/>
                <w:szCs w:val="20"/>
                <w:lang w:val="en-US" w:eastAsia="en-US"/>
              </w:rPr>
            </w:pPr>
            <w:r w:rsidRPr="00826B32">
              <w:rPr>
                <w:sz w:val="20"/>
                <w:szCs w:val="20"/>
              </w:rPr>
              <w:t>7,868.0</w:t>
            </w:r>
          </w:p>
        </w:tc>
        <w:tc>
          <w:tcPr>
            <w:tcW w:w="1134" w:type="dxa"/>
            <w:tcBorders>
              <w:top w:val="nil"/>
              <w:left w:val="nil"/>
              <w:bottom w:val="single" w:sz="4" w:space="0" w:color="auto"/>
              <w:right w:val="single" w:sz="4" w:space="0" w:color="auto"/>
            </w:tcBorders>
            <w:noWrap/>
            <w:vAlign w:val="center"/>
          </w:tcPr>
          <w:p w14:paraId="11AF4491" w14:textId="77777777" w:rsidR="009E70C5" w:rsidRPr="00826B32" w:rsidRDefault="009E70C5" w:rsidP="00296D4D">
            <w:pPr>
              <w:widowControl/>
              <w:jc w:val="right"/>
              <w:rPr>
                <w:color w:val="000000"/>
                <w:sz w:val="20"/>
                <w:szCs w:val="20"/>
                <w:lang w:val="en-US" w:eastAsia="en-US"/>
              </w:rPr>
            </w:pPr>
            <w:r w:rsidRPr="00826B32">
              <w:rPr>
                <w:sz w:val="20"/>
                <w:szCs w:val="20"/>
              </w:rPr>
              <w:t>139.5</w:t>
            </w:r>
          </w:p>
        </w:tc>
        <w:tc>
          <w:tcPr>
            <w:tcW w:w="1276" w:type="dxa"/>
            <w:tcBorders>
              <w:top w:val="nil"/>
              <w:left w:val="nil"/>
              <w:bottom w:val="single" w:sz="4" w:space="0" w:color="auto"/>
              <w:right w:val="single" w:sz="4" w:space="0" w:color="auto"/>
            </w:tcBorders>
            <w:noWrap/>
            <w:vAlign w:val="center"/>
          </w:tcPr>
          <w:p w14:paraId="0BE624DA" w14:textId="77777777" w:rsidR="009E70C5" w:rsidRPr="00826B32" w:rsidRDefault="009E70C5" w:rsidP="00296D4D">
            <w:pPr>
              <w:widowControl/>
              <w:jc w:val="right"/>
              <w:rPr>
                <w:color w:val="000000"/>
                <w:sz w:val="20"/>
                <w:szCs w:val="20"/>
                <w:lang w:val="en-US" w:eastAsia="en-US"/>
              </w:rPr>
            </w:pPr>
            <w:r w:rsidRPr="00826B32">
              <w:rPr>
                <w:sz w:val="20"/>
                <w:szCs w:val="20"/>
              </w:rPr>
              <w:t>26.2</w:t>
            </w:r>
          </w:p>
        </w:tc>
        <w:tc>
          <w:tcPr>
            <w:tcW w:w="1276" w:type="dxa"/>
            <w:tcBorders>
              <w:top w:val="nil"/>
              <w:left w:val="nil"/>
              <w:bottom w:val="single" w:sz="4" w:space="0" w:color="auto"/>
              <w:right w:val="single" w:sz="4" w:space="0" w:color="auto"/>
            </w:tcBorders>
            <w:noWrap/>
            <w:vAlign w:val="center"/>
          </w:tcPr>
          <w:p w14:paraId="17207F30" w14:textId="77777777" w:rsidR="009E70C5" w:rsidRPr="00826B32" w:rsidRDefault="009E70C5" w:rsidP="00296D4D">
            <w:pPr>
              <w:widowControl/>
              <w:jc w:val="right"/>
              <w:rPr>
                <w:color w:val="000000"/>
                <w:sz w:val="20"/>
                <w:szCs w:val="20"/>
                <w:lang w:val="en-US" w:eastAsia="en-US"/>
              </w:rPr>
            </w:pPr>
            <w:r w:rsidRPr="00826B32">
              <w:rPr>
                <w:sz w:val="20"/>
                <w:szCs w:val="20"/>
              </w:rPr>
              <w:t>773.7</w:t>
            </w:r>
          </w:p>
        </w:tc>
        <w:tc>
          <w:tcPr>
            <w:tcW w:w="1134" w:type="dxa"/>
            <w:tcBorders>
              <w:top w:val="nil"/>
              <w:left w:val="nil"/>
              <w:bottom w:val="single" w:sz="4" w:space="0" w:color="auto"/>
              <w:right w:val="single" w:sz="4" w:space="0" w:color="auto"/>
            </w:tcBorders>
            <w:noWrap/>
            <w:vAlign w:val="center"/>
          </w:tcPr>
          <w:p w14:paraId="54BC0C8F" w14:textId="77777777" w:rsidR="009E70C5" w:rsidRPr="00826B32" w:rsidRDefault="009E70C5" w:rsidP="00296D4D">
            <w:pPr>
              <w:widowControl/>
              <w:jc w:val="right"/>
              <w:rPr>
                <w:color w:val="000000"/>
                <w:sz w:val="20"/>
                <w:szCs w:val="20"/>
                <w:lang w:val="en-US" w:eastAsia="en-US"/>
              </w:rPr>
            </w:pPr>
            <w:r w:rsidRPr="00826B32">
              <w:rPr>
                <w:sz w:val="20"/>
                <w:szCs w:val="20"/>
              </w:rPr>
              <w:t>9.8%</w:t>
            </w:r>
          </w:p>
        </w:tc>
        <w:tc>
          <w:tcPr>
            <w:tcW w:w="1264" w:type="dxa"/>
            <w:tcBorders>
              <w:top w:val="nil"/>
              <w:left w:val="nil"/>
              <w:bottom w:val="single" w:sz="4" w:space="0" w:color="auto"/>
              <w:right w:val="single" w:sz="4" w:space="0" w:color="auto"/>
            </w:tcBorders>
            <w:noWrap/>
            <w:vAlign w:val="center"/>
          </w:tcPr>
          <w:p w14:paraId="4D3AA5A9" w14:textId="77777777" w:rsidR="009E70C5" w:rsidRPr="00826B32" w:rsidRDefault="009E70C5" w:rsidP="00296D4D">
            <w:pPr>
              <w:widowControl/>
              <w:jc w:val="right"/>
              <w:rPr>
                <w:color w:val="000000"/>
                <w:sz w:val="20"/>
                <w:szCs w:val="20"/>
                <w:lang w:val="en-US" w:eastAsia="en-US"/>
              </w:rPr>
            </w:pPr>
            <w:r w:rsidRPr="00826B32">
              <w:rPr>
                <w:sz w:val="20"/>
                <w:szCs w:val="20"/>
              </w:rPr>
              <w:t>55.5%</w:t>
            </w:r>
          </w:p>
        </w:tc>
      </w:tr>
      <w:tr w:rsidR="009E70C5" w:rsidRPr="00826B32" w14:paraId="1B6351BC" w14:textId="77777777" w:rsidTr="006050F2">
        <w:trPr>
          <w:trHeight w:val="284"/>
          <w:jc w:val="center"/>
        </w:trPr>
        <w:tc>
          <w:tcPr>
            <w:tcW w:w="6102" w:type="dxa"/>
            <w:tcBorders>
              <w:top w:val="nil"/>
              <w:left w:val="single" w:sz="4" w:space="0" w:color="auto"/>
              <w:bottom w:val="single" w:sz="4" w:space="0" w:color="auto"/>
              <w:right w:val="single" w:sz="4" w:space="0" w:color="auto"/>
            </w:tcBorders>
            <w:noWrap/>
            <w:vAlign w:val="center"/>
          </w:tcPr>
          <w:p w14:paraId="2E619FBE" w14:textId="77777777" w:rsidR="009E70C5" w:rsidRPr="00826B32" w:rsidRDefault="009E70C5" w:rsidP="00296D4D">
            <w:pPr>
              <w:widowControl/>
              <w:rPr>
                <w:sz w:val="20"/>
                <w:szCs w:val="20"/>
              </w:rPr>
            </w:pPr>
            <w:r w:rsidRPr="00826B32">
              <w:rPr>
                <w:sz w:val="20"/>
                <w:szCs w:val="20"/>
              </w:rPr>
              <w:t>2721. Изданачке мешовите шуме липа - Високе шуме липе и осталих лишћара</w:t>
            </w:r>
          </w:p>
        </w:tc>
        <w:tc>
          <w:tcPr>
            <w:tcW w:w="1276" w:type="dxa"/>
            <w:tcBorders>
              <w:top w:val="nil"/>
              <w:left w:val="nil"/>
              <w:bottom w:val="single" w:sz="4" w:space="0" w:color="auto"/>
              <w:right w:val="single" w:sz="4" w:space="0" w:color="auto"/>
            </w:tcBorders>
            <w:noWrap/>
            <w:vAlign w:val="center"/>
          </w:tcPr>
          <w:p w14:paraId="723A139D" w14:textId="77777777" w:rsidR="009E70C5" w:rsidRPr="00826B32" w:rsidRDefault="009E70C5" w:rsidP="00296D4D">
            <w:pPr>
              <w:widowControl/>
              <w:jc w:val="right"/>
              <w:rPr>
                <w:color w:val="000000"/>
                <w:sz w:val="20"/>
                <w:szCs w:val="20"/>
                <w:lang w:val="en-US" w:eastAsia="en-US"/>
              </w:rPr>
            </w:pPr>
            <w:r w:rsidRPr="00826B32">
              <w:rPr>
                <w:sz w:val="20"/>
                <w:szCs w:val="20"/>
              </w:rPr>
              <w:t>5.18</w:t>
            </w:r>
          </w:p>
        </w:tc>
        <w:tc>
          <w:tcPr>
            <w:tcW w:w="1275" w:type="dxa"/>
            <w:tcBorders>
              <w:top w:val="nil"/>
              <w:left w:val="nil"/>
              <w:bottom w:val="single" w:sz="4" w:space="0" w:color="auto"/>
              <w:right w:val="single" w:sz="4" w:space="0" w:color="auto"/>
            </w:tcBorders>
            <w:noWrap/>
            <w:vAlign w:val="center"/>
          </w:tcPr>
          <w:p w14:paraId="390F54D6" w14:textId="77777777" w:rsidR="009E70C5" w:rsidRPr="00826B32" w:rsidRDefault="009E70C5" w:rsidP="00296D4D">
            <w:pPr>
              <w:widowControl/>
              <w:jc w:val="right"/>
              <w:rPr>
                <w:color w:val="000000"/>
                <w:sz w:val="20"/>
                <w:szCs w:val="20"/>
                <w:lang w:val="en-US" w:eastAsia="en-US"/>
              </w:rPr>
            </w:pPr>
            <w:r w:rsidRPr="00826B32">
              <w:rPr>
                <w:sz w:val="20"/>
                <w:szCs w:val="20"/>
              </w:rPr>
              <w:t>2,190.1</w:t>
            </w:r>
          </w:p>
        </w:tc>
        <w:tc>
          <w:tcPr>
            <w:tcW w:w="1134" w:type="dxa"/>
            <w:tcBorders>
              <w:top w:val="nil"/>
              <w:left w:val="nil"/>
              <w:bottom w:val="single" w:sz="4" w:space="0" w:color="auto"/>
              <w:right w:val="single" w:sz="4" w:space="0" w:color="auto"/>
            </w:tcBorders>
            <w:noWrap/>
            <w:vAlign w:val="center"/>
          </w:tcPr>
          <w:p w14:paraId="1C3677AD" w14:textId="77777777" w:rsidR="009E70C5" w:rsidRPr="00826B32" w:rsidRDefault="009E70C5" w:rsidP="00296D4D">
            <w:pPr>
              <w:widowControl/>
              <w:jc w:val="right"/>
              <w:rPr>
                <w:color w:val="000000"/>
                <w:sz w:val="20"/>
                <w:szCs w:val="20"/>
                <w:lang w:val="en-US" w:eastAsia="en-US"/>
              </w:rPr>
            </w:pPr>
            <w:r w:rsidRPr="00826B32">
              <w:rPr>
                <w:sz w:val="20"/>
                <w:szCs w:val="20"/>
              </w:rPr>
              <w:t>37.7</w:t>
            </w:r>
          </w:p>
        </w:tc>
        <w:tc>
          <w:tcPr>
            <w:tcW w:w="1276" w:type="dxa"/>
            <w:tcBorders>
              <w:top w:val="nil"/>
              <w:left w:val="nil"/>
              <w:bottom w:val="single" w:sz="4" w:space="0" w:color="auto"/>
              <w:right w:val="single" w:sz="4" w:space="0" w:color="auto"/>
            </w:tcBorders>
            <w:noWrap/>
            <w:vAlign w:val="center"/>
          </w:tcPr>
          <w:p w14:paraId="7099EAD5" w14:textId="77777777" w:rsidR="009E70C5" w:rsidRPr="00826B32" w:rsidRDefault="009E70C5" w:rsidP="00296D4D">
            <w:pPr>
              <w:widowControl/>
              <w:jc w:val="right"/>
              <w:rPr>
                <w:color w:val="000000"/>
                <w:sz w:val="20"/>
                <w:szCs w:val="20"/>
                <w:lang w:val="en-US" w:eastAsia="en-US"/>
              </w:rPr>
            </w:pPr>
            <w:r w:rsidRPr="00826B32">
              <w:rPr>
                <w:sz w:val="20"/>
                <w:szCs w:val="20"/>
              </w:rPr>
              <w:t>42.6</w:t>
            </w:r>
          </w:p>
        </w:tc>
        <w:tc>
          <w:tcPr>
            <w:tcW w:w="1276" w:type="dxa"/>
            <w:tcBorders>
              <w:top w:val="nil"/>
              <w:left w:val="nil"/>
              <w:bottom w:val="single" w:sz="4" w:space="0" w:color="auto"/>
              <w:right w:val="single" w:sz="4" w:space="0" w:color="auto"/>
            </w:tcBorders>
            <w:noWrap/>
            <w:vAlign w:val="center"/>
          </w:tcPr>
          <w:p w14:paraId="5BD2D60D" w14:textId="77777777" w:rsidR="009E70C5" w:rsidRPr="00826B32" w:rsidRDefault="009E70C5" w:rsidP="00296D4D">
            <w:pPr>
              <w:widowControl/>
              <w:jc w:val="right"/>
              <w:rPr>
                <w:color w:val="000000"/>
                <w:sz w:val="20"/>
                <w:szCs w:val="20"/>
                <w:lang w:val="en-US" w:eastAsia="en-US"/>
              </w:rPr>
            </w:pPr>
            <w:r w:rsidRPr="00826B32">
              <w:rPr>
                <w:sz w:val="20"/>
                <w:szCs w:val="20"/>
              </w:rPr>
              <w:t>220.4</w:t>
            </w:r>
          </w:p>
        </w:tc>
        <w:tc>
          <w:tcPr>
            <w:tcW w:w="1134" w:type="dxa"/>
            <w:tcBorders>
              <w:top w:val="nil"/>
              <w:left w:val="nil"/>
              <w:bottom w:val="single" w:sz="4" w:space="0" w:color="auto"/>
              <w:right w:val="single" w:sz="4" w:space="0" w:color="auto"/>
            </w:tcBorders>
            <w:noWrap/>
            <w:vAlign w:val="center"/>
          </w:tcPr>
          <w:p w14:paraId="426AA77C" w14:textId="77777777" w:rsidR="009E70C5" w:rsidRPr="00826B32" w:rsidRDefault="009E70C5" w:rsidP="00296D4D">
            <w:pPr>
              <w:widowControl/>
              <w:jc w:val="right"/>
              <w:rPr>
                <w:color w:val="000000"/>
                <w:sz w:val="20"/>
                <w:szCs w:val="20"/>
                <w:lang w:val="en-US" w:eastAsia="en-US"/>
              </w:rPr>
            </w:pPr>
            <w:r w:rsidRPr="00826B32">
              <w:rPr>
                <w:sz w:val="20"/>
                <w:szCs w:val="20"/>
              </w:rPr>
              <w:t>10.1%</w:t>
            </w:r>
          </w:p>
        </w:tc>
        <w:tc>
          <w:tcPr>
            <w:tcW w:w="1264" w:type="dxa"/>
            <w:tcBorders>
              <w:top w:val="nil"/>
              <w:left w:val="nil"/>
              <w:bottom w:val="single" w:sz="4" w:space="0" w:color="auto"/>
              <w:right w:val="single" w:sz="4" w:space="0" w:color="auto"/>
            </w:tcBorders>
            <w:noWrap/>
            <w:vAlign w:val="center"/>
          </w:tcPr>
          <w:p w14:paraId="10A81611" w14:textId="77777777" w:rsidR="009E70C5" w:rsidRPr="00826B32" w:rsidRDefault="009E70C5" w:rsidP="00296D4D">
            <w:pPr>
              <w:widowControl/>
              <w:jc w:val="right"/>
              <w:rPr>
                <w:color w:val="000000"/>
                <w:sz w:val="20"/>
                <w:szCs w:val="20"/>
                <w:lang w:val="en-US" w:eastAsia="en-US"/>
              </w:rPr>
            </w:pPr>
            <w:r w:rsidRPr="00826B32">
              <w:rPr>
                <w:sz w:val="20"/>
                <w:szCs w:val="20"/>
              </w:rPr>
              <w:t>58.5%</w:t>
            </w:r>
          </w:p>
        </w:tc>
      </w:tr>
      <w:tr w:rsidR="009E70C5" w:rsidRPr="00826B32" w14:paraId="1D595DDF" w14:textId="77777777" w:rsidTr="006050F2">
        <w:trPr>
          <w:trHeight w:val="284"/>
          <w:jc w:val="center"/>
        </w:trPr>
        <w:tc>
          <w:tcPr>
            <w:tcW w:w="6102"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4C435EAE" w14:textId="77777777" w:rsidR="009E70C5" w:rsidRPr="00826B32" w:rsidRDefault="009E70C5" w:rsidP="00296D4D">
            <w:pPr>
              <w:widowControl/>
              <w:jc w:val="center"/>
              <w:rPr>
                <w:b/>
                <w:bCs/>
                <w:sz w:val="20"/>
                <w:szCs w:val="20"/>
              </w:rPr>
            </w:pPr>
            <w:r w:rsidRPr="00826B32">
              <w:rPr>
                <w:b/>
                <w:bCs/>
                <w:sz w:val="20"/>
                <w:szCs w:val="20"/>
              </w:rPr>
              <w:t>59</w:t>
            </w:r>
            <w:r w:rsidRPr="00826B32">
              <w:rPr>
                <w:b/>
                <w:bCs/>
                <w:sz w:val="20"/>
                <w:szCs w:val="20"/>
                <w:lang w:val="sr-Cyrl-BA"/>
              </w:rPr>
              <w:t>.</w:t>
            </w:r>
            <w:r w:rsidRPr="00826B32">
              <w:rPr>
                <w:b/>
                <w:bCs/>
                <w:sz w:val="20"/>
                <w:szCs w:val="20"/>
              </w:rPr>
              <w:t xml:space="preserve"> Национални парк - II степена заштите</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14:paraId="4F941AB1" w14:textId="77777777" w:rsidR="009E70C5" w:rsidRPr="00826B32" w:rsidRDefault="009E70C5" w:rsidP="00296D4D">
            <w:pPr>
              <w:widowControl/>
              <w:jc w:val="right"/>
              <w:rPr>
                <w:b/>
                <w:bCs/>
                <w:color w:val="000000"/>
                <w:sz w:val="20"/>
                <w:szCs w:val="20"/>
                <w:lang w:val="en-US" w:eastAsia="en-US"/>
              </w:rPr>
            </w:pPr>
            <w:r w:rsidRPr="00826B32">
              <w:rPr>
                <w:b/>
                <w:bCs/>
                <w:sz w:val="20"/>
                <w:szCs w:val="20"/>
              </w:rPr>
              <w:t>34.66</w:t>
            </w:r>
          </w:p>
        </w:tc>
        <w:tc>
          <w:tcPr>
            <w:tcW w:w="1275" w:type="dxa"/>
            <w:tcBorders>
              <w:top w:val="nil"/>
              <w:left w:val="nil"/>
              <w:bottom w:val="single" w:sz="4" w:space="0" w:color="auto"/>
              <w:right w:val="single" w:sz="4" w:space="0" w:color="auto"/>
            </w:tcBorders>
            <w:shd w:val="clear" w:color="auto" w:fill="F2F2F2" w:themeFill="background1" w:themeFillShade="F2"/>
            <w:noWrap/>
            <w:vAlign w:val="center"/>
          </w:tcPr>
          <w:p w14:paraId="7FD0DE33" w14:textId="77777777" w:rsidR="009E70C5" w:rsidRPr="00826B32" w:rsidRDefault="009E70C5" w:rsidP="00296D4D">
            <w:pPr>
              <w:widowControl/>
              <w:jc w:val="right"/>
              <w:rPr>
                <w:b/>
                <w:bCs/>
                <w:color w:val="000000"/>
                <w:sz w:val="20"/>
                <w:szCs w:val="20"/>
                <w:lang w:val="en-US" w:eastAsia="en-US"/>
              </w:rPr>
            </w:pPr>
            <w:r w:rsidRPr="00826B32">
              <w:rPr>
                <w:b/>
                <w:bCs/>
                <w:sz w:val="20"/>
                <w:szCs w:val="20"/>
              </w:rPr>
              <w:t>10,058.1</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0AE94BEF" w14:textId="77777777" w:rsidR="009E70C5" w:rsidRPr="00826B32" w:rsidRDefault="009E70C5" w:rsidP="00296D4D">
            <w:pPr>
              <w:widowControl/>
              <w:jc w:val="right"/>
              <w:rPr>
                <w:b/>
                <w:bCs/>
                <w:color w:val="000000"/>
                <w:sz w:val="20"/>
                <w:szCs w:val="20"/>
                <w:lang w:val="en-US" w:eastAsia="en-US"/>
              </w:rPr>
            </w:pPr>
            <w:r w:rsidRPr="00826B32">
              <w:rPr>
                <w:b/>
                <w:bCs/>
                <w:sz w:val="20"/>
                <w:szCs w:val="20"/>
              </w:rPr>
              <w:t>177.2</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14:paraId="3312B79D" w14:textId="77777777" w:rsidR="009E70C5" w:rsidRPr="00826B32" w:rsidRDefault="009E70C5" w:rsidP="00296D4D">
            <w:pPr>
              <w:widowControl/>
              <w:jc w:val="right"/>
              <w:rPr>
                <w:b/>
                <w:bCs/>
                <w:color w:val="000000"/>
                <w:sz w:val="20"/>
                <w:szCs w:val="20"/>
                <w:lang w:val="en-US" w:eastAsia="en-US"/>
              </w:rPr>
            </w:pPr>
            <w:r w:rsidRPr="00826B32">
              <w:rPr>
                <w:b/>
                <w:bCs/>
                <w:sz w:val="20"/>
                <w:szCs w:val="20"/>
              </w:rPr>
              <w:t>28.7</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14:paraId="701AC6D1" w14:textId="77777777" w:rsidR="009E70C5" w:rsidRPr="00826B32" w:rsidRDefault="009E70C5" w:rsidP="00296D4D">
            <w:pPr>
              <w:widowControl/>
              <w:jc w:val="right"/>
              <w:rPr>
                <w:b/>
                <w:bCs/>
                <w:color w:val="000000"/>
                <w:sz w:val="20"/>
                <w:szCs w:val="20"/>
                <w:lang w:val="en-US" w:eastAsia="en-US"/>
              </w:rPr>
            </w:pPr>
            <w:r w:rsidRPr="00826B32">
              <w:rPr>
                <w:b/>
                <w:bCs/>
                <w:sz w:val="20"/>
                <w:szCs w:val="20"/>
              </w:rPr>
              <w:t>994.2</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4E4A3663" w14:textId="77777777" w:rsidR="009E70C5" w:rsidRPr="00826B32" w:rsidRDefault="009E70C5" w:rsidP="00296D4D">
            <w:pPr>
              <w:widowControl/>
              <w:jc w:val="right"/>
              <w:rPr>
                <w:b/>
                <w:bCs/>
                <w:color w:val="000000"/>
                <w:sz w:val="20"/>
                <w:szCs w:val="20"/>
                <w:lang w:val="en-US" w:eastAsia="en-US"/>
              </w:rPr>
            </w:pPr>
            <w:r w:rsidRPr="00826B32">
              <w:rPr>
                <w:b/>
                <w:bCs/>
                <w:sz w:val="20"/>
                <w:szCs w:val="20"/>
              </w:rPr>
              <w:t>9.9%</w:t>
            </w:r>
          </w:p>
        </w:tc>
        <w:tc>
          <w:tcPr>
            <w:tcW w:w="1264" w:type="dxa"/>
            <w:tcBorders>
              <w:top w:val="nil"/>
              <w:left w:val="nil"/>
              <w:bottom w:val="single" w:sz="4" w:space="0" w:color="auto"/>
              <w:right w:val="single" w:sz="4" w:space="0" w:color="auto"/>
            </w:tcBorders>
            <w:shd w:val="clear" w:color="auto" w:fill="F2F2F2" w:themeFill="background1" w:themeFillShade="F2"/>
            <w:noWrap/>
            <w:vAlign w:val="center"/>
          </w:tcPr>
          <w:p w14:paraId="1015548D" w14:textId="77777777" w:rsidR="009E70C5" w:rsidRPr="00826B32" w:rsidRDefault="009E70C5" w:rsidP="00296D4D">
            <w:pPr>
              <w:widowControl/>
              <w:jc w:val="right"/>
              <w:rPr>
                <w:b/>
                <w:bCs/>
                <w:color w:val="000000"/>
                <w:sz w:val="20"/>
                <w:szCs w:val="20"/>
                <w:lang w:val="en-US" w:eastAsia="en-US"/>
              </w:rPr>
            </w:pPr>
            <w:r w:rsidRPr="00826B32">
              <w:rPr>
                <w:b/>
                <w:bCs/>
                <w:sz w:val="20"/>
                <w:szCs w:val="20"/>
              </w:rPr>
              <w:t>56.1%</w:t>
            </w:r>
          </w:p>
        </w:tc>
      </w:tr>
      <w:tr w:rsidR="009E70C5" w:rsidRPr="00826B32" w14:paraId="6A9808E1" w14:textId="77777777" w:rsidTr="006050F2">
        <w:trPr>
          <w:trHeight w:val="284"/>
          <w:jc w:val="center"/>
        </w:trPr>
        <w:tc>
          <w:tcPr>
            <w:tcW w:w="6102" w:type="dxa"/>
            <w:tcBorders>
              <w:top w:val="nil"/>
              <w:left w:val="single" w:sz="4" w:space="0" w:color="auto"/>
              <w:bottom w:val="single" w:sz="4" w:space="0" w:color="auto"/>
              <w:right w:val="single" w:sz="4" w:space="0" w:color="auto"/>
            </w:tcBorders>
            <w:noWrap/>
            <w:vAlign w:val="center"/>
          </w:tcPr>
          <w:p w14:paraId="0872F3C8" w14:textId="77777777" w:rsidR="009E70C5" w:rsidRPr="00826B32" w:rsidRDefault="009E70C5" w:rsidP="00296D4D">
            <w:pPr>
              <w:widowControl/>
              <w:rPr>
                <w:color w:val="000000"/>
                <w:sz w:val="20"/>
                <w:szCs w:val="20"/>
                <w:lang w:val="en-US" w:eastAsia="en-US"/>
              </w:rPr>
            </w:pPr>
            <w:r w:rsidRPr="00826B32">
              <w:rPr>
                <w:sz w:val="20"/>
                <w:szCs w:val="20"/>
              </w:rPr>
              <w:t>2621. Изданачке мешовите шуме храстова - Високе шуме храстова и осталих лишћара</w:t>
            </w:r>
          </w:p>
        </w:tc>
        <w:tc>
          <w:tcPr>
            <w:tcW w:w="1276" w:type="dxa"/>
            <w:tcBorders>
              <w:top w:val="nil"/>
              <w:left w:val="nil"/>
              <w:bottom w:val="single" w:sz="4" w:space="0" w:color="auto"/>
              <w:right w:val="single" w:sz="4" w:space="0" w:color="auto"/>
            </w:tcBorders>
            <w:noWrap/>
            <w:vAlign w:val="center"/>
          </w:tcPr>
          <w:p w14:paraId="3CFEE2E0" w14:textId="77777777" w:rsidR="009E70C5" w:rsidRPr="00826B32" w:rsidRDefault="009E70C5" w:rsidP="00296D4D">
            <w:pPr>
              <w:widowControl/>
              <w:jc w:val="right"/>
              <w:rPr>
                <w:color w:val="000000"/>
                <w:sz w:val="20"/>
                <w:szCs w:val="20"/>
                <w:lang w:val="en-US" w:eastAsia="en-US"/>
              </w:rPr>
            </w:pPr>
            <w:r w:rsidRPr="00826B32">
              <w:rPr>
                <w:sz w:val="20"/>
                <w:szCs w:val="20"/>
              </w:rPr>
              <w:t>13.64</w:t>
            </w:r>
          </w:p>
        </w:tc>
        <w:tc>
          <w:tcPr>
            <w:tcW w:w="1275" w:type="dxa"/>
            <w:tcBorders>
              <w:top w:val="nil"/>
              <w:left w:val="nil"/>
              <w:bottom w:val="single" w:sz="4" w:space="0" w:color="auto"/>
              <w:right w:val="single" w:sz="4" w:space="0" w:color="auto"/>
            </w:tcBorders>
            <w:noWrap/>
            <w:vAlign w:val="center"/>
          </w:tcPr>
          <w:p w14:paraId="19526D17" w14:textId="77777777" w:rsidR="009E70C5" w:rsidRPr="00826B32" w:rsidRDefault="009E70C5" w:rsidP="00296D4D">
            <w:pPr>
              <w:widowControl/>
              <w:jc w:val="right"/>
              <w:rPr>
                <w:color w:val="000000"/>
                <w:sz w:val="20"/>
                <w:szCs w:val="20"/>
                <w:lang w:val="en-US" w:eastAsia="en-US"/>
              </w:rPr>
            </w:pPr>
            <w:r w:rsidRPr="00826B32">
              <w:rPr>
                <w:sz w:val="20"/>
                <w:szCs w:val="20"/>
              </w:rPr>
              <w:t>4,032.6</w:t>
            </w:r>
          </w:p>
        </w:tc>
        <w:tc>
          <w:tcPr>
            <w:tcW w:w="1134" w:type="dxa"/>
            <w:tcBorders>
              <w:top w:val="nil"/>
              <w:left w:val="nil"/>
              <w:bottom w:val="single" w:sz="4" w:space="0" w:color="auto"/>
              <w:right w:val="single" w:sz="4" w:space="0" w:color="auto"/>
            </w:tcBorders>
            <w:noWrap/>
            <w:vAlign w:val="center"/>
          </w:tcPr>
          <w:p w14:paraId="0A2FCA4D" w14:textId="77777777" w:rsidR="009E70C5" w:rsidRPr="00826B32" w:rsidRDefault="009E70C5" w:rsidP="00296D4D">
            <w:pPr>
              <w:widowControl/>
              <w:jc w:val="right"/>
              <w:rPr>
                <w:color w:val="000000"/>
                <w:sz w:val="20"/>
                <w:szCs w:val="20"/>
                <w:lang w:val="en-US" w:eastAsia="en-US"/>
              </w:rPr>
            </w:pPr>
            <w:r w:rsidRPr="00826B32">
              <w:rPr>
                <w:sz w:val="20"/>
                <w:szCs w:val="20"/>
              </w:rPr>
              <w:t>71.2</w:t>
            </w:r>
          </w:p>
        </w:tc>
        <w:tc>
          <w:tcPr>
            <w:tcW w:w="1276" w:type="dxa"/>
            <w:tcBorders>
              <w:top w:val="nil"/>
              <w:left w:val="nil"/>
              <w:bottom w:val="single" w:sz="4" w:space="0" w:color="auto"/>
              <w:right w:val="single" w:sz="4" w:space="0" w:color="auto"/>
            </w:tcBorders>
            <w:noWrap/>
            <w:vAlign w:val="center"/>
          </w:tcPr>
          <w:p w14:paraId="66708F43" w14:textId="77777777" w:rsidR="009E70C5" w:rsidRPr="00826B32" w:rsidRDefault="009E70C5" w:rsidP="00296D4D">
            <w:pPr>
              <w:widowControl/>
              <w:jc w:val="right"/>
              <w:rPr>
                <w:color w:val="000000"/>
                <w:sz w:val="20"/>
                <w:szCs w:val="20"/>
                <w:lang w:val="en-US" w:eastAsia="en-US"/>
              </w:rPr>
            </w:pPr>
            <w:r w:rsidRPr="00826B32">
              <w:rPr>
                <w:sz w:val="20"/>
                <w:szCs w:val="20"/>
              </w:rPr>
              <w:t>28.3</w:t>
            </w:r>
          </w:p>
        </w:tc>
        <w:tc>
          <w:tcPr>
            <w:tcW w:w="1276" w:type="dxa"/>
            <w:tcBorders>
              <w:top w:val="nil"/>
              <w:left w:val="nil"/>
              <w:bottom w:val="single" w:sz="4" w:space="0" w:color="auto"/>
              <w:right w:val="single" w:sz="4" w:space="0" w:color="auto"/>
            </w:tcBorders>
            <w:noWrap/>
            <w:vAlign w:val="center"/>
          </w:tcPr>
          <w:p w14:paraId="0734EC63" w14:textId="77777777" w:rsidR="009E70C5" w:rsidRPr="00826B32" w:rsidRDefault="009E70C5" w:rsidP="00296D4D">
            <w:pPr>
              <w:widowControl/>
              <w:jc w:val="right"/>
              <w:rPr>
                <w:color w:val="000000"/>
                <w:sz w:val="20"/>
                <w:szCs w:val="20"/>
                <w:lang w:val="en-US" w:eastAsia="en-US"/>
              </w:rPr>
            </w:pPr>
            <w:r w:rsidRPr="00826B32">
              <w:rPr>
                <w:sz w:val="20"/>
                <w:szCs w:val="20"/>
              </w:rPr>
              <w:t>385.6</w:t>
            </w:r>
          </w:p>
        </w:tc>
        <w:tc>
          <w:tcPr>
            <w:tcW w:w="1134" w:type="dxa"/>
            <w:tcBorders>
              <w:top w:val="nil"/>
              <w:left w:val="nil"/>
              <w:bottom w:val="single" w:sz="4" w:space="0" w:color="auto"/>
              <w:right w:val="single" w:sz="4" w:space="0" w:color="auto"/>
            </w:tcBorders>
            <w:noWrap/>
            <w:vAlign w:val="center"/>
          </w:tcPr>
          <w:p w14:paraId="145D4CC9" w14:textId="77777777" w:rsidR="009E70C5" w:rsidRPr="00826B32" w:rsidRDefault="009E70C5" w:rsidP="00296D4D">
            <w:pPr>
              <w:widowControl/>
              <w:jc w:val="right"/>
              <w:rPr>
                <w:color w:val="000000"/>
                <w:sz w:val="20"/>
                <w:szCs w:val="20"/>
                <w:lang w:val="en-US" w:eastAsia="en-US"/>
              </w:rPr>
            </w:pPr>
            <w:r w:rsidRPr="00826B32">
              <w:rPr>
                <w:sz w:val="20"/>
                <w:szCs w:val="20"/>
              </w:rPr>
              <w:t>9.6%</w:t>
            </w:r>
          </w:p>
        </w:tc>
        <w:tc>
          <w:tcPr>
            <w:tcW w:w="1264" w:type="dxa"/>
            <w:tcBorders>
              <w:top w:val="nil"/>
              <w:left w:val="nil"/>
              <w:bottom w:val="single" w:sz="4" w:space="0" w:color="auto"/>
              <w:right w:val="single" w:sz="4" w:space="0" w:color="auto"/>
            </w:tcBorders>
            <w:noWrap/>
            <w:vAlign w:val="center"/>
          </w:tcPr>
          <w:p w14:paraId="5A57850C" w14:textId="77777777" w:rsidR="009E70C5" w:rsidRPr="00826B32" w:rsidRDefault="009E70C5" w:rsidP="00296D4D">
            <w:pPr>
              <w:widowControl/>
              <w:jc w:val="right"/>
              <w:rPr>
                <w:color w:val="000000"/>
                <w:sz w:val="20"/>
                <w:szCs w:val="20"/>
                <w:lang w:val="en-US" w:eastAsia="en-US"/>
              </w:rPr>
            </w:pPr>
            <w:r w:rsidRPr="00826B32">
              <w:rPr>
                <w:sz w:val="20"/>
                <w:szCs w:val="20"/>
              </w:rPr>
              <w:t>54.1%</w:t>
            </w:r>
          </w:p>
        </w:tc>
      </w:tr>
      <w:tr w:rsidR="009E70C5" w:rsidRPr="00826B32" w14:paraId="6429D0D9" w14:textId="77777777" w:rsidTr="006050F2">
        <w:trPr>
          <w:trHeight w:val="284"/>
          <w:jc w:val="center"/>
        </w:trPr>
        <w:tc>
          <w:tcPr>
            <w:tcW w:w="6102" w:type="dxa"/>
            <w:tcBorders>
              <w:top w:val="nil"/>
              <w:left w:val="single" w:sz="4" w:space="0" w:color="auto"/>
              <w:bottom w:val="single" w:sz="4" w:space="0" w:color="auto"/>
              <w:right w:val="single" w:sz="4" w:space="0" w:color="auto"/>
            </w:tcBorders>
            <w:noWrap/>
            <w:vAlign w:val="center"/>
          </w:tcPr>
          <w:p w14:paraId="659992AD" w14:textId="77777777" w:rsidR="009E70C5" w:rsidRPr="00826B32" w:rsidRDefault="009E70C5" w:rsidP="00296D4D">
            <w:pPr>
              <w:widowControl/>
              <w:rPr>
                <w:color w:val="000000"/>
                <w:sz w:val="20"/>
                <w:szCs w:val="20"/>
                <w:lang w:val="en-US" w:eastAsia="en-US"/>
              </w:rPr>
            </w:pPr>
            <w:r w:rsidRPr="00826B32">
              <w:rPr>
                <w:sz w:val="20"/>
                <w:szCs w:val="20"/>
              </w:rPr>
              <w:t>2721. Изданачке мешовите шуме липа - Високе шуме липе и осталих лишћара</w:t>
            </w:r>
          </w:p>
        </w:tc>
        <w:tc>
          <w:tcPr>
            <w:tcW w:w="1276" w:type="dxa"/>
            <w:tcBorders>
              <w:top w:val="nil"/>
              <w:left w:val="nil"/>
              <w:bottom w:val="single" w:sz="4" w:space="0" w:color="auto"/>
              <w:right w:val="single" w:sz="4" w:space="0" w:color="auto"/>
            </w:tcBorders>
            <w:noWrap/>
            <w:vAlign w:val="center"/>
          </w:tcPr>
          <w:p w14:paraId="4F9CE91D" w14:textId="77777777" w:rsidR="009E70C5" w:rsidRPr="00826B32" w:rsidRDefault="009E70C5" w:rsidP="00296D4D">
            <w:pPr>
              <w:widowControl/>
              <w:jc w:val="right"/>
              <w:rPr>
                <w:color w:val="000000"/>
                <w:sz w:val="20"/>
                <w:szCs w:val="20"/>
                <w:lang w:val="en-US" w:eastAsia="en-US"/>
              </w:rPr>
            </w:pPr>
            <w:r w:rsidRPr="00826B32">
              <w:rPr>
                <w:sz w:val="20"/>
                <w:szCs w:val="20"/>
              </w:rPr>
              <w:t>2.22</w:t>
            </w:r>
          </w:p>
        </w:tc>
        <w:tc>
          <w:tcPr>
            <w:tcW w:w="1275" w:type="dxa"/>
            <w:tcBorders>
              <w:top w:val="nil"/>
              <w:left w:val="nil"/>
              <w:bottom w:val="single" w:sz="4" w:space="0" w:color="auto"/>
              <w:right w:val="single" w:sz="4" w:space="0" w:color="auto"/>
            </w:tcBorders>
            <w:noWrap/>
            <w:vAlign w:val="center"/>
          </w:tcPr>
          <w:p w14:paraId="51A7D773" w14:textId="77777777" w:rsidR="009E70C5" w:rsidRPr="00826B32" w:rsidRDefault="009E70C5" w:rsidP="00296D4D">
            <w:pPr>
              <w:widowControl/>
              <w:jc w:val="right"/>
              <w:rPr>
                <w:color w:val="000000"/>
                <w:sz w:val="20"/>
                <w:szCs w:val="20"/>
                <w:lang w:val="en-US" w:eastAsia="en-US"/>
              </w:rPr>
            </w:pPr>
            <w:r w:rsidRPr="00826B32">
              <w:rPr>
                <w:sz w:val="20"/>
                <w:szCs w:val="20"/>
              </w:rPr>
              <w:t>728.1</w:t>
            </w:r>
          </w:p>
        </w:tc>
        <w:tc>
          <w:tcPr>
            <w:tcW w:w="1134" w:type="dxa"/>
            <w:tcBorders>
              <w:top w:val="nil"/>
              <w:left w:val="nil"/>
              <w:bottom w:val="single" w:sz="4" w:space="0" w:color="auto"/>
              <w:right w:val="single" w:sz="4" w:space="0" w:color="auto"/>
            </w:tcBorders>
            <w:noWrap/>
            <w:vAlign w:val="center"/>
          </w:tcPr>
          <w:p w14:paraId="2F012F6B" w14:textId="77777777" w:rsidR="009E70C5" w:rsidRPr="00826B32" w:rsidRDefault="009E70C5" w:rsidP="00296D4D">
            <w:pPr>
              <w:widowControl/>
              <w:jc w:val="right"/>
              <w:rPr>
                <w:color w:val="000000"/>
                <w:sz w:val="20"/>
                <w:szCs w:val="20"/>
                <w:lang w:val="en-US" w:eastAsia="en-US"/>
              </w:rPr>
            </w:pPr>
            <w:r w:rsidRPr="00826B32">
              <w:rPr>
                <w:sz w:val="20"/>
                <w:szCs w:val="20"/>
              </w:rPr>
              <w:t>11.7</w:t>
            </w:r>
          </w:p>
        </w:tc>
        <w:tc>
          <w:tcPr>
            <w:tcW w:w="1276" w:type="dxa"/>
            <w:tcBorders>
              <w:top w:val="nil"/>
              <w:left w:val="nil"/>
              <w:bottom w:val="single" w:sz="4" w:space="0" w:color="auto"/>
              <w:right w:val="single" w:sz="4" w:space="0" w:color="auto"/>
            </w:tcBorders>
            <w:noWrap/>
            <w:vAlign w:val="center"/>
          </w:tcPr>
          <w:p w14:paraId="5B84F123" w14:textId="77777777" w:rsidR="009E70C5" w:rsidRPr="00826B32" w:rsidRDefault="009E70C5" w:rsidP="00296D4D">
            <w:pPr>
              <w:widowControl/>
              <w:jc w:val="right"/>
              <w:rPr>
                <w:color w:val="000000"/>
                <w:sz w:val="20"/>
                <w:szCs w:val="20"/>
                <w:lang w:val="en-US" w:eastAsia="en-US"/>
              </w:rPr>
            </w:pPr>
            <w:r w:rsidRPr="00826B32">
              <w:rPr>
                <w:sz w:val="20"/>
                <w:szCs w:val="20"/>
              </w:rPr>
              <w:t>31.2</w:t>
            </w:r>
          </w:p>
        </w:tc>
        <w:tc>
          <w:tcPr>
            <w:tcW w:w="1276" w:type="dxa"/>
            <w:tcBorders>
              <w:top w:val="nil"/>
              <w:left w:val="nil"/>
              <w:bottom w:val="single" w:sz="4" w:space="0" w:color="auto"/>
              <w:right w:val="single" w:sz="4" w:space="0" w:color="auto"/>
            </w:tcBorders>
            <w:noWrap/>
            <w:vAlign w:val="center"/>
          </w:tcPr>
          <w:p w14:paraId="1623C0AE" w14:textId="77777777" w:rsidR="009E70C5" w:rsidRPr="00826B32" w:rsidRDefault="009E70C5" w:rsidP="00296D4D">
            <w:pPr>
              <w:widowControl/>
              <w:jc w:val="right"/>
              <w:rPr>
                <w:color w:val="000000"/>
                <w:sz w:val="20"/>
                <w:szCs w:val="20"/>
                <w:lang w:val="en-US" w:eastAsia="en-US"/>
              </w:rPr>
            </w:pPr>
            <w:r w:rsidRPr="00826B32">
              <w:rPr>
                <w:sz w:val="20"/>
                <w:szCs w:val="20"/>
              </w:rPr>
              <w:t>69.2</w:t>
            </w:r>
          </w:p>
        </w:tc>
        <w:tc>
          <w:tcPr>
            <w:tcW w:w="1134" w:type="dxa"/>
            <w:tcBorders>
              <w:top w:val="nil"/>
              <w:left w:val="nil"/>
              <w:bottom w:val="single" w:sz="4" w:space="0" w:color="auto"/>
              <w:right w:val="single" w:sz="4" w:space="0" w:color="auto"/>
            </w:tcBorders>
            <w:noWrap/>
            <w:vAlign w:val="center"/>
          </w:tcPr>
          <w:p w14:paraId="74A39B70" w14:textId="77777777" w:rsidR="009E70C5" w:rsidRPr="00826B32" w:rsidRDefault="009E70C5" w:rsidP="00296D4D">
            <w:pPr>
              <w:widowControl/>
              <w:jc w:val="right"/>
              <w:rPr>
                <w:color w:val="000000"/>
                <w:sz w:val="20"/>
                <w:szCs w:val="20"/>
                <w:lang w:val="en-US" w:eastAsia="en-US"/>
              </w:rPr>
            </w:pPr>
            <w:r w:rsidRPr="00826B32">
              <w:rPr>
                <w:sz w:val="20"/>
                <w:szCs w:val="20"/>
              </w:rPr>
              <w:t>9.5%</w:t>
            </w:r>
          </w:p>
        </w:tc>
        <w:tc>
          <w:tcPr>
            <w:tcW w:w="1264" w:type="dxa"/>
            <w:tcBorders>
              <w:top w:val="nil"/>
              <w:left w:val="nil"/>
              <w:bottom w:val="single" w:sz="4" w:space="0" w:color="auto"/>
              <w:right w:val="single" w:sz="4" w:space="0" w:color="auto"/>
            </w:tcBorders>
            <w:noWrap/>
            <w:vAlign w:val="center"/>
          </w:tcPr>
          <w:p w14:paraId="438F1BC9" w14:textId="77777777" w:rsidR="009E70C5" w:rsidRPr="00826B32" w:rsidRDefault="009E70C5" w:rsidP="00296D4D">
            <w:pPr>
              <w:widowControl/>
              <w:jc w:val="right"/>
              <w:rPr>
                <w:color w:val="000000"/>
                <w:sz w:val="20"/>
                <w:szCs w:val="20"/>
                <w:lang w:val="en-US" w:eastAsia="en-US"/>
              </w:rPr>
            </w:pPr>
            <w:r w:rsidRPr="00826B32">
              <w:rPr>
                <w:sz w:val="20"/>
                <w:szCs w:val="20"/>
              </w:rPr>
              <w:t>59.3%</w:t>
            </w:r>
          </w:p>
        </w:tc>
      </w:tr>
      <w:tr w:rsidR="009E70C5" w:rsidRPr="00826B32" w14:paraId="2BAB6426" w14:textId="77777777" w:rsidTr="006050F2">
        <w:trPr>
          <w:trHeight w:val="284"/>
          <w:jc w:val="center"/>
        </w:trPr>
        <w:tc>
          <w:tcPr>
            <w:tcW w:w="6102"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333E0513" w14:textId="77777777" w:rsidR="009E70C5" w:rsidRPr="00826B32" w:rsidRDefault="009E70C5" w:rsidP="00296D4D">
            <w:pPr>
              <w:widowControl/>
              <w:jc w:val="center"/>
              <w:rPr>
                <w:b/>
                <w:bCs/>
                <w:color w:val="000000"/>
                <w:sz w:val="20"/>
                <w:szCs w:val="20"/>
                <w:lang w:val="en-US" w:eastAsia="en-US"/>
              </w:rPr>
            </w:pPr>
            <w:r w:rsidRPr="00826B32">
              <w:rPr>
                <w:b/>
                <w:bCs/>
                <w:sz w:val="20"/>
                <w:szCs w:val="20"/>
                <w:lang w:val="sr-Cyrl-BA"/>
              </w:rPr>
              <w:t xml:space="preserve">60. </w:t>
            </w:r>
            <w:r w:rsidRPr="00826B32">
              <w:rPr>
                <w:b/>
                <w:bCs/>
                <w:sz w:val="20"/>
                <w:szCs w:val="20"/>
              </w:rPr>
              <w:t>Национални парк - III степена заштите</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14:paraId="6D55877C" w14:textId="77777777" w:rsidR="009E70C5" w:rsidRPr="00826B32" w:rsidRDefault="009E70C5" w:rsidP="00296D4D">
            <w:pPr>
              <w:widowControl/>
              <w:jc w:val="right"/>
              <w:rPr>
                <w:b/>
                <w:bCs/>
                <w:color w:val="000000"/>
                <w:sz w:val="20"/>
                <w:szCs w:val="20"/>
                <w:lang w:val="en-US" w:eastAsia="en-US"/>
              </w:rPr>
            </w:pPr>
            <w:r w:rsidRPr="00826B32">
              <w:rPr>
                <w:b/>
                <w:bCs/>
                <w:sz w:val="20"/>
                <w:szCs w:val="20"/>
              </w:rPr>
              <w:t>15.86</w:t>
            </w:r>
          </w:p>
        </w:tc>
        <w:tc>
          <w:tcPr>
            <w:tcW w:w="1275" w:type="dxa"/>
            <w:tcBorders>
              <w:top w:val="nil"/>
              <w:left w:val="nil"/>
              <w:bottom w:val="single" w:sz="4" w:space="0" w:color="auto"/>
              <w:right w:val="single" w:sz="4" w:space="0" w:color="auto"/>
            </w:tcBorders>
            <w:shd w:val="clear" w:color="auto" w:fill="F2F2F2" w:themeFill="background1" w:themeFillShade="F2"/>
            <w:noWrap/>
            <w:vAlign w:val="center"/>
          </w:tcPr>
          <w:p w14:paraId="053B9B3C" w14:textId="77777777" w:rsidR="009E70C5" w:rsidRPr="00826B32" w:rsidRDefault="009E70C5" w:rsidP="00296D4D">
            <w:pPr>
              <w:widowControl/>
              <w:jc w:val="right"/>
              <w:rPr>
                <w:b/>
                <w:bCs/>
                <w:color w:val="000000"/>
                <w:sz w:val="20"/>
                <w:szCs w:val="20"/>
                <w:lang w:val="en-US" w:eastAsia="en-US"/>
              </w:rPr>
            </w:pPr>
            <w:r w:rsidRPr="00826B32">
              <w:rPr>
                <w:b/>
                <w:bCs/>
                <w:sz w:val="20"/>
                <w:szCs w:val="20"/>
              </w:rPr>
              <w:t>4,760.6</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5ABEF196" w14:textId="77777777" w:rsidR="009E70C5" w:rsidRPr="00826B32" w:rsidRDefault="009E70C5" w:rsidP="00296D4D">
            <w:pPr>
              <w:widowControl/>
              <w:jc w:val="right"/>
              <w:rPr>
                <w:b/>
                <w:bCs/>
                <w:color w:val="000000"/>
                <w:sz w:val="20"/>
                <w:szCs w:val="20"/>
                <w:lang w:val="en-US" w:eastAsia="en-US"/>
              </w:rPr>
            </w:pPr>
            <w:r w:rsidRPr="00826B32">
              <w:rPr>
                <w:b/>
                <w:bCs/>
                <w:sz w:val="20"/>
                <w:szCs w:val="20"/>
              </w:rPr>
              <w:t>82.9</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14:paraId="6A46E872" w14:textId="77777777" w:rsidR="009E70C5" w:rsidRPr="00826B32" w:rsidRDefault="009E70C5" w:rsidP="00296D4D">
            <w:pPr>
              <w:widowControl/>
              <w:jc w:val="right"/>
              <w:rPr>
                <w:b/>
                <w:bCs/>
                <w:color w:val="000000"/>
                <w:sz w:val="20"/>
                <w:szCs w:val="20"/>
                <w:lang w:val="en-US" w:eastAsia="en-US"/>
              </w:rPr>
            </w:pPr>
            <w:r w:rsidRPr="00826B32">
              <w:rPr>
                <w:b/>
                <w:bCs/>
                <w:sz w:val="20"/>
                <w:szCs w:val="20"/>
              </w:rPr>
              <w:t>28.7</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14:paraId="3D505F44" w14:textId="77777777" w:rsidR="009E70C5" w:rsidRPr="00826B32" w:rsidRDefault="009E70C5" w:rsidP="00296D4D">
            <w:pPr>
              <w:widowControl/>
              <w:jc w:val="right"/>
              <w:rPr>
                <w:b/>
                <w:bCs/>
                <w:color w:val="000000"/>
                <w:sz w:val="20"/>
                <w:szCs w:val="20"/>
                <w:lang w:val="en-US" w:eastAsia="en-US"/>
              </w:rPr>
            </w:pPr>
            <w:r w:rsidRPr="00826B32">
              <w:rPr>
                <w:b/>
                <w:bCs/>
                <w:sz w:val="20"/>
                <w:szCs w:val="20"/>
              </w:rPr>
              <w:t>454.8</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4F638539" w14:textId="77777777" w:rsidR="009E70C5" w:rsidRPr="00826B32" w:rsidRDefault="009E70C5" w:rsidP="00296D4D">
            <w:pPr>
              <w:widowControl/>
              <w:jc w:val="right"/>
              <w:rPr>
                <w:b/>
                <w:bCs/>
                <w:color w:val="000000"/>
                <w:sz w:val="20"/>
                <w:szCs w:val="20"/>
                <w:lang w:val="en-US" w:eastAsia="en-US"/>
              </w:rPr>
            </w:pPr>
            <w:r w:rsidRPr="00826B32">
              <w:rPr>
                <w:b/>
                <w:bCs/>
                <w:sz w:val="20"/>
                <w:szCs w:val="20"/>
              </w:rPr>
              <w:t>9.6%</w:t>
            </w:r>
          </w:p>
        </w:tc>
        <w:tc>
          <w:tcPr>
            <w:tcW w:w="1264" w:type="dxa"/>
            <w:tcBorders>
              <w:top w:val="nil"/>
              <w:left w:val="nil"/>
              <w:bottom w:val="single" w:sz="4" w:space="0" w:color="auto"/>
              <w:right w:val="single" w:sz="4" w:space="0" w:color="auto"/>
            </w:tcBorders>
            <w:shd w:val="clear" w:color="auto" w:fill="F2F2F2" w:themeFill="background1" w:themeFillShade="F2"/>
            <w:noWrap/>
            <w:vAlign w:val="center"/>
          </w:tcPr>
          <w:p w14:paraId="37FACD86" w14:textId="77777777" w:rsidR="009E70C5" w:rsidRPr="00826B32" w:rsidRDefault="009E70C5" w:rsidP="00296D4D">
            <w:pPr>
              <w:widowControl/>
              <w:jc w:val="right"/>
              <w:rPr>
                <w:b/>
                <w:bCs/>
                <w:color w:val="000000"/>
                <w:sz w:val="20"/>
                <w:szCs w:val="20"/>
                <w:lang w:val="en-US" w:eastAsia="en-US"/>
              </w:rPr>
            </w:pPr>
            <w:r w:rsidRPr="00826B32">
              <w:rPr>
                <w:b/>
                <w:bCs/>
                <w:sz w:val="20"/>
                <w:szCs w:val="20"/>
              </w:rPr>
              <w:t>54.8%</w:t>
            </w:r>
          </w:p>
        </w:tc>
      </w:tr>
      <w:tr w:rsidR="009E70C5" w:rsidRPr="00826B32" w14:paraId="2C1AE73A" w14:textId="77777777" w:rsidTr="006050F2">
        <w:trPr>
          <w:trHeight w:val="284"/>
          <w:jc w:val="center"/>
        </w:trPr>
        <w:tc>
          <w:tcPr>
            <w:tcW w:w="6102"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692DD0CE" w14:textId="77777777" w:rsidR="009E70C5" w:rsidRPr="00826B32" w:rsidRDefault="009E70C5" w:rsidP="00296D4D">
            <w:pPr>
              <w:widowControl/>
              <w:jc w:val="center"/>
              <w:rPr>
                <w:b/>
                <w:bCs/>
                <w:color w:val="000000"/>
                <w:sz w:val="20"/>
                <w:szCs w:val="20"/>
                <w:lang w:val="en-US" w:eastAsia="en-US"/>
              </w:rPr>
            </w:pPr>
            <w:r w:rsidRPr="00826B32">
              <w:rPr>
                <w:b/>
                <w:bCs/>
                <w:color w:val="000000"/>
                <w:sz w:val="20"/>
                <w:szCs w:val="20"/>
                <w:lang w:val="sr-Cyrl-BA" w:eastAsia="en-US"/>
              </w:rPr>
              <w:t>Укупно 10.</w:t>
            </w:r>
            <w:r w:rsidRPr="00826B32">
              <w:rPr>
                <w:b/>
                <w:bCs/>
                <w:color w:val="000000"/>
                <w:sz w:val="20"/>
                <w:szCs w:val="20"/>
                <w:lang w:val="en-US" w:eastAsia="en-US"/>
              </w:rPr>
              <w:t xml:space="preserve"> </w:t>
            </w:r>
            <w:proofErr w:type="spellStart"/>
            <w:r w:rsidRPr="00826B32">
              <w:rPr>
                <w:b/>
                <w:bCs/>
                <w:color w:val="000000"/>
                <w:sz w:val="20"/>
                <w:szCs w:val="20"/>
                <w:lang w:val="en-US" w:eastAsia="en-US"/>
              </w:rPr>
              <w:t>Узгојно</w:t>
            </w:r>
            <w:proofErr w:type="spellEnd"/>
            <w:r w:rsidRPr="00826B32">
              <w:rPr>
                <w:b/>
                <w:bCs/>
                <w:color w:val="000000"/>
                <w:sz w:val="20"/>
                <w:szCs w:val="20"/>
                <w:lang w:val="en-US" w:eastAsia="en-US"/>
              </w:rPr>
              <w:t xml:space="preserve"> </w:t>
            </w:r>
            <w:proofErr w:type="spellStart"/>
            <w:r w:rsidRPr="00826B32">
              <w:rPr>
                <w:b/>
                <w:bCs/>
                <w:color w:val="000000"/>
                <w:sz w:val="20"/>
                <w:szCs w:val="20"/>
                <w:lang w:val="en-US" w:eastAsia="en-US"/>
              </w:rPr>
              <w:t>санитарна</w:t>
            </w:r>
            <w:proofErr w:type="spellEnd"/>
            <w:r w:rsidRPr="00826B32">
              <w:rPr>
                <w:b/>
                <w:bCs/>
                <w:color w:val="000000"/>
                <w:sz w:val="20"/>
                <w:szCs w:val="20"/>
                <w:lang w:val="en-US" w:eastAsia="en-US"/>
              </w:rPr>
              <w:t xml:space="preserve"> </w:t>
            </w:r>
            <w:proofErr w:type="spellStart"/>
            <w:r w:rsidRPr="00826B32">
              <w:rPr>
                <w:b/>
                <w:bCs/>
                <w:color w:val="000000"/>
                <w:sz w:val="20"/>
                <w:szCs w:val="20"/>
                <w:lang w:val="en-US" w:eastAsia="en-US"/>
              </w:rPr>
              <w:t>сеча</w:t>
            </w:r>
            <w:proofErr w:type="spellEnd"/>
          </w:p>
        </w:tc>
        <w:tc>
          <w:tcPr>
            <w:tcW w:w="1276" w:type="dxa"/>
            <w:tcBorders>
              <w:top w:val="nil"/>
              <w:left w:val="nil"/>
              <w:bottom w:val="single" w:sz="4" w:space="0" w:color="auto"/>
              <w:right w:val="single" w:sz="4" w:space="0" w:color="auto"/>
            </w:tcBorders>
            <w:shd w:val="clear" w:color="auto" w:fill="D9D9D9" w:themeFill="background1" w:themeFillShade="D9"/>
            <w:noWrap/>
            <w:vAlign w:val="center"/>
          </w:tcPr>
          <w:p w14:paraId="1DB06839" w14:textId="77777777" w:rsidR="009E70C5" w:rsidRPr="00826B32" w:rsidRDefault="009E70C5" w:rsidP="00296D4D">
            <w:pPr>
              <w:widowControl/>
              <w:jc w:val="right"/>
              <w:rPr>
                <w:b/>
                <w:bCs/>
                <w:color w:val="000000"/>
                <w:sz w:val="20"/>
                <w:szCs w:val="20"/>
                <w:lang w:val="en-US" w:eastAsia="en-US"/>
              </w:rPr>
            </w:pPr>
            <w:r w:rsidRPr="00826B32">
              <w:rPr>
                <w:b/>
                <w:bCs/>
                <w:sz w:val="20"/>
                <w:szCs w:val="20"/>
              </w:rPr>
              <w:t>50.52</w:t>
            </w:r>
          </w:p>
        </w:tc>
        <w:tc>
          <w:tcPr>
            <w:tcW w:w="1275" w:type="dxa"/>
            <w:tcBorders>
              <w:top w:val="nil"/>
              <w:left w:val="nil"/>
              <w:bottom w:val="single" w:sz="4" w:space="0" w:color="auto"/>
              <w:right w:val="single" w:sz="4" w:space="0" w:color="auto"/>
            </w:tcBorders>
            <w:shd w:val="clear" w:color="auto" w:fill="D9D9D9" w:themeFill="background1" w:themeFillShade="D9"/>
            <w:noWrap/>
            <w:vAlign w:val="center"/>
          </w:tcPr>
          <w:p w14:paraId="139B1014" w14:textId="77777777" w:rsidR="009E70C5" w:rsidRPr="00826B32" w:rsidRDefault="009E70C5" w:rsidP="00296D4D">
            <w:pPr>
              <w:widowControl/>
              <w:jc w:val="right"/>
              <w:rPr>
                <w:b/>
                <w:bCs/>
                <w:color w:val="000000"/>
                <w:sz w:val="20"/>
                <w:szCs w:val="20"/>
                <w:lang w:val="en-US" w:eastAsia="en-US"/>
              </w:rPr>
            </w:pPr>
            <w:r w:rsidRPr="00826B32">
              <w:rPr>
                <w:b/>
                <w:bCs/>
                <w:sz w:val="20"/>
                <w:szCs w:val="20"/>
              </w:rPr>
              <w:t>14,818.7</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3EC479AD" w14:textId="77777777" w:rsidR="009E70C5" w:rsidRPr="00826B32" w:rsidRDefault="009E70C5" w:rsidP="00296D4D">
            <w:pPr>
              <w:widowControl/>
              <w:jc w:val="right"/>
              <w:rPr>
                <w:b/>
                <w:bCs/>
                <w:color w:val="000000"/>
                <w:sz w:val="20"/>
                <w:szCs w:val="20"/>
                <w:lang w:val="en-US" w:eastAsia="en-US"/>
              </w:rPr>
            </w:pPr>
            <w:r w:rsidRPr="00826B32">
              <w:rPr>
                <w:b/>
                <w:bCs/>
                <w:sz w:val="20"/>
                <w:szCs w:val="20"/>
              </w:rPr>
              <w:t>260.2</w:t>
            </w: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tcPr>
          <w:p w14:paraId="127CB459" w14:textId="77777777" w:rsidR="009E70C5" w:rsidRPr="00826B32" w:rsidRDefault="009E70C5" w:rsidP="00296D4D">
            <w:pPr>
              <w:widowControl/>
              <w:jc w:val="right"/>
              <w:rPr>
                <w:b/>
                <w:bCs/>
                <w:color w:val="000000"/>
                <w:sz w:val="20"/>
                <w:szCs w:val="20"/>
                <w:lang w:val="en-US" w:eastAsia="en-US"/>
              </w:rPr>
            </w:pPr>
            <w:r w:rsidRPr="00826B32">
              <w:rPr>
                <w:b/>
                <w:bCs/>
                <w:sz w:val="20"/>
                <w:szCs w:val="20"/>
              </w:rPr>
              <w:t>28.7</w:t>
            </w: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tcPr>
          <w:p w14:paraId="551F6D48" w14:textId="77777777" w:rsidR="009E70C5" w:rsidRPr="00826B32" w:rsidRDefault="009E70C5" w:rsidP="00296D4D">
            <w:pPr>
              <w:widowControl/>
              <w:jc w:val="right"/>
              <w:rPr>
                <w:b/>
                <w:bCs/>
                <w:color w:val="000000"/>
                <w:sz w:val="20"/>
                <w:szCs w:val="20"/>
                <w:lang w:val="en-US" w:eastAsia="en-US"/>
              </w:rPr>
            </w:pPr>
            <w:r w:rsidRPr="00826B32">
              <w:rPr>
                <w:b/>
                <w:bCs/>
                <w:sz w:val="20"/>
                <w:szCs w:val="20"/>
              </w:rPr>
              <w:t>1,448.9</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31B050C7" w14:textId="77777777" w:rsidR="009E70C5" w:rsidRPr="00826B32" w:rsidRDefault="009E70C5" w:rsidP="00296D4D">
            <w:pPr>
              <w:widowControl/>
              <w:jc w:val="right"/>
              <w:rPr>
                <w:b/>
                <w:bCs/>
                <w:color w:val="000000"/>
                <w:sz w:val="20"/>
                <w:szCs w:val="20"/>
                <w:lang w:val="en-US" w:eastAsia="en-US"/>
              </w:rPr>
            </w:pPr>
            <w:r w:rsidRPr="00826B32">
              <w:rPr>
                <w:b/>
                <w:bCs/>
                <w:sz w:val="20"/>
                <w:szCs w:val="20"/>
              </w:rPr>
              <w:t>9.8%</w:t>
            </w:r>
          </w:p>
        </w:tc>
        <w:tc>
          <w:tcPr>
            <w:tcW w:w="1264" w:type="dxa"/>
            <w:tcBorders>
              <w:top w:val="nil"/>
              <w:left w:val="nil"/>
              <w:bottom w:val="single" w:sz="4" w:space="0" w:color="auto"/>
              <w:right w:val="single" w:sz="4" w:space="0" w:color="auto"/>
            </w:tcBorders>
            <w:shd w:val="clear" w:color="auto" w:fill="D9D9D9" w:themeFill="background1" w:themeFillShade="D9"/>
            <w:noWrap/>
            <w:vAlign w:val="center"/>
          </w:tcPr>
          <w:p w14:paraId="5417B22A" w14:textId="77777777" w:rsidR="009E70C5" w:rsidRPr="00826B32" w:rsidRDefault="009E70C5" w:rsidP="00296D4D">
            <w:pPr>
              <w:widowControl/>
              <w:jc w:val="right"/>
              <w:rPr>
                <w:b/>
                <w:bCs/>
                <w:color w:val="000000"/>
                <w:sz w:val="20"/>
                <w:szCs w:val="20"/>
                <w:lang w:val="en-US" w:eastAsia="en-US"/>
              </w:rPr>
            </w:pPr>
            <w:r w:rsidRPr="00826B32">
              <w:rPr>
                <w:b/>
                <w:bCs/>
                <w:sz w:val="20"/>
                <w:szCs w:val="20"/>
              </w:rPr>
              <w:t>55.7%</w:t>
            </w:r>
          </w:p>
        </w:tc>
      </w:tr>
      <w:tr w:rsidR="009E70C5" w:rsidRPr="00826B32" w14:paraId="76FECD4B" w14:textId="77777777" w:rsidTr="006050F2">
        <w:trPr>
          <w:trHeight w:val="284"/>
          <w:jc w:val="center"/>
        </w:trPr>
        <w:tc>
          <w:tcPr>
            <w:tcW w:w="14737" w:type="dxa"/>
            <w:gridSpan w:val="8"/>
            <w:tcBorders>
              <w:top w:val="single" w:sz="4" w:space="0" w:color="auto"/>
              <w:left w:val="single" w:sz="4" w:space="0" w:color="auto"/>
              <w:bottom w:val="single" w:sz="4" w:space="0" w:color="auto"/>
              <w:right w:val="single" w:sz="4" w:space="0" w:color="auto"/>
            </w:tcBorders>
            <w:noWrap/>
            <w:vAlign w:val="center"/>
            <w:hideMark/>
          </w:tcPr>
          <w:p w14:paraId="1F255A1D" w14:textId="77777777" w:rsidR="009E70C5" w:rsidRPr="00826B32" w:rsidRDefault="009E70C5" w:rsidP="00296D4D">
            <w:pPr>
              <w:widowControl/>
              <w:jc w:val="center"/>
              <w:rPr>
                <w:b/>
                <w:bCs/>
                <w:color w:val="000000"/>
                <w:sz w:val="20"/>
                <w:szCs w:val="20"/>
                <w:lang w:val="en-US" w:eastAsia="en-US"/>
              </w:rPr>
            </w:pPr>
            <w:r w:rsidRPr="00826B32">
              <w:rPr>
                <w:b/>
                <w:bCs/>
                <w:color w:val="000000"/>
                <w:sz w:val="20"/>
                <w:szCs w:val="20"/>
                <w:lang w:val="en-US" w:eastAsia="en-US"/>
              </w:rPr>
              <w:t xml:space="preserve">25 - </w:t>
            </w:r>
            <w:proofErr w:type="spellStart"/>
            <w:r w:rsidRPr="00826B32">
              <w:rPr>
                <w:b/>
                <w:bCs/>
                <w:color w:val="000000"/>
                <w:sz w:val="20"/>
                <w:szCs w:val="20"/>
                <w:lang w:val="en-US" w:eastAsia="en-US"/>
              </w:rPr>
              <w:t>Селективна</w:t>
            </w:r>
            <w:proofErr w:type="spellEnd"/>
            <w:r w:rsidRPr="00826B32">
              <w:rPr>
                <w:b/>
                <w:bCs/>
                <w:color w:val="000000"/>
                <w:sz w:val="20"/>
                <w:szCs w:val="20"/>
                <w:lang w:val="en-US" w:eastAsia="en-US"/>
              </w:rPr>
              <w:t xml:space="preserve"> </w:t>
            </w:r>
            <w:proofErr w:type="spellStart"/>
            <w:r w:rsidRPr="00826B32">
              <w:rPr>
                <w:b/>
                <w:bCs/>
                <w:color w:val="000000"/>
                <w:sz w:val="20"/>
                <w:szCs w:val="20"/>
                <w:lang w:val="en-US" w:eastAsia="en-US"/>
              </w:rPr>
              <w:t>прореда</w:t>
            </w:r>
            <w:proofErr w:type="spellEnd"/>
          </w:p>
        </w:tc>
      </w:tr>
      <w:tr w:rsidR="009E70C5" w:rsidRPr="00826B32" w14:paraId="09FA45FA" w14:textId="77777777" w:rsidTr="006050F2">
        <w:trPr>
          <w:trHeight w:val="284"/>
          <w:jc w:val="center"/>
        </w:trPr>
        <w:tc>
          <w:tcPr>
            <w:tcW w:w="6102" w:type="dxa"/>
            <w:tcBorders>
              <w:top w:val="nil"/>
              <w:left w:val="single" w:sz="4" w:space="0" w:color="auto"/>
              <w:bottom w:val="single" w:sz="4" w:space="0" w:color="auto"/>
              <w:right w:val="single" w:sz="4" w:space="0" w:color="auto"/>
            </w:tcBorders>
            <w:noWrap/>
            <w:vAlign w:val="center"/>
          </w:tcPr>
          <w:p w14:paraId="2816B062" w14:textId="77777777" w:rsidR="009E70C5" w:rsidRPr="00826B32" w:rsidRDefault="009E70C5" w:rsidP="00296D4D">
            <w:pPr>
              <w:widowControl/>
              <w:rPr>
                <w:sz w:val="20"/>
                <w:szCs w:val="20"/>
              </w:rPr>
            </w:pPr>
            <w:r w:rsidRPr="00826B32">
              <w:rPr>
                <w:sz w:val="20"/>
                <w:szCs w:val="20"/>
              </w:rPr>
              <w:t>31211. Високе мешовите шуме борова -Високе шуме лишћара и четинара</w:t>
            </w:r>
          </w:p>
        </w:tc>
        <w:tc>
          <w:tcPr>
            <w:tcW w:w="1276" w:type="dxa"/>
            <w:tcBorders>
              <w:top w:val="nil"/>
              <w:left w:val="nil"/>
              <w:bottom w:val="single" w:sz="4" w:space="0" w:color="auto"/>
              <w:right w:val="single" w:sz="4" w:space="0" w:color="auto"/>
            </w:tcBorders>
            <w:noWrap/>
            <w:vAlign w:val="center"/>
          </w:tcPr>
          <w:p w14:paraId="09795614" w14:textId="77777777" w:rsidR="009E70C5" w:rsidRPr="00826B32" w:rsidRDefault="009E70C5" w:rsidP="00296D4D">
            <w:pPr>
              <w:widowControl/>
              <w:jc w:val="right"/>
              <w:rPr>
                <w:color w:val="000000"/>
                <w:sz w:val="20"/>
                <w:szCs w:val="20"/>
                <w:lang w:val="en-US" w:eastAsia="en-US"/>
              </w:rPr>
            </w:pPr>
            <w:r w:rsidRPr="00826B32">
              <w:rPr>
                <w:sz w:val="20"/>
                <w:szCs w:val="20"/>
              </w:rPr>
              <w:t>0.57</w:t>
            </w:r>
          </w:p>
        </w:tc>
        <w:tc>
          <w:tcPr>
            <w:tcW w:w="1275" w:type="dxa"/>
            <w:tcBorders>
              <w:top w:val="nil"/>
              <w:left w:val="nil"/>
              <w:bottom w:val="single" w:sz="4" w:space="0" w:color="auto"/>
              <w:right w:val="single" w:sz="4" w:space="0" w:color="auto"/>
            </w:tcBorders>
            <w:noWrap/>
            <w:vAlign w:val="center"/>
          </w:tcPr>
          <w:p w14:paraId="0EE7F2C5" w14:textId="77777777" w:rsidR="009E70C5" w:rsidRPr="00826B32" w:rsidRDefault="009E70C5" w:rsidP="00296D4D">
            <w:pPr>
              <w:widowControl/>
              <w:jc w:val="right"/>
              <w:rPr>
                <w:color w:val="000000"/>
                <w:sz w:val="20"/>
                <w:szCs w:val="20"/>
                <w:lang w:val="en-US" w:eastAsia="en-US"/>
              </w:rPr>
            </w:pPr>
            <w:r w:rsidRPr="00826B32">
              <w:rPr>
                <w:sz w:val="20"/>
                <w:szCs w:val="20"/>
              </w:rPr>
              <w:t>64.9</w:t>
            </w:r>
          </w:p>
        </w:tc>
        <w:tc>
          <w:tcPr>
            <w:tcW w:w="1134" w:type="dxa"/>
            <w:tcBorders>
              <w:top w:val="nil"/>
              <w:left w:val="nil"/>
              <w:bottom w:val="single" w:sz="4" w:space="0" w:color="auto"/>
              <w:right w:val="single" w:sz="4" w:space="0" w:color="auto"/>
            </w:tcBorders>
            <w:noWrap/>
            <w:vAlign w:val="center"/>
          </w:tcPr>
          <w:p w14:paraId="73591733" w14:textId="77777777" w:rsidR="009E70C5" w:rsidRPr="00826B32" w:rsidRDefault="009E70C5" w:rsidP="00296D4D">
            <w:pPr>
              <w:widowControl/>
              <w:jc w:val="right"/>
              <w:rPr>
                <w:color w:val="000000"/>
                <w:sz w:val="20"/>
                <w:szCs w:val="20"/>
                <w:lang w:val="en-US" w:eastAsia="en-US"/>
              </w:rPr>
            </w:pPr>
            <w:r w:rsidRPr="00826B32">
              <w:rPr>
                <w:sz w:val="20"/>
                <w:szCs w:val="20"/>
              </w:rPr>
              <w:t>2.2</w:t>
            </w:r>
          </w:p>
        </w:tc>
        <w:tc>
          <w:tcPr>
            <w:tcW w:w="1276" w:type="dxa"/>
            <w:tcBorders>
              <w:top w:val="nil"/>
              <w:left w:val="nil"/>
              <w:bottom w:val="single" w:sz="4" w:space="0" w:color="auto"/>
              <w:right w:val="single" w:sz="4" w:space="0" w:color="auto"/>
            </w:tcBorders>
            <w:noWrap/>
            <w:vAlign w:val="center"/>
          </w:tcPr>
          <w:p w14:paraId="3BDC031A" w14:textId="77777777" w:rsidR="009E70C5" w:rsidRPr="00826B32" w:rsidRDefault="009E70C5" w:rsidP="00296D4D">
            <w:pPr>
              <w:widowControl/>
              <w:jc w:val="right"/>
              <w:rPr>
                <w:color w:val="000000"/>
                <w:sz w:val="20"/>
                <w:szCs w:val="20"/>
                <w:lang w:val="en-US" w:eastAsia="en-US"/>
              </w:rPr>
            </w:pPr>
            <w:r w:rsidRPr="00826B32">
              <w:rPr>
                <w:sz w:val="20"/>
                <w:szCs w:val="20"/>
              </w:rPr>
              <w:t>13.4</w:t>
            </w:r>
          </w:p>
        </w:tc>
        <w:tc>
          <w:tcPr>
            <w:tcW w:w="1276" w:type="dxa"/>
            <w:tcBorders>
              <w:top w:val="nil"/>
              <w:left w:val="nil"/>
              <w:bottom w:val="single" w:sz="4" w:space="0" w:color="auto"/>
              <w:right w:val="single" w:sz="4" w:space="0" w:color="auto"/>
            </w:tcBorders>
            <w:noWrap/>
            <w:vAlign w:val="center"/>
          </w:tcPr>
          <w:p w14:paraId="026FD4CA" w14:textId="77777777" w:rsidR="009E70C5" w:rsidRPr="00826B32" w:rsidRDefault="009E70C5" w:rsidP="00296D4D">
            <w:pPr>
              <w:widowControl/>
              <w:jc w:val="right"/>
              <w:rPr>
                <w:color w:val="000000"/>
                <w:sz w:val="20"/>
                <w:szCs w:val="20"/>
                <w:lang w:val="en-US" w:eastAsia="en-US"/>
              </w:rPr>
            </w:pPr>
            <w:r w:rsidRPr="00826B32">
              <w:rPr>
                <w:sz w:val="20"/>
                <w:szCs w:val="20"/>
              </w:rPr>
              <w:t>7.6</w:t>
            </w:r>
          </w:p>
        </w:tc>
        <w:tc>
          <w:tcPr>
            <w:tcW w:w="1134" w:type="dxa"/>
            <w:tcBorders>
              <w:top w:val="nil"/>
              <w:left w:val="nil"/>
              <w:bottom w:val="single" w:sz="4" w:space="0" w:color="auto"/>
              <w:right w:val="single" w:sz="4" w:space="0" w:color="auto"/>
            </w:tcBorders>
            <w:noWrap/>
            <w:vAlign w:val="center"/>
          </w:tcPr>
          <w:p w14:paraId="174302C8" w14:textId="77777777" w:rsidR="009E70C5" w:rsidRPr="00826B32" w:rsidRDefault="009E70C5" w:rsidP="00296D4D">
            <w:pPr>
              <w:widowControl/>
              <w:jc w:val="right"/>
              <w:rPr>
                <w:color w:val="000000"/>
                <w:sz w:val="20"/>
                <w:szCs w:val="20"/>
                <w:lang w:val="en-US" w:eastAsia="en-US"/>
              </w:rPr>
            </w:pPr>
            <w:r w:rsidRPr="00826B32">
              <w:rPr>
                <w:sz w:val="20"/>
                <w:szCs w:val="20"/>
              </w:rPr>
              <w:t>11.8%</w:t>
            </w:r>
          </w:p>
        </w:tc>
        <w:tc>
          <w:tcPr>
            <w:tcW w:w="1264" w:type="dxa"/>
            <w:tcBorders>
              <w:top w:val="nil"/>
              <w:left w:val="nil"/>
              <w:bottom w:val="single" w:sz="4" w:space="0" w:color="auto"/>
              <w:right w:val="single" w:sz="4" w:space="0" w:color="auto"/>
            </w:tcBorders>
            <w:noWrap/>
            <w:vAlign w:val="center"/>
          </w:tcPr>
          <w:p w14:paraId="00CE6B62" w14:textId="77777777" w:rsidR="009E70C5" w:rsidRPr="00826B32" w:rsidRDefault="009E70C5" w:rsidP="00296D4D">
            <w:pPr>
              <w:widowControl/>
              <w:jc w:val="right"/>
              <w:rPr>
                <w:color w:val="000000"/>
                <w:sz w:val="20"/>
                <w:szCs w:val="20"/>
                <w:lang w:val="en-US" w:eastAsia="en-US"/>
              </w:rPr>
            </w:pPr>
            <w:r w:rsidRPr="00826B32">
              <w:rPr>
                <w:sz w:val="20"/>
                <w:szCs w:val="20"/>
              </w:rPr>
              <w:t>35.3%</w:t>
            </w:r>
          </w:p>
        </w:tc>
      </w:tr>
      <w:tr w:rsidR="009E70C5" w:rsidRPr="00826B32" w14:paraId="467E90F0" w14:textId="77777777" w:rsidTr="006050F2">
        <w:trPr>
          <w:trHeight w:val="284"/>
          <w:jc w:val="center"/>
        </w:trPr>
        <w:tc>
          <w:tcPr>
            <w:tcW w:w="6102"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615B4436" w14:textId="77777777" w:rsidR="009E70C5" w:rsidRPr="00826B32" w:rsidRDefault="009E70C5" w:rsidP="00296D4D">
            <w:pPr>
              <w:widowControl/>
              <w:jc w:val="center"/>
              <w:rPr>
                <w:b/>
                <w:bCs/>
                <w:color w:val="000000"/>
                <w:sz w:val="20"/>
                <w:szCs w:val="20"/>
                <w:lang w:val="en-US" w:eastAsia="en-US"/>
              </w:rPr>
            </w:pPr>
            <w:r w:rsidRPr="00826B32">
              <w:rPr>
                <w:b/>
                <w:bCs/>
                <w:sz w:val="20"/>
                <w:szCs w:val="20"/>
              </w:rPr>
              <w:t>10</w:t>
            </w:r>
            <w:r w:rsidRPr="00826B32">
              <w:rPr>
                <w:b/>
                <w:bCs/>
                <w:sz w:val="20"/>
                <w:szCs w:val="20"/>
                <w:lang w:val="sr-Cyrl-BA"/>
              </w:rPr>
              <w:t xml:space="preserve">. </w:t>
            </w:r>
            <w:r w:rsidRPr="00826B32">
              <w:rPr>
                <w:b/>
                <w:bCs/>
                <w:sz w:val="20"/>
                <w:szCs w:val="20"/>
              </w:rPr>
              <w:t xml:space="preserve"> </w:t>
            </w:r>
            <w:r w:rsidRPr="00826B32">
              <w:rPr>
                <w:b/>
                <w:bCs/>
                <w:sz w:val="20"/>
                <w:szCs w:val="20"/>
                <w:lang w:val="sr-Cyrl-BA"/>
              </w:rPr>
              <w:t>П</w:t>
            </w:r>
            <w:r w:rsidRPr="00826B32">
              <w:rPr>
                <w:b/>
                <w:bCs/>
                <w:sz w:val="20"/>
                <w:szCs w:val="20"/>
              </w:rPr>
              <w:t>роизводња дрвета</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14:paraId="0554C066" w14:textId="77777777" w:rsidR="009E70C5" w:rsidRPr="00826B32" w:rsidRDefault="009E70C5" w:rsidP="00296D4D">
            <w:pPr>
              <w:widowControl/>
              <w:jc w:val="right"/>
              <w:rPr>
                <w:b/>
                <w:bCs/>
                <w:color w:val="000000"/>
                <w:sz w:val="20"/>
                <w:szCs w:val="20"/>
                <w:lang w:val="en-US" w:eastAsia="en-US"/>
              </w:rPr>
            </w:pPr>
            <w:r w:rsidRPr="00826B32">
              <w:rPr>
                <w:sz w:val="20"/>
                <w:szCs w:val="20"/>
              </w:rPr>
              <w:t>0.57</w:t>
            </w:r>
          </w:p>
        </w:tc>
        <w:tc>
          <w:tcPr>
            <w:tcW w:w="1275" w:type="dxa"/>
            <w:tcBorders>
              <w:top w:val="nil"/>
              <w:left w:val="nil"/>
              <w:bottom w:val="single" w:sz="4" w:space="0" w:color="auto"/>
              <w:right w:val="single" w:sz="4" w:space="0" w:color="auto"/>
            </w:tcBorders>
            <w:shd w:val="clear" w:color="auto" w:fill="F2F2F2" w:themeFill="background1" w:themeFillShade="F2"/>
            <w:noWrap/>
            <w:vAlign w:val="center"/>
          </w:tcPr>
          <w:p w14:paraId="1F65ACB9" w14:textId="77777777" w:rsidR="009E70C5" w:rsidRPr="00826B32" w:rsidRDefault="009E70C5" w:rsidP="00296D4D">
            <w:pPr>
              <w:widowControl/>
              <w:jc w:val="right"/>
              <w:rPr>
                <w:b/>
                <w:bCs/>
                <w:color w:val="000000"/>
                <w:sz w:val="20"/>
                <w:szCs w:val="20"/>
                <w:lang w:val="en-US" w:eastAsia="en-US"/>
              </w:rPr>
            </w:pPr>
            <w:r w:rsidRPr="00826B32">
              <w:rPr>
                <w:sz w:val="20"/>
                <w:szCs w:val="20"/>
              </w:rPr>
              <w:t>64.9</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1A9FFA5E" w14:textId="77777777" w:rsidR="009E70C5" w:rsidRPr="00826B32" w:rsidRDefault="009E70C5" w:rsidP="00296D4D">
            <w:pPr>
              <w:widowControl/>
              <w:jc w:val="right"/>
              <w:rPr>
                <w:b/>
                <w:bCs/>
                <w:color w:val="000000"/>
                <w:sz w:val="20"/>
                <w:szCs w:val="20"/>
                <w:lang w:val="en-US" w:eastAsia="en-US"/>
              </w:rPr>
            </w:pPr>
            <w:r w:rsidRPr="00826B32">
              <w:rPr>
                <w:sz w:val="20"/>
                <w:szCs w:val="20"/>
              </w:rPr>
              <w:t>2.2</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14:paraId="0654B4BB" w14:textId="77777777" w:rsidR="009E70C5" w:rsidRPr="00826B32" w:rsidRDefault="009E70C5" w:rsidP="00296D4D">
            <w:pPr>
              <w:widowControl/>
              <w:jc w:val="right"/>
              <w:rPr>
                <w:b/>
                <w:bCs/>
                <w:color w:val="000000"/>
                <w:sz w:val="20"/>
                <w:szCs w:val="20"/>
                <w:lang w:val="en-US" w:eastAsia="en-US"/>
              </w:rPr>
            </w:pPr>
            <w:r w:rsidRPr="00826B32">
              <w:rPr>
                <w:sz w:val="20"/>
                <w:szCs w:val="20"/>
              </w:rPr>
              <w:t>13.4</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14:paraId="7AA60F78" w14:textId="77777777" w:rsidR="009E70C5" w:rsidRPr="00826B32" w:rsidRDefault="009E70C5" w:rsidP="00296D4D">
            <w:pPr>
              <w:widowControl/>
              <w:jc w:val="right"/>
              <w:rPr>
                <w:b/>
                <w:bCs/>
                <w:color w:val="000000"/>
                <w:sz w:val="20"/>
                <w:szCs w:val="20"/>
                <w:lang w:val="en-US" w:eastAsia="en-US"/>
              </w:rPr>
            </w:pPr>
            <w:r w:rsidRPr="00826B32">
              <w:rPr>
                <w:sz w:val="20"/>
                <w:szCs w:val="20"/>
              </w:rPr>
              <w:t>7.6</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4FAC6EDF" w14:textId="77777777" w:rsidR="009E70C5" w:rsidRPr="00826B32" w:rsidRDefault="009E70C5" w:rsidP="00296D4D">
            <w:pPr>
              <w:widowControl/>
              <w:jc w:val="right"/>
              <w:rPr>
                <w:b/>
                <w:bCs/>
                <w:color w:val="000000"/>
                <w:sz w:val="20"/>
                <w:szCs w:val="20"/>
                <w:lang w:val="en-US" w:eastAsia="en-US"/>
              </w:rPr>
            </w:pPr>
            <w:r w:rsidRPr="00826B32">
              <w:rPr>
                <w:sz w:val="20"/>
                <w:szCs w:val="20"/>
              </w:rPr>
              <w:t>11.8%</w:t>
            </w:r>
          </w:p>
        </w:tc>
        <w:tc>
          <w:tcPr>
            <w:tcW w:w="1264" w:type="dxa"/>
            <w:tcBorders>
              <w:top w:val="nil"/>
              <w:left w:val="nil"/>
              <w:bottom w:val="single" w:sz="4" w:space="0" w:color="auto"/>
              <w:right w:val="single" w:sz="4" w:space="0" w:color="auto"/>
            </w:tcBorders>
            <w:shd w:val="clear" w:color="auto" w:fill="F2F2F2" w:themeFill="background1" w:themeFillShade="F2"/>
            <w:noWrap/>
            <w:vAlign w:val="center"/>
          </w:tcPr>
          <w:p w14:paraId="252639A7" w14:textId="77777777" w:rsidR="009E70C5" w:rsidRPr="00826B32" w:rsidRDefault="009E70C5" w:rsidP="00296D4D">
            <w:pPr>
              <w:widowControl/>
              <w:jc w:val="right"/>
              <w:rPr>
                <w:b/>
                <w:bCs/>
                <w:color w:val="000000"/>
                <w:sz w:val="20"/>
                <w:szCs w:val="20"/>
                <w:lang w:val="en-US" w:eastAsia="en-US"/>
              </w:rPr>
            </w:pPr>
            <w:r w:rsidRPr="00826B32">
              <w:rPr>
                <w:sz w:val="20"/>
                <w:szCs w:val="20"/>
              </w:rPr>
              <w:t>35.3%</w:t>
            </w:r>
          </w:p>
        </w:tc>
      </w:tr>
      <w:tr w:rsidR="009E70C5" w:rsidRPr="00826B32" w14:paraId="7B99B88A" w14:textId="77777777" w:rsidTr="006050F2">
        <w:trPr>
          <w:trHeight w:val="284"/>
          <w:jc w:val="center"/>
        </w:trPr>
        <w:tc>
          <w:tcPr>
            <w:tcW w:w="6102" w:type="dxa"/>
            <w:tcBorders>
              <w:top w:val="nil"/>
              <w:left w:val="single" w:sz="4" w:space="0" w:color="auto"/>
              <w:bottom w:val="single" w:sz="4" w:space="0" w:color="auto"/>
              <w:right w:val="single" w:sz="4" w:space="0" w:color="auto"/>
            </w:tcBorders>
            <w:noWrap/>
            <w:vAlign w:val="center"/>
          </w:tcPr>
          <w:p w14:paraId="008B15CB" w14:textId="77777777" w:rsidR="009E70C5" w:rsidRPr="00826B32" w:rsidRDefault="009E70C5" w:rsidP="00296D4D">
            <w:pPr>
              <w:widowControl/>
              <w:rPr>
                <w:color w:val="000000"/>
                <w:sz w:val="20"/>
                <w:szCs w:val="20"/>
                <w:lang w:val="en-US" w:eastAsia="en-US"/>
              </w:rPr>
            </w:pPr>
            <w:r w:rsidRPr="00826B32">
              <w:rPr>
                <w:color w:val="000000"/>
                <w:sz w:val="20"/>
                <w:szCs w:val="20"/>
                <w:lang w:val="en-US" w:eastAsia="en-US"/>
              </w:rPr>
              <w:t xml:space="preserve">1110. </w:t>
            </w:r>
            <w:proofErr w:type="spellStart"/>
            <w:r w:rsidRPr="00826B32">
              <w:rPr>
                <w:color w:val="000000"/>
                <w:sz w:val="20"/>
                <w:szCs w:val="20"/>
                <w:lang w:val="en-US" w:eastAsia="en-US"/>
              </w:rPr>
              <w:t>Високе</w:t>
            </w:r>
            <w:proofErr w:type="spellEnd"/>
            <w:r w:rsidRPr="00826B32">
              <w:rPr>
                <w:color w:val="000000"/>
                <w:sz w:val="20"/>
                <w:szCs w:val="20"/>
                <w:lang w:val="en-US" w:eastAsia="en-US"/>
              </w:rPr>
              <w:t xml:space="preserve"> </w:t>
            </w:r>
            <w:proofErr w:type="spellStart"/>
            <w:r w:rsidRPr="00826B32">
              <w:rPr>
                <w:color w:val="000000"/>
                <w:sz w:val="20"/>
                <w:szCs w:val="20"/>
                <w:lang w:val="en-US" w:eastAsia="en-US"/>
              </w:rPr>
              <w:t>мешовите</w:t>
            </w:r>
            <w:proofErr w:type="spellEnd"/>
            <w:r w:rsidRPr="00826B32">
              <w:rPr>
                <w:color w:val="000000"/>
                <w:sz w:val="20"/>
                <w:szCs w:val="20"/>
                <w:lang w:val="en-US" w:eastAsia="en-US"/>
              </w:rPr>
              <w:t xml:space="preserve"> </w:t>
            </w:r>
            <w:proofErr w:type="spellStart"/>
            <w:r w:rsidRPr="00826B32">
              <w:rPr>
                <w:color w:val="000000"/>
                <w:sz w:val="20"/>
                <w:szCs w:val="20"/>
                <w:lang w:val="en-US" w:eastAsia="en-US"/>
              </w:rPr>
              <w:t>шуме</w:t>
            </w:r>
            <w:proofErr w:type="spellEnd"/>
            <w:r w:rsidRPr="00826B32">
              <w:rPr>
                <w:color w:val="000000"/>
                <w:sz w:val="20"/>
                <w:szCs w:val="20"/>
                <w:lang w:val="en-US" w:eastAsia="en-US"/>
              </w:rPr>
              <w:t xml:space="preserve"> ОМЛ</w:t>
            </w:r>
          </w:p>
        </w:tc>
        <w:tc>
          <w:tcPr>
            <w:tcW w:w="1276" w:type="dxa"/>
            <w:tcBorders>
              <w:top w:val="nil"/>
              <w:left w:val="nil"/>
              <w:bottom w:val="single" w:sz="4" w:space="0" w:color="auto"/>
              <w:right w:val="single" w:sz="4" w:space="0" w:color="auto"/>
            </w:tcBorders>
            <w:noWrap/>
            <w:vAlign w:val="center"/>
          </w:tcPr>
          <w:p w14:paraId="72CFAE9C" w14:textId="77777777" w:rsidR="009E70C5" w:rsidRPr="00826B32" w:rsidRDefault="009E70C5" w:rsidP="00296D4D">
            <w:pPr>
              <w:widowControl/>
              <w:jc w:val="right"/>
              <w:rPr>
                <w:color w:val="000000"/>
                <w:sz w:val="20"/>
                <w:szCs w:val="20"/>
                <w:lang w:val="en-US" w:eastAsia="en-US"/>
              </w:rPr>
            </w:pPr>
            <w:r w:rsidRPr="00826B32">
              <w:rPr>
                <w:sz w:val="20"/>
                <w:szCs w:val="20"/>
              </w:rPr>
              <w:t>8.12</w:t>
            </w:r>
          </w:p>
        </w:tc>
        <w:tc>
          <w:tcPr>
            <w:tcW w:w="1275" w:type="dxa"/>
            <w:tcBorders>
              <w:top w:val="nil"/>
              <w:left w:val="nil"/>
              <w:bottom w:val="single" w:sz="4" w:space="0" w:color="auto"/>
              <w:right w:val="single" w:sz="4" w:space="0" w:color="auto"/>
            </w:tcBorders>
            <w:noWrap/>
            <w:vAlign w:val="center"/>
          </w:tcPr>
          <w:p w14:paraId="246A9AC6" w14:textId="77777777" w:rsidR="009E70C5" w:rsidRPr="00826B32" w:rsidRDefault="009E70C5" w:rsidP="00296D4D">
            <w:pPr>
              <w:widowControl/>
              <w:jc w:val="right"/>
              <w:rPr>
                <w:color w:val="000000"/>
                <w:sz w:val="20"/>
                <w:szCs w:val="20"/>
                <w:lang w:val="en-US" w:eastAsia="en-US"/>
              </w:rPr>
            </w:pPr>
            <w:r w:rsidRPr="00826B32">
              <w:rPr>
                <w:sz w:val="20"/>
                <w:szCs w:val="20"/>
              </w:rPr>
              <w:t>1,576.0</w:t>
            </w:r>
          </w:p>
        </w:tc>
        <w:tc>
          <w:tcPr>
            <w:tcW w:w="1134" w:type="dxa"/>
            <w:tcBorders>
              <w:top w:val="nil"/>
              <w:left w:val="nil"/>
              <w:bottom w:val="single" w:sz="4" w:space="0" w:color="auto"/>
              <w:right w:val="single" w:sz="4" w:space="0" w:color="auto"/>
            </w:tcBorders>
            <w:noWrap/>
            <w:vAlign w:val="center"/>
          </w:tcPr>
          <w:p w14:paraId="28C065F0" w14:textId="77777777" w:rsidR="009E70C5" w:rsidRPr="00826B32" w:rsidRDefault="009E70C5" w:rsidP="00296D4D">
            <w:pPr>
              <w:widowControl/>
              <w:jc w:val="right"/>
              <w:rPr>
                <w:color w:val="000000"/>
                <w:sz w:val="20"/>
                <w:szCs w:val="20"/>
                <w:lang w:val="en-US" w:eastAsia="en-US"/>
              </w:rPr>
            </w:pPr>
            <w:r w:rsidRPr="00826B32">
              <w:rPr>
                <w:sz w:val="20"/>
                <w:szCs w:val="20"/>
              </w:rPr>
              <w:t>35.5</w:t>
            </w:r>
          </w:p>
        </w:tc>
        <w:tc>
          <w:tcPr>
            <w:tcW w:w="1276" w:type="dxa"/>
            <w:tcBorders>
              <w:top w:val="nil"/>
              <w:left w:val="nil"/>
              <w:bottom w:val="single" w:sz="4" w:space="0" w:color="auto"/>
              <w:right w:val="single" w:sz="4" w:space="0" w:color="auto"/>
            </w:tcBorders>
            <w:noWrap/>
            <w:vAlign w:val="center"/>
          </w:tcPr>
          <w:p w14:paraId="78137104" w14:textId="77777777" w:rsidR="009E70C5" w:rsidRPr="00826B32" w:rsidRDefault="009E70C5" w:rsidP="00296D4D">
            <w:pPr>
              <w:widowControl/>
              <w:jc w:val="right"/>
              <w:rPr>
                <w:color w:val="000000"/>
                <w:sz w:val="20"/>
                <w:szCs w:val="20"/>
                <w:lang w:val="en-US" w:eastAsia="en-US"/>
              </w:rPr>
            </w:pPr>
            <w:r w:rsidRPr="00826B32">
              <w:rPr>
                <w:sz w:val="20"/>
                <w:szCs w:val="20"/>
              </w:rPr>
              <w:t>24.8</w:t>
            </w:r>
          </w:p>
        </w:tc>
        <w:tc>
          <w:tcPr>
            <w:tcW w:w="1276" w:type="dxa"/>
            <w:tcBorders>
              <w:top w:val="nil"/>
              <w:left w:val="nil"/>
              <w:bottom w:val="single" w:sz="4" w:space="0" w:color="auto"/>
              <w:right w:val="single" w:sz="4" w:space="0" w:color="auto"/>
            </w:tcBorders>
            <w:noWrap/>
            <w:vAlign w:val="center"/>
          </w:tcPr>
          <w:p w14:paraId="1CE39593" w14:textId="77777777" w:rsidR="009E70C5" w:rsidRPr="00826B32" w:rsidRDefault="009E70C5" w:rsidP="00296D4D">
            <w:pPr>
              <w:widowControl/>
              <w:jc w:val="right"/>
              <w:rPr>
                <w:color w:val="000000"/>
                <w:sz w:val="20"/>
                <w:szCs w:val="20"/>
                <w:lang w:val="en-US" w:eastAsia="en-US"/>
              </w:rPr>
            </w:pPr>
            <w:r w:rsidRPr="00826B32">
              <w:rPr>
                <w:sz w:val="20"/>
                <w:szCs w:val="20"/>
              </w:rPr>
              <w:t>201.8</w:t>
            </w:r>
          </w:p>
        </w:tc>
        <w:tc>
          <w:tcPr>
            <w:tcW w:w="1134" w:type="dxa"/>
            <w:tcBorders>
              <w:top w:val="nil"/>
              <w:left w:val="nil"/>
              <w:bottom w:val="single" w:sz="4" w:space="0" w:color="auto"/>
              <w:right w:val="single" w:sz="4" w:space="0" w:color="auto"/>
            </w:tcBorders>
            <w:noWrap/>
            <w:vAlign w:val="center"/>
          </w:tcPr>
          <w:p w14:paraId="61EDEA43" w14:textId="77777777" w:rsidR="009E70C5" w:rsidRPr="00826B32" w:rsidRDefault="009E70C5" w:rsidP="00296D4D">
            <w:pPr>
              <w:widowControl/>
              <w:jc w:val="right"/>
              <w:rPr>
                <w:color w:val="000000"/>
                <w:sz w:val="20"/>
                <w:szCs w:val="20"/>
                <w:lang w:val="en-US" w:eastAsia="en-US"/>
              </w:rPr>
            </w:pPr>
            <w:r w:rsidRPr="00826B32">
              <w:rPr>
                <w:sz w:val="20"/>
                <w:szCs w:val="20"/>
              </w:rPr>
              <w:t>12.8%</w:t>
            </w:r>
          </w:p>
        </w:tc>
        <w:tc>
          <w:tcPr>
            <w:tcW w:w="1264" w:type="dxa"/>
            <w:tcBorders>
              <w:top w:val="nil"/>
              <w:left w:val="nil"/>
              <w:bottom w:val="single" w:sz="4" w:space="0" w:color="auto"/>
              <w:right w:val="single" w:sz="4" w:space="0" w:color="auto"/>
            </w:tcBorders>
            <w:noWrap/>
            <w:vAlign w:val="center"/>
          </w:tcPr>
          <w:p w14:paraId="7F40FF93" w14:textId="77777777" w:rsidR="009E70C5" w:rsidRPr="00826B32" w:rsidRDefault="009E70C5" w:rsidP="00296D4D">
            <w:pPr>
              <w:widowControl/>
              <w:jc w:val="right"/>
              <w:rPr>
                <w:color w:val="000000"/>
                <w:sz w:val="20"/>
                <w:szCs w:val="20"/>
                <w:lang w:val="en-US" w:eastAsia="en-US"/>
              </w:rPr>
            </w:pPr>
            <w:r w:rsidRPr="00826B32">
              <w:rPr>
                <w:sz w:val="20"/>
                <w:szCs w:val="20"/>
              </w:rPr>
              <w:t>56.8%</w:t>
            </w:r>
          </w:p>
        </w:tc>
      </w:tr>
      <w:tr w:rsidR="009E70C5" w:rsidRPr="00826B32" w14:paraId="7701DBA0" w14:textId="77777777" w:rsidTr="006050F2">
        <w:trPr>
          <w:trHeight w:val="284"/>
          <w:jc w:val="center"/>
        </w:trPr>
        <w:tc>
          <w:tcPr>
            <w:tcW w:w="6102" w:type="dxa"/>
            <w:tcBorders>
              <w:top w:val="nil"/>
              <w:left w:val="single" w:sz="4" w:space="0" w:color="auto"/>
              <w:bottom w:val="single" w:sz="4" w:space="0" w:color="auto"/>
              <w:right w:val="single" w:sz="4" w:space="0" w:color="auto"/>
            </w:tcBorders>
            <w:noWrap/>
            <w:vAlign w:val="center"/>
          </w:tcPr>
          <w:p w14:paraId="53497600" w14:textId="77777777" w:rsidR="009E70C5" w:rsidRPr="00826B32" w:rsidRDefault="009E70C5" w:rsidP="00296D4D">
            <w:pPr>
              <w:widowControl/>
              <w:rPr>
                <w:color w:val="000000"/>
                <w:sz w:val="20"/>
                <w:szCs w:val="20"/>
                <w:lang w:val="en-US" w:eastAsia="en-US"/>
              </w:rPr>
            </w:pPr>
            <w:r w:rsidRPr="00826B32">
              <w:rPr>
                <w:sz w:val="20"/>
                <w:szCs w:val="20"/>
              </w:rPr>
              <w:t>2621. Изданачке мешовите шуме храстова - Високе шуме храстова и осталих лишћара</w:t>
            </w:r>
          </w:p>
        </w:tc>
        <w:tc>
          <w:tcPr>
            <w:tcW w:w="1276" w:type="dxa"/>
            <w:tcBorders>
              <w:top w:val="nil"/>
              <w:left w:val="nil"/>
              <w:bottom w:val="single" w:sz="4" w:space="0" w:color="auto"/>
              <w:right w:val="single" w:sz="4" w:space="0" w:color="auto"/>
            </w:tcBorders>
            <w:noWrap/>
            <w:vAlign w:val="center"/>
          </w:tcPr>
          <w:p w14:paraId="4440BF2F" w14:textId="77777777" w:rsidR="009E70C5" w:rsidRPr="00826B32" w:rsidRDefault="009E70C5" w:rsidP="00296D4D">
            <w:pPr>
              <w:widowControl/>
              <w:jc w:val="right"/>
              <w:rPr>
                <w:color w:val="000000"/>
                <w:sz w:val="20"/>
                <w:szCs w:val="20"/>
                <w:lang w:val="en-US" w:eastAsia="en-US"/>
              </w:rPr>
            </w:pPr>
            <w:r w:rsidRPr="00826B32">
              <w:rPr>
                <w:sz w:val="20"/>
                <w:szCs w:val="20"/>
              </w:rPr>
              <w:t>41.75</w:t>
            </w:r>
          </w:p>
        </w:tc>
        <w:tc>
          <w:tcPr>
            <w:tcW w:w="1275" w:type="dxa"/>
            <w:tcBorders>
              <w:top w:val="nil"/>
              <w:left w:val="nil"/>
              <w:bottom w:val="single" w:sz="4" w:space="0" w:color="auto"/>
              <w:right w:val="single" w:sz="4" w:space="0" w:color="auto"/>
            </w:tcBorders>
            <w:noWrap/>
            <w:vAlign w:val="center"/>
          </w:tcPr>
          <w:p w14:paraId="02F3381C" w14:textId="77777777" w:rsidR="009E70C5" w:rsidRPr="00826B32" w:rsidRDefault="009E70C5" w:rsidP="00296D4D">
            <w:pPr>
              <w:widowControl/>
              <w:jc w:val="right"/>
              <w:rPr>
                <w:color w:val="000000"/>
                <w:sz w:val="20"/>
                <w:szCs w:val="20"/>
                <w:lang w:val="en-US" w:eastAsia="en-US"/>
              </w:rPr>
            </w:pPr>
            <w:r w:rsidRPr="00826B32">
              <w:rPr>
                <w:sz w:val="20"/>
                <w:szCs w:val="20"/>
              </w:rPr>
              <w:t>13,086.2</w:t>
            </w:r>
          </w:p>
        </w:tc>
        <w:tc>
          <w:tcPr>
            <w:tcW w:w="1134" w:type="dxa"/>
            <w:tcBorders>
              <w:top w:val="nil"/>
              <w:left w:val="nil"/>
              <w:bottom w:val="single" w:sz="4" w:space="0" w:color="auto"/>
              <w:right w:val="single" w:sz="4" w:space="0" w:color="auto"/>
            </w:tcBorders>
            <w:noWrap/>
            <w:vAlign w:val="center"/>
          </w:tcPr>
          <w:p w14:paraId="47BC28F8" w14:textId="77777777" w:rsidR="009E70C5" w:rsidRPr="00826B32" w:rsidRDefault="009E70C5" w:rsidP="00296D4D">
            <w:pPr>
              <w:widowControl/>
              <w:jc w:val="right"/>
              <w:rPr>
                <w:color w:val="000000"/>
                <w:sz w:val="20"/>
                <w:szCs w:val="20"/>
                <w:lang w:val="en-US" w:eastAsia="en-US"/>
              </w:rPr>
            </w:pPr>
            <w:r w:rsidRPr="00826B32">
              <w:rPr>
                <w:sz w:val="20"/>
                <w:szCs w:val="20"/>
              </w:rPr>
              <w:t>247.6</w:t>
            </w:r>
          </w:p>
        </w:tc>
        <w:tc>
          <w:tcPr>
            <w:tcW w:w="1276" w:type="dxa"/>
            <w:tcBorders>
              <w:top w:val="nil"/>
              <w:left w:val="nil"/>
              <w:bottom w:val="single" w:sz="4" w:space="0" w:color="auto"/>
              <w:right w:val="single" w:sz="4" w:space="0" w:color="auto"/>
            </w:tcBorders>
            <w:noWrap/>
            <w:vAlign w:val="center"/>
          </w:tcPr>
          <w:p w14:paraId="187C7EAD" w14:textId="77777777" w:rsidR="009E70C5" w:rsidRPr="00826B32" w:rsidRDefault="009E70C5" w:rsidP="00296D4D">
            <w:pPr>
              <w:widowControl/>
              <w:jc w:val="right"/>
              <w:rPr>
                <w:color w:val="000000"/>
                <w:sz w:val="20"/>
                <w:szCs w:val="20"/>
                <w:lang w:val="en-US" w:eastAsia="en-US"/>
              </w:rPr>
            </w:pPr>
            <w:r w:rsidRPr="00826B32">
              <w:rPr>
                <w:sz w:val="20"/>
                <w:szCs w:val="20"/>
              </w:rPr>
              <w:t>37.3</w:t>
            </w:r>
          </w:p>
        </w:tc>
        <w:tc>
          <w:tcPr>
            <w:tcW w:w="1276" w:type="dxa"/>
            <w:tcBorders>
              <w:top w:val="nil"/>
              <w:left w:val="nil"/>
              <w:bottom w:val="single" w:sz="4" w:space="0" w:color="auto"/>
              <w:right w:val="single" w:sz="4" w:space="0" w:color="auto"/>
            </w:tcBorders>
            <w:noWrap/>
            <w:vAlign w:val="center"/>
          </w:tcPr>
          <w:p w14:paraId="7B146F63" w14:textId="77777777" w:rsidR="009E70C5" w:rsidRPr="00826B32" w:rsidRDefault="009E70C5" w:rsidP="00296D4D">
            <w:pPr>
              <w:widowControl/>
              <w:jc w:val="right"/>
              <w:rPr>
                <w:color w:val="000000"/>
                <w:sz w:val="20"/>
                <w:szCs w:val="20"/>
                <w:lang w:val="en-US" w:eastAsia="en-US"/>
              </w:rPr>
            </w:pPr>
            <w:r w:rsidRPr="00826B32">
              <w:rPr>
                <w:sz w:val="20"/>
                <w:szCs w:val="20"/>
              </w:rPr>
              <w:t>1,559.0</w:t>
            </w:r>
          </w:p>
        </w:tc>
        <w:tc>
          <w:tcPr>
            <w:tcW w:w="1134" w:type="dxa"/>
            <w:tcBorders>
              <w:top w:val="nil"/>
              <w:left w:val="nil"/>
              <w:bottom w:val="single" w:sz="4" w:space="0" w:color="auto"/>
              <w:right w:val="single" w:sz="4" w:space="0" w:color="auto"/>
            </w:tcBorders>
            <w:noWrap/>
            <w:vAlign w:val="center"/>
          </w:tcPr>
          <w:p w14:paraId="5A02202D" w14:textId="77777777" w:rsidR="009E70C5" w:rsidRPr="00826B32" w:rsidRDefault="009E70C5" w:rsidP="00296D4D">
            <w:pPr>
              <w:widowControl/>
              <w:jc w:val="right"/>
              <w:rPr>
                <w:color w:val="000000"/>
                <w:sz w:val="20"/>
                <w:szCs w:val="20"/>
                <w:lang w:val="en-US" w:eastAsia="en-US"/>
              </w:rPr>
            </w:pPr>
            <w:r w:rsidRPr="00826B32">
              <w:rPr>
                <w:sz w:val="20"/>
                <w:szCs w:val="20"/>
              </w:rPr>
              <w:t>11.9%</w:t>
            </w:r>
          </w:p>
        </w:tc>
        <w:tc>
          <w:tcPr>
            <w:tcW w:w="1264" w:type="dxa"/>
            <w:tcBorders>
              <w:top w:val="nil"/>
              <w:left w:val="nil"/>
              <w:bottom w:val="single" w:sz="4" w:space="0" w:color="auto"/>
              <w:right w:val="single" w:sz="4" w:space="0" w:color="auto"/>
            </w:tcBorders>
            <w:noWrap/>
            <w:vAlign w:val="center"/>
          </w:tcPr>
          <w:p w14:paraId="1E9937E4" w14:textId="77777777" w:rsidR="009E70C5" w:rsidRPr="00826B32" w:rsidRDefault="009E70C5" w:rsidP="00296D4D">
            <w:pPr>
              <w:widowControl/>
              <w:jc w:val="right"/>
              <w:rPr>
                <w:color w:val="000000"/>
                <w:sz w:val="20"/>
                <w:szCs w:val="20"/>
                <w:lang w:val="en-US" w:eastAsia="en-US"/>
              </w:rPr>
            </w:pPr>
            <w:r w:rsidRPr="00826B32">
              <w:rPr>
                <w:sz w:val="20"/>
                <w:szCs w:val="20"/>
              </w:rPr>
              <w:t>63.0%</w:t>
            </w:r>
          </w:p>
        </w:tc>
      </w:tr>
      <w:tr w:rsidR="009E70C5" w:rsidRPr="00826B32" w14:paraId="34932F6C" w14:textId="77777777" w:rsidTr="006050F2">
        <w:trPr>
          <w:trHeight w:val="284"/>
          <w:jc w:val="center"/>
        </w:trPr>
        <w:tc>
          <w:tcPr>
            <w:tcW w:w="6102" w:type="dxa"/>
            <w:tcBorders>
              <w:top w:val="nil"/>
              <w:left w:val="single" w:sz="4" w:space="0" w:color="auto"/>
              <w:bottom w:val="single" w:sz="4" w:space="0" w:color="auto"/>
              <w:right w:val="single" w:sz="4" w:space="0" w:color="auto"/>
            </w:tcBorders>
            <w:noWrap/>
            <w:vAlign w:val="center"/>
          </w:tcPr>
          <w:p w14:paraId="1D537300" w14:textId="77777777" w:rsidR="009E70C5" w:rsidRPr="00826B32" w:rsidRDefault="009E70C5" w:rsidP="00296D4D">
            <w:pPr>
              <w:widowControl/>
              <w:rPr>
                <w:color w:val="000000"/>
                <w:sz w:val="20"/>
                <w:szCs w:val="20"/>
                <w:lang w:val="en-US" w:eastAsia="en-US"/>
              </w:rPr>
            </w:pPr>
            <w:r w:rsidRPr="00826B32">
              <w:rPr>
                <w:sz w:val="20"/>
                <w:szCs w:val="20"/>
              </w:rPr>
              <w:t>2721. Изданачке мешовите шуме липа - Високе шуме липе и осталих лишћара</w:t>
            </w:r>
          </w:p>
        </w:tc>
        <w:tc>
          <w:tcPr>
            <w:tcW w:w="1276" w:type="dxa"/>
            <w:tcBorders>
              <w:top w:val="nil"/>
              <w:left w:val="nil"/>
              <w:bottom w:val="single" w:sz="4" w:space="0" w:color="auto"/>
              <w:right w:val="single" w:sz="4" w:space="0" w:color="auto"/>
            </w:tcBorders>
            <w:noWrap/>
            <w:vAlign w:val="center"/>
          </w:tcPr>
          <w:p w14:paraId="256F93CE" w14:textId="77777777" w:rsidR="009E70C5" w:rsidRPr="00826B32" w:rsidRDefault="009E70C5" w:rsidP="00296D4D">
            <w:pPr>
              <w:widowControl/>
              <w:jc w:val="right"/>
              <w:rPr>
                <w:color w:val="000000"/>
                <w:sz w:val="20"/>
                <w:szCs w:val="20"/>
                <w:lang w:val="en-US" w:eastAsia="en-US"/>
              </w:rPr>
            </w:pPr>
            <w:r w:rsidRPr="00826B32">
              <w:rPr>
                <w:sz w:val="20"/>
                <w:szCs w:val="20"/>
              </w:rPr>
              <w:t>28.55</w:t>
            </w:r>
          </w:p>
        </w:tc>
        <w:tc>
          <w:tcPr>
            <w:tcW w:w="1275" w:type="dxa"/>
            <w:tcBorders>
              <w:top w:val="nil"/>
              <w:left w:val="nil"/>
              <w:bottom w:val="single" w:sz="4" w:space="0" w:color="auto"/>
              <w:right w:val="single" w:sz="4" w:space="0" w:color="auto"/>
            </w:tcBorders>
            <w:noWrap/>
            <w:vAlign w:val="center"/>
          </w:tcPr>
          <w:p w14:paraId="44860048" w14:textId="77777777" w:rsidR="009E70C5" w:rsidRPr="00826B32" w:rsidRDefault="009E70C5" w:rsidP="00296D4D">
            <w:pPr>
              <w:widowControl/>
              <w:jc w:val="right"/>
              <w:rPr>
                <w:color w:val="000000"/>
                <w:sz w:val="20"/>
                <w:szCs w:val="20"/>
                <w:lang w:val="en-US" w:eastAsia="en-US"/>
              </w:rPr>
            </w:pPr>
            <w:r w:rsidRPr="00826B32">
              <w:rPr>
                <w:sz w:val="20"/>
                <w:szCs w:val="20"/>
              </w:rPr>
              <w:t>8,488.5</w:t>
            </w:r>
          </w:p>
        </w:tc>
        <w:tc>
          <w:tcPr>
            <w:tcW w:w="1134" w:type="dxa"/>
            <w:tcBorders>
              <w:top w:val="nil"/>
              <w:left w:val="nil"/>
              <w:bottom w:val="single" w:sz="4" w:space="0" w:color="auto"/>
              <w:right w:val="single" w:sz="4" w:space="0" w:color="auto"/>
            </w:tcBorders>
            <w:noWrap/>
            <w:vAlign w:val="center"/>
          </w:tcPr>
          <w:p w14:paraId="63C597B5" w14:textId="77777777" w:rsidR="009E70C5" w:rsidRPr="00826B32" w:rsidRDefault="009E70C5" w:rsidP="00296D4D">
            <w:pPr>
              <w:widowControl/>
              <w:jc w:val="right"/>
              <w:rPr>
                <w:color w:val="000000"/>
                <w:sz w:val="20"/>
                <w:szCs w:val="20"/>
                <w:lang w:val="en-US" w:eastAsia="en-US"/>
              </w:rPr>
            </w:pPr>
            <w:r w:rsidRPr="00826B32">
              <w:rPr>
                <w:sz w:val="20"/>
                <w:szCs w:val="20"/>
              </w:rPr>
              <w:t>145.7</w:t>
            </w:r>
          </w:p>
        </w:tc>
        <w:tc>
          <w:tcPr>
            <w:tcW w:w="1276" w:type="dxa"/>
            <w:tcBorders>
              <w:top w:val="nil"/>
              <w:left w:val="nil"/>
              <w:bottom w:val="single" w:sz="4" w:space="0" w:color="auto"/>
              <w:right w:val="single" w:sz="4" w:space="0" w:color="auto"/>
            </w:tcBorders>
            <w:noWrap/>
            <w:vAlign w:val="center"/>
          </w:tcPr>
          <w:p w14:paraId="2E59D485" w14:textId="77777777" w:rsidR="009E70C5" w:rsidRPr="00826B32" w:rsidRDefault="009E70C5" w:rsidP="00296D4D">
            <w:pPr>
              <w:widowControl/>
              <w:jc w:val="right"/>
              <w:rPr>
                <w:color w:val="000000"/>
                <w:sz w:val="20"/>
                <w:szCs w:val="20"/>
                <w:lang w:val="en-US" w:eastAsia="en-US"/>
              </w:rPr>
            </w:pPr>
            <w:r w:rsidRPr="00826B32">
              <w:rPr>
                <w:sz w:val="20"/>
                <w:szCs w:val="20"/>
              </w:rPr>
              <w:t>33.7</w:t>
            </w:r>
          </w:p>
        </w:tc>
        <w:tc>
          <w:tcPr>
            <w:tcW w:w="1276" w:type="dxa"/>
            <w:tcBorders>
              <w:top w:val="nil"/>
              <w:left w:val="nil"/>
              <w:bottom w:val="single" w:sz="4" w:space="0" w:color="auto"/>
              <w:right w:val="single" w:sz="4" w:space="0" w:color="auto"/>
            </w:tcBorders>
            <w:noWrap/>
            <w:vAlign w:val="center"/>
          </w:tcPr>
          <w:p w14:paraId="473ABD05" w14:textId="77777777" w:rsidR="009E70C5" w:rsidRPr="00826B32" w:rsidRDefault="009E70C5" w:rsidP="00296D4D">
            <w:pPr>
              <w:widowControl/>
              <w:jc w:val="right"/>
              <w:rPr>
                <w:color w:val="000000"/>
                <w:sz w:val="20"/>
                <w:szCs w:val="20"/>
                <w:lang w:val="en-US" w:eastAsia="en-US"/>
              </w:rPr>
            </w:pPr>
            <w:r w:rsidRPr="00826B32">
              <w:rPr>
                <w:sz w:val="20"/>
                <w:szCs w:val="20"/>
              </w:rPr>
              <w:t>962.1</w:t>
            </w:r>
          </w:p>
        </w:tc>
        <w:tc>
          <w:tcPr>
            <w:tcW w:w="1134" w:type="dxa"/>
            <w:tcBorders>
              <w:top w:val="nil"/>
              <w:left w:val="nil"/>
              <w:bottom w:val="single" w:sz="4" w:space="0" w:color="auto"/>
              <w:right w:val="single" w:sz="4" w:space="0" w:color="auto"/>
            </w:tcBorders>
            <w:noWrap/>
            <w:vAlign w:val="center"/>
          </w:tcPr>
          <w:p w14:paraId="33724654" w14:textId="77777777" w:rsidR="009E70C5" w:rsidRPr="00826B32" w:rsidRDefault="009E70C5" w:rsidP="00296D4D">
            <w:pPr>
              <w:widowControl/>
              <w:jc w:val="right"/>
              <w:rPr>
                <w:color w:val="000000"/>
                <w:sz w:val="20"/>
                <w:szCs w:val="20"/>
                <w:lang w:val="en-US" w:eastAsia="en-US"/>
              </w:rPr>
            </w:pPr>
            <w:r w:rsidRPr="00826B32">
              <w:rPr>
                <w:sz w:val="20"/>
                <w:szCs w:val="20"/>
              </w:rPr>
              <w:t>11.3%</w:t>
            </w:r>
          </w:p>
        </w:tc>
        <w:tc>
          <w:tcPr>
            <w:tcW w:w="1264" w:type="dxa"/>
            <w:tcBorders>
              <w:top w:val="nil"/>
              <w:left w:val="nil"/>
              <w:bottom w:val="single" w:sz="4" w:space="0" w:color="auto"/>
              <w:right w:val="single" w:sz="4" w:space="0" w:color="auto"/>
            </w:tcBorders>
            <w:noWrap/>
            <w:vAlign w:val="center"/>
          </w:tcPr>
          <w:p w14:paraId="4200D25E" w14:textId="77777777" w:rsidR="009E70C5" w:rsidRPr="00826B32" w:rsidRDefault="009E70C5" w:rsidP="00296D4D">
            <w:pPr>
              <w:widowControl/>
              <w:jc w:val="right"/>
              <w:rPr>
                <w:color w:val="000000"/>
                <w:sz w:val="20"/>
                <w:szCs w:val="20"/>
                <w:lang w:val="en-US" w:eastAsia="en-US"/>
              </w:rPr>
            </w:pPr>
            <w:r w:rsidRPr="00826B32">
              <w:rPr>
                <w:sz w:val="20"/>
                <w:szCs w:val="20"/>
              </w:rPr>
              <w:t>66.1%</w:t>
            </w:r>
          </w:p>
        </w:tc>
      </w:tr>
      <w:tr w:rsidR="009E70C5" w:rsidRPr="00826B32" w14:paraId="54FF3E2D" w14:textId="77777777" w:rsidTr="006050F2">
        <w:trPr>
          <w:trHeight w:val="284"/>
          <w:jc w:val="center"/>
        </w:trPr>
        <w:tc>
          <w:tcPr>
            <w:tcW w:w="6102" w:type="dxa"/>
            <w:tcBorders>
              <w:top w:val="nil"/>
              <w:left w:val="single" w:sz="4" w:space="0" w:color="auto"/>
              <w:bottom w:val="single" w:sz="4" w:space="0" w:color="auto"/>
              <w:right w:val="single" w:sz="4" w:space="0" w:color="auto"/>
            </w:tcBorders>
            <w:noWrap/>
            <w:vAlign w:val="center"/>
          </w:tcPr>
          <w:p w14:paraId="0D8F22D2" w14:textId="77777777" w:rsidR="009E70C5" w:rsidRPr="00826B32" w:rsidRDefault="009E70C5" w:rsidP="00296D4D">
            <w:pPr>
              <w:widowControl/>
              <w:rPr>
                <w:color w:val="000000"/>
                <w:sz w:val="20"/>
                <w:szCs w:val="20"/>
                <w:lang w:val="en-US" w:eastAsia="en-US"/>
              </w:rPr>
            </w:pPr>
            <w:r w:rsidRPr="00826B32">
              <w:rPr>
                <w:sz w:val="20"/>
                <w:szCs w:val="20"/>
              </w:rPr>
              <w:t>31211. Високе мешовите шуме борова -Високе шуме лишћара и четинара</w:t>
            </w:r>
          </w:p>
        </w:tc>
        <w:tc>
          <w:tcPr>
            <w:tcW w:w="1276" w:type="dxa"/>
            <w:tcBorders>
              <w:top w:val="nil"/>
              <w:left w:val="nil"/>
              <w:bottom w:val="single" w:sz="4" w:space="0" w:color="auto"/>
              <w:right w:val="single" w:sz="4" w:space="0" w:color="auto"/>
            </w:tcBorders>
            <w:noWrap/>
            <w:vAlign w:val="center"/>
          </w:tcPr>
          <w:p w14:paraId="47378AEF" w14:textId="77777777" w:rsidR="009E70C5" w:rsidRPr="00826B32" w:rsidRDefault="009E70C5" w:rsidP="00296D4D">
            <w:pPr>
              <w:widowControl/>
              <w:jc w:val="right"/>
              <w:rPr>
                <w:color w:val="000000"/>
                <w:sz w:val="20"/>
                <w:szCs w:val="20"/>
                <w:lang w:val="en-US" w:eastAsia="en-US"/>
              </w:rPr>
            </w:pPr>
            <w:r w:rsidRPr="00826B32">
              <w:rPr>
                <w:sz w:val="20"/>
                <w:szCs w:val="20"/>
              </w:rPr>
              <w:t>16.73</w:t>
            </w:r>
          </w:p>
        </w:tc>
        <w:tc>
          <w:tcPr>
            <w:tcW w:w="1275" w:type="dxa"/>
            <w:tcBorders>
              <w:top w:val="nil"/>
              <w:left w:val="nil"/>
              <w:bottom w:val="single" w:sz="4" w:space="0" w:color="auto"/>
              <w:right w:val="single" w:sz="4" w:space="0" w:color="auto"/>
            </w:tcBorders>
            <w:noWrap/>
            <w:vAlign w:val="center"/>
          </w:tcPr>
          <w:p w14:paraId="38D9D8F4" w14:textId="77777777" w:rsidR="009E70C5" w:rsidRPr="00826B32" w:rsidRDefault="009E70C5" w:rsidP="00296D4D">
            <w:pPr>
              <w:widowControl/>
              <w:jc w:val="right"/>
              <w:rPr>
                <w:color w:val="000000"/>
                <w:sz w:val="20"/>
                <w:szCs w:val="20"/>
                <w:lang w:val="en-US" w:eastAsia="en-US"/>
              </w:rPr>
            </w:pPr>
            <w:r w:rsidRPr="00826B32">
              <w:rPr>
                <w:sz w:val="20"/>
                <w:szCs w:val="20"/>
              </w:rPr>
              <w:t>6,369.1</w:t>
            </w:r>
          </w:p>
        </w:tc>
        <w:tc>
          <w:tcPr>
            <w:tcW w:w="1134" w:type="dxa"/>
            <w:tcBorders>
              <w:top w:val="nil"/>
              <w:left w:val="nil"/>
              <w:bottom w:val="single" w:sz="4" w:space="0" w:color="auto"/>
              <w:right w:val="single" w:sz="4" w:space="0" w:color="auto"/>
            </w:tcBorders>
            <w:noWrap/>
            <w:vAlign w:val="center"/>
          </w:tcPr>
          <w:p w14:paraId="1864D239" w14:textId="77777777" w:rsidR="009E70C5" w:rsidRPr="00826B32" w:rsidRDefault="009E70C5" w:rsidP="00296D4D">
            <w:pPr>
              <w:widowControl/>
              <w:jc w:val="right"/>
              <w:rPr>
                <w:color w:val="000000"/>
                <w:sz w:val="20"/>
                <w:szCs w:val="20"/>
                <w:lang w:val="en-US" w:eastAsia="en-US"/>
              </w:rPr>
            </w:pPr>
            <w:r w:rsidRPr="00826B32">
              <w:rPr>
                <w:sz w:val="20"/>
                <w:szCs w:val="20"/>
              </w:rPr>
              <w:t>155.4</w:t>
            </w:r>
          </w:p>
        </w:tc>
        <w:tc>
          <w:tcPr>
            <w:tcW w:w="1276" w:type="dxa"/>
            <w:tcBorders>
              <w:top w:val="nil"/>
              <w:left w:val="nil"/>
              <w:bottom w:val="single" w:sz="4" w:space="0" w:color="auto"/>
              <w:right w:val="single" w:sz="4" w:space="0" w:color="auto"/>
            </w:tcBorders>
            <w:noWrap/>
            <w:vAlign w:val="center"/>
          </w:tcPr>
          <w:p w14:paraId="6EE1966B" w14:textId="77777777" w:rsidR="009E70C5" w:rsidRPr="00826B32" w:rsidRDefault="009E70C5" w:rsidP="00296D4D">
            <w:pPr>
              <w:widowControl/>
              <w:jc w:val="right"/>
              <w:rPr>
                <w:color w:val="000000"/>
                <w:sz w:val="20"/>
                <w:szCs w:val="20"/>
                <w:lang w:val="en-US" w:eastAsia="en-US"/>
              </w:rPr>
            </w:pPr>
            <w:r w:rsidRPr="00826B32">
              <w:rPr>
                <w:sz w:val="20"/>
                <w:szCs w:val="20"/>
              </w:rPr>
              <w:t>78.2</w:t>
            </w:r>
          </w:p>
        </w:tc>
        <w:tc>
          <w:tcPr>
            <w:tcW w:w="1276" w:type="dxa"/>
            <w:tcBorders>
              <w:top w:val="nil"/>
              <w:left w:val="nil"/>
              <w:bottom w:val="single" w:sz="4" w:space="0" w:color="auto"/>
              <w:right w:val="single" w:sz="4" w:space="0" w:color="auto"/>
            </w:tcBorders>
            <w:noWrap/>
            <w:vAlign w:val="center"/>
          </w:tcPr>
          <w:p w14:paraId="5F546C2C" w14:textId="77777777" w:rsidR="009E70C5" w:rsidRPr="00826B32" w:rsidRDefault="009E70C5" w:rsidP="00296D4D">
            <w:pPr>
              <w:widowControl/>
              <w:jc w:val="right"/>
              <w:rPr>
                <w:color w:val="000000"/>
                <w:sz w:val="20"/>
                <w:szCs w:val="20"/>
                <w:lang w:val="en-US" w:eastAsia="en-US"/>
              </w:rPr>
            </w:pPr>
            <w:r w:rsidRPr="00826B32">
              <w:rPr>
                <w:sz w:val="20"/>
                <w:szCs w:val="20"/>
              </w:rPr>
              <w:t>1,309.1</w:t>
            </w:r>
          </w:p>
        </w:tc>
        <w:tc>
          <w:tcPr>
            <w:tcW w:w="1134" w:type="dxa"/>
            <w:tcBorders>
              <w:top w:val="nil"/>
              <w:left w:val="nil"/>
              <w:bottom w:val="single" w:sz="4" w:space="0" w:color="auto"/>
              <w:right w:val="single" w:sz="4" w:space="0" w:color="auto"/>
            </w:tcBorders>
            <w:noWrap/>
            <w:vAlign w:val="center"/>
          </w:tcPr>
          <w:p w14:paraId="44C6C401" w14:textId="77777777" w:rsidR="009E70C5" w:rsidRPr="00826B32" w:rsidRDefault="009E70C5" w:rsidP="00296D4D">
            <w:pPr>
              <w:widowControl/>
              <w:jc w:val="right"/>
              <w:rPr>
                <w:color w:val="000000"/>
                <w:sz w:val="20"/>
                <w:szCs w:val="20"/>
                <w:lang w:val="en-US" w:eastAsia="en-US"/>
              </w:rPr>
            </w:pPr>
            <w:r w:rsidRPr="00826B32">
              <w:rPr>
                <w:sz w:val="20"/>
                <w:szCs w:val="20"/>
              </w:rPr>
              <w:t>20.6%</w:t>
            </w:r>
          </w:p>
        </w:tc>
        <w:tc>
          <w:tcPr>
            <w:tcW w:w="1264" w:type="dxa"/>
            <w:tcBorders>
              <w:top w:val="nil"/>
              <w:left w:val="nil"/>
              <w:bottom w:val="single" w:sz="4" w:space="0" w:color="auto"/>
              <w:right w:val="single" w:sz="4" w:space="0" w:color="auto"/>
            </w:tcBorders>
            <w:noWrap/>
            <w:vAlign w:val="center"/>
          </w:tcPr>
          <w:p w14:paraId="185A230C" w14:textId="77777777" w:rsidR="009E70C5" w:rsidRPr="00826B32" w:rsidRDefault="009E70C5" w:rsidP="00296D4D">
            <w:pPr>
              <w:widowControl/>
              <w:jc w:val="right"/>
              <w:rPr>
                <w:color w:val="000000"/>
                <w:sz w:val="20"/>
                <w:szCs w:val="20"/>
                <w:lang w:val="en-US" w:eastAsia="en-US"/>
              </w:rPr>
            </w:pPr>
            <w:r w:rsidRPr="00826B32">
              <w:rPr>
                <w:sz w:val="20"/>
                <w:szCs w:val="20"/>
              </w:rPr>
              <w:t>84.2%</w:t>
            </w:r>
          </w:p>
        </w:tc>
      </w:tr>
      <w:tr w:rsidR="009E70C5" w:rsidRPr="00826B32" w14:paraId="13273181" w14:textId="77777777" w:rsidTr="006050F2">
        <w:trPr>
          <w:trHeight w:val="284"/>
          <w:jc w:val="center"/>
        </w:trPr>
        <w:tc>
          <w:tcPr>
            <w:tcW w:w="6102"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5F0134BD" w14:textId="77777777" w:rsidR="009E70C5" w:rsidRPr="00826B32" w:rsidRDefault="009E70C5" w:rsidP="00296D4D">
            <w:pPr>
              <w:widowControl/>
              <w:jc w:val="center"/>
              <w:rPr>
                <w:b/>
                <w:bCs/>
                <w:color w:val="000000"/>
                <w:sz w:val="20"/>
                <w:szCs w:val="20"/>
                <w:lang w:val="en-US" w:eastAsia="en-US"/>
              </w:rPr>
            </w:pPr>
            <w:r w:rsidRPr="00826B32">
              <w:rPr>
                <w:b/>
                <w:bCs/>
                <w:sz w:val="20"/>
                <w:szCs w:val="20"/>
              </w:rPr>
              <w:t>59</w:t>
            </w:r>
            <w:r w:rsidRPr="00826B32">
              <w:rPr>
                <w:b/>
                <w:bCs/>
                <w:sz w:val="20"/>
                <w:szCs w:val="20"/>
                <w:lang w:val="sr-Cyrl-BA"/>
              </w:rPr>
              <w:t>.</w:t>
            </w:r>
            <w:r w:rsidRPr="00826B32">
              <w:rPr>
                <w:b/>
                <w:bCs/>
                <w:sz w:val="20"/>
                <w:szCs w:val="20"/>
              </w:rPr>
              <w:t xml:space="preserve"> Национални парк - II степена заштите</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14:paraId="4C51222F" w14:textId="77777777" w:rsidR="009E70C5" w:rsidRPr="00826B32" w:rsidRDefault="009E70C5" w:rsidP="00296D4D">
            <w:pPr>
              <w:widowControl/>
              <w:jc w:val="right"/>
              <w:rPr>
                <w:b/>
                <w:bCs/>
                <w:color w:val="000000"/>
                <w:sz w:val="20"/>
                <w:szCs w:val="20"/>
                <w:lang w:val="en-US" w:eastAsia="en-US"/>
              </w:rPr>
            </w:pPr>
            <w:r w:rsidRPr="00826B32">
              <w:rPr>
                <w:b/>
                <w:bCs/>
                <w:sz w:val="20"/>
                <w:szCs w:val="20"/>
              </w:rPr>
              <w:t>95.15</w:t>
            </w:r>
          </w:p>
        </w:tc>
        <w:tc>
          <w:tcPr>
            <w:tcW w:w="1275" w:type="dxa"/>
            <w:tcBorders>
              <w:top w:val="nil"/>
              <w:left w:val="nil"/>
              <w:bottom w:val="single" w:sz="4" w:space="0" w:color="auto"/>
              <w:right w:val="single" w:sz="4" w:space="0" w:color="auto"/>
            </w:tcBorders>
            <w:shd w:val="clear" w:color="auto" w:fill="F2F2F2" w:themeFill="background1" w:themeFillShade="F2"/>
            <w:noWrap/>
            <w:vAlign w:val="center"/>
          </w:tcPr>
          <w:p w14:paraId="5F9931A6" w14:textId="77777777" w:rsidR="009E70C5" w:rsidRPr="00826B32" w:rsidRDefault="009E70C5" w:rsidP="00296D4D">
            <w:pPr>
              <w:widowControl/>
              <w:jc w:val="right"/>
              <w:rPr>
                <w:b/>
                <w:bCs/>
                <w:color w:val="000000"/>
                <w:sz w:val="20"/>
                <w:szCs w:val="20"/>
                <w:lang w:val="en-US" w:eastAsia="en-US"/>
              </w:rPr>
            </w:pPr>
            <w:r w:rsidRPr="00826B32">
              <w:rPr>
                <w:b/>
                <w:bCs/>
                <w:sz w:val="20"/>
                <w:szCs w:val="20"/>
              </w:rPr>
              <w:t>29,519.8</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13129F93" w14:textId="77777777" w:rsidR="009E70C5" w:rsidRPr="00826B32" w:rsidRDefault="009E70C5" w:rsidP="00296D4D">
            <w:pPr>
              <w:widowControl/>
              <w:jc w:val="right"/>
              <w:rPr>
                <w:b/>
                <w:bCs/>
                <w:color w:val="000000"/>
                <w:sz w:val="20"/>
                <w:szCs w:val="20"/>
                <w:lang w:val="en-US" w:eastAsia="en-US"/>
              </w:rPr>
            </w:pPr>
            <w:r w:rsidRPr="00826B32">
              <w:rPr>
                <w:b/>
                <w:bCs/>
                <w:sz w:val="20"/>
                <w:szCs w:val="20"/>
              </w:rPr>
              <w:t>584.3</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14:paraId="4C807DF4" w14:textId="77777777" w:rsidR="009E70C5" w:rsidRPr="00826B32" w:rsidRDefault="009E70C5" w:rsidP="00296D4D">
            <w:pPr>
              <w:widowControl/>
              <w:jc w:val="right"/>
              <w:rPr>
                <w:b/>
                <w:bCs/>
                <w:color w:val="000000"/>
                <w:sz w:val="20"/>
                <w:szCs w:val="20"/>
                <w:lang w:val="en-US" w:eastAsia="en-US"/>
              </w:rPr>
            </w:pPr>
            <w:r w:rsidRPr="00826B32">
              <w:rPr>
                <w:b/>
                <w:bCs/>
                <w:sz w:val="20"/>
                <w:szCs w:val="20"/>
              </w:rPr>
              <w:t>42.4</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14:paraId="786CD247" w14:textId="77777777" w:rsidR="009E70C5" w:rsidRPr="00826B32" w:rsidRDefault="009E70C5" w:rsidP="00296D4D">
            <w:pPr>
              <w:widowControl/>
              <w:jc w:val="right"/>
              <w:rPr>
                <w:b/>
                <w:bCs/>
                <w:color w:val="000000"/>
                <w:sz w:val="20"/>
                <w:szCs w:val="20"/>
                <w:lang w:val="en-US" w:eastAsia="en-US"/>
              </w:rPr>
            </w:pPr>
            <w:r w:rsidRPr="00826B32">
              <w:rPr>
                <w:b/>
                <w:bCs/>
                <w:sz w:val="20"/>
                <w:szCs w:val="20"/>
              </w:rPr>
              <w:t>4,032.0</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01CBE96E" w14:textId="77777777" w:rsidR="009E70C5" w:rsidRPr="00826B32" w:rsidRDefault="009E70C5" w:rsidP="00296D4D">
            <w:pPr>
              <w:widowControl/>
              <w:jc w:val="right"/>
              <w:rPr>
                <w:b/>
                <w:bCs/>
                <w:color w:val="000000"/>
                <w:sz w:val="20"/>
                <w:szCs w:val="20"/>
                <w:lang w:val="en-US" w:eastAsia="en-US"/>
              </w:rPr>
            </w:pPr>
            <w:r w:rsidRPr="00826B32">
              <w:rPr>
                <w:b/>
                <w:bCs/>
                <w:sz w:val="20"/>
                <w:szCs w:val="20"/>
              </w:rPr>
              <w:t>13.7%</w:t>
            </w:r>
          </w:p>
        </w:tc>
        <w:tc>
          <w:tcPr>
            <w:tcW w:w="1264" w:type="dxa"/>
            <w:tcBorders>
              <w:top w:val="nil"/>
              <w:left w:val="nil"/>
              <w:bottom w:val="single" w:sz="4" w:space="0" w:color="auto"/>
              <w:right w:val="single" w:sz="4" w:space="0" w:color="auto"/>
            </w:tcBorders>
            <w:shd w:val="clear" w:color="auto" w:fill="F2F2F2" w:themeFill="background1" w:themeFillShade="F2"/>
            <w:noWrap/>
            <w:vAlign w:val="center"/>
          </w:tcPr>
          <w:p w14:paraId="06C6C95A" w14:textId="77777777" w:rsidR="009E70C5" w:rsidRPr="00826B32" w:rsidRDefault="009E70C5" w:rsidP="00296D4D">
            <w:pPr>
              <w:widowControl/>
              <w:jc w:val="right"/>
              <w:rPr>
                <w:b/>
                <w:bCs/>
                <w:color w:val="000000"/>
                <w:sz w:val="20"/>
                <w:szCs w:val="20"/>
                <w:lang w:val="en-US" w:eastAsia="en-US"/>
              </w:rPr>
            </w:pPr>
            <w:r w:rsidRPr="00826B32">
              <w:rPr>
                <w:b/>
                <w:bCs/>
                <w:sz w:val="20"/>
                <w:szCs w:val="20"/>
              </w:rPr>
              <w:t>69.0%</w:t>
            </w:r>
          </w:p>
        </w:tc>
      </w:tr>
      <w:tr w:rsidR="009E70C5" w:rsidRPr="00826B32" w14:paraId="38DAD49D" w14:textId="77777777" w:rsidTr="006050F2">
        <w:trPr>
          <w:trHeight w:val="284"/>
          <w:jc w:val="center"/>
        </w:trPr>
        <w:tc>
          <w:tcPr>
            <w:tcW w:w="6102" w:type="dxa"/>
            <w:tcBorders>
              <w:top w:val="nil"/>
              <w:left w:val="single" w:sz="4" w:space="0" w:color="auto"/>
              <w:bottom w:val="single" w:sz="4" w:space="0" w:color="auto"/>
              <w:right w:val="single" w:sz="4" w:space="0" w:color="auto"/>
            </w:tcBorders>
            <w:noWrap/>
            <w:vAlign w:val="center"/>
          </w:tcPr>
          <w:p w14:paraId="61A2E7FC" w14:textId="77777777" w:rsidR="009E70C5" w:rsidRPr="00826B32" w:rsidRDefault="009E70C5" w:rsidP="00296D4D">
            <w:pPr>
              <w:widowControl/>
              <w:rPr>
                <w:color w:val="000000"/>
                <w:sz w:val="20"/>
                <w:szCs w:val="20"/>
                <w:lang w:val="en-US" w:eastAsia="en-US"/>
              </w:rPr>
            </w:pPr>
            <w:r w:rsidRPr="00826B32">
              <w:rPr>
                <w:sz w:val="20"/>
                <w:szCs w:val="20"/>
              </w:rPr>
              <w:t>2621. Изданачке мешовите шуме храстова - Високе шуме храстова и осталих лишћара</w:t>
            </w:r>
          </w:p>
        </w:tc>
        <w:tc>
          <w:tcPr>
            <w:tcW w:w="1276" w:type="dxa"/>
            <w:tcBorders>
              <w:top w:val="nil"/>
              <w:left w:val="nil"/>
              <w:bottom w:val="single" w:sz="4" w:space="0" w:color="auto"/>
              <w:right w:val="single" w:sz="4" w:space="0" w:color="auto"/>
            </w:tcBorders>
            <w:noWrap/>
            <w:vAlign w:val="center"/>
          </w:tcPr>
          <w:p w14:paraId="41AAA01A" w14:textId="77777777" w:rsidR="009E70C5" w:rsidRPr="00826B32" w:rsidRDefault="009E70C5" w:rsidP="00296D4D">
            <w:pPr>
              <w:widowControl/>
              <w:jc w:val="right"/>
              <w:rPr>
                <w:color w:val="000000"/>
                <w:sz w:val="20"/>
                <w:szCs w:val="20"/>
                <w:lang w:val="en-US" w:eastAsia="en-US"/>
              </w:rPr>
            </w:pPr>
            <w:r w:rsidRPr="00826B32">
              <w:rPr>
                <w:sz w:val="20"/>
                <w:szCs w:val="20"/>
              </w:rPr>
              <w:t>14.89</w:t>
            </w:r>
          </w:p>
        </w:tc>
        <w:tc>
          <w:tcPr>
            <w:tcW w:w="1275" w:type="dxa"/>
            <w:tcBorders>
              <w:top w:val="nil"/>
              <w:left w:val="nil"/>
              <w:bottom w:val="single" w:sz="4" w:space="0" w:color="auto"/>
              <w:right w:val="single" w:sz="4" w:space="0" w:color="auto"/>
            </w:tcBorders>
            <w:noWrap/>
            <w:vAlign w:val="center"/>
          </w:tcPr>
          <w:p w14:paraId="49CCD6AB" w14:textId="77777777" w:rsidR="009E70C5" w:rsidRPr="00826B32" w:rsidRDefault="009E70C5" w:rsidP="00296D4D">
            <w:pPr>
              <w:widowControl/>
              <w:jc w:val="right"/>
              <w:rPr>
                <w:color w:val="000000"/>
                <w:sz w:val="20"/>
                <w:szCs w:val="20"/>
                <w:lang w:val="en-US" w:eastAsia="en-US"/>
              </w:rPr>
            </w:pPr>
            <w:r w:rsidRPr="00826B32">
              <w:rPr>
                <w:sz w:val="20"/>
                <w:szCs w:val="20"/>
              </w:rPr>
              <w:t>3,468.6</w:t>
            </w:r>
          </w:p>
        </w:tc>
        <w:tc>
          <w:tcPr>
            <w:tcW w:w="1134" w:type="dxa"/>
            <w:tcBorders>
              <w:top w:val="nil"/>
              <w:left w:val="nil"/>
              <w:bottom w:val="single" w:sz="4" w:space="0" w:color="auto"/>
              <w:right w:val="single" w:sz="4" w:space="0" w:color="auto"/>
            </w:tcBorders>
            <w:noWrap/>
            <w:vAlign w:val="center"/>
          </w:tcPr>
          <w:p w14:paraId="52543410" w14:textId="77777777" w:rsidR="009E70C5" w:rsidRPr="00826B32" w:rsidRDefault="009E70C5" w:rsidP="00296D4D">
            <w:pPr>
              <w:widowControl/>
              <w:jc w:val="right"/>
              <w:rPr>
                <w:color w:val="000000"/>
                <w:sz w:val="20"/>
                <w:szCs w:val="20"/>
                <w:lang w:val="en-US" w:eastAsia="en-US"/>
              </w:rPr>
            </w:pPr>
            <w:r w:rsidRPr="00826B32">
              <w:rPr>
                <w:sz w:val="20"/>
                <w:szCs w:val="20"/>
              </w:rPr>
              <w:t>67.6</w:t>
            </w:r>
          </w:p>
        </w:tc>
        <w:tc>
          <w:tcPr>
            <w:tcW w:w="1276" w:type="dxa"/>
            <w:tcBorders>
              <w:top w:val="nil"/>
              <w:left w:val="nil"/>
              <w:bottom w:val="single" w:sz="4" w:space="0" w:color="auto"/>
              <w:right w:val="single" w:sz="4" w:space="0" w:color="auto"/>
            </w:tcBorders>
            <w:noWrap/>
            <w:vAlign w:val="center"/>
          </w:tcPr>
          <w:p w14:paraId="035E30C5" w14:textId="77777777" w:rsidR="009E70C5" w:rsidRPr="00826B32" w:rsidRDefault="009E70C5" w:rsidP="00296D4D">
            <w:pPr>
              <w:widowControl/>
              <w:jc w:val="right"/>
              <w:rPr>
                <w:color w:val="000000"/>
                <w:sz w:val="20"/>
                <w:szCs w:val="20"/>
                <w:lang w:val="en-US" w:eastAsia="en-US"/>
              </w:rPr>
            </w:pPr>
            <w:r w:rsidRPr="00826B32">
              <w:rPr>
                <w:sz w:val="20"/>
                <w:szCs w:val="20"/>
              </w:rPr>
              <w:t>27.9</w:t>
            </w:r>
          </w:p>
        </w:tc>
        <w:tc>
          <w:tcPr>
            <w:tcW w:w="1276" w:type="dxa"/>
            <w:tcBorders>
              <w:top w:val="nil"/>
              <w:left w:val="nil"/>
              <w:bottom w:val="single" w:sz="4" w:space="0" w:color="auto"/>
              <w:right w:val="single" w:sz="4" w:space="0" w:color="auto"/>
            </w:tcBorders>
            <w:noWrap/>
            <w:vAlign w:val="center"/>
          </w:tcPr>
          <w:p w14:paraId="4F8198B5" w14:textId="77777777" w:rsidR="009E70C5" w:rsidRPr="00826B32" w:rsidRDefault="009E70C5" w:rsidP="00296D4D">
            <w:pPr>
              <w:widowControl/>
              <w:jc w:val="right"/>
              <w:rPr>
                <w:color w:val="000000"/>
                <w:sz w:val="20"/>
                <w:szCs w:val="20"/>
                <w:lang w:val="en-US" w:eastAsia="en-US"/>
              </w:rPr>
            </w:pPr>
            <w:r w:rsidRPr="00826B32">
              <w:rPr>
                <w:sz w:val="20"/>
                <w:szCs w:val="20"/>
              </w:rPr>
              <w:t>415.2</w:t>
            </w:r>
          </w:p>
        </w:tc>
        <w:tc>
          <w:tcPr>
            <w:tcW w:w="1134" w:type="dxa"/>
            <w:tcBorders>
              <w:top w:val="nil"/>
              <w:left w:val="nil"/>
              <w:bottom w:val="single" w:sz="4" w:space="0" w:color="auto"/>
              <w:right w:val="single" w:sz="4" w:space="0" w:color="auto"/>
            </w:tcBorders>
            <w:noWrap/>
            <w:vAlign w:val="center"/>
          </w:tcPr>
          <w:p w14:paraId="39CC38DD" w14:textId="77777777" w:rsidR="009E70C5" w:rsidRPr="00826B32" w:rsidRDefault="009E70C5" w:rsidP="00296D4D">
            <w:pPr>
              <w:widowControl/>
              <w:jc w:val="right"/>
              <w:rPr>
                <w:color w:val="000000"/>
                <w:sz w:val="20"/>
                <w:szCs w:val="20"/>
                <w:lang w:val="en-US" w:eastAsia="en-US"/>
              </w:rPr>
            </w:pPr>
            <w:r w:rsidRPr="00826B32">
              <w:rPr>
                <w:sz w:val="20"/>
                <w:szCs w:val="20"/>
              </w:rPr>
              <w:t>12.0%</w:t>
            </w:r>
          </w:p>
        </w:tc>
        <w:tc>
          <w:tcPr>
            <w:tcW w:w="1264" w:type="dxa"/>
            <w:tcBorders>
              <w:top w:val="nil"/>
              <w:left w:val="nil"/>
              <w:bottom w:val="single" w:sz="4" w:space="0" w:color="auto"/>
              <w:right w:val="single" w:sz="4" w:space="0" w:color="auto"/>
            </w:tcBorders>
            <w:noWrap/>
            <w:vAlign w:val="center"/>
          </w:tcPr>
          <w:p w14:paraId="6AAE3958" w14:textId="77777777" w:rsidR="009E70C5" w:rsidRPr="00826B32" w:rsidRDefault="009E70C5" w:rsidP="00296D4D">
            <w:pPr>
              <w:widowControl/>
              <w:jc w:val="right"/>
              <w:rPr>
                <w:color w:val="000000"/>
                <w:sz w:val="20"/>
                <w:szCs w:val="20"/>
                <w:lang w:val="en-US" w:eastAsia="en-US"/>
              </w:rPr>
            </w:pPr>
            <w:r w:rsidRPr="00826B32">
              <w:rPr>
                <w:sz w:val="20"/>
                <w:szCs w:val="20"/>
              </w:rPr>
              <w:t>61.4%</w:t>
            </w:r>
          </w:p>
        </w:tc>
      </w:tr>
      <w:tr w:rsidR="009E70C5" w:rsidRPr="00826B32" w14:paraId="7A39B5F6" w14:textId="77777777" w:rsidTr="006050F2">
        <w:trPr>
          <w:trHeight w:val="284"/>
          <w:jc w:val="center"/>
        </w:trPr>
        <w:tc>
          <w:tcPr>
            <w:tcW w:w="6102" w:type="dxa"/>
            <w:tcBorders>
              <w:top w:val="nil"/>
              <w:left w:val="single" w:sz="4" w:space="0" w:color="auto"/>
              <w:bottom w:val="single" w:sz="4" w:space="0" w:color="auto"/>
              <w:right w:val="single" w:sz="4" w:space="0" w:color="auto"/>
            </w:tcBorders>
            <w:noWrap/>
            <w:vAlign w:val="center"/>
          </w:tcPr>
          <w:p w14:paraId="3E1B573D" w14:textId="77777777" w:rsidR="009E70C5" w:rsidRPr="00826B32" w:rsidRDefault="009E70C5" w:rsidP="00296D4D">
            <w:pPr>
              <w:widowControl/>
              <w:rPr>
                <w:color w:val="000000"/>
                <w:sz w:val="20"/>
                <w:szCs w:val="20"/>
                <w:lang w:val="en-US" w:eastAsia="en-US"/>
              </w:rPr>
            </w:pPr>
            <w:r w:rsidRPr="00826B32">
              <w:rPr>
                <w:sz w:val="20"/>
                <w:szCs w:val="20"/>
              </w:rPr>
              <w:t>2721. Изданачке мешовите шуме липа - Високе шуме липе и осталих лишћара</w:t>
            </w:r>
          </w:p>
        </w:tc>
        <w:tc>
          <w:tcPr>
            <w:tcW w:w="1276" w:type="dxa"/>
            <w:tcBorders>
              <w:top w:val="nil"/>
              <w:left w:val="nil"/>
              <w:bottom w:val="single" w:sz="4" w:space="0" w:color="auto"/>
              <w:right w:val="single" w:sz="4" w:space="0" w:color="auto"/>
            </w:tcBorders>
            <w:noWrap/>
            <w:vAlign w:val="center"/>
          </w:tcPr>
          <w:p w14:paraId="39EE8E96" w14:textId="77777777" w:rsidR="009E70C5" w:rsidRPr="00826B32" w:rsidRDefault="009E70C5" w:rsidP="00296D4D">
            <w:pPr>
              <w:widowControl/>
              <w:jc w:val="right"/>
              <w:rPr>
                <w:color w:val="000000"/>
                <w:sz w:val="20"/>
                <w:szCs w:val="20"/>
                <w:lang w:val="en-US" w:eastAsia="en-US"/>
              </w:rPr>
            </w:pPr>
            <w:r w:rsidRPr="00826B32">
              <w:rPr>
                <w:sz w:val="20"/>
                <w:szCs w:val="20"/>
              </w:rPr>
              <w:t>22.75</w:t>
            </w:r>
          </w:p>
        </w:tc>
        <w:tc>
          <w:tcPr>
            <w:tcW w:w="1275" w:type="dxa"/>
            <w:tcBorders>
              <w:top w:val="nil"/>
              <w:left w:val="nil"/>
              <w:bottom w:val="single" w:sz="4" w:space="0" w:color="auto"/>
              <w:right w:val="single" w:sz="4" w:space="0" w:color="auto"/>
            </w:tcBorders>
            <w:noWrap/>
            <w:vAlign w:val="center"/>
          </w:tcPr>
          <w:p w14:paraId="0FE0D8A7" w14:textId="77777777" w:rsidR="009E70C5" w:rsidRPr="00826B32" w:rsidRDefault="009E70C5" w:rsidP="00296D4D">
            <w:pPr>
              <w:widowControl/>
              <w:jc w:val="right"/>
              <w:rPr>
                <w:color w:val="000000"/>
                <w:sz w:val="20"/>
                <w:szCs w:val="20"/>
                <w:lang w:val="en-US" w:eastAsia="en-US"/>
              </w:rPr>
            </w:pPr>
            <w:r w:rsidRPr="00826B32">
              <w:rPr>
                <w:sz w:val="20"/>
                <w:szCs w:val="20"/>
              </w:rPr>
              <w:t>7,338.3</w:t>
            </w:r>
          </w:p>
        </w:tc>
        <w:tc>
          <w:tcPr>
            <w:tcW w:w="1134" w:type="dxa"/>
            <w:tcBorders>
              <w:top w:val="nil"/>
              <w:left w:val="nil"/>
              <w:bottom w:val="single" w:sz="4" w:space="0" w:color="auto"/>
              <w:right w:val="single" w:sz="4" w:space="0" w:color="auto"/>
            </w:tcBorders>
            <w:noWrap/>
            <w:vAlign w:val="center"/>
          </w:tcPr>
          <w:p w14:paraId="3FE42F12" w14:textId="77777777" w:rsidR="009E70C5" w:rsidRPr="00826B32" w:rsidRDefault="009E70C5" w:rsidP="00296D4D">
            <w:pPr>
              <w:widowControl/>
              <w:jc w:val="right"/>
              <w:rPr>
                <w:color w:val="000000"/>
                <w:sz w:val="20"/>
                <w:szCs w:val="20"/>
                <w:lang w:val="en-US" w:eastAsia="en-US"/>
              </w:rPr>
            </w:pPr>
            <w:r w:rsidRPr="00826B32">
              <w:rPr>
                <w:sz w:val="20"/>
                <w:szCs w:val="20"/>
              </w:rPr>
              <w:t>118.3</w:t>
            </w:r>
          </w:p>
        </w:tc>
        <w:tc>
          <w:tcPr>
            <w:tcW w:w="1276" w:type="dxa"/>
            <w:tcBorders>
              <w:top w:val="nil"/>
              <w:left w:val="nil"/>
              <w:bottom w:val="single" w:sz="4" w:space="0" w:color="auto"/>
              <w:right w:val="single" w:sz="4" w:space="0" w:color="auto"/>
            </w:tcBorders>
            <w:noWrap/>
            <w:vAlign w:val="center"/>
          </w:tcPr>
          <w:p w14:paraId="2FEEAC6B" w14:textId="77777777" w:rsidR="009E70C5" w:rsidRPr="00826B32" w:rsidRDefault="009E70C5" w:rsidP="00296D4D">
            <w:pPr>
              <w:widowControl/>
              <w:jc w:val="right"/>
              <w:rPr>
                <w:color w:val="000000"/>
                <w:sz w:val="20"/>
                <w:szCs w:val="20"/>
                <w:lang w:val="en-US" w:eastAsia="en-US"/>
              </w:rPr>
            </w:pPr>
            <w:r w:rsidRPr="00826B32">
              <w:rPr>
                <w:sz w:val="20"/>
                <w:szCs w:val="20"/>
              </w:rPr>
              <w:t>39.2</w:t>
            </w:r>
          </w:p>
        </w:tc>
        <w:tc>
          <w:tcPr>
            <w:tcW w:w="1276" w:type="dxa"/>
            <w:tcBorders>
              <w:top w:val="nil"/>
              <w:left w:val="nil"/>
              <w:bottom w:val="single" w:sz="4" w:space="0" w:color="auto"/>
              <w:right w:val="single" w:sz="4" w:space="0" w:color="auto"/>
            </w:tcBorders>
            <w:noWrap/>
            <w:vAlign w:val="center"/>
          </w:tcPr>
          <w:p w14:paraId="72594768" w14:textId="77777777" w:rsidR="009E70C5" w:rsidRPr="00826B32" w:rsidRDefault="009E70C5" w:rsidP="00296D4D">
            <w:pPr>
              <w:widowControl/>
              <w:jc w:val="right"/>
              <w:rPr>
                <w:color w:val="000000"/>
                <w:sz w:val="20"/>
                <w:szCs w:val="20"/>
                <w:lang w:val="en-US" w:eastAsia="en-US"/>
              </w:rPr>
            </w:pPr>
            <w:r w:rsidRPr="00826B32">
              <w:rPr>
                <w:sz w:val="20"/>
                <w:szCs w:val="20"/>
              </w:rPr>
              <w:t>891.6</w:t>
            </w:r>
          </w:p>
        </w:tc>
        <w:tc>
          <w:tcPr>
            <w:tcW w:w="1134" w:type="dxa"/>
            <w:tcBorders>
              <w:top w:val="nil"/>
              <w:left w:val="nil"/>
              <w:bottom w:val="single" w:sz="4" w:space="0" w:color="auto"/>
              <w:right w:val="single" w:sz="4" w:space="0" w:color="auto"/>
            </w:tcBorders>
            <w:noWrap/>
            <w:vAlign w:val="center"/>
          </w:tcPr>
          <w:p w14:paraId="66154602" w14:textId="77777777" w:rsidR="009E70C5" w:rsidRPr="00826B32" w:rsidRDefault="009E70C5" w:rsidP="00296D4D">
            <w:pPr>
              <w:widowControl/>
              <w:jc w:val="right"/>
              <w:rPr>
                <w:color w:val="000000"/>
                <w:sz w:val="20"/>
                <w:szCs w:val="20"/>
                <w:lang w:val="en-US" w:eastAsia="en-US"/>
              </w:rPr>
            </w:pPr>
            <w:r w:rsidRPr="00826B32">
              <w:rPr>
                <w:sz w:val="20"/>
                <w:szCs w:val="20"/>
              </w:rPr>
              <w:t>12.1%</w:t>
            </w:r>
          </w:p>
        </w:tc>
        <w:tc>
          <w:tcPr>
            <w:tcW w:w="1264" w:type="dxa"/>
            <w:tcBorders>
              <w:top w:val="nil"/>
              <w:left w:val="nil"/>
              <w:bottom w:val="single" w:sz="4" w:space="0" w:color="auto"/>
              <w:right w:val="single" w:sz="4" w:space="0" w:color="auto"/>
            </w:tcBorders>
            <w:noWrap/>
            <w:vAlign w:val="center"/>
          </w:tcPr>
          <w:p w14:paraId="592BA3DA" w14:textId="77777777" w:rsidR="009E70C5" w:rsidRPr="00826B32" w:rsidRDefault="009E70C5" w:rsidP="00296D4D">
            <w:pPr>
              <w:widowControl/>
              <w:jc w:val="right"/>
              <w:rPr>
                <w:color w:val="000000"/>
                <w:sz w:val="20"/>
                <w:szCs w:val="20"/>
                <w:lang w:val="en-US" w:eastAsia="en-US"/>
              </w:rPr>
            </w:pPr>
            <w:r w:rsidRPr="00826B32">
              <w:rPr>
                <w:sz w:val="20"/>
                <w:szCs w:val="20"/>
              </w:rPr>
              <w:t>75.4%</w:t>
            </w:r>
          </w:p>
        </w:tc>
      </w:tr>
      <w:tr w:rsidR="009E70C5" w:rsidRPr="00826B32" w14:paraId="6A695265" w14:textId="77777777" w:rsidTr="006050F2">
        <w:trPr>
          <w:trHeight w:val="284"/>
          <w:jc w:val="center"/>
        </w:trPr>
        <w:tc>
          <w:tcPr>
            <w:tcW w:w="6102" w:type="dxa"/>
            <w:tcBorders>
              <w:top w:val="nil"/>
              <w:left w:val="single" w:sz="4" w:space="0" w:color="auto"/>
              <w:bottom w:val="single" w:sz="4" w:space="0" w:color="auto"/>
              <w:right w:val="single" w:sz="4" w:space="0" w:color="auto"/>
            </w:tcBorders>
            <w:noWrap/>
            <w:vAlign w:val="center"/>
          </w:tcPr>
          <w:p w14:paraId="1306A16B" w14:textId="77777777" w:rsidR="009E70C5" w:rsidRPr="00826B32" w:rsidRDefault="009E70C5" w:rsidP="00296D4D">
            <w:pPr>
              <w:widowControl/>
              <w:rPr>
                <w:color w:val="000000"/>
                <w:sz w:val="20"/>
                <w:szCs w:val="20"/>
                <w:lang w:val="en-US" w:eastAsia="en-US"/>
              </w:rPr>
            </w:pPr>
            <w:r w:rsidRPr="00826B32">
              <w:rPr>
                <w:color w:val="000000"/>
                <w:sz w:val="20"/>
                <w:szCs w:val="20"/>
                <w:lang w:val="sr-Cyrl-BA" w:eastAsia="en-US"/>
              </w:rPr>
              <w:t>2920. Изданачке мешовите шуме багрема</w:t>
            </w:r>
          </w:p>
        </w:tc>
        <w:tc>
          <w:tcPr>
            <w:tcW w:w="1276" w:type="dxa"/>
            <w:tcBorders>
              <w:top w:val="nil"/>
              <w:left w:val="nil"/>
              <w:bottom w:val="single" w:sz="4" w:space="0" w:color="auto"/>
              <w:right w:val="single" w:sz="4" w:space="0" w:color="auto"/>
            </w:tcBorders>
            <w:noWrap/>
            <w:vAlign w:val="center"/>
          </w:tcPr>
          <w:p w14:paraId="006B53E0" w14:textId="77777777" w:rsidR="009E70C5" w:rsidRPr="00826B32" w:rsidRDefault="009E70C5" w:rsidP="00296D4D">
            <w:pPr>
              <w:widowControl/>
              <w:jc w:val="right"/>
              <w:rPr>
                <w:color w:val="000000"/>
                <w:sz w:val="20"/>
                <w:szCs w:val="20"/>
                <w:lang w:val="en-US" w:eastAsia="en-US"/>
              </w:rPr>
            </w:pPr>
            <w:r w:rsidRPr="00826B32">
              <w:rPr>
                <w:sz w:val="20"/>
                <w:szCs w:val="20"/>
              </w:rPr>
              <w:t>3.18</w:t>
            </w:r>
          </w:p>
        </w:tc>
        <w:tc>
          <w:tcPr>
            <w:tcW w:w="1275" w:type="dxa"/>
            <w:tcBorders>
              <w:top w:val="nil"/>
              <w:left w:val="nil"/>
              <w:bottom w:val="single" w:sz="4" w:space="0" w:color="auto"/>
              <w:right w:val="single" w:sz="4" w:space="0" w:color="auto"/>
            </w:tcBorders>
            <w:noWrap/>
            <w:vAlign w:val="center"/>
          </w:tcPr>
          <w:p w14:paraId="307D6F39" w14:textId="77777777" w:rsidR="009E70C5" w:rsidRPr="00826B32" w:rsidRDefault="009E70C5" w:rsidP="00296D4D">
            <w:pPr>
              <w:widowControl/>
              <w:jc w:val="right"/>
              <w:rPr>
                <w:color w:val="000000"/>
                <w:sz w:val="20"/>
                <w:szCs w:val="20"/>
                <w:lang w:val="en-US" w:eastAsia="en-US"/>
              </w:rPr>
            </w:pPr>
            <w:r w:rsidRPr="00826B32">
              <w:rPr>
                <w:sz w:val="20"/>
                <w:szCs w:val="20"/>
              </w:rPr>
              <w:t>618.1</w:t>
            </w:r>
          </w:p>
        </w:tc>
        <w:tc>
          <w:tcPr>
            <w:tcW w:w="1134" w:type="dxa"/>
            <w:tcBorders>
              <w:top w:val="nil"/>
              <w:left w:val="nil"/>
              <w:bottom w:val="single" w:sz="4" w:space="0" w:color="auto"/>
              <w:right w:val="single" w:sz="4" w:space="0" w:color="auto"/>
            </w:tcBorders>
            <w:noWrap/>
            <w:vAlign w:val="center"/>
          </w:tcPr>
          <w:p w14:paraId="5720B60C" w14:textId="77777777" w:rsidR="009E70C5" w:rsidRPr="00826B32" w:rsidRDefault="009E70C5" w:rsidP="00296D4D">
            <w:pPr>
              <w:widowControl/>
              <w:jc w:val="right"/>
              <w:rPr>
                <w:color w:val="000000"/>
                <w:sz w:val="20"/>
                <w:szCs w:val="20"/>
                <w:lang w:val="en-US" w:eastAsia="en-US"/>
              </w:rPr>
            </w:pPr>
            <w:r w:rsidRPr="00826B32">
              <w:rPr>
                <w:sz w:val="20"/>
                <w:szCs w:val="20"/>
              </w:rPr>
              <w:t>22.4</w:t>
            </w:r>
          </w:p>
        </w:tc>
        <w:tc>
          <w:tcPr>
            <w:tcW w:w="1276" w:type="dxa"/>
            <w:tcBorders>
              <w:top w:val="nil"/>
              <w:left w:val="nil"/>
              <w:bottom w:val="single" w:sz="4" w:space="0" w:color="auto"/>
              <w:right w:val="single" w:sz="4" w:space="0" w:color="auto"/>
            </w:tcBorders>
            <w:noWrap/>
            <w:vAlign w:val="center"/>
          </w:tcPr>
          <w:p w14:paraId="1CF4D59F" w14:textId="77777777" w:rsidR="009E70C5" w:rsidRPr="00826B32" w:rsidRDefault="009E70C5" w:rsidP="00296D4D">
            <w:pPr>
              <w:widowControl/>
              <w:jc w:val="right"/>
              <w:rPr>
                <w:color w:val="000000"/>
                <w:sz w:val="20"/>
                <w:szCs w:val="20"/>
                <w:lang w:val="en-US" w:eastAsia="en-US"/>
              </w:rPr>
            </w:pPr>
            <w:r w:rsidRPr="00826B32">
              <w:rPr>
                <w:sz w:val="20"/>
                <w:szCs w:val="20"/>
              </w:rPr>
              <w:t>57.7</w:t>
            </w:r>
          </w:p>
        </w:tc>
        <w:tc>
          <w:tcPr>
            <w:tcW w:w="1276" w:type="dxa"/>
            <w:tcBorders>
              <w:top w:val="nil"/>
              <w:left w:val="nil"/>
              <w:bottom w:val="single" w:sz="4" w:space="0" w:color="auto"/>
              <w:right w:val="single" w:sz="4" w:space="0" w:color="auto"/>
            </w:tcBorders>
            <w:noWrap/>
            <w:vAlign w:val="center"/>
          </w:tcPr>
          <w:p w14:paraId="77B3FC17" w14:textId="77777777" w:rsidR="009E70C5" w:rsidRPr="00826B32" w:rsidRDefault="009E70C5" w:rsidP="00296D4D">
            <w:pPr>
              <w:widowControl/>
              <w:jc w:val="right"/>
              <w:rPr>
                <w:color w:val="000000"/>
                <w:sz w:val="20"/>
                <w:szCs w:val="20"/>
                <w:lang w:val="en-US" w:eastAsia="en-US"/>
              </w:rPr>
            </w:pPr>
            <w:r w:rsidRPr="00826B32">
              <w:rPr>
                <w:sz w:val="20"/>
                <w:szCs w:val="20"/>
              </w:rPr>
              <w:t>183.4</w:t>
            </w:r>
          </w:p>
        </w:tc>
        <w:tc>
          <w:tcPr>
            <w:tcW w:w="1134" w:type="dxa"/>
            <w:tcBorders>
              <w:top w:val="nil"/>
              <w:left w:val="nil"/>
              <w:bottom w:val="single" w:sz="4" w:space="0" w:color="auto"/>
              <w:right w:val="single" w:sz="4" w:space="0" w:color="auto"/>
            </w:tcBorders>
            <w:noWrap/>
            <w:vAlign w:val="center"/>
          </w:tcPr>
          <w:p w14:paraId="4EDAFB8F" w14:textId="77777777" w:rsidR="009E70C5" w:rsidRPr="00826B32" w:rsidRDefault="009E70C5" w:rsidP="00296D4D">
            <w:pPr>
              <w:widowControl/>
              <w:jc w:val="right"/>
              <w:rPr>
                <w:color w:val="000000"/>
                <w:sz w:val="20"/>
                <w:szCs w:val="20"/>
                <w:lang w:val="en-US" w:eastAsia="en-US"/>
              </w:rPr>
            </w:pPr>
            <w:r w:rsidRPr="00826B32">
              <w:rPr>
                <w:sz w:val="20"/>
                <w:szCs w:val="20"/>
              </w:rPr>
              <w:t>29.7%</w:t>
            </w:r>
          </w:p>
        </w:tc>
        <w:tc>
          <w:tcPr>
            <w:tcW w:w="1264" w:type="dxa"/>
            <w:tcBorders>
              <w:top w:val="nil"/>
              <w:left w:val="nil"/>
              <w:bottom w:val="single" w:sz="4" w:space="0" w:color="auto"/>
              <w:right w:val="single" w:sz="4" w:space="0" w:color="auto"/>
            </w:tcBorders>
            <w:noWrap/>
            <w:vAlign w:val="center"/>
          </w:tcPr>
          <w:p w14:paraId="41F18ADF" w14:textId="77777777" w:rsidR="009E70C5" w:rsidRPr="00826B32" w:rsidRDefault="009E70C5" w:rsidP="00296D4D">
            <w:pPr>
              <w:widowControl/>
              <w:jc w:val="right"/>
              <w:rPr>
                <w:color w:val="000000"/>
                <w:sz w:val="20"/>
                <w:szCs w:val="20"/>
                <w:lang w:val="en-US" w:eastAsia="en-US"/>
              </w:rPr>
            </w:pPr>
            <w:r w:rsidRPr="00826B32">
              <w:rPr>
                <w:sz w:val="20"/>
                <w:szCs w:val="20"/>
              </w:rPr>
              <w:t>81.9%</w:t>
            </w:r>
          </w:p>
        </w:tc>
      </w:tr>
      <w:tr w:rsidR="009E70C5" w:rsidRPr="00826B32" w14:paraId="141FEF56" w14:textId="77777777" w:rsidTr="006050F2">
        <w:trPr>
          <w:trHeight w:val="284"/>
          <w:jc w:val="center"/>
        </w:trPr>
        <w:tc>
          <w:tcPr>
            <w:tcW w:w="6102" w:type="dxa"/>
            <w:tcBorders>
              <w:top w:val="nil"/>
              <w:left w:val="single" w:sz="4" w:space="0" w:color="auto"/>
              <w:bottom w:val="single" w:sz="4" w:space="0" w:color="auto"/>
              <w:right w:val="single" w:sz="4" w:space="0" w:color="auto"/>
            </w:tcBorders>
            <w:noWrap/>
            <w:vAlign w:val="center"/>
          </w:tcPr>
          <w:p w14:paraId="658ACE2C" w14:textId="77777777" w:rsidR="009E70C5" w:rsidRPr="00826B32" w:rsidRDefault="009E70C5" w:rsidP="00296D4D">
            <w:pPr>
              <w:widowControl/>
              <w:rPr>
                <w:sz w:val="20"/>
                <w:szCs w:val="20"/>
              </w:rPr>
            </w:pPr>
            <w:r w:rsidRPr="00826B32">
              <w:rPr>
                <w:sz w:val="20"/>
                <w:szCs w:val="20"/>
              </w:rPr>
              <w:t>31211. Високе мешовите шуме борова -Високе шуме лишћара и четинара</w:t>
            </w:r>
          </w:p>
        </w:tc>
        <w:tc>
          <w:tcPr>
            <w:tcW w:w="1276" w:type="dxa"/>
            <w:tcBorders>
              <w:top w:val="nil"/>
              <w:left w:val="nil"/>
              <w:bottom w:val="single" w:sz="4" w:space="0" w:color="auto"/>
              <w:right w:val="single" w:sz="4" w:space="0" w:color="auto"/>
            </w:tcBorders>
            <w:noWrap/>
            <w:vAlign w:val="center"/>
          </w:tcPr>
          <w:p w14:paraId="191453E4" w14:textId="77777777" w:rsidR="009E70C5" w:rsidRPr="00826B32" w:rsidRDefault="009E70C5" w:rsidP="00296D4D">
            <w:pPr>
              <w:widowControl/>
              <w:jc w:val="right"/>
              <w:rPr>
                <w:color w:val="000000"/>
                <w:sz w:val="20"/>
                <w:szCs w:val="20"/>
                <w:lang w:val="en-US" w:eastAsia="en-US"/>
              </w:rPr>
            </w:pPr>
            <w:r w:rsidRPr="00826B32">
              <w:rPr>
                <w:sz w:val="20"/>
                <w:szCs w:val="20"/>
              </w:rPr>
              <w:t>18.75</w:t>
            </w:r>
          </w:p>
        </w:tc>
        <w:tc>
          <w:tcPr>
            <w:tcW w:w="1275" w:type="dxa"/>
            <w:tcBorders>
              <w:top w:val="nil"/>
              <w:left w:val="nil"/>
              <w:bottom w:val="single" w:sz="4" w:space="0" w:color="auto"/>
              <w:right w:val="single" w:sz="4" w:space="0" w:color="auto"/>
            </w:tcBorders>
            <w:noWrap/>
            <w:vAlign w:val="center"/>
          </w:tcPr>
          <w:p w14:paraId="3BE30681" w14:textId="77777777" w:rsidR="009E70C5" w:rsidRPr="00826B32" w:rsidRDefault="009E70C5" w:rsidP="00296D4D">
            <w:pPr>
              <w:widowControl/>
              <w:jc w:val="right"/>
              <w:rPr>
                <w:color w:val="000000"/>
                <w:sz w:val="20"/>
                <w:szCs w:val="20"/>
                <w:lang w:val="en-US" w:eastAsia="en-US"/>
              </w:rPr>
            </w:pPr>
            <w:r w:rsidRPr="00826B32">
              <w:rPr>
                <w:sz w:val="20"/>
                <w:szCs w:val="20"/>
              </w:rPr>
              <w:t>4,812.0</w:t>
            </w:r>
          </w:p>
        </w:tc>
        <w:tc>
          <w:tcPr>
            <w:tcW w:w="1134" w:type="dxa"/>
            <w:tcBorders>
              <w:top w:val="nil"/>
              <w:left w:val="nil"/>
              <w:bottom w:val="single" w:sz="4" w:space="0" w:color="auto"/>
              <w:right w:val="single" w:sz="4" w:space="0" w:color="auto"/>
            </w:tcBorders>
            <w:noWrap/>
            <w:vAlign w:val="center"/>
          </w:tcPr>
          <w:p w14:paraId="0F7D50F1" w14:textId="77777777" w:rsidR="009E70C5" w:rsidRPr="00826B32" w:rsidRDefault="009E70C5" w:rsidP="00296D4D">
            <w:pPr>
              <w:widowControl/>
              <w:jc w:val="right"/>
              <w:rPr>
                <w:color w:val="000000"/>
                <w:sz w:val="20"/>
                <w:szCs w:val="20"/>
                <w:lang w:val="en-US" w:eastAsia="en-US"/>
              </w:rPr>
            </w:pPr>
            <w:r w:rsidRPr="00826B32">
              <w:rPr>
                <w:sz w:val="20"/>
                <w:szCs w:val="20"/>
              </w:rPr>
              <w:t>165.8</w:t>
            </w:r>
          </w:p>
        </w:tc>
        <w:tc>
          <w:tcPr>
            <w:tcW w:w="1276" w:type="dxa"/>
            <w:tcBorders>
              <w:top w:val="nil"/>
              <w:left w:val="nil"/>
              <w:bottom w:val="single" w:sz="4" w:space="0" w:color="auto"/>
              <w:right w:val="single" w:sz="4" w:space="0" w:color="auto"/>
            </w:tcBorders>
            <w:noWrap/>
            <w:vAlign w:val="center"/>
          </w:tcPr>
          <w:p w14:paraId="5596EB5E" w14:textId="77777777" w:rsidR="009E70C5" w:rsidRPr="00826B32" w:rsidRDefault="009E70C5" w:rsidP="00296D4D">
            <w:pPr>
              <w:widowControl/>
              <w:jc w:val="right"/>
              <w:rPr>
                <w:color w:val="000000"/>
                <w:sz w:val="20"/>
                <w:szCs w:val="20"/>
                <w:lang w:val="en-US" w:eastAsia="en-US"/>
              </w:rPr>
            </w:pPr>
            <w:r w:rsidRPr="00826B32">
              <w:rPr>
                <w:sz w:val="20"/>
                <w:szCs w:val="20"/>
              </w:rPr>
              <w:t>37.2</w:t>
            </w:r>
          </w:p>
        </w:tc>
        <w:tc>
          <w:tcPr>
            <w:tcW w:w="1276" w:type="dxa"/>
            <w:tcBorders>
              <w:top w:val="nil"/>
              <w:left w:val="nil"/>
              <w:bottom w:val="single" w:sz="4" w:space="0" w:color="auto"/>
              <w:right w:val="single" w:sz="4" w:space="0" w:color="auto"/>
            </w:tcBorders>
            <w:noWrap/>
            <w:vAlign w:val="center"/>
          </w:tcPr>
          <w:p w14:paraId="19D0495F" w14:textId="77777777" w:rsidR="009E70C5" w:rsidRPr="00826B32" w:rsidRDefault="009E70C5" w:rsidP="00296D4D">
            <w:pPr>
              <w:widowControl/>
              <w:jc w:val="right"/>
              <w:rPr>
                <w:color w:val="000000"/>
                <w:sz w:val="20"/>
                <w:szCs w:val="20"/>
                <w:lang w:val="en-US" w:eastAsia="en-US"/>
              </w:rPr>
            </w:pPr>
            <w:r w:rsidRPr="00826B32">
              <w:rPr>
                <w:sz w:val="20"/>
                <w:szCs w:val="20"/>
              </w:rPr>
              <w:t>697.9</w:t>
            </w:r>
          </w:p>
        </w:tc>
        <w:tc>
          <w:tcPr>
            <w:tcW w:w="1134" w:type="dxa"/>
            <w:tcBorders>
              <w:top w:val="nil"/>
              <w:left w:val="nil"/>
              <w:bottom w:val="single" w:sz="4" w:space="0" w:color="auto"/>
              <w:right w:val="single" w:sz="4" w:space="0" w:color="auto"/>
            </w:tcBorders>
            <w:noWrap/>
            <w:vAlign w:val="center"/>
          </w:tcPr>
          <w:p w14:paraId="669B7B48" w14:textId="77777777" w:rsidR="009E70C5" w:rsidRPr="00826B32" w:rsidRDefault="009E70C5" w:rsidP="00296D4D">
            <w:pPr>
              <w:widowControl/>
              <w:jc w:val="right"/>
              <w:rPr>
                <w:color w:val="000000"/>
                <w:sz w:val="20"/>
                <w:szCs w:val="20"/>
                <w:lang w:val="en-US" w:eastAsia="en-US"/>
              </w:rPr>
            </w:pPr>
            <w:r w:rsidRPr="00826B32">
              <w:rPr>
                <w:sz w:val="20"/>
                <w:szCs w:val="20"/>
              </w:rPr>
              <w:t>14.5%</w:t>
            </w:r>
          </w:p>
        </w:tc>
        <w:tc>
          <w:tcPr>
            <w:tcW w:w="1264" w:type="dxa"/>
            <w:tcBorders>
              <w:top w:val="nil"/>
              <w:left w:val="nil"/>
              <w:bottom w:val="single" w:sz="4" w:space="0" w:color="auto"/>
              <w:right w:val="single" w:sz="4" w:space="0" w:color="auto"/>
            </w:tcBorders>
            <w:noWrap/>
            <w:vAlign w:val="center"/>
          </w:tcPr>
          <w:p w14:paraId="75D554B7" w14:textId="77777777" w:rsidR="009E70C5" w:rsidRPr="00826B32" w:rsidRDefault="009E70C5" w:rsidP="00296D4D">
            <w:pPr>
              <w:widowControl/>
              <w:jc w:val="right"/>
              <w:rPr>
                <w:color w:val="000000"/>
                <w:sz w:val="20"/>
                <w:szCs w:val="20"/>
                <w:lang w:val="en-US" w:eastAsia="en-US"/>
              </w:rPr>
            </w:pPr>
            <w:r w:rsidRPr="00826B32">
              <w:rPr>
                <w:sz w:val="20"/>
                <w:szCs w:val="20"/>
              </w:rPr>
              <w:t>42.1%</w:t>
            </w:r>
          </w:p>
        </w:tc>
      </w:tr>
      <w:tr w:rsidR="009E70C5" w:rsidRPr="00826B32" w14:paraId="2C5361A4" w14:textId="77777777" w:rsidTr="006050F2">
        <w:trPr>
          <w:trHeight w:val="284"/>
          <w:jc w:val="center"/>
        </w:trPr>
        <w:tc>
          <w:tcPr>
            <w:tcW w:w="6102" w:type="dxa"/>
            <w:tcBorders>
              <w:top w:val="nil"/>
              <w:left w:val="single" w:sz="4" w:space="0" w:color="auto"/>
              <w:bottom w:val="single" w:sz="4" w:space="0" w:color="auto"/>
              <w:right w:val="single" w:sz="4" w:space="0" w:color="auto"/>
            </w:tcBorders>
            <w:noWrap/>
            <w:vAlign w:val="center"/>
          </w:tcPr>
          <w:p w14:paraId="282D7DA7" w14:textId="77777777" w:rsidR="009E70C5" w:rsidRPr="00826B32" w:rsidRDefault="009E70C5" w:rsidP="00296D4D">
            <w:pPr>
              <w:widowControl/>
              <w:rPr>
                <w:sz w:val="20"/>
                <w:szCs w:val="20"/>
              </w:rPr>
            </w:pPr>
            <w:r w:rsidRPr="00826B32">
              <w:rPr>
                <w:sz w:val="20"/>
                <w:szCs w:val="20"/>
              </w:rPr>
              <w:t>31511. Високе мешовите шуме смрче - Високе шуме четинара и лиш</w:t>
            </w:r>
            <w:r w:rsidRPr="00826B32">
              <w:rPr>
                <w:sz w:val="20"/>
                <w:szCs w:val="20"/>
                <w:lang w:val="sr-Cyrl-BA"/>
              </w:rPr>
              <w:t>ћ</w:t>
            </w:r>
            <w:r w:rsidRPr="00826B32">
              <w:rPr>
                <w:sz w:val="20"/>
                <w:szCs w:val="20"/>
              </w:rPr>
              <w:t>ара</w:t>
            </w:r>
          </w:p>
        </w:tc>
        <w:tc>
          <w:tcPr>
            <w:tcW w:w="1276" w:type="dxa"/>
            <w:tcBorders>
              <w:top w:val="nil"/>
              <w:left w:val="nil"/>
              <w:bottom w:val="single" w:sz="4" w:space="0" w:color="auto"/>
              <w:right w:val="single" w:sz="4" w:space="0" w:color="auto"/>
            </w:tcBorders>
            <w:noWrap/>
            <w:vAlign w:val="center"/>
          </w:tcPr>
          <w:p w14:paraId="743A271D" w14:textId="77777777" w:rsidR="009E70C5" w:rsidRPr="00826B32" w:rsidRDefault="009E70C5" w:rsidP="00296D4D">
            <w:pPr>
              <w:widowControl/>
              <w:jc w:val="right"/>
              <w:rPr>
                <w:color w:val="000000"/>
                <w:sz w:val="20"/>
                <w:szCs w:val="20"/>
                <w:lang w:val="en-US" w:eastAsia="en-US"/>
              </w:rPr>
            </w:pPr>
            <w:r w:rsidRPr="00826B32">
              <w:rPr>
                <w:sz w:val="20"/>
                <w:szCs w:val="20"/>
              </w:rPr>
              <w:t>0.35</w:t>
            </w:r>
          </w:p>
        </w:tc>
        <w:tc>
          <w:tcPr>
            <w:tcW w:w="1275" w:type="dxa"/>
            <w:tcBorders>
              <w:top w:val="nil"/>
              <w:left w:val="nil"/>
              <w:bottom w:val="single" w:sz="4" w:space="0" w:color="auto"/>
              <w:right w:val="single" w:sz="4" w:space="0" w:color="auto"/>
            </w:tcBorders>
            <w:noWrap/>
            <w:vAlign w:val="center"/>
          </w:tcPr>
          <w:p w14:paraId="75FB6D42" w14:textId="77777777" w:rsidR="009E70C5" w:rsidRPr="00826B32" w:rsidRDefault="009E70C5" w:rsidP="00296D4D">
            <w:pPr>
              <w:widowControl/>
              <w:jc w:val="right"/>
              <w:rPr>
                <w:color w:val="000000"/>
                <w:sz w:val="20"/>
                <w:szCs w:val="20"/>
                <w:lang w:val="en-US" w:eastAsia="en-US"/>
              </w:rPr>
            </w:pPr>
            <w:r w:rsidRPr="00826B32">
              <w:rPr>
                <w:sz w:val="20"/>
                <w:szCs w:val="20"/>
              </w:rPr>
              <w:t>91.7</w:t>
            </w:r>
          </w:p>
        </w:tc>
        <w:tc>
          <w:tcPr>
            <w:tcW w:w="1134" w:type="dxa"/>
            <w:tcBorders>
              <w:top w:val="nil"/>
              <w:left w:val="nil"/>
              <w:bottom w:val="single" w:sz="4" w:space="0" w:color="auto"/>
              <w:right w:val="single" w:sz="4" w:space="0" w:color="auto"/>
            </w:tcBorders>
            <w:noWrap/>
            <w:vAlign w:val="center"/>
          </w:tcPr>
          <w:p w14:paraId="499B6234" w14:textId="77777777" w:rsidR="009E70C5" w:rsidRPr="00826B32" w:rsidRDefault="009E70C5" w:rsidP="00296D4D">
            <w:pPr>
              <w:widowControl/>
              <w:jc w:val="right"/>
              <w:rPr>
                <w:color w:val="000000"/>
                <w:sz w:val="20"/>
                <w:szCs w:val="20"/>
                <w:lang w:val="en-US" w:eastAsia="en-US"/>
              </w:rPr>
            </w:pPr>
            <w:r w:rsidRPr="00826B32">
              <w:rPr>
                <w:sz w:val="20"/>
                <w:szCs w:val="20"/>
              </w:rPr>
              <w:t>2.2</w:t>
            </w:r>
          </w:p>
        </w:tc>
        <w:tc>
          <w:tcPr>
            <w:tcW w:w="1276" w:type="dxa"/>
            <w:tcBorders>
              <w:top w:val="nil"/>
              <w:left w:val="nil"/>
              <w:bottom w:val="single" w:sz="4" w:space="0" w:color="auto"/>
              <w:right w:val="single" w:sz="4" w:space="0" w:color="auto"/>
            </w:tcBorders>
            <w:noWrap/>
            <w:vAlign w:val="center"/>
          </w:tcPr>
          <w:p w14:paraId="69134E03" w14:textId="77777777" w:rsidR="009E70C5" w:rsidRPr="00826B32" w:rsidRDefault="009E70C5" w:rsidP="00296D4D">
            <w:pPr>
              <w:widowControl/>
              <w:jc w:val="right"/>
              <w:rPr>
                <w:color w:val="000000"/>
                <w:sz w:val="20"/>
                <w:szCs w:val="20"/>
                <w:lang w:val="en-US" w:eastAsia="en-US"/>
              </w:rPr>
            </w:pPr>
            <w:r w:rsidRPr="00826B32">
              <w:rPr>
                <w:sz w:val="20"/>
                <w:szCs w:val="20"/>
              </w:rPr>
              <w:t>36.7</w:t>
            </w:r>
          </w:p>
        </w:tc>
        <w:tc>
          <w:tcPr>
            <w:tcW w:w="1276" w:type="dxa"/>
            <w:tcBorders>
              <w:top w:val="nil"/>
              <w:left w:val="nil"/>
              <w:bottom w:val="single" w:sz="4" w:space="0" w:color="auto"/>
              <w:right w:val="single" w:sz="4" w:space="0" w:color="auto"/>
            </w:tcBorders>
            <w:noWrap/>
            <w:vAlign w:val="center"/>
          </w:tcPr>
          <w:p w14:paraId="24A4C33A" w14:textId="77777777" w:rsidR="009E70C5" w:rsidRPr="00826B32" w:rsidRDefault="009E70C5" w:rsidP="00296D4D">
            <w:pPr>
              <w:widowControl/>
              <w:jc w:val="right"/>
              <w:rPr>
                <w:color w:val="000000"/>
                <w:sz w:val="20"/>
                <w:szCs w:val="20"/>
                <w:lang w:val="en-US" w:eastAsia="en-US"/>
              </w:rPr>
            </w:pPr>
            <w:r w:rsidRPr="00826B32">
              <w:rPr>
                <w:sz w:val="20"/>
                <w:szCs w:val="20"/>
              </w:rPr>
              <w:t>12.8</w:t>
            </w:r>
          </w:p>
        </w:tc>
        <w:tc>
          <w:tcPr>
            <w:tcW w:w="1134" w:type="dxa"/>
            <w:tcBorders>
              <w:top w:val="nil"/>
              <w:left w:val="nil"/>
              <w:bottom w:val="single" w:sz="4" w:space="0" w:color="auto"/>
              <w:right w:val="single" w:sz="4" w:space="0" w:color="auto"/>
            </w:tcBorders>
            <w:noWrap/>
            <w:vAlign w:val="center"/>
          </w:tcPr>
          <w:p w14:paraId="5FE23E64" w14:textId="77777777" w:rsidR="009E70C5" w:rsidRPr="00826B32" w:rsidRDefault="009E70C5" w:rsidP="00296D4D">
            <w:pPr>
              <w:widowControl/>
              <w:jc w:val="right"/>
              <w:rPr>
                <w:color w:val="000000"/>
                <w:sz w:val="20"/>
                <w:szCs w:val="20"/>
                <w:lang w:val="en-US" w:eastAsia="en-US"/>
              </w:rPr>
            </w:pPr>
            <w:r w:rsidRPr="00826B32">
              <w:rPr>
                <w:sz w:val="20"/>
                <w:szCs w:val="20"/>
              </w:rPr>
              <w:t>14.0%</w:t>
            </w:r>
          </w:p>
        </w:tc>
        <w:tc>
          <w:tcPr>
            <w:tcW w:w="1264" w:type="dxa"/>
            <w:tcBorders>
              <w:top w:val="nil"/>
              <w:left w:val="nil"/>
              <w:bottom w:val="single" w:sz="4" w:space="0" w:color="auto"/>
              <w:right w:val="single" w:sz="4" w:space="0" w:color="auto"/>
            </w:tcBorders>
            <w:noWrap/>
            <w:vAlign w:val="center"/>
          </w:tcPr>
          <w:p w14:paraId="0580769F" w14:textId="77777777" w:rsidR="009E70C5" w:rsidRPr="00826B32" w:rsidRDefault="009E70C5" w:rsidP="00296D4D">
            <w:pPr>
              <w:widowControl/>
              <w:jc w:val="right"/>
              <w:rPr>
                <w:color w:val="000000"/>
                <w:sz w:val="20"/>
                <w:szCs w:val="20"/>
                <w:lang w:val="en-US" w:eastAsia="en-US"/>
              </w:rPr>
            </w:pPr>
            <w:r w:rsidRPr="00826B32">
              <w:rPr>
                <w:sz w:val="20"/>
                <w:szCs w:val="20"/>
              </w:rPr>
              <w:t>58.5%</w:t>
            </w:r>
          </w:p>
        </w:tc>
      </w:tr>
      <w:tr w:rsidR="009E70C5" w:rsidRPr="00826B32" w14:paraId="7A1BA4A3" w14:textId="77777777" w:rsidTr="006050F2">
        <w:trPr>
          <w:trHeight w:val="284"/>
          <w:jc w:val="center"/>
        </w:trPr>
        <w:tc>
          <w:tcPr>
            <w:tcW w:w="6102"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15D5AD0B" w14:textId="77777777" w:rsidR="009E70C5" w:rsidRPr="00826B32" w:rsidRDefault="009E70C5" w:rsidP="00296D4D">
            <w:pPr>
              <w:widowControl/>
              <w:jc w:val="center"/>
              <w:rPr>
                <w:b/>
                <w:bCs/>
                <w:color w:val="000000"/>
                <w:sz w:val="20"/>
                <w:szCs w:val="20"/>
                <w:lang w:val="en-US" w:eastAsia="en-US"/>
              </w:rPr>
            </w:pPr>
            <w:r w:rsidRPr="00826B32">
              <w:rPr>
                <w:b/>
                <w:bCs/>
                <w:sz w:val="20"/>
                <w:szCs w:val="20"/>
              </w:rPr>
              <w:t>60</w:t>
            </w:r>
            <w:r w:rsidRPr="00826B32">
              <w:rPr>
                <w:b/>
                <w:bCs/>
                <w:sz w:val="20"/>
                <w:szCs w:val="20"/>
                <w:lang w:val="sr-Cyrl-BA"/>
              </w:rPr>
              <w:t>.</w:t>
            </w:r>
            <w:r w:rsidRPr="00826B32">
              <w:rPr>
                <w:b/>
                <w:bCs/>
                <w:sz w:val="20"/>
                <w:szCs w:val="20"/>
              </w:rPr>
              <w:t xml:space="preserve"> Национални парк - III степена заштите</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14:paraId="415C3804" w14:textId="77777777" w:rsidR="009E70C5" w:rsidRPr="00826B32" w:rsidRDefault="009E70C5" w:rsidP="00296D4D">
            <w:pPr>
              <w:widowControl/>
              <w:jc w:val="right"/>
              <w:rPr>
                <w:b/>
                <w:bCs/>
                <w:color w:val="000000"/>
                <w:sz w:val="20"/>
                <w:szCs w:val="20"/>
                <w:lang w:val="en-US" w:eastAsia="en-US"/>
              </w:rPr>
            </w:pPr>
            <w:r w:rsidRPr="00826B32">
              <w:rPr>
                <w:b/>
                <w:bCs/>
                <w:sz w:val="20"/>
                <w:szCs w:val="20"/>
              </w:rPr>
              <w:t>59.92</w:t>
            </w:r>
          </w:p>
        </w:tc>
        <w:tc>
          <w:tcPr>
            <w:tcW w:w="1275" w:type="dxa"/>
            <w:tcBorders>
              <w:top w:val="nil"/>
              <w:left w:val="nil"/>
              <w:bottom w:val="single" w:sz="4" w:space="0" w:color="auto"/>
              <w:right w:val="single" w:sz="4" w:space="0" w:color="auto"/>
            </w:tcBorders>
            <w:shd w:val="clear" w:color="auto" w:fill="F2F2F2" w:themeFill="background1" w:themeFillShade="F2"/>
            <w:noWrap/>
            <w:vAlign w:val="center"/>
          </w:tcPr>
          <w:p w14:paraId="09DDD410" w14:textId="77777777" w:rsidR="009E70C5" w:rsidRPr="00826B32" w:rsidRDefault="009E70C5" w:rsidP="00296D4D">
            <w:pPr>
              <w:widowControl/>
              <w:jc w:val="right"/>
              <w:rPr>
                <w:b/>
                <w:bCs/>
                <w:color w:val="000000"/>
                <w:sz w:val="20"/>
                <w:szCs w:val="20"/>
                <w:lang w:val="en-US" w:eastAsia="en-US"/>
              </w:rPr>
            </w:pPr>
            <w:r w:rsidRPr="00826B32">
              <w:rPr>
                <w:b/>
                <w:bCs/>
                <w:sz w:val="20"/>
                <w:szCs w:val="20"/>
              </w:rPr>
              <w:t>16,328.8</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1E1D1ECA" w14:textId="77777777" w:rsidR="009E70C5" w:rsidRPr="00826B32" w:rsidRDefault="009E70C5" w:rsidP="00296D4D">
            <w:pPr>
              <w:widowControl/>
              <w:jc w:val="right"/>
              <w:rPr>
                <w:b/>
                <w:bCs/>
                <w:color w:val="000000"/>
                <w:sz w:val="20"/>
                <w:szCs w:val="20"/>
                <w:lang w:val="en-US" w:eastAsia="en-US"/>
              </w:rPr>
            </w:pPr>
            <w:r w:rsidRPr="00826B32">
              <w:rPr>
                <w:b/>
                <w:bCs/>
                <w:sz w:val="20"/>
                <w:szCs w:val="20"/>
              </w:rPr>
              <w:t>376.3</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14:paraId="5E32EEF7" w14:textId="77777777" w:rsidR="009E70C5" w:rsidRPr="00826B32" w:rsidRDefault="009E70C5" w:rsidP="00296D4D">
            <w:pPr>
              <w:widowControl/>
              <w:jc w:val="right"/>
              <w:rPr>
                <w:b/>
                <w:bCs/>
                <w:color w:val="000000"/>
                <w:sz w:val="20"/>
                <w:szCs w:val="20"/>
                <w:lang w:val="en-US" w:eastAsia="en-US"/>
              </w:rPr>
            </w:pPr>
            <w:r w:rsidRPr="00826B32">
              <w:rPr>
                <w:b/>
                <w:bCs/>
                <w:sz w:val="20"/>
                <w:szCs w:val="20"/>
              </w:rPr>
              <w:t>36.7</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14:paraId="630673C9" w14:textId="77777777" w:rsidR="009E70C5" w:rsidRPr="00826B32" w:rsidRDefault="009E70C5" w:rsidP="00296D4D">
            <w:pPr>
              <w:widowControl/>
              <w:jc w:val="right"/>
              <w:rPr>
                <w:b/>
                <w:bCs/>
                <w:color w:val="000000"/>
                <w:sz w:val="20"/>
                <w:szCs w:val="20"/>
                <w:lang w:val="en-US" w:eastAsia="en-US"/>
              </w:rPr>
            </w:pPr>
            <w:r w:rsidRPr="00826B32">
              <w:rPr>
                <w:b/>
                <w:bCs/>
                <w:sz w:val="20"/>
                <w:szCs w:val="20"/>
              </w:rPr>
              <w:t>2,200.9</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0994E21B" w14:textId="77777777" w:rsidR="009E70C5" w:rsidRPr="00826B32" w:rsidRDefault="009E70C5" w:rsidP="00296D4D">
            <w:pPr>
              <w:widowControl/>
              <w:jc w:val="right"/>
              <w:rPr>
                <w:b/>
                <w:bCs/>
                <w:color w:val="000000"/>
                <w:sz w:val="20"/>
                <w:szCs w:val="20"/>
                <w:lang w:val="en-US" w:eastAsia="en-US"/>
              </w:rPr>
            </w:pPr>
            <w:r w:rsidRPr="00826B32">
              <w:rPr>
                <w:b/>
                <w:bCs/>
                <w:sz w:val="20"/>
                <w:szCs w:val="20"/>
              </w:rPr>
              <w:t>13.5%</w:t>
            </w:r>
          </w:p>
        </w:tc>
        <w:tc>
          <w:tcPr>
            <w:tcW w:w="1264" w:type="dxa"/>
            <w:tcBorders>
              <w:top w:val="nil"/>
              <w:left w:val="nil"/>
              <w:bottom w:val="single" w:sz="4" w:space="0" w:color="auto"/>
              <w:right w:val="single" w:sz="4" w:space="0" w:color="auto"/>
            </w:tcBorders>
            <w:shd w:val="clear" w:color="auto" w:fill="F2F2F2" w:themeFill="background1" w:themeFillShade="F2"/>
            <w:noWrap/>
            <w:vAlign w:val="center"/>
          </w:tcPr>
          <w:p w14:paraId="2FB2D17E" w14:textId="77777777" w:rsidR="009E70C5" w:rsidRPr="00826B32" w:rsidRDefault="009E70C5" w:rsidP="00296D4D">
            <w:pPr>
              <w:widowControl/>
              <w:jc w:val="right"/>
              <w:rPr>
                <w:b/>
                <w:bCs/>
                <w:color w:val="000000"/>
                <w:sz w:val="20"/>
                <w:szCs w:val="20"/>
                <w:lang w:val="en-US" w:eastAsia="en-US"/>
              </w:rPr>
            </w:pPr>
            <w:r w:rsidRPr="00826B32">
              <w:rPr>
                <w:b/>
                <w:bCs/>
                <w:sz w:val="20"/>
                <w:szCs w:val="20"/>
              </w:rPr>
              <w:t>58.5%</w:t>
            </w:r>
          </w:p>
        </w:tc>
      </w:tr>
      <w:tr w:rsidR="009E70C5" w:rsidRPr="00826B32" w14:paraId="486B106E" w14:textId="77777777" w:rsidTr="006050F2">
        <w:trPr>
          <w:trHeight w:val="284"/>
          <w:jc w:val="center"/>
        </w:trPr>
        <w:tc>
          <w:tcPr>
            <w:tcW w:w="6102"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11880790" w14:textId="77777777" w:rsidR="009E70C5" w:rsidRPr="00826B32" w:rsidRDefault="009E70C5" w:rsidP="00296D4D">
            <w:pPr>
              <w:widowControl/>
              <w:jc w:val="center"/>
              <w:rPr>
                <w:b/>
                <w:bCs/>
                <w:color w:val="000000"/>
                <w:sz w:val="20"/>
                <w:szCs w:val="20"/>
                <w:lang w:val="sr-Cyrl-BA" w:eastAsia="en-US"/>
              </w:rPr>
            </w:pPr>
            <w:proofErr w:type="spellStart"/>
            <w:r w:rsidRPr="00826B32">
              <w:rPr>
                <w:b/>
                <w:bCs/>
                <w:color w:val="000000"/>
                <w:sz w:val="20"/>
                <w:szCs w:val="20"/>
                <w:lang w:val="en-US" w:eastAsia="en-US"/>
              </w:rPr>
              <w:t>Укупно</w:t>
            </w:r>
            <w:proofErr w:type="spellEnd"/>
            <w:r w:rsidRPr="00826B32">
              <w:rPr>
                <w:b/>
                <w:bCs/>
                <w:color w:val="000000"/>
                <w:sz w:val="20"/>
                <w:szCs w:val="20"/>
                <w:lang w:val="en-US" w:eastAsia="en-US"/>
              </w:rPr>
              <w:t xml:space="preserve"> </w:t>
            </w:r>
            <w:r w:rsidRPr="00826B32">
              <w:rPr>
                <w:b/>
                <w:bCs/>
                <w:color w:val="000000"/>
                <w:sz w:val="20"/>
                <w:szCs w:val="20"/>
                <w:lang w:val="sr-Cyrl-BA" w:eastAsia="en-US"/>
              </w:rPr>
              <w:t>25</w:t>
            </w:r>
            <w:r w:rsidRPr="00826B32">
              <w:rPr>
                <w:b/>
                <w:bCs/>
                <w:color w:val="000000"/>
                <w:sz w:val="20"/>
                <w:szCs w:val="20"/>
                <w:lang w:val="en-US" w:eastAsia="en-US"/>
              </w:rPr>
              <w:t xml:space="preserve">. </w:t>
            </w:r>
            <w:r w:rsidRPr="00826B32">
              <w:rPr>
                <w:b/>
                <w:bCs/>
                <w:color w:val="000000"/>
                <w:sz w:val="20"/>
                <w:szCs w:val="20"/>
                <w:lang w:val="sr-Cyrl-BA" w:eastAsia="en-US"/>
              </w:rPr>
              <w:t>Селективна прореда</w:t>
            </w: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tcPr>
          <w:p w14:paraId="2A96ED04" w14:textId="77777777" w:rsidR="009E70C5" w:rsidRPr="00826B32" w:rsidRDefault="009E70C5" w:rsidP="00296D4D">
            <w:pPr>
              <w:widowControl/>
              <w:jc w:val="right"/>
              <w:rPr>
                <w:b/>
                <w:bCs/>
                <w:color w:val="000000"/>
                <w:sz w:val="20"/>
                <w:szCs w:val="20"/>
                <w:lang w:val="en-US" w:eastAsia="en-US"/>
              </w:rPr>
            </w:pPr>
            <w:r w:rsidRPr="00826B32">
              <w:rPr>
                <w:b/>
                <w:bCs/>
                <w:sz w:val="20"/>
                <w:szCs w:val="20"/>
              </w:rPr>
              <w:t>155.64</w:t>
            </w:r>
          </w:p>
        </w:tc>
        <w:tc>
          <w:tcPr>
            <w:tcW w:w="1275" w:type="dxa"/>
            <w:tcBorders>
              <w:top w:val="nil"/>
              <w:left w:val="nil"/>
              <w:bottom w:val="single" w:sz="4" w:space="0" w:color="auto"/>
              <w:right w:val="single" w:sz="4" w:space="0" w:color="auto"/>
            </w:tcBorders>
            <w:shd w:val="clear" w:color="auto" w:fill="D9D9D9" w:themeFill="background1" w:themeFillShade="D9"/>
            <w:noWrap/>
            <w:vAlign w:val="center"/>
          </w:tcPr>
          <w:p w14:paraId="7B0F73CA" w14:textId="77777777" w:rsidR="009E70C5" w:rsidRPr="00826B32" w:rsidRDefault="009E70C5" w:rsidP="00296D4D">
            <w:pPr>
              <w:widowControl/>
              <w:jc w:val="right"/>
              <w:rPr>
                <w:b/>
                <w:bCs/>
                <w:color w:val="000000"/>
                <w:sz w:val="20"/>
                <w:szCs w:val="20"/>
                <w:lang w:val="en-US" w:eastAsia="en-US"/>
              </w:rPr>
            </w:pPr>
            <w:r w:rsidRPr="00826B32">
              <w:rPr>
                <w:b/>
                <w:bCs/>
                <w:sz w:val="20"/>
                <w:szCs w:val="20"/>
              </w:rPr>
              <w:t>45,913.5</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1AD9F536" w14:textId="77777777" w:rsidR="009E70C5" w:rsidRPr="00826B32" w:rsidRDefault="009E70C5" w:rsidP="00296D4D">
            <w:pPr>
              <w:widowControl/>
              <w:jc w:val="right"/>
              <w:rPr>
                <w:b/>
                <w:bCs/>
                <w:color w:val="000000"/>
                <w:sz w:val="20"/>
                <w:szCs w:val="20"/>
                <w:lang w:val="en-US" w:eastAsia="en-US"/>
              </w:rPr>
            </w:pPr>
            <w:r w:rsidRPr="00826B32">
              <w:rPr>
                <w:b/>
                <w:bCs/>
                <w:sz w:val="20"/>
                <w:szCs w:val="20"/>
              </w:rPr>
              <w:t>962.8</w:t>
            </w: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tcPr>
          <w:p w14:paraId="36A0D097" w14:textId="77777777" w:rsidR="009E70C5" w:rsidRPr="00826B32" w:rsidRDefault="009E70C5" w:rsidP="00296D4D">
            <w:pPr>
              <w:widowControl/>
              <w:jc w:val="right"/>
              <w:rPr>
                <w:b/>
                <w:bCs/>
                <w:color w:val="000000"/>
                <w:sz w:val="20"/>
                <w:szCs w:val="20"/>
                <w:lang w:val="en-US" w:eastAsia="en-US"/>
              </w:rPr>
            </w:pPr>
            <w:r w:rsidRPr="00826B32">
              <w:rPr>
                <w:b/>
                <w:bCs/>
                <w:sz w:val="20"/>
                <w:szCs w:val="20"/>
              </w:rPr>
              <w:t>40.1</w:t>
            </w: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tcPr>
          <w:p w14:paraId="526EFEA1" w14:textId="77777777" w:rsidR="009E70C5" w:rsidRPr="00826B32" w:rsidRDefault="009E70C5" w:rsidP="00296D4D">
            <w:pPr>
              <w:widowControl/>
              <w:jc w:val="right"/>
              <w:rPr>
                <w:b/>
                <w:bCs/>
                <w:color w:val="000000"/>
                <w:sz w:val="20"/>
                <w:szCs w:val="20"/>
                <w:lang w:val="en-US" w:eastAsia="en-US"/>
              </w:rPr>
            </w:pPr>
            <w:r w:rsidRPr="00826B32">
              <w:rPr>
                <w:b/>
                <w:bCs/>
                <w:sz w:val="20"/>
                <w:szCs w:val="20"/>
              </w:rPr>
              <w:t>6,240.6</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072B5529" w14:textId="77777777" w:rsidR="009E70C5" w:rsidRPr="00826B32" w:rsidRDefault="009E70C5" w:rsidP="00296D4D">
            <w:pPr>
              <w:widowControl/>
              <w:jc w:val="right"/>
              <w:rPr>
                <w:b/>
                <w:bCs/>
                <w:color w:val="000000"/>
                <w:sz w:val="20"/>
                <w:szCs w:val="20"/>
                <w:lang w:val="en-US" w:eastAsia="en-US"/>
              </w:rPr>
            </w:pPr>
            <w:r w:rsidRPr="00826B32">
              <w:rPr>
                <w:b/>
                <w:bCs/>
                <w:sz w:val="20"/>
                <w:szCs w:val="20"/>
              </w:rPr>
              <w:t>13.6%</w:t>
            </w:r>
          </w:p>
        </w:tc>
        <w:tc>
          <w:tcPr>
            <w:tcW w:w="1264" w:type="dxa"/>
            <w:tcBorders>
              <w:top w:val="nil"/>
              <w:left w:val="nil"/>
              <w:bottom w:val="single" w:sz="4" w:space="0" w:color="auto"/>
              <w:right w:val="single" w:sz="4" w:space="0" w:color="auto"/>
            </w:tcBorders>
            <w:shd w:val="clear" w:color="auto" w:fill="D9D9D9" w:themeFill="background1" w:themeFillShade="D9"/>
            <w:noWrap/>
            <w:vAlign w:val="center"/>
          </w:tcPr>
          <w:p w14:paraId="246EC43D" w14:textId="77777777" w:rsidR="009E70C5" w:rsidRPr="00826B32" w:rsidRDefault="009E70C5" w:rsidP="00296D4D">
            <w:pPr>
              <w:widowControl/>
              <w:jc w:val="right"/>
              <w:rPr>
                <w:b/>
                <w:bCs/>
                <w:color w:val="000000"/>
                <w:sz w:val="20"/>
                <w:szCs w:val="20"/>
                <w:lang w:val="en-US" w:eastAsia="en-US"/>
              </w:rPr>
            </w:pPr>
            <w:r w:rsidRPr="00826B32">
              <w:rPr>
                <w:b/>
                <w:bCs/>
                <w:sz w:val="20"/>
                <w:szCs w:val="20"/>
              </w:rPr>
              <w:t>64.8%</w:t>
            </w:r>
          </w:p>
        </w:tc>
      </w:tr>
      <w:tr w:rsidR="009E70C5" w:rsidRPr="00826B32" w14:paraId="1C23A102" w14:textId="77777777" w:rsidTr="006050F2">
        <w:trPr>
          <w:trHeight w:val="284"/>
          <w:jc w:val="center"/>
        </w:trPr>
        <w:tc>
          <w:tcPr>
            <w:tcW w:w="6102"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4E62359C" w14:textId="77777777" w:rsidR="009E70C5" w:rsidRPr="00826B32" w:rsidRDefault="009E70C5" w:rsidP="00296D4D">
            <w:pPr>
              <w:widowControl/>
              <w:jc w:val="center"/>
              <w:rPr>
                <w:b/>
                <w:bCs/>
                <w:color w:val="000000"/>
                <w:sz w:val="20"/>
                <w:szCs w:val="20"/>
                <w:lang w:val="sr-Cyrl-BA" w:eastAsia="en-US"/>
              </w:rPr>
            </w:pPr>
            <w:r w:rsidRPr="00826B32">
              <w:rPr>
                <w:b/>
                <w:bCs/>
                <w:color w:val="000000"/>
                <w:sz w:val="20"/>
                <w:szCs w:val="20"/>
                <w:lang w:val="sr-Cyrl-BA" w:eastAsia="en-US"/>
              </w:rPr>
              <w:t>Укупно прореде</w:t>
            </w: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tcPr>
          <w:p w14:paraId="28AF7FDC" w14:textId="77777777" w:rsidR="009E70C5" w:rsidRPr="00826B32" w:rsidRDefault="009E70C5" w:rsidP="00296D4D">
            <w:pPr>
              <w:widowControl/>
              <w:jc w:val="right"/>
              <w:rPr>
                <w:b/>
                <w:bCs/>
                <w:sz w:val="20"/>
                <w:szCs w:val="20"/>
              </w:rPr>
            </w:pPr>
            <w:r w:rsidRPr="00826B32">
              <w:rPr>
                <w:b/>
                <w:bCs/>
                <w:sz w:val="20"/>
                <w:szCs w:val="20"/>
              </w:rPr>
              <w:t>206.16</w:t>
            </w:r>
          </w:p>
        </w:tc>
        <w:tc>
          <w:tcPr>
            <w:tcW w:w="1275" w:type="dxa"/>
            <w:tcBorders>
              <w:top w:val="nil"/>
              <w:left w:val="nil"/>
              <w:bottom w:val="single" w:sz="4" w:space="0" w:color="auto"/>
              <w:right w:val="single" w:sz="4" w:space="0" w:color="auto"/>
            </w:tcBorders>
            <w:shd w:val="clear" w:color="auto" w:fill="D9D9D9" w:themeFill="background1" w:themeFillShade="D9"/>
            <w:noWrap/>
            <w:vAlign w:val="center"/>
          </w:tcPr>
          <w:p w14:paraId="6FC8DAC2" w14:textId="77777777" w:rsidR="009E70C5" w:rsidRPr="00826B32" w:rsidRDefault="009E70C5" w:rsidP="00296D4D">
            <w:pPr>
              <w:widowControl/>
              <w:jc w:val="right"/>
              <w:rPr>
                <w:b/>
                <w:bCs/>
                <w:sz w:val="20"/>
                <w:szCs w:val="20"/>
              </w:rPr>
            </w:pPr>
            <w:r w:rsidRPr="00826B32">
              <w:rPr>
                <w:b/>
                <w:bCs/>
                <w:sz w:val="20"/>
                <w:szCs w:val="20"/>
              </w:rPr>
              <w:t>60,732.2</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077D3B64" w14:textId="77777777" w:rsidR="009E70C5" w:rsidRPr="00826B32" w:rsidRDefault="009E70C5" w:rsidP="00296D4D">
            <w:pPr>
              <w:widowControl/>
              <w:jc w:val="right"/>
              <w:rPr>
                <w:b/>
                <w:bCs/>
                <w:sz w:val="20"/>
                <w:szCs w:val="20"/>
              </w:rPr>
            </w:pPr>
            <w:r w:rsidRPr="00826B32">
              <w:rPr>
                <w:b/>
                <w:bCs/>
                <w:sz w:val="20"/>
                <w:szCs w:val="20"/>
              </w:rPr>
              <w:t>1,222.9</w:t>
            </w: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tcPr>
          <w:p w14:paraId="6A5C28FE" w14:textId="77777777" w:rsidR="009E70C5" w:rsidRPr="00826B32" w:rsidRDefault="009E70C5" w:rsidP="00296D4D">
            <w:pPr>
              <w:widowControl/>
              <w:jc w:val="right"/>
              <w:rPr>
                <w:b/>
                <w:bCs/>
                <w:sz w:val="20"/>
                <w:szCs w:val="20"/>
              </w:rPr>
            </w:pPr>
            <w:r w:rsidRPr="00826B32">
              <w:rPr>
                <w:b/>
                <w:bCs/>
                <w:sz w:val="20"/>
                <w:szCs w:val="20"/>
              </w:rPr>
              <w:t>37.3</w:t>
            </w: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tcPr>
          <w:p w14:paraId="6C9D84EB" w14:textId="77777777" w:rsidR="009E70C5" w:rsidRPr="00826B32" w:rsidRDefault="009E70C5" w:rsidP="00296D4D">
            <w:pPr>
              <w:widowControl/>
              <w:jc w:val="right"/>
              <w:rPr>
                <w:b/>
                <w:bCs/>
                <w:sz w:val="20"/>
                <w:szCs w:val="20"/>
              </w:rPr>
            </w:pPr>
            <w:r w:rsidRPr="00826B32">
              <w:rPr>
                <w:b/>
                <w:bCs/>
                <w:sz w:val="20"/>
                <w:szCs w:val="20"/>
              </w:rPr>
              <w:t>7,689.5</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720113BE" w14:textId="77777777" w:rsidR="009E70C5" w:rsidRPr="00826B32" w:rsidRDefault="009E70C5" w:rsidP="00296D4D">
            <w:pPr>
              <w:widowControl/>
              <w:jc w:val="right"/>
              <w:rPr>
                <w:b/>
                <w:bCs/>
                <w:sz w:val="20"/>
                <w:szCs w:val="20"/>
              </w:rPr>
            </w:pPr>
            <w:r w:rsidRPr="00826B32">
              <w:rPr>
                <w:b/>
                <w:bCs/>
                <w:sz w:val="20"/>
                <w:szCs w:val="20"/>
              </w:rPr>
              <w:t>12.7%</w:t>
            </w:r>
          </w:p>
        </w:tc>
        <w:tc>
          <w:tcPr>
            <w:tcW w:w="1264" w:type="dxa"/>
            <w:tcBorders>
              <w:top w:val="nil"/>
              <w:left w:val="nil"/>
              <w:bottom w:val="single" w:sz="4" w:space="0" w:color="auto"/>
              <w:right w:val="single" w:sz="4" w:space="0" w:color="auto"/>
            </w:tcBorders>
            <w:shd w:val="clear" w:color="auto" w:fill="D9D9D9" w:themeFill="background1" w:themeFillShade="D9"/>
            <w:noWrap/>
            <w:vAlign w:val="center"/>
          </w:tcPr>
          <w:p w14:paraId="2E5F6147" w14:textId="77777777" w:rsidR="009E70C5" w:rsidRPr="00826B32" w:rsidRDefault="009E70C5" w:rsidP="00296D4D">
            <w:pPr>
              <w:widowControl/>
              <w:jc w:val="right"/>
              <w:rPr>
                <w:b/>
                <w:bCs/>
                <w:sz w:val="20"/>
                <w:szCs w:val="20"/>
              </w:rPr>
            </w:pPr>
            <w:r w:rsidRPr="00826B32">
              <w:rPr>
                <w:b/>
                <w:bCs/>
                <w:sz w:val="20"/>
                <w:szCs w:val="20"/>
              </w:rPr>
              <w:t>62.9%</w:t>
            </w:r>
          </w:p>
        </w:tc>
      </w:tr>
      <w:tr w:rsidR="009E70C5" w:rsidRPr="00826B32" w14:paraId="65783976" w14:textId="77777777" w:rsidTr="006050F2">
        <w:trPr>
          <w:trHeight w:val="284"/>
          <w:jc w:val="center"/>
        </w:trPr>
        <w:tc>
          <w:tcPr>
            <w:tcW w:w="14737" w:type="dxa"/>
            <w:gridSpan w:val="8"/>
            <w:tcBorders>
              <w:top w:val="nil"/>
              <w:left w:val="single" w:sz="4" w:space="0" w:color="auto"/>
              <w:bottom w:val="single" w:sz="4" w:space="0" w:color="auto"/>
              <w:right w:val="single" w:sz="4" w:space="0" w:color="auto"/>
            </w:tcBorders>
            <w:noWrap/>
            <w:vAlign w:val="center"/>
          </w:tcPr>
          <w:p w14:paraId="1DE496C1" w14:textId="77777777" w:rsidR="009E70C5" w:rsidRPr="00826B32" w:rsidRDefault="009E70C5" w:rsidP="00296D4D">
            <w:pPr>
              <w:widowControl/>
              <w:jc w:val="center"/>
              <w:rPr>
                <w:b/>
                <w:bCs/>
                <w:color w:val="000000"/>
                <w:sz w:val="20"/>
                <w:szCs w:val="20"/>
                <w:lang w:val="sr-Cyrl-BA" w:eastAsia="en-US"/>
              </w:rPr>
            </w:pPr>
            <w:r w:rsidRPr="00826B32">
              <w:rPr>
                <w:b/>
                <w:bCs/>
                <w:color w:val="000000"/>
                <w:sz w:val="20"/>
                <w:szCs w:val="20"/>
                <w:lang w:val="sr-Cyrl-BA" w:eastAsia="en-US"/>
              </w:rPr>
              <w:t>Газдински тип</w:t>
            </w:r>
          </w:p>
        </w:tc>
      </w:tr>
      <w:tr w:rsidR="009E70C5" w:rsidRPr="00826B32" w14:paraId="431967A1" w14:textId="77777777" w:rsidTr="006050F2">
        <w:trPr>
          <w:trHeight w:val="284"/>
          <w:jc w:val="center"/>
        </w:trPr>
        <w:tc>
          <w:tcPr>
            <w:tcW w:w="6102" w:type="dxa"/>
            <w:tcBorders>
              <w:top w:val="nil"/>
              <w:left w:val="single" w:sz="4" w:space="0" w:color="auto"/>
              <w:bottom w:val="single" w:sz="4" w:space="0" w:color="auto"/>
              <w:right w:val="single" w:sz="4" w:space="0" w:color="auto"/>
            </w:tcBorders>
            <w:noWrap/>
            <w:vAlign w:val="center"/>
          </w:tcPr>
          <w:p w14:paraId="50414B6B" w14:textId="77777777" w:rsidR="009E70C5" w:rsidRPr="00826B32" w:rsidRDefault="009E70C5" w:rsidP="00296D4D">
            <w:pPr>
              <w:widowControl/>
              <w:rPr>
                <w:color w:val="000000"/>
                <w:sz w:val="20"/>
                <w:szCs w:val="20"/>
                <w:lang w:val="en-US" w:eastAsia="en-US"/>
              </w:rPr>
            </w:pPr>
            <w:r w:rsidRPr="00826B32">
              <w:rPr>
                <w:color w:val="000000"/>
                <w:sz w:val="20"/>
                <w:szCs w:val="20"/>
                <w:lang w:val="en-US" w:eastAsia="en-US"/>
              </w:rPr>
              <w:t xml:space="preserve">1110. </w:t>
            </w:r>
            <w:proofErr w:type="spellStart"/>
            <w:r w:rsidRPr="00826B32">
              <w:rPr>
                <w:color w:val="000000"/>
                <w:sz w:val="20"/>
                <w:szCs w:val="20"/>
                <w:lang w:val="en-US" w:eastAsia="en-US"/>
              </w:rPr>
              <w:t>Високе</w:t>
            </w:r>
            <w:proofErr w:type="spellEnd"/>
            <w:r w:rsidRPr="00826B32">
              <w:rPr>
                <w:color w:val="000000"/>
                <w:sz w:val="20"/>
                <w:szCs w:val="20"/>
                <w:lang w:val="en-US" w:eastAsia="en-US"/>
              </w:rPr>
              <w:t xml:space="preserve"> </w:t>
            </w:r>
            <w:proofErr w:type="spellStart"/>
            <w:r w:rsidRPr="00826B32">
              <w:rPr>
                <w:color w:val="000000"/>
                <w:sz w:val="20"/>
                <w:szCs w:val="20"/>
                <w:lang w:val="en-US" w:eastAsia="en-US"/>
              </w:rPr>
              <w:t>мешовите</w:t>
            </w:r>
            <w:proofErr w:type="spellEnd"/>
            <w:r w:rsidRPr="00826B32">
              <w:rPr>
                <w:color w:val="000000"/>
                <w:sz w:val="20"/>
                <w:szCs w:val="20"/>
                <w:lang w:val="en-US" w:eastAsia="en-US"/>
              </w:rPr>
              <w:t xml:space="preserve"> </w:t>
            </w:r>
            <w:proofErr w:type="spellStart"/>
            <w:r w:rsidRPr="00826B32">
              <w:rPr>
                <w:color w:val="000000"/>
                <w:sz w:val="20"/>
                <w:szCs w:val="20"/>
                <w:lang w:val="en-US" w:eastAsia="en-US"/>
              </w:rPr>
              <w:t>шуме</w:t>
            </w:r>
            <w:proofErr w:type="spellEnd"/>
            <w:r w:rsidRPr="00826B32">
              <w:rPr>
                <w:color w:val="000000"/>
                <w:sz w:val="20"/>
                <w:szCs w:val="20"/>
                <w:lang w:val="en-US" w:eastAsia="en-US"/>
              </w:rPr>
              <w:t xml:space="preserve"> ОМЛ</w:t>
            </w:r>
          </w:p>
        </w:tc>
        <w:tc>
          <w:tcPr>
            <w:tcW w:w="1276" w:type="dxa"/>
            <w:tcBorders>
              <w:top w:val="nil"/>
              <w:left w:val="nil"/>
              <w:bottom w:val="single" w:sz="4" w:space="0" w:color="auto"/>
              <w:right w:val="single" w:sz="4" w:space="0" w:color="auto"/>
            </w:tcBorders>
            <w:noWrap/>
            <w:vAlign w:val="center"/>
          </w:tcPr>
          <w:p w14:paraId="73F722C2" w14:textId="77777777" w:rsidR="009E70C5" w:rsidRPr="00826B32" w:rsidRDefault="009E70C5" w:rsidP="00296D4D">
            <w:pPr>
              <w:widowControl/>
              <w:jc w:val="right"/>
              <w:rPr>
                <w:color w:val="000000"/>
                <w:sz w:val="20"/>
                <w:szCs w:val="20"/>
                <w:lang w:val="en-US" w:eastAsia="en-US"/>
              </w:rPr>
            </w:pPr>
            <w:r w:rsidRPr="00826B32">
              <w:rPr>
                <w:sz w:val="20"/>
                <w:szCs w:val="20"/>
              </w:rPr>
              <w:t>8.12</w:t>
            </w:r>
          </w:p>
        </w:tc>
        <w:tc>
          <w:tcPr>
            <w:tcW w:w="1275" w:type="dxa"/>
            <w:tcBorders>
              <w:top w:val="nil"/>
              <w:left w:val="nil"/>
              <w:bottom w:val="single" w:sz="4" w:space="0" w:color="auto"/>
              <w:right w:val="single" w:sz="4" w:space="0" w:color="auto"/>
            </w:tcBorders>
            <w:noWrap/>
            <w:vAlign w:val="center"/>
          </w:tcPr>
          <w:p w14:paraId="6AFD52FA" w14:textId="77777777" w:rsidR="009E70C5" w:rsidRPr="00826B32" w:rsidRDefault="009E70C5" w:rsidP="00296D4D">
            <w:pPr>
              <w:widowControl/>
              <w:jc w:val="right"/>
              <w:rPr>
                <w:color w:val="000000"/>
                <w:sz w:val="20"/>
                <w:szCs w:val="20"/>
                <w:lang w:val="en-US" w:eastAsia="en-US"/>
              </w:rPr>
            </w:pPr>
            <w:r w:rsidRPr="00826B32">
              <w:rPr>
                <w:sz w:val="20"/>
                <w:szCs w:val="20"/>
              </w:rPr>
              <w:t>1,576.0</w:t>
            </w:r>
          </w:p>
        </w:tc>
        <w:tc>
          <w:tcPr>
            <w:tcW w:w="1134" w:type="dxa"/>
            <w:tcBorders>
              <w:top w:val="nil"/>
              <w:left w:val="nil"/>
              <w:bottom w:val="single" w:sz="4" w:space="0" w:color="auto"/>
              <w:right w:val="single" w:sz="4" w:space="0" w:color="auto"/>
            </w:tcBorders>
            <w:noWrap/>
            <w:vAlign w:val="center"/>
          </w:tcPr>
          <w:p w14:paraId="13652D3F" w14:textId="77777777" w:rsidR="009E70C5" w:rsidRPr="00826B32" w:rsidRDefault="009E70C5" w:rsidP="00296D4D">
            <w:pPr>
              <w:widowControl/>
              <w:jc w:val="right"/>
              <w:rPr>
                <w:color w:val="000000"/>
                <w:sz w:val="20"/>
                <w:szCs w:val="20"/>
                <w:lang w:val="en-US" w:eastAsia="en-US"/>
              </w:rPr>
            </w:pPr>
            <w:r w:rsidRPr="00826B32">
              <w:rPr>
                <w:sz w:val="20"/>
                <w:szCs w:val="20"/>
              </w:rPr>
              <w:t>35.5</w:t>
            </w:r>
          </w:p>
        </w:tc>
        <w:tc>
          <w:tcPr>
            <w:tcW w:w="1276" w:type="dxa"/>
            <w:tcBorders>
              <w:top w:val="nil"/>
              <w:left w:val="nil"/>
              <w:bottom w:val="single" w:sz="4" w:space="0" w:color="auto"/>
              <w:right w:val="single" w:sz="4" w:space="0" w:color="auto"/>
            </w:tcBorders>
            <w:noWrap/>
            <w:vAlign w:val="center"/>
          </w:tcPr>
          <w:p w14:paraId="2B857712" w14:textId="77777777" w:rsidR="009E70C5" w:rsidRPr="00826B32" w:rsidRDefault="009E70C5" w:rsidP="00296D4D">
            <w:pPr>
              <w:widowControl/>
              <w:jc w:val="right"/>
              <w:rPr>
                <w:color w:val="000000"/>
                <w:sz w:val="20"/>
                <w:szCs w:val="20"/>
                <w:lang w:val="en-US" w:eastAsia="en-US"/>
              </w:rPr>
            </w:pPr>
            <w:r w:rsidRPr="00826B32">
              <w:rPr>
                <w:sz w:val="20"/>
                <w:szCs w:val="20"/>
              </w:rPr>
              <w:t>24.8</w:t>
            </w:r>
          </w:p>
        </w:tc>
        <w:tc>
          <w:tcPr>
            <w:tcW w:w="1276" w:type="dxa"/>
            <w:tcBorders>
              <w:top w:val="nil"/>
              <w:left w:val="nil"/>
              <w:bottom w:val="single" w:sz="4" w:space="0" w:color="auto"/>
              <w:right w:val="single" w:sz="4" w:space="0" w:color="auto"/>
            </w:tcBorders>
            <w:noWrap/>
            <w:vAlign w:val="center"/>
          </w:tcPr>
          <w:p w14:paraId="3A35B552" w14:textId="77777777" w:rsidR="009E70C5" w:rsidRPr="00826B32" w:rsidRDefault="009E70C5" w:rsidP="00296D4D">
            <w:pPr>
              <w:widowControl/>
              <w:jc w:val="right"/>
              <w:rPr>
                <w:color w:val="000000"/>
                <w:sz w:val="20"/>
                <w:szCs w:val="20"/>
                <w:lang w:val="en-US" w:eastAsia="en-US"/>
              </w:rPr>
            </w:pPr>
            <w:r w:rsidRPr="00826B32">
              <w:rPr>
                <w:sz w:val="20"/>
                <w:szCs w:val="20"/>
              </w:rPr>
              <w:t>201.8</w:t>
            </w:r>
          </w:p>
        </w:tc>
        <w:tc>
          <w:tcPr>
            <w:tcW w:w="1134" w:type="dxa"/>
            <w:tcBorders>
              <w:top w:val="nil"/>
              <w:left w:val="nil"/>
              <w:bottom w:val="single" w:sz="4" w:space="0" w:color="auto"/>
              <w:right w:val="single" w:sz="4" w:space="0" w:color="auto"/>
            </w:tcBorders>
            <w:noWrap/>
            <w:vAlign w:val="center"/>
          </w:tcPr>
          <w:p w14:paraId="3979E514" w14:textId="77777777" w:rsidR="009E70C5" w:rsidRPr="00826B32" w:rsidRDefault="009E70C5" w:rsidP="00296D4D">
            <w:pPr>
              <w:widowControl/>
              <w:jc w:val="right"/>
              <w:rPr>
                <w:color w:val="000000"/>
                <w:sz w:val="20"/>
                <w:szCs w:val="20"/>
                <w:lang w:val="en-US" w:eastAsia="en-US"/>
              </w:rPr>
            </w:pPr>
            <w:r w:rsidRPr="00826B32">
              <w:rPr>
                <w:sz w:val="20"/>
                <w:szCs w:val="20"/>
              </w:rPr>
              <w:t>12.8%</w:t>
            </w:r>
          </w:p>
        </w:tc>
        <w:tc>
          <w:tcPr>
            <w:tcW w:w="1264" w:type="dxa"/>
            <w:tcBorders>
              <w:top w:val="nil"/>
              <w:left w:val="nil"/>
              <w:bottom w:val="single" w:sz="4" w:space="0" w:color="auto"/>
              <w:right w:val="single" w:sz="4" w:space="0" w:color="auto"/>
            </w:tcBorders>
            <w:noWrap/>
            <w:vAlign w:val="center"/>
          </w:tcPr>
          <w:p w14:paraId="14560563" w14:textId="77777777" w:rsidR="009E70C5" w:rsidRPr="00826B32" w:rsidRDefault="009E70C5" w:rsidP="00296D4D">
            <w:pPr>
              <w:widowControl/>
              <w:jc w:val="right"/>
              <w:rPr>
                <w:color w:val="000000"/>
                <w:sz w:val="20"/>
                <w:szCs w:val="20"/>
                <w:lang w:val="en-US" w:eastAsia="en-US"/>
              </w:rPr>
            </w:pPr>
            <w:r w:rsidRPr="00826B32">
              <w:rPr>
                <w:sz w:val="20"/>
                <w:szCs w:val="20"/>
              </w:rPr>
              <w:t>56.8%</w:t>
            </w:r>
          </w:p>
        </w:tc>
      </w:tr>
      <w:tr w:rsidR="009E70C5" w:rsidRPr="00826B32" w14:paraId="06EA2987" w14:textId="77777777" w:rsidTr="006050F2">
        <w:trPr>
          <w:trHeight w:val="284"/>
          <w:jc w:val="center"/>
        </w:trPr>
        <w:tc>
          <w:tcPr>
            <w:tcW w:w="6102" w:type="dxa"/>
            <w:tcBorders>
              <w:top w:val="nil"/>
              <w:left w:val="single" w:sz="4" w:space="0" w:color="auto"/>
              <w:bottom w:val="single" w:sz="4" w:space="0" w:color="auto"/>
              <w:right w:val="single" w:sz="4" w:space="0" w:color="auto"/>
            </w:tcBorders>
            <w:noWrap/>
            <w:vAlign w:val="center"/>
          </w:tcPr>
          <w:p w14:paraId="40A95BF6" w14:textId="77777777" w:rsidR="009E70C5" w:rsidRPr="00826B32" w:rsidRDefault="009E70C5" w:rsidP="00296D4D">
            <w:pPr>
              <w:widowControl/>
              <w:rPr>
                <w:color w:val="000000"/>
                <w:sz w:val="20"/>
                <w:szCs w:val="20"/>
                <w:lang w:val="en-US" w:eastAsia="en-US"/>
              </w:rPr>
            </w:pPr>
            <w:r w:rsidRPr="00826B32">
              <w:rPr>
                <w:sz w:val="20"/>
                <w:szCs w:val="20"/>
              </w:rPr>
              <w:t>2621. Изданачке мешовите шуме храстова - Високе шуме храстова и осталих лишћара</w:t>
            </w:r>
          </w:p>
        </w:tc>
        <w:tc>
          <w:tcPr>
            <w:tcW w:w="1276" w:type="dxa"/>
            <w:tcBorders>
              <w:top w:val="nil"/>
              <w:left w:val="nil"/>
              <w:bottom w:val="single" w:sz="4" w:space="0" w:color="auto"/>
              <w:right w:val="single" w:sz="4" w:space="0" w:color="auto"/>
            </w:tcBorders>
            <w:noWrap/>
            <w:vAlign w:val="center"/>
          </w:tcPr>
          <w:p w14:paraId="3C39C95B" w14:textId="77777777" w:rsidR="009E70C5" w:rsidRPr="00826B32" w:rsidRDefault="009E70C5" w:rsidP="00296D4D">
            <w:pPr>
              <w:widowControl/>
              <w:jc w:val="right"/>
              <w:rPr>
                <w:color w:val="000000"/>
                <w:sz w:val="20"/>
                <w:szCs w:val="20"/>
                <w:lang w:val="en-US" w:eastAsia="en-US"/>
              </w:rPr>
            </w:pPr>
            <w:r w:rsidRPr="00826B32">
              <w:rPr>
                <w:sz w:val="20"/>
                <w:szCs w:val="20"/>
              </w:rPr>
              <w:t>99.76</w:t>
            </w:r>
          </w:p>
        </w:tc>
        <w:tc>
          <w:tcPr>
            <w:tcW w:w="1275" w:type="dxa"/>
            <w:tcBorders>
              <w:top w:val="nil"/>
              <w:left w:val="nil"/>
              <w:bottom w:val="single" w:sz="4" w:space="0" w:color="auto"/>
              <w:right w:val="single" w:sz="4" w:space="0" w:color="auto"/>
            </w:tcBorders>
            <w:noWrap/>
            <w:vAlign w:val="center"/>
          </w:tcPr>
          <w:p w14:paraId="0FEE6B7F" w14:textId="77777777" w:rsidR="009E70C5" w:rsidRPr="00826B32" w:rsidRDefault="009E70C5" w:rsidP="00296D4D">
            <w:pPr>
              <w:widowControl/>
              <w:jc w:val="right"/>
              <w:rPr>
                <w:color w:val="000000"/>
                <w:sz w:val="20"/>
                <w:szCs w:val="20"/>
                <w:lang w:val="en-US" w:eastAsia="en-US"/>
              </w:rPr>
            </w:pPr>
            <w:r w:rsidRPr="00826B32">
              <w:rPr>
                <w:sz w:val="20"/>
                <w:szCs w:val="20"/>
              </w:rPr>
              <w:t>28,455.5</w:t>
            </w:r>
          </w:p>
        </w:tc>
        <w:tc>
          <w:tcPr>
            <w:tcW w:w="1134" w:type="dxa"/>
            <w:tcBorders>
              <w:top w:val="nil"/>
              <w:left w:val="nil"/>
              <w:bottom w:val="single" w:sz="4" w:space="0" w:color="auto"/>
              <w:right w:val="single" w:sz="4" w:space="0" w:color="auto"/>
            </w:tcBorders>
            <w:noWrap/>
            <w:vAlign w:val="center"/>
          </w:tcPr>
          <w:p w14:paraId="489EACE5" w14:textId="77777777" w:rsidR="009E70C5" w:rsidRPr="00826B32" w:rsidRDefault="009E70C5" w:rsidP="00296D4D">
            <w:pPr>
              <w:widowControl/>
              <w:jc w:val="right"/>
              <w:rPr>
                <w:color w:val="000000"/>
                <w:sz w:val="20"/>
                <w:szCs w:val="20"/>
                <w:lang w:val="en-US" w:eastAsia="en-US"/>
              </w:rPr>
            </w:pPr>
            <w:r w:rsidRPr="00826B32">
              <w:rPr>
                <w:sz w:val="20"/>
                <w:szCs w:val="20"/>
              </w:rPr>
              <w:t>526.0</w:t>
            </w:r>
          </w:p>
        </w:tc>
        <w:tc>
          <w:tcPr>
            <w:tcW w:w="1276" w:type="dxa"/>
            <w:tcBorders>
              <w:top w:val="nil"/>
              <w:left w:val="nil"/>
              <w:bottom w:val="single" w:sz="4" w:space="0" w:color="auto"/>
              <w:right w:val="single" w:sz="4" w:space="0" w:color="auto"/>
            </w:tcBorders>
            <w:noWrap/>
            <w:vAlign w:val="center"/>
          </w:tcPr>
          <w:p w14:paraId="0A5BAB28" w14:textId="77777777" w:rsidR="009E70C5" w:rsidRPr="00826B32" w:rsidRDefault="009E70C5" w:rsidP="00296D4D">
            <w:pPr>
              <w:widowControl/>
              <w:jc w:val="right"/>
              <w:rPr>
                <w:color w:val="000000"/>
                <w:sz w:val="20"/>
                <w:szCs w:val="20"/>
                <w:lang w:val="en-US" w:eastAsia="en-US"/>
              </w:rPr>
            </w:pPr>
            <w:r w:rsidRPr="00826B32">
              <w:rPr>
                <w:sz w:val="20"/>
                <w:szCs w:val="20"/>
              </w:rPr>
              <w:t>31.4</w:t>
            </w:r>
          </w:p>
        </w:tc>
        <w:tc>
          <w:tcPr>
            <w:tcW w:w="1276" w:type="dxa"/>
            <w:tcBorders>
              <w:top w:val="nil"/>
              <w:left w:val="nil"/>
              <w:bottom w:val="single" w:sz="4" w:space="0" w:color="auto"/>
              <w:right w:val="single" w:sz="4" w:space="0" w:color="auto"/>
            </w:tcBorders>
            <w:noWrap/>
            <w:vAlign w:val="center"/>
          </w:tcPr>
          <w:p w14:paraId="79C1C876" w14:textId="77777777" w:rsidR="009E70C5" w:rsidRPr="00826B32" w:rsidRDefault="009E70C5" w:rsidP="00296D4D">
            <w:pPr>
              <w:widowControl/>
              <w:jc w:val="right"/>
              <w:rPr>
                <w:color w:val="000000"/>
                <w:sz w:val="20"/>
                <w:szCs w:val="20"/>
                <w:lang w:val="en-US" w:eastAsia="en-US"/>
              </w:rPr>
            </w:pPr>
            <w:r w:rsidRPr="00826B32">
              <w:rPr>
                <w:sz w:val="20"/>
                <w:szCs w:val="20"/>
              </w:rPr>
              <w:t>3,133.5</w:t>
            </w:r>
          </w:p>
        </w:tc>
        <w:tc>
          <w:tcPr>
            <w:tcW w:w="1134" w:type="dxa"/>
            <w:tcBorders>
              <w:top w:val="nil"/>
              <w:left w:val="nil"/>
              <w:bottom w:val="single" w:sz="4" w:space="0" w:color="auto"/>
              <w:right w:val="single" w:sz="4" w:space="0" w:color="auto"/>
            </w:tcBorders>
            <w:noWrap/>
            <w:vAlign w:val="center"/>
          </w:tcPr>
          <w:p w14:paraId="1A345A25" w14:textId="77777777" w:rsidR="009E70C5" w:rsidRPr="00826B32" w:rsidRDefault="009E70C5" w:rsidP="00296D4D">
            <w:pPr>
              <w:widowControl/>
              <w:jc w:val="right"/>
              <w:rPr>
                <w:color w:val="000000"/>
                <w:sz w:val="20"/>
                <w:szCs w:val="20"/>
                <w:lang w:val="en-US" w:eastAsia="en-US"/>
              </w:rPr>
            </w:pPr>
            <w:r w:rsidRPr="00826B32">
              <w:rPr>
                <w:sz w:val="20"/>
                <w:szCs w:val="20"/>
              </w:rPr>
              <w:t>11.0%</w:t>
            </w:r>
          </w:p>
        </w:tc>
        <w:tc>
          <w:tcPr>
            <w:tcW w:w="1264" w:type="dxa"/>
            <w:tcBorders>
              <w:top w:val="nil"/>
              <w:left w:val="nil"/>
              <w:bottom w:val="single" w:sz="4" w:space="0" w:color="auto"/>
              <w:right w:val="single" w:sz="4" w:space="0" w:color="auto"/>
            </w:tcBorders>
            <w:noWrap/>
            <w:vAlign w:val="center"/>
          </w:tcPr>
          <w:p w14:paraId="6572F9E8" w14:textId="77777777" w:rsidR="009E70C5" w:rsidRPr="00826B32" w:rsidRDefault="009E70C5" w:rsidP="00296D4D">
            <w:pPr>
              <w:widowControl/>
              <w:jc w:val="right"/>
              <w:rPr>
                <w:color w:val="000000"/>
                <w:sz w:val="20"/>
                <w:szCs w:val="20"/>
                <w:lang w:val="en-US" w:eastAsia="en-US"/>
              </w:rPr>
            </w:pPr>
            <w:r w:rsidRPr="00826B32">
              <w:rPr>
                <w:sz w:val="20"/>
                <w:szCs w:val="20"/>
              </w:rPr>
              <w:t>59.6%</w:t>
            </w:r>
          </w:p>
        </w:tc>
      </w:tr>
      <w:tr w:rsidR="009E70C5" w:rsidRPr="00826B32" w14:paraId="7C13C4D4" w14:textId="77777777" w:rsidTr="006050F2">
        <w:trPr>
          <w:trHeight w:val="284"/>
          <w:jc w:val="center"/>
        </w:trPr>
        <w:tc>
          <w:tcPr>
            <w:tcW w:w="6102" w:type="dxa"/>
            <w:tcBorders>
              <w:top w:val="nil"/>
              <w:left w:val="single" w:sz="4" w:space="0" w:color="auto"/>
              <w:bottom w:val="single" w:sz="4" w:space="0" w:color="auto"/>
              <w:right w:val="single" w:sz="4" w:space="0" w:color="auto"/>
            </w:tcBorders>
            <w:noWrap/>
            <w:vAlign w:val="center"/>
          </w:tcPr>
          <w:p w14:paraId="6047D743" w14:textId="77777777" w:rsidR="009E70C5" w:rsidRPr="00826B32" w:rsidRDefault="009E70C5" w:rsidP="00296D4D">
            <w:pPr>
              <w:widowControl/>
              <w:rPr>
                <w:color w:val="000000"/>
                <w:sz w:val="20"/>
                <w:szCs w:val="20"/>
                <w:lang w:val="en-US" w:eastAsia="en-US"/>
              </w:rPr>
            </w:pPr>
            <w:r w:rsidRPr="00826B32">
              <w:rPr>
                <w:sz w:val="20"/>
                <w:szCs w:val="20"/>
              </w:rPr>
              <w:t>2721. Изданачке мешовите шуме липа - Високе шуме липе и осталих лишћара</w:t>
            </w:r>
          </w:p>
        </w:tc>
        <w:tc>
          <w:tcPr>
            <w:tcW w:w="1276" w:type="dxa"/>
            <w:tcBorders>
              <w:top w:val="nil"/>
              <w:left w:val="nil"/>
              <w:bottom w:val="single" w:sz="4" w:space="0" w:color="auto"/>
              <w:right w:val="single" w:sz="4" w:space="0" w:color="auto"/>
            </w:tcBorders>
            <w:noWrap/>
            <w:vAlign w:val="center"/>
          </w:tcPr>
          <w:p w14:paraId="3F1A2086" w14:textId="77777777" w:rsidR="009E70C5" w:rsidRPr="00826B32" w:rsidRDefault="009E70C5" w:rsidP="00296D4D">
            <w:pPr>
              <w:widowControl/>
              <w:jc w:val="right"/>
              <w:rPr>
                <w:color w:val="000000"/>
                <w:sz w:val="20"/>
                <w:szCs w:val="20"/>
                <w:lang w:val="en-US" w:eastAsia="en-US"/>
              </w:rPr>
            </w:pPr>
            <w:r w:rsidRPr="00826B32">
              <w:rPr>
                <w:sz w:val="20"/>
                <w:szCs w:val="20"/>
              </w:rPr>
              <w:t>58.70</w:t>
            </w:r>
          </w:p>
        </w:tc>
        <w:tc>
          <w:tcPr>
            <w:tcW w:w="1275" w:type="dxa"/>
            <w:tcBorders>
              <w:top w:val="nil"/>
              <w:left w:val="nil"/>
              <w:bottom w:val="single" w:sz="4" w:space="0" w:color="auto"/>
              <w:right w:val="single" w:sz="4" w:space="0" w:color="auto"/>
            </w:tcBorders>
            <w:noWrap/>
            <w:vAlign w:val="center"/>
          </w:tcPr>
          <w:p w14:paraId="685E7FD5" w14:textId="77777777" w:rsidR="009E70C5" w:rsidRPr="00826B32" w:rsidRDefault="009E70C5" w:rsidP="00296D4D">
            <w:pPr>
              <w:widowControl/>
              <w:jc w:val="right"/>
              <w:rPr>
                <w:color w:val="000000"/>
                <w:sz w:val="20"/>
                <w:szCs w:val="20"/>
                <w:lang w:val="en-US" w:eastAsia="en-US"/>
              </w:rPr>
            </w:pPr>
            <w:r w:rsidRPr="00826B32">
              <w:rPr>
                <w:sz w:val="20"/>
                <w:szCs w:val="20"/>
              </w:rPr>
              <w:t>18,744.9</w:t>
            </w:r>
          </w:p>
        </w:tc>
        <w:tc>
          <w:tcPr>
            <w:tcW w:w="1134" w:type="dxa"/>
            <w:tcBorders>
              <w:top w:val="nil"/>
              <w:left w:val="nil"/>
              <w:bottom w:val="single" w:sz="4" w:space="0" w:color="auto"/>
              <w:right w:val="single" w:sz="4" w:space="0" w:color="auto"/>
            </w:tcBorders>
            <w:noWrap/>
            <w:vAlign w:val="center"/>
          </w:tcPr>
          <w:p w14:paraId="0C5AEF57" w14:textId="77777777" w:rsidR="009E70C5" w:rsidRPr="00826B32" w:rsidRDefault="009E70C5" w:rsidP="00296D4D">
            <w:pPr>
              <w:widowControl/>
              <w:jc w:val="right"/>
              <w:rPr>
                <w:color w:val="000000"/>
                <w:sz w:val="20"/>
                <w:szCs w:val="20"/>
                <w:lang w:val="en-US" w:eastAsia="en-US"/>
              </w:rPr>
            </w:pPr>
            <w:r w:rsidRPr="00826B32">
              <w:rPr>
                <w:sz w:val="20"/>
                <w:szCs w:val="20"/>
              </w:rPr>
              <w:t>313.3</w:t>
            </w:r>
          </w:p>
        </w:tc>
        <w:tc>
          <w:tcPr>
            <w:tcW w:w="1276" w:type="dxa"/>
            <w:tcBorders>
              <w:top w:val="nil"/>
              <w:left w:val="nil"/>
              <w:bottom w:val="single" w:sz="4" w:space="0" w:color="auto"/>
              <w:right w:val="single" w:sz="4" w:space="0" w:color="auto"/>
            </w:tcBorders>
            <w:noWrap/>
            <w:vAlign w:val="center"/>
          </w:tcPr>
          <w:p w14:paraId="179C91BC" w14:textId="77777777" w:rsidR="009E70C5" w:rsidRPr="00826B32" w:rsidRDefault="009E70C5" w:rsidP="00296D4D">
            <w:pPr>
              <w:widowControl/>
              <w:jc w:val="right"/>
              <w:rPr>
                <w:color w:val="000000"/>
                <w:sz w:val="20"/>
                <w:szCs w:val="20"/>
                <w:lang w:val="en-US" w:eastAsia="en-US"/>
              </w:rPr>
            </w:pPr>
            <w:r w:rsidRPr="00826B32">
              <w:rPr>
                <w:sz w:val="20"/>
                <w:szCs w:val="20"/>
              </w:rPr>
              <w:t>36.5</w:t>
            </w:r>
          </w:p>
        </w:tc>
        <w:tc>
          <w:tcPr>
            <w:tcW w:w="1276" w:type="dxa"/>
            <w:tcBorders>
              <w:top w:val="nil"/>
              <w:left w:val="nil"/>
              <w:bottom w:val="single" w:sz="4" w:space="0" w:color="auto"/>
              <w:right w:val="single" w:sz="4" w:space="0" w:color="auto"/>
            </w:tcBorders>
            <w:noWrap/>
            <w:vAlign w:val="center"/>
          </w:tcPr>
          <w:p w14:paraId="6C8F8474" w14:textId="77777777" w:rsidR="009E70C5" w:rsidRPr="00826B32" w:rsidRDefault="009E70C5" w:rsidP="00296D4D">
            <w:pPr>
              <w:widowControl/>
              <w:jc w:val="right"/>
              <w:rPr>
                <w:color w:val="000000"/>
                <w:sz w:val="20"/>
                <w:szCs w:val="20"/>
                <w:lang w:val="en-US" w:eastAsia="en-US"/>
              </w:rPr>
            </w:pPr>
            <w:r w:rsidRPr="00826B32">
              <w:rPr>
                <w:sz w:val="20"/>
                <w:szCs w:val="20"/>
              </w:rPr>
              <w:t>2,143.3</w:t>
            </w:r>
          </w:p>
        </w:tc>
        <w:tc>
          <w:tcPr>
            <w:tcW w:w="1134" w:type="dxa"/>
            <w:tcBorders>
              <w:top w:val="nil"/>
              <w:left w:val="nil"/>
              <w:bottom w:val="single" w:sz="4" w:space="0" w:color="auto"/>
              <w:right w:val="single" w:sz="4" w:space="0" w:color="auto"/>
            </w:tcBorders>
            <w:noWrap/>
            <w:vAlign w:val="center"/>
          </w:tcPr>
          <w:p w14:paraId="58D947F5" w14:textId="77777777" w:rsidR="009E70C5" w:rsidRPr="00826B32" w:rsidRDefault="009E70C5" w:rsidP="00296D4D">
            <w:pPr>
              <w:widowControl/>
              <w:jc w:val="right"/>
              <w:rPr>
                <w:color w:val="000000"/>
                <w:sz w:val="20"/>
                <w:szCs w:val="20"/>
                <w:lang w:val="en-US" w:eastAsia="en-US"/>
              </w:rPr>
            </w:pPr>
            <w:r w:rsidRPr="00826B32">
              <w:rPr>
                <w:sz w:val="20"/>
                <w:szCs w:val="20"/>
              </w:rPr>
              <w:t>11.4%</w:t>
            </w:r>
          </w:p>
        </w:tc>
        <w:tc>
          <w:tcPr>
            <w:tcW w:w="1264" w:type="dxa"/>
            <w:tcBorders>
              <w:top w:val="nil"/>
              <w:left w:val="nil"/>
              <w:bottom w:val="single" w:sz="4" w:space="0" w:color="auto"/>
              <w:right w:val="single" w:sz="4" w:space="0" w:color="auto"/>
            </w:tcBorders>
            <w:noWrap/>
            <w:vAlign w:val="center"/>
          </w:tcPr>
          <w:p w14:paraId="22AA588C" w14:textId="77777777" w:rsidR="009E70C5" w:rsidRPr="00826B32" w:rsidRDefault="009E70C5" w:rsidP="00296D4D">
            <w:pPr>
              <w:widowControl/>
              <w:jc w:val="right"/>
              <w:rPr>
                <w:color w:val="000000"/>
                <w:sz w:val="20"/>
                <w:szCs w:val="20"/>
                <w:lang w:val="en-US" w:eastAsia="en-US"/>
              </w:rPr>
            </w:pPr>
            <w:r w:rsidRPr="00826B32">
              <w:rPr>
                <w:sz w:val="20"/>
                <w:szCs w:val="20"/>
              </w:rPr>
              <w:t>68.4%</w:t>
            </w:r>
          </w:p>
        </w:tc>
      </w:tr>
      <w:tr w:rsidR="009E70C5" w:rsidRPr="00826B32" w14:paraId="4ECE3674" w14:textId="77777777" w:rsidTr="006050F2">
        <w:trPr>
          <w:trHeight w:val="284"/>
          <w:jc w:val="center"/>
        </w:trPr>
        <w:tc>
          <w:tcPr>
            <w:tcW w:w="6102" w:type="dxa"/>
            <w:tcBorders>
              <w:top w:val="nil"/>
              <w:left w:val="single" w:sz="4" w:space="0" w:color="auto"/>
              <w:bottom w:val="single" w:sz="4" w:space="0" w:color="auto"/>
              <w:right w:val="single" w:sz="4" w:space="0" w:color="auto"/>
            </w:tcBorders>
            <w:noWrap/>
            <w:vAlign w:val="center"/>
          </w:tcPr>
          <w:p w14:paraId="1D72EE48" w14:textId="77777777" w:rsidR="009E70C5" w:rsidRPr="00826B32" w:rsidRDefault="009E70C5" w:rsidP="00296D4D">
            <w:pPr>
              <w:widowControl/>
              <w:rPr>
                <w:color w:val="000000"/>
                <w:sz w:val="20"/>
                <w:szCs w:val="20"/>
                <w:lang w:val="en-US" w:eastAsia="en-US"/>
              </w:rPr>
            </w:pPr>
            <w:r w:rsidRPr="00826B32">
              <w:rPr>
                <w:color w:val="000000"/>
                <w:sz w:val="20"/>
                <w:szCs w:val="20"/>
                <w:lang w:val="sr-Cyrl-BA" w:eastAsia="en-US"/>
              </w:rPr>
              <w:t>2920. Изданачке мешовите шуме багрема</w:t>
            </w:r>
          </w:p>
        </w:tc>
        <w:tc>
          <w:tcPr>
            <w:tcW w:w="1276" w:type="dxa"/>
            <w:tcBorders>
              <w:top w:val="nil"/>
              <w:left w:val="nil"/>
              <w:bottom w:val="single" w:sz="4" w:space="0" w:color="auto"/>
              <w:right w:val="single" w:sz="4" w:space="0" w:color="auto"/>
            </w:tcBorders>
            <w:noWrap/>
            <w:vAlign w:val="center"/>
          </w:tcPr>
          <w:p w14:paraId="5D2BFDF8" w14:textId="77777777" w:rsidR="009E70C5" w:rsidRPr="00826B32" w:rsidRDefault="009E70C5" w:rsidP="00296D4D">
            <w:pPr>
              <w:widowControl/>
              <w:jc w:val="right"/>
              <w:rPr>
                <w:color w:val="000000"/>
                <w:sz w:val="20"/>
                <w:szCs w:val="20"/>
                <w:lang w:val="en-US" w:eastAsia="en-US"/>
              </w:rPr>
            </w:pPr>
            <w:r w:rsidRPr="00826B32">
              <w:rPr>
                <w:sz w:val="20"/>
                <w:szCs w:val="20"/>
              </w:rPr>
              <w:t>3.18</w:t>
            </w:r>
          </w:p>
        </w:tc>
        <w:tc>
          <w:tcPr>
            <w:tcW w:w="1275" w:type="dxa"/>
            <w:tcBorders>
              <w:top w:val="nil"/>
              <w:left w:val="nil"/>
              <w:bottom w:val="single" w:sz="4" w:space="0" w:color="auto"/>
              <w:right w:val="single" w:sz="4" w:space="0" w:color="auto"/>
            </w:tcBorders>
            <w:noWrap/>
            <w:vAlign w:val="center"/>
          </w:tcPr>
          <w:p w14:paraId="7BBB0DAC" w14:textId="77777777" w:rsidR="009E70C5" w:rsidRPr="00826B32" w:rsidRDefault="009E70C5" w:rsidP="00296D4D">
            <w:pPr>
              <w:widowControl/>
              <w:jc w:val="right"/>
              <w:rPr>
                <w:color w:val="000000"/>
                <w:sz w:val="20"/>
                <w:szCs w:val="20"/>
                <w:lang w:val="en-US" w:eastAsia="en-US"/>
              </w:rPr>
            </w:pPr>
            <w:r w:rsidRPr="00826B32">
              <w:rPr>
                <w:sz w:val="20"/>
                <w:szCs w:val="20"/>
              </w:rPr>
              <w:t>618.1</w:t>
            </w:r>
          </w:p>
        </w:tc>
        <w:tc>
          <w:tcPr>
            <w:tcW w:w="1134" w:type="dxa"/>
            <w:tcBorders>
              <w:top w:val="nil"/>
              <w:left w:val="nil"/>
              <w:bottom w:val="single" w:sz="4" w:space="0" w:color="auto"/>
              <w:right w:val="single" w:sz="4" w:space="0" w:color="auto"/>
            </w:tcBorders>
            <w:noWrap/>
            <w:vAlign w:val="center"/>
          </w:tcPr>
          <w:p w14:paraId="520885FB" w14:textId="77777777" w:rsidR="009E70C5" w:rsidRPr="00826B32" w:rsidRDefault="009E70C5" w:rsidP="00296D4D">
            <w:pPr>
              <w:widowControl/>
              <w:jc w:val="right"/>
              <w:rPr>
                <w:color w:val="000000"/>
                <w:sz w:val="20"/>
                <w:szCs w:val="20"/>
                <w:lang w:val="en-US" w:eastAsia="en-US"/>
              </w:rPr>
            </w:pPr>
            <w:r w:rsidRPr="00826B32">
              <w:rPr>
                <w:sz w:val="20"/>
                <w:szCs w:val="20"/>
              </w:rPr>
              <w:t>22.4</w:t>
            </w:r>
          </w:p>
        </w:tc>
        <w:tc>
          <w:tcPr>
            <w:tcW w:w="1276" w:type="dxa"/>
            <w:tcBorders>
              <w:top w:val="nil"/>
              <w:left w:val="nil"/>
              <w:bottom w:val="single" w:sz="4" w:space="0" w:color="auto"/>
              <w:right w:val="single" w:sz="4" w:space="0" w:color="auto"/>
            </w:tcBorders>
            <w:noWrap/>
            <w:vAlign w:val="center"/>
          </w:tcPr>
          <w:p w14:paraId="2C08C9D3" w14:textId="77777777" w:rsidR="009E70C5" w:rsidRPr="00826B32" w:rsidRDefault="009E70C5" w:rsidP="00296D4D">
            <w:pPr>
              <w:widowControl/>
              <w:jc w:val="right"/>
              <w:rPr>
                <w:color w:val="000000"/>
                <w:sz w:val="20"/>
                <w:szCs w:val="20"/>
                <w:lang w:val="en-US" w:eastAsia="en-US"/>
              </w:rPr>
            </w:pPr>
            <w:r w:rsidRPr="00826B32">
              <w:rPr>
                <w:sz w:val="20"/>
                <w:szCs w:val="20"/>
              </w:rPr>
              <w:t>57.7</w:t>
            </w:r>
          </w:p>
        </w:tc>
        <w:tc>
          <w:tcPr>
            <w:tcW w:w="1276" w:type="dxa"/>
            <w:tcBorders>
              <w:top w:val="nil"/>
              <w:left w:val="nil"/>
              <w:bottom w:val="single" w:sz="4" w:space="0" w:color="auto"/>
              <w:right w:val="single" w:sz="4" w:space="0" w:color="auto"/>
            </w:tcBorders>
            <w:noWrap/>
            <w:vAlign w:val="center"/>
          </w:tcPr>
          <w:p w14:paraId="68335CBF" w14:textId="77777777" w:rsidR="009E70C5" w:rsidRPr="00826B32" w:rsidRDefault="009E70C5" w:rsidP="00296D4D">
            <w:pPr>
              <w:widowControl/>
              <w:jc w:val="right"/>
              <w:rPr>
                <w:color w:val="000000"/>
                <w:sz w:val="20"/>
                <w:szCs w:val="20"/>
                <w:lang w:val="en-US" w:eastAsia="en-US"/>
              </w:rPr>
            </w:pPr>
            <w:r w:rsidRPr="00826B32">
              <w:rPr>
                <w:sz w:val="20"/>
                <w:szCs w:val="20"/>
              </w:rPr>
              <w:t>183.4</w:t>
            </w:r>
          </w:p>
        </w:tc>
        <w:tc>
          <w:tcPr>
            <w:tcW w:w="1134" w:type="dxa"/>
            <w:tcBorders>
              <w:top w:val="nil"/>
              <w:left w:val="nil"/>
              <w:bottom w:val="single" w:sz="4" w:space="0" w:color="auto"/>
              <w:right w:val="single" w:sz="4" w:space="0" w:color="auto"/>
            </w:tcBorders>
            <w:noWrap/>
            <w:vAlign w:val="center"/>
          </w:tcPr>
          <w:p w14:paraId="1579F4F7" w14:textId="77777777" w:rsidR="009E70C5" w:rsidRPr="00826B32" w:rsidRDefault="009E70C5" w:rsidP="00296D4D">
            <w:pPr>
              <w:widowControl/>
              <w:jc w:val="right"/>
              <w:rPr>
                <w:color w:val="000000"/>
                <w:sz w:val="20"/>
                <w:szCs w:val="20"/>
                <w:lang w:val="en-US" w:eastAsia="en-US"/>
              </w:rPr>
            </w:pPr>
            <w:r w:rsidRPr="00826B32">
              <w:rPr>
                <w:sz w:val="20"/>
                <w:szCs w:val="20"/>
              </w:rPr>
              <w:t>29.7%</w:t>
            </w:r>
          </w:p>
        </w:tc>
        <w:tc>
          <w:tcPr>
            <w:tcW w:w="1264" w:type="dxa"/>
            <w:tcBorders>
              <w:top w:val="nil"/>
              <w:left w:val="nil"/>
              <w:bottom w:val="single" w:sz="4" w:space="0" w:color="auto"/>
              <w:right w:val="single" w:sz="4" w:space="0" w:color="auto"/>
            </w:tcBorders>
            <w:noWrap/>
            <w:vAlign w:val="center"/>
          </w:tcPr>
          <w:p w14:paraId="02B75896" w14:textId="77777777" w:rsidR="009E70C5" w:rsidRPr="00826B32" w:rsidRDefault="009E70C5" w:rsidP="00296D4D">
            <w:pPr>
              <w:widowControl/>
              <w:jc w:val="right"/>
              <w:rPr>
                <w:color w:val="000000"/>
                <w:sz w:val="20"/>
                <w:szCs w:val="20"/>
                <w:lang w:val="en-US" w:eastAsia="en-US"/>
              </w:rPr>
            </w:pPr>
            <w:r w:rsidRPr="00826B32">
              <w:rPr>
                <w:sz w:val="20"/>
                <w:szCs w:val="20"/>
              </w:rPr>
              <w:t>81.9%</w:t>
            </w:r>
          </w:p>
        </w:tc>
      </w:tr>
      <w:tr w:rsidR="009E70C5" w:rsidRPr="00826B32" w14:paraId="37AD16B3" w14:textId="77777777" w:rsidTr="006050F2">
        <w:trPr>
          <w:trHeight w:val="284"/>
          <w:jc w:val="center"/>
        </w:trPr>
        <w:tc>
          <w:tcPr>
            <w:tcW w:w="6102" w:type="dxa"/>
            <w:tcBorders>
              <w:top w:val="nil"/>
              <w:left w:val="single" w:sz="4" w:space="0" w:color="auto"/>
              <w:bottom w:val="single" w:sz="4" w:space="0" w:color="auto"/>
              <w:right w:val="single" w:sz="4" w:space="0" w:color="auto"/>
            </w:tcBorders>
            <w:noWrap/>
            <w:vAlign w:val="center"/>
          </w:tcPr>
          <w:p w14:paraId="580BD051" w14:textId="77777777" w:rsidR="009E70C5" w:rsidRPr="00826B32" w:rsidRDefault="009E70C5" w:rsidP="00296D4D">
            <w:pPr>
              <w:widowControl/>
              <w:rPr>
                <w:sz w:val="20"/>
                <w:szCs w:val="20"/>
              </w:rPr>
            </w:pPr>
            <w:r w:rsidRPr="00826B32">
              <w:rPr>
                <w:sz w:val="20"/>
                <w:szCs w:val="20"/>
              </w:rPr>
              <w:lastRenderedPageBreak/>
              <w:t>31211. Високе мешовите шуме борова -Високе шуме лишћара и четинара</w:t>
            </w:r>
          </w:p>
        </w:tc>
        <w:tc>
          <w:tcPr>
            <w:tcW w:w="1276" w:type="dxa"/>
            <w:tcBorders>
              <w:top w:val="nil"/>
              <w:left w:val="nil"/>
              <w:bottom w:val="single" w:sz="4" w:space="0" w:color="auto"/>
              <w:right w:val="single" w:sz="4" w:space="0" w:color="auto"/>
            </w:tcBorders>
            <w:noWrap/>
            <w:vAlign w:val="center"/>
          </w:tcPr>
          <w:p w14:paraId="58438B8A" w14:textId="77777777" w:rsidR="009E70C5" w:rsidRPr="00826B32" w:rsidRDefault="009E70C5" w:rsidP="00296D4D">
            <w:pPr>
              <w:widowControl/>
              <w:jc w:val="right"/>
              <w:rPr>
                <w:color w:val="000000"/>
                <w:sz w:val="20"/>
                <w:szCs w:val="20"/>
                <w:lang w:val="en-US" w:eastAsia="en-US"/>
              </w:rPr>
            </w:pPr>
            <w:r w:rsidRPr="00826B32">
              <w:rPr>
                <w:sz w:val="20"/>
                <w:szCs w:val="20"/>
              </w:rPr>
              <w:t>36.05</w:t>
            </w:r>
          </w:p>
        </w:tc>
        <w:tc>
          <w:tcPr>
            <w:tcW w:w="1275" w:type="dxa"/>
            <w:tcBorders>
              <w:top w:val="nil"/>
              <w:left w:val="nil"/>
              <w:bottom w:val="single" w:sz="4" w:space="0" w:color="auto"/>
              <w:right w:val="single" w:sz="4" w:space="0" w:color="auto"/>
            </w:tcBorders>
            <w:noWrap/>
            <w:vAlign w:val="center"/>
          </w:tcPr>
          <w:p w14:paraId="324D1E5A" w14:textId="77777777" w:rsidR="009E70C5" w:rsidRPr="00826B32" w:rsidRDefault="009E70C5" w:rsidP="00296D4D">
            <w:pPr>
              <w:widowControl/>
              <w:jc w:val="right"/>
              <w:rPr>
                <w:color w:val="000000"/>
                <w:sz w:val="20"/>
                <w:szCs w:val="20"/>
                <w:lang w:val="en-US" w:eastAsia="en-US"/>
              </w:rPr>
            </w:pPr>
            <w:r w:rsidRPr="00826B32">
              <w:rPr>
                <w:sz w:val="20"/>
                <w:szCs w:val="20"/>
              </w:rPr>
              <w:t>11,246.0</w:t>
            </w:r>
          </w:p>
        </w:tc>
        <w:tc>
          <w:tcPr>
            <w:tcW w:w="1134" w:type="dxa"/>
            <w:tcBorders>
              <w:top w:val="nil"/>
              <w:left w:val="nil"/>
              <w:bottom w:val="single" w:sz="4" w:space="0" w:color="auto"/>
              <w:right w:val="single" w:sz="4" w:space="0" w:color="auto"/>
            </w:tcBorders>
            <w:noWrap/>
            <w:vAlign w:val="center"/>
          </w:tcPr>
          <w:p w14:paraId="539227C7" w14:textId="77777777" w:rsidR="009E70C5" w:rsidRPr="00826B32" w:rsidRDefault="009E70C5" w:rsidP="00296D4D">
            <w:pPr>
              <w:widowControl/>
              <w:jc w:val="right"/>
              <w:rPr>
                <w:color w:val="000000"/>
                <w:sz w:val="20"/>
                <w:szCs w:val="20"/>
                <w:lang w:val="en-US" w:eastAsia="en-US"/>
              </w:rPr>
            </w:pPr>
            <w:r w:rsidRPr="00826B32">
              <w:rPr>
                <w:sz w:val="20"/>
                <w:szCs w:val="20"/>
              </w:rPr>
              <w:t>323.4</w:t>
            </w:r>
          </w:p>
        </w:tc>
        <w:tc>
          <w:tcPr>
            <w:tcW w:w="1276" w:type="dxa"/>
            <w:tcBorders>
              <w:top w:val="nil"/>
              <w:left w:val="nil"/>
              <w:bottom w:val="single" w:sz="4" w:space="0" w:color="auto"/>
              <w:right w:val="single" w:sz="4" w:space="0" w:color="auto"/>
            </w:tcBorders>
            <w:noWrap/>
            <w:vAlign w:val="center"/>
          </w:tcPr>
          <w:p w14:paraId="290CE944" w14:textId="77777777" w:rsidR="009E70C5" w:rsidRPr="00826B32" w:rsidRDefault="009E70C5" w:rsidP="00296D4D">
            <w:pPr>
              <w:widowControl/>
              <w:jc w:val="right"/>
              <w:rPr>
                <w:color w:val="000000"/>
                <w:sz w:val="20"/>
                <w:szCs w:val="20"/>
                <w:lang w:val="en-US" w:eastAsia="en-US"/>
              </w:rPr>
            </w:pPr>
            <w:r w:rsidRPr="00826B32">
              <w:rPr>
                <w:sz w:val="20"/>
                <w:szCs w:val="20"/>
              </w:rPr>
              <w:t>55.9</w:t>
            </w:r>
          </w:p>
        </w:tc>
        <w:tc>
          <w:tcPr>
            <w:tcW w:w="1276" w:type="dxa"/>
            <w:tcBorders>
              <w:top w:val="nil"/>
              <w:left w:val="nil"/>
              <w:bottom w:val="single" w:sz="4" w:space="0" w:color="auto"/>
              <w:right w:val="single" w:sz="4" w:space="0" w:color="auto"/>
            </w:tcBorders>
            <w:noWrap/>
            <w:vAlign w:val="center"/>
          </w:tcPr>
          <w:p w14:paraId="6F5DA5B9" w14:textId="77777777" w:rsidR="009E70C5" w:rsidRPr="00826B32" w:rsidRDefault="009E70C5" w:rsidP="00296D4D">
            <w:pPr>
              <w:widowControl/>
              <w:jc w:val="right"/>
              <w:rPr>
                <w:color w:val="000000"/>
                <w:sz w:val="20"/>
                <w:szCs w:val="20"/>
                <w:lang w:val="en-US" w:eastAsia="en-US"/>
              </w:rPr>
            </w:pPr>
            <w:r w:rsidRPr="00826B32">
              <w:rPr>
                <w:sz w:val="20"/>
                <w:szCs w:val="20"/>
              </w:rPr>
              <w:t>2,014.7</w:t>
            </w:r>
          </w:p>
        </w:tc>
        <w:tc>
          <w:tcPr>
            <w:tcW w:w="1134" w:type="dxa"/>
            <w:tcBorders>
              <w:top w:val="nil"/>
              <w:left w:val="nil"/>
              <w:bottom w:val="single" w:sz="4" w:space="0" w:color="auto"/>
              <w:right w:val="single" w:sz="4" w:space="0" w:color="auto"/>
            </w:tcBorders>
            <w:noWrap/>
            <w:vAlign w:val="center"/>
          </w:tcPr>
          <w:p w14:paraId="76ABAA1B" w14:textId="77777777" w:rsidR="009E70C5" w:rsidRPr="00826B32" w:rsidRDefault="009E70C5" w:rsidP="00296D4D">
            <w:pPr>
              <w:widowControl/>
              <w:jc w:val="right"/>
              <w:rPr>
                <w:color w:val="000000"/>
                <w:sz w:val="20"/>
                <w:szCs w:val="20"/>
                <w:lang w:val="en-US" w:eastAsia="en-US"/>
              </w:rPr>
            </w:pPr>
            <w:r w:rsidRPr="00826B32">
              <w:rPr>
                <w:sz w:val="20"/>
                <w:szCs w:val="20"/>
              </w:rPr>
              <w:t>17.9%</w:t>
            </w:r>
          </w:p>
        </w:tc>
        <w:tc>
          <w:tcPr>
            <w:tcW w:w="1264" w:type="dxa"/>
            <w:tcBorders>
              <w:top w:val="nil"/>
              <w:left w:val="nil"/>
              <w:bottom w:val="single" w:sz="4" w:space="0" w:color="auto"/>
              <w:right w:val="single" w:sz="4" w:space="0" w:color="auto"/>
            </w:tcBorders>
            <w:noWrap/>
            <w:vAlign w:val="center"/>
          </w:tcPr>
          <w:p w14:paraId="32A9D069" w14:textId="77777777" w:rsidR="009E70C5" w:rsidRPr="00826B32" w:rsidRDefault="009E70C5" w:rsidP="00296D4D">
            <w:pPr>
              <w:widowControl/>
              <w:jc w:val="right"/>
              <w:rPr>
                <w:color w:val="000000"/>
                <w:sz w:val="20"/>
                <w:szCs w:val="20"/>
                <w:lang w:val="en-US" w:eastAsia="en-US"/>
              </w:rPr>
            </w:pPr>
            <w:r w:rsidRPr="00826B32">
              <w:rPr>
                <w:sz w:val="20"/>
                <w:szCs w:val="20"/>
              </w:rPr>
              <w:t>62.3%</w:t>
            </w:r>
          </w:p>
        </w:tc>
      </w:tr>
      <w:tr w:rsidR="009E70C5" w:rsidRPr="00826B32" w14:paraId="53E48FBD" w14:textId="77777777" w:rsidTr="006050F2">
        <w:trPr>
          <w:trHeight w:val="284"/>
          <w:jc w:val="center"/>
        </w:trPr>
        <w:tc>
          <w:tcPr>
            <w:tcW w:w="6102" w:type="dxa"/>
            <w:tcBorders>
              <w:top w:val="nil"/>
              <w:left w:val="single" w:sz="4" w:space="0" w:color="auto"/>
              <w:bottom w:val="single" w:sz="4" w:space="0" w:color="auto"/>
              <w:right w:val="single" w:sz="4" w:space="0" w:color="auto"/>
            </w:tcBorders>
            <w:noWrap/>
            <w:vAlign w:val="center"/>
          </w:tcPr>
          <w:p w14:paraId="064CA09B" w14:textId="77777777" w:rsidR="009E70C5" w:rsidRPr="00826B32" w:rsidRDefault="009E70C5" w:rsidP="00296D4D">
            <w:pPr>
              <w:widowControl/>
              <w:rPr>
                <w:sz w:val="20"/>
                <w:szCs w:val="20"/>
              </w:rPr>
            </w:pPr>
            <w:r w:rsidRPr="00826B32">
              <w:rPr>
                <w:sz w:val="20"/>
                <w:szCs w:val="20"/>
              </w:rPr>
              <w:t>31511. Високе мешовите шуме смрче - Високе шуме четинара и лиш</w:t>
            </w:r>
            <w:r w:rsidRPr="00826B32">
              <w:rPr>
                <w:sz w:val="20"/>
                <w:szCs w:val="20"/>
                <w:lang w:val="sr-Cyrl-BA"/>
              </w:rPr>
              <w:t>ћ</w:t>
            </w:r>
            <w:r w:rsidRPr="00826B32">
              <w:rPr>
                <w:sz w:val="20"/>
                <w:szCs w:val="20"/>
              </w:rPr>
              <w:t>ара</w:t>
            </w:r>
          </w:p>
        </w:tc>
        <w:tc>
          <w:tcPr>
            <w:tcW w:w="1276" w:type="dxa"/>
            <w:tcBorders>
              <w:top w:val="nil"/>
              <w:left w:val="nil"/>
              <w:bottom w:val="single" w:sz="4" w:space="0" w:color="auto"/>
              <w:right w:val="single" w:sz="4" w:space="0" w:color="auto"/>
            </w:tcBorders>
            <w:noWrap/>
            <w:vAlign w:val="center"/>
          </w:tcPr>
          <w:p w14:paraId="44BA0A0A" w14:textId="77777777" w:rsidR="009E70C5" w:rsidRPr="00826B32" w:rsidRDefault="009E70C5" w:rsidP="00296D4D">
            <w:pPr>
              <w:widowControl/>
              <w:jc w:val="right"/>
              <w:rPr>
                <w:color w:val="000000"/>
                <w:sz w:val="20"/>
                <w:szCs w:val="20"/>
                <w:lang w:val="en-US" w:eastAsia="en-US"/>
              </w:rPr>
            </w:pPr>
            <w:r w:rsidRPr="00826B32">
              <w:rPr>
                <w:sz w:val="20"/>
                <w:szCs w:val="20"/>
              </w:rPr>
              <w:t>0.35</w:t>
            </w:r>
          </w:p>
        </w:tc>
        <w:tc>
          <w:tcPr>
            <w:tcW w:w="1275" w:type="dxa"/>
            <w:tcBorders>
              <w:top w:val="nil"/>
              <w:left w:val="nil"/>
              <w:bottom w:val="single" w:sz="4" w:space="0" w:color="auto"/>
              <w:right w:val="single" w:sz="4" w:space="0" w:color="auto"/>
            </w:tcBorders>
            <w:noWrap/>
            <w:vAlign w:val="center"/>
          </w:tcPr>
          <w:p w14:paraId="301FF029" w14:textId="77777777" w:rsidR="009E70C5" w:rsidRPr="00826B32" w:rsidRDefault="009E70C5" w:rsidP="00296D4D">
            <w:pPr>
              <w:widowControl/>
              <w:jc w:val="right"/>
              <w:rPr>
                <w:color w:val="000000"/>
                <w:sz w:val="20"/>
                <w:szCs w:val="20"/>
                <w:lang w:val="en-US" w:eastAsia="en-US"/>
              </w:rPr>
            </w:pPr>
            <w:r w:rsidRPr="00826B32">
              <w:rPr>
                <w:sz w:val="20"/>
                <w:szCs w:val="20"/>
              </w:rPr>
              <w:t>91.7</w:t>
            </w:r>
          </w:p>
        </w:tc>
        <w:tc>
          <w:tcPr>
            <w:tcW w:w="1134" w:type="dxa"/>
            <w:tcBorders>
              <w:top w:val="nil"/>
              <w:left w:val="nil"/>
              <w:bottom w:val="single" w:sz="4" w:space="0" w:color="auto"/>
              <w:right w:val="single" w:sz="4" w:space="0" w:color="auto"/>
            </w:tcBorders>
            <w:noWrap/>
            <w:vAlign w:val="center"/>
          </w:tcPr>
          <w:p w14:paraId="544D1628" w14:textId="77777777" w:rsidR="009E70C5" w:rsidRPr="00826B32" w:rsidRDefault="009E70C5" w:rsidP="00296D4D">
            <w:pPr>
              <w:widowControl/>
              <w:jc w:val="right"/>
              <w:rPr>
                <w:color w:val="000000"/>
                <w:sz w:val="20"/>
                <w:szCs w:val="20"/>
                <w:lang w:val="en-US" w:eastAsia="en-US"/>
              </w:rPr>
            </w:pPr>
            <w:r w:rsidRPr="00826B32">
              <w:rPr>
                <w:sz w:val="20"/>
                <w:szCs w:val="20"/>
              </w:rPr>
              <w:t>2.2</w:t>
            </w:r>
          </w:p>
        </w:tc>
        <w:tc>
          <w:tcPr>
            <w:tcW w:w="1276" w:type="dxa"/>
            <w:tcBorders>
              <w:top w:val="nil"/>
              <w:left w:val="nil"/>
              <w:bottom w:val="single" w:sz="4" w:space="0" w:color="auto"/>
              <w:right w:val="single" w:sz="4" w:space="0" w:color="auto"/>
            </w:tcBorders>
            <w:noWrap/>
            <w:vAlign w:val="center"/>
          </w:tcPr>
          <w:p w14:paraId="2C57DE64" w14:textId="77777777" w:rsidR="009E70C5" w:rsidRPr="00826B32" w:rsidRDefault="009E70C5" w:rsidP="00296D4D">
            <w:pPr>
              <w:widowControl/>
              <w:jc w:val="right"/>
              <w:rPr>
                <w:color w:val="000000"/>
                <w:sz w:val="20"/>
                <w:szCs w:val="20"/>
                <w:lang w:val="en-US" w:eastAsia="en-US"/>
              </w:rPr>
            </w:pPr>
            <w:r w:rsidRPr="00826B32">
              <w:rPr>
                <w:sz w:val="20"/>
                <w:szCs w:val="20"/>
              </w:rPr>
              <w:t>36.7</w:t>
            </w:r>
          </w:p>
        </w:tc>
        <w:tc>
          <w:tcPr>
            <w:tcW w:w="1276" w:type="dxa"/>
            <w:tcBorders>
              <w:top w:val="nil"/>
              <w:left w:val="nil"/>
              <w:bottom w:val="single" w:sz="4" w:space="0" w:color="auto"/>
              <w:right w:val="single" w:sz="4" w:space="0" w:color="auto"/>
            </w:tcBorders>
            <w:noWrap/>
            <w:vAlign w:val="center"/>
          </w:tcPr>
          <w:p w14:paraId="41FB5E59" w14:textId="77777777" w:rsidR="009E70C5" w:rsidRPr="00826B32" w:rsidRDefault="009E70C5" w:rsidP="00296D4D">
            <w:pPr>
              <w:widowControl/>
              <w:jc w:val="right"/>
              <w:rPr>
                <w:color w:val="000000"/>
                <w:sz w:val="20"/>
                <w:szCs w:val="20"/>
                <w:lang w:val="en-US" w:eastAsia="en-US"/>
              </w:rPr>
            </w:pPr>
            <w:r w:rsidRPr="00826B32">
              <w:rPr>
                <w:sz w:val="20"/>
                <w:szCs w:val="20"/>
              </w:rPr>
              <w:t>12.8</w:t>
            </w:r>
          </w:p>
        </w:tc>
        <w:tc>
          <w:tcPr>
            <w:tcW w:w="1134" w:type="dxa"/>
            <w:tcBorders>
              <w:top w:val="nil"/>
              <w:left w:val="nil"/>
              <w:bottom w:val="single" w:sz="4" w:space="0" w:color="auto"/>
              <w:right w:val="single" w:sz="4" w:space="0" w:color="auto"/>
            </w:tcBorders>
            <w:noWrap/>
            <w:vAlign w:val="center"/>
          </w:tcPr>
          <w:p w14:paraId="635F42C3" w14:textId="77777777" w:rsidR="009E70C5" w:rsidRPr="00826B32" w:rsidRDefault="009E70C5" w:rsidP="00296D4D">
            <w:pPr>
              <w:widowControl/>
              <w:jc w:val="right"/>
              <w:rPr>
                <w:color w:val="000000"/>
                <w:sz w:val="20"/>
                <w:szCs w:val="20"/>
                <w:lang w:val="en-US" w:eastAsia="en-US"/>
              </w:rPr>
            </w:pPr>
            <w:r w:rsidRPr="00826B32">
              <w:rPr>
                <w:sz w:val="20"/>
                <w:szCs w:val="20"/>
              </w:rPr>
              <w:t>14.0%</w:t>
            </w:r>
          </w:p>
        </w:tc>
        <w:tc>
          <w:tcPr>
            <w:tcW w:w="1264" w:type="dxa"/>
            <w:tcBorders>
              <w:top w:val="nil"/>
              <w:left w:val="nil"/>
              <w:bottom w:val="single" w:sz="4" w:space="0" w:color="auto"/>
              <w:right w:val="single" w:sz="4" w:space="0" w:color="auto"/>
            </w:tcBorders>
            <w:noWrap/>
            <w:vAlign w:val="center"/>
          </w:tcPr>
          <w:p w14:paraId="58912927" w14:textId="77777777" w:rsidR="009E70C5" w:rsidRPr="00826B32" w:rsidRDefault="009E70C5" w:rsidP="00296D4D">
            <w:pPr>
              <w:widowControl/>
              <w:jc w:val="right"/>
              <w:rPr>
                <w:color w:val="000000"/>
                <w:sz w:val="20"/>
                <w:szCs w:val="20"/>
                <w:lang w:val="en-US" w:eastAsia="en-US"/>
              </w:rPr>
            </w:pPr>
            <w:r w:rsidRPr="00826B32">
              <w:rPr>
                <w:sz w:val="20"/>
                <w:szCs w:val="20"/>
              </w:rPr>
              <w:t>58.5%</w:t>
            </w:r>
          </w:p>
        </w:tc>
      </w:tr>
      <w:tr w:rsidR="009E70C5" w:rsidRPr="00826B32" w14:paraId="4B5502D1" w14:textId="77777777" w:rsidTr="006050F2">
        <w:trPr>
          <w:trHeight w:val="284"/>
          <w:jc w:val="center"/>
        </w:trPr>
        <w:tc>
          <w:tcPr>
            <w:tcW w:w="6102" w:type="dxa"/>
            <w:tcBorders>
              <w:top w:val="nil"/>
              <w:left w:val="single" w:sz="4" w:space="0" w:color="auto"/>
              <w:bottom w:val="single" w:sz="4" w:space="0" w:color="auto"/>
              <w:right w:val="single" w:sz="4" w:space="0" w:color="auto"/>
            </w:tcBorders>
            <w:shd w:val="clear" w:color="000000" w:fill="D9D9D9"/>
            <w:noWrap/>
            <w:vAlign w:val="center"/>
            <w:hideMark/>
          </w:tcPr>
          <w:p w14:paraId="026B25F2" w14:textId="77777777" w:rsidR="009E70C5" w:rsidRPr="00826B32" w:rsidRDefault="009E70C5" w:rsidP="00296D4D">
            <w:pPr>
              <w:widowControl/>
              <w:jc w:val="center"/>
              <w:rPr>
                <w:b/>
                <w:bCs/>
                <w:color w:val="000000"/>
                <w:sz w:val="20"/>
                <w:szCs w:val="20"/>
                <w:lang w:val="sr-Cyrl-BA" w:eastAsia="en-US"/>
              </w:rPr>
            </w:pPr>
            <w:r w:rsidRPr="00826B32">
              <w:rPr>
                <w:b/>
                <w:bCs/>
                <w:color w:val="000000"/>
                <w:sz w:val="20"/>
                <w:szCs w:val="20"/>
                <w:lang w:val="en-US" w:eastAsia="en-US"/>
              </w:rPr>
              <w:t>У</w:t>
            </w:r>
            <w:r w:rsidRPr="00826B32">
              <w:rPr>
                <w:b/>
                <w:bCs/>
                <w:color w:val="000000"/>
                <w:sz w:val="20"/>
                <w:szCs w:val="20"/>
                <w:lang w:val="sr-Cyrl-BA" w:eastAsia="en-US"/>
              </w:rPr>
              <w:t>купно прореде по газдинском типу</w:t>
            </w:r>
          </w:p>
        </w:tc>
        <w:tc>
          <w:tcPr>
            <w:tcW w:w="1276" w:type="dxa"/>
            <w:tcBorders>
              <w:top w:val="nil"/>
              <w:left w:val="nil"/>
              <w:bottom w:val="single" w:sz="4" w:space="0" w:color="auto"/>
              <w:right w:val="single" w:sz="4" w:space="0" w:color="auto"/>
            </w:tcBorders>
            <w:shd w:val="clear" w:color="000000" w:fill="D9D9D9"/>
            <w:noWrap/>
            <w:vAlign w:val="center"/>
          </w:tcPr>
          <w:p w14:paraId="639B780C" w14:textId="77777777" w:rsidR="009E70C5" w:rsidRPr="00826B32" w:rsidRDefault="009E70C5" w:rsidP="00296D4D">
            <w:pPr>
              <w:widowControl/>
              <w:jc w:val="right"/>
              <w:rPr>
                <w:b/>
                <w:bCs/>
                <w:color w:val="000000"/>
                <w:sz w:val="20"/>
                <w:szCs w:val="20"/>
                <w:lang w:val="en-US" w:eastAsia="en-US"/>
              </w:rPr>
            </w:pPr>
            <w:r w:rsidRPr="00826B32">
              <w:rPr>
                <w:b/>
                <w:bCs/>
                <w:sz w:val="20"/>
                <w:szCs w:val="20"/>
              </w:rPr>
              <w:t>206.16</w:t>
            </w:r>
          </w:p>
        </w:tc>
        <w:tc>
          <w:tcPr>
            <w:tcW w:w="1275" w:type="dxa"/>
            <w:tcBorders>
              <w:top w:val="nil"/>
              <w:left w:val="nil"/>
              <w:bottom w:val="single" w:sz="4" w:space="0" w:color="auto"/>
              <w:right w:val="single" w:sz="4" w:space="0" w:color="auto"/>
            </w:tcBorders>
            <w:shd w:val="clear" w:color="000000" w:fill="D9D9D9"/>
            <w:noWrap/>
            <w:vAlign w:val="center"/>
          </w:tcPr>
          <w:p w14:paraId="5E595AF9" w14:textId="77777777" w:rsidR="009E70C5" w:rsidRPr="00826B32" w:rsidRDefault="009E70C5" w:rsidP="00296D4D">
            <w:pPr>
              <w:widowControl/>
              <w:jc w:val="right"/>
              <w:rPr>
                <w:b/>
                <w:bCs/>
                <w:color w:val="000000"/>
                <w:sz w:val="20"/>
                <w:szCs w:val="20"/>
                <w:lang w:val="en-US" w:eastAsia="en-US"/>
              </w:rPr>
            </w:pPr>
            <w:r w:rsidRPr="00826B32">
              <w:rPr>
                <w:b/>
                <w:bCs/>
                <w:sz w:val="20"/>
                <w:szCs w:val="20"/>
              </w:rPr>
              <w:t>60,732.2</w:t>
            </w:r>
          </w:p>
        </w:tc>
        <w:tc>
          <w:tcPr>
            <w:tcW w:w="1134" w:type="dxa"/>
            <w:tcBorders>
              <w:top w:val="nil"/>
              <w:left w:val="nil"/>
              <w:bottom w:val="single" w:sz="4" w:space="0" w:color="auto"/>
              <w:right w:val="single" w:sz="4" w:space="0" w:color="auto"/>
            </w:tcBorders>
            <w:shd w:val="clear" w:color="000000" w:fill="D9D9D9"/>
            <w:noWrap/>
            <w:vAlign w:val="center"/>
          </w:tcPr>
          <w:p w14:paraId="2503E18B" w14:textId="77777777" w:rsidR="009E70C5" w:rsidRPr="00826B32" w:rsidRDefault="009E70C5" w:rsidP="00296D4D">
            <w:pPr>
              <w:widowControl/>
              <w:jc w:val="right"/>
              <w:rPr>
                <w:b/>
                <w:bCs/>
                <w:color w:val="000000"/>
                <w:sz w:val="20"/>
                <w:szCs w:val="20"/>
                <w:lang w:val="en-US" w:eastAsia="en-US"/>
              </w:rPr>
            </w:pPr>
            <w:r w:rsidRPr="00826B32">
              <w:rPr>
                <w:b/>
                <w:bCs/>
                <w:sz w:val="20"/>
                <w:szCs w:val="20"/>
              </w:rPr>
              <w:t>1,222.9</w:t>
            </w:r>
          </w:p>
        </w:tc>
        <w:tc>
          <w:tcPr>
            <w:tcW w:w="1276" w:type="dxa"/>
            <w:tcBorders>
              <w:top w:val="nil"/>
              <w:left w:val="nil"/>
              <w:bottom w:val="single" w:sz="4" w:space="0" w:color="auto"/>
              <w:right w:val="single" w:sz="4" w:space="0" w:color="auto"/>
            </w:tcBorders>
            <w:shd w:val="clear" w:color="000000" w:fill="D9D9D9"/>
            <w:noWrap/>
            <w:vAlign w:val="center"/>
          </w:tcPr>
          <w:p w14:paraId="20F0583B" w14:textId="77777777" w:rsidR="009E70C5" w:rsidRPr="00826B32" w:rsidRDefault="009E70C5" w:rsidP="00296D4D">
            <w:pPr>
              <w:widowControl/>
              <w:jc w:val="right"/>
              <w:rPr>
                <w:b/>
                <w:bCs/>
                <w:color w:val="000000"/>
                <w:sz w:val="20"/>
                <w:szCs w:val="20"/>
                <w:lang w:val="en-US" w:eastAsia="en-US"/>
              </w:rPr>
            </w:pPr>
            <w:r w:rsidRPr="00826B32">
              <w:rPr>
                <w:b/>
                <w:bCs/>
                <w:sz w:val="20"/>
                <w:szCs w:val="20"/>
              </w:rPr>
              <w:t>37.3</w:t>
            </w:r>
          </w:p>
        </w:tc>
        <w:tc>
          <w:tcPr>
            <w:tcW w:w="1276" w:type="dxa"/>
            <w:tcBorders>
              <w:top w:val="nil"/>
              <w:left w:val="nil"/>
              <w:bottom w:val="single" w:sz="4" w:space="0" w:color="auto"/>
              <w:right w:val="single" w:sz="4" w:space="0" w:color="auto"/>
            </w:tcBorders>
            <w:shd w:val="clear" w:color="000000" w:fill="D9D9D9"/>
            <w:noWrap/>
            <w:vAlign w:val="center"/>
          </w:tcPr>
          <w:p w14:paraId="3F7594E4" w14:textId="77777777" w:rsidR="009E70C5" w:rsidRPr="00826B32" w:rsidRDefault="009E70C5" w:rsidP="00296D4D">
            <w:pPr>
              <w:widowControl/>
              <w:jc w:val="right"/>
              <w:rPr>
                <w:b/>
                <w:bCs/>
                <w:color w:val="000000"/>
                <w:sz w:val="20"/>
                <w:szCs w:val="20"/>
                <w:lang w:val="en-US" w:eastAsia="en-US"/>
              </w:rPr>
            </w:pPr>
            <w:r w:rsidRPr="00826B32">
              <w:rPr>
                <w:b/>
                <w:bCs/>
                <w:sz w:val="20"/>
                <w:szCs w:val="20"/>
              </w:rPr>
              <w:t>7,689.5</w:t>
            </w:r>
          </w:p>
        </w:tc>
        <w:tc>
          <w:tcPr>
            <w:tcW w:w="1134" w:type="dxa"/>
            <w:tcBorders>
              <w:top w:val="nil"/>
              <w:left w:val="nil"/>
              <w:bottom w:val="single" w:sz="4" w:space="0" w:color="auto"/>
              <w:right w:val="single" w:sz="4" w:space="0" w:color="auto"/>
            </w:tcBorders>
            <w:shd w:val="clear" w:color="000000" w:fill="D9D9D9"/>
            <w:noWrap/>
            <w:vAlign w:val="center"/>
          </w:tcPr>
          <w:p w14:paraId="1CDDD748" w14:textId="77777777" w:rsidR="009E70C5" w:rsidRPr="00826B32" w:rsidRDefault="009E70C5" w:rsidP="00296D4D">
            <w:pPr>
              <w:widowControl/>
              <w:jc w:val="right"/>
              <w:rPr>
                <w:b/>
                <w:bCs/>
                <w:color w:val="000000"/>
                <w:sz w:val="20"/>
                <w:szCs w:val="20"/>
                <w:lang w:val="en-US" w:eastAsia="en-US"/>
              </w:rPr>
            </w:pPr>
            <w:r w:rsidRPr="00826B32">
              <w:rPr>
                <w:b/>
                <w:bCs/>
                <w:sz w:val="20"/>
                <w:szCs w:val="20"/>
              </w:rPr>
              <w:t>12.7%</w:t>
            </w:r>
          </w:p>
        </w:tc>
        <w:tc>
          <w:tcPr>
            <w:tcW w:w="1264" w:type="dxa"/>
            <w:tcBorders>
              <w:top w:val="nil"/>
              <w:left w:val="nil"/>
              <w:bottom w:val="single" w:sz="4" w:space="0" w:color="auto"/>
              <w:right w:val="single" w:sz="4" w:space="0" w:color="auto"/>
            </w:tcBorders>
            <w:shd w:val="clear" w:color="000000" w:fill="D9D9D9"/>
            <w:noWrap/>
            <w:vAlign w:val="center"/>
          </w:tcPr>
          <w:p w14:paraId="0598A094" w14:textId="77777777" w:rsidR="009E70C5" w:rsidRPr="00826B32" w:rsidRDefault="009E70C5" w:rsidP="00296D4D">
            <w:pPr>
              <w:widowControl/>
              <w:jc w:val="right"/>
              <w:rPr>
                <w:b/>
                <w:bCs/>
                <w:color w:val="000000"/>
                <w:sz w:val="20"/>
                <w:szCs w:val="20"/>
                <w:lang w:val="en-US" w:eastAsia="en-US"/>
              </w:rPr>
            </w:pPr>
            <w:r w:rsidRPr="00826B32">
              <w:rPr>
                <w:b/>
                <w:bCs/>
                <w:sz w:val="20"/>
                <w:szCs w:val="20"/>
              </w:rPr>
              <w:t>62.9%</w:t>
            </w:r>
          </w:p>
        </w:tc>
      </w:tr>
    </w:tbl>
    <w:p w14:paraId="36F497C8" w14:textId="351A02FB" w:rsidR="00BA523A" w:rsidRPr="006F3720" w:rsidRDefault="00BA523A" w:rsidP="00570A53">
      <w:pPr>
        <w:pStyle w:val="ListParagraph"/>
        <w:ind w:left="0" w:firstLine="720"/>
        <w:jc w:val="both"/>
        <w:rPr>
          <w:lang w:val="sr-Cyrl-RS"/>
        </w:rPr>
      </w:pPr>
      <w:r w:rsidRPr="006F3720">
        <w:rPr>
          <w:lang w:val="sr-Cyrl-RS"/>
        </w:rPr>
        <w:t>Претходни принос реализова</w:t>
      </w:r>
      <w:r w:rsidR="00347B45" w:rsidRPr="006F3720">
        <w:rPr>
          <w:lang w:val="sr-Cyrl-RS"/>
        </w:rPr>
        <w:t xml:space="preserve">ће се на површини од </w:t>
      </w:r>
      <w:r w:rsidR="009E70C5">
        <w:rPr>
          <w:lang w:val="sr-Cyrl-RS"/>
        </w:rPr>
        <w:t>206,16</w:t>
      </w:r>
      <w:r w:rsidR="00570A53">
        <w:rPr>
          <w:lang w:val="sr-Cyrl-RS"/>
        </w:rPr>
        <w:t xml:space="preserve"> h</w:t>
      </w:r>
      <w:r w:rsidRPr="006F3720">
        <w:rPr>
          <w:lang w:val="sr-Cyrl-RS"/>
        </w:rPr>
        <w:t>а са</w:t>
      </w:r>
      <w:r w:rsidR="0087033B" w:rsidRPr="006F3720">
        <w:rPr>
          <w:lang w:val="sr-Cyrl-RS"/>
        </w:rPr>
        <w:t xml:space="preserve"> </w:t>
      </w:r>
      <w:r w:rsidR="00347B45" w:rsidRPr="006F3720">
        <w:rPr>
          <w:lang w:val="sr-Cyrl-RS"/>
        </w:rPr>
        <w:t xml:space="preserve">планираним приносом од </w:t>
      </w:r>
      <w:r w:rsidR="009E70C5">
        <w:rPr>
          <w:lang w:val="sr-Cyrl-RS"/>
        </w:rPr>
        <w:t>7,689,5</w:t>
      </w:r>
      <w:r w:rsidRPr="006F3720">
        <w:rPr>
          <w:lang w:val="sr-Cyrl-RS"/>
        </w:rPr>
        <w:t xml:space="preserve"> </w:t>
      </w:r>
      <w:r w:rsidR="00570A53">
        <w:rPr>
          <w:lang w:val="sr-Latn-RS"/>
        </w:rPr>
        <w:t>m</w:t>
      </w:r>
      <w:r w:rsidRPr="00570A53">
        <w:rPr>
          <w:vertAlign w:val="superscript"/>
          <w:lang w:val="sr-Cyrl-RS"/>
        </w:rPr>
        <w:t>3</w:t>
      </w:r>
      <w:r w:rsidR="007D5884" w:rsidRPr="006F3720">
        <w:rPr>
          <w:lang w:val="sr-Cyrl-RS"/>
        </w:rPr>
        <w:t>.</w:t>
      </w:r>
      <w:r w:rsidR="00D67228" w:rsidRPr="006F3720">
        <w:rPr>
          <w:lang w:val="sr-Cyrl-RS"/>
        </w:rPr>
        <w:t xml:space="preserve"> </w:t>
      </w:r>
      <w:r w:rsidRPr="006F3720">
        <w:rPr>
          <w:lang w:val="sr-Cyrl-RS"/>
        </w:rPr>
        <w:t xml:space="preserve">Интензитет проредних сеча </w:t>
      </w:r>
      <w:r w:rsidR="0095573D" w:rsidRPr="006F3720">
        <w:rPr>
          <w:lang w:val="sr-Cyrl-RS"/>
        </w:rPr>
        <w:t>у односу на запремину износ</w:t>
      </w:r>
      <w:r w:rsidR="00D67228" w:rsidRPr="006F3720">
        <w:rPr>
          <w:lang w:val="sr-Cyrl-RS"/>
        </w:rPr>
        <w:t xml:space="preserve">и </w:t>
      </w:r>
      <w:r w:rsidR="009C26FE">
        <w:rPr>
          <w:lang w:val="sr-Cyrl-RS"/>
        </w:rPr>
        <w:t>12,</w:t>
      </w:r>
      <w:r w:rsidR="009E70C5">
        <w:rPr>
          <w:lang w:val="sr-Cyrl-RS"/>
        </w:rPr>
        <w:t>7</w:t>
      </w:r>
      <w:r w:rsidR="00D67228" w:rsidRPr="006F3720">
        <w:rPr>
          <w:lang w:val="sr-Cyrl-RS"/>
        </w:rPr>
        <w:t xml:space="preserve"> % и запремински прираст </w:t>
      </w:r>
      <w:r w:rsidR="009E70C5">
        <w:rPr>
          <w:lang w:val="sr-Cyrl-RS"/>
        </w:rPr>
        <w:t>62,9</w:t>
      </w:r>
      <w:r w:rsidRPr="006F3720">
        <w:rPr>
          <w:lang w:val="sr-Cyrl-RS"/>
        </w:rPr>
        <w:t xml:space="preserve"> %, што се може сматрати умереним и одмереним интезитетом.</w:t>
      </w:r>
    </w:p>
    <w:p w14:paraId="606FA27B" w14:textId="77777777" w:rsidR="0095573D" w:rsidRPr="006F3720" w:rsidRDefault="0095573D" w:rsidP="00BD7259">
      <w:pPr>
        <w:pStyle w:val="ListParagraph"/>
        <w:ind w:left="0"/>
        <w:rPr>
          <w:lang w:val="sr-Cyrl-RS"/>
        </w:rPr>
      </w:pPr>
    </w:p>
    <w:p w14:paraId="35B925D2" w14:textId="31AAEA33" w:rsidR="00FF7360" w:rsidRPr="0000366D" w:rsidRDefault="0034569C" w:rsidP="0000366D">
      <w:pPr>
        <w:jc w:val="center"/>
        <w:rPr>
          <w:i/>
          <w:iCs/>
          <w:color w:val="404040"/>
          <w:sz w:val="20"/>
          <w:szCs w:val="20"/>
          <w:lang w:val="sr-Cyrl-RS" w:eastAsia="en-US"/>
        </w:rPr>
      </w:pPr>
      <w:r>
        <w:rPr>
          <w:i/>
          <w:iCs/>
          <w:color w:val="404040"/>
          <w:sz w:val="20"/>
          <w:szCs w:val="20"/>
          <w:lang w:val="sr-Cyrl-RS" w:eastAsia="en-US"/>
        </w:rPr>
        <w:t xml:space="preserve">Табела </w:t>
      </w:r>
      <w:r>
        <w:rPr>
          <w:i/>
          <w:iCs/>
          <w:color w:val="404040"/>
          <w:sz w:val="20"/>
          <w:szCs w:val="20"/>
          <w:lang w:val="sr-Latn-RS" w:eastAsia="en-US"/>
        </w:rPr>
        <w:t>50</w:t>
      </w:r>
      <w:r w:rsidR="00DA0492" w:rsidRPr="009C26FE">
        <w:rPr>
          <w:i/>
          <w:iCs/>
          <w:color w:val="404040"/>
          <w:sz w:val="20"/>
          <w:szCs w:val="20"/>
          <w:lang w:val="sr-Cyrl-RS" w:eastAsia="en-US"/>
        </w:rPr>
        <w:t xml:space="preserve">. </w:t>
      </w:r>
      <w:r w:rsidR="00C43515" w:rsidRPr="009C26FE">
        <w:rPr>
          <w:i/>
          <w:iCs/>
          <w:color w:val="404040"/>
          <w:sz w:val="20"/>
          <w:szCs w:val="20"/>
          <w:lang w:val="sr-Cyrl-RS" w:eastAsia="en-US"/>
        </w:rPr>
        <w:t xml:space="preserve">Претходни принос по врсти </w:t>
      </w:r>
      <w:r w:rsidR="00586508" w:rsidRPr="009C26FE">
        <w:rPr>
          <w:i/>
          <w:iCs/>
          <w:color w:val="404040"/>
          <w:sz w:val="20"/>
          <w:szCs w:val="20"/>
          <w:lang w:val="sr-Cyrl-RS" w:eastAsia="en-US"/>
        </w:rPr>
        <w:t>дрвета</w:t>
      </w:r>
    </w:p>
    <w:tbl>
      <w:tblPr>
        <w:tblW w:w="14575" w:type="dxa"/>
        <w:jc w:val="center"/>
        <w:tblLook w:val="04A0" w:firstRow="1" w:lastRow="0" w:firstColumn="1" w:lastColumn="0" w:noHBand="0" w:noVBand="1"/>
      </w:tblPr>
      <w:tblGrid>
        <w:gridCol w:w="5701"/>
        <w:gridCol w:w="1303"/>
        <w:gridCol w:w="1114"/>
        <w:gridCol w:w="1430"/>
        <w:gridCol w:w="2454"/>
        <w:gridCol w:w="2573"/>
      </w:tblGrid>
      <w:tr w:rsidR="009E70C5" w:rsidRPr="00F50C5C" w14:paraId="2B2E79FF" w14:textId="77777777" w:rsidTr="007F4D9F">
        <w:trPr>
          <w:trHeight w:val="284"/>
          <w:tblHeader/>
          <w:jc w:val="center"/>
        </w:trPr>
        <w:tc>
          <w:tcPr>
            <w:tcW w:w="5701"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57E63F45" w14:textId="77777777" w:rsidR="009E70C5" w:rsidRPr="00F50C5C" w:rsidRDefault="009E70C5" w:rsidP="00296D4D">
            <w:pPr>
              <w:widowControl/>
              <w:jc w:val="center"/>
              <w:rPr>
                <w:b/>
                <w:bCs/>
                <w:color w:val="000000"/>
                <w:sz w:val="22"/>
                <w:szCs w:val="22"/>
                <w:lang w:val="en-US" w:eastAsia="en-US"/>
              </w:rPr>
            </w:pPr>
            <w:r w:rsidRPr="00F50C5C">
              <w:rPr>
                <w:b/>
                <w:bCs/>
                <w:color w:val="000000"/>
                <w:sz w:val="22"/>
                <w:szCs w:val="22"/>
                <w:lang w:val="sr-Cyrl-RS" w:eastAsia="en-US"/>
              </w:rPr>
              <w:t>Врста дрвећа</w:t>
            </w:r>
          </w:p>
        </w:tc>
        <w:tc>
          <w:tcPr>
            <w:tcW w:w="1303"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37161E06" w14:textId="77777777" w:rsidR="009E70C5" w:rsidRPr="00F50C5C" w:rsidRDefault="009E70C5" w:rsidP="00296D4D">
            <w:pPr>
              <w:widowControl/>
              <w:jc w:val="center"/>
              <w:rPr>
                <w:b/>
                <w:bCs/>
                <w:color w:val="000000"/>
                <w:sz w:val="22"/>
                <w:szCs w:val="22"/>
                <w:lang w:val="en-US" w:eastAsia="en-US"/>
              </w:rPr>
            </w:pPr>
            <w:r w:rsidRPr="00F50C5C">
              <w:rPr>
                <w:b/>
                <w:bCs/>
                <w:color w:val="000000"/>
                <w:sz w:val="22"/>
                <w:szCs w:val="22"/>
                <w:lang w:val="sr-Cyrl-RS" w:eastAsia="en-US"/>
              </w:rPr>
              <w:t>Запремина</w:t>
            </w:r>
          </w:p>
        </w:tc>
        <w:tc>
          <w:tcPr>
            <w:tcW w:w="111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668A8B7E" w14:textId="77777777" w:rsidR="009E70C5" w:rsidRPr="00F50C5C" w:rsidRDefault="009E70C5" w:rsidP="00296D4D">
            <w:pPr>
              <w:widowControl/>
              <w:jc w:val="center"/>
              <w:rPr>
                <w:b/>
                <w:bCs/>
                <w:color w:val="000000"/>
                <w:sz w:val="22"/>
                <w:szCs w:val="22"/>
                <w:lang w:val="en-US" w:eastAsia="en-US"/>
              </w:rPr>
            </w:pPr>
            <w:r w:rsidRPr="00F50C5C">
              <w:rPr>
                <w:b/>
                <w:bCs/>
                <w:color w:val="000000"/>
                <w:sz w:val="22"/>
                <w:szCs w:val="22"/>
                <w:lang w:val="sr-Cyrl-RS" w:eastAsia="en-US"/>
              </w:rPr>
              <w:t>Прираст</w:t>
            </w:r>
          </w:p>
        </w:tc>
        <w:tc>
          <w:tcPr>
            <w:tcW w:w="143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6C164D44" w14:textId="77777777" w:rsidR="009E70C5" w:rsidRPr="00F50C5C" w:rsidRDefault="009E70C5" w:rsidP="00296D4D">
            <w:pPr>
              <w:widowControl/>
              <w:jc w:val="center"/>
              <w:rPr>
                <w:b/>
                <w:bCs/>
                <w:color w:val="000000"/>
                <w:sz w:val="22"/>
                <w:szCs w:val="22"/>
                <w:lang w:val="en-US" w:eastAsia="en-US"/>
              </w:rPr>
            </w:pPr>
            <w:r w:rsidRPr="00F50C5C">
              <w:rPr>
                <w:b/>
                <w:bCs/>
                <w:color w:val="000000"/>
                <w:sz w:val="22"/>
                <w:szCs w:val="22"/>
                <w:lang w:val="sr-Cyrl-RS" w:eastAsia="en-US"/>
              </w:rPr>
              <w:t>Принос на целој површини</w:t>
            </w:r>
          </w:p>
        </w:tc>
        <w:tc>
          <w:tcPr>
            <w:tcW w:w="5027" w:type="dxa"/>
            <w:gridSpan w:val="2"/>
            <w:tcBorders>
              <w:top w:val="single" w:sz="4" w:space="0" w:color="auto"/>
              <w:left w:val="nil"/>
              <w:bottom w:val="single" w:sz="4" w:space="0" w:color="auto"/>
              <w:right w:val="single" w:sz="4" w:space="0" w:color="auto"/>
            </w:tcBorders>
            <w:shd w:val="clear" w:color="000000" w:fill="BFBFBF"/>
            <w:vAlign w:val="center"/>
            <w:hideMark/>
          </w:tcPr>
          <w:p w14:paraId="2E9F2A82" w14:textId="77777777" w:rsidR="009E70C5" w:rsidRPr="00F50C5C" w:rsidRDefault="009E70C5" w:rsidP="00296D4D">
            <w:pPr>
              <w:widowControl/>
              <w:jc w:val="center"/>
              <w:rPr>
                <w:b/>
                <w:bCs/>
                <w:color w:val="000000"/>
                <w:sz w:val="22"/>
                <w:szCs w:val="22"/>
                <w:lang w:val="en-US" w:eastAsia="en-US"/>
              </w:rPr>
            </w:pPr>
            <w:r w:rsidRPr="00F50C5C">
              <w:rPr>
                <w:b/>
                <w:bCs/>
                <w:color w:val="000000"/>
                <w:sz w:val="22"/>
                <w:szCs w:val="22"/>
                <w:lang w:val="sr-Cyrl-RS" w:eastAsia="en-US"/>
              </w:rPr>
              <w:t>Интезитет сече</w:t>
            </w:r>
          </w:p>
        </w:tc>
      </w:tr>
      <w:tr w:rsidR="009E70C5" w:rsidRPr="00F50C5C" w14:paraId="431EBAA3" w14:textId="77777777" w:rsidTr="007F4D9F">
        <w:trPr>
          <w:trHeight w:val="284"/>
          <w:tblHeader/>
          <w:jc w:val="center"/>
        </w:trPr>
        <w:tc>
          <w:tcPr>
            <w:tcW w:w="5701" w:type="dxa"/>
            <w:vMerge/>
            <w:tcBorders>
              <w:top w:val="single" w:sz="4" w:space="0" w:color="auto"/>
              <w:left w:val="single" w:sz="4" w:space="0" w:color="auto"/>
              <w:bottom w:val="single" w:sz="4" w:space="0" w:color="auto"/>
              <w:right w:val="single" w:sz="4" w:space="0" w:color="auto"/>
            </w:tcBorders>
            <w:vAlign w:val="center"/>
            <w:hideMark/>
          </w:tcPr>
          <w:p w14:paraId="310AEB07" w14:textId="77777777" w:rsidR="009E70C5" w:rsidRPr="00F50C5C" w:rsidRDefault="009E70C5" w:rsidP="00296D4D">
            <w:pPr>
              <w:widowControl/>
              <w:rPr>
                <w:b/>
                <w:bCs/>
                <w:color w:val="000000"/>
                <w:sz w:val="22"/>
                <w:szCs w:val="22"/>
                <w:lang w:val="en-US" w:eastAsia="en-US"/>
              </w:rPr>
            </w:pPr>
          </w:p>
        </w:tc>
        <w:tc>
          <w:tcPr>
            <w:tcW w:w="1303" w:type="dxa"/>
            <w:vMerge/>
            <w:tcBorders>
              <w:top w:val="single" w:sz="4" w:space="0" w:color="auto"/>
              <w:left w:val="single" w:sz="4" w:space="0" w:color="auto"/>
              <w:bottom w:val="single" w:sz="4" w:space="0" w:color="auto"/>
              <w:right w:val="single" w:sz="4" w:space="0" w:color="auto"/>
            </w:tcBorders>
            <w:vAlign w:val="center"/>
            <w:hideMark/>
          </w:tcPr>
          <w:p w14:paraId="0AE738A6" w14:textId="77777777" w:rsidR="009E70C5" w:rsidRPr="00F50C5C" w:rsidRDefault="009E70C5" w:rsidP="00296D4D">
            <w:pPr>
              <w:widowControl/>
              <w:rPr>
                <w:b/>
                <w:bCs/>
                <w:color w:val="000000"/>
                <w:sz w:val="22"/>
                <w:szCs w:val="22"/>
                <w:lang w:val="en-US" w:eastAsia="en-US"/>
              </w:rPr>
            </w:pPr>
          </w:p>
        </w:tc>
        <w:tc>
          <w:tcPr>
            <w:tcW w:w="1114" w:type="dxa"/>
            <w:vMerge/>
            <w:tcBorders>
              <w:top w:val="single" w:sz="4" w:space="0" w:color="auto"/>
              <w:left w:val="single" w:sz="4" w:space="0" w:color="auto"/>
              <w:bottom w:val="single" w:sz="4" w:space="0" w:color="auto"/>
              <w:right w:val="single" w:sz="4" w:space="0" w:color="auto"/>
            </w:tcBorders>
            <w:vAlign w:val="center"/>
            <w:hideMark/>
          </w:tcPr>
          <w:p w14:paraId="6374E842" w14:textId="77777777" w:rsidR="009E70C5" w:rsidRPr="00F50C5C" w:rsidRDefault="009E70C5" w:rsidP="00296D4D">
            <w:pPr>
              <w:widowControl/>
              <w:rPr>
                <w:b/>
                <w:bCs/>
                <w:color w:val="000000"/>
                <w:sz w:val="22"/>
                <w:szCs w:val="22"/>
                <w:lang w:val="en-US" w:eastAsia="en-US"/>
              </w:rPr>
            </w:pPr>
          </w:p>
        </w:tc>
        <w:tc>
          <w:tcPr>
            <w:tcW w:w="1430" w:type="dxa"/>
            <w:vMerge/>
            <w:tcBorders>
              <w:top w:val="single" w:sz="4" w:space="0" w:color="auto"/>
              <w:left w:val="single" w:sz="4" w:space="0" w:color="auto"/>
              <w:bottom w:val="single" w:sz="4" w:space="0" w:color="auto"/>
              <w:right w:val="single" w:sz="4" w:space="0" w:color="auto"/>
            </w:tcBorders>
            <w:vAlign w:val="center"/>
            <w:hideMark/>
          </w:tcPr>
          <w:p w14:paraId="16FF0F69" w14:textId="77777777" w:rsidR="009E70C5" w:rsidRPr="00F50C5C" w:rsidRDefault="009E70C5" w:rsidP="00296D4D">
            <w:pPr>
              <w:widowControl/>
              <w:rPr>
                <w:b/>
                <w:bCs/>
                <w:color w:val="000000"/>
                <w:sz w:val="22"/>
                <w:szCs w:val="22"/>
                <w:lang w:val="en-US" w:eastAsia="en-US"/>
              </w:rPr>
            </w:pPr>
          </w:p>
        </w:tc>
        <w:tc>
          <w:tcPr>
            <w:tcW w:w="2454" w:type="dxa"/>
            <w:tcBorders>
              <w:top w:val="nil"/>
              <w:left w:val="nil"/>
              <w:bottom w:val="single" w:sz="4" w:space="0" w:color="auto"/>
              <w:right w:val="single" w:sz="4" w:space="0" w:color="auto"/>
            </w:tcBorders>
            <w:shd w:val="clear" w:color="000000" w:fill="BFBFBF"/>
            <w:vAlign w:val="center"/>
            <w:hideMark/>
          </w:tcPr>
          <w:p w14:paraId="51FEE40B" w14:textId="77777777" w:rsidR="009E70C5" w:rsidRPr="00F50C5C" w:rsidRDefault="009E70C5" w:rsidP="00296D4D">
            <w:pPr>
              <w:widowControl/>
              <w:jc w:val="center"/>
              <w:rPr>
                <w:b/>
                <w:bCs/>
                <w:color w:val="000000"/>
                <w:sz w:val="22"/>
                <w:szCs w:val="22"/>
                <w:lang w:val="en-US" w:eastAsia="en-US"/>
              </w:rPr>
            </w:pPr>
            <w:r w:rsidRPr="00F50C5C">
              <w:rPr>
                <w:b/>
                <w:bCs/>
                <w:color w:val="000000"/>
                <w:sz w:val="22"/>
                <w:szCs w:val="22"/>
                <w:lang w:val="sr-Cyrl-RS" w:eastAsia="en-US"/>
              </w:rPr>
              <w:t>по V</w:t>
            </w:r>
          </w:p>
        </w:tc>
        <w:tc>
          <w:tcPr>
            <w:tcW w:w="2573" w:type="dxa"/>
            <w:tcBorders>
              <w:top w:val="nil"/>
              <w:left w:val="nil"/>
              <w:bottom w:val="single" w:sz="4" w:space="0" w:color="auto"/>
              <w:right w:val="single" w:sz="4" w:space="0" w:color="auto"/>
            </w:tcBorders>
            <w:shd w:val="clear" w:color="000000" w:fill="BFBFBF"/>
            <w:vAlign w:val="center"/>
            <w:hideMark/>
          </w:tcPr>
          <w:p w14:paraId="3A7F5CFA" w14:textId="77777777" w:rsidR="009E70C5" w:rsidRPr="00F50C5C" w:rsidRDefault="009E70C5" w:rsidP="00296D4D">
            <w:pPr>
              <w:widowControl/>
              <w:jc w:val="center"/>
              <w:rPr>
                <w:b/>
                <w:bCs/>
                <w:color w:val="000000"/>
                <w:sz w:val="22"/>
                <w:szCs w:val="22"/>
                <w:lang w:val="en-US" w:eastAsia="en-US"/>
              </w:rPr>
            </w:pPr>
            <w:r w:rsidRPr="00F50C5C">
              <w:rPr>
                <w:b/>
                <w:bCs/>
                <w:color w:val="000000"/>
                <w:sz w:val="22"/>
                <w:szCs w:val="22"/>
                <w:lang w:val="sr-Cyrl-RS" w:eastAsia="en-US"/>
              </w:rPr>
              <w:t>по Iv</w:t>
            </w:r>
          </w:p>
        </w:tc>
      </w:tr>
      <w:tr w:rsidR="009E70C5" w:rsidRPr="00F50C5C" w14:paraId="1471AAFE" w14:textId="77777777" w:rsidTr="007F4D9F">
        <w:trPr>
          <w:trHeight w:val="284"/>
          <w:tblHeader/>
          <w:jc w:val="center"/>
        </w:trPr>
        <w:tc>
          <w:tcPr>
            <w:tcW w:w="5701" w:type="dxa"/>
            <w:vMerge/>
            <w:tcBorders>
              <w:top w:val="single" w:sz="4" w:space="0" w:color="auto"/>
              <w:left w:val="single" w:sz="4" w:space="0" w:color="auto"/>
              <w:bottom w:val="single" w:sz="4" w:space="0" w:color="auto"/>
              <w:right w:val="single" w:sz="4" w:space="0" w:color="auto"/>
            </w:tcBorders>
            <w:vAlign w:val="center"/>
            <w:hideMark/>
          </w:tcPr>
          <w:p w14:paraId="0CEAD490" w14:textId="77777777" w:rsidR="009E70C5" w:rsidRPr="00F50C5C" w:rsidRDefault="009E70C5" w:rsidP="00296D4D">
            <w:pPr>
              <w:widowControl/>
              <w:rPr>
                <w:b/>
                <w:bCs/>
                <w:color w:val="000000"/>
                <w:sz w:val="22"/>
                <w:szCs w:val="22"/>
                <w:lang w:val="en-US" w:eastAsia="en-US"/>
              </w:rPr>
            </w:pPr>
          </w:p>
        </w:tc>
        <w:tc>
          <w:tcPr>
            <w:tcW w:w="3847" w:type="dxa"/>
            <w:gridSpan w:val="3"/>
            <w:tcBorders>
              <w:top w:val="nil"/>
              <w:left w:val="nil"/>
              <w:bottom w:val="single" w:sz="4" w:space="0" w:color="auto"/>
              <w:right w:val="single" w:sz="4" w:space="0" w:color="auto"/>
            </w:tcBorders>
            <w:shd w:val="clear" w:color="000000" w:fill="BFBFBF"/>
            <w:vAlign w:val="center"/>
            <w:hideMark/>
          </w:tcPr>
          <w:p w14:paraId="27E94785" w14:textId="77777777" w:rsidR="009E70C5" w:rsidRPr="00F50C5C" w:rsidRDefault="009E70C5" w:rsidP="00296D4D">
            <w:pPr>
              <w:widowControl/>
              <w:jc w:val="center"/>
              <w:rPr>
                <w:b/>
                <w:bCs/>
                <w:color w:val="000000"/>
                <w:sz w:val="22"/>
                <w:szCs w:val="22"/>
                <w:lang w:val="en-US" w:eastAsia="en-US"/>
              </w:rPr>
            </w:pPr>
            <w:r w:rsidRPr="00F50C5C">
              <w:rPr>
                <w:b/>
                <w:bCs/>
                <w:color w:val="000000"/>
                <w:sz w:val="22"/>
                <w:szCs w:val="22"/>
                <w:lang w:val="sr-Cyrl-RS" w:eastAsia="en-US"/>
              </w:rPr>
              <w:t>m</w:t>
            </w:r>
            <w:r w:rsidRPr="00F50C5C">
              <w:rPr>
                <w:b/>
                <w:bCs/>
                <w:color w:val="000000"/>
                <w:sz w:val="22"/>
                <w:szCs w:val="22"/>
                <w:vertAlign w:val="superscript"/>
                <w:lang w:val="sr-Cyrl-RS" w:eastAsia="en-US"/>
              </w:rPr>
              <w:t>3</w:t>
            </w:r>
          </w:p>
        </w:tc>
        <w:tc>
          <w:tcPr>
            <w:tcW w:w="2454" w:type="dxa"/>
            <w:tcBorders>
              <w:top w:val="nil"/>
              <w:left w:val="nil"/>
              <w:bottom w:val="single" w:sz="4" w:space="0" w:color="auto"/>
              <w:right w:val="single" w:sz="4" w:space="0" w:color="auto"/>
            </w:tcBorders>
            <w:shd w:val="clear" w:color="000000" w:fill="BFBFBF"/>
            <w:vAlign w:val="center"/>
            <w:hideMark/>
          </w:tcPr>
          <w:p w14:paraId="3B697D6D" w14:textId="77777777" w:rsidR="009E70C5" w:rsidRPr="00F50C5C" w:rsidRDefault="009E70C5" w:rsidP="00296D4D">
            <w:pPr>
              <w:widowControl/>
              <w:jc w:val="center"/>
              <w:rPr>
                <w:b/>
                <w:bCs/>
                <w:color w:val="000000"/>
                <w:sz w:val="22"/>
                <w:szCs w:val="22"/>
                <w:lang w:val="en-US" w:eastAsia="en-US"/>
              </w:rPr>
            </w:pPr>
            <w:r w:rsidRPr="00F50C5C">
              <w:rPr>
                <w:b/>
                <w:bCs/>
                <w:color w:val="000000"/>
                <w:sz w:val="22"/>
                <w:szCs w:val="22"/>
                <w:lang w:val="sr-Cyrl-RS" w:eastAsia="en-US"/>
              </w:rPr>
              <w:t>%</w:t>
            </w:r>
          </w:p>
        </w:tc>
        <w:tc>
          <w:tcPr>
            <w:tcW w:w="2573" w:type="dxa"/>
            <w:tcBorders>
              <w:top w:val="nil"/>
              <w:left w:val="nil"/>
              <w:bottom w:val="single" w:sz="4" w:space="0" w:color="auto"/>
              <w:right w:val="single" w:sz="4" w:space="0" w:color="auto"/>
            </w:tcBorders>
            <w:shd w:val="clear" w:color="000000" w:fill="BFBFBF"/>
            <w:vAlign w:val="center"/>
            <w:hideMark/>
          </w:tcPr>
          <w:p w14:paraId="58FD9CB5" w14:textId="77777777" w:rsidR="009E70C5" w:rsidRPr="00F50C5C" w:rsidRDefault="009E70C5" w:rsidP="00296D4D">
            <w:pPr>
              <w:widowControl/>
              <w:jc w:val="center"/>
              <w:rPr>
                <w:b/>
                <w:bCs/>
                <w:color w:val="000000"/>
                <w:sz w:val="22"/>
                <w:szCs w:val="22"/>
                <w:lang w:val="en-US" w:eastAsia="en-US"/>
              </w:rPr>
            </w:pPr>
            <w:r w:rsidRPr="00F50C5C">
              <w:rPr>
                <w:b/>
                <w:bCs/>
                <w:color w:val="000000"/>
                <w:sz w:val="22"/>
                <w:szCs w:val="22"/>
                <w:lang w:val="sr-Cyrl-RS" w:eastAsia="en-US"/>
              </w:rPr>
              <w:t>%</w:t>
            </w:r>
          </w:p>
        </w:tc>
      </w:tr>
      <w:tr w:rsidR="009E70C5" w:rsidRPr="00F50C5C" w14:paraId="52869158" w14:textId="77777777" w:rsidTr="007F4D9F">
        <w:trPr>
          <w:trHeight w:val="284"/>
          <w:jc w:val="center"/>
        </w:trPr>
        <w:tc>
          <w:tcPr>
            <w:tcW w:w="14575" w:type="dxa"/>
            <w:gridSpan w:val="6"/>
            <w:tcBorders>
              <w:top w:val="single" w:sz="4" w:space="0" w:color="auto"/>
              <w:left w:val="single" w:sz="4" w:space="0" w:color="auto"/>
              <w:bottom w:val="single" w:sz="4" w:space="0" w:color="auto"/>
              <w:right w:val="single" w:sz="4" w:space="0" w:color="auto"/>
            </w:tcBorders>
            <w:noWrap/>
            <w:vAlign w:val="center"/>
            <w:hideMark/>
          </w:tcPr>
          <w:p w14:paraId="67B98094" w14:textId="77777777" w:rsidR="009E70C5" w:rsidRPr="00F50C5C" w:rsidRDefault="009E70C5" w:rsidP="00296D4D">
            <w:pPr>
              <w:widowControl/>
              <w:jc w:val="center"/>
              <w:rPr>
                <w:b/>
                <w:bCs/>
                <w:color w:val="000000"/>
                <w:sz w:val="22"/>
                <w:szCs w:val="22"/>
                <w:lang w:val="en-US" w:eastAsia="en-US"/>
              </w:rPr>
            </w:pPr>
            <w:r w:rsidRPr="00F50C5C">
              <w:rPr>
                <w:b/>
                <w:bCs/>
                <w:color w:val="000000"/>
                <w:sz w:val="22"/>
                <w:szCs w:val="22"/>
                <w:lang w:val="en-US" w:eastAsia="en-US"/>
              </w:rPr>
              <w:t xml:space="preserve">10.  </w:t>
            </w:r>
            <w:r w:rsidRPr="00F50C5C">
              <w:rPr>
                <w:b/>
                <w:bCs/>
                <w:color w:val="000000"/>
                <w:sz w:val="22"/>
                <w:szCs w:val="22"/>
                <w:lang w:val="sr-Cyrl-BA" w:eastAsia="en-US"/>
              </w:rPr>
              <w:t>П</w:t>
            </w:r>
            <w:proofErr w:type="spellStart"/>
            <w:r w:rsidRPr="00F50C5C">
              <w:rPr>
                <w:b/>
                <w:bCs/>
                <w:color w:val="000000"/>
                <w:sz w:val="22"/>
                <w:szCs w:val="22"/>
                <w:lang w:val="en-US" w:eastAsia="en-US"/>
              </w:rPr>
              <w:t>роизводња</w:t>
            </w:r>
            <w:proofErr w:type="spellEnd"/>
            <w:r w:rsidRPr="00F50C5C">
              <w:rPr>
                <w:b/>
                <w:bCs/>
                <w:color w:val="000000"/>
                <w:sz w:val="22"/>
                <w:szCs w:val="22"/>
                <w:lang w:val="en-US" w:eastAsia="en-US"/>
              </w:rPr>
              <w:t xml:space="preserve"> </w:t>
            </w:r>
            <w:proofErr w:type="spellStart"/>
            <w:r w:rsidRPr="00F50C5C">
              <w:rPr>
                <w:b/>
                <w:bCs/>
                <w:color w:val="000000"/>
                <w:sz w:val="22"/>
                <w:szCs w:val="22"/>
                <w:lang w:val="en-US" w:eastAsia="en-US"/>
              </w:rPr>
              <w:t>дрвета</w:t>
            </w:r>
            <w:proofErr w:type="spellEnd"/>
          </w:p>
        </w:tc>
      </w:tr>
      <w:tr w:rsidR="009E70C5" w:rsidRPr="00F50C5C" w14:paraId="6147F21F" w14:textId="77777777" w:rsidTr="007F4D9F">
        <w:trPr>
          <w:trHeight w:val="284"/>
          <w:jc w:val="center"/>
        </w:trPr>
        <w:tc>
          <w:tcPr>
            <w:tcW w:w="5701" w:type="dxa"/>
            <w:tcBorders>
              <w:top w:val="nil"/>
              <w:left w:val="single" w:sz="4" w:space="0" w:color="auto"/>
              <w:bottom w:val="single" w:sz="4" w:space="0" w:color="auto"/>
              <w:right w:val="single" w:sz="4" w:space="0" w:color="auto"/>
            </w:tcBorders>
            <w:noWrap/>
            <w:vAlign w:val="center"/>
          </w:tcPr>
          <w:p w14:paraId="0F82C62C" w14:textId="77777777" w:rsidR="009E70C5" w:rsidRPr="00F50C5C" w:rsidRDefault="009E70C5" w:rsidP="00296D4D">
            <w:pPr>
              <w:widowControl/>
              <w:rPr>
                <w:color w:val="000000"/>
                <w:sz w:val="22"/>
                <w:szCs w:val="22"/>
                <w:lang w:val="en-US" w:eastAsia="en-US"/>
              </w:rPr>
            </w:pPr>
            <w:r w:rsidRPr="00F50C5C">
              <w:rPr>
                <w:sz w:val="22"/>
                <w:szCs w:val="22"/>
              </w:rPr>
              <w:t>44. цер</w:t>
            </w:r>
          </w:p>
        </w:tc>
        <w:tc>
          <w:tcPr>
            <w:tcW w:w="1303" w:type="dxa"/>
            <w:tcBorders>
              <w:top w:val="nil"/>
              <w:left w:val="nil"/>
              <w:bottom w:val="single" w:sz="4" w:space="0" w:color="auto"/>
              <w:right w:val="single" w:sz="4" w:space="0" w:color="auto"/>
            </w:tcBorders>
            <w:noWrap/>
            <w:vAlign w:val="center"/>
          </w:tcPr>
          <w:p w14:paraId="26F93A5C" w14:textId="77777777" w:rsidR="009E70C5" w:rsidRPr="00F50C5C" w:rsidRDefault="009E70C5" w:rsidP="00296D4D">
            <w:pPr>
              <w:widowControl/>
              <w:jc w:val="right"/>
              <w:rPr>
                <w:color w:val="000000"/>
                <w:sz w:val="22"/>
                <w:szCs w:val="22"/>
                <w:lang w:val="en-US" w:eastAsia="en-US"/>
              </w:rPr>
            </w:pPr>
            <w:r w:rsidRPr="00F50C5C">
              <w:rPr>
                <w:sz w:val="22"/>
                <w:szCs w:val="22"/>
              </w:rPr>
              <w:t>4.0</w:t>
            </w:r>
          </w:p>
        </w:tc>
        <w:tc>
          <w:tcPr>
            <w:tcW w:w="1114" w:type="dxa"/>
            <w:tcBorders>
              <w:top w:val="nil"/>
              <w:left w:val="nil"/>
              <w:bottom w:val="single" w:sz="4" w:space="0" w:color="auto"/>
              <w:right w:val="single" w:sz="4" w:space="0" w:color="auto"/>
            </w:tcBorders>
            <w:noWrap/>
            <w:vAlign w:val="center"/>
          </w:tcPr>
          <w:p w14:paraId="4240B3FD" w14:textId="77777777" w:rsidR="009E70C5" w:rsidRPr="00F50C5C" w:rsidRDefault="009E70C5" w:rsidP="00296D4D">
            <w:pPr>
              <w:widowControl/>
              <w:jc w:val="right"/>
              <w:rPr>
                <w:color w:val="000000"/>
                <w:sz w:val="22"/>
                <w:szCs w:val="22"/>
                <w:lang w:val="en-US" w:eastAsia="en-US"/>
              </w:rPr>
            </w:pPr>
            <w:r w:rsidRPr="00F50C5C">
              <w:rPr>
                <w:sz w:val="22"/>
                <w:szCs w:val="22"/>
              </w:rPr>
              <w:t>0.1</w:t>
            </w:r>
          </w:p>
        </w:tc>
        <w:tc>
          <w:tcPr>
            <w:tcW w:w="1430" w:type="dxa"/>
            <w:tcBorders>
              <w:top w:val="nil"/>
              <w:left w:val="nil"/>
              <w:bottom w:val="single" w:sz="4" w:space="0" w:color="auto"/>
              <w:right w:val="single" w:sz="4" w:space="0" w:color="auto"/>
            </w:tcBorders>
            <w:noWrap/>
            <w:vAlign w:val="center"/>
          </w:tcPr>
          <w:p w14:paraId="4745BF36" w14:textId="77777777" w:rsidR="009E70C5" w:rsidRPr="00F50C5C" w:rsidRDefault="009E70C5" w:rsidP="00296D4D">
            <w:pPr>
              <w:widowControl/>
              <w:jc w:val="right"/>
              <w:rPr>
                <w:color w:val="000000"/>
                <w:sz w:val="22"/>
                <w:szCs w:val="22"/>
                <w:lang w:val="en-US" w:eastAsia="en-US"/>
              </w:rPr>
            </w:pPr>
          </w:p>
        </w:tc>
        <w:tc>
          <w:tcPr>
            <w:tcW w:w="2454" w:type="dxa"/>
            <w:tcBorders>
              <w:top w:val="nil"/>
              <w:left w:val="nil"/>
              <w:bottom w:val="single" w:sz="4" w:space="0" w:color="auto"/>
              <w:right w:val="single" w:sz="4" w:space="0" w:color="auto"/>
            </w:tcBorders>
            <w:noWrap/>
            <w:vAlign w:val="center"/>
          </w:tcPr>
          <w:p w14:paraId="59C54D56" w14:textId="77777777" w:rsidR="009E70C5" w:rsidRPr="00F50C5C" w:rsidRDefault="009E70C5" w:rsidP="00296D4D">
            <w:pPr>
              <w:widowControl/>
              <w:jc w:val="right"/>
              <w:rPr>
                <w:color w:val="000000"/>
                <w:sz w:val="22"/>
                <w:szCs w:val="22"/>
                <w:lang w:val="en-US" w:eastAsia="en-US"/>
              </w:rPr>
            </w:pPr>
            <w:r w:rsidRPr="00F50C5C">
              <w:rPr>
                <w:sz w:val="22"/>
                <w:szCs w:val="22"/>
              </w:rPr>
              <w:t>0.00%</w:t>
            </w:r>
          </w:p>
        </w:tc>
        <w:tc>
          <w:tcPr>
            <w:tcW w:w="2573" w:type="dxa"/>
            <w:tcBorders>
              <w:top w:val="nil"/>
              <w:left w:val="nil"/>
              <w:bottom w:val="single" w:sz="4" w:space="0" w:color="auto"/>
              <w:right w:val="single" w:sz="4" w:space="0" w:color="auto"/>
            </w:tcBorders>
            <w:noWrap/>
            <w:vAlign w:val="center"/>
          </w:tcPr>
          <w:p w14:paraId="0134CA77" w14:textId="77777777" w:rsidR="009E70C5" w:rsidRPr="00F50C5C" w:rsidRDefault="009E70C5" w:rsidP="00296D4D">
            <w:pPr>
              <w:widowControl/>
              <w:jc w:val="right"/>
              <w:rPr>
                <w:color w:val="000000"/>
                <w:sz w:val="22"/>
                <w:szCs w:val="22"/>
                <w:lang w:val="en-US" w:eastAsia="en-US"/>
              </w:rPr>
            </w:pPr>
            <w:r w:rsidRPr="00F50C5C">
              <w:rPr>
                <w:sz w:val="22"/>
                <w:szCs w:val="22"/>
              </w:rPr>
              <w:t>0.00%</w:t>
            </w:r>
          </w:p>
        </w:tc>
      </w:tr>
      <w:tr w:rsidR="009E70C5" w:rsidRPr="00F50C5C" w14:paraId="29F22554" w14:textId="77777777" w:rsidTr="007F4D9F">
        <w:trPr>
          <w:trHeight w:val="284"/>
          <w:jc w:val="center"/>
        </w:trPr>
        <w:tc>
          <w:tcPr>
            <w:tcW w:w="5701" w:type="dxa"/>
            <w:tcBorders>
              <w:top w:val="nil"/>
              <w:left w:val="single" w:sz="4" w:space="0" w:color="auto"/>
              <w:bottom w:val="single" w:sz="4" w:space="0" w:color="auto"/>
              <w:right w:val="single" w:sz="4" w:space="0" w:color="auto"/>
            </w:tcBorders>
            <w:noWrap/>
            <w:vAlign w:val="center"/>
          </w:tcPr>
          <w:p w14:paraId="202086A0" w14:textId="77777777" w:rsidR="009E70C5" w:rsidRPr="00F50C5C" w:rsidRDefault="009E70C5" w:rsidP="00296D4D">
            <w:pPr>
              <w:widowControl/>
              <w:rPr>
                <w:color w:val="000000"/>
                <w:sz w:val="22"/>
                <w:szCs w:val="22"/>
                <w:lang w:val="sr-Cyrl-BA" w:eastAsia="en-US"/>
              </w:rPr>
            </w:pPr>
            <w:r w:rsidRPr="00F50C5C">
              <w:rPr>
                <w:sz w:val="22"/>
                <w:szCs w:val="22"/>
              </w:rPr>
              <w:t>51. O</w:t>
            </w:r>
            <w:r w:rsidRPr="00F50C5C">
              <w:rPr>
                <w:sz w:val="22"/>
                <w:szCs w:val="22"/>
                <w:lang w:val="sr-Cyrl-BA"/>
              </w:rPr>
              <w:t>ТЛ</w:t>
            </w:r>
          </w:p>
        </w:tc>
        <w:tc>
          <w:tcPr>
            <w:tcW w:w="1303" w:type="dxa"/>
            <w:tcBorders>
              <w:top w:val="nil"/>
              <w:left w:val="nil"/>
              <w:bottom w:val="single" w:sz="4" w:space="0" w:color="auto"/>
              <w:right w:val="single" w:sz="4" w:space="0" w:color="auto"/>
            </w:tcBorders>
            <w:noWrap/>
            <w:vAlign w:val="center"/>
          </w:tcPr>
          <w:p w14:paraId="1AD974A1" w14:textId="77777777" w:rsidR="009E70C5" w:rsidRPr="00F50C5C" w:rsidRDefault="009E70C5" w:rsidP="00296D4D">
            <w:pPr>
              <w:widowControl/>
              <w:jc w:val="right"/>
              <w:rPr>
                <w:color w:val="000000"/>
                <w:sz w:val="22"/>
                <w:szCs w:val="22"/>
                <w:lang w:val="en-US" w:eastAsia="en-US"/>
              </w:rPr>
            </w:pPr>
            <w:r w:rsidRPr="00F50C5C">
              <w:rPr>
                <w:sz w:val="22"/>
                <w:szCs w:val="22"/>
              </w:rPr>
              <w:t>2.1</w:t>
            </w:r>
          </w:p>
        </w:tc>
        <w:tc>
          <w:tcPr>
            <w:tcW w:w="1114" w:type="dxa"/>
            <w:tcBorders>
              <w:top w:val="nil"/>
              <w:left w:val="nil"/>
              <w:bottom w:val="single" w:sz="4" w:space="0" w:color="auto"/>
              <w:right w:val="single" w:sz="4" w:space="0" w:color="auto"/>
            </w:tcBorders>
            <w:noWrap/>
            <w:vAlign w:val="center"/>
          </w:tcPr>
          <w:p w14:paraId="235C096D" w14:textId="77777777" w:rsidR="009E70C5" w:rsidRPr="00F50C5C" w:rsidRDefault="009E70C5" w:rsidP="00296D4D">
            <w:pPr>
              <w:widowControl/>
              <w:jc w:val="right"/>
              <w:rPr>
                <w:color w:val="000000"/>
                <w:sz w:val="22"/>
                <w:szCs w:val="22"/>
                <w:lang w:val="en-US" w:eastAsia="en-US"/>
              </w:rPr>
            </w:pPr>
            <w:r w:rsidRPr="00F50C5C">
              <w:rPr>
                <w:sz w:val="22"/>
                <w:szCs w:val="22"/>
              </w:rPr>
              <w:t>0.1</w:t>
            </w:r>
          </w:p>
        </w:tc>
        <w:tc>
          <w:tcPr>
            <w:tcW w:w="1430" w:type="dxa"/>
            <w:tcBorders>
              <w:top w:val="nil"/>
              <w:left w:val="nil"/>
              <w:bottom w:val="single" w:sz="4" w:space="0" w:color="auto"/>
              <w:right w:val="single" w:sz="4" w:space="0" w:color="auto"/>
            </w:tcBorders>
            <w:noWrap/>
            <w:vAlign w:val="center"/>
          </w:tcPr>
          <w:p w14:paraId="1CE25246" w14:textId="77777777" w:rsidR="009E70C5" w:rsidRPr="00F50C5C" w:rsidRDefault="009E70C5" w:rsidP="00296D4D">
            <w:pPr>
              <w:widowControl/>
              <w:jc w:val="right"/>
              <w:rPr>
                <w:color w:val="000000"/>
                <w:sz w:val="22"/>
                <w:szCs w:val="22"/>
                <w:lang w:val="en-US" w:eastAsia="en-US"/>
              </w:rPr>
            </w:pPr>
          </w:p>
        </w:tc>
        <w:tc>
          <w:tcPr>
            <w:tcW w:w="2454" w:type="dxa"/>
            <w:tcBorders>
              <w:top w:val="nil"/>
              <w:left w:val="nil"/>
              <w:bottom w:val="single" w:sz="4" w:space="0" w:color="auto"/>
              <w:right w:val="single" w:sz="4" w:space="0" w:color="auto"/>
            </w:tcBorders>
            <w:noWrap/>
            <w:vAlign w:val="center"/>
          </w:tcPr>
          <w:p w14:paraId="317AF955" w14:textId="77777777" w:rsidR="009E70C5" w:rsidRPr="00F50C5C" w:rsidRDefault="009E70C5" w:rsidP="00296D4D">
            <w:pPr>
              <w:widowControl/>
              <w:jc w:val="right"/>
              <w:rPr>
                <w:color w:val="000000"/>
                <w:sz w:val="22"/>
                <w:szCs w:val="22"/>
                <w:lang w:val="en-US" w:eastAsia="en-US"/>
              </w:rPr>
            </w:pPr>
            <w:r w:rsidRPr="00F50C5C">
              <w:rPr>
                <w:sz w:val="22"/>
                <w:szCs w:val="22"/>
              </w:rPr>
              <w:t>0.00%</w:t>
            </w:r>
          </w:p>
        </w:tc>
        <w:tc>
          <w:tcPr>
            <w:tcW w:w="2573" w:type="dxa"/>
            <w:tcBorders>
              <w:top w:val="nil"/>
              <w:left w:val="nil"/>
              <w:bottom w:val="single" w:sz="4" w:space="0" w:color="auto"/>
              <w:right w:val="single" w:sz="4" w:space="0" w:color="auto"/>
            </w:tcBorders>
            <w:noWrap/>
            <w:vAlign w:val="center"/>
          </w:tcPr>
          <w:p w14:paraId="55BC0AAB" w14:textId="77777777" w:rsidR="009E70C5" w:rsidRPr="00F50C5C" w:rsidRDefault="009E70C5" w:rsidP="00296D4D">
            <w:pPr>
              <w:widowControl/>
              <w:jc w:val="right"/>
              <w:rPr>
                <w:color w:val="000000"/>
                <w:sz w:val="22"/>
                <w:szCs w:val="22"/>
                <w:lang w:val="en-US" w:eastAsia="en-US"/>
              </w:rPr>
            </w:pPr>
            <w:r w:rsidRPr="00F50C5C">
              <w:rPr>
                <w:sz w:val="22"/>
                <w:szCs w:val="22"/>
              </w:rPr>
              <w:t>0.00%</w:t>
            </w:r>
          </w:p>
        </w:tc>
      </w:tr>
      <w:tr w:rsidR="009E70C5" w:rsidRPr="00F50C5C" w14:paraId="0914D1FA" w14:textId="77777777" w:rsidTr="007F4D9F">
        <w:trPr>
          <w:trHeight w:val="284"/>
          <w:jc w:val="center"/>
        </w:trPr>
        <w:tc>
          <w:tcPr>
            <w:tcW w:w="5701" w:type="dxa"/>
            <w:tcBorders>
              <w:top w:val="nil"/>
              <w:left w:val="single" w:sz="4" w:space="0" w:color="auto"/>
              <w:bottom w:val="single" w:sz="4" w:space="0" w:color="auto"/>
              <w:right w:val="single" w:sz="4" w:space="0" w:color="auto"/>
            </w:tcBorders>
            <w:noWrap/>
            <w:vAlign w:val="center"/>
          </w:tcPr>
          <w:p w14:paraId="498ECDDF" w14:textId="77777777" w:rsidR="009E70C5" w:rsidRPr="00F50C5C" w:rsidRDefault="009E70C5" w:rsidP="00296D4D">
            <w:pPr>
              <w:widowControl/>
              <w:rPr>
                <w:color w:val="000000"/>
                <w:sz w:val="22"/>
                <w:szCs w:val="22"/>
                <w:lang w:val="en-US" w:eastAsia="en-US"/>
              </w:rPr>
            </w:pPr>
            <w:r w:rsidRPr="00F50C5C">
              <w:rPr>
                <w:sz w:val="22"/>
                <w:szCs w:val="22"/>
              </w:rPr>
              <w:t>54. црни јасен</w:t>
            </w:r>
          </w:p>
        </w:tc>
        <w:tc>
          <w:tcPr>
            <w:tcW w:w="1303" w:type="dxa"/>
            <w:tcBorders>
              <w:top w:val="nil"/>
              <w:left w:val="nil"/>
              <w:bottom w:val="single" w:sz="4" w:space="0" w:color="auto"/>
              <w:right w:val="single" w:sz="4" w:space="0" w:color="auto"/>
            </w:tcBorders>
            <w:noWrap/>
            <w:vAlign w:val="center"/>
          </w:tcPr>
          <w:p w14:paraId="067CD35C" w14:textId="77777777" w:rsidR="009E70C5" w:rsidRPr="00F50C5C" w:rsidRDefault="009E70C5" w:rsidP="00296D4D">
            <w:pPr>
              <w:widowControl/>
              <w:jc w:val="right"/>
              <w:rPr>
                <w:color w:val="000000"/>
                <w:sz w:val="22"/>
                <w:szCs w:val="22"/>
                <w:lang w:val="en-US" w:eastAsia="en-US"/>
              </w:rPr>
            </w:pPr>
            <w:r w:rsidRPr="00F50C5C">
              <w:rPr>
                <w:sz w:val="22"/>
                <w:szCs w:val="22"/>
              </w:rPr>
              <w:t>4.3</w:t>
            </w:r>
          </w:p>
        </w:tc>
        <w:tc>
          <w:tcPr>
            <w:tcW w:w="1114" w:type="dxa"/>
            <w:tcBorders>
              <w:top w:val="nil"/>
              <w:left w:val="nil"/>
              <w:bottom w:val="single" w:sz="4" w:space="0" w:color="auto"/>
              <w:right w:val="single" w:sz="4" w:space="0" w:color="auto"/>
            </w:tcBorders>
            <w:noWrap/>
            <w:vAlign w:val="center"/>
          </w:tcPr>
          <w:p w14:paraId="7DC520BF" w14:textId="77777777" w:rsidR="009E70C5" w:rsidRPr="00F50C5C" w:rsidRDefault="009E70C5" w:rsidP="00296D4D">
            <w:pPr>
              <w:widowControl/>
              <w:jc w:val="right"/>
              <w:rPr>
                <w:color w:val="000000"/>
                <w:sz w:val="22"/>
                <w:szCs w:val="22"/>
                <w:lang w:val="en-US" w:eastAsia="en-US"/>
              </w:rPr>
            </w:pPr>
            <w:r w:rsidRPr="00F50C5C">
              <w:rPr>
                <w:sz w:val="22"/>
                <w:szCs w:val="22"/>
              </w:rPr>
              <w:t>0.1</w:t>
            </w:r>
          </w:p>
        </w:tc>
        <w:tc>
          <w:tcPr>
            <w:tcW w:w="1430" w:type="dxa"/>
            <w:tcBorders>
              <w:top w:val="nil"/>
              <w:left w:val="nil"/>
              <w:bottom w:val="single" w:sz="4" w:space="0" w:color="auto"/>
              <w:right w:val="single" w:sz="4" w:space="0" w:color="auto"/>
            </w:tcBorders>
            <w:noWrap/>
            <w:vAlign w:val="center"/>
          </w:tcPr>
          <w:p w14:paraId="0E8645A9" w14:textId="77777777" w:rsidR="009E70C5" w:rsidRPr="00F50C5C" w:rsidRDefault="009E70C5" w:rsidP="00296D4D">
            <w:pPr>
              <w:widowControl/>
              <w:jc w:val="right"/>
              <w:rPr>
                <w:color w:val="000000"/>
                <w:sz w:val="22"/>
                <w:szCs w:val="22"/>
                <w:lang w:val="en-US" w:eastAsia="en-US"/>
              </w:rPr>
            </w:pPr>
          </w:p>
        </w:tc>
        <w:tc>
          <w:tcPr>
            <w:tcW w:w="2454" w:type="dxa"/>
            <w:tcBorders>
              <w:top w:val="nil"/>
              <w:left w:val="nil"/>
              <w:bottom w:val="single" w:sz="4" w:space="0" w:color="auto"/>
              <w:right w:val="single" w:sz="4" w:space="0" w:color="auto"/>
            </w:tcBorders>
            <w:noWrap/>
            <w:vAlign w:val="center"/>
          </w:tcPr>
          <w:p w14:paraId="502B2B0D" w14:textId="77777777" w:rsidR="009E70C5" w:rsidRPr="00F50C5C" w:rsidRDefault="009E70C5" w:rsidP="00296D4D">
            <w:pPr>
              <w:widowControl/>
              <w:jc w:val="right"/>
              <w:rPr>
                <w:color w:val="000000"/>
                <w:sz w:val="22"/>
                <w:szCs w:val="22"/>
                <w:lang w:val="en-US" w:eastAsia="en-US"/>
              </w:rPr>
            </w:pPr>
            <w:r w:rsidRPr="00F50C5C">
              <w:rPr>
                <w:sz w:val="22"/>
                <w:szCs w:val="22"/>
              </w:rPr>
              <w:t>0.00%</w:t>
            </w:r>
          </w:p>
        </w:tc>
        <w:tc>
          <w:tcPr>
            <w:tcW w:w="2573" w:type="dxa"/>
            <w:tcBorders>
              <w:top w:val="nil"/>
              <w:left w:val="nil"/>
              <w:bottom w:val="single" w:sz="4" w:space="0" w:color="auto"/>
              <w:right w:val="single" w:sz="4" w:space="0" w:color="auto"/>
            </w:tcBorders>
            <w:noWrap/>
            <w:vAlign w:val="center"/>
          </w:tcPr>
          <w:p w14:paraId="231F7694" w14:textId="77777777" w:rsidR="009E70C5" w:rsidRPr="00F50C5C" w:rsidRDefault="009E70C5" w:rsidP="00296D4D">
            <w:pPr>
              <w:widowControl/>
              <w:jc w:val="right"/>
              <w:rPr>
                <w:color w:val="000000"/>
                <w:sz w:val="22"/>
                <w:szCs w:val="22"/>
                <w:lang w:val="en-US" w:eastAsia="en-US"/>
              </w:rPr>
            </w:pPr>
            <w:r w:rsidRPr="00F50C5C">
              <w:rPr>
                <w:sz w:val="22"/>
                <w:szCs w:val="22"/>
              </w:rPr>
              <w:t>0.00%</w:t>
            </w:r>
          </w:p>
        </w:tc>
      </w:tr>
      <w:tr w:rsidR="009E70C5" w:rsidRPr="00F50C5C" w14:paraId="3D24896B" w14:textId="77777777" w:rsidTr="007F4D9F">
        <w:trPr>
          <w:trHeight w:val="284"/>
          <w:jc w:val="center"/>
        </w:trPr>
        <w:tc>
          <w:tcPr>
            <w:tcW w:w="5701" w:type="dxa"/>
            <w:tcBorders>
              <w:top w:val="nil"/>
              <w:left w:val="single" w:sz="4" w:space="0" w:color="auto"/>
              <w:bottom w:val="single" w:sz="4" w:space="0" w:color="auto"/>
              <w:right w:val="single" w:sz="4" w:space="0" w:color="auto"/>
            </w:tcBorders>
            <w:noWrap/>
            <w:vAlign w:val="center"/>
          </w:tcPr>
          <w:p w14:paraId="7EC81EDC" w14:textId="77777777" w:rsidR="009E70C5" w:rsidRPr="00F50C5C" w:rsidRDefault="009E70C5" w:rsidP="00296D4D">
            <w:pPr>
              <w:widowControl/>
              <w:rPr>
                <w:color w:val="000000"/>
                <w:sz w:val="22"/>
                <w:szCs w:val="22"/>
                <w:lang w:val="en-US" w:eastAsia="en-US"/>
              </w:rPr>
            </w:pPr>
            <w:r w:rsidRPr="00F50C5C">
              <w:rPr>
                <w:sz w:val="22"/>
                <w:szCs w:val="22"/>
              </w:rPr>
              <w:t>70. црни бор</w:t>
            </w:r>
          </w:p>
        </w:tc>
        <w:tc>
          <w:tcPr>
            <w:tcW w:w="1303" w:type="dxa"/>
            <w:tcBorders>
              <w:top w:val="nil"/>
              <w:left w:val="nil"/>
              <w:bottom w:val="single" w:sz="4" w:space="0" w:color="auto"/>
              <w:right w:val="single" w:sz="4" w:space="0" w:color="auto"/>
            </w:tcBorders>
            <w:noWrap/>
            <w:vAlign w:val="center"/>
          </w:tcPr>
          <w:p w14:paraId="5E54E338" w14:textId="77777777" w:rsidR="009E70C5" w:rsidRPr="00F50C5C" w:rsidRDefault="009E70C5" w:rsidP="00296D4D">
            <w:pPr>
              <w:widowControl/>
              <w:jc w:val="right"/>
              <w:rPr>
                <w:color w:val="000000"/>
                <w:sz w:val="22"/>
                <w:szCs w:val="22"/>
                <w:lang w:val="en-US" w:eastAsia="en-US"/>
              </w:rPr>
            </w:pPr>
            <w:r w:rsidRPr="00F50C5C">
              <w:rPr>
                <w:sz w:val="22"/>
                <w:szCs w:val="22"/>
              </w:rPr>
              <w:t>54.6</w:t>
            </w:r>
          </w:p>
        </w:tc>
        <w:tc>
          <w:tcPr>
            <w:tcW w:w="1114" w:type="dxa"/>
            <w:tcBorders>
              <w:top w:val="nil"/>
              <w:left w:val="nil"/>
              <w:bottom w:val="single" w:sz="4" w:space="0" w:color="auto"/>
              <w:right w:val="single" w:sz="4" w:space="0" w:color="auto"/>
            </w:tcBorders>
            <w:noWrap/>
            <w:vAlign w:val="center"/>
          </w:tcPr>
          <w:p w14:paraId="799DBA93" w14:textId="77777777" w:rsidR="009E70C5" w:rsidRPr="00F50C5C" w:rsidRDefault="009E70C5" w:rsidP="00296D4D">
            <w:pPr>
              <w:widowControl/>
              <w:jc w:val="right"/>
              <w:rPr>
                <w:color w:val="000000"/>
                <w:sz w:val="22"/>
                <w:szCs w:val="22"/>
                <w:lang w:val="en-US" w:eastAsia="en-US"/>
              </w:rPr>
            </w:pPr>
            <w:r w:rsidRPr="00F50C5C">
              <w:rPr>
                <w:sz w:val="22"/>
                <w:szCs w:val="22"/>
              </w:rPr>
              <w:t>1.9</w:t>
            </w:r>
          </w:p>
        </w:tc>
        <w:tc>
          <w:tcPr>
            <w:tcW w:w="1430" w:type="dxa"/>
            <w:tcBorders>
              <w:top w:val="nil"/>
              <w:left w:val="nil"/>
              <w:bottom w:val="single" w:sz="4" w:space="0" w:color="auto"/>
              <w:right w:val="single" w:sz="4" w:space="0" w:color="auto"/>
            </w:tcBorders>
            <w:noWrap/>
            <w:vAlign w:val="center"/>
          </w:tcPr>
          <w:p w14:paraId="330B9470" w14:textId="77777777" w:rsidR="009E70C5" w:rsidRPr="00F50C5C" w:rsidRDefault="009E70C5" w:rsidP="00296D4D">
            <w:pPr>
              <w:widowControl/>
              <w:jc w:val="right"/>
              <w:rPr>
                <w:color w:val="000000"/>
                <w:sz w:val="22"/>
                <w:szCs w:val="22"/>
                <w:lang w:val="en-US" w:eastAsia="en-US"/>
              </w:rPr>
            </w:pPr>
            <w:r w:rsidRPr="00F50C5C">
              <w:rPr>
                <w:sz w:val="22"/>
                <w:szCs w:val="22"/>
              </w:rPr>
              <w:t>7.6</w:t>
            </w:r>
          </w:p>
        </w:tc>
        <w:tc>
          <w:tcPr>
            <w:tcW w:w="2454" w:type="dxa"/>
            <w:tcBorders>
              <w:top w:val="nil"/>
              <w:left w:val="nil"/>
              <w:bottom w:val="single" w:sz="4" w:space="0" w:color="auto"/>
              <w:right w:val="single" w:sz="4" w:space="0" w:color="auto"/>
            </w:tcBorders>
            <w:noWrap/>
            <w:vAlign w:val="center"/>
          </w:tcPr>
          <w:p w14:paraId="5E4A4A0D" w14:textId="77777777" w:rsidR="009E70C5" w:rsidRPr="00F50C5C" w:rsidRDefault="009E70C5" w:rsidP="00296D4D">
            <w:pPr>
              <w:widowControl/>
              <w:jc w:val="right"/>
              <w:rPr>
                <w:color w:val="000000"/>
                <w:sz w:val="22"/>
                <w:szCs w:val="22"/>
                <w:lang w:val="en-US" w:eastAsia="en-US"/>
              </w:rPr>
            </w:pPr>
            <w:r w:rsidRPr="00F50C5C">
              <w:rPr>
                <w:sz w:val="22"/>
                <w:szCs w:val="22"/>
              </w:rPr>
              <w:t>14.00%</w:t>
            </w:r>
          </w:p>
        </w:tc>
        <w:tc>
          <w:tcPr>
            <w:tcW w:w="2573" w:type="dxa"/>
            <w:tcBorders>
              <w:top w:val="nil"/>
              <w:left w:val="nil"/>
              <w:bottom w:val="single" w:sz="4" w:space="0" w:color="auto"/>
              <w:right w:val="single" w:sz="4" w:space="0" w:color="auto"/>
            </w:tcBorders>
            <w:noWrap/>
            <w:vAlign w:val="center"/>
          </w:tcPr>
          <w:p w14:paraId="6307CBDB" w14:textId="77777777" w:rsidR="009E70C5" w:rsidRPr="00F50C5C" w:rsidRDefault="009E70C5" w:rsidP="00296D4D">
            <w:pPr>
              <w:widowControl/>
              <w:jc w:val="right"/>
              <w:rPr>
                <w:color w:val="000000"/>
                <w:sz w:val="22"/>
                <w:szCs w:val="22"/>
                <w:lang w:val="en-US" w:eastAsia="en-US"/>
              </w:rPr>
            </w:pPr>
            <w:r w:rsidRPr="00F50C5C">
              <w:rPr>
                <w:sz w:val="22"/>
                <w:szCs w:val="22"/>
              </w:rPr>
              <w:t>40.35%</w:t>
            </w:r>
          </w:p>
        </w:tc>
      </w:tr>
      <w:tr w:rsidR="009E70C5" w:rsidRPr="00F50C5C" w14:paraId="0DBA6817" w14:textId="77777777" w:rsidTr="007F4D9F">
        <w:trPr>
          <w:trHeight w:val="284"/>
          <w:jc w:val="center"/>
        </w:trPr>
        <w:tc>
          <w:tcPr>
            <w:tcW w:w="5701" w:type="dxa"/>
            <w:tcBorders>
              <w:top w:val="nil"/>
              <w:left w:val="single" w:sz="4" w:space="0" w:color="auto"/>
              <w:bottom w:val="single" w:sz="4" w:space="0" w:color="auto"/>
              <w:right w:val="single" w:sz="4" w:space="0" w:color="auto"/>
            </w:tcBorders>
            <w:shd w:val="clear" w:color="000000" w:fill="F2F2F2"/>
            <w:noWrap/>
            <w:vAlign w:val="center"/>
            <w:hideMark/>
          </w:tcPr>
          <w:p w14:paraId="3DB8A730" w14:textId="77777777" w:rsidR="009E70C5" w:rsidRPr="00F50C5C" w:rsidRDefault="009E70C5" w:rsidP="00296D4D">
            <w:pPr>
              <w:widowControl/>
              <w:rPr>
                <w:b/>
                <w:bCs/>
                <w:color w:val="000000"/>
                <w:sz w:val="22"/>
                <w:szCs w:val="22"/>
                <w:lang w:val="en-US" w:eastAsia="en-US"/>
              </w:rPr>
            </w:pPr>
            <w:r w:rsidRPr="00F50C5C">
              <w:rPr>
                <w:b/>
                <w:bCs/>
                <w:color w:val="000000"/>
                <w:sz w:val="22"/>
                <w:szCs w:val="22"/>
                <w:lang w:val="en-US" w:eastAsia="en-US"/>
              </w:rPr>
              <w:t>10</w:t>
            </w:r>
            <w:r w:rsidRPr="00F50C5C">
              <w:rPr>
                <w:b/>
                <w:bCs/>
                <w:color w:val="000000"/>
                <w:sz w:val="22"/>
                <w:szCs w:val="22"/>
                <w:lang w:val="sr-Cyrl-BA" w:eastAsia="en-US"/>
              </w:rPr>
              <w:t>. П</w:t>
            </w:r>
            <w:proofErr w:type="spellStart"/>
            <w:r w:rsidRPr="00F50C5C">
              <w:rPr>
                <w:b/>
                <w:bCs/>
                <w:color w:val="000000"/>
                <w:sz w:val="22"/>
                <w:szCs w:val="22"/>
                <w:lang w:val="en-US" w:eastAsia="en-US"/>
              </w:rPr>
              <w:t>роизводња</w:t>
            </w:r>
            <w:proofErr w:type="spellEnd"/>
            <w:r w:rsidRPr="00F50C5C">
              <w:rPr>
                <w:b/>
                <w:bCs/>
                <w:color w:val="000000"/>
                <w:sz w:val="22"/>
                <w:szCs w:val="22"/>
                <w:lang w:val="en-US" w:eastAsia="en-US"/>
              </w:rPr>
              <w:t xml:space="preserve"> </w:t>
            </w:r>
            <w:proofErr w:type="spellStart"/>
            <w:r w:rsidRPr="00F50C5C">
              <w:rPr>
                <w:b/>
                <w:bCs/>
                <w:color w:val="000000"/>
                <w:sz w:val="22"/>
                <w:szCs w:val="22"/>
                <w:lang w:val="en-US" w:eastAsia="en-US"/>
              </w:rPr>
              <w:t>дрвета</w:t>
            </w:r>
            <w:proofErr w:type="spellEnd"/>
          </w:p>
        </w:tc>
        <w:tc>
          <w:tcPr>
            <w:tcW w:w="1303" w:type="dxa"/>
            <w:tcBorders>
              <w:top w:val="nil"/>
              <w:left w:val="nil"/>
              <w:bottom w:val="single" w:sz="4" w:space="0" w:color="auto"/>
              <w:right w:val="single" w:sz="4" w:space="0" w:color="auto"/>
            </w:tcBorders>
            <w:shd w:val="clear" w:color="000000" w:fill="F2F2F2"/>
            <w:noWrap/>
            <w:vAlign w:val="center"/>
          </w:tcPr>
          <w:p w14:paraId="6FF2A3B1" w14:textId="77777777" w:rsidR="009E70C5" w:rsidRPr="00F50C5C" w:rsidRDefault="009E70C5" w:rsidP="00296D4D">
            <w:pPr>
              <w:widowControl/>
              <w:jc w:val="right"/>
              <w:rPr>
                <w:b/>
                <w:bCs/>
                <w:color w:val="000000"/>
                <w:sz w:val="22"/>
                <w:szCs w:val="22"/>
                <w:lang w:val="en-US" w:eastAsia="en-US"/>
              </w:rPr>
            </w:pPr>
            <w:r w:rsidRPr="00F50C5C">
              <w:rPr>
                <w:b/>
                <w:bCs/>
                <w:sz w:val="22"/>
                <w:szCs w:val="22"/>
              </w:rPr>
              <w:t>64.9</w:t>
            </w:r>
          </w:p>
        </w:tc>
        <w:tc>
          <w:tcPr>
            <w:tcW w:w="1114" w:type="dxa"/>
            <w:tcBorders>
              <w:top w:val="nil"/>
              <w:left w:val="nil"/>
              <w:bottom w:val="single" w:sz="4" w:space="0" w:color="auto"/>
              <w:right w:val="single" w:sz="4" w:space="0" w:color="auto"/>
            </w:tcBorders>
            <w:shd w:val="clear" w:color="000000" w:fill="F2F2F2"/>
            <w:noWrap/>
            <w:vAlign w:val="center"/>
          </w:tcPr>
          <w:p w14:paraId="4A7EB38A" w14:textId="77777777" w:rsidR="009E70C5" w:rsidRPr="00F50C5C" w:rsidRDefault="009E70C5" w:rsidP="00296D4D">
            <w:pPr>
              <w:widowControl/>
              <w:jc w:val="right"/>
              <w:rPr>
                <w:b/>
                <w:bCs/>
                <w:color w:val="000000"/>
                <w:sz w:val="22"/>
                <w:szCs w:val="22"/>
                <w:lang w:val="en-US" w:eastAsia="en-US"/>
              </w:rPr>
            </w:pPr>
            <w:r w:rsidRPr="00F50C5C">
              <w:rPr>
                <w:b/>
                <w:bCs/>
                <w:sz w:val="22"/>
                <w:szCs w:val="22"/>
              </w:rPr>
              <w:t>2.2</w:t>
            </w:r>
          </w:p>
        </w:tc>
        <w:tc>
          <w:tcPr>
            <w:tcW w:w="1430" w:type="dxa"/>
            <w:tcBorders>
              <w:top w:val="nil"/>
              <w:left w:val="nil"/>
              <w:bottom w:val="single" w:sz="4" w:space="0" w:color="auto"/>
              <w:right w:val="single" w:sz="4" w:space="0" w:color="auto"/>
            </w:tcBorders>
            <w:shd w:val="clear" w:color="000000" w:fill="F2F2F2"/>
            <w:noWrap/>
            <w:vAlign w:val="center"/>
          </w:tcPr>
          <w:p w14:paraId="79BA80E2" w14:textId="77777777" w:rsidR="009E70C5" w:rsidRPr="00F50C5C" w:rsidRDefault="009E70C5" w:rsidP="00296D4D">
            <w:pPr>
              <w:widowControl/>
              <w:jc w:val="right"/>
              <w:rPr>
                <w:b/>
                <w:bCs/>
                <w:color w:val="000000"/>
                <w:sz w:val="22"/>
                <w:szCs w:val="22"/>
                <w:lang w:val="en-US" w:eastAsia="en-US"/>
              </w:rPr>
            </w:pPr>
            <w:r w:rsidRPr="00F50C5C">
              <w:rPr>
                <w:b/>
                <w:bCs/>
                <w:sz w:val="22"/>
                <w:szCs w:val="22"/>
              </w:rPr>
              <w:t>7.6</w:t>
            </w:r>
          </w:p>
        </w:tc>
        <w:tc>
          <w:tcPr>
            <w:tcW w:w="2454" w:type="dxa"/>
            <w:tcBorders>
              <w:top w:val="nil"/>
              <w:left w:val="nil"/>
              <w:bottom w:val="single" w:sz="4" w:space="0" w:color="auto"/>
              <w:right w:val="single" w:sz="4" w:space="0" w:color="auto"/>
            </w:tcBorders>
            <w:shd w:val="clear" w:color="000000" w:fill="F2F2F2"/>
            <w:noWrap/>
            <w:vAlign w:val="center"/>
          </w:tcPr>
          <w:p w14:paraId="02EF5072" w14:textId="77777777" w:rsidR="009E70C5" w:rsidRPr="00F50C5C" w:rsidRDefault="009E70C5" w:rsidP="00296D4D">
            <w:pPr>
              <w:widowControl/>
              <w:jc w:val="right"/>
              <w:rPr>
                <w:b/>
                <w:bCs/>
                <w:color w:val="000000"/>
                <w:sz w:val="22"/>
                <w:szCs w:val="22"/>
                <w:lang w:val="en-US" w:eastAsia="en-US"/>
              </w:rPr>
            </w:pPr>
            <w:r w:rsidRPr="00F50C5C">
              <w:rPr>
                <w:b/>
                <w:bCs/>
                <w:sz w:val="22"/>
                <w:szCs w:val="22"/>
              </w:rPr>
              <w:t>11.78%</w:t>
            </w:r>
          </w:p>
        </w:tc>
        <w:tc>
          <w:tcPr>
            <w:tcW w:w="2573" w:type="dxa"/>
            <w:tcBorders>
              <w:top w:val="nil"/>
              <w:left w:val="nil"/>
              <w:bottom w:val="single" w:sz="4" w:space="0" w:color="auto"/>
              <w:right w:val="single" w:sz="4" w:space="0" w:color="auto"/>
            </w:tcBorders>
            <w:shd w:val="clear" w:color="000000" w:fill="F2F2F2"/>
            <w:noWrap/>
            <w:vAlign w:val="center"/>
          </w:tcPr>
          <w:p w14:paraId="31EDE016" w14:textId="77777777" w:rsidR="009E70C5" w:rsidRPr="00F50C5C" w:rsidRDefault="009E70C5" w:rsidP="00296D4D">
            <w:pPr>
              <w:widowControl/>
              <w:jc w:val="right"/>
              <w:rPr>
                <w:b/>
                <w:bCs/>
                <w:color w:val="000000"/>
                <w:sz w:val="22"/>
                <w:szCs w:val="22"/>
                <w:lang w:val="en-US" w:eastAsia="en-US"/>
              </w:rPr>
            </w:pPr>
            <w:r w:rsidRPr="00F50C5C">
              <w:rPr>
                <w:b/>
                <w:bCs/>
                <w:sz w:val="22"/>
                <w:szCs w:val="22"/>
              </w:rPr>
              <w:t>35.25%</w:t>
            </w:r>
          </w:p>
        </w:tc>
      </w:tr>
      <w:tr w:rsidR="009E70C5" w:rsidRPr="00F50C5C" w14:paraId="554123D1" w14:textId="77777777" w:rsidTr="007F4D9F">
        <w:trPr>
          <w:trHeight w:val="284"/>
          <w:jc w:val="center"/>
        </w:trPr>
        <w:tc>
          <w:tcPr>
            <w:tcW w:w="14575" w:type="dxa"/>
            <w:gridSpan w:val="6"/>
            <w:tcBorders>
              <w:top w:val="single" w:sz="4" w:space="0" w:color="auto"/>
              <w:left w:val="single" w:sz="4" w:space="0" w:color="auto"/>
              <w:bottom w:val="single" w:sz="4" w:space="0" w:color="auto"/>
              <w:right w:val="single" w:sz="4" w:space="0" w:color="auto"/>
            </w:tcBorders>
            <w:noWrap/>
            <w:vAlign w:val="center"/>
            <w:hideMark/>
          </w:tcPr>
          <w:p w14:paraId="4337F865" w14:textId="77777777" w:rsidR="009E70C5" w:rsidRPr="00F50C5C" w:rsidRDefault="009E70C5" w:rsidP="00296D4D">
            <w:pPr>
              <w:widowControl/>
              <w:jc w:val="center"/>
              <w:rPr>
                <w:b/>
                <w:bCs/>
                <w:color w:val="000000"/>
                <w:sz w:val="22"/>
                <w:szCs w:val="22"/>
                <w:lang w:val="en-US" w:eastAsia="en-US"/>
              </w:rPr>
            </w:pPr>
            <w:r w:rsidRPr="00F50C5C">
              <w:rPr>
                <w:b/>
                <w:bCs/>
                <w:color w:val="000000"/>
                <w:sz w:val="22"/>
                <w:szCs w:val="22"/>
                <w:lang w:val="en-US" w:eastAsia="en-US"/>
              </w:rPr>
              <w:t xml:space="preserve">59. </w:t>
            </w:r>
            <w:proofErr w:type="spellStart"/>
            <w:r w:rsidRPr="00F50C5C">
              <w:rPr>
                <w:b/>
                <w:bCs/>
                <w:color w:val="000000"/>
                <w:sz w:val="22"/>
                <w:szCs w:val="22"/>
                <w:lang w:val="en-US" w:eastAsia="en-US"/>
              </w:rPr>
              <w:t>Национални</w:t>
            </w:r>
            <w:proofErr w:type="spellEnd"/>
            <w:r w:rsidRPr="00F50C5C">
              <w:rPr>
                <w:b/>
                <w:bCs/>
                <w:color w:val="000000"/>
                <w:sz w:val="22"/>
                <w:szCs w:val="22"/>
                <w:lang w:val="en-US" w:eastAsia="en-US"/>
              </w:rPr>
              <w:t xml:space="preserve"> </w:t>
            </w:r>
            <w:proofErr w:type="spellStart"/>
            <w:r w:rsidRPr="00F50C5C">
              <w:rPr>
                <w:b/>
                <w:bCs/>
                <w:color w:val="000000"/>
                <w:sz w:val="22"/>
                <w:szCs w:val="22"/>
                <w:lang w:val="en-US" w:eastAsia="en-US"/>
              </w:rPr>
              <w:t>парк</w:t>
            </w:r>
            <w:proofErr w:type="spellEnd"/>
            <w:r w:rsidRPr="00F50C5C">
              <w:rPr>
                <w:b/>
                <w:bCs/>
                <w:color w:val="000000"/>
                <w:sz w:val="22"/>
                <w:szCs w:val="22"/>
                <w:lang w:val="en-US" w:eastAsia="en-US"/>
              </w:rPr>
              <w:t xml:space="preserve"> - II </w:t>
            </w:r>
            <w:proofErr w:type="spellStart"/>
            <w:r w:rsidRPr="00F50C5C">
              <w:rPr>
                <w:b/>
                <w:bCs/>
                <w:color w:val="000000"/>
                <w:sz w:val="22"/>
                <w:szCs w:val="22"/>
                <w:lang w:val="en-US" w:eastAsia="en-US"/>
              </w:rPr>
              <w:t>степена</w:t>
            </w:r>
            <w:proofErr w:type="spellEnd"/>
            <w:r w:rsidRPr="00F50C5C">
              <w:rPr>
                <w:b/>
                <w:bCs/>
                <w:color w:val="000000"/>
                <w:sz w:val="22"/>
                <w:szCs w:val="22"/>
                <w:lang w:val="en-US" w:eastAsia="en-US"/>
              </w:rPr>
              <w:t xml:space="preserve"> </w:t>
            </w:r>
            <w:proofErr w:type="spellStart"/>
            <w:r w:rsidRPr="00F50C5C">
              <w:rPr>
                <w:b/>
                <w:bCs/>
                <w:color w:val="000000"/>
                <w:sz w:val="22"/>
                <w:szCs w:val="22"/>
                <w:lang w:val="en-US" w:eastAsia="en-US"/>
              </w:rPr>
              <w:t>заштите</w:t>
            </w:r>
            <w:proofErr w:type="spellEnd"/>
          </w:p>
        </w:tc>
      </w:tr>
      <w:tr w:rsidR="009E70C5" w:rsidRPr="00F50C5C" w14:paraId="4A1AA0E0" w14:textId="77777777" w:rsidTr="007F4D9F">
        <w:trPr>
          <w:trHeight w:val="284"/>
          <w:jc w:val="center"/>
        </w:trPr>
        <w:tc>
          <w:tcPr>
            <w:tcW w:w="5701" w:type="dxa"/>
            <w:tcBorders>
              <w:top w:val="nil"/>
              <w:left w:val="single" w:sz="4" w:space="0" w:color="auto"/>
              <w:bottom w:val="single" w:sz="4" w:space="0" w:color="auto"/>
              <w:right w:val="single" w:sz="4" w:space="0" w:color="auto"/>
            </w:tcBorders>
            <w:noWrap/>
            <w:vAlign w:val="center"/>
          </w:tcPr>
          <w:p w14:paraId="3F07DCB2" w14:textId="77777777" w:rsidR="009E70C5" w:rsidRPr="00F50C5C" w:rsidRDefault="009E70C5" w:rsidP="00296D4D">
            <w:pPr>
              <w:widowControl/>
              <w:rPr>
                <w:color w:val="000000"/>
                <w:sz w:val="22"/>
                <w:szCs w:val="22"/>
                <w:lang w:val="en-US" w:eastAsia="en-US"/>
              </w:rPr>
            </w:pPr>
            <w:r w:rsidRPr="00F50C5C">
              <w:rPr>
                <w:sz w:val="22"/>
                <w:szCs w:val="22"/>
              </w:rPr>
              <w:t>43. граб</w:t>
            </w:r>
          </w:p>
        </w:tc>
        <w:tc>
          <w:tcPr>
            <w:tcW w:w="1303" w:type="dxa"/>
            <w:tcBorders>
              <w:top w:val="nil"/>
              <w:left w:val="nil"/>
              <w:bottom w:val="single" w:sz="4" w:space="0" w:color="auto"/>
              <w:right w:val="single" w:sz="4" w:space="0" w:color="auto"/>
            </w:tcBorders>
            <w:noWrap/>
            <w:vAlign w:val="center"/>
          </w:tcPr>
          <w:p w14:paraId="2BAA755A" w14:textId="77777777" w:rsidR="009E70C5" w:rsidRPr="00F50C5C" w:rsidRDefault="009E70C5" w:rsidP="00296D4D">
            <w:pPr>
              <w:widowControl/>
              <w:jc w:val="right"/>
              <w:rPr>
                <w:color w:val="000000"/>
                <w:sz w:val="22"/>
                <w:szCs w:val="22"/>
                <w:lang w:val="en-US" w:eastAsia="en-US"/>
              </w:rPr>
            </w:pPr>
            <w:r w:rsidRPr="00F50C5C">
              <w:rPr>
                <w:sz w:val="22"/>
                <w:szCs w:val="22"/>
              </w:rPr>
              <w:t>853.9</w:t>
            </w:r>
          </w:p>
        </w:tc>
        <w:tc>
          <w:tcPr>
            <w:tcW w:w="1114" w:type="dxa"/>
            <w:tcBorders>
              <w:top w:val="nil"/>
              <w:left w:val="nil"/>
              <w:bottom w:val="single" w:sz="4" w:space="0" w:color="auto"/>
              <w:right w:val="single" w:sz="4" w:space="0" w:color="auto"/>
            </w:tcBorders>
            <w:noWrap/>
            <w:vAlign w:val="center"/>
          </w:tcPr>
          <w:p w14:paraId="4564CB9F" w14:textId="77777777" w:rsidR="009E70C5" w:rsidRPr="00F50C5C" w:rsidRDefault="009E70C5" w:rsidP="00296D4D">
            <w:pPr>
              <w:widowControl/>
              <w:jc w:val="right"/>
              <w:rPr>
                <w:color w:val="000000"/>
                <w:sz w:val="22"/>
                <w:szCs w:val="22"/>
                <w:lang w:val="en-US" w:eastAsia="en-US"/>
              </w:rPr>
            </w:pPr>
            <w:r w:rsidRPr="00F50C5C">
              <w:rPr>
                <w:sz w:val="22"/>
                <w:szCs w:val="22"/>
              </w:rPr>
              <w:t>13.7</w:t>
            </w:r>
          </w:p>
        </w:tc>
        <w:tc>
          <w:tcPr>
            <w:tcW w:w="1430" w:type="dxa"/>
            <w:tcBorders>
              <w:top w:val="nil"/>
              <w:left w:val="nil"/>
              <w:bottom w:val="single" w:sz="4" w:space="0" w:color="auto"/>
              <w:right w:val="single" w:sz="4" w:space="0" w:color="auto"/>
            </w:tcBorders>
            <w:noWrap/>
            <w:vAlign w:val="center"/>
          </w:tcPr>
          <w:p w14:paraId="46E46901" w14:textId="77777777" w:rsidR="009E70C5" w:rsidRPr="00F50C5C" w:rsidRDefault="009E70C5" w:rsidP="00296D4D">
            <w:pPr>
              <w:widowControl/>
              <w:jc w:val="right"/>
              <w:rPr>
                <w:color w:val="000000"/>
                <w:sz w:val="22"/>
                <w:szCs w:val="22"/>
                <w:lang w:val="en-US" w:eastAsia="en-US"/>
              </w:rPr>
            </w:pPr>
            <w:r w:rsidRPr="00F50C5C">
              <w:rPr>
                <w:sz w:val="22"/>
                <w:szCs w:val="22"/>
              </w:rPr>
              <w:t>14.2</w:t>
            </w:r>
          </w:p>
        </w:tc>
        <w:tc>
          <w:tcPr>
            <w:tcW w:w="2454" w:type="dxa"/>
            <w:tcBorders>
              <w:top w:val="nil"/>
              <w:left w:val="nil"/>
              <w:bottom w:val="single" w:sz="4" w:space="0" w:color="auto"/>
              <w:right w:val="single" w:sz="4" w:space="0" w:color="auto"/>
            </w:tcBorders>
            <w:noWrap/>
            <w:vAlign w:val="center"/>
          </w:tcPr>
          <w:p w14:paraId="439D27D3" w14:textId="77777777" w:rsidR="009E70C5" w:rsidRPr="00F50C5C" w:rsidRDefault="009E70C5" w:rsidP="00296D4D">
            <w:pPr>
              <w:widowControl/>
              <w:jc w:val="right"/>
              <w:rPr>
                <w:color w:val="000000"/>
                <w:sz w:val="22"/>
                <w:szCs w:val="22"/>
                <w:lang w:val="en-US" w:eastAsia="en-US"/>
              </w:rPr>
            </w:pPr>
            <w:r w:rsidRPr="00F50C5C">
              <w:rPr>
                <w:sz w:val="22"/>
                <w:szCs w:val="22"/>
              </w:rPr>
              <w:t>1.67%</w:t>
            </w:r>
          </w:p>
        </w:tc>
        <w:tc>
          <w:tcPr>
            <w:tcW w:w="2573" w:type="dxa"/>
            <w:tcBorders>
              <w:top w:val="nil"/>
              <w:left w:val="nil"/>
              <w:bottom w:val="single" w:sz="4" w:space="0" w:color="auto"/>
              <w:right w:val="single" w:sz="4" w:space="0" w:color="auto"/>
            </w:tcBorders>
            <w:noWrap/>
            <w:vAlign w:val="center"/>
          </w:tcPr>
          <w:p w14:paraId="7F0DA908" w14:textId="77777777" w:rsidR="009E70C5" w:rsidRPr="00F50C5C" w:rsidRDefault="009E70C5" w:rsidP="00296D4D">
            <w:pPr>
              <w:widowControl/>
              <w:jc w:val="right"/>
              <w:rPr>
                <w:color w:val="000000"/>
                <w:sz w:val="22"/>
                <w:szCs w:val="22"/>
                <w:lang w:val="en-US" w:eastAsia="en-US"/>
              </w:rPr>
            </w:pPr>
            <w:r w:rsidRPr="00F50C5C">
              <w:rPr>
                <w:sz w:val="22"/>
                <w:szCs w:val="22"/>
              </w:rPr>
              <w:t>10.36%</w:t>
            </w:r>
          </w:p>
        </w:tc>
      </w:tr>
      <w:tr w:rsidR="009E70C5" w:rsidRPr="00F50C5C" w14:paraId="087B0273" w14:textId="77777777" w:rsidTr="007F4D9F">
        <w:trPr>
          <w:trHeight w:val="284"/>
          <w:jc w:val="center"/>
        </w:trPr>
        <w:tc>
          <w:tcPr>
            <w:tcW w:w="5701" w:type="dxa"/>
            <w:tcBorders>
              <w:top w:val="nil"/>
              <w:left w:val="single" w:sz="4" w:space="0" w:color="auto"/>
              <w:bottom w:val="single" w:sz="4" w:space="0" w:color="auto"/>
              <w:right w:val="single" w:sz="4" w:space="0" w:color="auto"/>
            </w:tcBorders>
            <w:noWrap/>
            <w:vAlign w:val="center"/>
          </w:tcPr>
          <w:p w14:paraId="7A9A8CB6" w14:textId="77777777" w:rsidR="009E70C5" w:rsidRPr="00F50C5C" w:rsidRDefault="009E70C5" w:rsidP="00296D4D">
            <w:pPr>
              <w:widowControl/>
              <w:rPr>
                <w:color w:val="000000"/>
                <w:sz w:val="22"/>
                <w:szCs w:val="22"/>
                <w:lang w:val="en-US" w:eastAsia="en-US"/>
              </w:rPr>
            </w:pPr>
            <w:r w:rsidRPr="00F50C5C">
              <w:rPr>
                <w:sz w:val="22"/>
                <w:szCs w:val="22"/>
              </w:rPr>
              <w:t>44. цер</w:t>
            </w:r>
          </w:p>
        </w:tc>
        <w:tc>
          <w:tcPr>
            <w:tcW w:w="1303" w:type="dxa"/>
            <w:tcBorders>
              <w:top w:val="nil"/>
              <w:left w:val="nil"/>
              <w:bottom w:val="single" w:sz="4" w:space="0" w:color="auto"/>
              <w:right w:val="single" w:sz="4" w:space="0" w:color="auto"/>
            </w:tcBorders>
            <w:noWrap/>
            <w:vAlign w:val="center"/>
          </w:tcPr>
          <w:p w14:paraId="16150C12" w14:textId="77777777" w:rsidR="009E70C5" w:rsidRPr="00F50C5C" w:rsidRDefault="009E70C5" w:rsidP="00296D4D">
            <w:pPr>
              <w:widowControl/>
              <w:jc w:val="right"/>
              <w:rPr>
                <w:color w:val="000000"/>
                <w:sz w:val="22"/>
                <w:szCs w:val="22"/>
                <w:lang w:val="en-US" w:eastAsia="en-US"/>
              </w:rPr>
            </w:pPr>
            <w:r w:rsidRPr="00F50C5C">
              <w:rPr>
                <w:sz w:val="22"/>
                <w:szCs w:val="22"/>
              </w:rPr>
              <w:t>2,175.5</w:t>
            </w:r>
          </w:p>
        </w:tc>
        <w:tc>
          <w:tcPr>
            <w:tcW w:w="1114" w:type="dxa"/>
            <w:tcBorders>
              <w:top w:val="nil"/>
              <w:left w:val="nil"/>
              <w:bottom w:val="single" w:sz="4" w:space="0" w:color="auto"/>
              <w:right w:val="single" w:sz="4" w:space="0" w:color="auto"/>
            </w:tcBorders>
            <w:noWrap/>
            <w:vAlign w:val="center"/>
          </w:tcPr>
          <w:p w14:paraId="407CBC05" w14:textId="77777777" w:rsidR="009E70C5" w:rsidRPr="00F50C5C" w:rsidRDefault="009E70C5" w:rsidP="00296D4D">
            <w:pPr>
              <w:widowControl/>
              <w:jc w:val="right"/>
              <w:rPr>
                <w:color w:val="000000"/>
                <w:sz w:val="22"/>
                <w:szCs w:val="22"/>
                <w:lang w:val="en-US" w:eastAsia="en-US"/>
              </w:rPr>
            </w:pPr>
            <w:r w:rsidRPr="00F50C5C">
              <w:rPr>
                <w:sz w:val="22"/>
                <w:szCs w:val="22"/>
              </w:rPr>
              <w:t>33.4</w:t>
            </w:r>
          </w:p>
        </w:tc>
        <w:tc>
          <w:tcPr>
            <w:tcW w:w="1430" w:type="dxa"/>
            <w:tcBorders>
              <w:top w:val="nil"/>
              <w:left w:val="nil"/>
              <w:bottom w:val="single" w:sz="4" w:space="0" w:color="auto"/>
              <w:right w:val="single" w:sz="4" w:space="0" w:color="auto"/>
            </w:tcBorders>
            <w:noWrap/>
            <w:vAlign w:val="center"/>
          </w:tcPr>
          <w:p w14:paraId="0C45EF79" w14:textId="77777777" w:rsidR="009E70C5" w:rsidRPr="00F50C5C" w:rsidRDefault="009E70C5" w:rsidP="00296D4D">
            <w:pPr>
              <w:widowControl/>
              <w:jc w:val="right"/>
              <w:rPr>
                <w:color w:val="000000"/>
                <w:sz w:val="22"/>
                <w:szCs w:val="22"/>
                <w:lang w:val="en-US" w:eastAsia="en-US"/>
              </w:rPr>
            </w:pPr>
            <w:r w:rsidRPr="00F50C5C">
              <w:rPr>
                <w:sz w:val="22"/>
                <w:szCs w:val="22"/>
              </w:rPr>
              <w:t>186.3</w:t>
            </w:r>
          </w:p>
        </w:tc>
        <w:tc>
          <w:tcPr>
            <w:tcW w:w="2454" w:type="dxa"/>
            <w:tcBorders>
              <w:top w:val="nil"/>
              <w:left w:val="nil"/>
              <w:bottom w:val="single" w:sz="4" w:space="0" w:color="auto"/>
              <w:right w:val="single" w:sz="4" w:space="0" w:color="auto"/>
            </w:tcBorders>
            <w:noWrap/>
            <w:vAlign w:val="center"/>
          </w:tcPr>
          <w:p w14:paraId="7200BEC2" w14:textId="77777777" w:rsidR="009E70C5" w:rsidRPr="00F50C5C" w:rsidRDefault="009E70C5" w:rsidP="00296D4D">
            <w:pPr>
              <w:widowControl/>
              <w:jc w:val="right"/>
              <w:rPr>
                <w:color w:val="000000"/>
                <w:sz w:val="22"/>
                <w:szCs w:val="22"/>
                <w:lang w:val="en-US" w:eastAsia="en-US"/>
              </w:rPr>
            </w:pPr>
            <w:r w:rsidRPr="00F50C5C">
              <w:rPr>
                <w:sz w:val="22"/>
                <w:szCs w:val="22"/>
              </w:rPr>
              <w:t>8.57%</w:t>
            </w:r>
          </w:p>
        </w:tc>
        <w:tc>
          <w:tcPr>
            <w:tcW w:w="2573" w:type="dxa"/>
            <w:tcBorders>
              <w:top w:val="nil"/>
              <w:left w:val="nil"/>
              <w:bottom w:val="single" w:sz="4" w:space="0" w:color="auto"/>
              <w:right w:val="single" w:sz="4" w:space="0" w:color="auto"/>
            </w:tcBorders>
            <w:noWrap/>
            <w:vAlign w:val="center"/>
          </w:tcPr>
          <w:p w14:paraId="21A31576" w14:textId="77777777" w:rsidR="009E70C5" w:rsidRPr="00F50C5C" w:rsidRDefault="009E70C5" w:rsidP="00296D4D">
            <w:pPr>
              <w:widowControl/>
              <w:jc w:val="right"/>
              <w:rPr>
                <w:color w:val="000000"/>
                <w:sz w:val="22"/>
                <w:szCs w:val="22"/>
                <w:lang w:val="en-US" w:eastAsia="en-US"/>
              </w:rPr>
            </w:pPr>
            <w:r w:rsidRPr="00F50C5C">
              <w:rPr>
                <w:sz w:val="22"/>
                <w:szCs w:val="22"/>
              </w:rPr>
              <w:t>55.84%</w:t>
            </w:r>
          </w:p>
        </w:tc>
      </w:tr>
      <w:tr w:rsidR="009E70C5" w:rsidRPr="00F50C5C" w14:paraId="47F457EB" w14:textId="77777777" w:rsidTr="007F4D9F">
        <w:trPr>
          <w:trHeight w:val="284"/>
          <w:jc w:val="center"/>
        </w:trPr>
        <w:tc>
          <w:tcPr>
            <w:tcW w:w="5701" w:type="dxa"/>
            <w:tcBorders>
              <w:top w:val="nil"/>
              <w:left w:val="single" w:sz="4" w:space="0" w:color="auto"/>
              <w:bottom w:val="single" w:sz="4" w:space="0" w:color="auto"/>
              <w:right w:val="single" w:sz="4" w:space="0" w:color="auto"/>
            </w:tcBorders>
            <w:noWrap/>
            <w:vAlign w:val="center"/>
          </w:tcPr>
          <w:p w14:paraId="72199A31" w14:textId="77777777" w:rsidR="009E70C5" w:rsidRPr="00F50C5C" w:rsidRDefault="009E70C5" w:rsidP="00296D4D">
            <w:pPr>
              <w:widowControl/>
              <w:rPr>
                <w:color w:val="000000"/>
                <w:sz w:val="22"/>
                <w:szCs w:val="22"/>
                <w:lang w:val="en-US" w:eastAsia="en-US"/>
              </w:rPr>
            </w:pPr>
            <w:r w:rsidRPr="00F50C5C">
              <w:rPr>
                <w:sz w:val="22"/>
                <w:szCs w:val="22"/>
              </w:rPr>
              <w:t>47. сребрна липа</w:t>
            </w:r>
          </w:p>
        </w:tc>
        <w:tc>
          <w:tcPr>
            <w:tcW w:w="1303" w:type="dxa"/>
            <w:tcBorders>
              <w:top w:val="nil"/>
              <w:left w:val="nil"/>
              <w:bottom w:val="single" w:sz="4" w:space="0" w:color="auto"/>
              <w:right w:val="single" w:sz="4" w:space="0" w:color="auto"/>
            </w:tcBorders>
            <w:noWrap/>
            <w:vAlign w:val="center"/>
          </w:tcPr>
          <w:p w14:paraId="5B3D2E47" w14:textId="77777777" w:rsidR="009E70C5" w:rsidRPr="00F50C5C" w:rsidRDefault="009E70C5" w:rsidP="00296D4D">
            <w:pPr>
              <w:widowControl/>
              <w:jc w:val="right"/>
              <w:rPr>
                <w:color w:val="000000"/>
                <w:sz w:val="22"/>
                <w:szCs w:val="22"/>
                <w:lang w:val="en-US" w:eastAsia="en-US"/>
              </w:rPr>
            </w:pPr>
            <w:r w:rsidRPr="00F50C5C">
              <w:rPr>
                <w:sz w:val="22"/>
                <w:szCs w:val="22"/>
              </w:rPr>
              <w:t>12,975.4</w:t>
            </w:r>
          </w:p>
        </w:tc>
        <w:tc>
          <w:tcPr>
            <w:tcW w:w="1114" w:type="dxa"/>
            <w:tcBorders>
              <w:top w:val="nil"/>
              <w:left w:val="nil"/>
              <w:bottom w:val="single" w:sz="4" w:space="0" w:color="auto"/>
              <w:right w:val="single" w:sz="4" w:space="0" w:color="auto"/>
            </w:tcBorders>
            <w:noWrap/>
            <w:vAlign w:val="center"/>
          </w:tcPr>
          <w:p w14:paraId="552549F6" w14:textId="77777777" w:rsidR="009E70C5" w:rsidRPr="00F50C5C" w:rsidRDefault="009E70C5" w:rsidP="00296D4D">
            <w:pPr>
              <w:widowControl/>
              <w:jc w:val="right"/>
              <w:rPr>
                <w:color w:val="000000"/>
                <w:sz w:val="22"/>
                <w:szCs w:val="22"/>
                <w:lang w:val="en-US" w:eastAsia="en-US"/>
              </w:rPr>
            </w:pPr>
            <w:r w:rsidRPr="00F50C5C">
              <w:rPr>
                <w:sz w:val="22"/>
                <w:szCs w:val="22"/>
              </w:rPr>
              <w:t>225.3</w:t>
            </w:r>
          </w:p>
        </w:tc>
        <w:tc>
          <w:tcPr>
            <w:tcW w:w="1430" w:type="dxa"/>
            <w:tcBorders>
              <w:top w:val="nil"/>
              <w:left w:val="nil"/>
              <w:bottom w:val="single" w:sz="4" w:space="0" w:color="auto"/>
              <w:right w:val="single" w:sz="4" w:space="0" w:color="auto"/>
            </w:tcBorders>
            <w:noWrap/>
            <w:vAlign w:val="center"/>
          </w:tcPr>
          <w:p w14:paraId="129338FD" w14:textId="77777777" w:rsidR="009E70C5" w:rsidRPr="00F50C5C" w:rsidRDefault="009E70C5" w:rsidP="00296D4D">
            <w:pPr>
              <w:widowControl/>
              <w:jc w:val="right"/>
              <w:rPr>
                <w:color w:val="000000"/>
                <w:sz w:val="22"/>
                <w:szCs w:val="22"/>
                <w:lang w:val="en-US" w:eastAsia="en-US"/>
              </w:rPr>
            </w:pPr>
            <w:r w:rsidRPr="00F50C5C">
              <w:rPr>
                <w:sz w:val="22"/>
                <w:szCs w:val="22"/>
              </w:rPr>
              <w:t>1,627.3</w:t>
            </w:r>
          </w:p>
        </w:tc>
        <w:tc>
          <w:tcPr>
            <w:tcW w:w="2454" w:type="dxa"/>
            <w:tcBorders>
              <w:top w:val="nil"/>
              <w:left w:val="nil"/>
              <w:bottom w:val="single" w:sz="4" w:space="0" w:color="auto"/>
              <w:right w:val="single" w:sz="4" w:space="0" w:color="auto"/>
            </w:tcBorders>
            <w:noWrap/>
            <w:vAlign w:val="center"/>
          </w:tcPr>
          <w:p w14:paraId="34FDF47D" w14:textId="77777777" w:rsidR="009E70C5" w:rsidRPr="00F50C5C" w:rsidRDefault="009E70C5" w:rsidP="00296D4D">
            <w:pPr>
              <w:widowControl/>
              <w:jc w:val="right"/>
              <w:rPr>
                <w:color w:val="000000"/>
                <w:sz w:val="22"/>
                <w:szCs w:val="22"/>
                <w:lang w:val="en-US" w:eastAsia="en-US"/>
              </w:rPr>
            </w:pPr>
            <w:r w:rsidRPr="00F50C5C">
              <w:rPr>
                <w:sz w:val="22"/>
                <w:szCs w:val="22"/>
              </w:rPr>
              <w:t>12.54%</w:t>
            </w:r>
          </w:p>
        </w:tc>
        <w:tc>
          <w:tcPr>
            <w:tcW w:w="2573" w:type="dxa"/>
            <w:tcBorders>
              <w:top w:val="nil"/>
              <w:left w:val="nil"/>
              <w:bottom w:val="single" w:sz="4" w:space="0" w:color="auto"/>
              <w:right w:val="single" w:sz="4" w:space="0" w:color="auto"/>
            </w:tcBorders>
            <w:noWrap/>
            <w:vAlign w:val="center"/>
          </w:tcPr>
          <w:p w14:paraId="0D992A31" w14:textId="77777777" w:rsidR="009E70C5" w:rsidRPr="00F50C5C" w:rsidRDefault="009E70C5" w:rsidP="00296D4D">
            <w:pPr>
              <w:widowControl/>
              <w:jc w:val="right"/>
              <w:rPr>
                <w:color w:val="000000"/>
                <w:sz w:val="22"/>
                <w:szCs w:val="22"/>
                <w:lang w:val="en-US" w:eastAsia="en-US"/>
              </w:rPr>
            </w:pPr>
            <w:r w:rsidRPr="00F50C5C">
              <w:rPr>
                <w:sz w:val="22"/>
                <w:szCs w:val="22"/>
              </w:rPr>
              <w:t>72.23%</w:t>
            </w:r>
          </w:p>
        </w:tc>
      </w:tr>
      <w:tr w:rsidR="009E70C5" w:rsidRPr="00F50C5C" w14:paraId="384BC234" w14:textId="77777777" w:rsidTr="007F4D9F">
        <w:trPr>
          <w:trHeight w:val="284"/>
          <w:jc w:val="center"/>
        </w:trPr>
        <w:tc>
          <w:tcPr>
            <w:tcW w:w="5701" w:type="dxa"/>
            <w:tcBorders>
              <w:top w:val="nil"/>
              <w:left w:val="single" w:sz="4" w:space="0" w:color="auto"/>
              <w:bottom w:val="single" w:sz="4" w:space="0" w:color="auto"/>
              <w:right w:val="single" w:sz="4" w:space="0" w:color="auto"/>
            </w:tcBorders>
            <w:noWrap/>
            <w:vAlign w:val="center"/>
          </w:tcPr>
          <w:p w14:paraId="03DD9C1B" w14:textId="77777777" w:rsidR="009E70C5" w:rsidRPr="00F50C5C" w:rsidRDefault="009E70C5" w:rsidP="00296D4D">
            <w:pPr>
              <w:widowControl/>
              <w:rPr>
                <w:color w:val="000000"/>
                <w:sz w:val="22"/>
                <w:szCs w:val="22"/>
                <w:lang w:val="en-US" w:eastAsia="en-US"/>
              </w:rPr>
            </w:pPr>
            <w:r w:rsidRPr="00F50C5C">
              <w:rPr>
                <w:sz w:val="22"/>
                <w:szCs w:val="22"/>
              </w:rPr>
              <w:t>50. трешња</w:t>
            </w:r>
          </w:p>
        </w:tc>
        <w:tc>
          <w:tcPr>
            <w:tcW w:w="1303" w:type="dxa"/>
            <w:tcBorders>
              <w:top w:val="nil"/>
              <w:left w:val="nil"/>
              <w:bottom w:val="single" w:sz="4" w:space="0" w:color="auto"/>
              <w:right w:val="single" w:sz="4" w:space="0" w:color="auto"/>
            </w:tcBorders>
            <w:noWrap/>
            <w:vAlign w:val="center"/>
          </w:tcPr>
          <w:p w14:paraId="67BA6118" w14:textId="77777777" w:rsidR="009E70C5" w:rsidRPr="00F50C5C" w:rsidRDefault="009E70C5" w:rsidP="00296D4D">
            <w:pPr>
              <w:widowControl/>
              <w:jc w:val="right"/>
              <w:rPr>
                <w:color w:val="000000"/>
                <w:sz w:val="22"/>
                <w:szCs w:val="22"/>
                <w:lang w:val="en-US" w:eastAsia="en-US"/>
              </w:rPr>
            </w:pPr>
            <w:r w:rsidRPr="00F50C5C">
              <w:rPr>
                <w:sz w:val="22"/>
                <w:szCs w:val="22"/>
              </w:rPr>
              <w:t>478.7</w:t>
            </w:r>
          </w:p>
        </w:tc>
        <w:tc>
          <w:tcPr>
            <w:tcW w:w="1114" w:type="dxa"/>
            <w:tcBorders>
              <w:top w:val="nil"/>
              <w:left w:val="nil"/>
              <w:bottom w:val="single" w:sz="4" w:space="0" w:color="auto"/>
              <w:right w:val="single" w:sz="4" w:space="0" w:color="auto"/>
            </w:tcBorders>
            <w:noWrap/>
            <w:vAlign w:val="center"/>
          </w:tcPr>
          <w:p w14:paraId="742BB2C7" w14:textId="77777777" w:rsidR="009E70C5" w:rsidRPr="00F50C5C" w:rsidRDefault="009E70C5" w:rsidP="00296D4D">
            <w:pPr>
              <w:widowControl/>
              <w:jc w:val="right"/>
              <w:rPr>
                <w:color w:val="000000"/>
                <w:sz w:val="22"/>
                <w:szCs w:val="22"/>
                <w:lang w:val="en-US" w:eastAsia="en-US"/>
              </w:rPr>
            </w:pPr>
            <w:r w:rsidRPr="00F50C5C">
              <w:rPr>
                <w:sz w:val="22"/>
                <w:szCs w:val="22"/>
              </w:rPr>
              <w:t>8.2</w:t>
            </w:r>
          </w:p>
        </w:tc>
        <w:tc>
          <w:tcPr>
            <w:tcW w:w="1430" w:type="dxa"/>
            <w:tcBorders>
              <w:top w:val="nil"/>
              <w:left w:val="nil"/>
              <w:bottom w:val="single" w:sz="4" w:space="0" w:color="auto"/>
              <w:right w:val="single" w:sz="4" w:space="0" w:color="auto"/>
            </w:tcBorders>
            <w:noWrap/>
            <w:vAlign w:val="center"/>
          </w:tcPr>
          <w:p w14:paraId="4B766D0F" w14:textId="77777777" w:rsidR="009E70C5" w:rsidRPr="00F50C5C" w:rsidRDefault="009E70C5" w:rsidP="00296D4D">
            <w:pPr>
              <w:widowControl/>
              <w:jc w:val="right"/>
              <w:rPr>
                <w:color w:val="000000"/>
                <w:sz w:val="22"/>
                <w:szCs w:val="22"/>
                <w:lang w:val="en-US" w:eastAsia="en-US"/>
              </w:rPr>
            </w:pPr>
            <w:r w:rsidRPr="00F50C5C">
              <w:rPr>
                <w:sz w:val="22"/>
                <w:szCs w:val="22"/>
              </w:rPr>
              <w:t>0.0</w:t>
            </w:r>
          </w:p>
        </w:tc>
        <w:tc>
          <w:tcPr>
            <w:tcW w:w="2454" w:type="dxa"/>
            <w:tcBorders>
              <w:top w:val="nil"/>
              <w:left w:val="nil"/>
              <w:bottom w:val="single" w:sz="4" w:space="0" w:color="auto"/>
              <w:right w:val="single" w:sz="4" w:space="0" w:color="auto"/>
            </w:tcBorders>
            <w:noWrap/>
            <w:vAlign w:val="center"/>
          </w:tcPr>
          <w:p w14:paraId="1942C087" w14:textId="77777777" w:rsidR="009E70C5" w:rsidRPr="00F50C5C" w:rsidRDefault="009E70C5" w:rsidP="00296D4D">
            <w:pPr>
              <w:widowControl/>
              <w:jc w:val="right"/>
              <w:rPr>
                <w:color w:val="000000"/>
                <w:sz w:val="22"/>
                <w:szCs w:val="22"/>
                <w:lang w:val="en-US" w:eastAsia="en-US"/>
              </w:rPr>
            </w:pPr>
            <w:r w:rsidRPr="00F50C5C">
              <w:rPr>
                <w:sz w:val="22"/>
                <w:szCs w:val="22"/>
              </w:rPr>
              <w:t>0.00%</w:t>
            </w:r>
          </w:p>
        </w:tc>
        <w:tc>
          <w:tcPr>
            <w:tcW w:w="2573" w:type="dxa"/>
            <w:tcBorders>
              <w:top w:val="nil"/>
              <w:left w:val="nil"/>
              <w:bottom w:val="single" w:sz="4" w:space="0" w:color="auto"/>
              <w:right w:val="single" w:sz="4" w:space="0" w:color="auto"/>
            </w:tcBorders>
            <w:noWrap/>
            <w:vAlign w:val="center"/>
          </w:tcPr>
          <w:p w14:paraId="30E0B9FC" w14:textId="77777777" w:rsidR="009E70C5" w:rsidRPr="00F50C5C" w:rsidRDefault="009E70C5" w:rsidP="00296D4D">
            <w:pPr>
              <w:widowControl/>
              <w:jc w:val="right"/>
              <w:rPr>
                <w:color w:val="000000"/>
                <w:sz w:val="22"/>
                <w:szCs w:val="22"/>
                <w:lang w:val="en-US" w:eastAsia="en-US"/>
              </w:rPr>
            </w:pPr>
            <w:r w:rsidRPr="00F50C5C">
              <w:rPr>
                <w:sz w:val="22"/>
                <w:szCs w:val="22"/>
              </w:rPr>
              <w:t>0.00%</w:t>
            </w:r>
          </w:p>
        </w:tc>
      </w:tr>
      <w:tr w:rsidR="009E70C5" w:rsidRPr="00F50C5C" w14:paraId="03A17F08" w14:textId="77777777" w:rsidTr="007F4D9F">
        <w:trPr>
          <w:trHeight w:val="284"/>
          <w:jc w:val="center"/>
        </w:trPr>
        <w:tc>
          <w:tcPr>
            <w:tcW w:w="5701" w:type="dxa"/>
            <w:tcBorders>
              <w:top w:val="nil"/>
              <w:left w:val="single" w:sz="4" w:space="0" w:color="auto"/>
              <w:bottom w:val="single" w:sz="4" w:space="0" w:color="auto"/>
              <w:right w:val="single" w:sz="4" w:space="0" w:color="auto"/>
            </w:tcBorders>
            <w:noWrap/>
            <w:vAlign w:val="center"/>
          </w:tcPr>
          <w:p w14:paraId="4D660D92" w14:textId="77777777" w:rsidR="009E70C5" w:rsidRPr="00F50C5C" w:rsidRDefault="009E70C5" w:rsidP="00296D4D">
            <w:pPr>
              <w:widowControl/>
              <w:rPr>
                <w:color w:val="000000"/>
                <w:sz w:val="22"/>
                <w:szCs w:val="22"/>
                <w:lang w:val="sr-Cyrl-BA" w:eastAsia="en-US"/>
              </w:rPr>
            </w:pPr>
            <w:r w:rsidRPr="00F50C5C">
              <w:rPr>
                <w:sz w:val="22"/>
                <w:szCs w:val="22"/>
                <w:lang w:val="sr-Cyrl-BA"/>
              </w:rPr>
              <w:t>51. ОТЛ</w:t>
            </w:r>
          </w:p>
        </w:tc>
        <w:tc>
          <w:tcPr>
            <w:tcW w:w="1303" w:type="dxa"/>
            <w:tcBorders>
              <w:top w:val="nil"/>
              <w:left w:val="nil"/>
              <w:bottom w:val="single" w:sz="4" w:space="0" w:color="auto"/>
              <w:right w:val="single" w:sz="4" w:space="0" w:color="auto"/>
            </w:tcBorders>
            <w:noWrap/>
            <w:vAlign w:val="center"/>
          </w:tcPr>
          <w:p w14:paraId="5F237B38" w14:textId="77777777" w:rsidR="009E70C5" w:rsidRPr="00F50C5C" w:rsidRDefault="009E70C5" w:rsidP="00296D4D">
            <w:pPr>
              <w:widowControl/>
              <w:jc w:val="right"/>
              <w:rPr>
                <w:color w:val="000000"/>
                <w:sz w:val="22"/>
                <w:szCs w:val="22"/>
                <w:lang w:val="en-US" w:eastAsia="en-US"/>
              </w:rPr>
            </w:pPr>
            <w:r w:rsidRPr="00F50C5C">
              <w:rPr>
                <w:sz w:val="22"/>
                <w:szCs w:val="22"/>
              </w:rPr>
              <w:t>1,106.4</w:t>
            </w:r>
          </w:p>
        </w:tc>
        <w:tc>
          <w:tcPr>
            <w:tcW w:w="1114" w:type="dxa"/>
            <w:tcBorders>
              <w:top w:val="nil"/>
              <w:left w:val="nil"/>
              <w:bottom w:val="single" w:sz="4" w:space="0" w:color="auto"/>
              <w:right w:val="single" w:sz="4" w:space="0" w:color="auto"/>
            </w:tcBorders>
            <w:noWrap/>
            <w:vAlign w:val="center"/>
          </w:tcPr>
          <w:p w14:paraId="6F3B03BC" w14:textId="77777777" w:rsidR="009E70C5" w:rsidRPr="00F50C5C" w:rsidRDefault="009E70C5" w:rsidP="00296D4D">
            <w:pPr>
              <w:widowControl/>
              <w:jc w:val="right"/>
              <w:rPr>
                <w:color w:val="000000"/>
                <w:sz w:val="22"/>
                <w:szCs w:val="22"/>
                <w:lang w:val="en-US" w:eastAsia="en-US"/>
              </w:rPr>
            </w:pPr>
            <w:r w:rsidRPr="00F50C5C">
              <w:rPr>
                <w:sz w:val="22"/>
                <w:szCs w:val="22"/>
              </w:rPr>
              <w:t>25.6</w:t>
            </w:r>
          </w:p>
        </w:tc>
        <w:tc>
          <w:tcPr>
            <w:tcW w:w="1430" w:type="dxa"/>
            <w:tcBorders>
              <w:top w:val="nil"/>
              <w:left w:val="nil"/>
              <w:bottom w:val="single" w:sz="4" w:space="0" w:color="auto"/>
              <w:right w:val="single" w:sz="4" w:space="0" w:color="auto"/>
            </w:tcBorders>
            <w:noWrap/>
            <w:vAlign w:val="center"/>
          </w:tcPr>
          <w:p w14:paraId="460B2ED2" w14:textId="77777777" w:rsidR="009E70C5" w:rsidRPr="00F50C5C" w:rsidRDefault="009E70C5" w:rsidP="00296D4D">
            <w:pPr>
              <w:widowControl/>
              <w:jc w:val="right"/>
              <w:rPr>
                <w:color w:val="000000"/>
                <w:sz w:val="22"/>
                <w:szCs w:val="22"/>
                <w:lang w:val="en-US" w:eastAsia="en-US"/>
              </w:rPr>
            </w:pPr>
            <w:r w:rsidRPr="00F50C5C">
              <w:rPr>
                <w:sz w:val="22"/>
                <w:szCs w:val="22"/>
              </w:rPr>
              <w:t>247.0</w:t>
            </w:r>
          </w:p>
        </w:tc>
        <w:tc>
          <w:tcPr>
            <w:tcW w:w="2454" w:type="dxa"/>
            <w:tcBorders>
              <w:top w:val="nil"/>
              <w:left w:val="nil"/>
              <w:bottom w:val="single" w:sz="4" w:space="0" w:color="auto"/>
              <w:right w:val="single" w:sz="4" w:space="0" w:color="auto"/>
            </w:tcBorders>
            <w:noWrap/>
            <w:vAlign w:val="center"/>
          </w:tcPr>
          <w:p w14:paraId="360FFAF1" w14:textId="77777777" w:rsidR="009E70C5" w:rsidRPr="00F50C5C" w:rsidRDefault="009E70C5" w:rsidP="00296D4D">
            <w:pPr>
              <w:widowControl/>
              <w:jc w:val="right"/>
              <w:rPr>
                <w:color w:val="000000"/>
                <w:sz w:val="22"/>
                <w:szCs w:val="22"/>
                <w:lang w:val="en-US" w:eastAsia="en-US"/>
              </w:rPr>
            </w:pPr>
            <w:r w:rsidRPr="00F50C5C">
              <w:rPr>
                <w:sz w:val="22"/>
                <w:szCs w:val="22"/>
              </w:rPr>
              <w:t>22.32%</w:t>
            </w:r>
          </w:p>
        </w:tc>
        <w:tc>
          <w:tcPr>
            <w:tcW w:w="2573" w:type="dxa"/>
            <w:tcBorders>
              <w:top w:val="nil"/>
              <w:left w:val="nil"/>
              <w:bottom w:val="single" w:sz="4" w:space="0" w:color="auto"/>
              <w:right w:val="single" w:sz="4" w:space="0" w:color="auto"/>
            </w:tcBorders>
            <w:noWrap/>
            <w:vAlign w:val="center"/>
          </w:tcPr>
          <w:p w14:paraId="1E1AC26D" w14:textId="77777777" w:rsidR="009E70C5" w:rsidRPr="00F50C5C" w:rsidRDefault="009E70C5" w:rsidP="00296D4D">
            <w:pPr>
              <w:widowControl/>
              <w:jc w:val="right"/>
              <w:rPr>
                <w:color w:val="000000"/>
                <w:sz w:val="22"/>
                <w:szCs w:val="22"/>
                <w:lang w:val="en-US" w:eastAsia="en-US"/>
              </w:rPr>
            </w:pPr>
            <w:r w:rsidRPr="00F50C5C">
              <w:rPr>
                <w:sz w:val="22"/>
                <w:szCs w:val="22"/>
              </w:rPr>
              <w:t>96.54%</w:t>
            </w:r>
          </w:p>
        </w:tc>
      </w:tr>
      <w:tr w:rsidR="009E70C5" w:rsidRPr="00F50C5C" w14:paraId="3CD45131" w14:textId="77777777" w:rsidTr="007F4D9F">
        <w:trPr>
          <w:trHeight w:val="284"/>
          <w:jc w:val="center"/>
        </w:trPr>
        <w:tc>
          <w:tcPr>
            <w:tcW w:w="5701" w:type="dxa"/>
            <w:tcBorders>
              <w:top w:val="nil"/>
              <w:left w:val="single" w:sz="4" w:space="0" w:color="auto"/>
              <w:bottom w:val="single" w:sz="4" w:space="0" w:color="auto"/>
              <w:right w:val="single" w:sz="4" w:space="0" w:color="auto"/>
            </w:tcBorders>
            <w:noWrap/>
            <w:vAlign w:val="center"/>
          </w:tcPr>
          <w:p w14:paraId="6593088E" w14:textId="77777777" w:rsidR="009E70C5" w:rsidRPr="00F50C5C" w:rsidRDefault="009E70C5" w:rsidP="00296D4D">
            <w:pPr>
              <w:widowControl/>
              <w:rPr>
                <w:color w:val="000000"/>
                <w:sz w:val="22"/>
                <w:szCs w:val="22"/>
                <w:lang w:val="en-US" w:eastAsia="en-US"/>
              </w:rPr>
            </w:pPr>
            <w:r w:rsidRPr="00F50C5C">
              <w:rPr>
                <w:sz w:val="22"/>
                <w:szCs w:val="22"/>
              </w:rPr>
              <w:t>54. црни јасен</w:t>
            </w:r>
          </w:p>
        </w:tc>
        <w:tc>
          <w:tcPr>
            <w:tcW w:w="1303" w:type="dxa"/>
            <w:tcBorders>
              <w:top w:val="nil"/>
              <w:left w:val="nil"/>
              <w:bottom w:val="single" w:sz="4" w:space="0" w:color="auto"/>
              <w:right w:val="single" w:sz="4" w:space="0" w:color="auto"/>
            </w:tcBorders>
            <w:noWrap/>
            <w:vAlign w:val="center"/>
          </w:tcPr>
          <w:p w14:paraId="54BC27B2" w14:textId="77777777" w:rsidR="009E70C5" w:rsidRPr="00F50C5C" w:rsidRDefault="009E70C5" w:rsidP="00296D4D">
            <w:pPr>
              <w:widowControl/>
              <w:jc w:val="right"/>
              <w:rPr>
                <w:color w:val="000000"/>
                <w:sz w:val="22"/>
                <w:szCs w:val="22"/>
                <w:lang w:val="en-US" w:eastAsia="en-US"/>
              </w:rPr>
            </w:pPr>
            <w:r w:rsidRPr="00F50C5C">
              <w:rPr>
                <w:sz w:val="22"/>
                <w:szCs w:val="22"/>
              </w:rPr>
              <w:t>123.5</w:t>
            </w:r>
          </w:p>
        </w:tc>
        <w:tc>
          <w:tcPr>
            <w:tcW w:w="1114" w:type="dxa"/>
            <w:tcBorders>
              <w:top w:val="nil"/>
              <w:left w:val="nil"/>
              <w:bottom w:val="single" w:sz="4" w:space="0" w:color="auto"/>
              <w:right w:val="single" w:sz="4" w:space="0" w:color="auto"/>
            </w:tcBorders>
            <w:noWrap/>
            <w:vAlign w:val="center"/>
          </w:tcPr>
          <w:p w14:paraId="514BB805" w14:textId="77777777" w:rsidR="009E70C5" w:rsidRPr="00F50C5C" w:rsidRDefault="009E70C5" w:rsidP="00296D4D">
            <w:pPr>
              <w:widowControl/>
              <w:jc w:val="right"/>
              <w:rPr>
                <w:color w:val="000000"/>
                <w:sz w:val="22"/>
                <w:szCs w:val="22"/>
                <w:lang w:val="en-US" w:eastAsia="en-US"/>
              </w:rPr>
            </w:pPr>
            <w:r w:rsidRPr="00F50C5C">
              <w:rPr>
                <w:sz w:val="22"/>
                <w:szCs w:val="22"/>
              </w:rPr>
              <w:t>1.1</w:t>
            </w:r>
          </w:p>
        </w:tc>
        <w:tc>
          <w:tcPr>
            <w:tcW w:w="1430" w:type="dxa"/>
            <w:tcBorders>
              <w:top w:val="nil"/>
              <w:left w:val="nil"/>
              <w:bottom w:val="single" w:sz="4" w:space="0" w:color="auto"/>
              <w:right w:val="single" w:sz="4" w:space="0" w:color="auto"/>
            </w:tcBorders>
            <w:noWrap/>
            <w:vAlign w:val="center"/>
          </w:tcPr>
          <w:p w14:paraId="60DF8848" w14:textId="77777777" w:rsidR="009E70C5" w:rsidRPr="00F50C5C" w:rsidRDefault="009E70C5" w:rsidP="00296D4D">
            <w:pPr>
              <w:widowControl/>
              <w:jc w:val="right"/>
              <w:rPr>
                <w:color w:val="000000"/>
                <w:sz w:val="22"/>
                <w:szCs w:val="22"/>
                <w:lang w:val="en-US" w:eastAsia="en-US"/>
              </w:rPr>
            </w:pPr>
            <w:r w:rsidRPr="00F50C5C">
              <w:rPr>
                <w:sz w:val="22"/>
                <w:szCs w:val="22"/>
              </w:rPr>
              <w:t>0.0</w:t>
            </w:r>
          </w:p>
        </w:tc>
        <w:tc>
          <w:tcPr>
            <w:tcW w:w="2454" w:type="dxa"/>
            <w:tcBorders>
              <w:top w:val="nil"/>
              <w:left w:val="nil"/>
              <w:bottom w:val="single" w:sz="4" w:space="0" w:color="auto"/>
              <w:right w:val="single" w:sz="4" w:space="0" w:color="auto"/>
            </w:tcBorders>
            <w:noWrap/>
            <w:vAlign w:val="center"/>
          </w:tcPr>
          <w:p w14:paraId="7A7C24A5" w14:textId="77777777" w:rsidR="009E70C5" w:rsidRPr="00F50C5C" w:rsidRDefault="009E70C5" w:rsidP="00296D4D">
            <w:pPr>
              <w:widowControl/>
              <w:jc w:val="right"/>
              <w:rPr>
                <w:color w:val="000000"/>
                <w:sz w:val="22"/>
                <w:szCs w:val="22"/>
                <w:lang w:val="en-US" w:eastAsia="en-US"/>
              </w:rPr>
            </w:pPr>
            <w:r w:rsidRPr="00F50C5C">
              <w:rPr>
                <w:sz w:val="22"/>
                <w:szCs w:val="22"/>
              </w:rPr>
              <w:t>0.00%</w:t>
            </w:r>
          </w:p>
        </w:tc>
        <w:tc>
          <w:tcPr>
            <w:tcW w:w="2573" w:type="dxa"/>
            <w:tcBorders>
              <w:top w:val="nil"/>
              <w:left w:val="nil"/>
              <w:bottom w:val="single" w:sz="4" w:space="0" w:color="auto"/>
              <w:right w:val="single" w:sz="4" w:space="0" w:color="auto"/>
            </w:tcBorders>
            <w:noWrap/>
            <w:vAlign w:val="center"/>
          </w:tcPr>
          <w:p w14:paraId="0796BCC4" w14:textId="77777777" w:rsidR="009E70C5" w:rsidRPr="00F50C5C" w:rsidRDefault="009E70C5" w:rsidP="00296D4D">
            <w:pPr>
              <w:widowControl/>
              <w:jc w:val="right"/>
              <w:rPr>
                <w:color w:val="000000"/>
                <w:sz w:val="22"/>
                <w:szCs w:val="22"/>
                <w:lang w:val="en-US" w:eastAsia="en-US"/>
              </w:rPr>
            </w:pPr>
            <w:r w:rsidRPr="00F50C5C">
              <w:rPr>
                <w:sz w:val="22"/>
                <w:szCs w:val="22"/>
              </w:rPr>
              <w:t>0.00%</w:t>
            </w:r>
          </w:p>
        </w:tc>
      </w:tr>
      <w:tr w:rsidR="009E70C5" w:rsidRPr="00F50C5C" w14:paraId="4E8E0D85" w14:textId="77777777" w:rsidTr="007F4D9F">
        <w:trPr>
          <w:trHeight w:val="284"/>
          <w:jc w:val="center"/>
        </w:trPr>
        <w:tc>
          <w:tcPr>
            <w:tcW w:w="5701" w:type="dxa"/>
            <w:tcBorders>
              <w:top w:val="nil"/>
              <w:left w:val="single" w:sz="4" w:space="0" w:color="auto"/>
              <w:bottom w:val="single" w:sz="4" w:space="0" w:color="auto"/>
              <w:right w:val="single" w:sz="4" w:space="0" w:color="auto"/>
            </w:tcBorders>
            <w:noWrap/>
            <w:vAlign w:val="center"/>
          </w:tcPr>
          <w:p w14:paraId="383BA22A" w14:textId="77777777" w:rsidR="009E70C5" w:rsidRPr="00F50C5C" w:rsidRDefault="009E70C5" w:rsidP="00296D4D">
            <w:pPr>
              <w:widowControl/>
              <w:rPr>
                <w:color w:val="000000"/>
                <w:sz w:val="22"/>
                <w:szCs w:val="22"/>
                <w:lang w:val="en-US" w:eastAsia="en-US"/>
              </w:rPr>
            </w:pPr>
            <w:r w:rsidRPr="00F50C5C">
              <w:rPr>
                <w:sz w:val="22"/>
                <w:szCs w:val="22"/>
              </w:rPr>
              <w:t>57. китњак</w:t>
            </w:r>
          </w:p>
        </w:tc>
        <w:tc>
          <w:tcPr>
            <w:tcW w:w="1303" w:type="dxa"/>
            <w:tcBorders>
              <w:top w:val="nil"/>
              <w:left w:val="nil"/>
              <w:bottom w:val="single" w:sz="4" w:space="0" w:color="auto"/>
              <w:right w:val="single" w:sz="4" w:space="0" w:color="auto"/>
            </w:tcBorders>
            <w:noWrap/>
            <w:vAlign w:val="center"/>
          </w:tcPr>
          <w:p w14:paraId="62C8E52B" w14:textId="77777777" w:rsidR="009E70C5" w:rsidRPr="00F50C5C" w:rsidRDefault="009E70C5" w:rsidP="00296D4D">
            <w:pPr>
              <w:widowControl/>
              <w:jc w:val="right"/>
              <w:rPr>
                <w:color w:val="000000"/>
                <w:sz w:val="22"/>
                <w:szCs w:val="22"/>
                <w:lang w:val="en-US" w:eastAsia="en-US"/>
              </w:rPr>
            </w:pPr>
            <w:r w:rsidRPr="00F50C5C">
              <w:rPr>
                <w:sz w:val="22"/>
                <w:szCs w:val="22"/>
              </w:rPr>
              <w:t>16,350.9</w:t>
            </w:r>
          </w:p>
        </w:tc>
        <w:tc>
          <w:tcPr>
            <w:tcW w:w="1114" w:type="dxa"/>
            <w:tcBorders>
              <w:top w:val="nil"/>
              <w:left w:val="nil"/>
              <w:bottom w:val="single" w:sz="4" w:space="0" w:color="auto"/>
              <w:right w:val="single" w:sz="4" w:space="0" w:color="auto"/>
            </w:tcBorders>
            <w:noWrap/>
            <w:vAlign w:val="center"/>
          </w:tcPr>
          <w:p w14:paraId="500CA080" w14:textId="77777777" w:rsidR="009E70C5" w:rsidRPr="00F50C5C" w:rsidRDefault="009E70C5" w:rsidP="00296D4D">
            <w:pPr>
              <w:widowControl/>
              <w:jc w:val="right"/>
              <w:rPr>
                <w:color w:val="000000"/>
                <w:sz w:val="22"/>
                <w:szCs w:val="22"/>
                <w:lang w:val="en-US" w:eastAsia="en-US"/>
              </w:rPr>
            </w:pPr>
            <w:r w:rsidRPr="00F50C5C">
              <w:rPr>
                <w:sz w:val="22"/>
                <w:szCs w:val="22"/>
              </w:rPr>
              <w:t>311.6</w:t>
            </w:r>
          </w:p>
        </w:tc>
        <w:tc>
          <w:tcPr>
            <w:tcW w:w="1430" w:type="dxa"/>
            <w:tcBorders>
              <w:top w:val="nil"/>
              <w:left w:val="nil"/>
              <w:bottom w:val="single" w:sz="4" w:space="0" w:color="auto"/>
              <w:right w:val="single" w:sz="4" w:space="0" w:color="auto"/>
            </w:tcBorders>
            <w:noWrap/>
            <w:vAlign w:val="center"/>
          </w:tcPr>
          <w:p w14:paraId="0F762E56" w14:textId="77777777" w:rsidR="009E70C5" w:rsidRPr="00F50C5C" w:rsidRDefault="009E70C5" w:rsidP="00296D4D">
            <w:pPr>
              <w:widowControl/>
              <w:jc w:val="right"/>
              <w:rPr>
                <w:color w:val="000000"/>
                <w:sz w:val="22"/>
                <w:szCs w:val="22"/>
                <w:lang w:val="en-US" w:eastAsia="en-US"/>
              </w:rPr>
            </w:pPr>
            <w:r w:rsidRPr="00F50C5C">
              <w:rPr>
                <w:sz w:val="22"/>
                <w:szCs w:val="22"/>
              </w:rPr>
              <w:t>1,931.3</w:t>
            </w:r>
          </w:p>
        </w:tc>
        <w:tc>
          <w:tcPr>
            <w:tcW w:w="2454" w:type="dxa"/>
            <w:tcBorders>
              <w:top w:val="nil"/>
              <w:left w:val="nil"/>
              <w:bottom w:val="single" w:sz="4" w:space="0" w:color="auto"/>
              <w:right w:val="single" w:sz="4" w:space="0" w:color="auto"/>
            </w:tcBorders>
            <w:noWrap/>
            <w:vAlign w:val="center"/>
          </w:tcPr>
          <w:p w14:paraId="43DC58EE" w14:textId="77777777" w:rsidR="009E70C5" w:rsidRPr="00F50C5C" w:rsidRDefault="009E70C5" w:rsidP="00296D4D">
            <w:pPr>
              <w:widowControl/>
              <w:jc w:val="right"/>
              <w:rPr>
                <w:color w:val="000000"/>
                <w:sz w:val="22"/>
                <w:szCs w:val="22"/>
                <w:lang w:val="en-US" w:eastAsia="en-US"/>
              </w:rPr>
            </w:pPr>
            <w:r w:rsidRPr="00F50C5C">
              <w:rPr>
                <w:sz w:val="22"/>
                <w:szCs w:val="22"/>
              </w:rPr>
              <w:t>11.81%</w:t>
            </w:r>
          </w:p>
        </w:tc>
        <w:tc>
          <w:tcPr>
            <w:tcW w:w="2573" w:type="dxa"/>
            <w:tcBorders>
              <w:top w:val="nil"/>
              <w:left w:val="nil"/>
              <w:bottom w:val="single" w:sz="4" w:space="0" w:color="auto"/>
              <w:right w:val="single" w:sz="4" w:space="0" w:color="auto"/>
            </w:tcBorders>
            <w:noWrap/>
            <w:vAlign w:val="center"/>
          </w:tcPr>
          <w:p w14:paraId="774C8B6F" w14:textId="77777777" w:rsidR="009E70C5" w:rsidRPr="00F50C5C" w:rsidRDefault="009E70C5" w:rsidP="00296D4D">
            <w:pPr>
              <w:widowControl/>
              <w:jc w:val="right"/>
              <w:rPr>
                <w:color w:val="000000"/>
                <w:sz w:val="22"/>
                <w:szCs w:val="22"/>
                <w:lang w:val="en-US" w:eastAsia="en-US"/>
              </w:rPr>
            </w:pPr>
            <w:r w:rsidRPr="00F50C5C">
              <w:rPr>
                <w:sz w:val="22"/>
                <w:szCs w:val="22"/>
              </w:rPr>
              <w:t>61.98%</w:t>
            </w:r>
          </w:p>
        </w:tc>
      </w:tr>
      <w:tr w:rsidR="009E70C5" w:rsidRPr="00F50C5C" w14:paraId="41183C03" w14:textId="77777777" w:rsidTr="007F4D9F">
        <w:trPr>
          <w:trHeight w:val="284"/>
          <w:jc w:val="center"/>
        </w:trPr>
        <w:tc>
          <w:tcPr>
            <w:tcW w:w="5701" w:type="dxa"/>
            <w:tcBorders>
              <w:top w:val="nil"/>
              <w:left w:val="single" w:sz="4" w:space="0" w:color="auto"/>
              <w:bottom w:val="single" w:sz="4" w:space="0" w:color="auto"/>
              <w:right w:val="single" w:sz="4" w:space="0" w:color="auto"/>
            </w:tcBorders>
            <w:noWrap/>
            <w:vAlign w:val="center"/>
          </w:tcPr>
          <w:p w14:paraId="3AA98C3F" w14:textId="77777777" w:rsidR="009E70C5" w:rsidRPr="00F50C5C" w:rsidRDefault="009E70C5" w:rsidP="00296D4D">
            <w:pPr>
              <w:widowControl/>
              <w:rPr>
                <w:color w:val="000000"/>
                <w:sz w:val="22"/>
                <w:szCs w:val="22"/>
                <w:lang w:val="en-US" w:eastAsia="en-US"/>
              </w:rPr>
            </w:pPr>
            <w:r w:rsidRPr="00F50C5C">
              <w:rPr>
                <w:sz w:val="22"/>
                <w:szCs w:val="22"/>
              </w:rPr>
              <w:t>61. буква</w:t>
            </w:r>
          </w:p>
        </w:tc>
        <w:tc>
          <w:tcPr>
            <w:tcW w:w="1303" w:type="dxa"/>
            <w:tcBorders>
              <w:top w:val="nil"/>
              <w:left w:val="nil"/>
              <w:bottom w:val="single" w:sz="4" w:space="0" w:color="auto"/>
              <w:right w:val="single" w:sz="4" w:space="0" w:color="auto"/>
            </w:tcBorders>
            <w:noWrap/>
            <w:vAlign w:val="center"/>
          </w:tcPr>
          <w:p w14:paraId="15761A11" w14:textId="77777777" w:rsidR="009E70C5" w:rsidRPr="00F50C5C" w:rsidRDefault="009E70C5" w:rsidP="00296D4D">
            <w:pPr>
              <w:widowControl/>
              <w:jc w:val="right"/>
              <w:rPr>
                <w:color w:val="000000"/>
                <w:sz w:val="22"/>
                <w:szCs w:val="22"/>
                <w:lang w:val="en-US" w:eastAsia="en-US"/>
              </w:rPr>
            </w:pPr>
            <w:r w:rsidRPr="00F50C5C">
              <w:rPr>
                <w:sz w:val="22"/>
                <w:szCs w:val="22"/>
              </w:rPr>
              <w:t>738.2</w:t>
            </w:r>
          </w:p>
        </w:tc>
        <w:tc>
          <w:tcPr>
            <w:tcW w:w="1114" w:type="dxa"/>
            <w:tcBorders>
              <w:top w:val="nil"/>
              <w:left w:val="nil"/>
              <w:bottom w:val="single" w:sz="4" w:space="0" w:color="auto"/>
              <w:right w:val="single" w:sz="4" w:space="0" w:color="auto"/>
            </w:tcBorders>
            <w:noWrap/>
            <w:vAlign w:val="center"/>
          </w:tcPr>
          <w:p w14:paraId="6ED2B518" w14:textId="77777777" w:rsidR="009E70C5" w:rsidRPr="00F50C5C" w:rsidRDefault="009E70C5" w:rsidP="00296D4D">
            <w:pPr>
              <w:widowControl/>
              <w:jc w:val="right"/>
              <w:rPr>
                <w:color w:val="000000"/>
                <w:sz w:val="22"/>
                <w:szCs w:val="22"/>
                <w:lang w:val="en-US" w:eastAsia="en-US"/>
              </w:rPr>
            </w:pPr>
            <w:r w:rsidRPr="00F50C5C">
              <w:rPr>
                <w:sz w:val="22"/>
                <w:szCs w:val="22"/>
              </w:rPr>
              <w:t>13.5</w:t>
            </w:r>
          </w:p>
        </w:tc>
        <w:tc>
          <w:tcPr>
            <w:tcW w:w="1430" w:type="dxa"/>
            <w:tcBorders>
              <w:top w:val="nil"/>
              <w:left w:val="nil"/>
              <w:bottom w:val="single" w:sz="4" w:space="0" w:color="auto"/>
              <w:right w:val="single" w:sz="4" w:space="0" w:color="auto"/>
            </w:tcBorders>
            <w:noWrap/>
            <w:vAlign w:val="center"/>
          </w:tcPr>
          <w:p w14:paraId="247A5F65" w14:textId="77777777" w:rsidR="009E70C5" w:rsidRPr="00F50C5C" w:rsidRDefault="009E70C5" w:rsidP="00296D4D">
            <w:pPr>
              <w:widowControl/>
              <w:jc w:val="right"/>
              <w:rPr>
                <w:color w:val="000000"/>
                <w:sz w:val="22"/>
                <w:szCs w:val="22"/>
                <w:lang w:val="en-US" w:eastAsia="en-US"/>
              </w:rPr>
            </w:pPr>
            <w:r w:rsidRPr="00F50C5C">
              <w:rPr>
                <w:sz w:val="22"/>
                <w:szCs w:val="22"/>
              </w:rPr>
              <w:t>52.0</w:t>
            </w:r>
          </w:p>
        </w:tc>
        <w:tc>
          <w:tcPr>
            <w:tcW w:w="2454" w:type="dxa"/>
            <w:tcBorders>
              <w:top w:val="nil"/>
              <w:left w:val="nil"/>
              <w:bottom w:val="single" w:sz="4" w:space="0" w:color="auto"/>
              <w:right w:val="single" w:sz="4" w:space="0" w:color="auto"/>
            </w:tcBorders>
            <w:noWrap/>
            <w:vAlign w:val="center"/>
          </w:tcPr>
          <w:p w14:paraId="05AA5AF8" w14:textId="77777777" w:rsidR="009E70C5" w:rsidRPr="00F50C5C" w:rsidRDefault="009E70C5" w:rsidP="00296D4D">
            <w:pPr>
              <w:widowControl/>
              <w:jc w:val="right"/>
              <w:rPr>
                <w:color w:val="000000"/>
                <w:sz w:val="22"/>
                <w:szCs w:val="22"/>
                <w:lang w:val="en-US" w:eastAsia="en-US"/>
              </w:rPr>
            </w:pPr>
            <w:r w:rsidRPr="00F50C5C">
              <w:rPr>
                <w:sz w:val="22"/>
                <w:szCs w:val="22"/>
              </w:rPr>
              <w:t>7.04%</w:t>
            </w:r>
          </w:p>
        </w:tc>
        <w:tc>
          <w:tcPr>
            <w:tcW w:w="2573" w:type="dxa"/>
            <w:tcBorders>
              <w:top w:val="nil"/>
              <w:left w:val="nil"/>
              <w:bottom w:val="single" w:sz="4" w:space="0" w:color="auto"/>
              <w:right w:val="single" w:sz="4" w:space="0" w:color="auto"/>
            </w:tcBorders>
            <w:noWrap/>
            <w:vAlign w:val="center"/>
          </w:tcPr>
          <w:p w14:paraId="73709530" w14:textId="77777777" w:rsidR="009E70C5" w:rsidRPr="00F50C5C" w:rsidRDefault="009E70C5" w:rsidP="00296D4D">
            <w:pPr>
              <w:widowControl/>
              <w:jc w:val="right"/>
              <w:rPr>
                <w:color w:val="000000"/>
                <w:sz w:val="22"/>
                <w:szCs w:val="22"/>
                <w:lang w:val="en-US" w:eastAsia="en-US"/>
              </w:rPr>
            </w:pPr>
            <w:r w:rsidRPr="00F50C5C">
              <w:rPr>
                <w:sz w:val="22"/>
                <w:szCs w:val="22"/>
              </w:rPr>
              <w:t>38.56%</w:t>
            </w:r>
          </w:p>
        </w:tc>
      </w:tr>
      <w:tr w:rsidR="009E70C5" w:rsidRPr="00F50C5C" w14:paraId="1393262C" w14:textId="77777777" w:rsidTr="007F4D9F">
        <w:trPr>
          <w:trHeight w:val="284"/>
          <w:jc w:val="center"/>
        </w:trPr>
        <w:tc>
          <w:tcPr>
            <w:tcW w:w="5701" w:type="dxa"/>
            <w:tcBorders>
              <w:top w:val="nil"/>
              <w:left w:val="single" w:sz="4" w:space="0" w:color="auto"/>
              <w:bottom w:val="single" w:sz="4" w:space="0" w:color="auto"/>
              <w:right w:val="single" w:sz="4" w:space="0" w:color="auto"/>
            </w:tcBorders>
            <w:noWrap/>
            <w:vAlign w:val="center"/>
          </w:tcPr>
          <w:p w14:paraId="59C31661" w14:textId="77777777" w:rsidR="009E70C5" w:rsidRPr="00F50C5C" w:rsidRDefault="009E70C5" w:rsidP="00296D4D">
            <w:pPr>
              <w:widowControl/>
              <w:rPr>
                <w:color w:val="000000"/>
                <w:sz w:val="22"/>
                <w:szCs w:val="22"/>
                <w:lang w:val="en-US" w:eastAsia="en-US"/>
              </w:rPr>
            </w:pPr>
            <w:r w:rsidRPr="00F50C5C">
              <w:rPr>
                <w:sz w:val="22"/>
                <w:szCs w:val="22"/>
              </w:rPr>
              <w:t>63. бели јасен</w:t>
            </w:r>
          </w:p>
        </w:tc>
        <w:tc>
          <w:tcPr>
            <w:tcW w:w="1303" w:type="dxa"/>
            <w:tcBorders>
              <w:top w:val="nil"/>
              <w:left w:val="nil"/>
              <w:bottom w:val="single" w:sz="4" w:space="0" w:color="auto"/>
              <w:right w:val="single" w:sz="4" w:space="0" w:color="auto"/>
            </w:tcBorders>
            <w:noWrap/>
            <w:vAlign w:val="center"/>
          </w:tcPr>
          <w:p w14:paraId="2C3E7888" w14:textId="77777777" w:rsidR="009E70C5" w:rsidRPr="00F50C5C" w:rsidRDefault="009E70C5" w:rsidP="00296D4D">
            <w:pPr>
              <w:widowControl/>
              <w:jc w:val="right"/>
              <w:rPr>
                <w:color w:val="000000"/>
                <w:sz w:val="22"/>
                <w:szCs w:val="22"/>
                <w:lang w:val="en-US" w:eastAsia="en-US"/>
              </w:rPr>
            </w:pPr>
            <w:r w:rsidRPr="00F50C5C">
              <w:rPr>
                <w:sz w:val="22"/>
                <w:szCs w:val="22"/>
              </w:rPr>
              <w:t>172.8</w:t>
            </w:r>
          </w:p>
        </w:tc>
        <w:tc>
          <w:tcPr>
            <w:tcW w:w="1114" w:type="dxa"/>
            <w:tcBorders>
              <w:top w:val="nil"/>
              <w:left w:val="nil"/>
              <w:bottom w:val="single" w:sz="4" w:space="0" w:color="auto"/>
              <w:right w:val="single" w:sz="4" w:space="0" w:color="auto"/>
            </w:tcBorders>
            <w:noWrap/>
            <w:vAlign w:val="center"/>
          </w:tcPr>
          <w:p w14:paraId="73A2C575" w14:textId="77777777" w:rsidR="009E70C5" w:rsidRPr="00F50C5C" w:rsidRDefault="009E70C5" w:rsidP="00296D4D">
            <w:pPr>
              <w:widowControl/>
              <w:jc w:val="right"/>
              <w:rPr>
                <w:color w:val="000000"/>
                <w:sz w:val="22"/>
                <w:szCs w:val="22"/>
                <w:lang w:val="en-US" w:eastAsia="en-US"/>
              </w:rPr>
            </w:pPr>
            <w:r w:rsidRPr="00F50C5C">
              <w:rPr>
                <w:sz w:val="22"/>
                <w:szCs w:val="22"/>
              </w:rPr>
              <w:t>4.9</w:t>
            </w:r>
          </w:p>
        </w:tc>
        <w:tc>
          <w:tcPr>
            <w:tcW w:w="1430" w:type="dxa"/>
            <w:tcBorders>
              <w:top w:val="nil"/>
              <w:left w:val="nil"/>
              <w:bottom w:val="single" w:sz="4" w:space="0" w:color="auto"/>
              <w:right w:val="single" w:sz="4" w:space="0" w:color="auto"/>
            </w:tcBorders>
            <w:noWrap/>
            <w:vAlign w:val="center"/>
          </w:tcPr>
          <w:p w14:paraId="467E015B" w14:textId="77777777" w:rsidR="009E70C5" w:rsidRPr="00F50C5C" w:rsidRDefault="009E70C5" w:rsidP="00296D4D">
            <w:pPr>
              <w:widowControl/>
              <w:jc w:val="right"/>
              <w:rPr>
                <w:color w:val="000000"/>
                <w:sz w:val="22"/>
                <w:szCs w:val="22"/>
                <w:lang w:val="en-US" w:eastAsia="en-US"/>
              </w:rPr>
            </w:pPr>
            <w:r w:rsidRPr="00F50C5C">
              <w:rPr>
                <w:sz w:val="22"/>
                <w:szCs w:val="22"/>
              </w:rPr>
              <w:t>0.0</w:t>
            </w:r>
          </w:p>
        </w:tc>
        <w:tc>
          <w:tcPr>
            <w:tcW w:w="2454" w:type="dxa"/>
            <w:tcBorders>
              <w:top w:val="nil"/>
              <w:left w:val="nil"/>
              <w:bottom w:val="single" w:sz="4" w:space="0" w:color="auto"/>
              <w:right w:val="single" w:sz="4" w:space="0" w:color="auto"/>
            </w:tcBorders>
            <w:noWrap/>
            <w:vAlign w:val="center"/>
          </w:tcPr>
          <w:p w14:paraId="6B06D09B" w14:textId="77777777" w:rsidR="009E70C5" w:rsidRPr="00F50C5C" w:rsidRDefault="009E70C5" w:rsidP="00296D4D">
            <w:pPr>
              <w:widowControl/>
              <w:jc w:val="right"/>
              <w:rPr>
                <w:color w:val="000000"/>
                <w:sz w:val="22"/>
                <w:szCs w:val="22"/>
                <w:lang w:val="en-US" w:eastAsia="en-US"/>
              </w:rPr>
            </w:pPr>
            <w:r w:rsidRPr="00F50C5C">
              <w:rPr>
                <w:sz w:val="22"/>
                <w:szCs w:val="22"/>
              </w:rPr>
              <w:t>0.00%</w:t>
            </w:r>
          </w:p>
        </w:tc>
        <w:tc>
          <w:tcPr>
            <w:tcW w:w="2573" w:type="dxa"/>
            <w:tcBorders>
              <w:top w:val="nil"/>
              <w:left w:val="nil"/>
              <w:bottom w:val="single" w:sz="4" w:space="0" w:color="auto"/>
              <w:right w:val="single" w:sz="4" w:space="0" w:color="auto"/>
            </w:tcBorders>
            <w:noWrap/>
            <w:vAlign w:val="center"/>
          </w:tcPr>
          <w:p w14:paraId="7F7DAE42" w14:textId="77777777" w:rsidR="009E70C5" w:rsidRPr="00F50C5C" w:rsidRDefault="009E70C5" w:rsidP="00296D4D">
            <w:pPr>
              <w:widowControl/>
              <w:jc w:val="right"/>
              <w:rPr>
                <w:color w:val="000000"/>
                <w:sz w:val="22"/>
                <w:szCs w:val="22"/>
                <w:lang w:val="en-US" w:eastAsia="en-US"/>
              </w:rPr>
            </w:pPr>
            <w:r w:rsidRPr="00F50C5C">
              <w:rPr>
                <w:sz w:val="22"/>
                <w:szCs w:val="22"/>
              </w:rPr>
              <w:t>0.00%</w:t>
            </w:r>
          </w:p>
        </w:tc>
      </w:tr>
      <w:tr w:rsidR="009E70C5" w:rsidRPr="00F50C5C" w14:paraId="33F65908" w14:textId="77777777" w:rsidTr="007F4D9F">
        <w:trPr>
          <w:trHeight w:val="284"/>
          <w:jc w:val="center"/>
        </w:trPr>
        <w:tc>
          <w:tcPr>
            <w:tcW w:w="5701" w:type="dxa"/>
            <w:tcBorders>
              <w:top w:val="nil"/>
              <w:left w:val="single" w:sz="4" w:space="0" w:color="auto"/>
              <w:bottom w:val="single" w:sz="4" w:space="0" w:color="auto"/>
              <w:right w:val="single" w:sz="4" w:space="0" w:color="auto"/>
            </w:tcBorders>
            <w:noWrap/>
            <w:vAlign w:val="center"/>
          </w:tcPr>
          <w:p w14:paraId="0F2C13C5" w14:textId="77777777" w:rsidR="009E70C5" w:rsidRPr="00F50C5C" w:rsidRDefault="009E70C5" w:rsidP="00296D4D">
            <w:pPr>
              <w:widowControl/>
              <w:rPr>
                <w:color w:val="000000"/>
                <w:sz w:val="22"/>
                <w:szCs w:val="22"/>
                <w:lang w:val="en-US" w:eastAsia="en-US"/>
              </w:rPr>
            </w:pPr>
            <w:r w:rsidRPr="00F50C5C">
              <w:rPr>
                <w:sz w:val="22"/>
                <w:szCs w:val="22"/>
              </w:rPr>
              <w:t>70. црни бор</w:t>
            </w:r>
          </w:p>
        </w:tc>
        <w:tc>
          <w:tcPr>
            <w:tcW w:w="1303" w:type="dxa"/>
            <w:tcBorders>
              <w:top w:val="nil"/>
              <w:left w:val="nil"/>
              <w:bottom w:val="single" w:sz="4" w:space="0" w:color="auto"/>
              <w:right w:val="single" w:sz="4" w:space="0" w:color="auto"/>
            </w:tcBorders>
            <w:noWrap/>
            <w:vAlign w:val="center"/>
          </w:tcPr>
          <w:p w14:paraId="28FF1F5F" w14:textId="77777777" w:rsidR="009E70C5" w:rsidRPr="00F50C5C" w:rsidRDefault="009E70C5" w:rsidP="00296D4D">
            <w:pPr>
              <w:widowControl/>
              <w:jc w:val="right"/>
              <w:rPr>
                <w:color w:val="000000"/>
                <w:sz w:val="22"/>
                <w:szCs w:val="22"/>
                <w:lang w:val="en-US" w:eastAsia="en-US"/>
              </w:rPr>
            </w:pPr>
            <w:r w:rsidRPr="00F50C5C">
              <w:rPr>
                <w:sz w:val="22"/>
                <w:szCs w:val="22"/>
              </w:rPr>
              <w:t>4,142.3</w:t>
            </w:r>
          </w:p>
        </w:tc>
        <w:tc>
          <w:tcPr>
            <w:tcW w:w="1114" w:type="dxa"/>
            <w:tcBorders>
              <w:top w:val="nil"/>
              <w:left w:val="nil"/>
              <w:bottom w:val="single" w:sz="4" w:space="0" w:color="auto"/>
              <w:right w:val="single" w:sz="4" w:space="0" w:color="auto"/>
            </w:tcBorders>
            <w:noWrap/>
            <w:vAlign w:val="center"/>
          </w:tcPr>
          <w:p w14:paraId="5E6338D5" w14:textId="77777777" w:rsidR="009E70C5" w:rsidRPr="00F50C5C" w:rsidRDefault="009E70C5" w:rsidP="00296D4D">
            <w:pPr>
              <w:widowControl/>
              <w:jc w:val="right"/>
              <w:rPr>
                <w:color w:val="000000"/>
                <w:sz w:val="22"/>
                <w:szCs w:val="22"/>
                <w:lang w:val="en-US" w:eastAsia="en-US"/>
              </w:rPr>
            </w:pPr>
            <w:r w:rsidRPr="00F50C5C">
              <w:rPr>
                <w:sz w:val="22"/>
                <w:szCs w:val="22"/>
              </w:rPr>
              <w:t>114.6</w:t>
            </w:r>
          </w:p>
        </w:tc>
        <w:tc>
          <w:tcPr>
            <w:tcW w:w="1430" w:type="dxa"/>
            <w:tcBorders>
              <w:top w:val="nil"/>
              <w:left w:val="nil"/>
              <w:bottom w:val="single" w:sz="4" w:space="0" w:color="auto"/>
              <w:right w:val="single" w:sz="4" w:space="0" w:color="auto"/>
            </w:tcBorders>
            <w:noWrap/>
            <w:vAlign w:val="center"/>
          </w:tcPr>
          <w:p w14:paraId="1F881B7F" w14:textId="77777777" w:rsidR="009E70C5" w:rsidRPr="00F50C5C" w:rsidRDefault="009E70C5" w:rsidP="00296D4D">
            <w:pPr>
              <w:widowControl/>
              <w:jc w:val="right"/>
              <w:rPr>
                <w:color w:val="000000"/>
                <w:sz w:val="22"/>
                <w:szCs w:val="22"/>
                <w:lang w:val="en-US" w:eastAsia="en-US"/>
              </w:rPr>
            </w:pPr>
            <w:r w:rsidRPr="00F50C5C">
              <w:rPr>
                <w:sz w:val="22"/>
                <w:szCs w:val="22"/>
              </w:rPr>
              <w:t>913.6</w:t>
            </w:r>
          </w:p>
        </w:tc>
        <w:tc>
          <w:tcPr>
            <w:tcW w:w="2454" w:type="dxa"/>
            <w:tcBorders>
              <w:top w:val="nil"/>
              <w:left w:val="nil"/>
              <w:bottom w:val="single" w:sz="4" w:space="0" w:color="auto"/>
              <w:right w:val="single" w:sz="4" w:space="0" w:color="auto"/>
            </w:tcBorders>
            <w:noWrap/>
            <w:vAlign w:val="center"/>
          </w:tcPr>
          <w:p w14:paraId="4393A1FD" w14:textId="77777777" w:rsidR="009E70C5" w:rsidRPr="00F50C5C" w:rsidRDefault="009E70C5" w:rsidP="00296D4D">
            <w:pPr>
              <w:widowControl/>
              <w:jc w:val="right"/>
              <w:rPr>
                <w:color w:val="000000"/>
                <w:sz w:val="22"/>
                <w:szCs w:val="22"/>
                <w:lang w:val="en-US" w:eastAsia="en-US"/>
              </w:rPr>
            </w:pPr>
            <w:r w:rsidRPr="00F50C5C">
              <w:rPr>
                <w:sz w:val="22"/>
                <w:szCs w:val="22"/>
              </w:rPr>
              <w:t>22.05%</w:t>
            </w:r>
          </w:p>
        </w:tc>
        <w:tc>
          <w:tcPr>
            <w:tcW w:w="2573" w:type="dxa"/>
            <w:tcBorders>
              <w:top w:val="nil"/>
              <w:left w:val="nil"/>
              <w:bottom w:val="single" w:sz="4" w:space="0" w:color="auto"/>
              <w:right w:val="single" w:sz="4" w:space="0" w:color="auto"/>
            </w:tcBorders>
            <w:noWrap/>
            <w:vAlign w:val="center"/>
          </w:tcPr>
          <w:p w14:paraId="11BA525C" w14:textId="77777777" w:rsidR="009E70C5" w:rsidRPr="00F50C5C" w:rsidRDefault="009E70C5" w:rsidP="00296D4D">
            <w:pPr>
              <w:widowControl/>
              <w:jc w:val="right"/>
              <w:rPr>
                <w:color w:val="000000"/>
                <w:sz w:val="22"/>
                <w:szCs w:val="22"/>
                <w:lang w:val="en-US" w:eastAsia="en-US"/>
              </w:rPr>
            </w:pPr>
            <w:r w:rsidRPr="00F50C5C">
              <w:rPr>
                <w:sz w:val="22"/>
                <w:szCs w:val="22"/>
              </w:rPr>
              <w:t>79.71%</w:t>
            </w:r>
          </w:p>
        </w:tc>
      </w:tr>
      <w:tr w:rsidR="009E70C5" w:rsidRPr="00F50C5C" w14:paraId="5AD66FAA" w14:textId="77777777" w:rsidTr="007F4D9F">
        <w:trPr>
          <w:trHeight w:val="284"/>
          <w:jc w:val="center"/>
        </w:trPr>
        <w:tc>
          <w:tcPr>
            <w:tcW w:w="5701" w:type="dxa"/>
            <w:tcBorders>
              <w:top w:val="nil"/>
              <w:left w:val="single" w:sz="4" w:space="0" w:color="auto"/>
              <w:bottom w:val="single" w:sz="4" w:space="0" w:color="auto"/>
              <w:right w:val="single" w:sz="4" w:space="0" w:color="auto"/>
            </w:tcBorders>
            <w:noWrap/>
            <w:vAlign w:val="center"/>
          </w:tcPr>
          <w:p w14:paraId="0CC257EF" w14:textId="77777777" w:rsidR="009E70C5" w:rsidRPr="00F50C5C" w:rsidRDefault="009E70C5" w:rsidP="00296D4D">
            <w:pPr>
              <w:widowControl/>
              <w:rPr>
                <w:color w:val="000000"/>
                <w:sz w:val="22"/>
                <w:szCs w:val="22"/>
                <w:lang w:val="en-US" w:eastAsia="en-US"/>
              </w:rPr>
            </w:pPr>
            <w:r w:rsidRPr="00F50C5C">
              <w:rPr>
                <w:sz w:val="22"/>
                <w:szCs w:val="22"/>
              </w:rPr>
              <w:t>75. багрем</w:t>
            </w:r>
          </w:p>
        </w:tc>
        <w:tc>
          <w:tcPr>
            <w:tcW w:w="1303" w:type="dxa"/>
            <w:tcBorders>
              <w:top w:val="nil"/>
              <w:left w:val="nil"/>
              <w:bottom w:val="single" w:sz="4" w:space="0" w:color="auto"/>
              <w:right w:val="single" w:sz="4" w:space="0" w:color="auto"/>
            </w:tcBorders>
            <w:noWrap/>
            <w:vAlign w:val="center"/>
          </w:tcPr>
          <w:p w14:paraId="16B41F01" w14:textId="77777777" w:rsidR="009E70C5" w:rsidRPr="00F50C5C" w:rsidRDefault="009E70C5" w:rsidP="00296D4D">
            <w:pPr>
              <w:widowControl/>
              <w:jc w:val="right"/>
              <w:rPr>
                <w:color w:val="000000"/>
                <w:sz w:val="22"/>
                <w:szCs w:val="22"/>
                <w:lang w:val="en-US" w:eastAsia="en-US"/>
              </w:rPr>
            </w:pPr>
            <w:r w:rsidRPr="00F50C5C">
              <w:rPr>
                <w:sz w:val="22"/>
                <w:szCs w:val="22"/>
              </w:rPr>
              <w:t>325.7</w:t>
            </w:r>
          </w:p>
        </w:tc>
        <w:tc>
          <w:tcPr>
            <w:tcW w:w="1114" w:type="dxa"/>
            <w:tcBorders>
              <w:top w:val="nil"/>
              <w:left w:val="nil"/>
              <w:bottom w:val="single" w:sz="4" w:space="0" w:color="auto"/>
              <w:right w:val="single" w:sz="4" w:space="0" w:color="auto"/>
            </w:tcBorders>
            <w:noWrap/>
            <w:vAlign w:val="center"/>
          </w:tcPr>
          <w:p w14:paraId="17161F2A" w14:textId="77777777" w:rsidR="009E70C5" w:rsidRPr="00F50C5C" w:rsidRDefault="009E70C5" w:rsidP="00296D4D">
            <w:pPr>
              <w:widowControl/>
              <w:jc w:val="right"/>
              <w:rPr>
                <w:color w:val="000000"/>
                <w:sz w:val="22"/>
                <w:szCs w:val="22"/>
                <w:lang w:val="en-US" w:eastAsia="en-US"/>
              </w:rPr>
            </w:pPr>
            <w:r w:rsidRPr="00F50C5C">
              <w:rPr>
                <w:sz w:val="22"/>
                <w:szCs w:val="22"/>
              </w:rPr>
              <w:t>7.1</w:t>
            </w:r>
          </w:p>
        </w:tc>
        <w:tc>
          <w:tcPr>
            <w:tcW w:w="1430" w:type="dxa"/>
            <w:tcBorders>
              <w:top w:val="nil"/>
              <w:left w:val="nil"/>
              <w:bottom w:val="single" w:sz="4" w:space="0" w:color="auto"/>
              <w:right w:val="single" w:sz="4" w:space="0" w:color="auto"/>
            </w:tcBorders>
            <w:noWrap/>
            <w:vAlign w:val="center"/>
          </w:tcPr>
          <w:p w14:paraId="46B651C5" w14:textId="77777777" w:rsidR="009E70C5" w:rsidRPr="00F50C5C" w:rsidRDefault="009E70C5" w:rsidP="00296D4D">
            <w:pPr>
              <w:widowControl/>
              <w:jc w:val="right"/>
              <w:rPr>
                <w:color w:val="000000"/>
                <w:sz w:val="22"/>
                <w:szCs w:val="22"/>
                <w:lang w:val="en-US" w:eastAsia="en-US"/>
              </w:rPr>
            </w:pPr>
            <w:r w:rsidRPr="00F50C5C">
              <w:rPr>
                <w:sz w:val="22"/>
                <w:szCs w:val="22"/>
              </w:rPr>
              <w:t>40.7</w:t>
            </w:r>
          </w:p>
        </w:tc>
        <w:tc>
          <w:tcPr>
            <w:tcW w:w="2454" w:type="dxa"/>
            <w:tcBorders>
              <w:top w:val="nil"/>
              <w:left w:val="nil"/>
              <w:bottom w:val="single" w:sz="4" w:space="0" w:color="auto"/>
              <w:right w:val="single" w:sz="4" w:space="0" w:color="auto"/>
            </w:tcBorders>
            <w:noWrap/>
            <w:vAlign w:val="center"/>
          </w:tcPr>
          <w:p w14:paraId="5B6BBF4B" w14:textId="77777777" w:rsidR="009E70C5" w:rsidRPr="00F50C5C" w:rsidRDefault="009E70C5" w:rsidP="00296D4D">
            <w:pPr>
              <w:widowControl/>
              <w:jc w:val="right"/>
              <w:rPr>
                <w:color w:val="000000"/>
                <w:sz w:val="22"/>
                <w:szCs w:val="22"/>
                <w:lang w:val="en-US" w:eastAsia="en-US"/>
              </w:rPr>
            </w:pPr>
            <w:r w:rsidRPr="00F50C5C">
              <w:rPr>
                <w:sz w:val="22"/>
                <w:szCs w:val="22"/>
              </w:rPr>
              <w:t>12.49%</w:t>
            </w:r>
          </w:p>
        </w:tc>
        <w:tc>
          <w:tcPr>
            <w:tcW w:w="2573" w:type="dxa"/>
            <w:tcBorders>
              <w:top w:val="nil"/>
              <w:left w:val="nil"/>
              <w:bottom w:val="single" w:sz="4" w:space="0" w:color="auto"/>
              <w:right w:val="single" w:sz="4" w:space="0" w:color="auto"/>
            </w:tcBorders>
            <w:noWrap/>
            <w:vAlign w:val="center"/>
          </w:tcPr>
          <w:p w14:paraId="4F967A16" w14:textId="77777777" w:rsidR="009E70C5" w:rsidRPr="00F50C5C" w:rsidRDefault="009E70C5" w:rsidP="00296D4D">
            <w:pPr>
              <w:widowControl/>
              <w:jc w:val="right"/>
              <w:rPr>
                <w:color w:val="000000"/>
                <w:sz w:val="22"/>
                <w:szCs w:val="22"/>
                <w:lang w:val="en-US" w:eastAsia="en-US"/>
              </w:rPr>
            </w:pPr>
            <w:r w:rsidRPr="00F50C5C">
              <w:rPr>
                <w:sz w:val="22"/>
                <w:szCs w:val="22"/>
              </w:rPr>
              <w:t>56.92%</w:t>
            </w:r>
          </w:p>
        </w:tc>
      </w:tr>
      <w:tr w:rsidR="009E70C5" w:rsidRPr="00F50C5C" w14:paraId="11C8948F" w14:textId="77777777" w:rsidTr="007F4D9F">
        <w:trPr>
          <w:trHeight w:val="284"/>
          <w:jc w:val="center"/>
        </w:trPr>
        <w:tc>
          <w:tcPr>
            <w:tcW w:w="5701" w:type="dxa"/>
            <w:tcBorders>
              <w:top w:val="nil"/>
              <w:left w:val="single" w:sz="4" w:space="0" w:color="auto"/>
              <w:bottom w:val="single" w:sz="4" w:space="0" w:color="auto"/>
              <w:right w:val="single" w:sz="4" w:space="0" w:color="auto"/>
            </w:tcBorders>
            <w:noWrap/>
            <w:vAlign w:val="center"/>
          </w:tcPr>
          <w:p w14:paraId="6F86A625" w14:textId="77777777" w:rsidR="009E70C5" w:rsidRPr="00F50C5C" w:rsidRDefault="009E70C5" w:rsidP="00296D4D">
            <w:pPr>
              <w:widowControl/>
              <w:rPr>
                <w:color w:val="000000"/>
                <w:sz w:val="22"/>
                <w:szCs w:val="22"/>
                <w:lang w:val="en-US" w:eastAsia="en-US"/>
              </w:rPr>
            </w:pPr>
            <w:r w:rsidRPr="00F50C5C">
              <w:rPr>
                <w:sz w:val="22"/>
                <w:szCs w:val="22"/>
              </w:rPr>
              <w:t>76. црни орах</w:t>
            </w:r>
          </w:p>
        </w:tc>
        <w:tc>
          <w:tcPr>
            <w:tcW w:w="1303" w:type="dxa"/>
            <w:tcBorders>
              <w:top w:val="nil"/>
              <w:left w:val="nil"/>
              <w:bottom w:val="single" w:sz="4" w:space="0" w:color="auto"/>
              <w:right w:val="single" w:sz="4" w:space="0" w:color="auto"/>
            </w:tcBorders>
            <w:noWrap/>
            <w:vAlign w:val="center"/>
          </w:tcPr>
          <w:p w14:paraId="1BA0CE08" w14:textId="77777777" w:rsidR="009E70C5" w:rsidRPr="00F50C5C" w:rsidRDefault="009E70C5" w:rsidP="00296D4D">
            <w:pPr>
              <w:widowControl/>
              <w:jc w:val="right"/>
              <w:rPr>
                <w:color w:val="000000"/>
                <w:sz w:val="22"/>
                <w:szCs w:val="22"/>
                <w:lang w:val="en-US" w:eastAsia="en-US"/>
              </w:rPr>
            </w:pPr>
            <w:r w:rsidRPr="00F50C5C">
              <w:rPr>
                <w:sz w:val="22"/>
                <w:szCs w:val="22"/>
              </w:rPr>
              <w:t>115.9</w:t>
            </w:r>
          </w:p>
        </w:tc>
        <w:tc>
          <w:tcPr>
            <w:tcW w:w="1114" w:type="dxa"/>
            <w:tcBorders>
              <w:top w:val="nil"/>
              <w:left w:val="nil"/>
              <w:bottom w:val="single" w:sz="4" w:space="0" w:color="auto"/>
              <w:right w:val="single" w:sz="4" w:space="0" w:color="auto"/>
            </w:tcBorders>
            <w:noWrap/>
            <w:vAlign w:val="center"/>
          </w:tcPr>
          <w:p w14:paraId="030CD4AA" w14:textId="77777777" w:rsidR="009E70C5" w:rsidRPr="00F50C5C" w:rsidRDefault="009E70C5" w:rsidP="00296D4D">
            <w:pPr>
              <w:widowControl/>
              <w:jc w:val="right"/>
              <w:rPr>
                <w:color w:val="000000"/>
                <w:sz w:val="22"/>
                <w:szCs w:val="22"/>
                <w:lang w:val="en-US" w:eastAsia="en-US"/>
              </w:rPr>
            </w:pPr>
            <w:r w:rsidRPr="00F50C5C">
              <w:rPr>
                <w:sz w:val="22"/>
                <w:szCs w:val="22"/>
              </w:rPr>
              <w:t>1.9</w:t>
            </w:r>
          </w:p>
        </w:tc>
        <w:tc>
          <w:tcPr>
            <w:tcW w:w="1430" w:type="dxa"/>
            <w:tcBorders>
              <w:top w:val="nil"/>
              <w:left w:val="nil"/>
              <w:bottom w:val="single" w:sz="4" w:space="0" w:color="auto"/>
              <w:right w:val="single" w:sz="4" w:space="0" w:color="auto"/>
            </w:tcBorders>
            <w:noWrap/>
            <w:vAlign w:val="center"/>
          </w:tcPr>
          <w:p w14:paraId="1E472360" w14:textId="77777777" w:rsidR="009E70C5" w:rsidRPr="00F50C5C" w:rsidRDefault="009E70C5" w:rsidP="00296D4D">
            <w:pPr>
              <w:widowControl/>
              <w:jc w:val="right"/>
              <w:rPr>
                <w:color w:val="000000"/>
                <w:sz w:val="22"/>
                <w:szCs w:val="22"/>
                <w:lang w:val="en-US" w:eastAsia="en-US"/>
              </w:rPr>
            </w:pPr>
            <w:r w:rsidRPr="00F50C5C">
              <w:rPr>
                <w:sz w:val="22"/>
                <w:szCs w:val="22"/>
              </w:rPr>
              <w:t>13.9</w:t>
            </w:r>
          </w:p>
        </w:tc>
        <w:tc>
          <w:tcPr>
            <w:tcW w:w="2454" w:type="dxa"/>
            <w:tcBorders>
              <w:top w:val="nil"/>
              <w:left w:val="nil"/>
              <w:bottom w:val="single" w:sz="4" w:space="0" w:color="auto"/>
              <w:right w:val="single" w:sz="4" w:space="0" w:color="auto"/>
            </w:tcBorders>
            <w:noWrap/>
            <w:vAlign w:val="center"/>
          </w:tcPr>
          <w:p w14:paraId="2A24D466" w14:textId="77777777" w:rsidR="009E70C5" w:rsidRPr="00F50C5C" w:rsidRDefault="009E70C5" w:rsidP="00296D4D">
            <w:pPr>
              <w:widowControl/>
              <w:jc w:val="right"/>
              <w:rPr>
                <w:color w:val="000000"/>
                <w:sz w:val="22"/>
                <w:szCs w:val="22"/>
                <w:lang w:val="en-US" w:eastAsia="en-US"/>
              </w:rPr>
            </w:pPr>
            <w:r w:rsidRPr="00F50C5C">
              <w:rPr>
                <w:sz w:val="22"/>
                <w:szCs w:val="22"/>
              </w:rPr>
              <w:t>12.00%</w:t>
            </w:r>
          </w:p>
        </w:tc>
        <w:tc>
          <w:tcPr>
            <w:tcW w:w="2573" w:type="dxa"/>
            <w:tcBorders>
              <w:top w:val="nil"/>
              <w:left w:val="nil"/>
              <w:bottom w:val="single" w:sz="4" w:space="0" w:color="auto"/>
              <w:right w:val="single" w:sz="4" w:space="0" w:color="auto"/>
            </w:tcBorders>
            <w:noWrap/>
            <w:vAlign w:val="center"/>
          </w:tcPr>
          <w:p w14:paraId="61F51236" w14:textId="77777777" w:rsidR="009E70C5" w:rsidRPr="00F50C5C" w:rsidRDefault="009E70C5" w:rsidP="00296D4D">
            <w:pPr>
              <w:widowControl/>
              <w:jc w:val="right"/>
              <w:rPr>
                <w:color w:val="000000"/>
                <w:sz w:val="22"/>
                <w:szCs w:val="22"/>
                <w:lang w:val="en-US" w:eastAsia="en-US"/>
              </w:rPr>
            </w:pPr>
            <w:r w:rsidRPr="00F50C5C">
              <w:rPr>
                <w:sz w:val="22"/>
                <w:szCs w:val="22"/>
              </w:rPr>
              <w:t>72.94%</w:t>
            </w:r>
          </w:p>
        </w:tc>
      </w:tr>
      <w:tr w:rsidR="009E70C5" w:rsidRPr="00F50C5C" w14:paraId="1CEFAEC1" w14:textId="77777777" w:rsidTr="007F4D9F">
        <w:trPr>
          <w:trHeight w:val="284"/>
          <w:jc w:val="center"/>
        </w:trPr>
        <w:tc>
          <w:tcPr>
            <w:tcW w:w="5701" w:type="dxa"/>
            <w:tcBorders>
              <w:top w:val="nil"/>
              <w:left w:val="single" w:sz="4" w:space="0" w:color="auto"/>
              <w:bottom w:val="single" w:sz="4" w:space="0" w:color="auto"/>
              <w:right w:val="single" w:sz="4" w:space="0" w:color="auto"/>
            </w:tcBorders>
            <w:noWrap/>
            <w:vAlign w:val="center"/>
          </w:tcPr>
          <w:p w14:paraId="56F7FDDA" w14:textId="77777777" w:rsidR="009E70C5" w:rsidRPr="00F50C5C" w:rsidRDefault="009E70C5" w:rsidP="00296D4D">
            <w:pPr>
              <w:widowControl/>
              <w:rPr>
                <w:sz w:val="22"/>
                <w:szCs w:val="22"/>
              </w:rPr>
            </w:pPr>
            <w:r w:rsidRPr="00F50C5C">
              <w:rPr>
                <w:sz w:val="22"/>
                <w:szCs w:val="22"/>
              </w:rPr>
              <w:t>99. брекиња</w:t>
            </w:r>
          </w:p>
        </w:tc>
        <w:tc>
          <w:tcPr>
            <w:tcW w:w="1303" w:type="dxa"/>
            <w:tcBorders>
              <w:top w:val="nil"/>
              <w:left w:val="nil"/>
              <w:bottom w:val="single" w:sz="4" w:space="0" w:color="auto"/>
              <w:right w:val="single" w:sz="4" w:space="0" w:color="auto"/>
            </w:tcBorders>
            <w:noWrap/>
            <w:vAlign w:val="center"/>
          </w:tcPr>
          <w:p w14:paraId="02D26E1D" w14:textId="77777777" w:rsidR="009E70C5" w:rsidRPr="00F50C5C" w:rsidRDefault="009E70C5" w:rsidP="00296D4D">
            <w:pPr>
              <w:widowControl/>
              <w:jc w:val="right"/>
              <w:rPr>
                <w:color w:val="000000"/>
                <w:sz w:val="22"/>
                <w:szCs w:val="22"/>
                <w:lang w:val="en-US" w:eastAsia="en-US"/>
              </w:rPr>
            </w:pPr>
            <w:r w:rsidRPr="00F50C5C">
              <w:rPr>
                <w:sz w:val="22"/>
                <w:szCs w:val="22"/>
              </w:rPr>
              <w:t>18.7</w:t>
            </w:r>
          </w:p>
        </w:tc>
        <w:tc>
          <w:tcPr>
            <w:tcW w:w="1114" w:type="dxa"/>
            <w:tcBorders>
              <w:top w:val="nil"/>
              <w:left w:val="nil"/>
              <w:bottom w:val="single" w:sz="4" w:space="0" w:color="auto"/>
              <w:right w:val="single" w:sz="4" w:space="0" w:color="auto"/>
            </w:tcBorders>
            <w:noWrap/>
            <w:vAlign w:val="center"/>
          </w:tcPr>
          <w:p w14:paraId="5DD700D0" w14:textId="77777777" w:rsidR="009E70C5" w:rsidRPr="00F50C5C" w:rsidRDefault="009E70C5" w:rsidP="00296D4D">
            <w:pPr>
              <w:widowControl/>
              <w:jc w:val="right"/>
              <w:rPr>
                <w:color w:val="000000"/>
                <w:sz w:val="22"/>
                <w:szCs w:val="22"/>
                <w:lang w:val="en-US" w:eastAsia="en-US"/>
              </w:rPr>
            </w:pPr>
            <w:r w:rsidRPr="00F50C5C">
              <w:rPr>
                <w:sz w:val="22"/>
                <w:szCs w:val="22"/>
              </w:rPr>
              <w:t>0.5</w:t>
            </w:r>
          </w:p>
        </w:tc>
        <w:tc>
          <w:tcPr>
            <w:tcW w:w="1430" w:type="dxa"/>
            <w:tcBorders>
              <w:top w:val="nil"/>
              <w:left w:val="nil"/>
              <w:bottom w:val="single" w:sz="4" w:space="0" w:color="auto"/>
              <w:right w:val="single" w:sz="4" w:space="0" w:color="auto"/>
            </w:tcBorders>
            <w:noWrap/>
            <w:vAlign w:val="center"/>
          </w:tcPr>
          <w:p w14:paraId="1C4700D6" w14:textId="77777777" w:rsidR="009E70C5" w:rsidRPr="00F50C5C" w:rsidRDefault="009E70C5" w:rsidP="00296D4D">
            <w:pPr>
              <w:widowControl/>
              <w:jc w:val="right"/>
              <w:rPr>
                <w:color w:val="000000"/>
                <w:sz w:val="22"/>
                <w:szCs w:val="22"/>
                <w:lang w:val="en-US" w:eastAsia="en-US"/>
              </w:rPr>
            </w:pPr>
            <w:r w:rsidRPr="00F50C5C">
              <w:rPr>
                <w:sz w:val="22"/>
                <w:szCs w:val="22"/>
              </w:rPr>
              <w:t>0.0</w:t>
            </w:r>
          </w:p>
        </w:tc>
        <w:tc>
          <w:tcPr>
            <w:tcW w:w="2454" w:type="dxa"/>
            <w:tcBorders>
              <w:top w:val="nil"/>
              <w:left w:val="nil"/>
              <w:bottom w:val="single" w:sz="4" w:space="0" w:color="auto"/>
              <w:right w:val="single" w:sz="4" w:space="0" w:color="auto"/>
            </w:tcBorders>
            <w:noWrap/>
            <w:vAlign w:val="center"/>
          </w:tcPr>
          <w:p w14:paraId="6AF7D0FB" w14:textId="77777777" w:rsidR="009E70C5" w:rsidRPr="00F50C5C" w:rsidRDefault="009E70C5" w:rsidP="00296D4D">
            <w:pPr>
              <w:widowControl/>
              <w:jc w:val="right"/>
              <w:rPr>
                <w:color w:val="000000"/>
                <w:sz w:val="22"/>
                <w:szCs w:val="22"/>
                <w:lang w:val="en-US" w:eastAsia="en-US"/>
              </w:rPr>
            </w:pPr>
            <w:r w:rsidRPr="00F50C5C">
              <w:rPr>
                <w:sz w:val="22"/>
                <w:szCs w:val="22"/>
              </w:rPr>
              <w:t>0.00%</w:t>
            </w:r>
          </w:p>
        </w:tc>
        <w:tc>
          <w:tcPr>
            <w:tcW w:w="2573" w:type="dxa"/>
            <w:tcBorders>
              <w:top w:val="nil"/>
              <w:left w:val="nil"/>
              <w:bottom w:val="single" w:sz="4" w:space="0" w:color="auto"/>
              <w:right w:val="single" w:sz="4" w:space="0" w:color="auto"/>
            </w:tcBorders>
            <w:noWrap/>
            <w:vAlign w:val="center"/>
          </w:tcPr>
          <w:p w14:paraId="401912B6" w14:textId="77777777" w:rsidR="009E70C5" w:rsidRPr="00F50C5C" w:rsidRDefault="009E70C5" w:rsidP="00296D4D">
            <w:pPr>
              <w:widowControl/>
              <w:jc w:val="right"/>
              <w:rPr>
                <w:color w:val="000000"/>
                <w:sz w:val="22"/>
                <w:szCs w:val="22"/>
                <w:lang w:val="en-US" w:eastAsia="en-US"/>
              </w:rPr>
            </w:pPr>
            <w:r w:rsidRPr="00F50C5C">
              <w:rPr>
                <w:sz w:val="22"/>
                <w:szCs w:val="22"/>
              </w:rPr>
              <w:t>0.00%</w:t>
            </w:r>
          </w:p>
        </w:tc>
      </w:tr>
      <w:tr w:rsidR="009E70C5" w:rsidRPr="00F50C5C" w14:paraId="2A76F4A9" w14:textId="77777777" w:rsidTr="007F4D9F">
        <w:trPr>
          <w:trHeight w:val="284"/>
          <w:jc w:val="center"/>
        </w:trPr>
        <w:tc>
          <w:tcPr>
            <w:tcW w:w="5701" w:type="dxa"/>
            <w:tcBorders>
              <w:top w:val="nil"/>
              <w:left w:val="single" w:sz="4" w:space="0" w:color="auto"/>
              <w:bottom w:val="single" w:sz="4" w:space="0" w:color="auto"/>
              <w:right w:val="single" w:sz="4" w:space="0" w:color="auto"/>
            </w:tcBorders>
            <w:shd w:val="clear" w:color="000000" w:fill="F2F2F2"/>
            <w:noWrap/>
            <w:vAlign w:val="center"/>
            <w:hideMark/>
          </w:tcPr>
          <w:p w14:paraId="320FE566" w14:textId="77777777" w:rsidR="009E70C5" w:rsidRPr="00F50C5C" w:rsidRDefault="009E70C5" w:rsidP="00296D4D">
            <w:pPr>
              <w:widowControl/>
              <w:rPr>
                <w:b/>
                <w:bCs/>
                <w:color w:val="000000"/>
                <w:sz w:val="22"/>
                <w:szCs w:val="22"/>
                <w:lang w:val="en-US" w:eastAsia="en-US"/>
              </w:rPr>
            </w:pPr>
            <w:r w:rsidRPr="00F50C5C">
              <w:rPr>
                <w:b/>
                <w:bCs/>
                <w:color w:val="000000"/>
                <w:sz w:val="22"/>
                <w:szCs w:val="22"/>
                <w:lang w:val="en-US" w:eastAsia="en-US"/>
              </w:rPr>
              <w:t xml:space="preserve">59. </w:t>
            </w:r>
            <w:proofErr w:type="spellStart"/>
            <w:r w:rsidRPr="00F50C5C">
              <w:rPr>
                <w:b/>
                <w:bCs/>
                <w:color w:val="000000"/>
                <w:sz w:val="22"/>
                <w:szCs w:val="22"/>
                <w:lang w:val="en-US" w:eastAsia="en-US"/>
              </w:rPr>
              <w:t>Национални</w:t>
            </w:r>
            <w:proofErr w:type="spellEnd"/>
            <w:r w:rsidRPr="00F50C5C">
              <w:rPr>
                <w:b/>
                <w:bCs/>
                <w:color w:val="000000"/>
                <w:sz w:val="22"/>
                <w:szCs w:val="22"/>
                <w:lang w:val="en-US" w:eastAsia="en-US"/>
              </w:rPr>
              <w:t xml:space="preserve"> </w:t>
            </w:r>
            <w:proofErr w:type="spellStart"/>
            <w:r w:rsidRPr="00F50C5C">
              <w:rPr>
                <w:b/>
                <w:bCs/>
                <w:color w:val="000000"/>
                <w:sz w:val="22"/>
                <w:szCs w:val="22"/>
                <w:lang w:val="en-US" w:eastAsia="en-US"/>
              </w:rPr>
              <w:t>парк</w:t>
            </w:r>
            <w:proofErr w:type="spellEnd"/>
            <w:r w:rsidRPr="00F50C5C">
              <w:rPr>
                <w:b/>
                <w:bCs/>
                <w:color w:val="000000"/>
                <w:sz w:val="22"/>
                <w:szCs w:val="22"/>
                <w:lang w:val="en-US" w:eastAsia="en-US"/>
              </w:rPr>
              <w:t xml:space="preserve"> - II </w:t>
            </w:r>
            <w:proofErr w:type="spellStart"/>
            <w:r w:rsidRPr="00F50C5C">
              <w:rPr>
                <w:b/>
                <w:bCs/>
                <w:color w:val="000000"/>
                <w:sz w:val="22"/>
                <w:szCs w:val="22"/>
                <w:lang w:val="en-US" w:eastAsia="en-US"/>
              </w:rPr>
              <w:t>степена</w:t>
            </w:r>
            <w:proofErr w:type="spellEnd"/>
            <w:r w:rsidRPr="00F50C5C">
              <w:rPr>
                <w:b/>
                <w:bCs/>
                <w:color w:val="000000"/>
                <w:sz w:val="22"/>
                <w:szCs w:val="22"/>
                <w:lang w:val="en-US" w:eastAsia="en-US"/>
              </w:rPr>
              <w:t xml:space="preserve"> </w:t>
            </w:r>
            <w:proofErr w:type="spellStart"/>
            <w:r w:rsidRPr="00F50C5C">
              <w:rPr>
                <w:b/>
                <w:bCs/>
                <w:color w:val="000000"/>
                <w:sz w:val="22"/>
                <w:szCs w:val="22"/>
                <w:lang w:val="en-US" w:eastAsia="en-US"/>
              </w:rPr>
              <w:t>заштите</w:t>
            </w:r>
            <w:proofErr w:type="spellEnd"/>
          </w:p>
        </w:tc>
        <w:tc>
          <w:tcPr>
            <w:tcW w:w="1303" w:type="dxa"/>
            <w:tcBorders>
              <w:top w:val="nil"/>
              <w:left w:val="nil"/>
              <w:bottom w:val="single" w:sz="4" w:space="0" w:color="auto"/>
              <w:right w:val="single" w:sz="4" w:space="0" w:color="auto"/>
            </w:tcBorders>
            <w:shd w:val="clear" w:color="000000" w:fill="F2F2F2"/>
            <w:noWrap/>
            <w:vAlign w:val="center"/>
          </w:tcPr>
          <w:p w14:paraId="26E0583E" w14:textId="77777777" w:rsidR="009E70C5" w:rsidRPr="00F50C5C" w:rsidRDefault="009E70C5" w:rsidP="00296D4D">
            <w:pPr>
              <w:widowControl/>
              <w:jc w:val="right"/>
              <w:rPr>
                <w:b/>
                <w:bCs/>
                <w:color w:val="000000"/>
                <w:sz w:val="22"/>
                <w:szCs w:val="22"/>
                <w:lang w:val="en-US" w:eastAsia="en-US"/>
              </w:rPr>
            </w:pPr>
            <w:r w:rsidRPr="00F50C5C">
              <w:rPr>
                <w:b/>
                <w:bCs/>
                <w:sz w:val="22"/>
                <w:szCs w:val="22"/>
              </w:rPr>
              <w:t>39,577.9</w:t>
            </w:r>
          </w:p>
        </w:tc>
        <w:tc>
          <w:tcPr>
            <w:tcW w:w="1114" w:type="dxa"/>
            <w:tcBorders>
              <w:top w:val="nil"/>
              <w:left w:val="nil"/>
              <w:bottom w:val="single" w:sz="4" w:space="0" w:color="auto"/>
              <w:right w:val="single" w:sz="4" w:space="0" w:color="auto"/>
            </w:tcBorders>
            <w:shd w:val="clear" w:color="000000" w:fill="F2F2F2"/>
            <w:noWrap/>
            <w:vAlign w:val="center"/>
          </w:tcPr>
          <w:p w14:paraId="07A6025E" w14:textId="77777777" w:rsidR="009E70C5" w:rsidRPr="00F50C5C" w:rsidRDefault="009E70C5" w:rsidP="00296D4D">
            <w:pPr>
              <w:widowControl/>
              <w:jc w:val="right"/>
              <w:rPr>
                <w:b/>
                <w:bCs/>
                <w:color w:val="000000"/>
                <w:sz w:val="22"/>
                <w:szCs w:val="22"/>
                <w:lang w:val="en-US" w:eastAsia="en-US"/>
              </w:rPr>
            </w:pPr>
            <w:r w:rsidRPr="00F50C5C">
              <w:rPr>
                <w:b/>
                <w:bCs/>
                <w:sz w:val="22"/>
                <w:szCs w:val="22"/>
              </w:rPr>
              <w:t>761.5</w:t>
            </w:r>
          </w:p>
        </w:tc>
        <w:tc>
          <w:tcPr>
            <w:tcW w:w="1430" w:type="dxa"/>
            <w:tcBorders>
              <w:top w:val="nil"/>
              <w:left w:val="nil"/>
              <w:bottom w:val="single" w:sz="4" w:space="0" w:color="auto"/>
              <w:right w:val="single" w:sz="4" w:space="0" w:color="auto"/>
            </w:tcBorders>
            <w:shd w:val="clear" w:color="000000" w:fill="F2F2F2"/>
            <w:noWrap/>
            <w:vAlign w:val="center"/>
          </w:tcPr>
          <w:p w14:paraId="06B57A56" w14:textId="77777777" w:rsidR="009E70C5" w:rsidRPr="00F50C5C" w:rsidRDefault="009E70C5" w:rsidP="00296D4D">
            <w:pPr>
              <w:widowControl/>
              <w:jc w:val="right"/>
              <w:rPr>
                <w:b/>
                <w:bCs/>
                <w:color w:val="000000"/>
                <w:sz w:val="22"/>
                <w:szCs w:val="22"/>
                <w:lang w:val="en-US" w:eastAsia="en-US"/>
              </w:rPr>
            </w:pPr>
            <w:r w:rsidRPr="00F50C5C">
              <w:rPr>
                <w:b/>
                <w:bCs/>
                <w:sz w:val="22"/>
                <w:szCs w:val="22"/>
              </w:rPr>
              <w:t>5,026.2</w:t>
            </w:r>
          </w:p>
        </w:tc>
        <w:tc>
          <w:tcPr>
            <w:tcW w:w="2454" w:type="dxa"/>
            <w:tcBorders>
              <w:top w:val="nil"/>
              <w:left w:val="nil"/>
              <w:bottom w:val="single" w:sz="4" w:space="0" w:color="auto"/>
              <w:right w:val="single" w:sz="4" w:space="0" w:color="auto"/>
            </w:tcBorders>
            <w:shd w:val="clear" w:color="000000" w:fill="F2F2F2"/>
            <w:noWrap/>
            <w:vAlign w:val="center"/>
          </w:tcPr>
          <w:p w14:paraId="7B22F2D4" w14:textId="77777777" w:rsidR="009E70C5" w:rsidRPr="00F50C5C" w:rsidRDefault="009E70C5" w:rsidP="00296D4D">
            <w:pPr>
              <w:widowControl/>
              <w:jc w:val="right"/>
              <w:rPr>
                <w:b/>
                <w:bCs/>
                <w:color w:val="000000"/>
                <w:sz w:val="22"/>
                <w:szCs w:val="22"/>
                <w:lang w:val="en-US" w:eastAsia="en-US"/>
              </w:rPr>
            </w:pPr>
            <w:r w:rsidRPr="00F50C5C">
              <w:rPr>
                <w:b/>
                <w:bCs/>
                <w:sz w:val="22"/>
                <w:szCs w:val="22"/>
              </w:rPr>
              <w:t>12.70%</w:t>
            </w:r>
          </w:p>
        </w:tc>
        <w:tc>
          <w:tcPr>
            <w:tcW w:w="2573" w:type="dxa"/>
            <w:tcBorders>
              <w:top w:val="nil"/>
              <w:left w:val="nil"/>
              <w:bottom w:val="single" w:sz="4" w:space="0" w:color="auto"/>
              <w:right w:val="single" w:sz="4" w:space="0" w:color="auto"/>
            </w:tcBorders>
            <w:shd w:val="clear" w:color="000000" w:fill="F2F2F2"/>
            <w:noWrap/>
            <w:vAlign w:val="center"/>
          </w:tcPr>
          <w:p w14:paraId="06CABB0F" w14:textId="77777777" w:rsidR="009E70C5" w:rsidRPr="00F50C5C" w:rsidRDefault="009E70C5" w:rsidP="00296D4D">
            <w:pPr>
              <w:widowControl/>
              <w:jc w:val="right"/>
              <w:rPr>
                <w:b/>
                <w:bCs/>
                <w:color w:val="000000"/>
                <w:sz w:val="22"/>
                <w:szCs w:val="22"/>
                <w:lang w:val="en-US" w:eastAsia="en-US"/>
              </w:rPr>
            </w:pPr>
            <w:r w:rsidRPr="00F50C5C">
              <w:rPr>
                <w:b/>
                <w:bCs/>
                <w:sz w:val="22"/>
                <w:szCs w:val="22"/>
              </w:rPr>
              <w:t>66.00%</w:t>
            </w:r>
          </w:p>
        </w:tc>
      </w:tr>
      <w:tr w:rsidR="009E70C5" w:rsidRPr="00F50C5C" w14:paraId="538E519F" w14:textId="77777777" w:rsidTr="007F4D9F">
        <w:trPr>
          <w:trHeight w:val="284"/>
          <w:jc w:val="center"/>
        </w:trPr>
        <w:tc>
          <w:tcPr>
            <w:tcW w:w="14575" w:type="dxa"/>
            <w:gridSpan w:val="6"/>
            <w:tcBorders>
              <w:top w:val="single" w:sz="4" w:space="0" w:color="auto"/>
              <w:left w:val="single" w:sz="4" w:space="0" w:color="auto"/>
              <w:bottom w:val="single" w:sz="4" w:space="0" w:color="auto"/>
              <w:right w:val="single" w:sz="4" w:space="0" w:color="auto"/>
            </w:tcBorders>
            <w:noWrap/>
            <w:vAlign w:val="center"/>
            <w:hideMark/>
          </w:tcPr>
          <w:p w14:paraId="3094B270" w14:textId="77777777" w:rsidR="009E70C5" w:rsidRPr="00F50C5C" w:rsidRDefault="009E70C5" w:rsidP="00296D4D">
            <w:pPr>
              <w:widowControl/>
              <w:jc w:val="center"/>
              <w:rPr>
                <w:b/>
                <w:bCs/>
                <w:color w:val="000000"/>
                <w:sz w:val="22"/>
                <w:szCs w:val="22"/>
                <w:lang w:val="en-US" w:eastAsia="en-US"/>
              </w:rPr>
            </w:pPr>
            <w:r w:rsidRPr="00F50C5C">
              <w:rPr>
                <w:b/>
                <w:bCs/>
                <w:color w:val="000000"/>
                <w:sz w:val="22"/>
                <w:szCs w:val="22"/>
                <w:lang w:val="en-US" w:eastAsia="en-US"/>
              </w:rPr>
              <w:t xml:space="preserve">60.  </w:t>
            </w:r>
            <w:proofErr w:type="spellStart"/>
            <w:r w:rsidRPr="00F50C5C">
              <w:rPr>
                <w:b/>
                <w:bCs/>
                <w:color w:val="000000"/>
                <w:sz w:val="22"/>
                <w:szCs w:val="22"/>
                <w:lang w:val="en-US" w:eastAsia="en-US"/>
              </w:rPr>
              <w:t>Национални</w:t>
            </w:r>
            <w:proofErr w:type="spellEnd"/>
            <w:r w:rsidRPr="00F50C5C">
              <w:rPr>
                <w:b/>
                <w:bCs/>
                <w:color w:val="000000"/>
                <w:sz w:val="22"/>
                <w:szCs w:val="22"/>
                <w:lang w:val="en-US" w:eastAsia="en-US"/>
              </w:rPr>
              <w:t xml:space="preserve"> </w:t>
            </w:r>
            <w:proofErr w:type="spellStart"/>
            <w:r w:rsidRPr="00F50C5C">
              <w:rPr>
                <w:b/>
                <w:bCs/>
                <w:color w:val="000000"/>
                <w:sz w:val="22"/>
                <w:szCs w:val="22"/>
                <w:lang w:val="en-US" w:eastAsia="en-US"/>
              </w:rPr>
              <w:t>парк</w:t>
            </w:r>
            <w:proofErr w:type="spellEnd"/>
            <w:r w:rsidRPr="00F50C5C">
              <w:rPr>
                <w:b/>
                <w:bCs/>
                <w:color w:val="000000"/>
                <w:sz w:val="22"/>
                <w:szCs w:val="22"/>
                <w:lang w:val="en-US" w:eastAsia="en-US"/>
              </w:rPr>
              <w:t xml:space="preserve"> - III </w:t>
            </w:r>
            <w:proofErr w:type="spellStart"/>
            <w:r w:rsidRPr="00F50C5C">
              <w:rPr>
                <w:b/>
                <w:bCs/>
                <w:color w:val="000000"/>
                <w:sz w:val="22"/>
                <w:szCs w:val="22"/>
                <w:lang w:val="en-US" w:eastAsia="en-US"/>
              </w:rPr>
              <w:t>степена</w:t>
            </w:r>
            <w:proofErr w:type="spellEnd"/>
            <w:r w:rsidRPr="00F50C5C">
              <w:rPr>
                <w:b/>
                <w:bCs/>
                <w:color w:val="000000"/>
                <w:sz w:val="22"/>
                <w:szCs w:val="22"/>
                <w:lang w:val="en-US" w:eastAsia="en-US"/>
              </w:rPr>
              <w:t xml:space="preserve"> </w:t>
            </w:r>
            <w:proofErr w:type="spellStart"/>
            <w:r w:rsidRPr="00F50C5C">
              <w:rPr>
                <w:b/>
                <w:bCs/>
                <w:color w:val="000000"/>
                <w:sz w:val="22"/>
                <w:szCs w:val="22"/>
                <w:lang w:val="en-US" w:eastAsia="en-US"/>
              </w:rPr>
              <w:t>заштите</w:t>
            </w:r>
            <w:proofErr w:type="spellEnd"/>
          </w:p>
        </w:tc>
      </w:tr>
      <w:tr w:rsidR="009E70C5" w:rsidRPr="00F50C5C" w14:paraId="5F2A7624" w14:textId="77777777" w:rsidTr="007F4D9F">
        <w:trPr>
          <w:trHeight w:val="284"/>
          <w:jc w:val="center"/>
        </w:trPr>
        <w:tc>
          <w:tcPr>
            <w:tcW w:w="5701" w:type="dxa"/>
            <w:tcBorders>
              <w:top w:val="nil"/>
              <w:left w:val="single" w:sz="4" w:space="0" w:color="auto"/>
              <w:bottom w:val="single" w:sz="4" w:space="0" w:color="auto"/>
              <w:right w:val="single" w:sz="4" w:space="0" w:color="auto"/>
            </w:tcBorders>
            <w:noWrap/>
            <w:vAlign w:val="center"/>
          </w:tcPr>
          <w:p w14:paraId="15DE1FEC" w14:textId="77777777" w:rsidR="009E70C5" w:rsidRPr="00F50C5C" w:rsidRDefault="009E70C5" w:rsidP="00296D4D">
            <w:pPr>
              <w:widowControl/>
              <w:rPr>
                <w:color w:val="000000"/>
                <w:sz w:val="22"/>
                <w:szCs w:val="22"/>
                <w:lang w:val="en-US" w:eastAsia="en-US"/>
              </w:rPr>
            </w:pPr>
            <w:r w:rsidRPr="00F50C5C">
              <w:rPr>
                <w:sz w:val="22"/>
                <w:szCs w:val="22"/>
              </w:rPr>
              <w:t>43. граб</w:t>
            </w:r>
          </w:p>
        </w:tc>
        <w:tc>
          <w:tcPr>
            <w:tcW w:w="1303" w:type="dxa"/>
            <w:tcBorders>
              <w:top w:val="nil"/>
              <w:left w:val="nil"/>
              <w:bottom w:val="single" w:sz="4" w:space="0" w:color="auto"/>
              <w:right w:val="single" w:sz="4" w:space="0" w:color="auto"/>
            </w:tcBorders>
            <w:noWrap/>
            <w:vAlign w:val="center"/>
          </w:tcPr>
          <w:p w14:paraId="057B6E70" w14:textId="77777777" w:rsidR="009E70C5" w:rsidRPr="00F50C5C" w:rsidRDefault="009E70C5" w:rsidP="00296D4D">
            <w:pPr>
              <w:widowControl/>
              <w:jc w:val="right"/>
              <w:rPr>
                <w:color w:val="000000"/>
                <w:sz w:val="22"/>
                <w:szCs w:val="22"/>
                <w:lang w:val="en-US" w:eastAsia="en-US"/>
              </w:rPr>
            </w:pPr>
            <w:r w:rsidRPr="00F50C5C">
              <w:rPr>
                <w:sz w:val="22"/>
                <w:szCs w:val="22"/>
              </w:rPr>
              <w:t>176.1</w:t>
            </w:r>
          </w:p>
        </w:tc>
        <w:tc>
          <w:tcPr>
            <w:tcW w:w="1114" w:type="dxa"/>
            <w:tcBorders>
              <w:top w:val="nil"/>
              <w:left w:val="nil"/>
              <w:bottom w:val="single" w:sz="4" w:space="0" w:color="auto"/>
              <w:right w:val="single" w:sz="4" w:space="0" w:color="auto"/>
            </w:tcBorders>
            <w:noWrap/>
            <w:vAlign w:val="center"/>
          </w:tcPr>
          <w:p w14:paraId="6B488006" w14:textId="77777777" w:rsidR="009E70C5" w:rsidRPr="00F50C5C" w:rsidRDefault="009E70C5" w:rsidP="00296D4D">
            <w:pPr>
              <w:widowControl/>
              <w:jc w:val="right"/>
              <w:rPr>
                <w:color w:val="000000"/>
                <w:sz w:val="22"/>
                <w:szCs w:val="22"/>
                <w:lang w:val="en-US" w:eastAsia="en-US"/>
              </w:rPr>
            </w:pPr>
            <w:r w:rsidRPr="00F50C5C">
              <w:rPr>
                <w:sz w:val="22"/>
                <w:szCs w:val="22"/>
              </w:rPr>
              <w:t>2.9</w:t>
            </w:r>
          </w:p>
        </w:tc>
        <w:tc>
          <w:tcPr>
            <w:tcW w:w="1430" w:type="dxa"/>
            <w:tcBorders>
              <w:top w:val="nil"/>
              <w:left w:val="nil"/>
              <w:bottom w:val="single" w:sz="4" w:space="0" w:color="auto"/>
              <w:right w:val="single" w:sz="4" w:space="0" w:color="auto"/>
            </w:tcBorders>
            <w:noWrap/>
            <w:vAlign w:val="center"/>
          </w:tcPr>
          <w:p w14:paraId="57644F01" w14:textId="77777777" w:rsidR="009E70C5" w:rsidRPr="00F50C5C" w:rsidRDefault="009E70C5" w:rsidP="00296D4D">
            <w:pPr>
              <w:widowControl/>
              <w:jc w:val="right"/>
              <w:rPr>
                <w:color w:val="000000"/>
                <w:sz w:val="22"/>
                <w:szCs w:val="22"/>
                <w:lang w:val="en-US" w:eastAsia="en-US"/>
              </w:rPr>
            </w:pPr>
            <w:r w:rsidRPr="00F50C5C">
              <w:rPr>
                <w:sz w:val="22"/>
                <w:szCs w:val="22"/>
              </w:rPr>
              <w:t>2.5</w:t>
            </w:r>
          </w:p>
        </w:tc>
        <w:tc>
          <w:tcPr>
            <w:tcW w:w="2454" w:type="dxa"/>
            <w:tcBorders>
              <w:top w:val="nil"/>
              <w:left w:val="nil"/>
              <w:bottom w:val="single" w:sz="4" w:space="0" w:color="auto"/>
              <w:right w:val="single" w:sz="4" w:space="0" w:color="auto"/>
            </w:tcBorders>
            <w:noWrap/>
            <w:vAlign w:val="center"/>
          </w:tcPr>
          <w:p w14:paraId="3E37B7B3" w14:textId="77777777" w:rsidR="009E70C5" w:rsidRPr="00F50C5C" w:rsidRDefault="009E70C5" w:rsidP="00296D4D">
            <w:pPr>
              <w:widowControl/>
              <w:jc w:val="right"/>
              <w:rPr>
                <w:color w:val="000000"/>
                <w:sz w:val="22"/>
                <w:szCs w:val="22"/>
                <w:lang w:val="en-US" w:eastAsia="en-US"/>
              </w:rPr>
            </w:pPr>
            <w:r w:rsidRPr="00F50C5C">
              <w:rPr>
                <w:sz w:val="22"/>
                <w:szCs w:val="22"/>
              </w:rPr>
              <w:t>1.42%</w:t>
            </w:r>
          </w:p>
        </w:tc>
        <w:tc>
          <w:tcPr>
            <w:tcW w:w="2573" w:type="dxa"/>
            <w:tcBorders>
              <w:top w:val="nil"/>
              <w:left w:val="nil"/>
              <w:bottom w:val="single" w:sz="4" w:space="0" w:color="auto"/>
              <w:right w:val="single" w:sz="4" w:space="0" w:color="auto"/>
            </w:tcBorders>
            <w:noWrap/>
            <w:vAlign w:val="center"/>
          </w:tcPr>
          <w:p w14:paraId="7A8F1BCD" w14:textId="77777777" w:rsidR="009E70C5" w:rsidRPr="00F50C5C" w:rsidRDefault="009E70C5" w:rsidP="00296D4D">
            <w:pPr>
              <w:widowControl/>
              <w:jc w:val="right"/>
              <w:rPr>
                <w:color w:val="000000"/>
                <w:sz w:val="22"/>
                <w:szCs w:val="22"/>
                <w:lang w:val="en-US" w:eastAsia="en-US"/>
              </w:rPr>
            </w:pPr>
            <w:r w:rsidRPr="00F50C5C">
              <w:rPr>
                <w:sz w:val="22"/>
                <w:szCs w:val="22"/>
              </w:rPr>
              <w:t>8.77%</w:t>
            </w:r>
          </w:p>
        </w:tc>
      </w:tr>
      <w:tr w:rsidR="009E70C5" w:rsidRPr="00F50C5C" w14:paraId="328C61BF" w14:textId="77777777" w:rsidTr="007F4D9F">
        <w:trPr>
          <w:trHeight w:val="284"/>
          <w:jc w:val="center"/>
        </w:trPr>
        <w:tc>
          <w:tcPr>
            <w:tcW w:w="5701" w:type="dxa"/>
            <w:tcBorders>
              <w:top w:val="nil"/>
              <w:left w:val="single" w:sz="4" w:space="0" w:color="auto"/>
              <w:bottom w:val="single" w:sz="4" w:space="0" w:color="auto"/>
              <w:right w:val="single" w:sz="4" w:space="0" w:color="auto"/>
            </w:tcBorders>
            <w:noWrap/>
            <w:vAlign w:val="center"/>
          </w:tcPr>
          <w:p w14:paraId="7B0327DA" w14:textId="77777777" w:rsidR="009E70C5" w:rsidRPr="00F50C5C" w:rsidRDefault="009E70C5" w:rsidP="00296D4D">
            <w:pPr>
              <w:widowControl/>
              <w:rPr>
                <w:color w:val="000000"/>
                <w:sz w:val="22"/>
                <w:szCs w:val="22"/>
                <w:lang w:val="en-US" w:eastAsia="en-US"/>
              </w:rPr>
            </w:pPr>
            <w:r w:rsidRPr="00F50C5C">
              <w:rPr>
                <w:sz w:val="22"/>
                <w:szCs w:val="22"/>
              </w:rPr>
              <w:t>44. цер</w:t>
            </w:r>
          </w:p>
        </w:tc>
        <w:tc>
          <w:tcPr>
            <w:tcW w:w="1303" w:type="dxa"/>
            <w:tcBorders>
              <w:top w:val="nil"/>
              <w:left w:val="nil"/>
              <w:bottom w:val="single" w:sz="4" w:space="0" w:color="auto"/>
              <w:right w:val="single" w:sz="4" w:space="0" w:color="auto"/>
            </w:tcBorders>
            <w:noWrap/>
            <w:vAlign w:val="center"/>
          </w:tcPr>
          <w:p w14:paraId="431CE229" w14:textId="77777777" w:rsidR="009E70C5" w:rsidRPr="00F50C5C" w:rsidRDefault="009E70C5" w:rsidP="00296D4D">
            <w:pPr>
              <w:widowControl/>
              <w:jc w:val="right"/>
              <w:rPr>
                <w:color w:val="000000"/>
                <w:sz w:val="22"/>
                <w:szCs w:val="22"/>
                <w:lang w:val="en-US" w:eastAsia="en-US"/>
              </w:rPr>
            </w:pPr>
            <w:r w:rsidRPr="00F50C5C">
              <w:rPr>
                <w:sz w:val="22"/>
                <w:szCs w:val="22"/>
              </w:rPr>
              <w:t>392.5</w:t>
            </w:r>
          </w:p>
        </w:tc>
        <w:tc>
          <w:tcPr>
            <w:tcW w:w="1114" w:type="dxa"/>
            <w:tcBorders>
              <w:top w:val="nil"/>
              <w:left w:val="nil"/>
              <w:bottom w:val="single" w:sz="4" w:space="0" w:color="auto"/>
              <w:right w:val="single" w:sz="4" w:space="0" w:color="auto"/>
            </w:tcBorders>
            <w:noWrap/>
            <w:vAlign w:val="center"/>
          </w:tcPr>
          <w:p w14:paraId="461D246C" w14:textId="77777777" w:rsidR="009E70C5" w:rsidRPr="00F50C5C" w:rsidRDefault="009E70C5" w:rsidP="00296D4D">
            <w:pPr>
              <w:widowControl/>
              <w:jc w:val="right"/>
              <w:rPr>
                <w:color w:val="000000"/>
                <w:sz w:val="22"/>
                <w:szCs w:val="22"/>
                <w:lang w:val="en-US" w:eastAsia="en-US"/>
              </w:rPr>
            </w:pPr>
            <w:r w:rsidRPr="00F50C5C">
              <w:rPr>
                <w:sz w:val="22"/>
                <w:szCs w:val="22"/>
              </w:rPr>
              <w:t>6.0</w:t>
            </w:r>
          </w:p>
        </w:tc>
        <w:tc>
          <w:tcPr>
            <w:tcW w:w="1430" w:type="dxa"/>
            <w:tcBorders>
              <w:top w:val="nil"/>
              <w:left w:val="nil"/>
              <w:bottom w:val="single" w:sz="4" w:space="0" w:color="auto"/>
              <w:right w:val="single" w:sz="4" w:space="0" w:color="auto"/>
            </w:tcBorders>
            <w:noWrap/>
            <w:vAlign w:val="center"/>
          </w:tcPr>
          <w:p w14:paraId="670B21CB" w14:textId="77777777" w:rsidR="009E70C5" w:rsidRPr="00F50C5C" w:rsidRDefault="009E70C5" w:rsidP="00296D4D">
            <w:pPr>
              <w:widowControl/>
              <w:jc w:val="right"/>
              <w:rPr>
                <w:color w:val="000000"/>
                <w:sz w:val="22"/>
                <w:szCs w:val="22"/>
                <w:lang w:val="en-US" w:eastAsia="en-US"/>
              </w:rPr>
            </w:pPr>
            <w:r w:rsidRPr="00F50C5C">
              <w:rPr>
                <w:sz w:val="22"/>
                <w:szCs w:val="22"/>
              </w:rPr>
              <w:t>11.7</w:t>
            </w:r>
          </w:p>
        </w:tc>
        <w:tc>
          <w:tcPr>
            <w:tcW w:w="2454" w:type="dxa"/>
            <w:tcBorders>
              <w:top w:val="nil"/>
              <w:left w:val="nil"/>
              <w:bottom w:val="single" w:sz="4" w:space="0" w:color="auto"/>
              <w:right w:val="single" w:sz="4" w:space="0" w:color="auto"/>
            </w:tcBorders>
            <w:noWrap/>
            <w:vAlign w:val="center"/>
          </w:tcPr>
          <w:p w14:paraId="311C4B6E" w14:textId="77777777" w:rsidR="009E70C5" w:rsidRPr="00F50C5C" w:rsidRDefault="009E70C5" w:rsidP="00296D4D">
            <w:pPr>
              <w:widowControl/>
              <w:jc w:val="right"/>
              <w:rPr>
                <w:color w:val="000000"/>
                <w:sz w:val="22"/>
                <w:szCs w:val="22"/>
                <w:lang w:val="en-US" w:eastAsia="en-US"/>
              </w:rPr>
            </w:pPr>
            <w:r w:rsidRPr="00F50C5C">
              <w:rPr>
                <w:sz w:val="22"/>
                <w:szCs w:val="22"/>
              </w:rPr>
              <w:t>2.97%</w:t>
            </w:r>
          </w:p>
        </w:tc>
        <w:tc>
          <w:tcPr>
            <w:tcW w:w="2573" w:type="dxa"/>
            <w:tcBorders>
              <w:top w:val="nil"/>
              <w:left w:val="nil"/>
              <w:bottom w:val="single" w:sz="4" w:space="0" w:color="auto"/>
              <w:right w:val="single" w:sz="4" w:space="0" w:color="auto"/>
            </w:tcBorders>
            <w:noWrap/>
            <w:vAlign w:val="center"/>
          </w:tcPr>
          <w:p w14:paraId="258676E8" w14:textId="77777777" w:rsidR="009E70C5" w:rsidRPr="00F50C5C" w:rsidRDefault="009E70C5" w:rsidP="00296D4D">
            <w:pPr>
              <w:widowControl/>
              <w:jc w:val="right"/>
              <w:rPr>
                <w:color w:val="000000"/>
                <w:sz w:val="22"/>
                <w:szCs w:val="22"/>
                <w:lang w:val="en-US" w:eastAsia="en-US"/>
              </w:rPr>
            </w:pPr>
            <w:r w:rsidRPr="00F50C5C">
              <w:rPr>
                <w:sz w:val="22"/>
                <w:szCs w:val="22"/>
              </w:rPr>
              <w:t>19.54%</w:t>
            </w:r>
          </w:p>
        </w:tc>
      </w:tr>
      <w:tr w:rsidR="009E70C5" w:rsidRPr="00F50C5C" w14:paraId="2AB62805" w14:textId="77777777" w:rsidTr="007F4D9F">
        <w:trPr>
          <w:trHeight w:val="284"/>
          <w:jc w:val="center"/>
        </w:trPr>
        <w:tc>
          <w:tcPr>
            <w:tcW w:w="5701" w:type="dxa"/>
            <w:tcBorders>
              <w:top w:val="nil"/>
              <w:left w:val="single" w:sz="4" w:space="0" w:color="auto"/>
              <w:bottom w:val="single" w:sz="4" w:space="0" w:color="auto"/>
              <w:right w:val="single" w:sz="4" w:space="0" w:color="auto"/>
            </w:tcBorders>
            <w:noWrap/>
            <w:vAlign w:val="center"/>
          </w:tcPr>
          <w:p w14:paraId="4E8EB075" w14:textId="77777777" w:rsidR="009E70C5" w:rsidRPr="00F50C5C" w:rsidRDefault="009E70C5" w:rsidP="00296D4D">
            <w:pPr>
              <w:widowControl/>
              <w:rPr>
                <w:color w:val="000000"/>
                <w:sz w:val="22"/>
                <w:szCs w:val="22"/>
                <w:lang w:val="en-US" w:eastAsia="en-US"/>
              </w:rPr>
            </w:pPr>
            <w:r w:rsidRPr="00F50C5C">
              <w:rPr>
                <w:sz w:val="22"/>
                <w:szCs w:val="22"/>
              </w:rPr>
              <w:t>45. ситнолисна липа</w:t>
            </w:r>
          </w:p>
        </w:tc>
        <w:tc>
          <w:tcPr>
            <w:tcW w:w="1303" w:type="dxa"/>
            <w:tcBorders>
              <w:top w:val="nil"/>
              <w:left w:val="nil"/>
              <w:bottom w:val="single" w:sz="4" w:space="0" w:color="auto"/>
              <w:right w:val="single" w:sz="4" w:space="0" w:color="auto"/>
            </w:tcBorders>
            <w:noWrap/>
            <w:vAlign w:val="center"/>
          </w:tcPr>
          <w:p w14:paraId="53144AB3" w14:textId="77777777" w:rsidR="009E70C5" w:rsidRPr="00F50C5C" w:rsidRDefault="009E70C5" w:rsidP="00296D4D">
            <w:pPr>
              <w:widowControl/>
              <w:jc w:val="right"/>
              <w:rPr>
                <w:color w:val="000000"/>
                <w:sz w:val="22"/>
                <w:szCs w:val="22"/>
                <w:lang w:val="en-US" w:eastAsia="en-US"/>
              </w:rPr>
            </w:pPr>
            <w:r w:rsidRPr="00F50C5C">
              <w:rPr>
                <w:sz w:val="22"/>
                <w:szCs w:val="22"/>
              </w:rPr>
              <w:t>16.8</w:t>
            </w:r>
          </w:p>
        </w:tc>
        <w:tc>
          <w:tcPr>
            <w:tcW w:w="1114" w:type="dxa"/>
            <w:tcBorders>
              <w:top w:val="nil"/>
              <w:left w:val="nil"/>
              <w:bottom w:val="single" w:sz="4" w:space="0" w:color="auto"/>
              <w:right w:val="single" w:sz="4" w:space="0" w:color="auto"/>
            </w:tcBorders>
            <w:noWrap/>
            <w:vAlign w:val="center"/>
          </w:tcPr>
          <w:p w14:paraId="4C8298D5" w14:textId="77777777" w:rsidR="009E70C5" w:rsidRPr="00F50C5C" w:rsidRDefault="009E70C5" w:rsidP="00296D4D">
            <w:pPr>
              <w:widowControl/>
              <w:jc w:val="right"/>
              <w:rPr>
                <w:color w:val="000000"/>
                <w:sz w:val="22"/>
                <w:szCs w:val="22"/>
                <w:lang w:val="en-US" w:eastAsia="en-US"/>
              </w:rPr>
            </w:pPr>
            <w:r w:rsidRPr="00F50C5C">
              <w:rPr>
                <w:sz w:val="22"/>
                <w:szCs w:val="22"/>
              </w:rPr>
              <w:t>0.5</w:t>
            </w:r>
          </w:p>
        </w:tc>
        <w:tc>
          <w:tcPr>
            <w:tcW w:w="1430" w:type="dxa"/>
            <w:tcBorders>
              <w:top w:val="nil"/>
              <w:left w:val="nil"/>
              <w:bottom w:val="single" w:sz="4" w:space="0" w:color="auto"/>
              <w:right w:val="single" w:sz="4" w:space="0" w:color="auto"/>
            </w:tcBorders>
            <w:noWrap/>
            <w:vAlign w:val="center"/>
          </w:tcPr>
          <w:p w14:paraId="492DFB1F" w14:textId="77777777" w:rsidR="009E70C5" w:rsidRPr="00F50C5C" w:rsidRDefault="009E70C5" w:rsidP="00296D4D">
            <w:pPr>
              <w:widowControl/>
              <w:jc w:val="right"/>
              <w:rPr>
                <w:color w:val="000000"/>
                <w:sz w:val="22"/>
                <w:szCs w:val="22"/>
                <w:lang w:val="en-US" w:eastAsia="en-US"/>
              </w:rPr>
            </w:pPr>
            <w:r w:rsidRPr="00F50C5C">
              <w:rPr>
                <w:sz w:val="22"/>
                <w:szCs w:val="22"/>
              </w:rPr>
              <w:t>0.0</w:t>
            </w:r>
          </w:p>
        </w:tc>
        <w:tc>
          <w:tcPr>
            <w:tcW w:w="2454" w:type="dxa"/>
            <w:tcBorders>
              <w:top w:val="nil"/>
              <w:left w:val="nil"/>
              <w:bottom w:val="single" w:sz="4" w:space="0" w:color="auto"/>
              <w:right w:val="single" w:sz="4" w:space="0" w:color="auto"/>
            </w:tcBorders>
            <w:noWrap/>
            <w:vAlign w:val="center"/>
          </w:tcPr>
          <w:p w14:paraId="0407A2A4" w14:textId="77777777" w:rsidR="009E70C5" w:rsidRPr="00F50C5C" w:rsidRDefault="009E70C5" w:rsidP="00296D4D">
            <w:pPr>
              <w:widowControl/>
              <w:jc w:val="right"/>
              <w:rPr>
                <w:color w:val="000000"/>
                <w:sz w:val="22"/>
                <w:szCs w:val="22"/>
                <w:lang w:val="en-US" w:eastAsia="en-US"/>
              </w:rPr>
            </w:pPr>
            <w:r w:rsidRPr="00F50C5C">
              <w:rPr>
                <w:sz w:val="22"/>
                <w:szCs w:val="22"/>
              </w:rPr>
              <w:t>0.00%</w:t>
            </w:r>
          </w:p>
        </w:tc>
        <w:tc>
          <w:tcPr>
            <w:tcW w:w="2573" w:type="dxa"/>
            <w:tcBorders>
              <w:top w:val="nil"/>
              <w:left w:val="nil"/>
              <w:bottom w:val="single" w:sz="4" w:space="0" w:color="auto"/>
              <w:right w:val="single" w:sz="4" w:space="0" w:color="auto"/>
            </w:tcBorders>
            <w:noWrap/>
            <w:vAlign w:val="center"/>
          </w:tcPr>
          <w:p w14:paraId="33F720E8" w14:textId="77777777" w:rsidR="009E70C5" w:rsidRPr="00F50C5C" w:rsidRDefault="009E70C5" w:rsidP="00296D4D">
            <w:pPr>
              <w:widowControl/>
              <w:jc w:val="right"/>
              <w:rPr>
                <w:color w:val="000000"/>
                <w:sz w:val="22"/>
                <w:szCs w:val="22"/>
                <w:lang w:val="en-US" w:eastAsia="en-US"/>
              </w:rPr>
            </w:pPr>
            <w:r w:rsidRPr="00F50C5C">
              <w:rPr>
                <w:sz w:val="22"/>
                <w:szCs w:val="22"/>
              </w:rPr>
              <w:t>0.00%</w:t>
            </w:r>
          </w:p>
        </w:tc>
      </w:tr>
      <w:tr w:rsidR="009E70C5" w:rsidRPr="00F50C5C" w14:paraId="1F7E92A3" w14:textId="77777777" w:rsidTr="007F4D9F">
        <w:trPr>
          <w:trHeight w:val="284"/>
          <w:jc w:val="center"/>
        </w:trPr>
        <w:tc>
          <w:tcPr>
            <w:tcW w:w="5701" w:type="dxa"/>
            <w:tcBorders>
              <w:top w:val="nil"/>
              <w:left w:val="single" w:sz="4" w:space="0" w:color="auto"/>
              <w:bottom w:val="single" w:sz="4" w:space="0" w:color="auto"/>
              <w:right w:val="single" w:sz="4" w:space="0" w:color="auto"/>
            </w:tcBorders>
            <w:noWrap/>
            <w:vAlign w:val="center"/>
          </w:tcPr>
          <w:p w14:paraId="292A0316" w14:textId="77777777" w:rsidR="009E70C5" w:rsidRPr="00F50C5C" w:rsidRDefault="009E70C5" w:rsidP="00296D4D">
            <w:pPr>
              <w:widowControl/>
              <w:rPr>
                <w:color w:val="000000"/>
                <w:sz w:val="22"/>
                <w:szCs w:val="22"/>
                <w:lang w:val="en-US" w:eastAsia="en-US"/>
              </w:rPr>
            </w:pPr>
            <w:r w:rsidRPr="00F50C5C">
              <w:rPr>
                <w:sz w:val="22"/>
                <w:szCs w:val="22"/>
              </w:rPr>
              <w:t>47. сребрна липа</w:t>
            </w:r>
          </w:p>
        </w:tc>
        <w:tc>
          <w:tcPr>
            <w:tcW w:w="1303" w:type="dxa"/>
            <w:tcBorders>
              <w:top w:val="nil"/>
              <w:left w:val="nil"/>
              <w:bottom w:val="single" w:sz="4" w:space="0" w:color="auto"/>
              <w:right w:val="single" w:sz="4" w:space="0" w:color="auto"/>
            </w:tcBorders>
            <w:noWrap/>
            <w:vAlign w:val="center"/>
          </w:tcPr>
          <w:p w14:paraId="4BC53078" w14:textId="77777777" w:rsidR="009E70C5" w:rsidRPr="00F50C5C" w:rsidRDefault="009E70C5" w:rsidP="00296D4D">
            <w:pPr>
              <w:widowControl/>
              <w:jc w:val="right"/>
              <w:rPr>
                <w:color w:val="000000"/>
                <w:sz w:val="22"/>
                <w:szCs w:val="22"/>
                <w:lang w:val="en-US" w:eastAsia="en-US"/>
              </w:rPr>
            </w:pPr>
            <w:r w:rsidRPr="00F50C5C">
              <w:rPr>
                <w:sz w:val="22"/>
                <w:szCs w:val="22"/>
              </w:rPr>
              <w:t>7,073.3</w:t>
            </w:r>
          </w:p>
        </w:tc>
        <w:tc>
          <w:tcPr>
            <w:tcW w:w="1114" w:type="dxa"/>
            <w:tcBorders>
              <w:top w:val="nil"/>
              <w:left w:val="nil"/>
              <w:bottom w:val="single" w:sz="4" w:space="0" w:color="auto"/>
              <w:right w:val="single" w:sz="4" w:space="0" w:color="auto"/>
            </w:tcBorders>
            <w:noWrap/>
            <w:vAlign w:val="center"/>
          </w:tcPr>
          <w:p w14:paraId="66E13E63" w14:textId="77777777" w:rsidR="009E70C5" w:rsidRPr="00F50C5C" w:rsidRDefault="009E70C5" w:rsidP="00296D4D">
            <w:pPr>
              <w:widowControl/>
              <w:jc w:val="right"/>
              <w:rPr>
                <w:color w:val="000000"/>
                <w:sz w:val="22"/>
                <w:szCs w:val="22"/>
                <w:lang w:val="en-US" w:eastAsia="en-US"/>
              </w:rPr>
            </w:pPr>
            <w:r w:rsidRPr="00F50C5C">
              <w:rPr>
                <w:sz w:val="22"/>
                <w:szCs w:val="22"/>
              </w:rPr>
              <w:t>113.7</w:t>
            </w:r>
          </w:p>
        </w:tc>
        <w:tc>
          <w:tcPr>
            <w:tcW w:w="1430" w:type="dxa"/>
            <w:tcBorders>
              <w:top w:val="nil"/>
              <w:left w:val="nil"/>
              <w:bottom w:val="single" w:sz="4" w:space="0" w:color="auto"/>
              <w:right w:val="single" w:sz="4" w:space="0" w:color="auto"/>
            </w:tcBorders>
            <w:noWrap/>
            <w:vAlign w:val="center"/>
          </w:tcPr>
          <w:p w14:paraId="6A235127" w14:textId="77777777" w:rsidR="009E70C5" w:rsidRPr="00F50C5C" w:rsidRDefault="009E70C5" w:rsidP="00296D4D">
            <w:pPr>
              <w:widowControl/>
              <w:jc w:val="right"/>
              <w:rPr>
                <w:color w:val="000000"/>
                <w:sz w:val="22"/>
                <w:szCs w:val="22"/>
                <w:lang w:val="en-US" w:eastAsia="en-US"/>
              </w:rPr>
            </w:pPr>
            <w:r w:rsidRPr="00F50C5C">
              <w:rPr>
                <w:sz w:val="22"/>
                <w:szCs w:val="22"/>
              </w:rPr>
              <w:t>939.6</w:t>
            </w:r>
          </w:p>
        </w:tc>
        <w:tc>
          <w:tcPr>
            <w:tcW w:w="2454" w:type="dxa"/>
            <w:tcBorders>
              <w:top w:val="nil"/>
              <w:left w:val="nil"/>
              <w:bottom w:val="single" w:sz="4" w:space="0" w:color="auto"/>
              <w:right w:val="single" w:sz="4" w:space="0" w:color="auto"/>
            </w:tcBorders>
            <w:noWrap/>
            <w:vAlign w:val="center"/>
          </w:tcPr>
          <w:p w14:paraId="67ED224D" w14:textId="77777777" w:rsidR="009E70C5" w:rsidRPr="00F50C5C" w:rsidRDefault="009E70C5" w:rsidP="00296D4D">
            <w:pPr>
              <w:widowControl/>
              <w:jc w:val="right"/>
              <w:rPr>
                <w:color w:val="000000"/>
                <w:sz w:val="22"/>
                <w:szCs w:val="22"/>
                <w:lang w:val="en-US" w:eastAsia="en-US"/>
              </w:rPr>
            </w:pPr>
            <w:r w:rsidRPr="00F50C5C">
              <w:rPr>
                <w:sz w:val="22"/>
                <w:szCs w:val="22"/>
              </w:rPr>
              <w:t>13.28%</w:t>
            </w:r>
          </w:p>
        </w:tc>
        <w:tc>
          <w:tcPr>
            <w:tcW w:w="2573" w:type="dxa"/>
            <w:tcBorders>
              <w:top w:val="nil"/>
              <w:left w:val="nil"/>
              <w:bottom w:val="single" w:sz="4" w:space="0" w:color="auto"/>
              <w:right w:val="single" w:sz="4" w:space="0" w:color="auto"/>
            </w:tcBorders>
            <w:noWrap/>
            <w:vAlign w:val="center"/>
          </w:tcPr>
          <w:p w14:paraId="0F49DBB6" w14:textId="77777777" w:rsidR="009E70C5" w:rsidRPr="00F50C5C" w:rsidRDefault="009E70C5" w:rsidP="00296D4D">
            <w:pPr>
              <w:widowControl/>
              <w:jc w:val="right"/>
              <w:rPr>
                <w:color w:val="000000"/>
                <w:sz w:val="22"/>
                <w:szCs w:val="22"/>
                <w:lang w:val="en-US" w:eastAsia="en-US"/>
              </w:rPr>
            </w:pPr>
            <w:r w:rsidRPr="00F50C5C">
              <w:rPr>
                <w:sz w:val="22"/>
                <w:szCs w:val="22"/>
              </w:rPr>
              <w:t>82.63%</w:t>
            </w:r>
          </w:p>
        </w:tc>
      </w:tr>
      <w:tr w:rsidR="009E70C5" w:rsidRPr="00F50C5C" w14:paraId="69ACCD91" w14:textId="77777777" w:rsidTr="007F4D9F">
        <w:trPr>
          <w:trHeight w:val="284"/>
          <w:jc w:val="center"/>
        </w:trPr>
        <w:tc>
          <w:tcPr>
            <w:tcW w:w="5701" w:type="dxa"/>
            <w:tcBorders>
              <w:top w:val="nil"/>
              <w:left w:val="single" w:sz="4" w:space="0" w:color="auto"/>
              <w:bottom w:val="single" w:sz="4" w:space="0" w:color="auto"/>
              <w:right w:val="single" w:sz="4" w:space="0" w:color="auto"/>
            </w:tcBorders>
            <w:noWrap/>
            <w:vAlign w:val="center"/>
          </w:tcPr>
          <w:p w14:paraId="55CC2F8F" w14:textId="77777777" w:rsidR="009E70C5" w:rsidRPr="00F50C5C" w:rsidRDefault="009E70C5" w:rsidP="00296D4D">
            <w:pPr>
              <w:widowControl/>
              <w:rPr>
                <w:color w:val="000000"/>
                <w:sz w:val="22"/>
                <w:szCs w:val="22"/>
                <w:lang w:val="en-US" w:eastAsia="en-US"/>
              </w:rPr>
            </w:pPr>
            <w:r w:rsidRPr="00F50C5C">
              <w:rPr>
                <w:sz w:val="22"/>
                <w:szCs w:val="22"/>
              </w:rPr>
              <w:t>50. трешња</w:t>
            </w:r>
          </w:p>
        </w:tc>
        <w:tc>
          <w:tcPr>
            <w:tcW w:w="1303" w:type="dxa"/>
            <w:tcBorders>
              <w:top w:val="nil"/>
              <w:left w:val="nil"/>
              <w:bottom w:val="single" w:sz="4" w:space="0" w:color="auto"/>
              <w:right w:val="single" w:sz="4" w:space="0" w:color="auto"/>
            </w:tcBorders>
            <w:noWrap/>
            <w:vAlign w:val="center"/>
          </w:tcPr>
          <w:p w14:paraId="15497192" w14:textId="77777777" w:rsidR="009E70C5" w:rsidRPr="00F50C5C" w:rsidRDefault="009E70C5" w:rsidP="00296D4D">
            <w:pPr>
              <w:widowControl/>
              <w:jc w:val="right"/>
              <w:rPr>
                <w:color w:val="000000"/>
                <w:sz w:val="22"/>
                <w:szCs w:val="22"/>
                <w:lang w:val="en-US" w:eastAsia="en-US"/>
              </w:rPr>
            </w:pPr>
            <w:r w:rsidRPr="00F50C5C">
              <w:rPr>
                <w:sz w:val="22"/>
                <w:szCs w:val="22"/>
              </w:rPr>
              <w:t>451.1</w:t>
            </w:r>
          </w:p>
        </w:tc>
        <w:tc>
          <w:tcPr>
            <w:tcW w:w="1114" w:type="dxa"/>
            <w:tcBorders>
              <w:top w:val="nil"/>
              <w:left w:val="nil"/>
              <w:bottom w:val="single" w:sz="4" w:space="0" w:color="auto"/>
              <w:right w:val="single" w:sz="4" w:space="0" w:color="auto"/>
            </w:tcBorders>
            <w:noWrap/>
            <w:vAlign w:val="center"/>
          </w:tcPr>
          <w:p w14:paraId="3D96A1BD" w14:textId="77777777" w:rsidR="009E70C5" w:rsidRPr="00F50C5C" w:rsidRDefault="009E70C5" w:rsidP="00296D4D">
            <w:pPr>
              <w:widowControl/>
              <w:jc w:val="right"/>
              <w:rPr>
                <w:color w:val="000000"/>
                <w:sz w:val="22"/>
                <w:szCs w:val="22"/>
                <w:lang w:val="en-US" w:eastAsia="en-US"/>
              </w:rPr>
            </w:pPr>
            <w:r w:rsidRPr="00F50C5C">
              <w:rPr>
                <w:sz w:val="22"/>
                <w:szCs w:val="22"/>
              </w:rPr>
              <w:t>4.6</w:t>
            </w:r>
          </w:p>
        </w:tc>
        <w:tc>
          <w:tcPr>
            <w:tcW w:w="1430" w:type="dxa"/>
            <w:tcBorders>
              <w:top w:val="nil"/>
              <w:left w:val="nil"/>
              <w:bottom w:val="single" w:sz="4" w:space="0" w:color="auto"/>
              <w:right w:val="single" w:sz="4" w:space="0" w:color="auto"/>
            </w:tcBorders>
            <w:noWrap/>
            <w:vAlign w:val="center"/>
          </w:tcPr>
          <w:p w14:paraId="56C7B63C" w14:textId="77777777" w:rsidR="009E70C5" w:rsidRPr="00F50C5C" w:rsidRDefault="009E70C5" w:rsidP="00296D4D">
            <w:pPr>
              <w:widowControl/>
              <w:jc w:val="right"/>
              <w:rPr>
                <w:color w:val="000000"/>
                <w:sz w:val="22"/>
                <w:szCs w:val="22"/>
                <w:lang w:val="en-US" w:eastAsia="en-US"/>
              </w:rPr>
            </w:pPr>
            <w:r w:rsidRPr="00F50C5C">
              <w:rPr>
                <w:sz w:val="22"/>
                <w:szCs w:val="22"/>
              </w:rPr>
              <w:t>0.0</w:t>
            </w:r>
          </w:p>
        </w:tc>
        <w:tc>
          <w:tcPr>
            <w:tcW w:w="2454" w:type="dxa"/>
            <w:tcBorders>
              <w:top w:val="nil"/>
              <w:left w:val="nil"/>
              <w:bottom w:val="single" w:sz="4" w:space="0" w:color="auto"/>
              <w:right w:val="single" w:sz="4" w:space="0" w:color="auto"/>
            </w:tcBorders>
            <w:noWrap/>
            <w:vAlign w:val="center"/>
          </w:tcPr>
          <w:p w14:paraId="46A70F30" w14:textId="77777777" w:rsidR="009E70C5" w:rsidRPr="00F50C5C" w:rsidRDefault="009E70C5" w:rsidP="00296D4D">
            <w:pPr>
              <w:widowControl/>
              <w:jc w:val="right"/>
              <w:rPr>
                <w:color w:val="000000"/>
                <w:sz w:val="22"/>
                <w:szCs w:val="22"/>
                <w:lang w:val="en-US" w:eastAsia="en-US"/>
              </w:rPr>
            </w:pPr>
            <w:r w:rsidRPr="00F50C5C">
              <w:rPr>
                <w:sz w:val="22"/>
                <w:szCs w:val="22"/>
              </w:rPr>
              <w:t>0.00%</w:t>
            </w:r>
          </w:p>
        </w:tc>
        <w:tc>
          <w:tcPr>
            <w:tcW w:w="2573" w:type="dxa"/>
            <w:tcBorders>
              <w:top w:val="nil"/>
              <w:left w:val="nil"/>
              <w:bottom w:val="single" w:sz="4" w:space="0" w:color="auto"/>
              <w:right w:val="single" w:sz="4" w:space="0" w:color="auto"/>
            </w:tcBorders>
            <w:noWrap/>
            <w:vAlign w:val="center"/>
          </w:tcPr>
          <w:p w14:paraId="11FE73CA" w14:textId="77777777" w:rsidR="009E70C5" w:rsidRPr="00F50C5C" w:rsidRDefault="009E70C5" w:rsidP="00296D4D">
            <w:pPr>
              <w:widowControl/>
              <w:jc w:val="right"/>
              <w:rPr>
                <w:color w:val="000000"/>
                <w:sz w:val="22"/>
                <w:szCs w:val="22"/>
                <w:lang w:val="en-US" w:eastAsia="en-US"/>
              </w:rPr>
            </w:pPr>
            <w:r w:rsidRPr="00F50C5C">
              <w:rPr>
                <w:sz w:val="22"/>
                <w:szCs w:val="22"/>
              </w:rPr>
              <w:t>0.00%</w:t>
            </w:r>
          </w:p>
        </w:tc>
      </w:tr>
      <w:tr w:rsidR="009E70C5" w:rsidRPr="00F50C5C" w14:paraId="26856B62" w14:textId="77777777" w:rsidTr="007F4D9F">
        <w:trPr>
          <w:trHeight w:val="284"/>
          <w:jc w:val="center"/>
        </w:trPr>
        <w:tc>
          <w:tcPr>
            <w:tcW w:w="5701" w:type="dxa"/>
            <w:tcBorders>
              <w:top w:val="nil"/>
              <w:left w:val="single" w:sz="4" w:space="0" w:color="auto"/>
              <w:bottom w:val="single" w:sz="4" w:space="0" w:color="auto"/>
              <w:right w:val="single" w:sz="4" w:space="0" w:color="auto"/>
            </w:tcBorders>
            <w:noWrap/>
            <w:vAlign w:val="center"/>
          </w:tcPr>
          <w:p w14:paraId="255734EE" w14:textId="77777777" w:rsidR="009E70C5" w:rsidRPr="00F50C5C" w:rsidRDefault="009E70C5" w:rsidP="00296D4D">
            <w:pPr>
              <w:widowControl/>
              <w:rPr>
                <w:color w:val="000000"/>
                <w:sz w:val="22"/>
                <w:szCs w:val="22"/>
                <w:lang w:val="sr-Cyrl-BA" w:eastAsia="en-US"/>
              </w:rPr>
            </w:pPr>
            <w:r w:rsidRPr="00F50C5C">
              <w:rPr>
                <w:sz w:val="22"/>
                <w:szCs w:val="22"/>
                <w:lang w:val="sr-Cyrl-BA"/>
              </w:rPr>
              <w:t>51. ОТЛ</w:t>
            </w:r>
          </w:p>
        </w:tc>
        <w:tc>
          <w:tcPr>
            <w:tcW w:w="1303" w:type="dxa"/>
            <w:tcBorders>
              <w:top w:val="nil"/>
              <w:left w:val="nil"/>
              <w:bottom w:val="single" w:sz="4" w:space="0" w:color="auto"/>
              <w:right w:val="single" w:sz="4" w:space="0" w:color="auto"/>
            </w:tcBorders>
            <w:noWrap/>
            <w:vAlign w:val="center"/>
          </w:tcPr>
          <w:p w14:paraId="1D964E9A" w14:textId="77777777" w:rsidR="009E70C5" w:rsidRPr="00F50C5C" w:rsidRDefault="009E70C5" w:rsidP="00296D4D">
            <w:pPr>
              <w:widowControl/>
              <w:jc w:val="right"/>
              <w:rPr>
                <w:color w:val="000000"/>
                <w:sz w:val="22"/>
                <w:szCs w:val="22"/>
                <w:lang w:val="en-US" w:eastAsia="en-US"/>
              </w:rPr>
            </w:pPr>
            <w:r w:rsidRPr="00F50C5C">
              <w:rPr>
                <w:sz w:val="22"/>
                <w:szCs w:val="22"/>
              </w:rPr>
              <w:t>499.6</w:t>
            </w:r>
          </w:p>
        </w:tc>
        <w:tc>
          <w:tcPr>
            <w:tcW w:w="1114" w:type="dxa"/>
            <w:tcBorders>
              <w:top w:val="nil"/>
              <w:left w:val="nil"/>
              <w:bottom w:val="single" w:sz="4" w:space="0" w:color="auto"/>
              <w:right w:val="single" w:sz="4" w:space="0" w:color="auto"/>
            </w:tcBorders>
            <w:noWrap/>
            <w:vAlign w:val="center"/>
          </w:tcPr>
          <w:p w14:paraId="2A523001" w14:textId="77777777" w:rsidR="009E70C5" w:rsidRPr="00F50C5C" w:rsidRDefault="009E70C5" w:rsidP="00296D4D">
            <w:pPr>
              <w:widowControl/>
              <w:jc w:val="right"/>
              <w:rPr>
                <w:color w:val="000000"/>
                <w:sz w:val="22"/>
                <w:szCs w:val="22"/>
                <w:lang w:val="en-US" w:eastAsia="en-US"/>
              </w:rPr>
            </w:pPr>
            <w:r w:rsidRPr="00F50C5C">
              <w:rPr>
                <w:sz w:val="22"/>
                <w:szCs w:val="22"/>
              </w:rPr>
              <w:t>12.3</w:t>
            </w:r>
          </w:p>
        </w:tc>
        <w:tc>
          <w:tcPr>
            <w:tcW w:w="1430" w:type="dxa"/>
            <w:tcBorders>
              <w:top w:val="nil"/>
              <w:left w:val="nil"/>
              <w:bottom w:val="single" w:sz="4" w:space="0" w:color="auto"/>
              <w:right w:val="single" w:sz="4" w:space="0" w:color="auto"/>
            </w:tcBorders>
            <w:noWrap/>
            <w:vAlign w:val="center"/>
          </w:tcPr>
          <w:p w14:paraId="2E0869D6" w14:textId="77777777" w:rsidR="009E70C5" w:rsidRPr="00F50C5C" w:rsidRDefault="009E70C5" w:rsidP="00296D4D">
            <w:pPr>
              <w:widowControl/>
              <w:jc w:val="right"/>
              <w:rPr>
                <w:color w:val="000000"/>
                <w:sz w:val="22"/>
                <w:szCs w:val="22"/>
                <w:lang w:val="en-US" w:eastAsia="en-US"/>
              </w:rPr>
            </w:pPr>
            <w:r w:rsidRPr="00F50C5C">
              <w:rPr>
                <w:sz w:val="22"/>
                <w:szCs w:val="22"/>
              </w:rPr>
              <w:t>2.2</w:t>
            </w:r>
          </w:p>
        </w:tc>
        <w:tc>
          <w:tcPr>
            <w:tcW w:w="2454" w:type="dxa"/>
            <w:tcBorders>
              <w:top w:val="nil"/>
              <w:left w:val="nil"/>
              <w:bottom w:val="single" w:sz="4" w:space="0" w:color="auto"/>
              <w:right w:val="single" w:sz="4" w:space="0" w:color="auto"/>
            </w:tcBorders>
            <w:noWrap/>
            <w:vAlign w:val="center"/>
          </w:tcPr>
          <w:p w14:paraId="13D0F78F" w14:textId="77777777" w:rsidR="009E70C5" w:rsidRPr="00F50C5C" w:rsidRDefault="009E70C5" w:rsidP="00296D4D">
            <w:pPr>
              <w:widowControl/>
              <w:jc w:val="right"/>
              <w:rPr>
                <w:color w:val="000000"/>
                <w:sz w:val="22"/>
                <w:szCs w:val="22"/>
                <w:lang w:val="en-US" w:eastAsia="en-US"/>
              </w:rPr>
            </w:pPr>
            <w:r w:rsidRPr="00F50C5C">
              <w:rPr>
                <w:sz w:val="22"/>
                <w:szCs w:val="22"/>
              </w:rPr>
              <w:t>0.43%</w:t>
            </w:r>
          </w:p>
        </w:tc>
        <w:tc>
          <w:tcPr>
            <w:tcW w:w="2573" w:type="dxa"/>
            <w:tcBorders>
              <w:top w:val="nil"/>
              <w:left w:val="nil"/>
              <w:bottom w:val="single" w:sz="4" w:space="0" w:color="auto"/>
              <w:right w:val="single" w:sz="4" w:space="0" w:color="auto"/>
            </w:tcBorders>
            <w:noWrap/>
            <w:vAlign w:val="center"/>
          </w:tcPr>
          <w:p w14:paraId="52B5E0FF" w14:textId="77777777" w:rsidR="009E70C5" w:rsidRPr="00F50C5C" w:rsidRDefault="009E70C5" w:rsidP="00296D4D">
            <w:pPr>
              <w:widowControl/>
              <w:jc w:val="right"/>
              <w:rPr>
                <w:color w:val="000000"/>
                <w:sz w:val="22"/>
                <w:szCs w:val="22"/>
                <w:lang w:val="en-US" w:eastAsia="en-US"/>
              </w:rPr>
            </w:pPr>
            <w:r w:rsidRPr="00F50C5C">
              <w:rPr>
                <w:sz w:val="22"/>
                <w:szCs w:val="22"/>
              </w:rPr>
              <w:t>1.76%</w:t>
            </w:r>
          </w:p>
        </w:tc>
      </w:tr>
      <w:tr w:rsidR="009E70C5" w:rsidRPr="00F50C5C" w14:paraId="076E1EA5" w14:textId="77777777" w:rsidTr="007F4D9F">
        <w:trPr>
          <w:trHeight w:val="284"/>
          <w:jc w:val="center"/>
        </w:trPr>
        <w:tc>
          <w:tcPr>
            <w:tcW w:w="5701" w:type="dxa"/>
            <w:tcBorders>
              <w:top w:val="nil"/>
              <w:left w:val="single" w:sz="4" w:space="0" w:color="auto"/>
              <w:bottom w:val="single" w:sz="4" w:space="0" w:color="auto"/>
              <w:right w:val="single" w:sz="4" w:space="0" w:color="auto"/>
            </w:tcBorders>
            <w:noWrap/>
            <w:vAlign w:val="center"/>
          </w:tcPr>
          <w:p w14:paraId="677552C9" w14:textId="77777777" w:rsidR="009E70C5" w:rsidRPr="00F50C5C" w:rsidRDefault="009E70C5" w:rsidP="00296D4D">
            <w:pPr>
              <w:widowControl/>
              <w:rPr>
                <w:color w:val="000000"/>
                <w:sz w:val="22"/>
                <w:szCs w:val="22"/>
                <w:lang w:val="en-US" w:eastAsia="en-US"/>
              </w:rPr>
            </w:pPr>
            <w:r w:rsidRPr="00F50C5C">
              <w:rPr>
                <w:sz w:val="22"/>
                <w:szCs w:val="22"/>
              </w:rPr>
              <w:t>54. црни јасен</w:t>
            </w:r>
          </w:p>
        </w:tc>
        <w:tc>
          <w:tcPr>
            <w:tcW w:w="1303" w:type="dxa"/>
            <w:tcBorders>
              <w:top w:val="nil"/>
              <w:left w:val="nil"/>
              <w:bottom w:val="single" w:sz="4" w:space="0" w:color="auto"/>
              <w:right w:val="single" w:sz="4" w:space="0" w:color="auto"/>
            </w:tcBorders>
            <w:noWrap/>
            <w:vAlign w:val="center"/>
          </w:tcPr>
          <w:p w14:paraId="1AF5CE1A" w14:textId="77777777" w:rsidR="009E70C5" w:rsidRPr="00F50C5C" w:rsidRDefault="009E70C5" w:rsidP="00296D4D">
            <w:pPr>
              <w:widowControl/>
              <w:jc w:val="right"/>
              <w:rPr>
                <w:color w:val="000000"/>
                <w:sz w:val="22"/>
                <w:szCs w:val="22"/>
                <w:lang w:val="en-US" w:eastAsia="en-US"/>
              </w:rPr>
            </w:pPr>
            <w:r w:rsidRPr="00F50C5C">
              <w:rPr>
                <w:sz w:val="22"/>
                <w:szCs w:val="22"/>
              </w:rPr>
              <w:t>177.3</w:t>
            </w:r>
          </w:p>
        </w:tc>
        <w:tc>
          <w:tcPr>
            <w:tcW w:w="1114" w:type="dxa"/>
            <w:tcBorders>
              <w:top w:val="nil"/>
              <w:left w:val="nil"/>
              <w:bottom w:val="single" w:sz="4" w:space="0" w:color="auto"/>
              <w:right w:val="single" w:sz="4" w:space="0" w:color="auto"/>
            </w:tcBorders>
            <w:noWrap/>
            <w:vAlign w:val="center"/>
          </w:tcPr>
          <w:p w14:paraId="62F07031" w14:textId="77777777" w:rsidR="009E70C5" w:rsidRPr="00F50C5C" w:rsidRDefault="009E70C5" w:rsidP="00296D4D">
            <w:pPr>
              <w:widowControl/>
              <w:jc w:val="right"/>
              <w:rPr>
                <w:color w:val="000000"/>
                <w:sz w:val="22"/>
                <w:szCs w:val="22"/>
                <w:lang w:val="en-US" w:eastAsia="en-US"/>
              </w:rPr>
            </w:pPr>
            <w:r w:rsidRPr="00F50C5C">
              <w:rPr>
                <w:sz w:val="22"/>
                <w:szCs w:val="22"/>
              </w:rPr>
              <w:t>1.9</w:t>
            </w:r>
          </w:p>
        </w:tc>
        <w:tc>
          <w:tcPr>
            <w:tcW w:w="1430" w:type="dxa"/>
            <w:tcBorders>
              <w:top w:val="nil"/>
              <w:left w:val="nil"/>
              <w:bottom w:val="single" w:sz="4" w:space="0" w:color="auto"/>
              <w:right w:val="single" w:sz="4" w:space="0" w:color="auto"/>
            </w:tcBorders>
            <w:noWrap/>
            <w:vAlign w:val="center"/>
          </w:tcPr>
          <w:p w14:paraId="3D0D0335" w14:textId="77777777" w:rsidR="009E70C5" w:rsidRPr="00F50C5C" w:rsidRDefault="009E70C5" w:rsidP="00296D4D">
            <w:pPr>
              <w:widowControl/>
              <w:jc w:val="right"/>
              <w:rPr>
                <w:color w:val="000000"/>
                <w:sz w:val="22"/>
                <w:szCs w:val="22"/>
                <w:lang w:val="en-US" w:eastAsia="en-US"/>
              </w:rPr>
            </w:pPr>
            <w:r w:rsidRPr="00F50C5C">
              <w:rPr>
                <w:sz w:val="22"/>
                <w:szCs w:val="22"/>
              </w:rPr>
              <w:t>0.0</w:t>
            </w:r>
          </w:p>
        </w:tc>
        <w:tc>
          <w:tcPr>
            <w:tcW w:w="2454" w:type="dxa"/>
            <w:tcBorders>
              <w:top w:val="nil"/>
              <w:left w:val="nil"/>
              <w:bottom w:val="single" w:sz="4" w:space="0" w:color="auto"/>
              <w:right w:val="single" w:sz="4" w:space="0" w:color="auto"/>
            </w:tcBorders>
            <w:noWrap/>
            <w:vAlign w:val="center"/>
          </w:tcPr>
          <w:p w14:paraId="3740E850" w14:textId="77777777" w:rsidR="009E70C5" w:rsidRPr="00F50C5C" w:rsidRDefault="009E70C5" w:rsidP="00296D4D">
            <w:pPr>
              <w:widowControl/>
              <w:jc w:val="right"/>
              <w:rPr>
                <w:color w:val="000000"/>
                <w:sz w:val="22"/>
                <w:szCs w:val="22"/>
                <w:lang w:val="en-US" w:eastAsia="en-US"/>
              </w:rPr>
            </w:pPr>
            <w:r w:rsidRPr="00F50C5C">
              <w:rPr>
                <w:sz w:val="22"/>
                <w:szCs w:val="22"/>
              </w:rPr>
              <w:t>0.00%</w:t>
            </w:r>
          </w:p>
        </w:tc>
        <w:tc>
          <w:tcPr>
            <w:tcW w:w="2573" w:type="dxa"/>
            <w:tcBorders>
              <w:top w:val="nil"/>
              <w:left w:val="nil"/>
              <w:bottom w:val="single" w:sz="4" w:space="0" w:color="auto"/>
              <w:right w:val="single" w:sz="4" w:space="0" w:color="auto"/>
            </w:tcBorders>
            <w:noWrap/>
            <w:vAlign w:val="center"/>
          </w:tcPr>
          <w:p w14:paraId="501D19A8" w14:textId="77777777" w:rsidR="009E70C5" w:rsidRPr="00F50C5C" w:rsidRDefault="009E70C5" w:rsidP="00296D4D">
            <w:pPr>
              <w:widowControl/>
              <w:jc w:val="right"/>
              <w:rPr>
                <w:color w:val="000000"/>
                <w:sz w:val="22"/>
                <w:szCs w:val="22"/>
                <w:lang w:val="en-US" w:eastAsia="en-US"/>
              </w:rPr>
            </w:pPr>
            <w:r w:rsidRPr="00F50C5C">
              <w:rPr>
                <w:sz w:val="22"/>
                <w:szCs w:val="22"/>
              </w:rPr>
              <w:t>0.00%</w:t>
            </w:r>
          </w:p>
        </w:tc>
      </w:tr>
      <w:tr w:rsidR="009E70C5" w:rsidRPr="00F50C5C" w14:paraId="705645DA" w14:textId="77777777" w:rsidTr="007F4D9F">
        <w:trPr>
          <w:trHeight w:val="284"/>
          <w:jc w:val="center"/>
        </w:trPr>
        <w:tc>
          <w:tcPr>
            <w:tcW w:w="5701" w:type="dxa"/>
            <w:tcBorders>
              <w:top w:val="nil"/>
              <w:left w:val="single" w:sz="4" w:space="0" w:color="auto"/>
              <w:bottom w:val="single" w:sz="4" w:space="0" w:color="auto"/>
              <w:right w:val="single" w:sz="4" w:space="0" w:color="auto"/>
            </w:tcBorders>
            <w:noWrap/>
            <w:vAlign w:val="center"/>
          </w:tcPr>
          <w:p w14:paraId="269A66E6" w14:textId="77777777" w:rsidR="009E70C5" w:rsidRPr="00F50C5C" w:rsidRDefault="009E70C5" w:rsidP="00296D4D">
            <w:pPr>
              <w:widowControl/>
              <w:rPr>
                <w:color w:val="000000"/>
                <w:sz w:val="22"/>
                <w:szCs w:val="22"/>
                <w:lang w:val="en-US" w:eastAsia="en-US"/>
              </w:rPr>
            </w:pPr>
            <w:r w:rsidRPr="00F50C5C">
              <w:rPr>
                <w:sz w:val="22"/>
                <w:szCs w:val="22"/>
              </w:rPr>
              <w:t>57. китњак</w:t>
            </w:r>
          </w:p>
        </w:tc>
        <w:tc>
          <w:tcPr>
            <w:tcW w:w="1303" w:type="dxa"/>
            <w:tcBorders>
              <w:top w:val="nil"/>
              <w:left w:val="nil"/>
              <w:bottom w:val="single" w:sz="4" w:space="0" w:color="auto"/>
              <w:right w:val="single" w:sz="4" w:space="0" w:color="auto"/>
            </w:tcBorders>
            <w:noWrap/>
            <w:vAlign w:val="center"/>
          </w:tcPr>
          <w:p w14:paraId="0C6A5FEC" w14:textId="77777777" w:rsidR="009E70C5" w:rsidRPr="00F50C5C" w:rsidRDefault="009E70C5" w:rsidP="00296D4D">
            <w:pPr>
              <w:widowControl/>
              <w:jc w:val="right"/>
              <w:rPr>
                <w:color w:val="000000"/>
                <w:sz w:val="22"/>
                <w:szCs w:val="22"/>
                <w:lang w:val="en-US" w:eastAsia="en-US"/>
              </w:rPr>
            </w:pPr>
            <w:r w:rsidRPr="00F50C5C">
              <w:rPr>
                <w:sz w:val="22"/>
                <w:szCs w:val="22"/>
              </w:rPr>
              <w:t>6,387.4</w:t>
            </w:r>
          </w:p>
        </w:tc>
        <w:tc>
          <w:tcPr>
            <w:tcW w:w="1114" w:type="dxa"/>
            <w:tcBorders>
              <w:top w:val="nil"/>
              <w:left w:val="nil"/>
              <w:bottom w:val="single" w:sz="4" w:space="0" w:color="auto"/>
              <w:right w:val="single" w:sz="4" w:space="0" w:color="auto"/>
            </w:tcBorders>
            <w:noWrap/>
            <w:vAlign w:val="center"/>
          </w:tcPr>
          <w:p w14:paraId="67EE9675" w14:textId="77777777" w:rsidR="009E70C5" w:rsidRPr="00F50C5C" w:rsidRDefault="009E70C5" w:rsidP="00296D4D">
            <w:pPr>
              <w:widowControl/>
              <w:jc w:val="right"/>
              <w:rPr>
                <w:color w:val="000000"/>
                <w:sz w:val="22"/>
                <w:szCs w:val="22"/>
                <w:lang w:val="en-US" w:eastAsia="en-US"/>
              </w:rPr>
            </w:pPr>
            <w:r w:rsidRPr="00F50C5C">
              <w:rPr>
                <w:sz w:val="22"/>
                <w:szCs w:val="22"/>
              </w:rPr>
              <w:t>119.2</w:t>
            </w:r>
          </w:p>
        </w:tc>
        <w:tc>
          <w:tcPr>
            <w:tcW w:w="1430" w:type="dxa"/>
            <w:tcBorders>
              <w:top w:val="nil"/>
              <w:left w:val="nil"/>
              <w:bottom w:val="single" w:sz="4" w:space="0" w:color="auto"/>
              <w:right w:val="single" w:sz="4" w:space="0" w:color="auto"/>
            </w:tcBorders>
            <w:noWrap/>
            <w:vAlign w:val="center"/>
          </w:tcPr>
          <w:p w14:paraId="470EE969" w14:textId="77777777" w:rsidR="009E70C5" w:rsidRPr="00F50C5C" w:rsidRDefault="009E70C5" w:rsidP="00296D4D">
            <w:pPr>
              <w:widowControl/>
              <w:jc w:val="right"/>
              <w:rPr>
                <w:color w:val="000000"/>
                <w:sz w:val="22"/>
                <w:szCs w:val="22"/>
                <w:lang w:val="en-US" w:eastAsia="en-US"/>
              </w:rPr>
            </w:pPr>
            <w:r w:rsidRPr="00F50C5C">
              <w:rPr>
                <w:sz w:val="22"/>
                <w:szCs w:val="22"/>
              </w:rPr>
              <w:t>780.5</w:t>
            </w:r>
          </w:p>
        </w:tc>
        <w:tc>
          <w:tcPr>
            <w:tcW w:w="2454" w:type="dxa"/>
            <w:tcBorders>
              <w:top w:val="nil"/>
              <w:left w:val="nil"/>
              <w:bottom w:val="single" w:sz="4" w:space="0" w:color="auto"/>
              <w:right w:val="single" w:sz="4" w:space="0" w:color="auto"/>
            </w:tcBorders>
            <w:noWrap/>
            <w:vAlign w:val="center"/>
          </w:tcPr>
          <w:p w14:paraId="221D31FF" w14:textId="77777777" w:rsidR="009E70C5" w:rsidRPr="00F50C5C" w:rsidRDefault="009E70C5" w:rsidP="00296D4D">
            <w:pPr>
              <w:widowControl/>
              <w:jc w:val="right"/>
              <w:rPr>
                <w:color w:val="000000"/>
                <w:sz w:val="22"/>
                <w:szCs w:val="22"/>
                <w:lang w:val="en-US" w:eastAsia="en-US"/>
              </w:rPr>
            </w:pPr>
            <w:r w:rsidRPr="00F50C5C">
              <w:rPr>
                <w:sz w:val="22"/>
                <w:szCs w:val="22"/>
              </w:rPr>
              <w:t>12.22%</w:t>
            </w:r>
          </w:p>
        </w:tc>
        <w:tc>
          <w:tcPr>
            <w:tcW w:w="2573" w:type="dxa"/>
            <w:tcBorders>
              <w:top w:val="nil"/>
              <w:left w:val="nil"/>
              <w:bottom w:val="single" w:sz="4" w:space="0" w:color="auto"/>
              <w:right w:val="single" w:sz="4" w:space="0" w:color="auto"/>
            </w:tcBorders>
            <w:noWrap/>
            <w:vAlign w:val="center"/>
          </w:tcPr>
          <w:p w14:paraId="5513B6BD" w14:textId="77777777" w:rsidR="009E70C5" w:rsidRPr="00F50C5C" w:rsidRDefault="009E70C5" w:rsidP="00296D4D">
            <w:pPr>
              <w:widowControl/>
              <w:jc w:val="right"/>
              <w:rPr>
                <w:color w:val="000000"/>
                <w:sz w:val="22"/>
                <w:szCs w:val="22"/>
                <w:lang w:val="en-US" w:eastAsia="en-US"/>
              </w:rPr>
            </w:pPr>
            <w:r w:rsidRPr="00F50C5C">
              <w:rPr>
                <w:sz w:val="22"/>
                <w:szCs w:val="22"/>
              </w:rPr>
              <w:t>65.46%</w:t>
            </w:r>
          </w:p>
        </w:tc>
      </w:tr>
      <w:tr w:rsidR="009E70C5" w:rsidRPr="00F50C5C" w14:paraId="4435E8AC" w14:textId="77777777" w:rsidTr="007F4D9F">
        <w:trPr>
          <w:trHeight w:val="284"/>
          <w:jc w:val="center"/>
        </w:trPr>
        <w:tc>
          <w:tcPr>
            <w:tcW w:w="5701" w:type="dxa"/>
            <w:tcBorders>
              <w:top w:val="nil"/>
              <w:left w:val="single" w:sz="4" w:space="0" w:color="auto"/>
              <w:bottom w:val="single" w:sz="4" w:space="0" w:color="auto"/>
              <w:right w:val="single" w:sz="4" w:space="0" w:color="auto"/>
            </w:tcBorders>
            <w:noWrap/>
            <w:vAlign w:val="center"/>
          </w:tcPr>
          <w:p w14:paraId="38C2AA31" w14:textId="77777777" w:rsidR="009E70C5" w:rsidRPr="00F50C5C" w:rsidRDefault="009E70C5" w:rsidP="00296D4D">
            <w:pPr>
              <w:widowControl/>
              <w:rPr>
                <w:color w:val="000000"/>
                <w:sz w:val="22"/>
                <w:szCs w:val="22"/>
                <w:lang w:val="en-US" w:eastAsia="en-US"/>
              </w:rPr>
            </w:pPr>
            <w:r w:rsidRPr="00F50C5C">
              <w:rPr>
                <w:sz w:val="22"/>
                <w:szCs w:val="22"/>
              </w:rPr>
              <w:lastRenderedPageBreak/>
              <w:t>61. буква</w:t>
            </w:r>
          </w:p>
        </w:tc>
        <w:tc>
          <w:tcPr>
            <w:tcW w:w="1303" w:type="dxa"/>
            <w:tcBorders>
              <w:top w:val="nil"/>
              <w:left w:val="nil"/>
              <w:bottom w:val="single" w:sz="4" w:space="0" w:color="auto"/>
              <w:right w:val="single" w:sz="4" w:space="0" w:color="auto"/>
            </w:tcBorders>
            <w:noWrap/>
            <w:vAlign w:val="center"/>
          </w:tcPr>
          <w:p w14:paraId="1F07E628" w14:textId="77777777" w:rsidR="009E70C5" w:rsidRPr="00F50C5C" w:rsidRDefault="009E70C5" w:rsidP="00296D4D">
            <w:pPr>
              <w:widowControl/>
              <w:jc w:val="right"/>
              <w:rPr>
                <w:color w:val="000000"/>
                <w:sz w:val="22"/>
                <w:szCs w:val="22"/>
                <w:lang w:val="en-US" w:eastAsia="en-US"/>
              </w:rPr>
            </w:pPr>
            <w:r w:rsidRPr="00F50C5C">
              <w:rPr>
                <w:sz w:val="22"/>
                <w:szCs w:val="22"/>
              </w:rPr>
              <w:t>360.2</w:t>
            </w:r>
          </w:p>
        </w:tc>
        <w:tc>
          <w:tcPr>
            <w:tcW w:w="1114" w:type="dxa"/>
            <w:tcBorders>
              <w:top w:val="nil"/>
              <w:left w:val="nil"/>
              <w:bottom w:val="single" w:sz="4" w:space="0" w:color="auto"/>
              <w:right w:val="single" w:sz="4" w:space="0" w:color="auto"/>
            </w:tcBorders>
            <w:noWrap/>
            <w:vAlign w:val="center"/>
          </w:tcPr>
          <w:p w14:paraId="0D154388" w14:textId="77777777" w:rsidR="009E70C5" w:rsidRPr="00F50C5C" w:rsidRDefault="009E70C5" w:rsidP="00296D4D">
            <w:pPr>
              <w:widowControl/>
              <w:jc w:val="right"/>
              <w:rPr>
                <w:color w:val="000000"/>
                <w:sz w:val="22"/>
                <w:szCs w:val="22"/>
                <w:lang w:val="en-US" w:eastAsia="en-US"/>
              </w:rPr>
            </w:pPr>
            <w:r w:rsidRPr="00F50C5C">
              <w:rPr>
                <w:sz w:val="22"/>
                <w:szCs w:val="22"/>
              </w:rPr>
              <w:t>5.5</w:t>
            </w:r>
          </w:p>
        </w:tc>
        <w:tc>
          <w:tcPr>
            <w:tcW w:w="1430" w:type="dxa"/>
            <w:tcBorders>
              <w:top w:val="nil"/>
              <w:left w:val="nil"/>
              <w:bottom w:val="single" w:sz="4" w:space="0" w:color="auto"/>
              <w:right w:val="single" w:sz="4" w:space="0" w:color="auto"/>
            </w:tcBorders>
            <w:noWrap/>
            <w:vAlign w:val="center"/>
          </w:tcPr>
          <w:p w14:paraId="03CC7853" w14:textId="77777777" w:rsidR="009E70C5" w:rsidRPr="00F50C5C" w:rsidRDefault="009E70C5" w:rsidP="00296D4D">
            <w:pPr>
              <w:widowControl/>
              <w:jc w:val="right"/>
              <w:rPr>
                <w:color w:val="000000"/>
                <w:sz w:val="22"/>
                <w:szCs w:val="22"/>
                <w:lang w:val="en-US" w:eastAsia="en-US"/>
              </w:rPr>
            </w:pPr>
            <w:r w:rsidRPr="00F50C5C">
              <w:rPr>
                <w:sz w:val="22"/>
                <w:szCs w:val="22"/>
              </w:rPr>
              <w:t>16.7</w:t>
            </w:r>
          </w:p>
        </w:tc>
        <w:tc>
          <w:tcPr>
            <w:tcW w:w="2454" w:type="dxa"/>
            <w:tcBorders>
              <w:top w:val="nil"/>
              <w:left w:val="nil"/>
              <w:bottom w:val="single" w:sz="4" w:space="0" w:color="auto"/>
              <w:right w:val="single" w:sz="4" w:space="0" w:color="auto"/>
            </w:tcBorders>
            <w:noWrap/>
            <w:vAlign w:val="center"/>
          </w:tcPr>
          <w:p w14:paraId="5630B94E" w14:textId="77777777" w:rsidR="009E70C5" w:rsidRPr="00F50C5C" w:rsidRDefault="009E70C5" w:rsidP="00296D4D">
            <w:pPr>
              <w:widowControl/>
              <w:jc w:val="right"/>
              <w:rPr>
                <w:color w:val="000000"/>
                <w:sz w:val="22"/>
                <w:szCs w:val="22"/>
                <w:lang w:val="en-US" w:eastAsia="en-US"/>
              </w:rPr>
            </w:pPr>
            <w:r w:rsidRPr="00F50C5C">
              <w:rPr>
                <w:sz w:val="22"/>
                <w:szCs w:val="22"/>
              </w:rPr>
              <w:t>4.63%</w:t>
            </w:r>
          </w:p>
        </w:tc>
        <w:tc>
          <w:tcPr>
            <w:tcW w:w="2573" w:type="dxa"/>
            <w:tcBorders>
              <w:top w:val="nil"/>
              <w:left w:val="nil"/>
              <w:bottom w:val="single" w:sz="4" w:space="0" w:color="auto"/>
              <w:right w:val="single" w:sz="4" w:space="0" w:color="auto"/>
            </w:tcBorders>
            <w:noWrap/>
            <w:vAlign w:val="center"/>
          </w:tcPr>
          <w:p w14:paraId="2641C52C" w14:textId="77777777" w:rsidR="009E70C5" w:rsidRPr="00F50C5C" w:rsidRDefault="009E70C5" w:rsidP="00296D4D">
            <w:pPr>
              <w:widowControl/>
              <w:jc w:val="right"/>
              <w:rPr>
                <w:color w:val="000000"/>
                <w:sz w:val="22"/>
                <w:szCs w:val="22"/>
                <w:lang w:val="en-US" w:eastAsia="en-US"/>
              </w:rPr>
            </w:pPr>
            <w:r w:rsidRPr="00F50C5C">
              <w:rPr>
                <w:sz w:val="22"/>
                <w:szCs w:val="22"/>
              </w:rPr>
              <w:t>30.05%</w:t>
            </w:r>
          </w:p>
        </w:tc>
      </w:tr>
      <w:tr w:rsidR="009E70C5" w:rsidRPr="00F50C5C" w14:paraId="7D5EC78C" w14:textId="77777777" w:rsidTr="007F4D9F">
        <w:trPr>
          <w:trHeight w:val="284"/>
          <w:jc w:val="center"/>
        </w:trPr>
        <w:tc>
          <w:tcPr>
            <w:tcW w:w="5701" w:type="dxa"/>
            <w:tcBorders>
              <w:top w:val="nil"/>
              <w:left w:val="single" w:sz="4" w:space="0" w:color="auto"/>
              <w:bottom w:val="single" w:sz="4" w:space="0" w:color="auto"/>
              <w:right w:val="single" w:sz="4" w:space="0" w:color="auto"/>
            </w:tcBorders>
            <w:noWrap/>
            <w:vAlign w:val="center"/>
          </w:tcPr>
          <w:p w14:paraId="632BF775" w14:textId="77777777" w:rsidR="009E70C5" w:rsidRPr="00F50C5C" w:rsidRDefault="009E70C5" w:rsidP="00296D4D">
            <w:pPr>
              <w:widowControl/>
              <w:rPr>
                <w:color w:val="000000"/>
                <w:sz w:val="22"/>
                <w:szCs w:val="22"/>
                <w:lang w:val="en-US" w:eastAsia="en-US"/>
              </w:rPr>
            </w:pPr>
            <w:r w:rsidRPr="00F50C5C">
              <w:rPr>
                <w:sz w:val="22"/>
                <w:szCs w:val="22"/>
              </w:rPr>
              <w:t>63. бели јасен</w:t>
            </w:r>
          </w:p>
        </w:tc>
        <w:tc>
          <w:tcPr>
            <w:tcW w:w="1303" w:type="dxa"/>
            <w:tcBorders>
              <w:top w:val="nil"/>
              <w:left w:val="nil"/>
              <w:bottom w:val="single" w:sz="4" w:space="0" w:color="auto"/>
              <w:right w:val="single" w:sz="4" w:space="0" w:color="auto"/>
            </w:tcBorders>
            <w:noWrap/>
            <w:vAlign w:val="center"/>
          </w:tcPr>
          <w:p w14:paraId="28C12FB4" w14:textId="77777777" w:rsidR="009E70C5" w:rsidRPr="00F50C5C" w:rsidRDefault="009E70C5" w:rsidP="00296D4D">
            <w:pPr>
              <w:widowControl/>
              <w:jc w:val="right"/>
              <w:rPr>
                <w:color w:val="000000"/>
                <w:sz w:val="22"/>
                <w:szCs w:val="22"/>
                <w:lang w:val="en-US" w:eastAsia="en-US"/>
              </w:rPr>
            </w:pPr>
            <w:r w:rsidRPr="00F50C5C">
              <w:rPr>
                <w:sz w:val="22"/>
                <w:szCs w:val="22"/>
              </w:rPr>
              <w:t>152.2</w:t>
            </w:r>
          </w:p>
        </w:tc>
        <w:tc>
          <w:tcPr>
            <w:tcW w:w="1114" w:type="dxa"/>
            <w:tcBorders>
              <w:top w:val="nil"/>
              <w:left w:val="nil"/>
              <w:bottom w:val="single" w:sz="4" w:space="0" w:color="auto"/>
              <w:right w:val="single" w:sz="4" w:space="0" w:color="auto"/>
            </w:tcBorders>
            <w:noWrap/>
            <w:vAlign w:val="center"/>
          </w:tcPr>
          <w:p w14:paraId="164FCAF5" w14:textId="77777777" w:rsidR="009E70C5" w:rsidRPr="00F50C5C" w:rsidRDefault="009E70C5" w:rsidP="00296D4D">
            <w:pPr>
              <w:widowControl/>
              <w:jc w:val="right"/>
              <w:rPr>
                <w:color w:val="000000"/>
                <w:sz w:val="22"/>
                <w:szCs w:val="22"/>
                <w:lang w:val="en-US" w:eastAsia="en-US"/>
              </w:rPr>
            </w:pPr>
            <w:r w:rsidRPr="00F50C5C">
              <w:rPr>
                <w:sz w:val="22"/>
                <w:szCs w:val="22"/>
              </w:rPr>
              <w:t>3.8</w:t>
            </w:r>
          </w:p>
        </w:tc>
        <w:tc>
          <w:tcPr>
            <w:tcW w:w="1430" w:type="dxa"/>
            <w:tcBorders>
              <w:top w:val="nil"/>
              <w:left w:val="nil"/>
              <w:bottom w:val="single" w:sz="4" w:space="0" w:color="auto"/>
              <w:right w:val="single" w:sz="4" w:space="0" w:color="auto"/>
            </w:tcBorders>
            <w:noWrap/>
            <w:vAlign w:val="center"/>
          </w:tcPr>
          <w:p w14:paraId="0E29E62F" w14:textId="77777777" w:rsidR="009E70C5" w:rsidRPr="00F50C5C" w:rsidRDefault="009E70C5" w:rsidP="00296D4D">
            <w:pPr>
              <w:widowControl/>
              <w:jc w:val="right"/>
              <w:rPr>
                <w:color w:val="000000"/>
                <w:sz w:val="22"/>
                <w:szCs w:val="22"/>
                <w:lang w:val="en-US" w:eastAsia="en-US"/>
              </w:rPr>
            </w:pPr>
            <w:r w:rsidRPr="00F50C5C">
              <w:rPr>
                <w:sz w:val="22"/>
                <w:szCs w:val="22"/>
              </w:rPr>
              <w:t>0.0</w:t>
            </w:r>
          </w:p>
        </w:tc>
        <w:tc>
          <w:tcPr>
            <w:tcW w:w="2454" w:type="dxa"/>
            <w:tcBorders>
              <w:top w:val="nil"/>
              <w:left w:val="nil"/>
              <w:bottom w:val="single" w:sz="4" w:space="0" w:color="auto"/>
              <w:right w:val="single" w:sz="4" w:space="0" w:color="auto"/>
            </w:tcBorders>
            <w:noWrap/>
            <w:vAlign w:val="center"/>
          </w:tcPr>
          <w:p w14:paraId="78704FFE" w14:textId="77777777" w:rsidR="009E70C5" w:rsidRPr="00F50C5C" w:rsidRDefault="009E70C5" w:rsidP="00296D4D">
            <w:pPr>
              <w:widowControl/>
              <w:jc w:val="right"/>
              <w:rPr>
                <w:color w:val="000000"/>
                <w:sz w:val="22"/>
                <w:szCs w:val="22"/>
                <w:lang w:val="en-US" w:eastAsia="en-US"/>
              </w:rPr>
            </w:pPr>
            <w:r w:rsidRPr="00F50C5C">
              <w:rPr>
                <w:sz w:val="22"/>
                <w:szCs w:val="22"/>
              </w:rPr>
              <w:t>0.00%</w:t>
            </w:r>
          </w:p>
        </w:tc>
        <w:tc>
          <w:tcPr>
            <w:tcW w:w="2573" w:type="dxa"/>
            <w:tcBorders>
              <w:top w:val="nil"/>
              <w:left w:val="nil"/>
              <w:bottom w:val="single" w:sz="4" w:space="0" w:color="auto"/>
              <w:right w:val="single" w:sz="4" w:space="0" w:color="auto"/>
            </w:tcBorders>
            <w:noWrap/>
            <w:vAlign w:val="center"/>
          </w:tcPr>
          <w:p w14:paraId="07B9C8F3" w14:textId="77777777" w:rsidR="009E70C5" w:rsidRPr="00F50C5C" w:rsidRDefault="009E70C5" w:rsidP="00296D4D">
            <w:pPr>
              <w:widowControl/>
              <w:jc w:val="right"/>
              <w:rPr>
                <w:color w:val="000000"/>
                <w:sz w:val="22"/>
                <w:szCs w:val="22"/>
                <w:lang w:val="en-US" w:eastAsia="en-US"/>
              </w:rPr>
            </w:pPr>
            <w:r w:rsidRPr="00F50C5C">
              <w:rPr>
                <w:sz w:val="22"/>
                <w:szCs w:val="22"/>
              </w:rPr>
              <w:t>0.00%</w:t>
            </w:r>
          </w:p>
        </w:tc>
      </w:tr>
      <w:tr w:rsidR="009E70C5" w:rsidRPr="00F50C5C" w14:paraId="4581B135" w14:textId="77777777" w:rsidTr="007F4D9F">
        <w:trPr>
          <w:trHeight w:val="284"/>
          <w:jc w:val="center"/>
        </w:trPr>
        <w:tc>
          <w:tcPr>
            <w:tcW w:w="5701" w:type="dxa"/>
            <w:tcBorders>
              <w:top w:val="nil"/>
              <w:left w:val="single" w:sz="4" w:space="0" w:color="auto"/>
              <w:bottom w:val="single" w:sz="4" w:space="0" w:color="auto"/>
              <w:right w:val="single" w:sz="4" w:space="0" w:color="auto"/>
            </w:tcBorders>
            <w:noWrap/>
            <w:vAlign w:val="center"/>
          </w:tcPr>
          <w:p w14:paraId="381A4BAF" w14:textId="77777777" w:rsidR="009E70C5" w:rsidRPr="00F50C5C" w:rsidRDefault="009E70C5" w:rsidP="00296D4D">
            <w:pPr>
              <w:widowControl/>
              <w:rPr>
                <w:color w:val="000000"/>
                <w:sz w:val="22"/>
                <w:szCs w:val="22"/>
                <w:lang w:val="en-US" w:eastAsia="en-US"/>
              </w:rPr>
            </w:pPr>
            <w:r w:rsidRPr="00F50C5C">
              <w:rPr>
                <w:sz w:val="22"/>
                <w:szCs w:val="22"/>
              </w:rPr>
              <w:t>65. јавор</w:t>
            </w:r>
          </w:p>
        </w:tc>
        <w:tc>
          <w:tcPr>
            <w:tcW w:w="1303" w:type="dxa"/>
            <w:tcBorders>
              <w:top w:val="nil"/>
              <w:left w:val="nil"/>
              <w:bottom w:val="single" w:sz="4" w:space="0" w:color="auto"/>
              <w:right w:val="single" w:sz="4" w:space="0" w:color="auto"/>
            </w:tcBorders>
            <w:noWrap/>
            <w:vAlign w:val="center"/>
          </w:tcPr>
          <w:p w14:paraId="63D63BEF" w14:textId="77777777" w:rsidR="009E70C5" w:rsidRPr="00F50C5C" w:rsidRDefault="009E70C5" w:rsidP="00296D4D">
            <w:pPr>
              <w:widowControl/>
              <w:jc w:val="right"/>
              <w:rPr>
                <w:color w:val="000000"/>
                <w:sz w:val="22"/>
                <w:szCs w:val="22"/>
                <w:lang w:val="en-US" w:eastAsia="en-US"/>
              </w:rPr>
            </w:pPr>
            <w:r w:rsidRPr="00F50C5C">
              <w:rPr>
                <w:sz w:val="22"/>
                <w:szCs w:val="22"/>
              </w:rPr>
              <w:t>18.9</w:t>
            </w:r>
          </w:p>
        </w:tc>
        <w:tc>
          <w:tcPr>
            <w:tcW w:w="1114" w:type="dxa"/>
            <w:tcBorders>
              <w:top w:val="nil"/>
              <w:left w:val="nil"/>
              <w:bottom w:val="single" w:sz="4" w:space="0" w:color="auto"/>
              <w:right w:val="single" w:sz="4" w:space="0" w:color="auto"/>
            </w:tcBorders>
            <w:noWrap/>
            <w:vAlign w:val="center"/>
          </w:tcPr>
          <w:p w14:paraId="2CC624FB" w14:textId="77777777" w:rsidR="009E70C5" w:rsidRPr="00F50C5C" w:rsidRDefault="009E70C5" w:rsidP="00296D4D">
            <w:pPr>
              <w:widowControl/>
              <w:jc w:val="right"/>
              <w:rPr>
                <w:color w:val="000000"/>
                <w:sz w:val="22"/>
                <w:szCs w:val="22"/>
                <w:lang w:val="en-US" w:eastAsia="en-US"/>
              </w:rPr>
            </w:pPr>
            <w:r w:rsidRPr="00F50C5C">
              <w:rPr>
                <w:sz w:val="22"/>
                <w:szCs w:val="22"/>
              </w:rPr>
              <w:t>0.4</w:t>
            </w:r>
          </w:p>
        </w:tc>
        <w:tc>
          <w:tcPr>
            <w:tcW w:w="1430" w:type="dxa"/>
            <w:tcBorders>
              <w:top w:val="nil"/>
              <w:left w:val="nil"/>
              <w:bottom w:val="single" w:sz="4" w:space="0" w:color="auto"/>
              <w:right w:val="single" w:sz="4" w:space="0" w:color="auto"/>
            </w:tcBorders>
            <w:noWrap/>
            <w:vAlign w:val="center"/>
          </w:tcPr>
          <w:p w14:paraId="48856CE7" w14:textId="77777777" w:rsidR="009E70C5" w:rsidRPr="00F50C5C" w:rsidRDefault="009E70C5" w:rsidP="00296D4D">
            <w:pPr>
              <w:widowControl/>
              <w:jc w:val="right"/>
              <w:rPr>
                <w:color w:val="000000"/>
                <w:sz w:val="22"/>
                <w:szCs w:val="22"/>
                <w:lang w:val="en-US" w:eastAsia="en-US"/>
              </w:rPr>
            </w:pPr>
            <w:r w:rsidRPr="00F50C5C">
              <w:rPr>
                <w:sz w:val="22"/>
                <w:szCs w:val="22"/>
              </w:rPr>
              <w:t>0.0</w:t>
            </w:r>
          </w:p>
        </w:tc>
        <w:tc>
          <w:tcPr>
            <w:tcW w:w="2454" w:type="dxa"/>
            <w:tcBorders>
              <w:top w:val="nil"/>
              <w:left w:val="nil"/>
              <w:bottom w:val="single" w:sz="4" w:space="0" w:color="auto"/>
              <w:right w:val="single" w:sz="4" w:space="0" w:color="auto"/>
            </w:tcBorders>
            <w:noWrap/>
            <w:vAlign w:val="center"/>
          </w:tcPr>
          <w:p w14:paraId="41AFAAD7" w14:textId="77777777" w:rsidR="009E70C5" w:rsidRPr="00F50C5C" w:rsidRDefault="009E70C5" w:rsidP="00296D4D">
            <w:pPr>
              <w:widowControl/>
              <w:jc w:val="right"/>
              <w:rPr>
                <w:color w:val="000000"/>
                <w:sz w:val="22"/>
                <w:szCs w:val="22"/>
                <w:lang w:val="en-US" w:eastAsia="en-US"/>
              </w:rPr>
            </w:pPr>
            <w:r w:rsidRPr="00F50C5C">
              <w:rPr>
                <w:sz w:val="22"/>
                <w:szCs w:val="22"/>
              </w:rPr>
              <w:t>0.00%</w:t>
            </w:r>
          </w:p>
        </w:tc>
        <w:tc>
          <w:tcPr>
            <w:tcW w:w="2573" w:type="dxa"/>
            <w:tcBorders>
              <w:top w:val="nil"/>
              <w:left w:val="nil"/>
              <w:bottom w:val="single" w:sz="4" w:space="0" w:color="auto"/>
              <w:right w:val="single" w:sz="4" w:space="0" w:color="auto"/>
            </w:tcBorders>
            <w:noWrap/>
            <w:vAlign w:val="center"/>
          </w:tcPr>
          <w:p w14:paraId="0B39DA8B" w14:textId="77777777" w:rsidR="009E70C5" w:rsidRPr="00F50C5C" w:rsidRDefault="009E70C5" w:rsidP="00296D4D">
            <w:pPr>
              <w:widowControl/>
              <w:jc w:val="right"/>
              <w:rPr>
                <w:color w:val="000000"/>
                <w:sz w:val="22"/>
                <w:szCs w:val="22"/>
                <w:lang w:val="en-US" w:eastAsia="en-US"/>
              </w:rPr>
            </w:pPr>
            <w:r w:rsidRPr="00F50C5C">
              <w:rPr>
                <w:sz w:val="22"/>
                <w:szCs w:val="22"/>
              </w:rPr>
              <w:t>0.00%</w:t>
            </w:r>
          </w:p>
        </w:tc>
      </w:tr>
      <w:tr w:rsidR="009E70C5" w:rsidRPr="00F50C5C" w14:paraId="01DB119D" w14:textId="77777777" w:rsidTr="007F4D9F">
        <w:trPr>
          <w:trHeight w:val="284"/>
          <w:jc w:val="center"/>
        </w:trPr>
        <w:tc>
          <w:tcPr>
            <w:tcW w:w="5701" w:type="dxa"/>
            <w:tcBorders>
              <w:top w:val="nil"/>
              <w:left w:val="single" w:sz="4" w:space="0" w:color="auto"/>
              <w:bottom w:val="single" w:sz="4" w:space="0" w:color="auto"/>
              <w:right w:val="single" w:sz="4" w:space="0" w:color="auto"/>
            </w:tcBorders>
            <w:noWrap/>
            <w:vAlign w:val="center"/>
          </w:tcPr>
          <w:p w14:paraId="1B780643" w14:textId="77777777" w:rsidR="009E70C5" w:rsidRPr="00F50C5C" w:rsidRDefault="009E70C5" w:rsidP="00296D4D">
            <w:pPr>
              <w:widowControl/>
              <w:rPr>
                <w:color w:val="000000"/>
                <w:sz w:val="22"/>
                <w:szCs w:val="22"/>
                <w:lang w:val="en-US" w:eastAsia="en-US"/>
              </w:rPr>
            </w:pPr>
            <w:r w:rsidRPr="00F50C5C">
              <w:rPr>
                <w:sz w:val="22"/>
                <w:szCs w:val="22"/>
              </w:rPr>
              <w:t>68. смрча</w:t>
            </w:r>
          </w:p>
        </w:tc>
        <w:tc>
          <w:tcPr>
            <w:tcW w:w="1303" w:type="dxa"/>
            <w:tcBorders>
              <w:top w:val="nil"/>
              <w:left w:val="nil"/>
              <w:bottom w:val="single" w:sz="4" w:space="0" w:color="auto"/>
              <w:right w:val="single" w:sz="4" w:space="0" w:color="auto"/>
            </w:tcBorders>
            <w:noWrap/>
            <w:vAlign w:val="center"/>
          </w:tcPr>
          <w:p w14:paraId="6695012B" w14:textId="77777777" w:rsidR="009E70C5" w:rsidRPr="00F50C5C" w:rsidRDefault="009E70C5" w:rsidP="00296D4D">
            <w:pPr>
              <w:widowControl/>
              <w:jc w:val="right"/>
              <w:rPr>
                <w:color w:val="000000"/>
                <w:sz w:val="22"/>
                <w:szCs w:val="22"/>
                <w:lang w:val="en-US" w:eastAsia="en-US"/>
              </w:rPr>
            </w:pPr>
            <w:r w:rsidRPr="00F50C5C">
              <w:rPr>
                <w:sz w:val="22"/>
                <w:szCs w:val="22"/>
              </w:rPr>
              <w:t>91.7</w:t>
            </w:r>
          </w:p>
        </w:tc>
        <w:tc>
          <w:tcPr>
            <w:tcW w:w="1114" w:type="dxa"/>
            <w:tcBorders>
              <w:top w:val="nil"/>
              <w:left w:val="nil"/>
              <w:bottom w:val="single" w:sz="4" w:space="0" w:color="auto"/>
              <w:right w:val="single" w:sz="4" w:space="0" w:color="auto"/>
            </w:tcBorders>
            <w:noWrap/>
            <w:vAlign w:val="center"/>
          </w:tcPr>
          <w:p w14:paraId="7D5ABDBD" w14:textId="77777777" w:rsidR="009E70C5" w:rsidRPr="00F50C5C" w:rsidRDefault="009E70C5" w:rsidP="00296D4D">
            <w:pPr>
              <w:widowControl/>
              <w:jc w:val="right"/>
              <w:rPr>
                <w:color w:val="000000"/>
                <w:sz w:val="22"/>
                <w:szCs w:val="22"/>
                <w:lang w:val="en-US" w:eastAsia="en-US"/>
              </w:rPr>
            </w:pPr>
            <w:r w:rsidRPr="00F50C5C">
              <w:rPr>
                <w:sz w:val="22"/>
                <w:szCs w:val="22"/>
              </w:rPr>
              <w:t>2.2</w:t>
            </w:r>
          </w:p>
        </w:tc>
        <w:tc>
          <w:tcPr>
            <w:tcW w:w="1430" w:type="dxa"/>
            <w:tcBorders>
              <w:top w:val="nil"/>
              <w:left w:val="nil"/>
              <w:bottom w:val="single" w:sz="4" w:space="0" w:color="auto"/>
              <w:right w:val="single" w:sz="4" w:space="0" w:color="auto"/>
            </w:tcBorders>
            <w:noWrap/>
            <w:vAlign w:val="center"/>
          </w:tcPr>
          <w:p w14:paraId="1D2DE3D0" w14:textId="77777777" w:rsidR="009E70C5" w:rsidRPr="00F50C5C" w:rsidRDefault="009E70C5" w:rsidP="00296D4D">
            <w:pPr>
              <w:widowControl/>
              <w:jc w:val="right"/>
              <w:rPr>
                <w:color w:val="000000"/>
                <w:sz w:val="22"/>
                <w:szCs w:val="22"/>
                <w:lang w:val="en-US" w:eastAsia="en-US"/>
              </w:rPr>
            </w:pPr>
            <w:r w:rsidRPr="00F50C5C">
              <w:rPr>
                <w:sz w:val="22"/>
                <w:szCs w:val="22"/>
              </w:rPr>
              <w:t>12.8</w:t>
            </w:r>
          </w:p>
        </w:tc>
        <w:tc>
          <w:tcPr>
            <w:tcW w:w="2454" w:type="dxa"/>
            <w:tcBorders>
              <w:top w:val="nil"/>
              <w:left w:val="nil"/>
              <w:bottom w:val="single" w:sz="4" w:space="0" w:color="auto"/>
              <w:right w:val="single" w:sz="4" w:space="0" w:color="auto"/>
            </w:tcBorders>
            <w:noWrap/>
            <w:vAlign w:val="center"/>
          </w:tcPr>
          <w:p w14:paraId="048968A0" w14:textId="77777777" w:rsidR="009E70C5" w:rsidRPr="00F50C5C" w:rsidRDefault="009E70C5" w:rsidP="00296D4D">
            <w:pPr>
              <w:widowControl/>
              <w:jc w:val="right"/>
              <w:rPr>
                <w:color w:val="000000"/>
                <w:sz w:val="22"/>
                <w:szCs w:val="22"/>
                <w:lang w:val="en-US" w:eastAsia="en-US"/>
              </w:rPr>
            </w:pPr>
            <w:r w:rsidRPr="00F50C5C">
              <w:rPr>
                <w:sz w:val="22"/>
                <w:szCs w:val="22"/>
              </w:rPr>
              <w:t>14.00%</w:t>
            </w:r>
          </w:p>
        </w:tc>
        <w:tc>
          <w:tcPr>
            <w:tcW w:w="2573" w:type="dxa"/>
            <w:tcBorders>
              <w:top w:val="nil"/>
              <w:left w:val="nil"/>
              <w:bottom w:val="single" w:sz="4" w:space="0" w:color="auto"/>
              <w:right w:val="single" w:sz="4" w:space="0" w:color="auto"/>
            </w:tcBorders>
            <w:noWrap/>
            <w:vAlign w:val="center"/>
          </w:tcPr>
          <w:p w14:paraId="267F6F3C" w14:textId="77777777" w:rsidR="009E70C5" w:rsidRPr="00F50C5C" w:rsidRDefault="009E70C5" w:rsidP="00296D4D">
            <w:pPr>
              <w:widowControl/>
              <w:jc w:val="right"/>
              <w:rPr>
                <w:color w:val="000000"/>
                <w:sz w:val="22"/>
                <w:szCs w:val="22"/>
                <w:lang w:val="en-US" w:eastAsia="en-US"/>
              </w:rPr>
            </w:pPr>
            <w:r w:rsidRPr="00F50C5C">
              <w:rPr>
                <w:sz w:val="22"/>
                <w:szCs w:val="22"/>
              </w:rPr>
              <w:t>58.48%</w:t>
            </w:r>
          </w:p>
        </w:tc>
      </w:tr>
      <w:tr w:rsidR="009E70C5" w:rsidRPr="00F50C5C" w14:paraId="1401A3BF" w14:textId="77777777" w:rsidTr="007F4D9F">
        <w:trPr>
          <w:trHeight w:val="284"/>
          <w:jc w:val="center"/>
        </w:trPr>
        <w:tc>
          <w:tcPr>
            <w:tcW w:w="5701" w:type="dxa"/>
            <w:tcBorders>
              <w:top w:val="nil"/>
              <w:left w:val="single" w:sz="4" w:space="0" w:color="auto"/>
              <w:bottom w:val="single" w:sz="4" w:space="0" w:color="auto"/>
              <w:right w:val="single" w:sz="4" w:space="0" w:color="auto"/>
            </w:tcBorders>
            <w:noWrap/>
            <w:vAlign w:val="center"/>
          </w:tcPr>
          <w:p w14:paraId="4C3F6C15" w14:textId="77777777" w:rsidR="009E70C5" w:rsidRPr="00F50C5C" w:rsidRDefault="009E70C5" w:rsidP="00296D4D">
            <w:pPr>
              <w:widowControl/>
              <w:rPr>
                <w:color w:val="000000"/>
                <w:sz w:val="22"/>
                <w:szCs w:val="22"/>
                <w:lang w:val="en-US" w:eastAsia="en-US"/>
              </w:rPr>
            </w:pPr>
            <w:r w:rsidRPr="00F50C5C">
              <w:rPr>
                <w:sz w:val="22"/>
                <w:szCs w:val="22"/>
              </w:rPr>
              <w:t>70. црни бор</w:t>
            </w:r>
          </w:p>
        </w:tc>
        <w:tc>
          <w:tcPr>
            <w:tcW w:w="1303" w:type="dxa"/>
            <w:tcBorders>
              <w:top w:val="nil"/>
              <w:left w:val="nil"/>
              <w:bottom w:val="single" w:sz="4" w:space="0" w:color="auto"/>
              <w:right w:val="single" w:sz="4" w:space="0" w:color="auto"/>
            </w:tcBorders>
            <w:noWrap/>
            <w:vAlign w:val="center"/>
          </w:tcPr>
          <w:p w14:paraId="38223660" w14:textId="77777777" w:rsidR="009E70C5" w:rsidRPr="00F50C5C" w:rsidRDefault="009E70C5" w:rsidP="00296D4D">
            <w:pPr>
              <w:widowControl/>
              <w:jc w:val="right"/>
              <w:rPr>
                <w:color w:val="000000"/>
                <w:sz w:val="22"/>
                <w:szCs w:val="22"/>
                <w:lang w:val="en-US" w:eastAsia="en-US"/>
              </w:rPr>
            </w:pPr>
            <w:r w:rsidRPr="00F50C5C">
              <w:rPr>
                <w:sz w:val="22"/>
                <w:szCs w:val="22"/>
              </w:rPr>
              <w:t>4,625.5</w:t>
            </w:r>
          </w:p>
        </w:tc>
        <w:tc>
          <w:tcPr>
            <w:tcW w:w="1114" w:type="dxa"/>
            <w:tcBorders>
              <w:top w:val="nil"/>
              <w:left w:val="nil"/>
              <w:bottom w:val="single" w:sz="4" w:space="0" w:color="auto"/>
              <w:right w:val="single" w:sz="4" w:space="0" w:color="auto"/>
            </w:tcBorders>
            <w:noWrap/>
            <w:vAlign w:val="center"/>
          </w:tcPr>
          <w:p w14:paraId="138CDC11" w14:textId="77777777" w:rsidR="009E70C5" w:rsidRPr="00F50C5C" w:rsidRDefault="009E70C5" w:rsidP="00296D4D">
            <w:pPr>
              <w:widowControl/>
              <w:jc w:val="right"/>
              <w:rPr>
                <w:color w:val="000000"/>
                <w:sz w:val="22"/>
                <w:szCs w:val="22"/>
                <w:lang w:val="en-US" w:eastAsia="en-US"/>
              </w:rPr>
            </w:pPr>
            <w:r w:rsidRPr="00F50C5C">
              <w:rPr>
                <w:sz w:val="22"/>
                <w:szCs w:val="22"/>
              </w:rPr>
              <w:t>162.9</w:t>
            </w:r>
          </w:p>
        </w:tc>
        <w:tc>
          <w:tcPr>
            <w:tcW w:w="1430" w:type="dxa"/>
            <w:tcBorders>
              <w:top w:val="nil"/>
              <w:left w:val="nil"/>
              <w:bottom w:val="single" w:sz="4" w:space="0" w:color="auto"/>
              <w:right w:val="single" w:sz="4" w:space="0" w:color="auto"/>
            </w:tcBorders>
            <w:noWrap/>
            <w:vAlign w:val="center"/>
          </w:tcPr>
          <w:p w14:paraId="1DE32DD4" w14:textId="77777777" w:rsidR="009E70C5" w:rsidRPr="00F50C5C" w:rsidRDefault="009E70C5" w:rsidP="00296D4D">
            <w:pPr>
              <w:widowControl/>
              <w:jc w:val="right"/>
              <w:rPr>
                <w:color w:val="000000"/>
                <w:sz w:val="22"/>
                <w:szCs w:val="22"/>
                <w:lang w:val="en-US" w:eastAsia="en-US"/>
              </w:rPr>
            </w:pPr>
            <w:r w:rsidRPr="00F50C5C">
              <w:rPr>
                <w:sz w:val="22"/>
                <w:szCs w:val="22"/>
              </w:rPr>
              <w:t>717.8</w:t>
            </w:r>
          </w:p>
        </w:tc>
        <w:tc>
          <w:tcPr>
            <w:tcW w:w="2454" w:type="dxa"/>
            <w:tcBorders>
              <w:top w:val="nil"/>
              <w:left w:val="nil"/>
              <w:bottom w:val="single" w:sz="4" w:space="0" w:color="auto"/>
              <w:right w:val="single" w:sz="4" w:space="0" w:color="auto"/>
            </w:tcBorders>
            <w:noWrap/>
            <w:vAlign w:val="center"/>
          </w:tcPr>
          <w:p w14:paraId="2F61D397" w14:textId="77777777" w:rsidR="009E70C5" w:rsidRPr="00F50C5C" w:rsidRDefault="009E70C5" w:rsidP="00296D4D">
            <w:pPr>
              <w:widowControl/>
              <w:jc w:val="right"/>
              <w:rPr>
                <w:color w:val="000000"/>
                <w:sz w:val="22"/>
                <w:szCs w:val="22"/>
                <w:lang w:val="en-US" w:eastAsia="en-US"/>
              </w:rPr>
            </w:pPr>
            <w:r w:rsidRPr="00F50C5C">
              <w:rPr>
                <w:sz w:val="22"/>
                <w:szCs w:val="22"/>
              </w:rPr>
              <w:t>15.52%</w:t>
            </w:r>
          </w:p>
        </w:tc>
        <w:tc>
          <w:tcPr>
            <w:tcW w:w="2573" w:type="dxa"/>
            <w:tcBorders>
              <w:top w:val="nil"/>
              <w:left w:val="nil"/>
              <w:bottom w:val="single" w:sz="4" w:space="0" w:color="auto"/>
              <w:right w:val="single" w:sz="4" w:space="0" w:color="auto"/>
            </w:tcBorders>
            <w:noWrap/>
            <w:vAlign w:val="center"/>
          </w:tcPr>
          <w:p w14:paraId="56FF1CD3" w14:textId="77777777" w:rsidR="009E70C5" w:rsidRPr="00F50C5C" w:rsidRDefault="009E70C5" w:rsidP="00296D4D">
            <w:pPr>
              <w:widowControl/>
              <w:jc w:val="right"/>
              <w:rPr>
                <w:color w:val="000000"/>
                <w:sz w:val="22"/>
                <w:szCs w:val="22"/>
                <w:lang w:val="en-US" w:eastAsia="en-US"/>
              </w:rPr>
            </w:pPr>
            <w:r w:rsidRPr="00F50C5C">
              <w:rPr>
                <w:sz w:val="22"/>
                <w:szCs w:val="22"/>
              </w:rPr>
              <w:t>44.05%</w:t>
            </w:r>
          </w:p>
        </w:tc>
      </w:tr>
      <w:tr w:rsidR="009E70C5" w:rsidRPr="00F50C5C" w14:paraId="7E38CC82" w14:textId="77777777" w:rsidTr="007F4D9F">
        <w:trPr>
          <w:trHeight w:val="284"/>
          <w:jc w:val="center"/>
        </w:trPr>
        <w:tc>
          <w:tcPr>
            <w:tcW w:w="5701" w:type="dxa"/>
            <w:tcBorders>
              <w:top w:val="nil"/>
              <w:left w:val="single" w:sz="4" w:space="0" w:color="auto"/>
              <w:bottom w:val="single" w:sz="4" w:space="0" w:color="auto"/>
              <w:right w:val="single" w:sz="4" w:space="0" w:color="auto"/>
            </w:tcBorders>
            <w:noWrap/>
            <w:vAlign w:val="center"/>
          </w:tcPr>
          <w:p w14:paraId="1DF388BE" w14:textId="77777777" w:rsidR="009E70C5" w:rsidRPr="00F50C5C" w:rsidRDefault="009E70C5" w:rsidP="00296D4D">
            <w:pPr>
              <w:widowControl/>
              <w:rPr>
                <w:color w:val="000000"/>
                <w:sz w:val="22"/>
                <w:szCs w:val="22"/>
                <w:lang w:val="en-US" w:eastAsia="en-US"/>
              </w:rPr>
            </w:pPr>
            <w:r w:rsidRPr="00F50C5C">
              <w:rPr>
                <w:sz w:val="22"/>
                <w:szCs w:val="22"/>
              </w:rPr>
              <w:t>71. бели бор</w:t>
            </w:r>
          </w:p>
        </w:tc>
        <w:tc>
          <w:tcPr>
            <w:tcW w:w="1303" w:type="dxa"/>
            <w:tcBorders>
              <w:top w:val="nil"/>
              <w:left w:val="nil"/>
              <w:bottom w:val="single" w:sz="4" w:space="0" w:color="auto"/>
              <w:right w:val="single" w:sz="4" w:space="0" w:color="auto"/>
            </w:tcBorders>
            <w:noWrap/>
            <w:vAlign w:val="center"/>
          </w:tcPr>
          <w:p w14:paraId="22D196E6" w14:textId="77777777" w:rsidR="009E70C5" w:rsidRPr="00F50C5C" w:rsidRDefault="009E70C5" w:rsidP="00296D4D">
            <w:pPr>
              <w:widowControl/>
              <w:jc w:val="right"/>
              <w:rPr>
                <w:color w:val="000000"/>
                <w:sz w:val="22"/>
                <w:szCs w:val="22"/>
                <w:lang w:val="en-US" w:eastAsia="en-US"/>
              </w:rPr>
            </w:pPr>
            <w:r w:rsidRPr="00F50C5C">
              <w:rPr>
                <w:sz w:val="22"/>
                <w:szCs w:val="22"/>
              </w:rPr>
              <w:t>26.6</w:t>
            </w:r>
          </w:p>
        </w:tc>
        <w:tc>
          <w:tcPr>
            <w:tcW w:w="1114" w:type="dxa"/>
            <w:tcBorders>
              <w:top w:val="nil"/>
              <w:left w:val="nil"/>
              <w:bottom w:val="single" w:sz="4" w:space="0" w:color="auto"/>
              <w:right w:val="single" w:sz="4" w:space="0" w:color="auto"/>
            </w:tcBorders>
            <w:noWrap/>
            <w:vAlign w:val="center"/>
          </w:tcPr>
          <w:p w14:paraId="5D96C008" w14:textId="77777777" w:rsidR="009E70C5" w:rsidRPr="00F50C5C" w:rsidRDefault="009E70C5" w:rsidP="00296D4D">
            <w:pPr>
              <w:widowControl/>
              <w:jc w:val="right"/>
              <w:rPr>
                <w:color w:val="000000"/>
                <w:sz w:val="22"/>
                <w:szCs w:val="22"/>
                <w:lang w:val="en-US" w:eastAsia="en-US"/>
              </w:rPr>
            </w:pPr>
            <w:r w:rsidRPr="00F50C5C">
              <w:rPr>
                <w:sz w:val="22"/>
                <w:szCs w:val="22"/>
              </w:rPr>
              <w:t>0.6</w:t>
            </w:r>
          </w:p>
        </w:tc>
        <w:tc>
          <w:tcPr>
            <w:tcW w:w="1430" w:type="dxa"/>
            <w:tcBorders>
              <w:top w:val="nil"/>
              <w:left w:val="nil"/>
              <w:bottom w:val="single" w:sz="4" w:space="0" w:color="auto"/>
              <w:right w:val="single" w:sz="4" w:space="0" w:color="auto"/>
            </w:tcBorders>
            <w:noWrap/>
            <w:vAlign w:val="center"/>
          </w:tcPr>
          <w:p w14:paraId="7B51E1DF" w14:textId="77777777" w:rsidR="009E70C5" w:rsidRPr="00F50C5C" w:rsidRDefault="009E70C5" w:rsidP="00296D4D">
            <w:pPr>
              <w:widowControl/>
              <w:jc w:val="right"/>
              <w:rPr>
                <w:color w:val="000000"/>
                <w:sz w:val="22"/>
                <w:szCs w:val="22"/>
                <w:lang w:val="en-US" w:eastAsia="en-US"/>
              </w:rPr>
            </w:pPr>
            <w:r w:rsidRPr="00F50C5C">
              <w:rPr>
                <w:sz w:val="22"/>
                <w:szCs w:val="22"/>
              </w:rPr>
              <w:t>0.0</w:t>
            </w:r>
          </w:p>
        </w:tc>
        <w:tc>
          <w:tcPr>
            <w:tcW w:w="2454" w:type="dxa"/>
            <w:tcBorders>
              <w:top w:val="nil"/>
              <w:left w:val="nil"/>
              <w:bottom w:val="single" w:sz="4" w:space="0" w:color="auto"/>
              <w:right w:val="single" w:sz="4" w:space="0" w:color="auto"/>
            </w:tcBorders>
            <w:noWrap/>
            <w:vAlign w:val="center"/>
          </w:tcPr>
          <w:p w14:paraId="0F532898" w14:textId="77777777" w:rsidR="009E70C5" w:rsidRPr="00F50C5C" w:rsidRDefault="009E70C5" w:rsidP="00296D4D">
            <w:pPr>
              <w:widowControl/>
              <w:jc w:val="right"/>
              <w:rPr>
                <w:color w:val="000000"/>
                <w:sz w:val="22"/>
                <w:szCs w:val="22"/>
                <w:lang w:val="en-US" w:eastAsia="en-US"/>
              </w:rPr>
            </w:pPr>
            <w:r w:rsidRPr="00F50C5C">
              <w:rPr>
                <w:sz w:val="22"/>
                <w:szCs w:val="22"/>
              </w:rPr>
              <w:t>0.00%</w:t>
            </w:r>
          </w:p>
        </w:tc>
        <w:tc>
          <w:tcPr>
            <w:tcW w:w="2573" w:type="dxa"/>
            <w:tcBorders>
              <w:top w:val="nil"/>
              <w:left w:val="nil"/>
              <w:bottom w:val="single" w:sz="4" w:space="0" w:color="auto"/>
              <w:right w:val="single" w:sz="4" w:space="0" w:color="auto"/>
            </w:tcBorders>
            <w:noWrap/>
            <w:vAlign w:val="center"/>
          </w:tcPr>
          <w:p w14:paraId="0448F702" w14:textId="77777777" w:rsidR="009E70C5" w:rsidRPr="00F50C5C" w:rsidRDefault="009E70C5" w:rsidP="00296D4D">
            <w:pPr>
              <w:widowControl/>
              <w:jc w:val="right"/>
              <w:rPr>
                <w:color w:val="000000"/>
                <w:sz w:val="22"/>
                <w:szCs w:val="22"/>
                <w:lang w:val="en-US" w:eastAsia="en-US"/>
              </w:rPr>
            </w:pPr>
            <w:r w:rsidRPr="00F50C5C">
              <w:rPr>
                <w:sz w:val="22"/>
                <w:szCs w:val="22"/>
              </w:rPr>
              <w:t>0.00%</w:t>
            </w:r>
          </w:p>
        </w:tc>
      </w:tr>
      <w:tr w:rsidR="009E70C5" w:rsidRPr="00F50C5C" w14:paraId="27E7E0D1" w14:textId="77777777" w:rsidTr="007F4D9F">
        <w:trPr>
          <w:trHeight w:val="284"/>
          <w:jc w:val="center"/>
        </w:trPr>
        <w:tc>
          <w:tcPr>
            <w:tcW w:w="5701" w:type="dxa"/>
            <w:tcBorders>
              <w:top w:val="nil"/>
              <w:left w:val="single" w:sz="4" w:space="0" w:color="auto"/>
              <w:bottom w:val="single" w:sz="4" w:space="0" w:color="auto"/>
              <w:right w:val="single" w:sz="4" w:space="0" w:color="auto"/>
            </w:tcBorders>
            <w:noWrap/>
            <w:vAlign w:val="center"/>
          </w:tcPr>
          <w:p w14:paraId="640A8DB0" w14:textId="77777777" w:rsidR="009E70C5" w:rsidRPr="00F50C5C" w:rsidRDefault="009E70C5" w:rsidP="00296D4D">
            <w:pPr>
              <w:widowControl/>
              <w:rPr>
                <w:color w:val="000000"/>
                <w:sz w:val="22"/>
                <w:szCs w:val="22"/>
                <w:lang w:val="en-US" w:eastAsia="en-US"/>
              </w:rPr>
            </w:pPr>
            <w:r w:rsidRPr="00F50C5C">
              <w:rPr>
                <w:sz w:val="22"/>
                <w:szCs w:val="22"/>
              </w:rPr>
              <w:t>75. багрем</w:t>
            </w:r>
          </w:p>
        </w:tc>
        <w:tc>
          <w:tcPr>
            <w:tcW w:w="1303" w:type="dxa"/>
            <w:tcBorders>
              <w:top w:val="nil"/>
              <w:left w:val="nil"/>
              <w:bottom w:val="single" w:sz="4" w:space="0" w:color="auto"/>
              <w:right w:val="single" w:sz="4" w:space="0" w:color="auto"/>
            </w:tcBorders>
            <w:noWrap/>
            <w:vAlign w:val="center"/>
          </w:tcPr>
          <w:p w14:paraId="03EA7986" w14:textId="77777777" w:rsidR="009E70C5" w:rsidRPr="00F50C5C" w:rsidRDefault="009E70C5" w:rsidP="00296D4D">
            <w:pPr>
              <w:widowControl/>
              <w:jc w:val="right"/>
              <w:rPr>
                <w:color w:val="000000"/>
                <w:sz w:val="22"/>
                <w:szCs w:val="22"/>
                <w:lang w:val="en-US" w:eastAsia="en-US"/>
              </w:rPr>
            </w:pPr>
            <w:r w:rsidRPr="00F50C5C">
              <w:rPr>
                <w:sz w:val="22"/>
                <w:szCs w:val="22"/>
              </w:rPr>
              <w:t>574.7</w:t>
            </w:r>
          </w:p>
        </w:tc>
        <w:tc>
          <w:tcPr>
            <w:tcW w:w="1114" w:type="dxa"/>
            <w:tcBorders>
              <w:top w:val="nil"/>
              <w:left w:val="nil"/>
              <w:bottom w:val="single" w:sz="4" w:space="0" w:color="auto"/>
              <w:right w:val="single" w:sz="4" w:space="0" w:color="auto"/>
            </w:tcBorders>
            <w:noWrap/>
            <w:vAlign w:val="center"/>
          </w:tcPr>
          <w:p w14:paraId="5544C253" w14:textId="77777777" w:rsidR="009E70C5" w:rsidRPr="00F50C5C" w:rsidRDefault="009E70C5" w:rsidP="00296D4D">
            <w:pPr>
              <w:widowControl/>
              <w:jc w:val="right"/>
              <w:rPr>
                <w:color w:val="000000"/>
                <w:sz w:val="22"/>
                <w:szCs w:val="22"/>
                <w:lang w:val="en-US" w:eastAsia="en-US"/>
              </w:rPr>
            </w:pPr>
            <w:r w:rsidRPr="00F50C5C">
              <w:rPr>
                <w:sz w:val="22"/>
                <w:szCs w:val="22"/>
              </w:rPr>
              <w:t>20.8</w:t>
            </w:r>
          </w:p>
        </w:tc>
        <w:tc>
          <w:tcPr>
            <w:tcW w:w="1430" w:type="dxa"/>
            <w:tcBorders>
              <w:top w:val="nil"/>
              <w:left w:val="nil"/>
              <w:bottom w:val="single" w:sz="4" w:space="0" w:color="auto"/>
              <w:right w:val="single" w:sz="4" w:space="0" w:color="auto"/>
            </w:tcBorders>
            <w:noWrap/>
            <w:vAlign w:val="center"/>
          </w:tcPr>
          <w:p w14:paraId="49DFD048" w14:textId="77777777" w:rsidR="009E70C5" w:rsidRPr="00F50C5C" w:rsidRDefault="009E70C5" w:rsidP="00296D4D">
            <w:pPr>
              <w:widowControl/>
              <w:jc w:val="right"/>
              <w:rPr>
                <w:color w:val="000000"/>
                <w:sz w:val="22"/>
                <w:szCs w:val="22"/>
                <w:lang w:val="en-US" w:eastAsia="en-US"/>
              </w:rPr>
            </w:pPr>
            <w:r w:rsidRPr="00F50C5C">
              <w:rPr>
                <w:sz w:val="22"/>
                <w:szCs w:val="22"/>
              </w:rPr>
              <w:t>171.9</w:t>
            </w:r>
          </w:p>
        </w:tc>
        <w:tc>
          <w:tcPr>
            <w:tcW w:w="2454" w:type="dxa"/>
            <w:tcBorders>
              <w:top w:val="nil"/>
              <w:left w:val="nil"/>
              <w:bottom w:val="single" w:sz="4" w:space="0" w:color="auto"/>
              <w:right w:val="single" w:sz="4" w:space="0" w:color="auto"/>
            </w:tcBorders>
            <w:noWrap/>
            <w:vAlign w:val="center"/>
          </w:tcPr>
          <w:p w14:paraId="2A4623BD" w14:textId="77777777" w:rsidR="009E70C5" w:rsidRPr="00F50C5C" w:rsidRDefault="009E70C5" w:rsidP="00296D4D">
            <w:pPr>
              <w:widowControl/>
              <w:jc w:val="right"/>
              <w:rPr>
                <w:color w:val="000000"/>
                <w:sz w:val="22"/>
                <w:szCs w:val="22"/>
                <w:lang w:val="en-US" w:eastAsia="en-US"/>
              </w:rPr>
            </w:pPr>
            <w:r w:rsidRPr="00F50C5C">
              <w:rPr>
                <w:sz w:val="22"/>
                <w:szCs w:val="22"/>
              </w:rPr>
              <w:t>29.91%</w:t>
            </w:r>
          </w:p>
        </w:tc>
        <w:tc>
          <w:tcPr>
            <w:tcW w:w="2573" w:type="dxa"/>
            <w:tcBorders>
              <w:top w:val="nil"/>
              <w:left w:val="nil"/>
              <w:bottom w:val="single" w:sz="4" w:space="0" w:color="auto"/>
              <w:right w:val="single" w:sz="4" w:space="0" w:color="auto"/>
            </w:tcBorders>
            <w:noWrap/>
            <w:vAlign w:val="center"/>
          </w:tcPr>
          <w:p w14:paraId="5FD5CB5F" w14:textId="77777777" w:rsidR="009E70C5" w:rsidRPr="00F50C5C" w:rsidRDefault="009E70C5" w:rsidP="00296D4D">
            <w:pPr>
              <w:widowControl/>
              <w:jc w:val="right"/>
              <w:rPr>
                <w:color w:val="000000"/>
                <w:sz w:val="22"/>
                <w:szCs w:val="22"/>
                <w:lang w:val="en-US" w:eastAsia="en-US"/>
              </w:rPr>
            </w:pPr>
            <w:r w:rsidRPr="00F50C5C">
              <w:rPr>
                <w:sz w:val="22"/>
                <w:szCs w:val="22"/>
              </w:rPr>
              <w:t>82.71%</w:t>
            </w:r>
          </w:p>
        </w:tc>
      </w:tr>
      <w:tr w:rsidR="009E70C5" w:rsidRPr="00F50C5C" w14:paraId="1E29CD07" w14:textId="77777777" w:rsidTr="007F4D9F">
        <w:trPr>
          <w:trHeight w:val="284"/>
          <w:jc w:val="center"/>
        </w:trPr>
        <w:tc>
          <w:tcPr>
            <w:tcW w:w="5701" w:type="dxa"/>
            <w:tcBorders>
              <w:top w:val="nil"/>
              <w:left w:val="single" w:sz="4" w:space="0" w:color="auto"/>
              <w:bottom w:val="single" w:sz="4" w:space="0" w:color="auto"/>
              <w:right w:val="single" w:sz="4" w:space="0" w:color="auto"/>
            </w:tcBorders>
            <w:noWrap/>
            <w:vAlign w:val="center"/>
          </w:tcPr>
          <w:p w14:paraId="05A87B96" w14:textId="77777777" w:rsidR="009E70C5" w:rsidRPr="00F50C5C" w:rsidRDefault="009E70C5" w:rsidP="00296D4D">
            <w:pPr>
              <w:widowControl/>
              <w:rPr>
                <w:color w:val="000000"/>
                <w:sz w:val="22"/>
                <w:szCs w:val="22"/>
                <w:lang w:val="en-US" w:eastAsia="en-US"/>
              </w:rPr>
            </w:pPr>
            <w:r w:rsidRPr="00F50C5C">
              <w:rPr>
                <w:sz w:val="22"/>
                <w:szCs w:val="22"/>
              </w:rPr>
              <w:t>95. клен</w:t>
            </w:r>
          </w:p>
        </w:tc>
        <w:tc>
          <w:tcPr>
            <w:tcW w:w="1303" w:type="dxa"/>
            <w:tcBorders>
              <w:top w:val="nil"/>
              <w:left w:val="nil"/>
              <w:bottom w:val="single" w:sz="4" w:space="0" w:color="auto"/>
              <w:right w:val="single" w:sz="4" w:space="0" w:color="auto"/>
            </w:tcBorders>
            <w:noWrap/>
            <w:vAlign w:val="center"/>
          </w:tcPr>
          <w:p w14:paraId="2B99CBD0" w14:textId="77777777" w:rsidR="009E70C5" w:rsidRPr="00F50C5C" w:rsidRDefault="009E70C5" w:rsidP="00296D4D">
            <w:pPr>
              <w:widowControl/>
              <w:jc w:val="right"/>
              <w:rPr>
                <w:color w:val="000000"/>
                <w:sz w:val="22"/>
                <w:szCs w:val="22"/>
                <w:lang w:val="en-US" w:eastAsia="en-US"/>
              </w:rPr>
            </w:pPr>
            <w:r w:rsidRPr="00F50C5C">
              <w:rPr>
                <w:sz w:val="22"/>
                <w:szCs w:val="22"/>
              </w:rPr>
              <w:t>65.6</w:t>
            </w:r>
          </w:p>
        </w:tc>
        <w:tc>
          <w:tcPr>
            <w:tcW w:w="1114" w:type="dxa"/>
            <w:tcBorders>
              <w:top w:val="nil"/>
              <w:left w:val="nil"/>
              <w:bottom w:val="single" w:sz="4" w:space="0" w:color="auto"/>
              <w:right w:val="single" w:sz="4" w:space="0" w:color="auto"/>
            </w:tcBorders>
            <w:noWrap/>
            <w:vAlign w:val="center"/>
          </w:tcPr>
          <w:p w14:paraId="462CA562" w14:textId="77777777" w:rsidR="009E70C5" w:rsidRPr="00F50C5C" w:rsidRDefault="009E70C5" w:rsidP="00296D4D">
            <w:pPr>
              <w:widowControl/>
              <w:jc w:val="right"/>
              <w:rPr>
                <w:color w:val="000000"/>
                <w:sz w:val="22"/>
                <w:szCs w:val="22"/>
                <w:lang w:val="en-US" w:eastAsia="en-US"/>
              </w:rPr>
            </w:pPr>
            <w:r w:rsidRPr="00F50C5C">
              <w:rPr>
                <w:sz w:val="22"/>
                <w:szCs w:val="22"/>
              </w:rPr>
              <w:t>2.0</w:t>
            </w:r>
          </w:p>
        </w:tc>
        <w:tc>
          <w:tcPr>
            <w:tcW w:w="1430" w:type="dxa"/>
            <w:tcBorders>
              <w:top w:val="nil"/>
              <w:left w:val="nil"/>
              <w:bottom w:val="single" w:sz="4" w:space="0" w:color="auto"/>
              <w:right w:val="single" w:sz="4" w:space="0" w:color="auto"/>
            </w:tcBorders>
            <w:noWrap/>
            <w:vAlign w:val="center"/>
          </w:tcPr>
          <w:p w14:paraId="39D16AA2" w14:textId="77777777" w:rsidR="009E70C5" w:rsidRPr="00F50C5C" w:rsidRDefault="009E70C5" w:rsidP="00296D4D">
            <w:pPr>
              <w:widowControl/>
              <w:jc w:val="right"/>
              <w:rPr>
                <w:color w:val="000000"/>
                <w:sz w:val="22"/>
                <w:szCs w:val="22"/>
                <w:lang w:val="en-US" w:eastAsia="en-US"/>
              </w:rPr>
            </w:pPr>
            <w:r w:rsidRPr="00F50C5C">
              <w:rPr>
                <w:sz w:val="22"/>
                <w:szCs w:val="22"/>
              </w:rPr>
              <w:t>0.0</w:t>
            </w:r>
          </w:p>
        </w:tc>
        <w:tc>
          <w:tcPr>
            <w:tcW w:w="2454" w:type="dxa"/>
            <w:tcBorders>
              <w:top w:val="nil"/>
              <w:left w:val="nil"/>
              <w:bottom w:val="single" w:sz="4" w:space="0" w:color="auto"/>
              <w:right w:val="single" w:sz="4" w:space="0" w:color="auto"/>
            </w:tcBorders>
            <w:noWrap/>
            <w:vAlign w:val="center"/>
          </w:tcPr>
          <w:p w14:paraId="31F48E03" w14:textId="77777777" w:rsidR="009E70C5" w:rsidRPr="00F50C5C" w:rsidRDefault="009E70C5" w:rsidP="00296D4D">
            <w:pPr>
              <w:widowControl/>
              <w:jc w:val="right"/>
              <w:rPr>
                <w:color w:val="000000"/>
                <w:sz w:val="22"/>
                <w:szCs w:val="22"/>
                <w:lang w:val="en-US" w:eastAsia="en-US"/>
              </w:rPr>
            </w:pPr>
            <w:r w:rsidRPr="00F50C5C">
              <w:rPr>
                <w:sz w:val="22"/>
                <w:szCs w:val="22"/>
              </w:rPr>
              <w:t>0.00%</w:t>
            </w:r>
          </w:p>
        </w:tc>
        <w:tc>
          <w:tcPr>
            <w:tcW w:w="2573" w:type="dxa"/>
            <w:tcBorders>
              <w:top w:val="nil"/>
              <w:left w:val="nil"/>
              <w:bottom w:val="single" w:sz="4" w:space="0" w:color="auto"/>
              <w:right w:val="single" w:sz="4" w:space="0" w:color="auto"/>
            </w:tcBorders>
            <w:noWrap/>
            <w:vAlign w:val="center"/>
          </w:tcPr>
          <w:p w14:paraId="0DF8D5AC" w14:textId="77777777" w:rsidR="009E70C5" w:rsidRPr="00F50C5C" w:rsidRDefault="009E70C5" w:rsidP="00296D4D">
            <w:pPr>
              <w:widowControl/>
              <w:jc w:val="right"/>
              <w:rPr>
                <w:color w:val="000000"/>
                <w:sz w:val="22"/>
                <w:szCs w:val="22"/>
                <w:lang w:val="en-US" w:eastAsia="en-US"/>
              </w:rPr>
            </w:pPr>
            <w:r w:rsidRPr="00F50C5C">
              <w:rPr>
                <w:sz w:val="22"/>
                <w:szCs w:val="22"/>
              </w:rPr>
              <w:t>0.00%</w:t>
            </w:r>
          </w:p>
        </w:tc>
      </w:tr>
      <w:tr w:rsidR="009E70C5" w:rsidRPr="00F50C5C" w14:paraId="1C260A4C" w14:textId="77777777" w:rsidTr="007F4D9F">
        <w:trPr>
          <w:trHeight w:val="284"/>
          <w:jc w:val="center"/>
        </w:trPr>
        <w:tc>
          <w:tcPr>
            <w:tcW w:w="5701" w:type="dxa"/>
            <w:tcBorders>
              <w:top w:val="nil"/>
              <w:left w:val="single" w:sz="4" w:space="0" w:color="auto"/>
              <w:bottom w:val="single" w:sz="4" w:space="0" w:color="auto"/>
              <w:right w:val="single" w:sz="4" w:space="0" w:color="auto"/>
            </w:tcBorders>
            <w:shd w:val="clear" w:color="000000" w:fill="F2F2F2"/>
            <w:noWrap/>
            <w:vAlign w:val="center"/>
            <w:hideMark/>
          </w:tcPr>
          <w:p w14:paraId="44AB3918" w14:textId="77777777" w:rsidR="009E70C5" w:rsidRPr="00F50C5C" w:rsidRDefault="009E70C5" w:rsidP="00296D4D">
            <w:pPr>
              <w:widowControl/>
              <w:rPr>
                <w:b/>
                <w:bCs/>
                <w:color w:val="000000"/>
                <w:sz w:val="22"/>
                <w:szCs w:val="22"/>
                <w:lang w:val="en-US" w:eastAsia="en-US"/>
              </w:rPr>
            </w:pPr>
            <w:r w:rsidRPr="00F50C5C">
              <w:rPr>
                <w:b/>
                <w:bCs/>
                <w:color w:val="000000"/>
                <w:sz w:val="22"/>
                <w:szCs w:val="22"/>
                <w:lang w:val="en-US" w:eastAsia="en-US"/>
              </w:rPr>
              <w:t xml:space="preserve">60. </w:t>
            </w:r>
            <w:proofErr w:type="spellStart"/>
            <w:r w:rsidRPr="00F50C5C">
              <w:rPr>
                <w:b/>
                <w:bCs/>
                <w:color w:val="000000"/>
                <w:sz w:val="22"/>
                <w:szCs w:val="22"/>
                <w:lang w:val="en-US" w:eastAsia="en-US"/>
              </w:rPr>
              <w:t>Национални</w:t>
            </w:r>
            <w:proofErr w:type="spellEnd"/>
            <w:r w:rsidRPr="00F50C5C">
              <w:rPr>
                <w:b/>
                <w:bCs/>
                <w:color w:val="000000"/>
                <w:sz w:val="22"/>
                <w:szCs w:val="22"/>
                <w:lang w:val="en-US" w:eastAsia="en-US"/>
              </w:rPr>
              <w:t xml:space="preserve"> </w:t>
            </w:r>
            <w:proofErr w:type="spellStart"/>
            <w:r w:rsidRPr="00F50C5C">
              <w:rPr>
                <w:b/>
                <w:bCs/>
                <w:color w:val="000000"/>
                <w:sz w:val="22"/>
                <w:szCs w:val="22"/>
                <w:lang w:val="en-US" w:eastAsia="en-US"/>
              </w:rPr>
              <w:t>парк</w:t>
            </w:r>
            <w:proofErr w:type="spellEnd"/>
            <w:r w:rsidRPr="00F50C5C">
              <w:rPr>
                <w:b/>
                <w:bCs/>
                <w:color w:val="000000"/>
                <w:sz w:val="22"/>
                <w:szCs w:val="22"/>
                <w:lang w:val="en-US" w:eastAsia="en-US"/>
              </w:rPr>
              <w:t xml:space="preserve"> - III </w:t>
            </w:r>
            <w:proofErr w:type="spellStart"/>
            <w:r w:rsidRPr="00F50C5C">
              <w:rPr>
                <w:b/>
                <w:bCs/>
                <w:color w:val="000000"/>
                <w:sz w:val="22"/>
                <w:szCs w:val="22"/>
                <w:lang w:val="en-US" w:eastAsia="en-US"/>
              </w:rPr>
              <w:t>степена</w:t>
            </w:r>
            <w:proofErr w:type="spellEnd"/>
            <w:r w:rsidRPr="00F50C5C">
              <w:rPr>
                <w:b/>
                <w:bCs/>
                <w:color w:val="000000"/>
                <w:sz w:val="22"/>
                <w:szCs w:val="22"/>
                <w:lang w:val="en-US" w:eastAsia="en-US"/>
              </w:rPr>
              <w:t xml:space="preserve"> </w:t>
            </w:r>
            <w:proofErr w:type="spellStart"/>
            <w:r w:rsidRPr="00F50C5C">
              <w:rPr>
                <w:b/>
                <w:bCs/>
                <w:color w:val="000000"/>
                <w:sz w:val="22"/>
                <w:szCs w:val="22"/>
                <w:lang w:val="en-US" w:eastAsia="en-US"/>
              </w:rPr>
              <w:t>заштите</w:t>
            </w:r>
            <w:proofErr w:type="spellEnd"/>
          </w:p>
        </w:tc>
        <w:tc>
          <w:tcPr>
            <w:tcW w:w="1303" w:type="dxa"/>
            <w:tcBorders>
              <w:top w:val="nil"/>
              <w:left w:val="nil"/>
              <w:bottom w:val="single" w:sz="4" w:space="0" w:color="auto"/>
              <w:right w:val="single" w:sz="4" w:space="0" w:color="auto"/>
            </w:tcBorders>
            <w:shd w:val="clear" w:color="000000" w:fill="F2F2F2"/>
            <w:noWrap/>
            <w:vAlign w:val="center"/>
          </w:tcPr>
          <w:p w14:paraId="77BA265B" w14:textId="77777777" w:rsidR="009E70C5" w:rsidRPr="00F50C5C" w:rsidRDefault="009E70C5" w:rsidP="00296D4D">
            <w:pPr>
              <w:widowControl/>
              <w:jc w:val="right"/>
              <w:rPr>
                <w:b/>
                <w:bCs/>
                <w:color w:val="000000"/>
                <w:sz w:val="22"/>
                <w:szCs w:val="22"/>
                <w:lang w:val="en-US" w:eastAsia="en-US"/>
              </w:rPr>
            </w:pPr>
            <w:r w:rsidRPr="00F50C5C">
              <w:rPr>
                <w:b/>
                <w:bCs/>
                <w:sz w:val="22"/>
                <w:szCs w:val="22"/>
              </w:rPr>
              <w:t>21,089.4</w:t>
            </w:r>
          </w:p>
        </w:tc>
        <w:tc>
          <w:tcPr>
            <w:tcW w:w="1114" w:type="dxa"/>
            <w:tcBorders>
              <w:top w:val="nil"/>
              <w:left w:val="nil"/>
              <w:bottom w:val="single" w:sz="4" w:space="0" w:color="auto"/>
              <w:right w:val="single" w:sz="4" w:space="0" w:color="auto"/>
            </w:tcBorders>
            <w:shd w:val="clear" w:color="000000" w:fill="F2F2F2"/>
            <w:noWrap/>
            <w:vAlign w:val="center"/>
          </w:tcPr>
          <w:p w14:paraId="3B5E6CB1" w14:textId="77777777" w:rsidR="009E70C5" w:rsidRPr="00F50C5C" w:rsidRDefault="009E70C5" w:rsidP="00296D4D">
            <w:pPr>
              <w:widowControl/>
              <w:jc w:val="right"/>
              <w:rPr>
                <w:b/>
                <w:bCs/>
                <w:color w:val="000000"/>
                <w:sz w:val="22"/>
                <w:szCs w:val="22"/>
                <w:lang w:val="en-US" w:eastAsia="en-US"/>
              </w:rPr>
            </w:pPr>
            <w:r w:rsidRPr="00F50C5C">
              <w:rPr>
                <w:b/>
                <w:bCs/>
                <w:sz w:val="22"/>
                <w:szCs w:val="22"/>
              </w:rPr>
              <w:t>459.2</w:t>
            </w:r>
          </w:p>
        </w:tc>
        <w:tc>
          <w:tcPr>
            <w:tcW w:w="1430" w:type="dxa"/>
            <w:tcBorders>
              <w:top w:val="nil"/>
              <w:left w:val="nil"/>
              <w:bottom w:val="single" w:sz="4" w:space="0" w:color="auto"/>
              <w:right w:val="single" w:sz="4" w:space="0" w:color="auto"/>
            </w:tcBorders>
            <w:shd w:val="clear" w:color="000000" w:fill="F2F2F2"/>
            <w:noWrap/>
            <w:vAlign w:val="center"/>
          </w:tcPr>
          <w:p w14:paraId="307C910D" w14:textId="77777777" w:rsidR="009E70C5" w:rsidRPr="00F50C5C" w:rsidRDefault="009E70C5" w:rsidP="00296D4D">
            <w:pPr>
              <w:widowControl/>
              <w:jc w:val="right"/>
              <w:rPr>
                <w:b/>
                <w:bCs/>
                <w:color w:val="000000"/>
                <w:sz w:val="22"/>
                <w:szCs w:val="22"/>
                <w:lang w:val="en-US" w:eastAsia="en-US"/>
              </w:rPr>
            </w:pPr>
            <w:r w:rsidRPr="00F50C5C">
              <w:rPr>
                <w:b/>
                <w:bCs/>
                <w:sz w:val="22"/>
                <w:szCs w:val="22"/>
              </w:rPr>
              <w:t>2655.7</w:t>
            </w:r>
          </w:p>
        </w:tc>
        <w:tc>
          <w:tcPr>
            <w:tcW w:w="2454" w:type="dxa"/>
            <w:tcBorders>
              <w:top w:val="nil"/>
              <w:left w:val="nil"/>
              <w:bottom w:val="single" w:sz="4" w:space="0" w:color="auto"/>
              <w:right w:val="single" w:sz="4" w:space="0" w:color="auto"/>
            </w:tcBorders>
            <w:shd w:val="clear" w:color="000000" w:fill="F2F2F2"/>
            <w:noWrap/>
            <w:vAlign w:val="center"/>
          </w:tcPr>
          <w:p w14:paraId="35D575E4" w14:textId="77777777" w:rsidR="009E70C5" w:rsidRPr="00F50C5C" w:rsidRDefault="009E70C5" w:rsidP="00296D4D">
            <w:pPr>
              <w:widowControl/>
              <w:jc w:val="right"/>
              <w:rPr>
                <w:b/>
                <w:bCs/>
                <w:color w:val="000000"/>
                <w:sz w:val="22"/>
                <w:szCs w:val="22"/>
                <w:lang w:val="en-US" w:eastAsia="en-US"/>
              </w:rPr>
            </w:pPr>
            <w:r w:rsidRPr="00F50C5C">
              <w:rPr>
                <w:b/>
                <w:bCs/>
                <w:sz w:val="22"/>
                <w:szCs w:val="22"/>
              </w:rPr>
              <w:t>12.59%</w:t>
            </w:r>
          </w:p>
        </w:tc>
        <w:tc>
          <w:tcPr>
            <w:tcW w:w="2573" w:type="dxa"/>
            <w:tcBorders>
              <w:top w:val="nil"/>
              <w:left w:val="nil"/>
              <w:bottom w:val="single" w:sz="4" w:space="0" w:color="auto"/>
              <w:right w:val="single" w:sz="4" w:space="0" w:color="auto"/>
            </w:tcBorders>
            <w:shd w:val="clear" w:color="000000" w:fill="F2F2F2"/>
            <w:noWrap/>
            <w:vAlign w:val="center"/>
          </w:tcPr>
          <w:p w14:paraId="59188152" w14:textId="77777777" w:rsidR="009E70C5" w:rsidRPr="00F50C5C" w:rsidRDefault="009E70C5" w:rsidP="00296D4D">
            <w:pPr>
              <w:widowControl/>
              <w:jc w:val="right"/>
              <w:rPr>
                <w:b/>
                <w:bCs/>
                <w:color w:val="000000"/>
                <w:sz w:val="22"/>
                <w:szCs w:val="22"/>
                <w:lang w:val="en-US" w:eastAsia="en-US"/>
              </w:rPr>
            </w:pPr>
            <w:r w:rsidRPr="00F50C5C">
              <w:rPr>
                <w:b/>
                <w:bCs/>
                <w:sz w:val="22"/>
                <w:szCs w:val="22"/>
              </w:rPr>
              <w:t>57.83%</w:t>
            </w:r>
          </w:p>
        </w:tc>
      </w:tr>
      <w:tr w:rsidR="009E70C5" w:rsidRPr="00F50C5C" w14:paraId="5CE7BB6E" w14:textId="77777777" w:rsidTr="007F4D9F">
        <w:trPr>
          <w:trHeight w:val="284"/>
          <w:jc w:val="center"/>
        </w:trPr>
        <w:tc>
          <w:tcPr>
            <w:tcW w:w="5701" w:type="dxa"/>
            <w:tcBorders>
              <w:top w:val="nil"/>
              <w:left w:val="single" w:sz="4" w:space="0" w:color="auto"/>
              <w:bottom w:val="single" w:sz="4" w:space="0" w:color="auto"/>
              <w:right w:val="single" w:sz="4" w:space="0" w:color="auto"/>
            </w:tcBorders>
            <w:noWrap/>
            <w:vAlign w:val="center"/>
          </w:tcPr>
          <w:p w14:paraId="7A65C179" w14:textId="77777777" w:rsidR="009E70C5" w:rsidRPr="00F50C5C" w:rsidRDefault="009E70C5" w:rsidP="00296D4D">
            <w:pPr>
              <w:widowControl/>
              <w:rPr>
                <w:color w:val="000000"/>
                <w:sz w:val="22"/>
                <w:szCs w:val="22"/>
                <w:lang w:val="en-US" w:eastAsia="en-US"/>
              </w:rPr>
            </w:pPr>
            <w:r w:rsidRPr="00F50C5C">
              <w:rPr>
                <w:sz w:val="22"/>
                <w:szCs w:val="22"/>
              </w:rPr>
              <w:t>43. граб</w:t>
            </w:r>
          </w:p>
        </w:tc>
        <w:tc>
          <w:tcPr>
            <w:tcW w:w="1303" w:type="dxa"/>
            <w:tcBorders>
              <w:top w:val="nil"/>
              <w:left w:val="nil"/>
              <w:bottom w:val="single" w:sz="4" w:space="0" w:color="auto"/>
              <w:right w:val="single" w:sz="4" w:space="0" w:color="auto"/>
            </w:tcBorders>
            <w:noWrap/>
            <w:vAlign w:val="center"/>
          </w:tcPr>
          <w:p w14:paraId="2CBC442E" w14:textId="77777777" w:rsidR="009E70C5" w:rsidRPr="00F50C5C" w:rsidRDefault="009E70C5" w:rsidP="00296D4D">
            <w:pPr>
              <w:widowControl/>
              <w:jc w:val="right"/>
              <w:rPr>
                <w:color w:val="000000"/>
                <w:sz w:val="22"/>
                <w:szCs w:val="22"/>
                <w:lang w:val="en-US" w:eastAsia="en-US"/>
              </w:rPr>
            </w:pPr>
            <w:r w:rsidRPr="00F50C5C">
              <w:rPr>
                <w:sz w:val="22"/>
                <w:szCs w:val="22"/>
              </w:rPr>
              <w:t>1,030.0</w:t>
            </w:r>
          </w:p>
        </w:tc>
        <w:tc>
          <w:tcPr>
            <w:tcW w:w="1114" w:type="dxa"/>
            <w:tcBorders>
              <w:top w:val="nil"/>
              <w:left w:val="nil"/>
              <w:bottom w:val="single" w:sz="4" w:space="0" w:color="auto"/>
              <w:right w:val="single" w:sz="4" w:space="0" w:color="auto"/>
            </w:tcBorders>
            <w:noWrap/>
            <w:vAlign w:val="center"/>
          </w:tcPr>
          <w:p w14:paraId="4D90710D" w14:textId="77777777" w:rsidR="009E70C5" w:rsidRPr="00F50C5C" w:rsidRDefault="009E70C5" w:rsidP="00296D4D">
            <w:pPr>
              <w:widowControl/>
              <w:jc w:val="right"/>
              <w:rPr>
                <w:color w:val="000000"/>
                <w:sz w:val="22"/>
                <w:szCs w:val="22"/>
                <w:lang w:val="en-US" w:eastAsia="en-US"/>
              </w:rPr>
            </w:pPr>
            <w:r w:rsidRPr="00F50C5C">
              <w:rPr>
                <w:sz w:val="22"/>
                <w:szCs w:val="22"/>
              </w:rPr>
              <w:t>16.6</w:t>
            </w:r>
          </w:p>
        </w:tc>
        <w:tc>
          <w:tcPr>
            <w:tcW w:w="1430" w:type="dxa"/>
            <w:tcBorders>
              <w:top w:val="nil"/>
              <w:left w:val="nil"/>
              <w:bottom w:val="single" w:sz="4" w:space="0" w:color="auto"/>
              <w:right w:val="single" w:sz="4" w:space="0" w:color="auto"/>
            </w:tcBorders>
            <w:noWrap/>
            <w:vAlign w:val="center"/>
          </w:tcPr>
          <w:p w14:paraId="394DDF7B" w14:textId="77777777" w:rsidR="009E70C5" w:rsidRPr="00F50C5C" w:rsidRDefault="009E70C5" w:rsidP="00296D4D">
            <w:pPr>
              <w:widowControl/>
              <w:jc w:val="right"/>
              <w:rPr>
                <w:color w:val="000000"/>
                <w:sz w:val="22"/>
                <w:szCs w:val="22"/>
                <w:lang w:val="en-US" w:eastAsia="en-US"/>
              </w:rPr>
            </w:pPr>
            <w:r w:rsidRPr="00F50C5C">
              <w:rPr>
                <w:sz w:val="22"/>
                <w:szCs w:val="22"/>
              </w:rPr>
              <w:t>16.7</w:t>
            </w:r>
          </w:p>
        </w:tc>
        <w:tc>
          <w:tcPr>
            <w:tcW w:w="2454" w:type="dxa"/>
            <w:tcBorders>
              <w:top w:val="nil"/>
              <w:left w:val="nil"/>
              <w:bottom w:val="single" w:sz="4" w:space="0" w:color="auto"/>
              <w:right w:val="single" w:sz="4" w:space="0" w:color="auto"/>
            </w:tcBorders>
            <w:noWrap/>
            <w:vAlign w:val="center"/>
          </w:tcPr>
          <w:p w14:paraId="7B8350C4" w14:textId="77777777" w:rsidR="009E70C5" w:rsidRPr="00F50C5C" w:rsidRDefault="009E70C5" w:rsidP="00296D4D">
            <w:pPr>
              <w:widowControl/>
              <w:jc w:val="right"/>
              <w:rPr>
                <w:color w:val="000000"/>
                <w:sz w:val="22"/>
                <w:szCs w:val="22"/>
                <w:lang w:val="en-US" w:eastAsia="en-US"/>
              </w:rPr>
            </w:pPr>
            <w:r w:rsidRPr="00F50C5C">
              <w:rPr>
                <w:sz w:val="22"/>
                <w:szCs w:val="22"/>
              </w:rPr>
              <w:t>1.62%</w:t>
            </w:r>
          </w:p>
        </w:tc>
        <w:tc>
          <w:tcPr>
            <w:tcW w:w="2573" w:type="dxa"/>
            <w:tcBorders>
              <w:top w:val="nil"/>
              <w:left w:val="nil"/>
              <w:bottom w:val="single" w:sz="4" w:space="0" w:color="auto"/>
              <w:right w:val="single" w:sz="4" w:space="0" w:color="auto"/>
            </w:tcBorders>
            <w:noWrap/>
            <w:vAlign w:val="center"/>
          </w:tcPr>
          <w:p w14:paraId="77BE5C4C" w14:textId="77777777" w:rsidR="009E70C5" w:rsidRPr="00F50C5C" w:rsidRDefault="009E70C5" w:rsidP="00296D4D">
            <w:pPr>
              <w:widowControl/>
              <w:jc w:val="right"/>
              <w:rPr>
                <w:color w:val="000000"/>
                <w:sz w:val="22"/>
                <w:szCs w:val="22"/>
                <w:lang w:val="en-US" w:eastAsia="en-US"/>
              </w:rPr>
            </w:pPr>
            <w:r w:rsidRPr="00F50C5C">
              <w:rPr>
                <w:sz w:val="22"/>
                <w:szCs w:val="22"/>
              </w:rPr>
              <w:t>10.09%</w:t>
            </w:r>
          </w:p>
        </w:tc>
      </w:tr>
      <w:tr w:rsidR="009E70C5" w:rsidRPr="00F50C5C" w14:paraId="74826E89" w14:textId="77777777" w:rsidTr="007F4D9F">
        <w:trPr>
          <w:trHeight w:val="284"/>
          <w:jc w:val="center"/>
        </w:trPr>
        <w:tc>
          <w:tcPr>
            <w:tcW w:w="5701" w:type="dxa"/>
            <w:tcBorders>
              <w:top w:val="nil"/>
              <w:left w:val="single" w:sz="4" w:space="0" w:color="auto"/>
              <w:bottom w:val="single" w:sz="4" w:space="0" w:color="auto"/>
              <w:right w:val="single" w:sz="4" w:space="0" w:color="auto"/>
            </w:tcBorders>
            <w:noWrap/>
            <w:vAlign w:val="center"/>
          </w:tcPr>
          <w:p w14:paraId="410E537C" w14:textId="77777777" w:rsidR="009E70C5" w:rsidRPr="00F50C5C" w:rsidRDefault="009E70C5" w:rsidP="00296D4D">
            <w:pPr>
              <w:widowControl/>
              <w:rPr>
                <w:color w:val="000000"/>
                <w:sz w:val="22"/>
                <w:szCs w:val="22"/>
                <w:lang w:val="en-US" w:eastAsia="en-US"/>
              </w:rPr>
            </w:pPr>
            <w:r w:rsidRPr="00F50C5C">
              <w:rPr>
                <w:sz w:val="22"/>
                <w:szCs w:val="22"/>
              </w:rPr>
              <w:t>44. цер</w:t>
            </w:r>
          </w:p>
        </w:tc>
        <w:tc>
          <w:tcPr>
            <w:tcW w:w="1303" w:type="dxa"/>
            <w:tcBorders>
              <w:top w:val="nil"/>
              <w:left w:val="nil"/>
              <w:bottom w:val="single" w:sz="4" w:space="0" w:color="auto"/>
              <w:right w:val="single" w:sz="4" w:space="0" w:color="auto"/>
            </w:tcBorders>
            <w:noWrap/>
            <w:vAlign w:val="center"/>
          </w:tcPr>
          <w:p w14:paraId="5DA5A4CC" w14:textId="77777777" w:rsidR="009E70C5" w:rsidRPr="00F50C5C" w:rsidRDefault="009E70C5" w:rsidP="00296D4D">
            <w:pPr>
              <w:widowControl/>
              <w:jc w:val="right"/>
              <w:rPr>
                <w:color w:val="000000"/>
                <w:sz w:val="22"/>
                <w:szCs w:val="22"/>
                <w:lang w:val="en-US" w:eastAsia="en-US"/>
              </w:rPr>
            </w:pPr>
            <w:r w:rsidRPr="00F50C5C">
              <w:rPr>
                <w:sz w:val="22"/>
                <w:szCs w:val="22"/>
              </w:rPr>
              <w:t>2,571.9</w:t>
            </w:r>
          </w:p>
        </w:tc>
        <w:tc>
          <w:tcPr>
            <w:tcW w:w="1114" w:type="dxa"/>
            <w:tcBorders>
              <w:top w:val="nil"/>
              <w:left w:val="nil"/>
              <w:bottom w:val="single" w:sz="4" w:space="0" w:color="auto"/>
              <w:right w:val="single" w:sz="4" w:space="0" w:color="auto"/>
            </w:tcBorders>
            <w:noWrap/>
            <w:vAlign w:val="center"/>
          </w:tcPr>
          <w:p w14:paraId="36AFFD67" w14:textId="77777777" w:rsidR="009E70C5" w:rsidRPr="00F50C5C" w:rsidRDefault="009E70C5" w:rsidP="00296D4D">
            <w:pPr>
              <w:widowControl/>
              <w:jc w:val="right"/>
              <w:rPr>
                <w:color w:val="000000"/>
                <w:sz w:val="22"/>
                <w:szCs w:val="22"/>
                <w:lang w:val="en-US" w:eastAsia="en-US"/>
              </w:rPr>
            </w:pPr>
            <w:r w:rsidRPr="00F50C5C">
              <w:rPr>
                <w:sz w:val="22"/>
                <w:szCs w:val="22"/>
              </w:rPr>
              <w:t>39.5</w:t>
            </w:r>
          </w:p>
        </w:tc>
        <w:tc>
          <w:tcPr>
            <w:tcW w:w="1430" w:type="dxa"/>
            <w:tcBorders>
              <w:top w:val="nil"/>
              <w:left w:val="nil"/>
              <w:bottom w:val="single" w:sz="4" w:space="0" w:color="auto"/>
              <w:right w:val="single" w:sz="4" w:space="0" w:color="auto"/>
            </w:tcBorders>
            <w:noWrap/>
            <w:vAlign w:val="center"/>
          </w:tcPr>
          <w:p w14:paraId="18992359" w14:textId="77777777" w:rsidR="009E70C5" w:rsidRPr="00F50C5C" w:rsidRDefault="009E70C5" w:rsidP="00296D4D">
            <w:pPr>
              <w:widowControl/>
              <w:jc w:val="right"/>
              <w:rPr>
                <w:color w:val="000000"/>
                <w:sz w:val="22"/>
                <w:szCs w:val="22"/>
                <w:lang w:val="en-US" w:eastAsia="en-US"/>
              </w:rPr>
            </w:pPr>
            <w:r w:rsidRPr="00F50C5C">
              <w:rPr>
                <w:sz w:val="22"/>
                <w:szCs w:val="22"/>
              </w:rPr>
              <w:t>198.0</w:t>
            </w:r>
          </w:p>
        </w:tc>
        <w:tc>
          <w:tcPr>
            <w:tcW w:w="2454" w:type="dxa"/>
            <w:tcBorders>
              <w:top w:val="nil"/>
              <w:left w:val="nil"/>
              <w:bottom w:val="single" w:sz="4" w:space="0" w:color="auto"/>
              <w:right w:val="single" w:sz="4" w:space="0" w:color="auto"/>
            </w:tcBorders>
            <w:noWrap/>
            <w:vAlign w:val="center"/>
          </w:tcPr>
          <w:p w14:paraId="45EDD962" w14:textId="77777777" w:rsidR="009E70C5" w:rsidRPr="00F50C5C" w:rsidRDefault="009E70C5" w:rsidP="00296D4D">
            <w:pPr>
              <w:widowControl/>
              <w:jc w:val="right"/>
              <w:rPr>
                <w:color w:val="000000"/>
                <w:sz w:val="22"/>
                <w:szCs w:val="22"/>
                <w:lang w:val="en-US" w:eastAsia="en-US"/>
              </w:rPr>
            </w:pPr>
            <w:r w:rsidRPr="00F50C5C">
              <w:rPr>
                <w:sz w:val="22"/>
                <w:szCs w:val="22"/>
              </w:rPr>
              <w:t>7.70%</w:t>
            </w:r>
          </w:p>
        </w:tc>
        <w:tc>
          <w:tcPr>
            <w:tcW w:w="2573" w:type="dxa"/>
            <w:tcBorders>
              <w:top w:val="nil"/>
              <w:left w:val="nil"/>
              <w:bottom w:val="single" w:sz="4" w:space="0" w:color="auto"/>
              <w:right w:val="single" w:sz="4" w:space="0" w:color="auto"/>
            </w:tcBorders>
            <w:noWrap/>
            <w:vAlign w:val="center"/>
          </w:tcPr>
          <w:p w14:paraId="50B96C74" w14:textId="77777777" w:rsidR="009E70C5" w:rsidRPr="00F50C5C" w:rsidRDefault="009E70C5" w:rsidP="00296D4D">
            <w:pPr>
              <w:widowControl/>
              <w:jc w:val="right"/>
              <w:rPr>
                <w:color w:val="000000"/>
                <w:sz w:val="22"/>
                <w:szCs w:val="22"/>
                <w:lang w:val="en-US" w:eastAsia="en-US"/>
              </w:rPr>
            </w:pPr>
            <w:r w:rsidRPr="00F50C5C">
              <w:rPr>
                <w:sz w:val="22"/>
                <w:szCs w:val="22"/>
              </w:rPr>
              <w:t>50.17%</w:t>
            </w:r>
          </w:p>
        </w:tc>
      </w:tr>
      <w:tr w:rsidR="009E70C5" w:rsidRPr="00F50C5C" w14:paraId="6A735DAF" w14:textId="77777777" w:rsidTr="007F4D9F">
        <w:trPr>
          <w:trHeight w:val="284"/>
          <w:jc w:val="center"/>
        </w:trPr>
        <w:tc>
          <w:tcPr>
            <w:tcW w:w="5701" w:type="dxa"/>
            <w:tcBorders>
              <w:top w:val="nil"/>
              <w:left w:val="single" w:sz="4" w:space="0" w:color="auto"/>
              <w:bottom w:val="single" w:sz="4" w:space="0" w:color="auto"/>
              <w:right w:val="single" w:sz="4" w:space="0" w:color="auto"/>
            </w:tcBorders>
            <w:noWrap/>
            <w:vAlign w:val="center"/>
          </w:tcPr>
          <w:p w14:paraId="4AD77A26" w14:textId="77777777" w:rsidR="009E70C5" w:rsidRPr="00F50C5C" w:rsidRDefault="009E70C5" w:rsidP="00296D4D">
            <w:pPr>
              <w:widowControl/>
              <w:rPr>
                <w:color w:val="000000"/>
                <w:sz w:val="22"/>
                <w:szCs w:val="22"/>
                <w:lang w:val="en-US" w:eastAsia="en-US"/>
              </w:rPr>
            </w:pPr>
            <w:r w:rsidRPr="00F50C5C">
              <w:rPr>
                <w:sz w:val="22"/>
                <w:szCs w:val="22"/>
              </w:rPr>
              <w:t>45. ситнолисна липа</w:t>
            </w:r>
          </w:p>
        </w:tc>
        <w:tc>
          <w:tcPr>
            <w:tcW w:w="1303" w:type="dxa"/>
            <w:tcBorders>
              <w:top w:val="nil"/>
              <w:left w:val="nil"/>
              <w:bottom w:val="single" w:sz="4" w:space="0" w:color="auto"/>
              <w:right w:val="single" w:sz="4" w:space="0" w:color="auto"/>
            </w:tcBorders>
            <w:noWrap/>
            <w:vAlign w:val="center"/>
          </w:tcPr>
          <w:p w14:paraId="4775F1B9" w14:textId="77777777" w:rsidR="009E70C5" w:rsidRPr="00F50C5C" w:rsidRDefault="009E70C5" w:rsidP="00296D4D">
            <w:pPr>
              <w:widowControl/>
              <w:jc w:val="right"/>
              <w:rPr>
                <w:color w:val="000000"/>
                <w:sz w:val="22"/>
                <w:szCs w:val="22"/>
                <w:lang w:val="en-US" w:eastAsia="en-US"/>
              </w:rPr>
            </w:pPr>
            <w:r w:rsidRPr="00F50C5C">
              <w:rPr>
                <w:sz w:val="22"/>
                <w:szCs w:val="22"/>
              </w:rPr>
              <w:t>16.8</w:t>
            </w:r>
          </w:p>
        </w:tc>
        <w:tc>
          <w:tcPr>
            <w:tcW w:w="1114" w:type="dxa"/>
            <w:tcBorders>
              <w:top w:val="nil"/>
              <w:left w:val="nil"/>
              <w:bottom w:val="single" w:sz="4" w:space="0" w:color="auto"/>
              <w:right w:val="single" w:sz="4" w:space="0" w:color="auto"/>
            </w:tcBorders>
            <w:noWrap/>
            <w:vAlign w:val="center"/>
          </w:tcPr>
          <w:p w14:paraId="12C731F5" w14:textId="77777777" w:rsidR="009E70C5" w:rsidRPr="00F50C5C" w:rsidRDefault="009E70C5" w:rsidP="00296D4D">
            <w:pPr>
              <w:widowControl/>
              <w:jc w:val="right"/>
              <w:rPr>
                <w:color w:val="000000"/>
                <w:sz w:val="22"/>
                <w:szCs w:val="22"/>
                <w:lang w:val="en-US" w:eastAsia="en-US"/>
              </w:rPr>
            </w:pPr>
            <w:r w:rsidRPr="00F50C5C">
              <w:rPr>
                <w:sz w:val="22"/>
                <w:szCs w:val="22"/>
              </w:rPr>
              <w:t>0.5</w:t>
            </w:r>
          </w:p>
        </w:tc>
        <w:tc>
          <w:tcPr>
            <w:tcW w:w="1430" w:type="dxa"/>
            <w:tcBorders>
              <w:top w:val="nil"/>
              <w:left w:val="nil"/>
              <w:bottom w:val="single" w:sz="4" w:space="0" w:color="auto"/>
              <w:right w:val="single" w:sz="4" w:space="0" w:color="auto"/>
            </w:tcBorders>
            <w:noWrap/>
            <w:vAlign w:val="center"/>
          </w:tcPr>
          <w:p w14:paraId="7ED43F1E" w14:textId="77777777" w:rsidR="009E70C5" w:rsidRPr="00F50C5C" w:rsidRDefault="009E70C5" w:rsidP="00296D4D">
            <w:pPr>
              <w:widowControl/>
              <w:jc w:val="right"/>
              <w:rPr>
                <w:color w:val="000000"/>
                <w:sz w:val="22"/>
                <w:szCs w:val="22"/>
                <w:lang w:val="en-US" w:eastAsia="en-US"/>
              </w:rPr>
            </w:pPr>
            <w:r w:rsidRPr="00F50C5C">
              <w:rPr>
                <w:sz w:val="22"/>
                <w:szCs w:val="22"/>
              </w:rPr>
              <w:t>0.0</w:t>
            </w:r>
          </w:p>
        </w:tc>
        <w:tc>
          <w:tcPr>
            <w:tcW w:w="2454" w:type="dxa"/>
            <w:tcBorders>
              <w:top w:val="nil"/>
              <w:left w:val="nil"/>
              <w:bottom w:val="single" w:sz="4" w:space="0" w:color="auto"/>
              <w:right w:val="single" w:sz="4" w:space="0" w:color="auto"/>
            </w:tcBorders>
            <w:noWrap/>
            <w:vAlign w:val="center"/>
          </w:tcPr>
          <w:p w14:paraId="2F866E2A" w14:textId="77777777" w:rsidR="009E70C5" w:rsidRPr="00F50C5C" w:rsidRDefault="009E70C5" w:rsidP="00296D4D">
            <w:pPr>
              <w:widowControl/>
              <w:jc w:val="right"/>
              <w:rPr>
                <w:color w:val="000000"/>
                <w:sz w:val="22"/>
                <w:szCs w:val="22"/>
                <w:lang w:val="en-US" w:eastAsia="en-US"/>
              </w:rPr>
            </w:pPr>
            <w:r w:rsidRPr="00F50C5C">
              <w:rPr>
                <w:sz w:val="22"/>
                <w:szCs w:val="22"/>
              </w:rPr>
              <w:t>0.00%</w:t>
            </w:r>
          </w:p>
        </w:tc>
        <w:tc>
          <w:tcPr>
            <w:tcW w:w="2573" w:type="dxa"/>
            <w:tcBorders>
              <w:top w:val="nil"/>
              <w:left w:val="nil"/>
              <w:bottom w:val="single" w:sz="4" w:space="0" w:color="auto"/>
              <w:right w:val="single" w:sz="4" w:space="0" w:color="auto"/>
            </w:tcBorders>
            <w:noWrap/>
            <w:vAlign w:val="center"/>
          </w:tcPr>
          <w:p w14:paraId="533D1C4B" w14:textId="77777777" w:rsidR="009E70C5" w:rsidRPr="00F50C5C" w:rsidRDefault="009E70C5" w:rsidP="00296D4D">
            <w:pPr>
              <w:widowControl/>
              <w:jc w:val="right"/>
              <w:rPr>
                <w:color w:val="000000"/>
                <w:sz w:val="22"/>
                <w:szCs w:val="22"/>
                <w:lang w:val="en-US" w:eastAsia="en-US"/>
              </w:rPr>
            </w:pPr>
            <w:r w:rsidRPr="00F50C5C">
              <w:rPr>
                <w:sz w:val="22"/>
                <w:szCs w:val="22"/>
              </w:rPr>
              <w:t>0.00%</w:t>
            </w:r>
          </w:p>
        </w:tc>
      </w:tr>
      <w:tr w:rsidR="009E70C5" w:rsidRPr="00F50C5C" w14:paraId="4ED543E9" w14:textId="77777777" w:rsidTr="007F4D9F">
        <w:trPr>
          <w:trHeight w:val="284"/>
          <w:jc w:val="center"/>
        </w:trPr>
        <w:tc>
          <w:tcPr>
            <w:tcW w:w="5701" w:type="dxa"/>
            <w:tcBorders>
              <w:top w:val="nil"/>
              <w:left w:val="single" w:sz="4" w:space="0" w:color="auto"/>
              <w:bottom w:val="single" w:sz="4" w:space="0" w:color="auto"/>
              <w:right w:val="single" w:sz="4" w:space="0" w:color="auto"/>
            </w:tcBorders>
            <w:noWrap/>
            <w:vAlign w:val="center"/>
          </w:tcPr>
          <w:p w14:paraId="66DDE6C0" w14:textId="77777777" w:rsidR="009E70C5" w:rsidRPr="00F50C5C" w:rsidRDefault="009E70C5" w:rsidP="00296D4D">
            <w:pPr>
              <w:widowControl/>
              <w:rPr>
                <w:color w:val="000000"/>
                <w:sz w:val="22"/>
                <w:szCs w:val="22"/>
                <w:lang w:val="en-US" w:eastAsia="en-US"/>
              </w:rPr>
            </w:pPr>
            <w:r w:rsidRPr="00F50C5C">
              <w:rPr>
                <w:sz w:val="22"/>
                <w:szCs w:val="22"/>
              </w:rPr>
              <w:t>47. сребрна липа</w:t>
            </w:r>
          </w:p>
        </w:tc>
        <w:tc>
          <w:tcPr>
            <w:tcW w:w="1303" w:type="dxa"/>
            <w:tcBorders>
              <w:top w:val="nil"/>
              <w:left w:val="nil"/>
              <w:bottom w:val="single" w:sz="4" w:space="0" w:color="auto"/>
              <w:right w:val="single" w:sz="4" w:space="0" w:color="auto"/>
            </w:tcBorders>
            <w:noWrap/>
            <w:vAlign w:val="center"/>
          </w:tcPr>
          <w:p w14:paraId="69EA4E55" w14:textId="77777777" w:rsidR="009E70C5" w:rsidRPr="00F50C5C" w:rsidRDefault="009E70C5" w:rsidP="00296D4D">
            <w:pPr>
              <w:widowControl/>
              <w:jc w:val="right"/>
              <w:rPr>
                <w:color w:val="000000"/>
                <w:sz w:val="22"/>
                <w:szCs w:val="22"/>
                <w:lang w:val="en-US" w:eastAsia="en-US"/>
              </w:rPr>
            </w:pPr>
            <w:r w:rsidRPr="00F50C5C">
              <w:rPr>
                <w:sz w:val="22"/>
                <w:szCs w:val="22"/>
              </w:rPr>
              <w:t>20,048.7</w:t>
            </w:r>
          </w:p>
        </w:tc>
        <w:tc>
          <w:tcPr>
            <w:tcW w:w="1114" w:type="dxa"/>
            <w:tcBorders>
              <w:top w:val="nil"/>
              <w:left w:val="nil"/>
              <w:bottom w:val="single" w:sz="4" w:space="0" w:color="auto"/>
              <w:right w:val="single" w:sz="4" w:space="0" w:color="auto"/>
            </w:tcBorders>
            <w:noWrap/>
            <w:vAlign w:val="center"/>
          </w:tcPr>
          <w:p w14:paraId="5CCBF303" w14:textId="77777777" w:rsidR="009E70C5" w:rsidRPr="00F50C5C" w:rsidRDefault="009E70C5" w:rsidP="00296D4D">
            <w:pPr>
              <w:widowControl/>
              <w:jc w:val="right"/>
              <w:rPr>
                <w:color w:val="000000"/>
                <w:sz w:val="22"/>
                <w:szCs w:val="22"/>
                <w:lang w:val="en-US" w:eastAsia="en-US"/>
              </w:rPr>
            </w:pPr>
            <w:r w:rsidRPr="00F50C5C">
              <w:rPr>
                <w:sz w:val="22"/>
                <w:szCs w:val="22"/>
              </w:rPr>
              <w:t>339.0</w:t>
            </w:r>
          </w:p>
        </w:tc>
        <w:tc>
          <w:tcPr>
            <w:tcW w:w="1430" w:type="dxa"/>
            <w:tcBorders>
              <w:top w:val="nil"/>
              <w:left w:val="nil"/>
              <w:bottom w:val="single" w:sz="4" w:space="0" w:color="auto"/>
              <w:right w:val="single" w:sz="4" w:space="0" w:color="auto"/>
            </w:tcBorders>
            <w:noWrap/>
            <w:vAlign w:val="center"/>
          </w:tcPr>
          <w:p w14:paraId="173695A8" w14:textId="77777777" w:rsidR="009E70C5" w:rsidRPr="00F50C5C" w:rsidRDefault="009E70C5" w:rsidP="00296D4D">
            <w:pPr>
              <w:widowControl/>
              <w:jc w:val="right"/>
              <w:rPr>
                <w:color w:val="000000"/>
                <w:sz w:val="22"/>
                <w:szCs w:val="22"/>
                <w:lang w:val="en-US" w:eastAsia="en-US"/>
              </w:rPr>
            </w:pPr>
            <w:r w:rsidRPr="00F50C5C">
              <w:rPr>
                <w:sz w:val="22"/>
                <w:szCs w:val="22"/>
              </w:rPr>
              <w:t>2,566.9</w:t>
            </w:r>
          </w:p>
        </w:tc>
        <w:tc>
          <w:tcPr>
            <w:tcW w:w="2454" w:type="dxa"/>
            <w:tcBorders>
              <w:top w:val="nil"/>
              <w:left w:val="nil"/>
              <w:bottom w:val="single" w:sz="4" w:space="0" w:color="auto"/>
              <w:right w:val="single" w:sz="4" w:space="0" w:color="auto"/>
            </w:tcBorders>
            <w:noWrap/>
            <w:vAlign w:val="center"/>
          </w:tcPr>
          <w:p w14:paraId="24180029" w14:textId="77777777" w:rsidR="009E70C5" w:rsidRPr="00F50C5C" w:rsidRDefault="009E70C5" w:rsidP="00296D4D">
            <w:pPr>
              <w:widowControl/>
              <w:jc w:val="right"/>
              <w:rPr>
                <w:color w:val="000000"/>
                <w:sz w:val="22"/>
                <w:szCs w:val="22"/>
                <w:lang w:val="en-US" w:eastAsia="en-US"/>
              </w:rPr>
            </w:pPr>
            <w:r w:rsidRPr="00F50C5C">
              <w:rPr>
                <w:sz w:val="22"/>
                <w:szCs w:val="22"/>
              </w:rPr>
              <w:t>12.80%</w:t>
            </w:r>
          </w:p>
        </w:tc>
        <w:tc>
          <w:tcPr>
            <w:tcW w:w="2573" w:type="dxa"/>
            <w:tcBorders>
              <w:top w:val="nil"/>
              <w:left w:val="nil"/>
              <w:bottom w:val="single" w:sz="4" w:space="0" w:color="auto"/>
              <w:right w:val="single" w:sz="4" w:space="0" w:color="auto"/>
            </w:tcBorders>
            <w:noWrap/>
            <w:vAlign w:val="center"/>
          </w:tcPr>
          <w:p w14:paraId="47CAEC3A" w14:textId="77777777" w:rsidR="009E70C5" w:rsidRPr="00F50C5C" w:rsidRDefault="009E70C5" w:rsidP="00296D4D">
            <w:pPr>
              <w:widowControl/>
              <w:jc w:val="right"/>
              <w:rPr>
                <w:color w:val="000000"/>
                <w:sz w:val="22"/>
                <w:szCs w:val="22"/>
                <w:lang w:val="en-US" w:eastAsia="en-US"/>
              </w:rPr>
            </w:pPr>
            <w:r w:rsidRPr="00F50C5C">
              <w:rPr>
                <w:sz w:val="22"/>
                <w:szCs w:val="22"/>
              </w:rPr>
              <w:t>75.72%</w:t>
            </w:r>
          </w:p>
        </w:tc>
      </w:tr>
      <w:tr w:rsidR="009E70C5" w:rsidRPr="00F50C5C" w14:paraId="2D63A056" w14:textId="77777777" w:rsidTr="007F4D9F">
        <w:trPr>
          <w:trHeight w:val="284"/>
          <w:jc w:val="center"/>
        </w:trPr>
        <w:tc>
          <w:tcPr>
            <w:tcW w:w="5701" w:type="dxa"/>
            <w:tcBorders>
              <w:top w:val="nil"/>
              <w:left w:val="single" w:sz="4" w:space="0" w:color="auto"/>
              <w:bottom w:val="single" w:sz="4" w:space="0" w:color="auto"/>
              <w:right w:val="single" w:sz="4" w:space="0" w:color="auto"/>
            </w:tcBorders>
            <w:noWrap/>
            <w:vAlign w:val="center"/>
          </w:tcPr>
          <w:p w14:paraId="669B2F7D" w14:textId="77777777" w:rsidR="009E70C5" w:rsidRPr="00F50C5C" w:rsidRDefault="009E70C5" w:rsidP="00296D4D">
            <w:pPr>
              <w:widowControl/>
              <w:rPr>
                <w:color w:val="000000"/>
                <w:sz w:val="22"/>
                <w:szCs w:val="22"/>
                <w:lang w:val="en-US" w:eastAsia="en-US"/>
              </w:rPr>
            </w:pPr>
            <w:r w:rsidRPr="00F50C5C">
              <w:rPr>
                <w:sz w:val="22"/>
                <w:szCs w:val="22"/>
              </w:rPr>
              <w:t>50. трешња</w:t>
            </w:r>
          </w:p>
        </w:tc>
        <w:tc>
          <w:tcPr>
            <w:tcW w:w="1303" w:type="dxa"/>
            <w:tcBorders>
              <w:top w:val="nil"/>
              <w:left w:val="nil"/>
              <w:bottom w:val="single" w:sz="4" w:space="0" w:color="auto"/>
              <w:right w:val="single" w:sz="4" w:space="0" w:color="auto"/>
            </w:tcBorders>
            <w:noWrap/>
            <w:vAlign w:val="center"/>
          </w:tcPr>
          <w:p w14:paraId="6A79B330" w14:textId="77777777" w:rsidR="009E70C5" w:rsidRPr="00F50C5C" w:rsidRDefault="009E70C5" w:rsidP="00296D4D">
            <w:pPr>
              <w:widowControl/>
              <w:jc w:val="right"/>
              <w:rPr>
                <w:color w:val="000000"/>
                <w:sz w:val="22"/>
                <w:szCs w:val="22"/>
                <w:lang w:val="en-US" w:eastAsia="en-US"/>
              </w:rPr>
            </w:pPr>
            <w:r w:rsidRPr="00F50C5C">
              <w:rPr>
                <w:sz w:val="22"/>
                <w:szCs w:val="22"/>
              </w:rPr>
              <w:t>929.8</w:t>
            </w:r>
          </w:p>
        </w:tc>
        <w:tc>
          <w:tcPr>
            <w:tcW w:w="1114" w:type="dxa"/>
            <w:tcBorders>
              <w:top w:val="nil"/>
              <w:left w:val="nil"/>
              <w:bottom w:val="single" w:sz="4" w:space="0" w:color="auto"/>
              <w:right w:val="single" w:sz="4" w:space="0" w:color="auto"/>
            </w:tcBorders>
            <w:noWrap/>
            <w:vAlign w:val="center"/>
          </w:tcPr>
          <w:p w14:paraId="59DC1E0A" w14:textId="77777777" w:rsidR="009E70C5" w:rsidRPr="00F50C5C" w:rsidRDefault="009E70C5" w:rsidP="00296D4D">
            <w:pPr>
              <w:widowControl/>
              <w:jc w:val="right"/>
              <w:rPr>
                <w:color w:val="000000"/>
                <w:sz w:val="22"/>
                <w:szCs w:val="22"/>
                <w:lang w:val="en-US" w:eastAsia="en-US"/>
              </w:rPr>
            </w:pPr>
            <w:r w:rsidRPr="00F50C5C">
              <w:rPr>
                <w:sz w:val="22"/>
                <w:szCs w:val="22"/>
              </w:rPr>
              <w:t>12.9</w:t>
            </w:r>
          </w:p>
        </w:tc>
        <w:tc>
          <w:tcPr>
            <w:tcW w:w="1430" w:type="dxa"/>
            <w:tcBorders>
              <w:top w:val="nil"/>
              <w:left w:val="nil"/>
              <w:bottom w:val="single" w:sz="4" w:space="0" w:color="auto"/>
              <w:right w:val="single" w:sz="4" w:space="0" w:color="auto"/>
            </w:tcBorders>
            <w:noWrap/>
            <w:vAlign w:val="center"/>
          </w:tcPr>
          <w:p w14:paraId="6C794B29" w14:textId="77777777" w:rsidR="009E70C5" w:rsidRPr="00F50C5C" w:rsidRDefault="009E70C5" w:rsidP="00296D4D">
            <w:pPr>
              <w:widowControl/>
              <w:jc w:val="right"/>
              <w:rPr>
                <w:color w:val="000000"/>
                <w:sz w:val="22"/>
                <w:szCs w:val="22"/>
                <w:lang w:val="en-US" w:eastAsia="en-US"/>
              </w:rPr>
            </w:pPr>
            <w:r w:rsidRPr="00F50C5C">
              <w:rPr>
                <w:sz w:val="22"/>
                <w:szCs w:val="22"/>
              </w:rPr>
              <w:t>0.0</w:t>
            </w:r>
          </w:p>
        </w:tc>
        <w:tc>
          <w:tcPr>
            <w:tcW w:w="2454" w:type="dxa"/>
            <w:tcBorders>
              <w:top w:val="nil"/>
              <w:left w:val="nil"/>
              <w:bottom w:val="single" w:sz="4" w:space="0" w:color="auto"/>
              <w:right w:val="single" w:sz="4" w:space="0" w:color="auto"/>
            </w:tcBorders>
            <w:noWrap/>
            <w:vAlign w:val="center"/>
          </w:tcPr>
          <w:p w14:paraId="04454275" w14:textId="77777777" w:rsidR="009E70C5" w:rsidRPr="00F50C5C" w:rsidRDefault="009E70C5" w:rsidP="00296D4D">
            <w:pPr>
              <w:widowControl/>
              <w:jc w:val="right"/>
              <w:rPr>
                <w:color w:val="000000"/>
                <w:sz w:val="22"/>
                <w:szCs w:val="22"/>
                <w:lang w:val="en-US" w:eastAsia="en-US"/>
              </w:rPr>
            </w:pPr>
            <w:r w:rsidRPr="00F50C5C">
              <w:rPr>
                <w:sz w:val="22"/>
                <w:szCs w:val="22"/>
              </w:rPr>
              <w:t>0.00%</w:t>
            </w:r>
          </w:p>
        </w:tc>
        <w:tc>
          <w:tcPr>
            <w:tcW w:w="2573" w:type="dxa"/>
            <w:tcBorders>
              <w:top w:val="nil"/>
              <w:left w:val="nil"/>
              <w:bottom w:val="single" w:sz="4" w:space="0" w:color="auto"/>
              <w:right w:val="single" w:sz="4" w:space="0" w:color="auto"/>
            </w:tcBorders>
            <w:noWrap/>
            <w:vAlign w:val="center"/>
          </w:tcPr>
          <w:p w14:paraId="70133EF8" w14:textId="77777777" w:rsidR="009E70C5" w:rsidRPr="00F50C5C" w:rsidRDefault="009E70C5" w:rsidP="00296D4D">
            <w:pPr>
              <w:widowControl/>
              <w:jc w:val="right"/>
              <w:rPr>
                <w:color w:val="000000"/>
                <w:sz w:val="22"/>
                <w:szCs w:val="22"/>
                <w:lang w:val="en-US" w:eastAsia="en-US"/>
              </w:rPr>
            </w:pPr>
            <w:r w:rsidRPr="00F50C5C">
              <w:rPr>
                <w:sz w:val="22"/>
                <w:szCs w:val="22"/>
              </w:rPr>
              <w:t>0.00%</w:t>
            </w:r>
          </w:p>
        </w:tc>
      </w:tr>
      <w:tr w:rsidR="009E70C5" w:rsidRPr="00F50C5C" w14:paraId="2AA3B754" w14:textId="77777777" w:rsidTr="007F4D9F">
        <w:trPr>
          <w:trHeight w:val="284"/>
          <w:jc w:val="center"/>
        </w:trPr>
        <w:tc>
          <w:tcPr>
            <w:tcW w:w="5701" w:type="dxa"/>
            <w:tcBorders>
              <w:top w:val="nil"/>
              <w:left w:val="single" w:sz="4" w:space="0" w:color="auto"/>
              <w:bottom w:val="single" w:sz="4" w:space="0" w:color="auto"/>
              <w:right w:val="single" w:sz="4" w:space="0" w:color="auto"/>
            </w:tcBorders>
            <w:noWrap/>
            <w:vAlign w:val="center"/>
          </w:tcPr>
          <w:p w14:paraId="620AE0FA" w14:textId="77777777" w:rsidR="009E70C5" w:rsidRPr="00F50C5C" w:rsidRDefault="009E70C5" w:rsidP="00296D4D">
            <w:pPr>
              <w:widowControl/>
              <w:rPr>
                <w:color w:val="000000"/>
                <w:sz w:val="22"/>
                <w:szCs w:val="22"/>
                <w:lang w:val="sr-Cyrl-BA" w:eastAsia="en-US"/>
              </w:rPr>
            </w:pPr>
            <w:r w:rsidRPr="00F50C5C">
              <w:rPr>
                <w:sz w:val="22"/>
                <w:szCs w:val="22"/>
              </w:rPr>
              <w:t>5</w:t>
            </w:r>
            <w:r w:rsidRPr="00F50C5C">
              <w:rPr>
                <w:sz w:val="22"/>
                <w:szCs w:val="22"/>
                <w:lang w:val="sr-Cyrl-BA"/>
              </w:rPr>
              <w:t>1. ОТЛ</w:t>
            </w:r>
          </w:p>
        </w:tc>
        <w:tc>
          <w:tcPr>
            <w:tcW w:w="1303" w:type="dxa"/>
            <w:tcBorders>
              <w:top w:val="nil"/>
              <w:left w:val="nil"/>
              <w:bottom w:val="single" w:sz="4" w:space="0" w:color="auto"/>
              <w:right w:val="single" w:sz="4" w:space="0" w:color="auto"/>
            </w:tcBorders>
            <w:noWrap/>
            <w:vAlign w:val="center"/>
          </w:tcPr>
          <w:p w14:paraId="5665B993" w14:textId="77777777" w:rsidR="009E70C5" w:rsidRPr="00F50C5C" w:rsidRDefault="009E70C5" w:rsidP="00296D4D">
            <w:pPr>
              <w:widowControl/>
              <w:jc w:val="right"/>
              <w:rPr>
                <w:color w:val="000000"/>
                <w:sz w:val="22"/>
                <w:szCs w:val="22"/>
                <w:lang w:val="en-US" w:eastAsia="en-US"/>
              </w:rPr>
            </w:pPr>
            <w:r w:rsidRPr="00F50C5C">
              <w:rPr>
                <w:sz w:val="22"/>
                <w:szCs w:val="22"/>
              </w:rPr>
              <w:t>1,608.0</w:t>
            </w:r>
          </w:p>
        </w:tc>
        <w:tc>
          <w:tcPr>
            <w:tcW w:w="1114" w:type="dxa"/>
            <w:tcBorders>
              <w:top w:val="nil"/>
              <w:left w:val="nil"/>
              <w:bottom w:val="single" w:sz="4" w:space="0" w:color="auto"/>
              <w:right w:val="single" w:sz="4" w:space="0" w:color="auto"/>
            </w:tcBorders>
            <w:noWrap/>
            <w:vAlign w:val="center"/>
          </w:tcPr>
          <w:p w14:paraId="178D25AE" w14:textId="77777777" w:rsidR="009E70C5" w:rsidRPr="00F50C5C" w:rsidRDefault="009E70C5" w:rsidP="00296D4D">
            <w:pPr>
              <w:widowControl/>
              <w:jc w:val="right"/>
              <w:rPr>
                <w:color w:val="000000"/>
                <w:sz w:val="22"/>
                <w:szCs w:val="22"/>
                <w:lang w:val="en-US" w:eastAsia="en-US"/>
              </w:rPr>
            </w:pPr>
            <w:r w:rsidRPr="00F50C5C">
              <w:rPr>
                <w:sz w:val="22"/>
                <w:szCs w:val="22"/>
              </w:rPr>
              <w:t>37.9</w:t>
            </w:r>
          </w:p>
        </w:tc>
        <w:tc>
          <w:tcPr>
            <w:tcW w:w="1430" w:type="dxa"/>
            <w:tcBorders>
              <w:top w:val="nil"/>
              <w:left w:val="nil"/>
              <w:bottom w:val="single" w:sz="4" w:space="0" w:color="auto"/>
              <w:right w:val="single" w:sz="4" w:space="0" w:color="auto"/>
            </w:tcBorders>
            <w:noWrap/>
            <w:vAlign w:val="center"/>
          </w:tcPr>
          <w:p w14:paraId="1CEB3F8E" w14:textId="77777777" w:rsidR="009E70C5" w:rsidRPr="00F50C5C" w:rsidRDefault="009E70C5" w:rsidP="00296D4D">
            <w:pPr>
              <w:widowControl/>
              <w:jc w:val="right"/>
              <w:rPr>
                <w:color w:val="000000"/>
                <w:sz w:val="22"/>
                <w:szCs w:val="22"/>
                <w:lang w:val="en-US" w:eastAsia="en-US"/>
              </w:rPr>
            </w:pPr>
            <w:r w:rsidRPr="00F50C5C">
              <w:rPr>
                <w:sz w:val="22"/>
                <w:szCs w:val="22"/>
              </w:rPr>
              <w:t>249.1</w:t>
            </w:r>
          </w:p>
        </w:tc>
        <w:tc>
          <w:tcPr>
            <w:tcW w:w="2454" w:type="dxa"/>
            <w:tcBorders>
              <w:top w:val="nil"/>
              <w:left w:val="nil"/>
              <w:bottom w:val="single" w:sz="4" w:space="0" w:color="auto"/>
              <w:right w:val="single" w:sz="4" w:space="0" w:color="auto"/>
            </w:tcBorders>
            <w:noWrap/>
            <w:vAlign w:val="center"/>
          </w:tcPr>
          <w:p w14:paraId="07F1FF09" w14:textId="77777777" w:rsidR="009E70C5" w:rsidRPr="00F50C5C" w:rsidRDefault="009E70C5" w:rsidP="00296D4D">
            <w:pPr>
              <w:widowControl/>
              <w:jc w:val="right"/>
              <w:rPr>
                <w:color w:val="000000"/>
                <w:sz w:val="22"/>
                <w:szCs w:val="22"/>
                <w:lang w:val="en-US" w:eastAsia="en-US"/>
              </w:rPr>
            </w:pPr>
            <w:r w:rsidRPr="00F50C5C">
              <w:rPr>
                <w:sz w:val="22"/>
                <w:szCs w:val="22"/>
              </w:rPr>
              <w:t>15.49%</w:t>
            </w:r>
          </w:p>
        </w:tc>
        <w:tc>
          <w:tcPr>
            <w:tcW w:w="2573" w:type="dxa"/>
            <w:tcBorders>
              <w:top w:val="nil"/>
              <w:left w:val="nil"/>
              <w:bottom w:val="single" w:sz="4" w:space="0" w:color="auto"/>
              <w:right w:val="single" w:sz="4" w:space="0" w:color="auto"/>
            </w:tcBorders>
            <w:noWrap/>
            <w:vAlign w:val="center"/>
          </w:tcPr>
          <w:p w14:paraId="69D1A494" w14:textId="77777777" w:rsidR="009E70C5" w:rsidRPr="00F50C5C" w:rsidRDefault="009E70C5" w:rsidP="00296D4D">
            <w:pPr>
              <w:widowControl/>
              <w:jc w:val="right"/>
              <w:rPr>
                <w:color w:val="000000"/>
                <w:sz w:val="22"/>
                <w:szCs w:val="22"/>
                <w:lang w:val="en-US" w:eastAsia="en-US"/>
              </w:rPr>
            </w:pPr>
            <w:r w:rsidRPr="00F50C5C">
              <w:rPr>
                <w:sz w:val="22"/>
                <w:szCs w:val="22"/>
              </w:rPr>
              <w:t>65.69%</w:t>
            </w:r>
          </w:p>
        </w:tc>
      </w:tr>
      <w:tr w:rsidR="009E70C5" w:rsidRPr="00F50C5C" w14:paraId="7388B3AB" w14:textId="77777777" w:rsidTr="007F4D9F">
        <w:trPr>
          <w:trHeight w:val="284"/>
          <w:jc w:val="center"/>
        </w:trPr>
        <w:tc>
          <w:tcPr>
            <w:tcW w:w="5701" w:type="dxa"/>
            <w:tcBorders>
              <w:top w:val="nil"/>
              <w:left w:val="single" w:sz="4" w:space="0" w:color="auto"/>
              <w:bottom w:val="single" w:sz="4" w:space="0" w:color="auto"/>
              <w:right w:val="single" w:sz="4" w:space="0" w:color="auto"/>
            </w:tcBorders>
            <w:noWrap/>
            <w:vAlign w:val="center"/>
          </w:tcPr>
          <w:p w14:paraId="65BCEB21" w14:textId="77777777" w:rsidR="009E70C5" w:rsidRPr="00F50C5C" w:rsidRDefault="009E70C5" w:rsidP="00296D4D">
            <w:pPr>
              <w:widowControl/>
              <w:rPr>
                <w:color w:val="000000"/>
                <w:sz w:val="22"/>
                <w:szCs w:val="22"/>
                <w:lang w:val="en-US" w:eastAsia="en-US"/>
              </w:rPr>
            </w:pPr>
            <w:r w:rsidRPr="00F50C5C">
              <w:rPr>
                <w:sz w:val="22"/>
                <w:szCs w:val="22"/>
              </w:rPr>
              <w:t>54. црни јасен</w:t>
            </w:r>
          </w:p>
        </w:tc>
        <w:tc>
          <w:tcPr>
            <w:tcW w:w="1303" w:type="dxa"/>
            <w:tcBorders>
              <w:top w:val="nil"/>
              <w:left w:val="nil"/>
              <w:bottom w:val="single" w:sz="4" w:space="0" w:color="auto"/>
              <w:right w:val="single" w:sz="4" w:space="0" w:color="auto"/>
            </w:tcBorders>
            <w:noWrap/>
            <w:vAlign w:val="center"/>
          </w:tcPr>
          <w:p w14:paraId="1B95341F" w14:textId="77777777" w:rsidR="009E70C5" w:rsidRPr="00F50C5C" w:rsidRDefault="009E70C5" w:rsidP="00296D4D">
            <w:pPr>
              <w:widowControl/>
              <w:jc w:val="right"/>
              <w:rPr>
                <w:color w:val="000000"/>
                <w:sz w:val="22"/>
                <w:szCs w:val="22"/>
                <w:lang w:val="en-US" w:eastAsia="en-US"/>
              </w:rPr>
            </w:pPr>
            <w:r w:rsidRPr="00F50C5C">
              <w:rPr>
                <w:sz w:val="22"/>
                <w:szCs w:val="22"/>
              </w:rPr>
              <w:t>305.1</w:t>
            </w:r>
          </w:p>
        </w:tc>
        <w:tc>
          <w:tcPr>
            <w:tcW w:w="1114" w:type="dxa"/>
            <w:tcBorders>
              <w:top w:val="nil"/>
              <w:left w:val="nil"/>
              <w:bottom w:val="single" w:sz="4" w:space="0" w:color="auto"/>
              <w:right w:val="single" w:sz="4" w:space="0" w:color="auto"/>
            </w:tcBorders>
            <w:noWrap/>
            <w:vAlign w:val="center"/>
          </w:tcPr>
          <w:p w14:paraId="45FD48A7" w14:textId="77777777" w:rsidR="009E70C5" w:rsidRPr="00F50C5C" w:rsidRDefault="009E70C5" w:rsidP="00296D4D">
            <w:pPr>
              <w:widowControl/>
              <w:jc w:val="right"/>
              <w:rPr>
                <w:color w:val="000000"/>
                <w:sz w:val="22"/>
                <w:szCs w:val="22"/>
                <w:lang w:val="en-US" w:eastAsia="en-US"/>
              </w:rPr>
            </w:pPr>
            <w:r w:rsidRPr="00F50C5C">
              <w:rPr>
                <w:sz w:val="22"/>
                <w:szCs w:val="22"/>
              </w:rPr>
              <w:t>3.1</w:t>
            </w:r>
          </w:p>
        </w:tc>
        <w:tc>
          <w:tcPr>
            <w:tcW w:w="1430" w:type="dxa"/>
            <w:tcBorders>
              <w:top w:val="nil"/>
              <w:left w:val="nil"/>
              <w:bottom w:val="single" w:sz="4" w:space="0" w:color="auto"/>
              <w:right w:val="single" w:sz="4" w:space="0" w:color="auto"/>
            </w:tcBorders>
            <w:noWrap/>
            <w:vAlign w:val="center"/>
          </w:tcPr>
          <w:p w14:paraId="20D8FBC5" w14:textId="77777777" w:rsidR="009E70C5" w:rsidRPr="00F50C5C" w:rsidRDefault="009E70C5" w:rsidP="00296D4D">
            <w:pPr>
              <w:widowControl/>
              <w:jc w:val="right"/>
              <w:rPr>
                <w:color w:val="000000"/>
                <w:sz w:val="22"/>
                <w:szCs w:val="22"/>
                <w:lang w:val="en-US" w:eastAsia="en-US"/>
              </w:rPr>
            </w:pPr>
            <w:r w:rsidRPr="00F50C5C">
              <w:rPr>
                <w:sz w:val="22"/>
                <w:szCs w:val="22"/>
              </w:rPr>
              <w:t>0.0</w:t>
            </w:r>
          </w:p>
        </w:tc>
        <w:tc>
          <w:tcPr>
            <w:tcW w:w="2454" w:type="dxa"/>
            <w:tcBorders>
              <w:top w:val="nil"/>
              <w:left w:val="nil"/>
              <w:bottom w:val="single" w:sz="4" w:space="0" w:color="auto"/>
              <w:right w:val="single" w:sz="4" w:space="0" w:color="auto"/>
            </w:tcBorders>
            <w:noWrap/>
            <w:vAlign w:val="center"/>
          </w:tcPr>
          <w:p w14:paraId="3F3F8AE2" w14:textId="77777777" w:rsidR="009E70C5" w:rsidRPr="00F50C5C" w:rsidRDefault="009E70C5" w:rsidP="00296D4D">
            <w:pPr>
              <w:widowControl/>
              <w:jc w:val="right"/>
              <w:rPr>
                <w:color w:val="000000"/>
                <w:sz w:val="22"/>
                <w:szCs w:val="22"/>
                <w:lang w:val="en-US" w:eastAsia="en-US"/>
              </w:rPr>
            </w:pPr>
            <w:r w:rsidRPr="00F50C5C">
              <w:rPr>
                <w:sz w:val="22"/>
                <w:szCs w:val="22"/>
              </w:rPr>
              <w:t>0.00%</w:t>
            </w:r>
          </w:p>
        </w:tc>
        <w:tc>
          <w:tcPr>
            <w:tcW w:w="2573" w:type="dxa"/>
            <w:tcBorders>
              <w:top w:val="nil"/>
              <w:left w:val="nil"/>
              <w:bottom w:val="single" w:sz="4" w:space="0" w:color="auto"/>
              <w:right w:val="single" w:sz="4" w:space="0" w:color="auto"/>
            </w:tcBorders>
            <w:noWrap/>
            <w:vAlign w:val="center"/>
          </w:tcPr>
          <w:p w14:paraId="03BFE389" w14:textId="77777777" w:rsidR="009E70C5" w:rsidRPr="00F50C5C" w:rsidRDefault="009E70C5" w:rsidP="00296D4D">
            <w:pPr>
              <w:widowControl/>
              <w:jc w:val="right"/>
              <w:rPr>
                <w:color w:val="000000"/>
                <w:sz w:val="22"/>
                <w:szCs w:val="22"/>
                <w:lang w:val="en-US" w:eastAsia="en-US"/>
              </w:rPr>
            </w:pPr>
            <w:r w:rsidRPr="00F50C5C">
              <w:rPr>
                <w:sz w:val="22"/>
                <w:szCs w:val="22"/>
              </w:rPr>
              <w:t>0.00%</w:t>
            </w:r>
          </w:p>
        </w:tc>
      </w:tr>
      <w:tr w:rsidR="009E70C5" w:rsidRPr="00F50C5C" w14:paraId="027EBFEA" w14:textId="77777777" w:rsidTr="007F4D9F">
        <w:trPr>
          <w:trHeight w:val="284"/>
          <w:jc w:val="center"/>
        </w:trPr>
        <w:tc>
          <w:tcPr>
            <w:tcW w:w="5701" w:type="dxa"/>
            <w:tcBorders>
              <w:top w:val="nil"/>
              <w:left w:val="single" w:sz="4" w:space="0" w:color="auto"/>
              <w:bottom w:val="single" w:sz="4" w:space="0" w:color="auto"/>
              <w:right w:val="single" w:sz="4" w:space="0" w:color="auto"/>
            </w:tcBorders>
            <w:noWrap/>
            <w:vAlign w:val="center"/>
          </w:tcPr>
          <w:p w14:paraId="5E618A1A" w14:textId="77777777" w:rsidR="009E70C5" w:rsidRPr="00F50C5C" w:rsidRDefault="009E70C5" w:rsidP="00296D4D">
            <w:pPr>
              <w:widowControl/>
              <w:rPr>
                <w:color w:val="000000"/>
                <w:sz w:val="22"/>
                <w:szCs w:val="22"/>
                <w:lang w:val="en-US" w:eastAsia="en-US"/>
              </w:rPr>
            </w:pPr>
            <w:r w:rsidRPr="00F50C5C">
              <w:rPr>
                <w:sz w:val="22"/>
                <w:szCs w:val="22"/>
              </w:rPr>
              <w:t>57. китњак</w:t>
            </w:r>
          </w:p>
        </w:tc>
        <w:tc>
          <w:tcPr>
            <w:tcW w:w="1303" w:type="dxa"/>
            <w:tcBorders>
              <w:top w:val="nil"/>
              <w:left w:val="nil"/>
              <w:bottom w:val="single" w:sz="4" w:space="0" w:color="auto"/>
              <w:right w:val="single" w:sz="4" w:space="0" w:color="auto"/>
            </w:tcBorders>
            <w:noWrap/>
            <w:vAlign w:val="center"/>
          </w:tcPr>
          <w:p w14:paraId="5EFBDF56" w14:textId="77777777" w:rsidR="009E70C5" w:rsidRPr="00F50C5C" w:rsidRDefault="009E70C5" w:rsidP="00296D4D">
            <w:pPr>
              <w:widowControl/>
              <w:jc w:val="right"/>
              <w:rPr>
                <w:color w:val="000000"/>
                <w:sz w:val="22"/>
                <w:szCs w:val="22"/>
                <w:lang w:val="en-US" w:eastAsia="en-US"/>
              </w:rPr>
            </w:pPr>
            <w:r w:rsidRPr="00F50C5C">
              <w:rPr>
                <w:sz w:val="22"/>
                <w:szCs w:val="22"/>
              </w:rPr>
              <w:t>22,738.3</w:t>
            </w:r>
          </w:p>
        </w:tc>
        <w:tc>
          <w:tcPr>
            <w:tcW w:w="1114" w:type="dxa"/>
            <w:tcBorders>
              <w:top w:val="nil"/>
              <w:left w:val="nil"/>
              <w:bottom w:val="single" w:sz="4" w:space="0" w:color="auto"/>
              <w:right w:val="single" w:sz="4" w:space="0" w:color="auto"/>
            </w:tcBorders>
            <w:noWrap/>
            <w:vAlign w:val="center"/>
          </w:tcPr>
          <w:p w14:paraId="7FB3C28D" w14:textId="77777777" w:rsidR="009E70C5" w:rsidRPr="00F50C5C" w:rsidRDefault="009E70C5" w:rsidP="00296D4D">
            <w:pPr>
              <w:widowControl/>
              <w:jc w:val="right"/>
              <w:rPr>
                <w:color w:val="000000"/>
                <w:sz w:val="22"/>
                <w:szCs w:val="22"/>
                <w:lang w:val="en-US" w:eastAsia="en-US"/>
              </w:rPr>
            </w:pPr>
            <w:r w:rsidRPr="00F50C5C">
              <w:rPr>
                <w:sz w:val="22"/>
                <w:szCs w:val="22"/>
              </w:rPr>
              <w:t>430.9</w:t>
            </w:r>
          </w:p>
        </w:tc>
        <w:tc>
          <w:tcPr>
            <w:tcW w:w="1430" w:type="dxa"/>
            <w:tcBorders>
              <w:top w:val="nil"/>
              <w:left w:val="nil"/>
              <w:bottom w:val="single" w:sz="4" w:space="0" w:color="auto"/>
              <w:right w:val="single" w:sz="4" w:space="0" w:color="auto"/>
            </w:tcBorders>
            <w:noWrap/>
            <w:vAlign w:val="center"/>
          </w:tcPr>
          <w:p w14:paraId="2E3B9309" w14:textId="77777777" w:rsidR="009E70C5" w:rsidRPr="00F50C5C" w:rsidRDefault="009E70C5" w:rsidP="00296D4D">
            <w:pPr>
              <w:widowControl/>
              <w:jc w:val="right"/>
              <w:rPr>
                <w:color w:val="000000"/>
                <w:sz w:val="22"/>
                <w:szCs w:val="22"/>
                <w:lang w:val="en-US" w:eastAsia="en-US"/>
              </w:rPr>
            </w:pPr>
            <w:r w:rsidRPr="00F50C5C">
              <w:rPr>
                <w:sz w:val="22"/>
                <w:szCs w:val="22"/>
              </w:rPr>
              <w:t>2,711.8</w:t>
            </w:r>
          </w:p>
        </w:tc>
        <w:tc>
          <w:tcPr>
            <w:tcW w:w="2454" w:type="dxa"/>
            <w:tcBorders>
              <w:top w:val="nil"/>
              <w:left w:val="nil"/>
              <w:bottom w:val="single" w:sz="4" w:space="0" w:color="auto"/>
              <w:right w:val="single" w:sz="4" w:space="0" w:color="auto"/>
            </w:tcBorders>
            <w:noWrap/>
            <w:vAlign w:val="center"/>
          </w:tcPr>
          <w:p w14:paraId="3E8484D4" w14:textId="77777777" w:rsidR="009E70C5" w:rsidRPr="00F50C5C" w:rsidRDefault="009E70C5" w:rsidP="00296D4D">
            <w:pPr>
              <w:widowControl/>
              <w:jc w:val="right"/>
              <w:rPr>
                <w:color w:val="000000"/>
                <w:sz w:val="22"/>
                <w:szCs w:val="22"/>
                <w:lang w:val="en-US" w:eastAsia="en-US"/>
              </w:rPr>
            </w:pPr>
            <w:r w:rsidRPr="00F50C5C">
              <w:rPr>
                <w:sz w:val="22"/>
                <w:szCs w:val="22"/>
              </w:rPr>
              <w:t>11.93%</w:t>
            </w:r>
          </w:p>
        </w:tc>
        <w:tc>
          <w:tcPr>
            <w:tcW w:w="2573" w:type="dxa"/>
            <w:tcBorders>
              <w:top w:val="nil"/>
              <w:left w:val="nil"/>
              <w:bottom w:val="single" w:sz="4" w:space="0" w:color="auto"/>
              <w:right w:val="single" w:sz="4" w:space="0" w:color="auto"/>
            </w:tcBorders>
            <w:noWrap/>
            <w:vAlign w:val="center"/>
          </w:tcPr>
          <w:p w14:paraId="7CE89A92" w14:textId="77777777" w:rsidR="009E70C5" w:rsidRPr="00F50C5C" w:rsidRDefault="009E70C5" w:rsidP="00296D4D">
            <w:pPr>
              <w:widowControl/>
              <w:jc w:val="right"/>
              <w:rPr>
                <w:color w:val="000000"/>
                <w:sz w:val="22"/>
                <w:szCs w:val="22"/>
                <w:lang w:val="en-US" w:eastAsia="en-US"/>
              </w:rPr>
            </w:pPr>
            <w:r w:rsidRPr="00F50C5C">
              <w:rPr>
                <w:sz w:val="22"/>
                <w:szCs w:val="22"/>
              </w:rPr>
              <w:t>62.94%</w:t>
            </w:r>
          </w:p>
        </w:tc>
      </w:tr>
      <w:tr w:rsidR="009E70C5" w:rsidRPr="00F50C5C" w14:paraId="06B263D9" w14:textId="77777777" w:rsidTr="007F4D9F">
        <w:trPr>
          <w:trHeight w:val="284"/>
          <w:jc w:val="center"/>
        </w:trPr>
        <w:tc>
          <w:tcPr>
            <w:tcW w:w="5701" w:type="dxa"/>
            <w:tcBorders>
              <w:top w:val="nil"/>
              <w:left w:val="single" w:sz="4" w:space="0" w:color="auto"/>
              <w:bottom w:val="single" w:sz="4" w:space="0" w:color="auto"/>
              <w:right w:val="single" w:sz="4" w:space="0" w:color="auto"/>
            </w:tcBorders>
            <w:noWrap/>
            <w:vAlign w:val="center"/>
          </w:tcPr>
          <w:p w14:paraId="539524A3" w14:textId="77777777" w:rsidR="009E70C5" w:rsidRPr="00F50C5C" w:rsidRDefault="009E70C5" w:rsidP="00296D4D">
            <w:pPr>
              <w:widowControl/>
              <w:rPr>
                <w:color w:val="000000"/>
                <w:sz w:val="22"/>
                <w:szCs w:val="22"/>
                <w:lang w:val="en-US" w:eastAsia="en-US"/>
              </w:rPr>
            </w:pPr>
            <w:r w:rsidRPr="00F50C5C">
              <w:rPr>
                <w:sz w:val="22"/>
                <w:szCs w:val="22"/>
              </w:rPr>
              <w:t>61. буква</w:t>
            </w:r>
          </w:p>
        </w:tc>
        <w:tc>
          <w:tcPr>
            <w:tcW w:w="1303" w:type="dxa"/>
            <w:tcBorders>
              <w:top w:val="nil"/>
              <w:left w:val="nil"/>
              <w:bottom w:val="single" w:sz="4" w:space="0" w:color="auto"/>
              <w:right w:val="single" w:sz="4" w:space="0" w:color="auto"/>
            </w:tcBorders>
            <w:noWrap/>
            <w:vAlign w:val="center"/>
          </w:tcPr>
          <w:p w14:paraId="1BAB56A3" w14:textId="77777777" w:rsidR="009E70C5" w:rsidRPr="00F50C5C" w:rsidRDefault="009E70C5" w:rsidP="00296D4D">
            <w:pPr>
              <w:widowControl/>
              <w:jc w:val="right"/>
              <w:rPr>
                <w:color w:val="000000"/>
                <w:sz w:val="22"/>
                <w:szCs w:val="22"/>
                <w:lang w:val="en-US" w:eastAsia="en-US"/>
              </w:rPr>
            </w:pPr>
            <w:r w:rsidRPr="00F50C5C">
              <w:rPr>
                <w:sz w:val="22"/>
                <w:szCs w:val="22"/>
              </w:rPr>
              <w:t>1,098.3</w:t>
            </w:r>
          </w:p>
        </w:tc>
        <w:tc>
          <w:tcPr>
            <w:tcW w:w="1114" w:type="dxa"/>
            <w:tcBorders>
              <w:top w:val="nil"/>
              <w:left w:val="nil"/>
              <w:bottom w:val="single" w:sz="4" w:space="0" w:color="auto"/>
              <w:right w:val="single" w:sz="4" w:space="0" w:color="auto"/>
            </w:tcBorders>
            <w:noWrap/>
            <w:vAlign w:val="center"/>
          </w:tcPr>
          <w:p w14:paraId="17277865" w14:textId="77777777" w:rsidR="009E70C5" w:rsidRPr="00F50C5C" w:rsidRDefault="009E70C5" w:rsidP="00296D4D">
            <w:pPr>
              <w:widowControl/>
              <w:jc w:val="right"/>
              <w:rPr>
                <w:color w:val="000000"/>
                <w:sz w:val="22"/>
                <w:szCs w:val="22"/>
                <w:lang w:val="en-US" w:eastAsia="en-US"/>
              </w:rPr>
            </w:pPr>
            <w:r w:rsidRPr="00F50C5C">
              <w:rPr>
                <w:sz w:val="22"/>
                <w:szCs w:val="22"/>
              </w:rPr>
              <w:t>19.0</w:t>
            </w:r>
          </w:p>
        </w:tc>
        <w:tc>
          <w:tcPr>
            <w:tcW w:w="1430" w:type="dxa"/>
            <w:tcBorders>
              <w:top w:val="nil"/>
              <w:left w:val="nil"/>
              <w:bottom w:val="single" w:sz="4" w:space="0" w:color="auto"/>
              <w:right w:val="single" w:sz="4" w:space="0" w:color="auto"/>
            </w:tcBorders>
            <w:noWrap/>
            <w:vAlign w:val="center"/>
          </w:tcPr>
          <w:p w14:paraId="6042719D" w14:textId="77777777" w:rsidR="009E70C5" w:rsidRPr="00F50C5C" w:rsidRDefault="009E70C5" w:rsidP="00296D4D">
            <w:pPr>
              <w:widowControl/>
              <w:jc w:val="right"/>
              <w:rPr>
                <w:color w:val="000000"/>
                <w:sz w:val="22"/>
                <w:szCs w:val="22"/>
                <w:lang w:val="en-US" w:eastAsia="en-US"/>
              </w:rPr>
            </w:pPr>
            <w:r w:rsidRPr="00F50C5C">
              <w:rPr>
                <w:sz w:val="22"/>
                <w:szCs w:val="22"/>
              </w:rPr>
              <w:t>68.6</w:t>
            </w:r>
          </w:p>
        </w:tc>
        <w:tc>
          <w:tcPr>
            <w:tcW w:w="2454" w:type="dxa"/>
            <w:tcBorders>
              <w:top w:val="nil"/>
              <w:left w:val="nil"/>
              <w:bottom w:val="single" w:sz="4" w:space="0" w:color="auto"/>
              <w:right w:val="single" w:sz="4" w:space="0" w:color="auto"/>
            </w:tcBorders>
            <w:noWrap/>
            <w:vAlign w:val="center"/>
          </w:tcPr>
          <w:p w14:paraId="700D7357" w14:textId="77777777" w:rsidR="009E70C5" w:rsidRPr="00F50C5C" w:rsidRDefault="009E70C5" w:rsidP="00296D4D">
            <w:pPr>
              <w:widowControl/>
              <w:jc w:val="right"/>
              <w:rPr>
                <w:color w:val="000000"/>
                <w:sz w:val="22"/>
                <w:szCs w:val="22"/>
                <w:lang w:val="en-US" w:eastAsia="en-US"/>
              </w:rPr>
            </w:pPr>
            <w:r w:rsidRPr="00F50C5C">
              <w:rPr>
                <w:sz w:val="22"/>
                <w:szCs w:val="22"/>
              </w:rPr>
              <w:t>6.25%</w:t>
            </w:r>
          </w:p>
        </w:tc>
        <w:tc>
          <w:tcPr>
            <w:tcW w:w="2573" w:type="dxa"/>
            <w:tcBorders>
              <w:top w:val="nil"/>
              <w:left w:val="nil"/>
              <w:bottom w:val="single" w:sz="4" w:space="0" w:color="auto"/>
              <w:right w:val="single" w:sz="4" w:space="0" w:color="auto"/>
            </w:tcBorders>
            <w:noWrap/>
            <w:vAlign w:val="center"/>
          </w:tcPr>
          <w:p w14:paraId="4F0ED29B" w14:textId="77777777" w:rsidR="009E70C5" w:rsidRPr="00F50C5C" w:rsidRDefault="009E70C5" w:rsidP="00296D4D">
            <w:pPr>
              <w:widowControl/>
              <w:jc w:val="right"/>
              <w:rPr>
                <w:color w:val="000000"/>
                <w:sz w:val="22"/>
                <w:szCs w:val="22"/>
                <w:lang w:val="en-US" w:eastAsia="en-US"/>
              </w:rPr>
            </w:pPr>
            <w:r w:rsidRPr="00F50C5C">
              <w:rPr>
                <w:sz w:val="22"/>
                <w:szCs w:val="22"/>
              </w:rPr>
              <w:t>36.08%</w:t>
            </w:r>
          </w:p>
        </w:tc>
      </w:tr>
      <w:tr w:rsidR="009E70C5" w:rsidRPr="00F50C5C" w14:paraId="027E04F7" w14:textId="77777777" w:rsidTr="007F4D9F">
        <w:trPr>
          <w:trHeight w:val="284"/>
          <w:jc w:val="center"/>
        </w:trPr>
        <w:tc>
          <w:tcPr>
            <w:tcW w:w="5701" w:type="dxa"/>
            <w:tcBorders>
              <w:top w:val="nil"/>
              <w:left w:val="single" w:sz="4" w:space="0" w:color="auto"/>
              <w:bottom w:val="single" w:sz="4" w:space="0" w:color="auto"/>
              <w:right w:val="single" w:sz="4" w:space="0" w:color="auto"/>
            </w:tcBorders>
            <w:noWrap/>
            <w:vAlign w:val="center"/>
          </w:tcPr>
          <w:p w14:paraId="04AD1FA7" w14:textId="77777777" w:rsidR="009E70C5" w:rsidRPr="00F50C5C" w:rsidRDefault="009E70C5" w:rsidP="00296D4D">
            <w:pPr>
              <w:widowControl/>
              <w:rPr>
                <w:color w:val="000000"/>
                <w:sz w:val="22"/>
                <w:szCs w:val="22"/>
                <w:lang w:val="en-US" w:eastAsia="en-US"/>
              </w:rPr>
            </w:pPr>
            <w:r w:rsidRPr="00F50C5C">
              <w:rPr>
                <w:sz w:val="22"/>
                <w:szCs w:val="22"/>
              </w:rPr>
              <w:t>63. бели јасен</w:t>
            </w:r>
          </w:p>
        </w:tc>
        <w:tc>
          <w:tcPr>
            <w:tcW w:w="1303" w:type="dxa"/>
            <w:tcBorders>
              <w:top w:val="nil"/>
              <w:left w:val="nil"/>
              <w:bottom w:val="single" w:sz="4" w:space="0" w:color="auto"/>
              <w:right w:val="single" w:sz="4" w:space="0" w:color="auto"/>
            </w:tcBorders>
            <w:noWrap/>
            <w:vAlign w:val="center"/>
          </w:tcPr>
          <w:p w14:paraId="00A3F668" w14:textId="77777777" w:rsidR="009E70C5" w:rsidRPr="00F50C5C" w:rsidRDefault="009E70C5" w:rsidP="00296D4D">
            <w:pPr>
              <w:widowControl/>
              <w:jc w:val="right"/>
              <w:rPr>
                <w:color w:val="000000"/>
                <w:sz w:val="22"/>
                <w:szCs w:val="22"/>
                <w:lang w:val="en-US" w:eastAsia="en-US"/>
              </w:rPr>
            </w:pPr>
            <w:r w:rsidRPr="00F50C5C">
              <w:rPr>
                <w:sz w:val="22"/>
                <w:szCs w:val="22"/>
              </w:rPr>
              <w:t>325.0</w:t>
            </w:r>
          </w:p>
        </w:tc>
        <w:tc>
          <w:tcPr>
            <w:tcW w:w="1114" w:type="dxa"/>
            <w:tcBorders>
              <w:top w:val="nil"/>
              <w:left w:val="nil"/>
              <w:bottom w:val="single" w:sz="4" w:space="0" w:color="auto"/>
              <w:right w:val="single" w:sz="4" w:space="0" w:color="auto"/>
            </w:tcBorders>
            <w:noWrap/>
            <w:vAlign w:val="center"/>
          </w:tcPr>
          <w:p w14:paraId="2D3091C1" w14:textId="77777777" w:rsidR="009E70C5" w:rsidRPr="00F50C5C" w:rsidRDefault="009E70C5" w:rsidP="00296D4D">
            <w:pPr>
              <w:widowControl/>
              <w:jc w:val="right"/>
              <w:rPr>
                <w:color w:val="000000"/>
                <w:sz w:val="22"/>
                <w:szCs w:val="22"/>
                <w:lang w:val="en-US" w:eastAsia="en-US"/>
              </w:rPr>
            </w:pPr>
            <w:r w:rsidRPr="00F50C5C">
              <w:rPr>
                <w:sz w:val="22"/>
                <w:szCs w:val="22"/>
              </w:rPr>
              <w:t>8.7</w:t>
            </w:r>
          </w:p>
        </w:tc>
        <w:tc>
          <w:tcPr>
            <w:tcW w:w="1430" w:type="dxa"/>
            <w:tcBorders>
              <w:top w:val="nil"/>
              <w:left w:val="nil"/>
              <w:bottom w:val="single" w:sz="4" w:space="0" w:color="auto"/>
              <w:right w:val="single" w:sz="4" w:space="0" w:color="auto"/>
            </w:tcBorders>
            <w:noWrap/>
            <w:vAlign w:val="center"/>
          </w:tcPr>
          <w:p w14:paraId="3B5465C4" w14:textId="77777777" w:rsidR="009E70C5" w:rsidRPr="00F50C5C" w:rsidRDefault="009E70C5" w:rsidP="00296D4D">
            <w:pPr>
              <w:widowControl/>
              <w:jc w:val="right"/>
              <w:rPr>
                <w:color w:val="000000"/>
                <w:sz w:val="22"/>
                <w:szCs w:val="22"/>
                <w:lang w:val="en-US" w:eastAsia="en-US"/>
              </w:rPr>
            </w:pPr>
            <w:r w:rsidRPr="00F50C5C">
              <w:rPr>
                <w:sz w:val="22"/>
                <w:szCs w:val="22"/>
              </w:rPr>
              <w:t>0.0</w:t>
            </w:r>
          </w:p>
        </w:tc>
        <w:tc>
          <w:tcPr>
            <w:tcW w:w="2454" w:type="dxa"/>
            <w:tcBorders>
              <w:top w:val="nil"/>
              <w:left w:val="nil"/>
              <w:bottom w:val="single" w:sz="4" w:space="0" w:color="auto"/>
              <w:right w:val="single" w:sz="4" w:space="0" w:color="auto"/>
            </w:tcBorders>
            <w:noWrap/>
            <w:vAlign w:val="center"/>
          </w:tcPr>
          <w:p w14:paraId="2FD0EE94" w14:textId="77777777" w:rsidR="009E70C5" w:rsidRPr="00F50C5C" w:rsidRDefault="009E70C5" w:rsidP="00296D4D">
            <w:pPr>
              <w:widowControl/>
              <w:jc w:val="right"/>
              <w:rPr>
                <w:color w:val="000000"/>
                <w:sz w:val="22"/>
                <w:szCs w:val="22"/>
                <w:lang w:val="en-US" w:eastAsia="en-US"/>
              </w:rPr>
            </w:pPr>
            <w:r w:rsidRPr="00F50C5C">
              <w:rPr>
                <w:sz w:val="22"/>
                <w:szCs w:val="22"/>
              </w:rPr>
              <w:t>0.00%</w:t>
            </w:r>
          </w:p>
        </w:tc>
        <w:tc>
          <w:tcPr>
            <w:tcW w:w="2573" w:type="dxa"/>
            <w:tcBorders>
              <w:top w:val="nil"/>
              <w:left w:val="nil"/>
              <w:bottom w:val="single" w:sz="4" w:space="0" w:color="auto"/>
              <w:right w:val="single" w:sz="4" w:space="0" w:color="auto"/>
            </w:tcBorders>
            <w:noWrap/>
            <w:vAlign w:val="center"/>
          </w:tcPr>
          <w:p w14:paraId="7D5D61CE" w14:textId="77777777" w:rsidR="009E70C5" w:rsidRPr="00F50C5C" w:rsidRDefault="009E70C5" w:rsidP="00296D4D">
            <w:pPr>
              <w:widowControl/>
              <w:jc w:val="right"/>
              <w:rPr>
                <w:color w:val="000000"/>
                <w:sz w:val="22"/>
                <w:szCs w:val="22"/>
                <w:lang w:val="en-US" w:eastAsia="en-US"/>
              </w:rPr>
            </w:pPr>
            <w:r w:rsidRPr="00F50C5C">
              <w:rPr>
                <w:sz w:val="22"/>
                <w:szCs w:val="22"/>
              </w:rPr>
              <w:t>0.00%</w:t>
            </w:r>
          </w:p>
        </w:tc>
      </w:tr>
      <w:tr w:rsidR="009E70C5" w:rsidRPr="00F50C5C" w14:paraId="2550F43D" w14:textId="77777777" w:rsidTr="007F4D9F">
        <w:trPr>
          <w:trHeight w:val="284"/>
          <w:jc w:val="center"/>
        </w:trPr>
        <w:tc>
          <w:tcPr>
            <w:tcW w:w="5701" w:type="dxa"/>
            <w:tcBorders>
              <w:top w:val="nil"/>
              <w:left w:val="single" w:sz="4" w:space="0" w:color="auto"/>
              <w:bottom w:val="single" w:sz="4" w:space="0" w:color="auto"/>
              <w:right w:val="single" w:sz="4" w:space="0" w:color="auto"/>
            </w:tcBorders>
            <w:noWrap/>
            <w:vAlign w:val="center"/>
          </w:tcPr>
          <w:p w14:paraId="37912536" w14:textId="77777777" w:rsidR="009E70C5" w:rsidRPr="00F50C5C" w:rsidRDefault="009E70C5" w:rsidP="00296D4D">
            <w:pPr>
              <w:widowControl/>
              <w:rPr>
                <w:color w:val="000000"/>
                <w:sz w:val="22"/>
                <w:szCs w:val="22"/>
                <w:lang w:val="en-US" w:eastAsia="en-US"/>
              </w:rPr>
            </w:pPr>
            <w:r w:rsidRPr="00F50C5C">
              <w:rPr>
                <w:sz w:val="22"/>
                <w:szCs w:val="22"/>
              </w:rPr>
              <w:t>65. јавор</w:t>
            </w:r>
          </w:p>
        </w:tc>
        <w:tc>
          <w:tcPr>
            <w:tcW w:w="1303" w:type="dxa"/>
            <w:tcBorders>
              <w:top w:val="nil"/>
              <w:left w:val="nil"/>
              <w:bottom w:val="single" w:sz="4" w:space="0" w:color="auto"/>
              <w:right w:val="single" w:sz="4" w:space="0" w:color="auto"/>
            </w:tcBorders>
            <w:noWrap/>
            <w:vAlign w:val="center"/>
          </w:tcPr>
          <w:p w14:paraId="564D6C46" w14:textId="77777777" w:rsidR="009E70C5" w:rsidRPr="00F50C5C" w:rsidRDefault="009E70C5" w:rsidP="00296D4D">
            <w:pPr>
              <w:widowControl/>
              <w:jc w:val="right"/>
              <w:rPr>
                <w:color w:val="000000"/>
                <w:sz w:val="22"/>
                <w:szCs w:val="22"/>
                <w:lang w:val="en-US" w:eastAsia="en-US"/>
              </w:rPr>
            </w:pPr>
            <w:r w:rsidRPr="00F50C5C">
              <w:rPr>
                <w:sz w:val="22"/>
                <w:szCs w:val="22"/>
              </w:rPr>
              <w:t>18.9</w:t>
            </w:r>
          </w:p>
        </w:tc>
        <w:tc>
          <w:tcPr>
            <w:tcW w:w="1114" w:type="dxa"/>
            <w:tcBorders>
              <w:top w:val="nil"/>
              <w:left w:val="nil"/>
              <w:bottom w:val="single" w:sz="4" w:space="0" w:color="auto"/>
              <w:right w:val="single" w:sz="4" w:space="0" w:color="auto"/>
            </w:tcBorders>
            <w:noWrap/>
            <w:vAlign w:val="center"/>
          </w:tcPr>
          <w:p w14:paraId="733F9A3C" w14:textId="77777777" w:rsidR="009E70C5" w:rsidRPr="00F50C5C" w:rsidRDefault="009E70C5" w:rsidP="00296D4D">
            <w:pPr>
              <w:widowControl/>
              <w:jc w:val="right"/>
              <w:rPr>
                <w:color w:val="000000"/>
                <w:sz w:val="22"/>
                <w:szCs w:val="22"/>
                <w:lang w:val="en-US" w:eastAsia="en-US"/>
              </w:rPr>
            </w:pPr>
            <w:r w:rsidRPr="00F50C5C">
              <w:rPr>
                <w:sz w:val="22"/>
                <w:szCs w:val="22"/>
              </w:rPr>
              <w:t>0.4</w:t>
            </w:r>
          </w:p>
        </w:tc>
        <w:tc>
          <w:tcPr>
            <w:tcW w:w="1430" w:type="dxa"/>
            <w:tcBorders>
              <w:top w:val="nil"/>
              <w:left w:val="nil"/>
              <w:bottom w:val="single" w:sz="4" w:space="0" w:color="auto"/>
              <w:right w:val="single" w:sz="4" w:space="0" w:color="auto"/>
            </w:tcBorders>
            <w:noWrap/>
            <w:vAlign w:val="center"/>
          </w:tcPr>
          <w:p w14:paraId="6A0CE3B5" w14:textId="77777777" w:rsidR="009E70C5" w:rsidRPr="00F50C5C" w:rsidRDefault="009E70C5" w:rsidP="00296D4D">
            <w:pPr>
              <w:widowControl/>
              <w:jc w:val="right"/>
              <w:rPr>
                <w:color w:val="000000"/>
                <w:sz w:val="22"/>
                <w:szCs w:val="22"/>
                <w:lang w:val="en-US" w:eastAsia="en-US"/>
              </w:rPr>
            </w:pPr>
            <w:r w:rsidRPr="00F50C5C">
              <w:rPr>
                <w:sz w:val="22"/>
                <w:szCs w:val="22"/>
              </w:rPr>
              <w:t>0.0</w:t>
            </w:r>
          </w:p>
        </w:tc>
        <w:tc>
          <w:tcPr>
            <w:tcW w:w="2454" w:type="dxa"/>
            <w:tcBorders>
              <w:top w:val="nil"/>
              <w:left w:val="nil"/>
              <w:bottom w:val="single" w:sz="4" w:space="0" w:color="auto"/>
              <w:right w:val="single" w:sz="4" w:space="0" w:color="auto"/>
            </w:tcBorders>
            <w:noWrap/>
            <w:vAlign w:val="center"/>
          </w:tcPr>
          <w:p w14:paraId="0B8896F6" w14:textId="77777777" w:rsidR="009E70C5" w:rsidRPr="00F50C5C" w:rsidRDefault="009E70C5" w:rsidP="00296D4D">
            <w:pPr>
              <w:widowControl/>
              <w:jc w:val="right"/>
              <w:rPr>
                <w:color w:val="000000"/>
                <w:sz w:val="22"/>
                <w:szCs w:val="22"/>
                <w:lang w:val="en-US" w:eastAsia="en-US"/>
              </w:rPr>
            </w:pPr>
            <w:r w:rsidRPr="00F50C5C">
              <w:rPr>
                <w:sz w:val="22"/>
                <w:szCs w:val="22"/>
              </w:rPr>
              <w:t>0.00%</w:t>
            </w:r>
          </w:p>
        </w:tc>
        <w:tc>
          <w:tcPr>
            <w:tcW w:w="2573" w:type="dxa"/>
            <w:tcBorders>
              <w:top w:val="nil"/>
              <w:left w:val="nil"/>
              <w:bottom w:val="single" w:sz="4" w:space="0" w:color="auto"/>
              <w:right w:val="single" w:sz="4" w:space="0" w:color="auto"/>
            </w:tcBorders>
            <w:noWrap/>
            <w:vAlign w:val="center"/>
          </w:tcPr>
          <w:p w14:paraId="121406AE" w14:textId="77777777" w:rsidR="009E70C5" w:rsidRPr="00F50C5C" w:rsidRDefault="009E70C5" w:rsidP="00296D4D">
            <w:pPr>
              <w:widowControl/>
              <w:jc w:val="right"/>
              <w:rPr>
                <w:color w:val="000000"/>
                <w:sz w:val="22"/>
                <w:szCs w:val="22"/>
                <w:lang w:val="en-US" w:eastAsia="en-US"/>
              </w:rPr>
            </w:pPr>
            <w:r w:rsidRPr="00F50C5C">
              <w:rPr>
                <w:sz w:val="22"/>
                <w:szCs w:val="22"/>
              </w:rPr>
              <w:t>0.00%</w:t>
            </w:r>
          </w:p>
        </w:tc>
      </w:tr>
      <w:tr w:rsidR="009E70C5" w:rsidRPr="00F50C5C" w14:paraId="2AB8824E" w14:textId="77777777" w:rsidTr="007F4D9F">
        <w:trPr>
          <w:trHeight w:val="284"/>
          <w:jc w:val="center"/>
        </w:trPr>
        <w:tc>
          <w:tcPr>
            <w:tcW w:w="5701" w:type="dxa"/>
            <w:tcBorders>
              <w:top w:val="nil"/>
              <w:left w:val="single" w:sz="4" w:space="0" w:color="auto"/>
              <w:bottom w:val="single" w:sz="4" w:space="0" w:color="auto"/>
              <w:right w:val="single" w:sz="4" w:space="0" w:color="auto"/>
            </w:tcBorders>
            <w:noWrap/>
            <w:vAlign w:val="center"/>
          </w:tcPr>
          <w:p w14:paraId="2DB69663" w14:textId="77777777" w:rsidR="009E70C5" w:rsidRPr="00F50C5C" w:rsidRDefault="009E70C5" w:rsidP="00296D4D">
            <w:pPr>
              <w:widowControl/>
              <w:rPr>
                <w:color w:val="000000"/>
                <w:sz w:val="22"/>
                <w:szCs w:val="22"/>
                <w:lang w:val="en-US" w:eastAsia="en-US"/>
              </w:rPr>
            </w:pPr>
            <w:r w:rsidRPr="00F50C5C">
              <w:rPr>
                <w:sz w:val="22"/>
                <w:szCs w:val="22"/>
              </w:rPr>
              <w:t>68. смрча</w:t>
            </w:r>
          </w:p>
        </w:tc>
        <w:tc>
          <w:tcPr>
            <w:tcW w:w="1303" w:type="dxa"/>
            <w:tcBorders>
              <w:top w:val="nil"/>
              <w:left w:val="nil"/>
              <w:bottom w:val="single" w:sz="4" w:space="0" w:color="auto"/>
              <w:right w:val="single" w:sz="4" w:space="0" w:color="auto"/>
            </w:tcBorders>
            <w:noWrap/>
            <w:vAlign w:val="center"/>
          </w:tcPr>
          <w:p w14:paraId="50B41FB7" w14:textId="77777777" w:rsidR="009E70C5" w:rsidRPr="00F50C5C" w:rsidRDefault="009E70C5" w:rsidP="00296D4D">
            <w:pPr>
              <w:widowControl/>
              <w:jc w:val="right"/>
              <w:rPr>
                <w:color w:val="000000"/>
                <w:sz w:val="22"/>
                <w:szCs w:val="22"/>
                <w:lang w:val="en-US" w:eastAsia="en-US"/>
              </w:rPr>
            </w:pPr>
            <w:r w:rsidRPr="00F50C5C">
              <w:rPr>
                <w:sz w:val="22"/>
                <w:szCs w:val="22"/>
              </w:rPr>
              <w:t>91.7</w:t>
            </w:r>
          </w:p>
        </w:tc>
        <w:tc>
          <w:tcPr>
            <w:tcW w:w="1114" w:type="dxa"/>
            <w:tcBorders>
              <w:top w:val="nil"/>
              <w:left w:val="nil"/>
              <w:bottom w:val="single" w:sz="4" w:space="0" w:color="auto"/>
              <w:right w:val="single" w:sz="4" w:space="0" w:color="auto"/>
            </w:tcBorders>
            <w:noWrap/>
            <w:vAlign w:val="center"/>
          </w:tcPr>
          <w:p w14:paraId="2931A1D3" w14:textId="77777777" w:rsidR="009E70C5" w:rsidRPr="00F50C5C" w:rsidRDefault="009E70C5" w:rsidP="00296D4D">
            <w:pPr>
              <w:widowControl/>
              <w:jc w:val="right"/>
              <w:rPr>
                <w:color w:val="000000"/>
                <w:sz w:val="22"/>
                <w:szCs w:val="22"/>
                <w:lang w:val="en-US" w:eastAsia="en-US"/>
              </w:rPr>
            </w:pPr>
            <w:r w:rsidRPr="00F50C5C">
              <w:rPr>
                <w:sz w:val="22"/>
                <w:szCs w:val="22"/>
              </w:rPr>
              <w:t>2.2</w:t>
            </w:r>
          </w:p>
        </w:tc>
        <w:tc>
          <w:tcPr>
            <w:tcW w:w="1430" w:type="dxa"/>
            <w:tcBorders>
              <w:top w:val="nil"/>
              <w:left w:val="nil"/>
              <w:bottom w:val="single" w:sz="4" w:space="0" w:color="auto"/>
              <w:right w:val="single" w:sz="4" w:space="0" w:color="auto"/>
            </w:tcBorders>
            <w:noWrap/>
            <w:vAlign w:val="center"/>
          </w:tcPr>
          <w:p w14:paraId="7019D62B" w14:textId="77777777" w:rsidR="009E70C5" w:rsidRPr="00F50C5C" w:rsidRDefault="009E70C5" w:rsidP="00296D4D">
            <w:pPr>
              <w:widowControl/>
              <w:jc w:val="right"/>
              <w:rPr>
                <w:color w:val="000000"/>
                <w:sz w:val="22"/>
                <w:szCs w:val="22"/>
                <w:lang w:val="en-US" w:eastAsia="en-US"/>
              </w:rPr>
            </w:pPr>
            <w:r w:rsidRPr="00F50C5C">
              <w:rPr>
                <w:sz w:val="22"/>
                <w:szCs w:val="22"/>
              </w:rPr>
              <w:t>12.8</w:t>
            </w:r>
          </w:p>
        </w:tc>
        <w:tc>
          <w:tcPr>
            <w:tcW w:w="2454" w:type="dxa"/>
            <w:tcBorders>
              <w:top w:val="nil"/>
              <w:left w:val="nil"/>
              <w:bottom w:val="single" w:sz="4" w:space="0" w:color="auto"/>
              <w:right w:val="single" w:sz="4" w:space="0" w:color="auto"/>
            </w:tcBorders>
            <w:noWrap/>
            <w:vAlign w:val="center"/>
          </w:tcPr>
          <w:p w14:paraId="2A3A2A81" w14:textId="77777777" w:rsidR="009E70C5" w:rsidRPr="00F50C5C" w:rsidRDefault="009E70C5" w:rsidP="00296D4D">
            <w:pPr>
              <w:widowControl/>
              <w:jc w:val="right"/>
              <w:rPr>
                <w:color w:val="000000"/>
                <w:sz w:val="22"/>
                <w:szCs w:val="22"/>
                <w:lang w:val="en-US" w:eastAsia="en-US"/>
              </w:rPr>
            </w:pPr>
            <w:r w:rsidRPr="00F50C5C">
              <w:rPr>
                <w:sz w:val="22"/>
                <w:szCs w:val="22"/>
              </w:rPr>
              <w:t>14.00%</w:t>
            </w:r>
          </w:p>
        </w:tc>
        <w:tc>
          <w:tcPr>
            <w:tcW w:w="2573" w:type="dxa"/>
            <w:tcBorders>
              <w:top w:val="nil"/>
              <w:left w:val="nil"/>
              <w:bottom w:val="single" w:sz="4" w:space="0" w:color="auto"/>
              <w:right w:val="single" w:sz="4" w:space="0" w:color="auto"/>
            </w:tcBorders>
            <w:noWrap/>
            <w:vAlign w:val="center"/>
          </w:tcPr>
          <w:p w14:paraId="147D6C82" w14:textId="77777777" w:rsidR="009E70C5" w:rsidRPr="00F50C5C" w:rsidRDefault="009E70C5" w:rsidP="00296D4D">
            <w:pPr>
              <w:widowControl/>
              <w:jc w:val="right"/>
              <w:rPr>
                <w:color w:val="000000"/>
                <w:sz w:val="22"/>
                <w:szCs w:val="22"/>
                <w:lang w:val="en-US" w:eastAsia="en-US"/>
              </w:rPr>
            </w:pPr>
            <w:r w:rsidRPr="00F50C5C">
              <w:rPr>
                <w:sz w:val="22"/>
                <w:szCs w:val="22"/>
              </w:rPr>
              <w:t>58.48%</w:t>
            </w:r>
          </w:p>
        </w:tc>
      </w:tr>
      <w:tr w:rsidR="009E70C5" w:rsidRPr="00F50C5C" w14:paraId="4E4B20D2" w14:textId="77777777" w:rsidTr="007F4D9F">
        <w:trPr>
          <w:trHeight w:val="284"/>
          <w:jc w:val="center"/>
        </w:trPr>
        <w:tc>
          <w:tcPr>
            <w:tcW w:w="5701" w:type="dxa"/>
            <w:tcBorders>
              <w:top w:val="nil"/>
              <w:left w:val="single" w:sz="4" w:space="0" w:color="auto"/>
              <w:bottom w:val="single" w:sz="4" w:space="0" w:color="auto"/>
              <w:right w:val="single" w:sz="4" w:space="0" w:color="auto"/>
            </w:tcBorders>
            <w:noWrap/>
            <w:vAlign w:val="center"/>
          </w:tcPr>
          <w:p w14:paraId="036BC454" w14:textId="77777777" w:rsidR="009E70C5" w:rsidRPr="00F50C5C" w:rsidRDefault="009E70C5" w:rsidP="00296D4D">
            <w:pPr>
              <w:widowControl/>
              <w:rPr>
                <w:color w:val="000000"/>
                <w:sz w:val="22"/>
                <w:szCs w:val="22"/>
                <w:lang w:val="en-US" w:eastAsia="en-US"/>
              </w:rPr>
            </w:pPr>
            <w:r w:rsidRPr="00F50C5C">
              <w:rPr>
                <w:sz w:val="22"/>
                <w:szCs w:val="22"/>
              </w:rPr>
              <w:t>70. црни бор</w:t>
            </w:r>
          </w:p>
        </w:tc>
        <w:tc>
          <w:tcPr>
            <w:tcW w:w="1303" w:type="dxa"/>
            <w:tcBorders>
              <w:top w:val="nil"/>
              <w:left w:val="nil"/>
              <w:bottom w:val="single" w:sz="4" w:space="0" w:color="auto"/>
              <w:right w:val="single" w:sz="4" w:space="0" w:color="auto"/>
            </w:tcBorders>
            <w:noWrap/>
            <w:vAlign w:val="center"/>
          </w:tcPr>
          <w:p w14:paraId="585783C2" w14:textId="77777777" w:rsidR="009E70C5" w:rsidRPr="00F50C5C" w:rsidRDefault="009E70C5" w:rsidP="00296D4D">
            <w:pPr>
              <w:widowControl/>
              <w:jc w:val="right"/>
              <w:rPr>
                <w:color w:val="000000"/>
                <w:sz w:val="22"/>
                <w:szCs w:val="22"/>
                <w:lang w:val="en-US" w:eastAsia="en-US"/>
              </w:rPr>
            </w:pPr>
            <w:r w:rsidRPr="00F50C5C">
              <w:rPr>
                <w:sz w:val="22"/>
                <w:szCs w:val="22"/>
              </w:rPr>
              <w:t>8,822.5</w:t>
            </w:r>
          </w:p>
        </w:tc>
        <w:tc>
          <w:tcPr>
            <w:tcW w:w="1114" w:type="dxa"/>
            <w:tcBorders>
              <w:top w:val="nil"/>
              <w:left w:val="nil"/>
              <w:bottom w:val="single" w:sz="4" w:space="0" w:color="auto"/>
              <w:right w:val="single" w:sz="4" w:space="0" w:color="auto"/>
            </w:tcBorders>
            <w:noWrap/>
            <w:vAlign w:val="center"/>
          </w:tcPr>
          <w:p w14:paraId="3066A0FD" w14:textId="77777777" w:rsidR="009E70C5" w:rsidRPr="00F50C5C" w:rsidRDefault="009E70C5" w:rsidP="00296D4D">
            <w:pPr>
              <w:widowControl/>
              <w:jc w:val="right"/>
              <w:rPr>
                <w:color w:val="000000"/>
                <w:sz w:val="22"/>
                <w:szCs w:val="22"/>
                <w:lang w:val="en-US" w:eastAsia="en-US"/>
              </w:rPr>
            </w:pPr>
            <w:r w:rsidRPr="00F50C5C">
              <w:rPr>
                <w:sz w:val="22"/>
                <w:szCs w:val="22"/>
              </w:rPr>
              <w:t>279.4</w:t>
            </w:r>
          </w:p>
        </w:tc>
        <w:tc>
          <w:tcPr>
            <w:tcW w:w="1430" w:type="dxa"/>
            <w:tcBorders>
              <w:top w:val="nil"/>
              <w:left w:val="nil"/>
              <w:bottom w:val="single" w:sz="4" w:space="0" w:color="auto"/>
              <w:right w:val="single" w:sz="4" w:space="0" w:color="auto"/>
            </w:tcBorders>
            <w:noWrap/>
            <w:vAlign w:val="center"/>
          </w:tcPr>
          <w:p w14:paraId="6C3AD8E2" w14:textId="77777777" w:rsidR="009E70C5" w:rsidRPr="00F50C5C" w:rsidRDefault="009E70C5" w:rsidP="00296D4D">
            <w:pPr>
              <w:widowControl/>
              <w:jc w:val="right"/>
              <w:rPr>
                <w:color w:val="000000"/>
                <w:sz w:val="22"/>
                <w:szCs w:val="22"/>
                <w:lang w:val="en-US" w:eastAsia="en-US"/>
              </w:rPr>
            </w:pPr>
            <w:r w:rsidRPr="00F50C5C">
              <w:rPr>
                <w:sz w:val="22"/>
                <w:szCs w:val="22"/>
              </w:rPr>
              <w:t>1,639.0</w:t>
            </w:r>
          </w:p>
        </w:tc>
        <w:tc>
          <w:tcPr>
            <w:tcW w:w="2454" w:type="dxa"/>
            <w:tcBorders>
              <w:top w:val="nil"/>
              <w:left w:val="nil"/>
              <w:bottom w:val="single" w:sz="4" w:space="0" w:color="auto"/>
              <w:right w:val="single" w:sz="4" w:space="0" w:color="auto"/>
            </w:tcBorders>
            <w:noWrap/>
            <w:vAlign w:val="center"/>
          </w:tcPr>
          <w:p w14:paraId="289F412D" w14:textId="77777777" w:rsidR="009E70C5" w:rsidRPr="00F50C5C" w:rsidRDefault="009E70C5" w:rsidP="00296D4D">
            <w:pPr>
              <w:widowControl/>
              <w:jc w:val="right"/>
              <w:rPr>
                <w:color w:val="000000"/>
                <w:sz w:val="22"/>
                <w:szCs w:val="22"/>
                <w:lang w:val="en-US" w:eastAsia="en-US"/>
              </w:rPr>
            </w:pPr>
            <w:r w:rsidRPr="00F50C5C">
              <w:rPr>
                <w:sz w:val="22"/>
                <w:szCs w:val="22"/>
              </w:rPr>
              <w:t>18.58%</w:t>
            </w:r>
          </w:p>
        </w:tc>
        <w:tc>
          <w:tcPr>
            <w:tcW w:w="2573" w:type="dxa"/>
            <w:tcBorders>
              <w:top w:val="nil"/>
              <w:left w:val="nil"/>
              <w:bottom w:val="single" w:sz="4" w:space="0" w:color="auto"/>
              <w:right w:val="single" w:sz="4" w:space="0" w:color="auto"/>
            </w:tcBorders>
            <w:noWrap/>
            <w:vAlign w:val="center"/>
          </w:tcPr>
          <w:p w14:paraId="0094248F" w14:textId="77777777" w:rsidR="009E70C5" w:rsidRPr="00F50C5C" w:rsidRDefault="009E70C5" w:rsidP="00296D4D">
            <w:pPr>
              <w:widowControl/>
              <w:jc w:val="right"/>
              <w:rPr>
                <w:color w:val="000000"/>
                <w:sz w:val="22"/>
                <w:szCs w:val="22"/>
                <w:lang w:val="en-US" w:eastAsia="en-US"/>
              </w:rPr>
            </w:pPr>
            <w:r w:rsidRPr="00F50C5C">
              <w:rPr>
                <w:sz w:val="22"/>
                <w:szCs w:val="22"/>
              </w:rPr>
              <w:t>58.65%</w:t>
            </w:r>
          </w:p>
        </w:tc>
      </w:tr>
      <w:tr w:rsidR="009E70C5" w:rsidRPr="00F50C5C" w14:paraId="4A5F6D2E" w14:textId="77777777" w:rsidTr="007F4D9F">
        <w:trPr>
          <w:trHeight w:val="284"/>
          <w:jc w:val="center"/>
        </w:trPr>
        <w:tc>
          <w:tcPr>
            <w:tcW w:w="5701" w:type="dxa"/>
            <w:tcBorders>
              <w:top w:val="nil"/>
              <w:left w:val="single" w:sz="4" w:space="0" w:color="auto"/>
              <w:bottom w:val="single" w:sz="4" w:space="0" w:color="auto"/>
              <w:right w:val="single" w:sz="4" w:space="0" w:color="auto"/>
            </w:tcBorders>
            <w:noWrap/>
            <w:vAlign w:val="center"/>
          </w:tcPr>
          <w:p w14:paraId="3336EBD6" w14:textId="77777777" w:rsidR="009E70C5" w:rsidRPr="00F50C5C" w:rsidRDefault="009E70C5" w:rsidP="00296D4D">
            <w:pPr>
              <w:widowControl/>
              <w:rPr>
                <w:color w:val="000000"/>
                <w:sz w:val="22"/>
                <w:szCs w:val="22"/>
                <w:lang w:val="en-US" w:eastAsia="en-US"/>
              </w:rPr>
            </w:pPr>
            <w:r w:rsidRPr="00F50C5C">
              <w:rPr>
                <w:sz w:val="22"/>
                <w:szCs w:val="22"/>
              </w:rPr>
              <w:t>71. бели бор</w:t>
            </w:r>
          </w:p>
        </w:tc>
        <w:tc>
          <w:tcPr>
            <w:tcW w:w="1303" w:type="dxa"/>
            <w:tcBorders>
              <w:top w:val="nil"/>
              <w:left w:val="nil"/>
              <w:bottom w:val="single" w:sz="4" w:space="0" w:color="auto"/>
              <w:right w:val="single" w:sz="4" w:space="0" w:color="auto"/>
            </w:tcBorders>
            <w:noWrap/>
            <w:vAlign w:val="center"/>
          </w:tcPr>
          <w:p w14:paraId="5D0243FC" w14:textId="77777777" w:rsidR="009E70C5" w:rsidRPr="00F50C5C" w:rsidRDefault="009E70C5" w:rsidP="00296D4D">
            <w:pPr>
              <w:widowControl/>
              <w:jc w:val="right"/>
              <w:rPr>
                <w:color w:val="000000"/>
                <w:sz w:val="22"/>
                <w:szCs w:val="22"/>
                <w:lang w:val="en-US" w:eastAsia="en-US"/>
              </w:rPr>
            </w:pPr>
            <w:r w:rsidRPr="00F50C5C">
              <w:rPr>
                <w:sz w:val="22"/>
                <w:szCs w:val="22"/>
              </w:rPr>
              <w:t>26.6</w:t>
            </w:r>
          </w:p>
        </w:tc>
        <w:tc>
          <w:tcPr>
            <w:tcW w:w="1114" w:type="dxa"/>
            <w:tcBorders>
              <w:top w:val="nil"/>
              <w:left w:val="nil"/>
              <w:bottom w:val="single" w:sz="4" w:space="0" w:color="auto"/>
              <w:right w:val="single" w:sz="4" w:space="0" w:color="auto"/>
            </w:tcBorders>
            <w:noWrap/>
            <w:vAlign w:val="center"/>
          </w:tcPr>
          <w:p w14:paraId="3AF7132F" w14:textId="77777777" w:rsidR="009E70C5" w:rsidRPr="00F50C5C" w:rsidRDefault="009E70C5" w:rsidP="00296D4D">
            <w:pPr>
              <w:widowControl/>
              <w:jc w:val="right"/>
              <w:rPr>
                <w:color w:val="000000"/>
                <w:sz w:val="22"/>
                <w:szCs w:val="22"/>
                <w:lang w:val="en-US" w:eastAsia="en-US"/>
              </w:rPr>
            </w:pPr>
            <w:r w:rsidRPr="00F50C5C">
              <w:rPr>
                <w:sz w:val="22"/>
                <w:szCs w:val="22"/>
              </w:rPr>
              <w:t>0.6</w:t>
            </w:r>
          </w:p>
        </w:tc>
        <w:tc>
          <w:tcPr>
            <w:tcW w:w="1430" w:type="dxa"/>
            <w:tcBorders>
              <w:top w:val="nil"/>
              <w:left w:val="nil"/>
              <w:bottom w:val="single" w:sz="4" w:space="0" w:color="auto"/>
              <w:right w:val="single" w:sz="4" w:space="0" w:color="auto"/>
            </w:tcBorders>
            <w:noWrap/>
            <w:vAlign w:val="center"/>
          </w:tcPr>
          <w:p w14:paraId="33A7B67C" w14:textId="77777777" w:rsidR="009E70C5" w:rsidRPr="00F50C5C" w:rsidRDefault="009E70C5" w:rsidP="00296D4D">
            <w:pPr>
              <w:widowControl/>
              <w:jc w:val="right"/>
              <w:rPr>
                <w:color w:val="000000"/>
                <w:sz w:val="22"/>
                <w:szCs w:val="22"/>
                <w:lang w:val="en-US" w:eastAsia="en-US"/>
              </w:rPr>
            </w:pPr>
            <w:r w:rsidRPr="00F50C5C">
              <w:rPr>
                <w:sz w:val="22"/>
                <w:szCs w:val="22"/>
              </w:rPr>
              <w:t>0.0</w:t>
            </w:r>
          </w:p>
        </w:tc>
        <w:tc>
          <w:tcPr>
            <w:tcW w:w="2454" w:type="dxa"/>
            <w:tcBorders>
              <w:top w:val="nil"/>
              <w:left w:val="nil"/>
              <w:bottom w:val="single" w:sz="4" w:space="0" w:color="auto"/>
              <w:right w:val="single" w:sz="4" w:space="0" w:color="auto"/>
            </w:tcBorders>
            <w:noWrap/>
            <w:vAlign w:val="center"/>
          </w:tcPr>
          <w:p w14:paraId="441086AB" w14:textId="77777777" w:rsidR="009E70C5" w:rsidRPr="00F50C5C" w:rsidRDefault="009E70C5" w:rsidP="00296D4D">
            <w:pPr>
              <w:widowControl/>
              <w:jc w:val="right"/>
              <w:rPr>
                <w:color w:val="000000"/>
                <w:sz w:val="22"/>
                <w:szCs w:val="22"/>
                <w:lang w:val="en-US" w:eastAsia="en-US"/>
              </w:rPr>
            </w:pPr>
            <w:r w:rsidRPr="00F50C5C">
              <w:rPr>
                <w:sz w:val="22"/>
                <w:szCs w:val="22"/>
              </w:rPr>
              <w:t>0.00%</w:t>
            </w:r>
          </w:p>
        </w:tc>
        <w:tc>
          <w:tcPr>
            <w:tcW w:w="2573" w:type="dxa"/>
            <w:tcBorders>
              <w:top w:val="nil"/>
              <w:left w:val="nil"/>
              <w:bottom w:val="single" w:sz="4" w:space="0" w:color="auto"/>
              <w:right w:val="single" w:sz="4" w:space="0" w:color="auto"/>
            </w:tcBorders>
            <w:noWrap/>
            <w:vAlign w:val="center"/>
          </w:tcPr>
          <w:p w14:paraId="490B1CDF" w14:textId="77777777" w:rsidR="009E70C5" w:rsidRPr="00F50C5C" w:rsidRDefault="009E70C5" w:rsidP="00296D4D">
            <w:pPr>
              <w:widowControl/>
              <w:jc w:val="right"/>
              <w:rPr>
                <w:color w:val="000000"/>
                <w:sz w:val="22"/>
                <w:szCs w:val="22"/>
                <w:lang w:val="en-US" w:eastAsia="en-US"/>
              </w:rPr>
            </w:pPr>
            <w:r w:rsidRPr="00F50C5C">
              <w:rPr>
                <w:sz w:val="22"/>
                <w:szCs w:val="22"/>
              </w:rPr>
              <w:t>0.00%</w:t>
            </w:r>
          </w:p>
        </w:tc>
      </w:tr>
      <w:tr w:rsidR="009E70C5" w:rsidRPr="00F50C5C" w14:paraId="3D274FB6" w14:textId="77777777" w:rsidTr="007F4D9F">
        <w:trPr>
          <w:trHeight w:val="284"/>
          <w:jc w:val="center"/>
        </w:trPr>
        <w:tc>
          <w:tcPr>
            <w:tcW w:w="5701" w:type="dxa"/>
            <w:tcBorders>
              <w:top w:val="nil"/>
              <w:left w:val="single" w:sz="4" w:space="0" w:color="auto"/>
              <w:bottom w:val="single" w:sz="4" w:space="0" w:color="auto"/>
              <w:right w:val="single" w:sz="4" w:space="0" w:color="auto"/>
            </w:tcBorders>
            <w:noWrap/>
            <w:vAlign w:val="center"/>
          </w:tcPr>
          <w:p w14:paraId="49EC5334" w14:textId="77777777" w:rsidR="009E70C5" w:rsidRPr="00F50C5C" w:rsidRDefault="009E70C5" w:rsidP="00296D4D">
            <w:pPr>
              <w:widowControl/>
              <w:rPr>
                <w:color w:val="000000"/>
                <w:sz w:val="22"/>
                <w:szCs w:val="22"/>
                <w:lang w:val="en-US" w:eastAsia="en-US"/>
              </w:rPr>
            </w:pPr>
            <w:r w:rsidRPr="00F50C5C">
              <w:rPr>
                <w:sz w:val="22"/>
                <w:szCs w:val="22"/>
              </w:rPr>
              <w:t>75. багрем</w:t>
            </w:r>
          </w:p>
        </w:tc>
        <w:tc>
          <w:tcPr>
            <w:tcW w:w="1303" w:type="dxa"/>
            <w:tcBorders>
              <w:top w:val="nil"/>
              <w:left w:val="nil"/>
              <w:bottom w:val="single" w:sz="4" w:space="0" w:color="auto"/>
              <w:right w:val="single" w:sz="4" w:space="0" w:color="auto"/>
            </w:tcBorders>
            <w:noWrap/>
            <w:vAlign w:val="center"/>
          </w:tcPr>
          <w:p w14:paraId="0A40D566" w14:textId="77777777" w:rsidR="009E70C5" w:rsidRPr="00F50C5C" w:rsidRDefault="009E70C5" w:rsidP="00296D4D">
            <w:pPr>
              <w:widowControl/>
              <w:jc w:val="right"/>
              <w:rPr>
                <w:color w:val="000000"/>
                <w:sz w:val="22"/>
                <w:szCs w:val="22"/>
                <w:lang w:val="en-US" w:eastAsia="en-US"/>
              </w:rPr>
            </w:pPr>
            <w:r w:rsidRPr="00F50C5C">
              <w:rPr>
                <w:sz w:val="22"/>
                <w:szCs w:val="22"/>
              </w:rPr>
              <w:t>900.4</w:t>
            </w:r>
          </w:p>
        </w:tc>
        <w:tc>
          <w:tcPr>
            <w:tcW w:w="1114" w:type="dxa"/>
            <w:tcBorders>
              <w:top w:val="nil"/>
              <w:left w:val="nil"/>
              <w:bottom w:val="single" w:sz="4" w:space="0" w:color="auto"/>
              <w:right w:val="single" w:sz="4" w:space="0" w:color="auto"/>
            </w:tcBorders>
            <w:noWrap/>
            <w:vAlign w:val="center"/>
          </w:tcPr>
          <w:p w14:paraId="744765EB" w14:textId="77777777" w:rsidR="009E70C5" w:rsidRPr="00F50C5C" w:rsidRDefault="009E70C5" w:rsidP="00296D4D">
            <w:pPr>
              <w:widowControl/>
              <w:jc w:val="right"/>
              <w:rPr>
                <w:color w:val="000000"/>
                <w:sz w:val="22"/>
                <w:szCs w:val="22"/>
                <w:lang w:val="en-US" w:eastAsia="en-US"/>
              </w:rPr>
            </w:pPr>
            <w:r w:rsidRPr="00F50C5C">
              <w:rPr>
                <w:sz w:val="22"/>
                <w:szCs w:val="22"/>
              </w:rPr>
              <w:t>27.9</w:t>
            </w:r>
          </w:p>
        </w:tc>
        <w:tc>
          <w:tcPr>
            <w:tcW w:w="1430" w:type="dxa"/>
            <w:tcBorders>
              <w:top w:val="nil"/>
              <w:left w:val="nil"/>
              <w:bottom w:val="single" w:sz="4" w:space="0" w:color="auto"/>
              <w:right w:val="single" w:sz="4" w:space="0" w:color="auto"/>
            </w:tcBorders>
            <w:noWrap/>
            <w:vAlign w:val="center"/>
          </w:tcPr>
          <w:p w14:paraId="721DED97" w14:textId="77777777" w:rsidR="009E70C5" w:rsidRPr="00F50C5C" w:rsidRDefault="009E70C5" w:rsidP="00296D4D">
            <w:pPr>
              <w:widowControl/>
              <w:jc w:val="right"/>
              <w:rPr>
                <w:color w:val="000000"/>
                <w:sz w:val="22"/>
                <w:szCs w:val="22"/>
                <w:lang w:val="en-US" w:eastAsia="en-US"/>
              </w:rPr>
            </w:pPr>
            <w:r w:rsidRPr="00F50C5C">
              <w:rPr>
                <w:sz w:val="22"/>
                <w:szCs w:val="22"/>
              </w:rPr>
              <w:t>212.6</w:t>
            </w:r>
          </w:p>
        </w:tc>
        <w:tc>
          <w:tcPr>
            <w:tcW w:w="2454" w:type="dxa"/>
            <w:tcBorders>
              <w:top w:val="nil"/>
              <w:left w:val="nil"/>
              <w:bottom w:val="single" w:sz="4" w:space="0" w:color="auto"/>
              <w:right w:val="single" w:sz="4" w:space="0" w:color="auto"/>
            </w:tcBorders>
            <w:noWrap/>
            <w:vAlign w:val="center"/>
          </w:tcPr>
          <w:p w14:paraId="0130B890" w14:textId="77777777" w:rsidR="009E70C5" w:rsidRPr="00F50C5C" w:rsidRDefault="009E70C5" w:rsidP="00296D4D">
            <w:pPr>
              <w:widowControl/>
              <w:jc w:val="right"/>
              <w:rPr>
                <w:color w:val="000000"/>
                <w:sz w:val="22"/>
                <w:szCs w:val="22"/>
                <w:lang w:val="en-US" w:eastAsia="en-US"/>
              </w:rPr>
            </w:pPr>
            <w:r w:rsidRPr="00F50C5C">
              <w:rPr>
                <w:sz w:val="22"/>
                <w:szCs w:val="22"/>
              </w:rPr>
              <w:t>23.61%</w:t>
            </w:r>
          </w:p>
        </w:tc>
        <w:tc>
          <w:tcPr>
            <w:tcW w:w="2573" w:type="dxa"/>
            <w:tcBorders>
              <w:top w:val="nil"/>
              <w:left w:val="nil"/>
              <w:bottom w:val="single" w:sz="4" w:space="0" w:color="auto"/>
              <w:right w:val="single" w:sz="4" w:space="0" w:color="auto"/>
            </w:tcBorders>
            <w:noWrap/>
            <w:vAlign w:val="center"/>
          </w:tcPr>
          <w:p w14:paraId="452525C8" w14:textId="77777777" w:rsidR="009E70C5" w:rsidRPr="00F50C5C" w:rsidRDefault="009E70C5" w:rsidP="00296D4D">
            <w:pPr>
              <w:widowControl/>
              <w:jc w:val="right"/>
              <w:rPr>
                <w:color w:val="000000"/>
                <w:sz w:val="22"/>
                <w:szCs w:val="22"/>
                <w:lang w:val="en-US" w:eastAsia="en-US"/>
              </w:rPr>
            </w:pPr>
            <w:r w:rsidRPr="00F50C5C">
              <w:rPr>
                <w:sz w:val="22"/>
                <w:szCs w:val="22"/>
              </w:rPr>
              <w:t>76.11%</w:t>
            </w:r>
          </w:p>
        </w:tc>
      </w:tr>
      <w:tr w:rsidR="009E70C5" w:rsidRPr="00F50C5C" w14:paraId="6CDED9FE" w14:textId="77777777" w:rsidTr="007F4D9F">
        <w:trPr>
          <w:trHeight w:val="284"/>
          <w:jc w:val="center"/>
        </w:trPr>
        <w:tc>
          <w:tcPr>
            <w:tcW w:w="5701" w:type="dxa"/>
            <w:tcBorders>
              <w:top w:val="nil"/>
              <w:left w:val="single" w:sz="4" w:space="0" w:color="auto"/>
              <w:bottom w:val="single" w:sz="4" w:space="0" w:color="auto"/>
              <w:right w:val="single" w:sz="4" w:space="0" w:color="auto"/>
            </w:tcBorders>
            <w:noWrap/>
            <w:vAlign w:val="center"/>
          </w:tcPr>
          <w:p w14:paraId="2829C732" w14:textId="77777777" w:rsidR="009E70C5" w:rsidRPr="00F50C5C" w:rsidRDefault="009E70C5" w:rsidP="00296D4D">
            <w:pPr>
              <w:widowControl/>
              <w:rPr>
                <w:color w:val="000000"/>
                <w:sz w:val="22"/>
                <w:szCs w:val="22"/>
                <w:lang w:val="en-US" w:eastAsia="en-US"/>
              </w:rPr>
            </w:pPr>
            <w:r w:rsidRPr="00F50C5C">
              <w:rPr>
                <w:sz w:val="22"/>
                <w:szCs w:val="22"/>
              </w:rPr>
              <w:t>76. црни орах</w:t>
            </w:r>
          </w:p>
        </w:tc>
        <w:tc>
          <w:tcPr>
            <w:tcW w:w="1303" w:type="dxa"/>
            <w:tcBorders>
              <w:top w:val="nil"/>
              <w:left w:val="nil"/>
              <w:bottom w:val="single" w:sz="4" w:space="0" w:color="auto"/>
              <w:right w:val="single" w:sz="4" w:space="0" w:color="auto"/>
            </w:tcBorders>
            <w:noWrap/>
            <w:vAlign w:val="center"/>
          </w:tcPr>
          <w:p w14:paraId="65CB86FA" w14:textId="77777777" w:rsidR="009E70C5" w:rsidRPr="00F50C5C" w:rsidRDefault="009E70C5" w:rsidP="00296D4D">
            <w:pPr>
              <w:widowControl/>
              <w:jc w:val="right"/>
              <w:rPr>
                <w:color w:val="000000"/>
                <w:sz w:val="22"/>
                <w:szCs w:val="22"/>
                <w:lang w:val="en-US" w:eastAsia="en-US"/>
              </w:rPr>
            </w:pPr>
            <w:r w:rsidRPr="00F50C5C">
              <w:rPr>
                <w:sz w:val="22"/>
                <w:szCs w:val="22"/>
              </w:rPr>
              <w:t>115.9</w:t>
            </w:r>
          </w:p>
        </w:tc>
        <w:tc>
          <w:tcPr>
            <w:tcW w:w="1114" w:type="dxa"/>
            <w:tcBorders>
              <w:top w:val="nil"/>
              <w:left w:val="nil"/>
              <w:bottom w:val="single" w:sz="4" w:space="0" w:color="auto"/>
              <w:right w:val="single" w:sz="4" w:space="0" w:color="auto"/>
            </w:tcBorders>
            <w:noWrap/>
            <w:vAlign w:val="center"/>
          </w:tcPr>
          <w:p w14:paraId="4C061F67" w14:textId="77777777" w:rsidR="009E70C5" w:rsidRPr="00F50C5C" w:rsidRDefault="009E70C5" w:rsidP="00296D4D">
            <w:pPr>
              <w:widowControl/>
              <w:jc w:val="right"/>
              <w:rPr>
                <w:color w:val="000000"/>
                <w:sz w:val="22"/>
                <w:szCs w:val="22"/>
                <w:lang w:val="en-US" w:eastAsia="en-US"/>
              </w:rPr>
            </w:pPr>
            <w:r w:rsidRPr="00F50C5C">
              <w:rPr>
                <w:sz w:val="22"/>
                <w:szCs w:val="22"/>
              </w:rPr>
              <w:t>1.9</w:t>
            </w:r>
          </w:p>
        </w:tc>
        <w:tc>
          <w:tcPr>
            <w:tcW w:w="1430" w:type="dxa"/>
            <w:tcBorders>
              <w:top w:val="nil"/>
              <w:left w:val="nil"/>
              <w:bottom w:val="single" w:sz="4" w:space="0" w:color="auto"/>
              <w:right w:val="single" w:sz="4" w:space="0" w:color="auto"/>
            </w:tcBorders>
            <w:noWrap/>
            <w:vAlign w:val="center"/>
          </w:tcPr>
          <w:p w14:paraId="21EF928E" w14:textId="77777777" w:rsidR="009E70C5" w:rsidRPr="00F50C5C" w:rsidRDefault="009E70C5" w:rsidP="00296D4D">
            <w:pPr>
              <w:widowControl/>
              <w:jc w:val="right"/>
              <w:rPr>
                <w:color w:val="000000"/>
                <w:sz w:val="22"/>
                <w:szCs w:val="22"/>
                <w:lang w:val="en-US" w:eastAsia="en-US"/>
              </w:rPr>
            </w:pPr>
            <w:r w:rsidRPr="00F50C5C">
              <w:rPr>
                <w:sz w:val="22"/>
                <w:szCs w:val="22"/>
              </w:rPr>
              <w:t>13.9</w:t>
            </w:r>
          </w:p>
        </w:tc>
        <w:tc>
          <w:tcPr>
            <w:tcW w:w="2454" w:type="dxa"/>
            <w:tcBorders>
              <w:top w:val="nil"/>
              <w:left w:val="nil"/>
              <w:bottom w:val="single" w:sz="4" w:space="0" w:color="auto"/>
              <w:right w:val="single" w:sz="4" w:space="0" w:color="auto"/>
            </w:tcBorders>
            <w:noWrap/>
            <w:vAlign w:val="center"/>
          </w:tcPr>
          <w:p w14:paraId="7ED606C8" w14:textId="77777777" w:rsidR="009E70C5" w:rsidRPr="00F50C5C" w:rsidRDefault="009E70C5" w:rsidP="00296D4D">
            <w:pPr>
              <w:widowControl/>
              <w:jc w:val="right"/>
              <w:rPr>
                <w:color w:val="000000"/>
                <w:sz w:val="22"/>
                <w:szCs w:val="22"/>
                <w:lang w:val="en-US" w:eastAsia="en-US"/>
              </w:rPr>
            </w:pPr>
            <w:r w:rsidRPr="00F50C5C">
              <w:rPr>
                <w:sz w:val="22"/>
                <w:szCs w:val="22"/>
              </w:rPr>
              <w:t>12.00%</w:t>
            </w:r>
          </w:p>
        </w:tc>
        <w:tc>
          <w:tcPr>
            <w:tcW w:w="2573" w:type="dxa"/>
            <w:tcBorders>
              <w:top w:val="nil"/>
              <w:left w:val="nil"/>
              <w:bottom w:val="single" w:sz="4" w:space="0" w:color="auto"/>
              <w:right w:val="single" w:sz="4" w:space="0" w:color="auto"/>
            </w:tcBorders>
            <w:noWrap/>
            <w:vAlign w:val="center"/>
          </w:tcPr>
          <w:p w14:paraId="73CF2582" w14:textId="77777777" w:rsidR="009E70C5" w:rsidRPr="00F50C5C" w:rsidRDefault="009E70C5" w:rsidP="00296D4D">
            <w:pPr>
              <w:widowControl/>
              <w:jc w:val="right"/>
              <w:rPr>
                <w:color w:val="000000"/>
                <w:sz w:val="22"/>
                <w:szCs w:val="22"/>
                <w:lang w:val="en-US" w:eastAsia="en-US"/>
              </w:rPr>
            </w:pPr>
            <w:r w:rsidRPr="00F50C5C">
              <w:rPr>
                <w:sz w:val="22"/>
                <w:szCs w:val="22"/>
              </w:rPr>
              <w:t>72.94%</w:t>
            </w:r>
          </w:p>
        </w:tc>
      </w:tr>
      <w:tr w:rsidR="009E70C5" w:rsidRPr="00F50C5C" w14:paraId="0A9A5C7C" w14:textId="77777777" w:rsidTr="007F4D9F">
        <w:trPr>
          <w:trHeight w:val="284"/>
          <w:jc w:val="center"/>
        </w:trPr>
        <w:tc>
          <w:tcPr>
            <w:tcW w:w="5701" w:type="dxa"/>
            <w:tcBorders>
              <w:top w:val="nil"/>
              <w:left w:val="single" w:sz="4" w:space="0" w:color="auto"/>
              <w:bottom w:val="single" w:sz="4" w:space="0" w:color="auto"/>
              <w:right w:val="single" w:sz="4" w:space="0" w:color="auto"/>
            </w:tcBorders>
            <w:noWrap/>
            <w:vAlign w:val="center"/>
          </w:tcPr>
          <w:p w14:paraId="3C5DE986" w14:textId="77777777" w:rsidR="009E70C5" w:rsidRPr="00F50C5C" w:rsidRDefault="009E70C5" w:rsidP="00296D4D">
            <w:pPr>
              <w:widowControl/>
              <w:rPr>
                <w:color w:val="000000"/>
                <w:sz w:val="22"/>
                <w:szCs w:val="22"/>
                <w:lang w:val="en-US" w:eastAsia="en-US"/>
              </w:rPr>
            </w:pPr>
            <w:r w:rsidRPr="00F50C5C">
              <w:rPr>
                <w:sz w:val="22"/>
                <w:szCs w:val="22"/>
              </w:rPr>
              <w:t>95. клен</w:t>
            </w:r>
          </w:p>
        </w:tc>
        <w:tc>
          <w:tcPr>
            <w:tcW w:w="1303" w:type="dxa"/>
            <w:tcBorders>
              <w:top w:val="nil"/>
              <w:left w:val="nil"/>
              <w:bottom w:val="single" w:sz="4" w:space="0" w:color="auto"/>
              <w:right w:val="single" w:sz="4" w:space="0" w:color="auto"/>
            </w:tcBorders>
            <w:noWrap/>
            <w:vAlign w:val="center"/>
          </w:tcPr>
          <w:p w14:paraId="79D48415" w14:textId="77777777" w:rsidR="009E70C5" w:rsidRPr="00F50C5C" w:rsidRDefault="009E70C5" w:rsidP="00296D4D">
            <w:pPr>
              <w:widowControl/>
              <w:jc w:val="right"/>
              <w:rPr>
                <w:color w:val="000000"/>
                <w:sz w:val="22"/>
                <w:szCs w:val="22"/>
                <w:lang w:val="en-US" w:eastAsia="en-US"/>
              </w:rPr>
            </w:pPr>
            <w:r w:rsidRPr="00F50C5C">
              <w:rPr>
                <w:sz w:val="22"/>
                <w:szCs w:val="22"/>
              </w:rPr>
              <w:t>65.6</w:t>
            </w:r>
          </w:p>
        </w:tc>
        <w:tc>
          <w:tcPr>
            <w:tcW w:w="1114" w:type="dxa"/>
            <w:tcBorders>
              <w:top w:val="nil"/>
              <w:left w:val="nil"/>
              <w:bottom w:val="single" w:sz="4" w:space="0" w:color="auto"/>
              <w:right w:val="single" w:sz="4" w:space="0" w:color="auto"/>
            </w:tcBorders>
            <w:noWrap/>
            <w:vAlign w:val="center"/>
          </w:tcPr>
          <w:p w14:paraId="68DC01A1" w14:textId="77777777" w:rsidR="009E70C5" w:rsidRPr="00F50C5C" w:rsidRDefault="009E70C5" w:rsidP="00296D4D">
            <w:pPr>
              <w:widowControl/>
              <w:jc w:val="right"/>
              <w:rPr>
                <w:color w:val="000000"/>
                <w:sz w:val="22"/>
                <w:szCs w:val="22"/>
                <w:lang w:val="en-US" w:eastAsia="en-US"/>
              </w:rPr>
            </w:pPr>
            <w:r w:rsidRPr="00F50C5C">
              <w:rPr>
                <w:sz w:val="22"/>
                <w:szCs w:val="22"/>
              </w:rPr>
              <w:t>2.0</w:t>
            </w:r>
          </w:p>
        </w:tc>
        <w:tc>
          <w:tcPr>
            <w:tcW w:w="1430" w:type="dxa"/>
            <w:tcBorders>
              <w:top w:val="nil"/>
              <w:left w:val="nil"/>
              <w:bottom w:val="single" w:sz="4" w:space="0" w:color="auto"/>
              <w:right w:val="single" w:sz="4" w:space="0" w:color="auto"/>
            </w:tcBorders>
            <w:noWrap/>
            <w:vAlign w:val="center"/>
          </w:tcPr>
          <w:p w14:paraId="5B375BD2" w14:textId="77777777" w:rsidR="009E70C5" w:rsidRPr="00F50C5C" w:rsidRDefault="009E70C5" w:rsidP="00296D4D">
            <w:pPr>
              <w:widowControl/>
              <w:jc w:val="right"/>
              <w:rPr>
                <w:color w:val="000000"/>
                <w:sz w:val="22"/>
                <w:szCs w:val="22"/>
                <w:lang w:val="en-US" w:eastAsia="en-US"/>
              </w:rPr>
            </w:pPr>
            <w:r w:rsidRPr="00F50C5C">
              <w:rPr>
                <w:sz w:val="22"/>
                <w:szCs w:val="22"/>
              </w:rPr>
              <w:t>0.0</w:t>
            </w:r>
          </w:p>
        </w:tc>
        <w:tc>
          <w:tcPr>
            <w:tcW w:w="2454" w:type="dxa"/>
            <w:tcBorders>
              <w:top w:val="nil"/>
              <w:left w:val="nil"/>
              <w:bottom w:val="single" w:sz="4" w:space="0" w:color="auto"/>
              <w:right w:val="single" w:sz="4" w:space="0" w:color="auto"/>
            </w:tcBorders>
            <w:noWrap/>
            <w:vAlign w:val="center"/>
          </w:tcPr>
          <w:p w14:paraId="75CA7B6D" w14:textId="77777777" w:rsidR="009E70C5" w:rsidRPr="00F50C5C" w:rsidRDefault="009E70C5" w:rsidP="00296D4D">
            <w:pPr>
              <w:widowControl/>
              <w:jc w:val="right"/>
              <w:rPr>
                <w:color w:val="000000"/>
                <w:sz w:val="22"/>
                <w:szCs w:val="22"/>
                <w:lang w:val="en-US" w:eastAsia="en-US"/>
              </w:rPr>
            </w:pPr>
            <w:r w:rsidRPr="00F50C5C">
              <w:rPr>
                <w:sz w:val="22"/>
                <w:szCs w:val="22"/>
              </w:rPr>
              <w:t>0.00%</w:t>
            </w:r>
          </w:p>
        </w:tc>
        <w:tc>
          <w:tcPr>
            <w:tcW w:w="2573" w:type="dxa"/>
            <w:tcBorders>
              <w:top w:val="nil"/>
              <w:left w:val="nil"/>
              <w:bottom w:val="single" w:sz="4" w:space="0" w:color="auto"/>
              <w:right w:val="single" w:sz="4" w:space="0" w:color="auto"/>
            </w:tcBorders>
            <w:noWrap/>
            <w:vAlign w:val="center"/>
          </w:tcPr>
          <w:p w14:paraId="73EDF344" w14:textId="77777777" w:rsidR="009E70C5" w:rsidRPr="00F50C5C" w:rsidRDefault="009E70C5" w:rsidP="00296D4D">
            <w:pPr>
              <w:widowControl/>
              <w:jc w:val="right"/>
              <w:rPr>
                <w:color w:val="000000"/>
                <w:sz w:val="22"/>
                <w:szCs w:val="22"/>
                <w:lang w:val="en-US" w:eastAsia="en-US"/>
              </w:rPr>
            </w:pPr>
            <w:r w:rsidRPr="00F50C5C">
              <w:rPr>
                <w:sz w:val="22"/>
                <w:szCs w:val="22"/>
              </w:rPr>
              <w:t>0.00%</w:t>
            </w:r>
          </w:p>
        </w:tc>
      </w:tr>
      <w:tr w:rsidR="009E70C5" w:rsidRPr="00F50C5C" w14:paraId="2A4821BD" w14:textId="77777777" w:rsidTr="007F4D9F">
        <w:trPr>
          <w:trHeight w:val="284"/>
          <w:jc w:val="center"/>
        </w:trPr>
        <w:tc>
          <w:tcPr>
            <w:tcW w:w="5701" w:type="dxa"/>
            <w:tcBorders>
              <w:top w:val="nil"/>
              <w:left w:val="single" w:sz="4" w:space="0" w:color="auto"/>
              <w:bottom w:val="single" w:sz="4" w:space="0" w:color="auto"/>
              <w:right w:val="single" w:sz="4" w:space="0" w:color="auto"/>
            </w:tcBorders>
            <w:noWrap/>
            <w:vAlign w:val="center"/>
          </w:tcPr>
          <w:p w14:paraId="5EDAC05C" w14:textId="77777777" w:rsidR="009E70C5" w:rsidRPr="00F50C5C" w:rsidRDefault="009E70C5" w:rsidP="00296D4D">
            <w:pPr>
              <w:widowControl/>
              <w:rPr>
                <w:color w:val="000000"/>
                <w:sz w:val="22"/>
                <w:szCs w:val="22"/>
                <w:lang w:val="en-US" w:eastAsia="en-US"/>
              </w:rPr>
            </w:pPr>
            <w:r w:rsidRPr="00F50C5C">
              <w:rPr>
                <w:sz w:val="22"/>
                <w:szCs w:val="22"/>
              </w:rPr>
              <w:t>99. брекиња</w:t>
            </w:r>
          </w:p>
        </w:tc>
        <w:tc>
          <w:tcPr>
            <w:tcW w:w="1303" w:type="dxa"/>
            <w:tcBorders>
              <w:top w:val="nil"/>
              <w:left w:val="nil"/>
              <w:bottom w:val="single" w:sz="4" w:space="0" w:color="auto"/>
              <w:right w:val="single" w:sz="4" w:space="0" w:color="auto"/>
            </w:tcBorders>
            <w:noWrap/>
            <w:vAlign w:val="center"/>
          </w:tcPr>
          <w:p w14:paraId="091275EC" w14:textId="77777777" w:rsidR="009E70C5" w:rsidRPr="00F50C5C" w:rsidRDefault="009E70C5" w:rsidP="00296D4D">
            <w:pPr>
              <w:widowControl/>
              <w:jc w:val="right"/>
              <w:rPr>
                <w:color w:val="000000"/>
                <w:sz w:val="22"/>
                <w:szCs w:val="22"/>
                <w:lang w:val="en-US" w:eastAsia="en-US"/>
              </w:rPr>
            </w:pPr>
            <w:r w:rsidRPr="00F50C5C">
              <w:rPr>
                <w:sz w:val="22"/>
                <w:szCs w:val="22"/>
              </w:rPr>
              <w:t>18.7</w:t>
            </w:r>
          </w:p>
        </w:tc>
        <w:tc>
          <w:tcPr>
            <w:tcW w:w="1114" w:type="dxa"/>
            <w:tcBorders>
              <w:top w:val="nil"/>
              <w:left w:val="nil"/>
              <w:bottom w:val="single" w:sz="4" w:space="0" w:color="auto"/>
              <w:right w:val="single" w:sz="4" w:space="0" w:color="auto"/>
            </w:tcBorders>
            <w:noWrap/>
            <w:vAlign w:val="center"/>
          </w:tcPr>
          <w:p w14:paraId="244292D0" w14:textId="77777777" w:rsidR="009E70C5" w:rsidRPr="00F50C5C" w:rsidRDefault="009E70C5" w:rsidP="00296D4D">
            <w:pPr>
              <w:widowControl/>
              <w:jc w:val="right"/>
              <w:rPr>
                <w:color w:val="000000"/>
                <w:sz w:val="22"/>
                <w:szCs w:val="22"/>
                <w:lang w:val="en-US" w:eastAsia="en-US"/>
              </w:rPr>
            </w:pPr>
            <w:r w:rsidRPr="00F50C5C">
              <w:rPr>
                <w:sz w:val="22"/>
                <w:szCs w:val="22"/>
              </w:rPr>
              <w:t>0.5</w:t>
            </w:r>
          </w:p>
        </w:tc>
        <w:tc>
          <w:tcPr>
            <w:tcW w:w="1430" w:type="dxa"/>
            <w:tcBorders>
              <w:top w:val="nil"/>
              <w:left w:val="nil"/>
              <w:bottom w:val="single" w:sz="4" w:space="0" w:color="auto"/>
              <w:right w:val="single" w:sz="4" w:space="0" w:color="auto"/>
            </w:tcBorders>
            <w:noWrap/>
            <w:vAlign w:val="center"/>
          </w:tcPr>
          <w:p w14:paraId="2906F242" w14:textId="77777777" w:rsidR="009E70C5" w:rsidRPr="00F50C5C" w:rsidRDefault="009E70C5" w:rsidP="00296D4D">
            <w:pPr>
              <w:widowControl/>
              <w:jc w:val="right"/>
              <w:rPr>
                <w:color w:val="000000"/>
                <w:sz w:val="22"/>
                <w:szCs w:val="22"/>
                <w:lang w:val="en-US" w:eastAsia="en-US"/>
              </w:rPr>
            </w:pPr>
            <w:r w:rsidRPr="00F50C5C">
              <w:rPr>
                <w:sz w:val="22"/>
                <w:szCs w:val="22"/>
              </w:rPr>
              <w:t>0.0</w:t>
            </w:r>
          </w:p>
        </w:tc>
        <w:tc>
          <w:tcPr>
            <w:tcW w:w="2454" w:type="dxa"/>
            <w:tcBorders>
              <w:top w:val="nil"/>
              <w:left w:val="nil"/>
              <w:bottom w:val="single" w:sz="4" w:space="0" w:color="auto"/>
              <w:right w:val="single" w:sz="4" w:space="0" w:color="auto"/>
            </w:tcBorders>
            <w:noWrap/>
            <w:vAlign w:val="center"/>
          </w:tcPr>
          <w:p w14:paraId="0A888667" w14:textId="77777777" w:rsidR="009E70C5" w:rsidRPr="00F50C5C" w:rsidRDefault="009E70C5" w:rsidP="00296D4D">
            <w:pPr>
              <w:widowControl/>
              <w:jc w:val="right"/>
              <w:rPr>
                <w:color w:val="000000"/>
                <w:sz w:val="22"/>
                <w:szCs w:val="22"/>
                <w:lang w:val="en-US" w:eastAsia="en-US"/>
              </w:rPr>
            </w:pPr>
            <w:r w:rsidRPr="00F50C5C">
              <w:rPr>
                <w:sz w:val="22"/>
                <w:szCs w:val="22"/>
              </w:rPr>
              <w:t>0.00%</w:t>
            </w:r>
          </w:p>
        </w:tc>
        <w:tc>
          <w:tcPr>
            <w:tcW w:w="2573" w:type="dxa"/>
            <w:tcBorders>
              <w:top w:val="nil"/>
              <w:left w:val="nil"/>
              <w:bottom w:val="single" w:sz="4" w:space="0" w:color="auto"/>
              <w:right w:val="single" w:sz="4" w:space="0" w:color="auto"/>
            </w:tcBorders>
            <w:noWrap/>
            <w:vAlign w:val="center"/>
          </w:tcPr>
          <w:p w14:paraId="3298C847" w14:textId="77777777" w:rsidR="009E70C5" w:rsidRPr="00F50C5C" w:rsidRDefault="009E70C5" w:rsidP="00296D4D">
            <w:pPr>
              <w:widowControl/>
              <w:jc w:val="right"/>
              <w:rPr>
                <w:color w:val="000000"/>
                <w:sz w:val="22"/>
                <w:szCs w:val="22"/>
                <w:lang w:val="en-US" w:eastAsia="en-US"/>
              </w:rPr>
            </w:pPr>
            <w:r w:rsidRPr="00F50C5C">
              <w:rPr>
                <w:sz w:val="22"/>
                <w:szCs w:val="22"/>
              </w:rPr>
              <w:t>0.00%</w:t>
            </w:r>
          </w:p>
        </w:tc>
      </w:tr>
      <w:tr w:rsidR="009E70C5" w:rsidRPr="00F50C5C" w14:paraId="078F8BBD" w14:textId="77777777" w:rsidTr="007F4D9F">
        <w:trPr>
          <w:trHeight w:val="284"/>
          <w:jc w:val="center"/>
        </w:trPr>
        <w:tc>
          <w:tcPr>
            <w:tcW w:w="5701" w:type="dxa"/>
            <w:tcBorders>
              <w:top w:val="nil"/>
              <w:left w:val="single" w:sz="4" w:space="0" w:color="auto"/>
              <w:bottom w:val="single" w:sz="4" w:space="0" w:color="auto"/>
              <w:right w:val="single" w:sz="4" w:space="0" w:color="auto"/>
            </w:tcBorders>
            <w:shd w:val="clear" w:color="000000" w:fill="D9D9D9"/>
            <w:noWrap/>
            <w:vAlign w:val="center"/>
            <w:hideMark/>
          </w:tcPr>
          <w:p w14:paraId="2C431040" w14:textId="77777777" w:rsidR="009E70C5" w:rsidRPr="00F50C5C" w:rsidRDefault="009E70C5" w:rsidP="00296D4D">
            <w:pPr>
              <w:widowControl/>
              <w:jc w:val="center"/>
              <w:rPr>
                <w:b/>
                <w:bCs/>
                <w:color w:val="000000"/>
                <w:sz w:val="22"/>
                <w:szCs w:val="22"/>
                <w:lang w:val="en-US" w:eastAsia="en-US"/>
              </w:rPr>
            </w:pPr>
            <w:r w:rsidRPr="00F50C5C">
              <w:rPr>
                <w:b/>
                <w:bCs/>
                <w:color w:val="000000"/>
                <w:sz w:val="22"/>
                <w:szCs w:val="22"/>
                <w:lang w:val="sr-Cyrl-RS" w:eastAsia="en-US"/>
              </w:rPr>
              <w:t>УКУПНО</w:t>
            </w:r>
          </w:p>
        </w:tc>
        <w:tc>
          <w:tcPr>
            <w:tcW w:w="1303" w:type="dxa"/>
            <w:tcBorders>
              <w:top w:val="nil"/>
              <w:left w:val="nil"/>
              <w:bottom w:val="single" w:sz="4" w:space="0" w:color="auto"/>
              <w:right w:val="single" w:sz="4" w:space="0" w:color="auto"/>
            </w:tcBorders>
            <w:shd w:val="clear" w:color="000000" w:fill="D9D9D9"/>
            <w:noWrap/>
            <w:vAlign w:val="center"/>
          </w:tcPr>
          <w:p w14:paraId="23D330C2" w14:textId="77777777" w:rsidR="009E70C5" w:rsidRPr="00F50C5C" w:rsidRDefault="009E70C5" w:rsidP="00296D4D">
            <w:pPr>
              <w:widowControl/>
              <w:jc w:val="right"/>
              <w:rPr>
                <w:b/>
                <w:bCs/>
                <w:color w:val="000000"/>
                <w:sz w:val="22"/>
                <w:szCs w:val="22"/>
                <w:lang w:val="en-US" w:eastAsia="en-US"/>
              </w:rPr>
            </w:pPr>
            <w:r w:rsidRPr="00F50C5C">
              <w:rPr>
                <w:b/>
                <w:bCs/>
                <w:sz w:val="22"/>
                <w:szCs w:val="22"/>
              </w:rPr>
              <w:t>60,732.2</w:t>
            </w:r>
          </w:p>
        </w:tc>
        <w:tc>
          <w:tcPr>
            <w:tcW w:w="1114" w:type="dxa"/>
            <w:tcBorders>
              <w:top w:val="nil"/>
              <w:left w:val="nil"/>
              <w:bottom w:val="single" w:sz="4" w:space="0" w:color="auto"/>
              <w:right w:val="single" w:sz="4" w:space="0" w:color="auto"/>
            </w:tcBorders>
            <w:shd w:val="clear" w:color="000000" w:fill="D9D9D9"/>
            <w:noWrap/>
            <w:vAlign w:val="center"/>
          </w:tcPr>
          <w:p w14:paraId="78023D38" w14:textId="77777777" w:rsidR="009E70C5" w:rsidRPr="00F50C5C" w:rsidRDefault="009E70C5" w:rsidP="00296D4D">
            <w:pPr>
              <w:widowControl/>
              <w:jc w:val="right"/>
              <w:rPr>
                <w:b/>
                <w:bCs/>
                <w:color w:val="000000"/>
                <w:sz w:val="22"/>
                <w:szCs w:val="22"/>
                <w:lang w:val="en-US" w:eastAsia="en-US"/>
              </w:rPr>
            </w:pPr>
            <w:r w:rsidRPr="00F50C5C">
              <w:rPr>
                <w:b/>
                <w:bCs/>
                <w:sz w:val="22"/>
                <w:szCs w:val="22"/>
              </w:rPr>
              <w:t>1,222.9</w:t>
            </w:r>
          </w:p>
        </w:tc>
        <w:tc>
          <w:tcPr>
            <w:tcW w:w="1430" w:type="dxa"/>
            <w:tcBorders>
              <w:top w:val="nil"/>
              <w:left w:val="nil"/>
              <w:bottom w:val="single" w:sz="4" w:space="0" w:color="auto"/>
              <w:right w:val="single" w:sz="4" w:space="0" w:color="auto"/>
            </w:tcBorders>
            <w:shd w:val="clear" w:color="000000" w:fill="D9D9D9"/>
            <w:noWrap/>
            <w:vAlign w:val="center"/>
          </w:tcPr>
          <w:p w14:paraId="08F376C6" w14:textId="77777777" w:rsidR="009E70C5" w:rsidRPr="00F50C5C" w:rsidRDefault="009E70C5" w:rsidP="00296D4D">
            <w:pPr>
              <w:widowControl/>
              <w:jc w:val="right"/>
              <w:rPr>
                <w:b/>
                <w:bCs/>
                <w:color w:val="000000"/>
                <w:sz w:val="22"/>
                <w:szCs w:val="22"/>
                <w:lang w:val="en-US" w:eastAsia="en-US"/>
              </w:rPr>
            </w:pPr>
            <w:r w:rsidRPr="00F50C5C">
              <w:rPr>
                <w:b/>
                <w:bCs/>
                <w:sz w:val="22"/>
                <w:szCs w:val="22"/>
              </w:rPr>
              <w:t>7,689.5</w:t>
            </w:r>
          </w:p>
        </w:tc>
        <w:tc>
          <w:tcPr>
            <w:tcW w:w="2454" w:type="dxa"/>
            <w:tcBorders>
              <w:top w:val="nil"/>
              <w:left w:val="nil"/>
              <w:bottom w:val="single" w:sz="4" w:space="0" w:color="auto"/>
              <w:right w:val="single" w:sz="4" w:space="0" w:color="auto"/>
            </w:tcBorders>
            <w:shd w:val="clear" w:color="000000" w:fill="D9D9D9"/>
            <w:noWrap/>
            <w:vAlign w:val="center"/>
          </w:tcPr>
          <w:p w14:paraId="7F202CEB" w14:textId="77777777" w:rsidR="009E70C5" w:rsidRPr="00F50C5C" w:rsidRDefault="009E70C5" w:rsidP="00296D4D">
            <w:pPr>
              <w:widowControl/>
              <w:jc w:val="right"/>
              <w:rPr>
                <w:b/>
                <w:bCs/>
                <w:color w:val="000000"/>
                <w:sz w:val="22"/>
                <w:szCs w:val="22"/>
                <w:lang w:val="en-US" w:eastAsia="en-US"/>
              </w:rPr>
            </w:pPr>
            <w:r w:rsidRPr="00F50C5C">
              <w:rPr>
                <w:b/>
                <w:bCs/>
                <w:sz w:val="22"/>
                <w:szCs w:val="22"/>
              </w:rPr>
              <w:t>12.66%</w:t>
            </w:r>
          </w:p>
        </w:tc>
        <w:tc>
          <w:tcPr>
            <w:tcW w:w="2573" w:type="dxa"/>
            <w:tcBorders>
              <w:top w:val="nil"/>
              <w:left w:val="nil"/>
              <w:bottom w:val="single" w:sz="4" w:space="0" w:color="auto"/>
              <w:right w:val="single" w:sz="4" w:space="0" w:color="auto"/>
            </w:tcBorders>
            <w:shd w:val="clear" w:color="000000" w:fill="D9D9D9"/>
            <w:noWrap/>
            <w:vAlign w:val="center"/>
          </w:tcPr>
          <w:p w14:paraId="10682CE8" w14:textId="77777777" w:rsidR="009E70C5" w:rsidRPr="00F50C5C" w:rsidRDefault="009E70C5" w:rsidP="00296D4D">
            <w:pPr>
              <w:widowControl/>
              <w:jc w:val="right"/>
              <w:rPr>
                <w:b/>
                <w:bCs/>
                <w:color w:val="000000"/>
                <w:sz w:val="22"/>
                <w:szCs w:val="22"/>
                <w:lang w:val="en-US" w:eastAsia="en-US"/>
              </w:rPr>
            </w:pPr>
            <w:r w:rsidRPr="00F50C5C">
              <w:rPr>
                <w:b/>
                <w:bCs/>
                <w:sz w:val="22"/>
                <w:szCs w:val="22"/>
              </w:rPr>
              <w:t>62.88%</w:t>
            </w:r>
          </w:p>
        </w:tc>
      </w:tr>
    </w:tbl>
    <w:p w14:paraId="15FE8A1D" w14:textId="77777777" w:rsidR="00BA523A" w:rsidRPr="006F3720" w:rsidRDefault="00BA523A" w:rsidP="0087033B">
      <w:pPr>
        <w:pStyle w:val="ListParagraph"/>
        <w:ind w:left="0"/>
        <w:rPr>
          <w:color w:val="FF0000"/>
          <w:lang w:val="sr-Cyrl-RS"/>
        </w:rPr>
      </w:pPr>
    </w:p>
    <w:p w14:paraId="610544B6" w14:textId="36746B7F" w:rsidR="00171087" w:rsidRPr="006F3720" w:rsidRDefault="00586508" w:rsidP="00570A53">
      <w:pPr>
        <w:pStyle w:val="ListParagraph"/>
        <w:ind w:left="0" w:firstLine="708"/>
        <w:rPr>
          <w:lang w:val="sr-Cyrl-RS"/>
        </w:rPr>
      </w:pPr>
      <w:r w:rsidRPr="006F3720">
        <w:rPr>
          <w:lang w:val="sr-Cyrl-RS"/>
        </w:rPr>
        <w:t>У предходном приносу најзас</w:t>
      </w:r>
      <w:r w:rsidR="009C26FE">
        <w:rPr>
          <w:lang w:val="sr-Cyrl-RS"/>
        </w:rPr>
        <w:t xml:space="preserve">тупљенији је китњак са </w:t>
      </w:r>
      <w:r w:rsidR="009E70C5">
        <w:rPr>
          <w:lang w:val="sr-Cyrl-RS"/>
        </w:rPr>
        <w:t>2711,8</w:t>
      </w:r>
      <w:r w:rsidR="00570A53">
        <w:rPr>
          <w:lang w:val="sr-Cyrl-RS"/>
        </w:rPr>
        <w:t xml:space="preserve"> m</w:t>
      </w:r>
      <w:r w:rsidRPr="00570A53">
        <w:rPr>
          <w:vertAlign w:val="superscript"/>
          <w:lang w:val="sr-Cyrl-RS"/>
        </w:rPr>
        <w:t>3</w:t>
      </w:r>
      <w:r w:rsidR="00214ECB">
        <w:rPr>
          <w:lang w:val="sr-Cyrl-RS"/>
        </w:rPr>
        <w:t xml:space="preserve">, затим липа са 2 </w:t>
      </w:r>
      <w:r w:rsidR="009E70C5">
        <w:rPr>
          <w:lang w:val="sr-Cyrl-RS"/>
        </w:rPr>
        <w:t>566,9</w:t>
      </w:r>
      <w:r w:rsidR="00570A53">
        <w:rPr>
          <w:lang w:val="sr-Cyrl-RS"/>
        </w:rPr>
        <w:t xml:space="preserve"> m</w:t>
      </w:r>
      <w:r w:rsidRPr="00570A53">
        <w:rPr>
          <w:vertAlign w:val="superscript"/>
          <w:lang w:val="sr-Cyrl-RS"/>
        </w:rPr>
        <w:t>3</w:t>
      </w:r>
      <w:r w:rsidR="005625B6" w:rsidRPr="006F3720">
        <w:rPr>
          <w:lang w:val="sr-Cyrl-RS"/>
        </w:rPr>
        <w:t>.</w:t>
      </w:r>
    </w:p>
    <w:p w14:paraId="2229F394" w14:textId="77777777" w:rsidR="00171798" w:rsidRPr="006F3720" w:rsidRDefault="00171798" w:rsidP="00171798">
      <w:pPr>
        <w:pStyle w:val="ListParagraph"/>
        <w:rPr>
          <w:b/>
          <w:lang w:val="sr-Cyrl-RS"/>
        </w:rPr>
      </w:pPr>
    </w:p>
    <w:p w14:paraId="7D3A40B1" w14:textId="77777777" w:rsidR="00EB7C05" w:rsidRPr="008E38A4" w:rsidRDefault="00EB7C05" w:rsidP="00EB7C05">
      <w:pPr>
        <w:pStyle w:val="Heading3"/>
        <w:rPr>
          <w:rFonts w:ascii="Times New Roman" w:hAnsi="Times New Roman"/>
          <w:sz w:val="24"/>
          <w:szCs w:val="24"/>
          <w:lang w:val="sr-Cyrl-BA"/>
        </w:rPr>
      </w:pPr>
      <w:r>
        <w:rPr>
          <w:rFonts w:ascii="Times New Roman" w:hAnsi="Times New Roman"/>
          <w:sz w:val="24"/>
          <w:szCs w:val="24"/>
          <w:lang w:val="sr-Cyrl-BA"/>
        </w:rPr>
        <w:t>4.3.4.  У</w:t>
      </w:r>
      <w:r w:rsidRPr="008E38A4">
        <w:rPr>
          <w:rFonts w:ascii="Times New Roman" w:hAnsi="Times New Roman"/>
          <w:sz w:val="24"/>
          <w:szCs w:val="24"/>
          <w:lang w:val="sr-Cyrl-BA"/>
        </w:rPr>
        <w:t>купан принос</w:t>
      </w:r>
    </w:p>
    <w:p w14:paraId="397F9831" w14:textId="77777777" w:rsidR="0087033B" w:rsidRPr="006F3720" w:rsidRDefault="0087033B" w:rsidP="00DA0492">
      <w:pPr>
        <w:pStyle w:val="ListParagraph"/>
        <w:ind w:left="851" w:firstLine="567"/>
        <w:rPr>
          <w:lang w:val="sr-Cyrl-RS"/>
        </w:rPr>
      </w:pPr>
    </w:p>
    <w:p w14:paraId="6EFE5BED" w14:textId="490D5394" w:rsidR="001F6F30" w:rsidRPr="0000366D" w:rsidRDefault="0034569C" w:rsidP="0000366D">
      <w:pPr>
        <w:jc w:val="center"/>
        <w:rPr>
          <w:i/>
          <w:iCs/>
          <w:color w:val="404040"/>
          <w:sz w:val="20"/>
          <w:szCs w:val="20"/>
          <w:lang w:val="sr-Cyrl-RS" w:eastAsia="en-US"/>
        </w:rPr>
      </w:pPr>
      <w:r w:rsidRPr="0034569C">
        <w:rPr>
          <w:i/>
          <w:iCs/>
          <w:color w:val="404040"/>
          <w:sz w:val="20"/>
          <w:szCs w:val="20"/>
          <w:lang w:val="sr-Cyrl-RS" w:eastAsia="en-US"/>
        </w:rPr>
        <w:t>Табела 51</w:t>
      </w:r>
      <w:r w:rsidR="00DA0492" w:rsidRPr="0034569C">
        <w:rPr>
          <w:i/>
          <w:iCs/>
          <w:color w:val="404040"/>
          <w:sz w:val="20"/>
          <w:szCs w:val="20"/>
          <w:lang w:val="sr-Cyrl-RS" w:eastAsia="en-US"/>
        </w:rPr>
        <w:t>.</w:t>
      </w:r>
      <w:r w:rsidR="0000366D" w:rsidRPr="0034569C">
        <w:rPr>
          <w:i/>
          <w:iCs/>
          <w:color w:val="404040"/>
          <w:sz w:val="20"/>
          <w:szCs w:val="20"/>
          <w:lang w:val="sr-Cyrl-RS" w:eastAsia="en-US"/>
        </w:rPr>
        <w:t>-</w:t>
      </w:r>
      <w:r w:rsidR="00DA0492" w:rsidRPr="0034569C">
        <w:rPr>
          <w:i/>
          <w:iCs/>
          <w:color w:val="404040"/>
          <w:sz w:val="20"/>
          <w:szCs w:val="20"/>
          <w:lang w:val="sr-Cyrl-RS" w:eastAsia="en-US"/>
        </w:rPr>
        <w:t xml:space="preserve"> Преглед у</w:t>
      </w:r>
      <w:r w:rsidR="00677F31" w:rsidRPr="0034569C">
        <w:rPr>
          <w:i/>
          <w:iCs/>
          <w:color w:val="404040"/>
          <w:sz w:val="20"/>
          <w:szCs w:val="20"/>
          <w:lang w:val="sr-Cyrl-RS" w:eastAsia="en-US"/>
        </w:rPr>
        <w:t>ку</w:t>
      </w:r>
      <w:r w:rsidR="00DA0492" w:rsidRPr="0034569C">
        <w:rPr>
          <w:i/>
          <w:iCs/>
          <w:color w:val="404040"/>
          <w:sz w:val="20"/>
          <w:szCs w:val="20"/>
          <w:lang w:val="sr-Cyrl-RS" w:eastAsia="en-US"/>
        </w:rPr>
        <w:t>пног</w:t>
      </w:r>
      <w:r w:rsidR="00677F31" w:rsidRPr="0034569C">
        <w:rPr>
          <w:i/>
          <w:iCs/>
          <w:color w:val="404040"/>
          <w:sz w:val="20"/>
          <w:szCs w:val="20"/>
          <w:lang w:val="sr-Cyrl-RS" w:eastAsia="en-US"/>
        </w:rPr>
        <w:t xml:space="preserve"> принос</w:t>
      </w:r>
      <w:r w:rsidR="00DA0492" w:rsidRPr="0034569C">
        <w:rPr>
          <w:i/>
          <w:iCs/>
          <w:color w:val="404040"/>
          <w:sz w:val="20"/>
          <w:szCs w:val="20"/>
          <w:lang w:val="sr-Cyrl-RS" w:eastAsia="en-US"/>
        </w:rPr>
        <w:t>а</w:t>
      </w:r>
      <w:r w:rsidR="0000366D" w:rsidRPr="0034569C">
        <w:rPr>
          <w:i/>
          <w:iCs/>
          <w:color w:val="404040"/>
          <w:sz w:val="20"/>
          <w:szCs w:val="20"/>
          <w:lang w:val="sr-Cyrl-RS" w:eastAsia="en-US"/>
        </w:rPr>
        <w:t>.</w:t>
      </w:r>
    </w:p>
    <w:tbl>
      <w:tblPr>
        <w:tblW w:w="14465" w:type="dxa"/>
        <w:jc w:val="center"/>
        <w:tblLayout w:type="fixed"/>
        <w:tblLook w:val="04A0" w:firstRow="1" w:lastRow="0" w:firstColumn="1" w:lastColumn="0" w:noHBand="0" w:noVBand="1"/>
      </w:tblPr>
      <w:tblGrid>
        <w:gridCol w:w="5960"/>
        <w:gridCol w:w="1276"/>
        <w:gridCol w:w="1275"/>
        <w:gridCol w:w="1134"/>
        <w:gridCol w:w="1276"/>
        <w:gridCol w:w="1276"/>
        <w:gridCol w:w="1134"/>
        <w:gridCol w:w="1134"/>
      </w:tblGrid>
      <w:tr w:rsidR="00614468" w:rsidRPr="00D37D56" w14:paraId="58CEEEA8" w14:textId="77777777" w:rsidTr="007F4D9F">
        <w:trPr>
          <w:trHeight w:val="284"/>
          <w:tblHeader/>
          <w:jc w:val="center"/>
        </w:trPr>
        <w:tc>
          <w:tcPr>
            <w:tcW w:w="596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06FC8C9" w14:textId="77777777" w:rsidR="00614468" w:rsidRPr="00D37D56" w:rsidRDefault="00614468" w:rsidP="00296D4D">
            <w:pPr>
              <w:widowControl/>
              <w:jc w:val="center"/>
              <w:rPr>
                <w:b/>
                <w:bCs/>
                <w:color w:val="000000"/>
                <w:sz w:val="20"/>
                <w:szCs w:val="20"/>
                <w:lang w:val="en-US" w:eastAsia="en-US"/>
              </w:rPr>
            </w:pPr>
            <w:r w:rsidRPr="00D37D56">
              <w:rPr>
                <w:b/>
                <w:bCs/>
                <w:color w:val="000000"/>
                <w:sz w:val="20"/>
                <w:szCs w:val="20"/>
                <w:lang w:val="sr-Cyrl-RS" w:eastAsia="en-US"/>
              </w:rPr>
              <w:t>Газдински тип</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B7684AF" w14:textId="77777777" w:rsidR="00614468" w:rsidRPr="00D37D56" w:rsidRDefault="00614468" w:rsidP="00296D4D">
            <w:pPr>
              <w:widowControl/>
              <w:jc w:val="center"/>
              <w:rPr>
                <w:b/>
                <w:bCs/>
                <w:color w:val="000000"/>
                <w:sz w:val="20"/>
                <w:szCs w:val="20"/>
                <w:lang w:val="en-US" w:eastAsia="en-US"/>
              </w:rPr>
            </w:pPr>
            <w:r w:rsidRPr="00D37D56">
              <w:rPr>
                <w:b/>
                <w:bCs/>
                <w:color w:val="000000"/>
                <w:sz w:val="20"/>
                <w:szCs w:val="20"/>
                <w:lang w:val="sr-Cyrl-RS" w:eastAsia="en-US"/>
              </w:rPr>
              <w:t>Површина</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CCD1A38" w14:textId="77777777" w:rsidR="00614468" w:rsidRPr="00D37D56" w:rsidRDefault="00614468" w:rsidP="00296D4D">
            <w:pPr>
              <w:widowControl/>
              <w:jc w:val="center"/>
              <w:rPr>
                <w:b/>
                <w:bCs/>
                <w:color w:val="000000"/>
                <w:sz w:val="20"/>
                <w:szCs w:val="20"/>
                <w:lang w:val="en-US" w:eastAsia="en-US"/>
              </w:rPr>
            </w:pPr>
            <w:r w:rsidRPr="00D37D56">
              <w:rPr>
                <w:b/>
                <w:bCs/>
                <w:color w:val="000000"/>
                <w:sz w:val="20"/>
                <w:szCs w:val="20"/>
                <w:lang w:val="sr-Cyrl-RS" w:eastAsia="en-US"/>
              </w:rPr>
              <w:t>Запремина</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373CA30" w14:textId="77777777" w:rsidR="00614468" w:rsidRPr="00D37D56" w:rsidRDefault="00614468" w:rsidP="00296D4D">
            <w:pPr>
              <w:widowControl/>
              <w:jc w:val="center"/>
              <w:rPr>
                <w:b/>
                <w:bCs/>
                <w:color w:val="000000"/>
                <w:sz w:val="20"/>
                <w:szCs w:val="20"/>
                <w:lang w:val="en-US" w:eastAsia="en-US"/>
              </w:rPr>
            </w:pPr>
            <w:r w:rsidRPr="00D37D56">
              <w:rPr>
                <w:b/>
                <w:bCs/>
                <w:color w:val="000000"/>
                <w:sz w:val="20"/>
                <w:szCs w:val="20"/>
                <w:lang w:val="sr-Cyrl-RS" w:eastAsia="en-US"/>
              </w:rPr>
              <w:t>Прираст</w:t>
            </w:r>
          </w:p>
        </w:tc>
        <w:tc>
          <w:tcPr>
            <w:tcW w:w="2552" w:type="dxa"/>
            <w:gridSpan w:val="2"/>
            <w:tcBorders>
              <w:top w:val="single" w:sz="4" w:space="0" w:color="auto"/>
              <w:left w:val="nil"/>
              <w:bottom w:val="single" w:sz="4" w:space="0" w:color="auto"/>
              <w:right w:val="single" w:sz="4" w:space="0" w:color="auto"/>
            </w:tcBorders>
            <w:shd w:val="clear" w:color="000000" w:fill="D9D9D9"/>
            <w:vAlign w:val="center"/>
            <w:hideMark/>
          </w:tcPr>
          <w:p w14:paraId="5C204005" w14:textId="77777777" w:rsidR="00614468" w:rsidRPr="00D37D56" w:rsidRDefault="00614468" w:rsidP="00296D4D">
            <w:pPr>
              <w:widowControl/>
              <w:jc w:val="center"/>
              <w:rPr>
                <w:b/>
                <w:bCs/>
                <w:color w:val="000000"/>
                <w:sz w:val="20"/>
                <w:szCs w:val="20"/>
                <w:lang w:val="en-US" w:eastAsia="en-US"/>
              </w:rPr>
            </w:pPr>
            <w:r w:rsidRPr="00D37D56">
              <w:rPr>
                <w:b/>
                <w:bCs/>
                <w:color w:val="000000"/>
                <w:sz w:val="20"/>
                <w:szCs w:val="20"/>
                <w:lang w:val="sr-Cyrl-RS" w:eastAsia="en-US"/>
              </w:rPr>
              <w:t>Принос</w:t>
            </w:r>
          </w:p>
        </w:tc>
        <w:tc>
          <w:tcPr>
            <w:tcW w:w="2268" w:type="dxa"/>
            <w:gridSpan w:val="2"/>
            <w:tcBorders>
              <w:top w:val="single" w:sz="4" w:space="0" w:color="auto"/>
              <w:left w:val="nil"/>
              <w:bottom w:val="single" w:sz="4" w:space="0" w:color="auto"/>
              <w:right w:val="single" w:sz="4" w:space="0" w:color="auto"/>
            </w:tcBorders>
            <w:shd w:val="clear" w:color="000000" w:fill="D9D9D9"/>
            <w:vAlign w:val="center"/>
            <w:hideMark/>
          </w:tcPr>
          <w:p w14:paraId="5C44DC94" w14:textId="77777777" w:rsidR="00614468" w:rsidRPr="00D37D56" w:rsidRDefault="00614468" w:rsidP="00296D4D">
            <w:pPr>
              <w:widowControl/>
              <w:jc w:val="center"/>
              <w:rPr>
                <w:b/>
                <w:bCs/>
                <w:color w:val="000000"/>
                <w:sz w:val="20"/>
                <w:szCs w:val="20"/>
                <w:lang w:val="en-US" w:eastAsia="en-US"/>
              </w:rPr>
            </w:pPr>
            <w:r w:rsidRPr="00D37D56">
              <w:rPr>
                <w:b/>
                <w:bCs/>
                <w:color w:val="000000"/>
                <w:sz w:val="20"/>
                <w:szCs w:val="20"/>
                <w:lang w:val="sr-Cyrl-RS" w:eastAsia="en-US"/>
              </w:rPr>
              <w:t>Интезитет сече</w:t>
            </w:r>
          </w:p>
        </w:tc>
      </w:tr>
      <w:tr w:rsidR="00614468" w:rsidRPr="00D37D56" w14:paraId="65FABF8D" w14:textId="77777777" w:rsidTr="007F4D9F">
        <w:trPr>
          <w:trHeight w:val="284"/>
          <w:tblHeader/>
          <w:jc w:val="center"/>
        </w:trPr>
        <w:tc>
          <w:tcPr>
            <w:tcW w:w="5960" w:type="dxa"/>
            <w:vMerge/>
            <w:tcBorders>
              <w:top w:val="single" w:sz="4" w:space="0" w:color="auto"/>
              <w:left w:val="single" w:sz="4" w:space="0" w:color="auto"/>
              <w:bottom w:val="single" w:sz="4" w:space="0" w:color="auto"/>
              <w:right w:val="single" w:sz="4" w:space="0" w:color="auto"/>
            </w:tcBorders>
            <w:vAlign w:val="center"/>
            <w:hideMark/>
          </w:tcPr>
          <w:p w14:paraId="15A69B85" w14:textId="77777777" w:rsidR="00614468" w:rsidRPr="00D37D56" w:rsidRDefault="00614468" w:rsidP="00296D4D">
            <w:pPr>
              <w:widowControl/>
              <w:rPr>
                <w:b/>
                <w:bCs/>
                <w:color w:val="000000"/>
                <w:sz w:val="20"/>
                <w:szCs w:val="20"/>
                <w:lang w:val="en-US"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3A8F3CA" w14:textId="77777777" w:rsidR="00614468" w:rsidRPr="00D37D56" w:rsidRDefault="00614468" w:rsidP="00296D4D">
            <w:pPr>
              <w:widowControl/>
              <w:rPr>
                <w:b/>
                <w:bCs/>
                <w:color w:val="000000"/>
                <w:sz w:val="20"/>
                <w:szCs w:val="20"/>
                <w:lang w:val="en-US" w:eastAsia="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739D683E" w14:textId="77777777" w:rsidR="00614468" w:rsidRPr="00D37D56" w:rsidRDefault="00614468" w:rsidP="00296D4D">
            <w:pPr>
              <w:widowControl/>
              <w:rPr>
                <w:b/>
                <w:bCs/>
                <w:color w:val="000000"/>
                <w:sz w:val="20"/>
                <w:szCs w:val="20"/>
                <w:lang w:val="en-US"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8B506E2" w14:textId="77777777" w:rsidR="00614468" w:rsidRPr="00D37D56" w:rsidRDefault="00614468" w:rsidP="00296D4D">
            <w:pPr>
              <w:widowControl/>
              <w:rPr>
                <w:b/>
                <w:bCs/>
                <w:color w:val="000000"/>
                <w:sz w:val="20"/>
                <w:szCs w:val="20"/>
                <w:lang w:val="en-US" w:eastAsia="en-US"/>
              </w:rPr>
            </w:pPr>
          </w:p>
        </w:tc>
        <w:tc>
          <w:tcPr>
            <w:tcW w:w="1276" w:type="dxa"/>
            <w:tcBorders>
              <w:top w:val="nil"/>
              <w:left w:val="nil"/>
              <w:bottom w:val="single" w:sz="4" w:space="0" w:color="auto"/>
              <w:right w:val="single" w:sz="4" w:space="0" w:color="auto"/>
            </w:tcBorders>
            <w:shd w:val="clear" w:color="000000" w:fill="D9D9D9"/>
            <w:vAlign w:val="center"/>
            <w:hideMark/>
          </w:tcPr>
          <w:p w14:paraId="53D60FC0" w14:textId="77777777" w:rsidR="00614468" w:rsidRPr="00D37D56" w:rsidRDefault="00614468" w:rsidP="00296D4D">
            <w:pPr>
              <w:widowControl/>
              <w:jc w:val="center"/>
              <w:rPr>
                <w:b/>
                <w:bCs/>
                <w:color w:val="000000"/>
                <w:sz w:val="20"/>
                <w:szCs w:val="20"/>
                <w:lang w:val="en-US" w:eastAsia="en-US"/>
              </w:rPr>
            </w:pPr>
            <w:r w:rsidRPr="00D37D56">
              <w:rPr>
                <w:b/>
                <w:bCs/>
                <w:color w:val="000000"/>
                <w:sz w:val="20"/>
                <w:szCs w:val="20"/>
                <w:lang w:val="sr-Cyrl-RS" w:eastAsia="en-US"/>
              </w:rPr>
              <w:t>по хектару</w:t>
            </w:r>
          </w:p>
        </w:tc>
        <w:tc>
          <w:tcPr>
            <w:tcW w:w="1276" w:type="dxa"/>
            <w:tcBorders>
              <w:top w:val="nil"/>
              <w:left w:val="nil"/>
              <w:bottom w:val="single" w:sz="4" w:space="0" w:color="auto"/>
              <w:right w:val="single" w:sz="4" w:space="0" w:color="auto"/>
            </w:tcBorders>
            <w:shd w:val="clear" w:color="000000" w:fill="D9D9D9"/>
            <w:vAlign w:val="center"/>
            <w:hideMark/>
          </w:tcPr>
          <w:p w14:paraId="56271822" w14:textId="77777777" w:rsidR="00614468" w:rsidRPr="00D37D56" w:rsidRDefault="00614468" w:rsidP="00296D4D">
            <w:pPr>
              <w:widowControl/>
              <w:jc w:val="center"/>
              <w:rPr>
                <w:b/>
                <w:bCs/>
                <w:color w:val="000000"/>
                <w:sz w:val="20"/>
                <w:szCs w:val="20"/>
                <w:lang w:val="en-US" w:eastAsia="en-US"/>
              </w:rPr>
            </w:pPr>
            <w:r w:rsidRPr="00D37D56">
              <w:rPr>
                <w:b/>
                <w:bCs/>
                <w:color w:val="000000"/>
                <w:sz w:val="20"/>
                <w:szCs w:val="20"/>
                <w:lang w:val="sr-Cyrl-RS" w:eastAsia="en-US"/>
              </w:rPr>
              <w:t>на целој површини</w:t>
            </w:r>
          </w:p>
        </w:tc>
        <w:tc>
          <w:tcPr>
            <w:tcW w:w="1134" w:type="dxa"/>
            <w:tcBorders>
              <w:top w:val="nil"/>
              <w:left w:val="nil"/>
              <w:bottom w:val="single" w:sz="4" w:space="0" w:color="auto"/>
              <w:right w:val="single" w:sz="4" w:space="0" w:color="auto"/>
            </w:tcBorders>
            <w:shd w:val="clear" w:color="000000" w:fill="D9D9D9"/>
            <w:vAlign w:val="center"/>
            <w:hideMark/>
          </w:tcPr>
          <w:p w14:paraId="34D5B2F5" w14:textId="77777777" w:rsidR="00614468" w:rsidRPr="00D37D56" w:rsidRDefault="00614468" w:rsidP="00296D4D">
            <w:pPr>
              <w:widowControl/>
              <w:jc w:val="center"/>
              <w:rPr>
                <w:b/>
                <w:bCs/>
                <w:color w:val="000000"/>
                <w:sz w:val="20"/>
                <w:szCs w:val="20"/>
                <w:lang w:val="en-US" w:eastAsia="en-US"/>
              </w:rPr>
            </w:pPr>
            <w:r w:rsidRPr="00D37D56">
              <w:rPr>
                <w:b/>
                <w:bCs/>
                <w:color w:val="000000"/>
                <w:sz w:val="20"/>
                <w:szCs w:val="20"/>
                <w:lang w:val="sr-Cyrl-RS" w:eastAsia="en-US"/>
              </w:rPr>
              <w:t>по V</w:t>
            </w:r>
          </w:p>
        </w:tc>
        <w:tc>
          <w:tcPr>
            <w:tcW w:w="1134" w:type="dxa"/>
            <w:tcBorders>
              <w:top w:val="nil"/>
              <w:left w:val="nil"/>
              <w:bottom w:val="single" w:sz="4" w:space="0" w:color="auto"/>
              <w:right w:val="single" w:sz="4" w:space="0" w:color="auto"/>
            </w:tcBorders>
            <w:shd w:val="clear" w:color="000000" w:fill="D9D9D9"/>
            <w:vAlign w:val="center"/>
            <w:hideMark/>
          </w:tcPr>
          <w:p w14:paraId="053F3C58" w14:textId="77777777" w:rsidR="00614468" w:rsidRPr="00D37D56" w:rsidRDefault="00614468" w:rsidP="00296D4D">
            <w:pPr>
              <w:widowControl/>
              <w:jc w:val="center"/>
              <w:rPr>
                <w:b/>
                <w:bCs/>
                <w:color w:val="000000"/>
                <w:sz w:val="20"/>
                <w:szCs w:val="20"/>
                <w:lang w:val="en-US" w:eastAsia="en-US"/>
              </w:rPr>
            </w:pPr>
            <w:r w:rsidRPr="00D37D56">
              <w:rPr>
                <w:b/>
                <w:bCs/>
                <w:color w:val="000000"/>
                <w:sz w:val="20"/>
                <w:szCs w:val="20"/>
                <w:lang w:val="sr-Cyrl-RS" w:eastAsia="en-US"/>
              </w:rPr>
              <w:t>по Iv</w:t>
            </w:r>
          </w:p>
        </w:tc>
      </w:tr>
      <w:tr w:rsidR="00614468" w:rsidRPr="00D37D56" w14:paraId="2C822B97" w14:textId="77777777" w:rsidTr="007F4D9F">
        <w:trPr>
          <w:trHeight w:val="284"/>
          <w:tblHeader/>
          <w:jc w:val="center"/>
        </w:trPr>
        <w:tc>
          <w:tcPr>
            <w:tcW w:w="5960" w:type="dxa"/>
            <w:vMerge/>
            <w:tcBorders>
              <w:top w:val="single" w:sz="4" w:space="0" w:color="auto"/>
              <w:left w:val="single" w:sz="4" w:space="0" w:color="auto"/>
              <w:bottom w:val="single" w:sz="4" w:space="0" w:color="auto"/>
              <w:right w:val="single" w:sz="4" w:space="0" w:color="auto"/>
            </w:tcBorders>
            <w:vAlign w:val="center"/>
            <w:hideMark/>
          </w:tcPr>
          <w:p w14:paraId="5F937E47" w14:textId="77777777" w:rsidR="00614468" w:rsidRPr="00D37D56" w:rsidRDefault="00614468" w:rsidP="00296D4D">
            <w:pPr>
              <w:widowControl/>
              <w:rPr>
                <w:b/>
                <w:bCs/>
                <w:color w:val="000000"/>
                <w:sz w:val="20"/>
                <w:szCs w:val="20"/>
                <w:lang w:val="en-US" w:eastAsia="en-US"/>
              </w:rPr>
            </w:pPr>
          </w:p>
        </w:tc>
        <w:tc>
          <w:tcPr>
            <w:tcW w:w="1276" w:type="dxa"/>
            <w:tcBorders>
              <w:top w:val="nil"/>
              <w:left w:val="nil"/>
              <w:bottom w:val="single" w:sz="4" w:space="0" w:color="auto"/>
              <w:right w:val="single" w:sz="4" w:space="0" w:color="auto"/>
            </w:tcBorders>
            <w:shd w:val="clear" w:color="000000" w:fill="D9D9D9"/>
            <w:vAlign w:val="center"/>
            <w:hideMark/>
          </w:tcPr>
          <w:p w14:paraId="386065E0" w14:textId="77777777" w:rsidR="00614468" w:rsidRPr="00D37D56" w:rsidRDefault="00614468" w:rsidP="00296D4D">
            <w:pPr>
              <w:widowControl/>
              <w:jc w:val="center"/>
              <w:rPr>
                <w:b/>
                <w:bCs/>
                <w:color w:val="000000"/>
                <w:sz w:val="20"/>
                <w:szCs w:val="20"/>
                <w:lang w:val="en-US" w:eastAsia="en-US"/>
              </w:rPr>
            </w:pPr>
            <w:r w:rsidRPr="00D37D56">
              <w:rPr>
                <w:b/>
                <w:bCs/>
                <w:color w:val="000000"/>
                <w:sz w:val="20"/>
                <w:szCs w:val="20"/>
                <w:lang w:val="sr-Cyrl-RS" w:eastAsia="en-US"/>
              </w:rPr>
              <w:t>ha</w:t>
            </w:r>
          </w:p>
        </w:tc>
        <w:tc>
          <w:tcPr>
            <w:tcW w:w="4961" w:type="dxa"/>
            <w:gridSpan w:val="4"/>
            <w:tcBorders>
              <w:top w:val="nil"/>
              <w:left w:val="nil"/>
              <w:bottom w:val="single" w:sz="4" w:space="0" w:color="auto"/>
              <w:right w:val="single" w:sz="4" w:space="0" w:color="auto"/>
            </w:tcBorders>
            <w:shd w:val="clear" w:color="000000" w:fill="D9D9D9"/>
            <w:vAlign w:val="center"/>
            <w:hideMark/>
          </w:tcPr>
          <w:p w14:paraId="6531146B" w14:textId="77777777" w:rsidR="00614468" w:rsidRPr="007C60D3" w:rsidRDefault="00614468" w:rsidP="00296D4D">
            <w:pPr>
              <w:widowControl/>
              <w:jc w:val="center"/>
              <w:rPr>
                <w:b/>
                <w:bCs/>
                <w:color w:val="000000"/>
                <w:sz w:val="20"/>
                <w:szCs w:val="20"/>
                <w:lang w:val="sr-Cyrl-BA" w:eastAsia="en-US"/>
              </w:rPr>
            </w:pPr>
            <w:r w:rsidRPr="00D37D56">
              <w:rPr>
                <w:b/>
                <w:bCs/>
                <w:color w:val="000000"/>
                <w:sz w:val="20"/>
                <w:szCs w:val="20"/>
                <w:lang w:val="sr-Cyrl-RS" w:eastAsia="en-US"/>
              </w:rPr>
              <w:t>m</w:t>
            </w:r>
            <w:r w:rsidRPr="00D37D56">
              <w:rPr>
                <w:b/>
                <w:bCs/>
                <w:color w:val="000000"/>
                <w:sz w:val="20"/>
                <w:szCs w:val="20"/>
                <w:vertAlign w:val="superscript"/>
                <w:lang w:val="sr-Cyrl-RS" w:eastAsia="en-US"/>
              </w:rPr>
              <w:t>3</w:t>
            </w:r>
          </w:p>
        </w:tc>
        <w:tc>
          <w:tcPr>
            <w:tcW w:w="1134" w:type="dxa"/>
            <w:tcBorders>
              <w:top w:val="nil"/>
              <w:left w:val="nil"/>
              <w:bottom w:val="single" w:sz="4" w:space="0" w:color="auto"/>
              <w:right w:val="single" w:sz="4" w:space="0" w:color="auto"/>
            </w:tcBorders>
            <w:shd w:val="clear" w:color="000000" w:fill="D9D9D9"/>
            <w:vAlign w:val="center"/>
            <w:hideMark/>
          </w:tcPr>
          <w:p w14:paraId="26E9491B" w14:textId="77777777" w:rsidR="00614468" w:rsidRPr="00D37D56" w:rsidRDefault="00614468" w:rsidP="00296D4D">
            <w:pPr>
              <w:widowControl/>
              <w:jc w:val="center"/>
              <w:rPr>
                <w:b/>
                <w:bCs/>
                <w:color w:val="000000"/>
                <w:sz w:val="20"/>
                <w:szCs w:val="20"/>
                <w:lang w:val="en-US" w:eastAsia="en-US"/>
              </w:rPr>
            </w:pPr>
            <w:r w:rsidRPr="00D37D56">
              <w:rPr>
                <w:b/>
                <w:bCs/>
                <w:color w:val="000000"/>
                <w:sz w:val="20"/>
                <w:szCs w:val="20"/>
                <w:lang w:val="sr-Cyrl-RS" w:eastAsia="en-US"/>
              </w:rPr>
              <w:t>%</w:t>
            </w:r>
          </w:p>
        </w:tc>
        <w:tc>
          <w:tcPr>
            <w:tcW w:w="1134" w:type="dxa"/>
            <w:tcBorders>
              <w:top w:val="nil"/>
              <w:left w:val="nil"/>
              <w:bottom w:val="single" w:sz="4" w:space="0" w:color="auto"/>
              <w:right w:val="single" w:sz="4" w:space="0" w:color="auto"/>
            </w:tcBorders>
            <w:shd w:val="clear" w:color="000000" w:fill="D9D9D9"/>
            <w:vAlign w:val="center"/>
            <w:hideMark/>
          </w:tcPr>
          <w:p w14:paraId="5EA64A6D" w14:textId="77777777" w:rsidR="00614468" w:rsidRPr="00D37D56" w:rsidRDefault="00614468" w:rsidP="00296D4D">
            <w:pPr>
              <w:widowControl/>
              <w:jc w:val="center"/>
              <w:rPr>
                <w:b/>
                <w:bCs/>
                <w:color w:val="000000"/>
                <w:sz w:val="20"/>
                <w:szCs w:val="20"/>
                <w:lang w:val="en-US" w:eastAsia="en-US"/>
              </w:rPr>
            </w:pPr>
            <w:r w:rsidRPr="00D37D56">
              <w:rPr>
                <w:b/>
                <w:bCs/>
                <w:color w:val="000000"/>
                <w:sz w:val="20"/>
                <w:szCs w:val="20"/>
                <w:lang w:val="sr-Cyrl-RS" w:eastAsia="en-US"/>
              </w:rPr>
              <w:t>%</w:t>
            </w:r>
          </w:p>
        </w:tc>
      </w:tr>
      <w:tr w:rsidR="00614468" w:rsidRPr="00404F45" w14:paraId="576249A7" w14:textId="77777777" w:rsidTr="007F4D9F">
        <w:trPr>
          <w:trHeight w:val="284"/>
          <w:jc w:val="center"/>
        </w:trPr>
        <w:tc>
          <w:tcPr>
            <w:tcW w:w="14465" w:type="dxa"/>
            <w:gridSpan w:val="8"/>
            <w:tcBorders>
              <w:top w:val="nil"/>
              <w:left w:val="single" w:sz="4" w:space="0" w:color="auto"/>
              <w:bottom w:val="single" w:sz="4" w:space="0" w:color="auto"/>
              <w:right w:val="single" w:sz="4" w:space="0" w:color="auto"/>
            </w:tcBorders>
            <w:noWrap/>
            <w:vAlign w:val="center"/>
          </w:tcPr>
          <w:p w14:paraId="18CEFA3A" w14:textId="77777777" w:rsidR="00614468" w:rsidRPr="00404F45" w:rsidRDefault="00614468" w:rsidP="00296D4D">
            <w:pPr>
              <w:widowControl/>
              <w:jc w:val="center"/>
              <w:rPr>
                <w:b/>
                <w:bCs/>
                <w:color w:val="000000"/>
                <w:sz w:val="20"/>
                <w:szCs w:val="20"/>
                <w:lang w:val="en-US" w:eastAsia="en-US"/>
              </w:rPr>
            </w:pPr>
            <w:r w:rsidRPr="00557F62">
              <w:rPr>
                <w:b/>
                <w:bCs/>
                <w:color w:val="000000"/>
                <w:sz w:val="20"/>
                <w:szCs w:val="20"/>
                <w:lang w:val="en-US" w:eastAsia="en-US"/>
              </w:rPr>
              <w:t xml:space="preserve">10. </w:t>
            </w:r>
            <w:proofErr w:type="spellStart"/>
            <w:r w:rsidRPr="00557F62">
              <w:rPr>
                <w:b/>
                <w:bCs/>
                <w:color w:val="000000"/>
                <w:sz w:val="20"/>
                <w:szCs w:val="20"/>
                <w:lang w:val="en-US" w:eastAsia="en-US"/>
              </w:rPr>
              <w:t>Производња</w:t>
            </w:r>
            <w:proofErr w:type="spellEnd"/>
            <w:r w:rsidRPr="00557F62">
              <w:rPr>
                <w:b/>
                <w:bCs/>
                <w:color w:val="000000"/>
                <w:sz w:val="20"/>
                <w:szCs w:val="20"/>
                <w:lang w:val="en-US" w:eastAsia="en-US"/>
              </w:rPr>
              <w:t xml:space="preserve"> </w:t>
            </w:r>
            <w:proofErr w:type="spellStart"/>
            <w:r w:rsidRPr="00557F62">
              <w:rPr>
                <w:b/>
                <w:bCs/>
                <w:color w:val="000000"/>
                <w:sz w:val="20"/>
                <w:szCs w:val="20"/>
                <w:lang w:val="en-US" w:eastAsia="en-US"/>
              </w:rPr>
              <w:t>дрвета</w:t>
            </w:r>
            <w:proofErr w:type="spellEnd"/>
          </w:p>
        </w:tc>
      </w:tr>
      <w:tr w:rsidR="00614468" w:rsidRPr="00D37D56" w14:paraId="4E6ACFBA" w14:textId="77777777" w:rsidTr="007F4D9F">
        <w:trPr>
          <w:trHeight w:val="284"/>
          <w:jc w:val="center"/>
        </w:trPr>
        <w:tc>
          <w:tcPr>
            <w:tcW w:w="5960" w:type="dxa"/>
            <w:tcBorders>
              <w:top w:val="nil"/>
              <w:left w:val="single" w:sz="4" w:space="0" w:color="auto"/>
              <w:bottom w:val="single" w:sz="4" w:space="0" w:color="auto"/>
              <w:right w:val="single" w:sz="4" w:space="0" w:color="auto"/>
            </w:tcBorders>
            <w:noWrap/>
          </w:tcPr>
          <w:p w14:paraId="70B0698D" w14:textId="77777777" w:rsidR="00614468" w:rsidRPr="00B249B4" w:rsidRDefault="00614468" w:rsidP="00296D4D">
            <w:pPr>
              <w:widowControl/>
              <w:rPr>
                <w:sz w:val="20"/>
                <w:szCs w:val="20"/>
              </w:rPr>
            </w:pPr>
            <w:r w:rsidRPr="00B249B4">
              <w:rPr>
                <w:sz w:val="20"/>
                <w:szCs w:val="20"/>
              </w:rPr>
              <w:t>2721. Изданачке мешовите шуме липа - Високе шуме липе и осталих лишћара</w:t>
            </w:r>
          </w:p>
        </w:tc>
        <w:tc>
          <w:tcPr>
            <w:tcW w:w="1276" w:type="dxa"/>
            <w:tcBorders>
              <w:top w:val="nil"/>
              <w:left w:val="nil"/>
              <w:bottom w:val="single" w:sz="4" w:space="0" w:color="auto"/>
              <w:right w:val="single" w:sz="4" w:space="0" w:color="auto"/>
            </w:tcBorders>
            <w:noWrap/>
            <w:vAlign w:val="center"/>
          </w:tcPr>
          <w:p w14:paraId="3ACE36EA" w14:textId="77777777" w:rsidR="00614468" w:rsidRPr="00D567C8" w:rsidRDefault="00614468" w:rsidP="00296D4D">
            <w:pPr>
              <w:widowControl/>
              <w:jc w:val="right"/>
              <w:rPr>
                <w:color w:val="000000"/>
                <w:sz w:val="20"/>
                <w:szCs w:val="20"/>
                <w:lang w:val="en-US" w:eastAsia="en-US"/>
              </w:rPr>
            </w:pPr>
            <w:r w:rsidRPr="00D567C8">
              <w:rPr>
                <w:sz w:val="20"/>
                <w:szCs w:val="20"/>
              </w:rPr>
              <w:t>0.77</w:t>
            </w:r>
          </w:p>
        </w:tc>
        <w:tc>
          <w:tcPr>
            <w:tcW w:w="1275" w:type="dxa"/>
            <w:tcBorders>
              <w:top w:val="nil"/>
              <w:left w:val="nil"/>
              <w:bottom w:val="single" w:sz="4" w:space="0" w:color="auto"/>
              <w:right w:val="single" w:sz="4" w:space="0" w:color="auto"/>
            </w:tcBorders>
            <w:noWrap/>
            <w:vAlign w:val="center"/>
          </w:tcPr>
          <w:p w14:paraId="141D900B" w14:textId="77777777" w:rsidR="00614468" w:rsidRPr="00D567C8" w:rsidRDefault="00614468" w:rsidP="00296D4D">
            <w:pPr>
              <w:widowControl/>
              <w:jc w:val="right"/>
              <w:rPr>
                <w:color w:val="000000"/>
                <w:sz w:val="20"/>
                <w:szCs w:val="20"/>
                <w:lang w:val="en-US" w:eastAsia="en-US"/>
              </w:rPr>
            </w:pPr>
            <w:r w:rsidRPr="00D567C8">
              <w:rPr>
                <w:sz w:val="20"/>
                <w:szCs w:val="20"/>
              </w:rPr>
              <w:t>239.3</w:t>
            </w:r>
          </w:p>
        </w:tc>
        <w:tc>
          <w:tcPr>
            <w:tcW w:w="1134" w:type="dxa"/>
            <w:tcBorders>
              <w:top w:val="nil"/>
              <w:left w:val="nil"/>
              <w:bottom w:val="single" w:sz="4" w:space="0" w:color="auto"/>
              <w:right w:val="single" w:sz="4" w:space="0" w:color="auto"/>
            </w:tcBorders>
            <w:noWrap/>
            <w:vAlign w:val="center"/>
          </w:tcPr>
          <w:p w14:paraId="4D2BB217" w14:textId="77777777" w:rsidR="00614468" w:rsidRPr="00D567C8" w:rsidRDefault="00614468" w:rsidP="00296D4D">
            <w:pPr>
              <w:widowControl/>
              <w:jc w:val="right"/>
              <w:rPr>
                <w:color w:val="000000"/>
                <w:sz w:val="20"/>
                <w:szCs w:val="20"/>
                <w:lang w:val="en-US" w:eastAsia="en-US"/>
              </w:rPr>
            </w:pPr>
            <w:r w:rsidRPr="00D567C8">
              <w:rPr>
                <w:sz w:val="20"/>
                <w:szCs w:val="20"/>
              </w:rPr>
              <w:t>3.1</w:t>
            </w:r>
          </w:p>
        </w:tc>
        <w:tc>
          <w:tcPr>
            <w:tcW w:w="1276" w:type="dxa"/>
            <w:tcBorders>
              <w:top w:val="nil"/>
              <w:left w:val="nil"/>
              <w:bottom w:val="single" w:sz="4" w:space="0" w:color="auto"/>
              <w:right w:val="single" w:sz="4" w:space="0" w:color="auto"/>
            </w:tcBorders>
            <w:noWrap/>
            <w:vAlign w:val="center"/>
          </w:tcPr>
          <w:p w14:paraId="205BE9C2" w14:textId="77777777" w:rsidR="00614468" w:rsidRPr="00D567C8" w:rsidRDefault="00614468" w:rsidP="00296D4D">
            <w:pPr>
              <w:widowControl/>
              <w:jc w:val="right"/>
              <w:rPr>
                <w:color w:val="000000"/>
                <w:sz w:val="20"/>
                <w:szCs w:val="20"/>
                <w:lang w:val="en-US" w:eastAsia="en-US"/>
              </w:rPr>
            </w:pPr>
            <w:r w:rsidRPr="00D567C8">
              <w:rPr>
                <w:sz w:val="20"/>
                <w:szCs w:val="20"/>
              </w:rPr>
              <w:t>320.9</w:t>
            </w:r>
          </w:p>
        </w:tc>
        <w:tc>
          <w:tcPr>
            <w:tcW w:w="1276" w:type="dxa"/>
            <w:tcBorders>
              <w:top w:val="nil"/>
              <w:left w:val="nil"/>
              <w:bottom w:val="single" w:sz="4" w:space="0" w:color="auto"/>
              <w:right w:val="single" w:sz="4" w:space="0" w:color="auto"/>
            </w:tcBorders>
            <w:noWrap/>
            <w:vAlign w:val="center"/>
          </w:tcPr>
          <w:p w14:paraId="0123834F" w14:textId="77777777" w:rsidR="00614468" w:rsidRPr="00D567C8" w:rsidRDefault="00614468" w:rsidP="00296D4D">
            <w:pPr>
              <w:widowControl/>
              <w:jc w:val="right"/>
              <w:rPr>
                <w:color w:val="000000"/>
                <w:sz w:val="20"/>
                <w:szCs w:val="20"/>
                <w:lang w:val="en-US" w:eastAsia="en-US"/>
              </w:rPr>
            </w:pPr>
            <w:r w:rsidRPr="00D567C8">
              <w:rPr>
                <w:sz w:val="20"/>
                <w:szCs w:val="20"/>
              </w:rPr>
              <w:t>247.1</w:t>
            </w:r>
          </w:p>
        </w:tc>
        <w:tc>
          <w:tcPr>
            <w:tcW w:w="1134" w:type="dxa"/>
            <w:tcBorders>
              <w:top w:val="nil"/>
              <w:left w:val="nil"/>
              <w:bottom w:val="single" w:sz="4" w:space="0" w:color="auto"/>
              <w:right w:val="single" w:sz="4" w:space="0" w:color="auto"/>
            </w:tcBorders>
            <w:noWrap/>
            <w:vAlign w:val="center"/>
          </w:tcPr>
          <w:p w14:paraId="4A711A48" w14:textId="77777777" w:rsidR="00614468" w:rsidRPr="00D567C8" w:rsidRDefault="00614468" w:rsidP="00296D4D">
            <w:pPr>
              <w:widowControl/>
              <w:jc w:val="right"/>
              <w:rPr>
                <w:color w:val="000000"/>
                <w:sz w:val="20"/>
                <w:szCs w:val="20"/>
                <w:lang w:val="en-US" w:eastAsia="en-US"/>
              </w:rPr>
            </w:pPr>
            <w:r w:rsidRPr="00D567C8">
              <w:rPr>
                <w:sz w:val="20"/>
                <w:szCs w:val="20"/>
              </w:rPr>
              <w:t>103.27%</w:t>
            </w:r>
          </w:p>
        </w:tc>
        <w:tc>
          <w:tcPr>
            <w:tcW w:w="1134" w:type="dxa"/>
            <w:tcBorders>
              <w:top w:val="nil"/>
              <w:left w:val="nil"/>
              <w:bottom w:val="single" w:sz="4" w:space="0" w:color="auto"/>
              <w:right w:val="single" w:sz="4" w:space="0" w:color="auto"/>
            </w:tcBorders>
            <w:noWrap/>
            <w:vAlign w:val="center"/>
          </w:tcPr>
          <w:p w14:paraId="700A18EB" w14:textId="77777777" w:rsidR="00614468" w:rsidRPr="00D567C8" w:rsidRDefault="00614468" w:rsidP="00296D4D">
            <w:pPr>
              <w:widowControl/>
              <w:jc w:val="right"/>
              <w:rPr>
                <w:color w:val="000000"/>
                <w:sz w:val="20"/>
                <w:szCs w:val="20"/>
                <w:lang w:val="en-US" w:eastAsia="en-US"/>
              </w:rPr>
            </w:pPr>
            <w:r w:rsidRPr="00D567C8">
              <w:rPr>
                <w:sz w:val="20"/>
                <w:szCs w:val="20"/>
              </w:rPr>
              <w:t>790.12%</w:t>
            </w:r>
          </w:p>
        </w:tc>
      </w:tr>
      <w:tr w:rsidR="00614468" w:rsidRPr="00D37D56" w14:paraId="4A226D4F" w14:textId="77777777" w:rsidTr="007F4D9F">
        <w:trPr>
          <w:trHeight w:val="284"/>
          <w:jc w:val="center"/>
        </w:trPr>
        <w:tc>
          <w:tcPr>
            <w:tcW w:w="5960" w:type="dxa"/>
            <w:tcBorders>
              <w:top w:val="nil"/>
              <w:left w:val="single" w:sz="4" w:space="0" w:color="auto"/>
              <w:bottom w:val="single" w:sz="4" w:space="0" w:color="auto"/>
              <w:right w:val="single" w:sz="4" w:space="0" w:color="auto"/>
            </w:tcBorders>
            <w:noWrap/>
          </w:tcPr>
          <w:p w14:paraId="72B0032F" w14:textId="77777777" w:rsidR="00614468" w:rsidRPr="00B249B4" w:rsidRDefault="00614468" w:rsidP="00296D4D">
            <w:pPr>
              <w:widowControl/>
              <w:rPr>
                <w:sz w:val="20"/>
                <w:szCs w:val="20"/>
              </w:rPr>
            </w:pPr>
            <w:r w:rsidRPr="008B3757">
              <w:rPr>
                <w:sz w:val="20"/>
                <w:szCs w:val="20"/>
              </w:rPr>
              <w:lastRenderedPageBreak/>
              <w:t>2821. Изданачке мешовите шуме ОТЛ - Високе мешовите шуме ОТЛ</w:t>
            </w:r>
          </w:p>
        </w:tc>
        <w:tc>
          <w:tcPr>
            <w:tcW w:w="1276" w:type="dxa"/>
            <w:tcBorders>
              <w:top w:val="nil"/>
              <w:left w:val="nil"/>
              <w:bottom w:val="single" w:sz="4" w:space="0" w:color="auto"/>
              <w:right w:val="single" w:sz="4" w:space="0" w:color="auto"/>
            </w:tcBorders>
            <w:noWrap/>
            <w:vAlign w:val="center"/>
          </w:tcPr>
          <w:p w14:paraId="65772280" w14:textId="77777777" w:rsidR="00614468" w:rsidRPr="00D567C8" w:rsidRDefault="00614468" w:rsidP="00296D4D">
            <w:pPr>
              <w:widowControl/>
              <w:jc w:val="right"/>
              <w:rPr>
                <w:color w:val="000000"/>
                <w:sz w:val="20"/>
                <w:szCs w:val="20"/>
                <w:lang w:val="en-US" w:eastAsia="en-US"/>
              </w:rPr>
            </w:pPr>
            <w:r w:rsidRPr="00D567C8">
              <w:rPr>
                <w:sz w:val="20"/>
                <w:szCs w:val="20"/>
              </w:rPr>
              <w:t>0.60</w:t>
            </w:r>
          </w:p>
        </w:tc>
        <w:tc>
          <w:tcPr>
            <w:tcW w:w="1275" w:type="dxa"/>
            <w:tcBorders>
              <w:top w:val="nil"/>
              <w:left w:val="nil"/>
              <w:bottom w:val="single" w:sz="4" w:space="0" w:color="auto"/>
              <w:right w:val="single" w:sz="4" w:space="0" w:color="auto"/>
            </w:tcBorders>
            <w:noWrap/>
            <w:vAlign w:val="center"/>
          </w:tcPr>
          <w:p w14:paraId="26736F3B" w14:textId="77777777" w:rsidR="00614468" w:rsidRPr="00D567C8" w:rsidRDefault="00614468" w:rsidP="00296D4D">
            <w:pPr>
              <w:widowControl/>
              <w:jc w:val="right"/>
              <w:rPr>
                <w:color w:val="000000"/>
                <w:sz w:val="20"/>
                <w:szCs w:val="20"/>
                <w:lang w:val="en-US" w:eastAsia="en-US"/>
              </w:rPr>
            </w:pPr>
            <w:r w:rsidRPr="00D567C8">
              <w:rPr>
                <w:sz w:val="20"/>
                <w:szCs w:val="20"/>
              </w:rPr>
              <w:t>60.0</w:t>
            </w:r>
          </w:p>
        </w:tc>
        <w:tc>
          <w:tcPr>
            <w:tcW w:w="1134" w:type="dxa"/>
            <w:tcBorders>
              <w:top w:val="nil"/>
              <w:left w:val="nil"/>
              <w:bottom w:val="single" w:sz="4" w:space="0" w:color="auto"/>
              <w:right w:val="single" w:sz="4" w:space="0" w:color="auto"/>
            </w:tcBorders>
            <w:noWrap/>
            <w:vAlign w:val="center"/>
          </w:tcPr>
          <w:p w14:paraId="357EDF09" w14:textId="77777777" w:rsidR="00614468" w:rsidRPr="00D567C8" w:rsidRDefault="00614468" w:rsidP="00296D4D">
            <w:pPr>
              <w:widowControl/>
              <w:jc w:val="right"/>
              <w:rPr>
                <w:color w:val="000000"/>
                <w:sz w:val="20"/>
                <w:szCs w:val="20"/>
                <w:lang w:val="en-US" w:eastAsia="en-US"/>
              </w:rPr>
            </w:pPr>
            <w:r w:rsidRPr="00D567C8">
              <w:rPr>
                <w:sz w:val="20"/>
                <w:szCs w:val="20"/>
              </w:rPr>
              <w:t>0.8</w:t>
            </w:r>
          </w:p>
        </w:tc>
        <w:tc>
          <w:tcPr>
            <w:tcW w:w="1276" w:type="dxa"/>
            <w:tcBorders>
              <w:top w:val="nil"/>
              <w:left w:val="nil"/>
              <w:bottom w:val="single" w:sz="4" w:space="0" w:color="auto"/>
              <w:right w:val="single" w:sz="4" w:space="0" w:color="auto"/>
            </w:tcBorders>
            <w:noWrap/>
            <w:vAlign w:val="center"/>
          </w:tcPr>
          <w:p w14:paraId="5F3F2360" w14:textId="77777777" w:rsidR="00614468" w:rsidRPr="00D567C8" w:rsidRDefault="00614468" w:rsidP="00296D4D">
            <w:pPr>
              <w:widowControl/>
              <w:jc w:val="right"/>
              <w:rPr>
                <w:color w:val="000000"/>
                <w:sz w:val="20"/>
                <w:szCs w:val="20"/>
                <w:lang w:val="en-US" w:eastAsia="en-US"/>
              </w:rPr>
            </w:pPr>
            <w:r w:rsidRPr="00D567C8">
              <w:rPr>
                <w:sz w:val="20"/>
                <w:szCs w:val="20"/>
              </w:rPr>
              <w:t>0.0</w:t>
            </w:r>
          </w:p>
        </w:tc>
        <w:tc>
          <w:tcPr>
            <w:tcW w:w="1276" w:type="dxa"/>
            <w:tcBorders>
              <w:top w:val="nil"/>
              <w:left w:val="nil"/>
              <w:bottom w:val="single" w:sz="4" w:space="0" w:color="auto"/>
              <w:right w:val="single" w:sz="4" w:space="0" w:color="auto"/>
            </w:tcBorders>
            <w:noWrap/>
            <w:vAlign w:val="center"/>
          </w:tcPr>
          <w:p w14:paraId="143D022E" w14:textId="77777777" w:rsidR="00614468" w:rsidRPr="00D567C8" w:rsidRDefault="00614468" w:rsidP="00296D4D">
            <w:pPr>
              <w:widowControl/>
              <w:jc w:val="right"/>
              <w:rPr>
                <w:color w:val="000000"/>
                <w:sz w:val="20"/>
                <w:szCs w:val="20"/>
                <w:lang w:val="en-US" w:eastAsia="en-US"/>
              </w:rPr>
            </w:pPr>
          </w:p>
        </w:tc>
        <w:tc>
          <w:tcPr>
            <w:tcW w:w="1134" w:type="dxa"/>
            <w:tcBorders>
              <w:top w:val="nil"/>
              <w:left w:val="nil"/>
              <w:bottom w:val="single" w:sz="4" w:space="0" w:color="auto"/>
              <w:right w:val="single" w:sz="4" w:space="0" w:color="auto"/>
            </w:tcBorders>
            <w:noWrap/>
            <w:vAlign w:val="center"/>
          </w:tcPr>
          <w:p w14:paraId="03894C32" w14:textId="77777777" w:rsidR="00614468" w:rsidRPr="00D567C8" w:rsidRDefault="00614468" w:rsidP="00296D4D">
            <w:pPr>
              <w:widowControl/>
              <w:jc w:val="right"/>
              <w:rPr>
                <w:color w:val="000000"/>
                <w:sz w:val="20"/>
                <w:szCs w:val="20"/>
                <w:lang w:val="en-US" w:eastAsia="en-US"/>
              </w:rPr>
            </w:pPr>
            <w:r w:rsidRPr="00D567C8">
              <w:rPr>
                <w:sz w:val="20"/>
                <w:szCs w:val="20"/>
              </w:rPr>
              <w:t>0.00%</w:t>
            </w:r>
          </w:p>
        </w:tc>
        <w:tc>
          <w:tcPr>
            <w:tcW w:w="1134" w:type="dxa"/>
            <w:tcBorders>
              <w:top w:val="nil"/>
              <w:left w:val="nil"/>
              <w:bottom w:val="single" w:sz="4" w:space="0" w:color="auto"/>
              <w:right w:val="single" w:sz="4" w:space="0" w:color="auto"/>
            </w:tcBorders>
            <w:noWrap/>
            <w:vAlign w:val="center"/>
          </w:tcPr>
          <w:p w14:paraId="453CD775" w14:textId="77777777" w:rsidR="00614468" w:rsidRPr="00D567C8" w:rsidRDefault="00614468" w:rsidP="00296D4D">
            <w:pPr>
              <w:widowControl/>
              <w:jc w:val="right"/>
              <w:rPr>
                <w:color w:val="000000"/>
                <w:sz w:val="20"/>
                <w:szCs w:val="20"/>
                <w:lang w:val="en-US" w:eastAsia="en-US"/>
              </w:rPr>
            </w:pPr>
            <w:r w:rsidRPr="00D567C8">
              <w:rPr>
                <w:sz w:val="20"/>
                <w:szCs w:val="20"/>
              </w:rPr>
              <w:t>0.00%</w:t>
            </w:r>
          </w:p>
        </w:tc>
      </w:tr>
      <w:tr w:rsidR="00614468" w:rsidRPr="00D37D56" w14:paraId="5E6CDAE8" w14:textId="77777777" w:rsidTr="007F4D9F">
        <w:trPr>
          <w:trHeight w:val="284"/>
          <w:jc w:val="center"/>
        </w:trPr>
        <w:tc>
          <w:tcPr>
            <w:tcW w:w="5960" w:type="dxa"/>
            <w:tcBorders>
              <w:top w:val="nil"/>
              <w:left w:val="single" w:sz="4" w:space="0" w:color="auto"/>
              <w:bottom w:val="single" w:sz="4" w:space="0" w:color="auto"/>
              <w:right w:val="single" w:sz="4" w:space="0" w:color="auto"/>
            </w:tcBorders>
            <w:noWrap/>
            <w:vAlign w:val="center"/>
          </w:tcPr>
          <w:p w14:paraId="25C84651" w14:textId="77777777" w:rsidR="00614468" w:rsidRPr="008B3757" w:rsidRDefault="00614468" w:rsidP="00296D4D">
            <w:pPr>
              <w:widowControl/>
              <w:rPr>
                <w:sz w:val="20"/>
                <w:szCs w:val="20"/>
                <w:lang w:val="sr-Cyrl-BA"/>
              </w:rPr>
            </w:pPr>
            <w:r w:rsidRPr="00A404A2">
              <w:rPr>
                <w:color w:val="000000"/>
                <w:sz w:val="20"/>
                <w:szCs w:val="20"/>
                <w:lang w:val="sr-Cyrl-BA" w:eastAsia="en-US"/>
              </w:rPr>
              <w:t>2920. Изданачке мешовите шуме багрема</w:t>
            </w:r>
          </w:p>
        </w:tc>
        <w:tc>
          <w:tcPr>
            <w:tcW w:w="1276" w:type="dxa"/>
            <w:tcBorders>
              <w:top w:val="nil"/>
              <w:left w:val="nil"/>
              <w:bottom w:val="single" w:sz="4" w:space="0" w:color="auto"/>
              <w:right w:val="single" w:sz="4" w:space="0" w:color="auto"/>
            </w:tcBorders>
            <w:noWrap/>
            <w:vAlign w:val="center"/>
          </w:tcPr>
          <w:p w14:paraId="0F3E6A5E" w14:textId="77777777" w:rsidR="00614468" w:rsidRPr="00D567C8" w:rsidRDefault="00614468" w:rsidP="00296D4D">
            <w:pPr>
              <w:widowControl/>
              <w:jc w:val="right"/>
              <w:rPr>
                <w:color w:val="000000"/>
                <w:sz w:val="20"/>
                <w:szCs w:val="20"/>
                <w:lang w:val="en-US" w:eastAsia="en-US"/>
              </w:rPr>
            </w:pPr>
            <w:r w:rsidRPr="00D567C8">
              <w:rPr>
                <w:sz w:val="20"/>
                <w:szCs w:val="20"/>
              </w:rPr>
              <w:t>1.33</w:t>
            </w:r>
          </w:p>
        </w:tc>
        <w:tc>
          <w:tcPr>
            <w:tcW w:w="1275" w:type="dxa"/>
            <w:tcBorders>
              <w:top w:val="nil"/>
              <w:left w:val="nil"/>
              <w:bottom w:val="single" w:sz="4" w:space="0" w:color="auto"/>
              <w:right w:val="single" w:sz="4" w:space="0" w:color="auto"/>
            </w:tcBorders>
            <w:noWrap/>
            <w:vAlign w:val="center"/>
          </w:tcPr>
          <w:p w14:paraId="688362ED" w14:textId="77777777" w:rsidR="00614468" w:rsidRPr="00D567C8" w:rsidRDefault="00614468" w:rsidP="00296D4D">
            <w:pPr>
              <w:widowControl/>
              <w:jc w:val="right"/>
              <w:rPr>
                <w:color w:val="000000"/>
                <w:sz w:val="20"/>
                <w:szCs w:val="20"/>
                <w:lang w:val="en-US" w:eastAsia="en-US"/>
              </w:rPr>
            </w:pPr>
            <w:r w:rsidRPr="00D567C8">
              <w:rPr>
                <w:sz w:val="20"/>
                <w:szCs w:val="20"/>
              </w:rPr>
              <w:t>138.7</w:t>
            </w:r>
          </w:p>
        </w:tc>
        <w:tc>
          <w:tcPr>
            <w:tcW w:w="1134" w:type="dxa"/>
            <w:tcBorders>
              <w:top w:val="nil"/>
              <w:left w:val="nil"/>
              <w:bottom w:val="single" w:sz="4" w:space="0" w:color="auto"/>
              <w:right w:val="single" w:sz="4" w:space="0" w:color="auto"/>
            </w:tcBorders>
            <w:noWrap/>
            <w:vAlign w:val="center"/>
          </w:tcPr>
          <w:p w14:paraId="13770294" w14:textId="77777777" w:rsidR="00614468" w:rsidRPr="00D567C8" w:rsidRDefault="00614468" w:rsidP="00296D4D">
            <w:pPr>
              <w:widowControl/>
              <w:jc w:val="right"/>
              <w:rPr>
                <w:color w:val="000000"/>
                <w:sz w:val="20"/>
                <w:szCs w:val="20"/>
                <w:lang w:val="en-US" w:eastAsia="en-US"/>
              </w:rPr>
            </w:pPr>
            <w:r w:rsidRPr="00D567C8">
              <w:rPr>
                <w:sz w:val="20"/>
                <w:szCs w:val="20"/>
              </w:rPr>
              <w:t>4.5</w:t>
            </w:r>
          </w:p>
        </w:tc>
        <w:tc>
          <w:tcPr>
            <w:tcW w:w="1276" w:type="dxa"/>
            <w:tcBorders>
              <w:top w:val="nil"/>
              <w:left w:val="nil"/>
              <w:bottom w:val="single" w:sz="4" w:space="0" w:color="auto"/>
              <w:right w:val="single" w:sz="4" w:space="0" w:color="auto"/>
            </w:tcBorders>
            <w:noWrap/>
            <w:vAlign w:val="center"/>
          </w:tcPr>
          <w:p w14:paraId="57AAB17E" w14:textId="77777777" w:rsidR="00614468" w:rsidRPr="00D567C8" w:rsidRDefault="00614468" w:rsidP="00296D4D">
            <w:pPr>
              <w:widowControl/>
              <w:jc w:val="right"/>
              <w:rPr>
                <w:color w:val="000000"/>
                <w:sz w:val="20"/>
                <w:szCs w:val="20"/>
                <w:lang w:val="en-US" w:eastAsia="en-US"/>
              </w:rPr>
            </w:pPr>
            <w:r w:rsidRPr="00D567C8">
              <w:rPr>
                <w:sz w:val="20"/>
                <w:szCs w:val="20"/>
              </w:rPr>
              <w:t>0.0</w:t>
            </w:r>
          </w:p>
        </w:tc>
        <w:tc>
          <w:tcPr>
            <w:tcW w:w="1276" w:type="dxa"/>
            <w:tcBorders>
              <w:top w:val="nil"/>
              <w:left w:val="nil"/>
              <w:bottom w:val="single" w:sz="4" w:space="0" w:color="auto"/>
              <w:right w:val="single" w:sz="4" w:space="0" w:color="auto"/>
            </w:tcBorders>
            <w:noWrap/>
            <w:vAlign w:val="center"/>
          </w:tcPr>
          <w:p w14:paraId="4A6824C9" w14:textId="77777777" w:rsidR="00614468" w:rsidRPr="00D567C8" w:rsidRDefault="00614468" w:rsidP="00296D4D">
            <w:pPr>
              <w:widowControl/>
              <w:jc w:val="right"/>
              <w:rPr>
                <w:color w:val="000000"/>
                <w:sz w:val="20"/>
                <w:szCs w:val="20"/>
                <w:lang w:val="en-US" w:eastAsia="en-US"/>
              </w:rPr>
            </w:pPr>
          </w:p>
        </w:tc>
        <w:tc>
          <w:tcPr>
            <w:tcW w:w="1134" w:type="dxa"/>
            <w:tcBorders>
              <w:top w:val="nil"/>
              <w:left w:val="nil"/>
              <w:bottom w:val="single" w:sz="4" w:space="0" w:color="auto"/>
              <w:right w:val="single" w:sz="4" w:space="0" w:color="auto"/>
            </w:tcBorders>
            <w:noWrap/>
            <w:vAlign w:val="center"/>
          </w:tcPr>
          <w:p w14:paraId="18581015" w14:textId="77777777" w:rsidR="00614468" w:rsidRPr="00D567C8" w:rsidRDefault="00614468" w:rsidP="00296D4D">
            <w:pPr>
              <w:widowControl/>
              <w:jc w:val="right"/>
              <w:rPr>
                <w:color w:val="000000"/>
                <w:sz w:val="20"/>
                <w:szCs w:val="20"/>
                <w:lang w:val="en-US" w:eastAsia="en-US"/>
              </w:rPr>
            </w:pPr>
            <w:r w:rsidRPr="00D567C8">
              <w:rPr>
                <w:sz w:val="20"/>
                <w:szCs w:val="20"/>
              </w:rPr>
              <w:t>0.00%</w:t>
            </w:r>
          </w:p>
        </w:tc>
        <w:tc>
          <w:tcPr>
            <w:tcW w:w="1134" w:type="dxa"/>
            <w:tcBorders>
              <w:top w:val="nil"/>
              <w:left w:val="nil"/>
              <w:bottom w:val="single" w:sz="4" w:space="0" w:color="auto"/>
              <w:right w:val="single" w:sz="4" w:space="0" w:color="auto"/>
            </w:tcBorders>
            <w:noWrap/>
            <w:vAlign w:val="center"/>
          </w:tcPr>
          <w:p w14:paraId="056DC009" w14:textId="77777777" w:rsidR="00614468" w:rsidRPr="00D567C8" w:rsidRDefault="00614468" w:rsidP="00296D4D">
            <w:pPr>
              <w:widowControl/>
              <w:jc w:val="right"/>
              <w:rPr>
                <w:color w:val="000000"/>
                <w:sz w:val="20"/>
                <w:szCs w:val="20"/>
                <w:lang w:val="en-US" w:eastAsia="en-US"/>
              </w:rPr>
            </w:pPr>
            <w:r w:rsidRPr="00D567C8">
              <w:rPr>
                <w:sz w:val="20"/>
                <w:szCs w:val="20"/>
              </w:rPr>
              <w:t>0.00%</w:t>
            </w:r>
          </w:p>
        </w:tc>
      </w:tr>
      <w:tr w:rsidR="00614468" w:rsidRPr="00D37D56" w14:paraId="3E8AABCA" w14:textId="77777777" w:rsidTr="007F4D9F">
        <w:trPr>
          <w:trHeight w:val="284"/>
          <w:jc w:val="center"/>
        </w:trPr>
        <w:tc>
          <w:tcPr>
            <w:tcW w:w="5960" w:type="dxa"/>
            <w:tcBorders>
              <w:top w:val="nil"/>
              <w:left w:val="single" w:sz="4" w:space="0" w:color="auto"/>
              <w:bottom w:val="single" w:sz="4" w:space="0" w:color="auto"/>
              <w:right w:val="single" w:sz="4" w:space="0" w:color="auto"/>
            </w:tcBorders>
            <w:noWrap/>
          </w:tcPr>
          <w:p w14:paraId="1116D49F" w14:textId="77777777" w:rsidR="00614468" w:rsidRPr="00CB4662" w:rsidRDefault="00614468" w:rsidP="00296D4D">
            <w:pPr>
              <w:widowControl/>
              <w:rPr>
                <w:sz w:val="22"/>
                <w:szCs w:val="22"/>
              </w:rPr>
            </w:pPr>
            <w:r w:rsidRPr="00A82D8D">
              <w:rPr>
                <w:sz w:val="20"/>
                <w:szCs w:val="20"/>
              </w:rPr>
              <w:t>31511. Високе мешовите шуме смрче - Високе шуме четинара и лиш</w:t>
            </w:r>
            <w:r>
              <w:rPr>
                <w:sz w:val="20"/>
                <w:szCs w:val="20"/>
                <w:lang w:val="sr-Cyrl-BA"/>
              </w:rPr>
              <w:t>ћ</w:t>
            </w:r>
            <w:r w:rsidRPr="00A82D8D">
              <w:rPr>
                <w:sz w:val="20"/>
                <w:szCs w:val="20"/>
              </w:rPr>
              <w:t>ара</w:t>
            </w:r>
          </w:p>
        </w:tc>
        <w:tc>
          <w:tcPr>
            <w:tcW w:w="1276" w:type="dxa"/>
            <w:tcBorders>
              <w:top w:val="nil"/>
              <w:left w:val="nil"/>
              <w:bottom w:val="single" w:sz="4" w:space="0" w:color="auto"/>
              <w:right w:val="single" w:sz="4" w:space="0" w:color="auto"/>
            </w:tcBorders>
            <w:noWrap/>
            <w:vAlign w:val="center"/>
          </w:tcPr>
          <w:p w14:paraId="33E77F2D" w14:textId="77777777" w:rsidR="00614468" w:rsidRPr="00D567C8" w:rsidRDefault="00614468" w:rsidP="00296D4D">
            <w:pPr>
              <w:widowControl/>
              <w:jc w:val="right"/>
              <w:rPr>
                <w:color w:val="000000"/>
                <w:sz w:val="20"/>
                <w:szCs w:val="20"/>
                <w:lang w:val="en-US" w:eastAsia="en-US"/>
              </w:rPr>
            </w:pPr>
            <w:r w:rsidRPr="00D567C8">
              <w:rPr>
                <w:sz w:val="20"/>
                <w:szCs w:val="20"/>
              </w:rPr>
              <w:t>0.57</w:t>
            </w:r>
          </w:p>
        </w:tc>
        <w:tc>
          <w:tcPr>
            <w:tcW w:w="1275" w:type="dxa"/>
            <w:tcBorders>
              <w:top w:val="nil"/>
              <w:left w:val="nil"/>
              <w:bottom w:val="single" w:sz="4" w:space="0" w:color="auto"/>
              <w:right w:val="single" w:sz="4" w:space="0" w:color="auto"/>
            </w:tcBorders>
            <w:noWrap/>
            <w:vAlign w:val="center"/>
          </w:tcPr>
          <w:p w14:paraId="5306A9A7" w14:textId="77777777" w:rsidR="00614468" w:rsidRPr="00D567C8" w:rsidRDefault="00614468" w:rsidP="00296D4D">
            <w:pPr>
              <w:widowControl/>
              <w:jc w:val="right"/>
              <w:rPr>
                <w:color w:val="000000"/>
                <w:sz w:val="20"/>
                <w:szCs w:val="20"/>
                <w:lang w:val="en-US" w:eastAsia="en-US"/>
              </w:rPr>
            </w:pPr>
            <w:r w:rsidRPr="00D567C8">
              <w:rPr>
                <w:sz w:val="20"/>
                <w:szCs w:val="20"/>
              </w:rPr>
              <w:t>64.9</w:t>
            </w:r>
          </w:p>
        </w:tc>
        <w:tc>
          <w:tcPr>
            <w:tcW w:w="1134" w:type="dxa"/>
            <w:tcBorders>
              <w:top w:val="nil"/>
              <w:left w:val="nil"/>
              <w:bottom w:val="single" w:sz="4" w:space="0" w:color="auto"/>
              <w:right w:val="single" w:sz="4" w:space="0" w:color="auto"/>
            </w:tcBorders>
            <w:noWrap/>
            <w:vAlign w:val="center"/>
          </w:tcPr>
          <w:p w14:paraId="41A7505F" w14:textId="77777777" w:rsidR="00614468" w:rsidRPr="00D567C8" w:rsidRDefault="00614468" w:rsidP="00296D4D">
            <w:pPr>
              <w:widowControl/>
              <w:jc w:val="right"/>
              <w:rPr>
                <w:color w:val="000000"/>
                <w:sz w:val="20"/>
                <w:szCs w:val="20"/>
                <w:lang w:val="en-US" w:eastAsia="en-US"/>
              </w:rPr>
            </w:pPr>
            <w:r w:rsidRPr="00D567C8">
              <w:rPr>
                <w:sz w:val="20"/>
                <w:szCs w:val="20"/>
              </w:rPr>
              <w:t>2.2</w:t>
            </w:r>
          </w:p>
        </w:tc>
        <w:tc>
          <w:tcPr>
            <w:tcW w:w="1276" w:type="dxa"/>
            <w:tcBorders>
              <w:top w:val="nil"/>
              <w:left w:val="nil"/>
              <w:bottom w:val="single" w:sz="4" w:space="0" w:color="auto"/>
              <w:right w:val="single" w:sz="4" w:space="0" w:color="auto"/>
            </w:tcBorders>
            <w:noWrap/>
            <w:vAlign w:val="center"/>
          </w:tcPr>
          <w:p w14:paraId="4AC32B25" w14:textId="77777777" w:rsidR="00614468" w:rsidRPr="00D567C8" w:rsidRDefault="00614468" w:rsidP="00296D4D">
            <w:pPr>
              <w:widowControl/>
              <w:jc w:val="right"/>
              <w:rPr>
                <w:color w:val="000000"/>
                <w:sz w:val="20"/>
                <w:szCs w:val="20"/>
                <w:lang w:val="en-US" w:eastAsia="en-US"/>
              </w:rPr>
            </w:pPr>
            <w:r w:rsidRPr="00D567C8">
              <w:rPr>
                <w:sz w:val="20"/>
                <w:szCs w:val="20"/>
              </w:rPr>
              <w:t>13.4</w:t>
            </w:r>
          </w:p>
        </w:tc>
        <w:tc>
          <w:tcPr>
            <w:tcW w:w="1276" w:type="dxa"/>
            <w:tcBorders>
              <w:top w:val="nil"/>
              <w:left w:val="nil"/>
              <w:bottom w:val="single" w:sz="4" w:space="0" w:color="auto"/>
              <w:right w:val="single" w:sz="4" w:space="0" w:color="auto"/>
            </w:tcBorders>
            <w:noWrap/>
            <w:vAlign w:val="center"/>
          </w:tcPr>
          <w:p w14:paraId="3C5B1417" w14:textId="77777777" w:rsidR="00614468" w:rsidRPr="00D567C8" w:rsidRDefault="00614468" w:rsidP="00296D4D">
            <w:pPr>
              <w:widowControl/>
              <w:jc w:val="right"/>
              <w:rPr>
                <w:color w:val="000000"/>
                <w:sz w:val="20"/>
                <w:szCs w:val="20"/>
                <w:lang w:val="en-US" w:eastAsia="en-US"/>
              </w:rPr>
            </w:pPr>
            <w:r w:rsidRPr="00D567C8">
              <w:rPr>
                <w:sz w:val="20"/>
                <w:szCs w:val="20"/>
              </w:rPr>
              <w:t>7.6</w:t>
            </w:r>
          </w:p>
        </w:tc>
        <w:tc>
          <w:tcPr>
            <w:tcW w:w="1134" w:type="dxa"/>
            <w:tcBorders>
              <w:top w:val="nil"/>
              <w:left w:val="nil"/>
              <w:bottom w:val="single" w:sz="4" w:space="0" w:color="auto"/>
              <w:right w:val="single" w:sz="4" w:space="0" w:color="auto"/>
            </w:tcBorders>
            <w:noWrap/>
            <w:vAlign w:val="center"/>
          </w:tcPr>
          <w:p w14:paraId="0D1E948B" w14:textId="77777777" w:rsidR="00614468" w:rsidRPr="00D567C8" w:rsidRDefault="00614468" w:rsidP="00296D4D">
            <w:pPr>
              <w:widowControl/>
              <w:jc w:val="right"/>
              <w:rPr>
                <w:color w:val="000000"/>
                <w:sz w:val="20"/>
                <w:szCs w:val="20"/>
                <w:lang w:val="en-US" w:eastAsia="en-US"/>
              </w:rPr>
            </w:pPr>
            <w:r w:rsidRPr="00D567C8">
              <w:rPr>
                <w:sz w:val="20"/>
                <w:szCs w:val="20"/>
              </w:rPr>
              <w:t>11.78%</w:t>
            </w:r>
          </w:p>
        </w:tc>
        <w:tc>
          <w:tcPr>
            <w:tcW w:w="1134" w:type="dxa"/>
            <w:tcBorders>
              <w:top w:val="nil"/>
              <w:left w:val="nil"/>
              <w:bottom w:val="single" w:sz="4" w:space="0" w:color="auto"/>
              <w:right w:val="single" w:sz="4" w:space="0" w:color="auto"/>
            </w:tcBorders>
            <w:noWrap/>
            <w:vAlign w:val="center"/>
          </w:tcPr>
          <w:p w14:paraId="69355855" w14:textId="77777777" w:rsidR="00614468" w:rsidRPr="00D567C8" w:rsidRDefault="00614468" w:rsidP="00296D4D">
            <w:pPr>
              <w:widowControl/>
              <w:jc w:val="right"/>
              <w:rPr>
                <w:color w:val="000000"/>
                <w:sz w:val="20"/>
                <w:szCs w:val="20"/>
                <w:lang w:val="en-US" w:eastAsia="en-US"/>
              </w:rPr>
            </w:pPr>
            <w:r w:rsidRPr="00D567C8">
              <w:rPr>
                <w:sz w:val="20"/>
                <w:szCs w:val="20"/>
              </w:rPr>
              <w:t>35.25%</w:t>
            </w:r>
          </w:p>
        </w:tc>
      </w:tr>
      <w:tr w:rsidR="00614468" w:rsidRPr="003B2079" w14:paraId="6E6C3746" w14:textId="77777777" w:rsidTr="007F4D9F">
        <w:trPr>
          <w:trHeight w:val="284"/>
          <w:jc w:val="center"/>
        </w:trPr>
        <w:tc>
          <w:tcPr>
            <w:tcW w:w="5960"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68ED4856" w14:textId="77777777" w:rsidR="00614468" w:rsidRPr="00D37D56" w:rsidRDefault="00614468" w:rsidP="00296D4D">
            <w:pPr>
              <w:widowControl/>
              <w:jc w:val="center"/>
              <w:rPr>
                <w:color w:val="000000"/>
                <w:sz w:val="20"/>
                <w:szCs w:val="20"/>
                <w:lang w:val="en-US" w:eastAsia="en-US"/>
              </w:rPr>
            </w:pPr>
            <w:r w:rsidRPr="00A404A2">
              <w:rPr>
                <w:b/>
                <w:bCs/>
                <w:color w:val="000000"/>
                <w:sz w:val="20"/>
                <w:szCs w:val="20"/>
                <w:lang w:val="sr-Cyrl-BA" w:eastAsia="en-US"/>
              </w:rPr>
              <w:t>10</w:t>
            </w:r>
            <w:r>
              <w:rPr>
                <w:b/>
                <w:bCs/>
                <w:color w:val="000000"/>
                <w:sz w:val="20"/>
                <w:szCs w:val="20"/>
                <w:lang w:val="sr-Cyrl-BA" w:eastAsia="en-US"/>
              </w:rPr>
              <w:t>.</w:t>
            </w:r>
            <w:r w:rsidRPr="00A404A2">
              <w:rPr>
                <w:b/>
                <w:bCs/>
                <w:color w:val="000000"/>
                <w:sz w:val="20"/>
                <w:szCs w:val="20"/>
                <w:lang w:val="sr-Cyrl-BA" w:eastAsia="en-US"/>
              </w:rPr>
              <w:t xml:space="preserve"> </w:t>
            </w:r>
            <w:r>
              <w:rPr>
                <w:b/>
                <w:bCs/>
                <w:color w:val="000000"/>
                <w:sz w:val="20"/>
                <w:szCs w:val="20"/>
                <w:lang w:val="sr-Cyrl-BA" w:eastAsia="en-US"/>
              </w:rPr>
              <w:t>П</w:t>
            </w:r>
            <w:r w:rsidRPr="00A404A2">
              <w:rPr>
                <w:b/>
                <w:bCs/>
                <w:color w:val="000000"/>
                <w:sz w:val="20"/>
                <w:szCs w:val="20"/>
                <w:lang w:val="sr-Cyrl-BA" w:eastAsia="en-US"/>
              </w:rPr>
              <w:t>роизводња дрвета</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14:paraId="71FCF0EB" w14:textId="77777777" w:rsidR="00614468" w:rsidRPr="00D567C8" w:rsidRDefault="00614468" w:rsidP="00296D4D">
            <w:pPr>
              <w:widowControl/>
              <w:jc w:val="right"/>
              <w:rPr>
                <w:b/>
                <w:bCs/>
                <w:color w:val="000000"/>
                <w:sz w:val="20"/>
                <w:szCs w:val="20"/>
                <w:lang w:val="en-US" w:eastAsia="en-US"/>
              </w:rPr>
            </w:pPr>
            <w:r w:rsidRPr="00D567C8">
              <w:rPr>
                <w:b/>
                <w:bCs/>
                <w:sz w:val="20"/>
                <w:szCs w:val="20"/>
              </w:rPr>
              <w:t>3.27</w:t>
            </w:r>
          </w:p>
        </w:tc>
        <w:tc>
          <w:tcPr>
            <w:tcW w:w="1275" w:type="dxa"/>
            <w:tcBorders>
              <w:top w:val="nil"/>
              <w:left w:val="nil"/>
              <w:bottom w:val="single" w:sz="4" w:space="0" w:color="auto"/>
              <w:right w:val="single" w:sz="4" w:space="0" w:color="auto"/>
            </w:tcBorders>
            <w:shd w:val="clear" w:color="auto" w:fill="F2F2F2" w:themeFill="background1" w:themeFillShade="F2"/>
            <w:noWrap/>
            <w:vAlign w:val="center"/>
          </w:tcPr>
          <w:p w14:paraId="0FB353DF" w14:textId="77777777" w:rsidR="00614468" w:rsidRPr="00D567C8" w:rsidRDefault="00614468" w:rsidP="00296D4D">
            <w:pPr>
              <w:widowControl/>
              <w:jc w:val="right"/>
              <w:rPr>
                <w:b/>
                <w:bCs/>
                <w:color w:val="000000"/>
                <w:sz w:val="20"/>
                <w:szCs w:val="20"/>
                <w:lang w:val="en-US" w:eastAsia="en-US"/>
              </w:rPr>
            </w:pPr>
            <w:r w:rsidRPr="00D567C8">
              <w:rPr>
                <w:b/>
                <w:bCs/>
                <w:sz w:val="20"/>
                <w:szCs w:val="20"/>
              </w:rPr>
              <w:t>502.9</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6DA54616" w14:textId="77777777" w:rsidR="00614468" w:rsidRPr="00D567C8" w:rsidRDefault="00614468" w:rsidP="00296D4D">
            <w:pPr>
              <w:widowControl/>
              <w:jc w:val="right"/>
              <w:rPr>
                <w:b/>
                <w:bCs/>
                <w:color w:val="000000"/>
                <w:sz w:val="20"/>
                <w:szCs w:val="20"/>
                <w:lang w:val="en-US" w:eastAsia="en-US"/>
              </w:rPr>
            </w:pPr>
            <w:r w:rsidRPr="00D567C8">
              <w:rPr>
                <w:b/>
                <w:bCs/>
                <w:sz w:val="20"/>
                <w:szCs w:val="20"/>
              </w:rPr>
              <w:t>10.6</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14:paraId="787E9D0B" w14:textId="77777777" w:rsidR="00614468" w:rsidRPr="00D567C8" w:rsidRDefault="00614468" w:rsidP="00296D4D">
            <w:pPr>
              <w:widowControl/>
              <w:jc w:val="right"/>
              <w:rPr>
                <w:b/>
                <w:bCs/>
                <w:color w:val="000000"/>
                <w:sz w:val="20"/>
                <w:szCs w:val="20"/>
                <w:lang w:val="en-US" w:eastAsia="en-US"/>
              </w:rPr>
            </w:pPr>
            <w:r w:rsidRPr="00D567C8">
              <w:rPr>
                <w:b/>
                <w:bCs/>
                <w:sz w:val="20"/>
                <w:szCs w:val="20"/>
              </w:rPr>
              <w:t>77.9</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14:paraId="2C5BB44C" w14:textId="77777777" w:rsidR="00614468" w:rsidRPr="00D567C8" w:rsidRDefault="00614468" w:rsidP="00296D4D">
            <w:pPr>
              <w:widowControl/>
              <w:jc w:val="right"/>
              <w:rPr>
                <w:b/>
                <w:bCs/>
                <w:color w:val="000000"/>
                <w:sz w:val="20"/>
                <w:szCs w:val="20"/>
                <w:lang w:val="en-US" w:eastAsia="en-US"/>
              </w:rPr>
            </w:pPr>
            <w:r w:rsidRPr="00D567C8">
              <w:rPr>
                <w:b/>
                <w:bCs/>
                <w:sz w:val="20"/>
                <w:szCs w:val="20"/>
              </w:rPr>
              <w:t>254.8</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5520807B" w14:textId="77777777" w:rsidR="00614468" w:rsidRPr="00D567C8" w:rsidRDefault="00614468" w:rsidP="00296D4D">
            <w:pPr>
              <w:widowControl/>
              <w:jc w:val="right"/>
              <w:rPr>
                <w:b/>
                <w:bCs/>
                <w:color w:val="000000"/>
                <w:sz w:val="20"/>
                <w:szCs w:val="20"/>
                <w:lang w:val="en-US" w:eastAsia="en-US"/>
              </w:rPr>
            </w:pPr>
            <w:r w:rsidRPr="00D567C8">
              <w:rPr>
                <w:b/>
                <w:bCs/>
                <w:sz w:val="20"/>
                <w:szCs w:val="20"/>
              </w:rPr>
              <w:t>50.66%</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5AEDC35A" w14:textId="77777777" w:rsidR="00614468" w:rsidRPr="00D567C8" w:rsidRDefault="00614468" w:rsidP="00296D4D">
            <w:pPr>
              <w:widowControl/>
              <w:jc w:val="right"/>
              <w:rPr>
                <w:b/>
                <w:bCs/>
                <w:color w:val="000000"/>
                <w:sz w:val="20"/>
                <w:szCs w:val="20"/>
                <w:lang w:val="en-US" w:eastAsia="en-US"/>
              </w:rPr>
            </w:pPr>
            <w:r w:rsidRPr="00D567C8">
              <w:rPr>
                <w:b/>
                <w:bCs/>
                <w:sz w:val="20"/>
                <w:szCs w:val="20"/>
              </w:rPr>
              <w:t>239.93%</w:t>
            </w:r>
          </w:p>
        </w:tc>
      </w:tr>
      <w:tr w:rsidR="00614468" w:rsidRPr="003B2079" w14:paraId="0C5B383B" w14:textId="77777777" w:rsidTr="007F4D9F">
        <w:trPr>
          <w:trHeight w:val="284"/>
          <w:jc w:val="center"/>
        </w:trPr>
        <w:tc>
          <w:tcPr>
            <w:tcW w:w="14465" w:type="dxa"/>
            <w:gridSpan w:val="8"/>
            <w:tcBorders>
              <w:top w:val="nil"/>
              <w:left w:val="single" w:sz="4" w:space="0" w:color="auto"/>
              <w:bottom w:val="single" w:sz="4" w:space="0" w:color="auto"/>
              <w:right w:val="single" w:sz="4" w:space="0" w:color="auto"/>
            </w:tcBorders>
            <w:noWrap/>
            <w:vAlign w:val="center"/>
          </w:tcPr>
          <w:p w14:paraId="489161A1" w14:textId="77777777" w:rsidR="00614468" w:rsidRPr="00D567C8" w:rsidRDefault="00614468" w:rsidP="00296D4D">
            <w:pPr>
              <w:widowControl/>
              <w:jc w:val="center"/>
              <w:rPr>
                <w:b/>
                <w:bCs/>
                <w:color w:val="000000"/>
                <w:sz w:val="20"/>
                <w:szCs w:val="20"/>
                <w:lang w:val="en-US" w:eastAsia="en-US"/>
              </w:rPr>
            </w:pPr>
            <w:r w:rsidRPr="00D567C8">
              <w:rPr>
                <w:b/>
                <w:bCs/>
                <w:color w:val="000000"/>
                <w:sz w:val="20"/>
                <w:szCs w:val="20"/>
                <w:lang w:val="en-US" w:eastAsia="en-US"/>
              </w:rPr>
              <w:t xml:space="preserve">58. </w:t>
            </w:r>
            <w:proofErr w:type="spellStart"/>
            <w:r w:rsidRPr="00D567C8">
              <w:rPr>
                <w:b/>
                <w:bCs/>
                <w:color w:val="000000"/>
                <w:sz w:val="20"/>
                <w:szCs w:val="20"/>
                <w:lang w:val="en-US" w:eastAsia="en-US"/>
              </w:rPr>
              <w:t>Национални</w:t>
            </w:r>
            <w:proofErr w:type="spellEnd"/>
            <w:r w:rsidRPr="00D567C8">
              <w:rPr>
                <w:b/>
                <w:bCs/>
                <w:color w:val="000000"/>
                <w:sz w:val="20"/>
                <w:szCs w:val="20"/>
                <w:lang w:val="en-US" w:eastAsia="en-US"/>
              </w:rPr>
              <w:t xml:space="preserve"> </w:t>
            </w:r>
            <w:proofErr w:type="spellStart"/>
            <w:r w:rsidRPr="00D567C8">
              <w:rPr>
                <w:b/>
                <w:bCs/>
                <w:color w:val="000000"/>
                <w:sz w:val="20"/>
                <w:szCs w:val="20"/>
                <w:lang w:val="en-US" w:eastAsia="en-US"/>
              </w:rPr>
              <w:t>парк</w:t>
            </w:r>
            <w:proofErr w:type="spellEnd"/>
            <w:r w:rsidRPr="00D567C8">
              <w:rPr>
                <w:b/>
                <w:bCs/>
                <w:color w:val="000000"/>
                <w:sz w:val="20"/>
                <w:szCs w:val="20"/>
                <w:lang w:val="en-US" w:eastAsia="en-US"/>
              </w:rPr>
              <w:t xml:space="preserve"> - I </w:t>
            </w:r>
            <w:proofErr w:type="spellStart"/>
            <w:r w:rsidRPr="00D567C8">
              <w:rPr>
                <w:b/>
                <w:bCs/>
                <w:color w:val="000000"/>
                <w:sz w:val="20"/>
                <w:szCs w:val="20"/>
                <w:lang w:val="en-US" w:eastAsia="en-US"/>
              </w:rPr>
              <w:t>степена</w:t>
            </w:r>
            <w:proofErr w:type="spellEnd"/>
            <w:r w:rsidRPr="00D567C8">
              <w:rPr>
                <w:b/>
                <w:bCs/>
                <w:color w:val="000000"/>
                <w:sz w:val="20"/>
                <w:szCs w:val="20"/>
                <w:lang w:val="en-US" w:eastAsia="en-US"/>
              </w:rPr>
              <w:t xml:space="preserve"> </w:t>
            </w:r>
            <w:proofErr w:type="spellStart"/>
            <w:r w:rsidRPr="00D567C8">
              <w:rPr>
                <w:b/>
                <w:bCs/>
                <w:color w:val="000000"/>
                <w:sz w:val="20"/>
                <w:szCs w:val="20"/>
                <w:lang w:val="en-US" w:eastAsia="en-US"/>
              </w:rPr>
              <w:t>заштите</w:t>
            </w:r>
            <w:proofErr w:type="spellEnd"/>
          </w:p>
        </w:tc>
      </w:tr>
      <w:tr w:rsidR="00614468" w:rsidRPr="003B2079" w14:paraId="216BCE66" w14:textId="77777777" w:rsidTr="007F4D9F">
        <w:trPr>
          <w:trHeight w:val="284"/>
          <w:jc w:val="center"/>
        </w:trPr>
        <w:tc>
          <w:tcPr>
            <w:tcW w:w="5960" w:type="dxa"/>
            <w:tcBorders>
              <w:top w:val="nil"/>
              <w:left w:val="single" w:sz="4" w:space="0" w:color="auto"/>
              <w:bottom w:val="single" w:sz="4" w:space="0" w:color="auto"/>
              <w:right w:val="single" w:sz="4" w:space="0" w:color="auto"/>
            </w:tcBorders>
            <w:noWrap/>
            <w:vAlign w:val="center"/>
          </w:tcPr>
          <w:p w14:paraId="2288E1A3" w14:textId="77777777" w:rsidR="00614468" w:rsidRPr="00D567C8" w:rsidRDefault="00614468" w:rsidP="00296D4D">
            <w:pPr>
              <w:widowControl/>
              <w:rPr>
                <w:color w:val="000000"/>
                <w:sz w:val="20"/>
                <w:szCs w:val="20"/>
                <w:lang w:val="sr-Cyrl-BA" w:eastAsia="en-US"/>
              </w:rPr>
            </w:pPr>
            <w:r w:rsidRPr="00D567C8">
              <w:rPr>
                <w:color w:val="000000"/>
                <w:sz w:val="20"/>
                <w:szCs w:val="20"/>
                <w:lang w:val="sr-Cyrl-BA" w:eastAsia="en-US"/>
              </w:rPr>
              <w:t>2621. Изданачке мешовите шуме храстова - Високе шуме храстова и осталих лишћара</w:t>
            </w:r>
          </w:p>
        </w:tc>
        <w:tc>
          <w:tcPr>
            <w:tcW w:w="1276" w:type="dxa"/>
            <w:tcBorders>
              <w:top w:val="nil"/>
              <w:left w:val="nil"/>
              <w:bottom w:val="single" w:sz="4" w:space="0" w:color="auto"/>
              <w:right w:val="single" w:sz="4" w:space="0" w:color="auto"/>
            </w:tcBorders>
            <w:noWrap/>
            <w:vAlign w:val="center"/>
          </w:tcPr>
          <w:p w14:paraId="7844F883" w14:textId="77777777" w:rsidR="00614468" w:rsidRPr="00D567C8" w:rsidRDefault="00614468" w:rsidP="00296D4D">
            <w:pPr>
              <w:widowControl/>
              <w:jc w:val="right"/>
              <w:rPr>
                <w:b/>
                <w:bCs/>
                <w:color w:val="000000"/>
                <w:sz w:val="20"/>
                <w:szCs w:val="20"/>
                <w:lang w:val="en-US" w:eastAsia="en-US"/>
              </w:rPr>
            </w:pPr>
            <w:r w:rsidRPr="00D567C8">
              <w:rPr>
                <w:sz w:val="20"/>
                <w:szCs w:val="20"/>
              </w:rPr>
              <w:t>1.69</w:t>
            </w:r>
          </w:p>
        </w:tc>
        <w:tc>
          <w:tcPr>
            <w:tcW w:w="1275" w:type="dxa"/>
            <w:tcBorders>
              <w:top w:val="nil"/>
              <w:left w:val="nil"/>
              <w:bottom w:val="single" w:sz="4" w:space="0" w:color="auto"/>
              <w:right w:val="single" w:sz="4" w:space="0" w:color="auto"/>
            </w:tcBorders>
            <w:noWrap/>
            <w:vAlign w:val="center"/>
          </w:tcPr>
          <w:p w14:paraId="08FEB2AD" w14:textId="77777777" w:rsidR="00614468" w:rsidRPr="00D567C8" w:rsidRDefault="00614468" w:rsidP="00296D4D">
            <w:pPr>
              <w:widowControl/>
              <w:jc w:val="right"/>
              <w:rPr>
                <w:b/>
                <w:bCs/>
                <w:color w:val="000000"/>
                <w:sz w:val="20"/>
                <w:szCs w:val="20"/>
                <w:lang w:val="en-US" w:eastAsia="en-US"/>
              </w:rPr>
            </w:pPr>
            <w:r w:rsidRPr="00D567C8">
              <w:rPr>
                <w:sz w:val="20"/>
                <w:szCs w:val="20"/>
              </w:rPr>
              <w:t>205.5</w:t>
            </w:r>
          </w:p>
        </w:tc>
        <w:tc>
          <w:tcPr>
            <w:tcW w:w="1134" w:type="dxa"/>
            <w:tcBorders>
              <w:top w:val="nil"/>
              <w:left w:val="nil"/>
              <w:bottom w:val="single" w:sz="4" w:space="0" w:color="auto"/>
              <w:right w:val="single" w:sz="4" w:space="0" w:color="auto"/>
            </w:tcBorders>
            <w:noWrap/>
            <w:vAlign w:val="center"/>
          </w:tcPr>
          <w:p w14:paraId="2E195EB5" w14:textId="77777777" w:rsidR="00614468" w:rsidRPr="00D567C8" w:rsidRDefault="00614468" w:rsidP="00296D4D">
            <w:pPr>
              <w:widowControl/>
              <w:jc w:val="right"/>
              <w:rPr>
                <w:b/>
                <w:bCs/>
                <w:color w:val="000000"/>
                <w:sz w:val="20"/>
                <w:szCs w:val="20"/>
                <w:lang w:val="en-US" w:eastAsia="en-US"/>
              </w:rPr>
            </w:pPr>
            <w:r w:rsidRPr="00D567C8">
              <w:rPr>
                <w:sz w:val="20"/>
                <w:szCs w:val="20"/>
              </w:rPr>
              <w:t>4.1</w:t>
            </w:r>
          </w:p>
        </w:tc>
        <w:tc>
          <w:tcPr>
            <w:tcW w:w="1276" w:type="dxa"/>
            <w:tcBorders>
              <w:top w:val="nil"/>
              <w:left w:val="nil"/>
              <w:bottom w:val="single" w:sz="4" w:space="0" w:color="auto"/>
              <w:right w:val="single" w:sz="4" w:space="0" w:color="auto"/>
            </w:tcBorders>
            <w:noWrap/>
            <w:vAlign w:val="center"/>
          </w:tcPr>
          <w:p w14:paraId="1E5300A6" w14:textId="77777777" w:rsidR="00614468" w:rsidRPr="00D567C8" w:rsidRDefault="00614468" w:rsidP="00296D4D">
            <w:pPr>
              <w:widowControl/>
              <w:jc w:val="right"/>
              <w:rPr>
                <w:b/>
                <w:bCs/>
                <w:color w:val="000000"/>
                <w:sz w:val="20"/>
                <w:szCs w:val="20"/>
                <w:lang w:val="en-US" w:eastAsia="en-US"/>
              </w:rPr>
            </w:pPr>
            <w:r w:rsidRPr="00D567C8">
              <w:rPr>
                <w:sz w:val="20"/>
                <w:szCs w:val="20"/>
              </w:rPr>
              <w:t>0.0</w:t>
            </w:r>
          </w:p>
        </w:tc>
        <w:tc>
          <w:tcPr>
            <w:tcW w:w="1276" w:type="dxa"/>
            <w:tcBorders>
              <w:top w:val="nil"/>
              <w:left w:val="nil"/>
              <w:bottom w:val="single" w:sz="4" w:space="0" w:color="auto"/>
              <w:right w:val="single" w:sz="4" w:space="0" w:color="auto"/>
            </w:tcBorders>
            <w:noWrap/>
            <w:vAlign w:val="center"/>
          </w:tcPr>
          <w:p w14:paraId="714CB14D" w14:textId="77777777" w:rsidR="00614468" w:rsidRPr="00D567C8" w:rsidRDefault="00614468" w:rsidP="00296D4D">
            <w:pPr>
              <w:widowControl/>
              <w:jc w:val="right"/>
              <w:rPr>
                <w:b/>
                <w:bCs/>
                <w:color w:val="000000"/>
                <w:sz w:val="20"/>
                <w:szCs w:val="20"/>
                <w:lang w:val="en-US" w:eastAsia="en-US"/>
              </w:rPr>
            </w:pPr>
          </w:p>
        </w:tc>
        <w:tc>
          <w:tcPr>
            <w:tcW w:w="1134" w:type="dxa"/>
            <w:tcBorders>
              <w:top w:val="nil"/>
              <w:left w:val="nil"/>
              <w:bottom w:val="single" w:sz="4" w:space="0" w:color="auto"/>
              <w:right w:val="single" w:sz="4" w:space="0" w:color="auto"/>
            </w:tcBorders>
            <w:noWrap/>
            <w:vAlign w:val="center"/>
          </w:tcPr>
          <w:p w14:paraId="263ABE60" w14:textId="77777777" w:rsidR="00614468" w:rsidRPr="00D567C8" w:rsidRDefault="00614468" w:rsidP="00296D4D">
            <w:pPr>
              <w:widowControl/>
              <w:jc w:val="right"/>
              <w:rPr>
                <w:b/>
                <w:bCs/>
                <w:color w:val="000000"/>
                <w:sz w:val="20"/>
                <w:szCs w:val="20"/>
                <w:lang w:val="en-US" w:eastAsia="en-US"/>
              </w:rPr>
            </w:pPr>
            <w:r w:rsidRPr="00D567C8">
              <w:rPr>
                <w:sz w:val="20"/>
                <w:szCs w:val="20"/>
              </w:rPr>
              <w:t>0.00%</w:t>
            </w:r>
          </w:p>
        </w:tc>
        <w:tc>
          <w:tcPr>
            <w:tcW w:w="1134" w:type="dxa"/>
            <w:tcBorders>
              <w:top w:val="nil"/>
              <w:left w:val="nil"/>
              <w:bottom w:val="single" w:sz="4" w:space="0" w:color="auto"/>
              <w:right w:val="single" w:sz="4" w:space="0" w:color="auto"/>
            </w:tcBorders>
            <w:noWrap/>
            <w:vAlign w:val="center"/>
          </w:tcPr>
          <w:p w14:paraId="36A635D4" w14:textId="77777777" w:rsidR="00614468" w:rsidRPr="00D567C8" w:rsidRDefault="00614468" w:rsidP="00296D4D">
            <w:pPr>
              <w:widowControl/>
              <w:jc w:val="right"/>
              <w:rPr>
                <w:b/>
                <w:bCs/>
                <w:color w:val="000000"/>
                <w:sz w:val="20"/>
                <w:szCs w:val="20"/>
                <w:lang w:val="en-US" w:eastAsia="en-US"/>
              </w:rPr>
            </w:pPr>
            <w:r w:rsidRPr="00D567C8">
              <w:rPr>
                <w:sz w:val="20"/>
                <w:szCs w:val="20"/>
              </w:rPr>
              <w:t>0.00%</w:t>
            </w:r>
          </w:p>
        </w:tc>
      </w:tr>
      <w:tr w:rsidR="00614468" w:rsidRPr="003B2079" w14:paraId="2F508FD7" w14:textId="77777777" w:rsidTr="007F4D9F">
        <w:trPr>
          <w:trHeight w:val="284"/>
          <w:jc w:val="center"/>
        </w:trPr>
        <w:tc>
          <w:tcPr>
            <w:tcW w:w="5960"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3FD9E45D" w14:textId="77777777" w:rsidR="00614468" w:rsidRPr="00A122BE" w:rsidRDefault="00614468" w:rsidP="00296D4D">
            <w:pPr>
              <w:widowControl/>
              <w:jc w:val="center"/>
              <w:rPr>
                <w:b/>
                <w:bCs/>
                <w:color w:val="000000"/>
                <w:sz w:val="20"/>
                <w:szCs w:val="20"/>
                <w:lang w:val="sr-Cyrl-BA" w:eastAsia="en-US"/>
              </w:rPr>
            </w:pPr>
            <w:r w:rsidRPr="00A122BE">
              <w:rPr>
                <w:b/>
                <w:bCs/>
                <w:color w:val="000000"/>
                <w:sz w:val="20"/>
                <w:szCs w:val="20"/>
                <w:lang w:val="sr-Cyrl-BA" w:eastAsia="en-US"/>
              </w:rPr>
              <w:t>58. Национални парк - I степена заштите</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14:paraId="251A9E4D" w14:textId="77777777" w:rsidR="00614468" w:rsidRPr="00D567C8" w:rsidRDefault="00614468" w:rsidP="00296D4D">
            <w:pPr>
              <w:widowControl/>
              <w:jc w:val="right"/>
              <w:rPr>
                <w:b/>
                <w:bCs/>
                <w:color w:val="000000"/>
                <w:sz w:val="20"/>
                <w:szCs w:val="20"/>
                <w:lang w:val="en-US" w:eastAsia="en-US"/>
              </w:rPr>
            </w:pPr>
            <w:r w:rsidRPr="00D567C8">
              <w:rPr>
                <w:b/>
                <w:bCs/>
                <w:sz w:val="20"/>
                <w:szCs w:val="20"/>
              </w:rPr>
              <w:t>1.69</w:t>
            </w:r>
          </w:p>
        </w:tc>
        <w:tc>
          <w:tcPr>
            <w:tcW w:w="1275" w:type="dxa"/>
            <w:tcBorders>
              <w:top w:val="nil"/>
              <w:left w:val="nil"/>
              <w:bottom w:val="single" w:sz="4" w:space="0" w:color="auto"/>
              <w:right w:val="single" w:sz="4" w:space="0" w:color="auto"/>
            </w:tcBorders>
            <w:shd w:val="clear" w:color="auto" w:fill="F2F2F2" w:themeFill="background1" w:themeFillShade="F2"/>
            <w:noWrap/>
            <w:vAlign w:val="center"/>
          </w:tcPr>
          <w:p w14:paraId="0937B3A3" w14:textId="77777777" w:rsidR="00614468" w:rsidRPr="00D567C8" w:rsidRDefault="00614468" w:rsidP="00296D4D">
            <w:pPr>
              <w:widowControl/>
              <w:jc w:val="right"/>
              <w:rPr>
                <w:b/>
                <w:bCs/>
                <w:color w:val="000000"/>
                <w:sz w:val="20"/>
                <w:szCs w:val="20"/>
                <w:lang w:val="en-US" w:eastAsia="en-US"/>
              </w:rPr>
            </w:pPr>
            <w:r w:rsidRPr="00D567C8">
              <w:rPr>
                <w:b/>
                <w:bCs/>
                <w:sz w:val="20"/>
                <w:szCs w:val="20"/>
              </w:rPr>
              <w:t>205.5</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38F32884" w14:textId="77777777" w:rsidR="00614468" w:rsidRPr="00D567C8" w:rsidRDefault="00614468" w:rsidP="00296D4D">
            <w:pPr>
              <w:widowControl/>
              <w:jc w:val="right"/>
              <w:rPr>
                <w:b/>
                <w:bCs/>
                <w:color w:val="000000"/>
                <w:sz w:val="20"/>
                <w:szCs w:val="20"/>
                <w:lang w:val="en-US" w:eastAsia="en-US"/>
              </w:rPr>
            </w:pPr>
            <w:r w:rsidRPr="00D567C8">
              <w:rPr>
                <w:b/>
                <w:bCs/>
                <w:sz w:val="20"/>
                <w:szCs w:val="20"/>
              </w:rPr>
              <w:t>4.1</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14:paraId="6366218C" w14:textId="77777777" w:rsidR="00614468" w:rsidRPr="00D567C8" w:rsidRDefault="00614468" w:rsidP="00296D4D">
            <w:pPr>
              <w:widowControl/>
              <w:jc w:val="right"/>
              <w:rPr>
                <w:b/>
                <w:bCs/>
                <w:color w:val="000000"/>
                <w:sz w:val="20"/>
                <w:szCs w:val="20"/>
                <w:lang w:val="en-US" w:eastAsia="en-US"/>
              </w:rPr>
            </w:pPr>
            <w:r w:rsidRPr="00D567C8">
              <w:rPr>
                <w:b/>
                <w:bCs/>
                <w:sz w:val="20"/>
                <w:szCs w:val="20"/>
              </w:rPr>
              <w:t>0.0</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14:paraId="6021F0A4" w14:textId="77777777" w:rsidR="00614468" w:rsidRPr="00D567C8" w:rsidRDefault="00614468" w:rsidP="00296D4D">
            <w:pPr>
              <w:widowControl/>
              <w:jc w:val="right"/>
              <w:rPr>
                <w:b/>
                <w:bCs/>
                <w:color w:val="000000"/>
                <w:sz w:val="20"/>
                <w:szCs w:val="20"/>
                <w:lang w:val="en-US" w:eastAsia="en-US"/>
              </w:rPr>
            </w:pPr>
            <w:r w:rsidRPr="00D567C8">
              <w:rPr>
                <w:b/>
                <w:bCs/>
                <w:sz w:val="20"/>
                <w:szCs w:val="20"/>
              </w:rPr>
              <w:t>0.0</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1119BC4A" w14:textId="77777777" w:rsidR="00614468" w:rsidRPr="00D567C8" w:rsidRDefault="00614468" w:rsidP="00296D4D">
            <w:pPr>
              <w:widowControl/>
              <w:jc w:val="right"/>
              <w:rPr>
                <w:b/>
                <w:bCs/>
                <w:color w:val="000000"/>
                <w:sz w:val="20"/>
                <w:szCs w:val="20"/>
                <w:lang w:val="en-US" w:eastAsia="en-US"/>
              </w:rPr>
            </w:pPr>
            <w:r w:rsidRPr="00D567C8">
              <w:rPr>
                <w:b/>
                <w:bCs/>
                <w:sz w:val="20"/>
                <w:szCs w:val="20"/>
              </w:rPr>
              <w:t>0.00%</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23592E43" w14:textId="77777777" w:rsidR="00614468" w:rsidRPr="00D567C8" w:rsidRDefault="00614468" w:rsidP="00296D4D">
            <w:pPr>
              <w:widowControl/>
              <w:jc w:val="right"/>
              <w:rPr>
                <w:b/>
                <w:bCs/>
                <w:color w:val="000000"/>
                <w:sz w:val="20"/>
                <w:szCs w:val="20"/>
                <w:lang w:val="en-US" w:eastAsia="en-US"/>
              </w:rPr>
            </w:pPr>
            <w:r w:rsidRPr="00D567C8">
              <w:rPr>
                <w:b/>
                <w:bCs/>
                <w:sz w:val="20"/>
                <w:szCs w:val="20"/>
              </w:rPr>
              <w:t>0.00%</w:t>
            </w:r>
          </w:p>
        </w:tc>
      </w:tr>
      <w:tr w:rsidR="00614468" w:rsidRPr="003B2079" w14:paraId="7A4E7C14" w14:textId="77777777" w:rsidTr="007F4D9F">
        <w:trPr>
          <w:trHeight w:val="284"/>
          <w:jc w:val="center"/>
        </w:trPr>
        <w:tc>
          <w:tcPr>
            <w:tcW w:w="14465" w:type="dxa"/>
            <w:gridSpan w:val="8"/>
            <w:tcBorders>
              <w:top w:val="nil"/>
              <w:left w:val="single" w:sz="4" w:space="0" w:color="auto"/>
              <w:bottom w:val="single" w:sz="4" w:space="0" w:color="auto"/>
              <w:right w:val="single" w:sz="4" w:space="0" w:color="auto"/>
            </w:tcBorders>
            <w:noWrap/>
            <w:vAlign w:val="center"/>
          </w:tcPr>
          <w:p w14:paraId="40AAFA3B" w14:textId="77777777" w:rsidR="00614468" w:rsidRPr="00D567C8" w:rsidRDefault="00614468" w:rsidP="00296D4D">
            <w:pPr>
              <w:widowControl/>
              <w:jc w:val="center"/>
              <w:rPr>
                <w:b/>
                <w:bCs/>
                <w:color w:val="000000"/>
                <w:sz w:val="20"/>
                <w:szCs w:val="20"/>
                <w:lang w:val="en-US" w:eastAsia="en-US"/>
              </w:rPr>
            </w:pPr>
            <w:r w:rsidRPr="00D567C8">
              <w:rPr>
                <w:b/>
                <w:bCs/>
                <w:color w:val="000000"/>
                <w:sz w:val="20"/>
                <w:szCs w:val="20"/>
                <w:lang w:val="en-US" w:eastAsia="en-US"/>
              </w:rPr>
              <w:t xml:space="preserve">59. </w:t>
            </w:r>
            <w:proofErr w:type="spellStart"/>
            <w:r w:rsidRPr="00D567C8">
              <w:rPr>
                <w:b/>
                <w:bCs/>
                <w:color w:val="000000"/>
                <w:sz w:val="20"/>
                <w:szCs w:val="20"/>
                <w:lang w:val="en-US" w:eastAsia="en-US"/>
              </w:rPr>
              <w:t>Национални</w:t>
            </w:r>
            <w:proofErr w:type="spellEnd"/>
            <w:r w:rsidRPr="00D567C8">
              <w:rPr>
                <w:b/>
                <w:bCs/>
                <w:color w:val="000000"/>
                <w:sz w:val="20"/>
                <w:szCs w:val="20"/>
                <w:lang w:val="en-US" w:eastAsia="en-US"/>
              </w:rPr>
              <w:t xml:space="preserve"> </w:t>
            </w:r>
            <w:proofErr w:type="spellStart"/>
            <w:r w:rsidRPr="00D567C8">
              <w:rPr>
                <w:b/>
                <w:bCs/>
                <w:color w:val="000000"/>
                <w:sz w:val="20"/>
                <w:szCs w:val="20"/>
                <w:lang w:val="en-US" w:eastAsia="en-US"/>
              </w:rPr>
              <w:t>парк</w:t>
            </w:r>
            <w:proofErr w:type="spellEnd"/>
            <w:r w:rsidRPr="00D567C8">
              <w:rPr>
                <w:b/>
                <w:bCs/>
                <w:color w:val="000000"/>
                <w:sz w:val="20"/>
                <w:szCs w:val="20"/>
                <w:lang w:val="en-US" w:eastAsia="en-US"/>
              </w:rPr>
              <w:t xml:space="preserve"> - II </w:t>
            </w:r>
            <w:proofErr w:type="spellStart"/>
            <w:r w:rsidRPr="00D567C8">
              <w:rPr>
                <w:b/>
                <w:bCs/>
                <w:color w:val="000000"/>
                <w:sz w:val="20"/>
                <w:szCs w:val="20"/>
                <w:lang w:val="en-US" w:eastAsia="en-US"/>
              </w:rPr>
              <w:t>степена</w:t>
            </w:r>
            <w:proofErr w:type="spellEnd"/>
            <w:r w:rsidRPr="00D567C8">
              <w:rPr>
                <w:b/>
                <w:bCs/>
                <w:color w:val="000000"/>
                <w:sz w:val="20"/>
                <w:szCs w:val="20"/>
                <w:lang w:val="en-US" w:eastAsia="en-US"/>
              </w:rPr>
              <w:t xml:space="preserve"> </w:t>
            </w:r>
            <w:proofErr w:type="spellStart"/>
            <w:r w:rsidRPr="00D567C8">
              <w:rPr>
                <w:b/>
                <w:bCs/>
                <w:color w:val="000000"/>
                <w:sz w:val="20"/>
                <w:szCs w:val="20"/>
                <w:lang w:val="en-US" w:eastAsia="en-US"/>
              </w:rPr>
              <w:t>заштите</w:t>
            </w:r>
            <w:proofErr w:type="spellEnd"/>
          </w:p>
        </w:tc>
      </w:tr>
      <w:tr w:rsidR="00614468" w:rsidRPr="00D37D56" w14:paraId="569AAA10" w14:textId="77777777" w:rsidTr="007F4D9F">
        <w:trPr>
          <w:trHeight w:val="284"/>
          <w:jc w:val="center"/>
        </w:trPr>
        <w:tc>
          <w:tcPr>
            <w:tcW w:w="5960" w:type="dxa"/>
            <w:tcBorders>
              <w:top w:val="nil"/>
              <w:left w:val="single" w:sz="4" w:space="0" w:color="auto"/>
              <w:bottom w:val="single" w:sz="4" w:space="0" w:color="auto"/>
              <w:right w:val="single" w:sz="4" w:space="0" w:color="auto"/>
            </w:tcBorders>
            <w:noWrap/>
          </w:tcPr>
          <w:p w14:paraId="2FFAF285" w14:textId="77777777" w:rsidR="00614468" w:rsidRPr="003B2079" w:rsidRDefault="00614468" w:rsidP="00296D4D">
            <w:pPr>
              <w:widowControl/>
              <w:rPr>
                <w:color w:val="000000"/>
                <w:sz w:val="22"/>
                <w:szCs w:val="22"/>
                <w:lang w:val="en-US" w:eastAsia="en-US"/>
              </w:rPr>
            </w:pPr>
            <w:r w:rsidRPr="008A62F6">
              <w:rPr>
                <w:color w:val="000000"/>
                <w:sz w:val="20"/>
                <w:szCs w:val="20"/>
                <w:lang w:val="en-US" w:eastAsia="en-US"/>
              </w:rPr>
              <w:t xml:space="preserve">1110. </w:t>
            </w:r>
            <w:proofErr w:type="spellStart"/>
            <w:r w:rsidRPr="008A62F6">
              <w:rPr>
                <w:color w:val="000000"/>
                <w:sz w:val="20"/>
                <w:szCs w:val="20"/>
                <w:lang w:val="en-US" w:eastAsia="en-US"/>
              </w:rPr>
              <w:t>Високе</w:t>
            </w:r>
            <w:proofErr w:type="spellEnd"/>
            <w:r w:rsidRPr="008A62F6">
              <w:rPr>
                <w:color w:val="000000"/>
                <w:sz w:val="20"/>
                <w:szCs w:val="20"/>
                <w:lang w:val="en-US" w:eastAsia="en-US"/>
              </w:rPr>
              <w:t xml:space="preserve"> </w:t>
            </w:r>
            <w:proofErr w:type="spellStart"/>
            <w:r w:rsidRPr="008A62F6">
              <w:rPr>
                <w:color w:val="000000"/>
                <w:sz w:val="20"/>
                <w:szCs w:val="20"/>
                <w:lang w:val="en-US" w:eastAsia="en-US"/>
              </w:rPr>
              <w:t>мешовите</w:t>
            </w:r>
            <w:proofErr w:type="spellEnd"/>
            <w:r w:rsidRPr="008A62F6">
              <w:rPr>
                <w:color w:val="000000"/>
                <w:sz w:val="20"/>
                <w:szCs w:val="20"/>
                <w:lang w:val="en-US" w:eastAsia="en-US"/>
              </w:rPr>
              <w:t xml:space="preserve"> </w:t>
            </w:r>
            <w:proofErr w:type="spellStart"/>
            <w:r w:rsidRPr="008A62F6">
              <w:rPr>
                <w:color w:val="000000"/>
                <w:sz w:val="20"/>
                <w:szCs w:val="20"/>
                <w:lang w:val="en-US" w:eastAsia="en-US"/>
              </w:rPr>
              <w:t>шуме</w:t>
            </w:r>
            <w:proofErr w:type="spellEnd"/>
            <w:r w:rsidRPr="008A62F6">
              <w:rPr>
                <w:color w:val="000000"/>
                <w:sz w:val="20"/>
                <w:szCs w:val="20"/>
                <w:lang w:val="en-US" w:eastAsia="en-US"/>
              </w:rPr>
              <w:t xml:space="preserve"> ОМЛ</w:t>
            </w:r>
          </w:p>
        </w:tc>
        <w:tc>
          <w:tcPr>
            <w:tcW w:w="1276" w:type="dxa"/>
            <w:tcBorders>
              <w:top w:val="nil"/>
              <w:left w:val="nil"/>
              <w:bottom w:val="single" w:sz="4" w:space="0" w:color="auto"/>
              <w:right w:val="single" w:sz="4" w:space="0" w:color="auto"/>
            </w:tcBorders>
            <w:noWrap/>
            <w:vAlign w:val="center"/>
          </w:tcPr>
          <w:p w14:paraId="4936977B" w14:textId="77777777" w:rsidR="00614468" w:rsidRPr="00D567C8" w:rsidRDefault="00614468" w:rsidP="00296D4D">
            <w:pPr>
              <w:widowControl/>
              <w:jc w:val="right"/>
              <w:rPr>
                <w:color w:val="000000"/>
                <w:sz w:val="20"/>
                <w:szCs w:val="20"/>
                <w:lang w:val="en-US" w:eastAsia="en-US"/>
              </w:rPr>
            </w:pPr>
            <w:r w:rsidRPr="00D567C8">
              <w:rPr>
                <w:sz w:val="20"/>
                <w:szCs w:val="20"/>
              </w:rPr>
              <w:t>54.37</w:t>
            </w:r>
          </w:p>
        </w:tc>
        <w:tc>
          <w:tcPr>
            <w:tcW w:w="1275" w:type="dxa"/>
            <w:tcBorders>
              <w:top w:val="nil"/>
              <w:left w:val="nil"/>
              <w:bottom w:val="single" w:sz="4" w:space="0" w:color="auto"/>
              <w:right w:val="single" w:sz="4" w:space="0" w:color="auto"/>
            </w:tcBorders>
            <w:noWrap/>
            <w:vAlign w:val="center"/>
          </w:tcPr>
          <w:p w14:paraId="4E5E283E" w14:textId="77777777" w:rsidR="00614468" w:rsidRPr="00D567C8" w:rsidRDefault="00614468" w:rsidP="00296D4D">
            <w:pPr>
              <w:widowControl/>
              <w:jc w:val="right"/>
              <w:rPr>
                <w:color w:val="000000"/>
                <w:sz w:val="20"/>
                <w:szCs w:val="20"/>
                <w:lang w:val="en-US" w:eastAsia="en-US"/>
              </w:rPr>
            </w:pPr>
            <w:r w:rsidRPr="00D567C8">
              <w:rPr>
                <w:sz w:val="20"/>
                <w:szCs w:val="20"/>
              </w:rPr>
              <w:t>6,636.9</w:t>
            </w:r>
          </w:p>
        </w:tc>
        <w:tc>
          <w:tcPr>
            <w:tcW w:w="1134" w:type="dxa"/>
            <w:tcBorders>
              <w:top w:val="nil"/>
              <w:left w:val="nil"/>
              <w:bottom w:val="single" w:sz="4" w:space="0" w:color="auto"/>
              <w:right w:val="single" w:sz="4" w:space="0" w:color="auto"/>
            </w:tcBorders>
            <w:noWrap/>
            <w:vAlign w:val="center"/>
          </w:tcPr>
          <w:p w14:paraId="0D3AB535" w14:textId="77777777" w:rsidR="00614468" w:rsidRPr="00D567C8" w:rsidRDefault="00614468" w:rsidP="00296D4D">
            <w:pPr>
              <w:widowControl/>
              <w:jc w:val="right"/>
              <w:rPr>
                <w:color w:val="000000"/>
                <w:sz w:val="20"/>
                <w:szCs w:val="20"/>
                <w:lang w:val="en-US" w:eastAsia="en-US"/>
              </w:rPr>
            </w:pPr>
            <w:r w:rsidRPr="00D567C8">
              <w:rPr>
                <w:sz w:val="20"/>
                <w:szCs w:val="20"/>
              </w:rPr>
              <w:t>171.9</w:t>
            </w:r>
          </w:p>
        </w:tc>
        <w:tc>
          <w:tcPr>
            <w:tcW w:w="1276" w:type="dxa"/>
            <w:tcBorders>
              <w:top w:val="nil"/>
              <w:left w:val="nil"/>
              <w:bottom w:val="single" w:sz="4" w:space="0" w:color="auto"/>
              <w:right w:val="single" w:sz="4" w:space="0" w:color="auto"/>
            </w:tcBorders>
            <w:noWrap/>
            <w:vAlign w:val="center"/>
          </w:tcPr>
          <w:p w14:paraId="20466E33" w14:textId="77777777" w:rsidR="00614468" w:rsidRPr="00D567C8" w:rsidRDefault="00614468" w:rsidP="00296D4D">
            <w:pPr>
              <w:widowControl/>
              <w:jc w:val="right"/>
              <w:rPr>
                <w:color w:val="000000"/>
                <w:sz w:val="20"/>
                <w:szCs w:val="20"/>
                <w:lang w:val="en-US" w:eastAsia="en-US"/>
              </w:rPr>
            </w:pPr>
            <w:r w:rsidRPr="00D567C8">
              <w:rPr>
                <w:sz w:val="20"/>
                <w:szCs w:val="20"/>
              </w:rPr>
              <w:t>3.7</w:t>
            </w:r>
          </w:p>
        </w:tc>
        <w:tc>
          <w:tcPr>
            <w:tcW w:w="1276" w:type="dxa"/>
            <w:tcBorders>
              <w:top w:val="nil"/>
              <w:left w:val="nil"/>
              <w:bottom w:val="single" w:sz="4" w:space="0" w:color="auto"/>
              <w:right w:val="single" w:sz="4" w:space="0" w:color="auto"/>
            </w:tcBorders>
            <w:noWrap/>
            <w:vAlign w:val="center"/>
          </w:tcPr>
          <w:p w14:paraId="48FE59FE" w14:textId="77777777" w:rsidR="00614468" w:rsidRPr="00D567C8" w:rsidRDefault="00614468" w:rsidP="00296D4D">
            <w:pPr>
              <w:widowControl/>
              <w:jc w:val="right"/>
              <w:rPr>
                <w:color w:val="000000"/>
                <w:sz w:val="20"/>
                <w:szCs w:val="20"/>
                <w:lang w:val="en-US" w:eastAsia="en-US"/>
              </w:rPr>
            </w:pPr>
            <w:r w:rsidRPr="00D567C8">
              <w:rPr>
                <w:sz w:val="20"/>
                <w:szCs w:val="20"/>
              </w:rPr>
              <w:t>201.8</w:t>
            </w:r>
          </w:p>
        </w:tc>
        <w:tc>
          <w:tcPr>
            <w:tcW w:w="1134" w:type="dxa"/>
            <w:tcBorders>
              <w:top w:val="nil"/>
              <w:left w:val="nil"/>
              <w:bottom w:val="single" w:sz="4" w:space="0" w:color="auto"/>
              <w:right w:val="single" w:sz="4" w:space="0" w:color="auto"/>
            </w:tcBorders>
            <w:noWrap/>
            <w:vAlign w:val="center"/>
          </w:tcPr>
          <w:p w14:paraId="60CF3957" w14:textId="77777777" w:rsidR="00614468" w:rsidRPr="00D567C8" w:rsidRDefault="00614468" w:rsidP="00296D4D">
            <w:pPr>
              <w:widowControl/>
              <w:jc w:val="right"/>
              <w:rPr>
                <w:color w:val="000000"/>
                <w:sz w:val="20"/>
                <w:szCs w:val="20"/>
                <w:lang w:val="en-US" w:eastAsia="en-US"/>
              </w:rPr>
            </w:pPr>
            <w:r w:rsidRPr="00D567C8">
              <w:rPr>
                <w:sz w:val="20"/>
                <w:szCs w:val="20"/>
              </w:rPr>
              <w:t>3.04%</w:t>
            </w:r>
          </w:p>
        </w:tc>
        <w:tc>
          <w:tcPr>
            <w:tcW w:w="1134" w:type="dxa"/>
            <w:tcBorders>
              <w:top w:val="nil"/>
              <w:left w:val="nil"/>
              <w:bottom w:val="single" w:sz="4" w:space="0" w:color="auto"/>
              <w:right w:val="single" w:sz="4" w:space="0" w:color="auto"/>
            </w:tcBorders>
            <w:noWrap/>
            <w:vAlign w:val="center"/>
          </w:tcPr>
          <w:p w14:paraId="08D7B72B" w14:textId="77777777" w:rsidR="00614468" w:rsidRPr="00D567C8" w:rsidRDefault="00614468" w:rsidP="00296D4D">
            <w:pPr>
              <w:widowControl/>
              <w:jc w:val="right"/>
              <w:rPr>
                <w:color w:val="000000"/>
                <w:sz w:val="20"/>
                <w:szCs w:val="20"/>
                <w:lang w:val="en-US" w:eastAsia="en-US"/>
              </w:rPr>
            </w:pPr>
            <w:r w:rsidRPr="00D567C8">
              <w:rPr>
                <w:sz w:val="20"/>
                <w:szCs w:val="20"/>
              </w:rPr>
              <w:t>11.74%</w:t>
            </w:r>
          </w:p>
        </w:tc>
      </w:tr>
      <w:tr w:rsidR="00614468" w:rsidRPr="00D37D56" w14:paraId="6CB1941C" w14:textId="77777777" w:rsidTr="007F4D9F">
        <w:trPr>
          <w:trHeight w:val="284"/>
          <w:jc w:val="center"/>
        </w:trPr>
        <w:tc>
          <w:tcPr>
            <w:tcW w:w="5960" w:type="dxa"/>
            <w:tcBorders>
              <w:top w:val="nil"/>
              <w:left w:val="single" w:sz="4" w:space="0" w:color="auto"/>
              <w:bottom w:val="single" w:sz="4" w:space="0" w:color="auto"/>
              <w:right w:val="single" w:sz="4" w:space="0" w:color="auto"/>
            </w:tcBorders>
            <w:noWrap/>
          </w:tcPr>
          <w:p w14:paraId="067AFF8F" w14:textId="77777777" w:rsidR="00614468" w:rsidRPr="003B2079" w:rsidRDefault="00614468" w:rsidP="00296D4D">
            <w:pPr>
              <w:widowControl/>
              <w:rPr>
                <w:color w:val="000000"/>
                <w:sz w:val="22"/>
                <w:szCs w:val="22"/>
                <w:lang w:val="en-US" w:eastAsia="en-US"/>
              </w:rPr>
            </w:pPr>
            <w:r w:rsidRPr="008A62F6">
              <w:rPr>
                <w:sz w:val="20"/>
                <w:szCs w:val="20"/>
              </w:rPr>
              <w:t>2510. Високе мешовите шуме китњака, сладуна и цера</w:t>
            </w:r>
          </w:p>
        </w:tc>
        <w:tc>
          <w:tcPr>
            <w:tcW w:w="1276" w:type="dxa"/>
            <w:tcBorders>
              <w:top w:val="nil"/>
              <w:left w:val="nil"/>
              <w:bottom w:val="single" w:sz="4" w:space="0" w:color="auto"/>
              <w:right w:val="single" w:sz="4" w:space="0" w:color="auto"/>
            </w:tcBorders>
            <w:noWrap/>
            <w:vAlign w:val="center"/>
          </w:tcPr>
          <w:p w14:paraId="37AAB8F6" w14:textId="77777777" w:rsidR="00614468" w:rsidRPr="00D567C8" w:rsidRDefault="00614468" w:rsidP="00296D4D">
            <w:pPr>
              <w:widowControl/>
              <w:jc w:val="right"/>
              <w:rPr>
                <w:color w:val="000000"/>
                <w:sz w:val="20"/>
                <w:szCs w:val="20"/>
                <w:lang w:val="en-US" w:eastAsia="en-US"/>
              </w:rPr>
            </w:pPr>
            <w:r w:rsidRPr="00D567C8">
              <w:rPr>
                <w:sz w:val="20"/>
                <w:szCs w:val="20"/>
              </w:rPr>
              <w:t>5.57</w:t>
            </w:r>
          </w:p>
        </w:tc>
        <w:tc>
          <w:tcPr>
            <w:tcW w:w="1275" w:type="dxa"/>
            <w:tcBorders>
              <w:top w:val="nil"/>
              <w:left w:val="nil"/>
              <w:bottom w:val="single" w:sz="4" w:space="0" w:color="auto"/>
              <w:right w:val="single" w:sz="4" w:space="0" w:color="auto"/>
            </w:tcBorders>
            <w:noWrap/>
            <w:vAlign w:val="center"/>
          </w:tcPr>
          <w:p w14:paraId="2B868F0F" w14:textId="77777777" w:rsidR="00614468" w:rsidRPr="00D567C8" w:rsidRDefault="00614468" w:rsidP="00296D4D">
            <w:pPr>
              <w:widowControl/>
              <w:jc w:val="right"/>
              <w:rPr>
                <w:color w:val="000000"/>
                <w:sz w:val="20"/>
                <w:szCs w:val="20"/>
                <w:lang w:val="en-US" w:eastAsia="en-US"/>
              </w:rPr>
            </w:pPr>
            <w:r w:rsidRPr="00D567C8">
              <w:rPr>
                <w:sz w:val="20"/>
                <w:szCs w:val="20"/>
              </w:rPr>
              <w:t>577.6</w:t>
            </w:r>
          </w:p>
        </w:tc>
        <w:tc>
          <w:tcPr>
            <w:tcW w:w="1134" w:type="dxa"/>
            <w:tcBorders>
              <w:top w:val="nil"/>
              <w:left w:val="nil"/>
              <w:bottom w:val="single" w:sz="4" w:space="0" w:color="auto"/>
              <w:right w:val="single" w:sz="4" w:space="0" w:color="auto"/>
            </w:tcBorders>
            <w:noWrap/>
            <w:vAlign w:val="center"/>
          </w:tcPr>
          <w:p w14:paraId="642AF62F" w14:textId="77777777" w:rsidR="00614468" w:rsidRPr="00D567C8" w:rsidRDefault="00614468" w:rsidP="00296D4D">
            <w:pPr>
              <w:widowControl/>
              <w:jc w:val="right"/>
              <w:rPr>
                <w:color w:val="000000"/>
                <w:sz w:val="20"/>
                <w:szCs w:val="20"/>
                <w:lang w:val="en-US" w:eastAsia="en-US"/>
              </w:rPr>
            </w:pPr>
            <w:r w:rsidRPr="00D567C8">
              <w:rPr>
                <w:sz w:val="20"/>
                <w:szCs w:val="20"/>
              </w:rPr>
              <w:t>13.4</w:t>
            </w:r>
          </w:p>
        </w:tc>
        <w:tc>
          <w:tcPr>
            <w:tcW w:w="1276" w:type="dxa"/>
            <w:tcBorders>
              <w:top w:val="nil"/>
              <w:left w:val="nil"/>
              <w:bottom w:val="single" w:sz="4" w:space="0" w:color="auto"/>
              <w:right w:val="single" w:sz="4" w:space="0" w:color="auto"/>
            </w:tcBorders>
            <w:noWrap/>
            <w:vAlign w:val="center"/>
          </w:tcPr>
          <w:p w14:paraId="5F334AB4" w14:textId="77777777" w:rsidR="00614468" w:rsidRPr="00D567C8" w:rsidRDefault="00614468" w:rsidP="00296D4D">
            <w:pPr>
              <w:widowControl/>
              <w:jc w:val="right"/>
              <w:rPr>
                <w:color w:val="000000"/>
                <w:sz w:val="20"/>
                <w:szCs w:val="20"/>
                <w:lang w:val="en-US" w:eastAsia="en-US"/>
              </w:rPr>
            </w:pPr>
            <w:r w:rsidRPr="00D567C8">
              <w:rPr>
                <w:sz w:val="20"/>
                <w:szCs w:val="20"/>
              </w:rPr>
              <w:t>0.0</w:t>
            </w:r>
          </w:p>
        </w:tc>
        <w:tc>
          <w:tcPr>
            <w:tcW w:w="1276" w:type="dxa"/>
            <w:tcBorders>
              <w:top w:val="nil"/>
              <w:left w:val="nil"/>
              <w:bottom w:val="single" w:sz="4" w:space="0" w:color="auto"/>
              <w:right w:val="single" w:sz="4" w:space="0" w:color="auto"/>
            </w:tcBorders>
            <w:noWrap/>
            <w:vAlign w:val="center"/>
          </w:tcPr>
          <w:p w14:paraId="4DC5CF3B" w14:textId="77777777" w:rsidR="00614468" w:rsidRPr="00D567C8" w:rsidRDefault="00614468" w:rsidP="00296D4D">
            <w:pPr>
              <w:widowControl/>
              <w:jc w:val="right"/>
              <w:rPr>
                <w:color w:val="000000"/>
                <w:sz w:val="20"/>
                <w:szCs w:val="20"/>
                <w:lang w:val="en-US" w:eastAsia="en-US"/>
              </w:rPr>
            </w:pPr>
          </w:p>
        </w:tc>
        <w:tc>
          <w:tcPr>
            <w:tcW w:w="1134" w:type="dxa"/>
            <w:tcBorders>
              <w:top w:val="nil"/>
              <w:left w:val="nil"/>
              <w:bottom w:val="single" w:sz="4" w:space="0" w:color="auto"/>
              <w:right w:val="single" w:sz="4" w:space="0" w:color="auto"/>
            </w:tcBorders>
            <w:noWrap/>
            <w:vAlign w:val="center"/>
          </w:tcPr>
          <w:p w14:paraId="38ABDD3B" w14:textId="77777777" w:rsidR="00614468" w:rsidRPr="00D567C8" w:rsidRDefault="00614468" w:rsidP="00296D4D">
            <w:pPr>
              <w:widowControl/>
              <w:jc w:val="right"/>
              <w:rPr>
                <w:color w:val="000000"/>
                <w:sz w:val="20"/>
                <w:szCs w:val="20"/>
                <w:lang w:val="en-US" w:eastAsia="en-US"/>
              </w:rPr>
            </w:pPr>
            <w:r w:rsidRPr="00D567C8">
              <w:rPr>
                <w:sz w:val="20"/>
                <w:szCs w:val="20"/>
              </w:rPr>
              <w:t>0.00%</w:t>
            </w:r>
          </w:p>
        </w:tc>
        <w:tc>
          <w:tcPr>
            <w:tcW w:w="1134" w:type="dxa"/>
            <w:tcBorders>
              <w:top w:val="nil"/>
              <w:left w:val="nil"/>
              <w:bottom w:val="single" w:sz="4" w:space="0" w:color="auto"/>
              <w:right w:val="single" w:sz="4" w:space="0" w:color="auto"/>
            </w:tcBorders>
            <w:noWrap/>
            <w:vAlign w:val="center"/>
          </w:tcPr>
          <w:p w14:paraId="3452EF42" w14:textId="77777777" w:rsidR="00614468" w:rsidRPr="00D567C8" w:rsidRDefault="00614468" w:rsidP="00296D4D">
            <w:pPr>
              <w:widowControl/>
              <w:jc w:val="right"/>
              <w:rPr>
                <w:color w:val="000000"/>
                <w:sz w:val="20"/>
                <w:szCs w:val="20"/>
                <w:lang w:val="en-US" w:eastAsia="en-US"/>
              </w:rPr>
            </w:pPr>
            <w:r w:rsidRPr="00D567C8">
              <w:rPr>
                <w:sz w:val="20"/>
                <w:szCs w:val="20"/>
              </w:rPr>
              <w:t>0.00%</w:t>
            </w:r>
          </w:p>
        </w:tc>
      </w:tr>
      <w:tr w:rsidR="00614468" w:rsidRPr="00D37D56" w14:paraId="488461CC" w14:textId="77777777" w:rsidTr="007F4D9F">
        <w:trPr>
          <w:trHeight w:val="284"/>
          <w:jc w:val="center"/>
        </w:trPr>
        <w:tc>
          <w:tcPr>
            <w:tcW w:w="5960" w:type="dxa"/>
            <w:tcBorders>
              <w:top w:val="nil"/>
              <w:left w:val="single" w:sz="4" w:space="0" w:color="auto"/>
              <w:bottom w:val="single" w:sz="4" w:space="0" w:color="auto"/>
              <w:right w:val="single" w:sz="4" w:space="0" w:color="auto"/>
            </w:tcBorders>
            <w:noWrap/>
          </w:tcPr>
          <w:p w14:paraId="738BEDE8" w14:textId="77777777" w:rsidR="00614468" w:rsidRPr="003B2079" w:rsidRDefault="00614468" w:rsidP="00296D4D">
            <w:pPr>
              <w:widowControl/>
              <w:rPr>
                <w:sz w:val="22"/>
                <w:szCs w:val="22"/>
              </w:rPr>
            </w:pPr>
            <w:r w:rsidRPr="00B249B4">
              <w:rPr>
                <w:sz w:val="20"/>
                <w:szCs w:val="20"/>
              </w:rPr>
              <w:t>2621. Изданачке мешовите шуме храстова - Високе шуме храстова и осталих лишћара</w:t>
            </w:r>
          </w:p>
        </w:tc>
        <w:tc>
          <w:tcPr>
            <w:tcW w:w="1276" w:type="dxa"/>
            <w:tcBorders>
              <w:top w:val="nil"/>
              <w:left w:val="nil"/>
              <w:bottom w:val="single" w:sz="4" w:space="0" w:color="auto"/>
              <w:right w:val="single" w:sz="4" w:space="0" w:color="auto"/>
            </w:tcBorders>
            <w:noWrap/>
            <w:vAlign w:val="center"/>
          </w:tcPr>
          <w:p w14:paraId="5A32C14F" w14:textId="77777777" w:rsidR="00614468" w:rsidRPr="00D567C8" w:rsidRDefault="00614468" w:rsidP="00296D4D">
            <w:pPr>
              <w:widowControl/>
              <w:jc w:val="right"/>
              <w:rPr>
                <w:color w:val="000000"/>
                <w:sz w:val="20"/>
                <w:szCs w:val="20"/>
                <w:lang w:val="en-US" w:eastAsia="en-US"/>
              </w:rPr>
            </w:pPr>
            <w:r w:rsidRPr="00D567C8">
              <w:rPr>
                <w:sz w:val="20"/>
                <w:szCs w:val="20"/>
              </w:rPr>
              <w:t>338.75</w:t>
            </w:r>
          </w:p>
        </w:tc>
        <w:tc>
          <w:tcPr>
            <w:tcW w:w="1275" w:type="dxa"/>
            <w:tcBorders>
              <w:top w:val="nil"/>
              <w:left w:val="nil"/>
              <w:bottom w:val="single" w:sz="4" w:space="0" w:color="auto"/>
              <w:right w:val="single" w:sz="4" w:space="0" w:color="auto"/>
            </w:tcBorders>
            <w:noWrap/>
            <w:vAlign w:val="center"/>
          </w:tcPr>
          <w:p w14:paraId="682EE06B" w14:textId="77777777" w:rsidR="00614468" w:rsidRPr="00D567C8" w:rsidRDefault="00614468" w:rsidP="00296D4D">
            <w:pPr>
              <w:widowControl/>
              <w:jc w:val="right"/>
              <w:rPr>
                <w:color w:val="000000"/>
                <w:sz w:val="20"/>
                <w:szCs w:val="20"/>
                <w:lang w:val="en-US" w:eastAsia="en-US"/>
              </w:rPr>
            </w:pPr>
            <w:r w:rsidRPr="00D567C8">
              <w:rPr>
                <w:sz w:val="20"/>
                <w:szCs w:val="20"/>
              </w:rPr>
              <w:t>90,331.4</w:t>
            </w:r>
          </w:p>
        </w:tc>
        <w:tc>
          <w:tcPr>
            <w:tcW w:w="1134" w:type="dxa"/>
            <w:tcBorders>
              <w:top w:val="nil"/>
              <w:left w:val="nil"/>
              <w:bottom w:val="single" w:sz="4" w:space="0" w:color="auto"/>
              <w:right w:val="single" w:sz="4" w:space="0" w:color="auto"/>
            </w:tcBorders>
            <w:noWrap/>
            <w:vAlign w:val="center"/>
          </w:tcPr>
          <w:p w14:paraId="69645836" w14:textId="77777777" w:rsidR="00614468" w:rsidRPr="00D567C8" w:rsidRDefault="00614468" w:rsidP="00296D4D">
            <w:pPr>
              <w:widowControl/>
              <w:jc w:val="right"/>
              <w:rPr>
                <w:color w:val="000000"/>
                <w:sz w:val="20"/>
                <w:szCs w:val="20"/>
                <w:lang w:val="en-US" w:eastAsia="en-US"/>
              </w:rPr>
            </w:pPr>
            <w:r w:rsidRPr="00D567C8">
              <w:rPr>
                <w:sz w:val="20"/>
                <w:szCs w:val="20"/>
              </w:rPr>
              <w:t>1,564.6</w:t>
            </w:r>
          </w:p>
        </w:tc>
        <w:tc>
          <w:tcPr>
            <w:tcW w:w="1276" w:type="dxa"/>
            <w:tcBorders>
              <w:top w:val="nil"/>
              <w:left w:val="nil"/>
              <w:bottom w:val="single" w:sz="4" w:space="0" w:color="auto"/>
              <w:right w:val="single" w:sz="4" w:space="0" w:color="auto"/>
            </w:tcBorders>
            <w:noWrap/>
            <w:vAlign w:val="center"/>
          </w:tcPr>
          <w:p w14:paraId="49990CAC" w14:textId="77777777" w:rsidR="00614468" w:rsidRPr="00D567C8" w:rsidRDefault="00614468" w:rsidP="00296D4D">
            <w:pPr>
              <w:widowControl/>
              <w:jc w:val="right"/>
              <w:rPr>
                <w:color w:val="000000"/>
                <w:sz w:val="20"/>
                <w:szCs w:val="20"/>
                <w:lang w:val="en-US" w:eastAsia="en-US"/>
              </w:rPr>
            </w:pPr>
            <w:r w:rsidRPr="00D567C8">
              <w:rPr>
                <w:sz w:val="20"/>
                <w:szCs w:val="20"/>
              </w:rPr>
              <w:t>69.6</w:t>
            </w:r>
          </w:p>
        </w:tc>
        <w:tc>
          <w:tcPr>
            <w:tcW w:w="1276" w:type="dxa"/>
            <w:tcBorders>
              <w:top w:val="nil"/>
              <w:left w:val="nil"/>
              <w:bottom w:val="single" w:sz="4" w:space="0" w:color="auto"/>
              <w:right w:val="single" w:sz="4" w:space="0" w:color="auto"/>
            </w:tcBorders>
            <w:noWrap/>
            <w:vAlign w:val="center"/>
          </w:tcPr>
          <w:p w14:paraId="0F880265" w14:textId="77777777" w:rsidR="00614468" w:rsidRPr="00D567C8" w:rsidRDefault="00614468" w:rsidP="00296D4D">
            <w:pPr>
              <w:widowControl/>
              <w:jc w:val="right"/>
              <w:rPr>
                <w:color w:val="000000"/>
                <w:sz w:val="20"/>
                <w:szCs w:val="20"/>
                <w:lang w:val="en-US" w:eastAsia="en-US"/>
              </w:rPr>
            </w:pPr>
            <w:r w:rsidRPr="00D567C8">
              <w:rPr>
                <w:sz w:val="20"/>
                <w:szCs w:val="20"/>
              </w:rPr>
              <w:t>23,581.1</w:t>
            </w:r>
          </w:p>
        </w:tc>
        <w:tc>
          <w:tcPr>
            <w:tcW w:w="1134" w:type="dxa"/>
            <w:tcBorders>
              <w:top w:val="nil"/>
              <w:left w:val="nil"/>
              <w:bottom w:val="single" w:sz="4" w:space="0" w:color="auto"/>
              <w:right w:val="single" w:sz="4" w:space="0" w:color="auto"/>
            </w:tcBorders>
            <w:noWrap/>
            <w:vAlign w:val="center"/>
          </w:tcPr>
          <w:p w14:paraId="6FD0A359" w14:textId="77777777" w:rsidR="00614468" w:rsidRPr="00D567C8" w:rsidRDefault="00614468" w:rsidP="00296D4D">
            <w:pPr>
              <w:widowControl/>
              <w:jc w:val="right"/>
              <w:rPr>
                <w:color w:val="000000"/>
                <w:sz w:val="20"/>
                <w:szCs w:val="20"/>
                <w:lang w:val="en-US" w:eastAsia="en-US"/>
              </w:rPr>
            </w:pPr>
            <w:r w:rsidRPr="00D567C8">
              <w:rPr>
                <w:sz w:val="20"/>
                <w:szCs w:val="20"/>
              </w:rPr>
              <w:t>26.11%</w:t>
            </w:r>
          </w:p>
        </w:tc>
        <w:tc>
          <w:tcPr>
            <w:tcW w:w="1134" w:type="dxa"/>
            <w:tcBorders>
              <w:top w:val="nil"/>
              <w:left w:val="nil"/>
              <w:bottom w:val="single" w:sz="4" w:space="0" w:color="auto"/>
              <w:right w:val="single" w:sz="4" w:space="0" w:color="auto"/>
            </w:tcBorders>
            <w:noWrap/>
            <w:vAlign w:val="center"/>
          </w:tcPr>
          <w:p w14:paraId="32177230" w14:textId="77777777" w:rsidR="00614468" w:rsidRPr="00D567C8" w:rsidRDefault="00614468" w:rsidP="00296D4D">
            <w:pPr>
              <w:widowControl/>
              <w:jc w:val="right"/>
              <w:rPr>
                <w:color w:val="000000"/>
                <w:sz w:val="20"/>
                <w:szCs w:val="20"/>
                <w:lang w:val="en-US" w:eastAsia="en-US"/>
              </w:rPr>
            </w:pPr>
            <w:r w:rsidRPr="00D567C8">
              <w:rPr>
                <w:sz w:val="20"/>
                <w:szCs w:val="20"/>
              </w:rPr>
              <w:t>150.71%</w:t>
            </w:r>
          </w:p>
        </w:tc>
      </w:tr>
      <w:tr w:rsidR="00614468" w:rsidRPr="00D37D56" w14:paraId="0DC57EA2" w14:textId="77777777" w:rsidTr="007F4D9F">
        <w:trPr>
          <w:trHeight w:val="284"/>
          <w:jc w:val="center"/>
        </w:trPr>
        <w:tc>
          <w:tcPr>
            <w:tcW w:w="5960" w:type="dxa"/>
            <w:tcBorders>
              <w:top w:val="nil"/>
              <w:left w:val="single" w:sz="4" w:space="0" w:color="auto"/>
              <w:bottom w:val="single" w:sz="4" w:space="0" w:color="auto"/>
              <w:right w:val="single" w:sz="4" w:space="0" w:color="auto"/>
            </w:tcBorders>
            <w:noWrap/>
          </w:tcPr>
          <w:p w14:paraId="19A89818" w14:textId="77777777" w:rsidR="00614468" w:rsidRPr="003B2079" w:rsidRDefault="00614468" w:rsidP="00296D4D">
            <w:pPr>
              <w:widowControl/>
              <w:rPr>
                <w:sz w:val="22"/>
                <w:szCs w:val="22"/>
              </w:rPr>
            </w:pPr>
            <w:r w:rsidRPr="00B249B4">
              <w:rPr>
                <w:sz w:val="20"/>
                <w:szCs w:val="20"/>
              </w:rPr>
              <w:t>2721. Изданачке мешовите шуме липа - Високе шуме липе и осталих лишћара</w:t>
            </w:r>
          </w:p>
        </w:tc>
        <w:tc>
          <w:tcPr>
            <w:tcW w:w="1276" w:type="dxa"/>
            <w:tcBorders>
              <w:top w:val="nil"/>
              <w:left w:val="nil"/>
              <w:bottom w:val="single" w:sz="4" w:space="0" w:color="auto"/>
              <w:right w:val="single" w:sz="4" w:space="0" w:color="auto"/>
            </w:tcBorders>
            <w:noWrap/>
            <w:vAlign w:val="center"/>
          </w:tcPr>
          <w:p w14:paraId="73DF810B" w14:textId="77777777" w:rsidR="00614468" w:rsidRPr="00D567C8" w:rsidRDefault="00614468" w:rsidP="00296D4D">
            <w:pPr>
              <w:widowControl/>
              <w:jc w:val="right"/>
              <w:rPr>
                <w:color w:val="000000"/>
                <w:sz w:val="20"/>
                <w:szCs w:val="20"/>
                <w:lang w:val="en-US" w:eastAsia="en-US"/>
              </w:rPr>
            </w:pPr>
            <w:r w:rsidRPr="00D567C8">
              <w:rPr>
                <w:sz w:val="20"/>
                <w:szCs w:val="20"/>
              </w:rPr>
              <w:t>197.31</w:t>
            </w:r>
          </w:p>
        </w:tc>
        <w:tc>
          <w:tcPr>
            <w:tcW w:w="1275" w:type="dxa"/>
            <w:tcBorders>
              <w:top w:val="nil"/>
              <w:left w:val="nil"/>
              <w:bottom w:val="single" w:sz="4" w:space="0" w:color="auto"/>
              <w:right w:val="single" w:sz="4" w:space="0" w:color="auto"/>
            </w:tcBorders>
            <w:noWrap/>
            <w:vAlign w:val="center"/>
          </w:tcPr>
          <w:p w14:paraId="60668944" w14:textId="77777777" w:rsidR="00614468" w:rsidRPr="00D567C8" w:rsidRDefault="00614468" w:rsidP="00296D4D">
            <w:pPr>
              <w:widowControl/>
              <w:jc w:val="right"/>
              <w:rPr>
                <w:color w:val="000000"/>
                <w:sz w:val="20"/>
                <w:szCs w:val="20"/>
                <w:lang w:val="en-US" w:eastAsia="en-US"/>
              </w:rPr>
            </w:pPr>
            <w:r w:rsidRPr="00D567C8">
              <w:rPr>
                <w:sz w:val="20"/>
                <w:szCs w:val="20"/>
              </w:rPr>
              <w:t>55,986.9</w:t>
            </w:r>
          </w:p>
        </w:tc>
        <w:tc>
          <w:tcPr>
            <w:tcW w:w="1134" w:type="dxa"/>
            <w:tcBorders>
              <w:top w:val="nil"/>
              <w:left w:val="nil"/>
              <w:bottom w:val="single" w:sz="4" w:space="0" w:color="auto"/>
              <w:right w:val="single" w:sz="4" w:space="0" w:color="auto"/>
            </w:tcBorders>
            <w:noWrap/>
            <w:vAlign w:val="center"/>
          </w:tcPr>
          <w:p w14:paraId="58ACE2B9" w14:textId="77777777" w:rsidR="00614468" w:rsidRPr="00D567C8" w:rsidRDefault="00614468" w:rsidP="00296D4D">
            <w:pPr>
              <w:widowControl/>
              <w:jc w:val="right"/>
              <w:rPr>
                <w:color w:val="000000"/>
                <w:sz w:val="20"/>
                <w:szCs w:val="20"/>
                <w:lang w:val="en-US" w:eastAsia="en-US"/>
              </w:rPr>
            </w:pPr>
            <w:r w:rsidRPr="00D567C8">
              <w:rPr>
                <w:sz w:val="20"/>
                <w:szCs w:val="20"/>
              </w:rPr>
              <w:t>888.7</w:t>
            </w:r>
          </w:p>
        </w:tc>
        <w:tc>
          <w:tcPr>
            <w:tcW w:w="1276" w:type="dxa"/>
            <w:tcBorders>
              <w:top w:val="nil"/>
              <w:left w:val="nil"/>
              <w:bottom w:val="single" w:sz="4" w:space="0" w:color="auto"/>
              <w:right w:val="single" w:sz="4" w:space="0" w:color="auto"/>
            </w:tcBorders>
            <w:noWrap/>
            <w:vAlign w:val="center"/>
          </w:tcPr>
          <w:p w14:paraId="7B82B80F" w14:textId="77777777" w:rsidR="00614468" w:rsidRPr="00D567C8" w:rsidRDefault="00614468" w:rsidP="00296D4D">
            <w:pPr>
              <w:widowControl/>
              <w:jc w:val="right"/>
              <w:rPr>
                <w:color w:val="000000"/>
                <w:sz w:val="20"/>
                <w:szCs w:val="20"/>
                <w:lang w:val="en-US" w:eastAsia="en-US"/>
              </w:rPr>
            </w:pPr>
            <w:r w:rsidRPr="00D567C8">
              <w:rPr>
                <w:sz w:val="20"/>
                <w:szCs w:val="20"/>
              </w:rPr>
              <w:t>24.5</w:t>
            </w:r>
          </w:p>
        </w:tc>
        <w:tc>
          <w:tcPr>
            <w:tcW w:w="1276" w:type="dxa"/>
            <w:tcBorders>
              <w:top w:val="nil"/>
              <w:left w:val="nil"/>
              <w:bottom w:val="single" w:sz="4" w:space="0" w:color="auto"/>
              <w:right w:val="single" w:sz="4" w:space="0" w:color="auto"/>
            </w:tcBorders>
            <w:noWrap/>
            <w:vAlign w:val="center"/>
          </w:tcPr>
          <w:p w14:paraId="60DC0405" w14:textId="77777777" w:rsidR="00614468" w:rsidRPr="00D567C8" w:rsidRDefault="00614468" w:rsidP="00296D4D">
            <w:pPr>
              <w:widowControl/>
              <w:jc w:val="right"/>
              <w:rPr>
                <w:color w:val="000000"/>
                <w:sz w:val="20"/>
                <w:szCs w:val="20"/>
                <w:lang w:val="en-US" w:eastAsia="en-US"/>
              </w:rPr>
            </w:pPr>
            <w:r w:rsidRPr="00D567C8">
              <w:rPr>
                <w:sz w:val="20"/>
                <w:szCs w:val="20"/>
              </w:rPr>
              <w:t>4,839.6</w:t>
            </w:r>
          </w:p>
        </w:tc>
        <w:tc>
          <w:tcPr>
            <w:tcW w:w="1134" w:type="dxa"/>
            <w:tcBorders>
              <w:top w:val="nil"/>
              <w:left w:val="nil"/>
              <w:bottom w:val="single" w:sz="4" w:space="0" w:color="auto"/>
              <w:right w:val="single" w:sz="4" w:space="0" w:color="auto"/>
            </w:tcBorders>
            <w:noWrap/>
            <w:vAlign w:val="center"/>
          </w:tcPr>
          <w:p w14:paraId="7393154C" w14:textId="77777777" w:rsidR="00614468" w:rsidRPr="00D567C8" w:rsidRDefault="00614468" w:rsidP="00296D4D">
            <w:pPr>
              <w:widowControl/>
              <w:jc w:val="right"/>
              <w:rPr>
                <w:color w:val="000000"/>
                <w:sz w:val="20"/>
                <w:szCs w:val="20"/>
                <w:lang w:val="en-US" w:eastAsia="en-US"/>
              </w:rPr>
            </w:pPr>
            <w:r w:rsidRPr="00D567C8">
              <w:rPr>
                <w:sz w:val="20"/>
                <w:szCs w:val="20"/>
              </w:rPr>
              <w:t>8.64%</w:t>
            </w:r>
          </w:p>
        </w:tc>
        <w:tc>
          <w:tcPr>
            <w:tcW w:w="1134" w:type="dxa"/>
            <w:tcBorders>
              <w:top w:val="nil"/>
              <w:left w:val="nil"/>
              <w:bottom w:val="single" w:sz="4" w:space="0" w:color="auto"/>
              <w:right w:val="single" w:sz="4" w:space="0" w:color="auto"/>
            </w:tcBorders>
            <w:noWrap/>
            <w:vAlign w:val="center"/>
          </w:tcPr>
          <w:p w14:paraId="6CA4EA82" w14:textId="77777777" w:rsidR="00614468" w:rsidRPr="00D567C8" w:rsidRDefault="00614468" w:rsidP="00296D4D">
            <w:pPr>
              <w:widowControl/>
              <w:jc w:val="right"/>
              <w:rPr>
                <w:color w:val="000000"/>
                <w:sz w:val="20"/>
                <w:szCs w:val="20"/>
                <w:lang w:val="en-US" w:eastAsia="en-US"/>
              </w:rPr>
            </w:pPr>
            <w:r w:rsidRPr="00D567C8">
              <w:rPr>
                <w:sz w:val="20"/>
                <w:szCs w:val="20"/>
              </w:rPr>
              <w:t>54.46%</w:t>
            </w:r>
          </w:p>
        </w:tc>
      </w:tr>
      <w:tr w:rsidR="00614468" w:rsidRPr="00D37D56" w14:paraId="6DCF6160" w14:textId="77777777" w:rsidTr="007F4D9F">
        <w:trPr>
          <w:trHeight w:val="284"/>
          <w:jc w:val="center"/>
        </w:trPr>
        <w:tc>
          <w:tcPr>
            <w:tcW w:w="5960" w:type="dxa"/>
            <w:tcBorders>
              <w:top w:val="nil"/>
              <w:left w:val="single" w:sz="4" w:space="0" w:color="auto"/>
              <w:bottom w:val="single" w:sz="4" w:space="0" w:color="auto"/>
              <w:right w:val="single" w:sz="4" w:space="0" w:color="auto"/>
            </w:tcBorders>
            <w:noWrap/>
          </w:tcPr>
          <w:p w14:paraId="6C97B4A3" w14:textId="77777777" w:rsidR="00614468" w:rsidRPr="003B2079" w:rsidRDefault="00614468" w:rsidP="00296D4D">
            <w:pPr>
              <w:widowControl/>
              <w:rPr>
                <w:sz w:val="22"/>
                <w:szCs w:val="22"/>
              </w:rPr>
            </w:pPr>
            <w:r w:rsidRPr="008B3757">
              <w:rPr>
                <w:sz w:val="20"/>
                <w:szCs w:val="20"/>
              </w:rPr>
              <w:t>2821. Изданачке мешовите шуме ОТЛ - Високе мешовите шуме ОТЛ</w:t>
            </w:r>
          </w:p>
        </w:tc>
        <w:tc>
          <w:tcPr>
            <w:tcW w:w="1276" w:type="dxa"/>
            <w:tcBorders>
              <w:top w:val="nil"/>
              <w:left w:val="nil"/>
              <w:bottom w:val="single" w:sz="4" w:space="0" w:color="auto"/>
              <w:right w:val="single" w:sz="4" w:space="0" w:color="auto"/>
            </w:tcBorders>
            <w:noWrap/>
            <w:vAlign w:val="center"/>
          </w:tcPr>
          <w:p w14:paraId="12F9BC5E" w14:textId="77777777" w:rsidR="00614468" w:rsidRPr="00D567C8" w:rsidRDefault="00614468" w:rsidP="00296D4D">
            <w:pPr>
              <w:widowControl/>
              <w:jc w:val="right"/>
              <w:rPr>
                <w:color w:val="000000"/>
                <w:sz w:val="20"/>
                <w:szCs w:val="20"/>
                <w:lang w:val="en-US" w:eastAsia="en-US"/>
              </w:rPr>
            </w:pPr>
            <w:r w:rsidRPr="00D567C8">
              <w:rPr>
                <w:sz w:val="20"/>
                <w:szCs w:val="20"/>
              </w:rPr>
              <w:t>33.91</w:t>
            </w:r>
          </w:p>
        </w:tc>
        <w:tc>
          <w:tcPr>
            <w:tcW w:w="1275" w:type="dxa"/>
            <w:tcBorders>
              <w:top w:val="nil"/>
              <w:left w:val="nil"/>
              <w:bottom w:val="single" w:sz="4" w:space="0" w:color="auto"/>
              <w:right w:val="single" w:sz="4" w:space="0" w:color="auto"/>
            </w:tcBorders>
            <w:noWrap/>
            <w:vAlign w:val="center"/>
          </w:tcPr>
          <w:p w14:paraId="11BC0C09" w14:textId="77777777" w:rsidR="00614468" w:rsidRPr="00D567C8" w:rsidRDefault="00614468" w:rsidP="00296D4D">
            <w:pPr>
              <w:widowControl/>
              <w:jc w:val="right"/>
              <w:rPr>
                <w:color w:val="000000"/>
                <w:sz w:val="20"/>
                <w:szCs w:val="20"/>
                <w:lang w:val="en-US" w:eastAsia="en-US"/>
              </w:rPr>
            </w:pPr>
            <w:r w:rsidRPr="00D567C8">
              <w:rPr>
                <w:sz w:val="20"/>
                <w:szCs w:val="20"/>
              </w:rPr>
              <w:t>4,838.0</w:t>
            </w:r>
          </w:p>
        </w:tc>
        <w:tc>
          <w:tcPr>
            <w:tcW w:w="1134" w:type="dxa"/>
            <w:tcBorders>
              <w:top w:val="nil"/>
              <w:left w:val="nil"/>
              <w:bottom w:val="single" w:sz="4" w:space="0" w:color="auto"/>
              <w:right w:val="single" w:sz="4" w:space="0" w:color="auto"/>
            </w:tcBorders>
            <w:noWrap/>
            <w:vAlign w:val="center"/>
          </w:tcPr>
          <w:p w14:paraId="76267D59" w14:textId="77777777" w:rsidR="00614468" w:rsidRPr="00D567C8" w:rsidRDefault="00614468" w:rsidP="00296D4D">
            <w:pPr>
              <w:widowControl/>
              <w:jc w:val="right"/>
              <w:rPr>
                <w:color w:val="000000"/>
                <w:sz w:val="20"/>
                <w:szCs w:val="20"/>
                <w:lang w:val="en-US" w:eastAsia="en-US"/>
              </w:rPr>
            </w:pPr>
            <w:r w:rsidRPr="00D567C8">
              <w:rPr>
                <w:sz w:val="20"/>
                <w:szCs w:val="20"/>
              </w:rPr>
              <w:t>104.5</w:t>
            </w:r>
          </w:p>
        </w:tc>
        <w:tc>
          <w:tcPr>
            <w:tcW w:w="1276" w:type="dxa"/>
            <w:tcBorders>
              <w:top w:val="nil"/>
              <w:left w:val="nil"/>
              <w:bottom w:val="single" w:sz="4" w:space="0" w:color="auto"/>
              <w:right w:val="single" w:sz="4" w:space="0" w:color="auto"/>
            </w:tcBorders>
            <w:noWrap/>
            <w:vAlign w:val="center"/>
          </w:tcPr>
          <w:p w14:paraId="3DA3B57F" w14:textId="77777777" w:rsidR="00614468" w:rsidRPr="00D567C8" w:rsidRDefault="00614468" w:rsidP="00296D4D">
            <w:pPr>
              <w:widowControl/>
              <w:jc w:val="right"/>
              <w:rPr>
                <w:color w:val="000000"/>
                <w:sz w:val="20"/>
                <w:szCs w:val="20"/>
                <w:lang w:val="en-US" w:eastAsia="en-US"/>
              </w:rPr>
            </w:pPr>
            <w:r w:rsidRPr="00D567C8">
              <w:rPr>
                <w:sz w:val="20"/>
                <w:szCs w:val="20"/>
              </w:rPr>
              <w:t>0.0</w:t>
            </w:r>
          </w:p>
        </w:tc>
        <w:tc>
          <w:tcPr>
            <w:tcW w:w="1276" w:type="dxa"/>
            <w:tcBorders>
              <w:top w:val="nil"/>
              <w:left w:val="nil"/>
              <w:bottom w:val="single" w:sz="4" w:space="0" w:color="auto"/>
              <w:right w:val="single" w:sz="4" w:space="0" w:color="auto"/>
            </w:tcBorders>
            <w:noWrap/>
            <w:vAlign w:val="center"/>
          </w:tcPr>
          <w:p w14:paraId="4C768DD8" w14:textId="77777777" w:rsidR="00614468" w:rsidRPr="00D567C8" w:rsidRDefault="00614468" w:rsidP="00296D4D">
            <w:pPr>
              <w:widowControl/>
              <w:jc w:val="right"/>
              <w:rPr>
                <w:color w:val="000000"/>
                <w:sz w:val="20"/>
                <w:szCs w:val="20"/>
                <w:lang w:val="en-US" w:eastAsia="en-US"/>
              </w:rPr>
            </w:pPr>
          </w:p>
        </w:tc>
        <w:tc>
          <w:tcPr>
            <w:tcW w:w="1134" w:type="dxa"/>
            <w:tcBorders>
              <w:top w:val="nil"/>
              <w:left w:val="nil"/>
              <w:bottom w:val="single" w:sz="4" w:space="0" w:color="auto"/>
              <w:right w:val="single" w:sz="4" w:space="0" w:color="auto"/>
            </w:tcBorders>
            <w:noWrap/>
            <w:vAlign w:val="center"/>
          </w:tcPr>
          <w:p w14:paraId="7B2C86F5" w14:textId="77777777" w:rsidR="00614468" w:rsidRPr="00D567C8" w:rsidRDefault="00614468" w:rsidP="00296D4D">
            <w:pPr>
              <w:widowControl/>
              <w:jc w:val="right"/>
              <w:rPr>
                <w:color w:val="000000"/>
                <w:sz w:val="20"/>
                <w:szCs w:val="20"/>
                <w:lang w:val="en-US" w:eastAsia="en-US"/>
              </w:rPr>
            </w:pPr>
            <w:r w:rsidRPr="00D567C8">
              <w:rPr>
                <w:sz w:val="20"/>
                <w:szCs w:val="20"/>
              </w:rPr>
              <w:t>0.00%</w:t>
            </w:r>
          </w:p>
        </w:tc>
        <w:tc>
          <w:tcPr>
            <w:tcW w:w="1134" w:type="dxa"/>
            <w:tcBorders>
              <w:top w:val="nil"/>
              <w:left w:val="nil"/>
              <w:bottom w:val="single" w:sz="4" w:space="0" w:color="auto"/>
              <w:right w:val="single" w:sz="4" w:space="0" w:color="auto"/>
            </w:tcBorders>
            <w:noWrap/>
            <w:vAlign w:val="center"/>
          </w:tcPr>
          <w:p w14:paraId="76426FFE" w14:textId="77777777" w:rsidR="00614468" w:rsidRPr="00D567C8" w:rsidRDefault="00614468" w:rsidP="00296D4D">
            <w:pPr>
              <w:widowControl/>
              <w:jc w:val="right"/>
              <w:rPr>
                <w:color w:val="000000"/>
                <w:sz w:val="20"/>
                <w:szCs w:val="20"/>
                <w:lang w:val="en-US" w:eastAsia="en-US"/>
              </w:rPr>
            </w:pPr>
            <w:r w:rsidRPr="00D567C8">
              <w:rPr>
                <w:sz w:val="20"/>
                <w:szCs w:val="20"/>
              </w:rPr>
              <w:t>0.00%</w:t>
            </w:r>
          </w:p>
        </w:tc>
      </w:tr>
      <w:tr w:rsidR="00614468" w:rsidRPr="00D37D56" w14:paraId="72928CA7" w14:textId="77777777" w:rsidTr="007F4D9F">
        <w:trPr>
          <w:trHeight w:val="284"/>
          <w:jc w:val="center"/>
        </w:trPr>
        <w:tc>
          <w:tcPr>
            <w:tcW w:w="5960" w:type="dxa"/>
            <w:tcBorders>
              <w:top w:val="nil"/>
              <w:left w:val="single" w:sz="4" w:space="0" w:color="auto"/>
              <w:bottom w:val="single" w:sz="4" w:space="0" w:color="auto"/>
              <w:right w:val="single" w:sz="4" w:space="0" w:color="auto"/>
            </w:tcBorders>
            <w:noWrap/>
            <w:vAlign w:val="center"/>
          </w:tcPr>
          <w:p w14:paraId="47D794B0" w14:textId="77777777" w:rsidR="00614468" w:rsidRPr="003B2079" w:rsidRDefault="00614468" w:rsidP="00296D4D">
            <w:pPr>
              <w:widowControl/>
              <w:rPr>
                <w:sz w:val="22"/>
                <w:szCs w:val="22"/>
              </w:rPr>
            </w:pPr>
            <w:r w:rsidRPr="00A404A2">
              <w:rPr>
                <w:color w:val="000000"/>
                <w:sz w:val="20"/>
                <w:szCs w:val="20"/>
                <w:lang w:val="sr-Cyrl-BA" w:eastAsia="en-US"/>
              </w:rPr>
              <w:t>2920. Изданачке мешовите шуме багрема</w:t>
            </w:r>
          </w:p>
        </w:tc>
        <w:tc>
          <w:tcPr>
            <w:tcW w:w="1276" w:type="dxa"/>
            <w:tcBorders>
              <w:top w:val="nil"/>
              <w:left w:val="nil"/>
              <w:bottom w:val="single" w:sz="4" w:space="0" w:color="auto"/>
              <w:right w:val="single" w:sz="4" w:space="0" w:color="auto"/>
            </w:tcBorders>
            <w:noWrap/>
            <w:vAlign w:val="center"/>
          </w:tcPr>
          <w:p w14:paraId="347004AC" w14:textId="77777777" w:rsidR="00614468" w:rsidRPr="00D567C8" w:rsidRDefault="00614468" w:rsidP="00296D4D">
            <w:pPr>
              <w:widowControl/>
              <w:jc w:val="right"/>
              <w:rPr>
                <w:color w:val="000000"/>
                <w:sz w:val="20"/>
                <w:szCs w:val="20"/>
                <w:lang w:val="en-US" w:eastAsia="en-US"/>
              </w:rPr>
            </w:pPr>
            <w:r w:rsidRPr="00D567C8">
              <w:rPr>
                <w:sz w:val="20"/>
                <w:szCs w:val="20"/>
              </w:rPr>
              <w:t>22.74</w:t>
            </w:r>
          </w:p>
        </w:tc>
        <w:tc>
          <w:tcPr>
            <w:tcW w:w="1275" w:type="dxa"/>
            <w:tcBorders>
              <w:top w:val="nil"/>
              <w:left w:val="nil"/>
              <w:bottom w:val="single" w:sz="4" w:space="0" w:color="auto"/>
              <w:right w:val="single" w:sz="4" w:space="0" w:color="auto"/>
            </w:tcBorders>
            <w:noWrap/>
            <w:vAlign w:val="center"/>
          </w:tcPr>
          <w:p w14:paraId="48700111" w14:textId="77777777" w:rsidR="00614468" w:rsidRPr="00D567C8" w:rsidRDefault="00614468" w:rsidP="00296D4D">
            <w:pPr>
              <w:widowControl/>
              <w:jc w:val="right"/>
              <w:rPr>
                <w:color w:val="000000"/>
                <w:sz w:val="20"/>
                <w:szCs w:val="20"/>
                <w:lang w:val="en-US" w:eastAsia="en-US"/>
              </w:rPr>
            </w:pPr>
            <w:r w:rsidRPr="00D567C8">
              <w:rPr>
                <w:sz w:val="20"/>
                <w:szCs w:val="20"/>
              </w:rPr>
              <w:t>1,624.0</w:t>
            </w:r>
          </w:p>
        </w:tc>
        <w:tc>
          <w:tcPr>
            <w:tcW w:w="1134" w:type="dxa"/>
            <w:tcBorders>
              <w:top w:val="nil"/>
              <w:left w:val="nil"/>
              <w:bottom w:val="single" w:sz="4" w:space="0" w:color="auto"/>
              <w:right w:val="single" w:sz="4" w:space="0" w:color="auto"/>
            </w:tcBorders>
            <w:noWrap/>
            <w:vAlign w:val="center"/>
          </w:tcPr>
          <w:p w14:paraId="0BE5C710" w14:textId="77777777" w:rsidR="00614468" w:rsidRPr="00D567C8" w:rsidRDefault="00614468" w:rsidP="00296D4D">
            <w:pPr>
              <w:widowControl/>
              <w:jc w:val="right"/>
              <w:rPr>
                <w:color w:val="000000"/>
                <w:sz w:val="20"/>
                <w:szCs w:val="20"/>
                <w:lang w:val="en-US" w:eastAsia="en-US"/>
              </w:rPr>
            </w:pPr>
            <w:r w:rsidRPr="00D567C8">
              <w:rPr>
                <w:sz w:val="20"/>
                <w:szCs w:val="20"/>
              </w:rPr>
              <w:t>57.8</w:t>
            </w:r>
          </w:p>
        </w:tc>
        <w:tc>
          <w:tcPr>
            <w:tcW w:w="1276" w:type="dxa"/>
            <w:tcBorders>
              <w:top w:val="nil"/>
              <w:left w:val="nil"/>
              <w:bottom w:val="single" w:sz="4" w:space="0" w:color="auto"/>
              <w:right w:val="single" w:sz="4" w:space="0" w:color="auto"/>
            </w:tcBorders>
            <w:noWrap/>
            <w:vAlign w:val="center"/>
          </w:tcPr>
          <w:p w14:paraId="09127B25" w14:textId="77777777" w:rsidR="00614468" w:rsidRPr="00D567C8" w:rsidRDefault="00614468" w:rsidP="00296D4D">
            <w:pPr>
              <w:widowControl/>
              <w:jc w:val="right"/>
              <w:rPr>
                <w:color w:val="000000"/>
                <w:sz w:val="20"/>
                <w:szCs w:val="20"/>
                <w:lang w:val="en-US" w:eastAsia="en-US"/>
              </w:rPr>
            </w:pPr>
            <w:r w:rsidRPr="00D567C8">
              <w:rPr>
                <w:sz w:val="20"/>
                <w:szCs w:val="20"/>
              </w:rPr>
              <w:t>0.0</w:t>
            </w:r>
          </w:p>
        </w:tc>
        <w:tc>
          <w:tcPr>
            <w:tcW w:w="1276" w:type="dxa"/>
            <w:tcBorders>
              <w:top w:val="nil"/>
              <w:left w:val="nil"/>
              <w:bottom w:val="single" w:sz="4" w:space="0" w:color="auto"/>
              <w:right w:val="single" w:sz="4" w:space="0" w:color="auto"/>
            </w:tcBorders>
            <w:noWrap/>
            <w:vAlign w:val="center"/>
          </w:tcPr>
          <w:p w14:paraId="250AF51D" w14:textId="77777777" w:rsidR="00614468" w:rsidRPr="00D567C8" w:rsidRDefault="00614468" w:rsidP="00296D4D">
            <w:pPr>
              <w:widowControl/>
              <w:jc w:val="right"/>
              <w:rPr>
                <w:color w:val="000000"/>
                <w:sz w:val="20"/>
                <w:szCs w:val="20"/>
                <w:lang w:val="en-US" w:eastAsia="en-US"/>
              </w:rPr>
            </w:pPr>
          </w:p>
        </w:tc>
        <w:tc>
          <w:tcPr>
            <w:tcW w:w="1134" w:type="dxa"/>
            <w:tcBorders>
              <w:top w:val="nil"/>
              <w:left w:val="nil"/>
              <w:bottom w:val="single" w:sz="4" w:space="0" w:color="auto"/>
              <w:right w:val="single" w:sz="4" w:space="0" w:color="auto"/>
            </w:tcBorders>
            <w:noWrap/>
            <w:vAlign w:val="center"/>
          </w:tcPr>
          <w:p w14:paraId="306A15A1" w14:textId="77777777" w:rsidR="00614468" w:rsidRPr="00D567C8" w:rsidRDefault="00614468" w:rsidP="00296D4D">
            <w:pPr>
              <w:widowControl/>
              <w:jc w:val="right"/>
              <w:rPr>
                <w:color w:val="000000"/>
                <w:sz w:val="20"/>
                <w:szCs w:val="20"/>
                <w:lang w:val="en-US" w:eastAsia="en-US"/>
              </w:rPr>
            </w:pPr>
            <w:r w:rsidRPr="00D567C8">
              <w:rPr>
                <w:sz w:val="20"/>
                <w:szCs w:val="20"/>
              </w:rPr>
              <w:t>0.00%</w:t>
            </w:r>
          </w:p>
        </w:tc>
        <w:tc>
          <w:tcPr>
            <w:tcW w:w="1134" w:type="dxa"/>
            <w:tcBorders>
              <w:top w:val="nil"/>
              <w:left w:val="nil"/>
              <w:bottom w:val="single" w:sz="4" w:space="0" w:color="auto"/>
              <w:right w:val="single" w:sz="4" w:space="0" w:color="auto"/>
            </w:tcBorders>
            <w:noWrap/>
            <w:vAlign w:val="center"/>
          </w:tcPr>
          <w:p w14:paraId="70CC8EE3" w14:textId="77777777" w:rsidR="00614468" w:rsidRPr="00D567C8" w:rsidRDefault="00614468" w:rsidP="00296D4D">
            <w:pPr>
              <w:widowControl/>
              <w:jc w:val="right"/>
              <w:rPr>
                <w:color w:val="000000"/>
                <w:sz w:val="20"/>
                <w:szCs w:val="20"/>
                <w:lang w:val="en-US" w:eastAsia="en-US"/>
              </w:rPr>
            </w:pPr>
            <w:r w:rsidRPr="00D567C8">
              <w:rPr>
                <w:sz w:val="20"/>
                <w:szCs w:val="20"/>
              </w:rPr>
              <w:t>0.00%</w:t>
            </w:r>
          </w:p>
        </w:tc>
      </w:tr>
      <w:tr w:rsidR="00614468" w:rsidRPr="00D37D56" w14:paraId="7C04C28C" w14:textId="77777777" w:rsidTr="007F4D9F">
        <w:trPr>
          <w:trHeight w:val="284"/>
          <w:jc w:val="center"/>
        </w:trPr>
        <w:tc>
          <w:tcPr>
            <w:tcW w:w="5960" w:type="dxa"/>
            <w:tcBorders>
              <w:top w:val="nil"/>
              <w:left w:val="single" w:sz="4" w:space="0" w:color="auto"/>
              <w:bottom w:val="single" w:sz="4" w:space="0" w:color="auto"/>
              <w:right w:val="single" w:sz="4" w:space="0" w:color="auto"/>
            </w:tcBorders>
            <w:noWrap/>
          </w:tcPr>
          <w:p w14:paraId="7B2ADBF9" w14:textId="77777777" w:rsidR="00614468" w:rsidRPr="003B2079" w:rsidRDefault="00614468" w:rsidP="00296D4D">
            <w:pPr>
              <w:widowControl/>
              <w:rPr>
                <w:sz w:val="22"/>
                <w:szCs w:val="22"/>
              </w:rPr>
            </w:pPr>
            <w:r w:rsidRPr="008B3757">
              <w:rPr>
                <w:sz w:val="20"/>
                <w:szCs w:val="20"/>
              </w:rPr>
              <w:t>21110. Високе мешовит</w:t>
            </w:r>
            <w:r>
              <w:rPr>
                <w:sz w:val="20"/>
                <w:szCs w:val="20"/>
              </w:rPr>
              <w:t>e</w:t>
            </w:r>
            <w:r w:rsidRPr="008B3757">
              <w:rPr>
                <w:sz w:val="20"/>
                <w:szCs w:val="20"/>
              </w:rPr>
              <w:t xml:space="preserve"> шуме букве</w:t>
            </w:r>
          </w:p>
        </w:tc>
        <w:tc>
          <w:tcPr>
            <w:tcW w:w="1276" w:type="dxa"/>
            <w:tcBorders>
              <w:top w:val="nil"/>
              <w:left w:val="nil"/>
              <w:bottom w:val="single" w:sz="4" w:space="0" w:color="auto"/>
              <w:right w:val="single" w:sz="4" w:space="0" w:color="auto"/>
            </w:tcBorders>
            <w:noWrap/>
            <w:vAlign w:val="center"/>
          </w:tcPr>
          <w:p w14:paraId="3645E2A8" w14:textId="77777777" w:rsidR="00614468" w:rsidRPr="00D567C8" w:rsidRDefault="00614468" w:rsidP="00296D4D">
            <w:pPr>
              <w:widowControl/>
              <w:jc w:val="right"/>
              <w:rPr>
                <w:color w:val="000000"/>
                <w:sz w:val="20"/>
                <w:szCs w:val="20"/>
                <w:lang w:val="en-US" w:eastAsia="en-US"/>
              </w:rPr>
            </w:pPr>
            <w:r w:rsidRPr="00D567C8">
              <w:rPr>
                <w:sz w:val="20"/>
                <w:szCs w:val="20"/>
              </w:rPr>
              <w:t>1.02</w:t>
            </w:r>
          </w:p>
        </w:tc>
        <w:tc>
          <w:tcPr>
            <w:tcW w:w="1275" w:type="dxa"/>
            <w:tcBorders>
              <w:top w:val="nil"/>
              <w:left w:val="nil"/>
              <w:bottom w:val="single" w:sz="4" w:space="0" w:color="auto"/>
              <w:right w:val="single" w:sz="4" w:space="0" w:color="auto"/>
            </w:tcBorders>
            <w:noWrap/>
            <w:vAlign w:val="center"/>
          </w:tcPr>
          <w:p w14:paraId="321522F8" w14:textId="77777777" w:rsidR="00614468" w:rsidRPr="00D567C8" w:rsidRDefault="00614468" w:rsidP="00296D4D">
            <w:pPr>
              <w:widowControl/>
              <w:jc w:val="right"/>
              <w:rPr>
                <w:color w:val="000000"/>
                <w:sz w:val="20"/>
                <w:szCs w:val="20"/>
                <w:lang w:val="en-US" w:eastAsia="en-US"/>
              </w:rPr>
            </w:pPr>
            <w:r w:rsidRPr="00D567C8">
              <w:rPr>
                <w:sz w:val="20"/>
                <w:szCs w:val="20"/>
              </w:rPr>
              <w:t>150.3</w:t>
            </w:r>
          </w:p>
        </w:tc>
        <w:tc>
          <w:tcPr>
            <w:tcW w:w="1134" w:type="dxa"/>
            <w:tcBorders>
              <w:top w:val="nil"/>
              <w:left w:val="nil"/>
              <w:bottom w:val="single" w:sz="4" w:space="0" w:color="auto"/>
              <w:right w:val="single" w:sz="4" w:space="0" w:color="auto"/>
            </w:tcBorders>
            <w:noWrap/>
            <w:vAlign w:val="center"/>
          </w:tcPr>
          <w:p w14:paraId="6FEB590F" w14:textId="77777777" w:rsidR="00614468" w:rsidRPr="00D567C8" w:rsidRDefault="00614468" w:rsidP="00296D4D">
            <w:pPr>
              <w:widowControl/>
              <w:jc w:val="right"/>
              <w:rPr>
                <w:color w:val="000000"/>
                <w:sz w:val="20"/>
                <w:szCs w:val="20"/>
                <w:lang w:val="en-US" w:eastAsia="en-US"/>
              </w:rPr>
            </w:pPr>
            <w:r w:rsidRPr="00D567C8">
              <w:rPr>
                <w:sz w:val="20"/>
                <w:szCs w:val="20"/>
              </w:rPr>
              <w:t>3.0</w:t>
            </w:r>
          </w:p>
        </w:tc>
        <w:tc>
          <w:tcPr>
            <w:tcW w:w="1276" w:type="dxa"/>
            <w:tcBorders>
              <w:top w:val="nil"/>
              <w:left w:val="nil"/>
              <w:bottom w:val="single" w:sz="4" w:space="0" w:color="auto"/>
              <w:right w:val="single" w:sz="4" w:space="0" w:color="auto"/>
            </w:tcBorders>
            <w:noWrap/>
            <w:vAlign w:val="center"/>
          </w:tcPr>
          <w:p w14:paraId="32C493E7" w14:textId="77777777" w:rsidR="00614468" w:rsidRPr="00D567C8" w:rsidRDefault="00614468" w:rsidP="00296D4D">
            <w:pPr>
              <w:widowControl/>
              <w:jc w:val="right"/>
              <w:rPr>
                <w:color w:val="000000"/>
                <w:sz w:val="20"/>
                <w:szCs w:val="20"/>
                <w:lang w:val="en-US" w:eastAsia="en-US"/>
              </w:rPr>
            </w:pPr>
            <w:r w:rsidRPr="00D567C8">
              <w:rPr>
                <w:sz w:val="20"/>
                <w:szCs w:val="20"/>
              </w:rPr>
              <w:t>0.0</w:t>
            </w:r>
          </w:p>
        </w:tc>
        <w:tc>
          <w:tcPr>
            <w:tcW w:w="1276" w:type="dxa"/>
            <w:tcBorders>
              <w:top w:val="nil"/>
              <w:left w:val="nil"/>
              <w:bottom w:val="single" w:sz="4" w:space="0" w:color="auto"/>
              <w:right w:val="single" w:sz="4" w:space="0" w:color="auto"/>
            </w:tcBorders>
            <w:noWrap/>
            <w:vAlign w:val="center"/>
          </w:tcPr>
          <w:p w14:paraId="3A6ADDB5" w14:textId="77777777" w:rsidR="00614468" w:rsidRPr="00D567C8" w:rsidRDefault="00614468" w:rsidP="00296D4D">
            <w:pPr>
              <w:widowControl/>
              <w:jc w:val="right"/>
              <w:rPr>
                <w:color w:val="000000"/>
                <w:sz w:val="20"/>
                <w:szCs w:val="20"/>
                <w:lang w:val="en-US" w:eastAsia="en-US"/>
              </w:rPr>
            </w:pPr>
          </w:p>
        </w:tc>
        <w:tc>
          <w:tcPr>
            <w:tcW w:w="1134" w:type="dxa"/>
            <w:tcBorders>
              <w:top w:val="nil"/>
              <w:left w:val="nil"/>
              <w:bottom w:val="single" w:sz="4" w:space="0" w:color="auto"/>
              <w:right w:val="single" w:sz="4" w:space="0" w:color="auto"/>
            </w:tcBorders>
            <w:noWrap/>
            <w:vAlign w:val="center"/>
          </w:tcPr>
          <w:p w14:paraId="30C84BF6" w14:textId="77777777" w:rsidR="00614468" w:rsidRPr="00D567C8" w:rsidRDefault="00614468" w:rsidP="00296D4D">
            <w:pPr>
              <w:widowControl/>
              <w:jc w:val="right"/>
              <w:rPr>
                <w:color w:val="000000"/>
                <w:sz w:val="20"/>
                <w:szCs w:val="20"/>
                <w:lang w:val="en-US" w:eastAsia="en-US"/>
              </w:rPr>
            </w:pPr>
            <w:r w:rsidRPr="00D567C8">
              <w:rPr>
                <w:sz w:val="20"/>
                <w:szCs w:val="20"/>
              </w:rPr>
              <w:t>0.00%</w:t>
            </w:r>
          </w:p>
        </w:tc>
        <w:tc>
          <w:tcPr>
            <w:tcW w:w="1134" w:type="dxa"/>
            <w:tcBorders>
              <w:top w:val="nil"/>
              <w:left w:val="nil"/>
              <w:bottom w:val="single" w:sz="4" w:space="0" w:color="auto"/>
              <w:right w:val="single" w:sz="4" w:space="0" w:color="auto"/>
            </w:tcBorders>
            <w:noWrap/>
            <w:vAlign w:val="center"/>
          </w:tcPr>
          <w:p w14:paraId="0F16E2BA" w14:textId="77777777" w:rsidR="00614468" w:rsidRPr="00D567C8" w:rsidRDefault="00614468" w:rsidP="00296D4D">
            <w:pPr>
              <w:widowControl/>
              <w:jc w:val="right"/>
              <w:rPr>
                <w:color w:val="000000"/>
                <w:sz w:val="20"/>
                <w:szCs w:val="20"/>
                <w:lang w:val="en-US" w:eastAsia="en-US"/>
              </w:rPr>
            </w:pPr>
            <w:r w:rsidRPr="00D567C8">
              <w:rPr>
                <w:sz w:val="20"/>
                <w:szCs w:val="20"/>
              </w:rPr>
              <w:t>0.00%</w:t>
            </w:r>
          </w:p>
        </w:tc>
      </w:tr>
      <w:tr w:rsidR="00614468" w:rsidRPr="00D37D56" w14:paraId="546A46CA" w14:textId="77777777" w:rsidTr="007F4D9F">
        <w:trPr>
          <w:trHeight w:val="284"/>
          <w:jc w:val="center"/>
        </w:trPr>
        <w:tc>
          <w:tcPr>
            <w:tcW w:w="5960" w:type="dxa"/>
            <w:tcBorders>
              <w:top w:val="nil"/>
              <w:left w:val="single" w:sz="4" w:space="0" w:color="auto"/>
              <w:bottom w:val="single" w:sz="4" w:space="0" w:color="auto"/>
              <w:right w:val="single" w:sz="4" w:space="0" w:color="auto"/>
            </w:tcBorders>
            <w:noWrap/>
          </w:tcPr>
          <w:p w14:paraId="5DA871EA" w14:textId="77777777" w:rsidR="00614468" w:rsidRPr="003B2079" w:rsidRDefault="00614468" w:rsidP="00296D4D">
            <w:pPr>
              <w:widowControl/>
              <w:rPr>
                <w:sz w:val="22"/>
                <w:szCs w:val="22"/>
              </w:rPr>
            </w:pPr>
            <w:r w:rsidRPr="008B3757">
              <w:rPr>
                <w:sz w:val="20"/>
                <w:szCs w:val="20"/>
                <w:lang w:val="sr-Cyrl-BA"/>
              </w:rPr>
              <w:t>21121. Изданачке мешовите шуме букве - Високе шуме букве и осталих лишћара и четинара</w:t>
            </w:r>
          </w:p>
        </w:tc>
        <w:tc>
          <w:tcPr>
            <w:tcW w:w="1276" w:type="dxa"/>
            <w:tcBorders>
              <w:top w:val="nil"/>
              <w:left w:val="nil"/>
              <w:bottom w:val="single" w:sz="4" w:space="0" w:color="auto"/>
              <w:right w:val="single" w:sz="4" w:space="0" w:color="auto"/>
            </w:tcBorders>
            <w:noWrap/>
            <w:vAlign w:val="center"/>
          </w:tcPr>
          <w:p w14:paraId="2226FDFE" w14:textId="77777777" w:rsidR="00614468" w:rsidRPr="00D567C8" w:rsidRDefault="00614468" w:rsidP="00296D4D">
            <w:pPr>
              <w:widowControl/>
              <w:jc w:val="right"/>
              <w:rPr>
                <w:color w:val="000000"/>
                <w:sz w:val="20"/>
                <w:szCs w:val="20"/>
                <w:lang w:val="en-US" w:eastAsia="en-US"/>
              </w:rPr>
            </w:pPr>
            <w:r w:rsidRPr="00D567C8">
              <w:rPr>
                <w:sz w:val="20"/>
                <w:szCs w:val="20"/>
              </w:rPr>
              <w:t>25.88</w:t>
            </w:r>
          </w:p>
        </w:tc>
        <w:tc>
          <w:tcPr>
            <w:tcW w:w="1275" w:type="dxa"/>
            <w:tcBorders>
              <w:top w:val="nil"/>
              <w:left w:val="nil"/>
              <w:bottom w:val="single" w:sz="4" w:space="0" w:color="auto"/>
              <w:right w:val="single" w:sz="4" w:space="0" w:color="auto"/>
            </w:tcBorders>
            <w:noWrap/>
            <w:vAlign w:val="center"/>
          </w:tcPr>
          <w:p w14:paraId="4CEAC6E6" w14:textId="77777777" w:rsidR="00614468" w:rsidRPr="00D567C8" w:rsidRDefault="00614468" w:rsidP="00296D4D">
            <w:pPr>
              <w:widowControl/>
              <w:jc w:val="right"/>
              <w:rPr>
                <w:color w:val="000000"/>
                <w:sz w:val="20"/>
                <w:szCs w:val="20"/>
                <w:lang w:val="en-US" w:eastAsia="en-US"/>
              </w:rPr>
            </w:pPr>
            <w:r w:rsidRPr="00D567C8">
              <w:rPr>
                <w:sz w:val="20"/>
                <w:szCs w:val="20"/>
              </w:rPr>
              <w:t>7,025.0</w:t>
            </w:r>
          </w:p>
        </w:tc>
        <w:tc>
          <w:tcPr>
            <w:tcW w:w="1134" w:type="dxa"/>
            <w:tcBorders>
              <w:top w:val="nil"/>
              <w:left w:val="nil"/>
              <w:bottom w:val="single" w:sz="4" w:space="0" w:color="auto"/>
              <w:right w:val="single" w:sz="4" w:space="0" w:color="auto"/>
            </w:tcBorders>
            <w:noWrap/>
            <w:vAlign w:val="center"/>
          </w:tcPr>
          <w:p w14:paraId="65DD4649" w14:textId="77777777" w:rsidR="00614468" w:rsidRPr="00D567C8" w:rsidRDefault="00614468" w:rsidP="00296D4D">
            <w:pPr>
              <w:widowControl/>
              <w:jc w:val="right"/>
              <w:rPr>
                <w:color w:val="000000"/>
                <w:sz w:val="20"/>
                <w:szCs w:val="20"/>
                <w:lang w:val="en-US" w:eastAsia="en-US"/>
              </w:rPr>
            </w:pPr>
            <w:r w:rsidRPr="00D567C8">
              <w:rPr>
                <w:sz w:val="20"/>
                <w:szCs w:val="20"/>
              </w:rPr>
              <w:t>99.5</w:t>
            </w:r>
          </w:p>
        </w:tc>
        <w:tc>
          <w:tcPr>
            <w:tcW w:w="1276" w:type="dxa"/>
            <w:tcBorders>
              <w:top w:val="nil"/>
              <w:left w:val="nil"/>
              <w:bottom w:val="single" w:sz="4" w:space="0" w:color="auto"/>
              <w:right w:val="single" w:sz="4" w:space="0" w:color="auto"/>
            </w:tcBorders>
            <w:noWrap/>
            <w:vAlign w:val="center"/>
          </w:tcPr>
          <w:p w14:paraId="74DE4B76" w14:textId="77777777" w:rsidR="00614468" w:rsidRPr="00D567C8" w:rsidRDefault="00614468" w:rsidP="00296D4D">
            <w:pPr>
              <w:widowControl/>
              <w:jc w:val="right"/>
              <w:rPr>
                <w:color w:val="000000"/>
                <w:sz w:val="20"/>
                <w:szCs w:val="20"/>
                <w:lang w:val="en-US" w:eastAsia="en-US"/>
              </w:rPr>
            </w:pPr>
            <w:r w:rsidRPr="00D567C8">
              <w:rPr>
                <w:sz w:val="20"/>
                <w:szCs w:val="20"/>
              </w:rPr>
              <w:t>60.6</w:t>
            </w:r>
          </w:p>
        </w:tc>
        <w:tc>
          <w:tcPr>
            <w:tcW w:w="1276" w:type="dxa"/>
            <w:tcBorders>
              <w:top w:val="nil"/>
              <w:left w:val="nil"/>
              <w:bottom w:val="single" w:sz="4" w:space="0" w:color="auto"/>
              <w:right w:val="single" w:sz="4" w:space="0" w:color="auto"/>
            </w:tcBorders>
            <w:noWrap/>
            <w:vAlign w:val="center"/>
          </w:tcPr>
          <w:p w14:paraId="0F01F21E" w14:textId="77777777" w:rsidR="00614468" w:rsidRPr="00D567C8" w:rsidRDefault="00614468" w:rsidP="00296D4D">
            <w:pPr>
              <w:widowControl/>
              <w:jc w:val="right"/>
              <w:rPr>
                <w:color w:val="000000"/>
                <w:sz w:val="20"/>
                <w:szCs w:val="20"/>
                <w:lang w:val="en-US" w:eastAsia="en-US"/>
              </w:rPr>
            </w:pPr>
            <w:r w:rsidRPr="00D567C8">
              <w:rPr>
                <w:sz w:val="20"/>
                <w:szCs w:val="20"/>
              </w:rPr>
              <w:t>1,567.8</w:t>
            </w:r>
          </w:p>
        </w:tc>
        <w:tc>
          <w:tcPr>
            <w:tcW w:w="1134" w:type="dxa"/>
            <w:tcBorders>
              <w:top w:val="nil"/>
              <w:left w:val="nil"/>
              <w:bottom w:val="single" w:sz="4" w:space="0" w:color="auto"/>
              <w:right w:val="single" w:sz="4" w:space="0" w:color="auto"/>
            </w:tcBorders>
            <w:noWrap/>
            <w:vAlign w:val="center"/>
          </w:tcPr>
          <w:p w14:paraId="58B2334D" w14:textId="77777777" w:rsidR="00614468" w:rsidRPr="00D567C8" w:rsidRDefault="00614468" w:rsidP="00296D4D">
            <w:pPr>
              <w:widowControl/>
              <w:jc w:val="right"/>
              <w:rPr>
                <w:color w:val="000000"/>
                <w:sz w:val="20"/>
                <w:szCs w:val="20"/>
                <w:lang w:val="en-US" w:eastAsia="en-US"/>
              </w:rPr>
            </w:pPr>
            <w:r w:rsidRPr="00D567C8">
              <w:rPr>
                <w:sz w:val="20"/>
                <w:szCs w:val="20"/>
              </w:rPr>
              <w:t>22.32%</w:t>
            </w:r>
          </w:p>
        </w:tc>
        <w:tc>
          <w:tcPr>
            <w:tcW w:w="1134" w:type="dxa"/>
            <w:tcBorders>
              <w:top w:val="nil"/>
              <w:left w:val="nil"/>
              <w:bottom w:val="single" w:sz="4" w:space="0" w:color="auto"/>
              <w:right w:val="single" w:sz="4" w:space="0" w:color="auto"/>
            </w:tcBorders>
            <w:noWrap/>
            <w:vAlign w:val="center"/>
          </w:tcPr>
          <w:p w14:paraId="4766F8F9" w14:textId="77777777" w:rsidR="00614468" w:rsidRPr="00D567C8" w:rsidRDefault="00614468" w:rsidP="00296D4D">
            <w:pPr>
              <w:widowControl/>
              <w:jc w:val="right"/>
              <w:rPr>
                <w:color w:val="000000"/>
                <w:sz w:val="20"/>
                <w:szCs w:val="20"/>
                <w:lang w:val="en-US" w:eastAsia="en-US"/>
              </w:rPr>
            </w:pPr>
            <w:r w:rsidRPr="00D567C8">
              <w:rPr>
                <w:sz w:val="20"/>
                <w:szCs w:val="20"/>
              </w:rPr>
              <w:t>157.51%</w:t>
            </w:r>
          </w:p>
        </w:tc>
      </w:tr>
      <w:tr w:rsidR="00614468" w:rsidRPr="00D37D56" w14:paraId="69C697AD" w14:textId="77777777" w:rsidTr="007F4D9F">
        <w:trPr>
          <w:trHeight w:val="284"/>
          <w:jc w:val="center"/>
        </w:trPr>
        <w:tc>
          <w:tcPr>
            <w:tcW w:w="5960" w:type="dxa"/>
            <w:tcBorders>
              <w:top w:val="nil"/>
              <w:left w:val="single" w:sz="4" w:space="0" w:color="auto"/>
              <w:bottom w:val="single" w:sz="4" w:space="0" w:color="auto"/>
              <w:right w:val="single" w:sz="4" w:space="0" w:color="auto"/>
            </w:tcBorders>
            <w:noWrap/>
          </w:tcPr>
          <w:p w14:paraId="0C2AA786" w14:textId="77777777" w:rsidR="00614468" w:rsidRPr="003B2079" w:rsidRDefault="00614468" w:rsidP="00296D4D">
            <w:pPr>
              <w:widowControl/>
              <w:rPr>
                <w:sz w:val="22"/>
                <w:szCs w:val="22"/>
              </w:rPr>
            </w:pPr>
            <w:r w:rsidRPr="00A82D8D">
              <w:rPr>
                <w:sz w:val="20"/>
                <w:szCs w:val="20"/>
              </w:rPr>
              <w:t>31211. Високе мешовите шуме борова -Високе шуме лишћара и четинара</w:t>
            </w:r>
          </w:p>
        </w:tc>
        <w:tc>
          <w:tcPr>
            <w:tcW w:w="1276" w:type="dxa"/>
            <w:tcBorders>
              <w:top w:val="nil"/>
              <w:left w:val="nil"/>
              <w:bottom w:val="single" w:sz="4" w:space="0" w:color="auto"/>
              <w:right w:val="single" w:sz="4" w:space="0" w:color="auto"/>
            </w:tcBorders>
            <w:noWrap/>
            <w:vAlign w:val="center"/>
          </w:tcPr>
          <w:p w14:paraId="5B6987FC" w14:textId="77777777" w:rsidR="00614468" w:rsidRPr="00D567C8" w:rsidRDefault="00614468" w:rsidP="00296D4D">
            <w:pPr>
              <w:widowControl/>
              <w:jc w:val="right"/>
              <w:rPr>
                <w:color w:val="000000"/>
                <w:sz w:val="20"/>
                <w:szCs w:val="20"/>
                <w:lang w:val="en-US" w:eastAsia="en-US"/>
              </w:rPr>
            </w:pPr>
            <w:r w:rsidRPr="00D567C8">
              <w:rPr>
                <w:sz w:val="20"/>
                <w:szCs w:val="20"/>
              </w:rPr>
              <w:t>16.73</w:t>
            </w:r>
          </w:p>
        </w:tc>
        <w:tc>
          <w:tcPr>
            <w:tcW w:w="1275" w:type="dxa"/>
            <w:tcBorders>
              <w:top w:val="nil"/>
              <w:left w:val="nil"/>
              <w:bottom w:val="single" w:sz="4" w:space="0" w:color="auto"/>
              <w:right w:val="single" w:sz="4" w:space="0" w:color="auto"/>
            </w:tcBorders>
            <w:noWrap/>
            <w:vAlign w:val="center"/>
          </w:tcPr>
          <w:p w14:paraId="7A92B33F" w14:textId="77777777" w:rsidR="00614468" w:rsidRPr="00D567C8" w:rsidRDefault="00614468" w:rsidP="00296D4D">
            <w:pPr>
              <w:widowControl/>
              <w:jc w:val="right"/>
              <w:rPr>
                <w:color w:val="000000"/>
                <w:sz w:val="20"/>
                <w:szCs w:val="20"/>
                <w:lang w:val="en-US" w:eastAsia="en-US"/>
              </w:rPr>
            </w:pPr>
            <w:r w:rsidRPr="00D567C8">
              <w:rPr>
                <w:sz w:val="20"/>
                <w:szCs w:val="20"/>
              </w:rPr>
              <w:t>6,369.1</w:t>
            </w:r>
          </w:p>
        </w:tc>
        <w:tc>
          <w:tcPr>
            <w:tcW w:w="1134" w:type="dxa"/>
            <w:tcBorders>
              <w:top w:val="nil"/>
              <w:left w:val="nil"/>
              <w:bottom w:val="single" w:sz="4" w:space="0" w:color="auto"/>
              <w:right w:val="single" w:sz="4" w:space="0" w:color="auto"/>
            </w:tcBorders>
            <w:noWrap/>
            <w:vAlign w:val="center"/>
          </w:tcPr>
          <w:p w14:paraId="68F37CE2" w14:textId="77777777" w:rsidR="00614468" w:rsidRPr="00D567C8" w:rsidRDefault="00614468" w:rsidP="00296D4D">
            <w:pPr>
              <w:widowControl/>
              <w:jc w:val="right"/>
              <w:rPr>
                <w:color w:val="000000"/>
                <w:sz w:val="20"/>
                <w:szCs w:val="20"/>
                <w:lang w:val="en-US" w:eastAsia="en-US"/>
              </w:rPr>
            </w:pPr>
            <w:r w:rsidRPr="00D567C8">
              <w:rPr>
                <w:sz w:val="20"/>
                <w:szCs w:val="20"/>
              </w:rPr>
              <w:t>155.4</w:t>
            </w:r>
          </w:p>
        </w:tc>
        <w:tc>
          <w:tcPr>
            <w:tcW w:w="1276" w:type="dxa"/>
            <w:tcBorders>
              <w:top w:val="nil"/>
              <w:left w:val="nil"/>
              <w:bottom w:val="single" w:sz="4" w:space="0" w:color="auto"/>
              <w:right w:val="single" w:sz="4" w:space="0" w:color="auto"/>
            </w:tcBorders>
            <w:noWrap/>
            <w:vAlign w:val="center"/>
          </w:tcPr>
          <w:p w14:paraId="600AD3D3" w14:textId="77777777" w:rsidR="00614468" w:rsidRPr="00D567C8" w:rsidRDefault="00614468" w:rsidP="00296D4D">
            <w:pPr>
              <w:widowControl/>
              <w:jc w:val="right"/>
              <w:rPr>
                <w:color w:val="000000"/>
                <w:sz w:val="20"/>
                <w:szCs w:val="20"/>
                <w:lang w:val="en-US" w:eastAsia="en-US"/>
              </w:rPr>
            </w:pPr>
            <w:r w:rsidRPr="00D567C8">
              <w:rPr>
                <w:sz w:val="20"/>
                <w:szCs w:val="20"/>
              </w:rPr>
              <w:t>78.2</w:t>
            </w:r>
          </w:p>
        </w:tc>
        <w:tc>
          <w:tcPr>
            <w:tcW w:w="1276" w:type="dxa"/>
            <w:tcBorders>
              <w:top w:val="nil"/>
              <w:left w:val="nil"/>
              <w:bottom w:val="single" w:sz="4" w:space="0" w:color="auto"/>
              <w:right w:val="single" w:sz="4" w:space="0" w:color="auto"/>
            </w:tcBorders>
            <w:noWrap/>
            <w:vAlign w:val="center"/>
          </w:tcPr>
          <w:p w14:paraId="1A6D2ACF" w14:textId="77777777" w:rsidR="00614468" w:rsidRPr="00D567C8" w:rsidRDefault="00614468" w:rsidP="00296D4D">
            <w:pPr>
              <w:widowControl/>
              <w:jc w:val="right"/>
              <w:rPr>
                <w:color w:val="000000"/>
                <w:sz w:val="20"/>
                <w:szCs w:val="20"/>
                <w:lang w:val="en-US" w:eastAsia="en-US"/>
              </w:rPr>
            </w:pPr>
            <w:r w:rsidRPr="00D567C8">
              <w:rPr>
                <w:sz w:val="20"/>
                <w:szCs w:val="20"/>
              </w:rPr>
              <w:t>1,309.1</w:t>
            </w:r>
          </w:p>
        </w:tc>
        <w:tc>
          <w:tcPr>
            <w:tcW w:w="1134" w:type="dxa"/>
            <w:tcBorders>
              <w:top w:val="nil"/>
              <w:left w:val="nil"/>
              <w:bottom w:val="single" w:sz="4" w:space="0" w:color="auto"/>
              <w:right w:val="single" w:sz="4" w:space="0" w:color="auto"/>
            </w:tcBorders>
            <w:noWrap/>
            <w:vAlign w:val="center"/>
          </w:tcPr>
          <w:p w14:paraId="691002EA" w14:textId="77777777" w:rsidR="00614468" w:rsidRPr="00D567C8" w:rsidRDefault="00614468" w:rsidP="00296D4D">
            <w:pPr>
              <w:widowControl/>
              <w:jc w:val="right"/>
              <w:rPr>
                <w:color w:val="000000"/>
                <w:sz w:val="20"/>
                <w:szCs w:val="20"/>
                <w:lang w:val="en-US" w:eastAsia="en-US"/>
              </w:rPr>
            </w:pPr>
            <w:r w:rsidRPr="00D567C8">
              <w:rPr>
                <w:sz w:val="20"/>
                <w:szCs w:val="20"/>
              </w:rPr>
              <w:t>20.55%</w:t>
            </w:r>
          </w:p>
        </w:tc>
        <w:tc>
          <w:tcPr>
            <w:tcW w:w="1134" w:type="dxa"/>
            <w:tcBorders>
              <w:top w:val="nil"/>
              <w:left w:val="nil"/>
              <w:bottom w:val="single" w:sz="4" w:space="0" w:color="auto"/>
              <w:right w:val="single" w:sz="4" w:space="0" w:color="auto"/>
            </w:tcBorders>
            <w:noWrap/>
            <w:vAlign w:val="center"/>
          </w:tcPr>
          <w:p w14:paraId="264CC24C" w14:textId="77777777" w:rsidR="00614468" w:rsidRPr="00D567C8" w:rsidRDefault="00614468" w:rsidP="00296D4D">
            <w:pPr>
              <w:widowControl/>
              <w:jc w:val="right"/>
              <w:rPr>
                <w:color w:val="000000"/>
                <w:sz w:val="20"/>
                <w:szCs w:val="20"/>
                <w:lang w:val="en-US" w:eastAsia="en-US"/>
              </w:rPr>
            </w:pPr>
            <w:r w:rsidRPr="00D567C8">
              <w:rPr>
                <w:sz w:val="20"/>
                <w:szCs w:val="20"/>
              </w:rPr>
              <w:t>84.23%</w:t>
            </w:r>
          </w:p>
        </w:tc>
      </w:tr>
      <w:tr w:rsidR="00614468" w:rsidRPr="00D37D56" w14:paraId="52DAC288" w14:textId="77777777" w:rsidTr="007F4D9F">
        <w:trPr>
          <w:trHeight w:val="284"/>
          <w:jc w:val="center"/>
        </w:trPr>
        <w:tc>
          <w:tcPr>
            <w:tcW w:w="5960" w:type="dxa"/>
            <w:tcBorders>
              <w:top w:val="nil"/>
              <w:left w:val="single" w:sz="4" w:space="0" w:color="auto"/>
              <w:bottom w:val="single" w:sz="4" w:space="0" w:color="auto"/>
              <w:right w:val="single" w:sz="4" w:space="0" w:color="auto"/>
            </w:tcBorders>
            <w:shd w:val="clear" w:color="auto" w:fill="F2F2F2" w:themeFill="background1" w:themeFillShade="F2"/>
            <w:noWrap/>
          </w:tcPr>
          <w:p w14:paraId="02B5BF4A" w14:textId="77777777" w:rsidR="00614468" w:rsidRPr="003B2079" w:rsidRDefault="00614468" w:rsidP="00296D4D">
            <w:pPr>
              <w:widowControl/>
              <w:jc w:val="center"/>
              <w:rPr>
                <w:b/>
                <w:bCs/>
                <w:sz w:val="20"/>
                <w:szCs w:val="20"/>
              </w:rPr>
            </w:pPr>
            <w:r w:rsidRPr="003B2079">
              <w:rPr>
                <w:b/>
                <w:bCs/>
                <w:sz w:val="20"/>
                <w:szCs w:val="20"/>
              </w:rPr>
              <w:t>59</w:t>
            </w:r>
            <w:r>
              <w:rPr>
                <w:b/>
                <w:bCs/>
                <w:sz w:val="20"/>
                <w:szCs w:val="20"/>
                <w:lang w:val="sr-Cyrl-BA"/>
              </w:rPr>
              <w:t>.</w:t>
            </w:r>
            <w:r w:rsidRPr="003B2079">
              <w:rPr>
                <w:b/>
                <w:bCs/>
                <w:sz w:val="20"/>
                <w:szCs w:val="20"/>
              </w:rPr>
              <w:t xml:space="preserve"> Национални парк - II степена заштите</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14:paraId="11781B87" w14:textId="77777777" w:rsidR="00614468" w:rsidRPr="00D567C8" w:rsidRDefault="00614468" w:rsidP="00296D4D">
            <w:pPr>
              <w:widowControl/>
              <w:jc w:val="right"/>
              <w:rPr>
                <w:b/>
                <w:bCs/>
                <w:color w:val="000000"/>
                <w:sz w:val="20"/>
                <w:szCs w:val="20"/>
                <w:lang w:val="en-US" w:eastAsia="en-US"/>
              </w:rPr>
            </w:pPr>
            <w:r w:rsidRPr="00D567C8">
              <w:rPr>
                <w:b/>
                <w:bCs/>
                <w:sz w:val="20"/>
                <w:szCs w:val="20"/>
              </w:rPr>
              <w:t>696.28</w:t>
            </w:r>
          </w:p>
        </w:tc>
        <w:tc>
          <w:tcPr>
            <w:tcW w:w="1275" w:type="dxa"/>
            <w:tcBorders>
              <w:top w:val="nil"/>
              <w:left w:val="nil"/>
              <w:bottom w:val="single" w:sz="4" w:space="0" w:color="auto"/>
              <w:right w:val="single" w:sz="4" w:space="0" w:color="auto"/>
            </w:tcBorders>
            <w:shd w:val="clear" w:color="auto" w:fill="F2F2F2" w:themeFill="background1" w:themeFillShade="F2"/>
            <w:noWrap/>
            <w:vAlign w:val="center"/>
          </w:tcPr>
          <w:p w14:paraId="47C4D2E0" w14:textId="77777777" w:rsidR="00614468" w:rsidRPr="00D567C8" w:rsidRDefault="00614468" w:rsidP="00296D4D">
            <w:pPr>
              <w:widowControl/>
              <w:jc w:val="right"/>
              <w:rPr>
                <w:b/>
                <w:bCs/>
                <w:color w:val="000000"/>
                <w:sz w:val="20"/>
                <w:szCs w:val="20"/>
                <w:lang w:val="en-US" w:eastAsia="en-US"/>
              </w:rPr>
            </w:pPr>
            <w:r w:rsidRPr="00D567C8">
              <w:rPr>
                <w:b/>
                <w:bCs/>
                <w:sz w:val="20"/>
                <w:szCs w:val="20"/>
              </w:rPr>
              <w:t>173,539.4</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64DABB22" w14:textId="77777777" w:rsidR="00614468" w:rsidRPr="00D567C8" w:rsidRDefault="00614468" w:rsidP="00296D4D">
            <w:pPr>
              <w:widowControl/>
              <w:jc w:val="right"/>
              <w:rPr>
                <w:b/>
                <w:bCs/>
                <w:color w:val="000000"/>
                <w:sz w:val="20"/>
                <w:szCs w:val="20"/>
                <w:lang w:val="en-US" w:eastAsia="en-US"/>
              </w:rPr>
            </w:pPr>
            <w:r w:rsidRPr="00D567C8">
              <w:rPr>
                <w:b/>
                <w:bCs/>
                <w:sz w:val="20"/>
                <w:szCs w:val="20"/>
              </w:rPr>
              <w:t>3,058.8</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14:paraId="3649E670" w14:textId="77777777" w:rsidR="00614468" w:rsidRPr="00D567C8" w:rsidRDefault="00614468" w:rsidP="00296D4D">
            <w:pPr>
              <w:widowControl/>
              <w:jc w:val="right"/>
              <w:rPr>
                <w:b/>
                <w:bCs/>
                <w:color w:val="000000"/>
                <w:sz w:val="20"/>
                <w:szCs w:val="20"/>
                <w:lang w:val="en-US" w:eastAsia="en-US"/>
              </w:rPr>
            </w:pPr>
            <w:r w:rsidRPr="00D567C8">
              <w:rPr>
                <w:b/>
                <w:bCs/>
                <w:sz w:val="20"/>
                <w:szCs w:val="20"/>
              </w:rPr>
              <w:t>45.2</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14:paraId="4C1A1D6B" w14:textId="77777777" w:rsidR="00614468" w:rsidRPr="00D567C8" w:rsidRDefault="00614468" w:rsidP="00296D4D">
            <w:pPr>
              <w:widowControl/>
              <w:jc w:val="right"/>
              <w:rPr>
                <w:b/>
                <w:bCs/>
                <w:color w:val="000000"/>
                <w:sz w:val="20"/>
                <w:szCs w:val="20"/>
                <w:lang w:val="en-US" w:eastAsia="en-US"/>
              </w:rPr>
            </w:pPr>
            <w:r w:rsidRPr="00D567C8">
              <w:rPr>
                <w:b/>
                <w:bCs/>
                <w:sz w:val="20"/>
                <w:szCs w:val="20"/>
              </w:rPr>
              <w:t>31,499.4</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20E77DB2" w14:textId="77777777" w:rsidR="00614468" w:rsidRPr="00D567C8" w:rsidRDefault="00614468" w:rsidP="00296D4D">
            <w:pPr>
              <w:widowControl/>
              <w:jc w:val="right"/>
              <w:rPr>
                <w:b/>
                <w:bCs/>
                <w:color w:val="000000"/>
                <w:sz w:val="20"/>
                <w:szCs w:val="20"/>
                <w:lang w:val="en-US" w:eastAsia="en-US"/>
              </w:rPr>
            </w:pPr>
            <w:r w:rsidRPr="00D567C8">
              <w:rPr>
                <w:b/>
                <w:bCs/>
                <w:sz w:val="20"/>
                <w:szCs w:val="20"/>
              </w:rPr>
              <w:t>18.15%</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6BCDD7C0" w14:textId="77777777" w:rsidR="00614468" w:rsidRPr="00D567C8" w:rsidRDefault="00614468" w:rsidP="00296D4D">
            <w:pPr>
              <w:widowControl/>
              <w:jc w:val="right"/>
              <w:rPr>
                <w:b/>
                <w:bCs/>
                <w:color w:val="000000"/>
                <w:sz w:val="20"/>
                <w:szCs w:val="20"/>
                <w:lang w:val="en-US" w:eastAsia="en-US"/>
              </w:rPr>
            </w:pPr>
            <w:r w:rsidRPr="00D567C8">
              <w:rPr>
                <w:b/>
                <w:bCs/>
                <w:sz w:val="20"/>
                <w:szCs w:val="20"/>
              </w:rPr>
              <w:t>102.98%</w:t>
            </w:r>
          </w:p>
        </w:tc>
      </w:tr>
      <w:tr w:rsidR="00614468" w:rsidRPr="00557F62" w14:paraId="322640B7" w14:textId="77777777" w:rsidTr="007F4D9F">
        <w:trPr>
          <w:trHeight w:val="284"/>
          <w:jc w:val="center"/>
        </w:trPr>
        <w:tc>
          <w:tcPr>
            <w:tcW w:w="14465" w:type="dxa"/>
            <w:gridSpan w:val="8"/>
            <w:tcBorders>
              <w:top w:val="nil"/>
              <w:left w:val="single" w:sz="4" w:space="0" w:color="auto"/>
              <w:bottom w:val="single" w:sz="4" w:space="0" w:color="auto"/>
              <w:right w:val="single" w:sz="4" w:space="0" w:color="auto"/>
            </w:tcBorders>
            <w:noWrap/>
            <w:vAlign w:val="center"/>
          </w:tcPr>
          <w:p w14:paraId="2D65B6E5" w14:textId="77777777" w:rsidR="00614468" w:rsidRPr="00D567C8" w:rsidRDefault="00614468" w:rsidP="00296D4D">
            <w:pPr>
              <w:widowControl/>
              <w:jc w:val="center"/>
              <w:rPr>
                <w:b/>
                <w:bCs/>
                <w:color w:val="000000"/>
                <w:sz w:val="20"/>
                <w:szCs w:val="20"/>
                <w:lang w:val="en-US" w:eastAsia="en-US"/>
              </w:rPr>
            </w:pPr>
            <w:r w:rsidRPr="00D567C8">
              <w:rPr>
                <w:b/>
                <w:bCs/>
                <w:color w:val="000000"/>
                <w:sz w:val="20"/>
                <w:szCs w:val="20"/>
                <w:lang w:val="en-US" w:eastAsia="en-US"/>
              </w:rPr>
              <w:t xml:space="preserve">60. </w:t>
            </w:r>
            <w:proofErr w:type="spellStart"/>
            <w:r w:rsidRPr="00D567C8">
              <w:rPr>
                <w:b/>
                <w:bCs/>
                <w:color w:val="000000"/>
                <w:sz w:val="20"/>
                <w:szCs w:val="20"/>
                <w:lang w:val="en-US" w:eastAsia="en-US"/>
              </w:rPr>
              <w:t>Национални</w:t>
            </w:r>
            <w:proofErr w:type="spellEnd"/>
            <w:r w:rsidRPr="00D567C8">
              <w:rPr>
                <w:b/>
                <w:bCs/>
                <w:color w:val="000000"/>
                <w:sz w:val="20"/>
                <w:szCs w:val="20"/>
                <w:lang w:val="en-US" w:eastAsia="en-US"/>
              </w:rPr>
              <w:t xml:space="preserve"> </w:t>
            </w:r>
            <w:proofErr w:type="spellStart"/>
            <w:r w:rsidRPr="00D567C8">
              <w:rPr>
                <w:b/>
                <w:bCs/>
                <w:color w:val="000000"/>
                <w:sz w:val="20"/>
                <w:szCs w:val="20"/>
                <w:lang w:val="en-US" w:eastAsia="en-US"/>
              </w:rPr>
              <w:t>парк</w:t>
            </w:r>
            <w:proofErr w:type="spellEnd"/>
            <w:r w:rsidRPr="00D567C8">
              <w:rPr>
                <w:b/>
                <w:bCs/>
                <w:color w:val="000000"/>
                <w:sz w:val="20"/>
                <w:szCs w:val="20"/>
                <w:lang w:val="en-US" w:eastAsia="en-US"/>
              </w:rPr>
              <w:t xml:space="preserve"> - III </w:t>
            </w:r>
            <w:proofErr w:type="spellStart"/>
            <w:r w:rsidRPr="00D567C8">
              <w:rPr>
                <w:b/>
                <w:bCs/>
                <w:color w:val="000000"/>
                <w:sz w:val="20"/>
                <w:szCs w:val="20"/>
                <w:lang w:val="en-US" w:eastAsia="en-US"/>
              </w:rPr>
              <w:t>степена</w:t>
            </w:r>
            <w:proofErr w:type="spellEnd"/>
            <w:r w:rsidRPr="00D567C8">
              <w:rPr>
                <w:b/>
                <w:bCs/>
                <w:color w:val="000000"/>
                <w:sz w:val="20"/>
                <w:szCs w:val="20"/>
                <w:lang w:val="en-US" w:eastAsia="en-US"/>
              </w:rPr>
              <w:t xml:space="preserve"> </w:t>
            </w:r>
            <w:proofErr w:type="spellStart"/>
            <w:r w:rsidRPr="00D567C8">
              <w:rPr>
                <w:b/>
                <w:bCs/>
                <w:color w:val="000000"/>
                <w:sz w:val="20"/>
                <w:szCs w:val="20"/>
                <w:lang w:val="en-US" w:eastAsia="en-US"/>
              </w:rPr>
              <w:t>заштите</w:t>
            </w:r>
            <w:proofErr w:type="spellEnd"/>
          </w:p>
        </w:tc>
      </w:tr>
      <w:tr w:rsidR="00614468" w:rsidRPr="00D37D56" w14:paraId="5055117F" w14:textId="77777777" w:rsidTr="007F4D9F">
        <w:trPr>
          <w:trHeight w:val="284"/>
          <w:jc w:val="center"/>
        </w:trPr>
        <w:tc>
          <w:tcPr>
            <w:tcW w:w="5960" w:type="dxa"/>
            <w:tcBorders>
              <w:top w:val="nil"/>
              <w:left w:val="single" w:sz="4" w:space="0" w:color="auto"/>
              <w:bottom w:val="single" w:sz="4" w:space="0" w:color="auto"/>
              <w:right w:val="single" w:sz="4" w:space="0" w:color="auto"/>
            </w:tcBorders>
            <w:noWrap/>
          </w:tcPr>
          <w:p w14:paraId="008D77F0" w14:textId="77777777" w:rsidR="00614468" w:rsidRPr="003B2079" w:rsidRDefault="00614468" w:rsidP="00296D4D">
            <w:pPr>
              <w:widowControl/>
              <w:rPr>
                <w:sz w:val="20"/>
                <w:szCs w:val="20"/>
              </w:rPr>
            </w:pPr>
            <w:r w:rsidRPr="008A62F6">
              <w:rPr>
                <w:color w:val="000000"/>
                <w:sz w:val="20"/>
                <w:szCs w:val="20"/>
                <w:lang w:val="en-US" w:eastAsia="en-US"/>
              </w:rPr>
              <w:t xml:space="preserve">1110. </w:t>
            </w:r>
            <w:proofErr w:type="spellStart"/>
            <w:r w:rsidRPr="008A62F6">
              <w:rPr>
                <w:color w:val="000000"/>
                <w:sz w:val="20"/>
                <w:szCs w:val="20"/>
                <w:lang w:val="en-US" w:eastAsia="en-US"/>
              </w:rPr>
              <w:t>Високе</w:t>
            </w:r>
            <w:proofErr w:type="spellEnd"/>
            <w:r w:rsidRPr="008A62F6">
              <w:rPr>
                <w:color w:val="000000"/>
                <w:sz w:val="20"/>
                <w:szCs w:val="20"/>
                <w:lang w:val="en-US" w:eastAsia="en-US"/>
              </w:rPr>
              <w:t xml:space="preserve"> </w:t>
            </w:r>
            <w:proofErr w:type="spellStart"/>
            <w:r w:rsidRPr="008A62F6">
              <w:rPr>
                <w:color w:val="000000"/>
                <w:sz w:val="20"/>
                <w:szCs w:val="20"/>
                <w:lang w:val="en-US" w:eastAsia="en-US"/>
              </w:rPr>
              <w:t>мешовите</w:t>
            </w:r>
            <w:proofErr w:type="spellEnd"/>
            <w:r w:rsidRPr="008A62F6">
              <w:rPr>
                <w:color w:val="000000"/>
                <w:sz w:val="20"/>
                <w:szCs w:val="20"/>
                <w:lang w:val="en-US" w:eastAsia="en-US"/>
              </w:rPr>
              <w:t xml:space="preserve"> </w:t>
            </w:r>
            <w:proofErr w:type="spellStart"/>
            <w:r w:rsidRPr="008A62F6">
              <w:rPr>
                <w:color w:val="000000"/>
                <w:sz w:val="20"/>
                <w:szCs w:val="20"/>
                <w:lang w:val="en-US" w:eastAsia="en-US"/>
              </w:rPr>
              <w:t>шуме</w:t>
            </w:r>
            <w:proofErr w:type="spellEnd"/>
            <w:r w:rsidRPr="008A62F6">
              <w:rPr>
                <w:color w:val="000000"/>
                <w:sz w:val="20"/>
                <w:szCs w:val="20"/>
                <w:lang w:val="en-US" w:eastAsia="en-US"/>
              </w:rPr>
              <w:t xml:space="preserve"> ОМЛ</w:t>
            </w:r>
          </w:p>
        </w:tc>
        <w:tc>
          <w:tcPr>
            <w:tcW w:w="1276" w:type="dxa"/>
            <w:tcBorders>
              <w:top w:val="nil"/>
              <w:left w:val="nil"/>
              <w:bottom w:val="single" w:sz="4" w:space="0" w:color="auto"/>
              <w:right w:val="single" w:sz="4" w:space="0" w:color="auto"/>
            </w:tcBorders>
            <w:noWrap/>
            <w:vAlign w:val="center"/>
          </w:tcPr>
          <w:p w14:paraId="4E3EE24A" w14:textId="77777777" w:rsidR="00614468" w:rsidRPr="00D567C8" w:rsidRDefault="00614468" w:rsidP="00296D4D">
            <w:pPr>
              <w:widowControl/>
              <w:jc w:val="right"/>
              <w:rPr>
                <w:color w:val="000000"/>
                <w:sz w:val="20"/>
                <w:szCs w:val="20"/>
                <w:lang w:val="en-US" w:eastAsia="en-US"/>
              </w:rPr>
            </w:pPr>
            <w:r w:rsidRPr="00D567C8">
              <w:rPr>
                <w:sz w:val="20"/>
                <w:szCs w:val="20"/>
              </w:rPr>
              <w:t>5.57</w:t>
            </w:r>
          </w:p>
        </w:tc>
        <w:tc>
          <w:tcPr>
            <w:tcW w:w="1275" w:type="dxa"/>
            <w:tcBorders>
              <w:top w:val="nil"/>
              <w:left w:val="nil"/>
              <w:bottom w:val="single" w:sz="4" w:space="0" w:color="auto"/>
              <w:right w:val="single" w:sz="4" w:space="0" w:color="auto"/>
            </w:tcBorders>
            <w:noWrap/>
            <w:vAlign w:val="center"/>
          </w:tcPr>
          <w:p w14:paraId="5D7C2240" w14:textId="77777777" w:rsidR="00614468" w:rsidRPr="00D567C8" w:rsidRDefault="00614468" w:rsidP="00296D4D">
            <w:pPr>
              <w:widowControl/>
              <w:jc w:val="right"/>
              <w:rPr>
                <w:color w:val="000000"/>
                <w:sz w:val="20"/>
                <w:szCs w:val="20"/>
                <w:lang w:val="en-US" w:eastAsia="en-US"/>
              </w:rPr>
            </w:pPr>
            <w:r w:rsidRPr="00D567C8">
              <w:rPr>
                <w:sz w:val="20"/>
                <w:szCs w:val="20"/>
              </w:rPr>
              <w:t>897.2</w:t>
            </w:r>
          </w:p>
        </w:tc>
        <w:tc>
          <w:tcPr>
            <w:tcW w:w="1134" w:type="dxa"/>
            <w:tcBorders>
              <w:top w:val="nil"/>
              <w:left w:val="nil"/>
              <w:bottom w:val="single" w:sz="4" w:space="0" w:color="auto"/>
              <w:right w:val="single" w:sz="4" w:space="0" w:color="auto"/>
            </w:tcBorders>
            <w:noWrap/>
            <w:vAlign w:val="center"/>
          </w:tcPr>
          <w:p w14:paraId="7E3ACFBB" w14:textId="77777777" w:rsidR="00614468" w:rsidRPr="00D567C8" w:rsidRDefault="00614468" w:rsidP="00296D4D">
            <w:pPr>
              <w:widowControl/>
              <w:jc w:val="right"/>
              <w:rPr>
                <w:color w:val="000000"/>
                <w:sz w:val="20"/>
                <w:szCs w:val="20"/>
                <w:lang w:val="en-US" w:eastAsia="en-US"/>
              </w:rPr>
            </w:pPr>
            <w:r w:rsidRPr="00D567C8">
              <w:rPr>
                <w:sz w:val="20"/>
                <w:szCs w:val="20"/>
              </w:rPr>
              <w:t>25.2</w:t>
            </w:r>
          </w:p>
        </w:tc>
        <w:tc>
          <w:tcPr>
            <w:tcW w:w="1276" w:type="dxa"/>
            <w:tcBorders>
              <w:top w:val="nil"/>
              <w:left w:val="nil"/>
              <w:bottom w:val="single" w:sz="4" w:space="0" w:color="auto"/>
              <w:right w:val="single" w:sz="4" w:space="0" w:color="auto"/>
            </w:tcBorders>
            <w:noWrap/>
            <w:vAlign w:val="center"/>
          </w:tcPr>
          <w:p w14:paraId="31403B03" w14:textId="77777777" w:rsidR="00614468" w:rsidRPr="00D567C8" w:rsidRDefault="00614468" w:rsidP="00296D4D">
            <w:pPr>
              <w:widowControl/>
              <w:jc w:val="right"/>
              <w:rPr>
                <w:color w:val="000000"/>
                <w:sz w:val="20"/>
                <w:szCs w:val="20"/>
                <w:lang w:val="en-US" w:eastAsia="en-US"/>
              </w:rPr>
            </w:pPr>
            <w:r w:rsidRPr="00D567C8">
              <w:rPr>
                <w:sz w:val="20"/>
                <w:szCs w:val="20"/>
              </w:rPr>
              <w:t>0.0</w:t>
            </w:r>
          </w:p>
        </w:tc>
        <w:tc>
          <w:tcPr>
            <w:tcW w:w="1276" w:type="dxa"/>
            <w:tcBorders>
              <w:top w:val="nil"/>
              <w:left w:val="nil"/>
              <w:bottom w:val="single" w:sz="4" w:space="0" w:color="auto"/>
              <w:right w:val="single" w:sz="4" w:space="0" w:color="auto"/>
            </w:tcBorders>
            <w:noWrap/>
            <w:vAlign w:val="center"/>
          </w:tcPr>
          <w:p w14:paraId="0824A228" w14:textId="77777777" w:rsidR="00614468" w:rsidRPr="00D567C8" w:rsidRDefault="00614468" w:rsidP="00296D4D">
            <w:pPr>
              <w:widowControl/>
              <w:jc w:val="right"/>
              <w:rPr>
                <w:color w:val="000000"/>
                <w:sz w:val="20"/>
                <w:szCs w:val="20"/>
                <w:lang w:val="en-US" w:eastAsia="en-US"/>
              </w:rPr>
            </w:pPr>
          </w:p>
        </w:tc>
        <w:tc>
          <w:tcPr>
            <w:tcW w:w="1134" w:type="dxa"/>
            <w:tcBorders>
              <w:top w:val="nil"/>
              <w:left w:val="nil"/>
              <w:bottom w:val="single" w:sz="4" w:space="0" w:color="auto"/>
              <w:right w:val="single" w:sz="4" w:space="0" w:color="auto"/>
            </w:tcBorders>
            <w:noWrap/>
            <w:vAlign w:val="center"/>
          </w:tcPr>
          <w:p w14:paraId="006D97A0" w14:textId="77777777" w:rsidR="00614468" w:rsidRPr="00D567C8" w:rsidRDefault="00614468" w:rsidP="00296D4D">
            <w:pPr>
              <w:widowControl/>
              <w:jc w:val="right"/>
              <w:rPr>
                <w:color w:val="000000"/>
                <w:sz w:val="20"/>
                <w:szCs w:val="20"/>
                <w:lang w:val="en-US" w:eastAsia="en-US"/>
              </w:rPr>
            </w:pPr>
            <w:r w:rsidRPr="00D567C8">
              <w:rPr>
                <w:sz w:val="20"/>
                <w:szCs w:val="20"/>
              </w:rPr>
              <w:t>0.00%</w:t>
            </w:r>
          </w:p>
        </w:tc>
        <w:tc>
          <w:tcPr>
            <w:tcW w:w="1134" w:type="dxa"/>
            <w:tcBorders>
              <w:top w:val="nil"/>
              <w:left w:val="nil"/>
              <w:bottom w:val="single" w:sz="4" w:space="0" w:color="auto"/>
              <w:right w:val="single" w:sz="4" w:space="0" w:color="auto"/>
            </w:tcBorders>
            <w:noWrap/>
            <w:vAlign w:val="center"/>
          </w:tcPr>
          <w:p w14:paraId="075E865B" w14:textId="77777777" w:rsidR="00614468" w:rsidRPr="00D567C8" w:rsidRDefault="00614468" w:rsidP="00296D4D">
            <w:pPr>
              <w:widowControl/>
              <w:jc w:val="right"/>
              <w:rPr>
                <w:color w:val="000000"/>
                <w:sz w:val="20"/>
                <w:szCs w:val="20"/>
                <w:lang w:val="en-US" w:eastAsia="en-US"/>
              </w:rPr>
            </w:pPr>
            <w:r w:rsidRPr="00D567C8">
              <w:rPr>
                <w:sz w:val="20"/>
                <w:szCs w:val="20"/>
              </w:rPr>
              <w:t>0.00%</w:t>
            </w:r>
          </w:p>
        </w:tc>
      </w:tr>
      <w:tr w:rsidR="00614468" w:rsidRPr="00D37D56" w14:paraId="38BAB23F" w14:textId="77777777" w:rsidTr="007F4D9F">
        <w:trPr>
          <w:trHeight w:val="284"/>
          <w:jc w:val="center"/>
        </w:trPr>
        <w:tc>
          <w:tcPr>
            <w:tcW w:w="5960" w:type="dxa"/>
            <w:tcBorders>
              <w:top w:val="nil"/>
              <w:left w:val="single" w:sz="4" w:space="0" w:color="auto"/>
              <w:bottom w:val="single" w:sz="4" w:space="0" w:color="auto"/>
              <w:right w:val="single" w:sz="4" w:space="0" w:color="auto"/>
            </w:tcBorders>
            <w:noWrap/>
          </w:tcPr>
          <w:p w14:paraId="6A8D2291" w14:textId="77777777" w:rsidR="00614468" w:rsidRPr="003B2079" w:rsidRDefault="00614468" w:rsidP="00296D4D">
            <w:pPr>
              <w:widowControl/>
              <w:rPr>
                <w:sz w:val="20"/>
                <w:szCs w:val="20"/>
              </w:rPr>
            </w:pPr>
            <w:r w:rsidRPr="008A62F6">
              <w:rPr>
                <w:sz w:val="20"/>
                <w:szCs w:val="20"/>
              </w:rPr>
              <w:t>2510. Високе мешовите шуме китњака, сладуна и цера</w:t>
            </w:r>
          </w:p>
        </w:tc>
        <w:tc>
          <w:tcPr>
            <w:tcW w:w="1276" w:type="dxa"/>
            <w:tcBorders>
              <w:top w:val="nil"/>
              <w:left w:val="nil"/>
              <w:bottom w:val="single" w:sz="4" w:space="0" w:color="auto"/>
              <w:right w:val="single" w:sz="4" w:space="0" w:color="auto"/>
            </w:tcBorders>
            <w:noWrap/>
            <w:vAlign w:val="center"/>
          </w:tcPr>
          <w:p w14:paraId="43740CB6" w14:textId="77777777" w:rsidR="00614468" w:rsidRPr="00D567C8" w:rsidRDefault="00614468" w:rsidP="00296D4D">
            <w:pPr>
              <w:widowControl/>
              <w:jc w:val="right"/>
              <w:rPr>
                <w:color w:val="000000"/>
                <w:sz w:val="20"/>
                <w:szCs w:val="20"/>
                <w:lang w:val="en-US" w:eastAsia="en-US"/>
              </w:rPr>
            </w:pPr>
            <w:r w:rsidRPr="00D567C8">
              <w:rPr>
                <w:sz w:val="20"/>
                <w:szCs w:val="20"/>
              </w:rPr>
              <w:t>7.56</w:t>
            </w:r>
          </w:p>
        </w:tc>
        <w:tc>
          <w:tcPr>
            <w:tcW w:w="1275" w:type="dxa"/>
            <w:tcBorders>
              <w:top w:val="nil"/>
              <w:left w:val="nil"/>
              <w:bottom w:val="single" w:sz="4" w:space="0" w:color="auto"/>
              <w:right w:val="single" w:sz="4" w:space="0" w:color="auto"/>
            </w:tcBorders>
            <w:noWrap/>
            <w:vAlign w:val="center"/>
          </w:tcPr>
          <w:p w14:paraId="56187B81" w14:textId="77777777" w:rsidR="00614468" w:rsidRPr="00D567C8" w:rsidRDefault="00614468" w:rsidP="00296D4D">
            <w:pPr>
              <w:widowControl/>
              <w:jc w:val="right"/>
              <w:rPr>
                <w:color w:val="000000"/>
                <w:sz w:val="20"/>
                <w:szCs w:val="20"/>
                <w:lang w:val="en-US" w:eastAsia="en-US"/>
              </w:rPr>
            </w:pPr>
            <w:r w:rsidRPr="00D567C8">
              <w:rPr>
                <w:sz w:val="20"/>
                <w:szCs w:val="20"/>
              </w:rPr>
              <w:t>0.0</w:t>
            </w:r>
          </w:p>
        </w:tc>
        <w:tc>
          <w:tcPr>
            <w:tcW w:w="1134" w:type="dxa"/>
            <w:tcBorders>
              <w:top w:val="nil"/>
              <w:left w:val="nil"/>
              <w:bottom w:val="single" w:sz="4" w:space="0" w:color="auto"/>
              <w:right w:val="single" w:sz="4" w:space="0" w:color="auto"/>
            </w:tcBorders>
            <w:noWrap/>
            <w:vAlign w:val="center"/>
          </w:tcPr>
          <w:p w14:paraId="0446F875" w14:textId="77777777" w:rsidR="00614468" w:rsidRPr="00D567C8" w:rsidRDefault="00614468" w:rsidP="00296D4D">
            <w:pPr>
              <w:widowControl/>
              <w:jc w:val="right"/>
              <w:rPr>
                <w:color w:val="000000"/>
                <w:sz w:val="20"/>
                <w:szCs w:val="20"/>
                <w:lang w:val="en-US" w:eastAsia="en-US"/>
              </w:rPr>
            </w:pPr>
            <w:r w:rsidRPr="00D567C8">
              <w:rPr>
                <w:sz w:val="20"/>
                <w:szCs w:val="20"/>
              </w:rPr>
              <w:t>0.0</w:t>
            </w:r>
          </w:p>
        </w:tc>
        <w:tc>
          <w:tcPr>
            <w:tcW w:w="1276" w:type="dxa"/>
            <w:tcBorders>
              <w:top w:val="nil"/>
              <w:left w:val="nil"/>
              <w:bottom w:val="single" w:sz="4" w:space="0" w:color="auto"/>
              <w:right w:val="single" w:sz="4" w:space="0" w:color="auto"/>
            </w:tcBorders>
            <w:noWrap/>
            <w:vAlign w:val="center"/>
          </w:tcPr>
          <w:p w14:paraId="31B645E5" w14:textId="77777777" w:rsidR="00614468" w:rsidRPr="00D567C8" w:rsidRDefault="00614468" w:rsidP="00296D4D">
            <w:pPr>
              <w:widowControl/>
              <w:jc w:val="right"/>
              <w:rPr>
                <w:color w:val="000000"/>
                <w:sz w:val="20"/>
                <w:szCs w:val="20"/>
                <w:lang w:val="en-US" w:eastAsia="en-US"/>
              </w:rPr>
            </w:pPr>
            <w:r w:rsidRPr="00D567C8">
              <w:rPr>
                <w:sz w:val="20"/>
                <w:szCs w:val="20"/>
              </w:rPr>
              <w:t>0.0</w:t>
            </w:r>
          </w:p>
        </w:tc>
        <w:tc>
          <w:tcPr>
            <w:tcW w:w="1276" w:type="dxa"/>
            <w:tcBorders>
              <w:top w:val="nil"/>
              <w:left w:val="nil"/>
              <w:bottom w:val="single" w:sz="4" w:space="0" w:color="auto"/>
              <w:right w:val="single" w:sz="4" w:space="0" w:color="auto"/>
            </w:tcBorders>
            <w:noWrap/>
            <w:vAlign w:val="center"/>
          </w:tcPr>
          <w:p w14:paraId="38A42E2B" w14:textId="77777777" w:rsidR="00614468" w:rsidRPr="00D567C8" w:rsidRDefault="00614468" w:rsidP="00296D4D">
            <w:pPr>
              <w:widowControl/>
              <w:jc w:val="right"/>
              <w:rPr>
                <w:color w:val="000000"/>
                <w:sz w:val="20"/>
                <w:szCs w:val="20"/>
                <w:lang w:val="en-US" w:eastAsia="en-US"/>
              </w:rPr>
            </w:pPr>
          </w:p>
        </w:tc>
        <w:tc>
          <w:tcPr>
            <w:tcW w:w="1134" w:type="dxa"/>
            <w:tcBorders>
              <w:top w:val="nil"/>
              <w:left w:val="nil"/>
              <w:bottom w:val="single" w:sz="4" w:space="0" w:color="auto"/>
              <w:right w:val="single" w:sz="4" w:space="0" w:color="auto"/>
            </w:tcBorders>
            <w:noWrap/>
            <w:vAlign w:val="center"/>
          </w:tcPr>
          <w:p w14:paraId="0D8C0882" w14:textId="77777777" w:rsidR="00614468" w:rsidRPr="00D567C8" w:rsidRDefault="00614468" w:rsidP="00296D4D">
            <w:pPr>
              <w:widowControl/>
              <w:jc w:val="right"/>
              <w:rPr>
                <w:color w:val="000000"/>
                <w:sz w:val="20"/>
                <w:szCs w:val="20"/>
                <w:lang w:val="en-US" w:eastAsia="en-US"/>
              </w:rPr>
            </w:pPr>
            <w:r w:rsidRPr="00D567C8">
              <w:rPr>
                <w:sz w:val="20"/>
                <w:szCs w:val="20"/>
              </w:rPr>
              <w:t>0.00%</w:t>
            </w:r>
          </w:p>
        </w:tc>
        <w:tc>
          <w:tcPr>
            <w:tcW w:w="1134" w:type="dxa"/>
            <w:tcBorders>
              <w:top w:val="nil"/>
              <w:left w:val="nil"/>
              <w:bottom w:val="single" w:sz="4" w:space="0" w:color="auto"/>
              <w:right w:val="single" w:sz="4" w:space="0" w:color="auto"/>
            </w:tcBorders>
            <w:noWrap/>
            <w:vAlign w:val="center"/>
          </w:tcPr>
          <w:p w14:paraId="502F1162" w14:textId="77777777" w:rsidR="00614468" w:rsidRPr="00D567C8" w:rsidRDefault="00614468" w:rsidP="00296D4D">
            <w:pPr>
              <w:widowControl/>
              <w:jc w:val="right"/>
              <w:rPr>
                <w:color w:val="000000"/>
                <w:sz w:val="20"/>
                <w:szCs w:val="20"/>
                <w:lang w:val="en-US" w:eastAsia="en-US"/>
              </w:rPr>
            </w:pPr>
            <w:r w:rsidRPr="00D567C8">
              <w:rPr>
                <w:sz w:val="20"/>
                <w:szCs w:val="20"/>
              </w:rPr>
              <w:t>0.00%</w:t>
            </w:r>
          </w:p>
        </w:tc>
      </w:tr>
      <w:tr w:rsidR="00614468" w:rsidRPr="00D37D56" w14:paraId="7D9DCA49" w14:textId="77777777" w:rsidTr="007F4D9F">
        <w:trPr>
          <w:trHeight w:val="284"/>
          <w:jc w:val="center"/>
        </w:trPr>
        <w:tc>
          <w:tcPr>
            <w:tcW w:w="5960" w:type="dxa"/>
            <w:tcBorders>
              <w:top w:val="nil"/>
              <w:left w:val="single" w:sz="4" w:space="0" w:color="auto"/>
              <w:bottom w:val="single" w:sz="4" w:space="0" w:color="auto"/>
              <w:right w:val="single" w:sz="4" w:space="0" w:color="auto"/>
            </w:tcBorders>
            <w:noWrap/>
          </w:tcPr>
          <w:p w14:paraId="6D54E5F6" w14:textId="77777777" w:rsidR="00614468" w:rsidRPr="003B2079" w:rsidRDefault="00614468" w:rsidP="00296D4D">
            <w:pPr>
              <w:widowControl/>
              <w:rPr>
                <w:color w:val="000000"/>
                <w:sz w:val="20"/>
                <w:szCs w:val="20"/>
                <w:lang w:val="en-US" w:eastAsia="en-US"/>
              </w:rPr>
            </w:pPr>
            <w:r w:rsidRPr="00B249B4">
              <w:rPr>
                <w:sz w:val="20"/>
                <w:szCs w:val="20"/>
              </w:rPr>
              <w:t>2621. Изданачке мешовите шуме храстова - Високе шуме храстова и осталих лишћара</w:t>
            </w:r>
          </w:p>
        </w:tc>
        <w:tc>
          <w:tcPr>
            <w:tcW w:w="1276" w:type="dxa"/>
            <w:tcBorders>
              <w:top w:val="nil"/>
              <w:left w:val="nil"/>
              <w:bottom w:val="single" w:sz="4" w:space="0" w:color="auto"/>
              <w:right w:val="single" w:sz="4" w:space="0" w:color="auto"/>
            </w:tcBorders>
            <w:noWrap/>
            <w:vAlign w:val="center"/>
          </w:tcPr>
          <w:p w14:paraId="6D070EB8" w14:textId="77777777" w:rsidR="00614468" w:rsidRPr="00D567C8" w:rsidRDefault="00614468" w:rsidP="00296D4D">
            <w:pPr>
              <w:widowControl/>
              <w:jc w:val="right"/>
              <w:rPr>
                <w:color w:val="000000"/>
                <w:sz w:val="20"/>
                <w:szCs w:val="20"/>
                <w:lang w:val="en-US" w:eastAsia="en-US"/>
              </w:rPr>
            </w:pPr>
            <w:r w:rsidRPr="00D567C8">
              <w:rPr>
                <w:sz w:val="20"/>
                <w:szCs w:val="20"/>
              </w:rPr>
              <w:t>195.09</w:t>
            </w:r>
          </w:p>
        </w:tc>
        <w:tc>
          <w:tcPr>
            <w:tcW w:w="1275" w:type="dxa"/>
            <w:tcBorders>
              <w:top w:val="nil"/>
              <w:left w:val="nil"/>
              <w:bottom w:val="single" w:sz="4" w:space="0" w:color="auto"/>
              <w:right w:val="single" w:sz="4" w:space="0" w:color="auto"/>
            </w:tcBorders>
            <w:noWrap/>
            <w:vAlign w:val="center"/>
          </w:tcPr>
          <w:p w14:paraId="42CC8887" w14:textId="77777777" w:rsidR="00614468" w:rsidRPr="00D567C8" w:rsidRDefault="00614468" w:rsidP="00296D4D">
            <w:pPr>
              <w:widowControl/>
              <w:jc w:val="right"/>
              <w:rPr>
                <w:color w:val="000000"/>
                <w:sz w:val="20"/>
                <w:szCs w:val="20"/>
                <w:lang w:val="en-US" w:eastAsia="en-US"/>
              </w:rPr>
            </w:pPr>
            <w:r w:rsidRPr="00D567C8">
              <w:rPr>
                <w:sz w:val="20"/>
                <w:szCs w:val="20"/>
              </w:rPr>
              <w:t>54,028.5</w:t>
            </w:r>
          </w:p>
        </w:tc>
        <w:tc>
          <w:tcPr>
            <w:tcW w:w="1134" w:type="dxa"/>
            <w:tcBorders>
              <w:top w:val="nil"/>
              <w:left w:val="nil"/>
              <w:bottom w:val="single" w:sz="4" w:space="0" w:color="auto"/>
              <w:right w:val="single" w:sz="4" w:space="0" w:color="auto"/>
            </w:tcBorders>
            <w:noWrap/>
            <w:vAlign w:val="center"/>
          </w:tcPr>
          <w:p w14:paraId="3B9E7B3C" w14:textId="77777777" w:rsidR="00614468" w:rsidRPr="00D567C8" w:rsidRDefault="00614468" w:rsidP="00296D4D">
            <w:pPr>
              <w:widowControl/>
              <w:jc w:val="right"/>
              <w:rPr>
                <w:color w:val="000000"/>
                <w:sz w:val="20"/>
                <w:szCs w:val="20"/>
                <w:lang w:val="en-US" w:eastAsia="en-US"/>
              </w:rPr>
            </w:pPr>
            <w:r w:rsidRPr="00D567C8">
              <w:rPr>
                <w:sz w:val="20"/>
                <w:szCs w:val="20"/>
              </w:rPr>
              <w:t>883.5</w:t>
            </w:r>
          </w:p>
        </w:tc>
        <w:tc>
          <w:tcPr>
            <w:tcW w:w="1276" w:type="dxa"/>
            <w:tcBorders>
              <w:top w:val="nil"/>
              <w:left w:val="nil"/>
              <w:bottom w:val="single" w:sz="4" w:space="0" w:color="auto"/>
              <w:right w:val="single" w:sz="4" w:space="0" w:color="auto"/>
            </w:tcBorders>
            <w:noWrap/>
            <w:vAlign w:val="center"/>
          </w:tcPr>
          <w:p w14:paraId="49EA7E9E" w14:textId="77777777" w:rsidR="00614468" w:rsidRPr="00D567C8" w:rsidRDefault="00614468" w:rsidP="00296D4D">
            <w:pPr>
              <w:widowControl/>
              <w:jc w:val="right"/>
              <w:rPr>
                <w:color w:val="000000"/>
                <w:sz w:val="20"/>
                <w:szCs w:val="20"/>
                <w:lang w:val="en-US" w:eastAsia="en-US"/>
              </w:rPr>
            </w:pPr>
            <w:r w:rsidRPr="00D567C8">
              <w:rPr>
                <w:sz w:val="20"/>
                <w:szCs w:val="20"/>
              </w:rPr>
              <w:t>69.8</w:t>
            </w:r>
          </w:p>
        </w:tc>
        <w:tc>
          <w:tcPr>
            <w:tcW w:w="1276" w:type="dxa"/>
            <w:tcBorders>
              <w:top w:val="nil"/>
              <w:left w:val="nil"/>
              <w:bottom w:val="single" w:sz="4" w:space="0" w:color="auto"/>
              <w:right w:val="single" w:sz="4" w:space="0" w:color="auto"/>
            </w:tcBorders>
            <w:noWrap/>
            <w:vAlign w:val="center"/>
          </w:tcPr>
          <w:p w14:paraId="44085ABA" w14:textId="77777777" w:rsidR="00614468" w:rsidRPr="00D567C8" w:rsidRDefault="00614468" w:rsidP="00296D4D">
            <w:pPr>
              <w:widowControl/>
              <w:jc w:val="right"/>
              <w:rPr>
                <w:color w:val="000000"/>
                <w:sz w:val="20"/>
                <w:szCs w:val="20"/>
                <w:lang w:val="en-US" w:eastAsia="en-US"/>
              </w:rPr>
            </w:pPr>
            <w:r w:rsidRPr="00D567C8">
              <w:rPr>
                <w:sz w:val="20"/>
                <w:szCs w:val="20"/>
              </w:rPr>
              <w:t>13,619.9</w:t>
            </w:r>
          </w:p>
        </w:tc>
        <w:tc>
          <w:tcPr>
            <w:tcW w:w="1134" w:type="dxa"/>
            <w:tcBorders>
              <w:top w:val="nil"/>
              <w:left w:val="nil"/>
              <w:bottom w:val="single" w:sz="4" w:space="0" w:color="auto"/>
              <w:right w:val="single" w:sz="4" w:space="0" w:color="auto"/>
            </w:tcBorders>
            <w:noWrap/>
            <w:vAlign w:val="center"/>
          </w:tcPr>
          <w:p w14:paraId="0F8D578E" w14:textId="77777777" w:rsidR="00614468" w:rsidRPr="00D567C8" w:rsidRDefault="00614468" w:rsidP="00296D4D">
            <w:pPr>
              <w:widowControl/>
              <w:jc w:val="right"/>
              <w:rPr>
                <w:color w:val="000000"/>
                <w:sz w:val="20"/>
                <w:szCs w:val="20"/>
                <w:lang w:val="en-US" w:eastAsia="en-US"/>
              </w:rPr>
            </w:pPr>
            <w:r w:rsidRPr="00D567C8">
              <w:rPr>
                <w:sz w:val="20"/>
                <w:szCs w:val="20"/>
              </w:rPr>
              <w:t>25.21%</w:t>
            </w:r>
          </w:p>
        </w:tc>
        <w:tc>
          <w:tcPr>
            <w:tcW w:w="1134" w:type="dxa"/>
            <w:tcBorders>
              <w:top w:val="nil"/>
              <w:left w:val="nil"/>
              <w:bottom w:val="single" w:sz="4" w:space="0" w:color="auto"/>
              <w:right w:val="single" w:sz="4" w:space="0" w:color="auto"/>
            </w:tcBorders>
            <w:noWrap/>
            <w:vAlign w:val="center"/>
          </w:tcPr>
          <w:p w14:paraId="3C64AF17" w14:textId="77777777" w:rsidR="00614468" w:rsidRPr="00D567C8" w:rsidRDefault="00614468" w:rsidP="00296D4D">
            <w:pPr>
              <w:widowControl/>
              <w:jc w:val="right"/>
              <w:rPr>
                <w:color w:val="000000"/>
                <w:sz w:val="20"/>
                <w:szCs w:val="20"/>
                <w:lang w:val="en-US" w:eastAsia="en-US"/>
              </w:rPr>
            </w:pPr>
            <w:r w:rsidRPr="00D567C8">
              <w:rPr>
                <w:sz w:val="20"/>
                <w:szCs w:val="20"/>
              </w:rPr>
              <w:t>154.15%</w:t>
            </w:r>
          </w:p>
        </w:tc>
      </w:tr>
      <w:tr w:rsidR="00614468" w:rsidRPr="00D37D56" w14:paraId="15E3D474" w14:textId="77777777" w:rsidTr="007F4D9F">
        <w:trPr>
          <w:trHeight w:val="284"/>
          <w:jc w:val="center"/>
        </w:trPr>
        <w:tc>
          <w:tcPr>
            <w:tcW w:w="5960" w:type="dxa"/>
            <w:tcBorders>
              <w:top w:val="nil"/>
              <w:left w:val="single" w:sz="4" w:space="0" w:color="auto"/>
              <w:bottom w:val="single" w:sz="4" w:space="0" w:color="auto"/>
              <w:right w:val="single" w:sz="4" w:space="0" w:color="auto"/>
            </w:tcBorders>
            <w:noWrap/>
          </w:tcPr>
          <w:p w14:paraId="296656EB" w14:textId="77777777" w:rsidR="00614468" w:rsidRPr="003B2079" w:rsidRDefault="00614468" w:rsidP="00296D4D">
            <w:pPr>
              <w:widowControl/>
              <w:rPr>
                <w:color w:val="000000"/>
                <w:sz w:val="20"/>
                <w:szCs w:val="20"/>
                <w:lang w:val="en-US" w:eastAsia="en-US"/>
              </w:rPr>
            </w:pPr>
            <w:r w:rsidRPr="00B249B4">
              <w:rPr>
                <w:sz w:val="20"/>
                <w:szCs w:val="20"/>
              </w:rPr>
              <w:t>2721. Изданачке мешовите шуме липа - Високе шуме липе и осталих лишћара</w:t>
            </w:r>
          </w:p>
        </w:tc>
        <w:tc>
          <w:tcPr>
            <w:tcW w:w="1276" w:type="dxa"/>
            <w:tcBorders>
              <w:top w:val="nil"/>
              <w:left w:val="nil"/>
              <w:bottom w:val="single" w:sz="4" w:space="0" w:color="auto"/>
              <w:right w:val="single" w:sz="4" w:space="0" w:color="auto"/>
            </w:tcBorders>
            <w:noWrap/>
            <w:vAlign w:val="center"/>
          </w:tcPr>
          <w:p w14:paraId="56214DB6" w14:textId="77777777" w:rsidR="00614468" w:rsidRPr="00D567C8" w:rsidRDefault="00614468" w:rsidP="00296D4D">
            <w:pPr>
              <w:widowControl/>
              <w:jc w:val="right"/>
              <w:rPr>
                <w:color w:val="000000"/>
                <w:sz w:val="20"/>
                <w:szCs w:val="20"/>
                <w:lang w:val="en-US" w:eastAsia="en-US"/>
              </w:rPr>
            </w:pPr>
            <w:r w:rsidRPr="00D567C8">
              <w:rPr>
                <w:sz w:val="20"/>
                <w:szCs w:val="20"/>
              </w:rPr>
              <w:t>73.31</w:t>
            </w:r>
          </w:p>
        </w:tc>
        <w:tc>
          <w:tcPr>
            <w:tcW w:w="1275" w:type="dxa"/>
            <w:tcBorders>
              <w:top w:val="nil"/>
              <w:left w:val="nil"/>
              <w:bottom w:val="single" w:sz="4" w:space="0" w:color="auto"/>
              <w:right w:val="single" w:sz="4" w:space="0" w:color="auto"/>
            </w:tcBorders>
            <w:noWrap/>
            <w:vAlign w:val="center"/>
          </w:tcPr>
          <w:p w14:paraId="56AF1EE0" w14:textId="77777777" w:rsidR="00614468" w:rsidRPr="00D567C8" w:rsidRDefault="00614468" w:rsidP="00296D4D">
            <w:pPr>
              <w:widowControl/>
              <w:jc w:val="right"/>
              <w:rPr>
                <w:color w:val="000000"/>
                <w:sz w:val="20"/>
                <w:szCs w:val="20"/>
                <w:lang w:val="en-US" w:eastAsia="en-US"/>
              </w:rPr>
            </w:pPr>
            <w:r w:rsidRPr="00D567C8">
              <w:rPr>
                <w:sz w:val="20"/>
                <w:szCs w:val="20"/>
              </w:rPr>
              <w:t>19,883.9</w:t>
            </w:r>
          </w:p>
        </w:tc>
        <w:tc>
          <w:tcPr>
            <w:tcW w:w="1134" w:type="dxa"/>
            <w:tcBorders>
              <w:top w:val="nil"/>
              <w:left w:val="nil"/>
              <w:bottom w:val="single" w:sz="4" w:space="0" w:color="auto"/>
              <w:right w:val="single" w:sz="4" w:space="0" w:color="auto"/>
            </w:tcBorders>
            <w:noWrap/>
            <w:vAlign w:val="center"/>
          </w:tcPr>
          <w:p w14:paraId="17405676" w14:textId="77777777" w:rsidR="00614468" w:rsidRPr="00D567C8" w:rsidRDefault="00614468" w:rsidP="00296D4D">
            <w:pPr>
              <w:widowControl/>
              <w:jc w:val="right"/>
              <w:rPr>
                <w:color w:val="000000"/>
                <w:sz w:val="20"/>
                <w:szCs w:val="20"/>
                <w:lang w:val="en-US" w:eastAsia="en-US"/>
              </w:rPr>
            </w:pPr>
            <w:r w:rsidRPr="00D567C8">
              <w:rPr>
                <w:sz w:val="20"/>
                <w:szCs w:val="20"/>
              </w:rPr>
              <w:t>311.7</w:t>
            </w:r>
          </w:p>
        </w:tc>
        <w:tc>
          <w:tcPr>
            <w:tcW w:w="1276" w:type="dxa"/>
            <w:tcBorders>
              <w:top w:val="nil"/>
              <w:left w:val="nil"/>
              <w:bottom w:val="single" w:sz="4" w:space="0" w:color="auto"/>
              <w:right w:val="single" w:sz="4" w:space="0" w:color="auto"/>
            </w:tcBorders>
            <w:noWrap/>
            <w:vAlign w:val="center"/>
          </w:tcPr>
          <w:p w14:paraId="1A41B39A" w14:textId="77777777" w:rsidR="00614468" w:rsidRPr="00D567C8" w:rsidRDefault="00614468" w:rsidP="00296D4D">
            <w:pPr>
              <w:widowControl/>
              <w:jc w:val="right"/>
              <w:rPr>
                <w:color w:val="000000"/>
                <w:sz w:val="20"/>
                <w:szCs w:val="20"/>
                <w:lang w:val="en-US" w:eastAsia="en-US"/>
              </w:rPr>
            </w:pPr>
            <w:r w:rsidRPr="00D567C8">
              <w:rPr>
                <w:sz w:val="20"/>
                <w:szCs w:val="20"/>
              </w:rPr>
              <w:t>14.4</w:t>
            </w:r>
          </w:p>
        </w:tc>
        <w:tc>
          <w:tcPr>
            <w:tcW w:w="1276" w:type="dxa"/>
            <w:tcBorders>
              <w:top w:val="nil"/>
              <w:left w:val="nil"/>
              <w:bottom w:val="single" w:sz="4" w:space="0" w:color="auto"/>
              <w:right w:val="single" w:sz="4" w:space="0" w:color="auto"/>
            </w:tcBorders>
            <w:noWrap/>
            <w:vAlign w:val="center"/>
          </w:tcPr>
          <w:p w14:paraId="6593E067" w14:textId="77777777" w:rsidR="00614468" w:rsidRPr="00D567C8" w:rsidRDefault="00614468" w:rsidP="00296D4D">
            <w:pPr>
              <w:widowControl/>
              <w:jc w:val="right"/>
              <w:rPr>
                <w:color w:val="000000"/>
                <w:sz w:val="20"/>
                <w:szCs w:val="20"/>
                <w:lang w:val="en-US" w:eastAsia="en-US"/>
              </w:rPr>
            </w:pPr>
            <w:r w:rsidRPr="00D567C8">
              <w:rPr>
                <w:sz w:val="20"/>
                <w:szCs w:val="20"/>
              </w:rPr>
              <w:t>1,052.3</w:t>
            </w:r>
          </w:p>
        </w:tc>
        <w:tc>
          <w:tcPr>
            <w:tcW w:w="1134" w:type="dxa"/>
            <w:tcBorders>
              <w:top w:val="nil"/>
              <w:left w:val="nil"/>
              <w:bottom w:val="single" w:sz="4" w:space="0" w:color="auto"/>
              <w:right w:val="single" w:sz="4" w:space="0" w:color="auto"/>
            </w:tcBorders>
            <w:noWrap/>
            <w:vAlign w:val="center"/>
          </w:tcPr>
          <w:p w14:paraId="7514B7DD" w14:textId="77777777" w:rsidR="00614468" w:rsidRPr="00D567C8" w:rsidRDefault="00614468" w:rsidP="00296D4D">
            <w:pPr>
              <w:widowControl/>
              <w:jc w:val="right"/>
              <w:rPr>
                <w:color w:val="000000"/>
                <w:sz w:val="20"/>
                <w:szCs w:val="20"/>
                <w:lang w:val="en-US" w:eastAsia="en-US"/>
              </w:rPr>
            </w:pPr>
            <w:r w:rsidRPr="00D567C8">
              <w:rPr>
                <w:sz w:val="20"/>
                <w:szCs w:val="20"/>
              </w:rPr>
              <w:t>5.29%</w:t>
            </w:r>
          </w:p>
        </w:tc>
        <w:tc>
          <w:tcPr>
            <w:tcW w:w="1134" w:type="dxa"/>
            <w:tcBorders>
              <w:top w:val="nil"/>
              <w:left w:val="nil"/>
              <w:bottom w:val="single" w:sz="4" w:space="0" w:color="auto"/>
              <w:right w:val="single" w:sz="4" w:space="0" w:color="auto"/>
            </w:tcBorders>
            <w:noWrap/>
            <w:vAlign w:val="center"/>
          </w:tcPr>
          <w:p w14:paraId="36DEA16E" w14:textId="77777777" w:rsidR="00614468" w:rsidRPr="00D567C8" w:rsidRDefault="00614468" w:rsidP="00296D4D">
            <w:pPr>
              <w:widowControl/>
              <w:jc w:val="right"/>
              <w:rPr>
                <w:color w:val="000000"/>
                <w:sz w:val="20"/>
                <w:szCs w:val="20"/>
                <w:lang w:val="en-US" w:eastAsia="en-US"/>
              </w:rPr>
            </w:pPr>
            <w:r w:rsidRPr="00D567C8">
              <w:rPr>
                <w:sz w:val="20"/>
                <w:szCs w:val="20"/>
              </w:rPr>
              <w:t>33.76%</w:t>
            </w:r>
          </w:p>
        </w:tc>
      </w:tr>
      <w:tr w:rsidR="00614468" w:rsidRPr="00D37D56" w14:paraId="050B7CF1" w14:textId="77777777" w:rsidTr="007F4D9F">
        <w:trPr>
          <w:trHeight w:val="284"/>
          <w:jc w:val="center"/>
        </w:trPr>
        <w:tc>
          <w:tcPr>
            <w:tcW w:w="5960" w:type="dxa"/>
            <w:tcBorders>
              <w:top w:val="nil"/>
              <w:left w:val="single" w:sz="4" w:space="0" w:color="auto"/>
              <w:bottom w:val="single" w:sz="4" w:space="0" w:color="auto"/>
              <w:right w:val="single" w:sz="4" w:space="0" w:color="auto"/>
            </w:tcBorders>
            <w:noWrap/>
          </w:tcPr>
          <w:p w14:paraId="605A114C" w14:textId="77777777" w:rsidR="00614468" w:rsidRPr="003B2079" w:rsidRDefault="00614468" w:rsidP="00296D4D">
            <w:pPr>
              <w:widowControl/>
              <w:rPr>
                <w:color w:val="000000"/>
                <w:sz w:val="20"/>
                <w:szCs w:val="20"/>
                <w:lang w:val="en-US" w:eastAsia="en-US"/>
              </w:rPr>
            </w:pPr>
            <w:r w:rsidRPr="008B3757">
              <w:rPr>
                <w:sz w:val="20"/>
                <w:szCs w:val="20"/>
              </w:rPr>
              <w:t>2821. Изданачке мешовите шуме ОТЛ - Високе мешовите шуме ОТЛ</w:t>
            </w:r>
          </w:p>
        </w:tc>
        <w:tc>
          <w:tcPr>
            <w:tcW w:w="1276" w:type="dxa"/>
            <w:tcBorders>
              <w:top w:val="nil"/>
              <w:left w:val="nil"/>
              <w:bottom w:val="single" w:sz="4" w:space="0" w:color="auto"/>
              <w:right w:val="single" w:sz="4" w:space="0" w:color="auto"/>
            </w:tcBorders>
            <w:noWrap/>
            <w:vAlign w:val="center"/>
          </w:tcPr>
          <w:p w14:paraId="7A56826C" w14:textId="77777777" w:rsidR="00614468" w:rsidRPr="00D567C8" w:rsidRDefault="00614468" w:rsidP="00296D4D">
            <w:pPr>
              <w:widowControl/>
              <w:jc w:val="right"/>
              <w:rPr>
                <w:color w:val="000000"/>
                <w:sz w:val="20"/>
                <w:szCs w:val="20"/>
                <w:lang w:val="en-US" w:eastAsia="en-US"/>
              </w:rPr>
            </w:pPr>
            <w:r w:rsidRPr="00D567C8">
              <w:rPr>
                <w:sz w:val="20"/>
                <w:szCs w:val="20"/>
              </w:rPr>
              <w:t>33.19</w:t>
            </w:r>
          </w:p>
        </w:tc>
        <w:tc>
          <w:tcPr>
            <w:tcW w:w="1275" w:type="dxa"/>
            <w:tcBorders>
              <w:top w:val="nil"/>
              <w:left w:val="nil"/>
              <w:bottom w:val="single" w:sz="4" w:space="0" w:color="auto"/>
              <w:right w:val="single" w:sz="4" w:space="0" w:color="auto"/>
            </w:tcBorders>
            <w:noWrap/>
            <w:vAlign w:val="center"/>
          </w:tcPr>
          <w:p w14:paraId="63D66610" w14:textId="77777777" w:rsidR="00614468" w:rsidRPr="00D567C8" w:rsidRDefault="00614468" w:rsidP="00296D4D">
            <w:pPr>
              <w:widowControl/>
              <w:jc w:val="right"/>
              <w:rPr>
                <w:color w:val="000000"/>
                <w:sz w:val="20"/>
                <w:szCs w:val="20"/>
                <w:lang w:val="en-US" w:eastAsia="en-US"/>
              </w:rPr>
            </w:pPr>
            <w:r w:rsidRPr="00D567C8">
              <w:rPr>
                <w:sz w:val="20"/>
                <w:szCs w:val="20"/>
              </w:rPr>
              <w:t>7,037.3</w:t>
            </w:r>
          </w:p>
        </w:tc>
        <w:tc>
          <w:tcPr>
            <w:tcW w:w="1134" w:type="dxa"/>
            <w:tcBorders>
              <w:top w:val="nil"/>
              <w:left w:val="nil"/>
              <w:bottom w:val="single" w:sz="4" w:space="0" w:color="auto"/>
              <w:right w:val="single" w:sz="4" w:space="0" w:color="auto"/>
            </w:tcBorders>
            <w:noWrap/>
            <w:vAlign w:val="center"/>
          </w:tcPr>
          <w:p w14:paraId="33166554" w14:textId="77777777" w:rsidR="00614468" w:rsidRPr="00D567C8" w:rsidRDefault="00614468" w:rsidP="00296D4D">
            <w:pPr>
              <w:widowControl/>
              <w:jc w:val="right"/>
              <w:rPr>
                <w:color w:val="000000"/>
                <w:sz w:val="20"/>
                <w:szCs w:val="20"/>
                <w:lang w:val="en-US" w:eastAsia="en-US"/>
              </w:rPr>
            </w:pPr>
            <w:r w:rsidRPr="00D567C8">
              <w:rPr>
                <w:sz w:val="20"/>
                <w:szCs w:val="20"/>
              </w:rPr>
              <w:t>97.9</w:t>
            </w:r>
          </w:p>
        </w:tc>
        <w:tc>
          <w:tcPr>
            <w:tcW w:w="1276" w:type="dxa"/>
            <w:tcBorders>
              <w:top w:val="nil"/>
              <w:left w:val="nil"/>
              <w:bottom w:val="single" w:sz="4" w:space="0" w:color="auto"/>
              <w:right w:val="single" w:sz="4" w:space="0" w:color="auto"/>
            </w:tcBorders>
            <w:noWrap/>
            <w:vAlign w:val="center"/>
          </w:tcPr>
          <w:p w14:paraId="7D3A2878" w14:textId="77777777" w:rsidR="00614468" w:rsidRPr="00D567C8" w:rsidRDefault="00614468" w:rsidP="00296D4D">
            <w:pPr>
              <w:widowControl/>
              <w:jc w:val="right"/>
              <w:rPr>
                <w:color w:val="000000"/>
                <w:sz w:val="20"/>
                <w:szCs w:val="20"/>
                <w:lang w:val="en-US" w:eastAsia="en-US"/>
              </w:rPr>
            </w:pPr>
            <w:r w:rsidRPr="00D567C8">
              <w:rPr>
                <w:sz w:val="20"/>
                <w:szCs w:val="20"/>
              </w:rPr>
              <w:t>38.5</w:t>
            </w:r>
          </w:p>
        </w:tc>
        <w:tc>
          <w:tcPr>
            <w:tcW w:w="1276" w:type="dxa"/>
            <w:tcBorders>
              <w:top w:val="nil"/>
              <w:left w:val="nil"/>
              <w:bottom w:val="single" w:sz="4" w:space="0" w:color="auto"/>
              <w:right w:val="single" w:sz="4" w:space="0" w:color="auto"/>
            </w:tcBorders>
            <w:noWrap/>
            <w:vAlign w:val="center"/>
          </w:tcPr>
          <w:p w14:paraId="3B2F8572" w14:textId="77777777" w:rsidR="00614468" w:rsidRPr="00D567C8" w:rsidRDefault="00614468" w:rsidP="00296D4D">
            <w:pPr>
              <w:widowControl/>
              <w:jc w:val="right"/>
              <w:rPr>
                <w:color w:val="000000"/>
                <w:sz w:val="20"/>
                <w:szCs w:val="20"/>
                <w:lang w:val="en-US" w:eastAsia="en-US"/>
              </w:rPr>
            </w:pPr>
            <w:r w:rsidRPr="00D567C8">
              <w:rPr>
                <w:sz w:val="20"/>
                <w:szCs w:val="20"/>
              </w:rPr>
              <w:t>1,279.2</w:t>
            </w:r>
          </w:p>
        </w:tc>
        <w:tc>
          <w:tcPr>
            <w:tcW w:w="1134" w:type="dxa"/>
            <w:tcBorders>
              <w:top w:val="nil"/>
              <w:left w:val="nil"/>
              <w:bottom w:val="single" w:sz="4" w:space="0" w:color="auto"/>
              <w:right w:val="single" w:sz="4" w:space="0" w:color="auto"/>
            </w:tcBorders>
            <w:noWrap/>
            <w:vAlign w:val="center"/>
          </w:tcPr>
          <w:p w14:paraId="291F3803" w14:textId="77777777" w:rsidR="00614468" w:rsidRPr="00D567C8" w:rsidRDefault="00614468" w:rsidP="00296D4D">
            <w:pPr>
              <w:widowControl/>
              <w:jc w:val="right"/>
              <w:rPr>
                <w:color w:val="000000"/>
                <w:sz w:val="20"/>
                <w:szCs w:val="20"/>
                <w:lang w:val="en-US" w:eastAsia="en-US"/>
              </w:rPr>
            </w:pPr>
            <w:r w:rsidRPr="00D567C8">
              <w:rPr>
                <w:sz w:val="20"/>
                <w:szCs w:val="20"/>
              </w:rPr>
              <w:t>18.18%</w:t>
            </w:r>
          </w:p>
        </w:tc>
        <w:tc>
          <w:tcPr>
            <w:tcW w:w="1134" w:type="dxa"/>
            <w:tcBorders>
              <w:top w:val="nil"/>
              <w:left w:val="nil"/>
              <w:bottom w:val="single" w:sz="4" w:space="0" w:color="auto"/>
              <w:right w:val="single" w:sz="4" w:space="0" w:color="auto"/>
            </w:tcBorders>
            <w:noWrap/>
            <w:vAlign w:val="center"/>
          </w:tcPr>
          <w:p w14:paraId="2DB49D83" w14:textId="77777777" w:rsidR="00614468" w:rsidRPr="00D567C8" w:rsidRDefault="00614468" w:rsidP="00296D4D">
            <w:pPr>
              <w:widowControl/>
              <w:jc w:val="right"/>
              <w:rPr>
                <w:color w:val="000000"/>
                <w:sz w:val="20"/>
                <w:szCs w:val="20"/>
                <w:lang w:val="en-US" w:eastAsia="en-US"/>
              </w:rPr>
            </w:pPr>
            <w:r w:rsidRPr="00D567C8">
              <w:rPr>
                <w:sz w:val="20"/>
                <w:szCs w:val="20"/>
              </w:rPr>
              <w:t>130.70%</w:t>
            </w:r>
          </w:p>
        </w:tc>
      </w:tr>
      <w:tr w:rsidR="00614468" w:rsidRPr="00D37D56" w14:paraId="015E4638" w14:textId="77777777" w:rsidTr="007F4D9F">
        <w:trPr>
          <w:trHeight w:val="284"/>
          <w:jc w:val="center"/>
        </w:trPr>
        <w:tc>
          <w:tcPr>
            <w:tcW w:w="5960" w:type="dxa"/>
            <w:tcBorders>
              <w:top w:val="nil"/>
              <w:left w:val="single" w:sz="4" w:space="0" w:color="auto"/>
              <w:bottom w:val="single" w:sz="4" w:space="0" w:color="auto"/>
              <w:right w:val="single" w:sz="4" w:space="0" w:color="auto"/>
            </w:tcBorders>
            <w:noWrap/>
            <w:vAlign w:val="center"/>
          </w:tcPr>
          <w:p w14:paraId="24C4CE91" w14:textId="77777777" w:rsidR="00614468" w:rsidRPr="003B2079" w:rsidRDefault="00614468" w:rsidP="00296D4D">
            <w:pPr>
              <w:widowControl/>
              <w:rPr>
                <w:color w:val="000000"/>
                <w:sz w:val="20"/>
                <w:szCs w:val="20"/>
                <w:lang w:val="en-US" w:eastAsia="en-US"/>
              </w:rPr>
            </w:pPr>
            <w:r w:rsidRPr="00A404A2">
              <w:rPr>
                <w:color w:val="000000"/>
                <w:sz w:val="20"/>
                <w:szCs w:val="20"/>
                <w:lang w:val="sr-Cyrl-BA" w:eastAsia="en-US"/>
              </w:rPr>
              <w:t>2920. Изданачке мешовите шуме багрема</w:t>
            </w:r>
          </w:p>
        </w:tc>
        <w:tc>
          <w:tcPr>
            <w:tcW w:w="1276" w:type="dxa"/>
            <w:tcBorders>
              <w:top w:val="nil"/>
              <w:left w:val="nil"/>
              <w:bottom w:val="single" w:sz="4" w:space="0" w:color="auto"/>
              <w:right w:val="single" w:sz="4" w:space="0" w:color="auto"/>
            </w:tcBorders>
            <w:noWrap/>
            <w:vAlign w:val="center"/>
          </w:tcPr>
          <w:p w14:paraId="2D35602D" w14:textId="77777777" w:rsidR="00614468" w:rsidRPr="00D567C8" w:rsidRDefault="00614468" w:rsidP="00296D4D">
            <w:pPr>
              <w:widowControl/>
              <w:jc w:val="right"/>
              <w:rPr>
                <w:color w:val="000000"/>
                <w:sz w:val="20"/>
                <w:szCs w:val="20"/>
                <w:lang w:val="en-US" w:eastAsia="en-US"/>
              </w:rPr>
            </w:pPr>
            <w:r w:rsidRPr="00D567C8">
              <w:rPr>
                <w:sz w:val="20"/>
                <w:szCs w:val="20"/>
              </w:rPr>
              <w:t>35.04</w:t>
            </w:r>
          </w:p>
        </w:tc>
        <w:tc>
          <w:tcPr>
            <w:tcW w:w="1275" w:type="dxa"/>
            <w:tcBorders>
              <w:top w:val="nil"/>
              <w:left w:val="nil"/>
              <w:bottom w:val="single" w:sz="4" w:space="0" w:color="auto"/>
              <w:right w:val="single" w:sz="4" w:space="0" w:color="auto"/>
            </w:tcBorders>
            <w:noWrap/>
            <w:vAlign w:val="center"/>
          </w:tcPr>
          <w:p w14:paraId="73B76D78" w14:textId="77777777" w:rsidR="00614468" w:rsidRPr="00D567C8" w:rsidRDefault="00614468" w:rsidP="00296D4D">
            <w:pPr>
              <w:widowControl/>
              <w:jc w:val="right"/>
              <w:rPr>
                <w:color w:val="000000"/>
                <w:sz w:val="20"/>
                <w:szCs w:val="20"/>
                <w:lang w:val="en-US" w:eastAsia="en-US"/>
              </w:rPr>
            </w:pPr>
            <w:r w:rsidRPr="00D567C8">
              <w:rPr>
                <w:sz w:val="20"/>
                <w:szCs w:val="20"/>
              </w:rPr>
              <w:t>3,552.1</w:t>
            </w:r>
          </w:p>
        </w:tc>
        <w:tc>
          <w:tcPr>
            <w:tcW w:w="1134" w:type="dxa"/>
            <w:tcBorders>
              <w:top w:val="nil"/>
              <w:left w:val="nil"/>
              <w:bottom w:val="single" w:sz="4" w:space="0" w:color="auto"/>
              <w:right w:val="single" w:sz="4" w:space="0" w:color="auto"/>
            </w:tcBorders>
            <w:noWrap/>
            <w:vAlign w:val="center"/>
          </w:tcPr>
          <w:p w14:paraId="5EEF8D9A" w14:textId="77777777" w:rsidR="00614468" w:rsidRPr="00D567C8" w:rsidRDefault="00614468" w:rsidP="00296D4D">
            <w:pPr>
              <w:widowControl/>
              <w:jc w:val="right"/>
              <w:rPr>
                <w:color w:val="000000"/>
                <w:sz w:val="20"/>
                <w:szCs w:val="20"/>
                <w:lang w:val="en-US" w:eastAsia="en-US"/>
              </w:rPr>
            </w:pPr>
            <w:r w:rsidRPr="00D567C8">
              <w:rPr>
                <w:sz w:val="20"/>
                <w:szCs w:val="20"/>
              </w:rPr>
              <w:t>120.2</w:t>
            </w:r>
          </w:p>
        </w:tc>
        <w:tc>
          <w:tcPr>
            <w:tcW w:w="1276" w:type="dxa"/>
            <w:tcBorders>
              <w:top w:val="nil"/>
              <w:left w:val="nil"/>
              <w:bottom w:val="single" w:sz="4" w:space="0" w:color="auto"/>
              <w:right w:val="single" w:sz="4" w:space="0" w:color="auto"/>
            </w:tcBorders>
            <w:noWrap/>
            <w:vAlign w:val="center"/>
          </w:tcPr>
          <w:p w14:paraId="27183446" w14:textId="77777777" w:rsidR="00614468" w:rsidRPr="00D567C8" w:rsidRDefault="00614468" w:rsidP="00296D4D">
            <w:pPr>
              <w:widowControl/>
              <w:jc w:val="right"/>
              <w:rPr>
                <w:color w:val="000000"/>
                <w:sz w:val="20"/>
                <w:szCs w:val="20"/>
                <w:lang w:val="en-US" w:eastAsia="en-US"/>
              </w:rPr>
            </w:pPr>
            <w:r w:rsidRPr="00D567C8">
              <w:rPr>
                <w:sz w:val="20"/>
                <w:szCs w:val="20"/>
              </w:rPr>
              <w:t>26.1</w:t>
            </w:r>
          </w:p>
        </w:tc>
        <w:tc>
          <w:tcPr>
            <w:tcW w:w="1276" w:type="dxa"/>
            <w:tcBorders>
              <w:top w:val="nil"/>
              <w:left w:val="nil"/>
              <w:bottom w:val="single" w:sz="4" w:space="0" w:color="auto"/>
              <w:right w:val="single" w:sz="4" w:space="0" w:color="auto"/>
            </w:tcBorders>
            <w:noWrap/>
            <w:vAlign w:val="center"/>
          </w:tcPr>
          <w:p w14:paraId="669A2769" w14:textId="77777777" w:rsidR="00614468" w:rsidRPr="00D567C8" w:rsidRDefault="00614468" w:rsidP="00296D4D">
            <w:pPr>
              <w:widowControl/>
              <w:jc w:val="right"/>
              <w:rPr>
                <w:color w:val="000000"/>
                <w:sz w:val="20"/>
                <w:szCs w:val="20"/>
                <w:lang w:val="en-US" w:eastAsia="en-US"/>
              </w:rPr>
            </w:pPr>
            <w:r w:rsidRPr="00D567C8">
              <w:rPr>
                <w:sz w:val="20"/>
                <w:szCs w:val="20"/>
              </w:rPr>
              <w:t>915.8</w:t>
            </w:r>
          </w:p>
        </w:tc>
        <w:tc>
          <w:tcPr>
            <w:tcW w:w="1134" w:type="dxa"/>
            <w:tcBorders>
              <w:top w:val="nil"/>
              <w:left w:val="nil"/>
              <w:bottom w:val="single" w:sz="4" w:space="0" w:color="auto"/>
              <w:right w:val="single" w:sz="4" w:space="0" w:color="auto"/>
            </w:tcBorders>
            <w:noWrap/>
            <w:vAlign w:val="center"/>
          </w:tcPr>
          <w:p w14:paraId="42E6DA02" w14:textId="77777777" w:rsidR="00614468" w:rsidRPr="00D567C8" w:rsidRDefault="00614468" w:rsidP="00296D4D">
            <w:pPr>
              <w:widowControl/>
              <w:jc w:val="right"/>
              <w:rPr>
                <w:color w:val="000000"/>
                <w:sz w:val="20"/>
                <w:szCs w:val="20"/>
                <w:lang w:val="en-US" w:eastAsia="en-US"/>
              </w:rPr>
            </w:pPr>
            <w:r w:rsidRPr="00D567C8">
              <w:rPr>
                <w:sz w:val="20"/>
                <w:szCs w:val="20"/>
              </w:rPr>
              <w:t>25.78%</w:t>
            </w:r>
          </w:p>
        </w:tc>
        <w:tc>
          <w:tcPr>
            <w:tcW w:w="1134" w:type="dxa"/>
            <w:tcBorders>
              <w:top w:val="nil"/>
              <w:left w:val="nil"/>
              <w:bottom w:val="single" w:sz="4" w:space="0" w:color="auto"/>
              <w:right w:val="single" w:sz="4" w:space="0" w:color="auto"/>
            </w:tcBorders>
            <w:noWrap/>
            <w:vAlign w:val="center"/>
          </w:tcPr>
          <w:p w14:paraId="2D466A06" w14:textId="77777777" w:rsidR="00614468" w:rsidRPr="00D567C8" w:rsidRDefault="00614468" w:rsidP="00296D4D">
            <w:pPr>
              <w:widowControl/>
              <w:jc w:val="right"/>
              <w:rPr>
                <w:color w:val="000000"/>
                <w:sz w:val="20"/>
                <w:szCs w:val="20"/>
                <w:lang w:val="en-US" w:eastAsia="en-US"/>
              </w:rPr>
            </w:pPr>
            <w:r w:rsidRPr="00D567C8">
              <w:rPr>
                <w:sz w:val="20"/>
                <w:szCs w:val="20"/>
              </w:rPr>
              <w:t>76.19%</w:t>
            </w:r>
          </w:p>
        </w:tc>
      </w:tr>
      <w:tr w:rsidR="00614468" w:rsidRPr="00D37D56" w14:paraId="7ECE06CB" w14:textId="77777777" w:rsidTr="007F4D9F">
        <w:trPr>
          <w:trHeight w:val="284"/>
          <w:jc w:val="center"/>
        </w:trPr>
        <w:tc>
          <w:tcPr>
            <w:tcW w:w="5960" w:type="dxa"/>
            <w:tcBorders>
              <w:top w:val="nil"/>
              <w:left w:val="single" w:sz="4" w:space="0" w:color="auto"/>
              <w:bottom w:val="single" w:sz="4" w:space="0" w:color="auto"/>
              <w:right w:val="single" w:sz="4" w:space="0" w:color="auto"/>
            </w:tcBorders>
            <w:noWrap/>
          </w:tcPr>
          <w:p w14:paraId="18B88440" w14:textId="77777777" w:rsidR="00614468" w:rsidRPr="003B2079" w:rsidRDefault="00614468" w:rsidP="00296D4D">
            <w:pPr>
              <w:widowControl/>
              <w:rPr>
                <w:color w:val="000000"/>
                <w:sz w:val="20"/>
                <w:szCs w:val="20"/>
                <w:lang w:val="en-US" w:eastAsia="en-US"/>
              </w:rPr>
            </w:pPr>
            <w:r w:rsidRPr="008B3757">
              <w:rPr>
                <w:sz w:val="20"/>
                <w:szCs w:val="20"/>
                <w:lang w:val="sr-Cyrl-BA"/>
              </w:rPr>
              <w:t>21121. Изданачке мешовите шуме букве - Високе шуме букве и осталих лишћара и четинара</w:t>
            </w:r>
          </w:p>
        </w:tc>
        <w:tc>
          <w:tcPr>
            <w:tcW w:w="1276" w:type="dxa"/>
            <w:tcBorders>
              <w:top w:val="nil"/>
              <w:left w:val="nil"/>
              <w:bottom w:val="single" w:sz="4" w:space="0" w:color="auto"/>
              <w:right w:val="single" w:sz="4" w:space="0" w:color="auto"/>
            </w:tcBorders>
            <w:noWrap/>
            <w:vAlign w:val="center"/>
          </w:tcPr>
          <w:p w14:paraId="79B63DAD" w14:textId="77777777" w:rsidR="00614468" w:rsidRPr="00D567C8" w:rsidRDefault="00614468" w:rsidP="00296D4D">
            <w:pPr>
              <w:widowControl/>
              <w:jc w:val="right"/>
              <w:rPr>
                <w:color w:val="000000"/>
                <w:sz w:val="20"/>
                <w:szCs w:val="20"/>
                <w:lang w:val="en-US" w:eastAsia="en-US"/>
              </w:rPr>
            </w:pPr>
            <w:r w:rsidRPr="00D567C8">
              <w:rPr>
                <w:sz w:val="20"/>
                <w:szCs w:val="20"/>
              </w:rPr>
              <w:t>14.68</w:t>
            </w:r>
          </w:p>
        </w:tc>
        <w:tc>
          <w:tcPr>
            <w:tcW w:w="1275" w:type="dxa"/>
            <w:tcBorders>
              <w:top w:val="nil"/>
              <w:left w:val="nil"/>
              <w:bottom w:val="single" w:sz="4" w:space="0" w:color="auto"/>
              <w:right w:val="single" w:sz="4" w:space="0" w:color="auto"/>
            </w:tcBorders>
            <w:noWrap/>
            <w:vAlign w:val="center"/>
          </w:tcPr>
          <w:p w14:paraId="5F69048D" w14:textId="77777777" w:rsidR="00614468" w:rsidRPr="00D567C8" w:rsidRDefault="00614468" w:rsidP="00296D4D">
            <w:pPr>
              <w:widowControl/>
              <w:jc w:val="right"/>
              <w:rPr>
                <w:color w:val="000000"/>
                <w:sz w:val="20"/>
                <w:szCs w:val="20"/>
                <w:lang w:val="en-US" w:eastAsia="en-US"/>
              </w:rPr>
            </w:pPr>
            <w:r w:rsidRPr="00D567C8">
              <w:rPr>
                <w:sz w:val="20"/>
                <w:szCs w:val="20"/>
              </w:rPr>
              <w:t>4,999.4</w:t>
            </w:r>
          </w:p>
        </w:tc>
        <w:tc>
          <w:tcPr>
            <w:tcW w:w="1134" w:type="dxa"/>
            <w:tcBorders>
              <w:top w:val="nil"/>
              <w:left w:val="nil"/>
              <w:bottom w:val="single" w:sz="4" w:space="0" w:color="auto"/>
              <w:right w:val="single" w:sz="4" w:space="0" w:color="auto"/>
            </w:tcBorders>
            <w:noWrap/>
            <w:vAlign w:val="center"/>
          </w:tcPr>
          <w:p w14:paraId="5AE090A1" w14:textId="77777777" w:rsidR="00614468" w:rsidRPr="00D567C8" w:rsidRDefault="00614468" w:rsidP="00296D4D">
            <w:pPr>
              <w:widowControl/>
              <w:jc w:val="right"/>
              <w:rPr>
                <w:color w:val="000000"/>
                <w:sz w:val="20"/>
                <w:szCs w:val="20"/>
                <w:lang w:val="en-US" w:eastAsia="en-US"/>
              </w:rPr>
            </w:pPr>
            <w:r w:rsidRPr="00D567C8">
              <w:rPr>
                <w:sz w:val="20"/>
                <w:szCs w:val="20"/>
              </w:rPr>
              <w:t>79.6</w:t>
            </w:r>
          </w:p>
        </w:tc>
        <w:tc>
          <w:tcPr>
            <w:tcW w:w="1276" w:type="dxa"/>
            <w:tcBorders>
              <w:top w:val="nil"/>
              <w:left w:val="nil"/>
              <w:bottom w:val="single" w:sz="4" w:space="0" w:color="auto"/>
              <w:right w:val="single" w:sz="4" w:space="0" w:color="auto"/>
            </w:tcBorders>
            <w:noWrap/>
            <w:vAlign w:val="center"/>
          </w:tcPr>
          <w:p w14:paraId="7419508B" w14:textId="77777777" w:rsidR="00614468" w:rsidRPr="00D567C8" w:rsidRDefault="00614468" w:rsidP="00296D4D">
            <w:pPr>
              <w:widowControl/>
              <w:jc w:val="right"/>
              <w:rPr>
                <w:color w:val="000000"/>
                <w:sz w:val="20"/>
                <w:szCs w:val="20"/>
                <w:lang w:val="en-US" w:eastAsia="en-US"/>
              </w:rPr>
            </w:pPr>
            <w:r w:rsidRPr="00D567C8">
              <w:rPr>
                <w:sz w:val="20"/>
                <w:szCs w:val="20"/>
              </w:rPr>
              <w:t>104.1</w:t>
            </w:r>
          </w:p>
        </w:tc>
        <w:tc>
          <w:tcPr>
            <w:tcW w:w="1276" w:type="dxa"/>
            <w:tcBorders>
              <w:top w:val="nil"/>
              <w:left w:val="nil"/>
              <w:bottom w:val="single" w:sz="4" w:space="0" w:color="auto"/>
              <w:right w:val="single" w:sz="4" w:space="0" w:color="auto"/>
            </w:tcBorders>
            <w:noWrap/>
            <w:vAlign w:val="center"/>
          </w:tcPr>
          <w:p w14:paraId="0A33DF75" w14:textId="77777777" w:rsidR="00614468" w:rsidRPr="00D567C8" w:rsidRDefault="00614468" w:rsidP="00296D4D">
            <w:pPr>
              <w:widowControl/>
              <w:jc w:val="right"/>
              <w:rPr>
                <w:color w:val="000000"/>
                <w:sz w:val="20"/>
                <w:szCs w:val="20"/>
                <w:lang w:val="en-US" w:eastAsia="en-US"/>
              </w:rPr>
            </w:pPr>
            <w:r w:rsidRPr="00D567C8">
              <w:rPr>
                <w:sz w:val="20"/>
                <w:szCs w:val="20"/>
              </w:rPr>
              <w:t>1,528.1</w:t>
            </w:r>
          </w:p>
        </w:tc>
        <w:tc>
          <w:tcPr>
            <w:tcW w:w="1134" w:type="dxa"/>
            <w:tcBorders>
              <w:top w:val="nil"/>
              <w:left w:val="nil"/>
              <w:bottom w:val="single" w:sz="4" w:space="0" w:color="auto"/>
              <w:right w:val="single" w:sz="4" w:space="0" w:color="auto"/>
            </w:tcBorders>
            <w:noWrap/>
            <w:vAlign w:val="center"/>
          </w:tcPr>
          <w:p w14:paraId="031041D5" w14:textId="77777777" w:rsidR="00614468" w:rsidRPr="00D567C8" w:rsidRDefault="00614468" w:rsidP="00296D4D">
            <w:pPr>
              <w:widowControl/>
              <w:jc w:val="right"/>
              <w:rPr>
                <w:color w:val="000000"/>
                <w:sz w:val="20"/>
                <w:szCs w:val="20"/>
                <w:lang w:val="en-US" w:eastAsia="en-US"/>
              </w:rPr>
            </w:pPr>
            <w:r w:rsidRPr="00D567C8">
              <w:rPr>
                <w:sz w:val="20"/>
                <w:szCs w:val="20"/>
              </w:rPr>
              <w:t>30.57%</w:t>
            </w:r>
          </w:p>
        </w:tc>
        <w:tc>
          <w:tcPr>
            <w:tcW w:w="1134" w:type="dxa"/>
            <w:tcBorders>
              <w:top w:val="nil"/>
              <w:left w:val="nil"/>
              <w:bottom w:val="single" w:sz="4" w:space="0" w:color="auto"/>
              <w:right w:val="single" w:sz="4" w:space="0" w:color="auto"/>
            </w:tcBorders>
            <w:noWrap/>
            <w:vAlign w:val="center"/>
          </w:tcPr>
          <w:p w14:paraId="21BA2FF1" w14:textId="77777777" w:rsidR="00614468" w:rsidRPr="00D567C8" w:rsidRDefault="00614468" w:rsidP="00296D4D">
            <w:pPr>
              <w:widowControl/>
              <w:jc w:val="right"/>
              <w:rPr>
                <w:color w:val="000000"/>
                <w:sz w:val="20"/>
                <w:szCs w:val="20"/>
                <w:lang w:val="en-US" w:eastAsia="en-US"/>
              </w:rPr>
            </w:pPr>
            <w:r w:rsidRPr="00D567C8">
              <w:rPr>
                <w:sz w:val="20"/>
                <w:szCs w:val="20"/>
              </w:rPr>
              <w:t>192.08%</w:t>
            </w:r>
          </w:p>
        </w:tc>
      </w:tr>
      <w:tr w:rsidR="00614468" w:rsidRPr="00D37D56" w14:paraId="3971B18B" w14:textId="77777777" w:rsidTr="007F4D9F">
        <w:trPr>
          <w:trHeight w:val="284"/>
          <w:jc w:val="center"/>
        </w:trPr>
        <w:tc>
          <w:tcPr>
            <w:tcW w:w="5960" w:type="dxa"/>
            <w:tcBorders>
              <w:top w:val="nil"/>
              <w:left w:val="single" w:sz="4" w:space="0" w:color="auto"/>
              <w:bottom w:val="single" w:sz="4" w:space="0" w:color="auto"/>
              <w:right w:val="single" w:sz="4" w:space="0" w:color="auto"/>
            </w:tcBorders>
            <w:noWrap/>
          </w:tcPr>
          <w:p w14:paraId="40E78D36" w14:textId="77777777" w:rsidR="00614468" w:rsidRPr="003B2079" w:rsidRDefault="00614468" w:rsidP="00296D4D">
            <w:pPr>
              <w:widowControl/>
              <w:rPr>
                <w:color w:val="000000"/>
                <w:sz w:val="20"/>
                <w:szCs w:val="20"/>
                <w:lang w:val="en-US" w:eastAsia="en-US"/>
              </w:rPr>
            </w:pPr>
            <w:r w:rsidRPr="00A82D8D">
              <w:rPr>
                <w:sz w:val="20"/>
                <w:szCs w:val="20"/>
              </w:rPr>
              <w:t>31211. Високе мешовите шуме борова -Високе шуме лишћара и четинара</w:t>
            </w:r>
          </w:p>
        </w:tc>
        <w:tc>
          <w:tcPr>
            <w:tcW w:w="1276" w:type="dxa"/>
            <w:tcBorders>
              <w:top w:val="nil"/>
              <w:left w:val="nil"/>
              <w:bottom w:val="single" w:sz="4" w:space="0" w:color="auto"/>
              <w:right w:val="single" w:sz="4" w:space="0" w:color="auto"/>
            </w:tcBorders>
            <w:noWrap/>
            <w:vAlign w:val="center"/>
          </w:tcPr>
          <w:p w14:paraId="0E212703" w14:textId="77777777" w:rsidR="00614468" w:rsidRPr="00D567C8" w:rsidRDefault="00614468" w:rsidP="00296D4D">
            <w:pPr>
              <w:widowControl/>
              <w:jc w:val="right"/>
              <w:rPr>
                <w:color w:val="000000"/>
                <w:sz w:val="20"/>
                <w:szCs w:val="20"/>
                <w:lang w:val="en-US" w:eastAsia="en-US"/>
              </w:rPr>
            </w:pPr>
            <w:r w:rsidRPr="00D567C8">
              <w:rPr>
                <w:sz w:val="20"/>
                <w:szCs w:val="20"/>
              </w:rPr>
              <w:t>30.68</w:t>
            </w:r>
          </w:p>
        </w:tc>
        <w:tc>
          <w:tcPr>
            <w:tcW w:w="1275" w:type="dxa"/>
            <w:tcBorders>
              <w:top w:val="nil"/>
              <w:left w:val="nil"/>
              <w:bottom w:val="single" w:sz="4" w:space="0" w:color="auto"/>
              <w:right w:val="single" w:sz="4" w:space="0" w:color="auto"/>
            </w:tcBorders>
            <w:noWrap/>
            <w:vAlign w:val="center"/>
          </w:tcPr>
          <w:p w14:paraId="28E26220" w14:textId="77777777" w:rsidR="00614468" w:rsidRPr="00D567C8" w:rsidRDefault="00614468" w:rsidP="00296D4D">
            <w:pPr>
              <w:widowControl/>
              <w:jc w:val="right"/>
              <w:rPr>
                <w:color w:val="000000"/>
                <w:sz w:val="20"/>
                <w:szCs w:val="20"/>
                <w:lang w:val="en-US" w:eastAsia="en-US"/>
              </w:rPr>
            </w:pPr>
            <w:r w:rsidRPr="00D567C8">
              <w:rPr>
                <w:sz w:val="20"/>
                <w:szCs w:val="20"/>
              </w:rPr>
              <w:t>6,704.3</w:t>
            </w:r>
          </w:p>
        </w:tc>
        <w:tc>
          <w:tcPr>
            <w:tcW w:w="1134" w:type="dxa"/>
            <w:tcBorders>
              <w:top w:val="nil"/>
              <w:left w:val="nil"/>
              <w:bottom w:val="single" w:sz="4" w:space="0" w:color="auto"/>
              <w:right w:val="single" w:sz="4" w:space="0" w:color="auto"/>
            </w:tcBorders>
            <w:noWrap/>
            <w:vAlign w:val="center"/>
          </w:tcPr>
          <w:p w14:paraId="0FDB3CC5" w14:textId="77777777" w:rsidR="00614468" w:rsidRPr="00D567C8" w:rsidRDefault="00614468" w:rsidP="00296D4D">
            <w:pPr>
              <w:widowControl/>
              <w:jc w:val="right"/>
              <w:rPr>
                <w:color w:val="000000"/>
                <w:sz w:val="20"/>
                <w:szCs w:val="20"/>
                <w:lang w:val="en-US" w:eastAsia="en-US"/>
              </w:rPr>
            </w:pPr>
            <w:r w:rsidRPr="00D567C8">
              <w:rPr>
                <w:sz w:val="20"/>
                <w:szCs w:val="20"/>
              </w:rPr>
              <w:t>214.5</w:t>
            </w:r>
          </w:p>
        </w:tc>
        <w:tc>
          <w:tcPr>
            <w:tcW w:w="1276" w:type="dxa"/>
            <w:tcBorders>
              <w:top w:val="nil"/>
              <w:left w:val="nil"/>
              <w:bottom w:val="single" w:sz="4" w:space="0" w:color="auto"/>
              <w:right w:val="single" w:sz="4" w:space="0" w:color="auto"/>
            </w:tcBorders>
            <w:noWrap/>
            <w:vAlign w:val="center"/>
          </w:tcPr>
          <w:p w14:paraId="68B70E8E" w14:textId="77777777" w:rsidR="00614468" w:rsidRPr="00D567C8" w:rsidRDefault="00614468" w:rsidP="00296D4D">
            <w:pPr>
              <w:widowControl/>
              <w:jc w:val="right"/>
              <w:rPr>
                <w:color w:val="000000"/>
                <w:sz w:val="20"/>
                <w:szCs w:val="20"/>
                <w:lang w:val="en-US" w:eastAsia="en-US"/>
              </w:rPr>
            </w:pPr>
            <w:r w:rsidRPr="00D567C8">
              <w:rPr>
                <w:sz w:val="20"/>
                <w:szCs w:val="20"/>
              </w:rPr>
              <w:t>22.7</w:t>
            </w:r>
          </w:p>
        </w:tc>
        <w:tc>
          <w:tcPr>
            <w:tcW w:w="1276" w:type="dxa"/>
            <w:tcBorders>
              <w:top w:val="nil"/>
              <w:left w:val="nil"/>
              <w:bottom w:val="single" w:sz="4" w:space="0" w:color="auto"/>
              <w:right w:val="single" w:sz="4" w:space="0" w:color="auto"/>
            </w:tcBorders>
            <w:noWrap/>
            <w:vAlign w:val="center"/>
          </w:tcPr>
          <w:p w14:paraId="51B6583E" w14:textId="77777777" w:rsidR="00614468" w:rsidRPr="00D567C8" w:rsidRDefault="00614468" w:rsidP="00296D4D">
            <w:pPr>
              <w:widowControl/>
              <w:jc w:val="right"/>
              <w:rPr>
                <w:color w:val="000000"/>
                <w:sz w:val="20"/>
                <w:szCs w:val="20"/>
                <w:lang w:val="en-US" w:eastAsia="en-US"/>
              </w:rPr>
            </w:pPr>
            <w:r w:rsidRPr="00D567C8">
              <w:rPr>
                <w:sz w:val="20"/>
                <w:szCs w:val="20"/>
              </w:rPr>
              <w:t>697.9</w:t>
            </w:r>
          </w:p>
        </w:tc>
        <w:tc>
          <w:tcPr>
            <w:tcW w:w="1134" w:type="dxa"/>
            <w:tcBorders>
              <w:top w:val="nil"/>
              <w:left w:val="nil"/>
              <w:bottom w:val="single" w:sz="4" w:space="0" w:color="auto"/>
              <w:right w:val="single" w:sz="4" w:space="0" w:color="auto"/>
            </w:tcBorders>
            <w:noWrap/>
            <w:vAlign w:val="center"/>
          </w:tcPr>
          <w:p w14:paraId="5B6429A0" w14:textId="77777777" w:rsidR="00614468" w:rsidRPr="00D567C8" w:rsidRDefault="00614468" w:rsidP="00296D4D">
            <w:pPr>
              <w:widowControl/>
              <w:jc w:val="right"/>
              <w:rPr>
                <w:color w:val="000000"/>
                <w:sz w:val="20"/>
                <w:szCs w:val="20"/>
                <w:lang w:val="en-US" w:eastAsia="en-US"/>
              </w:rPr>
            </w:pPr>
            <w:r w:rsidRPr="00D567C8">
              <w:rPr>
                <w:sz w:val="20"/>
                <w:szCs w:val="20"/>
              </w:rPr>
              <w:t>10.41%</w:t>
            </w:r>
          </w:p>
        </w:tc>
        <w:tc>
          <w:tcPr>
            <w:tcW w:w="1134" w:type="dxa"/>
            <w:tcBorders>
              <w:top w:val="nil"/>
              <w:left w:val="nil"/>
              <w:bottom w:val="single" w:sz="4" w:space="0" w:color="auto"/>
              <w:right w:val="single" w:sz="4" w:space="0" w:color="auto"/>
            </w:tcBorders>
            <w:noWrap/>
            <w:vAlign w:val="center"/>
          </w:tcPr>
          <w:p w14:paraId="2C9DB691" w14:textId="77777777" w:rsidR="00614468" w:rsidRPr="00D567C8" w:rsidRDefault="00614468" w:rsidP="00296D4D">
            <w:pPr>
              <w:widowControl/>
              <w:jc w:val="right"/>
              <w:rPr>
                <w:color w:val="000000"/>
                <w:sz w:val="20"/>
                <w:szCs w:val="20"/>
                <w:lang w:val="en-US" w:eastAsia="en-US"/>
              </w:rPr>
            </w:pPr>
            <w:r w:rsidRPr="00D567C8">
              <w:rPr>
                <w:sz w:val="20"/>
                <w:szCs w:val="20"/>
              </w:rPr>
              <w:t>32.54%</w:t>
            </w:r>
          </w:p>
        </w:tc>
      </w:tr>
      <w:tr w:rsidR="00614468" w:rsidRPr="00D37D56" w14:paraId="6A652BAF" w14:textId="77777777" w:rsidTr="007F4D9F">
        <w:trPr>
          <w:trHeight w:val="284"/>
          <w:jc w:val="center"/>
        </w:trPr>
        <w:tc>
          <w:tcPr>
            <w:tcW w:w="5960" w:type="dxa"/>
            <w:tcBorders>
              <w:top w:val="nil"/>
              <w:left w:val="single" w:sz="4" w:space="0" w:color="auto"/>
              <w:bottom w:val="single" w:sz="4" w:space="0" w:color="auto"/>
              <w:right w:val="single" w:sz="4" w:space="0" w:color="auto"/>
            </w:tcBorders>
            <w:noWrap/>
          </w:tcPr>
          <w:p w14:paraId="59B4E54E" w14:textId="77777777" w:rsidR="00614468" w:rsidRPr="003B2079" w:rsidRDefault="00614468" w:rsidP="00296D4D">
            <w:pPr>
              <w:widowControl/>
              <w:rPr>
                <w:color w:val="000000"/>
                <w:sz w:val="20"/>
                <w:szCs w:val="20"/>
                <w:lang w:val="en-US" w:eastAsia="en-US"/>
              </w:rPr>
            </w:pPr>
            <w:r w:rsidRPr="00A82D8D">
              <w:rPr>
                <w:sz w:val="20"/>
                <w:szCs w:val="20"/>
              </w:rPr>
              <w:t>31511. Високе мешовите шуме смрче - Високе шуме четинара и лиш</w:t>
            </w:r>
            <w:r>
              <w:rPr>
                <w:sz w:val="20"/>
                <w:szCs w:val="20"/>
                <w:lang w:val="sr-Cyrl-BA"/>
              </w:rPr>
              <w:t>ћ</w:t>
            </w:r>
            <w:r w:rsidRPr="00A82D8D">
              <w:rPr>
                <w:sz w:val="20"/>
                <w:szCs w:val="20"/>
              </w:rPr>
              <w:t>ара</w:t>
            </w:r>
          </w:p>
        </w:tc>
        <w:tc>
          <w:tcPr>
            <w:tcW w:w="1276" w:type="dxa"/>
            <w:tcBorders>
              <w:top w:val="nil"/>
              <w:left w:val="nil"/>
              <w:bottom w:val="single" w:sz="4" w:space="0" w:color="auto"/>
              <w:right w:val="single" w:sz="4" w:space="0" w:color="auto"/>
            </w:tcBorders>
            <w:noWrap/>
            <w:vAlign w:val="center"/>
          </w:tcPr>
          <w:p w14:paraId="0BCDC9F0" w14:textId="77777777" w:rsidR="00614468" w:rsidRPr="00D567C8" w:rsidRDefault="00614468" w:rsidP="00296D4D">
            <w:pPr>
              <w:widowControl/>
              <w:jc w:val="right"/>
              <w:rPr>
                <w:color w:val="000000"/>
                <w:sz w:val="20"/>
                <w:szCs w:val="20"/>
                <w:lang w:val="en-US" w:eastAsia="en-US"/>
              </w:rPr>
            </w:pPr>
            <w:r w:rsidRPr="00D567C8">
              <w:rPr>
                <w:sz w:val="20"/>
                <w:szCs w:val="20"/>
              </w:rPr>
              <w:t>0.35</w:t>
            </w:r>
          </w:p>
        </w:tc>
        <w:tc>
          <w:tcPr>
            <w:tcW w:w="1275" w:type="dxa"/>
            <w:tcBorders>
              <w:top w:val="nil"/>
              <w:left w:val="nil"/>
              <w:bottom w:val="single" w:sz="4" w:space="0" w:color="auto"/>
              <w:right w:val="single" w:sz="4" w:space="0" w:color="auto"/>
            </w:tcBorders>
            <w:noWrap/>
            <w:vAlign w:val="center"/>
          </w:tcPr>
          <w:p w14:paraId="70C8C58A" w14:textId="77777777" w:rsidR="00614468" w:rsidRPr="00D567C8" w:rsidRDefault="00614468" w:rsidP="00296D4D">
            <w:pPr>
              <w:widowControl/>
              <w:jc w:val="right"/>
              <w:rPr>
                <w:color w:val="000000"/>
                <w:sz w:val="20"/>
                <w:szCs w:val="20"/>
                <w:lang w:val="en-US" w:eastAsia="en-US"/>
              </w:rPr>
            </w:pPr>
            <w:r w:rsidRPr="00D567C8">
              <w:rPr>
                <w:sz w:val="20"/>
                <w:szCs w:val="20"/>
              </w:rPr>
              <w:t>91.7</w:t>
            </w:r>
          </w:p>
        </w:tc>
        <w:tc>
          <w:tcPr>
            <w:tcW w:w="1134" w:type="dxa"/>
            <w:tcBorders>
              <w:top w:val="nil"/>
              <w:left w:val="nil"/>
              <w:bottom w:val="single" w:sz="4" w:space="0" w:color="auto"/>
              <w:right w:val="single" w:sz="4" w:space="0" w:color="auto"/>
            </w:tcBorders>
            <w:noWrap/>
            <w:vAlign w:val="center"/>
          </w:tcPr>
          <w:p w14:paraId="614F38AA" w14:textId="77777777" w:rsidR="00614468" w:rsidRPr="00D567C8" w:rsidRDefault="00614468" w:rsidP="00296D4D">
            <w:pPr>
              <w:widowControl/>
              <w:jc w:val="right"/>
              <w:rPr>
                <w:color w:val="000000"/>
                <w:sz w:val="20"/>
                <w:szCs w:val="20"/>
                <w:lang w:val="en-US" w:eastAsia="en-US"/>
              </w:rPr>
            </w:pPr>
            <w:r w:rsidRPr="00D567C8">
              <w:rPr>
                <w:sz w:val="20"/>
                <w:szCs w:val="20"/>
              </w:rPr>
              <w:t>2.2</w:t>
            </w:r>
          </w:p>
        </w:tc>
        <w:tc>
          <w:tcPr>
            <w:tcW w:w="1276" w:type="dxa"/>
            <w:tcBorders>
              <w:top w:val="nil"/>
              <w:left w:val="nil"/>
              <w:bottom w:val="single" w:sz="4" w:space="0" w:color="auto"/>
              <w:right w:val="single" w:sz="4" w:space="0" w:color="auto"/>
            </w:tcBorders>
            <w:noWrap/>
            <w:vAlign w:val="center"/>
          </w:tcPr>
          <w:p w14:paraId="373DC393" w14:textId="77777777" w:rsidR="00614468" w:rsidRPr="00D567C8" w:rsidRDefault="00614468" w:rsidP="00296D4D">
            <w:pPr>
              <w:widowControl/>
              <w:jc w:val="right"/>
              <w:rPr>
                <w:color w:val="000000"/>
                <w:sz w:val="20"/>
                <w:szCs w:val="20"/>
                <w:lang w:val="en-US" w:eastAsia="en-US"/>
              </w:rPr>
            </w:pPr>
            <w:r w:rsidRPr="00D567C8">
              <w:rPr>
                <w:sz w:val="20"/>
                <w:szCs w:val="20"/>
              </w:rPr>
              <w:t>36.7</w:t>
            </w:r>
          </w:p>
        </w:tc>
        <w:tc>
          <w:tcPr>
            <w:tcW w:w="1276" w:type="dxa"/>
            <w:tcBorders>
              <w:top w:val="nil"/>
              <w:left w:val="nil"/>
              <w:bottom w:val="single" w:sz="4" w:space="0" w:color="auto"/>
              <w:right w:val="single" w:sz="4" w:space="0" w:color="auto"/>
            </w:tcBorders>
            <w:noWrap/>
            <w:vAlign w:val="center"/>
          </w:tcPr>
          <w:p w14:paraId="5784B4DE" w14:textId="77777777" w:rsidR="00614468" w:rsidRPr="00D567C8" w:rsidRDefault="00614468" w:rsidP="00296D4D">
            <w:pPr>
              <w:widowControl/>
              <w:jc w:val="right"/>
              <w:rPr>
                <w:color w:val="000000"/>
                <w:sz w:val="20"/>
                <w:szCs w:val="20"/>
                <w:lang w:val="en-US" w:eastAsia="en-US"/>
              </w:rPr>
            </w:pPr>
            <w:r w:rsidRPr="00D567C8">
              <w:rPr>
                <w:sz w:val="20"/>
                <w:szCs w:val="20"/>
              </w:rPr>
              <w:t>12.8</w:t>
            </w:r>
          </w:p>
        </w:tc>
        <w:tc>
          <w:tcPr>
            <w:tcW w:w="1134" w:type="dxa"/>
            <w:tcBorders>
              <w:top w:val="nil"/>
              <w:left w:val="nil"/>
              <w:bottom w:val="single" w:sz="4" w:space="0" w:color="auto"/>
              <w:right w:val="single" w:sz="4" w:space="0" w:color="auto"/>
            </w:tcBorders>
            <w:noWrap/>
            <w:vAlign w:val="center"/>
          </w:tcPr>
          <w:p w14:paraId="191B9A05" w14:textId="77777777" w:rsidR="00614468" w:rsidRPr="00D567C8" w:rsidRDefault="00614468" w:rsidP="00296D4D">
            <w:pPr>
              <w:widowControl/>
              <w:jc w:val="right"/>
              <w:rPr>
                <w:color w:val="000000"/>
                <w:sz w:val="20"/>
                <w:szCs w:val="20"/>
                <w:lang w:val="en-US" w:eastAsia="en-US"/>
              </w:rPr>
            </w:pPr>
            <w:r w:rsidRPr="00D567C8">
              <w:rPr>
                <w:sz w:val="20"/>
                <w:szCs w:val="20"/>
              </w:rPr>
              <w:t>14.00%</w:t>
            </w:r>
          </w:p>
        </w:tc>
        <w:tc>
          <w:tcPr>
            <w:tcW w:w="1134" w:type="dxa"/>
            <w:tcBorders>
              <w:top w:val="nil"/>
              <w:left w:val="nil"/>
              <w:bottom w:val="single" w:sz="4" w:space="0" w:color="auto"/>
              <w:right w:val="single" w:sz="4" w:space="0" w:color="auto"/>
            </w:tcBorders>
            <w:noWrap/>
            <w:vAlign w:val="center"/>
          </w:tcPr>
          <w:p w14:paraId="52F05E79" w14:textId="77777777" w:rsidR="00614468" w:rsidRPr="00D567C8" w:rsidRDefault="00614468" w:rsidP="00296D4D">
            <w:pPr>
              <w:widowControl/>
              <w:jc w:val="right"/>
              <w:rPr>
                <w:color w:val="000000"/>
                <w:sz w:val="20"/>
                <w:szCs w:val="20"/>
                <w:lang w:val="en-US" w:eastAsia="en-US"/>
              </w:rPr>
            </w:pPr>
            <w:r w:rsidRPr="00D567C8">
              <w:rPr>
                <w:sz w:val="20"/>
                <w:szCs w:val="20"/>
              </w:rPr>
              <w:t>58.48%</w:t>
            </w:r>
          </w:p>
        </w:tc>
      </w:tr>
      <w:tr w:rsidR="00614468" w:rsidRPr="003B2079" w14:paraId="63AA640A" w14:textId="77777777" w:rsidTr="007F4D9F">
        <w:trPr>
          <w:trHeight w:val="284"/>
          <w:jc w:val="center"/>
        </w:trPr>
        <w:tc>
          <w:tcPr>
            <w:tcW w:w="5960" w:type="dxa"/>
            <w:tcBorders>
              <w:top w:val="nil"/>
              <w:left w:val="single" w:sz="4" w:space="0" w:color="auto"/>
              <w:bottom w:val="single" w:sz="4" w:space="0" w:color="auto"/>
              <w:right w:val="single" w:sz="4" w:space="0" w:color="auto"/>
            </w:tcBorders>
            <w:shd w:val="clear" w:color="auto" w:fill="F2F2F2" w:themeFill="background1" w:themeFillShade="F2"/>
            <w:noWrap/>
          </w:tcPr>
          <w:p w14:paraId="4649CFB6" w14:textId="77777777" w:rsidR="00614468" w:rsidRPr="003B2079" w:rsidRDefault="00614468" w:rsidP="00296D4D">
            <w:pPr>
              <w:widowControl/>
              <w:jc w:val="center"/>
              <w:rPr>
                <w:b/>
                <w:bCs/>
                <w:color w:val="000000"/>
                <w:sz w:val="20"/>
                <w:szCs w:val="20"/>
                <w:lang w:val="en-US" w:eastAsia="en-US"/>
              </w:rPr>
            </w:pPr>
            <w:r w:rsidRPr="003B2079">
              <w:rPr>
                <w:b/>
                <w:bCs/>
                <w:sz w:val="20"/>
                <w:szCs w:val="20"/>
                <w:lang w:val="sr-Cyrl-BA"/>
              </w:rPr>
              <w:t>60</w:t>
            </w:r>
            <w:r>
              <w:rPr>
                <w:b/>
                <w:bCs/>
                <w:sz w:val="20"/>
                <w:szCs w:val="20"/>
                <w:lang w:val="sr-Cyrl-BA"/>
              </w:rPr>
              <w:t xml:space="preserve">. </w:t>
            </w:r>
            <w:r w:rsidRPr="003B2079">
              <w:rPr>
                <w:b/>
                <w:bCs/>
                <w:sz w:val="20"/>
                <w:szCs w:val="20"/>
              </w:rPr>
              <w:t>Национални парк - III степена заштите</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14:paraId="18B24B9E" w14:textId="77777777" w:rsidR="00614468" w:rsidRPr="00D567C8" w:rsidRDefault="00614468" w:rsidP="00296D4D">
            <w:pPr>
              <w:widowControl/>
              <w:jc w:val="right"/>
              <w:rPr>
                <w:b/>
                <w:bCs/>
                <w:color w:val="000000"/>
                <w:sz w:val="20"/>
                <w:szCs w:val="20"/>
                <w:lang w:val="en-US" w:eastAsia="en-US"/>
              </w:rPr>
            </w:pPr>
            <w:r w:rsidRPr="00D567C8">
              <w:rPr>
                <w:b/>
                <w:bCs/>
                <w:sz w:val="20"/>
                <w:szCs w:val="20"/>
              </w:rPr>
              <w:t>395.47</w:t>
            </w:r>
          </w:p>
        </w:tc>
        <w:tc>
          <w:tcPr>
            <w:tcW w:w="1275" w:type="dxa"/>
            <w:tcBorders>
              <w:top w:val="nil"/>
              <w:left w:val="nil"/>
              <w:bottom w:val="single" w:sz="4" w:space="0" w:color="auto"/>
              <w:right w:val="single" w:sz="4" w:space="0" w:color="auto"/>
            </w:tcBorders>
            <w:shd w:val="clear" w:color="auto" w:fill="F2F2F2" w:themeFill="background1" w:themeFillShade="F2"/>
            <w:noWrap/>
            <w:vAlign w:val="center"/>
          </w:tcPr>
          <w:p w14:paraId="0B0B9F5A" w14:textId="77777777" w:rsidR="00614468" w:rsidRPr="00D567C8" w:rsidRDefault="00614468" w:rsidP="00296D4D">
            <w:pPr>
              <w:widowControl/>
              <w:jc w:val="right"/>
              <w:rPr>
                <w:b/>
                <w:bCs/>
                <w:color w:val="000000"/>
                <w:sz w:val="20"/>
                <w:szCs w:val="20"/>
                <w:lang w:val="en-US" w:eastAsia="en-US"/>
              </w:rPr>
            </w:pPr>
            <w:r w:rsidRPr="00D567C8">
              <w:rPr>
                <w:b/>
                <w:bCs/>
                <w:sz w:val="20"/>
                <w:szCs w:val="20"/>
              </w:rPr>
              <w:t>97,194.3</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57ED06F3" w14:textId="77777777" w:rsidR="00614468" w:rsidRPr="00D567C8" w:rsidRDefault="00614468" w:rsidP="00296D4D">
            <w:pPr>
              <w:widowControl/>
              <w:jc w:val="right"/>
              <w:rPr>
                <w:b/>
                <w:bCs/>
                <w:color w:val="000000"/>
                <w:sz w:val="20"/>
                <w:szCs w:val="20"/>
                <w:lang w:val="en-US" w:eastAsia="en-US"/>
              </w:rPr>
            </w:pPr>
            <w:r w:rsidRPr="00D567C8">
              <w:rPr>
                <w:b/>
                <w:bCs/>
                <w:sz w:val="20"/>
                <w:szCs w:val="20"/>
              </w:rPr>
              <w:t>1,734.8</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14:paraId="3B308E84" w14:textId="77777777" w:rsidR="00614468" w:rsidRPr="00D567C8" w:rsidRDefault="00614468" w:rsidP="00296D4D">
            <w:pPr>
              <w:widowControl/>
              <w:jc w:val="right"/>
              <w:rPr>
                <w:b/>
                <w:bCs/>
                <w:color w:val="000000"/>
                <w:sz w:val="20"/>
                <w:szCs w:val="20"/>
                <w:lang w:val="en-US" w:eastAsia="en-US"/>
              </w:rPr>
            </w:pPr>
            <w:r w:rsidRPr="00D567C8">
              <w:rPr>
                <w:b/>
                <w:bCs/>
                <w:sz w:val="20"/>
                <w:szCs w:val="20"/>
              </w:rPr>
              <w:t>48.3</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14:paraId="50D8298E" w14:textId="77777777" w:rsidR="00614468" w:rsidRPr="00D567C8" w:rsidRDefault="00614468" w:rsidP="00296D4D">
            <w:pPr>
              <w:widowControl/>
              <w:jc w:val="right"/>
              <w:rPr>
                <w:b/>
                <w:bCs/>
                <w:color w:val="000000"/>
                <w:sz w:val="20"/>
                <w:szCs w:val="20"/>
                <w:lang w:val="en-US" w:eastAsia="en-US"/>
              </w:rPr>
            </w:pPr>
            <w:r w:rsidRPr="00D567C8">
              <w:rPr>
                <w:b/>
                <w:bCs/>
                <w:sz w:val="20"/>
                <w:szCs w:val="20"/>
              </w:rPr>
              <w:t>19,106.1</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0FBF10FE" w14:textId="77777777" w:rsidR="00614468" w:rsidRPr="00D567C8" w:rsidRDefault="00614468" w:rsidP="00296D4D">
            <w:pPr>
              <w:widowControl/>
              <w:jc w:val="right"/>
              <w:rPr>
                <w:b/>
                <w:bCs/>
                <w:color w:val="000000"/>
                <w:sz w:val="20"/>
                <w:szCs w:val="20"/>
                <w:lang w:val="en-US" w:eastAsia="en-US"/>
              </w:rPr>
            </w:pPr>
            <w:r w:rsidRPr="00D567C8">
              <w:rPr>
                <w:b/>
                <w:bCs/>
                <w:sz w:val="20"/>
                <w:szCs w:val="20"/>
              </w:rPr>
              <w:t>19.66%</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2FFBA309" w14:textId="77777777" w:rsidR="00614468" w:rsidRPr="00D567C8" w:rsidRDefault="00614468" w:rsidP="00296D4D">
            <w:pPr>
              <w:widowControl/>
              <w:jc w:val="right"/>
              <w:rPr>
                <w:b/>
                <w:bCs/>
                <w:color w:val="000000"/>
                <w:sz w:val="20"/>
                <w:szCs w:val="20"/>
                <w:lang w:val="en-US" w:eastAsia="en-US"/>
              </w:rPr>
            </w:pPr>
            <w:r w:rsidRPr="00D567C8">
              <w:rPr>
                <w:b/>
                <w:bCs/>
                <w:sz w:val="20"/>
                <w:szCs w:val="20"/>
              </w:rPr>
              <w:t>110.13%</w:t>
            </w:r>
          </w:p>
        </w:tc>
      </w:tr>
      <w:tr w:rsidR="00614468" w:rsidRPr="00557F62" w14:paraId="399507B7" w14:textId="77777777" w:rsidTr="007F4D9F">
        <w:trPr>
          <w:trHeight w:val="284"/>
          <w:jc w:val="center"/>
        </w:trPr>
        <w:tc>
          <w:tcPr>
            <w:tcW w:w="14465" w:type="dxa"/>
            <w:gridSpan w:val="8"/>
            <w:tcBorders>
              <w:top w:val="single" w:sz="4" w:space="0" w:color="auto"/>
              <w:left w:val="single" w:sz="4" w:space="0" w:color="auto"/>
              <w:bottom w:val="single" w:sz="4" w:space="0" w:color="auto"/>
              <w:right w:val="single" w:sz="4" w:space="0" w:color="auto"/>
            </w:tcBorders>
            <w:noWrap/>
            <w:vAlign w:val="center"/>
            <w:hideMark/>
          </w:tcPr>
          <w:p w14:paraId="1ACCB052" w14:textId="77777777" w:rsidR="00614468" w:rsidRPr="00D567C8" w:rsidRDefault="00614468" w:rsidP="00296D4D">
            <w:pPr>
              <w:widowControl/>
              <w:jc w:val="center"/>
              <w:rPr>
                <w:b/>
                <w:bCs/>
                <w:color w:val="000000"/>
                <w:sz w:val="20"/>
                <w:szCs w:val="20"/>
                <w:lang w:val="sr-Cyrl-BA" w:eastAsia="en-US"/>
              </w:rPr>
            </w:pPr>
            <w:r w:rsidRPr="00D567C8">
              <w:rPr>
                <w:b/>
                <w:bCs/>
                <w:color w:val="000000"/>
                <w:sz w:val="20"/>
                <w:szCs w:val="20"/>
                <w:lang w:val="sr-Cyrl-BA" w:eastAsia="en-US"/>
              </w:rPr>
              <w:t>Укупно на нивоу ГЈ</w:t>
            </w:r>
          </w:p>
        </w:tc>
      </w:tr>
      <w:tr w:rsidR="00614468" w:rsidRPr="00D37D56" w14:paraId="73BA6291" w14:textId="77777777" w:rsidTr="007F4D9F">
        <w:trPr>
          <w:trHeight w:val="284"/>
          <w:jc w:val="center"/>
        </w:trPr>
        <w:tc>
          <w:tcPr>
            <w:tcW w:w="5960" w:type="dxa"/>
            <w:tcBorders>
              <w:top w:val="nil"/>
              <w:left w:val="single" w:sz="4" w:space="0" w:color="auto"/>
              <w:bottom w:val="single" w:sz="4" w:space="0" w:color="auto"/>
              <w:right w:val="single" w:sz="4" w:space="0" w:color="auto"/>
            </w:tcBorders>
            <w:noWrap/>
          </w:tcPr>
          <w:p w14:paraId="2555CDBA" w14:textId="77777777" w:rsidR="00614468" w:rsidRPr="003B2079" w:rsidRDefault="00614468" w:rsidP="00296D4D">
            <w:pPr>
              <w:widowControl/>
              <w:rPr>
                <w:color w:val="000000"/>
                <w:sz w:val="22"/>
                <w:szCs w:val="22"/>
                <w:lang w:val="en-US" w:eastAsia="en-US"/>
              </w:rPr>
            </w:pPr>
            <w:r w:rsidRPr="008A62F6">
              <w:rPr>
                <w:color w:val="000000"/>
                <w:sz w:val="20"/>
                <w:szCs w:val="20"/>
                <w:lang w:val="en-US" w:eastAsia="en-US"/>
              </w:rPr>
              <w:t xml:space="preserve">1110. </w:t>
            </w:r>
            <w:proofErr w:type="spellStart"/>
            <w:r w:rsidRPr="008A62F6">
              <w:rPr>
                <w:color w:val="000000"/>
                <w:sz w:val="20"/>
                <w:szCs w:val="20"/>
                <w:lang w:val="en-US" w:eastAsia="en-US"/>
              </w:rPr>
              <w:t>Високе</w:t>
            </w:r>
            <w:proofErr w:type="spellEnd"/>
            <w:r w:rsidRPr="008A62F6">
              <w:rPr>
                <w:color w:val="000000"/>
                <w:sz w:val="20"/>
                <w:szCs w:val="20"/>
                <w:lang w:val="en-US" w:eastAsia="en-US"/>
              </w:rPr>
              <w:t xml:space="preserve"> </w:t>
            </w:r>
            <w:proofErr w:type="spellStart"/>
            <w:r w:rsidRPr="008A62F6">
              <w:rPr>
                <w:color w:val="000000"/>
                <w:sz w:val="20"/>
                <w:szCs w:val="20"/>
                <w:lang w:val="en-US" w:eastAsia="en-US"/>
              </w:rPr>
              <w:t>мешовите</w:t>
            </w:r>
            <w:proofErr w:type="spellEnd"/>
            <w:r w:rsidRPr="008A62F6">
              <w:rPr>
                <w:color w:val="000000"/>
                <w:sz w:val="20"/>
                <w:szCs w:val="20"/>
                <w:lang w:val="en-US" w:eastAsia="en-US"/>
              </w:rPr>
              <w:t xml:space="preserve"> </w:t>
            </w:r>
            <w:proofErr w:type="spellStart"/>
            <w:r w:rsidRPr="008A62F6">
              <w:rPr>
                <w:color w:val="000000"/>
                <w:sz w:val="20"/>
                <w:szCs w:val="20"/>
                <w:lang w:val="en-US" w:eastAsia="en-US"/>
              </w:rPr>
              <w:t>шуме</w:t>
            </w:r>
            <w:proofErr w:type="spellEnd"/>
            <w:r w:rsidRPr="008A62F6">
              <w:rPr>
                <w:color w:val="000000"/>
                <w:sz w:val="20"/>
                <w:szCs w:val="20"/>
                <w:lang w:val="en-US" w:eastAsia="en-US"/>
              </w:rPr>
              <w:t xml:space="preserve"> ОМЛ</w:t>
            </w:r>
          </w:p>
        </w:tc>
        <w:tc>
          <w:tcPr>
            <w:tcW w:w="1276" w:type="dxa"/>
            <w:tcBorders>
              <w:top w:val="nil"/>
              <w:left w:val="nil"/>
              <w:bottom w:val="single" w:sz="4" w:space="0" w:color="auto"/>
              <w:right w:val="single" w:sz="4" w:space="0" w:color="auto"/>
            </w:tcBorders>
            <w:noWrap/>
            <w:vAlign w:val="center"/>
          </w:tcPr>
          <w:p w14:paraId="67C20EAB" w14:textId="77777777" w:rsidR="00614468" w:rsidRPr="00D567C8" w:rsidRDefault="00614468" w:rsidP="00296D4D">
            <w:pPr>
              <w:widowControl/>
              <w:jc w:val="right"/>
              <w:rPr>
                <w:color w:val="000000"/>
                <w:sz w:val="20"/>
                <w:szCs w:val="20"/>
                <w:lang w:val="en-US" w:eastAsia="en-US"/>
              </w:rPr>
            </w:pPr>
            <w:r w:rsidRPr="00D567C8">
              <w:rPr>
                <w:sz w:val="20"/>
                <w:szCs w:val="20"/>
              </w:rPr>
              <w:t>59.90</w:t>
            </w:r>
          </w:p>
        </w:tc>
        <w:tc>
          <w:tcPr>
            <w:tcW w:w="1275" w:type="dxa"/>
            <w:tcBorders>
              <w:top w:val="nil"/>
              <w:left w:val="nil"/>
              <w:bottom w:val="single" w:sz="4" w:space="0" w:color="auto"/>
              <w:right w:val="single" w:sz="4" w:space="0" w:color="auto"/>
            </w:tcBorders>
            <w:noWrap/>
            <w:vAlign w:val="center"/>
          </w:tcPr>
          <w:p w14:paraId="1AB99582" w14:textId="77777777" w:rsidR="00614468" w:rsidRPr="00D567C8" w:rsidRDefault="00614468" w:rsidP="00296D4D">
            <w:pPr>
              <w:widowControl/>
              <w:jc w:val="right"/>
              <w:rPr>
                <w:color w:val="000000"/>
                <w:sz w:val="20"/>
                <w:szCs w:val="20"/>
                <w:lang w:val="en-US" w:eastAsia="en-US"/>
              </w:rPr>
            </w:pPr>
            <w:r w:rsidRPr="00D567C8">
              <w:rPr>
                <w:sz w:val="20"/>
                <w:szCs w:val="20"/>
              </w:rPr>
              <w:t>7,534.1</w:t>
            </w:r>
          </w:p>
        </w:tc>
        <w:tc>
          <w:tcPr>
            <w:tcW w:w="1134" w:type="dxa"/>
            <w:tcBorders>
              <w:top w:val="nil"/>
              <w:left w:val="nil"/>
              <w:bottom w:val="single" w:sz="4" w:space="0" w:color="auto"/>
              <w:right w:val="single" w:sz="4" w:space="0" w:color="auto"/>
            </w:tcBorders>
            <w:noWrap/>
            <w:vAlign w:val="center"/>
          </w:tcPr>
          <w:p w14:paraId="5CA95878" w14:textId="77777777" w:rsidR="00614468" w:rsidRPr="00D567C8" w:rsidRDefault="00614468" w:rsidP="00296D4D">
            <w:pPr>
              <w:widowControl/>
              <w:jc w:val="right"/>
              <w:rPr>
                <w:color w:val="000000"/>
                <w:sz w:val="20"/>
                <w:szCs w:val="20"/>
                <w:lang w:val="en-US" w:eastAsia="en-US"/>
              </w:rPr>
            </w:pPr>
            <w:r w:rsidRPr="00D567C8">
              <w:rPr>
                <w:sz w:val="20"/>
                <w:szCs w:val="20"/>
              </w:rPr>
              <w:t>197.1</w:t>
            </w:r>
          </w:p>
        </w:tc>
        <w:tc>
          <w:tcPr>
            <w:tcW w:w="1276" w:type="dxa"/>
            <w:tcBorders>
              <w:top w:val="nil"/>
              <w:left w:val="nil"/>
              <w:bottom w:val="single" w:sz="4" w:space="0" w:color="auto"/>
              <w:right w:val="single" w:sz="4" w:space="0" w:color="auto"/>
            </w:tcBorders>
            <w:noWrap/>
            <w:vAlign w:val="center"/>
          </w:tcPr>
          <w:p w14:paraId="67B3CEEE" w14:textId="77777777" w:rsidR="00614468" w:rsidRPr="00D567C8" w:rsidRDefault="00614468" w:rsidP="00296D4D">
            <w:pPr>
              <w:widowControl/>
              <w:jc w:val="right"/>
              <w:rPr>
                <w:color w:val="000000"/>
                <w:sz w:val="20"/>
                <w:szCs w:val="20"/>
                <w:lang w:val="en-US" w:eastAsia="en-US"/>
              </w:rPr>
            </w:pPr>
            <w:r w:rsidRPr="00D567C8">
              <w:rPr>
                <w:sz w:val="20"/>
                <w:szCs w:val="20"/>
              </w:rPr>
              <w:t>3.4</w:t>
            </w:r>
          </w:p>
        </w:tc>
        <w:tc>
          <w:tcPr>
            <w:tcW w:w="1276" w:type="dxa"/>
            <w:tcBorders>
              <w:top w:val="nil"/>
              <w:left w:val="nil"/>
              <w:bottom w:val="single" w:sz="4" w:space="0" w:color="auto"/>
              <w:right w:val="single" w:sz="4" w:space="0" w:color="auto"/>
            </w:tcBorders>
            <w:noWrap/>
            <w:vAlign w:val="center"/>
          </w:tcPr>
          <w:p w14:paraId="78166A68" w14:textId="77777777" w:rsidR="00614468" w:rsidRPr="00D567C8" w:rsidRDefault="00614468" w:rsidP="00296D4D">
            <w:pPr>
              <w:widowControl/>
              <w:jc w:val="right"/>
              <w:rPr>
                <w:color w:val="000000"/>
                <w:sz w:val="20"/>
                <w:szCs w:val="20"/>
                <w:lang w:val="en-US" w:eastAsia="en-US"/>
              </w:rPr>
            </w:pPr>
            <w:r w:rsidRPr="00D567C8">
              <w:rPr>
                <w:sz w:val="20"/>
                <w:szCs w:val="20"/>
              </w:rPr>
              <w:t>201.8</w:t>
            </w:r>
          </w:p>
        </w:tc>
        <w:tc>
          <w:tcPr>
            <w:tcW w:w="1134" w:type="dxa"/>
            <w:tcBorders>
              <w:top w:val="nil"/>
              <w:left w:val="nil"/>
              <w:bottom w:val="single" w:sz="4" w:space="0" w:color="auto"/>
              <w:right w:val="single" w:sz="4" w:space="0" w:color="auto"/>
            </w:tcBorders>
            <w:noWrap/>
            <w:vAlign w:val="center"/>
          </w:tcPr>
          <w:p w14:paraId="0EFD11D8" w14:textId="77777777" w:rsidR="00614468" w:rsidRPr="00D567C8" w:rsidRDefault="00614468" w:rsidP="00296D4D">
            <w:pPr>
              <w:widowControl/>
              <w:jc w:val="right"/>
              <w:rPr>
                <w:color w:val="000000"/>
                <w:sz w:val="20"/>
                <w:szCs w:val="20"/>
                <w:lang w:val="en-US" w:eastAsia="en-US"/>
              </w:rPr>
            </w:pPr>
            <w:r w:rsidRPr="00D567C8">
              <w:rPr>
                <w:sz w:val="20"/>
                <w:szCs w:val="20"/>
              </w:rPr>
              <w:t>2.68%</w:t>
            </w:r>
          </w:p>
        </w:tc>
        <w:tc>
          <w:tcPr>
            <w:tcW w:w="1134" w:type="dxa"/>
            <w:tcBorders>
              <w:top w:val="nil"/>
              <w:left w:val="nil"/>
              <w:bottom w:val="single" w:sz="4" w:space="0" w:color="auto"/>
              <w:right w:val="single" w:sz="4" w:space="0" w:color="auto"/>
            </w:tcBorders>
            <w:noWrap/>
            <w:vAlign w:val="center"/>
          </w:tcPr>
          <w:p w14:paraId="1DA23AE7" w14:textId="77777777" w:rsidR="00614468" w:rsidRPr="00D567C8" w:rsidRDefault="00614468" w:rsidP="00296D4D">
            <w:pPr>
              <w:widowControl/>
              <w:jc w:val="right"/>
              <w:rPr>
                <w:color w:val="000000"/>
                <w:sz w:val="20"/>
                <w:szCs w:val="20"/>
                <w:lang w:val="en-US" w:eastAsia="en-US"/>
              </w:rPr>
            </w:pPr>
            <w:r w:rsidRPr="00D567C8">
              <w:rPr>
                <w:sz w:val="20"/>
                <w:szCs w:val="20"/>
              </w:rPr>
              <w:t>10.24%</w:t>
            </w:r>
          </w:p>
        </w:tc>
      </w:tr>
      <w:tr w:rsidR="00614468" w:rsidRPr="00D37D56" w14:paraId="58202293" w14:textId="77777777" w:rsidTr="007F4D9F">
        <w:trPr>
          <w:trHeight w:val="284"/>
          <w:jc w:val="center"/>
        </w:trPr>
        <w:tc>
          <w:tcPr>
            <w:tcW w:w="5960" w:type="dxa"/>
            <w:tcBorders>
              <w:top w:val="nil"/>
              <w:left w:val="single" w:sz="4" w:space="0" w:color="auto"/>
              <w:bottom w:val="single" w:sz="4" w:space="0" w:color="auto"/>
              <w:right w:val="single" w:sz="4" w:space="0" w:color="auto"/>
            </w:tcBorders>
            <w:noWrap/>
          </w:tcPr>
          <w:p w14:paraId="50644CC9" w14:textId="77777777" w:rsidR="00614468" w:rsidRPr="003B2079" w:rsidRDefault="00614468" w:rsidP="00296D4D">
            <w:pPr>
              <w:widowControl/>
              <w:rPr>
                <w:color w:val="000000"/>
                <w:sz w:val="22"/>
                <w:szCs w:val="22"/>
                <w:lang w:val="en-US" w:eastAsia="en-US"/>
              </w:rPr>
            </w:pPr>
            <w:r w:rsidRPr="008A62F6">
              <w:rPr>
                <w:sz w:val="20"/>
                <w:szCs w:val="20"/>
              </w:rPr>
              <w:t>2510. Високе мешовите шуме китњака, сладуна и цера</w:t>
            </w:r>
          </w:p>
        </w:tc>
        <w:tc>
          <w:tcPr>
            <w:tcW w:w="1276" w:type="dxa"/>
            <w:tcBorders>
              <w:top w:val="nil"/>
              <w:left w:val="nil"/>
              <w:bottom w:val="single" w:sz="4" w:space="0" w:color="auto"/>
              <w:right w:val="single" w:sz="4" w:space="0" w:color="auto"/>
            </w:tcBorders>
            <w:noWrap/>
            <w:vAlign w:val="center"/>
          </w:tcPr>
          <w:p w14:paraId="32E29B74" w14:textId="77777777" w:rsidR="00614468" w:rsidRPr="00D567C8" w:rsidRDefault="00614468" w:rsidP="00296D4D">
            <w:pPr>
              <w:widowControl/>
              <w:jc w:val="right"/>
              <w:rPr>
                <w:color w:val="000000"/>
                <w:sz w:val="20"/>
                <w:szCs w:val="20"/>
                <w:lang w:val="en-US" w:eastAsia="en-US"/>
              </w:rPr>
            </w:pPr>
            <w:r w:rsidRPr="00D567C8">
              <w:rPr>
                <w:sz w:val="20"/>
                <w:szCs w:val="20"/>
              </w:rPr>
              <w:t>13.10</w:t>
            </w:r>
          </w:p>
        </w:tc>
        <w:tc>
          <w:tcPr>
            <w:tcW w:w="1275" w:type="dxa"/>
            <w:tcBorders>
              <w:top w:val="nil"/>
              <w:left w:val="nil"/>
              <w:bottom w:val="single" w:sz="4" w:space="0" w:color="auto"/>
              <w:right w:val="single" w:sz="4" w:space="0" w:color="auto"/>
            </w:tcBorders>
            <w:noWrap/>
            <w:vAlign w:val="center"/>
          </w:tcPr>
          <w:p w14:paraId="3A728237" w14:textId="77777777" w:rsidR="00614468" w:rsidRPr="00D567C8" w:rsidRDefault="00614468" w:rsidP="00296D4D">
            <w:pPr>
              <w:widowControl/>
              <w:jc w:val="right"/>
              <w:rPr>
                <w:color w:val="000000"/>
                <w:sz w:val="20"/>
                <w:szCs w:val="20"/>
                <w:lang w:val="en-US" w:eastAsia="en-US"/>
              </w:rPr>
            </w:pPr>
            <w:r w:rsidRPr="00D567C8">
              <w:rPr>
                <w:sz w:val="20"/>
                <w:szCs w:val="20"/>
              </w:rPr>
              <w:t>577.6</w:t>
            </w:r>
          </w:p>
        </w:tc>
        <w:tc>
          <w:tcPr>
            <w:tcW w:w="1134" w:type="dxa"/>
            <w:tcBorders>
              <w:top w:val="nil"/>
              <w:left w:val="nil"/>
              <w:bottom w:val="single" w:sz="4" w:space="0" w:color="auto"/>
              <w:right w:val="single" w:sz="4" w:space="0" w:color="auto"/>
            </w:tcBorders>
            <w:noWrap/>
            <w:vAlign w:val="center"/>
          </w:tcPr>
          <w:p w14:paraId="55FA3FFC" w14:textId="77777777" w:rsidR="00614468" w:rsidRPr="00D567C8" w:rsidRDefault="00614468" w:rsidP="00296D4D">
            <w:pPr>
              <w:widowControl/>
              <w:jc w:val="right"/>
              <w:rPr>
                <w:color w:val="000000"/>
                <w:sz w:val="20"/>
                <w:szCs w:val="20"/>
                <w:lang w:val="en-US" w:eastAsia="en-US"/>
              </w:rPr>
            </w:pPr>
            <w:r w:rsidRPr="00D567C8">
              <w:rPr>
                <w:sz w:val="20"/>
                <w:szCs w:val="20"/>
              </w:rPr>
              <w:t>13.4</w:t>
            </w:r>
          </w:p>
        </w:tc>
        <w:tc>
          <w:tcPr>
            <w:tcW w:w="1276" w:type="dxa"/>
            <w:tcBorders>
              <w:top w:val="nil"/>
              <w:left w:val="nil"/>
              <w:bottom w:val="single" w:sz="4" w:space="0" w:color="auto"/>
              <w:right w:val="single" w:sz="4" w:space="0" w:color="auto"/>
            </w:tcBorders>
            <w:noWrap/>
            <w:vAlign w:val="center"/>
          </w:tcPr>
          <w:p w14:paraId="7C7595BD" w14:textId="77777777" w:rsidR="00614468" w:rsidRPr="00D567C8" w:rsidRDefault="00614468" w:rsidP="00296D4D">
            <w:pPr>
              <w:widowControl/>
              <w:jc w:val="right"/>
              <w:rPr>
                <w:color w:val="000000"/>
                <w:sz w:val="20"/>
                <w:szCs w:val="20"/>
                <w:lang w:val="en-US" w:eastAsia="en-US"/>
              </w:rPr>
            </w:pPr>
            <w:r w:rsidRPr="00D567C8">
              <w:rPr>
                <w:sz w:val="20"/>
                <w:szCs w:val="20"/>
              </w:rPr>
              <w:t>0.0</w:t>
            </w:r>
          </w:p>
        </w:tc>
        <w:tc>
          <w:tcPr>
            <w:tcW w:w="1276" w:type="dxa"/>
            <w:tcBorders>
              <w:top w:val="nil"/>
              <w:left w:val="nil"/>
              <w:bottom w:val="single" w:sz="4" w:space="0" w:color="auto"/>
              <w:right w:val="single" w:sz="4" w:space="0" w:color="auto"/>
            </w:tcBorders>
            <w:noWrap/>
            <w:vAlign w:val="center"/>
          </w:tcPr>
          <w:p w14:paraId="45FE62C7" w14:textId="77777777" w:rsidR="00614468" w:rsidRPr="00D567C8" w:rsidRDefault="00614468" w:rsidP="00296D4D">
            <w:pPr>
              <w:widowControl/>
              <w:jc w:val="right"/>
              <w:rPr>
                <w:color w:val="000000"/>
                <w:sz w:val="20"/>
                <w:szCs w:val="20"/>
                <w:lang w:val="en-US" w:eastAsia="en-US"/>
              </w:rPr>
            </w:pPr>
          </w:p>
        </w:tc>
        <w:tc>
          <w:tcPr>
            <w:tcW w:w="1134" w:type="dxa"/>
            <w:tcBorders>
              <w:top w:val="nil"/>
              <w:left w:val="nil"/>
              <w:bottom w:val="single" w:sz="4" w:space="0" w:color="auto"/>
              <w:right w:val="single" w:sz="4" w:space="0" w:color="auto"/>
            </w:tcBorders>
            <w:noWrap/>
            <w:vAlign w:val="center"/>
          </w:tcPr>
          <w:p w14:paraId="4B205485" w14:textId="77777777" w:rsidR="00614468" w:rsidRPr="00D567C8" w:rsidRDefault="00614468" w:rsidP="00296D4D">
            <w:pPr>
              <w:widowControl/>
              <w:jc w:val="right"/>
              <w:rPr>
                <w:color w:val="000000"/>
                <w:sz w:val="20"/>
                <w:szCs w:val="20"/>
                <w:lang w:val="en-US" w:eastAsia="en-US"/>
              </w:rPr>
            </w:pPr>
            <w:r w:rsidRPr="00D567C8">
              <w:rPr>
                <w:sz w:val="20"/>
                <w:szCs w:val="20"/>
              </w:rPr>
              <w:t>0.00%</w:t>
            </w:r>
          </w:p>
        </w:tc>
        <w:tc>
          <w:tcPr>
            <w:tcW w:w="1134" w:type="dxa"/>
            <w:tcBorders>
              <w:top w:val="nil"/>
              <w:left w:val="nil"/>
              <w:bottom w:val="single" w:sz="4" w:space="0" w:color="auto"/>
              <w:right w:val="single" w:sz="4" w:space="0" w:color="auto"/>
            </w:tcBorders>
            <w:noWrap/>
            <w:vAlign w:val="center"/>
          </w:tcPr>
          <w:p w14:paraId="32573F32" w14:textId="77777777" w:rsidR="00614468" w:rsidRPr="00D567C8" w:rsidRDefault="00614468" w:rsidP="00296D4D">
            <w:pPr>
              <w:widowControl/>
              <w:jc w:val="right"/>
              <w:rPr>
                <w:color w:val="000000"/>
                <w:sz w:val="20"/>
                <w:szCs w:val="20"/>
                <w:lang w:val="en-US" w:eastAsia="en-US"/>
              </w:rPr>
            </w:pPr>
            <w:r w:rsidRPr="00D567C8">
              <w:rPr>
                <w:sz w:val="20"/>
                <w:szCs w:val="20"/>
              </w:rPr>
              <w:t>0.00%</w:t>
            </w:r>
          </w:p>
        </w:tc>
      </w:tr>
      <w:tr w:rsidR="00614468" w:rsidRPr="00D37D56" w14:paraId="4294DEFE" w14:textId="77777777" w:rsidTr="007F4D9F">
        <w:trPr>
          <w:trHeight w:val="284"/>
          <w:jc w:val="center"/>
        </w:trPr>
        <w:tc>
          <w:tcPr>
            <w:tcW w:w="5960" w:type="dxa"/>
            <w:tcBorders>
              <w:top w:val="nil"/>
              <w:left w:val="single" w:sz="4" w:space="0" w:color="auto"/>
              <w:bottom w:val="single" w:sz="4" w:space="0" w:color="auto"/>
              <w:right w:val="single" w:sz="4" w:space="0" w:color="auto"/>
            </w:tcBorders>
            <w:noWrap/>
          </w:tcPr>
          <w:p w14:paraId="63DB5132" w14:textId="77777777" w:rsidR="00614468" w:rsidRPr="003B2079" w:rsidRDefault="00614468" w:rsidP="00296D4D">
            <w:pPr>
              <w:widowControl/>
              <w:rPr>
                <w:color w:val="000000"/>
                <w:sz w:val="22"/>
                <w:szCs w:val="22"/>
                <w:lang w:val="en-US" w:eastAsia="en-US"/>
              </w:rPr>
            </w:pPr>
            <w:r w:rsidRPr="00B249B4">
              <w:rPr>
                <w:sz w:val="20"/>
                <w:szCs w:val="20"/>
              </w:rPr>
              <w:t>2621. Изданачке мешовите шуме храстова - Високе шуме храстова и осталих лишћара</w:t>
            </w:r>
          </w:p>
        </w:tc>
        <w:tc>
          <w:tcPr>
            <w:tcW w:w="1276" w:type="dxa"/>
            <w:tcBorders>
              <w:top w:val="nil"/>
              <w:left w:val="nil"/>
              <w:bottom w:val="single" w:sz="4" w:space="0" w:color="auto"/>
              <w:right w:val="single" w:sz="4" w:space="0" w:color="auto"/>
            </w:tcBorders>
            <w:noWrap/>
            <w:vAlign w:val="center"/>
          </w:tcPr>
          <w:p w14:paraId="6FC6C54D" w14:textId="77777777" w:rsidR="00614468" w:rsidRPr="00D567C8" w:rsidRDefault="00614468" w:rsidP="00296D4D">
            <w:pPr>
              <w:widowControl/>
              <w:jc w:val="right"/>
              <w:rPr>
                <w:color w:val="000000"/>
                <w:sz w:val="20"/>
                <w:szCs w:val="20"/>
                <w:lang w:val="en-US" w:eastAsia="en-US"/>
              </w:rPr>
            </w:pPr>
            <w:r w:rsidRPr="00D567C8">
              <w:rPr>
                <w:sz w:val="20"/>
                <w:szCs w:val="20"/>
              </w:rPr>
              <w:t>535.50</w:t>
            </w:r>
          </w:p>
        </w:tc>
        <w:tc>
          <w:tcPr>
            <w:tcW w:w="1275" w:type="dxa"/>
            <w:tcBorders>
              <w:top w:val="nil"/>
              <w:left w:val="nil"/>
              <w:bottom w:val="single" w:sz="4" w:space="0" w:color="auto"/>
              <w:right w:val="single" w:sz="4" w:space="0" w:color="auto"/>
            </w:tcBorders>
            <w:noWrap/>
            <w:vAlign w:val="center"/>
          </w:tcPr>
          <w:p w14:paraId="378C0885" w14:textId="77777777" w:rsidR="00614468" w:rsidRPr="00D567C8" w:rsidRDefault="00614468" w:rsidP="00296D4D">
            <w:pPr>
              <w:widowControl/>
              <w:jc w:val="right"/>
              <w:rPr>
                <w:color w:val="000000"/>
                <w:sz w:val="20"/>
                <w:szCs w:val="20"/>
                <w:lang w:val="en-US" w:eastAsia="en-US"/>
              </w:rPr>
            </w:pPr>
            <w:r w:rsidRPr="00D567C8">
              <w:rPr>
                <w:sz w:val="20"/>
                <w:szCs w:val="20"/>
              </w:rPr>
              <w:t>144,565.4</w:t>
            </w:r>
          </w:p>
        </w:tc>
        <w:tc>
          <w:tcPr>
            <w:tcW w:w="1134" w:type="dxa"/>
            <w:tcBorders>
              <w:top w:val="nil"/>
              <w:left w:val="nil"/>
              <w:bottom w:val="single" w:sz="4" w:space="0" w:color="auto"/>
              <w:right w:val="single" w:sz="4" w:space="0" w:color="auto"/>
            </w:tcBorders>
            <w:noWrap/>
            <w:vAlign w:val="center"/>
          </w:tcPr>
          <w:p w14:paraId="122F9F60" w14:textId="77777777" w:rsidR="00614468" w:rsidRPr="00D567C8" w:rsidRDefault="00614468" w:rsidP="00296D4D">
            <w:pPr>
              <w:widowControl/>
              <w:jc w:val="right"/>
              <w:rPr>
                <w:color w:val="000000"/>
                <w:sz w:val="20"/>
                <w:szCs w:val="20"/>
                <w:lang w:val="en-US" w:eastAsia="en-US"/>
              </w:rPr>
            </w:pPr>
            <w:r w:rsidRPr="00D567C8">
              <w:rPr>
                <w:sz w:val="20"/>
                <w:szCs w:val="20"/>
              </w:rPr>
              <w:t>2,452.3</w:t>
            </w:r>
          </w:p>
        </w:tc>
        <w:tc>
          <w:tcPr>
            <w:tcW w:w="1276" w:type="dxa"/>
            <w:tcBorders>
              <w:top w:val="nil"/>
              <w:left w:val="nil"/>
              <w:bottom w:val="single" w:sz="4" w:space="0" w:color="auto"/>
              <w:right w:val="single" w:sz="4" w:space="0" w:color="auto"/>
            </w:tcBorders>
            <w:noWrap/>
            <w:vAlign w:val="center"/>
          </w:tcPr>
          <w:p w14:paraId="4801DD2C" w14:textId="77777777" w:rsidR="00614468" w:rsidRPr="00D567C8" w:rsidRDefault="00614468" w:rsidP="00296D4D">
            <w:pPr>
              <w:widowControl/>
              <w:jc w:val="right"/>
              <w:rPr>
                <w:color w:val="000000"/>
                <w:sz w:val="20"/>
                <w:szCs w:val="20"/>
                <w:lang w:val="en-US" w:eastAsia="en-US"/>
              </w:rPr>
            </w:pPr>
            <w:r w:rsidRPr="00D567C8">
              <w:rPr>
                <w:sz w:val="20"/>
                <w:szCs w:val="20"/>
              </w:rPr>
              <w:t>69.5</w:t>
            </w:r>
          </w:p>
        </w:tc>
        <w:tc>
          <w:tcPr>
            <w:tcW w:w="1276" w:type="dxa"/>
            <w:tcBorders>
              <w:top w:val="nil"/>
              <w:left w:val="nil"/>
              <w:bottom w:val="single" w:sz="4" w:space="0" w:color="auto"/>
              <w:right w:val="single" w:sz="4" w:space="0" w:color="auto"/>
            </w:tcBorders>
            <w:noWrap/>
            <w:vAlign w:val="center"/>
          </w:tcPr>
          <w:p w14:paraId="0A8EBCC6" w14:textId="77777777" w:rsidR="00614468" w:rsidRPr="00D567C8" w:rsidRDefault="00614468" w:rsidP="00296D4D">
            <w:pPr>
              <w:widowControl/>
              <w:jc w:val="right"/>
              <w:rPr>
                <w:color w:val="000000"/>
                <w:sz w:val="20"/>
                <w:szCs w:val="20"/>
                <w:lang w:val="en-US" w:eastAsia="en-US"/>
              </w:rPr>
            </w:pPr>
            <w:r w:rsidRPr="00D567C8">
              <w:rPr>
                <w:sz w:val="20"/>
                <w:szCs w:val="20"/>
              </w:rPr>
              <w:t>37,200.9</w:t>
            </w:r>
          </w:p>
        </w:tc>
        <w:tc>
          <w:tcPr>
            <w:tcW w:w="1134" w:type="dxa"/>
            <w:tcBorders>
              <w:top w:val="nil"/>
              <w:left w:val="nil"/>
              <w:bottom w:val="single" w:sz="4" w:space="0" w:color="auto"/>
              <w:right w:val="single" w:sz="4" w:space="0" w:color="auto"/>
            </w:tcBorders>
            <w:noWrap/>
            <w:vAlign w:val="center"/>
          </w:tcPr>
          <w:p w14:paraId="20ECBEF7" w14:textId="77777777" w:rsidR="00614468" w:rsidRPr="00D567C8" w:rsidRDefault="00614468" w:rsidP="00296D4D">
            <w:pPr>
              <w:widowControl/>
              <w:jc w:val="right"/>
              <w:rPr>
                <w:color w:val="000000"/>
                <w:sz w:val="20"/>
                <w:szCs w:val="20"/>
                <w:lang w:val="en-US" w:eastAsia="en-US"/>
              </w:rPr>
            </w:pPr>
            <w:r w:rsidRPr="00D567C8">
              <w:rPr>
                <w:sz w:val="20"/>
                <w:szCs w:val="20"/>
              </w:rPr>
              <w:t>25.73%</w:t>
            </w:r>
          </w:p>
        </w:tc>
        <w:tc>
          <w:tcPr>
            <w:tcW w:w="1134" w:type="dxa"/>
            <w:tcBorders>
              <w:top w:val="nil"/>
              <w:left w:val="nil"/>
              <w:bottom w:val="single" w:sz="4" w:space="0" w:color="auto"/>
              <w:right w:val="single" w:sz="4" w:space="0" w:color="auto"/>
            </w:tcBorders>
            <w:noWrap/>
            <w:vAlign w:val="center"/>
          </w:tcPr>
          <w:p w14:paraId="3566C4B3" w14:textId="77777777" w:rsidR="00614468" w:rsidRPr="00D567C8" w:rsidRDefault="00614468" w:rsidP="00296D4D">
            <w:pPr>
              <w:widowControl/>
              <w:jc w:val="right"/>
              <w:rPr>
                <w:color w:val="000000"/>
                <w:sz w:val="20"/>
                <w:szCs w:val="20"/>
                <w:lang w:val="en-US" w:eastAsia="en-US"/>
              </w:rPr>
            </w:pPr>
            <w:r w:rsidRPr="00D567C8">
              <w:rPr>
                <w:sz w:val="20"/>
                <w:szCs w:val="20"/>
              </w:rPr>
              <w:t>151.70%</w:t>
            </w:r>
          </w:p>
        </w:tc>
      </w:tr>
      <w:tr w:rsidR="00614468" w:rsidRPr="00D37D56" w14:paraId="53E6F930" w14:textId="77777777" w:rsidTr="007F4D9F">
        <w:trPr>
          <w:trHeight w:val="284"/>
          <w:jc w:val="center"/>
        </w:trPr>
        <w:tc>
          <w:tcPr>
            <w:tcW w:w="5960" w:type="dxa"/>
            <w:tcBorders>
              <w:top w:val="nil"/>
              <w:left w:val="single" w:sz="4" w:space="0" w:color="auto"/>
              <w:bottom w:val="single" w:sz="4" w:space="0" w:color="auto"/>
              <w:right w:val="single" w:sz="4" w:space="0" w:color="auto"/>
            </w:tcBorders>
            <w:noWrap/>
          </w:tcPr>
          <w:p w14:paraId="643B998D" w14:textId="77777777" w:rsidR="00614468" w:rsidRPr="003B2079" w:rsidRDefault="00614468" w:rsidP="00296D4D">
            <w:pPr>
              <w:widowControl/>
              <w:rPr>
                <w:color w:val="000000"/>
                <w:sz w:val="22"/>
                <w:szCs w:val="22"/>
                <w:lang w:val="en-US" w:eastAsia="en-US"/>
              </w:rPr>
            </w:pPr>
            <w:r w:rsidRPr="00B249B4">
              <w:rPr>
                <w:sz w:val="20"/>
                <w:szCs w:val="20"/>
              </w:rPr>
              <w:lastRenderedPageBreak/>
              <w:t>2721. Изданачке мешовите шуме липа - Високе шуме липе и осталих лишћара</w:t>
            </w:r>
          </w:p>
        </w:tc>
        <w:tc>
          <w:tcPr>
            <w:tcW w:w="1276" w:type="dxa"/>
            <w:tcBorders>
              <w:top w:val="nil"/>
              <w:left w:val="nil"/>
              <w:bottom w:val="single" w:sz="4" w:space="0" w:color="auto"/>
              <w:right w:val="single" w:sz="4" w:space="0" w:color="auto"/>
            </w:tcBorders>
            <w:noWrap/>
            <w:vAlign w:val="center"/>
          </w:tcPr>
          <w:p w14:paraId="5D7EA9E9" w14:textId="77777777" w:rsidR="00614468" w:rsidRPr="00D567C8" w:rsidRDefault="00614468" w:rsidP="00296D4D">
            <w:pPr>
              <w:widowControl/>
              <w:jc w:val="right"/>
              <w:rPr>
                <w:color w:val="000000"/>
                <w:sz w:val="20"/>
                <w:szCs w:val="20"/>
                <w:lang w:val="en-US" w:eastAsia="en-US"/>
              </w:rPr>
            </w:pPr>
            <w:r w:rsidRPr="00D567C8">
              <w:rPr>
                <w:sz w:val="20"/>
                <w:szCs w:val="20"/>
              </w:rPr>
              <w:t>271.40</w:t>
            </w:r>
          </w:p>
        </w:tc>
        <w:tc>
          <w:tcPr>
            <w:tcW w:w="1275" w:type="dxa"/>
            <w:tcBorders>
              <w:top w:val="nil"/>
              <w:left w:val="nil"/>
              <w:bottom w:val="single" w:sz="4" w:space="0" w:color="auto"/>
              <w:right w:val="single" w:sz="4" w:space="0" w:color="auto"/>
            </w:tcBorders>
            <w:noWrap/>
            <w:vAlign w:val="center"/>
          </w:tcPr>
          <w:p w14:paraId="5F493ADE" w14:textId="77777777" w:rsidR="00614468" w:rsidRPr="00D567C8" w:rsidRDefault="00614468" w:rsidP="00296D4D">
            <w:pPr>
              <w:widowControl/>
              <w:jc w:val="right"/>
              <w:rPr>
                <w:color w:val="000000"/>
                <w:sz w:val="20"/>
                <w:szCs w:val="20"/>
                <w:lang w:val="en-US" w:eastAsia="en-US"/>
              </w:rPr>
            </w:pPr>
            <w:r w:rsidRPr="00D567C8">
              <w:rPr>
                <w:sz w:val="20"/>
                <w:szCs w:val="20"/>
              </w:rPr>
              <w:t>76,110.1</w:t>
            </w:r>
          </w:p>
        </w:tc>
        <w:tc>
          <w:tcPr>
            <w:tcW w:w="1134" w:type="dxa"/>
            <w:tcBorders>
              <w:top w:val="nil"/>
              <w:left w:val="nil"/>
              <w:bottom w:val="single" w:sz="4" w:space="0" w:color="auto"/>
              <w:right w:val="single" w:sz="4" w:space="0" w:color="auto"/>
            </w:tcBorders>
            <w:noWrap/>
            <w:vAlign w:val="center"/>
          </w:tcPr>
          <w:p w14:paraId="17642DB8" w14:textId="77777777" w:rsidR="00614468" w:rsidRPr="00D567C8" w:rsidRDefault="00614468" w:rsidP="00296D4D">
            <w:pPr>
              <w:widowControl/>
              <w:jc w:val="right"/>
              <w:rPr>
                <w:color w:val="000000"/>
                <w:sz w:val="20"/>
                <w:szCs w:val="20"/>
                <w:lang w:val="en-US" w:eastAsia="en-US"/>
              </w:rPr>
            </w:pPr>
            <w:r w:rsidRPr="00D567C8">
              <w:rPr>
                <w:sz w:val="20"/>
                <w:szCs w:val="20"/>
              </w:rPr>
              <w:t>1,203.5</w:t>
            </w:r>
          </w:p>
        </w:tc>
        <w:tc>
          <w:tcPr>
            <w:tcW w:w="1276" w:type="dxa"/>
            <w:tcBorders>
              <w:top w:val="nil"/>
              <w:left w:val="nil"/>
              <w:bottom w:val="single" w:sz="4" w:space="0" w:color="auto"/>
              <w:right w:val="single" w:sz="4" w:space="0" w:color="auto"/>
            </w:tcBorders>
            <w:noWrap/>
            <w:vAlign w:val="center"/>
          </w:tcPr>
          <w:p w14:paraId="793AA1DD" w14:textId="77777777" w:rsidR="00614468" w:rsidRPr="00D567C8" w:rsidRDefault="00614468" w:rsidP="00296D4D">
            <w:pPr>
              <w:widowControl/>
              <w:jc w:val="right"/>
              <w:rPr>
                <w:color w:val="000000"/>
                <w:sz w:val="20"/>
                <w:szCs w:val="20"/>
                <w:lang w:val="en-US" w:eastAsia="en-US"/>
              </w:rPr>
            </w:pPr>
            <w:r w:rsidRPr="00D567C8">
              <w:rPr>
                <w:sz w:val="20"/>
                <w:szCs w:val="20"/>
              </w:rPr>
              <w:t>22.6</w:t>
            </w:r>
          </w:p>
        </w:tc>
        <w:tc>
          <w:tcPr>
            <w:tcW w:w="1276" w:type="dxa"/>
            <w:tcBorders>
              <w:top w:val="nil"/>
              <w:left w:val="nil"/>
              <w:bottom w:val="single" w:sz="4" w:space="0" w:color="auto"/>
              <w:right w:val="single" w:sz="4" w:space="0" w:color="auto"/>
            </w:tcBorders>
            <w:noWrap/>
            <w:vAlign w:val="center"/>
          </w:tcPr>
          <w:p w14:paraId="59609A10" w14:textId="77777777" w:rsidR="00614468" w:rsidRPr="00D567C8" w:rsidRDefault="00614468" w:rsidP="00296D4D">
            <w:pPr>
              <w:widowControl/>
              <w:jc w:val="right"/>
              <w:rPr>
                <w:color w:val="000000"/>
                <w:sz w:val="20"/>
                <w:szCs w:val="20"/>
                <w:lang w:val="en-US" w:eastAsia="en-US"/>
              </w:rPr>
            </w:pPr>
            <w:r w:rsidRPr="00D567C8">
              <w:rPr>
                <w:sz w:val="20"/>
                <w:szCs w:val="20"/>
              </w:rPr>
              <w:t>6,139.1</w:t>
            </w:r>
          </w:p>
        </w:tc>
        <w:tc>
          <w:tcPr>
            <w:tcW w:w="1134" w:type="dxa"/>
            <w:tcBorders>
              <w:top w:val="nil"/>
              <w:left w:val="nil"/>
              <w:bottom w:val="single" w:sz="4" w:space="0" w:color="auto"/>
              <w:right w:val="single" w:sz="4" w:space="0" w:color="auto"/>
            </w:tcBorders>
            <w:noWrap/>
            <w:vAlign w:val="center"/>
          </w:tcPr>
          <w:p w14:paraId="6A033E89" w14:textId="77777777" w:rsidR="00614468" w:rsidRPr="00D567C8" w:rsidRDefault="00614468" w:rsidP="00296D4D">
            <w:pPr>
              <w:widowControl/>
              <w:jc w:val="right"/>
              <w:rPr>
                <w:color w:val="000000"/>
                <w:sz w:val="20"/>
                <w:szCs w:val="20"/>
                <w:lang w:val="en-US" w:eastAsia="en-US"/>
              </w:rPr>
            </w:pPr>
            <w:r w:rsidRPr="00D567C8">
              <w:rPr>
                <w:sz w:val="20"/>
                <w:szCs w:val="20"/>
              </w:rPr>
              <w:t>8.07%</w:t>
            </w:r>
          </w:p>
        </w:tc>
        <w:tc>
          <w:tcPr>
            <w:tcW w:w="1134" w:type="dxa"/>
            <w:tcBorders>
              <w:top w:val="nil"/>
              <w:left w:val="nil"/>
              <w:bottom w:val="single" w:sz="4" w:space="0" w:color="auto"/>
              <w:right w:val="single" w:sz="4" w:space="0" w:color="auto"/>
            </w:tcBorders>
            <w:noWrap/>
            <w:vAlign w:val="center"/>
          </w:tcPr>
          <w:p w14:paraId="19830F19" w14:textId="77777777" w:rsidR="00614468" w:rsidRPr="00D567C8" w:rsidRDefault="00614468" w:rsidP="00296D4D">
            <w:pPr>
              <w:widowControl/>
              <w:jc w:val="right"/>
              <w:rPr>
                <w:color w:val="000000"/>
                <w:sz w:val="20"/>
                <w:szCs w:val="20"/>
                <w:lang w:val="en-US" w:eastAsia="en-US"/>
              </w:rPr>
            </w:pPr>
            <w:r w:rsidRPr="00D567C8">
              <w:rPr>
                <w:sz w:val="20"/>
                <w:szCs w:val="20"/>
              </w:rPr>
              <w:t>51.01%</w:t>
            </w:r>
          </w:p>
        </w:tc>
      </w:tr>
      <w:tr w:rsidR="00614468" w:rsidRPr="00D37D56" w14:paraId="50819822" w14:textId="77777777" w:rsidTr="007F4D9F">
        <w:trPr>
          <w:trHeight w:val="284"/>
          <w:jc w:val="center"/>
        </w:trPr>
        <w:tc>
          <w:tcPr>
            <w:tcW w:w="5960" w:type="dxa"/>
            <w:tcBorders>
              <w:top w:val="nil"/>
              <w:left w:val="single" w:sz="4" w:space="0" w:color="auto"/>
              <w:bottom w:val="single" w:sz="4" w:space="0" w:color="auto"/>
              <w:right w:val="single" w:sz="4" w:space="0" w:color="auto"/>
            </w:tcBorders>
            <w:noWrap/>
          </w:tcPr>
          <w:p w14:paraId="5EF28EBC" w14:textId="77777777" w:rsidR="00614468" w:rsidRPr="003B2079" w:rsidRDefault="00614468" w:rsidP="00296D4D">
            <w:pPr>
              <w:widowControl/>
              <w:rPr>
                <w:color w:val="000000"/>
                <w:sz w:val="22"/>
                <w:szCs w:val="22"/>
                <w:lang w:val="en-US" w:eastAsia="en-US"/>
              </w:rPr>
            </w:pPr>
            <w:r w:rsidRPr="008B3757">
              <w:rPr>
                <w:sz w:val="20"/>
                <w:szCs w:val="20"/>
              </w:rPr>
              <w:t>2821. Изданачке мешовите шуме ОТЛ - Високе мешовите шуме ОТЛ</w:t>
            </w:r>
          </w:p>
        </w:tc>
        <w:tc>
          <w:tcPr>
            <w:tcW w:w="1276" w:type="dxa"/>
            <w:tcBorders>
              <w:top w:val="nil"/>
              <w:left w:val="nil"/>
              <w:bottom w:val="single" w:sz="4" w:space="0" w:color="auto"/>
              <w:right w:val="single" w:sz="4" w:space="0" w:color="auto"/>
            </w:tcBorders>
            <w:noWrap/>
            <w:vAlign w:val="center"/>
          </w:tcPr>
          <w:p w14:paraId="1A5ABC82" w14:textId="77777777" w:rsidR="00614468" w:rsidRPr="00D567C8" w:rsidRDefault="00614468" w:rsidP="00296D4D">
            <w:pPr>
              <w:widowControl/>
              <w:jc w:val="right"/>
              <w:rPr>
                <w:color w:val="000000"/>
                <w:sz w:val="20"/>
                <w:szCs w:val="20"/>
                <w:lang w:val="en-US" w:eastAsia="en-US"/>
              </w:rPr>
            </w:pPr>
            <w:r w:rsidRPr="00D567C8">
              <w:rPr>
                <w:sz w:val="20"/>
                <w:szCs w:val="20"/>
              </w:rPr>
              <w:t>67.70</w:t>
            </w:r>
          </w:p>
        </w:tc>
        <w:tc>
          <w:tcPr>
            <w:tcW w:w="1275" w:type="dxa"/>
            <w:tcBorders>
              <w:top w:val="nil"/>
              <w:left w:val="nil"/>
              <w:bottom w:val="single" w:sz="4" w:space="0" w:color="auto"/>
              <w:right w:val="single" w:sz="4" w:space="0" w:color="auto"/>
            </w:tcBorders>
            <w:noWrap/>
            <w:vAlign w:val="center"/>
          </w:tcPr>
          <w:p w14:paraId="25FE8485" w14:textId="77777777" w:rsidR="00614468" w:rsidRPr="00D567C8" w:rsidRDefault="00614468" w:rsidP="00296D4D">
            <w:pPr>
              <w:widowControl/>
              <w:jc w:val="right"/>
              <w:rPr>
                <w:color w:val="000000"/>
                <w:sz w:val="20"/>
                <w:szCs w:val="20"/>
                <w:lang w:val="en-US" w:eastAsia="en-US"/>
              </w:rPr>
            </w:pPr>
            <w:r w:rsidRPr="00D567C8">
              <w:rPr>
                <w:sz w:val="20"/>
                <w:szCs w:val="20"/>
              </w:rPr>
              <w:t>11,935.2</w:t>
            </w:r>
          </w:p>
        </w:tc>
        <w:tc>
          <w:tcPr>
            <w:tcW w:w="1134" w:type="dxa"/>
            <w:tcBorders>
              <w:top w:val="nil"/>
              <w:left w:val="nil"/>
              <w:bottom w:val="single" w:sz="4" w:space="0" w:color="auto"/>
              <w:right w:val="single" w:sz="4" w:space="0" w:color="auto"/>
            </w:tcBorders>
            <w:noWrap/>
            <w:vAlign w:val="center"/>
          </w:tcPr>
          <w:p w14:paraId="302EAC1F" w14:textId="77777777" w:rsidR="00614468" w:rsidRPr="00D567C8" w:rsidRDefault="00614468" w:rsidP="00296D4D">
            <w:pPr>
              <w:widowControl/>
              <w:jc w:val="right"/>
              <w:rPr>
                <w:color w:val="000000"/>
                <w:sz w:val="20"/>
                <w:szCs w:val="20"/>
                <w:lang w:val="en-US" w:eastAsia="en-US"/>
              </w:rPr>
            </w:pPr>
            <w:r w:rsidRPr="00D567C8">
              <w:rPr>
                <w:sz w:val="20"/>
                <w:szCs w:val="20"/>
              </w:rPr>
              <w:t>203.2</w:t>
            </w:r>
          </w:p>
        </w:tc>
        <w:tc>
          <w:tcPr>
            <w:tcW w:w="1276" w:type="dxa"/>
            <w:tcBorders>
              <w:top w:val="nil"/>
              <w:left w:val="nil"/>
              <w:bottom w:val="single" w:sz="4" w:space="0" w:color="auto"/>
              <w:right w:val="single" w:sz="4" w:space="0" w:color="auto"/>
            </w:tcBorders>
            <w:noWrap/>
            <w:vAlign w:val="center"/>
          </w:tcPr>
          <w:p w14:paraId="098DF7E2" w14:textId="77777777" w:rsidR="00614468" w:rsidRPr="00D567C8" w:rsidRDefault="00614468" w:rsidP="00296D4D">
            <w:pPr>
              <w:widowControl/>
              <w:jc w:val="right"/>
              <w:rPr>
                <w:color w:val="000000"/>
                <w:sz w:val="20"/>
                <w:szCs w:val="20"/>
                <w:lang w:val="en-US" w:eastAsia="en-US"/>
              </w:rPr>
            </w:pPr>
            <w:r w:rsidRPr="00D567C8">
              <w:rPr>
                <w:sz w:val="20"/>
                <w:szCs w:val="20"/>
              </w:rPr>
              <w:t>18.9</w:t>
            </w:r>
          </w:p>
        </w:tc>
        <w:tc>
          <w:tcPr>
            <w:tcW w:w="1276" w:type="dxa"/>
            <w:tcBorders>
              <w:top w:val="nil"/>
              <w:left w:val="nil"/>
              <w:bottom w:val="single" w:sz="4" w:space="0" w:color="auto"/>
              <w:right w:val="single" w:sz="4" w:space="0" w:color="auto"/>
            </w:tcBorders>
            <w:noWrap/>
            <w:vAlign w:val="center"/>
          </w:tcPr>
          <w:p w14:paraId="266B4BAE" w14:textId="77777777" w:rsidR="00614468" w:rsidRPr="00D567C8" w:rsidRDefault="00614468" w:rsidP="00296D4D">
            <w:pPr>
              <w:widowControl/>
              <w:jc w:val="right"/>
              <w:rPr>
                <w:color w:val="000000"/>
                <w:sz w:val="20"/>
                <w:szCs w:val="20"/>
                <w:lang w:val="en-US" w:eastAsia="en-US"/>
              </w:rPr>
            </w:pPr>
            <w:r w:rsidRPr="00D567C8">
              <w:rPr>
                <w:sz w:val="20"/>
                <w:szCs w:val="20"/>
              </w:rPr>
              <w:t>1,279.2</w:t>
            </w:r>
          </w:p>
        </w:tc>
        <w:tc>
          <w:tcPr>
            <w:tcW w:w="1134" w:type="dxa"/>
            <w:tcBorders>
              <w:top w:val="nil"/>
              <w:left w:val="nil"/>
              <w:bottom w:val="single" w:sz="4" w:space="0" w:color="auto"/>
              <w:right w:val="single" w:sz="4" w:space="0" w:color="auto"/>
            </w:tcBorders>
            <w:noWrap/>
            <w:vAlign w:val="center"/>
          </w:tcPr>
          <w:p w14:paraId="7D431CFC" w14:textId="77777777" w:rsidR="00614468" w:rsidRPr="00D567C8" w:rsidRDefault="00614468" w:rsidP="00296D4D">
            <w:pPr>
              <w:widowControl/>
              <w:jc w:val="right"/>
              <w:rPr>
                <w:color w:val="000000"/>
                <w:sz w:val="20"/>
                <w:szCs w:val="20"/>
                <w:lang w:val="en-US" w:eastAsia="en-US"/>
              </w:rPr>
            </w:pPr>
            <w:r w:rsidRPr="00D567C8">
              <w:rPr>
                <w:sz w:val="20"/>
                <w:szCs w:val="20"/>
              </w:rPr>
              <w:t>10.72%</w:t>
            </w:r>
          </w:p>
        </w:tc>
        <w:tc>
          <w:tcPr>
            <w:tcW w:w="1134" w:type="dxa"/>
            <w:tcBorders>
              <w:top w:val="nil"/>
              <w:left w:val="nil"/>
              <w:bottom w:val="single" w:sz="4" w:space="0" w:color="auto"/>
              <w:right w:val="single" w:sz="4" w:space="0" w:color="auto"/>
            </w:tcBorders>
            <w:noWrap/>
            <w:vAlign w:val="center"/>
          </w:tcPr>
          <w:p w14:paraId="12BBFA64" w14:textId="77777777" w:rsidR="00614468" w:rsidRPr="00D567C8" w:rsidRDefault="00614468" w:rsidP="00296D4D">
            <w:pPr>
              <w:widowControl/>
              <w:jc w:val="right"/>
              <w:rPr>
                <w:color w:val="000000"/>
                <w:sz w:val="20"/>
                <w:szCs w:val="20"/>
                <w:lang w:val="en-US" w:eastAsia="en-US"/>
              </w:rPr>
            </w:pPr>
            <w:r w:rsidRPr="00D567C8">
              <w:rPr>
                <w:sz w:val="20"/>
                <w:szCs w:val="20"/>
              </w:rPr>
              <w:t>62.95%</w:t>
            </w:r>
          </w:p>
        </w:tc>
      </w:tr>
      <w:tr w:rsidR="00614468" w:rsidRPr="00D37D56" w14:paraId="6CA30BEF" w14:textId="77777777" w:rsidTr="007F4D9F">
        <w:trPr>
          <w:trHeight w:val="284"/>
          <w:jc w:val="center"/>
        </w:trPr>
        <w:tc>
          <w:tcPr>
            <w:tcW w:w="5960" w:type="dxa"/>
            <w:tcBorders>
              <w:top w:val="nil"/>
              <w:left w:val="single" w:sz="4" w:space="0" w:color="auto"/>
              <w:bottom w:val="single" w:sz="4" w:space="0" w:color="auto"/>
              <w:right w:val="single" w:sz="4" w:space="0" w:color="auto"/>
            </w:tcBorders>
            <w:noWrap/>
            <w:vAlign w:val="center"/>
          </w:tcPr>
          <w:p w14:paraId="16B626F9" w14:textId="77777777" w:rsidR="00614468" w:rsidRPr="003B2079" w:rsidRDefault="00614468" w:rsidP="00296D4D">
            <w:pPr>
              <w:widowControl/>
              <w:rPr>
                <w:color w:val="000000"/>
                <w:sz w:val="22"/>
                <w:szCs w:val="22"/>
                <w:lang w:val="en-US" w:eastAsia="en-US"/>
              </w:rPr>
            </w:pPr>
            <w:r w:rsidRPr="00A404A2">
              <w:rPr>
                <w:color w:val="000000"/>
                <w:sz w:val="20"/>
                <w:szCs w:val="20"/>
                <w:lang w:val="sr-Cyrl-BA" w:eastAsia="en-US"/>
              </w:rPr>
              <w:t>2920. Изданачке мешовите шуме багрема</w:t>
            </w:r>
          </w:p>
        </w:tc>
        <w:tc>
          <w:tcPr>
            <w:tcW w:w="1276" w:type="dxa"/>
            <w:tcBorders>
              <w:top w:val="nil"/>
              <w:left w:val="nil"/>
              <w:bottom w:val="single" w:sz="4" w:space="0" w:color="auto"/>
              <w:right w:val="single" w:sz="4" w:space="0" w:color="auto"/>
            </w:tcBorders>
            <w:noWrap/>
            <w:vAlign w:val="center"/>
          </w:tcPr>
          <w:p w14:paraId="6501D108" w14:textId="77777777" w:rsidR="00614468" w:rsidRPr="00D567C8" w:rsidRDefault="00614468" w:rsidP="00296D4D">
            <w:pPr>
              <w:widowControl/>
              <w:jc w:val="right"/>
              <w:rPr>
                <w:color w:val="000000"/>
                <w:sz w:val="20"/>
                <w:szCs w:val="20"/>
                <w:lang w:val="en-US" w:eastAsia="en-US"/>
              </w:rPr>
            </w:pPr>
            <w:r w:rsidRPr="00D567C8">
              <w:rPr>
                <w:sz w:val="20"/>
                <w:szCs w:val="20"/>
              </w:rPr>
              <w:t>59.10</w:t>
            </w:r>
          </w:p>
        </w:tc>
        <w:tc>
          <w:tcPr>
            <w:tcW w:w="1275" w:type="dxa"/>
            <w:tcBorders>
              <w:top w:val="nil"/>
              <w:left w:val="nil"/>
              <w:bottom w:val="single" w:sz="4" w:space="0" w:color="auto"/>
              <w:right w:val="single" w:sz="4" w:space="0" w:color="auto"/>
            </w:tcBorders>
            <w:noWrap/>
            <w:vAlign w:val="center"/>
          </w:tcPr>
          <w:p w14:paraId="11BD110D" w14:textId="77777777" w:rsidR="00614468" w:rsidRPr="00D567C8" w:rsidRDefault="00614468" w:rsidP="00296D4D">
            <w:pPr>
              <w:widowControl/>
              <w:jc w:val="right"/>
              <w:rPr>
                <w:color w:val="000000"/>
                <w:sz w:val="20"/>
                <w:szCs w:val="20"/>
                <w:lang w:val="en-US" w:eastAsia="en-US"/>
              </w:rPr>
            </w:pPr>
            <w:r w:rsidRPr="00D567C8">
              <w:rPr>
                <w:sz w:val="20"/>
                <w:szCs w:val="20"/>
              </w:rPr>
              <w:t>5,314.8</w:t>
            </w:r>
          </w:p>
        </w:tc>
        <w:tc>
          <w:tcPr>
            <w:tcW w:w="1134" w:type="dxa"/>
            <w:tcBorders>
              <w:top w:val="nil"/>
              <w:left w:val="nil"/>
              <w:bottom w:val="single" w:sz="4" w:space="0" w:color="auto"/>
              <w:right w:val="single" w:sz="4" w:space="0" w:color="auto"/>
            </w:tcBorders>
            <w:noWrap/>
            <w:vAlign w:val="center"/>
          </w:tcPr>
          <w:p w14:paraId="1D43DDD7" w14:textId="77777777" w:rsidR="00614468" w:rsidRPr="00D567C8" w:rsidRDefault="00614468" w:rsidP="00296D4D">
            <w:pPr>
              <w:widowControl/>
              <w:jc w:val="right"/>
              <w:rPr>
                <w:color w:val="000000"/>
                <w:sz w:val="20"/>
                <w:szCs w:val="20"/>
                <w:lang w:val="en-US" w:eastAsia="en-US"/>
              </w:rPr>
            </w:pPr>
            <w:r w:rsidRPr="00D567C8">
              <w:rPr>
                <w:sz w:val="20"/>
                <w:szCs w:val="20"/>
              </w:rPr>
              <w:t>182.5</w:t>
            </w:r>
          </w:p>
        </w:tc>
        <w:tc>
          <w:tcPr>
            <w:tcW w:w="1276" w:type="dxa"/>
            <w:tcBorders>
              <w:top w:val="nil"/>
              <w:left w:val="nil"/>
              <w:bottom w:val="single" w:sz="4" w:space="0" w:color="auto"/>
              <w:right w:val="single" w:sz="4" w:space="0" w:color="auto"/>
            </w:tcBorders>
            <w:noWrap/>
            <w:vAlign w:val="center"/>
          </w:tcPr>
          <w:p w14:paraId="4FA24AD6" w14:textId="77777777" w:rsidR="00614468" w:rsidRPr="00D567C8" w:rsidRDefault="00614468" w:rsidP="00296D4D">
            <w:pPr>
              <w:widowControl/>
              <w:jc w:val="right"/>
              <w:rPr>
                <w:color w:val="000000"/>
                <w:sz w:val="20"/>
                <w:szCs w:val="20"/>
                <w:lang w:val="en-US" w:eastAsia="en-US"/>
              </w:rPr>
            </w:pPr>
            <w:r w:rsidRPr="00D567C8">
              <w:rPr>
                <w:sz w:val="20"/>
                <w:szCs w:val="20"/>
              </w:rPr>
              <w:t>15.5</w:t>
            </w:r>
          </w:p>
        </w:tc>
        <w:tc>
          <w:tcPr>
            <w:tcW w:w="1276" w:type="dxa"/>
            <w:tcBorders>
              <w:top w:val="nil"/>
              <w:left w:val="nil"/>
              <w:bottom w:val="single" w:sz="4" w:space="0" w:color="auto"/>
              <w:right w:val="single" w:sz="4" w:space="0" w:color="auto"/>
            </w:tcBorders>
            <w:noWrap/>
            <w:vAlign w:val="center"/>
          </w:tcPr>
          <w:p w14:paraId="201DC365" w14:textId="77777777" w:rsidR="00614468" w:rsidRPr="00D567C8" w:rsidRDefault="00614468" w:rsidP="00296D4D">
            <w:pPr>
              <w:widowControl/>
              <w:jc w:val="right"/>
              <w:rPr>
                <w:color w:val="000000"/>
                <w:sz w:val="20"/>
                <w:szCs w:val="20"/>
                <w:lang w:val="en-US" w:eastAsia="en-US"/>
              </w:rPr>
            </w:pPr>
            <w:r w:rsidRPr="00D567C8">
              <w:rPr>
                <w:sz w:val="20"/>
                <w:szCs w:val="20"/>
              </w:rPr>
              <w:t>915.8</w:t>
            </w:r>
          </w:p>
        </w:tc>
        <w:tc>
          <w:tcPr>
            <w:tcW w:w="1134" w:type="dxa"/>
            <w:tcBorders>
              <w:top w:val="nil"/>
              <w:left w:val="nil"/>
              <w:bottom w:val="single" w:sz="4" w:space="0" w:color="auto"/>
              <w:right w:val="single" w:sz="4" w:space="0" w:color="auto"/>
            </w:tcBorders>
            <w:noWrap/>
            <w:vAlign w:val="center"/>
          </w:tcPr>
          <w:p w14:paraId="30DDB064" w14:textId="77777777" w:rsidR="00614468" w:rsidRPr="00D567C8" w:rsidRDefault="00614468" w:rsidP="00296D4D">
            <w:pPr>
              <w:widowControl/>
              <w:jc w:val="right"/>
              <w:rPr>
                <w:color w:val="000000"/>
                <w:sz w:val="20"/>
                <w:szCs w:val="20"/>
                <w:lang w:val="en-US" w:eastAsia="en-US"/>
              </w:rPr>
            </w:pPr>
            <w:r w:rsidRPr="00D567C8">
              <w:rPr>
                <w:sz w:val="20"/>
                <w:szCs w:val="20"/>
              </w:rPr>
              <w:t>17.23%</w:t>
            </w:r>
          </w:p>
        </w:tc>
        <w:tc>
          <w:tcPr>
            <w:tcW w:w="1134" w:type="dxa"/>
            <w:tcBorders>
              <w:top w:val="nil"/>
              <w:left w:val="nil"/>
              <w:bottom w:val="single" w:sz="4" w:space="0" w:color="auto"/>
              <w:right w:val="single" w:sz="4" w:space="0" w:color="auto"/>
            </w:tcBorders>
            <w:noWrap/>
            <w:vAlign w:val="center"/>
          </w:tcPr>
          <w:p w14:paraId="43C4B6BB" w14:textId="77777777" w:rsidR="00614468" w:rsidRPr="00D567C8" w:rsidRDefault="00614468" w:rsidP="00296D4D">
            <w:pPr>
              <w:widowControl/>
              <w:jc w:val="right"/>
              <w:rPr>
                <w:color w:val="000000"/>
                <w:sz w:val="20"/>
                <w:szCs w:val="20"/>
                <w:lang w:val="en-US" w:eastAsia="en-US"/>
              </w:rPr>
            </w:pPr>
            <w:r w:rsidRPr="00D567C8">
              <w:rPr>
                <w:sz w:val="20"/>
                <w:szCs w:val="20"/>
              </w:rPr>
              <w:t>50.18%</w:t>
            </w:r>
          </w:p>
        </w:tc>
      </w:tr>
      <w:tr w:rsidR="00614468" w:rsidRPr="00D37D56" w14:paraId="16B97122" w14:textId="77777777" w:rsidTr="007F4D9F">
        <w:trPr>
          <w:trHeight w:val="284"/>
          <w:jc w:val="center"/>
        </w:trPr>
        <w:tc>
          <w:tcPr>
            <w:tcW w:w="5960" w:type="dxa"/>
            <w:tcBorders>
              <w:top w:val="nil"/>
              <w:left w:val="single" w:sz="4" w:space="0" w:color="auto"/>
              <w:bottom w:val="single" w:sz="4" w:space="0" w:color="auto"/>
              <w:right w:val="single" w:sz="4" w:space="0" w:color="auto"/>
            </w:tcBorders>
            <w:noWrap/>
          </w:tcPr>
          <w:p w14:paraId="460DAE29" w14:textId="77777777" w:rsidR="00614468" w:rsidRPr="003B2079" w:rsidRDefault="00614468" w:rsidP="00296D4D">
            <w:pPr>
              <w:widowControl/>
              <w:rPr>
                <w:color w:val="000000"/>
                <w:sz w:val="22"/>
                <w:szCs w:val="22"/>
                <w:lang w:val="en-US" w:eastAsia="en-US"/>
              </w:rPr>
            </w:pPr>
            <w:r w:rsidRPr="008B3757">
              <w:rPr>
                <w:sz w:val="20"/>
                <w:szCs w:val="20"/>
              </w:rPr>
              <w:t>21110. Високе мешовит</w:t>
            </w:r>
            <w:r>
              <w:rPr>
                <w:sz w:val="20"/>
                <w:szCs w:val="20"/>
              </w:rPr>
              <w:t>e</w:t>
            </w:r>
            <w:r w:rsidRPr="008B3757">
              <w:rPr>
                <w:sz w:val="20"/>
                <w:szCs w:val="20"/>
              </w:rPr>
              <w:t xml:space="preserve"> шуме букве</w:t>
            </w:r>
          </w:p>
        </w:tc>
        <w:tc>
          <w:tcPr>
            <w:tcW w:w="1276" w:type="dxa"/>
            <w:tcBorders>
              <w:top w:val="nil"/>
              <w:left w:val="nil"/>
              <w:bottom w:val="single" w:sz="4" w:space="0" w:color="auto"/>
              <w:right w:val="single" w:sz="4" w:space="0" w:color="auto"/>
            </w:tcBorders>
            <w:noWrap/>
            <w:vAlign w:val="center"/>
          </w:tcPr>
          <w:p w14:paraId="15DF28BF" w14:textId="77777777" w:rsidR="00614468" w:rsidRPr="00D567C8" w:rsidRDefault="00614468" w:rsidP="00296D4D">
            <w:pPr>
              <w:widowControl/>
              <w:jc w:val="right"/>
              <w:rPr>
                <w:color w:val="000000"/>
                <w:sz w:val="20"/>
                <w:szCs w:val="20"/>
                <w:lang w:val="en-US" w:eastAsia="en-US"/>
              </w:rPr>
            </w:pPr>
            <w:r w:rsidRPr="00D567C8">
              <w:rPr>
                <w:sz w:val="20"/>
                <w:szCs w:val="20"/>
              </w:rPr>
              <w:t>1.00</w:t>
            </w:r>
          </w:p>
        </w:tc>
        <w:tc>
          <w:tcPr>
            <w:tcW w:w="1275" w:type="dxa"/>
            <w:tcBorders>
              <w:top w:val="nil"/>
              <w:left w:val="nil"/>
              <w:bottom w:val="single" w:sz="4" w:space="0" w:color="auto"/>
              <w:right w:val="single" w:sz="4" w:space="0" w:color="auto"/>
            </w:tcBorders>
            <w:noWrap/>
            <w:vAlign w:val="center"/>
          </w:tcPr>
          <w:p w14:paraId="2D2AF6AA" w14:textId="77777777" w:rsidR="00614468" w:rsidRPr="00D567C8" w:rsidRDefault="00614468" w:rsidP="00296D4D">
            <w:pPr>
              <w:widowControl/>
              <w:jc w:val="right"/>
              <w:rPr>
                <w:color w:val="000000"/>
                <w:sz w:val="20"/>
                <w:szCs w:val="20"/>
                <w:lang w:val="en-US" w:eastAsia="en-US"/>
              </w:rPr>
            </w:pPr>
            <w:r w:rsidRPr="00D567C8">
              <w:rPr>
                <w:sz w:val="20"/>
                <w:szCs w:val="20"/>
              </w:rPr>
              <w:t>150.3</w:t>
            </w:r>
          </w:p>
        </w:tc>
        <w:tc>
          <w:tcPr>
            <w:tcW w:w="1134" w:type="dxa"/>
            <w:tcBorders>
              <w:top w:val="nil"/>
              <w:left w:val="nil"/>
              <w:bottom w:val="single" w:sz="4" w:space="0" w:color="auto"/>
              <w:right w:val="single" w:sz="4" w:space="0" w:color="auto"/>
            </w:tcBorders>
            <w:noWrap/>
            <w:vAlign w:val="center"/>
          </w:tcPr>
          <w:p w14:paraId="644591FA" w14:textId="77777777" w:rsidR="00614468" w:rsidRPr="00D567C8" w:rsidRDefault="00614468" w:rsidP="00296D4D">
            <w:pPr>
              <w:widowControl/>
              <w:jc w:val="right"/>
              <w:rPr>
                <w:color w:val="000000"/>
                <w:sz w:val="20"/>
                <w:szCs w:val="20"/>
                <w:lang w:val="en-US" w:eastAsia="en-US"/>
              </w:rPr>
            </w:pPr>
            <w:r w:rsidRPr="00D567C8">
              <w:rPr>
                <w:sz w:val="20"/>
                <w:szCs w:val="20"/>
              </w:rPr>
              <w:t>3.0</w:t>
            </w:r>
          </w:p>
        </w:tc>
        <w:tc>
          <w:tcPr>
            <w:tcW w:w="1276" w:type="dxa"/>
            <w:tcBorders>
              <w:top w:val="nil"/>
              <w:left w:val="nil"/>
              <w:bottom w:val="single" w:sz="4" w:space="0" w:color="auto"/>
              <w:right w:val="single" w:sz="4" w:space="0" w:color="auto"/>
            </w:tcBorders>
            <w:noWrap/>
            <w:vAlign w:val="center"/>
          </w:tcPr>
          <w:p w14:paraId="5BFE02D4" w14:textId="77777777" w:rsidR="00614468" w:rsidRPr="00D567C8" w:rsidRDefault="00614468" w:rsidP="00296D4D">
            <w:pPr>
              <w:widowControl/>
              <w:jc w:val="right"/>
              <w:rPr>
                <w:color w:val="000000"/>
                <w:sz w:val="20"/>
                <w:szCs w:val="20"/>
                <w:lang w:val="en-US" w:eastAsia="en-US"/>
              </w:rPr>
            </w:pPr>
            <w:r w:rsidRPr="00D567C8">
              <w:rPr>
                <w:sz w:val="20"/>
                <w:szCs w:val="20"/>
              </w:rPr>
              <w:t>0.0</w:t>
            </w:r>
          </w:p>
        </w:tc>
        <w:tc>
          <w:tcPr>
            <w:tcW w:w="1276" w:type="dxa"/>
            <w:tcBorders>
              <w:top w:val="nil"/>
              <w:left w:val="nil"/>
              <w:bottom w:val="single" w:sz="4" w:space="0" w:color="auto"/>
              <w:right w:val="single" w:sz="4" w:space="0" w:color="auto"/>
            </w:tcBorders>
            <w:noWrap/>
            <w:vAlign w:val="center"/>
          </w:tcPr>
          <w:p w14:paraId="3ABF6525" w14:textId="77777777" w:rsidR="00614468" w:rsidRPr="00D567C8" w:rsidRDefault="00614468" w:rsidP="00296D4D">
            <w:pPr>
              <w:widowControl/>
              <w:jc w:val="right"/>
              <w:rPr>
                <w:color w:val="000000"/>
                <w:sz w:val="20"/>
                <w:szCs w:val="20"/>
                <w:lang w:val="en-US" w:eastAsia="en-US"/>
              </w:rPr>
            </w:pPr>
          </w:p>
        </w:tc>
        <w:tc>
          <w:tcPr>
            <w:tcW w:w="1134" w:type="dxa"/>
            <w:tcBorders>
              <w:top w:val="nil"/>
              <w:left w:val="nil"/>
              <w:bottom w:val="single" w:sz="4" w:space="0" w:color="auto"/>
              <w:right w:val="single" w:sz="4" w:space="0" w:color="auto"/>
            </w:tcBorders>
            <w:noWrap/>
            <w:vAlign w:val="center"/>
          </w:tcPr>
          <w:p w14:paraId="5B980605" w14:textId="77777777" w:rsidR="00614468" w:rsidRPr="00D567C8" w:rsidRDefault="00614468" w:rsidP="00296D4D">
            <w:pPr>
              <w:widowControl/>
              <w:jc w:val="right"/>
              <w:rPr>
                <w:color w:val="000000"/>
                <w:sz w:val="20"/>
                <w:szCs w:val="20"/>
                <w:lang w:val="en-US" w:eastAsia="en-US"/>
              </w:rPr>
            </w:pPr>
            <w:r w:rsidRPr="00D567C8">
              <w:rPr>
                <w:sz w:val="20"/>
                <w:szCs w:val="20"/>
              </w:rPr>
              <w:t>0.00%</w:t>
            </w:r>
          </w:p>
        </w:tc>
        <w:tc>
          <w:tcPr>
            <w:tcW w:w="1134" w:type="dxa"/>
            <w:tcBorders>
              <w:top w:val="nil"/>
              <w:left w:val="nil"/>
              <w:bottom w:val="single" w:sz="4" w:space="0" w:color="auto"/>
              <w:right w:val="single" w:sz="4" w:space="0" w:color="auto"/>
            </w:tcBorders>
            <w:noWrap/>
            <w:vAlign w:val="center"/>
          </w:tcPr>
          <w:p w14:paraId="722BD5E4" w14:textId="77777777" w:rsidR="00614468" w:rsidRPr="00D567C8" w:rsidRDefault="00614468" w:rsidP="00296D4D">
            <w:pPr>
              <w:widowControl/>
              <w:jc w:val="right"/>
              <w:rPr>
                <w:color w:val="000000"/>
                <w:sz w:val="20"/>
                <w:szCs w:val="20"/>
                <w:lang w:val="en-US" w:eastAsia="en-US"/>
              </w:rPr>
            </w:pPr>
            <w:r w:rsidRPr="00D567C8">
              <w:rPr>
                <w:sz w:val="20"/>
                <w:szCs w:val="20"/>
              </w:rPr>
              <w:t>0.00%</w:t>
            </w:r>
          </w:p>
        </w:tc>
      </w:tr>
      <w:tr w:rsidR="00614468" w:rsidRPr="00D37D56" w14:paraId="7AF8B5E9" w14:textId="77777777" w:rsidTr="007F4D9F">
        <w:trPr>
          <w:trHeight w:val="284"/>
          <w:jc w:val="center"/>
        </w:trPr>
        <w:tc>
          <w:tcPr>
            <w:tcW w:w="5960" w:type="dxa"/>
            <w:tcBorders>
              <w:top w:val="nil"/>
              <w:left w:val="single" w:sz="4" w:space="0" w:color="auto"/>
              <w:bottom w:val="single" w:sz="4" w:space="0" w:color="auto"/>
              <w:right w:val="single" w:sz="4" w:space="0" w:color="auto"/>
            </w:tcBorders>
            <w:noWrap/>
          </w:tcPr>
          <w:p w14:paraId="6335EF01" w14:textId="77777777" w:rsidR="00614468" w:rsidRPr="003B2079" w:rsidRDefault="00614468" w:rsidP="00296D4D">
            <w:pPr>
              <w:widowControl/>
              <w:rPr>
                <w:color w:val="000000"/>
                <w:sz w:val="22"/>
                <w:szCs w:val="22"/>
                <w:lang w:val="en-US" w:eastAsia="en-US"/>
              </w:rPr>
            </w:pPr>
            <w:r w:rsidRPr="008B3757">
              <w:rPr>
                <w:sz w:val="20"/>
                <w:szCs w:val="20"/>
                <w:lang w:val="sr-Cyrl-BA"/>
              </w:rPr>
              <w:t>21121. Изданачке мешовите шуме букве - Високе шуме букве и осталих лишћара и четинара</w:t>
            </w:r>
          </w:p>
        </w:tc>
        <w:tc>
          <w:tcPr>
            <w:tcW w:w="1276" w:type="dxa"/>
            <w:tcBorders>
              <w:top w:val="nil"/>
              <w:left w:val="nil"/>
              <w:bottom w:val="single" w:sz="4" w:space="0" w:color="auto"/>
              <w:right w:val="single" w:sz="4" w:space="0" w:color="auto"/>
            </w:tcBorders>
            <w:noWrap/>
            <w:vAlign w:val="center"/>
          </w:tcPr>
          <w:p w14:paraId="271EE869" w14:textId="77777777" w:rsidR="00614468" w:rsidRPr="00D567C8" w:rsidRDefault="00614468" w:rsidP="00296D4D">
            <w:pPr>
              <w:widowControl/>
              <w:jc w:val="right"/>
              <w:rPr>
                <w:color w:val="000000"/>
                <w:sz w:val="20"/>
                <w:szCs w:val="20"/>
                <w:lang w:val="en-US" w:eastAsia="en-US"/>
              </w:rPr>
            </w:pPr>
            <w:r w:rsidRPr="00D567C8">
              <w:rPr>
                <w:sz w:val="20"/>
                <w:szCs w:val="20"/>
              </w:rPr>
              <w:t>40.60</w:t>
            </w:r>
          </w:p>
        </w:tc>
        <w:tc>
          <w:tcPr>
            <w:tcW w:w="1275" w:type="dxa"/>
            <w:tcBorders>
              <w:top w:val="nil"/>
              <w:left w:val="nil"/>
              <w:bottom w:val="single" w:sz="4" w:space="0" w:color="auto"/>
              <w:right w:val="single" w:sz="4" w:space="0" w:color="auto"/>
            </w:tcBorders>
            <w:noWrap/>
            <w:vAlign w:val="center"/>
          </w:tcPr>
          <w:p w14:paraId="67C6BEF6" w14:textId="77777777" w:rsidR="00614468" w:rsidRPr="00D567C8" w:rsidRDefault="00614468" w:rsidP="00296D4D">
            <w:pPr>
              <w:widowControl/>
              <w:jc w:val="right"/>
              <w:rPr>
                <w:color w:val="000000"/>
                <w:sz w:val="20"/>
                <w:szCs w:val="20"/>
                <w:lang w:val="en-US" w:eastAsia="en-US"/>
              </w:rPr>
            </w:pPr>
            <w:r w:rsidRPr="00D567C8">
              <w:rPr>
                <w:sz w:val="20"/>
                <w:szCs w:val="20"/>
              </w:rPr>
              <w:t>12,024.5</w:t>
            </w:r>
          </w:p>
        </w:tc>
        <w:tc>
          <w:tcPr>
            <w:tcW w:w="1134" w:type="dxa"/>
            <w:tcBorders>
              <w:top w:val="nil"/>
              <w:left w:val="nil"/>
              <w:bottom w:val="single" w:sz="4" w:space="0" w:color="auto"/>
              <w:right w:val="single" w:sz="4" w:space="0" w:color="auto"/>
            </w:tcBorders>
            <w:noWrap/>
            <w:vAlign w:val="center"/>
          </w:tcPr>
          <w:p w14:paraId="4E98D3C2" w14:textId="77777777" w:rsidR="00614468" w:rsidRPr="00D567C8" w:rsidRDefault="00614468" w:rsidP="00296D4D">
            <w:pPr>
              <w:widowControl/>
              <w:jc w:val="right"/>
              <w:rPr>
                <w:color w:val="000000"/>
                <w:sz w:val="20"/>
                <w:szCs w:val="20"/>
                <w:lang w:val="en-US" w:eastAsia="en-US"/>
              </w:rPr>
            </w:pPr>
            <w:r w:rsidRPr="00D567C8">
              <w:rPr>
                <w:sz w:val="20"/>
                <w:szCs w:val="20"/>
              </w:rPr>
              <w:t>179.1</w:t>
            </w:r>
          </w:p>
        </w:tc>
        <w:tc>
          <w:tcPr>
            <w:tcW w:w="1276" w:type="dxa"/>
            <w:tcBorders>
              <w:top w:val="nil"/>
              <w:left w:val="nil"/>
              <w:bottom w:val="single" w:sz="4" w:space="0" w:color="auto"/>
              <w:right w:val="single" w:sz="4" w:space="0" w:color="auto"/>
            </w:tcBorders>
            <w:noWrap/>
            <w:vAlign w:val="center"/>
          </w:tcPr>
          <w:p w14:paraId="5800A4FF" w14:textId="77777777" w:rsidR="00614468" w:rsidRPr="00D567C8" w:rsidRDefault="00614468" w:rsidP="00296D4D">
            <w:pPr>
              <w:widowControl/>
              <w:jc w:val="right"/>
              <w:rPr>
                <w:color w:val="000000"/>
                <w:sz w:val="20"/>
                <w:szCs w:val="20"/>
                <w:lang w:val="en-US" w:eastAsia="en-US"/>
              </w:rPr>
            </w:pPr>
            <w:r w:rsidRPr="00D567C8">
              <w:rPr>
                <w:sz w:val="20"/>
                <w:szCs w:val="20"/>
              </w:rPr>
              <w:t>76.3</w:t>
            </w:r>
          </w:p>
        </w:tc>
        <w:tc>
          <w:tcPr>
            <w:tcW w:w="1276" w:type="dxa"/>
            <w:tcBorders>
              <w:top w:val="nil"/>
              <w:left w:val="nil"/>
              <w:bottom w:val="single" w:sz="4" w:space="0" w:color="auto"/>
              <w:right w:val="single" w:sz="4" w:space="0" w:color="auto"/>
            </w:tcBorders>
            <w:noWrap/>
            <w:vAlign w:val="center"/>
          </w:tcPr>
          <w:p w14:paraId="2BC6BD94" w14:textId="77777777" w:rsidR="00614468" w:rsidRPr="00D567C8" w:rsidRDefault="00614468" w:rsidP="00296D4D">
            <w:pPr>
              <w:widowControl/>
              <w:jc w:val="right"/>
              <w:rPr>
                <w:color w:val="000000"/>
                <w:sz w:val="20"/>
                <w:szCs w:val="20"/>
                <w:lang w:val="en-US" w:eastAsia="en-US"/>
              </w:rPr>
            </w:pPr>
            <w:r w:rsidRPr="00D567C8">
              <w:rPr>
                <w:sz w:val="20"/>
                <w:szCs w:val="20"/>
              </w:rPr>
              <w:t>3,096.0</w:t>
            </w:r>
          </w:p>
        </w:tc>
        <w:tc>
          <w:tcPr>
            <w:tcW w:w="1134" w:type="dxa"/>
            <w:tcBorders>
              <w:top w:val="nil"/>
              <w:left w:val="nil"/>
              <w:bottom w:val="single" w:sz="4" w:space="0" w:color="auto"/>
              <w:right w:val="single" w:sz="4" w:space="0" w:color="auto"/>
            </w:tcBorders>
            <w:noWrap/>
            <w:vAlign w:val="center"/>
          </w:tcPr>
          <w:p w14:paraId="0263A2AC" w14:textId="77777777" w:rsidR="00614468" w:rsidRPr="00D567C8" w:rsidRDefault="00614468" w:rsidP="00296D4D">
            <w:pPr>
              <w:widowControl/>
              <w:jc w:val="right"/>
              <w:rPr>
                <w:color w:val="000000"/>
                <w:sz w:val="20"/>
                <w:szCs w:val="20"/>
                <w:lang w:val="en-US" w:eastAsia="en-US"/>
              </w:rPr>
            </w:pPr>
            <w:r w:rsidRPr="00D567C8">
              <w:rPr>
                <w:sz w:val="20"/>
                <w:szCs w:val="20"/>
              </w:rPr>
              <w:t>25.75%</w:t>
            </w:r>
          </w:p>
        </w:tc>
        <w:tc>
          <w:tcPr>
            <w:tcW w:w="1134" w:type="dxa"/>
            <w:tcBorders>
              <w:top w:val="nil"/>
              <w:left w:val="nil"/>
              <w:bottom w:val="single" w:sz="4" w:space="0" w:color="auto"/>
              <w:right w:val="single" w:sz="4" w:space="0" w:color="auto"/>
            </w:tcBorders>
            <w:noWrap/>
            <w:vAlign w:val="center"/>
          </w:tcPr>
          <w:p w14:paraId="43645409" w14:textId="77777777" w:rsidR="00614468" w:rsidRPr="00D567C8" w:rsidRDefault="00614468" w:rsidP="00296D4D">
            <w:pPr>
              <w:widowControl/>
              <w:jc w:val="right"/>
              <w:rPr>
                <w:color w:val="000000"/>
                <w:sz w:val="20"/>
                <w:szCs w:val="20"/>
                <w:lang w:val="en-US" w:eastAsia="en-US"/>
              </w:rPr>
            </w:pPr>
            <w:r w:rsidRPr="00D567C8">
              <w:rPr>
                <w:sz w:val="20"/>
                <w:szCs w:val="20"/>
              </w:rPr>
              <w:t>172.86%</w:t>
            </w:r>
          </w:p>
        </w:tc>
      </w:tr>
      <w:tr w:rsidR="00614468" w:rsidRPr="00D37D56" w14:paraId="1A36D6AD" w14:textId="77777777" w:rsidTr="007F4D9F">
        <w:trPr>
          <w:trHeight w:val="284"/>
          <w:jc w:val="center"/>
        </w:trPr>
        <w:tc>
          <w:tcPr>
            <w:tcW w:w="5960" w:type="dxa"/>
            <w:tcBorders>
              <w:top w:val="nil"/>
              <w:left w:val="single" w:sz="4" w:space="0" w:color="auto"/>
              <w:bottom w:val="single" w:sz="4" w:space="0" w:color="auto"/>
              <w:right w:val="single" w:sz="4" w:space="0" w:color="auto"/>
            </w:tcBorders>
            <w:noWrap/>
          </w:tcPr>
          <w:p w14:paraId="326797EB" w14:textId="77777777" w:rsidR="00614468" w:rsidRPr="003B2079" w:rsidRDefault="00614468" w:rsidP="00296D4D">
            <w:pPr>
              <w:widowControl/>
              <w:rPr>
                <w:color w:val="000000"/>
                <w:sz w:val="22"/>
                <w:szCs w:val="22"/>
                <w:lang w:val="en-US" w:eastAsia="en-US"/>
              </w:rPr>
            </w:pPr>
            <w:r w:rsidRPr="00A82D8D">
              <w:rPr>
                <w:sz w:val="20"/>
                <w:szCs w:val="20"/>
              </w:rPr>
              <w:t>31211. Високе мешовите шуме борова -Високе шуме лишћара и четинара</w:t>
            </w:r>
          </w:p>
        </w:tc>
        <w:tc>
          <w:tcPr>
            <w:tcW w:w="1276" w:type="dxa"/>
            <w:tcBorders>
              <w:top w:val="nil"/>
              <w:left w:val="nil"/>
              <w:bottom w:val="single" w:sz="4" w:space="0" w:color="auto"/>
              <w:right w:val="single" w:sz="4" w:space="0" w:color="auto"/>
            </w:tcBorders>
            <w:noWrap/>
            <w:vAlign w:val="center"/>
          </w:tcPr>
          <w:p w14:paraId="4B3BD7FB" w14:textId="77777777" w:rsidR="00614468" w:rsidRPr="00D567C8" w:rsidRDefault="00614468" w:rsidP="00296D4D">
            <w:pPr>
              <w:widowControl/>
              <w:jc w:val="right"/>
              <w:rPr>
                <w:color w:val="000000"/>
                <w:sz w:val="20"/>
                <w:szCs w:val="20"/>
                <w:lang w:val="en-US" w:eastAsia="en-US"/>
              </w:rPr>
            </w:pPr>
            <w:r w:rsidRPr="00D567C8">
              <w:rPr>
                <w:sz w:val="20"/>
                <w:szCs w:val="20"/>
              </w:rPr>
              <w:t>48.00</w:t>
            </w:r>
          </w:p>
        </w:tc>
        <w:tc>
          <w:tcPr>
            <w:tcW w:w="1275" w:type="dxa"/>
            <w:tcBorders>
              <w:top w:val="nil"/>
              <w:left w:val="nil"/>
              <w:bottom w:val="single" w:sz="4" w:space="0" w:color="auto"/>
              <w:right w:val="single" w:sz="4" w:space="0" w:color="auto"/>
            </w:tcBorders>
            <w:noWrap/>
            <w:vAlign w:val="center"/>
          </w:tcPr>
          <w:p w14:paraId="51D98835" w14:textId="77777777" w:rsidR="00614468" w:rsidRPr="00D567C8" w:rsidRDefault="00614468" w:rsidP="00296D4D">
            <w:pPr>
              <w:widowControl/>
              <w:jc w:val="right"/>
              <w:rPr>
                <w:color w:val="000000"/>
                <w:sz w:val="20"/>
                <w:szCs w:val="20"/>
                <w:lang w:val="en-US" w:eastAsia="en-US"/>
              </w:rPr>
            </w:pPr>
            <w:r w:rsidRPr="00D567C8">
              <w:rPr>
                <w:sz w:val="20"/>
                <w:szCs w:val="20"/>
              </w:rPr>
              <w:t>13,138.2</w:t>
            </w:r>
          </w:p>
        </w:tc>
        <w:tc>
          <w:tcPr>
            <w:tcW w:w="1134" w:type="dxa"/>
            <w:tcBorders>
              <w:top w:val="nil"/>
              <w:left w:val="nil"/>
              <w:bottom w:val="single" w:sz="4" w:space="0" w:color="auto"/>
              <w:right w:val="single" w:sz="4" w:space="0" w:color="auto"/>
            </w:tcBorders>
            <w:noWrap/>
            <w:vAlign w:val="center"/>
          </w:tcPr>
          <w:p w14:paraId="214B32CC" w14:textId="77777777" w:rsidR="00614468" w:rsidRPr="00D567C8" w:rsidRDefault="00614468" w:rsidP="00296D4D">
            <w:pPr>
              <w:widowControl/>
              <w:jc w:val="right"/>
              <w:rPr>
                <w:color w:val="000000"/>
                <w:sz w:val="20"/>
                <w:szCs w:val="20"/>
                <w:lang w:val="en-US" w:eastAsia="en-US"/>
              </w:rPr>
            </w:pPr>
            <w:r w:rsidRPr="00D567C8">
              <w:rPr>
                <w:sz w:val="20"/>
                <w:szCs w:val="20"/>
              </w:rPr>
              <w:t>372.1</w:t>
            </w:r>
          </w:p>
        </w:tc>
        <w:tc>
          <w:tcPr>
            <w:tcW w:w="1276" w:type="dxa"/>
            <w:tcBorders>
              <w:top w:val="nil"/>
              <w:left w:val="nil"/>
              <w:bottom w:val="single" w:sz="4" w:space="0" w:color="auto"/>
              <w:right w:val="single" w:sz="4" w:space="0" w:color="auto"/>
            </w:tcBorders>
            <w:noWrap/>
            <w:vAlign w:val="center"/>
          </w:tcPr>
          <w:p w14:paraId="5CE871E8" w14:textId="77777777" w:rsidR="00614468" w:rsidRPr="00D567C8" w:rsidRDefault="00614468" w:rsidP="00296D4D">
            <w:pPr>
              <w:widowControl/>
              <w:jc w:val="right"/>
              <w:rPr>
                <w:color w:val="000000"/>
                <w:sz w:val="20"/>
                <w:szCs w:val="20"/>
                <w:lang w:val="en-US" w:eastAsia="en-US"/>
              </w:rPr>
            </w:pPr>
            <w:r w:rsidRPr="00D567C8">
              <w:rPr>
                <w:sz w:val="20"/>
                <w:szCs w:val="20"/>
              </w:rPr>
              <w:t>42.0</w:t>
            </w:r>
          </w:p>
        </w:tc>
        <w:tc>
          <w:tcPr>
            <w:tcW w:w="1276" w:type="dxa"/>
            <w:tcBorders>
              <w:top w:val="nil"/>
              <w:left w:val="nil"/>
              <w:bottom w:val="single" w:sz="4" w:space="0" w:color="auto"/>
              <w:right w:val="single" w:sz="4" w:space="0" w:color="auto"/>
            </w:tcBorders>
            <w:noWrap/>
            <w:vAlign w:val="center"/>
          </w:tcPr>
          <w:p w14:paraId="5C66BB27" w14:textId="77777777" w:rsidR="00614468" w:rsidRPr="00D567C8" w:rsidRDefault="00614468" w:rsidP="00296D4D">
            <w:pPr>
              <w:widowControl/>
              <w:jc w:val="right"/>
              <w:rPr>
                <w:color w:val="000000"/>
                <w:sz w:val="20"/>
                <w:szCs w:val="20"/>
                <w:lang w:val="en-US" w:eastAsia="en-US"/>
              </w:rPr>
            </w:pPr>
            <w:r w:rsidRPr="00D567C8">
              <w:rPr>
                <w:sz w:val="20"/>
                <w:szCs w:val="20"/>
              </w:rPr>
              <w:t>2,014.7</w:t>
            </w:r>
          </w:p>
        </w:tc>
        <w:tc>
          <w:tcPr>
            <w:tcW w:w="1134" w:type="dxa"/>
            <w:tcBorders>
              <w:top w:val="nil"/>
              <w:left w:val="nil"/>
              <w:bottom w:val="single" w:sz="4" w:space="0" w:color="auto"/>
              <w:right w:val="single" w:sz="4" w:space="0" w:color="auto"/>
            </w:tcBorders>
            <w:noWrap/>
            <w:vAlign w:val="center"/>
          </w:tcPr>
          <w:p w14:paraId="6C26BA41" w14:textId="77777777" w:rsidR="00614468" w:rsidRPr="00D567C8" w:rsidRDefault="00614468" w:rsidP="00296D4D">
            <w:pPr>
              <w:widowControl/>
              <w:jc w:val="right"/>
              <w:rPr>
                <w:color w:val="000000"/>
                <w:sz w:val="20"/>
                <w:szCs w:val="20"/>
                <w:lang w:val="en-US" w:eastAsia="en-US"/>
              </w:rPr>
            </w:pPr>
            <w:r w:rsidRPr="00D567C8">
              <w:rPr>
                <w:sz w:val="20"/>
                <w:szCs w:val="20"/>
              </w:rPr>
              <w:t>15.33%</w:t>
            </w:r>
          </w:p>
        </w:tc>
        <w:tc>
          <w:tcPr>
            <w:tcW w:w="1134" w:type="dxa"/>
            <w:tcBorders>
              <w:top w:val="nil"/>
              <w:left w:val="nil"/>
              <w:bottom w:val="single" w:sz="4" w:space="0" w:color="auto"/>
              <w:right w:val="single" w:sz="4" w:space="0" w:color="auto"/>
            </w:tcBorders>
            <w:noWrap/>
            <w:vAlign w:val="center"/>
          </w:tcPr>
          <w:p w14:paraId="24C44FD1" w14:textId="77777777" w:rsidR="00614468" w:rsidRPr="00D567C8" w:rsidRDefault="00614468" w:rsidP="00296D4D">
            <w:pPr>
              <w:widowControl/>
              <w:jc w:val="right"/>
              <w:rPr>
                <w:color w:val="000000"/>
                <w:sz w:val="20"/>
                <w:szCs w:val="20"/>
                <w:lang w:val="en-US" w:eastAsia="en-US"/>
              </w:rPr>
            </w:pPr>
            <w:r w:rsidRPr="00D567C8">
              <w:rPr>
                <w:sz w:val="20"/>
                <w:szCs w:val="20"/>
              </w:rPr>
              <w:t>54.14%</w:t>
            </w:r>
          </w:p>
        </w:tc>
      </w:tr>
      <w:tr w:rsidR="00614468" w:rsidRPr="00D37D56" w14:paraId="37DF3709" w14:textId="77777777" w:rsidTr="007F4D9F">
        <w:trPr>
          <w:trHeight w:val="284"/>
          <w:jc w:val="center"/>
        </w:trPr>
        <w:tc>
          <w:tcPr>
            <w:tcW w:w="5960" w:type="dxa"/>
            <w:tcBorders>
              <w:top w:val="nil"/>
              <w:left w:val="single" w:sz="4" w:space="0" w:color="auto"/>
              <w:bottom w:val="single" w:sz="4" w:space="0" w:color="auto"/>
              <w:right w:val="single" w:sz="4" w:space="0" w:color="auto"/>
            </w:tcBorders>
            <w:noWrap/>
          </w:tcPr>
          <w:p w14:paraId="44D664D8" w14:textId="77777777" w:rsidR="00614468" w:rsidRPr="003B2079" w:rsidRDefault="00614468" w:rsidP="00296D4D">
            <w:pPr>
              <w:widowControl/>
              <w:rPr>
                <w:sz w:val="22"/>
                <w:szCs w:val="22"/>
              </w:rPr>
            </w:pPr>
            <w:r w:rsidRPr="00A82D8D">
              <w:rPr>
                <w:sz w:val="20"/>
                <w:szCs w:val="20"/>
              </w:rPr>
              <w:t>31511. Високе мешовите шуме смрче - Високе шуме четинара и лиш</w:t>
            </w:r>
            <w:r>
              <w:rPr>
                <w:sz w:val="20"/>
                <w:szCs w:val="20"/>
                <w:lang w:val="sr-Cyrl-BA"/>
              </w:rPr>
              <w:t>ћ</w:t>
            </w:r>
            <w:r w:rsidRPr="00A82D8D">
              <w:rPr>
                <w:sz w:val="20"/>
                <w:szCs w:val="20"/>
              </w:rPr>
              <w:t>ара</w:t>
            </w:r>
          </w:p>
        </w:tc>
        <w:tc>
          <w:tcPr>
            <w:tcW w:w="1276" w:type="dxa"/>
            <w:tcBorders>
              <w:top w:val="nil"/>
              <w:left w:val="nil"/>
              <w:bottom w:val="single" w:sz="4" w:space="0" w:color="auto"/>
              <w:right w:val="single" w:sz="4" w:space="0" w:color="auto"/>
            </w:tcBorders>
            <w:noWrap/>
            <w:vAlign w:val="center"/>
          </w:tcPr>
          <w:p w14:paraId="6FE77C92" w14:textId="77777777" w:rsidR="00614468" w:rsidRPr="00D567C8" w:rsidRDefault="00614468" w:rsidP="00296D4D">
            <w:pPr>
              <w:widowControl/>
              <w:jc w:val="right"/>
              <w:rPr>
                <w:color w:val="000000"/>
                <w:sz w:val="20"/>
                <w:szCs w:val="20"/>
                <w:lang w:val="en-US" w:eastAsia="en-US"/>
              </w:rPr>
            </w:pPr>
            <w:r w:rsidRPr="00D567C8">
              <w:rPr>
                <w:sz w:val="20"/>
                <w:szCs w:val="20"/>
              </w:rPr>
              <w:t>0.40</w:t>
            </w:r>
          </w:p>
        </w:tc>
        <w:tc>
          <w:tcPr>
            <w:tcW w:w="1275" w:type="dxa"/>
            <w:tcBorders>
              <w:top w:val="nil"/>
              <w:left w:val="nil"/>
              <w:bottom w:val="single" w:sz="4" w:space="0" w:color="auto"/>
              <w:right w:val="single" w:sz="4" w:space="0" w:color="auto"/>
            </w:tcBorders>
            <w:noWrap/>
            <w:vAlign w:val="center"/>
          </w:tcPr>
          <w:p w14:paraId="1EA2DF88" w14:textId="77777777" w:rsidR="00614468" w:rsidRPr="00D567C8" w:rsidRDefault="00614468" w:rsidP="00296D4D">
            <w:pPr>
              <w:widowControl/>
              <w:jc w:val="right"/>
              <w:rPr>
                <w:color w:val="000000"/>
                <w:sz w:val="20"/>
                <w:szCs w:val="20"/>
                <w:lang w:val="en-US" w:eastAsia="en-US"/>
              </w:rPr>
            </w:pPr>
            <w:r w:rsidRPr="00D567C8">
              <w:rPr>
                <w:sz w:val="20"/>
                <w:szCs w:val="20"/>
              </w:rPr>
              <w:t>91.7</w:t>
            </w:r>
          </w:p>
        </w:tc>
        <w:tc>
          <w:tcPr>
            <w:tcW w:w="1134" w:type="dxa"/>
            <w:tcBorders>
              <w:top w:val="nil"/>
              <w:left w:val="nil"/>
              <w:bottom w:val="single" w:sz="4" w:space="0" w:color="auto"/>
              <w:right w:val="single" w:sz="4" w:space="0" w:color="auto"/>
            </w:tcBorders>
            <w:noWrap/>
            <w:vAlign w:val="center"/>
          </w:tcPr>
          <w:p w14:paraId="69662CDC" w14:textId="77777777" w:rsidR="00614468" w:rsidRPr="00D567C8" w:rsidRDefault="00614468" w:rsidP="00296D4D">
            <w:pPr>
              <w:widowControl/>
              <w:jc w:val="right"/>
              <w:rPr>
                <w:color w:val="000000"/>
                <w:sz w:val="20"/>
                <w:szCs w:val="20"/>
                <w:lang w:val="en-US" w:eastAsia="en-US"/>
              </w:rPr>
            </w:pPr>
            <w:r w:rsidRPr="00D567C8">
              <w:rPr>
                <w:sz w:val="20"/>
                <w:szCs w:val="20"/>
              </w:rPr>
              <w:t>2.2</w:t>
            </w:r>
          </w:p>
        </w:tc>
        <w:tc>
          <w:tcPr>
            <w:tcW w:w="1276" w:type="dxa"/>
            <w:tcBorders>
              <w:top w:val="nil"/>
              <w:left w:val="nil"/>
              <w:bottom w:val="single" w:sz="4" w:space="0" w:color="auto"/>
              <w:right w:val="single" w:sz="4" w:space="0" w:color="auto"/>
            </w:tcBorders>
            <w:noWrap/>
            <w:vAlign w:val="center"/>
          </w:tcPr>
          <w:p w14:paraId="0FD3E691" w14:textId="77777777" w:rsidR="00614468" w:rsidRPr="00D567C8" w:rsidRDefault="00614468" w:rsidP="00296D4D">
            <w:pPr>
              <w:widowControl/>
              <w:jc w:val="right"/>
              <w:rPr>
                <w:color w:val="000000"/>
                <w:sz w:val="20"/>
                <w:szCs w:val="20"/>
                <w:lang w:val="en-US" w:eastAsia="en-US"/>
              </w:rPr>
            </w:pPr>
            <w:r w:rsidRPr="00D567C8">
              <w:rPr>
                <w:sz w:val="20"/>
                <w:szCs w:val="20"/>
              </w:rPr>
              <w:t>32.0</w:t>
            </w:r>
          </w:p>
        </w:tc>
        <w:tc>
          <w:tcPr>
            <w:tcW w:w="1276" w:type="dxa"/>
            <w:tcBorders>
              <w:top w:val="nil"/>
              <w:left w:val="nil"/>
              <w:bottom w:val="single" w:sz="4" w:space="0" w:color="auto"/>
              <w:right w:val="single" w:sz="4" w:space="0" w:color="auto"/>
            </w:tcBorders>
            <w:noWrap/>
            <w:vAlign w:val="center"/>
          </w:tcPr>
          <w:p w14:paraId="4F40F8B4" w14:textId="77777777" w:rsidR="00614468" w:rsidRPr="00D567C8" w:rsidRDefault="00614468" w:rsidP="00296D4D">
            <w:pPr>
              <w:widowControl/>
              <w:jc w:val="right"/>
              <w:rPr>
                <w:color w:val="000000"/>
                <w:sz w:val="20"/>
                <w:szCs w:val="20"/>
                <w:lang w:val="en-US" w:eastAsia="en-US"/>
              </w:rPr>
            </w:pPr>
            <w:r w:rsidRPr="00D567C8">
              <w:rPr>
                <w:sz w:val="20"/>
                <w:szCs w:val="20"/>
              </w:rPr>
              <w:t>12.8</w:t>
            </w:r>
          </w:p>
        </w:tc>
        <w:tc>
          <w:tcPr>
            <w:tcW w:w="1134" w:type="dxa"/>
            <w:tcBorders>
              <w:top w:val="nil"/>
              <w:left w:val="nil"/>
              <w:bottom w:val="single" w:sz="4" w:space="0" w:color="auto"/>
              <w:right w:val="single" w:sz="4" w:space="0" w:color="auto"/>
            </w:tcBorders>
            <w:noWrap/>
            <w:vAlign w:val="center"/>
          </w:tcPr>
          <w:p w14:paraId="0A91FBCB" w14:textId="77777777" w:rsidR="00614468" w:rsidRPr="00D567C8" w:rsidRDefault="00614468" w:rsidP="00296D4D">
            <w:pPr>
              <w:widowControl/>
              <w:jc w:val="right"/>
              <w:rPr>
                <w:color w:val="000000"/>
                <w:sz w:val="20"/>
                <w:szCs w:val="20"/>
                <w:lang w:val="en-US" w:eastAsia="en-US"/>
              </w:rPr>
            </w:pPr>
            <w:r w:rsidRPr="00D567C8">
              <w:rPr>
                <w:sz w:val="20"/>
                <w:szCs w:val="20"/>
              </w:rPr>
              <w:t>13.96%</w:t>
            </w:r>
          </w:p>
        </w:tc>
        <w:tc>
          <w:tcPr>
            <w:tcW w:w="1134" w:type="dxa"/>
            <w:tcBorders>
              <w:top w:val="nil"/>
              <w:left w:val="nil"/>
              <w:bottom w:val="single" w:sz="4" w:space="0" w:color="auto"/>
              <w:right w:val="single" w:sz="4" w:space="0" w:color="auto"/>
            </w:tcBorders>
            <w:noWrap/>
            <w:vAlign w:val="center"/>
          </w:tcPr>
          <w:p w14:paraId="1D754B87" w14:textId="77777777" w:rsidR="00614468" w:rsidRPr="00D567C8" w:rsidRDefault="00614468" w:rsidP="00296D4D">
            <w:pPr>
              <w:widowControl/>
              <w:jc w:val="right"/>
              <w:rPr>
                <w:color w:val="000000"/>
                <w:sz w:val="20"/>
                <w:szCs w:val="20"/>
                <w:lang w:val="en-US" w:eastAsia="en-US"/>
              </w:rPr>
            </w:pPr>
            <w:r w:rsidRPr="00D567C8">
              <w:rPr>
                <w:sz w:val="20"/>
                <w:szCs w:val="20"/>
              </w:rPr>
              <w:t>58.18%</w:t>
            </w:r>
          </w:p>
        </w:tc>
      </w:tr>
      <w:tr w:rsidR="00614468" w:rsidRPr="007C60D3" w14:paraId="789FF6FE" w14:textId="77777777" w:rsidTr="007F4D9F">
        <w:trPr>
          <w:trHeight w:val="284"/>
          <w:jc w:val="center"/>
        </w:trPr>
        <w:tc>
          <w:tcPr>
            <w:tcW w:w="5960" w:type="dxa"/>
            <w:tcBorders>
              <w:top w:val="nil"/>
              <w:left w:val="single" w:sz="4" w:space="0" w:color="auto"/>
              <w:bottom w:val="single" w:sz="4" w:space="0" w:color="auto"/>
              <w:right w:val="single" w:sz="4" w:space="0" w:color="auto"/>
            </w:tcBorders>
            <w:shd w:val="clear" w:color="auto" w:fill="F2F2F2" w:themeFill="background1" w:themeFillShade="F2"/>
            <w:noWrap/>
          </w:tcPr>
          <w:p w14:paraId="094F2891" w14:textId="77777777" w:rsidR="00614468" w:rsidRPr="007C60D3" w:rsidRDefault="00614468" w:rsidP="00296D4D">
            <w:pPr>
              <w:widowControl/>
              <w:jc w:val="center"/>
              <w:rPr>
                <w:b/>
                <w:bCs/>
                <w:color w:val="000000"/>
                <w:sz w:val="22"/>
                <w:szCs w:val="22"/>
                <w:lang w:val="en-US" w:eastAsia="en-US"/>
              </w:rPr>
            </w:pPr>
            <w:r w:rsidRPr="00557F62">
              <w:rPr>
                <w:b/>
                <w:bCs/>
                <w:sz w:val="22"/>
                <w:szCs w:val="22"/>
              </w:rPr>
              <w:t>Укупно на нивоу ГЈ</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14:paraId="3CD4036A" w14:textId="77777777" w:rsidR="00614468" w:rsidRPr="00D567C8" w:rsidRDefault="00614468" w:rsidP="00296D4D">
            <w:pPr>
              <w:widowControl/>
              <w:jc w:val="right"/>
              <w:rPr>
                <w:b/>
                <w:bCs/>
                <w:color w:val="000000"/>
                <w:sz w:val="20"/>
                <w:szCs w:val="20"/>
                <w:lang w:val="en-US" w:eastAsia="en-US"/>
              </w:rPr>
            </w:pPr>
            <w:r w:rsidRPr="00D567C8">
              <w:rPr>
                <w:b/>
                <w:bCs/>
                <w:sz w:val="20"/>
                <w:szCs w:val="20"/>
              </w:rPr>
              <w:t>1,096.70</w:t>
            </w:r>
          </w:p>
        </w:tc>
        <w:tc>
          <w:tcPr>
            <w:tcW w:w="1275" w:type="dxa"/>
            <w:tcBorders>
              <w:top w:val="nil"/>
              <w:left w:val="nil"/>
              <w:bottom w:val="single" w:sz="4" w:space="0" w:color="auto"/>
              <w:right w:val="single" w:sz="4" w:space="0" w:color="auto"/>
            </w:tcBorders>
            <w:shd w:val="clear" w:color="auto" w:fill="F2F2F2" w:themeFill="background1" w:themeFillShade="F2"/>
            <w:noWrap/>
            <w:vAlign w:val="center"/>
          </w:tcPr>
          <w:p w14:paraId="2C93D0F3" w14:textId="77777777" w:rsidR="00614468" w:rsidRPr="00D567C8" w:rsidRDefault="00614468" w:rsidP="00296D4D">
            <w:pPr>
              <w:widowControl/>
              <w:jc w:val="right"/>
              <w:rPr>
                <w:b/>
                <w:bCs/>
                <w:color w:val="000000"/>
                <w:sz w:val="20"/>
                <w:szCs w:val="20"/>
                <w:lang w:val="en-US" w:eastAsia="en-US"/>
              </w:rPr>
            </w:pPr>
            <w:r w:rsidRPr="00D567C8">
              <w:rPr>
                <w:b/>
                <w:bCs/>
                <w:sz w:val="20"/>
                <w:szCs w:val="20"/>
              </w:rPr>
              <w:t>271,442.0</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3DC3D325" w14:textId="77777777" w:rsidR="00614468" w:rsidRPr="00D567C8" w:rsidRDefault="00614468" w:rsidP="00296D4D">
            <w:pPr>
              <w:widowControl/>
              <w:jc w:val="right"/>
              <w:rPr>
                <w:b/>
                <w:bCs/>
                <w:color w:val="000000"/>
                <w:sz w:val="20"/>
                <w:szCs w:val="20"/>
                <w:lang w:val="en-US" w:eastAsia="en-US"/>
              </w:rPr>
            </w:pPr>
            <w:r w:rsidRPr="00D567C8">
              <w:rPr>
                <w:b/>
                <w:bCs/>
                <w:sz w:val="20"/>
                <w:szCs w:val="20"/>
              </w:rPr>
              <w:t>4,808.4</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14:paraId="1C87F641" w14:textId="77777777" w:rsidR="00614468" w:rsidRPr="00D567C8" w:rsidRDefault="00614468" w:rsidP="00296D4D">
            <w:pPr>
              <w:widowControl/>
              <w:jc w:val="right"/>
              <w:rPr>
                <w:b/>
                <w:bCs/>
                <w:color w:val="000000"/>
                <w:sz w:val="20"/>
                <w:szCs w:val="20"/>
                <w:lang w:val="en-US" w:eastAsia="en-US"/>
              </w:rPr>
            </w:pPr>
            <w:r w:rsidRPr="00D567C8">
              <w:rPr>
                <w:b/>
                <w:bCs/>
                <w:sz w:val="20"/>
                <w:szCs w:val="20"/>
              </w:rPr>
              <w:t>46.4</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14:paraId="26FEDDDA" w14:textId="77777777" w:rsidR="00614468" w:rsidRPr="00D567C8" w:rsidRDefault="00614468" w:rsidP="00296D4D">
            <w:pPr>
              <w:widowControl/>
              <w:jc w:val="right"/>
              <w:rPr>
                <w:b/>
                <w:bCs/>
                <w:color w:val="000000"/>
                <w:sz w:val="20"/>
                <w:szCs w:val="20"/>
                <w:lang w:val="en-US" w:eastAsia="en-US"/>
              </w:rPr>
            </w:pPr>
            <w:r w:rsidRPr="00D567C8">
              <w:rPr>
                <w:b/>
                <w:bCs/>
                <w:sz w:val="20"/>
                <w:szCs w:val="20"/>
              </w:rPr>
              <w:t>50,860.2</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1A91BD8D" w14:textId="77777777" w:rsidR="00614468" w:rsidRPr="00D567C8" w:rsidRDefault="00614468" w:rsidP="00296D4D">
            <w:pPr>
              <w:widowControl/>
              <w:jc w:val="right"/>
              <w:rPr>
                <w:b/>
                <w:bCs/>
                <w:color w:val="000000"/>
                <w:sz w:val="20"/>
                <w:szCs w:val="20"/>
                <w:lang w:val="en-US" w:eastAsia="en-US"/>
              </w:rPr>
            </w:pPr>
            <w:r w:rsidRPr="00D567C8">
              <w:rPr>
                <w:b/>
                <w:bCs/>
                <w:sz w:val="20"/>
                <w:szCs w:val="20"/>
              </w:rPr>
              <w:t>18.74%</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64219D64" w14:textId="77777777" w:rsidR="00614468" w:rsidRPr="00D567C8" w:rsidRDefault="00614468" w:rsidP="00296D4D">
            <w:pPr>
              <w:widowControl/>
              <w:jc w:val="right"/>
              <w:rPr>
                <w:b/>
                <w:bCs/>
                <w:color w:val="000000"/>
                <w:sz w:val="20"/>
                <w:szCs w:val="20"/>
                <w:lang w:val="en-US" w:eastAsia="en-US"/>
              </w:rPr>
            </w:pPr>
            <w:r w:rsidRPr="00D567C8">
              <w:rPr>
                <w:b/>
                <w:bCs/>
                <w:sz w:val="20"/>
                <w:szCs w:val="20"/>
              </w:rPr>
              <w:t>105.77%</w:t>
            </w:r>
          </w:p>
        </w:tc>
      </w:tr>
    </w:tbl>
    <w:p w14:paraId="1D7DFE87" w14:textId="77777777" w:rsidR="00677F31" w:rsidRPr="006F3720" w:rsidRDefault="00677F31" w:rsidP="00056ED2">
      <w:pPr>
        <w:pStyle w:val="ListParagraph"/>
        <w:ind w:left="0"/>
        <w:rPr>
          <w:lang w:val="sr-Cyrl-RS"/>
        </w:rPr>
      </w:pPr>
    </w:p>
    <w:p w14:paraId="059A4B9A" w14:textId="33500055" w:rsidR="00545E81" w:rsidRPr="006F3720" w:rsidRDefault="009238B3" w:rsidP="00570A53">
      <w:pPr>
        <w:pStyle w:val="ListParagraph"/>
        <w:ind w:left="0" w:firstLine="720"/>
        <w:jc w:val="both"/>
        <w:rPr>
          <w:lang w:val="sr-Cyrl-RS"/>
        </w:rPr>
      </w:pPr>
      <w:r w:rsidRPr="006F3720">
        <w:rPr>
          <w:lang w:val="sr-Cyrl-RS"/>
        </w:rPr>
        <w:t>Укупан планирани принос реали</w:t>
      </w:r>
      <w:r w:rsidR="00BA7B0D" w:rsidRPr="006F3720">
        <w:rPr>
          <w:lang w:val="sr-Cyrl-RS"/>
        </w:rPr>
        <w:t xml:space="preserve">зоваће </w:t>
      </w:r>
      <w:r w:rsidR="00673A48" w:rsidRPr="006F3720">
        <w:rPr>
          <w:lang w:val="sr-Cyrl-RS"/>
        </w:rPr>
        <w:t>се</w:t>
      </w:r>
      <w:r w:rsidR="00BB17A5">
        <w:rPr>
          <w:lang w:val="sr-Cyrl-RS"/>
        </w:rPr>
        <w:t xml:space="preserve"> у количини од 53</w:t>
      </w:r>
      <w:r w:rsidR="00214ECB">
        <w:rPr>
          <w:lang w:val="sr-Cyrl-RS"/>
        </w:rPr>
        <w:t xml:space="preserve"> </w:t>
      </w:r>
      <w:r w:rsidR="00BB17A5">
        <w:rPr>
          <w:lang w:val="sr-Cyrl-RS"/>
        </w:rPr>
        <w:t>141,2</w:t>
      </w:r>
      <w:r w:rsidR="00673A48" w:rsidRPr="006F3720">
        <w:rPr>
          <w:lang w:val="sr-Cyrl-RS"/>
        </w:rPr>
        <w:t xml:space="preserve"> </w:t>
      </w:r>
      <w:r w:rsidR="00570A53" w:rsidRPr="00570A53">
        <w:rPr>
          <w:bCs/>
          <w:color w:val="000000"/>
          <w:lang w:val="sr-Cyrl-RS" w:eastAsia="en-US"/>
        </w:rPr>
        <w:t>m</w:t>
      </w:r>
      <w:r w:rsidR="00570A53" w:rsidRPr="00570A53">
        <w:rPr>
          <w:bCs/>
          <w:color w:val="000000"/>
          <w:vertAlign w:val="superscript"/>
          <w:lang w:val="sr-Cyrl-RS" w:eastAsia="en-US"/>
        </w:rPr>
        <w:t>3</w:t>
      </w:r>
      <w:r w:rsidR="00545E81" w:rsidRPr="006F3720">
        <w:rPr>
          <w:lang w:val="sr-Cyrl-RS"/>
        </w:rPr>
        <w:t>.</w:t>
      </w:r>
      <w:r w:rsidRPr="006F3720">
        <w:rPr>
          <w:lang w:val="sr-Cyrl-RS"/>
        </w:rPr>
        <w:t xml:space="preserve"> Интензитет у односу на </w:t>
      </w:r>
      <w:r w:rsidR="00995095" w:rsidRPr="006F3720">
        <w:rPr>
          <w:lang w:val="sr-Cyrl-RS"/>
        </w:rPr>
        <w:t xml:space="preserve">укупну </w:t>
      </w:r>
      <w:r w:rsidRPr="006F3720">
        <w:rPr>
          <w:lang w:val="sr-Cyrl-RS"/>
        </w:rPr>
        <w:t>запремину из</w:t>
      </w:r>
      <w:r w:rsidR="00BA7B0D" w:rsidRPr="006F3720">
        <w:rPr>
          <w:lang w:val="sr-Cyrl-RS"/>
        </w:rPr>
        <w:t xml:space="preserve">носи </w:t>
      </w:r>
      <w:r w:rsidR="00BB17A5">
        <w:rPr>
          <w:lang w:val="sr-Cyrl-RS"/>
        </w:rPr>
        <w:t>19,6</w:t>
      </w:r>
      <w:r w:rsidR="002400FD" w:rsidRPr="006F3720">
        <w:rPr>
          <w:lang w:val="sr-Cyrl-RS"/>
        </w:rPr>
        <w:t xml:space="preserve"> </w:t>
      </w:r>
      <w:r w:rsidRPr="006F3720">
        <w:rPr>
          <w:lang w:val="sr-Cyrl-RS"/>
        </w:rPr>
        <w:t>%</w:t>
      </w:r>
      <w:r w:rsidR="00995095" w:rsidRPr="006F3720">
        <w:rPr>
          <w:lang w:val="sr-Cyrl-RS"/>
        </w:rPr>
        <w:t xml:space="preserve"> и </w:t>
      </w:r>
      <w:r w:rsidR="00545E81" w:rsidRPr="006F3720">
        <w:rPr>
          <w:lang w:val="sr-Cyrl-RS"/>
        </w:rPr>
        <w:t>на</w:t>
      </w:r>
      <w:r w:rsidR="00A50F26" w:rsidRPr="006F3720">
        <w:rPr>
          <w:lang w:val="sr-Cyrl-RS"/>
        </w:rPr>
        <w:t xml:space="preserve"> укупан зап</w:t>
      </w:r>
      <w:r w:rsidR="00BA7B0D" w:rsidRPr="006F3720">
        <w:rPr>
          <w:lang w:val="sr-Cyrl-RS"/>
        </w:rPr>
        <w:t xml:space="preserve">ремински прираст </w:t>
      </w:r>
      <w:r w:rsidR="00BB17A5">
        <w:rPr>
          <w:lang w:val="sr-Cyrl-RS"/>
        </w:rPr>
        <w:t>105,7</w:t>
      </w:r>
      <w:r w:rsidR="002400FD" w:rsidRPr="006F3720">
        <w:rPr>
          <w:lang w:val="sr-Cyrl-RS"/>
        </w:rPr>
        <w:t xml:space="preserve"> </w:t>
      </w:r>
      <w:r w:rsidR="00270F99" w:rsidRPr="006F3720">
        <w:rPr>
          <w:lang w:val="sr-Cyrl-RS"/>
        </w:rPr>
        <w:t xml:space="preserve">%, </w:t>
      </w:r>
      <w:r w:rsidR="009B742D" w:rsidRPr="006F3720">
        <w:rPr>
          <w:lang w:val="sr-Cyrl-RS"/>
        </w:rPr>
        <w:t xml:space="preserve">што се </w:t>
      </w:r>
      <w:r w:rsidR="00270F99" w:rsidRPr="006F3720">
        <w:rPr>
          <w:lang w:val="sr-Cyrl-RS"/>
        </w:rPr>
        <w:t>може сматрати ум</w:t>
      </w:r>
      <w:r w:rsidR="0069021D" w:rsidRPr="006F3720">
        <w:rPr>
          <w:lang w:val="sr-Cyrl-RS"/>
        </w:rPr>
        <w:t>ереним и одмереним интезитетом.</w:t>
      </w:r>
    </w:p>
    <w:p w14:paraId="0B52FC29" w14:textId="77777777" w:rsidR="006E3D2E" w:rsidRPr="006F3720" w:rsidRDefault="006E3D2E" w:rsidP="006E3D2E">
      <w:pPr>
        <w:pStyle w:val="ListParagraph"/>
        <w:ind w:left="0"/>
        <w:rPr>
          <w:lang w:val="sr-Cyrl-RS"/>
        </w:rPr>
      </w:pPr>
    </w:p>
    <w:p w14:paraId="09A060A1" w14:textId="136CDB10" w:rsidR="005430FD" w:rsidRPr="0000366D" w:rsidRDefault="0034569C" w:rsidP="0000366D">
      <w:pPr>
        <w:jc w:val="center"/>
        <w:rPr>
          <w:i/>
          <w:iCs/>
          <w:color w:val="404040"/>
          <w:sz w:val="20"/>
          <w:szCs w:val="20"/>
          <w:lang w:val="sr-Cyrl-RS" w:eastAsia="en-US"/>
        </w:rPr>
      </w:pPr>
      <w:r w:rsidRPr="0034569C">
        <w:rPr>
          <w:i/>
          <w:iCs/>
          <w:color w:val="404040"/>
          <w:sz w:val="20"/>
          <w:szCs w:val="20"/>
          <w:lang w:val="sr-Cyrl-RS" w:eastAsia="en-US"/>
        </w:rPr>
        <w:t>Табела 52-</w:t>
      </w:r>
      <w:r w:rsidR="005430FD" w:rsidRPr="0034569C">
        <w:rPr>
          <w:i/>
          <w:iCs/>
          <w:color w:val="404040"/>
          <w:sz w:val="20"/>
          <w:szCs w:val="20"/>
          <w:lang w:val="sr-Cyrl-RS" w:eastAsia="en-US"/>
        </w:rPr>
        <w:t>Преглед укупног приноса по врстама дрвећа</w:t>
      </w:r>
      <w:r w:rsidR="0036733D" w:rsidRPr="0034569C">
        <w:rPr>
          <w:i/>
          <w:iCs/>
          <w:color w:val="404040"/>
          <w:sz w:val="20"/>
          <w:szCs w:val="20"/>
          <w:lang w:val="sr-Cyrl-RS" w:eastAsia="en-US"/>
        </w:rPr>
        <w:t xml:space="preserve"> </w:t>
      </w:r>
      <w:r w:rsidR="0000366D" w:rsidRPr="0034569C">
        <w:rPr>
          <w:i/>
          <w:iCs/>
          <w:color w:val="404040"/>
          <w:sz w:val="20"/>
          <w:szCs w:val="20"/>
          <w:lang w:val="sr-Cyrl-RS" w:eastAsia="en-US"/>
        </w:rPr>
        <w:t>.</w:t>
      </w:r>
    </w:p>
    <w:tbl>
      <w:tblPr>
        <w:tblW w:w="14433" w:type="dxa"/>
        <w:jc w:val="center"/>
        <w:tblLook w:val="04A0" w:firstRow="1" w:lastRow="0" w:firstColumn="1" w:lastColumn="0" w:noHBand="0" w:noVBand="1"/>
      </w:tblPr>
      <w:tblGrid>
        <w:gridCol w:w="5559"/>
        <w:gridCol w:w="1303"/>
        <w:gridCol w:w="1114"/>
        <w:gridCol w:w="1430"/>
        <w:gridCol w:w="2454"/>
        <w:gridCol w:w="2573"/>
      </w:tblGrid>
      <w:tr w:rsidR="00614468" w:rsidRPr="0029370F" w14:paraId="2D55DADE" w14:textId="77777777" w:rsidTr="007F4D9F">
        <w:trPr>
          <w:trHeight w:val="284"/>
          <w:tblHeader/>
          <w:jc w:val="center"/>
        </w:trPr>
        <w:tc>
          <w:tcPr>
            <w:tcW w:w="5559"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6CCD8DC9" w14:textId="77777777" w:rsidR="00614468" w:rsidRPr="0029370F" w:rsidRDefault="00614468" w:rsidP="00296D4D">
            <w:pPr>
              <w:widowControl/>
              <w:jc w:val="center"/>
              <w:rPr>
                <w:b/>
                <w:bCs/>
                <w:color w:val="000000"/>
                <w:sz w:val="20"/>
                <w:szCs w:val="20"/>
                <w:lang w:val="en-US" w:eastAsia="en-US"/>
              </w:rPr>
            </w:pPr>
            <w:r w:rsidRPr="0029370F">
              <w:rPr>
                <w:b/>
                <w:bCs/>
                <w:color w:val="000000"/>
                <w:sz w:val="20"/>
                <w:szCs w:val="20"/>
                <w:lang w:val="sr-Cyrl-RS" w:eastAsia="en-US"/>
              </w:rPr>
              <w:t>Врста дрвећа</w:t>
            </w:r>
          </w:p>
        </w:tc>
        <w:tc>
          <w:tcPr>
            <w:tcW w:w="1303"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24C55468" w14:textId="77777777" w:rsidR="00614468" w:rsidRPr="0029370F" w:rsidRDefault="00614468" w:rsidP="00296D4D">
            <w:pPr>
              <w:widowControl/>
              <w:jc w:val="center"/>
              <w:rPr>
                <w:b/>
                <w:bCs/>
                <w:color w:val="000000"/>
                <w:sz w:val="20"/>
                <w:szCs w:val="20"/>
                <w:lang w:val="en-US" w:eastAsia="en-US"/>
              </w:rPr>
            </w:pPr>
            <w:r w:rsidRPr="0029370F">
              <w:rPr>
                <w:b/>
                <w:bCs/>
                <w:color w:val="000000"/>
                <w:sz w:val="20"/>
                <w:szCs w:val="20"/>
                <w:lang w:val="sr-Cyrl-RS" w:eastAsia="en-US"/>
              </w:rPr>
              <w:t>Запремина</w:t>
            </w:r>
          </w:p>
        </w:tc>
        <w:tc>
          <w:tcPr>
            <w:tcW w:w="111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143D20D" w14:textId="77777777" w:rsidR="00614468" w:rsidRPr="0029370F" w:rsidRDefault="00614468" w:rsidP="00296D4D">
            <w:pPr>
              <w:widowControl/>
              <w:jc w:val="center"/>
              <w:rPr>
                <w:b/>
                <w:bCs/>
                <w:color w:val="000000"/>
                <w:sz w:val="20"/>
                <w:szCs w:val="20"/>
                <w:lang w:val="en-US" w:eastAsia="en-US"/>
              </w:rPr>
            </w:pPr>
            <w:r w:rsidRPr="0029370F">
              <w:rPr>
                <w:b/>
                <w:bCs/>
                <w:color w:val="000000"/>
                <w:sz w:val="20"/>
                <w:szCs w:val="20"/>
                <w:lang w:val="sr-Cyrl-RS" w:eastAsia="en-US"/>
              </w:rPr>
              <w:t>Прираст</w:t>
            </w:r>
          </w:p>
        </w:tc>
        <w:tc>
          <w:tcPr>
            <w:tcW w:w="143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61DE265F" w14:textId="77777777" w:rsidR="00614468" w:rsidRPr="0029370F" w:rsidRDefault="00614468" w:rsidP="00296D4D">
            <w:pPr>
              <w:widowControl/>
              <w:jc w:val="center"/>
              <w:rPr>
                <w:b/>
                <w:bCs/>
                <w:color w:val="000000"/>
                <w:sz w:val="20"/>
                <w:szCs w:val="20"/>
                <w:lang w:val="en-US" w:eastAsia="en-US"/>
              </w:rPr>
            </w:pPr>
            <w:r w:rsidRPr="0029370F">
              <w:rPr>
                <w:b/>
                <w:bCs/>
                <w:color w:val="000000"/>
                <w:sz w:val="20"/>
                <w:szCs w:val="20"/>
                <w:lang w:val="sr-Cyrl-RS" w:eastAsia="en-US"/>
              </w:rPr>
              <w:t>Принос на целој површини</w:t>
            </w:r>
          </w:p>
        </w:tc>
        <w:tc>
          <w:tcPr>
            <w:tcW w:w="5027" w:type="dxa"/>
            <w:gridSpan w:val="2"/>
            <w:tcBorders>
              <w:top w:val="single" w:sz="4" w:space="0" w:color="auto"/>
              <w:left w:val="nil"/>
              <w:bottom w:val="single" w:sz="4" w:space="0" w:color="auto"/>
              <w:right w:val="single" w:sz="4" w:space="0" w:color="auto"/>
            </w:tcBorders>
            <w:shd w:val="clear" w:color="000000" w:fill="BFBFBF"/>
            <w:vAlign w:val="center"/>
            <w:hideMark/>
          </w:tcPr>
          <w:p w14:paraId="2272E8B3" w14:textId="77777777" w:rsidR="00614468" w:rsidRPr="0029370F" w:rsidRDefault="00614468" w:rsidP="00296D4D">
            <w:pPr>
              <w:widowControl/>
              <w:jc w:val="center"/>
              <w:rPr>
                <w:b/>
                <w:bCs/>
                <w:color w:val="000000"/>
                <w:sz w:val="20"/>
                <w:szCs w:val="20"/>
                <w:lang w:val="en-US" w:eastAsia="en-US"/>
              </w:rPr>
            </w:pPr>
            <w:r w:rsidRPr="0029370F">
              <w:rPr>
                <w:b/>
                <w:bCs/>
                <w:color w:val="000000"/>
                <w:sz w:val="20"/>
                <w:szCs w:val="20"/>
                <w:lang w:val="sr-Cyrl-RS" w:eastAsia="en-US"/>
              </w:rPr>
              <w:t>Интезитет сече</w:t>
            </w:r>
          </w:p>
        </w:tc>
      </w:tr>
      <w:tr w:rsidR="00614468" w:rsidRPr="0029370F" w14:paraId="5A9AB180" w14:textId="77777777" w:rsidTr="007F4D9F">
        <w:trPr>
          <w:trHeight w:val="284"/>
          <w:tblHeader/>
          <w:jc w:val="center"/>
        </w:trPr>
        <w:tc>
          <w:tcPr>
            <w:tcW w:w="5559" w:type="dxa"/>
            <w:vMerge/>
            <w:tcBorders>
              <w:top w:val="single" w:sz="4" w:space="0" w:color="auto"/>
              <w:left w:val="single" w:sz="4" w:space="0" w:color="auto"/>
              <w:bottom w:val="single" w:sz="4" w:space="0" w:color="auto"/>
              <w:right w:val="single" w:sz="4" w:space="0" w:color="auto"/>
            </w:tcBorders>
            <w:vAlign w:val="center"/>
            <w:hideMark/>
          </w:tcPr>
          <w:p w14:paraId="51BA4732" w14:textId="77777777" w:rsidR="00614468" w:rsidRPr="0029370F" w:rsidRDefault="00614468" w:rsidP="00296D4D">
            <w:pPr>
              <w:widowControl/>
              <w:rPr>
                <w:b/>
                <w:bCs/>
                <w:color w:val="000000"/>
                <w:sz w:val="20"/>
                <w:szCs w:val="20"/>
                <w:lang w:val="en-US" w:eastAsia="en-US"/>
              </w:rPr>
            </w:pPr>
          </w:p>
        </w:tc>
        <w:tc>
          <w:tcPr>
            <w:tcW w:w="1303" w:type="dxa"/>
            <w:vMerge/>
            <w:tcBorders>
              <w:top w:val="single" w:sz="4" w:space="0" w:color="auto"/>
              <w:left w:val="single" w:sz="4" w:space="0" w:color="auto"/>
              <w:bottom w:val="single" w:sz="4" w:space="0" w:color="auto"/>
              <w:right w:val="single" w:sz="4" w:space="0" w:color="auto"/>
            </w:tcBorders>
            <w:vAlign w:val="center"/>
            <w:hideMark/>
          </w:tcPr>
          <w:p w14:paraId="724A2D1E" w14:textId="77777777" w:rsidR="00614468" w:rsidRPr="0029370F" w:rsidRDefault="00614468" w:rsidP="00296D4D">
            <w:pPr>
              <w:widowControl/>
              <w:rPr>
                <w:b/>
                <w:bCs/>
                <w:color w:val="000000"/>
                <w:sz w:val="20"/>
                <w:szCs w:val="20"/>
                <w:lang w:val="en-US" w:eastAsia="en-US"/>
              </w:rPr>
            </w:pPr>
          </w:p>
        </w:tc>
        <w:tc>
          <w:tcPr>
            <w:tcW w:w="1114" w:type="dxa"/>
            <w:vMerge/>
            <w:tcBorders>
              <w:top w:val="single" w:sz="4" w:space="0" w:color="auto"/>
              <w:left w:val="single" w:sz="4" w:space="0" w:color="auto"/>
              <w:bottom w:val="single" w:sz="4" w:space="0" w:color="auto"/>
              <w:right w:val="single" w:sz="4" w:space="0" w:color="auto"/>
            </w:tcBorders>
            <w:vAlign w:val="center"/>
            <w:hideMark/>
          </w:tcPr>
          <w:p w14:paraId="22B1BD94" w14:textId="77777777" w:rsidR="00614468" w:rsidRPr="0029370F" w:rsidRDefault="00614468" w:rsidP="00296D4D">
            <w:pPr>
              <w:widowControl/>
              <w:rPr>
                <w:b/>
                <w:bCs/>
                <w:color w:val="000000"/>
                <w:sz w:val="20"/>
                <w:szCs w:val="20"/>
                <w:lang w:val="en-US" w:eastAsia="en-US"/>
              </w:rPr>
            </w:pPr>
          </w:p>
        </w:tc>
        <w:tc>
          <w:tcPr>
            <w:tcW w:w="1430" w:type="dxa"/>
            <w:vMerge/>
            <w:tcBorders>
              <w:top w:val="single" w:sz="4" w:space="0" w:color="auto"/>
              <w:left w:val="single" w:sz="4" w:space="0" w:color="auto"/>
              <w:bottom w:val="single" w:sz="4" w:space="0" w:color="auto"/>
              <w:right w:val="single" w:sz="4" w:space="0" w:color="auto"/>
            </w:tcBorders>
            <w:vAlign w:val="center"/>
            <w:hideMark/>
          </w:tcPr>
          <w:p w14:paraId="17C29CFA" w14:textId="77777777" w:rsidR="00614468" w:rsidRPr="0029370F" w:rsidRDefault="00614468" w:rsidP="00296D4D">
            <w:pPr>
              <w:widowControl/>
              <w:rPr>
                <w:b/>
                <w:bCs/>
                <w:color w:val="000000"/>
                <w:sz w:val="20"/>
                <w:szCs w:val="20"/>
                <w:lang w:val="en-US" w:eastAsia="en-US"/>
              </w:rPr>
            </w:pPr>
          </w:p>
        </w:tc>
        <w:tc>
          <w:tcPr>
            <w:tcW w:w="2454" w:type="dxa"/>
            <w:tcBorders>
              <w:top w:val="nil"/>
              <w:left w:val="nil"/>
              <w:bottom w:val="single" w:sz="4" w:space="0" w:color="auto"/>
              <w:right w:val="single" w:sz="4" w:space="0" w:color="auto"/>
            </w:tcBorders>
            <w:shd w:val="clear" w:color="000000" w:fill="BFBFBF"/>
            <w:vAlign w:val="center"/>
            <w:hideMark/>
          </w:tcPr>
          <w:p w14:paraId="200CDDDE" w14:textId="77777777" w:rsidR="00614468" w:rsidRPr="0029370F" w:rsidRDefault="00614468" w:rsidP="00296D4D">
            <w:pPr>
              <w:widowControl/>
              <w:jc w:val="center"/>
              <w:rPr>
                <w:b/>
                <w:bCs/>
                <w:color w:val="000000"/>
                <w:sz w:val="20"/>
                <w:szCs w:val="20"/>
                <w:lang w:val="en-US" w:eastAsia="en-US"/>
              </w:rPr>
            </w:pPr>
            <w:r w:rsidRPr="0029370F">
              <w:rPr>
                <w:b/>
                <w:bCs/>
                <w:color w:val="000000"/>
                <w:sz w:val="20"/>
                <w:szCs w:val="20"/>
                <w:lang w:val="sr-Cyrl-RS" w:eastAsia="en-US"/>
              </w:rPr>
              <w:t>по V</w:t>
            </w:r>
          </w:p>
        </w:tc>
        <w:tc>
          <w:tcPr>
            <w:tcW w:w="2573" w:type="dxa"/>
            <w:tcBorders>
              <w:top w:val="nil"/>
              <w:left w:val="nil"/>
              <w:bottom w:val="single" w:sz="4" w:space="0" w:color="auto"/>
              <w:right w:val="single" w:sz="4" w:space="0" w:color="auto"/>
            </w:tcBorders>
            <w:shd w:val="clear" w:color="000000" w:fill="BFBFBF"/>
            <w:vAlign w:val="center"/>
            <w:hideMark/>
          </w:tcPr>
          <w:p w14:paraId="28A84639" w14:textId="77777777" w:rsidR="00614468" w:rsidRPr="0029370F" w:rsidRDefault="00614468" w:rsidP="00296D4D">
            <w:pPr>
              <w:widowControl/>
              <w:jc w:val="center"/>
              <w:rPr>
                <w:b/>
                <w:bCs/>
                <w:color w:val="000000"/>
                <w:sz w:val="20"/>
                <w:szCs w:val="20"/>
                <w:lang w:val="en-US" w:eastAsia="en-US"/>
              </w:rPr>
            </w:pPr>
            <w:r w:rsidRPr="0029370F">
              <w:rPr>
                <w:b/>
                <w:bCs/>
                <w:color w:val="000000"/>
                <w:sz w:val="20"/>
                <w:szCs w:val="20"/>
                <w:lang w:val="sr-Cyrl-RS" w:eastAsia="en-US"/>
              </w:rPr>
              <w:t>по Iv</w:t>
            </w:r>
          </w:p>
        </w:tc>
      </w:tr>
      <w:tr w:rsidR="00614468" w:rsidRPr="0029370F" w14:paraId="604E6F06" w14:textId="77777777" w:rsidTr="007F4D9F">
        <w:trPr>
          <w:trHeight w:val="284"/>
          <w:tblHeader/>
          <w:jc w:val="center"/>
        </w:trPr>
        <w:tc>
          <w:tcPr>
            <w:tcW w:w="5559" w:type="dxa"/>
            <w:vMerge/>
            <w:tcBorders>
              <w:top w:val="single" w:sz="4" w:space="0" w:color="auto"/>
              <w:left w:val="single" w:sz="4" w:space="0" w:color="auto"/>
              <w:bottom w:val="single" w:sz="4" w:space="0" w:color="auto"/>
              <w:right w:val="single" w:sz="4" w:space="0" w:color="auto"/>
            </w:tcBorders>
            <w:vAlign w:val="center"/>
            <w:hideMark/>
          </w:tcPr>
          <w:p w14:paraId="7B986F90" w14:textId="77777777" w:rsidR="00614468" w:rsidRPr="0029370F" w:rsidRDefault="00614468" w:rsidP="00296D4D">
            <w:pPr>
              <w:widowControl/>
              <w:rPr>
                <w:b/>
                <w:bCs/>
                <w:color w:val="000000"/>
                <w:sz w:val="20"/>
                <w:szCs w:val="20"/>
                <w:lang w:val="en-US" w:eastAsia="en-US"/>
              </w:rPr>
            </w:pPr>
          </w:p>
        </w:tc>
        <w:tc>
          <w:tcPr>
            <w:tcW w:w="3847" w:type="dxa"/>
            <w:gridSpan w:val="3"/>
            <w:tcBorders>
              <w:top w:val="nil"/>
              <w:left w:val="nil"/>
              <w:bottom w:val="single" w:sz="4" w:space="0" w:color="auto"/>
              <w:right w:val="single" w:sz="4" w:space="0" w:color="auto"/>
            </w:tcBorders>
            <w:shd w:val="clear" w:color="000000" w:fill="BFBFBF"/>
            <w:vAlign w:val="center"/>
            <w:hideMark/>
          </w:tcPr>
          <w:p w14:paraId="21FCCF04" w14:textId="77777777" w:rsidR="00614468" w:rsidRPr="0029370F" w:rsidRDefault="00614468" w:rsidP="00296D4D">
            <w:pPr>
              <w:widowControl/>
              <w:jc w:val="center"/>
              <w:rPr>
                <w:b/>
                <w:bCs/>
                <w:color w:val="000000"/>
                <w:sz w:val="20"/>
                <w:szCs w:val="20"/>
                <w:lang w:val="en-US" w:eastAsia="en-US"/>
              </w:rPr>
            </w:pPr>
            <w:r w:rsidRPr="0029370F">
              <w:rPr>
                <w:b/>
                <w:bCs/>
                <w:color w:val="000000"/>
                <w:sz w:val="20"/>
                <w:szCs w:val="20"/>
                <w:lang w:val="sr-Cyrl-RS" w:eastAsia="en-US"/>
              </w:rPr>
              <w:t>m</w:t>
            </w:r>
            <w:r w:rsidRPr="0029370F">
              <w:rPr>
                <w:b/>
                <w:bCs/>
                <w:color w:val="000000"/>
                <w:sz w:val="20"/>
                <w:szCs w:val="20"/>
                <w:vertAlign w:val="superscript"/>
                <w:lang w:val="sr-Cyrl-RS" w:eastAsia="en-US"/>
              </w:rPr>
              <w:t>3</w:t>
            </w:r>
          </w:p>
        </w:tc>
        <w:tc>
          <w:tcPr>
            <w:tcW w:w="2454" w:type="dxa"/>
            <w:tcBorders>
              <w:top w:val="nil"/>
              <w:left w:val="nil"/>
              <w:bottom w:val="single" w:sz="4" w:space="0" w:color="auto"/>
              <w:right w:val="single" w:sz="4" w:space="0" w:color="auto"/>
            </w:tcBorders>
            <w:shd w:val="clear" w:color="000000" w:fill="BFBFBF"/>
            <w:vAlign w:val="center"/>
            <w:hideMark/>
          </w:tcPr>
          <w:p w14:paraId="7A9E8EE9" w14:textId="77777777" w:rsidR="00614468" w:rsidRPr="0029370F" w:rsidRDefault="00614468" w:rsidP="00296D4D">
            <w:pPr>
              <w:widowControl/>
              <w:jc w:val="center"/>
              <w:rPr>
                <w:b/>
                <w:bCs/>
                <w:color w:val="000000"/>
                <w:sz w:val="20"/>
                <w:szCs w:val="20"/>
                <w:lang w:val="en-US" w:eastAsia="en-US"/>
              </w:rPr>
            </w:pPr>
            <w:r w:rsidRPr="0029370F">
              <w:rPr>
                <w:b/>
                <w:bCs/>
                <w:color w:val="000000"/>
                <w:sz w:val="20"/>
                <w:szCs w:val="20"/>
                <w:lang w:val="sr-Cyrl-RS" w:eastAsia="en-US"/>
              </w:rPr>
              <w:t>%</w:t>
            </w:r>
          </w:p>
        </w:tc>
        <w:tc>
          <w:tcPr>
            <w:tcW w:w="2573" w:type="dxa"/>
            <w:tcBorders>
              <w:top w:val="nil"/>
              <w:left w:val="nil"/>
              <w:bottom w:val="single" w:sz="4" w:space="0" w:color="auto"/>
              <w:right w:val="single" w:sz="4" w:space="0" w:color="auto"/>
            </w:tcBorders>
            <w:shd w:val="clear" w:color="000000" w:fill="BFBFBF"/>
            <w:vAlign w:val="center"/>
            <w:hideMark/>
          </w:tcPr>
          <w:p w14:paraId="2FDD8545" w14:textId="77777777" w:rsidR="00614468" w:rsidRPr="0029370F" w:rsidRDefault="00614468" w:rsidP="00296D4D">
            <w:pPr>
              <w:widowControl/>
              <w:jc w:val="center"/>
              <w:rPr>
                <w:b/>
                <w:bCs/>
                <w:color w:val="000000"/>
                <w:sz w:val="20"/>
                <w:szCs w:val="20"/>
                <w:lang w:val="en-US" w:eastAsia="en-US"/>
              </w:rPr>
            </w:pPr>
            <w:r w:rsidRPr="0029370F">
              <w:rPr>
                <w:b/>
                <w:bCs/>
                <w:color w:val="000000"/>
                <w:sz w:val="20"/>
                <w:szCs w:val="20"/>
                <w:lang w:val="sr-Cyrl-RS" w:eastAsia="en-US"/>
              </w:rPr>
              <w:t>%</w:t>
            </w:r>
          </w:p>
        </w:tc>
      </w:tr>
      <w:tr w:rsidR="00614468" w:rsidRPr="0029370F" w14:paraId="50289795" w14:textId="77777777" w:rsidTr="007F4D9F">
        <w:trPr>
          <w:trHeight w:val="284"/>
          <w:jc w:val="center"/>
        </w:trPr>
        <w:tc>
          <w:tcPr>
            <w:tcW w:w="14433" w:type="dxa"/>
            <w:gridSpan w:val="6"/>
            <w:tcBorders>
              <w:top w:val="single" w:sz="4" w:space="0" w:color="auto"/>
              <w:left w:val="single" w:sz="4" w:space="0" w:color="auto"/>
              <w:bottom w:val="single" w:sz="4" w:space="0" w:color="auto"/>
              <w:right w:val="single" w:sz="4" w:space="0" w:color="auto"/>
            </w:tcBorders>
            <w:noWrap/>
            <w:vAlign w:val="center"/>
            <w:hideMark/>
          </w:tcPr>
          <w:p w14:paraId="3C06138B" w14:textId="77777777" w:rsidR="00614468" w:rsidRPr="0029370F" w:rsidRDefault="00614468" w:rsidP="00296D4D">
            <w:pPr>
              <w:widowControl/>
              <w:jc w:val="center"/>
              <w:rPr>
                <w:b/>
                <w:bCs/>
                <w:color w:val="000000"/>
                <w:sz w:val="20"/>
                <w:szCs w:val="20"/>
                <w:lang w:val="en-US" w:eastAsia="en-US"/>
              </w:rPr>
            </w:pPr>
            <w:r w:rsidRPr="0029370F">
              <w:rPr>
                <w:b/>
                <w:bCs/>
                <w:color w:val="000000"/>
                <w:sz w:val="20"/>
                <w:szCs w:val="20"/>
                <w:lang w:val="en-US" w:eastAsia="en-US"/>
              </w:rPr>
              <w:t xml:space="preserve">10.  </w:t>
            </w:r>
            <w:r w:rsidRPr="0029370F">
              <w:rPr>
                <w:b/>
                <w:bCs/>
                <w:color w:val="000000"/>
                <w:sz w:val="20"/>
                <w:szCs w:val="20"/>
                <w:lang w:val="sr-Cyrl-BA" w:eastAsia="en-US"/>
              </w:rPr>
              <w:t>П</w:t>
            </w:r>
            <w:proofErr w:type="spellStart"/>
            <w:r w:rsidRPr="0029370F">
              <w:rPr>
                <w:b/>
                <w:bCs/>
                <w:color w:val="000000"/>
                <w:sz w:val="20"/>
                <w:szCs w:val="20"/>
                <w:lang w:val="en-US" w:eastAsia="en-US"/>
              </w:rPr>
              <w:t>роизводња</w:t>
            </w:r>
            <w:proofErr w:type="spellEnd"/>
            <w:r w:rsidRPr="0029370F">
              <w:rPr>
                <w:b/>
                <w:bCs/>
                <w:color w:val="000000"/>
                <w:sz w:val="20"/>
                <w:szCs w:val="20"/>
                <w:lang w:val="en-US" w:eastAsia="en-US"/>
              </w:rPr>
              <w:t xml:space="preserve"> </w:t>
            </w:r>
            <w:proofErr w:type="spellStart"/>
            <w:r w:rsidRPr="0029370F">
              <w:rPr>
                <w:b/>
                <w:bCs/>
                <w:color w:val="000000"/>
                <w:sz w:val="20"/>
                <w:szCs w:val="20"/>
                <w:lang w:val="en-US" w:eastAsia="en-US"/>
              </w:rPr>
              <w:t>дрвета</w:t>
            </w:r>
            <w:proofErr w:type="spellEnd"/>
          </w:p>
        </w:tc>
      </w:tr>
      <w:tr w:rsidR="00614468" w:rsidRPr="0029370F" w14:paraId="30303B28"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404C1209" w14:textId="77777777" w:rsidR="00614468" w:rsidRPr="0029370F" w:rsidRDefault="00614468" w:rsidP="00296D4D">
            <w:pPr>
              <w:widowControl/>
              <w:rPr>
                <w:color w:val="000000"/>
                <w:sz w:val="20"/>
                <w:szCs w:val="20"/>
                <w:lang w:val="en-US" w:eastAsia="en-US"/>
              </w:rPr>
            </w:pPr>
            <w:r w:rsidRPr="0029370F">
              <w:rPr>
                <w:sz w:val="20"/>
                <w:szCs w:val="20"/>
              </w:rPr>
              <w:t>44. цер</w:t>
            </w:r>
          </w:p>
        </w:tc>
        <w:tc>
          <w:tcPr>
            <w:tcW w:w="1303" w:type="dxa"/>
            <w:tcBorders>
              <w:top w:val="nil"/>
              <w:left w:val="nil"/>
              <w:bottom w:val="single" w:sz="4" w:space="0" w:color="auto"/>
              <w:right w:val="single" w:sz="4" w:space="0" w:color="auto"/>
            </w:tcBorders>
            <w:noWrap/>
            <w:vAlign w:val="center"/>
          </w:tcPr>
          <w:p w14:paraId="415CB41E" w14:textId="77777777" w:rsidR="00614468" w:rsidRPr="0029370F" w:rsidRDefault="00614468" w:rsidP="00296D4D">
            <w:pPr>
              <w:widowControl/>
              <w:jc w:val="right"/>
              <w:rPr>
                <w:color w:val="000000"/>
                <w:sz w:val="20"/>
                <w:szCs w:val="20"/>
                <w:lang w:val="en-US" w:eastAsia="en-US"/>
              </w:rPr>
            </w:pPr>
            <w:r w:rsidRPr="0029370F">
              <w:rPr>
                <w:sz w:val="20"/>
                <w:szCs w:val="20"/>
              </w:rPr>
              <w:t>4.0</w:t>
            </w:r>
          </w:p>
        </w:tc>
        <w:tc>
          <w:tcPr>
            <w:tcW w:w="1114" w:type="dxa"/>
            <w:tcBorders>
              <w:top w:val="nil"/>
              <w:left w:val="nil"/>
              <w:bottom w:val="single" w:sz="4" w:space="0" w:color="auto"/>
              <w:right w:val="single" w:sz="4" w:space="0" w:color="auto"/>
            </w:tcBorders>
            <w:noWrap/>
            <w:vAlign w:val="center"/>
          </w:tcPr>
          <w:p w14:paraId="1C76BC5E" w14:textId="77777777" w:rsidR="00614468" w:rsidRPr="0029370F" w:rsidRDefault="00614468" w:rsidP="00296D4D">
            <w:pPr>
              <w:widowControl/>
              <w:jc w:val="right"/>
              <w:rPr>
                <w:color w:val="000000"/>
                <w:sz w:val="20"/>
                <w:szCs w:val="20"/>
                <w:lang w:val="en-US" w:eastAsia="en-US"/>
              </w:rPr>
            </w:pPr>
            <w:r w:rsidRPr="0029370F">
              <w:rPr>
                <w:sz w:val="20"/>
                <w:szCs w:val="20"/>
              </w:rPr>
              <w:t>0.1</w:t>
            </w:r>
          </w:p>
        </w:tc>
        <w:tc>
          <w:tcPr>
            <w:tcW w:w="1430" w:type="dxa"/>
            <w:tcBorders>
              <w:top w:val="nil"/>
              <w:left w:val="nil"/>
              <w:bottom w:val="single" w:sz="4" w:space="0" w:color="auto"/>
              <w:right w:val="single" w:sz="4" w:space="0" w:color="auto"/>
            </w:tcBorders>
            <w:noWrap/>
            <w:vAlign w:val="center"/>
          </w:tcPr>
          <w:p w14:paraId="122510FB" w14:textId="77777777" w:rsidR="00614468" w:rsidRPr="0029370F" w:rsidRDefault="00614468" w:rsidP="00296D4D">
            <w:pPr>
              <w:widowControl/>
              <w:jc w:val="right"/>
              <w:rPr>
                <w:color w:val="000000"/>
                <w:sz w:val="20"/>
                <w:szCs w:val="20"/>
                <w:lang w:val="en-US" w:eastAsia="en-US"/>
              </w:rPr>
            </w:pPr>
          </w:p>
        </w:tc>
        <w:tc>
          <w:tcPr>
            <w:tcW w:w="2454" w:type="dxa"/>
            <w:tcBorders>
              <w:top w:val="nil"/>
              <w:left w:val="nil"/>
              <w:bottom w:val="single" w:sz="4" w:space="0" w:color="auto"/>
              <w:right w:val="single" w:sz="4" w:space="0" w:color="auto"/>
            </w:tcBorders>
            <w:noWrap/>
            <w:vAlign w:val="center"/>
          </w:tcPr>
          <w:p w14:paraId="330934D1" w14:textId="77777777" w:rsidR="00614468" w:rsidRPr="0029370F" w:rsidRDefault="00614468" w:rsidP="00296D4D">
            <w:pPr>
              <w:widowControl/>
              <w:jc w:val="right"/>
              <w:rPr>
                <w:color w:val="000000"/>
                <w:sz w:val="20"/>
                <w:szCs w:val="20"/>
                <w:lang w:val="en-US" w:eastAsia="en-US"/>
              </w:rPr>
            </w:pPr>
            <w:r w:rsidRPr="0029370F">
              <w:rPr>
                <w:sz w:val="20"/>
                <w:szCs w:val="20"/>
              </w:rPr>
              <w:t>0.00%</w:t>
            </w:r>
          </w:p>
        </w:tc>
        <w:tc>
          <w:tcPr>
            <w:tcW w:w="2573" w:type="dxa"/>
            <w:tcBorders>
              <w:top w:val="nil"/>
              <w:left w:val="nil"/>
              <w:bottom w:val="single" w:sz="4" w:space="0" w:color="auto"/>
              <w:right w:val="single" w:sz="4" w:space="0" w:color="auto"/>
            </w:tcBorders>
            <w:noWrap/>
            <w:vAlign w:val="center"/>
          </w:tcPr>
          <w:p w14:paraId="033C0248" w14:textId="77777777" w:rsidR="00614468" w:rsidRPr="0029370F" w:rsidRDefault="00614468" w:rsidP="00296D4D">
            <w:pPr>
              <w:widowControl/>
              <w:jc w:val="right"/>
              <w:rPr>
                <w:color w:val="000000"/>
                <w:sz w:val="20"/>
                <w:szCs w:val="20"/>
                <w:lang w:val="en-US" w:eastAsia="en-US"/>
              </w:rPr>
            </w:pPr>
            <w:r w:rsidRPr="0029370F">
              <w:rPr>
                <w:sz w:val="20"/>
                <w:szCs w:val="20"/>
              </w:rPr>
              <w:t>0.00%</w:t>
            </w:r>
          </w:p>
        </w:tc>
      </w:tr>
      <w:tr w:rsidR="00614468" w:rsidRPr="0029370F" w14:paraId="0C92B75D"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455A2D73" w14:textId="77777777" w:rsidR="00614468" w:rsidRPr="0029370F" w:rsidRDefault="00614468" w:rsidP="00296D4D">
            <w:pPr>
              <w:widowControl/>
              <w:rPr>
                <w:color w:val="000000"/>
                <w:sz w:val="20"/>
                <w:szCs w:val="20"/>
                <w:lang w:val="en-US" w:eastAsia="en-US"/>
              </w:rPr>
            </w:pPr>
            <w:r w:rsidRPr="0029370F">
              <w:rPr>
                <w:sz w:val="20"/>
                <w:szCs w:val="20"/>
              </w:rPr>
              <w:t>47. сребрна липа</w:t>
            </w:r>
          </w:p>
        </w:tc>
        <w:tc>
          <w:tcPr>
            <w:tcW w:w="1303" w:type="dxa"/>
            <w:tcBorders>
              <w:top w:val="nil"/>
              <w:left w:val="nil"/>
              <w:bottom w:val="single" w:sz="4" w:space="0" w:color="auto"/>
              <w:right w:val="single" w:sz="4" w:space="0" w:color="auto"/>
            </w:tcBorders>
            <w:noWrap/>
            <w:vAlign w:val="center"/>
          </w:tcPr>
          <w:p w14:paraId="2F8E5CEF" w14:textId="77777777" w:rsidR="00614468" w:rsidRPr="0029370F" w:rsidRDefault="00614468" w:rsidP="00296D4D">
            <w:pPr>
              <w:widowControl/>
              <w:jc w:val="right"/>
              <w:rPr>
                <w:color w:val="000000"/>
                <w:sz w:val="20"/>
                <w:szCs w:val="20"/>
                <w:lang w:val="en-US" w:eastAsia="en-US"/>
              </w:rPr>
            </w:pPr>
            <w:r w:rsidRPr="0029370F">
              <w:rPr>
                <w:sz w:val="20"/>
                <w:szCs w:val="20"/>
              </w:rPr>
              <w:t>109.1</w:t>
            </w:r>
          </w:p>
        </w:tc>
        <w:tc>
          <w:tcPr>
            <w:tcW w:w="1114" w:type="dxa"/>
            <w:tcBorders>
              <w:top w:val="nil"/>
              <w:left w:val="nil"/>
              <w:bottom w:val="single" w:sz="4" w:space="0" w:color="auto"/>
              <w:right w:val="single" w:sz="4" w:space="0" w:color="auto"/>
            </w:tcBorders>
            <w:noWrap/>
            <w:vAlign w:val="center"/>
          </w:tcPr>
          <w:p w14:paraId="03901398" w14:textId="77777777" w:rsidR="00614468" w:rsidRPr="0029370F" w:rsidRDefault="00614468" w:rsidP="00296D4D">
            <w:pPr>
              <w:widowControl/>
              <w:jc w:val="right"/>
              <w:rPr>
                <w:color w:val="000000"/>
                <w:sz w:val="20"/>
                <w:szCs w:val="20"/>
                <w:lang w:val="en-US" w:eastAsia="en-US"/>
              </w:rPr>
            </w:pPr>
            <w:r w:rsidRPr="0029370F">
              <w:rPr>
                <w:sz w:val="20"/>
                <w:szCs w:val="20"/>
              </w:rPr>
              <w:t>1.4</w:t>
            </w:r>
          </w:p>
        </w:tc>
        <w:tc>
          <w:tcPr>
            <w:tcW w:w="1430" w:type="dxa"/>
            <w:tcBorders>
              <w:top w:val="nil"/>
              <w:left w:val="nil"/>
              <w:bottom w:val="single" w:sz="4" w:space="0" w:color="auto"/>
              <w:right w:val="single" w:sz="4" w:space="0" w:color="auto"/>
            </w:tcBorders>
            <w:noWrap/>
            <w:vAlign w:val="center"/>
          </w:tcPr>
          <w:p w14:paraId="494C6EBB" w14:textId="77777777" w:rsidR="00614468" w:rsidRPr="0029370F" w:rsidRDefault="00614468" w:rsidP="00296D4D">
            <w:pPr>
              <w:widowControl/>
              <w:jc w:val="right"/>
              <w:rPr>
                <w:color w:val="000000"/>
                <w:sz w:val="20"/>
                <w:szCs w:val="20"/>
                <w:lang w:val="en-US" w:eastAsia="en-US"/>
              </w:rPr>
            </w:pPr>
            <w:r w:rsidRPr="0029370F">
              <w:rPr>
                <w:sz w:val="20"/>
                <w:szCs w:val="20"/>
              </w:rPr>
              <w:t>112.6</w:t>
            </w:r>
          </w:p>
        </w:tc>
        <w:tc>
          <w:tcPr>
            <w:tcW w:w="2454" w:type="dxa"/>
            <w:tcBorders>
              <w:top w:val="nil"/>
              <w:left w:val="nil"/>
              <w:bottom w:val="single" w:sz="4" w:space="0" w:color="auto"/>
              <w:right w:val="single" w:sz="4" w:space="0" w:color="auto"/>
            </w:tcBorders>
            <w:noWrap/>
            <w:vAlign w:val="center"/>
          </w:tcPr>
          <w:p w14:paraId="1440E4D6" w14:textId="77777777" w:rsidR="00614468" w:rsidRPr="0029370F" w:rsidRDefault="00614468" w:rsidP="00296D4D">
            <w:pPr>
              <w:widowControl/>
              <w:jc w:val="right"/>
              <w:rPr>
                <w:color w:val="000000"/>
                <w:sz w:val="20"/>
                <w:szCs w:val="20"/>
                <w:lang w:val="en-US" w:eastAsia="en-US"/>
              </w:rPr>
            </w:pPr>
            <w:r w:rsidRPr="0029370F">
              <w:rPr>
                <w:sz w:val="20"/>
                <w:szCs w:val="20"/>
              </w:rPr>
              <w:t>103.18%</w:t>
            </w:r>
          </w:p>
        </w:tc>
        <w:tc>
          <w:tcPr>
            <w:tcW w:w="2573" w:type="dxa"/>
            <w:tcBorders>
              <w:top w:val="nil"/>
              <w:left w:val="nil"/>
              <w:bottom w:val="single" w:sz="4" w:space="0" w:color="auto"/>
              <w:right w:val="single" w:sz="4" w:space="0" w:color="auto"/>
            </w:tcBorders>
            <w:noWrap/>
            <w:vAlign w:val="center"/>
          </w:tcPr>
          <w:p w14:paraId="1897A49C" w14:textId="77777777" w:rsidR="00614468" w:rsidRPr="0029370F" w:rsidRDefault="00614468" w:rsidP="00296D4D">
            <w:pPr>
              <w:widowControl/>
              <w:jc w:val="right"/>
              <w:rPr>
                <w:color w:val="000000"/>
                <w:sz w:val="20"/>
                <w:szCs w:val="20"/>
                <w:lang w:val="en-US" w:eastAsia="en-US"/>
              </w:rPr>
            </w:pPr>
            <w:r w:rsidRPr="0029370F">
              <w:rPr>
                <w:sz w:val="20"/>
                <w:szCs w:val="20"/>
              </w:rPr>
              <w:t>811.45%</w:t>
            </w:r>
          </w:p>
        </w:tc>
      </w:tr>
      <w:tr w:rsidR="00614468" w:rsidRPr="0029370F" w14:paraId="5249D1EA"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73911138" w14:textId="77777777" w:rsidR="00614468" w:rsidRPr="0029370F" w:rsidRDefault="00614468" w:rsidP="00296D4D">
            <w:pPr>
              <w:widowControl/>
              <w:rPr>
                <w:sz w:val="20"/>
                <w:szCs w:val="20"/>
                <w:lang w:val="sr-Cyrl-BA"/>
              </w:rPr>
            </w:pPr>
            <w:r w:rsidRPr="0029370F">
              <w:rPr>
                <w:sz w:val="20"/>
                <w:szCs w:val="20"/>
                <w:lang w:val="sr-Cyrl-BA"/>
              </w:rPr>
              <w:t>51. ОТЛ</w:t>
            </w:r>
          </w:p>
        </w:tc>
        <w:tc>
          <w:tcPr>
            <w:tcW w:w="1303" w:type="dxa"/>
            <w:tcBorders>
              <w:top w:val="nil"/>
              <w:left w:val="nil"/>
              <w:bottom w:val="single" w:sz="4" w:space="0" w:color="auto"/>
              <w:right w:val="single" w:sz="4" w:space="0" w:color="auto"/>
            </w:tcBorders>
            <w:noWrap/>
            <w:vAlign w:val="center"/>
          </w:tcPr>
          <w:p w14:paraId="1F4E9884" w14:textId="77777777" w:rsidR="00614468" w:rsidRPr="0029370F" w:rsidRDefault="00614468" w:rsidP="00296D4D">
            <w:pPr>
              <w:widowControl/>
              <w:jc w:val="right"/>
              <w:rPr>
                <w:color w:val="000000"/>
                <w:sz w:val="20"/>
                <w:szCs w:val="20"/>
                <w:lang w:val="en-US" w:eastAsia="en-US"/>
              </w:rPr>
            </w:pPr>
            <w:r w:rsidRPr="0029370F">
              <w:rPr>
                <w:sz w:val="20"/>
                <w:szCs w:val="20"/>
              </w:rPr>
              <w:t>72.3</w:t>
            </w:r>
          </w:p>
        </w:tc>
        <w:tc>
          <w:tcPr>
            <w:tcW w:w="1114" w:type="dxa"/>
            <w:tcBorders>
              <w:top w:val="nil"/>
              <w:left w:val="nil"/>
              <w:bottom w:val="single" w:sz="4" w:space="0" w:color="auto"/>
              <w:right w:val="single" w:sz="4" w:space="0" w:color="auto"/>
            </w:tcBorders>
            <w:noWrap/>
            <w:vAlign w:val="center"/>
          </w:tcPr>
          <w:p w14:paraId="253DCD82" w14:textId="77777777" w:rsidR="00614468" w:rsidRPr="0029370F" w:rsidRDefault="00614468" w:rsidP="00296D4D">
            <w:pPr>
              <w:widowControl/>
              <w:jc w:val="right"/>
              <w:rPr>
                <w:color w:val="000000"/>
                <w:sz w:val="20"/>
                <w:szCs w:val="20"/>
                <w:lang w:val="en-US" w:eastAsia="en-US"/>
              </w:rPr>
            </w:pPr>
            <w:r w:rsidRPr="0029370F">
              <w:rPr>
                <w:sz w:val="20"/>
                <w:szCs w:val="20"/>
              </w:rPr>
              <w:t>1.1</w:t>
            </w:r>
          </w:p>
        </w:tc>
        <w:tc>
          <w:tcPr>
            <w:tcW w:w="1430" w:type="dxa"/>
            <w:tcBorders>
              <w:top w:val="nil"/>
              <w:left w:val="nil"/>
              <w:bottom w:val="single" w:sz="4" w:space="0" w:color="auto"/>
              <w:right w:val="single" w:sz="4" w:space="0" w:color="auto"/>
            </w:tcBorders>
            <w:noWrap/>
            <w:vAlign w:val="center"/>
          </w:tcPr>
          <w:p w14:paraId="4F01A7A0" w14:textId="77777777" w:rsidR="00614468" w:rsidRPr="0029370F" w:rsidRDefault="00614468" w:rsidP="00296D4D">
            <w:pPr>
              <w:widowControl/>
              <w:jc w:val="right"/>
              <w:rPr>
                <w:color w:val="000000"/>
                <w:sz w:val="20"/>
                <w:szCs w:val="20"/>
                <w:lang w:val="en-US" w:eastAsia="en-US"/>
              </w:rPr>
            </w:pPr>
          </w:p>
        </w:tc>
        <w:tc>
          <w:tcPr>
            <w:tcW w:w="2454" w:type="dxa"/>
            <w:tcBorders>
              <w:top w:val="nil"/>
              <w:left w:val="nil"/>
              <w:bottom w:val="single" w:sz="4" w:space="0" w:color="auto"/>
              <w:right w:val="single" w:sz="4" w:space="0" w:color="auto"/>
            </w:tcBorders>
            <w:noWrap/>
            <w:vAlign w:val="center"/>
          </w:tcPr>
          <w:p w14:paraId="0D889632" w14:textId="77777777" w:rsidR="00614468" w:rsidRPr="0029370F" w:rsidRDefault="00614468" w:rsidP="00296D4D">
            <w:pPr>
              <w:widowControl/>
              <w:jc w:val="right"/>
              <w:rPr>
                <w:color w:val="000000"/>
                <w:sz w:val="20"/>
                <w:szCs w:val="20"/>
                <w:lang w:val="en-US" w:eastAsia="en-US"/>
              </w:rPr>
            </w:pPr>
            <w:r w:rsidRPr="0029370F">
              <w:rPr>
                <w:sz w:val="20"/>
                <w:szCs w:val="20"/>
              </w:rPr>
              <w:t>0.00%</w:t>
            </w:r>
          </w:p>
        </w:tc>
        <w:tc>
          <w:tcPr>
            <w:tcW w:w="2573" w:type="dxa"/>
            <w:tcBorders>
              <w:top w:val="nil"/>
              <w:left w:val="nil"/>
              <w:bottom w:val="single" w:sz="4" w:space="0" w:color="auto"/>
              <w:right w:val="single" w:sz="4" w:space="0" w:color="auto"/>
            </w:tcBorders>
            <w:noWrap/>
            <w:vAlign w:val="center"/>
          </w:tcPr>
          <w:p w14:paraId="4BF6B350" w14:textId="77777777" w:rsidR="00614468" w:rsidRPr="0029370F" w:rsidRDefault="00614468" w:rsidP="00296D4D">
            <w:pPr>
              <w:widowControl/>
              <w:jc w:val="right"/>
              <w:rPr>
                <w:color w:val="000000"/>
                <w:sz w:val="20"/>
                <w:szCs w:val="20"/>
                <w:lang w:val="en-US" w:eastAsia="en-US"/>
              </w:rPr>
            </w:pPr>
            <w:r w:rsidRPr="0029370F">
              <w:rPr>
                <w:sz w:val="20"/>
                <w:szCs w:val="20"/>
              </w:rPr>
              <w:t>0.00%</w:t>
            </w:r>
          </w:p>
        </w:tc>
      </w:tr>
      <w:tr w:rsidR="00614468" w:rsidRPr="0029370F" w14:paraId="74CE6E2D"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7506CD47" w14:textId="77777777" w:rsidR="00614468" w:rsidRPr="0029370F" w:rsidRDefault="00614468" w:rsidP="00296D4D">
            <w:pPr>
              <w:widowControl/>
              <w:rPr>
                <w:color w:val="000000"/>
                <w:sz w:val="20"/>
                <w:szCs w:val="20"/>
                <w:lang w:val="en-US" w:eastAsia="en-US"/>
              </w:rPr>
            </w:pPr>
            <w:r w:rsidRPr="0029370F">
              <w:rPr>
                <w:sz w:val="20"/>
                <w:szCs w:val="20"/>
              </w:rPr>
              <w:t>54. црни јасен</w:t>
            </w:r>
          </w:p>
        </w:tc>
        <w:tc>
          <w:tcPr>
            <w:tcW w:w="1303" w:type="dxa"/>
            <w:tcBorders>
              <w:top w:val="nil"/>
              <w:left w:val="nil"/>
              <w:bottom w:val="single" w:sz="4" w:space="0" w:color="auto"/>
              <w:right w:val="single" w:sz="4" w:space="0" w:color="auto"/>
            </w:tcBorders>
            <w:noWrap/>
            <w:vAlign w:val="center"/>
          </w:tcPr>
          <w:p w14:paraId="20FE23BE" w14:textId="77777777" w:rsidR="00614468" w:rsidRPr="0029370F" w:rsidRDefault="00614468" w:rsidP="00296D4D">
            <w:pPr>
              <w:widowControl/>
              <w:jc w:val="right"/>
              <w:rPr>
                <w:color w:val="000000"/>
                <w:sz w:val="20"/>
                <w:szCs w:val="20"/>
                <w:lang w:val="en-US" w:eastAsia="en-US"/>
              </w:rPr>
            </w:pPr>
            <w:r w:rsidRPr="0029370F">
              <w:rPr>
                <w:sz w:val="20"/>
                <w:szCs w:val="20"/>
              </w:rPr>
              <w:t>4.3</w:t>
            </w:r>
          </w:p>
        </w:tc>
        <w:tc>
          <w:tcPr>
            <w:tcW w:w="1114" w:type="dxa"/>
            <w:tcBorders>
              <w:top w:val="nil"/>
              <w:left w:val="nil"/>
              <w:bottom w:val="single" w:sz="4" w:space="0" w:color="auto"/>
              <w:right w:val="single" w:sz="4" w:space="0" w:color="auto"/>
            </w:tcBorders>
            <w:noWrap/>
            <w:vAlign w:val="center"/>
          </w:tcPr>
          <w:p w14:paraId="50ADE8BE" w14:textId="77777777" w:rsidR="00614468" w:rsidRPr="0029370F" w:rsidRDefault="00614468" w:rsidP="00296D4D">
            <w:pPr>
              <w:widowControl/>
              <w:jc w:val="right"/>
              <w:rPr>
                <w:color w:val="000000"/>
                <w:sz w:val="20"/>
                <w:szCs w:val="20"/>
                <w:lang w:val="en-US" w:eastAsia="en-US"/>
              </w:rPr>
            </w:pPr>
            <w:r w:rsidRPr="0029370F">
              <w:rPr>
                <w:sz w:val="20"/>
                <w:szCs w:val="20"/>
              </w:rPr>
              <w:t>0.1</w:t>
            </w:r>
          </w:p>
        </w:tc>
        <w:tc>
          <w:tcPr>
            <w:tcW w:w="1430" w:type="dxa"/>
            <w:tcBorders>
              <w:top w:val="nil"/>
              <w:left w:val="nil"/>
              <w:bottom w:val="single" w:sz="4" w:space="0" w:color="auto"/>
              <w:right w:val="single" w:sz="4" w:space="0" w:color="auto"/>
            </w:tcBorders>
            <w:noWrap/>
            <w:vAlign w:val="center"/>
          </w:tcPr>
          <w:p w14:paraId="3AC6AE1F" w14:textId="77777777" w:rsidR="00614468" w:rsidRPr="0029370F" w:rsidRDefault="00614468" w:rsidP="00296D4D">
            <w:pPr>
              <w:widowControl/>
              <w:jc w:val="right"/>
              <w:rPr>
                <w:color w:val="000000"/>
                <w:sz w:val="20"/>
                <w:szCs w:val="20"/>
                <w:lang w:val="en-US" w:eastAsia="en-US"/>
              </w:rPr>
            </w:pPr>
          </w:p>
        </w:tc>
        <w:tc>
          <w:tcPr>
            <w:tcW w:w="2454" w:type="dxa"/>
            <w:tcBorders>
              <w:top w:val="nil"/>
              <w:left w:val="nil"/>
              <w:bottom w:val="single" w:sz="4" w:space="0" w:color="auto"/>
              <w:right w:val="single" w:sz="4" w:space="0" w:color="auto"/>
            </w:tcBorders>
            <w:noWrap/>
            <w:vAlign w:val="center"/>
          </w:tcPr>
          <w:p w14:paraId="7312A0B8" w14:textId="77777777" w:rsidR="00614468" w:rsidRPr="0029370F" w:rsidRDefault="00614468" w:rsidP="00296D4D">
            <w:pPr>
              <w:widowControl/>
              <w:jc w:val="right"/>
              <w:rPr>
                <w:color w:val="000000"/>
                <w:sz w:val="20"/>
                <w:szCs w:val="20"/>
                <w:lang w:val="en-US" w:eastAsia="en-US"/>
              </w:rPr>
            </w:pPr>
            <w:r w:rsidRPr="0029370F">
              <w:rPr>
                <w:sz w:val="20"/>
                <w:szCs w:val="20"/>
              </w:rPr>
              <w:t>0.00%</w:t>
            </w:r>
          </w:p>
        </w:tc>
        <w:tc>
          <w:tcPr>
            <w:tcW w:w="2573" w:type="dxa"/>
            <w:tcBorders>
              <w:top w:val="nil"/>
              <w:left w:val="nil"/>
              <w:bottom w:val="single" w:sz="4" w:space="0" w:color="auto"/>
              <w:right w:val="single" w:sz="4" w:space="0" w:color="auto"/>
            </w:tcBorders>
            <w:noWrap/>
            <w:vAlign w:val="center"/>
          </w:tcPr>
          <w:p w14:paraId="2CAC9B4C" w14:textId="77777777" w:rsidR="00614468" w:rsidRPr="0029370F" w:rsidRDefault="00614468" w:rsidP="00296D4D">
            <w:pPr>
              <w:widowControl/>
              <w:jc w:val="right"/>
              <w:rPr>
                <w:color w:val="000000"/>
                <w:sz w:val="20"/>
                <w:szCs w:val="20"/>
                <w:lang w:val="en-US" w:eastAsia="en-US"/>
              </w:rPr>
            </w:pPr>
            <w:r w:rsidRPr="0029370F">
              <w:rPr>
                <w:sz w:val="20"/>
                <w:szCs w:val="20"/>
              </w:rPr>
              <w:t>0.00%</w:t>
            </w:r>
          </w:p>
        </w:tc>
      </w:tr>
      <w:tr w:rsidR="00614468" w:rsidRPr="0029370F" w14:paraId="5B0F3A9C"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2E659DB3" w14:textId="77777777" w:rsidR="00614468" w:rsidRPr="0029370F" w:rsidRDefault="00614468" w:rsidP="00296D4D">
            <w:pPr>
              <w:widowControl/>
              <w:rPr>
                <w:color w:val="000000"/>
                <w:sz w:val="20"/>
                <w:szCs w:val="20"/>
                <w:lang w:val="en-US" w:eastAsia="en-US"/>
              </w:rPr>
            </w:pPr>
            <w:r w:rsidRPr="0029370F">
              <w:rPr>
                <w:sz w:val="20"/>
                <w:szCs w:val="20"/>
              </w:rPr>
              <w:t>57. китњак</w:t>
            </w:r>
          </w:p>
        </w:tc>
        <w:tc>
          <w:tcPr>
            <w:tcW w:w="1303" w:type="dxa"/>
            <w:tcBorders>
              <w:top w:val="nil"/>
              <w:left w:val="nil"/>
              <w:bottom w:val="single" w:sz="4" w:space="0" w:color="auto"/>
              <w:right w:val="single" w:sz="4" w:space="0" w:color="auto"/>
            </w:tcBorders>
            <w:noWrap/>
            <w:vAlign w:val="center"/>
          </w:tcPr>
          <w:p w14:paraId="0B5F9E7E" w14:textId="77777777" w:rsidR="00614468" w:rsidRPr="0029370F" w:rsidRDefault="00614468" w:rsidP="00296D4D">
            <w:pPr>
              <w:widowControl/>
              <w:jc w:val="right"/>
              <w:rPr>
                <w:color w:val="000000"/>
                <w:sz w:val="20"/>
                <w:szCs w:val="20"/>
                <w:lang w:val="en-US" w:eastAsia="en-US"/>
              </w:rPr>
            </w:pPr>
            <w:r w:rsidRPr="0029370F">
              <w:rPr>
                <w:sz w:val="20"/>
                <w:szCs w:val="20"/>
              </w:rPr>
              <w:t>87.0</w:t>
            </w:r>
          </w:p>
        </w:tc>
        <w:tc>
          <w:tcPr>
            <w:tcW w:w="1114" w:type="dxa"/>
            <w:tcBorders>
              <w:top w:val="nil"/>
              <w:left w:val="nil"/>
              <w:bottom w:val="single" w:sz="4" w:space="0" w:color="auto"/>
              <w:right w:val="single" w:sz="4" w:space="0" w:color="auto"/>
            </w:tcBorders>
            <w:noWrap/>
            <w:vAlign w:val="center"/>
          </w:tcPr>
          <w:p w14:paraId="6E4FFFAB" w14:textId="77777777" w:rsidR="00614468" w:rsidRPr="0029370F" w:rsidRDefault="00614468" w:rsidP="00296D4D">
            <w:pPr>
              <w:widowControl/>
              <w:jc w:val="right"/>
              <w:rPr>
                <w:color w:val="000000"/>
                <w:sz w:val="20"/>
                <w:szCs w:val="20"/>
                <w:lang w:val="en-US" w:eastAsia="en-US"/>
              </w:rPr>
            </w:pPr>
            <w:r w:rsidRPr="0029370F">
              <w:rPr>
                <w:sz w:val="20"/>
                <w:szCs w:val="20"/>
              </w:rPr>
              <w:t>1.3</w:t>
            </w:r>
          </w:p>
        </w:tc>
        <w:tc>
          <w:tcPr>
            <w:tcW w:w="1430" w:type="dxa"/>
            <w:tcBorders>
              <w:top w:val="nil"/>
              <w:left w:val="nil"/>
              <w:bottom w:val="single" w:sz="4" w:space="0" w:color="auto"/>
              <w:right w:val="single" w:sz="4" w:space="0" w:color="auto"/>
            </w:tcBorders>
            <w:noWrap/>
            <w:vAlign w:val="center"/>
          </w:tcPr>
          <w:p w14:paraId="0E10304C" w14:textId="77777777" w:rsidR="00614468" w:rsidRPr="0029370F" w:rsidRDefault="00614468" w:rsidP="00296D4D">
            <w:pPr>
              <w:widowControl/>
              <w:jc w:val="right"/>
              <w:rPr>
                <w:color w:val="000000"/>
                <w:sz w:val="20"/>
                <w:szCs w:val="20"/>
                <w:lang w:val="en-US" w:eastAsia="en-US"/>
              </w:rPr>
            </w:pPr>
            <w:r w:rsidRPr="0029370F">
              <w:rPr>
                <w:sz w:val="20"/>
                <w:szCs w:val="20"/>
              </w:rPr>
              <w:t>77.7</w:t>
            </w:r>
          </w:p>
        </w:tc>
        <w:tc>
          <w:tcPr>
            <w:tcW w:w="2454" w:type="dxa"/>
            <w:tcBorders>
              <w:top w:val="nil"/>
              <w:left w:val="nil"/>
              <w:bottom w:val="single" w:sz="4" w:space="0" w:color="auto"/>
              <w:right w:val="single" w:sz="4" w:space="0" w:color="auto"/>
            </w:tcBorders>
            <w:noWrap/>
            <w:vAlign w:val="center"/>
          </w:tcPr>
          <w:p w14:paraId="1E1979C0" w14:textId="77777777" w:rsidR="00614468" w:rsidRPr="0029370F" w:rsidRDefault="00614468" w:rsidP="00296D4D">
            <w:pPr>
              <w:widowControl/>
              <w:jc w:val="right"/>
              <w:rPr>
                <w:color w:val="000000"/>
                <w:sz w:val="20"/>
                <w:szCs w:val="20"/>
                <w:lang w:val="en-US" w:eastAsia="en-US"/>
              </w:rPr>
            </w:pPr>
            <w:r w:rsidRPr="0029370F">
              <w:rPr>
                <w:sz w:val="20"/>
                <w:szCs w:val="20"/>
              </w:rPr>
              <w:t>89.36%</w:t>
            </w:r>
          </w:p>
        </w:tc>
        <w:tc>
          <w:tcPr>
            <w:tcW w:w="2573" w:type="dxa"/>
            <w:tcBorders>
              <w:top w:val="nil"/>
              <w:left w:val="nil"/>
              <w:bottom w:val="single" w:sz="4" w:space="0" w:color="auto"/>
              <w:right w:val="single" w:sz="4" w:space="0" w:color="auto"/>
            </w:tcBorders>
            <w:noWrap/>
            <w:vAlign w:val="center"/>
          </w:tcPr>
          <w:p w14:paraId="52607FAF" w14:textId="77777777" w:rsidR="00614468" w:rsidRPr="0029370F" w:rsidRDefault="00614468" w:rsidP="00296D4D">
            <w:pPr>
              <w:widowControl/>
              <w:jc w:val="right"/>
              <w:rPr>
                <w:color w:val="000000"/>
                <w:sz w:val="20"/>
                <w:szCs w:val="20"/>
                <w:lang w:val="en-US" w:eastAsia="en-US"/>
              </w:rPr>
            </w:pPr>
            <w:r w:rsidRPr="0029370F">
              <w:rPr>
                <w:sz w:val="20"/>
                <w:szCs w:val="20"/>
              </w:rPr>
              <w:t>594.39%</w:t>
            </w:r>
          </w:p>
        </w:tc>
      </w:tr>
      <w:tr w:rsidR="00614468" w:rsidRPr="0029370F" w14:paraId="250BE50A"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72484AEF" w14:textId="77777777" w:rsidR="00614468" w:rsidRPr="0029370F" w:rsidRDefault="00614468" w:rsidP="00296D4D">
            <w:pPr>
              <w:widowControl/>
              <w:rPr>
                <w:color w:val="000000"/>
                <w:sz w:val="20"/>
                <w:szCs w:val="20"/>
                <w:lang w:val="en-US" w:eastAsia="en-US"/>
              </w:rPr>
            </w:pPr>
            <w:r w:rsidRPr="0029370F">
              <w:rPr>
                <w:sz w:val="20"/>
                <w:szCs w:val="20"/>
              </w:rPr>
              <w:t>61. буква</w:t>
            </w:r>
          </w:p>
        </w:tc>
        <w:tc>
          <w:tcPr>
            <w:tcW w:w="1303" w:type="dxa"/>
            <w:tcBorders>
              <w:top w:val="nil"/>
              <w:left w:val="nil"/>
              <w:bottom w:val="single" w:sz="4" w:space="0" w:color="auto"/>
              <w:right w:val="single" w:sz="4" w:space="0" w:color="auto"/>
            </w:tcBorders>
            <w:noWrap/>
            <w:vAlign w:val="center"/>
          </w:tcPr>
          <w:p w14:paraId="5A6FB1FA" w14:textId="77777777" w:rsidR="00614468" w:rsidRPr="0029370F" w:rsidRDefault="00614468" w:rsidP="00296D4D">
            <w:pPr>
              <w:widowControl/>
              <w:jc w:val="right"/>
              <w:rPr>
                <w:color w:val="000000"/>
                <w:sz w:val="20"/>
                <w:szCs w:val="20"/>
                <w:lang w:val="en-US" w:eastAsia="en-US"/>
              </w:rPr>
            </w:pPr>
            <w:r w:rsidRPr="0029370F">
              <w:rPr>
                <w:sz w:val="20"/>
                <w:szCs w:val="20"/>
              </w:rPr>
              <w:t>55.1</w:t>
            </w:r>
          </w:p>
        </w:tc>
        <w:tc>
          <w:tcPr>
            <w:tcW w:w="1114" w:type="dxa"/>
            <w:tcBorders>
              <w:top w:val="nil"/>
              <w:left w:val="nil"/>
              <w:bottom w:val="single" w:sz="4" w:space="0" w:color="auto"/>
              <w:right w:val="single" w:sz="4" w:space="0" w:color="auto"/>
            </w:tcBorders>
            <w:noWrap/>
            <w:vAlign w:val="center"/>
          </w:tcPr>
          <w:p w14:paraId="0A0BA71B" w14:textId="77777777" w:rsidR="00614468" w:rsidRPr="0029370F" w:rsidRDefault="00614468" w:rsidP="00296D4D">
            <w:pPr>
              <w:widowControl/>
              <w:jc w:val="right"/>
              <w:rPr>
                <w:color w:val="000000"/>
                <w:sz w:val="20"/>
                <w:szCs w:val="20"/>
                <w:lang w:val="en-US" w:eastAsia="en-US"/>
              </w:rPr>
            </w:pPr>
            <w:r w:rsidRPr="0029370F">
              <w:rPr>
                <w:sz w:val="20"/>
                <w:szCs w:val="20"/>
              </w:rPr>
              <w:t>0.7</w:t>
            </w:r>
          </w:p>
        </w:tc>
        <w:tc>
          <w:tcPr>
            <w:tcW w:w="1430" w:type="dxa"/>
            <w:tcBorders>
              <w:top w:val="nil"/>
              <w:left w:val="nil"/>
              <w:bottom w:val="single" w:sz="4" w:space="0" w:color="auto"/>
              <w:right w:val="single" w:sz="4" w:space="0" w:color="auto"/>
            </w:tcBorders>
            <w:noWrap/>
            <w:vAlign w:val="center"/>
          </w:tcPr>
          <w:p w14:paraId="7C165DC5" w14:textId="77777777" w:rsidR="00614468" w:rsidRPr="0029370F" w:rsidRDefault="00614468" w:rsidP="00296D4D">
            <w:pPr>
              <w:widowControl/>
              <w:jc w:val="right"/>
              <w:rPr>
                <w:color w:val="000000"/>
                <w:sz w:val="20"/>
                <w:szCs w:val="20"/>
                <w:lang w:val="en-US" w:eastAsia="en-US"/>
              </w:rPr>
            </w:pPr>
            <w:r w:rsidRPr="0029370F">
              <w:rPr>
                <w:sz w:val="20"/>
                <w:szCs w:val="20"/>
              </w:rPr>
              <w:t>56.8</w:t>
            </w:r>
          </w:p>
        </w:tc>
        <w:tc>
          <w:tcPr>
            <w:tcW w:w="2454" w:type="dxa"/>
            <w:tcBorders>
              <w:top w:val="nil"/>
              <w:left w:val="nil"/>
              <w:bottom w:val="single" w:sz="4" w:space="0" w:color="auto"/>
              <w:right w:val="single" w:sz="4" w:space="0" w:color="auto"/>
            </w:tcBorders>
            <w:noWrap/>
            <w:vAlign w:val="center"/>
          </w:tcPr>
          <w:p w14:paraId="011839CB" w14:textId="77777777" w:rsidR="00614468" w:rsidRPr="0029370F" w:rsidRDefault="00614468" w:rsidP="00296D4D">
            <w:pPr>
              <w:widowControl/>
              <w:jc w:val="right"/>
              <w:rPr>
                <w:color w:val="000000"/>
                <w:sz w:val="20"/>
                <w:szCs w:val="20"/>
                <w:lang w:val="en-US" w:eastAsia="en-US"/>
              </w:rPr>
            </w:pPr>
            <w:r w:rsidRPr="0029370F">
              <w:rPr>
                <w:sz w:val="20"/>
                <w:szCs w:val="20"/>
              </w:rPr>
              <w:t>103.01%</w:t>
            </w:r>
          </w:p>
        </w:tc>
        <w:tc>
          <w:tcPr>
            <w:tcW w:w="2573" w:type="dxa"/>
            <w:tcBorders>
              <w:top w:val="nil"/>
              <w:left w:val="nil"/>
              <w:bottom w:val="single" w:sz="4" w:space="0" w:color="auto"/>
              <w:right w:val="single" w:sz="4" w:space="0" w:color="auto"/>
            </w:tcBorders>
            <w:noWrap/>
            <w:vAlign w:val="center"/>
          </w:tcPr>
          <w:p w14:paraId="196DD187" w14:textId="77777777" w:rsidR="00614468" w:rsidRPr="0029370F" w:rsidRDefault="00614468" w:rsidP="00296D4D">
            <w:pPr>
              <w:widowControl/>
              <w:jc w:val="right"/>
              <w:rPr>
                <w:color w:val="000000"/>
                <w:sz w:val="20"/>
                <w:szCs w:val="20"/>
                <w:lang w:val="en-US" w:eastAsia="en-US"/>
              </w:rPr>
            </w:pPr>
            <w:r w:rsidRPr="0029370F">
              <w:rPr>
                <w:sz w:val="20"/>
                <w:szCs w:val="20"/>
              </w:rPr>
              <w:t>855.84%</w:t>
            </w:r>
          </w:p>
        </w:tc>
      </w:tr>
      <w:tr w:rsidR="00614468" w:rsidRPr="0029370F" w14:paraId="228ECF94"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545E6A10" w14:textId="77777777" w:rsidR="00614468" w:rsidRPr="0029370F" w:rsidRDefault="00614468" w:rsidP="00296D4D">
            <w:pPr>
              <w:widowControl/>
              <w:rPr>
                <w:color w:val="000000"/>
                <w:sz w:val="20"/>
                <w:szCs w:val="20"/>
                <w:lang w:val="en-US" w:eastAsia="en-US"/>
              </w:rPr>
            </w:pPr>
            <w:r w:rsidRPr="0029370F">
              <w:rPr>
                <w:sz w:val="20"/>
                <w:szCs w:val="20"/>
              </w:rPr>
              <w:t>70. црни бор</w:t>
            </w:r>
          </w:p>
        </w:tc>
        <w:tc>
          <w:tcPr>
            <w:tcW w:w="1303" w:type="dxa"/>
            <w:tcBorders>
              <w:top w:val="nil"/>
              <w:left w:val="nil"/>
              <w:bottom w:val="single" w:sz="4" w:space="0" w:color="auto"/>
              <w:right w:val="single" w:sz="4" w:space="0" w:color="auto"/>
            </w:tcBorders>
            <w:noWrap/>
            <w:vAlign w:val="center"/>
          </w:tcPr>
          <w:p w14:paraId="4517DD90" w14:textId="77777777" w:rsidR="00614468" w:rsidRPr="0029370F" w:rsidRDefault="00614468" w:rsidP="00296D4D">
            <w:pPr>
              <w:widowControl/>
              <w:jc w:val="right"/>
              <w:rPr>
                <w:color w:val="000000"/>
                <w:sz w:val="20"/>
                <w:szCs w:val="20"/>
                <w:lang w:val="en-US" w:eastAsia="en-US"/>
              </w:rPr>
            </w:pPr>
            <w:r w:rsidRPr="0029370F">
              <w:rPr>
                <w:sz w:val="20"/>
                <w:szCs w:val="20"/>
              </w:rPr>
              <w:t>54.6</w:t>
            </w:r>
          </w:p>
        </w:tc>
        <w:tc>
          <w:tcPr>
            <w:tcW w:w="1114" w:type="dxa"/>
            <w:tcBorders>
              <w:top w:val="nil"/>
              <w:left w:val="nil"/>
              <w:bottom w:val="single" w:sz="4" w:space="0" w:color="auto"/>
              <w:right w:val="single" w:sz="4" w:space="0" w:color="auto"/>
            </w:tcBorders>
            <w:noWrap/>
            <w:vAlign w:val="center"/>
          </w:tcPr>
          <w:p w14:paraId="3F9BB521" w14:textId="77777777" w:rsidR="00614468" w:rsidRPr="0029370F" w:rsidRDefault="00614468" w:rsidP="00296D4D">
            <w:pPr>
              <w:widowControl/>
              <w:jc w:val="right"/>
              <w:rPr>
                <w:color w:val="000000"/>
                <w:sz w:val="20"/>
                <w:szCs w:val="20"/>
                <w:lang w:val="en-US" w:eastAsia="en-US"/>
              </w:rPr>
            </w:pPr>
            <w:r w:rsidRPr="0029370F">
              <w:rPr>
                <w:sz w:val="20"/>
                <w:szCs w:val="20"/>
              </w:rPr>
              <w:t>1.9</w:t>
            </w:r>
          </w:p>
        </w:tc>
        <w:tc>
          <w:tcPr>
            <w:tcW w:w="1430" w:type="dxa"/>
            <w:tcBorders>
              <w:top w:val="nil"/>
              <w:left w:val="nil"/>
              <w:bottom w:val="single" w:sz="4" w:space="0" w:color="auto"/>
              <w:right w:val="single" w:sz="4" w:space="0" w:color="auto"/>
            </w:tcBorders>
            <w:noWrap/>
            <w:vAlign w:val="center"/>
          </w:tcPr>
          <w:p w14:paraId="53808855" w14:textId="77777777" w:rsidR="00614468" w:rsidRPr="0029370F" w:rsidRDefault="00614468" w:rsidP="00296D4D">
            <w:pPr>
              <w:widowControl/>
              <w:jc w:val="right"/>
              <w:rPr>
                <w:color w:val="000000"/>
                <w:sz w:val="20"/>
                <w:szCs w:val="20"/>
                <w:lang w:val="en-US" w:eastAsia="en-US"/>
              </w:rPr>
            </w:pPr>
            <w:r w:rsidRPr="0029370F">
              <w:rPr>
                <w:sz w:val="20"/>
                <w:szCs w:val="20"/>
              </w:rPr>
              <w:t>7.6</w:t>
            </w:r>
          </w:p>
        </w:tc>
        <w:tc>
          <w:tcPr>
            <w:tcW w:w="2454" w:type="dxa"/>
            <w:tcBorders>
              <w:top w:val="nil"/>
              <w:left w:val="nil"/>
              <w:bottom w:val="single" w:sz="4" w:space="0" w:color="auto"/>
              <w:right w:val="single" w:sz="4" w:space="0" w:color="auto"/>
            </w:tcBorders>
            <w:noWrap/>
            <w:vAlign w:val="center"/>
          </w:tcPr>
          <w:p w14:paraId="04FAFA73" w14:textId="77777777" w:rsidR="00614468" w:rsidRPr="0029370F" w:rsidRDefault="00614468" w:rsidP="00296D4D">
            <w:pPr>
              <w:widowControl/>
              <w:jc w:val="right"/>
              <w:rPr>
                <w:color w:val="000000"/>
                <w:sz w:val="20"/>
                <w:szCs w:val="20"/>
                <w:lang w:val="en-US" w:eastAsia="en-US"/>
              </w:rPr>
            </w:pPr>
            <w:r w:rsidRPr="0029370F">
              <w:rPr>
                <w:sz w:val="20"/>
                <w:szCs w:val="20"/>
              </w:rPr>
              <w:t>14.00%</w:t>
            </w:r>
          </w:p>
        </w:tc>
        <w:tc>
          <w:tcPr>
            <w:tcW w:w="2573" w:type="dxa"/>
            <w:tcBorders>
              <w:top w:val="nil"/>
              <w:left w:val="nil"/>
              <w:bottom w:val="single" w:sz="4" w:space="0" w:color="auto"/>
              <w:right w:val="single" w:sz="4" w:space="0" w:color="auto"/>
            </w:tcBorders>
            <w:noWrap/>
            <w:vAlign w:val="center"/>
          </w:tcPr>
          <w:p w14:paraId="2B66D1E4" w14:textId="77777777" w:rsidR="00614468" w:rsidRPr="0029370F" w:rsidRDefault="00614468" w:rsidP="00296D4D">
            <w:pPr>
              <w:widowControl/>
              <w:jc w:val="right"/>
              <w:rPr>
                <w:color w:val="000000"/>
                <w:sz w:val="20"/>
                <w:szCs w:val="20"/>
                <w:lang w:val="en-US" w:eastAsia="en-US"/>
              </w:rPr>
            </w:pPr>
            <w:r w:rsidRPr="0029370F">
              <w:rPr>
                <w:sz w:val="20"/>
                <w:szCs w:val="20"/>
              </w:rPr>
              <w:t>40.35%</w:t>
            </w:r>
          </w:p>
        </w:tc>
      </w:tr>
      <w:tr w:rsidR="00614468" w:rsidRPr="0029370F" w14:paraId="1BE16D6C"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5BBE19A3" w14:textId="77777777" w:rsidR="00614468" w:rsidRPr="0029370F" w:rsidRDefault="00614468" w:rsidP="00296D4D">
            <w:pPr>
              <w:widowControl/>
              <w:rPr>
                <w:color w:val="000000"/>
                <w:sz w:val="20"/>
                <w:szCs w:val="20"/>
                <w:lang w:val="en-US" w:eastAsia="en-US"/>
              </w:rPr>
            </w:pPr>
            <w:r w:rsidRPr="0029370F">
              <w:rPr>
                <w:sz w:val="20"/>
                <w:szCs w:val="20"/>
              </w:rPr>
              <w:t>75. багрем</w:t>
            </w:r>
          </w:p>
        </w:tc>
        <w:tc>
          <w:tcPr>
            <w:tcW w:w="1303" w:type="dxa"/>
            <w:tcBorders>
              <w:top w:val="nil"/>
              <w:left w:val="nil"/>
              <w:bottom w:val="single" w:sz="4" w:space="0" w:color="auto"/>
              <w:right w:val="single" w:sz="4" w:space="0" w:color="auto"/>
            </w:tcBorders>
            <w:noWrap/>
            <w:vAlign w:val="center"/>
          </w:tcPr>
          <w:p w14:paraId="26EA56E3" w14:textId="77777777" w:rsidR="00614468" w:rsidRPr="0029370F" w:rsidRDefault="00614468" w:rsidP="00296D4D">
            <w:pPr>
              <w:widowControl/>
              <w:jc w:val="right"/>
              <w:rPr>
                <w:color w:val="000000"/>
                <w:sz w:val="20"/>
                <w:szCs w:val="20"/>
                <w:lang w:val="en-US" w:eastAsia="en-US"/>
              </w:rPr>
            </w:pPr>
            <w:r w:rsidRPr="0029370F">
              <w:rPr>
                <w:sz w:val="20"/>
                <w:szCs w:val="20"/>
              </w:rPr>
              <w:t>43.6</w:t>
            </w:r>
          </w:p>
        </w:tc>
        <w:tc>
          <w:tcPr>
            <w:tcW w:w="1114" w:type="dxa"/>
            <w:tcBorders>
              <w:top w:val="nil"/>
              <w:left w:val="nil"/>
              <w:bottom w:val="single" w:sz="4" w:space="0" w:color="auto"/>
              <w:right w:val="single" w:sz="4" w:space="0" w:color="auto"/>
            </w:tcBorders>
            <w:noWrap/>
            <w:vAlign w:val="center"/>
          </w:tcPr>
          <w:p w14:paraId="0713FFAF" w14:textId="77777777" w:rsidR="00614468" w:rsidRPr="0029370F" w:rsidRDefault="00614468" w:rsidP="00296D4D">
            <w:pPr>
              <w:widowControl/>
              <w:jc w:val="right"/>
              <w:rPr>
                <w:color w:val="000000"/>
                <w:sz w:val="20"/>
                <w:szCs w:val="20"/>
                <w:lang w:val="en-US" w:eastAsia="en-US"/>
              </w:rPr>
            </w:pPr>
            <w:r w:rsidRPr="0029370F">
              <w:rPr>
                <w:sz w:val="20"/>
                <w:szCs w:val="20"/>
              </w:rPr>
              <w:t>1.7</w:t>
            </w:r>
          </w:p>
        </w:tc>
        <w:tc>
          <w:tcPr>
            <w:tcW w:w="1430" w:type="dxa"/>
            <w:tcBorders>
              <w:top w:val="nil"/>
              <w:left w:val="nil"/>
              <w:bottom w:val="single" w:sz="4" w:space="0" w:color="auto"/>
              <w:right w:val="single" w:sz="4" w:space="0" w:color="auto"/>
            </w:tcBorders>
            <w:noWrap/>
            <w:vAlign w:val="center"/>
          </w:tcPr>
          <w:p w14:paraId="25449F6A" w14:textId="77777777" w:rsidR="00614468" w:rsidRPr="0029370F" w:rsidRDefault="00614468" w:rsidP="00296D4D">
            <w:pPr>
              <w:widowControl/>
              <w:jc w:val="right"/>
              <w:rPr>
                <w:color w:val="000000"/>
                <w:sz w:val="20"/>
                <w:szCs w:val="20"/>
                <w:lang w:val="en-US" w:eastAsia="en-US"/>
              </w:rPr>
            </w:pPr>
          </w:p>
        </w:tc>
        <w:tc>
          <w:tcPr>
            <w:tcW w:w="2454" w:type="dxa"/>
            <w:tcBorders>
              <w:top w:val="nil"/>
              <w:left w:val="nil"/>
              <w:bottom w:val="single" w:sz="4" w:space="0" w:color="auto"/>
              <w:right w:val="single" w:sz="4" w:space="0" w:color="auto"/>
            </w:tcBorders>
            <w:noWrap/>
            <w:vAlign w:val="center"/>
          </w:tcPr>
          <w:p w14:paraId="54A459E2" w14:textId="77777777" w:rsidR="00614468" w:rsidRPr="0029370F" w:rsidRDefault="00614468" w:rsidP="00296D4D">
            <w:pPr>
              <w:widowControl/>
              <w:jc w:val="right"/>
              <w:rPr>
                <w:color w:val="000000"/>
                <w:sz w:val="20"/>
                <w:szCs w:val="20"/>
                <w:lang w:val="en-US" w:eastAsia="en-US"/>
              </w:rPr>
            </w:pPr>
            <w:r w:rsidRPr="0029370F">
              <w:rPr>
                <w:sz w:val="20"/>
                <w:szCs w:val="20"/>
              </w:rPr>
              <w:t>0.00%</w:t>
            </w:r>
          </w:p>
        </w:tc>
        <w:tc>
          <w:tcPr>
            <w:tcW w:w="2573" w:type="dxa"/>
            <w:tcBorders>
              <w:top w:val="nil"/>
              <w:left w:val="nil"/>
              <w:bottom w:val="single" w:sz="4" w:space="0" w:color="auto"/>
              <w:right w:val="single" w:sz="4" w:space="0" w:color="auto"/>
            </w:tcBorders>
            <w:noWrap/>
            <w:vAlign w:val="center"/>
          </w:tcPr>
          <w:p w14:paraId="40190BAB" w14:textId="77777777" w:rsidR="00614468" w:rsidRPr="0029370F" w:rsidRDefault="00614468" w:rsidP="00296D4D">
            <w:pPr>
              <w:widowControl/>
              <w:jc w:val="right"/>
              <w:rPr>
                <w:color w:val="000000"/>
                <w:sz w:val="20"/>
                <w:szCs w:val="20"/>
                <w:lang w:val="en-US" w:eastAsia="en-US"/>
              </w:rPr>
            </w:pPr>
            <w:r w:rsidRPr="0029370F">
              <w:rPr>
                <w:sz w:val="20"/>
                <w:szCs w:val="20"/>
              </w:rPr>
              <w:t>0.00%</w:t>
            </w:r>
          </w:p>
        </w:tc>
      </w:tr>
      <w:tr w:rsidR="00614468" w:rsidRPr="0029370F" w14:paraId="7154FD6D"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322F9AF5" w14:textId="77777777" w:rsidR="00614468" w:rsidRPr="0029370F" w:rsidRDefault="00614468" w:rsidP="00296D4D">
            <w:pPr>
              <w:widowControl/>
              <w:rPr>
                <w:color w:val="000000"/>
                <w:sz w:val="20"/>
                <w:szCs w:val="20"/>
                <w:lang w:val="en-US" w:eastAsia="en-US"/>
              </w:rPr>
            </w:pPr>
            <w:r w:rsidRPr="0029370F">
              <w:rPr>
                <w:sz w:val="20"/>
                <w:szCs w:val="20"/>
              </w:rPr>
              <w:t>95. клен</w:t>
            </w:r>
          </w:p>
        </w:tc>
        <w:tc>
          <w:tcPr>
            <w:tcW w:w="1303" w:type="dxa"/>
            <w:tcBorders>
              <w:top w:val="nil"/>
              <w:left w:val="nil"/>
              <w:bottom w:val="single" w:sz="4" w:space="0" w:color="auto"/>
              <w:right w:val="single" w:sz="4" w:space="0" w:color="auto"/>
            </w:tcBorders>
            <w:noWrap/>
            <w:vAlign w:val="center"/>
          </w:tcPr>
          <w:p w14:paraId="675870DC" w14:textId="77777777" w:rsidR="00614468" w:rsidRPr="0029370F" w:rsidRDefault="00614468" w:rsidP="00296D4D">
            <w:pPr>
              <w:widowControl/>
              <w:jc w:val="right"/>
              <w:rPr>
                <w:color w:val="000000"/>
                <w:sz w:val="20"/>
                <w:szCs w:val="20"/>
                <w:lang w:val="en-US" w:eastAsia="en-US"/>
              </w:rPr>
            </w:pPr>
            <w:r w:rsidRPr="0029370F">
              <w:rPr>
                <w:sz w:val="20"/>
                <w:szCs w:val="20"/>
              </w:rPr>
              <w:t>72.9</w:t>
            </w:r>
          </w:p>
        </w:tc>
        <w:tc>
          <w:tcPr>
            <w:tcW w:w="1114" w:type="dxa"/>
            <w:tcBorders>
              <w:top w:val="nil"/>
              <w:left w:val="nil"/>
              <w:bottom w:val="single" w:sz="4" w:space="0" w:color="auto"/>
              <w:right w:val="single" w:sz="4" w:space="0" w:color="auto"/>
            </w:tcBorders>
            <w:noWrap/>
            <w:vAlign w:val="center"/>
          </w:tcPr>
          <w:p w14:paraId="46EE892E" w14:textId="77777777" w:rsidR="00614468" w:rsidRPr="0029370F" w:rsidRDefault="00614468" w:rsidP="00296D4D">
            <w:pPr>
              <w:widowControl/>
              <w:jc w:val="right"/>
              <w:rPr>
                <w:color w:val="000000"/>
                <w:sz w:val="20"/>
                <w:szCs w:val="20"/>
                <w:lang w:val="en-US" w:eastAsia="en-US"/>
              </w:rPr>
            </w:pPr>
            <w:r w:rsidRPr="0029370F">
              <w:rPr>
                <w:sz w:val="20"/>
                <w:szCs w:val="20"/>
              </w:rPr>
              <w:t>2.3</w:t>
            </w:r>
          </w:p>
        </w:tc>
        <w:tc>
          <w:tcPr>
            <w:tcW w:w="1430" w:type="dxa"/>
            <w:tcBorders>
              <w:top w:val="nil"/>
              <w:left w:val="nil"/>
              <w:bottom w:val="single" w:sz="4" w:space="0" w:color="auto"/>
              <w:right w:val="single" w:sz="4" w:space="0" w:color="auto"/>
            </w:tcBorders>
            <w:noWrap/>
            <w:vAlign w:val="center"/>
          </w:tcPr>
          <w:p w14:paraId="48117AB5" w14:textId="77777777" w:rsidR="00614468" w:rsidRPr="0029370F" w:rsidRDefault="00614468" w:rsidP="00296D4D">
            <w:pPr>
              <w:widowControl/>
              <w:jc w:val="right"/>
              <w:rPr>
                <w:color w:val="000000"/>
                <w:sz w:val="20"/>
                <w:szCs w:val="20"/>
                <w:lang w:val="en-US" w:eastAsia="en-US"/>
              </w:rPr>
            </w:pPr>
          </w:p>
        </w:tc>
        <w:tc>
          <w:tcPr>
            <w:tcW w:w="2454" w:type="dxa"/>
            <w:tcBorders>
              <w:top w:val="nil"/>
              <w:left w:val="nil"/>
              <w:bottom w:val="single" w:sz="4" w:space="0" w:color="auto"/>
              <w:right w:val="single" w:sz="4" w:space="0" w:color="auto"/>
            </w:tcBorders>
            <w:noWrap/>
            <w:vAlign w:val="center"/>
          </w:tcPr>
          <w:p w14:paraId="619D5927" w14:textId="77777777" w:rsidR="00614468" w:rsidRPr="0029370F" w:rsidRDefault="00614468" w:rsidP="00296D4D">
            <w:pPr>
              <w:widowControl/>
              <w:jc w:val="right"/>
              <w:rPr>
                <w:color w:val="000000"/>
                <w:sz w:val="20"/>
                <w:szCs w:val="20"/>
                <w:lang w:val="en-US" w:eastAsia="en-US"/>
              </w:rPr>
            </w:pPr>
            <w:r w:rsidRPr="0029370F">
              <w:rPr>
                <w:sz w:val="20"/>
                <w:szCs w:val="20"/>
              </w:rPr>
              <w:t>0.00%</w:t>
            </w:r>
          </w:p>
        </w:tc>
        <w:tc>
          <w:tcPr>
            <w:tcW w:w="2573" w:type="dxa"/>
            <w:tcBorders>
              <w:top w:val="nil"/>
              <w:left w:val="nil"/>
              <w:bottom w:val="single" w:sz="4" w:space="0" w:color="auto"/>
              <w:right w:val="single" w:sz="4" w:space="0" w:color="auto"/>
            </w:tcBorders>
            <w:noWrap/>
            <w:vAlign w:val="center"/>
          </w:tcPr>
          <w:p w14:paraId="6C72207B" w14:textId="77777777" w:rsidR="00614468" w:rsidRPr="0029370F" w:rsidRDefault="00614468" w:rsidP="00296D4D">
            <w:pPr>
              <w:widowControl/>
              <w:jc w:val="right"/>
              <w:rPr>
                <w:color w:val="000000"/>
                <w:sz w:val="20"/>
                <w:szCs w:val="20"/>
                <w:lang w:val="en-US" w:eastAsia="en-US"/>
              </w:rPr>
            </w:pPr>
            <w:r w:rsidRPr="0029370F">
              <w:rPr>
                <w:sz w:val="20"/>
                <w:szCs w:val="20"/>
              </w:rPr>
              <w:t>0.00%</w:t>
            </w:r>
          </w:p>
        </w:tc>
      </w:tr>
      <w:tr w:rsidR="00614468" w:rsidRPr="0029370F" w14:paraId="1F4DD329" w14:textId="77777777" w:rsidTr="007F4D9F">
        <w:trPr>
          <w:trHeight w:val="284"/>
          <w:jc w:val="center"/>
        </w:trPr>
        <w:tc>
          <w:tcPr>
            <w:tcW w:w="5559" w:type="dxa"/>
            <w:tcBorders>
              <w:top w:val="nil"/>
              <w:left w:val="single" w:sz="4" w:space="0" w:color="auto"/>
              <w:bottom w:val="single" w:sz="4" w:space="0" w:color="auto"/>
              <w:right w:val="single" w:sz="4" w:space="0" w:color="auto"/>
            </w:tcBorders>
            <w:shd w:val="clear" w:color="000000" w:fill="F2F2F2"/>
            <w:noWrap/>
            <w:vAlign w:val="center"/>
            <w:hideMark/>
          </w:tcPr>
          <w:p w14:paraId="648B2A6B" w14:textId="77777777" w:rsidR="00614468" w:rsidRPr="0029370F" w:rsidRDefault="00614468" w:rsidP="00296D4D">
            <w:pPr>
              <w:widowControl/>
              <w:rPr>
                <w:b/>
                <w:bCs/>
                <w:color w:val="000000"/>
                <w:sz w:val="20"/>
                <w:szCs w:val="20"/>
                <w:lang w:val="en-US" w:eastAsia="en-US"/>
              </w:rPr>
            </w:pPr>
            <w:r w:rsidRPr="0029370F">
              <w:rPr>
                <w:b/>
                <w:bCs/>
                <w:color w:val="000000"/>
                <w:sz w:val="20"/>
                <w:szCs w:val="20"/>
                <w:lang w:val="en-US" w:eastAsia="en-US"/>
              </w:rPr>
              <w:t>10</w:t>
            </w:r>
            <w:r w:rsidRPr="0029370F">
              <w:rPr>
                <w:b/>
                <w:bCs/>
                <w:color w:val="000000"/>
                <w:sz w:val="20"/>
                <w:szCs w:val="20"/>
                <w:lang w:val="sr-Cyrl-BA" w:eastAsia="en-US"/>
              </w:rPr>
              <w:t>. П</w:t>
            </w:r>
            <w:proofErr w:type="spellStart"/>
            <w:r w:rsidRPr="0029370F">
              <w:rPr>
                <w:b/>
                <w:bCs/>
                <w:color w:val="000000"/>
                <w:sz w:val="20"/>
                <w:szCs w:val="20"/>
                <w:lang w:val="en-US" w:eastAsia="en-US"/>
              </w:rPr>
              <w:t>роизводња</w:t>
            </w:r>
            <w:proofErr w:type="spellEnd"/>
            <w:r w:rsidRPr="0029370F">
              <w:rPr>
                <w:b/>
                <w:bCs/>
                <w:color w:val="000000"/>
                <w:sz w:val="20"/>
                <w:szCs w:val="20"/>
                <w:lang w:val="en-US" w:eastAsia="en-US"/>
              </w:rPr>
              <w:t xml:space="preserve"> </w:t>
            </w:r>
            <w:proofErr w:type="spellStart"/>
            <w:r w:rsidRPr="0029370F">
              <w:rPr>
                <w:b/>
                <w:bCs/>
                <w:color w:val="000000"/>
                <w:sz w:val="20"/>
                <w:szCs w:val="20"/>
                <w:lang w:val="en-US" w:eastAsia="en-US"/>
              </w:rPr>
              <w:t>дрвета</w:t>
            </w:r>
            <w:proofErr w:type="spellEnd"/>
          </w:p>
        </w:tc>
        <w:tc>
          <w:tcPr>
            <w:tcW w:w="1303" w:type="dxa"/>
            <w:tcBorders>
              <w:top w:val="nil"/>
              <w:left w:val="nil"/>
              <w:bottom w:val="single" w:sz="4" w:space="0" w:color="auto"/>
              <w:right w:val="single" w:sz="4" w:space="0" w:color="auto"/>
            </w:tcBorders>
            <w:shd w:val="clear" w:color="000000" w:fill="F2F2F2"/>
            <w:noWrap/>
            <w:vAlign w:val="center"/>
          </w:tcPr>
          <w:p w14:paraId="49E73365" w14:textId="77777777" w:rsidR="00614468" w:rsidRPr="0029370F" w:rsidRDefault="00614468" w:rsidP="00296D4D">
            <w:pPr>
              <w:widowControl/>
              <w:jc w:val="right"/>
              <w:rPr>
                <w:b/>
                <w:bCs/>
                <w:color w:val="000000"/>
                <w:sz w:val="20"/>
                <w:szCs w:val="20"/>
                <w:lang w:val="en-US" w:eastAsia="en-US"/>
              </w:rPr>
            </w:pPr>
            <w:r w:rsidRPr="0029370F">
              <w:rPr>
                <w:b/>
                <w:bCs/>
                <w:sz w:val="20"/>
                <w:szCs w:val="20"/>
              </w:rPr>
              <w:t>502.9</w:t>
            </w:r>
          </w:p>
        </w:tc>
        <w:tc>
          <w:tcPr>
            <w:tcW w:w="1114" w:type="dxa"/>
            <w:tcBorders>
              <w:top w:val="nil"/>
              <w:left w:val="nil"/>
              <w:bottom w:val="single" w:sz="4" w:space="0" w:color="auto"/>
              <w:right w:val="single" w:sz="4" w:space="0" w:color="auto"/>
            </w:tcBorders>
            <w:shd w:val="clear" w:color="000000" w:fill="F2F2F2"/>
            <w:noWrap/>
            <w:vAlign w:val="center"/>
          </w:tcPr>
          <w:p w14:paraId="45AB9271" w14:textId="77777777" w:rsidR="00614468" w:rsidRPr="0029370F" w:rsidRDefault="00614468" w:rsidP="00296D4D">
            <w:pPr>
              <w:widowControl/>
              <w:jc w:val="right"/>
              <w:rPr>
                <w:b/>
                <w:bCs/>
                <w:color w:val="000000"/>
                <w:sz w:val="20"/>
                <w:szCs w:val="20"/>
                <w:lang w:val="en-US" w:eastAsia="en-US"/>
              </w:rPr>
            </w:pPr>
            <w:r w:rsidRPr="0029370F">
              <w:rPr>
                <w:b/>
                <w:bCs/>
                <w:sz w:val="20"/>
                <w:szCs w:val="20"/>
              </w:rPr>
              <w:t>10.6</w:t>
            </w:r>
          </w:p>
        </w:tc>
        <w:tc>
          <w:tcPr>
            <w:tcW w:w="1430" w:type="dxa"/>
            <w:tcBorders>
              <w:top w:val="nil"/>
              <w:left w:val="nil"/>
              <w:bottom w:val="single" w:sz="4" w:space="0" w:color="auto"/>
              <w:right w:val="single" w:sz="4" w:space="0" w:color="auto"/>
            </w:tcBorders>
            <w:shd w:val="clear" w:color="000000" w:fill="F2F2F2"/>
            <w:noWrap/>
            <w:vAlign w:val="center"/>
          </w:tcPr>
          <w:p w14:paraId="621DD057" w14:textId="77777777" w:rsidR="00614468" w:rsidRPr="0029370F" w:rsidRDefault="00614468" w:rsidP="00296D4D">
            <w:pPr>
              <w:widowControl/>
              <w:jc w:val="right"/>
              <w:rPr>
                <w:b/>
                <w:bCs/>
                <w:color w:val="000000"/>
                <w:sz w:val="20"/>
                <w:szCs w:val="20"/>
                <w:lang w:val="en-US" w:eastAsia="en-US"/>
              </w:rPr>
            </w:pPr>
            <w:r w:rsidRPr="0029370F">
              <w:rPr>
                <w:b/>
                <w:bCs/>
                <w:sz w:val="20"/>
                <w:szCs w:val="20"/>
              </w:rPr>
              <w:t>254.8</w:t>
            </w:r>
          </w:p>
        </w:tc>
        <w:tc>
          <w:tcPr>
            <w:tcW w:w="2454" w:type="dxa"/>
            <w:tcBorders>
              <w:top w:val="nil"/>
              <w:left w:val="nil"/>
              <w:bottom w:val="single" w:sz="4" w:space="0" w:color="auto"/>
              <w:right w:val="single" w:sz="4" w:space="0" w:color="auto"/>
            </w:tcBorders>
            <w:shd w:val="clear" w:color="000000" w:fill="F2F2F2"/>
            <w:noWrap/>
            <w:vAlign w:val="center"/>
          </w:tcPr>
          <w:p w14:paraId="2CCE8AE6" w14:textId="77777777" w:rsidR="00614468" w:rsidRPr="0029370F" w:rsidRDefault="00614468" w:rsidP="00296D4D">
            <w:pPr>
              <w:widowControl/>
              <w:jc w:val="right"/>
              <w:rPr>
                <w:b/>
                <w:bCs/>
                <w:color w:val="000000"/>
                <w:sz w:val="20"/>
                <w:szCs w:val="20"/>
                <w:lang w:val="en-US" w:eastAsia="en-US"/>
              </w:rPr>
            </w:pPr>
            <w:r w:rsidRPr="0029370F">
              <w:rPr>
                <w:b/>
                <w:bCs/>
                <w:sz w:val="20"/>
                <w:szCs w:val="20"/>
              </w:rPr>
              <w:t>50.66%</w:t>
            </w:r>
          </w:p>
        </w:tc>
        <w:tc>
          <w:tcPr>
            <w:tcW w:w="2573" w:type="dxa"/>
            <w:tcBorders>
              <w:top w:val="nil"/>
              <w:left w:val="nil"/>
              <w:bottom w:val="single" w:sz="4" w:space="0" w:color="auto"/>
              <w:right w:val="single" w:sz="4" w:space="0" w:color="auto"/>
            </w:tcBorders>
            <w:shd w:val="clear" w:color="000000" w:fill="F2F2F2"/>
            <w:noWrap/>
            <w:vAlign w:val="center"/>
          </w:tcPr>
          <w:p w14:paraId="0AB3659C" w14:textId="77777777" w:rsidR="00614468" w:rsidRPr="0029370F" w:rsidRDefault="00614468" w:rsidP="00296D4D">
            <w:pPr>
              <w:widowControl/>
              <w:jc w:val="right"/>
              <w:rPr>
                <w:b/>
                <w:bCs/>
                <w:color w:val="000000"/>
                <w:sz w:val="20"/>
                <w:szCs w:val="20"/>
                <w:lang w:val="en-US" w:eastAsia="en-US"/>
              </w:rPr>
            </w:pPr>
            <w:r w:rsidRPr="0029370F">
              <w:rPr>
                <w:b/>
                <w:bCs/>
                <w:sz w:val="20"/>
                <w:szCs w:val="20"/>
              </w:rPr>
              <w:t>239.93%</w:t>
            </w:r>
          </w:p>
        </w:tc>
      </w:tr>
      <w:tr w:rsidR="00614468" w:rsidRPr="0029370F" w14:paraId="373ABF44" w14:textId="77777777" w:rsidTr="007F4D9F">
        <w:trPr>
          <w:trHeight w:val="284"/>
          <w:jc w:val="center"/>
        </w:trPr>
        <w:tc>
          <w:tcPr>
            <w:tcW w:w="14433" w:type="dxa"/>
            <w:gridSpan w:val="6"/>
            <w:tcBorders>
              <w:top w:val="single" w:sz="4" w:space="0" w:color="auto"/>
              <w:left w:val="single" w:sz="4" w:space="0" w:color="auto"/>
              <w:bottom w:val="single" w:sz="4" w:space="0" w:color="auto"/>
              <w:right w:val="single" w:sz="4" w:space="0" w:color="auto"/>
            </w:tcBorders>
            <w:noWrap/>
            <w:vAlign w:val="center"/>
            <w:hideMark/>
          </w:tcPr>
          <w:p w14:paraId="07AA9C4C" w14:textId="77777777" w:rsidR="00614468" w:rsidRPr="0029370F" w:rsidRDefault="00614468" w:rsidP="00296D4D">
            <w:pPr>
              <w:widowControl/>
              <w:jc w:val="center"/>
              <w:rPr>
                <w:b/>
                <w:bCs/>
                <w:color w:val="000000"/>
                <w:sz w:val="20"/>
                <w:szCs w:val="20"/>
                <w:lang w:val="en-US" w:eastAsia="en-US"/>
              </w:rPr>
            </w:pPr>
            <w:r w:rsidRPr="0029370F">
              <w:rPr>
                <w:b/>
                <w:bCs/>
                <w:color w:val="000000"/>
                <w:sz w:val="20"/>
                <w:szCs w:val="20"/>
                <w:lang w:val="en-US" w:eastAsia="en-US"/>
              </w:rPr>
              <w:t xml:space="preserve">59. </w:t>
            </w:r>
            <w:proofErr w:type="spellStart"/>
            <w:r w:rsidRPr="0029370F">
              <w:rPr>
                <w:b/>
                <w:bCs/>
                <w:color w:val="000000"/>
                <w:sz w:val="20"/>
                <w:szCs w:val="20"/>
                <w:lang w:val="en-US" w:eastAsia="en-US"/>
              </w:rPr>
              <w:t>Национални</w:t>
            </w:r>
            <w:proofErr w:type="spellEnd"/>
            <w:r w:rsidRPr="0029370F">
              <w:rPr>
                <w:b/>
                <w:bCs/>
                <w:color w:val="000000"/>
                <w:sz w:val="20"/>
                <w:szCs w:val="20"/>
                <w:lang w:val="en-US" w:eastAsia="en-US"/>
              </w:rPr>
              <w:t xml:space="preserve"> </w:t>
            </w:r>
            <w:proofErr w:type="spellStart"/>
            <w:r w:rsidRPr="0029370F">
              <w:rPr>
                <w:b/>
                <w:bCs/>
                <w:color w:val="000000"/>
                <w:sz w:val="20"/>
                <w:szCs w:val="20"/>
                <w:lang w:val="en-US" w:eastAsia="en-US"/>
              </w:rPr>
              <w:t>парк</w:t>
            </w:r>
            <w:proofErr w:type="spellEnd"/>
            <w:r w:rsidRPr="0029370F">
              <w:rPr>
                <w:b/>
                <w:bCs/>
                <w:color w:val="000000"/>
                <w:sz w:val="20"/>
                <w:szCs w:val="20"/>
                <w:lang w:val="en-US" w:eastAsia="en-US"/>
              </w:rPr>
              <w:t xml:space="preserve"> - II </w:t>
            </w:r>
            <w:proofErr w:type="spellStart"/>
            <w:r w:rsidRPr="0029370F">
              <w:rPr>
                <w:b/>
                <w:bCs/>
                <w:color w:val="000000"/>
                <w:sz w:val="20"/>
                <w:szCs w:val="20"/>
                <w:lang w:val="en-US" w:eastAsia="en-US"/>
              </w:rPr>
              <w:t>степена</w:t>
            </w:r>
            <w:proofErr w:type="spellEnd"/>
            <w:r w:rsidRPr="0029370F">
              <w:rPr>
                <w:b/>
                <w:bCs/>
                <w:color w:val="000000"/>
                <w:sz w:val="20"/>
                <w:szCs w:val="20"/>
                <w:lang w:val="en-US" w:eastAsia="en-US"/>
              </w:rPr>
              <w:t xml:space="preserve"> </w:t>
            </w:r>
            <w:proofErr w:type="spellStart"/>
            <w:r w:rsidRPr="0029370F">
              <w:rPr>
                <w:b/>
                <w:bCs/>
                <w:color w:val="000000"/>
                <w:sz w:val="20"/>
                <w:szCs w:val="20"/>
                <w:lang w:val="en-US" w:eastAsia="en-US"/>
              </w:rPr>
              <w:t>заштите</w:t>
            </w:r>
            <w:proofErr w:type="spellEnd"/>
          </w:p>
        </w:tc>
      </w:tr>
      <w:tr w:rsidR="00614468" w:rsidRPr="0029370F" w14:paraId="20D68522"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63C85B42" w14:textId="77777777" w:rsidR="00614468" w:rsidRPr="0029370F" w:rsidRDefault="00614468" w:rsidP="00296D4D">
            <w:pPr>
              <w:widowControl/>
              <w:rPr>
                <w:color w:val="000000"/>
                <w:sz w:val="20"/>
                <w:szCs w:val="20"/>
                <w:lang w:val="en-US" w:eastAsia="en-US"/>
              </w:rPr>
            </w:pPr>
            <w:r w:rsidRPr="0029370F">
              <w:rPr>
                <w:sz w:val="20"/>
                <w:szCs w:val="20"/>
              </w:rPr>
              <w:t>42. лужњак</w:t>
            </w:r>
          </w:p>
        </w:tc>
        <w:tc>
          <w:tcPr>
            <w:tcW w:w="1303" w:type="dxa"/>
            <w:tcBorders>
              <w:top w:val="nil"/>
              <w:left w:val="nil"/>
              <w:bottom w:val="single" w:sz="4" w:space="0" w:color="auto"/>
              <w:right w:val="single" w:sz="4" w:space="0" w:color="auto"/>
            </w:tcBorders>
            <w:noWrap/>
            <w:vAlign w:val="center"/>
          </w:tcPr>
          <w:p w14:paraId="1861DEBA" w14:textId="77777777" w:rsidR="00614468" w:rsidRPr="0029370F" w:rsidRDefault="00614468" w:rsidP="00296D4D">
            <w:pPr>
              <w:widowControl/>
              <w:jc w:val="right"/>
              <w:rPr>
                <w:color w:val="000000"/>
                <w:sz w:val="20"/>
                <w:szCs w:val="20"/>
                <w:lang w:val="en-US" w:eastAsia="en-US"/>
              </w:rPr>
            </w:pPr>
            <w:r w:rsidRPr="0029370F">
              <w:rPr>
                <w:sz w:val="20"/>
                <w:szCs w:val="20"/>
              </w:rPr>
              <w:t>11.0</w:t>
            </w:r>
          </w:p>
        </w:tc>
        <w:tc>
          <w:tcPr>
            <w:tcW w:w="1114" w:type="dxa"/>
            <w:tcBorders>
              <w:top w:val="nil"/>
              <w:left w:val="nil"/>
              <w:bottom w:val="single" w:sz="4" w:space="0" w:color="auto"/>
              <w:right w:val="single" w:sz="4" w:space="0" w:color="auto"/>
            </w:tcBorders>
            <w:noWrap/>
            <w:vAlign w:val="center"/>
          </w:tcPr>
          <w:p w14:paraId="7DAA40AF" w14:textId="77777777" w:rsidR="00614468" w:rsidRPr="0029370F" w:rsidRDefault="00614468" w:rsidP="00296D4D">
            <w:pPr>
              <w:widowControl/>
              <w:jc w:val="right"/>
              <w:rPr>
                <w:color w:val="000000"/>
                <w:sz w:val="20"/>
                <w:szCs w:val="20"/>
                <w:lang w:val="en-US" w:eastAsia="en-US"/>
              </w:rPr>
            </w:pPr>
            <w:r w:rsidRPr="0029370F">
              <w:rPr>
                <w:sz w:val="20"/>
                <w:szCs w:val="20"/>
              </w:rPr>
              <w:t>0.3</w:t>
            </w:r>
          </w:p>
        </w:tc>
        <w:tc>
          <w:tcPr>
            <w:tcW w:w="1430" w:type="dxa"/>
            <w:tcBorders>
              <w:top w:val="nil"/>
              <w:left w:val="nil"/>
              <w:bottom w:val="single" w:sz="4" w:space="0" w:color="auto"/>
              <w:right w:val="single" w:sz="4" w:space="0" w:color="auto"/>
            </w:tcBorders>
            <w:noWrap/>
            <w:vAlign w:val="center"/>
          </w:tcPr>
          <w:p w14:paraId="078085D8" w14:textId="77777777" w:rsidR="00614468" w:rsidRPr="0029370F" w:rsidRDefault="00614468" w:rsidP="00296D4D">
            <w:pPr>
              <w:widowControl/>
              <w:jc w:val="right"/>
              <w:rPr>
                <w:color w:val="000000"/>
                <w:sz w:val="20"/>
                <w:szCs w:val="20"/>
                <w:lang w:val="en-US" w:eastAsia="en-US"/>
              </w:rPr>
            </w:pPr>
          </w:p>
        </w:tc>
        <w:tc>
          <w:tcPr>
            <w:tcW w:w="2454" w:type="dxa"/>
            <w:tcBorders>
              <w:top w:val="nil"/>
              <w:left w:val="nil"/>
              <w:bottom w:val="single" w:sz="4" w:space="0" w:color="auto"/>
              <w:right w:val="single" w:sz="4" w:space="0" w:color="auto"/>
            </w:tcBorders>
            <w:noWrap/>
            <w:vAlign w:val="center"/>
          </w:tcPr>
          <w:p w14:paraId="689B6424" w14:textId="77777777" w:rsidR="00614468" w:rsidRPr="0029370F" w:rsidRDefault="00614468" w:rsidP="00296D4D">
            <w:pPr>
              <w:widowControl/>
              <w:jc w:val="right"/>
              <w:rPr>
                <w:color w:val="000000"/>
                <w:sz w:val="20"/>
                <w:szCs w:val="20"/>
                <w:lang w:val="en-US" w:eastAsia="en-US"/>
              </w:rPr>
            </w:pPr>
            <w:r w:rsidRPr="0029370F">
              <w:rPr>
                <w:sz w:val="20"/>
                <w:szCs w:val="20"/>
              </w:rPr>
              <w:t>0.00%</w:t>
            </w:r>
          </w:p>
        </w:tc>
        <w:tc>
          <w:tcPr>
            <w:tcW w:w="2573" w:type="dxa"/>
            <w:tcBorders>
              <w:top w:val="nil"/>
              <w:left w:val="nil"/>
              <w:bottom w:val="single" w:sz="4" w:space="0" w:color="auto"/>
              <w:right w:val="single" w:sz="4" w:space="0" w:color="auto"/>
            </w:tcBorders>
            <w:noWrap/>
            <w:vAlign w:val="center"/>
          </w:tcPr>
          <w:p w14:paraId="2C5DAD85" w14:textId="77777777" w:rsidR="00614468" w:rsidRPr="0029370F" w:rsidRDefault="00614468" w:rsidP="00296D4D">
            <w:pPr>
              <w:widowControl/>
              <w:jc w:val="right"/>
              <w:rPr>
                <w:color w:val="000000"/>
                <w:sz w:val="20"/>
                <w:szCs w:val="20"/>
                <w:lang w:val="en-US" w:eastAsia="en-US"/>
              </w:rPr>
            </w:pPr>
            <w:r w:rsidRPr="0029370F">
              <w:rPr>
                <w:sz w:val="20"/>
                <w:szCs w:val="20"/>
              </w:rPr>
              <w:t>0.00%</w:t>
            </w:r>
          </w:p>
        </w:tc>
      </w:tr>
      <w:tr w:rsidR="00614468" w:rsidRPr="0029370F" w14:paraId="20F8BCDB"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60BE3D92" w14:textId="77777777" w:rsidR="00614468" w:rsidRPr="0029370F" w:rsidRDefault="00614468" w:rsidP="00296D4D">
            <w:pPr>
              <w:widowControl/>
              <w:rPr>
                <w:color w:val="000000"/>
                <w:sz w:val="20"/>
                <w:szCs w:val="20"/>
                <w:lang w:val="en-US" w:eastAsia="en-US"/>
              </w:rPr>
            </w:pPr>
            <w:r w:rsidRPr="0029370F">
              <w:rPr>
                <w:sz w:val="20"/>
                <w:szCs w:val="20"/>
              </w:rPr>
              <w:t>43. граб</w:t>
            </w:r>
          </w:p>
        </w:tc>
        <w:tc>
          <w:tcPr>
            <w:tcW w:w="1303" w:type="dxa"/>
            <w:tcBorders>
              <w:top w:val="nil"/>
              <w:left w:val="nil"/>
              <w:bottom w:val="single" w:sz="4" w:space="0" w:color="auto"/>
              <w:right w:val="single" w:sz="4" w:space="0" w:color="auto"/>
            </w:tcBorders>
            <w:noWrap/>
            <w:vAlign w:val="center"/>
          </w:tcPr>
          <w:p w14:paraId="7D4CEA2B" w14:textId="77777777" w:rsidR="00614468" w:rsidRPr="0029370F" w:rsidRDefault="00614468" w:rsidP="00296D4D">
            <w:pPr>
              <w:widowControl/>
              <w:jc w:val="right"/>
              <w:rPr>
                <w:color w:val="000000"/>
                <w:sz w:val="20"/>
                <w:szCs w:val="20"/>
                <w:lang w:val="en-US" w:eastAsia="en-US"/>
              </w:rPr>
            </w:pPr>
            <w:r w:rsidRPr="0029370F">
              <w:rPr>
                <w:sz w:val="20"/>
                <w:szCs w:val="20"/>
              </w:rPr>
              <w:t>7,366.9</w:t>
            </w:r>
          </w:p>
        </w:tc>
        <w:tc>
          <w:tcPr>
            <w:tcW w:w="1114" w:type="dxa"/>
            <w:tcBorders>
              <w:top w:val="nil"/>
              <w:left w:val="nil"/>
              <w:bottom w:val="single" w:sz="4" w:space="0" w:color="auto"/>
              <w:right w:val="single" w:sz="4" w:space="0" w:color="auto"/>
            </w:tcBorders>
            <w:noWrap/>
            <w:vAlign w:val="center"/>
          </w:tcPr>
          <w:p w14:paraId="0AC0758D" w14:textId="77777777" w:rsidR="00614468" w:rsidRPr="0029370F" w:rsidRDefault="00614468" w:rsidP="00296D4D">
            <w:pPr>
              <w:widowControl/>
              <w:jc w:val="right"/>
              <w:rPr>
                <w:color w:val="000000"/>
                <w:sz w:val="20"/>
                <w:szCs w:val="20"/>
                <w:lang w:val="en-US" w:eastAsia="en-US"/>
              </w:rPr>
            </w:pPr>
            <w:r w:rsidRPr="0029370F">
              <w:rPr>
                <w:sz w:val="20"/>
                <w:szCs w:val="20"/>
              </w:rPr>
              <w:t>97.7</w:t>
            </w:r>
          </w:p>
        </w:tc>
        <w:tc>
          <w:tcPr>
            <w:tcW w:w="1430" w:type="dxa"/>
            <w:tcBorders>
              <w:top w:val="nil"/>
              <w:left w:val="nil"/>
              <w:bottom w:val="single" w:sz="4" w:space="0" w:color="auto"/>
              <w:right w:val="single" w:sz="4" w:space="0" w:color="auto"/>
            </w:tcBorders>
            <w:noWrap/>
            <w:vAlign w:val="center"/>
          </w:tcPr>
          <w:p w14:paraId="146A5481" w14:textId="77777777" w:rsidR="00614468" w:rsidRPr="0029370F" w:rsidRDefault="00614468" w:rsidP="00296D4D">
            <w:pPr>
              <w:widowControl/>
              <w:jc w:val="right"/>
              <w:rPr>
                <w:color w:val="000000"/>
                <w:sz w:val="20"/>
                <w:szCs w:val="20"/>
                <w:lang w:val="en-US" w:eastAsia="en-US"/>
              </w:rPr>
            </w:pPr>
            <w:r w:rsidRPr="0029370F">
              <w:rPr>
                <w:sz w:val="20"/>
                <w:szCs w:val="20"/>
              </w:rPr>
              <w:t>1,429.8</w:t>
            </w:r>
          </w:p>
        </w:tc>
        <w:tc>
          <w:tcPr>
            <w:tcW w:w="2454" w:type="dxa"/>
            <w:tcBorders>
              <w:top w:val="nil"/>
              <w:left w:val="nil"/>
              <w:bottom w:val="single" w:sz="4" w:space="0" w:color="auto"/>
              <w:right w:val="single" w:sz="4" w:space="0" w:color="auto"/>
            </w:tcBorders>
            <w:noWrap/>
            <w:vAlign w:val="center"/>
          </w:tcPr>
          <w:p w14:paraId="4E3887C5" w14:textId="77777777" w:rsidR="00614468" w:rsidRPr="0029370F" w:rsidRDefault="00614468" w:rsidP="00296D4D">
            <w:pPr>
              <w:widowControl/>
              <w:jc w:val="right"/>
              <w:rPr>
                <w:color w:val="000000"/>
                <w:sz w:val="20"/>
                <w:szCs w:val="20"/>
                <w:lang w:val="en-US" w:eastAsia="en-US"/>
              </w:rPr>
            </w:pPr>
            <w:r w:rsidRPr="0029370F">
              <w:rPr>
                <w:sz w:val="20"/>
                <w:szCs w:val="20"/>
              </w:rPr>
              <w:t>19.41%</w:t>
            </w:r>
          </w:p>
        </w:tc>
        <w:tc>
          <w:tcPr>
            <w:tcW w:w="2573" w:type="dxa"/>
            <w:tcBorders>
              <w:top w:val="nil"/>
              <w:left w:val="nil"/>
              <w:bottom w:val="single" w:sz="4" w:space="0" w:color="auto"/>
              <w:right w:val="single" w:sz="4" w:space="0" w:color="auto"/>
            </w:tcBorders>
            <w:noWrap/>
            <w:vAlign w:val="center"/>
          </w:tcPr>
          <w:p w14:paraId="69BD5F2A" w14:textId="77777777" w:rsidR="00614468" w:rsidRPr="0029370F" w:rsidRDefault="00614468" w:rsidP="00296D4D">
            <w:pPr>
              <w:widowControl/>
              <w:jc w:val="right"/>
              <w:rPr>
                <w:color w:val="000000"/>
                <w:sz w:val="20"/>
                <w:szCs w:val="20"/>
                <w:lang w:val="en-US" w:eastAsia="en-US"/>
              </w:rPr>
            </w:pPr>
            <w:r w:rsidRPr="0029370F">
              <w:rPr>
                <w:sz w:val="20"/>
                <w:szCs w:val="20"/>
              </w:rPr>
              <w:t>146.42%</w:t>
            </w:r>
          </w:p>
        </w:tc>
      </w:tr>
      <w:tr w:rsidR="00614468" w:rsidRPr="0029370F" w14:paraId="49EDE151"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0171D4EF" w14:textId="77777777" w:rsidR="00614468" w:rsidRPr="0029370F" w:rsidRDefault="00614468" w:rsidP="00296D4D">
            <w:pPr>
              <w:widowControl/>
              <w:rPr>
                <w:color w:val="000000"/>
                <w:sz w:val="20"/>
                <w:szCs w:val="20"/>
                <w:lang w:val="en-US" w:eastAsia="en-US"/>
              </w:rPr>
            </w:pPr>
            <w:r w:rsidRPr="0029370F">
              <w:rPr>
                <w:sz w:val="20"/>
                <w:szCs w:val="20"/>
              </w:rPr>
              <w:t>44. цер</w:t>
            </w:r>
          </w:p>
        </w:tc>
        <w:tc>
          <w:tcPr>
            <w:tcW w:w="1303" w:type="dxa"/>
            <w:tcBorders>
              <w:top w:val="nil"/>
              <w:left w:val="nil"/>
              <w:bottom w:val="single" w:sz="4" w:space="0" w:color="auto"/>
              <w:right w:val="single" w:sz="4" w:space="0" w:color="auto"/>
            </w:tcBorders>
            <w:noWrap/>
            <w:vAlign w:val="center"/>
          </w:tcPr>
          <w:p w14:paraId="07029138" w14:textId="77777777" w:rsidR="00614468" w:rsidRPr="0029370F" w:rsidRDefault="00614468" w:rsidP="00296D4D">
            <w:pPr>
              <w:widowControl/>
              <w:jc w:val="right"/>
              <w:rPr>
                <w:color w:val="000000"/>
                <w:sz w:val="20"/>
                <w:szCs w:val="20"/>
                <w:lang w:val="en-US" w:eastAsia="en-US"/>
              </w:rPr>
            </w:pPr>
            <w:r w:rsidRPr="0029370F">
              <w:rPr>
                <w:sz w:val="20"/>
                <w:szCs w:val="20"/>
              </w:rPr>
              <w:t>9,748.9</w:t>
            </w:r>
          </w:p>
        </w:tc>
        <w:tc>
          <w:tcPr>
            <w:tcW w:w="1114" w:type="dxa"/>
            <w:tcBorders>
              <w:top w:val="nil"/>
              <w:left w:val="nil"/>
              <w:bottom w:val="single" w:sz="4" w:space="0" w:color="auto"/>
              <w:right w:val="single" w:sz="4" w:space="0" w:color="auto"/>
            </w:tcBorders>
            <w:noWrap/>
            <w:vAlign w:val="center"/>
          </w:tcPr>
          <w:p w14:paraId="0889D442" w14:textId="77777777" w:rsidR="00614468" w:rsidRPr="0029370F" w:rsidRDefault="00614468" w:rsidP="00296D4D">
            <w:pPr>
              <w:widowControl/>
              <w:jc w:val="right"/>
              <w:rPr>
                <w:color w:val="000000"/>
                <w:sz w:val="20"/>
                <w:szCs w:val="20"/>
                <w:lang w:val="en-US" w:eastAsia="en-US"/>
              </w:rPr>
            </w:pPr>
            <w:r w:rsidRPr="0029370F">
              <w:rPr>
                <w:sz w:val="20"/>
                <w:szCs w:val="20"/>
              </w:rPr>
              <w:t>149.8</w:t>
            </w:r>
          </w:p>
        </w:tc>
        <w:tc>
          <w:tcPr>
            <w:tcW w:w="1430" w:type="dxa"/>
            <w:tcBorders>
              <w:top w:val="nil"/>
              <w:left w:val="nil"/>
              <w:bottom w:val="single" w:sz="4" w:space="0" w:color="auto"/>
              <w:right w:val="single" w:sz="4" w:space="0" w:color="auto"/>
            </w:tcBorders>
            <w:noWrap/>
            <w:vAlign w:val="center"/>
          </w:tcPr>
          <w:p w14:paraId="2AA0AED3" w14:textId="77777777" w:rsidR="00614468" w:rsidRPr="0029370F" w:rsidRDefault="00614468" w:rsidP="00296D4D">
            <w:pPr>
              <w:widowControl/>
              <w:jc w:val="right"/>
              <w:rPr>
                <w:color w:val="000000"/>
                <w:sz w:val="20"/>
                <w:szCs w:val="20"/>
                <w:lang w:val="en-US" w:eastAsia="en-US"/>
              </w:rPr>
            </w:pPr>
            <w:r w:rsidRPr="0029370F">
              <w:rPr>
                <w:sz w:val="20"/>
                <w:szCs w:val="20"/>
              </w:rPr>
              <w:t>395.9</w:t>
            </w:r>
          </w:p>
        </w:tc>
        <w:tc>
          <w:tcPr>
            <w:tcW w:w="2454" w:type="dxa"/>
            <w:tcBorders>
              <w:top w:val="nil"/>
              <w:left w:val="nil"/>
              <w:bottom w:val="single" w:sz="4" w:space="0" w:color="auto"/>
              <w:right w:val="single" w:sz="4" w:space="0" w:color="auto"/>
            </w:tcBorders>
            <w:noWrap/>
            <w:vAlign w:val="center"/>
          </w:tcPr>
          <w:p w14:paraId="715F9161" w14:textId="77777777" w:rsidR="00614468" w:rsidRPr="0029370F" w:rsidRDefault="00614468" w:rsidP="00296D4D">
            <w:pPr>
              <w:widowControl/>
              <w:jc w:val="right"/>
              <w:rPr>
                <w:color w:val="000000"/>
                <w:sz w:val="20"/>
                <w:szCs w:val="20"/>
                <w:lang w:val="en-US" w:eastAsia="en-US"/>
              </w:rPr>
            </w:pPr>
            <w:r w:rsidRPr="0029370F">
              <w:rPr>
                <w:sz w:val="20"/>
                <w:szCs w:val="20"/>
              </w:rPr>
              <w:t>4.06%</w:t>
            </w:r>
          </w:p>
        </w:tc>
        <w:tc>
          <w:tcPr>
            <w:tcW w:w="2573" w:type="dxa"/>
            <w:tcBorders>
              <w:top w:val="nil"/>
              <w:left w:val="nil"/>
              <w:bottom w:val="single" w:sz="4" w:space="0" w:color="auto"/>
              <w:right w:val="single" w:sz="4" w:space="0" w:color="auto"/>
            </w:tcBorders>
            <w:noWrap/>
            <w:vAlign w:val="center"/>
          </w:tcPr>
          <w:p w14:paraId="7A592BAF" w14:textId="77777777" w:rsidR="00614468" w:rsidRPr="0029370F" w:rsidRDefault="00614468" w:rsidP="00296D4D">
            <w:pPr>
              <w:widowControl/>
              <w:jc w:val="right"/>
              <w:rPr>
                <w:color w:val="000000"/>
                <w:sz w:val="20"/>
                <w:szCs w:val="20"/>
                <w:lang w:val="en-US" w:eastAsia="en-US"/>
              </w:rPr>
            </w:pPr>
            <w:r w:rsidRPr="0029370F">
              <w:rPr>
                <w:sz w:val="20"/>
                <w:szCs w:val="20"/>
              </w:rPr>
              <w:t>26.43%</w:t>
            </w:r>
          </w:p>
        </w:tc>
      </w:tr>
      <w:tr w:rsidR="00614468" w:rsidRPr="0029370F" w14:paraId="5774F3E6"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45E9CD4C" w14:textId="77777777" w:rsidR="00614468" w:rsidRPr="0029370F" w:rsidRDefault="00614468" w:rsidP="00296D4D">
            <w:pPr>
              <w:widowControl/>
              <w:rPr>
                <w:color w:val="000000"/>
                <w:sz w:val="20"/>
                <w:szCs w:val="20"/>
                <w:lang w:val="en-US" w:eastAsia="en-US"/>
              </w:rPr>
            </w:pPr>
            <w:r w:rsidRPr="0029370F">
              <w:rPr>
                <w:sz w:val="20"/>
                <w:szCs w:val="20"/>
              </w:rPr>
              <w:t>46. крупнолисна липа</w:t>
            </w:r>
          </w:p>
        </w:tc>
        <w:tc>
          <w:tcPr>
            <w:tcW w:w="1303" w:type="dxa"/>
            <w:tcBorders>
              <w:top w:val="nil"/>
              <w:left w:val="nil"/>
              <w:bottom w:val="single" w:sz="4" w:space="0" w:color="auto"/>
              <w:right w:val="single" w:sz="4" w:space="0" w:color="auto"/>
            </w:tcBorders>
            <w:noWrap/>
            <w:vAlign w:val="center"/>
          </w:tcPr>
          <w:p w14:paraId="3575B387" w14:textId="77777777" w:rsidR="00614468" w:rsidRPr="0029370F" w:rsidRDefault="00614468" w:rsidP="00296D4D">
            <w:pPr>
              <w:widowControl/>
              <w:jc w:val="right"/>
              <w:rPr>
                <w:color w:val="000000"/>
                <w:sz w:val="20"/>
                <w:szCs w:val="20"/>
                <w:lang w:val="en-US" w:eastAsia="en-US"/>
              </w:rPr>
            </w:pPr>
            <w:r w:rsidRPr="0029370F">
              <w:rPr>
                <w:sz w:val="20"/>
                <w:szCs w:val="20"/>
              </w:rPr>
              <w:t>897.5</w:t>
            </w:r>
          </w:p>
        </w:tc>
        <w:tc>
          <w:tcPr>
            <w:tcW w:w="1114" w:type="dxa"/>
            <w:tcBorders>
              <w:top w:val="nil"/>
              <w:left w:val="nil"/>
              <w:bottom w:val="single" w:sz="4" w:space="0" w:color="auto"/>
              <w:right w:val="single" w:sz="4" w:space="0" w:color="auto"/>
            </w:tcBorders>
            <w:noWrap/>
            <w:vAlign w:val="center"/>
          </w:tcPr>
          <w:p w14:paraId="7F75107D" w14:textId="77777777" w:rsidR="00614468" w:rsidRPr="0029370F" w:rsidRDefault="00614468" w:rsidP="00296D4D">
            <w:pPr>
              <w:widowControl/>
              <w:jc w:val="right"/>
              <w:rPr>
                <w:color w:val="000000"/>
                <w:sz w:val="20"/>
                <w:szCs w:val="20"/>
                <w:lang w:val="en-US" w:eastAsia="en-US"/>
              </w:rPr>
            </w:pPr>
            <w:r w:rsidRPr="0029370F">
              <w:rPr>
                <w:sz w:val="20"/>
                <w:szCs w:val="20"/>
              </w:rPr>
              <w:t>14.6</w:t>
            </w:r>
          </w:p>
        </w:tc>
        <w:tc>
          <w:tcPr>
            <w:tcW w:w="1430" w:type="dxa"/>
            <w:tcBorders>
              <w:top w:val="nil"/>
              <w:left w:val="nil"/>
              <w:bottom w:val="single" w:sz="4" w:space="0" w:color="auto"/>
              <w:right w:val="single" w:sz="4" w:space="0" w:color="auto"/>
            </w:tcBorders>
            <w:noWrap/>
            <w:vAlign w:val="center"/>
          </w:tcPr>
          <w:p w14:paraId="4906926E" w14:textId="77777777" w:rsidR="00614468" w:rsidRPr="0029370F" w:rsidRDefault="00614468" w:rsidP="00296D4D">
            <w:pPr>
              <w:widowControl/>
              <w:jc w:val="right"/>
              <w:rPr>
                <w:color w:val="000000"/>
                <w:sz w:val="20"/>
                <w:szCs w:val="20"/>
                <w:lang w:val="en-US" w:eastAsia="en-US"/>
              </w:rPr>
            </w:pPr>
            <w:r w:rsidRPr="0029370F">
              <w:rPr>
                <w:sz w:val="20"/>
                <w:szCs w:val="20"/>
              </w:rPr>
              <w:t>493.0</w:t>
            </w:r>
          </w:p>
        </w:tc>
        <w:tc>
          <w:tcPr>
            <w:tcW w:w="2454" w:type="dxa"/>
            <w:tcBorders>
              <w:top w:val="nil"/>
              <w:left w:val="nil"/>
              <w:bottom w:val="single" w:sz="4" w:space="0" w:color="auto"/>
              <w:right w:val="single" w:sz="4" w:space="0" w:color="auto"/>
            </w:tcBorders>
            <w:noWrap/>
            <w:vAlign w:val="center"/>
          </w:tcPr>
          <w:p w14:paraId="1C2C6C17" w14:textId="77777777" w:rsidR="00614468" w:rsidRPr="0029370F" w:rsidRDefault="00614468" w:rsidP="00296D4D">
            <w:pPr>
              <w:widowControl/>
              <w:jc w:val="right"/>
              <w:rPr>
                <w:color w:val="000000"/>
                <w:sz w:val="20"/>
                <w:szCs w:val="20"/>
                <w:lang w:val="en-US" w:eastAsia="en-US"/>
              </w:rPr>
            </w:pPr>
            <w:r w:rsidRPr="0029370F">
              <w:rPr>
                <w:sz w:val="20"/>
                <w:szCs w:val="20"/>
              </w:rPr>
              <w:t>54.93%</w:t>
            </w:r>
          </w:p>
        </w:tc>
        <w:tc>
          <w:tcPr>
            <w:tcW w:w="2573" w:type="dxa"/>
            <w:tcBorders>
              <w:top w:val="nil"/>
              <w:left w:val="nil"/>
              <w:bottom w:val="single" w:sz="4" w:space="0" w:color="auto"/>
              <w:right w:val="single" w:sz="4" w:space="0" w:color="auto"/>
            </w:tcBorders>
            <w:noWrap/>
            <w:vAlign w:val="center"/>
          </w:tcPr>
          <w:p w14:paraId="6F3B77EF" w14:textId="77777777" w:rsidR="00614468" w:rsidRPr="0029370F" w:rsidRDefault="00614468" w:rsidP="00296D4D">
            <w:pPr>
              <w:widowControl/>
              <w:jc w:val="right"/>
              <w:rPr>
                <w:color w:val="000000"/>
                <w:sz w:val="20"/>
                <w:szCs w:val="20"/>
                <w:lang w:val="en-US" w:eastAsia="en-US"/>
              </w:rPr>
            </w:pPr>
            <w:r w:rsidRPr="0029370F">
              <w:rPr>
                <w:sz w:val="20"/>
                <w:szCs w:val="20"/>
              </w:rPr>
              <w:t>337.12%</w:t>
            </w:r>
          </w:p>
        </w:tc>
      </w:tr>
      <w:tr w:rsidR="00614468" w:rsidRPr="0029370F" w14:paraId="5C900A31"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3CBDA3EF" w14:textId="77777777" w:rsidR="00614468" w:rsidRPr="0029370F" w:rsidRDefault="00614468" w:rsidP="00296D4D">
            <w:pPr>
              <w:widowControl/>
              <w:rPr>
                <w:color w:val="000000"/>
                <w:sz w:val="20"/>
                <w:szCs w:val="20"/>
                <w:lang w:val="en-US" w:eastAsia="en-US"/>
              </w:rPr>
            </w:pPr>
            <w:r w:rsidRPr="0029370F">
              <w:rPr>
                <w:sz w:val="20"/>
                <w:szCs w:val="20"/>
              </w:rPr>
              <w:t>47. сребрна липа</w:t>
            </w:r>
          </w:p>
        </w:tc>
        <w:tc>
          <w:tcPr>
            <w:tcW w:w="1303" w:type="dxa"/>
            <w:tcBorders>
              <w:top w:val="nil"/>
              <w:left w:val="nil"/>
              <w:bottom w:val="single" w:sz="4" w:space="0" w:color="auto"/>
              <w:right w:val="single" w:sz="4" w:space="0" w:color="auto"/>
            </w:tcBorders>
            <w:noWrap/>
            <w:vAlign w:val="center"/>
          </w:tcPr>
          <w:p w14:paraId="5246D872" w14:textId="77777777" w:rsidR="00614468" w:rsidRPr="0029370F" w:rsidRDefault="00614468" w:rsidP="00296D4D">
            <w:pPr>
              <w:widowControl/>
              <w:jc w:val="right"/>
              <w:rPr>
                <w:color w:val="000000"/>
                <w:sz w:val="20"/>
                <w:szCs w:val="20"/>
                <w:lang w:val="en-US" w:eastAsia="en-US"/>
              </w:rPr>
            </w:pPr>
            <w:r w:rsidRPr="0029370F">
              <w:rPr>
                <w:sz w:val="20"/>
                <w:szCs w:val="20"/>
              </w:rPr>
              <w:t>55,214.5</w:t>
            </w:r>
          </w:p>
        </w:tc>
        <w:tc>
          <w:tcPr>
            <w:tcW w:w="1114" w:type="dxa"/>
            <w:tcBorders>
              <w:top w:val="nil"/>
              <w:left w:val="nil"/>
              <w:bottom w:val="single" w:sz="4" w:space="0" w:color="auto"/>
              <w:right w:val="single" w:sz="4" w:space="0" w:color="auto"/>
            </w:tcBorders>
            <w:noWrap/>
            <w:vAlign w:val="center"/>
          </w:tcPr>
          <w:p w14:paraId="02EA7857" w14:textId="77777777" w:rsidR="00614468" w:rsidRPr="0029370F" w:rsidRDefault="00614468" w:rsidP="00296D4D">
            <w:pPr>
              <w:widowControl/>
              <w:jc w:val="right"/>
              <w:rPr>
                <w:color w:val="000000"/>
                <w:sz w:val="20"/>
                <w:szCs w:val="20"/>
                <w:lang w:val="en-US" w:eastAsia="en-US"/>
              </w:rPr>
            </w:pPr>
            <w:r w:rsidRPr="0029370F">
              <w:rPr>
                <w:sz w:val="20"/>
                <w:szCs w:val="20"/>
              </w:rPr>
              <w:t>908.6</w:t>
            </w:r>
          </w:p>
        </w:tc>
        <w:tc>
          <w:tcPr>
            <w:tcW w:w="1430" w:type="dxa"/>
            <w:tcBorders>
              <w:top w:val="nil"/>
              <w:left w:val="nil"/>
              <w:bottom w:val="single" w:sz="4" w:space="0" w:color="auto"/>
              <w:right w:val="single" w:sz="4" w:space="0" w:color="auto"/>
            </w:tcBorders>
            <w:noWrap/>
            <w:vAlign w:val="center"/>
          </w:tcPr>
          <w:p w14:paraId="78175CCC" w14:textId="77777777" w:rsidR="00614468" w:rsidRPr="0029370F" w:rsidRDefault="00614468" w:rsidP="00296D4D">
            <w:pPr>
              <w:widowControl/>
              <w:jc w:val="right"/>
              <w:rPr>
                <w:color w:val="000000"/>
                <w:sz w:val="20"/>
                <w:szCs w:val="20"/>
                <w:lang w:val="en-US" w:eastAsia="en-US"/>
              </w:rPr>
            </w:pPr>
            <w:r w:rsidRPr="0029370F">
              <w:rPr>
                <w:sz w:val="20"/>
                <w:szCs w:val="20"/>
              </w:rPr>
              <w:t>8,960.4</w:t>
            </w:r>
          </w:p>
        </w:tc>
        <w:tc>
          <w:tcPr>
            <w:tcW w:w="2454" w:type="dxa"/>
            <w:tcBorders>
              <w:top w:val="nil"/>
              <w:left w:val="nil"/>
              <w:bottom w:val="single" w:sz="4" w:space="0" w:color="auto"/>
              <w:right w:val="single" w:sz="4" w:space="0" w:color="auto"/>
            </w:tcBorders>
            <w:noWrap/>
            <w:vAlign w:val="center"/>
          </w:tcPr>
          <w:p w14:paraId="334FEAFC" w14:textId="77777777" w:rsidR="00614468" w:rsidRPr="0029370F" w:rsidRDefault="00614468" w:rsidP="00296D4D">
            <w:pPr>
              <w:widowControl/>
              <w:jc w:val="right"/>
              <w:rPr>
                <w:color w:val="000000"/>
                <w:sz w:val="20"/>
                <w:szCs w:val="20"/>
                <w:lang w:val="en-US" w:eastAsia="en-US"/>
              </w:rPr>
            </w:pPr>
            <w:r w:rsidRPr="0029370F">
              <w:rPr>
                <w:sz w:val="20"/>
                <w:szCs w:val="20"/>
              </w:rPr>
              <w:t>16.23%</w:t>
            </w:r>
          </w:p>
        </w:tc>
        <w:tc>
          <w:tcPr>
            <w:tcW w:w="2573" w:type="dxa"/>
            <w:tcBorders>
              <w:top w:val="nil"/>
              <w:left w:val="nil"/>
              <w:bottom w:val="single" w:sz="4" w:space="0" w:color="auto"/>
              <w:right w:val="single" w:sz="4" w:space="0" w:color="auto"/>
            </w:tcBorders>
            <w:noWrap/>
            <w:vAlign w:val="center"/>
          </w:tcPr>
          <w:p w14:paraId="1BF68D1B" w14:textId="77777777" w:rsidR="00614468" w:rsidRPr="0029370F" w:rsidRDefault="00614468" w:rsidP="00296D4D">
            <w:pPr>
              <w:widowControl/>
              <w:jc w:val="right"/>
              <w:rPr>
                <w:color w:val="000000"/>
                <w:sz w:val="20"/>
                <w:szCs w:val="20"/>
                <w:lang w:val="en-US" w:eastAsia="en-US"/>
              </w:rPr>
            </w:pPr>
            <w:r w:rsidRPr="0029370F">
              <w:rPr>
                <w:sz w:val="20"/>
                <w:szCs w:val="20"/>
              </w:rPr>
              <w:t>98.62%</w:t>
            </w:r>
          </w:p>
        </w:tc>
      </w:tr>
      <w:tr w:rsidR="00614468" w:rsidRPr="0029370F" w14:paraId="4BCCD338"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1CE3DB49" w14:textId="77777777" w:rsidR="00614468" w:rsidRPr="0029370F" w:rsidRDefault="00614468" w:rsidP="00296D4D">
            <w:pPr>
              <w:widowControl/>
              <w:rPr>
                <w:color w:val="000000"/>
                <w:sz w:val="20"/>
                <w:szCs w:val="20"/>
                <w:lang w:val="en-US" w:eastAsia="en-US"/>
              </w:rPr>
            </w:pPr>
            <w:r w:rsidRPr="0029370F">
              <w:rPr>
                <w:sz w:val="20"/>
                <w:szCs w:val="20"/>
              </w:rPr>
              <w:t>50. трешња</w:t>
            </w:r>
          </w:p>
        </w:tc>
        <w:tc>
          <w:tcPr>
            <w:tcW w:w="1303" w:type="dxa"/>
            <w:tcBorders>
              <w:top w:val="nil"/>
              <w:left w:val="nil"/>
              <w:bottom w:val="single" w:sz="4" w:space="0" w:color="auto"/>
              <w:right w:val="single" w:sz="4" w:space="0" w:color="auto"/>
            </w:tcBorders>
            <w:noWrap/>
            <w:vAlign w:val="center"/>
          </w:tcPr>
          <w:p w14:paraId="6C603F0E" w14:textId="77777777" w:rsidR="00614468" w:rsidRPr="0029370F" w:rsidRDefault="00614468" w:rsidP="00296D4D">
            <w:pPr>
              <w:widowControl/>
              <w:jc w:val="right"/>
              <w:rPr>
                <w:color w:val="000000"/>
                <w:sz w:val="20"/>
                <w:szCs w:val="20"/>
                <w:lang w:val="en-US" w:eastAsia="en-US"/>
              </w:rPr>
            </w:pPr>
            <w:r w:rsidRPr="0029370F">
              <w:rPr>
                <w:sz w:val="20"/>
                <w:szCs w:val="20"/>
              </w:rPr>
              <w:t>2,327.2</w:t>
            </w:r>
          </w:p>
        </w:tc>
        <w:tc>
          <w:tcPr>
            <w:tcW w:w="1114" w:type="dxa"/>
            <w:tcBorders>
              <w:top w:val="nil"/>
              <w:left w:val="nil"/>
              <w:bottom w:val="single" w:sz="4" w:space="0" w:color="auto"/>
              <w:right w:val="single" w:sz="4" w:space="0" w:color="auto"/>
            </w:tcBorders>
            <w:noWrap/>
            <w:vAlign w:val="center"/>
          </w:tcPr>
          <w:p w14:paraId="435FFD7D" w14:textId="77777777" w:rsidR="00614468" w:rsidRPr="0029370F" w:rsidRDefault="00614468" w:rsidP="00296D4D">
            <w:pPr>
              <w:widowControl/>
              <w:jc w:val="right"/>
              <w:rPr>
                <w:color w:val="000000"/>
                <w:sz w:val="20"/>
                <w:szCs w:val="20"/>
                <w:lang w:val="en-US" w:eastAsia="en-US"/>
              </w:rPr>
            </w:pPr>
            <w:r w:rsidRPr="0029370F">
              <w:rPr>
                <w:sz w:val="20"/>
                <w:szCs w:val="20"/>
              </w:rPr>
              <w:t>46.5</w:t>
            </w:r>
          </w:p>
        </w:tc>
        <w:tc>
          <w:tcPr>
            <w:tcW w:w="1430" w:type="dxa"/>
            <w:tcBorders>
              <w:top w:val="nil"/>
              <w:left w:val="nil"/>
              <w:bottom w:val="single" w:sz="4" w:space="0" w:color="auto"/>
              <w:right w:val="single" w:sz="4" w:space="0" w:color="auto"/>
            </w:tcBorders>
            <w:noWrap/>
            <w:vAlign w:val="center"/>
          </w:tcPr>
          <w:p w14:paraId="548C728F" w14:textId="77777777" w:rsidR="00614468" w:rsidRPr="0029370F" w:rsidRDefault="00614468" w:rsidP="00296D4D">
            <w:pPr>
              <w:widowControl/>
              <w:jc w:val="right"/>
              <w:rPr>
                <w:color w:val="000000"/>
                <w:sz w:val="20"/>
                <w:szCs w:val="20"/>
                <w:lang w:val="en-US" w:eastAsia="en-US"/>
              </w:rPr>
            </w:pPr>
            <w:r w:rsidRPr="0029370F">
              <w:rPr>
                <w:sz w:val="20"/>
                <w:szCs w:val="20"/>
              </w:rPr>
              <w:t>260.4</w:t>
            </w:r>
          </w:p>
        </w:tc>
        <w:tc>
          <w:tcPr>
            <w:tcW w:w="2454" w:type="dxa"/>
            <w:tcBorders>
              <w:top w:val="nil"/>
              <w:left w:val="nil"/>
              <w:bottom w:val="single" w:sz="4" w:space="0" w:color="auto"/>
              <w:right w:val="single" w:sz="4" w:space="0" w:color="auto"/>
            </w:tcBorders>
            <w:noWrap/>
            <w:vAlign w:val="center"/>
          </w:tcPr>
          <w:p w14:paraId="2B13C319" w14:textId="77777777" w:rsidR="00614468" w:rsidRPr="0029370F" w:rsidRDefault="00614468" w:rsidP="00296D4D">
            <w:pPr>
              <w:widowControl/>
              <w:jc w:val="right"/>
              <w:rPr>
                <w:color w:val="000000"/>
                <w:sz w:val="20"/>
                <w:szCs w:val="20"/>
                <w:lang w:val="en-US" w:eastAsia="en-US"/>
              </w:rPr>
            </w:pPr>
            <w:r w:rsidRPr="0029370F">
              <w:rPr>
                <w:sz w:val="20"/>
                <w:szCs w:val="20"/>
              </w:rPr>
              <w:t>11.19%</w:t>
            </w:r>
          </w:p>
        </w:tc>
        <w:tc>
          <w:tcPr>
            <w:tcW w:w="2573" w:type="dxa"/>
            <w:tcBorders>
              <w:top w:val="nil"/>
              <w:left w:val="nil"/>
              <w:bottom w:val="single" w:sz="4" w:space="0" w:color="auto"/>
              <w:right w:val="single" w:sz="4" w:space="0" w:color="auto"/>
            </w:tcBorders>
            <w:noWrap/>
            <w:vAlign w:val="center"/>
          </w:tcPr>
          <w:p w14:paraId="3030662F" w14:textId="77777777" w:rsidR="00614468" w:rsidRPr="0029370F" w:rsidRDefault="00614468" w:rsidP="00296D4D">
            <w:pPr>
              <w:widowControl/>
              <w:jc w:val="right"/>
              <w:rPr>
                <w:color w:val="000000"/>
                <w:sz w:val="20"/>
                <w:szCs w:val="20"/>
                <w:lang w:val="en-US" w:eastAsia="en-US"/>
              </w:rPr>
            </w:pPr>
            <w:r w:rsidRPr="0029370F">
              <w:rPr>
                <w:sz w:val="20"/>
                <w:szCs w:val="20"/>
              </w:rPr>
              <w:t>56.00%</w:t>
            </w:r>
          </w:p>
        </w:tc>
      </w:tr>
      <w:tr w:rsidR="00614468" w:rsidRPr="0029370F" w14:paraId="38CF9647"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0BCFE363" w14:textId="77777777" w:rsidR="00614468" w:rsidRPr="0029370F" w:rsidRDefault="00614468" w:rsidP="00296D4D">
            <w:pPr>
              <w:widowControl/>
              <w:rPr>
                <w:sz w:val="20"/>
                <w:szCs w:val="20"/>
              </w:rPr>
            </w:pPr>
            <w:r w:rsidRPr="0029370F">
              <w:rPr>
                <w:sz w:val="20"/>
                <w:szCs w:val="20"/>
              </w:rPr>
              <w:t>51. ОТЛ</w:t>
            </w:r>
          </w:p>
        </w:tc>
        <w:tc>
          <w:tcPr>
            <w:tcW w:w="1303" w:type="dxa"/>
            <w:tcBorders>
              <w:top w:val="nil"/>
              <w:left w:val="nil"/>
              <w:bottom w:val="single" w:sz="4" w:space="0" w:color="auto"/>
              <w:right w:val="single" w:sz="4" w:space="0" w:color="auto"/>
            </w:tcBorders>
            <w:noWrap/>
            <w:vAlign w:val="center"/>
          </w:tcPr>
          <w:p w14:paraId="415310DA" w14:textId="77777777" w:rsidR="00614468" w:rsidRPr="0029370F" w:rsidRDefault="00614468" w:rsidP="00296D4D">
            <w:pPr>
              <w:widowControl/>
              <w:jc w:val="right"/>
              <w:rPr>
                <w:color w:val="000000"/>
                <w:sz w:val="20"/>
                <w:szCs w:val="20"/>
                <w:lang w:val="en-US" w:eastAsia="en-US"/>
              </w:rPr>
            </w:pPr>
            <w:r w:rsidRPr="0029370F">
              <w:rPr>
                <w:sz w:val="20"/>
                <w:szCs w:val="20"/>
              </w:rPr>
              <w:t>4,318.4</w:t>
            </w:r>
          </w:p>
        </w:tc>
        <w:tc>
          <w:tcPr>
            <w:tcW w:w="1114" w:type="dxa"/>
            <w:tcBorders>
              <w:top w:val="nil"/>
              <w:left w:val="nil"/>
              <w:bottom w:val="single" w:sz="4" w:space="0" w:color="auto"/>
              <w:right w:val="single" w:sz="4" w:space="0" w:color="auto"/>
            </w:tcBorders>
            <w:noWrap/>
            <w:vAlign w:val="center"/>
          </w:tcPr>
          <w:p w14:paraId="2ABA4467" w14:textId="77777777" w:rsidR="00614468" w:rsidRPr="0029370F" w:rsidRDefault="00614468" w:rsidP="00296D4D">
            <w:pPr>
              <w:widowControl/>
              <w:jc w:val="right"/>
              <w:rPr>
                <w:color w:val="000000"/>
                <w:sz w:val="20"/>
                <w:szCs w:val="20"/>
                <w:lang w:val="en-US" w:eastAsia="en-US"/>
              </w:rPr>
            </w:pPr>
            <w:r w:rsidRPr="0029370F">
              <w:rPr>
                <w:sz w:val="20"/>
                <w:szCs w:val="20"/>
              </w:rPr>
              <w:t>118.9</w:t>
            </w:r>
          </w:p>
        </w:tc>
        <w:tc>
          <w:tcPr>
            <w:tcW w:w="1430" w:type="dxa"/>
            <w:tcBorders>
              <w:top w:val="nil"/>
              <w:left w:val="nil"/>
              <w:bottom w:val="single" w:sz="4" w:space="0" w:color="auto"/>
              <w:right w:val="single" w:sz="4" w:space="0" w:color="auto"/>
            </w:tcBorders>
            <w:noWrap/>
            <w:vAlign w:val="center"/>
          </w:tcPr>
          <w:p w14:paraId="46DEE8A7" w14:textId="77777777" w:rsidR="00614468" w:rsidRPr="0029370F" w:rsidRDefault="00614468" w:rsidP="00296D4D">
            <w:pPr>
              <w:widowControl/>
              <w:jc w:val="right"/>
              <w:rPr>
                <w:color w:val="000000"/>
                <w:sz w:val="20"/>
                <w:szCs w:val="20"/>
                <w:lang w:val="en-US" w:eastAsia="en-US"/>
              </w:rPr>
            </w:pPr>
            <w:r w:rsidRPr="0029370F">
              <w:rPr>
                <w:sz w:val="20"/>
                <w:szCs w:val="20"/>
              </w:rPr>
              <w:t>949.4</w:t>
            </w:r>
          </w:p>
        </w:tc>
        <w:tc>
          <w:tcPr>
            <w:tcW w:w="2454" w:type="dxa"/>
            <w:tcBorders>
              <w:top w:val="nil"/>
              <w:left w:val="nil"/>
              <w:bottom w:val="single" w:sz="4" w:space="0" w:color="auto"/>
              <w:right w:val="single" w:sz="4" w:space="0" w:color="auto"/>
            </w:tcBorders>
            <w:noWrap/>
            <w:vAlign w:val="center"/>
          </w:tcPr>
          <w:p w14:paraId="70902236" w14:textId="77777777" w:rsidR="00614468" w:rsidRPr="0029370F" w:rsidRDefault="00614468" w:rsidP="00296D4D">
            <w:pPr>
              <w:widowControl/>
              <w:jc w:val="right"/>
              <w:rPr>
                <w:color w:val="000000"/>
                <w:sz w:val="20"/>
                <w:szCs w:val="20"/>
                <w:lang w:val="en-US" w:eastAsia="en-US"/>
              </w:rPr>
            </w:pPr>
            <w:r w:rsidRPr="0029370F">
              <w:rPr>
                <w:sz w:val="20"/>
                <w:szCs w:val="20"/>
              </w:rPr>
              <w:t>21.99%</w:t>
            </w:r>
          </w:p>
        </w:tc>
        <w:tc>
          <w:tcPr>
            <w:tcW w:w="2573" w:type="dxa"/>
            <w:tcBorders>
              <w:top w:val="nil"/>
              <w:left w:val="nil"/>
              <w:bottom w:val="single" w:sz="4" w:space="0" w:color="auto"/>
              <w:right w:val="single" w:sz="4" w:space="0" w:color="auto"/>
            </w:tcBorders>
            <w:noWrap/>
            <w:vAlign w:val="center"/>
          </w:tcPr>
          <w:p w14:paraId="647D5FC3" w14:textId="77777777" w:rsidR="00614468" w:rsidRPr="0029370F" w:rsidRDefault="00614468" w:rsidP="00296D4D">
            <w:pPr>
              <w:widowControl/>
              <w:jc w:val="right"/>
              <w:rPr>
                <w:color w:val="000000"/>
                <w:sz w:val="20"/>
                <w:szCs w:val="20"/>
                <w:lang w:val="en-US" w:eastAsia="en-US"/>
              </w:rPr>
            </w:pPr>
            <w:r w:rsidRPr="0029370F">
              <w:rPr>
                <w:sz w:val="20"/>
                <w:szCs w:val="20"/>
              </w:rPr>
              <w:t>79.87%</w:t>
            </w:r>
          </w:p>
        </w:tc>
      </w:tr>
      <w:tr w:rsidR="00614468" w:rsidRPr="0029370F" w14:paraId="1FA58E11"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0EC504DA" w14:textId="77777777" w:rsidR="00614468" w:rsidRPr="0029370F" w:rsidRDefault="00614468" w:rsidP="00296D4D">
            <w:pPr>
              <w:widowControl/>
              <w:rPr>
                <w:color w:val="000000"/>
                <w:sz w:val="20"/>
                <w:szCs w:val="20"/>
                <w:lang w:val="en-US" w:eastAsia="en-US"/>
              </w:rPr>
            </w:pPr>
            <w:r w:rsidRPr="0029370F">
              <w:rPr>
                <w:sz w:val="20"/>
                <w:szCs w:val="20"/>
              </w:rPr>
              <w:t>54. црни јасен</w:t>
            </w:r>
          </w:p>
        </w:tc>
        <w:tc>
          <w:tcPr>
            <w:tcW w:w="1303" w:type="dxa"/>
            <w:tcBorders>
              <w:top w:val="nil"/>
              <w:left w:val="nil"/>
              <w:bottom w:val="single" w:sz="4" w:space="0" w:color="auto"/>
              <w:right w:val="single" w:sz="4" w:space="0" w:color="auto"/>
            </w:tcBorders>
            <w:noWrap/>
            <w:vAlign w:val="center"/>
          </w:tcPr>
          <w:p w14:paraId="3757D79E" w14:textId="77777777" w:rsidR="00614468" w:rsidRPr="0029370F" w:rsidRDefault="00614468" w:rsidP="00296D4D">
            <w:pPr>
              <w:widowControl/>
              <w:jc w:val="right"/>
              <w:rPr>
                <w:color w:val="000000"/>
                <w:sz w:val="20"/>
                <w:szCs w:val="20"/>
                <w:lang w:val="en-US" w:eastAsia="en-US"/>
              </w:rPr>
            </w:pPr>
            <w:r w:rsidRPr="0029370F">
              <w:rPr>
                <w:sz w:val="20"/>
                <w:szCs w:val="20"/>
              </w:rPr>
              <w:t>951.1</w:t>
            </w:r>
          </w:p>
        </w:tc>
        <w:tc>
          <w:tcPr>
            <w:tcW w:w="1114" w:type="dxa"/>
            <w:tcBorders>
              <w:top w:val="nil"/>
              <w:left w:val="nil"/>
              <w:bottom w:val="single" w:sz="4" w:space="0" w:color="auto"/>
              <w:right w:val="single" w:sz="4" w:space="0" w:color="auto"/>
            </w:tcBorders>
            <w:noWrap/>
            <w:vAlign w:val="center"/>
          </w:tcPr>
          <w:p w14:paraId="3FF7999F" w14:textId="77777777" w:rsidR="00614468" w:rsidRPr="0029370F" w:rsidRDefault="00614468" w:rsidP="00296D4D">
            <w:pPr>
              <w:widowControl/>
              <w:jc w:val="right"/>
              <w:rPr>
                <w:color w:val="000000"/>
                <w:sz w:val="20"/>
                <w:szCs w:val="20"/>
                <w:lang w:val="en-US" w:eastAsia="en-US"/>
              </w:rPr>
            </w:pPr>
            <w:r w:rsidRPr="0029370F">
              <w:rPr>
                <w:sz w:val="20"/>
                <w:szCs w:val="20"/>
              </w:rPr>
              <w:t>9.6</w:t>
            </w:r>
          </w:p>
        </w:tc>
        <w:tc>
          <w:tcPr>
            <w:tcW w:w="1430" w:type="dxa"/>
            <w:tcBorders>
              <w:top w:val="nil"/>
              <w:left w:val="nil"/>
              <w:bottom w:val="single" w:sz="4" w:space="0" w:color="auto"/>
              <w:right w:val="single" w:sz="4" w:space="0" w:color="auto"/>
            </w:tcBorders>
            <w:noWrap/>
            <w:vAlign w:val="center"/>
          </w:tcPr>
          <w:p w14:paraId="18CD3EB5" w14:textId="77777777" w:rsidR="00614468" w:rsidRPr="0029370F" w:rsidRDefault="00614468" w:rsidP="00296D4D">
            <w:pPr>
              <w:widowControl/>
              <w:jc w:val="right"/>
              <w:rPr>
                <w:color w:val="000000"/>
                <w:sz w:val="20"/>
                <w:szCs w:val="20"/>
                <w:lang w:val="en-US" w:eastAsia="en-US"/>
              </w:rPr>
            </w:pPr>
            <w:r w:rsidRPr="0029370F">
              <w:rPr>
                <w:sz w:val="20"/>
                <w:szCs w:val="20"/>
              </w:rPr>
              <w:t>170.6</w:t>
            </w:r>
          </w:p>
        </w:tc>
        <w:tc>
          <w:tcPr>
            <w:tcW w:w="2454" w:type="dxa"/>
            <w:tcBorders>
              <w:top w:val="nil"/>
              <w:left w:val="nil"/>
              <w:bottom w:val="single" w:sz="4" w:space="0" w:color="auto"/>
              <w:right w:val="single" w:sz="4" w:space="0" w:color="auto"/>
            </w:tcBorders>
            <w:noWrap/>
            <w:vAlign w:val="center"/>
          </w:tcPr>
          <w:p w14:paraId="14EB6658" w14:textId="77777777" w:rsidR="00614468" w:rsidRPr="0029370F" w:rsidRDefault="00614468" w:rsidP="00296D4D">
            <w:pPr>
              <w:widowControl/>
              <w:jc w:val="right"/>
              <w:rPr>
                <w:color w:val="000000"/>
                <w:sz w:val="20"/>
                <w:szCs w:val="20"/>
                <w:lang w:val="en-US" w:eastAsia="en-US"/>
              </w:rPr>
            </w:pPr>
            <w:r w:rsidRPr="0029370F">
              <w:rPr>
                <w:sz w:val="20"/>
                <w:szCs w:val="20"/>
              </w:rPr>
              <w:t>17.94%</w:t>
            </w:r>
          </w:p>
        </w:tc>
        <w:tc>
          <w:tcPr>
            <w:tcW w:w="2573" w:type="dxa"/>
            <w:tcBorders>
              <w:top w:val="nil"/>
              <w:left w:val="nil"/>
              <w:bottom w:val="single" w:sz="4" w:space="0" w:color="auto"/>
              <w:right w:val="single" w:sz="4" w:space="0" w:color="auto"/>
            </w:tcBorders>
            <w:noWrap/>
            <w:vAlign w:val="center"/>
          </w:tcPr>
          <w:p w14:paraId="25C2077A" w14:textId="77777777" w:rsidR="00614468" w:rsidRPr="0029370F" w:rsidRDefault="00614468" w:rsidP="00296D4D">
            <w:pPr>
              <w:widowControl/>
              <w:jc w:val="right"/>
              <w:rPr>
                <w:color w:val="000000"/>
                <w:sz w:val="20"/>
                <w:szCs w:val="20"/>
                <w:lang w:val="en-US" w:eastAsia="en-US"/>
              </w:rPr>
            </w:pPr>
            <w:r w:rsidRPr="0029370F">
              <w:rPr>
                <w:sz w:val="20"/>
                <w:szCs w:val="20"/>
              </w:rPr>
              <w:t>178.21%</w:t>
            </w:r>
          </w:p>
        </w:tc>
      </w:tr>
      <w:tr w:rsidR="00614468" w:rsidRPr="0029370F" w14:paraId="0A10958E"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2D47E53D" w14:textId="77777777" w:rsidR="00614468" w:rsidRPr="0029370F" w:rsidRDefault="00614468" w:rsidP="00296D4D">
            <w:pPr>
              <w:widowControl/>
              <w:rPr>
                <w:color w:val="000000"/>
                <w:sz w:val="20"/>
                <w:szCs w:val="20"/>
                <w:lang w:val="en-US" w:eastAsia="en-US"/>
              </w:rPr>
            </w:pPr>
            <w:r w:rsidRPr="0029370F">
              <w:rPr>
                <w:sz w:val="20"/>
                <w:szCs w:val="20"/>
              </w:rPr>
              <w:t>57. китњак</w:t>
            </w:r>
          </w:p>
        </w:tc>
        <w:tc>
          <w:tcPr>
            <w:tcW w:w="1303" w:type="dxa"/>
            <w:tcBorders>
              <w:top w:val="nil"/>
              <w:left w:val="nil"/>
              <w:bottom w:val="single" w:sz="4" w:space="0" w:color="auto"/>
              <w:right w:val="single" w:sz="4" w:space="0" w:color="auto"/>
            </w:tcBorders>
            <w:noWrap/>
            <w:vAlign w:val="center"/>
          </w:tcPr>
          <w:p w14:paraId="3A321E71" w14:textId="77777777" w:rsidR="00614468" w:rsidRPr="0029370F" w:rsidRDefault="00614468" w:rsidP="00296D4D">
            <w:pPr>
              <w:widowControl/>
              <w:jc w:val="right"/>
              <w:rPr>
                <w:color w:val="000000"/>
                <w:sz w:val="20"/>
                <w:szCs w:val="20"/>
                <w:lang w:val="en-US" w:eastAsia="en-US"/>
              </w:rPr>
            </w:pPr>
            <w:r w:rsidRPr="0029370F">
              <w:rPr>
                <w:sz w:val="20"/>
                <w:szCs w:val="20"/>
              </w:rPr>
              <w:t>75,725.2</w:t>
            </w:r>
          </w:p>
        </w:tc>
        <w:tc>
          <w:tcPr>
            <w:tcW w:w="1114" w:type="dxa"/>
            <w:tcBorders>
              <w:top w:val="nil"/>
              <w:left w:val="nil"/>
              <w:bottom w:val="single" w:sz="4" w:space="0" w:color="auto"/>
              <w:right w:val="single" w:sz="4" w:space="0" w:color="auto"/>
            </w:tcBorders>
            <w:noWrap/>
            <w:vAlign w:val="center"/>
          </w:tcPr>
          <w:p w14:paraId="2FC6A141" w14:textId="77777777" w:rsidR="00614468" w:rsidRPr="0029370F" w:rsidRDefault="00614468" w:rsidP="00296D4D">
            <w:pPr>
              <w:widowControl/>
              <w:jc w:val="right"/>
              <w:rPr>
                <w:color w:val="000000"/>
                <w:sz w:val="20"/>
                <w:szCs w:val="20"/>
                <w:lang w:val="en-US" w:eastAsia="en-US"/>
              </w:rPr>
            </w:pPr>
            <w:r w:rsidRPr="0029370F">
              <w:rPr>
                <w:sz w:val="20"/>
                <w:szCs w:val="20"/>
              </w:rPr>
              <w:t>1,364.4</w:t>
            </w:r>
          </w:p>
        </w:tc>
        <w:tc>
          <w:tcPr>
            <w:tcW w:w="1430" w:type="dxa"/>
            <w:tcBorders>
              <w:top w:val="nil"/>
              <w:left w:val="nil"/>
              <w:bottom w:val="single" w:sz="4" w:space="0" w:color="auto"/>
              <w:right w:val="single" w:sz="4" w:space="0" w:color="auto"/>
            </w:tcBorders>
            <w:noWrap/>
            <w:vAlign w:val="center"/>
          </w:tcPr>
          <w:p w14:paraId="72250A09" w14:textId="77777777" w:rsidR="00614468" w:rsidRPr="0029370F" w:rsidRDefault="00614468" w:rsidP="00296D4D">
            <w:pPr>
              <w:widowControl/>
              <w:jc w:val="right"/>
              <w:rPr>
                <w:color w:val="000000"/>
                <w:sz w:val="20"/>
                <w:szCs w:val="20"/>
                <w:lang w:val="en-US" w:eastAsia="en-US"/>
              </w:rPr>
            </w:pPr>
            <w:r w:rsidRPr="0029370F">
              <w:rPr>
                <w:sz w:val="20"/>
                <w:szCs w:val="20"/>
              </w:rPr>
              <w:t>16,346.3</w:t>
            </w:r>
          </w:p>
        </w:tc>
        <w:tc>
          <w:tcPr>
            <w:tcW w:w="2454" w:type="dxa"/>
            <w:tcBorders>
              <w:top w:val="nil"/>
              <w:left w:val="nil"/>
              <w:bottom w:val="single" w:sz="4" w:space="0" w:color="auto"/>
              <w:right w:val="single" w:sz="4" w:space="0" w:color="auto"/>
            </w:tcBorders>
            <w:noWrap/>
            <w:vAlign w:val="center"/>
          </w:tcPr>
          <w:p w14:paraId="11FEE9CB" w14:textId="77777777" w:rsidR="00614468" w:rsidRPr="0029370F" w:rsidRDefault="00614468" w:rsidP="00296D4D">
            <w:pPr>
              <w:widowControl/>
              <w:jc w:val="right"/>
              <w:rPr>
                <w:color w:val="000000"/>
                <w:sz w:val="20"/>
                <w:szCs w:val="20"/>
                <w:lang w:val="en-US" w:eastAsia="en-US"/>
              </w:rPr>
            </w:pPr>
            <w:r w:rsidRPr="0029370F">
              <w:rPr>
                <w:sz w:val="20"/>
                <w:szCs w:val="20"/>
              </w:rPr>
              <w:t>21.59%</w:t>
            </w:r>
          </w:p>
        </w:tc>
        <w:tc>
          <w:tcPr>
            <w:tcW w:w="2573" w:type="dxa"/>
            <w:tcBorders>
              <w:top w:val="nil"/>
              <w:left w:val="nil"/>
              <w:bottom w:val="single" w:sz="4" w:space="0" w:color="auto"/>
              <w:right w:val="single" w:sz="4" w:space="0" w:color="auto"/>
            </w:tcBorders>
            <w:noWrap/>
            <w:vAlign w:val="center"/>
          </w:tcPr>
          <w:p w14:paraId="7B5BC139" w14:textId="77777777" w:rsidR="00614468" w:rsidRPr="0029370F" w:rsidRDefault="00614468" w:rsidP="00296D4D">
            <w:pPr>
              <w:widowControl/>
              <w:jc w:val="right"/>
              <w:rPr>
                <w:color w:val="000000"/>
                <w:sz w:val="20"/>
                <w:szCs w:val="20"/>
                <w:lang w:val="en-US" w:eastAsia="en-US"/>
              </w:rPr>
            </w:pPr>
            <w:r w:rsidRPr="0029370F">
              <w:rPr>
                <w:sz w:val="20"/>
                <w:szCs w:val="20"/>
              </w:rPr>
              <w:t>119.80%</w:t>
            </w:r>
          </w:p>
        </w:tc>
      </w:tr>
      <w:tr w:rsidR="00614468" w:rsidRPr="0029370F" w14:paraId="36C7DCD2"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39462727" w14:textId="77777777" w:rsidR="00614468" w:rsidRPr="0029370F" w:rsidRDefault="00614468" w:rsidP="00296D4D">
            <w:pPr>
              <w:widowControl/>
              <w:rPr>
                <w:color w:val="000000"/>
                <w:sz w:val="20"/>
                <w:szCs w:val="20"/>
                <w:lang w:val="en-US" w:eastAsia="en-US"/>
              </w:rPr>
            </w:pPr>
            <w:r w:rsidRPr="0029370F">
              <w:rPr>
                <w:sz w:val="20"/>
                <w:szCs w:val="20"/>
              </w:rPr>
              <w:t>61. буква</w:t>
            </w:r>
          </w:p>
        </w:tc>
        <w:tc>
          <w:tcPr>
            <w:tcW w:w="1303" w:type="dxa"/>
            <w:tcBorders>
              <w:top w:val="nil"/>
              <w:left w:val="nil"/>
              <w:bottom w:val="single" w:sz="4" w:space="0" w:color="auto"/>
              <w:right w:val="single" w:sz="4" w:space="0" w:color="auto"/>
            </w:tcBorders>
            <w:noWrap/>
            <w:vAlign w:val="center"/>
          </w:tcPr>
          <w:p w14:paraId="5358D058" w14:textId="77777777" w:rsidR="00614468" w:rsidRPr="0029370F" w:rsidRDefault="00614468" w:rsidP="00296D4D">
            <w:pPr>
              <w:widowControl/>
              <w:jc w:val="right"/>
              <w:rPr>
                <w:color w:val="000000"/>
                <w:sz w:val="20"/>
                <w:szCs w:val="20"/>
                <w:lang w:val="en-US" w:eastAsia="en-US"/>
              </w:rPr>
            </w:pPr>
            <w:r w:rsidRPr="0029370F">
              <w:rPr>
                <w:sz w:val="20"/>
                <w:szCs w:val="20"/>
              </w:rPr>
              <w:t>10,042.3</w:t>
            </w:r>
          </w:p>
        </w:tc>
        <w:tc>
          <w:tcPr>
            <w:tcW w:w="1114" w:type="dxa"/>
            <w:tcBorders>
              <w:top w:val="nil"/>
              <w:left w:val="nil"/>
              <w:bottom w:val="single" w:sz="4" w:space="0" w:color="auto"/>
              <w:right w:val="single" w:sz="4" w:space="0" w:color="auto"/>
            </w:tcBorders>
            <w:noWrap/>
            <w:vAlign w:val="center"/>
          </w:tcPr>
          <w:p w14:paraId="113D9D42" w14:textId="77777777" w:rsidR="00614468" w:rsidRPr="0029370F" w:rsidRDefault="00614468" w:rsidP="00296D4D">
            <w:pPr>
              <w:widowControl/>
              <w:jc w:val="right"/>
              <w:rPr>
                <w:color w:val="000000"/>
                <w:sz w:val="20"/>
                <w:szCs w:val="20"/>
                <w:lang w:val="en-US" w:eastAsia="en-US"/>
              </w:rPr>
            </w:pPr>
            <w:r w:rsidRPr="0029370F">
              <w:rPr>
                <w:sz w:val="20"/>
                <w:szCs w:val="20"/>
              </w:rPr>
              <w:t>148.7</w:t>
            </w:r>
          </w:p>
        </w:tc>
        <w:tc>
          <w:tcPr>
            <w:tcW w:w="1430" w:type="dxa"/>
            <w:tcBorders>
              <w:top w:val="nil"/>
              <w:left w:val="nil"/>
              <w:bottom w:val="single" w:sz="4" w:space="0" w:color="auto"/>
              <w:right w:val="single" w:sz="4" w:space="0" w:color="auto"/>
            </w:tcBorders>
            <w:noWrap/>
            <w:vAlign w:val="center"/>
          </w:tcPr>
          <w:p w14:paraId="03C6A5ED" w14:textId="77777777" w:rsidR="00614468" w:rsidRPr="0029370F" w:rsidRDefault="00614468" w:rsidP="00296D4D">
            <w:pPr>
              <w:widowControl/>
              <w:jc w:val="right"/>
              <w:rPr>
                <w:color w:val="000000"/>
                <w:sz w:val="20"/>
                <w:szCs w:val="20"/>
                <w:lang w:val="en-US" w:eastAsia="en-US"/>
              </w:rPr>
            </w:pPr>
            <w:r w:rsidRPr="0029370F">
              <w:rPr>
                <w:sz w:val="20"/>
                <w:szCs w:val="20"/>
              </w:rPr>
              <w:t>1,463.3</w:t>
            </w:r>
          </w:p>
        </w:tc>
        <w:tc>
          <w:tcPr>
            <w:tcW w:w="2454" w:type="dxa"/>
            <w:tcBorders>
              <w:top w:val="nil"/>
              <w:left w:val="nil"/>
              <w:bottom w:val="single" w:sz="4" w:space="0" w:color="auto"/>
              <w:right w:val="single" w:sz="4" w:space="0" w:color="auto"/>
            </w:tcBorders>
            <w:noWrap/>
            <w:vAlign w:val="center"/>
          </w:tcPr>
          <w:p w14:paraId="76D82A5E" w14:textId="77777777" w:rsidR="00614468" w:rsidRPr="0029370F" w:rsidRDefault="00614468" w:rsidP="00296D4D">
            <w:pPr>
              <w:widowControl/>
              <w:jc w:val="right"/>
              <w:rPr>
                <w:color w:val="000000"/>
                <w:sz w:val="20"/>
                <w:szCs w:val="20"/>
                <w:lang w:val="en-US" w:eastAsia="en-US"/>
              </w:rPr>
            </w:pPr>
            <w:r w:rsidRPr="0029370F">
              <w:rPr>
                <w:sz w:val="20"/>
                <w:szCs w:val="20"/>
              </w:rPr>
              <w:t>14.57%</w:t>
            </w:r>
          </w:p>
        </w:tc>
        <w:tc>
          <w:tcPr>
            <w:tcW w:w="2573" w:type="dxa"/>
            <w:tcBorders>
              <w:top w:val="nil"/>
              <w:left w:val="nil"/>
              <w:bottom w:val="single" w:sz="4" w:space="0" w:color="auto"/>
              <w:right w:val="single" w:sz="4" w:space="0" w:color="auto"/>
            </w:tcBorders>
            <w:noWrap/>
            <w:vAlign w:val="center"/>
          </w:tcPr>
          <w:p w14:paraId="5DDE5DF8" w14:textId="77777777" w:rsidR="00614468" w:rsidRPr="0029370F" w:rsidRDefault="00614468" w:rsidP="00296D4D">
            <w:pPr>
              <w:widowControl/>
              <w:jc w:val="right"/>
              <w:rPr>
                <w:color w:val="000000"/>
                <w:sz w:val="20"/>
                <w:szCs w:val="20"/>
                <w:lang w:val="en-US" w:eastAsia="en-US"/>
              </w:rPr>
            </w:pPr>
            <w:r w:rsidRPr="0029370F">
              <w:rPr>
                <w:sz w:val="20"/>
                <w:szCs w:val="20"/>
              </w:rPr>
              <w:t>98.38%</w:t>
            </w:r>
          </w:p>
        </w:tc>
      </w:tr>
      <w:tr w:rsidR="00614468" w:rsidRPr="0029370F" w14:paraId="680CF1B5"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2C6F2315" w14:textId="77777777" w:rsidR="00614468" w:rsidRPr="0029370F" w:rsidRDefault="00614468" w:rsidP="00296D4D">
            <w:pPr>
              <w:widowControl/>
              <w:rPr>
                <w:color w:val="000000"/>
                <w:sz w:val="20"/>
                <w:szCs w:val="20"/>
                <w:lang w:val="en-US" w:eastAsia="en-US"/>
              </w:rPr>
            </w:pPr>
            <w:r w:rsidRPr="0029370F">
              <w:rPr>
                <w:sz w:val="20"/>
                <w:szCs w:val="20"/>
              </w:rPr>
              <w:t>63. бели јасен</w:t>
            </w:r>
          </w:p>
        </w:tc>
        <w:tc>
          <w:tcPr>
            <w:tcW w:w="1303" w:type="dxa"/>
            <w:tcBorders>
              <w:top w:val="nil"/>
              <w:left w:val="nil"/>
              <w:bottom w:val="single" w:sz="4" w:space="0" w:color="auto"/>
              <w:right w:val="single" w:sz="4" w:space="0" w:color="auto"/>
            </w:tcBorders>
            <w:noWrap/>
            <w:vAlign w:val="center"/>
          </w:tcPr>
          <w:p w14:paraId="3EA19859" w14:textId="77777777" w:rsidR="00614468" w:rsidRPr="0029370F" w:rsidRDefault="00614468" w:rsidP="00296D4D">
            <w:pPr>
              <w:widowControl/>
              <w:jc w:val="right"/>
              <w:rPr>
                <w:color w:val="000000"/>
                <w:sz w:val="20"/>
                <w:szCs w:val="20"/>
                <w:lang w:val="en-US" w:eastAsia="en-US"/>
              </w:rPr>
            </w:pPr>
            <w:r w:rsidRPr="0029370F">
              <w:rPr>
                <w:sz w:val="20"/>
                <w:szCs w:val="20"/>
              </w:rPr>
              <w:t>665.5</w:t>
            </w:r>
          </w:p>
        </w:tc>
        <w:tc>
          <w:tcPr>
            <w:tcW w:w="1114" w:type="dxa"/>
            <w:tcBorders>
              <w:top w:val="nil"/>
              <w:left w:val="nil"/>
              <w:bottom w:val="single" w:sz="4" w:space="0" w:color="auto"/>
              <w:right w:val="single" w:sz="4" w:space="0" w:color="auto"/>
            </w:tcBorders>
            <w:noWrap/>
            <w:vAlign w:val="center"/>
          </w:tcPr>
          <w:p w14:paraId="585E5F41" w14:textId="77777777" w:rsidR="00614468" w:rsidRPr="0029370F" w:rsidRDefault="00614468" w:rsidP="00296D4D">
            <w:pPr>
              <w:widowControl/>
              <w:jc w:val="right"/>
              <w:rPr>
                <w:color w:val="000000"/>
                <w:sz w:val="20"/>
                <w:szCs w:val="20"/>
                <w:lang w:val="en-US" w:eastAsia="en-US"/>
              </w:rPr>
            </w:pPr>
            <w:r w:rsidRPr="0029370F">
              <w:rPr>
                <w:sz w:val="20"/>
                <w:szCs w:val="20"/>
              </w:rPr>
              <w:t>18.9</w:t>
            </w:r>
          </w:p>
        </w:tc>
        <w:tc>
          <w:tcPr>
            <w:tcW w:w="1430" w:type="dxa"/>
            <w:tcBorders>
              <w:top w:val="nil"/>
              <w:left w:val="nil"/>
              <w:bottom w:val="single" w:sz="4" w:space="0" w:color="auto"/>
              <w:right w:val="single" w:sz="4" w:space="0" w:color="auto"/>
            </w:tcBorders>
            <w:noWrap/>
            <w:vAlign w:val="center"/>
          </w:tcPr>
          <w:p w14:paraId="3779210C" w14:textId="77777777" w:rsidR="00614468" w:rsidRPr="0029370F" w:rsidRDefault="00614468" w:rsidP="00296D4D">
            <w:pPr>
              <w:widowControl/>
              <w:jc w:val="right"/>
              <w:rPr>
                <w:color w:val="000000"/>
                <w:sz w:val="20"/>
                <w:szCs w:val="20"/>
                <w:lang w:val="en-US" w:eastAsia="en-US"/>
              </w:rPr>
            </w:pPr>
            <w:r w:rsidRPr="0029370F">
              <w:rPr>
                <w:sz w:val="20"/>
                <w:szCs w:val="20"/>
              </w:rPr>
              <w:t>3.1</w:t>
            </w:r>
          </w:p>
        </w:tc>
        <w:tc>
          <w:tcPr>
            <w:tcW w:w="2454" w:type="dxa"/>
            <w:tcBorders>
              <w:top w:val="nil"/>
              <w:left w:val="nil"/>
              <w:bottom w:val="single" w:sz="4" w:space="0" w:color="auto"/>
              <w:right w:val="single" w:sz="4" w:space="0" w:color="auto"/>
            </w:tcBorders>
            <w:noWrap/>
            <w:vAlign w:val="center"/>
          </w:tcPr>
          <w:p w14:paraId="3CF59A6F" w14:textId="77777777" w:rsidR="00614468" w:rsidRPr="0029370F" w:rsidRDefault="00614468" w:rsidP="00296D4D">
            <w:pPr>
              <w:widowControl/>
              <w:jc w:val="right"/>
              <w:rPr>
                <w:color w:val="000000"/>
                <w:sz w:val="20"/>
                <w:szCs w:val="20"/>
                <w:lang w:val="en-US" w:eastAsia="en-US"/>
              </w:rPr>
            </w:pPr>
            <w:r w:rsidRPr="0029370F">
              <w:rPr>
                <w:sz w:val="20"/>
                <w:szCs w:val="20"/>
              </w:rPr>
              <w:t>0.46%</w:t>
            </w:r>
          </w:p>
        </w:tc>
        <w:tc>
          <w:tcPr>
            <w:tcW w:w="2573" w:type="dxa"/>
            <w:tcBorders>
              <w:top w:val="nil"/>
              <w:left w:val="nil"/>
              <w:bottom w:val="single" w:sz="4" w:space="0" w:color="auto"/>
              <w:right w:val="single" w:sz="4" w:space="0" w:color="auto"/>
            </w:tcBorders>
            <w:noWrap/>
            <w:vAlign w:val="center"/>
          </w:tcPr>
          <w:p w14:paraId="35325C55" w14:textId="77777777" w:rsidR="00614468" w:rsidRPr="0029370F" w:rsidRDefault="00614468" w:rsidP="00296D4D">
            <w:pPr>
              <w:widowControl/>
              <w:jc w:val="right"/>
              <w:rPr>
                <w:color w:val="000000"/>
                <w:sz w:val="20"/>
                <w:szCs w:val="20"/>
                <w:lang w:val="en-US" w:eastAsia="en-US"/>
              </w:rPr>
            </w:pPr>
            <w:r w:rsidRPr="0029370F">
              <w:rPr>
                <w:sz w:val="20"/>
                <w:szCs w:val="20"/>
              </w:rPr>
              <w:t>1.62%</w:t>
            </w:r>
          </w:p>
        </w:tc>
      </w:tr>
      <w:tr w:rsidR="00614468" w:rsidRPr="0029370F" w14:paraId="1D84930D"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53A19BDF" w14:textId="77777777" w:rsidR="00614468" w:rsidRPr="0029370F" w:rsidRDefault="00614468" w:rsidP="00296D4D">
            <w:pPr>
              <w:widowControl/>
              <w:rPr>
                <w:color w:val="000000"/>
                <w:sz w:val="20"/>
                <w:szCs w:val="20"/>
                <w:lang w:val="en-US" w:eastAsia="en-US"/>
              </w:rPr>
            </w:pPr>
            <w:r w:rsidRPr="0029370F">
              <w:rPr>
                <w:sz w:val="20"/>
                <w:szCs w:val="20"/>
              </w:rPr>
              <w:lastRenderedPageBreak/>
              <w:t>65. јавор</w:t>
            </w:r>
          </w:p>
        </w:tc>
        <w:tc>
          <w:tcPr>
            <w:tcW w:w="1303" w:type="dxa"/>
            <w:tcBorders>
              <w:top w:val="nil"/>
              <w:left w:val="nil"/>
              <w:bottom w:val="single" w:sz="4" w:space="0" w:color="auto"/>
              <w:right w:val="single" w:sz="4" w:space="0" w:color="auto"/>
            </w:tcBorders>
            <w:noWrap/>
            <w:vAlign w:val="center"/>
          </w:tcPr>
          <w:p w14:paraId="79E5A229" w14:textId="77777777" w:rsidR="00614468" w:rsidRPr="0029370F" w:rsidRDefault="00614468" w:rsidP="00296D4D">
            <w:pPr>
              <w:widowControl/>
              <w:jc w:val="right"/>
              <w:rPr>
                <w:color w:val="000000"/>
                <w:sz w:val="20"/>
                <w:szCs w:val="20"/>
                <w:lang w:val="en-US" w:eastAsia="en-US"/>
              </w:rPr>
            </w:pPr>
            <w:r w:rsidRPr="0029370F">
              <w:rPr>
                <w:sz w:val="20"/>
                <w:szCs w:val="20"/>
              </w:rPr>
              <w:t>200.3</w:t>
            </w:r>
          </w:p>
        </w:tc>
        <w:tc>
          <w:tcPr>
            <w:tcW w:w="1114" w:type="dxa"/>
            <w:tcBorders>
              <w:top w:val="nil"/>
              <w:left w:val="nil"/>
              <w:bottom w:val="single" w:sz="4" w:space="0" w:color="auto"/>
              <w:right w:val="single" w:sz="4" w:space="0" w:color="auto"/>
            </w:tcBorders>
            <w:noWrap/>
            <w:vAlign w:val="center"/>
          </w:tcPr>
          <w:p w14:paraId="798AEB2A" w14:textId="77777777" w:rsidR="00614468" w:rsidRPr="0029370F" w:rsidRDefault="00614468" w:rsidP="00296D4D">
            <w:pPr>
              <w:widowControl/>
              <w:jc w:val="right"/>
              <w:rPr>
                <w:color w:val="000000"/>
                <w:sz w:val="20"/>
                <w:szCs w:val="20"/>
                <w:lang w:val="en-US" w:eastAsia="en-US"/>
              </w:rPr>
            </w:pPr>
            <w:r w:rsidRPr="0029370F">
              <w:rPr>
                <w:sz w:val="20"/>
                <w:szCs w:val="20"/>
              </w:rPr>
              <w:t>2.5</w:t>
            </w:r>
          </w:p>
        </w:tc>
        <w:tc>
          <w:tcPr>
            <w:tcW w:w="1430" w:type="dxa"/>
            <w:tcBorders>
              <w:top w:val="nil"/>
              <w:left w:val="nil"/>
              <w:bottom w:val="single" w:sz="4" w:space="0" w:color="auto"/>
              <w:right w:val="single" w:sz="4" w:space="0" w:color="auto"/>
            </w:tcBorders>
            <w:noWrap/>
            <w:vAlign w:val="center"/>
          </w:tcPr>
          <w:p w14:paraId="616C963A" w14:textId="77777777" w:rsidR="00614468" w:rsidRPr="0029370F" w:rsidRDefault="00614468" w:rsidP="00296D4D">
            <w:pPr>
              <w:widowControl/>
              <w:jc w:val="right"/>
              <w:rPr>
                <w:color w:val="000000"/>
                <w:sz w:val="20"/>
                <w:szCs w:val="20"/>
                <w:lang w:val="en-US" w:eastAsia="en-US"/>
              </w:rPr>
            </w:pPr>
          </w:p>
        </w:tc>
        <w:tc>
          <w:tcPr>
            <w:tcW w:w="2454" w:type="dxa"/>
            <w:tcBorders>
              <w:top w:val="nil"/>
              <w:left w:val="nil"/>
              <w:bottom w:val="single" w:sz="4" w:space="0" w:color="auto"/>
              <w:right w:val="single" w:sz="4" w:space="0" w:color="auto"/>
            </w:tcBorders>
            <w:noWrap/>
            <w:vAlign w:val="center"/>
          </w:tcPr>
          <w:p w14:paraId="1DCC2589" w14:textId="77777777" w:rsidR="00614468" w:rsidRPr="0029370F" w:rsidRDefault="00614468" w:rsidP="00296D4D">
            <w:pPr>
              <w:widowControl/>
              <w:jc w:val="right"/>
              <w:rPr>
                <w:color w:val="000000"/>
                <w:sz w:val="20"/>
                <w:szCs w:val="20"/>
                <w:lang w:val="en-US" w:eastAsia="en-US"/>
              </w:rPr>
            </w:pPr>
            <w:r w:rsidRPr="0029370F">
              <w:rPr>
                <w:sz w:val="20"/>
                <w:szCs w:val="20"/>
              </w:rPr>
              <w:t>0.00%</w:t>
            </w:r>
          </w:p>
        </w:tc>
        <w:tc>
          <w:tcPr>
            <w:tcW w:w="2573" w:type="dxa"/>
            <w:tcBorders>
              <w:top w:val="nil"/>
              <w:left w:val="nil"/>
              <w:bottom w:val="single" w:sz="4" w:space="0" w:color="auto"/>
              <w:right w:val="single" w:sz="4" w:space="0" w:color="auto"/>
            </w:tcBorders>
            <w:noWrap/>
            <w:vAlign w:val="center"/>
          </w:tcPr>
          <w:p w14:paraId="3BC8B2EA" w14:textId="77777777" w:rsidR="00614468" w:rsidRPr="0029370F" w:rsidRDefault="00614468" w:rsidP="00296D4D">
            <w:pPr>
              <w:widowControl/>
              <w:jc w:val="right"/>
              <w:rPr>
                <w:color w:val="000000"/>
                <w:sz w:val="20"/>
                <w:szCs w:val="20"/>
                <w:lang w:val="en-US" w:eastAsia="en-US"/>
              </w:rPr>
            </w:pPr>
            <w:r w:rsidRPr="0029370F">
              <w:rPr>
                <w:sz w:val="20"/>
                <w:szCs w:val="20"/>
              </w:rPr>
              <w:t>0.00%</w:t>
            </w:r>
          </w:p>
        </w:tc>
      </w:tr>
      <w:tr w:rsidR="00614468" w:rsidRPr="0029370F" w14:paraId="484B524D"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020A1D9D" w14:textId="77777777" w:rsidR="00614468" w:rsidRPr="0029370F" w:rsidRDefault="00614468" w:rsidP="00296D4D">
            <w:pPr>
              <w:widowControl/>
              <w:rPr>
                <w:color w:val="000000"/>
                <w:sz w:val="20"/>
                <w:szCs w:val="20"/>
                <w:lang w:val="sr-Cyrl-BA" w:eastAsia="en-US"/>
              </w:rPr>
            </w:pPr>
            <w:r w:rsidRPr="0029370F">
              <w:rPr>
                <w:sz w:val="20"/>
                <w:szCs w:val="20"/>
                <w:lang w:val="sr-Cyrl-BA"/>
              </w:rPr>
              <w:t>67. јела</w:t>
            </w:r>
          </w:p>
        </w:tc>
        <w:tc>
          <w:tcPr>
            <w:tcW w:w="1303" w:type="dxa"/>
            <w:tcBorders>
              <w:top w:val="nil"/>
              <w:left w:val="nil"/>
              <w:bottom w:val="single" w:sz="4" w:space="0" w:color="auto"/>
              <w:right w:val="single" w:sz="4" w:space="0" w:color="auto"/>
            </w:tcBorders>
            <w:noWrap/>
            <w:vAlign w:val="center"/>
          </w:tcPr>
          <w:p w14:paraId="591EB2E0" w14:textId="77777777" w:rsidR="00614468" w:rsidRPr="0029370F" w:rsidRDefault="00614468" w:rsidP="00296D4D">
            <w:pPr>
              <w:widowControl/>
              <w:jc w:val="right"/>
              <w:rPr>
                <w:color w:val="000000"/>
                <w:sz w:val="20"/>
                <w:szCs w:val="20"/>
                <w:lang w:val="en-US" w:eastAsia="en-US"/>
              </w:rPr>
            </w:pPr>
            <w:r w:rsidRPr="0029370F">
              <w:rPr>
                <w:sz w:val="20"/>
                <w:szCs w:val="20"/>
              </w:rPr>
              <w:t>119.5</w:t>
            </w:r>
          </w:p>
        </w:tc>
        <w:tc>
          <w:tcPr>
            <w:tcW w:w="1114" w:type="dxa"/>
            <w:tcBorders>
              <w:top w:val="nil"/>
              <w:left w:val="nil"/>
              <w:bottom w:val="single" w:sz="4" w:space="0" w:color="auto"/>
              <w:right w:val="single" w:sz="4" w:space="0" w:color="auto"/>
            </w:tcBorders>
            <w:noWrap/>
            <w:vAlign w:val="center"/>
          </w:tcPr>
          <w:p w14:paraId="09C126FA" w14:textId="77777777" w:rsidR="00614468" w:rsidRPr="0029370F" w:rsidRDefault="00614468" w:rsidP="00296D4D">
            <w:pPr>
              <w:widowControl/>
              <w:jc w:val="right"/>
              <w:rPr>
                <w:color w:val="000000"/>
                <w:sz w:val="20"/>
                <w:szCs w:val="20"/>
                <w:lang w:val="en-US" w:eastAsia="en-US"/>
              </w:rPr>
            </w:pPr>
            <w:r w:rsidRPr="0029370F">
              <w:rPr>
                <w:sz w:val="20"/>
                <w:szCs w:val="20"/>
              </w:rPr>
              <w:t>2.4</w:t>
            </w:r>
          </w:p>
        </w:tc>
        <w:tc>
          <w:tcPr>
            <w:tcW w:w="1430" w:type="dxa"/>
            <w:tcBorders>
              <w:top w:val="nil"/>
              <w:left w:val="nil"/>
              <w:bottom w:val="single" w:sz="4" w:space="0" w:color="auto"/>
              <w:right w:val="single" w:sz="4" w:space="0" w:color="auto"/>
            </w:tcBorders>
            <w:noWrap/>
            <w:vAlign w:val="center"/>
          </w:tcPr>
          <w:p w14:paraId="52010901" w14:textId="77777777" w:rsidR="00614468" w:rsidRPr="0029370F" w:rsidRDefault="00614468" w:rsidP="00296D4D">
            <w:pPr>
              <w:widowControl/>
              <w:jc w:val="right"/>
              <w:rPr>
                <w:color w:val="000000"/>
                <w:sz w:val="20"/>
                <w:szCs w:val="20"/>
                <w:lang w:val="en-US" w:eastAsia="en-US"/>
              </w:rPr>
            </w:pPr>
          </w:p>
        </w:tc>
        <w:tc>
          <w:tcPr>
            <w:tcW w:w="2454" w:type="dxa"/>
            <w:tcBorders>
              <w:top w:val="nil"/>
              <w:left w:val="nil"/>
              <w:bottom w:val="single" w:sz="4" w:space="0" w:color="auto"/>
              <w:right w:val="single" w:sz="4" w:space="0" w:color="auto"/>
            </w:tcBorders>
            <w:noWrap/>
            <w:vAlign w:val="center"/>
          </w:tcPr>
          <w:p w14:paraId="0CC35072" w14:textId="77777777" w:rsidR="00614468" w:rsidRPr="0029370F" w:rsidRDefault="00614468" w:rsidP="00296D4D">
            <w:pPr>
              <w:widowControl/>
              <w:jc w:val="right"/>
              <w:rPr>
                <w:color w:val="000000"/>
                <w:sz w:val="20"/>
                <w:szCs w:val="20"/>
                <w:lang w:val="en-US" w:eastAsia="en-US"/>
              </w:rPr>
            </w:pPr>
            <w:r w:rsidRPr="0029370F">
              <w:rPr>
                <w:sz w:val="20"/>
                <w:szCs w:val="20"/>
              </w:rPr>
              <w:t>0.00%</w:t>
            </w:r>
          </w:p>
        </w:tc>
        <w:tc>
          <w:tcPr>
            <w:tcW w:w="2573" w:type="dxa"/>
            <w:tcBorders>
              <w:top w:val="nil"/>
              <w:left w:val="nil"/>
              <w:bottom w:val="single" w:sz="4" w:space="0" w:color="auto"/>
              <w:right w:val="single" w:sz="4" w:space="0" w:color="auto"/>
            </w:tcBorders>
            <w:noWrap/>
            <w:vAlign w:val="center"/>
          </w:tcPr>
          <w:p w14:paraId="3BF1DA2A" w14:textId="77777777" w:rsidR="00614468" w:rsidRPr="0029370F" w:rsidRDefault="00614468" w:rsidP="00296D4D">
            <w:pPr>
              <w:widowControl/>
              <w:jc w:val="right"/>
              <w:rPr>
                <w:color w:val="000000"/>
                <w:sz w:val="20"/>
                <w:szCs w:val="20"/>
                <w:lang w:val="en-US" w:eastAsia="en-US"/>
              </w:rPr>
            </w:pPr>
            <w:r w:rsidRPr="0029370F">
              <w:rPr>
                <w:sz w:val="20"/>
                <w:szCs w:val="20"/>
              </w:rPr>
              <w:t>0.00%</w:t>
            </w:r>
          </w:p>
        </w:tc>
      </w:tr>
      <w:tr w:rsidR="00614468" w:rsidRPr="0029370F" w14:paraId="5193CE61"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0CA13409" w14:textId="77777777" w:rsidR="00614468" w:rsidRPr="0029370F" w:rsidRDefault="00614468" w:rsidP="00296D4D">
            <w:pPr>
              <w:widowControl/>
              <w:rPr>
                <w:color w:val="000000"/>
                <w:sz w:val="20"/>
                <w:szCs w:val="20"/>
                <w:lang w:val="en-US" w:eastAsia="en-US"/>
              </w:rPr>
            </w:pPr>
            <w:r w:rsidRPr="0029370F">
              <w:rPr>
                <w:sz w:val="20"/>
                <w:szCs w:val="20"/>
              </w:rPr>
              <w:t>70. црни бор</w:t>
            </w:r>
          </w:p>
        </w:tc>
        <w:tc>
          <w:tcPr>
            <w:tcW w:w="1303" w:type="dxa"/>
            <w:tcBorders>
              <w:top w:val="nil"/>
              <w:left w:val="nil"/>
              <w:bottom w:val="single" w:sz="4" w:space="0" w:color="auto"/>
              <w:right w:val="single" w:sz="4" w:space="0" w:color="auto"/>
            </w:tcBorders>
            <w:noWrap/>
            <w:vAlign w:val="center"/>
          </w:tcPr>
          <w:p w14:paraId="1F55EB81" w14:textId="77777777" w:rsidR="00614468" w:rsidRPr="0029370F" w:rsidRDefault="00614468" w:rsidP="00296D4D">
            <w:pPr>
              <w:widowControl/>
              <w:jc w:val="right"/>
              <w:rPr>
                <w:color w:val="000000"/>
                <w:sz w:val="20"/>
                <w:szCs w:val="20"/>
                <w:lang w:val="en-US" w:eastAsia="en-US"/>
              </w:rPr>
            </w:pPr>
            <w:r w:rsidRPr="0029370F">
              <w:rPr>
                <w:sz w:val="20"/>
                <w:szCs w:val="20"/>
              </w:rPr>
              <w:t>4,183.6</w:t>
            </w:r>
          </w:p>
        </w:tc>
        <w:tc>
          <w:tcPr>
            <w:tcW w:w="1114" w:type="dxa"/>
            <w:tcBorders>
              <w:top w:val="nil"/>
              <w:left w:val="nil"/>
              <w:bottom w:val="single" w:sz="4" w:space="0" w:color="auto"/>
              <w:right w:val="single" w:sz="4" w:space="0" w:color="auto"/>
            </w:tcBorders>
            <w:noWrap/>
            <w:vAlign w:val="center"/>
          </w:tcPr>
          <w:p w14:paraId="3E386A1D" w14:textId="77777777" w:rsidR="00614468" w:rsidRPr="0029370F" w:rsidRDefault="00614468" w:rsidP="00296D4D">
            <w:pPr>
              <w:widowControl/>
              <w:jc w:val="right"/>
              <w:rPr>
                <w:color w:val="000000"/>
                <w:sz w:val="20"/>
                <w:szCs w:val="20"/>
                <w:lang w:val="en-US" w:eastAsia="en-US"/>
              </w:rPr>
            </w:pPr>
            <w:r w:rsidRPr="0029370F">
              <w:rPr>
                <w:sz w:val="20"/>
                <w:szCs w:val="20"/>
              </w:rPr>
              <w:t>115.4</w:t>
            </w:r>
          </w:p>
        </w:tc>
        <w:tc>
          <w:tcPr>
            <w:tcW w:w="1430" w:type="dxa"/>
            <w:tcBorders>
              <w:top w:val="nil"/>
              <w:left w:val="nil"/>
              <w:bottom w:val="single" w:sz="4" w:space="0" w:color="auto"/>
              <w:right w:val="single" w:sz="4" w:space="0" w:color="auto"/>
            </w:tcBorders>
            <w:noWrap/>
            <w:vAlign w:val="center"/>
          </w:tcPr>
          <w:p w14:paraId="154BA17F" w14:textId="77777777" w:rsidR="00614468" w:rsidRPr="0029370F" w:rsidRDefault="00614468" w:rsidP="00296D4D">
            <w:pPr>
              <w:widowControl/>
              <w:jc w:val="right"/>
              <w:rPr>
                <w:color w:val="000000"/>
                <w:sz w:val="20"/>
                <w:szCs w:val="20"/>
                <w:lang w:val="en-US" w:eastAsia="en-US"/>
              </w:rPr>
            </w:pPr>
            <w:r w:rsidRPr="0029370F">
              <w:rPr>
                <w:sz w:val="20"/>
                <w:szCs w:val="20"/>
              </w:rPr>
              <w:t>913.6</w:t>
            </w:r>
          </w:p>
        </w:tc>
        <w:tc>
          <w:tcPr>
            <w:tcW w:w="2454" w:type="dxa"/>
            <w:tcBorders>
              <w:top w:val="nil"/>
              <w:left w:val="nil"/>
              <w:bottom w:val="single" w:sz="4" w:space="0" w:color="auto"/>
              <w:right w:val="single" w:sz="4" w:space="0" w:color="auto"/>
            </w:tcBorders>
            <w:noWrap/>
            <w:vAlign w:val="center"/>
          </w:tcPr>
          <w:p w14:paraId="117F3924" w14:textId="77777777" w:rsidR="00614468" w:rsidRPr="0029370F" w:rsidRDefault="00614468" w:rsidP="00296D4D">
            <w:pPr>
              <w:widowControl/>
              <w:jc w:val="right"/>
              <w:rPr>
                <w:color w:val="000000"/>
                <w:sz w:val="20"/>
                <w:szCs w:val="20"/>
                <w:lang w:val="en-US" w:eastAsia="en-US"/>
              </w:rPr>
            </w:pPr>
            <w:r w:rsidRPr="0029370F">
              <w:rPr>
                <w:sz w:val="20"/>
                <w:szCs w:val="20"/>
              </w:rPr>
              <w:t>21.84%</w:t>
            </w:r>
          </w:p>
        </w:tc>
        <w:tc>
          <w:tcPr>
            <w:tcW w:w="2573" w:type="dxa"/>
            <w:tcBorders>
              <w:top w:val="nil"/>
              <w:left w:val="nil"/>
              <w:bottom w:val="single" w:sz="4" w:space="0" w:color="auto"/>
              <w:right w:val="single" w:sz="4" w:space="0" w:color="auto"/>
            </w:tcBorders>
            <w:noWrap/>
            <w:vAlign w:val="center"/>
          </w:tcPr>
          <w:p w14:paraId="58BFCFCD" w14:textId="77777777" w:rsidR="00614468" w:rsidRPr="0029370F" w:rsidRDefault="00614468" w:rsidP="00296D4D">
            <w:pPr>
              <w:widowControl/>
              <w:jc w:val="right"/>
              <w:rPr>
                <w:color w:val="000000"/>
                <w:sz w:val="20"/>
                <w:szCs w:val="20"/>
                <w:lang w:val="en-US" w:eastAsia="en-US"/>
              </w:rPr>
            </w:pPr>
            <w:r w:rsidRPr="0029370F">
              <w:rPr>
                <w:sz w:val="20"/>
                <w:szCs w:val="20"/>
              </w:rPr>
              <w:t>79.16%</w:t>
            </w:r>
          </w:p>
        </w:tc>
      </w:tr>
      <w:tr w:rsidR="00614468" w:rsidRPr="0029370F" w14:paraId="175BC8AB"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2E613016" w14:textId="77777777" w:rsidR="00614468" w:rsidRPr="0029370F" w:rsidRDefault="00614468" w:rsidP="00296D4D">
            <w:pPr>
              <w:widowControl/>
              <w:rPr>
                <w:color w:val="000000"/>
                <w:sz w:val="20"/>
                <w:szCs w:val="20"/>
                <w:lang w:val="en-US" w:eastAsia="en-US"/>
              </w:rPr>
            </w:pPr>
            <w:r w:rsidRPr="0029370F">
              <w:rPr>
                <w:sz w:val="20"/>
                <w:szCs w:val="20"/>
              </w:rPr>
              <w:t>75. багрем</w:t>
            </w:r>
          </w:p>
        </w:tc>
        <w:tc>
          <w:tcPr>
            <w:tcW w:w="1303" w:type="dxa"/>
            <w:tcBorders>
              <w:top w:val="nil"/>
              <w:left w:val="nil"/>
              <w:bottom w:val="single" w:sz="4" w:space="0" w:color="auto"/>
              <w:right w:val="single" w:sz="4" w:space="0" w:color="auto"/>
            </w:tcBorders>
            <w:noWrap/>
            <w:vAlign w:val="center"/>
          </w:tcPr>
          <w:p w14:paraId="617E9574" w14:textId="77777777" w:rsidR="00614468" w:rsidRPr="0029370F" w:rsidRDefault="00614468" w:rsidP="00296D4D">
            <w:pPr>
              <w:widowControl/>
              <w:jc w:val="right"/>
              <w:rPr>
                <w:color w:val="000000"/>
                <w:sz w:val="20"/>
                <w:szCs w:val="20"/>
                <w:lang w:val="en-US" w:eastAsia="en-US"/>
              </w:rPr>
            </w:pPr>
            <w:r w:rsidRPr="0029370F">
              <w:rPr>
                <w:sz w:val="20"/>
                <w:szCs w:val="20"/>
              </w:rPr>
              <w:t>1,553.4</w:t>
            </w:r>
          </w:p>
        </w:tc>
        <w:tc>
          <w:tcPr>
            <w:tcW w:w="1114" w:type="dxa"/>
            <w:tcBorders>
              <w:top w:val="nil"/>
              <w:left w:val="nil"/>
              <w:bottom w:val="single" w:sz="4" w:space="0" w:color="auto"/>
              <w:right w:val="single" w:sz="4" w:space="0" w:color="auto"/>
            </w:tcBorders>
            <w:noWrap/>
            <w:vAlign w:val="center"/>
          </w:tcPr>
          <w:p w14:paraId="50387EB2" w14:textId="77777777" w:rsidR="00614468" w:rsidRPr="0029370F" w:rsidRDefault="00614468" w:rsidP="00296D4D">
            <w:pPr>
              <w:widowControl/>
              <w:jc w:val="right"/>
              <w:rPr>
                <w:color w:val="000000"/>
                <w:sz w:val="20"/>
                <w:szCs w:val="20"/>
                <w:lang w:val="en-US" w:eastAsia="en-US"/>
              </w:rPr>
            </w:pPr>
            <w:r w:rsidRPr="0029370F">
              <w:rPr>
                <w:sz w:val="20"/>
                <w:szCs w:val="20"/>
              </w:rPr>
              <w:t>56.1</w:t>
            </w:r>
          </w:p>
        </w:tc>
        <w:tc>
          <w:tcPr>
            <w:tcW w:w="1430" w:type="dxa"/>
            <w:tcBorders>
              <w:top w:val="nil"/>
              <w:left w:val="nil"/>
              <w:bottom w:val="single" w:sz="4" w:space="0" w:color="auto"/>
              <w:right w:val="single" w:sz="4" w:space="0" w:color="auto"/>
            </w:tcBorders>
            <w:noWrap/>
            <w:vAlign w:val="center"/>
          </w:tcPr>
          <w:p w14:paraId="226160A9" w14:textId="77777777" w:rsidR="00614468" w:rsidRPr="0029370F" w:rsidRDefault="00614468" w:rsidP="00296D4D">
            <w:pPr>
              <w:widowControl/>
              <w:jc w:val="right"/>
              <w:rPr>
                <w:color w:val="000000"/>
                <w:sz w:val="20"/>
                <w:szCs w:val="20"/>
                <w:lang w:val="en-US" w:eastAsia="en-US"/>
              </w:rPr>
            </w:pPr>
            <w:r w:rsidRPr="0029370F">
              <w:rPr>
                <w:sz w:val="20"/>
                <w:szCs w:val="20"/>
              </w:rPr>
              <w:t>40.7</w:t>
            </w:r>
          </w:p>
        </w:tc>
        <w:tc>
          <w:tcPr>
            <w:tcW w:w="2454" w:type="dxa"/>
            <w:tcBorders>
              <w:top w:val="nil"/>
              <w:left w:val="nil"/>
              <w:bottom w:val="single" w:sz="4" w:space="0" w:color="auto"/>
              <w:right w:val="single" w:sz="4" w:space="0" w:color="auto"/>
            </w:tcBorders>
            <w:noWrap/>
            <w:vAlign w:val="center"/>
          </w:tcPr>
          <w:p w14:paraId="0CC5FFC0" w14:textId="77777777" w:rsidR="00614468" w:rsidRPr="0029370F" w:rsidRDefault="00614468" w:rsidP="00296D4D">
            <w:pPr>
              <w:widowControl/>
              <w:jc w:val="right"/>
              <w:rPr>
                <w:color w:val="000000"/>
                <w:sz w:val="20"/>
                <w:szCs w:val="20"/>
                <w:lang w:val="en-US" w:eastAsia="en-US"/>
              </w:rPr>
            </w:pPr>
            <w:r w:rsidRPr="0029370F">
              <w:rPr>
                <w:sz w:val="20"/>
                <w:szCs w:val="20"/>
              </w:rPr>
              <w:t>2.62%</w:t>
            </w:r>
          </w:p>
        </w:tc>
        <w:tc>
          <w:tcPr>
            <w:tcW w:w="2573" w:type="dxa"/>
            <w:tcBorders>
              <w:top w:val="nil"/>
              <w:left w:val="nil"/>
              <w:bottom w:val="single" w:sz="4" w:space="0" w:color="auto"/>
              <w:right w:val="single" w:sz="4" w:space="0" w:color="auto"/>
            </w:tcBorders>
            <w:noWrap/>
            <w:vAlign w:val="center"/>
          </w:tcPr>
          <w:p w14:paraId="22F11FC0" w14:textId="77777777" w:rsidR="00614468" w:rsidRPr="0029370F" w:rsidRDefault="00614468" w:rsidP="00296D4D">
            <w:pPr>
              <w:widowControl/>
              <w:jc w:val="right"/>
              <w:rPr>
                <w:color w:val="000000"/>
                <w:sz w:val="20"/>
                <w:szCs w:val="20"/>
                <w:lang w:val="en-US" w:eastAsia="en-US"/>
              </w:rPr>
            </w:pPr>
            <w:r w:rsidRPr="0029370F">
              <w:rPr>
                <w:sz w:val="20"/>
                <w:szCs w:val="20"/>
              </w:rPr>
              <w:t>7.25%</w:t>
            </w:r>
          </w:p>
        </w:tc>
      </w:tr>
      <w:tr w:rsidR="00614468" w:rsidRPr="0029370F" w14:paraId="1B988FA5"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372DF946" w14:textId="77777777" w:rsidR="00614468" w:rsidRPr="0029370F" w:rsidRDefault="00614468" w:rsidP="00296D4D">
            <w:pPr>
              <w:widowControl/>
              <w:rPr>
                <w:color w:val="000000"/>
                <w:sz w:val="20"/>
                <w:szCs w:val="20"/>
                <w:lang w:val="en-US" w:eastAsia="en-US"/>
              </w:rPr>
            </w:pPr>
            <w:r w:rsidRPr="0029370F">
              <w:rPr>
                <w:sz w:val="20"/>
                <w:szCs w:val="20"/>
              </w:rPr>
              <w:t>76. црни орах</w:t>
            </w:r>
          </w:p>
        </w:tc>
        <w:tc>
          <w:tcPr>
            <w:tcW w:w="1303" w:type="dxa"/>
            <w:tcBorders>
              <w:top w:val="nil"/>
              <w:left w:val="nil"/>
              <w:bottom w:val="single" w:sz="4" w:space="0" w:color="auto"/>
              <w:right w:val="single" w:sz="4" w:space="0" w:color="auto"/>
            </w:tcBorders>
            <w:noWrap/>
            <w:vAlign w:val="center"/>
          </w:tcPr>
          <w:p w14:paraId="79C0D243" w14:textId="77777777" w:rsidR="00614468" w:rsidRPr="0029370F" w:rsidRDefault="00614468" w:rsidP="00296D4D">
            <w:pPr>
              <w:widowControl/>
              <w:jc w:val="right"/>
              <w:rPr>
                <w:color w:val="000000"/>
                <w:sz w:val="20"/>
                <w:szCs w:val="20"/>
                <w:lang w:val="en-US" w:eastAsia="en-US"/>
              </w:rPr>
            </w:pPr>
            <w:r w:rsidRPr="0029370F">
              <w:rPr>
                <w:sz w:val="20"/>
                <w:szCs w:val="20"/>
              </w:rPr>
              <w:t>115.9</w:t>
            </w:r>
          </w:p>
        </w:tc>
        <w:tc>
          <w:tcPr>
            <w:tcW w:w="1114" w:type="dxa"/>
            <w:tcBorders>
              <w:top w:val="nil"/>
              <w:left w:val="nil"/>
              <w:bottom w:val="single" w:sz="4" w:space="0" w:color="auto"/>
              <w:right w:val="single" w:sz="4" w:space="0" w:color="auto"/>
            </w:tcBorders>
            <w:noWrap/>
            <w:vAlign w:val="center"/>
          </w:tcPr>
          <w:p w14:paraId="754F3A64" w14:textId="77777777" w:rsidR="00614468" w:rsidRPr="0029370F" w:rsidRDefault="00614468" w:rsidP="00296D4D">
            <w:pPr>
              <w:widowControl/>
              <w:jc w:val="right"/>
              <w:rPr>
                <w:color w:val="000000"/>
                <w:sz w:val="20"/>
                <w:szCs w:val="20"/>
                <w:lang w:val="en-US" w:eastAsia="en-US"/>
              </w:rPr>
            </w:pPr>
            <w:r w:rsidRPr="0029370F">
              <w:rPr>
                <w:sz w:val="20"/>
                <w:szCs w:val="20"/>
              </w:rPr>
              <w:t>1.9</w:t>
            </w:r>
          </w:p>
        </w:tc>
        <w:tc>
          <w:tcPr>
            <w:tcW w:w="1430" w:type="dxa"/>
            <w:tcBorders>
              <w:top w:val="nil"/>
              <w:left w:val="nil"/>
              <w:bottom w:val="single" w:sz="4" w:space="0" w:color="auto"/>
              <w:right w:val="single" w:sz="4" w:space="0" w:color="auto"/>
            </w:tcBorders>
            <w:noWrap/>
            <w:vAlign w:val="center"/>
          </w:tcPr>
          <w:p w14:paraId="7B7FF773" w14:textId="77777777" w:rsidR="00614468" w:rsidRPr="0029370F" w:rsidRDefault="00614468" w:rsidP="00296D4D">
            <w:pPr>
              <w:widowControl/>
              <w:jc w:val="right"/>
              <w:rPr>
                <w:color w:val="000000"/>
                <w:sz w:val="20"/>
                <w:szCs w:val="20"/>
                <w:lang w:val="en-US" w:eastAsia="en-US"/>
              </w:rPr>
            </w:pPr>
            <w:r w:rsidRPr="0029370F">
              <w:rPr>
                <w:sz w:val="20"/>
                <w:szCs w:val="20"/>
              </w:rPr>
              <w:t>13.9</w:t>
            </w:r>
          </w:p>
        </w:tc>
        <w:tc>
          <w:tcPr>
            <w:tcW w:w="2454" w:type="dxa"/>
            <w:tcBorders>
              <w:top w:val="nil"/>
              <w:left w:val="nil"/>
              <w:bottom w:val="single" w:sz="4" w:space="0" w:color="auto"/>
              <w:right w:val="single" w:sz="4" w:space="0" w:color="auto"/>
            </w:tcBorders>
            <w:noWrap/>
            <w:vAlign w:val="center"/>
          </w:tcPr>
          <w:p w14:paraId="7744F0FB" w14:textId="77777777" w:rsidR="00614468" w:rsidRPr="0029370F" w:rsidRDefault="00614468" w:rsidP="00296D4D">
            <w:pPr>
              <w:widowControl/>
              <w:jc w:val="right"/>
              <w:rPr>
                <w:color w:val="000000"/>
                <w:sz w:val="20"/>
                <w:szCs w:val="20"/>
                <w:lang w:val="en-US" w:eastAsia="en-US"/>
              </w:rPr>
            </w:pPr>
            <w:r w:rsidRPr="0029370F">
              <w:rPr>
                <w:sz w:val="20"/>
                <w:szCs w:val="20"/>
              </w:rPr>
              <w:t>12.00%</w:t>
            </w:r>
          </w:p>
        </w:tc>
        <w:tc>
          <w:tcPr>
            <w:tcW w:w="2573" w:type="dxa"/>
            <w:tcBorders>
              <w:top w:val="nil"/>
              <w:left w:val="nil"/>
              <w:bottom w:val="single" w:sz="4" w:space="0" w:color="auto"/>
              <w:right w:val="single" w:sz="4" w:space="0" w:color="auto"/>
            </w:tcBorders>
            <w:noWrap/>
            <w:vAlign w:val="center"/>
          </w:tcPr>
          <w:p w14:paraId="2ADDD747" w14:textId="77777777" w:rsidR="00614468" w:rsidRPr="0029370F" w:rsidRDefault="00614468" w:rsidP="00296D4D">
            <w:pPr>
              <w:widowControl/>
              <w:jc w:val="right"/>
              <w:rPr>
                <w:color w:val="000000"/>
                <w:sz w:val="20"/>
                <w:szCs w:val="20"/>
                <w:lang w:val="en-US" w:eastAsia="en-US"/>
              </w:rPr>
            </w:pPr>
            <w:r w:rsidRPr="0029370F">
              <w:rPr>
                <w:sz w:val="20"/>
                <w:szCs w:val="20"/>
              </w:rPr>
              <w:t>72.94%</w:t>
            </w:r>
          </w:p>
        </w:tc>
      </w:tr>
      <w:tr w:rsidR="00614468" w:rsidRPr="0029370F" w14:paraId="06A69E5C"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46CB600B" w14:textId="77777777" w:rsidR="00614468" w:rsidRPr="0029370F" w:rsidRDefault="00614468" w:rsidP="00296D4D">
            <w:pPr>
              <w:widowControl/>
              <w:rPr>
                <w:sz w:val="20"/>
                <w:szCs w:val="20"/>
              </w:rPr>
            </w:pPr>
            <w:r w:rsidRPr="0029370F">
              <w:rPr>
                <w:sz w:val="20"/>
                <w:szCs w:val="20"/>
              </w:rPr>
              <w:t>95. клен</w:t>
            </w:r>
          </w:p>
        </w:tc>
        <w:tc>
          <w:tcPr>
            <w:tcW w:w="1303" w:type="dxa"/>
            <w:tcBorders>
              <w:top w:val="nil"/>
              <w:left w:val="nil"/>
              <w:bottom w:val="single" w:sz="4" w:space="0" w:color="auto"/>
              <w:right w:val="single" w:sz="4" w:space="0" w:color="auto"/>
            </w:tcBorders>
            <w:noWrap/>
            <w:vAlign w:val="center"/>
          </w:tcPr>
          <w:p w14:paraId="03305B32" w14:textId="77777777" w:rsidR="00614468" w:rsidRPr="0029370F" w:rsidRDefault="00614468" w:rsidP="00296D4D">
            <w:pPr>
              <w:widowControl/>
              <w:jc w:val="right"/>
              <w:rPr>
                <w:sz w:val="20"/>
                <w:szCs w:val="20"/>
              </w:rPr>
            </w:pPr>
            <w:r w:rsidRPr="0029370F">
              <w:rPr>
                <w:sz w:val="20"/>
                <w:szCs w:val="20"/>
              </w:rPr>
              <w:t>58.0</w:t>
            </w:r>
          </w:p>
        </w:tc>
        <w:tc>
          <w:tcPr>
            <w:tcW w:w="1114" w:type="dxa"/>
            <w:tcBorders>
              <w:top w:val="nil"/>
              <w:left w:val="nil"/>
              <w:bottom w:val="single" w:sz="4" w:space="0" w:color="auto"/>
              <w:right w:val="single" w:sz="4" w:space="0" w:color="auto"/>
            </w:tcBorders>
            <w:noWrap/>
            <w:vAlign w:val="center"/>
          </w:tcPr>
          <w:p w14:paraId="71272E6E" w14:textId="77777777" w:rsidR="00614468" w:rsidRPr="0029370F" w:rsidRDefault="00614468" w:rsidP="00296D4D">
            <w:pPr>
              <w:widowControl/>
              <w:jc w:val="right"/>
              <w:rPr>
                <w:sz w:val="20"/>
                <w:szCs w:val="20"/>
              </w:rPr>
            </w:pPr>
            <w:r w:rsidRPr="0029370F">
              <w:rPr>
                <w:sz w:val="20"/>
                <w:szCs w:val="20"/>
              </w:rPr>
              <w:t>1.3</w:t>
            </w:r>
          </w:p>
        </w:tc>
        <w:tc>
          <w:tcPr>
            <w:tcW w:w="1430" w:type="dxa"/>
            <w:tcBorders>
              <w:top w:val="nil"/>
              <w:left w:val="nil"/>
              <w:bottom w:val="single" w:sz="4" w:space="0" w:color="auto"/>
              <w:right w:val="single" w:sz="4" w:space="0" w:color="auto"/>
            </w:tcBorders>
            <w:noWrap/>
            <w:vAlign w:val="center"/>
          </w:tcPr>
          <w:p w14:paraId="072D24AF" w14:textId="77777777" w:rsidR="00614468" w:rsidRPr="0029370F" w:rsidRDefault="00614468" w:rsidP="00296D4D">
            <w:pPr>
              <w:widowControl/>
              <w:jc w:val="right"/>
              <w:rPr>
                <w:sz w:val="20"/>
                <w:szCs w:val="20"/>
              </w:rPr>
            </w:pPr>
            <w:r w:rsidRPr="0029370F">
              <w:rPr>
                <w:sz w:val="20"/>
                <w:szCs w:val="20"/>
              </w:rPr>
              <w:t>59.0</w:t>
            </w:r>
          </w:p>
        </w:tc>
        <w:tc>
          <w:tcPr>
            <w:tcW w:w="2454" w:type="dxa"/>
            <w:tcBorders>
              <w:top w:val="nil"/>
              <w:left w:val="nil"/>
              <w:bottom w:val="single" w:sz="4" w:space="0" w:color="auto"/>
              <w:right w:val="single" w:sz="4" w:space="0" w:color="auto"/>
            </w:tcBorders>
            <w:noWrap/>
            <w:vAlign w:val="center"/>
          </w:tcPr>
          <w:p w14:paraId="69E4F536" w14:textId="77777777" w:rsidR="00614468" w:rsidRPr="0029370F" w:rsidRDefault="00614468" w:rsidP="00296D4D">
            <w:pPr>
              <w:widowControl/>
              <w:jc w:val="right"/>
              <w:rPr>
                <w:sz w:val="20"/>
                <w:szCs w:val="20"/>
              </w:rPr>
            </w:pPr>
            <w:r w:rsidRPr="0029370F">
              <w:rPr>
                <w:sz w:val="20"/>
                <w:szCs w:val="20"/>
              </w:rPr>
              <w:t>101.77%</w:t>
            </w:r>
          </w:p>
        </w:tc>
        <w:tc>
          <w:tcPr>
            <w:tcW w:w="2573" w:type="dxa"/>
            <w:tcBorders>
              <w:top w:val="nil"/>
              <w:left w:val="nil"/>
              <w:bottom w:val="single" w:sz="4" w:space="0" w:color="auto"/>
              <w:right w:val="single" w:sz="4" w:space="0" w:color="auto"/>
            </w:tcBorders>
            <w:noWrap/>
            <w:vAlign w:val="center"/>
          </w:tcPr>
          <w:p w14:paraId="0F9FF5D5" w14:textId="77777777" w:rsidR="00614468" w:rsidRPr="0029370F" w:rsidRDefault="00614468" w:rsidP="00296D4D">
            <w:pPr>
              <w:widowControl/>
              <w:jc w:val="right"/>
              <w:rPr>
                <w:sz w:val="20"/>
                <w:szCs w:val="20"/>
              </w:rPr>
            </w:pPr>
            <w:r w:rsidRPr="0029370F">
              <w:rPr>
                <w:sz w:val="20"/>
                <w:szCs w:val="20"/>
              </w:rPr>
              <w:t>463.15%</w:t>
            </w:r>
          </w:p>
        </w:tc>
      </w:tr>
      <w:tr w:rsidR="00614468" w:rsidRPr="0029370F" w14:paraId="5C4BA654"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4115E8D1" w14:textId="77777777" w:rsidR="00614468" w:rsidRPr="0029370F" w:rsidRDefault="00614468" w:rsidP="00296D4D">
            <w:pPr>
              <w:widowControl/>
              <w:rPr>
                <w:sz w:val="20"/>
                <w:szCs w:val="20"/>
              </w:rPr>
            </w:pPr>
            <w:r w:rsidRPr="0029370F">
              <w:rPr>
                <w:sz w:val="20"/>
                <w:szCs w:val="20"/>
              </w:rPr>
              <w:t>99. брекиња</w:t>
            </w:r>
          </w:p>
        </w:tc>
        <w:tc>
          <w:tcPr>
            <w:tcW w:w="1303" w:type="dxa"/>
            <w:tcBorders>
              <w:top w:val="nil"/>
              <w:left w:val="nil"/>
              <w:bottom w:val="single" w:sz="4" w:space="0" w:color="auto"/>
              <w:right w:val="single" w:sz="4" w:space="0" w:color="auto"/>
            </w:tcBorders>
            <w:noWrap/>
            <w:vAlign w:val="center"/>
          </w:tcPr>
          <w:p w14:paraId="00917904" w14:textId="77777777" w:rsidR="00614468" w:rsidRPr="0029370F" w:rsidRDefault="00614468" w:rsidP="00296D4D">
            <w:pPr>
              <w:widowControl/>
              <w:jc w:val="right"/>
              <w:rPr>
                <w:color w:val="000000"/>
                <w:sz w:val="20"/>
                <w:szCs w:val="20"/>
                <w:lang w:val="en-US" w:eastAsia="en-US"/>
              </w:rPr>
            </w:pPr>
            <w:r w:rsidRPr="0029370F">
              <w:rPr>
                <w:sz w:val="20"/>
                <w:szCs w:val="20"/>
              </w:rPr>
              <w:t>40.3</w:t>
            </w:r>
          </w:p>
        </w:tc>
        <w:tc>
          <w:tcPr>
            <w:tcW w:w="1114" w:type="dxa"/>
            <w:tcBorders>
              <w:top w:val="nil"/>
              <w:left w:val="nil"/>
              <w:bottom w:val="single" w:sz="4" w:space="0" w:color="auto"/>
              <w:right w:val="single" w:sz="4" w:space="0" w:color="auto"/>
            </w:tcBorders>
            <w:noWrap/>
            <w:vAlign w:val="center"/>
          </w:tcPr>
          <w:p w14:paraId="67DC2ED2" w14:textId="77777777" w:rsidR="00614468" w:rsidRPr="0029370F" w:rsidRDefault="00614468" w:rsidP="00296D4D">
            <w:pPr>
              <w:widowControl/>
              <w:jc w:val="right"/>
              <w:rPr>
                <w:color w:val="000000"/>
                <w:sz w:val="20"/>
                <w:szCs w:val="20"/>
                <w:lang w:val="en-US" w:eastAsia="en-US"/>
              </w:rPr>
            </w:pPr>
            <w:r w:rsidRPr="0029370F">
              <w:rPr>
                <w:sz w:val="20"/>
                <w:szCs w:val="20"/>
              </w:rPr>
              <w:t>1.2</w:t>
            </w:r>
          </w:p>
        </w:tc>
        <w:tc>
          <w:tcPr>
            <w:tcW w:w="1430" w:type="dxa"/>
            <w:tcBorders>
              <w:top w:val="nil"/>
              <w:left w:val="nil"/>
              <w:bottom w:val="single" w:sz="4" w:space="0" w:color="auto"/>
              <w:right w:val="single" w:sz="4" w:space="0" w:color="auto"/>
            </w:tcBorders>
            <w:noWrap/>
            <w:vAlign w:val="center"/>
          </w:tcPr>
          <w:p w14:paraId="04FD1A1E" w14:textId="77777777" w:rsidR="00614468" w:rsidRPr="0029370F" w:rsidRDefault="00614468" w:rsidP="00296D4D">
            <w:pPr>
              <w:widowControl/>
              <w:jc w:val="right"/>
              <w:rPr>
                <w:color w:val="000000"/>
                <w:sz w:val="20"/>
                <w:szCs w:val="20"/>
                <w:lang w:val="en-US" w:eastAsia="en-US"/>
              </w:rPr>
            </w:pPr>
          </w:p>
        </w:tc>
        <w:tc>
          <w:tcPr>
            <w:tcW w:w="2454" w:type="dxa"/>
            <w:tcBorders>
              <w:top w:val="nil"/>
              <w:left w:val="nil"/>
              <w:bottom w:val="single" w:sz="4" w:space="0" w:color="auto"/>
              <w:right w:val="single" w:sz="4" w:space="0" w:color="auto"/>
            </w:tcBorders>
            <w:noWrap/>
            <w:vAlign w:val="center"/>
          </w:tcPr>
          <w:p w14:paraId="7CDF9815" w14:textId="77777777" w:rsidR="00614468" w:rsidRPr="0029370F" w:rsidRDefault="00614468" w:rsidP="00296D4D">
            <w:pPr>
              <w:widowControl/>
              <w:jc w:val="right"/>
              <w:rPr>
                <w:color w:val="000000"/>
                <w:sz w:val="20"/>
                <w:szCs w:val="20"/>
                <w:lang w:val="en-US" w:eastAsia="en-US"/>
              </w:rPr>
            </w:pPr>
            <w:r w:rsidRPr="0029370F">
              <w:rPr>
                <w:sz w:val="20"/>
                <w:szCs w:val="20"/>
              </w:rPr>
              <w:t>0.00%</w:t>
            </w:r>
          </w:p>
        </w:tc>
        <w:tc>
          <w:tcPr>
            <w:tcW w:w="2573" w:type="dxa"/>
            <w:tcBorders>
              <w:top w:val="nil"/>
              <w:left w:val="nil"/>
              <w:bottom w:val="single" w:sz="4" w:space="0" w:color="auto"/>
              <w:right w:val="single" w:sz="4" w:space="0" w:color="auto"/>
            </w:tcBorders>
            <w:noWrap/>
            <w:vAlign w:val="center"/>
          </w:tcPr>
          <w:p w14:paraId="28DA5DC2" w14:textId="77777777" w:rsidR="00614468" w:rsidRPr="0029370F" w:rsidRDefault="00614468" w:rsidP="00296D4D">
            <w:pPr>
              <w:widowControl/>
              <w:jc w:val="right"/>
              <w:rPr>
                <w:color w:val="000000"/>
                <w:sz w:val="20"/>
                <w:szCs w:val="20"/>
                <w:lang w:val="en-US" w:eastAsia="en-US"/>
              </w:rPr>
            </w:pPr>
            <w:r w:rsidRPr="0029370F">
              <w:rPr>
                <w:sz w:val="20"/>
                <w:szCs w:val="20"/>
              </w:rPr>
              <w:t>0.00%</w:t>
            </w:r>
          </w:p>
        </w:tc>
      </w:tr>
      <w:tr w:rsidR="00614468" w:rsidRPr="0029370F" w14:paraId="34A15D52" w14:textId="77777777" w:rsidTr="007F4D9F">
        <w:trPr>
          <w:trHeight w:val="284"/>
          <w:jc w:val="center"/>
        </w:trPr>
        <w:tc>
          <w:tcPr>
            <w:tcW w:w="5559" w:type="dxa"/>
            <w:tcBorders>
              <w:top w:val="nil"/>
              <w:left w:val="single" w:sz="4" w:space="0" w:color="auto"/>
              <w:bottom w:val="single" w:sz="4" w:space="0" w:color="auto"/>
              <w:right w:val="single" w:sz="4" w:space="0" w:color="auto"/>
            </w:tcBorders>
            <w:shd w:val="clear" w:color="000000" w:fill="F2F2F2"/>
            <w:noWrap/>
            <w:vAlign w:val="center"/>
            <w:hideMark/>
          </w:tcPr>
          <w:p w14:paraId="5D38CFF6" w14:textId="77777777" w:rsidR="00614468" w:rsidRPr="0029370F" w:rsidRDefault="00614468" w:rsidP="00296D4D">
            <w:pPr>
              <w:widowControl/>
              <w:rPr>
                <w:b/>
                <w:bCs/>
                <w:color w:val="000000"/>
                <w:sz w:val="20"/>
                <w:szCs w:val="20"/>
                <w:lang w:val="en-US" w:eastAsia="en-US"/>
              </w:rPr>
            </w:pPr>
            <w:r w:rsidRPr="0029370F">
              <w:rPr>
                <w:b/>
                <w:bCs/>
                <w:color w:val="000000"/>
                <w:sz w:val="20"/>
                <w:szCs w:val="20"/>
                <w:lang w:val="en-US" w:eastAsia="en-US"/>
              </w:rPr>
              <w:t xml:space="preserve">59. </w:t>
            </w:r>
            <w:proofErr w:type="spellStart"/>
            <w:r w:rsidRPr="0029370F">
              <w:rPr>
                <w:b/>
                <w:bCs/>
                <w:color w:val="000000"/>
                <w:sz w:val="20"/>
                <w:szCs w:val="20"/>
                <w:lang w:val="en-US" w:eastAsia="en-US"/>
              </w:rPr>
              <w:t>Национални</w:t>
            </w:r>
            <w:proofErr w:type="spellEnd"/>
            <w:r w:rsidRPr="0029370F">
              <w:rPr>
                <w:b/>
                <w:bCs/>
                <w:color w:val="000000"/>
                <w:sz w:val="20"/>
                <w:szCs w:val="20"/>
                <w:lang w:val="en-US" w:eastAsia="en-US"/>
              </w:rPr>
              <w:t xml:space="preserve"> </w:t>
            </w:r>
            <w:proofErr w:type="spellStart"/>
            <w:r w:rsidRPr="0029370F">
              <w:rPr>
                <w:b/>
                <w:bCs/>
                <w:color w:val="000000"/>
                <w:sz w:val="20"/>
                <w:szCs w:val="20"/>
                <w:lang w:val="en-US" w:eastAsia="en-US"/>
              </w:rPr>
              <w:t>парк</w:t>
            </w:r>
            <w:proofErr w:type="spellEnd"/>
            <w:r w:rsidRPr="0029370F">
              <w:rPr>
                <w:b/>
                <w:bCs/>
                <w:color w:val="000000"/>
                <w:sz w:val="20"/>
                <w:szCs w:val="20"/>
                <w:lang w:val="en-US" w:eastAsia="en-US"/>
              </w:rPr>
              <w:t xml:space="preserve"> - II </w:t>
            </w:r>
            <w:proofErr w:type="spellStart"/>
            <w:r w:rsidRPr="0029370F">
              <w:rPr>
                <w:b/>
                <w:bCs/>
                <w:color w:val="000000"/>
                <w:sz w:val="20"/>
                <w:szCs w:val="20"/>
                <w:lang w:val="en-US" w:eastAsia="en-US"/>
              </w:rPr>
              <w:t>степена</w:t>
            </w:r>
            <w:proofErr w:type="spellEnd"/>
            <w:r w:rsidRPr="0029370F">
              <w:rPr>
                <w:b/>
                <w:bCs/>
                <w:color w:val="000000"/>
                <w:sz w:val="20"/>
                <w:szCs w:val="20"/>
                <w:lang w:val="en-US" w:eastAsia="en-US"/>
              </w:rPr>
              <w:t xml:space="preserve"> </w:t>
            </w:r>
            <w:proofErr w:type="spellStart"/>
            <w:r w:rsidRPr="0029370F">
              <w:rPr>
                <w:b/>
                <w:bCs/>
                <w:color w:val="000000"/>
                <w:sz w:val="20"/>
                <w:szCs w:val="20"/>
                <w:lang w:val="en-US" w:eastAsia="en-US"/>
              </w:rPr>
              <w:t>заштите</w:t>
            </w:r>
            <w:proofErr w:type="spellEnd"/>
          </w:p>
        </w:tc>
        <w:tc>
          <w:tcPr>
            <w:tcW w:w="1303" w:type="dxa"/>
            <w:tcBorders>
              <w:top w:val="nil"/>
              <w:left w:val="nil"/>
              <w:bottom w:val="single" w:sz="4" w:space="0" w:color="auto"/>
              <w:right w:val="single" w:sz="4" w:space="0" w:color="auto"/>
            </w:tcBorders>
            <w:shd w:val="clear" w:color="000000" w:fill="F2F2F2"/>
            <w:noWrap/>
            <w:vAlign w:val="center"/>
          </w:tcPr>
          <w:p w14:paraId="678EFC56" w14:textId="77777777" w:rsidR="00614468" w:rsidRPr="0029370F" w:rsidRDefault="00614468" w:rsidP="00296D4D">
            <w:pPr>
              <w:widowControl/>
              <w:jc w:val="right"/>
              <w:rPr>
                <w:b/>
                <w:bCs/>
                <w:color w:val="000000"/>
                <w:sz w:val="20"/>
                <w:szCs w:val="20"/>
                <w:lang w:val="en-US" w:eastAsia="en-US"/>
              </w:rPr>
            </w:pPr>
            <w:r w:rsidRPr="0029370F">
              <w:rPr>
                <w:b/>
                <w:bCs/>
                <w:sz w:val="20"/>
                <w:szCs w:val="20"/>
              </w:rPr>
              <w:t>173,539.4</w:t>
            </w:r>
          </w:p>
        </w:tc>
        <w:tc>
          <w:tcPr>
            <w:tcW w:w="1114" w:type="dxa"/>
            <w:tcBorders>
              <w:top w:val="nil"/>
              <w:left w:val="nil"/>
              <w:bottom w:val="single" w:sz="4" w:space="0" w:color="auto"/>
              <w:right w:val="single" w:sz="4" w:space="0" w:color="auto"/>
            </w:tcBorders>
            <w:shd w:val="clear" w:color="000000" w:fill="F2F2F2"/>
            <w:noWrap/>
            <w:vAlign w:val="center"/>
          </w:tcPr>
          <w:p w14:paraId="737365A0" w14:textId="77777777" w:rsidR="00614468" w:rsidRPr="0029370F" w:rsidRDefault="00614468" w:rsidP="00296D4D">
            <w:pPr>
              <w:widowControl/>
              <w:jc w:val="right"/>
              <w:rPr>
                <w:b/>
                <w:bCs/>
                <w:color w:val="000000"/>
                <w:sz w:val="20"/>
                <w:szCs w:val="20"/>
                <w:lang w:val="en-US" w:eastAsia="en-US"/>
              </w:rPr>
            </w:pPr>
            <w:r w:rsidRPr="0029370F">
              <w:rPr>
                <w:b/>
                <w:bCs/>
                <w:sz w:val="20"/>
                <w:szCs w:val="20"/>
              </w:rPr>
              <w:t>3,058.8</w:t>
            </w:r>
          </w:p>
        </w:tc>
        <w:tc>
          <w:tcPr>
            <w:tcW w:w="1430" w:type="dxa"/>
            <w:tcBorders>
              <w:top w:val="nil"/>
              <w:left w:val="nil"/>
              <w:bottom w:val="single" w:sz="4" w:space="0" w:color="auto"/>
              <w:right w:val="single" w:sz="4" w:space="0" w:color="auto"/>
            </w:tcBorders>
            <w:shd w:val="clear" w:color="000000" w:fill="F2F2F2"/>
            <w:noWrap/>
            <w:vAlign w:val="center"/>
          </w:tcPr>
          <w:p w14:paraId="2D0EAB07" w14:textId="77777777" w:rsidR="00614468" w:rsidRPr="0029370F" w:rsidRDefault="00614468" w:rsidP="00296D4D">
            <w:pPr>
              <w:widowControl/>
              <w:jc w:val="right"/>
              <w:rPr>
                <w:b/>
                <w:bCs/>
                <w:color w:val="000000"/>
                <w:sz w:val="20"/>
                <w:szCs w:val="20"/>
                <w:lang w:val="en-US" w:eastAsia="en-US"/>
              </w:rPr>
            </w:pPr>
            <w:r w:rsidRPr="0029370F">
              <w:rPr>
                <w:b/>
                <w:bCs/>
                <w:sz w:val="20"/>
                <w:szCs w:val="20"/>
              </w:rPr>
              <w:t>31,499.4</w:t>
            </w:r>
          </w:p>
        </w:tc>
        <w:tc>
          <w:tcPr>
            <w:tcW w:w="2454" w:type="dxa"/>
            <w:tcBorders>
              <w:top w:val="nil"/>
              <w:left w:val="nil"/>
              <w:bottom w:val="single" w:sz="4" w:space="0" w:color="auto"/>
              <w:right w:val="single" w:sz="4" w:space="0" w:color="auto"/>
            </w:tcBorders>
            <w:shd w:val="clear" w:color="000000" w:fill="F2F2F2"/>
            <w:noWrap/>
            <w:vAlign w:val="center"/>
          </w:tcPr>
          <w:p w14:paraId="26C407C8" w14:textId="77777777" w:rsidR="00614468" w:rsidRPr="0029370F" w:rsidRDefault="00614468" w:rsidP="00296D4D">
            <w:pPr>
              <w:widowControl/>
              <w:jc w:val="right"/>
              <w:rPr>
                <w:b/>
                <w:bCs/>
                <w:color w:val="000000"/>
                <w:sz w:val="20"/>
                <w:szCs w:val="20"/>
                <w:lang w:val="en-US" w:eastAsia="en-US"/>
              </w:rPr>
            </w:pPr>
            <w:r w:rsidRPr="0029370F">
              <w:rPr>
                <w:b/>
                <w:bCs/>
                <w:sz w:val="20"/>
                <w:szCs w:val="20"/>
              </w:rPr>
              <w:t>18.15%</w:t>
            </w:r>
          </w:p>
        </w:tc>
        <w:tc>
          <w:tcPr>
            <w:tcW w:w="2573" w:type="dxa"/>
            <w:tcBorders>
              <w:top w:val="nil"/>
              <w:left w:val="nil"/>
              <w:bottom w:val="single" w:sz="4" w:space="0" w:color="auto"/>
              <w:right w:val="single" w:sz="4" w:space="0" w:color="auto"/>
            </w:tcBorders>
            <w:shd w:val="clear" w:color="000000" w:fill="F2F2F2"/>
            <w:noWrap/>
            <w:vAlign w:val="center"/>
          </w:tcPr>
          <w:p w14:paraId="496B4E22" w14:textId="77777777" w:rsidR="00614468" w:rsidRPr="0029370F" w:rsidRDefault="00614468" w:rsidP="00296D4D">
            <w:pPr>
              <w:widowControl/>
              <w:jc w:val="right"/>
              <w:rPr>
                <w:b/>
                <w:bCs/>
                <w:color w:val="000000"/>
                <w:sz w:val="20"/>
                <w:szCs w:val="20"/>
                <w:lang w:val="en-US" w:eastAsia="en-US"/>
              </w:rPr>
            </w:pPr>
            <w:r w:rsidRPr="0029370F">
              <w:rPr>
                <w:b/>
                <w:bCs/>
                <w:sz w:val="20"/>
                <w:szCs w:val="20"/>
              </w:rPr>
              <w:t>102.98%</w:t>
            </w:r>
          </w:p>
        </w:tc>
      </w:tr>
      <w:tr w:rsidR="00614468" w:rsidRPr="0029370F" w14:paraId="05E20D84" w14:textId="77777777" w:rsidTr="007F4D9F">
        <w:trPr>
          <w:trHeight w:val="284"/>
          <w:jc w:val="center"/>
        </w:trPr>
        <w:tc>
          <w:tcPr>
            <w:tcW w:w="14433" w:type="dxa"/>
            <w:gridSpan w:val="6"/>
            <w:tcBorders>
              <w:top w:val="single" w:sz="4" w:space="0" w:color="auto"/>
              <w:left w:val="single" w:sz="4" w:space="0" w:color="auto"/>
              <w:bottom w:val="single" w:sz="4" w:space="0" w:color="auto"/>
              <w:right w:val="single" w:sz="4" w:space="0" w:color="auto"/>
            </w:tcBorders>
            <w:noWrap/>
            <w:vAlign w:val="center"/>
            <w:hideMark/>
          </w:tcPr>
          <w:p w14:paraId="2D85ED01" w14:textId="77777777" w:rsidR="00614468" w:rsidRPr="0029370F" w:rsidRDefault="00614468" w:rsidP="00296D4D">
            <w:pPr>
              <w:widowControl/>
              <w:jc w:val="center"/>
              <w:rPr>
                <w:b/>
                <w:bCs/>
                <w:color w:val="000000"/>
                <w:sz w:val="20"/>
                <w:szCs w:val="20"/>
                <w:lang w:val="en-US" w:eastAsia="en-US"/>
              </w:rPr>
            </w:pPr>
            <w:r w:rsidRPr="0029370F">
              <w:rPr>
                <w:b/>
                <w:bCs/>
                <w:color w:val="000000"/>
                <w:sz w:val="20"/>
                <w:szCs w:val="20"/>
                <w:lang w:val="en-US" w:eastAsia="en-US"/>
              </w:rPr>
              <w:t xml:space="preserve">60.  </w:t>
            </w:r>
            <w:proofErr w:type="spellStart"/>
            <w:r w:rsidRPr="0029370F">
              <w:rPr>
                <w:b/>
                <w:bCs/>
                <w:color w:val="000000"/>
                <w:sz w:val="20"/>
                <w:szCs w:val="20"/>
                <w:lang w:val="en-US" w:eastAsia="en-US"/>
              </w:rPr>
              <w:t>Национални</w:t>
            </w:r>
            <w:proofErr w:type="spellEnd"/>
            <w:r w:rsidRPr="0029370F">
              <w:rPr>
                <w:b/>
                <w:bCs/>
                <w:color w:val="000000"/>
                <w:sz w:val="20"/>
                <w:szCs w:val="20"/>
                <w:lang w:val="en-US" w:eastAsia="en-US"/>
              </w:rPr>
              <w:t xml:space="preserve"> </w:t>
            </w:r>
            <w:proofErr w:type="spellStart"/>
            <w:r w:rsidRPr="0029370F">
              <w:rPr>
                <w:b/>
                <w:bCs/>
                <w:color w:val="000000"/>
                <w:sz w:val="20"/>
                <w:szCs w:val="20"/>
                <w:lang w:val="en-US" w:eastAsia="en-US"/>
              </w:rPr>
              <w:t>парк</w:t>
            </w:r>
            <w:proofErr w:type="spellEnd"/>
            <w:r w:rsidRPr="0029370F">
              <w:rPr>
                <w:b/>
                <w:bCs/>
                <w:color w:val="000000"/>
                <w:sz w:val="20"/>
                <w:szCs w:val="20"/>
                <w:lang w:val="en-US" w:eastAsia="en-US"/>
              </w:rPr>
              <w:t xml:space="preserve"> - III </w:t>
            </w:r>
            <w:proofErr w:type="spellStart"/>
            <w:r w:rsidRPr="0029370F">
              <w:rPr>
                <w:b/>
                <w:bCs/>
                <w:color w:val="000000"/>
                <w:sz w:val="20"/>
                <w:szCs w:val="20"/>
                <w:lang w:val="en-US" w:eastAsia="en-US"/>
              </w:rPr>
              <w:t>степена</w:t>
            </w:r>
            <w:proofErr w:type="spellEnd"/>
            <w:r w:rsidRPr="0029370F">
              <w:rPr>
                <w:b/>
                <w:bCs/>
                <w:color w:val="000000"/>
                <w:sz w:val="20"/>
                <w:szCs w:val="20"/>
                <w:lang w:val="en-US" w:eastAsia="en-US"/>
              </w:rPr>
              <w:t xml:space="preserve"> </w:t>
            </w:r>
            <w:proofErr w:type="spellStart"/>
            <w:r w:rsidRPr="0029370F">
              <w:rPr>
                <w:b/>
                <w:bCs/>
                <w:color w:val="000000"/>
                <w:sz w:val="20"/>
                <w:szCs w:val="20"/>
                <w:lang w:val="en-US" w:eastAsia="en-US"/>
              </w:rPr>
              <w:t>заштите</w:t>
            </w:r>
            <w:proofErr w:type="spellEnd"/>
          </w:p>
        </w:tc>
      </w:tr>
      <w:tr w:rsidR="00614468" w:rsidRPr="0029370F" w14:paraId="4BBBAA69"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4C2D45BD" w14:textId="77777777" w:rsidR="00614468" w:rsidRPr="0029370F" w:rsidRDefault="00614468" w:rsidP="00296D4D">
            <w:pPr>
              <w:widowControl/>
              <w:rPr>
                <w:color w:val="000000"/>
                <w:sz w:val="20"/>
                <w:szCs w:val="20"/>
                <w:lang w:val="en-US" w:eastAsia="en-US"/>
              </w:rPr>
            </w:pPr>
            <w:r w:rsidRPr="0029370F">
              <w:rPr>
                <w:sz w:val="20"/>
                <w:szCs w:val="20"/>
              </w:rPr>
              <w:t>43. граб</w:t>
            </w:r>
          </w:p>
        </w:tc>
        <w:tc>
          <w:tcPr>
            <w:tcW w:w="1303" w:type="dxa"/>
            <w:tcBorders>
              <w:top w:val="nil"/>
              <w:left w:val="nil"/>
              <w:bottom w:val="single" w:sz="4" w:space="0" w:color="auto"/>
              <w:right w:val="single" w:sz="4" w:space="0" w:color="auto"/>
            </w:tcBorders>
            <w:noWrap/>
            <w:vAlign w:val="center"/>
          </w:tcPr>
          <w:p w14:paraId="7FD933C1" w14:textId="77777777" w:rsidR="00614468" w:rsidRPr="0029370F" w:rsidRDefault="00614468" w:rsidP="00296D4D">
            <w:pPr>
              <w:widowControl/>
              <w:jc w:val="right"/>
              <w:rPr>
                <w:color w:val="000000"/>
                <w:sz w:val="20"/>
                <w:szCs w:val="20"/>
                <w:lang w:val="en-US" w:eastAsia="en-US"/>
              </w:rPr>
            </w:pPr>
            <w:r w:rsidRPr="0029370F">
              <w:rPr>
                <w:sz w:val="20"/>
                <w:szCs w:val="20"/>
              </w:rPr>
              <w:t>7,706.9</w:t>
            </w:r>
          </w:p>
        </w:tc>
        <w:tc>
          <w:tcPr>
            <w:tcW w:w="1114" w:type="dxa"/>
            <w:tcBorders>
              <w:top w:val="nil"/>
              <w:left w:val="nil"/>
              <w:bottom w:val="single" w:sz="4" w:space="0" w:color="auto"/>
              <w:right w:val="single" w:sz="4" w:space="0" w:color="auto"/>
            </w:tcBorders>
            <w:noWrap/>
            <w:vAlign w:val="center"/>
          </w:tcPr>
          <w:p w14:paraId="4AA379FC" w14:textId="77777777" w:rsidR="00614468" w:rsidRPr="0029370F" w:rsidRDefault="00614468" w:rsidP="00296D4D">
            <w:pPr>
              <w:widowControl/>
              <w:jc w:val="right"/>
              <w:rPr>
                <w:color w:val="000000"/>
                <w:sz w:val="20"/>
                <w:szCs w:val="20"/>
                <w:lang w:val="en-US" w:eastAsia="en-US"/>
              </w:rPr>
            </w:pPr>
            <w:r w:rsidRPr="0029370F">
              <w:rPr>
                <w:sz w:val="20"/>
                <w:szCs w:val="20"/>
              </w:rPr>
              <w:t>84.8</w:t>
            </w:r>
          </w:p>
        </w:tc>
        <w:tc>
          <w:tcPr>
            <w:tcW w:w="1430" w:type="dxa"/>
            <w:tcBorders>
              <w:top w:val="nil"/>
              <w:left w:val="nil"/>
              <w:bottom w:val="single" w:sz="4" w:space="0" w:color="auto"/>
              <w:right w:val="single" w:sz="4" w:space="0" w:color="auto"/>
            </w:tcBorders>
            <w:noWrap/>
            <w:vAlign w:val="center"/>
          </w:tcPr>
          <w:p w14:paraId="7C8B9096" w14:textId="77777777" w:rsidR="00614468" w:rsidRPr="0029370F" w:rsidRDefault="00614468" w:rsidP="00296D4D">
            <w:pPr>
              <w:widowControl/>
              <w:jc w:val="right"/>
              <w:rPr>
                <w:color w:val="000000"/>
                <w:sz w:val="20"/>
                <w:szCs w:val="20"/>
                <w:lang w:val="en-US" w:eastAsia="en-US"/>
              </w:rPr>
            </w:pPr>
            <w:r w:rsidRPr="0029370F">
              <w:rPr>
                <w:sz w:val="20"/>
                <w:szCs w:val="20"/>
              </w:rPr>
              <w:t>2,592.3</w:t>
            </w:r>
          </w:p>
        </w:tc>
        <w:tc>
          <w:tcPr>
            <w:tcW w:w="2454" w:type="dxa"/>
            <w:tcBorders>
              <w:top w:val="nil"/>
              <w:left w:val="nil"/>
              <w:bottom w:val="single" w:sz="4" w:space="0" w:color="auto"/>
              <w:right w:val="single" w:sz="4" w:space="0" w:color="auto"/>
            </w:tcBorders>
            <w:noWrap/>
            <w:vAlign w:val="center"/>
          </w:tcPr>
          <w:p w14:paraId="1136B4BE" w14:textId="77777777" w:rsidR="00614468" w:rsidRPr="0029370F" w:rsidRDefault="00614468" w:rsidP="00296D4D">
            <w:pPr>
              <w:widowControl/>
              <w:jc w:val="right"/>
              <w:rPr>
                <w:color w:val="000000"/>
                <w:sz w:val="20"/>
                <w:szCs w:val="20"/>
                <w:lang w:val="en-US" w:eastAsia="en-US"/>
              </w:rPr>
            </w:pPr>
            <w:r w:rsidRPr="0029370F">
              <w:rPr>
                <w:sz w:val="20"/>
                <w:szCs w:val="20"/>
              </w:rPr>
              <w:t>33.64%</w:t>
            </w:r>
          </w:p>
        </w:tc>
        <w:tc>
          <w:tcPr>
            <w:tcW w:w="2573" w:type="dxa"/>
            <w:tcBorders>
              <w:top w:val="nil"/>
              <w:left w:val="nil"/>
              <w:bottom w:val="single" w:sz="4" w:space="0" w:color="auto"/>
              <w:right w:val="single" w:sz="4" w:space="0" w:color="auto"/>
            </w:tcBorders>
            <w:noWrap/>
            <w:vAlign w:val="center"/>
          </w:tcPr>
          <w:p w14:paraId="7AC0A660" w14:textId="77777777" w:rsidR="00614468" w:rsidRPr="0029370F" w:rsidRDefault="00614468" w:rsidP="00296D4D">
            <w:pPr>
              <w:widowControl/>
              <w:jc w:val="right"/>
              <w:rPr>
                <w:color w:val="000000"/>
                <w:sz w:val="20"/>
                <w:szCs w:val="20"/>
                <w:lang w:val="en-US" w:eastAsia="en-US"/>
              </w:rPr>
            </w:pPr>
            <w:r w:rsidRPr="0029370F">
              <w:rPr>
                <w:sz w:val="20"/>
                <w:szCs w:val="20"/>
              </w:rPr>
              <w:t>305.69%</w:t>
            </w:r>
          </w:p>
        </w:tc>
      </w:tr>
      <w:tr w:rsidR="00614468" w:rsidRPr="0029370F" w14:paraId="24F2F0F0"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79854998" w14:textId="77777777" w:rsidR="00614468" w:rsidRPr="0029370F" w:rsidRDefault="00614468" w:rsidP="00296D4D">
            <w:pPr>
              <w:widowControl/>
              <w:rPr>
                <w:color w:val="000000"/>
                <w:sz w:val="20"/>
                <w:szCs w:val="20"/>
                <w:lang w:val="en-US" w:eastAsia="en-US"/>
              </w:rPr>
            </w:pPr>
            <w:r w:rsidRPr="0029370F">
              <w:rPr>
                <w:sz w:val="20"/>
                <w:szCs w:val="20"/>
              </w:rPr>
              <w:t>44. цер</w:t>
            </w:r>
          </w:p>
        </w:tc>
        <w:tc>
          <w:tcPr>
            <w:tcW w:w="1303" w:type="dxa"/>
            <w:tcBorders>
              <w:top w:val="nil"/>
              <w:left w:val="nil"/>
              <w:bottom w:val="single" w:sz="4" w:space="0" w:color="auto"/>
              <w:right w:val="single" w:sz="4" w:space="0" w:color="auto"/>
            </w:tcBorders>
            <w:noWrap/>
            <w:vAlign w:val="center"/>
          </w:tcPr>
          <w:p w14:paraId="0965490E" w14:textId="77777777" w:rsidR="00614468" w:rsidRPr="0029370F" w:rsidRDefault="00614468" w:rsidP="00296D4D">
            <w:pPr>
              <w:widowControl/>
              <w:jc w:val="right"/>
              <w:rPr>
                <w:color w:val="000000"/>
                <w:sz w:val="20"/>
                <w:szCs w:val="20"/>
                <w:lang w:val="en-US" w:eastAsia="en-US"/>
              </w:rPr>
            </w:pPr>
            <w:r w:rsidRPr="0029370F">
              <w:rPr>
                <w:sz w:val="20"/>
                <w:szCs w:val="20"/>
              </w:rPr>
              <w:t>6,067.0</w:t>
            </w:r>
          </w:p>
        </w:tc>
        <w:tc>
          <w:tcPr>
            <w:tcW w:w="1114" w:type="dxa"/>
            <w:tcBorders>
              <w:top w:val="nil"/>
              <w:left w:val="nil"/>
              <w:bottom w:val="single" w:sz="4" w:space="0" w:color="auto"/>
              <w:right w:val="single" w:sz="4" w:space="0" w:color="auto"/>
            </w:tcBorders>
            <w:noWrap/>
            <w:vAlign w:val="center"/>
          </w:tcPr>
          <w:p w14:paraId="0DB042E1" w14:textId="77777777" w:rsidR="00614468" w:rsidRPr="0029370F" w:rsidRDefault="00614468" w:rsidP="00296D4D">
            <w:pPr>
              <w:widowControl/>
              <w:jc w:val="right"/>
              <w:rPr>
                <w:color w:val="000000"/>
                <w:sz w:val="20"/>
                <w:szCs w:val="20"/>
                <w:lang w:val="en-US" w:eastAsia="en-US"/>
              </w:rPr>
            </w:pPr>
            <w:r w:rsidRPr="0029370F">
              <w:rPr>
                <w:sz w:val="20"/>
                <w:szCs w:val="20"/>
              </w:rPr>
              <w:t>78.4</w:t>
            </w:r>
          </w:p>
        </w:tc>
        <w:tc>
          <w:tcPr>
            <w:tcW w:w="1430" w:type="dxa"/>
            <w:tcBorders>
              <w:top w:val="nil"/>
              <w:left w:val="nil"/>
              <w:bottom w:val="single" w:sz="4" w:space="0" w:color="auto"/>
              <w:right w:val="single" w:sz="4" w:space="0" w:color="auto"/>
            </w:tcBorders>
            <w:noWrap/>
            <w:vAlign w:val="center"/>
          </w:tcPr>
          <w:p w14:paraId="3E026C55" w14:textId="77777777" w:rsidR="00614468" w:rsidRPr="0029370F" w:rsidRDefault="00614468" w:rsidP="00296D4D">
            <w:pPr>
              <w:widowControl/>
              <w:jc w:val="right"/>
              <w:rPr>
                <w:color w:val="000000"/>
                <w:sz w:val="20"/>
                <w:szCs w:val="20"/>
                <w:lang w:val="en-US" w:eastAsia="en-US"/>
              </w:rPr>
            </w:pPr>
            <w:r w:rsidRPr="0029370F">
              <w:rPr>
                <w:sz w:val="20"/>
                <w:szCs w:val="20"/>
              </w:rPr>
              <w:t>541.5</w:t>
            </w:r>
          </w:p>
        </w:tc>
        <w:tc>
          <w:tcPr>
            <w:tcW w:w="2454" w:type="dxa"/>
            <w:tcBorders>
              <w:top w:val="nil"/>
              <w:left w:val="nil"/>
              <w:bottom w:val="single" w:sz="4" w:space="0" w:color="auto"/>
              <w:right w:val="single" w:sz="4" w:space="0" w:color="auto"/>
            </w:tcBorders>
            <w:noWrap/>
            <w:vAlign w:val="center"/>
          </w:tcPr>
          <w:p w14:paraId="7E02D45D" w14:textId="77777777" w:rsidR="00614468" w:rsidRPr="0029370F" w:rsidRDefault="00614468" w:rsidP="00296D4D">
            <w:pPr>
              <w:widowControl/>
              <w:jc w:val="right"/>
              <w:rPr>
                <w:color w:val="000000"/>
                <w:sz w:val="20"/>
                <w:szCs w:val="20"/>
                <w:lang w:val="en-US" w:eastAsia="en-US"/>
              </w:rPr>
            </w:pPr>
            <w:r w:rsidRPr="0029370F">
              <w:rPr>
                <w:sz w:val="20"/>
                <w:szCs w:val="20"/>
              </w:rPr>
              <w:t>8.93%</w:t>
            </w:r>
          </w:p>
        </w:tc>
        <w:tc>
          <w:tcPr>
            <w:tcW w:w="2573" w:type="dxa"/>
            <w:tcBorders>
              <w:top w:val="nil"/>
              <w:left w:val="nil"/>
              <w:bottom w:val="single" w:sz="4" w:space="0" w:color="auto"/>
              <w:right w:val="single" w:sz="4" w:space="0" w:color="auto"/>
            </w:tcBorders>
            <w:noWrap/>
            <w:vAlign w:val="center"/>
          </w:tcPr>
          <w:p w14:paraId="4D99EBAB" w14:textId="77777777" w:rsidR="00614468" w:rsidRPr="0029370F" w:rsidRDefault="00614468" w:rsidP="00296D4D">
            <w:pPr>
              <w:widowControl/>
              <w:jc w:val="right"/>
              <w:rPr>
                <w:color w:val="000000"/>
                <w:sz w:val="20"/>
                <w:szCs w:val="20"/>
                <w:lang w:val="en-US" w:eastAsia="en-US"/>
              </w:rPr>
            </w:pPr>
            <w:r w:rsidRPr="0029370F">
              <w:rPr>
                <w:sz w:val="20"/>
                <w:szCs w:val="20"/>
              </w:rPr>
              <w:t>69.05%</w:t>
            </w:r>
          </w:p>
        </w:tc>
      </w:tr>
      <w:tr w:rsidR="00614468" w:rsidRPr="0029370F" w14:paraId="076DCAB9"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1711FDA8" w14:textId="77777777" w:rsidR="00614468" w:rsidRPr="0029370F" w:rsidRDefault="00614468" w:rsidP="00296D4D">
            <w:pPr>
              <w:widowControl/>
              <w:rPr>
                <w:color w:val="000000"/>
                <w:sz w:val="20"/>
                <w:szCs w:val="20"/>
                <w:lang w:val="en-US" w:eastAsia="en-US"/>
              </w:rPr>
            </w:pPr>
            <w:r w:rsidRPr="0029370F">
              <w:rPr>
                <w:sz w:val="20"/>
                <w:szCs w:val="20"/>
              </w:rPr>
              <w:t>45. ситнолисна липа</w:t>
            </w:r>
          </w:p>
        </w:tc>
        <w:tc>
          <w:tcPr>
            <w:tcW w:w="1303" w:type="dxa"/>
            <w:tcBorders>
              <w:top w:val="nil"/>
              <w:left w:val="nil"/>
              <w:bottom w:val="single" w:sz="4" w:space="0" w:color="auto"/>
              <w:right w:val="single" w:sz="4" w:space="0" w:color="auto"/>
            </w:tcBorders>
            <w:noWrap/>
            <w:vAlign w:val="center"/>
          </w:tcPr>
          <w:p w14:paraId="283CE109" w14:textId="77777777" w:rsidR="00614468" w:rsidRPr="0029370F" w:rsidRDefault="00614468" w:rsidP="00296D4D">
            <w:pPr>
              <w:widowControl/>
              <w:jc w:val="right"/>
              <w:rPr>
                <w:color w:val="000000"/>
                <w:sz w:val="20"/>
                <w:szCs w:val="20"/>
                <w:lang w:val="en-US" w:eastAsia="en-US"/>
              </w:rPr>
            </w:pPr>
            <w:r w:rsidRPr="0029370F">
              <w:rPr>
                <w:sz w:val="20"/>
                <w:szCs w:val="20"/>
              </w:rPr>
              <w:t>324.3</w:t>
            </w:r>
          </w:p>
        </w:tc>
        <w:tc>
          <w:tcPr>
            <w:tcW w:w="1114" w:type="dxa"/>
            <w:tcBorders>
              <w:top w:val="nil"/>
              <w:left w:val="nil"/>
              <w:bottom w:val="single" w:sz="4" w:space="0" w:color="auto"/>
              <w:right w:val="single" w:sz="4" w:space="0" w:color="auto"/>
            </w:tcBorders>
            <w:noWrap/>
            <w:vAlign w:val="center"/>
          </w:tcPr>
          <w:p w14:paraId="4291E94A" w14:textId="77777777" w:rsidR="00614468" w:rsidRPr="0029370F" w:rsidRDefault="00614468" w:rsidP="00296D4D">
            <w:pPr>
              <w:widowControl/>
              <w:jc w:val="right"/>
              <w:rPr>
                <w:color w:val="000000"/>
                <w:sz w:val="20"/>
                <w:szCs w:val="20"/>
                <w:lang w:val="en-US" w:eastAsia="en-US"/>
              </w:rPr>
            </w:pPr>
            <w:r w:rsidRPr="0029370F">
              <w:rPr>
                <w:sz w:val="20"/>
                <w:szCs w:val="20"/>
              </w:rPr>
              <w:t>4.5</w:t>
            </w:r>
          </w:p>
        </w:tc>
        <w:tc>
          <w:tcPr>
            <w:tcW w:w="1430" w:type="dxa"/>
            <w:tcBorders>
              <w:top w:val="nil"/>
              <w:left w:val="nil"/>
              <w:bottom w:val="single" w:sz="4" w:space="0" w:color="auto"/>
              <w:right w:val="single" w:sz="4" w:space="0" w:color="auto"/>
            </w:tcBorders>
            <w:noWrap/>
            <w:vAlign w:val="center"/>
          </w:tcPr>
          <w:p w14:paraId="72AF9F9C" w14:textId="77777777" w:rsidR="00614468" w:rsidRPr="0029370F" w:rsidRDefault="00614468" w:rsidP="00296D4D">
            <w:pPr>
              <w:widowControl/>
              <w:jc w:val="right"/>
              <w:rPr>
                <w:color w:val="000000"/>
                <w:sz w:val="20"/>
                <w:szCs w:val="20"/>
                <w:lang w:val="en-US" w:eastAsia="en-US"/>
              </w:rPr>
            </w:pPr>
          </w:p>
        </w:tc>
        <w:tc>
          <w:tcPr>
            <w:tcW w:w="2454" w:type="dxa"/>
            <w:tcBorders>
              <w:top w:val="nil"/>
              <w:left w:val="nil"/>
              <w:bottom w:val="single" w:sz="4" w:space="0" w:color="auto"/>
              <w:right w:val="single" w:sz="4" w:space="0" w:color="auto"/>
            </w:tcBorders>
            <w:noWrap/>
            <w:vAlign w:val="center"/>
          </w:tcPr>
          <w:p w14:paraId="568B1ACF" w14:textId="77777777" w:rsidR="00614468" w:rsidRPr="0029370F" w:rsidRDefault="00614468" w:rsidP="00296D4D">
            <w:pPr>
              <w:widowControl/>
              <w:jc w:val="right"/>
              <w:rPr>
                <w:color w:val="000000"/>
                <w:sz w:val="20"/>
                <w:szCs w:val="20"/>
                <w:lang w:val="en-US" w:eastAsia="en-US"/>
              </w:rPr>
            </w:pPr>
            <w:r w:rsidRPr="0029370F">
              <w:rPr>
                <w:sz w:val="20"/>
                <w:szCs w:val="20"/>
              </w:rPr>
              <w:t>0.00%</w:t>
            </w:r>
          </w:p>
        </w:tc>
        <w:tc>
          <w:tcPr>
            <w:tcW w:w="2573" w:type="dxa"/>
            <w:tcBorders>
              <w:top w:val="nil"/>
              <w:left w:val="nil"/>
              <w:bottom w:val="single" w:sz="4" w:space="0" w:color="auto"/>
              <w:right w:val="single" w:sz="4" w:space="0" w:color="auto"/>
            </w:tcBorders>
            <w:noWrap/>
            <w:vAlign w:val="center"/>
          </w:tcPr>
          <w:p w14:paraId="319049D9" w14:textId="77777777" w:rsidR="00614468" w:rsidRPr="0029370F" w:rsidRDefault="00614468" w:rsidP="00296D4D">
            <w:pPr>
              <w:widowControl/>
              <w:jc w:val="right"/>
              <w:rPr>
                <w:color w:val="000000"/>
                <w:sz w:val="20"/>
                <w:szCs w:val="20"/>
                <w:lang w:val="en-US" w:eastAsia="en-US"/>
              </w:rPr>
            </w:pPr>
            <w:r w:rsidRPr="0029370F">
              <w:rPr>
                <w:sz w:val="20"/>
                <w:szCs w:val="20"/>
              </w:rPr>
              <w:t>0.00%</w:t>
            </w:r>
          </w:p>
        </w:tc>
      </w:tr>
      <w:tr w:rsidR="00614468" w:rsidRPr="0029370F" w14:paraId="1DD1FF20"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1A06DA39" w14:textId="77777777" w:rsidR="00614468" w:rsidRPr="0029370F" w:rsidRDefault="00614468" w:rsidP="00296D4D">
            <w:pPr>
              <w:widowControl/>
              <w:rPr>
                <w:color w:val="000000"/>
                <w:sz w:val="20"/>
                <w:szCs w:val="20"/>
                <w:lang w:val="en-US" w:eastAsia="en-US"/>
              </w:rPr>
            </w:pPr>
            <w:r w:rsidRPr="0029370F">
              <w:rPr>
                <w:sz w:val="20"/>
                <w:szCs w:val="20"/>
              </w:rPr>
              <w:t>46. крупнолисна липа</w:t>
            </w:r>
          </w:p>
        </w:tc>
        <w:tc>
          <w:tcPr>
            <w:tcW w:w="1303" w:type="dxa"/>
            <w:tcBorders>
              <w:top w:val="nil"/>
              <w:left w:val="nil"/>
              <w:bottom w:val="single" w:sz="4" w:space="0" w:color="auto"/>
              <w:right w:val="single" w:sz="4" w:space="0" w:color="auto"/>
            </w:tcBorders>
            <w:noWrap/>
            <w:vAlign w:val="center"/>
          </w:tcPr>
          <w:p w14:paraId="13EE8D55" w14:textId="77777777" w:rsidR="00614468" w:rsidRPr="0029370F" w:rsidRDefault="00614468" w:rsidP="00296D4D">
            <w:pPr>
              <w:widowControl/>
              <w:jc w:val="right"/>
              <w:rPr>
                <w:color w:val="000000"/>
                <w:sz w:val="20"/>
                <w:szCs w:val="20"/>
                <w:lang w:val="en-US" w:eastAsia="en-US"/>
              </w:rPr>
            </w:pPr>
            <w:r w:rsidRPr="0029370F">
              <w:rPr>
                <w:sz w:val="20"/>
                <w:szCs w:val="20"/>
              </w:rPr>
              <w:t>162.3</w:t>
            </w:r>
          </w:p>
        </w:tc>
        <w:tc>
          <w:tcPr>
            <w:tcW w:w="1114" w:type="dxa"/>
            <w:tcBorders>
              <w:top w:val="nil"/>
              <w:left w:val="nil"/>
              <w:bottom w:val="single" w:sz="4" w:space="0" w:color="auto"/>
              <w:right w:val="single" w:sz="4" w:space="0" w:color="auto"/>
            </w:tcBorders>
            <w:noWrap/>
            <w:vAlign w:val="center"/>
          </w:tcPr>
          <w:p w14:paraId="41B0BA70" w14:textId="77777777" w:rsidR="00614468" w:rsidRPr="0029370F" w:rsidRDefault="00614468" w:rsidP="00296D4D">
            <w:pPr>
              <w:widowControl/>
              <w:jc w:val="right"/>
              <w:rPr>
                <w:color w:val="000000"/>
                <w:sz w:val="20"/>
                <w:szCs w:val="20"/>
                <w:lang w:val="en-US" w:eastAsia="en-US"/>
              </w:rPr>
            </w:pPr>
            <w:r w:rsidRPr="0029370F">
              <w:rPr>
                <w:sz w:val="20"/>
                <w:szCs w:val="20"/>
              </w:rPr>
              <w:t>2.1</w:t>
            </w:r>
          </w:p>
        </w:tc>
        <w:tc>
          <w:tcPr>
            <w:tcW w:w="1430" w:type="dxa"/>
            <w:tcBorders>
              <w:top w:val="nil"/>
              <w:left w:val="nil"/>
              <w:bottom w:val="single" w:sz="4" w:space="0" w:color="auto"/>
              <w:right w:val="single" w:sz="4" w:space="0" w:color="auto"/>
            </w:tcBorders>
            <w:noWrap/>
            <w:vAlign w:val="center"/>
          </w:tcPr>
          <w:p w14:paraId="33ED3C3F" w14:textId="77777777" w:rsidR="00614468" w:rsidRPr="0029370F" w:rsidRDefault="00614468" w:rsidP="00296D4D">
            <w:pPr>
              <w:widowControl/>
              <w:jc w:val="right"/>
              <w:rPr>
                <w:color w:val="000000"/>
                <w:sz w:val="20"/>
                <w:szCs w:val="20"/>
                <w:lang w:val="en-US" w:eastAsia="en-US"/>
              </w:rPr>
            </w:pPr>
          </w:p>
        </w:tc>
        <w:tc>
          <w:tcPr>
            <w:tcW w:w="2454" w:type="dxa"/>
            <w:tcBorders>
              <w:top w:val="nil"/>
              <w:left w:val="nil"/>
              <w:bottom w:val="single" w:sz="4" w:space="0" w:color="auto"/>
              <w:right w:val="single" w:sz="4" w:space="0" w:color="auto"/>
            </w:tcBorders>
            <w:noWrap/>
            <w:vAlign w:val="center"/>
          </w:tcPr>
          <w:p w14:paraId="2F2D0365" w14:textId="77777777" w:rsidR="00614468" w:rsidRPr="0029370F" w:rsidRDefault="00614468" w:rsidP="00296D4D">
            <w:pPr>
              <w:widowControl/>
              <w:jc w:val="right"/>
              <w:rPr>
                <w:color w:val="000000"/>
                <w:sz w:val="20"/>
                <w:szCs w:val="20"/>
                <w:lang w:val="en-US" w:eastAsia="en-US"/>
              </w:rPr>
            </w:pPr>
            <w:r w:rsidRPr="0029370F">
              <w:rPr>
                <w:sz w:val="20"/>
                <w:szCs w:val="20"/>
              </w:rPr>
              <w:t>0.00%</w:t>
            </w:r>
          </w:p>
        </w:tc>
        <w:tc>
          <w:tcPr>
            <w:tcW w:w="2573" w:type="dxa"/>
            <w:tcBorders>
              <w:top w:val="nil"/>
              <w:left w:val="nil"/>
              <w:bottom w:val="single" w:sz="4" w:space="0" w:color="auto"/>
              <w:right w:val="single" w:sz="4" w:space="0" w:color="auto"/>
            </w:tcBorders>
            <w:noWrap/>
            <w:vAlign w:val="center"/>
          </w:tcPr>
          <w:p w14:paraId="6CE8109B" w14:textId="77777777" w:rsidR="00614468" w:rsidRPr="0029370F" w:rsidRDefault="00614468" w:rsidP="00296D4D">
            <w:pPr>
              <w:widowControl/>
              <w:jc w:val="right"/>
              <w:rPr>
                <w:color w:val="000000"/>
                <w:sz w:val="20"/>
                <w:szCs w:val="20"/>
                <w:lang w:val="en-US" w:eastAsia="en-US"/>
              </w:rPr>
            </w:pPr>
            <w:r w:rsidRPr="0029370F">
              <w:rPr>
                <w:sz w:val="20"/>
                <w:szCs w:val="20"/>
              </w:rPr>
              <w:t>0.00%</w:t>
            </w:r>
          </w:p>
        </w:tc>
      </w:tr>
      <w:tr w:rsidR="00614468" w:rsidRPr="0029370F" w14:paraId="43AF8AFF"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1C3528FF" w14:textId="77777777" w:rsidR="00614468" w:rsidRPr="0029370F" w:rsidRDefault="00614468" w:rsidP="00296D4D">
            <w:pPr>
              <w:widowControl/>
              <w:rPr>
                <w:color w:val="000000"/>
                <w:sz w:val="20"/>
                <w:szCs w:val="20"/>
                <w:lang w:val="en-US" w:eastAsia="en-US"/>
              </w:rPr>
            </w:pPr>
            <w:r w:rsidRPr="0029370F">
              <w:rPr>
                <w:sz w:val="20"/>
                <w:szCs w:val="20"/>
              </w:rPr>
              <w:t>47. сребрна липа</w:t>
            </w:r>
          </w:p>
        </w:tc>
        <w:tc>
          <w:tcPr>
            <w:tcW w:w="1303" w:type="dxa"/>
            <w:tcBorders>
              <w:top w:val="nil"/>
              <w:left w:val="nil"/>
              <w:bottom w:val="single" w:sz="4" w:space="0" w:color="auto"/>
              <w:right w:val="single" w:sz="4" w:space="0" w:color="auto"/>
            </w:tcBorders>
            <w:noWrap/>
            <w:vAlign w:val="center"/>
          </w:tcPr>
          <w:p w14:paraId="3E728538" w14:textId="77777777" w:rsidR="00614468" w:rsidRPr="0029370F" w:rsidRDefault="00614468" w:rsidP="00296D4D">
            <w:pPr>
              <w:widowControl/>
              <w:jc w:val="right"/>
              <w:rPr>
                <w:color w:val="000000"/>
                <w:sz w:val="20"/>
                <w:szCs w:val="20"/>
                <w:lang w:val="en-US" w:eastAsia="en-US"/>
              </w:rPr>
            </w:pPr>
            <w:r w:rsidRPr="0029370F">
              <w:rPr>
                <w:sz w:val="20"/>
                <w:szCs w:val="20"/>
              </w:rPr>
              <w:t>26,139.4</w:t>
            </w:r>
          </w:p>
        </w:tc>
        <w:tc>
          <w:tcPr>
            <w:tcW w:w="1114" w:type="dxa"/>
            <w:tcBorders>
              <w:top w:val="nil"/>
              <w:left w:val="nil"/>
              <w:bottom w:val="single" w:sz="4" w:space="0" w:color="auto"/>
              <w:right w:val="single" w:sz="4" w:space="0" w:color="auto"/>
            </w:tcBorders>
            <w:noWrap/>
            <w:vAlign w:val="center"/>
          </w:tcPr>
          <w:p w14:paraId="4A6D933B" w14:textId="77777777" w:rsidR="00614468" w:rsidRPr="0029370F" w:rsidRDefault="00614468" w:rsidP="00296D4D">
            <w:pPr>
              <w:widowControl/>
              <w:jc w:val="right"/>
              <w:rPr>
                <w:color w:val="000000"/>
                <w:sz w:val="20"/>
                <w:szCs w:val="20"/>
                <w:lang w:val="en-US" w:eastAsia="en-US"/>
              </w:rPr>
            </w:pPr>
            <w:r w:rsidRPr="0029370F">
              <w:rPr>
                <w:sz w:val="20"/>
                <w:szCs w:val="20"/>
              </w:rPr>
              <w:t>423.5</w:t>
            </w:r>
          </w:p>
        </w:tc>
        <w:tc>
          <w:tcPr>
            <w:tcW w:w="1430" w:type="dxa"/>
            <w:tcBorders>
              <w:top w:val="nil"/>
              <w:left w:val="nil"/>
              <w:bottom w:val="single" w:sz="4" w:space="0" w:color="auto"/>
              <w:right w:val="single" w:sz="4" w:space="0" w:color="auto"/>
            </w:tcBorders>
            <w:noWrap/>
            <w:vAlign w:val="center"/>
          </w:tcPr>
          <w:p w14:paraId="68B608C3" w14:textId="77777777" w:rsidR="00614468" w:rsidRPr="0029370F" w:rsidRDefault="00614468" w:rsidP="00296D4D">
            <w:pPr>
              <w:widowControl/>
              <w:jc w:val="right"/>
              <w:rPr>
                <w:color w:val="000000"/>
                <w:sz w:val="20"/>
                <w:szCs w:val="20"/>
                <w:lang w:val="en-US" w:eastAsia="en-US"/>
              </w:rPr>
            </w:pPr>
            <w:r w:rsidRPr="0029370F">
              <w:rPr>
                <w:sz w:val="20"/>
                <w:szCs w:val="20"/>
              </w:rPr>
              <w:t>5,639.4</w:t>
            </w:r>
          </w:p>
        </w:tc>
        <w:tc>
          <w:tcPr>
            <w:tcW w:w="2454" w:type="dxa"/>
            <w:tcBorders>
              <w:top w:val="nil"/>
              <w:left w:val="nil"/>
              <w:bottom w:val="single" w:sz="4" w:space="0" w:color="auto"/>
              <w:right w:val="single" w:sz="4" w:space="0" w:color="auto"/>
            </w:tcBorders>
            <w:noWrap/>
            <w:vAlign w:val="center"/>
          </w:tcPr>
          <w:p w14:paraId="2A7B01E0" w14:textId="77777777" w:rsidR="00614468" w:rsidRPr="0029370F" w:rsidRDefault="00614468" w:rsidP="00296D4D">
            <w:pPr>
              <w:widowControl/>
              <w:jc w:val="right"/>
              <w:rPr>
                <w:color w:val="000000"/>
                <w:sz w:val="20"/>
                <w:szCs w:val="20"/>
                <w:lang w:val="en-US" w:eastAsia="en-US"/>
              </w:rPr>
            </w:pPr>
            <w:r w:rsidRPr="0029370F">
              <w:rPr>
                <w:sz w:val="20"/>
                <w:szCs w:val="20"/>
              </w:rPr>
              <w:t>21.57%</w:t>
            </w:r>
          </w:p>
        </w:tc>
        <w:tc>
          <w:tcPr>
            <w:tcW w:w="2573" w:type="dxa"/>
            <w:tcBorders>
              <w:top w:val="nil"/>
              <w:left w:val="nil"/>
              <w:bottom w:val="single" w:sz="4" w:space="0" w:color="auto"/>
              <w:right w:val="single" w:sz="4" w:space="0" w:color="auto"/>
            </w:tcBorders>
            <w:noWrap/>
            <w:vAlign w:val="center"/>
          </w:tcPr>
          <w:p w14:paraId="4C03AA78" w14:textId="77777777" w:rsidR="00614468" w:rsidRPr="0029370F" w:rsidRDefault="00614468" w:rsidP="00296D4D">
            <w:pPr>
              <w:widowControl/>
              <w:jc w:val="right"/>
              <w:rPr>
                <w:color w:val="000000"/>
                <w:sz w:val="20"/>
                <w:szCs w:val="20"/>
                <w:lang w:val="en-US" w:eastAsia="en-US"/>
              </w:rPr>
            </w:pPr>
            <w:r w:rsidRPr="0029370F">
              <w:rPr>
                <w:sz w:val="20"/>
                <w:szCs w:val="20"/>
              </w:rPr>
              <w:t>133.18%</w:t>
            </w:r>
          </w:p>
        </w:tc>
      </w:tr>
      <w:tr w:rsidR="00614468" w:rsidRPr="0029370F" w14:paraId="6968B946"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40742477" w14:textId="77777777" w:rsidR="00614468" w:rsidRPr="0029370F" w:rsidRDefault="00614468" w:rsidP="00296D4D">
            <w:pPr>
              <w:widowControl/>
              <w:rPr>
                <w:color w:val="000000"/>
                <w:sz w:val="20"/>
                <w:szCs w:val="20"/>
                <w:lang w:val="en-US" w:eastAsia="en-US"/>
              </w:rPr>
            </w:pPr>
            <w:r w:rsidRPr="0029370F">
              <w:rPr>
                <w:sz w:val="20"/>
                <w:szCs w:val="20"/>
              </w:rPr>
              <w:t>50. трешња</w:t>
            </w:r>
          </w:p>
        </w:tc>
        <w:tc>
          <w:tcPr>
            <w:tcW w:w="1303" w:type="dxa"/>
            <w:tcBorders>
              <w:top w:val="nil"/>
              <w:left w:val="nil"/>
              <w:bottom w:val="single" w:sz="4" w:space="0" w:color="auto"/>
              <w:right w:val="single" w:sz="4" w:space="0" w:color="auto"/>
            </w:tcBorders>
            <w:noWrap/>
            <w:vAlign w:val="center"/>
          </w:tcPr>
          <w:p w14:paraId="42A7BC2D" w14:textId="77777777" w:rsidR="00614468" w:rsidRPr="0029370F" w:rsidRDefault="00614468" w:rsidP="00296D4D">
            <w:pPr>
              <w:widowControl/>
              <w:jc w:val="right"/>
              <w:rPr>
                <w:color w:val="000000"/>
                <w:sz w:val="20"/>
                <w:szCs w:val="20"/>
                <w:lang w:val="en-US" w:eastAsia="en-US"/>
              </w:rPr>
            </w:pPr>
            <w:r w:rsidRPr="0029370F">
              <w:rPr>
                <w:sz w:val="20"/>
                <w:szCs w:val="20"/>
              </w:rPr>
              <w:t>1,107.4</w:t>
            </w:r>
          </w:p>
        </w:tc>
        <w:tc>
          <w:tcPr>
            <w:tcW w:w="1114" w:type="dxa"/>
            <w:tcBorders>
              <w:top w:val="nil"/>
              <w:left w:val="nil"/>
              <w:bottom w:val="single" w:sz="4" w:space="0" w:color="auto"/>
              <w:right w:val="single" w:sz="4" w:space="0" w:color="auto"/>
            </w:tcBorders>
            <w:noWrap/>
            <w:vAlign w:val="center"/>
          </w:tcPr>
          <w:p w14:paraId="37EAE71C" w14:textId="77777777" w:rsidR="00614468" w:rsidRPr="0029370F" w:rsidRDefault="00614468" w:rsidP="00296D4D">
            <w:pPr>
              <w:widowControl/>
              <w:jc w:val="right"/>
              <w:rPr>
                <w:color w:val="000000"/>
                <w:sz w:val="20"/>
                <w:szCs w:val="20"/>
                <w:lang w:val="en-US" w:eastAsia="en-US"/>
              </w:rPr>
            </w:pPr>
            <w:r w:rsidRPr="0029370F">
              <w:rPr>
                <w:sz w:val="20"/>
                <w:szCs w:val="20"/>
              </w:rPr>
              <w:t>14.7</w:t>
            </w:r>
          </w:p>
        </w:tc>
        <w:tc>
          <w:tcPr>
            <w:tcW w:w="1430" w:type="dxa"/>
            <w:tcBorders>
              <w:top w:val="nil"/>
              <w:left w:val="nil"/>
              <w:bottom w:val="single" w:sz="4" w:space="0" w:color="auto"/>
              <w:right w:val="single" w:sz="4" w:space="0" w:color="auto"/>
            </w:tcBorders>
            <w:noWrap/>
            <w:vAlign w:val="center"/>
          </w:tcPr>
          <w:p w14:paraId="49B0F211" w14:textId="77777777" w:rsidR="00614468" w:rsidRPr="0029370F" w:rsidRDefault="00614468" w:rsidP="00296D4D">
            <w:pPr>
              <w:widowControl/>
              <w:jc w:val="right"/>
              <w:rPr>
                <w:color w:val="000000"/>
                <w:sz w:val="20"/>
                <w:szCs w:val="20"/>
                <w:lang w:val="en-US" w:eastAsia="en-US"/>
              </w:rPr>
            </w:pPr>
            <w:r w:rsidRPr="0029370F">
              <w:rPr>
                <w:sz w:val="20"/>
                <w:szCs w:val="20"/>
              </w:rPr>
              <w:t>61.6</w:t>
            </w:r>
          </w:p>
        </w:tc>
        <w:tc>
          <w:tcPr>
            <w:tcW w:w="2454" w:type="dxa"/>
            <w:tcBorders>
              <w:top w:val="nil"/>
              <w:left w:val="nil"/>
              <w:bottom w:val="single" w:sz="4" w:space="0" w:color="auto"/>
              <w:right w:val="single" w:sz="4" w:space="0" w:color="auto"/>
            </w:tcBorders>
            <w:noWrap/>
            <w:vAlign w:val="center"/>
          </w:tcPr>
          <w:p w14:paraId="2443484D" w14:textId="77777777" w:rsidR="00614468" w:rsidRPr="0029370F" w:rsidRDefault="00614468" w:rsidP="00296D4D">
            <w:pPr>
              <w:widowControl/>
              <w:jc w:val="right"/>
              <w:rPr>
                <w:color w:val="000000"/>
                <w:sz w:val="20"/>
                <w:szCs w:val="20"/>
                <w:lang w:val="en-US" w:eastAsia="en-US"/>
              </w:rPr>
            </w:pPr>
            <w:r w:rsidRPr="0029370F">
              <w:rPr>
                <w:sz w:val="20"/>
                <w:szCs w:val="20"/>
              </w:rPr>
              <w:t>5.56%</w:t>
            </w:r>
          </w:p>
        </w:tc>
        <w:tc>
          <w:tcPr>
            <w:tcW w:w="2573" w:type="dxa"/>
            <w:tcBorders>
              <w:top w:val="nil"/>
              <w:left w:val="nil"/>
              <w:bottom w:val="single" w:sz="4" w:space="0" w:color="auto"/>
              <w:right w:val="single" w:sz="4" w:space="0" w:color="auto"/>
            </w:tcBorders>
            <w:noWrap/>
            <w:vAlign w:val="center"/>
          </w:tcPr>
          <w:p w14:paraId="44396872" w14:textId="77777777" w:rsidR="00614468" w:rsidRPr="0029370F" w:rsidRDefault="00614468" w:rsidP="00296D4D">
            <w:pPr>
              <w:widowControl/>
              <w:jc w:val="right"/>
              <w:rPr>
                <w:color w:val="000000"/>
                <w:sz w:val="20"/>
                <w:szCs w:val="20"/>
                <w:lang w:val="en-US" w:eastAsia="en-US"/>
              </w:rPr>
            </w:pPr>
            <w:r w:rsidRPr="0029370F">
              <w:rPr>
                <w:sz w:val="20"/>
                <w:szCs w:val="20"/>
              </w:rPr>
              <w:t>41.91%</w:t>
            </w:r>
          </w:p>
        </w:tc>
      </w:tr>
      <w:tr w:rsidR="00614468" w:rsidRPr="0029370F" w14:paraId="443B81A9"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7198A6CA" w14:textId="77777777" w:rsidR="00614468" w:rsidRPr="0029370F" w:rsidRDefault="00614468" w:rsidP="00296D4D">
            <w:pPr>
              <w:widowControl/>
              <w:rPr>
                <w:sz w:val="20"/>
                <w:szCs w:val="20"/>
              </w:rPr>
            </w:pPr>
            <w:r w:rsidRPr="0029370F">
              <w:rPr>
                <w:sz w:val="20"/>
                <w:szCs w:val="20"/>
              </w:rPr>
              <w:t>51. ОТЛ</w:t>
            </w:r>
          </w:p>
        </w:tc>
        <w:tc>
          <w:tcPr>
            <w:tcW w:w="1303" w:type="dxa"/>
            <w:tcBorders>
              <w:top w:val="nil"/>
              <w:left w:val="nil"/>
              <w:bottom w:val="single" w:sz="4" w:space="0" w:color="auto"/>
              <w:right w:val="single" w:sz="4" w:space="0" w:color="auto"/>
            </w:tcBorders>
            <w:noWrap/>
            <w:vAlign w:val="center"/>
          </w:tcPr>
          <w:p w14:paraId="084396F6" w14:textId="77777777" w:rsidR="00614468" w:rsidRPr="0029370F" w:rsidRDefault="00614468" w:rsidP="00296D4D">
            <w:pPr>
              <w:widowControl/>
              <w:jc w:val="right"/>
              <w:rPr>
                <w:color w:val="000000"/>
                <w:sz w:val="20"/>
                <w:szCs w:val="20"/>
                <w:lang w:val="en-US" w:eastAsia="en-US"/>
              </w:rPr>
            </w:pPr>
            <w:r w:rsidRPr="0029370F">
              <w:rPr>
                <w:sz w:val="20"/>
                <w:szCs w:val="20"/>
              </w:rPr>
              <w:t>2,244.3</w:t>
            </w:r>
          </w:p>
        </w:tc>
        <w:tc>
          <w:tcPr>
            <w:tcW w:w="1114" w:type="dxa"/>
            <w:tcBorders>
              <w:top w:val="nil"/>
              <w:left w:val="nil"/>
              <w:bottom w:val="single" w:sz="4" w:space="0" w:color="auto"/>
              <w:right w:val="single" w:sz="4" w:space="0" w:color="auto"/>
            </w:tcBorders>
            <w:noWrap/>
            <w:vAlign w:val="center"/>
          </w:tcPr>
          <w:p w14:paraId="24030D59" w14:textId="77777777" w:rsidR="00614468" w:rsidRPr="0029370F" w:rsidRDefault="00614468" w:rsidP="00296D4D">
            <w:pPr>
              <w:widowControl/>
              <w:jc w:val="right"/>
              <w:rPr>
                <w:color w:val="000000"/>
                <w:sz w:val="20"/>
                <w:szCs w:val="20"/>
                <w:lang w:val="en-US" w:eastAsia="en-US"/>
              </w:rPr>
            </w:pPr>
            <w:r w:rsidRPr="0029370F">
              <w:rPr>
                <w:sz w:val="20"/>
                <w:szCs w:val="20"/>
              </w:rPr>
              <w:t>57.3</w:t>
            </w:r>
          </w:p>
        </w:tc>
        <w:tc>
          <w:tcPr>
            <w:tcW w:w="1430" w:type="dxa"/>
            <w:tcBorders>
              <w:top w:val="nil"/>
              <w:left w:val="nil"/>
              <w:bottom w:val="single" w:sz="4" w:space="0" w:color="auto"/>
              <w:right w:val="single" w:sz="4" w:space="0" w:color="auto"/>
            </w:tcBorders>
            <w:noWrap/>
            <w:vAlign w:val="center"/>
          </w:tcPr>
          <w:p w14:paraId="2423C8BB" w14:textId="77777777" w:rsidR="00614468" w:rsidRPr="0029370F" w:rsidRDefault="00614468" w:rsidP="00296D4D">
            <w:pPr>
              <w:widowControl/>
              <w:jc w:val="right"/>
              <w:rPr>
                <w:color w:val="000000"/>
                <w:sz w:val="20"/>
                <w:szCs w:val="20"/>
                <w:lang w:val="en-US" w:eastAsia="en-US"/>
              </w:rPr>
            </w:pPr>
            <w:r w:rsidRPr="0029370F">
              <w:rPr>
                <w:sz w:val="20"/>
                <w:szCs w:val="20"/>
              </w:rPr>
              <w:t>373.7</w:t>
            </w:r>
          </w:p>
        </w:tc>
        <w:tc>
          <w:tcPr>
            <w:tcW w:w="2454" w:type="dxa"/>
            <w:tcBorders>
              <w:top w:val="nil"/>
              <w:left w:val="nil"/>
              <w:bottom w:val="single" w:sz="4" w:space="0" w:color="auto"/>
              <w:right w:val="single" w:sz="4" w:space="0" w:color="auto"/>
            </w:tcBorders>
            <w:noWrap/>
            <w:vAlign w:val="center"/>
          </w:tcPr>
          <w:p w14:paraId="0BD866A8" w14:textId="77777777" w:rsidR="00614468" w:rsidRPr="0029370F" w:rsidRDefault="00614468" w:rsidP="00296D4D">
            <w:pPr>
              <w:widowControl/>
              <w:jc w:val="right"/>
              <w:rPr>
                <w:color w:val="000000"/>
                <w:sz w:val="20"/>
                <w:szCs w:val="20"/>
                <w:lang w:val="en-US" w:eastAsia="en-US"/>
              </w:rPr>
            </w:pPr>
            <w:r w:rsidRPr="0029370F">
              <w:rPr>
                <w:sz w:val="20"/>
                <w:szCs w:val="20"/>
              </w:rPr>
              <w:t>16.65%</w:t>
            </w:r>
          </w:p>
        </w:tc>
        <w:tc>
          <w:tcPr>
            <w:tcW w:w="2573" w:type="dxa"/>
            <w:tcBorders>
              <w:top w:val="nil"/>
              <w:left w:val="nil"/>
              <w:bottom w:val="single" w:sz="4" w:space="0" w:color="auto"/>
              <w:right w:val="single" w:sz="4" w:space="0" w:color="auto"/>
            </w:tcBorders>
            <w:noWrap/>
            <w:vAlign w:val="center"/>
          </w:tcPr>
          <w:p w14:paraId="07E701C4" w14:textId="77777777" w:rsidR="00614468" w:rsidRPr="0029370F" w:rsidRDefault="00614468" w:rsidP="00296D4D">
            <w:pPr>
              <w:widowControl/>
              <w:jc w:val="right"/>
              <w:rPr>
                <w:color w:val="000000"/>
                <w:sz w:val="20"/>
                <w:szCs w:val="20"/>
                <w:lang w:val="en-US" w:eastAsia="en-US"/>
              </w:rPr>
            </w:pPr>
            <w:r w:rsidRPr="0029370F">
              <w:rPr>
                <w:sz w:val="20"/>
                <w:szCs w:val="20"/>
              </w:rPr>
              <w:t>65.25%</w:t>
            </w:r>
          </w:p>
        </w:tc>
      </w:tr>
      <w:tr w:rsidR="00614468" w:rsidRPr="0029370F" w14:paraId="5DF92639"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39EA18D8" w14:textId="77777777" w:rsidR="00614468" w:rsidRPr="0029370F" w:rsidRDefault="00614468" w:rsidP="00296D4D">
            <w:pPr>
              <w:widowControl/>
              <w:rPr>
                <w:color w:val="000000"/>
                <w:sz w:val="20"/>
                <w:szCs w:val="20"/>
                <w:lang w:val="en-US" w:eastAsia="en-US"/>
              </w:rPr>
            </w:pPr>
            <w:r w:rsidRPr="0029370F">
              <w:rPr>
                <w:sz w:val="20"/>
                <w:szCs w:val="20"/>
              </w:rPr>
              <w:t>54. црни јасен</w:t>
            </w:r>
          </w:p>
        </w:tc>
        <w:tc>
          <w:tcPr>
            <w:tcW w:w="1303" w:type="dxa"/>
            <w:tcBorders>
              <w:top w:val="nil"/>
              <w:left w:val="nil"/>
              <w:bottom w:val="single" w:sz="4" w:space="0" w:color="auto"/>
              <w:right w:val="single" w:sz="4" w:space="0" w:color="auto"/>
            </w:tcBorders>
            <w:noWrap/>
            <w:vAlign w:val="center"/>
          </w:tcPr>
          <w:p w14:paraId="64C7F840" w14:textId="77777777" w:rsidR="00614468" w:rsidRPr="0029370F" w:rsidRDefault="00614468" w:rsidP="00296D4D">
            <w:pPr>
              <w:widowControl/>
              <w:jc w:val="right"/>
              <w:rPr>
                <w:color w:val="000000"/>
                <w:sz w:val="20"/>
                <w:szCs w:val="20"/>
                <w:lang w:val="en-US" w:eastAsia="en-US"/>
              </w:rPr>
            </w:pPr>
            <w:r w:rsidRPr="0029370F">
              <w:rPr>
                <w:sz w:val="20"/>
                <w:szCs w:val="20"/>
              </w:rPr>
              <w:t>513.8</w:t>
            </w:r>
          </w:p>
        </w:tc>
        <w:tc>
          <w:tcPr>
            <w:tcW w:w="1114" w:type="dxa"/>
            <w:tcBorders>
              <w:top w:val="nil"/>
              <w:left w:val="nil"/>
              <w:bottom w:val="single" w:sz="4" w:space="0" w:color="auto"/>
              <w:right w:val="single" w:sz="4" w:space="0" w:color="auto"/>
            </w:tcBorders>
            <w:noWrap/>
            <w:vAlign w:val="center"/>
          </w:tcPr>
          <w:p w14:paraId="668B8AA9" w14:textId="77777777" w:rsidR="00614468" w:rsidRPr="0029370F" w:rsidRDefault="00614468" w:rsidP="00296D4D">
            <w:pPr>
              <w:widowControl/>
              <w:jc w:val="right"/>
              <w:rPr>
                <w:color w:val="000000"/>
                <w:sz w:val="20"/>
                <w:szCs w:val="20"/>
                <w:lang w:val="en-US" w:eastAsia="en-US"/>
              </w:rPr>
            </w:pPr>
            <w:r w:rsidRPr="0029370F">
              <w:rPr>
                <w:sz w:val="20"/>
                <w:szCs w:val="20"/>
              </w:rPr>
              <w:t>5.7</w:t>
            </w:r>
          </w:p>
        </w:tc>
        <w:tc>
          <w:tcPr>
            <w:tcW w:w="1430" w:type="dxa"/>
            <w:tcBorders>
              <w:top w:val="nil"/>
              <w:left w:val="nil"/>
              <w:bottom w:val="single" w:sz="4" w:space="0" w:color="auto"/>
              <w:right w:val="single" w:sz="4" w:space="0" w:color="auto"/>
            </w:tcBorders>
            <w:noWrap/>
            <w:vAlign w:val="center"/>
          </w:tcPr>
          <w:p w14:paraId="12536651" w14:textId="77777777" w:rsidR="00614468" w:rsidRPr="0029370F" w:rsidRDefault="00614468" w:rsidP="00296D4D">
            <w:pPr>
              <w:widowControl/>
              <w:jc w:val="right"/>
              <w:rPr>
                <w:color w:val="000000"/>
                <w:sz w:val="20"/>
                <w:szCs w:val="20"/>
                <w:lang w:val="en-US" w:eastAsia="en-US"/>
              </w:rPr>
            </w:pPr>
            <w:r w:rsidRPr="0029370F">
              <w:rPr>
                <w:sz w:val="20"/>
                <w:szCs w:val="20"/>
              </w:rPr>
              <w:t>9.1</w:t>
            </w:r>
          </w:p>
        </w:tc>
        <w:tc>
          <w:tcPr>
            <w:tcW w:w="2454" w:type="dxa"/>
            <w:tcBorders>
              <w:top w:val="nil"/>
              <w:left w:val="nil"/>
              <w:bottom w:val="single" w:sz="4" w:space="0" w:color="auto"/>
              <w:right w:val="single" w:sz="4" w:space="0" w:color="auto"/>
            </w:tcBorders>
            <w:noWrap/>
            <w:vAlign w:val="center"/>
          </w:tcPr>
          <w:p w14:paraId="2488DAA3" w14:textId="77777777" w:rsidR="00614468" w:rsidRPr="0029370F" w:rsidRDefault="00614468" w:rsidP="00296D4D">
            <w:pPr>
              <w:widowControl/>
              <w:jc w:val="right"/>
              <w:rPr>
                <w:color w:val="000000"/>
                <w:sz w:val="20"/>
                <w:szCs w:val="20"/>
                <w:lang w:val="en-US" w:eastAsia="en-US"/>
              </w:rPr>
            </w:pPr>
            <w:r w:rsidRPr="0029370F">
              <w:rPr>
                <w:sz w:val="20"/>
                <w:szCs w:val="20"/>
              </w:rPr>
              <w:t>1.77%</w:t>
            </w:r>
          </w:p>
        </w:tc>
        <w:tc>
          <w:tcPr>
            <w:tcW w:w="2573" w:type="dxa"/>
            <w:tcBorders>
              <w:top w:val="nil"/>
              <w:left w:val="nil"/>
              <w:bottom w:val="single" w:sz="4" w:space="0" w:color="auto"/>
              <w:right w:val="single" w:sz="4" w:space="0" w:color="auto"/>
            </w:tcBorders>
            <w:noWrap/>
            <w:vAlign w:val="center"/>
          </w:tcPr>
          <w:p w14:paraId="3138754F" w14:textId="77777777" w:rsidR="00614468" w:rsidRPr="0029370F" w:rsidRDefault="00614468" w:rsidP="00296D4D">
            <w:pPr>
              <w:widowControl/>
              <w:jc w:val="right"/>
              <w:rPr>
                <w:color w:val="000000"/>
                <w:sz w:val="20"/>
                <w:szCs w:val="20"/>
                <w:lang w:val="en-US" w:eastAsia="en-US"/>
              </w:rPr>
            </w:pPr>
            <w:r w:rsidRPr="0029370F">
              <w:rPr>
                <w:sz w:val="20"/>
                <w:szCs w:val="20"/>
              </w:rPr>
              <w:t>15.90%</w:t>
            </w:r>
          </w:p>
        </w:tc>
      </w:tr>
      <w:tr w:rsidR="00614468" w:rsidRPr="0029370F" w14:paraId="0E6BD457"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3A3C4055" w14:textId="77777777" w:rsidR="00614468" w:rsidRPr="0029370F" w:rsidRDefault="00614468" w:rsidP="00296D4D">
            <w:pPr>
              <w:widowControl/>
              <w:rPr>
                <w:color w:val="000000"/>
                <w:sz w:val="20"/>
                <w:szCs w:val="20"/>
                <w:lang w:val="en-US" w:eastAsia="en-US"/>
              </w:rPr>
            </w:pPr>
            <w:r w:rsidRPr="0029370F">
              <w:rPr>
                <w:sz w:val="20"/>
                <w:szCs w:val="20"/>
              </w:rPr>
              <w:t>57. китњак</w:t>
            </w:r>
          </w:p>
        </w:tc>
        <w:tc>
          <w:tcPr>
            <w:tcW w:w="1303" w:type="dxa"/>
            <w:tcBorders>
              <w:top w:val="nil"/>
              <w:left w:val="nil"/>
              <w:bottom w:val="single" w:sz="4" w:space="0" w:color="auto"/>
              <w:right w:val="single" w:sz="4" w:space="0" w:color="auto"/>
            </w:tcBorders>
            <w:noWrap/>
            <w:vAlign w:val="center"/>
          </w:tcPr>
          <w:p w14:paraId="347CDEBC" w14:textId="77777777" w:rsidR="00614468" w:rsidRPr="0029370F" w:rsidRDefault="00614468" w:rsidP="00296D4D">
            <w:pPr>
              <w:widowControl/>
              <w:jc w:val="right"/>
              <w:rPr>
                <w:color w:val="000000"/>
                <w:sz w:val="20"/>
                <w:szCs w:val="20"/>
                <w:lang w:val="en-US" w:eastAsia="en-US"/>
              </w:rPr>
            </w:pPr>
            <w:r w:rsidRPr="0029370F">
              <w:rPr>
                <w:sz w:val="20"/>
                <w:szCs w:val="20"/>
              </w:rPr>
              <w:t>38,635.6</w:t>
            </w:r>
          </w:p>
        </w:tc>
        <w:tc>
          <w:tcPr>
            <w:tcW w:w="1114" w:type="dxa"/>
            <w:tcBorders>
              <w:top w:val="nil"/>
              <w:left w:val="nil"/>
              <w:bottom w:val="single" w:sz="4" w:space="0" w:color="auto"/>
              <w:right w:val="single" w:sz="4" w:space="0" w:color="auto"/>
            </w:tcBorders>
            <w:noWrap/>
            <w:vAlign w:val="center"/>
          </w:tcPr>
          <w:p w14:paraId="3579B4AE" w14:textId="77777777" w:rsidR="00614468" w:rsidRPr="0029370F" w:rsidRDefault="00614468" w:rsidP="00296D4D">
            <w:pPr>
              <w:widowControl/>
              <w:jc w:val="right"/>
              <w:rPr>
                <w:color w:val="000000"/>
                <w:sz w:val="20"/>
                <w:szCs w:val="20"/>
                <w:lang w:val="en-US" w:eastAsia="en-US"/>
              </w:rPr>
            </w:pPr>
            <w:r w:rsidRPr="0029370F">
              <w:rPr>
                <w:sz w:val="20"/>
                <w:szCs w:val="20"/>
              </w:rPr>
              <w:t>661.2</w:t>
            </w:r>
          </w:p>
        </w:tc>
        <w:tc>
          <w:tcPr>
            <w:tcW w:w="1430" w:type="dxa"/>
            <w:tcBorders>
              <w:top w:val="nil"/>
              <w:left w:val="nil"/>
              <w:bottom w:val="single" w:sz="4" w:space="0" w:color="auto"/>
              <w:right w:val="single" w:sz="4" w:space="0" w:color="auto"/>
            </w:tcBorders>
            <w:noWrap/>
            <w:vAlign w:val="center"/>
          </w:tcPr>
          <w:p w14:paraId="19153DA5" w14:textId="77777777" w:rsidR="00614468" w:rsidRPr="0029370F" w:rsidRDefault="00614468" w:rsidP="00296D4D">
            <w:pPr>
              <w:widowControl/>
              <w:jc w:val="right"/>
              <w:rPr>
                <w:color w:val="000000"/>
                <w:sz w:val="20"/>
                <w:szCs w:val="20"/>
                <w:lang w:val="en-US" w:eastAsia="en-US"/>
              </w:rPr>
            </w:pPr>
            <w:r w:rsidRPr="0029370F">
              <w:rPr>
                <w:sz w:val="20"/>
                <w:szCs w:val="20"/>
              </w:rPr>
              <w:t>7,955.3</w:t>
            </w:r>
          </w:p>
        </w:tc>
        <w:tc>
          <w:tcPr>
            <w:tcW w:w="2454" w:type="dxa"/>
            <w:tcBorders>
              <w:top w:val="nil"/>
              <w:left w:val="nil"/>
              <w:bottom w:val="single" w:sz="4" w:space="0" w:color="auto"/>
              <w:right w:val="single" w:sz="4" w:space="0" w:color="auto"/>
            </w:tcBorders>
            <w:noWrap/>
            <w:vAlign w:val="center"/>
          </w:tcPr>
          <w:p w14:paraId="5EEAB2E3" w14:textId="77777777" w:rsidR="00614468" w:rsidRPr="0029370F" w:rsidRDefault="00614468" w:rsidP="00296D4D">
            <w:pPr>
              <w:widowControl/>
              <w:jc w:val="right"/>
              <w:rPr>
                <w:color w:val="000000"/>
                <w:sz w:val="20"/>
                <w:szCs w:val="20"/>
                <w:lang w:val="en-US" w:eastAsia="en-US"/>
              </w:rPr>
            </w:pPr>
            <w:r w:rsidRPr="0029370F">
              <w:rPr>
                <w:sz w:val="20"/>
                <w:szCs w:val="20"/>
              </w:rPr>
              <w:t>20.59%</w:t>
            </w:r>
          </w:p>
        </w:tc>
        <w:tc>
          <w:tcPr>
            <w:tcW w:w="2573" w:type="dxa"/>
            <w:tcBorders>
              <w:top w:val="nil"/>
              <w:left w:val="nil"/>
              <w:bottom w:val="single" w:sz="4" w:space="0" w:color="auto"/>
              <w:right w:val="single" w:sz="4" w:space="0" w:color="auto"/>
            </w:tcBorders>
            <w:noWrap/>
            <w:vAlign w:val="center"/>
          </w:tcPr>
          <w:p w14:paraId="6CDDA766" w14:textId="77777777" w:rsidR="00614468" w:rsidRPr="0029370F" w:rsidRDefault="00614468" w:rsidP="00296D4D">
            <w:pPr>
              <w:widowControl/>
              <w:jc w:val="right"/>
              <w:rPr>
                <w:color w:val="000000"/>
                <w:sz w:val="20"/>
                <w:szCs w:val="20"/>
                <w:lang w:val="en-US" w:eastAsia="en-US"/>
              </w:rPr>
            </w:pPr>
            <w:r w:rsidRPr="0029370F">
              <w:rPr>
                <w:sz w:val="20"/>
                <w:szCs w:val="20"/>
              </w:rPr>
              <w:t>120.31%</w:t>
            </w:r>
          </w:p>
        </w:tc>
      </w:tr>
      <w:tr w:rsidR="00614468" w:rsidRPr="0029370F" w14:paraId="1F2A93BC"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59BDD0D1" w14:textId="77777777" w:rsidR="00614468" w:rsidRPr="0029370F" w:rsidRDefault="00614468" w:rsidP="00296D4D">
            <w:pPr>
              <w:widowControl/>
              <w:rPr>
                <w:color w:val="000000"/>
                <w:sz w:val="20"/>
                <w:szCs w:val="20"/>
                <w:lang w:val="en-US" w:eastAsia="en-US"/>
              </w:rPr>
            </w:pPr>
            <w:r w:rsidRPr="0029370F">
              <w:rPr>
                <w:sz w:val="20"/>
                <w:szCs w:val="20"/>
              </w:rPr>
              <w:t>58. јасика</w:t>
            </w:r>
          </w:p>
        </w:tc>
        <w:tc>
          <w:tcPr>
            <w:tcW w:w="1303" w:type="dxa"/>
            <w:tcBorders>
              <w:top w:val="nil"/>
              <w:left w:val="nil"/>
              <w:bottom w:val="single" w:sz="4" w:space="0" w:color="auto"/>
              <w:right w:val="single" w:sz="4" w:space="0" w:color="auto"/>
            </w:tcBorders>
            <w:noWrap/>
            <w:vAlign w:val="center"/>
          </w:tcPr>
          <w:p w14:paraId="6200B924" w14:textId="77777777" w:rsidR="00614468" w:rsidRPr="0029370F" w:rsidRDefault="00614468" w:rsidP="00296D4D">
            <w:pPr>
              <w:widowControl/>
              <w:jc w:val="right"/>
              <w:rPr>
                <w:color w:val="000000"/>
                <w:sz w:val="20"/>
                <w:szCs w:val="20"/>
                <w:lang w:val="en-US" w:eastAsia="en-US"/>
              </w:rPr>
            </w:pPr>
            <w:r w:rsidRPr="0029370F">
              <w:rPr>
                <w:sz w:val="20"/>
                <w:szCs w:val="20"/>
              </w:rPr>
              <w:t>9.5</w:t>
            </w:r>
          </w:p>
        </w:tc>
        <w:tc>
          <w:tcPr>
            <w:tcW w:w="1114" w:type="dxa"/>
            <w:tcBorders>
              <w:top w:val="nil"/>
              <w:left w:val="nil"/>
              <w:bottom w:val="single" w:sz="4" w:space="0" w:color="auto"/>
              <w:right w:val="single" w:sz="4" w:space="0" w:color="auto"/>
            </w:tcBorders>
            <w:noWrap/>
            <w:vAlign w:val="center"/>
          </w:tcPr>
          <w:p w14:paraId="50CB8467" w14:textId="77777777" w:rsidR="00614468" w:rsidRPr="0029370F" w:rsidRDefault="00614468" w:rsidP="00296D4D">
            <w:pPr>
              <w:widowControl/>
              <w:jc w:val="right"/>
              <w:rPr>
                <w:color w:val="000000"/>
                <w:sz w:val="20"/>
                <w:szCs w:val="20"/>
                <w:lang w:val="en-US" w:eastAsia="en-US"/>
              </w:rPr>
            </w:pPr>
            <w:r w:rsidRPr="0029370F">
              <w:rPr>
                <w:sz w:val="20"/>
                <w:szCs w:val="20"/>
              </w:rPr>
              <w:t>0.2</w:t>
            </w:r>
          </w:p>
        </w:tc>
        <w:tc>
          <w:tcPr>
            <w:tcW w:w="1430" w:type="dxa"/>
            <w:tcBorders>
              <w:top w:val="nil"/>
              <w:left w:val="nil"/>
              <w:bottom w:val="single" w:sz="4" w:space="0" w:color="auto"/>
              <w:right w:val="single" w:sz="4" w:space="0" w:color="auto"/>
            </w:tcBorders>
            <w:noWrap/>
            <w:vAlign w:val="center"/>
          </w:tcPr>
          <w:p w14:paraId="2AA33398" w14:textId="77777777" w:rsidR="00614468" w:rsidRPr="0029370F" w:rsidRDefault="00614468" w:rsidP="00296D4D">
            <w:pPr>
              <w:widowControl/>
              <w:jc w:val="right"/>
              <w:rPr>
                <w:color w:val="000000"/>
                <w:sz w:val="20"/>
                <w:szCs w:val="20"/>
                <w:lang w:val="en-US" w:eastAsia="en-US"/>
              </w:rPr>
            </w:pPr>
          </w:p>
        </w:tc>
        <w:tc>
          <w:tcPr>
            <w:tcW w:w="2454" w:type="dxa"/>
            <w:tcBorders>
              <w:top w:val="nil"/>
              <w:left w:val="nil"/>
              <w:bottom w:val="single" w:sz="4" w:space="0" w:color="auto"/>
              <w:right w:val="single" w:sz="4" w:space="0" w:color="auto"/>
            </w:tcBorders>
            <w:noWrap/>
            <w:vAlign w:val="center"/>
          </w:tcPr>
          <w:p w14:paraId="51FF0F55" w14:textId="77777777" w:rsidR="00614468" w:rsidRPr="0029370F" w:rsidRDefault="00614468" w:rsidP="00296D4D">
            <w:pPr>
              <w:widowControl/>
              <w:jc w:val="right"/>
              <w:rPr>
                <w:color w:val="000000"/>
                <w:sz w:val="20"/>
                <w:szCs w:val="20"/>
                <w:lang w:val="en-US" w:eastAsia="en-US"/>
              </w:rPr>
            </w:pPr>
            <w:r w:rsidRPr="0029370F">
              <w:rPr>
                <w:sz w:val="20"/>
                <w:szCs w:val="20"/>
              </w:rPr>
              <w:t>0.00%</w:t>
            </w:r>
          </w:p>
        </w:tc>
        <w:tc>
          <w:tcPr>
            <w:tcW w:w="2573" w:type="dxa"/>
            <w:tcBorders>
              <w:top w:val="nil"/>
              <w:left w:val="nil"/>
              <w:bottom w:val="single" w:sz="4" w:space="0" w:color="auto"/>
              <w:right w:val="single" w:sz="4" w:space="0" w:color="auto"/>
            </w:tcBorders>
            <w:noWrap/>
            <w:vAlign w:val="center"/>
          </w:tcPr>
          <w:p w14:paraId="40FC03CD" w14:textId="77777777" w:rsidR="00614468" w:rsidRPr="0029370F" w:rsidRDefault="00614468" w:rsidP="00296D4D">
            <w:pPr>
              <w:widowControl/>
              <w:jc w:val="right"/>
              <w:rPr>
                <w:color w:val="000000"/>
                <w:sz w:val="20"/>
                <w:szCs w:val="20"/>
                <w:lang w:val="en-US" w:eastAsia="en-US"/>
              </w:rPr>
            </w:pPr>
            <w:r w:rsidRPr="0029370F">
              <w:rPr>
                <w:sz w:val="20"/>
                <w:szCs w:val="20"/>
              </w:rPr>
              <w:t>0.00%</w:t>
            </w:r>
          </w:p>
        </w:tc>
      </w:tr>
      <w:tr w:rsidR="00614468" w:rsidRPr="0029370F" w14:paraId="190D3731"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3F7258FB" w14:textId="77777777" w:rsidR="00614468" w:rsidRPr="0029370F" w:rsidRDefault="00614468" w:rsidP="00296D4D">
            <w:pPr>
              <w:widowControl/>
              <w:rPr>
                <w:color w:val="000000"/>
                <w:sz w:val="20"/>
                <w:szCs w:val="20"/>
                <w:lang w:val="en-US" w:eastAsia="en-US"/>
              </w:rPr>
            </w:pPr>
            <w:r w:rsidRPr="0029370F">
              <w:rPr>
                <w:sz w:val="20"/>
                <w:szCs w:val="20"/>
              </w:rPr>
              <w:t>61. буква</w:t>
            </w:r>
          </w:p>
        </w:tc>
        <w:tc>
          <w:tcPr>
            <w:tcW w:w="1303" w:type="dxa"/>
            <w:tcBorders>
              <w:top w:val="nil"/>
              <w:left w:val="nil"/>
              <w:bottom w:val="single" w:sz="4" w:space="0" w:color="auto"/>
              <w:right w:val="single" w:sz="4" w:space="0" w:color="auto"/>
            </w:tcBorders>
            <w:noWrap/>
            <w:vAlign w:val="center"/>
          </w:tcPr>
          <w:p w14:paraId="20CC6C2D" w14:textId="77777777" w:rsidR="00614468" w:rsidRPr="0029370F" w:rsidRDefault="00614468" w:rsidP="00296D4D">
            <w:pPr>
              <w:widowControl/>
              <w:jc w:val="right"/>
              <w:rPr>
                <w:color w:val="000000"/>
                <w:sz w:val="20"/>
                <w:szCs w:val="20"/>
                <w:lang w:val="en-US" w:eastAsia="en-US"/>
              </w:rPr>
            </w:pPr>
            <w:r w:rsidRPr="0029370F">
              <w:rPr>
                <w:sz w:val="20"/>
                <w:szCs w:val="20"/>
              </w:rPr>
              <w:t>4,150.4</w:t>
            </w:r>
          </w:p>
        </w:tc>
        <w:tc>
          <w:tcPr>
            <w:tcW w:w="1114" w:type="dxa"/>
            <w:tcBorders>
              <w:top w:val="nil"/>
              <w:left w:val="nil"/>
              <w:bottom w:val="single" w:sz="4" w:space="0" w:color="auto"/>
              <w:right w:val="single" w:sz="4" w:space="0" w:color="auto"/>
            </w:tcBorders>
            <w:noWrap/>
            <w:vAlign w:val="center"/>
          </w:tcPr>
          <w:p w14:paraId="5D5ECFC4" w14:textId="77777777" w:rsidR="00614468" w:rsidRPr="0029370F" w:rsidRDefault="00614468" w:rsidP="00296D4D">
            <w:pPr>
              <w:widowControl/>
              <w:jc w:val="right"/>
              <w:rPr>
                <w:color w:val="000000"/>
                <w:sz w:val="20"/>
                <w:szCs w:val="20"/>
                <w:lang w:val="en-US" w:eastAsia="en-US"/>
              </w:rPr>
            </w:pPr>
            <w:r w:rsidRPr="0029370F">
              <w:rPr>
                <w:sz w:val="20"/>
                <w:szCs w:val="20"/>
              </w:rPr>
              <w:t>61.7</w:t>
            </w:r>
          </w:p>
        </w:tc>
        <w:tc>
          <w:tcPr>
            <w:tcW w:w="1430" w:type="dxa"/>
            <w:tcBorders>
              <w:top w:val="nil"/>
              <w:left w:val="nil"/>
              <w:bottom w:val="single" w:sz="4" w:space="0" w:color="auto"/>
              <w:right w:val="single" w:sz="4" w:space="0" w:color="auto"/>
            </w:tcBorders>
            <w:noWrap/>
            <w:vAlign w:val="center"/>
          </w:tcPr>
          <w:p w14:paraId="19556EBE" w14:textId="77777777" w:rsidR="00614468" w:rsidRPr="0029370F" w:rsidRDefault="00614468" w:rsidP="00296D4D">
            <w:pPr>
              <w:widowControl/>
              <w:jc w:val="right"/>
              <w:rPr>
                <w:color w:val="000000"/>
                <w:sz w:val="20"/>
                <w:szCs w:val="20"/>
                <w:lang w:val="en-US" w:eastAsia="en-US"/>
              </w:rPr>
            </w:pPr>
            <w:r w:rsidRPr="0029370F">
              <w:rPr>
                <w:sz w:val="20"/>
                <w:szCs w:val="20"/>
              </w:rPr>
              <w:t>460.2</w:t>
            </w:r>
          </w:p>
        </w:tc>
        <w:tc>
          <w:tcPr>
            <w:tcW w:w="2454" w:type="dxa"/>
            <w:tcBorders>
              <w:top w:val="nil"/>
              <w:left w:val="nil"/>
              <w:bottom w:val="single" w:sz="4" w:space="0" w:color="auto"/>
              <w:right w:val="single" w:sz="4" w:space="0" w:color="auto"/>
            </w:tcBorders>
            <w:noWrap/>
            <w:vAlign w:val="center"/>
          </w:tcPr>
          <w:p w14:paraId="7D862F02" w14:textId="77777777" w:rsidR="00614468" w:rsidRPr="0029370F" w:rsidRDefault="00614468" w:rsidP="00296D4D">
            <w:pPr>
              <w:widowControl/>
              <w:jc w:val="right"/>
              <w:rPr>
                <w:color w:val="000000"/>
                <w:sz w:val="20"/>
                <w:szCs w:val="20"/>
                <w:lang w:val="en-US" w:eastAsia="en-US"/>
              </w:rPr>
            </w:pPr>
            <w:r w:rsidRPr="0029370F">
              <w:rPr>
                <w:sz w:val="20"/>
                <w:szCs w:val="20"/>
              </w:rPr>
              <w:t>11.09%</w:t>
            </w:r>
          </w:p>
        </w:tc>
        <w:tc>
          <w:tcPr>
            <w:tcW w:w="2573" w:type="dxa"/>
            <w:tcBorders>
              <w:top w:val="nil"/>
              <w:left w:val="nil"/>
              <w:bottom w:val="single" w:sz="4" w:space="0" w:color="auto"/>
              <w:right w:val="single" w:sz="4" w:space="0" w:color="auto"/>
            </w:tcBorders>
            <w:noWrap/>
            <w:vAlign w:val="center"/>
          </w:tcPr>
          <w:p w14:paraId="1FC66494" w14:textId="77777777" w:rsidR="00614468" w:rsidRPr="0029370F" w:rsidRDefault="00614468" w:rsidP="00296D4D">
            <w:pPr>
              <w:widowControl/>
              <w:jc w:val="right"/>
              <w:rPr>
                <w:color w:val="000000"/>
                <w:sz w:val="20"/>
                <w:szCs w:val="20"/>
                <w:lang w:val="en-US" w:eastAsia="en-US"/>
              </w:rPr>
            </w:pPr>
            <w:r w:rsidRPr="0029370F">
              <w:rPr>
                <w:sz w:val="20"/>
                <w:szCs w:val="20"/>
              </w:rPr>
              <w:t>74.63%</w:t>
            </w:r>
          </w:p>
        </w:tc>
      </w:tr>
      <w:tr w:rsidR="00614468" w:rsidRPr="0029370F" w14:paraId="280B3D7F"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2B0B19D6" w14:textId="77777777" w:rsidR="00614468" w:rsidRPr="0029370F" w:rsidRDefault="00614468" w:rsidP="00296D4D">
            <w:pPr>
              <w:widowControl/>
              <w:rPr>
                <w:color w:val="000000"/>
                <w:sz w:val="20"/>
                <w:szCs w:val="20"/>
                <w:lang w:val="en-US" w:eastAsia="en-US"/>
              </w:rPr>
            </w:pPr>
            <w:r w:rsidRPr="0029370F">
              <w:rPr>
                <w:sz w:val="20"/>
                <w:szCs w:val="20"/>
              </w:rPr>
              <w:t>63. бели јасен</w:t>
            </w:r>
          </w:p>
        </w:tc>
        <w:tc>
          <w:tcPr>
            <w:tcW w:w="1303" w:type="dxa"/>
            <w:tcBorders>
              <w:top w:val="nil"/>
              <w:left w:val="nil"/>
              <w:bottom w:val="single" w:sz="4" w:space="0" w:color="auto"/>
              <w:right w:val="single" w:sz="4" w:space="0" w:color="auto"/>
            </w:tcBorders>
            <w:noWrap/>
            <w:vAlign w:val="center"/>
          </w:tcPr>
          <w:p w14:paraId="63EAE1B5" w14:textId="77777777" w:rsidR="00614468" w:rsidRPr="0029370F" w:rsidRDefault="00614468" w:rsidP="00296D4D">
            <w:pPr>
              <w:widowControl/>
              <w:jc w:val="right"/>
              <w:rPr>
                <w:color w:val="000000"/>
                <w:sz w:val="20"/>
                <w:szCs w:val="20"/>
                <w:lang w:val="en-US" w:eastAsia="en-US"/>
              </w:rPr>
            </w:pPr>
            <w:r w:rsidRPr="0029370F">
              <w:rPr>
                <w:sz w:val="20"/>
                <w:szCs w:val="20"/>
              </w:rPr>
              <w:t>376.5</w:t>
            </w:r>
          </w:p>
        </w:tc>
        <w:tc>
          <w:tcPr>
            <w:tcW w:w="1114" w:type="dxa"/>
            <w:tcBorders>
              <w:top w:val="nil"/>
              <w:left w:val="nil"/>
              <w:bottom w:val="single" w:sz="4" w:space="0" w:color="auto"/>
              <w:right w:val="single" w:sz="4" w:space="0" w:color="auto"/>
            </w:tcBorders>
            <w:noWrap/>
            <w:vAlign w:val="center"/>
          </w:tcPr>
          <w:p w14:paraId="44E1DB15" w14:textId="77777777" w:rsidR="00614468" w:rsidRPr="0029370F" w:rsidRDefault="00614468" w:rsidP="00296D4D">
            <w:pPr>
              <w:widowControl/>
              <w:jc w:val="right"/>
              <w:rPr>
                <w:color w:val="000000"/>
                <w:sz w:val="20"/>
                <w:szCs w:val="20"/>
                <w:lang w:val="en-US" w:eastAsia="en-US"/>
              </w:rPr>
            </w:pPr>
            <w:r w:rsidRPr="0029370F">
              <w:rPr>
                <w:sz w:val="20"/>
                <w:szCs w:val="20"/>
              </w:rPr>
              <w:t>9.4</w:t>
            </w:r>
          </w:p>
        </w:tc>
        <w:tc>
          <w:tcPr>
            <w:tcW w:w="1430" w:type="dxa"/>
            <w:tcBorders>
              <w:top w:val="nil"/>
              <w:left w:val="nil"/>
              <w:bottom w:val="single" w:sz="4" w:space="0" w:color="auto"/>
              <w:right w:val="single" w:sz="4" w:space="0" w:color="auto"/>
            </w:tcBorders>
            <w:noWrap/>
            <w:vAlign w:val="center"/>
          </w:tcPr>
          <w:p w14:paraId="279E97E9" w14:textId="77777777" w:rsidR="00614468" w:rsidRPr="0029370F" w:rsidRDefault="00614468" w:rsidP="00296D4D">
            <w:pPr>
              <w:widowControl/>
              <w:jc w:val="right"/>
              <w:rPr>
                <w:color w:val="000000"/>
                <w:sz w:val="20"/>
                <w:szCs w:val="20"/>
                <w:lang w:val="en-US" w:eastAsia="en-US"/>
              </w:rPr>
            </w:pPr>
            <w:r w:rsidRPr="0029370F">
              <w:rPr>
                <w:sz w:val="20"/>
                <w:szCs w:val="20"/>
              </w:rPr>
              <w:t>35.9</w:t>
            </w:r>
          </w:p>
        </w:tc>
        <w:tc>
          <w:tcPr>
            <w:tcW w:w="2454" w:type="dxa"/>
            <w:tcBorders>
              <w:top w:val="nil"/>
              <w:left w:val="nil"/>
              <w:bottom w:val="single" w:sz="4" w:space="0" w:color="auto"/>
              <w:right w:val="single" w:sz="4" w:space="0" w:color="auto"/>
            </w:tcBorders>
            <w:noWrap/>
            <w:vAlign w:val="center"/>
          </w:tcPr>
          <w:p w14:paraId="0A3692F9" w14:textId="77777777" w:rsidR="00614468" w:rsidRPr="0029370F" w:rsidRDefault="00614468" w:rsidP="00296D4D">
            <w:pPr>
              <w:widowControl/>
              <w:jc w:val="right"/>
              <w:rPr>
                <w:color w:val="000000"/>
                <w:sz w:val="20"/>
                <w:szCs w:val="20"/>
                <w:lang w:val="en-US" w:eastAsia="en-US"/>
              </w:rPr>
            </w:pPr>
            <w:r w:rsidRPr="0029370F">
              <w:rPr>
                <w:sz w:val="20"/>
                <w:szCs w:val="20"/>
              </w:rPr>
              <w:t>9.53%</w:t>
            </w:r>
          </w:p>
        </w:tc>
        <w:tc>
          <w:tcPr>
            <w:tcW w:w="2573" w:type="dxa"/>
            <w:tcBorders>
              <w:top w:val="nil"/>
              <w:left w:val="nil"/>
              <w:bottom w:val="single" w:sz="4" w:space="0" w:color="auto"/>
              <w:right w:val="single" w:sz="4" w:space="0" w:color="auto"/>
            </w:tcBorders>
            <w:noWrap/>
            <w:vAlign w:val="center"/>
          </w:tcPr>
          <w:p w14:paraId="6AB11F50" w14:textId="77777777" w:rsidR="00614468" w:rsidRPr="0029370F" w:rsidRDefault="00614468" w:rsidP="00296D4D">
            <w:pPr>
              <w:widowControl/>
              <w:jc w:val="right"/>
              <w:rPr>
                <w:color w:val="000000"/>
                <w:sz w:val="20"/>
                <w:szCs w:val="20"/>
                <w:lang w:val="en-US" w:eastAsia="en-US"/>
              </w:rPr>
            </w:pPr>
            <w:r w:rsidRPr="0029370F">
              <w:rPr>
                <w:sz w:val="20"/>
                <w:szCs w:val="20"/>
              </w:rPr>
              <w:t>38.34%</w:t>
            </w:r>
          </w:p>
        </w:tc>
      </w:tr>
      <w:tr w:rsidR="00614468" w:rsidRPr="0029370F" w14:paraId="4BBF80C6"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5242E729" w14:textId="77777777" w:rsidR="00614468" w:rsidRPr="0029370F" w:rsidRDefault="00614468" w:rsidP="00296D4D">
            <w:pPr>
              <w:widowControl/>
              <w:rPr>
                <w:color w:val="000000"/>
                <w:sz w:val="20"/>
                <w:szCs w:val="20"/>
                <w:lang w:val="en-US" w:eastAsia="en-US"/>
              </w:rPr>
            </w:pPr>
            <w:r w:rsidRPr="0029370F">
              <w:rPr>
                <w:sz w:val="20"/>
                <w:szCs w:val="20"/>
              </w:rPr>
              <w:t>65. јавор</w:t>
            </w:r>
          </w:p>
        </w:tc>
        <w:tc>
          <w:tcPr>
            <w:tcW w:w="1303" w:type="dxa"/>
            <w:tcBorders>
              <w:top w:val="nil"/>
              <w:left w:val="nil"/>
              <w:bottom w:val="single" w:sz="4" w:space="0" w:color="auto"/>
              <w:right w:val="single" w:sz="4" w:space="0" w:color="auto"/>
            </w:tcBorders>
            <w:noWrap/>
            <w:vAlign w:val="center"/>
          </w:tcPr>
          <w:p w14:paraId="6BAAE84F" w14:textId="77777777" w:rsidR="00614468" w:rsidRPr="0029370F" w:rsidRDefault="00614468" w:rsidP="00296D4D">
            <w:pPr>
              <w:widowControl/>
              <w:jc w:val="right"/>
              <w:rPr>
                <w:color w:val="000000"/>
                <w:sz w:val="20"/>
                <w:szCs w:val="20"/>
                <w:lang w:val="en-US" w:eastAsia="en-US"/>
              </w:rPr>
            </w:pPr>
            <w:r w:rsidRPr="0029370F">
              <w:rPr>
                <w:sz w:val="20"/>
                <w:szCs w:val="20"/>
              </w:rPr>
              <w:t>18.9</w:t>
            </w:r>
          </w:p>
        </w:tc>
        <w:tc>
          <w:tcPr>
            <w:tcW w:w="1114" w:type="dxa"/>
            <w:tcBorders>
              <w:top w:val="nil"/>
              <w:left w:val="nil"/>
              <w:bottom w:val="single" w:sz="4" w:space="0" w:color="auto"/>
              <w:right w:val="single" w:sz="4" w:space="0" w:color="auto"/>
            </w:tcBorders>
            <w:noWrap/>
            <w:vAlign w:val="center"/>
          </w:tcPr>
          <w:p w14:paraId="169F056E" w14:textId="77777777" w:rsidR="00614468" w:rsidRPr="0029370F" w:rsidRDefault="00614468" w:rsidP="00296D4D">
            <w:pPr>
              <w:widowControl/>
              <w:jc w:val="right"/>
              <w:rPr>
                <w:color w:val="000000"/>
                <w:sz w:val="20"/>
                <w:szCs w:val="20"/>
                <w:lang w:val="en-US" w:eastAsia="en-US"/>
              </w:rPr>
            </w:pPr>
            <w:r w:rsidRPr="0029370F">
              <w:rPr>
                <w:sz w:val="20"/>
                <w:szCs w:val="20"/>
              </w:rPr>
              <w:t>0.4</w:t>
            </w:r>
          </w:p>
        </w:tc>
        <w:tc>
          <w:tcPr>
            <w:tcW w:w="1430" w:type="dxa"/>
            <w:tcBorders>
              <w:top w:val="nil"/>
              <w:left w:val="nil"/>
              <w:bottom w:val="single" w:sz="4" w:space="0" w:color="auto"/>
              <w:right w:val="single" w:sz="4" w:space="0" w:color="auto"/>
            </w:tcBorders>
            <w:noWrap/>
            <w:vAlign w:val="center"/>
          </w:tcPr>
          <w:p w14:paraId="6DA001A2" w14:textId="77777777" w:rsidR="00614468" w:rsidRPr="0029370F" w:rsidRDefault="00614468" w:rsidP="00296D4D">
            <w:pPr>
              <w:widowControl/>
              <w:jc w:val="right"/>
              <w:rPr>
                <w:color w:val="000000"/>
                <w:sz w:val="20"/>
                <w:szCs w:val="20"/>
                <w:lang w:val="en-US" w:eastAsia="en-US"/>
              </w:rPr>
            </w:pPr>
          </w:p>
        </w:tc>
        <w:tc>
          <w:tcPr>
            <w:tcW w:w="2454" w:type="dxa"/>
            <w:tcBorders>
              <w:top w:val="nil"/>
              <w:left w:val="nil"/>
              <w:bottom w:val="single" w:sz="4" w:space="0" w:color="auto"/>
              <w:right w:val="single" w:sz="4" w:space="0" w:color="auto"/>
            </w:tcBorders>
            <w:noWrap/>
            <w:vAlign w:val="center"/>
          </w:tcPr>
          <w:p w14:paraId="2E6B984B" w14:textId="77777777" w:rsidR="00614468" w:rsidRPr="0029370F" w:rsidRDefault="00614468" w:rsidP="00296D4D">
            <w:pPr>
              <w:widowControl/>
              <w:jc w:val="right"/>
              <w:rPr>
                <w:color w:val="000000"/>
                <w:sz w:val="20"/>
                <w:szCs w:val="20"/>
                <w:lang w:val="en-US" w:eastAsia="en-US"/>
              </w:rPr>
            </w:pPr>
            <w:r w:rsidRPr="0029370F">
              <w:rPr>
                <w:sz w:val="20"/>
                <w:szCs w:val="20"/>
              </w:rPr>
              <w:t>0.00%</w:t>
            </w:r>
          </w:p>
        </w:tc>
        <w:tc>
          <w:tcPr>
            <w:tcW w:w="2573" w:type="dxa"/>
            <w:tcBorders>
              <w:top w:val="nil"/>
              <w:left w:val="nil"/>
              <w:bottom w:val="single" w:sz="4" w:space="0" w:color="auto"/>
              <w:right w:val="single" w:sz="4" w:space="0" w:color="auto"/>
            </w:tcBorders>
            <w:noWrap/>
            <w:vAlign w:val="center"/>
          </w:tcPr>
          <w:p w14:paraId="70BE3336" w14:textId="77777777" w:rsidR="00614468" w:rsidRPr="0029370F" w:rsidRDefault="00614468" w:rsidP="00296D4D">
            <w:pPr>
              <w:widowControl/>
              <w:jc w:val="right"/>
              <w:rPr>
                <w:color w:val="000000"/>
                <w:sz w:val="20"/>
                <w:szCs w:val="20"/>
                <w:lang w:val="en-US" w:eastAsia="en-US"/>
              </w:rPr>
            </w:pPr>
            <w:r w:rsidRPr="0029370F">
              <w:rPr>
                <w:sz w:val="20"/>
                <w:szCs w:val="20"/>
              </w:rPr>
              <w:t>0.00%</w:t>
            </w:r>
          </w:p>
        </w:tc>
      </w:tr>
      <w:tr w:rsidR="00614468" w:rsidRPr="0029370F" w14:paraId="2046A4C7"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0CBC03F9" w14:textId="77777777" w:rsidR="00614468" w:rsidRPr="0029370F" w:rsidRDefault="00614468" w:rsidP="00296D4D">
            <w:pPr>
              <w:widowControl/>
              <w:rPr>
                <w:color w:val="000000"/>
                <w:sz w:val="20"/>
                <w:szCs w:val="20"/>
                <w:lang w:val="en-US" w:eastAsia="en-US"/>
              </w:rPr>
            </w:pPr>
            <w:r w:rsidRPr="0029370F">
              <w:rPr>
                <w:sz w:val="20"/>
                <w:szCs w:val="20"/>
              </w:rPr>
              <w:t>68. смрча</w:t>
            </w:r>
          </w:p>
        </w:tc>
        <w:tc>
          <w:tcPr>
            <w:tcW w:w="1303" w:type="dxa"/>
            <w:tcBorders>
              <w:top w:val="nil"/>
              <w:left w:val="nil"/>
              <w:bottom w:val="single" w:sz="4" w:space="0" w:color="auto"/>
              <w:right w:val="single" w:sz="4" w:space="0" w:color="auto"/>
            </w:tcBorders>
            <w:noWrap/>
            <w:vAlign w:val="center"/>
          </w:tcPr>
          <w:p w14:paraId="23F12B58" w14:textId="77777777" w:rsidR="00614468" w:rsidRPr="0029370F" w:rsidRDefault="00614468" w:rsidP="00296D4D">
            <w:pPr>
              <w:widowControl/>
              <w:jc w:val="right"/>
              <w:rPr>
                <w:color w:val="000000"/>
                <w:sz w:val="20"/>
                <w:szCs w:val="20"/>
                <w:lang w:val="en-US" w:eastAsia="en-US"/>
              </w:rPr>
            </w:pPr>
            <w:r w:rsidRPr="0029370F">
              <w:rPr>
                <w:sz w:val="20"/>
                <w:szCs w:val="20"/>
              </w:rPr>
              <w:t>91.7</w:t>
            </w:r>
          </w:p>
        </w:tc>
        <w:tc>
          <w:tcPr>
            <w:tcW w:w="1114" w:type="dxa"/>
            <w:tcBorders>
              <w:top w:val="nil"/>
              <w:left w:val="nil"/>
              <w:bottom w:val="single" w:sz="4" w:space="0" w:color="auto"/>
              <w:right w:val="single" w:sz="4" w:space="0" w:color="auto"/>
            </w:tcBorders>
            <w:noWrap/>
            <w:vAlign w:val="center"/>
          </w:tcPr>
          <w:p w14:paraId="7618982C" w14:textId="77777777" w:rsidR="00614468" w:rsidRPr="0029370F" w:rsidRDefault="00614468" w:rsidP="00296D4D">
            <w:pPr>
              <w:widowControl/>
              <w:jc w:val="right"/>
              <w:rPr>
                <w:color w:val="000000"/>
                <w:sz w:val="20"/>
                <w:szCs w:val="20"/>
                <w:lang w:val="en-US" w:eastAsia="en-US"/>
              </w:rPr>
            </w:pPr>
            <w:r w:rsidRPr="0029370F">
              <w:rPr>
                <w:sz w:val="20"/>
                <w:szCs w:val="20"/>
              </w:rPr>
              <w:t>2.2</w:t>
            </w:r>
          </w:p>
        </w:tc>
        <w:tc>
          <w:tcPr>
            <w:tcW w:w="1430" w:type="dxa"/>
            <w:tcBorders>
              <w:top w:val="nil"/>
              <w:left w:val="nil"/>
              <w:bottom w:val="single" w:sz="4" w:space="0" w:color="auto"/>
              <w:right w:val="single" w:sz="4" w:space="0" w:color="auto"/>
            </w:tcBorders>
            <w:noWrap/>
            <w:vAlign w:val="center"/>
          </w:tcPr>
          <w:p w14:paraId="2892BB95" w14:textId="77777777" w:rsidR="00614468" w:rsidRPr="0029370F" w:rsidRDefault="00614468" w:rsidP="00296D4D">
            <w:pPr>
              <w:widowControl/>
              <w:jc w:val="right"/>
              <w:rPr>
                <w:color w:val="000000"/>
                <w:sz w:val="20"/>
                <w:szCs w:val="20"/>
                <w:lang w:val="en-US" w:eastAsia="en-US"/>
              </w:rPr>
            </w:pPr>
            <w:r w:rsidRPr="0029370F">
              <w:rPr>
                <w:sz w:val="20"/>
                <w:szCs w:val="20"/>
              </w:rPr>
              <w:t>12.8</w:t>
            </w:r>
          </w:p>
        </w:tc>
        <w:tc>
          <w:tcPr>
            <w:tcW w:w="2454" w:type="dxa"/>
            <w:tcBorders>
              <w:top w:val="nil"/>
              <w:left w:val="nil"/>
              <w:bottom w:val="single" w:sz="4" w:space="0" w:color="auto"/>
              <w:right w:val="single" w:sz="4" w:space="0" w:color="auto"/>
            </w:tcBorders>
            <w:noWrap/>
            <w:vAlign w:val="center"/>
          </w:tcPr>
          <w:p w14:paraId="203316AD" w14:textId="77777777" w:rsidR="00614468" w:rsidRPr="0029370F" w:rsidRDefault="00614468" w:rsidP="00296D4D">
            <w:pPr>
              <w:widowControl/>
              <w:jc w:val="right"/>
              <w:rPr>
                <w:color w:val="000000"/>
                <w:sz w:val="20"/>
                <w:szCs w:val="20"/>
                <w:lang w:val="en-US" w:eastAsia="en-US"/>
              </w:rPr>
            </w:pPr>
            <w:r w:rsidRPr="0029370F">
              <w:rPr>
                <w:sz w:val="20"/>
                <w:szCs w:val="20"/>
              </w:rPr>
              <w:t>14.00%</w:t>
            </w:r>
          </w:p>
        </w:tc>
        <w:tc>
          <w:tcPr>
            <w:tcW w:w="2573" w:type="dxa"/>
            <w:tcBorders>
              <w:top w:val="nil"/>
              <w:left w:val="nil"/>
              <w:bottom w:val="single" w:sz="4" w:space="0" w:color="auto"/>
              <w:right w:val="single" w:sz="4" w:space="0" w:color="auto"/>
            </w:tcBorders>
            <w:noWrap/>
            <w:vAlign w:val="center"/>
          </w:tcPr>
          <w:p w14:paraId="62F9B2A1" w14:textId="77777777" w:rsidR="00614468" w:rsidRPr="0029370F" w:rsidRDefault="00614468" w:rsidP="00296D4D">
            <w:pPr>
              <w:widowControl/>
              <w:jc w:val="right"/>
              <w:rPr>
                <w:color w:val="000000"/>
                <w:sz w:val="20"/>
                <w:szCs w:val="20"/>
                <w:lang w:val="en-US" w:eastAsia="en-US"/>
              </w:rPr>
            </w:pPr>
            <w:r w:rsidRPr="0029370F">
              <w:rPr>
                <w:sz w:val="20"/>
                <w:szCs w:val="20"/>
              </w:rPr>
              <w:t>58.48%</w:t>
            </w:r>
          </w:p>
        </w:tc>
      </w:tr>
      <w:tr w:rsidR="00614468" w:rsidRPr="0029370F" w14:paraId="2CCFA1D6"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512C3B69" w14:textId="77777777" w:rsidR="00614468" w:rsidRPr="0029370F" w:rsidRDefault="00614468" w:rsidP="00296D4D">
            <w:pPr>
              <w:widowControl/>
              <w:rPr>
                <w:color w:val="000000"/>
                <w:sz w:val="20"/>
                <w:szCs w:val="20"/>
                <w:lang w:val="en-US" w:eastAsia="en-US"/>
              </w:rPr>
            </w:pPr>
            <w:r w:rsidRPr="0029370F">
              <w:rPr>
                <w:sz w:val="20"/>
                <w:szCs w:val="20"/>
              </w:rPr>
              <w:t>70. црни бор</w:t>
            </w:r>
          </w:p>
        </w:tc>
        <w:tc>
          <w:tcPr>
            <w:tcW w:w="1303" w:type="dxa"/>
            <w:tcBorders>
              <w:top w:val="nil"/>
              <w:left w:val="nil"/>
              <w:bottom w:val="single" w:sz="4" w:space="0" w:color="auto"/>
              <w:right w:val="single" w:sz="4" w:space="0" w:color="auto"/>
            </w:tcBorders>
            <w:noWrap/>
            <w:vAlign w:val="center"/>
          </w:tcPr>
          <w:p w14:paraId="28F0122C" w14:textId="77777777" w:rsidR="00614468" w:rsidRPr="0029370F" w:rsidRDefault="00614468" w:rsidP="00296D4D">
            <w:pPr>
              <w:widowControl/>
              <w:jc w:val="right"/>
              <w:rPr>
                <w:color w:val="000000"/>
                <w:sz w:val="20"/>
                <w:szCs w:val="20"/>
                <w:lang w:val="en-US" w:eastAsia="en-US"/>
              </w:rPr>
            </w:pPr>
            <w:r w:rsidRPr="0029370F">
              <w:rPr>
                <w:sz w:val="20"/>
                <w:szCs w:val="20"/>
              </w:rPr>
              <w:t>6,319.2</w:t>
            </w:r>
          </w:p>
        </w:tc>
        <w:tc>
          <w:tcPr>
            <w:tcW w:w="1114" w:type="dxa"/>
            <w:tcBorders>
              <w:top w:val="nil"/>
              <w:left w:val="nil"/>
              <w:bottom w:val="single" w:sz="4" w:space="0" w:color="auto"/>
              <w:right w:val="single" w:sz="4" w:space="0" w:color="auto"/>
            </w:tcBorders>
            <w:noWrap/>
            <w:vAlign w:val="center"/>
          </w:tcPr>
          <w:p w14:paraId="1CF5F276" w14:textId="77777777" w:rsidR="00614468" w:rsidRPr="0029370F" w:rsidRDefault="00614468" w:rsidP="00296D4D">
            <w:pPr>
              <w:widowControl/>
              <w:jc w:val="right"/>
              <w:rPr>
                <w:color w:val="000000"/>
                <w:sz w:val="20"/>
                <w:szCs w:val="20"/>
                <w:lang w:val="en-US" w:eastAsia="en-US"/>
              </w:rPr>
            </w:pPr>
            <w:r w:rsidRPr="0029370F">
              <w:rPr>
                <w:sz w:val="20"/>
                <w:szCs w:val="20"/>
              </w:rPr>
              <w:t>209.9</w:t>
            </w:r>
          </w:p>
        </w:tc>
        <w:tc>
          <w:tcPr>
            <w:tcW w:w="1430" w:type="dxa"/>
            <w:tcBorders>
              <w:top w:val="nil"/>
              <w:left w:val="nil"/>
              <w:bottom w:val="single" w:sz="4" w:space="0" w:color="auto"/>
              <w:right w:val="single" w:sz="4" w:space="0" w:color="auto"/>
            </w:tcBorders>
            <w:noWrap/>
            <w:vAlign w:val="center"/>
          </w:tcPr>
          <w:p w14:paraId="22634F7E" w14:textId="77777777" w:rsidR="00614468" w:rsidRPr="0029370F" w:rsidRDefault="00614468" w:rsidP="00296D4D">
            <w:pPr>
              <w:widowControl/>
              <w:jc w:val="right"/>
              <w:rPr>
                <w:color w:val="000000"/>
                <w:sz w:val="20"/>
                <w:szCs w:val="20"/>
                <w:lang w:val="en-US" w:eastAsia="en-US"/>
              </w:rPr>
            </w:pPr>
            <w:r w:rsidRPr="0029370F">
              <w:rPr>
                <w:sz w:val="20"/>
                <w:szCs w:val="20"/>
              </w:rPr>
              <w:t>717.8</w:t>
            </w:r>
          </w:p>
        </w:tc>
        <w:tc>
          <w:tcPr>
            <w:tcW w:w="2454" w:type="dxa"/>
            <w:tcBorders>
              <w:top w:val="nil"/>
              <w:left w:val="nil"/>
              <w:bottom w:val="single" w:sz="4" w:space="0" w:color="auto"/>
              <w:right w:val="single" w:sz="4" w:space="0" w:color="auto"/>
            </w:tcBorders>
            <w:noWrap/>
            <w:vAlign w:val="center"/>
          </w:tcPr>
          <w:p w14:paraId="56ED5835" w14:textId="77777777" w:rsidR="00614468" w:rsidRPr="0029370F" w:rsidRDefault="00614468" w:rsidP="00296D4D">
            <w:pPr>
              <w:widowControl/>
              <w:jc w:val="right"/>
              <w:rPr>
                <w:color w:val="000000"/>
                <w:sz w:val="20"/>
                <w:szCs w:val="20"/>
                <w:lang w:val="en-US" w:eastAsia="en-US"/>
              </w:rPr>
            </w:pPr>
            <w:r w:rsidRPr="0029370F">
              <w:rPr>
                <w:sz w:val="20"/>
                <w:szCs w:val="20"/>
              </w:rPr>
              <w:t>11.36%</w:t>
            </w:r>
          </w:p>
        </w:tc>
        <w:tc>
          <w:tcPr>
            <w:tcW w:w="2573" w:type="dxa"/>
            <w:tcBorders>
              <w:top w:val="nil"/>
              <w:left w:val="nil"/>
              <w:bottom w:val="single" w:sz="4" w:space="0" w:color="auto"/>
              <w:right w:val="single" w:sz="4" w:space="0" w:color="auto"/>
            </w:tcBorders>
            <w:noWrap/>
            <w:vAlign w:val="center"/>
          </w:tcPr>
          <w:p w14:paraId="6A5DD560" w14:textId="77777777" w:rsidR="00614468" w:rsidRPr="0029370F" w:rsidRDefault="00614468" w:rsidP="00296D4D">
            <w:pPr>
              <w:widowControl/>
              <w:jc w:val="right"/>
              <w:rPr>
                <w:color w:val="000000"/>
                <w:sz w:val="20"/>
                <w:szCs w:val="20"/>
                <w:lang w:val="en-US" w:eastAsia="en-US"/>
              </w:rPr>
            </w:pPr>
            <w:r w:rsidRPr="0029370F">
              <w:rPr>
                <w:sz w:val="20"/>
                <w:szCs w:val="20"/>
              </w:rPr>
              <w:t>34.19%</w:t>
            </w:r>
          </w:p>
        </w:tc>
      </w:tr>
      <w:tr w:rsidR="00614468" w:rsidRPr="0029370F" w14:paraId="6381BD30"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3480600A" w14:textId="77777777" w:rsidR="00614468" w:rsidRPr="0029370F" w:rsidRDefault="00614468" w:rsidP="00296D4D">
            <w:pPr>
              <w:widowControl/>
              <w:rPr>
                <w:color w:val="000000"/>
                <w:sz w:val="20"/>
                <w:szCs w:val="20"/>
                <w:lang w:val="en-US" w:eastAsia="en-US"/>
              </w:rPr>
            </w:pPr>
            <w:r w:rsidRPr="0029370F">
              <w:rPr>
                <w:sz w:val="20"/>
                <w:szCs w:val="20"/>
              </w:rPr>
              <w:t>71. бели бор</w:t>
            </w:r>
          </w:p>
        </w:tc>
        <w:tc>
          <w:tcPr>
            <w:tcW w:w="1303" w:type="dxa"/>
            <w:tcBorders>
              <w:top w:val="nil"/>
              <w:left w:val="nil"/>
              <w:bottom w:val="single" w:sz="4" w:space="0" w:color="auto"/>
              <w:right w:val="single" w:sz="4" w:space="0" w:color="auto"/>
            </w:tcBorders>
            <w:noWrap/>
            <w:vAlign w:val="center"/>
          </w:tcPr>
          <w:p w14:paraId="3BF13C8B" w14:textId="77777777" w:rsidR="00614468" w:rsidRPr="0029370F" w:rsidRDefault="00614468" w:rsidP="00296D4D">
            <w:pPr>
              <w:widowControl/>
              <w:jc w:val="right"/>
              <w:rPr>
                <w:color w:val="000000"/>
                <w:sz w:val="20"/>
                <w:szCs w:val="20"/>
                <w:lang w:val="en-US" w:eastAsia="en-US"/>
              </w:rPr>
            </w:pPr>
            <w:r w:rsidRPr="0029370F">
              <w:rPr>
                <w:sz w:val="20"/>
                <w:szCs w:val="20"/>
              </w:rPr>
              <w:t>74.4</w:t>
            </w:r>
          </w:p>
        </w:tc>
        <w:tc>
          <w:tcPr>
            <w:tcW w:w="1114" w:type="dxa"/>
            <w:tcBorders>
              <w:top w:val="nil"/>
              <w:left w:val="nil"/>
              <w:bottom w:val="single" w:sz="4" w:space="0" w:color="auto"/>
              <w:right w:val="single" w:sz="4" w:space="0" w:color="auto"/>
            </w:tcBorders>
            <w:noWrap/>
            <w:vAlign w:val="center"/>
          </w:tcPr>
          <w:p w14:paraId="30AC8354" w14:textId="77777777" w:rsidR="00614468" w:rsidRPr="0029370F" w:rsidRDefault="00614468" w:rsidP="00296D4D">
            <w:pPr>
              <w:widowControl/>
              <w:jc w:val="right"/>
              <w:rPr>
                <w:color w:val="000000"/>
                <w:sz w:val="20"/>
                <w:szCs w:val="20"/>
                <w:lang w:val="en-US" w:eastAsia="en-US"/>
              </w:rPr>
            </w:pPr>
            <w:r w:rsidRPr="0029370F">
              <w:rPr>
                <w:sz w:val="20"/>
                <w:szCs w:val="20"/>
              </w:rPr>
              <w:t>1.9</w:t>
            </w:r>
          </w:p>
        </w:tc>
        <w:tc>
          <w:tcPr>
            <w:tcW w:w="1430" w:type="dxa"/>
            <w:tcBorders>
              <w:top w:val="nil"/>
              <w:left w:val="nil"/>
              <w:bottom w:val="single" w:sz="4" w:space="0" w:color="auto"/>
              <w:right w:val="single" w:sz="4" w:space="0" w:color="auto"/>
            </w:tcBorders>
            <w:noWrap/>
            <w:vAlign w:val="center"/>
          </w:tcPr>
          <w:p w14:paraId="6536F765" w14:textId="77777777" w:rsidR="00614468" w:rsidRPr="0029370F" w:rsidRDefault="00614468" w:rsidP="00296D4D">
            <w:pPr>
              <w:widowControl/>
              <w:jc w:val="right"/>
              <w:rPr>
                <w:color w:val="000000"/>
                <w:sz w:val="20"/>
                <w:szCs w:val="20"/>
                <w:lang w:val="en-US" w:eastAsia="en-US"/>
              </w:rPr>
            </w:pPr>
          </w:p>
        </w:tc>
        <w:tc>
          <w:tcPr>
            <w:tcW w:w="2454" w:type="dxa"/>
            <w:tcBorders>
              <w:top w:val="nil"/>
              <w:left w:val="nil"/>
              <w:bottom w:val="single" w:sz="4" w:space="0" w:color="auto"/>
              <w:right w:val="single" w:sz="4" w:space="0" w:color="auto"/>
            </w:tcBorders>
            <w:noWrap/>
            <w:vAlign w:val="center"/>
          </w:tcPr>
          <w:p w14:paraId="08BDBB48" w14:textId="77777777" w:rsidR="00614468" w:rsidRPr="0029370F" w:rsidRDefault="00614468" w:rsidP="00296D4D">
            <w:pPr>
              <w:widowControl/>
              <w:jc w:val="right"/>
              <w:rPr>
                <w:color w:val="000000"/>
                <w:sz w:val="20"/>
                <w:szCs w:val="20"/>
                <w:lang w:val="en-US" w:eastAsia="en-US"/>
              </w:rPr>
            </w:pPr>
            <w:r w:rsidRPr="0029370F">
              <w:rPr>
                <w:sz w:val="20"/>
                <w:szCs w:val="20"/>
              </w:rPr>
              <w:t>0.00%</w:t>
            </w:r>
          </w:p>
        </w:tc>
        <w:tc>
          <w:tcPr>
            <w:tcW w:w="2573" w:type="dxa"/>
            <w:tcBorders>
              <w:top w:val="nil"/>
              <w:left w:val="nil"/>
              <w:bottom w:val="single" w:sz="4" w:space="0" w:color="auto"/>
              <w:right w:val="single" w:sz="4" w:space="0" w:color="auto"/>
            </w:tcBorders>
            <w:noWrap/>
            <w:vAlign w:val="center"/>
          </w:tcPr>
          <w:p w14:paraId="71C6679C" w14:textId="77777777" w:rsidR="00614468" w:rsidRPr="0029370F" w:rsidRDefault="00614468" w:rsidP="00296D4D">
            <w:pPr>
              <w:widowControl/>
              <w:jc w:val="right"/>
              <w:rPr>
                <w:color w:val="000000"/>
                <w:sz w:val="20"/>
                <w:szCs w:val="20"/>
                <w:lang w:val="en-US" w:eastAsia="en-US"/>
              </w:rPr>
            </w:pPr>
            <w:r w:rsidRPr="0029370F">
              <w:rPr>
                <w:sz w:val="20"/>
                <w:szCs w:val="20"/>
              </w:rPr>
              <w:t>0.00%</w:t>
            </w:r>
          </w:p>
        </w:tc>
      </w:tr>
      <w:tr w:rsidR="00614468" w:rsidRPr="0029370F" w14:paraId="591E4FFF"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0343BB79" w14:textId="77777777" w:rsidR="00614468" w:rsidRPr="0029370F" w:rsidRDefault="00614468" w:rsidP="00296D4D">
            <w:pPr>
              <w:widowControl/>
              <w:rPr>
                <w:color w:val="000000"/>
                <w:sz w:val="20"/>
                <w:szCs w:val="20"/>
                <w:lang w:val="en-US" w:eastAsia="en-US"/>
              </w:rPr>
            </w:pPr>
            <w:r w:rsidRPr="0029370F">
              <w:rPr>
                <w:sz w:val="20"/>
                <w:szCs w:val="20"/>
              </w:rPr>
              <w:t>75. багрем</w:t>
            </w:r>
          </w:p>
        </w:tc>
        <w:tc>
          <w:tcPr>
            <w:tcW w:w="1303" w:type="dxa"/>
            <w:tcBorders>
              <w:top w:val="nil"/>
              <w:left w:val="nil"/>
              <w:bottom w:val="single" w:sz="4" w:space="0" w:color="auto"/>
              <w:right w:val="single" w:sz="4" w:space="0" w:color="auto"/>
            </w:tcBorders>
            <w:noWrap/>
            <w:vAlign w:val="center"/>
          </w:tcPr>
          <w:p w14:paraId="587BCD0C" w14:textId="77777777" w:rsidR="00614468" w:rsidRPr="0029370F" w:rsidRDefault="00614468" w:rsidP="00296D4D">
            <w:pPr>
              <w:widowControl/>
              <w:jc w:val="right"/>
              <w:rPr>
                <w:color w:val="000000"/>
                <w:sz w:val="20"/>
                <w:szCs w:val="20"/>
                <w:lang w:val="en-US" w:eastAsia="en-US"/>
              </w:rPr>
            </w:pPr>
            <w:r w:rsidRPr="0029370F">
              <w:rPr>
                <w:sz w:val="20"/>
                <w:szCs w:val="20"/>
              </w:rPr>
              <w:t>2,803.4</w:t>
            </w:r>
          </w:p>
        </w:tc>
        <w:tc>
          <w:tcPr>
            <w:tcW w:w="1114" w:type="dxa"/>
            <w:tcBorders>
              <w:top w:val="nil"/>
              <w:left w:val="nil"/>
              <w:bottom w:val="single" w:sz="4" w:space="0" w:color="auto"/>
              <w:right w:val="single" w:sz="4" w:space="0" w:color="auto"/>
            </w:tcBorders>
            <w:noWrap/>
            <w:vAlign w:val="center"/>
          </w:tcPr>
          <w:p w14:paraId="20763921" w14:textId="77777777" w:rsidR="00614468" w:rsidRPr="0029370F" w:rsidRDefault="00614468" w:rsidP="00296D4D">
            <w:pPr>
              <w:widowControl/>
              <w:jc w:val="right"/>
              <w:rPr>
                <w:color w:val="000000"/>
                <w:sz w:val="20"/>
                <w:szCs w:val="20"/>
                <w:lang w:val="en-US" w:eastAsia="en-US"/>
              </w:rPr>
            </w:pPr>
            <w:r w:rsidRPr="0029370F">
              <w:rPr>
                <w:sz w:val="20"/>
                <w:szCs w:val="20"/>
              </w:rPr>
              <w:t>102.9</w:t>
            </w:r>
          </w:p>
        </w:tc>
        <w:tc>
          <w:tcPr>
            <w:tcW w:w="1430" w:type="dxa"/>
            <w:tcBorders>
              <w:top w:val="nil"/>
              <w:left w:val="nil"/>
              <w:bottom w:val="single" w:sz="4" w:space="0" w:color="auto"/>
              <w:right w:val="single" w:sz="4" w:space="0" w:color="auto"/>
            </w:tcBorders>
            <w:noWrap/>
            <w:vAlign w:val="center"/>
          </w:tcPr>
          <w:p w14:paraId="727A6374" w14:textId="77777777" w:rsidR="00614468" w:rsidRPr="0029370F" w:rsidRDefault="00614468" w:rsidP="00296D4D">
            <w:pPr>
              <w:widowControl/>
              <w:jc w:val="right"/>
              <w:rPr>
                <w:color w:val="000000"/>
                <w:sz w:val="20"/>
                <w:szCs w:val="20"/>
                <w:lang w:val="en-US" w:eastAsia="en-US"/>
              </w:rPr>
            </w:pPr>
            <w:r w:rsidRPr="0029370F">
              <w:rPr>
                <w:sz w:val="20"/>
                <w:szCs w:val="20"/>
              </w:rPr>
              <w:t>696.9</w:t>
            </w:r>
          </w:p>
        </w:tc>
        <w:tc>
          <w:tcPr>
            <w:tcW w:w="2454" w:type="dxa"/>
            <w:tcBorders>
              <w:top w:val="nil"/>
              <w:left w:val="nil"/>
              <w:bottom w:val="single" w:sz="4" w:space="0" w:color="auto"/>
              <w:right w:val="single" w:sz="4" w:space="0" w:color="auto"/>
            </w:tcBorders>
            <w:noWrap/>
            <w:vAlign w:val="center"/>
          </w:tcPr>
          <w:p w14:paraId="5C464962" w14:textId="77777777" w:rsidR="00614468" w:rsidRPr="0029370F" w:rsidRDefault="00614468" w:rsidP="00296D4D">
            <w:pPr>
              <w:widowControl/>
              <w:jc w:val="right"/>
              <w:rPr>
                <w:color w:val="000000"/>
                <w:sz w:val="20"/>
                <w:szCs w:val="20"/>
                <w:lang w:val="en-US" w:eastAsia="en-US"/>
              </w:rPr>
            </w:pPr>
            <w:r w:rsidRPr="0029370F">
              <w:rPr>
                <w:sz w:val="20"/>
                <w:szCs w:val="20"/>
              </w:rPr>
              <w:t>24.86%</w:t>
            </w:r>
          </w:p>
        </w:tc>
        <w:tc>
          <w:tcPr>
            <w:tcW w:w="2573" w:type="dxa"/>
            <w:tcBorders>
              <w:top w:val="nil"/>
              <w:left w:val="nil"/>
              <w:bottom w:val="single" w:sz="4" w:space="0" w:color="auto"/>
              <w:right w:val="single" w:sz="4" w:space="0" w:color="auto"/>
            </w:tcBorders>
            <w:noWrap/>
            <w:vAlign w:val="center"/>
          </w:tcPr>
          <w:p w14:paraId="0F7A1257" w14:textId="77777777" w:rsidR="00614468" w:rsidRPr="0029370F" w:rsidRDefault="00614468" w:rsidP="00296D4D">
            <w:pPr>
              <w:widowControl/>
              <w:jc w:val="right"/>
              <w:rPr>
                <w:color w:val="000000"/>
                <w:sz w:val="20"/>
                <w:szCs w:val="20"/>
                <w:lang w:val="en-US" w:eastAsia="en-US"/>
              </w:rPr>
            </w:pPr>
            <w:r w:rsidRPr="0029370F">
              <w:rPr>
                <w:sz w:val="20"/>
                <w:szCs w:val="20"/>
              </w:rPr>
              <w:t>67.69%</w:t>
            </w:r>
          </w:p>
        </w:tc>
      </w:tr>
      <w:tr w:rsidR="00614468" w:rsidRPr="0029370F" w14:paraId="4D24DEFA"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7AEFD2E8" w14:textId="77777777" w:rsidR="00614468" w:rsidRPr="0029370F" w:rsidRDefault="00614468" w:rsidP="00296D4D">
            <w:pPr>
              <w:widowControl/>
              <w:rPr>
                <w:color w:val="000000"/>
                <w:sz w:val="20"/>
                <w:szCs w:val="20"/>
                <w:lang w:val="en-US" w:eastAsia="en-US"/>
              </w:rPr>
            </w:pPr>
            <w:r w:rsidRPr="0029370F">
              <w:rPr>
                <w:sz w:val="20"/>
                <w:szCs w:val="20"/>
              </w:rPr>
              <w:t>76. црни орах</w:t>
            </w:r>
          </w:p>
        </w:tc>
        <w:tc>
          <w:tcPr>
            <w:tcW w:w="1303" w:type="dxa"/>
            <w:tcBorders>
              <w:top w:val="nil"/>
              <w:left w:val="nil"/>
              <w:bottom w:val="single" w:sz="4" w:space="0" w:color="auto"/>
              <w:right w:val="single" w:sz="4" w:space="0" w:color="auto"/>
            </w:tcBorders>
            <w:noWrap/>
            <w:vAlign w:val="center"/>
          </w:tcPr>
          <w:p w14:paraId="5D7B1659" w14:textId="77777777" w:rsidR="00614468" w:rsidRPr="0029370F" w:rsidRDefault="00614468" w:rsidP="00296D4D">
            <w:pPr>
              <w:widowControl/>
              <w:jc w:val="right"/>
              <w:rPr>
                <w:color w:val="000000"/>
                <w:sz w:val="20"/>
                <w:szCs w:val="20"/>
                <w:lang w:val="en-US" w:eastAsia="en-US"/>
              </w:rPr>
            </w:pPr>
            <w:r w:rsidRPr="0029370F">
              <w:rPr>
                <w:sz w:val="20"/>
                <w:szCs w:val="20"/>
              </w:rPr>
              <w:t>7.2</w:t>
            </w:r>
          </w:p>
        </w:tc>
        <w:tc>
          <w:tcPr>
            <w:tcW w:w="1114" w:type="dxa"/>
            <w:tcBorders>
              <w:top w:val="nil"/>
              <w:left w:val="nil"/>
              <w:bottom w:val="single" w:sz="4" w:space="0" w:color="auto"/>
              <w:right w:val="single" w:sz="4" w:space="0" w:color="auto"/>
            </w:tcBorders>
            <w:noWrap/>
            <w:vAlign w:val="center"/>
          </w:tcPr>
          <w:p w14:paraId="56154F23" w14:textId="77777777" w:rsidR="00614468" w:rsidRPr="0029370F" w:rsidRDefault="00614468" w:rsidP="00296D4D">
            <w:pPr>
              <w:widowControl/>
              <w:jc w:val="right"/>
              <w:rPr>
                <w:color w:val="000000"/>
                <w:sz w:val="20"/>
                <w:szCs w:val="20"/>
                <w:lang w:val="en-US" w:eastAsia="en-US"/>
              </w:rPr>
            </w:pPr>
            <w:r w:rsidRPr="0029370F">
              <w:rPr>
                <w:sz w:val="20"/>
                <w:szCs w:val="20"/>
              </w:rPr>
              <w:t>0.1</w:t>
            </w:r>
          </w:p>
        </w:tc>
        <w:tc>
          <w:tcPr>
            <w:tcW w:w="1430" w:type="dxa"/>
            <w:tcBorders>
              <w:top w:val="nil"/>
              <w:left w:val="nil"/>
              <w:bottom w:val="single" w:sz="4" w:space="0" w:color="auto"/>
              <w:right w:val="single" w:sz="4" w:space="0" w:color="auto"/>
            </w:tcBorders>
            <w:noWrap/>
            <w:vAlign w:val="center"/>
          </w:tcPr>
          <w:p w14:paraId="0A89E6C2" w14:textId="77777777" w:rsidR="00614468" w:rsidRPr="0029370F" w:rsidRDefault="00614468" w:rsidP="00296D4D">
            <w:pPr>
              <w:widowControl/>
              <w:jc w:val="right"/>
              <w:rPr>
                <w:color w:val="000000"/>
                <w:sz w:val="20"/>
                <w:szCs w:val="20"/>
                <w:lang w:val="en-US" w:eastAsia="en-US"/>
              </w:rPr>
            </w:pPr>
          </w:p>
        </w:tc>
        <w:tc>
          <w:tcPr>
            <w:tcW w:w="2454" w:type="dxa"/>
            <w:tcBorders>
              <w:top w:val="nil"/>
              <w:left w:val="nil"/>
              <w:bottom w:val="single" w:sz="4" w:space="0" w:color="auto"/>
              <w:right w:val="single" w:sz="4" w:space="0" w:color="auto"/>
            </w:tcBorders>
            <w:noWrap/>
            <w:vAlign w:val="center"/>
          </w:tcPr>
          <w:p w14:paraId="6766494F" w14:textId="77777777" w:rsidR="00614468" w:rsidRPr="0029370F" w:rsidRDefault="00614468" w:rsidP="00296D4D">
            <w:pPr>
              <w:widowControl/>
              <w:jc w:val="right"/>
              <w:rPr>
                <w:color w:val="000000"/>
                <w:sz w:val="20"/>
                <w:szCs w:val="20"/>
                <w:lang w:val="en-US" w:eastAsia="en-US"/>
              </w:rPr>
            </w:pPr>
            <w:r w:rsidRPr="0029370F">
              <w:rPr>
                <w:sz w:val="20"/>
                <w:szCs w:val="20"/>
              </w:rPr>
              <w:t>0.00%</w:t>
            </w:r>
          </w:p>
        </w:tc>
        <w:tc>
          <w:tcPr>
            <w:tcW w:w="2573" w:type="dxa"/>
            <w:tcBorders>
              <w:top w:val="nil"/>
              <w:left w:val="nil"/>
              <w:bottom w:val="single" w:sz="4" w:space="0" w:color="auto"/>
              <w:right w:val="single" w:sz="4" w:space="0" w:color="auto"/>
            </w:tcBorders>
            <w:noWrap/>
            <w:vAlign w:val="center"/>
          </w:tcPr>
          <w:p w14:paraId="5A175BAD" w14:textId="77777777" w:rsidR="00614468" w:rsidRPr="0029370F" w:rsidRDefault="00614468" w:rsidP="00296D4D">
            <w:pPr>
              <w:widowControl/>
              <w:jc w:val="right"/>
              <w:rPr>
                <w:color w:val="000000"/>
                <w:sz w:val="20"/>
                <w:szCs w:val="20"/>
                <w:lang w:val="en-US" w:eastAsia="en-US"/>
              </w:rPr>
            </w:pPr>
            <w:r w:rsidRPr="0029370F">
              <w:rPr>
                <w:sz w:val="20"/>
                <w:szCs w:val="20"/>
              </w:rPr>
              <w:t>0.00%</w:t>
            </w:r>
          </w:p>
        </w:tc>
      </w:tr>
      <w:tr w:rsidR="00614468" w:rsidRPr="0029370F" w14:paraId="6F7EC74E"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1A8B0293" w14:textId="77777777" w:rsidR="00614468" w:rsidRPr="0029370F" w:rsidRDefault="00614468" w:rsidP="00296D4D">
            <w:pPr>
              <w:widowControl/>
              <w:rPr>
                <w:color w:val="000000"/>
                <w:sz w:val="20"/>
                <w:szCs w:val="20"/>
                <w:lang w:val="en-US" w:eastAsia="en-US"/>
              </w:rPr>
            </w:pPr>
            <w:r w:rsidRPr="0029370F">
              <w:rPr>
                <w:sz w:val="20"/>
                <w:szCs w:val="20"/>
              </w:rPr>
              <w:t>95. клен</w:t>
            </w:r>
          </w:p>
        </w:tc>
        <w:tc>
          <w:tcPr>
            <w:tcW w:w="1303" w:type="dxa"/>
            <w:tcBorders>
              <w:top w:val="nil"/>
              <w:left w:val="nil"/>
              <w:bottom w:val="single" w:sz="4" w:space="0" w:color="auto"/>
              <w:right w:val="single" w:sz="4" w:space="0" w:color="auto"/>
            </w:tcBorders>
            <w:noWrap/>
            <w:vAlign w:val="center"/>
          </w:tcPr>
          <w:p w14:paraId="61EE8E80" w14:textId="77777777" w:rsidR="00614468" w:rsidRPr="0029370F" w:rsidRDefault="00614468" w:rsidP="00296D4D">
            <w:pPr>
              <w:widowControl/>
              <w:jc w:val="right"/>
              <w:rPr>
                <w:color w:val="000000"/>
                <w:sz w:val="20"/>
                <w:szCs w:val="20"/>
                <w:lang w:val="en-US" w:eastAsia="en-US"/>
              </w:rPr>
            </w:pPr>
            <w:r w:rsidRPr="0029370F">
              <w:rPr>
                <w:sz w:val="20"/>
                <w:szCs w:val="20"/>
              </w:rPr>
              <w:t>399.0</w:t>
            </w:r>
          </w:p>
        </w:tc>
        <w:tc>
          <w:tcPr>
            <w:tcW w:w="1114" w:type="dxa"/>
            <w:tcBorders>
              <w:top w:val="nil"/>
              <w:left w:val="nil"/>
              <w:bottom w:val="single" w:sz="4" w:space="0" w:color="auto"/>
              <w:right w:val="single" w:sz="4" w:space="0" w:color="auto"/>
            </w:tcBorders>
            <w:noWrap/>
            <w:vAlign w:val="center"/>
          </w:tcPr>
          <w:p w14:paraId="17DDC12F" w14:textId="77777777" w:rsidR="00614468" w:rsidRPr="0029370F" w:rsidRDefault="00614468" w:rsidP="00296D4D">
            <w:pPr>
              <w:widowControl/>
              <w:jc w:val="right"/>
              <w:rPr>
                <w:color w:val="000000"/>
                <w:sz w:val="20"/>
                <w:szCs w:val="20"/>
                <w:lang w:val="en-US" w:eastAsia="en-US"/>
              </w:rPr>
            </w:pPr>
            <w:r w:rsidRPr="0029370F">
              <w:rPr>
                <w:sz w:val="20"/>
                <w:szCs w:val="20"/>
              </w:rPr>
              <w:t>12.6</w:t>
            </w:r>
          </w:p>
        </w:tc>
        <w:tc>
          <w:tcPr>
            <w:tcW w:w="1430" w:type="dxa"/>
            <w:tcBorders>
              <w:top w:val="nil"/>
              <w:left w:val="nil"/>
              <w:bottom w:val="single" w:sz="4" w:space="0" w:color="auto"/>
              <w:right w:val="single" w:sz="4" w:space="0" w:color="auto"/>
            </w:tcBorders>
            <w:noWrap/>
            <w:vAlign w:val="center"/>
          </w:tcPr>
          <w:p w14:paraId="3148E524" w14:textId="77777777" w:rsidR="00614468" w:rsidRPr="0029370F" w:rsidRDefault="00614468" w:rsidP="00296D4D">
            <w:pPr>
              <w:widowControl/>
              <w:jc w:val="right"/>
              <w:rPr>
                <w:color w:val="000000"/>
                <w:sz w:val="20"/>
                <w:szCs w:val="20"/>
                <w:lang w:val="en-US" w:eastAsia="en-US"/>
              </w:rPr>
            </w:pPr>
            <w:r w:rsidRPr="0029370F">
              <w:rPr>
                <w:sz w:val="20"/>
                <w:szCs w:val="20"/>
              </w:rPr>
              <w:t>9.6</w:t>
            </w:r>
          </w:p>
        </w:tc>
        <w:tc>
          <w:tcPr>
            <w:tcW w:w="2454" w:type="dxa"/>
            <w:tcBorders>
              <w:top w:val="nil"/>
              <w:left w:val="nil"/>
              <w:bottom w:val="single" w:sz="4" w:space="0" w:color="auto"/>
              <w:right w:val="single" w:sz="4" w:space="0" w:color="auto"/>
            </w:tcBorders>
            <w:noWrap/>
            <w:vAlign w:val="center"/>
          </w:tcPr>
          <w:p w14:paraId="548B7157" w14:textId="77777777" w:rsidR="00614468" w:rsidRPr="0029370F" w:rsidRDefault="00614468" w:rsidP="00296D4D">
            <w:pPr>
              <w:widowControl/>
              <w:jc w:val="right"/>
              <w:rPr>
                <w:color w:val="000000"/>
                <w:sz w:val="20"/>
                <w:szCs w:val="20"/>
                <w:lang w:val="en-US" w:eastAsia="en-US"/>
              </w:rPr>
            </w:pPr>
            <w:r w:rsidRPr="0029370F">
              <w:rPr>
                <w:sz w:val="20"/>
                <w:szCs w:val="20"/>
              </w:rPr>
              <w:t>2.42%</w:t>
            </w:r>
          </w:p>
        </w:tc>
        <w:tc>
          <w:tcPr>
            <w:tcW w:w="2573" w:type="dxa"/>
            <w:tcBorders>
              <w:top w:val="nil"/>
              <w:left w:val="nil"/>
              <w:bottom w:val="single" w:sz="4" w:space="0" w:color="auto"/>
              <w:right w:val="single" w:sz="4" w:space="0" w:color="auto"/>
            </w:tcBorders>
            <w:noWrap/>
            <w:vAlign w:val="center"/>
          </w:tcPr>
          <w:p w14:paraId="0487F997" w14:textId="77777777" w:rsidR="00614468" w:rsidRPr="0029370F" w:rsidRDefault="00614468" w:rsidP="00296D4D">
            <w:pPr>
              <w:widowControl/>
              <w:jc w:val="right"/>
              <w:rPr>
                <w:color w:val="000000"/>
                <w:sz w:val="20"/>
                <w:szCs w:val="20"/>
                <w:lang w:val="en-US" w:eastAsia="en-US"/>
              </w:rPr>
            </w:pPr>
            <w:r w:rsidRPr="0029370F">
              <w:rPr>
                <w:sz w:val="20"/>
                <w:szCs w:val="20"/>
              </w:rPr>
              <w:t>7.63%</w:t>
            </w:r>
          </w:p>
        </w:tc>
      </w:tr>
      <w:tr w:rsidR="00614468" w:rsidRPr="0029370F" w14:paraId="4B57C9BB"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6DB0F70A" w14:textId="77777777" w:rsidR="00614468" w:rsidRPr="0029370F" w:rsidRDefault="00614468" w:rsidP="00296D4D">
            <w:pPr>
              <w:widowControl/>
              <w:rPr>
                <w:color w:val="000000"/>
                <w:sz w:val="20"/>
                <w:szCs w:val="20"/>
                <w:lang w:val="en-US" w:eastAsia="en-US"/>
              </w:rPr>
            </w:pPr>
            <w:r w:rsidRPr="0029370F">
              <w:rPr>
                <w:sz w:val="20"/>
                <w:szCs w:val="20"/>
              </w:rPr>
              <w:t>99. брекиња</w:t>
            </w:r>
          </w:p>
        </w:tc>
        <w:tc>
          <w:tcPr>
            <w:tcW w:w="1303" w:type="dxa"/>
            <w:tcBorders>
              <w:top w:val="nil"/>
              <w:left w:val="nil"/>
              <w:bottom w:val="single" w:sz="4" w:space="0" w:color="auto"/>
              <w:right w:val="single" w:sz="4" w:space="0" w:color="auto"/>
            </w:tcBorders>
            <w:noWrap/>
            <w:vAlign w:val="center"/>
          </w:tcPr>
          <w:p w14:paraId="390236A4" w14:textId="77777777" w:rsidR="00614468" w:rsidRPr="0029370F" w:rsidRDefault="00614468" w:rsidP="00296D4D">
            <w:pPr>
              <w:widowControl/>
              <w:jc w:val="right"/>
              <w:rPr>
                <w:color w:val="000000"/>
                <w:sz w:val="20"/>
                <w:szCs w:val="20"/>
                <w:lang w:val="en-US" w:eastAsia="en-US"/>
              </w:rPr>
            </w:pPr>
            <w:r w:rsidRPr="0029370F">
              <w:rPr>
                <w:sz w:val="20"/>
                <w:szCs w:val="20"/>
              </w:rPr>
              <w:t>43.1</w:t>
            </w:r>
          </w:p>
        </w:tc>
        <w:tc>
          <w:tcPr>
            <w:tcW w:w="1114" w:type="dxa"/>
            <w:tcBorders>
              <w:top w:val="nil"/>
              <w:left w:val="nil"/>
              <w:bottom w:val="single" w:sz="4" w:space="0" w:color="auto"/>
              <w:right w:val="single" w:sz="4" w:space="0" w:color="auto"/>
            </w:tcBorders>
            <w:noWrap/>
            <w:vAlign w:val="center"/>
          </w:tcPr>
          <w:p w14:paraId="24F6FCBC" w14:textId="77777777" w:rsidR="00614468" w:rsidRPr="0029370F" w:rsidRDefault="00614468" w:rsidP="00296D4D">
            <w:pPr>
              <w:widowControl/>
              <w:jc w:val="right"/>
              <w:rPr>
                <w:color w:val="000000"/>
                <w:sz w:val="20"/>
                <w:szCs w:val="20"/>
                <w:lang w:val="en-US" w:eastAsia="en-US"/>
              </w:rPr>
            </w:pPr>
            <w:r w:rsidRPr="0029370F">
              <w:rPr>
                <w:sz w:val="20"/>
                <w:szCs w:val="20"/>
              </w:rPr>
              <w:t>1.1</w:t>
            </w:r>
          </w:p>
        </w:tc>
        <w:tc>
          <w:tcPr>
            <w:tcW w:w="1430" w:type="dxa"/>
            <w:tcBorders>
              <w:top w:val="nil"/>
              <w:left w:val="nil"/>
              <w:bottom w:val="single" w:sz="4" w:space="0" w:color="auto"/>
              <w:right w:val="single" w:sz="4" w:space="0" w:color="auto"/>
            </w:tcBorders>
            <w:noWrap/>
            <w:vAlign w:val="center"/>
          </w:tcPr>
          <w:p w14:paraId="324A72E4" w14:textId="77777777" w:rsidR="00614468" w:rsidRPr="0029370F" w:rsidRDefault="00614468" w:rsidP="00296D4D">
            <w:pPr>
              <w:widowControl/>
              <w:jc w:val="right"/>
              <w:rPr>
                <w:color w:val="000000"/>
                <w:sz w:val="20"/>
                <w:szCs w:val="20"/>
                <w:lang w:val="en-US" w:eastAsia="en-US"/>
              </w:rPr>
            </w:pPr>
          </w:p>
        </w:tc>
        <w:tc>
          <w:tcPr>
            <w:tcW w:w="2454" w:type="dxa"/>
            <w:tcBorders>
              <w:top w:val="nil"/>
              <w:left w:val="nil"/>
              <w:bottom w:val="single" w:sz="4" w:space="0" w:color="auto"/>
              <w:right w:val="single" w:sz="4" w:space="0" w:color="auto"/>
            </w:tcBorders>
            <w:noWrap/>
            <w:vAlign w:val="center"/>
          </w:tcPr>
          <w:p w14:paraId="6D267050" w14:textId="77777777" w:rsidR="00614468" w:rsidRPr="0029370F" w:rsidRDefault="00614468" w:rsidP="00296D4D">
            <w:pPr>
              <w:widowControl/>
              <w:jc w:val="right"/>
              <w:rPr>
                <w:color w:val="000000"/>
                <w:sz w:val="20"/>
                <w:szCs w:val="20"/>
                <w:lang w:val="en-US" w:eastAsia="en-US"/>
              </w:rPr>
            </w:pPr>
            <w:r w:rsidRPr="0029370F">
              <w:rPr>
                <w:sz w:val="20"/>
                <w:szCs w:val="20"/>
              </w:rPr>
              <w:t>0.00%</w:t>
            </w:r>
          </w:p>
        </w:tc>
        <w:tc>
          <w:tcPr>
            <w:tcW w:w="2573" w:type="dxa"/>
            <w:tcBorders>
              <w:top w:val="nil"/>
              <w:left w:val="nil"/>
              <w:bottom w:val="single" w:sz="4" w:space="0" w:color="auto"/>
              <w:right w:val="single" w:sz="4" w:space="0" w:color="auto"/>
            </w:tcBorders>
            <w:noWrap/>
            <w:vAlign w:val="center"/>
          </w:tcPr>
          <w:p w14:paraId="76AFA4F2" w14:textId="77777777" w:rsidR="00614468" w:rsidRPr="0029370F" w:rsidRDefault="00614468" w:rsidP="00296D4D">
            <w:pPr>
              <w:widowControl/>
              <w:jc w:val="right"/>
              <w:rPr>
                <w:color w:val="000000"/>
                <w:sz w:val="20"/>
                <w:szCs w:val="20"/>
                <w:lang w:val="en-US" w:eastAsia="en-US"/>
              </w:rPr>
            </w:pPr>
            <w:r w:rsidRPr="0029370F">
              <w:rPr>
                <w:sz w:val="20"/>
                <w:szCs w:val="20"/>
              </w:rPr>
              <w:t>0.00%</w:t>
            </w:r>
          </w:p>
        </w:tc>
      </w:tr>
      <w:tr w:rsidR="00614468" w:rsidRPr="0029370F" w14:paraId="12F3D0EE" w14:textId="77777777" w:rsidTr="007F4D9F">
        <w:trPr>
          <w:trHeight w:val="284"/>
          <w:jc w:val="center"/>
        </w:trPr>
        <w:tc>
          <w:tcPr>
            <w:tcW w:w="5559" w:type="dxa"/>
            <w:tcBorders>
              <w:top w:val="nil"/>
              <w:left w:val="single" w:sz="4" w:space="0" w:color="auto"/>
              <w:bottom w:val="single" w:sz="4" w:space="0" w:color="auto"/>
              <w:right w:val="single" w:sz="4" w:space="0" w:color="auto"/>
            </w:tcBorders>
            <w:shd w:val="clear" w:color="000000" w:fill="F2F2F2"/>
            <w:noWrap/>
            <w:vAlign w:val="center"/>
            <w:hideMark/>
          </w:tcPr>
          <w:p w14:paraId="01E2E17B" w14:textId="77777777" w:rsidR="00614468" w:rsidRPr="0029370F" w:rsidRDefault="00614468" w:rsidP="00296D4D">
            <w:pPr>
              <w:widowControl/>
              <w:rPr>
                <w:b/>
                <w:bCs/>
                <w:color w:val="000000"/>
                <w:sz w:val="20"/>
                <w:szCs w:val="20"/>
                <w:lang w:val="en-US" w:eastAsia="en-US"/>
              </w:rPr>
            </w:pPr>
            <w:r w:rsidRPr="0029370F">
              <w:rPr>
                <w:b/>
                <w:bCs/>
                <w:color w:val="000000"/>
                <w:sz w:val="20"/>
                <w:szCs w:val="20"/>
                <w:lang w:val="en-US" w:eastAsia="en-US"/>
              </w:rPr>
              <w:t xml:space="preserve">60. </w:t>
            </w:r>
            <w:proofErr w:type="spellStart"/>
            <w:r w:rsidRPr="0029370F">
              <w:rPr>
                <w:b/>
                <w:bCs/>
                <w:color w:val="000000"/>
                <w:sz w:val="20"/>
                <w:szCs w:val="20"/>
                <w:lang w:val="en-US" w:eastAsia="en-US"/>
              </w:rPr>
              <w:t>Национални</w:t>
            </w:r>
            <w:proofErr w:type="spellEnd"/>
            <w:r w:rsidRPr="0029370F">
              <w:rPr>
                <w:b/>
                <w:bCs/>
                <w:color w:val="000000"/>
                <w:sz w:val="20"/>
                <w:szCs w:val="20"/>
                <w:lang w:val="en-US" w:eastAsia="en-US"/>
              </w:rPr>
              <w:t xml:space="preserve"> </w:t>
            </w:r>
            <w:proofErr w:type="spellStart"/>
            <w:r w:rsidRPr="0029370F">
              <w:rPr>
                <w:b/>
                <w:bCs/>
                <w:color w:val="000000"/>
                <w:sz w:val="20"/>
                <w:szCs w:val="20"/>
                <w:lang w:val="en-US" w:eastAsia="en-US"/>
              </w:rPr>
              <w:t>парк</w:t>
            </w:r>
            <w:proofErr w:type="spellEnd"/>
            <w:r w:rsidRPr="0029370F">
              <w:rPr>
                <w:b/>
                <w:bCs/>
                <w:color w:val="000000"/>
                <w:sz w:val="20"/>
                <w:szCs w:val="20"/>
                <w:lang w:val="en-US" w:eastAsia="en-US"/>
              </w:rPr>
              <w:t xml:space="preserve"> - III </w:t>
            </w:r>
            <w:proofErr w:type="spellStart"/>
            <w:r w:rsidRPr="0029370F">
              <w:rPr>
                <w:b/>
                <w:bCs/>
                <w:color w:val="000000"/>
                <w:sz w:val="20"/>
                <w:szCs w:val="20"/>
                <w:lang w:val="en-US" w:eastAsia="en-US"/>
              </w:rPr>
              <w:t>степена</w:t>
            </w:r>
            <w:proofErr w:type="spellEnd"/>
            <w:r w:rsidRPr="0029370F">
              <w:rPr>
                <w:b/>
                <w:bCs/>
                <w:color w:val="000000"/>
                <w:sz w:val="20"/>
                <w:szCs w:val="20"/>
                <w:lang w:val="en-US" w:eastAsia="en-US"/>
              </w:rPr>
              <w:t xml:space="preserve"> </w:t>
            </w:r>
            <w:proofErr w:type="spellStart"/>
            <w:r w:rsidRPr="0029370F">
              <w:rPr>
                <w:b/>
                <w:bCs/>
                <w:color w:val="000000"/>
                <w:sz w:val="20"/>
                <w:szCs w:val="20"/>
                <w:lang w:val="en-US" w:eastAsia="en-US"/>
              </w:rPr>
              <w:t>заштите</w:t>
            </w:r>
            <w:proofErr w:type="spellEnd"/>
          </w:p>
        </w:tc>
        <w:tc>
          <w:tcPr>
            <w:tcW w:w="1303" w:type="dxa"/>
            <w:tcBorders>
              <w:top w:val="nil"/>
              <w:left w:val="nil"/>
              <w:bottom w:val="single" w:sz="4" w:space="0" w:color="auto"/>
              <w:right w:val="single" w:sz="4" w:space="0" w:color="auto"/>
            </w:tcBorders>
            <w:shd w:val="clear" w:color="000000" w:fill="F2F2F2"/>
            <w:noWrap/>
            <w:vAlign w:val="center"/>
          </w:tcPr>
          <w:p w14:paraId="77F0D74A" w14:textId="77777777" w:rsidR="00614468" w:rsidRPr="0029370F" w:rsidRDefault="00614468" w:rsidP="00296D4D">
            <w:pPr>
              <w:widowControl/>
              <w:jc w:val="right"/>
              <w:rPr>
                <w:b/>
                <w:bCs/>
                <w:color w:val="000000"/>
                <w:sz w:val="20"/>
                <w:szCs w:val="20"/>
                <w:lang w:val="en-US" w:eastAsia="en-US"/>
              </w:rPr>
            </w:pPr>
            <w:r w:rsidRPr="0029370F">
              <w:rPr>
                <w:b/>
                <w:bCs/>
                <w:sz w:val="20"/>
                <w:szCs w:val="20"/>
              </w:rPr>
              <w:t>97,194.3</w:t>
            </w:r>
          </w:p>
        </w:tc>
        <w:tc>
          <w:tcPr>
            <w:tcW w:w="1114" w:type="dxa"/>
            <w:tcBorders>
              <w:top w:val="nil"/>
              <w:left w:val="nil"/>
              <w:bottom w:val="single" w:sz="4" w:space="0" w:color="auto"/>
              <w:right w:val="single" w:sz="4" w:space="0" w:color="auto"/>
            </w:tcBorders>
            <w:shd w:val="clear" w:color="000000" w:fill="F2F2F2"/>
            <w:noWrap/>
            <w:vAlign w:val="center"/>
          </w:tcPr>
          <w:p w14:paraId="6D802725" w14:textId="77777777" w:rsidR="00614468" w:rsidRPr="0029370F" w:rsidRDefault="00614468" w:rsidP="00296D4D">
            <w:pPr>
              <w:widowControl/>
              <w:jc w:val="right"/>
              <w:rPr>
                <w:b/>
                <w:bCs/>
                <w:color w:val="000000"/>
                <w:sz w:val="20"/>
                <w:szCs w:val="20"/>
                <w:lang w:val="en-US" w:eastAsia="en-US"/>
              </w:rPr>
            </w:pPr>
            <w:r w:rsidRPr="0029370F">
              <w:rPr>
                <w:b/>
                <w:bCs/>
                <w:sz w:val="20"/>
                <w:szCs w:val="20"/>
              </w:rPr>
              <w:t>1,734.8</w:t>
            </w:r>
          </w:p>
        </w:tc>
        <w:tc>
          <w:tcPr>
            <w:tcW w:w="1430" w:type="dxa"/>
            <w:tcBorders>
              <w:top w:val="nil"/>
              <w:left w:val="nil"/>
              <w:bottom w:val="single" w:sz="4" w:space="0" w:color="auto"/>
              <w:right w:val="single" w:sz="4" w:space="0" w:color="auto"/>
            </w:tcBorders>
            <w:shd w:val="clear" w:color="000000" w:fill="F2F2F2"/>
            <w:noWrap/>
            <w:vAlign w:val="center"/>
          </w:tcPr>
          <w:p w14:paraId="686AB18C" w14:textId="77777777" w:rsidR="00614468" w:rsidRPr="0029370F" w:rsidRDefault="00614468" w:rsidP="00296D4D">
            <w:pPr>
              <w:widowControl/>
              <w:jc w:val="right"/>
              <w:rPr>
                <w:b/>
                <w:bCs/>
                <w:color w:val="000000"/>
                <w:sz w:val="20"/>
                <w:szCs w:val="20"/>
                <w:lang w:val="en-US" w:eastAsia="en-US"/>
              </w:rPr>
            </w:pPr>
            <w:r w:rsidRPr="0029370F">
              <w:rPr>
                <w:b/>
                <w:bCs/>
                <w:sz w:val="20"/>
                <w:szCs w:val="20"/>
              </w:rPr>
              <w:t>19,106.1</w:t>
            </w:r>
          </w:p>
        </w:tc>
        <w:tc>
          <w:tcPr>
            <w:tcW w:w="2454" w:type="dxa"/>
            <w:tcBorders>
              <w:top w:val="nil"/>
              <w:left w:val="nil"/>
              <w:bottom w:val="single" w:sz="4" w:space="0" w:color="auto"/>
              <w:right w:val="single" w:sz="4" w:space="0" w:color="auto"/>
            </w:tcBorders>
            <w:shd w:val="clear" w:color="000000" w:fill="F2F2F2"/>
            <w:noWrap/>
            <w:vAlign w:val="center"/>
          </w:tcPr>
          <w:p w14:paraId="602A327B" w14:textId="77777777" w:rsidR="00614468" w:rsidRPr="0029370F" w:rsidRDefault="00614468" w:rsidP="00296D4D">
            <w:pPr>
              <w:widowControl/>
              <w:jc w:val="right"/>
              <w:rPr>
                <w:b/>
                <w:bCs/>
                <w:color w:val="000000"/>
                <w:sz w:val="20"/>
                <w:szCs w:val="20"/>
                <w:lang w:val="en-US" w:eastAsia="en-US"/>
              </w:rPr>
            </w:pPr>
            <w:r w:rsidRPr="0029370F">
              <w:rPr>
                <w:b/>
                <w:bCs/>
                <w:sz w:val="20"/>
                <w:szCs w:val="20"/>
              </w:rPr>
              <w:t>19.66%</w:t>
            </w:r>
          </w:p>
        </w:tc>
        <w:tc>
          <w:tcPr>
            <w:tcW w:w="2573" w:type="dxa"/>
            <w:tcBorders>
              <w:top w:val="nil"/>
              <w:left w:val="nil"/>
              <w:bottom w:val="single" w:sz="4" w:space="0" w:color="auto"/>
              <w:right w:val="single" w:sz="4" w:space="0" w:color="auto"/>
            </w:tcBorders>
            <w:shd w:val="clear" w:color="000000" w:fill="F2F2F2"/>
            <w:noWrap/>
            <w:vAlign w:val="center"/>
          </w:tcPr>
          <w:p w14:paraId="4DDF84BB" w14:textId="77777777" w:rsidR="00614468" w:rsidRPr="0029370F" w:rsidRDefault="00614468" w:rsidP="00296D4D">
            <w:pPr>
              <w:widowControl/>
              <w:jc w:val="right"/>
              <w:rPr>
                <w:b/>
                <w:bCs/>
                <w:color w:val="000000"/>
                <w:sz w:val="20"/>
                <w:szCs w:val="20"/>
                <w:lang w:val="en-US" w:eastAsia="en-US"/>
              </w:rPr>
            </w:pPr>
            <w:r w:rsidRPr="0029370F">
              <w:rPr>
                <w:b/>
                <w:bCs/>
                <w:sz w:val="20"/>
                <w:szCs w:val="20"/>
              </w:rPr>
              <w:t>110.13%</w:t>
            </w:r>
          </w:p>
        </w:tc>
      </w:tr>
      <w:tr w:rsidR="00614468" w:rsidRPr="0029370F" w14:paraId="1AF6FBA6"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2EA2E984" w14:textId="77777777" w:rsidR="00614468" w:rsidRPr="0029370F" w:rsidRDefault="00614468" w:rsidP="00296D4D">
            <w:pPr>
              <w:widowControl/>
              <w:rPr>
                <w:color w:val="000000"/>
                <w:sz w:val="20"/>
                <w:szCs w:val="20"/>
                <w:lang w:val="en-US" w:eastAsia="en-US"/>
              </w:rPr>
            </w:pPr>
            <w:r w:rsidRPr="0029370F">
              <w:rPr>
                <w:sz w:val="20"/>
                <w:szCs w:val="20"/>
              </w:rPr>
              <w:t>42. лужњак</w:t>
            </w:r>
          </w:p>
        </w:tc>
        <w:tc>
          <w:tcPr>
            <w:tcW w:w="1303" w:type="dxa"/>
            <w:tcBorders>
              <w:top w:val="nil"/>
              <w:left w:val="nil"/>
              <w:bottom w:val="single" w:sz="4" w:space="0" w:color="auto"/>
              <w:right w:val="single" w:sz="4" w:space="0" w:color="auto"/>
            </w:tcBorders>
            <w:noWrap/>
            <w:vAlign w:val="center"/>
          </w:tcPr>
          <w:p w14:paraId="3AE5497D" w14:textId="77777777" w:rsidR="00614468" w:rsidRPr="0029370F" w:rsidRDefault="00614468" w:rsidP="00296D4D">
            <w:pPr>
              <w:widowControl/>
              <w:jc w:val="right"/>
              <w:rPr>
                <w:color w:val="000000"/>
                <w:sz w:val="20"/>
                <w:szCs w:val="20"/>
                <w:lang w:val="en-US" w:eastAsia="en-US"/>
              </w:rPr>
            </w:pPr>
            <w:r w:rsidRPr="0029370F">
              <w:rPr>
                <w:sz w:val="20"/>
                <w:szCs w:val="20"/>
              </w:rPr>
              <w:t>11.0</w:t>
            </w:r>
          </w:p>
        </w:tc>
        <w:tc>
          <w:tcPr>
            <w:tcW w:w="1114" w:type="dxa"/>
            <w:tcBorders>
              <w:top w:val="nil"/>
              <w:left w:val="nil"/>
              <w:bottom w:val="single" w:sz="4" w:space="0" w:color="auto"/>
              <w:right w:val="single" w:sz="4" w:space="0" w:color="auto"/>
            </w:tcBorders>
            <w:noWrap/>
            <w:vAlign w:val="center"/>
          </w:tcPr>
          <w:p w14:paraId="094126C4" w14:textId="77777777" w:rsidR="00614468" w:rsidRPr="0029370F" w:rsidRDefault="00614468" w:rsidP="00296D4D">
            <w:pPr>
              <w:widowControl/>
              <w:jc w:val="right"/>
              <w:rPr>
                <w:color w:val="000000"/>
                <w:sz w:val="20"/>
                <w:szCs w:val="20"/>
                <w:lang w:val="en-US" w:eastAsia="en-US"/>
              </w:rPr>
            </w:pPr>
            <w:r w:rsidRPr="0029370F">
              <w:rPr>
                <w:sz w:val="20"/>
                <w:szCs w:val="20"/>
              </w:rPr>
              <w:t>0.3</w:t>
            </w:r>
          </w:p>
        </w:tc>
        <w:tc>
          <w:tcPr>
            <w:tcW w:w="1430" w:type="dxa"/>
            <w:tcBorders>
              <w:top w:val="nil"/>
              <w:left w:val="nil"/>
              <w:bottom w:val="single" w:sz="4" w:space="0" w:color="auto"/>
              <w:right w:val="single" w:sz="4" w:space="0" w:color="auto"/>
            </w:tcBorders>
            <w:noWrap/>
            <w:vAlign w:val="center"/>
          </w:tcPr>
          <w:p w14:paraId="2378E554" w14:textId="77777777" w:rsidR="00614468" w:rsidRPr="0029370F" w:rsidRDefault="00614468" w:rsidP="00296D4D">
            <w:pPr>
              <w:widowControl/>
              <w:jc w:val="right"/>
              <w:rPr>
                <w:color w:val="000000"/>
                <w:sz w:val="20"/>
                <w:szCs w:val="20"/>
                <w:lang w:val="en-US" w:eastAsia="en-US"/>
              </w:rPr>
            </w:pPr>
          </w:p>
        </w:tc>
        <w:tc>
          <w:tcPr>
            <w:tcW w:w="2454" w:type="dxa"/>
            <w:tcBorders>
              <w:top w:val="nil"/>
              <w:left w:val="nil"/>
              <w:bottom w:val="single" w:sz="4" w:space="0" w:color="auto"/>
              <w:right w:val="single" w:sz="4" w:space="0" w:color="auto"/>
            </w:tcBorders>
            <w:noWrap/>
            <w:vAlign w:val="center"/>
          </w:tcPr>
          <w:p w14:paraId="70027CDD" w14:textId="77777777" w:rsidR="00614468" w:rsidRPr="0029370F" w:rsidRDefault="00614468" w:rsidP="00296D4D">
            <w:pPr>
              <w:widowControl/>
              <w:jc w:val="right"/>
              <w:rPr>
                <w:color w:val="000000"/>
                <w:sz w:val="20"/>
                <w:szCs w:val="20"/>
                <w:lang w:val="en-US" w:eastAsia="en-US"/>
              </w:rPr>
            </w:pPr>
            <w:r w:rsidRPr="0029370F">
              <w:rPr>
                <w:sz w:val="20"/>
                <w:szCs w:val="20"/>
              </w:rPr>
              <w:t>0.00%</w:t>
            </w:r>
          </w:p>
        </w:tc>
        <w:tc>
          <w:tcPr>
            <w:tcW w:w="2573" w:type="dxa"/>
            <w:tcBorders>
              <w:top w:val="nil"/>
              <w:left w:val="nil"/>
              <w:bottom w:val="single" w:sz="4" w:space="0" w:color="auto"/>
              <w:right w:val="single" w:sz="4" w:space="0" w:color="auto"/>
            </w:tcBorders>
            <w:noWrap/>
            <w:vAlign w:val="center"/>
          </w:tcPr>
          <w:p w14:paraId="2A7D10B7" w14:textId="77777777" w:rsidR="00614468" w:rsidRPr="0029370F" w:rsidRDefault="00614468" w:rsidP="00296D4D">
            <w:pPr>
              <w:widowControl/>
              <w:jc w:val="right"/>
              <w:rPr>
                <w:color w:val="000000"/>
                <w:sz w:val="20"/>
                <w:szCs w:val="20"/>
                <w:lang w:val="en-US" w:eastAsia="en-US"/>
              </w:rPr>
            </w:pPr>
            <w:r w:rsidRPr="0029370F">
              <w:rPr>
                <w:sz w:val="20"/>
                <w:szCs w:val="20"/>
              </w:rPr>
              <w:t>0.00%</w:t>
            </w:r>
          </w:p>
        </w:tc>
      </w:tr>
      <w:tr w:rsidR="00614468" w:rsidRPr="0029370F" w14:paraId="39519740"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1020C781" w14:textId="77777777" w:rsidR="00614468" w:rsidRPr="0029370F" w:rsidRDefault="00614468" w:rsidP="00296D4D">
            <w:pPr>
              <w:widowControl/>
              <w:rPr>
                <w:color w:val="000000"/>
                <w:sz w:val="20"/>
                <w:szCs w:val="20"/>
                <w:lang w:val="en-US" w:eastAsia="en-US"/>
              </w:rPr>
            </w:pPr>
            <w:r w:rsidRPr="0029370F">
              <w:rPr>
                <w:sz w:val="20"/>
                <w:szCs w:val="20"/>
              </w:rPr>
              <w:t>43. граб</w:t>
            </w:r>
          </w:p>
        </w:tc>
        <w:tc>
          <w:tcPr>
            <w:tcW w:w="1303" w:type="dxa"/>
            <w:tcBorders>
              <w:top w:val="nil"/>
              <w:left w:val="nil"/>
              <w:bottom w:val="single" w:sz="4" w:space="0" w:color="auto"/>
              <w:right w:val="single" w:sz="4" w:space="0" w:color="auto"/>
            </w:tcBorders>
            <w:noWrap/>
            <w:vAlign w:val="center"/>
          </w:tcPr>
          <w:p w14:paraId="54925C2E" w14:textId="77777777" w:rsidR="00614468" w:rsidRPr="0029370F" w:rsidRDefault="00614468" w:rsidP="00296D4D">
            <w:pPr>
              <w:widowControl/>
              <w:jc w:val="right"/>
              <w:rPr>
                <w:color w:val="000000"/>
                <w:sz w:val="20"/>
                <w:szCs w:val="20"/>
                <w:lang w:val="en-US" w:eastAsia="en-US"/>
              </w:rPr>
            </w:pPr>
            <w:r w:rsidRPr="0029370F">
              <w:rPr>
                <w:sz w:val="20"/>
                <w:szCs w:val="20"/>
              </w:rPr>
              <w:t>15,073.8</w:t>
            </w:r>
          </w:p>
        </w:tc>
        <w:tc>
          <w:tcPr>
            <w:tcW w:w="1114" w:type="dxa"/>
            <w:tcBorders>
              <w:top w:val="nil"/>
              <w:left w:val="nil"/>
              <w:bottom w:val="single" w:sz="4" w:space="0" w:color="auto"/>
              <w:right w:val="single" w:sz="4" w:space="0" w:color="auto"/>
            </w:tcBorders>
            <w:noWrap/>
            <w:vAlign w:val="center"/>
          </w:tcPr>
          <w:p w14:paraId="0DE73305" w14:textId="77777777" w:rsidR="00614468" w:rsidRPr="0029370F" w:rsidRDefault="00614468" w:rsidP="00296D4D">
            <w:pPr>
              <w:widowControl/>
              <w:jc w:val="right"/>
              <w:rPr>
                <w:color w:val="000000"/>
                <w:sz w:val="20"/>
                <w:szCs w:val="20"/>
                <w:lang w:val="en-US" w:eastAsia="en-US"/>
              </w:rPr>
            </w:pPr>
            <w:r w:rsidRPr="0029370F">
              <w:rPr>
                <w:sz w:val="20"/>
                <w:szCs w:val="20"/>
              </w:rPr>
              <w:t>182.5</w:t>
            </w:r>
          </w:p>
        </w:tc>
        <w:tc>
          <w:tcPr>
            <w:tcW w:w="1430" w:type="dxa"/>
            <w:tcBorders>
              <w:top w:val="nil"/>
              <w:left w:val="nil"/>
              <w:bottom w:val="single" w:sz="4" w:space="0" w:color="auto"/>
              <w:right w:val="single" w:sz="4" w:space="0" w:color="auto"/>
            </w:tcBorders>
            <w:noWrap/>
            <w:vAlign w:val="center"/>
          </w:tcPr>
          <w:p w14:paraId="799D0647" w14:textId="77777777" w:rsidR="00614468" w:rsidRPr="0029370F" w:rsidRDefault="00614468" w:rsidP="00296D4D">
            <w:pPr>
              <w:widowControl/>
              <w:jc w:val="right"/>
              <w:rPr>
                <w:color w:val="000000"/>
                <w:sz w:val="20"/>
                <w:szCs w:val="20"/>
                <w:lang w:val="en-US" w:eastAsia="en-US"/>
              </w:rPr>
            </w:pPr>
            <w:r w:rsidRPr="0029370F">
              <w:rPr>
                <w:sz w:val="20"/>
                <w:szCs w:val="20"/>
              </w:rPr>
              <w:t>4,022.1</w:t>
            </w:r>
          </w:p>
        </w:tc>
        <w:tc>
          <w:tcPr>
            <w:tcW w:w="2454" w:type="dxa"/>
            <w:tcBorders>
              <w:top w:val="nil"/>
              <w:left w:val="nil"/>
              <w:bottom w:val="single" w:sz="4" w:space="0" w:color="auto"/>
              <w:right w:val="single" w:sz="4" w:space="0" w:color="auto"/>
            </w:tcBorders>
            <w:noWrap/>
            <w:vAlign w:val="center"/>
          </w:tcPr>
          <w:p w14:paraId="1806CC3B" w14:textId="77777777" w:rsidR="00614468" w:rsidRPr="0029370F" w:rsidRDefault="00614468" w:rsidP="00296D4D">
            <w:pPr>
              <w:widowControl/>
              <w:jc w:val="right"/>
              <w:rPr>
                <w:color w:val="000000"/>
                <w:sz w:val="20"/>
                <w:szCs w:val="20"/>
                <w:lang w:val="en-US" w:eastAsia="en-US"/>
              </w:rPr>
            </w:pPr>
            <w:r w:rsidRPr="0029370F">
              <w:rPr>
                <w:sz w:val="20"/>
                <w:szCs w:val="20"/>
              </w:rPr>
              <w:t>26.68%</w:t>
            </w:r>
          </w:p>
        </w:tc>
        <w:tc>
          <w:tcPr>
            <w:tcW w:w="2573" w:type="dxa"/>
            <w:tcBorders>
              <w:top w:val="nil"/>
              <w:left w:val="nil"/>
              <w:bottom w:val="single" w:sz="4" w:space="0" w:color="auto"/>
              <w:right w:val="single" w:sz="4" w:space="0" w:color="auto"/>
            </w:tcBorders>
            <w:noWrap/>
            <w:vAlign w:val="center"/>
          </w:tcPr>
          <w:p w14:paraId="57D59F6A" w14:textId="77777777" w:rsidR="00614468" w:rsidRPr="0029370F" w:rsidRDefault="00614468" w:rsidP="00296D4D">
            <w:pPr>
              <w:widowControl/>
              <w:jc w:val="right"/>
              <w:rPr>
                <w:color w:val="000000"/>
                <w:sz w:val="20"/>
                <w:szCs w:val="20"/>
                <w:lang w:val="en-US" w:eastAsia="en-US"/>
              </w:rPr>
            </w:pPr>
            <w:r w:rsidRPr="0029370F">
              <w:rPr>
                <w:sz w:val="20"/>
                <w:szCs w:val="20"/>
              </w:rPr>
              <w:t>220.45%</w:t>
            </w:r>
          </w:p>
        </w:tc>
      </w:tr>
      <w:tr w:rsidR="00614468" w:rsidRPr="0029370F" w14:paraId="29F4912E"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0A2441C1" w14:textId="77777777" w:rsidR="00614468" w:rsidRPr="0029370F" w:rsidRDefault="00614468" w:rsidP="00296D4D">
            <w:pPr>
              <w:widowControl/>
              <w:rPr>
                <w:color w:val="000000"/>
                <w:sz w:val="20"/>
                <w:szCs w:val="20"/>
                <w:lang w:val="en-US" w:eastAsia="en-US"/>
              </w:rPr>
            </w:pPr>
            <w:r w:rsidRPr="0029370F">
              <w:rPr>
                <w:sz w:val="20"/>
                <w:szCs w:val="20"/>
              </w:rPr>
              <w:t>44. цер</w:t>
            </w:r>
          </w:p>
        </w:tc>
        <w:tc>
          <w:tcPr>
            <w:tcW w:w="1303" w:type="dxa"/>
            <w:tcBorders>
              <w:top w:val="nil"/>
              <w:left w:val="nil"/>
              <w:bottom w:val="single" w:sz="4" w:space="0" w:color="auto"/>
              <w:right w:val="single" w:sz="4" w:space="0" w:color="auto"/>
            </w:tcBorders>
            <w:noWrap/>
            <w:vAlign w:val="center"/>
          </w:tcPr>
          <w:p w14:paraId="2BFB31E0" w14:textId="77777777" w:rsidR="00614468" w:rsidRPr="0029370F" w:rsidRDefault="00614468" w:rsidP="00296D4D">
            <w:pPr>
              <w:widowControl/>
              <w:jc w:val="right"/>
              <w:rPr>
                <w:color w:val="000000"/>
                <w:sz w:val="20"/>
                <w:szCs w:val="20"/>
                <w:lang w:val="en-US" w:eastAsia="en-US"/>
              </w:rPr>
            </w:pPr>
            <w:r w:rsidRPr="0029370F">
              <w:rPr>
                <w:sz w:val="20"/>
                <w:szCs w:val="20"/>
              </w:rPr>
              <w:t>15,844.8</w:t>
            </w:r>
          </w:p>
        </w:tc>
        <w:tc>
          <w:tcPr>
            <w:tcW w:w="1114" w:type="dxa"/>
            <w:tcBorders>
              <w:top w:val="nil"/>
              <w:left w:val="nil"/>
              <w:bottom w:val="single" w:sz="4" w:space="0" w:color="auto"/>
              <w:right w:val="single" w:sz="4" w:space="0" w:color="auto"/>
            </w:tcBorders>
            <w:noWrap/>
            <w:vAlign w:val="center"/>
          </w:tcPr>
          <w:p w14:paraId="5EB53105" w14:textId="77777777" w:rsidR="00614468" w:rsidRPr="0029370F" w:rsidRDefault="00614468" w:rsidP="00296D4D">
            <w:pPr>
              <w:widowControl/>
              <w:jc w:val="right"/>
              <w:rPr>
                <w:color w:val="000000"/>
                <w:sz w:val="20"/>
                <w:szCs w:val="20"/>
                <w:lang w:val="en-US" w:eastAsia="en-US"/>
              </w:rPr>
            </w:pPr>
            <w:r w:rsidRPr="0029370F">
              <w:rPr>
                <w:sz w:val="20"/>
                <w:szCs w:val="20"/>
              </w:rPr>
              <w:t>228.7</w:t>
            </w:r>
          </w:p>
        </w:tc>
        <w:tc>
          <w:tcPr>
            <w:tcW w:w="1430" w:type="dxa"/>
            <w:tcBorders>
              <w:top w:val="nil"/>
              <w:left w:val="nil"/>
              <w:bottom w:val="single" w:sz="4" w:space="0" w:color="auto"/>
              <w:right w:val="single" w:sz="4" w:space="0" w:color="auto"/>
            </w:tcBorders>
            <w:noWrap/>
            <w:vAlign w:val="center"/>
          </w:tcPr>
          <w:p w14:paraId="68267411" w14:textId="77777777" w:rsidR="00614468" w:rsidRPr="0029370F" w:rsidRDefault="00614468" w:rsidP="00296D4D">
            <w:pPr>
              <w:widowControl/>
              <w:jc w:val="right"/>
              <w:rPr>
                <w:color w:val="000000"/>
                <w:sz w:val="20"/>
                <w:szCs w:val="20"/>
                <w:lang w:val="en-US" w:eastAsia="en-US"/>
              </w:rPr>
            </w:pPr>
            <w:r w:rsidRPr="0029370F">
              <w:rPr>
                <w:sz w:val="20"/>
                <w:szCs w:val="20"/>
              </w:rPr>
              <w:t>937.4</w:t>
            </w:r>
          </w:p>
        </w:tc>
        <w:tc>
          <w:tcPr>
            <w:tcW w:w="2454" w:type="dxa"/>
            <w:tcBorders>
              <w:top w:val="nil"/>
              <w:left w:val="nil"/>
              <w:bottom w:val="single" w:sz="4" w:space="0" w:color="auto"/>
              <w:right w:val="single" w:sz="4" w:space="0" w:color="auto"/>
            </w:tcBorders>
            <w:noWrap/>
            <w:vAlign w:val="center"/>
          </w:tcPr>
          <w:p w14:paraId="263F958E" w14:textId="77777777" w:rsidR="00614468" w:rsidRPr="0029370F" w:rsidRDefault="00614468" w:rsidP="00296D4D">
            <w:pPr>
              <w:widowControl/>
              <w:jc w:val="right"/>
              <w:rPr>
                <w:color w:val="000000"/>
                <w:sz w:val="20"/>
                <w:szCs w:val="20"/>
                <w:lang w:val="en-US" w:eastAsia="en-US"/>
              </w:rPr>
            </w:pPr>
            <w:r w:rsidRPr="0029370F">
              <w:rPr>
                <w:sz w:val="20"/>
                <w:szCs w:val="20"/>
              </w:rPr>
              <w:t>5.92%</w:t>
            </w:r>
          </w:p>
        </w:tc>
        <w:tc>
          <w:tcPr>
            <w:tcW w:w="2573" w:type="dxa"/>
            <w:tcBorders>
              <w:top w:val="nil"/>
              <w:left w:val="nil"/>
              <w:bottom w:val="single" w:sz="4" w:space="0" w:color="auto"/>
              <w:right w:val="single" w:sz="4" w:space="0" w:color="auto"/>
            </w:tcBorders>
            <w:noWrap/>
            <w:vAlign w:val="center"/>
          </w:tcPr>
          <w:p w14:paraId="70593935" w14:textId="77777777" w:rsidR="00614468" w:rsidRPr="0029370F" w:rsidRDefault="00614468" w:rsidP="00296D4D">
            <w:pPr>
              <w:widowControl/>
              <w:jc w:val="right"/>
              <w:rPr>
                <w:color w:val="000000"/>
                <w:sz w:val="20"/>
                <w:szCs w:val="20"/>
                <w:lang w:val="en-US" w:eastAsia="en-US"/>
              </w:rPr>
            </w:pPr>
            <w:r w:rsidRPr="0029370F">
              <w:rPr>
                <w:sz w:val="20"/>
                <w:szCs w:val="20"/>
              </w:rPr>
              <w:t>40.99%</w:t>
            </w:r>
          </w:p>
        </w:tc>
      </w:tr>
      <w:tr w:rsidR="00614468" w:rsidRPr="0029370F" w14:paraId="7793B9F0"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26724CFB" w14:textId="77777777" w:rsidR="00614468" w:rsidRPr="0029370F" w:rsidRDefault="00614468" w:rsidP="00296D4D">
            <w:pPr>
              <w:widowControl/>
              <w:rPr>
                <w:color w:val="000000"/>
                <w:sz w:val="20"/>
                <w:szCs w:val="20"/>
                <w:lang w:val="en-US" w:eastAsia="en-US"/>
              </w:rPr>
            </w:pPr>
            <w:r w:rsidRPr="0029370F">
              <w:rPr>
                <w:sz w:val="20"/>
                <w:szCs w:val="20"/>
              </w:rPr>
              <w:t>45. ситнолисна липа</w:t>
            </w:r>
          </w:p>
        </w:tc>
        <w:tc>
          <w:tcPr>
            <w:tcW w:w="1303" w:type="dxa"/>
            <w:tcBorders>
              <w:top w:val="nil"/>
              <w:left w:val="nil"/>
              <w:bottom w:val="single" w:sz="4" w:space="0" w:color="auto"/>
              <w:right w:val="single" w:sz="4" w:space="0" w:color="auto"/>
            </w:tcBorders>
            <w:noWrap/>
            <w:vAlign w:val="center"/>
          </w:tcPr>
          <w:p w14:paraId="0A0006AA" w14:textId="77777777" w:rsidR="00614468" w:rsidRPr="0029370F" w:rsidRDefault="00614468" w:rsidP="00296D4D">
            <w:pPr>
              <w:widowControl/>
              <w:jc w:val="right"/>
              <w:rPr>
                <w:color w:val="000000"/>
                <w:sz w:val="20"/>
                <w:szCs w:val="20"/>
                <w:lang w:val="en-US" w:eastAsia="en-US"/>
              </w:rPr>
            </w:pPr>
            <w:r w:rsidRPr="0029370F">
              <w:rPr>
                <w:sz w:val="20"/>
                <w:szCs w:val="20"/>
              </w:rPr>
              <w:t>324.3</w:t>
            </w:r>
          </w:p>
        </w:tc>
        <w:tc>
          <w:tcPr>
            <w:tcW w:w="1114" w:type="dxa"/>
            <w:tcBorders>
              <w:top w:val="nil"/>
              <w:left w:val="nil"/>
              <w:bottom w:val="single" w:sz="4" w:space="0" w:color="auto"/>
              <w:right w:val="single" w:sz="4" w:space="0" w:color="auto"/>
            </w:tcBorders>
            <w:noWrap/>
            <w:vAlign w:val="center"/>
          </w:tcPr>
          <w:p w14:paraId="3E0C5431" w14:textId="77777777" w:rsidR="00614468" w:rsidRPr="0029370F" w:rsidRDefault="00614468" w:rsidP="00296D4D">
            <w:pPr>
              <w:widowControl/>
              <w:jc w:val="right"/>
              <w:rPr>
                <w:color w:val="000000"/>
                <w:sz w:val="20"/>
                <w:szCs w:val="20"/>
                <w:lang w:val="en-US" w:eastAsia="en-US"/>
              </w:rPr>
            </w:pPr>
            <w:r w:rsidRPr="0029370F">
              <w:rPr>
                <w:sz w:val="20"/>
                <w:szCs w:val="20"/>
              </w:rPr>
              <w:t>4.5</w:t>
            </w:r>
          </w:p>
        </w:tc>
        <w:tc>
          <w:tcPr>
            <w:tcW w:w="1430" w:type="dxa"/>
            <w:tcBorders>
              <w:top w:val="nil"/>
              <w:left w:val="nil"/>
              <w:bottom w:val="single" w:sz="4" w:space="0" w:color="auto"/>
              <w:right w:val="single" w:sz="4" w:space="0" w:color="auto"/>
            </w:tcBorders>
            <w:noWrap/>
            <w:vAlign w:val="center"/>
          </w:tcPr>
          <w:p w14:paraId="7A06AA9F" w14:textId="77777777" w:rsidR="00614468" w:rsidRPr="0029370F" w:rsidRDefault="00614468" w:rsidP="00296D4D">
            <w:pPr>
              <w:widowControl/>
              <w:jc w:val="right"/>
              <w:rPr>
                <w:color w:val="000000"/>
                <w:sz w:val="20"/>
                <w:szCs w:val="20"/>
                <w:lang w:val="en-US" w:eastAsia="en-US"/>
              </w:rPr>
            </w:pPr>
          </w:p>
        </w:tc>
        <w:tc>
          <w:tcPr>
            <w:tcW w:w="2454" w:type="dxa"/>
            <w:tcBorders>
              <w:top w:val="nil"/>
              <w:left w:val="nil"/>
              <w:bottom w:val="single" w:sz="4" w:space="0" w:color="auto"/>
              <w:right w:val="single" w:sz="4" w:space="0" w:color="auto"/>
            </w:tcBorders>
            <w:noWrap/>
            <w:vAlign w:val="center"/>
          </w:tcPr>
          <w:p w14:paraId="6CCC9942" w14:textId="77777777" w:rsidR="00614468" w:rsidRPr="0029370F" w:rsidRDefault="00614468" w:rsidP="00296D4D">
            <w:pPr>
              <w:widowControl/>
              <w:jc w:val="right"/>
              <w:rPr>
                <w:color w:val="000000"/>
                <w:sz w:val="20"/>
                <w:szCs w:val="20"/>
                <w:lang w:val="en-US" w:eastAsia="en-US"/>
              </w:rPr>
            </w:pPr>
            <w:r w:rsidRPr="0029370F">
              <w:rPr>
                <w:sz w:val="20"/>
                <w:szCs w:val="20"/>
              </w:rPr>
              <w:t>0.00%</w:t>
            </w:r>
          </w:p>
        </w:tc>
        <w:tc>
          <w:tcPr>
            <w:tcW w:w="2573" w:type="dxa"/>
            <w:tcBorders>
              <w:top w:val="nil"/>
              <w:left w:val="nil"/>
              <w:bottom w:val="single" w:sz="4" w:space="0" w:color="auto"/>
              <w:right w:val="single" w:sz="4" w:space="0" w:color="auto"/>
            </w:tcBorders>
            <w:noWrap/>
            <w:vAlign w:val="center"/>
          </w:tcPr>
          <w:p w14:paraId="002070CB" w14:textId="77777777" w:rsidR="00614468" w:rsidRPr="0029370F" w:rsidRDefault="00614468" w:rsidP="00296D4D">
            <w:pPr>
              <w:widowControl/>
              <w:jc w:val="right"/>
              <w:rPr>
                <w:color w:val="000000"/>
                <w:sz w:val="20"/>
                <w:szCs w:val="20"/>
                <w:lang w:val="en-US" w:eastAsia="en-US"/>
              </w:rPr>
            </w:pPr>
            <w:r w:rsidRPr="0029370F">
              <w:rPr>
                <w:sz w:val="20"/>
                <w:szCs w:val="20"/>
              </w:rPr>
              <w:t>0.00%</w:t>
            </w:r>
          </w:p>
        </w:tc>
      </w:tr>
      <w:tr w:rsidR="00614468" w:rsidRPr="0029370F" w14:paraId="1174D333"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7951341B" w14:textId="77777777" w:rsidR="00614468" w:rsidRPr="0029370F" w:rsidRDefault="00614468" w:rsidP="00296D4D">
            <w:pPr>
              <w:widowControl/>
              <w:rPr>
                <w:color w:val="000000"/>
                <w:sz w:val="20"/>
                <w:szCs w:val="20"/>
                <w:lang w:val="en-US" w:eastAsia="en-US"/>
              </w:rPr>
            </w:pPr>
            <w:r w:rsidRPr="0029370F">
              <w:rPr>
                <w:sz w:val="20"/>
                <w:szCs w:val="20"/>
              </w:rPr>
              <w:t>46. крупнолисна липа</w:t>
            </w:r>
          </w:p>
        </w:tc>
        <w:tc>
          <w:tcPr>
            <w:tcW w:w="1303" w:type="dxa"/>
            <w:tcBorders>
              <w:top w:val="nil"/>
              <w:left w:val="nil"/>
              <w:bottom w:val="single" w:sz="4" w:space="0" w:color="auto"/>
              <w:right w:val="single" w:sz="4" w:space="0" w:color="auto"/>
            </w:tcBorders>
            <w:noWrap/>
            <w:vAlign w:val="center"/>
          </w:tcPr>
          <w:p w14:paraId="3B48EB11" w14:textId="77777777" w:rsidR="00614468" w:rsidRPr="0029370F" w:rsidRDefault="00614468" w:rsidP="00296D4D">
            <w:pPr>
              <w:widowControl/>
              <w:jc w:val="right"/>
              <w:rPr>
                <w:color w:val="000000"/>
                <w:sz w:val="20"/>
                <w:szCs w:val="20"/>
                <w:lang w:val="en-US" w:eastAsia="en-US"/>
              </w:rPr>
            </w:pPr>
            <w:r w:rsidRPr="0029370F">
              <w:rPr>
                <w:sz w:val="20"/>
                <w:szCs w:val="20"/>
              </w:rPr>
              <w:t>1,059.8</w:t>
            </w:r>
          </w:p>
        </w:tc>
        <w:tc>
          <w:tcPr>
            <w:tcW w:w="1114" w:type="dxa"/>
            <w:tcBorders>
              <w:top w:val="nil"/>
              <w:left w:val="nil"/>
              <w:bottom w:val="single" w:sz="4" w:space="0" w:color="auto"/>
              <w:right w:val="single" w:sz="4" w:space="0" w:color="auto"/>
            </w:tcBorders>
            <w:noWrap/>
            <w:vAlign w:val="center"/>
          </w:tcPr>
          <w:p w14:paraId="776EBD5E" w14:textId="77777777" w:rsidR="00614468" w:rsidRPr="0029370F" w:rsidRDefault="00614468" w:rsidP="00296D4D">
            <w:pPr>
              <w:widowControl/>
              <w:jc w:val="right"/>
              <w:rPr>
                <w:color w:val="000000"/>
                <w:sz w:val="20"/>
                <w:szCs w:val="20"/>
                <w:lang w:val="en-US" w:eastAsia="en-US"/>
              </w:rPr>
            </w:pPr>
            <w:r w:rsidRPr="0029370F">
              <w:rPr>
                <w:sz w:val="20"/>
                <w:szCs w:val="20"/>
              </w:rPr>
              <w:t>16.7</w:t>
            </w:r>
          </w:p>
        </w:tc>
        <w:tc>
          <w:tcPr>
            <w:tcW w:w="1430" w:type="dxa"/>
            <w:tcBorders>
              <w:top w:val="nil"/>
              <w:left w:val="nil"/>
              <w:bottom w:val="single" w:sz="4" w:space="0" w:color="auto"/>
              <w:right w:val="single" w:sz="4" w:space="0" w:color="auto"/>
            </w:tcBorders>
            <w:noWrap/>
            <w:vAlign w:val="center"/>
          </w:tcPr>
          <w:p w14:paraId="6E63C950" w14:textId="77777777" w:rsidR="00614468" w:rsidRPr="0029370F" w:rsidRDefault="00614468" w:rsidP="00296D4D">
            <w:pPr>
              <w:widowControl/>
              <w:jc w:val="right"/>
              <w:rPr>
                <w:color w:val="000000"/>
                <w:sz w:val="20"/>
                <w:szCs w:val="20"/>
                <w:lang w:val="en-US" w:eastAsia="en-US"/>
              </w:rPr>
            </w:pPr>
            <w:r w:rsidRPr="0029370F">
              <w:rPr>
                <w:sz w:val="20"/>
                <w:szCs w:val="20"/>
              </w:rPr>
              <w:t>493.0</w:t>
            </w:r>
          </w:p>
        </w:tc>
        <w:tc>
          <w:tcPr>
            <w:tcW w:w="2454" w:type="dxa"/>
            <w:tcBorders>
              <w:top w:val="nil"/>
              <w:left w:val="nil"/>
              <w:bottom w:val="single" w:sz="4" w:space="0" w:color="auto"/>
              <w:right w:val="single" w:sz="4" w:space="0" w:color="auto"/>
            </w:tcBorders>
            <w:noWrap/>
            <w:vAlign w:val="center"/>
          </w:tcPr>
          <w:p w14:paraId="052F002C" w14:textId="77777777" w:rsidR="00614468" w:rsidRPr="0029370F" w:rsidRDefault="00614468" w:rsidP="00296D4D">
            <w:pPr>
              <w:widowControl/>
              <w:jc w:val="right"/>
              <w:rPr>
                <w:color w:val="000000"/>
                <w:sz w:val="20"/>
                <w:szCs w:val="20"/>
                <w:lang w:val="en-US" w:eastAsia="en-US"/>
              </w:rPr>
            </w:pPr>
            <w:r w:rsidRPr="0029370F">
              <w:rPr>
                <w:sz w:val="20"/>
                <w:szCs w:val="20"/>
              </w:rPr>
              <w:t>46.52%</w:t>
            </w:r>
          </w:p>
        </w:tc>
        <w:tc>
          <w:tcPr>
            <w:tcW w:w="2573" w:type="dxa"/>
            <w:tcBorders>
              <w:top w:val="nil"/>
              <w:left w:val="nil"/>
              <w:bottom w:val="single" w:sz="4" w:space="0" w:color="auto"/>
              <w:right w:val="single" w:sz="4" w:space="0" w:color="auto"/>
            </w:tcBorders>
            <w:noWrap/>
            <w:vAlign w:val="center"/>
          </w:tcPr>
          <w:p w14:paraId="77264011" w14:textId="77777777" w:rsidR="00614468" w:rsidRPr="0029370F" w:rsidRDefault="00614468" w:rsidP="00296D4D">
            <w:pPr>
              <w:widowControl/>
              <w:jc w:val="right"/>
              <w:rPr>
                <w:color w:val="000000"/>
                <w:sz w:val="20"/>
                <w:szCs w:val="20"/>
                <w:lang w:val="en-US" w:eastAsia="en-US"/>
              </w:rPr>
            </w:pPr>
            <w:r w:rsidRPr="0029370F">
              <w:rPr>
                <w:sz w:val="20"/>
                <w:szCs w:val="20"/>
              </w:rPr>
              <w:t>294.45%</w:t>
            </w:r>
          </w:p>
        </w:tc>
      </w:tr>
      <w:tr w:rsidR="00614468" w:rsidRPr="0029370F" w14:paraId="31D2D8AD"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49D70B4B" w14:textId="77777777" w:rsidR="00614468" w:rsidRPr="0029370F" w:rsidRDefault="00614468" w:rsidP="00296D4D">
            <w:pPr>
              <w:widowControl/>
              <w:rPr>
                <w:color w:val="000000"/>
                <w:sz w:val="20"/>
                <w:szCs w:val="20"/>
                <w:lang w:val="en-US" w:eastAsia="en-US"/>
              </w:rPr>
            </w:pPr>
            <w:r w:rsidRPr="0029370F">
              <w:rPr>
                <w:sz w:val="20"/>
                <w:szCs w:val="20"/>
              </w:rPr>
              <w:t>47. сребрна липа</w:t>
            </w:r>
          </w:p>
        </w:tc>
        <w:tc>
          <w:tcPr>
            <w:tcW w:w="1303" w:type="dxa"/>
            <w:tcBorders>
              <w:top w:val="nil"/>
              <w:left w:val="nil"/>
              <w:bottom w:val="single" w:sz="4" w:space="0" w:color="auto"/>
              <w:right w:val="single" w:sz="4" w:space="0" w:color="auto"/>
            </w:tcBorders>
            <w:noWrap/>
            <w:vAlign w:val="center"/>
          </w:tcPr>
          <w:p w14:paraId="59D905D3" w14:textId="77777777" w:rsidR="00614468" w:rsidRPr="0029370F" w:rsidRDefault="00614468" w:rsidP="00296D4D">
            <w:pPr>
              <w:widowControl/>
              <w:jc w:val="right"/>
              <w:rPr>
                <w:color w:val="000000"/>
                <w:sz w:val="20"/>
                <w:szCs w:val="20"/>
                <w:lang w:val="en-US" w:eastAsia="en-US"/>
              </w:rPr>
            </w:pPr>
            <w:r w:rsidRPr="0029370F">
              <w:rPr>
                <w:sz w:val="20"/>
                <w:szCs w:val="20"/>
              </w:rPr>
              <w:t>81,463.0</w:t>
            </w:r>
          </w:p>
        </w:tc>
        <w:tc>
          <w:tcPr>
            <w:tcW w:w="1114" w:type="dxa"/>
            <w:tcBorders>
              <w:top w:val="nil"/>
              <w:left w:val="nil"/>
              <w:bottom w:val="single" w:sz="4" w:space="0" w:color="auto"/>
              <w:right w:val="single" w:sz="4" w:space="0" w:color="auto"/>
            </w:tcBorders>
            <w:noWrap/>
            <w:vAlign w:val="center"/>
          </w:tcPr>
          <w:p w14:paraId="75C157BA" w14:textId="77777777" w:rsidR="00614468" w:rsidRPr="0029370F" w:rsidRDefault="00614468" w:rsidP="00296D4D">
            <w:pPr>
              <w:widowControl/>
              <w:jc w:val="right"/>
              <w:rPr>
                <w:color w:val="000000"/>
                <w:sz w:val="20"/>
                <w:szCs w:val="20"/>
                <w:lang w:val="en-US" w:eastAsia="en-US"/>
              </w:rPr>
            </w:pPr>
            <w:r w:rsidRPr="0029370F">
              <w:rPr>
                <w:sz w:val="20"/>
                <w:szCs w:val="20"/>
              </w:rPr>
              <w:t>1,333.4</w:t>
            </w:r>
          </w:p>
        </w:tc>
        <w:tc>
          <w:tcPr>
            <w:tcW w:w="1430" w:type="dxa"/>
            <w:tcBorders>
              <w:top w:val="nil"/>
              <w:left w:val="nil"/>
              <w:bottom w:val="single" w:sz="4" w:space="0" w:color="auto"/>
              <w:right w:val="single" w:sz="4" w:space="0" w:color="auto"/>
            </w:tcBorders>
            <w:noWrap/>
            <w:vAlign w:val="center"/>
          </w:tcPr>
          <w:p w14:paraId="154F5FE0" w14:textId="77777777" w:rsidR="00614468" w:rsidRPr="0029370F" w:rsidRDefault="00614468" w:rsidP="00296D4D">
            <w:pPr>
              <w:widowControl/>
              <w:jc w:val="right"/>
              <w:rPr>
                <w:color w:val="000000"/>
                <w:sz w:val="20"/>
                <w:szCs w:val="20"/>
                <w:lang w:val="en-US" w:eastAsia="en-US"/>
              </w:rPr>
            </w:pPr>
            <w:r w:rsidRPr="0029370F">
              <w:rPr>
                <w:sz w:val="20"/>
                <w:szCs w:val="20"/>
              </w:rPr>
              <w:t>14,712.4</w:t>
            </w:r>
          </w:p>
        </w:tc>
        <w:tc>
          <w:tcPr>
            <w:tcW w:w="2454" w:type="dxa"/>
            <w:tcBorders>
              <w:top w:val="nil"/>
              <w:left w:val="nil"/>
              <w:bottom w:val="single" w:sz="4" w:space="0" w:color="auto"/>
              <w:right w:val="single" w:sz="4" w:space="0" w:color="auto"/>
            </w:tcBorders>
            <w:noWrap/>
            <w:vAlign w:val="center"/>
          </w:tcPr>
          <w:p w14:paraId="211DDE08" w14:textId="77777777" w:rsidR="00614468" w:rsidRPr="0029370F" w:rsidRDefault="00614468" w:rsidP="00296D4D">
            <w:pPr>
              <w:widowControl/>
              <w:jc w:val="right"/>
              <w:rPr>
                <w:color w:val="000000"/>
                <w:sz w:val="20"/>
                <w:szCs w:val="20"/>
                <w:lang w:val="en-US" w:eastAsia="en-US"/>
              </w:rPr>
            </w:pPr>
            <w:r w:rsidRPr="0029370F">
              <w:rPr>
                <w:sz w:val="20"/>
                <w:szCs w:val="20"/>
              </w:rPr>
              <w:t>18.06%</w:t>
            </w:r>
          </w:p>
        </w:tc>
        <w:tc>
          <w:tcPr>
            <w:tcW w:w="2573" w:type="dxa"/>
            <w:tcBorders>
              <w:top w:val="nil"/>
              <w:left w:val="nil"/>
              <w:bottom w:val="single" w:sz="4" w:space="0" w:color="auto"/>
              <w:right w:val="single" w:sz="4" w:space="0" w:color="auto"/>
            </w:tcBorders>
            <w:noWrap/>
            <w:vAlign w:val="center"/>
          </w:tcPr>
          <w:p w14:paraId="11DBA197" w14:textId="77777777" w:rsidR="00614468" w:rsidRPr="0029370F" w:rsidRDefault="00614468" w:rsidP="00296D4D">
            <w:pPr>
              <w:widowControl/>
              <w:jc w:val="right"/>
              <w:rPr>
                <w:color w:val="000000"/>
                <w:sz w:val="20"/>
                <w:szCs w:val="20"/>
                <w:lang w:val="en-US" w:eastAsia="en-US"/>
              </w:rPr>
            </w:pPr>
            <w:r w:rsidRPr="0029370F">
              <w:rPr>
                <w:sz w:val="20"/>
                <w:szCs w:val="20"/>
              </w:rPr>
              <w:t>110.33%</w:t>
            </w:r>
          </w:p>
        </w:tc>
      </w:tr>
      <w:tr w:rsidR="00614468" w:rsidRPr="0029370F" w14:paraId="73BA12E9"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00CF2EE2" w14:textId="77777777" w:rsidR="00614468" w:rsidRPr="0029370F" w:rsidRDefault="00614468" w:rsidP="00296D4D">
            <w:pPr>
              <w:widowControl/>
              <w:rPr>
                <w:color w:val="000000"/>
                <w:sz w:val="20"/>
                <w:szCs w:val="20"/>
                <w:lang w:val="en-US" w:eastAsia="en-US"/>
              </w:rPr>
            </w:pPr>
            <w:r w:rsidRPr="0029370F">
              <w:rPr>
                <w:sz w:val="20"/>
                <w:szCs w:val="20"/>
              </w:rPr>
              <w:t>50. трешња</w:t>
            </w:r>
          </w:p>
        </w:tc>
        <w:tc>
          <w:tcPr>
            <w:tcW w:w="1303" w:type="dxa"/>
            <w:tcBorders>
              <w:top w:val="nil"/>
              <w:left w:val="nil"/>
              <w:bottom w:val="single" w:sz="4" w:space="0" w:color="auto"/>
              <w:right w:val="single" w:sz="4" w:space="0" w:color="auto"/>
            </w:tcBorders>
            <w:noWrap/>
            <w:vAlign w:val="center"/>
          </w:tcPr>
          <w:p w14:paraId="274632E6" w14:textId="77777777" w:rsidR="00614468" w:rsidRPr="0029370F" w:rsidRDefault="00614468" w:rsidP="00296D4D">
            <w:pPr>
              <w:widowControl/>
              <w:jc w:val="right"/>
              <w:rPr>
                <w:color w:val="000000"/>
                <w:sz w:val="20"/>
                <w:szCs w:val="20"/>
                <w:lang w:val="en-US" w:eastAsia="en-US"/>
              </w:rPr>
            </w:pPr>
            <w:r w:rsidRPr="0029370F">
              <w:rPr>
                <w:sz w:val="20"/>
                <w:szCs w:val="20"/>
              </w:rPr>
              <w:t>3,434.6</w:t>
            </w:r>
          </w:p>
        </w:tc>
        <w:tc>
          <w:tcPr>
            <w:tcW w:w="1114" w:type="dxa"/>
            <w:tcBorders>
              <w:top w:val="nil"/>
              <w:left w:val="nil"/>
              <w:bottom w:val="single" w:sz="4" w:space="0" w:color="auto"/>
              <w:right w:val="single" w:sz="4" w:space="0" w:color="auto"/>
            </w:tcBorders>
            <w:noWrap/>
            <w:vAlign w:val="center"/>
          </w:tcPr>
          <w:p w14:paraId="4B1B6E22" w14:textId="77777777" w:rsidR="00614468" w:rsidRPr="0029370F" w:rsidRDefault="00614468" w:rsidP="00296D4D">
            <w:pPr>
              <w:widowControl/>
              <w:jc w:val="right"/>
              <w:rPr>
                <w:color w:val="000000"/>
                <w:sz w:val="20"/>
                <w:szCs w:val="20"/>
                <w:lang w:val="en-US" w:eastAsia="en-US"/>
              </w:rPr>
            </w:pPr>
            <w:r w:rsidRPr="0029370F">
              <w:rPr>
                <w:sz w:val="20"/>
                <w:szCs w:val="20"/>
              </w:rPr>
              <w:t>61.2</w:t>
            </w:r>
          </w:p>
        </w:tc>
        <w:tc>
          <w:tcPr>
            <w:tcW w:w="1430" w:type="dxa"/>
            <w:tcBorders>
              <w:top w:val="nil"/>
              <w:left w:val="nil"/>
              <w:bottom w:val="single" w:sz="4" w:space="0" w:color="auto"/>
              <w:right w:val="single" w:sz="4" w:space="0" w:color="auto"/>
            </w:tcBorders>
            <w:noWrap/>
            <w:vAlign w:val="center"/>
          </w:tcPr>
          <w:p w14:paraId="765CE5C1" w14:textId="77777777" w:rsidR="00614468" w:rsidRPr="0029370F" w:rsidRDefault="00614468" w:rsidP="00296D4D">
            <w:pPr>
              <w:widowControl/>
              <w:jc w:val="right"/>
              <w:rPr>
                <w:color w:val="000000"/>
                <w:sz w:val="20"/>
                <w:szCs w:val="20"/>
                <w:lang w:val="en-US" w:eastAsia="en-US"/>
              </w:rPr>
            </w:pPr>
            <w:r w:rsidRPr="0029370F">
              <w:rPr>
                <w:sz w:val="20"/>
                <w:szCs w:val="20"/>
              </w:rPr>
              <w:t>322.0</w:t>
            </w:r>
          </w:p>
        </w:tc>
        <w:tc>
          <w:tcPr>
            <w:tcW w:w="2454" w:type="dxa"/>
            <w:tcBorders>
              <w:top w:val="nil"/>
              <w:left w:val="nil"/>
              <w:bottom w:val="single" w:sz="4" w:space="0" w:color="auto"/>
              <w:right w:val="single" w:sz="4" w:space="0" w:color="auto"/>
            </w:tcBorders>
            <w:noWrap/>
            <w:vAlign w:val="center"/>
          </w:tcPr>
          <w:p w14:paraId="64E705B6" w14:textId="77777777" w:rsidR="00614468" w:rsidRPr="0029370F" w:rsidRDefault="00614468" w:rsidP="00296D4D">
            <w:pPr>
              <w:widowControl/>
              <w:jc w:val="right"/>
              <w:rPr>
                <w:color w:val="000000"/>
                <w:sz w:val="20"/>
                <w:szCs w:val="20"/>
                <w:lang w:val="en-US" w:eastAsia="en-US"/>
              </w:rPr>
            </w:pPr>
            <w:r w:rsidRPr="0029370F">
              <w:rPr>
                <w:sz w:val="20"/>
                <w:szCs w:val="20"/>
              </w:rPr>
              <w:t>9.37%</w:t>
            </w:r>
          </w:p>
        </w:tc>
        <w:tc>
          <w:tcPr>
            <w:tcW w:w="2573" w:type="dxa"/>
            <w:tcBorders>
              <w:top w:val="nil"/>
              <w:left w:val="nil"/>
              <w:bottom w:val="single" w:sz="4" w:space="0" w:color="auto"/>
              <w:right w:val="single" w:sz="4" w:space="0" w:color="auto"/>
            </w:tcBorders>
            <w:noWrap/>
            <w:vAlign w:val="center"/>
          </w:tcPr>
          <w:p w14:paraId="0DD306D7" w14:textId="77777777" w:rsidR="00614468" w:rsidRPr="0029370F" w:rsidRDefault="00614468" w:rsidP="00296D4D">
            <w:pPr>
              <w:widowControl/>
              <w:jc w:val="right"/>
              <w:rPr>
                <w:color w:val="000000"/>
                <w:sz w:val="20"/>
                <w:szCs w:val="20"/>
                <w:lang w:val="en-US" w:eastAsia="en-US"/>
              </w:rPr>
            </w:pPr>
            <w:r w:rsidRPr="0029370F">
              <w:rPr>
                <w:sz w:val="20"/>
                <w:szCs w:val="20"/>
              </w:rPr>
              <w:t>52.61%</w:t>
            </w:r>
          </w:p>
        </w:tc>
      </w:tr>
      <w:tr w:rsidR="00614468" w:rsidRPr="0029370F" w14:paraId="1D8C6662"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44746650" w14:textId="77777777" w:rsidR="00614468" w:rsidRPr="0029370F" w:rsidRDefault="00614468" w:rsidP="00296D4D">
            <w:pPr>
              <w:widowControl/>
              <w:rPr>
                <w:sz w:val="20"/>
                <w:szCs w:val="20"/>
              </w:rPr>
            </w:pPr>
            <w:r w:rsidRPr="0029370F">
              <w:rPr>
                <w:sz w:val="20"/>
                <w:szCs w:val="20"/>
              </w:rPr>
              <w:t>51. ОТЛ</w:t>
            </w:r>
          </w:p>
        </w:tc>
        <w:tc>
          <w:tcPr>
            <w:tcW w:w="1303" w:type="dxa"/>
            <w:tcBorders>
              <w:top w:val="nil"/>
              <w:left w:val="nil"/>
              <w:bottom w:val="single" w:sz="4" w:space="0" w:color="auto"/>
              <w:right w:val="single" w:sz="4" w:space="0" w:color="auto"/>
            </w:tcBorders>
            <w:noWrap/>
            <w:vAlign w:val="center"/>
          </w:tcPr>
          <w:p w14:paraId="4085D3AB" w14:textId="77777777" w:rsidR="00614468" w:rsidRPr="0029370F" w:rsidRDefault="00614468" w:rsidP="00296D4D">
            <w:pPr>
              <w:widowControl/>
              <w:jc w:val="right"/>
              <w:rPr>
                <w:color w:val="000000"/>
                <w:sz w:val="20"/>
                <w:szCs w:val="20"/>
                <w:lang w:val="en-US" w:eastAsia="en-US"/>
              </w:rPr>
            </w:pPr>
            <w:r w:rsidRPr="0029370F">
              <w:rPr>
                <w:sz w:val="20"/>
                <w:szCs w:val="20"/>
              </w:rPr>
              <w:t>6,635.0</w:t>
            </w:r>
          </w:p>
        </w:tc>
        <w:tc>
          <w:tcPr>
            <w:tcW w:w="1114" w:type="dxa"/>
            <w:tcBorders>
              <w:top w:val="nil"/>
              <w:left w:val="nil"/>
              <w:bottom w:val="single" w:sz="4" w:space="0" w:color="auto"/>
              <w:right w:val="single" w:sz="4" w:space="0" w:color="auto"/>
            </w:tcBorders>
            <w:noWrap/>
            <w:vAlign w:val="center"/>
          </w:tcPr>
          <w:p w14:paraId="69162155" w14:textId="77777777" w:rsidR="00614468" w:rsidRPr="0029370F" w:rsidRDefault="00614468" w:rsidP="00296D4D">
            <w:pPr>
              <w:widowControl/>
              <w:jc w:val="right"/>
              <w:rPr>
                <w:color w:val="000000"/>
                <w:sz w:val="20"/>
                <w:szCs w:val="20"/>
                <w:lang w:val="en-US" w:eastAsia="en-US"/>
              </w:rPr>
            </w:pPr>
            <w:r w:rsidRPr="0029370F">
              <w:rPr>
                <w:sz w:val="20"/>
                <w:szCs w:val="20"/>
              </w:rPr>
              <w:t>177.3</w:t>
            </w:r>
          </w:p>
        </w:tc>
        <w:tc>
          <w:tcPr>
            <w:tcW w:w="1430" w:type="dxa"/>
            <w:tcBorders>
              <w:top w:val="nil"/>
              <w:left w:val="nil"/>
              <w:bottom w:val="single" w:sz="4" w:space="0" w:color="auto"/>
              <w:right w:val="single" w:sz="4" w:space="0" w:color="auto"/>
            </w:tcBorders>
            <w:noWrap/>
            <w:vAlign w:val="center"/>
          </w:tcPr>
          <w:p w14:paraId="1109AE65" w14:textId="77777777" w:rsidR="00614468" w:rsidRPr="0029370F" w:rsidRDefault="00614468" w:rsidP="00296D4D">
            <w:pPr>
              <w:widowControl/>
              <w:jc w:val="right"/>
              <w:rPr>
                <w:color w:val="000000"/>
                <w:sz w:val="20"/>
                <w:szCs w:val="20"/>
                <w:lang w:val="en-US" w:eastAsia="en-US"/>
              </w:rPr>
            </w:pPr>
            <w:r w:rsidRPr="0029370F">
              <w:rPr>
                <w:sz w:val="20"/>
                <w:szCs w:val="20"/>
              </w:rPr>
              <w:t>1,323.1</w:t>
            </w:r>
          </w:p>
        </w:tc>
        <w:tc>
          <w:tcPr>
            <w:tcW w:w="2454" w:type="dxa"/>
            <w:tcBorders>
              <w:top w:val="nil"/>
              <w:left w:val="nil"/>
              <w:bottom w:val="single" w:sz="4" w:space="0" w:color="auto"/>
              <w:right w:val="single" w:sz="4" w:space="0" w:color="auto"/>
            </w:tcBorders>
            <w:noWrap/>
            <w:vAlign w:val="center"/>
          </w:tcPr>
          <w:p w14:paraId="3B741D7A" w14:textId="77777777" w:rsidR="00614468" w:rsidRPr="0029370F" w:rsidRDefault="00614468" w:rsidP="00296D4D">
            <w:pPr>
              <w:widowControl/>
              <w:jc w:val="right"/>
              <w:rPr>
                <w:color w:val="000000"/>
                <w:sz w:val="20"/>
                <w:szCs w:val="20"/>
                <w:lang w:val="en-US" w:eastAsia="en-US"/>
              </w:rPr>
            </w:pPr>
            <w:r w:rsidRPr="0029370F">
              <w:rPr>
                <w:sz w:val="20"/>
                <w:szCs w:val="20"/>
              </w:rPr>
              <w:t>19.94%</w:t>
            </w:r>
          </w:p>
        </w:tc>
        <w:tc>
          <w:tcPr>
            <w:tcW w:w="2573" w:type="dxa"/>
            <w:tcBorders>
              <w:top w:val="nil"/>
              <w:left w:val="nil"/>
              <w:bottom w:val="single" w:sz="4" w:space="0" w:color="auto"/>
              <w:right w:val="single" w:sz="4" w:space="0" w:color="auto"/>
            </w:tcBorders>
            <w:noWrap/>
            <w:vAlign w:val="center"/>
          </w:tcPr>
          <w:p w14:paraId="709BA16B" w14:textId="77777777" w:rsidR="00614468" w:rsidRPr="0029370F" w:rsidRDefault="00614468" w:rsidP="00296D4D">
            <w:pPr>
              <w:widowControl/>
              <w:jc w:val="right"/>
              <w:rPr>
                <w:color w:val="000000"/>
                <w:sz w:val="20"/>
                <w:szCs w:val="20"/>
                <w:lang w:val="en-US" w:eastAsia="en-US"/>
              </w:rPr>
            </w:pPr>
            <w:r w:rsidRPr="0029370F">
              <w:rPr>
                <w:sz w:val="20"/>
                <w:szCs w:val="20"/>
              </w:rPr>
              <w:t>74.65%</w:t>
            </w:r>
          </w:p>
        </w:tc>
      </w:tr>
      <w:tr w:rsidR="00614468" w:rsidRPr="0029370F" w14:paraId="34BC9FB2"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2E406F48" w14:textId="77777777" w:rsidR="00614468" w:rsidRPr="0029370F" w:rsidRDefault="00614468" w:rsidP="00296D4D">
            <w:pPr>
              <w:widowControl/>
              <w:rPr>
                <w:color w:val="000000"/>
                <w:sz w:val="20"/>
                <w:szCs w:val="20"/>
                <w:lang w:val="en-US" w:eastAsia="en-US"/>
              </w:rPr>
            </w:pPr>
            <w:r w:rsidRPr="0029370F">
              <w:rPr>
                <w:sz w:val="20"/>
                <w:szCs w:val="20"/>
              </w:rPr>
              <w:t>54. црни јасен</w:t>
            </w:r>
          </w:p>
        </w:tc>
        <w:tc>
          <w:tcPr>
            <w:tcW w:w="1303" w:type="dxa"/>
            <w:tcBorders>
              <w:top w:val="nil"/>
              <w:left w:val="nil"/>
              <w:bottom w:val="single" w:sz="4" w:space="0" w:color="auto"/>
              <w:right w:val="single" w:sz="4" w:space="0" w:color="auto"/>
            </w:tcBorders>
            <w:noWrap/>
            <w:vAlign w:val="center"/>
          </w:tcPr>
          <w:p w14:paraId="78F9E10A" w14:textId="77777777" w:rsidR="00614468" w:rsidRPr="0029370F" w:rsidRDefault="00614468" w:rsidP="00296D4D">
            <w:pPr>
              <w:widowControl/>
              <w:jc w:val="right"/>
              <w:rPr>
                <w:color w:val="000000"/>
                <w:sz w:val="20"/>
                <w:szCs w:val="20"/>
                <w:lang w:val="en-US" w:eastAsia="en-US"/>
              </w:rPr>
            </w:pPr>
            <w:r w:rsidRPr="0029370F">
              <w:rPr>
                <w:sz w:val="20"/>
                <w:szCs w:val="20"/>
              </w:rPr>
              <w:t>1,469.2</w:t>
            </w:r>
          </w:p>
        </w:tc>
        <w:tc>
          <w:tcPr>
            <w:tcW w:w="1114" w:type="dxa"/>
            <w:tcBorders>
              <w:top w:val="nil"/>
              <w:left w:val="nil"/>
              <w:bottom w:val="single" w:sz="4" w:space="0" w:color="auto"/>
              <w:right w:val="single" w:sz="4" w:space="0" w:color="auto"/>
            </w:tcBorders>
            <w:noWrap/>
            <w:vAlign w:val="center"/>
          </w:tcPr>
          <w:p w14:paraId="253B2C34" w14:textId="77777777" w:rsidR="00614468" w:rsidRPr="0029370F" w:rsidRDefault="00614468" w:rsidP="00296D4D">
            <w:pPr>
              <w:widowControl/>
              <w:jc w:val="right"/>
              <w:rPr>
                <w:color w:val="000000"/>
                <w:sz w:val="20"/>
                <w:szCs w:val="20"/>
                <w:lang w:val="en-US" w:eastAsia="en-US"/>
              </w:rPr>
            </w:pPr>
            <w:r w:rsidRPr="0029370F">
              <w:rPr>
                <w:sz w:val="20"/>
                <w:szCs w:val="20"/>
              </w:rPr>
              <w:t>15.4</w:t>
            </w:r>
          </w:p>
        </w:tc>
        <w:tc>
          <w:tcPr>
            <w:tcW w:w="1430" w:type="dxa"/>
            <w:tcBorders>
              <w:top w:val="nil"/>
              <w:left w:val="nil"/>
              <w:bottom w:val="single" w:sz="4" w:space="0" w:color="auto"/>
              <w:right w:val="single" w:sz="4" w:space="0" w:color="auto"/>
            </w:tcBorders>
            <w:noWrap/>
            <w:vAlign w:val="center"/>
          </w:tcPr>
          <w:p w14:paraId="6A1B8C32" w14:textId="77777777" w:rsidR="00614468" w:rsidRPr="0029370F" w:rsidRDefault="00614468" w:rsidP="00296D4D">
            <w:pPr>
              <w:widowControl/>
              <w:jc w:val="right"/>
              <w:rPr>
                <w:color w:val="000000"/>
                <w:sz w:val="20"/>
                <w:szCs w:val="20"/>
                <w:lang w:val="en-US" w:eastAsia="en-US"/>
              </w:rPr>
            </w:pPr>
            <w:r w:rsidRPr="0029370F">
              <w:rPr>
                <w:sz w:val="20"/>
                <w:szCs w:val="20"/>
              </w:rPr>
              <w:t>179.7</w:t>
            </w:r>
          </w:p>
        </w:tc>
        <w:tc>
          <w:tcPr>
            <w:tcW w:w="2454" w:type="dxa"/>
            <w:tcBorders>
              <w:top w:val="nil"/>
              <w:left w:val="nil"/>
              <w:bottom w:val="single" w:sz="4" w:space="0" w:color="auto"/>
              <w:right w:val="single" w:sz="4" w:space="0" w:color="auto"/>
            </w:tcBorders>
            <w:noWrap/>
            <w:vAlign w:val="center"/>
          </w:tcPr>
          <w:p w14:paraId="3DDE5B0B" w14:textId="77777777" w:rsidR="00614468" w:rsidRPr="0029370F" w:rsidRDefault="00614468" w:rsidP="00296D4D">
            <w:pPr>
              <w:widowControl/>
              <w:jc w:val="right"/>
              <w:rPr>
                <w:color w:val="000000"/>
                <w:sz w:val="20"/>
                <w:szCs w:val="20"/>
                <w:lang w:val="en-US" w:eastAsia="en-US"/>
              </w:rPr>
            </w:pPr>
            <w:r w:rsidRPr="0029370F">
              <w:rPr>
                <w:sz w:val="20"/>
                <w:szCs w:val="20"/>
              </w:rPr>
              <w:t>12.23%</w:t>
            </w:r>
          </w:p>
        </w:tc>
        <w:tc>
          <w:tcPr>
            <w:tcW w:w="2573" w:type="dxa"/>
            <w:tcBorders>
              <w:top w:val="nil"/>
              <w:left w:val="nil"/>
              <w:bottom w:val="single" w:sz="4" w:space="0" w:color="auto"/>
              <w:right w:val="single" w:sz="4" w:space="0" w:color="auto"/>
            </w:tcBorders>
            <w:noWrap/>
            <w:vAlign w:val="center"/>
          </w:tcPr>
          <w:p w14:paraId="165778A9" w14:textId="77777777" w:rsidR="00614468" w:rsidRPr="0029370F" w:rsidRDefault="00614468" w:rsidP="00296D4D">
            <w:pPr>
              <w:widowControl/>
              <w:jc w:val="right"/>
              <w:rPr>
                <w:color w:val="000000"/>
                <w:sz w:val="20"/>
                <w:szCs w:val="20"/>
                <w:lang w:val="en-US" w:eastAsia="en-US"/>
              </w:rPr>
            </w:pPr>
            <w:r w:rsidRPr="0029370F">
              <w:rPr>
                <w:sz w:val="20"/>
                <w:szCs w:val="20"/>
              </w:rPr>
              <w:t>116.95%</w:t>
            </w:r>
          </w:p>
        </w:tc>
      </w:tr>
      <w:tr w:rsidR="00614468" w:rsidRPr="0029370F" w14:paraId="429C74DA"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43474143" w14:textId="77777777" w:rsidR="00614468" w:rsidRPr="0029370F" w:rsidRDefault="00614468" w:rsidP="00296D4D">
            <w:pPr>
              <w:widowControl/>
              <w:rPr>
                <w:color w:val="000000"/>
                <w:sz w:val="20"/>
                <w:szCs w:val="20"/>
                <w:lang w:val="en-US" w:eastAsia="en-US"/>
              </w:rPr>
            </w:pPr>
            <w:r w:rsidRPr="0029370F">
              <w:rPr>
                <w:sz w:val="20"/>
                <w:szCs w:val="20"/>
              </w:rPr>
              <w:t>57. китњак</w:t>
            </w:r>
          </w:p>
        </w:tc>
        <w:tc>
          <w:tcPr>
            <w:tcW w:w="1303" w:type="dxa"/>
            <w:tcBorders>
              <w:top w:val="nil"/>
              <w:left w:val="nil"/>
              <w:bottom w:val="single" w:sz="4" w:space="0" w:color="auto"/>
              <w:right w:val="single" w:sz="4" w:space="0" w:color="auto"/>
            </w:tcBorders>
            <w:noWrap/>
            <w:vAlign w:val="center"/>
          </w:tcPr>
          <w:p w14:paraId="1F9F79C3" w14:textId="77777777" w:rsidR="00614468" w:rsidRPr="0029370F" w:rsidRDefault="00614468" w:rsidP="00296D4D">
            <w:pPr>
              <w:widowControl/>
              <w:jc w:val="right"/>
              <w:rPr>
                <w:color w:val="000000"/>
                <w:sz w:val="20"/>
                <w:szCs w:val="20"/>
                <w:lang w:val="en-US" w:eastAsia="en-US"/>
              </w:rPr>
            </w:pPr>
            <w:r w:rsidRPr="0029370F">
              <w:rPr>
                <w:sz w:val="20"/>
                <w:szCs w:val="20"/>
              </w:rPr>
              <w:t>114,626.4</w:t>
            </w:r>
          </w:p>
        </w:tc>
        <w:tc>
          <w:tcPr>
            <w:tcW w:w="1114" w:type="dxa"/>
            <w:tcBorders>
              <w:top w:val="nil"/>
              <w:left w:val="nil"/>
              <w:bottom w:val="single" w:sz="4" w:space="0" w:color="auto"/>
              <w:right w:val="single" w:sz="4" w:space="0" w:color="auto"/>
            </w:tcBorders>
            <w:noWrap/>
            <w:vAlign w:val="center"/>
          </w:tcPr>
          <w:p w14:paraId="440F0030" w14:textId="77777777" w:rsidR="00614468" w:rsidRPr="0029370F" w:rsidRDefault="00614468" w:rsidP="00296D4D">
            <w:pPr>
              <w:widowControl/>
              <w:jc w:val="right"/>
              <w:rPr>
                <w:color w:val="000000"/>
                <w:sz w:val="20"/>
                <w:szCs w:val="20"/>
                <w:lang w:val="en-US" w:eastAsia="en-US"/>
              </w:rPr>
            </w:pPr>
            <w:r w:rsidRPr="0029370F">
              <w:rPr>
                <w:sz w:val="20"/>
                <w:szCs w:val="20"/>
              </w:rPr>
              <w:t>2,030.7</w:t>
            </w:r>
          </w:p>
        </w:tc>
        <w:tc>
          <w:tcPr>
            <w:tcW w:w="1430" w:type="dxa"/>
            <w:tcBorders>
              <w:top w:val="nil"/>
              <w:left w:val="nil"/>
              <w:bottom w:val="single" w:sz="4" w:space="0" w:color="auto"/>
              <w:right w:val="single" w:sz="4" w:space="0" w:color="auto"/>
            </w:tcBorders>
            <w:noWrap/>
            <w:vAlign w:val="center"/>
          </w:tcPr>
          <w:p w14:paraId="0E86FCD2" w14:textId="77777777" w:rsidR="00614468" w:rsidRPr="0029370F" w:rsidRDefault="00614468" w:rsidP="00296D4D">
            <w:pPr>
              <w:widowControl/>
              <w:jc w:val="right"/>
              <w:rPr>
                <w:color w:val="000000"/>
                <w:sz w:val="20"/>
                <w:szCs w:val="20"/>
                <w:lang w:val="en-US" w:eastAsia="en-US"/>
              </w:rPr>
            </w:pPr>
            <w:r w:rsidRPr="0029370F">
              <w:rPr>
                <w:sz w:val="20"/>
                <w:szCs w:val="20"/>
              </w:rPr>
              <w:t>24,379.3</w:t>
            </w:r>
          </w:p>
        </w:tc>
        <w:tc>
          <w:tcPr>
            <w:tcW w:w="2454" w:type="dxa"/>
            <w:tcBorders>
              <w:top w:val="nil"/>
              <w:left w:val="nil"/>
              <w:bottom w:val="single" w:sz="4" w:space="0" w:color="auto"/>
              <w:right w:val="single" w:sz="4" w:space="0" w:color="auto"/>
            </w:tcBorders>
            <w:noWrap/>
            <w:vAlign w:val="center"/>
          </w:tcPr>
          <w:p w14:paraId="6B9DAD6C" w14:textId="77777777" w:rsidR="00614468" w:rsidRPr="0029370F" w:rsidRDefault="00614468" w:rsidP="00296D4D">
            <w:pPr>
              <w:widowControl/>
              <w:jc w:val="right"/>
              <w:rPr>
                <w:color w:val="000000"/>
                <w:sz w:val="20"/>
                <w:szCs w:val="20"/>
                <w:lang w:val="en-US" w:eastAsia="en-US"/>
              </w:rPr>
            </w:pPr>
            <w:r w:rsidRPr="0029370F">
              <w:rPr>
                <w:sz w:val="20"/>
                <w:szCs w:val="20"/>
              </w:rPr>
              <w:t>21.27%</w:t>
            </w:r>
          </w:p>
        </w:tc>
        <w:tc>
          <w:tcPr>
            <w:tcW w:w="2573" w:type="dxa"/>
            <w:tcBorders>
              <w:top w:val="nil"/>
              <w:left w:val="nil"/>
              <w:bottom w:val="single" w:sz="4" w:space="0" w:color="auto"/>
              <w:right w:val="single" w:sz="4" w:space="0" w:color="auto"/>
            </w:tcBorders>
            <w:noWrap/>
            <w:vAlign w:val="center"/>
          </w:tcPr>
          <w:p w14:paraId="1B12FDB9" w14:textId="77777777" w:rsidR="00614468" w:rsidRPr="0029370F" w:rsidRDefault="00614468" w:rsidP="00296D4D">
            <w:pPr>
              <w:widowControl/>
              <w:jc w:val="right"/>
              <w:rPr>
                <w:color w:val="000000"/>
                <w:sz w:val="20"/>
                <w:szCs w:val="20"/>
                <w:lang w:val="en-US" w:eastAsia="en-US"/>
              </w:rPr>
            </w:pPr>
            <w:r w:rsidRPr="0029370F">
              <w:rPr>
                <w:sz w:val="20"/>
                <w:szCs w:val="20"/>
              </w:rPr>
              <w:t>120.05%</w:t>
            </w:r>
          </w:p>
        </w:tc>
      </w:tr>
      <w:tr w:rsidR="00614468" w:rsidRPr="0029370F" w14:paraId="55739FA9"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073BB673" w14:textId="77777777" w:rsidR="00614468" w:rsidRPr="0029370F" w:rsidRDefault="00614468" w:rsidP="00296D4D">
            <w:pPr>
              <w:widowControl/>
              <w:rPr>
                <w:color w:val="000000"/>
                <w:sz w:val="20"/>
                <w:szCs w:val="20"/>
                <w:lang w:val="en-US" w:eastAsia="en-US"/>
              </w:rPr>
            </w:pPr>
            <w:r w:rsidRPr="0029370F">
              <w:rPr>
                <w:sz w:val="20"/>
                <w:szCs w:val="20"/>
              </w:rPr>
              <w:t>58. јасика</w:t>
            </w:r>
          </w:p>
        </w:tc>
        <w:tc>
          <w:tcPr>
            <w:tcW w:w="1303" w:type="dxa"/>
            <w:tcBorders>
              <w:top w:val="nil"/>
              <w:left w:val="nil"/>
              <w:bottom w:val="single" w:sz="4" w:space="0" w:color="auto"/>
              <w:right w:val="single" w:sz="4" w:space="0" w:color="auto"/>
            </w:tcBorders>
            <w:noWrap/>
            <w:vAlign w:val="center"/>
          </w:tcPr>
          <w:p w14:paraId="18D318CB" w14:textId="77777777" w:rsidR="00614468" w:rsidRPr="0029370F" w:rsidRDefault="00614468" w:rsidP="00296D4D">
            <w:pPr>
              <w:widowControl/>
              <w:jc w:val="right"/>
              <w:rPr>
                <w:color w:val="000000"/>
                <w:sz w:val="20"/>
                <w:szCs w:val="20"/>
                <w:lang w:val="en-US" w:eastAsia="en-US"/>
              </w:rPr>
            </w:pPr>
            <w:r w:rsidRPr="0029370F">
              <w:rPr>
                <w:sz w:val="20"/>
                <w:szCs w:val="20"/>
              </w:rPr>
              <w:t>9.5</w:t>
            </w:r>
          </w:p>
        </w:tc>
        <w:tc>
          <w:tcPr>
            <w:tcW w:w="1114" w:type="dxa"/>
            <w:tcBorders>
              <w:top w:val="nil"/>
              <w:left w:val="nil"/>
              <w:bottom w:val="single" w:sz="4" w:space="0" w:color="auto"/>
              <w:right w:val="single" w:sz="4" w:space="0" w:color="auto"/>
            </w:tcBorders>
            <w:noWrap/>
            <w:vAlign w:val="center"/>
          </w:tcPr>
          <w:p w14:paraId="756AF45E" w14:textId="77777777" w:rsidR="00614468" w:rsidRPr="0029370F" w:rsidRDefault="00614468" w:rsidP="00296D4D">
            <w:pPr>
              <w:widowControl/>
              <w:jc w:val="right"/>
              <w:rPr>
                <w:color w:val="000000"/>
                <w:sz w:val="20"/>
                <w:szCs w:val="20"/>
                <w:lang w:val="en-US" w:eastAsia="en-US"/>
              </w:rPr>
            </w:pPr>
            <w:r w:rsidRPr="0029370F">
              <w:rPr>
                <w:sz w:val="20"/>
                <w:szCs w:val="20"/>
              </w:rPr>
              <w:t>0.2</w:t>
            </w:r>
          </w:p>
        </w:tc>
        <w:tc>
          <w:tcPr>
            <w:tcW w:w="1430" w:type="dxa"/>
            <w:tcBorders>
              <w:top w:val="nil"/>
              <w:left w:val="nil"/>
              <w:bottom w:val="single" w:sz="4" w:space="0" w:color="auto"/>
              <w:right w:val="single" w:sz="4" w:space="0" w:color="auto"/>
            </w:tcBorders>
            <w:noWrap/>
            <w:vAlign w:val="center"/>
          </w:tcPr>
          <w:p w14:paraId="232DA513" w14:textId="77777777" w:rsidR="00614468" w:rsidRPr="0029370F" w:rsidRDefault="00614468" w:rsidP="00296D4D">
            <w:pPr>
              <w:widowControl/>
              <w:jc w:val="right"/>
              <w:rPr>
                <w:color w:val="000000"/>
                <w:sz w:val="20"/>
                <w:szCs w:val="20"/>
                <w:lang w:val="en-US" w:eastAsia="en-US"/>
              </w:rPr>
            </w:pPr>
          </w:p>
        </w:tc>
        <w:tc>
          <w:tcPr>
            <w:tcW w:w="2454" w:type="dxa"/>
            <w:tcBorders>
              <w:top w:val="nil"/>
              <w:left w:val="nil"/>
              <w:bottom w:val="single" w:sz="4" w:space="0" w:color="auto"/>
              <w:right w:val="single" w:sz="4" w:space="0" w:color="auto"/>
            </w:tcBorders>
            <w:noWrap/>
            <w:vAlign w:val="center"/>
          </w:tcPr>
          <w:p w14:paraId="2922852C" w14:textId="77777777" w:rsidR="00614468" w:rsidRPr="0029370F" w:rsidRDefault="00614468" w:rsidP="00296D4D">
            <w:pPr>
              <w:widowControl/>
              <w:jc w:val="right"/>
              <w:rPr>
                <w:color w:val="000000"/>
                <w:sz w:val="20"/>
                <w:szCs w:val="20"/>
                <w:lang w:val="en-US" w:eastAsia="en-US"/>
              </w:rPr>
            </w:pPr>
            <w:r w:rsidRPr="0029370F">
              <w:rPr>
                <w:sz w:val="20"/>
                <w:szCs w:val="20"/>
              </w:rPr>
              <w:t>0.00%</w:t>
            </w:r>
          </w:p>
        </w:tc>
        <w:tc>
          <w:tcPr>
            <w:tcW w:w="2573" w:type="dxa"/>
            <w:tcBorders>
              <w:top w:val="nil"/>
              <w:left w:val="nil"/>
              <w:bottom w:val="single" w:sz="4" w:space="0" w:color="auto"/>
              <w:right w:val="single" w:sz="4" w:space="0" w:color="auto"/>
            </w:tcBorders>
            <w:noWrap/>
            <w:vAlign w:val="center"/>
          </w:tcPr>
          <w:p w14:paraId="2C5BB676" w14:textId="77777777" w:rsidR="00614468" w:rsidRPr="0029370F" w:rsidRDefault="00614468" w:rsidP="00296D4D">
            <w:pPr>
              <w:widowControl/>
              <w:jc w:val="right"/>
              <w:rPr>
                <w:color w:val="000000"/>
                <w:sz w:val="20"/>
                <w:szCs w:val="20"/>
                <w:lang w:val="en-US" w:eastAsia="en-US"/>
              </w:rPr>
            </w:pPr>
            <w:r w:rsidRPr="0029370F">
              <w:rPr>
                <w:sz w:val="20"/>
                <w:szCs w:val="20"/>
              </w:rPr>
              <w:t>0.00%</w:t>
            </w:r>
          </w:p>
        </w:tc>
      </w:tr>
      <w:tr w:rsidR="00614468" w:rsidRPr="0029370F" w14:paraId="549D367B"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4FC10B95" w14:textId="77777777" w:rsidR="00614468" w:rsidRPr="0029370F" w:rsidRDefault="00614468" w:rsidP="00296D4D">
            <w:pPr>
              <w:widowControl/>
              <w:rPr>
                <w:color w:val="000000"/>
                <w:sz w:val="20"/>
                <w:szCs w:val="20"/>
                <w:lang w:val="en-US" w:eastAsia="en-US"/>
              </w:rPr>
            </w:pPr>
            <w:r w:rsidRPr="0029370F">
              <w:rPr>
                <w:sz w:val="20"/>
                <w:szCs w:val="20"/>
              </w:rPr>
              <w:t>61. буква</w:t>
            </w:r>
          </w:p>
        </w:tc>
        <w:tc>
          <w:tcPr>
            <w:tcW w:w="1303" w:type="dxa"/>
            <w:tcBorders>
              <w:top w:val="nil"/>
              <w:left w:val="nil"/>
              <w:bottom w:val="single" w:sz="4" w:space="0" w:color="auto"/>
              <w:right w:val="single" w:sz="4" w:space="0" w:color="auto"/>
            </w:tcBorders>
            <w:noWrap/>
            <w:vAlign w:val="center"/>
          </w:tcPr>
          <w:p w14:paraId="3BE63044" w14:textId="77777777" w:rsidR="00614468" w:rsidRPr="0029370F" w:rsidRDefault="00614468" w:rsidP="00296D4D">
            <w:pPr>
              <w:widowControl/>
              <w:jc w:val="right"/>
              <w:rPr>
                <w:color w:val="000000"/>
                <w:sz w:val="20"/>
                <w:szCs w:val="20"/>
                <w:lang w:val="en-US" w:eastAsia="en-US"/>
              </w:rPr>
            </w:pPr>
            <w:r w:rsidRPr="0029370F">
              <w:rPr>
                <w:sz w:val="20"/>
                <w:szCs w:val="20"/>
              </w:rPr>
              <w:t>14,247.8</w:t>
            </w:r>
          </w:p>
        </w:tc>
        <w:tc>
          <w:tcPr>
            <w:tcW w:w="1114" w:type="dxa"/>
            <w:tcBorders>
              <w:top w:val="nil"/>
              <w:left w:val="nil"/>
              <w:bottom w:val="single" w:sz="4" w:space="0" w:color="auto"/>
              <w:right w:val="single" w:sz="4" w:space="0" w:color="auto"/>
            </w:tcBorders>
            <w:noWrap/>
            <w:vAlign w:val="center"/>
          </w:tcPr>
          <w:p w14:paraId="08D67214" w14:textId="77777777" w:rsidR="00614468" w:rsidRPr="0029370F" w:rsidRDefault="00614468" w:rsidP="00296D4D">
            <w:pPr>
              <w:widowControl/>
              <w:jc w:val="right"/>
              <w:rPr>
                <w:color w:val="000000"/>
                <w:sz w:val="20"/>
                <w:szCs w:val="20"/>
                <w:lang w:val="en-US" w:eastAsia="en-US"/>
              </w:rPr>
            </w:pPr>
            <w:r w:rsidRPr="0029370F">
              <w:rPr>
                <w:sz w:val="20"/>
                <w:szCs w:val="20"/>
              </w:rPr>
              <w:t>211.1</w:t>
            </w:r>
          </w:p>
        </w:tc>
        <w:tc>
          <w:tcPr>
            <w:tcW w:w="1430" w:type="dxa"/>
            <w:tcBorders>
              <w:top w:val="nil"/>
              <w:left w:val="nil"/>
              <w:bottom w:val="single" w:sz="4" w:space="0" w:color="auto"/>
              <w:right w:val="single" w:sz="4" w:space="0" w:color="auto"/>
            </w:tcBorders>
            <w:noWrap/>
            <w:vAlign w:val="center"/>
          </w:tcPr>
          <w:p w14:paraId="25E326C9" w14:textId="77777777" w:rsidR="00614468" w:rsidRPr="0029370F" w:rsidRDefault="00614468" w:rsidP="00296D4D">
            <w:pPr>
              <w:widowControl/>
              <w:jc w:val="right"/>
              <w:rPr>
                <w:color w:val="000000"/>
                <w:sz w:val="20"/>
                <w:szCs w:val="20"/>
                <w:lang w:val="en-US" w:eastAsia="en-US"/>
              </w:rPr>
            </w:pPr>
            <w:r w:rsidRPr="0029370F">
              <w:rPr>
                <w:sz w:val="20"/>
                <w:szCs w:val="20"/>
              </w:rPr>
              <w:t>1,980.3</w:t>
            </w:r>
          </w:p>
        </w:tc>
        <w:tc>
          <w:tcPr>
            <w:tcW w:w="2454" w:type="dxa"/>
            <w:tcBorders>
              <w:top w:val="nil"/>
              <w:left w:val="nil"/>
              <w:bottom w:val="single" w:sz="4" w:space="0" w:color="auto"/>
              <w:right w:val="single" w:sz="4" w:space="0" w:color="auto"/>
            </w:tcBorders>
            <w:noWrap/>
            <w:vAlign w:val="center"/>
          </w:tcPr>
          <w:p w14:paraId="1653A55E" w14:textId="77777777" w:rsidR="00614468" w:rsidRPr="0029370F" w:rsidRDefault="00614468" w:rsidP="00296D4D">
            <w:pPr>
              <w:widowControl/>
              <w:jc w:val="right"/>
              <w:rPr>
                <w:color w:val="000000"/>
                <w:sz w:val="20"/>
                <w:szCs w:val="20"/>
                <w:lang w:val="en-US" w:eastAsia="en-US"/>
              </w:rPr>
            </w:pPr>
            <w:r w:rsidRPr="0029370F">
              <w:rPr>
                <w:sz w:val="20"/>
                <w:szCs w:val="20"/>
              </w:rPr>
              <w:t>13.90%</w:t>
            </w:r>
          </w:p>
        </w:tc>
        <w:tc>
          <w:tcPr>
            <w:tcW w:w="2573" w:type="dxa"/>
            <w:tcBorders>
              <w:top w:val="nil"/>
              <w:left w:val="nil"/>
              <w:bottom w:val="single" w:sz="4" w:space="0" w:color="auto"/>
              <w:right w:val="single" w:sz="4" w:space="0" w:color="auto"/>
            </w:tcBorders>
            <w:noWrap/>
            <w:vAlign w:val="center"/>
          </w:tcPr>
          <w:p w14:paraId="21FBD168" w14:textId="77777777" w:rsidR="00614468" w:rsidRPr="0029370F" w:rsidRDefault="00614468" w:rsidP="00296D4D">
            <w:pPr>
              <w:widowControl/>
              <w:jc w:val="right"/>
              <w:rPr>
                <w:color w:val="000000"/>
                <w:sz w:val="20"/>
                <w:szCs w:val="20"/>
                <w:lang w:val="en-US" w:eastAsia="en-US"/>
              </w:rPr>
            </w:pPr>
            <w:r w:rsidRPr="0029370F">
              <w:rPr>
                <w:sz w:val="20"/>
                <w:szCs w:val="20"/>
              </w:rPr>
              <w:t>93.82%</w:t>
            </w:r>
          </w:p>
        </w:tc>
      </w:tr>
      <w:tr w:rsidR="00614468" w:rsidRPr="0029370F" w14:paraId="62C30596"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2E3FF343" w14:textId="77777777" w:rsidR="00614468" w:rsidRPr="0029370F" w:rsidRDefault="00614468" w:rsidP="00296D4D">
            <w:pPr>
              <w:widowControl/>
              <w:rPr>
                <w:color w:val="000000"/>
                <w:sz w:val="20"/>
                <w:szCs w:val="20"/>
                <w:lang w:val="en-US" w:eastAsia="en-US"/>
              </w:rPr>
            </w:pPr>
            <w:r w:rsidRPr="0029370F">
              <w:rPr>
                <w:sz w:val="20"/>
                <w:szCs w:val="20"/>
              </w:rPr>
              <w:lastRenderedPageBreak/>
              <w:t>63. бели јасен</w:t>
            </w:r>
          </w:p>
        </w:tc>
        <w:tc>
          <w:tcPr>
            <w:tcW w:w="1303" w:type="dxa"/>
            <w:tcBorders>
              <w:top w:val="nil"/>
              <w:left w:val="nil"/>
              <w:bottom w:val="single" w:sz="4" w:space="0" w:color="auto"/>
              <w:right w:val="single" w:sz="4" w:space="0" w:color="auto"/>
            </w:tcBorders>
            <w:noWrap/>
            <w:vAlign w:val="center"/>
          </w:tcPr>
          <w:p w14:paraId="66641E5D" w14:textId="77777777" w:rsidR="00614468" w:rsidRPr="0029370F" w:rsidRDefault="00614468" w:rsidP="00296D4D">
            <w:pPr>
              <w:widowControl/>
              <w:jc w:val="right"/>
              <w:rPr>
                <w:color w:val="000000"/>
                <w:sz w:val="20"/>
                <w:szCs w:val="20"/>
                <w:lang w:val="en-US" w:eastAsia="en-US"/>
              </w:rPr>
            </w:pPr>
            <w:r w:rsidRPr="0029370F">
              <w:rPr>
                <w:sz w:val="20"/>
                <w:szCs w:val="20"/>
              </w:rPr>
              <w:t>1,043.9</w:t>
            </w:r>
          </w:p>
        </w:tc>
        <w:tc>
          <w:tcPr>
            <w:tcW w:w="1114" w:type="dxa"/>
            <w:tcBorders>
              <w:top w:val="nil"/>
              <w:left w:val="nil"/>
              <w:bottom w:val="single" w:sz="4" w:space="0" w:color="auto"/>
              <w:right w:val="single" w:sz="4" w:space="0" w:color="auto"/>
            </w:tcBorders>
            <w:noWrap/>
            <w:vAlign w:val="center"/>
          </w:tcPr>
          <w:p w14:paraId="29EDCB80" w14:textId="77777777" w:rsidR="00614468" w:rsidRPr="0029370F" w:rsidRDefault="00614468" w:rsidP="00296D4D">
            <w:pPr>
              <w:widowControl/>
              <w:jc w:val="right"/>
              <w:rPr>
                <w:color w:val="000000"/>
                <w:sz w:val="20"/>
                <w:szCs w:val="20"/>
                <w:lang w:val="en-US" w:eastAsia="en-US"/>
              </w:rPr>
            </w:pPr>
            <w:r w:rsidRPr="0029370F">
              <w:rPr>
                <w:sz w:val="20"/>
                <w:szCs w:val="20"/>
              </w:rPr>
              <w:t>28.4</w:t>
            </w:r>
          </w:p>
        </w:tc>
        <w:tc>
          <w:tcPr>
            <w:tcW w:w="1430" w:type="dxa"/>
            <w:tcBorders>
              <w:top w:val="nil"/>
              <w:left w:val="nil"/>
              <w:bottom w:val="single" w:sz="4" w:space="0" w:color="auto"/>
              <w:right w:val="single" w:sz="4" w:space="0" w:color="auto"/>
            </w:tcBorders>
            <w:noWrap/>
            <w:vAlign w:val="center"/>
          </w:tcPr>
          <w:p w14:paraId="22A4AEB1" w14:textId="77777777" w:rsidR="00614468" w:rsidRPr="0029370F" w:rsidRDefault="00614468" w:rsidP="00296D4D">
            <w:pPr>
              <w:widowControl/>
              <w:jc w:val="right"/>
              <w:rPr>
                <w:color w:val="000000"/>
                <w:sz w:val="20"/>
                <w:szCs w:val="20"/>
                <w:lang w:val="en-US" w:eastAsia="en-US"/>
              </w:rPr>
            </w:pPr>
            <w:r w:rsidRPr="0029370F">
              <w:rPr>
                <w:sz w:val="20"/>
                <w:szCs w:val="20"/>
              </w:rPr>
              <w:t>38.9</w:t>
            </w:r>
          </w:p>
        </w:tc>
        <w:tc>
          <w:tcPr>
            <w:tcW w:w="2454" w:type="dxa"/>
            <w:tcBorders>
              <w:top w:val="nil"/>
              <w:left w:val="nil"/>
              <w:bottom w:val="single" w:sz="4" w:space="0" w:color="auto"/>
              <w:right w:val="single" w:sz="4" w:space="0" w:color="auto"/>
            </w:tcBorders>
            <w:noWrap/>
            <w:vAlign w:val="center"/>
          </w:tcPr>
          <w:p w14:paraId="22CE70D4" w14:textId="77777777" w:rsidR="00614468" w:rsidRPr="0029370F" w:rsidRDefault="00614468" w:rsidP="00296D4D">
            <w:pPr>
              <w:widowControl/>
              <w:jc w:val="right"/>
              <w:rPr>
                <w:color w:val="000000"/>
                <w:sz w:val="20"/>
                <w:szCs w:val="20"/>
                <w:lang w:val="en-US" w:eastAsia="en-US"/>
              </w:rPr>
            </w:pPr>
            <w:r w:rsidRPr="0029370F">
              <w:rPr>
                <w:sz w:val="20"/>
                <w:szCs w:val="20"/>
              </w:rPr>
              <w:t>3.73%</w:t>
            </w:r>
          </w:p>
        </w:tc>
        <w:tc>
          <w:tcPr>
            <w:tcW w:w="2573" w:type="dxa"/>
            <w:tcBorders>
              <w:top w:val="nil"/>
              <w:left w:val="nil"/>
              <w:bottom w:val="single" w:sz="4" w:space="0" w:color="auto"/>
              <w:right w:val="single" w:sz="4" w:space="0" w:color="auto"/>
            </w:tcBorders>
            <w:noWrap/>
            <w:vAlign w:val="center"/>
          </w:tcPr>
          <w:p w14:paraId="64CB3527" w14:textId="77777777" w:rsidR="00614468" w:rsidRPr="0029370F" w:rsidRDefault="00614468" w:rsidP="00296D4D">
            <w:pPr>
              <w:widowControl/>
              <w:jc w:val="right"/>
              <w:rPr>
                <w:color w:val="000000"/>
                <w:sz w:val="20"/>
                <w:szCs w:val="20"/>
                <w:lang w:val="en-US" w:eastAsia="en-US"/>
              </w:rPr>
            </w:pPr>
            <w:r w:rsidRPr="0029370F">
              <w:rPr>
                <w:sz w:val="20"/>
                <w:szCs w:val="20"/>
              </w:rPr>
              <w:t>13.73%</w:t>
            </w:r>
          </w:p>
        </w:tc>
      </w:tr>
      <w:tr w:rsidR="00614468" w:rsidRPr="0029370F" w14:paraId="31086713"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6EBA4553" w14:textId="77777777" w:rsidR="00614468" w:rsidRPr="0029370F" w:rsidRDefault="00614468" w:rsidP="00296D4D">
            <w:pPr>
              <w:widowControl/>
              <w:rPr>
                <w:color w:val="000000"/>
                <w:sz w:val="20"/>
                <w:szCs w:val="20"/>
                <w:lang w:val="en-US" w:eastAsia="en-US"/>
              </w:rPr>
            </w:pPr>
            <w:r w:rsidRPr="0029370F">
              <w:rPr>
                <w:sz w:val="20"/>
                <w:szCs w:val="20"/>
              </w:rPr>
              <w:t>65. јавор</w:t>
            </w:r>
          </w:p>
        </w:tc>
        <w:tc>
          <w:tcPr>
            <w:tcW w:w="1303" w:type="dxa"/>
            <w:tcBorders>
              <w:top w:val="nil"/>
              <w:left w:val="nil"/>
              <w:bottom w:val="single" w:sz="4" w:space="0" w:color="auto"/>
              <w:right w:val="single" w:sz="4" w:space="0" w:color="auto"/>
            </w:tcBorders>
            <w:noWrap/>
            <w:vAlign w:val="center"/>
          </w:tcPr>
          <w:p w14:paraId="7B026853" w14:textId="77777777" w:rsidR="00614468" w:rsidRPr="0029370F" w:rsidRDefault="00614468" w:rsidP="00296D4D">
            <w:pPr>
              <w:widowControl/>
              <w:jc w:val="right"/>
              <w:rPr>
                <w:color w:val="000000"/>
                <w:sz w:val="20"/>
                <w:szCs w:val="20"/>
                <w:lang w:val="en-US" w:eastAsia="en-US"/>
              </w:rPr>
            </w:pPr>
            <w:r w:rsidRPr="0029370F">
              <w:rPr>
                <w:sz w:val="20"/>
                <w:szCs w:val="20"/>
              </w:rPr>
              <w:t>219.2</w:t>
            </w:r>
          </w:p>
        </w:tc>
        <w:tc>
          <w:tcPr>
            <w:tcW w:w="1114" w:type="dxa"/>
            <w:tcBorders>
              <w:top w:val="nil"/>
              <w:left w:val="nil"/>
              <w:bottom w:val="single" w:sz="4" w:space="0" w:color="auto"/>
              <w:right w:val="single" w:sz="4" w:space="0" w:color="auto"/>
            </w:tcBorders>
            <w:noWrap/>
            <w:vAlign w:val="center"/>
          </w:tcPr>
          <w:p w14:paraId="26693D01" w14:textId="77777777" w:rsidR="00614468" w:rsidRPr="0029370F" w:rsidRDefault="00614468" w:rsidP="00296D4D">
            <w:pPr>
              <w:widowControl/>
              <w:jc w:val="right"/>
              <w:rPr>
                <w:color w:val="000000"/>
                <w:sz w:val="20"/>
                <w:szCs w:val="20"/>
                <w:lang w:val="en-US" w:eastAsia="en-US"/>
              </w:rPr>
            </w:pPr>
            <w:r w:rsidRPr="0029370F">
              <w:rPr>
                <w:sz w:val="20"/>
                <w:szCs w:val="20"/>
              </w:rPr>
              <w:t>2.9</w:t>
            </w:r>
          </w:p>
        </w:tc>
        <w:tc>
          <w:tcPr>
            <w:tcW w:w="1430" w:type="dxa"/>
            <w:tcBorders>
              <w:top w:val="nil"/>
              <w:left w:val="nil"/>
              <w:bottom w:val="single" w:sz="4" w:space="0" w:color="auto"/>
              <w:right w:val="single" w:sz="4" w:space="0" w:color="auto"/>
            </w:tcBorders>
            <w:noWrap/>
            <w:vAlign w:val="center"/>
          </w:tcPr>
          <w:p w14:paraId="2E5604CA" w14:textId="77777777" w:rsidR="00614468" w:rsidRPr="0029370F" w:rsidRDefault="00614468" w:rsidP="00296D4D">
            <w:pPr>
              <w:widowControl/>
              <w:jc w:val="right"/>
              <w:rPr>
                <w:color w:val="000000"/>
                <w:sz w:val="20"/>
                <w:szCs w:val="20"/>
                <w:lang w:val="en-US" w:eastAsia="en-US"/>
              </w:rPr>
            </w:pPr>
          </w:p>
        </w:tc>
        <w:tc>
          <w:tcPr>
            <w:tcW w:w="2454" w:type="dxa"/>
            <w:tcBorders>
              <w:top w:val="nil"/>
              <w:left w:val="nil"/>
              <w:bottom w:val="single" w:sz="4" w:space="0" w:color="auto"/>
              <w:right w:val="single" w:sz="4" w:space="0" w:color="auto"/>
            </w:tcBorders>
            <w:noWrap/>
            <w:vAlign w:val="center"/>
          </w:tcPr>
          <w:p w14:paraId="3502806A" w14:textId="77777777" w:rsidR="00614468" w:rsidRPr="0029370F" w:rsidRDefault="00614468" w:rsidP="00296D4D">
            <w:pPr>
              <w:widowControl/>
              <w:jc w:val="right"/>
              <w:rPr>
                <w:color w:val="000000"/>
                <w:sz w:val="20"/>
                <w:szCs w:val="20"/>
                <w:lang w:val="en-US" w:eastAsia="en-US"/>
              </w:rPr>
            </w:pPr>
            <w:r w:rsidRPr="0029370F">
              <w:rPr>
                <w:sz w:val="20"/>
                <w:szCs w:val="20"/>
              </w:rPr>
              <w:t>0.00%</w:t>
            </w:r>
          </w:p>
        </w:tc>
        <w:tc>
          <w:tcPr>
            <w:tcW w:w="2573" w:type="dxa"/>
            <w:tcBorders>
              <w:top w:val="nil"/>
              <w:left w:val="nil"/>
              <w:bottom w:val="single" w:sz="4" w:space="0" w:color="auto"/>
              <w:right w:val="single" w:sz="4" w:space="0" w:color="auto"/>
            </w:tcBorders>
            <w:noWrap/>
            <w:vAlign w:val="center"/>
          </w:tcPr>
          <w:p w14:paraId="3C0543D7" w14:textId="77777777" w:rsidR="00614468" w:rsidRPr="0029370F" w:rsidRDefault="00614468" w:rsidP="00296D4D">
            <w:pPr>
              <w:widowControl/>
              <w:jc w:val="right"/>
              <w:rPr>
                <w:color w:val="000000"/>
                <w:sz w:val="20"/>
                <w:szCs w:val="20"/>
                <w:lang w:val="en-US" w:eastAsia="en-US"/>
              </w:rPr>
            </w:pPr>
            <w:r w:rsidRPr="0029370F">
              <w:rPr>
                <w:sz w:val="20"/>
                <w:szCs w:val="20"/>
              </w:rPr>
              <w:t>0.00%</w:t>
            </w:r>
          </w:p>
        </w:tc>
      </w:tr>
      <w:tr w:rsidR="00614468" w:rsidRPr="0029370F" w14:paraId="5E7B942E"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2A6700D2" w14:textId="77777777" w:rsidR="00614468" w:rsidRPr="0029370F" w:rsidRDefault="00614468" w:rsidP="00296D4D">
            <w:pPr>
              <w:widowControl/>
              <w:rPr>
                <w:color w:val="000000"/>
                <w:sz w:val="20"/>
                <w:szCs w:val="20"/>
                <w:lang w:val="sr-Cyrl-BA" w:eastAsia="en-US"/>
              </w:rPr>
            </w:pPr>
            <w:r w:rsidRPr="0029370F">
              <w:rPr>
                <w:sz w:val="20"/>
                <w:szCs w:val="20"/>
                <w:lang w:val="sr-Cyrl-BA"/>
              </w:rPr>
              <w:t>67. јела</w:t>
            </w:r>
          </w:p>
        </w:tc>
        <w:tc>
          <w:tcPr>
            <w:tcW w:w="1303" w:type="dxa"/>
            <w:tcBorders>
              <w:top w:val="nil"/>
              <w:left w:val="nil"/>
              <w:bottom w:val="single" w:sz="4" w:space="0" w:color="auto"/>
              <w:right w:val="single" w:sz="4" w:space="0" w:color="auto"/>
            </w:tcBorders>
            <w:noWrap/>
            <w:vAlign w:val="center"/>
          </w:tcPr>
          <w:p w14:paraId="4C97459D" w14:textId="77777777" w:rsidR="00614468" w:rsidRPr="0029370F" w:rsidRDefault="00614468" w:rsidP="00296D4D">
            <w:pPr>
              <w:widowControl/>
              <w:jc w:val="right"/>
              <w:rPr>
                <w:color w:val="000000"/>
                <w:sz w:val="20"/>
                <w:szCs w:val="20"/>
                <w:lang w:val="en-US" w:eastAsia="en-US"/>
              </w:rPr>
            </w:pPr>
            <w:r w:rsidRPr="0029370F">
              <w:rPr>
                <w:sz w:val="20"/>
                <w:szCs w:val="20"/>
              </w:rPr>
              <w:t>119.5</w:t>
            </w:r>
          </w:p>
        </w:tc>
        <w:tc>
          <w:tcPr>
            <w:tcW w:w="1114" w:type="dxa"/>
            <w:tcBorders>
              <w:top w:val="nil"/>
              <w:left w:val="nil"/>
              <w:bottom w:val="single" w:sz="4" w:space="0" w:color="auto"/>
              <w:right w:val="single" w:sz="4" w:space="0" w:color="auto"/>
            </w:tcBorders>
            <w:noWrap/>
            <w:vAlign w:val="center"/>
          </w:tcPr>
          <w:p w14:paraId="62568341" w14:textId="77777777" w:rsidR="00614468" w:rsidRPr="0029370F" w:rsidRDefault="00614468" w:rsidP="00296D4D">
            <w:pPr>
              <w:widowControl/>
              <w:jc w:val="right"/>
              <w:rPr>
                <w:color w:val="000000"/>
                <w:sz w:val="20"/>
                <w:szCs w:val="20"/>
                <w:lang w:val="en-US" w:eastAsia="en-US"/>
              </w:rPr>
            </w:pPr>
            <w:r w:rsidRPr="0029370F">
              <w:rPr>
                <w:sz w:val="20"/>
                <w:szCs w:val="20"/>
              </w:rPr>
              <w:t>2.4</w:t>
            </w:r>
          </w:p>
        </w:tc>
        <w:tc>
          <w:tcPr>
            <w:tcW w:w="1430" w:type="dxa"/>
            <w:tcBorders>
              <w:top w:val="nil"/>
              <w:left w:val="nil"/>
              <w:bottom w:val="single" w:sz="4" w:space="0" w:color="auto"/>
              <w:right w:val="single" w:sz="4" w:space="0" w:color="auto"/>
            </w:tcBorders>
            <w:noWrap/>
            <w:vAlign w:val="center"/>
          </w:tcPr>
          <w:p w14:paraId="2BF6520B" w14:textId="77777777" w:rsidR="00614468" w:rsidRPr="0029370F" w:rsidRDefault="00614468" w:rsidP="00296D4D">
            <w:pPr>
              <w:widowControl/>
              <w:jc w:val="right"/>
              <w:rPr>
                <w:color w:val="000000"/>
                <w:sz w:val="20"/>
                <w:szCs w:val="20"/>
                <w:lang w:val="en-US" w:eastAsia="en-US"/>
              </w:rPr>
            </w:pPr>
          </w:p>
        </w:tc>
        <w:tc>
          <w:tcPr>
            <w:tcW w:w="2454" w:type="dxa"/>
            <w:tcBorders>
              <w:top w:val="nil"/>
              <w:left w:val="nil"/>
              <w:bottom w:val="single" w:sz="4" w:space="0" w:color="auto"/>
              <w:right w:val="single" w:sz="4" w:space="0" w:color="auto"/>
            </w:tcBorders>
            <w:noWrap/>
            <w:vAlign w:val="center"/>
          </w:tcPr>
          <w:p w14:paraId="23B64C62" w14:textId="77777777" w:rsidR="00614468" w:rsidRPr="0029370F" w:rsidRDefault="00614468" w:rsidP="00296D4D">
            <w:pPr>
              <w:widowControl/>
              <w:jc w:val="right"/>
              <w:rPr>
                <w:color w:val="000000"/>
                <w:sz w:val="20"/>
                <w:szCs w:val="20"/>
                <w:lang w:val="en-US" w:eastAsia="en-US"/>
              </w:rPr>
            </w:pPr>
            <w:r w:rsidRPr="0029370F">
              <w:rPr>
                <w:sz w:val="20"/>
                <w:szCs w:val="20"/>
              </w:rPr>
              <w:t>0.00%</w:t>
            </w:r>
          </w:p>
        </w:tc>
        <w:tc>
          <w:tcPr>
            <w:tcW w:w="2573" w:type="dxa"/>
            <w:tcBorders>
              <w:top w:val="nil"/>
              <w:left w:val="nil"/>
              <w:bottom w:val="single" w:sz="4" w:space="0" w:color="auto"/>
              <w:right w:val="single" w:sz="4" w:space="0" w:color="auto"/>
            </w:tcBorders>
            <w:noWrap/>
            <w:vAlign w:val="center"/>
          </w:tcPr>
          <w:p w14:paraId="239D2405" w14:textId="77777777" w:rsidR="00614468" w:rsidRPr="0029370F" w:rsidRDefault="00614468" w:rsidP="00296D4D">
            <w:pPr>
              <w:widowControl/>
              <w:jc w:val="right"/>
              <w:rPr>
                <w:color w:val="000000"/>
                <w:sz w:val="20"/>
                <w:szCs w:val="20"/>
                <w:lang w:val="en-US" w:eastAsia="en-US"/>
              </w:rPr>
            </w:pPr>
            <w:r w:rsidRPr="0029370F">
              <w:rPr>
                <w:sz w:val="20"/>
                <w:szCs w:val="20"/>
              </w:rPr>
              <w:t>0.00%</w:t>
            </w:r>
          </w:p>
        </w:tc>
      </w:tr>
      <w:tr w:rsidR="00614468" w:rsidRPr="0029370F" w14:paraId="3E210FB9"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45F083AD" w14:textId="77777777" w:rsidR="00614468" w:rsidRPr="0029370F" w:rsidRDefault="00614468" w:rsidP="00296D4D">
            <w:pPr>
              <w:widowControl/>
              <w:rPr>
                <w:color w:val="000000"/>
                <w:sz w:val="20"/>
                <w:szCs w:val="20"/>
                <w:lang w:val="en-US" w:eastAsia="en-US"/>
              </w:rPr>
            </w:pPr>
            <w:r w:rsidRPr="0029370F">
              <w:rPr>
                <w:sz w:val="20"/>
                <w:szCs w:val="20"/>
              </w:rPr>
              <w:t>68. смрча</w:t>
            </w:r>
          </w:p>
        </w:tc>
        <w:tc>
          <w:tcPr>
            <w:tcW w:w="1303" w:type="dxa"/>
            <w:tcBorders>
              <w:top w:val="nil"/>
              <w:left w:val="nil"/>
              <w:bottom w:val="single" w:sz="4" w:space="0" w:color="auto"/>
              <w:right w:val="single" w:sz="4" w:space="0" w:color="auto"/>
            </w:tcBorders>
            <w:noWrap/>
            <w:vAlign w:val="center"/>
          </w:tcPr>
          <w:p w14:paraId="36F84AF5" w14:textId="77777777" w:rsidR="00614468" w:rsidRPr="0029370F" w:rsidRDefault="00614468" w:rsidP="00296D4D">
            <w:pPr>
              <w:widowControl/>
              <w:jc w:val="right"/>
              <w:rPr>
                <w:color w:val="000000"/>
                <w:sz w:val="20"/>
                <w:szCs w:val="20"/>
                <w:lang w:val="en-US" w:eastAsia="en-US"/>
              </w:rPr>
            </w:pPr>
            <w:r w:rsidRPr="0029370F">
              <w:rPr>
                <w:sz w:val="20"/>
                <w:szCs w:val="20"/>
              </w:rPr>
              <w:t>91.7</w:t>
            </w:r>
          </w:p>
        </w:tc>
        <w:tc>
          <w:tcPr>
            <w:tcW w:w="1114" w:type="dxa"/>
            <w:tcBorders>
              <w:top w:val="nil"/>
              <w:left w:val="nil"/>
              <w:bottom w:val="single" w:sz="4" w:space="0" w:color="auto"/>
              <w:right w:val="single" w:sz="4" w:space="0" w:color="auto"/>
            </w:tcBorders>
            <w:noWrap/>
            <w:vAlign w:val="center"/>
          </w:tcPr>
          <w:p w14:paraId="6E605AF0" w14:textId="77777777" w:rsidR="00614468" w:rsidRPr="0029370F" w:rsidRDefault="00614468" w:rsidP="00296D4D">
            <w:pPr>
              <w:widowControl/>
              <w:jc w:val="right"/>
              <w:rPr>
                <w:color w:val="000000"/>
                <w:sz w:val="20"/>
                <w:szCs w:val="20"/>
                <w:lang w:val="en-US" w:eastAsia="en-US"/>
              </w:rPr>
            </w:pPr>
            <w:r w:rsidRPr="0029370F">
              <w:rPr>
                <w:sz w:val="20"/>
                <w:szCs w:val="20"/>
              </w:rPr>
              <w:t>2.2</w:t>
            </w:r>
          </w:p>
        </w:tc>
        <w:tc>
          <w:tcPr>
            <w:tcW w:w="1430" w:type="dxa"/>
            <w:tcBorders>
              <w:top w:val="nil"/>
              <w:left w:val="nil"/>
              <w:bottom w:val="single" w:sz="4" w:space="0" w:color="auto"/>
              <w:right w:val="single" w:sz="4" w:space="0" w:color="auto"/>
            </w:tcBorders>
            <w:noWrap/>
            <w:vAlign w:val="center"/>
          </w:tcPr>
          <w:p w14:paraId="018DA366" w14:textId="77777777" w:rsidR="00614468" w:rsidRPr="0029370F" w:rsidRDefault="00614468" w:rsidP="00296D4D">
            <w:pPr>
              <w:widowControl/>
              <w:jc w:val="right"/>
              <w:rPr>
                <w:color w:val="000000"/>
                <w:sz w:val="20"/>
                <w:szCs w:val="20"/>
                <w:lang w:val="en-US" w:eastAsia="en-US"/>
              </w:rPr>
            </w:pPr>
            <w:r w:rsidRPr="0029370F">
              <w:rPr>
                <w:sz w:val="20"/>
                <w:szCs w:val="20"/>
              </w:rPr>
              <w:t>12.8</w:t>
            </w:r>
          </w:p>
        </w:tc>
        <w:tc>
          <w:tcPr>
            <w:tcW w:w="2454" w:type="dxa"/>
            <w:tcBorders>
              <w:top w:val="nil"/>
              <w:left w:val="nil"/>
              <w:bottom w:val="single" w:sz="4" w:space="0" w:color="auto"/>
              <w:right w:val="single" w:sz="4" w:space="0" w:color="auto"/>
            </w:tcBorders>
            <w:noWrap/>
            <w:vAlign w:val="center"/>
          </w:tcPr>
          <w:p w14:paraId="31C23D6C" w14:textId="77777777" w:rsidR="00614468" w:rsidRPr="0029370F" w:rsidRDefault="00614468" w:rsidP="00296D4D">
            <w:pPr>
              <w:widowControl/>
              <w:jc w:val="right"/>
              <w:rPr>
                <w:color w:val="000000"/>
                <w:sz w:val="20"/>
                <w:szCs w:val="20"/>
                <w:lang w:val="en-US" w:eastAsia="en-US"/>
              </w:rPr>
            </w:pPr>
            <w:r w:rsidRPr="0029370F">
              <w:rPr>
                <w:sz w:val="20"/>
                <w:szCs w:val="20"/>
              </w:rPr>
              <w:t>14.00%</w:t>
            </w:r>
          </w:p>
        </w:tc>
        <w:tc>
          <w:tcPr>
            <w:tcW w:w="2573" w:type="dxa"/>
            <w:tcBorders>
              <w:top w:val="nil"/>
              <w:left w:val="nil"/>
              <w:bottom w:val="single" w:sz="4" w:space="0" w:color="auto"/>
              <w:right w:val="single" w:sz="4" w:space="0" w:color="auto"/>
            </w:tcBorders>
            <w:noWrap/>
            <w:vAlign w:val="center"/>
          </w:tcPr>
          <w:p w14:paraId="03BB2903" w14:textId="77777777" w:rsidR="00614468" w:rsidRPr="0029370F" w:rsidRDefault="00614468" w:rsidP="00296D4D">
            <w:pPr>
              <w:widowControl/>
              <w:jc w:val="right"/>
              <w:rPr>
                <w:color w:val="000000"/>
                <w:sz w:val="20"/>
                <w:szCs w:val="20"/>
                <w:lang w:val="en-US" w:eastAsia="en-US"/>
              </w:rPr>
            </w:pPr>
            <w:r w:rsidRPr="0029370F">
              <w:rPr>
                <w:sz w:val="20"/>
                <w:szCs w:val="20"/>
              </w:rPr>
              <w:t>58.48%</w:t>
            </w:r>
          </w:p>
        </w:tc>
      </w:tr>
      <w:tr w:rsidR="00614468" w:rsidRPr="0029370F" w14:paraId="086ABB15"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1565142C" w14:textId="77777777" w:rsidR="00614468" w:rsidRPr="0029370F" w:rsidRDefault="00614468" w:rsidP="00296D4D">
            <w:pPr>
              <w:widowControl/>
              <w:rPr>
                <w:color w:val="000000"/>
                <w:sz w:val="20"/>
                <w:szCs w:val="20"/>
                <w:lang w:val="en-US" w:eastAsia="en-US"/>
              </w:rPr>
            </w:pPr>
            <w:r w:rsidRPr="0029370F">
              <w:rPr>
                <w:sz w:val="20"/>
                <w:szCs w:val="20"/>
              </w:rPr>
              <w:t>70. црни бор</w:t>
            </w:r>
          </w:p>
        </w:tc>
        <w:tc>
          <w:tcPr>
            <w:tcW w:w="1303" w:type="dxa"/>
            <w:tcBorders>
              <w:top w:val="nil"/>
              <w:left w:val="nil"/>
              <w:bottom w:val="single" w:sz="4" w:space="0" w:color="auto"/>
              <w:right w:val="single" w:sz="4" w:space="0" w:color="auto"/>
            </w:tcBorders>
            <w:noWrap/>
            <w:vAlign w:val="center"/>
          </w:tcPr>
          <w:p w14:paraId="61C3A39D" w14:textId="77777777" w:rsidR="00614468" w:rsidRPr="0029370F" w:rsidRDefault="00614468" w:rsidP="00296D4D">
            <w:pPr>
              <w:widowControl/>
              <w:jc w:val="right"/>
              <w:rPr>
                <w:color w:val="000000"/>
                <w:sz w:val="20"/>
                <w:szCs w:val="20"/>
                <w:lang w:val="en-US" w:eastAsia="en-US"/>
              </w:rPr>
            </w:pPr>
            <w:r w:rsidRPr="0029370F">
              <w:rPr>
                <w:sz w:val="20"/>
                <w:szCs w:val="20"/>
              </w:rPr>
              <w:t>10,557.4</w:t>
            </w:r>
          </w:p>
        </w:tc>
        <w:tc>
          <w:tcPr>
            <w:tcW w:w="1114" w:type="dxa"/>
            <w:tcBorders>
              <w:top w:val="nil"/>
              <w:left w:val="nil"/>
              <w:bottom w:val="single" w:sz="4" w:space="0" w:color="auto"/>
              <w:right w:val="single" w:sz="4" w:space="0" w:color="auto"/>
            </w:tcBorders>
            <w:noWrap/>
            <w:vAlign w:val="center"/>
          </w:tcPr>
          <w:p w14:paraId="2968B0C1" w14:textId="77777777" w:rsidR="00614468" w:rsidRPr="0029370F" w:rsidRDefault="00614468" w:rsidP="00296D4D">
            <w:pPr>
              <w:widowControl/>
              <w:jc w:val="right"/>
              <w:rPr>
                <w:color w:val="000000"/>
                <w:sz w:val="20"/>
                <w:szCs w:val="20"/>
                <w:lang w:val="en-US" w:eastAsia="en-US"/>
              </w:rPr>
            </w:pPr>
            <w:r w:rsidRPr="0029370F">
              <w:rPr>
                <w:sz w:val="20"/>
                <w:szCs w:val="20"/>
              </w:rPr>
              <w:t>327.2</w:t>
            </w:r>
          </w:p>
        </w:tc>
        <w:tc>
          <w:tcPr>
            <w:tcW w:w="1430" w:type="dxa"/>
            <w:tcBorders>
              <w:top w:val="nil"/>
              <w:left w:val="nil"/>
              <w:bottom w:val="single" w:sz="4" w:space="0" w:color="auto"/>
              <w:right w:val="single" w:sz="4" w:space="0" w:color="auto"/>
            </w:tcBorders>
            <w:noWrap/>
            <w:vAlign w:val="center"/>
          </w:tcPr>
          <w:p w14:paraId="3051931D" w14:textId="77777777" w:rsidR="00614468" w:rsidRPr="0029370F" w:rsidRDefault="00614468" w:rsidP="00296D4D">
            <w:pPr>
              <w:widowControl/>
              <w:jc w:val="right"/>
              <w:rPr>
                <w:color w:val="000000"/>
                <w:sz w:val="20"/>
                <w:szCs w:val="20"/>
                <w:lang w:val="en-US" w:eastAsia="en-US"/>
              </w:rPr>
            </w:pPr>
            <w:r w:rsidRPr="0029370F">
              <w:rPr>
                <w:sz w:val="20"/>
                <w:szCs w:val="20"/>
              </w:rPr>
              <w:t>1,639.0</w:t>
            </w:r>
          </w:p>
        </w:tc>
        <w:tc>
          <w:tcPr>
            <w:tcW w:w="2454" w:type="dxa"/>
            <w:tcBorders>
              <w:top w:val="nil"/>
              <w:left w:val="nil"/>
              <w:bottom w:val="single" w:sz="4" w:space="0" w:color="auto"/>
              <w:right w:val="single" w:sz="4" w:space="0" w:color="auto"/>
            </w:tcBorders>
            <w:noWrap/>
            <w:vAlign w:val="center"/>
          </w:tcPr>
          <w:p w14:paraId="44857F73" w14:textId="77777777" w:rsidR="00614468" w:rsidRPr="0029370F" w:rsidRDefault="00614468" w:rsidP="00296D4D">
            <w:pPr>
              <w:widowControl/>
              <w:jc w:val="right"/>
              <w:rPr>
                <w:color w:val="000000"/>
                <w:sz w:val="20"/>
                <w:szCs w:val="20"/>
                <w:lang w:val="en-US" w:eastAsia="en-US"/>
              </w:rPr>
            </w:pPr>
            <w:r w:rsidRPr="0029370F">
              <w:rPr>
                <w:sz w:val="20"/>
                <w:szCs w:val="20"/>
              </w:rPr>
              <w:t>15.52%</w:t>
            </w:r>
          </w:p>
        </w:tc>
        <w:tc>
          <w:tcPr>
            <w:tcW w:w="2573" w:type="dxa"/>
            <w:tcBorders>
              <w:top w:val="nil"/>
              <w:left w:val="nil"/>
              <w:bottom w:val="single" w:sz="4" w:space="0" w:color="auto"/>
              <w:right w:val="single" w:sz="4" w:space="0" w:color="auto"/>
            </w:tcBorders>
            <w:noWrap/>
            <w:vAlign w:val="center"/>
          </w:tcPr>
          <w:p w14:paraId="5077364B" w14:textId="77777777" w:rsidR="00614468" w:rsidRPr="0029370F" w:rsidRDefault="00614468" w:rsidP="00296D4D">
            <w:pPr>
              <w:widowControl/>
              <w:jc w:val="right"/>
              <w:rPr>
                <w:color w:val="000000"/>
                <w:sz w:val="20"/>
                <w:szCs w:val="20"/>
                <w:lang w:val="en-US" w:eastAsia="en-US"/>
              </w:rPr>
            </w:pPr>
            <w:r w:rsidRPr="0029370F">
              <w:rPr>
                <w:sz w:val="20"/>
                <w:szCs w:val="20"/>
              </w:rPr>
              <w:t>50.09%</w:t>
            </w:r>
          </w:p>
        </w:tc>
      </w:tr>
      <w:tr w:rsidR="00614468" w:rsidRPr="0029370F" w14:paraId="7714CB14"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0197D452" w14:textId="77777777" w:rsidR="00614468" w:rsidRPr="0029370F" w:rsidRDefault="00614468" w:rsidP="00296D4D">
            <w:pPr>
              <w:widowControl/>
              <w:rPr>
                <w:color w:val="000000"/>
                <w:sz w:val="20"/>
                <w:szCs w:val="20"/>
                <w:lang w:val="en-US" w:eastAsia="en-US"/>
              </w:rPr>
            </w:pPr>
            <w:r w:rsidRPr="0029370F">
              <w:rPr>
                <w:sz w:val="20"/>
                <w:szCs w:val="20"/>
              </w:rPr>
              <w:t>71. бели бор</w:t>
            </w:r>
          </w:p>
        </w:tc>
        <w:tc>
          <w:tcPr>
            <w:tcW w:w="1303" w:type="dxa"/>
            <w:tcBorders>
              <w:top w:val="nil"/>
              <w:left w:val="nil"/>
              <w:bottom w:val="single" w:sz="4" w:space="0" w:color="auto"/>
              <w:right w:val="single" w:sz="4" w:space="0" w:color="auto"/>
            </w:tcBorders>
            <w:noWrap/>
            <w:vAlign w:val="center"/>
          </w:tcPr>
          <w:p w14:paraId="38B91067" w14:textId="77777777" w:rsidR="00614468" w:rsidRPr="0029370F" w:rsidRDefault="00614468" w:rsidP="00296D4D">
            <w:pPr>
              <w:widowControl/>
              <w:jc w:val="right"/>
              <w:rPr>
                <w:color w:val="000000"/>
                <w:sz w:val="20"/>
                <w:szCs w:val="20"/>
                <w:lang w:val="en-US" w:eastAsia="en-US"/>
              </w:rPr>
            </w:pPr>
            <w:r w:rsidRPr="0029370F">
              <w:rPr>
                <w:sz w:val="20"/>
                <w:szCs w:val="20"/>
              </w:rPr>
              <w:t>74.4</w:t>
            </w:r>
          </w:p>
        </w:tc>
        <w:tc>
          <w:tcPr>
            <w:tcW w:w="1114" w:type="dxa"/>
            <w:tcBorders>
              <w:top w:val="nil"/>
              <w:left w:val="nil"/>
              <w:bottom w:val="single" w:sz="4" w:space="0" w:color="auto"/>
              <w:right w:val="single" w:sz="4" w:space="0" w:color="auto"/>
            </w:tcBorders>
            <w:noWrap/>
            <w:vAlign w:val="center"/>
          </w:tcPr>
          <w:p w14:paraId="2EB70541" w14:textId="77777777" w:rsidR="00614468" w:rsidRPr="0029370F" w:rsidRDefault="00614468" w:rsidP="00296D4D">
            <w:pPr>
              <w:widowControl/>
              <w:jc w:val="right"/>
              <w:rPr>
                <w:color w:val="000000"/>
                <w:sz w:val="20"/>
                <w:szCs w:val="20"/>
                <w:lang w:val="en-US" w:eastAsia="en-US"/>
              </w:rPr>
            </w:pPr>
            <w:r w:rsidRPr="0029370F">
              <w:rPr>
                <w:sz w:val="20"/>
                <w:szCs w:val="20"/>
              </w:rPr>
              <w:t>1.9</w:t>
            </w:r>
          </w:p>
        </w:tc>
        <w:tc>
          <w:tcPr>
            <w:tcW w:w="1430" w:type="dxa"/>
            <w:tcBorders>
              <w:top w:val="nil"/>
              <w:left w:val="nil"/>
              <w:bottom w:val="single" w:sz="4" w:space="0" w:color="auto"/>
              <w:right w:val="single" w:sz="4" w:space="0" w:color="auto"/>
            </w:tcBorders>
            <w:noWrap/>
            <w:vAlign w:val="center"/>
          </w:tcPr>
          <w:p w14:paraId="3E5158A5" w14:textId="77777777" w:rsidR="00614468" w:rsidRPr="0029370F" w:rsidRDefault="00614468" w:rsidP="00296D4D">
            <w:pPr>
              <w:widowControl/>
              <w:jc w:val="right"/>
              <w:rPr>
                <w:color w:val="000000"/>
                <w:sz w:val="20"/>
                <w:szCs w:val="20"/>
                <w:lang w:val="en-US" w:eastAsia="en-US"/>
              </w:rPr>
            </w:pPr>
          </w:p>
        </w:tc>
        <w:tc>
          <w:tcPr>
            <w:tcW w:w="2454" w:type="dxa"/>
            <w:tcBorders>
              <w:top w:val="nil"/>
              <w:left w:val="nil"/>
              <w:bottom w:val="single" w:sz="4" w:space="0" w:color="auto"/>
              <w:right w:val="single" w:sz="4" w:space="0" w:color="auto"/>
            </w:tcBorders>
            <w:noWrap/>
            <w:vAlign w:val="center"/>
          </w:tcPr>
          <w:p w14:paraId="51C27719" w14:textId="77777777" w:rsidR="00614468" w:rsidRPr="0029370F" w:rsidRDefault="00614468" w:rsidP="00296D4D">
            <w:pPr>
              <w:widowControl/>
              <w:jc w:val="right"/>
              <w:rPr>
                <w:color w:val="000000"/>
                <w:sz w:val="20"/>
                <w:szCs w:val="20"/>
                <w:lang w:val="en-US" w:eastAsia="en-US"/>
              </w:rPr>
            </w:pPr>
            <w:r w:rsidRPr="0029370F">
              <w:rPr>
                <w:sz w:val="20"/>
                <w:szCs w:val="20"/>
              </w:rPr>
              <w:t>0.00%</w:t>
            </w:r>
          </w:p>
        </w:tc>
        <w:tc>
          <w:tcPr>
            <w:tcW w:w="2573" w:type="dxa"/>
            <w:tcBorders>
              <w:top w:val="nil"/>
              <w:left w:val="nil"/>
              <w:bottom w:val="single" w:sz="4" w:space="0" w:color="auto"/>
              <w:right w:val="single" w:sz="4" w:space="0" w:color="auto"/>
            </w:tcBorders>
            <w:noWrap/>
            <w:vAlign w:val="center"/>
          </w:tcPr>
          <w:p w14:paraId="2C5FED06" w14:textId="77777777" w:rsidR="00614468" w:rsidRPr="0029370F" w:rsidRDefault="00614468" w:rsidP="00296D4D">
            <w:pPr>
              <w:widowControl/>
              <w:jc w:val="right"/>
              <w:rPr>
                <w:color w:val="000000"/>
                <w:sz w:val="20"/>
                <w:szCs w:val="20"/>
                <w:lang w:val="en-US" w:eastAsia="en-US"/>
              </w:rPr>
            </w:pPr>
            <w:r w:rsidRPr="0029370F">
              <w:rPr>
                <w:sz w:val="20"/>
                <w:szCs w:val="20"/>
              </w:rPr>
              <w:t>0.00%</w:t>
            </w:r>
          </w:p>
        </w:tc>
      </w:tr>
      <w:tr w:rsidR="00614468" w:rsidRPr="0029370F" w14:paraId="5A5BB97D"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73BFBE8A" w14:textId="77777777" w:rsidR="00614468" w:rsidRPr="0029370F" w:rsidRDefault="00614468" w:rsidP="00296D4D">
            <w:pPr>
              <w:widowControl/>
              <w:rPr>
                <w:color w:val="000000"/>
                <w:sz w:val="20"/>
                <w:szCs w:val="20"/>
                <w:lang w:val="en-US" w:eastAsia="en-US"/>
              </w:rPr>
            </w:pPr>
            <w:r w:rsidRPr="0029370F">
              <w:rPr>
                <w:sz w:val="20"/>
                <w:szCs w:val="20"/>
              </w:rPr>
              <w:t>75. багрем</w:t>
            </w:r>
          </w:p>
        </w:tc>
        <w:tc>
          <w:tcPr>
            <w:tcW w:w="1303" w:type="dxa"/>
            <w:tcBorders>
              <w:top w:val="nil"/>
              <w:left w:val="nil"/>
              <w:bottom w:val="single" w:sz="4" w:space="0" w:color="auto"/>
              <w:right w:val="single" w:sz="4" w:space="0" w:color="auto"/>
            </w:tcBorders>
            <w:noWrap/>
            <w:vAlign w:val="center"/>
          </w:tcPr>
          <w:p w14:paraId="1DFDB324" w14:textId="77777777" w:rsidR="00614468" w:rsidRPr="0029370F" w:rsidRDefault="00614468" w:rsidP="00296D4D">
            <w:pPr>
              <w:widowControl/>
              <w:jc w:val="right"/>
              <w:rPr>
                <w:color w:val="000000"/>
                <w:sz w:val="20"/>
                <w:szCs w:val="20"/>
                <w:lang w:val="en-US" w:eastAsia="en-US"/>
              </w:rPr>
            </w:pPr>
            <w:r w:rsidRPr="0029370F">
              <w:rPr>
                <w:sz w:val="20"/>
                <w:szCs w:val="20"/>
              </w:rPr>
              <w:t>4,400.3</w:t>
            </w:r>
          </w:p>
        </w:tc>
        <w:tc>
          <w:tcPr>
            <w:tcW w:w="1114" w:type="dxa"/>
            <w:tcBorders>
              <w:top w:val="nil"/>
              <w:left w:val="nil"/>
              <w:bottom w:val="single" w:sz="4" w:space="0" w:color="auto"/>
              <w:right w:val="single" w:sz="4" w:space="0" w:color="auto"/>
            </w:tcBorders>
            <w:noWrap/>
            <w:vAlign w:val="center"/>
          </w:tcPr>
          <w:p w14:paraId="28CE1B0F" w14:textId="77777777" w:rsidR="00614468" w:rsidRPr="0029370F" w:rsidRDefault="00614468" w:rsidP="00296D4D">
            <w:pPr>
              <w:widowControl/>
              <w:jc w:val="right"/>
              <w:rPr>
                <w:color w:val="000000"/>
                <w:sz w:val="20"/>
                <w:szCs w:val="20"/>
                <w:lang w:val="en-US" w:eastAsia="en-US"/>
              </w:rPr>
            </w:pPr>
            <w:r w:rsidRPr="0029370F">
              <w:rPr>
                <w:sz w:val="20"/>
                <w:szCs w:val="20"/>
              </w:rPr>
              <w:t>160.8</w:t>
            </w:r>
          </w:p>
        </w:tc>
        <w:tc>
          <w:tcPr>
            <w:tcW w:w="1430" w:type="dxa"/>
            <w:tcBorders>
              <w:top w:val="nil"/>
              <w:left w:val="nil"/>
              <w:bottom w:val="single" w:sz="4" w:space="0" w:color="auto"/>
              <w:right w:val="single" w:sz="4" w:space="0" w:color="auto"/>
            </w:tcBorders>
            <w:noWrap/>
            <w:vAlign w:val="center"/>
          </w:tcPr>
          <w:p w14:paraId="05F0E405" w14:textId="77777777" w:rsidR="00614468" w:rsidRPr="0029370F" w:rsidRDefault="00614468" w:rsidP="00296D4D">
            <w:pPr>
              <w:widowControl/>
              <w:jc w:val="right"/>
              <w:rPr>
                <w:color w:val="000000"/>
                <w:sz w:val="20"/>
                <w:szCs w:val="20"/>
                <w:lang w:val="en-US" w:eastAsia="en-US"/>
              </w:rPr>
            </w:pPr>
            <w:r w:rsidRPr="0029370F">
              <w:rPr>
                <w:sz w:val="20"/>
                <w:szCs w:val="20"/>
              </w:rPr>
              <w:t>737.5</w:t>
            </w:r>
          </w:p>
        </w:tc>
        <w:tc>
          <w:tcPr>
            <w:tcW w:w="2454" w:type="dxa"/>
            <w:tcBorders>
              <w:top w:val="nil"/>
              <w:left w:val="nil"/>
              <w:bottom w:val="single" w:sz="4" w:space="0" w:color="auto"/>
              <w:right w:val="single" w:sz="4" w:space="0" w:color="auto"/>
            </w:tcBorders>
            <w:noWrap/>
            <w:vAlign w:val="center"/>
          </w:tcPr>
          <w:p w14:paraId="056857EE" w14:textId="77777777" w:rsidR="00614468" w:rsidRPr="0029370F" w:rsidRDefault="00614468" w:rsidP="00296D4D">
            <w:pPr>
              <w:widowControl/>
              <w:jc w:val="right"/>
              <w:rPr>
                <w:color w:val="000000"/>
                <w:sz w:val="20"/>
                <w:szCs w:val="20"/>
                <w:lang w:val="en-US" w:eastAsia="en-US"/>
              </w:rPr>
            </w:pPr>
            <w:r w:rsidRPr="0029370F">
              <w:rPr>
                <w:sz w:val="20"/>
                <w:szCs w:val="20"/>
              </w:rPr>
              <w:t>16.76%</w:t>
            </w:r>
          </w:p>
        </w:tc>
        <w:tc>
          <w:tcPr>
            <w:tcW w:w="2573" w:type="dxa"/>
            <w:tcBorders>
              <w:top w:val="nil"/>
              <w:left w:val="nil"/>
              <w:bottom w:val="single" w:sz="4" w:space="0" w:color="auto"/>
              <w:right w:val="single" w:sz="4" w:space="0" w:color="auto"/>
            </w:tcBorders>
            <w:noWrap/>
            <w:vAlign w:val="center"/>
          </w:tcPr>
          <w:p w14:paraId="0F01FD36" w14:textId="77777777" w:rsidR="00614468" w:rsidRPr="0029370F" w:rsidRDefault="00614468" w:rsidP="00296D4D">
            <w:pPr>
              <w:widowControl/>
              <w:jc w:val="right"/>
              <w:rPr>
                <w:color w:val="000000"/>
                <w:sz w:val="20"/>
                <w:szCs w:val="20"/>
                <w:lang w:val="en-US" w:eastAsia="en-US"/>
              </w:rPr>
            </w:pPr>
            <w:r w:rsidRPr="0029370F">
              <w:rPr>
                <w:sz w:val="20"/>
                <w:szCs w:val="20"/>
              </w:rPr>
              <w:t>45.86%</w:t>
            </w:r>
          </w:p>
        </w:tc>
      </w:tr>
      <w:tr w:rsidR="00614468" w:rsidRPr="0029370F" w14:paraId="1077BD95"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0BE7C515" w14:textId="77777777" w:rsidR="00614468" w:rsidRPr="0029370F" w:rsidRDefault="00614468" w:rsidP="00296D4D">
            <w:pPr>
              <w:widowControl/>
              <w:rPr>
                <w:color w:val="000000"/>
                <w:sz w:val="20"/>
                <w:szCs w:val="20"/>
                <w:lang w:val="en-US" w:eastAsia="en-US"/>
              </w:rPr>
            </w:pPr>
            <w:r w:rsidRPr="0029370F">
              <w:rPr>
                <w:sz w:val="20"/>
                <w:szCs w:val="20"/>
              </w:rPr>
              <w:t>76. црни орах</w:t>
            </w:r>
          </w:p>
        </w:tc>
        <w:tc>
          <w:tcPr>
            <w:tcW w:w="1303" w:type="dxa"/>
            <w:tcBorders>
              <w:top w:val="nil"/>
              <w:left w:val="nil"/>
              <w:bottom w:val="single" w:sz="4" w:space="0" w:color="auto"/>
              <w:right w:val="single" w:sz="4" w:space="0" w:color="auto"/>
            </w:tcBorders>
            <w:noWrap/>
            <w:vAlign w:val="center"/>
          </w:tcPr>
          <w:p w14:paraId="558073D8" w14:textId="77777777" w:rsidR="00614468" w:rsidRPr="0029370F" w:rsidRDefault="00614468" w:rsidP="00296D4D">
            <w:pPr>
              <w:widowControl/>
              <w:jc w:val="right"/>
              <w:rPr>
                <w:color w:val="000000"/>
                <w:sz w:val="20"/>
                <w:szCs w:val="20"/>
                <w:lang w:val="en-US" w:eastAsia="en-US"/>
              </w:rPr>
            </w:pPr>
            <w:r w:rsidRPr="0029370F">
              <w:rPr>
                <w:sz w:val="20"/>
                <w:szCs w:val="20"/>
              </w:rPr>
              <w:t>123.1</w:t>
            </w:r>
          </w:p>
        </w:tc>
        <w:tc>
          <w:tcPr>
            <w:tcW w:w="1114" w:type="dxa"/>
            <w:tcBorders>
              <w:top w:val="nil"/>
              <w:left w:val="nil"/>
              <w:bottom w:val="single" w:sz="4" w:space="0" w:color="auto"/>
              <w:right w:val="single" w:sz="4" w:space="0" w:color="auto"/>
            </w:tcBorders>
            <w:noWrap/>
            <w:vAlign w:val="center"/>
          </w:tcPr>
          <w:p w14:paraId="3BE90EAB" w14:textId="77777777" w:rsidR="00614468" w:rsidRPr="0029370F" w:rsidRDefault="00614468" w:rsidP="00296D4D">
            <w:pPr>
              <w:widowControl/>
              <w:jc w:val="right"/>
              <w:rPr>
                <w:color w:val="000000"/>
                <w:sz w:val="20"/>
                <w:szCs w:val="20"/>
                <w:lang w:val="en-US" w:eastAsia="en-US"/>
              </w:rPr>
            </w:pPr>
            <w:r w:rsidRPr="0029370F">
              <w:rPr>
                <w:sz w:val="20"/>
                <w:szCs w:val="20"/>
              </w:rPr>
              <w:t>2.0</w:t>
            </w:r>
          </w:p>
        </w:tc>
        <w:tc>
          <w:tcPr>
            <w:tcW w:w="1430" w:type="dxa"/>
            <w:tcBorders>
              <w:top w:val="nil"/>
              <w:left w:val="nil"/>
              <w:bottom w:val="single" w:sz="4" w:space="0" w:color="auto"/>
              <w:right w:val="single" w:sz="4" w:space="0" w:color="auto"/>
            </w:tcBorders>
            <w:noWrap/>
            <w:vAlign w:val="center"/>
          </w:tcPr>
          <w:p w14:paraId="76E490DB" w14:textId="77777777" w:rsidR="00614468" w:rsidRPr="0029370F" w:rsidRDefault="00614468" w:rsidP="00296D4D">
            <w:pPr>
              <w:widowControl/>
              <w:jc w:val="right"/>
              <w:rPr>
                <w:color w:val="000000"/>
                <w:sz w:val="20"/>
                <w:szCs w:val="20"/>
                <w:lang w:val="en-US" w:eastAsia="en-US"/>
              </w:rPr>
            </w:pPr>
            <w:r w:rsidRPr="0029370F">
              <w:rPr>
                <w:sz w:val="20"/>
                <w:szCs w:val="20"/>
              </w:rPr>
              <w:t>13.9</w:t>
            </w:r>
          </w:p>
        </w:tc>
        <w:tc>
          <w:tcPr>
            <w:tcW w:w="2454" w:type="dxa"/>
            <w:tcBorders>
              <w:top w:val="nil"/>
              <w:left w:val="nil"/>
              <w:bottom w:val="single" w:sz="4" w:space="0" w:color="auto"/>
              <w:right w:val="single" w:sz="4" w:space="0" w:color="auto"/>
            </w:tcBorders>
            <w:noWrap/>
            <w:vAlign w:val="center"/>
          </w:tcPr>
          <w:p w14:paraId="3996207D" w14:textId="77777777" w:rsidR="00614468" w:rsidRPr="0029370F" w:rsidRDefault="00614468" w:rsidP="00296D4D">
            <w:pPr>
              <w:widowControl/>
              <w:jc w:val="right"/>
              <w:rPr>
                <w:color w:val="000000"/>
                <w:sz w:val="20"/>
                <w:szCs w:val="20"/>
                <w:lang w:val="en-US" w:eastAsia="en-US"/>
              </w:rPr>
            </w:pPr>
            <w:r w:rsidRPr="0029370F">
              <w:rPr>
                <w:sz w:val="20"/>
                <w:szCs w:val="20"/>
              </w:rPr>
              <w:t>11.30%</w:t>
            </w:r>
          </w:p>
        </w:tc>
        <w:tc>
          <w:tcPr>
            <w:tcW w:w="2573" w:type="dxa"/>
            <w:tcBorders>
              <w:top w:val="nil"/>
              <w:left w:val="nil"/>
              <w:bottom w:val="single" w:sz="4" w:space="0" w:color="auto"/>
              <w:right w:val="single" w:sz="4" w:space="0" w:color="auto"/>
            </w:tcBorders>
            <w:noWrap/>
            <w:vAlign w:val="center"/>
          </w:tcPr>
          <w:p w14:paraId="4F6929DC" w14:textId="77777777" w:rsidR="00614468" w:rsidRPr="0029370F" w:rsidRDefault="00614468" w:rsidP="00296D4D">
            <w:pPr>
              <w:widowControl/>
              <w:jc w:val="right"/>
              <w:rPr>
                <w:color w:val="000000"/>
                <w:sz w:val="20"/>
                <w:szCs w:val="20"/>
                <w:lang w:val="en-US" w:eastAsia="en-US"/>
              </w:rPr>
            </w:pPr>
            <w:r w:rsidRPr="0029370F">
              <w:rPr>
                <w:sz w:val="20"/>
                <w:szCs w:val="20"/>
              </w:rPr>
              <w:t>68.89%</w:t>
            </w:r>
          </w:p>
        </w:tc>
      </w:tr>
      <w:tr w:rsidR="00614468" w:rsidRPr="0029370F" w14:paraId="2EABCCEA"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5CB0BCBE" w14:textId="77777777" w:rsidR="00614468" w:rsidRPr="0029370F" w:rsidRDefault="00614468" w:rsidP="00296D4D">
            <w:pPr>
              <w:widowControl/>
              <w:rPr>
                <w:color w:val="000000"/>
                <w:sz w:val="20"/>
                <w:szCs w:val="20"/>
                <w:lang w:val="en-US" w:eastAsia="en-US"/>
              </w:rPr>
            </w:pPr>
            <w:r w:rsidRPr="0029370F">
              <w:rPr>
                <w:sz w:val="20"/>
                <w:szCs w:val="20"/>
              </w:rPr>
              <w:t>95. клен</w:t>
            </w:r>
          </w:p>
        </w:tc>
        <w:tc>
          <w:tcPr>
            <w:tcW w:w="1303" w:type="dxa"/>
            <w:tcBorders>
              <w:top w:val="nil"/>
              <w:left w:val="nil"/>
              <w:bottom w:val="single" w:sz="4" w:space="0" w:color="auto"/>
              <w:right w:val="single" w:sz="4" w:space="0" w:color="auto"/>
            </w:tcBorders>
            <w:noWrap/>
            <w:vAlign w:val="center"/>
          </w:tcPr>
          <w:p w14:paraId="0345A709" w14:textId="77777777" w:rsidR="00614468" w:rsidRPr="0029370F" w:rsidRDefault="00614468" w:rsidP="00296D4D">
            <w:pPr>
              <w:widowControl/>
              <w:jc w:val="right"/>
              <w:rPr>
                <w:color w:val="000000"/>
                <w:sz w:val="20"/>
                <w:szCs w:val="20"/>
                <w:lang w:val="en-US" w:eastAsia="en-US"/>
              </w:rPr>
            </w:pPr>
            <w:r w:rsidRPr="0029370F">
              <w:rPr>
                <w:sz w:val="20"/>
                <w:szCs w:val="20"/>
              </w:rPr>
              <w:t>529.9</w:t>
            </w:r>
          </w:p>
        </w:tc>
        <w:tc>
          <w:tcPr>
            <w:tcW w:w="1114" w:type="dxa"/>
            <w:tcBorders>
              <w:top w:val="nil"/>
              <w:left w:val="nil"/>
              <w:bottom w:val="single" w:sz="4" w:space="0" w:color="auto"/>
              <w:right w:val="single" w:sz="4" w:space="0" w:color="auto"/>
            </w:tcBorders>
            <w:noWrap/>
            <w:vAlign w:val="center"/>
          </w:tcPr>
          <w:p w14:paraId="2225A7DD" w14:textId="77777777" w:rsidR="00614468" w:rsidRPr="0029370F" w:rsidRDefault="00614468" w:rsidP="00296D4D">
            <w:pPr>
              <w:widowControl/>
              <w:jc w:val="right"/>
              <w:rPr>
                <w:color w:val="000000"/>
                <w:sz w:val="20"/>
                <w:szCs w:val="20"/>
                <w:lang w:val="en-US" w:eastAsia="en-US"/>
              </w:rPr>
            </w:pPr>
            <w:r w:rsidRPr="0029370F">
              <w:rPr>
                <w:sz w:val="20"/>
                <w:szCs w:val="20"/>
              </w:rPr>
              <w:t>16.2</w:t>
            </w:r>
          </w:p>
        </w:tc>
        <w:tc>
          <w:tcPr>
            <w:tcW w:w="1430" w:type="dxa"/>
            <w:tcBorders>
              <w:top w:val="nil"/>
              <w:left w:val="nil"/>
              <w:bottom w:val="single" w:sz="4" w:space="0" w:color="auto"/>
              <w:right w:val="single" w:sz="4" w:space="0" w:color="auto"/>
            </w:tcBorders>
            <w:noWrap/>
            <w:vAlign w:val="center"/>
          </w:tcPr>
          <w:p w14:paraId="19A5877B" w14:textId="77777777" w:rsidR="00614468" w:rsidRPr="0029370F" w:rsidRDefault="00614468" w:rsidP="00296D4D">
            <w:pPr>
              <w:widowControl/>
              <w:jc w:val="right"/>
              <w:rPr>
                <w:color w:val="000000"/>
                <w:sz w:val="20"/>
                <w:szCs w:val="20"/>
                <w:lang w:val="en-US" w:eastAsia="en-US"/>
              </w:rPr>
            </w:pPr>
            <w:r w:rsidRPr="0029370F">
              <w:rPr>
                <w:sz w:val="20"/>
                <w:szCs w:val="20"/>
              </w:rPr>
              <w:t>68.6</w:t>
            </w:r>
          </w:p>
        </w:tc>
        <w:tc>
          <w:tcPr>
            <w:tcW w:w="2454" w:type="dxa"/>
            <w:tcBorders>
              <w:top w:val="nil"/>
              <w:left w:val="nil"/>
              <w:bottom w:val="single" w:sz="4" w:space="0" w:color="auto"/>
              <w:right w:val="single" w:sz="4" w:space="0" w:color="auto"/>
            </w:tcBorders>
            <w:noWrap/>
            <w:vAlign w:val="center"/>
          </w:tcPr>
          <w:p w14:paraId="7E4B3B05" w14:textId="77777777" w:rsidR="00614468" w:rsidRPr="0029370F" w:rsidRDefault="00614468" w:rsidP="00296D4D">
            <w:pPr>
              <w:widowControl/>
              <w:jc w:val="right"/>
              <w:rPr>
                <w:color w:val="000000"/>
                <w:sz w:val="20"/>
                <w:szCs w:val="20"/>
                <w:lang w:val="en-US" w:eastAsia="en-US"/>
              </w:rPr>
            </w:pPr>
            <w:r w:rsidRPr="0029370F">
              <w:rPr>
                <w:sz w:val="20"/>
                <w:szCs w:val="20"/>
              </w:rPr>
              <w:t>12.95%</w:t>
            </w:r>
          </w:p>
        </w:tc>
        <w:tc>
          <w:tcPr>
            <w:tcW w:w="2573" w:type="dxa"/>
            <w:tcBorders>
              <w:top w:val="nil"/>
              <w:left w:val="nil"/>
              <w:bottom w:val="single" w:sz="4" w:space="0" w:color="auto"/>
              <w:right w:val="single" w:sz="4" w:space="0" w:color="auto"/>
            </w:tcBorders>
            <w:noWrap/>
            <w:vAlign w:val="center"/>
          </w:tcPr>
          <w:p w14:paraId="272417A5" w14:textId="77777777" w:rsidR="00614468" w:rsidRPr="0029370F" w:rsidRDefault="00614468" w:rsidP="00296D4D">
            <w:pPr>
              <w:widowControl/>
              <w:jc w:val="right"/>
              <w:rPr>
                <w:color w:val="000000"/>
                <w:sz w:val="20"/>
                <w:szCs w:val="20"/>
                <w:lang w:val="en-US" w:eastAsia="en-US"/>
              </w:rPr>
            </w:pPr>
            <w:r w:rsidRPr="0029370F">
              <w:rPr>
                <w:sz w:val="20"/>
                <w:szCs w:val="20"/>
              </w:rPr>
              <w:t>42.29%</w:t>
            </w:r>
          </w:p>
        </w:tc>
      </w:tr>
      <w:tr w:rsidR="00614468" w:rsidRPr="0029370F" w14:paraId="0F539477" w14:textId="77777777" w:rsidTr="007F4D9F">
        <w:trPr>
          <w:trHeight w:val="284"/>
          <w:jc w:val="center"/>
        </w:trPr>
        <w:tc>
          <w:tcPr>
            <w:tcW w:w="5559" w:type="dxa"/>
            <w:tcBorders>
              <w:top w:val="nil"/>
              <w:left w:val="single" w:sz="4" w:space="0" w:color="auto"/>
              <w:bottom w:val="single" w:sz="4" w:space="0" w:color="auto"/>
              <w:right w:val="single" w:sz="4" w:space="0" w:color="auto"/>
            </w:tcBorders>
            <w:noWrap/>
            <w:vAlign w:val="center"/>
          </w:tcPr>
          <w:p w14:paraId="0FE0FAC9" w14:textId="77777777" w:rsidR="00614468" w:rsidRPr="0029370F" w:rsidRDefault="00614468" w:rsidP="00296D4D">
            <w:pPr>
              <w:widowControl/>
              <w:rPr>
                <w:color w:val="000000"/>
                <w:sz w:val="20"/>
                <w:szCs w:val="20"/>
                <w:lang w:val="en-US" w:eastAsia="en-US"/>
              </w:rPr>
            </w:pPr>
            <w:r w:rsidRPr="0029370F">
              <w:rPr>
                <w:sz w:val="20"/>
                <w:szCs w:val="20"/>
              </w:rPr>
              <w:t>99. брекиња</w:t>
            </w:r>
          </w:p>
        </w:tc>
        <w:tc>
          <w:tcPr>
            <w:tcW w:w="1303" w:type="dxa"/>
            <w:tcBorders>
              <w:top w:val="nil"/>
              <w:left w:val="nil"/>
              <w:bottom w:val="single" w:sz="4" w:space="0" w:color="auto"/>
              <w:right w:val="single" w:sz="4" w:space="0" w:color="auto"/>
            </w:tcBorders>
            <w:noWrap/>
            <w:vAlign w:val="center"/>
          </w:tcPr>
          <w:p w14:paraId="4501B953" w14:textId="77777777" w:rsidR="00614468" w:rsidRPr="0029370F" w:rsidRDefault="00614468" w:rsidP="00296D4D">
            <w:pPr>
              <w:widowControl/>
              <w:jc w:val="right"/>
              <w:rPr>
                <w:color w:val="000000"/>
                <w:sz w:val="20"/>
                <w:szCs w:val="20"/>
                <w:lang w:val="en-US" w:eastAsia="en-US"/>
              </w:rPr>
            </w:pPr>
            <w:r w:rsidRPr="0029370F">
              <w:rPr>
                <w:sz w:val="20"/>
                <w:szCs w:val="20"/>
              </w:rPr>
              <w:t>83.4</w:t>
            </w:r>
          </w:p>
        </w:tc>
        <w:tc>
          <w:tcPr>
            <w:tcW w:w="1114" w:type="dxa"/>
            <w:tcBorders>
              <w:top w:val="nil"/>
              <w:left w:val="nil"/>
              <w:bottom w:val="single" w:sz="4" w:space="0" w:color="auto"/>
              <w:right w:val="single" w:sz="4" w:space="0" w:color="auto"/>
            </w:tcBorders>
            <w:noWrap/>
            <w:vAlign w:val="center"/>
          </w:tcPr>
          <w:p w14:paraId="6E2F89DA" w14:textId="77777777" w:rsidR="00614468" w:rsidRPr="0029370F" w:rsidRDefault="00614468" w:rsidP="00296D4D">
            <w:pPr>
              <w:widowControl/>
              <w:jc w:val="right"/>
              <w:rPr>
                <w:color w:val="000000"/>
                <w:sz w:val="20"/>
                <w:szCs w:val="20"/>
                <w:lang w:val="en-US" w:eastAsia="en-US"/>
              </w:rPr>
            </w:pPr>
            <w:r w:rsidRPr="0029370F">
              <w:rPr>
                <w:sz w:val="20"/>
                <w:szCs w:val="20"/>
              </w:rPr>
              <w:t>2.3</w:t>
            </w:r>
          </w:p>
        </w:tc>
        <w:tc>
          <w:tcPr>
            <w:tcW w:w="1430" w:type="dxa"/>
            <w:tcBorders>
              <w:top w:val="nil"/>
              <w:left w:val="nil"/>
              <w:bottom w:val="single" w:sz="4" w:space="0" w:color="auto"/>
              <w:right w:val="single" w:sz="4" w:space="0" w:color="auto"/>
            </w:tcBorders>
            <w:noWrap/>
            <w:vAlign w:val="center"/>
          </w:tcPr>
          <w:p w14:paraId="30C87532" w14:textId="77777777" w:rsidR="00614468" w:rsidRPr="0029370F" w:rsidRDefault="00614468" w:rsidP="00296D4D">
            <w:pPr>
              <w:widowControl/>
              <w:jc w:val="right"/>
              <w:rPr>
                <w:color w:val="000000"/>
                <w:sz w:val="20"/>
                <w:szCs w:val="20"/>
                <w:lang w:val="en-US" w:eastAsia="en-US"/>
              </w:rPr>
            </w:pPr>
          </w:p>
        </w:tc>
        <w:tc>
          <w:tcPr>
            <w:tcW w:w="2454" w:type="dxa"/>
            <w:tcBorders>
              <w:top w:val="nil"/>
              <w:left w:val="nil"/>
              <w:bottom w:val="single" w:sz="4" w:space="0" w:color="auto"/>
              <w:right w:val="single" w:sz="4" w:space="0" w:color="auto"/>
            </w:tcBorders>
            <w:noWrap/>
            <w:vAlign w:val="center"/>
          </w:tcPr>
          <w:p w14:paraId="1544C287" w14:textId="77777777" w:rsidR="00614468" w:rsidRPr="0029370F" w:rsidRDefault="00614468" w:rsidP="00296D4D">
            <w:pPr>
              <w:widowControl/>
              <w:jc w:val="right"/>
              <w:rPr>
                <w:color w:val="000000"/>
                <w:sz w:val="20"/>
                <w:szCs w:val="20"/>
                <w:lang w:val="en-US" w:eastAsia="en-US"/>
              </w:rPr>
            </w:pPr>
            <w:r w:rsidRPr="0029370F">
              <w:rPr>
                <w:sz w:val="20"/>
                <w:szCs w:val="20"/>
              </w:rPr>
              <w:t>0.00%</w:t>
            </w:r>
          </w:p>
        </w:tc>
        <w:tc>
          <w:tcPr>
            <w:tcW w:w="2573" w:type="dxa"/>
            <w:tcBorders>
              <w:top w:val="nil"/>
              <w:left w:val="nil"/>
              <w:bottom w:val="single" w:sz="4" w:space="0" w:color="auto"/>
              <w:right w:val="single" w:sz="4" w:space="0" w:color="auto"/>
            </w:tcBorders>
            <w:noWrap/>
            <w:vAlign w:val="center"/>
          </w:tcPr>
          <w:p w14:paraId="09E773D6" w14:textId="77777777" w:rsidR="00614468" w:rsidRPr="0029370F" w:rsidRDefault="00614468" w:rsidP="00296D4D">
            <w:pPr>
              <w:widowControl/>
              <w:jc w:val="right"/>
              <w:rPr>
                <w:color w:val="000000"/>
                <w:sz w:val="20"/>
                <w:szCs w:val="20"/>
                <w:lang w:val="en-US" w:eastAsia="en-US"/>
              </w:rPr>
            </w:pPr>
            <w:r w:rsidRPr="0029370F">
              <w:rPr>
                <w:sz w:val="20"/>
                <w:szCs w:val="20"/>
              </w:rPr>
              <w:t>0.00%</w:t>
            </w:r>
          </w:p>
        </w:tc>
      </w:tr>
      <w:tr w:rsidR="00614468" w:rsidRPr="0029370F" w14:paraId="38CC438B" w14:textId="77777777" w:rsidTr="007F4D9F">
        <w:trPr>
          <w:trHeight w:val="284"/>
          <w:jc w:val="center"/>
        </w:trPr>
        <w:tc>
          <w:tcPr>
            <w:tcW w:w="5559" w:type="dxa"/>
            <w:tcBorders>
              <w:top w:val="nil"/>
              <w:left w:val="single" w:sz="4" w:space="0" w:color="auto"/>
              <w:bottom w:val="single" w:sz="4" w:space="0" w:color="auto"/>
              <w:right w:val="single" w:sz="4" w:space="0" w:color="auto"/>
            </w:tcBorders>
            <w:shd w:val="clear" w:color="000000" w:fill="D9D9D9"/>
            <w:noWrap/>
            <w:vAlign w:val="center"/>
            <w:hideMark/>
          </w:tcPr>
          <w:p w14:paraId="147343CB" w14:textId="77777777" w:rsidR="00614468" w:rsidRPr="0029370F" w:rsidRDefault="00614468" w:rsidP="00296D4D">
            <w:pPr>
              <w:widowControl/>
              <w:jc w:val="center"/>
              <w:rPr>
                <w:b/>
                <w:bCs/>
                <w:color w:val="000000"/>
                <w:sz w:val="20"/>
                <w:szCs w:val="20"/>
                <w:lang w:val="en-US" w:eastAsia="en-US"/>
              </w:rPr>
            </w:pPr>
            <w:r w:rsidRPr="0029370F">
              <w:rPr>
                <w:b/>
                <w:bCs/>
                <w:color w:val="000000"/>
                <w:sz w:val="20"/>
                <w:szCs w:val="20"/>
                <w:lang w:val="sr-Cyrl-RS" w:eastAsia="en-US"/>
              </w:rPr>
              <w:t>УКУПНО</w:t>
            </w:r>
          </w:p>
        </w:tc>
        <w:tc>
          <w:tcPr>
            <w:tcW w:w="1303" w:type="dxa"/>
            <w:tcBorders>
              <w:top w:val="nil"/>
              <w:left w:val="nil"/>
              <w:bottom w:val="single" w:sz="4" w:space="0" w:color="auto"/>
              <w:right w:val="single" w:sz="4" w:space="0" w:color="auto"/>
            </w:tcBorders>
            <w:shd w:val="clear" w:color="000000" w:fill="D9D9D9"/>
            <w:noWrap/>
            <w:vAlign w:val="center"/>
          </w:tcPr>
          <w:p w14:paraId="24FC7CD1" w14:textId="77777777" w:rsidR="00614468" w:rsidRPr="0029370F" w:rsidRDefault="00614468" w:rsidP="00296D4D">
            <w:pPr>
              <w:widowControl/>
              <w:jc w:val="right"/>
              <w:rPr>
                <w:b/>
                <w:bCs/>
                <w:color w:val="000000"/>
                <w:sz w:val="20"/>
                <w:szCs w:val="20"/>
                <w:lang w:val="en-US" w:eastAsia="en-US"/>
              </w:rPr>
            </w:pPr>
            <w:r w:rsidRPr="0029370F">
              <w:rPr>
                <w:b/>
                <w:bCs/>
                <w:sz w:val="20"/>
                <w:szCs w:val="20"/>
              </w:rPr>
              <w:t>271,442.0</w:t>
            </w:r>
          </w:p>
        </w:tc>
        <w:tc>
          <w:tcPr>
            <w:tcW w:w="1114" w:type="dxa"/>
            <w:tcBorders>
              <w:top w:val="nil"/>
              <w:left w:val="nil"/>
              <w:bottom w:val="single" w:sz="4" w:space="0" w:color="auto"/>
              <w:right w:val="single" w:sz="4" w:space="0" w:color="auto"/>
            </w:tcBorders>
            <w:shd w:val="clear" w:color="000000" w:fill="D9D9D9"/>
            <w:noWrap/>
            <w:vAlign w:val="center"/>
          </w:tcPr>
          <w:p w14:paraId="054D2F01" w14:textId="77777777" w:rsidR="00614468" w:rsidRPr="0029370F" w:rsidRDefault="00614468" w:rsidP="00296D4D">
            <w:pPr>
              <w:widowControl/>
              <w:jc w:val="right"/>
              <w:rPr>
                <w:b/>
                <w:bCs/>
                <w:color w:val="000000"/>
                <w:sz w:val="20"/>
                <w:szCs w:val="20"/>
                <w:lang w:val="en-US" w:eastAsia="en-US"/>
              </w:rPr>
            </w:pPr>
            <w:r w:rsidRPr="0029370F">
              <w:rPr>
                <w:b/>
                <w:bCs/>
                <w:sz w:val="20"/>
                <w:szCs w:val="20"/>
              </w:rPr>
              <w:t>4,808.4</w:t>
            </w:r>
          </w:p>
        </w:tc>
        <w:tc>
          <w:tcPr>
            <w:tcW w:w="1430" w:type="dxa"/>
            <w:tcBorders>
              <w:top w:val="nil"/>
              <w:left w:val="nil"/>
              <w:bottom w:val="single" w:sz="4" w:space="0" w:color="auto"/>
              <w:right w:val="single" w:sz="4" w:space="0" w:color="auto"/>
            </w:tcBorders>
            <w:shd w:val="clear" w:color="000000" w:fill="D9D9D9"/>
            <w:noWrap/>
            <w:vAlign w:val="center"/>
          </w:tcPr>
          <w:p w14:paraId="7D10DB01" w14:textId="77777777" w:rsidR="00614468" w:rsidRPr="0029370F" w:rsidRDefault="00614468" w:rsidP="00296D4D">
            <w:pPr>
              <w:widowControl/>
              <w:jc w:val="right"/>
              <w:rPr>
                <w:b/>
                <w:bCs/>
                <w:color w:val="000000"/>
                <w:sz w:val="20"/>
                <w:szCs w:val="20"/>
                <w:lang w:val="en-US" w:eastAsia="en-US"/>
              </w:rPr>
            </w:pPr>
            <w:r w:rsidRPr="0029370F">
              <w:rPr>
                <w:b/>
                <w:bCs/>
                <w:sz w:val="20"/>
                <w:szCs w:val="20"/>
              </w:rPr>
              <w:t>50,860.2</w:t>
            </w:r>
          </w:p>
        </w:tc>
        <w:tc>
          <w:tcPr>
            <w:tcW w:w="2454" w:type="dxa"/>
            <w:tcBorders>
              <w:top w:val="nil"/>
              <w:left w:val="nil"/>
              <w:bottom w:val="single" w:sz="4" w:space="0" w:color="auto"/>
              <w:right w:val="single" w:sz="4" w:space="0" w:color="auto"/>
            </w:tcBorders>
            <w:shd w:val="clear" w:color="000000" w:fill="D9D9D9"/>
            <w:noWrap/>
            <w:vAlign w:val="center"/>
          </w:tcPr>
          <w:p w14:paraId="0AAEA48F" w14:textId="77777777" w:rsidR="00614468" w:rsidRPr="0029370F" w:rsidRDefault="00614468" w:rsidP="00296D4D">
            <w:pPr>
              <w:widowControl/>
              <w:jc w:val="right"/>
              <w:rPr>
                <w:b/>
                <w:bCs/>
                <w:color w:val="000000"/>
                <w:sz w:val="20"/>
                <w:szCs w:val="20"/>
                <w:lang w:val="en-US" w:eastAsia="en-US"/>
              </w:rPr>
            </w:pPr>
            <w:r w:rsidRPr="0029370F">
              <w:rPr>
                <w:b/>
                <w:bCs/>
                <w:sz w:val="20"/>
                <w:szCs w:val="20"/>
              </w:rPr>
              <w:t>18.74%</w:t>
            </w:r>
          </w:p>
        </w:tc>
        <w:tc>
          <w:tcPr>
            <w:tcW w:w="2573" w:type="dxa"/>
            <w:tcBorders>
              <w:top w:val="nil"/>
              <w:left w:val="nil"/>
              <w:bottom w:val="single" w:sz="4" w:space="0" w:color="auto"/>
              <w:right w:val="single" w:sz="4" w:space="0" w:color="auto"/>
            </w:tcBorders>
            <w:shd w:val="clear" w:color="000000" w:fill="D9D9D9"/>
            <w:noWrap/>
            <w:vAlign w:val="center"/>
          </w:tcPr>
          <w:p w14:paraId="68EBCAB4" w14:textId="77777777" w:rsidR="00614468" w:rsidRPr="0029370F" w:rsidRDefault="00614468" w:rsidP="00296D4D">
            <w:pPr>
              <w:widowControl/>
              <w:jc w:val="right"/>
              <w:rPr>
                <w:b/>
                <w:bCs/>
                <w:color w:val="000000"/>
                <w:sz w:val="20"/>
                <w:szCs w:val="20"/>
                <w:lang w:val="en-US" w:eastAsia="en-US"/>
              </w:rPr>
            </w:pPr>
            <w:r w:rsidRPr="0029370F">
              <w:rPr>
                <w:b/>
                <w:bCs/>
                <w:sz w:val="20"/>
                <w:szCs w:val="20"/>
              </w:rPr>
              <w:t>105.77%</w:t>
            </w:r>
          </w:p>
        </w:tc>
      </w:tr>
    </w:tbl>
    <w:p w14:paraId="54E72C44" w14:textId="77777777" w:rsidR="00614468" w:rsidRDefault="00614468" w:rsidP="008D4EAD">
      <w:pPr>
        <w:pStyle w:val="ListParagraph"/>
        <w:ind w:left="851" w:firstLine="567"/>
      </w:pPr>
    </w:p>
    <w:p w14:paraId="057D13EE" w14:textId="7AFD4EA3" w:rsidR="00D05F16" w:rsidRPr="006F3720" w:rsidRDefault="00270F99" w:rsidP="008D4EAD">
      <w:pPr>
        <w:pStyle w:val="ListParagraph"/>
        <w:ind w:left="851" w:firstLine="567"/>
        <w:rPr>
          <w:lang w:val="sr-Cyrl-RS"/>
        </w:rPr>
      </w:pPr>
      <w:r w:rsidRPr="006F3720">
        <w:rPr>
          <w:lang w:val="sr-Cyrl-RS"/>
        </w:rPr>
        <w:t>Посматрајући укупан принос по врстама дрвећа , видимо да је највећи прино</w:t>
      </w:r>
      <w:r w:rsidR="0069021D" w:rsidRPr="006F3720">
        <w:rPr>
          <w:lang w:val="sr-Cyrl-RS"/>
        </w:rPr>
        <w:t xml:space="preserve">с усмјерен према </w:t>
      </w:r>
      <w:r w:rsidR="00673A48" w:rsidRPr="006F3720">
        <w:rPr>
          <w:lang w:val="sr-Cyrl-RS"/>
        </w:rPr>
        <w:t>китњак</w:t>
      </w:r>
      <w:r w:rsidR="00614468">
        <w:rPr>
          <w:lang w:val="sr-Cyrl-BA"/>
        </w:rPr>
        <w:t>у</w:t>
      </w:r>
      <w:r w:rsidR="0069021D" w:rsidRPr="006F3720">
        <w:rPr>
          <w:lang w:val="sr-Cyrl-RS"/>
        </w:rPr>
        <w:t xml:space="preserve">, затим </w:t>
      </w:r>
      <w:r w:rsidR="00673A48" w:rsidRPr="006F3720">
        <w:rPr>
          <w:lang w:val="sr-Cyrl-RS"/>
        </w:rPr>
        <w:t>липа</w:t>
      </w:r>
      <w:r w:rsidRPr="006F3720">
        <w:rPr>
          <w:lang w:val="sr-Cyrl-RS"/>
        </w:rPr>
        <w:t>,</w:t>
      </w:r>
      <w:r w:rsidR="00673A48" w:rsidRPr="006F3720">
        <w:rPr>
          <w:lang w:val="sr-Cyrl-RS"/>
        </w:rPr>
        <w:t xml:space="preserve"> </w:t>
      </w:r>
      <w:r w:rsidR="0069021D" w:rsidRPr="006F3720">
        <w:rPr>
          <w:lang w:val="sr-Cyrl-RS"/>
        </w:rPr>
        <w:t>буква,</w:t>
      </w:r>
      <w:r w:rsidR="00D821D7" w:rsidRPr="006F3720">
        <w:rPr>
          <w:lang w:val="sr-Cyrl-RS"/>
        </w:rPr>
        <w:t xml:space="preserve"> </w:t>
      </w:r>
      <w:r w:rsidR="0095573D" w:rsidRPr="006F3720">
        <w:rPr>
          <w:lang w:val="sr-Cyrl-RS"/>
        </w:rPr>
        <w:t xml:space="preserve">цер, </w:t>
      </w:r>
      <w:r w:rsidR="00D821D7" w:rsidRPr="006F3720">
        <w:rPr>
          <w:lang w:val="sr-Cyrl-RS"/>
        </w:rPr>
        <w:t>граб</w:t>
      </w:r>
      <w:r w:rsidRPr="006F3720">
        <w:rPr>
          <w:lang w:val="sr-Cyrl-RS"/>
        </w:rPr>
        <w:t>.</w:t>
      </w:r>
    </w:p>
    <w:p w14:paraId="7E46EBC9" w14:textId="68B3019E" w:rsidR="00C51E19" w:rsidRPr="006F3720" w:rsidRDefault="00270F99" w:rsidP="0036733D">
      <w:pPr>
        <w:pStyle w:val="ListParagraph"/>
        <w:ind w:left="851" w:firstLine="567"/>
        <w:rPr>
          <w:lang w:val="sr-Cyrl-RS"/>
        </w:rPr>
      </w:pPr>
      <w:r w:rsidRPr="006F3720">
        <w:rPr>
          <w:color w:val="FF0000"/>
          <w:lang w:val="sr-Cyrl-RS"/>
        </w:rPr>
        <w:tab/>
      </w:r>
    </w:p>
    <w:p w14:paraId="06A5573C" w14:textId="77777777" w:rsidR="00EB7C05" w:rsidRPr="008E38A4" w:rsidRDefault="00EB7C05" w:rsidP="00EB7C05">
      <w:pPr>
        <w:pStyle w:val="Heading2"/>
        <w:rPr>
          <w:rFonts w:ascii="Times New Roman" w:hAnsi="Times New Roman"/>
          <w:i w:val="0"/>
          <w:sz w:val="24"/>
          <w:szCs w:val="24"/>
          <w:lang w:val="sr-Cyrl-BA"/>
        </w:rPr>
      </w:pPr>
      <w:r w:rsidRPr="008E38A4">
        <w:rPr>
          <w:rFonts w:ascii="Times New Roman" w:hAnsi="Times New Roman"/>
          <w:i w:val="0"/>
          <w:sz w:val="24"/>
          <w:szCs w:val="24"/>
          <w:lang w:val="sr-Cyrl-BA"/>
        </w:rPr>
        <w:t>4.</w:t>
      </w:r>
      <w:r>
        <w:rPr>
          <w:rFonts w:ascii="Times New Roman" w:hAnsi="Times New Roman"/>
          <w:i w:val="0"/>
          <w:sz w:val="24"/>
          <w:szCs w:val="24"/>
          <w:lang w:val="sr-Cyrl-BA"/>
        </w:rPr>
        <w:t>4</w:t>
      </w:r>
      <w:r w:rsidRPr="008E38A4">
        <w:rPr>
          <w:rFonts w:ascii="Times New Roman" w:hAnsi="Times New Roman"/>
          <w:i w:val="0"/>
          <w:sz w:val="24"/>
          <w:szCs w:val="24"/>
          <w:lang w:val="sr-Cyrl-BA"/>
        </w:rPr>
        <w:t>.</w:t>
      </w:r>
      <w:r w:rsidRPr="008E38A4">
        <w:rPr>
          <w:rFonts w:ascii="Times New Roman" w:hAnsi="Times New Roman"/>
          <w:i w:val="0"/>
          <w:sz w:val="24"/>
          <w:szCs w:val="24"/>
          <w:lang w:val="sr-Cyrl-BA"/>
        </w:rPr>
        <w:tab/>
        <w:t>ПЛАН ИЗГРАДЊЕ И ОДРЖАВАЊА ШУМСКИХ САОБРАЋАЈНИЦА И ОБЈЕКАТА</w:t>
      </w:r>
    </w:p>
    <w:p w14:paraId="356D6F21" w14:textId="77777777" w:rsidR="00E81762" w:rsidRPr="006F3720" w:rsidRDefault="00E81762" w:rsidP="00E81762">
      <w:pPr>
        <w:pStyle w:val="ListParagraph"/>
        <w:ind w:left="0"/>
        <w:rPr>
          <w:lang w:val="sr-Cyrl-RS"/>
        </w:rPr>
      </w:pPr>
    </w:p>
    <w:p w14:paraId="424D1337" w14:textId="77777777" w:rsidR="00FC70ED" w:rsidRPr="006F3720" w:rsidRDefault="00FC70ED" w:rsidP="00FC70ED">
      <w:pPr>
        <w:pStyle w:val="rvps1"/>
        <w:shd w:val="clear" w:color="auto" w:fill="FFFFFF"/>
        <w:jc w:val="both"/>
        <w:rPr>
          <w:sz w:val="20"/>
          <w:szCs w:val="20"/>
          <w:lang w:val="sr-Cyrl-RS"/>
        </w:rPr>
      </w:pPr>
      <w:r w:rsidRPr="006F3720">
        <w:rPr>
          <w:lang w:val="sr-Cyrl-RS"/>
        </w:rPr>
        <w:t>Планирана је изградња следећег путног праваца:</w:t>
      </w:r>
    </w:p>
    <w:p w14:paraId="21E707BD" w14:textId="2174821F" w:rsidR="00FC70ED" w:rsidRPr="006F3720" w:rsidRDefault="00FC70ED" w:rsidP="00FC70ED">
      <w:pPr>
        <w:pStyle w:val="Quote"/>
        <w:rPr>
          <w:b/>
          <w:bCs/>
          <w:sz w:val="22"/>
          <w:szCs w:val="22"/>
          <w:lang w:val="sr-Cyrl-RS" w:eastAsia="sr-Latn-CS"/>
        </w:rPr>
      </w:pPr>
      <w:r w:rsidRPr="006F3720">
        <w:rPr>
          <w:lang w:val="sr-Cyrl-RS"/>
        </w:rPr>
        <w:t xml:space="preserve">Табела </w:t>
      </w:r>
      <w:r w:rsidR="0034569C">
        <w:rPr>
          <w:lang w:val="sr-Latn-RS"/>
        </w:rPr>
        <w:t>53</w:t>
      </w:r>
      <w:r w:rsidRPr="006F3720">
        <w:rPr>
          <w:lang w:val="sr-Cyrl-RS"/>
        </w:rPr>
        <w:fldChar w:fldCharType="begin"/>
      </w:r>
      <w:r w:rsidRPr="006F3720">
        <w:rPr>
          <w:lang w:val="sr-Cyrl-RS"/>
        </w:rPr>
        <w:instrText xml:space="preserve"> SEQ "Табела" \* ARABIC </w:instrText>
      </w:r>
      <w:r w:rsidRPr="006F3720">
        <w:rPr>
          <w:lang w:val="sr-Cyrl-RS"/>
        </w:rPr>
        <w:fldChar w:fldCharType="end"/>
      </w:r>
      <w:r w:rsidRPr="006F3720">
        <w:rPr>
          <w:lang w:val="sr-Cyrl-RS"/>
        </w:rPr>
        <w:t>-план изградње шумских саобраћајница.</w:t>
      </w:r>
    </w:p>
    <w:tbl>
      <w:tblPr>
        <w:tblW w:w="0" w:type="auto"/>
        <w:jc w:val="center"/>
        <w:tblLayout w:type="fixed"/>
        <w:tblLook w:val="0000" w:firstRow="0" w:lastRow="0" w:firstColumn="0" w:lastColumn="0" w:noHBand="0" w:noVBand="0"/>
      </w:tblPr>
      <w:tblGrid>
        <w:gridCol w:w="1284"/>
        <w:gridCol w:w="2953"/>
        <w:gridCol w:w="2236"/>
        <w:gridCol w:w="1220"/>
        <w:gridCol w:w="1588"/>
        <w:gridCol w:w="1500"/>
        <w:gridCol w:w="1588"/>
        <w:gridCol w:w="1500"/>
        <w:gridCol w:w="1885"/>
      </w:tblGrid>
      <w:tr w:rsidR="00FC70ED" w:rsidRPr="006F3720" w14:paraId="0A724707" w14:textId="77777777" w:rsidTr="007F4D9F">
        <w:trPr>
          <w:trHeight w:val="284"/>
          <w:jc w:val="center"/>
        </w:trPr>
        <w:tc>
          <w:tcPr>
            <w:tcW w:w="1284"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3720A092" w14:textId="77777777" w:rsidR="00FC70ED" w:rsidRPr="006F3720" w:rsidRDefault="00FC70ED" w:rsidP="0093125E">
            <w:pPr>
              <w:jc w:val="center"/>
              <w:rPr>
                <w:lang w:val="sr-Cyrl-RS"/>
              </w:rPr>
            </w:pPr>
            <w:r w:rsidRPr="006F3720">
              <w:rPr>
                <w:b/>
                <w:bCs/>
                <w:sz w:val="22"/>
                <w:szCs w:val="22"/>
                <w:lang w:val="sr-Cyrl-RS" w:eastAsia="sr-Latn-CS"/>
              </w:rPr>
              <w:t>Редни број</w:t>
            </w:r>
          </w:p>
        </w:tc>
        <w:tc>
          <w:tcPr>
            <w:tcW w:w="2953"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79BCE2BE" w14:textId="77777777" w:rsidR="00FC70ED" w:rsidRPr="006F3720" w:rsidRDefault="00FC70ED" w:rsidP="0093125E">
            <w:pPr>
              <w:jc w:val="center"/>
              <w:rPr>
                <w:lang w:val="sr-Cyrl-RS"/>
              </w:rPr>
            </w:pPr>
            <w:r w:rsidRPr="006F3720">
              <w:rPr>
                <w:b/>
                <w:bCs/>
                <w:sz w:val="22"/>
                <w:szCs w:val="22"/>
                <w:lang w:val="sr-Cyrl-RS" w:eastAsia="sr-Latn-CS"/>
              </w:rPr>
              <w:t>Назив пута</w:t>
            </w:r>
          </w:p>
        </w:tc>
        <w:tc>
          <w:tcPr>
            <w:tcW w:w="2236"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5E538DD4" w14:textId="77777777" w:rsidR="00FC70ED" w:rsidRPr="006F3720" w:rsidRDefault="00FC70ED" w:rsidP="0093125E">
            <w:pPr>
              <w:jc w:val="center"/>
              <w:rPr>
                <w:lang w:val="sr-Cyrl-RS"/>
              </w:rPr>
            </w:pPr>
            <w:r w:rsidRPr="006F3720">
              <w:rPr>
                <w:b/>
                <w:bCs/>
                <w:sz w:val="22"/>
                <w:szCs w:val="22"/>
                <w:lang w:val="sr-Cyrl-RS" w:eastAsia="sr-Latn-CS"/>
              </w:rPr>
              <w:t>Кроз комплекс у km</w:t>
            </w:r>
          </w:p>
        </w:tc>
        <w:tc>
          <w:tcPr>
            <w:tcW w:w="7396" w:type="dxa"/>
            <w:gridSpan w:val="5"/>
            <w:tcBorders>
              <w:top w:val="single" w:sz="4" w:space="0" w:color="000000"/>
              <w:bottom w:val="single" w:sz="4" w:space="0" w:color="000000"/>
              <w:right w:val="single" w:sz="4" w:space="0" w:color="000000"/>
            </w:tcBorders>
            <w:shd w:val="clear" w:color="auto" w:fill="BFBFBF"/>
            <w:vAlign w:val="center"/>
          </w:tcPr>
          <w:p w14:paraId="4674F321" w14:textId="77777777" w:rsidR="00FC70ED" w:rsidRPr="006F3720" w:rsidRDefault="00FC70ED" w:rsidP="0093125E">
            <w:pPr>
              <w:jc w:val="center"/>
              <w:rPr>
                <w:lang w:val="sr-Cyrl-RS"/>
              </w:rPr>
            </w:pPr>
            <w:r w:rsidRPr="006F3720">
              <w:rPr>
                <w:b/>
                <w:bCs/>
                <w:sz w:val="22"/>
                <w:szCs w:val="22"/>
                <w:lang w:val="sr-Cyrl-RS" w:eastAsia="sr-Latn-CS"/>
              </w:rPr>
              <w:t>Категорија</w:t>
            </w:r>
          </w:p>
        </w:tc>
        <w:tc>
          <w:tcPr>
            <w:tcW w:w="1885"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0FA00F29" w14:textId="77777777" w:rsidR="00FC70ED" w:rsidRPr="006F3720" w:rsidRDefault="00FC70ED" w:rsidP="0093125E">
            <w:pPr>
              <w:jc w:val="center"/>
              <w:rPr>
                <w:lang w:val="sr-Cyrl-RS"/>
              </w:rPr>
            </w:pPr>
            <w:r w:rsidRPr="006F3720">
              <w:rPr>
                <w:b/>
                <w:bCs/>
                <w:sz w:val="22"/>
                <w:szCs w:val="22"/>
                <w:lang w:val="sr-Cyrl-RS" w:eastAsia="sr-Latn-CS"/>
              </w:rPr>
              <w:t>Отвара одељења</w:t>
            </w:r>
          </w:p>
        </w:tc>
      </w:tr>
      <w:tr w:rsidR="00FC70ED" w:rsidRPr="006F3720" w14:paraId="5F857FBB" w14:textId="77777777" w:rsidTr="007F4D9F">
        <w:trPr>
          <w:trHeight w:val="284"/>
          <w:jc w:val="center"/>
        </w:trPr>
        <w:tc>
          <w:tcPr>
            <w:tcW w:w="1284" w:type="dxa"/>
            <w:vMerge/>
            <w:tcBorders>
              <w:top w:val="single" w:sz="4" w:space="0" w:color="000000"/>
              <w:left w:val="single" w:sz="4" w:space="0" w:color="000000"/>
              <w:bottom w:val="single" w:sz="4" w:space="0" w:color="000000"/>
              <w:right w:val="single" w:sz="4" w:space="0" w:color="000000"/>
            </w:tcBorders>
            <w:shd w:val="clear" w:color="auto" w:fill="BFBFBF"/>
            <w:vAlign w:val="center"/>
          </w:tcPr>
          <w:p w14:paraId="5D1B94AF" w14:textId="77777777" w:rsidR="00FC70ED" w:rsidRPr="006F3720" w:rsidRDefault="00FC70ED" w:rsidP="0093125E">
            <w:pPr>
              <w:snapToGrid w:val="0"/>
              <w:jc w:val="center"/>
              <w:rPr>
                <w:b/>
                <w:bCs/>
                <w:sz w:val="22"/>
                <w:szCs w:val="22"/>
                <w:lang w:val="sr-Cyrl-RS" w:eastAsia="sr-Latn-CS"/>
              </w:rPr>
            </w:pPr>
          </w:p>
        </w:tc>
        <w:tc>
          <w:tcPr>
            <w:tcW w:w="2953" w:type="dxa"/>
            <w:vMerge/>
            <w:tcBorders>
              <w:top w:val="single" w:sz="4" w:space="0" w:color="000000"/>
              <w:left w:val="single" w:sz="4" w:space="0" w:color="000000"/>
              <w:bottom w:val="single" w:sz="4" w:space="0" w:color="000000"/>
              <w:right w:val="single" w:sz="4" w:space="0" w:color="000000"/>
            </w:tcBorders>
            <w:shd w:val="clear" w:color="auto" w:fill="BFBFBF"/>
            <w:vAlign w:val="center"/>
          </w:tcPr>
          <w:p w14:paraId="0623DFCF" w14:textId="77777777" w:rsidR="00FC70ED" w:rsidRPr="006F3720" w:rsidRDefault="00FC70ED" w:rsidP="0093125E">
            <w:pPr>
              <w:snapToGrid w:val="0"/>
              <w:jc w:val="center"/>
              <w:rPr>
                <w:b/>
                <w:bCs/>
                <w:sz w:val="22"/>
                <w:szCs w:val="22"/>
                <w:lang w:val="sr-Cyrl-RS" w:eastAsia="sr-Latn-CS"/>
              </w:rPr>
            </w:pPr>
          </w:p>
        </w:tc>
        <w:tc>
          <w:tcPr>
            <w:tcW w:w="2236" w:type="dxa"/>
            <w:vMerge/>
            <w:tcBorders>
              <w:top w:val="single" w:sz="4" w:space="0" w:color="000000"/>
              <w:left w:val="single" w:sz="4" w:space="0" w:color="000000"/>
              <w:bottom w:val="single" w:sz="4" w:space="0" w:color="000000"/>
              <w:right w:val="single" w:sz="4" w:space="0" w:color="000000"/>
            </w:tcBorders>
            <w:shd w:val="clear" w:color="auto" w:fill="BFBFBF"/>
            <w:vAlign w:val="center"/>
          </w:tcPr>
          <w:p w14:paraId="294DC0B2" w14:textId="77777777" w:rsidR="00FC70ED" w:rsidRPr="006F3720" w:rsidRDefault="00FC70ED" w:rsidP="0093125E">
            <w:pPr>
              <w:snapToGrid w:val="0"/>
              <w:jc w:val="center"/>
              <w:rPr>
                <w:b/>
                <w:bCs/>
                <w:sz w:val="22"/>
                <w:szCs w:val="22"/>
                <w:lang w:val="sr-Cyrl-RS" w:eastAsia="sr-Latn-CS"/>
              </w:rPr>
            </w:pPr>
          </w:p>
        </w:tc>
        <w:tc>
          <w:tcPr>
            <w:tcW w:w="4308" w:type="dxa"/>
            <w:gridSpan w:val="3"/>
            <w:tcBorders>
              <w:top w:val="single" w:sz="4" w:space="0" w:color="000000"/>
              <w:bottom w:val="single" w:sz="4" w:space="0" w:color="000000"/>
              <w:right w:val="single" w:sz="4" w:space="0" w:color="000000"/>
            </w:tcBorders>
            <w:shd w:val="clear" w:color="auto" w:fill="BFBFBF"/>
            <w:vAlign w:val="center"/>
          </w:tcPr>
          <w:p w14:paraId="26E644DB" w14:textId="77777777" w:rsidR="00FC70ED" w:rsidRPr="006F3720" w:rsidRDefault="00FC70ED" w:rsidP="0093125E">
            <w:pPr>
              <w:jc w:val="center"/>
              <w:rPr>
                <w:lang w:val="sr-Cyrl-RS"/>
              </w:rPr>
            </w:pPr>
            <w:r w:rsidRPr="006F3720">
              <w:rPr>
                <w:b/>
                <w:bCs/>
                <w:sz w:val="22"/>
                <w:szCs w:val="22"/>
                <w:lang w:val="sr-Cyrl-RS" w:eastAsia="sr-Latn-CS"/>
              </w:rPr>
              <w:t>Јавни пут (km)</w:t>
            </w:r>
          </w:p>
        </w:tc>
        <w:tc>
          <w:tcPr>
            <w:tcW w:w="3088" w:type="dxa"/>
            <w:gridSpan w:val="2"/>
            <w:tcBorders>
              <w:top w:val="single" w:sz="4" w:space="0" w:color="000000"/>
              <w:bottom w:val="single" w:sz="4" w:space="0" w:color="000000"/>
              <w:right w:val="single" w:sz="4" w:space="0" w:color="000000"/>
            </w:tcBorders>
            <w:shd w:val="clear" w:color="auto" w:fill="BFBFBF"/>
            <w:vAlign w:val="center"/>
          </w:tcPr>
          <w:p w14:paraId="6AEC5761" w14:textId="77777777" w:rsidR="00FC70ED" w:rsidRPr="006F3720" w:rsidRDefault="00FC70ED" w:rsidP="0093125E">
            <w:pPr>
              <w:jc w:val="center"/>
              <w:rPr>
                <w:lang w:val="sr-Cyrl-RS"/>
              </w:rPr>
            </w:pPr>
            <w:r w:rsidRPr="006F3720">
              <w:rPr>
                <w:b/>
                <w:bCs/>
                <w:sz w:val="22"/>
                <w:szCs w:val="22"/>
                <w:lang w:val="sr-Cyrl-RS" w:eastAsia="sr-Latn-CS"/>
              </w:rPr>
              <w:t>Шумски пут (km)</w:t>
            </w:r>
          </w:p>
        </w:tc>
        <w:tc>
          <w:tcPr>
            <w:tcW w:w="1885" w:type="dxa"/>
            <w:vMerge/>
            <w:tcBorders>
              <w:top w:val="single" w:sz="4" w:space="0" w:color="000000"/>
              <w:left w:val="single" w:sz="4" w:space="0" w:color="000000"/>
              <w:bottom w:val="single" w:sz="4" w:space="0" w:color="000000"/>
              <w:right w:val="single" w:sz="4" w:space="0" w:color="000000"/>
            </w:tcBorders>
            <w:shd w:val="clear" w:color="auto" w:fill="BFBFBF"/>
            <w:vAlign w:val="center"/>
          </w:tcPr>
          <w:p w14:paraId="07E10B91" w14:textId="77777777" w:rsidR="00FC70ED" w:rsidRPr="006F3720" w:rsidRDefault="00FC70ED" w:rsidP="0093125E">
            <w:pPr>
              <w:snapToGrid w:val="0"/>
              <w:jc w:val="center"/>
              <w:rPr>
                <w:b/>
                <w:bCs/>
                <w:sz w:val="22"/>
                <w:szCs w:val="22"/>
                <w:lang w:val="sr-Cyrl-RS" w:eastAsia="sr-Latn-CS"/>
              </w:rPr>
            </w:pPr>
          </w:p>
        </w:tc>
      </w:tr>
      <w:tr w:rsidR="00FC70ED" w:rsidRPr="006F3720" w14:paraId="61B68DB2" w14:textId="77777777" w:rsidTr="007F4D9F">
        <w:trPr>
          <w:trHeight w:val="284"/>
          <w:jc w:val="center"/>
        </w:trPr>
        <w:tc>
          <w:tcPr>
            <w:tcW w:w="1284" w:type="dxa"/>
            <w:vMerge/>
            <w:tcBorders>
              <w:top w:val="single" w:sz="4" w:space="0" w:color="000000"/>
              <w:left w:val="single" w:sz="4" w:space="0" w:color="000000"/>
              <w:bottom w:val="single" w:sz="4" w:space="0" w:color="000000"/>
              <w:right w:val="single" w:sz="4" w:space="0" w:color="000000"/>
            </w:tcBorders>
            <w:shd w:val="clear" w:color="auto" w:fill="BFBFBF"/>
            <w:vAlign w:val="center"/>
          </w:tcPr>
          <w:p w14:paraId="1F8222C5" w14:textId="77777777" w:rsidR="00FC70ED" w:rsidRPr="006F3720" w:rsidRDefault="00FC70ED" w:rsidP="0093125E">
            <w:pPr>
              <w:snapToGrid w:val="0"/>
              <w:jc w:val="center"/>
              <w:rPr>
                <w:b/>
                <w:bCs/>
                <w:sz w:val="22"/>
                <w:szCs w:val="22"/>
                <w:lang w:val="sr-Cyrl-RS" w:eastAsia="sr-Latn-CS"/>
              </w:rPr>
            </w:pPr>
          </w:p>
        </w:tc>
        <w:tc>
          <w:tcPr>
            <w:tcW w:w="2953" w:type="dxa"/>
            <w:vMerge/>
            <w:tcBorders>
              <w:top w:val="single" w:sz="4" w:space="0" w:color="000000"/>
              <w:left w:val="single" w:sz="4" w:space="0" w:color="000000"/>
              <w:bottom w:val="single" w:sz="4" w:space="0" w:color="000000"/>
              <w:right w:val="single" w:sz="4" w:space="0" w:color="000000"/>
            </w:tcBorders>
            <w:shd w:val="clear" w:color="auto" w:fill="BFBFBF"/>
            <w:vAlign w:val="center"/>
          </w:tcPr>
          <w:p w14:paraId="5E7CA061" w14:textId="77777777" w:rsidR="00FC70ED" w:rsidRPr="006F3720" w:rsidRDefault="00FC70ED" w:rsidP="0093125E">
            <w:pPr>
              <w:snapToGrid w:val="0"/>
              <w:jc w:val="center"/>
              <w:rPr>
                <w:b/>
                <w:bCs/>
                <w:sz w:val="22"/>
                <w:szCs w:val="22"/>
                <w:lang w:val="sr-Cyrl-RS" w:eastAsia="sr-Latn-CS"/>
              </w:rPr>
            </w:pPr>
          </w:p>
        </w:tc>
        <w:tc>
          <w:tcPr>
            <w:tcW w:w="2236" w:type="dxa"/>
            <w:vMerge/>
            <w:tcBorders>
              <w:top w:val="single" w:sz="4" w:space="0" w:color="000000"/>
              <w:left w:val="single" w:sz="4" w:space="0" w:color="000000"/>
              <w:bottom w:val="single" w:sz="4" w:space="0" w:color="000000"/>
              <w:right w:val="single" w:sz="4" w:space="0" w:color="000000"/>
            </w:tcBorders>
            <w:shd w:val="clear" w:color="auto" w:fill="BFBFBF"/>
            <w:vAlign w:val="center"/>
          </w:tcPr>
          <w:p w14:paraId="6E2187A5" w14:textId="77777777" w:rsidR="00FC70ED" w:rsidRPr="006F3720" w:rsidRDefault="00FC70ED" w:rsidP="0093125E">
            <w:pPr>
              <w:snapToGrid w:val="0"/>
              <w:jc w:val="center"/>
              <w:rPr>
                <w:sz w:val="22"/>
                <w:szCs w:val="22"/>
                <w:lang w:val="sr-Cyrl-RS" w:eastAsia="sr-Latn-CS"/>
              </w:rPr>
            </w:pPr>
          </w:p>
        </w:tc>
        <w:tc>
          <w:tcPr>
            <w:tcW w:w="1220" w:type="dxa"/>
            <w:tcBorders>
              <w:bottom w:val="single" w:sz="4" w:space="0" w:color="000000"/>
              <w:right w:val="single" w:sz="4" w:space="0" w:color="000000"/>
            </w:tcBorders>
            <w:shd w:val="clear" w:color="auto" w:fill="BFBFBF"/>
            <w:vAlign w:val="center"/>
          </w:tcPr>
          <w:p w14:paraId="175DC00D" w14:textId="77777777" w:rsidR="00FC70ED" w:rsidRPr="006F3720" w:rsidRDefault="00FC70ED" w:rsidP="0093125E">
            <w:pPr>
              <w:jc w:val="center"/>
              <w:rPr>
                <w:lang w:val="sr-Cyrl-RS"/>
              </w:rPr>
            </w:pPr>
            <w:r w:rsidRPr="006F3720">
              <w:rPr>
                <w:b/>
                <w:bCs/>
                <w:sz w:val="22"/>
                <w:szCs w:val="22"/>
                <w:lang w:val="sr-Cyrl-RS" w:eastAsia="sr-Latn-CS"/>
              </w:rPr>
              <w:t>Асфалтни</w:t>
            </w:r>
          </w:p>
        </w:tc>
        <w:tc>
          <w:tcPr>
            <w:tcW w:w="1588" w:type="dxa"/>
            <w:tcBorders>
              <w:bottom w:val="single" w:sz="4" w:space="0" w:color="000000"/>
              <w:right w:val="single" w:sz="4" w:space="0" w:color="000000"/>
            </w:tcBorders>
            <w:shd w:val="clear" w:color="auto" w:fill="BFBFBF"/>
            <w:vAlign w:val="center"/>
          </w:tcPr>
          <w:p w14:paraId="029D76FD" w14:textId="77777777" w:rsidR="00FC70ED" w:rsidRPr="006F3720" w:rsidRDefault="00FC70ED" w:rsidP="0093125E">
            <w:pPr>
              <w:jc w:val="center"/>
              <w:rPr>
                <w:lang w:val="sr-Cyrl-RS"/>
              </w:rPr>
            </w:pPr>
            <w:r w:rsidRPr="006F3720">
              <w:rPr>
                <w:b/>
                <w:bCs/>
                <w:sz w:val="22"/>
                <w:szCs w:val="22"/>
                <w:lang w:val="sr-Cyrl-RS" w:eastAsia="sr-Latn-CS"/>
              </w:rPr>
              <w:t>Са коловозом</w:t>
            </w:r>
          </w:p>
        </w:tc>
        <w:tc>
          <w:tcPr>
            <w:tcW w:w="1500" w:type="dxa"/>
            <w:tcBorders>
              <w:bottom w:val="single" w:sz="4" w:space="0" w:color="000000"/>
              <w:right w:val="single" w:sz="4" w:space="0" w:color="000000"/>
            </w:tcBorders>
            <w:shd w:val="clear" w:color="auto" w:fill="BFBFBF"/>
            <w:vAlign w:val="center"/>
          </w:tcPr>
          <w:p w14:paraId="6DEA673A" w14:textId="77777777" w:rsidR="00FC70ED" w:rsidRPr="006F3720" w:rsidRDefault="00FC70ED" w:rsidP="0093125E">
            <w:pPr>
              <w:jc w:val="center"/>
              <w:rPr>
                <w:lang w:val="sr-Cyrl-RS"/>
              </w:rPr>
            </w:pPr>
            <w:r w:rsidRPr="006F3720">
              <w:rPr>
                <w:b/>
                <w:bCs/>
                <w:sz w:val="22"/>
                <w:szCs w:val="22"/>
                <w:lang w:val="sr-Cyrl-RS" w:eastAsia="sr-Latn-CS"/>
              </w:rPr>
              <w:t>Без коловоза</w:t>
            </w:r>
          </w:p>
        </w:tc>
        <w:tc>
          <w:tcPr>
            <w:tcW w:w="1588" w:type="dxa"/>
            <w:tcBorders>
              <w:bottom w:val="single" w:sz="4" w:space="0" w:color="000000"/>
              <w:right w:val="single" w:sz="4" w:space="0" w:color="000000"/>
            </w:tcBorders>
            <w:shd w:val="clear" w:color="auto" w:fill="BFBFBF"/>
            <w:vAlign w:val="center"/>
          </w:tcPr>
          <w:p w14:paraId="5487196D" w14:textId="77777777" w:rsidR="00FC70ED" w:rsidRPr="006F3720" w:rsidRDefault="00FC70ED" w:rsidP="0093125E">
            <w:pPr>
              <w:jc w:val="center"/>
              <w:rPr>
                <w:lang w:val="sr-Cyrl-RS"/>
              </w:rPr>
            </w:pPr>
            <w:r w:rsidRPr="006F3720">
              <w:rPr>
                <w:b/>
                <w:bCs/>
                <w:sz w:val="22"/>
                <w:szCs w:val="22"/>
                <w:lang w:val="sr-Cyrl-RS" w:eastAsia="sr-Latn-CS"/>
              </w:rPr>
              <w:t>Са коловозом</w:t>
            </w:r>
          </w:p>
        </w:tc>
        <w:tc>
          <w:tcPr>
            <w:tcW w:w="1500" w:type="dxa"/>
            <w:tcBorders>
              <w:bottom w:val="single" w:sz="4" w:space="0" w:color="000000"/>
              <w:right w:val="single" w:sz="4" w:space="0" w:color="000000"/>
            </w:tcBorders>
            <w:shd w:val="clear" w:color="auto" w:fill="BFBFBF"/>
            <w:vAlign w:val="center"/>
          </w:tcPr>
          <w:p w14:paraId="5DE75704" w14:textId="77777777" w:rsidR="00FC70ED" w:rsidRPr="006F3720" w:rsidRDefault="00FC70ED" w:rsidP="0093125E">
            <w:pPr>
              <w:jc w:val="center"/>
              <w:rPr>
                <w:lang w:val="sr-Cyrl-RS"/>
              </w:rPr>
            </w:pPr>
            <w:r w:rsidRPr="006F3720">
              <w:rPr>
                <w:b/>
                <w:bCs/>
                <w:sz w:val="22"/>
                <w:szCs w:val="22"/>
                <w:lang w:val="sr-Cyrl-RS" w:eastAsia="sr-Latn-CS"/>
              </w:rPr>
              <w:t>Без коловоза</w:t>
            </w:r>
          </w:p>
        </w:tc>
        <w:tc>
          <w:tcPr>
            <w:tcW w:w="1885" w:type="dxa"/>
            <w:vMerge/>
            <w:tcBorders>
              <w:top w:val="single" w:sz="4" w:space="0" w:color="000000"/>
              <w:left w:val="single" w:sz="4" w:space="0" w:color="000000"/>
              <w:bottom w:val="single" w:sz="4" w:space="0" w:color="000000"/>
              <w:right w:val="single" w:sz="4" w:space="0" w:color="000000"/>
            </w:tcBorders>
            <w:shd w:val="clear" w:color="auto" w:fill="BFBFBF"/>
            <w:vAlign w:val="center"/>
          </w:tcPr>
          <w:p w14:paraId="0F022E4A" w14:textId="77777777" w:rsidR="00FC70ED" w:rsidRPr="006F3720" w:rsidRDefault="00FC70ED" w:rsidP="0093125E">
            <w:pPr>
              <w:snapToGrid w:val="0"/>
              <w:jc w:val="center"/>
              <w:rPr>
                <w:b/>
                <w:bCs/>
                <w:sz w:val="22"/>
                <w:szCs w:val="22"/>
                <w:lang w:val="sr-Cyrl-RS" w:eastAsia="sr-Latn-CS"/>
              </w:rPr>
            </w:pPr>
          </w:p>
        </w:tc>
      </w:tr>
      <w:tr w:rsidR="00FC70ED" w:rsidRPr="006F3720" w14:paraId="68A927A9" w14:textId="77777777" w:rsidTr="007F4D9F">
        <w:trPr>
          <w:trHeight w:val="284"/>
          <w:jc w:val="center"/>
        </w:trPr>
        <w:tc>
          <w:tcPr>
            <w:tcW w:w="1284" w:type="dxa"/>
            <w:tcBorders>
              <w:left w:val="single" w:sz="4" w:space="0" w:color="000000"/>
              <w:bottom w:val="single" w:sz="4" w:space="0" w:color="000000"/>
              <w:right w:val="single" w:sz="4" w:space="0" w:color="000000"/>
            </w:tcBorders>
            <w:vAlign w:val="center"/>
          </w:tcPr>
          <w:p w14:paraId="3366C413" w14:textId="77777777" w:rsidR="00FC70ED" w:rsidRPr="006F3720" w:rsidRDefault="00FC70ED" w:rsidP="0093125E">
            <w:pPr>
              <w:jc w:val="center"/>
              <w:rPr>
                <w:lang w:val="sr-Cyrl-RS"/>
              </w:rPr>
            </w:pPr>
            <w:r w:rsidRPr="006F3720">
              <w:rPr>
                <w:sz w:val="22"/>
                <w:szCs w:val="22"/>
                <w:lang w:val="sr-Cyrl-RS" w:eastAsia="sr-Latn-CS"/>
              </w:rPr>
              <w:t>1</w:t>
            </w:r>
          </w:p>
        </w:tc>
        <w:tc>
          <w:tcPr>
            <w:tcW w:w="2953" w:type="dxa"/>
            <w:tcBorders>
              <w:bottom w:val="single" w:sz="4" w:space="0" w:color="000000"/>
              <w:right w:val="single" w:sz="4" w:space="0" w:color="000000"/>
            </w:tcBorders>
            <w:vAlign w:val="center"/>
          </w:tcPr>
          <w:p w14:paraId="087CE1A6" w14:textId="572A0FF9" w:rsidR="00FC70ED" w:rsidRPr="006F3720" w:rsidRDefault="00EE6CF2" w:rsidP="00EE6CF2">
            <w:pPr>
              <w:jc w:val="center"/>
              <w:rPr>
                <w:lang w:val="sr-Cyrl-RS"/>
              </w:rPr>
            </w:pPr>
            <w:r>
              <w:rPr>
                <w:sz w:val="22"/>
                <w:szCs w:val="22"/>
                <w:lang w:val="sr-Cyrl-RS" w:eastAsia="sr-Latn-CS"/>
              </w:rPr>
              <w:t>Пут к</w:t>
            </w:r>
            <w:r w:rsidR="00FC70ED" w:rsidRPr="006F3720">
              <w:rPr>
                <w:sz w:val="22"/>
                <w:szCs w:val="22"/>
                <w:lang w:val="sr-Cyrl-RS" w:eastAsia="sr-Latn-CS"/>
              </w:rPr>
              <w:t>роз 13 и 14 одељење</w:t>
            </w:r>
          </w:p>
        </w:tc>
        <w:tc>
          <w:tcPr>
            <w:tcW w:w="2236" w:type="dxa"/>
            <w:tcBorders>
              <w:bottom w:val="single" w:sz="4" w:space="0" w:color="000000"/>
              <w:right w:val="single" w:sz="4" w:space="0" w:color="000000"/>
            </w:tcBorders>
            <w:vAlign w:val="center"/>
          </w:tcPr>
          <w:p w14:paraId="39E9617D" w14:textId="77777777" w:rsidR="00FC70ED" w:rsidRPr="006F3720" w:rsidRDefault="00FC70ED" w:rsidP="0093125E">
            <w:pPr>
              <w:jc w:val="center"/>
              <w:rPr>
                <w:lang w:val="sr-Cyrl-RS"/>
              </w:rPr>
            </w:pPr>
            <w:r w:rsidRPr="006F3720">
              <w:rPr>
                <w:sz w:val="22"/>
                <w:szCs w:val="22"/>
                <w:lang w:val="sr-Cyrl-RS" w:eastAsia="sr-Latn-CS"/>
              </w:rPr>
              <w:t>0.54</w:t>
            </w:r>
          </w:p>
        </w:tc>
        <w:tc>
          <w:tcPr>
            <w:tcW w:w="1220" w:type="dxa"/>
            <w:tcBorders>
              <w:bottom w:val="single" w:sz="4" w:space="0" w:color="000000"/>
              <w:right w:val="single" w:sz="4" w:space="0" w:color="000000"/>
            </w:tcBorders>
            <w:vAlign w:val="center"/>
          </w:tcPr>
          <w:p w14:paraId="494DDD7D" w14:textId="77777777" w:rsidR="00FC70ED" w:rsidRPr="006F3720" w:rsidRDefault="00FC70ED" w:rsidP="0093125E">
            <w:pPr>
              <w:snapToGrid w:val="0"/>
              <w:jc w:val="center"/>
              <w:rPr>
                <w:sz w:val="22"/>
                <w:szCs w:val="22"/>
                <w:lang w:val="sr-Cyrl-RS" w:eastAsia="sr-Latn-CS"/>
              </w:rPr>
            </w:pPr>
          </w:p>
        </w:tc>
        <w:tc>
          <w:tcPr>
            <w:tcW w:w="1588" w:type="dxa"/>
            <w:tcBorders>
              <w:bottom w:val="single" w:sz="4" w:space="0" w:color="000000"/>
              <w:right w:val="single" w:sz="4" w:space="0" w:color="000000"/>
            </w:tcBorders>
            <w:vAlign w:val="center"/>
          </w:tcPr>
          <w:p w14:paraId="4B36DF86" w14:textId="77777777" w:rsidR="00FC70ED" w:rsidRPr="006F3720" w:rsidRDefault="00FC70ED" w:rsidP="0093125E">
            <w:pPr>
              <w:snapToGrid w:val="0"/>
              <w:jc w:val="center"/>
              <w:rPr>
                <w:sz w:val="22"/>
                <w:szCs w:val="22"/>
                <w:lang w:val="sr-Cyrl-RS" w:eastAsia="sr-Latn-CS"/>
              </w:rPr>
            </w:pPr>
          </w:p>
        </w:tc>
        <w:tc>
          <w:tcPr>
            <w:tcW w:w="1500" w:type="dxa"/>
            <w:tcBorders>
              <w:bottom w:val="single" w:sz="4" w:space="0" w:color="000000"/>
              <w:right w:val="single" w:sz="4" w:space="0" w:color="000000"/>
            </w:tcBorders>
            <w:vAlign w:val="center"/>
          </w:tcPr>
          <w:p w14:paraId="1329ECBA" w14:textId="77777777" w:rsidR="00FC70ED" w:rsidRPr="006F3720" w:rsidRDefault="00FC70ED" w:rsidP="0093125E">
            <w:pPr>
              <w:snapToGrid w:val="0"/>
              <w:jc w:val="center"/>
              <w:rPr>
                <w:sz w:val="22"/>
                <w:szCs w:val="22"/>
                <w:lang w:val="sr-Cyrl-RS" w:eastAsia="sr-Latn-CS"/>
              </w:rPr>
            </w:pPr>
          </w:p>
        </w:tc>
        <w:tc>
          <w:tcPr>
            <w:tcW w:w="1588" w:type="dxa"/>
            <w:tcBorders>
              <w:bottom w:val="single" w:sz="4" w:space="0" w:color="000000"/>
              <w:right w:val="single" w:sz="4" w:space="0" w:color="000000"/>
            </w:tcBorders>
            <w:vAlign w:val="center"/>
          </w:tcPr>
          <w:p w14:paraId="4A6B5544" w14:textId="0C8A76B9" w:rsidR="00FC70ED" w:rsidRPr="006F3720" w:rsidRDefault="00D52691" w:rsidP="0093125E">
            <w:pPr>
              <w:jc w:val="center"/>
              <w:rPr>
                <w:lang w:val="sr-Cyrl-RS"/>
              </w:rPr>
            </w:pPr>
            <w:r>
              <w:rPr>
                <w:lang w:val="sr-Cyrl-RS"/>
              </w:rPr>
              <w:t>0.54</w:t>
            </w:r>
          </w:p>
        </w:tc>
        <w:tc>
          <w:tcPr>
            <w:tcW w:w="1500" w:type="dxa"/>
            <w:tcBorders>
              <w:bottom w:val="single" w:sz="4" w:space="0" w:color="000000"/>
              <w:right w:val="single" w:sz="4" w:space="0" w:color="000000"/>
            </w:tcBorders>
            <w:vAlign w:val="center"/>
          </w:tcPr>
          <w:p w14:paraId="12B2E64D" w14:textId="77777777" w:rsidR="00FC70ED" w:rsidRPr="006F3720" w:rsidRDefault="00FC70ED" w:rsidP="0093125E">
            <w:pPr>
              <w:snapToGrid w:val="0"/>
              <w:jc w:val="center"/>
              <w:rPr>
                <w:sz w:val="22"/>
                <w:szCs w:val="22"/>
                <w:lang w:val="sr-Cyrl-RS" w:eastAsia="sr-Latn-CS"/>
              </w:rPr>
            </w:pPr>
          </w:p>
        </w:tc>
        <w:tc>
          <w:tcPr>
            <w:tcW w:w="1885" w:type="dxa"/>
            <w:tcBorders>
              <w:bottom w:val="single" w:sz="4" w:space="0" w:color="000000"/>
              <w:right w:val="single" w:sz="4" w:space="0" w:color="000000"/>
            </w:tcBorders>
            <w:vAlign w:val="center"/>
          </w:tcPr>
          <w:p w14:paraId="7439CE38" w14:textId="77777777" w:rsidR="00FC70ED" w:rsidRPr="006F3720" w:rsidRDefault="00FC70ED" w:rsidP="0093125E">
            <w:pPr>
              <w:snapToGrid w:val="0"/>
              <w:jc w:val="center"/>
              <w:rPr>
                <w:sz w:val="22"/>
                <w:szCs w:val="22"/>
                <w:lang w:val="sr-Cyrl-RS" w:eastAsia="sr-Latn-CS"/>
              </w:rPr>
            </w:pPr>
            <w:r w:rsidRPr="006F3720">
              <w:rPr>
                <w:sz w:val="22"/>
                <w:szCs w:val="22"/>
                <w:lang w:val="sr-Cyrl-RS" w:eastAsia="sr-Latn-CS"/>
              </w:rPr>
              <w:t>13. и 14.</w:t>
            </w:r>
          </w:p>
        </w:tc>
      </w:tr>
      <w:tr w:rsidR="005B77A4" w:rsidRPr="006F3720" w14:paraId="495F15CC" w14:textId="77777777" w:rsidTr="007F4D9F">
        <w:trPr>
          <w:trHeight w:val="284"/>
          <w:jc w:val="center"/>
        </w:trPr>
        <w:tc>
          <w:tcPr>
            <w:tcW w:w="1284" w:type="dxa"/>
            <w:tcBorders>
              <w:left w:val="single" w:sz="4" w:space="0" w:color="000000"/>
              <w:bottom w:val="single" w:sz="4" w:space="0" w:color="000000"/>
              <w:right w:val="single" w:sz="4" w:space="0" w:color="000000"/>
            </w:tcBorders>
            <w:vAlign w:val="center"/>
          </w:tcPr>
          <w:p w14:paraId="2FF60475" w14:textId="5FD41783" w:rsidR="005B77A4" w:rsidRPr="006F3720" w:rsidRDefault="005B77A4" w:rsidP="0093125E">
            <w:pPr>
              <w:jc w:val="center"/>
              <w:rPr>
                <w:sz w:val="22"/>
                <w:szCs w:val="22"/>
                <w:lang w:val="sr-Cyrl-RS" w:eastAsia="sr-Latn-CS"/>
              </w:rPr>
            </w:pPr>
            <w:r>
              <w:rPr>
                <w:sz w:val="22"/>
                <w:szCs w:val="22"/>
                <w:lang w:val="sr-Cyrl-RS" w:eastAsia="sr-Latn-CS"/>
              </w:rPr>
              <w:t>2</w:t>
            </w:r>
          </w:p>
        </w:tc>
        <w:tc>
          <w:tcPr>
            <w:tcW w:w="2953" w:type="dxa"/>
            <w:tcBorders>
              <w:bottom w:val="single" w:sz="4" w:space="0" w:color="000000"/>
              <w:right w:val="single" w:sz="4" w:space="0" w:color="000000"/>
            </w:tcBorders>
            <w:vAlign w:val="center"/>
          </w:tcPr>
          <w:p w14:paraId="0C15C783" w14:textId="0038DDCC" w:rsidR="005B77A4" w:rsidRDefault="005B77A4" w:rsidP="00EE6CF2">
            <w:pPr>
              <w:jc w:val="center"/>
              <w:rPr>
                <w:sz w:val="22"/>
                <w:szCs w:val="22"/>
                <w:lang w:val="sr-Cyrl-RS" w:eastAsia="sr-Latn-CS"/>
              </w:rPr>
            </w:pPr>
            <w:r w:rsidRPr="005B77A4">
              <w:rPr>
                <w:sz w:val="22"/>
                <w:szCs w:val="22"/>
                <w:lang w:val="sr-Cyrl-RS" w:eastAsia="sr-Latn-CS"/>
              </w:rPr>
              <w:t>Врдник- Моринтово</w:t>
            </w:r>
          </w:p>
        </w:tc>
        <w:tc>
          <w:tcPr>
            <w:tcW w:w="2236" w:type="dxa"/>
            <w:tcBorders>
              <w:bottom w:val="single" w:sz="4" w:space="0" w:color="000000"/>
              <w:right w:val="single" w:sz="4" w:space="0" w:color="000000"/>
            </w:tcBorders>
            <w:vAlign w:val="center"/>
          </w:tcPr>
          <w:p w14:paraId="3A93993F" w14:textId="05F1E8A0" w:rsidR="005B77A4" w:rsidRPr="006F3720" w:rsidRDefault="005B77A4" w:rsidP="0093125E">
            <w:pPr>
              <w:jc w:val="center"/>
              <w:rPr>
                <w:sz w:val="22"/>
                <w:szCs w:val="22"/>
                <w:lang w:val="sr-Cyrl-RS" w:eastAsia="sr-Latn-CS"/>
              </w:rPr>
            </w:pPr>
            <w:r>
              <w:rPr>
                <w:sz w:val="22"/>
                <w:szCs w:val="22"/>
                <w:lang w:val="sr-Cyrl-RS" w:eastAsia="sr-Latn-CS"/>
              </w:rPr>
              <w:t>3.08</w:t>
            </w:r>
          </w:p>
        </w:tc>
        <w:tc>
          <w:tcPr>
            <w:tcW w:w="1220" w:type="dxa"/>
            <w:tcBorders>
              <w:bottom w:val="single" w:sz="4" w:space="0" w:color="000000"/>
              <w:right w:val="single" w:sz="4" w:space="0" w:color="000000"/>
            </w:tcBorders>
            <w:vAlign w:val="center"/>
          </w:tcPr>
          <w:p w14:paraId="4B6AE99E" w14:textId="77777777" w:rsidR="005B77A4" w:rsidRPr="006F3720" w:rsidRDefault="005B77A4" w:rsidP="0093125E">
            <w:pPr>
              <w:snapToGrid w:val="0"/>
              <w:jc w:val="center"/>
              <w:rPr>
                <w:sz w:val="22"/>
                <w:szCs w:val="22"/>
                <w:lang w:val="sr-Cyrl-RS" w:eastAsia="sr-Latn-CS"/>
              </w:rPr>
            </w:pPr>
          </w:p>
        </w:tc>
        <w:tc>
          <w:tcPr>
            <w:tcW w:w="1588" w:type="dxa"/>
            <w:tcBorders>
              <w:bottom w:val="single" w:sz="4" w:space="0" w:color="000000"/>
              <w:right w:val="single" w:sz="4" w:space="0" w:color="000000"/>
            </w:tcBorders>
            <w:vAlign w:val="center"/>
          </w:tcPr>
          <w:p w14:paraId="5F91232B" w14:textId="77777777" w:rsidR="005B77A4" w:rsidRPr="006F3720" w:rsidRDefault="005B77A4" w:rsidP="0093125E">
            <w:pPr>
              <w:snapToGrid w:val="0"/>
              <w:jc w:val="center"/>
              <w:rPr>
                <w:sz w:val="22"/>
                <w:szCs w:val="22"/>
                <w:lang w:val="sr-Cyrl-RS" w:eastAsia="sr-Latn-CS"/>
              </w:rPr>
            </w:pPr>
          </w:p>
        </w:tc>
        <w:tc>
          <w:tcPr>
            <w:tcW w:w="1500" w:type="dxa"/>
            <w:tcBorders>
              <w:bottom w:val="single" w:sz="4" w:space="0" w:color="000000"/>
              <w:right w:val="single" w:sz="4" w:space="0" w:color="000000"/>
            </w:tcBorders>
            <w:vAlign w:val="center"/>
          </w:tcPr>
          <w:p w14:paraId="5DFF217B" w14:textId="77777777" w:rsidR="005B77A4" w:rsidRPr="006F3720" w:rsidRDefault="005B77A4" w:rsidP="0093125E">
            <w:pPr>
              <w:snapToGrid w:val="0"/>
              <w:jc w:val="center"/>
              <w:rPr>
                <w:sz w:val="22"/>
                <w:szCs w:val="22"/>
                <w:lang w:val="sr-Cyrl-RS" w:eastAsia="sr-Latn-CS"/>
              </w:rPr>
            </w:pPr>
          </w:p>
        </w:tc>
        <w:tc>
          <w:tcPr>
            <w:tcW w:w="1588" w:type="dxa"/>
            <w:tcBorders>
              <w:bottom w:val="single" w:sz="4" w:space="0" w:color="000000"/>
              <w:right w:val="single" w:sz="4" w:space="0" w:color="000000"/>
            </w:tcBorders>
            <w:vAlign w:val="center"/>
          </w:tcPr>
          <w:p w14:paraId="1FB44500" w14:textId="464B7C0D" w:rsidR="005B77A4" w:rsidRDefault="005B77A4" w:rsidP="0093125E">
            <w:pPr>
              <w:jc w:val="center"/>
              <w:rPr>
                <w:lang w:val="sr-Cyrl-RS"/>
              </w:rPr>
            </w:pPr>
            <w:r>
              <w:rPr>
                <w:lang w:val="sr-Cyrl-RS"/>
              </w:rPr>
              <w:t>3.08</w:t>
            </w:r>
          </w:p>
        </w:tc>
        <w:tc>
          <w:tcPr>
            <w:tcW w:w="1500" w:type="dxa"/>
            <w:tcBorders>
              <w:bottom w:val="single" w:sz="4" w:space="0" w:color="000000"/>
              <w:right w:val="single" w:sz="4" w:space="0" w:color="000000"/>
            </w:tcBorders>
            <w:vAlign w:val="center"/>
          </w:tcPr>
          <w:p w14:paraId="61C7D841" w14:textId="77777777" w:rsidR="005B77A4" w:rsidRPr="006F3720" w:rsidRDefault="005B77A4" w:rsidP="0093125E">
            <w:pPr>
              <w:snapToGrid w:val="0"/>
              <w:jc w:val="center"/>
              <w:rPr>
                <w:sz w:val="22"/>
                <w:szCs w:val="22"/>
                <w:lang w:val="sr-Cyrl-RS" w:eastAsia="sr-Latn-CS"/>
              </w:rPr>
            </w:pPr>
          </w:p>
        </w:tc>
        <w:tc>
          <w:tcPr>
            <w:tcW w:w="1885" w:type="dxa"/>
            <w:tcBorders>
              <w:bottom w:val="single" w:sz="4" w:space="0" w:color="000000"/>
              <w:right w:val="single" w:sz="4" w:space="0" w:color="000000"/>
            </w:tcBorders>
            <w:vAlign w:val="center"/>
          </w:tcPr>
          <w:p w14:paraId="4AC02BDA" w14:textId="5300CA58" w:rsidR="005B77A4" w:rsidRPr="006F3720" w:rsidRDefault="005B77A4" w:rsidP="0093125E">
            <w:pPr>
              <w:snapToGrid w:val="0"/>
              <w:jc w:val="center"/>
              <w:rPr>
                <w:sz w:val="22"/>
                <w:szCs w:val="22"/>
                <w:lang w:val="sr-Cyrl-RS" w:eastAsia="sr-Latn-CS"/>
              </w:rPr>
            </w:pPr>
            <w:r>
              <w:rPr>
                <w:sz w:val="22"/>
                <w:szCs w:val="22"/>
                <w:lang w:val="sr-Cyrl-RS" w:eastAsia="sr-Latn-CS"/>
              </w:rPr>
              <w:t>1, 2, 7, 11, 12 и 13.</w:t>
            </w:r>
          </w:p>
        </w:tc>
      </w:tr>
      <w:tr w:rsidR="00FC70ED" w:rsidRPr="006F3720" w14:paraId="288988FA" w14:textId="77777777" w:rsidTr="007F4D9F">
        <w:trPr>
          <w:trHeight w:val="284"/>
          <w:jc w:val="center"/>
        </w:trPr>
        <w:tc>
          <w:tcPr>
            <w:tcW w:w="4237" w:type="dxa"/>
            <w:gridSpan w:val="2"/>
            <w:tcBorders>
              <w:top w:val="single" w:sz="4" w:space="0" w:color="000000"/>
              <w:left w:val="single" w:sz="4" w:space="0" w:color="000000"/>
              <w:bottom w:val="single" w:sz="4" w:space="0" w:color="000000"/>
              <w:right w:val="single" w:sz="4" w:space="0" w:color="000000"/>
            </w:tcBorders>
            <w:vAlign w:val="center"/>
          </w:tcPr>
          <w:p w14:paraId="3C637F32" w14:textId="77777777" w:rsidR="00FC70ED" w:rsidRPr="006F3720" w:rsidRDefault="00FC70ED" w:rsidP="0093125E">
            <w:pPr>
              <w:jc w:val="center"/>
              <w:rPr>
                <w:lang w:val="sr-Cyrl-RS"/>
              </w:rPr>
            </w:pPr>
            <w:r w:rsidRPr="006F3720">
              <w:rPr>
                <w:sz w:val="22"/>
                <w:szCs w:val="22"/>
                <w:lang w:val="sr-Cyrl-RS" w:eastAsia="sr-Latn-CS"/>
              </w:rPr>
              <w:t>УКУПНО</w:t>
            </w:r>
          </w:p>
        </w:tc>
        <w:tc>
          <w:tcPr>
            <w:tcW w:w="2236" w:type="dxa"/>
            <w:tcBorders>
              <w:bottom w:val="single" w:sz="4" w:space="0" w:color="000000"/>
              <w:right w:val="single" w:sz="4" w:space="0" w:color="000000"/>
            </w:tcBorders>
            <w:vAlign w:val="center"/>
          </w:tcPr>
          <w:p w14:paraId="50138438" w14:textId="175DE6F1" w:rsidR="00FC70ED" w:rsidRPr="0056404A" w:rsidRDefault="0056404A" w:rsidP="0093125E">
            <w:pPr>
              <w:jc w:val="center"/>
            </w:pPr>
            <w:r>
              <w:rPr>
                <w:sz w:val="22"/>
                <w:szCs w:val="22"/>
                <w:lang w:eastAsia="sr-Latn-CS"/>
              </w:rPr>
              <w:t>3.62</w:t>
            </w:r>
          </w:p>
        </w:tc>
        <w:tc>
          <w:tcPr>
            <w:tcW w:w="1220" w:type="dxa"/>
            <w:tcBorders>
              <w:bottom w:val="single" w:sz="4" w:space="0" w:color="000000"/>
              <w:right w:val="single" w:sz="4" w:space="0" w:color="000000"/>
            </w:tcBorders>
            <w:vAlign w:val="center"/>
          </w:tcPr>
          <w:p w14:paraId="17C43721" w14:textId="77777777" w:rsidR="00FC70ED" w:rsidRPr="006F3720" w:rsidRDefault="00FC70ED" w:rsidP="0093125E">
            <w:pPr>
              <w:snapToGrid w:val="0"/>
              <w:jc w:val="center"/>
              <w:rPr>
                <w:sz w:val="22"/>
                <w:szCs w:val="22"/>
                <w:lang w:val="sr-Cyrl-RS" w:eastAsia="sr-Latn-CS"/>
              </w:rPr>
            </w:pPr>
          </w:p>
        </w:tc>
        <w:tc>
          <w:tcPr>
            <w:tcW w:w="1588" w:type="dxa"/>
            <w:tcBorders>
              <w:bottom w:val="single" w:sz="4" w:space="0" w:color="000000"/>
              <w:right w:val="single" w:sz="4" w:space="0" w:color="000000"/>
            </w:tcBorders>
            <w:vAlign w:val="center"/>
          </w:tcPr>
          <w:p w14:paraId="5D83BE36" w14:textId="77777777" w:rsidR="00FC70ED" w:rsidRPr="006F3720" w:rsidRDefault="00FC70ED" w:rsidP="0093125E">
            <w:pPr>
              <w:snapToGrid w:val="0"/>
              <w:jc w:val="center"/>
              <w:rPr>
                <w:sz w:val="22"/>
                <w:szCs w:val="22"/>
                <w:lang w:val="sr-Cyrl-RS" w:eastAsia="sr-Latn-CS"/>
              </w:rPr>
            </w:pPr>
          </w:p>
        </w:tc>
        <w:tc>
          <w:tcPr>
            <w:tcW w:w="1500" w:type="dxa"/>
            <w:tcBorders>
              <w:bottom w:val="single" w:sz="4" w:space="0" w:color="000000"/>
              <w:right w:val="single" w:sz="4" w:space="0" w:color="000000"/>
            </w:tcBorders>
            <w:vAlign w:val="center"/>
          </w:tcPr>
          <w:p w14:paraId="2224F390" w14:textId="77777777" w:rsidR="00FC70ED" w:rsidRPr="006F3720" w:rsidRDefault="00FC70ED" w:rsidP="0093125E">
            <w:pPr>
              <w:snapToGrid w:val="0"/>
              <w:jc w:val="center"/>
              <w:rPr>
                <w:sz w:val="22"/>
                <w:szCs w:val="22"/>
                <w:lang w:val="sr-Cyrl-RS" w:eastAsia="sr-Latn-CS"/>
              </w:rPr>
            </w:pPr>
          </w:p>
        </w:tc>
        <w:tc>
          <w:tcPr>
            <w:tcW w:w="1588" w:type="dxa"/>
            <w:tcBorders>
              <w:bottom w:val="single" w:sz="4" w:space="0" w:color="000000"/>
              <w:right w:val="single" w:sz="4" w:space="0" w:color="000000"/>
            </w:tcBorders>
            <w:vAlign w:val="center"/>
          </w:tcPr>
          <w:p w14:paraId="7EA09BE6" w14:textId="4894266F" w:rsidR="00FC70ED" w:rsidRPr="0056404A" w:rsidRDefault="0056404A" w:rsidP="00D52691">
            <w:pPr>
              <w:jc w:val="center"/>
            </w:pPr>
            <w:r>
              <w:t>3.62</w:t>
            </w:r>
          </w:p>
        </w:tc>
        <w:tc>
          <w:tcPr>
            <w:tcW w:w="1500" w:type="dxa"/>
            <w:tcBorders>
              <w:bottom w:val="single" w:sz="4" w:space="0" w:color="000000"/>
              <w:right w:val="single" w:sz="4" w:space="0" w:color="000000"/>
            </w:tcBorders>
            <w:vAlign w:val="center"/>
          </w:tcPr>
          <w:p w14:paraId="7289B66B" w14:textId="77777777" w:rsidR="00FC70ED" w:rsidRPr="006F3720" w:rsidRDefault="00FC70ED" w:rsidP="0093125E">
            <w:pPr>
              <w:snapToGrid w:val="0"/>
              <w:jc w:val="center"/>
              <w:rPr>
                <w:sz w:val="22"/>
                <w:szCs w:val="22"/>
                <w:lang w:val="sr-Cyrl-RS" w:eastAsia="sr-Latn-CS"/>
              </w:rPr>
            </w:pPr>
          </w:p>
        </w:tc>
        <w:tc>
          <w:tcPr>
            <w:tcW w:w="1885" w:type="dxa"/>
            <w:tcBorders>
              <w:bottom w:val="single" w:sz="4" w:space="0" w:color="000000"/>
              <w:right w:val="single" w:sz="4" w:space="0" w:color="000000"/>
            </w:tcBorders>
            <w:vAlign w:val="center"/>
          </w:tcPr>
          <w:p w14:paraId="28282E6B" w14:textId="77777777" w:rsidR="00FC70ED" w:rsidRPr="006F3720" w:rsidRDefault="00FC70ED" w:rsidP="0093125E">
            <w:pPr>
              <w:snapToGrid w:val="0"/>
              <w:jc w:val="center"/>
              <w:rPr>
                <w:sz w:val="22"/>
                <w:szCs w:val="22"/>
                <w:lang w:val="sr-Cyrl-RS" w:eastAsia="sr-Latn-CS"/>
              </w:rPr>
            </w:pPr>
          </w:p>
        </w:tc>
      </w:tr>
    </w:tbl>
    <w:p w14:paraId="502BAC89" w14:textId="77777777" w:rsidR="005B77A4" w:rsidRDefault="005B77A4" w:rsidP="00570A53">
      <w:pPr>
        <w:pStyle w:val="rvps1"/>
        <w:shd w:val="clear" w:color="auto" w:fill="FFFFFF"/>
        <w:ind w:firstLine="708"/>
        <w:jc w:val="both"/>
        <w:rPr>
          <w:lang w:val="sr-Cyrl-RS"/>
        </w:rPr>
      </w:pPr>
    </w:p>
    <w:p w14:paraId="3F58AAF3" w14:textId="37EFF180" w:rsidR="00FC70ED" w:rsidRDefault="00FC70ED" w:rsidP="00570A53">
      <w:pPr>
        <w:pStyle w:val="rvps1"/>
        <w:shd w:val="clear" w:color="auto" w:fill="FFFFFF"/>
        <w:ind w:firstLine="708"/>
        <w:jc w:val="both"/>
        <w:rPr>
          <w:lang w:val="sr-Cyrl-RS"/>
        </w:rPr>
      </w:pPr>
      <w:r w:rsidRPr="006F3720">
        <w:rPr>
          <w:lang w:val="sr-Cyrl-RS"/>
        </w:rPr>
        <w:t xml:space="preserve">Овим планским документима се планира изградња </w:t>
      </w:r>
      <w:r w:rsidR="00A452AD">
        <w:rPr>
          <w:lang w:val="sr-Cyrl-RS"/>
        </w:rPr>
        <w:t>два путна правца у дужини од 3,62</w:t>
      </w:r>
      <w:r w:rsidRPr="006F3720">
        <w:rPr>
          <w:lang w:val="sr-Cyrl-RS"/>
        </w:rPr>
        <w:t xml:space="preserve"> километра</w:t>
      </w:r>
      <w:r w:rsidR="00A452AD">
        <w:rPr>
          <w:lang w:val="sr-Cyrl-RS"/>
        </w:rPr>
        <w:t>.</w:t>
      </w:r>
    </w:p>
    <w:p w14:paraId="14D0ECB4" w14:textId="77777777" w:rsidR="00A452AD" w:rsidRPr="006F3720" w:rsidRDefault="00A452AD" w:rsidP="00570A53">
      <w:pPr>
        <w:pStyle w:val="rvps1"/>
        <w:shd w:val="clear" w:color="auto" w:fill="FFFFFF"/>
        <w:ind w:firstLine="708"/>
        <w:jc w:val="both"/>
        <w:rPr>
          <w:lang w:val="sr-Cyrl-RS"/>
        </w:rPr>
      </w:pPr>
    </w:p>
    <w:p w14:paraId="47A2F4BC" w14:textId="77777777" w:rsidR="00FC70ED" w:rsidRPr="006F3720" w:rsidRDefault="00FC70ED" w:rsidP="00FC70ED">
      <w:pPr>
        <w:pStyle w:val="rvps1"/>
        <w:shd w:val="clear" w:color="auto" w:fill="FFFFFF"/>
        <w:jc w:val="both"/>
        <w:rPr>
          <w:lang w:val="sr-Cyrl-RS"/>
        </w:rPr>
      </w:pPr>
      <w:r w:rsidRPr="006F3720">
        <w:rPr>
          <w:lang w:val="sr-Cyrl-RS"/>
        </w:rPr>
        <w:t>Поред изградње планира се и реконструкција следећих путних праваца:</w:t>
      </w:r>
    </w:p>
    <w:p w14:paraId="117E047D" w14:textId="31C141DE" w:rsidR="00FC70ED" w:rsidRPr="006F3720" w:rsidRDefault="00FC70ED" w:rsidP="00FC70ED">
      <w:pPr>
        <w:pStyle w:val="Quote"/>
        <w:rPr>
          <w:b/>
          <w:bCs/>
          <w:lang w:val="sr-Cyrl-RS" w:eastAsia="sr-Latn-CS"/>
        </w:rPr>
      </w:pPr>
      <w:r w:rsidRPr="006F3720">
        <w:rPr>
          <w:lang w:val="sr-Cyrl-RS"/>
        </w:rPr>
        <w:t xml:space="preserve">Табела </w:t>
      </w:r>
      <w:r w:rsidR="0034569C">
        <w:rPr>
          <w:lang w:val="sr-Cyrl-RS"/>
        </w:rPr>
        <w:t>54.-</w:t>
      </w:r>
      <w:r w:rsidRPr="006F3720">
        <w:rPr>
          <w:lang w:val="sr-Cyrl-RS"/>
        </w:rPr>
        <w:t>приказ плана реконструкције путних праваца.</w:t>
      </w:r>
    </w:p>
    <w:tbl>
      <w:tblPr>
        <w:tblW w:w="0" w:type="auto"/>
        <w:jc w:val="center"/>
        <w:tblLook w:val="0000" w:firstRow="0" w:lastRow="0" w:firstColumn="0" w:lastColumn="0" w:noHBand="0" w:noVBand="0"/>
      </w:tblPr>
      <w:tblGrid>
        <w:gridCol w:w="1187"/>
        <w:gridCol w:w="3090"/>
        <w:gridCol w:w="2053"/>
        <w:gridCol w:w="1129"/>
        <w:gridCol w:w="1463"/>
        <w:gridCol w:w="1384"/>
        <w:gridCol w:w="1463"/>
        <w:gridCol w:w="1384"/>
        <w:gridCol w:w="1734"/>
      </w:tblGrid>
      <w:tr w:rsidR="00FC70ED" w:rsidRPr="006F3720" w14:paraId="4F2D5E28" w14:textId="77777777" w:rsidTr="007F4D9F">
        <w:trPr>
          <w:trHeight w:val="284"/>
          <w:tblHeader/>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2A7EDD58" w14:textId="77777777" w:rsidR="00FC70ED" w:rsidRPr="006F3720" w:rsidRDefault="00FC70ED" w:rsidP="0093125E">
            <w:pPr>
              <w:jc w:val="center"/>
              <w:rPr>
                <w:sz w:val="20"/>
                <w:szCs w:val="20"/>
                <w:lang w:val="sr-Cyrl-RS"/>
              </w:rPr>
            </w:pPr>
            <w:r w:rsidRPr="006F3720">
              <w:rPr>
                <w:b/>
                <w:bCs/>
                <w:sz w:val="20"/>
                <w:szCs w:val="20"/>
                <w:lang w:val="sr-Cyrl-RS" w:eastAsia="sr-Latn-CS"/>
              </w:rPr>
              <w:t>Редни број</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5FFE39B5" w14:textId="77777777" w:rsidR="00FC70ED" w:rsidRPr="006F3720" w:rsidRDefault="00FC70ED" w:rsidP="0093125E">
            <w:pPr>
              <w:jc w:val="center"/>
              <w:rPr>
                <w:sz w:val="20"/>
                <w:szCs w:val="20"/>
                <w:lang w:val="sr-Cyrl-RS"/>
              </w:rPr>
            </w:pPr>
            <w:r w:rsidRPr="006F3720">
              <w:rPr>
                <w:b/>
                <w:bCs/>
                <w:sz w:val="20"/>
                <w:szCs w:val="20"/>
                <w:lang w:val="sr-Cyrl-RS" w:eastAsia="sr-Latn-CS"/>
              </w:rPr>
              <w:t>Назив пута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36F8AC32" w14:textId="77777777" w:rsidR="00FC70ED" w:rsidRPr="006F3720" w:rsidRDefault="00FC70ED" w:rsidP="0093125E">
            <w:pPr>
              <w:jc w:val="center"/>
              <w:rPr>
                <w:sz w:val="20"/>
                <w:szCs w:val="20"/>
                <w:lang w:val="sr-Cyrl-RS"/>
              </w:rPr>
            </w:pPr>
            <w:r w:rsidRPr="006F3720">
              <w:rPr>
                <w:b/>
                <w:bCs/>
                <w:sz w:val="20"/>
                <w:szCs w:val="20"/>
                <w:lang w:val="sr-Cyrl-RS" w:eastAsia="sr-Latn-CS"/>
              </w:rPr>
              <w:t>Кроз комплекс у km</w:t>
            </w:r>
          </w:p>
        </w:tc>
        <w:tc>
          <w:tcPr>
            <w:tcW w:w="0" w:type="auto"/>
            <w:gridSpan w:val="5"/>
            <w:tcBorders>
              <w:top w:val="single" w:sz="4" w:space="0" w:color="000000"/>
              <w:bottom w:val="single" w:sz="4" w:space="0" w:color="000000"/>
              <w:right w:val="single" w:sz="4" w:space="0" w:color="000000"/>
            </w:tcBorders>
            <w:shd w:val="clear" w:color="auto" w:fill="BFBFBF"/>
            <w:vAlign w:val="center"/>
          </w:tcPr>
          <w:p w14:paraId="7CF2D307" w14:textId="77777777" w:rsidR="00FC70ED" w:rsidRPr="006F3720" w:rsidRDefault="00FC70ED" w:rsidP="0093125E">
            <w:pPr>
              <w:jc w:val="center"/>
              <w:rPr>
                <w:sz w:val="20"/>
                <w:szCs w:val="20"/>
                <w:lang w:val="sr-Cyrl-RS"/>
              </w:rPr>
            </w:pPr>
            <w:r w:rsidRPr="006F3720">
              <w:rPr>
                <w:b/>
                <w:bCs/>
                <w:sz w:val="20"/>
                <w:szCs w:val="20"/>
                <w:lang w:val="sr-Cyrl-RS" w:eastAsia="sr-Latn-CS"/>
              </w:rPr>
              <w:t>Категорија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0A969DB8" w14:textId="77777777" w:rsidR="00FC70ED" w:rsidRPr="006F3720" w:rsidRDefault="00FC70ED" w:rsidP="0093125E">
            <w:pPr>
              <w:jc w:val="center"/>
              <w:rPr>
                <w:sz w:val="20"/>
                <w:szCs w:val="20"/>
                <w:lang w:val="sr-Cyrl-RS"/>
              </w:rPr>
            </w:pPr>
            <w:r w:rsidRPr="006F3720">
              <w:rPr>
                <w:b/>
                <w:bCs/>
                <w:sz w:val="20"/>
                <w:szCs w:val="20"/>
                <w:lang w:val="sr-Cyrl-RS" w:eastAsia="sr-Latn-CS"/>
              </w:rPr>
              <w:t>Отвара одељења</w:t>
            </w:r>
          </w:p>
        </w:tc>
      </w:tr>
      <w:tr w:rsidR="00FC70ED" w:rsidRPr="006F3720" w14:paraId="2D41BBE9" w14:textId="77777777" w:rsidTr="007F4D9F">
        <w:trPr>
          <w:trHeight w:val="284"/>
          <w:tblHeader/>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BFBFBF"/>
            <w:vAlign w:val="center"/>
          </w:tcPr>
          <w:p w14:paraId="1A81F4DB" w14:textId="77777777" w:rsidR="00FC70ED" w:rsidRPr="006F3720" w:rsidRDefault="00FC70ED" w:rsidP="0093125E">
            <w:pPr>
              <w:snapToGrid w:val="0"/>
              <w:jc w:val="center"/>
              <w:rPr>
                <w:b/>
                <w:bCs/>
                <w:sz w:val="20"/>
                <w:szCs w:val="20"/>
                <w:lang w:val="sr-Cyrl-RS" w:eastAsia="sr-Latn-CS"/>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BFBFBF"/>
            <w:vAlign w:val="center"/>
          </w:tcPr>
          <w:p w14:paraId="069B449D" w14:textId="77777777" w:rsidR="00FC70ED" w:rsidRPr="006F3720" w:rsidRDefault="00FC70ED" w:rsidP="0093125E">
            <w:pPr>
              <w:snapToGrid w:val="0"/>
              <w:jc w:val="center"/>
              <w:rPr>
                <w:b/>
                <w:bCs/>
                <w:sz w:val="20"/>
                <w:szCs w:val="20"/>
                <w:lang w:val="sr-Cyrl-RS" w:eastAsia="sr-Latn-CS"/>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BFBFBF"/>
            <w:vAlign w:val="center"/>
          </w:tcPr>
          <w:p w14:paraId="0DA3E05A" w14:textId="77777777" w:rsidR="00FC70ED" w:rsidRPr="006F3720" w:rsidRDefault="00FC70ED" w:rsidP="0093125E">
            <w:pPr>
              <w:snapToGrid w:val="0"/>
              <w:jc w:val="center"/>
              <w:rPr>
                <w:b/>
                <w:bCs/>
                <w:sz w:val="20"/>
                <w:szCs w:val="20"/>
                <w:lang w:val="sr-Cyrl-RS" w:eastAsia="sr-Latn-CS"/>
              </w:rPr>
            </w:pPr>
          </w:p>
        </w:tc>
        <w:tc>
          <w:tcPr>
            <w:tcW w:w="0" w:type="auto"/>
            <w:gridSpan w:val="3"/>
            <w:tcBorders>
              <w:top w:val="single" w:sz="4" w:space="0" w:color="000000"/>
              <w:bottom w:val="single" w:sz="4" w:space="0" w:color="000000"/>
              <w:right w:val="single" w:sz="4" w:space="0" w:color="000000"/>
            </w:tcBorders>
            <w:shd w:val="clear" w:color="auto" w:fill="BFBFBF"/>
            <w:vAlign w:val="center"/>
          </w:tcPr>
          <w:p w14:paraId="62E2A1B4" w14:textId="77777777" w:rsidR="00FC70ED" w:rsidRPr="006F3720" w:rsidRDefault="00FC70ED" w:rsidP="0093125E">
            <w:pPr>
              <w:jc w:val="center"/>
              <w:rPr>
                <w:sz w:val="20"/>
                <w:szCs w:val="20"/>
                <w:lang w:val="sr-Cyrl-RS"/>
              </w:rPr>
            </w:pPr>
            <w:r w:rsidRPr="006F3720">
              <w:rPr>
                <w:b/>
                <w:bCs/>
                <w:sz w:val="20"/>
                <w:szCs w:val="20"/>
                <w:lang w:val="sr-Cyrl-RS" w:eastAsia="sr-Latn-CS"/>
              </w:rPr>
              <w:t>Јавни пут (km)</w:t>
            </w:r>
          </w:p>
        </w:tc>
        <w:tc>
          <w:tcPr>
            <w:tcW w:w="0" w:type="auto"/>
            <w:gridSpan w:val="2"/>
            <w:tcBorders>
              <w:top w:val="single" w:sz="4" w:space="0" w:color="000000"/>
              <w:bottom w:val="single" w:sz="4" w:space="0" w:color="000000"/>
              <w:right w:val="single" w:sz="4" w:space="0" w:color="000000"/>
            </w:tcBorders>
            <w:shd w:val="clear" w:color="auto" w:fill="BFBFBF"/>
            <w:vAlign w:val="center"/>
          </w:tcPr>
          <w:p w14:paraId="2B625B65" w14:textId="77777777" w:rsidR="00FC70ED" w:rsidRPr="006F3720" w:rsidRDefault="00FC70ED" w:rsidP="0093125E">
            <w:pPr>
              <w:jc w:val="center"/>
              <w:rPr>
                <w:sz w:val="20"/>
                <w:szCs w:val="20"/>
                <w:lang w:val="sr-Cyrl-RS"/>
              </w:rPr>
            </w:pPr>
            <w:r w:rsidRPr="006F3720">
              <w:rPr>
                <w:b/>
                <w:bCs/>
                <w:sz w:val="20"/>
                <w:szCs w:val="20"/>
                <w:lang w:val="sr-Cyrl-RS" w:eastAsia="sr-Latn-CS"/>
              </w:rPr>
              <w:t>Шумски пут (km)</w:t>
            </w:r>
          </w:p>
        </w:tc>
        <w:tc>
          <w:tcPr>
            <w:tcW w:w="0" w:type="auto"/>
            <w:vMerge/>
            <w:tcBorders>
              <w:top w:val="single" w:sz="4" w:space="0" w:color="000000"/>
              <w:left w:val="single" w:sz="4" w:space="0" w:color="000000"/>
              <w:bottom w:val="single" w:sz="4" w:space="0" w:color="000000"/>
              <w:right w:val="single" w:sz="4" w:space="0" w:color="000000"/>
            </w:tcBorders>
            <w:shd w:val="clear" w:color="auto" w:fill="BFBFBF"/>
            <w:vAlign w:val="center"/>
          </w:tcPr>
          <w:p w14:paraId="775905D5" w14:textId="77777777" w:rsidR="00FC70ED" w:rsidRPr="006F3720" w:rsidRDefault="00FC70ED" w:rsidP="0093125E">
            <w:pPr>
              <w:snapToGrid w:val="0"/>
              <w:jc w:val="center"/>
              <w:rPr>
                <w:b/>
                <w:bCs/>
                <w:sz w:val="20"/>
                <w:szCs w:val="20"/>
                <w:lang w:val="sr-Cyrl-RS" w:eastAsia="sr-Latn-CS"/>
              </w:rPr>
            </w:pPr>
          </w:p>
        </w:tc>
      </w:tr>
      <w:tr w:rsidR="00FC70ED" w:rsidRPr="006F3720" w14:paraId="2342F4BD" w14:textId="77777777" w:rsidTr="007F4D9F">
        <w:trPr>
          <w:trHeight w:val="284"/>
          <w:tblHeader/>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BFBFBF"/>
            <w:vAlign w:val="center"/>
          </w:tcPr>
          <w:p w14:paraId="4DD2931D" w14:textId="77777777" w:rsidR="00FC70ED" w:rsidRPr="006F3720" w:rsidRDefault="00FC70ED" w:rsidP="0093125E">
            <w:pPr>
              <w:snapToGrid w:val="0"/>
              <w:jc w:val="center"/>
              <w:rPr>
                <w:b/>
                <w:bCs/>
                <w:sz w:val="20"/>
                <w:szCs w:val="20"/>
                <w:lang w:val="sr-Cyrl-RS" w:eastAsia="sr-Latn-CS"/>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BFBFBF"/>
            <w:vAlign w:val="center"/>
          </w:tcPr>
          <w:p w14:paraId="2262A597" w14:textId="77777777" w:rsidR="00FC70ED" w:rsidRPr="006F3720" w:rsidRDefault="00FC70ED" w:rsidP="0093125E">
            <w:pPr>
              <w:snapToGrid w:val="0"/>
              <w:jc w:val="center"/>
              <w:rPr>
                <w:b/>
                <w:bCs/>
                <w:sz w:val="20"/>
                <w:szCs w:val="20"/>
                <w:lang w:val="sr-Cyrl-RS" w:eastAsia="sr-Latn-CS"/>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BFBFBF"/>
            <w:vAlign w:val="center"/>
          </w:tcPr>
          <w:p w14:paraId="3D775478" w14:textId="77777777" w:rsidR="00FC70ED" w:rsidRPr="006F3720" w:rsidRDefault="00FC70ED" w:rsidP="0093125E">
            <w:pPr>
              <w:snapToGrid w:val="0"/>
              <w:jc w:val="center"/>
              <w:rPr>
                <w:sz w:val="20"/>
                <w:szCs w:val="20"/>
                <w:lang w:val="sr-Cyrl-RS" w:eastAsia="sr-Latn-CS"/>
              </w:rPr>
            </w:pPr>
          </w:p>
        </w:tc>
        <w:tc>
          <w:tcPr>
            <w:tcW w:w="0" w:type="auto"/>
            <w:tcBorders>
              <w:bottom w:val="single" w:sz="4" w:space="0" w:color="000000"/>
              <w:right w:val="single" w:sz="4" w:space="0" w:color="000000"/>
            </w:tcBorders>
            <w:shd w:val="clear" w:color="auto" w:fill="BFBFBF"/>
            <w:vAlign w:val="center"/>
          </w:tcPr>
          <w:p w14:paraId="25F0456E" w14:textId="77777777" w:rsidR="00FC70ED" w:rsidRPr="006F3720" w:rsidRDefault="00FC70ED" w:rsidP="0093125E">
            <w:pPr>
              <w:jc w:val="center"/>
              <w:rPr>
                <w:sz w:val="20"/>
                <w:szCs w:val="20"/>
                <w:lang w:val="sr-Cyrl-RS"/>
              </w:rPr>
            </w:pPr>
            <w:r w:rsidRPr="006F3720">
              <w:rPr>
                <w:b/>
                <w:bCs/>
                <w:sz w:val="20"/>
                <w:szCs w:val="20"/>
                <w:lang w:val="sr-Cyrl-RS" w:eastAsia="sr-Latn-CS"/>
              </w:rPr>
              <w:t>Асфалтни</w:t>
            </w:r>
          </w:p>
        </w:tc>
        <w:tc>
          <w:tcPr>
            <w:tcW w:w="0" w:type="auto"/>
            <w:tcBorders>
              <w:bottom w:val="single" w:sz="4" w:space="0" w:color="000000"/>
              <w:right w:val="single" w:sz="4" w:space="0" w:color="000000"/>
            </w:tcBorders>
            <w:shd w:val="clear" w:color="auto" w:fill="BFBFBF"/>
            <w:vAlign w:val="center"/>
          </w:tcPr>
          <w:p w14:paraId="0DA44B88" w14:textId="77777777" w:rsidR="00FC70ED" w:rsidRPr="006F3720" w:rsidRDefault="00FC70ED" w:rsidP="0093125E">
            <w:pPr>
              <w:jc w:val="center"/>
              <w:rPr>
                <w:sz w:val="20"/>
                <w:szCs w:val="20"/>
                <w:lang w:val="sr-Cyrl-RS"/>
              </w:rPr>
            </w:pPr>
            <w:r w:rsidRPr="006F3720">
              <w:rPr>
                <w:b/>
                <w:bCs/>
                <w:sz w:val="20"/>
                <w:szCs w:val="20"/>
                <w:lang w:val="sr-Cyrl-RS" w:eastAsia="sr-Latn-CS"/>
              </w:rPr>
              <w:t>Са коловозом</w:t>
            </w:r>
          </w:p>
        </w:tc>
        <w:tc>
          <w:tcPr>
            <w:tcW w:w="0" w:type="auto"/>
            <w:tcBorders>
              <w:bottom w:val="single" w:sz="4" w:space="0" w:color="000000"/>
              <w:right w:val="single" w:sz="4" w:space="0" w:color="000000"/>
            </w:tcBorders>
            <w:shd w:val="clear" w:color="auto" w:fill="BFBFBF"/>
            <w:vAlign w:val="center"/>
          </w:tcPr>
          <w:p w14:paraId="72F24737" w14:textId="77777777" w:rsidR="00FC70ED" w:rsidRPr="006F3720" w:rsidRDefault="00FC70ED" w:rsidP="0093125E">
            <w:pPr>
              <w:jc w:val="center"/>
              <w:rPr>
                <w:sz w:val="20"/>
                <w:szCs w:val="20"/>
                <w:lang w:val="sr-Cyrl-RS"/>
              </w:rPr>
            </w:pPr>
            <w:r w:rsidRPr="006F3720">
              <w:rPr>
                <w:b/>
                <w:bCs/>
                <w:sz w:val="20"/>
                <w:szCs w:val="20"/>
                <w:lang w:val="sr-Cyrl-RS" w:eastAsia="sr-Latn-CS"/>
              </w:rPr>
              <w:t>Без коловоза</w:t>
            </w:r>
          </w:p>
        </w:tc>
        <w:tc>
          <w:tcPr>
            <w:tcW w:w="0" w:type="auto"/>
            <w:tcBorders>
              <w:bottom w:val="single" w:sz="4" w:space="0" w:color="000000"/>
              <w:right w:val="single" w:sz="4" w:space="0" w:color="000000"/>
            </w:tcBorders>
            <w:shd w:val="clear" w:color="auto" w:fill="BFBFBF"/>
            <w:vAlign w:val="center"/>
          </w:tcPr>
          <w:p w14:paraId="53A30CA1" w14:textId="77777777" w:rsidR="00FC70ED" w:rsidRPr="006F3720" w:rsidRDefault="00FC70ED" w:rsidP="0093125E">
            <w:pPr>
              <w:jc w:val="center"/>
              <w:rPr>
                <w:sz w:val="20"/>
                <w:szCs w:val="20"/>
                <w:lang w:val="sr-Cyrl-RS"/>
              </w:rPr>
            </w:pPr>
            <w:r w:rsidRPr="006F3720">
              <w:rPr>
                <w:b/>
                <w:bCs/>
                <w:sz w:val="20"/>
                <w:szCs w:val="20"/>
                <w:lang w:val="sr-Cyrl-RS" w:eastAsia="sr-Latn-CS"/>
              </w:rPr>
              <w:t>Са коловозом</w:t>
            </w:r>
          </w:p>
        </w:tc>
        <w:tc>
          <w:tcPr>
            <w:tcW w:w="0" w:type="auto"/>
            <w:tcBorders>
              <w:bottom w:val="single" w:sz="4" w:space="0" w:color="000000"/>
              <w:right w:val="single" w:sz="4" w:space="0" w:color="000000"/>
            </w:tcBorders>
            <w:shd w:val="clear" w:color="auto" w:fill="BFBFBF"/>
            <w:vAlign w:val="center"/>
          </w:tcPr>
          <w:p w14:paraId="31285BE0" w14:textId="77777777" w:rsidR="00FC70ED" w:rsidRPr="006F3720" w:rsidRDefault="00FC70ED" w:rsidP="0093125E">
            <w:pPr>
              <w:jc w:val="center"/>
              <w:rPr>
                <w:sz w:val="20"/>
                <w:szCs w:val="20"/>
                <w:lang w:val="sr-Cyrl-RS"/>
              </w:rPr>
            </w:pPr>
            <w:r w:rsidRPr="006F3720">
              <w:rPr>
                <w:b/>
                <w:bCs/>
                <w:sz w:val="20"/>
                <w:szCs w:val="20"/>
                <w:lang w:val="sr-Cyrl-RS" w:eastAsia="sr-Latn-CS"/>
              </w:rPr>
              <w:t>Без коловоза</w:t>
            </w:r>
          </w:p>
        </w:tc>
        <w:tc>
          <w:tcPr>
            <w:tcW w:w="0" w:type="auto"/>
            <w:vMerge/>
            <w:tcBorders>
              <w:top w:val="single" w:sz="4" w:space="0" w:color="000000"/>
              <w:left w:val="single" w:sz="4" w:space="0" w:color="000000"/>
              <w:bottom w:val="single" w:sz="4" w:space="0" w:color="000000"/>
              <w:right w:val="single" w:sz="4" w:space="0" w:color="000000"/>
            </w:tcBorders>
            <w:shd w:val="clear" w:color="auto" w:fill="BFBFBF"/>
            <w:vAlign w:val="center"/>
          </w:tcPr>
          <w:p w14:paraId="74595C9D" w14:textId="77777777" w:rsidR="00FC70ED" w:rsidRPr="006F3720" w:rsidRDefault="00FC70ED" w:rsidP="0093125E">
            <w:pPr>
              <w:snapToGrid w:val="0"/>
              <w:jc w:val="center"/>
              <w:rPr>
                <w:b/>
                <w:bCs/>
                <w:sz w:val="20"/>
                <w:szCs w:val="20"/>
                <w:lang w:val="sr-Cyrl-RS" w:eastAsia="sr-Latn-CS"/>
              </w:rPr>
            </w:pPr>
          </w:p>
        </w:tc>
      </w:tr>
      <w:tr w:rsidR="00FC70ED" w:rsidRPr="006F3720" w14:paraId="1B12B675" w14:textId="77777777" w:rsidTr="007F4D9F">
        <w:trPr>
          <w:trHeight w:val="284"/>
          <w:jc w:val="center"/>
        </w:trPr>
        <w:tc>
          <w:tcPr>
            <w:tcW w:w="0" w:type="auto"/>
            <w:tcBorders>
              <w:left w:val="single" w:sz="4" w:space="0" w:color="000000"/>
              <w:bottom w:val="single" w:sz="4" w:space="0" w:color="000000"/>
              <w:right w:val="single" w:sz="4" w:space="0" w:color="000000"/>
            </w:tcBorders>
            <w:vAlign w:val="center"/>
          </w:tcPr>
          <w:p w14:paraId="5AB3BA52" w14:textId="77777777" w:rsidR="00FC70ED" w:rsidRPr="006F3720" w:rsidRDefault="00FC70ED" w:rsidP="0093125E">
            <w:pPr>
              <w:jc w:val="center"/>
              <w:rPr>
                <w:sz w:val="20"/>
                <w:szCs w:val="20"/>
                <w:lang w:val="sr-Cyrl-RS"/>
              </w:rPr>
            </w:pPr>
            <w:r w:rsidRPr="006F3720">
              <w:rPr>
                <w:sz w:val="20"/>
                <w:szCs w:val="20"/>
                <w:lang w:val="sr-Cyrl-RS" w:eastAsia="sr-Latn-CS"/>
              </w:rPr>
              <w:t>1</w:t>
            </w:r>
          </w:p>
        </w:tc>
        <w:tc>
          <w:tcPr>
            <w:tcW w:w="0" w:type="auto"/>
            <w:tcBorders>
              <w:bottom w:val="single" w:sz="4" w:space="0" w:color="000000"/>
              <w:right w:val="single" w:sz="4" w:space="0" w:color="000000"/>
            </w:tcBorders>
            <w:vAlign w:val="center"/>
          </w:tcPr>
          <w:p w14:paraId="3BFFB674" w14:textId="77777777" w:rsidR="00FC70ED" w:rsidRPr="006F3720" w:rsidRDefault="00FC70ED" w:rsidP="0093125E">
            <w:pPr>
              <w:jc w:val="center"/>
              <w:rPr>
                <w:sz w:val="20"/>
                <w:szCs w:val="20"/>
                <w:lang w:val="sr-Cyrl-RS"/>
              </w:rPr>
            </w:pPr>
            <w:r w:rsidRPr="006F3720">
              <w:rPr>
                <w:sz w:val="20"/>
                <w:szCs w:val="20"/>
                <w:lang w:val="sr-Cyrl-RS" w:eastAsia="sr-Latn-CS"/>
              </w:rPr>
              <w:t>Царински пут</w:t>
            </w:r>
          </w:p>
        </w:tc>
        <w:tc>
          <w:tcPr>
            <w:tcW w:w="0" w:type="auto"/>
            <w:tcBorders>
              <w:bottom w:val="single" w:sz="4" w:space="0" w:color="000000"/>
              <w:right w:val="single" w:sz="4" w:space="0" w:color="000000"/>
            </w:tcBorders>
            <w:vAlign w:val="center"/>
          </w:tcPr>
          <w:p w14:paraId="5C0751BC" w14:textId="77777777" w:rsidR="00FC70ED" w:rsidRPr="006F3720" w:rsidRDefault="00FC70ED" w:rsidP="0093125E">
            <w:pPr>
              <w:jc w:val="center"/>
              <w:rPr>
                <w:sz w:val="20"/>
                <w:szCs w:val="20"/>
                <w:lang w:val="sr-Cyrl-RS"/>
              </w:rPr>
            </w:pPr>
            <w:r w:rsidRPr="006F3720">
              <w:rPr>
                <w:sz w:val="20"/>
                <w:szCs w:val="20"/>
                <w:lang w:val="sr-Cyrl-RS" w:eastAsia="sr-Latn-CS"/>
              </w:rPr>
              <w:t>1.65</w:t>
            </w:r>
          </w:p>
        </w:tc>
        <w:tc>
          <w:tcPr>
            <w:tcW w:w="0" w:type="auto"/>
            <w:tcBorders>
              <w:bottom w:val="single" w:sz="4" w:space="0" w:color="000000"/>
              <w:right w:val="single" w:sz="4" w:space="0" w:color="000000"/>
            </w:tcBorders>
            <w:vAlign w:val="center"/>
          </w:tcPr>
          <w:p w14:paraId="1FD79215" w14:textId="77777777" w:rsidR="00FC70ED" w:rsidRPr="006F3720" w:rsidRDefault="00FC70ED" w:rsidP="0093125E">
            <w:pPr>
              <w:snapToGrid w:val="0"/>
              <w:jc w:val="center"/>
              <w:rPr>
                <w:sz w:val="20"/>
                <w:szCs w:val="20"/>
                <w:lang w:val="sr-Cyrl-RS" w:eastAsia="sr-Latn-CS"/>
              </w:rPr>
            </w:pPr>
          </w:p>
        </w:tc>
        <w:tc>
          <w:tcPr>
            <w:tcW w:w="0" w:type="auto"/>
            <w:tcBorders>
              <w:bottom w:val="single" w:sz="4" w:space="0" w:color="000000"/>
              <w:right w:val="single" w:sz="4" w:space="0" w:color="000000"/>
            </w:tcBorders>
            <w:vAlign w:val="center"/>
          </w:tcPr>
          <w:p w14:paraId="2C0C01FA" w14:textId="77777777" w:rsidR="00FC70ED" w:rsidRPr="006F3720" w:rsidRDefault="00FC70ED" w:rsidP="0093125E">
            <w:pPr>
              <w:snapToGrid w:val="0"/>
              <w:jc w:val="center"/>
              <w:rPr>
                <w:sz w:val="20"/>
                <w:szCs w:val="20"/>
                <w:lang w:val="sr-Cyrl-RS" w:eastAsia="sr-Latn-CS"/>
              </w:rPr>
            </w:pPr>
          </w:p>
        </w:tc>
        <w:tc>
          <w:tcPr>
            <w:tcW w:w="0" w:type="auto"/>
            <w:tcBorders>
              <w:bottom w:val="single" w:sz="4" w:space="0" w:color="000000"/>
              <w:right w:val="single" w:sz="4" w:space="0" w:color="000000"/>
            </w:tcBorders>
            <w:vAlign w:val="center"/>
          </w:tcPr>
          <w:p w14:paraId="63B49F32" w14:textId="77777777" w:rsidR="00FC70ED" w:rsidRPr="006F3720" w:rsidRDefault="00FC70ED" w:rsidP="0093125E">
            <w:pPr>
              <w:snapToGrid w:val="0"/>
              <w:jc w:val="center"/>
              <w:rPr>
                <w:sz w:val="20"/>
                <w:szCs w:val="20"/>
                <w:lang w:val="sr-Cyrl-RS" w:eastAsia="sr-Latn-CS"/>
              </w:rPr>
            </w:pPr>
          </w:p>
        </w:tc>
        <w:tc>
          <w:tcPr>
            <w:tcW w:w="0" w:type="auto"/>
            <w:tcBorders>
              <w:bottom w:val="single" w:sz="4" w:space="0" w:color="000000"/>
              <w:right w:val="single" w:sz="4" w:space="0" w:color="000000"/>
            </w:tcBorders>
            <w:vAlign w:val="center"/>
          </w:tcPr>
          <w:p w14:paraId="234C3707" w14:textId="77777777" w:rsidR="00FC70ED" w:rsidRPr="006F3720" w:rsidRDefault="00FC70ED" w:rsidP="0093125E">
            <w:pPr>
              <w:jc w:val="center"/>
              <w:rPr>
                <w:sz w:val="20"/>
                <w:szCs w:val="20"/>
                <w:lang w:val="sr-Cyrl-RS"/>
              </w:rPr>
            </w:pPr>
          </w:p>
        </w:tc>
        <w:tc>
          <w:tcPr>
            <w:tcW w:w="0" w:type="auto"/>
            <w:tcBorders>
              <w:bottom w:val="single" w:sz="4" w:space="0" w:color="000000"/>
              <w:right w:val="single" w:sz="4" w:space="0" w:color="000000"/>
            </w:tcBorders>
            <w:vAlign w:val="center"/>
          </w:tcPr>
          <w:p w14:paraId="3DE7D6AB" w14:textId="4F7079A7" w:rsidR="00FC70ED" w:rsidRPr="006F3720" w:rsidRDefault="00D52691" w:rsidP="0093125E">
            <w:pPr>
              <w:snapToGrid w:val="0"/>
              <w:jc w:val="center"/>
              <w:rPr>
                <w:sz w:val="20"/>
                <w:szCs w:val="20"/>
                <w:lang w:val="sr-Cyrl-RS" w:eastAsia="sr-Latn-CS"/>
              </w:rPr>
            </w:pPr>
            <w:r>
              <w:rPr>
                <w:sz w:val="20"/>
                <w:szCs w:val="20"/>
                <w:lang w:val="sr-Cyrl-RS" w:eastAsia="sr-Latn-CS"/>
              </w:rPr>
              <w:t>1.</w:t>
            </w:r>
            <w:r w:rsidR="00FC70ED" w:rsidRPr="006F3720">
              <w:rPr>
                <w:sz w:val="20"/>
                <w:szCs w:val="20"/>
                <w:lang w:val="sr-Cyrl-RS" w:eastAsia="sr-Latn-CS"/>
              </w:rPr>
              <w:t>65</w:t>
            </w:r>
          </w:p>
        </w:tc>
        <w:tc>
          <w:tcPr>
            <w:tcW w:w="0" w:type="auto"/>
            <w:tcBorders>
              <w:bottom w:val="single" w:sz="4" w:space="0" w:color="000000"/>
              <w:right w:val="single" w:sz="4" w:space="0" w:color="000000"/>
            </w:tcBorders>
            <w:vAlign w:val="center"/>
          </w:tcPr>
          <w:p w14:paraId="022330C5" w14:textId="77777777" w:rsidR="00FC70ED" w:rsidRPr="006F3720" w:rsidRDefault="00FC70ED" w:rsidP="0093125E">
            <w:pPr>
              <w:jc w:val="center"/>
              <w:rPr>
                <w:sz w:val="20"/>
                <w:szCs w:val="20"/>
                <w:lang w:val="sr-Cyrl-RS"/>
              </w:rPr>
            </w:pPr>
            <w:r w:rsidRPr="006F3720">
              <w:rPr>
                <w:sz w:val="20"/>
                <w:szCs w:val="20"/>
                <w:lang w:val="sr-Cyrl-RS" w:eastAsia="sr-Latn-CS"/>
              </w:rPr>
              <w:t>38, 39 и 40</w:t>
            </w:r>
          </w:p>
        </w:tc>
      </w:tr>
      <w:tr w:rsidR="00FC70ED" w:rsidRPr="006F3720" w14:paraId="0999C155" w14:textId="77777777" w:rsidTr="007F4D9F">
        <w:trPr>
          <w:trHeight w:val="284"/>
          <w:jc w:val="center"/>
        </w:trPr>
        <w:tc>
          <w:tcPr>
            <w:tcW w:w="0" w:type="auto"/>
            <w:tcBorders>
              <w:left w:val="single" w:sz="4" w:space="0" w:color="000000"/>
              <w:bottom w:val="single" w:sz="4" w:space="0" w:color="000000"/>
              <w:right w:val="single" w:sz="4" w:space="0" w:color="000000"/>
            </w:tcBorders>
            <w:vAlign w:val="center"/>
          </w:tcPr>
          <w:p w14:paraId="37EE6586" w14:textId="77777777" w:rsidR="00FC70ED" w:rsidRPr="006F3720" w:rsidRDefault="00FC70ED" w:rsidP="0093125E">
            <w:pPr>
              <w:jc w:val="center"/>
              <w:rPr>
                <w:sz w:val="20"/>
                <w:szCs w:val="20"/>
                <w:lang w:val="sr-Cyrl-RS"/>
              </w:rPr>
            </w:pPr>
            <w:r w:rsidRPr="006F3720">
              <w:rPr>
                <w:sz w:val="20"/>
                <w:szCs w:val="20"/>
                <w:lang w:val="sr-Cyrl-RS" w:eastAsia="sr-Latn-CS"/>
              </w:rPr>
              <w:t>2</w:t>
            </w:r>
          </w:p>
        </w:tc>
        <w:tc>
          <w:tcPr>
            <w:tcW w:w="0" w:type="auto"/>
            <w:tcBorders>
              <w:bottom w:val="single" w:sz="4" w:space="0" w:color="000000"/>
              <w:right w:val="single" w:sz="4" w:space="0" w:color="000000"/>
            </w:tcBorders>
            <w:vAlign w:val="center"/>
          </w:tcPr>
          <w:p w14:paraId="4FB986F1" w14:textId="77777777" w:rsidR="00FC70ED" w:rsidRPr="006F3720" w:rsidRDefault="00FC70ED" w:rsidP="0093125E">
            <w:pPr>
              <w:jc w:val="center"/>
              <w:rPr>
                <w:sz w:val="20"/>
                <w:szCs w:val="20"/>
                <w:lang w:val="sr-Cyrl-RS"/>
              </w:rPr>
            </w:pPr>
            <w:r w:rsidRPr="006F3720">
              <w:rPr>
                <w:sz w:val="20"/>
                <w:szCs w:val="20"/>
                <w:lang w:val="sr-Cyrl-RS" w:eastAsia="sr-Latn-CS"/>
              </w:rPr>
              <w:t>Пут кроз 15, 16, 14, и 18 одељење</w:t>
            </w:r>
          </w:p>
        </w:tc>
        <w:tc>
          <w:tcPr>
            <w:tcW w:w="0" w:type="auto"/>
            <w:tcBorders>
              <w:bottom w:val="single" w:sz="4" w:space="0" w:color="000000"/>
              <w:right w:val="single" w:sz="4" w:space="0" w:color="000000"/>
            </w:tcBorders>
            <w:vAlign w:val="center"/>
          </w:tcPr>
          <w:p w14:paraId="1B7AAD69" w14:textId="4F0C3924" w:rsidR="00FC70ED" w:rsidRPr="006F3720" w:rsidRDefault="00FC70ED" w:rsidP="0093125E">
            <w:pPr>
              <w:jc w:val="center"/>
              <w:rPr>
                <w:sz w:val="20"/>
                <w:szCs w:val="20"/>
                <w:lang w:val="sr-Cyrl-RS"/>
              </w:rPr>
            </w:pPr>
            <w:r w:rsidRPr="006F3720">
              <w:rPr>
                <w:sz w:val="20"/>
                <w:szCs w:val="20"/>
                <w:lang w:val="sr-Cyrl-RS" w:eastAsia="sr-Latn-CS"/>
              </w:rPr>
              <w:t>1.6</w:t>
            </w:r>
            <w:r w:rsidR="002512B7">
              <w:rPr>
                <w:sz w:val="20"/>
                <w:szCs w:val="20"/>
                <w:lang w:val="sr-Cyrl-RS" w:eastAsia="sr-Latn-CS"/>
              </w:rPr>
              <w:t>0</w:t>
            </w:r>
          </w:p>
        </w:tc>
        <w:tc>
          <w:tcPr>
            <w:tcW w:w="0" w:type="auto"/>
            <w:tcBorders>
              <w:bottom w:val="single" w:sz="4" w:space="0" w:color="000000"/>
              <w:right w:val="single" w:sz="4" w:space="0" w:color="000000"/>
            </w:tcBorders>
            <w:vAlign w:val="center"/>
          </w:tcPr>
          <w:p w14:paraId="4C5B5129" w14:textId="77777777" w:rsidR="00FC70ED" w:rsidRPr="006F3720" w:rsidRDefault="00FC70ED" w:rsidP="0093125E">
            <w:pPr>
              <w:snapToGrid w:val="0"/>
              <w:jc w:val="center"/>
              <w:rPr>
                <w:sz w:val="20"/>
                <w:szCs w:val="20"/>
                <w:lang w:val="sr-Cyrl-RS" w:eastAsia="sr-Latn-CS"/>
              </w:rPr>
            </w:pPr>
          </w:p>
        </w:tc>
        <w:tc>
          <w:tcPr>
            <w:tcW w:w="0" w:type="auto"/>
            <w:tcBorders>
              <w:bottom w:val="single" w:sz="4" w:space="0" w:color="000000"/>
              <w:right w:val="single" w:sz="4" w:space="0" w:color="000000"/>
            </w:tcBorders>
            <w:vAlign w:val="center"/>
          </w:tcPr>
          <w:p w14:paraId="66457EB0" w14:textId="77777777" w:rsidR="00FC70ED" w:rsidRPr="006F3720" w:rsidRDefault="00FC70ED" w:rsidP="0093125E">
            <w:pPr>
              <w:snapToGrid w:val="0"/>
              <w:jc w:val="center"/>
              <w:rPr>
                <w:sz w:val="20"/>
                <w:szCs w:val="20"/>
                <w:lang w:val="sr-Cyrl-RS" w:eastAsia="sr-Latn-CS"/>
              </w:rPr>
            </w:pPr>
          </w:p>
        </w:tc>
        <w:tc>
          <w:tcPr>
            <w:tcW w:w="0" w:type="auto"/>
            <w:tcBorders>
              <w:bottom w:val="single" w:sz="4" w:space="0" w:color="000000"/>
              <w:right w:val="single" w:sz="4" w:space="0" w:color="000000"/>
            </w:tcBorders>
            <w:vAlign w:val="center"/>
          </w:tcPr>
          <w:p w14:paraId="131A1C41" w14:textId="77777777" w:rsidR="00FC70ED" w:rsidRPr="006F3720" w:rsidRDefault="00FC70ED" w:rsidP="0093125E">
            <w:pPr>
              <w:snapToGrid w:val="0"/>
              <w:jc w:val="center"/>
              <w:rPr>
                <w:sz w:val="20"/>
                <w:szCs w:val="20"/>
                <w:lang w:val="sr-Cyrl-RS" w:eastAsia="sr-Latn-CS"/>
              </w:rPr>
            </w:pPr>
          </w:p>
        </w:tc>
        <w:tc>
          <w:tcPr>
            <w:tcW w:w="0" w:type="auto"/>
            <w:tcBorders>
              <w:bottom w:val="single" w:sz="4" w:space="0" w:color="000000"/>
              <w:right w:val="single" w:sz="4" w:space="0" w:color="000000"/>
            </w:tcBorders>
            <w:vAlign w:val="center"/>
          </w:tcPr>
          <w:p w14:paraId="6BBA95D2" w14:textId="77777777" w:rsidR="00FC70ED" w:rsidRPr="006F3720" w:rsidRDefault="00FC70ED" w:rsidP="0093125E">
            <w:pPr>
              <w:jc w:val="center"/>
              <w:rPr>
                <w:sz w:val="20"/>
                <w:szCs w:val="20"/>
                <w:lang w:val="sr-Cyrl-RS"/>
              </w:rPr>
            </w:pPr>
          </w:p>
        </w:tc>
        <w:tc>
          <w:tcPr>
            <w:tcW w:w="0" w:type="auto"/>
            <w:tcBorders>
              <w:bottom w:val="single" w:sz="4" w:space="0" w:color="000000"/>
              <w:right w:val="single" w:sz="4" w:space="0" w:color="000000"/>
            </w:tcBorders>
            <w:vAlign w:val="center"/>
          </w:tcPr>
          <w:p w14:paraId="70127992" w14:textId="22F90A9F" w:rsidR="00FC70ED" w:rsidRPr="006F3720" w:rsidRDefault="00FC70ED" w:rsidP="0093125E">
            <w:pPr>
              <w:snapToGrid w:val="0"/>
              <w:jc w:val="center"/>
              <w:rPr>
                <w:sz w:val="20"/>
                <w:szCs w:val="20"/>
                <w:lang w:val="sr-Cyrl-RS" w:eastAsia="sr-Latn-CS"/>
              </w:rPr>
            </w:pPr>
            <w:r w:rsidRPr="006F3720">
              <w:rPr>
                <w:sz w:val="20"/>
                <w:szCs w:val="20"/>
                <w:lang w:val="sr-Cyrl-RS" w:eastAsia="sr-Latn-CS"/>
              </w:rPr>
              <w:t>1.6</w:t>
            </w:r>
            <w:r w:rsidR="002512B7">
              <w:rPr>
                <w:sz w:val="20"/>
                <w:szCs w:val="20"/>
                <w:lang w:val="sr-Cyrl-RS" w:eastAsia="sr-Latn-CS"/>
              </w:rPr>
              <w:t>0</w:t>
            </w:r>
          </w:p>
        </w:tc>
        <w:tc>
          <w:tcPr>
            <w:tcW w:w="0" w:type="auto"/>
            <w:tcBorders>
              <w:bottom w:val="single" w:sz="4" w:space="0" w:color="000000"/>
              <w:right w:val="single" w:sz="4" w:space="0" w:color="000000"/>
            </w:tcBorders>
            <w:vAlign w:val="center"/>
          </w:tcPr>
          <w:p w14:paraId="0FCEBF9E" w14:textId="77777777" w:rsidR="00FC70ED" w:rsidRPr="006F3720" w:rsidRDefault="00FC70ED" w:rsidP="0093125E">
            <w:pPr>
              <w:jc w:val="center"/>
              <w:rPr>
                <w:sz w:val="20"/>
                <w:szCs w:val="20"/>
                <w:lang w:val="sr-Cyrl-RS"/>
              </w:rPr>
            </w:pPr>
            <w:r w:rsidRPr="006F3720">
              <w:rPr>
                <w:sz w:val="20"/>
                <w:szCs w:val="20"/>
                <w:lang w:val="sr-Cyrl-RS" w:eastAsia="sr-Latn-CS"/>
              </w:rPr>
              <w:t>14, 15, 16 и 18</w:t>
            </w:r>
          </w:p>
        </w:tc>
      </w:tr>
      <w:tr w:rsidR="00CA575B" w:rsidRPr="006F3720" w14:paraId="210C56A9" w14:textId="77777777" w:rsidTr="007F4D9F">
        <w:trPr>
          <w:trHeight w:val="284"/>
          <w:jc w:val="center"/>
        </w:trPr>
        <w:tc>
          <w:tcPr>
            <w:tcW w:w="0" w:type="auto"/>
            <w:tcBorders>
              <w:left w:val="single" w:sz="4" w:space="0" w:color="000000"/>
              <w:bottom w:val="single" w:sz="4" w:space="0" w:color="000000"/>
              <w:right w:val="single" w:sz="4" w:space="0" w:color="000000"/>
            </w:tcBorders>
            <w:vAlign w:val="center"/>
          </w:tcPr>
          <w:p w14:paraId="35F08E54" w14:textId="5112D96A" w:rsidR="00CA575B" w:rsidRPr="00CA575B" w:rsidRDefault="00CA575B" w:rsidP="0093125E">
            <w:pPr>
              <w:jc w:val="center"/>
              <w:rPr>
                <w:sz w:val="20"/>
                <w:szCs w:val="20"/>
                <w:lang w:eastAsia="sr-Latn-CS"/>
              </w:rPr>
            </w:pPr>
            <w:r>
              <w:rPr>
                <w:sz w:val="20"/>
                <w:szCs w:val="20"/>
                <w:lang w:eastAsia="sr-Latn-CS"/>
              </w:rPr>
              <w:t>3</w:t>
            </w:r>
          </w:p>
        </w:tc>
        <w:tc>
          <w:tcPr>
            <w:tcW w:w="0" w:type="auto"/>
            <w:tcBorders>
              <w:bottom w:val="single" w:sz="4" w:space="0" w:color="000000"/>
              <w:right w:val="single" w:sz="4" w:space="0" w:color="000000"/>
            </w:tcBorders>
            <w:vAlign w:val="center"/>
          </w:tcPr>
          <w:p w14:paraId="6890FE56" w14:textId="4E9CB766" w:rsidR="00CA575B" w:rsidRPr="002512B7" w:rsidRDefault="002512B7" w:rsidP="0093125E">
            <w:pPr>
              <w:jc w:val="center"/>
              <w:rPr>
                <w:sz w:val="20"/>
                <w:szCs w:val="20"/>
                <w:lang w:val="sr-Cyrl-BA" w:eastAsia="sr-Latn-CS"/>
              </w:rPr>
            </w:pPr>
            <w:r>
              <w:rPr>
                <w:sz w:val="20"/>
                <w:szCs w:val="20"/>
                <w:lang w:val="sr-Cyrl-BA" w:eastAsia="sr-Latn-CS"/>
              </w:rPr>
              <w:t>Каланачки пут</w:t>
            </w:r>
          </w:p>
        </w:tc>
        <w:tc>
          <w:tcPr>
            <w:tcW w:w="0" w:type="auto"/>
            <w:tcBorders>
              <w:bottom w:val="single" w:sz="4" w:space="0" w:color="000000"/>
              <w:right w:val="single" w:sz="4" w:space="0" w:color="000000"/>
            </w:tcBorders>
            <w:vAlign w:val="center"/>
          </w:tcPr>
          <w:p w14:paraId="1D7A1092" w14:textId="0471C1BD" w:rsidR="00CA575B" w:rsidRPr="006F3720" w:rsidRDefault="002512B7" w:rsidP="0093125E">
            <w:pPr>
              <w:jc w:val="center"/>
              <w:rPr>
                <w:sz w:val="20"/>
                <w:szCs w:val="20"/>
                <w:lang w:val="sr-Cyrl-RS" w:eastAsia="sr-Latn-CS"/>
              </w:rPr>
            </w:pPr>
            <w:r>
              <w:rPr>
                <w:sz w:val="20"/>
                <w:szCs w:val="20"/>
                <w:lang w:val="sr-Cyrl-RS" w:eastAsia="sr-Latn-CS"/>
              </w:rPr>
              <w:t>3.00</w:t>
            </w:r>
          </w:p>
        </w:tc>
        <w:tc>
          <w:tcPr>
            <w:tcW w:w="0" w:type="auto"/>
            <w:tcBorders>
              <w:bottom w:val="single" w:sz="4" w:space="0" w:color="000000"/>
              <w:right w:val="single" w:sz="4" w:space="0" w:color="000000"/>
            </w:tcBorders>
            <w:vAlign w:val="center"/>
          </w:tcPr>
          <w:p w14:paraId="6EDA7705" w14:textId="77777777" w:rsidR="00CA575B" w:rsidRPr="006F3720" w:rsidRDefault="00CA575B" w:rsidP="0093125E">
            <w:pPr>
              <w:snapToGrid w:val="0"/>
              <w:jc w:val="center"/>
              <w:rPr>
                <w:sz w:val="20"/>
                <w:szCs w:val="20"/>
                <w:lang w:val="sr-Cyrl-RS" w:eastAsia="sr-Latn-CS"/>
              </w:rPr>
            </w:pPr>
          </w:p>
        </w:tc>
        <w:tc>
          <w:tcPr>
            <w:tcW w:w="0" w:type="auto"/>
            <w:tcBorders>
              <w:bottom w:val="single" w:sz="4" w:space="0" w:color="000000"/>
              <w:right w:val="single" w:sz="4" w:space="0" w:color="000000"/>
            </w:tcBorders>
            <w:vAlign w:val="center"/>
          </w:tcPr>
          <w:p w14:paraId="4E14EDAE" w14:textId="77777777" w:rsidR="00CA575B" w:rsidRPr="006F3720" w:rsidRDefault="00CA575B" w:rsidP="0093125E">
            <w:pPr>
              <w:snapToGrid w:val="0"/>
              <w:jc w:val="center"/>
              <w:rPr>
                <w:sz w:val="20"/>
                <w:szCs w:val="20"/>
                <w:lang w:val="sr-Cyrl-RS" w:eastAsia="sr-Latn-CS"/>
              </w:rPr>
            </w:pPr>
          </w:p>
        </w:tc>
        <w:tc>
          <w:tcPr>
            <w:tcW w:w="0" w:type="auto"/>
            <w:tcBorders>
              <w:bottom w:val="single" w:sz="4" w:space="0" w:color="000000"/>
              <w:right w:val="single" w:sz="4" w:space="0" w:color="000000"/>
            </w:tcBorders>
            <w:vAlign w:val="center"/>
          </w:tcPr>
          <w:p w14:paraId="13EF1796" w14:textId="77777777" w:rsidR="00CA575B" w:rsidRPr="006F3720" w:rsidRDefault="00CA575B" w:rsidP="0093125E">
            <w:pPr>
              <w:snapToGrid w:val="0"/>
              <w:jc w:val="center"/>
              <w:rPr>
                <w:sz w:val="20"/>
                <w:szCs w:val="20"/>
                <w:lang w:val="sr-Cyrl-RS" w:eastAsia="sr-Latn-CS"/>
              </w:rPr>
            </w:pPr>
          </w:p>
        </w:tc>
        <w:tc>
          <w:tcPr>
            <w:tcW w:w="0" w:type="auto"/>
            <w:tcBorders>
              <w:bottom w:val="single" w:sz="4" w:space="0" w:color="000000"/>
              <w:right w:val="single" w:sz="4" w:space="0" w:color="000000"/>
            </w:tcBorders>
            <w:vAlign w:val="center"/>
          </w:tcPr>
          <w:p w14:paraId="56689422" w14:textId="77777777" w:rsidR="00CA575B" w:rsidRPr="006F3720" w:rsidRDefault="00CA575B" w:rsidP="0093125E">
            <w:pPr>
              <w:jc w:val="center"/>
              <w:rPr>
                <w:sz w:val="20"/>
                <w:szCs w:val="20"/>
                <w:lang w:val="sr-Cyrl-RS"/>
              </w:rPr>
            </w:pPr>
          </w:p>
        </w:tc>
        <w:tc>
          <w:tcPr>
            <w:tcW w:w="0" w:type="auto"/>
            <w:tcBorders>
              <w:bottom w:val="single" w:sz="4" w:space="0" w:color="000000"/>
              <w:right w:val="single" w:sz="4" w:space="0" w:color="000000"/>
            </w:tcBorders>
            <w:vAlign w:val="center"/>
          </w:tcPr>
          <w:p w14:paraId="0507B080" w14:textId="412DF978" w:rsidR="00CA575B" w:rsidRPr="006F3720" w:rsidRDefault="002512B7" w:rsidP="0093125E">
            <w:pPr>
              <w:snapToGrid w:val="0"/>
              <w:jc w:val="center"/>
              <w:rPr>
                <w:sz w:val="20"/>
                <w:szCs w:val="20"/>
                <w:lang w:val="sr-Cyrl-RS" w:eastAsia="sr-Latn-CS"/>
              </w:rPr>
            </w:pPr>
            <w:r>
              <w:rPr>
                <w:sz w:val="20"/>
                <w:szCs w:val="20"/>
                <w:lang w:val="sr-Cyrl-RS" w:eastAsia="sr-Latn-CS"/>
              </w:rPr>
              <w:t>3.00</w:t>
            </w:r>
          </w:p>
        </w:tc>
        <w:tc>
          <w:tcPr>
            <w:tcW w:w="0" w:type="auto"/>
            <w:tcBorders>
              <w:bottom w:val="single" w:sz="4" w:space="0" w:color="000000"/>
              <w:right w:val="single" w:sz="4" w:space="0" w:color="000000"/>
            </w:tcBorders>
            <w:vAlign w:val="center"/>
          </w:tcPr>
          <w:p w14:paraId="130AD14E" w14:textId="096349E8" w:rsidR="00CA575B" w:rsidRPr="006F3720" w:rsidRDefault="002512B7" w:rsidP="0093125E">
            <w:pPr>
              <w:jc w:val="center"/>
              <w:rPr>
                <w:sz w:val="20"/>
                <w:szCs w:val="20"/>
                <w:lang w:val="sr-Cyrl-RS" w:eastAsia="sr-Latn-CS"/>
              </w:rPr>
            </w:pPr>
            <w:r>
              <w:rPr>
                <w:sz w:val="20"/>
                <w:szCs w:val="20"/>
                <w:lang w:val="sr-Cyrl-RS" w:eastAsia="sr-Latn-CS"/>
              </w:rPr>
              <w:t>1,2,3,4 и 8</w:t>
            </w:r>
          </w:p>
        </w:tc>
      </w:tr>
      <w:tr w:rsidR="00CA575B" w:rsidRPr="006F3720" w14:paraId="08DAE86A" w14:textId="77777777" w:rsidTr="007F4D9F">
        <w:trPr>
          <w:trHeight w:val="284"/>
          <w:jc w:val="center"/>
        </w:trPr>
        <w:tc>
          <w:tcPr>
            <w:tcW w:w="0" w:type="auto"/>
            <w:tcBorders>
              <w:left w:val="single" w:sz="4" w:space="0" w:color="000000"/>
              <w:bottom w:val="single" w:sz="4" w:space="0" w:color="000000"/>
              <w:right w:val="single" w:sz="4" w:space="0" w:color="000000"/>
            </w:tcBorders>
            <w:vAlign w:val="center"/>
          </w:tcPr>
          <w:p w14:paraId="1467315E" w14:textId="5B2B861B" w:rsidR="00CA575B" w:rsidRPr="00CA575B" w:rsidRDefault="00CA575B" w:rsidP="0093125E">
            <w:pPr>
              <w:jc w:val="center"/>
              <w:rPr>
                <w:sz w:val="20"/>
                <w:szCs w:val="20"/>
                <w:lang w:eastAsia="sr-Latn-CS"/>
              </w:rPr>
            </w:pPr>
            <w:r>
              <w:rPr>
                <w:sz w:val="20"/>
                <w:szCs w:val="20"/>
                <w:lang w:eastAsia="sr-Latn-CS"/>
              </w:rPr>
              <w:t>4</w:t>
            </w:r>
          </w:p>
        </w:tc>
        <w:tc>
          <w:tcPr>
            <w:tcW w:w="0" w:type="auto"/>
            <w:tcBorders>
              <w:bottom w:val="single" w:sz="4" w:space="0" w:color="000000"/>
              <w:right w:val="single" w:sz="4" w:space="0" w:color="000000"/>
            </w:tcBorders>
            <w:vAlign w:val="center"/>
          </w:tcPr>
          <w:p w14:paraId="55DD9E6A" w14:textId="376065E7" w:rsidR="00CA575B" w:rsidRPr="006F3720" w:rsidRDefault="002512B7" w:rsidP="0093125E">
            <w:pPr>
              <w:jc w:val="center"/>
              <w:rPr>
                <w:sz w:val="20"/>
                <w:szCs w:val="20"/>
                <w:lang w:val="sr-Cyrl-RS" w:eastAsia="sr-Latn-CS"/>
              </w:rPr>
            </w:pPr>
            <w:r>
              <w:rPr>
                <w:sz w:val="20"/>
                <w:szCs w:val="20"/>
                <w:lang w:val="sr-Cyrl-RS" w:eastAsia="sr-Latn-CS"/>
              </w:rPr>
              <w:t>Пут за фарму</w:t>
            </w:r>
          </w:p>
        </w:tc>
        <w:tc>
          <w:tcPr>
            <w:tcW w:w="0" w:type="auto"/>
            <w:tcBorders>
              <w:bottom w:val="single" w:sz="4" w:space="0" w:color="000000"/>
              <w:right w:val="single" w:sz="4" w:space="0" w:color="000000"/>
            </w:tcBorders>
            <w:vAlign w:val="center"/>
          </w:tcPr>
          <w:p w14:paraId="32133C59" w14:textId="548BA789" w:rsidR="00CA575B" w:rsidRPr="006F3720" w:rsidRDefault="002512B7" w:rsidP="0093125E">
            <w:pPr>
              <w:jc w:val="center"/>
              <w:rPr>
                <w:sz w:val="20"/>
                <w:szCs w:val="20"/>
                <w:lang w:val="sr-Cyrl-RS" w:eastAsia="sr-Latn-CS"/>
              </w:rPr>
            </w:pPr>
            <w:r>
              <w:rPr>
                <w:sz w:val="20"/>
                <w:szCs w:val="20"/>
                <w:lang w:val="sr-Cyrl-RS" w:eastAsia="sr-Latn-CS"/>
              </w:rPr>
              <w:t>2.00</w:t>
            </w:r>
          </w:p>
        </w:tc>
        <w:tc>
          <w:tcPr>
            <w:tcW w:w="0" w:type="auto"/>
            <w:tcBorders>
              <w:bottom w:val="single" w:sz="4" w:space="0" w:color="000000"/>
              <w:right w:val="single" w:sz="4" w:space="0" w:color="000000"/>
            </w:tcBorders>
            <w:vAlign w:val="center"/>
          </w:tcPr>
          <w:p w14:paraId="26FEF521" w14:textId="77777777" w:rsidR="00CA575B" w:rsidRPr="006F3720" w:rsidRDefault="00CA575B" w:rsidP="0093125E">
            <w:pPr>
              <w:snapToGrid w:val="0"/>
              <w:jc w:val="center"/>
              <w:rPr>
                <w:sz w:val="20"/>
                <w:szCs w:val="20"/>
                <w:lang w:val="sr-Cyrl-RS" w:eastAsia="sr-Latn-CS"/>
              </w:rPr>
            </w:pPr>
          </w:p>
        </w:tc>
        <w:tc>
          <w:tcPr>
            <w:tcW w:w="0" w:type="auto"/>
            <w:tcBorders>
              <w:bottom w:val="single" w:sz="4" w:space="0" w:color="000000"/>
              <w:right w:val="single" w:sz="4" w:space="0" w:color="000000"/>
            </w:tcBorders>
            <w:vAlign w:val="center"/>
          </w:tcPr>
          <w:p w14:paraId="1E0EC1D1" w14:textId="77777777" w:rsidR="00CA575B" w:rsidRPr="006F3720" w:rsidRDefault="00CA575B" w:rsidP="0093125E">
            <w:pPr>
              <w:snapToGrid w:val="0"/>
              <w:jc w:val="center"/>
              <w:rPr>
                <w:sz w:val="20"/>
                <w:szCs w:val="20"/>
                <w:lang w:val="sr-Cyrl-RS" w:eastAsia="sr-Latn-CS"/>
              </w:rPr>
            </w:pPr>
          </w:p>
        </w:tc>
        <w:tc>
          <w:tcPr>
            <w:tcW w:w="0" w:type="auto"/>
            <w:tcBorders>
              <w:bottom w:val="single" w:sz="4" w:space="0" w:color="000000"/>
              <w:right w:val="single" w:sz="4" w:space="0" w:color="000000"/>
            </w:tcBorders>
            <w:vAlign w:val="center"/>
          </w:tcPr>
          <w:p w14:paraId="372E25B3" w14:textId="77777777" w:rsidR="00CA575B" w:rsidRPr="006F3720" w:rsidRDefault="00CA575B" w:rsidP="0093125E">
            <w:pPr>
              <w:snapToGrid w:val="0"/>
              <w:jc w:val="center"/>
              <w:rPr>
                <w:sz w:val="20"/>
                <w:szCs w:val="20"/>
                <w:lang w:val="sr-Cyrl-RS" w:eastAsia="sr-Latn-CS"/>
              </w:rPr>
            </w:pPr>
          </w:p>
        </w:tc>
        <w:tc>
          <w:tcPr>
            <w:tcW w:w="0" w:type="auto"/>
            <w:tcBorders>
              <w:bottom w:val="single" w:sz="4" w:space="0" w:color="000000"/>
              <w:right w:val="single" w:sz="4" w:space="0" w:color="000000"/>
            </w:tcBorders>
            <w:vAlign w:val="center"/>
          </w:tcPr>
          <w:p w14:paraId="00691567" w14:textId="77777777" w:rsidR="00CA575B" w:rsidRPr="006F3720" w:rsidRDefault="00CA575B" w:rsidP="0093125E">
            <w:pPr>
              <w:jc w:val="center"/>
              <w:rPr>
                <w:sz w:val="20"/>
                <w:szCs w:val="20"/>
                <w:lang w:val="sr-Cyrl-RS"/>
              </w:rPr>
            </w:pPr>
          </w:p>
        </w:tc>
        <w:tc>
          <w:tcPr>
            <w:tcW w:w="0" w:type="auto"/>
            <w:tcBorders>
              <w:bottom w:val="single" w:sz="4" w:space="0" w:color="000000"/>
              <w:right w:val="single" w:sz="4" w:space="0" w:color="000000"/>
            </w:tcBorders>
            <w:vAlign w:val="center"/>
          </w:tcPr>
          <w:p w14:paraId="5A66CDEF" w14:textId="3D3C52A9" w:rsidR="00CA575B" w:rsidRPr="006F3720" w:rsidRDefault="002512B7" w:rsidP="0093125E">
            <w:pPr>
              <w:snapToGrid w:val="0"/>
              <w:jc w:val="center"/>
              <w:rPr>
                <w:sz w:val="20"/>
                <w:szCs w:val="20"/>
                <w:lang w:val="sr-Cyrl-RS" w:eastAsia="sr-Latn-CS"/>
              </w:rPr>
            </w:pPr>
            <w:r>
              <w:rPr>
                <w:sz w:val="20"/>
                <w:szCs w:val="20"/>
                <w:lang w:val="sr-Cyrl-RS" w:eastAsia="sr-Latn-CS"/>
              </w:rPr>
              <w:t>2.00</w:t>
            </w:r>
          </w:p>
        </w:tc>
        <w:tc>
          <w:tcPr>
            <w:tcW w:w="0" w:type="auto"/>
            <w:tcBorders>
              <w:bottom w:val="single" w:sz="4" w:space="0" w:color="000000"/>
              <w:right w:val="single" w:sz="4" w:space="0" w:color="000000"/>
            </w:tcBorders>
            <w:vAlign w:val="center"/>
          </w:tcPr>
          <w:p w14:paraId="34F72889" w14:textId="762EE634" w:rsidR="00CA575B" w:rsidRPr="006F3720" w:rsidRDefault="002512B7" w:rsidP="0093125E">
            <w:pPr>
              <w:jc w:val="center"/>
              <w:rPr>
                <w:sz w:val="20"/>
                <w:szCs w:val="20"/>
                <w:lang w:val="sr-Cyrl-RS" w:eastAsia="sr-Latn-CS"/>
              </w:rPr>
            </w:pPr>
            <w:r>
              <w:rPr>
                <w:sz w:val="20"/>
                <w:szCs w:val="20"/>
                <w:lang w:val="sr-Cyrl-RS" w:eastAsia="sr-Latn-CS"/>
              </w:rPr>
              <w:t>13,16,18 и 19</w:t>
            </w:r>
          </w:p>
        </w:tc>
      </w:tr>
      <w:tr w:rsidR="00FC70ED" w:rsidRPr="006F3720" w14:paraId="19F490B5" w14:textId="77777777" w:rsidTr="007F4D9F">
        <w:trPr>
          <w:trHeight w:val="284"/>
          <w:jc w:val="center"/>
        </w:trPr>
        <w:tc>
          <w:tcPr>
            <w:tcW w:w="0" w:type="auto"/>
            <w:gridSpan w:val="2"/>
            <w:tcBorders>
              <w:top w:val="single" w:sz="4" w:space="0" w:color="000000"/>
              <w:left w:val="single" w:sz="4" w:space="0" w:color="000000"/>
              <w:bottom w:val="single" w:sz="4" w:space="0" w:color="000000"/>
              <w:right w:val="single" w:sz="4" w:space="0" w:color="000000"/>
            </w:tcBorders>
            <w:vAlign w:val="center"/>
          </w:tcPr>
          <w:p w14:paraId="6A9A7E71" w14:textId="77777777" w:rsidR="00FC70ED" w:rsidRPr="006F3720" w:rsidRDefault="00FC70ED" w:rsidP="0093125E">
            <w:pPr>
              <w:jc w:val="center"/>
              <w:rPr>
                <w:sz w:val="20"/>
                <w:szCs w:val="20"/>
                <w:lang w:val="sr-Cyrl-RS"/>
              </w:rPr>
            </w:pPr>
            <w:r w:rsidRPr="006F3720">
              <w:rPr>
                <w:sz w:val="20"/>
                <w:szCs w:val="20"/>
                <w:lang w:val="sr-Cyrl-RS" w:eastAsia="sr-Latn-CS"/>
              </w:rPr>
              <w:t>УКУПНО</w:t>
            </w:r>
          </w:p>
        </w:tc>
        <w:tc>
          <w:tcPr>
            <w:tcW w:w="0" w:type="auto"/>
            <w:tcBorders>
              <w:bottom w:val="single" w:sz="4" w:space="0" w:color="000000"/>
              <w:right w:val="single" w:sz="4" w:space="0" w:color="000000"/>
            </w:tcBorders>
            <w:vAlign w:val="center"/>
          </w:tcPr>
          <w:p w14:paraId="43F1A777" w14:textId="681550CC" w:rsidR="00FC70ED" w:rsidRPr="006F3720" w:rsidRDefault="002512B7" w:rsidP="0093125E">
            <w:pPr>
              <w:jc w:val="center"/>
              <w:rPr>
                <w:sz w:val="20"/>
                <w:szCs w:val="20"/>
                <w:lang w:val="sr-Cyrl-RS"/>
              </w:rPr>
            </w:pPr>
            <w:r>
              <w:rPr>
                <w:sz w:val="20"/>
                <w:szCs w:val="20"/>
                <w:lang w:val="sr-Cyrl-RS" w:eastAsia="sr-Latn-CS"/>
              </w:rPr>
              <w:t>8.25</w:t>
            </w:r>
          </w:p>
        </w:tc>
        <w:tc>
          <w:tcPr>
            <w:tcW w:w="0" w:type="auto"/>
            <w:tcBorders>
              <w:bottom w:val="single" w:sz="4" w:space="0" w:color="000000"/>
              <w:right w:val="single" w:sz="4" w:space="0" w:color="000000"/>
            </w:tcBorders>
            <w:vAlign w:val="center"/>
          </w:tcPr>
          <w:p w14:paraId="28B26815" w14:textId="77777777" w:rsidR="00FC70ED" w:rsidRPr="006F3720" w:rsidRDefault="00FC70ED" w:rsidP="0093125E">
            <w:pPr>
              <w:snapToGrid w:val="0"/>
              <w:jc w:val="center"/>
              <w:rPr>
                <w:sz w:val="20"/>
                <w:szCs w:val="20"/>
                <w:lang w:val="sr-Cyrl-RS" w:eastAsia="sr-Latn-CS"/>
              </w:rPr>
            </w:pPr>
          </w:p>
        </w:tc>
        <w:tc>
          <w:tcPr>
            <w:tcW w:w="0" w:type="auto"/>
            <w:tcBorders>
              <w:bottom w:val="single" w:sz="4" w:space="0" w:color="000000"/>
              <w:right w:val="single" w:sz="4" w:space="0" w:color="000000"/>
            </w:tcBorders>
            <w:vAlign w:val="center"/>
          </w:tcPr>
          <w:p w14:paraId="5F4FBE06" w14:textId="77777777" w:rsidR="00FC70ED" w:rsidRPr="006F3720" w:rsidRDefault="00FC70ED" w:rsidP="0093125E">
            <w:pPr>
              <w:snapToGrid w:val="0"/>
              <w:jc w:val="center"/>
              <w:rPr>
                <w:sz w:val="20"/>
                <w:szCs w:val="20"/>
                <w:lang w:val="sr-Cyrl-RS" w:eastAsia="sr-Latn-CS"/>
              </w:rPr>
            </w:pPr>
          </w:p>
        </w:tc>
        <w:tc>
          <w:tcPr>
            <w:tcW w:w="0" w:type="auto"/>
            <w:tcBorders>
              <w:bottom w:val="single" w:sz="4" w:space="0" w:color="000000"/>
              <w:right w:val="single" w:sz="4" w:space="0" w:color="000000"/>
            </w:tcBorders>
            <w:vAlign w:val="center"/>
          </w:tcPr>
          <w:p w14:paraId="1139E890" w14:textId="77777777" w:rsidR="00FC70ED" w:rsidRPr="006F3720" w:rsidRDefault="00FC70ED" w:rsidP="0093125E">
            <w:pPr>
              <w:snapToGrid w:val="0"/>
              <w:jc w:val="center"/>
              <w:rPr>
                <w:sz w:val="20"/>
                <w:szCs w:val="20"/>
                <w:lang w:val="sr-Cyrl-RS" w:eastAsia="sr-Latn-CS"/>
              </w:rPr>
            </w:pPr>
          </w:p>
        </w:tc>
        <w:tc>
          <w:tcPr>
            <w:tcW w:w="0" w:type="auto"/>
            <w:tcBorders>
              <w:bottom w:val="single" w:sz="4" w:space="0" w:color="000000"/>
              <w:right w:val="single" w:sz="4" w:space="0" w:color="000000"/>
            </w:tcBorders>
            <w:vAlign w:val="center"/>
          </w:tcPr>
          <w:p w14:paraId="759BA3DE" w14:textId="77777777" w:rsidR="00FC70ED" w:rsidRPr="006F3720" w:rsidRDefault="00FC70ED" w:rsidP="0093125E">
            <w:pPr>
              <w:jc w:val="center"/>
              <w:rPr>
                <w:sz w:val="20"/>
                <w:szCs w:val="20"/>
                <w:lang w:val="sr-Cyrl-RS"/>
              </w:rPr>
            </w:pPr>
          </w:p>
        </w:tc>
        <w:tc>
          <w:tcPr>
            <w:tcW w:w="0" w:type="auto"/>
            <w:tcBorders>
              <w:bottom w:val="single" w:sz="4" w:space="0" w:color="000000"/>
              <w:right w:val="single" w:sz="4" w:space="0" w:color="000000"/>
            </w:tcBorders>
            <w:vAlign w:val="center"/>
          </w:tcPr>
          <w:p w14:paraId="6EEA6765" w14:textId="5829BD30" w:rsidR="00FC70ED" w:rsidRPr="006F3720" w:rsidRDefault="002512B7" w:rsidP="0093125E">
            <w:pPr>
              <w:jc w:val="center"/>
              <w:rPr>
                <w:sz w:val="20"/>
                <w:szCs w:val="20"/>
                <w:lang w:val="sr-Cyrl-RS"/>
              </w:rPr>
            </w:pPr>
            <w:r>
              <w:rPr>
                <w:sz w:val="20"/>
                <w:szCs w:val="20"/>
                <w:lang w:val="sr-Cyrl-RS"/>
              </w:rPr>
              <w:t>8.25</w:t>
            </w:r>
          </w:p>
        </w:tc>
        <w:tc>
          <w:tcPr>
            <w:tcW w:w="0" w:type="auto"/>
            <w:tcBorders>
              <w:bottom w:val="single" w:sz="4" w:space="0" w:color="000000"/>
              <w:right w:val="single" w:sz="4" w:space="0" w:color="000000"/>
            </w:tcBorders>
            <w:vAlign w:val="center"/>
          </w:tcPr>
          <w:p w14:paraId="318D6F53" w14:textId="77777777" w:rsidR="00FC70ED" w:rsidRPr="006F3720" w:rsidRDefault="00FC70ED" w:rsidP="0093125E">
            <w:pPr>
              <w:snapToGrid w:val="0"/>
              <w:jc w:val="center"/>
              <w:rPr>
                <w:sz w:val="20"/>
                <w:szCs w:val="20"/>
                <w:lang w:val="sr-Cyrl-RS" w:eastAsia="sr-Latn-CS"/>
              </w:rPr>
            </w:pPr>
          </w:p>
        </w:tc>
      </w:tr>
    </w:tbl>
    <w:p w14:paraId="7140A0B3" w14:textId="77777777" w:rsidR="005B77A4" w:rsidRDefault="005B77A4" w:rsidP="00570A53">
      <w:pPr>
        <w:pStyle w:val="rvps1"/>
        <w:shd w:val="clear" w:color="auto" w:fill="FFFFFF"/>
        <w:ind w:firstLine="720"/>
        <w:jc w:val="both"/>
        <w:rPr>
          <w:lang w:val="sr-Cyrl-RS"/>
        </w:rPr>
      </w:pPr>
    </w:p>
    <w:p w14:paraId="4131803C" w14:textId="7AF8EF4D" w:rsidR="00FC70ED" w:rsidRPr="006F3720" w:rsidRDefault="00FC70ED" w:rsidP="00570A53">
      <w:pPr>
        <w:pStyle w:val="rvps1"/>
        <w:shd w:val="clear" w:color="auto" w:fill="FFFFFF"/>
        <w:ind w:firstLine="720"/>
        <w:jc w:val="both"/>
        <w:rPr>
          <w:lang w:val="sr-Cyrl-RS"/>
        </w:rPr>
      </w:pPr>
      <w:r w:rsidRPr="006F3720">
        <w:rPr>
          <w:lang w:val="sr-Cyrl-RS"/>
        </w:rPr>
        <w:t xml:space="preserve">Овим планским документима се планира реконструкција </w:t>
      </w:r>
      <w:r w:rsidR="002512B7">
        <w:rPr>
          <w:lang w:val="sr-Cyrl-RS"/>
        </w:rPr>
        <w:t>8</w:t>
      </w:r>
      <w:r w:rsidRPr="006F3720">
        <w:rPr>
          <w:lang w:val="sr-Cyrl-RS"/>
        </w:rPr>
        <w:t>,25 километра путних праваца.</w:t>
      </w:r>
    </w:p>
    <w:p w14:paraId="23115B4F" w14:textId="77777777" w:rsidR="00FC70ED" w:rsidRPr="006F3720" w:rsidRDefault="00FC70ED" w:rsidP="00570A53">
      <w:pPr>
        <w:pStyle w:val="rvps1"/>
        <w:shd w:val="clear" w:color="auto" w:fill="FFFFFF"/>
        <w:ind w:firstLine="720"/>
        <w:jc w:val="both"/>
        <w:rPr>
          <w:lang w:val="sr-Cyrl-RS"/>
        </w:rPr>
      </w:pPr>
    </w:p>
    <w:p w14:paraId="6BE8B38C" w14:textId="141104E6" w:rsidR="00FC70ED" w:rsidRDefault="00FC70ED" w:rsidP="00570A53">
      <w:pPr>
        <w:pStyle w:val="rvps1"/>
        <w:shd w:val="clear" w:color="auto" w:fill="FFFFFF"/>
        <w:ind w:firstLine="720"/>
        <w:jc w:val="both"/>
        <w:rPr>
          <w:lang w:val="sr-Latn-BA"/>
        </w:rPr>
      </w:pPr>
      <w:r w:rsidRPr="006F3720">
        <w:rPr>
          <w:lang w:val="sr-Cyrl-RS"/>
        </w:rPr>
        <w:t>Поред планиране реконструкције и изградње једног путног правца, планира се и редовно одржавање осталих путних праваца</w:t>
      </w:r>
      <w:r w:rsidR="00EE6CF2">
        <w:rPr>
          <w:lang w:val="sr-Cyrl-RS"/>
        </w:rPr>
        <w:t xml:space="preserve"> у дужини од 30,50 км</w:t>
      </w:r>
      <w:r w:rsidRPr="006F3720">
        <w:rPr>
          <w:lang w:val="sr-Cyrl-RS"/>
        </w:rPr>
        <w:t>.</w:t>
      </w:r>
    </w:p>
    <w:p w14:paraId="09F031AF" w14:textId="77777777" w:rsidR="0056404A" w:rsidRPr="0056404A" w:rsidRDefault="0056404A" w:rsidP="00570A53">
      <w:pPr>
        <w:pStyle w:val="rvps1"/>
        <w:shd w:val="clear" w:color="auto" w:fill="FFFFFF"/>
        <w:ind w:firstLine="720"/>
        <w:jc w:val="both"/>
        <w:rPr>
          <w:lang w:val="sr-Latn-BA"/>
        </w:rPr>
      </w:pPr>
    </w:p>
    <w:p w14:paraId="593CF77F" w14:textId="77777777" w:rsidR="00FC70ED" w:rsidRPr="006F3720" w:rsidRDefault="00FC70ED" w:rsidP="00570A53">
      <w:pPr>
        <w:pStyle w:val="rvps1"/>
        <w:shd w:val="clear" w:color="auto" w:fill="FFFFFF"/>
        <w:ind w:firstLine="720"/>
        <w:jc w:val="both"/>
        <w:rPr>
          <w:lang w:val="sr-Cyrl-RS"/>
        </w:rPr>
      </w:pPr>
      <w:r w:rsidRPr="006F3720">
        <w:rPr>
          <w:lang w:val="sr-Cyrl-RS"/>
        </w:rPr>
        <w:t>Под редовним одржавање сматра се:</w:t>
      </w:r>
    </w:p>
    <w:p w14:paraId="12EFA3DF" w14:textId="77777777" w:rsidR="00FC70ED" w:rsidRPr="006F3720" w:rsidRDefault="00FC70ED" w:rsidP="00570A53">
      <w:pPr>
        <w:pStyle w:val="rvps1"/>
        <w:shd w:val="clear" w:color="auto" w:fill="FFFFFF"/>
        <w:ind w:left="720" w:firstLine="360"/>
        <w:jc w:val="both"/>
        <w:rPr>
          <w:lang w:val="sr-Cyrl-RS"/>
        </w:rPr>
      </w:pPr>
      <w:r w:rsidRPr="006F3720">
        <w:rPr>
          <w:lang w:val="sr-Cyrl-RS"/>
        </w:rPr>
        <w:t xml:space="preserve">-Чишћење канала, </w:t>
      </w:r>
    </w:p>
    <w:p w14:paraId="0E6E6899" w14:textId="77777777" w:rsidR="00FC70ED" w:rsidRPr="006F3720" w:rsidRDefault="00FC70ED" w:rsidP="00570A53">
      <w:pPr>
        <w:pStyle w:val="rvps1"/>
        <w:shd w:val="clear" w:color="auto" w:fill="FFFFFF"/>
        <w:ind w:left="720" w:firstLine="360"/>
        <w:jc w:val="both"/>
        <w:rPr>
          <w:lang w:val="sr-Cyrl-RS"/>
        </w:rPr>
      </w:pPr>
      <w:r w:rsidRPr="006F3720">
        <w:rPr>
          <w:lang w:val="sr-Cyrl-RS"/>
        </w:rPr>
        <w:t xml:space="preserve">-Чишћење пропуста и ригола, </w:t>
      </w:r>
    </w:p>
    <w:p w14:paraId="3CAF6D1B" w14:textId="77777777" w:rsidR="00FC70ED" w:rsidRPr="006F3720" w:rsidRDefault="00FC70ED" w:rsidP="00570A53">
      <w:pPr>
        <w:pStyle w:val="rvps1"/>
        <w:shd w:val="clear" w:color="auto" w:fill="FFFFFF"/>
        <w:ind w:left="720" w:firstLine="360"/>
        <w:jc w:val="both"/>
        <w:rPr>
          <w:lang w:val="sr-Cyrl-RS"/>
        </w:rPr>
      </w:pPr>
      <w:r w:rsidRPr="006F3720">
        <w:rPr>
          <w:lang w:val="sr-Cyrl-RS"/>
        </w:rPr>
        <w:t>-Насипање ударних рупа и равњање планума пута,</w:t>
      </w:r>
    </w:p>
    <w:p w14:paraId="30F96F24" w14:textId="77777777" w:rsidR="00FC70ED" w:rsidRPr="006F3720" w:rsidRDefault="00FC70ED" w:rsidP="00570A53">
      <w:pPr>
        <w:pStyle w:val="rvps1"/>
        <w:shd w:val="clear" w:color="auto" w:fill="FFFFFF"/>
        <w:ind w:left="720" w:firstLine="360"/>
        <w:jc w:val="both"/>
        <w:rPr>
          <w:b/>
          <w:lang w:val="sr-Cyrl-RS"/>
        </w:rPr>
      </w:pPr>
      <w:r w:rsidRPr="006F3720">
        <w:rPr>
          <w:lang w:val="sr-Cyrl-RS"/>
        </w:rPr>
        <w:t>-Осветљавање пута по потреби (евентуални принос ће се раздужити као ванредни принос).</w:t>
      </w:r>
    </w:p>
    <w:p w14:paraId="50CF506B" w14:textId="77777777" w:rsidR="00EB7C05" w:rsidRPr="008E38A4" w:rsidRDefault="00EB7C05" w:rsidP="00EB7C05">
      <w:pPr>
        <w:pStyle w:val="Heading2"/>
        <w:rPr>
          <w:rFonts w:ascii="Times New Roman" w:hAnsi="Times New Roman"/>
          <w:i w:val="0"/>
          <w:sz w:val="24"/>
          <w:szCs w:val="24"/>
          <w:lang w:val="sr-Cyrl-BA"/>
        </w:rPr>
      </w:pPr>
      <w:r w:rsidRPr="008E38A4">
        <w:rPr>
          <w:rFonts w:ascii="Times New Roman" w:hAnsi="Times New Roman"/>
          <w:i w:val="0"/>
          <w:sz w:val="24"/>
          <w:szCs w:val="24"/>
          <w:lang w:val="sr-Cyrl-BA"/>
        </w:rPr>
        <w:t>4</w:t>
      </w:r>
      <w:r>
        <w:rPr>
          <w:rFonts w:ascii="Times New Roman" w:hAnsi="Times New Roman"/>
          <w:i w:val="0"/>
          <w:sz w:val="24"/>
          <w:szCs w:val="24"/>
          <w:lang w:val="sr-Cyrl-BA"/>
        </w:rPr>
        <w:t>.5</w:t>
      </w:r>
      <w:r w:rsidRPr="008E38A4">
        <w:rPr>
          <w:rFonts w:ascii="Times New Roman" w:hAnsi="Times New Roman"/>
          <w:i w:val="0"/>
          <w:sz w:val="24"/>
          <w:szCs w:val="24"/>
          <w:lang w:val="sr-Cyrl-BA"/>
        </w:rPr>
        <w:t>.</w:t>
      </w:r>
      <w:r w:rsidRPr="008E38A4">
        <w:rPr>
          <w:rFonts w:ascii="Times New Roman" w:hAnsi="Times New Roman"/>
          <w:i w:val="0"/>
          <w:sz w:val="24"/>
          <w:szCs w:val="24"/>
          <w:lang w:val="sr-Cyrl-BA"/>
        </w:rPr>
        <w:tab/>
        <w:t>ПЛАН УРЕЂИВАЊА ШУМА</w:t>
      </w:r>
    </w:p>
    <w:p w14:paraId="361B8B05" w14:textId="77777777" w:rsidR="00270F99" w:rsidRPr="006F3720" w:rsidRDefault="00270F99" w:rsidP="00FF7360">
      <w:pPr>
        <w:pStyle w:val="ListParagraph"/>
        <w:ind w:left="851" w:firstLine="567"/>
        <w:rPr>
          <w:lang w:val="sr-Cyrl-RS"/>
        </w:rPr>
      </w:pPr>
    </w:p>
    <w:p w14:paraId="59B11894" w14:textId="263837B4" w:rsidR="00902E89" w:rsidRPr="006F3720" w:rsidRDefault="00270F99" w:rsidP="00E81762">
      <w:pPr>
        <w:pStyle w:val="ListParagraph"/>
        <w:ind w:left="0" w:firstLine="708"/>
        <w:rPr>
          <w:lang w:val="sr-Cyrl-RS"/>
        </w:rPr>
      </w:pPr>
      <w:r w:rsidRPr="006F3720">
        <w:rPr>
          <w:lang w:val="sr-Cyrl-RS"/>
        </w:rPr>
        <w:t xml:space="preserve">Пред крај овог уређајног раздобља планира се израда нове основе газдовања шумама за ову газдинску јединицу, за период </w:t>
      </w:r>
      <w:r w:rsidR="004160C5" w:rsidRPr="006F3720">
        <w:rPr>
          <w:lang w:val="sr-Cyrl-RS"/>
        </w:rPr>
        <w:t>20</w:t>
      </w:r>
      <w:r w:rsidR="00172DC0" w:rsidRPr="006F3720">
        <w:rPr>
          <w:lang w:val="sr-Cyrl-RS"/>
        </w:rPr>
        <w:t>3</w:t>
      </w:r>
      <w:r w:rsidR="00214ECB">
        <w:rPr>
          <w:lang w:val="sr-Latn-RS"/>
        </w:rPr>
        <w:t>6</w:t>
      </w:r>
      <w:r w:rsidR="00172DC0" w:rsidRPr="006F3720">
        <w:rPr>
          <w:lang w:val="sr-Cyrl-RS"/>
        </w:rPr>
        <w:t xml:space="preserve"> – 204</w:t>
      </w:r>
      <w:r w:rsidR="00214ECB">
        <w:rPr>
          <w:lang w:val="sr-Latn-RS"/>
        </w:rPr>
        <w:t>5</w:t>
      </w:r>
      <w:r w:rsidR="007E68A7" w:rsidRPr="006F3720">
        <w:rPr>
          <w:lang w:val="sr-Cyrl-RS"/>
        </w:rPr>
        <w:t xml:space="preserve"> </w:t>
      </w:r>
      <w:r w:rsidR="004160C5" w:rsidRPr="006F3720">
        <w:rPr>
          <w:lang w:val="sr-Cyrl-RS"/>
        </w:rPr>
        <w:t>године.</w:t>
      </w:r>
      <w:r w:rsidRPr="006F3720">
        <w:rPr>
          <w:lang w:val="sr-Cyrl-RS"/>
        </w:rPr>
        <w:t xml:space="preserve"> </w:t>
      </w:r>
    </w:p>
    <w:p w14:paraId="7A08D6D4" w14:textId="77777777" w:rsidR="00270F99" w:rsidRPr="006F3720" w:rsidRDefault="00270F99" w:rsidP="00032F57">
      <w:pPr>
        <w:pStyle w:val="ListParagraph"/>
        <w:ind w:left="0"/>
        <w:rPr>
          <w:lang w:val="sr-Cyrl-RS"/>
        </w:rPr>
      </w:pPr>
    </w:p>
    <w:p w14:paraId="402686E4" w14:textId="4BF298CD" w:rsidR="00CC75EA" w:rsidRPr="00EB7C05" w:rsidRDefault="00C11E9D" w:rsidP="00EB7C05">
      <w:pPr>
        <w:pStyle w:val="Heading2"/>
        <w:rPr>
          <w:rFonts w:ascii="Times New Roman" w:hAnsi="Times New Roman"/>
          <w:i w:val="0"/>
          <w:sz w:val="24"/>
          <w:szCs w:val="24"/>
          <w:lang w:val="sr-Cyrl-BA"/>
        </w:rPr>
      </w:pPr>
      <w:r w:rsidRPr="00EB7C05">
        <w:rPr>
          <w:rFonts w:ascii="Times New Roman" w:hAnsi="Times New Roman"/>
          <w:i w:val="0"/>
          <w:sz w:val="24"/>
          <w:szCs w:val="24"/>
          <w:lang w:val="sr-Cyrl-BA"/>
        </w:rPr>
        <w:t>4</w:t>
      </w:r>
      <w:r w:rsidR="00EB7C05">
        <w:rPr>
          <w:rFonts w:ascii="Times New Roman" w:hAnsi="Times New Roman"/>
          <w:i w:val="0"/>
          <w:sz w:val="24"/>
          <w:szCs w:val="24"/>
          <w:lang w:val="sr-Cyrl-BA"/>
        </w:rPr>
        <w:t>.6</w:t>
      </w:r>
      <w:r w:rsidR="00CC75EA" w:rsidRPr="00EB7C05">
        <w:rPr>
          <w:rFonts w:ascii="Times New Roman" w:hAnsi="Times New Roman"/>
          <w:i w:val="0"/>
          <w:sz w:val="24"/>
          <w:szCs w:val="24"/>
          <w:lang w:val="sr-Cyrl-BA"/>
        </w:rPr>
        <w:t>.</w:t>
      </w:r>
      <w:r w:rsidR="00CC75EA" w:rsidRPr="00EB7C05">
        <w:rPr>
          <w:rFonts w:ascii="Times New Roman" w:hAnsi="Times New Roman"/>
          <w:i w:val="0"/>
          <w:sz w:val="24"/>
          <w:szCs w:val="24"/>
          <w:lang w:val="sr-Cyrl-BA"/>
        </w:rPr>
        <w:tab/>
        <w:t>ПЛАН РАЗВОЈА ЛОВСТВА</w:t>
      </w:r>
    </w:p>
    <w:p w14:paraId="2111A6AE" w14:textId="77777777" w:rsidR="00EF3685" w:rsidRPr="006F3720" w:rsidRDefault="00EF3685" w:rsidP="00CC75EA">
      <w:pPr>
        <w:pStyle w:val="ListParagraph"/>
        <w:ind w:left="851" w:firstLine="567"/>
        <w:rPr>
          <w:b/>
          <w:lang w:val="sr-Cyrl-RS"/>
        </w:rPr>
      </w:pPr>
    </w:p>
    <w:p w14:paraId="3D34307C" w14:textId="77777777" w:rsidR="005A3E31" w:rsidRPr="006F3720" w:rsidRDefault="005A3E31" w:rsidP="005A3E31">
      <w:pPr>
        <w:ind w:firstLine="708"/>
        <w:jc w:val="both"/>
        <w:rPr>
          <w:lang w:val="sr-Cyrl-RS"/>
        </w:rPr>
      </w:pPr>
      <w:r w:rsidRPr="006F3720">
        <w:rPr>
          <w:lang w:val="sr-Cyrl-RS"/>
        </w:rPr>
        <w:t>На основу члана 21. Покрајинске скупштинске одлуке о покрајинској управи („Сл. лист АПВ“ број 4/2010 и 4/2011), члана 20. став 1. тачка 2. Закона о утврђивању надлежности Аутономне Покрајине Војводине (Сл. гласник РС“ број 99/2009), члан 6. став 1. тачка 1. и члана 34. став 2. Закона о дивљачи и ловству (''Службени гласник РС'', бр. 18/2010), члана 5. става 1. и члана 9. Правилника о начину установљавања ловног подручја и ловства, условима за спровођење ловног газдовања, поступку спровођења јавног огласа, поступку за давање и одузимање права на газдовање ловиштем, садржаних уговора, утврђивању висине одговарајућих гаранција које је дужно да обезбеди правно лице пре закључивања уговора, као и условима и начину за давање ловног ревира у закуп (,,Сл. Гласник РС“ број 80/2010) Покрајински секретар за пољопривреду, водопривреду и шумарство донео је решење о установљавању:</w:t>
      </w:r>
    </w:p>
    <w:p w14:paraId="1634E5A2" w14:textId="77777777" w:rsidR="005A3E31" w:rsidRPr="006F3720" w:rsidRDefault="005A3E31" w:rsidP="005A3E31">
      <w:pPr>
        <w:jc w:val="both"/>
        <w:rPr>
          <w:lang w:val="sr-Cyrl-RS"/>
        </w:rPr>
      </w:pPr>
    </w:p>
    <w:p w14:paraId="065A3080" w14:textId="77777777" w:rsidR="005A3E31" w:rsidRPr="006F3720" w:rsidRDefault="005A3E31" w:rsidP="005A3E31">
      <w:pPr>
        <w:jc w:val="both"/>
        <w:rPr>
          <w:lang w:val="sr-Cyrl-RS"/>
        </w:rPr>
      </w:pPr>
      <w:r w:rsidRPr="006F3720">
        <w:rPr>
          <w:lang w:val="sr-Cyrl-RS"/>
        </w:rPr>
        <w:tab/>
      </w:r>
      <w:r w:rsidR="003D3E96" w:rsidRPr="006F3720">
        <w:rPr>
          <w:lang w:val="sr-Cyrl-RS"/>
        </w:rPr>
        <w:t>Ловишта ''Национални парк Фрушка гора'' број: 104-324-213/2012-05 објављено у ''Службеном листу Аутономне Покрајине Војводине'' бр. 7/12 од 24.01.2012. године. Ловиште је дато на газдовање Јавном предузећу „Национални парк Фрушка гора“ уговором број 104-324-213/2012-1 од 27.3.2012. године.</w:t>
      </w:r>
    </w:p>
    <w:p w14:paraId="4D035E43" w14:textId="77777777" w:rsidR="005A3E31" w:rsidRPr="006F3720" w:rsidRDefault="005A3E31" w:rsidP="005A3E31">
      <w:pPr>
        <w:jc w:val="both"/>
        <w:rPr>
          <w:lang w:val="sr-Cyrl-RS"/>
        </w:rPr>
      </w:pPr>
      <w:r w:rsidRPr="006F3720">
        <w:rPr>
          <w:lang w:val="sr-Cyrl-RS"/>
        </w:rPr>
        <w:t>Укупна површина ловишта износи према катастру корисника ловишта 25.518,45 хектара.</w:t>
      </w:r>
    </w:p>
    <w:p w14:paraId="15442049" w14:textId="77777777" w:rsidR="002C1879" w:rsidRPr="006F3720" w:rsidRDefault="002C1879" w:rsidP="002C1879">
      <w:pPr>
        <w:pStyle w:val="NormalWeb"/>
        <w:spacing w:before="0" w:beforeAutospacing="0" w:after="0" w:afterAutospacing="0"/>
        <w:jc w:val="both"/>
        <w:rPr>
          <w:lang w:val="sr-Cyrl-RS"/>
        </w:rPr>
      </w:pPr>
      <w:r w:rsidRPr="006F3720">
        <w:rPr>
          <w:lang w:val="sr-Cyrl-RS"/>
        </w:rPr>
        <w:t>Карактеристика ловишта је сложена и врстама бројна фауна, што је у складу са општим природним, климатским и орографским условима терена, као и разноликом и флористички богатом вегетацијом. Поред тога, већи део ловишта располаже правилно распоређеним извориштима воде, што додатно поспешује узгој дивљачи на овом подручју. Ловиште је брдског типа у коме се поред аутохтоних врста (европски јелен, дивља свиња, срна и зец) налазе и алохтоне врсте дивљачи (муфлон и јелен лопатар) које се узгајају у ограђеном делу ловишта „Ворово“.</w:t>
      </w:r>
    </w:p>
    <w:p w14:paraId="7197523B" w14:textId="77777777" w:rsidR="00EF3685" w:rsidRPr="006F3720" w:rsidRDefault="002C1879" w:rsidP="00BD7259">
      <w:pPr>
        <w:pStyle w:val="ListParagraph"/>
        <w:ind w:left="0"/>
        <w:rPr>
          <w:lang w:val="sr-Cyrl-RS"/>
        </w:rPr>
      </w:pPr>
      <w:r w:rsidRPr="006F3720">
        <w:rPr>
          <w:lang w:val="sr-Cyrl-RS"/>
        </w:rPr>
        <w:t>Основни задаци ловства</w:t>
      </w:r>
      <w:r w:rsidR="00EF3685" w:rsidRPr="006F3720">
        <w:rPr>
          <w:lang w:val="sr-Cyrl-RS"/>
        </w:rPr>
        <w:t xml:space="preserve"> јесу :</w:t>
      </w:r>
    </w:p>
    <w:p w14:paraId="553A86BC" w14:textId="77777777" w:rsidR="00EF3685" w:rsidRPr="006F3720" w:rsidRDefault="00EF3685" w:rsidP="00EF3685">
      <w:pPr>
        <w:pStyle w:val="ListParagraph"/>
        <w:ind w:left="851" w:firstLine="567"/>
        <w:rPr>
          <w:lang w:val="sr-Cyrl-RS"/>
        </w:rPr>
      </w:pPr>
      <w:r w:rsidRPr="006F3720">
        <w:rPr>
          <w:lang w:val="sr-Cyrl-RS"/>
        </w:rPr>
        <w:t>-</w:t>
      </w:r>
      <w:r w:rsidRPr="006F3720">
        <w:rPr>
          <w:lang w:val="sr-Cyrl-RS"/>
        </w:rPr>
        <w:tab/>
        <w:t>подизање бројног стања постојећих врста дивљачи до нивоа који омогућују природне одлике станишта,</w:t>
      </w:r>
    </w:p>
    <w:p w14:paraId="414FCA51" w14:textId="77777777" w:rsidR="00EF3685" w:rsidRPr="006F3720" w:rsidRDefault="00EF3685" w:rsidP="00EF3685">
      <w:pPr>
        <w:pStyle w:val="ListParagraph"/>
        <w:ind w:left="851" w:firstLine="567"/>
        <w:rPr>
          <w:lang w:val="sr-Cyrl-RS"/>
        </w:rPr>
      </w:pPr>
      <w:r w:rsidRPr="006F3720">
        <w:rPr>
          <w:lang w:val="sr-Cyrl-RS"/>
        </w:rPr>
        <w:t>-</w:t>
      </w:r>
      <w:r w:rsidRPr="006F3720">
        <w:rPr>
          <w:lang w:val="sr-Cyrl-RS"/>
        </w:rPr>
        <w:tab/>
        <w:t>отклањање евентуалних поремећаја у полној и старосној структури,</w:t>
      </w:r>
    </w:p>
    <w:p w14:paraId="2D114E1C" w14:textId="77777777" w:rsidR="00EF3685" w:rsidRPr="006F3720" w:rsidRDefault="00EF3685" w:rsidP="00EF3685">
      <w:pPr>
        <w:pStyle w:val="ListParagraph"/>
        <w:ind w:left="851" w:firstLine="567"/>
        <w:rPr>
          <w:lang w:val="sr-Cyrl-RS"/>
        </w:rPr>
      </w:pPr>
      <w:r w:rsidRPr="006F3720">
        <w:rPr>
          <w:lang w:val="sr-Cyrl-RS"/>
        </w:rPr>
        <w:t>-</w:t>
      </w:r>
      <w:r w:rsidRPr="006F3720">
        <w:rPr>
          <w:lang w:val="sr-Cyrl-RS"/>
        </w:rPr>
        <w:tab/>
        <w:t>побољшање квалитета дивљачи мерама уређења ловишта и унапређења услова опстанка, природне исхране и зимске прихране,</w:t>
      </w:r>
    </w:p>
    <w:p w14:paraId="0BEE42FE" w14:textId="3963FB5A" w:rsidR="002C1879" w:rsidRPr="006F3720" w:rsidRDefault="00EF3685" w:rsidP="00214ECB">
      <w:pPr>
        <w:pStyle w:val="ListParagraph"/>
        <w:ind w:left="0" w:firstLine="720"/>
        <w:jc w:val="both"/>
        <w:rPr>
          <w:lang w:val="sr-Cyrl-RS"/>
        </w:rPr>
      </w:pPr>
      <w:r w:rsidRPr="006F3720">
        <w:rPr>
          <w:lang w:val="sr-Cyrl-RS"/>
        </w:rPr>
        <w:t>У отвореном делу л</w:t>
      </w:r>
      <w:r w:rsidR="00214ECB">
        <w:rPr>
          <w:lang w:val="sr-Cyrl-RS"/>
        </w:rPr>
        <w:t>овишта Национални парк „</w:t>
      </w:r>
      <w:r w:rsidR="00092C87">
        <w:rPr>
          <w:lang w:val="sr-Cyrl-RS"/>
        </w:rPr>
        <w:t>Фрушка г</w:t>
      </w:r>
      <w:r w:rsidRPr="006F3720">
        <w:rPr>
          <w:lang w:val="sr-Cyrl-RS"/>
        </w:rPr>
        <w:t xml:space="preserve">ора”, којем припада и ова газдинска јединица, бројно стање главних врста гајене дивљачи (срна, дивља свиња, јелен и зец) вишеструко је мање у поређењу са утврђеним економским капацитетом. Због тога је у наредном периоду основни задатак у отвореном делу ловишта подизање бројности главних врста гајене дивљачи у циљу достизања економског капацитета, уз истовремено успостављање оптималне полне и старосне структуре. </w:t>
      </w:r>
    </w:p>
    <w:p w14:paraId="4E8CD44D" w14:textId="77777777" w:rsidR="00EF3685" w:rsidRPr="006F3720" w:rsidRDefault="002C1879" w:rsidP="002C1879">
      <w:pPr>
        <w:pStyle w:val="ListParagraph"/>
        <w:ind w:left="0"/>
        <w:rPr>
          <w:lang w:val="sr-Cyrl-RS"/>
        </w:rPr>
      </w:pPr>
      <w:r w:rsidRPr="006F3720">
        <w:rPr>
          <w:lang w:val="sr-Cyrl-RS"/>
        </w:rPr>
        <w:t>Коришћење дивљачи регулисано је ловним основама за ловишта којима припадају поједини делови газдинске јединице.</w:t>
      </w:r>
      <w:r w:rsidR="003D3E96" w:rsidRPr="006F3720">
        <w:rPr>
          <w:lang w:val="sr-Cyrl-RS"/>
        </w:rPr>
        <w:t xml:space="preserve"> Детаљни подаци само за површине ове газдинске јединице се не могу дати јер је она само један мањи део великог ловишта.</w:t>
      </w:r>
    </w:p>
    <w:p w14:paraId="0BB97980" w14:textId="77777777" w:rsidR="00EF3685" w:rsidRPr="006F3720" w:rsidRDefault="00EF3685" w:rsidP="00EF3685">
      <w:pPr>
        <w:pStyle w:val="ListParagraph"/>
        <w:ind w:left="851" w:firstLine="567"/>
        <w:rPr>
          <w:lang w:val="sr-Cyrl-RS"/>
        </w:rPr>
      </w:pPr>
      <w:r w:rsidRPr="006F3720">
        <w:rPr>
          <w:lang w:val="sr-Cyrl-RS"/>
        </w:rPr>
        <w:t>Осим тога, врло важне мере за унапређивање садашњег стања у ловишта су:</w:t>
      </w:r>
    </w:p>
    <w:p w14:paraId="6576C9B6" w14:textId="77777777" w:rsidR="00EF3685" w:rsidRPr="006F3720" w:rsidRDefault="00EF3685" w:rsidP="00EF3685">
      <w:pPr>
        <w:pStyle w:val="ListParagraph"/>
        <w:ind w:left="851" w:firstLine="567"/>
        <w:rPr>
          <w:lang w:val="sr-Cyrl-RS"/>
        </w:rPr>
      </w:pPr>
      <w:r w:rsidRPr="006F3720">
        <w:rPr>
          <w:lang w:val="sr-Cyrl-RS"/>
        </w:rPr>
        <w:t>-</w:t>
      </w:r>
      <w:r w:rsidRPr="006F3720">
        <w:rPr>
          <w:lang w:val="sr-Cyrl-RS"/>
        </w:rPr>
        <w:tab/>
        <w:t>побољшање природних услова станишта,</w:t>
      </w:r>
    </w:p>
    <w:p w14:paraId="19253D63" w14:textId="77777777" w:rsidR="00EF3685" w:rsidRPr="006F3720" w:rsidRDefault="00EF3685" w:rsidP="005A3E31">
      <w:pPr>
        <w:pStyle w:val="ListParagraph"/>
        <w:ind w:left="851" w:firstLine="567"/>
        <w:rPr>
          <w:lang w:val="sr-Cyrl-RS"/>
        </w:rPr>
      </w:pPr>
      <w:r w:rsidRPr="006F3720">
        <w:rPr>
          <w:lang w:val="sr-Cyrl-RS"/>
        </w:rPr>
        <w:t>-</w:t>
      </w:r>
      <w:r w:rsidRPr="006F3720">
        <w:rPr>
          <w:lang w:val="sr-Cyrl-RS"/>
        </w:rPr>
        <w:tab/>
        <w:t>подизање ловних објеката (хр</w:t>
      </w:r>
      <w:r w:rsidR="005A3E31" w:rsidRPr="006F3720">
        <w:rPr>
          <w:lang w:val="sr-Cyrl-RS"/>
        </w:rPr>
        <w:t>анилишта, солишта, чеке и сл.),</w:t>
      </w:r>
    </w:p>
    <w:p w14:paraId="44B0B284" w14:textId="77777777" w:rsidR="00EF3685" w:rsidRPr="006F3720" w:rsidRDefault="00EF3685" w:rsidP="00EF3685">
      <w:pPr>
        <w:pStyle w:val="ListParagraph"/>
        <w:ind w:left="851" w:firstLine="567"/>
        <w:rPr>
          <w:lang w:val="sr-Cyrl-RS"/>
        </w:rPr>
      </w:pPr>
      <w:r w:rsidRPr="006F3720">
        <w:rPr>
          <w:lang w:val="sr-Cyrl-RS"/>
        </w:rPr>
        <w:t>-</w:t>
      </w:r>
      <w:r w:rsidRPr="006F3720">
        <w:rPr>
          <w:lang w:val="sr-Cyrl-RS"/>
        </w:rPr>
        <w:tab/>
        <w:t>зимско прихрањивање дивљачи;</w:t>
      </w:r>
    </w:p>
    <w:p w14:paraId="49BD4A98" w14:textId="77777777" w:rsidR="00EF3685" w:rsidRPr="006F3720" w:rsidRDefault="00EF3685" w:rsidP="00EF3685">
      <w:pPr>
        <w:pStyle w:val="ListParagraph"/>
        <w:ind w:left="851" w:firstLine="567"/>
        <w:rPr>
          <w:lang w:val="sr-Cyrl-RS"/>
        </w:rPr>
      </w:pPr>
      <w:r w:rsidRPr="006F3720">
        <w:rPr>
          <w:lang w:val="sr-Cyrl-RS"/>
        </w:rPr>
        <w:t>-</w:t>
      </w:r>
      <w:r w:rsidRPr="006F3720">
        <w:rPr>
          <w:lang w:val="sr-Cyrl-RS"/>
        </w:rPr>
        <w:tab/>
        <w:t>развијање и унапређивање стручне службе за ловство.</w:t>
      </w:r>
    </w:p>
    <w:p w14:paraId="7DE37E7C" w14:textId="77777777" w:rsidR="005A3E31" w:rsidRPr="006F3720" w:rsidRDefault="005A3E31" w:rsidP="00EF3685">
      <w:pPr>
        <w:pStyle w:val="ListParagraph"/>
        <w:ind w:left="851" w:firstLine="567"/>
        <w:rPr>
          <w:lang w:val="sr-Cyrl-RS"/>
        </w:rPr>
      </w:pPr>
    </w:p>
    <w:p w14:paraId="1B785003" w14:textId="77777777" w:rsidR="00EF3685" w:rsidRPr="006F3720" w:rsidRDefault="00EF3685" w:rsidP="00214ECB">
      <w:pPr>
        <w:pStyle w:val="ListParagraph"/>
        <w:ind w:left="0" w:firstLine="720"/>
        <w:jc w:val="both"/>
        <w:rPr>
          <w:lang w:val="sr-Cyrl-RS"/>
        </w:rPr>
      </w:pPr>
      <w:r w:rsidRPr="006F3720">
        <w:rPr>
          <w:lang w:val="sr-Cyrl-RS"/>
        </w:rPr>
        <w:t>Посебна пажња мора се посветити и активној заштити и очувању осталих врста ловне дивљачи и дивље фауне, а нарочито ретких и угрожених врста (орао крсташ, орао кликтавац, степски соко, црна рода, ћук, видра и др.)</w:t>
      </w:r>
    </w:p>
    <w:p w14:paraId="71A24B65" w14:textId="77777777" w:rsidR="002F702E" w:rsidRPr="006F3720" w:rsidRDefault="002F702E" w:rsidP="00987EA9">
      <w:pPr>
        <w:pStyle w:val="ListParagraph"/>
        <w:ind w:left="0"/>
        <w:rPr>
          <w:lang w:val="sr-Cyrl-RS"/>
        </w:rPr>
      </w:pPr>
    </w:p>
    <w:p w14:paraId="7A334664" w14:textId="38C572E3" w:rsidR="008C060E" w:rsidRPr="00843EB9" w:rsidRDefault="00C11E9D" w:rsidP="00843EB9">
      <w:pPr>
        <w:pStyle w:val="Heading2"/>
        <w:rPr>
          <w:rFonts w:ascii="Times New Roman" w:hAnsi="Times New Roman"/>
          <w:i w:val="0"/>
          <w:sz w:val="24"/>
          <w:szCs w:val="24"/>
          <w:lang w:val="sr-Cyrl-BA"/>
        </w:rPr>
      </w:pPr>
      <w:r w:rsidRPr="00843EB9">
        <w:rPr>
          <w:rFonts w:ascii="Times New Roman" w:hAnsi="Times New Roman"/>
          <w:i w:val="0"/>
          <w:sz w:val="24"/>
          <w:szCs w:val="24"/>
          <w:lang w:val="sr-Cyrl-BA"/>
        </w:rPr>
        <w:lastRenderedPageBreak/>
        <w:t>4</w:t>
      </w:r>
      <w:r w:rsidR="00843EB9">
        <w:rPr>
          <w:rFonts w:ascii="Times New Roman" w:hAnsi="Times New Roman"/>
          <w:i w:val="0"/>
          <w:sz w:val="24"/>
          <w:szCs w:val="24"/>
          <w:lang w:val="sr-Cyrl-BA"/>
        </w:rPr>
        <w:t>.7</w:t>
      </w:r>
      <w:r w:rsidR="00987EA9" w:rsidRPr="00843EB9">
        <w:rPr>
          <w:rFonts w:ascii="Times New Roman" w:hAnsi="Times New Roman"/>
          <w:i w:val="0"/>
          <w:sz w:val="24"/>
          <w:szCs w:val="24"/>
          <w:lang w:val="sr-Cyrl-BA"/>
        </w:rPr>
        <w:t>.</w:t>
      </w:r>
      <w:r w:rsidR="008C060E" w:rsidRPr="00843EB9">
        <w:rPr>
          <w:rFonts w:ascii="Times New Roman" w:hAnsi="Times New Roman"/>
          <w:i w:val="0"/>
          <w:sz w:val="24"/>
          <w:szCs w:val="24"/>
          <w:lang w:val="sr-Cyrl-BA"/>
        </w:rPr>
        <w:tab/>
        <w:t>ПЛАН КОРИШЋЕЊА ОСТАЛИХ ШУМСКИХ ПРОИЗВОДА</w:t>
      </w:r>
      <w:r w:rsidR="00C7655D" w:rsidRPr="00843EB9">
        <w:rPr>
          <w:rFonts w:ascii="Times New Roman" w:hAnsi="Times New Roman"/>
          <w:i w:val="0"/>
          <w:sz w:val="24"/>
          <w:szCs w:val="24"/>
          <w:lang w:val="sr-Cyrl-BA"/>
        </w:rPr>
        <w:t xml:space="preserve"> </w:t>
      </w:r>
    </w:p>
    <w:p w14:paraId="1C206F54" w14:textId="77777777" w:rsidR="002F702E" w:rsidRPr="006F3720" w:rsidRDefault="002F702E" w:rsidP="008C060E">
      <w:pPr>
        <w:pStyle w:val="ListParagraph"/>
        <w:ind w:left="851" w:firstLine="567"/>
        <w:rPr>
          <w:lang w:val="sr-Cyrl-RS"/>
        </w:rPr>
      </w:pPr>
    </w:p>
    <w:p w14:paraId="235BACE1" w14:textId="77777777" w:rsidR="008C060E" w:rsidRPr="006F3720" w:rsidRDefault="008C060E" w:rsidP="00570A53">
      <w:pPr>
        <w:pStyle w:val="ListParagraph"/>
        <w:ind w:left="0" w:firstLine="708"/>
        <w:jc w:val="both"/>
        <w:rPr>
          <w:lang w:val="sr-Cyrl-RS"/>
        </w:rPr>
      </w:pPr>
      <w:r w:rsidRPr="006F3720">
        <w:rPr>
          <w:lang w:val="sr-Cyrl-RS"/>
        </w:rPr>
        <w:t>Значајне природне ресурсе у смислу непосредног коришћења на простору читавог парка, а тиме и у овој газдинској јединици, чине “остали” производи из шуме: шумско воће, лековито биље и гљиве. Нема поузданијих података о производном потенцијалу ових ресурса на подручју ове газдинске јединице, али је у оквиру осталих радова на прикупљању података установљено релативно богатство наведеним производима.</w:t>
      </w:r>
    </w:p>
    <w:p w14:paraId="0F03F288" w14:textId="77777777" w:rsidR="00E246F6" w:rsidRPr="006F3720" w:rsidRDefault="008C060E" w:rsidP="00570A53">
      <w:pPr>
        <w:pStyle w:val="ListParagraph"/>
        <w:ind w:left="0"/>
        <w:jc w:val="both"/>
        <w:rPr>
          <w:lang w:val="sr-Cyrl-RS"/>
        </w:rPr>
      </w:pPr>
      <w:r w:rsidRPr="006F3720">
        <w:rPr>
          <w:lang w:val="sr-Cyrl-RS"/>
        </w:rPr>
        <w:t>Најпознатије јестиве гљиве овог подручја су вргањ, лисичарка, шампињони, буковача и друге. Досадашње искуство говори о свакогодишњем уроду наведених врста. Коришћење и промет печурака мора се</w:t>
      </w:r>
      <w:r w:rsidR="006A4A6E" w:rsidRPr="006F3720">
        <w:rPr>
          <w:lang w:val="sr-Cyrl-RS"/>
        </w:rPr>
        <w:t xml:space="preserve"> в</w:t>
      </w:r>
      <w:r w:rsidRPr="006F3720">
        <w:rPr>
          <w:lang w:val="sr-Cyrl-RS"/>
        </w:rPr>
        <w:t xml:space="preserve">ршити у складу са </w:t>
      </w:r>
      <w:r w:rsidR="006A4A6E" w:rsidRPr="006F3720">
        <w:rPr>
          <w:lang w:val="sr-Cyrl-RS"/>
        </w:rPr>
        <w:t xml:space="preserve">Законом о заштити животне средине </w:t>
      </w:r>
      <w:r w:rsidR="00091248" w:rsidRPr="006F3720">
        <w:rPr>
          <w:lang w:val="sr-Cyrl-RS"/>
        </w:rPr>
        <w:t xml:space="preserve"> и других важећих законских и подзаконских аката из ове области важећих у датом моменту</w:t>
      </w:r>
      <w:r w:rsidRPr="006F3720">
        <w:rPr>
          <w:lang w:val="sr-Cyrl-RS"/>
        </w:rPr>
        <w:t>. Од шумских плодова најчешће се срећу јагода, купина, лешник, дрен, дивља ружа, дивља трешња, дивља крушка и др., док липа представља медоносну врсту и врсту за производњу чаја.</w:t>
      </w:r>
    </w:p>
    <w:p w14:paraId="25027420" w14:textId="77777777" w:rsidR="004E21FE" w:rsidRDefault="004E21FE" w:rsidP="00570A53">
      <w:pPr>
        <w:pStyle w:val="BodyText31"/>
        <w:ind w:firstLine="720"/>
        <w:rPr>
          <w:sz w:val="24"/>
          <w:szCs w:val="24"/>
          <w:lang w:val="sr-Cyrl-RS" w:eastAsia="sr-Latn-BA"/>
        </w:rPr>
      </w:pPr>
      <w:r>
        <w:rPr>
          <w:sz w:val="24"/>
          <w:szCs w:val="24"/>
          <w:lang w:val="sr-Latn-RS" w:eastAsia="sr-Latn-BA"/>
        </w:rPr>
        <w:t>K</w:t>
      </w:r>
      <w:r w:rsidRPr="004E21FE">
        <w:rPr>
          <w:sz w:val="24"/>
          <w:szCs w:val="24"/>
          <w:lang w:val="sr-Cyrl-RS" w:eastAsia="sr-Latn-BA"/>
        </w:rPr>
        <w:t xml:space="preserve">ао остали шумски производи на подручју газдинске јединице могу се користити </w:t>
      </w:r>
      <w:r>
        <w:rPr>
          <w:sz w:val="24"/>
          <w:szCs w:val="24"/>
          <w:lang w:val="sr-Latn-RS" w:eastAsia="sr-Latn-BA"/>
        </w:rPr>
        <w:t xml:space="preserve">и </w:t>
      </w:r>
      <w:r w:rsidRPr="004E21FE">
        <w:rPr>
          <w:sz w:val="24"/>
          <w:szCs w:val="24"/>
          <w:lang w:val="sr-Cyrl-RS" w:eastAsia="sr-Latn-BA"/>
        </w:rPr>
        <w:t>врсте као што су оштра кострика – рускус (Ruscus aculeatus) и бршљан (Hedera helix), које се најчешће користе у цвећарству за израду цветних аранжмана и декоративних украса. Оштра кострика, позната и као веприна, природно је распрострањена и на подручју Фрушке горе, али је услед прекомерног сакупљања сврстана у категорију контролисаних врста. Њено сакупљање могуће је искључиво уз одобрење надлежног Министарства заштите животне средине, док су дозвољене количине сакупљања утврђене актима Завода за заштиту природе Србије, у циљу очувања природних популација ове врсте. Сакупљање бршљана такође треба спроводити на начин који не угрожава природне популације и стабилност шумских екосистема.</w:t>
      </w:r>
    </w:p>
    <w:p w14:paraId="222A278D" w14:textId="50DF63BF" w:rsidR="00E246F6" w:rsidRPr="006F3720" w:rsidRDefault="00E246F6" w:rsidP="00570A53">
      <w:pPr>
        <w:pStyle w:val="BodyText31"/>
        <w:ind w:firstLine="720"/>
        <w:rPr>
          <w:color w:val="FF0000"/>
          <w:sz w:val="24"/>
          <w:lang w:val="sr-Cyrl-RS"/>
        </w:rPr>
      </w:pPr>
      <w:r w:rsidRPr="006F3720">
        <w:rPr>
          <w:sz w:val="24"/>
          <w:szCs w:val="24"/>
          <w:lang w:val="sr-Cyrl-RS"/>
        </w:rPr>
        <w:t>Паша, као један од видова коришћења шумског простора у екстензивној сточарској произодњи, мора бити строжије контролисана, с обзиром на интерес истовременог узгоја и заштите ловне фауне у истом простору.</w:t>
      </w:r>
    </w:p>
    <w:p w14:paraId="463C064B" w14:textId="77777777" w:rsidR="00902E89" w:rsidRPr="006F3720" w:rsidRDefault="00902E89" w:rsidP="00171798">
      <w:pPr>
        <w:pStyle w:val="ListParagraph"/>
        <w:ind w:left="0"/>
        <w:rPr>
          <w:lang w:val="sr-Cyrl-RS"/>
        </w:rPr>
      </w:pPr>
    </w:p>
    <w:p w14:paraId="07CA3C52" w14:textId="2D75076B" w:rsidR="002824CE" w:rsidRPr="00843EB9" w:rsidRDefault="00C11E9D" w:rsidP="00843EB9">
      <w:pPr>
        <w:pStyle w:val="Heading2"/>
        <w:rPr>
          <w:rFonts w:ascii="Times New Roman" w:hAnsi="Times New Roman"/>
          <w:i w:val="0"/>
          <w:sz w:val="24"/>
          <w:szCs w:val="24"/>
          <w:lang w:val="sr-Cyrl-BA"/>
        </w:rPr>
      </w:pPr>
      <w:r w:rsidRPr="00843EB9">
        <w:rPr>
          <w:rFonts w:ascii="Times New Roman" w:hAnsi="Times New Roman"/>
          <w:i w:val="0"/>
          <w:sz w:val="24"/>
          <w:szCs w:val="24"/>
          <w:lang w:val="sr-Cyrl-BA"/>
        </w:rPr>
        <w:t>4</w:t>
      </w:r>
      <w:r w:rsidR="00843EB9">
        <w:rPr>
          <w:rFonts w:ascii="Times New Roman" w:hAnsi="Times New Roman"/>
          <w:i w:val="0"/>
          <w:sz w:val="24"/>
          <w:szCs w:val="24"/>
          <w:lang w:val="sr-Cyrl-BA"/>
        </w:rPr>
        <w:t>.8</w:t>
      </w:r>
      <w:r w:rsidR="008C060E" w:rsidRPr="00843EB9">
        <w:rPr>
          <w:rFonts w:ascii="Times New Roman" w:hAnsi="Times New Roman"/>
          <w:i w:val="0"/>
          <w:sz w:val="24"/>
          <w:szCs w:val="24"/>
          <w:lang w:val="sr-Cyrl-BA"/>
        </w:rPr>
        <w:t>.</w:t>
      </w:r>
      <w:r w:rsidR="008C060E" w:rsidRPr="00843EB9">
        <w:rPr>
          <w:rFonts w:ascii="Times New Roman" w:hAnsi="Times New Roman"/>
          <w:i w:val="0"/>
          <w:sz w:val="24"/>
          <w:szCs w:val="24"/>
          <w:lang w:val="sr-Cyrl-BA"/>
        </w:rPr>
        <w:tab/>
      </w:r>
      <w:r w:rsidR="00091248" w:rsidRPr="00843EB9">
        <w:rPr>
          <w:rFonts w:ascii="Times New Roman" w:hAnsi="Times New Roman"/>
          <w:i w:val="0"/>
          <w:sz w:val="24"/>
          <w:szCs w:val="24"/>
          <w:lang w:val="sr-Cyrl-BA"/>
        </w:rPr>
        <w:t>ПЛАН  КАДРОВА</w:t>
      </w:r>
    </w:p>
    <w:p w14:paraId="7478DDCB" w14:textId="77777777" w:rsidR="002824CE" w:rsidRPr="006F3720" w:rsidRDefault="00091248" w:rsidP="00E81762">
      <w:pPr>
        <w:pStyle w:val="ListParagraph"/>
        <w:ind w:left="0" w:firstLine="708"/>
        <w:rPr>
          <w:lang w:val="sr-Cyrl-RS"/>
        </w:rPr>
      </w:pPr>
      <w:r w:rsidRPr="006F3720">
        <w:rPr>
          <w:lang w:val="sr-Cyrl-RS"/>
        </w:rPr>
        <w:t>Правилником о систематизацији радних места унутар предузећа дефинисан</w:t>
      </w:r>
      <w:r w:rsidR="00DB792D" w:rsidRPr="006F3720">
        <w:rPr>
          <w:lang w:val="sr-Cyrl-RS"/>
        </w:rPr>
        <w:t xml:space="preserve"> је кадровки распоред као и њихова потреба .</w:t>
      </w:r>
    </w:p>
    <w:p w14:paraId="5BE1A3F0" w14:textId="77777777" w:rsidR="008C060E" w:rsidRPr="006F3720" w:rsidRDefault="008C060E" w:rsidP="008C060E">
      <w:pPr>
        <w:pStyle w:val="ListParagraph"/>
        <w:ind w:left="851" w:firstLine="567"/>
        <w:rPr>
          <w:lang w:val="sr-Cyrl-RS"/>
        </w:rPr>
      </w:pPr>
    </w:p>
    <w:p w14:paraId="7A5B1D4E" w14:textId="5891EDAF" w:rsidR="00DB792D" w:rsidRPr="00843EB9" w:rsidRDefault="00C11E9D" w:rsidP="00843EB9">
      <w:pPr>
        <w:pStyle w:val="Heading2"/>
        <w:rPr>
          <w:rFonts w:ascii="Times New Roman" w:hAnsi="Times New Roman"/>
          <w:i w:val="0"/>
          <w:sz w:val="24"/>
          <w:szCs w:val="24"/>
          <w:lang w:val="sr-Cyrl-BA"/>
        </w:rPr>
      </w:pPr>
      <w:r w:rsidRPr="00843EB9">
        <w:rPr>
          <w:rFonts w:ascii="Times New Roman" w:hAnsi="Times New Roman"/>
          <w:i w:val="0"/>
          <w:sz w:val="24"/>
          <w:szCs w:val="24"/>
          <w:lang w:val="sr-Cyrl-BA"/>
        </w:rPr>
        <w:t>4</w:t>
      </w:r>
      <w:r w:rsidR="00843EB9">
        <w:rPr>
          <w:rFonts w:ascii="Times New Roman" w:hAnsi="Times New Roman"/>
          <w:i w:val="0"/>
          <w:sz w:val="24"/>
          <w:szCs w:val="24"/>
          <w:lang w:val="sr-Cyrl-BA"/>
        </w:rPr>
        <w:t>.9</w:t>
      </w:r>
      <w:r w:rsidR="00DB792D" w:rsidRPr="00843EB9">
        <w:rPr>
          <w:rFonts w:ascii="Times New Roman" w:hAnsi="Times New Roman"/>
          <w:i w:val="0"/>
          <w:sz w:val="24"/>
          <w:szCs w:val="24"/>
          <w:lang w:val="sr-Cyrl-BA"/>
        </w:rPr>
        <w:t>.</w:t>
      </w:r>
      <w:r w:rsidR="00DB792D" w:rsidRPr="00843EB9">
        <w:rPr>
          <w:rFonts w:ascii="Times New Roman" w:hAnsi="Times New Roman"/>
          <w:i w:val="0"/>
          <w:sz w:val="24"/>
          <w:szCs w:val="24"/>
          <w:lang w:val="sr-Cyrl-BA"/>
        </w:rPr>
        <w:tab/>
        <w:t>ПЛАН  ТЕХНИЧКОГ ОПРЕМАЊА</w:t>
      </w:r>
    </w:p>
    <w:p w14:paraId="1480217D" w14:textId="77777777" w:rsidR="00DB792D" w:rsidRPr="006F3720" w:rsidRDefault="00DB792D" w:rsidP="00570A53">
      <w:pPr>
        <w:pStyle w:val="ListParagraph"/>
        <w:ind w:left="0" w:firstLine="708"/>
        <w:jc w:val="both"/>
        <w:rPr>
          <w:lang w:val="sr-Cyrl-RS"/>
        </w:rPr>
      </w:pPr>
      <w:r w:rsidRPr="006F3720">
        <w:rPr>
          <w:lang w:val="sr-Cyrl-RS"/>
        </w:rPr>
        <w:t>Тренутно</w:t>
      </w:r>
      <w:r w:rsidRPr="006F3720">
        <w:rPr>
          <w:b/>
          <w:lang w:val="sr-Cyrl-RS"/>
        </w:rPr>
        <w:t xml:space="preserve"> </w:t>
      </w:r>
      <w:r w:rsidRPr="006F3720">
        <w:rPr>
          <w:lang w:val="sr-Cyrl-RS"/>
        </w:rPr>
        <w:t>стање механизације корисника шума и организациона опредељеност да већину радова на сечи и привлачењу сортимената обавља путем услуга или продајом на пању, су довољни аргументи да се у овом уређајном раздобљу не планира тех</w:t>
      </w:r>
      <w:r w:rsidR="00866210" w:rsidRPr="006F3720">
        <w:rPr>
          <w:lang w:val="sr-Cyrl-RS"/>
        </w:rPr>
        <w:t>ничко опремање за послове коришћ</w:t>
      </w:r>
      <w:r w:rsidRPr="006F3720">
        <w:rPr>
          <w:lang w:val="sr-Cyrl-RS"/>
        </w:rPr>
        <w:t>ења шума.</w:t>
      </w:r>
    </w:p>
    <w:p w14:paraId="12917E79" w14:textId="77777777" w:rsidR="00F2546B" w:rsidRPr="006F3720" w:rsidRDefault="00F2546B" w:rsidP="00570A53">
      <w:pPr>
        <w:pStyle w:val="ListParagraph"/>
        <w:ind w:left="0"/>
        <w:jc w:val="both"/>
        <w:rPr>
          <w:lang w:val="sr-Cyrl-RS"/>
        </w:rPr>
      </w:pPr>
      <w:bookmarkStart w:id="11" w:name="bookmark94"/>
    </w:p>
    <w:bookmarkEnd w:id="11"/>
    <w:p w14:paraId="72AD9510" w14:textId="77777777" w:rsidR="008D4EAD" w:rsidRDefault="008D4EAD" w:rsidP="00391127">
      <w:pPr>
        <w:pStyle w:val="ListParagraph"/>
        <w:ind w:left="0"/>
        <w:rPr>
          <w:b/>
          <w:lang w:val="sr-Latn-RS"/>
        </w:rPr>
      </w:pPr>
    </w:p>
    <w:p w14:paraId="1C318C9C" w14:textId="77777777" w:rsidR="00843EB9" w:rsidRPr="006677BD" w:rsidRDefault="00843EB9" w:rsidP="00843EB9">
      <w:pPr>
        <w:pStyle w:val="Heading1"/>
        <w:rPr>
          <w:rStyle w:val="Emphasis"/>
          <w:i w:val="0"/>
        </w:rPr>
      </w:pPr>
      <w:r w:rsidRPr="006677BD">
        <w:rPr>
          <w:rStyle w:val="Emphasis"/>
          <w:i w:val="0"/>
        </w:rPr>
        <w:t>5.0.  ЕКОНОМСКО ФИНАНСИЈСКА АНАЛИЗА</w:t>
      </w:r>
    </w:p>
    <w:p w14:paraId="11546166" w14:textId="77777777" w:rsidR="00391127" w:rsidRPr="006F3720" w:rsidRDefault="00391127" w:rsidP="00272FBF">
      <w:pPr>
        <w:pStyle w:val="ListParagraph"/>
        <w:ind w:left="0"/>
        <w:rPr>
          <w:b/>
          <w:lang w:val="sr-Cyrl-RS"/>
        </w:rPr>
      </w:pPr>
    </w:p>
    <w:p w14:paraId="6D293B67" w14:textId="77777777" w:rsidR="00DB58D9" w:rsidRPr="006F3720" w:rsidRDefault="00DB58D9" w:rsidP="00DB58D9">
      <w:pPr>
        <w:ind w:firstLine="720"/>
        <w:jc w:val="both"/>
        <w:rPr>
          <w:lang w:val="sr-Cyrl-RS"/>
        </w:rPr>
      </w:pPr>
      <w:r w:rsidRPr="006F3720">
        <w:rPr>
          <w:lang w:val="sr-Cyrl-RS"/>
        </w:rPr>
        <w:t xml:space="preserve">На бази очекиваних прихода и расхода овом анализом процењују се финансијски ефекти газдовања шумама у току наредног уређајног периода. </w:t>
      </w:r>
    </w:p>
    <w:p w14:paraId="653E95F7" w14:textId="77777777" w:rsidR="00843EB9" w:rsidRPr="006677BD" w:rsidRDefault="00843EB9" w:rsidP="00843EB9">
      <w:pPr>
        <w:pStyle w:val="Heading2"/>
        <w:rPr>
          <w:rFonts w:ascii="Times New Roman" w:hAnsi="Times New Roman"/>
          <w:i w:val="0"/>
          <w:sz w:val="24"/>
          <w:szCs w:val="24"/>
        </w:rPr>
      </w:pPr>
      <w:bookmarkStart w:id="12" w:name="_Toc181714349"/>
      <w:r w:rsidRPr="001C0FE4">
        <w:rPr>
          <w:rFonts w:ascii="Times New Roman" w:hAnsi="Times New Roman"/>
          <w:i w:val="0"/>
          <w:sz w:val="24"/>
          <w:szCs w:val="24"/>
        </w:rPr>
        <w:t>5.1. ВРСТА И ОБИМ ПЛАНИРАНИХ РАДОВА</w:t>
      </w:r>
      <w:bookmarkEnd w:id="12"/>
    </w:p>
    <w:p w14:paraId="1E1D70D9" w14:textId="77777777" w:rsidR="00DB58D9" w:rsidRPr="006F3720" w:rsidRDefault="00DB58D9" w:rsidP="00570A53">
      <w:pPr>
        <w:ind w:firstLine="720"/>
        <w:jc w:val="both"/>
        <w:rPr>
          <w:lang w:val="sr-Cyrl-RS"/>
        </w:rPr>
      </w:pPr>
      <w:r w:rsidRPr="006F3720">
        <w:rPr>
          <w:lang w:val="sr-Cyrl-RS"/>
        </w:rPr>
        <w:t>Врста и обим планираних радова детаљно су обазложени у поглављу Планови газдовања шумама.</w:t>
      </w:r>
    </w:p>
    <w:p w14:paraId="6A7EF0C6" w14:textId="77777777" w:rsidR="00DB58D9" w:rsidRPr="006F3720" w:rsidRDefault="00DB58D9" w:rsidP="00570A53">
      <w:pPr>
        <w:spacing w:after="120"/>
        <w:ind w:firstLine="720"/>
        <w:jc w:val="both"/>
        <w:rPr>
          <w:lang w:val="sr-Cyrl-RS"/>
        </w:rPr>
      </w:pPr>
      <w:r w:rsidRPr="006F3720">
        <w:rPr>
          <w:lang w:val="sr-Cyrl-RS"/>
        </w:rPr>
        <w:t>У овом делу основе планирани радови ће послужити само како би се као последица реализације тих планова могли рачунати приходи односно расходи газдовања у газдинској јединици, односно утврдити биланси средстава за несметано газдовање.</w:t>
      </w:r>
    </w:p>
    <w:p w14:paraId="77672D69" w14:textId="77777777" w:rsidR="00843EB9" w:rsidRPr="006677BD" w:rsidRDefault="00843EB9" w:rsidP="00843EB9">
      <w:pPr>
        <w:pStyle w:val="Heading3"/>
        <w:rPr>
          <w:rFonts w:ascii="Times New Roman" w:hAnsi="Times New Roman"/>
          <w:sz w:val="24"/>
          <w:szCs w:val="24"/>
          <w:lang w:val="sr-Cyrl-BA"/>
        </w:rPr>
      </w:pPr>
      <w:bookmarkStart w:id="13" w:name="_Toc299607140"/>
      <w:bookmarkStart w:id="14" w:name="_Toc331590734"/>
      <w:bookmarkStart w:id="15" w:name="_Toc398114825"/>
      <w:bookmarkStart w:id="16" w:name="_Toc433868141"/>
      <w:bookmarkStart w:id="17" w:name="_Toc14156269"/>
      <w:bookmarkStart w:id="18" w:name="_Toc134681510"/>
      <w:bookmarkStart w:id="19" w:name="_Toc134733747"/>
      <w:bookmarkStart w:id="20" w:name="_Toc137114190"/>
      <w:bookmarkStart w:id="21" w:name="_Toc169210291"/>
      <w:bookmarkStart w:id="22" w:name="_Hlk181518495"/>
      <w:r>
        <w:rPr>
          <w:rFonts w:ascii="Times New Roman" w:hAnsi="Times New Roman"/>
          <w:sz w:val="24"/>
          <w:szCs w:val="24"/>
          <w:lang w:val="sr-Cyrl-BA"/>
        </w:rPr>
        <w:t>5.1.1.</w:t>
      </w:r>
      <w:r w:rsidRPr="006677BD">
        <w:rPr>
          <w:rFonts w:ascii="Times New Roman" w:hAnsi="Times New Roman"/>
          <w:sz w:val="24"/>
          <w:szCs w:val="24"/>
          <w:lang w:val="sr-Cyrl-BA"/>
        </w:rPr>
        <w:t xml:space="preserve"> Квалификациона структура сечиве запрем</w:t>
      </w:r>
      <w:bookmarkEnd w:id="13"/>
      <w:bookmarkEnd w:id="14"/>
      <w:r w:rsidRPr="006677BD">
        <w:rPr>
          <w:rFonts w:ascii="Times New Roman" w:hAnsi="Times New Roman"/>
          <w:sz w:val="24"/>
          <w:szCs w:val="24"/>
          <w:lang w:val="sr-Cyrl-BA"/>
        </w:rPr>
        <w:t>и</w:t>
      </w:r>
      <w:bookmarkEnd w:id="15"/>
      <w:bookmarkEnd w:id="16"/>
      <w:r w:rsidRPr="006677BD">
        <w:rPr>
          <w:rFonts w:ascii="Times New Roman" w:hAnsi="Times New Roman"/>
          <w:sz w:val="24"/>
          <w:szCs w:val="24"/>
          <w:lang w:val="sr-Cyrl-BA"/>
        </w:rPr>
        <w:t>н</w:t>
      </w:r>
      <w:bookmarkEnd w:id="17"/>
      <w:bookmarkEnd w:id="18"/>
      <w:bookmarkEnd w:id="19"/>
      <w:bookmarkEnd w:id="20"/>
      <w:r w:rsidRPr="006677BD">
        <w:rPr>
          <w:rFonts w:ascii="Times New Roman" w:hAnsi="Times New Roman"/>
          <w:sz w:val="24"/>
          <w:szCs w:val="24"/>
          <w:lang w:val="sr-Cyrl-BA"/>
        </w:rPr>
        <w:t>е</w:t>
      </w:r>
      <w:bookmarkEnd w:id="21"/>
    </w:p>
    <w:p w14:paraId="5729D626" w14:textId="6FD68569" w:rsidR="006C584F" w:rsidRDefault="0034569C" w:rsidP="000A19C4">
      <w:pPr>
        <w:pStyle w:val="Quote"/>
        <w:rPr>
          <w:lang w:val="sr-Latn-BA"/>
        </w:rPr>
      </w:pPr>
      <w:r>
        <w:rPr>
          <w:lang w:val="sr-Cyrl-RS"/>
        </w:rPr>
        <w:t>Табела 55</w:t>
      </w:r>
      <w:r w:rsidR="00745979" w:rsidRPr="0000366D">
        <w:rPr>
          <w:lang w:val="sr-Cyrl-RS"/>
        </w:rPr>
        <w:t>. Сортиментна структура дрвне запремине</w:t>
      </w:r>
      <w:r w:rsidR="0000366D">
        <w:rPr>
          <w:lang w:val="sr-Cyrl-R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2"/>
        <w:gridCol w:w="1256"/>
        <w:gridCol w:w="1256"/>
        <w:gridCol w:w="1256"/>
        <w:gridCol w:w="1256"/>
        <w:gridCol w:w="1257"/>
        <w:gridCol w:w="1257"/>
        <w:gridCol w:w="1257"/>
        <w:gridCol w:w="1257"/>
        <w:gridCol w:w="1257"/>
        <w:gridCol w:w="1257"/>
        <w:gridCol w:w="1257"/>
        <w:gridCol w:w="1257"/>
        <w:gridCol w:w="1275"/>
        <w:gridCol w:w="1385"/>
      </w:tblGrid>
      <w:tr w:rsidR="003F546F" w:rsidRPr="009D1A2F" w14:paraId="5DCC9787" w14:textId="77777777" w:rsidTr="007F4D9F">
        <w:trPr>
          <w:trHeight w:val="284"/>
          <w:tblHeader/>
        </w:trPr>
        <w:tc>
          <w:tcPr>
            <w:tcW w:w="2662" w:type="dxa"/>
            <w:vMerge w:val="restart"/>
            <w:shd w:val="clear" w:color="000000" w:fill="C0C0C0"/>
            <w:noWrap/>
            <w:vAlign w:val="center"/>
          </w:tcPr>
          <w:p w14:paraId="78859D24" w14:textId="77777777" w:rsidR="003F546F" w:rsidRPr="009D1A2F" w:rsidRDefault="003F546F" w:rsidP="00AC5EDD">
            <w:pPr>
              <w:widowControl/>
              <w:jc w:val="center"/>
              <w:rPr>
                <w:b/>
                <w:bCs/>
                <w:color w:val="000000"/>
                <w:sz w:val="22"/>
                <w:szCs w:val="22"/>
                <w:lang w:val="sr-Cyrl-BA" w:eastAsia="en-US"/>
              </w:rPr>
            </w:pPr>
            <w:r w:rsidRPr="009D1A2F">
              <w:rPr>
                <w:b/>
                <w:bCs/>
                <w:color w:val="000000"/>
                <w:sz w:val="22"/>
                <w:szCs w:val="22"/>
                <w:lang w:val="sr-Cyrl-BA" w:eastAsia="en-US"/>
              </w:rPr>
              <w:t>Врста дрвећа</w:t>
            </w:r>
          </w:p>
        </w:tc>
        <w:tc>
          <w:tcPr>
            <w:tcW w:w="1256" w:type="dxa"/>
            <w:vMerge w:val="restart"/>
            <w:shd w:val="clear" w:color="000000" w:fill="C0C0C0"/>
            <w:noWrap/>
            <w:vAlign w:val="center"/>
            <w:hideMark/>
          </w:tcPr>
          <w:p w14:paraId="38EA5960" w14:textId="77777777" w:rsidR="003F546F" w:rsidRPr="009D1A2F" w:rsidRDefault="003F546F" w:rsidP="00AC5EDD">
            <w:pPr>
              <w:widowControl/>
              <w:jc w:val="center"/>
              <w:rPr>
                <w:b/>
                <w:bCs/>
                <w:color w:val="000000"/>
                <w:sz w:val="22"/>
                <w:szCs w:val="22"/>
                <w:lang w:val="en-US" w:eastAsia="en-US"/>
              </w:rPr>
            </w:pPr>
            <w:proofErr w:type="spellStart"/>
            <w:r w:rsidRPr="009D1A2F">
              <w:rPr>
                <w:b/>
                <w:bCs/>
                <w:color w:val="000000"/>
                <w:sz w:val="22"/>
                <w:szCs w:val="22"/>
                <w:lang w:val="en-US" w:eastAsia="en-US"/>
              </w:rPr>
              <w:t>Бруто</w:t>
            </w:r>
            <w:proofErr w:type="spellEnd"/>
          </w:p>
        </w:tc>
        <w:tc>
          <w:tcPr>
            <w:tcW w:w="1256" w:type="dxa"/>
            <w:vMerge w:val="restart"/>
            <w:shd w:val="clear" w:color="000000" w:fill="C0C0C0"/>
            <w:noWrap/>
            <w:vAlign w:val="center"/>
            <w:hideMark/>
          </w:tcPr>
          <w:p w14:paraId="117395EA" w14:textId="77777777" w:rsidR="003F546F" w:rsidRPr="009D1A2F" w:rsidRDefault="003F546F" w:rsidP="00AC5EDD">
            <w:pPr>
              <w:widowControl/>
              <w:jc w:val="center"/>
              <w:rPr>
                <w:b/>
                <w:bCs/>
                <w:color w:val="000000"/>
                <w:sz w:val="22"/>
                <w:szCs w:val="22"/>
                <w:lang w:val="en-US" w:eastAsia="en-US"/>
              </w:rPr>
            </w:pPr>
            <w:proofErr w:type="spellStart"/>
            <w:r w:rsidRPr="009D1A2F">
              <w:rPr>
                <w:b/>
                <w:bCs/>
                <w:color w:val="000000"/>
                <w:sz w:val="22"/>
                <w:szCs w:val="22"/>
                <w:lang w:val="en-US" w:eastAsia="en-US"/>
              </w:rPr>
              <w:t>Отпад</w:t>
            </w:r>
            <w:proofErr w:type="spellEnd"/>
          </w:p>
        </w:tc>
        <w:tc>
          <w:tcPr>
            <w:tcW w:w="1256" w:type="dxa"/>
            <w:vMerge w:val="restart"/>
            <w:shd w:val="clear" w:color="000000" w:fill="C0C0C0"/>
            <w:noWrap/>
            <w:vAlign w:val="center"/>
            <w:hideMark/>
          </w:tcPr>
          <w:p w14:paraId="1A4AE3EA" w14:textId="77777777" w:rsidR="003F546F" w:rsidRPr="009D1A2F" w:rsidRDefault="003F546F" w:rsidP="00AC5EDD">
            <w:pPr>
              <w:widowControl/>
              <w:jc w:val="center"/>
              <w:rPr>
                <w:b/>
                <w:bCs/>
                <w:color w:val="000000"/>
                <w:sz w:val="22"/>
                <w:szCs w:val="22"/>
                <w:lang w:val="en-US" w:eastAsia="en-US"/>
              </w:rPr>
            </w:pPr>
            <w:proofErr w:type="spellStart"/>
            <w:r w:rsidRPr="009D1A2F">
              <w:rPr>
                <w:b/>
                <w:bCs/>
                <w:color w:val="000000"/>
                <w:sz w:val="22"/>
                <w:szCs w:val="22"/>
                <w:lang w:val="en-US" w:eastAsia="en-US"/>
              </w:rPr>
              <w:t>Нето</w:t>
            </w:r>
            <w:proofErr w:type="spellEnd"/>
          </w:p>
        </w:tc>
        <w:tc>
          <w:tcPr>
            <w:tcW w:w="13972" w:type="dxa"/>
            <w:gridSpan w:val="11"/>
            <w:shd w:val="clear" w:color="000000" w:fill="C0C0C0"/>
            <w:noWrap/>
            <w:vAlign w:val="center"/>
            <w:hideMark/>
          </w:tcPr>
          <w:p w14:paraId="46163A6F" w14:textId="77777777" w:rsidR="003F546F" w:rsidRPr="009D1A2F" w:rsidRDefault="003F546F" w:rsidP="00AC5EDD">
            <w:pPr>
              <w:widowControl/>
              <w:jc w:val="center"/>
              <w:rPr>
                <w:b/>
                <w:bCs/>
                <w:color w:val="000000"/>
                <w:sz w:val="22"/>
                <w:szCs w:val="22"/>
                <w:lang w:val="en-US" w:eastAsia="en-US"/>
              </w:rPr>
            </w:pPr>
            <w:r w:rsidRPr="009D1A2F">
              <w:rPr>
                <w:b/>
                <w:bCs/>
                <w:color w:val="000000"/>
                <w:sz w:val="22"/>
                <w:szCs w:val="22"/>
                <w:lang w:val="en-US" w:eastAsia="en-US"/>
              </w:rPr>
              <w:t>СОРТИМЕНТИ</w:t>
            </w:r>
          </w:p>
        </w:tc>
      </w:tr>
      <w:tr w:rsidR="003F546F" w:rsidRPr="009D1A2F" w14:paraId="3FBA8C0D" w14:textId="77777777" w:rsidTr="007F4D9F">
        <w:trPr>
          <w:trHeight w:val="284"/>
          <w:tblHeader/>
        </w:trPr>
        <w:tc>
          <w:tcPr>
            <w:tcW w:w="2662" w:type="dxa"/>
            <w:vMerge/>
            <w:vAlign w:val="center"/>
          </w:tcPr>
          <w:p w14:paraId="0CDE02C4" w14:textId="77777777" w:rsidR="003F546F" w:rsidRPr="009D1A2F" w:rsidRDefault="003F546F" w:rsidP="00AC5EDD">
            <w:pPr>
              <w:widowControl/>
              <w:jc w:val="center"/>
              <w:rPr>
                <w:b/>
                <w:bCs/>
                <w:color w:val="000000"/>
                <w:sz w:val="22"/>
                <w:szCs w:val="22"/>
                <w:lang w:val="en-US" w:eastAsia="en-US"/>
              </w:rPr>
            </w:pPr>
          </w:p>
        </w:tc>
        <w:tc>
          <w:tcPr>
            <w:tcW w:w="1256" w:type="dxa"/>
            <w:vMerge/>
            <w:vAlign w:val="center"/>
            <w:hideMark/>
          </w:tcPr>
          <w:p w14:paraId="3C1CE22F" w14:textId="77777777" w:rsidR="003F546F" w:rsidRPr="009D1A2F" w:rsidRDefault="003F546F" w:rsidP="00AC5EDD">
            <w:pPr>
              <w:widowControl/>
              <w:jc w:val="center"/>
              <w:rPr>
                <w:b/>
                <w:bCs/>
                <w:color w:val="000000"/>
                <w:sz w:val="22"/>
                <w:szCs w:val="22"/>
                <w:lang w:val="en-US" w:eastAsia="en-US"/>
              </w:rPr>
            </w:pPr>
          </w:p>
        </w:tc>
        <w:tc>
          <w:tcPr>
            <w:tcW w:w="1256" w:type="dxa"/>
            <w:vMerge/>
            <w:vAlign w:val="center"/>
            <w:hideMark/>
          </w:tcPr>
          <w:p w14:paraId="3B1DFBC4" w14:textId="77777777" w:rsidR="003F546F" w:rsidRPr="009D1A2F" w:rsidRDefault="003F546F" w:rsidP="00AC5EDD">
            <w:pPr>
              <w:widowControl/>
              <w:jc w:val="center"/>
              <w:rPr>
                <w:b/>
                <w:bCs/>
                <w:color w:val="000000"/>
                <w:sz w:val="22"/>
                <w:szCs w:val="22"/>
                <w:lang w:val="en-US" w:eastAsia="en-US"/>
              </w:rPr>
            </w:pPr>
          </w:p>
        </w:tc>
        <w:tc>
          <w:tcPr>
            <w:tcW w:w="1256" w:type="dxa"/>
            <w:vMerge/>
            <w:vAlign w:val="center"/>
            <w:hideMark/>
          </w:tcPr>
          <w:p w14:paraId="08506E1D" w14:textId="77777777" w:rsidR="003F546F" w:rsidRPr="009D1A2F" w:rsidRDefault="003F546F" w:rsidP="00AC5EDD">
            <w:pPr>
              <w:widowControl/>
              <w:jc w:val="center"/>
              <w:rPr>
                <w:b/>
                <w:bCs/>
                <w:color w:val="000000"/>
                <w:sz w:val="22"/>
                <w:szCs w:val="22"/>
                <w:lang w:val="en-US" w:eastAsia="en-US"/>
              </w:rPr>
            </w:pPr>
          </w:p>
        </w:tc>
        <w:tc>
          <w:tcPr>
            <w:tcW w:w="1256" w:type="dxa"/>
            <w:shd w:val="clear" w:color="000000" w:fill="C0C0C0"/>
            <w:noWrap/>
            <w:vAlign w:val="center"/>
            <w:hideMark/>
          </w:tcPr>
          <w:p w14:paraId="109D1532" w14:textId="77777777" w:rsidR="003F546F" w:rsidRPr="009D1A2F" w:rsidRDefault="003F546F" w:rsidP="00AC5EDD">
            <w:pPr>
              <w:widowControl/>
              <w:jc w:val="center"/>
              <w:rPr>
                <w:b/>
                <w:bCs/>
                <w:color w:val="000000"/>
                <w:sz w:val="22"/>
                <w:szCs w:val="22"/>
                <w:lang w:val="en-US" w:eastAsia="en-US"/>
              </w:rPr>
            </w:pPr>
            <w:r w:rsidRPr="009D1A2F">
              <w:rPr>
                <w:b/>
                <w:bCs/>
                <w:color w:val="000000"/>
                <w:sz w:val="22"/>
                <w:szCs w:val="22"/>
                <w:lang w:val="en-US" w:eastAsia="en-US"/>
              </w:rPr>
              <w:t>Ф</w:t>
            </w:r>
          </w:p>
        </w:tc>
        <w:tc>
          <w:tcPr>
            <w:tcW w:w="1257" w:type="dxa"/>
            <w:shd w:val="clear" w:color="000000" w:fill="C0C0C0"/>
            <w:noWrap/>
            <w:vAlign w:val="center"/>
            <w:hideMark/>
          </w:tcPr>
          <w:p w14:paraId="7542DDA7" w14:textId="77777777" w:rsidR="003F546F" w:rsidRPr="009D1A2F" w:rsidRDefault="003F546F" w:rsidP="00AC5EDD">
            <w:pPr>
              <w:widowControl/>
              <w:jc w:val="center"/>
              <w:rPr>
                <w:b/>
                <w:bCs/>
                <w:color w:val="000000"/>
                <w:sz w:val="22"/>
                <w:szCs w:val="22"/>
                <w:lang w:val="en-US" w:eastAsia="en-US"/>
              </w:rPr>
            </w:pPr>
            <w:r w:rsidRPr="009D1A2F">
              <w:rPr>
                <w:b/>
                <w:bCs/>
                <w:color w:val="000000"/>
                <w:sz w:val="22"/>
                <w:szCs w:val="22"/>
                <w:lang w:val="en-US" w:eastAsia="en-US"/>
              </w:rPr>
              <w:t>Л</w:t>
            </w:r>
          </w:p>
        </w:tc>
        <w:tc>
          <w:tcPr>
            <w:tcW w:w="1257" w:type="dxa"/>
            <w:shd w:val="clear" w:color="000000" w:fill="C0C0C0"/>
            <w:noWrap/>
            <w:vAlign w:val="center"/>
            <w:hideMark/>
          </w:tcPr>
          <w:p w14:paraId="213E3C3E" w14:textId="77777777" w:rsidR="003F546F" w:rsidRPr="009D1A2F" w:rsidRDefault="003F546F" w:rsidP="00AC5EDD">
            <w:pPr>
              <w:widowControl/>
              <w:jc w:val="center"/>
              <w:rPr>
                <w:b/>
                <w:bCs/>
                <w:color w:val="000000"/>
                <w:sz w:val="22"/>
                <w:szCs w:val="22"/>
                <w:lang w:val="en-US" w:eastAsia="en-US"/>
              </w:rPr>
            </w:pPr>
            <w:r w:rsidRPr="009D1A2F">
              <w:rPr>
                <w:b/>
                <w:bCs/>
                <w:color w:val="000000"/>
                <w:sz w:val="22"/>
                <w:szCs w:val="22"/>
                <w:lang w:val="en-US" w:eastAsia="en-US"/>
              </w:rPr>
              <w:t>К</w:t>
            </w:r>
          </w:p>
        </w:tc>
        <w:tc>
          <w:tcPr>
            <w:tcW w:w="1257" w:type="dxa"/>
            <w:shd w:val="clear" w:color="000000" w:fill="C0C0C0"/>
            <w:noWrap/>
            <w:vAlign w:val="center"/>
            <w:hideMark/>
          </w:tcPr>
          <w:p w14:paraId="6B99D1A4" w14:textId="77777777" w:rsidR="003F546F" w:rsidRPr="009D1A2F" w:rsidRDefault="003F546F" w:rsidP="00AC5EDD">
            <w:pPr>
              <w:widowControl/>
              <w:jc w:val="center"/>
              <w:rPr>
                <w:b/>
                <w:bCs/>
                <w:color w:val="000000"/>
                <w:sz w:val="22"/>
                <w:szCs w:val="22"/>
                <w:lang w:val="en-US" w:eastAsia="en-US"/>
              </w:rPr>
            </w:pPr>
            <w:r w:rsidRPr="009D1A2F">
              <w:rPr>
                <w:b/>
                <w:bCs/>
                <w:color w:val="000000"/>
                <w:sz w:val="22"/>
                <w:szCs w:val="22"/>
                <w:lang w:val="en-US" w:eastAsia="en-US"/>
              </w:rPr>
              <w:t xml:space="preserve">I </w:t>
            </w:r>
            <w:proofErr w:type="spellStart"/>
            <w:r w:rsidRPr="009D1A2F">
              <w:rPr>
                <w:b/>
                <w:bCs/>
                <w:color w:val="000000"/>
                <w:sz w:val="22"/>
                <w:szCs w:val="22"/>
                <w:lang w:val="en-US" w:eastAsia="en-US"/>
              </w:rPr>
              <w:t>класа</w:t>
            </w:r>
            <w:proofErr w:type="spellEnd"/>
          </w:p>
        </w:tc>
        <w:tc>
          <w:tcPr>
            <w:tcW w:w="1257" w:type="dxa"/>
            <w:shd w:val="clear" w:color="000000" w:fill="C0C0C0"/>
            <w:noWrap/>
            <w:vAlign w:val="center"/>
            <w:hideMark/>
          </w:tcPr>
          <w:p w14:paraId="070C667C" w14:textId="77777777" w:rsidR="003F546F" w:rsidRPr="009D1A2F" w:rsidRDefault="003F546F" w:rsidP="00AC5EDD">
            <w:pPr>
              <w:widowControl/>
              <w:jc w:val="center"/>
              <w:rPr>
                <w:b/>
                <w:bCs/>
                <w:color w:val="000000"/>
                <w:sz w:val="22"/>
                <w:szCs w:val="22"/>
                <w:lang w:val="en-US" w:eastAsia="en-US"/>
              </w:rPr>
            </w:pPr>
            <w:r w:rsidRPr="009D1A2F">
              <w:rPr>
                <w:b/>
                <w:bCs/>
                <w:color w:val="000000"/>
                <w:sz w:val="22"/>
                <w:szCs w:val="22"/>
                <w:lang w:val="en-US" w:eastAsia="en-US"/>
              </w:rPr>
              <w:t xml:space="preserve">II </w:t>
            </w:r>
            <w:proofErr w:type="spellStart"/>
            <w:r w:rsidRPr="009D1A2F">
              <w:rPr>
                <w:b/>
                <w:bCs/>
                <w:color w:val="000000"/>
                <w:sz w:val="22"/>
                <w:szCs w:val="22"/>
                <w:lang w:val="en-US" w:eastAsia="en-US"/>
              </w:rPr>
              <w:t>класа</w:t>
            </w:r>
            <w:proofErr w:type="spellEnd"/>
          </w:p>
        </w:tc>
        <w:tc>
          <w:tcPr>
            <w:tcW w:w="1257" w:type="dxa"/>
            <w:shd w:val="clear" w:color="000000" w:fill="C0C0C0"/>
            <w:noWrap/>
            <w:vAlign w:val="center"/>
            <w:hideMark/>
          </w:tcPr>
          <w:p w14:paraId="01C457BA" w14:textId="77777777" w:rsidR="003F546F" w:rsidRPr="009D1A2F" w:rsidRDefault="003F546F" w:rsidP="00AC5EDD">
            <w:pPr>
              <w:widowControl/>
              <w:jc w:val="center"/>
              <w:rPr>
                <w:b/>
                <w:bCs/>
                <w:color w:val="000000"/>
                <w:sz w:val="22"/>
                <w:szCs w:val="22"/>
                <w:lang w:val="en-US" w:eastAsia="en-US"/>
              </w:rPr>
            </w:pPr>
            <w:r w:rsidRPr="009D1A2F">
              <w:rPr>
                <w:b/>
                <w:bCs/>
                <w:color w:val="000000"/>
                <w:sz w:val="22"/>
                <w:szCs w:val="22"/>
                <w:lang w:val="en-US" w:eastAsia="en-US"/>
              </w:rPr>
              <w:t xml:space="preserve">III </w:t>
            </w:r>
            <w:proofErr w:type="spellStart"/>
            <w:r w:rsidRPr="009D1A2F">
              <w:rPr>
                <w:b/>
                <w:bCs/>
                <w:color w:val="000000"/>
                <w:sz w:val="22"/>
                <w:szCs w:val="22"/>
                <w:lang w:val="en-US" w:eastAsia="en-US"/>
              </w:rPr>
              <w:t>класа</w:t>
            </w:r>
            <w:proofErr w:type="spellEnd"/>
          </w:p>
        </w:tc>
        <w:tc>
          <w:tcPr>
            <w:tcW w:w="1257" w:type="dxa"/>
            <w:shd w:val="clear" w:color="000000" w:fill="C0C0C0"/>
            <w:noWrap/>
            <w:vAlign w:val="center"/>
            <w:hideMark/>
          </w:tcPr>
          <w:p w14:paraId="64662248" w14:textId="77777777" w:rsidR="003F546F" w:rsidRPr="009D1A2F" w:rsidRDefault="003F546F" w:rsidP="00AC5EDD">
            <w:pPr>
              <w:widowControl/>
              <w:jc w:val="center"/>
              <w:rPr>
                <w:b/>
                <w:bCs/>
                <w:color w:val="000000"/>
                <w:sz w:val="22"/>
                <w:szCs w:val="22"/>
                <w:lang w:val="en-US" w:eastAsia="en-US"/>
              </w:rPr>
            </w:pPr>
            <w:proofErr w:type="spellStart"/>
            <w:r w:rsidRPr="009D1A2F">
              <w:rPr>
                <w:b/>
                <w:bCs/>
                <w:color w:val="000000"/>
                <w:sz w:val="22"/>
                <w:szCs w:val="22"/>
                <w:lang w:val="en-US" w:eastAsia="en-US"/>
              </w:rPr>
              <w:t>Остала</w:t>
            </w:r>
            <w:proofErr w:type="spellEnd"/>
            <w:r w:rsidRPr="009D1A2F">
              <w:rPr>
                <w:b/>
                <w:bCs/>
                <w:color w:val="000000"/>
                <w:sz w:val="22"/>
                <w:szCs w:val="22"/>
                <w:lang w:val="en-US" w:eastAsia="en-US"/>
              </w:rPr>
              <w:t xml:space="preserve"> </w:t>
            </w:r>
            <w:proofErr w:type="spellStart"/>
            <w:r w:rsidRPr="009D1A2F">
              <w:rPr>
                <w:b/>
                <w:bCs/>
                <w:color w:val="000000"/>
                <w:sz w:val="22"/>
                <w:szCs w:val="22"/>
                <w:lang w:val="en-US" w:eastAsia="en-US"/>
              </w:rPr>
              <w:t>техника</w:t>
            </w:r>
            <w:proofErr w:type="spellEnd"/>
          </w:p>
        </w:tc>
        <w:tc>
          <w:tcPr>
            <w:tcW w:w="1257" w:type="dxa"/>
            <w:shd w:val="clear" w:color="000000" w:fill="C0C0C0"/>
            <w:noWrap/>
            <w:vAlign w:val="center"/>
            <w:hideMark/>
          </w:tcPr>
          <w:p w14:paraId="3D3E0857" w14:textId="77777777" w:rsidR="003F546F" w:rsidRPr="009D1A2F" w:rsidRDefault="003F546F" w:rsidP="00AC5EDD">
            <w:pPr>
              <w:widowControl/>
              <w:jc w:val="center"/>
              <w:rPr>
                <w:b/>
                <w:bCs/>
                <w:color w:val="000000"/>
                <w:sz w:val="22"/>
                <w:szCs w:val="22"/>
                <w:lang w:val="en-US" w:eastAsia="en-US"/>
              </w:rPr>
            </w:pPr>
            <w:proofErr w:type="spellStart"/>
            <w:r w:rsidRPr="009D1A2F">
              <w:rPr>
                <w:b/>
                <w:bCs/>
                <w:color w:val="000000"/>
                <w:sz w:val="22"/>
                <w:szCs w:val="22"/>
                <w:lang w:val="en-US" w:eastAsia="en-US"/>
              </w:rPr>
              <w:t>Укупно</w:t>
            </w:r>
            <w:proofErr w:type="spellEnd"/>
            <w:r w:rsidRPr="009D1A2F">
              <w:rPr>
                <w:b/>
                <w:bCs/>
                <w:color w:val="000000"/>
                <w:sz w:val="22"/>
                <w:szCs w:val="22"/>
                <w:lang w:val="en-US" w:eastAsia="en-US"/>
              </w:rPr>
              <w:t xml:space="preserve"> </w:t>
            </w:r>
            <w:proofErr w:type="spellStart"/>
            <w:r w:rsidRPr="009D1A2F">
              <w:rPr>
                <w:b/>
                <w:bCs/>
                <w:color w:val="000000"/>
                <w:sz w:val="22"/>
                <w:szCs w:val="22"/>
                <w:lang w:val="en-US" w:eastAsia="en-US"/>
              </w:rPr>
              <w:t>техника</w:t>
            </w:r>
            <w:proofErr w:type="spellEnd"/>
          </w:p>
        </w:tc>
        <w:tc>
          <w:tcPr>
            <w:tcW w:w="1257" w:type="dxa"/>
            <w:shd w:val="clear" w:color="000000" w:fill="C0C0C0"/>
            <w:noWrap/>
            <w:vAlign w:val="center"/>
            <w:hideMark/>
          </w:tcPr>
          <w:p w14:paraId="0FD2B678" w14:textId="77777777" w:rsidR="003F546F" w:rsidRPr="009D1A2F" w:rsidRDefault="003F546F" w:rsidP="00AC5EDD">
            <w:pPr>
              <w:widowControl/>
              <w:jc w:val="center"/>
              <w:rPr>
                <w:b/>
                <w:bCs/>
                <w:color w:val="000000"/>
                <w:sz w:val="22"/>
                <w:szCs w:val="22"/>
                <w:lang w:val="en-US" w:eastAsia="en-US"/>
              </w:rPr>
            </w:pPr>
            <w:proofErr w:type="spellStart"/>
            <w:r w:rsidRPr="009D1A2F">
              <w:rPr>
                <w:b/>
                <w:bCs/>
                <w:color w:val="000000"/>
                <w:sz w:val="22"/>
                <w:szCs w:val="22"/>
                <w:lang w:val="en-US" w:eastAsia="en-US"/>
              </w:rPr>
              <w:t>Огревно</w:t>
            </w:r>
            <w:proofErr w:type="spellEnd"/>
            <w:r w:rsidRPr="009D1A2F">
              <w:rPr>
                <w:b/>
                <w:bCs/>
                <w:color w:val="000000"/>
                <w:sz w:val="22"/>
                <w:szCs w:val="22"/>
                <w:lang w:val="en-US" w:eastAsia="en-US"/>
              </w:rPr>
              <w:t xml:space="preserve"> </w:t>
            </w:r>
            <w:proofErr w:type="spellStart"/>
            <w:r w:rsidRPr="009D1A2F">
              <w:rPr>
                <w:b/>
                <w:bCs/>
                <w:color w:val="000000"/>
                <w:sz w:val="22"/>
                <w:szCs w:val="22"/>
                <w:lang w:val="en-US" w:eastAsia="en-US"/>
              </w:rPr>
              <w:t>дрво</w:t>
            </w:r>
            <w:proofErr w:type="spellEnd"/>
          </w:p>
        </w:tc>
        <w:tc>
          <w:tcPr>
            <w:tcW w:w="1275" w:type="dxa"/>
            <w:shd w:val="clear" w:color="000000" w:fill="C0C0C0"/>
            <w:noWrap/>
            <w:vAlign w:val="center"/>
            <w:hideMark/>
          </w:tcPr>
          <w:p w14:paraId="21AECA4D" w14:textId="77777777" w:rsidR="003F546F" w:rsidRPr="009D1A2F" w:rsidRDefault="003F546F" w:rsidP="00AC5EDD">
            <w:pPr>
              <w:widowControl/>
              <w:jc w:val="center"/>
              <w:rPr>
                <w:b/>
                <w:bCs/>
                <w:color w:val="000000"/>
                <w:sz w:val="22"/>
                <w:szCs w:val="22"/>
                <w:lang w:val="en-US" w:eastAsia="en-US"/>
              </w:rPr>
            </w:pPr>
            <w:proofErr w:type="spellStart"/>
            <w:r w:rsidRPr="009D1A2F">
              <w:rPr>
                <w:b/>
                <w:bCs/>
                <w:color w:val="000000"/>
                <w:sz w:val="22"/>
                <w:szCs w:val="22"/>
                <w:lang w:val="en-US" w:eastAsia="en-US"/>
              </w:rPr>
              <w:t>Целулоза</w:t>
            </w:r>
            <w:proofErr w:type="spellEnd"/>
          </w:p>
        </w:tc>
        <w:tc>
          <w:tcPr>
            <w:tcW w:w="1385" w:type="dxa"/>
            <w:shd w:val="clear" w:color="000000" w:fill="C0C0C0"/>
            <w:noWrap/>
            <w:vAlign w:val="center"/>
            <w:hideMark/>
          </w:tcPr>
          <w:p w14:paraId="4993A1FF" w14:textId="77777777" w:rsidR="003F546F" w:rsidRPr="009D1A2F" w:rsidRDefault="003F546F" w:rsidP="00AC5EDD">
            <w:pPr>
              <w:widowControl/>
              <w:jc w:val="center"/>
              <w:rPr>
                <w:b/>
                <w:bCs/>
                <w:color w:val="000000"/>
                <w:sz w:val="22"/>
                <w:szCs w:val="22"/>
                <w:lang w:val="en-US" w:eastAsia="en-US"/>
              </w:rPr>
            </w:pPr>
            <w:proofErr w:type="spellStart"/>
            <w:r w:rsidRPr="009D1A2F">
              <w:rPr>
                <w:b/>
                <w:bCs/>
                <w:color w:val="000000"/>
                <w:sz w:val="22"/>
                <w:szCs w:val="22"/>
                <w:lang w:val="en-US" w:eastAsia="en-US"/>
              </w:rPr>
              <w:t>Укупно</w:t>
            </w:r>
            <w:proofErr w:type="spellEnd"/>
            <w:r w:rsidRPr="009D1A2F">
              <w:rPr>
                <w:b/>
                <w:bCs/>
                <w:color w:val="000000"/>
                <w:sz w:val="22"/>
                <w:szCs w:val="22"/>
                <w:lang w:val="en-US" w:eastAsia="en-US"/>
              </w:rPr>
              <w:t xml:space="preserve"> </w:t>
            </w:r>
            <w:proofErr w:type="spellStart"/>
            <w:r w:rsidRPr="009D1A2F">
              <w:rPr>
                <w:b/>
                <w:bCs/>
                <w:color w:val="000000"/>
                <w:sz w:val="22"/>
                <w:szCs w:val="22"/>
                <w:lang w:val="en-US" w:eastAsia="en-US"/>
              </w:rPr>
              <w:t>просторно</w:t>
            </w:r>
            <w:proofErr w:type="spellEnd"/>
          </w:p>
        </w:tc>
      </w:tr>
      <w:tr w:rsidR="003F546F" w:rsidRPr="009D1A2F" w14:paraId="683D5B47" w14:textId="77777777" w:rsidTr="007F4D9F">
        <w:trPr>
          <w:trHeight w:val="284"/>
          <w:tblHeader/>
        </w:trPr>
        <w:tc>
          <w:tcPr>
            <w:tcW w:w="2662" w:type="dxa"/>
            <w:vMerge/>
            <w:vAlign w:val="center"/>
          </w:tcPr>
          <w:p w14:paraId="729BB572" w14:textId="77777777" w:rsidR="003F546F" w:rsidRPr="009D1A2F" w:rsidRDefault="003F546F" w:rsidP="00AC5EDD">
            <w:pPr>
              <w:widowControl/>
              <w:jc w:val="center"/>
              <w:rPr>
                <w:b/>
                <w:bCs/>
                <w:color w:val="000000"/>
                <w:sz w:val="22"/>
                <w:szCs w:val="22"/>
                <w:lang w:val="en-US" w:eastAsia="en-US"/>
              </w:rPr>
            </w:pPr>
          </w:p>
        </w:tc>
        <w:tc>
          <w:tcPr>
            <w:tcW w:w="17740" w:type="dxa"/>
            <w:gridSpan w:val="14"/>
            <w:shd w:val="clear" w:color="000000" w:fill="C0C0C0"/>
            <w:noWrap/>
            <w:vAlign w:val="center"/>
            <w:hideMark/>
          </w:tcPr>
          <w:p w14:paraId="5A8CD7BD" w14:textId="77777777" w:rsidR="003F546F" w:rsidRPr="009D1A2F" w:rsidRDefault="003F546F" w:rsidP="00AC5EDD">
            <w:pPr>
              <w:widowControl/>
              <w:jc w:val="center"/>
              <w:rPr>
                <w:b/>
                <w:bCs/>
                <w:color w:val="000000"/>
                <w:sz w:val="22"/>
                <w:szCs w:val="22"/>
                <w:lang w:val="sr-Cyrl-BA" w:eastAsia="en-US"/>
              </w:rPr>
            </w:pPr>
            <w:r w:rsidRPr="009D1A2F">
              <w:rPr>
                <w:b/>
                <w:bCs/>
                <w:color w:val="000000"/>
                <w:sz w:val="22"/>
                <w:szCs w:val="22"/>
                <w:lang w:val="en-US" w:eastAsia="en-US"/>
              </w:rPr>
              <w:t>m³</w:t>
            </w:r>
          </w:p>
        </w:tc>
      </w:tr>
      <w:tr w:rsidR="009D1A2F" w:rsidRPr="009D1A2F" w14:paraId="1F31F540" w14:textId="77777777" w:rsidTr="007F4D9F">
        <w:trPr>
          <w:trHeight w:val="284"/>
        </w:trPr>
        <w:tc>
          <w:tcPr>
            <w:tcW w:w="2662" w:type="dxa"/>
            <w:noWrap/>
            <w:vAlign w:val="center"/>
          </w:tcPr>
          <w:p w14:paraId="14E3A908" w14:textId="77777777" w:rsidR="009D1A2F" w:rsidRPr="009D1A2F" w:rsidRDefault="009D1A2F" w:rsidP="009D1A2F">
            <w:pPr>
              <w:widowControl/>
              <w:rPr>
                <w:color w:val="000000"/>
                <w:sz w:val="22"/>
                <w:szCs w:val="22"/>
                <w:lang w:val="en-US" w:eastAsia="en-US"/>
              </w:rPr>
            </w:pPr>
            <w:r w:rsidRPr="009D1A2F">
              <w:rPr>
                <w:sz w:val="22"/>
                <w:szCs w:val="22"/>
              </w:rPr>
              <w:t>43. граб</w:t>
            </w:r>
          </w:p>
        </w:tc>
        <w:tc>
          <w:tcPr>
            <w:tcW w:w="1256" w:type="dxa"/>
            <w:noWrap/>
            <w:vAlign w:val="center"/>
          </w:tcPr>
          <w:p w14:paraId="7CD86381" w14:textId="1ECC2632" w:rsidR="009D1A2F" w:rsidRPr="009D1A2F" w:rsidRDefault="009D1A2F" w:rsidP="009D1A2F">
            <w:pPr>
              <w:widowControl/>
              <w:jc w:val="right"/>
              <w:rPr>
                <w:color w:val="000000"/>
                <w:sz w:val="22"/>
                <w:szCs w:val="22"/>
                <w:lang w:val="en-US" w:eastAsia="en-US"/>
              </w:rPr>
            </w:pPr>
            <w:r w:rsidRPr="009D1A2F">
              <w:rPr>
                <w:sz w:val="22"/>
                <w:szCs w:val="22"/>
              </w:rPr>
              <w:t>4,022.1</w:t>
            </w:r>
          </w:p>
        </w:tc>
        <w:tc>
          <w:tcPr>
            <w:tcW w:w="1256" w:type="dxa"/>
            <w:noWrap/>
            <w:vAlign w:val="center"/>
          </w:tcPr>
          <w:p w14:paraId="146E56A2" w14:textId="34C4FDF6" w:rsidR="009D1A2F" w:rsidRPr="009D1A2F" w:rsidRDefault="009D1A2F" w:rsidP="009D1A2F">
            <w:pPr>
              <w:widowControl/>
              <w:jc w:val="right"/>
              <w:rPr>
                <w:color w:val="000000"/>
                <w:sz w:val="22"/>
                <w:szCs w:val="22"/>
                <w:lang w:val="en-US" w:eastAsia="en-US"/>
              </w:rPr>
            </w:pPr>
            <w:r w:rsidRPr="009D1A2F">
              <w:rPr>
                <w:sz w:val="22"/>
                <w:szCs w:val="22"/>
              </w:rPr>
              <w:t>603.3</w:t>
            </w:r>
          </w:p>
        </w:tc>
        <w:tc>
          <w:tcPr>
            <w:tcW w:w="1256" w:type="dxa"/>
            <w:noWrap/>
            <w:vAlign w:val="center"/>
          </w:tcPr>
          <w:p w14:paraId="67FE479C" w14:textId="7CF5CC1B" w:rsidR="009D1A2F" w:rsidRPr="009D1A2F" w:rsidRDefault="009D1A2F" w:rsidP="009D1A2F">
            <w:pPr>
              <w:widowControl/>
              <w:jc w:val="right"/>
              <w:rPr>
                <w:color w:val="000000"/>
                <w:sz w:val="22"/>
                <w:szCs w:val="22"/>
                <w:lang w:val="en-US" w:eastAsia="en-US"/>
              </w:rPr>
            </w:pPr>
            <w:r w:rsidRPr="009D1A2F">
              <w:rPr>
                <w:sz w:val="22"/>
                <w:szCs w:val="22"/>
              </w:rPr>
              <w:t>3,418.8</w:t>
            </w:r>
          </w:p>
        </w:tc>
        <w:tc>
          <w:tcPr>
            <w:tcW w:w="1256" w:type="dxa"/>
            <w:noWrap/>
            <w:vAlign w:val="center"/>
          </w:tcPr>
          <w:p w14:paraId="210E25CF" w14:textId="3E698664"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36CD2C86" w14:textId="75F3575D"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7831DE9A" w14:textId="1DA375F9"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2C35B68D" w14:textId="289F1E50"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23A91BC3" w14:textId="627B222F"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299AC7D5" w14:textId="00BB49A5"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31F0EE80" w14:textId="560576D6"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02FA8037" w14:textId="412D015F"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5F157E0B" w14:textId="1B6DF638" w:rsidR="009D1A2F" w:rsidRPr="009D1A2F" w:rsidRDefault="009D1A2F" w:rsidP="009D1A2F">
            <w:pPr>
              <w:widowControl/>
              <w:jc w:val="right"/>
              <w:rPr>
                <w:color w:val="000000"/>
                <w:sz w:val="22"/>
                <w:szCs w:val="22"/>
                <w:lang w:val="en-US" w:eastAsia="en-US"/>
              </w:rPr>
            </w:pPr>
            <w:r w:rsidRPr="009D1A2F">
              <w:rPr>
                <w:sz w:val="22"/>
                <w:szCs w:val="22"/>
              </w:rPr>
              <w:t>3,418.8</w:t>
            </w:r>
          </w:p>
        </w:tc>
        <w:tc>
          <w:tcPr>
            <w:tcW w:w="1275" w:type="dxa"/>
            <w:noWrap/>
            <w:vAlign w:val="center"/>
          </w:tcPr>
          <w:p w14:paraId="56915173" w14:textId="56C638DB" w:rsidR="009D1A2F" w:rsidRPr="009D1A2F" w:rsidRDefault="009D1A2F" w:rsidP="009D1A2F">
            <w:pPr>
              <w:widowControl/>
              <w:jc w:val="right"/>
              <w:rPr>
                <w:color w:val="000000"/>
                <w:sz w:val="22"/>
                <w:szCs w:val="22"/>
                <w:lang w:val="en-US" w:eastAsia="en-US"/>
              </w:rPr>
            </w:pPr>
            <w:r w:rsidRPr="009D1A2F">
              <w:rPr>
                <w:sz w:val="22"/>
                <w:szCs w:val="22"/>
              </w:rPr>
              <w:t>0.0</w:t>
            </w:r>
          </w:p>
        </w:tc>
        <w:tc>
          <w:tcPr>
            <w:tcW w:w="1385" w:type="dxa"/>
            <w:noWrap/>
            <w:vAlign w:val="center"/>
          </w:tcPr>
          <w:p w14:paraId="1FEE9760" w14:textId="02C47518" w:rsidR="009D1A2F" w:rsidRPr="009D1A2F" w:rsidRDefault="009D1A2F" w:rsidP="009D1A2F">
            <w:pPr>
              <w:widowControl/>
              <w:jc w:val="right"/>
              <w:rPr>
                <w:color w:val="000000"/>
                <w:sz w:val="22"/>
                <w:szCs w:val="22"/>
                <w:lang w:val="en-US" w:eastAsia="en-US"/>
              </w:rPr>
            </w:pPr>
            <w:r w:rsidRPr="009D1A2F">
              <w:rPr>
                <w:sz w:val="22"/>
                <w:szCs w:val="22"/>
              </w:rPr>
              <w:t>3,418.8</w:t>
            </w:r>
          </w:p>
        </w:tc>
      </w:tr>
      <w:tr w:rsidR="009D1A2F" w:rsidRPr="009D1A2F" w14:paraId="543A3183" w14:textId="77777777" w:rsidTr="007F4D9F">
        <w:trPr>
          <w:trHeight w:val="284"/>
        </w:trPr>
        <w:tc>
          <w:tcPr>
            <w:tcW w:w="2662" w:type="dxa"/>
            <w:noWrap/>
            <w:vAlign w:val="center"/>
          </w:tcPr>
          <w:p w14:paraId="5A9A54A4" w14:textId="77777777" w:rsidR="009D1A2F" w:rsidRPr="009D1A2F" w:rsidRDefault="009D1A2F" w:rsidP="009D1A2F">
            <w:pPr>
              <w:widowControl/>
              <w:rPr>
                <w:color w:val="000000"/>
                <w:sz w:val="22"/>
                <w:szCs w:val="22"/>
                <w:lang w:val="en-US" w:eastAsia="en-US"/>
              </w:rPr>
            </w:pPr>
            <w:r w:rsidRPr="009D1A2F">
              <w:rPr>
                <w:sz w:val="22"/>
                <w:szCs w:val="22"/>
              </w:rPr>
              <w:t>44. цер</w:t>
            </w:r>
          </w:p>
        </w:tc>
        <w:tc>
          <w:tcPr>
            <w:tcW w:w="1256" w:type="dxa"/>
            <w:noWrap/>
            <w:vAlign w:val="center"/>
          </w:tcPr>
          <w:p w14:paraId="6DAE00DA" w14:textId="5BA6D752" w:rsidR="009D1A2F" w:rsidRPr="009D1A2F" w:rsidRDefault="009D1A2F" w:rsidP="009D1A2F">
            <w:pPr>
              <w:widowControl/>
              <w:jc w:val="right"/>
              <w:rPr>
                <w:color w:val="000000"/>
                <w:sz w:val="22"/>
                <w:szCs w:val="22"/>
                <w:lang w:val="en-US" w:eastAsia="en-US"/>
              </w:rPr>
            </w:pPr>
            <w:r w:rsidRPr="009D1A2F">
              <w:rPr>
                <w:sz w:val="22"/>
                <w:szCs w:val="22"/>
              </w:rPr>
              <w:t>937.4</w:t>
            </w:r>
          </w:p>
        </w:tc>
        <w:tc>
          <w:tcPr>
            <w:tcW w:w="1256" w:type="dxa"/>
            <w:noWrap/>
            <w:vAlign w:val="center"/>
          </w:tcPr>
          <w:p w14:paraId="47638CE7" w14:textId="3DC1AF2A" w:rsidR="009D1A2F" w:rsidRPr="009D1A2F" w:rsidRDefault="009D1A2F" w:rsidP="009D1A2F">
            <w:pPr>
              <w:widowControl/>
              <w:jc w:val="right"/>
              <w:rPr>
                <w:color w:val="000000"/>
                <w:sz w:val="22"/>
                <w:szCs w:val="22"/>
                <w:lang w:val="en-US" w:eastAsia="en-US"/>
              </w:rPr>
            </w:pPr>
            <w:r w:rsidRPr="009D1A2F">
              <w:rPr>
                <w:sz w:val="22"/>
                <w:szCs w:val="22"/>
              </w:rPr>
              <w:t>140.6</w:t>
            </w:r>
          </w:p>
        </w:tc>
        <w:tc>
          <w:tcPr>
            <w:tcW w:w="1256" w:type="dxa"/>
            <w:noWrap/>
            <w:vAlign w:val="center"/>
          </w:tcPr>
          <w:p w14:paraId="51214E5D" w14:textId="54698D05" w:rsidR="009D1A2F" w:rsidRPr="009D1A2F" w:rsidRDefault="009D1A2F" w:rsidP="009D1A2F">
            <w:pPr>
              <w:widowControl/>
              <w:jc w:val="right"/>
              <w:rPr>
                <w:color w:val="000000"/>
                <w:sz w:val="22"/>
                <w:szCs w:val="22"/>
                <w:lang w:val="en-US" w:eastAsia="en-US"/>
              </w:rPr>
            </w:pPr>
            <w:r w:rsidRPr="009D1A2F">
              <w:rPr>
                <w:sz w:val="22"/>
                <w:szCs w:val="22"/>
              </w:rPr>
              <w:t>796.8</w:t>
            </w:r>
          </w:p>
        </w:tc>
        <w:tc>
          <w:tcPr>
            <w:tcW w:w="1256" w:type="dxa"/>
            <w:noWrap/>
            <w:vAlign w:val="center"/>
          </w:tcPr>
          <w:p w14:paraId="05C81477" w14:textId="5DD60565"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67C5C210" w14:textId="0940001C"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28B2DFCB" w14:textId="7838C3EF"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71402B83" w14:textId="058E5854"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45D22658" w14:textId="4D783B87" w:rsidR="009D1A2F" w:rsidRPr="009D1A2F" w:rsidRDefault="009D1A2F" w:rsidP="009D1A2F">
            <w:pPr>
              <w:widowControl/>
              <w:jc w:val="right"/>
              <w:rPr>
                <w:color w:val="000000"/>
                <w:sz w:val="22"/>
                <w:szCs w:val="22"/>
                <w:lang w:val="en-US" w:eastAsia="en-US"/>
              </w:rPr>
            </w:pPr>
            <w:r w:rsidRPr="009D1A2F">
              <w:rPr>
                <w:sz w:val="22"/>
                <w:szCs w:val="22"/>
              </w:rPr>
              <w:t>79.7</w:t>
            </w:r>
          </w:p>
        </w:tc>
        <w:tc>
          <w:tcPr>
            <w:tcW w:w="1257" w:type="dxa"/>
            <w:noWrap/>
            <w:vAlign w:val="center"/>
          </w:tcPr>
          <w:p w14:paraId="2A15CB39" w14:textId="7990B8BF"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2122079A" w14:textId="38DED2FB"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318A53C5" w14:textId="4EA28504" w:rsidR="009D1A2F" w:rsidRPr="009D1A2F" w:rsidRDefault="009D1A2F" w:rsidP="009D1A2F">
            <w:pPr>
              <w:widowControl/>
              <w:jc w:val="right"/>
              <w:rPr>
                <w:color w:val="000000"/>
                <w:sz w:val="22"/>
                <w:szCs w:val="22"/>
                <w:lang w:val="en-US" w:eastAsia="en-US"/>
              </w:rPr>
            </w:pPr>
            <w:r w:rsidRPr="009D1A2F">
              <w:rPr>
                <w:sz w:val="22"/>
                <w:szCs w:val="22"/>
              </w:rPr>
              <w:t>79.7</w:t>
            </w:r>
          </w:p>
        </w:tc>
        <w:tc>
          <w:tcPr>
            <w:tcW w:w="1257" w:type="dxa"/>
            <w:noWrap/>
            <w:vAlign w:val="center"/>
          </w:tcPr>
          <w:p w14:paraId="22BC8895" w14:textId="653C875F" w:rsidR="009D1A2F" w:rsidRPr="009D1A2F" w:rsidRDefault="009D1A2F" w:rsidP="009D1A2F">
            <w:pPr>
              <w:widowControl/>
              <w:jc w:val="right"/>
              <w:rPr>
                <w:color w:val="000000"/>
                <w:sz w:val="22"/>
                <w:szCs w:val="22"/>
                <w:lang w:val="en-US" w:eastAsia="en-US"/>
              </w:rPr>
            </w:pPr>
            <w:r w:rsidRPr="009D1A2F">
              <w:rPr>
                <w:sz w:val="22"/>
                <w:szCs w:val="22"/>
              </w:rPr>
              <w:t>717.1</w:t>
            </w:r>
          </w:p>
        </w:tc>
        <w:tc>
          <w:tcPr>
            <w:tcW w:w="1275" w:type="dxa"/>
            <w:noWrap/>
            <w:vAlign w:val="center"/>
          </w:tcPr>
          <w:p w14:paraId="35D071B4" w14:textId="5F046441" w:rsidR="009D1A2F" w:rsidRPr="009D1A2F" w:rsidRDefault="009D1A2F" w:rsidP="009D1A2F">
            <w:pPr>
              <w:widowControl/>
              <w:jc w:val="right"/>
              <w:rPr>
                <w:color w:val="000000"/>
                <w:sz w:val="22"/>
                <w:szCs w:val="22"/>
                <w:lang w:val="en-US" w:eastAsia="en-US"/>
              </w:rPr>
            </w:pPr>
            <w:r w:rsidRPr="009D1A2F">
              <w:rPr>
                <w:sz w:val="22"/>
                <w:szCs w:val="22"/>
              </w:rPr>
              <w:t>0.0</w:t>
            </w:r>
          </w:p>
        </w:tc>
        <w:tc>
          <w:tcPr>
            <w:tcW w:w="1385" w:type="dxa"/>
            <w:noWrap/>
            <w:vAlign w:val="center"/>
          </w:tcPr>
          <w:p w14:paraId="18A6DB5D" w14:textId="41796D83" w:rsidR="009D1A2F" w:rsidRPr="009D1A2F" w:rsidRDefault="009D1A2F" w:rsidP="009D1A2F">
            <w:pPr>
              <w:widowControl/>
              <w:jc w:val="right"/>
              <w:rPr>
                <w:color w:val="000000"/>
                <w:sz w:val="22"/>
                <w:szCs w:val="22"/>
                <w:lang w:val="en-US" w:eastAsia="en-US"/>
              </w:rPr>
            </w:pPr>
            <w:r w:rsidRPr="009D1A2F">
              <w:rPr>
                <w:sz w:val="22"/>
                <w:szCs w:val="22"/>
              </w:rPr>
              <w:t>717.1</w:t>
            </w:r>
          </w:p>
        </w:tc>
      </w:tr>
      <w:tr w:rsidR="009D1A2F" w:rsidRPr="009D1A2F" w14:paraId="1A932F0F" w14:textId="77777777" w:rsidTr="007F4D9F">
        <w:trPr>
          <w:trHeight w:val="284"/>
        </w:trPr>
        <w:tc>
          <w:tcPr>
            <w:tcW w:w="2662" w:type="dxa"/>
            <w:noWrap/>
            <w:vAlign w:val="center"/>
          </w:tcPr>
          <w:p w14:paraId="578A474E" w14:textId="77777777" w:rsidR="009D1A2F" w:rsidRPr="009D1A2F" w:rsidRDefault="009D1A2F" w:rsidP="009D1A2F">
            <w:pPr>
              <w:widowControl/>
              <w:rPr>
                <w:color w:val="000000"/>
                <w:sz w:val="22"/>
                <w:szCs w:val="22"/>
                <w:lang w:val="en-US" w:eastAsia="en-US"/>
              </w:rPr>
            </w:pPr>
            <w:r w:rsidRPr="009D1A2F">
              <w:rPr>
                <w:sz w:val="22"/>
                <w:szCs w:val="22"/>
              </w:rPr>
              <w:t>46. крупнолисна липа</w:t>
            </w:r>
          </w:p>
        </w:tc>
        <w:tc>
          <w:tcPr>
            <w:tcW w:w="1256" w:type="dxa"/>
            <w:noWrap/>
            <w:vAlign w:val="center"/>
          </w:tcPr>
          <w:p w14:paraId="6EDE5792" w14:textId="26974D2E" w:rsidR="009D1A2F" w:rsidRPr="009D1A2F" w:rsidRDefault="009D1A2F" w:rsidP="009D1A2F">
            <w:pPr>
              <w:widowControl/>
              <w:jc w:val="right"/>
              <w:rPr>
                <w:color w:val="000000"/>
                <w:sz w:val="22"/>
                <w:szCs w:val="22"/>
                <w:lang w:val="en-US" w:eastAsia="en-US"/>
              </w:rPr>
            </w:pPr>
            <w:r w:rsidRPr="009D1A2F">
              <w:rPr>
                <w:sz w:val="22"/>
                <w:szCs w:val="22"/>
              </w:rPr>
              <w:t>493.0</w:t>
            </w:r>
          </w:p>
        </w:tc>
        <w:tc>
          <w:tcPr>
            <w:tcW w:w="1256" w:type="dxa"/>
            <w:noWrap/>
            <w:vAlign w:val="center"/>
          </w:tcPr>
          <w:p w14:paraId="62D26CE1" w14:textId="5265D68F" w:rsidR="009D1A2F" w:rsidRPr="009D1A2F" w:rsidRDefault="009D1A2F" w:rsidP="009D1A2F">
            <w:pPr>
              <w:widowControl/>
              <w:jc w:val="right"/>
              <w:rPr>
                <w:color w:val="000000"/>
                <w:sz w:val="22"/>
                <w:szCs w:val="22"/>
                <w:lang w:val="en-US" w:eastAsia="en-US"/>
              </w:rPr>
            </w:pPr>
            <w:r w:rsidRPr="009D1A2F">
              <w:rPr>
                <w:sz w:val="22"/>
                <w:szCs w:val="22"/>
              </w:rPr>
              <w:t>69.0</w:t>
            </w:r>
          </w:p>
        </w:tc>
        <w:tc>
          <w:tcPr>
            <w:tcW w:w="1256" w:type="dxa"/>
            <w:noWrap/>
            <w:vAlign w:val="center"/>
          </w:tcPr>
          <w:p w14:paraId="3DA7E2DB" w14:textId="192CFBC5" w:rsidR="009D1A2F" w:rsidRPr="009D1A2F" w:rsidRDefault="009D1A2F" w:rsidP="009D1A2F">
            <w:pPr>
              <w:widowControl/>
              <w:jc w:val="right"/>
              <w:rPr>
                <w:color w:val="000000"/>
                <w:sz w:val="22"/>
                <w:szCs w:val="22"/>
                <w:lang w:val="en-US" w:eastAsia="en-US"/>
              </w:rPr>
            </w:pPr>
            <w:r w:rsidRPr="009D1A2F">
              <w:rPr>
                <w:sz w:val="22"/>
                <w:szCs w:val="22"/>
              </w:rPr>
              <w:t>424.0</w:t>
            </w:r>
          </w:p>
        </w:tc>
        <w:tc>
          <w:tcPr>
            <w:tcW w:w="1256" w:type="dxa"/>
            <w:noWrap/>
            <w:vAlign w:val="center"/>
          </w:tcPr>
          <w:p w14:paraId="6CB6D3B5" w14:textId="00FBEBD0"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3CE4B307" w14:textId="13E45D00"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2CB4D927" w14:textId="6B584516"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30FB7D31" w14:textId="45232B67"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3AFE9A57" w14:textId="7B809E4B"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5473D7C4" w14:textId="57E4A3D2"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7B296413" w14:textId="7B26DDAA"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7DF11FFD" w14:textId="72FF326C"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26652D1D" w14:textId="496D15D9" w:rsidR="009D1A2F" w:rsidRPr="009D1A2F" w:rsidRDefault="009D1A2F" w:rsidP="009D1A2F">
            <w:pPr>
              <w:widowControl/>
              <w:jc w:val="right"/>
              <w:rPr>
                <w:color w:val="000000"/>
                <w:sz w:val="22"/>
                <w:szCs w:val="22"/>
                <w:lang w:val="en-US" w:eastAsia="en-US"/>
              </w:rPr>
            </w:pPr>
            <w:r w:rsidRPr="009D1A2F">
              <w:rPr>
                <w:sz w:val="22"/>
                <w:szCs w:val="22"/>
              </w:rPr>
              <w:t>0.0</w:t>
            </w:r>
          </w:p>
        </w:tc>
        <w:tc>
          <w:tcPr>
            <w:tcW w:w="1275" w:type="dxa"/>
            <w:noWrap/>
            <w:vAlign w:val="center"/>
          </w:tcPr>
          <w:p w14:paraId="12808349" w14:textId="0E85F4A3" w:rsidR="009D1A2F" w:rsidRPr="009D1A2F" w:rsidRDefault="009D1A2F" w:rsidP="009D1A2F">
            <w:pPr>
              <w:widowControl/>
              <w:jc w:val="right"/>
              <w:rPr>
                <w:color w:val="000000"/>
                <w:sz w:val="22"/>
                <w:szCs w:val="22"/>
                <w:lang w:val="en-US" w:eastAsia="en-US"/>
              </w:rPr>
            </w:pPr>
            <w:r w:rsidRPr="009D1A2F">
              <w:rPr>
                <w:sz w:val="22"/>
                <w:szCs w:val="22"/>
              </w:rPr>
              <w:t>424.0</w:t>
            </w:r>
          </w:p>
        </w:tc>
        <w:tc>
          <w:tcPr>
            <w:tcW w:w="1385" w:type="dxa"/>
            <w:noWrap/>
            <w:vAlign w:val="center"/>
          </w:tcPr>
          <w:p w14:paraId="67394183" w14:textId="5394C1E2" w:rsidR="009D1A2F" w:rsidRPr="009D1A2F" w:rsidRDefault="009D1A2F" w:rsidP="009D1A2F">
            <w:pPr>
              <w:widowControl/>
              <w:jc w:val="right"/>
              <w:rPr>
                <w:color w:val="000000"/>
                <w:sz w:val="22"/>
                <w:szCs w:val="22"/>
                <w:lang w:val="en-US" w:eastAsia="en-US"/>
              </w:rPr>
            </w:pPr>
            <w:r w:rsidRPr="009D1A2F">
              <w:rPr>
                <w:sz w:val="22"/>
                <w:szCs w:val="22"/>
              </w:rPr>
              <w:t>424.0</w:t>
            </w:r>
          </w:p>
        </w:tc>
      </w:tr>
      <w:tr w:rsidR="009D1A2F" w:rsidRPr="009D1A2F" w14:paraId="70B205CB" w14:textId="77777777" w:rsidTr="007F4D9F">
        <w:trPr>
          <w:trHeight w:val="284"/>
        </w:trPr>
        <w:tc>
          <w:tcPr>
            <w:tcW w:w="2662" w:type="dxa"/>
            <w:noWrap/>
            <w:vAlign w:val="center"/>
          </w:tcPr>
          <w:p w14:paraId="1B811E94" w14:textId="77777777" w:rsidR="009D1A2F" w:rsidRPr="009D1A2F" w:rsidRDefault="009D1A2F" w:rsidP="009D1A2F">
            <w:pPr>
              <w:widowControl/>
              <w:rPr>
                <w:color w:val="000000"/>
                <w:sz w:val="22"/>
                <w:szCs w:val="22"/>
                <w:lang w:val="en-US" w:eastAsia="en-US"/>
              </w:rPr>
            </w:pPr>
            <w:r w:rsidRPr="009D1A2F">
              <w:rPr>
                <w:sz w:val="22"/>
                <w:szCs w:val="22"/>
              </w:rPr>
              <w:lastRenderedPageBreak/>
              <w:t>47. сребрна липа</w:t>
            </w:r>
          </w:p>
        </w:tc>
        <w:tc>
          <w:tcPr>
            <w:tcW w:w="1256" w:type="dxa"/>
            <w:noWrap/>
            <w:vAlign w:val="center"/>
          </w:tcPr>
          <w:p w14:paraId="437EDC39" w14:textId="5F1CCADF" w:rsidR="009D1A2F" w:rsidRPr="009D1A2F" w:rsidRDefault="009D1A2F" w:rsidP="009D1A2F">
            <w:pPr>
              <w:widowControl/>
              <w:jc w:val="right"/>
              <w:rPr>
                <w:color w:val="000000"/>
                <w:sz w:val="22"/>
                <w:szCs w:val="22"/>
                <w:lang w:val="en-US" w:eastAsia="en-US"/>
              </w:rPr>
            </w:pPr>
            <w:r w:rsidRPr="009D1A2F">
              <w:rPr>
                <w:sz w:val="22"/>
                <w:szCs w:val="22"/>
              </w:rPr>
              <w:t>14,712.4</w:t>
            </w:r>
          </w:p>
        </w:tc>
        <w:tc>
          <w:tcPr>
            <w:tcW w:w="1256" w:type="dxa"/>
            <w:noWrap/>
            <w:vAlign w:val="center"/>
          </w:tcPr>
          <w:p w14:paraId="74D342FB" w14:textId="00886B93" w:rsidR="009D1A2F" w:rsidRPr="009D1A2F" w:rsidRDefault="009D1A2F" w:rsidP="009D1A2F">
            <w:pPr>
              <w:widowControl/>
              <w:jc w:val="right"/>
              <w:rPr>
                <w:color w:val="000000"/>
                <w:sz w:val="22"/>
                <w:szCs w:val="22"/>
                <w:lang w:val="en-US" w:eastAsia="en-US"/>
              </w:rPr>
            </w:pPr>
            <w:r w:rsidRPr="009D1A2F">
              <w:rPr>
                <w:sz w:val="22"/>
                <w:szCs w:val="22"/>
              </w:rPr>
              <w:t>2,206.9</w:t>
            </w:r>
          </w:p>
        </w:tc>
        <w:tc>
          <w:tcPr>
            <w:tcW w:w="1256" w:type="dxa"/>
            <w:noWrap/>
            <w:vAlign w:val="center"/>
          </w:tcPr>
          <w:p w14:paraId="67BD93F0" w14:textId="15779EEE" w:rsidR="009D1A2F" w:rsidRPr="009D1A2F" w:rsidRDefault="009D1A2F" w:rsidP="009D1A2F">
            <w:pPr>
              <w:widowControl/>
              <w:jc w:val="right"/>
              <w:rPr>
                <w:color w:val="000000"/>
                <w:sz w:val="22"/>
                <w:szCs w:val="22"/>
                <w:lang w:val="en-US" w:eastAsia="en-US"/>
              </w:rPr>
            </w:pPr>
            <w:r w:rsidRPr="009D1A2F">
              <w:rPr>
                <w:sz w:val="22"/>
                <w:szCs w:val="22"/>
              </w:rPr>
              <w:t>12,505.5</w:t>
            </w:r>
          </w:p>
        </w:tc>
        <w:tc>
          <w:tcPr>
            <w:tcW w:w="1256" w:type="dxa"/>
            <w:noWrap/>
            <w:vAlign w:val="center"/>
          </w:tcPr>
          <w:p w14:paraId="6EE148A8" w14:textId="3A420055"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53AD5981" w14:textId="3799B1D8"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3C4F8919" w14:textId="5C3DDB41"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524B58C0" w14:textId="49C07905" w:rsidR="009D1A2F" w:rsidRPr="009D1A2F" w:rsidRDefault="009D1A2F" w:rsidP="009D1A2F">
            <w:pPr>
              <w:widowControl/>
              <w:jc w:val="right"/>
              <w:rPr>
                <w:color w:val="000000"/>
                <w:sz w:val="22"/>
                <w:szCs w:val="22"/>
                <w:lang w:val="en-US" w:eastAsia="en-US"/>
              </w:rPr>
            </w:pPr>
            <w:r w:rsidRPr="009D1A2F">
              <w:rPr>
                <w:sz w:val="22"/>
                <w:szCs w:val="22"/>
              </w:rPr>
              <w:t>375.2</w:t>
            </w:r>
          </w:p>
        </w:tc>
        <w:tc>
          <w:tcPr>
            <w:tcW w:w="1257" w:type="dxa"/>
            <w:noWrap/>
            <w:vAlign w:val="center"/>
          </w:tcPr>
          <w:p w14:paraId="2F98A155" w14:textId="3A6EE9A8" w:rsidR="009D1A2F" w:rsidRPr="009D1A2F" w:rsidRDefault="009D1A2F" w:rsidP="009D1A2F">
            <w:pPr>
              <w:widowControl/>
              <w:jc w:val="right"/>
              <w:rPr>
                <w:color w:val="000000"/>
                <w:sz w:val="22"/>
                <w:szCs w:val="22"/>
                <w:lang w:val="en-US" w:eastAsia="en-US"/>
              </w:rPr>
            </w:pPr>
            <w:r w:rsidRPr="009D1A2F">
              <w:rPr>
                <w:sz w:val="22"/>
                <w:szCs w:val="22"/>
              </w:rPr>
              <w:t>2,251.0</w:t>
            </w:r>
          </w:p>
        </w:tc>
        <w:tc>
          <w:tcPr>
            <w:tcW w:w="1257" w:type="dxa"/>
            <w:noWrap/>
            <w:vAlign w:val="center"/>
          </w:tcPr>
          <w:p w14:paraId="0D71FCB8" w14:textId="337B8409"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68F8D337" w14:textId="20600FB2" w:rsidR="009D1A2F" w:rsidRPr="009D1A2F" w:rsidRDefault="009D1A2F" w:rsidP="009D1A2F">
            <w:pPr>
              <w:widowControl/>
              <w:jc w:val="right"/>
              <w:rPr>
                <w:color w:val="000000"/>
                <w:sz w:val="22"/>
                <w:szCs w:val="22"/>
                <w:lang w:val="en-US" w:eastAsia="en-US"/>
              </w:rPr>
            </w:pPr>
            <w:r w:rsidRPr="009D1A2F">
              <w:rPr>
                <w:sz w:val="22"/>
                <w:szCs w:val="22"/>
              </w:rPr>
              <w:t>1,125.5</w:t>
            </w:r>
          </w:p>
        </w:tc>
        <w:tc>
          <w:tcPr>
            <w:tcW w:w="1257" w:type="dxa"/>
            <w:noWrap/>
            <w:vAlign w:val="center"/>
          </w:tcPr>
          <w:p w14:paraId="2CCBE3E9" w14:textId="59B14BA5" w:rsidR="009D1A2F" w:rsidRPr="009D1A2F" w:rsidRDefault="009D1A2F" w:rsidP="009D1A2F">
            <w:pPr>
              <w:widowControl/>
              <w:jc w:val="right"/>
              <w:rPr>
                <w:color w:val="000000"/>
                <w:sz w:val="22"/>
                <w:szCs w:val="22"/>
                <w:lang w:val="en-US" w:eastAsia="en-US"/>
              </w:rPr>
            </w:pPr>
            <w:r w:rsidRPr="009D1A2F">
              <w:rPr>
                <w:sz w:val="22"/>
                <w:szCs w:val="22"/>
              </w:rPr>
              <w:t>3,751.7</w:t>
            </w:r>
          </w:p>
        </w:tc>
        <w:tc>
          <w:tcPr>
            <w:tcW w:w="1257" w:type="dxa"/>
            <w:noWrap/>
            <w:vAlign w:val="center"/>
          </w:tcPr>
          <w:p w14:paraId="24F32FF2" w14:textId="50EB57B1" w:rsidR="009D1A2F" w:rsidRPr="009D1A2F" w:rsidRDefault="009D1A2F" w:rsidP="009D1A2F">
            <w:pPr>
              <w:widowControl/>
              <w:jc w:val="right"/>
              <w:rPr>
                <w:color w:val="000000"/>
                <w:sz w:val="22"/>
                <w:szCs w:val="22"/>
                <w:lang w:val="en-US" w:eastAsia="en-US"/>
              </w:rPr>
            </w:pPr>
            <w:r w:rsidRPr="009D1A2F">
              <w:rPr>
                <w:sz w:val="22"/>
                <w:szCs w:val="22"/>
              </w:rPr>
              <w:t>0.0</w:t>
            </w:r>
          </w:p>
        </w:tc>
        <w:tc>
          <w:tcPr>
            <w:tcW w:w="1275" w:type="dxa"/>
            <w:noWrap/>
            <w:vAlign w:val="center"/>
          </w:tcPr>
          <w:p w14:paraId="208329A3" w14:textId="00608B3E" w:rsidR="009D1A2F" w:rsidRPr="009D1A2F" w:rsidRDefault="009D1A2F" w:rsidP="009D1A2F">
            <w:pPr>
              <w:widowControl/>
              <w:jc w:val="right"/>
              <w:rPr>
                <w:color w:val="000000"/>
                <w:sz w:val="22"/>
                <w:szCs w:val="22"/>
                <w:lang w:val="en-US" w:eastAsia="en-US"/>
              </w:rPr>
            </w:pPr>
            <w:r w:rsidRPr="009D1A2F">
              <w:rPr>
                <w:sz w:val="22"/>
                <w:szCs w:val="22"/>
              </w:rPr>
              <w:t>8,753.9</w:t>
            </w:r>
          </w:p>
        </w:tc>
        <w:tc>
          <w:tcPr>
            <w:tcW w:w="1385" w:type="dxa"/>
            <w:noWrap/>
            <w:vAlign w:val="center"/>
          </w:tcPr>
          <w:p w14:paraId="62E11A12" w14:textId="7BEE08E5" w:rsidR="009D1A2F" w:rsidRPr="009D1A2F" w:rsidRDefault="009D1A2F" w:rsidP="009D1A2F">
            <w:pPr>
              <w:widowControl/>
              <w:jc w:val="right"/>
              <w:rPr>
                <w:color w:val="000000"/>
                <w:sz w:val="22"/>
                <w:szCs w:val="22"/>
                <w:lang w:val="en-US" w:eastAsia="en-US"/>
              </w:rPr>
            </w:pPr>
            <w:r w:rsidRPr="009D1A2F">
              <w:rPr>
                <w:sz w:val="22"/>
                <w:szCs w:val="22"/>
              </w:rPr>
              <w:t>8,753.9</w:t>
            </w:r>
          </w:p>
        </w:tc>
      </w:tr>
      <w:tr w:rsidR="009D1A2F" w:rsidRPr="009D1A2F" w14:paraId="069AC9C0" w14:textId="77777777" w:rsidTr="007F4D9F">
        <w:trPr>
          <w:trHeight w:val="284"/>
        </w:trPr>
        <w:tc>
          <w:tcPr>
            <w:tcW w:w="2662" w:type="dxa"/>
            <w:noWrap/>
            <w:vAlign w:val="center"/>
          </w:tcPr>
          <w:p w14:paraId="7895341B" w14:textId="77777777" w:rsidR="009D1A2F" w:rsidRPr="009D1A2F" w:rsidRDefault="009D1A2F" w:rsidP="009D1A2F">
            <w:pPr>
              <w:widowControl/>
              <w:rPr>
                <w:color w:val="000000"/>
                <w:sz w:val="22"/>
                <w:szCs w:val="22"/>
                <w:lang w:val="en-US" w:eastAsia="en-US"/>
              </w:rPr>
            </w:pPr>
            <w:r w:rsidRPr="009D1A2F">
              <w:rPr>
                <w:sz w:val="22"/>
                <w:szCs w:val="22"/>
              </w:rPr>
              <w:t>50. трешња</w:t>
            </w:r>
          </w:p>
        </w:tc>
        <w:tc>
          <w:tcPr>
            <w:tcW w:w="1256" w:type="dxa"/>
            <w:noWrap/>
            <w:vAlign w:val="center"/>
          </w:tcPr>
          <w:p w14:paraId="0EFCD74A" w14:textId="04266585" w:rsidR="009D1A2F" w:rsidRPr="009D1A2F" w:rsidRDefault="009D1A2F" w:rsidP="009D1A2F">
            <w:pPr>
              <w:widowControl/>
              <w:jc w:val="right"/>
              <w:rPr>
                <w:color w:val="000000"/>
                <w:sz w:val="22"/>
                <w:szCs w:val="22"/>
                <w:lang w:val="en-US" w:eastAsia="en-US"/>
              </w:rPr>
            </w:pPr>
            <w:r w:rsidRPr="009D1A2F">
              <w:rPr>
                <w:sz w:val="22"/>
                <w:szCs w:val="22"/>
              </w:rPr>
              <w:t>322.0</w:t>
            </w:r>
          </w:p>
        </w:tc>
        <w:tc>
          <w:tcPr>
            <w:tcW w:w="1256" w:type="dxa"/>
            <w:noWrap/>
            <w:vAlign w:val="center"/>
          </w:tcPr>
          <w:p w14:paraId="14DBDF84" w14:textId="44AA7B85" w:rsidR="009D1A2F" w:rsidRPr="009D1A2F" w:rsidRDefault="009D1A2F" w:rsidP="009D1A2F">
            <w:pPr>
              <w:widowControl/>
              <w:jc w:val="right"/>
              <w:rPr>
                <w:color w:val="000000"/>
                <w:sz w:val="22"/>
                <w:szCs w:val="22"/>
                <w:lang w:val="en-US" w:eastAsia="en-US"/>
              </w:rPr>
            </w:pPr>
            <w:r w:rsidRPr="009D1A2F">
              <w:rPr>
                <w:sz w:val="22"/>
                <w:szCs w:val="22"/>
              </w:rPr>
              <w:t>45.1</w:t>
            </w:r>
          </w:p>
        </w:tc>
        <w:tc>
          <w:tcPr>
            <w:tcW w:w="1256" w:type="dxa"/>
            <w:noWrap/>
            <w:vAlign w:val="center"/>
          </w:tcPr>
          <w:p w14:paraId="521A962E" w14:textId="5FF04438" w:rsidR="009D1A2F" w:rsidRPr="009D1A2F" w:rsidRDefault="009D1A2F" w:rsidP="009D1A2F">
            <w:pPr>
              <w:widowControl/>
              <w:jc w:val="right"/>
              <w:rPr>
                <w:color w:val="000000"/>
                <w:sz w:val="22"/>
                <w:szCs w:val="22"/>
                <w:lang w:val="en-US" w:eastAsia="en-US"/>
              </w:rPr>
            </w:pPr>
            <w:r w:rsidRPr="009D1A2F">
              <w:rPr>
                <w:sz w:val="22"/>
                <w:szCs w:val="22"/>
              </w:rPr>
              <w:t>276.9</w:t>
            </w:r>
          </w:p>
        </w:tc>
        <w:tc>
          <w:tcPr>
            <w:tcW w:w="1256" w:type="dxa"/>
            <w:noWrap/>
            <w:vAlign w:val="center"/>
          </w:tcPr>
          <w:p w14:paraId="61004AA3" w14:textId="0BECBA56"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633C2694" w14:textId="260AC1FC"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15A0F407" w14:textId="4CB2C589"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5ABE7879" w14:textId="18BA64E2" w:rsidR="009D1A2F" w:rsidRPr="009D1A2F" w:rsidRDefault="009D1A2F" w:rsidP="009D1A2F">
            <w:pPr>
              <w:widowControl/>
              <w:jc w:val="right"/>
              <w:rPr>
                <w:color w:val="000000"/>
                <w:sz w:val="22"/>
                <w:szCs w:val="22"/>
                <w:lang w:val="en-US" w:eastAsia="en-US"/>
              </w:rPr>
            </w:pPr>
            <w:r w:rsidRPr="009D1A2F">
              <w:rPr>
                <w:sz w:val="22"/>
                <w:szCs w:val="22"/>
              </w:rPr>
              <w:t>8.3</w:t>
            </w:r>
          </w:p>
        </w:tc>
        <w:tc>
          <w:tcPr>
            <w:tcW w:w="1257" w:type="dxa"/>
            <w:noWrap/>
            <w:vAlign w:val="center"/>
          </w:tcPr>
          <w:p w14:paraId="5820A22E" w14:textId="073336C5" w:rsidR="009D1A2F" w:rsidRPr="009D1A2F" w:rsidRDefault="009D1A2F" w:rsidP="009D1A2F">
            <w:pPr>
              <w:widowControl/>
              <w:jc w:val="right"/>
              <w:rPr>
                <w:color w:val="000000"/>
                <w:sz w:val="22"/>
                <w:szCs w:val="22"/>
                <w:lang w:val="en-US" w:eastAsia="en-US"/>
              </w:rPr>
            </w:pPr>
            <w:r w:rsidRPr="009D1A2F">
              <w:rPr>
                <w:sz w:val="22"/>
                <w:szCs w:val="22"/>
              </w:rPr>
              <w:t>49.8</w:t>
            </w:r>
          </w:p>
        </w:tc>
        <w:tc>
          <w:tcPr>
            <w:tcW w:w="1257" w:type="dxa"/>
            <w:noWrap/>
            <w:vAlign w:val="center"/>
          </w:tcPr>
          <w:p w14:paraId="76FAB1F3" w14:textId="7E58EDE1"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0A899F0E" w14:textId="18329E78" w:rsidR="009D1A2F" w:rsidRPr="009D1A2F" w:rsidRDefault="009D1A2F" w:rsidP="009D1A2F">
            <w:pPr>
              <w:widowControl/>
              <w:jc w:val="right"/>
              <w:rPr>
                <w:color w:val="000000"/>
                <w:sz w:val="22"/>
                <w:szCs w:val="22"/>
                <w:lang w:val="en-US" w:eastAsia="en-US"/>
              </w:rPr>
            </w:pPr>
            <w:r w:rsidRPr="009D1A2F">
              <w:rPr>
                <w:sz w:val="22"/>
                <w:szCs w:val="22"/>
              </w:rPr>
              <w:t>24.9</w:t>
            </w:r>
          </w:p>
        </w:tc>
        <w:tc>
          <w:tcPr>
            <w:tcW w:w="1257" w:type="dxa"/>
            <w:noWrap/>
            <w:vAlign w:val="center"/>
          </w:tcPr>
          <w:p w14:paraId="5CA7A597" w14:textId="47059D82" w:rsidR="009D1A2F" w:rsidRPr="009D1A2F" w:rsidRDefault="009D1A2F" w:rsidP="009D1A2F">
            <w:pPr>
              <w:widowControl/>
              <w:jc w:val="right"/>
              <w:rPr>
                <w:color w:val="000000"/>
                <w:sz w:val="22"/>
                <w:szCs w:val="22"/>
                <w:lang w:val="en-US" w:eastAsia="en-US"/>
              </w:rPr>
            </w:pPr>
            <w:r w:rsidRPr="009D1A2F">
              <w:rPr>
                <w:sz w:val="22"/>
                <w:szCs w:val="22"/>
              </w:rPr>
              <w:t>83.1</w:t>
            </w:r>
          </w:p>
        </w:tc>
        <w:tc>
          <w:tcPr>
            <w:tcW w:w="1257" w:type="dxa"/>
            <w:noWrap/>
            <w:vAlign w:val="center"/>
          </w:tcPr>
          <w:p w14:paraId="268872F7" w14:textId="4DCBE333" w:rsidR="009D1A2F" w:rsidRPr="009D1A2F" w:rsidRDefault="009D1A2F" w:rsidP="009D1A2F">
            <w:pPr>
              <w:widowControl/>
              <w:jc w:val="right"/>
              <w:rPr>
                <w:color w:val="000000"/>
                <w:sz w:val="22"/>
                <w:szCs w:val="22"/>
                <w:lang w:val="en-US" w:eastAsia="en-US"/>
              </w:rPr>
            </w:pPr>
            <w:r w:rsidRPr="009D1A2F">
              <w:rPr>
                <w:sz w:val="22"/>
                <w:szCs w:val="22"/>
              </w:rPr>
              <w:t>0.0</w:t>
            </w:r>
          </w:p>
        </w:tc>
        <w:tc>
          <w:tcPr>
            <w:tcW w:w="1275" w:type="dxa"/>
            <w:noWrap/>
            <w:vAlign w:val="center"/>
          </w:tcPr>
          <w:p w14:paraId="5BAF30CA" w14:textId="7784EAF1" w:rsidR="009D1A2F" w:rsidRPr="009D1A2F" w:rsidRDefault="009D1A2F" w:rsidP="009D1A2F">
            <w:pPr>
              <w:widowControl/>
              <w:jc w:val="right"/>
              <w:rPr>
                <w:color w:val="000000"/>
                <w:sz w:val="22"/>
                <w:szCs w:val="22"/>
                <w:lang w:val="en-US" w:eastAsia="en-US"/>
              </w:rPr>
            </w:pPr>
            <w:r w:rsidRPr="009D1A2F">
              <w:rPr>
                <w:sz w:val="22"/>
                <w:szCs w:val="22"/>
              </w:rPr>
              <w:t>193.8</w:t>
            </w:r>
          </w:p>
        </w:tc>
        <w:tc>
          <w:tcPr>
            <w:tcW w:w="1385" w:type="dxa"/>
            <w:noWrap/>
            <w:vAlign w:val="center"/>
          </w:tcPr>
          <w:p w14:paraId="6AEFA506" w14:textId="556CD546" w:rsidR="009D1A2F" w:rsidRPr="009D1A2F" w:rsidRDefault="009D1A2F" w:rsidP="009D1A2F">
            <w:pPr>
              <w:widowControl/>
              <w:jc w:val="right"/>
              <w:rPr>
                <w:color w:val="000000"/>
                <w:sz w:val="22"/>
                <w:szCs w:val="22"/>
                <w:lang w:val="en-US" w:eastAsia="en-US"/>
              </w:rPr>
            </w:pPr>
            <w:r w:rsidRPr="009D1A2F">
              <w:rPr>
                <w:sz w:val="22"/>
                <w:szCs w:val="22"/>
              </w:rPr>
              <w:t>193.8</w:t>
            </w:r>
          </w:p>
        </w:tc>
      </w:tr>
      <w:tr w:rsidR="009D1A2F" w:rsidRPr="009D1A2F" w14:paraId="2C51233F" w14:textId="77777777" w:rsidTr="007F4D9F">
        <w:trPr>
          <w:trHeight w:val="284"/>
        </w:trPr>
        <w:tc>
          <w:tcPr>
            <w:tcW w:w="2662" w:type="dxa"/>
            <w:noWrap/>
            <w:vAlign w:val="center"/>
          </w:tcPr>
          <w:p w14:paraId="7B3A73E2" w14:textId="77777777" w:rsidR="009D1A2F" w:rsidRPr="009D1A2F" w:rsidRDefault="009D1A2F" w:rsidP="009D1A2F">
            <w:pPr>
              <w:widowControl/>
              <w:rPr>
                <w:color w:val="000000"/>
                <w:sz w:val="22"/>
                <w:szCs w:val="22"/>
                <w:lang w:val="en-US" w:eastAsia="en-US"/>
              </w:rPr>
            </w:pPr>
            <w:r w:rsidRPr="009D1A2F">
              <w:rPr>
                <w:sz w:val="22"/>
                <w:szCs w:val="22"/>
              </w:rPr>
              <w:t>51. ОТЛ</w:t>
            </w:r>
          </w:p>
        </w:tc>
        <w:tc>
          <w:tcPr>
            <w:tcW w:w="1256" w:type="dxa"/>
            <w:noWrap/>
            <w:vAlign w:val="center"/>
          </w:tcPr>
          <w:p w14:paraId="0C7C9A98" w14:textId="42A5846B" w:rsidR="009D1A2F" w:rsidRPr="009D1A2F" w:rsidRDefault="009D1A2F" w:rsidP="009D1A2F">
            <w:pPr>
              <w:widowControl/>
              <w:jc w:val="right"/>
              <w:rPr>
                <w:color w:val="000000"/>
                <w:sz w:val="22"/>
                <w:szCs w:val="22"/>
                <w:lang w:val="en-US" w:eastAsia="en-US"/>
              </w:rPr>
            </w:pPr>
            <w:r w:rsidRPr="009D1A2F">
              <w:rPr>
                <w:sz w:val="22"/>
                <w:szCs w:val="22"/>
              </w:rPr>
              <w:t>1,323.1</w:t>
            </w:r>
          </w:p>
        </w:tc>
        <w:tc>
          <w:tcPr>
            <w:tcW w:w="1256" w:type="dxa"/>
            <w:noWrap/>
            <w:vAlign w:val="center"/>
          </w:tcPr>
          <w:p w14:paraId="23436581" w14:textId="3D84595B" w:rsidR="009D1A2F" w:rsidRPr="009D1A2F" w:rsidRDefault="009D1A2F" w:rsidP="009D1A2F">
            <w:pPr>
              <w:widowControl/>
              <w:jc w:val="right"/>
              <w:rPr>
                <w:color w:val="000000"/>
                <w:sz w:val="22"/>
                <w:szCs w:val="22"/>
                <w:lang w:val="en-US" w:eastAsia="en-US"/>
              </w:rPr>
            </w:pPr>
            <w:r w:rsidRPr="009D1A2F">
              <w:rPr>
                <w:sz w:val="22"/>
                <w:szCs w:val="22"/>
              </w:rPr>
              <w:t>198.5</w:t>
            </w:r>
          </w:p>
        </w:tc>
        <w:tc>
          <w:tcPr>
            <w:tcW w:w="1256" w:type="dxa"/>
            <w:noWrap/>
            <w:vAlign w:val="center"/>
          </w:tcPr>
          <w:p w14:paraId="6B99C6C0" w14:textId="49207565" w:rsidR="009D1A2F" w:rsidRPr="009D1A2F" w:rsidRDefault="009D1A2F" w:rsidP="009D1A2F">
            <w:pPr>
              <w:widowControl/>
              <w:jc w:val="right"/>
              <w:rPr>
                <w:color w:val="000000"/>
                <w:sz w:val="22"/>
                <w:szCs w:val="22"/>
                <w:lang w:val="en-US" w:eastAsia="en-US"/>
              </w:rPr>
            </w:pPr>
            <w:r w:rsidRPr="009D1A2F">
              <w:rPr>
                <w:sz w:val="22"/>
                <w:szCs w:val="22"/>
              </w:rPr>
              <w:t>1,124.7</w:t>
            </w:r>
          </w:p>
        </w:tc>
        <w:tc>
          <w:tcPr>
            <w:tcW w:w="1256" w:type="dxa"/>
            <w:noWrap/>
            <w:vAlign w:val="center"/>
          </w:tcPr>
          <w:p w14:paraId="056A9922" w14:textId="46DB843A"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658157AF" w14:textId="51E9125A"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2E0DC677" w14:textId="2E8BA4C0"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6183A0AA" w14:textId="25748676"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11B78702" w14:textId="654DE145"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48C304C2" w14:textId="50AA9028"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7C9A66AE" w14:textId="6FA051C9"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4A622A1B" w14:textId="4C34E46D"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32F62241" w14:textId="45CC4589" w:rsidR="009D1A2F" w:rsidRPr="009D1A2F" w:rsidRDefault="009D1A2F" w:rsidP="009D1A2F">
            <w:pPr>
              <w:widowControl/>
              <w:jc w:val="right"/>
              <w:rPr>
                <w:color w:val="000000"/>
                <w:sz w:val="22"/>
                <w:szCs w:val="22"/>
                <w:lang w:val="en-US" w:eastAsia="en-US"/>
              </w:rPr>
            </w:pPr>
            <w:r w:rsidRPr="009D1A2F">
              <w:rPr>
                <w:sz w:val="22"/>
                <w:szCs w:val="22"/>
              </w:rPr>
              <w:t>1,124.7</w:t>
            </w:r>
          </w:p>
        </w:tc>
        <w:tc>
          <w:tcPr>
            <w:tcW w:w="1275" w:type="dxa"/>
            <w:noWrap/>
            <w:vAlign w:val="center"/>
          </w:tcPr>
          <w:p w14:paraId="278CE64A" w14:textId="0087ED29" w:rsidR="009D1A2F" w:rsidRPr="009D1A2F" w:rsidRDefault="009D1A2F" w:rsidP="009D1A2F">
            <w:pPr>
              <w:widowControl/>
              <w:jc w:val="right"/>
              <w:rPr>
                <w:color w:val="000000"/>
                <w:sz w:val="22"/>
                <w:szCs w:val="22"/>
                <w:lang w:val="en-US" w:eastAsia="en-US"/>
              </w:rPr>
            </w:pPr>
            <w:r w:rsidRPr="009D1A2F">
              <w:rPr>
                <w:sz w:val="22"/>
                <w:szCs w:val="22"/>
              </w:rPr>
              <w:t>0.0</w:t>
            </w:r>
          </w:p>
        </w:tc>
        <w:tc>
          <w:tcPr>
            <w:tcW w:w="1385" w:type="dxa"/>
            <w:noWrap/>
            <w:vAlign w:val="center"/>
          </w:tcPr>
          <w:p w14:paraId="636B7415" w14:textId="54709E4A" w:rsidR="009D1A2F" w:rsidRPr="009D1A2F" w:rsidRDefault="009D1A2F" w:rsidP="009D1A2F">
            <w:pPr>
              <w:widowControl/>
              <w:jc w:val="right"/>
              <w:rPr>
                <w:color w:val="000000"/>
                <w:sz w:val="22"/>
                <w:szCs w:val="22"/>
                <w:lang w:val="en-US" w:eastAsia="en-US"/>
              </w:rPr>
            </w:pPr>
            <w:r w:rsidRPr="009D1A2F">
              <w:rPr>
                <w:sz w:val="22"/>
                <w:szCs w:val="22"/>
              </w:rPr>
              <w:t>1,124.7</w:t>
            </w:r>
          </w:p>
        </w:tc>
      </w:tr>
      <w:tr w:rsidR="009D1A2F" w:rsidRPr="009D1A2F" w14:paraId="0C44AC36" w14:textId="77777777" w:rsidTr="007F4D9F">
        <w:trPr>
          <w:trHeight w:val="284"/>
        </w:trPr>
        <w:tc>
          <w:tcPr>
            <w:tcW w:w="2662" w:type="dxa"/>
            <w:noWrap/>
            <w:vAlign w:val="center"/>
          </w:tcPr>
          <w:p w14:paraId="3FC1E4A7" w14:textId="77777777" w:rsidR="009D1A2F" w:rsidRPr="009D1A2F" w:rsidRDefault="009D1A2F" w:rsidP="009D1A2F">
            <w:pPr>
              <w:widowControl/>
              <w:rPr>
                <w:color w:val="000000"/>
                <w:sz w:val="22"/>
                <w:szCs w:val="22"/>
                <w:lang w:val="en-US" w:eastAsia="en-US"/>
              </w:rPr>
            </w:pPr>
            <w:r w:rsidRPr="009D1A2F">
              <w:rPr>
                <w:sz w:val="22"/>
                <w:szCs w:val="22"/>
              </w:rPr>
              <w:t>54. црни јасен</w:t>
            </w:r>
          </w:p>
        </w:tc>
        <w:tc>
          <w:tcPr>
            <w:tcW w:w="1256" w:type="dxa"/>
            <w:noWrap/>
            <w:vAlign w:val="center"/>
          </w:tcPr>
          <w:p w14:paraId="0C6DC06D" w14:textId="52C951AC" w:rsidR="009D1A2F" w:rsidRPr="009D1A2F" w:rsidRDefault="009D1A2F" w:rsidP="009D1A2F">
            <w:pPr>
              <w:widowControl/>
              <w:jc w:val="right"/>
              <w:rPr>
                <w:color w:val="000000"/>
                <w:sz w:val="22"/>
                <w:szCs w:val="22"/>
                <w:lang w:val="en-US" w:eastAsia="en-US"/>
              </w:rPr>
            </w:pPr>
            <w:r w:rsidRPr="009D1A2F">
              <w:rPr>
                <w:sz w:val="22"/>
                <w:szCs w:val="22"/>
              </w:rPr>
              <w:t>179.7</w:t>
            </w:r>
          </w:p>
        </w:tc>
        <w:tc>
          <w:tcPr>
            <w:tcW w:w="1256" w:type="dxa"/>
            <w:noWrap/>
            <w:vAlign w:val="center"/>
          </w:tcPr>
          <w:p w14:paraId="697BBC55" w14:textId="4573E72B" w:rsidR="009D1A2F" w:rsidRPr="009D1A2F" w:rsidRDefault="009D1A2F" w:rsidP="009D1A2F">
            <w:pPr>
              <w:widowControl/>
              <w:jc w:val="right"/>
              <w:rPr>
                <w:color w:val="000000"/>
                <w:sz w:val="22"/>
                <w:szCs w:val="22"/>
                <w:lang w:val="en-US" w:eastAsia="en-US"/>
              </w:rPr>
            </w:pPr>
            <w:r w:rsidRPr="009D1A2F">
              <w:rPr>
                <w:sz w:val="22"/>
                <w:szCs w:val="22"/>
              </w:rPr>
              <w:t>27.0</w:t>
            </w:r>
          </w:p>
        </w:tc>
        <w:tc>
          <w:tcPr>
            <w:tcW w:w="1256" w:type="dxa"/>
            <w:noWrap/>
            <w:vAlign w:val="center"/>
          </w:tcPr>
          <w:p w14:paraId="4AF5058F" w14:textId="3ED9F50B" w:rsidR="009D1A2F" w:rsidRPr="009D1A2F" w:rsidRDefault="009D1A2F" w:rsidP="009D1A2F">
            <w:pPr>
              <w:widowControl/>
              <w:jc w:val="right"/>
              <w:rPr>
                <w:color w:val="000000"/>
                <w:sz w:val="22"/>
                <w:szCs w:val="22"/>
                <w:lang w:val="en-US" w:eastAsia="en-US"/>
              </w:rPr>
            </w:pPr>
            <w:r w:rsidRPr="009D1A2F">
              <w:rPr>
                <w:sz w:val="22"/>
                <w:szCs w:val="22"/>
              </w:rPr>
              <w:t>152.8</w:t>
            </w:r>
          </w:p>
        </w:tc>
        <w:tc>
          <w:tcPr>
            <w:tcW w:w="1256" w:type="dxa"/>
            <w:noWrap/>
            <w:vAlign w:val="center"/>
          </w:tcPr>
          <w:p w14:paraId="34E32261" w14:textId="2275F8A0"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08AABE81" w14:textId="1B578E87"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195B177C" w14:textId="6AF38677"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56A0A180" w14:textId="415401A6"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6B6080D7" w14:textId="1D37B918"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703BB409" w14:textId="78CDB39D"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3D76A7E5" w14:textId="274CC910"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0C13C1F4" w14:textId="349BF925"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6D04653C" w14:textId="65E506C9" w:rsidR="009D1A2F" w:rsidRPr="009D1A2F" w:rsidRDefault="009D1A2F" w:rsidP="009D1A2F">
            <w:pPr>
              <w:widowControl/>
              <w:jc w:val="right"/>
              <w:rPr>
                <w:color w:val="000000"/>
                <w:sz w:val="22"/>
                <w:szCs w:val="22"/>
                <w:lang w:val="en-US" w:eastAsia="en-US"/>
              </w:rPr>
            </w:pPr>
            <w:r w:rsidRPr="009D1A2F">
              <w:rPr>
                <w:sz w:val="22"/>
                <w:szCs w:val="22"/>
              </w:rPr>
              <w:t>152.8</w:t>
            </w:r>
          </w:p>
        </w:tc>
        <w:tc>
          <w:tcPr>
            <w:tcW w:w="1275" w:type="dxa"/>
            <w:noWrap/>
            <w:vAlign w:val="center"/>
          </w:tcPr>
          <w:p w14:paraId="5CACA675" w14:textId="6EFE47DF" w:rsidR="009D1A2F" w:rsidRPr="009D1A2F" w:rsidRDefault="009D1A2F" w:rsidP="009D1A2F">
            <w:pPr>
              <w:widowControl/>
              <w:jc w:val="right"/>
              <w:rPr>
                <w:color w:val="000000"/>
                <w:sz w:val="22"/>
                <w:szCs w:val="22"/>
                <w:lang w:val="en-US" w:eastAsia="en-US"/>
              </w:rPr>
            </w:pPr>
            <w:r w:rsidRPr="009D1A2F">
              <w:rPr>
                <w:sz w:val="22"/>
                <w:szCs w:val="22"/>
              </w:rPr>
              <w:t>0.0</w:t>
            </w:r>
          </w:p>
        </w:tc>
        <w:tc>
          <w:tcPr>
            <w:tcW w:w="1385" w:type="dxa"/>
            <w:noWrap/>
            <w:vAlign w:val="center"/>
          </w:tcPr>
          <w:p w14:paraId="667AB37D" w14:textId="342778DE" w:rsidR="009D1A2F" w:rsidRPr="009D1A2F" w:rsidRDefault="009D1A2F" w:rsidP="009D1A2F">
            <w:pPr>
              <w:widowControl/>
              <w:jc w:val="right"/>
              <w:rPr>
                <w:color w:val="000000"/>
                <w:sz w:val="22"/>
                <w:szCs w:val="22"/>
                <w:lang w:val="en-US" w:eastAsia="en-US"/>
              </w:rPr>
            </w:pPr>
            <w:r w:rsidRPr="009D1A2F">
              <w:rPr>
                <w:sz w:val="22"/>
                <w:szCs w:val="22"/>
              </w:rPr>
              <w:t>152.8</w:t>
            </w:r>
          </w:p>
        </w:tc>
      </w:tr>
      <w:tr w:rsidR="009D1A2F" w:rsidRPr="009D1A2F" w14:paraId="6DC34F02" w14:textId="77777777" w:rsidTr="007F4D9F">
        <w:trPr>
          <w:trHeight w:val="284"/>
        </w:trPr>
        <w:tc>
          <w:tcPr>
            <w:tcW w:w="2662" w:type="dxa"/>
            <w:noWrap/>
            <w:vAlign w:val="center"/>
          </w:tcPr>
          <w:p w14:paraId="418F5960" w14:textId="77777777" w:rsidR="009D1A2F" w:rsidRPr="009D1A2F" w:rsidRDefault="009D1A2F" w:rsidP="009D1A2F">
            <w:pPr>
              <w:widowControl/>
              <w:rPr>
                <w:color w:val="000000"/>
                <w:sz w:val="22"/>
                <w:szCs w:val="22"/>
                <w:lang w:val="en-US" w:eastAsia="en-US"/>
              </w:rPr>
            </w:pPr>
            <w:r w:rsidRPr="009D1A2F">
              <w:rPr>
                <w:sz w:val="22"/>
                <w:szCs w:val="22"/>
              </w:rPr>
              <w:t>57. китњак</w:t>
            </w:r>
          </w:p>
        </w:tc>
        <w:tc>
          <w:tcPr>
            <w:tcW w:w="1256" w:type="dxa"/>
            <w:noWrap/>
            <w:vAlign w:val="center"/>
          </w:tcPr>
          <w:p w14:paraId="336495D6" w14:textId="729EC2EF" w:rsidR="009D1A2F" w:rsidRPr="009D1A2F" w:rsidRDefault="009D1A2F" w:rsidP="009D1A2F">
            <w:pPr>
              <w:widowControl/>
              <w:jc w:val="right"/>
              <w:rPr>
                <w:color w:val="000000"/>
                <w:sz w:val="22"/>
                <w:szCs w:val="22"/>
                <w:lang w:val="en-US" w:eastAsia="en-US"/>
              </w:rPr>
            </w:pPr>
            <w:r w:rsidRPr="009D1A2F">
              <w:rPr>
                <w:sz w:val="22"/>
                <w:szCs w:val="22"/>
              </w:rPr>
              <w:t>24,379.3</w:t>
            </w:r>
          </w:p>
        </w:tc>
        <w:tc>
          <w:tcPr>
            <w:tcW w:w="1256" w:type="dxa"/>
            <w:noWrap/>
            <w:vAlign w:val="center"/>
          </w:tcPr>
          <w:p w14:paraId="34D5040A" w14:textId="283530D1" w:rsidR="009D1A2F" w:rsidRPr="009D1A2F" w:rsidRDefault="009D1A2F" w:rsidP="009D1A2F">
            <w:pPr>
              <w:widowControl/>
              <w:jc w:val="right"/>
              <w:rPr>
                <w:color w:val="000000"/>
                <w:sz w:val="22"/>
                <w:szCs w:val="22"/>
                <w:lang w:val="en-US" w:eastAsia="en-US"/>
              </w:rPr>
            </w:pPr>
            <w:r w:rsidRPr="009D1A2F">
              <w:rPr>
                <w:sz w:val="22"/>
                <w:szCs w:val="22"/>
              </w:rPr>
              <w:t>3,656.9</w:t>
            </w:r>
          </w:p>
        </w:tc>
        <w:tc>
          <w:tcPr>
            <w:tcW w:w="1256" w:type="dxa"/>
            <w:noWrap/>
            <w:vAlign w:val="center"/>
          </w:tcPr>
          <w:p w14:paraId="6B08D08B" w14:textId="2DED29D6" w:rsidR="009D1A2F" w:rsidRPr="009D1A2F" w:rsidRDefault="009D1A2F" w:rsidP="009D1A2F">
            <w:pPr>
              <w:widowControl/>
              <w:jc w:val="right"/>
              <w:rPr>
                <w:color w:val="000000"/>
                <w:sz w:val="22"/>
                <w:szCs w:val="22"/>
                <w:lang w:val="en-US" w:eastAsia="en-US"/>
              </w:rPr>
            </w:pPr>
            <w:r w:rsidRPr="009D1A2F">
              <w:rPr>
                <w:sz w:val="22"/>
                <w:szCs w:val="22"/>
              </w:rPr>
              <w:t>20,722.4</w:t>
            </w:r>
          </w:p>
        </w:tc>
        <w:tc>
          <w:tcPr>
            <w:tcW w:w="1256" w:type="dxa"/>
            <w:noWrap/>
            <w:vAlign w:val="center"/>
          </w:tcPr>
          <w:p w14:paraId="4C354753" w14:textId="5E8F46D0" w:rsidR="009D1A2F" w:rsidRPr="009D1A2F" w:rsidRDefault="009D1A2F" w:rsidP="009D1A2F">
            <w:pPr>
              <w:widowControl/>
              <w:jc w:val="right"/>
              <w:rPr>
                <w:color w:val="000000"/>
                <w:sz w:val="22"/>
                <w:szCs w:val="22"/>
                <w:lang w:val="en-US" w:eastAsia="en-US"/>
              </w:rPr>
            </w:pPr>
            <w:r w:rsidRPr="009D1A2F">
              <w:rPr>
                <w:sz w:val="22"/>
                <w:szCs w:val="22"/>
              </w:rPr>
              <w:t>82.9</w:t>
            </w:r>
          </w:p>
        </w:tc>
        <w:tc>
          <w:tcPr>
            <w:tcW w:w="1257" w:type="dxa"/>
            <w:noWrap/>
            <w:vAlign w:val="center"/>
          </w:tcPr>
          <w:p w14:paraId="32FE2B79" w14:textId="460ED988" w:rsidR="009D1A2F" w:rsidRPr="009D1A2F" w:rsidRDefault="009D1A2F" w:rsidP="009D1A2F">
            <w:pPr>
              <w:widowControl/>
              <w:jc w:val="right"/>
              <w:rPr>
                <w:color w:val="000000"/>
                <w:sz w:val="22"/>
                <w:szCs w:val="22"/>
                <w:lang w:val="en-US" w:eastAsia="en-US"/>
              </w:rPr>
            </w:pPr>
            <w:r w:rsidRPr="009D1A2F">
              <w:rPr>
                <w:sz w:val="22"/>
                <w:szCs w:val="22"/>
              </w:rPr>
              <w:t>621.7</w:t>
            </w:r>
          </w:p>
        </w:tc>
        <w:tc>
          <w:tcPr>
            <w:tcW w:w="1257" w:type="dxa"/>
            <w:noWrap/>
            <w:vAlign w:val="center"/>
          </w:tcPr>
          <w:p w14:paraId="5BD67F25" w14:textId="4599BD9C" w:rsidR="009D1A2F" w:rsidRPr="009D1A2F" w:rsidRDefault="009D1A2F" w:rsidP="009D1A2F">
            <w:pPr>
              <w:widowControl/>
              <w:jc w:val="right"/>
              <w:rPr>
                <w:color w:val="000000"/>
                <w:sz w:val="22"/>
                <w:szCs w:val="22"/>
                <w:lang w:val="en-US" w:eastAsia="en-US"/>
              </w:rPr>
            </w:pPr>
            <w:r w:rsidRPr="009D1A2F">
              <w:rPr>
                <w:sz w:val="22"/>
                <w:szCs w:val="22"/>
              </w:rPr>
              <w:t>165.8</w:t>
            </w:r>
          </w:p>
        </w:tc>
        <w:tc>
          <w:tcPr>
            <w:tcW w:w="1257" w:type="dxa"/>
            <w:noWrap/>
            <w:vAlign w:val="center"/>
          </w:tcPr>
          <w:p w14:paraId="4ED8A580" w14:textId="7EC285AD" w:rsidR="009D1A2F" w:rsidRPr="009D1A2F" w:rsidRDefault="009D1A2F" w:rsidP="009D1A2F">
            <w:pPr>
              <w:widowControl/>
              <w:jc w:val="right"/>
              <w:rPr>
                <w:color w:val="000000"/>
                <w:sz w:val="22"/>
                <w:szCs w:val="22"/>
                <w:lang w:val="en-US" w:eastAsia="en-US"/>
              </w:rPr>
            </w:pPr>
            <w:r w:rsidRPr="009D1A2F">
              <w:rPr>
                <w:sz w:val="22"/>
                <w:szCs w:val="22"/>
              </w:rPr>
              <w:t>2,072.2</w:t>
            </w:r>
          </w:p>
        </w:tc>
        <w:tc>
          <w:tcPr>
            <w:tcW w:w="1257" w:type="dxa"/>
            <w:noWrap/>
            <w:vAlign w:val="center"/>
          </w:tcPr>
          <w:p w14:paraId="68521164" w14:textId="1BED9A40" w:rsidR="009D1A2F" w:rsidRPr="009D1A2F" w:rsidRDefault="009D1A2F" w:rsidP="009D1A2F">
            <w:pPr>
              <w:widowControl/>
              <w:jc w:val="right"/>
              <w:rPr>
                <w:color w:val="000000"/>
                <w:sz w:val="22"/>
                <w:szCs w:val="22"/>
                <w:lang w:val="en-US" w:eastAsia="en-US"/>
              </w:rPr>
            </w:pPr>
            <w:r w:rsidRPr="009D1A2F">
              <w:rPr>
                <w:sz w:val="22"/>
                <w:szCs w:val="22"/>
              </w:rPr>
              <w:t>2,693.9</w:t>
            </w:r>
          </w:p>
        </w:tc>
        <w:tc>
          <w:tcPr>
            <w:tcW w:w="1257" w:type="dxa"/>
            <w:noWrap/>
            <w:vAlign w:val="center"/>
          </w:tcPr>
          <w:p w14:paraId="2F7206C4" w14:textId="0112CB03" w:rsidR="009D1A2F" w:rsidRPr="009D1A2F" w:rsidRDefault="009D1A2F" w:rsidP="009D1A2F">
            <w:pPr>
              <w:widowControl/>
              <w:jc w:val="right"/>
              <w:rPr>
                <w:color w:val="000000"/>
                <w:sz w:val="22"/>
                <w:szCs w:val="22"/>
                <w:lang w:val="en-US" w:eastAsia="en-US"/>
              </w:rPr>
            </w:pPr>
            <w:r w:rsidRPr="009D1A2F">
              <w:rPr>
                <w:sz w:val="22"/>
                <w:szCs w:val="22"/>
              </w:rPr>
              <w:t>3,108.4</w:t>
            </w:r>
          </w:p>
        </w:tc>
        <w:tc>
          <w:tcPr>
            <w:tcW w:w="1257" w:type="dxa"/>
            <w:noWrap/>
            <w:vAlign w:val="center"/>
          </w:tcPr>
          <w:p w14:paraId="447A5416" w14:textId="0E44E7D4" w:rsidR="009D1A2F" w:rsidRPr="009D1A2F" w:rsidRDefault="009D1A2F" w:rsidP="009D1A2F">
            <w:pPr>
              <w:widowControl/>
              <w:jc w:val="right"/>
              <w:rPr>
                <w:color w:val="000000"/>
                <w:sz w:val="22"/>
                <w:szCs w:val="22"/>
                <w:lang w:val="en-US" w:eastAsia="en-US"/>
              </w:rPr>
            </w:pPr>
            <w:r w:rsidRPr="009D1A2F">
              <w:rPr>
                <w:sz w:val="22"/>
                <w:szCs w:val="22"/>
              </w:rPr>
              <w:t>828.9</w:t>
            </w:r>
          </w:p>
        </w:tc>
        <w:tc>
          <w:tcPr>
            <w:tcW w:w="1257" w:type="dxa"/>
            <w:noWrap/>
            <w:vAlign w:val="center"/>
          </w:tcPr>
          <w:p w14:paraId="23F8A364" w14:textId="7FAA6B38" w:rsidR="009D1A2F" w:rsidRPr="009D1A2F" w:rsidRDefault="009D1A2F" w:rsidP="009D1A2F">
            <w:pPr>
              <w:widowControl/>
              <w:jc w:val="right"/>
              <w:rPr>
                <w:color w:val="000000"/>
                <w:sz w:val="22"/>
                <w:szCs w:val="22"/>
                <w:lang w:val="en-US" w:eastAsia="en-US"/>
              </w:rPr>
            </w:pPr>
            <w:r w:rsidRPr="009D1A2F">
              <w:rPr>
                <w:sz w:val="22"/>
                <w:szCs w:val="22"/>
              </w:rPr>
              <w:t>9,573.7</w:t>
            </w:r>
          </w:p>
        </w:tc>
        <w:tc>
          <w:tcPr>
            <w:tcW w:w="1257" w:type="dxa"/>
            <w:noWrap/>
            <w:vAlign w:val="center"/>
          </w:tcPr>
          <w:p w14:paraId="14A0ED2D" w14:textId="7F6FBBEA" w:rsidR="009D1A2F" w:rsidRPr="009D1A2F" w:rsidRDefault="009D1A2F" w:rsidP="009D1A2F">
            <w:pPr>
              <w:widowControl/>
              <w:jc w:val="right"/>
              <w:rPr>
                <w:color w:val="000000"/>
                <w:sz w:val="22"/>
                <w:szCs w:val="22"/>
                <w:lang w:val="en-US" w:eastAsia="en-US"/>
              </w:rPr>
            </w:pPr>
            <w:r w:rsidRPr="009D1A2F">
              <w:rPr>
                <w:sz w:val="22"/>
                <w:szCs w:val="22"/>
              </w:rPr>
              <w:t>11,190.1</w:t>
            </w:r>
          </w:p>
        </w:tc>
        <w:tc>
          <w:tcPr>
            <w:tcW w:w="1275" w:type="dxa"/>
            <w:noWrap/>
            <w:vAlign w:val="center"/>
          </w:tcPr>
          <w:p w14:paraId="7CB79383" w14:textId="30F37142" w:rsidR="009D1A2F" w:rsidRPr="009D1A2F" w:rsidRDefault="009D1A2F" w:rsidP="009D1A2F">
            <w:pPr>
              <w:widowControl/>
              <w:jc w:val="right"/>
              <w:rPr>
                <w:color w:val="000000"/>
                <w:sz w:val="22"/>
                <w:szCs w:val="22"/>
                <w:lang w:val="en-US" w:eastAsia="en-US"/>
              </w:rPr>
            </w:pPr>
            <w:r w:rsidRPr="009D1A2F">
              <w:rPr>
                <w:sz w:val="22"/>
                <w:szCs w:val="22"/>
              </w:rPr>
              <w:t>0.0</w:t>
            </w:r>
          </w:p>
        </w:tc>
        <w:tc>
          <w:tcPr>
            <w:tcW w:w="1385" w:type="dxa"/>
            <w:noWrap/>
            <w:vAlign w:val="center"/>
          </w:tcPr>
          <w:p w14:paraId="29A30353" w14:textId="46D4B639" w:rsidR="009D1A2F" w:rsidRPr="009D1A2F" w:rsidRDefault="009D1A2F" w:rsidP="009D1A2F">
            <w:pPr>
              <w:widowControl/>
              <w:jc w:val="right"/>
              <w:rPr>
                <w:color w:val="000000"/>
                <w:sz w:val="22"/>
                <w:szCs w:val="22"/>
                <w:lang w:val="en-US" w:eastAsia="en-US"/>
              </w:rPr>
            </w:pPr>
            <w:r w:rsidRPr="009D1A2F">
              <w:rPr>
                <w:sz w:val="22"/>
                <w:szCs w:val="22"/>
              </w:rPr>
              <w:t>11,190.1</w:t>
            </w:r>
          </w:p>
        </w:tc>
      </w:tr>
      <w:tr w:rsidR="009D1A2F" w:rsidRPr="009D1A2F" w14:paraId="0BAF7ACF" w14:textId="77777777" w:rsidTr="007F4D9F">
        <w:trPr>
          <w:trHeight w:val="284"/>
        </w:trPr>
        <w:tc>
          <w:tcPr>
            <w:tcW w:w="2662" w:type="dxa"/>
            <w:noWrap/>
            <w:vAlign w:val="center"/>
          </w:tcPr>
          <w:p w14:paraId="78BAE0FB" w14:textId="77777777" w:rsidR="009D1A2F" w:rsidRPr="009D1A2F" w:rsidRDefault="009D1A2F" w:rsidP="009D1A2F">
            <w:pPr>
              <w:widowControl/>
              <w:rPr>
                <w:color w:val="000000"/>
                <w:sz w:val="22"/>
                <w:szCs w:val="22"/>
                <w:lang w:val="en-US" w:eastAsia="en-US"/>
              </w:rPr>
            </w:pPr>
            <w:r w:rsidRPr="009D1A2F">
              <w:rPr>
                <w:sz w:val="22"/>
                <w:szCs w:val="22"/>
              </w:rPr>
              <w:t>61. буква</w:t>
            </w:r>
          </w:p>
        </w:tc>
        <w:tc>
          <w:tcPr>
            <w:tcW w:w="1256" w:type="dxa"/>
            <w:noWrap/>
            <w:vAlign w:val="center"/>
          </w:tcPr>
          <w:p w14:paraId="3455F4B2" w14:textId="124DAD72" w:rsidR="009D1A2F" w:rsidRPr="009D1A2F" w:rsidRDefault="009D1A2F" w:rsidP="009D1A2F">
            <w:pPr>
              <w:widowControl/>
              <w:jc w:val="right"/>
              <w:rPr>
                <w:color w:val="000000"/>
                <w:sz w:val="22"/>
                <w:szCs w:val="22"/>
                <w:lang w:val="en-US" w:eastAsia="en-US"/>
              </w:rPr>
            </w:pPr>
            <w:r w:rsidRPr="009D1A2F">
              <w:rPr>
                <w:sz w:val="22"/>
                <w:szCs w:val="22"/>
              </w:rPr>
              <w:t>1,980.3</w:t>
            </w:r>
          </w:p>
        </w:tc>
        <w:tc>
          <w:tcPr>
            <w:tcW w:w="1256" w:type="dxa"/>
            <w:noWrap/>
            <w:vAlign w:val="center"/>
          </w:tcPr>
          <w:p w14:paraId="60991FB6" w14:textId="2C40EFAC" w:rsidR="009D1A2F" w:rsidRPr="009D1A2F" w:rsidRDefault="009D1A2F" w:rsidP="009D1A2F">
            <w:pPr>
              <w:widowControl/>
              <w:jc w:val="right"/>
              <w:rPr>
                <w:color w:val="000000"/>
                <w:sz w:val="22"/>
                <w:szCs w:val="22"/>
                <w:lang w:val="en-US" w:eastAsia="en-US"/>
              </w:rPr>
            </w:pPr>
            <w:r w:rsidRPr="009D1A2F">
              <w:rPr>
                <w:sz w:val="22"/>
                <w:szCs w:val="22"/>
              </w:rPr>
              <w:t>297.0</w:t>
            </w:r>
          </w:p>
        </w:tc>
        <w:tc>
          <w:tcPr>
            <w:tcW w:w="1256" w:type="dxa"/>
            <w:noWrap/>
            <w:vAlign w:val="center"/>
          </w:tcPr>
          <w:p w14:paraId="6D627B28" w14:textId="334D5477" w:rsidR="009D1A2F" w:rsidRPr="009D1A2F" w:rsidRDefault="009D1A2F" w:rsidP="009D1A2F">
            <w:pPr>
              <w:widowControl/>
              <w:jc w:val="right"/>
              <w:rPr>
                <w:color w:val="000000"/>
                <w:sz w:val="22"/>
                <w:szCs w:val="22"/>
                <w:lang w:val="en-US" w:eastAsia="en-US"/>
              </w:rPr>
            </w:pPr>
            <w:r w:rsidRPr="009D1A2F">
              <w:rPr>
                <w:sz w:val="22"/>
                <w:szCs w:val="22"/>
              </w:rPr>
              <w:t>1,683.3</w:t>
            </w:r>
          </w:p>
        </w:tc>
        <w:tc>
          <w:tcPr>
            <w:tcW w:w="1256" w:type="dxa"/>
            <w:noWrap/>
            <w:vAlign w:val="center"/>
          </w:tcPr>
          <w:p w14:paraId="761B98E7" w14:textId="0BF021FA" w:rsidR="009D1A2F" w:rsidRPr="009D1A2F" w:rsidRDefault="009D1A2F" w:rsidP="009D1A2F">
            <w:pPr>
              <w:widowControl/>
              <w:jc w:val="right"/>
              <w:rPr>
                <w:color w:val="000000"/>
                <w:sz w:val="22"/>
                <w:szCs w:val="22"/>
                <w:lang w:val="en-US" w:eastAsia="en-US"/>
              </w:rPr>
            </w:pPr>
            <w:r w:rsidRPr="009D1A2F">
              <w:rPr>
                <w:sz w:val="22"/>
                <w:szCs w:val="22"/>
              </w:rPr>
              <w:t>5.0</w:t>
            </w:r>
          </w:p>
        </w:tc>
        <w:tc>
          <w:tcPr>
            <w:tcW w:w="1257" w:type="dxa"/>
            <w:noWrap/>
            <w:vAlign w:val="center"/>
          </w:tcPr>
          <w:p w14:paraId="1BC5BB00" w14:textId="34D92744" w:rsidR="009D1A2F" w:rsidRPr="009D1A2F" w:rsidRDefault="009D1A2F" w:rsidP="009D1A2F">
            <w:pPr>
              <w:widowControl/>
              <w:jc w:val="right"/>
              <w:rPr>
                <w:color w:val="000000"/>
                <w:sz w:val="22"/>
                <w:szCs w:val="22"/>
                <w:lang w:val="en-US" w:eastAsia="en-US"/>
              </w:rPr>
            </w:pPr>
            <w:r w:rsidRPr="009D1A2F">
              <w:rPr>
                <w:sz w:val="22"/>
                <w:szCs w:val="22"/>
              </w:rPr>
              <w:t>50.0</w:t>
            </w:r>
          </w:p>
        </w:tc>
        <w:tc>
          <w:tcPr>
            <w:tcW w:w="1257" w:type="dxa"/>
            <w:noWrap/>
            <w:vAlign w:val="center"/>
          </w:tcPr>
          <w:p w14:paraId="0BA3A3D4" w14:textId="46107523" w:rsidR="009D1A2F" w:rsidRPr="009D1A2F" w:rsidRDefault="009D1A2F" w:rsidP="009D1A2F">
            <w:pPr>
              <w:widowControl/>
              <w:jc w:val="right"/>
              <w:rPr>
                <w:color w:val="000000"/>
                <w:sz w:val="22"/>
                <w:szCs w:val="22"/>
                <w:lang w:val="en-US" w:eastAsia="en-US"/>
              </w:rPr>
            </w:pPr>
            <w:r w:rsidRPr="009D1A2F">
              <w:rPr>
                <w:sz w:val="22"/>
                <w:szCs w:val="22"/>
              </w:rPr>
              <w:t>16.8</w:t>
            </w:r>
          </w:p>
        </w:tc>
        <w:tc>
          <w:tcPr>
            <w:tcW w:w="1257" w:type="dxa"/>
            <w:noWrap/>
            <w:vAlign w:val="center"/>
          </w:tcPr>
          <w:p w14:paraId="1FD0B1AB" w14:textId="1236096B" w:rsidR="009D1A2F" w:rsidRPr="009D1A2F" w:rsidRDefault="009D1A2F" w:rsidP="009D1A2F">
            <w:pPr>
              <w:widowControl/>
              <w:jc w:val="right"/>
              <w:rPr>
                <w:color w:val="000000"/>
                <w:sz w:val="22"/>
                <w:szCs w:val="22"/>
                <w:lang w:val="en-US" w:eastAsia="en-US"/>
              </w:rPr>
            </w:pPr>
            <w:r w:rsidRPr="009D1A2F">
              <w:rPr>
                <w:sz w:val="22"/>
                <w:szCs w:val="22"/>
              </w:rPr>
              <w:t>134.7</w:t>
            </w:r>
          </w:p>
        </w:tc>
        <w:tc>
          <w:tcPr>
            <w:tcW w:w="1257" w:type="dxa"/>
            <w:noWrap/>
            <w:vAlign w:val="center"/>
          </w:tcPr>
          <w:p w14:paraId="243CA2B2" w14:textId="23A96C4C" w:rsidR="009D1A2F" w:rsidRPr="009D1A2F" w:rsidRDefault="009D1A2F" w:rsidP="009D1A2F">
            <w:pPr>
              <w:widowControl/>
              <w:jc w:val="right"/>
              <w:rPr>
                <w:color w:val="000000"/>
                <w:sz w:val="22"/>
                <w:szCs w:val="22"/>
                <w:lang w:val="en-US" w:eastAsia="en-US"/>
              </w:rPr>
            </w:pPr>
            <w:r w:rsidRPr="009D1A2F">
              <w:rPr>
                <w:sz w:val="22"/>
                <w:szCs w:val="22"/>
              </w:rPr>
              <w:t>202.0</w:t>
            </w:r>
          </w:p>
        </w:tc>
        <w:tc>
          <w:tcPr>
            <w:tcW w:w="1257" w:type="dxa"/>
            <w:noWrap/>
            <w:vAlign w:val="center"/>
          </w:tcPr>
          <w:p w14:paraId="453A5BA2" w14:textId="30A89165" w:rsidR="009D1A2F" w:rsidRPr="009D1A2F" w:rsidRDefault="009D1A2F" w:rsidP="009D1A2F">
            <w:pPr>
              <w:widowControl/>
              <w:jc w:val="right"/>
              <w:rPr>
                <w:color w:val="000000"/>
                <w:sz w:val="22"/>
                <w:szCs w:val="22"/>
                <w:lang w:val="en-US" w:eastAsia="en-US"/>
              </w:rPr>
            </w:pPr>
            <w:r w:rsidRPr="009D1A2F">
              <w:rPr>
                <w:sz w:val="22"/>
                <w:szCs w:val="22"/>
              </w:rPr>
              <w:t>202.0</w:t>
            </w:r>
          </w:p>
        </w:tc>
        <w:tc>
          <w:tcPr>
            <w:tcW w:w="1257" w:type="dxa"/>
            <w:noWrap/>
            <w:vAlign w:val="center"/>
          </w:tcPr>
          <w:p w14:paraId="6ADA2EF0" w14:textId="7200B93D" w:rsidR="009D1A2F" w:rsidRPr="009D1A2F" w:rsidRDefault="009D1A2F" w:rsidP="009D1A2F">
            <w:pPr>
              <w:widowControl/>
              <w:jc w:val="right"/>
              <w:rPr>
                <w:color w:val="000000"/>
                <w:sz w:val="22"/>
                <w:szCs w:val="22"/>
                <w:lang w:val="en-US" w:eastAsia="en-US"/>
              </w:rPr>
            </w:pPr>
            <w:r w:rsidRPr="009D1A2F">
              <w:rPr>
                <w:sz w:val="22"/>
                <w:szCs w:val="22"/>
              </w:rPr>
              <w:t>67.3</w:t>
            </w:r>
          </w:p>
        </w:tc>
        <w:tc>
          <w:tcPr>
            <w:tcW w:w="1257" w:type="dxa"/>
            <w:noWrap/>
            <w:vAlign w:val="center"/>
          </w:tcPr>
          <w:p w14:paraId="4F47AC44" w14:textId="4D61F96E" w:rsidR="009D1A2F" w:rsidRPr="009D1A2F" w:rsidRDefault="009D1A2F" w:rsidP="009D1A2F">
            <w:pPr>
              <w:widowControl/>
              <w:jc w:val="right"/>
              <w:rPr>
                <w:color w:val="000000"/>
                <w:sz w:val="22"/>
                <w:szCs w:val="22"/>
                <w:lang w:val="en-US" w:eastAsia="en-US"/>
              </w:rPr>
            </w:pPr>
            <w:r w:rsidRPr="009D1A2F">
              <w:rPr>
                <w:sz w:val="22"/>
                <w:szCs w:val="22"/>
              </w:rPr>
              <w:t>673.3</w:t>
            </w:r>
          </w:p>
        </w:tc>
        <w:tc>
          <w:tcPr>
            <w:tcW w:w="1257" w:type="dxa"/>
            <w:noWrap/>
            <w:vAlign w:val="center"/>
          </w:tcPr>
          <w:p w14:paraId="0BA888F2" w14:textId="2FD66DC1" w:rsidR="009D1A2F" w:rsidRPr="009D1A2F" w:rsidRDefault="009D1A2F" w:rsidP="009D1A2F">
            <w:pPr>
              <w:widowControl/>
              <w:jc w:val="right"/>
              <w:rPr>
                <w:color w:val="000000"/>
                <w:sz w:val="22"/>
                <w:szCs w:val="22"/>
                <w:lang w:val="en-US" w:eastAsia="en-US"/>
              </w:rPr>
            </w:pPr>
            <w:r w:rsidRPr="009D1A2F">
              <w:rPr>
                <w:sz w:val="22"/>
                <w:szCs w:val="22"/>
              </w:rPr>
              <w:t>1,010.0</w:t>
            </w:r>
          </w:p>
        </w:tc>
        <w:tc>
          <w:tcPr>
            <w:tcW w:w="1275" w:type="dxa"/>
            <w:noWrap/>
            <w:vAlign w:val="center"/>
          </w:tcPr>
          <w:p w14:paraId="5B9A5007" w14:textId="5BF7F941" w:rsidR="009D1A2F" w:rsidRPr="009D1A2F" w:rsidRDefault="009D1A2F" w:rsidP="009D1A2F">
            <w:pPr>
              <w:widowControl/>
              <w:jc w:val="right"/>
              <w:rPr>
                <w:color w:val="000000"/>
                <w:sz w:val="22"/>
                <w:szCs w:val="22"/>
                <w:lang w:val="en-US" w:eastAsia="en-US"/>
              </w:rPr>
            </w:pPr>
            <w:r w:rsidRPr="009D1A2F">
              <w:rPr>
                <w:sz w:val="22"/>
                <w:szCs w:val="22"/>
              </w:rPr>
              <w:t>0.0</w:t>
            </w:r>
          </w:p>
        </w:tc>
        <w:tc>
          <w:tcPr>
            <w:tcW w:w="1385" w:type="dxa"/>
            <w:noWrap/>
            <w:vAlign w:val="center"/>
          </w:tcPr>
          <w:p w14:paraId="49FD0B83" w14:textId="5C9DABCD" w:rsidR="009D1A2F" w:rsidRPr="009D1A2F" w:rsidRDefault="009D1A2F" w:rsidP="009D1A2F">
            <w:pPr>
              <w:widowControl/>
              <w:jc w:val="right"/>
              <w:rPr>
                <w:color w:val="000000"/>
                <w:sz w:val="22"/>
                <w:szCs w:val="22"/>
                <w:lang w:val="en-US" w:eastAsia="en-US"/>
              </w:rPr>
            </w:pPr>
            <w:r w:rsidRPr="009D1A2F">
              <w:rPr>
                <w:sz w:val="22"/>
                <w:szCs w:val="22"/>
              </w:rPr>
              <w:t>1,010.0</w:t>
            </w:r>
          </w:p>
        </w:tc>
      </w:tr>
      <w:tr w:rsidR="009D1A2F" w:rsidRPr="009D1A2F" w14:paraId="57E85387" w14:textId="77777777" w:rsidTr="007F4D9F">
        <w:trPr>
          <w:trHeight w:val="284"/>
        </w:trPr>
        <w:tc>
          <w:tcPr>
            <w:tcW w:w="2662" w:type="dxa"/>
            <w:noWrap/>
            <w:vAlign w:val="center"/>
          </w:tcPr>
          <w:p w14:paraId="6606FEFC" w14:textId="77777777" w:rsidR="009D1A2F" w:rsidRPr="009D1A2F" w:rsidRDefault="009D1A2F" w:rsidP="009D1A2F">
            <w:pPr>
              <w:widowControl/>
              <w:rPr>
                <w:color w:val="000000"/>
                <w:sz w:val="22"/>
                <w:szCs w:val="22"/>
                <w:lang w:val="en-US" w:eastAsia="en-US"/>
              </w:rPr>
            </w:pPr>
            <w:r w:rsidRPr="009D1A2F">
              <w:rPr>
                <w:sz w:val="22"/>
                <w:szCs w:val="22"/>
              </w:rPr>
              <w:t>63. бели јасен</w:t>
            </w:r>
          </w:p>
        </w:tc>
        <w:tc>
          <w:tcPr>
            <w:tcW w:w="1256" w:type="dxa"/>
            <w:noWrap/>
            <w:vAlign w:val="center"/>
          </w:tcPr>
          <w:p w14:paraId="3570F4B2" w14:textId="296BD027" w:rsidR="009D1A2F" w:rsidRPr="009D1A2F" w:rsidRDefault="009D1A2F" w:rsidP="009D1A2F">
            <w:pPr>
              <w:widowControl/>
              <w:jc w:val="right"/>
              <w:rPr>
                <w:color w:val="000000"/>
                <w:sz w:val="22"/>
                <w:szCs w:val="22"/>
                <w:lang w:val="en-US" w:eastAsia="en-US"/>
              </w:rPr>
            </w:pPr>
            <w:r w:rsidRPr="009D1A2F">
              <w:rPr>
                <w:sz w:val="22"/>
                <w:szCs w:val="22"/>
              </w:rPr>
              <w:t>38.9</w:t>
            </w:r>
          </w:p>
        </w:tc>
        <w:tc>
          <w:tcPr>
            <w:tcW w:w="1256" w:type="dxa"/>
            <w:noWrap/>
            <w:vAlign w:val="center"/>
          </w:tcPr>
          <w:p w14:paraId="496820C3" w14:textId="0440C680" w:rsidR="009D1A2F" w:rsidRPr="009D1A2F" w:rsidRDefault="009D1A2F" w:rsidP="009D1A2F">
            <w:pPr>
              <w:widowControl/>
              <w:jc w:val="right"/>
              <w:rPr>
                <w:color w:val="000000"/>
                <w:sz w:val="22"/>
                <w:szCs w:val="22"/>
                <w:lang w:val="en-US" w:eastAsia="en-US"/>
              </w:rPr>
            </w:pPr>
            <w:r w:rsidRPr="009D1A2F">
              <w:rPr>
                <w:sz w:val="22"/>
                <w:szCs w:val="22"/>
              </w:rPr>
              <w:t>5.8</w:t>
            </w:r>
          </w:p>
        </w:tc>
        <w:tc>
          <w:tcPr>
            <w:tcW w:w="1256" w:type="dxa"/>
            <w:noWrap/>
            <w:vAlign w:val="center"/>
          </w:tcPr>
          <w:p w14:paraId="3ABDB959" w14:textId="1278EF8A" w:rsidR="009D1A2F" w:rsidRPr="009D1A2F" w:rsidRDefault="009D1A2F" w:rsidP="009D1A2F">
            <w:pPr>
              <w:widowControl/>
              <w:jc w:val="right"/>
              <w:rPr>
                <w:color w:val="000000"/>
                <w:sz w:val="22"/>
                <w:szCs w:val="22"/>
                <w:lang w:val="en-US" w:eastAsia="en-US"/>
              </w:rPr>
            </w:pPr>
            <w:r w:rsidRPr="009D1A2F">
              <w:rPr>
                <w:sz w:val="22"/>
                <w:szCs w:val="22"/>
              </w:rPr>
              <w:t>33.1</w:t>
            </w:r>
          </w:p>
        </w:tc>
        <w:tc>
          <w:tcPr>
            <w:tcW w:w="1256" w:type="dxa"/>
            <w:noWrap/>
            <w:vAlign w:val="center"/>
          </w:tcPr>
          <w:p w14:paraId="1B7C6360" w14:textId="08BD0C0F"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0DFD1DC3" w14:textId="090894F5" w:rsidR="009D1A2F" w:rsidRPr="009D1A2F" w:rsidRDefault="009D1A2F" w:rsidP="009D1A2F">
            <w:pPr>
              <w:widowControl/>
              <w:jc w:val="right"/>
              <w:rPr>
                <w:color w:val="000000"/>
                <w:sz w:val="22"/>
                <w:szCs w:val="22"/>
                <w:lang w:val="en-US" w:eastAsia="en-US"/>
              </w:rPr>
            </w:pPr>
            <w:r w:rsidRPr="009D1A2F">
              <w:rPr>
                <w:sz w:val="22"/>
                <w:szCs w:val="22"/>
              </w:rPr>
              <w:t>1.0</w:t>
            </w:r>
          </w:p>
        </w:tc>
        <w:tc>
          <w:tcPr>
            <w:tcW w:w="1257" w:type="dxa"/>
            <w:noWrap/>
            <w:vAlign w:val="center"/>
          </w:tcPr>
          <w:p w14:paraId="426B8B0C" w14:textId="2898AFD6" w:rsidR="009D1A2F" w:rsidRPr="009D1A2F" w:rsidRDefault="009D1A2F" w:rsidP="009D1A2F">
            <w:pPr>
              <w:widowControl/>
              <w:jc w:val="right"/>
              <w:rPr>
                <w:color w:val="000000"/>
                <w:sz w:val="22"/>
                <w:szCs w:val="22"/>
                <w:lang w:val="en-US" w:eastAsia="en-US"/>
              </w:rPr>
            </w:pPr>
            <w:r w:rsidRPr="009D1A2F">
              <w:rPr>
                <w:sz w:val="22"/>
                <w:szCs w:val="22"/>
              </w:rPr>
              <w:t>0.3</w:t>
            </w:r>
          </w:p>
        </w:tc>
        <w:tc>
          <w:tcPr>
            <w:tcW w:w="1257" w:type="dxa"/>
            <w:noWrap/>
            <w:vAlign w:val="center"/>
          </w:tcPr>
          <w:p w14:paraId="32C21098" w14:textId="4A88840F" w:rsidR="009D1A2F" w:rsidRPr="009D1A2F" w:rsidRDefault="009D1A2F" w:rsidP="009D1A2F">
            <w:pPr>
              <w:widowControl/>
              <w:jc w:val="right"/>
              <w:rPr>
                <w:color w:val="000000"/>
                <w:sz w:val="22"/>
                <w:szCs w:val="22"/>
                <w:lang w:val="en-US" w:eastAsia="en-US"/>
              </w:rPr>
            </w:pPr>
            <w:r w:rsidRPr="009D1A2F">
              <w:rPr>
                <w:sz w:val="22"/>
                <w:szCs w:val="22"/>
              </w:rPr>
              <w:t>2.6</w:t>
            </w:r>
          </w:p>
        </w:tc>
        <w:tc>
          <w:tcPr>
            <w:tcW w:w="1257" w:type="dxa"/>
            <w:noWrap/>
            <w:vAlign w:val="center"/>
          </w:tcPr>
          <w:p w14:paraId="5A036AC3" w14:textId="764CD44E" w:rsidR="009D1A2F" w:rsidRPr="009D1A2F" w:rsidRDefault="009D1A2F" w:rsidP="009D1A2F">
            <w:pPr>
              <w:widowControl/>
              <w:jc w:val="right"/>
              <w:rPr>
                <w:color w:val="000000"/>
                <w:sz w:val="22"/>
                <w:szCs w:val="22"/>
                <w:lang w:val="en-US" w:eastAsia="en-US"/>
              </w:rPr>
            </w:pPr>
            <w:r w:rsidRPr="009D1A2F">
              <w:rPr>
                <w:sz w:val="22"/>
                <w:szCs w:val="22"/>
              </w:rPr>
              <w:t>4.0</w:t>
            </w:r>
          </w:p>
        </w:tc>
        <w:tc>
          <w:tcPr>
            <w:tcW w:w="1257" w:type="dxa"/>
            <w:noWrap/>
            <w:vAlign w:val="center"/>
          </w:tcPr>
          <w:p w14:paraId="5023A8FC" w14:textId="6191C097" w:rsidR="009D1A2F" w:rsidRPr="009D1A2F" w:rsidRDefault="009D1A2F" w:rsidP="009D1A2F">
            <w:pPr>
              <w:widowControl/>
              <w:jc w:val="right"/>
              <w:rPr>
                <w:color w:val="000000"/>
                <w:sz w:val="22"/>
                <w:szCs w:val="22"/>
                <w:lang w:val="en-US" w:eastAsia="en-US"/>
              </w:rPr>
            </w:pPr>
            <w:r w:rsidRPr="009D1A2F">
              <w:rPr>
                <w:sz w:val="22"/>
                <w:szCs w:val="22"/>
              </w:rPr>
              <w:t>4.0</w:t>
            </w:r>
          </w:p>
        </w:tc>
        <w:tc>
          <w:tcPr>
            <w:tcW w:w="1257" w:type="dxa"/>
            <w:noWrap/>
            <w:vAlign w:val="center"/>
          </w:tcPr>
          <w:p w14:paraId="0316A5D7" w14:textId="31734F0B" w:rsidR="009D1A2F" w:rsidRPr="009D1A2F" w:rsidRDefault="009D1A2F" w:rsidP="009D1A2F">
            <w:pPr>
              <w:widowControl/>
              <w:jc w:val="right"/>
              <w:rPr>
                <w:color w:val="000000"/>
                <w:sz w:val="22"/>
                <w:szCs w:val="22"/>
                <w:lang w:val="en-US" w:eastAsia="en-US"/>
              </w:rPr>
            </w:pPr>
            <w:r w:rsidRPr="009D1A2F">
              <w:rPr>
                <w:sz w:val="22"/>
                <w:szCs w:val="22"/>
              </w:rPr>
              <w:t>1.3</w:t>
            </w:r>
          </w:p>
        </w:tc>
        <w:tc>
          <w:tcPr>
            <w:tcW w:w="1257" w:type="dxa"/>
            <w:noWrap/>
            <w:vAlign w:val="center"/>
          </w:tcPr>
          <w:p w14:paraId="16E4D7DD" w14:textId="7BA8931A" w:rsidR="009D1A2F" w:rsidRPr="009D1A2F" w:rsidRDefault="009D1A2F" w:rsidP="009D1A2F">
            <w:pPr>
              <w:widowControl/>
              <w:jc w:val="right"/>
              <w:rPr>
                <w:color w:val="000000"/>
                <w:sz w:val="22"/>
                <w:szCs w:val="22"/>
                <w:lang w:val="en-US" w:eastAsia="en-US"/>
              </w:rPr>
            </w:pPr>
            <w:r w:rsidRPr="009D1A2F">
              <w:rPr>
                <w:sz w:val="22"/>
                <w:szCs w:val="22"/>
              </w:rPr>
              <w:t>13.2</w:t>
            </w:r>
          </w:p>
        </w:tc>
        <w:tc>
          <w:tcPr>
            <w:tcW w:w="1257" w:type="dxa"/>
            <w:noWrap/>
            <w:vAlign w:val="center"/>
          </w:tcPr>
          <w:p w14:paraId="6439F9F3" w14:textId="2985A0EF" w:rsidR="009D1A2F" w:rsidRPr="009D1A2F" w:rsidRDefault="009D1A2F" w:rsidP="009D1A2F">
            <w:pPr>
              <w:widowControl/>
              <w:jc w:val="right"/>
              <w:rPr>
                <w:color w:val="000000"/>
                <w:sz w:val="22"/>
                <w:szCs w:val="22"/>
                <w:lang w:val="en-US" w:eastAsia="en-US"/>
              </w:rPr>
            </w:pPr>
            <w:r w:rsidRPr="009D1A2F">
              <w:rPr>
                <w:sz w:val="22"/>
                <w:szCs w:val="22"/>
              </w:rPr>
              <w:t>19.9</w:t>
            </w:r>
          </w:p>
        </w:tc>
        <w:tc>
          <w:tcPr>
            <w:tcW w:w="1275" w:type="dxa"/>
            <w:noWrap/>
            <w:vAlign w:val="center"/>
          </w:tcPr>
          <w:p w14:paraId="1F36C6C1" w14:textId="55431721" w:rsidR="009D1A2F" w:rsidRPr="009D1A2F" w:rsidRDefault="009D1A2F" w:rsidP="009D1A2F">
            <w:pPr>
              <w:widowControl/>
              <w:jc w:val="right"/>
              <w:rPr>
                <w:color w:val="000000"/>
                <w:sz w:val="22"/>
                <w:szCs w:val="22"/>
                <w:lang w:val="en-US" w:eastAsia="en-US"/>
              </w:rPr>
            </w:pPr>
            <w:r w:rsidRPr="009D1A2F">
              <w:rPr>
                <w:sz w:val="22"/>
                <w:szCs w:val="22"/>
              </w:rPr>
              <w:t>0.0</w:t>
            </w:r>
          </w:p>
        </w:tc>
        <w:tc>
          <w:tcPr>
            <w:tcW w:w="1385" w:type="dxa"/>
            <w:noWrap/>
            <w:vAlign w:val="center"/>
          </w:tcPr>
          <w:p w14:paraId="1373AE09" w14:textId="37AF81B7" w:rsidR="009D1A2F" w:rsidRPr="009D1A2F" w:rsidRDefault="009D1A2F" w:rsidP="009D1A2F">
            <w:pPr>
              <w:widowControl/>
              <w:jc w:val="right"/>
              <w:rPr>
                <w:color w:val="000000"/>
                <w:sz w:val="22"/>
                <w:szCs w:val="22"/>
                <w:lang w:val="en-US" w:eastAsia="en-US"/>
              </w:rPr>
            </w:pPr>
            <w:r w:rsidRPr="009D1A2F">
              <w:rPr>
                <w:sz w:val="22"/>
                <w:szCs w:val="22"/>
              </w:rPr>
              <w:t>19.9</w:t>
            </w:r>
          </w:p>
        </w:tc>
      </w:tr>
      <w:tr w:rsidR="009D1A2F" w:rsidRPr="009D1A2F" w14:paraId="6F508AA1" w14:textId="77777777" w:rsidTr="007F4D9F">
        <w:trPr>
          <w:trHeight w:val="284"/>
        </w:trPr>
        <w:tc>
          <w:tcPr>
            <w:tcW w:w="2662" w:type="dxa"/>
            <w:noWrap/>
            <w:vAlign w:val="center"/>
          </w:tcPr>
          <w:p w14:paraId="06D94E18" w14:textId="77777777" w:rsidR="009D1A2F" w:rsidRPr="009D1A2F" w:rsidRDefault="009D1A2F" w:rsidP="009D1A2F">
            <w:pPr>
              <w:widowControl/>
              <w:rPr>
                <w:color w:val="000000"/>
                <w:sz w:val="22"/>
                <w:szCs w:val="22"/>
                <w:lang w:val="en-US" w:eastAsia="en-US"/>
              </w:rPr>
            </w:pPr>
            <w:r w:rsidRPr="009D1A2F">
              <w:rPr>
                <w:sz w:val="22"/>
                <w:szCs w:val="22"/>
              </w:rPr>
              <w:t>75. багрем</w:t>
            </w:r>
          </w:p>
        </w:tc>
        <w:tc>
          <w:tcPr>
            <w:tcW w:w="1256" w:type="dxa"/>
            <w:noWrap/>
            <w:vAlign w:val="center"/>
          </w:tcPr>
          <w:p w14:paraId="59959F59" w14:textId="7A61D267" w:rsidR="009D1A2F" w:rsidRPr="009D1A2F" w:rsidRDefault="009D1A2F" w:rsidP="009D1A2F">
            <w:pPr>
              <w:widowControl/>
              <w:jc w:val="right"/>
              <w:rPr>
                <w:color w:val="000000"/>
                <w:sz w:val="22"/>
                <w:szCs w:val="22"/>
                <w:lang w:val="en-US" w:eastAsia="en-US"/>
              </w:rPr>
            </w:pPr>
            <w:r w:rsidRPr="009D1A2F">
              <w:rPr>
                <w:sz w:val="22"/>
                <w:szCs w:val="22"/>
              </w:rPr>
              <w:t>737.5</w:t>
            </w:r>
          </w:p>
        </w:tc>
        <w:tc>
          <w:tcPr>
            <w:tcW w:w="1256" w:type="dxa"/>
            <w:noWrap/>
            <w:vAlign w:val="center"/>
          </w:tcPr>
          <w:p w14:paraId="5C0EEEC0" w14:textId="270A9A45" w:rsidR="009D1A2F" w:rsidRPr="009D1A2F" w:rsidRDefault="009D1A2F" w:rsidP="009D1A2F">
            <w:pPr>
              <w:widowControl/>
              <w:jc w:val="right"/>
              <w:rPr>
                <w:color w:val="000000"/>
                <w:sz w:val="22"/>
                <w:szCs w:val="22"/>
                <w:lang w:val="en-US" w:eastAsia="en-US"/>
              </w:rPr>
            </w:pPr>
            <w:r w:rsidRPr="009D1A2F">
              <w:rPr>
                <w:sz w:val="22"/>
                <w:szCs w:val="22"/>
              </w:rPr>
              <w:t>110.6</w:t>
            </w:r>
          </w:p>
        </w:tc>
        <w:tc>
          <w:tcPr>
            <w:tcW w:w="1256" w:type="dxa"/>
            <w:noWrap/>
            <w:vAlign w:val="center"/>
          </w:tcPr>
          <w:p w14:paraId="43EA1849" w14:textId="42DB25CF" w:rsidR="009D1A2F" w:rsidRPr="009D1A2F" w:rsidRDefault="009D1A2F" w:rsidP="009D1A2F">
            <w:pPr>
              <w:widowControl/>
              <w:jc w:val="right"/>
              <w:rPr>
                <w:color w:val="000000"/>
                <w:sz w:val="22"/>
                <w:szCs w:val="22"/>
                <w:lang w:val="en-US" w:eastAsia="en-US"/>
              </w:rPr>
            </w:pPr>
            <w:r w:rsidRPr="009D1A2F">
              <w:rPr>
                <w:sz w:val="22"/>
                <w:szCs w:val="22"/>
              </w:rPr>
              <w:t>626.9</w:t>
            </w:r>
          </w:p>
        </w:tc>
        <w:tc>
          <w:tcPr>
            <w:tcW w:w="1256" w:type="dxa"/>
            <w:noWrap/>
            <w:vAlign w:val="center"/>
          </w:tcPr>
          <w:p w14:paraId="06B28EE0" w14:textId="614B37DD"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0B1FDF80" w14:textId="43185A78"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60CDE6D9" w14:textId="567CCAA2"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561DF942" w14:textId="3D466685"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56F03E6E" w14:textId="02A45531"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5997D98D" w14:textId="3A92BF6F"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3181DD07" w14:textId="2B85D342"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5E09111C" w14:textId="353D1B4B"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1CE24886" w14:textId="130D03B9" w:rsidR="009D1A2F" w:rsidRPr="009D1A2F" w:rsidRDefault="009D1A2F" w:rsidP="009D1A2F">
            <w:pPr>
              <w:widowControl/>
              <w:jc w:val="right"/>
              <w:rPr>
                <w:color w:val="000000"/>
                <w:sz w:val="22"/>
                <w:szCs w:val="22"/>
                <w:lang w:val="en-US" w:eastAsia="en-US"/>
              </w:rPr>
            </w:pPr>
            <w:r w:rsidRPr="009D1A2F">
              <w:rPr>
                <w:sz w:val="22"/>
                <w:szCs w:val="22"/>
              </w:rPr>
              <w:t>626.9</w:t>
            </w:r>
          </w:p>
        </w:tc>
        <w:tc>
          <w:tcPr>
            <w:tcW w:w="1275" w:type="dxa"/>
            <w:noWrap/>
            <w:vAlign w:val="center"/>
          </w:tcPr>
          <w:p w14:paraId="3004FEFE" w14:textId="461EA451" w:rsidR="009D1A2F" w:rsidRPr="009D1A2F" w:rsidRDefault="009D1A2F" w:rsidP="009D1A2F">
            <w:pPr>
              <w:widowControl/>
              <w:jc w:val="right"/>
              <w:rPr>
                <w:color w:val="000000"/>
                <w:sz w:val="22"/>
                <w:szCs w:val="22"/>
                <w:lang w:val="en-US" w:eastAsia="en-US"/>
              </w:rPr>
            </w:pPr>
            <w:r w:rsidRPr="009D1A2F">
              <w:rPr>
                <w:sz w:val="22"/>
                <w:szCs w:val="22"/>
              </w:rPr>
              <w:t>0.0</w:t>
            </w:r>
          </w:p>
        </w:tc>
        <w:tc>
          <w:tcPr>
            <w:tcW w:w="1385" w:type="dxa"/>
            <w:noWrap/>
            <w:vAlign w:val="center"/>
          </w:tcPr>
          <w:p w14:paraId="4AB72699" w14:textId="30324284" w:rsidR="009D1A2F" w:rsidRPr="009D1A2F" w:rsidRDefault="009D1A2F" w:rsidP="009D1A2F">
            <w:pPr>
              <w:widowControl/>
              <w:jc w:val="right"/>
              <w:rPr>
                <w:color w:val="000000"/>
                <w:sz w:val="22"/>
                <w:szCs w:val="22"/>
                <w:lang w:val="en-US" w:eastAsia="en-US"/>
              </w:rPr>
            </w:pPr>
            <w:r w:rsidRPr="009D1A2F">
              <w:rPr>
                <w:sz w:val="22"/>
                <w:szCs w:val="22"/>
              </w:rPr>
              <w:t>626.9</w:t>
            </w:r>
          </w:p>
        </w:tc>
      </w:tr>
      <w:tr w:rsidR="009D1A2F" w:rsidRPr="009D1A2F" w14:paraId="55C02D25" w14:textId="77777777" w:rsidTr="007F4D9F">
        <w:trPr>
          <w:trHeight w:val="284"/>
        </w:trPr>
        <w:tc>
          <w:tcPr>
            <w:tcW w:w="2662" w:type="dxa"/>
            <w:noWrap/>
            <w:vAlign w:val="center"/>
          </w:tcPr>
          <w:p w14:paraId="7FE33487" w14:textId="77777777" w:rsidR="009D1A2F" w:rsidRPr="009D1A2F" w:rsidRDefault="009D1A2F" w:rsidP="009D1A2F">
            <w:pPr>
              <w:widowControl/>
              <w:rPr>
                <w:color w:val="000000"/>
                <w:sz w:val="22"/>
                <w:szCs w:val="22"/>
                <w:lang w:val="en-US" w:eastAsia="en-US"/>
              </w:rPr>
            </w:pPr>
            <w:r w:rsidRPr="009D1A2F">
              <w:rPr>
                <w:sz w:val="22"/>
                <w:szCs w:val="22"/>
              </w:rPr>
              <w:t>76. црни орах</w:t>
            </w:r>
          </w:p>
        </w:tc>
        <w:tc>
          <w:tcPr>
            <w:tcW w:w="1256" w:type="dxa"/>
            <w:noWrap/>
            <w:vAlign w:val="center"/>
          </w:tcPr>
          <w:p w14:paraId="4A630A91" w14:textId="7D74D3EA" w:rsidR="009D1A2F" w:rsidRPr="009D1A2F" w:rsidRDefault="009D1A2F" w:rsidP="009D1A2F">
            <w:pPr>
              <w:widowControl/>
              <w:jc w:val="right"/>
              <w:rPr>
                <w:color w:val="000000"/>
                <w:sz w:val="22"/>
                <w:szCs w:val="22"/>
                <w:lang w:val="en-US" w:eastAsia="en-US"/>
              </w:rPr>
            </w:pPr>
            <w:r w:rsidRPr="009D1A2F">
              <w:rPr>
                <w:sz w:val="22"/>
                <w:szCs w:val="22"/>
              </w:rPr>
              <w:t>13.9</w:t>
            </w:r>
          </w:p>
        </w:tc>
        <w:tc>
          <w:tcPr>
            <w:tcW w:w="1256" w:type="dxa"/>
            <w:noWrap/>
            <w:vAlign w:val="center"/>
          </w:tcPr>
          <w:p w14:paraId="54992954" w14:textId="4CD3B2E1" w:rsidR="009D1A2F" w:rsidRPr="009D1A2F" w:rsidRDefault="009D1A2F" w:rsidP="009D1A2F">
            <w:pPr>
              <w:widowControl/>
              <w:jc w:val="right"/>
              <w:rPr>
                <w:color w:val="000000"/>
                <w:sz w:val="22"/>
                <w:szCs w:val="22"/>
                <w:lang w:val="en-US" w:eastAsia="en-US"/>
              </w:rPr>
            </w:pPr>
            <w:r w:rsidRPr="009D1A2F">
              <w:rPr>
                <w:sz w:val="22"/>
                <w:szCs w:val="22"/>
              </w:rPr>
              <w:t>2.1</w:t>
            </w:r>
          </w:p>
        </w:tc>
        <w:tc>
          <w:tcPr>
            <w:tcW w:w="1256" w:type="dxa"/>
            <w:noWrap/>
            <w:vAlign w:val="center"/>
          </w:tcPr>
          <w:p w14:paraId="12D34E64" w14:textId="50008541" w:rsidR="009D1A2F" w:rsidRPr="009D1A2F" w:rsidRDefault="009D1A2F" w:rsidP="009D1A2F">
            <w:pPr>
              <w:widowControl/>
              <w:jc w:val="right"/>
              <w:rPr>
                <w:color w:val="000000"/>
                <w:sz w:val="22"/>
                <w:szCs w:val="22"/>
                <w:lang w:val="en-US" w:eastAsia="en-US"/>
              </w:rPr>
            </w:pPr>
            <w:r w:rsidRPr="009D1A2F">
              <w:rPr>
                <w:sz w:val="22"/>
                <w:szCs w:val="22"/>
              </w:rPr>
              <w:t>11.8</w:t>
            </w:r>
          </w:p>
        </w:tc>
        <w:tc>
          <w:tcPr>
            <w:tcW w:w="1256" w:type="dxa"/>
            <w:noWrap/>
            <w:vAlign w:val="center"/>
          </w:tcPr>
          <w:p w14:paraId="4F7301C2" w14:textId="3C6D23C2"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0A17487F" w14:textId="53EEAB94"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3A44DB85" w14:textId="5CC0F4FE"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7EA65DAC" w14:textId="6076AE9E"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4F647FF3" w14:textId="133D057D"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5D8D7FD7" w14:textId="0225FD8A"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186E50E5" w14:textId="67362C24"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5B222959" w14:textId="041107A1"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48991219" w14:textId="687FBD27" w:rsidR="009D1A2F" w:rsidRPr="009D1A2F" w:rsidRDefault="009D1A2F" w:rsidP="009D1A2F">
            <w:pPr>
              <w:widowControl/>
              <w:jc w:val="right"/>
              <w:rPr>
                <w:color w:val="000000"/>
                <w:sz w:val="22"/>
                <w:szCs w:val="22"/>
                <w:lang w:val="en-US" w:eastAsia="en-US"/>
              </w:rPr>
            </w:pPr>
            <w:r w:rsidRPr="009D1A2F">
              <w:rPr>
                <w:sz w:val="22"/>
                <w:szCs w:val="22"/>
              </w:rPr>
              <w:t>11.8</w:t>
            </w:r>
          </w:p>
        </w:tc>
        <w:tc>
          <w:tcPr>
            <w:tcW w:w="1275" w:type="dxa"/>
            <w:noWrap/>
            <w:vAlign w:val="center"/>
          </w:tcPr>
          <w:p w14:paraId="33582FF6" w14:textId="1AFD4981" w:rsidR="009D1A2F" w:rsidRPr="009D1A2F" w:rsidRDefault="009D1A2F" w:rsidP="009D1A2F">
            <w:pPr>
              <w:widowControl/>
              <w:jc w:val="right"/>
              <w:rPr>
                <w:color w:val="000000"/>
                <w:sz w:val="22"/>
                <w:szCs w:val="22"/>
                <w:lang w:val="en-US" w:eastAsia="en-US"/>
              </w:rPr>
            </w:pPr>
            <w:r w:rsidRPr="009D1A2F">
              <w:rPr>
                <w:sz w:val="22"/>
                <w:szCs w:val="22"/>
              </w:rPr>
              <w:t>0.0</w:t>
            </w:r>
          </w:p>
        </w:tc>
        <w:tc>
          <w:tcPr>
            <w:tcW w:w="1385" w:type="dxa"/>
            <w:noWrap/>
            <w:vAlign w:val="center"/>
          </w:tcPr>
          <w:p w14:paraId="5934B2E7" w14:textId="61170D17" w:rsidR="009D1A2F" w:rsidRPr="009D1A2F" w:rsidRDefault="009D1A2F" w:rsidP="009D1A2F">
            <w:pPr>
              <w:widowControl/>
              <w:jc w:val="right"/>
              <w:rPr>
                <w:color w:val="000000"/>
                <w:sz w:val="22"/>
                <w:szCs w:val="22"/>
                <w:lang w:val="en-US" w:eastAsia="en-US"/>
              </w:rPr>
            </w:pPr>
            <w:r w:rsidRPr="009D1A2F">
              <w:rPr>
                <w:sz w:val="22"/>
                <w:szCs w:val="22"/>
              </w:rPr>
              <w:t>11.8</w:t>
            </w:r>
          </w:p>
        </w:tc>
      </w:tr>
      <w:tr w:rsidR="009D1A2F" w:rsidRPr="009D1A2F" w14:paraId="22E92968" w14:textId="77777777" w:rsidTr="007F4D9F">
        <w:trPr>
          <w:trHeight w:val="284"/>
        </w:trPr>
        <w:tc>
          <w:tcPr>
            <w:tcW w:w="2662" w:type="dxa"/>
            <w:noWrap/>
            <w:vAlign w:val="center"/>
          </w:tcPr>
          <w:p w14:paraId="4890CD7E" w14:textId="77777777" w:rsidR="009D1A2F" w:rsidRPr="009D1A2F" w:rsidRDefault="009D1A2F" w:rsidP="009D1A2F">
            <w:pPr>
              <w:widowControl/>
              <w:rPr>
                <w:sz w:val="22"/>
                <w:szCs w:val="22"/>
              </w:rPr>
            </w:pPr>
            <w:r w:rsidRPr="009D1A2F">
              <w:rPr>
                <w:sz w:val="22"/>
                <w:szCs w:val="22"/>
              </w:rPr>
              <w:t>95. клен</w:t>
            </w:r>
          </w:p>
        </w:tc>
        <w:tc>
          <w:tcPr>
            <w:tcW w:w="1256" w:type="dxa"/>
            <w:noWrap/>
            <w:vAlign w:val="center"/>
          </w:tcPr>
          <w:p w14:paraId="76282792" w14:textId="5080FABD" w:rsidR="009D1A2F" w:rsidRPr="009D1A2F" w:rsidRDefault="009D1A2F" w:rsidP="009D1A2F">
            <w:pPr>
              <w:widowControl/>
              <w:jc w:val="right"/>
              <w:rPr>
                <w:color w:val="000000"/>
                <w:sz w:val="22"/>
                <w:szCs w:val="22"/>
                <w:lang w:val="en-US" w:eastAsia="en-US"/>
              </w:rPr>
            </w:pPr>
            <w:r w:rsidRPr="009D1A2F">
              <w:rPr>
                <w:sz w:val="22"/>
                <w:szCs w:val="22"/>
              </w:rPr>
              <w:t>68.6</w:t>
            </w:r>
          </w:p>
        </w:tc>
        <w:tc>
          <w:tcPr>
            <w:tcW w:w="1256" w:type="dxa"/>
            <w:noWrap/>
            <w:vAlign w:val="center"/>
          </w:tcPr>
          <w:p w14:paraId="7D831335" w14:textId="0CCBDFA3" w:rsidR="009D1A2F" w:rsidRPr="009D1A2F" w:rsidRDefault="009D1A2F" w:rsidP="009D1A2F">
            <w:pPr>
              <w:widowControl/>
              <w:jc w:val="right"/>
              <w:rPr>
                <w:color w:val="000000"/>
                <w:sz w:val="22"/>
                <w:szCs w:val="22"/>
                <w:lang w:val="en-US" w:eastAsia="en-US"/>
              </w:rPr>
            </w:pPr>
            <w:r w:rsidRPr="009D1A2F">
              <w:rPr>
                <w:sz w:val="22"/>
                <w:szCs w:val="22"/>
              </w:rPr>
              <w:t>10.3</w:t>
            </w:r>
          </w:p>
        </w:tc>
        <w:tc>
          <w:tcPr>
            <w:tcW w:w="1256" w:type="dxa"/>
            <w:noWrap/>
            <w:vAlign w:val="center"/>
          </w:tcPr>
          <w:p w14:paraId="2884CC2B" w14:textId="6AF69086" w:rsidR="009D1A2F" w:rsidRPr="009D1A2F" w:rsidRDefault="009D1A2F" w:rsidP="009D1A2F">
            <w:pPr>
              <w:widowControl/>
              <w:jc w:val="right"/>
              <w:rPr>
                <w:color w:val="000000"/>
                <w:sz w:val="22"/>
                <w:szCs w:val="22"/>
                <w:lang w:val="en-US" w:eastAsia="en-US"/>
              </w:rPr>
            </w:pPr>
            <w:r w:rsidRPr="009D1A2F">
              <w:rPr>
                <w:sz w:val="22"/>
                <w:szCs w:val="22"/>
              </w:rPr>
              <w:t>58.3</w:t>
            </w:r>
          </w:p>
        </w:tc>
        <w:tc>
          <w:tcPr>
            <w:tcW w:w="1256" w:type="dxa"/>
            <w:noWrap/>
            <w:vAlign w:val="center"/>
          </w:tcPr>
          <w:p w14:paraId="09996777" w14:textId="4EEA73B3"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5D22EB8A" w14:textId="359F42E2"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1FB2E686" w14:textId="53D67637"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2D4270E8" w14:textId="4916048D"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68F24008" w14:textId="216224ED"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308F6540" w14:textId="2C953F81"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082C02C6" w14:textId="6BF113FF"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1B731417" w14:textId="7A7A4822"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28D665A3" w14:textId="46251F4D" w:rsidR="009D1A2F" w:rsidRPr="009D1A2F" w:rsidRDefault="009D1A2F" w:rsidP="009D1A2F">
            <w:pPr>
              <w:widowControl/>
              <w:jc w:val="right"/>
              <w:rPr>
                <w:color w:val="000000"/>
                <w:sz w:val="22"/>
                <w:szCs w:val="22"/>
                <w:lang w:val="en-US" w:eastAsia="en-US"/>
              </w:rPr>
            </w:pPr>
            <w:r w:rsidRPr="009D1A2F">
              <w:rPr>
                <w:sz w:val="22"/>
                <w:szCs w:val="22"/>
              </w:rPr>
              <w:t>58.3</w:t>
            </w:r>
          </w:p>
        </w:tc>
        <w:tc>
          <w:tcPr>
            <w:tcW w:w="1275" w:type="dxa"/>
            <w:noWrap/>
            <w:vAlign w:val="center"/>
          </w:tcPr>
          <w:p w14:paraId="4405E94B" w14:textId="2CC276BF" w:rsidR="009D1A2F" w:rsidRPr="009D1A2F" w:rsidRDefault="009D1A2F" w:rsidP="009D1A2F">
            <w:pPr>
              <w:widowControl/>
              <w:jc w:val="right"/>
              <w:rPr>
                <w:color w:val="000000"/>
                <w:sz w:val="22"/>
                <w:szCs w:val="22"/>
                <w:lang w:val="en-US" w:eastAsia="en-US"/>
              </w:rPr>
            </w:pPr>
            <w:r w:rsidRPr="009D1A2F">
              <w:rPr>
                <w:sz w:val="22"/>
                <w:szCs w:val="22"/>
              </w:rPr>
              <w:t>0.0</w:t>
            </w:r>
          </w:p>
        </w:tc>
        <w:tc>
          <w:tcPr>
            <w:tcW w:w="1385" w:type="dxa"/>
            <w:noWrap/>
            <w:vAlign w:val="center"/>
          </w:tcPr>
          <w:p w14:paraId="31D3BC3C" w14:textId="5E511B9D" w:rsidR="009D1A2F" w:rsidRPr="009D1A2F" w:rsidRDefault="009D1A2F" w:rsidP="009D1A2F">
            <w:pPr>
              <w:widowControl/>
              <w:jc w:val="right"/>
              <w:rPr>
                <w:color w:val="000000"/>
                <w:sz w:val="22"/>
                <w:szCs w:val="22"/>
                <w:lang w:val="en-US" w:eastAsia="en-US"/>
              </w:rPr>
            </w:pPr>
            <w:r w:rsidRPr="009D1A2F">
              <w:rPr>
                <w:sz w:val="22"/>
                <w:szCs w:val="22"/>
              </w:rPr>
              <w:t>58.3</w:t>
            </w:r>
          </w:p>
        </w:tc>
      </w:tr>
      <w:tr w:rsidR="009D1A2F" w:rsidRPr="009D1A2F" w14:paraId="754A3E1D" w14:textId="77777777" w:rsidTr="007F4D9F">
        <w:trPr>
          <w:trHeight w:val="284"/>
        </w:trPr>
        <w:tc>
          <w:tcPr>
            <w:tcW w:w="2662" w:type="dxa"/>
            <w:shd w:val="clear" w:color="000000" w:fill="D9D9D9"/>
            <w:noWrap/>
            <w:vAlign w:val="center"/>
            <w:hideMark/>
          </w:tcPr>
          <w:p w14:paraId="65E64BED" w14:textId="77777777" w:rsidR="009D1A2F" w:rsidRPr="009D1A2F" w:rsidRDefault="009D1A2F" w:rsidP="009D1A2F">
            <w:pPr>
              <w:widowControl/>
              <w:jc w:val="center"/>
              <w:rPr>
                <w:b/>
                <w:bCs/>
                <w:color w:val="000000"/>
                <w:sz w:val="22"/>
                <w:szCs w:val="22"/>
                <w:lang w:val="en-US" w:eastAsia="en-US"/>
              </w:rPr>
            </w:pPr>
            <w:proofErr w:type="spellStart"/>
            <w:r w:rsidRPr="009D1A2F">
              <w:rPr>
                <w:b/>
                <w:bCs/>
                <w:color w:val="000000"/>
                <w:sz w:val="22"/>
                <w:szCs w:val="22"/>
                <w:lang w:val="en-US" w:eastAsia="en-US"/>
              </w:rPr>
              <w:t>Укупно</w:t>
            </w:r>
            <w:proofErr w:type="spellEnd"/>
            <w:r w:rsidRPr="009D1A2F">
              <w:rPr>
                <w:b/>
                <w:bCs/>
                <w:color w:val="000000"/>
                <w:sz w:val="22"/>
                <w:szCs w:val="22"/>
                <w:lang w:val="en-US" w:eastAsia="en-US"/>
              </w:rPr>
              <w:t xml:space="preserve"> </w:t>
            </w:r>
            <w:proofErr w:type="spellStart"/>
            <w:r w:rsidRPr="009D1A2F">
              <w:rPr>
                <w:b/>
                <w:bCs/>
                <w:color w:val="000000"/>
                <w:sz w:val="22"/>
                <w:szCs w:val="22"/>
                <w:lang w:val="en-US" w:eastAsia="en-US"/>
              </w:rPr>
              <w:t>лишћари</w:t>
            </w:r>
            <w:proofErr w:type="spellEnd"/>
          </w:p>
        </w:tc>
        <w:tc>
          <w:tcPr>
            <w:tcW w:w="1256" w:type="dxa"/>
            <w:shd w:val="clear" w:color="000000" w:fill="D9D9D9"/>
            <w:noWrap/>
            <w:vAlign w:val="center"/>
          </w:tcPr>
          <w:p w14:paraId="4EFBB86F" w14:textId="75DFE0E4" w:rsidR="009D1A2F" w:rsidRPr="00F9477E" w:rsidRDefault="009D1A2F" w:rsidP="009D1A2F">
            <w:pPr>
              <w:widowControl/>
              <w:jc w:val="right"/>
              <w:rPr>
                <w:b/>
                <w:bCs/>
                <w:color w:val="000000"/>
                <w:sz w:val="22"/>
                <w:szCs w:val="22"/>
                <w:lang w:val="en-US" w:eastAsia="en-US"/>
              </w:rPr>
            </w:pPr>
            <w:r w:rsidRPr="00F9477E">
              <w:rPr>
                <w:b/>
                <w:bCs/>
                <w:sz w:val="22"/>
                <w:szCs w:val="22"/>
              </w:rPr>
              <w:t>49,208.4</w:t>
            </w:r>
          </w:p>
        </w:tc>
        <w:tc>
          <w:tcPr>
            <w:tcW w:w="1256" w:type="dxa"/>
            <w:shd w:val="clear" w:color="000000" w:fill="D9D9D9"/>
            <w:noWrap/>
            <w:vAlign w:val="center"/>
          </w:tcPr>
          <w:p w14:paraId="29DF6566" w14:textId="6FCAEE4F" w:rsidR="009D1A2F" w:rsidRPr="00F9477E" w:rsidRDefault="009D1A2F" w:rsidP="009D1A2F">
            <w:pPr>
              <w:widowControl/>
              <w:jc w:val="right"/>
              <w:rPr>
                <w:b/>
                <w:bCs/>
                <w:color w:val="000000"/>
                <w:sz w:val="22"/>
                <w:szCs w:val="22"/>
                <w:lang w:val="en-US" w:eastAsia="en-US"/>
              </w:rPr>
            </w:pPr>
            <w:r w:rsidRPr="00F9477E">
              <w:rPr>
                <w:b/>
                <w:bCs/>
                <w:sz w:val="22"/>
                <w:szCs w:val="22"/>
              </w:rPr>
              <w:t>7,373.1</w:t>
            </w:r>
          </w:p>
        </w:tc>
        <w:tc>
          <w:tcPr>
            <w:tcW w:w="1256" w:type="dxa"/>
            <w:shd w:val="clear" w:color="000000" w:fill="D9D9D9"/>
            <w:noWrap/>
            <w:vAlign w:val="center"/>
          </w:tcPr>
          <w:p w14:paraId="7A41C32E" w14:textId="4C773214" w:rsidR="009D1A2F" w:rsidRPr="00F9477E" w:rsidRDefault="009D1A2F" w:rsidP="009D1A2F">
            <w:pPr>
              <w:widowControl/>
              <w:jc w:val="right"/>
              <w:rPr>
                <w:b/>
                <w:bCs/>
                <w:color w:val="000000"/>
                <w:sz w:val="22"/>
                <w:szCs w:val="22"/>
                <w:lang w:val="en-US" w:eastAsia="en-US"/>
              </w:rPr>
            </w:pPr>
            <w:r w:rsidRPr="00F9477E">
              <w:rPr>
                <w:b/>
                <w:bCs/>
                <w:sz w:val="22"/>
                <w:szCs w:val="22"/>
              </w:rPr>
              <w:t>41,835.3</w:t>
            </w:r>
          </w:p>
        </w:tc>
        <w:tc>
          <w:tcPr>
            <w:tcW w:w="1256" w:type="dxa"/>
            <w:shd w:val="clear" w:color="000000" w:fill="D9D9D9"/>
            <w:noWrap/>
            <w:vAlign w:val="center"/>
          </w:tcPr>
          <w:p w14:paraId="47E9C6B4" w14:textId="1F52ADF6" w:rsidR="009D1A2F" w:rsidRPr="00F9477E" w:rsidRDefault="009D1A2F" w:rsidP="009D1A2F">
            <w:pPr>
              <w:widowControl/>
              <w:jc w:val="right"/>
              <w:rPr>
                <w:b/>
                <w:bCs/>
                <w:color w:val="000000"/>
                <w:sz w:val="22"/>
                <w:szCs w:val="22"/>
                <w:lang w:val="en-US" w:eastAsia="en-US"/>
              </w:rPr>
            </w:pPr>
            <w:r w:rsidRPr="00F9477E">
              <w:rPr>
                <w:b/>
                <w:bCs/>
                <w:sz w:val="22"/>
                <w:szCs w:val="22"/>
              </w:rPr>
              <w:t>87.9</w:t>
            </w:r>
          </w:p>
        </w:tc>
        <w:tc>
          <w:tcPr>
            <w:tcW w:w="1257" w:type="dxa"/>
            <w:shd w:val="clear" w:color="000000" w:fill="D9D9D9"/>
            <w:noWrap/>
            <w:vAlign w:val="center"/>
          </w:tcPr>
          <w:p w14:paraId="6E78BF21" w14:textId="0D0EAB30" w:rsidR="009D1A2F" w:rsidRPr="00F9477E" w:rsidRDefault="009D1A2F" w:rsidP="009D1A2F">
            <w:pPr>
              <w:widowControl/>
              <w:jc w:val="right"/>
              <w:rPr>
                <w:b/>
                <w:bCs/>
                <w:color w:val="000000"/>
                <w:sz w:val="22"/>
                <w:szCs w:val="22"/>
                <w:lang w:val="en-US" w:eastAsia="en-US"/>
              </w:rPr>
            </w:pPr>
            <w:r w:rsidRPr="00F9477E">
              <w:rPr>
                <w:b/>
                <w:bCs/>
                <w:sz w:val="22"/>
                <w:szCs w:val="22"/>
              </w:rPr>
              <w:t>672.7</w:t>
            </w:r>
          </w:p>
        </w:tc>
        <w:tc>
          <w:tcPr>
            <w:tcW w:w="1257" w:type="dxa"/>
            <w:shd w:val="clear" w:color="000000" w:fill="D9D9D9"/>
            <w:noWrap/>
            <w:vAlign w:val="center"/>
          </w:tcPr>
          <w:p w14:paraId="294949BA" w14:textId="0D642C6F" w:rsidR="009D1A2F" w:rsidRPr="00F9477E" w:rsidRDefault="009D1A2F" w:rsidP="009D1A2F">
            <w:pPr>
              <w:widowControl/>
              <w:jc w:val="right"/>
              <w:rPr>
                <w:b/>
                <w:bCs/>
                <w:color w:val="000000"/>
                <w:sz w:val="22"/>
                <w:szCs w:val="22"/>
                <w:lang w:val="en-US" w:eastAsia="en-US"/>
              </w:rPr>
            </w:pPr>
            <w:r w:rsidRPr="00F9477E">
              <w:rPr>
                <w:b/>
                <w:bCs/>
                <w:sz w:val="22"/>
                <w:szCs w:val="22"/>
              </w:rPr>
              <w:t>182.9</w:t>
            </w:r>
          </w:p>
        </w:tc>
        <w:tc>
          <w:tcPr>
            <w:tcW w:w="1257" w:type="dxa"/>
            <w:shd w:val="clear" w:color="000000" w:fill="D9D9D9"/>
            <w:noWrap/>
            <w:vAlign w:val="center"/>
          </w:tcPr>
          <w:p w14:paraId="7B9E3E68" w14:textId="1ED2B1C6" w:rsidR="009D1A2F" w:rsidRPr="00F9477E" w:rsidRDefault="009D1A2F" w:rsidP="009D1A2F">
            <w:pPr>
              <w:widowControl/>
              <w:jc w:val="right"/>
              <w:rPr>
                <w:b/>
                <w:bCs/>
                <w:color w:val="000000"/>
                <w:sz w:val="22"/>
                <w:szCs w:val="22"/>
                <w:lang w:val="en-US" w:eastAsia="en-US"/>
              </w:rPr>
            </w:pPr>
            <w:r w:rsidRPr="00F9477E">
              <w:rPr>
                <w:b/>
                <w:bCs/>
                <w:sz w:val="22"/>
                <w:szCs w:val="22"/>
              </w:rPr>
              <w:t>2,593.0</w:t>
            </w:r>
          </w:p>
        </w:tc>
        <w:tc>
          <w:tcPr>
            <w:tcW w:w="1257" w:type="dxa"/>
            <w:shd w:val="clear" w:color="000000" w:fill="D9D9D9"/>
            <w:noWrap/>
            <w:vAlign w:val="center"/>
          </w:tcPr>
          <w:p w14:paraId="00CD13D2" w14:textId="12618735" w:rsidR="009D1A2F" w:rsidRPr="00F9477E" w:rsidRDefault="009D1A2F" w:rsidP="009D1A2F">
            <w:pPr>
              <w:widowControl/>
              <w:jc w:val="right"/>
              <w:rPr>
                <w:b/>
                <w:bCs/>
                <w:color w:val="000000"/>
                <w:sz w:val="22"/>
                <w:szCs w:val="22"/>
                <w:lang w:val="en-US" w:eastAsia="en-US"/>
              </w:rPr>
            </w:pPr>
            <w:r w:rsidRPr="00F9477E">
              <w:rPr>
                <w:b/>
                <w:bCs/>
                <w:sz w:val="22"/>
                <w:szCs w:val="22"/>
              </w:rPr>
              <w:t>5,280.4</w:t>
            </w:r>
          </w:p>
        </w:tc>
        <w:tc>
          <w:tcPr>
            <w:tcW w:w="1257" w:type="dxa"/>
            <w:shd w:val="clear" w:color="000000" w:fill="D9D9D9"/>
            <w:noWrap/>
            <w:vAlign w:val="center"/>
          </w:tcPr>
          <w:p w14:paraId="567E1277" w14:textId="2AD6C3C1" w:rsidR="009D1A2F" w:rsidRPr="00F9477E" w:rsidRDefault="009D1A2F" w:rsidP="009D1A2F">
            <w:pPr>
              <w:widowControl/>
              <w:jc w:val="right"/>
              <w:rPr>
                <w:b/>
                <w:bCs/>
                <w:color w:val="000000"/>
                <w:sz w:val="22"/>
                <w:szCs w:val="22"/>
                <w:lang w:val="en-US" w:eastAsia="en-US"/>
              </w:rPr>
            </w:pPr>
            <w:r w:rsidRPr="00F9477E">
              <w:rPr>
                <w:b/>
                <w:bCs/>
                <w:sz w:val="22"/>
                <w:szCs w:val="22"/>
              </w:rPr>
              <w:t>3,314.3</w:t>
            </w:r>
          </w:p>
        </w:tc>
        <w:tc>
          <w:tcPr>
            <w:tcW w:w="1257" w:type="dxa"/>
            <w:shd w:val="clear" w:color="000000" w:fill="D9D9D9"/>
            <w:noWrap/>
            <w:vAlign w:val="center"/>
          </w:tcPr>
          <w:p w14:paraId="3D973B65" w14:textId="56245D00" w:rsidR="009D1A2F" w:rsidRPr="00F9477E" w:rsidRDefault="009D1A2F" w:rsidP="009D1A2F">
            <w:pPr>
              <w:widowControl/>
              <w:jc w:val="right"/>
              <w:rPr>
                <w:b/>
                <w:bCs/>
                <w:color w:val="000000"/>
                <w:sz w:val="22"/>
                <w:szCs w:val="22"/>
                <w:lang w:val="en-US" w:eastAsia="en-US"/>
              </w:rPr>
            </w:pPr>
            <w:r w:rsidRPr="00F9477E">
              <w:rPr>
                <w:b/>
                <w:bCs/>
                <w:sz w:val="22"/>
                <w:szCs w:val="22"/>
              </w:rPr>
              <w:t>2,048.0</w:t>
            </w:r>
          </w:p>
        </w:tc>
        <w:tc>
          <w:tcPr>
            <w:tcW w:w="1257" w:type="dxa"/>
            <w:shd w:val="clear" w:color="000000" w:fill="D9D9D9"/>
            <w:noWrap/>
            <w:vAlign w:val="center"/>
          </w:tcPr>
          <w:p w14:paraId="6DCE60AA" w14:textId="33EDD32B" w:rsidR="009D1A2F" w:rsidRPr="00F9477E" w:rsidRDefault="009D1A2F" w:rsidP="009D1A2F">
            <w:pPr>
              <w:widowControl/>
              <w:jc w:val="right"/>
              <w:rPr>
                <w:b/>
                <w:bCs/>
                <w:color w:val="000000"/>
                <w:sz w:val="22"/>
                <w:szCs w:val="22"/>
                <w:lang w:val="en-US" w:eastAsia="en-US"/>
              </w:rPr>
            </w:pPr>
            <w:r w:rsidRPr="00F9477E">
              <w:rPr>
                <w:b/>
                <w:bCs/>
                <w:sz w:val="22"/>
                <w:szCs w:val="22"/>
              </w:rPr>
              <w:t>14,174.7</w:t>
            </w:r>
          </w:p>
        </w:tc>
        <w:tc>
          <w:tcPr>
            <w:tcW w:w="1257" w:type="dxa"/>
            <w:shd w:val="clear" w:color="000000" w:fill="D9D9D9"/>
            <w:noWrap/>
            <w:vAlign w:val="center"/>
          </w:tcPr>
          <w:p w14:paraId="215F44D5" w14:textId="147419AC" w:rsidR="009D1A2F" w:rsidRPr="00F9477E" w:rsidRDefault="009D1A2F" w:rsidP="009D1A2F">
            <w:pPr>
              <w:widowControl/>
              <w:jc w:val="right"/>
              <w:rPr>
                <w:b/>
                <w:bCs/>
                <w:color w:val="000000"/>
                <w:sz w:val="22"/>
                <w:szCs w:val="22"/>
                <w:lang w:val="en-US" w:eastAsia="en-US"/>
              </w:rPr>
            </w:pPr>
            <w:r w:rsidRPr="00F9477E">
              <w:rPr>
                <w:b/>
                <w:bCs/>
                <w:sz w:val="22"/>
                <w:szCs w:val="22"/>
              </w:rPr>
              <w:t>18,330.3</w:t>
            </w:r>
          </w:p>
        </w:tc>
        <w:tc>
          <w:tcPr>
            <w:tcW w:w="1275" w:type="dxa"/>
            <w:shd w:val="clear" w:color="000000" w:fill="D9D9D9"/>
            <w:noWrap/>
            <w:vAlign w:val="center"/>
          </w:tcPr>
          <w:p w14:paraId="5EE06895" w14:textId="1DF1802F" w:rsidR="009D1A2F" w:rsidRPr="00F9477E" w:rsidRDefault="009D1A2F" w:rsidP="009D1A2F">
            <w:pPr>
              <w:widowControl/>
              <w:jc w:val="right"/>
              <w:rPr>
                <w:b/>
                <w:bCs/>
                <w:color w:val="000000"/>
                <w:sz w:val="22"/>
                <w:szCs w:val="22"/>
                <w:lang w:val="en-US" w:eastAsia="en-US"/>
              </w:rPr>
            </w:pPr>
            <w:r w:rsidRPr="00F9477E">
              <w:rPr>
                <w:b/>
                <w:bCs/>
                <w:sz w:val="22"/>
                <w:szCs w:val="22"/>
              </w:rPr>
              <w:t>9,371.7</w:t>
            </w:r>
          </w:p>
        </w:tc>
        <w:tc>
          <w:tcPr>
            <w:tcW w:w="1385" w:type="dxa"/>
            <w:shd w:val="clear" w:color="000000" w:fill="D9D9D9"/>
            <w:noWrap/>
            <w:vAlign w:val="center"/>
          </w:tcPr>
          <w:p w14:paraId="621907B9" w14:textId="2FC48032" w:rsidR="009D1A2F" w:rsidRPr="00F9477E" w:rsidRDefault="009D1A2F" w:rsidP="009D1A2F">
            <w:pPr>
              <w:widowControl/>
              <w:jc w:val="right"/>
              <w:rPr>
                <w:b/>
                <w:bCs/>
                <w:color w:val="000000"/>
                <w:sz w:val="22"/>
                <w:szCs w:val="22"/>
                <w:lang w:val="en-US" w:eastAsia="en-US"/>
              </w:rPr>
            </w:pPr>
            <w:r w:rsidRPr="00F9477E">
              <w:rPr>
                <w:b/>
                <w:bCs/>
                <w:sz w:val="22"/>
                <w:szCs w:val="22"/>
              </w:rPr>
              <w:t>27,702.0</w:t>
            </w:r>
          </w:p>
        </w:tc>
      </w:tr>
      <w:tr w:rsidR="009D1A2F" w:rsidRPr="009D1A2F" w14:paraId="11BAB7DC" w14:textId="77777777" w:rsidTr="007F4D9F">
        <w:trPr>
          <w:trHeight w:val="284"/>
        </w:trPr>
        <w:tc>
          <w:tcPr>
            <w:tcW w:w="2662" w:type="dxa"/>
            <w:noWrap/>
            <w:vAlign w:val="center"/>
          </w:tcPr>
          <w:p w14:paraId="3C3DCCAE" w14:textId="77777777" w:rsidR="009D1A2F" w:rsidRPr="009D1A2F" w:rsidRDefault="009D1A2F" w:rsidP="009D1A2F">
            <w:pPr>
              <w:widowControl/>
              <w:rPr>
                <w:color w:val="000000"/>
                <w:sz w:val="22"/>
                <w:szCs w:val="22"/>
                <w:lang w:val="en-US" w:eastAsia="en-US"/>
              </w:rPr>
            </w:pPr>
            <w:r w:rsidRPr="009D1A2F">
              <w:rPr>
                <w:color w:val="000000"/>
                <w:sz w:val="22"/>
                <w:szCs w:val="22"/>
                <w:lang w:val="en-US" w:eastAsia="en-US"/>
              </w:rPr>
              <w:t xml:space="preserve">68. </w:t>
            </w:r>
            <w:proofErr w:type="spellStart"/>
            <w:r w:rsidRPr="009D1A2F">
              <w:rPr>
                <w:color w:val="000000"/>
                <w:sz w:val="22"/>
                <w:szCs w:val="22"/>
                <w:lang w:val="en-US" w:eastAsia="en-US"/>
              </w:rPr>
              <w:t>смрча</w:t>
            </w:r>
            <w:proofErr w:type="spellEnd"/>
          </w:p>
        </w:tc>
        <w:tc>
          <w:tcPr>
            <w:tcW w:w="1256" w:type="dxa"/>
            <w:noWrap/>
            <w:vAlign w:val="center"/>
          </w:tcPr>
          <w:p w14:paraId="29E209A7" w14:textId="073E7316" w:rsidR="009D1A2F" w:rsidRPr="009D1A2F" w:rsidRDefault="009D1A2F" w:rsidP="009D1A2F">
            <w:pPr>
              <w:widowControl/>
              <w:jc w:val="right"/>
              <w:rPr>
                <w:color w:val="000000"/>
                <w:sz w:val="22"/>
                <w:szCs w:val="22"/>
                <w:lang w:val="en-US" w:eastAsia="en-US"/>
              </w:rPr>
            </w:pPr>
            <w:r w:rsidRPr="009D1A2F">
              <w:rPr>
                <w:sz w:val="22"/>
                <w:szCs w:val="22"/>
              </w:rPr>
              <w:t>12.8</w:t>
            </w:r>
          </w:p>
        </w:tc>
        <w:tc>
          <w:tcPr>
            <w:tcW w:w="1256" w:type="dxa"/>
            <w:noWrap/>
            <w:vAlign w:val="center"/>
          </w:tcPr>
          <w:p w14:paraId="5F99085C" w14:textId="684A54AB" w:rsidR="009D1A2F" w:rsidRPr="009D1A2F" w:rsidRDefault="009D1A2F" w:rsidP="009D1A2F">
            <w:pPr>
              <w:widowControl/>
              <w:jc w:val="right"/>
              <w:rPr>
                <w:color w:val="000000"/>
                <w:sz w:val="22"/>
                <w:szCs w:val="22"/>
                <w:lang w:val="en-US" w:eastAsia="en-US"/>
              </w:rPr>
            </w:pPr>
            <w:r w:rsidRPr="009D1A2F">
              <w:rPr>
                <w:sz w:val="22"/>
                <w:szCs w:val="22"/>
              </w:rPr>
              <w:t>1.9</w:t>
            </w:r>
          </w:p>
        </w:tc>
        <w:tc>
          <w:tcPr>
            <w:tcW w:w="1256" w:type="dxa"/>
            <w:noWrap/>
            <w:vAlign w:val="center"/>
          </w:tcPr>
          <w:p w14:paraId="0CE29036" w14:textId="1F6FED4A" w:rsidR="009D1A2F" w:rsidRPr="009D1A2F" w:rsidRDefault="009D1A2F" w:rsidP="009D1A2F">
            <w:pPr>
              <w:widowControl/>
              <w:jc w:val="right"/>
              <w:rPr>
                <w:color w:val="000000"/>
                <w:sz w:val="22"/>
                <w:szCs w:val="22"/>
                <w:lang w:val="en-US" w:eastAsia="en-US"/>
              </w:rPr>
            </w:pPr>
            <w:r w:rsidRPr="009D1A2F">
              <w:rPr>
                <w:sz w:val="22"/>
                <w:szCs w:val="22"/>
              </w:rPr>
              <w:t>10.9</w:t>
            </w:r>
          </w:p>
        </w:tc>
        <w:tc>
          <w:tcPr>
            <w:tcW w:w="1256" w:type="dxa"/>
            <w:noWrap/>
            <w:vAlign w:val="center"/>
          </w:tcPr>
          <w:p w14:paraId="6AC31279" w14:textId="22B122C3"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58A8A843" w14:textId="1766369D"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594BF94A" w14:textId="7737B46F"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52A77BC0" w14:textId="5E52803D"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7E4355DB" w14:textId="2F4C1D6C"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78419BFB" w14:textId="36694AC3"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0809DBE8" w14:textId="6265A903"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7D460029" w14:textId="4F70B12E"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01811D89" w14:textId="041F4A11" w:rsidR="009D1A2F" w:rsidRPr="009D1A2F" w:rsidRDefault="009D1A2F" w:rsidP="009D1A2F">
            <w:pPr>
              <w:widowControl/>
              <w:jc w:val="right"/>
              <w:rPr>
                <w:color w:val="000000"/>
                <w:sz w:val="22"/>
                <w:szCs w:val="22"/>
                <w:lang w:val="en-US" w:eastAsia="en-US"/>
              </w:rPr>
            </w:pPr>
            <w:r w:rsidRPr="009D1A2F">
              <w:rPr>
                <w:sz w:val="22"/>
                <w:szCs w:val="22"/>
              </w:rPr>
              <w:t>0.0</w:t>
            </w:r>
          </w:p>
        </w:tc>
        <w:tc>
          <w:tcPr>
            <w:tcW w:w="1275" w:type="dxa"/>
            <w:noWrap/>
            <w:vAlign w:val="center"/>
          </w:tcPr>
          <w:p w14:paraId="5156AEF7" w14:textId="3EAD1BCE" w:rsidR="009D1A2F" w:rsidRPr="009D1A2F" w:rsidRDefault="009D1A2F" w:rsidP="009D1A2F">
            <w:pPr>
              <w:widowControl/>
              <w:jc w:val="right"/>
              <w:rPr>
                <w:color w:val="000000"/>
                <w:sz w:val="22"/>
                <w:szCs w:val="22"/>
                <w:lang w:val="en-US" w:eastAsia="en-US"/>
              </w:rPr>
            </w:pPr>
            <w:r w:rsidRPr="009D1A2F">
              <w:rPr>
                <w:sz w:val="22"/>
                <w:szCs w:val="22"/>
              </w:rPr>
              <w:t>10.9</w:t>
            </w:r>
          </w:p>
        </w:tc>
        <w:tc>
          <w:tcPr>
            <w:tcW w:w="1385" w:type="dxa"/>
            <w:noWrap/>
            <w:vAlign w:val="center"/>
          </w:tcPr>
          <w:p w14:paraId="05831B4B" w14:textId="2142B1BA" w:rsidR="009D1A2F" w:rsidRPr="009D1A2F" w:rsidRDefault="009D1A2F" w:rsidP="009D1A2F">
            <w:pPr>
              <w:widowControl/>
              <w:jc w:val="right"/>
              <w:rPr>
                <w:color w:val="000000"/>
                <w:sz w:val="22"/>
                <w:szCs w:val="22"/>
                <w:lang w:val="en-US" w:eastAsia="en-US"/>
              </w:rPr>
            </w:pPr>
            <w:r w:rsidRPr="009D1A2F">
              <w:rPr>
                <w:sz w:val="22"/>
                <w:szCs w:val="22"/>
              </w:rPr>
              <w:t>10.9</w:t>
            </w:r>
          </w:p>
        </w:tc>
      </w:tr>
      <w:tr w:rsidR="009D1A2F" w:rsidRPr="009D1A2F" w14:paraId="673E655C" w14:textId="77777777" w:rsidTr="007F4D9F">
        <w:trPr>
          <w:trHeight w:val="284"/>
        </w:trPr>
        <w:tc>
          <w:tcPr>
            <w:tcW w:w="2662" w:type="dxa"/>
            <w:noWrap/>
            <w:vAlign w:val="center"/>
          </w:tcPr>
          <w:p w14:paraId="432C1B75" w14:textId="77777777" w:rsidR="009D1A2F" w:rsidRPr="009D1A2F" w:rsidRDefault="009D1A2F" w:rsidP="009D1A2F">
            <w:pPr>
              <w:widowControl/>
              <w:rPr>
                <w:color w:val="000000"/>
                <w:sz w:val="22"/>
                <w:szCs w:val="22"/>
                <w:lang w:val="en-US" w:eastAsia="en-US"/>
              </w:rPr>
            </w:pPr>
            <w:r w:rsidRPr="009D1A2F">
              <w:rPr>
                <w:color w:val="000000"/>
                <w:sz w:val="22"/>
                <w:szCs w:val="22"/>
                <w:lang w:val="en-US" w:eastAsia="en-US"/>
              </w:rPr>
              <w:t xml:space="preserve">70. </w:t>
            </w:r>
            <w:proofErr w:type="spellStart"/>
            <w:r w:rsidRPr="009D1A2F">
              <w:rPr>
                <w:color w:val="000000"/>
                <w:sz w:val="22"/>
                <w:szCs w:val="22"/>
                <w:lang w:val="en-US" w:eastAsia="en-US"/>
              </w:rPr>
              <w:t>црни</w:t>
            </w:r>
            <w:proofErr w:type="spellEnd"/>
            <w:r w:rsidRPr="009D1A2F">
              <w:rPr>
                <w:color w:val="000000"/>
                <w:sz w:val="22"/>
                <w:szCs w:val="22"/>
                <w:lang w:val="en-US" w:eastAsia="en-US"/>
              </w:rPr>
              <w:t xml:space="preserve"> </w:t>
            </w:r>
            <w:proofErr w:type="spellStart"/>
            <w:r w:rsidRPr="009D1A2F">
              <w:rPr>
                <w:color w:val="000000"/>
                <w:sz w:val="22"/>
                <w:szCs w:val="22"/>
                <w:lang w:val="en-US" w:eastAsia="en-US"/>
              </w:rPr>
              <w:t>бор</w:t>
            </w:r>
            <w:proofErr w:type="spellEnd"/>
          </w:p>
        </w:tc>
        <w:tc>
          <w:tcPr>
            <w:tcW w:w="1256" w:type="dxa"/>
            <w:noWrap/>
            <w:vAlign w:val="center"/>
          </w:tcPr>
          <w:p w14:paraId="0E263B9D" w14:textId="68EFAF49" w:rsidR="009D1A2F" w:rsidRPr="009D1A2F" w:rsidRDefault="009D1A2F" w:rsidP="009D1A2F">
            <w:pPr>
              <w:widowControl/>
              <w:jc w:val="right"/>
              <w:rPr>
                <w:color w:val="000000"/>
                <w:sz w:val="22"/>
                <w:szCs w:val="22"/>
                <w:lang w:val="en-US" w:eastAsia="en-US"/>
              </w:rPr>
            </w:pPr>
            <w:r w:rsidRPr="009D1A2F">
              <w:rPr>
                <w:sz w:val="22"/>
                <w:szCs w:val="22"/>
              </w:rPr>
              <w:t>1,639.0</w:t>
            </w:r>
          </w:p>
        </w:tc>
        <w:tc>
          <w:tcPr>
            <w:tcW w:w="1256" w:type="dxa"/>
            <w:noWrap/>
            <w:vAlign w:val="center"/>
          </w:tcPr>
          <w:p w14:paraId="6BC99CEC" w14:textId="6862B2F3" w:rsidR="009D1A2F" w:rsidRPr="009D1A2F" w:rsidRDefault="009D1A2F" w:rsidP="009D1A2F">
            <w:pPr>
              <w:widowControl/>
              <w:jc w:val="right"/>
              <w:rPr>
                <w:color w:val="000000"/>
                <w:sz w:val="22"/>
                <w:szCs w:val="22"/>
                <w:lang w:val="en-US" w:eastAsia="en-US"/>
              </w:rPr>
            </w:pPr>
            <w:r w:rsidRPr="009D1A2F">
              <w:rPr>
                <w:sz w:val="22"/>
                <w:szCs w:val="22"/>
              </w:rPr>
              <w:t>245.8</w:t>
            </w:r>
          </w:p>
        </w:tc>
        <w:tc>
          <w:tcPr>
            <w:tcW w:w="1256" w:type="dxa"/>
            <w:noWrap/>
            <w:vAlign w:val="center"/>
          </w:tcPr>
          <w:p w14:paraId="3095EDFD" w14:textId="6DEDFB72" w:rsidR="009D1A2F" w:rsidRPr="009D1A2F" w:rsidRDefault="009D1A2F" w:rsidP="009D1A2F">
            <w:pPr>
              <w:widowControl/>
              <w:jc w:val="right"/>
              <w:rPr>
                <w:color w:val="000000"/>
                <w:sz w:val="22"/>
                <w:szCs w:val="22"/>
                <w:lang w:val="en-US" w:eastAsia="en-US"/>
              </w:rPr>
            </w:pPr>
            <w:r w:rsidRPr="009D1A2F">
              <w:rPr>
                <w:sz w:val="22"/>
                <w:szCs w:val="22"/>
              </w:rPr>
              <w:t>1,393.1</w:t>
            </w:r>
          </w:p>
        </w:tc>
        <w:tc>
          <w:tcPr>
            <w:tcW w:w="1256" w:type="dxa"/>
            <w:noWrap/>
            <w:vAlign w:val="center"/>
          </w:tcPr>
          <w:p w14:paraId="02D7DE40" w14:textId="31E943B3"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2E7600D6" w14:textId="3F46529F"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000AE572" w14:textId="3226E6A0"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3D10E669" w14:textId="1DC4DA5E" w:rsidR="009D1A2F" w:rsidRPr="009D1A2F" w:rsidRDefault="009D1A2F" w:rsidP="009D1A2F">
            <w:pPr>
              <w:widowControl/>
              <w:jc w:val="right"/>
              <w:rPr>
                <w:color w:val="000000"/>
                <w:sz w:val="22"/>
                <w:szCs w:val="22"/>
                <w:lang w:val="en-US" w:eastAsia="en-US"/>
              </w:rPr>
            </w:pPr>
            <w:r w:rsidRPr="009D1A2F">
              <w:rPr>
                <w:sz w:val="22"/>
                <w:szCs w:val="22"/>
              </w:rPr>
              <w:t>139.3</w:t>
            </w:r>
          </w:p>
        </w:tc>
        <w:tc>
          <w:tcPr>
            <w:tcW w:w="1257" w:type="dxa"/>
            <w:noWrap/>
            <w:vAlign w:val="center"/>
          </w:tcPr>
          <w:p w14:paraId="4C641320" w14:textId="49424EC5" w:rsidR="009D1A2F" w:rsidRPr="009D1A2F" w:rsidRDefault="009D1A2F" w:rsidP="009D1A2F">
            <w:pPr>
              <w:widowControl/>
              <w:jc w:val="right"/>
              <w:rPr>
                <w:color w:val="000000"/>
                <w:sz w:val="22"/>
                <w:szCs w:val="22"/>
                <w:lang w:val="en-US" w:eastAsia="en-US"/>
              </w:rPr>
            </w:pPr>
            <w:r w:rsidRPr="009D1A2F">
              <w:rPr>
                <w:sz w:val="22"/>
                <w:szCs w:val="22"/>
              </w:rPr>
              <w:t>139.3</w:t>
            </w:r>
          </w:p>
        </w:tc>
        <w:tc>
          <w:tcPr>
            <w:tcW w:w="1257" w:type="dxa"/>
            <w:noWrap/>
            <w:vAlign w:val="center"/>
          </w:tcPr>
          <w:p w14:paraId="363E96F4" w14:textId="6E3D4894" w:rsidR="009D1A2F" w:rsidRPr="009D1A2F" w:rsidRDefault="009D1A2F" w:rsidP="009D1A2F">
            <w:pPr>
              <w:widowControl/>
              <w:jc w:val="right"/>
              <w:rPr>
                <w:color w:val="000000"/>
                <w:sz w:val="22"/>
                <w:szCs w:val="22"/>
                <w:lang w:val="en-US" w:eastAsia="en-US"/>
              </w:rPr>
            </w:pPr>
            <w:r w:rsidRPr="009D1A2F">
              <w:rPr>
                <w:sz w:val="22"/>
                <w:szCs w:val="22"/>
              </w:rPr>
              <w:t>209.0</w:t>
            </w:r>
          </w:p>
        </w:tc>
        <w:tc>
          <w:tcPr>
            <w:tcW w:w="1257" w:type="dxa"/>
            <w:noWrap/>
            <w:vAlign w:val="center"/>
          </w:tcPr>
          <w:p w14:paraId="1A31F0CD" w14:textId="3479B66E" w:rsidR="009D1A2F" w:rsidRPr="009D1A2F" w:rsidRDefault="009D1A2F" w:rsidP="009D1A2F">
            <w:pPr>
              <w:widowControl/>
              <w:jc w:val="right"/>
              <w:rPr>
                <w:color w:val="000000"/>
                <w:sz w:val="22"/>
                <w:szCs w:val="22"/>
                <w:lang w:val="en-US" w:eastAsia="en-US"/>
              </w:rPr>
            </w:pPr>
            <w:r w:rsidRPr="009D1A2F">
              <w:rPr>
                <w:sz w:val="22"/>
                <w:szCs w:val="22"/>
              </w:rPr>
              <w:t>0.0</w:t>
            </w:r>
          </w:p>
        </w:tc>
        <w:tc>
          <w:tcPr>
            <w:tcW w:w="1257" w:type="dxa"/>
            <w:noWrap/>
            <w:vAlign w:val="center"/>
          </w:tcPr>
          <w:p w14:paraId="08EF9A01" w14:textId="26CA0362" w:rsidR="009D1A2F" w:rsidRPr="009D1A2F" w:rsidRDefault="009D1A2F" w:rsidP="009D1A2F">
            <w:pPr>
              <w:widowControl/>
              <w:jc w:val="right"/>
              <w:rPr>
                <w:color w:val="000000"/>
                <w:sz w:val="22"/>
                <w:szCs w:val="22"/>
                <w:lang w:val="en-US" w:eastAsia="en-US"/>
              </w:rPr>
            </w:pPr>
            <w:r w:rsidRPr="009D1A2F">
              <w:rPr>
                <w:sz w:val="22"/>
                <w:szCs w:val="22"/>
              </w:rPr>
              <w:t>487.6</w:t>
            </w:r>
          </w:p>
        </w:tc>
        <w:tc>
          <w:tcPr>
            <w:tcW w:w="1257" w:type="dxa"/>
            <w:noWrap/>
            <w:vAlign w:val="center"/>
          </w:tcPr>
          <w:p w14:paraId="6AF3CE4F" w14:textId="5B4E7A03" w:rsidR="009D1A2F" w:rsidRPr="009D1A2F" w:rsidRDefault="009D1A2F" w:rsidP="009D1A2F">
            <w:pPr>
              <w:widowControl/>
              <w:jc w:val="right"/>
              <w:rPr>
                <w:color w:val="000000"/>
                <w:sz w:val="22"/>
                <w:szCs w:val="22"/>
                <w:lang w:val="en-US" w:eastAsia="en-US"/>
              </w:rPr>
            </w:pPr>
            <w:r w:rsidRPr="009D1A2F">
              <w:rPr>
                <w:sz w:val="22"/>
                <w:szCs w:val="22"/>
              </w:rPr>
              <w:t>0.0</w:t>
            </w:r>
          </w:p>
        </w:tc>
        <w:tc>
          <w:tcPr>
            <w:tcW w:w="1275" w:type="dxa"/>
            <w:noWrap/>
            <w:vAlign w:val="center"/>
          </w:tcPr>
          <w:p w14:paraId="263EA483" w14:textId="124CDBFC" w:rsidR="009D1A2F" w:rsidRPr="009D1A2F" w:rsidRDefault="009D1A2F" w:rsidP="009D1A2F">
            <w:pPr>
              <w:widowControl/>
              <w:jc w:val="right"/>
              <w:rPr>
                <w:color w:val="000000"/>
                <w:sz w:val="22"/>
                <w:szCs w:val="22"/>
                <w:lang w:val="en-US" w:eastAsia="en-US"/>
              </w:rPr>
            </w:pPr>
            <w:r w:rsidRPr="009D1A2F">
              <w:rPr>
                <w:sz w:val="22"/>
                <w:szCs w:val="22"/>
              </w:rPr>
              <w:t>905.5</w:t>
            </w:r>
          </w:p>
        </w:tc>
        <w:tc>
          <w:tcPr>
            <w:tcW w:w="1385" w:type="dxa"/>
            <w:noWrap/>
            <w:vAlign w:val="center"/>
          </w:tcPr>
          <w:p w14:paraId="4C39FA26" w14:textId="7CCE91EF" w:rsidR="009D1A2F" w:rsidRPr="009D1A2F" w:rsidRDefault="009D1A2F" w:rsidP="009D1A2F">
            <w:pPr>
              <w:widowControl/>
              <w:jc w:val="right"/>
              <w:rPr>
                <w:color w:val="000000"/>
                <w:sz w:val="22"/>
                <w:szCs w:val="22"/>
                <w:lang w:val="en-US" w:eastAsia="en-US"/>
              </w:rPr>
            </w:pPr>
            <w:r w:rsidRPr="009D1A2F">
              <w:rPr>
                <w:sz w:val="22"/>
                <w:szCs w:val="22"/>
              </w:rPr>
              <w:t>905.5</w:t>
            </w:r>
          </w:p>
        </w:tc>
      </w:tr>
      <w:tr w:rsidR="009D1A2F" w:rsidRPr="009D1A2F" w14:paraId="63E0762B" w14:textId="77777777" w:rsidTr="007F4D9F">
        <w:trPr>
          <w:trHeight w:val="284"/>
        </w:trPr>
        <w:tc>
          <w:tcPr>
            <w:tcW w:w="2662" w:type="dxa"/>
            <w:shd w:val="clear" w:color="000000" w:fill="D9D9D9"/>
            <w:noWrap/>
            <w:vAlign w:val="center"/>
            <w:hideMark/>
          </w:tcPr>
          <w:p w14:paraId="5FC3674B" w14:textId="77777777" w:rsidR="009D1A2F" w:rsidRPr="009D1A2F" w:rsidRDefault="009D1A2F" w:rsidP="009D1A2F">
            <w:pPr>
              <w:widowControl/>
              <w:jc w:val="center"/>
              <w:rPr>
                <w:b/>
                <w:bCs/>
                <w:color w:val="000000"/>
                <w:sz w:val="22"/>
                <w:szCs w:val="22"/>
                <w:lang w:val="en-US" w:eastAsia="en-US"/>
              </w:rPr>
            </w:pPr>
            <w:proofErr w:type="spellStart"/>
            <w:r w:rsidRPr="009D1A2F">
              <w:rPr>
                <w:b/>
                <w:bCs/>
                <w:color w:val="000000"/>
                <w:sz w:val="22"/>
                <w:szCs w:val="22"/>
                <w:lang w:val="en-US" w:eastAsia="en-US"/>
              </w:rPr>
              <w:t>Укупно</w:t>
            </w:r>
            <w:proofErr w:type="spellEnd"/>
            <w:r w:rsidRPr="009D1A2F">
              <w:rPr>
                <w:b/>
                <w:bCs/>
                <w:color w:val="000000"/>
                <w:sz w:val="22"/>
                <w:szCs w:val="22"/>
                <w:lang w:val="en-US" w:eastAsia="en-US"/>
              </w:rPr>
              <w:t xml:space="preserve"> </w:t>
            </w:r>
            <w:proofErr w:type="spellStart"/>
            <w:r w:rsidRPr="009D1A2F">
              <w:rPr>
                <w:b/>
                <w:bCs/>
                <w:color w:val="000000"/>
                <w:sz w:val="22"/>
                <w:szCs w:val="22"/>
                <w:lang w:val="en-US" w:eastAsia="en-US"/>
              </w:rPr>
              <w:t>четинари</w:t>
            </w:r>
            <w:proofErr w:type="spellEnd"/>
          </w:p>
        </w:tc>
        <w:tc>
          <w:tcPr>
            <w:tcW w:w="1256" w:type="dxa"/>
            <w:shd w:val="clear" w:color="000000" w:fill="D9D9D9"/>
            <w:noWrap/>
            <w:vAlign w:val="center"/>
          </w:tcPr>
          <w:p w14:paraId="665E7F29" w14:textId="65DC4904" w:rsidR="009D1A2F" w:rsidRPr="00F9477E" w:rsidRDefault="009D1A2F" w:rsidP="009D1A2F">
            <w:pPr>
              <w:widowControl/>
              <w:jc w:val="right"/>
              <w:rPr>
                <w:b/>
                <w:bCs/>
                <w:color w:val="000000"/>
                <w:sz w:val="22"/>
                <w:szCs w:val="22"/>
                <w:lang w:val="en-US" w:eastAsia="en-US"/>
              </w:rPr>
            </w:pPr>
            <w:r w:rsidRPr="00F9477E">
              <w:rPr>
                <w:b/>
                <w:bCs/>
                <w:sz w:val="22"/>
                <w:szCs w:val="22"/>
              </w:rPr>
              <w:t>1,651.8</w:t>
            </w:r>
          </w:p>
        </w:tc>
        <w:tc>
          <w:tcPr>
            <w:tcW w:w="1256" w:type="dxa"/>
            <w:shd w:val="clear" w:color="000000" w:fill="D9D9D9"/>
            <w:noWrap/>
            <w:vAlign w:val="center"/>
          </w:tcPr>
          <w:p w14:paraId="52413CB5" w14:textId="04CC9A0C" w:rsidR="009D1A2F" w:rsidRPr="00F9477E" w:rsidRDefault="009D1A2F" w:rsidP="009D1A2F">
            <w:pPr>
              <w:widowControl/>
              <w:jc w:val="right"/>
              <w:rPr>
                <w:b/>
                <w:bCs/>
                <w:color w:val="000000"/>
                <w:sz w:val="22"/>
                <w:szCs w:val="22"/>
                <w:lang w:val="en-US" w:eastAsia="en-US"/>
              </w:rPr>
            </w:pPr>
            <w:r w:rsidRPr="00F9477E">
              <w:rPr>
                <w:b/>
                <w:bCs/>
                <w:sz w:val="22"/>
                <w:szCs w:val="22"/>
              </w:rPr>
              <w:t>247.8</w:t>
            </w:r>
          </w:p>
        </w:tc>
        <w:tc>
          <w:tcPr>
            <w:tcW w:w="1256" w:type="dxa"/>
            <w:shd w:val="clear" w:color="000000" w:fill="D9D9D9"/>
            <w:noWrap/>
            <w:vAlign w:val="center"/>
          </w:tcPr>
          <w:p w14:paraId="2BC2CC6A" w14:textId="4CFB636D" w:rsidR="009D1A2F" w:rsidRPr="00F9477E" w:rsidRDefault="009D1A2F" w:rsidP="009D1A2F">
            <w:pPr>
              <w:widowControl/>
              <w:jc w:val="right"/>
              <w:rPr>
                <w:b/>
                <w:bCs/>
                <w:color w:val="000000"/>
                <w:sz w:val="22"/>
                <w:szCs w:val="22"/>
                <w:lang w:val="en-US" w:eastAsia="en-US"/>
              </w:rPr>
            </w:pPr>
            <w:r w:rsidRPr="00F9477E">
              <w:rPr>
                <w:b/>
                <w:bCs/>
                <w:sz w:val="22"/>
                <w:szCs w:val="22"/>
              </w:rPr>
              <w:t>1,404.1</w:t>
            </w:r>
          </w:p>
        </w:tc>
        <w:tc>
          <w:tcPr>
            <w:tcW w:w="1256" w:type="dxa"/>
            <w:shd w:val="clear" w:color="000000" w:fill="D9D9D9"/>
            <w:noWrap/>
            <w:vAlign w:val="center"/>
          </w:tcPr>
          <w:p w14:paraId="6B28BE1F" w14:textId="2EE496F9" w:rsidR="009D1A2F" w:rsidRPr="00F9477E" w:rsidRDefault="009D1A2F" w:rsidP="009D1A2F">
            <w:pPr>
              <w:widowControl/>
              <w:jc w:val="right"/>
              <w:rPr>
                <w:b/>
                <w:bCs/>
                <w:color w:val="000000"/>
                <w:sz w:val="22"/>
                <w:szCs w:val="22"/>
                <w:lang w:val="en-US" w:eastAsia="en-US"/>
              </w:rPr>
            </w:pPr>
            <w:r w:rsidRPr="00F9477E">
              <w:rPr>
                <w:b/>
                <w:bCs/>
                <w:sz w:val="22"/>
                <w:szCs w:val="22"/>
              </w:rPr>
              <w:t>0.0</w:t>
            </w:r>
          </w:p>
        </w:tc>
        <w:tc>
          <w:tcPr>
            <w:tcW w:w="1257" w:type="dxa"/>
            <w:shd w:val="clear" w:color="000000" w:fill="D9D9D9"/>
            <w:noWrap/>
            <w:vAlign w:val="center"/>
          </w:tcPr>
          <w:p w14:paraId="15128D45" w14:textId="6D8014DF" w:rsidR="009D1A2F" w:rsidRPr="00F9477E" w:rsidRDefault="009D1A2F" w:rsidP="009D1A2F">
            <w:pPr>
              <w:widowControl/>
              <w:jc w:val="right"/>
              <w:rPr>
                <w:b/>
                <w:bCs/>
                <w:color w:val="000000"/>
                <w:sz w:val="22"/>
                <w:szCs w:val="22"/>
                <w:lang w:val="en-US" w:eastAsia="en-US"/>
              </w:rPr>
            </w:pPr>
            <w:r w:rsidRPr="00F9477E">
              <w:rPr>
                <w:b/>
                <w:bCs/>
                <w:sz w:val="22"/>
                <w:szCs w:val="22"/>
              </w:rPr>
              <w:t>0.0</w:t>
            </w:r>
          </w:p>
        </w:tc>
        <w:tc>
          <w:tcPr>
            <w:tcW w:w="1257" w:type="dxa"/>
            <w:shd w:val="clear" w:color="000000" w:fill="D9D9D9"/>
            <w:noWrap/>
            <w:vAlign w:val="center"/>
          </w:tcPr>
          <w:p w14:paraId="03C25A06" w14:textId="5330426A" w:rsidR="009D1A2F" w:rsidRPr="00F9477E" w:rsidRDefault="009D1A2F" w:rsidP="009D1A2F">
            <w:pPr>
              <w:widowControl/>
              <w:jc w:val="right"/>
              <w:rPr>
                <w:b/>
                <w:bCs/>
                <w:color w:val="000000"/>
                <w:sz w:val="22"/>
                <w:szCs w:val="22"/>
                <w:lang w:val="en-US" w:eastAsia="en-US"/>
              </w:rPr>
            </w:pPr>
            <w:r w:rsidRPr="00F9477E">
              <w:rPr>
                <w:b/>
                <w:bCs/>
                <w:sz w:val="22"/>
                <w:szCs w:val="22"/>
              </w:rPr>
              <w:t>0.0</w:t>
            </w:r>
          </w:p>
        </w:tc>
        <w:tc>
          <w:tcPr>
            <w:tcW w:w="1257" w:type="dxa"/>
            <w:shd w:val="clear" w:color="000000" w:fill="D9D9D9"/>
            <w:noWrap/>
            <w:vAlign w:val="center"/>
          </w:tcPr>
          <w:p w14:paraId="5204565F" w14:textId="683B6410" w:rsidR="009D1A2F" w:rsidRPr="00F9477E" w:rsidRDefault="009D1A2F" w:rsidP="009D1A2F">
            <w:pPr>
              <w:widowControl/>
              <w:jc w:val="right"/>
              <w:rPr>
                <w:b/>
                <w:bCs/>
                <w:color w:val="000000"/>
                <w:sz w:val="22"/>
                <w:szCs w:val="22"/>
                <w:lang w:val="en-US" w:eastAsia="en-US"/>
              </w:rPr>
            </w:pPr>
            <w:r w:rsidRPr="00F9477E">
              <w:rPr>
                <w:b/>
                <w:bCs/>
                <w:sz w:val="22"/>
                <w:szCs w:val="22"/>
              </w:rPr>
              <w:t>139.3</w:t>
            </w:r>
          </w:p>
        </w:tc>
        <w:tc>
          <w:tcPr>
            <w:tcW w:w="1257" w:type="dxa"/>
            <w:shd w:val="clear" w:color="000000" w:fill="D9D9D9"/>
            <w:noWrap/>
            <w:vAlign w:val="center"/>
          </w:tcPr>
          <w:p w14:paraId="0B724B37" w14:textId="00ACE641" w:rsidR="009D1A2F" w:rsidRPr="00F9477E" w:rsidRDefault="009D1A2F" w:rsidP="009D1A2F">
            <w:pPr>
              <w:widowControl/>
              <w:jc w:val="right"/>
              <w:rPr>
                <w:b/>
                <w:bCs/>
                <w:color w:val="000000"/>
                <w:sz w:val="22"/>
                <w:szCs w:val="22"/>
                <w:lang w:val="en-US" w:eastAsia="en-US"/>
              </w:rPr>
            </w:pPr>
            <w:r w:rsidRPr="00F9477E">
              <w:rPr>
                <w:b/>
                <w:bCs/>
                <w:sz w:val="22"/>
                <w:szCs w:val="22"/>
              </w:rPr>
              <w:t>139.3</w:t>
            </w:r>
          </w:p>
        </w:tc>
        <w:tc>
          <w:tcPr>
            <w:tcW w:w="1257" w:type="dxa"/>
            <w:shd w:val="clear" w:color="000000" w:fill="D9D9D9"/>
            <w:noWrap/>
            <w:vAlign w:val="center"/>
          </w:tcPr>
          <w:p w14:paraId="3ABC2225" w14:textId="0F665D34" w:rsidR="009D1A2F" w:rsidRPr="00F9477E" w:rsidRDefault="009D1A2F" w:rsidP="009D1A2F">
            <w:pPr>
              <w:widowControl/>
              <w:jc w:val="right"/>
              <w:rPr>
                <w:b/>
                <w:bCs/>
                <w:color w:val="000000"/>
                <w:sz w:val="22"/>
                <w:szCs w:val="22"/>
                <w:lang w:val="en-US" w:eastAsia="en-US"/>
              </w:rPr>
            </w:pPr>
            <w:r w:rsidRPr="00F9477E">
              <w:rPr>
                <w:b/>
                <w:bCs/>
                <w:sz w:val="22"/>
                <w:szCs w:val="22"/>
              </w:rPr>
              <w:t>209.0</w:t>
            </w:r>
          </w:p>
        </w:tc>
        <w:tc>
          <w:tcPr>
            <w:tcW w:w="1257" w:type="dxa"/>
            <w:shd w:val="clear" w:color="000000" w:fill="D9D9D9"/>
            <w:noWrap/>
            <w:vAlign w:val="center"/>
          </w:tcPr>
          <w:p w14:paraId="5E76C2E0" w14:textId="09FF0CA0" w:rsidR="009D1A2F" w:rsidRPr="00F9477E" w:rsidRDefault="009D1A2F" w:rsidP="009D1A2F">
            <w:pPr>
              <w:widowControl/>
              <w:jc w:val="right"/>
              <w:rPr>
                <w:b/>
                <w:bCs/>
                <w:color w:val="000000"/>
                <w:sz w:val="22"/>
                <w:szCs w:val="22"/>
                <w:lang w:val="en-US" w:eastAsia="en-US"/>
              </w:rPr>
            </w:pPr>
            <w:r w:rsidRPr="00F9477E">
              <w:rPr>
                <w:b/>
                <w:bCs/>
                <w:sz w:val="22"/>
                <w:szCs w:val="22"/>
              </w:rPr>
              <w:t>0.0</w:t>
            </w:r>
          </w:p>
        </w:tc>
        <w:tc>
          <w:tcPr>
            <w:tcW w:w="1257" w:type="dxa"/>
            <w:shd w:val="clear" w:color="000000" w:fill="D9D9D9"/>
            <w:noWrap/>
            <w:vAlign w:val="center"/>
          </w:tcPr>
          <w:p w14:paraId="0D1EF8A0" w14:textId="01E24EE4" w:rsidR="009D1A2F" w:rsidRPr="00F9477E" w:rsidRDefault="009D1A2F" w:rsidP="009D1A2F">
            <w:pPr>
              <w:widowControl/>
              <w:jc w:val="right"/>
              <w:rPr>
                <w:b/>
                <w:bCs/>
                <w:color w:val="000000"/>
                <w:sz w:val="22"/>
                <w:szCs w:val="22"/>
                <w:lang w:val="en-US" w:eastAsia="en-US"/>
              </w:rPr>
            </w:pPr>
            <w:r w:rsidRPr="00F9477E">
              <w:rPr>
                <w:b/>
                <w:bCs/>
                <w:sz w:val="22"/>
                <w:szCs w:val="22"/>
              </w:rPr>
              <w:t>487.6</w:t>
            </w:r>
          </w:p>
        </w:tc>
        <w:tc>
          <w:tcPr>
            <w:tcW w:w="1257" w:type="dxa"/>
            <w:shd w:val="clear" w:color="000000" w:fill="D9D9D9"/>
            <w:noWrap/>
            <w:vAlign w:val="center"/>
          </w:tcPr>
          <w:p w14:paraId="7834BF27" w14:textId="2DA964EC" w:rsidR="009D1A2F" w:rsidRPr="00F9477E" w:rsidRDefault="009D1A2F" w:rsidP="009D1A2F">
            <w:pPr>
              <w:widowControl/>
              <w:jc w:val="right"/>
              <w:rPr>
                <w:b/>
                <w:bCs/>
                <w:color w:val="000000"/>
                <w:sz w:val="22"/>
                <w:szCs w:val="22"/>
                <w:lang w:val="en-US" w:eastAsia="en-US"/>
              </w:rPr>
            </w:pPr>
            <w:r w:rsidRPr="00F9477E">
              <w:rPr>
                <w:b/>
                <w:bCs/>
                <w:sz w:val="22"/>
                <w:szCs w:val="22"/>
              </w:rPr>
              <w:t>0.0</w:t>
            </w:r>
          </w:p>
        </w:tc>
        <w:tc>
          <w:tcPr>
            <w:tcW w:w="1275" w:type="dxa"/>
            <w:shd w:val="clear" w:color="000000" w:fill="D9D9D9"/>
            <w:noWrap/>
            <w:vAlign w:val="center"/>
          </w:tcPr>
          <w:p w14:paraId="1A9641BE" w14:textId="2465C8F6" w:rsidR="009D1A2F" w:rsidRPr="00F9477E" w:rsidRDefault="009D1A2F" w:rsidP="009D1A2F">
            <w:pPr>
              <w:widowControl/>
              <w:jc w:val="right"/>
              <w:rPr>
                <w:b/>
                <w:bCs/>
                <w:color w:val="000000"/>
                <w:sz w:val="22"/>
                <w:szCs w:val="22"/>
                <w:lang w:val="en-US" w:eastAsia="en-US"/>
              </w:rPr>
            </w:pPr>
            <w:r w:rsidRPr="00F9477E">
              <w:rPr>
                <w:b/>
                <w:bCs/>
                <w:sz w:val="22"/>
                <w:szCs w:val="22"/>
              </w:rPr>
              <w:t>916.5</w:t>
            </w:r>
          </w:p>
        </w:tc>
        <w:tc>
          <w:tcPr>
            <w:tcW w:w="1385" w:type="dxa"/>
            <w:shd w:val="clear" w:color="000000" w:fill="D9D9D9"/>
            <w:noWrap/>
            <w:vAlign w:val="center"/>
          </w:tcPr>
          <w:p w14:paraId="1164D232" w14:textId="4B8A60D3" w:rsidR="009D1A2F" w:rsidRPr="00F9477E" w:rsidRDefault="009D1A2F" w:rsidP="009D1A2F">
            <w:pPr>
              <w:widowControl/>
              <w:jc w:val="right"/>
              <w:rPr>
                <w:b/>
                <w:bCs/>
                <w:color w:val="000000"/>
                <w:sz w:val="22"/>
                <w:szCs w:val="22"/>
                <w:lang w:val="en-US" w:eastAsia="en-US"/>
              </w:rPr>
            </w:pPr>
            <w:r w:rsidRPr="00F9477E">
              <w:rPr>
                <w:b/>
                <w:bCs/>
                <w:sz w:val="22"/>
                <w:szCs w:val="22"/>
              </w:rPr>
              <w:t>916.5</w:t>
            </w:r>
          </w:p>
        </w:tc>
      </w:tr>
      <w:tr w:rsidR="009D1A2F" w:rsidRPr="009D1A2F" w14:paraId="3C0C7311" w14:textId="77777777" w:rsidTr="007F4D9F">
        <w:trPr>
          <w:trHeight w:val="284"/>
        </w:trPr>
        <w:tc>
          <w:tcPr>
            <w:tcW w:w="2662" w:type="dxa"/>
            <w:shd w:val="clear" w:color="000000" w:fill="D9D9D9"/>
            <w:noWrap/>
            <w:vAlign w:val="center"/>
            <w:hideMark/>
          </w:tcPr>
          <w:p w14:paraId="35223DB1" w14:textId="77777777" w:rsidR="009D1A2F" w:rsidRPr="009D1A2F" w:rsidRDefault="009D1A2F" w:rsidP="009D1A2F">
            <w:pPr>
              <w:widowControl/>
              <w:jc w:val="center"/>
              <w:rPr>
                <w:b/>
                <w:bCs/>
                <w:color w:val="000000"/>
                <w:sz w:val="22"/>
                <w:szCs w:val="22"/>
                <w:lang w:val="en-US" w:eastAsia="en-US"/>
              </w:rPr>
            </w:pPr>
            <w:r w:rsidRPr="009D1A2F">
              <w:rPr>
                <w:b/>
                <w:bCs/>
                <w:color w:val="000000"/>
                <w:sz w:val="22"/>
                <w:szCs w:val="22"/>
                <w:lang w:val="en-US" w:eastAsia="en-US"/>
              </w:rPr>
              <w:t>УКУПНО</w:t>
            </w:r>
          </w:p>
        </w:tc>
        <w:tc>
          <w:tcPr>
            <w:tcW w:w="1256" w:type="dxa"/>
            <w:shd w:val="clear" w:color="000000" w:fill="D9D9D9"/>
            <w:noWrap/>
            <w:vAlign w:val="center"/>
          </w:tcPr>
          <w:p w14:paraId="7DA5829E" w14:textId="2E8B1534" w:rsidR="009D1A2F" w:rsidRPr="00F9477E" w:rsidRDefault="009D1A2F" w:rsidP="009D1A2F">
            <w:pPr>
              <w:widowControl/>
              <w:jc w:val="right"/>
              <w:rPr>
                <w:b/>
                <w:bCs/>
                <w:color w:val="000000"/>
                <w:sz w:val="22"/>
                <w:szCs w:val="22"/>
                <w:lang w:val="en-US" w:eastAsia="en-US"/>
              </w:rPr>
            </w:pPr>
            <w:r w:rsidRPr="00F9477E">
              <w:rPr>
                <w:b/>
                <w:bCs/>
                <w:sz w:val="22"/>
                <w:szCs w:val="22"/>
              </w:rPr>
              <w:t>50,860.2</w:t>
            </w:r>
          </w:p>
        </w:tc>
        <w:tc>
          <w:tcPr>
            <w:tcW w:w="1256" w:type="dxa"/>
            <w:shd w:val="clear" w:color="000000" w:fill="D9D9D9"/>
            <w:noWrap/>
            <w:vAlign w:val="center"/>
          </w:tcPr>
          <w:p w14:paraId="5190E700" w14:textId="63E648EF" w:rsidR="009D1A2F" w:rsidRPr="00F9477E" w:rsidRDefault="009D1A2F" w:rsidP="009D1A2F">
            <w:pPr>
              <w:widowControl/>
              <w:jc w:val="right"/>
              <w:rPr>
                <w:b/>
                <w:bCs/>
                <w:color w:val="000000"/>
                <w:sz w:val="22"/>
                <w:szCs w:val="22"/>
                <w:lang w:val="en-US" w:eastAsia="en-US"/>
              </w:rPr>
            </w:pPr>
            <w:r w:rsidRPr="00F9477E">
              <w:rPr>
                <w:b/>
                <w:bCs/>
                <w:sz w:val="22"/>
                <w:szCs w:val="22"/>
              </w:rPr>
              <w:t>7,620.9</w:t>
            </w:r>
          </w:p>
        </w:tc>
        <w:tc>
          <w:tcPr>
            <w:tcW w:w="1256" w:type="dxa"/>
            <w:shd w:val="clear" w:color="000000" w:fill="D9D9D9"/>
            <w:noWrap/>
            <w:vAlign w:val="center"/>
          </w:tcPr>
          <w:p w14:paraId="3EFAD1BA" w14:textId="64E05D8F" w:rsidR="009D1A2F" w:rsidRPr="00F9477E" w:rsidRDefault="009D1A2F" w:rsidP="009D1A2F">
            <w:pPr>
              <w:widowControl/>
              <w:jc w:val="right"/>
              <w:rPr>
                <w:b/>
                <w:bCs/>
                <w:color w:val="000000"/>
                <w:sz w:val="22"/>
                <w:szCs w:val="22"/>
                <w:lang w:val="en-US" w:eastAsia="en-US"/>
              </w:rPr>
            </w:pPr>
            <w:r w:rsidRPr="00F9477E">
              <w:rPr>
                <w:b/>
                <w:bCs/>
                <w:sz w:val="22"/>
                <w:szCs w:val="22"/>
              </w:rPr>
              <w:t>43,239.4</w:t>
            </w:r>
          </w:p>
        </w:tc>
        <w:tc>
          <w:tcPr>
            <w:tcW w:w="1256" w:type="dxa"/>
            <w:shd w:val="clear" w:color="000000" w:fill="D9D9D9"/>
            <w:noWrap/>
            <w:vAlign w:val="center"/>
          </w:tcPr>
          <w:p w14:paraId="374CA789" w14:textId="4C538084" w:rsidR="009D1A2F" w:rsidRPr="00F9477E" w:rsidRDefault="009D1A2F" w:rsidP="009D1A2F">
            <w:pPr>
              <w:widowControl/>
              <w:jc w:val="right"/>
              <w:rPr>
                <w:b/>
                <w:bCs/>
                <w:color w:val="000000"/>
                <w:sz w:val="22"/>
                <w:szCs w:val="22"/>
                <w:lang w:val="en-US" w:eastAsia="en-US"/>
              </w:rPr>
            </w:pPr>
            <w:r w:rsidRPr="00F9477E">
              <w:rPr>
                <w:b/>
                <w:bCs/>
                <w:sz w:val="22"/>
                <w:szCs w:val="22"/>
              </w:rPr>
              <w:t>87.9</w:t>
            </w:r>
          </w:p>
        </w:tc>
        <w:tc>
          <w:tcPr>
            <w:tcW w:w="1257" w:type="dxa"/>
            <w:shd w:val="clear" w:color="000000" w:fill="D9D9D9"/>
            <w:noWrap/>
            <w:vAlign w:val="center"/>
          </w:tcPr>
          <w:p w14:paraId="12C3F9E1" w14:textId="60D8BBF8" w:rsidR="009D1A2F" w:rsidRPr="00F9477E" w:rsidRDefault="009D1A2F" w:rsidP="009D1A2F">
            <w:pPr>
              <w:widowControl/>
              <w:jc w:val="right"/>
              <w:rPr>
                <w:b/>
                <w:bCs/>
                <w:color w:val="000000"/>
                <w:sz w:val="22"/>
                <w:szCs w:val="22"/>
                <w:lang w:val="en-US" w:eastAsia="en-US"/>
              </w:rPr>
            </w:pPr>
            <w:r w:rsidRPr="00F9477E">
              <w:rPr>
                <w:b/>
                <w:bCs/>
                <w:sz w:val="22"/>
                <w:szCs w:val="22"/>
              </w:rPr>
              <w:t>672.7</w:t>
            </w:r>
          </w:p>
        </w:tc>
        <w:tc>
          <w:tcPr>
            <w:tcW w:w="1257" w:type="dxa"/>
            <w:shd w:val="clear" w:color="000000" w:fill="D9D9D9"/>
            <w:noWrap/>
            <w:vAlign w:val="center"/>
          </w:tcPr>
          <w:p w14:paraId="0355EEAE" w14:textId="7B9FBA21" w:rsidR="009D1A2F" w:rsidRPr="00F9477E" w:rsidRDefault="009D1A2F" w:rsidP="009D1A2F">
            <w:pPr>
              <w:widowControl/>
              <w:jc w:val="right"/>
              <w:rPr>
                <w:b/>
                <w:bCs/>
                <w:color w:val="000000"/>
                <w:sz w:val="22"/>
                <w:szCs w:val="22"/>
                <w:lang w:val="en-US" w:eastAsia="en-US"/>
              </w:rPr>
            </w:pPr>
            <w:r w:rsidRPr="00F9477E">
              <w:rPr>
                <w:b/>
                <w:bCs/>
                <w:sz w:val="22"/>
                <w:szCs w:val="22"/>
              </w:rPr>
              <w:t>182.9</w:t>
            </w:r>
          </w:p>
        </w:tc>
        <w:tc>
          <w:tcPr>
            <w:tcW w:w="1257" w:type="dxa"/>
            <w:shd w:val="clear" w:color="000000" w:fill="D9D9D9"/>
            <w:noWrap/>
            <w:vAlign w:val="center"/>
          </w:tcPr>
          <w:p w14:paraId="12B236B2" w14:textId="5BB92F22" w:rsidR="009D1A2F" w:rsidRPr="00F9477E" w:rsidRDefault="009D1A2F" w:rsidP="009D1A2F">
            <w:pPr>
              <w:widowControl/>
              <w:jc w:val="right"/>
              <w:rPr>
                <w:b/>
                <w:bCs/>
                <w:color w:val="000000"/>
                <w:sz w:val="22"/>
                <w:szCs w:val="22"/>
                <w:lang w:val="en-US" w:eastAsia="en-US"/>
              </w:rPr>
            </w:pPr>
            <w:r w:rsidRPr="00F9477E">
              <w:rPr>
                <w:b/>
                <w:bCs/>
                <w:sz w:val="22"/>
                <w:szCs w:val="22"/>
              </w:rPr>
              <w:t>2,732.3</w:t>
            </w:r>
          </w:p>
        </w:tc>
        <w:tc>
          <w:tcPr>
            <w:tcW w:w="1257" w:type="dxa"/>
            <w:shd w:val="clear" w:color="000000" w:fill="D9D9D9"/>
            <w:noWrap/>
            <w:vAlign w:val="center"/>
          </w:tcPr>
          <w:p w14:paraId="59E907F4" w14:textId="6C18E6DF" w:rsidR="009D1A2F" w:rsidRPr="00F9477E" w:rsidRDefault="009D1A2F" w:rsidP="009D1A2F">
            <w:pPr>
              <w:widowControl/>
              <w:jc w:val="right"/>
              <w:rPr>
                <w:b/>
                <w:bCs/>
                <w:color w:val="000000"/>
                <w:sz w:val="22"/>
                <w:szCs w:val="22"/>
                <w:lang w:val="en-US" w:eastAsia="en-US"/>
              </w:rPr>
            </w:pPr>
            <w:r w:rsidRPr="00F9477E">
              <w:rPr>
                <w:b/>
                <w:bCs/>
                <w:sz w:val="22"/>
                <w:szCs w:val="22"/>
              </w:rPr>
              <w:t>5,419.7</w:t>
            </w:r>
          </w:p>
        </w:tc>
        <w:tc>
          <w:tcPr>
            <w:tcW w:w="1257" w:type="dxa"/>
            <w:shd w:val="clear" w:color="000000" w:fill="D9D9D9"/>
            <w:noWrap/>
            <w:vAlign w:val="center"/>
          </w:tcPr>
          <w:p w14:paraId="5BE30BCF" w14:textId="35299E76" w:rsidR="009D1A2F" w:rsidRPr="00F9477E" w:rsidRDefault="009D1A2F" w:rsidP="009D1A2F">
            <w:pPr>
              <w:widowControl/>
              <w:jc w:val="right"/>
              <w:rPr>
                <w:b/>
                <w:bCs/>
                <w:color w:val="000000"/>
                <w:sz w:val="22"/>
                <w:szCs w:val="22"/>
                <w:lang w:val="en-US" w:eastAsia="en-US"/>
              </w:rPr>
            </w:pPr>
            <w:r w:rsidRPr="00F9477E">
              <w:rPr>
                <w:b/>
                <w:bCs/>
                <w:sz w:val="22"/>
                <w:szCs w:val="22"/>
              </w:rPr>
              <w:t>3,523.3</w:t>
            </w:r>
          </w:p>
        </w:tc>
        <w:tc>
          <w:tcPr>
            <w:tcW w:w="1257" w:type="dxa"/>
            <w:shd w:val="clear" w:color="000000" w:fill="D9D9D9"/>
            <w:noWrap/>
            <w:vAlign w:val="center"/>
          </w:tcPr>
          <w:p w14:paraId="3048DAD1" w14:textId="56CB0709" w:rsidR="009D1A2F" w:rsidRPr="00F9477E" w:rsidRDefault="009D1A2F" w:rsidP="009D1A2F">
            <w:pPr>
              <w:widowControl/>
              <w:jc w:val="right"/>
              <w:rPr>
                <w:b/>
                <w:bCs/>
                <w:color w:val="000000"/>
                <w:sz w:val="22"/>
                <w:szCs w:val="22"/>
                <w:lang w:val="en-US" w:eastAsia="en-US"/>
              </w:rPr>
            </w:pPr>
            <w:r w:rsidRPr="00F9477E">
              <w:rPr>
                <w:b/>
                <w:bCs/>
                <w:sz w:val="22"/>
                <w:szCs w:val="22"/>
              </w:rPr>
              <w:t>2,048.0</w:t>
            </w:r>
          </w:p>
        </w:tc>
        <w:tc>
          <w:tcPr>
            <w:tcW w:w="1257" w:type="dxa"/>
            <w:shd w:val="clear" w:color="000000" w:fill="D9D9D9"/>
            <w:noWrap/>
            <w:vAlign w:val="center"/>
          </w:tcPr>
          <w:p w14:paraId="75FF5CDD" w14:textId="51333DBE" w:rsidR="009D1A2F" w:rsidRPr="00F9477E" w:rsidRDefault="009D1A2F" w:rsidP="009D1A2F">
            <w:pPr>
              <w:widowControl/>
              <w:jc w:val="right"/>
              <w:rPr>
                <w:b/>
                <w:bCs/>
                <w:color w:val="000000"/>
                <w:sz w:val="22"/>
                <w:szCs w:val="22"/>
                <w:lang w:val="en-US" w:eastAsia="en-US"/>
              </w:rPr>
            </w:pPr>
            <w:r w:rsidRPr="00F9477E">
              <w:rPr>
                <w:b/>
                <w:bCs/>
                <w:sz w:val="22"/>
                <w:szCs w:val="22"/>
              </w:rPr>
              <w:t>14,662.3</w:t>
            </w:r>
          </w:p>
        </w:tc>
        <w:tc>
          <w:tcPr>
            <w:tcW w:w="1257" w:type="dxa"/>
            <w:shd w:val="clear" w:color="000000" w:fill="D9D9D9"/>
            <w:noWrap/>
            <w:vAlign w:val="center"/>
          </w:tcPr>
          <w:p w14:paraId="609A7B6D" w14:textId="35AEA74B" w:rsidR="009D1A2F" w:rsidRPr="00F9477E" w:rsidRDefault="009D1A2F" w:rsidP="009D1A2F">
            <w:pPr>
              <w:widowControl/>
              <w:jc w:val="right"/>
              <w:rPr>
                <w:b/>
                <w:bCs/>
                <w:color w:val="000000"/>
                <w:sz w:val="22"/>
                <w:szCs w:val="22"/>
                <w:lang w:val="en-US" w:eastAsia="en-US"/>
              </w:rPr>
            </w:pPr>
            <w:r w:rsidRPr="00F9477E">
              <w:rPr>
                <w:b/>
                <w:bCs/>
                <w:sz w:val="22"/>
                <w:szCs w:val="22"/>
              </w:rPr>
              <w:t>18,330.3</w:t>
            </w:r>
          </w:p>
        </w:tc>
        <w:tc>
          <w:tcPr>
            <w:tcW w:w="1275" w:type="dxa"/>
            <w:shd w:val="clear" w:color="000000" w:fill="D9D9D9"/>
            <w:noWrap/>
            <w:vAlign w:val="center"/>
          </w:tcPr>
          <w:p w14:paraId="217DE93B" w14:textId="32CCA406" w:rsidR="009D1A2F" w:rsidRPr="00F9477E" w:rsidRDefault="009D1A2F" w:rsidP="009D1A2F">
            <w:pPr>
              <w:widowControl/>
              <w:jc w:val="right"/>
              <w:rPr>
                <w:b/>
                <w:bCs/>
                <w:color w:val="000000"/>
                <w:sz w:val="22"/>
                <w:szCs w:val="22"/>
                <w:lang w:val="en-US" w:eastAsia="en-US"/>
              </w:rPr>
            </w:pPr>
            <w:r w:rsidRPr="00F9477E">
              <w:rPr>
                <w:b/>
                <w:bCs/>
                <w:sz w:val="22"/>
                <w:szCs w:val="22"/>
              </w:rPr>
              <w:t>10,288.2</w:t>
            </w:r>
          </w:p>
        </w:tc>
        <w:tc>
          <w:tcPr>
            <w:tcW w:w="1385" w:type="dxa"/>
            <w:shd w:val="clear" w:color="000000" w:fill="D9D9D9"/>
            <w:noWrap/>
            <w:vAlign w:val="center"/>
          </w:tcPr>
          <w:p w14:paraId="76692DBC" w14:textId="4C58C07B" w:rsidR="009D1A2F" w:rsidRPr="00F9477E" w:rsidRDefault="009D1A2F" w:rsidP="009D1A2F">
            <w:pPr>
              <w:widowControl/>
              <w:jc w:val="right"/>
              <w:rPr>
                <w:b/>
                <w:bCs/>
                <w:color w:val="000000"/>
                <w:sz w:val="22"/>
                <w:szCs w:val="22"/>
                <w:lang w:val="en-US" w:eastAsia="en-US"/>
              </w:rPr>
            </w:pPr>
            <w:r w:rsidRPr="00F9477E">
              <w:rPr>
                <w:b/>
                <w:bCs/>
                <w:sz w:val="22"/>
                <w:szCs w:val="22"/>
              </w:rPr>
              <w:t>28,618.5</w:t>
            </w:r>
          </w:p>
        </w:tc>
      </w:tr>
    </w:tbl>
    <w:p w14:paraId="4785B826" w14:textId="77777777" w:rsidR="003F546F" w:rsidRPr="003F546F" w:rsidRDefault="003F546F" w:rsidP="003F546F">
      <w:pPr>
        <w:rPr>
          <w:lang w:eastAsia="en-US"/>
        </w:rPr>
      </w:pPr>
    </w:p>
    <w:bookmarkEnd w:id="22"/>
    <w:p w14:paraId="698D3B3F" w14:textId="77777777" w:rsidR="00843EB9" w:rsidRPr="006677BD" w:rsidRDefault="00843EB9" w:rsidP="00843EB9">
      <w:pPr>
        <w:pStyle w:val="Heading3"/>
        <w:rPr>
          <w:rFonts w:ascii="Times New Roman" w:hAnsi="Times New Roman"/>
          <w:sz w:val="24"/>
          <w:szCs w:val="24"/>
          <w:lang w:val="sr-Cyrl-BA"/>
        </w:rPr>
      </w:pPr>
      <w:r>
        <w:rPr>
          <w:rFonts w:ascii="Times New Roman" w:hAnsi="Times New Roman"/>
          <w:sz w:val="24"/>
          <w:szCs w:val="24"/>
          <w:lang w:val="sr-Cyrl-BA"/>
        </w:rPr>
        <w:t>5.1.2</w:t>
      </w:r>
      <w:r w:rsidRPr="006677BD">
        <w:rPr>
          <w:rFonts w:ascii="Times New Roman" w:hAnsi="Times New Roman"/>
          <w:sz w:val="24"/>
          <w:szCs w:val="24"/>
          <w:lang w:val="sr-Cyrl-BA"/>
        </w:rPr>
        <w:t>. План заштите шума</w:t>
      </w:r>
    </w:p>
    <w:p w14:paraId="1EE3E9FB" w14:textId="77777777" w:rsidR="00745979" w:rsidRDefault="00745979" w:rsidP="00570A53">
      <w:pPr>
        <w:spacing w:before="120" w:after="120"/>
        <w:ind w:firstLine="708"/>
        <w:rPr>
          <w:lang w:val="sr-Latn-RS"/>
        </w:rPr>
      </w:pPr>
      <w:r w:rsidRPr="006F3720">
        <w:rPr>
          <w:lang w:val="sr-Cyrl-RS"/>
        </w:rPr>
        <w:t>Превентивна заштита шума вршиће се на целој површини газдинске јединице.</w:t>
      </w:r>
    </w:p>
    <w:p w14:paraId="40CD99FA" w14:textId="77777777" w:rsidR="00217C91" w:rsidRDefault="00217C91" w:rsidP="00570A53">
      <w:pPr>
        <w:spacing w:before="120" w:after="120"/>
        <w:ind w:firstLine="708"/>
        <w:rPr>
          <w:lang w:val="sr-Latn-RS"/>
        </w:rPr>
      </w:pPr>
    </w:p>
    <w:p w14:paraId="2BB4F125" w14:textId="77777777" w:rsidR="00843EB9" w:rsidRPr="006677BD" w:rsidRDefault="00843EB9" w:rsidP="00843EB9">
      <w:pPr>
        <w:pStyle w:val="Heading3"/>
        <w:rPr>
          <w:rFonts w:ascii="Times New Roman" w:hAnsi="Times New Roman"/>
          <w:sz w:val="24"/>
          <w:szCs w:val="24"/>
          <w:lang w:val="sr-Cyrl-BA"/>
        </w:rPr>
      </w:pPr>
      <w:bookmarkStart w:id="23" w:name="_Toc299607143"/>
      <w:bookmarkStart w:id="24" w:name="_Toc331590737"/>
      <w:bookmarkStart w:id="25" w:name="_Toc398114828"/>
      <w:bookmarkStart w:id="26" w:name="_Toc433868144"/>
      <w:bookmarkStart w:id="27" w:name="_Toc14156272"/>
      <w:bookmarkStart w:id="28" w:name="_Toc134681513"/>
      <w:bookmarkStart w:id="29" w:name="_Toc134733750"/>
      <w:bookmarkStart w:id="30" w:name="_Toc137114193"/>
      <w:bookmarkStart w:id="31" w:name="_Toc169210294"/>
      <w:r>
        <w:rPr>
          <w:rFonts w:ascii="Times New Roman" w:hAnsi="Times New Roman"/>
          <w:sz w:val="24"/>
          <w:szCs w:val="24"/>
          <w:lang w:val="sr-Cyrl-BA"/>
        </w:rPr>
        <w:t>5.1</w:t>
      </w:r>
      <w:r w:rsidRPr="006677BD">
        <w:rPr>
          <w:rFonts w:ascii="Times New Roman" w:hAnsi="Times New Roman"/>
          <w:sz w:val="24"/>
          <w:szCs w:val="24"/>
          <w:lang w:val="sr-Cyrl-BA"/>
        </w:rPr>
        <w:t>.3. План одржавања шумских саобраћајн</w:t>
      </w:r>
      <w:bookmarkEnd w:id="23"/>
      <w:bookmarkEnd w:id="24"/>
      <w:r w:rsidRPr="006677BD">
        <w:rPr>
          <w:rFonts w:ascii="Times New Roman" w:hAnsi="Times New Roman"/>
          <w:sz w:val="24"/>
          <w:szCs w:val="24"/>
          <w:lang w:val="sr-Cyrl-BA"/>
        </w:rPr>
        <w:t>и</w:t>
      </w:r>
      <w:bookmarkEnd w:id="25"/>
      <w:bookmarkEnd w:id="26"/>
      <w:r w:rsidRPr="006677BD">
        <w:rPr>
          <w:rFonts w:ascii="Times New Roman" w:hAnsi="Times New Roman"/>
          <w:sz w:val="24"/>
          <w:szCs w:val="24"/>
          <w:lang w:val="sr-Cyrl-BA"/>
        </w:rPr>
        <w:t>ца</w:t>
      </w:r>
      <w:bookmarkEnd w:id="27"/>
      <w:bookmarkEnd w:id="28"/>
      <w:bookmarkEnd w:id="29"/>
      <w:bookmarkEnd w:id="30"/>
      <w:bookmarkEnd w:id="31"/>
    </w:p>
    <w:p w14:paraId="5EFC062D" w14:textId="5304E952" w:rsidR="00FC70ED" w:rsidRPr="0000366D" w:rsidRDefault="0000366D" w:rsidP="0000366D">
      <w:pPr>
        <w:pStyle w:val="Quote"/>
        <w:rPr>
          <w:lang w:val="sr-Cyrl-RS"/>
        </w:rPr>
      </w:pPr>
      <w:r>
        <w:rPr>
          <w:lang w:val="sr-Cyrl-RS"/>
        </w:rPr>
        <w:t>Табела 5</w:t>
      </w:r>
      <w:r w:rsidR="0034569C">
        <w:rPr>
          <w:lang w:val="sr-Latn-RS"/>
        </w:rPr>
        <w:t>6</w:t>
      </w:r>
      <w:r w:rsidR="00FC70ED" w:rsidRPr="0000366D">
        <w:rPr>
          <w:lang w:val="sr-Cyrl-RS"/>
        </w:rPr>
        <w:t>.</w:t>
      </w:r>
      <w:r>
        <w:rPr>
          <w:lang w:val="sr-Cyrl-RS"/>
        </w:rPr>
        <w:t>-</w:t>
      </w:r>
      <w:r w:rsidR="00FC70ED" w:rsidRPr="0000366D">
        <w:rPr>
          <w:lang w:val="sr-Cyrl-RS"/>
        </w:rPr>
        <w:t xml:space="preserve">  Планирани радови на путној инфраструктури</w:t>
      </w:r>
      <w:r>
        <w:rPr>
          <w:lang w:val="sr-Cyrl-RS"/>
        </w:rPr>
        <w:t>.</w:t>
      </w:r>
    </w:p>
    <w:tbl>
      <w:tblPr>
        <w:tblW w:w="0" w:type="auto"/>
        <w:jc w:val="center"/>
        <w:tblLook w:val="04A0" w:firstRow="1" w:lastRow="0" w:firstColumn="1" w:lastColumn="0" w:noHBand="0" w:noVBand="1"/>
      </w:tblPr>
      <w:tblGrid>
        <w:gridCol w:w="6689"/>
        <w:gridCol w:w="1001"/>
      </w:tblGrid>
      <w:tr w:rsidR="00FC70ED" w:rsidRPr="006F3720" w14:paraId="3CFE9890" w14:textId="77777777" w:rsidTr="007F4D9F">
        <w:trPr>
          <w:trHeight w:val="284"/>
          <w:jc w:val="center"/>
        </w:trPr>
        <w:tc>
          <w:tcPr>
            <w:tcW w:w="6689"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585C631" w14:textId="77777777" w:rsidR="00FC70ED" w:rsidRPr="006F3720" w:rsidRDefault="00FC70ED" w:rsidP="007224D9">
            <w:pPr>
              <w:widowControl/>
              <w:jc w:val="center"/>
              <w:rPr>
                <w:b/>
                <w:bCs/>
                <w:color w:val="000000"/>
                <w:sz w:val="22"/>
                <w:szCs w:val="22"/>
                <w:lang w:val="sr-Cyrl-RS" w:eastAsia="en-US"/>
              </w:rPr>
            </w:pPr>
            <w:r w:rsidRPr="006F3720">
              <w:rPr>
                <w:b/>
                <w:bCs/>
                <w:color w:val="000000"/>
                <w:sz w:val="22"/>
                <w:szCs w:val="22"/>
                <w:lang w:val="sr-Cyrl-RS" w:eastAsia="en-US"/>
              </w:rPr>
              <w:t>Врста рада</w:t>
            </w:r>
          </w:p>
        </w:tc>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810F11B" w14:textId="0519AA15" w:rsidR="00FC70ED" w:rsidRPr="006F3720" w:rsidRDefault="00FC70ED" w:rsidP="007224D9">
            <w:pPr>
              <w:widowControl/>
              <w:jc w:val="center"/>
              <w:rPr>
                <w:b/>
                <w:bCs/>
                <w:color w:val="000000"/>
                <w:sz w:val="22"/>
                <w:szCs w:val="22"/>
                <w:lang w:val="sr-Cyrl-RS" w:eastAsia="en-US"/>
              </w:rPr>
            </w:pPr>
            <w:r w:rsidRPr="006F3720">
              <w:rPr>
                <w:b/>
                <w:bCs/>
                <w:color w:val="000000"/>
                <w:sz w:val="22"/>
                <w:szCs w:val="22"/>
                <w:lang w:val="sr-Cyrl-RS" w:eastAsia="en-US"/>
              </w:rPr>
              <w:t>Дужина</w:t>
            </w:r>
          </w:p>
        </w:tc>
      </w:tr>
      <w:tr w:rsidR="00FC70ED" w:rsidRPr="006F3720" w14:paraId="457B2B85" w14:textId="77777777" w:rsidTr="007F4D9F">
        <w:trPr>
          <w:trHeight w:val="284"/>
          <w:jc w:val="center"/>
        </w:trPr>
        <w:tc>
          <w:tcPr>
            <w:tcW w:w="6689" w:type="dxa"/>
            <w:vMerge/>
            <w:tcBorders>
              <w:top w:val="single" w:sz="4" w:space="0" w:color="auto"/>
              <w:left w:val="single" w:sz="4" w:space="0" w:color="auto"/>
              <w:bottom w:val="single" w:sz="4" w:space="0" w:color="auto"/>
              <w:right w:val="single" w:sz="4" w:space="0" w:color="auto"/>
            </w:tcBorders>
            <w:vAlign w:val="center"/>
            <w:hideMark/>
          </w:tcPr>
          <w:p w14:paraId="2126B323" w14:textId="77777777" w:rsidR="00FC70ED" w:rsidRPr="006F3720" w:rsidRDefault="00FC70ED" w:rsidP="007224D9">
            <w:pPr>
              <w:widowControl/>
              <w:jc w:val="center"/>
              <w:rPr>
                <w:b/>
                <w:bCs/>
                <w:color w:val="000000"/>
                <w:sz w:val="22"/>
                <w:szCs w:val="22"/>
                <w:lang w:val="sr-Cyrl-RS" w:eastAsia="en-US"/>
              </w:rPr>
            </w:pPr>
          </w:p>
        </w:tc>
        <w:tc>
          <w:tcPr>
            <w:tcW w:w="0" w:type="auto"/>
            <w:tcBorders>
              <w:top w:val="nil"/>
              <w:left w:val="single" w:sz="4" w:space="0" w:color="auto"/>
              <w:bottom w:val="single" w:sz="4" w:space="0" w:color="auto"/>
              <w:right w:val="single" w:sz="4" w:space="0" w:color="auto"/>
            </w:tcBorders>
            <w:shd w:val="clear" w:color="000000" w:fill="BFBFBF"/>
            <w:noWrap/>
            <w:vAlign w:val="center"/>
            <w:hideMark/>
          </w:tcPr>
          <w:p w14:paraId="64B316B6" w14:textId="77777777" w:rsidR="00FC70ED" w:rsidRPr="006F3720" w:rsidRDefault="00FC70ED" w:rsidP="007224D9">
            <w:pPr>
              <w:widowControl/>
              <w:jc w:val="center"/>
              <w:rPr>
                <w:b/>
                <w:bCs/>
                <w:color w:val="000000"/>
                <w:sz w:val="22"/>
                <w:szCs w:val="22"/>
                <w:lang w:val="sr-Cyrl-RS" w:eastAsia="en-US"/>
              </w:rPr>
            </w:pPr>
            <w:r w:rsidRPr="006F3720">
              <w:rPr>
                <w:b/>
                <w:bCs/>
                <w:color w:val="000000"/>
                <w:sz w:val="22"/>
                <w:szCs w:val="22"/>
                <w:lang w:val="sr-Cyrl-RS" w:eastAsia="en-US"/>
              </w:rPr>
              <w:t>km</w:t>
            </w:r>
          </w:p>
        </w:tc>
      </w:tr>
      <w:tr w:rsidR="00FC70ED" w:rsidRPr="006F3720" w14:paraId="62DFEE16" w14:textId="77777777" w:rsidTr="007F4D9F">
        <w:trPr>
          <w:trHeight w:val="284"/>
          <w:jc w:val="center"/>
        </w:trPr>
        <w:tc>
          <w:tcPr>
            <w:tcW w:w="6689" w:type="dxa"/>
            <w:tcBorders>
              <w:top w:val="nil"/>
              <w:left w:val="single" w:sz="4" w:space="0" w:color="auto"/>
              <w:bottom w:val="single" w:sz="4" w:space="0" w:color="auto"/>
              <w:right w:val="single" w:sz="4" w:space="0" w:color="auto"/>
            </w:tcBorders>
            <w:vAlign w:val="center"/>
            <w:hideMark/>
          </w:tcPr>
          <w:p w14:paraId="21415A45" w14:textId="77777777" w:rsidR="00FC70ED" w:rsidRPr="006F3720" w:rsidRDefault="00FC70ED" w:rsidP="007224D9">
            <w:pPr>
              <w:widowControl/>
              <w:ind w:firstLineChars="200" w:firstLine="440"/>
              <w:jc w:val="center"/>
              <w:rPr>
                <w:color w:val="000000"/>
                <w:sz w:val="22"/>
                <w:szCs w:val="22"/>
                <w:lang w:val="sr-Cyrl-RS" w:eastAsia="en-US"/>
              </w:rPr>
            </w:pPr>
            <w:r w:rsidRPr="006F3720">
              <w:rPr>
                <w:color w:val="000000"/>
                <w:sz w:val="22"/>
                <w:szCs w:val="22"/>
                <w:lang w:val="sr-Cyrl-RS" w:eastAsia="en-US"/>
              </w:rPr>
              <w:t>1.  Изградња путева</w:t>
            </w:r>
          </w:p>
        </w:tc>
        <w:tc>
          <w:tcPr>
            <w:tcW w:w="0" w:type="auto"/>
            <w:tcBorders>
              <w:top w:val="nil"/>
              <w:left w:val="single" w:sz="4" w:space="0" w:color="auto"/>
              <w:bottom w:val="single" w:sz="4" w:space="0" w:color="auto"/>
              <w:right w:val="single" w:sz="4" w:space="0" w:color="auto"/>
            </w:tcBorders>
            <w:vAlign w:val="center"/>
            <w:hideMark/>
          </w:tcPr>
          <w:p w14:paraId="6330D172" w14:textId="3F8337D1" w:rsidR="00FC70ED" w:rsidRPr="006F3720" w:rsidRDefault="00F94674" w:rsidP="002657D1">
            <w:pPr>
              <w:widowControl/>
              <w:jc w:val="right"/>
              <w:rPr>
                <w:color w:val="000000"/>
                <w:sz w:val="22"/>
                <w:szCs w:val="22"/>
                <w:lang w:val="sr-Cyrl-RS" w:eastAsia="en-US"/>
              </w:rPr>
            </w:pPr>
            <w:r>
              <w:rPr>
                <w:color w:val="000000"/>
                <w:sz w:val="22"/>
                <w:szCs w:val="22"/>
                <w:lang w:val="sr-Cyrl-RS" w:eastAsia="en-US"/>
              </w:rPr>
              <w:t>3.62</w:t>
            </w:r>
          </w:p>
        </w:tc>
      </w:tr>
      <w:tr w:rsidR="00FC70ED" w:rsidRPr="006F3720" w14:paraId="4F24E121" w14:textId="77777777" w:rsidTr="007F4D9F">
        <w:trPr>
          <w:trHeight w:val="284"/>
          <w:jc w:val="center"/>
        </w:trPr>
        <w:tc>
          <w:tcPr>
            <w:tcW w:w="6689" w:type="dxa"/>
            <w:tcBorders>
              <w:top w:val="nil"/>
              <w:left w:val="single" w:sz="4" w:space="0" w:color="auto"/>
              <w:bottom w:val="single" w:sz="4" w:space="0" w:color="auto"/>
              <w:right w:val="single" w:sz="4" w:space="0" w:color="auto"/>
            </w:tcBorders>
            <w:vAlign w:val="center"/>
            <w:hideMark/>
          </w:tcPr>
          <w:p w14:paraId="43BD9C81" w14:textId="77777777" w:rsidR="00FC70ED" w:rsidRPr="006F3720" w:rsidRDefault="00FC70ED" w:rsidP="007224D9">
            <w:pPr>
              <w:widowControl/>
              <w:jc w:val="center"/>
              <w:rPr>
                <w:color w:val="000000"/>
                <w:sz w:val="22"/>
                <w:szCs w:val="22"/>
                <w:lang w:val="sr-Cyrl-RS" w:eastAsia="en-US"/>
              </w:rPr>
            </w:pPr>
            <w:r w:rsidRPr="006F3720">
              <w:rPr>
                <w:color w:val="000000"/>
                <w:sz w:val="22"/>
                <w:szCs w:val="22"/>
                <w:lang w:val="sr-Cyrl-RS" w:eastAsia="en-US"/>
              </w:rPr>
              <w:t>2. Реконструкција коловозне мреже</w:t>
            </w:r>
          </w:p>
        </w:tc>
        <w:tc>
          <w:tcPr>
            <w:tcW w:w="0" w:type="auto"/>
            <w:tcBorders>
              <w:top w:val="nil"/>
              <w:left w:val="single" w:sz="4" w:space="0" w:color="auto"/>
              <w:bottom w:val="single" w:sz="4" w:space="0" w:color="auto"/>
              <w:right w:val="single" w:sz="4" w:space="0" w:color="auto"/>
            </w:tcBorders>
            <w:vAlign w:val="center"/>
            <w:hideMark/>
          </w:tcPr>
          <w:p w14:paraId="5C29EAE3" w14:textId="0F6AA9D8" w:rsidR="00FC70ED" w:rsidRPr="006F3720" w:rsidRDefault="00243267" w:rsidP="002657D1">
            <w:pPr>
              <w:widowControl/>
              <w:jc w:val="right"/>
              <w:rPr>
                <w:color w:val="000000"/>
                <w:sz w:val="22"/>
                <w:szCs w:val="22"/>
                <w:lang w:val="sr-Cyrl-RS" w:eastAsia="en-US"/>
              </w:rPr>
            </w:pPr>
            <w:r>
              <w:rPr>
                <w:color w:val="000000"/>
                <w:sz w:val="22"/>
                <w:szCs w:val="22"/>
                <w:lang w:val="sr-Cyrl-RS" w:eastAsia="en-US"/>
              </w:rPr>
              <w:t>8</w:t>
            </w:r>
            <w:r w:rsidR="00FC70ED" w:rsidRPr="006F3720">
              <w:rPr>
                <w:color w:val="000000"/>
                <w:sz w:val="22"/>
                <w:szCs w:val="22"/>
                <w:lang w:val="sr-Cyrl-RS" w:eastAsia="en-US"/>
              </w:rPr>
              <w:t>.25</w:t>
            </w:r>
          </w:p>
        </w:tc>
      </w:tr>
      <w:tr w:rsidR="00FC70ED" w:rsidRPr="006F3720" w14:paraId="5DB3FF5A" w14:textId="77777777" w:rsidTr="007F4D9F">
        <w:trPr>
          <w:trHeight w:val="284"/>
          <w:jc w:val="center"/>
        </w:trPr>
        <w:tc>
          <w:tcPr>
            <w:tcW w:w="6689" w:type="dxa"/>
            <w:tcBorders>
              <w:top w:val="nil"/>
              <w:left w:val="single" w:sz="4" w:space="0" w:color="auto"/>
              <w:bottom w:val="single" w:sz="4" w:space="0" w:color="auto"/>
              <w:right w:val="single" w:sz="4" w:space="0" w:color="auto"/>
            </w:tcBorders>
            <w:vAlign w:val="center"/>
            <w:hideMark/>
          </w:tcPr>
          <w:p w14:paraId="54DD8096" w14:textId="77777777" w:rsidR="00FC70ED" w:rsidRPr="006F3720" w:rsidRDefault="00FC70ED" w:rsidP="007224D9">
            <w:pPr>
              <w:widowControl/>
              <w:jc w:val="center"/>
              <w:rPr>
                <w:color w:val="000000"/>
                <w:sz w:val="22"/>
                <w:szCs w:val="22"/>
                <w:lang w:val="sr-Cyrl-RS" w:eastAsia="en-US"/>
              </w:rPr>
            </w:pPr>
            <w:r w:rsidRPr="006F3720">
              <w:rPr>
                <w:color w:val="000000"/>
                <w:sz w:val="22"/>
                <w:szCs w:val="22"/>
                <w:lang w:val="sr-Cyrl-RS" w:eastAsia="en-US"/>
              </w:rPr>
              <w:t>3. Одржавање путне мреже</w:t>
            </w:r>
          </w:p>
        </w:tc>
        <w:tc>
          <w:tcPr>
            <w:tcW w:w="0" w:type="auto"/>
            <w:tcBorders>
              <w:top w:val="nil"/>
              <w:left w:val="single" w:sz="4" w:space="0" w:color="auto"/>
              <w:bottom w:val="single" w:sz="4" w:space="0" w:color="auto"/>
              <w:right w:val="single" w:sz="4" w:space="0" w:color="auto"/>
            </w:tcBorders>
            <w:vAlign w:val="center"/>
            <w:hideMark/>
          </w:tcPr>
          <w:p w14:paraId="509ACCEA" w14:textId="77777777" w:rsidR="00FC70ED" w:rsidRPr="006F3720" w:rsidRDefault="00FC70ED" w:rsidP="002657D1">
            <w:pPr>
              <w:widowControl/>
              <w:jc w:val="right"/>
              <w:rPr>
                <w:color w:val="000000"/>
                <w:sz w:val="22"/>
                <w:szCs w:val="22"/>
                <w:lang w:val="sr-Cyrl-RS" w:eastAsia="en-US"/>
              </w:rPr>
            </w:pPr>
            <w:r w:rsidRPr="006F3720">
              <w:rPr>
                <w:color w:val="000000"/>
                <w:sz w:val="22"/>
                <w:szCs w:val="22"/>
                <w:lang w:val="sr-Cyrl-RS" w:eastAsia="en-US"/>
              </w:rPr>
              <w:t>30.5</w:t>
            </w:r>
          </w:p>
        </w:tc>
      </w:tr>
      <w:tr w:rsidR="00FC70ED" w:rsidRPr="006F3720" w14:paraId="57169190" w14:textId="77777777" w:rsidTr="007F4D9F">
        <w:trPr>
          <w:trHeight w:val="284"/>
          <w:jc w:val="center"/>
        </w:trPr>
        <w:tc>
          <w:tcPr>
            <w:tcW w:w="6689" w:type="dxa"/>
            <w:tcBorders>
              <w:top w:val="nil"/>
              <w:left w:val="single" w:sz="4" w:space="0" w:color="auto"/>
              <w:bottom w:val="single" w:sz="4" w:space="0" w:color="auto"/>
              <w:right w:val="single" w:sz="4" w:space="0" w:color="auto"/>
            </w:tcBorders>
            <w:shd w:val="clear" w:color="000000" w:fill="BFBFBF"/>
            <w:vAlign w:val="center"/>
            <w:hideMark/>
          </w:tcPr>
          <w:p w14:paraId="5D58116F" w14:textId="77777777" w:rsidR="00FC70ED" w:rsidRPr="006F3720" w:rsidRDefault="00FC70ED" w:rsidP="007224D9">
            <w:pPr>
              <w:widowControl/>
              <w:jc w:val="center"/>
              <w:rPr>
                <w:b/>
                <w:bCs/>
                <w:color w:val="000000"/>
                <w:sz w:val="22"/>
                <w:szCs w:val="22"/>
                <w:lang w:val="sr-Cyrl-RS" w:eastAsia="en-US"/>
              </w:rPr>
            </w:pPr>
            <w:r w:rsidRPr="006F3720">
              <w:rPr>
                <w:b/>
                <w:bCs/>
                <w:color w:val="000000"/>
                <w:sz w:val="22"/>
                <w:szCs w:val="22"/>
                <w:lang w:val="sr-Cyrl-RS" w:eastAsia="en-US"/>
              </w:rPr>
              <w:t>Укупно путеви</w:t>
            </w:r>
          </w:p>
        </w:tc>
        <w:tc>
          <w:tcPr>
            <w:tcW w:w="0" w:type="auto"/>
            <w:tcBorders>
              <w:top w:val="nil"/>
              <w:left w:val="single" w:sz="4" w:space="0" w:color="auto"/>
              <w:bottom w:val="single" w:sz="4" w:space="0" w:color="auto"/>
              <w:right w:val="single" w:sz="4" w:space="0" w:color="auto"/>
            </w:tcBorders>
            <w:shd w:val="clear" w:color="000000" w:fill="BFBFBF"/>
            <w:vAlign w:val="center"/>
            <w:hideMark/>
          </w:tcPr>
          <w:p w14:paraId="16A1C530" w14:textId="16EDCB51" w:rsidR="00FC70ED" w:rsidRPr="006F3720" w:rsidRDefault="00FC70ED" w:rsidP="002657D1">
            <w:pPr>
              <w:widowControl/>
              <w:jc w:val="right"/>
              <w:rPr>
                <w:b/>
                <w:bCs/>
                <w:color w:val="000000"/>
                <w:sz w:val="22"/>
                <w:szCs w:val="22"/>
                <w:lang w:val="sr-Cyrl-RS" w:eastAsia="en-US"/>
              </w:rPr>
            </w:pPr>
            <w:r w:rsidRPr="006F3720">
              <w:rPr>
                <w:b/>
                <w:bCs/>
                <w:color w:val="000000"/>
                <w:sz w:val="22"/>
                <w:szCs w:val="22"/>
                <w:lang w:val="sr-Cyrl-RS" w:eastAsia="en-US"/>
              </w:rPr>
              <w:t>3</w:t>
            </w:r>
            <w:r w:rsidR="00F94674">
              <w:rPr>
                <w:b/>
                <w:bCs/>
                <w:color w:val="000000"/>
                <w:sz w:val="22"/>
                <w:szCs w:val="22"/>
                <w:lang w:val="sr-Cyrl-RS" w:eastAsia="en-US"/>
              </w:rPr>
              <w:t>7.73</w:t>
            </w:r>
          </w:p>
        </w:tc>
      </w:tr>
    </w:tbl>
    <w:p w14:paraId="317CAB85" w14:textId="77777777" w:rsidR="00843EB9" w:rsidRPr="006677BD" w:rsidRDefault="00843EB9" w:rsidP="00843EB9">
      <w:pPr>
        <w:pStyle w:val="Heading3"/>
        <w:rPr>
          <w:rFonts w:ascii="Times New Roman" w:hAnsi="Times New Roman"/>
          <w:sz w:val="24"/>
          <w:szCs w:val="24"/>
          <w:lang w:val="sr-Cyrl-BA"/>
        </w:rPr>
      </w:pPr>
      <w:bookmarkStart w:id="32" w:name="_Toc299607144"/>
      <w:bookmarkStart w:id="33" w:name="_Toc331590738"/>
      <w:bookmarkStart w:id="34" w:name="_Toc398114829"/>
      <w:bookmarkStart w:id="35" w:name="_Toc433868145"/>
      <w:bookmarkStart w:id="36" w:name="_Toc14156273"/>
      <w:bookmarkStart w:id="37" w:name="_Toc134681514"/>
      <w:bookmarkStart w:id="38" w:name="_Toc134733751"/>
      <w:bookmarkStart w:id="39" w:name="_Toc137114194"/>
      <w:bookmarkStart w:id="40" w:name="_Toc169210295"/>
      <w:bookmarkStart w:id="41" w:name="_Hlk181530812"/>
      <w:r>
        <w:rPr>
          <w:rFonts w:ascii="Times New Roman" w:hAnsi="Times New Roman"/>
          <w:sz w:val="24"/>
          <w:szCs w:val="24"/>
          <w:lang w:val="sr-Cyrl-BA"/>
        </w:rPr>
        <w:t>5.1.</w:t>
      </w:r>
      <w:r w:rsidRPr="006677BD">
        <w:rPr>
          <w:rFonts w:ascii="Times New Roman" w:hAnsi="Times New Roman"/>
          <w:sz w:val="24"/>
          <w:szCs w:val="24"/>
          <w:lang w:val="sr-Cyrl-BA"/>
        </w:rPr>
        <w:t>4. План уређивања ш</w:t>
      </w:r>
      <w:bookmarkEnd w:id="32"/>
      <w:bookmarkEnd w:id="33"/>
      <w:r w:rsidRPr="006677BD">
        <w:rPr>
          <w:rFonts w:ascii="Times New Roman" w:hAnsi="Times New Roman"/>
          <w:sz w:val="24"/>
          <w:szCs w:val="24"/>
          <w:lang w:val="sr-Cyrl-BA"/>
        </w:rPr>
        <w:t>у</w:t>
      </w:r>
      <w:bookmarkEnd w:id="34"/>
      <w:bookmarkEnd w:id="35"/>
      <w:r w:rsidRPr="006677BD">
        <w:rPr>
          <w:rFonts w:ascii="Times New Roman" w:hAnsi="Times New Roman"/>
          <w:sz w:val="24"/>
          <w:szCs w:val="24"/>
          <w:lang w:val="sr-Cyrl-BA"/>
        </w:rPr>
        <w:t>ма</w:t>
      </w:r>
      <w:bookmarkEnd w:id="36"/>
      <w:bookmarkEnd w:id="37"/>
      <w:bookmarkEnd w:id="38"/>
      <w:bookmarkEnd w:id="39"/>
      <w:bookmarkEnd w:id="40"/>
    </w:p>
    <w:p w14:paraId="4A998541" w14:textId="1086FB4C" w:rsidR="00745979" w:rsidRPr="0000366D" w:rsidRDefault="00745979" w:rsidP="0000366D">
      <w:pPr>
        <w:pStyle w:val="Quote"/>
        <w:rPr>
          <w:lang w:val="sr-Cyrl-RS"/>
        </w:rPr>
      </w:pPr>
      <w:r w:rsidRPr="0000366D">
        <w:rPr>
          <w:lang w:val="sr-Cyrl-RS"/>
        </w:rPr>
        <w:t xml:space="preserve">Табела </w:t>
      </w:r>
      <w:bookmarkEnd w:id="41"/>
      <w:r w:rsidR="0034569C">
        <w:rPr>
          <w:lang w:val="sr-Cyrl-RS"/>
        </w:rPr>
        <w:t>57</w:t>
      </w:r>
      <w:r w:rsidRPr="0000366D">
        <w:rPr>
          <w:lang w:val="sr-Cyrl-RS"/>
        </w:rPr>
        <w:t>. План уређивања шума –просечно годишње</w:t>
      </w:r>
      <w:r w:rsidR="0000366D">
        <w:rPr>
          <w:lang w:val="sr-Cyrl-RS"/>
        </w:rPr>
        <w:t>.</w:t>
      </w:r>
    </w:p>
    <w:tbl>
      <w:tblPr>
        <w:tblW w:w="0" w:type="auto"/>
        <w:jc w:val="center"/>
        <w:tblLook w:val="04A0" w:firstRow="1" w:lastRow="0" w:firstColumn="1" w:lastColumn="0" w:noHBand="0" w:noVBand="1"/>
      </w:tblPr>
      <w:tblGrid>
        <w:gridCol w:w="5800"/>
        <w:gridCol w:w="1722"/>
      </w:tblGrid>
      <w:tr w:rsidR="007D2E19" w:rsidRPr="003F546F" w14:paraId="3D2FF3F1" w14:textId="77777777" w:rsidTr="007F4D9F">
        <w:trPr>
          <w:trHeight w:val="284"/>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B70B7F4" w14:textId="77777777" w:rsidR="007D2E19" w:rsidRPr="003F546F" w:rsidRDefault="007D2E19" w:rsidP="00217C91">
            <w:pPr>
              <w:widowControl/>
              <w:jc w:val="center"/>
              <w:rPr>
                <w:b/>
                <w:bCs/>
                <w:color w:val="000000"/>
                <w:sz w:val="22"/>
                <w:szCs w:val="22"/>
                <w:lang w:val="en-US" w:eastAsia="en-US"/>
              </w:rPr>
            </w:pPr>
            <w:proofErr w:type="spellStart"/>
            <w:r w:rsidRPr="003F546F">
              <w:rPr>
                <w:b/>
                <w:bCs/>
                <w:color w:val="000000"/>
                <w:sz w:val="22"/>
                <w:szCs w:val="22"/>
                <w:lang w:val="en-US" w:eastAsia="en-US"/>
              </w:rPr>
              <w:t>Порекло</w:t>
            </w:r>
            <w:proofErr w:type="spellEnd"/>
            <w:r w:rsidRPr="003F546F">
              <w:rPr>
                <w:b/>
                <w:bCs/>
                <w:color w:val="000000"/>
                <w:sz w:val="22"/>
                <w:szCs w:val="22"/>
                <w:lang w:val="en-US" w:eastAsia="en-US"/>
              </w:rPr>
              <w:t xml:space="preserve"> </w:t>
            </w:r>
            <w:proofErr w:type="spellStart"/>
            <w:r w:rsidRPr="003F546F">
              <w:rPr>
                <w:b/>
                <w:bCs/>
                <w:color w:val="000000"/>
                <w:sz w:val="22"/>
                <w:szCs w:val="22"/>
                <w:lang w:val="en-US" w:eastAsia="en-US"/>
              </w:rPr>
              <w:t>састојине</w:t>
            </w:r>
            <w:proofErr w:type="spellEnd"/>
          </w:p>
        </w:tc>
        <w:tc>
          <w:tcPr>
            <w:tcW w:w="0" w:type="auto"/>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E4DE3FB" w14:textId="77777777" w:rsidR="007D2E19" w:rsidRPr="003F546F" w:rsidRDefault="007D2E19" w:rsidP="00217C91">
            <w:pPr>
              <w:widowControl/>
              <w:jc w:val="center"/>
              <w:rPr>
                <w:b/>
                <w:bCs/>
                <w:color w:val="000000"/>
                <w:sz w:val="22"/>
                <w:szCs w:val="22"/>
                <w:lang w:val="en-US" w:eastAsia="en-US"/>
              </w:rPr>
            </w:pPr>
            <w:proofErr w:type="spellStart"/>
            <w:r w:rsidRPr="003F546F">
              <w:rPr>
                <w:b/>
                <w:bCs/>
                <w:color w:val="000000"/>
                <w:sz w:val="22"/>
                <w:szCs w:val="22"/>
                <w:lang w:val="en-US" w:eastAsia="en-US"/>
              </w:rPr>
              <w:t>Површина</w:t>
            </w:r>
            <w:proofErr w:type="spellEnd"/>
            <w:r w:rsidRPr="003F546F">
              <w:rPr>
                <w:b/>
                <w:bCs/>
                <w:color w:val="000000"/>
                <w:sz w:val="22"/>
                <w:szCs w:val="22"/>
                <w:lang w:val="en-US" w:eastAsia="en-US"/>
              </w:rPr>
              <w:t xml:space="preserve"> (ha)</w:t>
            </w:r>
          </w:p>
        </w:tc>
      </w:tr>
      <w:tr w:rsidR="007D2E19" w:rsidRPr="003F546F" w14:paraId="521D25AB" w14:textId="77777777" w:rsidTr="007F4D9F">
        <w:trPr>
          <w:trHeight w:val="284"/>
          <w:jc w:val="center"/>
        </w:trPr>
        <w:tc>
          <w:tcPr>
            <w:tcW w:w="0" w:type="auto"/>
            <w:tcBorders>
              <w:top w:val="nil"/>
              <w:left w:val="single" w:sz="4" w:space="0" w:color="auto"/>
              <w:bottom w:val="single" w:sz="4" w:space="0" w:color="auto"/>
              <w:right w:val="single" w:sz="4" w:space="0" w:color="auto"/>
            </w:tcBorders>
            <w:noWrap/>
            <w:vAlign w:val="center"/>
            <w:hideMark/>
          </w:tcPr>
          <w:p w14:paraId="73AE43C8" w14:textId="77777777" w:rsidR="007D2E19" w:rsidRPr="003F546F" w:rsidRDefault="007D2E19" w:rsidP="00217C91">
            <w:pPr>
              <w:widowControl/>
              <w:jc w:val="center"/>
              <w:rPr>
                <w:color w:val="000000"/>
                <w:sz w:val="22"/>
                <w:szCs w:val="22"/>
                <w:lang w:val="en-US" w:eastAsia="en-US"/>
              </w:rPr>
            </w:pPr>
            <w:proofErr w:type="spellStart"/>
            <w:r w:rsidRPr="003F546F">
              <w:rPr>
                <w:color w:val="000000"/>
                <w:sz w:val="22"/>
                <w:szCs w:val="22"/>
                <w:lang w:val="en-US" w:eastAsia="en-US"/>
              </w:rPr>
              <w:t>Необрасло</w:t>
            </w:r>
            <w:proofErr w:type="spellEnd"/>
          </w:p>
        </w:tc>
        <w:tc>
          <w:tcPr>
            <w:tcW w:w="0" w:type="auto"/>
            <w:tcBorders>
              <w:top w:val="nil"/>
              <w:left w:val="nil"/>
              <w:bottom w:val="single" w:sz="4" w:space="0" w:color="auto"/>
              <w:right w:val="single" w:sz="4" w:space="0" w:color="auto"/>
            </w:tcBorders>
            <w:noWrap/>
            <w:vAlign w:val="center"/>
            <w:hideMark/>
          </w:tcPr>
          <w:p w14:paraId="7F6B4AAF" w14:textId="77777777" w:rsidR="007D2E19" w:rsidRPr="003F546F" w:rsidRDefault="007D2E19" w:rsidP="002657D1">
            <w:pPr>
              <w:widowControl/>
              <w:jc w:val="right"/>
              <w:rPr>
                <w:color w:val="000000"/>
                <w:sz w:val="22"/>
                <w:szCs w:val="22"/>
                <w:lang w:val="en-US" w:eastAsia="en-US"/>
              </w:rPr>
            </w:pPr>
            <w:r w:rsidRPr="003F546F">
              <w:rPr>
                <w:color w:val="000000"/>
                <w:sz w:val="22"/>
                <w:szCs w:val="22"/>
                <w:lang w:val="en-US" w:eastAsia="en-US"/>
              </w:rPr>
              <w:t>5.0</w:t>
            </w:r>
          </w:p>
        </w:tc>
      </w:tr>
      <w:tr w:rsidR="003F546F" w:rsidRPr="003F546F" w14:paraId="09170325" w14:textId="77777777" w:rsidTr="007F4D9F">
        <w:trPr>
          <w:trHeight w:val="284"/>
          <w:jc w:val="center"/>
        </w:trPr>
        <w:tc>
          <w:tcPr>
            <w:tcW w:w="0" w:type="auto"/>
            <w:tcBorders>
              <w:top w:val="nil"/>
              <w:left w:val="single" w:sz="4" w:space="0" w:color="auto"/>
              <w:bottom w:val="single" w:sz="4" w:space="0" w:color="auto"/>
              <w:right w:val="single" w:sz="4" w:space="0" w:color="auto"/>
            </w:tcBorders>
            <w:noWrap/>
            <w:vAlign w:val="center"/>
            <w:hideMark/>
          </w:tcPr>
          <w:p w14:paraId="433AE1F8" w14:textId="77777777" w:rsidR="003F546F" w:rsidRPr="003F546F" w:rsidRDefault="003F546F" w:rsidP="003F546F">
            <w:pPr>
              <w:widowControl/>
              <w:jc w:val="center"/>
              <w:rPr>
                <w:color w:val="000000"/>
                <w:sz w:val="22"/>
                <w:szCs w:val="22"/>
                <w:lang w:val="en-US" w:eastAsia="en-US"/>
              </w:rPr>
            </w:pPr>
            <w:r w:rsidRPr="003F546F">
              <w:rPr>
                <w:color w:val="000000"/>
                <w:sz w:val="22"/>
                <w:szCs w:val="22"/>
                <w:lang w:val="en-US" w:eastAsia="en-US"/>
              </w:rPr>
              <w:t xml:space="preserve">11. </w:t>
            </w:r>
            <w:proofErr w:type="spellStart"/>
            <w:r w:rsidRPr="003F546F">
              <w:rPr>
                <w:color w:val="000000"/>
                <w:sz w:val="22"/>
                <w:szCs w:val="22"/>
                <w:lang w:val="en-US" w:eastAsia="en-US"/>
              </w:rPr>
              <w:t>Висока</w:t>
            </w:r>
            <w:proofErr w:type="spellEnd"/>
            <w:r w:rsidRPr="003F546F">
              <w:rPr>
                <w:color w:val="000000"/>
                <w:sz w:val="22"/>
                <w:szCs w:val="22"/>
                <w:lang w:val="en-US" w:eastAsia="en-US"/>
              </w:rPr>
              <w:t xml:space="preserve"> </w:t>
            </w:r>
            <w:proofErr w:type="spellStart"/>
            <w:r w:rsidRPr="003F546F">
              <w:rPr>
                <w:color w:val="000000"/>
                <w:sz w:val="22"/>
                <w:szCs w:val="22"/>
                <w:lang w:val="en-US" w:eastAsia="en-US"/>
              </w:rPr>
              <w:t>природна</w:t>
            </w:r>
            <w:proofErr w:type="spellEnd"/>
            <w:r w:rsidRPr="003F546F">
              <w:rPr>
                <w:color w:val="000000"/>
                <w:sz w:val="22"/>
                <w:szCs w:val="22"/>
                <w:lang w:val="en-US" w:eastAsia="en-US"/>
              </w:rPr>
              <w:t xml:space="preserve"> </w:t>
            </w:r>
            <w:proofErr w:type="spellStart"/>
            <w:r w:rsidRPr="003F546F">
              <w:rPr>
                <w:color w:val="000000"/>
                <w:sz w:val="22"/>
                <w:szCs w:val="22"/>
                <w:lang w:val="en-US" w:eastAsia="en-US"/>
              </w:rPr>
              <w:t>састојина</w:t>
            </w:r>
            <w:proofErr w:type="spellEnd"/>
            <w:r w:rsidRPr="003F546F">
              <w:rPr>
                <w:color w:val="000000"/>
                <w:sz w:val="22"/>
                <w:szCs w:val="22"/>
                <w:lang w:val="en-US" w:eastAsia="en-US"/>
              </w:rPr>
              <w:t xml:space="preserve"> </w:t>
            </w:r>
            <w:proofErr w:type="spellStart"/>
            <w:r w:rsidRPr="003F546F">
              <w:rPr>
                <w:color w:val="000000"/>
                <w:sz w:val="22"/>
                <w:szCs w:val="22"/>
                <w:lang w:val="en-US" w:eastAsia="en-US"/>
              </w:rPr>
              <w:t>тврдих</w:t>
            </w:r>
            <w:proofErr w:type="spellEnd"/>
            <w:r w:rsidRPr="003F546F">
              <w:rPr>
                <w:color w:val="000000"/>
                <w:sz w:val="22"/>
                <w:szCs w:val="22"/>
                <w:lang w:val="en-US" w:eastAsia="en-US"/>
              </w:rPr>
              <w:t xml:space="preserve"> </w:t>
            </w:r>
            <w:proofErr w:type="spellStart"/>
            <w:r w:rsidRPr="003F546F">
              <w:rPr>
                <w:color w:val="000000"/>
                <w:sz w:val="22"/>
                <w:szCs w:val="22"/>
                <w:lang w:val="en-US" w:eastAsia="en-US"/>
              </w:rPr>
              <w:t>лишћара</w:t>
            </w:r>
            <w:proofErr w:type="spellEnd"/>
          </w:p>
        </w:tc>
        <w:tc>
          <w:tcPr>
            <w:tcW w:w="0" w:type="auto"/>
            <w:tcBorders>
              <w:top w:val="nil"/>
              <w:left w:val="nil"/>
              <w:bottom w:val="single" w:sz="4" w:space="0" w:color="auto"/>
              <w:right w:val="single" w:sz="4" w:space="0" w:color="auto"/>
            </w:tcBorders>
            <w:noWrap/>
            <w:vAlign w:val="center"/>
            <w:hideMark/>
          </w:tcPr>
          <w:p w14:paraId="44FBC08F" w14:textId="187B8563" w:rsidR="003F546F" w:rsidRPr="003F546F" w:rsidRDefault="003F546F" w:rsidP="002657D1">
            <w:pPr>
              <w:widowControl/>
              <w:jc w:val="right"/>
              <w:rPr>
                <w:color w:val="000000"/>
                <w:sz w:val="22"/>
                <w:szCs w:val="22"/>
                <w:lang w:val="en-US" w:eastAsia="en-US"/>
              </w:rPr>
            </w:pPr>
            <w:r w:rsidRPr="003F546F">
              <w:rPr>
                <w:sz w:val="22"/>
                <w:szCs w:val="22"/>
              </w:rPr>
              <w:t>1.42</w:t>
            </w:r>
          </w:p>
        </w:tc>
      </w:tr>
      <w:tr w:rsidR="003F546F" w:rsidRPr="003F546F" w14:paraId="18B8C5FA" w14:textId="77777777" w:rsidTr="007F4D9F">
        <w:trPr>
          <w:trHeight w:val="284"/>
          <w:jc w:val="center"/>
        </w:trPr>
        <w:tc>
          <w:tcPr>
            <w:tcW w:w="0" w:type="auto"/>
            <w:tcBorders>
              <w:top w:val="nil"/>
              <w:left w:val="single" w:sz="4" w:space="0" w:color="auto"/>
              <w:bottom w:val="single" w:sz="4" w:space="0" w:color="auto"/>
              <w:right w:val="single" w:sz="4" w:space="0" w:color="auto"/>
            </w:tcBorders>
            <w:noWrap/>
            <w:vAlign w:val="center"/>
            <w:hideMark/>
          </w:tcPr>
          <w:p w14:paraId="52E06A12" w14:textId="77777777" w:rsidR="003F546F" w:rsidRPr="003F546F" w:rsidRDefault="003F546F" w:rsidP="003F546F">
            <w:pPr>
              <w:widowControl/>
              <w:jc w:val="center"/>
              <w:rPr>
                <w:color w:val="000000"/>
                <w:sz w:val="22"/>
                <w:szCs w:val="22"/>
                <w:lang w:val="en-US" w:eastAsia="en-US"/>
              </w:rPr>
            </w:pPr>
            <w:r w:rsidRPr="003F546F">
              <w:rPr>
                <w:color w:val="000000"/>
                <w:sz w:val="22"/>
                <w:szCs w:val="22"/>
                <w:lang w:val="en-US" w:eastAsia="en-US"/>
              </w:rPr>
              <w:t xml:space="preserve">12. </w:t>
            </w:r>
            <w:proofErr w:type="spellStart"/>
            <w:r w:rsidRPr="003F546F">
              <w:rPr>
                <w:color w:val="000000"/>
                <w:sz w:val="22"/>
                <w:szCs w:val="22"/>
                <w:lang w:val="en-US" w:eastAsia="en-US"/>
              </w:rPr>
              <w:t>Висока</w:t>
            </w:r>
            <w:proofErr w:type="spellEnd"/>
            <w:r w:rsidRPr="003F546F">
              <w:rPr>
                <w:color w:val="000000"/>
                <w:sz w:val="22"/>
                <w:szCs w:val="22"/>
                <w:lang w:val="en-US" w:eastAsia="en-US"/>
              </w:rPr>
              <w:t xml:space="preserve"> </w:t>
            </w:r>
            <w:proofErr w:type="spellStart"/>
            <w:r w:rsidRPr="003F546F">
              <w:rPr>
                <w:color w:val="000000"/>
                <w:sz w:val="22"/>
                <w:szCs w:val="22"/>
                <w:lang w:val="en-US" w:eastAsia="en-US"/>
              </w:rPr>
              <w:t>природна</w:t>
            </w:r>
            <w:proofErr w:type="spellEnd"/>
            <w:r w:rsidRPr="003F546F">
              <w:rPr>
                <w:color w:val="000000"/>
                <w:sz w:val="22"/>
                <w:szCs w:val="22"/>
                <w:lang w:val="en-US" w:eastAsia="en-US"/>
              </w:rPr>
              <w:t xml:space="preserve"> </w:t>
            </w:r>
            <w:proofErr w:type="spellStart"/>
            <w:r w:rsidRPr="003F546F">
              <w:rPr>
                <w:color w:val="000000"/>
                <w:sz w:val="22"/>
                <w:szCs w:val="22"/>
                <w:lang w:val="en-US" w:eastAsia="en-US"/>
              </w:rPr>
              <w:t>састојина</w:t>
            </w:r>
            <w:proofErr w:type="spellEnd"/>
            <w:r w:rsidRPr="003F546F">
              <w:rPr>
                <w:color w:val="000000"/>
                <w:sz w:val="22"/>
                <w:szCs w:val="22"/>
                <w:lang w:val="en-US" w:eastAsia="en-US"/>
              </w:rPr>
              <w:t xml:space="preserve"> </w:t>
            </w:r>
            <w:proofErr w:type="spellStart"/>
            <w:r w:rsidRPr="003F546F">
              <w:rPr>
                <w:color w:val="000000"/>
                <w:sz w:val="22"/>
                <w:szCs w:val="22"/>
                <w:lang w:val="en-US" w:eastAsia="en-US"/>
              </w:rPr>
              <w:t>меких</w:t>
            </w:r>
            <w:proofErr w:type="spellEnd"/>
            <w:r w:rsidRPr="003F546F">
              <w:rPr>
                <w:color w:val="000000"/>
                <w:sz w:val="22"/>
                <w:szCs w:val="22"/>
                <w:lang w:val="en-US" w:eastAsia="en-US"/>
              </w:rPr>
              <w:t xml:space="preserve"> </w:t>
            </w:r>
            <w:proofErr w:type="spellStart"/>
            <w:r w:rsidRPr="003F546F">
              <w:rPr>
                <w:color w:val="000000"/>
                <w:sz w:val="22"/>
                <w:szCs w:val="22"/>
                <w:lang w:val="en-US" w:eastAsia="en-US"/>
              </w:rPr>
              <w:t>лишћара</w:t>
            </w:r>
            <w:proofErr w:type="spellEnd"/>
          </w:p>
        </w:tc>
        <w:tc>
          <w:tcPr>
            <w:tcW w:w="0" w:type="auto"/>
            <w:tcBorders>
              <w:top w:val="nil"/>
              <w:left w:val="nil"/>
              <w:bottom w:val="single" w:sz="4" w:space="0" w:color="auto"/>
              <w:right w:val="single" w:sz="4" w:space="0" w:color="auto"/>
            </w:tcBorders>
            <w:noWrap/>
            <w:vAlign w:val="center"/>
            <w:hideMark/>
          </w:tcPr>
          <w:p w14:paraId="06522742" w14:textId="2EC0BCD0" w:rsidR="003F546F" w:rsidRPr="003F546F" w:rsidRDefault="003F546F" w:rsidP="002657D1">
            <w:pPr>
              <w:widowControl/>
              <w:jc w:val="right"/>
              <w:rPr>
                <w:color w:val="000000"/>
                <w:sz w:val="22"/>
                <w:szCs w:val="22"/>
                <w:lang w:val="en-US" w:eastAsia="en-US"/>
              </w:rPr>
            </w:pPr>
            <w:r w:rsidRPr="003F546F">
              <w:rPr>
                <w:sz w:val="22"/>
                <w:szCs w:val="22"/>
              </w:rPr>
              <w:t>2.13</w:t>
            </w:r>
          </w:p>
        </w:tc>
      </w:tr>
      <w:tr w:rsidR="003F546F" w:rsidRPr="003F546F" w14:paraId="7A526164" w14:textId="77777777" w:rsidTr="007F4D9F">
        <w:trPr>
          <w:trHeight w:val="284"/>
          <w:jc w:val="center"/>
        </w:trPr>
        <w:tc>
          <w:tcPr>
            <w:tcW w:w="0" w:type="auto"/>
            <w:tcBorders>
              <w:top w:val="nil"/>
              <w:left w:val="single" w:sz="4" w:space="0" w:color="auto"/>
              <w:bottom w:val="single" w:sz="4" w:space="0" w:color="auto"/>
              <w:right w:val="single" w:sz="4" w:space="0" w:color="auto"/>
            </w:tcBorders>
            <w:noWrap/>
            <w:vAlign w:val="center"/>
            <w:hideMark/>
          </w:tcPr>
          <w:p w14:paraId="038FC7BD" w14:textId="77777777" w:rsidR="003F546F" w:rsidRPr="003F546F" w:rsidRDefault="003F546F" w:rsidP="003F546F">
            <w:pPr>
              <w:widowControl/>
              <w:jc w:val="center"/>
              <w:rPr>
                <w:color w:val="000000"/>
                <w:sz w:val="22"/>
                <w:szCs w:val="22"/>
                <w:lang w:val="en-US" w:eastAsia="en-US"/>
              </w:rPr>
            </w:pPr>
            <w:r w:rsidRPr="003F546F">
              <w:rPr>
                <w:color w:val="000000"/>
                <w:sz w:val="22"/>
                <w:szCs w:val="22"/>
                <w:lang w:val="en-US" w:eastAsia="en-US"/>
              </w:rPr>
              <w:t xml:space="preserve">13. </w:t>
            </w:r>
            <w:proofErr w:type="spellStart"/>
            <w:r w:rsidRPr="003F546F">
              <w:rPr>
                <w:color w:val="000000"/>
                <w:sz w:val="22"/>
                <w:szCs w:val="22"/>
                <w:lang w:val="en-US" w:eastAsia="en-US"/>
              </w:rPr>
              <w:t>Висока</w:t>
            </w:r>
            <w:proofErr w:type="spellEnd"/>
            <w:r w:rsidRPr="003F546F">
              <w:rPr>
                <w:color w:val="000000"/>
                <w:sz w:val="22"/>
                <w:szCs w:val="22"/>
                <w:lang w:val="en-US" w:eastAsia="en-US"/>
              </w:rPr>
              <w:t xml:space="preserve"> </w:t>
            </w:r>
            <w:proofErr w:type="spellStart"/>
            <w:r w:rsidRPr="003F546F">
              <w:rPr>
                <w:color w:val="000000"/>
                <w:sz w:val="22"/>
                <w:szCs w:val="22"/>
                <w:lang w:val="en-US" w:eastAsia="en-US"/>
              </w:rPr>
              <w:t>природна</w:t>
            </w:r>
            <w:proofErr w:type="spellEnd"/>
            <w:r w:rsidRPr="003F546F">
              <w:rPr>
                <w:color w:val="000000"/>
                <w:sz w:val="22"/>
                <w:szCs w:val="22"/>
                <w:lang w:val="en-US" w:eastAsia="en-US"/>
              </w:rPr>
              <w:t xml:space="preserve"> </w:t>
            </w:r>
            <w:proofErr w:type="spellStart"/>
            <w:r w:rsidRPr="003F546F">
              <w:rPr>
                <w:color w:val="000000"/>
                <w:sz w:val="22"/>
                <w:szCs w:val="22"/>
                <w:lang w:val="en-US" w:eastAsia="en-US"/>
              </w:rPr>
              <w:t>састојина</w:t>
            </w:r>
            <w:proofErr w:type="spellEnd"/>
            <w:r w:rsidRPr="003F546F">
              <w:rPr>
                <w:color w:val="000000"/>
                <w:sz w:val="22"/>
                <w:szCs w:val="22"/>
                <w:lang w:val="en-US" w:eastAsia="en-US"/>
              </w:rPr>
              <w:t xml:space="preserve"> </w:t>
            </w:r>
            <w:proofErr w:type="spellStart"/>
            <w:r w:rsidRPr="003F546F">
              <w:rPr>
                <w:color w:val="000000"/>
                <w:sz w:val="22"/>
                <w:szCs w:val="22"/>
                <w:lang w:val="en-US" w:eastAsia="en-US"/>
              </w:rPr>
              <w:t>тврдих</w:t>
            </w:r>
            <w:proofErr w:type="spellEnd"/>
            <w:r w:rsidRPr="003F546F">
              <w:rPr>
                <w:color w:val="000000"/>
                <w:sz w:val="22"/>
                <w:szCs w:val="22"/>
                <w:lang w:val="en-US" w:eastAsia="en-US"/>
              </w:rPr>
              <w:t xml:space="preserve"> и </w:t>
            </w:r>
            <w:proofErr w:type="spellStart"/>
            <w:r w:rsidRPr="003F546F">
              <w:rPr>
                <w:color w:val="000000"/>
                <w:sz w:val="22"/>
                <w:szCs w:val="22"/>
                <w:lang w:val="en-US" w:eastAsia="en-US"/>
              </w:rPr>
              <w:t>меких</w:t>
            </w:r>
            <w:proofErr w:type="spellEnd"/>
            <w:r w:rsidRPr="003F546F">
              <w:rPr>
                <w:color w:val="000000"/>
                <w:sz w:val="22"/>
                <w:szCs w:val="22"/>
                <w:lang w:val="en-US" w:eastAsia="en-US"/>
              </w:rPr>
              <w:t xml:space="preserve"> </w:t>
            </w:r>
            <w:proofErr w:type="spellStart"/>
            <w:r w:rsidRPr="003F546F">
              <w:rPr>
                <w:color w:val="000000"/>
                <w:sz w:val="22"/>
                <w:szCs w:val="22"/>
                <w:lang w:val="en-US" w:eastAsia="en-US"/>
              </w:rPr>
              <w:t>лишћара</w:t>
            </w:r>
            <w:proofErr w:type="spellEnd"/>
          </w:p>
        </w:tc>
        <w:tc>
          <w:tcPr>
            <w:tcW w:w="0" w:type="auto"/>
            <w:tcBorders>
              <w:top w:val="nil"/>
              <w:left w:val="nil"/>
              <w:bottom w:val="single" w:sz="4" w:space="0" w:color="auto"/>
              <w:right w:val="single" w:sz="4" w:space="0" w:color="auto"/>
            </w:tcBorders>
            <w:noWrap/>
            <w:vAlign w:val="center"/>
            <w:hideMark/>
          </w:tcPr>
          <w:p w14:paraId="3DEE4ED0" w14:textId="435457FE" w:rsidR="003F546F" w:rsidRPr="003F546F" w:rsidRDefault="003F546F" w:rsidP="002657D1">
            <w:pPr>
              <w:widowControl/>
              <w:jc w:val="right"/>
              <w:rPr>
                <w:color w:val="000000"/>
                <w:sz w:val="22"/>
                <w:szCs w:val="22"/>
                <w:lang w:val="en-US" w:eastAsia="en-US"/>
              </w:rPr>
            </w:pPr>
            <w:r w:rsidRPr="003F546F">
              <w:rPr>
                <w:sz w:val="22"/>
                <w:szCs w:val="22"/>
              </w:rPr>
              <w:t>3.86</w:t>
            </w:r>
          </w:p>
        </w:tc>
      </w:tr>
      <w:tr w:rsidR="003F546F" w:rsidRPr="003F546F" w14:paraId="42F54C93" w14:textId="77777777" w:rsidTr="007F4D9F">
        <w:trPr>
          <w:trHeight w:val="284"/>
          <w:jc w:val="center"/>
        </w:trPr>
        <w:tc>
          <w:tcPr>
            <w:tcW w:w="0" w:type="auto"/>
            <w:tcBorders>
              <w:top w:val="nil"/>
              <w:left w:val="single" w:sz="4" w:space="0" w:color="auto"/>
              <w:bottom w:val="single" w:sz="4" w:space="0" w:color="auto"/>
              <w:right w:val="single" w:sz="4" w:space="0" w:color="auto"/>
            </w:tcBorders>
            <w:noWrap/>
            <w:vAlign w:val="center"/>
            <w:hideMark/>
          </w:tcPr>
          <w:p w14:paraId="456F45BE" w14:textId="77777777" w:rsidR="003F546F" w:rsidRPr="003F546F" w:rsidRDefault="003F546F" w:rsidP="003F546F">
            <w:pPr>
              <w:widowControl/>
              <w:jc w:val="center"/>
              <w:rPr>
                <w:color w:val="000000"/>
                <w:sz w:val="22"/>
                <w:szCs w:val="22"/>
                <w:lang w:val="en-US" w:eastAsia="en-US"/>
              </w:rPr>
            </w:pPr>
            <w:r w:rsidRPr="003F546F">
              <w:rPr>
                <w:color w:val="000000"/>
                <w:sz w:val="22"/>
                <w:szCs w:val="22"/>
                <w:lang w:val="en-US" w:eastAsia="en-US"/>
              </w:rPr>
              <w:t xml:space="preserve">14. </w:t>
            </w:r>
            <w:proofErr w:type="spellStart"/>
            <w:r w:rsidRPr="003F546F">
              <w:rPr>
                <w:color w:val="000000"/>
                <w:sz w:val="22"/>
                <w:szCs w:val="22"/>
                <w:lang w:val="en-US" w:eastAsia="en-US"/>
              </w:rPr>
              <w:t>Изданачка</w:t>
            </w:r>
            <w:proofErr w:type="spellEnd"/>
            <w:r w:rsidRPr="003F546F">
              <w:rPr>
                <w:color w:val="000000"/>
                <w:sz w:val="22"/>
                <w:szCs w:val="22"/>
                <w:lang w:val="en-US" w:eastAsia="en-US"/>
              </w:rPr>
              <w:t xml:space="preserve"> </w:t>
            </w:r>
            <w:proofErr w:type="spellStart"/>
            <w:r w:rsidRPr="003F546F">
              <w:rPr>
                <w:color w:val="000000"/>
                <w:sz w:val="22"/>
                <w:szCs w:val="22"/>
                <w:lang w:val="en-US" w:eastAsia="en-US"/>
              </w:rPr>
              <w:t>природна</w:t>
            </w:r>
            <w:proofErr w:type="spellEnd"/>
            <w:r w:rsidRPr="003F546F">
              <w:rPr>
                <w:color w:val="000000"/>
                <w:sz w:val="22"/>
                <w:szCs w:val="22"/>
                <w:lang w:val="en-US" w:eastAsia="en-US"/>
              </w:rPr>
              <w:t xml:space="preserve"> </w:t>
            </w:r>
            <w:proofErr w:type="spellStart"/>
            <w:r w:rsidRPr="003F546F">
              <w:rPr>
                <w:color w:val="000000"/>
                <w:sz w:val="22"/>
                <w:szCs w:val="22"/>
                <w:lang w:val="en-US" w:eastAsia="en-US"/>
              </w:rPr>
              <w:t>састојина</w:t>
            </w:r>
            <w:proofErr w:type="spellEnd"/>
            <w:r w:rsidRPr="003F546F">
              <w:rPr>
                <w:color w:val="000000"/>
                <w:sz w:val="22"/>
                <w:szCs w:val="22"/>
                <w:lang w:val="en-US" w:eastAsia="en-US"/>
              </w:rPr>
              <w:t xml:space="preserve"> </w:t>
            </w:r>
            <w:proofErr w:type="spellStart"/>
            <w:r w:rsidRPr="003F546F">
              <w:rPr>
                <w:color w:val="000000"/>
                <w:sz w:val="22"/>
                <w:szCs w:val="22"/>
                <w:lang w:val="en-US" w:eastAsia="en-US"/>
              </w:rPr>
              <w:t>тврдих</w:t>
            </w:r>
            <w:proofErr w:type="spellEnd"/>
            <w:r w:rsidRPr="003F546F">
              <w:rPr>
                <w:color w:val="000000"/>
                <w:sz w:val="22"/>
                <w:szCs w:val="22"/>
                <w:lang w:val="en-US" w:eastAsia="en-US"/>
              </w:rPr>
              <w:t xml:space="preserve"> </w:t>
            </w:r>
            <w:proofErr w:type="spellStart"/>
            <w:r w:rsidRPr="003F546F">
              <w:rPr>
                <w:color w:val="000000"/>
                <w:sz w:val="22"/>
                <w:szCs w:val="22"/>
                <w:lang w:val="en-US" w:eastAsia="en-US"/>
              </w:rPr>
              <w:t>лишћара</w:t>
            </w:r>
            <w:proofErr w:type="spellEnd"/>
          </w:p>
        </w:tc>
        <w:tc>
          <w:tcPr>
            <w:tcW w:w="0" w:type="auto"/>
            <w:tcBorders>
              <w:top w:val="nil"/>
              <w:left w:val="nil"/>
              <w:bottom w:val="single" w:sz="4" w:space="0" w:color="auto"/>
              <w:right w:val="single" w:sz="4" w:space="0" w:color="auto"/>
            </w:tcBorders>
            <w:noWrap/>
            <w:vAlign w:val="center"/>
            <w:hideMark/>
          </w:tcPr>
          <w:p w14:paraId="58D37326" w14:textId="148EC8EB" w:rsidR="003F546F" w:rsidRPr="003F546F" w:rsidRDefault="003F546F" w:rsidP="002657D1">
            <w:pPr>
              <w:widowControl/>
              <w:jc w:val="right"/>
              <w:rPr>
                <w:color w:val="000000"/>
                <w:sz w:val="22"/>
                <w:szCs w:val="22"/>
                <w:lang w:val="en-US" w:eastAsia="en-US"/>
              </w:rPr>
            </w:pPr>
            <w:r w:rsidRPr="003F546F">
              <w:rPr>
                <w:sz w:val="22"/>
                <w:szCs w:val="22"/>
              </w:rPr>
              <w:t>20.90</w:t>
            </w:r>
          </w:p>
        </w:tc>
      </w:tr>
      <w:tr w:rsidR="003F546F" w:rsidRPr="003F546F" w14:paraId="1C626067" w14:textId="77777777" w:rsidTr="007F4D9F">
        <w:trPr>
          <w:trHeight w:val="284"/>
          <w:jc w:val="center"/>
        </w:trPr>
        <w:tc>
          <w:tcPr>
            <w:tcW w:w="0" w:type="auto"/>
            <w:tcBorders>
              <w:top w:val="nil"/>
              <w:left w:val="single" w:sz="4" w:space="0" w:color="auto"/>
              <w:bottom w:val="single" w:sz="4" w:space="0" w:color="auto"/>
              <w:right w:val="single" w:sz="4" w:space="0" w:color="auto"/>
            </w:tcBorders>
            <w:noWrap/>
            <w:vAlign w:val="center"/>
            <w:hideMark/>
          </w:tcPr>
          <w:p w14:paraId="57878016" w14:textId="77777777" w:rsidR="003F546F" w:rsidRPr="003F546F" w:rsidRDefault="003F546F" w:rsidP="003F546F">
            <w:pPr>
              <w:widowControl/>
              <w:jc w:val="center"/>
              <w:rPr>
                <w:color w:val="000000"/>
                <w:sz w:val="22"/>
                <w:szCs w:val="22"/>
                <w:lang w:val="en-US" w:eastAsia="en-US"/>
              </w:rPr>
            </w:pPr>
            <w:r w:rsidRPr="003F546F">
              <w:rPr>
                <w:color w:val="000000"/>
                <w:sz w:val="22"/>
                <w:szCs w:val="22"/>
                <w:lang w:val="en-US" w:eastAsia="en-US"/>
              </w:rPr>
              <w:t xml:space="preserve">15. </w:t>
            </w:r>
            <w:proofErr w:type="spellStart"/>
            <w:r w:rsidRPr="003F546F">
              <w:rPr>
                <w:color w:val="000000"/>
                <w:sz w:val="22"/>
                <w:szCs w:val="22"/>
                <w:lang w:val="en-US" w:eastAsia="en-US"/>
              </w:rPr>
              <w:t>Изданачка</w:t>
            </w:r>
            <w:proofErr w:type="spellEnd"/>
            <w:r w:rsidRPr="003F546F">
              <w:rPr>
                <w:color w:val="000000"/>
                <w:sz w:val="22"/>
                <w:szCs w:val="22"/>
                <w:lang w:val="en-US" w:eastAsia="en-US"/>
              </w:rPr>
              <w:t xml:space="preserve"> </w:t>
            </w:r>
            <w:proofErr w:type="spellStart"/>
            <w:r w:rsidRPr="003F546F">
              <w:rPr>
                <w:color w:val="000000"/>
                <w:sz w:val="22"/>
                <w:szCs w:val="22"/>
                <w:lang w:val="en-US" w:eastAsia="en-US"/>
              </w:rPr>
              <w:t>природна</w:t>
            </w:r>
            <w:proofErr w:type="spellEnd"/>
            <w:r w:rsidRPr="003F546F">
              <w:rPr>
                <w:color w:val="000000"/>
                <w:sz w:val="22"/>
                <w:szCs w:val="22"/>
                <w:lang w:val="en-US" w:eastAsia="en-US"/>
              </w:rPr>
              <w:t xml:space="preserve"> </w:t>
            </w:r>
            <w:proofErr w:type="spellStart"/>
            <w:r w:rsidRPr="003F546F">
              <w:rPr>
                <w:color w:val="000000"/>
                <w:sz w:val="22"/>
                <w:szCs w:val="22"/>
                <w:lang w:val="en-US" w:eastAsia="en-US"/>
              </w:rPr>
              <w:t>састојина</w:t>
            </w:r>
            <w:proofErr w:type="spellEnd"/>
            <w:r w:rsidRPr="003F546F">
              <w:rPr>
                <w:color w:val="000000"/>
                <w:sz w:val="22"/>
                <w:szCs w:val="22"/>
                <w:lang w:val="en-US" w:eastAsia="en-US"/>
              </w:rPr>
              <w:t xml:space="preserve"> </w:t>
            </w:r>
            <w:proofErr w:type="spellStart"/>
            <w:r w:rsidRPr="003F546F">
              <w:rPr>
                <w:color w:val="000000"/>
                <w:sz w:val="22"/>
                <w:szCs w:val="22"/>
                <w:lang w:val="en-US" w:eastAsia="en-US"/>
              </w:rPr>
              <w:t>меких</w:t>
            </w:r>
            <w:proofErr w:type="spellEnd"/>
            <w:r w:rsidRPr="003F546F">
              <w:rPr>
                <w:color w:val="000000"/>
                <w:sz w:val="22"/>
                <w:szCs w:val="22"/>
                <w:lang w:val="en-US" w:eastAsia="en-US"/>
              </w:rPr>
              <w:t xml:space="preserve"> </w:t>
            </w:r>
            <w:proofErr w:type="spellStart"/>
            <w:r w:rsidRPr="003F546F">
              <w:rPr>
                <w:color w:val="000000"/>
                <w:sz w:val="22"/>
                <w:szCs w:val="22"/>
                <w:lang w:val="en-US" w:eastAsia="en-US"/>
              </w:rPr>
              <w:t>лишћара</w:t>
            </w:r>
            <w:proofErr w:type="spellEnd"/>
          </w:p>
        </w:tc>
        <w:tc>
          <w:tcPr>
            <w:tcW w:w="0" w:type="auto"/>
            <w:tcBorders>
              <w:top w:val="nil"/>
              <w:left w:val="nil"/>
              <w:bottom w:val="single" w:sz="4" w:space="0" w:color="auto"/>
              <w:right w:val="single" w:sz="4" w:space="0" w:color="auto"/>
            </w:tcBorders>
            <w:noWrap/>
            <w:vAlign w:val="center"/>
            <w:hideMark/>
          </w:tcPr>
          <w:p w14:paraId="0449C049" w14:textId="603C47AC" w:rsidR="003F546F" w:rsidRPr="003F546F" w:rsidRDefault="003F546F" w:rsidP="002657D1">
            <w:pPr>
              <w:widowControl/>
              <w:jc w:val="right"/>
              <w:rPr>
                <w:color w:val="000000"/>
                <w:sz w:val="22"/>
                <w:szCs w:val="22"/>
                <w:lang w:val="en-US" w:eastAsia="en-US"/>
              </w:rPr>
            </w:pPr>
            <w:r w:rsidRPr="003F546F">
              <w:rPr>
                <w:sz w:val="22"/>
                <w:szCs w:val="22"/>
              </w:rPr>
              <w:t>2.53</w:t>
            </w:r>
          </w:p>
        </w:tc>
      </w:tr>
      <w:tr w:rsidR="003F546F" w:rsidRPr="003F546F" w14:paraId="03165DDA" w14:textId="77777777" w:rsidTr="007F4D9F">
        <w:trPr>
          <w:trHeight w:val="284"/>
          <w:jc w:val="center"/>
        </w:trPr>
        <w:tc>
          <w:tcPr>
            <w:tcW w:w="0" w:type="auto"/>
            <w:tcBorders>
              <w:top w:val="nil"/>
              <w:left w:val="single" w:sz="4" w:space="0" w:color="auto"/>
              <w:bottom w:val="single" w:sz="4" w:space="0" w:color="auto"/>
              <w:right w:val="single" w:sz="4" w:space="0" w:color="auto"/>
            </w:tcBorders>
            <w:noWrap/>
            <w:vAlign w:val="center"/>
            <w:hideMark/>
          </w:tcPr>
          <w:p w14:paraId="05190585" w14:textId="77777777" w:rsidR="003F546F" w:rsidRPr="003F546F" w:rsidRDefault="003F546F" w:rsidP="003F546F">
            <w:pPr>
              <w:widowControl/>
              <w:jc w:val="center"/>
              <w:rPr>
                <w:color w:val="000000"/>
                <w:sz w:val="22"/>
                <w:szCs w:val="22"/>
                <w:lang w:val="en-US" w:eastAsia="en-US"/>
              </w:rPr>
            </w:pPr>
            <w:r w:rsidRPr="003F546F">
              <w:rPr>
                <w:color w:val="000000"/>
                <w:sz w:val="22"/>
                <w:szCs w:val="22"/>
                <w:lang w:val="en-US" w:eastAsia="en-US"/>
              </w:rPr>
              <w:lastRenderedPageBreak/>
              <w:t xml:space="preserve">16. </w:t>
            </w:r>
            <w:proofErr w:type="spellStart"/>
            <w:r w:rsidRPr="003F546F">
              <w:rPr>
                <w:color w:val="000000"/>
                <w:sz w:val="22"/>
                <w:szCs w:val="22"/>
                <w:lang w:val="en-US" w:eastAsia="en-US"/>
              </w:rPr>
              <w:t>Изданачка</w:t>
            </w:r>
            <w:proofErr w:type="spellEnd"/>
            <w:r w:rsidRPr="003F546F">
              <w:rPr>
                <w:color w:val="000000"/>
                <w:sz w:val="22"/>
                <w:szCs w:val="22"/>
                <w:lang w:val="en-US" w:eastAsia="en-US"/>
              </w:rPr>
              <w:t xml:space="preserve"> </w:t>
            </w:r>
            <w:proofErr w:type="spellStart"/>
            <w:r w:rsidRPr="003F546F">
              <w:rPr>
                <w:color w:val="000000"/>
                <w:sz w:val="22"/>
                <w:szCs w:val="22"/>
                <w:lang w:val="en-US" w:eastAsia="en-US"/>
              </w:rPr>
              <w:t>природна</w:t>
            </w:r>
            <w:proofErr w:type="spellEnd"/>
            <w:r w:rsidRPr="003F546F">
              <w:rPr>
                <w:color w:val="000000"/>
                <w:sz w:val="22"/>
                <w:szCs w:val="22"/>
                <w:lang w:val="en-US" w:eastAsia="en-US"/>
              </w:rPr>
              <w:t xml:space="preserve"> </w:t>
            </w:r>
            <w:proofErr w:type="spellStart"/>
            <w:r w:rsidRPr="003F546F">
              <w:rPr>
                <w:color w:val="000000"/>
                <w:sz w:val="22"/>
                <w:szCs w:val="22"/>
                <w:lang w:val="en-US" w:eastAsia="en-US"/>
              </w:rPr>
              <w:t>састојина</w:t>
            </w:r>
            <w:proofErr w:type="spellEnd"/>
            <w:r w:rsidRPr="003F546F">
              <w:rPr>
                <w:color w:val="000000"/>
                <w:sz w:val="22"/>
                <w:szCs w:val="22"/>
                <w:lang w:val="en-US" w:eastAsia="en-US"/>
              </w:rPr>
              <w:t xml:space="preserve"> </w:t>
            </w:r>
            <w:proofErr w:type="spellStart"/>
            <w:r w:rsidRPr="003F546F">
              <w:rPr>
                <w:color w:val="000000"/>
                <w:sz w:val="22"/>
                <w:szCs w:val="22"/>
                <w:lang w:val="en-US" w:eastAsia="en-US"/>
              </w:rPr>
              <w:t>тврдих</w:t>
            </w:r>
            <w:proofErr w:type="spellEnd"/>
            <w:r w:rsidRPr="003F546F">
              <w:rPr>
                <w:color w:val="000000"/>
                <w:sz w:val="22"/>
                <w:szCs w:val="22"/>
                <w:lang w:val="en-US" w:eastAsia="en-US"/>
              </w:rPr>
              <w:t xml:space="preserve"> и </w:t>
            </w:r>
            <w:proofErr w:type="spellStart"/>
            <w:r w:rsidRPr="003F546F">
              <w:rPr>
                <w:color w:val="000000"/>
                <w:sz w:val="22"/>
                <w:szCs w:val="22"/>
                <w:lang w:val="en-US" w:eastAsia="en-US"/>
              </w:rPr>
              <w:t>меких</w:t>
            </w:r>
            <w:proofErr w:type="spellEnd"/>
            <w:r w:rsidRPr="003F546F">
              <w:rPr>
                <w:color w:val="000000"/>
                <w:sz w:val="22"/>
                <w:szCs w:val="22"/>
                <w:lang w:val="en-US" w:eastAsia="en-US"/>
              </w:rPr>
              <w:t xml:space="preserve"> </w:t>
            </w:r>
            <w:proofErr w:type="spellStart"/>
            <w:r w:rsidRPr="003F546F">
              <w:rPr>
                <w:color w:val="000000"/>
                <w:sz w:val="22"/>
                <w:szCs w:val="22"/>
                <w:lang w:val="en-US" w:eastAsia="en-US"/>
              </w:rPr>
              <w:t>лишћара</w:t>
            </w:r>
            <w:proofErr w:type="spellEnd"/>
          </w:p>
        </w:tc>
        <w:tc>
          <w:tcPr>
            <w:tcW w:w="0" w:type="auto"/>
            <w:tcBorders>
              <w:top w:val="nil"/>
              <w:left w:val="nil"/>
              <w:bottom w:val="single" w:sz="4" w:space="0" w:color="auto"/>
              <w:right w:val="single" w:sz="4" w:space="0" w:color="auto"/>
            </w:tcBorders>
            <w:noWrap/>
            <w:vAlign w:val="center"/>
            <w:hideMark/>
          </w:tcPr>
          <w:p w14:paraId="2BF57857" w14:textId="3EB6C8C5" w:rsidR="003F546F" w:rsidRPr="003F546F" w:rsidRDefault="003F546F" w:rsidP="002657D1">
            <w:pPr>
              <w:widowControl/>
              <w:jc w:val="right"/>
              <w:rPr>
                <w:color w:val="000000"/>
                <w:sz w:val="22"/>
                <w:szCs w:val="22"/>
                <w:lang w:val="en-US" w:eastAsia="en-US"/>
              </w:rPr>
            </w:pPr>
            <w:r w:rsidRPr="003F546F">
              <w:rPr>
                <w:sz w:val="22"/>
                <w:szCs w:val="22"/>
              </w:rPr>
              <w:t>74.01</w:t>
            </w:r>
          </w:p>
        </w:tc>
      </w:tr>
      <w:tr w:rsidR="003F546F" w:rsidRPr="003F546F" w14:paraId="76450BB9" w14:textId="77777777" w:rsidTr="007F4D9F">
        <w:trPr>
          <w:trHeight w:val="284"/>
          <w:jc w:val="center"/>
        </w:trPr>
        <w:tc>
          <w:tcPr>
            <w:tcW w:w="0" w:type="auto"/>
            <w:tcBorders>
              <w:top w:val="nil"/>
              <w:left w:val="single" w:sz="4" w:space="0" w:color="auto"/>
              <w:bottom w:val="single" w:sz="4" w:space="0" w:color="auto"/>
              <w:right w:val="single" w:sz="4" w:space="0" w:color="auto"/>
            </w:tcBorders>
            <w:noWrap/>
            <w:vAlign w:val="center"/>
            <w:hideMark/>
          </w:tcPr>
          <w:p w14:paraId="0C1B292C" w14:textId="77777777" w:rsidR="003F546F" w:rsidRPr="003F546F" w:rsidRDefault="003F546F" w:rsidP="003F546F">
            <w:pPr>
              <w:widowControl/>
              <w:jc w:val="center"/>
              <w:rPr>
                <w:color w:val="000000"/>
                <w:sz w:val="22"/>
                <w:szCs w:val="22"/>
                <w:lang w:val="en-US" w:eastAsia="en-US"/>
              </w:rPr>
            </w:pPr>
            <w:r w:rsidRPr="003F546F">
              <w:rPr>
                <w:color w:val="000000"/>
                <w:sz w:val="22"/>
                <w:szCs w:val="22"/>
                <w:lang w:val="en-US" w:eastAsia="en-US"/>
              </w:rPr>
              <w:t xml:space="preserve">27. </w:t>
            </w:r>
            <w:proofErr w:type="spellStart"/>
            <w:r w:rsidRPr="003F546F">
              <w:rPr>
                <w:color w:val="000000"/>
                <w:sz w:val="22"/>
                <w:szCs w:val="22"/>
                <w:lang w:val="en-US" w:eastAsia="en-US"/>
              </w:rPr>
              <w:t>Вештачки</w:t>
            </w:r>
            <w:proofErr w:type="spellEnd"/>
            <w:r w:rsidRPr="003F546F">
              <w:rPr>
                <w:color w:val="000000"/>
                <w:sz w:val="22"/>
                <w:szCs w:val="22"/>
                <w:lang w:val="en-US" w:eastAsia="en-US"/>
              </w:rPr>
              <w:t xml:space="preserve"> </w:t>
            </w:r>
            <w:proofErr w:type="spellStart"/>
            <w:r w:rsidRPr="003F546F">
              <w:rPr>
                <w:color w:val="000000"/>
                <w:sz w:val="22"/>
                <w:szCs w:val="22"/>
                <w:lang w:val="en-US" w:eastAsia="en-US"/>
              </w:rPr>
              <w:t>подигнута</w:t>
            </w:r>
            <w:proofErr w:type="spellEnd"/>
            <w:r w:rsidRPr="003F546F">
              <w:rPr>
                <w:color w:val="000000"/>
                <w:sz w:val="22"/>
                <w:szCs w:val="22"/>
                <w:lang w:val="en-US" w:eastAsia="en-US"/>
              </w:rPr>
              <w:t xml:space="preserve"> </w:t>
            </w:r>
            <w:proofErr w:type="spellStart"/>
            <w:r w:rsidRPr="003F546F">
              <w:rPr>
                <w:color w:val="000000"/>
                <w:sz w:val="22"/>
                <w:szCs w:val="22"/>
                <w:lang w:val="en-US" w:eastAsia="en-US"/>
              </w:rPr>
              <w:t>састојина</w:t>
            </w:r>
            <w:proofErr w:type="spellEnd"/>
            <w:r w:rsidRPr="003F546F">
              <w:rPr>
                <w:color w:val="000000"/>
                <w:sz w:val="22"/>
                <w:szCs w:val="22"/>
                <w:lang w:val="en-US" w:eastAsia="en-US"/>
              </w:rPr>
              <w:t xml:space="preserve"> </w:t>
            </w:r>
            <w:proofErr w:type="spellStart"/>
            <w:r w:rsidRPr="003F546F">
              <w:rPr>
                <w:color w:val="000000"/>
                <w:sz w:val="22"/>
                <w:szCs w:val="22"/>
                <w:lang w:val="en-US" w:eastAsia="en-US"/>
              </w:rPr>
              <w:t>четинара</w:t>
            </w:r>
            <w:proofErr w:type="spellEnd"/>
          </w:p>
        </w:tc>
        <w:tc>
          <w:tcPr>
            <w:tcW w:w="0" w:type="auto"/>
            <w:tcBorders>
              <w:top w:val="nil"/>
              <w:left w:val="nil"/>
              <w:bottom w:val="single" w:sz="4" w:space="0" w:color="auto"/>
              <w:right w:val="single" w:sz="4" w:space="0" w:color="auto"/>
            </w:tcBorders>
            <w:noWrap/>
            <w:vAlign w:val="center"/>
            <w:hideMark/>
          </w:tcPr>
          <w:p w14:paraId="09074093" w14:textId="2AD171F0" w:rsidR="003F546F" w:rsidRPr="003F546F" w:rsidRDefault="003F546F" w:rsidP="002657D1">
            <w:pPr>
              <w:widowControl/>
              <w:jc w:val="right"/>
              <w:rPr>
                <w:color w:val="000000"/>
                <w:sz w:val="22"/>
                <w:szCs w:val="22"/>
                <w:lang w:val="en-US" w:eastAsia="en-US"/>
              </w:rPr>
            </w:pPr>
            <w:r w:rsidRPr="003F546F">
              <w:rPr>
                <w:sz w:val="22"/>
                <w:szCs w:val="22"/>
              </w:rPr>
              <w:t>4.83</w:t>
            </w:r>
          </w:p>
        </w:tc>
      </w:tr>
      <w:tr w:rsidR="003F546F" w:rsidRPr="003F546F" w14:paraId="72A23993" w14:textId="77777777" w:rsidTr="007F4D9F">
        <w:trPr>
          <w:trHeight w:val="284"/>
          <w:jc w:val="center"/>
        </w:trPr>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1DFC254" w14:textId="77777777" w:rsidR="003F546F" w:rsidRPr="00F9477E" w:rsidRDefault="003F546F" w:rsidP="003F546F">
            <w:pPr>
              <w:widowControl/>
              <w:jc w:val="center"/>
              <w:rPr>
                <w:b/>
                <w:bCs/>
                <w:color w:val="000000"/>
                <w:sz w:val="22"/>
                <w:szCs w:val="22"/>
                <w:lang w:val="en-US" w:eastAsia="en-US"/>
              </w:rPr>
            </w:pPr>
            <w:r w:rsidRPr="00F9477E">
              <w:rPr>
                <w:b/>
                <w:bCs/>
                <w:color w:val="000000"/>
                <w:sz w:val="22"/>
                <w:szCs w:val="22"/>
                <w:lang w:val="en-US" w:eastAsia="en-US"/>
              </w:rPr>
              <w:t>УКУПНО</w:t>
            </w:r>
          </w:p>
        </w:tc>
        <w:tc>
          <w:tcPr>
            <w:tcW w:w="0" w:type="auto"/>
            <w:tcBorders>
              <w:top w:val="nil"/>
              <w:left w:val="nil"/>
              <w:bottom w:val="single" w:sz="4" w:space="0" w:color="auto"/>
              <w:right w:val="single" w:sz="4" w:space="0" w:color="auto"/>
            </w:tcBorders>
            <w:shd w:val="clear" w:color="auto" w:fill="D9D9D9" w:themeFill="background1" w:themeFillShade="D9"/>
            <w:noWrap/>
            <w:vAlign w:val="center"/>
            <w:hideMark/>
          </w:tcPr>
          <w:p w14:paraId="102EE8B6" w14:textId="61CD94A1" w:rsidR="003F546F" w:rsidRPr="00F9477E" w:rsidRDefault="003F546F" w:rsidP="002657D1">
            <w:pPr>
              <w:widowControl/>
              <w:jc w:val="right"/>
              <w:rPr>
                <w:b/>
                <w:bCs/>
                <w:color w:val="000000"/>
                <w:sz w:val="22"/>
                <w:szCs w:val="22"/>
                <w:lang w:val="en-US" w:eastAsia="en-US"/>
              </w:rPr>
            </w:pPr>
            <w:r w:rsidRPr="00F9477E">
              <w:rPr>
                <w:b/>
                <w:bCs/>
                <w:sz w:val="22"/>
                <w:szCs w:val="22"/>
              </w:rPr>
              <w:t>114.67</w:t>
            </w:r>
          </w:p>
        </w:tc>
      </w:tr>
    </w:tbl>
    <w:p w14:paraId="3C9F88B5" w14:textId="34A592CE" w:rsidR="00843EB9" w:rsidRDefault="00843EB9" w:rsidP="00843EB9">
      <w:pPr>
        <w:pStyle w:val="Heading3"/>
        <w:rPr>
          <w:rFonts w:ascii="Times New Roman" w:hAnsi="Times New Roman"/>
          <w:sz w:val="24"/>
          <w:szCs w:val="24"/>
          <w:lang w:val="sr-Cyrl-BA"/>
        </w:rPr>
      </w:pPr>
      <w:r>
        <w:rPr>
          <w:rFonts w:ascii="Times New Roman" w:hAnsi="Times New Roman"/>
          <w:sz w:val="24"/>
          <w:szCs w:val="24"/>
          <w:lang w:val="sr-Cyrl-BA"/>
        </w:rPr>
        <w:t>5.1</w:t>
      </w:r>
      <w:r w:rsidRPr="006677BD">
        <w:rPr>
          <w:rFonts w:ascii="Times New Roman" w:hAnsi="Times New Roman"/>
          <w:sz w:val="24"/>
          <w:szCs w:val="24"/>
          <w:lang w:val="sr-Cyrl-BA"/>
        </w:rPr>
        <w:t>.5. План радована на обнови и гајењу шума</w:t>
      </w:r>
    </w:p>
    <w:p w14:paraId="4EFDC4B3" w14:textId="69F940F5" w:rsidR="0000366D" w:rsidRPr="0000366D" w:rsidRDefault="0000366D" w:rsidP="0000366D">
      <w:pPr>
        <w:pStyle w:val="Quote"/>
        <w:rPr>
          <w:lang w:val="sr-Cyrl-RS"/>
        </w:rPr>
      </w:pPr>
      <w:r w:rsidRPr="0000366D">
        <w:rPr>
          <w:lang w:val="sr-Cyrl-RS"/>
        </w:rPr>
        <w:t xml:space="preserve">Табела </w:t>
      </w:r>
      <w:r w:rsidR="0034569C">
        <w:rPr>
          <w:lang w:val="sr-Cyrl-RS"/>
        </w:rPr>
        <w:t>5</w:t>
      </w:r>
      <w:r w:rsidR="0034569C">
        <w:rPr>
          <w:lang w:val="sr-Latn-RS"/>
        </w:rPr>
        <w:t>8</w:t>
      </w:r>
      <w:r w:rsidRPr="0000366D">
        <w:rPr>
          <w:lang w:val="sr-Cyrl-RS"/>
        </w:rPr>
        <w:t xml:space="preserve">. План </w:t>
      </w:r>
      <w:r>
        <w:rPr>
          <w:lang w:val="sr-Cyrl-RS"/>
        </w:rPr>
        <w:t>радова на обнови и гајењу.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0"/>
        <w:gridCol w:w="1722"/>
      </w:tblGrid>
      <w:tr w:rsidR="006C584F" w:rsidRPr="00F2067F" w14:paraId="1C68A9E6" w14:textId="77777777" w:rsidTr="007F4D9F">
        <w:trPr>
          <w:trHeight w:val="284"/>
          <w:tblHeader/>
          <w:jc w:val="center"/>
        </w:trPr>
        <w:tc>
          <w:tcPr>
            <w:tcW w:w="0" w:type="auto"/>
            <w:shd w:val="clear" w:color="000000" w:fill="D9D9D9"/>
            <w:noWrap/>
            <w:vAlign w:val="center"/>
            <w:hideMark/>
          </w:tcPr>
          <w:p w14:paraId="75EDF0DC" w14:textId="77777777" w:rsidR="006C584F" w:rsidRPr="00F2067F" w:rsidRDefault="006C584F" w:rsidP="00E2528C">
            <w:pPr>
              <w:widowControl/>
              <w:jc w:val="center"/>
              <w:rPr>
                <w:b/>
                <w:bCs/>
                <w:color w:val="000000"/>
                <w:sz w:val="22"/>
                <w:szCs w:val="22"/>
                <w:lang w:val="en-US" w:eastAsia="en-US"/>
              </w:rPr>
            </w:pPr>
            <w:proofErr w:type="spellStart"/>
            <w:r w:rsidRPr="00F2067F">
              <w:rPr>
                <w:b/>
                <w:bCs/>
                <w:color w:val="000000"/>
                <w:sz w:val="22"/>
                <w:szCs w:val="22"/>
                <w:lang w:val="en-US" w:eastAsia="en-US"/>
              </w:rPr>
              <w:t>Врста</w:t>
            </w:r>
            <w:proofErr w:type="spellEnd"/>
            <w:r w:rsidRPr="00F2067F">
              <w:rPr>
                <w:b/>
                <w:bCs/>
                <w:color w:val="000000"/>
                <w:sz w:val="22"/>
                <w:szCs w:val="22"/>
                <w:lang w:val="en-US" w:eastAsia="en-US"/>
              </w:rPr>
              <w:t xml:space="preserve"> </w:t>
            </w:r>
            <w:proofErr w:type="spellStart"/>
            <w:r w:rsidRPr="00F2067F">
              <w:rPr>
                <w:b/>
                <w:bCs/>
                <w:color w:val="000000"/>
                <w:sz w:val="22"/>
                <w:szCs w:val="22"/>
                <w:lang w:val="en-US" w:eastAsia="en-US"/>
              </w:rPr>
              <w:t>рада</w:t>
            </w:r>
            <w:proofErr w:type="spellEnd"/>
          </w:p>
        </w:tc>
        <w:tc>
          <w:tcPr>
            <w:tcW w:w="0" w:type="auto"/>
            <w:shd w:val="clear" w:color="000000" w:fill="D9D9D9"/>
            <w:noWrap/>
            <w:vAlign w:val="center"/>
            <w:hideMark/>
          </w:tcPr>
          <w:p w14:paraId="443E12EB" w14:textId="77777777" w:rsidR="006C584F" w:rsidRPr="00F2067F" w:rsidRDefault="006C584F" w:rsidP="00E2528C">
            <w:pPr>
              <w:widowControl/>
              <w:jc w:val="center"/>
              <w:rPr>
                <w:b/>
                <w:bCs/>
                <w:color w:val="000000"/>
                <w:sz w:val="22"/>
                <w:szCs w:val="22"/>
                <w:lang w:val="en-US" w:eastAsia="en-US"/>
              </w:rPr>
            </w:pPr>
            <w:proofErr w:type="spellStart"/>
            <w:r w:rsidRPr="00F2067F">
              <w:rPr>
                <w:b/>
                <w:bCs/>
                <w:color w:val="000000"/>
                <w:sz w:val="22"/>
                <w:szCs w:val="22"/>
                <w:lang w:val="en-US" w:eastAsia="en-US"/>
              </w:rPr>
              <w:t>Површина</w:t>
            </w:r>
            <w:proofErr w:type="spellEnd"/>
            <w:r w:rsidRPr="00F2067F">
              <w:rPr>
                <w:b/>
                <w:bCs/>
                <w:color w:val="000000"/>
                <w:sz w:val="22"/>
                <w:szCs w:val="22"/>
                <w:lang w:val="en-US" w:eastAsia="en-US"/>
              </w:rPr>
              <w:t xml:space="preserve"> (ha)</w:t>
            </w:r>
          </w:p>
        </w:tc>
      </w:tr>
      <w:tr w:rsidR="00F2067F" w:rsidRPr="00F2067F" w14:paraId="1969DB7A" w14:textId="77777777" w:rsidTr="007F4D9F">
        <w:trPr>
          <w:trHeight w:val="284"/>
          <w:jc w:val="center"/>
        </w:trPr>
        <w:tc>
          <w:tcPr>
            <w:tcW w:w="0" w:type="auto"/>
            <w:noWrap/>
            <w:vAlign w:val="center"/>
            <w:hideMark/>
          </w:tcPr>
          <w:p w14:paraId="764A9EF0" w14:textId="77777777" w:rsidR="00F2067F" w:rsidRPr="00F2067F" w:rsidRDefault="00F2067F" w:rsidP="00F2067F">
            <w:pPr>
              <w:widowControl/>
              <w:jc w:val="center"/>
              <w:rPr>
                <w:color w:val="000000"/>
                <w:sz w:val="22"/>
                <w:szCs w:val="22"/>
                <w:lang w:val="en-US" w:eastAsia="en-US"/>
              </w:rPr>
            </w:pPr>
            <w:r w:rsidRPr="00F2067F">
              <w:rPr>
                <w:color w:val="000000"/>
                <w:sz w:val="22"/>
                <w:szCs w:val="22"/>
                <w:lang w:val="en-US" w:eastAsia="en-US"/>
              </w:rPr>
              <w:t xml:space="preserve">101. </w:t>
            </w:r>
            <w:proofErr w:type="spellStart"/>
            <w:r w:rsidRPr="00F2067F">
              <w:rPr>
                <w:color w:val="000000"/>
                <w:sz w:val="22"/>
                <w:szCs w:val="22"/>
                <w:lang w:val="en-US" w:eastAsia="en-US"/>
              </w:rPr>
              <w:t>Припрема</w:t>
            </w:r>
            <w:proofErr w:type="spellEnd"/>
            <w:r w:rsidRPr="00F2067F">
              <w:rPr>
                <w:color w:val="000000"/>
                <w:sz w:val="22"/>
                <w:szCs w:val="22"/>
                <w:lang w:val="en-US" w:eastAsia="en-US"/>
              </w:rPr>
              <w:t xml:space="preserve"> </w:t>
            </w:r>
            <w:proofErr w:type="spellStart"/>
            <w:r w:rsidRPr="00F2067F">
              <w:rPr>
                <w:color w:val="000000"/>
                <w:sz w:val="22"/>
                <w:szCs w:val="22"/>
                <w:lang w:val="en-US" w:eastAsia="en-US"/>
              </w:rPr>
              <w:t>за</w:t>
            </w:r>
            <w:proofErr w:type="spellEnd"/>
            <w:r w:rsidRPr="00F2067F">
              <w:rPr>
                <w:color w:val="000000"/>
                <w:sz w:val="22"/>
                <w:szCs w:val="22"/>
                <w:lang w:val="en-US" w:eastAsia="en-US"/>
              </w:rPr>
              <w:t xml:space="preserve"> </w:t>
            </w:r>
            <w:proofErr w:type="spellStart"/>
            <w:r w:rsidRPr="00F2067F">
              <w:rPr>
                <w:color w:val="000000"/>
                <w:sz w:val="22"/>
                <w:szCs w:val="22"/>
                <w:lang w:val="en-US" w:eastAsia="en-US"/>
              </w:rPr>
              <w:t>пошумљавање</w:t>
            </w:r>
            <w:proofErr w:type="spellEnd"/>
            <w:r w:rsidRPr="00F2067F">
              <w:rPr>
                <w:color w:val="000000"/>
                <w:sz w:val="22"/>
                <w:szCs w:val="22"/>
                <w:lang w:val="en-US" w:eastAsia="en-US"/>
              </w:rPr>
              <w:t xml:space="preserve"> </w:t>
            </w:r>
            <w:proofErr w:type="spellStart"/>
            <w:r w:rsidRPr="00F2067F">
              <w:rPr>
                <w:color w:val="000000"/>
                <w:sz w:val="22"/>
                <w:szCs w:val="22"/>
                <w:lang w:val="en-US" w:eastAsia="en-US"/>
              </w:rPr>
              <w:t>меких</w:t>
            </w:r>
            <w:proofErr w:type="spellEnd"/>
            <w:r w:rsidRPr="00F2067F">
              <w:rPr>
                <w:color w:val="000000"/>
                <w:sz w:val="22"/>
                <w:szCs w:val="22"/>
                <w:lang w:val="en-US" w:eastAsia="en-US"/>
              </w:rPr>
              <w:t xml:space="preserve"> </w:t>
            </w:r>
            <w:proofErr w:type="spellStart"/>
            <w:r w:rsidRPr="00F2067F">
              <w:rPr>
                <w:color w:val="000000"/>
                <w:sz w:val="22"/>
                <w:szCs w:val="22"/>
                <w:lang w:val="en-US" w:eastAsia="en-US"/>
              </w:rPr>
              <w:t>лишћара</w:t>
            </w:r>
            <w:proofErr w:type="spellEnd"/>
          </w:p>
        </w:tc>
        <w:tc>
          <w:tcPr>
            <w:tcW w:w="0" w:type="auto"/>
            <w:noWrap/>
            <w:vAlign w:val="center"/>
            <w:hideMark/>
          </w:tcPr>
          <w:p w14:paraId="27C05AD8" w14:textId="3D3D1258" w:rsidR="00F2067F" w:rsidRPr="00F2067F" w:rsidRDefault="00F2067F" w:rsidP="002657D1">
            <w:pPr>
              <w:widowControl/>
              <w:jc w:val="right"/>
              <w:rPr>
                <w:color w:val="000000"/>
                <w:sz w:val="22"/>
                <w:szCs w:val="22"/>
                <w:lang w:val="en-US" w:eastAsia="en-US"/>
              </w:rPr>
            </w:pPr>
            <w:r w:rsidRPr="00F2067F">
              <w:rPr>
                <w:sz w:val="22"/>
                <w:szCs w:val="22"/>
              </w:rPr>
              <w:t>0.05</w:t>
            </w:r>
          </w:p>
        </w:tc>
      </w:tr>
      <w:tr w:rsidR="00F2067F" w:rsidRPr="00F2067F" w14:paraId="5A637EFE" w14:textId="77777777" w:rsidTr="007F4D9F">
        <w:trPr>
          <w:trHeight w:val="284"/>
          <w:jc w:val="center"/>
        </w:trPr>
        <w:tc>
          <w:tcPr>
            <w:tcW w:w="0" w:type="auto"/>
            <w:noWrap/>
            <w:vAlign w:val="center"/>
            <w:hideMark/>
          </w:tcPr>
          <w:p w14:paraId="0D1583FB" w14:textId="77777777" w:rsidR="00F2067F" w:rsidRPr="00F2067F" w:rsidRDefault="00F2067F" w:rsidP="00F2067F">
            <w:pPr>
              <w:widowControl/>
              <w:jc w:val="center"/>
              <w:rPr>
                <w:color w:val="000000"/>
                <w:sz w:val="22"/>
                <w:szCs w:val="22"/>
                <w:lang w:val="en-US" w:eastAsia="en-US"/>
              </w:rPr>
            </w:pPr>
            <w:r w:rsidRPr="00F2067F">
              <w:rPr>
                <w:color w:val="000000"/>
                <w:sz w:val="22"/>
                <w:szCs w:val="22"/>
                <w:lang w:val="en-US" w:eastAsia="en-US"/>
              </w:rPr>
              <w:t xml:space="preserve">102. </w:t>
            </w:r>
            <w:proofErr w:type="spellStart"/>
            <w:r w:rsidRPr="00F2067F">
              <w:rPr>
                <w:color w:val="000000"/>
                <w:sz w:val="22"/>
                <w:szCs w:val="22"/>
                <w:lang w:val="en-US" w:eastAsia="en-US"/>
              </w:rPr>
              <w:t>Припрема</w:t>
            </w:r>
            <w:proofErr w:type="spellEnd"/>
            <w:r w:rsidRPr="00F2067F">
              <w:rPr>
                <w:color w:val="000000"/>
                <w:sz w:val="22"/>
                <w:szCs w:val="22"/>
                <w:lang w:val="en-US" w:eastAsia="en-US"/>
              </w:rPr>
              <w:t xml:space="preserve"> </w:t>
            </w:r>
            <w:proofErr w:type="spellStart"/>
            <w:r w:rsidRPr="00F2067F">
              <w:rPr>
                <w:color w:val="000000"/>
                <w:sz w:val="22"/>
                <w:szCs w:val="22"/>
                <w:lang w:val="en-US" w:eastAsia="en-US"/>
              </w:rPr>
              <w:t>за</w:t>
            </w:r>
            <w:proofErr w:type="spellEnd"/>
            <w:r w:rsidRPr="00F2067F">
              <w:rPr>
                <w:color w:val="000000"/>
                <w:sz w:val="22"/>
                <w:szCs w:val="22"/>
                <w:lang w:val="en-US" w:eastAsia="en-US"/>
              </w:rPr>
              <w:t xml:space="preserve"> </w:t>
            </w:r>
            <w:proofErr w:type="spellStart"/>
            <w:r w:rsidRPr="00F2067F">
              <w:rPr>
                <w:color w:val="000000"/>
                <w:sz w:val="22"/>
                <w:szCs w:val="22"/>
                <w:lang w:val="en-US" w:eastAsia="en-US"/>
              </w:rPr>
              <w:t>пошумљавање</w:t>
            </w:r>
            <w:proofErr w:type="spellEnd"/>
            <w:r w:rsidRPr="00F2067F">
              <w:rPr>
                <w:color w:val="000000"/>
                <w:sz w:val="22"/>
                <w:szCs w:val="22"/>
                <w:lang w:val="en-US" w:eastAsia="en-US"/>
              </w:rPr>
              <w:t xml:space="preserve"> </w:t>
            </w:r>
            <w:proofErr w:type="spellStart"/>
            <w:r w:rsidRPr="00F2067F">
              <w:rPr>
                <w:color w:val="000000"/>
                <w:sz w:val="22"/>
                <w:szCs w:val="22"/>
                <w:lang w:val="en-US" w:eastAsia="en-US"/>
              </w:rPr>
              <w:t>тврдих</w:t>
            </w:r>
            <w:proofErr w:type="spellEnd"/>
            <w:r w:rsidRPr="00F2067F">
              <w:rPr>
                <w:color w:val="000000"/>
                <w:sz w:val="22"/>
                <w:szCs w:val="22"/>
                <w:lang w:val="en-US" w:eastAsia="en-US"/>
              </w:rPr>
              <w:t xml:space="preserve"> </w:t>
            </w:r>
            <w:proofErr w:type="spellStart"/>
            <w:r w:rsidRPr="00F2067F">
              <w:rPr>
                <w:color w:val="000000"/>
                <w:sz w:val="22"/>
                <w:szCs w:val="22"/>
                <w:lang w:val="en-US" w:eastAsia="en-US"/>
              </w:rPr>
              <w:t>лишћара</w:t>
            </w:r>
            <w:proofErr w:type="spellEnd"/>
          </w:p>
        </w:tc>
        <w:tc>
          <w:tcPr>
            <w:tcW w:w="0" w:type="auto"/>
            <w:noWrap/>
            <w:vAlign w:val="center"/>
            <w:hideMark/>
          </w:tcPr>
          <w:p w14:paraId="0D74F18E" w14:textId="679C3BBE" w:rsidR="00F2067F" w:rsidRPr="00F2067F" w:rsidRDefault="00F2067F" w:rsidP="002657D1">
            <w:pPr>
              <w:widowControl/>
              <w:jc w:val="right"/>
              <w:rPr>
                <w:color w:val="000000"/>
                <w:sz w:val="22"/>
                <w:szCs w:val="22"/>
                <w:lang w:val="en-US" w:eastAsia="en-US"/>
              </w:rPr>
            </w:pPr>
            <w:r w:rsidRPr="00F2067F">
              <w:rPr>
                <w:sz w:val="22"/>
                <w:szCs w:val="22"/>
              </w:rPr>
              <w:t>2.55</w:t>
            </w:r>
          </w:p>
        </w:tc>
      </w:tr>
      <w:tr w:rsidR="00F2067F" w:rsidRPr="00F2067F" w14:paraId="32897B61" w14:textId="77777777" w:rsidTr="007F4D9F">
        <w:trPr>
          <w:trHeight w:val="284"/>
          <w:jc w:val="center"/>
        </w:trPr>
        <w:tc>
          <w:tcPr>
            <w:tcW w:w="0" w:type="auto"/>
            <w:noWrap/>
            <w:vAlign w:val="center"/>
            <w:hideMark/>
          </w:tcPr>
          <w:p w14:paraId="360BCF22" w14:textId="77777777" w:rsidR="00F2067F" w:rsidRPr="00F2067F" w:rsidRDefault="00F2067F" w:rsidP="00F2067F">
            <w:pPr>
              <w:widowControl/>
              <w:jc w:val="center"/>
              <w:rPr>
                <w:color w:val="000000"/>
                <w:sz w:val="22"/>
                <w:szCs w:val="22"/>
                <w:lang w:val="en-US" w:eastAsia="en-US"/>
              </w:rPr>
            </w:pPr>
            <w:r w:rsidRPr="00F2067F">
              <w:rPr>
                <w:color w:val="000000"/>
                <w:sz w:val="22"/>
                <w:szCs w:val="22"/>
                <w:lang w:val="en-US" w:eastAsia="en-US"/>
              </w:rPr>
              <w:t xml:space="preserve">311. </w:t>
            </w:r>
            <w:proofErr w:type="spellStart"/>
            <w:r w:rsidRPr="00F2067F">
              <w:rPr>
                <w:color w:val="000000"/>
                <w:sz w:val="22"/>
                <w:szCs w:val="22"/>
                <w:lang w:val="en-US" w:eastAsia="en-US"/>
              </w:rPr>
              <w:t>Обнављање</w:t>
            </w:r>
            <w:proofErr w:type="spellEnd"/>
            <w:r w:rsidRPr="00F2067F">
              <w:rPr>
                <w:color w:val="000000"/>
                <w:sz w:val="22"/>
                <w:szCs w:val="22"/>
                <w:lang w:val="en-US" w:eastAsia="en-US"/>
              </w:rPr>
              <w:t xml:space="preserve"> </w:t>
            </w:r>
            <w:proofErr w:type="spellStart"/>
            <w:r w:rsidRPr="00F2067F">
              <w:rPr>
                <w:color w:val="000000"/>
                <w:sz w:val="22"/>
                <w:szCs w:val="22"/>
                <w:lang w:val="en-US" w:eastAsia="en-US"/>
              </w:rPr>
              <w:t>природним</w:t>
            </w:r>
            <w:proofErr w:type="spellEnd"/>
            <w:r w:rsidRPr="00F2067F">
              <w:rPr>
                <w:color w:val="000000"/>
                <w:sz w:val="22"/>
                <w:szCs w:val="22"/>
                <w:lang w:val="en-US" w:eastAsia="en-US"/>
              </w:rPr>
              <w:t xml:space="preserve"> </w:t>
            </w:r>
            <w:proofErr w:type="spellStart"/>
            <w:r w:rsidRPr="00F2067F">
              <w:rPr>
                <w:color w:val="000000"/>
                <w:sz w:val="22"/>
                <w:szCs w:val="22"/>
                <w:lang w:val="en-US" w:eastAsia="en-US"/>
              </w:rPr>
              <w:t>путем</w:t>
            </w:r>
            <w:proofErr w:type="spellEnd"/>
            <w:r w:rsidRPr="00F2067F">
              <w:rPr>
                <w:color w:val="000000"/>
                <w:sz w:val="22"/>
                <w:szCs w:val="22"/>
                <w:lang w:val="en-US" w:eastAsia="en-US"/>
              </w:rPr>
              <w:t xml:space="preserve"> </w:t>
            </w:r>
            <w:proofErr w:type="spellStart"/>
            <w:r w:rsidRPr="00F2067F">
              <w:rPr>
                <w:color w:val="000000"/>
                <w:sz w:val="22"/>
                <w:szCs w:val="22"/>
                <w:lang w:val="en-US" w:eastAsia="en-US"/>
              </w:rPr>
              <w:t>оплодним</w:t>
            </w:r>
            <w:proofErr w:type="spellEnd"/>
            <w:r w:rsidRPr="00F2067F">
              <w:rPr>
                <w:color w:val="000000"/>
                <w:sz w:val="22"/>
                <w:szCs w:val="22"/>
                <w:lang w:val="en-US" w:eastAsia="en-US"/>
              </w:rPr>
              <w:t xml:space="preserve"> </w:t>
            </w:r>
            <w:proofErr w:type="spellStart"/>
            <w:r w:rsidRPr="00F2067F">
              <w:rPr>
                <w:color w:val="000000"/>
                <w:sz w:val="22"/>
                <w:szCs w:val="22"/>
                <w:lang w:val="en-US" w:eastAsia="en-US"/>
              </w:rPr>
              <w:t>сечама</w:t>
            </w:r>
            <w:proofErr w:type="spellEnd"/>
          </w:p>
        </w:tc>
        <w:tc>
          <w:tcPr>
            <w:tcW w:w="0" w:type="auto"/>
            <w:noWrap/>
            <w:vAlign w:val="center"/>
            <w:hideMark/>
          </w:tcPr>
          <w:p w14:paraId="7E1624AA" w14:textId="563657AC" w:rsidR="00F2067F" w:rsidRPr="00F2067F" w:rsidRDefault="00F2067F" w:rsidP="002657D1">
            <w:pPr>
              <w:widowControl/>
              <w:jc w:val="right"/>
              <w:rPr>
                <w:color w:val="000000"/>
                <w:sz w:val="22"/>
                <w:szCs w:val="22"/>
                <w:lang w:val="en-US" w:eastAsia="en-US"/>
              </w:rPr>
            </w:pPr>
            <w:r w:rsidRPr="00F2067F">
              <w:rPr>
                <w:sz w:val="22"/>
                <w:szCs w:val="22"/>
              </w:rPr>
              <w:t>25.64</w:t>
            </w:r>
          </w:p>
        </w:tc>
      </w:tr>
      <w:tr w:rsidR="00F2067F" w:rsidRPr="00F2067F" w14:paraId="21FA4BC3" w14:textId="77777777" w:rsidTr="007F4D9F">
        <w:trPr>
          <w:trHeight w:val="284"/>
          <w:jc w:val="center"/>
        </w:trPr>
        <w:tc>
          <w:tcPr>
            <w:tcW w:w="0" w:type="auto"/>
            <w:noWrap/>
            <w:vAlign w:val="center"/>
            <w:hideMark/>
          </w:tcPr>
          <w:p w14:paraId="1BFADB4E" w14:textId="77777777" w:rsidR="00F2067F" w:rsidRPr="00F2067F" w:rsidRDefault="00F2067F" w:rsidP="00F2067F">
            <w:pPr>
              <w:widowControl/>
              <w:jc w:val="center"/>
              <w:rPr>
                <w:color w:val="000000"/>
                <w:sz w:val="22"/>
                <w:szCs w:val="22"/>
                <w:lang w:val="en-US" w:eastAsia="en-US"/>
              </w:rPr>
            </w:pPr>
            <w:r w:rsidRPr="00F2067F">
              <w:rPr>
                <w:color w:val="000000"/>
                <w:sz w:val="22"/>
                <w:szCs w:val="22"/>
                <w:lang w:val="en-US" w:eastAsia="en-US"/>
              </w:rPr>
              <w:t xml:space="preserve">321. </w:t>
            </w:r>
            <w:proofErr w:type="spellStart"/>
            <w:r w:rsidRPr="00F2067F">
              <w:rPr>
                <w:color w:val="000000"/>
                <w:sz w:val="22"/>
                <w:szCs w:val="22"/>
                <w:lang w:val="en-US" w:eastAsia="en-US"/>
              </w:rPr>
              <w:t>Обнова</w:t>
            </w:r>
            <w:proofErr w:type="spellEnd"/>
            <w:r w:rsidRPr="00F2067F">
              <w:rPr>
                <w:color w:val="000000"/>
                <w:sz w:val="22"/>
                <w:szCs w:val="22"/>
                <w:lang w:val="en-US" w:eastAsia="en-US"/>
              </w:rPr>
              <w:t xml:space="preserve"> </w:t>
            </w:r>
            <w:proofErr w:type="spellStart"/>
            <w:r w:rsidRPr="00F2067F">
              <w:rPr>
                <w:color w:val="000000"/>
                <w:sz w:val="22"/>
                <w:szCs w:val="22"/>
                <w:lang w:val="en-US" w:eastAsia="en-US"/>
              </w:rPr>
              <w:t>багрема</w:t>
            </w:r>
            <w:proofErr w:type="spellEnd"/>
            <w:r w:rsidRPr="00F2067F">
              <w:rPr>
                <w:color w:val="000000"/>
                <w:sz w:val="22"/>
                <w:szCs w:val="22"/>
                <w:lang w:val="en-US" w:eastAsia="en-US"/>
              </w:rPr>
              <w:t xml:space="preserve"> </w:t>
            </w:r>
            <w:proofErr w:type="spellStart"/>
            <w:r w:rsidRPr="00F2067F">
              <w:rPr>
                <w:color w:val="000000"/>
                <w:sz w:val="22"/>
                <w:szCs w:val="22"/>
                <w:lang w:val="en-US" w:eastAsia="en-US"/>
              </w:rPr>
              <w:t>котличењем</w:t>
            </w:r>
            <w:proofErr w:type="spellEnd"/>
          </w:p>
        </w:tc>
        <w:tc>
          <w:tcPr>
            <w:tcW w:w="0" w:type="auto"/>
            <w:noWrap/>
            <w:vAlign w:val="center"/>
            <w:hideMark/>
          </w:tcPr>
          <w:p w14:paraId="01BBF031" w14:textId="6FFF8032" w:rsidR="00F2067F" w:rsidRPr="00F2067F" w:rsidRDefault="00F2067F" w:rsidP="002657D1">
            <w:pPr>
              <w:widowControl/>
              <w:jc w:val="right"/>
              <w:rPr>
                <w:color w:val="000000"/>
                <w:sz w:val="22"/>
                <w:szCs w:val="22"/>
                <w:lang w:val="en-US" w:eastAsia="en-US"/>
              </w:rPr>
            </w:pPr>
            <w:r w:rsidRPr="00F2067F">
              <w:rPr>
                <w:sz w:val="22"/>
                <w:szCs w:val="22"/>
              </w:rPr>
              <w:t>0.26</w:t>
            </w:r>
          </w:p>
        </w:tc>
      </w:tr>
      <w:tr w:rsidR="00F2067F" w:rsidRPr="00F2067F" w14:paraId="6606EA70" w14:textId="77777777" w:rsidTr="007F4D9F">
        <w:trPr>
          <w:trHeight w:val="284"/>
          <w:jc w:val="center"/>
        </w:trPr>
        <w:tc>
          <w:tcPr>
            <w:tcW w:w="0" w:type="auto"/>
            <w:noWrap/>
            <w:vAlign w:val="center"/>
            <w:hideMark/>
          </w:tcPr>
          <w:p w14:paraId="30825647" w14:textId="77777777" w:rsidR="00F2067F" w:rsidRPr="00F2067F" w:rsidRDefault="00F2067F" w:rsidP="00F2067F">
            <w:pPr>
              <w:widowControl/>
              <w:jc w:val="center"/>
              <w:rPr>
                <w:color w:val="000000"/>
                <w:sz w:val="22"/>
                <w:szCs w:val="22"/>
                <w:lang w:val="en-US" w:eastAsia="en-US"/>
              </w:rPr>
            </w:pPr>
            <w:r w:rsidRPr="00F2067F">
              <w:rPr>
                <w:color w:val="000000"/>
                <w:sz w:val="22"/>
                <w:szCs w:val="22"/>
                <w:lang w:val="en-US" w:eastAsia="en-US"/>
              </w:rPr>
              <w:t xml:space="preserve">412. </w:t>
            </w:r>
            <w:proofErr w:type="spellStart"/>
            <w:r w:rsidRPr="00F2067F">
              <w:rPr>
                <w:color w:val="000000"/>
                <w:sz w:val="22"/>
                <w:szCs w:val="22"/>
                <w:lang w:val="en-US" w:eastAsia="en-US"/>
              </w:rPr>
              <w:t>Попуњавање</w:t>
            </w:r>
            <w:proofErr w:type="spellEnd"/>
            <w:r w:rsidRPr="00F2067F">
              <w:rPr>
                <w:color w:val="000000"/>
                <w:sz w:val="22"/>
                <w:szCs w:val="22"/>
                <w:lang w:val="en-US" w:eastAsia="en-US"/>
              </w:rPr>
              <w:t xml:space="preserve"> </w:t>
            </w:r>
            <w:proofErr w:type="spellStart"/>
            <w:r w:rsidRPr="00F2067F">
              <w:rPr>
                <w:color w:val="000000"/>
                <w:sz w:val="22"/>
                <w:szCs w:val="22"/>
                <w:lang w:val="en-US" w:eastAsia="en-US"/>
              </w:rPr>
              <w:t>природно</w:t>
            </w:r>
            <w:proofErr w:type="spellEnd"/>
            <w:r w:rsidRPr="00F2067F">
              <w:rPr>
                <w:color w:val="000000"/>
                <w:sz w:val="22"/>
                <w:szCs w:val="22"/>
                <w:lang w:val="en-US" w:eastAsia="en-US"/>
              </w:rPr>
              <w:t xml:space="preserve"> </w:t>
            </w:r>
            <w:proofErr w:type="spellStart"/>
            <w:r w:rsidRPr="00F2067F">
              <w:rPr>
                <w:color w:val="000000"/>
                <w:sz w:val="22"/>
                <w:szCs w:val="22"/>
                <w:lang w:val="en-US" w:eastAsia="en-US"/>
              </w:rPr>
              <w:t>обновљених</w:t>
            </w:r>
            <w:proofErr w:type="spellEnd"/>
            <w:r w:rsidRPr="00F2067F">
              <w:rPr>
                <w:color w:val="000000"/>
                <w:sz w:val="22"/>
                <w:szCs w:val="22"/>
                <w:lang w:val="en-US" w:eastAsia="en-US"/>
              </w:rPr>
              <w:t xml:space="preserve"> </w:t>
            </w:r>
            <w:proofErr w:type="spellStart"/>
            <w:r w:rsidRPr="00F2067F">
              <w:rPr>
                <w:color w:val="000000"/>
                <w:sz w:val="22"/>
                <w:szCs w:val="22"/>
                <w:lang w:val="en-US" w:eastAsia="en-US"/>
              </w:rPr>
              <w:t>површина</w:t>
            </w:r>
            <w:proofErr w:type="spellEnd"/>
            <w:r w:rsidRPr="00F2067F">
              <w:rPr>
                <w:color w:val="000000"/>
                <w:sz w:val="22"/>
                <w:szCs w:val="22"/>
                <w:lang w:val="en-US" w:eastAsia="en-US"/>
              </w:rPr>
              <w:t xml:space="preserve"> </w:t>
            </w:r>
            <w:proofErr w:type="spellStart"/>
            <w:r w:rsidRPr="00F2067F">
              <w:rPr>
                <w:color w:val="000000"/>
                <w:sz w:val="22"/>
                <w:szCs w:val="22"/>
                <w:lang w:val="en-US" w:eastAsia="en-US"/>
              </w:rPr>
              <w:t>садњом</w:t>
            </w:r>
            <w:proofErr w:type="spellEnd"/>
          </w:p>
        </w:tc>
        <w:tc>
          <w:tcPr>
            <w:tcW w:w="0" w:type="auto"/>
            <w:noWrap/>
            <w:vAlign w:val="center"/>
            <w:hideMark/>
          </w:tcPr>
          <w:p w14:paraId="1334A768" w14:textId="0B11C848" w:rsidR="00F2067F" w:rsidRPr="00F2067F" w:rsidRDefault="00F2067F" w:rsidP="002657D1">
            <w:pPr>
              <w:widowControl/>
              <w:jc w:val="right"/>
              <w:rPr>
                <w:color w:val="000000"/>
                <w:sz w:val="22"/>
                <w:szCs w:val="22"/>
                <w:lang w:val="en-US" w:eastAsia="en-US"/>
              </w:rPr>
            </w:pPr>
            <w:r w:rsidRPr="00F2067F">
              <w:rPr>
                <w:sz w:val="22"/>
                <w:szCs w:val="22"/>
              </w:rPr>
              <w:t>2.60</w:t>
            </w:r>
          </w:p>
        </w:tc>
      </w:tr>
      <w:tr w:rsidR="00F2067F" w:rsidRPr="00F2067F" w14:paraId="7D7C8653" w14:textId="77777777" w:rsidTr="007F4D9F">
        <w:trPr>
          <w:trHeight w:val="284"/>
          <w:jc w:val="center"/>
        </w:trPr>
        <w:tc>
          <w:tcPr>
            <w:tcW w:w="0" w:type="auto"/>
            <w:noWrap/>
            <w:vAlign w:val="center"/>
            <w:hideMark/>
          </w:tcPr>
          <w:p w14:paraId="325CCA97" w14:textId="77777777" w:rsidR="00F2067F" w:rsidRPr="00F2067F" w:rsidRDefault="00F2067F" w:rsidP="00F2067F">
            <w:pPr>
              <w:widowControl/>
              <w:jc w:val="center"/>
              <w:rPr>
                <w:color w:val="000000"/>
                <w:sz w:val="22"/>
                <w:szCs w:val="22"/>
                <w:lang w:val="en-US" w:eastAsia="en-US"/>
              </w:rPr>
            </w:pPr>
            <w:r w:rsidRPr="00F2067F">
              <w:rPr>
                <w:color w:val="000000"/>
                <w:sz w:val="22"/>
                <w:szCs w:val="22"/>
                <w:lang w:val="en-US" w:eastAsia="en-US"/>
              </w:rPr>
              <w:t xml:space="preserve">510. </w:t>
            </w:r>
            <w:proofErr w:type="spellStart"/>
            <w:r w:rsidRPr="00F2067F">
              <w:rPr>
                <w:color w:val="000000"/>
                <w:sz w:val="22"/>
                <w:szCs w:val="22"/>
                <w:lang w:val="en-US" w:eastAsia="en-US"/>
              </w:rPr>
              <w:t>Осветљавање</w:t>
            </w:r>
            <w:proofErr w:type="spellEnd"/>
            <w:r w:rsidRPr="00F2067F">
              <w:rPr>
                <w:color w:val="000000"/>
                <w:sz w:val="22"/>
                <w:szCs w:val="22"/>
                <w:lang w:val="en-US" w:eastAsia="en-US"/>
              </w:rPr>
              <w:t xml:space="preserve"> </w:t>
            </w:r>
            <w:proofErr w:type="spellStart"/>
            <w:r w:rsidRPr="00F2067F">
              <w:rPr>
                <w:color w:val="000000"/>
                <w:sz w:val="22"/>
                <w:szCs w:val="22"/>
                <w:lang w:val="en-US" w:eastAsia="en-US"/>
              </w:rPr>
              <w:t>подмлатка</w:t>
            </w:r>
            <w:proofErr w:type="spellEnd"/>
          </w:p>
        </w:tc>
        <w:tc>
          <w:tcPr>
            <w:tcW w:w="0" w:type="auto"/>
            <w:noWrap/>
            <w:vAlign w:val="center"/>
            <w:hideMark/>
          </w:tcPr>
          <w:p w14:paraId="2CD4DF05" w14:textId="795523F6" w:rsidR="00F2067F" w:rsidRPr="00F2067F" w:rsidRDefault="00F2067F" w:rsidP="002657D1">
            <w:pPr>
              <w:widowControl/>
              <w:jc w:val="right"/>
              <w:rPr>
                <w:color w:val="000000"/>
                <w:sz w:val="22"/>
                <w:szCs w:val="22"/>
                <w:lang w:val="en-US" w:eastAsia="en-US"/>
              </w:rPr>
            </w:pPr>
            <w:r w:rsidRPr="00F2067F">
              <w:rPr>
                <w:sz w:val="22"/>
                <w:szCs w:val="22"/>
              </w:rPr>
              <w:t>11.06</w:t>
            </w:r>
          </w:p>
        </w:tc>
      </w:tr>
      <w:tr w:rsidR="00F2067F" w:rsidRPr="00F2067F" w14:paraId="4BA22E75" w14:textId="77777777" w:rsidTr="007F4D9F">
        <w:trPr>
          <w:trHeight w:val="284"/>
          <w:jc w:val="center"/>
        </w:trPr>
        <w:tc>
          <w:tcPr>
            <w:tcW w:w="0" w:type="auto"/>
            <w:noWrap/>
            <w:vAlign w:val="center"/>
            <w:hideMark/>
          </w:tcPr>
          <w:p w14:paraId="2D3A113E" w14:textId="77777777" w:rsidR="00F2067F" w:rsidRPr="00F2067F" w:rsidRDefault="00F2067F" w:rsidP="00F2067F">
            <w:pPr>
              <w:widowControl/>
              <w:jc w:val="center"/>
              <w:rPr>
                <w:color w:val="000000"/>
                <w:sz w:val="22"/>
                <w:szCs w:val="22"/>
                <w:lang w:val="en-US" w:eastAsia="en-US"/>
              </w:rPr>
            </w:pPr>
            <w:r w:rsidRPr="00F2067F">
              <w:rPr>
                <w:color w:val="000000"/>
                <w:sz w:val="22"/>
                <w:szCs w:val="22"/>
                <w:lang w:val="en-US" w:eastAsia="en-US"/>
              </w:rPr>
              <w:t xml:space="preserve">513. </w:t>
            </w:r>
            <w:proofErr w:type="spellStart"/>
            <w:r w:rsidRPr="00F2067F">
              <w:rPr>
                <w:color w:val="000000"/>
                <w:sz w:val="22"/>
                <w:szCs w:val="22"/>
                <w:lang w:val="en-US" w:eastAsia="en-US"/>
              </w:rPr>
              <w:t>Сеча</w:t>
            </w:r>
            <w:proofErr w:type="spellEnd"/>
            <w:r w:rsidRPr="00F2067F">
              <w:rPr>
                <w:color w:val="000000"/>
                <w:sz w:val="22"/>
                <w:szCs w:val="22"/>
                <w:lang w:val="en-US" w:eastAsia="en-US"/>
              </w:rPr>
              <w:t xml:space="preserve"> </w:t>
            </w:r>
            <w:proofErr w:type="spellStart"/>
            <w:r w:rsidRPr="00F2067F">
              <w:rPr>
                <w:color w:val="000000"/>
                <w:sz w:val="22"/>
                <w:szCs w:val="22"/>
                <w:lang w:val="en-US" w:eastAsia="en-US"/>
              </w:rPr>
              <w:t>избојака</w:t>
            </w:r>
            <w:proofErr w:type="spellEnd"/>
            <w:r w:rsidRPr="00F2067F">
              <w:rPr>
                <w:color w:val="000000"/>
                <w:sz w:val="22"/>
                <w:szCs w:val="22"/>
                <w:lang w:val="en-US" w:eastAsia="en-US"/>
              </w:rPr>
              <w:t xml:space="preserve"> и </w:t>
            </w:r>
            <w:proofErr w:type="spellStart"/>
            <w:r w:rsidRPr="00F2067F">
              <w:rPr>
                <w:color w:val="000000"/>
                <w:sz w:val="22"/>
                <w:szCs w:val="22"/>
                <w:lang w:val="en-US" w:eastAsia="en-US"/>
              </w:rPr>
              <w:t>уклањање</w:t>
            </w:r>
            <w:proofErr w:type="spellEnd"/>
            <w:r w:rsidRPr="00F2067F">
              <w:rPr>
                <w:color w:val="000000"/>
                <w:sz w:val="22"/>
                <w:szCs w:val="22"/>
                <w:lang w:val="en-US" w:eastAsia="en-US"/>
              </w:rPr>
              <w:t xml:space="preserve"> </w:t>
            </w:r>
            <w:proofErr w:type="spellStart"/>
            <w:r w:rsidRPr="00F2067F">
              <w:rPr>
                <w:color w:val="000000"/>
                <w:sz w:val="22"/>
                <w:szCs w:val="22"/>
                <w:lang w:val="en-US" w:eastAsia="en-US"/>
              </w:rPr>
              <w:t>корова</w:t>
            </w:r>
            <w:proofErr w:type="spellEnd"/>
            <w:r w:rsidRPr="00F2067F">
              <w:rPr>
                <w:color w:val="000000"/>
                <w:sz w:val="22"/>
                <w:szCs w:val="22"/>
                <w:lang w:val="en-US" w:eastAsia="en-US"/>
              </w:rPr>
              <w:t xml:space="preserve"> </w:t>
            </w:r>
            <w:proofErr w:type="spellStart"/>
            <w:r w:rsidRPr="00F2067F">
              <w:rPr>
                <w:color w:val="000000"/>
                <w:sz w:val="22"/>
                <w:szCs w:val="22"/>
                <w:lang w:val="en-US" w:eastAsia="en-US"/>
              </w:rPr>
              <w:t>ручно</w:t>
            </w:r>
            <w:proofErr w:type="spellEnd"/>
          </w:p>
        </w:tc>
        <w:tc>
          <w:tcPr>
            <w:tcW w:w="0" w:type="auto"/>
            <w:noWrap/>
            <w:vAlign w:val="center"/>
            <w:hideMark/>
          </w:tcPr>
          <w:p w14:paraId="27B4515D" w14:textId="1B1D007C" w:rsidR="00F2067F" w:rsidRPr="00F2067F" w:rsidRDefault="00F2067F" w:rsidP="002657D1">
            <w:pPr>
              <w:widowControl/>
              <w:jc w:val="right"/>
              <w:rPr>
                <w:color w:val="000000"/>
                <w:sz w:val="22"/>
                <w:szCs w:val="22"/>
                <w:lang w:val="en-US" w:eastAsia="en-US"/>
              </w:rPr>
            </w:pPr>
            <w:r w:rsidRPr="00F2067F">
              <w:rPr>
                <w:sz w:val="22"/>
                <w:szCs w:val="22"/>
              </w:rPr>
              <w:t>16.10</w:t>
            </w:r>
          </w:p>
        </w:tc>
      </w:tr>
      <w:tr w:rsidR="00F2067F" w:rsidRPr="00F2067F" w14:paraId="296726A0" w14:textId="77777777" w:rsidTr="007F4D9F">
        <w:trPr>
          <w:trHeight w:val="284"/>
          <w:jc w:val="center"/>
        </w:trPr>
        <w:tc>
          <w:tcPr>
            <w:tcW w:w="0" w:type="auto"/>
            <w:noWrap/>
            <w:vAlign w:val="center"/>
            <w:hideMark/>
          </w:tcPr>
          <w:p w14:paraId="27DD17E5" w14:textId="77777777" w:rsidR="00F2067F" w:rsidRPr="00F2067F" w:rsidRDefault="00F2067F" w:rsidP="00F2067F">
            <w:pPr>
              <w:widowControl/>
              <w:jc w:val="center"/>
              <w:rPr>
                <w:color w:val="000000"/>
                <w:sz w:val="22"/>
                <w:szCs w:val="22"/>
                <w:lang w:val="en-US" w:eastAsia="en-US"/>
              </w:rPr>
            </w:pPr>
            <w:r w:rsidRPr="00F2067F">
              <w:rPr>
                <w:color w:val="000000"/>
                <w:sz w:val="22"/>
                <w:szCs w:val="22"/>
                <w:lang w:val="en-US" w:eastAsia="en-US"/>
              </w:rPr>
              <w:t xml:space="preserve">518. </w:t>
            </w:r>
            <w:proofErr w:type="spellStart"/>
            <w:r w:rsidRPr="00F2067F">
              <w:rPr>
                <w:color w:val="000000"/>
                <w:sz w:val="22"/>
                <w:szCs w:val="22"/>
                <w:lang w:val="en-US" w:eastAsia="en-US"/>
              </w:rPr>
              <w:t>Окопавање</w:t>
            </w:r>
            <w:proofErr w:type="spellEnd"/>
            <w:r w:rsidRPr="00F2067F">
              <w:rPr>
                <w:color w:val="000000"/>
                <w:sz w:val="22"/>
                <w:szCs w:val="22"/>
                <w:lang w:val="en-US" w:eastAsia="en-US"/>
              </w:rPr>
              <w:t xml:space="preserve"> и </w:t>
            </w:r>
            <w:proofErr w:type="spellStart"/>
            <w:r w:rsidRPr="00F2067F">
              <w:rPr>
                <w:color w:val="000000"/>
                <w:sz w:val="22"/>
                <w:szCs w:val="22"/>
                <w:lang w:val="en-US" w:eastAsia="en-US"/>
              </w:rPr>
              <w:t>прашење</w:t>
            </w:r>
            <w:proofErr w:type="spellEnd"/>
            <w:r w:rsidRPr="00F2067F">
              <w:rPr>
                <w:color w:val="000000"/>
                <w:sz w:val="22"/>
                <w:szCs w:val="22"/>
                <w:lang w:val="en-US" w:eastAsia="en-US"/>
              </w:rPr>
              <w:t xml:space="preserve"> у </w:t>
            </w:r>
            <w:proofErr w:type="spellStart"/>
            <w:r w:rsidRPr="00F2067F">
              <w:rPr>
                <w:color w:val="000000"/>
                <w:sz w:val="22"/>
                <w:szCs w:val="22"/>
                <w:lang w:val="en-US" w:eastAsia="en-US"/>
              </w:rPr>
              <w:t>културама</w:t>
            </w:r>
            <w:proofErr w:type="spellEnd"/>
          </w:p>
        </w:tc>
        <w:tc>
          <w:tcPr>
            <w:tcW w:w="0" w:type="auto"/>
            <w:noWrap/>
            <w:vAlign w:val="center"/>
            <w:hideMark/>
          </w:tcPr>
          <w:p w14:paraId="67EA7A6A" w14:textId="50E400F5" w:rsidR="00F2067F" w:rsidRPr="00F2067F" w:rsidRDefault="00F2067F" w:rsidP="002657D1">
            <w:pPr>
              <w:widowControl/>
              <w:jc w:val="right"/>
              <w:rPr>
                <w:color w:val="000000"/>
                <w:sz w:val="22"/>
                <w:szCs w:val="22"/>
                <w:lang w:val="en-US" w:eastAsia="en-US"/>
              </w:rPr>
            </w:pPr>
            <w:r w:rsidRPr="00F2067F">
              <w:rPr>
                <w:sz w:val="22"/>
                <w:szCs w:val="22"/>
              </w:rPr>
              <w:t>2.52</w:t>
            </w:r>
          </w:p>
        </w:tc>
      </w:tr>
      <w:tr w:rsidR="00F2067F" w:rsidRPr="00F2067F" w14:paraId="54568D1C" w14:textId="77777777" w:rsidTr="007F4D9F">
        <w:trPr>
          <w:trHeight w:val="284"/>
          <w:jc w:val="center"/>
        </w:trPr>
        <w:tc>
          <w:tcPr>
            <w:tcW w:w="0" w:type="auto"/>
            <w:noWrap/>
            <w:vAlign w:val="center"/>
            <w:hideMark/>
          </w:tcPr>
          <w:p w14:paraId="75419419" w14:textId="77777777" w:rsidR="00F2067F" w:rsidRPr="00F2067F" w:rsidRDefault="00F2067F" w:rsidP="00F2067F">
            <w:pPr>
              <w:widowControl/>
              <w:jc w:val="center"/>
              <w:rPr>
                <w:color w:val="000000"/>
                <w:sz w:val="22"/>
                <w:szCs w:val="22"/>
                <w:lang w:val="en-US" w:eastAsia="en-US"/>
              </w:rPr>
            </w:pPr>
            <w:r w:rsidRPr="00F2067F">
              <w:rPr>
                <w:color w:val="000000"/>
                <w:sz w:val="22"/>
                <w:szCs w:val="22"/>
                <w:lang w:val="en-US" w:eastAsia="en-US"/>
              </w:rPr>
              <w:t xml:space="preserve">526. Чишћење у </w:t>
            </w:r>
            <w:proofErr w:type="spellStart"/>
            <w:r w:rsidRPr="00F2067F">
              <w:rPr>
                <w:color w:val="000000"/>
                <w:sz w:val="22"/>
                <w:szCs w:val="22"/>
                <w:lang w:val="en-US" w:eastAsia="en-US"/>
              </w:rPr>
              <w:t>младим</w:t>
            </w:r>
            <w:proofErr w:type="spellEnd"/>
            <w:r w:rsidRPr="00F2067F">
              <w:rPr>
                <w:color w:val="000000"/>
                <w:sz w:val="22"/>
                <w:szCs w:val="22"/>
                <w:lang w:val="en-US" w:eastAsia="en-US"/>
              </w:rPr>
              <w:t xml:space="preserve"> </w:t>
            </w:r>
            <w:proofErr w:type="spellStart"/>
            <w:r w:rsidRPr="00F2067F">
              <w:rPr>
                <w:color w:val="000000"/>
                <w:sz w:val="22"/>
                <w:szCs w:val="22"/>
                <w:lang w:val="en-US" w:eastAsia="en-US"/>
              </w:rPr>
              <w:t>природним</w:t>
            </w:r>
            <w:proofErr w:type="spellEnd"/>
            <w:r w:rsidRPr="00F2067F">
              <w:rPr>
                <w:color w:val="000000"/>
                <w:sz w:val="22"/>
                <w:szCs w:val="22"/>
                <w:lang w:val="en-US" w:eastAsia="en-US"/>
              </w:rPr>
              <w:t xml:space="preserve"> </w:t>
            </w:r>
            <w:proofErr w:type="spellStart"/>
            <w:r w:rsidRPr="00F2067F">
              <w:rPr>
                <w:color w:val="000000"/>
                <w:sz w:val="22"/>
                <w:szCs w:val="22"/>
                <w:lang w:val="en-US" w:eastAsia="en-US"/>
              </w:rPr>
              <w:t>састојинама</w:t>
            </w:r>
            <w:proofErr w:type="spellEnd"/>
          </w:p>
        </w:tc>
        <w:tc>
          <w:tcPr>
            <w:tcW w:w="0" w:type="auto"/>
            <w:noWrap/>
            <w:vAlign w:val="center"/>
            <w:hideMark/>
          </w:tcPr>
          <w:p w14:paraId="6FDB8A53" w14:textId="30334D64" w:rsidR="00F2067F" w:rsidRPr="00F2067F" w:rsidRDefault="00F2067F" w:rsidP="002657D1">
            <w:pPr>
              <w:widowControl/>
              <w:jc w:val="right"/>
              <w:rPr>
                <w:color w:val="000000"/>
                <w:sz w:val="22"/>
                <w:szCs w:val="22"/>
                <w:lang w:val="en-US" w:eastAsia="en-US"/>
              </w:rPr>
            </w:pPr>
            <w:r w:rsidRPr="00F2067F">
              <w:rPr>
                <w:sz w:val="22"/>
                <w:szCs w:val="22"/>
              </w:rPr>
              <w:t>0.26</w:t>
            </w:r>
          </w:p>
        </w:tc>
      </w:tr>
      <w:tr w:rsidR="00F2067F" w:rsidRPr="00F2067F" w14:paraId="0A9EAB14" w14:textId="77777777" w:rsidTr="007F4D9F">
        <w:trPr>
          <w:trHeight w:val="284"/>
          <w:jc w:val="center"/>
        </w:trPr>
        <w:tc>
          <w:tcPr>
            <w:tcW w:w="0" w:type="auto"/>
            <w:noWrap/>
            <w:vAlign w:val="center"/>
            <w:hideMark/>
          </w:tcPr>
          <w:p w14:paraId="177047DC" w14:textId="77777777" w:rsidR="00F2067F" w:rsidRPr="00F2067F" w:rsidRDefault="00F2067F" w:rsidP="00F2067F">
            <w:pPr>
              <w:widowControl/>
              <w:jc w:val="center"/>
              <w:rPr>
                <w:color w:val="000000"/>
                <w:sz w:val="22"/>
                <w:szCs w:val="22"/>
                <w:lang w:val="en-US" w:eastAsia="en-US"/>
              </w:rPr>
            </w:pPr>
            <w:r w:rsidRPr="00F2067F">
              <w:rPr>
                <w:color w:val="000000"/>
                <w:sz w:val="22"/>
                <w:szCs w:val="22"/>
                <w:lang w:val="en-US" w:eastAsia="en-US"/>
              </w:rPr>
              <w:t xml:space="preserve">532. </w:t>
            </w:r>
            <w:proofErr w:type="spellStart"/>
            <w:r w:rsidRPr="00F2067F">
              <w:rPr>
                <w:color w:val="000000"/>
                <w:sz w:val="22"/>
                <w:szCs w:val="22"/>
                <w:lang w:val="en-US" w:eastAsia="en-US"/>
              </w:rPr>
              <w:t>Прореде</w:t>
            </w:r>
            <w:proofErr w:type="spellEnd"/>
            <w:r w:rsidRPr="00F2067F">
              <w:rPr>
                <w:color w:val="000000"/>
                <w:sz w:val="22"/>
                <w:szCs w:val="22"/>
                <w:lang w:val="en-US" w:eastAsia="en-US"/>
              </w:rPr>
              <w:t xml:space="preserve"> у </w:t>
            </w:r>
            <w:proofErr w:type="spellStart"/>
            <w:r w:rsidRPr="00F2067F">
              <w:rPr>
                <w:color w:val="000000"/>
                <w:sz w:val="22"/>
                <w:szCs w:val="22"/>
                <w:lang w:val="en-US" w:eastAsia="en-US"/>
              </w:rPr>
              <w:t>вештачки</w:t>
            </w:r>
            <w:proofErr w:type="spellEnd"/>
            <w:r w:rsidRPr="00F2067F">
              <w:rPr>
                <w:color w:val="000000"/>
                <w:sz w:val="22"/>
                <w:szCs w:val="22"/>
                <w:lang w:val="en-US" w:eastAsia="en-US"/>
              </w:rPr>
              <w:t xml:space="preserve"> </w:t>
            </w:r>
            <w:proofErr w:type="spellStart"/>
            <w:r w:rsidRPr="00F2067F">
              <w:rPr>
                <w:color w:val="000000"/>
                <w:sz w:val="22"/>
                <w:szCs w:val="22"/>
                <w:lang w:val="en-US" w:eastAsia="en-US"/>
              </w:rPr>
              <w:t>подигнутим</w:t>
            </w:r>
            <w:proofErr w:type="spellEnd"/>
            <w:r w:rsidRPr="00F2067F">
              <w:rPr>
                <w:color w:val="000000"/>
                <w:sz w:val="22"/>
                <w:szCs w:val="22"/>
                <w:lang w:val="en-US" w:eastAsia="en-US"/>
              </w:rPr>
              <w:t xml:space="preserve"> </w:t>
            </w:r>
            <w:proofErr w:type="spellStart"/>
            <w:r w:rsidRPr="00F2067F">
              <w:rPr>
                <w:color w:val="000000"/>
                <w:sz w:val="22"/>
                <w:szCs w:val="22"/>
                <w:lang w:val="en-US" w:eastAsia="en-US"/>
              </w:rPr>
              <w:t>шумама</w:t>
            </w:r>
            <w:proofErr w:type="spellEnd"/>
          </w:p>
        </w:tc>
        <w:tc>
          <w:tcPr>
            <w:tcW w:w="0" w:type="auto"/>
            <w:noWrap/>
            <w:vAlign w:val="center"/>
            <w:hideMark/>
          </w:tcPr>
          <w:p w14:paraId="498190D9" w14:textId="3DB33D38" w:rsidR="00F2067F" w:rsidRPr="00F2067F" w:rsidRDefault="00F2067F" w:rsidP="002657D1">
            <w:pPr>
              <w:widowControl/>
              <w:jc w:val="right"/>
              <w:rPr>
                <w:color w:val="000000"/>
                <w:sz w:val="22"/>
                <w:szCs w:val="22"/>
                <w:lang w:val="en-US" w:eastAsia="en-US"/>
              </w:rPr>
            </w:pPr>
            <w:r w:rsidRPr="00F2067F">
              <w:rPr>
                <w:sz w:val="22"/>
                <w:szCs w:val="22"/>
              </w:rPr>
              <w:t>2.80</w:t>
            </w:r>
          </w:p>
        </w:tc>
      </w:tr>
      <w:tr w:rsidR="00F2067F" w:rsidRPr="00F2067F" w14:paraId="6D31FB39" w14:textId="77777777" w:rsidTr="007F4D9F">
        <w:trPr>
          <w:trHeight w:val="284"/>
          <w:jc w:val="center"/>
        </w:trPr>
        <w:tc>
          <w:tcPr>
            <w:tcW w:w="0" w:type="auto"/>
            <w:noWrap/>
            <w:vAlign w:val="center"/>
            <w:hideMark/>
          </w:tcPr>
          <w:p w14:paraId="0415D45E" w14:textId="77777777" w:rsidR="00F2067F" w:rsidRPr="00F2067F" w:rsidRDefault="00F2067F" w:rsidP="00F2067F">
            <w:pPr>
              <w:widowControl/>
              <w:jc w:val="center"/>
              <w:rPr>
                <w:color w:val="000000"/>
                <w:sz w:val="22"/>
                <w:szCs w:val="22"/>
                <w:lang w:val="en-US" w:eastAsia="en-US"/>
              </w:rPr>
            </w:pPr>
            <w:r w:rsidRPr="00F2067F">
              <w:rPr>
                <w:color w:val="000000"/>
                <w:sz w:val="22"/>
                <w:szCs w:val="22"/>
                <w:lang w:val="en-US" w:eastAsia="en-US"/>
              </w:rPr>
              <w:t xml:space="preserve">533. </w:t>
            </w:r>
            <w:proofErr w:type="spellStart"/>
            <w:r w:rsidRPr="00F2067F">
              <w:rPr>
                <w:color w:val="000000"/>
                <w:sz w:val="22"/>
                <w:szCs w:val="22"/>
                <w:lang w:val="en-US" w:eastAsia="en-US"/>
              </w:rPr>
              <w:t>Прореде</w:t>
            </w:r>
            <w:proofErr w:type="spellEnd"/>
            <w:r w:rsidRPr="00F2067F">
              <w:rPr>
                <w:color w:val="000000"/>
                <w:sz w:val="22"/>
                <w:szCs w:val="22"/>
                <w:lang w:val="en-US" w:eastAsia="en-US"/>
              </w:rPr>
              <w:t xml:space="preserve"> у </w:t>
            </w:r>
            <w:proofErr w:type="spellStart"/>
            <w:r w:rsidRPr="00F2067F">
              <w:rPr>
                <w:color w:val="000000"/>
                <w:sz w:val="22"/>
                <w:szCs w:val="22"/>
                <w:lang w:val="en-US" w:eastAsia="en-US"/>
              </w:rPr>
              <w:t>изданачким</w:t>
            </w:r>
            <w:proofErr w:type="spellEnd"/>
            <w:r w:rsidRPr="00F2067F">
              <w:rPr>
                <w:color w:val="000000"/>
                <w:sz w:val="22"/>
                <w:szCs w:val="22"/>
                <w:lang w:val="en-US" w:eastAsia="en-US"/>
              </w:rPr>
              <w:t xml:space="preserve"> </w:t>
            </w:r>
            <w:proofErr w:type="spellStart"/>
            <w:r w:rsidRPr="00F2067F">
              <w:rPr>
                <w:color w:val="000000"/>
                <w:sz w:val="22"/>
                <w:szCs w:val="22"/>
                <w:lang w:val="en-US" w:eastAsia="en-US"/>
              </w:rPr>
              <w:t>шумама</w:t>
            </w:r>
            <w:proofErr w:type="spellEnd"/>
          </w:p>
        </w:tc>
        <w:tc>
          <w:tcPr>
            <w:tcW w:w="0" w:type="auto"/>
            <w:noWrap/>
            <w:vAlign w:val="center"/>
            <w:hideMark/>
          </w:tcPr>
          <w:p w14:paraId="5480D32B" w14:textId="639D9268" w:rsidR="00F2067F" w:rsidRPr="00F2067F" w:rsidRDefault="00F2067F" w:rsidP="002657D1">
            <w:pPr>
              <w:widowControl/>
              <w:jc w:val="right"/>
              <w:rPr>
                <w:color w:val="000000"/>
                <w:sz w:val="22"/>
                <w:szCs w:val="22"/>
                <w:lang w:val="en-US" w:eastAsia="en-US"/>
              </w:rPr>
            </w:pPr>
            <w:r w:rsidRPr="00F2067F">
              <w:rPr>
                <w:sz w:val="22"/>
                <w:szCs w:val="22"/>
              </w:rPr>
              <w:t>11.11</w:t>
            </w:r>
          </w:p>
        </w:tc>
      </w:tr>
      <w:tr w:rsidR="00F2067F" w:rsidRPr="00F2067F" w14:paraId="5EB8AF7F" w14:textId="77777777" w:rsidTr="007F4D9F">
        <w:trPr>
          <w:trHeight w:val="284"/>
          <w:jc w:val="center"/>
        </w:trPr>
        <w:tc>
          <w:tcPr>
            <w:tcW w:w="0" w:type="auto"/>
            <w:noWrap/>
            <w:vAlign w:val="center"/>
            <w:hideMark/>
          </w:tcPr>
          <w:p w14:paraId="317FBB69" w14:textId="77777777" w:rsidR="00F2067F" w:rsidRPr="00F2067F" w:rsidRDefault="00F2067F" w:rsidP="00F2067F">
            <w:pPr>
              <w:widowControl/>
              <w:jc w:val="center"/>
              <w:rPr>
                <w:color w:val="000000"/>
                <w:sz w:val="22"/>
                <w:szCs w:val="22"/>
                <w:lang w:val="en-US" w:eastAsia="en-US"/>
              </w:rPr>
            </w:pPr>
            <w:r w:rsidRPr="00F2067F">
              <w:rPr>
                <w:color w:val="000000"/>
                <w:sz w:val="22"/>
                <w:szCs w:val="22"/>
                <w:lang w:val="en-US" w:eastAsia="en-US"/>
              </w:rPr>
              <w:t xml:space="preserve">534. </w:t>
            </w:r>
            <w:proofErr w:type="spellStart"/>
            <w:r w:rsidRPr="00F2067F">
              <w:rPr>
                <w:color w:val="000000"/>
                <w:sz w:val="22"/>
                <w:szCs w:val="22"/>
                <w:lang w:val="en-US" w:eastAsia="en-US"/>
              </w:rPr>
              <w:t>Прореде</w:t>
            </w:r>
            <w:proofErr w:type="spellEnd"/>
            <w:r w:rsidRPr="00F2067F">
              <w:rPr>
                <w:color w:val="000000"/>
                <w:sz w:val="22"/>
                <w:szCs w:val="22"/>
                <w:lang w:val="en-US" w:eastAsia="en-US"/>
              </w:rPr>
              <w:t xml:space="preserve"> у </w:t>
            </w:r>
            <w:proofErr w:type="spellStart"/>
            <w:r w:rsidRPr="00F2067F">
              <w:rPr>
                <w:color w:val="000000"/>
                <w:sz w:val="22"/>
                <w:szCs w:val="22"/>
                <w:lang w:val="en-US" w:eastAsia="en-US"/>
              </w:rPr>
              <w:t>високим</w:t>
            </w:r>
            <w:proofErr w:type="spellEnd"/>
            <w:r w:rsidRPr="00F2067F">
              <w:rPr>
                <w:color w:val="000000"/>
                <w:sz w:val="22"/>
                <w:szCs w:val="22"/>
                <w:lang w:val="en-US" w:eastAsia="en-US"/>
              </w:rPr>
              <w:t xml:space="preserve"> </w:t>
            </w:r>
            <w:proofErr w:type="spellStart"/>
            <w:r w:rsidRPr="00F2067F">
              <w:rPr>
                <w:color w:val="000000"/>
                <w:sz w:val="22"/>
                <w:szCs w:val="22"/>
                <w:lang w:val="en-US" w:eastAsia="en-US"/>
              </w:rPr>
              <w:t>шумама</w:t>
            </w:r>
            <w:proofErr w:type="spellEnd"/>
          </w:p>
        </w:tc>
        <w:tc>
          <w:tcPr>
            <w:tcW w:w="0" w:type="auto"/>
            <w:noWrap/>
            <w:vAlign w:val="center"/>
            <w:hideMark/>
          </w:tcPr>
          <w:p w14:paraId="0C456ECF" w14:textId="27F8A8FA" w:rsidR="00F2067F" w:rsidRPr="00F2067F" w:rsidRDefault="00F2067F" w:rsidP="002657D1">
            <w:pPr>
              <w:widowControl/>
              <w:jc w:val="right"/>
              <w:rPr>
                <w:color w:val="000000"/>
                <w:sz w:val="22"/>
                <w:szCs w:val="22"/>
                <w:lang w:val="en-US" w:eastAsia="en-US"/>
              </w:rPr>
            </w:pPr>
            <w:r w:rsidRPr="00F2067F">
              <w:rPr>
                <w:sz w:val="22"/>
                <w:szCs w:val="22"/>
              </w:rPr>
              <w:t>0.81</w:t>
            </w:r>
          </w:p>
        </w:tc>
      </w:tr>
      <w:tr w:rsidR="00F2067F" w:rsidRPr="00F2067F" w14:paraId="311E3F36" w14:textId="77777777" w:rsidTr="007F4D9F">
        <w:trPr>
          <w:trHeight w:val="284"/>
          <w:jc w:val="center"/>
        </w:trPr>
        <w:tc>
          <w:tcPr>
            <w:tcW w:w="0" w:type="auto"/>
            <w:noWrap/>
            <w:vAlign w:val="center"/>
            <w:hideMark/>
          </w:tcPr>
          <w:p w14:paraId="6E319318" w14:textId="77777777" w:rsidR="00F2067F" w:rsidRPr="00F2067F" w:rsidRDefault="00F2067F" w:rsidP="00F2067F">
            <w:pPr>
              <w:widowControl/>
              <w:jc w:val="center"/>
              <w:rPr>
                <w:color w:val="000000"/>
                <w:sz w:val="22"/>
                <w:szCs w:val="22"/>
                <w:lang w:val="en-US" w:eastAsia="en-US"/>
              </w:rPr>
            </w:pPr>
            <w:r w:rsidRPr="00F2067F">
              <w:rPr>
                <w:color w:val="000000"/>
                <w:sz w:val="22"/>
                <w:szCs w:val="22"/>
                <w:lang w:val="en-US" w:eastAsia="en-US"/>
              </w:rPr>
              <w:t xml:space="preserve">535. </w:t>
            </w:r>
            <w:proofErr w:type="spellStart"/>
            <w:r w:rsidRPr="00F2067F">
              <w:rPr>
                <w:color w:val="000000"/>
                <w:sz w:val="22"/>
                <w:szCs w:val="22"/>
                <w:lang w:val="en-US" w:eastAsia="en-US"/>
              </w:rPr>
              <w:t>Санитарне</w:t>
            </w:r>
            <w:proofErr w:type="spellEnd"/>
            <w:r w:rsidRPr="00F2067F">
              <w:rPr>
                <w:color w:val="000000"/>
                <w:sz w:val="22"/>
                <w:szCs w:val="22"/>
                <w:lang w:val="en-US" w:eastAsia="en-US"/>
              </w:rPr>
              <w:t xml:space="preserve"> </w:t>
            </w:r>
            <w:proofErr w:type="spellStart"/>
            <w:r w:rsidRPr="00F2067F">
              <w:rPr>
                <w:color w:val="000000"/>
                <w:sz w:val="22"/>
                <w:szCs w:val="22"/>
                <w:lang w:val="en-US" w:eastAsia="en-US"/>
              </w:rPr>
              <w:t>прореде</w:t>
            </w:r>
            <w:proofErr w:type="spellEnd"/>
          </w:p>
        </w:tc>
        <w:tc>
          <w:tcPr>
            <w:tcW w:w="0" w:type="auto"/>
            <w:noWrap/>
            <w:vAlign w:val="center"/>
            <w:hideMark/>
          </w:tcPr>
          <w:p w14:paraId="7EE4F880" w14:textId="3F9D1F14" w:rsidR="00F2067F" w:rsidRPr="00F2067F" w:rsidRDefault="00F2067F" w:rsidP="002657D1">
            <w:pPr>
              <w:widowControl/>
              <w:jc w:val="right"/>
              <w:rPr>
                <w:color w:val="000000"/>
                <w:sz w:val="22"/>
                <w:szCs w:val="22"/>
                <w:lang w:val="en-US" w:eastAsia="en-US"/>
              </w:rPr>
            </w:pPr>
            <w:r w:rsidRPr="00F2067F">
              <w:rPr>
                <w:sz w:val="22"/>
                <w:szCs w:val="22"/>
              </w:rPr>
              <w:t>5.05</w:t>
            </w:r>
          </w:p>
        </w:tc>
      </w:tr>
      <w:tr w:rsidR="00F2067F" w:rsidRPr="00F2067F" w14:paraId="4DD452E1" w14:textId="77777777" w:rsidTr="007F4D9F">
        <w:trPr>
          <w:trHeight w:val="284"/>
          <w:jc w:val="center"/>
        </w:trPr>
        <w:tc>
          <w:tcPr>
            <w:tcW w:w="0" w:type="auto"/>
            <w:shd w:val="clear" w:color="000000" w:fill="D9D9D9"/>
            <w:noWrap/>
            <w:vAlign w:val="center"/>
            <w:hideMark/>
          </w:tcPr>
          <w:p w14:paraId="706BC611" w14:textId="77777777" w:rsidR="00F2067F" w:rsidRPr="00F2067F" w:rsidRDefault="00F2067F" w:rsidP="00F2067F">
            <w:pPr>
              <w:widowControl/>
              <w:jc w:val="center"/>
              <w:rPr>
                <w:b/>
                <w:bCs/>
                <w:color w:val="000000"/>
                <w:sz w:val="22"/>
                <w:szCs w:val="22"/>
                <w:lang w:val="en-US" w:eastAsia="en-US"/>
              </w:rPr>
            </w:pPr>
            <w:proofErr w:type="spellStart"/>
            <w:r w:rsidRPr="00F2067F">
              <w:rPr>
                <w:b/>
                <w:bCs/>
                <w:color w:val="000000"/>
                <w:sz w:val="22"/>
                <w:szCs w:val="22"/>
                <w:lang w:val="en-US" w:eastAsia="en-US"/>
              </w:rPr>
              <w:t>Укупно</w:t>
            </w:r>
            <w:proofErr w:type="spellEnd"/>
            <w:r w:rsidRPr="00F2067F">
              <w:rPr>
                <w:b/>
                <w:bCs/>
                <w:color w:val="000000"/>
                <w:sz w:val="22"/>
                <w:szCs w:val="22"/>
                <w:lang w:val="en-US" w:eastAsia="en-US"/>
              </w:rPr>
              <w:t>:</w:t>
            </w:r>
          </w:p>
        </w:tc>
        <w:tc>
          <w:tcPr>
            <w:tcW w:w="0" w:type="auto"/>
            <w:shd w:val="clear" w:color="auto" w:fill="D9D9D9" w:themeFill="background1" w:themeFillShade="D9"/>
            <w:noWrap/>
            <w:vAlign w:val="center"/>
            <w:hideMark/>
          </w:tcPr>
          <w:p w14:paraId="719A7701" w14:textId="5EAA9992" w:rsidR="00F2067F" w:rsidRPr="00F2067F" w:rsidRDefault="00F2067F" w:rsidP="002657D1">
            <w:pPr>
              <w:widowControl/>
              <w:jc w:val="right"/>
              <w:rPr>
                <w:b/>
                <w:bCs/>
                <w:color w:val="000000"/>
                <w:sz w:val="22"/>
                <w:szCs w:val="22"/>
                <w:lang w:val="en-US" w:eastAsia="en-US"/>
              </w:rPr>
            </w:pPr>
            <w:r w:rsidRPr="00F2067F">
              <w:rPr>
                <w:b/>
                <w:bCs/>
                <w:sz w:val="22"/>
                <w:szCs w:val="22"/>
              </w:rPr>
              <w:t>80.82</w:t>
            </w:r>
          </w:p>
        </w:tc>
      </w:tr>
    </w:tbl>
    <w:p w14:paraId="77C6FC79" w14:textId="77777777" w:rsidR="00843EB9" w:rsidRPr="004B6B00" w:rsidRDefault="00843EB9" w:rsidP="00843EB9">
      <w:pPr>
        <w:pStyle w:val="Heading2"/>
        <w:rPr>
          <w:rFonts w:ascii="Times New Roman" w:hAnsi="Times New Roman"/>
          <w:w w:val="90"/>
          <w:sz w:val="24"/>
          <w:szCs w:val="24"/>
          <w:lang w:val="sr-Cyrl-RS"/>
        </w:rPr>
      </w:pPr>
      <w:bookmarkStart w:id="42" w:name="_Toc181714350"/>
      <w:r w:rsidRPr="00B31D61">
        <w:rPr>
          <w:rFonts w:ascii="Times New Roman" w:hAnsi="Times New Roman"/>
          <w:i w:val="0"/>
          <w:sz w:val="24"/>
          <w:szCs w:val="24"/>
        </w:rPr>
        <w:t>5.2. УТВРЂИВАЊЕ ТРОШКОВА ПРОИЗВОДЊЕ</w:t>
      </w:r>
      <w:bookmarkEnd w:id="42"/>
    </w:p>
    <w:p w14:paraId="59A1DF90" w14:textId="2FA6EB6D" w:rsidR="00843EB9" w:rsidRDefault="00843EB9" w:rsidP="00843EB9">
      <w:pPr>
        <w:pStyle w:val="Heading3"/>
        <w:rPr>
          <w:rFonts w:ascii="Times New Roman" w:hAnsi="Times New Roman"/>
          <w:sz w:val="24"/>
          <w:szCs w:val="24"/>
          <w:lang w:val="sr-Cyrl-BA"/>
        </w:rPr>
      </w:pPr>
      <w:bookmarkStart w:id="43" w:name="_Toc349734275"/>
      <w:bookmarkStart w:id="44" w:name="_Toc357146763"/>
      <w:bookmarkStart w:id="45" w:name="_Toc398114831"/>
      <w:bookmarkStart w:id="46" w:name="_Toc433868147"/>
      <w:bookmarkStart w:id="47" w:name="_Toc14156275"/>
      <w:bookmarkStart w:id="48" w:name="_Toc134681516"/>
      <w:bookmarkStart w:id="49" w:name="_Toc134733753"/>
      <w:bookmarkStart w:id="50" w:name="_Toc137114196"/>
      <w:bookmarkStart w:id="51" w:name="_Toc169210297"/>
      <w:bookmarkStart w:id="52" w:name="_Toc299607146"/>
      <w:bookmarkStart w:id="53" w:name="_Toc331590740"/>
      <w:r w:rsidRPr="006677BD">
        <w:rPr>
          <w:rFonts w:ascii="Times New Roman" w:hAnsi="Times New Roman"/>
          <w:sz w:val="24"/>
          <w:szCs w:val="24"/>
          <w:lang w:val="sr-Cyrl-BA"/>
        </w:rPr>
        <w:t>5.2.1. Трошкови производње дрвних сортимен</w:t>
      </w:r>
      <w:bookmarkEnd w:id="43"/>
      <w:bookmarkEnd w:id="44"/>
      <w:r w:rsidRPr="006677BD">
        <w:rPr>
          <w:rFonts w:ascii="Times New Roman" w:hAnsi="Times New Roman"/>
          <w:sz w:val="24"/>
          <w:szCs w:val="24"/>
          <w:lang w:val="sr-Cyrl-BA"/>
        </w:rPr>
        <w:t>а</w:t>
      </w:r>
      <w:bookmarkEnd w:id="45"/>
      <w:bookmarkEnd w:id="46"/>
      <w:r w:rsidRPr="006677BD">
        <w:rPr>
          <w:rFonts w:ascii="Times New Roman" w:hAnsi="Times New Roman"/>
          <w:sz w:val="24"/>
          <w:szCs w:val="24"/>
          <w:lang w:val="sr-Cyrl-BA"/>
        </w:rPr>
        <w:t>т</w:t>
      </w:r>
      <w:bookmarkEnd w:id="47"/>
      <w:r w:rsidRPr="006677BD">
        <w:rPr>
          <w:rFonts w:ascii="Times New Roman" w:hAnsi="Times New Roman"/>
          <w:sz w:val="24"/>
          <w:szCs w:val="24"/>
          <w:lang w:val="sr-Cyrl-BA"/>
        </w:rPr>
        <w:t>а</w:t>
      </w:r>
      <w:bookmarkEnd w:id="48"/>
      <w:bookmarkEnd w:id="49"/>
      <w:bookmarkEnd w:id="50"/>
      <w:bookmarkEnd w:id="51"/>
    </w:p>
    <w:p w14:paraId="31A28A51" w14:textId="1CEA1521" w:rsidR="0000366D" w:rsidRPr="0000366D" w:rsidRDefault="0000366D" w:rsidP="0000366D">
      <w:pPr>
        <w:pStyle w:val="Quote"/>
        <w:rPr>
          <w:lang w:val="sr-Cyrl-RS"/>
        </w:rPr>
      </w:pPr>
      <w:r w:rsidRPr="0000366D">
        <w:rPr>
          <w:lang w:val="sr-Cyrl-RS"/>
        </w:rPr>
        <w:t xml:space="preserve">Табела </w:t>
      </w:r>
      <w:r>
        <w:rPr>
          <w:lang w:val="sr-Cyrl-RS"/>
        </w:rPr>
        <w:t>5</w:t>
      </w:r>
      <w:r w:rsidR="0034569C">
        <w:rPr>
          <w:lang w:val="sr-Latn-RS"/>
        </w:rPr>
        <w:t>9</w:t>
      </w:r>
      <w:r w:rsidRPr="0000366D">
        <w:rPr>
          <w:lang w:val="sr-Cyrl-RS"/>
        </w:rPr>
        <w:t xml:space="preserve">. </w:t>
      </w:r>
      <w:r>
        <w:rPr>
          <w:lang w:val="sr-Cyrl-RS"/>
        </w:rPr>
        <w:t>Трошкови производње дрвних сортимената.</w:t>
      </w:r>
    </w:p>
    <w:tbl>
      <w:tblPr>
        <w:tblW w:w="0" w:type="auto"/>
        <w:jc w:val="center"/>
        <w:tblLook w:val="04A0" w:firstRow="1" w:lastRow="0" w:firstColumn="1" w:lastColumn="0" w:noHBand="0" w:noVBand="1"/>
      </w:tblPr>
      <w:tblGrid>
        <w:gridCol w:w="3044"/>
        <w:gridCol w:w="1703"/>
        <w:gridCol w:w="1812"/>
        <w:gridCol w:w="1206"/>
      </w:tblGrid>
      <w:tr w:rsidR="006C584F" w:rsidRPr="00F9477E" w14:paraId="52BC86ED" w14:textId="77777777" w:rsidTr="007F4D9F">
        <w:trPr>
          <w:trHeight w:val="284"/>
          <w:jc w:val="center"/>
        </w:trPr>
        <w:tc>
          <w:tcPr>
            <w:tcW w:w="3044" w:type="dxa"/>
            <w:tcBorders>
              <w:top w:val="single" w:sz="4" w:space="0" w:color="auto"/>
              <w:left w:val="single" w:sz="4" w:space="0" w:color="auto"/>
              <w:bottom w:val="single" w:sz="4" w:space="0" w:color="auto"/>
              <w:right w:val="single" w:sz="4" w:space="0" w:color="auto"/>
            </w:tcBorders>
            <w:noWrap/>
            <w:vAlign w:val="center"/>
            <w:hideMark/>
          </w:tcPr>
          <w:p w14:paraId="205314BB" w14:textId="77777777" w:rsidR="006C584F" w:rsidRPr="00F9477E" w:rsidRDefault="006C584F" w:rsidP="006C584F">
            <w:pPr>
              <w:widowControl/>
              <w:rPr>
                <w:b/>
                <w:bCs/>
                <w:color w:val="000000"/>
                <w:sz w:val="22"/>
                <w:szCs w:val="22"/>
                <w:lang w:val="en-US" w:eastAsia="en-US"/>
              </w:rPr>
            </w:pPr>
            <w:proofErr w:type="spellStart"/>
            <w:r w:rsidRPr="00F9477E">
              <w:rPr>
                <w:b/>
                <w:bCs/>
                <w:color w:val="000000"/>
                <w:sz w:val="22"/>
                <w:szCs w:val="22"/>
                <w:lang w:val="en-US" w:eastAsia="en-US"/>
              </w:rPr>
              <w:t>Трошкови</w:t>
            </w:r>
            <w:proofErr w:type="spellEnd"/>
            <w:r w:rsidRPr="00F9477E">
              <w:rPr>
                <w:b/>
                <w:bCs/>
                <w:color w:val="000000"/>
                <w:sz w:val="22"/>
                <w:szCs w:val="22"/>
                <w:lang w:val="en-US" w:eastAsia="en-US"/>
              </w:rPr>
              <w:t xml:space="preserve"> </w:t>
            </w:r>
            <w:proofErr w:type="spellStart"/>
            <w:r w:rsidRPr="00F9477E">
              <w:rPr>
                <w:b/>
                <w:bCs/>
                <w:color w:val="000000"/>
                <w:sz w:val="22"/>
                <w:szCs w:val="22"/>
                <w:lang w:val="en-US" w:eastAsia="en-US"/>
              </w:rPr>
              <w:t>производње</w:t>
            </w:r>
            <w:proofErr w:type="spellEnd"/>
            <w:r w:rsidRPr="00F9477E">
              <w:rPr>
                <w:b/>
                <w:bCs/>
                <w:color w:val="000000"/>
                <w:sz w:val="22"/>
                <w:szCs w:val="22"/>
                <w:lang w:val="en-US" w:eastAsia="en-US"/>
              </w:rPr>
              <w:t xml:space="preserve"> </w:t>
            </w:r>
            <w:proofErr w:type="spellStart"/>
            <w:r w:rsidRPr="00F9477E">
              <w:rPr>
                <w:b/>
                <w:bCs/>
                <w:color w:val="000000"/>
                <w:sz w:val="22"/>
                <w:szCs w:val="22"/>
                <w:lang w:val="en-US" w:eastAsia="en-US"/>
              </w:rPr>
              <w:t>дрвних</w:t>
            </w:r>
            <w:proofErr w:type="spellEnd"/>
            <w:r w:rsidRPr="00F9477E">
              <w:rPr>
                <w:b/>
                <w:bCs/>
                <w:color w:val="000000"/>
                <w:sz w:val="22"/>
                <w:szCs w:val="22"/>
                <w:lang w:val="en-US" w:eastAsia="en-US"/>
              </w:rPr>
              <w:t xml:space="preserve"> </w:t>
            </w:r>
            <w:proofErr w:type="spellStart"/>
            <w:r w:rsidRPr="00F9477E">
              <w:rPr>
                <w:b/>
                <w:bCs/>
                <w:color w:val="000000"/>
                <w:sz w:val="22"/>
                <w:szCs w:val="22"/>
                <w:lang w:val="en-US" w:eastAsia="en-US"/>
              </w:rPr>
              <w:t>сортимената</w:t>
            </w:r>
            <w:proofErr w:type="spellEnd"/>
          </w:p>
        </w:tc>
        <w:tc>
          <w:tcPr>
            <w:tcW w:w="0" w:type="auto"/>
            <w:tcBorders>
              <w:top w:val="single" w:sz="4" w:space="0" w:color="auto"/>
              <w:left w:val="nil"/>
              <w:bottom w:val="single" w:sz="4" w:space="0" w:color="auto"/>
              <w:right w:val="single" w:sz="4" w:space="0" w:color="auto"/>
            </w:tcBorders>
            <w:noWrap/>
            <w:vAlign w:val="center"/>
            <w:hideMark/>
          </w:tcPr>
          <w:p w14:paraId="2E4F152A" w14:textId="77777777" w:rsidR="006C584F" w:rsidRPr="00F9477E" w:rsidRDefault="006C584F" w:rsidP="006C584F">
            <w:pPr>
              <w:widowControl/>
              <w:rPr>
                <w:b/>
                <w:bCs/>
                <w:color w:val="000000"/>
                <w:sz w:val="22"/>
                <w:szCs w:val="22"/>
                <w:lang w:val="en-US" w:eastAsia="en-US"/>
              </w:rPr>
            </w:pPr>
            <w:proofErr w:type="spellStart"/>
            <w:r w:rsidRPr="00F9477E">
              <w:rPr>
                <w:b/>
                <w:bCs/>
                <w:color w:val="000000"/>
                <w:sz w:val="22"/>
                <w:szCs w:val="22"/>
                <w:lang w:val="en-US" w:eastAsia="en-US"/>
              </w:rPr>
              <w:t>Техничко</w:t>
            </w:r>
            <w:proofErr w:type="spellEnd"/>
            <w:r w:rsidRPr="00F9477E">
              <w:rPr>
                <w:b/>
                <w:bCs/>
                <w:color w:val="000000"/>
                <w:sz w:val="22"/>
                <w:szCs w:val="22"/>
                <w:lang w:val="en-US" w:eastAsia="en-US"/>
              </w:rPr>
              <w:t xml:space="preserve"> </w:t>
            </w:r>
            <w:proofErr w:type="spellStart"/>
            <w:r w:rsidRPr="00F9477E">
              <w:rPr>
                <w:b/>
                <w:bCs/>
                <w:color w:val="000000"/>
                <w:sz w:val="22"/>
                <w:szCs w:val="22"/>
                <w:lang w:val="en-US" w:eastAsia="en-US"/>
              </w:rPr>
              <w:t>дрво</w:t>
            </w:r>
            <w:proofErr w:type="spellEnd"/>
          </w:p>
        </w:tc>
        <w:tc>
          <w:tcPr>
            <w:tcW w:w="0" w:type="auto"/>
            <w:tcBorders>
              <w:top w:val="single" w:sz="4" w:space="0" w:color="auto"/>
              <w:left w:val="nil"/>
              <w:bottom w:val="single" w:sz="4" w:space="0" w:color="auto"/>
              <w:right w:val="single" w:sz="4" w:space="0" w:color="auto"/>
            </w:tcBorders>
            <w:noWrap/>
            <w:vAlign w:val="center"/>
            <w:hideMark/>
          </w:tcPr>
          <w:p w14:paraId="2AEBADD2" w14:textId="77777777" w:rsidR="006C584F" w:rsidRPr="00F9477E" w:rsidRDefault="006C584F" w:rsidP="006C584F">
            <w:pPr>
              <w:widowControl/>
              <w:rPr>
                <w:b/>
                <w:bCs/>
                <w:color w:val="000000"/>
                <w:sz w:val="22"/>
                <w:szCs w:val="22"/>
                <w:lang w:val="en-US" w:eastAsia="en-US"/>
              </w:rPr>
            </w:pPr>
            <w:proofErr w:type="spellStart"/>
            <w:r w:rsidRPr="00F9477E">
              <w:rPr>
                <w:b/>
                <w:bCs/>
                <w:color w:val="000000"/>
                <w:sz w:val="22"/>
                <w:szCs w:val="22"/>
                <w:lang w:val="en-US" w:eastAsia="en-US"/>
              </w:rPr>
              <w:t>Просторно</w:t>
            </w:r>
            <w:proofErr w:type="spellEnd"/>
            <w:r w:rsidRPr="00F9477E">
              <w:rPr>
                <w:b/>
                <w:bCs/>
                <w:color w:val="000000"/>
                <w:sz w:val="22"/>
                <w:szCs w:val="22"/>
                <w:lang w:val="en-US" w:eastAsia="en-US"/>
              </w:rPr>
              <w:t xml:space="preserve"> </w:t>
            </w:r>
            <w:proofErr w:type="spellStart"/>
            <w:r w:rsidRPr="00F9477E">
              <w:rPr>
                <w:b/>
                <w:bCs/>
                <w:color w:val="000000"/>
                <w:sz w:val="22"/>
                <w:szCs w:val="22"/>
                <w:lang w:val="en-US" w:eastAsia="en-US"/>
              </w:rPr>
              <w:t>дрво</w:t>
            </w:r>
            <w:proofErr w:type="spellEnd"/>
          </w:p>
        </w:tc>
        <w:tc>
          <w:tcPr>
            <w:tcW w:w="0" w:type="auto"/>
            <w:tcBorders>
              <w:top w:val="single" w:sz="4" w:space="0" w:color="auto"/>
              <w:left w:val="nil"/>
              <w:bottom w:val="single" w:sz="4" w:space="0" w:color="auto"/>
              <w:right w:val="single" w:sz="4" w:space="0" w:color="auto"/>
            </w:tcBorders>
            <w:noWrap/>
            <w:vAlign w:val="center"/>
            <w:hideMark/>
          </w:tcPr>
          <w:p w14:paraId="2E7828A8" w14:textId="77777777" w:rsidR="006C584F" w:rsidRPr="00F9477E" w:rsidRDefault="006C584F" w:rsidP="006C584F">
            <w:pPr>
              <w:widowControl/>
              <w:rPr>
                <w:b/>
                <w:bCs/>
                <w:color w:val="000000"/>
                <w:sz w:val="22"/>
                <w:szCs w:val="22"/>
                <w:lang w:val="en-US" w:eastAsia="en-US"/>
              </w:rPr>
            </w:pPr>
            <w:proofErr w:type="spellStart"/>
            <w:r w:rsidRPr="00F9477E">
              <w:rPr>
                <w:b/>
                <w:bCs/>
                <w:color w:val="000000"/>
                <w:sz w:val="22"/>
                <w:szCs w:val="22"/>
                <w:lang w:val="en-US" w:eastAsia="en-US"/>
              </w:rPr>
              <w:t>Укупно</w:t>
            </w:r>
            <w:proofErr w:type="spellEnd"/>
          </w:p>
        </w:tc>
      </w:tr>
      <w:tr w:rsidR="00F9477E" w:rsidRPr="00F9477E" w14:paraId="2F12495F" w14:textId="77777777" w:rsidTr="007F4D9F">
        <w:trPr>
          <w:trHeight w:val="284"/>
          <w:jc w:val="center"/>
        </w:trPr>
        <w:tc>
          <w:tcPr>
            <w:tcW w:w="3044" w:type="dxa"/>
            <w:tcBorders>
              <w:top w:val="nil"/>
              <w:left w:val="single" w:sz="4" w:space="0" w:color="auto"/>
              <w:bottom w:val="single" w:sz="4" w:space="0" w:color="auto"/>
              <w:right w:val="single" w:sz="4" w:space="0" w:color="auto"/>
            </w:tcBorders>
            <w:noWrap/>
            <w:vAlign w:val="center"/>
            <w:hideMark/>
          </w:tcPr>
          <w:p w14:paraId="25912065" w14:textId="77777777" w:rsidR="00F9477E" w:rsidRPr="00F9477E" w:rsidRDefault="00F9477E" w:rsidP="00F9477E">
            <w:pPr>
              <w:widowControl/>
              <w:rPr>
                <w:color w:val="000000"/>
                <w:sz w:val="22"/>
                <w:szCs w:val="22"/>
                <w:lang w:val="en-US" w:eastAsia="en-US"/>
              </w:rPr>
            </w:pPr>
            <w:r w:rsidRPr="00F9477E">
              <w:rPr>
                <w:color w:val="000000"/>
                <w:sz w:val="22"/>
                <w:szCs w:val="22"/>
                <w:lang w:val="en-US" w:eastAsia="en-US"/>
              </w:rPr>
              <w:t>m</w:t>
            </w:r>
            <w:r w:rsidRPr="00F9477E">
              <w:rPr>
                <w:color w:val="000000"/>
                <w:sz w:val="22"/>
                <w:szCs w:val="22"/>
                <w:vertAlign w:val="superscript"/>
                <w:lang w:val="en-US" w:eastAsia="en-US"/>
              </w:rPr>
              <w:t>3</w:t>
            </w:r>
          </w:p>
        </w:tc>
        <w:tc>
          <w:tcPr>
            <w:tcW w:w="0" w:type="auto"/>
            <w:tcBorders>
              <w:top w:val="nil"/>
              <w:left w:val="nil"/>
              <w:bottom w:val="single" w:sz="4" w:space="0" w:color="auto"/>
              <w:right w:val="single" w:sz="4" w:space="0" w:color="auto"/>
            </w:tcBorders>
            <w:noWrap/>
            <w:vAlign w:val="center"/>
            <w:hideMark/>
          </w:tcPr>
          <w:p w14:paraId="4B94848E" w14:textId="6FF15118" w:rsidR="00F9477E" w:rsidRPr="00F9477E" w:rsidRDefault="00F9477E" w:rsidP="00F9477E">
            <w:pPr>
              <w:widowControl/>
              <w:jc w:val="right"/>
              <w:rPr>
                <w:color w:val="000000"/>
                <w:sz w:val="22"/>
                <w:szCs w:val="22"/>
                <w:lang w:val="en-US" w:eastAsia="en-US"/>
              </w:rPr>
            </w:pPr>
            <w:r w:rsidRPr="00F9477E">
              <w:rPr>
                <w:sz w:val="22"/>
                <w:szCs w:val="22"/>
              </w:rPr>
              <w:t>1,466.70</w:t>
            </w:r>
          </w:p>
        </w:tc>
        <w:tc>
          <w:tcPr>
            <w:tcW w:w="0" w:type="auto"/>
            <w:tcBorders>
              <w:top w:val="nil"/>
              <w:left w:val="nil"/>
              <w:bottom w:val="single" w:sz="4" w:space="0" w:color="auto"/>
              <w:right w:val="single" w:sz="4" w:space="0" w:color="auto"/>
            </w:tcBorders>
            <w:noWrap/>
            <w:vAlign w:val="center"/>
            <w:hideMark/>
          </w:tcPr>
          <w:p w14:paraId="1BAE0877" w14:textId="63353EAB" w:rsidR="00F9477E" w:rsidRPr="00F9477E" w:rsidRDefault="00F9477E" w:rsidP="00F9477E">
            <w:pPr>
              <w:widowControl/>
              <w:jc w:val="right"/>
              <w:rPr>
                <w:color w:val="000000"/>
                <w:sz w:val="22"/>
                <w:szCs w:val="22"/>
                <w:lang w:val="en-US" w:eastAsia="en-US"/>
              </w:rPr>
            </w:pPr>
            <w:r w:rsidRPr="00F9477E">
              <w:rPr>
                <w:sz w:val="22"/>
                <w:szCs w:val="22"/>
              </w:rPr>
              <w:t>2,861.80</w:t>
            </w:r>
          </w:p>
        </w:tc>
        <w:tc>
          <w:tcPr>
            <w:tcW w:w="0" w:type="auto"/>
            <w:tcBorders>
              <w:top w:val="nil"/>
              <w:left w:val="nil"/>
              <w:bottom w:val="single" w:sz="4" w:space="0" w:color="auto"/>
              <w:right w:val="single" w:sz="4" w:space="0" w:color="auto"/>
            </w:tcBorders>
            <w:noWrap/>
            <w:vAlign w:val="center"/>
            <w:hideMark/>
          </w:tcPr>
          <w:p w14:paraId="7E877EA4" w14:textId="278985F1" w:rsidR="00F9477E" w:rsidRPr="00F9477E" w:rsidRDefault="00F9477E" w:rsidP="00F9477E">
            <w:pPr>
              <w:widowControl/>
              <w:jc w:val="right"/>
              <w:rPr>
                <w:color w:val="000000"/>
                <w:sz w:val="22"/>
                <w:szCs w:val="22"/>
                <w:lang w:val="en-US" w:eastAsia="en-US"/>
              </w:rPr>
            </w:pPr>
            <w:r w:rsidRPr="00F9477E">
              <w:rPr>
                <w:sz w:val="22"/>
                <w:szCs w:val="22"/>
              </w:rPr>
              <w:t>4,328.50</w:t>
            </w:r>
          </w:p>
        </w:tc>
      </w:tr>
      <w:tr w:rsidR="00F9477E" w:rsidRPr="00F9477E" w14:paraId="26498A6F" w14:textId="77777777" w:rsidTr="007F4D9F">
        <w:trPr>
          <w:trHeight w:val="284"/>
          <w:jc w:val="center"/>
        </w:trPr>
        <w:tc>
          <w:tcPr>
            <w:tcW w:w="3044" w:type="dxa"/>
            <w:tcBorders>
              <w:top w:val="nil"/>
              <w:left w:val="single" w:sz="4" w:space="0" w:color="auto"/>
              <w:bottom w:val="single" w:sz="4" w:space="0" w:color="auto"/>
              <w:right w:val="single" w:sz="4" w:space="0" w:color="auto"/>
            </w:tcBorders>
            <w:noWrap/>
            <w:vAlign w:val="center"/>
            <w:hideMark/>
          </w:tcPr>
          <w:p w14:paraId="6B959BA6" w14:textId="77777777" w:rsidR="00F9477E" w:rsidRPr="00F9477E" w:rsidRDefault="00F9477E" w:rsidP="00F9477E">
            <w:pPr>
              <w:widowControl/>
              <w:rPr>
                <w:color w:val="000000"/>
                <w:sz w:val="22"/>
                <w:szCs w:val="22"/>
                <w:lang w:val="en-US" w:eastAsia="en-US"/>
              </w:rPr>
            </w:pPr>
            <w:proofErr w:type="spellStart"/>
            <w:r w:rsidRPr="00F9477E">
              <w:rPr>
                <w:color w:val="000000"/>
                <w:sz w:val="22"/>
                <w:szCs w:val="22"/>
                <w:lang w:val="en-US" w:eastAsia="en-US"/>
              </w:rPr>
              <w:t>rsd</w:t>
            </w:r>
            <w:proofErr w:type="spellEnd"/>
            <w:r w:rsidRPr="00F9477E">
              <w:rPr>
                <w:color w:val="000000"/>
                <w:sz w:val="22"/>
                <w:szCs w:val="22"/>
                <w:lang w:val="en-US" w:eastAsia="en-US"/>
              </w:rPr>
              <w:t>/m</w:t>
            </w:r>
            <w:r w:rsidRPr="00F9477E">
              <w:rPr>
                <w:color w:val="000000"/>
                <w:sz w:val="22"/>
                <w:szCs w:val="22"/>
                <w:vertAlign w:val="superscript"/>
                <w:lang w:val="en-US" w:eastAsia="en-US"/>
              </w:rPr>
              <w:t>3</w:t>
            </w:r>
          </w:p>
        </w:tc>
        <w:tc>
          <w:tcPr>
            <w:tcW w:w="0" w:type="auto"/>
            <w:tcBorders>
              <w:top w:val="nil"/>
              <w:left w:val="nil"/>
              <w:bottom w:val="single" w:sz="4" w:space="0" w:color="auto"/>
              <w:right w:val="single" w:sz="4" w:space="0" w:color="auto"/>
            </w:tcBorders>
            <w:noWrap/>
            <w:vAlign w:val="center"/>
            <w:hideMark/>
          </w:tcPr>
          <w:p w14:paraId="65811CD9" w14:textId="0A08408D" w:rsidR="00F9477E" w:rsidRPr="00F9477E" w:rsidRDefault="00F9477E" w:rsidP="00F9477E">
            <w:pPr>
              <w:widowControl/>
              <w:jc w:val="right"/>
              <w:rPr>
                <w:color w:val="000000"/>
                <w:sz w:val="22"/>
                <w:szCs w:val="22"/>
                <w:lang w:val="en-US" w:eastAsia="en-US"/>
              </w:rPr>
            </w:pPr>
            <w:r w:rsidRPr="00F9477E">
              <w:rPr>
                <w:sz w:val="22"/>
                <w:szCs w:val="22"/>
              </w:rPr>
              <w:t>2,600</w:t>
            </w:r>
          </w:p>
        </w:tc>
        <w:tc>
          <w:tcPr>
            <w:tcW w:w="0" w:type="auto"/>
            <w:tcBorders>
              <w:top w:val="nil"/>
              <w:left w:val="nil"/>
              <w:bottom w:val="single" w:sz="4" w:space="0" w:color="auto"/>
              <w:right w:val="single" w:sz="4" w:space="0" w:color="auto"/>
            </w:tcBorders>
            <w:noWrap/>
            <w:vAlign w:val="center"/>
            <w:hideMark/>
          </w:tcPr>
          <w:p w14:paraId="253CA041" w14:textId="3589B2D8" w:rsidR="00F9477E" w:rsidRPr="00F9477E" w:rsidRDefault="00F9477E" w:rsidP="00F9477E">
            <w:pPr>
              <w:widowControl/>
              <w:jc w:val="right"/>
              <w:rPr>
                <w:color w:val="000000"/>
                <w:sz w:val="22"/>
                <w:szCs w:val="22"/>
                <w:lang w:val="en-US" w:eastAsia="en-US"/>
              </w:rPr>
            </w:pPr>
            <w:r w:rsidRPr="00F9477E">
              <w:rPr>
                <w:sz w:val="22"/>
                <w:szCs w:val="22"/>
              </w:rPr>
              <w:t>2,600</w:t>
            </w:r>
          </w:p>
        </w:tc>
        <w:tc>
          <w:tcPr>
            <w:tcW w:w="0" w:type="auto"/>
            <w:tcBorders>
              <w:top w:val="nil"/>
              <w:left w:val="nil"/>
              <w:bottom w:val="single" w:sz="4" w:space="0" w:color="auto"/>
              <w:right w:val="single" w:sz="4" w:space="0" w:color="auto"/>
            </w:tcBorders>
            <w:noWrap/>
            <w:vAlign w:val="center"/>
            <w:hideMark/>
          </w:tcPr>
          <w:p w14:paraId="21DC94EA" w14:textId="2F6B4D3C" w:rsidR="00F9477E" w:rsidRPr="00F9477E" w:rsidRDefault="00F9477E" w:rsidP="00F9477E">
            <w:pPr>
              <w:widowControl/>
              <w:jc w:val="right"/>
              <w:rPr>
                <w:color w:val="000000"/>
                <w:sz w:val="22"/>
                <w:szCs w:val="22"/>
                <w:lang w:val="en-US" w:eastAsia="en-US"/>
              </w:rPr>
            </w:pPr>
            <w:r w:rsidRPr="00F9477E">
              <w:rPr>
                <w:sz w:val="22"/>
                <w:szCs w:val="22"/>
              </w:rPr>
              <w:t>2,600</w:t>
            </w:r>
          </w:p>
        </w:tc>
      </w:tr>
      <w:tr w:rsidR="00F9477E" w:rsidRPr="00F9477E" w14:paraId="589B9542" w14:textId="77777777" w:rsidTr="007F4D9F">
        <w:trPr>
          <w:trHeight w:val="284"/>
          <w:jc w:val="center"/>
        </w:trPr>
        <w:tc>
          <w:tcPr>
            <w:tcW w:w="3044" w:type="dxa"/>
            <w:tcBorders>
              <w:top w:val="nil"/>
              <w:left w:val="single" w:sz="4" w:space="0" w:color="auto"/>
              <w:bottom w:val="single" w:sz="4" w:space="0" w:color="auto"/>
              <w:right w:val="single" w:sz="4" w:space="0" w:color="auto"/>
            </w:tcBorders>
            <w:noWrap/>
            <w:vAlign w:val="center"/>
            <w:hideMark/>
          </w:tcPr>
          <w:p w14:paraId="6E508B5B" w14:textId="77777777" w:rsidR="00F9477E" w:rsidRPr="00F9477E" w:rsidRDefault="00F9477E" w:rsidP="00F9477E">
            <w:pPr>
              <w:widowControl/>
              <w:rPr>
                <w:b/>
                <w:bCs/>
                <w:color w:val="000000"/>
                <w:sz w:val="22"/>
                <w:szCs w:val="22"/>
                <w:lang w:val="en-US" w:eastAsia="en-US"/>
              </w:rPr>
            </w:pPr>
            <w:proofErr w:type="spellStart"/>
            <w:r w:rsidRPr="00F9477E">
              <w:rPr>
                <w:b/>
                <w:bCs/>
                <w:color w:val="000000"/>
                <w:sz w:val="22"/>
                <w:szCs w:val="22"/>
                <w:lang w:val="en-US" w:eastAsia="en-US"/>
              </w:rPr>
              <w:t>Проста</w:t>
            </w:r>
            <w:proofErr w:type="spellEnd"/>
            <w:r w:rsidRPr="00F9477E">
              <w:rPr>
                <w:b/>
                <w:bCs/>
                <w:color w:val="000000"/>
                <w:sz w:val="22"/>
                <w:szCs w:val="22"/>
                <w:lang w:val="en-US" w:eastAsia="en-US"/>
              </w:rPr>
              <w:t xml:space="preserve"> </w:t>
            </w:r>
            <w:proofErr w:type="spellStart"/>
            <w:r w:rsidRPr="00F9477E">
              <w:rPr>
                <w:b/>
                <w:bCs/>
                <w:color w:val="000000"/>
                <w:sz w:val="22"/>
                <w:szCs w:val="22"/>
                <w:lang w:val="en-US" w:eastAsia="en-US"/>
              </w:rPr>
              <w:t>репродукција</w:t>
            </w:r>
            <w:proofErr w:type="spellEnd"/>
            <w:r w:rsidRPr="00F9477E">
              <w:rPr>
                <w:b/>
                <w:bCs/>
                <w:color w:val="000000"/>
                <w:sz w:val="22"/>
                <w:szCs w:val="22"/>
                <w:lang w:val="en-US" w:eastAsia="en-US"/>
              </w:rPr>
              <w:t xml:space="preserve"> - </w:t>
            </w:r>
            <w:proofErr w:type="spellStart"/>
            <w:r w:rsidRPr="00F9477E">
              <w:rPr>
                <w:b/>
                <w:bCs/>
                <w:color w:val="000000"/>
                <w:sz w:val="22"/>
                <w:szCs w:val="22"/>
                <w:lang w:val="en-US" w:eastAsia="en-US"/>
              </w:rPr>
              <w:t>rsd</w:t>
            </w:r>
            <w:proofErr w:type="spellEnd"/>
          </w:p>
        </w:tc>
        <w:tc>
          <w:tcPr>
            <w:tcW w:w="0" w:type="auto"/>
            <w:tcBorders>
              <w:top w:val="nil"/>
              <w:left w:val="nil"/>
              <w:bottom w:val="single" w:sz="4" w:space="0" w:color="auto"/>
              <w:right w:val="single" w:sz="4" w:space="0" w:color="auto"/>
            </w:tcBorders>
            <w:noWrap/>
            <w:vAlign w:val="center"/>
            <w:hideMark/>
          </w:tcPr>
          <w:p w14:paraId="22FF0364" w14:textId="162DCDDB" w:rsidR="00F9477E" w:rsidRPr="00F9477E" w:rsidRDefault="00F9477E" w:rsidP="00F9477E">
            <w:pPr>
              <w:widowControl/>
              <w:jc w:val="right"/>
              <w:rPr>
                <w:b/>
                <w:bCs/>
                <w:color w:val="000000"/>
                <w:sz w:val="22"/>
                <w:szCs w:val="22"/>
                <w:lang w:val="en-US" w:eastAsia="en-US"/>
              </w:rPr>
            </w:pPr>
            <w:r w:rsidRPr="00F9477E">
              <w:rPr>
                <w:b/>
                <w:bCs/>
                <w:sz w:val="22"/>
                <w:szCs w:val="22"/>
              </w:rPr>
              <w:t>3,813,420</w:t>
            </w:r>
          </w:p>
        </w:tc>
        <w:tc>
          <w:tcPr>
            <w:tcW w:w="0" w:type="auto"/>
            <w:tcBorders>
              <w:top w:val="nil"/>
              <w:left w:val="nil"/>
              <w:bottom w:val="single" w:sz="4" w:space="0" w:color="auto"/>
              <w:right w:val="single" w:sz="4" w:space="0" w:color="auto"/>
            </w:tcBorders>
            <w:noWrap/>
            <w:vAlign w:val="center"/>
            <w:hideMark/>
          </w:tcPr>
          <w:p w14:paraId="2C31EB5F" w14:textId="6A622867" w:rsidR="00F9477E" w:rsidRPr="00F9477E" w:rsidRDefault="00F9477E" w:rsidP="00F9477E">
            <w:pPr>
              <w:widowControl/>
              <w:jc w:val="right"/>
              <w:rPr>
                <w:b/>
                <w:bCs/>
                <w:color w:val="000000"/>
                <w:sz w:val="22"/>
                <w:szCs w:val="22"/>
                <w:lang w:val="en-US" w:eastAsia="en-US"/>
              </w:rPr>
            </w:pPr>
            <w:r w:rsidRPr="00F9477E">
              <w:rPr>
                <w:b/>
                <w:bCs/>
                <w:sz w:val="22"/>
                <w:szCs w:val="22"/>
              </w:rPr>
              <w:t>7,440,680</w:t>
            </w:r>
          </w:p>
        </w:tc>
        <w:tc>
          <w:tcPr>
            <w:tcW w:w="0" w:type="auto"/>
            <w:tcBorders>
              <w:top w:val="nil"/>
              <w:left w:val="nil"/>
              <w:bottom w:val="single" w:sz="4" w:space="0" w:color="auto"/>
              <w:right w:val="single" w:sz="4" w:space="0" w:color="auto"/>
            </w:tcBorders>
            <w:noWrap/>
            <w:vAlign w:val="center"/>
            <w:hideMark/>
          </w:tcPr>
          <w:p w14:paraId="121F5F66" w14:textId="02F6E72A" w:rsidR="00F9477E" w:rsidRPr="00F9477E" w:rsidRDefault="00F9477E" w:rsidP="00F9477E">
            <w:pPr>
              <w:widowControl/>
              <w:jc w:val="right"/>
              <w:rPr>
                <w:b/>
                <w:bCs/>
                <w:color w:val="000000"/>
                <w:sz w:val="22"/>
                <w:szCs w:val="22"/>
                <w:lang w:val="en-US" w:eastAsia="en-US"/>
              </w:rPr>
            </w:pPr>
            <w:r w:rsidRPr="00F9477E">
              <w:rPr>
                <w:b/>
                <w:bCs/>
                <w:sz w:val="22"/>
                <w:szCs w:val="22"/>
              </w:rPr>
              <w:t>11,254,100</w:t>
            </w:r>
          </w:p>
        </w:tc>
      </w:tr>
    </w:tbl>
    <w:p w14:paraId="202BE8FB" w14:textId="77777777" w:rsidR="00745979" w:rsidRPr="006F3720" w:rsidRDefault="00DB58D9" w:rsidP="00745979">
      <w:pPr>
        <w:ind w:firstLine="426"/>
        <w:rPr>
          <w:b/>
          <w:lang w:val="sr-Cyrl-RS"/>
        </w:rPr>
      </w:pPr>
      <w:r w:rsidRPr="006F3720">
        <w:rPr>
          <w:b/>
          <w:lang w:val="sr-Cyrl-RS"/>
        </w:rPr>
        <w:t xml:space="preserve"> </w:t>
      </w:r>
    </w:p>
    <w:p w14:paraId="4F95AAA4" w14:textId="7BBAD1D7" w:rsidR="00DB58D9" w:rsidRPr="006F3720" w:rsidRDefault="00DB58D9" w:rsidP="00745979">
      <w:pPr>
        <w:ind w:firstLine="426"/>
        <w:rPr>
          <w:lang w:val="sr-Cyrl-RS"/>
        </w:rPr>
      </w:pPr>
      <w:r w:rsidRPr="006F3720">
        <w:rPr>
          <w:lang w:val="sr-Cyrl-RS"/>
        </w:rPr>
        <w:t xml:space="preserve">Тршкови производње сече и израде дрвних сортимената износи </w:t>
      </w:r>
      <w:r w:rsidR="006C584F">
        <w:rPr>
          <w:lang w:val="sr-Cyrl-RS"/>
        </w:rPr>
        <w:t>11.</w:t>
      </w:r>
      <w:r w:rsidR="00FB617A">
        <w:t>831</w:t>
      </w:r>
      <w:r w:rsidR="006C584F">
        <w:rPr>
          <w:lang w:val="sr-Cyrl-RS"/>
        </w:rPr>
        <w:t>.</w:t>
      </w:r>
      <w:r w:rsidR="00FB617A">
        <w:t>560</w:t>
      </w:r>
      <w:r w:rsidR="006C584F">
        <w:rPr>
          <w:lang w:val="sr-Cyrl-RS"/>
        </w:rPr>
        <w:t xml:space="preserve"> </w:t>
      </w:r>
      <w:r w:rsidR="00F967E6" w:rsidRPr="006F3720">
        <w:rPr>
          <w:lang w:val="sr-Cyrl-RS"/>
        </w:rPr>
        <w:t>динара</w:t>
      </w:r>
      <w:r w:rsidR="009F7D39">
        <w:rPr>
          <w:lang w:val="sr-Cyrl-RS"/>
        </w:rPr>
        <w:t>-просечно годишње</w:t>
      </w:r>
      <w:r w:rsidR="00F967E6" w:rsidRPr="006F3720">
        <w:rPr>
          <w:lang w:val="sr-Cyrl-RS"/>
        </w:rPr>
        <w:t>.</w:t>
      </w:r>
    </w:p>
    <w:p w14:paraId="3DB8E780" w14:textId="0B144DC8" w:rsidR="00843EB9" w:rsidRDefault="00843EB9" w:rsidP="00843EB9">
      <w:pPr>
        <w:pStyle w:val="Heading3"/>
        <w:rPr>
          <w:rFonts w:ascii="Times New Roman" w:hAnsi="Times New Roman"/>
          <w:sz w:val="24"/>
          <w:szCs w:val="24"/>
          <w:lang w:val="sr-Cyrl-BA"/>
        </w:rPr>
      </w:pPr>
      <w:bookmarkStart w:id="54" w:name="_Toc349734276"/>
      <w:bookmarkStart w:id="55" w:name="_Toc357146764"/>
      <w:bookmarkStart w:id="56" w:name="_Toc398114832"/>
      <w:bookmarkStart w:id="57" w:name="_Toc433868148"/>
      <w:bookmarkStart w:id="58" w:name="_Toc14156276"/>
      <w:bookmarkStart w:id="59" w:name="_Toc134681517"/>
      <w:bookmarkStart w:id="60" w:name="_Toc134733754"/>
      <w:bookmarkStart w:id="61" w:name="_Toc137114197"/>
      <w:bookmarkStart w:id="62" w:name="_Toc169210298"/>
      <w:bookmarkStart w:id="63" w:name="_Toc299607147"/>
      <w:bookmarkStart w:id="64" w:name="_Toc331590741"/>
      <w:bookmarkEnd w:id="52"/>
      <w:bookmarkEnd w:id="53"/>
      <w:r w:rsidRPr="00B31D61">
        <w:rPr>
          <w:rFonts w:ascii="Times New Roman" w:hAnsi="Times New Roman"/>
          <w:sz w:val="24"/>
          <w:szCs w:val="24"/>
          <w:lang w:val="sr-Cyrl-BA"/>
        </w:rPr>
        <w:t>5.2.2. Трошкови</w:t>
      </w:r>
      <w:bookmarkEnd w:id="54"/>
      <w:bookmarkEnd w:id="55"/>
      <w:bookmarkEnd w:id="56"/>
      <w:bookmarkEnd w:id="57"/>
      <w:bookmarkEnd w:id="58"/>
      <w:bookmarkEnd w:id="59"/>
      <w:bookmarkEnd w:id="60"/>
      <w:bookmarkEnd w:id="61"/>
      <w:bookmarkEnd w:id="62"/>
      <w:r w:rsidRPr="00B31D61">
        <w:rPr>
          <w:rFonts w:ascii="Times New Roman" w:hAnsi="Times New Roman"/>
          <w:sz w:val="24"/>
          <w:szCs w:val="24"/>
          <w:lang w:val="sr-Cyrl-BA"/>
        </w:rPr>
        <w:t xml:space="preserve"> заштите шума</w:t>
      </w:r>
    </w:p>
    <w:p w14:paraId="24F8A103" w14:textId="2678C0E0" w:rsidR="0000366D" w:rsidRPr="0000366D" w:rsidRDefault="0000366D" w:rsidP="0000366D">
      <w:pPr>
        <w:pStyle w:val="Quote"/>
        <w:rPr>
          <w:lang w:val="sr-Cyrl-RS"/>
        </w:rPr>
      </w:pPr>
      <w:r w:rsidRPr="0000366D">
        <w:rPr>
          <w:lang w:val="sr-Cyrl-RS"/>
        </w:rPr>
        <w:t xml:space="preserve">Табела </w:t>
      </w:r>
      <w:r w:rsidR="0034569C">
        <w:rPr>
          <w:lang w:val="sr-Cyrl-RS"/>
        </w:rPr>
        <w:t>60</w:t>
      </w:r>
      <w:r w:rsidRPr="0000366D">
        <w:rPr>
          <w:lang w:val="sr-Cyrl-RS"/>
        </w:rPr>
        <w:t>.</w:t>
      </w:r>
      <w:r>
        <w:rPr>
          <w:lang w:val="sr-Cyrl-RS"/>
        </w:rPr>
        <w:t>-</w:t>
      </w:r>
      <w:r w:rsidRPr="0000366D">
        <w:rPr>
          <w:lang w:val="sr-Cyrl-RS"/>
        </w:rPr>
        <w:t xml:space="preserve"> </w:t>
      </w:r>
      <w:r>
        <w:rPr>
          <w:lang w:val="sr-Cyrl-RS"/>
        </w:rPr>
        <w:t>Трошкови заштите шума.</w:t>
      </w:r>
    </w:p>
    <w:tbl>
      <w:tblPr>
        <w:tblW w:w="11033" w:type="dxa"/>
        <w:jc w:val="center"/>
        <w:tblLook w:val="04A0" w:firstRow="1" w:lastRow="0" w:firstColumn="1" w:lastColumn="0" w:noHBand="0" w:noVBand="1"/>
      </w:tblPr>
      <w:tblGrid>
        <w:gridCol w:w="6309"/>
        <w:gridCol w:w="4724"/>
      </w:tblGrid>
      <w:tr w:rsidR="00745979" w:rsidRPr="006F3720" w14:paraId="424BD83B" w14:textId="77777777" w:rsidTr="0000366D">
        <w:trPr>
          <w:trHeight w:hRule="exact" w:val="284"/>
          <w:jc w:val="center"/>
        </w:trPr>
        <w:tc>
          <w:tcPr>
            <w:tcW w:w="6309" w:type="dxa"/>
            <w:vAlign w:val="center"/>
          </w:tcPr>
          <w:p w14:paraId="59187453" w14:textId="77777777" w:rsidR="00745979" w:rsidRPr="006F3720" w:rsidRDefault="00745979" w:rsidP="004848D4">
            <w:pPr>
              <w:spacing w:after="120"/>
              <w:rPr>
                <w:lang w:val="sr-Cyrl-RS"/>
              </w:rPr>
            </w:pPr>
            <w:r w:rsidRPr="006F3720">
              <w:rPr>
                <w:lang w:val="sr-Cyrl-RS"/>
              </w:rPr>
              <w:t>Постављање феромонских клопки</w:t>
            </w:r>
          </w:p>
        </w:tc>
        <w:tc>
          <w:tcPr>
            <w:tcW w:w="4724" w:type="dxa"/>
            <w:vAlign w:val="center"/>
          </w:tcPr>
          <w:p w14:paraId="1A336F91" w14:textId="77777777" w:rsidR="00745979" w:rsidRPr="006F3720" w:rsidRDefault="00745979" w:rsidP="004848D4">
            <w:pPr>
              <w:spacing w:after="120"/>
              <w:jc w:val="right"/>
              <w:rPr>
                <w:lang w:val="sr-Cyrl-RS"/>
              </w:rPr>
            </w:pPr>
            <w:r w:rsidRPr="006F3720">
              <w:rPr>
                <w:lang w:val="sr-Cyrl-RS"/>
              </w:rPr>
              <w:t>50000.0 дин.</w:t>
            </w:r>
          </w:p>
        </w:tc>
      </w:tr>
      <w:tr w:rsidR="00745979" w:rsidRPr="006F3720" w14:paraId="4F83F7E3" w14:textId="77777777" w:rsidTr="0000366D">
        <w:trPr>
          <w:trHeight w:hRule="exact" w:val="284"/>
          <w:jc w:val="center"/>
        </w:trPr>
        <w:tc>
          <w:tcPr>
            <w:tcW w:w="6309" w:type="dxa"/>
            <w:vAlign w:val="center"/>
          </w:tcPr>
          <w:p w14:paraId="72B31F01" w14:textId="77777777" w:rsidR="00745979" w:rsidRPr="006F3720" w:rsidRDefault="00745979" w:rsidP="004848D4">
            <w:pPr>
              <w:rPr>
                <w:lang w:val="sr-Cyrl-RS"/>
              </w:rPr>
            </w:pPr>
            <w:r w:rsidRPr="006F3720">
              <w:rPr>
                <w:lang w:val="sr-Cyrl-RS"/>
              </w:rPr>
              <w:t>Активно дежурство</w:t>
            </w:r>
          </w:p>
        </w:tc>
        <w:tc>
          <w:tcPr>
            <w:tcW w:w="4724" w:type="dxa"/>
            <w:vAlign w:val="center"/>
          </w:tcPr>
          <w:p w14:paraId="5CB965D1" w14:textId="77777777" w:rsidR="00745979" w:rsidRPr="006F3720" w:rsidRDefault="00745979" w:rsidP="004848D4">
            <w:pPr>
              <w:jc w:val="right"/>
              <w:rPr>
                <w:lang w:val="sr-Cyrl-RS"/>
              </w:rPr>
            </w:pPr>
            <w:r w:rsidRPr="006F3720">
              <w:rPr>
                <w:lang w:val="sr-Cyrl-RS"/>
              </w:rPr>
              <w:t>100000.0 дин.</w:t>
            </w:r>
          </w:p>
        </w:tc>
      </w:tr>
      <w:tr w:rsidR="00745979" w:rsidRPr="006F3720" w14:paraId="37AF14D5" w14:textId="77777777" w:rsidTr="0000366D">
        <w:trPr>
          <w:trHeight w:hRule="exact" w:val="284"/>
          <w:jc w:val="center"/>
        </w:trPr>
        <w:tc>
          <w:tcPr>
            <w:tcW w:w="6309" w:type="dxa"/>
            <w:vAlign w:val="center"/>
          </w:tcPr>
          <w:p w14:paraId="14C9AE10" w14:textId="77777777" w:rsidR="00745979" w:rsidRPr="006F3720" w:rsidRDefault="00745979" w:rsidP="004848D4">
            <w:pPr>
              <w:rPr>
                <w:lang w:val="sr-Cyrl-RS"/>
              </w:rPr>
            </w:pPr>
            <w:r w:rsidRPr="006F3720">
              <w:rPr>
                <w:lang w:val="sr-Cyrl-RS"/>
              </w:rPr>
              <w:t>Постављање обавештајних табли</w:t>
            </w:r>
          </w:p>
        </w:tc>
        <w:tc>
          <w:tcPr>
            <w:tcW w:w="4724" w:type="dxa"/>
            <w:vAlign w:val="center"/>
          </w:tcPr>
          <w:p w14:paraId="18275330" w14:textId="77777777" w:rsidR="00745979" w:rsidRPr="006F3720" w:rsidRDefault="00745979" w:rsidP="004848D4">
            <w:pPr>
              <w:jc w:val="right"/>
              <w:rPr>
                <w:lang w:val="sr-Cyrl-RS"/>
              </w:rPr>
            </w:pPr>
            <w:r w:rsidRPr="006F3720">
              <w:rPr>
                <w:lang w:val="sr-Cyrl-RS"/>
              </w:rPr>
              <w:t>100000.0 дин.</w:t>
            </w:r>
          </w:p>
        </w:tc>
      </w:tr>
      <w:tr w:rsidR="00745979" w:rsidRPr="006F3720" w14:paraId="003E8F4E" w14:textId="77777777" w:rsidTr="0000366D">
        <w:trPr>
          <w:trHeight w:hRule="exact" w:val="284"/>
          <w:jc w:val="center"/>
        </w:trPr>
        <w:tc>
          <w:tcPr>
            <w:tcW w:w="6309" w:type="dxa"/>
            <w:tcBorders>
              <w:bottom w:val="single" w:sz="4" w:space="0" w:color="auto"/>
            </w:tcBorders>
            <w:vAlign w:val="center"/>
          </w:tcPr>
          <w:p w14:paraId="52BEF24A" w14:textId="77777777" w:rsidR="00745979" w:rsidRPr="006F3720" w:rsidRDefault="00745979" w:rsidP="004848D4">
            <w:pPr>
              <w:rPr>
                <w:lang w:val="sr-Cyrl-RS"/>
              </w:rPr>
            </w:pPr>
            <w:r w:rsidRPr="006F3720">
              <w:rPr>
                <w:lang w:val="sr-Cyrl-RS"/>
              </w:rPr>
              <w:t>Мониторинг здравственог стања</w:t>
            </w:r>
          </w:p>
        </w:tc>
        <w:tc>
          <w:tcPr>
            <w:tcW w:w="4724" w:type="dxa"/>
            <w:tcBorders>
              <w:bottom w:val="single" w:sz="4" w:space="0" w:color="auto"/>
            </w:tcBorders>
            <w:vAlign w:val="center"/>
          </w:tcPr>
          <w:p w14:paraId="0261E298" w14:textId="77777777" w:rsidR="00745979" w:rsidRPr="006F3720" w:rsidRDefault="00745979" w:rsidP="004848D4">
            <w:pPr>
              <w:jc w:val="right"/>
              <w:rPr>
                <w:lang w:val="sr-Cyrl-RS"/>
              </w:rPr>
            </w:pPr>
            <w:r w:rsidRPr="006F3720">
              <w:rPr>
                <w:lang w:val="sr-Cyrl-RS"/>
              </w:rPr>
              <w:t>150000.0 дин.</w:t>
            </w:r>
          </w:p>
        </w:tc>
      </w:tr>
      <w:tr w:rsidR="00745979" w:rsidRPr="006F3720" w14:paraId="3842E63A" w14:textId="77777777" w:rsidTr="0000366D">
        <w:trPr>
          <w:trHeight w:hRule="exact" w:val="284"/>
          <w:jc w:val="center"/>
        </w:trPr>
        <w:tc>
          <w:tcPr>
            <w:tcW w:w="6309" w:type="dxa"/>
            <w:tcBorders>
              <w:top w:val="single" w:sz="4" w:space="0" w:color="auto"/>
            </w:tcBorders>
            <w:vAlign w:val="center"/>
          </w:tcPr>
          <w:p w14:paraId="7B0C4BA5" w14:textId="77777777" w:rsidR="00745979" w:rsidRPr="006F3720" w:rsidRDefault="00745979" w:rsidP="004848D4">
            <w:pPr>
              <w:rPr>
                <w:lang w:val="sr-Cyrl-RS"/>
              </w:rPr>
            </w:pPr>
            <w:r w:rsidRPr="006F3720">
              <w:rPr>
                <w:lang w:val="sr-Cyrl-RS"/>
              </w:rPr>
              <w:t>Укупно ГЈ</w:t>
            </w:r>
          </w:p>
        </w:tc>
        <w:tc>
          <w:tcPr>
            <w:tcW w:w="4724" w:type="dxa"/>
            <w:tcBorders>
              <w:top w:val="single" w:sz="4" w:space="0" w:color="auto"/>
            </w:tcBorders>
            <w:vAlign w:val="center"/>
          </w:tcPr>
          <w:p w14:paraId="21BF0581" w14:textId="77777777" w:rsidR="00745979" w:rsidRPr="006F3720" w:rsidRDefault="00E8426A" w:rsidP="004848D4">
            <w:pPr>
              <w:jc w:val="right"/>
              <w:rPr>
                <w:lang w:val="sr-Cyrl-RS"/>
              </w:rPr>
            </w:pPr>
            <w:r w:rsidRPr="006F3720">
              <w:rPr>
                <w:lang w:val="sr-Cyrl-RS"/>
              </w:rPr>
              <w:t>4</w:t>
            </w:r>
            <w:r w:rsidR="00745979" w:rsidRPr="006F3720">
              <w:rPr>
                <w:lang w:val="sr-Cyrl-RS"/>
              </w:rPr>
              <w:t>00000.0 дин.</w:t>
            </w:r>
          </w:p>
        </w:tc>
      </w:tr>
    </w:tbl>
    <w:p w14:paraId="79871A08" w14:textId="77777777" w:rsidR="00745979" w:rsidRPr="006F3720" w:rsidRDefault="00745979" w:rsidP="00745979">
      <w:pPr>
        <w:rPr>
          <w:lang w:val="sr-Cyrl-RS"/>
        </w:rPr>
      </w:pPr>
    </w:p>
    <w:p w14:paraId="4EFE9260" w14:textId="0B43CE67" w:rsidR="00745979" w:rsidRPr="006F3720" w:rsidRDefault="00745979" w:rsidP="00570A53">
      <w:pPr>
        <w:ind w:firstLine="630"/>
        <w:jc w:val="both"/>
        <w:rPr>
          <w:lang w:val="sr-Cyrl-RS"/>
        </w:rPr>
      </w:pPr>
      <w:r w:rsidRPr="006F3720">
        <w:rPr>
          <w:lang w:val="sr-Cyrl-RS"/>
        </w:rPr>
        <w:t xml:space="preserve">У трошкове заштите спадају трошкови постављања феромонских клопки, трошкови заштите од пожара, али и остали троскови заштите које је тешко унапред конкретно предвидети, па ћемо </w:t>
      </w:r>
      <w:r w:rsidRPr="006F3720">
        <w:rPr>
          <w:lang w:val="sr-Cyrl-RS"/>
        </w:rPr>
        <w:lastRenderedPageBreak/>
        <w:t>исте</w:t>
      </w:r>
      <w:r w:rsidR="00F059D4">
        <w:rPr>
          <w:lang w:val="sr-Cyrl-RS"/>
        </w:rPr>
        <w:t xml:space="preserve"> паушално одредити у износу од 4</w:t>
      </w:r>
      <w:r w:rsidRPr="006F3720">
        <w:rPr>
          <w:lang w:val="sr-Cyrl-RS"/>
        </w:rPr>
        <w:t>00.000,00 динара – просечно годишње.</w:t>
      </w:r>
    </w:p>
    <w:p w14:paraId="0268FAAE" w14:textId="10E8BA6A" w:rsidR="00843EB9" w:rsidRDefault="00843EB9" w:rsidP="00843EB9">
      <w:pPr>
        <w:pStyle w:val="Heading3"/>
        <w:rPr>
          <w:rFonts w:ascii="Times New Roman" w:hAnsi="Times New Roman"/>
          <w:sz w:val="24"/>
          <w:szCs w:val="24"/>
          <w:lang w:val="sr-Cyrl-BA"/>
        </w:rPr>
      </w:pPr>
      <w:r w:rsidRPr="00B31D61">
        <w:rPr>
          <w:rFonts w:ascii="Times New Roman" w:hAnsi="Times New Roman"/>
          <w:sz w:val="24"/>
          <w:szCs w:val="24"/>
          <w:lang w:val="sr-Cyrl-BA"/>
        </w:rPr>
        <w:t>5.2.3. Трошкови радова на гајењу и обнови шума</w:t>
      </w:r>
    </w:p>
    <w:p w14:paraId="4B44262F" w14:textId="13BD415B" w:rsidR="0000366D" w:rsidRPr="00EF7BEE" w:rsidRDefault="0034569C" w:rsidP="00EF7BEE">
      <w:pPr>
        <w:pStyle w:val="Quote"/>
        <w:shd w:val="clear" w:color="auto" w:fill="FFFFFF" w:themeFill="background1"/>
        <w:rPr>
          <w:lang w:val="sr-Cyrl-RS"/>
        </w:rPr>
      </w:pPr>
      <w:r w:rsidRPr="00EF7BEE">
        <w:rPr>
          <w:lang w:val="sr-Cyrl-RS"/>
        </w:rPr>
        <w:t>Табела 61</w:t>
      </w:r>
      <w:r w:rsidR="0000366D" w:rsidRPr="00EF7BEE">
        <w:rPr>
          <w:lang w:val="sr-Cyrl-RS"/>
        </w:rPr>
        <w:t>.- Трошкови радова</w:t>
      </w:r>
      <w:r w:rsidR="002B7E16">
        <w:rPr>
          <w:lang w:val="sr-Latn-BA"/>
        </w:rPr>
        <w:t xml:space="preserve"> </w:t>
      </w:r>
      <w:r w:rsidR="0000366D" w:rsidRPr="00EF7BEE">
        <w:rPr>
          <w:lang w:val="sr-Cyrl-RS"/>
        </w:rPr>
        <w:t>на гајењу и обнови шума.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0"/>
        <w:gridCol w:w="2835"/>
        <w:gridCol w:w="2835"/>
        <w:gridCol w:w="2835"/>
      </w:tblGrid>
      <w:tr w:rsidR="006C584F" w:rsidRPr="002B7E16" w14:paraId="3853E75F" w14:textId="77777777" w:rsidTr="007F4D9F">
        <w:trPr>
          <w:trHeight w:val="284"/>
          <w:tblHeader/>
          <w:jc w:val="center"/>
        </w:trPr>
        <w:tc>
          <w:tcPr>
            <w:tcW w:w="0" w:type="auto"/>
            <w:shd w:val="clear" w:color="000000" w:fill="D9D9D9"/>
            <w:noWrap/>
            <w:vAlign w:val="center"/>
            <w:hideMark/>
          </w:tcPr>
          <w:p w14:paraId="460C22AF" w14:textId="77777777" w:rsidR="006C584F" w:rsidRPr="002B7E16" w:rsidRDefault="006C584F" w:rsidP="00E2528C">
            <w:pPr>
              <w:widowControl/>
              <w:jc w:val="center"/>
              <w:rPr>
                <w:b/>
                <w:bCs/>
                <w:color w:val="000000"/>
                <w:sz w:val="22"/>
                <w:szCs w:val="22"/>
                <w:lang w:val="en-US" w:eastAsia="en-US"/>
              </w:rPr>
            </w:pPr>
            <w:bookmarkStart w:id="65" w:name="_Toc299607149"/>
            <w:bookmarkStart w:id="66" w:name="_Toc331590743"/>
            <w:bookmarkStart w:id="67" w:name="_Toc398114834"/>
            <w:bookmarkStart w:id="68" w:name="_Toc433868150"/>
            <w:bookmarkStart w:id="69" w:name="_Toc14156278"/>
            <w:bookmarkStart w:id="70" w:name="_Toc134681519"/>
            <w:bookmarkStart w:id="71" w:name="_Toc134733756"/>
            <w:bookmarkStart w:id="72" w:name="_Toc137114199"/>
            <w:bookmarkStart w:id="73" w:name="_Toc169210300"/>
            <w:bookmarkEnd w:id="63"/>
            <w:bookmarkEnd w:id="64"/>
            <w:proofErr w:type="spellStart"/>
            <w:r w:rsidRPr="002B7E16">
              <w:rPr>
                <w:b/>
                <w:bCs/>
                <w:color w:val="000000"/>
                <w:sz w:val="22"/>
                <w:szCs w:val="22"/>
                <w:lang w:val="en-US" w:eastAsia="en-US"/>
              </w:rPr>
              <w:t>Врста</w:t>
            </w:r>
            <w:proofErr w:type="spellEnd"/>
            <w:r w:rsidRPr="002B7E16">
              <w:rPr>
                <w:b/>
                <w:bCs/>
                <w:color w:val="000000"/>
                <w:sz w:val="22"/>
                <w:szCs w:val="22"/>
                <w:lang w:val="en-US" w:eastAsia="en-US"/>
              </w:rPr>
              <w:t xml:space="preserve"> </w:t>
            </w:r>
            <w:proofErr w:type="spellStart"/>
            <w:r w:rsidRPr="002B7E16">
              <w:rPr>
                <w:b/>
                <w:bCs/>
                <w:color w:val="000000"/>
                <w:sz w:val="22"/>
                <w:szCs w:val="22"/>
                <w:lang w:val="en-US" w:eastAsia="en-US"/>
              </w:rPr>
              <w:t>рада</w:t>
            </w:r>
            <w:proofErr w:type="spellEnd"/>
          </w:p>
        </w:tc>
        <w:tc>
          <w:tcPr>
            <w:tcW w:w="2835" w:type="dxa"/>
            <w:shd w:val="clear" w:color="000000" w:fill="D9D9D9"/>
            <w:noWrap/>
            <w:vAlign w:val="center"/>
            <w:hideMark/>
          </w:tcPr>
          <w:p w14:paraId="5A9B6AB7" w14:textId="77777777" w:rsidR="006C584F" w:rsidRPr="002B7E16" w:rsidRDefault="006C584F" w:rsidP="00E2528C">
            <w:pPr>
              <w:widowControl/>
              <w:jc w:val="center"/>
              <w:rPr>
                <w:b/>
                <w:bCs/>
                <w:color w:val="000000"/>
                <w:sz w:val="22"/>
                <w:szCs w:val="22"/>
                <w:lang w:val="en-US" w:eastAsia="en-US"/>
              </w:rPr>
            </w:pPr>
            <w:proofErr w:type="spellStart"/>
            <w:r w:rsidRPr="002B7E16">
              <w:rPr>
                <w:b/>
                <w:bCs/>
                <w:color w:val="000000"/>
                <w:sz w:val="22"/>
                <w:szCs w:val="22"/>
                <w:lang w:val="en-US" w:eastAsia="en-US"/>
              </w:rPr>
              <w:t>Површина</w:t>
            </w:r>
            <w:proofErr w:type="spellEnd"/>
            <w:r w:rsidRPr="002B7E16">
              <w:rPr>
                <w:b/>
                <w:bCs/>
                <w:color w:val="000000"/>
                <w:sz w:val="22"/>
                <w:szCs w:val="22"/>
                <w:lang w:val="en-US" w:eastAsia="en-US"/>
              </w:rPr>
              <w:t xml:space="preserve"> (ha)</w:t>
            </w:r>
          </w:p>
        </w:tc>
        <w:tc>
          <w:tcPr>
            <w:tcW w:w="2835" w:type="dxa"/>
            <w:shd w:val="clear" w:color="000000" w:fill="D9D9D9"/>
            <w:vAlign w:val="center"/>
            <w:hideMark/>
          </w:tcPr>
          <w:p w14:paraId="1759D1D7" w14:textId="77777777" w:rsidR="006C584F" w:rsidRPr="002B7E16" w:rsidRDefault="006C584F" w:rsidP="00E2528C">
            <w:pPr>
              <w:widowControl/>
              <w:jc w:val="center"/>
              <w:rPr>
                <w:b/>
                <w:bCs/>
                <w:color w:val="000000"/>
                <w:sz w:val="22"/>
                <w:szCs w:val="22"/>
                <w:lang w:val="en-US" w:eastAsia="en-US"/>
              </w:rPr>
            </w:pPr>
            <w:r w:rsidRPr="002B7E16">
              <w:rPr>
                <w:b/>
                <w:bCs/>
                <w:color w:val="000000"/>
                <w:sz w:val="22"/>
                <w:szCs w:val="22"/>
                <w:lang w:val="sr-Cyrl-RS" w:eastAsia="en-US"/>
              </w:rPr>
              <w:t>Јединична цена (дин)</w:t>
            </w:r>
          </w:p>
        </w:tc>
        <w:tc>
          <w:tcPr>
            <w:tcW w:w="2835" w:type="dxa"/>
            <w:shd w:val="clear" w:color="000000" w:fill="D9D9D9"/>
            <w:vAlign w:val="center"/>
            <w:hideMark/>
          </w:tcPr>
          <w:p w14:paraId="6BD3D309" w14:textId="77777777" w:rsidR="006C584F" w:rsidRPr="002B7E16" w:rsidRDefault="006C584F" w:rsidP="00E2528C">
            <w:pPr>
              <w:widowControl/>
              <w:jc w:val="center"/>
              <w:rPr>
                <w:b/>
                <w:bCs/>
                <w:color w:val="000000"/>
                <w:sz w:val="22"/>
                <w:szCs w:val="22"/>
                <w:lang w:val="en-US" w:eastAsia="en-US"/>
              </w:rPr>
            </w:pPr>
            <w:r w:rsidRPr="002B7E16">
              <w:rPr>
                <w:b/>
                <w:bCs/>
                <w:color w:val="000000"/>
                <w:sz w:val="22"/>
                <w:szCs w:val="22"/>
                <w:lang w:val="sr-Cyrl-RS" w:eastAsia="en-US"/>
              </w:rPr>
              <w:t>Укупни трошкови (дин)</w:t>
            </w:r>
          </w:p>
        </w:tc>
      </w:tr>
      <w:tr w:rsidR="002B7E16" w:rsidRPr="002B7E16" w14:paraId="00E8933E" w14:textId="77777777" w:rsidTr="007F4D9F">
        <w:trPr>
          <w:trHeight w:val="284"/>
          <w:jc w:val="center"/>
        </w:trPr>
        <w:tc>
          <w:tcPr>
            <w:tcW w:w="0" w:type="auto"/>
            <w:noWrap/>
            <w:vAlign w:val="center"/>
            <w:hideMark/>
          </w:tcPr>
          <w:p w14:paraId="05DFFEF5" w14:textId="77777777" w:rsidR="002B7E16" w:rsidRPr="002B7E16" w:rsidRDefault="002B7E16" w:rsidP="002B7E16">
            <w:pPr>
              <w:widowControl/>
              <w:jc w:val="center"/>
              <w:rPr>
                <w:color w:val="000000"/>
                <w:sz w:val="22"/>
                <w:szCs w:val="22"/>
                <w:lang w:val="en-US" w:eastAsia="en-US"/>
              </w:rPr>
            </w:pPr>
            <w:r w:rsidRPr="002B7E16">
              <w:rPr>
                <w:color w:val="000000"/>
                <w:sz w:val="22"/>
                <w:szCs w:val="22"/>
                <w:lang w:val="en-US" w:eastAsia="en-US"/>
              </w:rPr>
              <w:t xml:space="preserve">101. </w:t>
            </w:r>
            <w:proofErr w:type="spellStart"/>
            <w:r w:rsidRPr="002B7E16">
              <w:rPr>
                <w:color w:val="000000"/>
                <w:sz w:val="22"/>
                <w:szCs w:val="22"/>
                <w:lang w:val="en-US" w:eastAsia="en-US"/>
              </w:rPr>
              <w:t>Припрема</w:t>
            </w:r>
            <w:proofErr w:type="spellEnd"/>
            <w:r w:rsidRPr="002B7E16">
              <w:rPr>
                <w:color w:val="000000"/>
                <w:sz w:val="22"/>
                <w:szCs w:val="22"/>
                <w:lang w:val="en-US" w:eastAsia="en-US"/>
              </w:rPr>
              <w:t xml:space="preserve"> </w:t>
            </w:r>
            <w:proofErr w:type="spellStart"/>
            <w:r w:rsidRPr="002B7E16">
              <w:rPr>
                <w:color w:val="000000"/>
                <w:sz w:val="22"/>
                <w:szCs w:val="22"/>
                <w:lang w:val="en-US" w:eastAsia="en-US"/>
              </w:rPr>
              <w:t>за</w:t>
            </w:r>
            <w:proofErr w:type="spellEnd"/>
            <w:r w:rsidRPr="002B7E16">
              <w:rPr>
                <w:color w:val="000000"/>
                <w:sz w:val="22"/>
                <w:szCs w:val="22"/>
                <w:lang w:val="en-US" w:eastAsia="en-US"/>
              </w:rPr>
              <w:t xml:space="preserve"> </w:t>
            </w:r>
            <w:proofErr w:type="spellStart"/>
            <w:r w:rsidRPr="002B7E16">
              <w:rPr>
                <w:color w:val="000000"/>
                <w:sz w:val="22"/>
                <w:szCs w:val="22"/>
                <w:lang w:val="en-US" w:eastAsia="en-US"/>
              </w:rPr>
              <w:t>пошумљавање</w:t>
            </w:r>
            <w:proofErr w:type="spellEnd"/>
            <w:r w:rsidRPr="002B7E16">
              <w:rPr>
                <w:color w:val="000000"/>
                <w:sz w:val="22"/>
                <w:szCs w:val="22"/>
                <w:lang w:val="en-US" w:eastAsia="en-US"/>
              </w:rPr>
              <w:t xml:space="preserve"> </w:t>
            </w:r>
            <w:proofErr w:type="spellStart"/>
            <w:r w:rsidRPr="002B7E16">
              <w:rPr>
                <w:color w:val="000000"/>
                <w:sz w:val="22"/>
                <w:szCs w:val="22"/>
                <w:lang w:val="en-US" w:eastAsia="en-US"/>
              </w:rPr>
              <w:t>меких</w:t>
            </w:r>
            <w:proofErr w:type="spellEnd"/>
            <w:r w:rsidRPr="002B7E16">
              <w:rPr>
                <w:color w:val="000000"/>
                <w:sz w:val="22"/>
                <w:szCs w:val="22"/>
                <w:lang w:val="en-US" w:eastAsia="en-US"/>
              </w:rPr>
              <w:t xml:space="preserve"> </w:t>
            </w:r>
            <w:proofErr w:type="spellStart"/>
            <w:r w:rsidRPr="002B7E16">
              <w:rPr>
                <w:color w:val="000000"/>
                <w:sz w:val="22"/>
                <w:szCs w:val="22"/>
                <w:lang w:val="en-US" w:eastAsia="en-US"/>
              </w:rPr>
              <w:t>лишћара</w:t>
            </w:r>
            <w:proofErr w:type="spellEnd"/>
          </w:p>
        </w:tc>
        <w:tc>
          <w:tcPr>
            <w:tcW w:w="2835" w:type="dxa"/>
            <w:noWrap/>
            <w:vAlign w:val="center"/>
            <w:hideMark/>
          </w:tcPr>
          <w:p w14:paraId="7D44AF81" w14:textId="3B721B7B" w:rsidR="002B7E16" w:rsidRPr="002B7E16" w:rsidRDefault="002B7E16" w:rsidP="002657D1">
            <w:pPr>
              <w:widowControl/>
              <w:jc w:val="right"/>
              <w:rPr>
                <w:color w:val="000000"/>
                <w:sz w:val="22"/>
                <w:szCs w:val="22"/>
                <w:lang w:val="en-US" w:eastAsia="en-US"/>
              </w:rPr>
            </w:pPr>
            <w:r w:rsidRPr="002B7E16">
              <w:rPr>
                <w:sz w:val="22"/>
                <w:szCs w:val="22"/>
              </w:rPr>
              <w:t>0.05</w:t>
            </w:r>
          </w:p>
        </w:tc>
        <w:tc>
          <w:tcPr>
            <w:tcW w:w="2835" w:type="dxa"/>
            <w:noWrap/>
            <w:vAlign w:val="center"/>
            <w:hideMark/>
          </w:tcPr>
          <w:p w14:paraId="4F0DD209" w14:textId="77777777" w:rsidR="002B7E16" w:rsidRPr="002B7E16" w:rsidRDefault="002B7E16" w:rsidP="002657D1">
            <w:pPr>
              <w:widowControl/>
              <w:jc w:val="right"/>
              <w:rPr>
                <w:color w:val="000000"/>
                <w:sz w:val="22"/>
                <w:szCs w:val="22"/>
                <w:lang w:val="en-US" w:eastAsia="en-US"/>
              </w:rPr>
            </w:pPr>
            <w:r w:rsidRPr="002B7E16">
              <w:rPr>
                <w:color w:val="000000"/>
                <w:sz w:val="22"/>
                <w:szCs w:val="22"/>
                <w:lang w:val="sr-Cyrl-RS" w:eastAsia="en-US"/>
              </w:rPr>
              <w:t>80000</w:t>
            </w:r>
          </w:p>
        </w:tc>
        <w:tc>
          <w:tcPr>
            <w:tcW w:w="2835" w:type="dxa"/>
            <w:noWrap/>
            <w:vAlign w:val="center"/>
            <w:hideMark/>
          </w:tcPr>
          <w:p w14:paraId="603F8BF1" w14:textId="4D8BFFF9" w:rsidR="002B7E16" w:rsidRPr="002B7E16" w:rsidRDefault="002B7E16" w:rsidP="002657D1">
            <w:pPr>
              <w:widowControl/>
              <w:jc w:val="right"/>
              <w:rPr>
                <w:color w:val="000000"/>
                <w:sz w:val="22"/>
                <w:szCs w:val="22"/>
                <w:lang w:val="en-US" w:eastAsia="en-US"/>
              </w:rPr>
            </w:pPr>
            <w:r w:rsidRPr="002B7E16">
              <w:rPr>
                <w:sz w:val="22"/>
                <w:szCs w:val="22"/>
              </w:rPr>
              <w:t>4000</w:t>
            </w:r>
          </w:p>
        </w:tc>
      </w:tr>
      <w:tr w:rsidR="002B7E16" w:rsidRPr="002B7E16" w14:paraId="7FA151B9" w14:textId="77777777" w:rsidTr="007F4D9F">
        <w:trPr>
          <w:trHeight w:val="284"/>
          <w:jc w:val="center"/>
        </w:trPr>
        <w:tc>
          <w:tcPr>
            <w:tcW w:w="0" w:type="auto"/>
            <w:noWrap/>
            <w:vAlign w:val="center"/>
            <w:hideMark/>
          </w:tcPr>
          <w:p w14:paraId="75655A35" w14:textId="77777777" w:rsidR="002B7E16" w:rsidRPr="002B7E16" w:rsidRDefault="002B7E16" w:rsidP="002B7E16">
            <w:pPr>
              <w:widowControl/>
              <w:jc w:val="center"/>
              <w:rPr>
                <w:color w:val="000000"/>
                <w:sz w:val="22"/>
                <w:szCs w:val="22"/>
                <w:lang w:val="en-US" w:eastAsia="en-US"/>
              </w:rPr>
            </w:pPr>
            <w:r w:rsidRPr="002B7E16">
              <w:rPr>
                <w:color w:val="000000"/>
                <w:sz w:val="22"/>
                <w:szCs w:val="22"/>
                <w:lang w:val="en-US" w:eastAsia="en-US"/>
              </w:rPr>
              <w:t xml:space="preserve">102. </w:t>
            </w:r>
            <w:proofErr w:type="spellStart"/>
            <w:r w:rsidRPr="002B7E16">
              <w:rPr>
                <w:color w:val="000000"/>
                <w:sz w:val="22"/>
                <w:szCs w:val="22"/>
                <w:lang w:val="en-US" w:eastAsia="en-US"/>
              </w:rPr>
              <w:t>Припрема</w:t>
            </w:r>
            <w:proofErr w:type="spellEnd"/>
            <w:r w:rsidRPr="002B7E16">
              <w:rPr>
                <w:color w:val="000000"/>
                <w:sz w:val="22"/>
                <w:szCs w:val="22"/>
                <w:lang w:val="en-US" w:eastAsia="en-US"/>
              </w:rPr>
              <w:t xml:space="preserve"> </w:t>
            </w:r>
            <w:proofErr w:type="spellStart"/>
            <w:r w:rsidRPr="002B7E16">
              <w:rPr>
                <w:color w:val="000000"/>
                <w:sz w:val="22"/>
                <w:szCs w:val="22"/>
                <w:lang w:val="en-US" w:eastAsia="en-US"/>
              </w:rPr>
              <w:t>за</w:t>
            </w:r>
            <w:proofErr w:type="spellEnd"/>
            <w:r w:rsidRPr="002B7E16">
              <w:rPr>
                <w:color w:val="000000"/>
                <w:sz w:val="22"/>
                <w:szCs w:val="22"/>
                <w:lang w:val="en-US" w:eastAsia="en-US"/>
              </w:rPr>
              <w:t xml:space="preserve"> </w:t>
            </w:r>
            <w:proofErr w:type="spellStart"/>
            <w:r w:rsidRPr="002B7E16">
              <w:rPr>
                <w:color w:val="000000"/>
                <w:sz w:val="22"/>
                <w:szCs w:val="22"/>
                <w:lang w:val="en-US" w:eastAsia="en-US"/>
              </w:rPr>
              <w:t>пошумљавање</w:t>
            </w:r>
            <w:proofErr w:type="spellEnd"/>
            <w:r w:rsidRPr="002B7E16">
              <w:rPr>
                <w:color w:val="000000"/>
                <w:sz w:val="22"/>
                <w:szCs w:val="22"/>
                <w:lang w:val="en-US" w:eastAsia="en-US"/>
              </w:rPr>
              <w:t xml:space="preserve"> </w:t>
            </w:r>
            <w:proofErr w:type="spellStart"/>
            <w:r w:rsidRPr="002B7E16">
              <w:rPr>
                <w:color w:val="000000"/>
                <w:sz w:val="22"/>
                <w:szCs w:val="22"/>
                <w:lang w:val="en-US" w:eastAsia="en-US"/>
              </w:rPr>
              <w:t>тврдих</w:t>
            </w:r>
            <w:proofErr w:type="spellEnd"/>
            <w:r w:rsidRPr="002B7E16">
              <w:rPr>
                <w:color w:val="000000"/>
                <w:sz w:val="22"/>
                <w:szCs w:val="22"/>
                <w:lang w:val="en-US" w:eastAsia="en-US"/>
              </w:rPr>
              <w:t xml:space="preserve"> </w:t>
            </w:r>
            <w:proofErr w:type="spellStart"/>
            <w:r w:rsidRPr="002B7E16">
              <w:rPr>
                <w:color w:val="000000"/>
                <w:sz w:val="22"/>
                <w:szCs w:val="22"/>
                <w:lang w:val="en-US" w:eastAsia="en-US"/>
              </w:rPr>
              <w:t>лишћара</w:t>
            </w:r>
            <w:proofErr w:type="spellEnd"/>
          </w:p>
        </w:tc>
        <w:tc>
          <w:tcPr>
            <w:tcW w:w="2835" w:type="dxa"/>
            <w:noWrap/>
            <w:vAlign w:val="center"/>
            <w:hideMark/>
          </w:tcPr>
          <w:p w14:paraId="4C42954C" w14:textId="2A273C2E" w:rsidR="002B7E16" w:rsidRPr="002B7E16" w:rsidRDefault="002B7E16" w:rsidP="002657D1">
            <w:pPr>
              <w:widowControl/>
              <w:jc w:val="right"/>
              <w:rPr>
                <w:color w:val="000000"/>
                <w:sz w:val="22"/>
                <w:szCs w:val="22"/>
                <w:lang w:val="en-US" w:eastAsia="en-US"/>
              </w:rPr>
            </w:pPr>
            <w:r w:rsidRPr="002B7E16">
              <w:rPr>
                <w:sz w:val="22"/>
                <w:szCs w:val="22"/>
              </w:rPr>
              <w:t>2.55</w:t>
            </w:r>
          </w:p>
        </w:tc>
        <w:tc>
          <w:tcPr>
            <w:tcW w:w="2835" w:type="dxa"/>
            <w:noWrap/>
            <w:vAlign w:val="center"/>
            <w:hideMark/>
          </w:tcPr>
          <w:p w14:paraId="31665529" w14:textId="77777777" w:rsidR="002B7E16" w:rsidRPr="002B7E16" w:rsidRDefault="002B7E16" w:rsidP="002657D1">
            <w:pPr>
              <w:widowControl/>
              <w:jc w:val="right"/>
              <w:rPr>
                <w:color w:val="000000"/>
                <w:sz w:val="22"/>
                <w:szCs w:val="22"/>
                <w:lang w:val="en-US" w:eastAsia="en-US"/>
              </w:rPr>
            </w:pPr>
            <w:r w:rsidRPr="002B7E16">
              <w:rPr>
                <w:color w:val="000000"/>
                <w:sz w:val="22"/>
                <w:szCs w:val="22"/>
                <w:lang w:val="sr-Cyrl-RS" w:eastAsia="en-US"/>
              </w:rPr>
              <w:t>80000</w:t>
            </w:r>
          </w:p>
        </w:tc>
        <w:tc>
          <w:tcPr>
            <w:tcW w:w="2835" w:type="dxa"/>
            <w:noWrap/>
            <w:vAlign w:val="center"/>
            <w:hideMark/>
          </w:tcPr>
          <w:p w14:paraId="3DDDC37C" w14:textId="6EA1A3EF" w:rsidR="002B7E16" w:rsidRPr="002B7E16" w:rsidRDefault="002B7E16" w:rsidP="002657D1">
            <w:pPr>
              <w:widowControl/>
              <w:jc w:val="right"/>
              <w:rPr>
                <w:color w:val="000000"/>
                <w:sz w:val="22"/>
                <w:szCs w:val="22"/>
                <w:lang w:val="en-US" w:eastAsia="en-US"/>
              </w:rPr>
            </w:pPr>
            <w:r w:rsidRPr="002B7E16">
              <w:rPr>
                <w:sz w:val="22"/>
                <w:szCs w:val="22"/>
              </w:rPr>
              <w:t>204000</w:t>
            </w:r>
          </w:p>
        </w:tc>
      </w:tr>
      <w:tr w:rsidR="002B7E16" w:rsidRPr="002B7E16" w14:paraId="35AA1144" w14:textId="77777777" w:rsidTr="007F4D9F">
        <w:trPr>
          <w:trHeight w:val="284"/>
          <w:jc w:val="center"/>
        </w:trPr>
        <w:tc>
          <w:tcPr>
            <w:tcW w:w="0" w:type="auto"/>
            <w:noWrap/>
            <w:vAlign w:val="center"/>
            <w:hideMark/>
          </w:tcPr>
          <w:p w14:paraId="6AC912B3" w14:textId="77777777" w:rsidR="002B7E16" w:rsidRPr="002B7E16" w:rsidRDefault="002B7E16" w:rsidP="002B7E16">
            <w:pPr>
              <w:widowControl/>
              <w:jc w:val="center"/>
              <w:rPr>
                <w:color w:val="000000"/>
                <w:sz w:val="22"/>
                <w:szCs w:val="22"/>
                <w:lang w:val="en-US" w:eastAsia="en-US"/>
              </w:rPr>
            </w:pPr>
            <w:r w:rsidRPr="002B7E16">
              <w:rPr>
                <w:color w:val="000000"/>
                <w:sz w:val="22"/>
                <w:szCs w:val="22"/>
                <w:lang w:val="en-US" w:eastAsia="en-US"/>
              </w:rPr>
              <w:t xml:space="preserve">311. </w:t>
            </w:r>
            <w:proofErr w:type="spellStart"/>
            <w:r w:rsidRPr="002B7E16">
              <w:rPr>
                <w:color w:val="000000"/>
                <w:sz w:val="22"/>
                <w:szCs w:val="22"/>
                <w:lang w:val="en-US" w:eastAsia="en-US"/>
              </w:rPr>
              <w:t>Обнављање</w:t>
            </w:r>
            <w:proofErr w:type="spellEnd"/>
            <w:r w:rsidRPr="002B7E16">
              <w:rPr>
                <w:color w:val="000000"/>
                <w:sz w:val="22"/>
                <w:szCs w:val="22"/>
                <w:lang w:val="en-US" w:eastAsia="en-US"/>
              </w:rPr>
              <w:t xml:space="preserve"> </w:t>
            </w:r>
            <w:proofErr w:type="spellStart"/>
            <w:r w:rsidRPr="002B7E16">
              <w:rPr>
                <w:color w:val="000000"/>
                <w:sz w:val="22"/>
                <w:szCs w:val="22"/>
                <w:lang w:val="en-US" w:eastAsia="en-US"/>
              </w:rPr>
              <w:t>природним</w:t>
            </w:r>
            <w:proofErr w:type="spellEnd"/>
            <w:r w:rsidRPr="002B7E16">
              <w:rPr>
                <w:color w:val="000000"/>
                <w:sz w:val="22"/>
                <w:szCs w:val="22"/>
                <w:lang w:val="en-US" w:eastAsia="en-US"/>
              </w:rPr>
              <w:t xml:space="preserve"> </w:t>
            </w:r>
            <w:proofErr w:type="spellStart"/>
            <w:r w:rsidRPr="002B7E16">
              <w:rPr>
                <w:color w:val="000000"/>
                <w:sz w:val="22"/>
                <w:szCs w:val="22"/>
                <w:lang w:val="en-US" w:eastAsia="en-US"/>
              </w:rPr>
              <w:t>путем</w:t>
            </w:r>
            <w:proofErr w:type="spellEnd"/>
            <w:r w:rsidRPr="002B7E16">
              <w:rPr>
                <w:color w:val="000000"/>
                <w:sz w:val="22"/>
                <w:szCs w:val="22"/>
                <w:lang w:val="en-US" w:eastAsia="en-US"/>
              </w:rPr>
              <w:t xml:space="preserve"> </w:t>
            </w:r>
            <w:proofErr w:type="spellStart"/>
            <w:r w:rsidRPr="002B7E16">
              <w:rPr>
                <w:color w:val="000000"/>
                <w:sz w:val="22"/>
                <w:szCs w:val="22"/>
                <w:lang w:val="en-US" w:eastAsia="en-US"/>
              </w:rPr>
              <w:t>оплодним</w:t>
            </w:r>
            <w:proofErr w:type="spellEnd"/>
            <w:r w:rsidRPr="002B7E16">
              <w:rPr>
                <w:color w:val="000000"/>
                <w:sz w:val="22"/>
                <w:szCs w:val="22"/>
                <w:lang w:val="en-US" w:eastAsia="en-US"/>
              </w:rPr>
              <w:t xml:space="preserve"> </w:t>
            </w:r>
            <w:proofErr w:type="spellStart"/>
            <w:r w:rsidRPr="002B7E16">
              <w:rPr>
                <w:color w:val="000000"/>
                <w:sz w:val="22"/>
                <w:szCs w:val="22"/>
                <w:lang w:val="en-US" w:eastAsia="en-US"/>
              </w:rPr>
              <w:t>сечама</w:t>
            </w:r>
            <w:proofErr w:type="spellEnd"/>
          </w:p>
        </w:tc>
        <w:tc>
          <w:tcPr>
            <w:tcW w:w="2835" w:type="dxa"/>
            <w:noWrap/>
            <w:vAlign w:val="center"/>
            <w:hideMark/>
          </w:tcPr>
          <w:p w14:paraId="3EDF5DD4" w14:textId="31D5E954" w:rsidR="002B7E16" w:rsidRPr="002B7E16" w:rsidRDefault="002B7E16" w:rsidP="002657D1">
            <w:pPr>
              <w:widowControl/>
              <w:jc w:val="right"/>
              <w:rPr>
                <w:color w:val="000000"/>
                <w:sz w:val="22"/>
                <w:szCs w:val="22"/>
                <w:lang w:val="en-US" w:eastAsia="en-US"/>
              </w:rPr>
            </w:pPr>
            <w:r w:rsidRPr="002B7E16">
              <w:rPr>
                <w:sz w:val="22"/>
                <w:szCs w:val="22"/>
              </w:rPr>
              <w:t>25.64</w:t>
            </w:r>
          </w:p>
        </w:tc>
        <w:tc>
          <w:tcPr>
            <w:tcW w:w="2835" w:type="dxa"/>
            <w:noWrap/>
            <w:vAlign w:val="center"/>
            <w:hideMark/>
          </w:tcPr>
          <w:p w14:paraId="1A1F7126" w14:textId="77777777" w:rsidR="002B7E16" w:rsidRPr="002B7E16" w:rsidRDefault="002B7E16" w:rsidP="002657D1">
            <w:pPr>
              <w:widowControl/>
              <w:jc w:val="right"/>
              <w:rPr>
                <w:color w:val="000000"/>
                <w:sz w:val="22"/>
                <w:szCs w:val="22"/>
                <w:lang w:val="en-US" w:eastAsia="en-US"/>
              </w:rPr>
            </w:pPr>
            <w:r w:rsidRPr="002B7E16">
              <w:rPr>
                <w:color w:val="000000"/>
                <w:sz w:val="22"/>
                <w:szCs w:val="22"/>
                <w:lang w:val="sr-Cyrl-RS" w:eastAsia="en-US"/>
              </w:rPr>
              <w:t>30000</w:t>
            </w:r>
          </w:p>
        </w:tc>
        <w:tc>
          <w:tcPr>
            <w:tcW w:w="2835" w:type="dxa"/>
            <w:noWrap/>
            <w:vAlign w:val="center"/>
            <w:hideMark/>
          </w:tcPr>
          <w:p w14:paraId="43447E32" w14:textId="0694AE62" w:rsidR="002B7E16" w:rsidRPr="002B7E16" w:rsidRDefault="002B7E16" w:rsidP="002657D1">
            <w:pPr>
              <w:widowControl/>
              <w:jc w:val="right"/>
              <w:rPr>
                <w:color w:val="000000"/>
                <w:sz w:val="22"/>
                <w:szCs w:val="22"/>
                <w:lang w:val="en-US" w:eastAsia="en-US"/>
              </w:rPr>
            </w:pPr>
            <w:r w:rsidRPr="002B7E16">
              <w:rPr>
                <w:sz w:val="22"/>
                <w:szCs w:val="22"/>
              </w:rPr>
              <w:t>769200</w:t>
            </w:r>
          </w:p>
        </w:tc>
      </w:tr>
      <w:tr w:rsidR="002B7E16" w:rsidRPr="002B7E16" w14:paraId="59637134" w14:textId="77777777" w:rsidTr="007F4D9F">
        <w:trPr>
          <w:trHeight w:val="284"/>
          <w:jc w:val="center"/>
        </w:trPr>
        <w:tc>
          <w:tcPr>
            <w:tcW w:w="0" w:type="auto"/>
            <w:noWrap/>
            <w:vAlign w:val="center"/>
            <w:hideMark/>
          </w:tcPr>
          <w:p w14:paraId="488E2C16" w14:textId="77777777" w:rsidR="002B7E16" w:rsidRPr="002B7E16" w:rsidRDefault="002B7E16" w:rsidP="002B7E16">
            <w:pPr>
              <w:widowControl/>
              <w:jc w:val="center"/>
              <w:rPr>
                <w:color w:val="000000"/>
                <w:sz w:val="22"/>
                <w:szCs w:val="22"/>
                <w:lang w:val="en-US" w:eastAsia="en-US"/>
              </w:rPr>
            </w:pPr>
            <w:r w:rsidRPr="002B7E16">
              <w:rPr>
                <w:color w:val="000000"/>
                <w:sz w:val="22"/>
                <w:szCs w:val="22"/>
                <w:lang w:val="en-US" w:eastAsia="en-US"/>
              </w:rPr>
              <w:t xml:space="preserve">321. </w:t>
            </w:r>
            <w:proofErr w:type="spellStart"/>
            <w:r w:rsidRPr="002B7E16">
              <w:rPr>
                <w:color w:val="000000"/>
                <w:sz w:val="22"/>
                <w:szCs w:val="22"/>
                <w:lang w:val="en-US" w:eastAsia="en-US"/>
              </w:rPr>
              <w:t>Обнова</w:t>
            </w:r>
            <w:proofErr w:type="spellEnd"/>
            <w:r w:rsidRPr="002B7E16">
              <w:rPr>
                <w:color w:val="000000"/>
                <w:sz w:val="22"/>
                <w:szCs w:val="22"/>
                <w:lang w:val="en-US" w:eastAsia="en-US"/>
              </w:rPr>
              <w:t xml:space="preserve"> </w:t>
            </w:r>
            <w:proofErr w:type="spellStart"/>
            <w:r w:rsidRPr="002B7E16">
              <w:rPr>
                <w:color w:val="000000"/>
                <w:sz w:val="22"/>
                <w:szCs w:val="22"/>
                <w:lang w:val="en-US" w:eastAsia="en-US"/>
              </w:rPr>
              <w:t>багрема</w:t>
            </w:r>
            <w:proofErr w:type="spellEnd"/>
            <w:r w:rsidRPr="002B7E16">
              <w:rPr>
                <w:color w:val="000000"/>
                <w:sz w:val="22"/>
                <w:szCs w:val="22"/>
                <w:lang w:val="en-US" w:eastAsia="en-US"/>
              </w:rPr>
              <w:t xml:space="preserve"> </w:t>
            </w:r>
            <w:proofErr w:type="spellStart"/>
            <w:r w:rsidRPr="002B7E16">
              <w:rPr>
                <w:color w:val="000000"/>
                <w:sz w:val="22"/>
                <w:szCs w:val="22"/>
                <w:lang w:val="en-US" w:eastAsia="en-US"/>
              </w:rPr>
              <w:t>котличењем</w:t>
            </w:r>
            <w:proofErr w:type="spellEnd"/>
          </w:p>
        </w:tc>
        <w:tc>
          <w:tcPr>
            <w:tcW w:w="2835" w:type="dxa"/>
            <w:noWrap/>
            <w:vAlign w:val="center"/>
            <w:hideMark/>
          </w:tcPr>
          <w:p w14:paraId="113E1D90" w14:textId="1EB79852" w:rsidR="002B7E16" w:rsidRPr="002B7E16" w:rsidRDefault="002B7E16" w:rsidP="002657D1">
            <w:pPr>
              <w:widowControl/>
              <w:jc w:val="right"/>
              <w:rPr>
                <w:color w:val="000000"/>
                <w:sz w:val="22"/>
                <w:szCs w:val="22"/>
                <w:lang w:val="en-US" w:eastAsia="en-US"/>
              </w:rPr>
            </w:pPr>
            <w:r w:rsidRPr="002B7E16">
              <w:rPr>
                <w:sz w:val="22"/>
                <w:szCs w:val="22"/>
              </w:rPr>
              <w:t>0.26</w:t>
            </w:r>
          </w:p>
        </w:tc>
        <w:tc>
          <w:tcPr>
            <w:tcW w:w="2835" w:type="dxa"/>
            <w:noWrap/>
            <w:vAlign w:val="center"/>
            <w:hideMark/>
          </w:tcPr>
          <w:p w14:paraId="1700E16D" w14:textId="77777777" w:rsidR="002B7E16" w:rsidRPr="002B7E16" w:rsidRDefault="002B7E16" w:rsidP="002657D1">
            <w:pPr>
              <w:widowControl/>
              <w:jc w:val="right"/>
              <w:rPr>
                <w:color w:val="000000"/>
                <w:sz w:val="22"/>
                <w:szCs w:val="22"/>
                <w:lang w:val="en-US" w:eastAsia="en-US"/>
              </w:rPr>
            </w:pPr>
            <w:r w:rsidRPr="002B7E16">
              <w:rPr>
                <w:color w:val="000000"/>
                <w:sz w:val="22"/>
                <w:szCs w:val="22"/>
                <w:lang w:val="sr-Cyrl-RS" w:eastAsia="en-US"/>
              </w:rPr>
              <w:t>30000</w:t>
            </w:r>
          </w:p>
        </w:tc>
        <w:tc>
          <w:tcPr>
            <w:tcW w:w="2835" w:type="dxa"/>
            <w:noWrap/>
            <w:vAlign w:val="center"/>
            <w:hideMark/>
          </w:tcPr>
          <w:p w14:paraId="17D4CA59" w14:textId="489C26C5" w:rsidR="002B7E16" w:rsidRPr="002B7E16" w:rsidRDefault="002B7E16" w:rsidP="002657D1">
            <w:pPr>
              <w:widowControl/>
              <w:jc w:val="right"/>
              <w:rPr>
                <w:color w:val="000000"/>
                <w:sz w:val="22"/>
                <w:szCs w:val="22"/>
                <w:lang w:val="en-US" w:eastAsia="en-US"/>
              </w:rPr>
            </w:pPr>
            <w:r w:rsidRPr="002B7E16">
              <w:rPr>
                <w:sz w:val="22"/>
                <w:szCs w:val="22"/>
              </w:rPr>
              <w:t>7800</w:t>
            </w:r>
          </w:p>
        </w:tc>
      </w:tr>
      <w:tr w:rsidR="002B7E16" w:rsidRPr="002B7E16" w14:paraId="68190854" w14:textId="77777777" w:rsidTr="007F4D9F">
        <w:trPr>
          <w:trHeight w:val="284"/>
          <w:jc w:val="center"/>
        </w:trPr>
        <w:tc>
          <w:tcPr>
            <w:tcW w:w="0" w:type="auto"/>
            <w:noWrap/>
            <w:vAlign w:val="center"/>
            <w:hideMark/>
          </w:tcPr>
          <w:p w14:paraId="4281CA95" w14:textId="77777777" w:rsidR="002B7E16" w:rsidRPr="002B7E16" w:rsidRDefault="002B7E16" w:rsidP="002B7E16">
            <w:pPr>
              <w:widowControl/>
              <w:jc w:val="center"/>
              <w:rPr>
                <w:color w:val="000000"/>
                <w:sz w:val="22"/>
                <w:szCs w:val="22"/>
                <w:lang w:val="en-US" w:eastAsia="en-US"/>
              </w:rPr>
            </w:pPr>
            <w:r w:rsidRPr="002B7E16">
              <w:rPr>
                <w:color w:val="000000"/>
                <w:sz w:val="22"/>
                <w:szCs w:val="22"/>
                <w:lang w:val="en-US" w:eastAsia="en-US"/>
              </w:rPr>
              <w:t xml:space="preserve">412. </w:t>
            </w:r>
            <w:proofErr w:type="spellStart"/>
            <w:r w:rsidRPr="002B7E16">
              <w:rPr>
                <w:color w:val="000000"/>
                <w:sz w:val="22"/>
                <w:szCs w:val="22"/>
                <w:lang w:val="en-US" w:eastAsia="en-US"/>
              </w:rPr>
              <w:t>Попуњавање</w:t>
            </w:r>
            <w:proofErr w:type="spellEnd"/>
            <w:r w:rsidRPr="002B7E16">
              <w:rPr>
                <w:color w:val="000000"/>
                <w:sz w:val="22"/>
                <w:szCs w:val="22"/>
                <w:lang w:val="en-US" w:eastAsia="en-US"/>
              </w:rPr>
              <w:t xml:space="preserve"> </w:t>
            </w:r>
            <w:proofErr w:type="spellStart"/>
            <w:r w:rsidRPr="002B7E16">
              <w:rPr>
                <w:color w:val="000000"/>
                <w:sz w:val="22"/>
                <w:szCs w:val="22"/>
                <w:lang w:val="en-US" w:eastAsia="en-US"/>
              </w:rPr>
              <w:t>природно</w:t>
            </w:r>
            <w:proofErr w:type="spellEnd"/>
            <w:r w:rsidRPr="002B7E16">
              <w:rPr>
                <w:color w:val="000000"/>
                <w:sz w:val="22"/>
                <w:szCs w:val="22"/>
                <w:lang w:val="en-US" w:eastAsia="en-US"/>
              </w:rPr>
              <w:t xml:space="preserve"> </w:t>
            </w:r>
            <w:proofErr w:type="spellStart"/>
            <w:r w:rsidRPr="002B7E16">
              <w:rPr>
                <w:color w:val="000000"/>
                <w:sz w:val="22"/>
                <w:szCs w:val="22"/>
                <w:lang w:val="en-US" w:eastAsia="en-US"/>
              </w:rPr>
              <w:t>обновљених</w:t>
            </w:r>
            <w:proofErr w:type="spellEnd"/>
            <w:r w:rsidRPr="002B7E16">
              <w:rPr>
                <w:color w:val="000000"/>
                <w:sz w:val="22"/>
                <w:szCs w:val="22"/>
                <w:lang w:val="en-US" w:eastAsia="en-US"/>
              </w:rPr>
              <w:t xml:space="preserve"> </w:t>
            </w:r>
            <w:proofErr w:type="spellStart"/>
            <w:r w:rsidRPr="002B7E16">
              <w:rPr>
                <w:color w:val="000000"/>
                <w:sz w:val="22"/>
                <w:szCs w:val="22"/>
                <w:lang w:val="en-US" w:eastAsia="en-US"/>
              </w:rPr>
              <w:t>површина</w:t>
            </w:r>
            <w:proofErr w:type="spellEnd"/>
            <w:r w:rsidRPr="002B7E16">
              <w:rPr>
                <w:color w:val="000000"/>
                <w:sz w:val="22"/>
                <w:szCs w:val="22"/>
                <w:lang w:val="en-US" w:eastAsia="en-US"/>
              </w:rPr>
              <w:t xml:space="preserve"> </w:t>
            </w:r>
            <w:proofErr w:type="spellStart"/>
            <w:r w:rsidRPr="002B7E16">
              <w:rPr>
                <w:color w:val="000000"/>
                <w:sz w:val="22"/>
                <w:szCs w:val="22"/>
                <w:lang w:val="en-US" w:eastAsia="en-US"/>
              </w:rPr>
              <w:t>садњом</w:t>
            </w:r>
            <w:proofErr w:type="spellEnd"/>
          </w:p>
        </w:tc>
        <w:tc>
          <w:tcPr>
            <w:tcW w:w="2835" w:type="dxa"/>
            <w:noWrap/>
            <w:vAlign w:val="center"/>
            <w:hideMark/>
          </w:tcPr>
          <w:p w14:paraId="084588DA" w14:textId="3AE63A10" w:rsidR="002B7E16" w:rsidRPr="002B7E16" w:rsidRDefault="002B7E16" w:rsidP="002657D1">
            <w:pPr>
              <w:widowControl/>
              <w:jc w:val="right"/>
              <w:rPr>
                <w:color w:val="000000"/>
                <w:sz w:val="22"/>
                <w:szCs w:val="22"/>
                <w:lang w:val="en-US" w:eastAsia="en-US"/>
              </w:rPr>
            </w:pPr>
            <w:r w:rsidRPr="002B7E16">
              <w:rPr>
                <w:sz w:val="22"/>
                <w:szCs w:val="22"/>
              </w:rPr>
              <w:t>2.60</w:t>
            </w:r>
          </w:p>
        </w:tc>
        <w:tc>
          <w:tcPr>
            <w:tcW w:w="2835" w:type="dxa"/>
            <w:noWrap/>
            <w:vAlign w:val="center"/>
            <w:hideMark/>
          </w:tcPr>
          <w:p w14:paraId="6E9FDB0D" w14:textId="77777777" w:rsidR="002B7E16" w:rsidRPr="002B7E16" w:rsidRDefault="002B7E16" w:rsidP="002657D1">
            <w:pPr>
              <w:widowControl/>
              <w:jc w:val="right"/>
              <w:rPr>
                <w:color w:val="000000"/>
                <w:sz w:val="22"/>
                <w:szCs w:val="22"/>
                <w:lang w:val="en-US" w:eastAsia="en-US"/>
              </w:rPr>
            </w:pPr>
            <w:r w:rsidRPr="002B7E16">
              <w:rPr>
                <w:color w:val="000000"/>
                <w:sz w:val="22"/>
                <w:szCs w:val="22"/>
                <w:lang w:val="sr-Cyrl-RS" w:eastAsia="en-US"/>
              </w:rPr>
              <w:t>100000</w:t>
            </w:r>
          </w:p>
        </w:tc>
        <w:tc>
          <w:tcPr>
            <w:tcW w:w="2835" w:type="dxa"/>
            <w:noWrap/>
            <w:vAlign w:val="center"/>
            <w:hideMark/>
          </w:tcPr>
          <w:p w14:paraId="05A362FC" w14:textId="68D559DB" w:rsidR="002B7E16" w:rsidRPr="002B7E16" w:rsidRDefault="002B7E16" w:rsidP="002657D1">
            <w:pPr>
              <w:widowControl/>
              <w:jc w:val="right"/>
              <w:rPr>
                <w:color w:val="000000"/>
                <w:sz w:val="22"/>
                <w:szCs w:val="22"/>
                <w:lang w:val="en-US" w:eastAsia="en-US"/>
              </w:rPr>
            </w:pPr>
            <w:r w:rsidRPr="002B7E16">
              <w:rPr>
                <w:sz w:val="22"/>
                <w:szCs w:val="22"/>
              </w:rPr>
              <w:t>260000</w:t>
            </w:r>
          </w:p>
        </w:tc>
      </w:tr>
      <w:tr w:rsidR="002B7E16" w:rsidRPr="002B7E16" w14:paraId="6ECECE69" w14:textId="77777777" w:rsidTr="007F4D9F">
        <w:trPr>
          <w:trHeight w:val="284"/>
          <w:jc w:val="center"/>
        </w:trPr>
        <w:tc>
          <w:tcPr>
            <w:tcW w:w="0" w:type="auto"/>
            <w:noWrap/>
            <w:vAlign w:val="center"/>
            <w:hideMark/>
          </w:tcPr>
          <w:p w14:paraId="236173DB" w14:textId="77777777" w:rsidR="002B7E16" w:rsidRPr="002B7E16" w:rsidRDefault="002B7E16" w:rsidP="002B7E16">
            <w:pPr>
              <w:widowControl/>
              <w:jc w:val="center"/>
              <w:rPr>
                <w:color w:val="000000"/>
                <w:sz w:val="22"/>
                <w:szCs w:val="22"/>
                <w:lang w:val="en-US" w:eastAsia="en-US"/>
              </w:rPr>
            </w:pPr>
            <w:r w:rsidRPr="002B7E16">
              <w:rPr>
                <w:color w:val="000000"/>
                <w:sz w:val="22"/>
                <w:szCs w:val="22"/>
                <w:lang w:val="en-US" w:eastAsia="en-US"/>
              </w:rPr>
              <w:t xml:space="preserve">510. </w:t>
            </w:r>
            <w:proofErr w:type="spellStart"/>
            <w:r w:rsidRPr="002B7E16">
              <w:rPr>
                <w:color w:val="000000"/>
                <w:sz w:val="22"/>
                <w:szCs w:val="22"/>
                <w:lang w:val="en-US" w:eastAsia="en-US"/>
              </w:rPr>
              <w:t>Осветљавање</w:t>
            </w:r>
            <w:proofErr w:type="spellEnd"/>
            <w:r w:rsidRPr="002B7E16">
              <w:rPr>
                <w:color w:val="000000"/>
                <w:sz w:val="22"/>
                <w:szCs w:val="22"/>
                <w:lang w:val="en-US" w:eastAsia="en-US"/>
              </w:rPr>
              <w:t xml:space="preserve"> </w:t>
            </w:r>
            <w:proofErr w:type="spellStart"/>
            <w:r w:rsidRPr="002B7E16">
              <w:rPr>
                <w:color w:val="000000"/>
                <w:sz w:val="22"/>
                <w:szCs w:val="22"/>
                <w:lang w:val="en-US" w:eastAsia="en-US"/>
              </w:rPr>
              <w:t>подмлатка</w:t>
            </w:r>
            <w:proofErr w:type="spellEnd"/>
          </w:p>
        </w:tc>
        <w:tc>
          <w:tcPr>
            <w:tcW w:w="2835" w:type="dxa"/>
            <w:noWrap/>
            <w:vAlign w:val="center"/>
            <w:hideMark/>
          </w:tcPr>
          <w:p w14:paraId="6CA65D44" w14:textId="3214F487" w:rsidR="002B7E16" w:rsidRPr="002B7E16" w:rsidRDefault="002B7E16" w:rsidP="002657D1">
            <w:pPr>
              <w:widowControl/>
              <w:jc w:val="right"/>
              <w:rPr>
                <w:color w:val="000000"/>
                <w:sz w:val="22"/>
                <w:szCs w:val="22"/>
                <w:lang w:val="en-US" w:eastAsia="en-US"/>
              </w:rPr>
            </w:pPr>
            <w:r w:rsidRPr="002B7E16">
              <w:rPr>
                <w:sz w:val="22"/>
                <w:szCs w:val="22"/>
              </w:rPr>
              <w:t>11.06</w:t>
            </w:r>
          </w:p>
        </w:tc>
        <w:tc>
          <w:tcPr>
            <w:tcW w:w="2835" w:type="dxa"/>
            <w:noWrap/>
            <w:vAlign w:val="center"/>
            <w:hideMark/>
          </w:tcPr>
          <w:p w14:paraId="4554E932" w14:textId="77777777" w:rsidR="002B7E16" w:rsidRPr="002B7E16" w:rsidRDefault="002B7E16" w:rsidP="002657D1">
            <w:pPr>
              <w:widowControl/>
              <w:jc w:val="right"/>
              <w:rPr>
                <w:color w:val="000000"/>
                <w:sz w:val="22"/>
                <w:szCs w:val="22"/>
                <w:lang w:val="en-US" w:eastAsia="en-US"/>
              </w:rPr>
            </w:pPr>
            <w:r w:rsidRPr="002B7E16">
              <w:rPr>
                <w:color w:val="000000"/>
                <w:sz w:val="22"/>
                <w:szCs w:val="22"/>
                <w:lang w:val="sr-Cyrl-RS" w:eastAsia="en-US"/>
              </w:rPr>
              <w:t>50000</w:t>
            </w:r>
          </w:p>
        </w:tc>
        <w:tc>
          <w:tcPr>
            <w:tcW w:w="2835" w:type="dxa"/>
            <w:noWrap/>
            <w:vAlign w:val="center"/>
            <w:hideMark/>
          </w:tcPr>
          <w:p w14:paraId="658307CA" w14:textId="7E3B58F8" w:rsidR="002B7E16" w:rsidRPr="002B7E16" w:rsidRDefault="002B7E16" w:rsidP="002657D1">
            <w:pPr>
              <w:widowControl/>
              <w:jc w:val="right"/>
              <w:rPr>
                <w:color w:val="000000"/>
                <w:sz w:val="22"/>
                <w:szCs w:val="22"/>
                <w:lang w:val="en-US" w:eastAsia="en-US"/>
              </w:rPr>
            </w:pPr>
            <w:r w:rsidRPr="002B7E16">
              <w:rPr>
                <w:sz w:val="22"/>
                <w:szCs w:val="22"/>
              </w:rPr>
              <w:t>553000</w:t>
            </w:r>
          </w:p>
        </w:tc>
      </w:tr>
      <w:tr w:rsidR="002B7E16" w:rsidRPr="002B7E16" w14:paraId="7FABF3C9" w14:textId="77777777" w:rsidTr="007F4D9F">
        <w:trPr>
          <w:trHeight w:val="284"/>
          <w:jc w:val="center"/>
        </w:trPr>
        <w:tc>
          <w:tcPr>
            <w:tcW w:w="0" w:type="auto"/>
            <w:noWrap/>
            <w:vAlign w:val="center"/>
            <w:hideMark/>
          </w:tcPr>
          <w:p w14:paraId="0ED17FEB" w14:textId="77777777" w:rsidR="002B7E16" w:rsidRPr="002B7E16" w:rsidRDefault="002B7E16" w:rsidP="002B7E16">
            <w:pPr>
              <w:widowControl/>
              <w:jc w:val="center"/>
              <w:rPr>
                <w:color w:val="000000"/>
                <w:sz w:val="22"/>
                <w:szCs w:val="22"/>
                <w:lang w:val="en-US" w:eastAsia="en-US"/>
              </w:rPr>
            </w:pPr>
            <w:r w:rsidRPr="002B7E16">
              <w:rPr>
                <w:color w:val="000000"/>
                <w:sz w:val="22"/>
                <w:szCs w:val="22"/>
                <w:lang w:val="en-US" w:eastAsia="en-US"/>
              </w:rPr>
              <w:t xml:space="preserve">513. </w:t>
            </w:r>
            <w:proofErr w:type="spellStart"/>
            <w:r w:rsidRPr="002B7E16">
              <w:rPr>
                <w:color w:val="000000"/>
                <w:sz w:val="22"/>
                <w:szCs w:val="22"/>
                <w:lang w:val="en-US" w:eastAsia="en-US"/>
              </w:rPr>
              <w:t>Сеча</w:t>
            </w:r>
            <w:proofErr w:type="spellEnd"/>
            <w:r w:rsidRPr="002B7E16">
              <w:rPr>
                <w:color w:val="000000"/>
                <w:sz w:val="22"/>
                <w:szCs w:val="22"/>
                <w:lang w:val="en-US" w:eastAsia="en-US"/>
              </w:rPr>
              <w:t xml:space="preserve"> </w:t>
            </w:r>
            <w:proofErr w:type="spellStart"/>
            <w:r w:rsidRPr="002B7E16">
              <w:rPr>
                <w:color w:val="000000"/>
                <w:sz w:val="22"/>
                <w:szCs w:val="22"/>
                <w:lang w:val="en-US" w:eastAsia="en-US"/>
              </w:rPr>
              <w:t>избојака</w:t>
            </w:r>
            <w:proofErr w:type="spellEnd"/>
            <w:r w:rsidRPr="002B7E16">
              <w:rPr>
                <w:color w:val="000000"/>
                <w:sz w:val="22"/>
                <w:szCs w:val="22"/>
                <w:lang w:val="en-US" w:eastAsia="en-US"/>
              </w:rPr>
              <w:t xml:space="preserve"> и </w:t>
            </w:r>
            <w:proofErr w:type="spellStart"/>
            <w:r w:rsidRPr="002B7E16">
              <w:rPr>
                <w:color w:val="000000"/>
                <w:sz w:val="22"/>
                <w:szCs w:val="22"/>
                <w:lang w:val="en-US" w:eastAsia="en-US"/>
              </w:rPr>
              <w:t>уклањање</w:t>
            </w:r>
            <w:proofErr w:type="spellEnd"/>
            <w:r w:rsidRPr="002B7E16">
              <w:rPr>
                <w:color w:val="000000"/>
                <w:sz w:val="22"/>
                <w:szCs w:val="22"/>
                <w:lang w:val="en-US" w:eastAsia="en-US"/>
              </w:rPr>
              <w:t xml:space="preserve"> </w:t>
            </w:r>
            <w:proofErr w:type="spellStart"/>
            <w:r w:rsidRPr="002B7E16">
              <w:rPr>
                <w:color w:val="000000"/>
                <w:sz w:val="22"/>
                <w:szCs w:val="22"/>
                <w:lang w:val="en-US" w:eastAsia="en-US"/>
              </w:rPr>
              <w:t>корова</w:t>
            </w:r>
            <w:proofErr w:type="spellEnd"/>
            <w:r w:rsidRPr="002B7E16">
              <w:rPr>
                <w:color w:val="000000"/>
                <w:sz w:val="22"/>
                <w:szCs w:val="22"/>
                <w:lang w:val="en-US" w:eastAsia="en-US"/>
              </w:rPr>
              <w:t xml:space="preserve"> </w:t>
            </w:r>
            <w:proofErr w:type="spellStart"/>
            <w:r w:rsidRPr="002B7E16">
              <w:rPr>
                <w:color w:val="000000"/>
                <w:sz w:val="22"/>
                <w:szCs w:val="22"/>
                <w:lang w:val="en-US" w:eastAsia="en-US"/>
              </w:rPr>
              <w:t>ручно</w:t>
            </w:r>
            <w:proofErr w:type="spellEnd"/>
          </w:p>
        </w:tc>
        <w:tc>
          <w:tcPr>
            <w:tcW w:w="2835" w:type="dxa"/>
            <w:noWrap/>
            <w:vAlign w:val="center"/>
            <w:hideMark/>
          </w:tcPr>
          <w:p w14:paraId="162511E5" w14:textId="35E50639" w:rsidR="002B7E16" w:rsidRPr="002B7E16" w:rsidRDefault="002B7E16" w:rsidP="002657D1">
            <w:pPr>
              <w:widowControl/>
              <w:jc w:val="right"/>
              <w:rPr>
                <w:color w:val="000000"/>
                <w:sz w:val="22"/>
                <w:szCs w:val="22"/>
                <w:lang w:val="en-US" w:eastAsia="en-US"/>
              </w:rPr>
            </w:pPr>
            <w:r w:rsidRPr="002B7E16">
              <w:rPr>
                <w:sz w:val="22"/>
                <w:szCs w:val="22"/>
              </w:rPr>
              <w:t>16.10</w:t>
            </w:r>
          </w:p>
        </w:tc>
        <w:tc>
          <w:tcPr>
            <w:tcW w:w="2835" w:type="dxa"/>
            <w:noWrap/>
            <w:vAlign w:val="center"/>
            <w:hideMark/>
          </w:tcPr>
          <w:p w14:paraId="272C4886" w14:textId="77777777" w:rsidR="002B7E16" w:rsidRPr="002B7E16" w:rsidRDefault="002B7E16" w:rsidP="002657D1">
            <w:pPr>
              <w:widowControl/>
              <w:jc w:val="right"/>
              <w:rPr>
                <w:color w:val="000000"/>
                <w:sz w:val="22"/>
                <w:szCs w:val="22"/>
                <w:lang w:val="en-US" w:eastAsia="en-US"/>
              </w:rPr>
            </w:pPr>
            <w:r w:rsidRPr="002B7E16">
              <w:rPr>
                <w:color w:val="000000"/>
                <w:sz w:val="22"/>
                <w:szCs w:val="22"/>
                <w:lang w:val="sr-Cyrl-RS" w:eastAsia="en-US"/>
              </w:rPr>
              <w:t>55000</w:t>
            </w:r>
          </w:p>
        </w:tc>
        <w:tc>
          <w:tcPr>
            <w:tcW w:w="2835" w:type="dxa"/>
            <w:noWrap/>
            <w:vAlign w:val="center"/>
            <w:hideMark/>
          </w:tcPr>
          <w:p w14:paraId="68E6F759" w14:textId="02D5B2AB" w:rsidR="002B7E16" w:rsidRPr="002B7E16" w:rsidRDefault="002B7E16" w:rsidP="002657D1">
            <w:pPr>
              <w:widowControl/>
              <w:jc w:val="right"/>
              <w:rPr>
                <w:color w:val="000000"/>
                <w:sz w:val="22"/>
                <w:szCs w:val="22"/>
                <w:lang w:val="en-US" w:eastAsia="en-US"/>
              </w:rPr>
            </w:pPr>
            <w:r w:rsidRPr="002B7E16">
              <w:rPr>
                <w:sz w:val="22"/>
                <w:szCs w:val="22"/>
              </w:rPr>
              <w:t>885500</w:t>
            </w:r>
          </w:p>
        </w:tc>
      </w:tr>
      <w:tr w:rsidR="002B7E16" w:rsidRPr="002B7E16" w14:paraId="60CFD37A" w14:textId="77777777" w:rsidTr="007F4D9F">
        <w:trPr>
          <w:trHeight w:val="284"/>
          <w:jc w:val="center"/>
        </w:trPr>
        <w:tc>
          <w:tcPr>
            <w:tcW w:w="0" w:type="auto"/>
            <w:noWrap/>
            <w:vAlign w:val="center"/>
            <w:hideMark/>
          </w:tcPr>
          <w:p w14:paraId="02B459CA" w14:textId="77777777" w:rsidR="002B7E16" w:rsidRPr="002B7E16" w:rsidRDefault="002B7E16" w:rsidP="002B7E16">
            <w:pPr>
              <w:widowControl/>
              <w:jc w:val="center"/>
              <w:rPr>
                <w:color w:val="000000"/>
                <w:sz w:val="22"/>
                <w:szCs w:val="22"/>
                <w:lang w:val="en-US" w:eastAsia="en-US"/>
              </w:rPr>
            </w:pPr>
            <w:r w:rsidRPr="002B7E16">
              <w:rPr>
                <w:color w:val="000000"/>
                <w:sz w:val="22"/>
                <w:szCs w:val="22"/>
                <w:lang w:val="en-US" w:eastAsia="en-US"/>
              </w:rPr>
              <w:t xml:space="preserve">518. </w:t>
            </w:r>
            <w:proofErr w:type="spellStart"/>
            <w:r w:rsidRPr="002B7E16">
              <w:rPr>
                <w:color w:val="000000"/>
                <w:sz w:val="22"/>
                <w:szCs w:val="22"/>
                <w:lang w:val="en-US" w:eastAsia="en-US"/>
              </w:rPr>
              <w:t>Окопавање</w:t>
            </w:r>
            <w:proofErr w:type="spellEnd"/>
            <w:r w:rsidRPr="002B7E16">
              <w:rPr>
                <w:color w:val="000000"/>
                <w:sz w:val="22"/>
                <w:szCs w:val="22"/>
                <w:lang w:val="en-US" w:eastAsia="en-US"/>
              </w:rPr>
              <w:t xml:space="preserve"> и </w:t>
            </w:r>
            <w:proofErr w:type="spellStart"/>
            <w:r w:rsidRPr="002B7E16">
              <w:rPr>
                <w:color w:val="000000"/>
                <w:sz w:val="22"/>
                <w:szCs w:val="22"/>
                <w:lang w:val="en-US" w:eastAsia="en-US"/>
              </w:rPr>
              <w:t>прашење</w:t>
            </w:r>
            <w:proofErr w:type="spellEnd"/>
            <w:r w:rsidRPr="002B7E16">
              <w:rPr>
                <w:color w:val="000000"/>
                <w:sz w:val="22"/>
                <w:szCs w:val="22"/>
                <w:lang w:val="en-US" w:eastAsia="en-US"/>
              </w:rPr>
              <w:t xml:space="preserve"> у </w:t>
            </w:r>
            <w:proofErr w:type="spellStart"/>
            <w:r w:rsidRPr="002B7E16">
              <w:rPr>
                <w:color w:val="000000"/>
                <w:sz w:val="22"/>
                <w:szCs w:val="22"/>
                <w:lang w:val="en-US" w:eastAsia="en-US"/>
              </w:rPr>
              <w:t>културама</w:t>
            </w:r>
            <w:proofErr w:type="spellEnd"/>
          </w:p>
        </w:tc>
        <w:tc>
          <w:tcPr>
            <w:tcW w:w="2835" w:type="dxa"/>
            <w:noWrap/>
            <w:vAlign w:val="center"/>
            <w:hideMark/>
          </w:tcPr>
          <w:p w14:paraId="5BE53FEC" w14:textId="7D442A72" w:rsidR="002B7E16" w:rsidRPr="002B7E16" w:rsidRDefault="002B7E16" w:rsidP="002657D1">
            <w:pPr>
              <w:widowControl/>
              <w:jc w:val="right"/>
              <w:rPr>
                <w:color w:val="000000"/>
                <w:sz w:val="22"/>
                <w:szCs w:val="22"/>
                <w:lang w:val="en-US" w:eastAsia="en-US"/>
              </w:rPr>
            </w:pPr>
            <w:r w:rsidRPr="002B7E16">
              <w:rPr>
                <w:sz w:val="22"/>
                <w:szCs w:val="22"/>
              </w:rPr>
              <w:t>2.52</w:t>
            </w:r>
          </w:p>
        </w:tc>
        <w:tc>
          <w:tcPr>
            <w:tcW w:w="2835" w:type="dxa"/>
            <w:noWrap/>
            <w:vAlign w:val="center"/>
            <w:hideMark/>
          </w:tcPr>
          <w:p w14:paraId="04D21AA8" w14:textId="77777777" w:rsidR="002B7E16" w:rsidRPr="002B7E16" w:rsidRDefault="002B7E16" w:rsidP="002657D1">
            <w:pPr>
              <w:widowControl/>
              <w:jc w:val="right"/>
              <w:rPr>
                <w:color w:val="000000"/>
                <w:sz w:val="22"/>
                <w:szCs w:val="22"/>
                <w:lang w:val="en-US" w:eastAsia="en-US"/>
              </w:rPr>
            </w:pPr>
            <w:r w:rsidRPr="002B7E16">
              <w:rPr>
                <w:color w:val="000000"/>
                <w:sz w:val="22"/>
                <w:szCs w:val="22"/>
                <w:lang w:val="sr-Cyrl-RS" w:eastAsia="en-US"/>
              </w:rPr>
              <w:t>70000</w:t>
            </w:r>
          </w:p>
        </w:tc>
        <w:tc>
          <w:tcPr>
            <w:tcW w:w="2835" w:type="dxa"/>
            <w:noWrap/>
            <w:vAlign w:val="center"/>
            <w:hideMark/>
          </w:tcPr>
          <w:p w14:paraId="0B5541F4" w14:textId="74CB45CC" w:rsidR="002B7E16" w:rsidRPr="002B7E16" w:rsidRDefault="002B7E16" w:rsidP="002657D1">
            <w:pPr>
              <w:widowControl/>
              <w:jc w:val="right"/>
              <w:rPr>
                <w:color w:val="000000"/>
                <w:sz w:val="22"/>
                <w:szCs w:val="22"/>
                <w:lang w:val="en-US" w:eastAsia="en-US"/>
              </w:rPr>
            </w:pPr>
            <w:r w:rsidRPr="002B7E16">
              <w:rPr>
                <w:sz w:val="22"/>
                <w:szCs w:val="22"/>
              </w:rPr>
              <w:t>176400</w:t>
            </w:r>
          </w:p>
        </w:tc>
      </w:tr>
      <w:tr w:rsidR="002B7E16" w:rsidRPr="002B7E16" w14:paraId="4ED7948C" w14:textId="77777777" w:rsidTr="007F4D9F">
        <w:trPr>
          <w:trHeight w:val="284"/>
          <w:jc w:val="center"/>
        </w:trPr>
        <w:tc>
          <w:tcPr>
            <w:tcW w:w="0" w:type="auto"/>
            <w:noWrap/>
            <w:vAlign w:val="center"/>
            <w:hideMark/>
          </w:tcPr>
          <w:p w14:paraId="1FF0E51C" w14:textId="77777777" w:rsidR="002B7E16" w:rsidRPr="002B7E16" w:rsidRDefault="002B7E16" w:rsidP="002B7E16">
            <w:pPr>
              <w:widowControl/>
              <w:jc w:val="center"/>
              <w:rPr>
                <w:color w:val="000000"/>
                <w:sz w:val="22"/>
                <w:szCs w:val="22"/>
                <w:lang w:val="en-US" w:eastAsia="en-US"/>
              </w:rPr>
            </w:pPr>
            <w:r w:rsidRPr="002B7E16">
              <w:rPr>
                <w:color w:val="000000"/>
                <w:sz w:val="22"/>
                <w:szCs w:val="22"/>
                <w:lang w:val="en-US" w:eastAsia="en-US"/>
              </w:rPr>
              <w:t xml:space="preserve">526. Чишћење у </w:t>
            </w:r>
            <w:proofErr w:type="spellStart"/>
            <w:r w:rsidRPr="002B7E16">
              <w:rPr>
                <w:color w:val="000000"/>
                <w:sz w:val="22"/>
                <w:szCs w:val="22"/>
                <w:lang w:val="en-US" w:eastAsia="en-US"/>
              </w:rPr>
              <w:t>младим</w:t>
            </w:r>
            <w:proofErr w:type="spellEnd"/>
            <w:r w:rsidRPr="002B7E16">
              <w:rPr>
                <w:color w:val="000000"/>
                <w:sz w:val="22"/>
                <w:szCs w:val="22"/>
                <w:lang w:val="en-US" w:eastAsia="en-US"/>
              </w:rPr>
              <w:t xml:space="preserve"> </w:t>
            </w:r>
            <w:proofErr w:type="spellStart"/>
            <w:r w:rsidRPr="002B7E16">
              <w:rPr>
                <w:color w:val="000000"/>
                <w:sz w:val="22"/>
                <w:szCs w:val="22"/>
                <w:lang w:val="en-US" w:eastAsia="en-US"/>
              </w:rPr>
              <w:t>природним</w:t>
            </w:r>
            <w:proofErr w:type="spellEnd"/>
            <w:r w:rsidRPr="002B7E16">
              <w:rPr>
                <w:color w:val="000000"/>
                <w:sz w:val="22"/>
                <w:szCs w:val="22"/>
                <w:lang w:val="en-US" w:eastAsia="en-US"/>
              </w:rPr>
              <w:t xml:space="preserve"> </w:t>
            </w:r>
            <w:proofErr w:type="spellStart"/>
            <w:r w:rsidRPr="002B7E16">
              <w:rPr>
                <w:color w:val="000000"/>
                <w:sz w:val="22"/>
                <w:szCs w:val="22"/>
                <w:lang w:val="en-US" w:eastAsia="en-US"/>
              </w:rPr>
              <w:t>састојинама</w:t>
            </w:r>
            <w:proofErr w:type="spellEnd"/>
          </w:p>
        </w:tc>
        <w:tc>
          <w:tcPr>
            <w:tcW w:w="2835" w:type="dxa"/>
            <w:noWrap/>
            <w:vAlign w:val="center"/>
            <w:hideMark/>
          </w:tcPr>
          <w:p w14:paraId="77922B53" w14:textId="6D05392E" w:rsidR="002B7E16" w:rsidRPr="002B7E16" w:rsidRDefault="002B7E16" w:rsidP="002657D1">
            <w:pPr>
              <w:widowControl/>
              <w:jc w:val="right"/>
              <w:rPr>
                <w:color w:val="000000"/>
                <w:sz w:val="22"/>
                <w:szCs w:val="22"/>
                <w:lang w:val="en-US" w:eastAsia="en-US"/>
              </w:rPr>
            </w:pPr>
            <w:r w:rsidRPr="002B7E16">
              <w:rPr>
                <w:sz w:val="22"/>
                <w:szCs w:val="22"/>
              </w:rPr>
              <w:t>0.26</w:t>
            </w:r>
          </w:p>
        </w:tc>
        <w:tc>
          <w:tcPr>
            <w:tcW w:w="2835" w:type="dxa"/>
            <w:noWrap/>
            <w:vAlign w:val="center"/>
            <w:hideMark/>
          </w:tcPr>
          <w:p w14:paraId="3D950C48" w14:textId="77777777" w:rsidR="002B7E16" w:rsidRPr="002B7E16" w:rsidRDefault="002B7E16" w:rsidP="002657D1">
            <w:pPr>
              <w:widowControl/>
              <w:jc w:val="right"/>
              <w:rPr>
                <w:color w:val="000000"/>
                <w:sz w:val="22"/>
                <w:szCs w:val="22"/>
                <w:lang w:val="en-US" w:eastAsia="en-US"/>
              </w:rPr>
            </w:pPr>
            <w:r w:rsidRPr="002B7E16">
              <w:rPr>
                <w:color w:val="000000"/>
                <w:sz w:val="22"/>
                <w:szCs w:val="22"/>
                <w:lang w:val="sr-Cyrl-RS" w:eastAsia="en-US"/>
              </w:rPr>
              <w:t>55000</w:t>
            </w:r>
          </w:p>
        </w:tc>
        <w:tc>
          <w:tcPr>
            <w:tcW w:w="2835" w:type="dxa"/>
            <w:noWrap/>
            <w:vAlign w:val="center"/>
            <w:hideMark/>
          </w:tcPr>
          <w:p w14:paraId="1A050D2F" w14:textId="2F8823D0" w:rsidR="002B7E16" w:rsidRPr="002B7E16" w:rsidRDefault="002B7E16" w:rsidP="002657D1">
            <w:pPr>
              <w:widowControl/>
              <w:jc w:val="right"/>
              <w:rPr>
                <w:color w:val="000000"/>
                <w:sz w:val="22"/>
                <w:szCs w:val="22"/>
                <w:lang w:val="en-US" w:eastAsia="en-US"/>
              </w:rPr>
            </w:pPr>
            <w:r w:rsidRPr="002B7E16">
              <w:rPr>
                <w:sz w:val="22"/>
                <w:szCs w:val="22"/>
              </w:rPr>
              <w:t>14300</w:t>
            </w:r>
          </w:p>
        </w:tc>
      </w:tr>
      <w:tr w:rsidR="002B7E16" w:rsidRPr="002B7E16" w14:paraId="18113335" w14:textId="77777777" w:rsidTr="007F4D9F">
        <w:trPr>
          <w:trHeight w:val="284"/>
          <w:jc w:val="center"/>
        </w:trPr>
        <w:tc>
          <w:tcPr>
            <w:tcW w:w="0" w:type="auto"/>
            <w:noWrap/>
            <w:vAlign w:val="center"/>
            <w:hideMark/>
          </w:tcPr>
          <w:p w14:paraId="3F6A9BD9" w14:textId="77777777" w:rsidR="002B7E16" w:rsidRPr="002B7E16" w:rsidRDefault="002B7E16" w:rsidP="002B7E16">
            <w:pPr>
              <w:widowControl/>
              <w:jc w:val="center"/>
              <w:rPr>
                <w:color w:val="000000"/>
                <w:sz w:val="22"/>
                <w:szCs w:val="22"/>
                <w:lang w:val="en-US" w:eastAsia="en-US"/>
              </w:rPr>
            </w:pPr>
            <w:r w:rsidRPr="002B7E16">
              <w:rPr>
                <w:color w:val="000000"/>
                <w:sz w:val="22"/>
                <w:szCs w:val="22"/>
                <w:lang w:val="en-US" w:eastAsia="en-US"/>
              </w:rPr>
              <w:t xml:space="preserve">532. </w:t>
            </w:r>
            <w:proofErr w:type="spellStart"/>
            <w:r w:rsidRPr="002B7E16">
              <w:rPr>
                <w:color w:val="000000"/>
                <w:sz w:val="22"/>
                <w:szCs w:val="22"/>
                <w:lang w:val="en-US" w:eastAsia="en-US"/>
              </w:rPr>
              <w:t>Прореде</w:t>
            </w:r>
            <w:proofErr w:type="spellEnd"/>
            <w:r w:rsidRPr="002B7E16">
              <w:rPr>
                <w:color w:val="000000"/>
                <w:sz w:val="22"/>
                <w:szCs w:val="22"/>
                <w:lang w:val="en-US" w:eastAsia="en-US"/>
              </w:rPr>
              <w:t xml:space="preserve"> у </w:t>
            </w:r>
            <w:proofErr w:type="spellStart"/>
            <w:r w:rsidRPr="002B7E16">
              <w:rPr>
                <w:color w:val="000000"/>
                <w:sz w:val="22"/>
                <w:szCs w:val="22"/>
                <w:lang w:val="en-US" w:eastAsia="en-US"/>
              </w:rPr>
              <w:t>вештачки</w:t>
            </w:r>
            <w:proofErr w:type="spellEnd"/>
            <w:r w:rsidRPr="002B7E16">
              <w:rPr>
                <w:color w:val="000000"/>
                <w:sz w:val="22"/>
                <w:szCs w:val="22"/>
                <w:lang w:val="en-US" w:eastAsia="en-US"/>
              </w:rPr>
              <w:t xml:space="preserve"> </w:t>
            </w:r>
            <w:proofErr w:type="spellStart"/>
            <w:r w:rsidRPr="002B7E16">
              <w:rPr>
                <w:color w:val="000000"/>
                <w:sz w:val="22"/>
                <w:szCs w:val="22"/>
                <w:lang w:val="en-US" w:eastAsia="en-US"/>
              </w:rPr>
              <w:t>подигнутим</w:t>
            </w:r>
            <w:proofErr w:type="spellEnd"/>
            <w:r w:rsidRPr="002B7E16">
              <w:rPr>
                <w:color w:val="000000"/>
                <w:sz w:val="22"/>
                <w:szCs w:val="22"/>
                <w:lang w:val="en-US" w:eastAsia="en-US"/>
              </w:rPr>
              <w:t xml:space="preserve"> </w:t>
            </w:r>
            <w:proofErr w:type="spellStart"/>
            <w:r w:rsidRPr="002B7E16">
              <w:rPr>
                <w:color w:val="000000"/>
                <w:sz w:val="22"/>
                <w:szCs w:val="22"/>
                <w:lang w:val="en-US" w:eastAsia="en-US"/>
              </w:rPr>
              <w:t>шумама</w:t>
            </w:r>
            <w:proofErr w:type="spellEnd"/>
          </w:p>
        </w:tc>
        <w:tc>
          <w:tcPr>
            <w:tcW w:w="2835" w:type="dxa"/>
            <w:noWrap/>
            <w:vAlign w:val="center"/>
            <w:hideMark/>
          </w:tcPr>
          <w:p w14:paraId="77E99744" w14:textId="60289B10" w:rsidR="002B7E16" w:rsidRPr="002B7E16" w:rsidRDefault="002B7E16" w:rsidP="002657D1">
            <w:pPr>
              <w:widowControl/>
              <w:jc w:val="right"/>
              <w:rPr>
                <w:color w:val="000000"/>
                <w:sz w:val="22"/>
                <w:szCs w:val="22"/>
                <w:lang w:val="en-US" w:eastAsia="en-US"/>
              </w:rPr>
            </w:pPr>
            <w:r w:rsidRPr="002B7E16">
              <w:rPr>
                <w:sz w:val="22"/>
                <w:szCs w:val="22"/>
              </w:rPr>
              <w:t>2.80</w:t>
            </w:r>
          </w:p>
        </w:tc>
        <w:tc>
          <w:tcPr>
            <w:tcW w:w="2835" w:type="dxa"/>
            <w:noWrap/>
            <w:vAlign w:val="center"/>
            <w:hideMark/>
          </w:tcPr>
          <w:p w14:paraId="575CF7D3" w14:textId="77777777" w:rsidR="002B7E16" w:rsidRPr="002B7E16" w:rsidRDefault="002B7E16" w:rsidP="002657D1">
            <w:pPr>
              <w:widowControl/>
              <w:jc w:val="right"/>
              <w:rPr>
                <w:color w:val="000000"/>
                <w:sz w:val="22"/>
                <w:szCs w:val="22"/>
                <w:lang w:val="en-US" w:eastAsia="en-US"/>
              </w:rPr>
            </w:pPr>
            <w:r w:rsidRPr="002B7E16">
              <w:rPr>
                <w:color w:val="000000"/>
                <w:sz w:val="22"/>
                <w:szCs w:val="22"/>
                <w:lang w:val="sr-Cyrl-RS" w:eastAsia="en-US"/>
              </w:rPr>
              <w:t>20000</w:t>
            </w:r>
          </w:p>
        </w:tc>
        <w:tc>
          <w:tcPr>
            <w:tcW w:w="2835" w:type="dxa"/>
            <w:noWrap/>
            <w:vAlign w:val="center"/>
            <w:hideMark/>
          </w:tcPr>
          <w:p w14:paraId="249C37B0" w14:textId="7419A702" w:rsidR="002B7E16" w:rsidRPr="002B7E16" w:rsidRDefault="002B7E16" w:rsidP="002657D1">
            <w:pPr>
              <w:widowControl/>
              <w:jc w:val="right"/>
              <w:rPr>
                <w:color w:val="000000"/>
                <w:sz w:val="22"/>
                <w:szCs w:val="22"/>
                <w:lang w:val="en-US" w:eastAsia="en-US"/>
              </w:rPr>
            </w:pPr>
            <w:r w:rsidRPr="002B7E16">
              <w:rPr>
                <w:sz w:val="22"/>
                <w:szCs w:val="22"/>
              </w:rPr>
              <w:t>56000</w:t>
            </w:r>
          </w:p>
        </w:tc>
      </w:tr>
      <w:tr w:rsidR="002B7E16" w:rsidRPr="002B7E16" w14:paraId="3DEA7833" w14:textId="77777777" w:rsidTr="007F4D9F">
        <w:trPr>
          <w:trHeight w:val="284"/>
          <w:jc w:val="center"/>
        </w:trPr>
        <w:tc>
          <w:tcPr>
            <w:tcW w:w="0" w:type="auto"/>
            <w:noWrap/>
            <w:vAlign w:val="center"/>
            <w:hideMark/>
          </w:tcPr>
          <w:p w14:paraId="66E62AAE" w14:textId="77777777" w:rsidR="002B7E16" w:rsidRPr="002B7E16" w:rsidRDefault="002B7E16" w:rsidP="002B7E16">
            <w:pPr>
              <w:widowControl/>
              <w:jc w:val="center"/>
              <w:rPr>
                <w:color w:val="000000"/>
                <w:sz w:val="22"/>
                <w:szCs w:val="22"/>
                <w:lang w:val="en-US" w:eastAsia="en-US"/>
              </w:rPr>
            </w:pPr>
            <w:r w:rsidRPr="002B7E16">
              <w:rPr>
                <w:color w:val="000000"/>
                <w:sz w:val="22"/>
                <w:szCs w:val="22"/>
                <w:lang w:val="en-US" w:eastAsia="en-US"/>
              </w:rPr>
              <w:t xml:space="preserve">533. </w:t>
            </w:r>
            <w:proofErr w:type="spellStart"/>
            <w:r w:rsidRPr="002B7E16">
              <w:rPr>
                <w:color w:val="000000"/>
                <w:sz w:val="22"/>
                <w:szCs w:val="22"/>
                <w:lang w:val="en-US" w:eastAsia="en-US"/>
              </w:rPr>
              <w:t>Прореде</w:t>
            </w:r>
            <w:proofErr w:type="spellEnd"/>
            <w:r w:rsidRPr="002B7E16">
              <w:rPr>
                <w:color w:val="000000"/>
                <w:sz w:val="22"/>
                <w:szCs w:val="22"/>
                <w:lang w:val="en-US" w:eastAsia="en-US"/>
              </w:rPr>
              <w:t xml:space="preserve"> у </w:t>
            </w:r>
            <w:proofErr w:type="spellStart"/>
            <w:r w:rsidRPr="002B7E16">
              <w:rPr>
                <w:color w:val="000000"/>
                <w:sz w:val="22"/>
                <w:szCs w:val="22"/>
                <w:lang w:val="en-US" w:eastAsia="en-US"/>
              </w:rPr>
              <w:t>изданачким</w:t>
            </w:r>
            <w:proofErr w:type="spellEnd"/>
            <w:r w:rsidRPr="002B7E16">
              <w:rPr>
                <w:color w:val="000000"/>
                <w:sz w:val="22"/>
                <w:szCs w:val="22"/>
                <w:lang w:val="en-US" w:eastAsia="en-US"/>
              </w:rPr>
              <w:t xml:space="preserve"> </w:t>
            </w:r>
            <w:proofErr w:type="spellStart"/>
            <w:r w:rsidRPr="002B7E16">
              <w:rPr>
                <w:color w:val="000000"/>
                <w:sz w:val="22"/>
                <w:szCs w:val="22"/>
                <w:lang w:val="en-US" w:eastAsia="en-US"/>
              </w:rPr>
              <w:t>шумама</w:t>
            </w:r>
            <w:proofErr w:type="spellEnd"/>
          </w:p>
        </w:tc>
        <w:tc>
          <w:tcPr>
            <w:tcW w:w="2835" w:type="dxa"/>
            <w:noWrap/>
            <w:vAlign w:val="center"/>
            <w:hideMark/>
          </w:tcPr>
          <w:p w14:paraId="2700386B" w14:textId="5293EBC1" w:rsidR="002B7E16" w:rsidRPr="002B7E16" w:rsidRDefault="002B7E16" w:rsidP="002657D1">
            <w:pPr>
              <w:widowControl/>
              <w:jc w:val="right"/>
              <w:rPr>
                <w:color w:val="000000"/>
                <w:sz w:val="22"/>
                <w:szCs w:val="22"/>
                <w:lang w:val="en-US" w:eastAsia="en-US"/>
              </w:rPr>
            </w:pPr>
            <w:r w:rsidRPr="002B7E16">
              <w:rPr>
                <w:sz w:val="22"/>
                <w:szCs w:val="22"/>
              </w:rPr>
              <w:t>11.11</w:t>
            </w:r>
          </w:p>
        </w:tc>
        <w:tc>
          <w:tcPr>
            <w:tcW w:w="2835" w:type="dxa"/>
            <w:noWrap/>
            <w:vAlign w:val="center"/>
            <w:hideMark/>
          </w:tcPr>
          <w:p w14:paraId="4E81273A" w14:textId="77777777" w:rsidR="002B7E16" w:rsidRPr="002B7E16" w:rsidRDefault="002B7E16" w:rsidP="002657D1">
            <w:pPr>
              <w:widowControl/>
              <w:jc w:val="right"/>
              <w:rPr>
                <w:color w:val="000000"/>
                <w:sz w:val="22"/>
                <w:szCs w:val="22"/>
                <w:lang w:val="en-US" w:eastAsia="en-US"/>
              </w:rPr>
            </w:pPr>
            <w:r w:rsidRPr="002B7E16">
              <w:rPr>
                <w:color w:val="000000"/>
                <w:sz w:val="22"/>
                <w:szCs w:val="22"/>
                <w:lang w:val="sr-Cyrl-RS" w:eastAsia="en-US"/>
              </w:rPr>
              <w:t>20000</w:t>
            </w:r>
          </w:p>
        </w:tc>
        <w:tc>
          <w:tcPr>
            <w:tcW w:w="2835" w:type="dxa"/>
            <w:noWrap/>
            <w:vAlign w:val="center"/>
            <w:hideMark/>
          </w:tcPr>
          <w:p w14:paraId="4BCACB6A" w14:textId="19631B25" w:rsidR="002B7E16" w:rsidRPr="002B7E16" w:rsidRDefault="002B7E16" w:rsidP="002657D1">
            <w:pPr>
              <w:widowControl/>
              <w:jc w:val="right"/>
              <w:rPr>
                <w:color w:val="000000"/>
                <w:sz w:val="22"/>
                <w:szCs w:val="22"/>
                <w:lang w:val="en-US" w:eastAsia="en-US"/>
              </w:rPr>
            </w:pPr>
            <w:r w:rsidRPr="002B7E16">
              <w:rPr>
                <w:sz w:val="22"/>
                <w:szCs w:val="22"/>
              </w:rPr>
              <w:t>222200</w:t>
            </w:r>
          </w:p>
        </w:tc>
      </w:tr>
      <w:tr w:rsidR="002B7E16" w:rsidRPr="002B7E16" w14:paraId="70BC8853" w14:textId="77777777" w:rsidTr="007F4D9F">
        <w:trPr>
          <w:trHeight w:val="284"/>
          <w:jc w:val="center"/>
        </w:trPr>
        <w:tc>
          <w:tcPr>
            <w:tcW w:w="0" w:type="auto"/>
            <w:noWrap/>
            <w:vAlign w:val="center"/>
            <w:hideMark/>
          </w:tcPr>
          <w:p w14:paraId="67121C6F" w14:textId="77777777" w:rsidR="002B7E16" w:rsidRPr="002B7E16" w:rsidRDefault="002B7E16" w:rsidP="002B7E16">
            <w:pPr>
              <w:widowControl/>
              <w:jc w:val="center"/>
              <w:rPr>
                <w:color w:val="000000"/>
                <w:sz w:val="22"/>
                <w:szCs w:val="22"/>
                <w:lang w:val="en-US" w:eastAsia="en-US"/>
              </w:rPr>
            </w:pPr>
            <w:r w:rsidRPr="002B7E16">
              <w:rPr>
                <w:color w:val="000000"/>
                <w:sz w:val="22"/>
                <w:szCs w:val="22"/>
                <w:lang w:val="en-US" w:eastAsia="en-US"/>
              </w:rPr>
              <w:t xml:space="preserve">534. </w:t>
            </w:r>
            <w:proofErr w:type="spellStart"/>
            <w:r w:rsidRPr="002B7E16">
              <w:rPr>
                <w:color w:val="000000"/>
                <w:sz w:val="22"/>
                <w:szCs w:val="22"/>
                <w:lang w:val="en-US" w:eastAsia="en-US"/>
              </w:rPr>
              <w:t>Прореде</w:t>
            </w:r>
            <w:proofErr w:type="spellEnd"/>
            <w:r w:rsidRPr="002B7E16">
              <w:rPr>
                <w:color w:val="000000"/>
                <w:sz w:val="22"/>
                <w:szCs w:val="22"/>
                <w:lang w:val="en-US" w:eastAsia="en-US"/>
              </w:rPr>
              <w:t xml:space="preserve"> у </w:t>
            </w:r>
            <w:proofErr w:type="spellStart"/>
            <w:r w:rsidRPr="002B7E16">
              <w:rPr>
                <w:color w:val="000000"/>
                <w:sz w:val="22"/>
                <w:szCs w:val="22"/>
                <w:lang w:val="en-US" w:eastAsia="en-US"/>
              </w:rPr>
              <w:t>високим</w:t>
            </w:r>
            <w:proofErr w:type="spellEnd"/>
            <w:r w:rsidRPr="002B7E16">
              <w:rPr>
                <w:color w:val="000000"/>
                <w:sz w:val="22"/>
                <w:szCs w:val="22"/>
                <w:lang w:val="en-US" w:eastAsia="en-US"/>
              </w:rPr>
              <w:t xml:space="preserve"> </w:t>
            </w:r>
            <w:proofErr w:type="spellStart"/>
            <w:r w:rsidRPr="002B7E16">
              <w:rPr>
                <w:color w:val="000000"/>
                <w:sz w:val="22"/>
                <w:szCs w:val="22"/>
                <w:lang w:val="en-US" w:eastAsia="en-US"/>
              </w:rPr>
              <w:t>шумама</w:t>
            </w:r>
            <w:proofErr w:type="spellEnd"/>
          </w:p>
        </w:tc>
        <w:tc>
          <w:tcPr>
            <w:tcW w:w="2835" w:type="dxa"/>
            <w:noWrap/>
            <w:vAlign w:val="center"/>
            <w:hideMark/>
          </w:tcPr>
          <w:p w14:paraId="3CD9BB58" w14:textId="0B52C0EC" w:rsidR="002B7E16" w:rsidRPr="002B7E16" w:rsidRDefault="002B7E16" w:rsidP="002657D1">
            <w:pPr>
              <w:widowControl/>
              <w:jc w:val="right"/>
              <w:rPr>
                <w:color w:val="000000"/>
                <w:sz w:val="22"/>
                <w:szCs w:val="22"/>
                <w:lang w:val="en-US" w:eastAsia="en-US"/>
              </w:rPr>
            </w:pPr>
            <w:r w:rsidRPr="002B7E16">
              <w:rPr>
                <w:sz w:val="22"/>
                <w:szCs w:val="22"/>
              </w:rPr>
              <w:t>0.81</w:t>
            </w:r>
          </w:p>
        </w:tc>
        <w:tc>
          <w:tcPr>
            <w:tcW w:w="2835" w:type="dxa"/>
            <w:noWrap/>
            <w:vAlign w:val="center"/>
            <w:hideMark/>
          </w:tcPr>
          <w:p w14:paraId="07F503D3" w14:textId="77777777" w:rsidR="002B7E16" w:rsidRPr="002B7E16" w:rsidRDefault="002B7E16" w:rsidP="002657D1">
            <w:pPr>
              <w:widowControl/>
              <w:jc w:val="right"/>
              <w:rPr>
                <w:color w:val="000000"/>
                <w:sz w:val="22"/>
                <w:szCs w:val="22"/>
                <w:lang w:val="en-US" w:eastAsia="en-US"/>
              </w:rPr>
            </w:pPr>
            <w:r w:rsidRPr="002B7E16">
              <w:rPr>
                <w:color w:val="000000"/>
                <w:sz w:val="22"/>
                <w:szCs w:val="22"/>
                <w:lang w:val="sr-Cyrl-RS" w:eastAsia="en-US"/>
              </w:rPr>
              <w:t>20000</w:t>
            </w:r>
          </w:p>
        </w:tc>
        <w:tc>
          <w:tcPr>
            <w:tcW w:w="2835" w:type="dxa"/>
            <w:noWrap/>
            <w:vAlign w:val="center"/>
            <w:hideMark/>
          </w:tcPr>
          <w:p w14:paraId="5DA07BDC" w14:textId="66984CF6" w:rsidR="002B7E16" w:rsidRPr="002B7E16" w:rsidRDefault="002B7E16" w:rsidP="002657D1">
            <w:pPr>
              <w:widowControl/>
              <w:jc w:val="right"/>
              <w:rPr>
                <w:color w:val="000000"/>
                <w:sz w:val="22"/>
                <w:szCs w:val="22"/>
                <w:lang w:val="en-US" w:eastAsia="en-US"/>
              </w:rPr>
            </w:pPr>
            <w:r w:rsidRPr="002B7E16">
              <w:rPr>
                <w:sz w:val="22"/>
                <w:szCs w:val="22"/>
              </w:rPr>
              <w:t>16200</w:t>
            </w:r>
          </w:p>
        </w:tc>
      </w:tr>
      <w:tr w:rsidR="002B7E16" w:rsidRPr="002B7E16" w14:paraId="459D1349" w14:textId="77777777" w:rsidTr="007F4D9F">
        <w:trPr>
          <w:trHeight w:val="284"/>
          <w:jc w:val="center"/>
        </w:trPr>
        <w:tc>
          <w:tcPr>
            <w:tcW w:w="0" w:type="auto"/>
            <w:noWrap/>
            <w:vAlign w:val="center"/>
            <w:hideMark/>
          </w:tcPr>
          <w:p w14:paraId="0BC6DD74" w14:textId="77777777" w:rsidR="002B7E16" w:rsidRPr="002B7E16" w:rsidRDefault="002B7E16" w:rsidP="002B7E16">
            <w:pPr>
              <w:widowControl/>
              <w:jc w:val="center"/>
              <w:rPr>
                <w:color w:val="000000"/>
                <w:sz w:val="22"/>
                <w:szCs w:val="22"/>
                <w:lang w:val="en-US" w:eastAsia="en-US"/>
              </w:rPr>
            </w:pPr>
            <w:r w:rsidRPr="002B7E16">
              <w:rPr>
                <w:color w:val="000000"/>
                <w:sz w:val="22"/>
                <w:szCs w:val="22"/>
                <w:lang w:val="en-US" w:eastAsia="en-US"/>
              </w:rPr>
              <w:t xml:space="preserve">535. </w:t>
            </w:r>
            <w:proofErr w:type="spellStart"/>
            <w:r w:rsidRPr="002B7E16">
              <w:rPr>
                <w:color w:val="000000"/>
                <w:sz w:val="22"/>
                <w:szCs w:val="22"/>
                <w:lang w:val="en-US" w:eastAsia="en-US"/>
              </w:rPr>
              <w:t>Санитарне</w:t>
            </w:r>
            <w:proofErr w:type="spellEnd"/>
            <w:r w:rsidRPr="002B7E16">
              <w:rPr>
                <w:color w:val="000000"/>
                <w:sz w:val="22"/>
                <w:szCs w:val="22"/>
                <w:lang w:val="en-US" w:eastAsia="en-US"/>
              </w:rPr>
              <w:t xml:space="preserve"> </w:t>
            </w:r>
            <w:proofErr w:type="spellStart"/>
            <w:r w:rsidRPr="002B7E16">
              <w:rPr>
                <w:color w:val="000000"/>
                <w:sz w:val="22"/>
                <w:szCs w:val="22"/>
                <w:lang w:val="en-US" w:eastAsia="en-US"/>
              </w:rPr>
              <w:t>прореде</w:t>
            </w:r>
            <w:proofErr w:type="spellEnd"/>
          </w:p>
        </w:tc>
        <w:tc>
          <w:tcPr>
            <w:tcW w:w="2835" w:type="dxa"/>
            <w:noWrap/>
            <w:vAlign w:val="center"/>
            <w:hideMark/>
          </w:tcPr>
          <w:p w14:paraId="672A6402" w14:textId="589EE3BD" w:rsidR="002B7E16" w:rsidRPr="002B7E16" w:rsidRDefault="002B7E16" w:rsidP="002657D1">
            <w:pPr>
              <w:widowControl/>
              <w:jc w:val="right"/>
              <w:rPr>
                <w:color w:val="000000"/>
                <w:sz w:val="22"/>
                <w:szCs w:val="22"/>
                <w:lang w:val="en-US" w:eastAsia="en-US"/>
              </w:rPr>
            </w:pPr>
            <w:r w:rsidRPr="002B7E16">
              <w:rPr>
                <w:sz w:val="22"/>
                <w:szCs w:val="22"/>
              </w:rPr>
              <w:t>5.05</w:t>
            </w:r>
          </w:p>
        </w:tc>
        <w:tc>
          <w:tcPr>
            <w:tcW w:w="2835" w:type="dxa"/>
            <w:noWrap/>
            <w:vAlign w:val="center"/>
            <w:hideMark/>
          </w:tcPr>
          <w:p w14:paraId="604B9BC2" w14:textId="77777777" w:rsidR="002B7E16" w:rsidRPr="002B7E16" w:rsidRDefault="002B7E16" w:rsidP="002657D1">
            <w:pPr>
              <w:widowControl/>
              <w:jc w:val="right"/>
              <w:rPr>
                <w:color w:val="000000"/>
                <w:sz w:val="22"/>
                <w:szCs w:val="22"/>
                <w:lang w:val="en-US" w:eastAsia="en-US"/>
              </w:rPr>
            </w:pPr>
            <w:r w:rsidRPr="002B7E16">
              <w:rPr>
                <w:color w:val="000000"/>
                <w:sz w:val="22"/>
                <w:szCs w:val="22"/>
                <w:lang w:val="sr-Cyrl-RS" w:eastAsia="en-US"/>
              </w:rPr>
              <w:t>20000</w:t>
            </w:r>
          </w:p>
        </w:tc>
        <w:tc>
          <w:tcPr>
            <w:tcW w:w="2835" w:type="dxa"/>
            <w:noWrap/>
            <w:vAlign w:val="center"/>
            <w:hideMark/>
          </w:tcPr>
          <w:p w14:paraId="4FA3450E" w14:textId="11BE2A3E" w:rsidR="002B7E16" w:rsidRPr="002B7E16" w:rsidRDefault="002B7E16" w:rsidP="002657D1">
            <w:pPr>
              <w:widowControl/>
              <w:jc w:val="right"/>
              <w:rPr>
                <w:color w:val="000000"/>
                <w:sz w:val="22"/>
                <w:szCs w:val="22"/>
                <w:lang w:val="en-US" w:eastAsia="en-US"/>
              </w:rPr>
            </w:pPr>
            <w:r w:rsidRPr="002B7E16">
              <w:rPr>
                <w:sz w:val="22"/>
                <w:szCs w:val="22"/>
              </w:rPr>
              <w:t>101000</w:t>
            </w:r>
          </w:p>
        </w:tc>
      </w:tr>
      <w:tr w:rsidR="002B7E16" w:rsidRPr="002B7E16" w14:paraId="7094373C" w14:textId="77777777" w:rsidTr="007F4D9F">
        <w:trPr>
          <w:trHeight w:val="284"/>
          <w:jc w:val="center"/>
        </w:trPr>
        <w:tc>
          <w:tcPr>
            <w:tcW w:w="0" w:type="auto"/>
            <w:shd w:val="clear" w:color="000000" w:fill="D9D9D9"/>
            <w:noWrap/>
            <w:vAlign w:val="center"/>
            <w:hideMark/>
          </w:tcPr>
          <w:p w14:paraId="35F9B242" w14:textId="77777777" w:rsidR="002B7E16" w:rsidRPr="002B7E16" w:rsidRDefault="002B7E16" w:rsidP="002B7E16">
            <w:pPr>
              <w:widowControl/>
              <w:jc w:val="center"/>
              <w:rPr>
                <w:b/>
                <w:bCs/>
                <w:color w:val="000000"/>
                <w:sz w:val="22"/>
                <w:szCs w:val="22"/>
                <w:lang w:val="en-US" w:eastAsia="en-US"/>
              </w:rPr>
            </w:pPr>
            <w:proofErr w:type="spellStart"/>
            <w:r w:rsidRPr="002B7E16">
              <w:rPr>
                <w:b/>
                <w:bCs/>
                <w:color w:val="000000"/>
                <w:sz w:val="22"/>
                <w:szCs w:val="22"/>
                <w:lang w:val="en-US" w:eastAsia="en-US"/>
              </w:rPr>
              <w:t>Укупно</w:t>
            </w:r>
            <w:proofErr w:type="spellEnd"/>
            <w:r w:rsidRPr="002B7E16">
              <w:rPr>
                <w:b/>
                <w:bCs/>
                <w:color w:val="000000"/>
                <w:sz w:val="22"/>
                <w:szCs w:val="22"/>
                <w:lang w:val="en-US" w:eastAsia="en-US"/>
              </w:rPr>
              <w:t>:</w:t>
            </w:r>
          </w:p>
        </w:tc>
        <w:tc>
          <w:tcPr>
            <w:tcW w:w="2835" w:type="dxa"/>
            <w:shd w:val="clear" w:color="auto" w:fill="D9D9D9" w:themeFill="background1" w:themeFillShade="D9"/>
            <w:noWrap/>
            <w:vAlign w:val="center"/>
            <w:hideMark/>
          </w:tcPr>
          <w:p w14:paraId="4738668B" w14:textId="55DFF808" w:rsidR="002B7E16" w:rsidRPr="002B7E16" w:rsidRDefault="002B7E16" w:rsidP="002657D1">
            <w:pPr>
              <w:widowControl/>
              <w:jc w:val="right"/>
              <w:rPr>
                <w:b/>
                <w:bCs/>
                <w:color w:val="000000"/>
                <w:sz w:val="22"/>
                <w:szCs w:val="22"/>
                <w:lang w:val="en-US" w:eastAsia="en-US"/>
              </w:rPr>
            </w:pPr>
            <w:r w:rsidRPr="002B7E16">
              <w:rPr>
                <w:b/>
                <w:bCs/>
                <w:sz w:val="22"/>
                <w:szCs w:val="22"/>
              </w:rPr>
              <w:t>80.82</w:t>
            </w:r>
          </w:p>
        </w:tc>
        <w:tc>
          <w:tcPr>
            <w:tcW w:w="2835" w:type="dxa"/>
            <w:shd w:val="clear" w:color="000000" w:fill="D9D9D9"/>
            <w:noWrap/>
            <w:vAlign w:val="center"/>
            <w:hideMark/>
          </w:tcPr>
          <w:p w14:paraId="59C2B0CB" w14:textId="47F810FF" w:rsidR="002B7E16" w:rsidRPr="002B7E16" w:rsidRDefault="002B7E16" w:rsidP="002657D1">
            <w:pPr>
              <w:widowControl/>
              <w:jc w:val="right"/>
              <w:rPr>
                <w:b/>
                <w:bCs/>
                <w:color w:val="000000"/>
                <w:sz w:val="22"/>
                <w:szCs w:val="22"/>
                <w:lang w:val="en-US" w:eastAsia="en-US"/>
              </w:rPr>
            </w:pPr>
          </w:p>
        </w:tc>
        <w:tc>
          <w:tcPr>
            <w:tcW w:w="2835" w:type="dxa"/>
            <w:shd w:val="clear" w:color="auto" w:fill="D9D9D9" w:themeFill="background1" w:themeFillShade="D9"/>
            <w:noWrap/>
            <w:vAlign w:val="center"/>
            <w:hideMark/>
          </w:tcPr>
          <w:p w14:paraId="1D0554D5" w14:textId="62EBE52F" w:rsidR="002B7E16" w:rsidRPr="002B7E16" w:rsidRDefault="002B7E16" w:rsidP="002657D1">
            <w:pPr>
              <w:widowControl/>
              <w:jc w:val="right"/>
              <w:rPr>
                <w:b/>
                <w:bCs/>
                <w:color w:val="000000"/>
                <w:sz w:val="22"/>
                <w:szCs w:val="22"/>
                <w:lang w:val="en-US" w:eastAsia="en-US"/>
              </w:rPr>
            </w:pPr>
            <w:r w:rsidRPr="002B7E16">
              <w:rPr>
                <w:b/>
                <w:bCs/>
                <w:sz w:val="22"/>
                <w:szCs w:val="22"/>
              </w:rPr>
              <w:t>3269600</w:t>
            </w:r>
          </w:p>
        </w:tc>
      </w:tr>
    </w:tbl>
    <w:p w14:paraId="726D9256" w14:textId="77777777" w:rsidR="00A940F0" w:rsidRDefault="00A940F0" w:rsidP="007224D9">
      <w:pPr>
        <w:keepNext/>
        <w:spacing w:before="120" w:after="120"/>
        <w:ind w:left="720"/>
        <w:rPr>
          <w:rFonts w:eastAsia="Batang"/>
          <w:b/>
          <w:i/>
          <w:lang w:val="sr-Cyrl-RS" w:eastAsia="x-none"/>
        </w:rPr>
      </w:pPr>
    </w:p>
    <w:bookmarkEnd w:id="65"/>
    <w:bookmarkEnd w:id="66"/>
    <w:bookmarkEnd w:id="67"/>
    <w:bookmarkEnd w:id="68"/>
    <w:bookmarkEnd w:id="69"/>
    <w:bookmarkEnd w:id="70"/>
    <w:bookmarkEnd w:id="71"/>
    <w:bookmarkEnd w:id="72"/>
    <w:bookmarkEnd w:id="73"/>
    <w:p w14:paraId="7A64F0D5" w14:textId="1DFF152E" w:rsidR="00843EB9" w:rsidRPr="00B31D61" w:rsidRDefault="00843EB9" w:rsidP="00843EB9">
      <w:pPr>
        <w:pStyle w:val="Heading3"/>
        <w:rPr>
          <w:rFonts w:ascii="Times New Roman" w:hAnsi="Times New Roman"/>
          <w:sz w:val="24"/>
          <w:szCs w:val="24"/>
          <w:lang w:val="sr-Cyrl-BA"/>
        </w:rPr>
      </w:pPr>
      <w:r w:rsidRPr="00B31D61">
        <w:rPr>
          <w:rFonts w:ascii="Times New Roman" w:hAnsi="Times New Roman"/>
          <w:sz w:val="24"/>
          <w:szCs w:val="24"/>
          <w:lang w:val="sr-Cyrl-BA"/>
        </w:rPr>
        <w:t>5</w:t>
      </w:r>
      <w:r>
        <w:rPr>
          <w:rFonts w:ascii="Times New Roman" w:hAnsi="Times New Roman"/>
          <w:sz w:val="24"/>
          <w:szCs w:val="24"/>
          <w:lang w:val="sr-Cyrl-BA"/>
        </w:rPr>
        <w:t>.2.4</w:t>
      </w:r>
      <w:r w:rsidRPr="00B31D61">
        <w:rPr>
          <w:rFonts w:ascii="Times New Roman" w:hAnsi="Times New Roman"/>
          <w:sz w:val="24"/>
          <w:szCs w:val="24"/>
          <w:lang w:val="sr-Cyrl-BA"/>
        </w:rPr>
        <w:t>. Трошкови изградње и одржавања шумских саобраћајница</w:t>
      </w:r>
      <w:r w:rsidR="00EE6CF2">
        <w:rPr>
          <w:rFonts w:ascii="Times New Roman" w:hAnsi="Times New Roman"/>
          <w:sz w:val="24"/>
          <w:szCs w:val="24"/>
          <w:lang w:val="sr-Cyrl-BA"/>
        </w:rPr>
        <w:t xml:space="preserve"> (просечно годишње)</w:t>
      </w:r>
    </w:p>
    <w:p w14:paraId="73821447" w14:textId="234F1684" w:rsidR="00745979" w:rsidRPr="0000366D" w:rsidRDefault="0034569C" w:rsidP="0000366D">
      <w:pPr>
        <w:pStyle w:val="Quote"/>
        <w:rPr>
          <w:lang w:val="sr-Cyrl-RS"/>
        </w:rPr>
      </w:pPr>
      <w:r>
        <w:rPr>
          <w:lang w:val="sr-Cyrl-RS"/>
        </w:rPr>
        <w:t>Табела 62</w:t>
      </w:r>
      <w:r w:rsidR="00745979" w:rsidRPr="0000366D">
        <w:rPr>
          <w:lang w:val="sr-Cyrl-RS"/>
        </w:rPr>
        <w:t>.</w:t>
      </w:r>
      <w:r w:rsidR="0000366D">
        <w:rPr>
          <w:lang w:val="sr-Cyrl-RS"/>
        </w:rPr>
        <w:t>-</w:t>
      </w:r>
      <w:r w:rsidR="00745979" w:rsidRPr="0000366D">
        <w:rPr>
          <w:lang w:val="sr-Cyrl-RS"/>
        </w:rPr>
        <w:t xml:space="preserve"> Трошкови изградње, реконструкције и одржавања шумских саобраћајница</w:t>
      </w:r>
      <w:r w:rsidR="0000366D">
        <w:rPr>
          <w:lang w:val="sr-Cyrl-RS"/>
        </w:rPr>
        <w:t>.</w:t>
      </w:r>
      <w:r w:rsidR="00745979" w:rsidRPr="0000366D">
        <w:rPr>
          <w:lang w:val="sr-Cyrl-RS"/>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0"/>
        <w:gridCol w:w="2835"/>
        <w:gridCol w:w="2835"/>
        <w:gridCol w:w="2835"/>
      </w:tblGrid>
      <w:tr w:rsidR="00762F8A" w:rsidRPr="00243267" w14:paraId="7C3D3D5E" w14:textId="77777777" w:rsidTr="007F4D9F">
        <w:trPr>
          <w:trHeight w:val="284"/>
          <w:jc w:val="center"/>
        </w:trPr>
        <w:tc>
          <w:tcPr>
            <w:tcW w:w="4400" w:type="dxa"/>
            <w:vMerge w:val="restart"/>
            <w:shd w:val="clear" w:color="000000" w:fill="D9D9D9"/>
            <w:noWrap/>
            <w:vAlign w:val="center"/>
            <w:hideMark/>
          </w:tcPr>
          <w:p w14:paraId="6050E466" w14:textId="77777777" w:rsidR="00762F8A" w:rsidRPr="00243267" w:rsidRDefault="00762F8A" w:rsidP="007224D9">
            <w:pPr>
              <w:widowControl/>
              <w:jc w:val="center"/>
              <w:rPr>
                <w:b/>
                <w:bCs/>
                <w:color w:val="000000"/>
                <w:sz w:val="20"/>
                <w:szCs w:val="20"/>
                <w:lang w:val="sr-Cyrl-RS" w:eastAsia="en-US"/>
              </w:rPr>
            </w:pPr>
            <w:r w:rsidRPr="00243267">
              <w:rPr>
                <w:b/>
                <w:bCs/>
                <w:color w:val="000000"/>
                <w:sz w:val="20"/>
                <w:szCs w:val="20"/>
                <w:lang w:val="sr-Cyrl-RS" w:eastAsia="en-US"/>
              </w:rPr>
              <w:t>Врста рада</w:t>
            </w:r>
          </w:p>
        </w:tc>
        <w:tc>
          <w:tcPr>
            <w:tcW w:w="2835" w:type="dxa"/>
            <w:shd w:val="clear" w:color="000000" w:fill="D9D9D9"/>
            <w:noWrap/>
            <w:vAlign w:val="center"/>
            <w:hideMark/>
          </w:tcPr>
          <w:p w14:paraId="1A56F998" w14:textId="6B5740B9" w:rsidR="00762F8A" w:rsidRPr="00243267" w:rsidRDefault="00762F8A" w:rsidP="007224D9">
            <w:pPr>
              <w:widowControl/>
              <w:jc w:val="center"/>
              <w:rPr>
                <w:b/>
                <w:bCs/>
                <w:color w:val="000000"/>
                <w:sz w:val="20"/>
                <w:szCs w:val="20"/>
                <w:lang w:val="sr-Cyrl-RS" w:eastAsia="en-US"/>
              </w:rPr>
            </w:pPr>
            <w:r w:rsidRPr="00243267">
              <w:rPr>
                <w:b/>
                <w:bCs/>
                <w:color w:val="000000"/>
                <w:sz w:val="20"/>
                <w:szCs w:val="20"/>
                <w:lang w:val="sr-Cyrl-RS" w:eastAsia="en-US"/>
              </w:rPr>
              <w:t>Дужина</w:t>
            </w:r>
          </w:p>
        </w:tc>
        <w:tc>
          <w:tcPr>
            <w:tcW w:w="2835" w:type="dxa"/>
            <w:shd w:val="clear" w:color="000000" w:fill="D9D9D9"/>
            <w:noWrap/>
            <w:vAlign w:val="center"/>
            <w:hideMark/>
          </w:tcPr>
          <w:p w14:paraId="15B1FC36" w14:textId="77777777" w:rsidR="00762F8A" w:rsidRPr="00243267" w:rsidRDefault="00762F8A" w:rsidP="007224D9">
            <w:pPr>
              <w:widowControl/>
              <w:jc w:val="center"/>
              <w:rPr>
                <w:b/>
                <w:bCs/>
                <w:color w:val="000000"/>
                <w:sz w:val="20"/>
                <w:szCs w:val="20"/>
                <w:lang w:val="sr-Cyrl-RS" w:eastAsia="en-US"/>
              </w:rPr>
            </w:pPr>
            <w:r w:rsidRPr="00243267">
              <w:rPr>
                <w:b/>
                <w:bCs/>
                <w:color w:val="000000"/>
                <w:sz w:val="20"/>
                <w:szCs w:val="20"/>
                <w:lang w:val="sr-Cyrl-RS" w:eastAsia="en-US"/>
              </w:rPr>
              <w:t>Цена</w:t>
            </w:r>
          </w:p>
        </w:tc>
        <w:tc>
          <w:tcPr>
            <w:tcW w:w="2835" w:type="dxa"/>
            <w:shd w:val="clear" w:color="000000" w:fill="D9D9D9"/>
            <w:noWrap/>
            <w:vAlign w:val="center"/>
            <w:hideMark/>
          </w:tcPr>
          <w:p w14:paraId="68255BBD" w14:textId="77777777" w:rsidR="00762F8A" w:rsidRPr="00243267" w:rsidRDefault="00762F8A" w:rsidP="007224D9">
            <w:pPr>
              <w:widowControl/>
              <w:jc w:val="center"/>
              <w:rPr>
                <w:b/>
                <w:bCs/>
                <w:color w:val="000000"/>
                <w:sz w:val="20"/>
                <w:szCs w:val="20"/>
                <w:lang w:val="sr-Cyrl-RS" w:eastAsia="en-US"/>
              </w:rPr>
            </w:pPr>
            <w:r w:rsidRPr="00243267">
              <w:rPr>
                <w:b/>
                <w:bCs/>
                <w:color w:val="000000"/>
                <w:sz w:val="20"/>
                <w:szCs w:val="20"/>
                <w:lang w:val="sr-Cyrl-RS" w:eastAsia="en-US"/>
              </w:rPr>
              <w:t>Укупно</w:t>
            </w:r>
          </w:p>
        </w:tc>
      </w:tr>
      <w:tr w:rsidR="00762F8A" w:rsidRPr="00243267" w14:paraId="04155BDD" w14:textId="77777777" w:rsidTr="007F4D9F">
        <w:trPr>
          <w:trHeight w:val="284"/>
          <w:jc w:val="center"/>
        </w:trPr>
        <w:tc>
          <w:tcPr>
            <w:tcW w:w="4400" w:type="dxa"/>
            <w:vMerge/>
            <w:vAlign w:val="center"/>
            <w:hideMark/>
          </w:tcPr>
          <w:p w14:paraId="035052ED" w14:textId="77777777" w:rsidR="00762F8A" w:rsidRPr="00243267" w:rsidRDefault="00762F8A" w:rsidP="007224D9">
            <w:pPr>
              <w:widowControl/>
              <w:jc w:val="center"/>
              <w:rPr>
                <w:b/>
                <w:bCs/>
                <w:color w:val="000000"/>
                <w:sz w:val="20"/>
                <w:szCs w:val="20"/>
                <w:lang w:val="sr-Cyrl-RS" w:eastAsia="en-US"/>
              </w:rPr>
            </w:pPr>
          </w:p>
        </w:tc>
        <w:tc>
          <w:tcPr>
            <w:tcW w:w="2835" w:type="dxa"/>
            <w:shd w:val="clear" w:color="000000" w:fill="D9D9D9"/>
            <w:noWrap/>
            <w:vAlign w:val="center"/>
            <w:hideMark/>
          </w:tcPr>
          <w:p w14:paraId="3B89FEA7" w14:textId="77777777" w:rsidR="00762F8A" w:rsidRPr="00243267" w:rsidRDefault="00762F8A" w:rsidP="007224D9">
            <w:pPr>
              <w:widowControl/>
              <w:jc w:val="center"/>
              <w:rPr>
                <w:b/>
                <w:bCs/>
                <w:color w:val="000000"/>
                <w:sz w:val="20"/>
                <w:szCs w:val="20"/>
                <w:lang w:val="sr-Cyrl-RS" w:eastAsia="en-US"/>
              </w:rPr>
            </w:pPr>
            <w:r w:rsidRPr="00243267">
              <w:rPr>
                <w:b/>
                <w:bCs/>
                <w:color w:val="000000"/>
                <w:sz w:val="20"/>
                <w:szCs w:val="20"/>
                <w:lang w:val="sr-Cyrl-RS" w:eastAsia="en-US"/>
              </w:rPr>
              <w:t>km</w:t>
            </w:r>
          </w:p>
        </w:tc>
        <w:tc>
          <w:tcPr>
            <w:tcW w:w="2835" w:type="dxa"/>
            <w:shd w:val="clear" w:color="000000" w:fill="D9D9D9"/>
            <w:noWrap/>
            <w:vAlign w:val="center"/>
            <w:hideMark/>
          </w:tcPr>
          <w:p w14:paraId="37FB1B1F" w14:textId="77777777" w:rsidR="00762F8A" w:rsidRPr="00243267" w:rsidRDefault="00762F8A" w:rsidP="007224D9">
            <w:pPr>
              <w:widowControl/>
              <w:jc w:val="center"/>
              <w:rPr>
                <w:b/>
                <w:bCs/>
                <w:color w:val="000000"/>
                <w:sz w:val="20"/>
                <w:szCs w:val="20"/>
                <w:lang w:val="sr-Cyrl-RS" w:eastAsia="en-US"/>
              </w:rPr>
            </w:pPr>
            <w:r w:rsidRPr="00243267">
              <w:rPr>
                <w:b/>
                <w:bCs/>
                <w:color w:val="000000"/>
                <w:sz w:val="20"/>
                <w:szCs w:val="20"/>
                <w:lang w:val="sr-Cyrl-RS" w:eastAsia="en-US"/>
              </w:rPr>
              <w:t>дин/km</w:t>
            </w:r>
          </w:p>
        </w:tc>
        <w:tc>
          <w:tcPr>
            <w:tcW w:w="2835" w:type="dxa"/>
            <w:shd w:val="clear" w:color="000000" w:fill="D9D9D9"/>
            <w:noWrap/>
            <w:vAlign w:val="center"/>
            <w:hideMark/>
          </w:tcPr>
          <w:p w14:paraId="374C458F" w14:textId="77777777" w:rsidR="00762F8A" w:rsidRPr="00243267" w:rsidRDefault="00762F8A" w:rsidP="007224D9">
            <w:pPr>
              <w:widowControl/>
              <w:jc w:val="center"/>
              <w:rPr>
                <w:b/>
                <w:bCs/>
                <w:color w:val="000000"/>
                <w:sz w:val="20"/>
                <w:szCs w:val="20"/>
                <w:lang w:val="sr-Cyrl-RS" w:eastAsia="en-US"/>
              </w:rPr>
            </w:pPr>
            <w:r w:rsidRPr="00243267">
              <w:rPr>
                <w:b/>
                <w:bCs/>
                <w:color w:val="000000"/>
                <w:sz w:val="20"/>
                <w:szCs w:val="20"/>
                <w:lang w:val="sr-Cyrl-RS" w:eastAsia="en-US"/>
              </w:rPr>
              <w:t>дин</w:t>
            </w:r>
          </w:p>
        </w:tc>
      </w:tr>
      <w:tr w:rsidR="00243267" w:rsidRPr="00243267" w14:paraId="0E00372E" w14:textId="77777777" w:rsidTr="007F4D9F">
        <w:trPr>
          <w:trHeight w:val="284"/>
          <w:jc w:val="center"/>
        </w:trPr>
        <w:tc>
          <w:tcPr>
            <w:tcW w:w="4400" w:type="dxa"/>
            <w:vAlign w:val="center"/>
            <w:hideMark/>
          </w:tcPr>
          <w:p w14:paraId="4271E9C1" w14:textId="77777777" w:rsidR="00243267" w:rsidRPr="00243267" w:rsidRDefault="00243267" w:rsidP="00243267">
            <w:pPr>
              <w:widowControl/>
              <w:ind w:firstLineChars="200" w:firstLine="400"/>
              <w:jc w:val="center"/>
              <w:rPr>
                <w:color w:val="000000"/>
                <w:sz w:val="20"/>
                <w:szCs w:val="20"/>
                <w:lang w:val="sr-Cyrl-RS" w:eastAsia="en-US"/>
              </w:rPr>
            </w:pPr>
            <w:r w:rsidRPr="00243267">
              <w:rPr>
                <w:color w:val="000000"/>
                <w:sz w:val="20"/>
                <w:szCs w:val="20"/>
                <w:lang w:val="sr-Cyrl-RS" w:eastAsia="en-US"/>
              </w:rPr>
              <w:t>1.  Изградња путева</w:t>
            </w:r>
          </w:p>
        </w:tc>
        <w:tc>
          <w:tcPr>
            <w:tcW w:w="2835" w:type="dxa"/>
            <w:noWrap/>
            <w:vAlign w:val="bottom"/>
            <w:hideMark/>
          </w:tcPr>
          <w:p w14:paraId="27215AFF" w14:textId="615635A1" w:rsidR="00243267" w:rsidRPr="00243267" w:rsidRDefault="00243267" w:rsidP="002657D1">
            <w:pPr>
              <w:widowControl/>
              <w:jc w:val="right"/>
              <w:rPr>
                <w:color w:val="000000"/>
                <w:sz w:val="20"/>
                <w:szCs w:val="20"/>
                <w:lang w:val="sr-Cyrl-RS" w:eastAsia="en-US"/>
              </w:rPr>
            </w:pPr>
            <w:r w:rsidRPr="00243267">
              <w:rPr>
                <w:color w:val="000000"/>
                <w:sz w:val="22"/>
                <w:szCs w:val="22"/>
                <w:lang w:val="sr-Cyrl-RS"/>
              </w:rPr>
              <w:t>0.362</w:t>
            </w:r>
          </w:p>
        </w:tc>
        <w:tc>
          <w:tcPr>
            <w:tcW w:w="2835" w:type="dxa"/>
            <w:vAlign w:val="bottom"/>
            <w:hideMark/>
          </w:tcPr>
          <w:p w14:paraId="45AC9FDC" w14:textId="12214F6E" w:rsidR="00243267" w:rsidRPr="00243267" w:rsidRDefault="00243267" w:rsidP="002657D1">
            <w:pPr>
              <w:widowControl/>
              <w:jc w:val="right"/>
              <w:rPr>
                <w:color w:val="000000"/>
                <w:sz w:val="20"/>
                <w:szCs w:val="20"/>
                <w:lang w:val="sr-Cyrl-RS" w:eastAsia="en-US"/>
              </w:rPr>
            </w:pPr>
            <w:r w:rsidRPr="00243267">
              <w:rPr>
                <w:color w:val="000000"/>
                <w:sz w:val="22"/>
                <w:szCs w:val="22"/>
                <w:lang w:val="sr-Cyrl-RS"/>
              </w:rPr>
              <w:t>3641475</w:t>
            </w:r>
          </w:p>
        </w:tc>
        <w:tc>
          <w:tcPr>
            <w:tcW w:w="2835" w:type="dxa"/>
            <w:vAlign w:val="bottom"/>
            <w:hideMark/>
          </w:tcPr>
          <w:p w14:paraId="0A7D8FBF" w14:textId="114AD069" w:rsidR="00243267" w:rsidRPr="00243267" w:rsidRDefault="00243267" w:rsidP="002657D1">
            <w:pPr>
              <w:widowControl/>
              <w:jc w:val="right"/>
              <w:rPr>
                <w:color w:val="000000"/>
                <w:sz w:val="20"/>
                <w:szCs w:val="20"/>
                <w:lang w:val="sr-Cyrl-RS" w:eastAsia="en-US"/>
              </w:rPr>
            </w:pPr>
            <w:r w:rsidRPr="00243267">
              <w:rPr>
                <w:color w:val="000000"/>
                <w:sz w:val="22"/>
                <w:szCs w:val="22"/>
                <w:lang w:val="sr-Cyrl-RS"/>
              </w:rPr>
              <w:t>1318214</w:t>
            </w:r>
          </w:p>
        </w:tc>
      </w:tr>
      <w:tr w:rsidR="00243267" w:rsidRPr="00243267" w14:paraId="31D5B4F1" w14:textId="77777777" w:rsidTr="007F4D9F">
        <w:trPr>
          <w:trHeight w:val="284"/>
          <w:jc w:val="center"/>
        </w:trPr>
        <w:tc>
          <w:tcPr>
            <w:tcW w:w="4400" w:type="dxa"/>
            <w:vAlign w:val="center"/>
            <w:hideMark/>
          </w:tcPr>
          <w:p w14:paraId="39519A4E" w14:textId="77777777" w:rsidR="00243267" w:rsidRPr="00243267" w:rsidRDefault="00243267" w:rsidP="00243267">
            <w:pPr>
              <w:widowControl/>
              <w:jc w:val="center"/>
              <w:rPr>
                <w:color w:val="000000"/>
                <w:sz w:val="20"/>
                <w:szCs w:val="20"/>
                <w:lang w:val="sr-Cyrl-RS" w:eastAsia="en-US"/>
              </w:rPr>
            </w:pPr>
            <w:r w:rsidRPr="00243267">
              <w:rPr>
                <w:color w:val="000000"/>
                <w:sz w:val="20"/>
                <w:szCs w:val="20"/>
                <w:lang w:val="sr-Cyrl-RS" w:eastAsia="en-US"/>
              </w:rPr>
              <w:t>2. Реконструкција коловозне мреже</w:t>
            </w:r>
          </w:p>
        </w:tc>
        <w:tc>
          <w:tcPr>
            <w:tcW w:w="2835" w:type="dxa"/>
            <w:noWrap/>
            <w:vAlign w:val="bottom"/>
            <w:hideMark/>
          </w:tcPr>
          <w:p w14:paraId="0A997DD4" w14:textId="2CF84029" w:rsidR="00243267" w:rsidRPr="00243267" w:rsidRDefault="00243267" w:rsidP="002657D1">
            <w:pPr>
              <w:widowControl/>
              <w:jc w:val="right"/>
              <w:rPr>
                <w:color w:val="000000"/>
                <w:sz w:val="20"/>
                <w:szCs w:val="20"/>
                <w:lang w:val="sr-Cyrl-RS" w:eastAsia="en-US"/>
              </w:rPr>
            </w:pPr>
            <w:r w:rsidRPr="00243267">
              <w:rPr>
                <w:color w:val="000000"/>
                <w:sz w:val="22"/>
                <w:szCs w:val="22"/>
                <w:lang w:val="sr-Cyrl-RS"/>
              </w:rPr>
              <w:t>0.825</w:t>
            </w:r>
          </w:p>
        </w:tc>
        <w:tc>
          <w:tcPr>
            <w:tcW w:w="2835" w:type="dxa"/>
            <w:vAlign w:val="bottom"/>
            <w:hideMark/>
          </w:tcPr>
          <w:p w14:paraId="3D7CD92D" w14:textId="13DA3E6D" w:rsidR="00243267" w:rsidRPr="00243267" w:rsidRDefault="00243267" w:rsidP="002657D1">
            <w:pPr>
              <w:widowControl/>
              <w:jc w:val="right"/>
              <w:rPr>
                <w:color w:val="000000"/>
                <w:sz w:val="20"/>
                <w:szCs w:val="20"/>
                <w:lang w:val="sr-Cyrl-RS" w:eastAsia="en-US"/>
              </w:rPr>
            </w:pPr>
            <w:r w:rsidRPr="00243267">
              <w:rPr>
                <w:color w:val="000000"/>
                <w:sz w:val="22"/>
                <w:szCs w:val="22"/>
                <w:lang w:val="sr-Cyrl-RS"/>
              </w:rPr>
              <w:t>1820737</w:t>
            </w:r>
          </w:p>
        </w:tc>
        <w:tc>
          <w:tcPr>
            <w:tcW w:w="2835" w:type="dxa"/>
            <w:vAlign w:val="bottom"/>
            <w:hideMark/>
          </w:tcPr>
          <w:p w14:paraId="79A45ECC" w14:textId="3F31B99F" w:rsidR="00243267" w:rsidRPr="00243267" w:rsidRDefault="00243267" w:rsidP="002657D1">
            <w:pPr>
              <w:widowControl/>
              <w:jc w:val="right"/>
              <w:rPr>
                <w:color w:val="000000"/>
                <w:sz w:val="20"/>
                <w:szCs w:val="20"/>
                <w:lang w:val="sr-Cyrl-RS" w:eastAsia="en-US"/>
              </w:rPr>
            </w:pPr>
            <w:r w:rsidRPr="00243267">
              <w:rPr>
                <w:color w:val="000000"/>
                <w:sz w:val="22"/>
                <w:szCs w:val="22"/>
                <w:lang w:val="sr-Cyrl-RS"/>
              </w:rPr>
              <w:t>1502108</w:t>
            </w:r>
          </w:p>
        </w:tc>
      </w:tr>
      <w:tr w:rsidR="00243267" w:rsidRPr="00243267" w14:paraId="39C9F6AB" w14:textId="77777777" w:rsidTr="007F4D9F">
        <w:trPr>
          <w:trHeight w:val="284"/>
          <w:jc w:val="center"/>
        </w:trPr>
        <w:tc>
          <w:tcPr>
            <w:tcW w:w="4400" w:type="dxa"/>
            <w:vAlign w:val="center"/>
            <w:hideMark/>
          </w:tcPr>
          <w:p w14:paraId="6E8B4CB4" w14:textId="77777777" w:rsidR="00243267" w:rsidRPr="00243267" w:rsidRDefault="00243267" w:rsidP="00243267">
            <w:pPr>
              <w:widowControl/>
              <w:jc w:val="center"/>
              <w:rPr>
                <w:color w:val="000000"/>
                <w:sz w:val="20"/>
                <w:szCs w:val="20"/>
                <w:lang w:val="sr-Cyrl-RS" w:eastAsia="en-US"/>
              </w:rPr>
            </w:pPr>
            <w:r w:rsidRPr="00243267">
              <w:rPr>
                <w:color w:val="000000"/>
                <w:sz w:val="20"/>
                <w:szCs w:val="20"/>
                <w:lang w:val="sr-Cyrl-RS" w:eastAsia="en-US"/>
              </w:rPr>
              <w:t>3. Одржавање путне мреже</w:t>
            </w:r>
          </w:p>
        </w:tc>
        <w:tc>
          <w:tcPr>
            <w:tcW w:w="2835" w:type="dxa"/>
            <w:noWrap/>
            <w:vAlign w:val="bottom"/>
            <w:hideMark/>
          </w:tcPr>
          <w:p w14:paraId="710A7658" w14:textId="447BF757" w:rsidR="00243267" w:rsidRPr="00243267" w:rsidRDefault="00243267" w:rsidP="002657D1">
            <w:pPr>
              <w:widowControl/>
              <w:jc w:val="right"/>
              <w:rPr>
                <w:color w:val="000000"/>
                <w:sz w:val="20"/>
                <w:szCs w:val="20"/>
                <w:lang w:val="sr-Cyrl-RS" w:eastAsia="en-US"/>
              </w:rPr>
            </w:pPr>
            <w:r w:rsidRPr="00243267">
              <w:rPr>
                <w:color w:val="000000"/>
                <w:sz w:val="22"/>
                <w:szCs w:val="22"/>
                <w:lang w:val="sr-Cyrl-RS"/>
              </w:rPr>
              <w:t>3.05</w:t>
            </w:r>
          </w:p>
        </w:tc>
        <w:tc>
          <w:tcPr>
            <w:tcW w:w="2835" w:type="dxa"/>
            <w:vAlign w:val="bottom"/>
            <w:hideMark/>
          </w:tcPr>
          <w:p w14:paraId="396B0FF8" w14:textId="5F93C553" w:rsidR="00243267" w:rsidRPr="00243267" w:rsidRDefault="00243267" w:rsidP="002657D1">
            <w:pPr>
              <w:widowControl/>
              <w:jc w:val="right"/>
              <w:rPr>
                <w:color w:val="000000"/>
                <w:sz w:val="20"/>
                <w:szCs w:val="20"/>
                <w:lang w:val="sr-Cyrl-RS" w:eastAsia="en-US"/>
              </w:rPr>
            </w:pPr>
            <w:r w:rsidRPr="00243267">
              <w:rPr>
                <w:color w:val="000000"/>
                <w:sz w:val="22"/>
                <w:szCs w:val="22"/>
                <w:lang w:val="sr-Cyrl-RS"/>
              </w:rPr>
              <w:t>100000</w:t>
            </w:r>
          </w:p>
        </w:tc>
        <w:tc>
          <w:tcPr>
            <w:tcW w:w="2835" w:type="dxa"/>
            <w:vAlign w:val="bottom"/>
            <w:hideMark/>
          </w:tcPr>
          <w:p w14:paraId="5B507CA0" w14:textId="55CE2FFE" w:rsidR="00243267" w:rsidRPr="00243267" w:rsidRDefault="00243267" w:rsidP="002657D1">
            <w:pPr>
              <w:widowControl/>
              <w:jc w:val="right"/>
              <w:rPr>
                <w:color w:val="000000"/>
                <w:sz w:val="20"/>
                <w:szCs w:val="20"/>
                <w:lang w:val="sr-Cyrl-RS" w:eastAsia="en-US"/>
              </w:rPr>
            </w:pPr>
            <w:r w:rsidRPr="00243267">
              <w:rPr>
                <w:color w:val="000000"/>
                <w:sz w:val="22"/>
                <w:szCs w:val="22"/>
                <w:lang w:val="sr-Cyrl-RS"/>
              </w:rPr>
              <w:t>305000</w:t>
            </w:r>
          </w:p>
        </w:tc>
      </w:tr>
      <w:tr w:rsidR="00243267" w:rsidRPr="00243267" w14:paraId="3FA4E153" w14:textId="77777777" w:rsidTr="007F4D9F">
        <w:trPr>
          <w:trHeight w:val="284"/>
          <w:jc w:val="center"/>
        </w:trPr>
        <w:tc>
          <w:tcPr>
            <w:tcW w:w="4400" w:type="dxa"/>
            <w:shd w:val="clear" w:color="000000" w:fill="D9D9D9"/>
            <w:vAlign w:val="center"/>
            <w:hideMark/>
          </w:tcPr>
          <w:p w14:paraId="1408D138" w14:textId="77777777" w:rsidR="00243267" w:rsidRPr="00BE3F2B" w:rsidRDefault="00243267" w:rsidP="00243267">
            <w:pPr>
              <w:widowControl/>
              <w:jc w:val="center"/>
              <w:rPr>
                <w:b/>
                <w:bCs/>
                <w:color w:val="000000"/>
                <w:sz w:val="20"/>
                <w:szCs w:val="20"/>
                <w:lang w:val="sr-Cyrl-RS" w:eastAsia="en-US"/>
              </w:rPr>
            </w:pPr>
            <w:r w:rsidRPr="00BE3F2B">
              <w:rPr>
                <w:b/>
                <w:bCs/>
                <w:color w:val="000000"/>
                <w:sz w:val="20"/>
                <w:szCs w:val="20"/>
                <w:lang w:val="sr-Cyrl-RS" w:eastAsia="en-US"/>
              </w:rPr>
              <w:t>Укупно путеви</w:t>
            </w:r>
          </w:p>
        </w:tc>
        <w:tc>
          <w:tcPr>
            <w:tcW w:w="2835" w:type="dxa"/>
            <w:shd w:val="clear" w:color="auto" w:fill="D9D9D9" w:themeFill="background1" w:themeFillShade="D9"/>
            <w:noWrap/>
            <w:vAlign w:val="bottom"/>
            <w:hideMark/>
          </w:tcPr>
          <w:p w14:paraId="314F15AE" w14:textId="349A0AEE" w:rsidR="00243267" w:rsidRPr="00BE3F2B" w:rsidRDefault="00243267" w:rsidP="002657D1">
            <w:pPr>
              <w:widowControl/>
              <w:jc w:val="right"/>
              <w:rPr>
                <w:b/>
                <w:bCs/>
                <w:color w:val="000000"/>
                <w:sz w:val="20"/>
                <w:szCs w:val="20"/>
                <w:lang w:val="sr-Cyrl-RS" w:eastAsia="en-US"/>
              </w:rPr>
            </w:pPr>
            <w:r w:rsidRPr="00BE3F2B">
              <w:rPr>
                <w:b/>
                <w:bCs/>
                <w:color w:val="000000"/>
                <w:sz w:val="22"/>
                <w:szCs w:val="22"/>
                <w:lang w:val="sr-Cyrl-RS"/>
              </w:rPr>
              <w:t>4.237</w:t>
            </w:r>
          </w:p>
        </w:tc>
        <w:tc>
          <w:tcPr>
            <w:tcW w:w="2835" w:type="dxa"/>
            <w:shd w:val="clear" w:color="auto" w:fill="D9D9D9" w:themeFill="background1" w:themeFillShade="D9"/>
            <w:vAlign w:val="bottom"/>
            <w:hideMark/>
          </w:tcPr>
          <w:p w14:paraId="41FF80DD" w14:textId="0D5AF30B" w:rsidR="00243267" w:rsidRPr="00BE3F2B" w:rsidRDefault="00243267" w:rsidP="002657D1">
            <w:pPr>
              <w:widowControl/>
              <w:jc w:val="right"/>
              <w:rPr>
                <w:b/>
                <w:bCs/>
                <w:color w:val="000000"/>
                <w:sz w:val="20"/>
                <w:szCs w:val="20"/>
                <w:lang w:val="sr-Cyrl-RS" w:eastAsia="en-US"/>
              </w:rPr>
            </w:pPr>
          </w:p>
        </w:tc>
        <w:tc>
          <w:tcPr>
            <w:tcW w:w="2835" w:type="dxa"/>
            <w:shd w:val="clear" w:color="auto" w:fill="D9D9D9" w:themeFill="background1" w:themeFillShade="D9"/>
            <w:vAlign w:val="bottom"/>
            <w:hideMark/>
          </w:tcPr>
          <w:p w14:paraId="01FF7129" w14:textId="2C4AE225" w:rsidR="00243267" w:rsidRPr="00BE3F2B" w:rsidRDefault="00243267" w:rsidP="002657D1">
            <w:pPr>
              <w:widowControl/>
              <w:jc w:val="right"/>
              <w:rPr>
                <w:b/>
                <w:bCs/>
                <w:color w:val="000000"/>
                <w:sz w:val="20"/>
                <w:szCs w:val="20"/>
                <w:lang w:val="sr-Cyrl-RS" w:eastAsia="en-US"/>
              </w:rPr>
            </w:pPr>
            <w:r w:rsidRPr="00BE3F2B">
              <w:rPr>
                <w:b/>
                <w:bCs/>
                <w:color w:val="000000"/>
                <w:sz w:val="22"/>
                <w:szCs w:val="22"/>
                <w:lang w:val="sr-Cyrl-RS"/>
              </w:rPr>
              <w:t>3125322</w:t>
            </w:r>
          </w:p>
        </w:tc>
      </w:tr>
    </w:tbl>
    <w:p w14:paraId="3365062C" w14:textId="77777777" w:rsidR="00745979" w:rsidRPr="006F3720" w:rsidRDefault="00745979" w:rsidP="00745979">
      <w:pPr>
        <w:rPr>
          <w:lang w:val="sr-Cyrl-RS"/>
        </w:rPr>
      </w:pPr>
    </w:p>
    <w:p w14:paraId="45AA885F" w14:textId="6ED62E86" w:rsidR="00745979" w:rsidRPr="00570A53" w:rsidRDefault="00745979" w:rsidP="00745979">
      <w:pPr>
        <w:rPr>
          <w:lang w:val="sr-Latn-RS"/>
        </w:rPr>
      </w:pPr>
      <w:r w:rsidRPr="006F3720">
        <w:rPr>
          <w:lang w:val="sr-Cyrl-RS"/>
        </w:rPr>
        <w:t xml:space="preserve">Потребно је обезбедити </w:t>
      </w:r>
      <w:r w:rsidR="00BE3F2B" w:rsidRPr="00BE3F2B">
        <w:rPr>
          <w:lang w:val="sr-Cyrl-RS"/>
        </w:rPr>
        <w:t>312,532</w:t>
      </w:r>
      <w:r w:rsidRPr="006F3720">
        <w:rPr>
          <w:lang w:val="sr-Cyrl-RS"/>
        </w:rPr>
        <w:t xml:space="preserve"> дин </w:t>
      </w:r>
      <w:r w:rsidR="009F7D39">
        <w:rPr>
          <w:lang w:val="sr-Cyrl-RS"/>
        </w:rPr>
        <w:t xml:space="preserve">просечно </w:t>
      </w:r>
      <w:r w:rsidRPr="006F3720">
        <w:rPr>
          <w:lang w:val="sr-Cyrl-RS"/>
        </w:rPr>
        <w:t>годишње у периоду 202</w:t>
      </w:r>
      <w:r w:rsidR="00FA3D68">
        <w:rPr>
          <w:lang w:val="sr-Latn-RS"/>
        </w:rPr>
        <w:t>7</w:t>
      </w:r>
      <w:r w:rsidR="00FD0749">
        <w:rPr>
          <w:lang w:val="sr-Cyrl-RS"/>
        </w:rPr>
        <w:t>– 203</w:t>
      </w:r>
      <w:r w:rsidR="00FA3D68">
        <w:rPr>
          <w:lang w:val="sr-Latn-RS"/>
        </w:rPr>
        <w:t>6</w:t>
      </w:r>
      <w:r w:rsidRPr="006F3720">
        <w:rPr>
          <w:lang w:val="sr-Cyrl-RS"/>
        </w:rPr>
        <w:t>. год. за изградњу, реконструкцију и одржавање путева у газд</w:t>
      </w:r>
      <w:r w:rsidR="00E8426A" w:rsidRPr="006F3720">
        <w:rPr>
          <w:lang w:val="sr-Cyrl-RS"/>
        </w:rPr>
        <w:t>инској јединици „Врдник-Моринтово</w:t>
      </w:r>
      <w:r w:rsidRPr="006F3720">
        <w:rPr>
          <w:lang w:val="sr-Cyrl-RS"/>
        </w:rPr>
        <w:t>“</w:t>
      </w:r>
      <w:r w:rsidR="00570A53">
        <w:rPr>
          <w:lang w:val="sr-Latn-RS"/>
        </w:rPr>
        <w:t>.</w:t>
      </w:r>
    </w:p>
    <w:p w14:paraId="3BD6689D" w14:textId="63D97AF5" w:rsidR="00843EB9" w:rsidRPr="00B31D61" w:rsidRDefault="00843EB9" w:rsidP="00843EB9">
      <w:pPr>
        <w:pStyle w:val="Heading3"/>
        <w:rPr>
          <w:rFonts w:ascii="Times New Roman" w:hAnsi="Times New Roman"/>
          <w:sz w:val="24"/>
          <w:szCs w:val="24"/>
          <w:lang w:val="sr-Cyrl-BA"/>
        </w:rPr>
      </w:pPr>
      <w:bookmarkStart w:id="74" w:name="_Toc357146767"/>
      <w:bookmarkStart w:id="75" w:name="_Toc398114835"/>
      <w:bookmarkStart w:id="76" w:name="_Toc433868151"/>
      <w:r w:rsidRPr="00B31D61">
        <w:rPr>
          <w:rFonts w:ascii="Times New Roman" w:hAnsi="Times New Roman"/>
          <w:sz w:val="24"/>
          <w:szCs w:val="24"/>
          <w:lang w:val="sr-Cyrl-BA"/>
        </w:rPr>
        <w:t>5</w:t>
      </w:r>
      <w:r>
        <w:rPr>
          <w:rFonts w:ascii="Times New Roman" w:hAnsi="Times New Roman"/>
          <w:sz w:val="24"/>
          <w:szCs w:val="24"/>
          <w:lang w:val="sr-Cyrl-BA"/>
        </w:rPr>
        <w:t>.2.5</w:t>
      </w:r>
      <w:r w:rsidRPr="00B31D61">
        <w:rPr>
          <w:rFonts w:ascii="Times New Roman" w:hAnsi="Times New Roman"/>
          <w:sz w:val="24"/>
          <w:szCs w:val="24"/>
          <w:lang w:val="sr-Cyrl-BA"/>
        </w:rPr>
        <w:t>. Средства за репродукцију шума</w:t>
      </w:r>
    </w:p>
    <w:p w14:paraId="3A3E7BCE" w14:textId="7E73CEED" w:rsidR="00745979" w:rsidRPr="006F3720" w:rsidRDefault="00745979" w:rsidP="007224D9">
      <w:pPr>
        <w:keepNext/>
        <w:spacing w:before="120" w:after="120"/>
        <w:ind w:left="720"/>
        <w:rPr>
          <w:rFonts w:eastAsia="Batang"/>
          <w:b/>
          <w:i/>
          <w:lang w:val="sr-Cyrl-RS" w:eastAsia="x-none"/>
        </w:rPr>
      </w:pPr>
    </w:p>
    <w:p w14:paraId="38275C77" w14:textId="3AEB8DD2" w:rsidR="00E8426A" w:rsidRPr="006F3720" w:rsidRDefault="0034569C" w:rsidP="000843E7">
      <w:pPr>
        <w:pStyle w:val="Quote"/>
        <w:rPr>
          <w:lang w:val="sr-Cyrl-RS"/>
        </w:rPr>
      </w:pPr>
      <w:r>
        <w:rPr>
          <w:lang w:val="sr-Cyrl-RS"/>
        </w:rPr>
        <w:t>Табела 63</w:t>
      </w:r>
      <w:r w:rsidR="00E8426A" w:rsidRPr="003A2FD1">
        <w:rPr>
          <w:lang w:val="sr-Cyrl-RS"/>
        </w:rPr>
        <w:t>. Средства за репродукцију шума</w:t>
      </w:r>
      <w:r w:rsidR="000843E7" w:rsidRPr="003A2FD1">
        <w:rPr>
          <w:lang w:val="sr-Cyrl-RS"/>
        </w:rPr>
        <w:t>.</w:t>
      </w:r>
    </w:p>
    <w:tbl>
      <w:tblPr>
        <w:tblW w:w="0" w:type="auto"/>
        <w:jc w:val="center"/>
        <w:shd w:val="clear" w:color="auto" w:fill="FFFFFF" w:themeFill="background1"/>
        <w:tblLook w:val="04A0" w:firstRow="1" w:lastRow="0" w:firstColumn="1" w:lastColumn="0" w:noHBand="0" w:noVBand="1"/>
      </w:tblPr>
      <w:tblGrid>
        <w:gridCol w:w="1206"/>
        <w:gridCol w:w="375"/>
        <w:gridCol w:w="620"/>
        <w:gridCol w:w="341"/>
        <w:gridCol w:w="1499"/>
      </w:tblGrid>
      <w:tr w:rsidR="0073056A" w:rsidRPr="0073056A" w14:paraId="328F25E4" w14:textId="77777777" w:rsidTr="0073056A">
        <w:trPr>
          <w:trHeight w:val="636"/>
          <w:jc w:val="center"/>
        </w:trPr>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14:paraId="69AE5C34" w14:textId="1983122E" w:rsidR="0073056A" w:rsidRPr="0073056A" w:rsidRDefault="00F9477E" w:rsidP="0073056A">
            <w:pPr>
              <w:widowControl/>
              <w:jc w:val="center"/>
              <w:rPr>
                <w:color w:val="000000"/>
                <w:sz w:val="22"/>
                <w:szCs w:val="22"/>
                <w:lang w:val="en-US" w:eastAsia="en-US"/>
              </w:rPr>
            </w:pPr>
            <w:bookmarkStart w:id="77" w:name="_Toc349734280"/>
            <w:bookmarkStart w:id="78" w:name="_Toc357146768"/>
            <w:bookmarkStart w:id="79" w:name="_Toc398114836"/>
            <w:bookmarkStart w:id="80" w:name="_Toc433868152"/>
            <w:bookmarkStart w:id="81" w:name="_Toc14156280"/>
            <w:bookmarkStart w:id="82" w:name="_Toc134681521"/>
            <w:bookmarkStart w:id="83" w:name="_Toc134733758"/>
            <w:bookmarkStart w:id="84" w:name="_Toc137114201"/>
            <w:bookmarkEnd w:id="74"/>
            <w:bookmarkEnd w:id="75"/>
            <w:bookmarkEnd w:id="76"/>
            <w:r w:rsidRPr="00F9477E">
              <w:rPr>
                <w:color w:val="000000"/>
                <w:sz w:val="22"/>
                <w:szCs w:val="22"/>
                <w:lang w:val="en-US" w:eastAsia="en-US"/>
              </w:rPr>
              <w:t>29,376,656</w:t>
            </w:r>
          </w:p>
        </w:tc>
        <w:tc>
          <w:tcPr>
            <w:tcW w:w="0" w:type="auto"/>
            <w:tcBorders>
              <w:top w:val="single" w:sz="8" w:space="0" w:color="auto"/>
              <w:left w:val="nil"/>
              <w:bottom w:val="single" w:sz="8" w:space="0" w:color="auto"/>
              <w:right w:val="single" w:sz="8" w:space="0" w:color="auto"/>
            </w:tcBorders>
            <w:shd w:val="clear" w:color="auto" w:fill="FFFFFF" w:themeFill="background1"/>
            <w:vAlign w:val="center"/>
            <w:hideMark/>
          </w:tcPr>
          <w:p w14:paraId="611432BF" w14:textId="77777777" w:rsidR="0073056A" w:rsidRPr="0073056A" w:rsidRDefault="0073056A" w:rsidP="0073056A">
            <w:pPr>
              <w:widowControl/>
              <w:jc w:val="right"/>
              <w:rPr>
                <w:color w:val="000000"/>
                <w:sz w:val="22"/>
                <w:szCs w:val="22"/>
                <w:lang w:val="en-US" w:eastAsia="en-US"/>
              </w:rPr>
            </w:pPr>
            <w:r w:rsidRPr="0073056A">
              <w:rPr>
                <w:color w:val="000000"/>
                <w:sz w:val="22"/>
                <w:szCs w:val="22"/>
                <w:lang w:val="en-US" w:eastAsia="en-US"/>
              </w:rPr>
              <w:t xml:space="preserve">X </w:t>
            </w:r>
          </w:p>
        </w:tc>
        <w:tc>
          <w:tcPr>
            <w:tcW w:w="0" w:type="auto"/>
            <w:tcBorders>
              <w:top w:val="single" w:sz="8" w:space="0" w:color="auto"/>
              <w:left w:val="nil"/>
              <w:bottom w:val="single" w:sz="8" w:space="0" w:color="auto"/>
              <w:right w:val="single" w:sz="8" w:space="0" w:color="auto"/>
            </w:tcBorders>
            <w:shd w:val="clear" w:color="auto" w:fill="FFFFFF" w:themeFill="background1"/>
            <w:vAlign w:val="center"/>
            <w:hideMark/>
          </w:tcPr>
          <w:p w14:paraId="5EEBACE4" w14:textId="77777777" w:rsidR="0073056A" w:rsidRPr="0073056A" w:rsidRDefault="0073056A" w:rsidP="0073056A">
            <w:pPr>
              <w:widowControl/>
              <w:jc w:val="right"/>
              <w:rPr>
                <w:color w:val="000000"/>
                <w:sz w:val="22"/>
                <w:szCs w:val="22"/>
                <w:lang w:val="en-US" w:eastAsia="en-US"/>
              </w:rPr>
            </w:pPr>
            <w:r w:rsidRPr="0073056A">
              <w:rPr>
                <w:color w:val="000000"/>
                <w:sz w:val="22"/>
                <w:szCs w:val="22"/>
                <w:lang w:val="en-US" w:eastAsia="en-US"/>
              </w:rPr>
              <w:t>15%</w:t>
            </w:r>
          </w:p>
        </w:tc>
        <w:tc>
          <w:tcPr>
            <w:tcW w:w="0" w:type="auto"/>
            <w:tcBorders>
              <w:top w:val="single" w:sz="8" w:space="0" w:color="auto"/>
              <w:left w:val="nil"/>
              <w:bottom w:val="single" w:sz="8" w:space="0" w:color="auto"/>
              <w:right w:val="single" w:sz="8" w:space="0" w:color="auto"/>
            </w:tcBorders>
            <w:shd w:val="clear" w:color="auto" w:fill="FFFFFF" w:themeFill="background1"/>
            <w:vAlign w:val="center"/>
            <w:hideMark/>
          </w:tcPr>
          <w:p w14:paraId="12548910" w14:textId="77777777" w:rsidR="0073056A" w:rsidRPr="0073056A" w:rsidRDefault="0073056A" w:rsidP="0073056A">
            <w:pPr>
              <w:widowControl/>
              <w:jc w:val="center"/>
              <w:rPr>
                <w:color w:val="000000"/>
                <w:sz w:val="22"/>
                <w:szCs w:val="22"/>
                <w:lang w:val="en-US" w:eastAsia="en-US"/>
              </w:rPr>
            </w:pPr>
            <w:r w:rsidRPr="0073056A">
              <w:rPr>
                <w:color w:val="000000"/>
                <w:sz w:val="22"/>
                <w:szCs w:val="22"/>
                <w:lang w:val="en-US" w:eastAsia="en-US"/>
              </w:rPr>
              <w:t>=</w:t>
            </w:r>
          </w:p>
        </w:tc>
        <w:tc>
          <w:tcPr>
            <w:tcW w:w="0" w:type="auto"/>
            <w:tcBorders>
              <w:top w:val="single" w:sz="8" w:space="0" w:color="auto"/>
              <w:left w:val="nil"/>
              <w:bottom w:val="single" w:sz="8" w:space="0" w:color="auto"/>
              <w:right w:val="single" w:sz="8" w:space="0" w:color="auto"/>
            </w:tcBorders>
            <w:shd w:val="clear" w:color="auto" w:fill="FFFFFF" w:themeFill="background1"/>
            <w:vAlign w:val="center"/>
            <w:hideMark/>
          </w:tcPr>
          <w:p w14:paraId="501AE34F" w14:textId="6DB06836" w:rsidR="0073056A" w:rsidRPr="0073056A" w:rsidRDefault="00F9477E" w:rsidP="0073056A">
            <w:pPr>
              <w:widowControl/>
              <w:jc w:val="right"/>
              <w:rPr>
                <w:color w:val="000000"/>
                <w:sz w:val="22"/>
                <w:szCs w:val="22"/>
                <w:lang w:val="en-US" w:eastAsia="en-US"/>
              </w:rPr>
            </w:pPr>
            <w:r w:rsidRPr="00F9477E">
              <w:rPr>
                <w:color w:val="000000"/>
                <w:sz w:val="22"/>
                <w:szCs w:val="22"/>
                <w:lang w:val="en-US" w:eastAsia="en-US"/>
              </w:rPr>
              <w:t>4,406,498</w:t>
            </w:r>
            <w:r>
              <w:rPr>
                <w:color w:val="000000"/>
                <w:sz w:val="22"/>
                <w:szCs w:val="22"/>
                <w:lang w:val="sr-Cyrl-BA" w:eastAsia="en-US"/>
              </w:rPr>
              <w:t xml:space="preserve"> </w:t>
            </w:r>
            <w:proofErr w:type="spellStart"/>
            <w:r w:rsidR="0073056A" w:rsidRPr="0073056A">
              <w:rPr>
                <w:color w:val="000000"/>
                <w:sz w:val="22"/>
                <w:szCs w:val="22"/>
                <w:lang w:val="en-US" w:eastAsia="en-US"/>
              </w:rPr>
              <w:t>дин</w:t>
            </w:r>
            <w:proofErr w:type="spellEnd"/>
          </w:p>
        </w:tc>
      </w:tr>
    </w:tbl>
    <w:p w14:paraId="235A636D" w14:textId="77777777" w:rsidR="007224D9" w:rsidRPr="006F3720" w:rsidRDefault="007224D9" w:rsidP="00745979">
      <w:pPr>
        <w:spacing w:after="120"/>
        <w:rPr>
          <w:rFonts w:eastAsia="Batang"/>
          <w:lang w:val="sr-Cyrl-RS"/>
        </w:rPr>
      </w:pPr>
    </w:p>
    <w:p w14:paraId="0724D793" w14:textId="323314A5" w:rsidR="00745979" w:rsidRPr="006F3720" w:rsidRDefault="00745979" w:rsidP="00745979">
      <w:pPr>
        <w:spacing w:after="120"/>
        <w:rPr>
          <w:rFonts w:eastAsia="Batang"/>
          <w:lang w:val="sr-Cyrl-RS"/>
        </w:rPr>
      </w:pPr>
      <w:r w:rsidRPr="006F3720">
        <w:rPr>
          <w:rFonts w:eastAsia="Batang"/>
          <w:lang w:val="sr-Cyrl-RS"/>
        </w:rPr>
        <w:t>Средства за репродукцију шума износе 15 % од тржишне вредности израђених дрвних сортимената на месту сече</w:t>
      </w:r>
      <w:r w:rsidR="00AA0957">
        <w:rPr>
          <w:rFonts w:eastAsia="Batang"/>
          <w:lang w:val="sr-Cyrl-RS"/>
        </w:rPr>
        <w:t xml:space="preserve">, и износе </w:t>
      </w:r>
      <w:r w:rsidR="002657D1" w:rsidRPr="002657D1">
        <w:rPr>
          <w:rFonts w:eastAsia="Batang"/>
          <w:lang w:val="sr-Cyrl-RS"/>
        </w:rPr>
        <w:t xml:space="preserve">4,406,498 </w:t>
      </w:r>
      <w:r w:rsidR="009F7D39">
        <w:rPr>
          <w:rFonts w:eastAsia="Batang"/>
          <w:lang w:val="sr-Cyrl-RS"/>
        </w:rPr>
        <w:t>динара просечно годишње.</w:t>
      </w:r>
    </w:p>
    <w:p w14:paraId="24D6F83B" w14:textId="77777777" w:rsidR="00843EB9" w:rsidRDefault="00843EB9" w:rsidP="00843EB9">
      <w:pPr>
        <w:pStyle w:val="Heading3"/>
        <w:rPr>
          <w:lang w:val="sr-Cyrl-BA"/>
        </w:rPr>
      </w:pPr>
      <w:bookmarkStart w:id="85" w:name="_Toc169210302"/>
      <w:bookmarkStart w:id="86" w:name="_Toc299607150"/>
      <w:bookmarkStart w:id="87" w:name="_Toc331590744"/>
      <w:bookmarkEnd w:id="77"/>
      <w:bookmarkEnd w:id="78"/>
      <w:bookmarkEnd w:id="79"/>
      <w:bookmarkEnd w:id="80"/>
      <w:bookmarkEnd w:id="81"/>
      <w:bookmarkEnd w:id="82"/>
      <w:bookmarkEnd w:id="83"/>
      <w:bookmarkEnd w:id="84"/>
      <w:r w:rsidRPr="00B31D61">
        <w:rPr>
          <w:rFonts w:ascii="Times New Roman" w:hAnsi="Times New Roman"/>
          <w:sz w:val="24"/>
          <w:szCs w:val="24"/>
          <w:lang w:val="sr-Cyrl-BA"/>
        </w:rPr>
        <w:t>5.2.</w:t>
      </w:r>
      <w:r>
        <w:rPr>
          <w:rFonts w:ascii="Times New Roman" w:hAnsi="Times New Roman"/>
          <w:sz w:val="24"/>
          <w:szCs w:val="24"/>
          <w:lang w:val="sr-Cyrl-BA"/>
        </w:rPr>
        <w:t>6</w:t>
      </w:r>
      <w:r w:rsidRPr="00B31D61">
        <w:rPr>
          <w:rFonts w:ascii="Times New Roman" w:hAnsi="Times New Roman"/>
          <w:sz w:val="24"/>
          <w:szCs w:val="24"/>
          <w:lang w:val="sr-Cyrl-BA"/>
        </w:rPr>
        <w:t>. Накнада за коришћење шума и шумског земљишта</w:t>
      </w:r>
      <w:bookmarkEnd w:id="85"/>
      <w:r w:rsidRPr="00B31D61">
        <w:rPr>
          <w:rFonts w:ascii="Times New Roman" w:hAnsi="Times New Roman"/>
          <w:sz w:val="24"/>
          <w:szCs w:val="24"/>
          <w:lang w:val="sr-Cyrl-BA"/>
        </w:rPr>
        <w:t xml:space="preserve"> </w:t>
      </w:r>
    </w:p>
    <w:p w14:paraId="579C9890" w14:textId="59C3818A" w:rsidR="00745979" w:rsidRPr="006F3720" w:rsidRDefault="00745979" w:rsidP="00FE0DF8">
      <w:pPr>
        <w:spacing w:after="120"/>
        <w:ind w:firstLine="720"/>
        <w:rPr>
          <w:rFonts w:eastAsia="Batang"/>
          <w:lang w:val="sr-Cyrl-RS"/>
        </w:rPr>
      </w:pPr>
      <w:r w:rsidRPr="006F3720">
        <w:rPr>
          <w:rFonts w:eastAsia="Batang"/>
          <w:lang w:val="sr-Cyrl-RS"/>
        </w:rPr>
        <w:t>Накнада за коришћење шума и шумског земљишта износи 3% од ук</w:t>
      </w:r>
      <w:r w:rsidR="009F7D39">
        <w:rPr>
          <w:rFonts w:eastAsia="Batang"/>
          <w:lang w:val="sr-Cyrl-RS"/>
        </w:rPr>
        <w:t xml:space="preserve">упног прихода од продаје дрвета и приказује се просечно годишње.  </w:t>
      </w:r>
    </w:p>
    <w:p w14:paraId="2D95AC72" w14:textId="500B6F67" w:rsidR="00745979" w:rsidRPr="000843E7" w:rsidRDefault="0034569C" w:rsidP="000843E7">
      <w:pPr>
        <w:pStyle w:val="Quote"/>
        <w:rPr>
          <w:lang w:val="sr-Cyrl-RS"/>
        </w:rPr>
      </w:pPr>
      <w:bookmarkStart w:id="88" w:name="_Hlk106360825"/>
      <w:r>
        <w:rPr>
          <w:lang w:val="sr-Cyrl-RS"/>
        </w:rPr>
        <w:lastRenderedPageBreak/>
        <w:t>Табела 64</w:t>
      </w:r>
      <w:r w:rsidR="00745979" w:rsidRPr="000843E7">
        <w:rPr>
          <w:lang w:val="sr-Cyrl-RS"/>
        </w:rPr>
        <w:t>.</w:t>
      </w:r>
      <w:r w:rsidR="000843E7">
        <w:rPr>
          <w:lang w:val="sr-Cyrl-RS"/>
        </w:rPr>
        <w:t>-</w:t>
      </w:r>
      <w:r w:rsidR="00745979" w:rsidRPr="000843E7">
        <w:rPr>
          <w:lang w:val="sr-Cyrl-RS"/>
        </w:rPr>
        <w:t xml:space="preserve"> Накнада за </w:t>
      </w:r>
      <w:bookmarkEnd w:id="88"/>
      <w:r w:rsidR="00745979" w:rsidRPr="000843E7">
        <w:rPr>
          <w:lang w:val="sr-Cyrl-RS"/>
        </w:rPr>
        <w:t>коришћење шума и шумског земљишта</w:t>
      </w:r>
      <w:r w:rsidR="000843E7">
        <w:rPr>
          <w:lang w:val="sr-Cyrl-RS"/>
        </w:rPr>
        <w:t>.</w:t>
      </w:r>
    </w:p>
    <w:tbl>
      <w:tblPr>
        <w:tblW w:w="0" w:type="auto"/>
        <w:jc w:val="center"/>
        <w:shd w:val="clear" w:color="auto" w:fill="FFFFFF" w:themeFill="background1"/>
        <w:tblLook w:val="04A0" w:firstRow="1" w:lastRow="0" w:firstColumn="1" w:lastColumn="0" w:noHBand="0" w:noVBand="1"/>
      </w:tblPr>
      <w:tblGrid>
        <w:gridCol w:w="1116"/>
        <w:gridCol w:w="361"/>
        <w:gridCol w:w="483"/>
        <w:gridCol w:w="329"/>
        <w:gridCol w:w="1232"/>
      </w:tblGrid>
      <w:tr w:rsidR="0073056A" w:rsidRPr="0073056A" w14:paraId="38639B22" w14:textId="77777777" w:rsidTr="0073056A">
        <w:trPr>
          <w:trHeight w:val="636"/>
          <w:jc w:val="center"/>
        </w:trPr>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bookmarkEnd w:id="86"/>
          <w:bookmarkEnd w:id="87"/>
          <w:p w14:paraId="56F3C0E4" w14:textId="06C536E3" w:rsidR="0073056A" w:rsidRPr="0073056A" w:rsidRDefault="00F9477E" w:rsidP="0073056A">
            <w:pPr>
              <w:widowControl/>
              <w:jc w:val="right"/>
              <w:rPr>
                <w:color w:val="000000"/>
                <w:sz w:val="20"/>
                <w:szCs w:val="20"/>
                <w:lang w:val="en-US" w:eastAsia="en-US"/>
              </w:rPr>
            </w:pPr>
            <w:r w:rsidRPr="00F9477E">
              <w:rPr>
                <w:color w:val="000000"/>
                <w:sz w:val="20"/>
                <w:szCs w:val="20"/>
                <w:lang w:val="en-US" w:eastAsia="en-US"/>
              </w:rPr>
              <w:t>29,376,656</w:t>
            </w:r>
          </w:p>
        </w:tc>
        <w:tc>
          <w:tcPr>
            <w:tcW w:w="0" w:type="auto"/>
            <w:tcBorders>
              <w:top w:val="single" w:sz="8" w:space="0" w:color="auto"/>
              <w:left w:val="nil"/>
              <w:bottom w:val="single" w:sz="8" w:space="0" w:color="auto"/>
              <w:right w:val="single" w:sz="8" w:space="0" w:color="auto"/>
            </w:tcBorders>
            <w:shd w:val="clear" w:color="auto" w:fill="FFFFFF" w:themeFill="background1"/>
            <w:vAlign w:val="center"/>
            <w:hideMark/>
          </w:tcPr>
          <w:p w14:paraId="603BBEF9" w14:textId="77777777" w:rsidR="0073056A" w:rsidRPr="0073056A" w:rsidRDefault="0073056A" w:rsidP="0073056A">
            <w:pPr>
              <w:widowControl/>
              <w:jc w:val="right"/>
              <w:rPr>
                <w:color w:val="000000"/>
                <w:sz w:val="20"/>
                <w:szCs w:val="20"/>
                <w:lang w:val="en-US" w:eastAsia="en-US"/>
              </w:rPr>
            </w:pPr>
            <w:r w:rsidRPr="0073056A">
              <w:rPr>
                <w:color w:val="000000"/>
                <w:sz w:val="20"/>
                <w:szCs w:val="20"/>
                <w:lang w:val="en-US" w:eastAsia="en-US"/>
              </w:rPr>
              <w:t>X</w:t>
            </w:r>
          </w:p>
        </w:tc>
        <w:tc>
          <w:tcPr>
            <w:tcW w:w="0" w:type="auto"/>
            <w:tcBorders>
              <w:top w:val="single" w:sz="8" w:space="0" w:color="auto"/>
              <w:left w:val="nil"/>
              <w:bottom w:val="single" w:sz="8" w:space="0" w:color="auto"/>
              <w:right w:val="single" w:sz="8" w:space="0" w:color="auto"/>
            </w:tcBorders>
            <w:shd w:val="clear" w:color="auto" w:fill="FFFFFF" w:themeFill="background1"/>
            <w:vAlign w:val="center"/>
            <w:hideMark/>
          </w:tcPr>
          <w:p w14:paraId="6F1A2F9F" w14:textId="77777777" w:rsidR="0073056A" w:rsidRPr="0073056A" w:rsidRDefault="0073056A" w:rsidP="0073056A">
            <w:pPr>
              <w:widowControl/>
              <w:jc w:val="right"/>
              <w:rPr>
                <w:color w:val="000000"/>
                <w:sz w:val="20"/>
                <w:szCs w:val="20"/>
                <w:lang w:val="en-US" w:eastAsia="en-US"/>
              </w:rPr>
            </w:pPr>
            <w:r w:rsidRPr="0073056A">
              <w:rPr>
                <w:color w:val="000000"/>
                <w:sz w:val="20"/>
                <w:szCs w:val="20"/>
                <w:lang w:val="en-US" w:eastAsia="en-US"/>
              </w:rPr>
              <w:t>3%</w:t>
            </w:r>
          </w:p>
        </w:tc>
        <w:tc>
          <w:tcPr>
            <w:tcW w:w="0" w:type="auto"/>
            <w:tcBorders>
              <w:top w:val="single" w:sz="8" w:space="0" w:color="auto"/>
              <w:left w:val="nil"/>
              <w:bottom w:val="single" w:sz="8" w:space="0" w:color="auto"/>
              <w:right w:val="single" w:sz="8" w:space="0" w:color="auto"/>
            </w:tcBorders>
            <w:shd w:val="clear" w:color="auto" w:fill="FFFFFF" w:themeFill="background1"/>
            <w:vAlign w:val="center"/>
            <w:hideMark/>
          </w:tcPr>
          <w:p w14:paraId="5AA1C672" w14:textId="77777777" w:rsidR="0073056A" w:rsidRPr="0073056A" w:rsidRDefault="0073056A" w:rsidP="0073056A">
            <w:pPr>
              <w:widowControl/>
              <w:jc w:val="right"/>
              <w:rPr>
                <w:color w:val="000000"/>
                <w:sz w:val="20"/>
                <w:szCs w:val="20"/>
                <w:lang w:val="en-US" w:eastAsia="en-US"/>
              </w:rPr>
            </w:pPr>
            <w:r w:rsidRPr="0073056A">
              <w:rPr>
                <w:color w:val="000000"/>
                <w:sz w:val="20"/>
                <w:szCs w:val="20"/>
                <w:lang w:val="en-US" w:eastAsia="en-US"/>
              </w:rPr>
              <w:t>=</w:t>
            </w:r>
          </w:p>
        </w:tc>
        <w:tc>
          <w:tcPr>
            <w:tcW w:w="0" w:type="auto"/>
            <w:tcBorders>
              <w:top w:val="single" w:sz="8" w:space="0" w:color="auto"/>
              <w:left w:val="nil"/>
              <w:bottom w:val="single" w:sz="8" w:space="0" w:color="auto"/>
              <w:right w:val="single" w:sz="8" w:space="0" w:color="auto"/>
            </w:tcBorders>
            <w:shd w:val="clear" w:color="auto" w:fill="FFFFFF" w:themeFill="background1"/>
            <w:vAlign w:val="center"/>
            <w:hideMark/>
          </w:tcPr>
          <w:p w14:paraId="0B46DB9C" w14:textId="75A743EF" w:rsidR="0073056A" w:rsidRPr="0073056A" w:rsidRDefault="00F9477E" w:rsidP="0073056A">
            <w:pPr>
              <w:widowControl/>
              <w:jc w:val="right"/>
              <w:rPr>
                <w:color w:val="000000"/>
                <w:sz w:val="20"/>
                <w:szCs w:val="20"/>
                <w:lang w:val="en-US" w:eastAsia="en-US"/>
              </w:rPr>
            </w:pPr>
            <w:r w:rsidRPr="00F9477E">
              <w:rPr>
                <w:color w:val="000000"/>
                <w:sz w:val="20"/>
                <w:szCs w:val="20"/>
                <w:lang w:val="en-US" w:eastAsia="en-US"/>
              </w:rPr>
              <w:t>881,300</w:t>
            </w:r>
            <w:r>
              <w:rPr>
                <w:color w:val="000000"/>
                <w:sz w:val="20"/>
                <w:szCs w:val="20"/>
                <w:lang w:val="sr-Cyrl-BA" w:eastAsia="en-US"/>
              </w:rPr>
              <w:t xml:space="preserve"> </w:t>
            </w:r>
            <w:proofErr w:type="spellStart"/>
            <w:r w:rsidR="0073056A" w:rsidRPr="0073056A">
              <w:rPr>
                <w:color w:val="000000"/>
                <w:sz w:val="20"/>
                <w:szCs w:val="20"/>
                <w:lang w:val="en-US" w:eastAsia="en-US"/>
              </w:rPr>
              <w:t>дин</w:t>
            </w:r>
            <w:proofErr w:type="spellEnd"/>
          </w:p>
        </w:tc>
      </w:tr>
    </w:tbl>
    <w:p w14:paraId="72C4591C" w14:textId="77777777" w:rsidR="00217C91" w:rsidRDefault="00217C91" w:rsidP="00217C91">
      <w:pPr>
        <w:rPr>
          <w:lang w:val="sr-Latn-RS"/>
        </w:rPr>
      </w:pPr>
    </w:p>
    <w:p w14:paraId="70BA3B49" w14:textId="77777777" w:rsidR="00217C91" w:rsidRPr="006E72C3" w:rsidRDefault="00217C91" w:rsidP="00217C91">
      <w:pPr>
        <w:rPr>
          <w:lang w:val="sr-Latn-RS"/>
        </w:rPr>
      </w:pPr>
    </w:p>
    <w:p w14:paraId="1B5AEDBE" w14:textId="4744760B" w:rsidR="00843EB9" w:rsidRPr="00B31D61" w:rsidRDefault="00843EB9" w:rsidP="00843EB9">
      <w:pPr>
        <w:pStyle w:val="Heading3"/>
        <w:rPr>
          <w:rFonts w:ascii="Times New Roman" w:hAnsi="Times New Roman"/>
          <w:sz w:val="24"/>
          <w:szCs w:val="24"/>
          <w:lang w:val="sr-Cyrl-BA"/>
        </w:rPr>
      </w:pPr>
      <w:r w:rsidRPr="00B31D61">
        <w:rPr>
          <w:rFonts w:ascii="Times New Roman" w:hAnsi="Times New Roman"/>
          <w:sz w:val="24"/>
          <w:szCs w:val="24"/>
          <w:lang w:val="sr-Cyrl-BA"/>
        </w:rPr>
        <w:t>5</w:t>
      </w:r>
      <w:r>
        <w:rPr>
          <w:rFonts w:ascii="Times New Roman" w:hAnsi="Times New Roman"/>
          <w:sz w:val="24"/>
          <w:szCs w:val="24"/>
          <w:lang w:val="sr-Cyrl-BA"/>
        </w:rPr>
        <w:t>.2.7</w:t>
      </w:r>
      <w:r w:rsidRPr="00B31D61">
        <w:rPr>
          <w:rFonts w:ascii="Times New Roman" w:hAnsi="Times New Roman"/>
          <w:sz w:val="24"/>
          <w:szCs w:val="24"/>
          <w:lang w:val="sr-Cyrl-BA"/>
        </w:rPr>
        <w:t xml:space="preserve">. Трошкови уређивања шума </w:t>
      </w:r>
      <w:r w:rsidR="009F7D39">
        <w:rPr>
          <w:rFonts w:ascii="Times New Roman" w:hAnsi="Times New Roman"/>
          <w:sz w:val="24"/>
          <w:szCs w:val="24"/>
          <w:lang w:val="sr-Cyrl-BA"/>
        </w:rPr>
        <w:t xml:space="preserve"> (просечно годишње)</w:t>
      </w:r>
    </w:p>
    <w:p w14:paraId="05876CE6" w14:textId="5DB545AF" w:rsidR="00745979" w:rsidRPr="000843E7" w:rsidRDefault="0034569C" w:rsidP="000843E7">
      <w:pPr>
        <w:pStyle w:val="Quote"/>
        <w:rPr>
          <w:lang w:val="sr-Cyrl-RS"/>
        </w:rPr>
      </w:pPr>
      <w:r>
        <w:rPr>
          <w:lang w:val="sr-Cyrl-RS"/>
        </w:rPr>
        <w:t>Табела 65</w:t>
      </w:r>
      <w:r w:rsidR="00745979" w:rsidRPr="000843E7">
        <w:rPr>
          <w:lang w:val="sr-Cyrl-RS"/>
        </w:rPr>
        <w:t>. Трошкови уређивања шума</w:t>
      </w:r>
      <w:r w:rsidR="000843E7">
        <w:rPr>
          <w:lang w:val="sr-Cyrl-RS"/>
        </w:rPr>
        <w:t>.</w:t>
      </w:r>
    </w:p>
    <w:tbl>
      <w:tblPr>
        <w:tblW w:w="0" w:type="auto"/>
        <w:jc w:val="center"/>
        <w:tblLook w:val="04A0" w:firstRow="1" w:lastRow="0" w:firstColumn="1" w:lastColumn="0" w:noHBand="0" w:noVBand="1"/>
      </w:tblPr>
      <w:tblGrid>
        <w:gridCol w:w="4153"/>
        <w:gridCol w:w="1474"/>
        <w:gridCol w:w="1474"/>
        <w:gridCol w:w="1474"/>
        <w:gridCol w:w="1474"/>
        <w:gridCol w:w="1707"/>
      </w:tblGrid>
      <w:tr w:rsidR="003A2FD1" w:rsidRPr="003A2FD1" w14:paraId="2F6FD0D8" w14:textId="77777777" w:rsidTr="007F4D9F">
        <w:trPr>
          <w:trHeight w:val="284"/>
          <w:tblHeader/>
          <w:jc w:val="center"/>
        </w:trPr>
        <w:tc>
          <w:tcPr>
            <w:tcW w:w="4153" w:type="dxa"/>
            <w:tcBorders>
              <w:top w:val="single" w:sz="8" w:space="0" w:color="auto"/>
              <w:left w:val="single" w:sz="8" w:space="0" w:color="auto"/>
              <w:bottom w:val="single" w:sz="8" w:space="0" w:color="000000"/>
              <w:right w:val="single" w:sz="8" w:space="0" w:color="auto"/>
            </w:tcBorders>
            <w:shd w:val="clear" w:color="000000" w:fill="D9D9D9"/>
            <w:vAlign w:val="center"/>
            <w:hideMark/>
          </w:tcPr>
          <w:p w14:paraId="302D9A30" w14:textId="77777777" w:rsidR="003A2FD1" w:rsidRPr="00217C91" w:rsidRDefault="003A2FD1" w:rsidP="003A2FD1">
            <w:pPr>
              <w:widowControl/>
              <w:jc w:val="center"/>
              <w:rPr>
                <w:b/>
                <w:bCs/>
                <w:color w:val="000000"/>
                <w:sz w:val="20"/>
                <w:szCs w:val="20"/>
                <w:lang w:val="en-US" w:eastAsia="en-US"/>
              </w:rPr>
            </w:pPr>
            <w:bookmarkStart w:id="89" w:name="RANGE!A20"/>
            <w:bookmarkStart w:id="90" w:name="_Toc398114838"/>
            <w:bookmarkStart w:id="91" w:name="_Toc433868154"/>
            <w:bookmarkStart w:id="92" w:name="_Toc14156282"/>
            <w:bookmarkStart w:id="93" w:name="_Toc134681523"/>
            <w:bookmarkStart w:id="94" w:name="_Toc134733760"/>
            <w:bookmarkStart w:id="95" w:name="_Toc137114203"/>
            <w:bookmarkStart w:id="96" w:name="_Toc169210304"/>
            <w:bookmarkStart w:id="97" w:name="_Toc357146770" w:colFirst="1" w:colLast="5"/>
            <w:r w:rsidRPr="00217C91">
              <w:rPr>
                <w:b/>
                <w:bCs/>
                <w:color w:val="000000"/>
                <w:sz w:val="20"/>
                <w:szCs w:val="20"/>
                <w:lang w:val="sr-Cyrl-RS" w:eastAsia="en-US"/>
              </w:rPr>
              <w:t>Структура површина</w:t>
            </w:r>
            <w:bookmarkEnd w:id="89"/>
          </w:p>
        </w:tc>
        <w:tc>
          <w:tcPr>
            <w:tcW w:w="2948" w:type="dxa"/>
            <w:gridSpan w:val="2"/>
            <w:tcBorders>
              <w:top w:val="single" w:sz="8" w:space="0" w:color="auto"/>
              <w:left w:val="single" w:sz="8" w:space="0" w:color="auto"/>
              <w:bottom w:val="single" w:sz="8" w:space="0" w:color="000000"/>
              <w:right w:val="single" w:sz="8" w:space="0" w:color="000000"/>
            </w:tcBorders>
            <w:shd w:val="clear" w:color="000000" w:fill="D9D9D9"/>
            <w:vAlign w:val="center"/>
            <w:hideMark/>
          </w:tcPr>
          <w:p w14:paraId="6080E3B9" w14:textId="77777777" w:rsidR="003A2FD1" w:rsidRPr="00217C91" w:rsidRDefault="003A2FD1" w:rsidP="003A2FD1">
            <w:pPr>
              <w:widowControl/>
              <w:jc w:val="center"/>
              <w:rPr>
                <w:b/>
                <w:bCs/>
                <w:color w:val="000000"/>
                <w:sz w:val="20"/>
                <w:szCs w:val="20"/>
                <w:lang w:val="en-US" w:eastAsia="en-US"/>
              </w:rPr>
            </w:pPr>
            <w:r w:rsidRPr="00217C91">
              <w:rPr>
                <w:b/>
                <w:bCs/>
                <w:color w:val="000000"/>
                <w:sz w:val="20"/>
                <w:szCs w:val="20"/>
                <w:lang w:val="sr-Cyrl-RS" w:eastAsia="en-US"/>
              </w:rPr>
              <w:t>Годишње</w:t>
            </w:r>
          </w:p>
        </w:tc>
        <w:tc>
          <w:tcPr>
            <w:tcW w:w="2948" w:type="dxa"/>
            <w:gridSpan w:val="2"/>
            <w:tcBorders>
              <w:top w:val="single" w:sz="8" w:space="0" w:color="auto"/>
              <w:left w:val="single" w:sz="8" w:space="0" w:color="auto"/>
              <w:bottom w:val="single" w:sz="8" w:space="0" w:color="000000"/>
              <w:right w:val="single" w:sz="8" w:space="0" w:color="000000"/>
            </w:tcBorders>
            <w:shd w:val="clear" w:color="000000" w:fill="D9D9D9"/>
            <w:noWrap/>
            <w:vAlign w:val="center"/>
            <w:hideMark/>
          </w:tcPr>
          <w:p w14:paraId="4BAD2A91" w14:textId="77777777" w:rsidR="003A2FD1" w:rsidRPr="00217C91" w:rsidRDefault="003A2FD1" w:rsidP="003A2FD1">
            <w:pPr>
              <w:widowControl/>
              <w:jc w:val="center"/>
              <w:rPr>
                <w:b/>
                <w:bCs/>
                <w:color w:val="000000"/>
                <w:sz w:val="20"/>
                <w:szCs w:val="20"/>
                <w:lang w:val="en-US" w:eastAsia="en-US"/>
              </w:rPr>
            </w:pPr>
            <w:r w:rsidRPr="00217C91">
              <w:rPr>
                <w:b/>
                <w:bCs/>
                <w:color w:val="000000"/>
                <w:sz w:val="20"/>
                <w:szCs w:val="20"/>
                <w:lang w:val="sr-Cyrl-RS" w:eastAsia="en-US"/>
              </w:rPr>
              <w:t>Јединична цена</w:t>
            </w:r>
          </w:p>
        </w:tc>
        <w:tc>
          <w:tcPr>
            <w:tcW w:w="1707" w:type="dxa"/>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4D46C7E7" w14:textId="77777777" w:rsidR="003A2FD1" w:rsidRPr="00217C91" w:rsidRDefault="003A2FD1" w:rsidP="003A2FD1">
            <w:pPr>
              <w:widowControl/>
              <w:jc w:val="center"/>
              <w:rPr>
                <w:b/>
                <w:bCs/>
                <w:color w:val="000000"/>
                <w:sz w:val="20"/>
                <w:szCs w:val="20"/>
                <w:lang w:val="en-US" w:eastAsia="en-US"/>
              </w:rPr>
            </w:pPr>
            <w:r w:rsidRPr="00217C91">
              <w:rPr>
                <w:b/>
                <w:bCs/>
                <w:color w:val="000000"/>
                <w:sz w:val="20"/>
                <w:szCs w:val="20"/>
                <w:lang w:val="sr-Cyrl-RS" w:eastAsia="en-US"/>
              </w:rPr>
              <w:t>Укупно динара</w:t>
            </w:r>
          </w:p>
        </w:tc>
      </w:tr>
      <w:tr w:rsidR="003A2FD1" w:rsidRPr="003A2FD1" w14:paraId="01282EAB" w14:textId="77777777" w:rsidTr="007F4D9F">
        <w:trPr>
          <w:trHeight w:val="284"/>
          <w:jc w:val="center"/>
        </w:trPr>
        <w:tc>
          <w:tcPr>
            <w:tcW w:w="4153" w:type="dxa"/>
            <w:tcBorders>
              <w:top w:val="nil"/>
              <w:left w:val="single" w:sz="8" w:space="0" w:color="auto"/>
              <w:bottom w:val="single" w:sz="8" w:space="0" w:color="auto"/>
              <w:right w:val="single" w:sz="8" w:space="0" w:color="auto"/>
            </w:tcBorders>
            <w:noWrap/>
            <w:vAlign w:val="center"/>
            <w:hideMark/>
          </w:tcPr>
          <w:p w14:paraId="494E1A6E" w14:textId="77777777" w:rsidR="003A2FD1" w:rsidRPr="003A2FD1" w:rsidRDefault="003A2FD1" w:rsidP="003A2FD1">
            <w:pPr>
              <w:widowControl/>
              <w:jc w:val="center"/>
              <w:rPr>
                <w:color w:val="000000"/>
                <w:sz w:val="20"/>
                <w:szCs w:val="20"/>
                <w:lang w:val="en-US" w:eastAsia="en-US"/>
              </w:rPr>
            </w:pPr>
            <w:r w:rsidRPr="003A2FD1">
              <w:rPr>
                <w:color w:val="000000"/>
                <w:sz w:val="20"/>
                <w:szCs w:val="20"/>
                <w:lang w:val="sr-Cyrl-RS" w:eastAsia="en-US"/>
              </w:rPr>
              <w:t>Високе шуме</w:t>
            </w:r>
          </w:p>
        </w:tc>
        <w:tc>
          <w:tcPr>
            <w:tcW w:w="1474" w:type="dxa"/>
            <w:tcBorders>
              <w:top w:val="nil"/>
              <w:left w:val="nil"/>
              <w:bottom w:val="single" w:sz="8" w:space="0" w:color="auto"/>
              <w:right w:val="single" w:sz="8" w:space="0" w:color="auto"/>
            </w:tcBorders>
            <w:noWrap/>
            <w:vAlign w:val="center"/>
            <w:hideMark/>
          </w:tcPr>
          <w:p w14:paraId="5458DA3B" w14:textId="77777777" w:rsidR="003A2FD1" w:rsidRPr="003A2FD1" w:rsidRDefault="003A2FD1" w:rsidP="003A2FD1">
            <w:pPr>
              <w:widowControl/>
              <w:jc w:val="center"/>
              <w:rPr>
                <w:color w:val="000000"/>
                <w:sz w:val="20"/>
                <w:szCs w:val="20"/>
                <w:lang w:val="en-US" w:eastAsia="en-US"/>
              </w:rPr>
            </w:pPr>
            <w:r w:rsidRPr="003A2FD1">
              <w:rPr>
                <w:color w:val="000000"/>
                <w:sz w:val="20"/>
                <w:szCs w:val="20"/>
                <w:lang w:val="sr-Cyrl-RS" w:eastAsia="en-US"/>
              </w:rPr>
              <w:t>7.4</w:t>
            </w:r>
          </w:p>
        </w:tc>
        <w:tc>
          <w:tcPr>
            <w:tcW w:w="1474" w:type="dxa"/>
            <w:tcBorders>
              <w:top w:val="nil"/>
              <w:left w:val="nil"/>
              <w:bottom w:val="single" w:sz="8" w:space="0" w:color="auto"/>
              <w:right w:val="single" w:sz="8" w:space="0" w:color="auto"/>
            </w:tcBorders>
            <w:noWrap/>
            <w:vAlign w:val="center"/>
            <w:hideMark/>
          </w:tcPr>
          <w:p w14:paraId="6FB8F554" w14:textId="77777777" w:rsidR="003A2FD1" w:rsidRPr="003A2FD1" w:rsidRDefault="003A2FD1" w:rsidP="003A2FD1">
            <w:pPr>
              <w:widowControl/>
              <w:jc w:val="center"/>
              <w:rPr>
                <w:color w:val="000000"/>
                <w:sz w:val="20"/>
                <w:szCs w:val="20"/>
                <w:lang w:val="en-US" w:eastAsia="en-US"/>
              </w:rPr>
            </w:pPr>
            <w:r w:rsidRPr="003A2FD1">
              <w:rPr>
                <w:color w:val="000000"/>
                <w:sz w:val="20"/>
                <w:szCs w:val="20"/>
                <w:lang w:val="sr-Cyrl-RS" w:eastAsia="en-US"/>
              </w:rPr>
              <w:t>ha</w:t>
            </w:r>
          </w:p>
        </w:tc>
        <w:tc>
          <w:tcPr>
            <w:tcW w:w="1474" w:type="dxa"/>
            <w:tcBorders>
              <w:top w:val="nil"/>
              <w:left w:val="nil"/>
              <w:bottom w:val="single" w:sz="8" w:space="0" w:color="auto"/>
              <w:right w:val="single" w:sz="8" w:space="0" w:color="auto"/>
            </w:tcBorders>
            <w:noWrap/>
            <w:vAlign w:val="center"/>
            <w:hideMark/>
          </w:tcPr>
          <w:p w14:paraId="25A886F0" w14:textId="77777777" w:rsidR="003A2FD1" w:rsidRPr="003A2FD1" w:rsidRDefault="003A2FD1" w:rsidP="003A2FD1">
            <w:pPr>
              <w:widowControl/>
              <w:jc w:val="center"/>
              <w:rPr>
                <w:color w:val="000000"/>
                <w:sz w:val="20"/>
                <w:szCs w:val="20"/>
                <w:lang w:val="en-US" w:eastAsia="en-US"/>
              </w:rPr>
            </w:pPr>
            <w:r w:rsidRPr="003A2FD1">
              <w:rPr>
                <w:color w:val="000000"/>
                <w:sz w:val="20"/>
                <w:szCs w:val="20"/>
                <w:lang w:val="sr-Cyrl-RS" w:eastAsia="en-US"/>
              </w:rPr>
              <w:t>4,800</w:t>
            </w:r>
          </w:p>
        </w:tc>
        <w:tc>
          <w:tcPr>
            <w:tcW w:w="1474" w:type="dxa"/>
            <w:tcBorders>
              <w:top w:val="nil"/>
              <w:left w:val="nil"/>
              <w:bottom w:val="single" w:sz="8" w:space="0" w:color="auto"/>
              <w:right w:val="single" w:sz="8" w:space="0" w:color="auto"/>
            </w:tcBorders>
            <w:noWrap/>
            <w:vAlign w:val="center"/>
            <w:hideMark/>
          </w:tcPr>
          <w:p w14:paraId="4D4D5C8F" w14:textId="77777777" w:rsidR="003A2FD1" w:rsidRPr="003A2FD1" w:rsidRDefault="003A2FD1" w:rsidP="003A2FD1">
            <w:pPr>
              <w:widowControl/>
              <w:jc w:val="center"/>
              <w:rPr>
                <w:color w:val="000000"/>
                <w:sz w:val="20"/>
                <w:szCs w:val="20"/>
                <w:lang w:val="en-US" w:eastAsia="en-US"/>
              </w:rPr>
            </w:pPr>
            <w:r w:rsidRPr="003A2FD1">
              <w:rPr>
                <w:color w:val="000000"/>
                <w:sz w:val="20"/>
                <w:szCs w:val="20"/>
                <w:lang w:val="sr-Cyrl-RS" w:eastAsia="en-US"/>
              </w:rPr>
              <w:t>дин.</w:t>
            </w:r>
          </w:p>
        </w:tc>
        <w:tc>
          <w:tcPr>
            <w:tcW w:w="1707" w:type="dxa"/>
            <w:tcBorders>
              <w:top w:val="nil"/>
              <w:left w:val="nil"/>
              <w:bottom w:val="single" w:sz="8" w:space="0" w:color="auto"/>
              <w:right w:val="single" w:sz="8" w:space="0" w:color="auto"/>
            </w:tcBorders>
            <w:noWrap/>
            <w:vAlign w:val="center"/>
            <w:hideMark/>
          </w:tcPr>
          <w:p w14:paraId="2BE4BCB5" w14:textId="77777777" w:rsidR="003A2FD1" w:rsidRPr="003A2FD1" w:rsidRDefault="003A2FD1" w:rsidP="003A2FD1">
            <w:pPr>
              <w:widowControl/>
              <w:jc w:val="center"/>
              <w:rPr>
                <w:color w:val="000000"/>
                <w:sz w:val="20"/>
                <w:szCs w:val="20"/>
                <w:lang w:val="en-US" w:eastAsia="en-US"/>
              </w:rPr>
            </w:pPr>
            <w:r w:rsidRPr="003A2FD1">
              <w:rPr>
                <w:color w:val="000000"/>
                <w:sz w:val="20"/>
                <w:szCs w:val="20"/>
                <w:lang w:val="sr-Cyrl-RS" w:eastAsia="en-US"/>
              </w:rPr>
              <w:t>35563</w:t>
            </w:r>
          </w:p>
        </w:tc>
      </w:tr>
      <w:tr w:rsidR="003A2FD1" w:rsidRPr="003A2FD1" w14:paraId="4E5D7E99" w14:textId="77777777" w:rsidTr="007F4D9F">
        <w:trPr>
          <w:trHeight w:val="284"/>
          <w:jc w:val="center"/>
        </w:trPr>
        <w:tc>
          <w:tcPr>
            <w:tcW w:w="4153" w:type="dxa"/>
            <w:tcBorders>
              <w:top w:val="nil"/>
              <w:left w:val="single" w:sz="8" w:space="0" w:color="auto"/>
              <w:bottom w:val="single" w:sz="8" w:space="0" w:color="auto"/>
              <w:right w:val="single" w:sz="8" w:space="0" w:color="auto"/>
            </w:tcBorders>
            <w:vAlign w:val="center"/>
            <w:hideMark/>
          </w:tcPr>
          <w:p w14:paraId="7D931176" w14:textId="77777777" w:rsidR="003A2FD1" w:rsidRPr="003A2FD1" w:rsidRDefault="003A2FD1" w:rsidP="003A2FD1">
            <w:pPr>
              <w:widowControl/>
              <w:jc w:val="center"/>
              <w:rPr>
                <w:color w:val="000000"/>
                <w:sz w:val="20"/>
                <w:szCs w:val="20"/>
                <w:lang w:val="en-US" w:eastAsia="en-US"/>
              </w:rPr>
            </w:pPr>
            <w:r w:rsidRPr="003A2FD1">
              <w:rPr>
                <w:color w:val="000000"/>
                <w:sz w:val="20"/>
                <w:szCs w:val="20"/>
                <w:lang w:val="sr-Cyrl-RS" w:eastAsia="en-US"/>
              </w:rPr>
              <w:t>Вештачки подигнуте састојине</w:t>
            </w:r>
          </w:p>
        </w:tc>
        <w:tc>
          <w:tcPr>
            <w:tcW w:w="1474" w:type="dxa"/>
            <w:tcBorders>
              <w:top w:val="nil"/>
              <w:left w:val="nil"/>
              <w:bottom w:val="single" w:sz="8" w:space="0" w:color="auto"/>
              <w:right w:val="single" w:sz="8" w:space="0" w:color="auto"/>
            </w:tcBorders>
            <w:vAlign w:val="center"/>
            <w:hideMark/>
          </w:tcPr>
          <w:p w14:paraId="0E11D6AE" w14:textId="77777777" w:rsidR="003A2FD1" w:rsidRPr="003A2FD1" w:rsidRDefault="003A2FD1" w:rsidP="003A2FD1">
            <w:pPr>
              <w:widowControl/>
              <w:jc w:val="center"/>
              <w:rPr>
                <w:color w:val="000000"/>
                <w:sz w:val="20"/>
                <w:szCs w:val="20"/>
                <w:lang w:val="en-US" w:eastAsia="en-US"/>
              </w:rPr>
            </w:pPr>
            <w:r w:rsidRPr="003A2FD1">
              <w:rPr>
                <w:color w:val="000000"/>
                <w:sz w:val="20"/>
                <w:szCs w:val="20"/>
                <w:lang w:val="sr-Cyrl-RS" w:eastAsia="en-US"/>
              </w:rPr>
              <w:t>4.8</w:t>
            </w:r>
          </w:p>
        </w:tc>
        <w:tc>
          <w:tcPr>
            <w:tcW w:w="1474" w:type="dxa"/>
            <w:tcBorders>
              <w:top w:val="nil"/>
              <w:left w:val="nil"/>
              <w:bottom w:val="single" w:sz="8" w:space="0" w:color="auto"/>
              <w:right w:val="single" w:sz="8" w:space="0" w:color="auto"/>
            </w:tcBorders>
            <w:noWrap/>
            <w:vAlign w:val="center"/>
            <w:hideMark/>
          </w:tcPr>
          <w:p w14:paraId="5D658523" w14:textId="77777777" w:rsidR="003A2FD1" w:rsidRPr="003A2FD1" w:rsidRDefault="003A2FD1" w:rsidP="003A2FD1">
            <w:pPr>
              <w:widowControl/>
              <w:jc w:val="center"/>
              <w:rPr>
                <w:color w:val="000000"/>
                <w:sz w:val="20"/>
                <w:szCs w:val="20"/>
                <w:lang w:val="en-US" w:eastAsia="en-US"/>
              </w:rPr>
            </w:pPr>
            <w:r w:rsidRPr="003A2FD1">
              <w:rPr>
                <w:color w:val="000000"/>
                <w:sz w:val="20"/>
                <w:szCs w:val="20"/>
                <w:lang w:val="sr-Cyrl-RS" w:eastAsia="en-US"/>
              </w:rPr>
              <w:t>ha</w:t>
            </w:r>
          </w:p>
        </w:tc>
        <w:tc>
          <w:tcPr>
            <w:tcW w:w="1474" w:type="dxa"/>
            <w:tcBorders>
              <w:top w:val="nil"/>
              <w:left w:val="nil"/>
              <w:bottom w:val="single" w:sz="8" w:space="0" w:color="auto"/>
              <w:right w:val="single" w:sz="8" w:space="0" w:color="auto"/>
            </w:tcBorders>
            <w:noWrap/>
            <w:vAlign w:val="center"/>
            <w:hideMark/>
          </w:tcPr>
          <w:p w14:paraId="1AB164D6" w14:textId="77777777" w:rsidR="003A2FD1" w:rsidRPr="003A2FD1" w:rsidRDefault="003A2FD1" w:rsidP="003A2FD1">
            <w:pPr>
              <w:widowControl/>
              <w:jc w:val="center"/>
              <w:rPr>
                <w:color w:val="000000"/>
                <w:sz w:val="20"/>
                <w:szCs w:val="20"/>
                <w:lang w:val="en-US" w:eastAsia="en-US"/>
              </w:rPr>
            </w:pPr>
            <w:r w:rsidRPr="003A2FD1">
              <w:rPr>
                <w:color w:val="000000"/>
                <w:sz w:val="20"/>
                <w:szCs w:val="20"/>
                <w:lang w:val="sr-Cyrl-RS" w:eastAsia="en-US"/>
              </w:rPr>
              <w:t>4,800</w:t>
            </w:r>
          </w:p>
        </w:tc>
        <w:tc>
          <w:tcPr>
            <w:tcW w:w="1474" w:type="dxa"/>
            <w:tcBorders>
              <w:top w:val="nil"/>
              <w:left w:val="nil"/>
              <w:bottom w:val="single" w:sz="8" w:space="0" w:color="auto"/>
              <w:right w:val="single" w:sz="8" w:space="0" w:color="auto"/>
            </w:tcBorders>
            <w:noWrap/>
            <w:vAlign w:val="center"/>
            <w:hideMark/>
          </w:tcPr>
          <w:p w14:paraId="22762668" w14:textId="77777777" w:rsidR="003A2FD1" w:rsidRPr="003A2FD1" w:rsidRDefault="003A2FD1" w:rsidP="003A2FD1">
            <w:pPr>
              <w:widowControl/>
              <w:jc w:val="center"/>
              <w:rPr>
                <w:color w:val="000000"/>
                <w:sz w:val="20"/>
                <w:szCs w:val="20"/>
                <w:lang w:val="en-US" w:eastAsia="en-US"/>
              </w:rPr>
            </w:pPr>
            <w:r w:rsidRPr="003A2FD1">
              <w:rPr>
                <w:color w:val="000000"/>
                <w:sz w:val="20"/>
                <w:szCs w:val="20"/>
                <w:lang w:val="sr-Cyrl-RS" w:eastAsia="en-US"/>
              </w:rPr>
              <w:t>дин.</w:t>
            </w:r>
          </w:p>
        </w:tc>
        <w:tc>
          <w:tcPr>
            <w:tcW w:w="1707" w:type="dxa"/>
            <w:tcBorders>
              <w:top w:val="nil"/>
              <w:left w:val="nil"/>
              <w:bottom w:val="single" w:sz="8" w:space="0" w:color="auto"/>
              <w:right w:val="single" w:sz="8" w:space="0" w:color="auto"/>
            </w:tcBorders>
            <w:noWrap/>
            <w:vAlign w:val="center"/>
            <w:hideMark/>
          </w:tcPr>
          <w:p w14:paraId="29AC3442" w14:textId="77777777" w:rsidR="003A2FD1" w:rsidRPr="003A2FD1" w:rsidRDefault="003A2FD1" w:rsidP="003A2FD1">
            <w:pPr>
              <w:widowControl/>
              <w:jc w:val="center"/>
              <w:rPr>
                <w:color w:val="000000"/>
                <w:sz w:val="20"/>
                <w:szCs w:val="20"/>
                <w:lang w:val="en-US" w:eastAsia="en-US"/>
              </w:rPr>
            </w:pPr>
            <w:r w:rsidRPr="003A2FD1">
              <w:rPr>
                <w:color w:val="000000"/>
                <w:sz w:val="20"/>
                <w:szCs w:val="20"/>
                <w:lang w:val="sr-Cyrl-RS" w:eastAsia="en-US"/>
              </w:rPr>
              <w:t>23198</w:t>
            </w:r>
          </w:p>
        </w:tc>
      </w:tr>
      <w:tr w:rsidR="003A2FD1" w:rsidRPr="003A2FD1" w14:paraId="45E75010" w14:textId="77777777" w:rsidTr="007F4D9F">
        <w:trPr>
          <w:trHeight w:val="284"/>
          <w:jc w:val="center"/>
        </w:trPr>
        <w:tc>
          <w:tcPr>
            <w:tcW w:w="4153" w:type="dxa"/>
            <w:tcBorders>
              <w:top w:val="nil"/>
              <w:left w:val="single" w:sz="8" w:space="0" w:color="auto"/>
              <w:bottom w:val="single" w:sz="8" w:space="0" w:color="auto"/>
              <w:right w:val="single" w:sz="8" w:space="0" w:color="auto"/>
            </w:tcBorders>
            <w:vAlign w:val="center"/>
            <w:hideMark/>
          </w:tcPr>
          <w:p w14:paraId="73CE9D61" w14:textId="77777777" w:rsidR="003A2FD1" w:rsidRPr="003A2FD1" w:rsidRDefault="003A2FD1" w:rsidP="003A2FD1">
            <w:pPr>
              <w:widowControl/>
              <w:jc w:val="center"/>
              <w:rPr>
                <w:color w:val="000000"/>
                <w:sz w:val="20"/>
                <w:szCs w:val="20"/>
                <w:lang w:val="en-US" w:eastAsia="en-US"/>
              </w:rPr>
            </w:pPr>
            <w:r w:rsidRPr="003A2FD1">
              <w:rPr>
                <w:color w:val="000000"/>
                <w:sz w:val="20"/>
                <w:szCs w:val="20"/>
                <w:lang w:val="sr-Cyrl-RS" w:eastAsia="en-US"/>
              </w:rPr>
              <w:t>Издначке шуме</w:t>
            </w:r>
          </w:p>
        </w:tc>
        <w:tc>
          <w:tcPr>
            <w:tcW w:w="1474" w:type="dxa"/>
            <w:tcBorders>
              <w:top w:val="nil"/>
              <w:left w:val="nil"/>
              <w:bottom w:val="single" w:sz="8" w:space="0" w:color="auto"/>
              <w:right w:val="single" w:sz="8" w:space="0" w:color="auto"/>
            </w:tcBorders>
            <w:vAlign w:val="center"/>
            <w:hideMark/>
          </w:tcPr>
          <w:p w14:paraId="58787E5C" w14:textId="77777777" w:rsidR="003A2FD1" w:rsidRPr="003A2FD1" w:rsidRDefault="003A2FD1" w:rsidP="003A2FD1">
            <w:pPr>
              <w:widowControl/>
              <w:jc w:val="center"/>
              <w:rPr>
                <w:color w:val="000000"/>
                <w:sz w:val="20"/>
                <w:szCs w:val="20"/>
                <w:lang w:val="en-US" w:eastAsia="en-US"/>
              </w:rPr>
            </w:pPr>
            <w:r w:rsidRPr="003A2FD1">
              <w:rPr>
                <w:color w:val="000000"/>
                <w:sz w:val="20"/>
                <w:szCs w:val="20"/>
                <w:lang w:val="sr-Cyrl-RS" w:eastAsia="en-US"/>
              </w:rPr>
              <w:t>97.4</w:t>
            </w:r>
          </w:p>
        </w:tc>
        <w:tc>
          <w:tcPr>
            <w:tcW w:w="1474" w:type="dxa"/>
            <w:tcBorders>
              <w:top w:val="nil"/>
              <w:left w:val="nil"/>
              <w:bottom w:val="single" w:sz="8" w:space="0" w:color="auto"/>
              <w:right w:val="single" w:sz="8" w:space="0" w:color="auto"/>
            </w:tcBorders>
            <w:noWrap/>
            <w:vAlign w:val="center"/>
            <w:hideMark/>
          </w:tcPr>
          <w:p w14:paraId="21946D76" w14:textId="77777777" w:rsidR="003A2FD1" w:rsidRPr="003A2FD1" w:rsidRDefault="003A2FD1" w:rsidP="003A2FD1">
            <w:pPr>
              <w:widowControl/>
              <w:jc w:val="center"/>
              <w:rPr>
                <w:color w:val="000000"/>
                <w:sz w:val="20"/>
                <w:szCs w:val="20"/>
                <w:lang w:val="en-US" w:eastAsia="en-US"/>
              </w:rPr>
            </w:pPr>
            <w:r w:rsidRPr="003A2FD1">
              <w:rPr>
                <w:color w:val="000000"/>
                <w:sz w:val="20"/>
                <w:szCs w:val="20"/>
                <w:lang w:val="sr-Cyrl-RS" w:eastAsia="en-US"/>
              </w:rPr>
              <w:t>ha</w:t>
            </w:r>
          </w:p>
        </w:tc>
        <w:tc>
          <w:tcPr>
            <w:tcW w:w="1474" w:type="dxa"/>
            <w:tcBorders>
              <w:top w:val="nil"/>
              <w:left w:val="nil"/>
              <w:bottom w:val="single" w:sz="8" w:space="0" w:color="auto"/>
              <w:right w:val="single" w:sz="8" w:space="0" w:color="auto"/>
            </w:tcBorders>
            <w:noWrap/>
            <w:vAlign w:val="center"/>
            <w:hideMark/>
          </w:tcPr>
          <w:p w14:paraId="5637F9C5" w14:textId="77777777" w:rsidR="003A2FD1" w:rsidRPr="003A2FD1" w:rsidRDefault="003A2FD1" w:rsidP="003A2FD1">
            <w:pPr>
              <w:widowControl/>
              <w:jc w:val="center"/>
              <w:rPr>
                <w:color w:val="000000"/>
                <w:sz w:val="20"/>
                <w:szCs w:val="20"/>
                <w:lang w:val="en-US" w:eastAsia="en-US"/>
              </w:rPr>
            </w:pPr>
            <w:r w:rsidRPr="003A2FD1">
              <w:rPr>
                <w:color w:val="000000"/>
                <w:sz w:val="20"/>
                <w:szCs w:val="20"/>
                <w:lang w:val="sr-Cyrl-RS" w:eastAsia="en-US"/>
              </w:rPr>
              <w:t>4,800</w:t>
            </w:r>
          </w:p>
        </w:tc>
        <w:tc>
          <w:tcPr>
            <w:tcW w:w="1474" w:type="dxa"/>
            <w:tcBorders>
              <w:top w:val="nil"/>
              <w:left w:val="nil"/>
              <w:bottom w:val="single" w:sz="8" w:space="0" w:color="auto"/>
              <w:right w:val="single" w:sz="8" w:space="0" w:color="auto"/>
            </w:tcBorders>
            <w:noWrap/>
            <w:vAlign w:val="center"/>
            <w:hideMark/>
          </w:tcPr>
          <w:p w14:paraId="3C75D35B" w14:textId="77777777" w:rsidR="003A2FD1" w:rsidRPr="003A2FD1" w:rsidRDefault="003A2FD1" w:rsidP="003A2FD1">
            <w:pPr>
              <w:widowControl/>
              <w:jc w:val="center"/>
              <w:rPr>
                <w:color w:val="000000"/>
                <w:sz w:val="20"/>
                <w:szCs w:val="20"/>
                <w:lang w:val="en-US" w:eastAsia="en-US"/>
              </w:rPr>
            </w:pPr>
            <w:r w:rsidRPr="003A2FD1">
              <w:rPr>
                <w:color w:val="000000"/>
                <w:sz w:val="20"/>
                <w:szCs w:val="20"/>
                <w:lang w:val="sr-Cyrl-RS" w:eastAsia="en-US"/>
              </w:rPr>
              <w:t>дин.</w:t>
            </w:r>
          </w:p>
        </w:tc>
        <w:tc>
          <w:tcPr>
            <w:tcW w:w="1707" w:type="dxa"/>
            <w:tcBorders>
              <w:top w:val="nil"/>
              <w:left w:val="nil"/>
              <w:bottom w:val="single" w:sz="8" w:space="0" w:color="auto"/>
              <w:right w:val="single" w:sz="8" w:space="0" w:color="auto"/>
            </w:tcBorders>
            <w:noWrap/>
            <w:vAlign w:val="center"/>
            <w:hideMark/>
          </w:tcPr>
          <w:p w14:paraId="0F3A2D44" w14:textId="77777777" w:rsidR="003A2FD1" w:rsidRPr="003A2FD1" w:rsidRDefault="003A2FD1" w:rsidP="003A2FD1">
            <w:pPr>
              <w:widowControl/>
              <w:jc w:val="center"/>
              <w:rPr>
                <w:color w:val="000000"/>
                <w:sz w:val="20"/>
                <w:szCs w:val="20"/>
                <w:lang w:val="en-US" w:eastAsia="en-US"/>
              </w:rPr>
            </w:pPr>
            <w:r w:rsidRPr="003A2FD1">
              <w:rPr>
                <w:color w:val="000000"/>
                <w:sz w:val="20"/>
                <w:szCs w:val="20"/>
                <w:lang w:val="sr-Cyrl-RS" w:eastAsia="en-US"/>
              </w:rPr>
              <w:t>467659</w:t>
            </w:r>
          </w:p>
        </w:tc>
      </w:tr>
      <w:tr w:rsidR="003A2FD1" w:rsidRPr="003A2FD1" w14:paraId="4A379CE0" w14:textId="77777777" w:rsidTr="007F4D9F">
        <w:trPr>
          <w:trHeight w:val="284"/>
          <w:jc w:val="center"/>
        </w:trPr>
        <w:tc>
          <w:tcPr>
            <w:tcW w:w="4153" w:type="dxa"/>
            <w:tcBorders>
              <w:top w:val="nil"/>
              <w:left w:val="single" w:sz="8" w:space="0" w:color="auto"/>
              <w:bottom w:val="single" w:sz="8" w:space="0" w:color="auto"/>
              <w:right w:val="single" w:sz="8" w:space="0" w:color="auto"/>
            </w:tcBorders>
            <w:vAlign w:val="center"/>
            <w:hideMark/>
          </w:tcPr>
          <w:p w14:paraId="55F73ECB" w14:textId="77777777" w:rsidR="003A2FD1" w:rsidRPr="003A2FD1" w:rsidRDefault="003A2FD1" w:rsidP="003A2FD1">
            <w:pPr>
              <w:widowControl/>
              <w:jc w:val="center"/>
              <w:rPr>
                <w:color w:val="000000"/>
                <w:sz w:val="20"/>
                <w:szCs w:val="20"/>
                <w:lang w:val="en-US" w:eastAsia="en-US"/>
              </w:rPr>
            </w:pPr>
            <w:r w:rsidRPr="003A2FD1">
              <w:rPr>
                <w:color w:val="000000"/>
                <w:sz w:val="20"/>
                <w:szCs w:val="20"/>
                <w:lang w:val="sr-Cyrl-RS" w:eastAsia="en-US"/>
              </w:rPr>
              <w:t>Необрасло земљиште</w:t>
            </w:r>
          </w:p>
        </w:tc>
        <w:tc>
          <w:tcPr>
            <w:tcW w:w="1474" w:type="dxa"/>
            <w:tcBorders>
              <w:top w:val="nil"/>
              <w:left w:val="nil"/>
              <w:bottom w:val="single" w:sz="8" w:space="0" w:color="auto"/>
              <w:right w:val="single" w:sz="8" w:space="0" w:color="auto"/>
            </w:tcBorders>
            <w:vAlign w:val="center"/>
            <w:hideMark/>
          </w:tcPr>
          <w:p w14:paraId="0930C871" w14:textId="77777777" w:rsidR="003A2FD1" w:rsidRPr="003A2FD1" w:rsidRDefault="003A2FD1" w:rsidP="003A2FD1">
            <w:pPr>
              <w:widowControl/>
              <w:jc w:val="center"/>
              <w:rPr>
                <w:color w:val="000000"/>
                <w:sz w:val="20"/>
                <w:szCs w:val="20"/>
                <w:lang w:val="en-US" w:eastAsia="en-US"/>
              </w:rPr>
            </w:pPr>
            <w:r w:rsidRPr="003A2FD1">
              <w:rPr>
                <w:color w:val="000000"/>
                <w:sz w:val="20"/>
                <w:szCs w:val="20"/>
                <w:lang w:val="sr-Cyrl-RS" w:eastAsia="en-US"/>
              </w:rPr>
              <w:t>5.0</w:t>
            </w:r>
          </w:p>
        </w:tc>
        <w:tc>
          <w:tcPr>
            <w:tcW w:w="1474" w:type="dxa"/>
            <w:tcBorders>
              <w:top w:val="nil"/>
              <w:left w:val="nil"/>
              <w:bottom w:val="single" w:sz="8" w:space="0" w:color="auto"/>
              <w:right w:val="single" w:sz="8" w:space="0" w:color="auto"/>
            </w:tcBorders>
            <w:noWrap/>
            <w:vAlign w:val="center"/>
            <w:hideMark/>
          </w:tcPr>
          <w:p w14:paraId="2F865099" w14:textId="77777777" w:rsidR="003A2FD1" w:rsidRPr="003A2FD1" w:rsidRDefault="003A2FD1" w:rsidP="003A2FD1">
            <w:pPr>
              <w:widowControl/>
              <w:jc w:val="center"/>
              <w:rPr>
                <w:color w:val="000000"/>
                <w:sz w:val="20"/>
                <w:szCs w:val="20"/>
                <w:lang w:val="en-US" w:eastAsia="en-US"/>
              </w:rPr>
            </w:pPr>
            <w:r w:rsidRPr="003A2FD1">
              <w:rPr>
                <w:color w:val="000000"/>
                <w:sz w:val="20"/>
                <w:szCs w:val="20"/>
                <w:lang w:val="sr-Cyrl-RS" w:eastAsia="en-US"/>
              </w:rPr>
              <w:t>ha</w:t>
            </w:r>
          </w:p>
        </w:tc>
        <w:tc>
          <w:tcPr>
            <w:tcW w:w="1474" w:type="dxa"/>
            <w:tcBorders>
              <w:top w:val="nil"/>
              <w:left w:val="nil"/>
              <w:bottom w:val="single" w:sz="8" w:space="0" w:color="auto"/>
              <w:right w:val="single" w:sz="8" w:space="0" w:color="auto"/>
            </w:tcBorders>
            <w:noWrap/>
            <w:vAlign w:val="center"/>
            <w:hideMark/>
          </w:tcPr>
          <w:p w14:paraId="4ECEC43D" w14:textId="77777777" w:rsidR="003A2FD1" w:rsidRPr="003A2FD1" w:rsidRDefault="003A2FD1" w:rsidP="003A2FD1">
            <w:pPr>
              <w:widowControl/>
              <w:jc w:val="center"/>
              <w:rPr>
                <w:color w:val="000000"/>
                <w:sz w:val="20"/>
                <w:szCs w:val="20"/>
                <w:lang w:val="en-US" w:eastAsia="en-US"/>
              </w:rPr>
            </w:pPr>
            <w:r w:rsidRPr="003A2FD1">
              <w:rPr>
                <w:color w:val="000000"/>
                <w:sz w:val="20"/>
                <w:szCs w:val="20"/>
                <w:lang w:val="sr-Cyrl-RS" w:eastAsia="en-US"/>
              </w:rPr>
              <w:t>400</w:t>
            </w:r>
          </w:p>
        </w:tc>
        <w:tc>
          <w:tcPr>
            <w:tcW w:w="1474" w:type="dxa"/>
            <w:tcBorders>
              <w:top w:val="nil"/>
              <w:left w:val="nil"/>
              <w:bottom w:val="single" w:sz="8" w:space="0" w:color="auto"/>
              <w:right w:val="single" w:sz="8" w:space="0" w:color="auto"/>
            </w:tcBorders>
            <w:noWrap/>
            <w:vAlign w:val="center"/>
            <w:hideMark/>
          </w:tcPr>
          <w:p w14:paraId="6D4B3D03" w14:textId="77777777" w:rsidR="003A2FD1" w:rsidRPr="003A2FD1" w:rsidRDefault="003A2FD1" w:rsidP="003A2FD1">
            <w:pPr>
              <w:widowControl/>
              <w:jc w:val="center"/>
              <w:rPr>
                <w:color w:val="000000"/>
                <w:sz w:val="20"/>
                <w:szCs w:val="20"/>
                <w:lang w:val="en-US" w:eastAsia="en-US"/>
              </w:rPr>
            </w:pPr>
            <w:r w:rsidRPr="003A2FD1">
              <w:rPr>
                <w:color w:val="000000"/>
                <w:sz w:val="20"/>
                <w:szCs w:val="20"/>
                <w:lang w:val="sr-Cyrl-RS" w:eastAsia="en-US"/>
              </w:rPr>
              <w:t>дин.</w:t>
            </w:r>
          </w:p>
        </w:tc>
        <w:tc>
          <w:tcPr>
            <w:tcW w:w="1707" w:type="dxa"/>
            <w:tcBorders>
              <w:top w:val="nil"/>
              <w:left w:val="nil"/>
              <w:bottom w:val="single" w:sz="8" w:space="0" w:color="auto"/>
              <w:right w:val="single" w:sz="8" w:space="0" w:color="auto"/>
            </w:tcBorders>
            <w:noWrap/>
            <w:vAlign w:val="center"/>
            <w:hideMark/>
          </w:tcPr>
          <w:p w14:paraId="7A7088A8" w14:textId="77777777" w:rsidR="003A2FD1" w:rsidRPr="003A2FD1" w:rsidRDefault="003A2FD1" w:rsidP="003A2FD1">
            <w:pPr>
              <w:widowControl/>
              <w:jc w:val="center"/>
              <w:rPr>
                <w:color w:val="000000"/>
                <w:sz w:val="20"/>
                <w:szCs w:val="20"/>
                <w:lang w:val="en-US" w:eastAsia="en-US"/>
              </w:rPr>
            </w:pPr>
            <w:r w:rsidRPr="003A2FD1">
              <w:rPr>
                <w:color w:val="000000"/>
                <w:sz w:val="20"/>
                <w:szCs w:val="20"/>
                <w:lang w:val="sr-Cyrl-RS" w:eastAsia="en-US"/>
              </w:rPr>
              <w:t>1994</w:t>
            </w:r>
          </w:p>
        </w:tc>
      </w:tr>
      <w:tr w:rsidR="003A2FD1" w:rsidRPr="003A2FD1" w14:paraId="34E095A4" w14:textId="77777777" w:rsidTr="007F4D9F">
        <w:trPr>
          <w:trHeight w:val="284"/>
          <w:jc w:val="center"/>
        </w:trPr>
        <w:tc>
          <w:tcPr>
            <w:tcW w:w="4153" w:type="dxa"/>
            <w:tcBorders>
              <w:top w:val="nil"/>
              <w:left w:val="single" w:sz="8" w:space="0" w:color="auto"/>
              <w:bottom w:val="single" w:sz="8" w:space="0" w:color="auto"/>
              <w:right w:val="single" w:sz="8" w:space="0" w:color="auto"/>
            </w:tcBorders>
            <w:shd w:val="clear" w:color="000000" w:fill="D9D9D9"/>
            <w:noWrap/>
            <w:vAlign w:val="center"/>
            <w:hideMark/>
          </w:tcPr>
          <w:p w14:paraId="528A235A" w14:textId="77777777" w:rsidR="003A2FD1" w:rsidRPr="00601FC8" w:rsidRDefault="003A2FD1" w:rsidP="003A2FD1">
            <w:pPr>
              <w:widowControl/>
              <w:jc w:val="center"/>
              <w:rPr>
                <w:b/>
                <w:bCs/>
                <w:color w:val="000000"/>
                <w:sz w:val="20"/>
                <w:szCs w:val="20"/>
                <w:lang w:val="en-US" w:eastAsia="en-US"/>
              </w:rPr>
            </w:pPr>
            <w:r w:rsidRPr="00601FC8">
              <w:rPr>
                <w:b/>
                <w:bCs/>
                <w:color w:val="000000"/>
                <w:sz w:val="20"/>
                <w:szCs w:val="20"/>
                <w:lang w:val="sr-Cyrl-RS" w:eastAsia="en-US"/>
              </w:rPr>
              <w:t>Укупно</w:t>
            </w:r>
          </w:p>
        </w:tc>
        <w:tc>
          <w:tcPr>
            <w:tcW w:w="1474" w:type="dxa"/>
            <w:tcBorders>
              <w:top w:val="nil"/>
              <w:left w:val="nil"/>
              <w:bottom w:val="single" w:sz="8" w:space="0" w:color="auto"/>
              <w:right w:val="single" w:sz="8" w:space="0" w:color="auto"/>
            </w:tcBorders>
            <w:shd w:val="clear" w:color="000000" w:fill="D9D9D9"/>
            <w:vAlign w:val="center"/>
            <w:hideMark/>
          </w:tcPr>
          <w:p w14:paraId="187B15B4" w14:textId="77777777" w:rsidR="003A2FD1" w:rsidRPr="00601FC8" w:rsidRDefault="003A2FD1" w:rsidP="003A2FD1">
            <w:pPr>
              <w:widowControl/>
              <w:jc w:val="center"/>
              <w:rPr>
                <w:b/>
                <w:bCs/>
                <w:color w:val="000000"/>
                <w:sz w:val="20"/>
                <w:szCs w:val="20"/>
                <w:lang w:val="en-US" w:eastAsia="en-US"/>
              </w:rPr>
            </w:pPr>
            <w:r w:rsidRPr="00601FC8">
              <w:rPr>
                <w:b/>
                <w:bCs/>
                <w:color w:val="000000"/>
                <w:sz w:val="20"/>
                <w:szCs w:val="20"/>
                <w:lang w:val="sr-Cyrl-RS" w:eastAsia="en-US"/>
              </w:rPr>
              <w:t>114.7</w:t>
            </w:r>
          </w:p>
        </w:tc>
        <w:tc>
          <w:tcPr>
            <w:tcW w:w="1474" w:type="dxa"/>
            <w:tcBorders>
              <w:top w:val="nil"/>
              <w:left w:val="nil"/>
              <w:bottom w:val="single" w:sz="8" w:space="0" w:color="auto"/>
              <w:right w:val="single" w:sz="8" w:space="0" w:color="auto"/>
            </w:tcBorders>
            <w:shd w:val="clear" w:color="000000" w:fill="D9D9D9"/>
            <w:noWrap/>
            <w:vAlign w:val="center"/>
            <w:hideMark/>
          </w:tcPr>
          <w:p w14:paraId="44FC6458" w14:textId="77777777" w:rsidR="003A2FD1" w:rsidRPr="00601FC8" w:rsidRDefault="003A2FD1" w:rsidP="003A2FD1">
            <w:pPr>
              <w:widowControl/>
              <w:jc w:val="center"/>
              <w:rPr>
                <w:b/>
                <w:bCs/>
                <w:color w:val="000000"/>
                <w:sz w:val="20"/>
                <w:szCs w:val="20"/>
                <w:lang w:val="en-US" w:eastAsia="en-US"/>
              </w:rPr>
            </w:pPr>
            <w:r w:rsidRPr="00601FC8">
              <w:rPr>
                <w:b/>
                <w:bCs/>
                <w:color w:val="000000"/>
                <w:sz w:val="20"/>
                <w:szCs w:val="20"/>
                <w:lang w:val="sr-Cyrl-RS" w:eastAsia="en-US"/>
              </w:rPr>
              <w:t>ha</w:t>
            </w:r>
          </w:p>
        </w:tc>
        <w:tc>
          <w:tcPr>
            <w:tcW w:w="1474" w:type="dxa"/>
            <w:tcBorders>
              <w:top w:val="nil"/>
              <w:left w:val="nil"/>
              <w:bottom w:val="single" w:sz="8" w:space="0" w:color="auto"/>
              <w:right w:val="single" w:sz="8" w:space="0" w:color="auto"/>
            </w:tcBorders>
            <w:shd w:val="clear" w:color="000000" w:fill="D9D9D9"/>
            <w:noWrap/>
            <w:vAlign w:val="center"/>
            <w:hideMark/>
          </w:tcPr>
          <w:p w14:paraId="21A26886" w14:textId="77777777" w:rsidR="003A2FD1" w:rsidRPr="00601FC8" w:rsidRDefault="003A2FD1" w:rsidP="003A2FD1">
            <w:pPr>
              <w:widowControl/>
              <w:jc w:val="center"/>
              <w:rPr>
                <w:b/>
                <w:bCs/>
                <w:color w:val="000000"/>
                <w:sz w:val="20"/>
                <w:szCs w:val="20"/>
                <w:lang w:val="en-US" w:eastAsia="en-US"/>
              </w:rPr>
            </w:pPr>
            <w:r w:rsidRPr="00601FC8">
              <w:rPr>
                <w:b/>
                <w:bCs/>
                <w:color w:val="000000"/>
                <w:sz w:val="20"/>
                <w:szCs w:val="20"/>
                <w:lang w:val="sr-Cyrl-RS" w:eastAsia="en-US"/>
              </w:rPr>
              <w:t>43,041</w:t>
            </w:r>
          </w:p>
        </w:tc>
        <w:tc>
          <w:tcPr>
            <w:tcW w:w="1474" w:type="dxa"/>
            <w:tcBorders>
              <w:top w:val="nil"/>
              <w:left w:val="nil"/>
              <w:bottom w:val="single" w:sz="8" w:space="0" w:color="auto"/>
              <w:right w:val="single" w:sz="8" w:space="0" w:color="auto"/>
            </w:tcBorders>
            <w:shd w:val="clear" w:color="000000" w:fill="D9D9D9"/>
            <w:noWrap/>
            <w:vAlign w:val="center"/>
            <w:hideMark/>
          </w:tcPr>
          <w:p w14:paraId="6E90AD60" w14:textId="77777777" w:rsidR="003A2FD1" w:rsidRPr="00601FC8" w:rsidRDefault="003A2FD1" w:rsidP="003A2FD1">
            <w:pPr>
              <w:widowControl/>
              <w:jc w:val="center"/>
              <w:rPr>
                <w:b/>
                <w:bCs/>
                <w:color w:val="000000"/>
                <w:sz w:val="20"/>
                <w:szCs w:val="20"/>
                <w:lang w:val="en-US" w:eastAsia="en-US"/>
              </w:rPr>
            </w:pPr>
            <w:r w:rsidRPr="00601FC8">
              <w:rPr>
                <w:b/>
                <w:bCs/>
                <w:color w:val="000000"/>
                <w:sz w:val="20"/>
                <w:szCs w:val="20"/>
                <w:lang w:val="sr-Cyrl-RS" w:eastAsia="en-US"/>
              </w:rPr>
              <w:t>дин.</w:t>
            </w:r>
          </w:p>
        </w:tc>
        <w:tc>
          <w:tcPr>
            <w:tcW w:w="1707" w:type="dxa"/>
            <w:tcBorders>
              <w:top w:val="nil"/>
              <w:left w:val="nil"/>
              <w:bottom w:val="single" w:sz="8" w:space="0" w:color="auto"/>
              <w:right w:val="single" w:sz="8" w:space="0" w:color="auto"/>
            </w:tcBorders>
            <w:shd w:val="clear" w:color="000000" w:fill="D9D9D9"/>
            <w:noWrap/>
            <w:vAlign w:val="center"/>
            <w:hideMark/>
          </w:tcPr>
          <w:p w14:paraId="3F582DC4" w14:textId="77777777" w:rsidR="003A2FD1" w:rsidRPr="00601FC8" w:rsidRDefault="003A2FD1" w:rsidP="003A2FD1">
            <w:pPr>
              <w:widowControl/>
              <w:jc w:val="center"/>
              <w:rPr>
                <w:b/>
                <w:bCs/>
                <w:color w:val="000000"/>
                <w:sz w:val="20"/>
                <w:szCs w:val="20"/>
                <w:lang w:val="en-US" w:eastAsia="en-US"/>
              </w:rPr>
            </w:pPr>
            <w:r w:rsidRPr="00601FC8">
              <w:rPr>
                <w:b/>
                <w:bCs/>
                <w:color w:val="000000"/>
                <w:sz w:val="20"/>
                <w:szCs w:val="20"/>
                <w:lang w:val="sr-Cyrl-RS" w:eastAsia="en-US"/>
              </w:rPr>
              <w:t>4934909</w:t>
            </w:r>
            <w:bookmarkEnd w:id="90"/>
            <w:bookmarkEnd w:id="91"/>
            <w:bookmarkEnd w:id="92"/>
            <w:bookmarkEnd w:id="93"/>
            <w:bookmarkEnd w:id="94"/>
            <w:bookmarkEnd w:id="95"/>
            <w:bookmarkEnd w:id="96"/>
          </w:p>
        </w:tc>
      </w:tr>
    </w:tbl>
    <w:bookmarkEnd w:id="97"/>
    <w:p w14:paraId="340C8CA6" w14:textId="77777777" w:rsidR="00843EB9" w:rsidRPr="00B31D61" w:rsidRDefault="00843EB9" w:rsidP="00843EB9">
      <w:pPr>
        <w:pStyle w:val="Heading3"/>
        <w:rPr>
          <w:rFonts w:ascii="Times New Roman" w:hAnsi="Times New Roman"/>
          <w:sz w:val="24"/>
          <w:szCs w:val="24"/>
          <w:lang w:val="sr-Cyrl-BA"/>
        </w:rPr>
      </w:pPr>
      <w:r w:rsidRPr="00B31D61">
        <w:rPr>
          <w:rFonts w:ascii="Times New Roman" w:hAnsi="Times New Roman"/>
          <w:sz w:val="24"/>
          <w:szCs w:val="24"/>
          <w:lang w:val="sr-Cyrl-BA"/>
        </w:rPr>
        <w:t xml:space="preserve">5.2.7. Укупни трошкови производње </w:t>
      </w:r>
    </w:p>
    <w:p w14:paraId="6A96D2F3" w14:textId="6C2AFFE4" w:rsidR="0093125E" w:rsidRDefault="0034569C" w:rsidP="000843E7">
      <w:pPr>
        <w:pStyle w:val="Quote"/>
        <w:rPr>
          <w:lang w:val="sr-Cyrl-RS"/>
        </w:rPr>
      </w:pPr>
      <w:r>
        <w:rPr>
          <w:lang w:val="sr-Cyrl-RS"/>
        </w:rPr>
        <w:t>Табела 66</w:t>
      </w:r>
      <w:r w:rsidR="00745979" w:rsidRPr="000843E7">
        <w:rPr>
          <w:lang w:val="sr-Cyrl-RS"/>
        </w:rPr>
        <w:t>. Укупни трошкови производње</w:t>
      </w:r>
      <w:r w:rsidR="000843E7">
        <w:rPr>
          <w:lang w:val="sr-Cyrl-R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42"/>
        <w:gridCol w:w="1096"/>
      </w:tblGrid>
      <w:tr w:rsidR="00470543" w:rsidRPr="00F94674" w14:paraId="47FC9447" w14:textId="77777777" w:rsidTr="002657D1">
        <w:trPr>
          <w:trHeight w:val="264"/>
          <w:tblHeader/>
          <w:jc w:val="center"/>
        </w:trPr>
        <w:tc>
          <w:tcPr>
            <w:tcW w:w="10742" w:type="dxa"/>
            <w:vMerge w:val="restart"/>
            <w:shd w:val="clear" w:color="000000" w:fill="BFBFBF"/>
            <w:vAlign w:val="center"/>
            <w:hideMark/>
          </w:tcPr>
          <w:p w14:paraId="66B3767B" w14:textId="77777777" w:rsidR="00470543" w:rsidRPr="00F94674" w:rsidRDefault="00470543" w:rsidP="00F9477E">
            <w:pPr>
              <w:widowControl/>
              <w:rPr>
                <w:b/>
                <w:bCs/>
                <w:color w:val="000000"/>
                <w:sz w:val="20"/>
                <w:szCs w:val="20"/>
                <w:lang w:val="en-US" w:eastAsia="en-US"/>
              </w:rPr>
            </w:pPr>
            <w:r w:rsidRPr="00F94674">
              <w:rPr>
                <w:b/>
                <w:bCs/>
                <w:color w:val="000000"/>
                <w:sz w:val="20"/>
                <w:szCs w:val="20"/>
                <w:lang w:val="en-US" w:eastAsia="en-US"/>
              </w:rPr>
              <w:t>УКУПНИ ТРОШКОВИ ПРОИЗВОДЊЕ</w:t>
            </w:r>
          </w:p>
        </w:tc>
        <w:tc>
          <w:tcPr>
            <w:tcW w:w="0" w:type="auto"/>
            <w:shd w:val="clear" w:color="000000" w:fill="BFBFBF"/>
            <w:vAlign w:val="center"/>
            <w:hideMark/>
          </w:tcPr>
          <w:p w14:paraId="0DD5391C" w14:textId="77777777" w:rsidR="00470543" w:rsidRPr="00F94674" w:rsidRDefault="00470543" w:rsidP="00F9477E">
            <w:pPr>
              <w:widowControl/>
              <w:rPr>
                <w:b/>
                <w:bCs/>
                <w:color w:val="000000"/>
                <w:sz w:val="20"/>
                <w:szCs w:val="20"/>
                <w:lang w:val="en-US" w:eastAsia="en-US"/>
              </w:rPr>
            </w:pPr>
            <w:r w:rsidRPr="00F94674">
              <w:rPr>
                <w:b/>
                <w:bCs/>
                <w:color w:val="000000"/>
                <w:sz w:val="20"/>
                <w:szCs w:val="20"/>
                <w:lang w:val="sr-Cyrl-RS" w:eastAsia="en-US"/>
              </w:rPr>
              <w:t>Укупно</w:t>
            </w:r>
          </w:p>
        </w:tc>
      </w:tr>
      <w:tr w:rsidR="00470543" w:rsidRPr="00F94674" w14:paraId="3D694F9C" w14:textId="77777777" w:rsidTr="002657D1">
        <w:trPr>
          <w:trHeight w:val="264"/>
          <w:tblHeader/>
          <w:jc w:val="center"/>
        </w:trPr>
        <w:tc>
          <w:tcPr>
            <w:tcW w:w="10742" w:type="dxa"/>
            <w:vMerge/>
            <w:vAlign w:val="center"/>
            <w:hideMark/>
          </w:tcPr>
          <w:p w14:paraId="3FD14EF8" w14:textId="77777777" w:rsidR="00470543" w:rsidRPr="00F94674" w:rsidRDefault="00470543" w:rsidP="00F9477E">
            <w:pPr>
              <w:widowControl/>
              <w:rPr>
                <w:b/>
                <w:bCs/>
                <w:color w:val="000000"/>
                <w:sz w:val="20"/>
                <w:szCs w:val="20"/>
                <w:lang w:val="en-US" w:eastAsia="en-US"/>
              </w:rPr>
            </w:pPr>
          </w:p>
        </w:tc>
        <w:tc>
          <w:tcPr>
            <w:tcW w:w="0" w:type="auto"/>
            <w:shd w:val="clear" w:color="000000" w:fill="BFBFBF"/>
            <w:vAlign w:val="center"/>
            <w:hideMark/>
          </w:tcPr>
          <w:p w14:paraId="5BCF5E81" w14:textId="77777777" w:rsidR="00470543" w:rsidRPr="00F94674" w:rsidRDefault="00470543" w:rsidP="00F9477E">
            <w:pPr>
              <w:widowControl/>
              <w:rPr>
                <w:b/>
                <w:bCs/>
                <w:color w:val="000000"/>
                <w:sz w:val="20"/>
                <w:szCs w:val="20"/>
                <w:lang w:val="en-US" w:eastAsia="en-US"/>
              </w:rPr>
            </w:pPr>
            <w:r w:rsidRPr="00F94674">
              <w:rPr>
                <w:b/>
                <w:bCs/>
                <w:color w:val="000000"/>
                <w:sz w:val="20"/>
                <w:szCs w:val="20"/>
                <w:lang w:val="sr-Cyrl-RS" w:eastAsia="en-US"/>
              </w:rPr>
              <w:t>дин</w:t>
            </w:r>
          </w:p>
        </w:tc>
      </w:tr>
      <w:tr w:rsidR="00F94674" w:rsidRPr="00F94674" w14:paraId="337F3554" w14:textId="77777777" w:rsidTr="002657D1">
        <w:trPr>
          <w:trHeight w:val="264"/>
          <w:jc w:val="center"/>
        </w:trPr>
        <w:tc>
          <w:tcPr>
            <w:tcW w:w="10742" w:type="dxa"/>
            <w:vAlign w:val="center"/>
            <w:hideMark/>
          </w:tcPr>
          <w:p w14:paraId="0C1FD7DC" w14:textId="77777777" w:rsidR="00F94674" w:rsidRPr="00F94674" w:rsidRDefault="00F94674" w:rsidP="00F9477E">
            <w:pPr>
              <w:widowControl/>
              <w:rPr>
                <w:color w:val="000000"/>
                <w:sz w:val="20"/>
                <w:szCs w:val="20"/>
                <w:lang w:val="en-US" w:eastAsia="en-US"/>
              </w:rPr>
            </w:pPr>
            <w:r w:rsidRPr="00F94674">
              <w:rPr>
                <w:color w:val="000000"/>
                <w:sz w:val="20"/>
                <w:szCs w:val="20"/>
                <w:lang w:val="sr-Cyrl-RS" w:eastAsia="en-US"/>
              </w:rPr>
              <w:t>1. Производња дрвних сортимената</w:t>
            </w:r>
          </w:p>
        </w:tc>
        <w:tc>
          <w:tcPr>
            <w:tcW w:w="0" w:type="auto"/>
            <w:vAlign w:val="center"/>
            <w:hideMark/>
          </w:tcPr>
          <w:p w14:paraId="3CA8D1A3" w14:textId="39CA09D9" w:rsidR="00F94674" w:rsidRPr="00F94674" w:rsidRDefault="00F9477E" w:rsidP="00F9477E">
            <w:pPr>
              <w:widowControl/>
              <w:jc w:val="right"/>
              <w:rPr>
                <w:color w:val="000000"/>
                <w:sz w:val="20"/>
                <w:szCs w:val="20"/>
                <w:lang w:val="en-US" w:eastAsia="en-US"/>
              </w:rPr>
            </w:pPr>
            <w:r w:rsidRPr="00F9477E">
              <w:rPr>
                <w:color w:val="000000"/>
                <w:sz w:val="22"/>
                <w:szCs w:val="22"/>
                <w:lang w:val="sr-Latn-RS" w:eastAsia="en-US"/>
              </w:rPr>
              <w:t>11254100</w:t>
            </w:r>
          </w:p>
        </w:tc>
      </w:tr>
      <w:tr w:rsidR="00F94674" w:rsidRPr="00F94674" w14:paraId="7FEF8351" w14:textId="77777777" w:rsidTr="002657D1">
        <w:trPr>
          <w:trHeight w:val="264"/>
          <w:jc w:val="center"/>
        </w:trPr>
        <w:tc>
          <w:tcPr>
            <w:tcW w:w="10742" w:type="dxa"/>
            <w:vAlign w:val="center"/>
            <w:hideMark/>
          </w:tcPr>
          <w:p w14:paraId="322DAC8F" w14:textId="77777777" w:rsidR="00F94674" w:rsidRPr="00F94674" w:rsidRDefault="00F94674" w:rsidP="00F9477E">
            <w:pPr>
              <w:widowControl/>
              <w:rPr>
                <w:color w:val="000000"/>
                <w:sz w:val="20"/>
                <w:szCs w:val="20"/>
                <w:lang w:val="en-US" w:eastAsia="en-US"/>
              </w:rPr>
            </w:pPr>
            <w:r w:rsidRPr="00F94674">
              <w:rPr>
                <w:color w:val="000000"/>
                <w:sz w:val="20"/>
                <w:szCs w:val="20"/>
                <w:lang w:val="sr-Cyrl-RS" w:eastAsia="en-US"/>
              </w:rPr>
              <w:t>2. Заштита шума</w:t>
            </w:r>
          </w:p>
        </w:tc>
        <w:tc>
          <w:tcPr>
            <w:tcW w:w="0" w:type="auto"/>
            <w:vAlign w:val="center"/>
            <w:hideMark/>
          </w:tcPr>
          <w:p w14:paraId="1D41CA02" w14:textId="5C323326" w:rsidR="00F94674" w:rsidRPr="00F94674" w:rsidRDefault="00F94674" w:rsidP="00F9477E">
            <w:pPr>
              <w:widowControl/>
              <w:jc w:val="right"/>
              <w:rPr>
                <w:color w:val="000000"/>
                <w:sz w:val="20"/>
                <w:szCs w:val="20"/>
                <w:lang w:val="en-US" w:eastAsia="en-US"/>
              </w:rPr>
            </w:pPr>
            <w:r w:rsidRPr="00F94674">
              <w:rPr>
                <w:color w:val="000000"/>
                <w:sz w:val="22"/>
                <w:szCs w:val="22"/>
                <w:lang w:val="sr-Cyrl-RS" w:eastAsia="en-US"/>
              </w:rPr>
              <w:t>400000</w:t>
            </w:r>
          </w:p>
        </w:tc>
      </w:tr>
      <w:tr w:rsidR="00F94674" w:rsidRPr="00F94674" w14:paraId="6D31403C" w14:textId="77777777" w:rsidTr="002657D1">
        <w:trPr>
          <w:trHeight w:val="302"/>
          <w:jc w:val="center"/>
        </w:trPr>
        <w:tc>
          <w:tcPr>
            <w:tcW w:w="10742" w:type="dxa"/>
            <w:vAlign w:val="center"/>
            <w:hideMark/>
          </w:tcPr>
          <w:p w14:paraId="228DBD67" w14:textId="77777777" w:rsidR="00F94674" w:rsidRPr="00F94674" w:rsidRDefault="00F94674" w:rsidP="00F9477E">
            <w:pPr>
              <w:widowControl/>
              <w:rPr>
                <w:color w:val="000000"/>
                <w:sz w:val="20"/>
                <w:szCs w:val="20"/>
                <w:lang w:val="en-US" w:eastAsia="en-US"/>
              </w:rPr>
            </w:pPr>
            <w:r w:rsidRPr="00F94674">
              <w:rPr>
                <w:color w:val="000000"/>
                <w:sz w:val="20"/>
                <w:szCs w:val="20"/>
                <w:lang w:val="sr-Cyrl-RS" w:eastAsia="en-US"/>
              </w:rPr>
              <w:t>3.Трошкови радова на гајењу и подизању шума</w:t>
            </w:r>
          </w:p>
        </w:tc>
        <w:tc>
          <w:tcPr>
            <w:tcW w:w="0" w:type="auto"/>
            <w:vAlign w:val="center"/>
            <w:hideMark/>
          </w:tcPr>
          <w:p w14:paraId="32A7DF60" w14:textId="5081CFB1" w:rsidR="00F94674" w:rsidRPr="00F94674" w:rsidRDefault="00601FC8" w:rsidP="00F9477E">
            <w:pPr>
              <w:widowControl/>
              <w:jc w:val="right"/>
              <w:rPr>
                <w:color w:val="000000"/>
                <w:sz w:val="20"/>
                <w:szCs w:val="20"/>
                <w:lang w:val="en-US" w:eastAsia="en-US"/>
              </w:rPr>
            </w:pPr>
            <w:r w:rsidRPr="00601FC8">
              <w:rPr>
                <w:color w:val="000000"/>
                <w:sz w:val="22"/>
                <w:szCs w:val="22"/>
                <w:lang w:val="sr-Cyrl-RS" w:eastAsia="en-US"/>
              </w:rPr>
              <w:t>3269600</w:t>
            </w:r>
          </w:p>
        </w:tc>
      </w:tr>
      <w:tr w:rsidR="00F94674" w:rsidRPr="00F94674" w14:paraId="20D88377" w14:textId="77777777" w:rsidTr="002657D1">
        <w:trPr>
          <w:trHeight w:val="264"/>
          <w:jc w:val="center"/>
        </w:trPr>
        <w:tc>
          <w:tcPr>
            <w:tcW w:w="10742" w:type="dxa"/>
            <w:vAlign w:val="center"/>
            <w:hideMark/>
          </w:tcPr>
          <w:p w14:paraId="157A4040" w14:textId="77777777" w:rsidR="00F94674" w:rsidRPr="00F94674" w:rsidRDefault="00F94674" w:rsidP="00F9477E">
            <w:pPr>
              <w:widowControl/>
              <w:rPr>
                <w:color w:val="000000"/>
                <w:sz w:val="20"/>
                <w:szCs w:val="20"/>
                <w:lang w:val="en-US" w:eastAsia="en-US"/>
              </w:rPr>
            </w:pPr>
            <w:r w:rsidRPr="00F94674">
              <w:rPr>
                <w:color w:val="000000"/>
                <w:sz w:val="20"/>
                <w:szCs w:val="20"/>
                <w:lang w:val="sr-Cyrl-RS" w:eastAsia="en-US"/>
              </w:rPr>
              <w:t>4. Путеви</w:t>
            </w:r>
          </w:p>
        </w:tc>
        <w:tc>
          <w:tcPr>
            <w:tcW w:w="0" w:type="auto"/>
            <w:vAlign w:val="center"/>
            <w:hideMark/>
          </w:tcPr>
          <w:p w14:paraId="0DFF93DF" w14:textId="30C5C390" w:rsidR="00F94674" w:rsidRPr="00F94674" w:rsidRDefault="00DD4B46" w:rsidP="00F9477E">
            <w:pPr>
              <w:widowControl/>
              <w:jc w:val="right"/>
              <w:rPr>
                <w:color w:val="000000"/>
                <w:sz w:val="20"/>
                <w:szCs w:val="20"/>
                <w:lang w:val="en-US" w:eastAsia="en-US"/>
              </w:rPr>
            </w:pPr>
            <w:r w:rsidRPr="00DD4B46">
              <w:rPr>
                <w:color w:val="000000"/>
                <w:sz w:val="22"/>
                <w:szCs w:val="22"/>
                <w:lang w:val="sr-Cyrl-RS" w:eastAsia="en-US"/>
              </w:rPr>
              <w:t>3125322</w:t>
            </w:r>
          </w:p>
        </w:tc>
      </w:tr>
      <w:tr w:rsidR="00F94674" w:rsidRPr="00F94674" w14:paraId="2BAC0992" w14:textId="77777777" w:rsidTr="002657D1">
        <w:trPr>
          <w:trHeight w:val="264"/>
          <w:jc w:val="center"/>
        </w:trPr>
        <w:tc>
          <w:tcPr>
            <w:tcW w:w="10742" w:type="dxa"/>
            <w:vAlign w:val="center"/>
            <w:hideMark/>
          </w:tcPr>
          <w:p w14:paraId="2D384193" w14:textId="77777777" w:rsidR="00F94674" w:rsidRPr="00F94674" w:rsidRDefault="00F94674" w:rsidP="00F9477E">
            <w:pPr>
              <w:widowControl/>
              <w:rPr>
                <w:color w:val="000000"/>
                <w:sz w:val="20"/>
                <w:szCs w:val="20"/>
                <w:lang w:val="en-US" w:eastAsia="en-US"/>
              </w:rPr>
            </w:pPr>
            <w:r w:rsidRPr="00F94674">
              <w:rPr>
                <w:color w:val="000000"/>
                <w:sz w:val="20"/>
                <w:szCs w:val="20"/>
                <w:lang w:val="sr-Cyrl-RS" w:eastAsia="en-US"/>
              </w:rPr>
              <w:t>5. Уређивање шума</w:t>
            </w:r>
          </w:p>
        </w:tc>
        <w:tc>
          <w:tcPr>
            <w:tcW w:w="0" w:type="auto"/>
            <w:vAlign w:val="center"/>
            <w:hideMark/>
          </w:tcPr>
          <w:p w14:paraId="623879F8" w14:textId="429A66D7" w:rsidR="00F94674" w:rsidRPr="00F94674" w:rsidRDefault="00F94674" w:rsidP="00F9477E">
            <w:pPr>
              <w:widowControl/>
              <w:jc w:val="right"/>
              <w:rPr>
                <w:color w:val="000000"/>
                <w:sz w:val="20"/>
                <w:szCs w:val="20"/>
                <w:lang w:val="en-US" w:eastAsia="en-US"/>
              </w:rPr>
            </w:pPr>
            <w:r w:rsidRPr="00F94674">
              <w:rPr>
                <w:color w:val="000000"/>
                <w:sz w:val="22"/>
                <w:szCs w:val="22"/>
                <w:lang w:val="sr-Latn-RS" w:eastAsia="en-US"/>
              </w:rPr>
              <w:t>4934909</w:t>
            </w:r>
          </w:p>
        </w:tc>
      </w:tr>
      <w:tr w:rsidR="00F94674" w:rsidRPr="00F94674" w14:paraId="482E5D49" w14:textId="77777777" w:rsidTr="002657D1">
        <w:trPr>
          <w:trHeight w:val="264"/>
          <w:jc w:val="center"/>
        </w:trPr>
        <w:tc>
          <w:tcPr>
            <w:tcW w:w="10742" w:type="dxa"/>
            <w:vAlign w:val="center"/>
            <w:hideMark/>
          </w:tcPr>
          <w:p w14:paraId="01F7DDCA" w14:textId="77777777" w:rsidR="00F94674" w:rsidRPr="00F94674" w:rsidRDefault="00F94674" w:rsidP="00F9477E">
            <w:pPr>
              <w:widowControl/>
              <w:rPr>
                <w:color w:val="000000"/>
                <w:sz w:val="20"/>
                <w:szCs w:val="20"/>
                <w:lang w:val="en-US" w:eastAsia="en-US"/>
              </w:rPr>
            </w:pPr>
            <w:r w:rsidRPr="00F94674">
              <w:rPr>
                <w:color w:val="000000"/>
                <w:sz w:val="20"/>
                <w:szCs w:val="20"/>
                <w:lang w:val="sr-Cyrl-RS" w:eastAsia="en-US"/>
              </w:rPr>
              <w:t>6. Средства за репродукцију шума</w:t>
            </w:r>
          </w:p>
        </w:tc>
        <w:tc>
          <w:tcPr>
            <w:tcW w:w="0" w:type="auto"/>
            <w:vAlign w:val="center"/>
            <w:hideMark/>
          </w:tcPr>
          <w:p w14:paraId="1D044741" w14:textId="3196569D" w:rsidR="00F94674" w:rsidRPr="00F94674" w:rsidRDefault="00F9477E" w:rsidP="00F9477E">
            <w:pPr>
              <w:widowControl/>
              <w:jc w:val="right"/>
              <w:rPr>
                <w:color w:val="000000"/>
                <w:sz w:val="20"/>
                <w:szCs w:val="20"/>
                <w:lang w:val="en-US" w:eastAsia="en-US"/>
              </w:rPr>
            </w:pPr>
            <w:r w:rsidRPr="00F9477E">
              <w:rPr>
                <w:color w:val="000000"/>
                <w:sz w:val="22"/>
                <w:szCs w:val="22"/>
                <w:lang w:val="sr-Cyrl-RS" w:eastAsia="en-US"/>
              </w:rPr>
              <w:t>4406498</w:t>
            </w:r>
          </w:p>
        </w:tc>
      </w:tr>
      <w:tr w:rsidR="00F94674" w:rsidRPr="00F94674" w14:paraId="6C7B264E" w14:textId="77777777" w:rsidTr="002657D1">
        <w:trPr>
          <w:trHeight w:val="303"/>
          <w:jc w:val="center"/>
        </w:trPr>
        <w:tc>
          <w:tcPr>
            <w:tcW w:w="10742" w:type="dxa"/>
            <w:vAlign w:val="center"/>
            <w:hideMark/>
          </w:tcPr>
          <w:p w14:paraId="35BD8DBD" w14:textId="77777777" w:rsidR="00F94674" w:rsidRPr="00F94674" w:rsidRDefault="00F94674" w:rsidP="00F9477E">
            <w:pPr>
              <w:widowControl/>
              <w:rPr>
                <w:color w:val="000000"/>
                <w:sz w:val="20"/>
                <w:szCs w:val="20"/>
                <w:lang w:val="en-US" w:eastAsia="en-US"/>
              </w:rPr>
            </w:pPr>
            <w:r w:rsidRPr="00F94674">
              <w:rPr>
                <w:color w:val="000000"/>
                <w:sz w:val="20"/>
                <w:szCs w:val="20"/>
                <w:lang w:val="sr-Cyrl-RS" w:eastAsia="en-US"/>
              </w:rPr>
              <w:t>7. Накнада за коришћење шума и шумског земљишта</w:t>
            </w:r>
          </w:p>
        </w:tc>
        <w:tc>
          <w:tcPr>
            <w:tcW w:w="0" w:type="auto"/>
            <w:vAlign w:val="center"/>
            <w:hideMark/>
          </w:tcPr>
          <w:p w14:paraId="43F36BCB" w14:textId="6F857FDA" w:rsidR="00F94674" w:rsidRPr="00F94674" w:rsidRDefault="00F9477E" w:rsidP="00F9477E">
            <w:pPr>
              <w:widowControl/>
              <w:jc w:val="right"/>
              <w:rPr>
                <w:color w:val="000000"/>
                <w:sz w:val="20"/>
                <w:szCs w:val="20"/>
                <w:lang w:val="en-US" w:eastAsia="en-US"/>
              </w:rPr>
            </w:pPr>
            <w:r w:rsidRPr="00F9477E">
              <w:rPr>
                <w:color w:val="000000"/>
                <w:sz w:val="22"/>
                <w:szCs w:val="22"/>
                <w:lang w:val="sr-Latn-RS" w:eastAsia="en-US"/>
              </w:rPr>
              <w:t>881300</w:t>
            </w:r>
          </w:p>
        </w:tc>
      </w:tr>
      <w:tr w:rsidR="00F94674" w:rsidRPr="00F94674" w14:paraId="24AA3711" w14:textId="77777777" w:rsidTr="002657D1">
        <w:trPr>
          <w:trHeight w:val="264"/>
          <w:jc w:val="center"/>
        </w:trPr>
        <w:tc>
          <w:tcPr>
            <w:tcW w:w="10742" w:type="dxa"/>
            <w:shd w:val="clear" w:color="auto" w:fill="D9D9D9" w:themeFill="background1" w:themeFillShade="D9"/>
            <w:vAlign w:val="center"/>
            <w:hideMark/>
          </w:tcPr>
          <w:p w14:paraId="4B797D30" w14:textId="77777777" w:rsidR="00F94674" w:rsidRPr="00761756" w:rsidRDefault="00F94674" w:rsidP="00F9477E">
            <w:pPr>
              <w:widowControl/>
              <w:rPr>
                <w:b/>
                <w:bCs/>
                <w:color w:val="000000"/>
                <w:sz w:val="20"/>
                <w:szCs w:val="20"/>
                <w:lang w:val="en-US" w:eastAsia="en-US"/>
              </w:rPr>
            </w:pPr>
            <w:r w:rsidRPr="00761756">
              <w:rPr>
                <w:b/>
                <w:bCs/>
                <w:color w:val="000000"/>
                <w:sz w:val="20"/>
                <w:szCs w:val="20"/>
                <w:lang w:val="sr-Cyrl-RS" w:eastAsia="en-US"/>
              </w:rPr>
              <w:t>Свега:</w:t>
            </w:r>
          </w:p>
        </w:tc>
        <w:tc>
          <w:tcPr>
            <w:tcW w:w="0" w:type="auto"/>
            <w:shd w:val="clear" w:color="auto" w:fill="D9D9D9" w:themeFill="background1" w:themeFillShade="D9"/>
            <w:vAlign w:val="center"/>
            <w:hideMark/>
          </w:tcPr>
          <w:p w14:paraId="0EC48836" w14:textId="4709F1A5" w:rsidR="00F94674" w:rsidRPr="00761756" w:rsidRDefault="006B10B0" w:rsidP="00F9477E">
            <w:pPr>
              <w:widowControl/>
              <w:jc w:val="right"/>
              <w:rPr>
                <w:b/>
                <w:bCs/>
                <w:color w:val="000000"/>
                <w:sz w:val="20"/>
                <w:szCs w:val="20"/>
                <w:lang w:val="en-US" w:eastAsia="en-US"/>
              </w:rPr>
            </w:pPr>
            <w:r w:rsidRPr="006B10B0">
              <w:rPr>
                <w:b/>
                <w:bCs/>
                <w:color w:val="000000"/>
                <w:sz w:val="22"/>
                <w:szCs w:val="22"/>
                <w:lang w:val="sr-Cyrl-RS" w:eastAsia="en-US"/>
              </w:rPr>
              <w:t>28271729</w:t>
            </w:r>
          </w:p>
        </w:tc>
      </w:tr>
    </w:tbl>
    <w:p w14:paraId="542B3A3B" w14:textId="77777777" w:rsidR="00217C91" w:rsidRPr="00217C91" w:rsidRDefault="00217C91" w:rsidP="00F059D4">
      <w:pPr>
        <w:rPr>
          <w:lang w:val="sr-Latn-RS" w:eastAsia="en-US"/>
        </w:rPr>
      </w:pPr>
    </w:p>
    <w:p w14:paraId="53065FE5" w14:textId="77777777" w:rsidR="00843EB9" w:rsidRPr="00B31D61" w:rsidRDefault="00843EB9" w:rsidP="00843EB9">
      <w:pPr>
        <w:pStyle w:val="Heading2"/>
        <w:rPr>
          <w:rFonts w:ascii="Times New Roman" w:hAnsi="Times New Roman"/>
          <w:i w:val="0"/>
          <w:sz w:val="24"/>
          <w:szCs w:val="24"/>
        </w:rPr>
      </w:pPr>
      <w:bookmarkStart w:id="98" w:name="_Toc181714351"/>
      <w:r w:rsidRPr="00B31D61">
        <w:rPr>
          <w:rFonts w:ascii="Times New Roman" w:hAnsi="Times New Roman"/>
          <w:i w:val="0"/>
          <w:sz w:val="24"/>
          <w:szCs w:val="24"/>
        </w:rPr>
        <w:t>5.3. ФОРМИРАЊЕ УКУПНОГ ПРИХОДА</w:t>
      </w:r>
      <w:bookmarkEnd w:id="98"/>
    </w:p>
    <w:p w14:paraId="54B4AFF1" w14:textId="12B8AF40" w:rsidR="00DB58D9" w:rsidRDefault="0034569C" w:rsidP="000843E7">
      <w:pPr>
        <w:pStyle w:val="Quote"/>
        <w:rPr>
          <w:lang w:val="sr-Cyrl-RS"/>
        </w:rPr>
      </w:pPr>
      <w:r>
        <w:rPr>
          <w:lang w:val="sr-Cyrl-RS"/>
        </w:rPr>
        <w:t>Табела 67</w:t>
      </w:r>
      <w:r w:rsidR="00DB58D9" w:rsidRPr="000843E7">
        <w:rPr>
          <w:lang w:val="sr-Cyrl-RS"/>
        </w:rPr>
        <w:t>.</w:t>
      </w:r>
      <w:r w:rsidR="00DB58D9" w:rsidRPr="006F3720">
        <w:rPr>
          <w:lang w:val="sr-Cyrl-RS"/>
        </w:rPr>
        <w:t xml:space="preserve"> </w:t>
      </w:r>
      <w:bookmarkStart w:id="99" w:name="_Hlk181536443"/>
      <w:r w:rsidR="00DB58D9" w:rsidRPr="006F3720">
        <w:rPr>
          <w:lang w:val="sr-Cyrl-RS"/>
        </w:rPr>
        <w:t>Сортиментна структура дрвне запремине – просечно годишње</w:t>
      </w:r>
      <w:bookmarkEnd w:id="99"/>
    </w:p>
    <w:tbl>
      <w:tblPr>
        <w:tblW w:w="41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4"/>
        <w:gridCol w:w="1159"/>
        <w:gridCol w:w="1159"/>
        <w:gridCol w:w="1158"/>
        <w:gridCol w:w="1158"/>
        <w:gridCol w:w="1158"/>
        <w:gridCol w:w="1158"/>
        <w:gridCol w:w="1158"/>
        <w:gridCol w:w="1158"/>
        <w:gridCol w:w="1158"/>
        <w:gridCol w:w="1158"/>
        <w:gridCol w:w="1181"/>
        <w:gridCol w:w="1158"/>
      </w:tblGrid>
      <w:tr w:rsidR="002657D1" w:rsidRPr="002146BE" w14:paraId="5132F4E2" w14:textId="77777777" w:rsidTr="007F4D9F">
        <w:trPr>
          <w:trHeight w:val="284"/>
          <w:tblHeader/>
        </w:trPr>
        <w:tc>
          <w:tcPr>
            <w:tcW w:w="3004" w:type="dxa"/>
            <w:vMerge w:val="restart"/>
            <w:shd w:val="clear" w:color="000000" w:fill="C0C0C0"/>
            <w:noWrap/>
            <w:vAlign w:val="center"/>
          </w:tcPr>
          <w:p w14:paraId="21C309D3" w14:textId="77777777" w:rsidR="002657D1" w:rsidRPr="002146BE" w:rsidRDefault="002657D1" w:rsidP="00AC5EDD">
            <w:pPr>
              <w:widowControl/>
              <w:jc w:val="center"/>
              <w:rPr>
                <w:b/>
                <w:bCs/>
                <w:color w:val="000000"/>
                <w:sz w:val="20"/>
                <w:szCs w:val="20"/>
                <w:lang w:val="en-US" w:eastAsia="en-US"/>
              </w:rPr>
            </w:pPr>
            <w:proofErr w:type="spellStart"/>
            <w:r w:rsidRPr="002146BE">
              <w:rPr>
                <w:b/>
                <w:bCs/>
                <w:color w:val="000000"/>
                <w:sz w:val="20"/>
                <w:szCs w:val="20"/>
                <w:lang w:val="en-US" w:eastAsia="en-US"/>
              </w:rPr>
              <w:t>Врста</w:t>
            </w:r>
            <w:proofErr w:type="spellEnd"/>
            <w:r w:rsidRPr="002146BE">
              <w:rPr>
                <w:b/>
                <w:bCs/>
                <w:color w:val="000000"/>
                <w:sz w:val="20"/>
                <w:szCs w:val="20"/>
                <w:lang w:val="en-US" w:eastAsia="en-US"/>
              </w:rPr>
              <w:t xml:space="preserve"> </w:t>
            </w:r>
            <w:proofErr w:type="spellStart"/>
            <w:r w:rsidRPr="002146BE">
              <w:rPr>
                <w:b/>
                <w:bCs/>
                <w:color w:val="000000"/>
                <w:sz w:val="20"/>
                <w:szCs w:val="20"/>
                <w:lang w:val="en-US" w:eastAsia="en-US"/>
              </w:rPr>
              <w:t>дрвећа</w:t>
            </w:r>
            <w:proofErr w:type="spellEnd"/>
          </w:p>
        </w:tc>
        <w:tc>
          <w:tcPr>
            <w:tcW w:w="13921" w:type="dxa"/>
            <w:gridSpan w:val="12"/>
            <w:shd w:val="clear" w:color="000000" w:fill="C0C0C0"/>
            <w:noWrap/>
            <w:vAlign w:val="center"/>
            <w:hideMark/>
          </w:tcPr>
          <w:p w14:paraId="31D19AF8" w14:textId="77777777" w:rsidR="002657D1" w:rsidRPr="002146BE" w:rsidRDefault="002657D1" w:rsidP="00AC5EDD">
            <w:pPr>
              <w:widowControl/>
              <w:jc w:val="center"/>
              <w:rPr>
                <w:b/>
                <w:bCs/>
                <w:color w:val="000000"/>
                <w:sz w:val="20"/>
                <w:szCs w:val="20"/>
                <w:lang w:val="en-US" w:eastAsia="en-US"/>
              </w:rPr>
            </w:pPr>
            <w:r w:rsidRPr="002146BE">
              <w:rPr>
                <w:b/>
                <w:bCs/>
                <w:color w:val="000000"/>
                <w:sz w:val="20"/>
                <w:szCs w:val="20"/>
                <w:lang w:val="en-US" w:eastAsia="en-US"/>
              </w:rPr>
              <w:t>СОРТИМЕНТИ</w:t>
            </w:r>
          </w:p>
        </w:tc>
      </w:tr>
      <w:tr w:rsidR="002657D1" w:rsidRPr="002146BE" w14:paraId="0EE58746" w14:textId="77777777" w:rsidTr="007F4D9F">
        <w:trPr>
          <w:trHeight w:val="284"/>
          <w:tblHeader/>
        </w:trPr>
        <w:tc>
          <w:tcPr>
            <w:tcW w:w="3004" w:type="dxa"/>
            <w:vMerge/>
            <w:vAlign w:val="center"/>
          </w:tcPr>
          <w:p w14:paraId="2AE9654F" w14:textId="77777777" w:rsidR="002657D1" w:rsidRPr="002146BE" w:rsidRDefault="002657D1" w:rsidP="00AC5EDD">
            <w:pPr>
              <w:widowControl/>
              <w:jc w:val="center"/>
              <w:rPr>
                <w:b/>
                <w:bCs/>
                <w:color w:val="000000"/>
                <w:sz w:val="20"/>
                <w:szCs w:val="20"/>
                <w:lang w:val="en-US" w:eastAsia="en-US"/>
              </w:rPr>
            </w:pPr>
          </w:p>
        </w:tc>
        <w:tc>
          <w:tcPr>
            <w:tcW w:w="1159" w:type="dxa"/>
            <w:shd w:val="clear" w:color="000000" w:fill="C0C0C0"/>
            <w:noWrap/>
            <w:vAlign w:val="center"/>
            <w:hideMark/>
          </w:tcPr>
          <w:p w14:paraId="57FF7EA6" w14:textId="77777777" w:rsidR="002657D1" w:rsidRPr="002146BE" w:rsidRDefault="002657D1" w:rsidP="00AC5EDD">
            <w:pPr>
              <w:widowControl/>
              <w:jc w:val="center"/>
              <w:rPr>
                <w:b/>
                <w:bCs/>
                <w:color w:val="000000"/>
                <w:sz w:val="20"/>
                <w:szCs w:val="20"/>
                <w:lang w:val="en-US" w:eastAsia="en-US"/>
              </w:rPr>
            </w:pPr>
            <w:r w:rsidRPr="002146BE">
              <w:rPr>
                <w:b/>
                <w:bCs/>
                <w:color w:val="000000"/>
                <w:sz w:val="20"/>
                <w:szCs w:val="20"/>
                <w:lang w:val="en-US" w:eastAsia="en-US"/>
              </w:rPr>
              <w:t>Ф</w:t>
            </w:r>
          </w:p>
        </w:tc>
        <w:tc>
          <w:tcPr>
            <w:tcW w:w="1159" w:type="dxa"/>
            <w:shd w:val="clear" w:color="000000" w:fill="C0C0C0"/>
            <w:noWrap/>
            <w:vAlign w:val="center"/>
            <w:hideMark/>
          </w:tcPr>
          <w:p w14:paraId="7FAA9A4A" w14:textId="77777777" w:rsidR="002657D1" w:rsidRPr="002146BE" w:rsidRDefault="002657D1" w:rsidP="00AC5EDD">
            <w:pPr>
              <w:widowControl/>
              <w:jc w:val="center"/>
              <w:rPr>
                <w:b/>
                <w:bCs/>
                <w:color w:val="000000"/>
                <w:sz w:val="20"/>
                <w:szCs w:val="20"/>
                <w:lang w:val="en-US" w:eastAsia="en-US"/>
              </w:rPr>
            </w:pPr>
            <w:r w:rsidRPr="002146BE">
              <w:rPr>
                <w:b/>
                <w:bCs/>
                <w:color w:val="000000"/>
                <w:sz w:val="20"/>
                <w:szCs w:val="20"/>
                <w:lang w:val="en-US" w:eastAsia="en-US"/>
              </w:rPr>
              <w:t>Л</w:t>
            </w:r>
          </w:p>
        </w:tc>
        <w:tc>
          <w:tcPr>
            <w:tcW w:w="1158" w:type="dxa"/>
            <w:shd w:val="clear" w:color="000000" w:fill="C0C0C0"/>
            <w:noWrap/>
            <w:vAlign w:val="center"/>
            <w:hideMark/>
          </w:tcPr>
          <w:p w14:paraId="4EEE0FFA" w14:textId="77777777" w:rsidR="002657D1" w:rsidRPr="002146BE" w:rsidRDefault="002657D1" w:rsidP="00AC5EDD">
            <w:pPr>
              <w:widowControl/>
              <w:jc w:val="center"/>
              <w:rPr>
                <w:b/>
                <w:bCs/>
                <w:color w:val="000000"/>
                <w:sz w:val="20"/>
                <w:szCs w:val="20"/>
                <w:lang w:val="en-US" w:eastAsia="en-US"/>
              </w:rPr>
            </w:pPr>
            <w:r w:rsidRPr="002146BE">
              <w:rPr>
                <w:b/>
                <w:bCs/>
                <w:color w:val="000000"/>
                <w:sz w:val="20"/>
                <w:szCs w:val="20"/>
                <w:lang w:val="en-US" w:eastAsia="en-US"/>
              </w:rPr>
              <w:t>К</w:t>
            </w:r>
          </w:p>
        </w:tc>
        <w:tc>
          <w:tcPr>
            <w:tcW w:w="1158" w:type="dxa"/>
            <w:shd w:val="clear" w:color="000000" w:fill="C0C0C0"/>
            <w:noWrap/>
            <w:vAlign w:val="center"/>
            <w:hideMark/>
          </w:tcPr>
          <w:p w14:paraId="1DE7D6D8" w14:textId="77777777" w:rsidR="002657D1" w:rsidRPr="002146BE" w:rsidRDefault="002657D1" w:rsidP="00AC5EDD">
            <w:pPr>
              <w:widowControl/>
              <w:jc w:val="center"/>
              <w:rPr>
                <w:b/>
                <w:bCs/>
                <w:color w:val="000000"/>
                <w:sz w:val="20"/>
                <w:szCs w:val="20"/>
                <w:lang w:val="en-US" w:eastAsia="en-US"/>
              </w:rPr>
            </w:pPr>
            <w:r w:rsidRPr="002146BE">
              <w:rPr>
                <w:b/>
                <w:bCs/>
                <w:color w:val="000000"/>
                <w:sz w:val="20"/>
                <w:szCs w:val="20"/>
                <w:lang w:val="en-US" w:eastAsia="en-US"/>
              </w:rPr>
              <w:t xml:space="preserve">I </w:t>
            </w:r>
            <w:proofErr w:type="spellStart"/>
            <w:r w:rsidRPr="002146BE">
              <w:rPr>
                <w:b/>
                <w:bCs/>
                <w:color w:val="000000"/>
                <w:sz w:val="20"/>
                <w:szCs w:val="20"/>
                <w:lang w:val="en-US" w:eastAsia="en-US"/>
              </w:rPr>
              <w:t>класа</w:t>
            </w:r>
            <w:proofErr w:type="spellEnd"/>
          </w:p>
        </w:tc>
        <w:tc>
          <w:tcPr>
            <w:tcW w:w="1158" w:type="dxa"/>
            <w:shd w:val="clear" w:color="000000" w:fill="C0C0C0"/>
            <w:noWrap/>
            <w:vAlign w:val="center"/>
            <w:hideMark/>
          </w:tcPr>
          <w:p w14:paraId="6229DAF5" w14:textId="77777777" w:rsidR="002657D1" w:rsidRPr="002146BE" w:rsidRDefault="002657D1" w:rsidP="00AC5EDD">
            <w:pPr>
              <w:widowControl/>
              <w:jc w:val="center"/>
              <w:rPr>
                <w:b/>
                <w:bCs/>
                <w:color w:val="000000"/>
                <w:sz w:val="20"/>
                <w:szCs w:val="20"/>
                <w:lang w:val="en-US" w:eastAsia="en-US"/>
              </w:rPr>
            </w:pPr>
            <w:r w:rsidRPr="002146BE">
              <w:rPr>
                <w:b/>
                <w:bCs/>
                <w:color w:val="000000"/>
                <w:sz w:val="20"/>
                <w:szCs w:val="20"/>
                <w:lang w:val="en-US" w:eastAsia="en-US"/>
              </w:rPr>
              <w:t xml:space="preserve">II </w:t>
            </w:r>
            <w:proofErr w:type="spellStart"/>
            <w:r w:rsidRPr="002146BE">
              <w:rPr>
                <w:b/>
                <w:bCs/>
                <w:color w:val="000000"/>
                <w:sz w:val="20"/>
                <w:szCs w:val="20"/>
                <w:lang w:val="en-US" w:eastAsia="en-US"/>
              </w:rPr>
              <w:t>класа</w:t>
            </w:r>
            <w:proofErr w:type="spellEnd"/>
          </w:p>
        </w:tc>
        <w:tc>
          <w:tcPr>
            <w:tcW w:w="1158" w:type="dxa"/>
            <w:shd w:val="clear" w:color="000000" w:fill="C0C0C0"/>
            <w:noWrap/>
            <w:vAlign w:val="center"/>
            <w:hideMark/>
          </w:tcPr>
          <w:p w14:paraId="7AC1D592" w14:textId="77777777" w:rsidR="002657D1" w:rsidRPr="002146BE" w:rsidRDefault="002657D1" w:rsidP="00AC5EDD">
            <w:pPr>
              <w:widowControl/>
              <w:jc w:val="center"/>
              <w:rPr>
                <w:b/>
                <w:bCs/>
                <w:color w:val="000000"/>
                <w:sz w:val="20"/>
                <w:szCs w:val="20"/>
                <w:lang w:val="en-US" w:eastAsia="en-US"/>
              </w:rPr>
            </w:pPr>
            <w:r w:rsidRPr="002146BE">
              <w:rPr>
                <w:b/>
                <w:bCs/>
                <w:color w:val="000000"/>
                <w:sz w:val="20"/>
                <w:szCs w:val="20"/>
                <w:lang w:val="en-US" w:eastAsia="en-US"/>
              </w:rPr>
              <w:t xml:space="preserve">III </w:t>
            </w:r>
            <w:proofErr w:type="spellStart"/>
            <w:r w:rsidRPr="002146BE">
              <w:rPr>
                <w:b/>
                <w:bCs/>
                <w:color w:val="000000"/>
                <w:sz w:val="20"/>
                <w:szCs w:val="20"/>
                <w:lang w:val="en-US" w:eastAsia="en-US"/>
              </w:rPr>
              <w:t>класа</w:t>
            </w:r>
            <w:proofErr w:type="spellEnd"/>
          </w:p>
        </w:tc>
        <w:tc>
          <w:tcPr>
            <w:tcW w:w="1158" w:type="dxa"/>
            <w:shd w:val="clear" w:color="000000" w:fill="C0C0C0"/>
            <w:noWrap/>
            <w:vAlign w:val="center"/>
            <w:hideMark/>
          </w:tcPr>
          <w:p w14:paraId="792B49CE" w14:textId="77777777" w:rsidR="002657D1" w:rsidRPr="002146BE" w:rsidRDefault="002657D1" w:rsidP="00AC5EDD">
            <w:pPr>
              <w:widowControl/>
              <w:jc w:val="center"/>
              <w:rPr>
                <w:b/>
                <w:bCs/>
                <w:color w:val="000000"/>
                <w:sz w:val="20"/>
                <w:szCs w:val="20"/>
                <w:lang w:val="en-US" w:eastAsia="en-US"/>
              </w:rPr>
            </w:pPr>
            <w:proofErr w:type="spellStart"/>
            <w:r w:rsidRPr="002146BE">
              <w:rPr>
                <w:b/>
                <w:bCs/>
                <w:color w:val="000000"/>
                <w:sz w:val="20"/>
                <w:szCs w:val="20"/>
                <w:lang w:val="en-US" w:eastAsia="en-US"/>
              </w:rPr>
              <w:t>Остала</w:t>
            </w:r>
            <w:proofErr w:type="spellEnd"/>
            <w:r w:rsidRPr="002146BE">
              <w:rPr>
                <w:b/>
                <w:bCs/>
                <w:color w:val="000000"/>
                <w:sz w:val="20"/>
                <w:szCs w:val="20"/>
                <w:lang w:val="en-US" w:eastAsia="en-US"/>
              </w:rPr>
              <w:t xml:space="preserve"> </w:t>
            </w:r>
            <w:proofErr w:type="spellStart"/>
            <w:r w:rsidRPr="002146BE">
              <w:rPr>
                <w:b/>
                <w:bCs/>
                <w:color w:val="000000"/>
                <w:sz w:val="20"/>
                <w:szCs w:val="20"/>
                <w:lang w:val="en-US" w:eastAsia="en-US"/>
              </w:rPr>
              <w:t>техника</w:t>
            </w:r>
            <w:proofErr w:type="spellEnd"/>
          </w:p>
        </w:tc>
        <w:tc>
          <w:tcPr>
            <w:tcW w:w="1158" w:type="dxa"/>
            <w:shd w:val="clear" w:color="000000" w:fill="C0C0C0"/>
            <w:noWrap/>
            <w:vAlign w:val="center"/>
            <w:hideMark/>
          </w:tcPr>
          <w:p w14:paraId="0CBB6923" w14:textId="77777777" w:rsidR="002657D1" w:rsidRPr="002146BE" w:rsidRDefault="002657D1" w:rsidP="00AC5EDD">
            <w:pPr>
              <w:widowControl/>
              <w:jc w:val="center"/>
              <w:rPr>
                <w:b/>
                <w:bCs/>
                <w:color w:val="000000"/>
                <w:sz w:val="20"/>
                <w:szCs w:val="20"/>
                <w:lang w:val="en-US" w:eastAsia="en-US"/>
              </w:rPr>
            </w:pPr>
            <w:proofErr w:type="spellStart"/>
            <w:r w:rsidRPr="002146BE">
              <w:rPr>
                <w:b/>
                <w:bCs/>
                <w:color w:val="000000"/>
                <w:sz w:val="20"/>
                <w:szCs w:val="20"/>
                <w:lang w:val="en-US" w:eastAsia="en-US"/>
              </w:rPr>
              <w:t>Укупно</w:t>
            </w:r>
            <w:proofErr w:type="spellEnd"/>
            <w:r w:rsidRPr="002146BE">
              <w:rPr>
                <w:b/>
                <w:bCs/>
                <w:color w:val="000000"/>
                <w:sz w:val="20"/>
                <w:szCs w:val="20"/>
                <w:lang w:val="en-US" w:eastAsia="en-US"/>
              </w:rPr>
              <w:t xml:space="preserve"> </w:t>
            </w:r>
            <w:proofErr w:type="spellStart"/>
            <w:r w:rsidRPr="002146BE">
              <w:rPr>
                <w:b/>
                <w:bCs/>
                <w:color w:val="000000"/>
                <w:sz w:val="20"/>
                <w:szCs w:val="20"/>
                <w:lang w:val="en-US" w:eastAsia="en-US"/>
              </w:rPr>
              <w:t>техника</w:t>
            </w:r>
            <w:proofErr w:type="spellEnd"/>
          </w:p>
        </w:tc>
        <w:tc>
          <w:tcPr>
            <w:tcW w:w="1158" w:type="dxa"/>
            <w:shd w:val="clear" w:color="000000" w:fill="C0C0C0"/>
            <w:noWrap/>
            <w:vAlign w:val="center"/>
            <w:hideMark/>
          </w:tcPr>
          <w:p w14:paraId="0CBD1C97" w14:textId="77777777" w:rsidR="002657D1" w:rsidRPr="002146BE" w:rsidRDefault="002657D1" w:rsidP="00AC5EDD">
            <w:pPr>
              <w:widowControl/>
              <w:jc w:val="center"/>
              <w:rPr>
                <w:b/>
                <w:bCs/>
                <w:color w:val="000000"/>
                <w:sz w:val="20"/>
                <w:szCs w:val="20"/>
                <w:lang w:val="en-US" w:eastAsia="en-US"/>
              </w:rPr>
            </w:pPr>
            <w:proofErr w:type="spellStart"/>
            <w:r w:rsidRPr="002146BE">
              <w:rPr>
                <w:b/>
                <w:bCs/>
                <w:color w:val="000000"/>
                <w:sz w:val="20"/>
                <w:szCs w:val="20"/>
                <w:lang w:val="en-US" w:eastAsia="en-US"/>
              </w:rPr>
              <w:t>Огревно</w:t>
            </w:r>
            <w:proofErr w:type="spellEnd"/>
            <w:r w:rsidRPr="002146BE">
              <w:rPr>
                <w:b/>
                <w:bCs/>
                <w:color w:val="000000"/>
                <w:sz w:val="20"/>
                <w:szCs w:val="20"/>
                <w:lang w:val="en-US" w:eastAsia="en-US"/>
              </w:rPr>
              <w:t xml:space="preserve"> </w:t>
            </w:r>
            <w:proofErr w:type="spellStart"/>
            <w:r w:rsidRPr="002146BE">
              <w:rPr>
                <w:b/>
                <w:bCs/>
                <w:color w:val="000000"/>
                <w:sz w:val="20"/>
                <w:szCs w:val="20"/>
                <w:lang w:val="en-US" w:eastAsia="en-US"/>
              </w:rPr>
              <w:t>дрво</w:t>
            </w:r>
            <w:proofErr w:type="spellEnd"/>
          </w:p>
        </w:tc>
        <w:tc>
          <w:tcPr>
            <w:tcW w:w="1158" w:type="dxa"/>
            <w:shd w:val="clear" w:color="000000" w:fill="C0C0C0"/>
            <w:noWrap/>
            <w:vAlign w:val="center"/>
            <w:hideMark/>
          </w:tcPr>
          <w:p w14:paraId="4DFE7B29" w14:textId="77777777" w:rsidR="002657D1" w:rsidRPr="002146BE" w:rsidRDefault="002657D1" w:rsidP="00AC5EDD">
            <w:pPr>
              <w:widowControl/>
              <w:jc w:val="center"/>
              <w:rPr>
                <w:b/>
                <w:bCs/>
                <w:color w:val="000000"/>
                <w:sz w:val="20"/>
                <w:szCs w:val="20"/>
                <w:lang w:val="en-US" w:eastAsia="en-US"/>
              </w:rPr>
            </w:pPr>
            <w:proofErr w:type="spellStart"/>
            <w:r w:rsidRPr="002146BE">
              <w:rPr>
                <w:b/>
                <w:bCs/>
                <w:color w:val="000000"/>
                <w:sz w:val="20"/>
                <w:szCs w:val="20"/>
                <w:lang w:val="en-US" w:eastAsia="en-US"/>
              </w:rPr>
              <w:t>Целулоза</w:t>
            </w:r>
            <w:proofErr w:type="spellEnd"/>
          </w:p>
        </w:tc>
        <w:tc>
          <w:tcPr>
            <w:tcW w:w="1181" w:type="dxa"/>
            <w:shd w:val="clear" w:color="000000" w:fill="C0C0C0"/>
            <w:noWrap/>
            <w:vAlign w:val="center"/>
            <w:hideMark/>
          </w:tcPr>
          <w:p w14:paraId="36C7B77A" w14:textId="77777777" w:rsidR="002657D1" w:rsidRPr="002146BE" w:rsidRDefault="002657D1" w:rsidP="00AC5EDD">
            <w:pPr>
              <w:widowControl/>
              <w:jc w:val="center"/>
              <w:rPr>
                <w:b/>
                <w:bCs/>
                <w:color w:val="000000"/>
                <w:sz w:val="20"/>
                <w:szCs w:val="20"/>
                <w:lang w:val="en-US" w:eastAsia="en-US"/>
              </w:rPr>
            </w:pPr>
            <w:proofErr w:type="spellStart"/>
            <w:r w:rsidRPr="002146BE">
              <w:rPr>
                <w:b/>
                <w:bCs/>
                <w:color w:val="000000"/>
                <w:sz w:val="20"/>
                <w:szCs w:val="20"/>
                <w:lang w:val="en-US" w:eastAsia="en-US"/>
              </w:rPr>
              <w:t>Укупно</w:t>
            </w:r>
            <w:proofErr w:type="spellEnd"/>
            <w:r w:rsidRPr="002146BE">
              <w:rPr>
                <w:b/>
                <w:bCs/>
                <w:color w:val="000000"/>
                <w:sz w:val="20"/>
                <w:szCs w:val="20"/>
                <w:lang w:val="en-US" w:eastAsia="en-US"/>
              </w:rPr>
              <w:t xml:space="preserve"> </w:t>
            </w:r>
            <w:proofErr w:type="spellStart"/>
            <w:r w:rsidRPr="002146BE">
              <w:rPr>
                <w:b/>
                <w:bCs/>
                <w:color w:val="000000"/>
                <w:sz w:val="20"/>
                <w:szCs w:val="20"/>
                <w:lang w:val="en-US" w:eastAsia="en-US"/>
              </w:rPr>
              <w:t>просторно</w:t>
            </w:r>
            <w:proofErr w:type="spellEnd"/>
          </w:p>
        </w:tc>
        <w:tc>
          <w:tcPr>
            <w:tcW w:w="1158" w:type="dxa"/>
            <w:shd w:val="clear" w:color="000000" w:fill="C0C0C0"/>
            <w:vAlign w:val="center"/>
          </w:tcPr>
          <w:p w14:paraId="26D68629" w14:textId="77777777" w:rsidR="002657D1" w:rsidRPr="002146BE" w:rsidRDefault="002657D1" w:rsidP="00AC5EDD">
            <w:pPr>
              <w:widowControl/>
              <w:jc w:val="center"/>
              <w:rPr>
                <w:b/>
                <w:bCs/>
                <w:color w:val="000000"/>
                <w:sz w:val="20"/>
                <w:szCs w:val="20"/>
                <w:lang w:val="en-US" w:eastAsia="en-US"/>
              </w:rPr>
            </w:pPr>
            <w:proofErr w:type="spellStart"/>
            <w:r w:rsidRPr="002146BE">
              <w:rPr>
                <w:b/>
                <w:bCs/>
                <w:color w:val="000000"/>
                <w:sz w:val="20"/>
                <w:szCs w:val="20"/>
                <w:lang w:val="en-US" w:eastAsia="en-US"/>
              </w:rPr>
              <w:t>Укупно</w:t>
            </w:r>
            <w:proofErr w:type="spellEnd"/>
          </w:p>
        </w:tc>
      </w:tr>
      <w:tr w:rsidR="002657D1" w:rsidRPr="002146BE" w14:paraId="4D83D5E3" w14:textId="77777777" w:rsidTr="007F4D9F">
        <w:trPr>
          <w:trHeight w:val="284"/>
          <w:tblHeader/>
        </w:trPr>
        <w:tc>
          <w:tcPr>
            <w:tcW w:w="3004" w:type="dxa"/>
            <w:vMerge/>
            <w:vAlign w:val="center"/>
          </w:tcPr>
          <w:p w14:paraId="16833AA2" w14:textId="77777777" w:rsidR="002657D1" w:rsidRPr="002146BE" w:rsidRDefault="002657D1" w:rsidP="00AC5EDD">
            <w:pPr>
              <w:widowControl/>
              <w:jc w:val="center"/>
              <w:rPr>
                <w:b/>
                <w:bCs/>
                <w:color w:val="000000"/>
                <w:sz w:val="20"/>
                <w:szCs w:val="20"/>
                <w:lang w:val="en-US" w:eastAsia="en-US"/>
              </w:rPr>
            </w:pPr>
          </w:p>
        </w:tc>
        <w:tc>
          <w:tcPr>
            <w:tcW w:w="13921" w:type="dxa"/>
            <w:gridSpan w:val="12"/>
            <w:shd w:val="clear" w:color="000000" w:fill="C0C0C0"/>
            <w:vAlign w:val="center"/>
          </w:tcPr>
          <w:p w14:paraId="436D2727" w14:textId="42615B77" w:rsidR="002657D1" w:rsidRPr="002146BE" w:rsidRDefault="002657D1" w:rsidP="00AC5EDD">
            <w:pPr>
              <w:widowControl/>
              <w:jc w:val="center"/>
              <w:rPr>
                <w:b/>
                <w:bCs/>
                <w:color w:val="000000"/>
                <w:sz w:val="20"/>
                <w:szCs w:val="20"/>
                <w:lang w:val="en-US" w:eastAsia="en-US"/>
              </w:rPr>
            </w:pPr>
            <w:r w:rsidRPr="002657D1">
              <w:rPr>
                <w:b/>
                <w:bCs/>
                <w:color w:val="000000"/>
                <w:sz w:val="20"/>
                <w:szCs w:val="20"/>
                <w:lang w:val="en-US" w:eastAsia="en-US"/>
              </w:rPr>
              <w:t>m³</w:t>
            </w:r>
          </w:p>
        </w:tc>
      </w:tr>
      <w:tr w:rsidR="002657D1" w:rsidRPr="002146BE" w14:paraId="5A8E798B" w14:textId="77777777" w:rsidTr="007F4D9F">
        <w:trPr>
          <w:trHeight w:val="284"/>
        </w:trPr>
        <w:tc>
          <w:tcPr>
            <w:tcW w:w="3004" w:type="dxa"/>
            <w:noWrap/>
            <w:vAlign w:val="center"/>
          </w:tcPr>
          <w:p w14:paraId="55B153AF" w14:textId="77777777" w:rsidR="002657D1" w:rsidRPr="002146BE" w:rsidRDefault="002657D1" w:rsidP="00AC5EDD">
            <w:pPr>
              <w:widowControl/>
              <w:rPr>
                <w:color w:val="000000"/>
                <w:sz w:val="20"/>
                <w:szCs w:val="20"/>
                <w:lang w:val="en-US" w:eastAsia="en-US"/>
              </w:rPr>
            </w:pPr>
            <w:r w:rsidRPr="002146BE">
              <w:rPr>
                <w:sz w:val="20"/>
                <w:szCs w:val="20"/>
              </w:rPr>
              <w:t>43. граб</w:t>
            </w:r>
          </w:p>
        </w:tc>
        <w:tc>
          <w:tcPr>
            <w:tcW w:w="1159" w:type="dxa"/>
            <w:noWrap/>
            <w:vAlign w:val="center"/>
          </w:tcPr>
          <w:p w14:paraId="522633BE"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9" w:type="dxa"/>
            <w:noWrap/>
            <w:vAlign w:val="center"/>
          </w:tcPr>
          <w:p w14:paraId="1E9BEEC5"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5F23C0E0"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79AB2BE3"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36BF8D7D"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6DA3CF25"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404EBD5F"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27C3B3F7"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19DBC507" w14:textId="77777777" w:rsidR="002657D1" w:rsidRPr="002146BE" w:rsidRDefault="002657D1" w:rsidP="00AC5EDD">
            <w:pPr>
              <w:widowControl/>
              <w:jc w:val="right"/>
              <w:rPr>
                <w:color w:val="000000"/>
                <w:sz w:val="20"/>
                <w:szCs w:val="20"/>
                <w:lang w:val="en-US" w:eastAsia="en-US"/>
              </w:rPr>
            </w:pPr>
            <w:r w:rsidRPr="002146BE">
              <w:rPr>
                <w:sz w:val="20"/>
                <w:szCs w:val="20"/>
              </w:rPr>
              <w:t>341.9</w:t>
            </w:r>
          </w:p>
        </w:tc>
        <w:tc>
          <w:tcPr>
            <w:tcW w:w="1158" w:type="dxa"/>
            <w:noWrap/>
            <w:vAlign w:val="center"/>
          </w:tcPr>
          <w:p w14:paraId="1F225D29"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81" w:type="dxa"/>
            <w:noWrap/>
            <w:vAlign w:val="center"/>
          </w:tcPr>
          <w:p w14:paraId="045CA98B" w14:textId="77777777" w:rsidR="002657D1" w:rsidRPr="002146BE" w:rsidRDefault="002657D1" w:rsidP="00AC5EDD">
            <w:pPr>
              <w:widowControl/>
              <w:jc w:val="right"/>
              <w:rPr>
                <w:color w:val="000000"/>
                <w:sz w:val="20"/>
                <w:szCs w:val="20"/>
                <w:lang w:val="en-US" w:eastAsia="en-US"/>
              </w:rPr>
            </w:pPr>
            <w:r w:rsidRPr="002146BE">
              <w:rPr>
                <w:sz w:val="20"/>
                <w:szCs w:val="20"/>
              </w:rPr>
              <w:t>341.9</w:t>
            </w:r>
          </w:p>
        </w:tc>
        <w:tc>
          <w:tcPr>
            <w:tcW w:w="1158" w:type="dxa"/>
            <w:vAlign w:val="center"/>
          </w:tcPr>
          <w:p w14:paraId="71E0DD16" w14:textId="77777777" w:rsidR="002657D1" w:rsidRPr="002146BE" w:rsidRDefault="002657D1" w:rsidP="00AC5EDD">
            <w:pPr>
              <w:widowControl/>
              <w:jc w:val="right"/>
              <w:rPr>
                <w:sz w:val="20"/>
                <w:szCs w:val="20"/>
              </w:rPr>
            </w:pPr>
            <w:r w:rsidRPr="002146BE">
              <w:rPr>
                <w:sz w:val="20"/>
                <w:szCs w:val="20"/>
              </w:rPr>
              <w:t>341.9</w:t>
            </w:r>
          </w:p>
        </w:tc>
      </w:tr>
      <w:tr w:rsidR="002657D1" w:rsidRPr="002146BE" w14:paraId="63F8341F" w14:textId="77777777" w:rsidTr="007F4D9F">
        <w:trPr>
          <w:trHeight w:val="284"/>
        </w:trPr>
        <w:tc>
          <w:tcPr>
            <w:tcW w:w="3004" w:type="dxa"/>
            <w:noWrap/>
            <w:vAlign w:val="center"/>
          </w:tcPr>
          <w:p w14:paraId="26D9C0B5" w14:textId="77777777" w:rsidR="002657D1" w:rsidRPr="002146BE" w:rsidRDefault="002657D1" w:rsidP="00AC5EDD">
            <w:pPr>
              <w:widowControl/>
              <w:rPr>
                <w:color w:val="000000"/>
                <w:sz w:val="20"/>
                <w:szCs w:val="20"/>
                <w:lang w:val="en-US" w:eastAsia="en-US"/>
              </w:rPr>
            </w:pPr>
            <w:r w:rsidRPr="002146BE">
              <w:rPr>
                <w:sz w:val="20"/>
                <w:szCs w:val="20"/>
              </w:rPr>
              <w:t>44. цер</w:t>
            </w:r>
          </w:p>
        </w:tc>
        <w:tc>
          <w:tcPr>
            <w:tcW w:w="1159" w:type="dxa"/>
            <w:noWrap/>
            <w:vAlign w:val="center"/>
          </w:tcPr>
          <w:p w14:paraId="34C40A8E"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9" w:type="dxa"/>
            <w:noWrap/>
            <w:vAlign w:val="center"/>
          </w:tcPr>
          <w:p w14:paraId="5FD5C6F2"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273E1831"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1432E752"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7FE0EE41" w14:textId="77777777" w:rsidR="002657D1" w:rsidRPr="002146BE" w:rsidRDefault="002657D1" w:rsidP="00AC5EDD">
            <w:pPr>
              <w:widowControl/>
              <w:jc w:val="right"/>
              <w:rPr>
                <w:color w:val="000000"/>
                <w:sz w:val="20"/>
                <w:szCs w:val="20"/>
                <w:lang w:val="en-US" w:eastAsia="en-US"/>
              </w:rPr>
            </w:pPr>
            <w:r w:rsidRPr="002146BE">
              <w:rPr>
                <w:sz w:val="20"/>
                <w:szCs w:val="20"/>
              </w:rPr>
              <w:t>8.0</w:t>
            </w:r>
          </w:p>
        </w:tc>
        <w:tc>
          <w:tcPr>
            <w:tcW w:w="1158" w:type="dxa"/>
            <w:noWrap/>
            <w:vAlign w:val="center"/>
          </w:tcPr>
          <w:p w14:paraId="73214007"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5DA235AA"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32F1B4F8" w14:textId="77777777" w:rsidR="002657D1" w:rsidRPr="002146BE" w:rsidRDefault="002657D1" w:rsidP="00AC5EDD">
            <w:pPr>
              <w:widowControl/>
              <w:jc w:val="right"/>
              <w:rPr>
                <w:color w:val="000000"/>
                <w:sz w:val="20"/>
                <w:szCs w:val="20"/>
                <w:lang w:val="en-US" w:eastAsia="en-US"/>
              </w:rPr>
            </w:pPr>
            <w:r w:rsidRPr="002146BE">
              <w:rPr>
                <w:sz w:val="20"/>
                <w:szCs w:val="20"/>
              </w:rPr>
              <w:t>8.0</w:t>
            </w:r>
          </w:p>
        </w:tc>
        <w:tc>
          <w:tcPr>
            <w:tcW w:w="1158" w:type="dxa"/>
            <w:noWrap/>
            <w:vAlign w:val="center"/>
          </w:tcPr>
          <w:p w14:paraId="7DB84B62" w14:textId="77777777" w:rsidR="002657D1" w:rsidRPr="002146BE" w:rsidRDefault="002657D1" w:rsidP="00AC5EDD">
            <w:pPr>
              <w:widowControl/>
              <w:jc w:val="right"/>
              <w:rPr>
                <w:color w:val="000000"/>
                <w:sz w:val="20"/>
                <w:szCs w:val="20"/>
                <w:lang w:val="en-US" w:eastAsia="en-US"/>
              </w:rPr>
            </w:pPr>
            <w:r w:rsidRPr="002146BE">
              <w:rPr>
                <w:sz w:val="20"/>
                <w:szCs w:val="20"/>
              </w:rPr>
              <w:t>71.7</w:t>
            </w:r>
          </w:p>
        </w:tc>
        <w:tc>
          <w:tcPr>
            <w:tcW w:w="1158" w:type="dxa"/>
            <w:noWrap/>
            <w:vAlign w:val="center"/>
          </w:tcPr>
          <w:p w14:paraId="2230DEC5"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81" w:type="dxa"/>
            <w:noWrap/>
            <w:vAlign w:val="center"/>
          </w:tcPr>
          <w:p w14:paraId="47DF0242" w14:textId="77777777" w:rsidR="002657D1" w:rsidRPr="002146BE" w:rsidRDefault="002657D1" w:rsidP="00AC5EDD">
            <w:pPr>
              <w:widowControl/>
              <w:jc w:val="right"/>
              <w:rPr>
                <w:color w:val="000000"/>
                <w:sz w:val="20"/>
                <w:szCs w:val="20"/>
                <w:lang w:val="en-US" w:eastAsia="en-US"/>
              </w:rPr>
            </w:pPr>
            <w:r w:rsidRPr="002146BE">
              <w:rPr>
                <w:sz w:val="20"/>
                <w:szCs w:val="20"/>
              </w:rPr>
              <w:t>71.7</w:t>
            </w:r>
          </w:p>
        </w:tc>
        <w:tc>
          <w:tcPr>
            <w:tcW w:w="1158" w:type="dxa"/>
            <w:vAlign w:val="center"/>
          </w:tcPr>
          <w:p w14:paraId="51667DE2" w14:textId="77777777" w:rsidR="002657D1" w:rsidRPr="002146BE" w:rsidRDefault="002657D1" w:rsidP="00AC5EDD">
            <w:pPr>
              <w:widowControl/>
              <w:jc w:val="right"/>
              <w:rPr>
                <w:sz w:val="20"/>
                <w:szCs w:val="20"/>
              </w:rPr>
            </w:pPr>
            <w:r w:rsidRPr="002146BE">
              <w:rPr>
                <w:sz w:val="20"/>
                <w:szCs w:val="20"/>
              </w:rPr>
              <w:t>79.7</w:t>
            </w:r>
          </w:p>
        </w:tc>
      </w:tr>
      <w:tr w:rsidR="002657D1" w:rsidRPr="002146BE" w14:paraId="2068C2D0" w14:textId="77777777" w:rsidTr="007F4D9F">
        <w:trPr>
          <w:trHeight w:val="284"/>
        </w:trPr>
        <w:tc>
          <w:tcPr>
            <w:tcW w:w="3004" w:type="dxa"/>
            <w:noWrap/>
            <w:vAlign w:val="center"/>
          </w:tcPr>
          <w:p w14:paraId="43F46E1E" w14:textId="77777777" w:rsidR="002657D1" w:rsidRPr="002146BE" w:rsidRDefault="002657D1" w:rsidP="00AC5EDD">
            <w:pPr>
              <w:widowControl/>
              <w:rPr>
                <w:color w:val="000000"/>
                <w:sz w:val="20"/>
                <w:szCs w:val="20"/>
                <w:lang w:val="en-US" w:eastAsia="en-US"/>
              </w:rPr>
            </w:pPr>
            <w:r w:rsidRPr="002146BE">
              <w:rPr>
                <w:sz w:val="20"/>
                <w:szCs w:val="20"/>
              </w:rPr>
              <w:t>46. крупнолисна липа</w:t>
            </w:r>
          </w:p>
        </w:tc>
        <w:tc>
          <w:tcPr>
            <w:tcW w:w="1159" w:type="dxa"/>
            <w:noWrap/>
            <w:vAlign w:val="center"/>
          </w:tcPr>
          <w:p w14:paraId="1D54582B"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9" w:type="dxa"/>
            <w:noWrap/>
            <w:vAlign w:val="center"/>
          </w:tcPr>
          <w:p w14:paraId="47C73752"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40A22C7D"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2891A03D"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75BCFC0E"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6E1E9241"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25DDBA7B"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4647C5B1"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4A77FC4E"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7817107A" w14:textId="77777777" w:rsidR="002657D1" w:rsidRPr="002146BE" w:rsidRDefault="002657D1" w:rsidP="00AC5EDD">
            <w:pPr>
              <w:widowControl/>
              <w:jc w:val="right"/>
              <w:rPr>
                <w:color w:val="000000"/>
                <w:sz w:val="20"/>
                <w:szCs w:val="20"/>
                <w:lang w:val="en-US" w:eastAsia="en-US"/>
              </w:rPr>
            </w:pPr>
            <w:r w:rsidRPr="002146BE">
              <w:rPr>
                <w:sz w:val="20"/>
                <w:szCs w:val="20"/>
              </w:rPr>
              <w:t>42.4</w:t>
            </w:r>
          </w:p>
        </w:tc>
        <w:tc>
          <w:tcPr>
            <w:tcW w:w="1181" w:type="dxa"/>
            <w:noWrap/>
            <w:vAlign w:val="center"/>
          </w:tcPr>
          <w:p w14:paraId="27E017DA" w14:textId="77777777" w:rsidR="002657D1" w:rsidRPr="002146BE" w:rsidRDefault="002657D1" w:rsidP="00AC5EDD">
            <w:pPr>
              <w:widowControl/>
              <w:jc w:val="right"/>
              <w:rPr>
                <w:color w:val="000000"/>
                <w:sz w:val="20"/>
                <w:szCs w:val="20"/>
                <w:lang w:val="en-US" w:eastAsia="en-US"/>
              </w:rPr>
            </w:pPr>
            <w:r w:rsidRPr="002146BE">
              <w:rPr>
                <w:sz w:val="20"/>
                <w:szCs w:val="20"/>
              </w:rPr>
              <w:t>42.4</w:t>
            </w:r>
          </w:p>
        </w:tc>
        <w:tc>
          <w:tcPr>
            <w:tcW w:w="1158" w:type="dxa"/>
            <w:vAlign w:val="center"/>
          </w:tcPr>
          <w:p w14:paraId="5AFFBFAA" w14:textId="77777777" w:rsidR="002657D1" w:rsidRPr="002146BE" w:rsidRDefault="002657D1" w:rsidP="00AC5EDD">
            <w:pPr>
              <w:widowControl/>
              <w:jc w:val="right"/>
              <w:rPr>
                <w:sz w:val="20"/>
                <w:szCs w:val="20"/>
              </w:rPr>
            </w:pPr>
            <w:r w:rsidRPr="002146BE">
              <w:rPr>
                <w:sz w:val="20"/>
                <w:szCs w:val="20"/>
              </w:rPr>
              <w:t>42.4</w:t>
            </w:r>
          </w:p>
        </w:tc>
      </w:tr>
      <w:tr w:rsidR="002657D1" w:rsidRPr="002146BE" w14:paraId="7C413F12" w14:textId="77777777" w:rsidTr="007F4D9F">
        <w:trPr>
          <w:trHeight w:val="284"/>
        </w:trPr>
        <w:tc>
          <w:tcPr>
            <w:tcW w:w="3004" w:type="dxa"/>
            <w:noWrap/>
            <w:vAlign w:val="center"/>
          </w:tcPr>
          <w:p w14:paraId="6E06682C" w14:textId="77777777" w:rsidR="002657D1" w:rsidRPr="002146BE" w:rsidRDefault="002657D1" w:rsidP="00AC5EDD">
            <w:pPr>
              <w:widowControl/>
              <w:rPr>
                <w:color w:val="000000"/>
                <w:sz w:val="20"/>
                <w:szCs w:val="20"/>
                <w:lang w:val="en-US" w:eastAsia="en-US"/>
              </w:rPr>
            </w:pPr>
            <w:r w:rsidRPr="002146BE">
              <w:rPr>
                <w:sz w:val="20"/>
                <w:szCs w:val="20"/>
              </w:rPr>
              <w:t>47. сребрна липа</w:t>
            </w:r>
          </w:p>
        </w:tc>
        <w:tc>
          <w:tcPr>
            <w:tcW w:w="1159" w:type="dxa"/>
            <w:noWrap/>
            <w:vAlign w:val="center"/>
          </w:tcPr>
          <w:p w14:paraId="527FF666"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9" w:type="dxa"/>
            <w:noWrap/>
            <w:vAlign w:val="center"/>
          </w:tcPr>
          <w:p w14:paraId="121C865E"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6B5B796C"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2F4E03B2" w14:textId="77777777" w:rsidR="002657D1" w:rsidRPr="002146BE" w:rsidRDefault="002657D1" w:rsidP="00AC5EDD">
            <w:pPr>
              <w:widowControl/>
              <w:jc w:val="right"/>
              <w:rPr>
                <w:color w:val="000000"/>
                <w:sz w:val="20"/>
                <w:szCs w:val="20"/>
                <w:lang w:val="en-US" w:eastAsia="en-US"/>
              </w:rPr>
            </w:pPr>
            <w:r w:rsidRPr="002146BE">
              <w:rPr>
                <w:sz w:val="20"/>
                <w:szCs w:val="20"/>
              </w:rPr>
              <w:t>37.5</w:t>
            </w:r>
          </w:p>
        </w:tc>
        <w:tc>
          <w:tcPr>
            <w:tcW w:w="1158" w:type="dxa"/>
            <w:noWrap/>
            <w:vAlign w:val="center"/>
          </w:tcPr>
          <w:p w14:paraId="5EF08706" w14:textId="77777777" w:rsidR="002657D1" w:rsidRPr="002146BE" w:rsidRDefault="002657D1" w:rsidP="00AC5EDD">
            <w:pPr>
              <w:widowControl/>
              <w:jc w:val="right"/>
              <w:rPr>
                <w:color w:val="000000"/>
                <w:sz w:val="20"/>
                <w:szCs w:val="20"/>
                <w:lang w:val="en-US" w:eastAsia="en-US"/>
              </w:rPr>
            </w:pPr>
            <w:r w:rsidRPr="002146BE">
              <w:rPr>
                <w:sz w:val="20"/>
                <w:szCs w:val="20"/>
              </w:rPr>
              <w:t>225.1</w:t>
            </w:r>
          </w:p>
        </w:tc>
        <w:tc>
          <w:tcPr>
            <w:tcW w:w="1158" w:type="dxa"/>
            <w:noWrap/>
            <w:vAlign w:val="center"/>
          </w:tcPr>
          <w:p w14:paraId="4C78D655"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52C35CF6" w14:textId="77777777" w:rsidR="002657D1" w:rsidRPr="002146BE" w:rsidRDefault="002657D1" w:rsidP="00AC5EDD">
            <w:pPr>
              <w:widowControl/>
              <w:jc w:val="right"/>
              <w:rPr>
                <w:color w:val="000000"/>
                <w:sz w:val="20"/>
                <w:szCs w:val="20"/>
                <w:lang w:val="en-US" w:eastAsia="en-US"/>
              </w:rPr>
            </w:pPr>
            <w:r w:rsidRPr="002146BE">
              <w:rPr>
                <w:sz w:val="20"/>
                <w:szCs w:val="20"/>
              </w:rPr>
              <w:t>112.5</w:t>
            </w:r>
          </w:p>
        </w:tc>
        <w:tc>
          <w:tcPr>
            <w:tcW w:w="1158" w:type="dxa"/>
            <w:noWrap/>
            <w:vAlign w:val="center"/>
          </w:tcPr>
          <w:p w14:paraId="2BD21A4B" w14:textId="77777777" w:rsidR="002657D1" w:rsidRPr="002146BE" w:rsidRDefault="002657D1" w:rsidP="00AC5EDD">
            <w:pPr>
              <w:widowControl/>
              <w:jc w:val="right"/>
              <w:rPr>
                <w:color w:val="000000"/>
                <w:sz w:val="20"/>
                <w:szCs w:val="20"/>
                <w:lang w:val="en-US" w:eastAsia="en-US"/>
              </w:rPr>
            </w:pPr>
            <w:r w:rsidRPr="002146BE">
              <w:rPr>
                <w:sz w:val="20"/>
                <w:szCs w:val="20"/>
              </w:rPr>
              <w:t>375.2</w:t>
            </w:r>
          </w:p>
        </w:tc>
        <w:tc>
          <w:tcPr>
            <w:tcW w:w="1158" w:type="dxa"/>
            <w:noWrap/>
            <w:vAlign w:val="center"/>
          </w:tcPr>
          <w:p w14:paraId="36476951"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6CA0197F" w14:textId="77777777" w:rsidR="002657D1" w:rsidRPr="002146BE" w:rsidRDefault="002657D1" w:rsidP="00AC5EDD">
            <w:pPr>
              <w:widowControl/>
              <w:jc w:val="right"/>
              <w:rPr>
                <w:color w:val="000000"/>
                <w:sz w:val="20"/>
                <w:szCs w:val="20"/>
                <w:lang w:val="en-US" w:eastAsia="en-US"/>
              </w:rPr>
            </w:pPr>
            <w:r w:rsidRPr="002146BE">
              <w:rPr>
                <w:sz w:val="20"/>
                <w:szCs w:val="20"/>
              </w:rPr>
              <w:t>875.4</w:t>
            </w:r>
          </w:p>
        </w:tc>
        <w:tc>
          <w:tcPr>
            <w:tcW w:w="1181" w:type="dxa"/>
            <w:noWrap/>
            <w:vAlign w:val="center"/>
          </w:tcPr>
          <w:p w14:paraId="54FF0B81" w14:textId="77777777" w:rsidR="002657D1" w:rsidRPr="002146BE" w:rsidRDefault="002657D1" w:rsidP="00AC5EDD">
            <w:pPr>
              <w:widowControl/>
              <w:jc w:val="right"/>
              <w:rPr>
                <w:color w:val="000000"/>
                <w:sz w:val="20"/>
                <w:szCs w:val="20"/>
                <w:lang w:val="en-US" w:eastAsia="en-US"/>
              </w:rPr>
            </w:pPr>
            <w:r w:rsidRPr="002146BE">
              <w:rPr>
                <w:sz w:val="20"/>
                <w:szCs w:val="20"/>
              </w:rPr>
              <w:t>875.4</w:t>
            </w:r>
          </w:p>
        </w:tc>
        <w:tc>
          <w:tcPr>
            <w:tcW w:w="1158" w:type="dxa"/>
            <w:vAlign w:val="center"/>
          </w:tcPr>
          <w:p w14:paraId="57694321" w14:textId="77777777" w:rsidR="002657D1" w:rsidRPr="002146BE" w:rsidRDefault="002657D1" w:rsidP="00AC5EDD">
            <w:pPr>
              <w:widowControl/>
              <w:jc w:val="right"/>
              <w:rPr>
                <w:sz w:val="20"/>
                <w:szCs w:val="20"/>
              </w:rPr>
            </w:pPr>
            <w:r w:rsidRPr="002146BE">
              <w:rPr>
                <w:sz w:val="20"/>
                <w:szCs w:val="20"/>
              </w:rPr>
              <w:t>1,250.6</w:t>
            </w:r>
          </w:p>
        </w:tc>
      </w:tr>
      <w:tr w:rsidR="002657D1" w:rsidRPr="002146BE" w14:paraId="41A1AFB5" w14:textId="77777777" w:rsidTr="007F4D9F">
        <w:trPr>
          <w:trHeight w:val="284"/>
        </w:trPr>
        <w:tc>
          <w:tcPr>
            <w:tcW w:w="3004" w:type="dxa"/>
            <w:noWrap/>
            <w:vAlign w:val="center"/>
          </w:tcPr>
          <w:p w14:paraId="6E1D9FEE" w14:textId="77777777" w:rsidR="002657D1" w:rsidRPr="002146BE" w:rsidRDefault="002657D1" w:rsidP="00AC5EDD">
            <w:pPr>
              <w:widowControl/>
              <w:rPr>
                <w:color w:val="000000"/>
                <w:sz w:val="20"/>
                <w:szCs w:val="20"/>
                <w:lang w:val="en-US" w:eastAsia="en-US"/>
              </w:rPr>
            </w:pPr>
            <w:r w:rsidRPr="002146BE">
              <w:rPr>
                <w:sz w:val="20"/>
                <w:szCs w:val="20"/>
              </w:rPr>
              <w:t>50. трешња</w:t>
            </w:r>
          </w:p>
        </w:tc>
        <w:tc>
          <w:tcPr>
            <w:tcW w:w="1159" w:type="dxa"/>
            <w:noWrap/>
            <w:vAlign w:val="center"/>
          </w:tcPr>
          <w:p w14:paraId="4B803098"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9" w:type="dxa"/>
            <w:noWrap/>
            <w:vAlign w:val="center"/>
          </w:tcPr>
          <w:p w14:paraId="0FD50CE7"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7B5CB542"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2EA29FC9" w14:textId="77777777" w:rsidR="002657D1" w:rsidRPr="002146BE" w:rsidRDefault="002657D1" w:rsidP="00AC5EDD">
            <w:pPr>
              <w:widowControl/>
              <w:jc w:val="right"/>
              <w:rPr>
                <w:color w:val="000000"/>
                <w:sz w:val="20"/>
                <w:szCs w:val="20"/>
                <w:lang w:val="en-US" w:eastAsia="en-US"/>
              </w:rPr>
            </w:pPr>
            <w:r w:rsidRPr="002146BE">
              <w:rPr>
                <w:sz w:val="20"/>
                <w:szCs w:val="20"/>
              </w:rPr>
              <w:t>0.8</w:t>
            </w:r>
          </w:p>
        </w:tc>
        <w:tc>
          <w:tcPr>
            <w:tcW w:w="1158" w:type="dxa"/>
            <w:noWrap/>
            <w:vAlign w:val="center"/>
          </w:tcPr>
          <w:p w14:paraId="2FD8B0C5" w14:textId="77777777" w:rsidR="002657D1" w:rsidRPr="002146BE" w:rsidRDefault="002657D1" w:rsidP="00AC5EDD">
            <w:pPr>
              <w:widowControl/>
              <w:jc w:val="right"/>
              <w:rPr>
                <w:color w:val="000000"/>
                <w:sz w:val="20"/>
                <w:szCs w:val="20"/>
                <w:lang w:val="en-US" w:eastAsia="en-US"/>
              </w:rPr>
            </w:pPr>
            <w:r w:rsidRPr="002146BE">
              <w:rPr>
                <w:sz w:val="20"/>
                <w:szCs w:val="20"/>
              </w:rPr>
              <w:t>5.0</w:t>
            </w:r>
          </w:p>
        </w:tc>
        <w:tc>
          <w:tcPr>
            <w:tcW w:w="1158" w:type="dxa"/>
            <w:noWrap/>
            <w:vAlign w:val="center"/>
          </w:tcPr>
          <w:p w14:paraId="27024BBC"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1E2040CB" w14:textId="77777777" w:rsidR="002657D1" w:rsidRPr="002146BE" w:rsidRDefault="002657D1" w:rsidP="00AC5EDD">
            <w:pPr>
              <w:widowControl/>
              <w:jc w:val="right"/>
              <w:rPr>
                <w:color w:val="000000"/>
                <w:sz w:val="20"/>
                <w:szCs w:val="20"/>
                <w:lang w:val="en-US" w:eastAsia="en-US"/>
              </w:rPr>
            </w:pPr>
            <w:r w:rsidRPr="002146BE">
              <w:rPr>
                <w:sz w:val="20"/>
                <w:szCs w:val="20"/>
              </w:rPr>
              <w:t>2.5</w:t>
            </w:r>
          </w:p>
        </w:tc>
        <w:tc>
          <w:tcPr>
            <w:tcW w:w="1158" w:type="dxa"/>
            <w:noWrap/>
            <w:vAlign w:val="center"/>
          </w:tcPr>
          <w:p w14:paraId="566268E3" w14:textId="77777777" w:rsidR="002657D1" w:rsidRPr="002146BE" w:rsidRDefault="002657D1" w:rsidP="00AC5EDD">
            <w:pPr>
              <w:widowControl/>
              <w:jc w:val="right"/>
              <w:rPr>
                <w:color w:val="000000"/>
                <w:sz w:val="20"/>
                <w:szCs w:val="20"/>
                <w:lang w:val="en-US" w:eastAsia="en-US"/>
              </w:rPr>
            </w:pPr>
            <w:r w:rsidRPr="002146BE">
              <w:rPr>
                <w:sz w:val="20"/>
                <w:szCs w:val="20"/>
              </w:rPr>
              <w:t>8.3</w:t>
            </w:r>
          </w:p>
        </w:tc>
        <w:tc>
          <w:tcPr>
            <w:tcW w:w="1158" w:type="dxa"/>
            <w:noWrap/>
            <w:vAlign w:val="center"/>
          </w:tcPr>
          <w:p w14:paraId="185EAEB3"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0360C187" w14:textId="77777777" w:rsidR="002657D1" w:rsidRPr="002146BE" w:rsidRDefault="002657D1" w:rsidP="00AC5EDD">
            <w:pPr>
              <w:widowControl/>
              <w:jc w:val="right"/>
              <w:rPr>
                <w:color w:val="000000"/>
                <w:sz w:val="20"/>
                <w:szCs w:val="20"/>
                <w:lang w:val="en-US" w:eastAsia="en-US"/>
              </w:rPr>
            </w:pPr>
            <w:r w:rsidRPr="002146BE">
              <w:rPr>
                <w:sz w:val="20"/>
                <w:szCs w:val="20"/>
              </w:rPr>
              <w:t>19.4</w:t>
            </w:r>
          </w:p>
        </w:tc>
        <w:tc>
          <w:tcPr>
            <w:tcW w:w="1181" w:type="dxa"/>
            <w:noWrap/>
            <w:vAlign w:val="center"/>
          </w:tcPr>
          <w:p w14:paraId="31ED09DF" w14:textId="77777777" w:rsidR="002657D1" w:rsidRPr="002146BE" w:rsidRDefault="002657D1" w:rsidP="00AC5EDD">
            <w:pPr>
              <w:widowControl/>
              <w:jc w:val="right"/>
              <w:rPr>
                <w:color w:val="000000"/>
                <w:sz w:val="20"/>
                <w:szCs w:val="20"/>
                <w:lang w:val="en-US" w:eastAsia="en-US"/>
              </w:rPr>
            </w:pPr>
            <w:r w:rsidRPr="002146BE">
              <w:rPr>
                <w:sz w:val="20"/>
                <w:szCs w:val="20"/>
              </w:rPr>
              <w:t>19.4</w:t>
            </w:r>
          </w:p>
        </w:tc>
        <w:tc>
          <w:tcPr>
            <w:tcW w:w="1158" w:type="dxa"/>
            <w:vAlign w:val="center"/>
          </w:tcPr>
          <w:p w14:paraId="6DA081D5" w14:textId="77777777" w:rsidR="002657D1" w:rsidRPr="002146BE" w:rsidRDefault="002657D1" w:rsidP="00AC5EDD">
            <w:pPr>
              <w:widowControl/>
              <w:jc w:val="right"/>
              <w:rPr>
                <w:sz w:val="20"/>
                <w:szCs w:val="20"/>
              </w:rPr>
            </w:pPr>
            <w:r w:rsidRPr="002146BE">
              <w:rPr>
                <w:sz w:val="20"/>
                <w:szCs w:val="20"/>
              </w:rPr>
              <w:t>27.7</w:t>
            </w:r>
          </w:p>
        </w:tc>
      </w:tr>
      <w:tr w:rsidR="002657D1" w:rsidRPr="002146BE" w14:paraId="219813CB" w14:textId="77777777" w:rsidTr="007F4D9F">
        <w:trPr>
          <w:trHeight w:val="284"/>
        </w:trPr>
        <w:tc>
          <w:tcPr>
            <w:tcW w:w="3004" w:type="dxa"/>
            <w:noWrap/>
            <w:vAlign w:val="center"/>
          </w:tcPr>
          <w:p w14:paraId="72DE78CF" w14:textId="77777777" w:rsidR="002657D1" w:rsidRPr="002146BE" w:rsidRDefault="002657D1" w:rsidP="00AC5EDD">
            <w:pPr>
              <w:widowControl/>
              <w:rPr>
                <w:color w:val="000000"/>
                <w:sz w:val="20"/>
                <w:szCs w:val="20"/>
                <w:lang w:val="en-US" w:eastAsia="en-US"/>
              </w:rPr>
            </w:pPr>
            <w:r w:rsidRPr="002146BE">
              <w:rPr>
                <w:sz w:val="20"/>
                <w:szCs w:val="20"/>
              </w:rPr>
              <w:t>51. ОТЛ</w:t>
            </w:r>
          </w:p>
        </w:tc>
        <w:tc>
          <w:tcPr>
            <w:tcW w:w="1159" w:type="dxa"/>
            <w:noWrap/>
            <w:vAlign w:val="center"/>
          </w:tcPr>
          <w:p w14:paraId="1844F950"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9" w:type="dxa"/>
            <w:noWrap/>
            <w:vAlign w:val="center"/>
          </w:tcPr>
          <w:p w14:paraId="291D1E92"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5D2A9CD5"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46CF7065"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1F17A471"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690C3D0B"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158EBF77"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2054045C"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523805E0" w14:textId="77777777" w:rsidR="002657D1" w:rsidRPr="002146BE" w:rsidRDefault="002657D1" w:rsidP="00AC5EDD">
            <w:pPr>
              <w:widowControl/>
              <w:jc w:val="right"/>
              <w:rPr>
                <w:color w:val="000000"/>
                <w:sz w:val="20"/>
                <w:szCs w:val="20"/>
                <w:lang w:val="en-US" w:eastAsia="en-US"/>
              </w:rPr>
            </w:pPr>
            <w:r w:rsidRPr="002146BE">
              <w:rPr>
                <w:sz w:val="20"/>
                <w:szCs w:val="20"/>
              </w:rPr>
              <w:t>112.5</w:t>
            </w:r>
          </w:p>
        </w:tc>
        <w:tc>
          <w:tcPr>
            <w:tcW w:w="1158" w:type="dxa"/>
            <w:noWrap/>
            <w:vAlign w:val="center"/>
          </w:tcPr>
          <w:p w14:paraId="4A465504"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81" w:type="dxa"/>
            <w:noWrap/>
            <w:vAlign w:val="center"/>
          </w:tcPr>
          <w:p w14:paraId="073850D9" w14:textId="77777777" w:rsidR="002657D1" w:rsidRPr="002146BE" w:rsidRDefault="002657D1" w:rsidP="00AC5EDD">
            <w:pPr>
              <w:widowControl/>
              <w:jc w:val="right"/>
              <w:rPr>
                <w:color w:val="000000"/>
                <w:sz w:val="20"/>
                <w:szCs w:val="20"/>
                <w:lang w:val="en-US" w:eastAsia="en-US"/>
              </w:rPr>
            </w:pPr>
            <w:r w:rsidRPr="002146BE">
              <w:rPr>
                <w:sz w:val="20"/>
                <w:szCs w:val="20"/>
              </w:rPr>
              <w:t>112.5</w:t>
            </w:r>
          </w:p>
        </w:tc>
        <w:tc>
          <w:tcPr>
            <w:tcW w:w="1158" w:type="dxa"/>
            <w:vAlign w:val="center"/>
          </w:tcPr>
          <w:p w14:paraId="168258DF" w14:textId="77777777" w:rsidR="002657D1" w:rsidRPr="002146BE" w:rsidRDefault="002657D1" w:rsidP="00AC5EDD">
            <w:pPr>
              <w:widowControl/>
              <w:jc w:val="right"/>
              <w:rPr>
                <w:sz w:val="20"/>
                <w:szCs w:val="20"/>
              </w:rPr>
            </w:pPr>
            <w:r w:rsidRPr="002146BE">
              <w:rPr>
                <w:sz w:val="20"/>
                <w:szCs w:val="20"/>
              </w:rPr>
              <w:t>112.5</w:t>
            </w:r>
          </w:p>
        </w:tc>
      </w:tr>
      <w:tr w:rsidR="002657D1" w:rsidRPr="002146BE" w14:paraId="2658E526" w14:textId="77777777" w:rsidTr="007F4D9F">
        <w:trPr>
          <w:trHeight w:val="284"/>
        </w:trPr>
        <w:tc>
          <w:tcPr>
            <w:tcW w:w="3004" w:type="dxa"/>
            <w:noWrap/>
            <w:vAlign w:val="center"/>
          </w:tcPr>
          <w:p w14:paraId="623C0FBC" w14:textId="77777777" w:rsidR="002657D1" w:rsidRPr="002146BE" w:rsidRDefault="002657D1" w:rsidP="00AC5EDD">
            <w:pPr>
              <w:widowControl/>
              <w:rPr>
                <w:color w:val="000000"/>
                <w:sz w:val="20"/>
                <w:szCs w:val="20"/>
                <w:lang w:val="en-US" w:eastAsia="en-US"/>
              </w:rPr>
            </w:pPr>
            <w:r w:rsidRPr="002146BE">
              <w:rPr>
                <w:sz w:val="20"/>
                <w:szCs w:val="20"/>
              </w:rPr>
              <w:t>54. црни јасен</w:t>
            </w:r>
          </w:p>
        </w:tc>
        <w:tc>
          <w:tcPr>
            <w:tcW w:w="1159" w:type="dxa"/>
            <w:noWrap/>
            <w:vAlign w:val="center"/>
          </w:tcPr>
          <w:p w14:paraId="7F412A18"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9" w:type="dxa"/>
            <w:noWrap/>
            <w:vAlign w:val="center"/>
          </w:tcPr>
          <w:p w14:paraId="01F8C4E5"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3FA64781"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6911F030"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7038477D"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3A1B6F63"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498CEEDF"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3EB4CCE9"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3925CFB3" w14:textId="77777777" w:rsidR="002657D1" w:rsidRPr="002146BE" w:rsidRDefault="002657D1" w:rsidP="00AC5EDD">
            <w:pPr>
              <w:widowControl/>
              <w:jc w:val="right"/>
              <w:rPr>
                <w:color w:val="000000"/>
                <w:sz w:val="20"/>
                <w:szCs w:val="20"/>
                <w:lang w:val="en-US" w:eastAsia="en-US"/>
              </w:rPr>
            </w:pPr>
            <w:r w:rsidRPr="002146BE">
              <w:rPr>
                <w:sz w:val="20"/>
                <w:szCs w:val="20"/>
              </w:rPr>
              <w:t>15.3</w:t>
            </w:r>
          </w:p>
        </w:tc>
        <w:tc>
          <w:tcPr>
            <w:tcW w:w="1158" w:type="dxa"/>
            <w:noWrap/>
            <w:vAlign w:val="center"/>
          </w:tcPr>
          <w:p w14:paraId="7A9DE3AF"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81" w:type="dxa"/>
            <w:noWrap/>
            <w:vAlign w:val="center"/>
          </w:tcPr>
          <w:p w14:paraId="1634B2BA" w14:textId="77777777" w:rsidR="002657D1" w:rsidRPr="002146BE" w:rsidRDefault="002657D1" w:rsidP="00AC5EDD">
            <w:pPr>
              <w:widowControl/>
              <w:jc w:val="right"/>
              <w:rPr>
                <w:color w:val="000000"/>
                <w:sz w:val="20"/>
                <w:szCs w:val="20"/>
                <w:lang w:val="en-US" w:eastAsia="en-US"/>
              </w:rPr>
            </w:pPr>
            <w:r w:rsidRPr="002146BE">
              <w:rPr>
                <w:sz w:val="20"/>
                <w:szCs w:val="20"/>
              </w:rPr>
              <w:t>15.3</w:t>
            </w:r>
          </w:p>
        </w:tc>
        <w:tc>
          <w:tcPr>
            <w:tcW w:w="1158" w:type="dxa"/>
            <w:vAlign w:val="center"/>
          </w:tcPr>
          <w:p w14:paraId="7EB950AC" w14:textId="77777777" w:rsidR="002657D1" w:rsidRPr="002146BE" w:rsidRDefault="002657D1" w:rsidP="00AC5EDD">
            <w:pPr>
              <w:widowControl/>
              <w:jc w:val="right"/>
              <w:rPr>
                <w:sz w:val="20"/>
                <w:szCs w:val="20"/>
              </w:rPr>
            </w:pPr>
            <w:r w:rsidRPr="002146BE">
              <w:rPr>
                <w:sz w:val="20"/>
                <w:szCs w:val="20"/>
              </w:rPr>
              <w:t>15.3</w:t>
            </w:r>
          </w:p>
        </w:tc>
      </w:tr>
      <w:tr w:rsidR="002657D1" w:rsidRPr="002146BE" w14:paraId="61A29FA2" w14:textId="77777777" w:rsidTr="007F4D9F">
        <w:trPr>
          <w:trHeight w:val="284"/>
        </w:trPr>
        <w:tc>
          <w:tcPr>
            <w:tcW w:w="3004" w:type="dxa"/>
            <w:noWrap/>
            <w:vAlign w:val="center"/>
          </w:tcPr>
          <w:p w14:paraId="3B5BB6A6" w14:textId="77777777" w:rsidR="002657D1" w:rsidRPr="002146BE" w:rsidRDefault="002657D1" w:rsidP="00AC5EDD">
            <w:pPr>
              <w:widowControl/>
              <w:rPr>
                <w:color w:val="000000"/>
                <w:sz w:val="20"/>
                <w:szCs w:val="20"/>
                <w:lang w:val="en-US" w:eastAsia="en-US"/>
              </w:rPr>
            </w:pPr>
            <w:r w:rsidRPr="002146BE">
              <w:rPr>
                <w:sz w:val="20"/>
                <w:szCs w:val="20"/>
              </w:rPr>
              <w:t>57. китњак</w:t>
            </w:r>
          </w:p>
        </w:tc>
        <w:tc>
          <w:tcPr>
            <w:tcW w:w="1159" w:type="dxa"/>
            <w:noWrap/>
            <w:vAlign w:val="center"/>
          </w:tcPr>
          <w:p w14:paraId="4BFC66E3" w14:textId="77777777" w:rsidR="002657D1" w:rsidRPr="002146BE" w:rsidRDefault="002657D1" w:rsidP="00AC5EDD">
            <w:pPr>
              <w:widowControl/>
              <w:jc w:val="right"/>
              <w:rPr>
                <w:color w:val="000000"/>
                <w:sz w:val="20"/>
                <w:szCs w:val="20"/>
                <w:lang w:val="en-US" w:eastAsia="en-US"/>
              </w:rPr>
            </w:pPr>
            <w:r w:rsidRPr="002146BE">
              <w:rPr>
                <w:sz w:val="20"/>
                <w:szCs w:val="20"/>
              </w:rPr>
              <w:t>8.3</w:t>
            </w:r>
          </w:p>
        </w:tc>
        <w:tc>
          <w:tcPr>
            <w:tcW w:w="1159" w:type="dxa"/>
            <w:noWrap/>
            <w:vAlign w:val="center"/>
          </w:tcPr>
          <w:p w14:paraId="2D03DD3F" w14:textId="77777777" w:rsidR="002657D1" w:rsidRPr="002146BE" w:rsidRDefault="002657D1" w:rsidP="00AC5EDD">
            <w:pPr>
              <w:widowControl/>
              <w:jc w:val="right"/>
              <w:rPr>
                <w:color w:val="000000"/>
                <w:sz w:val="20"/>
                <w:szCs w:val="20"/>
                <w:lang w:val="en-US" w:eastAsia="en-US"/>
              </w:rPr>
            </w:pPr>
            <w:r w:rsidRPr="002146BE">
              <w:rPr>
                <w:sz w:val="20"/>
                <w:szCs w:val="20"/>
              </w:rPr>
              <w:t>62.2</w:t>
            </w:r>
          </w:p>
        </w:tc>
        <w:tc>
          <w:tcPr>
            <w:tcW w:w="1158" w:type="dxa"/>
            <w:noWrap/>
            <w:vAlign w:val="center"/>
          </w:tcPr>
          <w:p w14:paraId="084B7802" w14:textId="77777777" w:rsidR="002657D1" w:rsidRPr="002146BE" w:rsidRDefault="002657D1" w:rsidP="00AC5EDD">
            <w:pPr>
              <w:widowControl/>
              <w:jc w:val="right"/>
              <w:rPr>
                <w:color w:val="000000"/>
                <w:sz w:val="20"/>
                <w:szCs w:val="20"/>
                <w:lang w:val="en-US" w:eastAsia="en-US"/>
              </w:rPr>
            </w:pPr>
            <w:r w:rsidRPr="002146BE">
              <w:rPr>
                <w:sz w:val="20"/>
                <w:szCs w:val="20"/>
              </w:rPr>
              <w:t>16.6</w:t>
            </w:r>
          </w:p>
        </w:tc>
        <w:tc>
          <w:tcPr>
            <w:tcW w:w="1158" w:type="dxa"/>
            <w:noWrap/>
            <w:vAlign w:val="center"/>
          </w:tcPr>
          <w:p w14:paraId="52478818" w14:textId="77777777" w:rsidR="002657D1" w:rsidRPr="002146BE" w:rsidRDefault="002657D1" w:rsidP="00AC5EDD">
            <w:pPr>
              <w:widowControl/>
              <w:jc w:val="right"/>
              <w:rPr>
                <w:color w:val="000000"/>
                <w:sz w:val="20"/>
                <w:szCs w:val="20"/>
                <w:lang w:val="en-US" w:eastAsia="en-US"/>
              </w:rPr>
            </w:pPr>
            <w:r w:rsidRPr="002146BE">
              <w:rPr>
                <w:sz w:val="20"/>
                <w:szCs w:val="20"/>
              </w:rPr>
              <w:t>207.2</w:t>
            </w:r>
          </w:p>
        </w:tc>
        <w:tc>
          <w:tcPr>
            <w:tcW w:w="1158" w:type="dxa"/>
            <w:noWrap/>
            <w:vAlign w:val="center"/>
          </w:tcPr>
          <w:p w14:paraId="1D3CD05F" w14:textId="77777777" w:rsidR="002657D1" w:rsidRPr="002146BE" w:rsidRDefault="002657D1" w:rsidP="00AC5EDD">
            <w:pPr>
              <w:widowControl/>
              <w:jc w:val="right"/>
              <w:rPr>
                <w:color w:val="000000"/>
                <w:sz w:val="20"/>
                <w:szCs w:val="20"/>
                <w:lang w:val="en-US" w:eastAsia="en-US"/>
              </w:rPr>
            </w:pPr>
            <w:r w:rsidRPr="002146BE">
              <w:rPr>
                <w:sz w:val="20"/>
                <w:szCs w:val="20"/>
              </w:rPr>
              <w:t>269.4</w:t>
            </w:r>
          </w:p>
        </w:tc>
        <w:tc>
          <w:tcPr>
            <w:tcW w:w="1158" w:type="dxa"/>
            <w:noWrap/>
            <w:vAlign w:val="center"/>
          </w:tcPr>
          <w:p w14:paraId="41128336" w14:textId="77777777" w:rsidR="002657D1" w:rsidRPr="002146BE" w:rsidRDefault="002657D1" w:rsidP="00AC5EDD">
            <w:pPr>
              <w:widowControl/>
              <w:jc w:val="right"/>
              <w:rPr>
                <w:color w:val="000000"/>
                <w:sz w:val="20"/>
                <w:szCs w:val="20"/>
                <w:lang w:val="en-US" w:eastAsia="en-US"/>
              </w:rPr>
            </w:pPr>
            <w:r w:rsidRPr="002146BE">
              <w:rPr>
                <w:sz w:val="20"/>
                <w:szCs w:val="20"/>
              </w:rPr>
              <w:t>310.8</w:t>
            </w:r>
          </w:p>
        </w:tc>
        <w:tc>
          <w:tcPr>
            <w:tcW w:w="1158" w:type="dxa"/>
            <w:noWrap/>
            <w:vAlign w:val="center"/>
          </w:tcPr>
          <w:p w14:paraId="7E407904" w14:textId="77777777" w:rsidR="002657D1" w:rsidRPr="002146BE" w:rsidRDefault="002657D1" w:rsidP="00AC5EDD">
            <w:pPr>
              <w:widowControl/>
              <w:jc w:val="right"/>
              <w:rPr>
                <w:color w:val="000000"/>
                <w:sz w:val="20"/>
                <w:szCs w:val="20"/>
                <w:lang w:val="en-US" w:eastAsia="en-US"/>
              </w:rPr>
            </w:pPr>
            <w:r w:rsidRPr="002146BE">
              <w:rPr>
                <w:sz w:val="20"/>
                <w:szCs w:val="20"/>
              </w:rPr>
              <w:t>82.9</w:t>
            </w:r>
          </w:p>
        </w:tc>
        <w:tc>
          <w:tcPr>
            <w:tcW w:w="1158" w:type="dxa"/>
            <w:noWrap/>
            <w:vAlign w:val="center"/>
          </w:tcPr>
          <w:p w14:paraId="0A6F9CD2" w14:textId="77777777" w:rsidR="002657D1" w:rsidRPr="002146BE" w:rsidRDefault="002657D1" w:rsidP="00AC5EDD">
            <w:pPr>
              <w:widowControl/>
              <w:jc w:val="right"/>
              <w:rPr>
                <w:color w:val="000000"/>
                <w:sz w:val="20"/>
                <w:szCs w:val="20"/>
                <w:lang w:val="en-US" w:eastAsia="en-US"/>
              </w:rPr>
            </w:pPr>
            <w:r w:rsidRPr="002146BE">
              <w:rPr>
                <w:sz w:val="20"/>
                <w:szCs w:val="20"/>
              </w:rPr>
              <w:t>957.4</w:t>
            </w:r>
          </w:p>
        </w:tc>
        <w:tc>
          <w:tcPr>
            <w:tcW w:w="1158" w:type="dxa"/>
            <w:noWrap/>
            <w:vAlign w:val="center"/>
          </w:tcPr>
          <w:p w14:paraId="76DFDC42" w14:textId="77777777" w:rsidR="002657D1" w:rsidRPr="002146BE" w:rsidRDefault="002657D1" w:rsidP="00AC5EDD">
            <w:pPr>
              <w:widowControl/>
              <w:jc w:val="right"/>
              <w:rPr>
                <w:color w:val="000000"/>
                <w:sz w:val="20"/>
                <w:szCs w:val="20"/>
                <w:lang w:val="en-US" w:eastAsia="en-US"/>
              </w:rPr>
            </w:pPr>
            <w:r w:rsidRPr="002146BE">
              <w:rPr>
                <w:sz w:val="20"/>
                <w:szCs w:val="20"/>
              </w:rPr>
              <w:t>1,119.0</w:t>
            </w:r>
          </w:p>
        </w:tc>
        <w:tc>
          <w:tcPr>
            <w:tcW w:w="1158" w:type="dxa"/>
            <w:noWrap/>
            <w:vAlign w:val="center"/>
          </w:tcPr>
          <w:p w14:paraId="0511C41F"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81" w:type="dxa"/>
            <w:noWrap/>
            <w:vAlign w:val="center"/>
          </w:tcPr>
          <w:p w14:paraId="159D7B5B" w14:textId="77777777" w:rsidR="002657D1" w:rsidRPr="002146BE" w:rsidRDefault="002657D1" w:rsidP="00AC5EDD">
            <w:pPr>
              <w:widowControl/>
              <w:jc w:val="right"/>
              <w:rPr>
                <w:color w:val="000000"/>
                <w:sz w:val="20"/>
                <w:szCs w:val="20"/>
                <w:lang w:val="en-US" w:eastAsia="en-US"/>
              </w:rPr>
            </w:pPr>
            <w:r w:rsidRPr="002146BE">
              <w:rPr>
                <w:sz w:val="20"/>
                <w:szCs w:val="20"/>
              </w:rPr>
              <w:t>1,119.0</w:t>
            </w:r>
          </w:p>
        </w:tc>
        <w:tc>
          <w:tcPr>
            <w:tcW w:w="1158" w:type="dxa"/>
            <w:vAlign w:val="center"/>
          </w:tcPr>
          <w:p w14:paraId="55921E56" w14:textId="77777777" w:rsidR="002657D1" w:rsidRPr="002146BE" w:rsidRDefault="002657D1" w:rsidP="00AC5EDD">
            <w:pPr>
              <w:widowControl/>
              <w:jc w:val="right"/>
              <w:rPr>
                <w:sz w:val="20"/>
                <w:szCs w:val="20"/>
              </w:rPr>
            </w:pPr>
            <w:r w:rsidRPr="002146BE">
              <w:rPr>
                <w:sz w:val="20"/>
                <w:szCs w:val="20"/>
              </w:rPr>
              <w:t>2,076.4</w:t>
            </w:r>
          </w:p>
        </w:tc>
      </w:tr>
      <w:tr w:rsidR="002657D1" w:rsidRPr="002146BE" w14:paraId="02DD2AAF" w14:textId="77777777" w:rsidTr="007F4D9F">
        <w:trPr>
          <w:trHeight w:val="284"/>
        </w:trPr>
        <w:tc>
          <w:tcPr>
            <w:tcW w:w="3004" w:type="dxa"/>
            <w:noWrap/>
            <w:vAlign w:val="center"/>
          </w:tcPr>
          <w:p w14:paraId="36D2F440" w14:textId="77777777" w:rsidR="002657D1" w:rsidRPr="002146BE" w:rsidRDefault="002657D1" w:rsidP="00AC5EDD">
            <w:pPr>
              <w:widowControl/>
              <w:rPr>
                <w:color w:val="000000"/>
                <w:sz w:val="20"/>
                <w:szCs w:val="20"/>
                <w:lang w:val="en-US" w:eastAsia="en-US"/>
              </w:rPr>
            </w:pPr>
            <w:r w:rsidRPr="002146BE">
              <w:rPr>
                <w:sz w:val="20"/>
                <w:szCs w:val="20"/>
              </w:rPr>
              <w:lastRenderedPageBreak/>
              <w:t>61. буква</w:t>
            </w:r>
          </w:p>
        </w:tc>
        <w:tc>
          <w:tcPr>
            <w:tcW w:w="1159" w:type="dxa"/>
            <w:noWrap/>
            <w:vAlign w:val="center"/>
          </w:tcPr>
          <w:p w14:paraId="5B9655C0" w14:textId="77777777" w:rsidR="002657D1" w:rsidRPr="002146BE" w:rsidRDefault="002657D1" w:rsidP="00AC5EDD">
            <w:pPr>
              <w:widowControl/>
              <w:jc w:val="right"/>
              <w:rPr>
                <w:color w:val="000000"/>
                <w:sz w:val="20"/>
                <w:szCs w:val="20"/>
                <w:lang w:val="en-US" w:eastAsia="en-US"/>
              </w:rPr>
            </w:pPr>
            <w:r w:rsidRPr="002146BE">
              <w:rPr>
                <w:sz w:val="20"/>
                <w:szCs w:val="20"/>
              </w:rPr>
              <w:t>0.5</w:t>
            </w:r>
          </w:p>
        </w:tc>
        <w:tc>
          <w:tcPr>
            <w:tcW w:w="1159" w:type="dxa"/>
            <w:noWrap/>
            <w:vAlign w:val="center"/>
          </w:tcPr>
          <w:p w14:paraId="31647E31" w14:textId="77777777" w:rsidR="002657D1" w:rsidRPr="002146BE" w:rsidRDefault="002657D1" w:rsidP="00AC5EDD">
            <w:pPr>
              <w:widowControl/>
              <w:jc w:val="right"/>
              <w:rPr>
                <w:color w:val="000000"/>
                <w:sz w:val="20"/>
                <w:szCs w:val="20"/>
                <w:lang w:val="en-US" w:eastAsia="en-US"/>
              </w:rPr>
            </w:pPr>
            <w:r w:rsidRPr="002146BE">
              <w:rPr>
                <w:sz w:val="20"/>
                <w:szCs w:val="20"/>
              </w:rPr>
              <w:t>5.0</w:t>
            </w:r>
          </w:p>
        </w:tc>
        <w:tc>
          <w:tcPr>
            <w:tcW w:w="1158" w:type="dxa"/>
            <w:noWrap/>
            <w:vAlign w:val="center"/>
          </w:tcPr>
          <w:p w14:paraId="7749F6AA" w14:textId="77777777" w:rsidR="002657D1" w:rsidRPr="002146BE" w:rsidRDefault="002657D1" w:rsidP="00AC5EDD">
            <w:pPr>
              <w:widowControl/>
              <w:jc w:val="right"/>
              <w:rPr>
                <w:color w:val="000000"/>
                <w:sz w:val="20"/>
                <w:szCs w:val="20"/>
                <w:lang w:val="en-US" w:eastAsia="en-US"/>
              </w:rPr>
            </w:pPr>
            <w:r w:rsidRPr="002146BE">
              <w:rPr>
                <w:sz w:val="20"/>
                <w:szCs w:val="20"/>
              </w:rPr>
              <w:t>1.7</w:t>
            </w:r>
          </w:p>
        </w:tc>
        <w:tc>
          <w:tcPr>
            <w:tcW w:w="1158" w:type="dxa"/>
            <w:noWrap/>
            <w:vAlign w:val="center"/>
          </w:tcPr>
          <w:p w14:paraId="6B88C1EE" w14:textId="77777777" w:rsidR="002657D1" w:rsidRPr="002146BE" w:rsidRDefault="002657D1" w:rsidP="00AC5EDD">
            <w:pPr>
              <w:widowControl/>
              <w:jc w:val="right"/>
              <w:rPr>
                <w:color w:val="000000"/>
                <w:sz w:val="20"/>
                <w:szCs w:val="20"/>
                <w:lang w:val="en-US" w:eastAsia="en-US"/>
              </w:rPr>
            </w:pPr>
            <w:r w:rsidRPr="002146BE">
              <w:rPr>
                <w:sz w:val="20"/>
                <w:szCs w:val="20"/>
              </w:rPr>
              <w:t>13.5</w:t>
            </w:r>
          </w:p>
        </w:tc>
        <w:tc>
          <w:tcPr>
            <w:tcW w:w="1158" w:type="dxa"/>
            <w:noWrap/>
            <w:vAlign w:val="center"/>
          </w:tcPr>
          <w:p w14:paraId="7884B022" w14:textId="77777777" w:rsidR="002657D1" w:rsidRPr="002146BE" w:rsidRDefault="002657D1" w:rsidP="00AC5EDD">
            <w:pPr>
              <w:widowControl/>
              <w:jc w:val="right"/>
              <w:rPr>
                <w:color w:val="000000"/>
                <w:sz w:val="20"/>
                <w:szCs w:val="20"/>
                <w:lang w:val="en-US" w:eastAsia="en-US"/>
              </w:rPr>
            </w:pPr>
            <w:r w:rsidRPr="002146BE">
              <w:rPr>
                <w:sz w:val="20"/>
                <w:szCs w:val="20"/>
              </w:rPr>
              <w:t>20.2</w:t>
            </w:r>
          </w:p>
        </w:tc>
        <w:tc>
          <w:tcPr>
            <w:tcW w:w="1158" w:type="dxa"/>
            <w:noWrap/>
            <w:vAlign w:val="center"/>
          </w:tcPr>
          <w:p w14:paraId="1565FF1E" w14:textId="77777777" w:rsidR="002657D1" w:rsidRPr="002146BE" w:rsidRDefault="002657D1" w:rsidP="00AC5EDD">
            <w:pPr>
              <w:widowControl/>
              <w:jc w:val="right"/>
              <w:rPr>
                <w:color w:val="000000"/>
                <w:sz w:val="20"/>
                <w:szCs w:val="20"/>
                <w:lang w:val="en-US" w:eastAsia="en-US"/>
              </w:rPr>
            </w:pPr>
            <w:r w:rsidRPr="002146BE">
              <w:rPr>
                <w:sz w:val="20"/>
                <w:szCs w:val="20"/>
              </w:rPr>
              <w:t>20.2</w:t>
            </w:r>
          </w:p>
        </w:tc>
        <w:tc>
          <w:tcPr>
            <w:tcW w:w="1158" w:type="dxa"/>
            <w:noWrap/>
            <w:vAlign w:val="center"/>
          </w:tcPr>
          <w:p w14:paraId="04F8D1A2" w14:textId="77777777" w:rsidR="002657D1" w:rsidRPr="002146BE" w:rsidRDefault="002657D1" w:rsidP="00AC5EDD">
            <w:pPr>
              <w:widowControl/>
              <w:jc w:val="right"/>
              <w:rPr>
                <w:color w:val="000000"/>
                <w:sz w:val="20"/>
                <w:szCs w:val="20"/>
                <w:lang w:val="en-US" w:eastAsia="en-US"/>
              </w:rPr>
            </w:pPr>
            <w:r w:rsidRPr="002146BE">
              <w:rPr>
                <w:sz w:val="20"/>
                <w:szCs w:val="20"/>
              </w:rPr>
              <w:t>6.7</w:t>
            </w:r>
          </w:p>
        </w:tc>
        <w:tc>
          <w:tcPr>
            <w:tcW w:w="1158" w:type="dxa"/>
            <w:noWrap/>
            <w:vAlign w:val="center"/>
          </w:tcPr>
          <w:p w14:paraId="588EDC03" w14:textId="77777777" w:rsidR="002657D1" w:rsidRPr="002146BE" w:rsidRDefault="002657D1" w:rsidP="00AC5EDD">
            <w:pPr>
              <w:widowControl/>
              <w:jc w:val="right"/>
              <w:rPr>
                <w:color w:val="000000"/>
                <w:sz w:val="20"/>
                <w:szCs w:val="20"/>
                <w:lang w:val="en-US" w:eastAsia="en-US"/>
              </w:rPr>
            </w:pPr>
            <w:r w:rsidRPr="002146BE">
              <w:rPr>
                <w:sz w:val="20"/>
                <w:szCs w:val="20"/>
              </w:rPr>
              <w:t>67.8</w:t>
            </w:r>
          </w:p>
        </w:tc>
        <w:tc>
          <w:tcPr>
            <w:tcW w:w="1158" w:type="dxa"/>
            <w:noWrap/>
            <w:vAlign w:val="center"/>
          </w:tcPr>
          <w:p w14:paraId="7B9B46B6" w14:textId="77777777" w:rsidR="002657D1" w:rsidRPr="002146BE" w:rsidRDefault="002657D1" w:rsidP="00AC5EDD">
            <w:pPr>
              <w:widowControl/>
              <w:jc w:val="right"/>
              <w:rPr>
                <w:color w:val="000000"/>
                <w:sz w:val="20"/>
                <w:szCs w:val="20"/>
                <w:lang w:val="en-US" w:eastAsia="en-US"/>
              </w:rPr>
            </w:pPr>
            <w:r w:rsidRPr="002146BE">
              <w:rPr>
                <w:sz w:val="20"/>
                <w:szCs w:val="20"/>
              </w:rPr>
              <w:t>101.0</w:t>
            </w:r>
          </w:p>
        </w:tc>
        <w:tc>
          <w:tcPr>
            <w:tcW w:w="1158" w:type="dxa"/>
            <w:noWrap/>
            <w:vAlign w:val="center"/>
          </w:tcPr>
          <w:p w14:paraId="0EF4BC57"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81" w:type="dxa"/>
            <w:noWrap/>
            <w:vAlign w:val="center"/>
          </w:tcPr>
          <w:p w14:paraId="5DEA11C5" w14:textId="77777777" w:rsidR="002657D1" w:rsidRPr="002146BE" w:rsidRDefault="002657D1" w:rsidP="00AC5EDD">
            <w:pPr>
              <w:widowControl/>
              <w:jc w:val="right"/>
              <w:rPr>
                <w:color w:val="000000"/>
                <w:sz w:val="20"/>
                <w:szCs w:val="20"/>
                <w:lang w:val="en-US" w:eastAsia="en-US"/>
              </w:rPr>
            </w:pPr>
            <w:r w:rsidRPr="002146BE">
              <w:rPr>
                <w:sz w:val="20"/>
                <w:szCs w:val="20"/>
              </w:rPr>
              <w:t>101.0</w:t>
            </w:r>
          </w:p>
        </w:tc>
        <w:tc>
          <w:tcPr>
            <w:tcW w:w="1158" w:type="dxa"/>
            <w:vAlign w:val="center"/>
          </w:tcPr>
          <w:p w14:paraId="77B8AD4C" w14:textId="77777777" w:rsidR="002657D1" w:rsidRPr="002146BE" w:rsidRDefault="002657D1" w:rsidP="00AC5EDD">
            <w:pPr>
              <w:widowControl/>
              <w:jc w:val="right"/>
              <w:rPr>
                <w:sz w:val="20"/>
                <w:szCs w:val="20"/>
              </w:rPr>
            </w:pPr>
            <w:r w:rsidRPr="002146BE">
              <w:rPr>
                <w:sz w:val="20"/>
                <w:szCs w:val="20"/>
              </w:rPr>
              <w:t>168.8</w:t>
            </w:r>
          </w:p>
        </w:tc>
      </w:tr>
      <w:tr w:rsidR="002657D1" w:rsidRPr="002146BE" w14:paraId="78B53E1D" w14:textId="77777777" w:rsidTr="007F4D9F">
        <w:trPr>
          <w:trHeight w:val="284"/>
        </w:trPr>
        <w:tc>
          <w:tcPr>
            <w:tcW w:w="3004" w:type="dxa"/>
            <w:noWrap/>
            <w:vAlign w:val="center"/>
          </w:tcPr>
          <w:p w14:paraId="79BB289A" w14:textId="77777777" w:rsidR="002657D1" w:rsidRPr="002146BE" w:rsidRDefault="002657D1" w:rsidP="00AC5EDD">
            <w:pPr>
              <w:widowControl/>
              <w:rPr>
                <w:color w:val="000000"/>
                <w:sz w:val="20"/>
                <w:szCs w:val="20"/>
                <w:lang w:val="en-US" w:eastAsia="en-US"/>
              </w:rPr>
            </w:pPr>
            <w:r w:rsidRPr="002146BE">
              <w:rPr>
                <w:sz w:val="20"/>
                <w:szCs w:val="20"/>
              </w:rPr>
              <w:t>63. бели јасен</w:t>
            </w:r>
          </w:p>
        </w:tc>
        <w:tc>
          <w:tcPr>
            <w:tcW w:w="1159" w:type="dxa"/>
            <w:noWrap/>
            <w:vAlign w:val="center"/>
          </w:tcPr>
          <w:p w14:paraId="64E3000D"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9" w:type="dxa"/>
            <w:noWrap/>
            <w:vAlign w:val="center"/>
          </w:tcPr>
          <w:p w14:paraId="7385D447" w14:textId="77777777" w:rsidR="002657D1" w:rsidRPr="002146BE" w:rsidRDefault="002657D1" w:rsidP="00AC5EDD">
            <w:pPr>
              <w:widowControl/>
              <w:jc w:val="right"/>
              <w:rPr>
                <w:color w:val="000000"/>
                <w:sz w:val="20"/>
                <w:szCs w:val="20"/>
                <w:lang w:val="en-US" w:eastAsia="en-US"/>
              </w:rPr>
            </w:pPr>
            <w:r w:rsidRPr="002146BE">
              <w:rPr>
                <w:sz w:val="20"/>
                <w:szCs w:val="20"/>
              </w:rPr>
              <w:t>0.1</w:t>
            </w:r>
          </w:p>
        </w:tc>
        <w:tc>
          <w:tcPr>
            <w:tcW w:w="1158" w:type="dxa"/>
            <w:noWrap/>
            <w:vAlign w:val="center"/>
          </w:tcPr>
          <w:p w14:paraId="702D94A9"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1FAD14C0" w14:textId="77777777" w:rsidR="002657D1" w:rsidRPr="002146BE" w:rsidRDefault="002657D1" w:rsidP="00AC5EDD">
            <w:pPr>
              <w:widowControl/>
              <w:jc w:val="right"/>
              <w:rPr>
                <w:color w:val="000000"/>
                <w:sz w:val="20"/>
                <w:szCs w:val="20"/>
                <w:lang w:val="en-US" w:eastAsia="en-US"/>
              </w:rPr>
            </w:pPr>
            <w:r w:rsidRPr="002146BE">
              <w:rPr>
                <w:sz w:val="20"/>
                <w:szCs w:val="20"/>
              </w:rPr>
              <w:t>0.3</w:t>
            </w:r>
          </w:p>
        </w:tc>
        <w:tc>
          <w:tcPr>
            <w:tcW w:w="1158" w:type="dxa"/>
            <w:noWrap/>
            <w:vAlign w:val="center"/>
          </w:tcPr>
          <w:p w14:paraId="4E01DF3E" w14:textId="77777777" w:rsidR="002657D1" w:rsidRPr="002146BE" w:rsidRDefault="002657D1" w:rsidP="00AC5EDD">
            <w:pPr>
              <w:widowControl/>
              <w:jc w:val="right"/>
              <w:rPr>
                <w:color w:val="000000"/>
                <w:sz w:val="20"/>
                <w:szCs w:val="20"/>
                <w:lang w:val="en-US" w:eastAsia="en-US"/>
              </w:rPr>
            </w:pPr>
            <w:r w:rsidRPr="002146BE">
              <w:rPr>
                <w:sz w:val="20"/>
                <w:szCs w:val="20"/>
              </w:rPr>
              <w:t>0.4</w:t>
            </w:r>
          </w:p>
        </w:tc>
        <w:tc>
          <w:tcPr>
            <w:tcW w:w="1158" w:type="dxa"/>
            <w:noWrap/>
            <w:vAlign w:val="center"/>
          </w:tcPr>
          <w:p w14:paraId="38DE3107" w14:textId="77777777" w:rsidR="002657D1" w:rsidRPr="002146BE" w:rsidRDefault="002657D1" w:rsidP="00AC5EDD">
            <w:pPr>
              <w:widowControl/>
              <w:jc w:val="right"/>
              <w:rPr>
                <w:color w:val="000000"/>
                <w:sz w:val="20"/>
                <w:szCs w:val="20"/>
                <w:lang w:val="en-US" w:eastAsia="en-US"/>
              </w:rPr>
            </w:pPr>
            <w:r w:rsidRPr="002146BE">
              <w:rPr>
                <w:sz w:val="20"/>
                <w:szCs w:val="20"/>
              </w:rPr>
              <w:t>0.4</w:t>
            </w:r>
          </w:p>
        </w:tc>
        <w:tc>
          <w:tcPr>
            <w:tcW w:w="1158" w:type="dxa"/>
            <w:noWrap/>
            <w:vAlign w:val="center"/>
          </w:tcPr>
          <w:p w14:paraId="3F0BBBC6" w14:textId="77777777" w:rsidR="002657D1" w:rsidRPr="002146BE" w:rsidRDefault="002657D1" w:rsidP="00AC5EDD">
            <w:pPr>
              <w:widowControl/>
              <w:jc w:val="right"/>
              <w:rPr>
                <w:color w:val="000000"/>
                <w:sz w:val="20"/>
                <w:szCs w:val="20"/>
                <w:lang w:val="en-US" w:eastAsia="en-US"/>
              </w:rPr>
            </w:pPr>
            <w:r w:rsidRPr="002146BE">
              <w:rPr>
                <w:sz w:val="20"/>
                <w:szCs w:val="20"/>
              </w:rPr>
              <w:t>0.1</w:t>
            </w:r>
          </w:p>
        </w:tc>
        <w:tc>
          <w:tcPr>
            <w:tcW w:w="1158" w:type="dxa"/>
            <w:noWrap/>
            <w:vAlign w:val="center"/>
          </w:tcPr>
          <w:p w14:paraId="402F79CA" w14:textId="77777777" w:rsidR="002657D1" w:rsidRPr="002146BE" w:rsidRDefault="002657D1" w:rsidP="00AC5EDD">
            <w:pPr>
              <w:widowControl/>
              <w:jc w:val="right"/>
              <w:rPr>
                <w:color w:val="000000"/>
                <w:sz w:val="20"/>
                <w:szCs w:val="20"/>
                <w:lang w:val="en-US" w:eastAsia="en-US"/>
              </w:rPr>
            </w:pPr>
            <w:r w:rsidRPr="002146BE">
              <w:rPr>
                <w:sz w:val="20"/>
                <w:szCs w:val="20"/>
              </w:rPr>
              <w:t>1.3</w:t>
            </w:r>
          </w:p>
        </w:tc>
        <w:tc>
          <w:tcPr>
            <w:tcW w:w="1158" w:type="dxa"/>
            <w:noWrap/>
            <w:vAlign w:val="center"/>
          </w:tcPr>
          <w:p w14:paraId="78601292" w14:textId="77777777" w:rsidR="002657D1" w:rsidRPr="002146BE" w:rsidRDefault="002657D1" w:rsidP="00AC5EDD">
            <w:pPr>
              <w:widowControl/>
              <w:jc w:val="right"/>
              <w:rPr>
                <w:color w:val="000000"/>
                <w:sz w:val="20"/>
                <w:szCs w:val="20"/>
                <w:lang w:val="en-US" w:eastAsia="en-US"/>
              </w:rPr>
            </w:pPr>
            <w:r w:rsidRPr="002146BE">
              <w:rPr>
                <w:sz w:val="20"/>
                <w:szCs w:val="20"/>
              </w:rPr>
              <w:t>2.0</w:t>
            </w:r>
          </w:p>
        </w:tc>
        <w:tc>
          <w:tcPr>
            <w:tcW w:w="1158" w:type="dxa"/>
            <w:noWrap/>
            <w:vAlign w:val="center"/>
          </w:tcPr>
          <w:p w14:paraId="18B5633A"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81" w:type="dxa"/>
            <w:noWrap/>
            <w:vAlign w:val="center"/>
          </w:tcPr>
          <w:p w14:paraId="01AC690A" w14:textId="77777777" w:rsidR="002657D1" w:rsidRPr="002146BE" w:rsidRDefault="002657D1" w:rsidP="00AC5EDD">
            <w:pPr>
              <w:widowControl/>
              <w:jc w:val="right"/>
              <w:rPr>
                <w:color w:val="000000"/>
                <w:sz w:val="20"/>
                <w:szCs w:val="20"/>
                <w:lang w:val="en-US" w:eastAsia="en-US"/>
              </w:rPr>
            </w:pPr>
            <w:r w:rsidRPr="002146BE">
              <w:rPr>
                <w:sz w:val="20"/>
                <w:szCs w:val="20"/>
              </w:rPr>
              <w:t>2.0</w:t>
            </w:r>
          </w:p>
        </w:tc>
        <w:tc>
          <w:tcPr>
            <w:tcW w:w="1158" w:type="dxa"/>
            <w:vAlign w:val="center"/>
          </w:tcPr>
          <w:p w14:paraId="4E464441" w14:textId="77777777" w:rsidR="002657D1" w:rsidRPr="002146BE" w:rsidRDefault="002657D1" w:rsidP="00AC5EDD">
            <w:pPr>
              <w:widowControl/>
              <w:jc w:val="right"/>
              <w:rPr>
                <w:sz w:val="20"/>
                <w:szCs w:val="20"/>
              </w:rPr>
            </w:pPr>
            <w:r w:rsidRPr="002146BE">
              <w:rPr>
                <w:sz w:val="20"/>
                <w:szCs w:val="20"/>
              </w:rPr>
              <w:t>3.3</w:t>
            </w:r>
          </w:p>
        </w:tc>
      </w:tr>
      <w:tr w:rsidR="002657D1" w:rsidRPr="002146BE" w14:paraId="4723B2CD" w14:textId="77777777" w:rsidTr="007F4D9F">
        <w:trPr>
          <w:trHeight w:val="284"/>
        </w:trPr>
        <w:tc>
          <w:tcPr>
            <w:tcW w:w="3004" w:type="dxa"/>
            <w:noWrap/>
            <w:vAlign w:val="center"/>
          </w:tcPr>
          <w:p w14:paraId="5C1CE0D6" w14:textId="77777777" w:rsidR="002657D1" w:rsidRPr="002146BE" w:rsidRDefault="002657D1" w:rsidP="00AC5EDD">
            <w:pPr>
              <w:widowControl/>
              <w:rPr>
                <w:color w:val="000000"/>
                <w:sz w:val="20"/>
                <w:szCs w:val="20"/>
                <w:lang w:val="en-US" w:eastAsia="en-US"/>
              </w:rPr>
            </w:pPr>
            <w:r w:rsidRPr="002146BE">
              <w:rPr>
                <w:sz w:val="20"/>
                <w:szCs w:val="20"/>
              </w:rPr>
              <w:t>75. багрем</w:t>
            </w:r>
          </w:p>
        </w:tc>
        <w:tc>
          <w:tcPr>
            <w:tcW w:w="1159" w:type="dxa"/>
            <w:noWrap/>
            <w:vAlign w:val="center"/>
          </w:tcPr>
          <w:p w14:paraId="1C881089"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9" w:type="dxa"/>
            <w:noWrap/>
            <w:vAlign w:val="center"/>
          </w:tcPr>
          <w:p w14:paraId="2AEF1EBA"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327A9FEF"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25566FEA"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0010208E"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05BD9213"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54999601"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231C8737"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187C0AFF" w14:textId="77777777" w:rsidR="002657D1" w:rsidRPr="002146BE" w:rsidRDefault="002657D1" w:rsidP="00AC5EDD">
            <w:pPr>
              <w:widowControl/>
              <w:jc w:val="right"/>
              <w:rPr>
                <w:color w:val="000000"/>
                <w:sz w:val="20"/>
                <w:szCs w:val="20"/>
                <w:lang w:val="en-US" w:eastAsia="en-US"/>
              </w:rPr>
            </w:pPr>
            <w:r w:rsidRPr="002146BE">
              <w:rPr>
                <w:sz w:val="20"/>
                <w:szCs w:val="20"/>
              </w:rPr>
              <w:t>62.7</w:t>
            </w:r>
          </w:p>
        </w:tc>
        <w:tc>
          <w:tcPr>
            <w:tcW w:w="1158" w:type="dxa"/>
            <w:noWrap/>
            <w:vAlign w:val="center"/>
          </w:tcPr>
          <w:p w14:paraId="69BE8D16"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81" w:type="dxa"/>
            <w:noWrap/>
            <w:vAlign w:val="center"/>
          </w:tcPr>
          <w:p w14:paraId="4E376486" w14:textId="77777777" w:rsidR="002657D1" w:rsidRPr="002146BE" w:rsidRDefault="002657D1" w:rsidP="00AC5EDD">
            <w:pPr>
              <w:widowControl/>
              <w:jc w:val="right"/>
              <w:rPr>
                <w:color w:val="000000"/>
                <w:sz w:val="20"/>
                <w:szCs w:val="20"/>
                <w:lang w:val="en-US" w:eastAsia="en-US"/>
              </w:rPr>
            </w:pPr>
            <w:r w:rsidRPr="002146BE">
              <w:rPr>
                <w:sz w:val="20"/>
                <w:szCs w:val="20"/>
              </w:rPr>
              <w:t>62.7</w:t>
            </w:r>
          </w:p>
        </w:tc>
        <w:tc>
          <w:tcPr>
            <w:tcW w:w="1158" w:type="dxa"/>
            <w:vAlign w:val="center"/>
          </w:tcPr>
          <w:p w14:paraId="3E185939" w14:textId="77777777" w:rsidR="002657D1" w:rsidRPr="002146BE" w:rsidRDefault="002657D1" w:rsidP="00AC5EDD">
            <w:pPr>
              <w:widowControl/>
              <w:jc w:val="right"/>
              <w:rPr>
                <w:sz w:val="20"/>
                <w:szCs w:val="20"/>
              </w:rPr>
            </w:pPr>
            <w:r w:rsidRPr="002146BE">
              <w:rPr>
                <w:sz w:val="20"/>
                <w:szCs w:val="20"/>
              </w:rPr>
              <w:t>62.7</w:t>
            </w:r>
          </w:p>
        </w:tc>
      </w:tr>
      <w:tr w:rsidR="002657D1" w:rsidRPr="002146BE" w14:paraId="7895A94C" w14:textId="77777777" w:rsidTr="007F4D9F">
        <w:trPr>
          <w:trHeight w:val="284"/>
        </w:trPr>
        <w:tc>
          <w:tcPr>
            <w:tcW w:w="3004" w:type="dxa"/>
            <w:noWrap/>
            <w:vAlign w:val="center"/>
          </w:tcPr>
          <w:p w14:paraId="3F8F4D2C" w14:textId="77777777" w:rsidR="002657D1" w:rsidRPr="002146BE" w:rsidRDefault="002657D1" w:rsidP="00AC5EDD">
            <w:pPr>
              <w:widowControl/>
              <w:rPr>
                <w:color w:val="000000"/>
                <w:sz w:val="20"/>
                <w:szCs w:val="20"/>
                <w:lang w:val="en-US" w:eastAsia="en-US"/>
              </w:rPr>
            </w:pPr>
            <w:r w:rsidRPr="002146BE">
              <w:rPr>
                <w:sz w:val="20"/>
                <w:szCs w:val="20"/>
              </w:rPr>
              <w:t>76. црни орах</w:t>
            </w:r>
          </w:p>
        </w:tc>
        <w:tc>
          <w:tcPr>
            <w:tcW w:w="1159" w:type="dxa"/>
            <w:noWrap/>
            <w:vAlign w:val="center"/>
          </w:tcPr>
          <w:p w14:paraId="2AEBC5DA"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9" w:type="dxa"/>
            <w:noWrap/>
            <w:vAlign w:val="center"/>
          </w:tcPr>
          <w:p w14:paraId="32120CAB"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797CD91B"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45A1CA9B"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6AE6886E"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290CC1EC"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69784C2E"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470F6B8F"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359E278A" w14:textId="77777777" w:rsidR="002657D1" w:rsidRPr="002146BE" w:rsidRDefault="002657D1" w:rsidP="00AC5EDD">
            <w:pPr>
              <w:widowControl/>
              <w:jc w:val="right"/>
              <w:rPr>
                <w:color w:val="000000"/>
                <w:sz w:val="20"/>
                <w:szCs w:val="20"/>
                <w:lang w:val="en-US" w:eastAsia="en-US"/>
              </w:rPr>
            </w:pPr>
            <w:r w:rsidRPr="002146BE">
              <w:rPr>
                <w:sz w:val="20"/>
                <w:szCs w:val="20"/>
              </w:rPr>
              <w:t>1.2</w:t>
            </w:r>
          </w:p>
        </w:tc>
        <w:tc>
          <w:tcPr>
            <w:tcW w:w="1158" w:type="dxa"/>
            <w:noWrap/>
            <w:vAlign w:val="center"/>
          </w:tcPr>
          <w:p w14:paraId="0F5FA3C4"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81" w:type="dxa"/>
            <w:noWrap/>
            <w:vAlign w:val="center"/>
          </w:tcPr>
          <w:p w14:paraId="631A4661" w14:textId="77777777" w:rsidR="002657D1" w:rsidRPr="002146BE" w:rsidRDefault="002657D1" w:rsidP="00AC5EDD">
            <w:pPr>
              <w:widowControl/>
              <w:jc w:val="right"/>
              <w:rPr>
                <w:color w:val="000000"/>
                <w:sz w:val="20"/>
                <w:szCs w:val="20"/>
                <w:lang w:val="en-US" w:eastAsia="en-US"/>
              </w:rPr>
            </w:pPr>
            <w:r w:rsidRPr="002146BE">
              <w:rPr>
                <w:sz w:val="20"/>
                <w:szCs w:val="20"/>
              </w:rPr>
              <w:t>1.2</w:t>
            </w:r>
          </w:p>
        </w:tc>
        <w:tc>
          <w:tcPr>
            <w:tcW w:w="1158" w:type="dxa"/>
            <w:vAlign w:val="center"/>
          </w:tcPr>
          <w:p w14:paraId="020AEF94" w14:textId="77777777" w:rsidR="002657D1" w:rsidRPr="002146BE" w:rsidRDefault="002657D1" w:rsidP="00AC5EDD">
            <w:pPr>
              <w:widowControl/>
              <w:jc w:val="right"/>
              <w:rPr>
                <w:sz w:val="20"/>
                <w:szCs w:val="20"/>
              </w:rPr>
            </w:pPr>
            <w:r w:rsidRPr="002146BE">
              <w:rPr>
                <w:sz w:val="20"/>
                <w:szCs w:val="20"/>
              </w:rPr>
              <w:t>1.2</w:t>
            </w:r>
          </w:p>
        </w:tc>
      </w:tr>
      <w:tr w:rsidR="002657D1" w:rsidRPr="002146BE" w14:paraId="1B3EB33C" w14:textId="77777777" w:rsidTr="007F4D9F">
        <w:trPr>
          <w:trHeight w:val="284"/>
        </w:trPr>
        <w:tc>
          <w:tcPr>
            <w:tcW w:w="3004" w:type="dxa"/>
            <w:noWrap/>
            <w:vAlign w:val="center"/>
          </w:tcPr>
          <w:p w14:paraId="208CD315" w14:textId="77777777" w:rsidR="002657D1" w:rsidRPr="002146BE" w:rsidRDefault="002657D1" w:rsidP="00AC5EDD">
            <w:pPr>
              <w:widowControl/>
              <w:rPr>
                <w:sz w:val="20"/>
                <w:szCs w:val="20"/>
              </w:rPr>
            </w:pPr>
            <w:r w:rsidRPr="002146BE">
              <w:rPr>
                <w:sz w:val="20"/>
                <w:szCs w:val="20"/>
              </w:rPr>
              <w:t>95. клен</w:t>
            </w:r>
          </w:p>
        </w:tc>
        <w:tc>
          <w:tcPr>
            <w:tcW w:w="1159" w:type="dxa"/>
            <w:noWrap/>
            <w:vAlign w:val="center"/>
          </w:tcPr>
          <w:p w14:paraId="5DF3B083"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9" w:type="dxa"/>
            <w:noWrap/>
            <w:vAlign w:val="center"/>
          </w:tcPr>
          <w:p w14:paraId="68C78966"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49EEF8E7"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6FCF9081"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08E795DC"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376CC91A"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636BBC6A"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372823C5"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19F120AC" w14:textId="77777777" w:rsidR="002657D1" w:rsidRPr="002146BE" w:rsidRDefault="002657D1" w:rsidP="00AC5EDD">
            <w:pPr>
              <w:widowControl/>
              <w:jc w:val="right"/>
              <w:rPr>
                <w:color w:val="000000"/>
                <w:sz w:val="20"/>
                <w:szCs w:val="20"/>
                <w:lang w:val="en-US" w:eastAsia="en-US"/>
              </w:rPr>
            </w:pPr>
            <w:r w:rsidRPr="002146BE">
              <w:rPr>
                <w:sz w:val="20"/>
                <w:szCs w:val="20"/>
              </w:rPr>
              <w:t>5.8</w:t>
            </w:r>
          </w:p>
        </w:tc>
        <w:tc>
          <w:tcPr>
            <w:tcW w:w="1158" w:type="dxa"/>
            <w:noWrap/>
            <w:vAlign w:val="center"/>
          </w:tcPr>
          <w:p w14:paraId="527F33BC"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81" w:type="dxa"/>
            <w:noWrap/>
            <w:vAlign w:val="center"/>
          </w:tcPr>
          <w:p w14:paraId="74F0978C" w14:textId="77777777" w:rsidR="002657D1" w:rsidRPr="002146BE" w:rsidRDefault="002657D1" w:rsidP="00AC5EDD">
            <w:pPr>
              <w:widowControl/>
              <w:jc w:val="right"/>
              <w:rPr>
                <w:color w:val="000000"/>
                <w:sz w:val="20"/>
                <w:szCs w:val="20"/>
                <w:lang w:val="en-US" w:eastAsia="en-US"/>
              </w:rPr>
            </w:pPr>
            <w:r w:rsidRPr="002146BE">
              <w:rPr>
                <w:sz w:val="20"/>
                <w:szCs w:val="20"/>
              </w:rPr>
              <w:t>5.8</w:t>
            </w:r>
          </w:p>
        </w:tc>
        <w:tc>
          <w:tcPr>
            <w:tcW w:w="1158" w:type="dxa"/>
            <w:vAlign w:val="center"/>
          </w:tcPr>
          <w:p w14:paraId="4CF2D769" w14:textId="77777777" w:rsidR="002657D1" w:rsidRPr="002146BE" w:rsidRDefault="002657D1" w:rsidP="00AC5EDD">
            <w:pPr>
              <w:widowControl/>
              <w:jc w:val="right"/>
              <w:rPr>
                <w:sz w:val="20"/>
                <w:szCs w:val="20"/>
              </w:rPr>
            </w:pPr>
            <w:r w:rsidRPr="002146BE">
              <w:rPr>
                <w:sz w:val="20"/>
                <w:szCs w:val="20"/>
              </w:rPr>
              <w:t>5.8</w:t>
            </w:r>
          </w:p>
        </w:tc>
      </w:tr>
      <w:tr w:rsidR="002657D1" w:rsidRPr="002146BE" w14:paraId="7DDD0701" w14:textId="77777777" w:rsidTr="007F4D9F">
        <w:trPr>
          <w:trHeight w:val="284"/>
        </w:trPr>
        <w:tc>
          <w:tcPr>
            <w:tcW w:w="3004" w:type="dxa"/>
            <w:shd w:val="clear" w:color="000000" w:fill="D9D9D9"/>
            <w:noWrap/>
            <w:vAlign w:val="center"/>
            <w:hideMark/>
          </w:tcPr>
          <w:p w14:paraId="4F6EC157" w14:textId="77777777" w:rsidR="002657D1" w:rsidRPr="002146BE" w:rsidRDefault="002657D1" w:rsidP="00AC5EDD">
            <w:pPr>
              <w:widowControl/>
              <w:jc w:val="center"/>
              <w:rPr>
                <w:b/>
                <w:bCs/>
                <w:color w:val="000000"/>
                <w:sz w:val="20"/>
                <w:szCs w:val="20"/>
                <w:lang w:val="en-US" w:eastAsia="en-US"/>
              </w:rPr>
            </w:pPr>
            <w:proofErr w:type="spellStart"/>
            <w:r w:rsidRPr="002146BE">
              <w:rPr>
                <w:b/>
                <w:bCs/>
                <w:color w:val="000000"/>
                <w:sz w:val="20"/>
                <w:szCs w:val="20"/>
                <w:lang w:val="en-US" w:eastAsia="en-US"/>
              </w:rPr>
              <w:t>Укупно</w:t>
            </w:r>
            <w:proofErr w:type="spellEnd"/>
            <w:r w:rsidRPr="002146BE">
              <w:rPr>
                <w:b/>
                <w:bCs/>
                <w:color w:val="000000"/>
                <w:sz w:val="20"/>
                <w:szCs w:val="20"/>
                <w:lang w:val="en-US" w:eastAsia="en-US"/>
              </w:rPr>
              <w:t xml:space="preserve"> </w:t>
            </w:r>
            <w:proofErr w:type="spellStart"/>
            <w:r w:rsidRPr="002146BE">
              <w:rPr>
                <w:b/>
                <w:bCs/>
                <w:color w:val="000000"/>
                <w:sz w:val="20"/>
                <w:szCs w:val="20"/>
                <w:lang w:val="en-US" w:eastAsia="en-US"/>
              </w:rPr>
              <w:t>лишћари</w:t>
            </w:r>
            <w:proofErr w:type="spellEnd"/>
          </w:p>
        </w:tc>
        <w:tc>
          <w:tcPr>
            <w:tcW w:w="1159" w:type="dxa"/>
            <w:shd w:val="clear" w:color="000000" w:fill="D9D9D9"/>
            <w:noWrap/>
            <w:vAlign w:val="center"/>
          </w:tcPr>
          <w:p w14:paraId="63A2B591" w14:textId="77777777" w:rsidR="002657D1" w:rsidRPr="002146BE" w:rsidRDefault="002657D1" w:rsidP="00AC5EDD">
            <w:pPr>
              <w:widowControl/>
              <w:jc w:val="right"/>
              <w:rPr>
                <w:b/>
                <w:bCs/>
                <w:color w:val="000000"/>
                <w:sz w:val="20"/>
                <w:szCs w:val="20"/>
                <w:lang w:val="en-US" w:eastAsia="en-US"/>
              </w:rPr>
            </w:pPr>
            <w:r w:rsidRPr="002146BE">
              <w:rPr>
                <w:b/>
                <w:bCs/>
                <w:sz w:val="20"/>
                <w:szCs w:val="20"/>
              </w:rPr>
              <w:t>8.8</w:t>
            </w:r>
          </w:p>
        </w:tc>
        <w:tc>
          <w:tcPr>
            <w:tcW w:w="1159" w:type="dxa"/>
            <w:shd w:val="clear" w:color="000000" w:fill="D9D9D9"/>
            <w:noWrap/>
            <w:vAlign w:val="center"/>
          </w:tcPr>
          <w:p w14:paraId="741C755B" w14:textId="77777777" w:rsidR="002657D1" w:rsidRPr="002146BE" w:rsidRDefault="002657D1" w:rsidP="00AC5EDD">
            <w:pPr>
              <w:widowControl/>
              <w:jc w:val="right"/>
              <w:rPr>
                <w:b/>
                <w:bCs/>
                <w:color w:val="000000"/>
                <w:sz w:val="20"/>
                <w:szCs w:val="20"/>
                <w:lang w:val="en-US" w:eastAsia="en-US"/>
              </w:rPr>
            </w:pPr>
            <w:r w:rsidRPr="002146BE">
              <w:rPr>
                <w:b/>
                <w:bCs/>
                <w:sz w:val="20"/>
                <w:szCs w:val="20"/>
              </w:rPr>
              <w:t>67.3</w:t>
            </w:r>
          </w:p>
        </w:tc>
        <w:tc>
          <w:tcPr>
            <w:tcW w:w="1158" w:type="dxa"/>
            <w:shd w:val="clear" w:color="000000" w:fill="D9D9D9"/>
            <w:noWrap/>
            <w:vAlign w:val="center"/>
          </w:tcPr>
          <w:p w14:paraId="02CF23AA" w14:textId="77777777" w:rsidR="002657D1" w:rsidRPr="002146BE" w:rsidRDefault="002657D1" w:rsidP="00AC5EDD">
            <w:pPr>
              <w:widowControl/>
              <w:jc w:val="right"/>
              <w:rPr>
                <w:b/>
                <w:bCs/>
                <w:color w:val="000000"/>
                <w:sz w:val="20"/>
                <w:szCs w:val="20"/>
                <w:lang w:val="en-US" w:eastAsia="en-US"/>
              </w:rPr>
            </w:pPr>
            <w:r w:rsidRPr="002146BE">
              <w:rPr>
                <w:b/>
                <w:bCs/>
                <w:sz w:val="20"/>
                <w:szCs w:val="20"/>
              </w:rPr>
              <w:t>18.3</w:t>
            </w:r>
          </w:p>
        </w:tc>
        <w:tc>
          <w:tcPr>
            <w:tcW w:w="1158" w:type="dxa"/>
            <w:shd w:val="clear" w:color="000000" w:fill="D9D9D9"/>
            <w:noWrap/>
            <w:vAlign w:val="center"/>
          </w:tcPr>
          <w:p w14:paraId="5F97F11F" w14:textId="77777777" w:rsidR="002657D1" w:rsidRPr="002146BE" w:rsidRDefault="002657D1" w:rsidP="00AC5EDD">
            <w:pPr>
              <w:widowControl/>
              <w:jc w:val="right"/>
              <w:rPr>
                <w:b/>
                <w:bCs/>
                <w:color w:val="000000"/>
                <w:sz w:val="20"/>
                <w:szCs w:val="20"/>
                <w:lang w:val="en-US" w:eastAsia="en-US"/>
              </w:rPr>
            </w:pPr>
            <w:r w:rsidRPr="002146BE">
              <w:rPr>
                <w:b/>
                <w:bCs/>
                <w:sz w:val="20"/>
                <w:szCs w:val="20"/>
              </w:rPr>
              <w:t>259.3</w:t>
            </w:r>
          </w:p>
        </w:tc>
        <w:tc>
          <w:tcPr>
            <w:tcW w:w="1158" w:type="dxa"/>
            <w:shd w:val="clear" w:color="000000" w:fill="D9D9D9"/>
            <w:noWrap/>
            <w:vAlign w:val="center"/>
          </w:tcPr>
          <w:p w14:paraId="630A0D3A" w14:textId="77777777" w:rsidR="002657D1" w:rsidRPr="002146BE" w:rsidRDefault="002657D1" w:rsidP="00AC5EDD">
            <w:pPr>
              <w:widowControl/>
              <w:jc w:val="right"/>
              <w:rPr>
                <w:b/>
                <w:bCs/>
                <w:color w:val="000000"/>
                <w:sz w:val="20"/>
                <w:szCs w:val="20"/>
                <w:lang w:val="en-US" w:eastAsia="en-US"/>
              </w:rPr>
            </w:pPr>
            <w:r w:rsidRPr="002146BE">
              <w:rPr>
                <w:b/>
                <w:bCs/>
                <w:sz w:val="20"/>
                <w:szCs w:val="20"/>
              </w:rPr>
              <w:t>528.0</w:t>
            </w:r>
          </w:p>
        </w:tc>
        <w:tc>
          <w:tcPr>
            <w:tcW w:w="1158" w:type="dxa"/>
            <w:shd w:val="clear" w:color="000000" w:fill="D9D9D9"/>
            <w:noWrap/>
            <w:vAlign w:val="center"/>
          </w:tcPr>
          <w:p w14:paraId="13AA482F" w14:textId="77777777" w:rsidR="002657D1" w:rsidRPr="002146BE" w:rsidRDefault="002657D1" w:rsidP="00AC5EDD">
            <w:pPr>
              <w:widowControl/>
              <w:jc w:val="right"/>
              <w:rPr>
                <w:b/>
                <w:bCs/>
                <w:color w:val="000000"/>
                <w:sz w:val="20"/>
                <w:szCs w:val="20"/>
                <w:lang w:val="en-US" w:eastAsia="en-US"/>
              </w:rPr>
            </w:pPr>
            <w:r w:rsidRPr="002146BE">
              <w:rPr>
                <w:b/>
                <w:bCs/>
                <w:sz w:val="20"/>
                <w:szCs w:val="20"/>
              </w:rPr>
              <w:t>331.4</w:t>
            </w:r>
          </w:p>
        </w:tc>
        <w:tc>
          <w:tcPr>
            <w:tcW w:w="1158" w:type="dxa"/>
            <w:shd w:val="clear" w:color="000000" w:fill="D9D9D9"/>
            <w:noWrap/>
            <w:vAlign w:val="center"/>
          </w:tcPr>
          <w:p w14:paraId="069FEBF3" w14:textId="77777777" w:rsidR="002657D1" w:rsidRPr="002146BE" w:rsidRDefault="002657D1" w:rsidP="00AC5EDD">
            <w:pPr>
              <w:widowControl/>
              <w:jc w:val="right"/>
              <w:rPr>
                <w:b/>
                <w:bCs/>
                <w:color w:val="000000"/>
                <w:sz w:val="20"/>
                <w:szCs w:val="20"/>
                <w:lang w:val="en-US" w:eastAsia="en-US"/>
              </w:rPr>
            </w:pPr>
            <w:r w:rsidRPr="002146BE">
              <w:rPr>
                <w:b/>
                <w:bCs/>
                <w:sz w:val="20"/>
                <w:szCs w:val="20"/>
              </w:rPr>
              <w:t>204.8</w:t>
            </w:r>
          </w:p>
        </w:tc>
        <w:tc>
          <w:tcPr>
            <w:tcW w:w="1158" w:type="dxa"/>
            <w:shd w:val="clear" w:color="000000" w:fill="D9D9D9"/>
            <w:noWrap/>
            <w:vAlign w:val="center"/>
          </w:tcPr>
          <w:p w14:paraId="402B7795" w14:textId="77777777" w:rsidR="002657D1" w:rsidRPr="002146BE" w:rsidRDefault="002657D1" w:rsidP="00AC5EDD">
            <w:pPr>
              <w:widowControl/>
              <w:jc w:val="right"/>
              <w:rPr>
                <w:b/>
                <w:bCs/>
                <w:color w:val="000000"/>
                <w:sz w:val="20"/>
                <w:szCs w:val="20"/>
                <w:lang w:val="en-US" w:eastAsia="en-US"/>
              </w:rPr>
            </w:pPr>
            <w:r w:rsidRPr="002146BE">
              <w:rPr>
                <w:b/>
                <w:bCs/>
                <w:sz w:val="20"/>
                <w:szCs w:val="20"/>
              </w:rPr>
              <w:t>1,417.9</w:t>
            </w:r>
          </w:p>
        </w:tc>
        <w:tc>
          <w:tcPr>
            <w:tcW w:w="1158" w:type="dxa"/>
            <w:shd w:val="clear" w:color="000000" w:fill="D9D9D9"/>
            <w:noWrap/>
            <w:vAlign w:val="center"/>
          </w:tcPr>
          <w:p w14:paraId="5E9772B5" w14:textId="77777777" w:rsidR="002657D1" w:rsidRPr="002146BE" w:rsidRDefault="002657D1" w:rsidP="00AC5EDD">
            <w:pPr>
              <w:widowControl/>
              <w:jc w:val="right"/>
              <w:rPr>
                <w:b/>
                <w:bCs/>
                <w:color w:val="000000"/>
                <w:sz w:val="20"/>
                <w:szCs w:val="20"/>
                <w:lang w:val="en-US" w:eastAsia="en-US"/>
              </w:rPr>
            </w:pPr>
            <w:r w:rsidRPr="002146BE">
              <w:rPr>
                <w:b/>
                <w:bCs/>
                <w:sz w:val="20"/>
                <w:szCs w:val="20"/>
              </w:rPr>
              <w:t>1,833.0</w:t>
            </w:r>
          </w:p>
        </w:tc>
        <w:tc>
          <w:tcPr>
            <w:tcW w:w="1158" w:type="dxa"/>
            <w:shd w:val="clear" w:color="000000" w:fill="D9D9D9"/>
            <w:noWrap/>
            <w:vAlign w:val="center"/>
          </w:tcPr>
          <w:p w14:paraId="731872F3" w14:textId="77777777" w:rsidR="002657D1" w:rsidRPr="002146BE" w:rsidRDefault="002657D1" w:rsidP="00AC5EDD">
            <w:pPr>
              <w:widowControl/>
              <w:jc w:val="right"/>
              <w:rPr>
                <w:b/>
                <w:bCs/>
                <w:color w:val="000000"/>
                <w:sz w:val="20"/>
                <w:szCs w:val="20"/>
                <w:lang w:val="en-US" w:eastAsia="en-US"/>
              </w:rPr>
            </w:pPr>
            <w:r w:rsidRPr="002146BE">
              <w:rPr>
                <w:b/>
                <w:bCs/>
                <w:sz w:val="20"/>
                <w:szCs w:val="20"/>
              </w:rPr>
              <w:t>937.2</w:t>
            </w:r>
          </w:p>
        </w:tc>
        <w:tc>
          <w:tcPr>
            <w:tcW w:w="1181" w:type="dxa"/>
            <w:shd w:val="clear" w:color="000000" w:fill="D9D9D9"/>
            <w:noWrap/>
            <w:vAlign w:val="center"/>
          </w:tcPr>
          <w:p w14:paraId="0BFED562" w14:textId="77777777" w:rsidR="002657D1" w:rsidRPr="002146BE" w:rsidRDefault="002657D1" w:rsidP="00AC5EDD">
            <w:pPr>
              <w:widowControl/>
              <w:jc w:val="right"/>
              <w:rPr>
                <w:b/>
                <w:bCs/>
                <w:color w:val="000000"/>
                <w:sz w:val="20"/>
                <w:szCs w:val="20"/>
                <w:lang w:val="en-US" w:eastAsia="en-US"/>
              </w:rPr>
            </w:pPr>
            <w:r w:rsidRPr="002146BE">
              <w:rPr>
                <w:b/>
                <w:bCs/>
                <w:sz w:val="20"/>
                <w:szCs w:val="20"/>
              </w:rPr>
              <w:t>2,770.2</w:t>
            </w:r>
          </w:p>
        </w:tc>
        <w:tc>
          <w:tcPr>
            <w:tcW w:w="1158" w:type="dxa"/>
            <w:shd w:val="clear" w:color="000000" w:fill="D9D9D9"/>
            <w:vAlign w:val="center"/>
          </w:tcPr>
          <w:p w14:paraId="4A4CC2E1" w14:textId="77777777" w:rsidR="002657D1" w:rsidRPr="002146BE" w:rsidRDefault="002657D1" w:rsidP="00AC5EDD">
            <w:pPr>
              <w:widowControl/>
              <w:jc w:val="right"/>
              <w:rPr>
                <w:b/>
                <w:bCs/>
                <w:sz w:val="20"/>
                <w:szCs w:val="20"/>
              </w:rPr>
            </w:pPr>
            <w:r w:rsidRPr="002146BE">
              <w:rPr>
                <w:b/>
                <w:bCs/>
                <w:sz w:val="20"/>
                <w:szCs w:val="20"/>
              </w:rPr>
              <w:t>4,188.1</w:t>
            </w:r>
          </w:p>
        </w:tc>
      </w:tr>
      <w:tr w:rsidR="002657D1" w:rsidRPr="002146BE" w14:paraId="1449A9E4" w14:textId="77777777" w:rsidTr="007F4D9F">
        <w:trPr>
          <w:trHeight w:val="284"/>
        </w:trPr>
        <w:tc>
          <w:tcPr>
            <w:tcW w:w="3004" w:type="dxa"/>
            <w:noWrap/>
            <w:vAlign w:val="center"/>
          </w:tcPr>
          <w:p w14:paraId="2362A654" w14:textId="77777777" w:rsidR="002657D1" w:rsidRPr="002146BE" w:rsidRDefault="002657D1" w:rsidP="00AC5EDD">
            <w:pPr>
              <w:widowControl/>
              <w:rPr>
                <w:color w:val="000000"/>
                <w:sz w:val="20"/>
                <w:szCs w:val="20"/>
                <w:lang w:val="en-US" w:eastAsia="en-US"/>
              </w:rPr>
            </w:pPr>
            <w:r w:rsidRPr="002146BE">
              <w:rPr>
                <w:color w:val="000000"/>
                <w:sz w:val="20"/>
                <w:szCs w:val="20"/>
                <w:lang w:val="en-US" w:eastAsia="en-US"/>
              </w:rPr>
              <w:t xml:space="preserve">68. </w:t>
            </w:r>
            <w:proofErr w:type="spellStart"/>
            <w:r w:rsidRPr="002146BE">
              <w:rPr>
                <w:color w:val="000000"/>
                <w:sz w:val="20"/>
                <w:szCs w:val="20"/>
                <w:lang w:val="en-US" w:eastAsia="en-US"/>
              </w:rPr>
              <w:t>смрча</w:t>
            </w:r>
            <w:proofErr w:type="spellEnd"/>
          </w:p>
        </w:tc>
        <w:tc>
          <w:tcPr>
            <w:tcW w:w="1159" w:type="dxa"/>
            <w:noWrap/>
            <w:vAlign w:val="center"/>
          </w:tcPr>
          <w:p w14:paraId="6D06BBED"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9" w:type="dxa"/>
            <w:noWrap/>
            <w:vAlign w:val="center"/>
          </w:tcPr>
          <w:p w14:paraId="366477A6"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474EDB38"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373CCADC"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323F39C2"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3E97872B"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56293F3B"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076BA6A2"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47E4536B"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1D60FD0D" w14:textId="77777777" w:rsidR="002657D1" w:rsidRPr="002146BE" w:rsidRDefault="002657D1" w:rsidP="00AC5EDD">
            <w:pPr>
              <w:widowControl/>
              <w:jc w:val="right"/>
              <w:rPr>
                <w:color w:val="000000"/>
                <w:sz w:val="20"/>
                <w:szCs w:val="20"/>
                <w:lang w:val="en-US" w:eastAsia="en-US"/>
              </w:rPr>
            </w:pPr>
            <w:r w:rsidRPr="002146BE">
              <w:rPr>
                <w:sz w:val="20"/>
                <w:szCs w:val="20"/>
              </w:rPr>
              <w:t>1.1</w:t>
            </w:r>
          </w:p>
        </w:tc>
        <w:tc>
          <w:tcPr>
            <w:tcW w:w="1181" w:type="dxa"/>
            <w:noWrap/>
            <w:vAlign w:val="center"/>
          </w:tcPr>
          <w:p w14:paraId="2CD892A6" w14:textId="77777777" w:rsidR="002657D1" w:rsidRPr="002146BE" w:rsidRDefault="002657D1" w:rsidP="00AC5EDD">
            <w:pPr>
              <w:widowControl/>
              <w:jc w:val="right"/>
              <w:rPr>
                <w:color w:val="000000"/>
                <w:sz w:val="20"/>
                <w:szCs w:val="20"/>
                <w:lang w:val="en-US" w:eastAsia="en-US"/>
              </w:rPr>
            </w:pPr>
            <w:r w:rsidRPr="002146BE">
              <w:rPr>
                <w:sz w:val="20"/>
                <w:szCs w:val="20"/>
              </w:rPr>
              <w:t>1.1</w:t>
            </w:r>
          </w:p>
        </w:tc>
        <w:tc>
          <w:tcPr>
            <w:tcW w:w="1158" w:type="dxa"/>
            <w:vAlign w:val="center"/>
          </w:tcPr>
          <w:p w14:paraId="0B7EA341" w14:textId="77777777" w:rsidR="002657D1" w:rsidRPr="002146BE" w:rsidRDefault="002657D1" w:rsidP="00AC5EDD">
            <w:pPr>
              <w:widowControl/>
              <w:jc w:val="right"/>
              <w:rPr>
                <w:sz w:val="20"/>
                <w:szCs w:val="20"/>
              </w:rPr>
            </w:pPr>
            <w:r w:rsidRPr="002146BE">
              <w:rPr>
                <w:sz w:val="20"/>
                <w:szCs w:val="20"/>
              </w:rPr>
              <w:t>1.1</w:t>
            </w:r>
          </w:p>
        </w:tc>
      </w:tr>
      <w:tr w:rsidR="002657D1" w:rsidRPr="002146BE" w14:paraId="1825CAC4" w14:textId="77777777" w:rsidTr="007F4D9F">
        <w:trPr>
          <w:trHeight w:val="284"/>
        </w:trPr>
        <w:tc>
          <w:tcPr>
            <w:tcW w:w="3004" w:type="dxa"/>
            <w:noWrap/>
            <w:vAlign w:val="center"/>
          </w:tcPr>
          <w:p w14:paraId="690748EC" w14:textId="77777777" w:rsidR="002657D1" w:rsidRPr="002146BE" w:rsidRDefault="002657D1" w:rsidP="00AC5EDD">
            <w:pPr>
              <w:widowControl/>
              <w:rPr>
                <w:color w:val="000000"/>
                <w:sz w:val="20"/>
                <w:szCs w:val="20"/>
                <w:lang w:val="en-US" w:eastAsia="en-US"/>
              </w:rPr>
            </w:pPr>
            <w:r w:rsidRPr="002146BE">
              <w:rPr>
                <w:color w:val="000000"/>
                <w:sz w:val="20"/>
                <w:szCs w:val="20"/>
                <w:lang w:val="en-US" w:eastAsia="en-US"/>
              </w:rPr>
              <w:t xml:space="preserve">70. </w:t>
            </w:r>
            <w:proofErr w:type="spellStart"/>
            <w:r w:rsidRPr="002146BE">
              <w:rPr>
                <w:color w:val="000000"/>
                <w:sz w:val="20"/>
                <w:szCs w:val="20"/>
                <w:lang w:val="en-US" w:eastAsia="en-US"/>
              </w:rPr>
              <w:t>црни</w:t>
            </w:r>
            <w:proofErr w:type="spellEnd"/>
            <w:r w:rsidRPr="002146BE">
              <w:rPr>
                <w:color w:val="000000"/>
                <w:sz w:val="20"/>
                <w:szCs w:val="20"/>
                <w:lang w:val="en-US" w:eastAsia="en-US"/>
              </w:rPr>
              <w:t xml:space="preserve"> </w:t>
            </w:r>
            <w:proofErr w:type="spellStart"/>
            <w:r w:rsidRPr="002146BE">
              <w:rPr>
                <w:color w:val="000000"/>
                <w:sz w:val="20"/>
                <w:szCs w:val="20"/>
                <w:lang w:val="en-US" w:eastAsia="en-US"/>
              </w:rPr>
              <w:t>бор</w:t>
            </w:r>
            <w:proofErr w:type="spellEnd"/>
          </w:p>
        </w:tc>
        <w:tc>
          <w:tcPr>
            <w:tcW w:w="1159" w:type="dxa"/>
            <w:noWrap/>
            <w:vAlign w:val="center"/>
          </w:tcPr>
          <w:p w14:paraId="1D35BC0E"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9" w:type="dxa"/>
            <w:noWrap/>
            <w:vAlign w:val="center"/>
          </w:tcPr>
          <w:p w14:paraId="317C2633"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02D24673"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57E56E09" w14:textId="77777777" w:rsidR="002657D1" w:rsidRPr="002146BE" w:rsidRDefault="002657D1" w:rsidP="00AC5EDD">
            <w:pPr>
              <w:widowControl/>
              <w:jc w:val="right"/>
              <w:rPr>
                <w:color w:val="000000"/>
                <w:sz w:val="20"/>
                <w:szCs w:val="20"/>
                <w:lang w:val="en-US" w:eastAsia="en-US"/>
              </w:rPr>
            </w:pPr>
            <w:r w:rsidRPr="002146BE">
              <w:rPr>
                <w:sz w:val="20"/>
                <w:szCs w:val="20"/>
              </w:rPr>
              <w:t>13.9</w:t>
            </w:r>
          </w:p>
        </w:tc>
        <w:tc>
          <w:tcPr>
            <w:tcW w:w="1158" w:type="dxa"/>
            <w:noWrap/>
            <w:vAlign w:val="center"/>
          </w:tcPr>
          <w:p w14:paraId="17BB3B52" w14:textId="77777777" w:rsidR="002657D1" w:rsidRPr="002146BE" w:rsidRDefault="002657D1" w:rsidP="00AC5EDD">
            <w:pPr>
              <w:widowControl/>
              <w:jc w:val="right"/>
              <w:rPr>
                <w:color w:val="000000"/>
                <w:sz w:val="20"/>
                <w:szCs w:val="20"/>
                <w:lang w:val="en-US" w:eastAsia="en-US"/>
              </w:rPr>
            </w:pPr>
            <w:r w:rsidRPr="002146BE">
              <w:rPr>
                <w:sz w:val="20"/>
                <w:szCs w:val="20"/>
              </w:rPr>
              <w:t>13.9</w:t>
            </w:r>
          </w:p>
        </w:tc>
        <w:tc>
          <w:tcPr>
            <w:tcW w:w="1158" w:type="dxa"/>
            <w:noWrap/>
            <w:vAlign w:val="center"/>
          </w:tcPr>
          <w:p w14:paraId="04DF806D" w14:textId="77777777" w:rsidR="002657D1" w:rsidRPr="002146BE" w:rsidRDefault="002657D1" w:rsidP="00AC5EDD">
            <w:pPr>
              <w:widowControl/>
              <w:jc w:val="right"/>
              <w:rPr>
                <w:color w:val="000000"/>
                <w:sz w:val="20"/>
                <w:szCs w:val="20"/>
                <w:lang w:val="en-US" w:eastAsia="en-US"/>
              </w:rPr>
            </w:pPr>
            <w:r w:rsidRPr="002146BE">
              <w:rPr>
                <w:sz w:val="20"/>
                <w:szCs w:val="20"/>
              </w:rPr>
              <w:t>20.9</w:t>
            </w:r>
          </w:p>
        </w:tc>
        <w:tc>
          <w:tcPr>
            <w:tcW w:w="1158" w:type="dxa"/>
            <w:noWrap/>
            <w:vAlign w:val="center"/>
          </w:tcPr>
          <w:p w14:paraId="0D4E7B97"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16E806DB" w14:textId="77777777" w:rsidR="002657D1" w:rsidRPr="002146BE" w:rsidRDefault="002657D1" w:rsidP="00AC5EDD">
            <w:pPr>
              <w:widowControl/>
              <w:jc w:val="right"/>
              <w:rPr>
                <w:color w:val="000000"/>
                <w:sz w:val="20"/>
                <w:szCs w:val="20"/>
                <w:lang w:val="en-US" w:eastAsia="en-US"/>
              </w:rPr>
            </w:pPr>
            <w:r w:rsidRPr="002146BE">
              <w:rPr>
                <w:sz w:val="20"/>
                <w:szCs w:val="20"/>
              </w:rPr>
              <w:t>48.8</w:t>
            </w:r>
          </w:p>
        </w:tc>
        <w:tc>
          <w:tcPr>
            <w:tcW w:w="1158" w:type="dxa"/>
            <w:noWrap/>
            <w:vAlign w:val="center"/>
          </w:tcPr>
          <w:p w14:paraId="5E5BBF79" w14:textId="77777777" w:rsidR="002657D1" w:rsidRPr="002146BE" w:rsidRDefault="002657D1" w:rsidP="00AC5EDD">
            <w:pPr>
              <w:widowControl/>
              <w:jc w:val="right"/>
              <w:rPr>
                <w:color w:val="000000"/>
                <w:sz w:val="20"/>
                <w:szCs w:val="20"/>
                <w:lang w:val="en-US" w:eastAsia="en-US"/>
              </w:rPr>
            </w:pPr>
            <w:r w:rsidRPr="002146BE">
              <w:rPr>
                <w:sz w:val="20"/>
                <w:szCs w:val="20"/>
              </w:rPr>
              <w:t>0.0</w:t>
            </w:r>
          </w:p>
        </w:tc>
        <w:tc>
          <w:tcPr>
            <w:tcW w:w="1158" w:type="dxa"/>
            <w:noWrap/>
            <w:vAlign w:val="center"/>
          </w:tcPr>
          <w:p w14:paraId="00CD5C7A" w14:textId="77777777" w:rsidR="002657D1" w:rsidRPr="002146BE" w:rsidRDefault="002657D1" w:rsidP="00AC5EDD">
            <w:pPr>
              <w:widowControl/>
              <w:jc w:val="right"/>
              <w:rPr>
                <w:color w:val="000000"/>
                <w:sz w:val="20"/>
                <w:szCs w:val="20"/>
                <w:lang w:val="en-US" w:eastAsia="en-US"/>
              </w:rPr>
            </w:pPr>
            <w:r w:rsidRPr="002146BE">
              <w:rPr>
                <w:sz w:val="20"/>
                <w:szCs w:val="20"/>
              </w:rPr>
              <w:t>90.6</w:t>
            </w:r>
          </w:p>
        </w:tc>
        <w:tc>
          <w:tcPr>
            <w:tcW w:w="1181" w:type="dxa"/>
            <w:noWrap/>
            <w:vAlign w:val="center"/>
          </w:tcPr>
          <w:p w14:paraId="61616DCA" w14:textId="77777777" w:rsidR="002657D1" w:rsidRPr="002146BE" w:rsidRDefault="002657D1" w:rsidP="00AC5EDD">
            <w:pPr>
              <w:widowControl/>
              <w:jc w:val="right"/>
              <w:rPr>
                <w:color w:val="000000"/>
                <w:sz w:val="20"/>
                <w:szCs w:val="20"/>
                <w:lang w:val="en-US" w:eastAsia="en-US"/>
              </w:rPr>
            </w:pPr>
            <w:r w:rsidRPr="002146BE">
              <w:rPr>
                <w:sz w:val="20"/>
                <w:szCs w:val="20"/>
              </w:rPr>
              <w:t>90.6</w:t>
            </w:r>
          </w:p>
        </w:tc>
        <w:tc>
          <w:tcPr>
            <w:tcW w:w="1158" w:type="dxa"/>
            <w:vAlign w:val="center"/>
          </w:tcPr>
          <w:p w14:paraId="71BDC46F" w14:textId="77777777" w:rsidR="002657D1" w:rsidRPr="002146BE" w:rsidRDefault="002657D1" w:rsidP="00AC5EDD">
            <w:pPr>
              <w:widowControl/>
              <w:jc w:val="right"/>
              <w:rPr>
                <w:sz w:val="20"/>
                <w:szCs w:val="20"/>
              </w:rPr>
            </w:pPr>
            <w:r w:rsidRPr="002146BE">
              <w:rPr>
                <w:sz w:val="20"/>
                <w:szCs w:val="20"/>
              </w:rPr>
              <w:t>139.3</w:t>
            </w:r>
          </w:p>
        </w:tc>
      </w:tr>
      <w:tr w:rsidR="002657D1" w:rsidRPr="002146BE" w14:paraId="14DC70FD" w14:textId="77777777" w:rsidTr="007F4D9F">
        <w:trPr>
          <w:trHeight w:val="284"/>
        </w:trPr>
        <w:tc>
          <w:tcPr>
            <w:tcW w:w="3004" w:type="dxa"/>
            <w:shd w:val="clear" w:color="000000" w:fill="D9D9D9"/>
            <w:noWrap/>
            <w:vAlign w:val="center"/>
            <w:hideMark/>
          </w:tcPr>
          <w:p w14:paraId="7CE07F2A" w14:textId="77777777" w:rsidR="002657D1" w:rsidRPr="002146BE" w:rsidRDefault="002657D1" w:rsidP="00AC5EDD">
            <w:pPr>
              <w:widowControl/>
              <w:jc w:val="center"/>
              <w:rPr>
                <w:b/>
                <w:bCs/>
                <w:color w:val="000000"/>
                <w:sz w:val="20"/>
                <w:szCs w:val="20"/>
                <w:lang w:val="en-US" w:eastAsia="en-US"/>
              </w:rPr>
            </w:pPr>
            <w:proofErr w:type="spellStart"/>
            <w:r w:rsidRPr="002146BE">
              <w:rPr>
                <w:b/>
                <w:bCs/>
                <w:color w:val="000000"/>
                <w:sz w:val="20"/>
                <w:szCs w:val="20"/>
                <w:lang w:val="en-US" w:eastAsia="en-US"/>
              </w:rPr>
              <w:t>Укупно</w:t>
            </w:r>
            <w:proofErr w:type="spellEnd"/>
            <w:r w:rsidRPr="002146BE">
              <w:rPr>
                <w:b/>
                <w:bCs/>
                <w:color w:val="000000"/>
                <w:sz w:val="20"/>
                <w:szCs w:val="20"/>
                <w:lang w:val="en-US" w:eastAsia="en-US"/>
              </w:rPr>
              <w:t xml:space="preserve"> </w:t>
            </w:r>
            <w:proofErr w:type="spellStart"/>
            <w:r w:rsidRPr="002146BE">
              <w:rPr>
                <w:b/>
                <w:bCs/>
                <w:color w:val="000000"/>
                <w:sz w:val="20"/>
                <w:szCs w:val="20"/>
                <w:lang w:val="en-US" w:eastAsia="en-US"/>
              </w:rPr>
              <w:t>четинари</w:t>
            </w:r>
            <w:proofErr w:type="spellEnd"/>
          </w:p>
        </w:tc>
        <w:tc>
          <w:tcPr>
            <w:tcW w:w="1159" w:type="dxa"/>
            <w:shd w:val="clear" w:color="000000" w:fill="D9D9D9"/>
            <w:noWrap/>
            <w:vAlign w:val="center"/>
          </w:tcPr>
          <w:p w14:paraId="1BC82E32" w14:textId="77777777" w:rsidR="002657D1" w:rsidRPr="002146BE" w:rsidRDefault="002657D1" w:rsidP="00AC5EDD">
            <w:pPr>
              <w:widowControl/>
              <w:jc w:val="right"/>
              <w:rPr>
                <w:b/>
                <w:bCs/>
                <w:color w:val="000000"/>
                <w:sz w:val="20"/>
                <w:szCs w:val="20"/>
                <w:lang w:val="en-US" w:eastAsia="en-US"/>
              </w:rPr>
            </w:pPr>
            <w:r w:rsidRPr="002146BE">
              <w:rPr>
                <w:b/>
                <w:bCs/>
                <w:sz w:val="20"/>
                <w:szCs w:val="20"/>
              </w:rPr>
              <w:t>0.0</w:t>
            </w:r>
          </w:p>
        </w:tc>
        <w:tc>
          <w:tcPr>
            <w:tcW w:w="1159" w:type="dxa"/>
            <w:shd w:val="clear" w:color="000000" w:fill="D9D9D9"/>
            <w:noWrap/>
            <w:vAlign w:val="center"/>
          </w:tcPr>
          <w:p w14:paraId="69A0F965" w14:textId="77777777" w:rsidR="002657D1" w:rsidRPr="002146BE" w:rsidRDefault="002657D1" w:rsidP="00AC5EDD">
            <w:pPr>
              <w:widowControl/>
              <w:jc w:val="right"/>
              <w:rPr>
                <w:b/>
                <w:bCs/>
                <w:color w:val="000000"/>
                <w:sz w:val="20"/>
                <w:szCs w:val="20"/>
                <w:lang w:val="en-US" w:eastAsia="en-US"/>
              </w:rPr>
            </w:pPr>
            <w:r w:rsidRPr="002146BE">
              <w:rPr>
                <w:b/>
                <w:bCs/>
                <w:sz w:val="20"/>
                <w:szCs w:val="20"/>
              </w:rPr>
              <w:t>0.0</w:t>
            </w:r>
          </w:p>
        </w:tc>
        <w:tc>
          <w:tcPr>
            <w:tcW w:w="1158" w:type="dxa"/>
            <w:shd w:val="clear" w:color="000000" w:fill="D9D9D9"/>
            <w:noWrap/>
            <w:vAlign w:val="center"/>
          </w:tcPr>
          <w:p w14:paraId="5F8C9199" w14:textId="77777777" w:rsidR="002657D1" w:rsidRPr="002146BE" w:rsidRDefault="002657D1" w:rsidP="00AC5EDD">
            <w:pPr>
              <w:widowControl/>
              <w:jc w:val="right"/>
              <w:rPr>
                <w:b/>
                <w:bCs/>
                <w:color w:val="000000"/>
                <w:sz w:val="20"/>
                <w:szCs w:val="20"/>
                <w:lang w:val="en-US" w:eastAsia="en-US"/>
              </w:rPr>
            </w:pPr>
            <w:r w:rsidRPr="002146BE">
              <w:rPr>
                <w:b/>
                <w:bCs/>
                <w:sz w:val="20"/>
                <w:szCs w:val="20"/>
              </w:rPr>
              <w:t>0.0</w:t>
            </w:r>
          </w:p>
        </w:tc>
        <w:tc>
          <w:tcPr>
            <w:tcW w:w="1158" w:type="dxa"/>
            <w:shd w:val="clear" w:color="000000" w:fill="D9D9D9"/>
            <w:noWrap/>
            <w:vAlign w:val="center"/>
          </w:tcPr>
          <w:p w14:paraId="2EBA88BA" w14:textId="77777777" w:rsidR="002657D1" w:rsidRPr="002146BE" w:rsidRDefault="002657D1" w:rsidP="00AC5EDD">
            <w:pPr>
              <w:widowControl/>
              <w:jc w:val="right"/>
              <w:rPr>
                <w:b/>
                <w:bCs/>
                <w:color w:val="000000"/>
                <w:sz w:val="20"/>
                <w:szCs w:val="20"/>
                <w:lang w:val="en-US" w:eastAsia="en-US"/>
              </w:rPr>
            </w:pPr>
            <w:r w:rsidRPr="002146BE">
              <w:rPr>
                <w:b/>
                <w:bCs/>
                <w:sz w:val="20"/>
                <w:szCs w:val="20"/>
              </w:rPr>
              <w:t>13.9</w:t>
            </w:r>
          </w:p>
        </w:tc>
        <w:tc>
          <w:tcPr>
            <w:tcW w:w="1158" w:type="dxa"/>
            <w:shd w:val="clear" w:color="000000" w:fill="D9D9D9"/>
            <w:noWrap/>
            <w:vAlign w:val="center"/>
          </w:tcPr>
          <w:p w14:paraId="451C21DC" w14:textId="77777777" w:rsidR="002657D1" w:rsidRPr="002146BE" w:rsidRDefault="002657D1" w:rsidP="00AC5EDD">
            <w:pPr>
              <w:widowControl/>
              <w:jc w:val="right"/>
              <w:rPr>
                <w:b/>
                <w:bCs/>
                <w:color w:val="000000"/>
                <w:sz w:val="20"/>
                <w:szCs w:val="20"/>
                <w:lang w:val="en-US" w:eastAsia="en-US"/>
              </w:rPr>
            </w:pPr>
            <w:r w:rsidRPr="002146BE">
              <w:rPr>
                <w:b/>
                <w:bCs/>
                <w:sz w:val="20"/>
                <w:szCs w:val="20"/>
              </w:rPr>
              <w:t>13.9</w:t>
            </w:r>
          </w:p>
        </w:tc>
        <w:tc>
          <w:tcPr>
            <w:tcW w:w="1158" w:type="dxa"/>
            <w:shd w:val="clear" w:color="000000" w:fill="D9D9D9"/>
            <w:noWrap/>
            <w:vAlign w:val="center"/>
          </w:tcPr>
          <w:p w14:paraId="634BCA0A" w14:textId="77777777" w:rsidR="002657D1" w:rsidRPr="002146BE" w:rsidRDefault="002657D1" w:rsidP="00AC5EDD">
            <w:pPr>
              <w:widowControl/>
              <w:jc w:val="right"/>
              <w:rPr>
                <w:b/>
                <w:bCs/>
                <w:color w:val="000000"/>
                <w:sz w:val="20"/>
                <w:szCs w:val="20"/>
                <w:lang w:val="en-US" w:eastAsia="en-US"/>
              </w:rPr>
            </w:pPr>
            <w:r w:rsidRPr="002146BE">
              <w:rPr>
                <w:b/>
                <w:bCs/>
                <w:sz w:val="20"/>
                <w:szCs w:val="20"/>
              </w:rPr>
              <w:t>20.9</w:t>
            </w:r>
          </w:p>
        </w:tc>
        <w:tc>
          <w:tcPr>
            <w:tcW w:w="1158" w:type="dxa"/>
            <w:shd w:val="clear" w:color="000000" w:fill="D9D9D9"/>
            <w:noWrap/>
            <w:vAlign w:val="center"/>
          </w:tcPr>
          <w:p w14:paraId="6D92C8A8" w14:textId="77777777" w:rsidR="002657D1" w:rsidRPr="002146BE" w:rsidRDefault="002657D1" w:rsidP="00AC5EDD">
            <w:pPr>
              <w:widowControl/>
              <w:jc w:val="right"/>
              <w:rPr>
                <w:b/>
                <w:bCs/>
                <w:color w:val="000000"/>
                <w:sz w:val="20"/>
                <w:szCs w:val="20"/>
                <w:lang w:val="en-US" w:eastAsia="en-US"/>
              </w:rPr>
            </w:pPr>
            <w:r w:rsidRPr="002146BE">
              <w:rPr>
                <w:b/>
                <w:bCs/>
                <w:sz w:val="20"/>
                <w:szCs w:val="20"/>
              </w:rPr>
              <w:t>0.0</w:t>
            </w:r>
          </w:p>
        </w:tc>
        <w:tc>
          <w:tcPr>
            <w:tcW w:w="1158" w:type="dxa"/>
            <w:shd w:val="clear" w:color="000000" w:fill="D9D9D9"/>
            <w:noWrap/>
            <w:vAlign w:val="center"/>
          </w:tcPr>
          <w:p w14:paraId="3328CBDE" w14:textId="77777777" w:rsidR="002657D1" w:rsidRPr="002146BE" w:rsidRDefault="002657D1" w:rsidP="00AC5EDD">
            <w:pPr>
              <w:widowControl/>
              <w:jc w:val="right"/>
              <w:rPr>
                <w:b/>
                <w:bCs/>
                <w:color w:val="000000"/>
                <w:sz w:val="20"/>
                <w:szCs w:val="20"/>
                <w:lang w:val="en-US" w:eastAsia="en-US"/>
              </w:rPr>
            </w:pPr>
            <w:r w:rsidRPr="002146BE">
              <w:rPr>
                <w:b/>
                <w:bCs/>
                <w:sz w:val="20"/>
                <w:szCs w:val="20"/>
              </w:rPr>
              <w:t>48.8</w:t>
            </w:r>
          </w:p>
        </w:tc>
        <w:tc>
          <w:tcPr>
            <w:tcW w:w="1158" w:type="dxa"/>
            <w:shd w:val="clear" w:color="000000" w:fill="D9D9D9"/>
            <w:noWrap/>
            <w:vAlign w:val="center"/>
          </w:tcPr>
          <w:p w14:paraId="3F21E0C9" w14:textId="77777777" w:rsidR="002657D1" w:rsidRPr="002146BE" w:rsidRDefault="002657D1" w:rsidP="00AC5EDD">
            <w:pPr>
              <w:widowControl/>
              <w:jc w:val="right"/>
              <w:rPr>
                <w:b/>
                <w:bCs/>
                <w:color w:val="000000"/>
                <w:sz w:val="20"/>
                <w:szCs w:val="20"/>
                <w:lang w:val="en-US" w:eastAsia="en-US"/>
              </w:rPr>
            </w:pPr>
            <w:r w:rsidRPr="002146BE">
              <w:rPr>
                <w:b/>
                <w:bCs/>
                <w:sz w:val="20"/>
                <w:szCs w:val="20"/>
              </w:rPr>
              <w:t>0.0</w:t>
            </w:r>
          </w:p>
        </w:tc>
        <w:tc>
          <w:tcPr>
            <w:tcW w:w="1158" w:type="dxa"/>
            <w:shd w:val="clear" w:color="000000" w:fill="D9D9D9"/>
            <w:noWrap/>
            <w:vAlign w:val="center"/>
          </w:tcPr>
          <w:p w14:paraId="11B95065" w14:textId="77777777" w:rsidR="002657D1" w:rsidRPr="002146BE" w:rsidRDefault="002657D1" w:rsidP="00AC5EDD">
            <w:pPr>
              <w:widowControl/>
              <w:jc w:val="right"/>
              <w:rPr>
                <w:b/>
                <w:bCs/>
                <w:color w:val="000000"/>
                <w:sz w:val="20"/>
                <w:szCs w:val="20"/>
                <w:lang w:val="en-US" w:eastAsia="en-US"/>
              </w:rPr>
            </w:pPr>
            <w:r w:rsidRPr="002146BE">
              <w:rPr>
                <w:b/>
                <w:bCs/>
                <w:sz w:val="20"/>
                <w:szCs w:val="20"/>
              </w:rPr>
              <w:t>91.6</w:t>
            </w:r>
          </w:p>
        </w:tc>
        <w:tc>
          <w:tcPr>
            <w:tcW w:w="1181" w:type="dxa"/>
            <w:shd w:val="clear" w:color="000000" w:fill="D9D9D9"/>
            <w:noWrap/>
            <w:vAlign w:val="center"/>
          </w:tcPr>
          <w:p w14:paraId="0D4DF036" w14:textId="77777777" w:rsidR="002657D1" w:rsidRPr="002146BE" w:rsidRDefault="002657D1" w:rsidP="00AC5EDD">
            <w:pPr>
              <w:widowControl/>
              <w:jc w:val="right"/>
              <w:rPr>
                <w:b/>
                <w:bCs/>
                <w:color w:val="000000"/>
                <w:sz w:val="20"/>
                <w:szCs w:val="20"/>
                <w:lang w:val="en-US" w:eastAsia="en-US"/>
              </w:rPr>
            </w:pPr>
            <w:r w:rsidRPr="002146BE">
              <w:rPr>
                <w:b/>
                <w:bCs/>
                <w:sz w:val="20"/>
                <w:szCs w:val="20"/>
              </w:rPr>
              <w:t>91.6</w:t>
            </w:r>
          </w:p>
        </w:tc>
        <w:tc>
          <w:tcPr>
            <w:tcW w:w="1158" w:type="dxa"/>
            <w:shd w:val="clear" w:color="000000" w:fill="D9D9D9"/>
            <w:vAlign w:val="center"/>
          </w:tcPr>
          <w:p w14:paraId="0204FFF8" w14:textId="77777777" w:rsidR="002657D1" w:rsidRPr="002146BE" w:rsidRDefault="002657D1" w:rsidP="00AC5EDD">
            <w:pPr>
              <w:widowControl/>
              <w:jc w:val="right"/>
              <w:rPr>
                <w:b/>
                <w:bCs/>
                <w:sz w:val="20"/>
                <w:szCs w:val="20"/>
              </w:rPr>
            </w:pPr>
            <w:r w:rsidRPr="002146BE">
              <w:rPr>
                <w:b/>
                <w:bCs/>
                <w:sz w:val="20"/>
                <w:szCs w:val="20"/>
              </w:rPr>
              <w:t>140.4</w:t>
            </w:r>
          </w:p>
        </w:tc>
      </w:tr>
      <w:tr w:rsidR="002657D1" w:rsidRPr="002146BE" w14:paraId="4F868F5D" w14:textId="77777777" w:rsidTr="007F4D9F">
        <w:trPr>
          <w:trHeight w:val="284"/>
        </w:trPr>
        <w:tc>
          <w:tcPr>
            <w:tcW w:w="3004" w:type="dxa"/>
            <w:shd w:val="clear" w:color="000000" w:fill="D9D9D9"/>
            <w:noWrap/>
            <w:vAlign w:val="center"/>
            <w:hideMark/>
          </w:tcPr>
          <w:p w14:paraId="67E74D9C" w14:textId="77777777" w:rsidR="002657D1" w:rsidRPr="002146BE" w:rsidRDefault="002657D1" w:rsidP="00AC5EDD">
            <w:pPr>
              <w:widowControl/>
              <w:jc w:val="center"/>
              <w:rPr>
                <w:b/>
                <w:bCs/>
                <w:color w:val="000000"/>
                <w:sz w:val="20"/>
                <w:szCs w:val="20"/>
                <w:lang w:val="en-US" w:eastAsia="en-US"/>
              </w:rPr>
            </w:pPr>
            <w:r w:rsidRPr="002146BE">
              <w:rPr>
                <w:b/>
                <w:bCs/>
                <w:color w:val="000000"/>
                <w:sz w:val="20"/>
                <w:szCs w:val="20"/>
                <w:lang w:val="en-US" w:eastAsia="en-US"/>
              </w:rPr>
              <w:t>УКУПНО</w:t>
            </w:r>
          </w:p>
        </w:tc>
        <w:tc>
          <w:tcPr>
            <w:tcW w:w="1159" w:type="dxa"/>
            <w:shd w:val="clear" w:color="000000" w:fill="D9D9D9"/>
            <w:noWrap/>
            <w:vAlign w:val="center"/>
          </w:tcPr>
          <w:p w14:paraId="329405E1" w14:textId="77777777" w:rsidR="002657D1" w:rsidRPr="002146BE" w:rsidRDefault="002657D1" w:rsidP="00AC5EDD">
            <w:pPr>
              <w:widowControl/>
              <w:jc w:val="right"/>
              <w:rPr>
                <w:b/>
                <w:bCs/>
                <w:color w:val="000000"/>
                <w:sz w:val="20"/>
                <w:szCs w:val="20"/>
                <w:lang w:val="en-US" w:eastAsia="en-US"/>
              </w:rPr>
            </w:pPr>
            <w:r w:rsidRPr="002146BE">
              <w:rPr>
                <w:b/>
                <w:bCs/>
                <w:sz w:val="20"/>
                <w:szCs w:val="20"/>
              </w:rPr>
              <w:t>8.8</w:t>
            </w:r>
          </w:p>
        </w:tc>
        <w:tc>
          <w:tcPr>
            <w:tcW w:w="1159" w:type="dxa"/>
            <w:shd w:val="clear" w:color="000000" w:fill="D9D9D9"/>
            <w:noWrap/>
            <w:vAlign w:val="center"/>
          </w:tcPr>
          <w:p w14:paraId="73B25CA8" w14:textId="77777777" w:rsidR="002657D1" w:rsidRPr="002146BE" w:rsidRDefault="002657D1" w:rsidP="00AC5EDD">
            <w:pPr>
              <w:widowControl/>
              <w:jc w:val="right"/>
              <w:rPr>
                <w:b/>
                <w:bCs/>
                <w:color w:val="000000"/>
                <w:sz w:val="20"/>
                <w:szCs w:val="20"/>
                <w:lang w:val="en-US" w:eastAsia="en-US"/>
              </w:rPr>
            </w:pPr>
            <w:r w:rsidRPr="002146BE">
              <w:rPr>
                <w:b/>
                <w:bCs/>
                <w:sz w:val="20"/>
                <w:szCs w:val="20"/>
              </w:rPr>
              <w:t>67.3</w:t>
            </w:r>
          </w:p>
        </w:tc>
        <w:tc>
          <w:tcPr>
            <w:tcW w:w="1158" w:type="dxa"/>
            <w:shd w:val="clear" w:color="000000" w:fill="D9D9D9"/>
            <w:noWrap/>
            <w:vAlign w:val="center"/>
          </w:tcPr>
          <w:p w14:paraId="1C9983A8" w14:textId="77777777" w:rsidR="002657D1" w:rsidRPr="002146BE" w:rsidRDefault="002657D1" w:rsidP="00AC5EDD">
            <w:pPr>
              <w:widowControl/>
              <w:jc w:val="right"/>
              <w:rPr>
                <w:b/>
                <w:bCs/>
                <w:color w:val="000000"/>
                <w:sz w:val="20"/>
                <w:szCs w:val="20"/>
                <w:lang w:val="en-US" w:eastAsia="en-US"/>
              </w:rPr>
            </w:pPr>
            <w:r w:rsidRPr="002146BE">
              <w:rPr>
                <w:b/>
                <w:bCs/>
                <w:sz w:val="20"/>
                <w:szCs w:val="20"/>
              </w:rPr>
              <w:t>18.3</w:t>
            </w:r>
          </w:p>
        </w:tc>
        <w:tc>
          <w:tcPr>
            <w:tcW w:w="1158" w:type="dxa"/>
            <w:shd w:val="clear" w:color="000000" w:fill="D9D9D9"/>
            <w:noWrap/>
            <w:vAlign w:val="center"/>
          </w:tcPr>
          <w:p w14:paraId="485C89CA" w14:textId="77777777" w:rsidR="002657D1" w:rsidRPr="002146BE" w:rsidRDefault="002657D1" w:rsidP="00AC5EDD">
            <w:pPr>
              <w:widowControl/>
              <w:jc w:val="right"/>
              <w:rPr>
                <w:b/>
                <w:bCs/>
                <w:color w:val="000000"/>
                <w:sz w:val="20"/>
                <w:szCs w:val="20"/>
                <w:lang w:val="en-US" w:eastAsia="en-US"/>
              </w:rPr>
            </w:pPr>
            <w:r w:rsidRPr="002146BE">
              <w:rPr>
                <w:b/>
                <w:bCs/>
                <w:sz w:val="20"/>
                <w:szCs w:val="20"/>
              </w:rPr>
              <w:t>273.2</w:t>
            </w:r>
          </w:p>
        </w:tc>
        <w:tc>
          <w:tcPr>
            <w:tcW w:w="1158" w:type="dxa"/>
            <w:shd w:val="clear" w:color="000000" w:fill="D9D9D9"/>
            <w:noWrap/>
            <w:vAlign w:val="center"/>
          </w:tcPr>
          <w:p w14:paraId="211EE858" w14:textId="77777777" w:rsidR="002657D1" w:rsidRPr="002146BE" w:rsidRDefault="002657D1" w:rsidP="00AC5EDD">
            <w:pPr>
              <w:widowControl/>
              <w:jc w:val="right"/>
              <w:rPr>
                <w:b/>
                <w:bCs/>
                <w:color w:val="000000"/>
                <w:sz w:val="20"/>
                <w:szCs w:val="20"/>
                <w:lang w:val="en-US" w:eastAsia="en-US"/>
              </w:rPr>
            </w:pPr>
            <w:r w:rsidRPr="002146BE">
              <w:rPr>
                <w:b/>
                <w:bCs/>
                <w:sz w:val="20"/>
                <w:szCs w:val="20"/>
              </w:rPr>
              <w:t>542.0</w:t>
            </w:r>
          </w:p>
        </w:tc>
        <w:tc>
          <w:tcPr>
            <w:tcW w:w="1158" w:type="dxa"/>
            <w:shd w:val="clear" w:color="000000" w:fill="D9D9D9"/>
            <w:noWrap/>
            <w:vAlign w:val="center"/>
          </w:tcPr>
          <w:p w14:paraId="39C44944" w14:textId="77777777" w:rsidR="002657D1" w:rsidRPr="002146BE" w:rsidRDefault="002657D1" w:rsidP="00AC5EDD">
            <w:pPr>
              <w:widowControl/>
              <w:jc w:val="right"/>
              <w:rPr>
                <w:b/>
                <w:bCs/>
                <w:color w:val="000000"/>
                <w:sz w:val="20"/>
                <w:szCs w:val="20"/>
                <w:lang w:val="en-US" w:eastAsia="en-US"/>
              </w:rPr>
            </w:pPr>
            <w:r w:rsidRPr="002146BE">
              <w:rPr>
                <w:b/>
                <w:bCs/>
                <w:sz w:val="20"/>
                <w:szCs w:val="20"/>
              </w:rPr>
              <w:t>352.3</w:t>
            </w:r>
          </w:p>
        </w:tc>
        <w:tc>
          <w:tcPr>
            <w:tcW w:w="1158" w:type="dxa"/>
            <w:shd w:val="clear" w:color="000000" w:fill="D9D9D9"/>
            <w:noWrap/>
            <w:vAlign w:val="center"/>
          </w:tcPr>
          <w:p w14:paraId="3A3B929D" w14:textId="77777777" w:rsidR="002657D1" w:rsidRPr="002146BE" w:rsidRDefault="002657D1" w:rsidP="00AC5EDD">
            <w:pPr>
              <w:widowControl/>
              <w:jc w:val="right"/>
              <w:rPr>
                <w:b/>
                <w:bCs/>
                <w:color w:val="000000"/>
                <w:sz w:val="20"/>
                <w:szCs w:val="20"/>
                <w:lang w:val="en-US" w:eastAsia="en-US"/>
              </w:rPr>
            </w:pPr>
            <w:r w:rsidRPr="002146BE">
              <w:rPr>
                <w:b/>
                <w:bCs/>
                <w:sz w:val="20"/>
                <w:szCs w:val="20"/>
              </w:rPr>
              <w:t>204.8</w:t>
            </w:r>
          </w:p>
        </w:tc>
        <w:tc>
          <w:tcPr>
            <w:tcW w:w="1158" w:type="dxa"/>
            <w:shd w:val="clear" w:color="000000" w:fill="D9D9D9"/>
            <w:noWrap/>
            <w:vAlign w:val="center"/>
          </w:tcPr>
          <w:p w14:paraId="1A7473DE" w14:textId="77777777" w:rsidR="002657D1" w:rsidRPr="002146BE" w:rsidRDefault="002657D1" w:rsidP="00AC5EDD">
            <w:pPr>
              <w:widowControl/>
              <w:jc w:val="right"/>
              <w:rPr>
                <w:b/>
                <w:bCs/>
                <w:color w:val="000000"/>
                <w:sz w:val="20"/>
                <w:szCs w:val="20"/>
                <w:lang w:val="en-US" w:eastAsia="en-US"/>
              </w:rPr>
            </w:pPr>
            <w:r w:rsidRPr="002146BE">
              <w:rPr>
                <w:b/>
                <w:bCs/>
                <w:sz w:val="20"/>
                <w:szCs w:val="20"/>
              </w:rPr>
              <w:t>1,466.7</w:t>
            </w:r>
          </w:p>
        </w:tc>
        <w:tc>
          <w:tcPr>
            <w:tcW w:w="1158" w:type="dxa"/>
            <w:shd w:val="clear" w:color="000000" w:fill="D9D9D9"/>
            <w:noWrap/>
            <w:vAlign w:val="center"/>
          </w:tcPr>
          <w:p w14:paraId="008DD588" w14:textId="77777777" w:rsidR="002657D1" w:rsidRPr="002146BE" w:rsidRDefault="002657D1" w:rsidP="00AC5EDD">
            <w:pPr>
              <w:widowControl/>
              <w:jc w:val="right"/>
              <w:rPr>
                <w:b/>
                <w:bCs/>
                <w:color w:val="000000"/>
                <w:sz w:val="20"/>
                <w:szCs w:val="20"/>
                <w:lang w:val="en-US" w:eastAsia="en-US"/>
              </w:rPr>
            </w:pPr>
            <w:r w:rsidRPr="002146BE">
              <w:rPr>
                <w:b/>
                <w:bCs/>
                <w:sz w:val="20"/>
                <w:szCs w:val="20"/>
              </w:rPr>
              <w:t>1,833.0</w:t>
            </w:r>
          </w:p>
        </w:tc>
        <w:tc>
          <w:tcPr>
            <w:tcW w:w="1158" w:type="dxa"/>
            <w:shd w:val="clear" w:color="000000" w:fill="D9D9D9"/>
            <w:noWrap/>
            <w:vAlign w:val="center"/>
          </w:tcPr>
          <w:p w14:paraId="5C4579A1" w14:textId="77777777" w:rsidR="002657D1" w:rsidRPr="002146BE" w:rsidRDefault="002657D1" w:rsidP="00AC5EDD">
            <w:pPr>
              <w:widowControl/>
              <w:jc w:val="right"/>
              <w:rPr>
                <w:b/>
                <w:bCs/>
                <w:color w:val="000000"/>
                <w:sz w:val="20"/>
                <w:szCs w:val="20"/>
                <w:lang w:val="en-US" w:eastAsia="en-US"/>
              </w:rPr>
            </w:pPr>
            <w:r w:rsidRPr="002146BE">
              <w:rPr>
                <w:b/>
                <w:bCs/>
                <w:sz w:val="20"/>
                <w:szCs w:val="20"/>
              </w:rPr>
              <w:t>1,028.8</w:t>
            </w:r>
          </w:p>
        </w:tc>
        <w:tc>
          <w:tcPr>
            <w:tcW w:w="1181" w:type="dxa"/>
            <w:shd w:val="clear" w:color="000000" w:fill="D9D9D9"/>
            <w:noWrap/>
            <w:vAlign w:val="center"/>
          </w:tcPr>
          <w:p w14:paraId="7057EA4E" w14:textId="77777777" w:rsidR="002657D1" w:rsidRPr="002146BE" w:rsidRDefault="002657D1" w:rsidP="00AC5EDD">
            <w:pPr>
              <w:widowControl/>
              <w:jc w:val="right"/>
              <w:rPr>
                <w:b/>
                <w:bCs/>
                <w:color w:val="000000"/>
                <w:sz w:val="20"/>
                <w:szCs w:val="20"/>
                <w:lang w:val="en-US" w:eastAsia="en-US"/>
              </w:rPr>
            </w:pPr>
            <w:r w:rsidRPr="002146BE">
              <w:rPr>
                <w:b/>
                <w:bCs/>
                <w:sz w:val="20"/>
                <w:szCs w:val="20"/>
              </w:rPr>
              <w:t>2,861.8</w:t>
            </w:r>
          </w:p>
        </w:tc>
        <w:tc>
          <w:tcPr>
            <w:tcW w:w="1158" w:type="dxa"/>
            <w:shd w:val="clear" w:color="000000" w:fill="D9D9D9"/>
            <w:vAlign w:val="center"/>
          </w:tcPr>
          <w:p w14:paraId="77C4AF50" w14:textId="77777777" w:rsidR="002657D1" w:rsidRPr="002146BE" w:rsidRDefault="002657D1" w:rsidP="00AC5EDD">
            <w:pPr>
              <w:widowControl/>
              <w:jc w:val="right"/>
              <w:rPr>
                <w:b/>
                <w:bCs/>
                <w:sz w:val="20"/>
                <w:szCs w:val="20"/>
              </w:rPr>
            </w:pPr>
            <w:r w:rsidRPr="002146BE">
              <w:rPr>
                <w:b/>
                <w:bCs/>
                <w:sz w:val="20"/>
                <w:szCs w:val="20"/>
              </w:rPr>
              <w:t>4,328.5</w:t>
            </w:r>
          </w:p>
        </w:tc>
      </w:tr>
    </w:tbl>
    <w:p w14:paraId="11AF3F19" w14:textId="77777777" w:rsidR="002657D1" w:rsidRDefault="002657D1" w:rsidP="002657D1">
      <w:pPr>
        <w:rPr>
          <w:lang w:val="sr-Cyrl-RS" w:eastAsia="en-US"/>
        </w:rPr>
      </w:pPr>
    </w:p>
    <w:p w14:paraId="77A13F2C" w14:textId="64768237" w:rsidR="00DB58D9" w:rsidRDefault="0034569C" w:rsidP="000843E7">
      <w:pPr>
        <w:pStyle w:val="Quote"/>
        <w:rPr>
          <w:lang w:val="sr-Cyrl-RS"/>
        </w:rPr>
      </w:pPr>
      <w:bookmarkStart w:id="100" w:name="_Hlk181536507"/>
      <w:r>
        <w:rPr>
          <w:lang w:val="sr-Cyrl-RS"/>
        </w:rPr>
        <w:t>Табела 68</w:t>
      </w:r>
      <w:r w:rsidR="00DB58D9" w:rsidRPr="000843E7">
        <w:rPr>
          <w:lang w:val="sr-Cyrl-RS"/>
        </w:rPr>
        <w:t>.</w:t>
      </w:r>
      <w:r w:rsidR="000843E7">
        <w:rPr>
          <w:lang w:val="sr-Cyrl-RS"/>
        </w:rPr>
        <w:t>-</w:t>
      </w:r>
      <w:r w:rsidR="00DB58D9" w:rsidRPr="000843E7">
        <w:rPr>
          <w:lang w:val="sr-Cyrl-RS"/>
        </w:rPr>
        <w:t xml:space="preserve"> </w:t>
      </w:r>
      <w:r w:rsidR="00DB58D9" w:rsidRPr="006F3720">
        <w:rPr>
          <w:lang w:val="sr-Cyrl-RS"/>
        </w:rPr>
        <w:t>Јединична вредност сортимената – просечно годишње</w:t>
      </w:r>
      <w:r w:rsidR="000843E7">
        <w:rPr>
          <w:lang w:val="sr-Cyrl-RS"/>
        </w:rPr>
        <w:t>.</w:t>
      </w:r>
    </w:p>
    <w:tbl>
      <w:tblPr>
        <w:tblW w:w="39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9"/>
        <w:gridCol w:w="1378"/>
        <w:gridCol w:w="1380"/>
        <w:gridCol w:w="1380"/>
        <w:gridCol w:w="1380"/>
        <w:gridCol w:w="1380"/>
        <w:gridCol w:w="1380"/>
        <w:gridCol w:w="1380"/>
        <w:gridCol w:w="1380"/>
        <w:gridCol w:w="1380"/>
        <w:gridCol w:w="1284"/>
      </w:tblGrid>
      <w:tr w:rsidR="002657D1" w:rsidRPr="00E744B8" w14:paraId="48DBE81F" w14:textId="77777777" w:rsidTr="007F4D9F">
        <w:trPr>
          <w:trHeight w:val="284"/>
          <w:tblHeader/>
        </w:trPr>
        <w:tc>
          <w:tcPr>
            <w:tcW w:w="2310" w:type="dxa"/>
            <w:vMerge w:val="restart"/>
            <w:shd w:val="clear" w:color="000000" w:fill="C0C0C0"/>
            <w:noWrap/>
            <w:vAlign w:val="center"/>
          </w:tcPr>
          <w:p w14:paraId="1E27A260" w14:textId="77777777" w:rsidR="002657D1" w:rsidRPr="00E744B8" w:rsidRDefault="002657D1" w:rsidP="00AC5EDD">
            <w:pPr>
              <w:widowControl/>
              <w:jc w:val="center"/>
              <w:rPr>
                <w:b/>
                <w:bCs/>
                <w:color w:val="000000"/>
                <w:sz w:val="22"/>
                <w:szCs w:val="22"/>
                <w:lang w:val="en-US" w:eastAsia="en-US"/>
              </w:rPr>
            </w:pPr>
            <w:proofErr w:type="spellStart"/>
            <w:r w:rsidRPr="00C03072">
              <w:rPr>
                <w:b/>
                <w:bCs/>
                <w:color w:val="000000"/>
                <w:sz w:val="22"/>
                <w:szCs w:val="22"/>
                <w:lang w:val="en-US" w:eastAsia="en-US"/>
              </w:rPr>
              <w:t>Врста</w:t>
            </w:r>
            <w:proofErr w:type="spellEnd"/>
            <w:r w:rsidRPr="00C03072">
              <w:rPr>
                <w:b/>
                <w:bCs/>
                <w:color w:val="000000"/>
                <w:sz w:val="22"/>
                <w:szCs w:val="22"/>
                <w:lang w:val="en-US" w:eastAsia="en-US"/>
              </w:rPr>
              <w:t xml:space="preserve"> </w:t>
            </w:r>
            <w:proofErr w:type="spellStart"/>
            <w:r w:rsidRPr="00C03072">
              <w:rPr>
                <w:b/>
                <w:bCs/>
                <w:color w:val="000000"/>
                <w:sz w:val="22"/>
                <w:szCs w:val="22"/>
                <w:lang w:val="en-US" w:eastAsia="en-US"/>
              </w:rPr>
              <w:t>дрвећа</w:t>
            </w:r>
            <w:proofErr w:type="spellEnd"/>
          </w:p>
        </w:tc>
        <w:tc>
          <w:tcPr>
            <w:tcW w:w="13703" w:type="dxa"/>
            <w:gridSpan w:val="10"/>
            <w:shd w:val="clear" w:color="000000" w:fill="C0C0C0"/>
            <w:noWrap/>
            <w:vAlign w:val="center"/>
            <w:hideMark/>
          </w:tcPr>
          <w:p w14:paraId="718CFD3C" w14:textId="77777777" w:rsidR="002657D1" w:rsidRPr="00E744B8" w:rsidRDefault="002657D1" w:rsidP="00AC5EDD">
            <w:pPr>
              <w:widowControl/>
              <w:jc w:val="center"/>
              <w:rPr>
                <w:b/>
                <w:bCs/>
                <w:color w:val="000000"/>
                <w:sz w:val="22"/>
                <w:szCs w:val="22"/>
                <w:lang w:val="en-US" w:eastAsia="en-US"/>
              </w:rPr>
            </w:pPr>
            <w:r w:rsidRPr="00E744B8">
              <w:rPr>
                <w:b/>
                <w:bCs/>
                <w:color w:val="000000"/>
                <w:sz w:val="22"/>
                <w:szCs w:val="22"/>
                <w:lang w:val="en-US" w:eastAsia="en-US"/>
              </w:rPr>
              <w:t>СОРТИМЕНТИ</w:t>
            </w:r>
          </w:p>
        </w:tc>
      </w:tr>
      <w:tr w:rsidR="002657D1" w:rsidRPr="00E744B8" w14:paraId="59D53349" w14:textId="77777777" w:rsidTr="007F4D9F">
        <w:trPr>
          <w:trHeight w:val="284"/>
          <w:tblHeader/>
        </w:trPr>
        <w:tc>
          <w:tcPr>
            <w:tcW w:w="2310" w:type="dxa"/>
            <w:vMerge/>
            <w:vAlign w:val="center"/>
          </w:tcPr>
          <w:p w14:paraId="3764DAE2" w14:textId="77777777" w:rsidR="002657D1" w:rsidRPr="00E744B8" w:rsidRDefault="002657D1" w:rsidP="00AC5EDD">
            <w:pPr>
              <w:widowControl/>
              <w:jc w:val="center"/>
              <w:rPr>
                <w:b/>
                <w:bCs/>
                <w:color w:val="000000"/>
                <w:sz w:val="22"/>
                <w:szCs w:val="22"/>
                <w:lang w:val="en-US" w:eastAsia="en-US"/>
              </w:rPr>
            </w:pPr>
          </w:p>
        </w:tc>
        <w:tc>
          <w:tcPr>
            <w:tcW w:w="1379" w:type="dxa"/>
            <w:shd w:val="clear" w:color="000000" w:fill="C0C0C0"/>
            <w:noWrap/>
            <w:vAlign w:val="center"/>
            <w:hideMark/>
          </w:tcPr>
          <w:p w14:paraId="332DDFFA" w14:textId="77777777" w:rsidR="002657D1" w:rsidRPr="00E744B8" w:rsidRDefault="002657D1" w:rsidP="00AC5EDD">
            <w:pPr>
              <w:widowControl/>
              <w:jc w:val="center"/>
              <w:rPr>
                <w:b/>
                <w:bCs/>
                <w:color w:val="000000"/>
                <w:sz w:val="22"/>
                <w:szCs w:val="22"/>
                <w:lang w:val="en-US" w:eastAsia="en-US"/>
              </w:rPr>
            </w:pPr>
            <w:r w:rsidRPr="00E744B8">
              <w:rPr>
                <w:b/>
                <w:bCs/>
                <w:color w:val="000000"/>
                <w:sz w:val="22"/>
                <w:szCs w:val="22"/>
                <w:lang w:val="en-US" w:eastAsia="en-US"/>
              </w:rPr>
              <w:t>Ф</w:t>
            </w:r>
          </w:p>
        </w:tc>
        <w:tc>
          <w:tcPr>
            <w:tcW w:w="1380" w:type="dxa"/>
            <w:shd w:val="clear" w:color="000000" w:fill="C0C0C0"/>
            <w:noWrap/>
            <w:vAlign w:val="center"/>
            <w:hideMark/>
          </w:tcPr>
          <w:p w14:paraId="01F6456D" w14:textId="77777777" w:rsidR="002657D1" w:rsidRPr="00E744B8" w:rsidRDefault="002657D1" w:rsidP="00AC5EDD">
            <w:pPr>
              <w:widowControl/>
              <w:jc w:val="center"/>
              <w:rPr>
                <w:b/>
                <w:bCs/>
                <w:color w:val="000000"/>
                <w:sz w:val="22"/>
                <w:szCs w:val="22"/>
                <w:lang w:val="en-US" w:eastAsia="en-US"/>
              </w:rPr>
            </w:pPr>
            <w:r w:rsidRPr="00E744B8">
              <w:rPr>
                <w:b/>
                <w:bCs/>
                <w:color w:val="000000"/>
                <w:sz w:val="22"/>
                <w:szCs w:val="22"/>
                <w:lang w:val="en-US" w:eastAsia="en-US"/>
              </w:rPr>
              <w:t>Л</w:t>
            </w:r>
          </w:p>
        </w:tc>
        <w:tc>
          <w:tcPr>
            <w:tcW w:w="1380" w:type="dxa"/>
            <w:shd w:val="clear" w:color="000000" w:fill="C0C0C0"/>
            <w:noWrap/>
            <w:vAlign w:val="center"/>
            <w:hideMark/>
          </w:tcPr>
          <w:p w14:paraId="5FD224A3" w14:textId="77777777" w:rsidR="002657D1" w:rsidRPr="00E744B8" w:rsidRDefault="002657D1" w:rsidP="00AC5EDD">
            <w:pPr>
              <w:widowControl/>
              <w:jc w:val="center"/>
              <w:rPr>
                <w:b/>
                <w:bCs/>
                <w:color w:val="000000"/>
                <w:sz w:val="22"/>
                <w:szCs w:val="22"/>
                <w:lang w:val="en-US" w:eastAsia="en-US"/>
              </w:rPr>
            </w:pPr>
            <w:r w:rsidRPr="00E744B8">
              <w:rPr>
                <w:b/>
                <w:bCs/>
                <w:color w:val="000000"/>
                <w:sz w:val="22"/>
                <w:szCs w:val="22"/>
                <w:lang w:val="en-US" w:eastAsia="en-US"/>
              </w:rPr>
              <w:t>К</w:t>
            </w:r>
          </w:p>
        </w:tc>
        <w:tc>
          <w:tcPr>
            <w:tcW w:w="1380" w:type="dxa"/>
            <w:shd w:val="clear" w:color="000000" w:fill="C0C0C0"/>
            <w:noWrap/>
            <w:vAlign w:val="center"/>
            <w:hideMark/>
          </w:tcPr>
          <w:p w14:paraId="1BD46A58" w14:textId="77777777" w:rsidR="002657D1" w:rsidRPr="00E744B8" w:rsidRDefault="002657D1" w:rsidP="00AC5EDD">
            <w:pPr>
              <w:widowControl/>
              <w:jc w:val="center"/>
              <w:rPr>
                <w:b/>
                <w:bCs/>
                <w:color w:val="000000"/>
                <w:sz w:val="22"/>
                <w:szCs w:val="22"/>
                <w:lang w:val="en-US" w:eastAsia="en-US"/>
              </w:rPr>
            </w:pPr>
            <w:r w:rsidRPr="00E744B8">
              <w:rPr>
                <w:b/>
                <w:bCs/>
                <w:color w:val="000000"/>
                <w:sz w:val="22"/>
                <w:szCs w:val="22"/>
                <w:lang w:val="en-US" w:eastAsia="en-US"/>
              </w:rPr>
              <w:t xml:space="preserve">I </w:t>
            </w:r>
            <w:proofErr w:type="spellStart"/>
            <w:r w:rsidRPr="00E744B8">
              <w:rPr>
                <w:b/>
                <w:bCs/>
                <w:color w:val="000000"/>
                <w:sz w:val="22"/>
                <w:szCs w:val="22"/>
                <w:lang w:val="en-US" w:eastAsia="en-US"/>
              </w:rPr>
              <w:t>класа</w:t>
            </w:r>
            <w:proofErr w:type="spellEnd"/>
          </w:p>
        </w:tc>
        <w:tc>
          <w:tcPr>
            <w:tcW w:w="1380" w:type="dxa"/>
            <w:shd w:val="clear" w:color="000000" w:fill="C0C0C0"/>
            <w:noWrap/>
            <w:vAlign w:val="center"/>
            <w:hideMark/>
          </w:tcPr>
          <w:p w14:paraId="3F007661" w14:textId="77777777" w:rsidR="002657D1" w:rsidRPr="00E744B8" w:rsidRDefault="002657D1" w:rsidP="00AC5EDD">
            <w:pPr>
              <w:widowControl/>
              <w:jc w:val="center"/>
              <w:rPr>
                <w:b/>
                <w:bCs/>
                <w:color w:val="000000"/>
                <w:sz w:val="22"/>
                <w:szCs w:val="22"/>
                <w:lang w:val="en-US" w:eastAsia="en-US"/>
              </w:rPr>
            </w:pPr>
            <w:r w:rsidRPr="00E744B8">
              <w:rPr>
                <w:b/>
                <w:bCs/>
                <w:color w:val="000000"/>
                <w:sz w:val="22"/>
                <w:szCs w:val="22"/>
                <w:lang w:val="en-US" w:eastAsia="en-US"/>
              </w:rPr>
              <w:t xml:space="preserve">II </w:t>
            </w:r>
            <w:proofErr w:type="spellStart"/>
            <w:r w:rsidRPr="00E744B8">
              <w:rPr>
                <w:b/>
                <w:bCs/>
                <w:color w:val="000000"/>
                <w:sz w:val="22"/>
                <w:szCs w:val="22"/>
                <w:lang w:val="en-US" w:eastAsia="en-US"/>
              </w:rPr>
              <w:t>класа</w:t>
            </w:r>
            <w:proofErr w:type="spellEnd"/>
          </w:p>
        </w:tc>
        <w:tc>
          <w:tcPr>
            <w:tcW w:w="1380" w:type="dxa"/>
            <w:shd w:val="clear" w:color="000000" w:fill="C0C0C0"/>
            <w:noWrap/>
            <w:vAlign w:val="center"/>
            <w:hideMark/>
          </w:tcPr>
          <w:p w14:paraId="0FCA3ADD" w14:textId="77777777" w:rsidR="002657D1" w:rsidRPr="00E744B8" w:rsidRDefault="002657D1" w:rsidP="00AC5EDD">
            <w:pPr>
              <w:widowControl/>
              <w:jc w:val="center"/>
              <w:rPr>
                <w:b/>
                <w:bCs/>
                <w:color w:val="000000"/>
                <w:sz w:val="22"/>
                <w:szCs w:val="22"/>
                <w:lang w:val="en-US" w:eastAsia="en-US"/>
              </w:rPr>
            </w:pPr>
            <w:r w:rsidRPr="00E744B8">
              <w:rPr>
                <w:b/>
                <w:bCs/>
                <w:color w:val="000000"/>
                <w:sz w:val="22"/>
                <w:szCs w:val="22"/>
                <w:lang w:val="en-US" w:eastAsia="en-US"/>
              </w:rPr>
              <w:t xml:space="preserve">III </w:t>
            </w:r>
            <w:proofErr w:type="spellStart"/>
            <w:r w:rsidRPr="00E744B8">
              <w:rPr>
                <w:b/>
                <w:bCs/>
                <w:color w:val="000000"/>
                <w:sz w:val="22"/>
                <w:szCs w:val="22"/>
                <w:lang w:val="en-US" w:eastAsia="en-US"/>
              </w:rPr>
              <w:t>класа</w:t>
            </w:r>
            <w:proofErr w:type="spellEnd"/>
          </w:p>
        </w:tc>
        <w:tc>
          <w:tcPr>
            <w:tcW w:w="1380" w:type="dxa"/>
            <w:shd w:val="clear" w:color="000000" w:fill="C0C0C0"/>
            <w:noWrap/>
            <w:vAlign w:val="center"/>
            <w:hideMark/>
          </w:tcPr>
          <w:p w14:paraId="5C40D8AC" w14:textId="77777777" w:rsidR="002657D1" w:rsidRPr="00E744B8" w:rsidRDefault="002657D1" w:rsidP="00AC5EDD">
            <w:pPr>
              <w:widowControl/>
              <w:jc w:val="center"/>
              <w:rPr>
                <w:b/>
                <w:bCs/>
                <w:color w:val="000000"/>
                <w:sz w:val="22"/>
                <w:szCs w:val="22"/>
                <w:lang w:val="en-US" w:eastAsia="en-US"/>
              </w:rPr>
            </w:pPr>
            <w:proofErr w:type="spellStart"/>
            <w:r w:rsidRPr="00E744B8">
              <w:rPr>
                <w:b/>
                <w:bCs/>
                <w:color w:val="000000"/>
                <w:sz w:val="22"/>
                <w:szCs w:val="22"/>
                <w:lang w:val="en-US" w:eastAsia="en-US"/>
              </w:rPr>
              <w:t>Остала</w:t>
            </w:r>
            <w:proofErr w:type="spellEnd"/>
            <w:r w:rsidRPr="00E744B8">
              <w:rPr>
                <w:b/>
                <w:bCs/>
                <w:color w:val="000000"/>
                <w:sz w:val="22"/>
                <w:szCs w:val="22"/>
                <w:lang w:val="en-US" w:eastAsia="en-US"/>
              </w:rPr>
              <w:t xml:space="preserve"> </w:t>
            </w:r>
            <w:proofErr w:type="spellStart"/>
            <w:r w:rsidRPr="00E744B8">
              <w:rPr>
                <w:b/>
                <w:bCs/>
                <w:color w:val="000000"/>
                <w:sz w:val="22"/>
                <w:szCs w:val="22"/>
                <w:lang w:val="en-US" w:eastAsia="en-US"/>
              </w:rPr>
              <w:t>техника</w:t>
            </w:r>
            <w:proofErr w:type="spellEnd"/>
          </w:p>
        </w:tc>
        <w:tc>
          <w:tcPr>
            <w:tcW w:w="1380" w:type="dxa"/>
            <w:shd w:val="clear" w:color="000000" w:fill="C0C0C0"/>
            <w:noWrap/>
            <w:vAlign w:val="center"/>
            <w:hideMark/>
          </w:tcPr>
          <w:p w14:paraId="3EC514A7" w14:textId="77777777" w:rsidR="002657D1" w:rsidRPr="00E744B8" w:rsidRDefault="002657D1" w:rsidP="00AC5EDD">
            <w:pPr>
              <w:widowControl/>
              <w:jc w:val="center"/>
              <w:rPr>
                <w:b/>
                <w:bCs/>
                <w:color w:val="000000"/>
                <w:sz w:val="22"/>
                <w:szCs w:val="22"/>
                <w:lang w:val="en-US" w:eastAsia="en-US"/>
              </w:rPr>
            </w:pPr>
            <w:proofErr w:type="spellStart"/>
            <w:r w:rsidRPr="00E744B8">
              <w:rPr>
                <w:b/>
                <w:bCs/>
                <w:color w:val="000000"/>
                <w:sz w:val="22"/>
                <w:szCs w:val="22"/>
                <w:lang w:val="en-US" w:eastAsia="en-US"/>
              </w:rPr>
              <w:t>Укупно</w:t>
            </w:r>
            <w:proofErr w:type="spellEnd"/>
            <w:r w:rsidRPr="00E744B8">
              <w:rPr>
                <w:b/>
                <w:bCs/>
                <w:color w:val="000000"/>
                <w:sz w:val="22"/>
                <w:szCs w:val="22"/>
                <w:lang w:val="en-US" w:eastAsia="en-US"/>
              </w:rPr>
              <w:t xml:space="preserve"> </w:t>
            </w:r>
            <w:proofErr w:type="spellStart"/>
            <w:r w:rsidRPr="00E744B8">
              <w:rPr>
                <w:b/>
                <w:bCs/>
                <w:color w:val="000000"/>
                <w:sz w:val="22"/>
                <w:szCs w:val="22"/>
                <w:lang w:val="en-US" w:eastAsia="en-US"/>
              </w:rPr>
              <w:t>техника</w:t>
            </w:r>
            <w:proofErr w:type="spellEnd"/>
          </w:p>
        </w:tc>
        <w:tc>
          <w:tcPr>
            <w:tcW w:w="1380" w:type="dxa"/>
            <w:shd w:val="clear" w:color="000000" w:fill="C0C0C0"/>
            <w:noWrap/>
            <w:vAlign w:val="center"/>
            <w:hideMark/>
          </w:tcPr>
          <w:p w14:paraId="29B6202A" w14:textId="77777777" w:rsidR="002657D1" w:rsidRPr="00E744B8" w:rsidRDefault="002657D1" w:rsidP="00AC5EDD">
            <w:pPr>
              <w:widowControl/>
              <w:jc w:val="center"/>
              <w:rPr>
                <w:b/>
                <w:bCs/>
                <w:color w:val="000000"/>
                <w:sz w:val="22"/>
                <w:szCs w:val="22"/>
                <w:lang w:val="en-US" w:eastAsia="en-US"/>
              </w:rPr>
            </w:pPr>
            <w:proofErr w:type="spellStart"/>
            <w:r w:rsidRPr="00E744B8">
              <w:rPr>
                <w:b/>
                <w:bCs/>
                <w:color w:val="000000"/>
                <w:sz w:val="22"/>
                <w:szCs w:val="22"/>
                <w:lang w:val="en-US" w:eastAsia="en-US"/>
              </w:rPr>
              <w:t>Огревно</w:t>
            </w:r>
            <w:proofErr w:type="spellEnd"/>
            <w:r w:rsidRPr="00E744B8">
              <w:rPr>
                <w:b/>
                <w:bCs/>
                <w:color w:val="000000"/>
                <w:sz w:val="22"/>
                <w:szCs w:val="22"/>
                <w:lang w:val="en-US" w:eastAsia="en-US"/>
              </w:rPr>
              <w:t xml:space="preserve"> </w:t>
            </w:r>
            <w:proofErr w:type="spellStart"/>
            <w:r w:rsidRPr="00E744B8">
              <w:rPr>
                <w:b/>
                <w:bCs/>
                <w:color w:val="000000"/>
                <w:sz w:val="22"/>
                <w:szCs w:val="22"/>
                <w:lang w:val="en-US" w:eastAsia="en-US"/>
              </w:rPr>
              <w:t>дрво</w:t>
            </w:r>
            <w:proofErr w:type="spellEnd"/>
          </w:p>
        </w:tc>
        <w:tc>
          <w:tcPr>
            <w:tcW w:w="1284" w:type="dxa"/>
            <w:shd w:val="clear" w:color="000000" w:fill="C0C0C0"/>
            <w:noWrap/>
            <w:vAlign w:val="center"/>
            <w:hideMark/>
          </w:tcPr>
          <w:p w14:paraId="4AFCA866" w14:textId="77777777" w:rsidR="002657D1" w:rsidRPr="00E744B8" w:rsidRDefault="002657D1" w:rsidP="00AC5EDD">
            <w:pPr>
              <w:widowControl/>
              <w:jc w:val="center"/>
              <w:rPr>
                <w:b/>
                <w:bCs/>
                <w:color w:val="000000"/>
                <w:sz w:val="22"/>
                <w:szCs w:val="22"/>
                <w:lang w:val="en-US" w:eastAsia="en-US"/>
              </w:rPr>
            </w:pPr>
            <w:proofErr w:type="spellStart"/>
            <w:r w:rsidRPr="00E744B8">
              <w:rPr>
                <w:b/>
                <w:bCs/>
                <w:color w:val="000000"/>
                <w:sz w:val="22"/>
                <w:szCs w:val="22"/>
                <w:lang w:val="en-US" w:eastAsia="en-US"/>
              </w:rPr>
              <w:t>Целулоза</w:t>
            </w:r>
            <w:proofErr w:type="spellEnd"/>
          </w:p>
        </w:tc>
      </w:tr>
      <w:tr w:rsidR="002657D1" w:rsidRPr="00E744B8" w14:paraId="28FC10C9" w14:textId="77777777" w:rsidTr="007F4D9F">
        <w:trPr>
          <w:trHeight w:val="284"/>
          <w:tblHeader/>
        </w:trPr>
        <w:tc>
          <w:tcPr>
            <w:tcW w:w="2310" w:type="dxa"/>
            <w:vMerge/>
            <w:vAlign w:val="center"/>
          </w:tcPr>
          <w:p w14:paraId="631D5660" w14:textId="77777777" w:rsidR="002657D1" w:rsidRPr="00E744B8" w:rsidRDefault="002657D1" w:rsidP="00AC5EDD">
            <w:pPr>
              <w:widowControl/>
              <w:jc w:val="center"/>
              <w:rPr>
                <w:b/>
                <w:bCs/>
                <w:color w:val="000000"/>
                <w:sz w:val="22"/>
                <w:szCs w:val="22"/>
                <w:lang w:val="en-US" w:eastAsia="en-US"/>
              </w:rPr>
            </w:pPr>
          </w:p>
        </w:tc>
        <w:tc>
          <w:tcPr>
            <w:tcW w:w="13703" w:type="dxa"/>
            <w:gridSpan w:val="10"/>
            <w:shd w:val="clear" w:color="000000" w:fill="C0C0C0"/>
            <w:vAlign w:val="center"/>
          </w:tcPr>
          <w:p w14:paraId="77879F6D" w14:textId="77777777" w:rsidR="002657D1" w:rsidRPr="000E475D" w:rsidRDefault="002657D1" w:rsidP="00AC5EDD">
            <w:pPr>
              <w:widowControl/>
              <w:jc w:val="center"/>
              <w:rPr>
                <w:b/>
                <w:bCs/>
                <w:color w:val="000000"/>
                <w:sz w:val="22"/>
                <w:szCs w:val="22"/>
                <w:lang w:eastAsia="en-US"/>
              </w:rPr>
            </w:pPr>
            <w:r>
              <w:rPr>
                <w:b/>
                <w:bCs/>
                <w:color w:val="000000"/>
                <w:sz w:val="22"/>
                <w:szCs w:val="22"/>
                <w:lang w:val="sr-Cyrl-BA" w:eastAsia="en-US"/>
              </w:rPr>
              <w:t>Дин/</w:t>
            </w:r>
            <w:r>
              <w:rPr>
                <w:b/>
                <w:bCs/>
                <w:color w:val="000000"/>
                <w:sz w:val="22"/>
                <w:szCs w:val="22"/>
                <w:lang w:eastAsia="en-US"/>
              </w:rPr>
              <w:t>m³</w:t>
            </w:r>
          </w:p>
        </w:tc>
      </w:tr>
      <w:tr w:rsidR="002657D1" w:rsidRPr="00E744B8" w14:paraId="63B2B9F8" w14:textId="77777777" w:rsidTr="007F4D9F">
        <w:trPr>
          <w:trHeight w:val="284"/>
        </w:trPr>
        <w:tc>
          <w:tcPr>
            <w:tcW w:w="2310" w:type="dxa"/>
            <w:noWrap/>
            <w:vAlign w:val="center"/>
          </w:tcPr>
          <w:p w14:paraId="691CAFFB" w14:textId="77777777" w:rsidR="002657D1" w:rsidRPr="00E744B8" w:rsidRDefault="002657D1" w:rsidP="00AC5EDD">
            <w:pPr>
              <w:widowControl/>
              <w:rPr>
                <w:color w:val="000000"/>
                <w:sz w:val="22"/>
                <w:szCs w:val="22"/>
                <w:lang w:val="en-US" w:eastAsia="en-US"/>
              </w:rPr>
            </w:pPr>
            <w:r w:rsidRPr="00E744B8">
              <w:rPr>
                <w:sz w:val="22"/>
                <w:szCs w:val="22"/>
              </w:rPr>
              <w:t>43. граб</w:t>
            </w:r>
          </w:p>
        </w:tc>
        <w:tc>
          <w:tcPr>
            <w:tcW w:w="1379" w:type="dxa"/>
            <w:noWrap/>
            <w:vAlign w:val="center"/>
          </w:tcPr>
          <w:p w14:paraId="0C981C89" w14:textId="77777777" w:rsidR="002657D1" w:rsidRPr="00E744B8" w:rsidRDefault="002657D1" w:rsidP="006050F2">
            <w:pPr>
              <w:widowControl/>
              <w:jc w:val="right"/>
              <w:rPr>
                <w:color w:val="000000"/>
                <w:sz w:val="22"/>
                <w:szCs w:val="22"/>
                <w:lang w:val="en-US" w:eastAsia="en-US"/>
              </w:rPr>
            </w:pPr>
            <w:r w:rsidRPr="00FE3F29">
              <w:t>36739</w:t>
            </w:r>
          </w:p>
        </w:tc>
        <w:tc>
          <w:tcPr>
            <w:tcW w:w="1380" w:type="dxa"/>
            <w:noWrap/>
            <w:vAlign w:val="center"/>
          </w:tcPr>
          <w:p w14:paraId="428B59E9" w14:textId="77777777" w:rsidR="002657D1" w:rsidRPr="00E744B8" w:rsidRDefault="002657D1" w:rsidP="006050F2">
            <w:pPr>
              <w:widowControl/>
              <w:jc w:val="right"/>
              <w:rPr>
                <w:color w:val="000000"/>
                <w:sz w:val="22"/>
                <w:szCs w:val="22"/>
                <w:lang w:val="en-US" w:eastAsia="en-US"/>
              </w:rPr>
            </w:pPr>
            <w:r w:rsidRPr="00FE3F29">
              <w:t>25933</w:t>
            </w:r>
          </w:p>
        </w:tc>
        <w:tc>
          <w:tcPr>
            <w:tcW w:w="1380" w:type="dxa"/>
            <w:noWrap/>
            <w:vAlign w:val="center"/>
          </w:tcPr>
          <w:p w14:paraId="77050493" w14:textId="77777777" w:rsidR="002657D1" w:rsidRPr="00E744B8" w:rsidRDefault="002657D1" w:rsidP="006050F2">
            <w:pPr>
              <w:widowControl/>
              <w:jc w:val="right"/>
              <w:rPr>
                <w:color w:val="000000"/>
                <w:sz w:val="22"/>
                <w:szCs w:val="22"/>
                <w:lang w:val="en-US" w:eastAsia="en-US"/>
              </w:rPr>
            </w:pPr>
            <w:r w:rsidRPr="00FE3F29">
              <w:t>18441</w:t>
            </w:r>
          </w:p>
        </w:tc>
        <w:tc>
          <w:tcPr>
            <w:tcW w:w="1380" w:type="dxa"/>
            <w:noWrap/>
            <w:vAlign w:val="center"/>
          </w:tcPr>
          <w:p w14:paraId="168D7FCE" w14:textId="77777777" w:rsidR="002657D1" w:rsidRPr="00E744B8" w:rsidRDefault="002657D1" w:rsidP="006050F2">
            <w:pPr>
              <w:widowControl/>
              <w:jc w:val="right"/>
              <w:rPr>
                <w:color w:val="000000"/>
                <w:sz w:val="22"/>
                <w:szCs w:val="22"/>
                <w:lang w:val="en-US" w:eastAsia="en-US"/>
              </w:rPr>
            </w:pPr>
            <w:r w:rsidRPr="00FE3F29">
              <w:t>16033</w:t>
            </w:r>
          </w:p>
        </w:tc>
        <w:tc>
          <w:tcPr>
            <w:tcW w:w="1380" w:type="dxa"/>
            <w:noWrap/>
            <w:vAlign w:val="center"/>
          </w:tcPr>
          <w:p w14:paraId="4D6CB3D0" w14:textId="77777777" w:rsidR="002657D1" w:rsidRPr="00E744B8" w:rsidRDefault="002657D1" w:rsidP="006050F2">
            <w:pPr>
              <w:widowControl/>
              <w:jc w:val="right"/>
              <w:rPr>
                <w:color w:val="000000"/>
                <w:sz w:val="22"/>
                <w:szCs w:val="22"/>
                <w:lang w:val="en-US" w:eastAsia="en-US"/>
              </w:rPr>
            </w:pPr>
            <w:r w:rsidRPr="00FE3F29">
              <w:t>8815</w:t>
            </w:r>
          </w:p>
        </w:tc>
        <w:tc>
          <w:tcPr>
            <w:tcW w:w="1380" w:type="dxa"/>
            <w:noWrap/>
            <w:vAlign w:val="center"/>
          </w:tcPr>
          <w:p w14:paraId="5E3B1252" w14:textId="77777777" w:rsidR="002657D1" w:rsidRPr="00E744B8" w:rsidRDefault="002657D1" w:rsidP="006050F2">
            <w:pPr>
              <w:widowControl/>
              <w:jc w:val="right"/>
              <w:rPr>
                <w:color w:val="000000"/>
                <w:sz w:val="22"/>
                <w:szCs w:val="22"/>
                <w:lang w:val="en-US" w:eastAsia="en-US"/>
              </w:rPr>
            </w:pPr>
            <w:r w:rsidRPr="00FE3F29">
              <w:t>7212</w:t>
            </w:r>
          </w:p>
        </w:tc>
        <w:tc>
          <w:tcPr>
            <w:tcW w:w="1380" w:type="dxa"/>
            <w:noWrap/>
            <w:vAlign w:val="center"/>
          </w:tcPr>
          <w:p w14:paraId="1B3AB2E0" w14:textId="77777777" w:rsidR="002657D1" w:rsidRPr="00E744B8" w:rsidRDefault="002657D1" w:rsidP="006050F2">
            <w:pPr>
              <w:widowControl/>
              <w:jc w:val="right"/>
              <w:rPr>
                <w:color w:val="000000"/>
                <w:sz w:val="22"/>
                <w:szCs w:val="22"/>
                <w:lang w:val="en-US" w:eastAsia="en-US"/>
              </w:rPr>
            </w:pPr>
            <w:r w:rsidRPr="00FE3F29">
              <w:t>8815</w:t>
            </w:r>
          </w:p>
        </w:tc>
        <w:tc>
          <w:tcPr>
            <w:tcW w:w="1380" w:type="dxa"/>
            <w:noWrap/>
            <w:vAlign w:val="center"/>
          </w:tcPr>
          <w:p w14:paraId="35ED021C"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6076B1A1" w14:textId="77777777" w:rsidR="002657D1" w:rsidRPr="00E744B8" w:rsidRDefault="002657D1" w:rsidP="006050F2">
            <w:pPr>
              <w:widowControl/>
              <w:jc w:val="right"/>
              <w:rPr>
                <w:color w:val="000000"/>
                <w:sz w:val="22"/>
                <w:szCs w:val="22"/>
                <w:lang w:val="en-US" w:eastAsia="en-US"/>
              </w:rPr>
            </w:pPr>
            <w:r w:rsidRPr="00FE3F29">
              <w:t>6607</w:t>
            </w:r>
          </w:p>
        </w:tc>
        <w:tc>
          <w:tcPr>
            <w:tcW w:w="1284" w:type="dxa"/>
            <w:noWrap/>
            <w:vAlign w:val="center"/>
          </w:tcPr>
          <w:p w14:paraId="448955F0" w14:textId="77777777" w:rsidR="002657D1" w:rsidRPr="00E744B8" w:rsidRDefault="002657D1" w:rsidP="006050F2">
            <w:pPr>
              <w:widowControl/>
              <w:jc w:val="right"/>
              <w:rPr>
                <w:color w:val="000000"/>
                <w:sz w:val="22"/>
                <w:szCs w:val="22"/>
                <w:lang w:val="en-US" w:eastAsia="en-US"/>
              </w:rPr>
            </w:pPr>
          </w:p>
        </w:tc>
      </w:tr>
      <w:tr w:rsidR="002657D1" w:rsidRPr="00E744B8" w14:paraId="4511C68E" w14:textId="77777777" w:rsidTr="007F4D9F">
        <w:trPr>
          <w:trHeight w:val="284"/>
        </w:trPr>
        <w:tc>
          <w:tcPr>
            <w:tcW w:w="2310" w:type="dxa"/>
            <w:noWrap/>
            <w:vAlign w:val="center"/>
          </w:tcPr>
          <w:p w14:paraId="5A953A81" w14:textId="77777777" w:rsidR="002657D1" w:rsidRPr="00E744B8" w:rsidRDefault="002657D1" w:rsidP="00AC5EDD">
            <w:pPr>
              <w:widowControl/>
              <w:rPr>
                <w:color w:val="000000"/>
                <w:sz w:val="22"/>
                <w:szCs w:val="22"/>
                <w:lang w:val="en-US" w:eastAsia="en-US"/>
              </w:rPr>
            </w:pPr>
            <w:r w:rsidRPr="00E744B8">
              <w:rPr>
                <w:sz w:val="22"/>
                <w:szCs w:val="22"/>
              </w:rPr>
              <w:t>44. цер</w:t>
            </w:r>
          </w:p>
        </w:tc>
        <w:tc>
          <w:tcPr>
            <w:tcW w:w="1379" w:type="dxa"/>
            <w:noWrap/>
            <w:vAlign w:val="center"/>
          </w:tcPr>
          <w:p w14:paraId="29F257C8"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511E633B"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15D1A487"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26A19D92"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2126AB4E" w14:textId="77777777" w:rsidR="002657D1" w:rsidRPr="00E744B8" w:rsidRDefault="002657D1" w:rsidP="006050F2">
            <w:pPr>
              <w:widowControl/>
              <w:jc w:val="right"/>
              <w:rPr>
                <w:color w:val="000000"/>
                <w:sz w:val="22"/>
                <w:szCs w:val="22"/>
                <w:lang w:val="en-US" w:eastAsia="en-US"/>
              </w:rPr>
            </w:pPr>
            <w:r w:rsidRPr="00FE3F29">
              <w:t>7080</w:t>
            </w:r>
          </w:p>
        </w:tc>
        <w:tc>
          <w:tcPr>
            <w:tcW w:w="1380" w:type="dxa"/>
            <w:noWrap/>
            <w:vAlign w:val="center"/>
          </w:tcPr>
          <w:p w14:paraId="63868AD4"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3B88C966"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09A3147E"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5055CF5C" w14:textId="77777777" w:rsidR="002657D1" w:rsidRPr="00E744B8" w:rsidRDefault="002657D1" w:rsidP="006050F2">
            <w:pPr>
              <w:widowControl/>
              <w:jc w:val="right"/>
              <w:rPr>
                <w:color w:val="000000"/>
                <w:sz w:val="22"/>
                <w:szCs w:val="22"/>
                <w:lang w:val="en-US" w:eastAsia="en-US"/>
              </w:rPr>
            </w:pPr>
            <w:r w:rsidRPr="00FE3F29">
              <w:t>6607</w:t>
            </w:r>
          </w:p>
        </w:tc>
        <w:tc>
          <w:tcPr>
            <w:tcW w:w="1284" w:type="dxa"/>
            <w:noWrap/>
            <w:vAlign w:val="center"/>
          </w:tcPr>
          <w:p w14:paraId="0700CEFF" w14:textId="77777777" w:rsidR="002657D1" w:rsidRPr="00E744B8" w:rsidRDefault="002657D1" w:rsidP="006050F2">
            <w:pPr>
              <w:widowControl/>
              <w:jc w:val="right"/>
              <w:rPr>
                <w:color w:val="000000"/>
                <w:sz w:val="22"/>
                <w:szCs w:val="22"/>
                <w:lang w:val="en-US" w:eastAsia="en-US"/>
              </w:rPr>
            </w:pPr>
          </w:p>
        </w:tc>
      </w:tr>
      <w:tr w:rsidR="002657D1" w:rsidRPr="00E744B8" w14:paraId="569FF86A" w14:textId="77777777" w:rsidTr="007F4D9F">
        <w:trPr>
          <w:trHeight w:val="284"/>
        </w:trPr>
        <w:tc>
          <w:tcPr>
            <w:tcW w:w="2310" w:type="dxa"/>
            <w:noWrap/>
            <w:vAlign w:val="center"/>
          </w:tcPr>
          <w:p w14:paraId="55FB1F15" w14:textId="77777777" w:rsidR="002657D1" w:rsidRPr="00E744B8" w:rsidRDefault="002657D1" w:rsidP="00AC5EDD">
            <w:pPr>
              <w:widowControl/>
              <w:rPr>
                <w:color w:val="000000"/>
                <w:sz w:val="22"/>
                <w:szCs w:val="22"/>
                <w:lang w:val="en-US" w:eastAsia="en-US"/>
              </w:rPr>
            </w:pPr>
            <w:r w:rsidRPr="00E744B8">
              <w:rPr>
                <w:sz w:val="22"/>
                <w:szCs w:val="22"/>
              </w:rPr>
              <w:t>46. крупнолисна липа</w:t>
            </w:r>
          </w:p>
        </w:tc>
        <w:tc>
          <w:tcPr>
            <w:tcW w:w="1379" w:type="dxa"/>
            <w:noWrap/>
            <w:vAlign w:val="center"/>
          </w:tcPr>
          <w:p w14:paraId="1DE45F3E"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5D26959A"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2C462B1C"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1AF095CF"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1AAFE85D"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6971FA2B"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54974146"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49B00BB9"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01BE8443" w14:textId="77777777" w:rsidR="002657D1" w:rsidRPr="00E744B8" w:rsidRDefault="002657D1" w:rsidP="006050F2">
            <w:pPr>
              <w:widowControl/>
              <w:jc w:val="right"/>
              <w:rPr>
                <w:color w:val="000000"/>
                <w:sz w:val="22"/>
                <w:szCs w:val="22"/>
                <w:lang w:val="en-US" w:eastAsia="en-US"/>
              </w:rPr>
            </w:pPr>
          </w:p>
        </w:tc>
        <w:tc>
          <w:tcPr>
            <w:tcW w:w="1284" w:type="dxa"/>
            <w:noWrap/>
            <w:vAlign w:val="center"/>
          </w:tcPr>
          <w:p w14:paraId="04E4BFD5" w14:textId="77777777" w:rsidR="002657D1" w:rsidRPr="00E744B8" w:rsidRDefault="002657D1" w:rsidP="006050F2">
            <w:pPr>
              <w:widowControl/>
              <w:jc w:val="right"/>
              <w:rPr>
                <w:color w:val="000000"/>
                <w:sz w:val="22"/>
                <w:szCs w:val="22"/>
                <w:lang w:val="en-US" w:eastAsia="en-US"/>
              </w:rPr>
            </w:pPr>
            <w:r w:rsidRPr="00FE3F29">
              <w:t>2782</w:t>
            </w:r>
          </w:p>
        </w:tc>
      </w:tr>
      <w:tr w:rsidR="002657D1" w:rsidRPr="00E744B8" w14:paraId="785472B4" w14:textId="77777777" w:rsidTr="007F4D9F">
        <w:trPr>
          <w:trHeight w:val="284"/>
        </w:trPr>
        <w:tc>
          <w:tcPr>
            <w:tcW w:w="2310" w:type="dxa"/>
            <w:noWrap/>
            <w:vAlign w:val="center"/>
          </w:tcPr>
          <w:p w14:paraId="5209E785" w14:textId="77777777" w:rsidR="002657D1" w:rsidRPr="00E744B8" w:rsidRDefault="002657D1" w:rsidP="00AC5EDD">
            <w:pPr>
              <w:widowControl/>
              <w:rPr>
                <w:color w:val="000000"/>
                <w:sz w:val="22"/>
                <w:szCs w:val="22"/>
                <w:lang w:val="en-US" w:eastAsia="en-US"/>
              </w:rPr>
            </w:pPr>
            <w:r w:rsidRPr="00E744B8">
              <w:rPr>
                <w:sz w:val="22"/>
                <w:szCs w:val="22"/>
              </w:rPr>
              <w:t>47. сребрна липа</w:t>
            </w:r>
          </w:p>
        </w:tc>
        <w:tc>
          <w:tcPr>
            <w:tcW w:w="1379" w:type="dxa"/>
            <w:noWrap/>
            <w:vAlign w:val="center"/>
          </w:tcPr>
          <w:p w14:paraId="6103AEE2"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6558FE93"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222B2B84"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6D311FD2" w14:textId="77777777" w:rsidR="002657D1" w:rsidRPr="00E744B8" w:rsidRDefault="002657D1" w:rsidP="006050F2">
            <w:pPr>
              <w:widowControl/>
              <w:jc w:val="right"/>
              <w:rPr>
                <w:color w:val="000000"/>
                <w:sz w:val="22"/>
                <w:szCs w:val="22"/>
                <w:lang w:val="en-US" w:eastAsia="en-US"/>
              </w:rPr>
            </w:pPr>
            <w:r w:rsidRPr="00FE3F29">
              <w:t>8549</w:t>
            </w:r>
          </w:p>
        </w:tc>
        <w:tc>
          <w:tcPr>
            <w:tcW w:w="1380" w:type="dxa"/>
            <w:noWrap/>
            <w:vAlign w:val="center"/>
          </w:tcPr>
          <w:p w14:paraId="109EB653" w14:textId="77777777" w:rsidR="002657D1" w:rsidRPr="00E744B8" w:rsidRDefault="002657D1" w:rsidP="006050F2">
            <w:pPr>
              <w:widowControl/>
              <w:jc w:val="right"/>
              <w:rPr>
                <w:color w:val="000000"/>
                <w:sz w:val="22"/>
                <w:szCs w:val="22"/>
                <w:lang w:val="en-US" w:eastAsia="en-US"/>
              </w:rPr>
            </w:pPr>
            <w:r w:rsidRPr="00FE3F29">
              <w:t>6716</w:t>
            </w:r>
          </w:p>
        </w:tc>
        <w:tc>
          <w:tcPr>
            <w:tcW w:w="1380" w:type="dxa"/>
            <w:noWrap/>
            <w:vAlign w:val="center"/>
          </w:tcPr>
          <w:p w14:paraId="33C54B85"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32EEFE17" w14:textId="77777777" w:rsidR="002657D1" w:rsidRPr="00E744B8" w:rsidRDefault="002657D1" w:rsidP="006050F2">
            <w:pPr>
              <w:widowControl/>
              <w:jc w:val="right"/>
              <w:rPr>
                <w:color w:val="000000"/>
                <w:sz w:val="22"/>
                <w:szCs w:val="22"/>
                <w:lang w:val="en-US" w:eastAsia="en-US"/>
              </w:rPr>
            </w:pPr>
            <w:r w:rsidRPr="00FE3F29">
              <w:t>6716</w:t>
            </w:r>
          </w:p>
        </w:tc>
        <w:tc>
          <w:tcPr>
            <w:tcW w:w="1380" w:type="dxa"/>
            <w:noWrap/>
            <w:vAlign w:val="center"/>
          </w:tcPr>
          <w:p w14:paraId="15968ADB"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4B59A682" w14:textId="77777777" w:rsidR="002657D1" w:rsidRPr="00E744B8" w:rsidRDefault="002657D1" w:rsidP="006050F2">
            <w:pPr>
              <w:widowControl/>
              <w:jc w:val="right"/>
              <w:rPr>
                <w:color w:val="000000"/>
                <w:sz w:val="22"/>
                <w:szCs w:val="22"/>
                <w:lang w:val="en-US" w:eastAsia="en-US"/>
              </w:rPr>
            </w:pPr>
          </w:p>
        </w:tc>
        <w:tc>
          <w:tcPr>
            <w:tcW w:w="1284" w:type="dxa"/>
            <w:noWrap/>
            <w:vAlign w:val="center"/>
          </w:tcPr>
          <w:p w14:paraId="4955B6D9" w14:textId="77777777" w:rsidR="002657D1" w:rsidRPr="00E744B8" w:rsidRDefault="002657D1" w:rsidP="006050F2">
            <w:pPr>
              <w:widowControl/>
              <w:jc w:val="right"/>
              <w:rPr>
                <w:color w:val="000000"/>
                <w:sz w:val="22"/>
                <w:szCs w:val="22"/>
                <w:lang w:val="en-US" w:eastAsia="en-US"/>
              </w:rPr>
            </w:pPr>
            <w:r w:rsidRPr="00FE3F29">
              <w:t>2782</w:t>
            </w:r>
          </w:p>
        </w:tc>
      </w:tr>
      <w:tr w:rsidR="002657D1" w:rsidRPr="00E744B8" w14:paraId="6F5C8EFC" w14:textId="77777777" w:rsidTr="007F4D9F">
        <w:trPr>
          <w:trHeight w:val="284"/>
        </w:trPr>
        <w:tc>
          <w:tcPr>
            <w:tcW w:w="2310" w:type="dxa"/>
            <w:noWrap/>
            <w:vAlign w:val="center"/>
          </w:tcPr>
          <w:p w14:paraId="5AC1555B" w14:textId="77777777" w:rsidR="002657D1" w:rsidRPr="00E744B8" w:rsidRDefault="002657D1" w:rsidP="00AC5EDD">
            <w:pPr>
              <w:widowControl/>
              <w:rPr>
                <w:color w:val="000000"/>
                <w:sz w:val="22"/>
                <w:szCs w:val="22"/>
                <w:lang w:val="en-US" w:eastAsia="en-US"/>
              </w:rPr>
            </w:pPr>
            <w:r w:rsidRPr="00E744B8">
              <w:rPr>
                <w:sz w:val="22"/>
                <w:szCs w:val="22"/>
              </w:rPr>
              <w:t>50. трешња</w:t>
            </w:r>
          </w:p>
        </w:tc>
        <w:tc>
          <w:tcPr>
            <w:tcW w:w="1379" w:type="dxa"/>
            <w:noWrap/>
            <w:vAlign w:val="center"/>
          </w:tcPr>
          <w:p w14:paraId="45F4688A"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4C5B3FDD"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63ADD0EF"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1E353DE3" w14:textId="77777777" w:rsidR="002657D1" w:rsidRPr="00E744B8" w:rsidRDefault="002657D1" w:rsidP="006050F2">
            <w:pPr>
              <w:widowControl/>
              <w:jc w:val="right"/>
              <w:rPr>
                <w:color w:val="000000"/>
                <w:sz w:val="22"/>
                <w:szCs w:val="22"/>
                <w:lang w:val="en-US" w:eastAsia="en-US"/>
              </w:rPr>
            </w:pPr>
            <w:r w:rsidRPr="00FE3F29">
              <w:t>8549</w:t>
            </w:r>
          </w:p>
        </w:tc>
        <w:tc>
          <w:tcPr>
            <w:tcW w:w="1380" w:type="dxa"/>
            <w:noWrap/>
            <w:vAlign w:val="center"/>
          </w:tcPr>
          <w:p w14:paraId="7B93F7DE" w14:textId="77777777" w:rsidR="002657D1" w:rsidRPr="00E744B8" w:rsidRDefault="002657D1" w:rsidP="006050F2">
            <w:pPr>
              <w:widowControl/>
              <w:jc w:val="right"/>
              <w:rPr>
                <w:color w:val="000000"/>
                <w:sz w:val="22"/>
                <w:szCs w:val="22"/>
                <w:lang w:val="en-US" w:eastAsia="en-US"/>
              </w:rPr>
            </w:pPr>
            <w:r w:rsidRPr="00FE3F29">
              <w:t>6716</w:t>
            </w:r>
          </w:p>
        </w:tc>
        <w:tc>
          <w:tcPr>
            <w:tcW w:w="1380" w:type="dxa"/>
            <w:noWrap/>
            <w:vAlign w:val="center"/>
          </w:tcPr>
          <w:p w14:paraId="7698E7A5"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62FBA9A3" w14:textId="77777777" w:rsidR="002657D1" w:rsidRPr="00E744B8" w:rsidRDefault="002657D1" w:rsidP="006050F2">
            <w:pPr>
              <w:widowControl/>
              <w:jc w:val="right"/>
              <w:rPr>
                <w:color w:val="000000"/>
                <w:sz w:val="22"/>
                <w:szCs w:val="22"/>
                <w:lang w:val="en-US" w:eastAsia="en-US"/>
              </w:rPr>
            </w:pPr>
            <w:r w:rsidRPr="00FE3F29">
              <w:t>6716</w:t>
            </w:r>
          </w:p>
        </w:tc>
        <w:tc>
          <w:tcPr>
            <w:tcW w:w="1380" w:type="dxa"/>
            <w:noWrap/>
            <w:vAlign w:val="center"/>
          </w:tcPr>
          <w:p w14:paraId="6BA7C66D"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1E74393D" w14:textId="77777777" w:rsidR="002657D1" w:rsidRPr="00E744B8" w:rsidRDefault="002657D1" w:rsidP="006050F2">
            <w:pPr>
              <w:widowControl/>
              <w:jc w:val="right"/>
              <w:rPr>
                <w:color w:val="000000"/>
                <w:sz w:val="22"/>
                <w:szCs w:val="22"/>
                <w:lang w:val="en-US" w:eastAsia="en-US"/>
              </w:rPr>
            </w:pPr>
          </w:p>
        </w:tc>
        <w:tc>
          <w:tcPr>
            <w:tcW w:w="1284" w:type="dxa"/>
            <w:noWrap/>
            <w:vAlign w:val="center"/>
          </w:tcPr>
          <w:p w14:paraId="6BC49387" w14:textId="77777777" w:rsidR="002657D1" w:rsidRPr="00E744B8" w:rsidRDefault="002657D1" w:rsidP="006050F2">
            <w:pPr>
              <w:widowControl/>
              <w:jc w:val="right"/>
              <w:rPr>
                <w:color w:val="000000"/>
                <w:sz w:val="22"/>
                <w:szCs w:val="22"/>
                <w:lang w:val="en-US" w:eastAsia="en-US"/>
              </w:rPr>
            </w:pPr>
            <w:r w:rsidRPr="00FE3F29">
              <w:t>2782</w:t>
            </w:r>
          </w:p>
        </w:tc>
      </w:tr>
      <w:tr w:rsidR="002657D1" w:rsidRPr="00E744B8" w14:paraId="2EFE2EE0" w14:textId="77777777" w:rsidTr="007F4D9F">
        <w:trPr>
          <w:trHeight w:val="284"/>
        </w:trPr>
        <w:tc>
          <w:tcPr>
            <w:tcW w:w="2310" w:type="dxa"/>
            <w:noWrap/>
            <w:vAlign w:val="center"/>
          </w:tcPr>
          <w:p w14:paraId="4CE65DF2" w14:textId="77777777" w:rsidR="002657D1" w:rsidRPr="00E744B8" w:rsidRDefault="002657D1" w:rsidP="00AC5EDD">
            <w:pPr>
              <w:widowControl/>
              <w:rPr>
                <w:color w:val="000000"/>
                <w:sz w:val="22"/>
                <w:szCs w:val="22"/>
                <w:lang w:val="en-US" w:eastAsia="en-US"/>
              </w:rPr>
            </w:pPr>
            <w:r w:rsidRPr="00E744B8">
              <w:rPr>
                <w:sz w:val="22"/>
                <w:szCs w:val="22"/>
              </w:rPr>
              <w:t>51. ОТЛ</w:t>
            </w:r>
          </w:p>
        </w:tc>
        <w:tc>
          <w:tcPr>
            <w:tcW w:w="1379" w:type="dxa"/>
            <w:noWrap/>
            <w:vAlign w:val="center"/>
          </w:tcPr>
          <w:p w14:paraId="3CAEE541"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1C9DCE60"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6D02F198"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24FB4151"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560585E2"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2CEE178E"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450A5E01"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39C527C7"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5B93C7D8" w14:textId="77777777" w:rsidR="002657D1" w:rsidRPr="00E744B8" w:rsidRDefault="002657D1" w:rsidP="006050F2">
            <w:pPr>
              <w:widowControl/>
              <w:jc w:val="right"/>
              <w:rPr>
                <w:color w:val="000000"/>
                <w:sz w:val="22"/>
                <w:szCs w:val="22"/>
                <w:lang w:val="en-US" w:eastAsia="en-US"/>
              </w:rPr>
            </w:pPr>
            <w:r w:rsidRPr="00FE3F29">
              <w:t>6607</w:t>
            </w:r>
          </w:p>
        </w:tc>
        <w:tc>
          <w:tcPr>
            <w:tcW w:w="1284" w:type="dxa"/>
            <w:noWrap/>
            <w:vAlign w:val="center"/>
          </w:tcPr>
          <w:p w14:paraId="4F669F68" w14:textId="77777777" w:rsidR="002657D1" w:rsidRPr="00E744B8" w:rsidRDefault="002657D1" w:rsidP="006050F2">
            <w:pPr>
              <w:widowControl/>
              <w:jc w:val="right"/>
              <w:rPr>
                <w:color w:val="000000"/>
                <w:sz w:val="22"/>
                <w:szCs w:val="22"/>
                <w:lang w:val="en-US" w:eastAsia="en-US"/>
              </w:rPr>
            </w:pPr>
          </w:p>
        </w:tc>
      </w:tr>
      <w:tr w:rsidR="002657D1" w:rsidRPr="00E744B8" w14:paraId="5B4D8E8A" w14:textId="77777777" w:rsidTr="007F4D9F">
        <w:trPr>
          <w:trHeight w:val="284"/>
        </w:trPr>
        <w:tc>
          <w:tcPr>
            <w:tcW w:w="2310" w:type="dxa"/>
            <w:noWrap/>
            <w:vAlign w:val="center"/>
          </w:tcPr>
          <w:p w14:paraId="685915E6" w14:textId="77777777" w:rsidR="002657D1" w:rsidRPr="00E744B8" w:rsidRDefault="002657D1" w:rsidP="00AC5EDD">
            <w:pPr>
              <w:widowControl/>
              <w:rPr>
                <w:color w:val="000000"/>
                <w:sz w:val="22"/>
                <w:szCs w:val="22"/>
                <w:lang w:val="en-US" w:eastAsia="en-US"/>
              </w:rPr>
            </w:pPr>
            <w:r w:rsidRPr="00E744B8">
              <w:rPr>
                <w:sz w:val="22"/>
                <w:szCs w:val="22"/>
              </w:rPr>
              <w:t>54. црни јасен</w:t>
            </w:r>
          </w:p>
        </w:tc>
        <w:tc>
          <w:tcPr>
            <w:tcW w:w="1379" w:type="dxa"/>
            <w:noWrap/>
            <w:vAlign w:val="center"/>
          </w:tcPr>
          <w:p w14:paraId="3CAA002E"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60D5C691"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042F8B10"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2EF684E2"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4254A20D"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43D99F4B"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0EC0E088"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1872848B"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7C5398BE" w14:textId="77777777" w:rsidR="002657D1" w:rsidRPr="00E744B8" w:rsidRDefault="002657D1" w:rsidP="006050F2">
            <w:pPr>
              <w:widowControl/>
              <w:jc w:val="right"/>
              <w:rPr>
                <w:color w:val="000000"/>
                <w:sz w:val="22"/>
                <w:szCs w:val="22"/>
                <w:lang w:val="en-US" w:eastAsia="en-US"/>
              </w:rPr>
            </w:pPr>
            <w:r w:rsidRPr="00FE3F29">
              <w:t>6607</w:t>
            </w:r>
          </w:p>
        </w:tc>
        <w:tc>
          <w:tcPr>
            <w:tcW w:w="1284" w:type="dxa"/>
            <w:noWrap/>
            <w:vAlign w:val="center"/>
          </w:tcPr>
          <w:p w14:paraId="2E179F78" w14:textId="77777777" w:rsidR="002657D1" w:rsidRPr="00E744B8" w:rsidRDefault="002657D1" w:rsidP="006050F2">
            <w:pPr>
              <w:widowControl/>
              <w:jc w:val="right"/>
              <w:rPr>
                <w:color w:val="000000"/>
                <w:sz w:val="22"/>
                <w:szCs w:val="22"/>
                <w:lang w:val="en-US" w:eastAsia="en-US"/>
              </w:rPr>
            </w:pPr>
          </w:p>
        </w:tc>
      </w:tr>
      <w:tr w:rsidR="002657D1" w:rsidRPr="00E744B8" w14:paraId="595685E0" w14:textId="77777777" w:rsidTr="007F4D9F">
        <w:trPr>
          <w:trHeight w:val="284"/>
        </w:trPr>
        <w:tc>
          <w:tcPr>
            <w:tcW w:w="2310" w:type="dxa"/>
            <w:noWrap/>
            <w:vAlign w:val="center"/>
          </w:tcPr>
          <w:p w14:paraId="49623D11" w14:textId="77777777" w:rsidR="002657D1" w:rsidRPr="00E744B8" w:rsidRDefault="002657D1" w:rsidP="00AC5EDD">
            <w:pPr>
              <w:widowControl/>
              <w:rPr>
                <w:color w:val="000000"/>
                <w:sz w:val="22"/>
                <w:szCs w:val="22"/>
                <w:lang w:val="en-US" w:eastAsia="en-US"/>
              </w:rPr>
            </w:pPr>
            <w:r w:rsidRPr="00E744B8">
              <w:rPr>
                <w:sz w:val="22"/>
                <w:szCs w:val="22"/>
              </w:rPr>
              <w:t>57. китњак</w:t>
            </w:r>
          </w:p>
        </w:tc>
        <w:tc>
          <w:tcPr>
            <w:tcW w:w="1379" w:type="dxa"/>
            <w:noWrap/>
            <w:vAlign w:val="center"/>
          </w:tcPr>
          <w:p w14:paraId="58CD9575" w14:textId="77777777" w:rsidR="002657D1" w:rsidRPr="00E744B8" w:rsidRDefault="002657D1" w:rsidP="006050F2">
            <w:pPr>
              <w:widowControl/>
              <w:jc w:val="right"/>
              <w:rPr>
                <w:color w:val="000000"/>
                <w:sz w:val="22"/>
                <w:szCs w:val="22"/>
                <w:lang w:val="en-US" w:eastAsia="en-US"/>
              </w:rPr>
            </w:pPr>
            <w:r w:rsidRPr="00FE3F29">
              <w:t>36739</w:t>
            </w:r>
          </w:p>
        </w:tc>
        <w:tc>
          <w:tcPr>
            <w:tcW w:w="1380" w:type="dxa"/>
            <w:noWrap/>
            <w:vAlign w:val="center"/>
          </w:tcPr>
          <w:p w14:paraId="61EB9300" w14:textId="77777777" w:rsidR="002657D1" w:rsidRPr="00E744B8" w:rsidRDefault="002657D1" w:rsidP="006050F2">
            <w:pPr>
              <w:widowControl/>
              <w:jc w:val="right"/>
              <w:rPr>
                <w:color w:val="000000"/>
                <w:sz w:val="22"/>
                <w:szCs w:val="22"/>
                <w:lang w:val="en-US" w:eastAsia="en-US"/>
              </w:rPr>
            </w:pPr>
            <w:r w:rsidRPr="00FE3F29">
              <w:t>25933</w:t>
            </w:r>
          </w:p>
        </w:tc>
        <w:tc>
          <w:tcPr>
            <w:tcW w:w="1380" w:type="dxa"/>
            <w:noWrap/>
            <w:vAlign w:val="center"/>
          </w:tcPr>
          <w:p w14:paraId="25735D9D" w14:textId="77777777" w:rsidR="002657D1" w:rsidRPr="00E744B8" w:rsidRDefault="002657D1" w:rsidP="006050F2">
            <w:pPr>
              <w:widowControl/>
              <w:jc w:val="right"/>
              <w:rPr>
                <w:color w:val="000000"/>
                <w:sz w:val="22"/>
                <w:szCs w:val="22"/>
                <w:lang w:val="en-US" w:eastAsia="en-US"/>
              </w:rPr>
            </w:pPr>
            <w:r w:rsidRPr="00FE3F29">
              <w:t>18441</w:t>
            </w:r>
          </w:p>
        </w:tc>
        <w:tc>
          <w:tcPr>
            <w:tcW w:w="1380" w:type="dxa"/>
            <w:noWrap/>
            <w:vAlign w:val="center"/>
          </w:tcPr>
          <w:p w14:paraId="55DB181D" w14:textId="77777777" w:rsidR="002657D1" w:rsidRPr="00E744B8" w:rsidRDefault="002657D1" w:rsidP="006050F2">
            <w:pPr>
              <w:widowControl/>
              <w:jc w:val="right"/>
              <w:rPr>
                <w:color w:val="000000"/>
                <w:sz w:val="22"/>
                <w:szCs w:val="22"/>
                <w:lang w:val="en-US" w:eastAsia="en-US"/>
              </w:rPr>
            </w:pPr>
            <w:r w:rsidRPr="00FE3F29">
              <w:t>16033</w:t>
            </w:r>
          </w:p>
        </w:tc>
        <w:tc>
          <w:tcPr>
            <w:tcW w:w="1380" w:type="dxa"/>
            <w:noWrap/>
            <w:vAlign w:val="center"/>
          </w:tcPr>
          <w:p w14:paraId="513906B2" w14:textId="77777777" w:rsidR="002657D1" w:rsidRPr="00E744B8" w:rsidRDefault="002657D1" w:rsidP="006050F2">
            <w:pPr>
              <w:widowControl/>
              <w:jc w:val="right"/>
              <w:rPr>
                <w:color w:val="000000"/>
                <w:sz w:val="22"/>
                <w:szCs w:val="22"/>
                <w:lang w:val="en-US" w:eastAsia="en-US"/>
              </w:rPr>
            </w:pPr>
            <w:r w:rsidRPr="00FE3F29">
              <w:t>8815</w:t>
            </w:r>
          </w:p>
        </w:tc>
        <w:tc>
          <w:tcPr>
            <w:tcW w:w="1380" w:type="dxa"/>
            <w:noWrap/>
            <w:vAlign w:val="center"/>
          </w:tcPr>
          <w:p w14:paraId="13C2C5AA" w14:textId="77777777" w:rsidR="002657D1" w:rsidRPr="00E744B8" w:rsidRDefault="002657D1" w:rsidP="006050F2">
            <w:pPr>
              <w:widowControl/>
              <w:jc w:val="right"/>
              <w:rPr>
                <w:color w:val="000000"/>
                <w:sz w:val="22"/>
                <w:szCs w:val="22"/>
                <w:lang w:val="en-US" w:eastAsia="en-US"/>
              </w:rPr>
            </w:pPr>
            <w:r w:rsidRPr="00FE3F29">
              <w:t>7212</w:t>
            </w:r>
          </w:p>
        </w:tc>
        <w:tc>
          <w:tcPr>
            <w:tcW w:w="1380" w:type="dxa"/>
            <w:noWrap/>
            <w:vAlign w:val="center"/>
          </w:tcPr>
          <w:p w14:paraId="3225CCEC" w14:textId="77777777" w:rsidR="002657D1" w:rsidRPr="00E744B8" w:rsidRDefault="002657D1" w:rsidP="006050F2">
            <w:pPr>
              <w:widowControl/>
              <w:jc w:val="right"/>
              <w:rPr>
                <w:color w:val="000000"/>
                <w:sz w:val="22"/>
                <w:szCs w:val="22"/>
                <w:lang w:val="en-US" w:eastAsia="en-US"/>
              </w:rPr>
            </w:pPr>
            <w:r w:rsidRPr="00FE3F29">
              <w:t>8815</w:t>
            </w:r>
          </w:p>
        </w:tc>
        <w:tc>
          <w:tcPr>
            <w:tcW w:w="1380" w:type="dxa"/>
            <w:noWrap/>
            <w:vAlign w:val="center"/>
          </w:tcPr>
          <w:p w14:paraId="6F333C1E"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1B96488E" w14:textId="77777777" w:rsidR="002657D1" w:rsidRPr="00E744B8" w:rsidRDefault="002657D1" w:rsidP="006050F2">
            <w:pPr>
              <w:widowControl/>
              <w:jc w:val="right"/>
              <w:rPr>
                <w:color w:val="000000"/>
                <w:sz w:val="22"/>
                <w:szCs w:val="22"/>
                <w:lang w:val="en-US" w:eastAsia="en-US"/>
              </w:rPr>
            </w:pPr>
            <w:r w:rsidRPr="00FE3F29">
              <w:t>6607</w:t>
            </w:r>
          </w:p>
        </w:tc>
        <w:tc>
          <w:tcPr>
            <w:tcW w:w="1284" w:type="dxa"/>
            <w:noWrap/>
            <w:vAlign w:val="center"/>
          </w:tcPr>
          <w:p w14:paraId="6F6A3A96" w14:textId="77777777" w:rsidR="002657D1" w:rsidRPr="00E744B8" w:rsidRDefault="002657D1" w:rsidP="006050F2">
            <w:pPr>
              <w:widowControl/>
              <w:jc w:val="right"/>
              <w:rPr>
                <w:color w:val="000000"/>
                <w:sz w:val="22"/>
                <w:szCs w:val="22"/>
                <w:lang w:val="en-US" w:eastAsia="en-US"/>
              </w:rPr>
            </w:pPr>
          </w:p>
        </w:tc>
      </w:tr>
      <w:tr w:rsidR="002657D1" w:rsidRPr="00E744B8" w14:paraId="18900413" w14:textId="77777777" w:rsidTr="007F4D9F">
        <w:trPr>
          <w:trHeight w:val="284"/>
        </w:trPr>
        <w:tc>
          <w:tcPr>
            <w:tcW w:w="2310" w:type="dxa"/>
            <w:noWrap/>
            <w:vAlign w:val="center"/>
          </w:tcPr>
          <w:p w14:paraId="675AC61A" w14:textId="77777777" w:rsidR="002657D1" w:rsidRPr="00E744B8" w:rsidRDefault="002657D1" w:rsidP="00AC5EDD">
            <w:pPr>
              <w:widowControl/>
              <w:rPr>
                <w:color w:val="000000"/>
                <w:sz w:val="22"/>
                <w:szCs w:val="22"/>
                <w:lang w:val="en-US" w:eastAsia="en-US"/>
              </w:rPr>
            </w:pPr>
            <w:r w:rsidRPr="00E744B8">
              <w:rPr>
                <w:sz w:val="22"/>
                <w:szCs w:val="22"/>
              </w:rPr>
              <w:t>61. буква</w:t>
            </w:r>
          </w:p>
        </w:tc>
        <w:tc>
          <w:tcPr>
            <w:tcW w:w="1379" w:type="dxa"/>
            <w:noWrap/>
            <w:vAlign w:val="center"/>
          </w:tcPr>
          <w:p w14:paraId="206ECA95" w14:textId="77777777" w:rsidR="002657D1" w:rsidRPr="00E744B8" w:rsidRDefault="002657D1" w:rsidP="006050F2">
            <w:pPr>
              <w:widowControl/>
              <w:jc w:val="right"/>
              <w:rPr>
                <w:color w:val="000000"/>
                <w:sz w:val="22"/>
                <w:szCs w:val="22"/>
                <w:lang w:val="en-US" w:eastAsia="en-US"/>
              </w:rPr>
            </w:pPr>
            <w:r w:rsidRPr="00FE3F29">
              <w:t>18302</w:t>
            </w:r>
          </w:p>
        </w:tc>
        <w:tc>
          <w:tcPr>
            <w:tcW w:w="1380" w:type="dxa"/>
            <w:noWrap/>
            <w:vAlign w:val="center"/>
          </w:tcPr>
          <w:p w14:paraId="555E88A0" w14:textId="77777777" w:rsidR="002657D1" w:rsidRPr="00E744B8" w:rsidRDefault="002657D1" w:rsidP="006050F2">
            <w:pPr>
              <w:widowControl/>
              <w:jc w:val="right"/>
              <w:rPr>
                <w:color w:val="000000"/>
                <w:sz w:val="22"/>
                <w:szCs w:val="22"/>
                <w:lang w:val="en-US" w:eastAsia="en-US"/>
              </w:rPr>
            </w:pPr>
            <w:r w:rsidRPr="00FE3F29">
              <w:t>12019</w:t>
            </w:r>
          </w:p>
        </w:tc>
        <w:tc>
          <w:tcPr>
            <w:tcW w:w="1380" w:type="dxa"/>
            <w:noWrap/>
            <w:vAlign w:val="center"/>
          </w:tcPr>
          <w:p w14:paraId="26AC3B71" w14:textId="77777777" w:rsidR="002657D1" w:rsidRPr="00E744B8" w:rsidRDefault="002657D1" w:rsidP="006050F2">
            <w:pPr>
              <w:widowControl/>
              <w:jc w:val="right"/>
              <w:rPr>
                <w:color w:val="000000"/>
                <w:sz w:val="22"/>
                <w:szCs w:val="22"/>
                <w:lang w:val="en-US" w:eastAsia="en-US"/>
              </w:rPr>
            </w:pPr>
            <w:r w:rsidRPr="00FE3F29">
              <w:t>10015</w:t>
            </w:r>
          </w:p>
        </w:tc>
        <w:tc>
          <w:tcPr>
            <w:tcW w:w="1380" w:type="dxa"/>
            <w:noWrap/>
            <w:vAlign w:val="center"/>
          </w:tcPr>
          <w:p w14:paraId="3871254F" w14:textId="77777777" w:rsidR="002657D1" w:rsidRPr="00E744B8" w:rsidRDefault="002657D1" w:rsidP="006050F2">
            <w:pPr>
              <w:widowControl/>
              <w:jc w:val="right"/>
              <w:rPr>
                <w:color w:val="000000"/>
                <w:sz w:val="22"/>
                <w:szCs w:val="22"/>
                <w:lang w:val="en-US" w:eastAsia="en-US"/>
              </w:rPr>
            </w:pPr>
            <w:r w:rsidRPr="00FE3F29">
              <w:t>8083</w:t>
            </w:r>
          </w:p>
        </w:tc>
        <w:tc>
          <w:tcPr>
            <w:tcW w:w="1380" w:type="dxa"/>
            <w:noWrap/>
            <w:vAlign w:val="center"/>
          </w:tcPr>
          <w:p w14:paraId="67B11792" w14:textId="77777777" w:rsidR="002657D1" w:rsidRPr="00E744B8" w:rsidRDefault="002657D1" w:rsidP="006050F2">
            <w:pPr>
              <w:widowControl/>
              <w:jc w:val="right"/>
              <w:rPr>
                <w:color w:val="000000"/>
                <w:sz w:val="22"/>
                <w:szCs w:val="22"/>
                <w:lang w:val="en-US" w:eastAsia="en-US"/>
              </w:rPr>
            </w:pPr>
            <w:r w:rsidRPr="00FE3F29">
              <w:t>6609</w:t>
            </w:r>
          </w:p>
        </w:tc>
        <w:tc>
          <w:tcPr>
            <w:tcW w:w="1380" w:type="dxa"/>
            <w:noWrap/>
            <w:vAlign w:val="center"/>
          </w:tcPr>
          <w:p w14:paraId="0FE22E02" w14:textId="77777777" w:rsidR="002657D1" w:rsidRPr="00E744B8" w:rsidRDefault="002657D1" w:rsidP="006050F2">
            <w:pPr>
              <w:widowControl/>
              <w:jc w:val="right"/>
              <w:rPr>
                <w:color w:val="000000"/>
                <w:sz w:val="22"/>
                <w:szCs w:val="22"/>
                <w:lang w:val="en-US" w:eastAsia="en-US"/>
              </w:rPr>
            </w:pPr>
            <w:r w:rsidRPr="00FE3F29">
              <w:t>5475</w:t>
            </w:r>
          </w:p>
        </w:tc>
        <w:tc>
          <w:tcPr>
            <w:tcW w:w="1380" w:type="dxa"/>
            <w:noWrap/>
            <w:vAlign w:val="center"/>
          </w:tcPr>
          <w:p w14:paraId="730BC0C4" w14:textId="77777777" w:rsidR="002657D1" w:rsidRPr="00E744B8" w:rsidRDefault="002657D1" w:rsidP="006050F2">
            <w:pPr>
              <w:widowControl/>
              <w:jc w:val="right"/>
              <w:rPr>
                <w:color w:val="000000"/>
                <w:sz w:val="22"/>
                <w:szCs w:val="22"/>
                <w:lang w:val="en-US" w:eastAsia="en-US"/>
              </w:rPr>
            </w:pPr>
            <w:r w:rsidRPr="00FE3F29">
              <w:t>6609</w:t>
            </w:r>
          </w:p>
        </w:tc>
        <w:tc>
          <w:tcPr>
            <w:tcW w:w="1380" w:type="dxa"/>
            <w:noWrap/>
            <w:vAlign w:val="center"/>
          </w:tcPr>
          <w:p w14:paraId="24EF0854"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011F525D" w14:textId="77777777" w:rsidR="002657D1" w:rsidRPr="00E744B8" w:rsidRDefault="002657D1" w:rsidP="006050F2">
            <w:pPr>
              <w:widowControl/>
              <w:jc w:val="right"/>
              <w:rPr>
                <w:color w:val="000000"/>
                <w:sz w:val="22"/>
                <w:szCs w:val="22"/>
                <w:lang w:val="en-US" w:eastAsia="en-US"/>
              </w:rPr>
            </w:pPr>
            <w:r w:rsidRPr="00FE3F29">
              <w:t>6607</w:t>
            </w:r>
          </w:p>
        </w:tc>
        <w:tc>
          <w:tcPr>
            <w:tcW w:w="1284" w:type="dxa"/>
            <w:noWrap/>
            <w:vAlign w:val="center"/>
          </w:tcPr>
          <w:p w14:paraId="29A77714" w14:textId="77777777" w:rsidR="002657D1" w:rsidRPr="00E744B8" w:rsidRDefault="002657D1" w:rsidP="006050F2">
            <w:pPr>
              <w:widowControl/>
              <w:jc w:val="right"/>
              <w:rPr>
                <w:color w:val="000000"/>
                <w:sz w:val="22"/>
                <w:szCs w:val="22"/>
                <w:lang w:val="en-US" w:eastAsia="en-US"/>
              </w:rPr>
            </w:pPr>
          </w:p>
        </w:tc>
      </w:tr>
      <w:tr w:rsidR="002657D1" w:rsidRPr="00E744B8" w14:paraId="78A5A479" w14:textId="77777777" w:rsidTr="007F4D9F">
        <w:trPr>
          <w:trHeight w:val="284"/>
        </w:trPr>
        <w:tc>
          <w:tcPr>
            <w:tcW w:w="2310" w:type="dxa"/>
            <w:noWrap/>
            <w:vAlign w:val="center"/>
          </w:tcPr>
          <w:p w14:paraId="67F908A8" w14:textId="77777777" w:rsidR="002657D1" w:rsidRPr="00E744B8" w:rsidRDefault="002657D1" w:rsidP="00AC5EDD">
            <w:pPr>
              <w:widowControl/>
              <w:rPr>
                <w:color w:val="000000"/>
                <w:sz w:val="22"/>
                <w:szCs w:val="22"/>
                <w:lang w:val="en-US" w:eastAsia="en-US"/>
              </w:rPr>
            </w:pPr>
            <w:r w:rsidRPr="00E744B8">
              <w:rPr>
                <w:sz w:val="22"/>
                <w:szCs w:val="22"/>
              </w:rPr>
              <w:t>63. бели јасен</w:t>
            </w:r>
          </w:p>
        </w:tc>
        <w:tc>
          <w:tcPr>
            <w:tcW w:w="1379" w:type="dxa"/>
            <w:noWrap/>
            <w:vAlign w:val="center"/>
          </w:tcPr>
          <w:p w14:paraId="57CDFC9E" w14:textId="77777777" w:rsidR="002657D1" w:rsidRPr="00E744B8" w:rsidRDefault="002657D1" w:rsidP="006050F2">
            <w:pPr>
              <w:widowControl/>
              <w:jc w:val="right"/>
              <w:rPr>
                <w:color w:val="000000"/>
                <w:sz w:val="22"/>
                <w:szCs w:val="22"/>
                <w:lang w:val="en-US" w:eastAsia="en-US"/>
              </w:rPr>
            </w:pPr>
            <w:r w:rsidRPr="00FE3F29">
              <w:t>36739</w:t>
            </w:r>
          </w:p>
        </w:tc>
        <w:tc>
          <w:tcPr>
            <w:tcW w:w="1380" w:type="dxa"/>
            <w:noWrap/>
            <w:vAlign w:val="center"/>
          </w:tcPr>
          <w:p w14:paraId="14612AFE" w14:textId="77777777" w:rsidR="002657D1" w:rsidRPr="00E744B8" w:rsidRDefault="002657D1" w:rsidP="006050F2">
            <w:pPr>
              <w:widowControl/>
              <w:jc w:val="right"/>
              <w:rPr>
                <w:color w:val="000000"/>
                <w:sz w:val="22"/>
                <w:szCs w:val="22"/>
                <w:lang w:val="en-US" w:eastAsia="en-US"/>
              </w:rPr>
            </w:pPr>
            <w:r w:rsidRPr="00FE3F29">
              <w:t>25933</w:t>
            </w:r>
          </w:p>
        </w:tc>
        <w:tc>
          <w:tcPr>
            <w:tcW w:w="1380" w:type="dxa"/>
            <w:noWrap/>
            <w:vAlign w:val="center"/>
          </w:tcPr>
          <w:p w14:paraId="6EBB13D5" w14:textId="77777777" w:rsidR="002657D1" w:rsidRPr="00E744B8" w:rsidRDefault="002657D1" w:rsidP="006050F2">
            <w:pPr>
              <w:widowControl/>
              <w:jc w:val="right"/>
              <w:rPr>
                <w:color w:val="000000"/>
                <w:sz w:val="22"/>
                <w:szCs w:val="22"/>
                <w:lang w:val="en-US" w:eastAsia="en-US"/>
              </w:rPr>
            </w:pPr>
            <w:r w:rsidRPr="00FE3F29">
              <w:t>18441</w:t>
            </w:r>
          </w:p>
        </w:tc>
        <w:tc>
          <w:tcPr>
            <w:tcW w:w="1380" w:type="dxa"/>
            <w:noWrap/>
            <w:vAlign w:val="center"/>
          </w:tcPr>
          <w:p w14:paraId="19F4D01C" w14:textId="77777777" w:rsidR="002657D1" w:rsidRPr="00E744B8" w:rsidRDefault="002657D1" w:rsidP="006050F2">
            <w:pPr>
              <w:widowControl/>
              <w:jc w:val="right"/>
              <w:rPr>
                <w:color w:val="000000"/>
                <w:sz w:val="22"/>
                <w:szCs w:val="22"/>
                <w:lang w:val="en-US" w:eastAsia="en-US"/>
              </w:rPr>
            </w:pPr>
            <w:r w:rsidRPr="00FE3F29">
              <w:t>16033</w:t>
            </w:r>
          </w:p>
        </w:tc>
        <w:tc>
          <w:tcPr>
            <w:tcW w:w="1380" w:type="dxa"/>
            <w:noWrap/>
            <w:vAlign w:val="center"/>
          </w:tcPr>
          <w:p w14:paraId="5FE09437" w14:textId="77777777" w:rsidR="002657D1" w:rsidRPr="00E744B8" w:rsidRDefault="002657D1" w:rsidP="006050F2">
            <w:pPr>
              <w:widowControl/>
              <w:jc w:val="right"/>
              <w:rPr>
                <w:color w:val="000000"/>
                <w:sz w:val="22"/>
                <w:szCs w:val="22"/>
                <w:lang w:val="en-US" w:eastAsia="en-US"/>
              </w:rPr>
            </w:pPr>
            <w:r w:rsidRPr="00FE3F29">
              <w:t>8815</w:t>
            </w:r>
          </w:p>
        </w:tc>
        <w:tc>
          <w:tcPr>
            <w:tcW w:w="1380" w:type="dxa"/>
            <w:noWrap/>
            <w:vAlign w:val="center"/>
          </w:tcPr>
          <w:p w14:paraId="45A2FE36" w14:textId="77777777" w:rsidR="002657D1" w:rsidRPr="00E744B8" w:rsidRDefault="002657D1" w:rsidP="006050F2">
            <w:pPr>
              <w:widowControl/>
              <w:jc w:val="right"/>
              <w:rPr>
                <w:color w:val="000000"/>
                <w:sz w:val="22"/>
                <w:szCs w:val="22"/>
                <w:lang w:val="en-US" w:eastAsia="en-US"/>
              </w:rPr>
            </w:pPr>
            <w:r w:rsidRPr="00FE3F29">
              <w:t>7212</w:t>
            </w:r>
          </w:p>
        </w:tc>
        <w:tc>
          <w:tcPr>
            <w:tcW w:w="1380" w:type="dxa"/>
            <w:noWrap/>
            <w:vAlign w:val="center"/>
          </w:tcPr>
          <w:p w14:paraId="18FF3D9A" w14:textId="77777777" w:rsidR="002657D1" w:rsidRPr="00E744B8" w:rsidRDefault="002657D1" w:rsidP="006050F2">
            <w:pPr>
              <w:widowControl/>
              <w:jc w:val="right"/>
              <w:rPr>
                <w:color w:val="000000"/>
                <w:sz w:val="22"/>
                <w:szCs w:val="22"/>
                <w:lang w:val="en-US" w:eastAsia="en-US"/>
              </w:rPr>
            </w:pPr>
            <w:r w:rsidRPr="00FE3F29">
              <w:t>8815</w:t>
            </w:r>
          </w:p>
        </w:tc>
        <w:tc>
          <w:tcPr>
            <w:tcW w:w="1380" w:type="dxa"/>
            <w:noWrap/>
            <w:vAlign w:val="center"/>
          </w:tcPr>
          <w:p w14:paraId="12EB0A93"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5E0163C5" w14:textId="77777777" w:rsidR="002657D1" w:rsidRPr="00E744B8" w:rsidRDefault="002657D1" w:rsidP="006050F2">
            <w:pPr>
              <w:widowControl/>
              <w:jc w:val="right"/>
              <w:rPr>
                <w:color w:val="000000"/>
                <w:sz w:val="22"/>
                <w:szCs w:val="22"/>
                <w:lang w:val="en-US" w:eastAsia="en-US"/>
              </w:rPr>
            </w:pPr>
            <w:r w:rsidRPr="00FE3F29">
              <w:t>6607</w:t>
            </w:r>
          </w:p>
        </w:tc>
        <w:tc>
          <w:tcPr>
            <w:tcW w:w="1284" w:type="dxa"/>
            <w:noWrap/>
            <w:vAlign w:val="center"/>
          </w:tcPr>
          <w:p w14:paraId="765D6982" w14:textId="77777777" w:rsidR="002657D1" w:rsidRPr="00E744B8" w:rsidRDefault="002657D1" w:rsidP="006050F2">
            <w:pPr>
              <w:widowControl/>
              <w:jc w:val="right"/>
              <w:rPr>
                <w:color w:val="000000"/>
                <w:sz w:val="22"/>
                <w:szCs w:val="22"/>
                <w:lang w:val="en-US" w:eastAsia="en-US"/>
              </w:rPr>
            </w:pPr>
          </w:p>
        </w:tc>
      </w:tr>
      <w:tr w:rsidR="002657D1" w:rsidRPr="00E744B8" w14:paraId="6F174EE7" w14:textId="77777777" w:rsidTr="007F4D9F">
        <w:trPr>
          <w:trHeight w:val="284"/>
        </w:trPr>
        <w:tc>
          <w:tcPr>
            <w:tcW w:w="2310" w:type="dxa"/>
            <w:noWrap/>
            <w:vAlign w:val="center"/>
          </w:tcPr>
          <w:p w14:paraId="05A3A6BA" w14:textId="77777777" w:rsidR="002657D1" w:rsidRPr="00E744B8" w:rsidRDefault="002657D1" w:rsidP="00AC5EDD">
            <w:pPr>
              <w:widowControl/>
              <w:rPr>
                <w:color w:val="000000"/>
                <w:sz w:val="22"/>
                <w:szCs w:val="22"/>
                <w:lang w:val="en-US" w:eastAsia="en-US"/>
              </w:rPr>
            </w:pPr>
            <w:r w:rsidRPr="00E744B8">
              <w:rPr>
                <w:sz w:val="22"/>
                <w:szCs w:val="22"/>
              </w:rPr>
              <w:t>75. багрем</w:t>
            </w:r>
          </w:p>
        </w:tc>
        <w:tc>
          <w:tcPr>
            <w:tcW w:w="1379" w:type="dxa"/>
            <w:noWrap/>
            <w:vAlign w:val="center"/>
          </w:tcPr>
          <w:p w14:paraId="723FEF48"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19CB8276"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2F58B286"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78C5875B"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4CE6B59A"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49D1C56A"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0F8F3FA3"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058918AD"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77844AC2" w14:textId="77777777" w:rsidR="002657D1" w:rsidRPr="00E744B8" w:rsidRDefault="002657D1" w:rsidP="006050F2">
            <w:pPr>
              <w:widowControl/>
              <w:jc w:val="right"/>
              <w:rPr>
                <w:color w:val="000000"/>
                <w:sz w:val="22"/>
                <w:szCs w:val="22"/>
                <w:lang w:val="en-US" w:eastAsia="en-US"/>
              </w:rPr>
            </w:pPr>
            <w:r w:rsidRPr="00FE3F29">
              <w:t>6607</w:t>
            </w:r>
          </w:p>
        </w:tc>
        <w:tc>
          <w:tcPr>
            <w:tcW w:w="1284" w:type="dxa"/>
            <w:noWrap/>
            <w:vAlign w:val="center"/>
          </w:tcPr>
          <w:p w14:paraId="2934F13C" w14:textId="77777777" w:rsidR="002657D1" w:rsidRPr="00E744B8" w:rsidRDefault="002657D1" w:rsidP="006050F2">
            <w:pPr>
              <w:widowControl/>
              <w:jc w:val="right"/>
              <w:rPr>
                <w:color w:val="000000"/>
                <w:sz w:val="22"/>
                <w:szCs w:val="22"/>
                <w:lang w:val="en-US" w:eastAsia="en-US"/>
              </w:rPr>
            </w:pPr>
          </w:p>
        </w:tc>
      </w:tr>
      <w:tr w:rsidR="002657D1" w:rsidRPr="00E744B8" w14:paraId="2BE20A48" w14:textId="77777777" w:rsidTr="007F4D9F">
        <w:trPr>
          <w:trHeight w:val="284"/>
        </w:trPr>
        <w:tc>
          <w:tcPr>
            <w:tcW w:w="2310" w:type="dxa"/>
            <w:noWrap/>
            <w:vAlign w:val="center"/>
          </w:tcPr>
          <w:p w14:paraId="6C3AF864" w14:textId="77777777" w:rsidR="002657D1" w:rsidRPr="00E744B8" w:rsidRDefault="002657D1" w:rsidP="00AC5EDD">
            <w:pPr>
              <w:widowControl/>
              <w:rPr>
                <w:color w:val="000000"/>
                <w:sz w:val="22"/>
                <w:szCs w:val="22"/>
                <w:lang w:val="en-US" w:eastAsia="en-US"/>
              </w:rPr>
            </w:pPr>
            <w:r w:rsidRPr="00E744B8">
              <w:rPr>
                <w:sz w:val="22"/>
                <w:szCs w:val="22"/>
              </w:rPr>
              <w:t>76. црни орах</w:t>
            </w:r>
          </w:p>
        </w:tc>
        <w:tc>
          <w:tcPr>
            <w:tcW w:w="1379" w:type="dxa"/>
            <w:noWrap/>
            <w:vAlign w:val="center"/>
          </w:tcPr>
          <w:p w14:paraId="2D57F390"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2227B00F"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6799F3A2"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182472EF"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4959EF93"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1A48AF73"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717F8878"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44A35E8D"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4A6F23E9" w14:textId="77777777" w:rsidR="002657D1" w:rsidRPr="00E744B8" w:rsidRDefault="002657D1" w:rsidP="006050F2">
            <w:pPr>
              <w:widowControl/>
              <w:jc w:val="right"/>
              <w:rPr>
                <w:color w:val="000000"/>
                <w:sz w:val="22"/>
                <w:szCs w:val="22"/>
                <w:lang w:val="en-US" w:eastAsia="en-US"/>
              </w:rPr>
            </w:pPr>
            <w:r w:rsidRPr="00FE3F29">
              <w:t>6607</w:t>
            </w:r>
          </w:p>
        </w:tc>
        <w:tc>
          <w:tcPr>
            <w:tcW w:w="1284" w:type="dxa"/>
            <w:noWrap/>
            <w:vAlign w:val="center"/>
          </w:tcPr>
          <w:p w14:paraId="24C16F92" w14:textId="77777777" w:rsidR="002657D1" w:rsidRPr="00E744B8" w:rsidRDefault="002657D1" w:rsidP="006050F2">
            <w:pPr>
              <w:widowControl/>
              <w:jc w:val="right"/>
              <w:rPr>
                <w:color w:val="000000"/>
                <w:sz w:val="22"/>
                <w:szCs w:val="22"/>
                <w:lang w:val="en-US" w:eastAsia="en-US"/>
              </w:rPr>
            </w:pPr>
          </w:p>
        </w:tc>
      </w:tr>
      <w:tr w:rsidR="002657D1" w:rsidRPr="00E744B8" w14:paraId="00148F88" w14:textId="77777777" w:rsidTr="007F4D9F">
        <w:trPr>
          <w:trHeight w:val="284"/>
        </w:trPr>
        <w:tc>
          <w:tcPr>
            <w:tcW w:w="2310" w:type="dxa"/>
            <w:noWrap/>
            <w:vAlign w:val="center"/>
          </w:tcPr>
          <w:p w14:paraId="19B1489F" w14:textId="77777777" w:rsidR="002657D1" w:rsidRPr="00E744B8" w:rsidRDefault="002657D1" w:rsidP="00AC5EDD">
            <w:pPr>
              <w:widowControl/>
              <w:rPr>
                <w:sz w:val="22"/>
                <w:szCs w:val="22"/>
              </w:rPr>
            </w:pPr>
            <w:r w:rsidRPr="00E744B8">
              <w:rPr>
                <w:sz w:val="22"/>
                <w:szCs w:val="22"/>
              </w:rPr>
              <w:t>95. клен</w:t>
            </w:r>
          </w:p>
        </w:tc>
        <w:tc>
          <w:tcPr>
            <w:tcW w:w="1379" w:type="dxa"/>
            <w:noWrap/>
            <w:vAlign w:val="center"/>
          </w:tcPr>
          <w:p w14:paraId="413BB4C8"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2A933F43"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6DEEC8AD"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7C957ECB"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0E2E2BF5"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1C59135F"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2048F449"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29D06704"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3B0CDDC5" w14:textId="77777777" w:rsidR="002657D1" w:rsidRPr="00E744B8" w:rsidRDefault="002657D1" w:rsidP="006050F2">
            <w:pPr>
              <w:widowControl/>
              <w:jc w:val="right"/>
              <w:rPr>
                <w:color w:val="000000"/>
                <w:sz w:val="22"/>
                <w:szCs w:val="22"/>
                <w:lang w:val="en-US" w:eastAsia="en-US"/>
              </w:rPr>
            </w:pPr>
            <w:r w:rsidRPr="00FE3F29">
              <w:t>6607</w:t>
            </w:r>
          </w:p>
        </w:tc>
        <w:tc>
          <w:tcPr>
            <w:tcW w:w="1284" w:type="dxa"/>
            <w:noWrap/>
            <w:vAlign w:val="center"/>
          </w:tcPr>
          <w:p w14:paraId="77A495D2" w14:textId="77777777" w:rsidR="002657D1" w:rsidRPr="00E744B8" w:rsidRDefault="002657D1" w:rsidP="006050F2">
            <w:pPr>
              <w:widowControl/>
              <w:jc w:val="right"/>
              <w:rPr>
                <w:color w:val="000000"/>
                <w:sz w:val="22"/>
                <w:szCs w:val="22"/>
                <w:lang w:val="en-US" w:eastAsia="en-US"/>
              </w:rPr>
            </w:pPr>
          </w:p>
        </w:tc>
      </w:tr>
      <w:tr w:rsidR="002657D1" w:rsidRPr="00E744B8" w14:paraId="4AE29DD0" w14:textId="77777777" w:rsidTr="007F4D9F">
        <w:trPr>
          <w:trHeight w:val="284"/>
        </w:trPr>
        <w:tc>
          <w:tcPr>
            <w:tcW w:w="2310" w:type="dxa"/>
            <w:noWrap/>
            <w:vAlign w:val="center"/>
          </w:tcPr>
          <w:p w14:paraId="2FD2F9CC" w14:textId="77777777" w:rsidR="002657D1" w:rsidRPr="00E744B8" w:rsidRDefault="002657D1" w:rsidP="00AC5EDD">
            <w:pPr>
              <w:widowControl/>
              <w:rPr>
                <w:color w:val="000000"/>
                <w:sz w:val="22"/>
                <w:szCs w:val="22"/>
                <w:lang w:val="en-US" w:eastAsia="en-US"/>
              </w:rPr>
            </w:pPr>
            <w:r w:rsidRPr="00E744B8">
              <w:rPr>
                <w:color w:val="000000"/>
                <w:sz w:val="22"/>
                <w:szCs w:val="22"/>
                <w:lang w:val="en-US" w:eastAsia="en-US"/>
              </w:rPr>
              <w:t xml:space="preserve">68. </w:t>
            </w:r>
            <w:proofErr w:type="spellStart"/>
            <w:r w:rsidRPr="00E744B8">
              <w:rPr>
                <w:color w:val="000000"/>
                <w:sz w:val="22"/>
                <w:szCs w:val="22"/>
                <w:lang w:val="en-US" w:eastAsia="en-US"/>
              </w:rPr>
              <w:t>смрча</w:t>
            </w:r>
            <w:proofErr w:type="spellEnd"/>
          </w:p>
        </w:tc>
        <w:tc>
          <w:tcPr>
            <w:tcW w:w="1379" w:type="dxa"/>
            <w:noWrap/>
            <w:vAlign w:val="center"/>
          </w:tcPr>
          <w:p w14:paraId="4BC5D316"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7F3FE182"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50BB355B"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38FACB16" w14:textId="77777777" w:rsidR="002657D1" w:rsidRPr="00E744B8" w:rsidRDefault="002657D1" w:rsidP="006050F2">
            <w:pPr>
              <w:widowControl/>
              <w:jc w:val="right"/>
              <w:rPr>
                <w:color w:val="000000"/>
                <w:sz w:val="22"/>
                <w:szCs w:val="22"/>
                <w:lang w:val="en-US" w:eastAsia="en-US"/>
              </w:rPr>
            </w:pPr>
            <w:r w:rsidRPr="00FE3F29">
              <w:t>8015</w:t>
            </w:r>
          </w:p>
        </w:tc>
        <w:tc>
          <w:tcPr>
            <w:tcW w:w="1380" w:type="dxa"/>
            <w:noWrap/>
            <w:vAlign w:val="center"/>
          </w:tcPr>
          <w:p w14:paraId="084DDB78" w14:textId="77777777" w:rsidR="002657D1" w:rsidRPr="00E744B8" w:rsidRDefault="002657D1" w:rsidP="006050F2">
            <w:pPr>
              <w:widowControl/>
              <w:jc w:val="right"/>
              <w:rPr>
                <w:color w:val="000000"/>
                <w:sz w:val="22"/>
                <w:szCs w:val="22"/>
                <w:lang w:val="en-US" w:eastAsia="en-US"/>
              </w:rPr>
            </w:pPr>
            <w:r w:rsidRPr="00FE3F29">
              <w:t>6868</w:t>
            </w:r>
          </w:p>
        </w:tc>
        <w:tc>
          <w:tcPr>
            <w:tcW w:w="1380" w:type="dxa"/>
            <w:noWrap/>
            <w:vAlign w:val="center"/>
          </w:tcPr>
          <w:p w14:paraId="2DE94138" w14:textId="77777777" w:rsidR="002657D1" w:rsidRPr="00E744B8" w:rsidRDefault="002657D1" w:rsidP="006050F2">
            <w:pPr>
              <w:widowControl/>
              <w:jc w:val="right"/>
              <w:rPr>
                <w:color w:val="000000"/>
                <w:sz w:val="22"/>
                <w:szCs w:val="22"/>
                <w:lang w:val="en-US" w:eastAsia="en-US"/>
              </w:rPr>
            </w:pPr>
            <w:r w:rsidRPr="00FE3F29">
              <w:t>4960</w:t>
            </w:r>
          </w:p>
        </w:tc>
        <w:tc>
          <w:tcPr>
            <w:tcW w:w="1380" w:type="dxa"/>
            <w:noWrap/>
            <w:vAlign w:val="center"/>
          </w:tcPr>
          <w:p w14:paraId="6877C4C7"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55C4F26A"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7F94AA77" w14:textId="77777777" w:rsidR="002657D1" w:rsidRPr="00E744B8" w:rsidRDefault="002657D1" w:rsidP="006050F2">
            <w:pPr>
              <w:widowControl/>
              <w:jc w:val="right"/>
              <w:rPr>
                <w:color w:val="000000"/>
                <w:sz w:val="22"/>
                <w:szCs w:val="22"/>
                <w:lang w:val="en-US" w:eastAsia="en-US"/>
              </w:rPr>
            </w:pPr>
          </w:p>
        </w:tc>
        <w:tc>
          <w:tcPr>
            <w:tcW w:w="1284" w:type="dxa"/>
            <w:noWrap/>
            <w:vAlign w:val="center"/>
          </w:tcPr>
          <w:p w14:paraId="055C8EE5" w14:textId="77777777" w:rsidR="002657D1" w:rsidRPr="00E744B8" w:rsidRDefault="002657D1" w:rsidP="006050F2">
            <w:pPr>
              <w:widowControl/>
              <w:jc w:val="right"/>
              <w:rPr>
                <w:color w:val="000000"/>
                <w:sz w:val="22"/>
                <w:szCs w:val="22"/>
                <w:lang w:val="en-US" w:eastAsia="en-US"/>
              </w:rPr>
            </w:pPr>
            <w:r w:rsidRPr="00FE3F29">
              <w:t>2782</w:t>
            </w:r>
          </w:p>
        </w:tc>
      </w:tr>
      <w:tr w:rsidR="002657D1" w:rsidRPr="00E744B8" w14:paraId="6C5063C0" w14:textId="77777777" w:rsidTr="007F4D9F">
        <w:trPr>
          <w:trHeight w:val="284"/>
        </w:trPr>
        <w:tc>
          <w:tcPr>
            <w:tcW w:w="2310" w:type="dxa"/>
            <w:noWrap/>
            <w:vAlign w:val="center"/>
          </w:tcPr>
          <w:p w14:paraId="72CD1E5C" w14:textId="77777777" w:rsidR="002657D1" w:rsidRPr="00E744B8" w:rsidRDefault="002657D1" w:rsidP="00AC5EDD">
            <w:pPr>
              <w:widowControl/>
              <w:rPr>
                <w:color w:val="000000"/>
                <w:sz w:val="22"/>
                <w:szCs w:val="22"/>
                <w:lang w:val="en-US" w:eastAsia="en-US"/>
              </w:rPr>
            </w:pPr>
            <w:r w:rsidRPr="00E744B8">
              <w:rPr>
                <w:color w:val="000000"/>
                <w:sz w:val="22"/>
                <w:szCs w:val="22"/>
                <w:lang w:val="en-US" w:eastAsia="en-US"/>
              </w:rPr>
              <w:t xml:space="preserve">70. </w:t>
            </w:r>
            <w:proofErr w:type="spellStart"/>
            <w:r w:rsidRPr="00E744B8">
              <w:rPr>
                <w:color w:val="000000"/>
                <w:sz w:val="22"/>
                <w:szCs w:val="22"/>
                <w:lang w:val="en-US" w:eastAsia="en-US"/>
              </w:rPr>
              <w:t>црни</w:t>
            </w:r>
            <w:proofErr w:type="spellEnd"/>
            <w:r w:rsidRPr="00E744B8">
              <w:rPr>
                <w:color w:val="000000"/>
                <w:sz w:val="22"/>
                <w:szCs w:val="22"/>
                <w:lang w:val="en-US" w:eastAsia="en-US"/>
              </w:rPr>
              <w:t xml:space="preserve"> </w:t>
            </w:r>
            <w:proofErr w:type="spellStart"/>
            <w:r w:rsidRPr="00E744B8">
              <w:rPr>
                <w:color w:val="000000"/>
                <w:sz w:val="22"/>
                <w:szCs w:val="22"/>
                <w:lang w:val="en-US" w:eastAsia="en-US"/>
              </w:rPr>
              <w:t>бор</w:t>
            </w:r>
            <w:proofErr w:type="spellEnd"/>
          </w:p>
        </w:tc>
        <w:tc>
          <w:tcPr>
            <w:tcW w:w="1379" w:type="dxa"/>
            <w:noWrap/>
            <w:vAlign w:val="center"/>
          </w:tcPr>
          <w:p w14:paraId="42129B8B"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5EE60188"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38D596AC"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75021D46" w14:textId="77777777" w:rsidR="002657D1" w:rsidRPr="00E744B8" w:rsidRDefault="002657D1" w:rsidP="006050F2">
            <w:pPr>
              <w:widowControl/>
              <w:jc w:val="right"/>
              <w:rPr>
                <w:color w:val="000000"/>
                <w:sz w:val="22"/>
                <w:szCs w:val="22"/>
                <w:lang w:val="en-US" w:eastAsia="en-US"/>
              </w:rPr>
            </w:pPr>
            <w:r w:rsidRPr="00FE3F29">
              <w:t>8015</w:t>
            </w:r>
          </w:p>
        </w:tc>
        <w:tc>
          <w:tcPr>
            <w:tcW w:w="1380" w:type="dxa"/>
            <w:noWrap/>
            <w:vAlign w:val="center"/>
          </w:tcPr>
          <w:p w14:paraId="6D29E9A2" w14:textId="77777777" w:rsidR="002657D1" w:rsidRPr="00E744B8" w:rsidRDefault="002657D1" w:rsidP="006050F2">
            <w:pPr>
              <w:widowControl/>
              <w:jc w:val="right"/>
              <w:rPr>
                <w:color w:val="000000"/>
                <w:sz w:val="22"/>
                <w:szCs w:val="22"/>
                <w:lang w:val="en-US" w:eastAsia="en-US"/>
              </w:rPr>
            </w:pPr>
            <w:r w:rsidRPr="00FE3F29">
              <w:t>6868</w:t>
            </w:r>
          </w:p>
        </w:tc>
        <w:tc>
          <w:tcPr>
            <w:tcW w:w="1380" w:type="dxa"/>
            <w:noWrap/>
            <w:vAlign w:val="center"/>
          </w:tcPr>
          <w:p w14:paraId="7BF4D892" w14:textId="77777777" w:rsidR="002657D1" w:rsidRPr="00E744B8" w:rsidRDefault="002657D1" w:rsidP="006050F2">
            <w:pPr>
              <w:widowControl/>
              <w:jc w:val="right"/>
              <w:rPr>
                <w:color w:val="000000"/>
                <w:sz w:val="22"/>
                <w:szCs w:val="22"/>
                <w:lang w:val="en-US" w:eastAsia="en-US"/>
              </w:rPr>
            </w:pPr>
            <w:r w:rsidRPr="00FE3F29">
              <w:t>4960</w:t>
            </w:r>
          </w:p>
        </w:tc>
        <w:tc>
          <w:tcPr>
            <w:tcW w:w="1380" w:type="dxa"/>
            <w:noWrap/>
            <w:vAlign w:val="center"/>
          </w:tcPr>
          <w:p w14:paraId="7B254874"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60598E3D" w14:textId="77777777" w:rsidR="002657D1" w:rsidRPr="00E744B8" w:rsidRDefault="002657D1" w:rsidP="006050F2">
            <w:pPr>
              <w:widowControl/>
              <w:jc w:val="right"/>
              <w:rPr>
                <w:color w:val="000000"/>
                <w:sz w:val="22"/>
                <w:szCs w:val="22"/>
                <w:lang w:val="en-US" w:eastAsia="en-US"/>
              </w:rPr>
            </w:pPr>
          </w:p>
        </w:tc>
        <w:tc>
          <w:tcPr>
            <w:tcW w:w="1380" w:type="dxa"/>
            <w:noWrap/>
            <w:vAlign w:val="center"/>
          </w:tcPr>
          <w:p w14:paraId="66B29CFD" w14:textId="77777777" w:rsidR="002657D1" w:rsidRPr="00E744B8" w:rsidRDefault="002657D1" w:rsidP="006050F2">
            <w:pPr>
              <w:widowControl/>
              <w:jc w:val="right"/>
              <w:rPr>
                <w:color w:val="000000"/>
                <w:sz w:val="22"/>
                <w:szCs w:val="22"/>
                <w:lang w:val="en-US" w:eastAsia="en-US"/>
              </w:rPr>
            </w:pPr>
          </w:p>
        </w:tc>
        <w:tc>
          <w:tcPr>
            <w:tcW w:w="1284" w:type="dxa"/>
            <w:noWrap/>
            <w:vAlign w:val="center"/>
          </w:tcPr>
          <w:p w14:paraId="6D3D8626" w14:textId="77777777" w:rsidR="002657D1" w:rsidRPr="00E744B8" w:rsidRDefault="002657D1" w:rsidP="006050F2">
            <w:pPr>
              <w:widowControl/>
              <w:jc w:val="right"/>
              <w:rPr>
                <w:color w:val="000000"/>
                <w:sz w:val="22"/>
                <w:szCs w:val="22"/>
                <w:lang w:val="en-US" w:eastAsia="en-US"/>
              </w:rPr>
            </w:pPr>
            <w:r w:rsidRPr="00FE3F29">
              <w:t>2782</w:t>
            </w:r>
          </w:p>
        </w:tc>
      </w:tr>
    </w:tbl>
    <w:p w14:paraId="0850C87A" w14:textId="77777777" w:rsidR="002657D1" w:rsidRPr="002657D1" w:rsidRDefault="002657D1" w:rsidP="002657D1">
      <w:pPr>
        <w:rPr>
          <w:lang w:val="sr-Cyrl-RS" w:eastAsia="en-US"/>
        </w:rPr>
      </w:pPr>
    </w:p>
    <w:bookmarkEnd w:id="100"/>
    <w:p w14:paraId="2876D53B" w14:textId="485E9B73" w:rsidR="00DB58D9" w:rsidRDefault="0034569C" w:rsidP="000843E7">
      <w:pPr>
        <w:pStyle w:val="Quote"/>
        <w:rPr>
          <w:lang w:val="sr-Cyrl-RS"/>
        </w:rPr>
      </w:pPr>
      <w:r>
        <w:rPr>
          <w:lang w:val="sr-Cyrl-RS"/>
        </w:rPr>
        <w:t>Табела 69</w:t>
      </w:r>
      <w:r w:rsidR="00DB58D9" w:rsidRPr="000843E7">
        <w:rPr>
          <w:lang w:val="sr-Cyrl-RS"/>
        </w:rPr>
        <w:t xml:space="preserve">. </w:t>
      </w:r>
      <w:r w:rsidR="00DB58D9" w:rsidRPr="006F3720">
        <w:rPr>
          <w:lang w:val="sr-Cyrl-RS"/>
        </w:rPr>
        <w:t>Укупна производна вредност дрвних сортимената – просечно годишње</w:t>
      </w:r>
      <w:r w:rsidR="000843E7">
        <w:rPr>
          <w:lang w:val="sr-Cyrl-RS"/>
        </w:rPr>
        <w:t>.</w:t>
      </w:r>
    </w:p>
    <w:tbl>
      <w:tblPr>
        <w:tblW w:w="46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84"/>
        <w:gridCol w:w="1383"/>
        <w:gridCol w:w="1383"/>
        <w:gridCol w:w="1383"/>
        <w:gridCol w:w="1383"/>
        <w:gridCol w:w="1382"/>
        <w:gridCol w:w="1382"/>
        <w:gridCol w:w="1382"/>
        <w:gridCol w:w="1382"/>
        <w:gridCol w:w="1382"/>
        <w:gridCol w:w="1382"/>
        <w:gridCol w:w="1382"/>
        <w:gridCol w:w="1382"/>
      </w:tblGrid>
      <w:tr w:rsidR="002657D1" w:rsidRPr="002146BE" w14:paraId="78D63703" w14:textId="77777777" w:rsidTr="007F4D9F">
        <w:trPr>
          <w:trHeight w:val="284"/>
          <w:tblHeader/>
        </w:trPr>
        <w:tc>
          <w:tcPr>
            <w:tcW w:w="2284" w:type="dxa"/>
            <w:vMerge w:val="restart"/>
            <w:shd w:val="clear" w:color="000000" w:fill="C0C0C0"/>
            <w:noWrap/>
            <w:vAlign w:val="center"/>
          </w:tcPr>
          <w:p w14:paraId="2CBCB74A" w14:textId="77777777" w:rsidR="002657D1" w:rsidRPr="002146BE" w:rsidRDefault="002657D1" w:rsidP="00AC5EDD">
            <w:pPr>
              <w:widowControl/>
              <w:jc w:val="center"/>
              <w:rPr>
                <w:b/>
                <w:bCs/>
                <w:color w:val="000000"/>
                <w:sz w:val="20"/>
                <w:szCs w:val="20"/>
                <w:lang w:val="en-US" w:eastAsia="en-US"/>
              </w:rPr>
            </w:pPr>
            <w:proofErr w:type="spellStart"/>
            <w:r w:rsidRPr="002146BE">
              <w:rPr>
                <w:b/>
                <w:bCs/>
                <w:color w:val="000000"/>
                <w:sz w:val="20"/>
                <w:szCs w:val="20"/>
                <w:lang w:val="en-US" w:eastAsia="en-US"/>
              </w:rPr>
              <w:t>Врста</w:t>
            </w:r>
            <w:proofErr w:type="spellEnd"/>
            <w:r w:rsidRPr="002146BE">
              <w:rPr>
                <w:b/>
                <w:bCs/>
                <w:color w:val="000000"/>
                <w:sz w:val="20"/>
                <w:szCs w:val="20"/>
                <w:lang w:val="en-US" w:eastAsia="en-US"/>
              </w:rPr>
              <w:t xml:space="preserve"> </w:t>
            </w:r>
            <w:proofErr w:type="spellStart"/>
            <w:r w:rsidRPr="002146BE">
              <w:rPr>
                <w:b/>
                <w:bCs/>
                <w:color w:val="000000"/>
                <w:sz w:val="20"/>
                <w:szCs w:val="20"/>
                <w:lang w:val="en-US" w:eastAsia="en-US"/>
              </w:rPr>
              <w:t>дрвећа</w:t>
            </w:r>
            <w:proofErr w:type="spellEnd"/>
          </w:p>
        </w:tc>
        <w:tc>
          <w:tcPr>
            <w:tcW w:w="16588" w:type="dxa"/>
            <w:gridSpan w:val="12"/>
            <w:shd w:val="clear" w:color="000000" w:fill="C0C0C0"/>
            <w:noWrap/>
            <w:vAlign w:val="center"/>
            <w:hideMark/>
          </w:tcPr>
          <w:p w14:paraId="5ED05192" w14:textId="77777777" w:rsidR="002657D1" w:rsidRPr="002146BE" w:rsidRDefault="002657D1" w:rsidP="00AC5EDD">
            <w:pPr>
              <w:widowControl/>
              <w:jc w:val="center"/>
              <w:rPr>
                <w:b/>
                <w:bCs/>
                <w:color w:val="000000"/>
                <w:sz w:val="20"/>
                <w:szCs w:val="20"/>
                <w:lang w:val="en-US" w:eastAsia="en-US"/>
              </w:rPr>
            </w:pPr>
            <w:r w:rsidRPr="002146BE">
              <w:rPr>
                <w:b/>
                <w:bCs/>
                <w:color w:val="000000"/>
                <w:sz w:val="20"/>
                <w:szCs w:val="20"/>
                <w:lang w:val="en-US" w:eastAsia="en-US"/>
              </w:rPr>
              <w:t>СОРТИМЕНТИ</w:t>
            </w:r>
          </w:p>
        </w:tc>
      </w:tr>
      <w:tr w:rsidR="002657D1" w:rsidRPr="002146BE" w14:paraId="0FB9B703" w14:textId="77777777" w:rsidTr="007F4D9F">
        <w:trPr>
          <w:trHeight w:val="284"/>
          <w:tblHeader/>
        </w:trPr>
        <w:tc>
          <w:tcPr>
            <w:tcW w:w="2284" w:type="dxa"/>
            <w:vMerge/>
            <w:vAlign w:val="center"/>
          </w:tcPr>
          <w:p w14:paraId="4D095A49" w14:textId="77777777" w:rsidR="002657D1" w:rsidRPr="002146BE" w:rsidRDefault="002657D1" w:rsidP="00AC5EDD">
            <w:pPr>
              <w:widowControl/>
              <w:jc w:val="center"/>
              <w:rPr>
                <w:b/>
                <w:bCs/>
                <w:color w:val="000000"/>
                <w:sz w:val="20"/>
                <w:szCs w:val="20"/>
                <w:lang w:val="en-US" w:eastAsia="en-US"/>
              </w:rPr>
            </w:pPr>
          </w:p>
        </w:tc>
        <w:tc>
          <w:tcPr>
            <w:tcW w:w="1383" w:type="dxa"/>
            <w:shd w:val="clear" w:color="000000" w:fill="C0C0C0"/>
            <w:noWrap/>
            <w:vAlign w:val="center"/>
            <w:hideMark/>
          </w:tcPr>
          <w:p w14:paraId="7AD98772" w14:textId="77777777" w:rsidR="002657D1" w:rsidRPr="002146BE" w:rsidRDefault="002657D1" w:rsidP="00AC5EDD">
            <w:pPr>
              <w:widowControl/>
              <w:jc w:val="center"/>
              <w:rPr>
                <w:b/>
                <w:bCs/>
                <w:color w:val="000000"/>
                <w:sz w:val="20"/>
                <w:szCs w:val="20"/>
                <w:lang w:val="en-US" w:eastAsia="en-US"/>
              </w:rPr>
            </w:pPr>
            <w:r w:rsidRPr="002146BE">
              <w:rPr>
                <w:b/>
                <w:bCs/>
                <w:color w:val="000000"/>
                <w:sz w:val="20"/>
                <w:szCs w:val="20"/>
                <w:lang w:val="en-US" w:eastAsia="en-US"/>
              </w:rPr>
              <w:t>Ф</w:t>
            </w:r>
          </w:p>
        </w:tc>
        <w:tc>
          <w:tcPr>
            <w:tcW w:w="1383" w:type="dxa"/>
            <w:shd w:val="clear" w:color="000000" w:fill="C0C0C0"/>
            <w:noWrap/>
            <w:vAlign w:val="center"/>
            <w:hideMark/>
          </w:tcPr>
          <w:p w14:paraId="062E13F5" w14:textId="77777777" w:rsidR="002657D1" w:rsidRPr="002146BE" w:rsidRDefault="002657D1" w:rsidP="00AC5EDD">
            <w:pPr>
              <w:widowControl/>
              <w:jc w:val="center"/>
              <w:rPr>
                <w:b/>
                <w:bCs/>
                <w:color w:val="000000"/>
                <w:sz w:val="20"/>
                <w:szCs w:val="20"/>
                <w:lang w:val="en-US" w:eastAsia="en-US"/>
              </w:rPr>
            </w:pPr>
            <w:r w:rsidRPr="002146BE">
              <w:rPr>
                <w:b/>
                <w:bCs/>
                <w:color w:val="000000"/>
                <w:sz w:val="20"/>
                <w:szCs w:val="20"/>
                <w:lang w:val="en-US" w:eastAsia="en-US"/>
              </w:rPr>
              <w:t>Л</w:t>
            </w:r>
          </w:p>
        </w:tc>
        <w:tc>
          <w:tcPr>
            <w:tcW w:w="1383" w:type="dxa"/>
            <w:shd w:val="clear" w:color="000000" w:fill="C0C0C0"/>
            <w:noWrap/>
            <w:vAlign w:val="center"/>
            <w:hideMark/>
          </w:tcPr>
          <w:p w14:paraId="30C05514" w14:textId="77777777" w:rsidR="002657D1" w:rsidRPr="002146BE" w:rsidRDefault="002657D1" w:rsidP="00AC5EDD">
            <w:pPr>
              <w:widowControl/>
              <w:jc w:val="center"/>
              <w:rPr>
                <w:b/>
                <w:bCs/>
                <w:color w:val="000000"/>
                <w:sz w:val="20"/>
                <w:szCs w:val="20"/>
                <w:lang w:val="en-US" w:eastAsia="en-US"/>
              </w:rPr>
            </w:pPr>
            <w:r w:rsidRPr="002146BE">
              <w:rPr>
                <w:b/>
                <w:bCs/>
                <w:color w:val="000000"/>
                <w:sz w:val="20"/>
                <w:szCs w:val="20"/>
                <w:lang w:val="en-US" w:eastAsia="en-US"/>
              </w:rPr>
              <w:t>К</w:t>
            </w:r>
          </w:p>
        </w:tc>
        <w:tc>
          <w:tcPr>
            <w:tcW w:w="1383" w:type="dxa"/>
            <w:shd w:val="clear" w:color="000000" w:fill="C0C0C0"/>
            <w:noWrap/>
            <w:vAlign w:val="center"/>
            <w:hideMark/>
          </w:tcPr>
          <w:p w14:paraId="5D8CA725" w14:textId="77777777" w:rsidR="002657D1" w:rsidRPr="002146BE" w:rsidRDefault="002657D1" w:rsidP="00AC5EDD">
            <w:pPr>
              <w:widowControl/>
              <w:jc w:val="center"/>
              <w:rPr>
                <w:b/>
                <w:bCs/>
                <w:color w:val="000000"/>
                <w:sz w:val="20"/>
                <w:szCs w:val="20"/>
                <w:lang w:val="en-US" w:eastAsia="en-US"/>
              </w:rPr>
            </w:pPr>
            <w:r w:rsidRPr="002146BE">
              <w:rPr>
                <w:b/>
                <w:bCs/>
                <w:color w:val="000000"/>
                <w:sz w:val="20"/>
                <w:szCs w:val="20"/>
                <w:lang w:val="en-US" w:eastAsia="en-US"/>
              </w:rPr>
              <w:t xml:space="preserve">I </w:t>
            </w:r>
            <w:proofErr w:type="spellStart"/>
            <w:r w:rsidRPr="002146BE">
              <w:rPr>
                <w:b/>
                <w:bCs/>
                <w:color w:val="000000"/>
                <w:sz w:val="20"/>
                <w:szCs w:val="20"/>
                <w:lang w:val="en-US" w:eastAsia="en-US"/>
              </w:rPr>
              <w:t>класа</w:t>
            </w:r>
            <w:proofErr w:type="spellEnd"/>
          </w:p>
        </w:tc>
        <w:tc>
          <w:tcPr>
            <w:tcW w:w="1382" w:type="dxa"/>
            <w:shd w:val="clear" w:color="000000" w:fill="C0C0C0"/>
            <w:noWrap/>
            <w:vAlign w:val="center"/>
            <w:hideMark/>
          </w:tcPr>
          <w:p w14:paraId="77F53032" w14:textId="77777777" w:rsidR="002657D1" w:rsidRPr="002146BE" w:rsidRDefault="002657D1" w:rsidP="00AC5EDD">
            <w:pPr>
              <w:widowControl/>
              <w:jc w:val="center"/>
              <w:rPr>
                <w:b/>
                <w:bCs/>
                <w:color w:val="000000"/>
                <w:sz w:val="20"/>
                <w:szCs w:val="20"/>
                <w:lang w:val="en-US" w:eastAsia="en-US"/>
              </w:rPr>
            </w:pPr>
            <w:r w:rsidRPr="002146BE">
              <w:rPr>
                <w:b/>
                <w:bCs/>
                <w:color w:val="000000"/>
                <w:sz w:val="20"/>
                <w:szCs w:val="20"/>
                <w:lang w:val="en-US" w:eastAsia="en-US"/>
              </w:rPr>
              <w:t xml:space="preserve">II </w:t>
            </w:r>
            <w:proofErr w:type="spellStart"/>
            <w:r w:rsidRPr="002146BE">
              <w:rPr>
                <w:b/>
                <w:bCs/>
                <w:color w:val="000000"/>
                <w:sz w:val="20"/>
                <w:szCs w:val="20"/>
                <w:lang w:val="en-US" w:eastAsia="en-US"/>
              </w:rPr>
              <w:t>класа</w:t>
            </w:r>
            <w:proofErr w:type="spellEnd"/>
          </w:p>
        </w:tc>
        <w:tc>
          <w:tcPr>
            <w:tcW w:w="1382" w:type="dxa"/>
            <w:shd w:val="clear" w:color="000000" w:fill="C0C0C0"/>
            <w:noWrap/>
            <w:vAlign w:val="center"/>
            <w:hideMark/>
          </w:tcPr>
          <w:p w14:paraId="1446F4BD" w14:textId="77777777" w:rsidR="002657D1" w:rsidRPr="002146BE" w:rsidRDefault="002657D1" w:rsidP="00AC5EDD">
            <w:pPr>
              <w:widowControl/>
              <w:jc w:val="center"/>
              <w:rPr>
                <w:b/>
                <w:bCs/>
                <w:color w:val="000000"/>
                <w:sz w:val="20"/>
                <w:szCs w:val="20"/>
                <w:lang w:val="en-US" w:eastAsia="en-US"/>
              </w:rPr>
            </w:pPr>
            <w:r w:rsidRPr="002146BE">
              <w:rPr>
                <w:b/>
                <w:bCs/>
                <w:color w:val="000000"/>
                <w:sz w:val="20"/>
                <w:szCs w:val="20"/>
                <w:lang w:val="en-US" w:eastAsia="en-US"/>
              </w:rPr>
              <w:t xml:space="preserve">III </w:t>
            </w:r>
            <w:proofErr w:type="spellStart"/>
            <w:r w:rsidRPr="002146BE">
              <w:rPr>
                <w:b/>
                <w:bCs/>
                <w:color w:val="000000"/>
                <w:sz w:val="20"/>
                <w:szCs w:val="20"/>
                <w:lang w:val="en-US" w:eastAsia="en-US"/>
              </w:rPr>
              <w:t>класа</w:t>
            </w:r>
            <w:proofErr w:type="spellEnd"/>
          </w:p>
        </w:tc>
        <w:tc>
          <w:tcPr>
            <w:tcW w:w="1382" w:type="dxa"/>
            <w:shd w:val="clear" w:color="000000" w:fill="C0C0C0"/>
            <w:noWrap/>
            <w:vAlign w:val="center"/>
            <w:hideMark/>
          </w:tcPr>
          <w:p w14:paraId="0127B2D5" w14:textId="77777777" w:rsidR="002657D1" w:rsidRPr="002146BE" w:rsidRDefault="002657D1" w:rsidP="00AC5EDD">
            <w:pPr>
              <w:widowControl/>
              <w:jc w:val="center"/>
              <w:rPr>
                <w:b/>
                <w:bCs/>
                <w:color w:val="000000"/>
                <w:sz w:val="20"/>
                <w:szCs w:val="20"/>
                <w:lang w:val="en-US" w:eastAsia="en-US"/>
              </w:rPr>
            </w:pPr>
            <w:proofErr w:type="spellStart"/>
            <w:r w:rsidRPr="002146BE">
              <w:rPr>
                <w:b/>
                <w:bCs/>
                <w:color w:val="000000"/>
                <w:sz w:val="20"/>
                <w:szCs w:val="20"/>
                <w:lang w:val="en-US" w:eastAsia="en-US"/>
              </w:rPr>
              <w:t>Остала</w:t>
            </w:r>
            <w:proofErr w:type="spellEnd"/>
            <w:r w:rsidRPr="002146BE">
              <w:rPr>
                <w:b/>
                <w:bCs/>
                <w:color w:val="000000"/>
                <w:sz w:val="20"/>
                <w:szCs w:val="20"/>
                <w:lang w:val="en-US" w:eastAsia="en-US"/>
              </w:rPr>
              <w:t xml:space="preserve"> </w:t>
            </w:r>
            <w:proofErr w:type="spellStart"/>
            <w:r w:rsidRPr="002146BE">
              <w:rPr>
                <w:b/>
                <w:bCs/>
                <w:color w:val="000000"/>
                <w:sz w:val="20"/>
                <w:szCs w:val="20"/>
                <w:lang w:val="en-US" w:eastAsia="en-US"/>
              </w:rPr>
              <w:t>техника</w:t>
            </w:r>
            <w:proofErr w:type="spellEnd"/>
          </w:p>
        </w:tc>
        <w:tc>
          <w:tcPr>
            <w:tcW w:w="1382" w:type="dxa"/>
            <w:shd w:val="clear" w:color="000000" w:fill="C0C0C0"/>
            <w:noWrap/>
            <w:vAlign w:val="center"/>
            <w:hideMark/>
          </w:tcPr>
          <w:p w14:paraId="6B044362" w14:textId="77777777" w:rsidR="002657D1" w:rsidRPr="002146BE" w:rsidRDefault="002657D1" w:rsidP="00AC5EDD">
            <w:pPr>
              <w:widowControl/>
              <w:jc w:val="center"/>
              <w:rPr>
                <w:b/>
                <w:bCs/>
                <w:color w:val="000000"/>
                <w:sz w:val="20"/>
                <w:szCs w:val="20"/>
                <w:lang w:val="en-US" w:eastAsia="en-US"/>
              </w:rPr>
            </w:pPr>
            <w:proofErr w:type="spellStart"/>
            <w:r w:rsidRPr="002146BE">
              <w:rPr>
                <w:b/>
                <w:bCs/>
                <w:color w:val="000000"/>
                <w:sz w:val="20"/>
                <w:szCs w:val="20"/>
                <w:lang w:val="en-US" w:eastAsia="en-US"/>
              </w:rPr>
              <w:t>Укупно</w:t>
            </w:r>
            <w:proofErr w:type="spellEnd"/>
            <w:r w:rsidRPr="002146BE">
              <w:rPr>
                <w:b/>
                <w:bCs/>
                <w:color w:val="000000"/>
                <w:sz w:val="20"/>
                <w:szCs w:val="20"/>
                <w:lang w:val="en-US" w:eastAsia="en-US"/>
              </w:rPr>
              <w:t xml:space="preserve"> </w:t>
            </w:r>
            <w:proofErr w:type="spellStart"/>
            <w:r w:rsidRPr="002146BE">
              <w:rPr>
                <w:b/>
                <w:bCs/>
                <w:color w:val="000000"/>
                <w:sz w:val="20"/>
                <w:szCs w:val="20"/>
                <w:lang w:val="en-US" w:eastAsia="en-US"/>
              </w:rPr>
              <w:t>техника</w:t>
            </w:r>
            <w:proofErr w:type="spellEnd"/>
          </w:p>
        </w:tc>
        <w:tc>
          <w:tcPr>
            <w:tcW w:w="1382" w:type="dxa"/>
            <w:shd w:val="clear" w:color="000000" w:fill="C0C0C0"/>
            <w:noWrap/>
            <w:vAlign w:val="center"/>
            <w:hideMark/>
          </w:tcPr>
          <w:p w14:paraId="1D99F4AD" w14:textId="77777777" w:rsidR="002657D1" w:rsidRPr="002146BE" w:rsidRDefault="002657D1" w:rsidP="00AC5EDD">
            <w:pPr>
              <w:widowControl/>
              <w:jc w:val="center"/>
              <w:rPr>
                <w:b/>
                <w:bCs/>
                <w:color w:val="000000"/>
                <w:sz w:val="20"/>
                <w:szCs w:val="20"/>
                <w:lang w:val="en-US" w:eastAsia="en-US"/>
              </w:rPr>
            </w:pPr>
            <w:proofErr w:type="spellStart"/>
            <w:r w:rsidRPr="002146BE">
              <w:rPr>
                <w:b/>
                <w:bCs/>
                <w:color w:val="000000"/>
                <w:sz w:val="20"/>
                <w:szCs w:val="20"/>
                <w:lang w:val="en-US" w:eastAsia="en-US"/>
              </w:rPr>
              <w:t>Огревно</w:t>
            </w:r>
            <w:proofErr w:type="spellEnd"/>
            <w:r w:rsidRPr="002146BE">
              <w:rPr>
                <w:b/>
                <w:bCs/>
                <w:color w:val="000000"/>
                <w:sz w:val="20"/>
                <w:szCs w:val="20"/>
                <w:lang w:val="en-US" w:eastAsia="en-US"/>
              </w:rPr>
              <w:t xml:space="preserve"> </w:t>
            </w:r>
            <w:proofErr w:type="spellStart"/>
            <w:r w:rsidRPr="002146BE">
              <w:rPr>
                <w:b/>
                <w:bCs/>
                <w:color w:val="000000"/>
                <w:sz w:val="20"/>
                <w:szCs w:val="20"/>
                <w:lang w:val="en-US" w:eastAsia="en-US"/>
              </w:rPr>
              <w:t>дрво</w:t>
            </w:r>
            <w:proofErr w:type="spellEnd"/>
          </w:p>
        </w:tc>
        <w:tc>
          <w:tcPr>
            <w:tcW w:w="1382" w:type="dxa"/>
            <w:shd w:val="clear" w:color="000000" w:fill="C0C0C0"/>
            <w:noWrap/>
            <w:vAlign w:val="center"/>
            <w:hideMark/>
          </w:tcPr>
          <w:p w14:paraId="364C496B" w14:textId="77777777" w:rsidR="002657D1" w:rsidRPr="002146BE" w:rsidRDefault="002657D1" w:rsidP="00AC5EDD">
            <w:pPr>
              <w:widowControl/>
              <w:jc w:val="center"/>
              <w:rPr>
                <w:b/>
                <w:bCs/>
                <w:color w:val="000000"/>
                <w:sz w:val="20"/>
                <w:szCs w:val="20"/>
                <w:lang w:val="en-US" w:eastAsia="en-US"/>
              </w:rPr>
            </w:pPr>
            <w:proofErr w:type="spellStart"/>
            <w:r w:rsidRPr="002146BE">
              <w:rPr>
                <w:b/>
                <w:bCs/>
                <w:color w:val="000000"/>
                <w:sz w:val="20"/>
                <w:szCs w:val="20"/>
                <w:lang w:val="en-US" w:eastAsia="en-US"/>
              </w:rPr>
              <w:t>Целулоза</w:t>
            </w:r>
            <w:proofErr w:type="spellEnd"/>
          </w:p>
        </w:tc>
        <w:tc>
          <w:tcPr>
            <w:tcW w:w="1382" w:type="dxa"/>
            <w:shd w:val="clear" w:color="000000" w:fill="C0C0C0"/>
            <w:noWrap/>
            <w:vAlign w:val="center"/>
            <w:hideMark/>
          </w:tcPr>
          <w:p w14:paraId="27A96D08" w14:textId="77777777" w:rsidR="002657D1" w:rsidRPr="002146BE" w:rsidRDefault="002657D1" w:rsidP="00AC5EDD">
            <w:pPr>
              <w:widowControl/>
              <w:jc w:val="center"/>
              <w:rPr>
                <w:b/>
                <w:bCs/>
                <w:color w:val="000000"/>
                <w:sz w:val="20"/>
                <w:szCs w:val="20"/>
                <w:lang w:val="en-US" w:eastAsia="en-US"/>
              </w:rPr>
            </w:pPr>
            <w:proofErr w:type="spellStart"/>
            <w:r w:rsidRPr="002146BE">
              <w:rPr>
                <w:b/>
                <w:bCs/>
                <w:color w:val="000000"/>
                <w:sz w:val="20"/>
                <w:szCs w:val="20"/>
                <w:lang w:val="en-US" w:eastAsia="en-US"/>
              </w:rPr>
              <w:t>Укупно</w:t>
            </w:r>
            <w:proofErr w:type="spellEnd"/>
            <w:r w:rsidRPr="002146BE">
              <w:rPr>
                <w:b/>
                <w:bCs/>
                <w:color w:val="000000"/>
                <w:sz w:val="20"/>
                <w:szCs w:val="20"/>
                <w:lang w:val="en-US" w:eastAsia="en-US"/>
              </w:rPr>
              <w:t xml:space="preserve"> </w:t>
            </w:r>
            <w:proofErr w:type="spellStart"/>
            <w:r w:rsidRPr="002146BE">
              <w:rPr>
                <w:b/>
                <w:bCs/>
                <w:color w:val="000000"/>
                <w:sz w:val="20"/>
                <w:szCs w:val="20"/>
                <w:lang w:val="en-US" w:eastAsia="en-US"/>
              </w:rPr>
              <w:t>просторно</w:t>
            </w:r>
            <w:proofErr w:type="spellEnd"/>
          </w:p>
        </w:tc>
        <w:tc>
          <w:tcPr>
            <w:tcW w:w="1382" w:type="dxa"/>
            <w:shd w:val="clear" w:color="000000" w:fill="C0C0C0"/>
            <w:vAlign w:val="center"/>
          </w:tcPr>
          <w:p w14:paraId="29C8999C" w14:textId="77777777" w:rsidR="002657D1" w:rsidRPr="002146BE" w:rsidRDefault="002657D1" w:rsidP="00AC5EDD">
            <w:pPr>
              <w:widowControl/>
              <w:jc w:val="center"/>
              <w:rPr>
                <w:b/>
                <w:bCs/>
                <w:color w:val="000000"/>
                <w:sz w:val="20"/>
                <w:szCs w:val="20"/>
                <w:lang w:val="sr-Cyrl-BA" w:eastAsia="en-US"/>
              </w:rPr>
            </w:pPr>
            <w:r w:rsidRPr="002146BE">
              <w:rPr>
                <w:b/>
                <w:bCs/>
                <w:color w:val="000000"/>
                <w:sz w:val="20"/>
                <w:szCs w:val="20"/>
                <w:lang w:val="sr-Cyrl-BA" w:eastAsia="en-US"/>
              </w:rPr>
              <w:t>Укупно</w:t>
            </w:r>
          </w:p>
        </w:tc>
      </w:tr>
      <w:tr w:rsidR="002657D1" w:rsidRPr="002146BE" w14:paraId="456B2EDB" w14:textId="77777777" w:rsidTr="007F4D9F">
        <w:trPr>
          <w:trHeight w:val="284"/>
          <w:tblHeader/>
        </w:trPr>
        <w:tc>
          <w:tcPr>
            <w:tcW w:w="2284" w:type="dxa"/>
            <w:vMerge/>
            <w:vAlign w:val="center"/>
          </w:tcPr>
          <w:p w14:paraId="62AEB08D" w14:textId="77777777" w:rsidR="002657D1" w:rsidRPr="002146BE" w:rsidRDefault="002657D1" w:rsidP="00AC5EDD">
            <w:pPr>
              <w:widowControl/>
              <w:jc w:val="center"/>
              <w:rPr>
                <w:b/>
                <w:bCs/>
                <w:color w:val="000000"/>
                <w:sz w:val="20"/>
                <w:szCs w:val="20"/>
                <w:lang w:val="en-US" w:eastAsia="en-US"/>
              </w:rPr>
            </w:pPr>
          </w:p>
        </w:tc>
        <w:tc>
          <w:tcPr>
            <w:tcW w:w="16588" w:type="dxa"/>
            <w:gridSpan w:val="12"/>
            <w:shd w:val="clear" w:color="000000" w:fill="C0C0C0"/>
            <w:vAlign w:val="center"/>
          </w:tcPr>
          <w:p w14:paraId="62B7EF7B" w14:textId="77777777" w:rsidR="002657D1" w:rsidRPr="002146BE" w:rsidRDefault="002657D1" w:rsidP="00AC5EDD">
            <w:pPr>
              <w:widowControl/>
              <w:jc w:val="center"/>
              <w:rPr>
                <w:b/>
                <w:bCs/>
                <w:color w:val="000000"/>
                <w:sz w:val="20"/>
                <w:szCs w:val="20"/>
                <w:lang w:val="sr-Cyrl-BA" w:eastAsia="en-US"/>
              </w:rPr>
            </w:pPr>
            <w:r w:rsidRPr="002146BE">
              <w:rPr>
                <w:b/>
                <w:bCs/>
                <w:color w:val="000000"/>
                <w:sz w:val="20"/>
                <w:szCs w:val="20"/>
                <w:lang w:val="sr-Cyrl-BA" w:eastAsia="en-US"/>
              </w:rPr>
              <w:t>Динара</w:t>
            </w:r>
          </w:p>
        </w:tc>
      </w:tr>
      <w:tr w:rsidR="002657D1" w:rsidRPr="002146BE" w14:paraId="34141A41" w14:textId="77777777" w:rsidTr="007F4D9F">
        <w:trPr>
          <w:trHeight w:val="284"/>
        </w:trPr>
        <w:tc>
          <w:tcPr>
            <w:tcW w:w="2284" w:type="dxa"/>
            <w:noWrap/>
            <w:vAlign w:val="center"/>
          </w:tcPr>
          <w:p w14:paraId="3BF153FC" w14:textId="77777777" w:rsidR="002657D1" w:rsidRPr="002146BE" w:rsidRDefault="002657D1" w:rsidP="00AC5EDD">
            <w:pPr>
              <w:widowControl/>
              <w:rPr>
                <w:color w:val="000000"/>
                <w:sz w:val="20"/>
                <w:szCs w:val="20"/>
                <w:lang w:val="en-US" w:eastAsia="en-US"/>
              </w:rPr>
            </w:pPr>
            <w:r w:rsidRPr="002146BE">
              <w:rPr>
                <w:sz w:val="20"/>
                <w:szCs w:val="20"/>
              </w:rPr>
              <w:t>43. граб</w:t>
            </w:r>
          </w:p>
        </w:tc>
        <w:tc>
          <w:tcPr>
            <w:tcW w:w="1383" w:type="dxa"/>
            <w:noWrap/>
            <w:vAlign w:val="center"/>
          </w:tcPr>
          <w:p w14:paraId="342FCEE0"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3" w:type="dxa"/>
            <w:noWrap/>
            <w:vAlign w:val="center"/>
          </w:tcPr>
          <w:p w14:paraId="29204988"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3" w:type="dxa"/>
            <w:noWrap/>
            <w:vAlign w:val="center"/>
          </w:tcPr>
          <w:p w14:paraId="56B1BE4C"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3" w:type="dxa"/>
            <w:noWrap/>
            <w:vAlign w:val="center"/>
          </w:tcPr>
          <w:p w14:paraId="7BDE45EB"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192D402F"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78040FA1"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4ED89B68"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66CED1CD"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27538A54" w14:textId="77777777" w:rsidR="002657D1" w:rsidRPr="002146BE" w:rsidRDefault="002657D1" w:rsidP="006050F2">
            <w:pPr>
              <w:widowControl/>
              <w:jc w:val="right"/>
              <w:rPr>
                <w:color w:val="000000"/>
                <w:sz w:val="20"/>
                <w:szCs w:val="20"/>
                <w:lang w:val="en-US" w:eastAsia="en-US"/>
              </w:rPr>
            </w:pPr>
            <w:r w:rsidRPr="002146BE">
              <w:rPr>
                <w:sz w:val="20"/>
                <w:szCs w:val="20"/>
              </w:rPr>
              <w:t>2,258,788</w:t>
            </w:r>
          </w:p>
        </w:tc>
        <w:tc>
          <w:tcPr>
            <w:tcW w:w="1382" w:type="dxa"/>
            <w:noWrap/>
            <w:vAlign w:val="center"/>
          </w:tcPr>
          <w:p w14:paraId="4AEE7EB9"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3A80609D" w14:textId="77777777" w:rsidR="002657D1" w:rsidRPr="002146BE" w:rsidRDefault="002657D1" w:rsidP="006050F2">
            <w:pPr>
              <w:widowControl/>
              <w:jc w:val="right"/>
              <w:rPr>
                <w:color w:val="000000"/>
                <w:sz w:val="20"/>
                <w:szCs w:val="20"/>
                <w:lang w:val="en-US" w:eastAsia="en-US"/>
              </w:rPr>
            </w:pPr>
            <w:r w:rsidRPr="002146BE">
              <w:rPr>
                <w:sz w:val="20"/>
                <w:szCs w:val="20"/>
              </w:rPr>
              <w:t>2,258,788</w:t>
            </w:r>
          </w:p>
        </w:tc>
        <w:tc>
          <w:tcPr>
            <w:tcW w:w="1382" w:type="dxa"/>
            <w:vAlign w:val="center"/>
          </w:tcPr>
          <w:p w14:paraId="6A0745F8" w14:textId="77777777" w:rsidR="002657D1" w:rsidRPr="002146BE" w:rsidRDefault="002657D1" w:rsidP="006050F2">
            <w:pPr>
              <w:widowControl/>
              <w:jc w:val="right"/>
              <w:rPr>
                <w:color w:val="000000"/>
                <w:sz w:val="20"/>
                <w:szCs w:val="20"/>
                <w:lang w:val="en-US" w:eastAsia="en-US"/>
              </w:rPr>
            </w:pPr>
            <w:r w:rsidRPr="002146BE">
              <w:rPr>
                <w:sz w:val="20"/>
                <w:szCs w:val="20"/>
              </w:rPr>
              <w:t>2,258,788</w:t>
            </w:r>
          </w:p>
        </w:tc>
      </w:tr>
      <w:tr w:rsidR="002657D1" w:rsidRPr="002146BE" w14:paraId="119A51D7" w14:textId="77777777" w:rsidTr="007F4D9F">
        <w:trPr>
          <w:trHeight w:val="284"/>
        </w:trPr>
        <w:tc>
          <w:tcPr>
            <w:tcW w:w="2284" w:type="dxa"/>
            <w:noWrap/>
            <w:vAlign w:val="center"/>
          </w:tcPr>
          <w:p w14:paraId="023FFD51" w14:textId="77777777" w:rsidR="002657D1" w:rsidRPr="002146BE" w:rsidRDefault="002657D1" w:rsidP="00AC5EDD">
            <w:pPr>
              <w:widowControl/>
              <w:rPr>
                <w:color w:val="000000"/>
                <w:sz w:val="20"/>
                <w:szCs w:val="20"/>
                <w:lang w:val="en-US" w:eastAsia="en-US"/>
              </w:rPr>
            </w:pPr>
            <w:r w:rsidRPr="002146BE">
              <w:rPr>
                <w:sz w:val="20"/>
                <w:szCs w:val="20"/>
              </w:rPr>
              <w:t>44. цер</w:t>
            </w:r>
          </w:p>
        </w:tc>
        <w:tc>
          <w:tcPr>
            <w:tcW w:w="1383" w:type="dxa"/>
            <w:noWrap/>
            <w:vAlign w:val="center"/>
          </w:tcPr>
          <w:p w14:paraId="6BE5CDC3"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3" w:type="dxa"/>
            <w:noWrap/>
            <w:vAlign w:val="center"/>
          </w:tcPr>
          <w:p w14:paraId="6A139AAA"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3" w:type="dxa"/>
            <w:noWrap/>
            <w:vAlign w:val="center"/>
          </w:tcPr>
          <w:p w14:paraId="0D216106"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3" w:type="dxa"/>
            <w:noWrap/>
            <w:vAlign w:val="center"/>
          </w:tcPr>
          <w:p w14:paraId="5493E0EB"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48288AFC" w14:textId="77777777" w:rsidR="002657D1" w:rsidRPr="002146BE" w:rsidRDefault="002657D1" w:rsidP="006050F2">
            <w:pPr>
              <w:widowControl/>
              <w:jc w:val="right"/>
              <w:rPr>
                <w:color w:val="000000"/>
                <w:sz w:val="20"/>
                <w:szCs w:val="20"/>
                <w:lang w:val="en-US" w:eastAsia="en-US"/>
              </w:rPr>
            </w:pPr>
            <w:r w:rsidRPr="002146BE">
              <w:rPr>
                <w:sz w:val="20"/>
                <w:szCs w:val="20"/>
              </w:rPr>
              <w:t>56,412</w:t>
            </w:r>
          </w:p>
        </w:tc>
        <w:tc>
          <w:tcPr>
            <w:tcW w:w="1382" w:type="dxa"/>
            <w:noWrap/>
            <w:vAlign w:val="center"/>
          </w:tcPr>
          <w:p w14:paraId="5668C9CD"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0D1298AA"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1D776769" w14:textId="77777777" w:rsidR="002657D1" w:rsidRPr="002146BE" w:rsidRDefault="002657D1" w:rsidP="006050F2">
            <w:pPr>
              <w:widowControl/>
              <w:jc w:val="right"/>
              <w:rPr>
                <w:color w:val="000000"/>
                <w:sz w:val="20"/>
                <w:szCs w:val="20"/>
                <w:lang w:val="en-US" w:eastAsia="en-US"/>
              </w:rPr>
            </w:pPr>
            <w:r w:rsidRPr="002146BE">
              <w:rPr>
                <w:sz w:val="20"/>
                <w:szCs w:val="20"/>
              </w:rPr>
              <w:t>56,412</w:t>
            </w:r>
          </w:p>
        </w:tc>
        <w:tc>
          <w:tcPr>
            <w:tcW w:w="1382" w:type="dxa"/>
            <w:noWrap/>
            <w:vAlign w:val="center"/>
          </w:tcPr>
          <w:p w14:paraId="08C6DCB9" w14:textId="77777777" w:rsidR="002657D1" w:rsidRPr="002146BE" w:rsidRDefault="002657D1" w:rsidP="006050F2">
            <w:pPr>
              <w:widowControl/>
              <w:jc w:val="right"/>
              <w:rPr>
                <w:color w:val="000000"/>
                <w:sz w:val="20"/>
                <w:szCs w:val="20"/>
                <w:lang w:val="en-US" w:eastAsia="en-US"/>
              </w:rPr>
            </w:pPr>
            <w:r w:rsidRPr="002146BE">
              <w:rPr>
                <w:sz w:val="20"/>
                <w:szCs w:val="20"/>
              </w:rPr>
              <w:t>473,787</w:t>
            </w:r>
          </w:p>
        </w:tc>
        <w:tc>
          <w:tcPr>
            <w:tcW w:w="1382" w:type="dxa"/>
            <w:noWrap/>
            <w:vAlign w:val="center"/>
          </w:tcPr>
          <w:p w14:paraId="500E53D0"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50B22BA7" w14:textId="77777777" w:rsidR="002657D1" w:rsidRPr="002146BE" w:rsidRDefault="002657D1" w:rsidP="006050F2">
            <w:pPr>
              <w:widowControl/>
              <w:jc w:val="right"/>
              <w:rPr>
                <w:color w:val="000000"/>
                <w:sz w:val="20"/>
                <w:szCs w:val="20"/>
                <w:lang w:val="en-US" w:eastAsia="en-US"/>
              </w:rPr>
            </w:pPr>
            <w:r w:rsidRPr="002146BE">
              <w:rPr>
                <w:sz w:val="20"/>
                <w:szCs w:val="20"/>
              </w:rPr>
              <w:t>473,787</w:t>
            </w:r>
          </w:p>
        </w:tc>
        <w:tc>
          <w:tcPr>
            <w:tcW w:w="1382" w:type="dxa"/>
            <w:vAlign w:val="center"/>
          </w:tcPr>
          <w:p w14:paraId="5E417E62" w14:textId="77777777" w:rsidR="002657D1" w:rsidRPr="002146BE" w:rsidRDefault="002657D1" w:rsidP="006050F2">
            <w:pPr>
              <w:widowControl/>
              <w:jc w:val="right"/>
              <w:rPr>
                <w:color w:val="000000"/>
                <w:sz w:val="20"/>
                <w:szCs w:val="20"/>
                <w:lang w:val="en-US" w:eastAsia="en-US"/>
              </w:rPr>
            </w:pPr>
            <w:r w:rsidRPr="002146BE">
              <w:rPr>
                <w:sz w:val="20"/>
                <w:szCs w:val="20"/>
              </w:rPr>
              <w:t>530,199</w:t>
            </w:r>
          </w:p>
        </w:tc>
      </w:tr>
      <w:tr w:rsidR="002657D1" w:rsidRPr="002146BE" w14:paraId="4A854AAD" w14:textId="77777777" w:rsidTr="007F4D9F">
        <w:trPr>
          <w:trHeight w:val="284"/>
        </w:trPr>
        <w:tc>
          <w:tcPr>
            <w:tcW w:w="2284" w:type="dxa"/>
            <w:noWrap/>
            <w:vAlign w:val="center"/>
          </w:tcPr>
          <w:p w14:paraId="68426F95" w14:textId="77777777" w:rsidR="002657D1" w:rsidRPr="002146BE" w:rsidRDefault="002657D1" w:rsidP="00AC5EDD">
            <w:pPr>
              <w:widowControl/>
              <w:rPr>
                <w:color w:val="000000"/>
                <w:sz w:val="20"/>
                <w:szCs w:val="20"/>
                <w:lang w:val="en-US" w:eastAsia="en-US"/>
              </w:rPr>
            </w:pPr>
            <w:r w:rsidRPr="002146BE">
              <w:rPr>
                <w:sz w:val="20"/>
                <w:szCs w:val="20"/>
              </w:rPr>
              <w:t>46. крупнолисна липа</w:t>
            </w:r>
          </w:p>
        </w:tc>
        <w:tc>
          <w:tcPr>
            <w:tcW w:w="1383" w:type="dxa"/>
            <w:noWrap/>
            <w:vAlign w:val="center"/>
          </w:tcPr>
          <w:p w14:paraId="57BF9619"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3" w:type="dxa"/>
            <w:noWrap/>
            <w:vAlign w:val="center"/>
          </w:tcPr>
          <w:p w14:paraId="6BEE174B"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3" w:type="dxa"/>
            <w:noWrap/>
            <w:vAlign w:val="center"/>
          </w:tcPr>
          <w:p w14:paraId="28008CC3"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3" w:type="dxa"/>
            <w:noWrap/>
            <w:vAlign w:val="center"/>
          </w:tcPr>
          <w:p w14:paraId="3824D9B3"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78C07F17"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0BD8981C"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0F501C4D"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0F5A7D4F"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1D85F02E"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365BDC32" w14:textId="77777777" w:rsidR="002657D1" w:rsidRPr="002146BE" w:rsidRDefault="002657D1" w:rsidP="006050F2">
            <w:pPr>
              <w:widowControl/>
              <w:jc w:val="right"/>
              <w:rPr>
                <w:color w:val="000000"/>
                <w:sz w:val="20"/>
                <w:szCs w:val="20"/>
                <w:lang w:val="en-US" w:eastAsia="en-US"/>
              </w:rPr>
            </w:pPr>
            <w:r w:rsidRPr="002146BE">
              <w:rPr>
                <w:sz w:val="20"/>
                <w:szCs w:val="20"/>
              </w:rPr>
              <w:t>117,956</w:t>
            </w:r>
          </w:p>
        </w:tc>
        <w:tc>
          <w:tcPr>
            <w:tcW w:w="1382" w:type="dxa"/>
            <w:noWrap/>
            <w:vAlign w:val="center"/>
          </w:tcPr>
          <w:p w14:paraId="7D1B2893" w14:textId="77777777" w:rsidR="002657D1" w:rsidRPr="002146BE" w:rsidRDefault="002657D1" w:rsidP="006050F2">
            <w:pPr>
              <w:widowControl/>
              <w:jc w:val="right"/>
              <w:rPr>
                <w:color w:val="000000"/>
                <w:sz w:val="20"/>
                <w:szCs w:val="20"/>
                <w:lang w:val="en-US" w:eastAsia="en-US"/>
              </w:rPr>
            </w:pPr>
            <w:r w:rsidRPr="002146BE">
              <w:rPr>
                <w:sz w:val="20"/>
                <w:szCs w:val="20"/>
              </w:rPr>
              <w:t>117,956</w:t>
            </w:r>
          </w:p>
        </w:tc>
        <w:tc>
          <w:tcPr>
            <w:tcW w:w="1382" w:type="dxa"/>
            <w:vAlign w:val="center"/>
          </w:tcPr>
          <w:p w14:paraId="15F09B5F" w14:textId="77777777" w:rsidR="002657D1" w:rsidRPr="002146BE" w:rsidRDefault="002657D1" w:rsidP="006050F2">
            <w:pPr>
              <w:widowControl/>
              <w:jc w:val="right"/>
              <w:rPr>
                <w:color w:val="000000"/>
                <w:sz w:val="20"/>
                <w:szCs w:val="20"/>
                <w:lang w:val="en-US" w:eastAsia="en-US"/>
              </w:rPr>
            </w:pPr>
            <w:r w:rsidRPr="002146BE">
              <w:rPr>
                <w:sz w:val="20"/>
                <w:szCs w:val="20"/>
              </w:rPr>
              <w:t>117,956</w:t>
            </w:r>
          </w:p>
        </w:tc>
      </w:tr>
      <w:tr w:rsidR="002657D1" w:rsidRPr="002146BE" w14:paraId="60982BAE" w14:textId="77777777" w:rsidTr="007F4D9F">
        <w:trPr>
          <w:trHeight w:val="284"/>
        </w:trPr>
        <w:tc>
          <w:tcPr>
            <w:tcW w:w="2284" w:type="dxa"/>
            <w:noWrap/>
            <w:vAlign w:val="center"/>
          </w:tcPr>
          <w:p w14:paraId="768EAD67" w14:textId="77777777" w:rsidR="002657D1" w:rsidRPr="002146BE" w:rsidRDefault="002657D1" w:rsidP="00AC5EDD">
            <w:pPr>
              <w:widowControl/>
              <w:rPr>
                <w:color w:val="000000"/>
                <w:sz w:val="20"/>
                <w:szCs w:val="20"/>
                <w:lang w:val="en-US" w:eastAsia="en-US"/>
              </w:rPr>
            </w:pPr>
            <w:r w:rsidRPr="002146BE">
              <w:rPr>
                <w:sz w:val="20"/>
                <w:szCs w:val="20"/>
              </w:rPr>
              <w:lastRenderedPageBreak/>
              <w:t>47. сребрна липа</w:t>
            </w:r>
          </w:p>
        </w:tc>
        <w:tc>
          <w:tcPr>
            <w:tcW w:w="1383" w:type="dxa"/>
            <w:noWrap/>
            <w:vAlign w:val="center"/>
          </w:tcPr>
          <w:p w14:paraId="5A9F5176"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3" w:type="dxa"/>
            <w:noWrap/>
            <w:vAlign w:val="center"/>
          </w:tcPr>
          <w:p w14:paraId="2D04FE40"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3" w:type="dxa"/>
            <w:noWrap/>
            <w:vAlign w:val="center"/>
          </w:tcPr>
          <w:p w14:paraId="339AA3AF"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3" w:type="dxa"/>
            <w:noWrap/>
            <w:vAlign w:val="center"/>
          </w:tcPr>
          <w:p w14:paraId="4E864086" w14:textId="77777777" w:rsidR="002657D1" w:rsidRPr="002146BE" w:rsidRDefault="002657D1" w:rsidP="006050F2">
            <w:pPr>
              <w:widowControl/>
              <w:jc w:val="right"/>
              <w:rPr>
                <w:color w:val="000000"/>
                <w:sz w:val="20"/>
                <w:szCs w:val="20"/>
                <w:lang w:val="en-US" w:eastAsia="en-US"/>
              </w:rPr>
            </w:pPr>
            <w:r w:rsidRPr="002146BE">
              <w:rPr>
                <w:sz w:val="20"/>
                <w:szCs w:val="20"/>
              </w:rPr>
              <w:t>320,730</w:t>
            </w:r>
          </w:p>
        </w:tc>
        <w:tc>
          <w:tcPr>
            <w:tcW w:w="1382" w:type="dxa"/>
            <w:noWrap/>
            <w:vAlign w:val="center"/>
          </w:tcPr>
          <w:p w14:paraId="0F662741" w14:textId="77777777" w:rsidR="002657D1" w:rsidRPr="002146BE" w:rsidRDefault="002657D1" w:rsidP="006050F2">
            <w:pPr>
              <w:widowControl/>
              <w:jc w:val="right"/>
              <w:rPr>
                <w:color w:val="000000"/>
                <w:sz w:val="20"/>
                <w:szCs w:val="20"/>
                <w:lang w:val="en-US" w:eastAsia="en-US"/>
              </w:rPr>
            </w:pPr>
            <w:r w:rsidRPr="002146BE">
              <w:rPr>
                <w:sz w:val="20"/>
                <w:szCs w:val="20"/>
              </w:rPr>
              <w:t>1,511,770</w:t>
            </w:r>
          </w:p>
        </w:tc>
        <w:tc>
          <w:tcPr>
            <w:tcW w:w="1382" w:type="dxa"/>
            <w:noWrap/>
            <w:vAlign w:val="center"/>
          </w:tcPr>
          <w:p w14:paraId="5CFCA288"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62F424E7" w14:textId="77777777" w:rsidR="002657D1" w:rsidRPr="002146BE" w:rsidRDefault="002657D1" w:rsidP="006050F2">
            <w:pPr>
              <w:widowControl/>
              <w:jc w:val="right"/>
              <w:rPr>
                <w:color w:val="000000"/>
                <w:sz w:val="20"/>
                <w:szCs w:val="20"/>
                <w:lang w:val="en-US" w:eastAsia="en-US"/>
              </w:rPr>
            </w:pPr>
            <w:r w:rsidRPr="002146BE">
              <w:rPr>
                <w:sz w:val="20"/>
                <w:szCs w:val="20"/>
              </w:rPr>
              <w:t>755,885</w:t>
            </w:r>
          </w:p>
        </w:tc>
        <w:tc>
          <w:tcPr>
            <w:tcW w:w="1382" w:type="dxa"/>
            <w:noWrap/>
            <w:vAlign w:val="center"/>
          </w:tcPr>
          <w:p w14:paraId="4B38A887" w14:textId="77777777" w:rsidR="002657D1" w:rsidRPr="002146BE" w:rsidRDefault="002657D1" w:rsidP="006050F2">
            <w:pPr>
              <w:widowControl/>
              <w:jc w:val="right"/>
              <w:rPr>
                <w:color w:val="000000"/>
                <w:sz w:val="20"/>
                <w:szCs w:val="20"/>
                <w:lang w:val="en-US" w:eastAsia="en-US"/>
              </w:rPr>
            </w:pPr>
            <w:r w:rsidRPr="002146BE">
              <w:rPr>
                <w:sz w:val="20"/>
                <w:szCs w:val="20"/>
              </w:rPr>
              <w:t>2,588,385</w:t>
            </w:r>
          </w:p>
        </w:tc>
        <w:tc>
          <w:tcPr>
            <w:tcW w:w="1382" w:type="dxa"/>
            <w:noWrap/>
            <w:vAlign w:val="center"/>
          </w:tcPr>
          <w:p w14:paraId="57A6317C"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1DC55836" w14:textId="77777777" w:rsidR="002657D1" w:rsidRPr="002146BE" w:rsidRDefault="002657D1" w:rsidP="006050F2">
            <w:pPr>
              <w:widowControl/>
              <w:jc w:val="right"/>
              <w:rPr>
                <w:color w:val="000000"/>
                <w:sz w:val="20"/>
                <w:szCs w:val="20"/>
                <w:lang w:val="en-US" w:eastAsia="en-US"/>
              </w:rPr>
            </w:pPr>
            <w:r w:rsidRPr="002146BE">
              <w:rPr>
                <w:sz w:val="20"/>
                <w:szCs w:val="20"/>
              </w:rPr>
              <w:t>2,435,330</w:t>
            </w:r>
          </w:p>
        </w:tc>
        <w:tc>
          <w:tcPr>
            <w:tcW w:w="1382" w:type="dxa"/>
            <w:noWrap/>
            <w:vAlign w:val="center"/>
          </w:tcPr>
          <w:p w14:paraId="36D5D441" w14:textId="77777777" w:rsidR="002657D1" w:rsidRPr="002146BE" w:rsidRDefault="002657D1" w:rsidP="006050F2">
            <w:pPr>
              <w:widowControl/>
              <w:jc w:val="right"/>
              <w:rPr>
                <w:color w:val="000000"/>
                <w:sz w:val="20"/>
                <w:szCs w:val="20"/>
                <w:lang w:val="en-US" w:eastAsia="en-US"/>
              </w:rPr>
            </w:pPr>
            <w:r w:rsidRPr="002146BE">
              <w:rPr>
                <w:sz w:val="20"/>
                <w:szCs w:val="20"/>
              </w:rPr>
              <w:t>2,435,330</w:t>
            </w:r>
          </w:p>
        </w:tc>
        <w:tc>
          <w:tcPr>
            <w:tcW w:w="1382" w:type="dxa"/>
            <w:vAlign w:val="center"/>
          </w:tcPr>
          <w:p w14:paraId="443C83C6" w14:textId="77777777" w:rsidR="002657D1" w:rsidRPr="002146BE" w:rsidRDefault="002657D1" w:rsidP="006050F2">
            <w:pPr>
              <w:widowControl/>
              <w:jc w:val="right"/>
              <w:rPr>
                <w:color w:val="000000"/>
                <w:sz w:val="20"/>
                <w:szCs w:val="20"/>
                <w:lang w:val="en-US" w:eastAsia="en-US"/>
              </w:rPr>
            </w:pPr>
            <w:r w:rsidRPr="002146BE">
              <w:rPr>
                <w:sz w:val="20"/>
                <w:szCs w:val="20"/>
              </w:rPr>
              <w:t>5,023,715</w:t>
            </w:r>
          </w:p>
        </w:tc>
      </w:tr>
      <w:tr w:rsidR="002657D1" w:rsidRPr="002146BE" w14:paraId="68220B9A" w14:textId="77777777" w:rsidTr="007F4D9F">
        <w:trPr>
          <w:trHeight w:val="284"/>
        </w:trPr>
        <w:tc>
          <w:tcPr>
            <w:tcW w:w="2284" w:type="dxa"/>
            <w:noWrap/>
            <w:vAlign w:val="center"/>
          </w:tcPr>
          <w:p w14:paraId="48D08981" w14:textId="77777777" w:rsidR="002657D1" w:rsidRPr="002146BE" w:rsidRDefault="002657D1" w:rsidP="00AC5EDD">
            <w:pPr>
              <w:widowControl/>
              <w:rPr>
                <w:color w:val="000000"/>
                <w:sz w:val="20"/>
                <w:szCs w:val="20"/>
                <w:lang w:val="en-US" w:eastAsia="en-US"/>
              </w:rPr>
            </w:pPr>
            <w:r w:rsidRPr="002146BE">
              <w:rPr>
                <w:sz w:val="20"/>
                <w:szCs w:val="20"/>
              </w:rPr>
              <w:t>50. трешња</w:t>
            </w:r>
          </w:p>
        </w:tc>
        <w:tc>
          <w:tcPr>
            <w:tcW w:w="1383" w:type="dxa"/>
            <w:noWrap/>
            <w:vAlign w:val="center"/>
          </w:tcPr>
          <w:p w14:paraId="0337E4CC"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3" w:type="dxa"/>
            <w:noWrap/>
            <w:vAlign w:val="center"/>
          </w:tcPr>
          <w:p w14:paraId="12510BCD"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3" w:type="dxa"/>
            <w:noWrap/>
            <w:vAlign w:val="center"/>
          </w:tcPr>
          <w:p w14:paraId="4A3E78F6"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3" w:type="dxa"/>
            <w:noWrap/>
            <w:vAlign w:val="center"/>
          </w:tcPr>
          <w:p w14:paraId="59B35CC4" w14:textId="77777777" w:rsidR="002657D1" w:rsidRPr="002146BE" w:rsidRDefault="002657D1" w:rsidP="006050F2">
            <w:pPr>
              <w:widowControl/>
              <w:jc w:val="right"/>
              <w:rPr>
                <w:color w:val="000000"/>
                <w:sz w:val="20"/>
                <w:szCs w:val="20"/>
                <w:lang w:val="en-US" w:eastAsia="en-US"/>
              </w:rPr>
            </w:pPr>
            <w:r w:rsidRPr="002146BE">
              <w:rPr>
                <w:sz w:val="20"/>
                <w:szCs w:val="20"/>
              </w:rPr>
              <w:t>7,101</w:t>
            </w:r>
          </w:p>
        </w:tc>
        <w:tc>
          <w:tcPr>
            <w:tcW w:w="1382" w:type="dxa"/>
            <w:noWrap/>
            <w:vAlign w:val="center"/>
          </w:tcPr>
          <w:p w14:paraId="50FABE84" w14:textId="77777777" w:rsidR="002657D1" w:rsidRPr="002146BE" w:rsidRDefault="002657D1" w:rsidP="006050F2">
            <w:pPr>
              <w:widowControl/>
              <w:jc w:val="right"/>
              <w:rPr>
                <w:color w:val="000000"/>
                <w:sz w:val="20"/>
                <w:szCs w:val="20"/>
                <w:lang w:val="en-US" w:eastAsia="en-US"/>
              </w:rPr>
            </w:pPr>
            <w:r w:rsidRPr="002146BE">
              <w:rPr>
                <w:sz w:val="20"/>
                <w:szCs w:val="20"/>
              </w:rPr>
              <w:t>33,473</w:t>
            </w:r>
          </w:p>
        </w:tc>
        <w:tc>
          <w:tcPr>
            <w:tcW w:w="1382" w:type="dxa"/>
            <w:noWrap/>
            <w:vAlign w:val="center"/>
          </w:tcPr>
          <w:p w14:paraId="3E6BBCB3"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4632E456" w14:textId="77777777" w:rsidR="002657D1" w:rsidRPr="002146BE" w:rsidRDefault="002657D1" w:rsidP="006050F2">
            <w:pPr>
              <w:widowControl/>
              <w:jc w:val="right"/>
              <w:rPr>
                <w:color w:val="000000"/>
                <w:sz w:val="20"/>
                <w:szCs w:val="20"/>
                <w:lang w:val="en-US" w:eastAsia="en-US"/>
              </w:rPr>
            </w:pPr>
            <w:r w:rsidRPr="002146BE">
              <w:rPr>
                <w:sz w:val="20"/>
                <w:szCs w:val="20"/>
              </w:rPr>
              <w:t>16,736</w:t>
            </w:r>
          </w:p>
        </w:tc>
        <w:tc>
          <w:tcPr>
            <w:tcW w:w="1382" w:type="dxa"/>
            <w:noWrap/>
            <w:vAlign w:val="center"/>
          </w:tcPr>
          <w:p w14:paraId="296E91C2" w14:textId="77777777" w:rsidR="002657D1" w:rsidRPr="002146BE" w:rsidRDefault="002657D1" w:rsidP="006050F2">
            <w:pPr>
              <w:widowControl/>
              <w:jc w:val="right"/>
              <w:rPr>
                <w:color w:val="000000"/>
                <w:sz w:val="20"/>
                <w:szCs w:val="20"/>
                <w:lang w:val="en-US" w:eastAsia="en-US"/>
              </w:rPr>
            </w:pPr>
            <w:r w:rsidRPr="002146BE">
              <w:rPr>
                <w:sz w:val="20"/>
                <w:szCs w:val="20"/>
              </w:rPr>
              <w:t>57,310</w:t>
            </w:r>
          </w:p>
        </w:tc>
        <w:tc>
          <w:tcPr>
            <w:tcW w:w="1382" w:type="dxa"/>
            <w:noWrap/>
            <w:vAlign w:val="center"/>
          </w:tcPr>
          <w:p w14:paraId="11DA8324"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06E5B062" w14:textId="77777777" w:rsidR="002657D1" w:rsidRPr="002146BE" w:rsidRDefault="002657D1" w:rsidP="006050F2">
            <w:pPr>
              <w:widowControl/>
              <w:jc w:val="right"/>
              <w:rPr>
                <w:color w:val="000000"/>
                <w:sz w:val="20"/>
                <w:szCs w:val="20"/>
                <w:lang w:val="en-US" w:eastAsia="en-US"/>
              </w:rPr>
            </w:pPr>
            <w:r w:rsidRPr="002146BE">
              <w:rPr>
                <w:sz w:val="20"/>
                <w:szCs w:val="20"/>
              </w:rPr>
              <w:t>53,922</w:t>
            </w:r>
          </w:p>
        </w:tc>
        <w:tc>
          <w:tcPr>
            <w:tcW w:w="1382" w:type="dxa"/>
            <w:noWrap/>
            <w:vAlign w:val="center"/>
          </w:tcPr>
          <w:p w14:paraId="34AC4AD6" w14:textId="77777777" w:rsidR="002657D1" w:rsidRPr="002146BE" w:rsidRDefault="002657D1" w:rsidP="006050F2">
            <w:pPr>
              <w:widowControl/>
              <w:jc w:val="right"/>
              <w:rPr>
                <w:color w:val="000000"/>
                <w:sz w:val="20"/>
                <w:szCs w:val="20"/>
                <w:lang w:val="en-US" w:eastAsia="en-US"/>
              </w:rPr>
            </w:pPr>
            <w:r w:rsidRPr="002146BE">
              <w:rPr>
                <w:sz w:val="20"/>
                <w:szCs w:val="20"/>
              </w:rPr>
              <w:t>53,922</w:t>
            </w:r>
          </w:p>
        </w:tc>
        <w:tc>
          <w:tcPr>
            <w:tcW w:w="1382" w:type="dxa"/>
            <w:vAlign w:val="center"/>
          </w:tcPr>
          <w:p w14:paraId="50BFC62A" w14:textId="77777777" w:rsidR="002657D1" w:rsidRPr="002146BE" w:rsidRDefault="002657D1" w:rsidP="006050F2">
            <w:pPr>
              <w:widowControl/>
              <w:jc w:val="right"/>
              <w:rPr>
                <w:color w:val="000000"/>
                <w:sz w:val="20"/>
                <w:szCs w:val="20"/>
                <w:lang w:val="en-US" w:eastAsia="en-US"/>
              </w:rPr>
            </w:pPr>
            <w:r w:rsidRPr="002146BE">
              <w:rPr>
                <w:sz w:val="20"/>
                <w:szCs w:val="20"/>
              </w:rPr>
              <w:t>111,232</w:t>
            </w:r>
          </w:p>
        </w:tc>
      </w:tr>
      <w:tr w:rsidR="002657D1" w:rsidRPr="002146BE" w14:paraId="7F3CF537" w14:textId="77777777" w:rsidTr="007F4D9F">
        <w:trPr>
          <w:trHeight w:val="284"/>
        </w:trPr>
        <w:tc>
          <w:tcPr>
            <w:tcW w:w="2284" w:type="dxa"/>
            <w:noWrap/>
            <w:vAlign w:val="center"/>
          </w:tcPr>
          <w:p w14:paraId="7D2404AF" w14:textId="77777777" w:rsidR="002657D1" w:rsidRPr="002146BE" w:rsidRDefault="002657D1" w:rsidP="00AC5EDD">
            <w:pPr>
              <w:widowControl/>
              <w:rPr>
                <w:color w:val="000000"/>
                <w:sz w:val="20"/>
                <w:szCs w:val="20"/>
                <w:lang w:val="en-US" w:eastAsia="en-US"/>
              </w:rPr>
            </w:pPr>
            <w:r w:rsidRPr="002146BE">
              <w:rPr>
                <w:sz w:val="20"/>
                <w:szCs w:val="20"/>
              </w:rPr>
              <w:t>51. ОТЛ</w:t>
            </w:r>
          </w:p>
        </w:tc>
        <w:tc>
          <w:tcPr>
            <w:tcW w:w="1383" w:type="dxa"/>
            <w:noWrap/>
            <w:vAlign w:val="center"/>
          </w:tcPr>
          <w:p w14:paraId="69D4A36F"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3" w:type="dxa"/>
            <w:noWrap/>
            <w:vAlign w:val="center"/>
          </w:tcPr>
          <w:p w14:paraId="1D8ECEE4"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3" w:type="dxa"/>
            <w:noWrap/>
            <w:vAlign w:val="center"/>
          </w:tcPr>
          <w:p w14:paraId="0AA3B415"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3" w:type="dxa"/>
            <w:noWrap/>
            <w:vAlign w:val="center"/>
          </w:tcPr>
          <w:p w14:paraId="45404665"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4DD97672"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2AA1C084"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1A635E46"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7124607E"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1B96C367" w14:textId="77777777" w:rsidR="002657D1" w:rsidRPr="002146BE" w:rsidRDefault="002657D1" w:rsidP="006050F2">
            <w:pPr>
              <w:widowControl/>
              <w:jc w:val="right"/>
              <w:rPr>
                <w:color w:val="000000"/>
                <w:sz w:val="20"/>
                <w:szCs w:val="20"/>
                <w:lang w:val="en-US" w:eastAsia="en-US"/>
              </w:rPr>
            </w:pPr>
            <w:r w:rsidRPr="002146BE">
              <w:rPr>
                <w:sz w:val="20"/>
                <w:szCs w:val="20"/>
              </w:rPr>
              <w:t>743,074</w:t>
            </w:r>
          </w:p>
        </w:tc>
        <w:tc>
          <w:tcPr>
            <w:tcW w:w="1382" w:type="dxa"/>
            <w:noWrap/>
            <w:vAlign w:val="center"/>
          </w:tcPr>
          <w:p w14:paraId="01D30330"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172E07D4" w14:textId="77777777" w:rsidR="002657D1" w:rsidRPr="002146BE" w:rsidRDefault="002657D1" w:rsidP="006050F2">
            <w:pPr>
              <w:widowControl/>
              <w:jc w:val="right"/>
              <w:rPr>
                <w:color w:val="000000"/>
                <w:sz w:val="20"/>
                <w:szCs w:val="20"/>
                <w:lang w:val="en-US" w:eastAsia="en-US"/>
              </w:rPr>
            </w:pPr>
            <w:r w:rsidRPr="002146BE">
              <w:rPr>
                <w:sz w:val="20"/>
                <w:szCs w:val="20"/>
              </w:rPr>
              <w:t>743,074</w:t>
            </w:r>
          </w:p>
        </w:tc>
        <w:tc>
          <w:tcPr>
            <w:tcW w:w="1382" w:type="dxa"/>
            <w:vAlign w:val="center"/>
          </w:tcPr>
          <w:p w14:paraId="5BEF1D1E" w14:textId="77777777" w:rsidR="002657D1" w:rsidRPr="002146BE" w:rsidRDefault="002657D1" w:rsidP="006050F2">
            <w:pPr>
              <w:widowControl/>
              <w:jc w:val="right"/>
              <w:rPr>
                <w:color w:val="000000"/>
                <w:sz w:val="20"/>
                <w:szCs w:val="20"/>
                <w:lang w:val="en-US" w:eastAsia="en-US"/>
              </w:rPr>
            </w:pPr>
            <w:r w:rsidRPr="002146BE">
              <w:rPr>
                <w:sz w:val="20"/>
                <w:szCs w:val="20"/>
              </w:rPr>
              <w:t>743,074</w:t>
            </w:r>
          </w:p>
        </w:tc>
      </w:tr>
      <w:tr w:rsidR="002657D1" w:rsidRPr="002146BE" w14:paraId="145F2D8C" w14:textId="77777777" w:rsidTr="007F4D9F">
        <w:trPr>
          <w:trHeight w:val="284"/>
        </w:trPr>
        <w:tc>
          <w:tcPr>
            <w:tcW w:w="2284" w:type="dxa"/>
            <w:noWrap/>
            <w:vAlign w:val="center"/>
          </w:tcPr>
          <w:p w14:paraId="60983FB5" w14:textId="77777777" w:rsidR="002657D1" w:rsidRPr="002146BE" w:rsidRDefault="002657D1" w:rsidP="00AC5EDD">
            <w:pPr>
              <w:widowControl/>
              <w:rPr>
                <w:color w:val="000000"/>
                <w:sz w:val="20"/>
                <w:szCs w:val="20"/>
                <w:lang w:val="en-US" w:eastAsia="en-US"/>
              </w:rPr>
            </w:pPr>
            <w:r w:rsidRPr="002146BE">
              <w:rPr>
                <w:sz w:val="20"/>
                <w:szCs w:val="20"/>
              </w:rPr>
              <w:t>54. црни јасен</w:t>
            </w:r>
          </w:p>
        </w:tc>
        <w:tc>
          <w:tcPr>
            <w:tcW w:w="1383" w:type="dxa"/>
            <w:noWrap/>
            <w:vAlign w:val="center"/>
          </w:tcPr>
          <w:p w14:paraId="4BD0DEFE"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3" w:type="dxa"/>
            <w:noWrap/>
            <w:vAlign w:val="center"/>
          </w:tcPr>
          <w:p w14:paraId="270780C1"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3" w:type="dxa"/>
            <w:noWrap/>
            <w:vAlign w:val="center"/>
          </w:tcPr>
          <w:p w14:paraId="65E334B8"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3" w:type="dxa"/>
            <w:noWrap/>
            <w:vAlign w:val="center"/>
          </w:tcPr>
          <w:p w14:paraId="586A510E"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01B47A9B"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03D02ABC"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64041808"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0C1AE269"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7E6C95D5" w14:textId="77777777" w:rsidR="002657D1" w:rsidRPr="002146BE" w:rsidRDefault="002657D1" w:rsidP="006050F2">
            <w:pPr>
              <w:widowControl/>
              <w:jc w:val="right"/>
              <w:rPr>
                <w:color w:val="000000"/>
                <w:sz w:val="20"/>
                <w:szCs w:val="20"/>
                <w:lang w:val="en-US" w:eastAsia="en-US"/>
              </w:rPr>
            </w:pPr>
            <w:r w:rsidRPr="002146BE">
              <w:rPr>
                <w:sz w:val="20"/>
                <w:szCs w:val="20"/>
              </w:rPr>
              <w:t>100,946</w:t>
            </w:r>
          </w:p>
        </w:tc>
        <w:tc>
          <w:tcPr>
            <w:tcW w:w="1382" w:type="dxa"/>
            <w:noWrap/>
            <w:vAlign w:val="center"/>
          </w:tcPr>
          <w:p w14:paraId="26BCF55B"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3A1D69F8" w14:textId="77777777" w:rsidR="002657D1" w:rsidRPr="002146BE" w:rsidRDefault="002657D1" w:rsidP="006050F2">
            <w:pPr>
              <w:widowControl/>
              <w:jc w:val="right"/>
              <w:rPr>
                <w:color w:val="000000"/>
                <w:sz w:val="20"/>
                <w:szCs w:val="20"/>
                <w:lang w:val="en-US" w:eastAsia="en-US"/>
              </w:rPr>
            </w:pPr>
            <w:r w:rsidRPr="002146BE">
              <w:rPr>
                <w:sz w:val="20"/>
                <w:szCs w:val="20"/>
              </w:rPr>
              <w:t>100,946</w:t>
            </w:r>
          </w:p>
        </w:tc>
        <w:tc>
          <w:tcPr>
            <w:tcW w:w="1382" w:type="dxa"/>
            <w:vAlign w:val="center"/>
          </w:tcPr>
          <w:p w14:paraId="157714A1" w14:textId="77777777" w:rsidR="002657D1" w:rsidRPr="002146BE" w:rsidRDefault="002657D1" w:rsidP="006050F2">
            <w:pPr>
              <w:widowControl/>
              <w:jc w:val="right"/>
              <w:rPr>
                <w:color w:val="000000"/>
                <w:sz w:val="20"/>
                <w:szCs w:val="20"/>
                <w:lang w:val="en-US" w:eastAsia="en-US"/>
              </w:rPr>
            </w:pPr>
            <w:r w:rsidRPr="002146BE">
              <w:rPr>
                <w:sz w:val="20"/>
                <w:szCs w:val="20"/>
              </w:rPr>
              <w:t>100,946</w:t>
            </w:r>
          </w:p>
        </w:tc>
      </w:tr>
      <w:tr w:rsidR="002657D1" w:rsidRPr="002146BE" w14:paraId="210F9A7B" w14:textId="77777777" w:rsidTr="007F4D9F">
        <w:trPr>
          <w:trHeight w:val="284"/>
        </w:trPr>
        <w:tc>
          <w:tcPr>
            <w:tcW w:w="2284" w:type="dxa"/>
            <w:noWrap/>
            <w:vAlign w:val="center"/>
          </w:tcPr>
          <w:p w14:paraId="22630B29" w14:textId="77777777" w:rsidR="002657D1" w:rsidRPr="002146BE" w:rsidRDefault="002657D1" w:rsidP="00AC5EDD">
            <w:pPr>
              <w:widowControl/>
              <w:rPr>
                <w:color w:val="000000"/>
                <w:sz w:val="20"/>
                <w:szCs w:val="20"/>
                <w:lang w:val="en-US" w:eastAsia="en-US"/>
              </w:rPr>
            </w:pPr>
            <w:r w:rsidRPr="002146BE">
              <w:rPr>
                <w:sz w:val="20"/>
                <w:szCs w:val="20"/>
              </w:rPr>
              <w:t>57. китњак</w:t>
            </w:r>
          </w:p>
        </w:tc>
        <w:tc>
          <w:tcPr>
            <w:tcW w:w="1383" w:type="dxa"/>
            <w:noWrap/>
            <w:vAlign w:val="center"/>
          </w:tcPr>
          <w:p w14:paraId="4CAFD951" w14:textId="77777777" w:rsidR="002657D1" w:rsidRPr="002146BE" w:rsidRDefault="002657D1" w:rsidP="006050F2">
            <w:pPr>
              <w:widowControl/>
              <w:jc w:val="right"/>
              <w:rPr>
                <w:color w:val="000000"/>
                <w:sz w:val="20"/>
                <w:szCs w:val="20"/>
                <w:lang w:val="en-US" w:eastAsia="en-US"/>
              </w:rPr>
            </w:pPr>
            <w:r w:rsidRPr="002146BE">
              <w:rPr>
                <w:sz w:val="20"/>
                <w:szCs w:val="20"/>
              </w:rPr>
              <w:t>304,528</w:t>
            </w:r>
          </w:p>
        </w:tc>
        <w:tc>
          <w:tcPr>
            <w:tcW w:w="1383" w:type="dxa"/>
            <w:noWrap/>
            <w:vAlign w:val="center"/>
          </w:tcPr>
          <w:p w14:paraId="1130E5D3" w14:textId="77777777" w:rsidR="002657D1" w:rsidRPr="002146BE" w:rsidRDefault="002657D1" w:rsidP="006050F2">
            <w:pPr>
              <w:widowControl/>
              <w:jc w:val="right"/>
              <w:rPr>
                <w:color w:val="000000"/>
                <w:sz w:val="20"/>
                <w:szCs w:val="20"/>
                <w:lang w:val="en-US" w:eastAsia="en-US"/>
              </w:rPr>
            </w:pPr>
            <w:r w:rsidRPr="002146BE">
              <w:rPr>
                <w:sz w:val="20"/>
                <w:szCs w:val="20"/>
              </w:rPr>
              <w:t>1,612,182</w:t>
            </w:r>
          </w:p>
        </w:tc>
        <w:tc>
          <w:tcPr>
            <w:tcW w:w="1383" w:type="dxa"/>
            <w:noWrap/>
            <w:vAlign w:val="center"/>
          </w:tcPr>
          <w:p w14:paraId="1BED8AA0" w14:textId="77777777" w:rsidR="002657D1" w:rsidRPr="002146BE" w:rsidRDefault="002657D1" w:rsidP="006050F2">
            <w:pPr>
              <w:widowControl/>
              <w:jc w:val="right"/>
              <w:rPr>
                <w:color w:val="000000"/>
                <w:sz w:val="20"/>
                <w:szCs w:val="20"/>
                <w:lang w:val="en-US" w:eastAsia="en-US"/>
              </w:rPr>
            </w:pPr>
            <w:r w:rsidRPr="002146BE">
              <w:rPr>
                <w:sz w:val="20"/>
                <w:szCs w:val="20"/>
              </w:rPr>
              <w:t>305,713</w:t>
            </w:r>
          </w:p>
        </w:tc>
        <w:tc>
          <w:tcPr>
            <w:tcW w:w="1383" w:type="dxa"/>
            <w:noWrap/>
            <w:vAlign w:val="center"/>
          </w:tcPr>
          <w:p w14:paraId="02EBCDBB" w14:textId="77777777" w:rsidR="002657D1" w:rsidRPr="002146BE" w:rsidRDefault="002657D1" w:rsidP="006050F2">
            <w:pPr>
              <w:widowControl/>
              <w:jc w:val="right"/>
              <w:rPr>
                <w:color w:val="000000"/>
                <w:sz w:val="20"/>
                <w:szCs w:val="20"/>
                <w:lang w:val="en-US" w:eastAsia="en-US"/>
              </w:rPr>
            </w:pPr>
            <w:r w:rsidRPr="002146BE">
              <w:rPr>
                <w:sz w:val="20"/>
                <w:szCs w:val="20"/>
              </w:rPr>
              <w:t>3,322,422</w:t>
            </w:r>
          </w:p>
        </w:tc>
        <w:tc>
          <w:tcPr>
            <w:tcW w:w="1382" w:type="dxa"/>
            <w:noWrap/>
            <w:vAlign w:val="center"/>
          </w:tcPr>
          <w:p w14:paraId="2B403BDA" w14:textId="77777777" w:rsidR="002657D1" w:rsidRPr="002146BE" w:rsidRDefault="002657D1" w:rsidP="006050F2">
            <w:pPr>
              <w:widowControl/>
              <w:jc w:val="right"/>
              <w:rPr>
                <w:color w:val="000000"/>
                <w:sz w:val="20"/>
                <w:szCs w:val="20"/>
                <w:lang w:val="en-US" w:eastAsia="en-US"/>
              </w:rPr>
            </w:pPr>
            <w:r w:rsidRPr="002146BE">
              <w:rPr>
                <w:sz w:val="20"/>
                <w:szCs w:val="20"/>
              </w:rPr>
              <w:t>2,374,683</w:t>
            </w:r>
          </w:p>
        </w:tc>
        <w:tc>
          <w:tcPr>
            <w:tcW w:w="1382" w:type="dxa"/>
            <w:noWrap/>
            <w:vAlign w:val="center"/>
          </w:tcPr>
          <w:p w14:paraId="5A44E786" w14:textId="77777777" w:rsidR="002657D1" w:rsidRPr="002146BE" w:rsidRDefault="002657D1" w:rsidP="006050F2">
            <w:pPr>
              <w:widowControl/>
              <w:jc w:val="right"/>
              <w:rPr>
                <w:color w:val="000000"/>
                <w:sz w:val="20"/>
                <w:szCs w:val="20"/>
                <w:lang w:val="en-US" w:eastAsia="en-US"/>
              </w:rPr>
            </w:pPr>
            <w:r w:rsidRPr="002146BE">
              <w:rPr>
                <w:sz w:val="20"/>
                <w:szCs w:val="20"/>
              </w:rPr>
              <w:t>2,241,749</w:t>
            </w:r>
          </w:p>
        </w:tc>
        <w:tc>
          <w:tcPr>
            <w:tcW w:w="1382" w:type="dxa"/>
            <w:noWrap/>
            <w:vAlign w:val="center"/>
          </w:tcPr>
          <w:p w14:paraId="2072DB8B" w14:textId="77777777" w:rsidR="002657D1" w:rsidRPr="002146BE" w:rsidRDefault="002657D1" w:rsidP="006050F2">
            <w:pPr>
              <w:widowControl/>
              <w:jc w:val="right"/>
              <w:rPr>
                <w:color w:val="000000"/>
                <w:sz w:val="20"/>
                <w:szCs w:val="20"/>
                <w:lang w:val="en-US" w:eastAsia="en-US"/>
              </w:rPr>
            </w:pPr>
            <w:r w:rsidRPr="002146BE">
              <w:rPr>
                <w:sz w:val="20"/>
                <w:szCs w:val="20"/>
              </w:rPr>
              <w:t>730,672</w:t>
            </w:r>
          </w:p>
        </w:tc>
        <w:tc>
          <w:tcPr>
            <w:tcW w:w="1382" w:type="dxa"/>
            <w:noWrap/>
            <w:vAlign w:val="center"/>
          </w:tcPr>
          <w:p w14:paraId="715D317E" w14:textId="77777777" w:rsidR="002657D1" w:rsidRPr="002146BE" w:rsidRDefault="002657D1" w:rsidP="006050F2">
            <w:pPr>
              <w:widowControl/>
              <w:jc w:val="right"/>
              <w:rPr>
                <w:color w:val="000000"/>
                <w:sz w:val="20"/>
                <w:szCs w:val="20"/>
                <w:lang w:val="en-US" w:eastAsia="en-US"/>
              </w:rPr>
            </w:pPr>
            <w:r w:rsidRPr="002146BE">
              <w:rPr>
                <w:sz w:val="20"/>
                <w:szCs w:val="20"/>
              </w:rPr>
              <w:t>10,891,949</w:t>
            </w:r>
          </w:p>
        </w:tc>
        <w:tc>
          <w:tcPr>
            <w:tcW w:w="1382" w:type="dxa"/>
            <w:noWrap/>
            <w:vAlign w:val="center"/>
          </w:tcPr>
          <w:p w14:paraId="1F40B25A" w14:textId="77777777" w:rsidR="002657D1" w:rsidRPr="002146BE" w:rsidRDefault="002657D1" w:rsidP="006050F2">
            <w:pPr>
              <w:widowControl/>
              <w:jc w:val="right"/>
              <w:rPr>
                <w:color w:val="000000"/>
                <w:sz w:val="20"/>
                <w:szCs w:val="20"/>
                <w:lang w:val="en-US" w:eastAsia="en-US"/>
              </w:rPr>
            </w:pPr>
            <w:r w:rsidRPr="002146BE">
              <w:rPr>
                <w:sz w:val="20"/>
                <w:szCs w:val="20"/>
              </w:rPr>
              <w:t>7,393,296</w:t>
            </w:r>
          </w:p>
        </w:tc>
        <w:tc>
          <w:tcPr>
            <w:tcW w:w="1382" w:type="dxa"/>
            <w:noWrap/>
            <w:vAlign w:val="center"/>
          </w:tcPr>
          <w:p w14:paraId="1006D8AD"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71B31E3D" w14:textId="77777777" w:rsidR="002657D1" w:rsidRPr="002146BE" w:rsidRDefault="002657D1" w:rsidP="006050F2">
            <w:pPr>
              <w:widowControl/>
              <w:jc w:val="right"/>
              <w:rPr>
                <w:color w:val="000000"/>
                <w:sz w:val="20"/>
                <w:szCs w:val="20"/>
                <w:lang w:val="en-US" w:eastAsia="en-US"/>
              </w:rPr>
            </w:pPr>
            <w:r w:rsidRPr="002146BE">
              <w:rPr>
                <w:sz w:val="20"/>
                <w:szCs w:val="20"/>
              </w:rPr>
              <w:t>7,393,296</w:t>
            </w:r>
          </w:p>
        </w:tc>
        <w:tc>
          <w:tcPr>
            <w:tcW w:w="1382" w:type="dxa"/>
            <w:vAlign w:val="center"/>
          </w:tcPr>
          <w:p w14:paraId="7F9C0F9B" w14:textId="77777777" w:rsidR="002657D1" w:rsidRPr="002146BE" w:rsidRDefault="002657D1" w:rsidP="006050F2">
            <w:pPr>
              <w:widowControl/>
              <w:jc w:val="right"/>
              <w:rPr>
                <w:color w:val="000000"/>
                <w:sz w:val="20"/>
                <w:szCs w:val="20"/>
                <w:lang w:val="en-US" w:eastAsia="en-US"/>
              </w:rPr>
            </w:pPr>
            <w:r w:rsidRPr="002146BE">
              <w:rPr>
                <w:sz w:val="20"/>
                <w:szCs w:val="20"/>
              </w:rPr>
              <w:t>18,285,245</w:t>
            </w:r>
          </w:p>
        </w:tc>
      </w:tr>
      <w:tr w:rsidR="002657D1" w:rsidRPr="002146BE" w14:paraId="10281E23" w14:textId="77777777" w:rsidTr="007F4D9F">
        <w:trPr>
          <w:trHeight w:val="284"/>
        </w:trPr>
        <w:tc>
          <w:tcPr>
            <w:tcW w:w="2284" w:type="dxa"/>
            <w:noWrap/>
            <w:vAlign w:val="center"/>
          </w:tcPr>
          <w:p w14:paraId="6EA62D2F" w14:textId="77777777" w:rsidR="002657D1" w:rsidRPr="002146BE" w:rsidRDefault="002657D1" w:rsidP="00AC5EDD">
            <w:pPr>
              <w:widowControl/>
              <w:rPr>
                <w:color w:val="000000"/>
                <w:sz w:val="20"/>
                <w:szCs w:val="20"/>
                <w:lang w:val="en-US" w:eastAsia="en-US"/>
              </w:rPr>
            </w:pPr>
            <w:r w:rsidRPr="002146BE">
              <w:rPr>
                <w:sz w:val="20"/>
                <w:szCs w:val="20"/>
              </w:rPr>
              <w:t>61. буква</w:t>
            </w:r>
          </w:p>
        </w:tc>
        <w:tc>
          <w:tcPr>
            <w:tcW w:w="1383" w:type="dxa"/>
            <w:noWrap/>
            <w:vAlign w:val="center"/>
          </w:tcPr>
          <w:p w14:paraId="78204F5E" w14:textId="77777777" w:rsidR="002657D1" w:rsidRPr="002146BE" w:rsidRDefault="002657D1" w:rsidP="006050F2">
            <w:pPr>
              <w:widowControl/>
              <w:jc w:val="right"/>
              <w:rPr>
                <w:color w:val="000000"/>
                <w:sz w:val="20"/>
                <w:szCs w:val="20"/>
                <w:lang w:val="en-US" w:eastAsia="en-US"/>
              </w:rPr>
            </w:pPr>
            <w:r w:rsidRPr="002146BE">
              <w:rPr>
                <w:sz w:val="20"/>
                <w:szCs w:val="20"/>
              </w:rPr>
              <w:t>9,242</w:t>
            </w:r>
          </w:p>
        </w:tc>
        <w:tc>
          <w:tcPr>
            <w:tcW w:w="1383" w:type="dxa"/>
            <w:noWrap/>
            <w:vAlign w:val="center"/>
          </w:tcPr>
          <w:p w14:paraId="0A91CD8D" w14:textId="77777777" w:rsidR="002657D1" w:rsidRPr="002146BE" w:rsidRDefault="002657D1" w:rsidP="006050F2">
            <w:pPr>
              <w:widowControl/>
              <w:jc w:val="right"/>
              <w:rPr>
                <w:color w:val="000000"/>
                <w:sz w:val="20"/>
                <w:szCs w:val="20"/>
                <w:lang w:val="en-US" w:eastAsia="en-US"/>
              </w:rPr>
            </w:pPr>
            <w:r w:rsidRPr="002146BE">
              <w:rPr>
                <w:sz w:val="20"/>
                <w:szCs w:val="20"/>
              </w:rPr>
              <w:t>60,087</w:t>
            </w:r>
          </w:p>
        </w:tc>
        <w:tc>
          <w:tcPr>
            <w:tcW w:w="1383" w:type="dxa"/>
            <w:noWrap/>
            <w:vAlign w:val="center"/>
          </w:tcPr>
          <w:p w14:paraId="16874C34" w14:textId="77777777" w:rsidR="002657D1" w:rsidRPr="002146BE" w:rsidRDefault="002657D1" w:rsidP="006050F2">
            <w:pPr>
              <w:widowControl/>
              <w:jc w:val="right"/>
              <w:rPr>
                <w:color w:val="000000"/>
                <w:sz w:val="20"/>
                <w:szCs w:val="20"/>
                <w:lang w:val="en-US" w:eastAsia="en-US"/>
              </w:rPr>
            </w:pPr>
            <w:r w:rsidRPr="002146BE">
              <w:rPr>
                <w:sz w:val="20"/>
                <w:szCs w:val="20"/>
              </w:rPr>
              <w:t>16,858</w:t>
            </w:r>
          </w:p>
        </w:tc>
        <w:tc>
          <w:tcPr>
            <w:tcW w:w="1383" w:type="dxa"/>
            <w:noWrap/>
            <w:vAlign w:val="center"/>
          </w:tcPr>
          <w:p w14:paraId="5F832049" w14:textId="77777777" w:rsidR="002657D1" w:rsidRPr="002146BE" w:rsidRDefault="002657D1" w:rsidP="006050F2">
            <w:pPr>
              <w:widowControl/>
              <w:jc w:val="right"/>
              <w:rPr>
                <w:color w:val="000000"/>
                <w:sz w:val="20"/>
                <w:szCs w:val="20"/>
                <w:lang w:val="en-US" w:eastAsia="en-US"/>
              </w:rPr>
            </w:pPr>
            <w:r w:rsidRPr="002146BE">
              <w:rPr>
                <w:sz w:val="20"/>
                <w:szCs w:val="20"/>
              </w:rPr>
              <w:t>108,848</w:t>
            </w:r>
          </w:p>
        </w:tc>
        <w:tc>
          <w:tcPr>
            <w:tcW w:w="1382" w:type="dxa"/>
            <w:noWrap/>
            <w:vAlign w:val="center"/>
          </w:tcPr>
          <w:p w14:paraId="447A6F9B" w14:textId="77777777" w:rsidR="002657D1" w:rsidRPr="002146BE" w:rsidRDefault="002657D1" w:rsidP="006050F2">
            <w:pPr>
              <w:widowControl/>
              <w:jc w:val="right"/>
              <w:rPr>
                <w:color w:val="000000"/>
                <w:sz w:val="20"/>
                <w:szCs w:val="20"/>
                <w:lang w:val="en-US" w:eastAsia="en-US"/>
              </w:rPr>
            </w:pPr>
            <w:r w:rsidRPr="002146BE">
              <w:rPr>
                <w:sz w:val="20"/>
                <w:szCs w:val="20"/>
              </w:rPr>
              <w:t>133,498</w:t>
            </w:r>
          </w:p>
        </w:tc>
        <w:tc>
          <w:tcPr>
            <w:tcW w:w="1382" w:type="dxa"/>
            <w:noWrap/>
            <w:vAlign w:val="center"/>
          </w:tcPr>
          <w:p w14:paraId="2818540B" w14:textId="77777777" w:rsidR="002657D1" w:rsidRPr="002146BE" w:rsidRDefault="002657D1" w:rsidP="006050F2">
            <w:pPr>
              <w:widowControl/>
              <w:jc w:val="right"/>
              <w:rPr>
                <w:color w:val="000000"/>
                <w:sz w:val="20"/>
                <w:szCs w:val="20"/>
                <w:lang w:val="en-US" w:eastAsia="en-US"/>
              </w:rPr>
            </w:pPr>
            <w:r w:rsidRPr="002146BE">
              <w:rPr>
                <w:sz w:val="20"/>
                <w:szCs w:val="20"/>
              </w:rPr>
              <w:t>110,592</w:t>
            </w:r>
          </w:p>
        </w:tc>
        <w:tc>
          <w:tcPr>
            <w:tcW w:w="1382" w:type="dxa"/>
            <w:noWrap/>
            <w:vAlign w:val="center"/>
          </w:tcPr>
          <w:p w14:paraId="485CEF74" w14:textId="77777777" w:rsidR="002657D1" w:rsidRPr="002146BE" w:rsidRDefault="002657D1" w:rsidP="006050F2">
            <w:pPr>
              <w:widowControl/>
              <w:jc w:val="right"/>
              <w:rPr>
                <w:color w:val="000000"/>
                <w:sz w:val="20"/>
                <w:szCs w:val="20"/>
                <w:lang w:val="en-US" w:eastAsia="en-US"/>
              </w:rPr>
            </w:pPr>
            <w:r w:rsidRPr="002146BE">
              <w:rPr>
                <w:sz w:val="20"/>
                <w:szCs w:val="20"/>
              </w:rPr>
              <w:t>44,499</w:t>
            </w:r>
          </w:p>
        </w:tc>
        <w:tc>
          <w:tcPr>
            <w:tcW w:w="1382" w:type="dxa"/>
            <w:noWrap/>
            <w:vAlign w:val="center"/>
          </w:tcPr>
          <w:p w14:paraId="305B1D98" w14:textId="77777777" w:rsidR="002657D1" w:rsidRPr="002146BE" w:rsidRDefault="002657D1" w:rsidP="006050F2">
            <w:pPr>
              <w:widowControl/>
              <w:jc w:val="right"/>
              <w:rPr>
                <w:color w:val="000000"/>
                <w:sz w:val="20"/>
                <w:szCs w:val="20"/>
                <w:lang w:val="en-US" w:eastAsia="en-US"/>
              </w:rPr>
            </w:pPr>
            <w:r w:rsidRPr="002146BE">
              <w:rPr>
                <w:sz w:val="20"/>
                <w:szCs w:val="20"/>
              </w:rPr>
              <w:t>483,624</w:t>
            </w:r>
          </w:p>
        </w:tc>
        <w:tc>
          <w:tcPr>
            <w:tcW w:w="1382" w:type="dxa"/>
            <w:noWrap/>
            <w:vAlign w:val="center"/>
          </w:tcPr>
          <w:p w14:paraId="328B0BA3" w14:textId="77777777" w:rsidR="002657D1" w:rsidRPr="002146BE" w:rsidRDefault="002657D1" w:rsidP="006050F2">
            <w:pPr>
              <w:widowControl/>
              <w:jc w:val="right"/>
              <w:rPr>
                <w:color w:val="000000"/>
                <w:sz w:val="20"/>
                <w:szCs w:val="20"/>
                <w:lang w:val="en-US" w:eastAsia="en-US"/>
              </w:rPr>
            </w:pPr>
            <w:r w:rsidRPr="002146BE">
              <w:rPr>
                <w:sz w:val="20"/>
                <w:szCs w:val="20"/>
              </w:rPr>
              <w:t>667,287</w:t>
            </w:r>
          </w:p>
        </w:tc>
        <w:tc>
          <w:tcPr>
            <w:tcW w:w="1382" w:type="dxa"/>
            <w:noWrap/>
            <w:vAlign w:val="center"/>
          </w:tcPr>
          <w:p w14:paraId="1B4A47A1"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0BAAB60C" w14:textId="77777777" w:rsidR="002657D1" w:rsidRPr="002146BE" w:rsidRDefault="002657D1" w:rsidP="006050F2">
            <w:pPr>
              <w:widowControl/>
              <w:jc w:val="right"/>
              <w:rPr>
                <w:color w:val="000000"/>
                <w:sz w:val="20"/>
                <w:szCs w:val="20"/>
                <w:lang w:val="en-US" w:eastAsia="en-US"/>
              </w:rPr>
            </w:pPr>
            <w:r w:rsidRPr="002146BE">
              <w:rPr>
                <w:sz w:val="20"/>
                <w:szCs w:val="20"/>
              </w:rPr>
              <w:t>667,287</w:t>
            </w:r>
          </w:p>
        </w:tc>
        <w:tc>
          <w:tcPr>
            <w:tcW w:w="1382" w:type="dxa"/>
            <w:vAlign w:val="center"/>
          </w:tcPr>
          <w:p w14:paraId="2F169392" w14:textId="77777777" w:rsidR="002657D1" w:rsidRPr="002146BE" w:rsidRDefault="002657D1" w:rsidP="006050F2">
            <w:pPr>
              <w:widowControl/>
              <w:jc w:val="right"/>
              <w:rPr>
                <w:color w:val="000000"/>
                <w:sz w:val="20"/>
                <w:szCs w:val="20"/>
                <w:lang w:val="en-US" w:eastAsia="en-US"/>
              </w:rPr>
            </w:pPr>
            <w:r w:rsidRPr="002146BE">
              <w:rPr>
                <w:sz w:val="20"/>
                <w:szCs w:val="20"/>
              </w:rPr>
              <w:t>1,150,911</w:t>
            </w:r>
          </w:p>
        </w:tc>
      </w:tr>
      <w:tr w:rsidR="002657D1" w:rsidRPr="002146BE" w14:paraId="18FD7C3A" w14:textId="77777777" w:rsidTr="007F4D9F">
        <w:trPr>
          <w:trHeight w:val="284"/>
        </w:trPr>
        <w:tc>
          <w:tcPr>
            <w:tcW w:w="2284" w:type="dxa"/>
            <w:noWrap/>
            <w:vAlign w:val="center"/>
          </w:tcPr>
          <w:p w14:paraId="6E18CCE0" w14:textId="77777777" w:rsidR="002657D1" w:rsidRPr="002146BE" w:rsidRDefault="002657D1" w:rsidP="00AC5EDD">
            <w:pPr>
              <w:widowControl/>
              <w:rPr>
                <w:color w:val="000000"/>
                <w:sz w:val="20"/>
                <w:szCs w:val="20"/>
                <w:lang w:val="en-US" w:eastAsia="en-US"/>
              </w:rPr>
            </w:pPr>
            <w:r w:rsidRPr="002146BE">
              <w:rPr>
                <w:sz w:val="20"/>
                <w:szCs w:val="20"/>
              </w:rPr>
              <w:t>63. бели јасен</w:t>
            </w:r>
          </w:p>
        </w:tc>
        <w:tc>
          <w:tcPr>
            <w:tcW w:w="1383" w:type="dxa"/>
            <w:noWrap/>
            <w:vAlign w:val="center"/>
          </w:tcPr>
          <w:p w14:paraId="48789500"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3" w:type="dxa"/>
            <w:noWrap/>
            <w:vAlign w:val="center"/>
          </w:tcPr>
          <w:p w14:paraId="54F902EE" w14:textId="77777777" w:rsidR="002657D1" w:rsidRPr="002146BE" w:rsidRDefault="002657D1" w:rsidP="006050F2">
            <w:pPr>
              <w:widowControl/>
              <w:jc w:val="right"/>
              <w:rPr>
                <w:color w:val="000000"/>
                <w:sz w:val="20"/>
                <w:szCs w:val="20"/>
                <w:lang w:val="en-US" w:eastAsia="en-US"/>
              </w:rPr>
            </w:pPr>
            <w:r w:rsidRPr="002146BE">
              <w:rPr>
                <w:sz w:val="20"/>
                <w:szCs w:val="20"/>
              </w:rPr>
              <w:t>2,576</w:t>
            </w:r>
          </w:p>
        </w:tc>
        <w:tc>
          <w:tcPr>
            <w:tcW w:w="1383" w:type="dxa"/>
            <w:noWrap/>
            <w:vAlign w:val="center"/>
          </w:tcPr>
          <w:p w14:paraId="6FF24DCF" w14:textId="77777777" w:rsidR="002657D1" w:rsidRPr="002146BE" w:rsidRDefault="002657D1" w:rsidP="006050F2">
            <w:pPr>
              <w:widowControl/>
              <w:jc w:val="right"/>
              <w:rPr>
                <w:color w:val="000000"/>
                <w:sz w:val="20"/>
                <w:szCs w:val="20"/>
                <w:lang w:val="en-US" w:eastAsia="en-US"/>
              </w:rPr>
            </w:pPr>
            <w:r w:rsidRPr="002146BE">
              <w:rPr>
                <w:sz w:val="20"/>
                <w:szCs w:val="20"/>
              </w:rPr>
              <w:t>610</w:t>
            </w:r>
          </w:p>
        </w:tc>
        <w:tc>
          <w:tcPr>
            <w:tcW w:w="1383" w:type="dxa"/>
            <w:noWrap/>
            <w:vAlign w:val="center"/>
          </w:tcPr>
          <w:p w14:paraId="3D9FE6E0" w14:textId="77777777" w:rsidR="002657D1" w:rsidRPr="002146BE" w:rsidRDefault="002657D1" w:rsidP="006050F2">
            <w:pPr>
              <w:widowControl/>
              <w:jc w:val="right"/>
              <w:rPr>
                <w:color w:val="000000"/>
                <w:sz w:val="20"/>
                <w:szCs w:val="20"/>
                <w:lang w:val="en-US" w:eastAsia="en-US"/>
              </w:rPr>
            </w:pPr>
            <w:r w:rsidRPr="002146BE">
              <w:rPr>
                <w:sz w:val="20"/>
                <w:szCs w:val="20"/>
              </w:rPr>
              <w:t>4,246</w:t>
            </w:r>
          </w:p>
        </w:tc>
        <w:tc>
          <w:tcPr>
            <w:tcW w:w="1382" w:type="dxa"/>
            <w:noWrap/>
            <w:vAlign w:val="center"/>
          </w:tcPr>
          <w:p w14:paraId="3A68EFC6" w14:textId="77777777" w:rsidR="002657D1" w:rsidRPr="002146BE" w:rsidRDefault="002657D1" w:rsidP="006050F2">
            <w:pPr>
              <w:widowControl/>
              <w:jc w:val="right"/>
              <w:rPr>
                <w:color w:val="000000"/>
                <w:sz w:val="20"/>
                <w:szCs w:val="20"/>
                <w:lang w:val="en-US" w:eastAsia="en-US"/>
              </w:rPr>
            </w:pPr>
            <w:r w:rsidRPr="002146BE">
              <w:rPr>
                <w:sz w:val="20"/>
                <w:szCs w:val="20"/>
              </w:rPr>
              <w:t>3,502</w:t>
            </w:r>
          </w:p>
        </w:tc>
        <w:tc>
          <w:tcPr>
            <w:tcW w:w="1382" w:type="dxa"/>
            <w:noWrap/>
            <w:vAlign w:val="center"/>
          </w:tcPr>
          <w:p w14:paraId="66C354F2" w14:textId="77777777" w:rsidR="002657D1" w:rsidRPr="002146BE" w:rsidRDefault="002657D1" w:rsidP="006050F2">
            <w:pPr>
              <w:widowControl/>
              <w:jc w:val="right"/>
              <w:rPr>
                <w:color w:val="000000"/>
                <w:sz w:val="20"/>
                <w:szCs w:val="20"/>
                <w:lang w:val="en-US" w:eastAsia="en-US"/>
              </w:rPr>
            </w:pPr>
            <w:r w:rsidRPr="002146BE">
              <w:rPr>
                <w:sz w:val="20"/>
                <w:szCs w:val="20"/>
              </w:rPr>
              <w:t>2,865</w:t>
            </w:r>
          </w:p>
        </w:tc>
        <w:tc>
          <w:tcPr>
            <w:tcW w:w="1382" w:type="dxa"/>
            <w:noWrap/>
            <w:vAlign w:val="center"/>
          </w:tcPr>
          <w:p w14:paraId="6E9EB5D5" w14:textId="77777777" w:rsidR="002657D1" w:rsidRPr="002146BE" w:rsidRDefault="002657D1" w:rsidP="006050F2">
            <w:pPr>
              <w:widowControl/>
              <w:jc w:val="right"/>
              <w:rPr>
                <w:color w:val="000000"/>
                <w:sz w:val="20"/>
                <w:szCs w:val="20"/>
                <w:lang w:val="en-US" w:eastAsia="en-US"/>
              </w:rPr>
            </w:pPr>
            <w:r w:rsidRPr="002146BE">
              <w:rPr>
                <w:sz w:val="20"/>
                <w:szCs w:val="20"/>
              </w:rPr>
              <w:t>1,167</w:t>
            </w:r>
          </w:p>
        </w:tc>
        <w:tc>
          <w:tcPr>
            <w:tcW w:w="1382" w:type="dxa"/>
            <w:noWrap/>
            <w:vAlign w:val="center"/>
          </w:tcPr>
          <w:p w14:paraId="59B29820" w14:textId="77777777" w:rsidR="002657D1" w:rsidRPr="002146BE" w:rsidRDefault="002657D1" w:rsidP="006050F2">
            <w:pPr>
              <w:widowControl/>
              <w:jc w:val="right"/>
              <w:rPr>
                <w:color w:val="000000"/>
                <w:sz w:val="20"/>
                <w:szCs w:val="20"/>
                <w:lang w:val="en-US" w:eastAsia="en-US"/>
              </w:rPr>
            </w:pPr>
            <w:r w:rsidRPr="002146BE">
              <w:rPr>
                <w:sz w:val="20"/>
                <w:szCs w:val="20"/>
              </w:rPr>
              <w:t>14,967</w:t>
            </w:r>
          </w:p>
        </w:tc>
        <w:tc>
          <w:tcPr>
            <w:tcW w:w="1382" w:type="dxa"/>
            <w:noWrap/>
            <w:vAlign w:val="center"/>
          </w:tcPr>
          <w:p w14:paraId="3382E542" w14:textId="77777777" w:rsidR="002657D1" w:rsidRPr="002146BE" w:rsidRDefault="002657D1" w:rsidP="006050F2">
            <w:pPr>
              <w:widowControl/>
              <w:jc w:val="right"/>
              <w:rPr>
                <w:color w:val="000000"/>
                <w:sz w:val="20"/>
                <w:szCs w:val="20"/>
                <w:lang w:val="en-US" w:eastAsia="en-US"/>
              </w:rPr>
            </w:pPr>
            <w:r w:rsidRPr="002146BE">
              <w:rPr>
                <w:sz w:val="20"/>
                <w:szCs w:val="20"/>
              </w:rPr>
              <w:t>13,124</w:t>
            </w:r>
          </w:p>
        </w:tc>
        <w:tc>
          <w:tcPr>
            <w:tcW w:w="1382" w:type="dxa"/>
            <w:noWrap/>
            <w:vAlign w:val="center"/>
          </w:tcPr>
          <w:p w14:paraId="3FA1E274"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40794EF0" w14:textId="77777777" w:rsidR="002657D1" w:rsidRPr="002146BE" w:rsidRDefault="002657D1" w:rsidP="006050F2">
            <w:pPr>
              <w:widowControl/>
              <w:jc w:val="right"/>
              <w:rPr>
                <w:color w:val="000000"/>
                <w:sz w:val="20"/>
                <w:szCs w:val="20"/>
                <w:lang w:val="en-US" w:eastAsia="en-US"/>
              </w:rPr>
            </w:pPr>
            <w:r w:rsidRPr="002146BE">
              <w:rPr>
                <w:sz w:val="20"/>
                <w:szCs w:val="20"/>
              </w:rPr>
              <w:t>13,124</w:t>
            </w:r>
          </w:p>
        </w:tc>
        <w:tc>
          <w:tcPr>
            <w:tcW w:w="1382" w:type="dxa"/>
            <w:vAlign w:val="center"/>
          </w:tcPr>
          <w:p w14:paraId="08D61C04" w14:textId="77777777" w:rsidR="002657D1" w:rsidRPr="002146BE" w:rsidRDefault="002657D1" w:rsidP="006050F2">
            <w:pPr>
              <w:widowControl/>
              <w:jc w:val="right"/>
              <w:rPr>
                <w:color w:val="000000"/>
                <w:sz w:val="20"/>
                <w:szCs w:val="20"/>
                <w:lang w:val="en-US" w:eastAsia="en-US"/>
              </w:rPr>
            </w:pPr>
            <w:r w:rsidRPr="002146BE">
              <w:rPr>
                <w:sz w:val="20"/>
                <w:szCs w:val="20"/>
              </w:rPr>
              <w:t>28,090</w:t>
            </w:r>
          </w:p>
        </w:tc>
      </w:tr>
      <w:tr w:rsidR="002657D1" w:rsidRPr="002146BE" w14:paraId="102CF74F" w14:textId="77777777" w:rsidTr="007F4D9F">
        <w:trPr>
          <w:trHeight w:val="284"/>
        </w:trPr>
        <w:tc>
          <w:tcPr>
            <w:tcW w:w="2284" w:type="dxa"/>
            <w:noWrap/>
            <w:vAlign w:val="center"/>
          </w:tcPr>
          <w:p w14:paraId="4F938E71" w14:textId="77777777" w:rsidR="002657D1" w:rsidRPr="002146BE" w:rsidRDefault="002657D1" w:rsidP="00AC5EDD">
            <w:pPr>
              <w:widowControl/>
              <w:rPr>
                <w:color w:val="000000"/>
                <w:sz w:val="20"/>
                <w:szCs w:val="20"/>
                <w:lang w:val="en-US" w:eastAsia="en-US"/>
              </w:rPr>
            </w:pPr>
            <w:r w:rsidRPr="002146BE">
              <w:rPr>
                <w:sz w:val="20"/>
                <w:szCs w:val="20"/>
              </w:rPr>
              <w:t>75. багрем</w:t>
            </w:r>
          </w:p>
        </w:tc>
        <w:tc>
          <w:tcPr>
            <w:tcW w:w="1383" w:type="dxa"/>
            <w:noWrap/>
            <w:vAlign w:val="center"/>
          </w:tcPr>
          <w:p w14:paraId="6ACC68EE"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3" w:type="dxa"/>
            <w:noWrap/>
            <w:vAlign w:val="center"/>
          </w:tcPr>
          <w:p w14:paraId="3EE2512C"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3" w:type="dxa"/>
            <w:noWrap/>
            <w:vAlign w:val="center"/>
          </w:tcPr>
          <w:p w14:paraId="0B50CF3E"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3" w:type="dxa"/>
            <w:noWrap/>
            <w:vAlign w:val="center"/>
          </w:tcPr>
          <w:p w14:paraId="362B313A"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320C3E49"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1ABE438C"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10322136"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6E30D5CD"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62871AB9" w14:textId="77777777" w:rsidR="002657D1" w:rsidRPr="002146BE" w:rsidRDefault="002657D1" w:rsidP="006050F2">
            <w:pPr>
              <w:widowControl/>
              <w:jc w:val="right"/>
              <w:rPr>
                <w:color w:val="000000"/>
                <w:sz w:val="20"/>
                <w:szCs w:val="20"/>
                <w:lang w:val="en-US" w:eastAsia="en-US"/>
              </w:rPr>
            </w:pPr>
            <w:r w:rsidRPr="002146BE">
              <w:rPr>
                <w:sz w:val="20"/>
                <w:szCs w:val="20"/>
              </w:rPr>
              <w:t>414,195</w:t>
            </w:r>
          </w:p>
        </w:tc>
        <w:tc>
          <w:tcPr>
            <w:tcW w:w="1382" w:type="dxa"/>
            <w:noWrap/>
            <w:vAlign w:val="center"/>
          </w:tcPr>
          <w:p w14:paraId="741911C8"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00CC190D" w14:textId="77777777" w:rsidR="002657D1" w:rsidRPr="002146BE" w:rsidRDefault="002657D1" w:rsidP="006050F2">
            <w:pPr>
              <w:widowControl/>
              <w:jc w:val="right"/>
              <w:rPr>
                <w:color w:val="000000"/>
                <w:sz w:val="20"/>
                <w:szCs w:val="20"/>
                <w:lang w:val="en-US" w:eastAsia="en-US"/>
              </w:rPr>
            </w:pPr>
            <w:r w:rsidRPr="002146BE">
              <w:rPr>
                <w:sz w:val="20"/>
                <w:szCs w:val="20"/>
              </w:rPr>
              <w:t>414,195</w:t>
            </w:r>
          </w:p>
        </w:tc>
        <w:tc>
          <w:tcPr>
            <w:tcW w:w="1382" w:type="dxa"/>
            <w:vAlign w:val="center"/>
          </w:tcPr>
          <w:p w14:paraId="30E9B0B6" w14:textId="77777777" w:rsidR="002657D1" w:rsidRPr="002146BE" w:rsidRDefault="002657D1" w:rsidP="006050F2">
            <w:pPr>
              <w:widowControl/>
              <w:jc w:val="right"/>
              <w:rPr>
                <w:color w:val="000000"/>
                <w:sz w:val="20"/>
                <w:szCs w:val="20"/>
                <w:lang w:val="en-US" w:eastAsia="en-US"/>
              </w:rPr>
            </w:pPr>
            <w:r w:rsidRPr="002146BE">
              <w:rPr>
                <w:sz w:val="20"/>
                <w:szCs w:val="20"/>
              </w:rPr>
              <w:t>414,195</w:t>
            </w:r>
          </w:p>
        </w:tc>
      </w:tr>
      <w:tr w:rsidR="002657D1" w:rsidRPr="002146BE" w14:paraId="65DEF9EA" w14:textId="77777777" w:rsidTr="007F4D9F">
        <w:trPr>
          <w:trHeight w:val="284"/>
        </w:trPr>
        <w:tc>
          <w:tcPr>
            <w:tcW w:w="2284" w:type="dxa"/>
            <w:noWrap/>
            <w:vAlign w:val="center"/>
          </w:tcPr>
          <w:p w14:paraId="281851BA" w14:textId="77777777" w:rsidR="002657D1" w:rsidRPr="002146BE" w:rsidRDefault="002657D1" w:rsidP="00AC5EDD">
            <w:pPr>
              <w:widowControl/>
              <w:rPr>
                <w:color w:val="000000"/>
                <w:sz w:val="20"/>
                <w:szCs w:val="20"/>
                <w:lang w:val="en-US" w:eastAsia="en-US"/>
              </w:rPr>
            </w:pPr>
            <w:r w:rsidRPr="002146BE">
              <w:rPr>
                <w:sz w:val="20"/>
                <w:szCs w:val="20"/>
              </w:rPr>
              <w:t>76. црни орах</w:t>
            </w:r>
          </w:p>
        </w:tc>
        <w:tc>
          <w:tcPr>
            <w:tcW w:w="1383" w:type="dxa"/>
            <w:noWrap/>
            <w:vAlign w:val="center"/>
          </w:tcPr>
          <w:p w14:paraId="48041B5B"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3" w:type="dxa"/>
            <w:noWrap/>
            <w:vAlign w:val="center"/>
          </w:tcPr>
          <w:p w14:paraId="609A5EE4"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3" w:type="dxa"/>
            <w:noWrap/>
            <w:vAlign w:val="center"/>
          </w:tcPr>
          <w:p w14:paraId="1D37377B"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3" w:type="dxa"/>
            <w:noWrap/>
            <w:vAlign w:val="center"/>
          </w:tcPr>
          <w:p w14:paraId="6A583DAD"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56430770"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64813B9C"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4CD8CD67"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344CBA51"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7E947D5A" w14:textId="77777777" w:rsidR="002657D1" w:rsidRPr="002146BE" w:rsidRDefault="002657D1" w:rsidP="006050F2">
            <w:pPr>
              <w:widowControl/>
              <w:jc w:val="right"/>
              <w:rPr>
                <w:color w:val="000000"/>
                <w:sz w:val="20"/>
                <w:szCs w:val="20"/>
                <w:lang w:val="en-US" w:eastAsia="en-US"/>
              </w:rPr>
            </w:pPr>
            <w:r w:rsidRPr="002146BE">
              <w:rPr>
                <w:sz w:val="20"/>
                <w:szCs w:val="20"/>
              </w:rPr>
              <w:t>7,810</w:t>
            </w:r>
          </w:p>
        </w:tc>
        <w:tc>
          <w:tcPr>
            <w:tcW w:w="1382" w:type="dxa"/>
            <w:noWrap/>
            <w:vAlign w:val="center"/>
          </w:tcPr>
          <w:p w14:paraId="2199F449"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2A3D6179" w14:textId="77777777" w:rsidR="002657D1" w:rsidRPr="002146BE" w:rsidRDefault="002657D1" w:rsidP="006050F2">
            <w:pPr>
              <w:widowControl/>
              <w:jc w:val="right"/>
              <w:rPr>
                <w:color w:val="000000"/>
                <w:sz w:val="20"/>
                <w:szCs w:val="20"/>
                <w:lang w:val="en-US" w:eastAsia="en-US"/>
              </w:rPr>
            </w:pPr>
            <w:r w:rsidRPr="002146BE">
              <w:rPr>
                <w:sz w:val="20"/>
                <w:szCs w:val="20"/>
              </w:rPr>
              <w:t>7,810</w:t>
            </w:r>
          </w:p>
        </w:tc>
        <w:tc>
          <w:tcPr>
            <w:tcW w:w="1382" w:type="dxa"/>
            <w:vAlign w:val="center"/>
          </w:tcPr>
          <w:p w14:paraId="0FD12757" w14:textId="77777777" w:rsidR="002657D1" w:rsidRPr="002146BE" w:rsidRDefault="002657D1" w:rsidP="006050F2">
            <w:pPr>
              <w:widowControl/>
              <w:jc w:val="right"/>
              <w:rPr>
                <w:color w:val="000000"/>
                <w:sz w:val="20"/>
                <w:szCs w:val="20"/>
                <w:lang w:val="en-US" w:eastAsia="en-US"/>
              </w:rPr>
            </w:pPr>
            <w:r w:rsidRPr="002146BE">
              <w:rPr>
                <w:sz w:val="20"/>
                <w:szCs w:val="20"/>
              </w:rPr>
              <w:t>7,810</w:t>
            </w:r>
          </w:p>
        </w:tc>
      </w:tr>
      <w:tr w:rsidR="002657D1" w:rsidRPr="002146BE" w14:paraId="2F7A6A1E" w14:textId="77777777" w:rsidTr="007F4D9F">
        <w:trPr>
          <w:trHeight w:val="284"/>
        </w:trPr>
        <w:tc>
          <w:tcPr>
            <w:tcW w:w="2284" w:type="dxa"/>
            <w:noWrap/>
            <w:vAlign w:val="center"/>
          </w:tcPr>
          <w:p w14:paraId="36266086" w14:textId="77777777" w:rsidR="002657D1" w:rsidRPr="002146BE" w:rsidRDefault="002657D1" w:rsidP="00AC5EDD">
            <w:pPr>
              <w:widowControl/>
              <w:rPr>
                <w:sz w:val="20"/>
                <w:szCs w:val="20"/>
              </w:rPr>
            </w:pPr>
            <w:r w:rsidRPr="002146BE">
              <w:rPr>
                <w:sz w:val="20"/>
                <w:szCs w:val="20"/>
              </w:rPr>
              <w:t>95. клен</w:t>
            </w:r>
          </w:p>
        </w:tc>
        <w:tc>
          <w:tcPr>
            <w:tcW w:w="1383" w:type="dxa"/>
            <w:noWrap/>
            <w:vAlign w:val="center"/>
          </w:tcPr>
          <w:p w14:paraId="7951B856"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3" w:type="dxa"/>
            <w:noWrap/>
            <w:vAlign w:val="center"/>
          </w:tcPr>
          <w:p w14:paraId="4F19BC45"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3" w:type="dxa"/>
            <w:noWrap/>
            <w:vAlign w:val="center"/>
          </w:tcPr>
          <w:p w14:paraId="295874D1"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3" w:type="dxa"/>
            <w:noWrap/>
            <w:vAlign w:val="center"/>
          </w:tcPr>
          <w:p w14:paraId="41862FEC"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53E93AD6"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3583163C"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00F8C442"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628DBDE3"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72BAAA38" w14:textId="77777777" w:rsidR="002657D1" w:rsidRPr="002146BE" w:rsidRDefault="002657D1" w:rsidP="006050F2">
            <w:pPr>
              <w:widowControl/>
              <w:jc w:val="right"/>
              <w:rPr>
                <w:color w:val="000000"/>
                <w:sz w:val="20"/>
                <w:szCs w:val="20"/>
                <w:lang w:val="en-US" w:eastAsia="en-US"/>
              </w:rPr>
            </w:pPr>
            <w:r w:rsidRPr="002146BE">
              <w:rPr>
                <w:sz w:val="20"/>
                <w:szCs w:val="20"/>
              </w:rPr>
              <w:t>38,547</w:t>
            </w:r>
          </w:p>
        </w:tc>
        <w:tc>
          <w:tcPr>
            <w:tcW w:w="1382" w:type="dxa"/>
            <w:noWrap/>
            <w:vAlign w:val="center"/>
          </w:tcPr>
          <w:p w14:paraId="7E211C34"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5743EC74" w14:textId="77777777" w:rsidR="002657D1" w:rsidRPr="002146BE" w:rsidRDefault="002657D1" w:rsidP="006050F2">
            <w:pPr>
              <w:widowControl/>
              <w:jc w:val="right"/>
              <w:rPr>
                <w:color w:val="000000"/>
                <w:sz w:val="20"/>
                <w:szCs w:val="20"/>
                <w:lang w:val="en-US" w:eastAsia="en-US"/>
              </w:rPr>
            </w:pPr>
            <w:r w:rsidRPr="002146BE">
              <w:rPr>
                <w:sz w:val="20"/>
                <w:szCs w:val="20"/>
              </w:rPr>
              <w:t>38,547</w:t>
            </w:r>
          </w:p>
        </w:tc>
        <w:tc>
          <w:tcPr>
            <w:tcW w:w="1382" w:type="dxa"/>
            <w:vAlign w:val="center"/>
          </w:tcPr>
          <w:p w14:paraId="63D2F7D4" w14:textId="77777777" w:rsidR="002657D1" w:rsidRPr="002146BE" w:rsidRDefault="002657D1" w:rsidP="006050F2">
            <w:pPr>
              <w:widowControl/>
              <w:jc w:val="right"/>
              <w:rPr>
                <w:color w:val="000000"/>
                <w:sz w:val="20"/>
                <w:szCs w:val="20"/>
                <w:lang w:val="en-US" w:eastAsia="en-US"/>
              </w:rPr>
            </w:pPr>
            <w:r w:rsidRPr="002146BE">
              <w:rPr>
                <w:sz w:val="20"/>
                <w:szCs w:val="20"/>
              </w:rPr>
              <w:t>38,547</w:t>
            </w:r>
          </w:p>
        </w:tc>
      </w:tr>
      <w:tr w:rsidR="002657D1" w:rsidRPr="002146BE" w14:paraId="0694E6A4" w14:textId="77777777" w:rsidTr="007F4D9F">
        <w:trPr>
          <w:trHeight w:val="284"/>
        </w:trPr>
        <w:tc>
          <w:tcPr>
            <w:tcW w:w="2284" w:type="dxa"/>
            <w:shd w:val="clear" w:color="000000" w:fill="D9D9D9"/>
            <w:noWrap/>
            <w:vAlign w:val="center"/>
            <w:hideMark/>
          </w:tcPr>
          <w:p w14:paraId="0645BC2C" w14:textId="77777777" w:rsidR="002657D1" w:rsidRPr="002146BE" w:rsidRDefault="002657D1" w:rsidP="00AC5EDD">
            <w:pPr>
              <w:widowControl/>
              <w:jc w:val="center"/>
              <w:rPr>
                <w:b/>
                <w:bCs/>
                <w:color w:val="000000"/>
                <w:sz w:val="20"/>
                <w:szCs w:val="20"/>
                <w:lang w:val="en-US" w:eastAsia="en-US"/>
              </w:rPr>
            </w:pPr>
            <w:proofErr w:type="spellStart"/>
            <w:r w:rsidRPr="002146BE">
              <w:rPr>
                <w:b/>
                <w:bCs/>
                <w:color w:val="000000"/>
                <w:sz w:val="20"/>
                <w:szCs w:val="20"/>
                <w:lang w:val="en-US" w:eastAsia="en-US"/>
              </w:rPr>
              <w:t>Укупно</w:t>
            </w:r>
            <w:proofErr w:type="spellEnd"/>
            <w:r w:rsidRPr="002146BE">
              <w:rPr>
                <w:b/>
                <w:bCs/>
                <w:color w:val="000000"/>
                <w:sz w:val="20"/>
                <w:szCs w:val="20"/>
                <w:lang w:val="en-US" w:eastAsia="en-US"/>
              </w:rPr>
              <w:t xml:space="preserve"> </w:t>
            </w:r>
            <w:proofErr w:type="spellStart"/>
            <w:r w:rsidRPr="002146BE">
              <w:rPr>
                <w:b/>
                <w:bCs/>
                <w:color w:val="000000"/>
                <w:sz w:val="20"/>
                <w:szCs w:val="20"/>
                <w:lang w:val="en-US" w:eastAsia="en-US"/>
              </w:rPr>
              <w:t>лишћари</w:t>
            </w:r>
            <w:proofErr w:type="spellEnd"/>
          </w:p>
        </w:tc>
        <w:tc>
          <w:tcPr>
            <w:tcW w:w="1383" w:type="dxa"/>
            <w:shd w:val="clear" w:color="000000" w:fill="D9D9D9"/>
            <w:noWrap/>
            <w:vAlign w:val="center"/>
          </w:tcPr>
          <w:p w14:paraId="3C508B19" w14:textId="77777777" w:rsidR="002657D1" w:rsidRPr="002146BE" w:rsidRDefault="002657D1" w:rsidP="006050F2">
            <w:pPr>
              <w:widowControl/>
              <w:jc w:val="right"/>
              <w:rPr>
                <w:b/>
                <w:bCs/>
                <w:color w:val="000000"/>
                <w:sz w:val="20"/>
                <w:szCs w:val="20"/>
                <w:lang w:val="en-US" w:eastAsia="en-US"/>
              </w:rPr>
            </w:pPr>
            <w:r w:rsidRPr="002146BE">
              <w:rPr>
                <w:b/>
                <w:bCs/>
                <w:sz w:val="20"/>
                <w:szCs w:val="20"/>
              </w:rPr>
              <w:t>313,770</w:t>
            </w:r>
          </w:p>
        </w:tc>
        <w:tc>
          <w:tcPr>
            <w:tcW w:w="1383" w:type="dxa"/>
            <w:shd w:val="clear" w:color="000000" w:fill="D9D9D9"/>
            <w:noWrap/>
            <w:vAlign w:val="center"/>
          </w:tcPr>
          <w:p w14:paraId="78F510E0" w14:textId="77777777" w:rsidR="002657D1" w:rsidRPr="002146BE" w:rsidRDefault="002657D1" w:rsidP="006050F2">
            <w:pPr>
              <w:widowControl/>
              <w:jc w:val="right"/>
              <w:rPr>
                <w:b/>
                <w:bCs/>
                <w:color w:val="000000"/>
                <w:sz w:val="20"/>
                <w:szCs w:val="20"/>
                <w:lang w:val="en-US" w:eastAsia="en-US"/>
              </w:rPr>
            </w:pPr>
            <w:r w:rsidRPr="002146BE">
              <w:rPr>
                <w:b/>
                <w:bCs/>
                <w:sz w:val="20"/>
                <w:szCs w:val="20"/>
              </w:rPr>
              <w:t>1,674,845</w:t>
            </w:r>
          </w:p>
        </w:tc>
        <w:tc>
          <w:tcPr>
            <w:tcW w:w="1383" w:type="dxa"/>
            <w:shd w:val="clear" w:color="000000" w:fill="D9D9D9"/>
            <w:noWrap/>
            <w:vAlign w:val="center"/>
          </w:tcPr>
          <w:p w14:paraId="6C95568F" w14:textId="77777777" w:rsidR="002657D1" w:rsidRPr="002146BE" w:rsidRDefault="002657D1" w:rsidP="006050F2">
            <w:pPr>
              <w:widowControl/>
              <w:jc w:val="right"/>
              <w:rPr>
                <w:b/>
                <w:bCs/>
                <w:color w:val="000000"/>
                <w:sz w:val="20"/>
                <w:szCs w:val="20"/>
                <w:lang w:val="en-US" w:eastAsia="en-US"/>
              </w:rPr>
            </w:pPr>
            <w:r w:rsidRPr="002146BE">
              <w:rPr>
                <w:b/>
                <w:bCs/>
                <w:sz w:val="20"/>
                <w:szCs w:val="20"/>
              </w:rPr>
              <w:t>323,182</w:t>
            </w:r>
          </w:p>
        </w:tc>
        <w:tc>
          <w:tcPr>
            <w:tcW w:w="1383" w:type="dxa"/>
            <w:shd w:val="clear" w:color="000000" w:fill="D9D9D9"/>
            <w:noWrap/>
            <w:vAlign w:val="center"/>
          </w:tcPr>
          <w:p w14:paraId="3826AF73" w14:textId="77777777" w:rsidR="002657D1" w:rsidRPr="002146BE" w:rsidRDefault="002657D1" w:rsidP="006050F2">
            <w:pPr>
              <w:widowControl/>
              <w:jc w:val="right"/>
              <w:rPr>
                <w:b/>
                <w:bCs/>
                <w:color w:val="000000"/>
                <w:sz w:val="20"/>
                <w:szCs w:val="20"/>
                <w:lang w:val="en-US" w:eastAsia="en-US"/>
              </w:rPr>
            </w:pPr>
            <w:r w:rsidRPr="002146BE">
              <w:rPr>
                <w:b/>
                <w:bCs/>
                <w:sz w:val="20"/>
                <w:szCs w:val="20"/>
              </w:rPr>
              <w:t>3,763,347</w:t>
            </w:r>
          </w:p>
        </w:tc>
        <w:tc>
          <w:tcPr>
            <w:tcW w:w="1382" w:type="dxa"/>
            <w:shd w:val="clear" w:color="000000" w:fill="D9D9D9"/>
            <w:noWrap/>
            <w:vAlign w:val="center"/>
          </w:tcPr>
          <w:p w14:paraId="3F25A03A" w14:textId="77777777" w:rsidR="002657D1" w:rsidRPr="002146BE" w:rsidRDefault="002657D1" w:rsidP="006050F2">
            <w:pPr>
              <w:widowControl/>
              <w:jc w:val="right"/>
              <w:rPr>
                <w:b/>
                <w:bCs/>
                <w:color w:val="000000"/>
                <w:sz w:val="20"/>
                <w:szCs w:val="20"/>
                <w:lang w:val="en-US" w:eastAsia="en-US"/>
              </w:rPr>
            </w:pPr>
            <w:r w:rsidRPr="002146BE">
              <w:rPr>
                <w:b/>
                <w:bCs/>
                <w:sz w:val="20"/>
                <w:szCs w:val="20"/>
              </w:rPr>
              <w:t>4,113,338</w:t>
            </w:r>
          </w:p>
        </w:tc>
        <w:tc>
          <w:tcPr>
            <w:tcW w:w="1382" w:type="dxa"/>
            <w:shd w:val="clear" w:color="000000" w:fill="D9D9D9"/>
            <w:noWrap/>
            <w:vAlign w:val="center"/>
          </w:tcPr>
          <w:p w14:paraId="2180958F" w14:textId="77777777" w:rsidR="002657D1" w:rsidRPr="002146BE" w:rsidRDefault="002657D1" w:rsidP="006050F2">
            <w:pPr>
              <w:widowControl/>
              <w:jc w:val="right"/>
              <w:rPr>
                <w:b/>
                <w:bCs/>
                <w:color w:val="000000"/>
                <w:sz w:val="20"/>
                <w:szCs w:val="20"/>
                <w:lang w:val="en-US" w:eastAsia="en-US"/>
              </w:rPr>
            </w:pPr>
            <w:r w:rsidRPr="002146BE">
              <w:rPr>
                <w:b/>
                <w:bCs/>
                <w:sz w:val="20"/>
                <w:szCs w:val="20"/>
              </w:rPr>
              <w:t>2,355,206</w:t>
            </w:r>
          </w:p>
        </w:tc>
        <w:tc>
          <w:tcPr>
            <w:tcW w:w="1382" w:type="dxa"/>
            <w:shd w:val="clear" w:color="000000" w:fill="D9D9D9"/>
            <w:noWrap/>
            <w:vAlign w:val="center"/>
          </w:tcPr>
          <w:p w14:paraId="5CF6432C" w14:textId="77777777" w:rsidR="002657D1" w:rsidRPr="002146BE" w:rsidRDefault="002657D1" w:rsidP="006050F2">
            <w:pPr>
              <w:widowControl/>
              <w:jc w:val="right"/>
              <w:rPr>
                <w:b/>
                <w:bCs/>
                <w:color w:val="000000"/>
                <w:sz w:val="20"/>
                <w:szCs w:val="20"/>
                <w:lang w:val="en-US" w:eastAsia="en-US"/>
              </w:rPr>
            </w:pPr>
            <w:r w:rsidRPr="002146BE">
              <w:rPr>
                <w:b/>
                <w:bCs/>
                <w:sz w:val="20"/>
                <w:szCs w:val="20"/>
              </w:rPr>
              <w:t>1,548,960</w:t>
            </w:r>
          </w:p>
        </w:tc>
        <w:tc>
          <w:tcPr>
            <w:tcW w:w="1382" w:type="dxa"/>
            <w:shd w:val="clear" w:color="000000" w:fill="D9D9D9"/>
            <w:noWrap/>
            <w:vAlign w:val="center"/>
          </w:tcPr>
          <w:p w14:paraId="6E7BDFF9" w14:textId="77777777" w:rsidR="002657D1" w:rsidRPr="002146BE" w:rsidRDefault="002657D1" w:rsidP="006050F2">
            <w:pPr>
              <w:widowControl/>
              <w:jc w:val="right"/>
              <w:rPr>
                <w:b/>
                <w:bCs/>
                <w:color w:val="000000"/>
                <w:sz w:val="20"/>
                <w:szCs w:val="20"/>
                <w:lang w:val="en-US" w:eastAsia="en-US"/>
              </w:rPr>
            </w:pPr>
            <w:r w:rsidRPr="002146BE">
              <w:rPr>
                <w:b/>
                <w:bCs/>
                <w:sz w:val="20"/>
                <w:szCs w:val="20"/>
              </w:rPr>
              <w:t>14,092,647</w:t>
            </w:r>
          </w:p>
        </w:tc>
        <w:tc>
          <w:tcPr>
            <w:tcW w:w="1382" w:type="dxa"/>
            <w:shd w:val="clear" w:color="000000" w:fill="D9D9D9"/>
            <w:noWrap/>
            <w:vAlign w:val="center"/>
          </w:tcPr>
          <w:p w14:paraId="214C505D" w14:textId="77777777" w:rsidR="002657D1" w:rsidRPr="002146BE" w:rsidRDefault="002657D1" w:rsidP="006050F2">
            <w:pPr>
              <w:widowControl/>
              <w:jc w:val="right"/>
              <w:rPr>
                <w:b/>
                <w:bCs/>
                <w:color w:val="000000"/>
                <w:sz w:val="20"/>
                <w:szCs w:val="20"/>
                <w:lang w:val="en-US" w:eastAsia="en-US"/>
              </w:rPr>
            </w:pPr>
            <w:r w:rsidRPr="002146BE">
              <w:rPr>
                <w:b/>
                <w:bCs/>
                <w:sz w:val="20"/>
                <w:szCs w:val="20"/>
              </w:rPr>
              <w:t>12,110,854</w:t>
            </w:r>
          </w:p>
        </w:tc>
        <w:tc>
          <w:tcPr>
            <w:tcW w:w="1382" w:type="dxa"/>
            <w:shd w:val="clear" w:color="000000" w:fill="D9D9D9"/>
            <w:noWrap/>
            <w:vAlign w:val="center"/>
          </w:tcPr>
          <w:p w14:paraId="07B3D1D6" w14:textId="77777777" w:rsidR="002657D1" w:rsidRPr="002146BE" w:rsidRDefault="002657D1" w:rsidP="006050F2">
            <w:pPr>
              <w:widowControl/>
              <w:jc w:val="right"/>
              <w:rPr>
                <w:b/>
                <w:bCs/>
                <w:color w:val="000000"/>
                <w:sz w:val="20"/>
                <w:szCs w:val="20"/>
                <w:lang w:val="en-US" w:eastAsia="en-US"/>
              </w:rPr>
            </w:pPr>
            <w:r w:rsidRPr="002146BE">
              <w:rPr>
                <w:b/>
                <w:bCs/>
                <w:sz w:val="20"/>
                <w:szCs w:val="20"/>
              </w:rPr>
              <w:t>2,607,207</w:t>
            </w:r>
          </w:p>
        </w:tc>
        <w:tc>
          <w:tcPr>
            <w:tcW w:w="1382" w:type="dxa"/>
            <w:shd w:val="clear" w:color="000000" w:fill="D9D9D9"/>
            <w:noWrap/>
            <w:vAlign w:val="center"/>
          </w:tcPr>
          <w:p w14:paraId="1885AE40" w14:textId="77777777" w:rsidR="002657D1" w:rsidRPr="002146BE" w:rsidRDefault="002657D1" w:rsidP="006050F2">
            <w:pPr>
              <w:widowControl/>
              <w:jc w:val="right"/>
              <w:rPr>
                <w:b/>
                <w:bCs/>
                <w:color w:val="000000"/>
                <w:sz w:val="20"/>
                <w:szCs w:val="20"/>
                <w:lang w:val="en-US" w:eastAsia="en-US"/>
              </w:rPr>
            </w:pPr>
            <w:r w:rsidRPr="002146BE">
              <w:rPr>
                <w:b/>
                <w:bCs/>
                <w:sz w:val="20"/>
                <w:szCs w:val="20"/>
              </w:rPr>
              <w:t>14,718,061</w:t>
            </w:r>
          </w:p>
        </w:tc>
        <w:tc>
          <w:tcPr>
            <w:tcW w:w="1382" w:type="dxa"/>
            <w:shd w:val="clear" w:color="000000" w:fill="D9D9D9"/>
            <w:vAlign w:val="center"/>
          </w:tcPr>
          <w:p w14:paraId="5B7A86DE" w14:textId="77777777" w:rsidR="002657D1" w:rsidRPr="002146BE" w:rsidRDefault="002657D1" w:rsidP="006050F2">
            <w:pPr>
              <w:widowControl/>
              <w:jc w:val="right"/>
              <w:rPr>
                <w:b/>
                <w:bCs/>
                <w:color w:val="000000"/>
                <w:sz w:val="20"/>
                <w:szCs w:val="20"/>
                <w:lang w:val="en-US" w:eastAsia="en-US"/>
              </w:rPr>
            </w:pPr>
            <w:r w:rsidRPr="002146BE">
              <w:rPr>
                <w:b/>
                <w:bCs/>
                <w:sz w:val="20"/>
                <w:szCs w:val="20"/>
              </w:rPr>
              <w:t>28,810,709</w:t>
            </w:r>
          </w:p>
        </w:tc>
      </w:tr>
      <w:tr w:rsidR="002657D1" w:rsidRPr="002146BE" w14:paraId="73334976" w14:textId="77777777" w:rsidTr="007F4D9F">
        <w:trPr>
          <w:trHeight w:val="284"/>
        </w:trPr>
        <w:tc>
          <w:tcPr>
            <w:tcW w:w="2284" w:type="dxa"/>
            <w:noWrap/>
            <w:vAlign w:val="center"/>
          </w:tcPr>
          <w:p w14:paraId="1960DBF3" w14:textId="77777777" w:rsidR="002657D1" w:rsidRPr="002146BE" w:rsidRDefault="002657D1" w:rsidP="00AC5EDD">
            <w:pPr>
              <w:widowControl/>
              <w:rPr>
                <w:color w:val="000000"/>
                <w:sz w:val="20"/>
                <w:szCs w:val="20"/>
                <w:lang w:val="en-US" w:eastAsia="en-US"/>
              </w:rPr>
            </w:pPr>
            <w:r w:rsidRPr="002146BE">
              <w:rPr>
                <w:color w:val="000000"/>
                <w:sz w:val="20"/>
                <w:szCs w:val="20"/>
                <w:lang w:val="en-US" w:eastAsia="en-US"/>
              </w:rPr>
              <w:t xml:space="preserve">68. </w:t>
            </w:r>
            <w:proofErr w:type="spellStart"/>
            <w:r w:rsidRPr="002146BE">
              <w:rPr>
                <w:color w:val="000000"/>
                <w:sz w:val="20"/>
                <w:szCs w:val="20"/>
                <w:lang w:val="en-US" w:eastAsia="en-US"/>
              </w:rPr>
              <w:t>смрча</w:t>
            </w:r>
            <w:proofErr w:type="spellEnd"/>
          </w:p>
        </w:tc>
        <w:tc>
          <w:tcPr>
            <w:tcW w:w="1383" w:type="dxa"/>
            <w:noWrap/>
            <w:vAlign w:val="center"/>
          </w:tcPr>
          <w:p w14:paraId="33E2BFDC"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3" w:type="dxa"/>
            <w:noWrap/>
            <w:vAlign w:val="center"/>
          </w:tcPr>
          <w:p w14:paraId="1CE738CF"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3" w:type="dxa"/>
            <w:noWrap/>
            <w:vAlign w:val="center"/>
          </w:tcPr>
          <w:p w14:paraId="6D7B2787"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3" w:type="dxa"/>
            <w:noWrap/>
            <w:vAlign w:val="center"/>
          </w:tcPr>
          <w:p w14:paraId="28A84714"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5ABB866F"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672124B1"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7D89885E"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204177D6"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0A9EFF9F"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10C1370E" w14:textId="77777777" w:rsidR="002657D1" w:rsidRPr="002146BE" w:rsidRDefault="002657D1" w:rsidP="006050F2">
            <w:pPr>
              <w:widowControl/>
              <w:jc w:val="right"/>
              <w:rPr>
                <w:color w:val="000000"/>
                <w:sz w:val="20"/>
                <w:szCs w:val="20"/>
                <w:lang w:val="en-US" w:eastAsia="en-US"/>
              </w:rPr>
            </w:pPr>
            <w:r w:rsidRPr="002146BE">
              <w:rPr>
                <w:sz w:val="20"/>
                <w:szCs w:val="20"/>
              </w:rPr>
              <w:t>3,036</w:t>
            </w:r>
          </w:p>
        </w:tc>
        <w:tc>
          <w:tcPr>
            <w:tcW w:w="1382" w:type="dxa"/>
            <w:noWrap/>
            <w:vAlign w:val="center"/>
          </w:tcPr>
          <w:p w14:paraId="5F69C1B7" w14:textId="77777777" w:rsidR="002657D1" w:rsidRPr="002146BE" w:rsidRDefault="002657D1" w:rsidP="006050F2">
            <w:pPr>
              <w:widowControl/>
              <w:jc w:val="right"/>
              <w:rPr>
                <w:color w:val="000000"/>
                <w:sz w:val="20"/>
                <w:szCs w:val="20"/>
                <w:lang w:val="en-US" w:eastAsia="en-US"/>
              </w:rPr>
            </w:pPr>
            <w:r w:rsidRPr="002146BE">
              <w:rPr>
                <w:sz w:val="20"/>
                <w:szCs w:val="20"/>
              </w:rPr>
              <w:t>3,036</w:t>
            </w:r>
          </w:p>
        </w:tc>
        <w:tc>
          <w:tcPr>
            <w:tcW w:w="1382" w:type="dxa"/>
            <w:vAlign w:val="center"/>
          </w:tcPr>
          <w:p w14:paraId="77397B12" w14:textId="77777777" w:rsidR="002657D1" w:rsidRPr="002146BE" w:rsidRDefault="002657D1" w:rsidP="006050F2">
            <w:pPr>
              <w:widowControl/>
              <w:jc w:val="right"/>
              <w:rPr>
                <w:color w:val="000000"/>
                <w:sz w:val="20"/>
                <w:szCs w:val="20"/>
                <w:lang w:val="en-US" w:eastAsia="en-US"/>
              </w:rPr>
            </w:pPr>
            <w:r w:rsidRPr="002146BE">
              <w:rPr>
                <w:sz w:val="20"/>
                <w:szCs w:val="20"/>
              </w:rPr>
              <w:t>3,036</w:t>
            </w:r>
          </w:p>
        </w:tc>
      </w:tr>
      <w:tr w:rsidR="002657D1" w:rsidRPr="002146BE" w14:paraId="54C95E3E" w14:textId="77777777" w:rsidTr="007F4D9F">
        <w:trPr>
          <w:trHeight w:val="284"/>
        </w:trPr>
        <w:tc>
          <w:tcPr>
            <w:tcW w:w="2284" w:type="dxa"/>
            <w:noWrap/>
            <w:vAlign w:val="center"/>
          </w:tcPr>
          <w:p w14:paraId="119631AD" w14:textId="77777777" w:rsidR="002657D1" w:rsidRPr="002146BE" w:rsidRDefault="002657D1" w:rsidP="00AC5EDD">
            <w:pPr>
              <w:widowControl/>
              <w:rPr>
                <w:color w:val="000000"/>
                <w:sz w:val="20"/>
                <w:szCs w:val="20"/>
                <w:lang w:val="en-US" w:eastAsia="en-US"/>
              </w:rPr>
            </w:pPr>
            <w:r w:rsidRPr="002146BE">
              <w:rPr>
                <w:color w:val="000000"/>
                <w:sz w:val="20"/>
                <w:szCs w:val="20"/>
                <w:lang w:val="en-US" w:eastAsia="en-US"/>
              </w:rPr>
              <w:t xml:space="preserve">70. </w:t>
            </w:r>
            <w:proofErr w:type="spellStart"/>
            <w:r w:rsidRPr="002146BE">
              <w:rPr>
                <w:color w:val="000000"/>
                <w:sz w:val="20"/>
                <w:szCs w:val="20"/>
                <w:lang w:val="en-US" w:eastAsia="en-US"/>
              </w:rPr>
              <w:t>црни</w:t>
            </w:r>
            <w:proofErr w:type="spellEnd"/>
            <w:r w:rsidRPr="002146BE">
              <w:rPr>
                <w:color w:val="000000"/>
                <w:sz w:val="20"/>
                <w:szCs w:val="20"/>
                <w:lang w:val="en-US" w:eastAsia="en-US"/>
              </w:rPr>
              <w:t xml:space="preserve"> </w:t>
            </w:r>
            <w:proofErr w:type="spellStart"/>
            <w:r w:rsidRPr="002146BE">
              <w:rPr>
                <w:color w:val="000000"/>
                <w:sz w:val="20"/>
                <w:szCs w:val="20"/>
                <w:lang w:val="en-US" w:eastAsia="en-US"/>
              </w:rPr>
              <w:t>бор</w:t>
            </w:r>
            <w:proofErr w:type="spellEnd"/>
          </w:p>
        </w:tc>
        <w:tc>
          <w:tcPr>
            <w:tcW w:w="1383" w:type="dxa"/>
            <w:noWrap/>
            <w:vAlign w:val="center"/>
          </w:tcPr>
          <w:p w14:paraId="49FC6C6D"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3" w:type="dxa"/>
            <w:noWrap/>
            <w:vAlign w:val="center"/>
          </w:tcPr>
          <w:p w14:paraId="73D85C60"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3" w:type="dxa"/>
            <w:noWrap/>
            <w:vAlign w:val="center"/>
          </w:tcPr>
          <w:p w14:paraId="4E5CB35A"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3" w:type="dxa"/>
            <w:noWrap/>
            <w:vAlign w:val="center"/>
          </w:tcPr>
          <w:p w14:paraId="555973DD" w14:textId="77777777" w:rsidR="002657D1" w:rsidRPr="002146BE" w:rsidRDefault="002657D1" w:rsidP="006050F2">
            <w:pPr>
              <w:widowControl/>
              <w:jc w:val="right"/>
              <w:rPr>
                <w:color w:val="000000"/>
                <w:sz w:val="20"/>
                <w:szCs w:val="20"/>
                <w:lang w:val="en-US" w:eastAsia="en-US"/>
              </w:rPr>
            </w:pPr>
            <w:r w:rsidRPr="002146BE">
              <w:rPr>
                <w:sz w:val="20"/>
                <w:szCs w:val="20"/>
              </w:rPr>
              <w:t>111,660</w:t>
            </w:r>
          </w:p>
        </w:tc>
        <w:tc>
          <w:tcPr>
            <w:tcW w:w="1382" w:type="dxa"/>
            <w:noWrap/>
            <w:vAlign w:val="center"/>
          </w:tcPr>
          <w:p w14:paraId="63BEBBE7" w14:textId="77777777" w:rsidR="002657D1" w:rsidRPr="002146BE" w:rsidRDefault="002657D1" w:rsidP="006050F2">
            <w:pPr>
              <w:widowControl/>
              <w:jc w:val="right"/>
              <w:rPr>
                <w:color w:val="000000"/>
                <w:sz w:val="20"/>
                <w:szCs w:val="20"/>
                <w:lang w:val="en-US" w:eastAsia="en-US"/>
              </w:rPr>
            </w:pPr>
            <w:r w:rsidRPr="002146BE">
              <w:rPr>
                <w:sz w:val="20"/>
                <w:szCs w:val="20"/>
              </w:rPr>
              <w:t>95,681</w:t>
            </w:r>
          </w:p>
        </w:tc>
        <w:tc>
          <w:tcPr>
            <w:tcW w:w="1382" w:type="dxa"/>
            <w:noWrap/>
            <w:vAlign w:val="center"/>
          </w:tcPr>
          <w:p w14:paraId="273B65DC" w14:textId="77777777" w:rsidR="002657D1" w:rsidRPr="002146BE" w:rsidRDefault="002657D1" w:rsidP="006050F2">
            <w:pPr>
              <w:widowControl/>
              <w:jc w:val="right"/>
              <w:rPr>
                <w:color w:val="000000"/>
                <w:sz w:val="20"/>
                <w:szCs w:val="20"/>
                <w:lang w:val="en-US" w:eastAsia="en-US"/>
              </w:rPr>
            </w:pPr>
            <w:r w:rsidRPr="002146BE">
              <w:rPr>
                <w:sz w:val="20"/>
                <w:szCs w:val="20"/>
              </w:rPr>
              <w:t>103,649</w:t>
            </w:r>
          </w:p>
        </w:tc>
        <w:tc>
          <w:tcPr>
            <w:tcW w:w="1382" w:type="dxa"/>
            <w:noWrap/>
            <w:vAlign w:val="center"/>
          </w:tcPr>
          <w:p w14:paraId="2CBF73B4"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47C67E82" w14:textId="77777777" w:rsidR="002657D1" w:rsidRPr="002146BE" w:rsidRDefault="002657D1" w:rsidP="006050F2">
            <w:pPr>
              <w:widowControl/>
              <w:jc w:val="right"/>
              <w:rPr>
                <w:color w:val="000000"/>
                <w:sz w:val="20"/>
                <w:szCs w:val="20"/>
                <w:lang w:val="en-US" w:eastAsia="en-US"/>
              </w:rPr>
            </w:pPr>
            <w:r w:rsidRPr="002146BE">
              <w:rPr>
                <w:sz w:val="20"/>
                <w:szCs w:val="20"/>
              </w:rPr>
              <w:t>310,990</w:t>
            </w:r>
          </w:p>
        </w:tc>
        <w:tc>
          <w:tcPr>
            <w:tcW w:w="1382" w:type="dxa"/>
            <w:noWrap/>
            <w:vAlign w:val="center"/>
          </w:tcPr>
          <w:p w14:paraId="24F00AF5" w14:textId="77777777" w:rsidR="002657D1" w:rsidRPr="002146BE" w:rsidRDefault="002657D1" w:rsidP="006050F2">
            <w:pPr>
              <w:widowControl/>
              <w:jc w:val="right"/>
              <w:rPr>
                <w:color w:val="000000"/>
                <w:sz w:val="20"/>
                <w:szCs w:val="20"/>
                <w:lang w:val="en-US" w:eastAsia="en-US"/>
              </w:rPr>
            </w:pPr>
            <w:r w:rsidRPr="002146BE">
              <w:rPr>
                <w:sz w:val="20"/>
                <w:szCs w:val="20"/>
              </w:rPr>
              <w:t>0</w:t>
            </w:r>
          </w:p>
        </w:tc>
        <w:tc>
          <w:tcPr>
            <w:tcW w:w="1382" w:type="dxa"/>
            <w:noWrap/>
            <w:vAlign w:val="center"/>
          </w:tcPr>
          <w:p w14:paraId="27E128A8" w14:textId="77777777" w:rsidR="002657D1" w:rsidRPr="002146BE" w:rsidRDefault="002657D1" w:rsidP="006050F2">
            <w:pPr>
              <w:widowControl/>
              <w:jc w:val="right"/>
              <w:rPr>
                <w:color w:val="000000"/>
                <w:sz w:val="20"/>
                <w:szCs w:val="20"/>
                <w:lang w:val="en-US" w:eastAsia="en-US"/>
              </w:rPr>
            </w:pPr>
            <w:r w:rsidRPr="002146BE">
              <w:rPr>
                <w:sz w:val="20"/>
                <w:szCs w:val="20"/>
              </w:rPr>
              <w:t>251,921</w:t>
            </w:r>
          </w:p>
        </w:tc>
        <w:tc>
          <w:tcPr>
            <w:tcW w:w="1382" w:type="dxa"/>
            <w:noWrap/>
            <w:vAlign w:val="center"/>
          </w:tcPr>
          <w:p w14:paraId="03E16BBC" w14:textId="77777777" w:rsidR="002657D1" w:rsidRPr="002146BE" w:rsidRDefault="002657D1" w:rsidP="006050F2">
            <w:pPr>
              <w:widowControl/>
              <w:jc w:val="right"/>
              <w:rPr>
                <w:color w:val="000000"/>
                <w:sz w:val="20"/>
                <w:szCs w:val="20"/>
                <w:lang w:val="en-US" w:eastAsia="en-US"/>
              </w:rPr>
            </w:pPr>
            <w:r w:rsidRPr="002146BE">
              <w:rPr>
                <w:sz w:val="20"/>
                <w:szCs w:val="20"/>
              </w:rPr>
              <w:t>251,921</w:t>
            </w:r>
          </w:p>
        </w:tc>
        <w:tc>
          <w:tcPr>
            <w:tcW w:w="1382" w:type="dxa"/>
            <w:vAlign w:val="center"/>
          </w:tcPr>
          <w:p w14:paraId="79EEAF56" w14:textId="77777777" w:rsidR="002657D1" w:rsidRPr="002146BE" w:rsidRDefault="002657D1" w:rsidP="006050F2">
            <w:pPr>
              <w:widowControl/>
              <w:jc w:val="right"/>
              <w:rPr>
                <w:color w:val="000000"/>
                <w:sz w:val="20"/>
                <w:szCs w:val="20"/>
                <w:lang w:val="en-US" w:eastAsia="en-US"/>
              </w:rPr>
            </w:pPr>
            <w:r w:rsidRPr="002146BE">
              <w:rPr>
                <w:sz w:val="20"/>
                <w:szCs w:val="20"/>
              </w:rPr>
              <w:t>562,911</w:t>
            </w:r>
          </w:p>
        </w:tc>
      </w:tr>
      <w:tr w:rsidR="002657D1" w:rsidRPr="002146BE" w14:paraId="50505790" w14:textId="77777777" w:rsidTr="007F4D9F">
        <w:trPr>
          <w:trHeight w:val="284"/>
        </w:trPr>
        <w:tc>
          <w:tcPr>
            <w:tcW w:w="2284" w:type="dxa"/>
            <w:shd w:val="clear" w:color="000000" w:fill="D9D9D9"/>
            <w:noWrap/>
            <w:vAlign w:val="center"/>
            <w:hideMark/>
          </w:tcPr>
          <w:p w14:paraId="4C314EDC" w14:textId="77777777" w:rsidR="002657D1" w:rsidRPr="002146BE" w:rsidRDefault="002657D1" w:rsidP="00AC5EDD">
            <w:pPr>
              <w:widowControl/>
              <w:jc w:val="center"/>
              <w:rPr>
                <w:b/>
                <w:bCs/>
                <w:color w:val="000000"/>
                <w:sz w:val="20"/>
                <w:szCs w:val="20"/>
                <w:lang w:val="en-US" w:eastAsia="en-US"/>
              </w:rPr>
            </w:pPr>
            <w:proofErr w:type="spellStart"/>
            <w:r w:rsidRPr="002146BE">
              <w:rPr>
                <w:b/>
                <w:bCs/>
                <w:color w:val="000000"/>
                <w:sz w:val="20"/>
                <w:szCs w:val="20"/>
                <w:lang w:val="en-US" w:eastAsia="en-US"/>
              </w:rPr>
              <w:t>Укупно</w:t>
            </w:r>
            <w:proofErr w:type="spellEnd"/>
            <w:r w:rsidRPr="002146BE">
              <w:rPr>
                <w:b/>
                <w:bCs/>
                <w:color w:val="000000"/>
                <w:sz w:val="20"/>
                <w:szCs w:val="20"/>
                <w:lang w:val="en-US" w:eastAsia="en-US"/>
              </w:rPr>
              <w:t xml:space="preserve"> </w:t>
            </w:r>
            <w:proofErr w:type="spellStart"/>
            <w:r w:rsidRPr="002146BE">
              <w:rPr>
                <w:b/>
                <w:bCs/>
                <w:color w:val="000000"/>
                <w:sz w:val="20"/>
                <w:szCs w:val="20"/>
                <w:lang w:val="en-US" w:eastAsia="en-US"/>
              </w:rPr>
              <w:t>четинари</w:t>
            </w:r>
            <w:proofErr w:type="spellEnd"/>
          </w:p>
        </w:tc>
        <w:tc>
          <w:tcPr>
            <w:tcW w:w="1383" w:type="dxa"/>
            <w:shd w:val="clear" w:color="000000" w:fill="D9D9D9"/>
            <w:noWrap/>
            <w:vAlign w:val="center"/>
          </w:tcPr>
          <w:p w14:paraId="1AAB1BB3" w14:textId="77777777" w:rsidR="002657D1" w:rsidRPr="002028FC" w:rsidRDefault="002657D1" w:rsidP="006050F2">
            <w:pPr>
              <w:widowControl/>
              <w:jc w:val="right"/>
              <w:rPr>
                <w:b/>
                <w:bCs/>
                <w:color w:val="000000"/>
                <w:sz w:val="20"/>
                <w:szCs w:val="20"/>
                <w:lang w:val="en-US" w:eastAsia="en-US"/>
              </w:rPr>
            </w:pPr>
            <w:r w:rsidRPr="002028FC">
              <w:rPr>
                <w:b/>
                <w:bCs/>
                <w:sz w:val="20"/>
                <w:szCs w:val="20"/>
              </w:rPr>
              <w:t>0</w:t>
            </w:r>
          </w:p>
        </w:tc>
        <w:tc>
          <w:tcPr>
            <w:tcW w:w="1383" w:type="dxa"/>
            <w:shd w:val="clear" w:color="000000" w:fill="D9D9D9"/>
            <w:noWrap/>
            <w:vAlign w:val="center"/>
          </w:tcPr>
          <w:p w14:paraId="31526A56" w14:textId="77777777" w:rsidR="002657D1" w:rsidRPr="002028FC" w:rsidRDefault="002657D1" w:rsidP="006050F2">
            <w:pPr>
              <w:widowControl/>
              <w:jc w:val="right"/>
              <w:rPr>
                <w:b/>
                <w:bCs/>
                <w:color w:val="000000"/>
                <w:sz w:val="20"/>
                <w:szCs w:val="20"/>
                <w:lang w:val="en-US" w:eastAsia="en-US"/>
              </w:rPr>
            </w:pPr>
            <w:r w:rsidRPr="002028FC">
              <w:rPr>
                <w:b/>
                <w:bCs/>
                <w:sz w:val="20"/>
                <w:szCs w:val="20"/>
              </w:rPr>
              <w:t>0</w:t>
            </w:r>
          </w:p>
        </w:tc>
        <w:tc>
          <w:tcPr>
            <w:tcW w:w="1383" w:type="dxa"/>
            <w:shd w:val="clear" w:color="000000" w:fill="D9D9D9"/>
            <w:noWrap/>
            <w:vAlign w:val="center"/>
          </w:tcPr>
          <w:p w14:paraId="41C62395" w14:textId="77777777" w:rsidR="002657D1" w:rsidRPr="002028FC" w:rsidRDefault="002657D1" w:rsidP="006050F2">
            <w:pPr>
              <w:widowControl/>
              <w:jc w:val="right"/>
              <w:rPr>
                <w:b/>
                <w:bCs/>
                <w:color w:val="000000"/>
                <w:sz w:val="20"/>
                <w:szCs w:val="20"/>
                <w:lang w:val="en-US" w:eastAsia="en-US"/>
              </w:rPr>
            </w:pPr>
            <w:r w:rsidRPr="002028FC">
              <w:rPr>
                <w:b/>
                <w:bCs/>
                <w:sz w:val="20"/>
                <w:szCs w:val="20"/>
              </w:rPr>
              <w:t>0</w:t>
            </w:r>
          </w:p>
        </w:tc>
        <w:tc>
          <w:tcPr>
            <w:tcW w:w="1383" w:type="dxa"/>
            <w:shd w:val="clear" w:color="000000" w:fill="D9D9D9"/>
            <w:noWrap/>
            <w:vAlign w:val="center"/>
          </w:tcPr>
          <w:p w14:paraId="694FE9C3" w14:textId="77777777" w:rsidR="002657D1" w:rsidRPr="002028FC" w:rsidRDefault="002657D1" w:rsidP="006050F2">
            <w:pPr>
              <w:widowControl/>
              <w:jc w:val="right"/>
              <w:rPr>
                <w:b/>
                <w:bCs/>
                <w:color w:val="000000"/>
                <w:sz w:val="20"/>
                <w:szCs w:val="20"/>
                <w:lang w:val="en-US" w:eastAsia="en-US"/>
              </w:rPr>
            </w:pPr>
            <w:r w:rsidRPr="002028FC">
              <w:rPr>
                <w:b/>
                <w:bCs/>
                <w:sz w:val="20"/>
                <w:szCs w:val="20"/>
              </w:rPr>
              <w:t>111,660</w:t>
            </w:r>
          </w:p>
        </w:tc>
        <w:tc>
          <w:tcPr>
            <w:tcW w:w="1382" w:type="dxa"/>
            <w:shd w:val="clear" w:color="000000" w:fill="D9D9D9"/>
            <w:noWrap/>
            <w:vAlign w:val="center"/>
          </w:tcPr>
          <w:p w14:paraId="39C7C77D" w14:textId="77777777" w:rsidR="002657D1" w:rsidRPr="002028FC" w:rsidRDefault="002657D1" w:rsidP="006050F2">
            <w:pPr>
              <w:widowControl/>
              <w:jc w:val="right"/>
              <w:rPr>
                <w:b/>
                <w:bCs/>
                <w:color w:val="000000"/>
                <w:sz w:val="20"/>
                <w:szCs w:val="20"/>
                <w:lang w:val="en-US" w:eastAsia="en-US"/>
              </w:rPr>
            </w:pPr>
            <w:r w:rsidRPr="002028FC">
              <w:rPr>
                <w:b/>
                <w:bCs/>
                <w:sz w:val="20"/>
                <w:szCs w:val="20"/>
              </w:rPr>
              <w:t>95,681</w:t>
            </w:r>
          </w:p>
        </w:tc>
        <w:tc>
          <w:tcPr>
            <w:tcW w:w="1382" w:type="dxa"/>
            <w:shd w:val="clear" w:color="000000" w:fill="D9D9D9"/>
            <w:noWrap/>
            <w:vAlign w:val="center"/>
          </w:tcPr>
          <w:p w14:paraId="403CE498" w14:textId="77777777" w:rsidR="002657D1" w:rsidRPr="002028FC" w:rsidRDefault="002657D1" w:rsidP="006050F2">
            <w:pPr>
              <w:widowControl/>
              <w:jc w:val="right"/>
              <w:rPr>
                <w:b/>
                <w:bCs/>
                <w:color w:val="000000"/>
                <w:sz w:val="20"/>
                <w:szCs w:val="20"/>
                <w:lang w:val="en-US" w:eastAsia="en-US"/>
              </w:rPr>
            </w:pPr>
            <w:r w:rsidRPr="002028FC">
              <w:rPr>
                <w:b/>
                <w:bCs/>
                <w:sz w:val="20"/>
                <w:szCs w:val="20"/>
              </w:rPr>
              <w:t>103,649</w:t>
            </w:r>
          </w:p>
        </w:tc>
        <w:tc>
          <w:tcPr>
            <w:tcW w:w="1382" w:type="dxa"/>
            <w:shd w:val="clear" w:color="000000" w:fill="D9D9D9"/>
            <w:noWrap/>
            <w:vAlign w:val="center"/>
          </w:tcPr>
          <w:p w14:paraId="7B1A816B" w14:textId="77777777" w:rsidR="002657D1" w:rsidRPr="002028FC" w:rsidRDefault="002657D1" w:rsidP="006050F2">
            <w:pPr>
              <w:widowControl/>
              <w:jc w:val="right"/>
              <w:rPr>
                <w:b/>
                <w:bCs/>
                <w:color w:val="000000"/>
                <w:sz w:val="20"/>
                <w:szCs w:val="20"/>
                <w:lang w:val="en-US" w:eastAsia="en-US"/>
              </w:rPr>
            </w:pPr>
            <w:r w:rsidRPr="002028FC">
              <w:rPr>
                <w:b/>
                <w:bCs/>
                <w:sz w:val="20"/>
                <w:szCs w:val="20"/>
              </w:rPr>
              <w:t>0</w:t>
            </w:r>
          </w:p>
        </w:tc>
        <w:tc>
          <w:tcPr>
            <w:tcW w:w="1382" w:type="dxa"/>
            <w:shd w:val="clear" w:color="000000" w:fill="D9D9D9"/>
            <w:noWrap/>
            <w:vAlign w:val="center"/>
          </w:tcPr>
          <w:p w14:paraId="42E3DCC8" w14:textId="77777777" w:rsidR="002657D1" w:rsidRPr="002028FC" w:rsidRDefault="002657D1" w:rsidP="006050F2">
            <w:pPr>
              <w:widowControl/>
              <w:jc w:val="right"/>
              <w:rPr>
                <w:b/>
                <w:bCs/>
                <w:color w:val="000000"/>
                <w:sz w:val="20"/>
                <w:szCs w:val="20"/>
                <w:lang w:val="en-US" w:eastAsia="en-US"/>
              </w:rPr>
            </w:pPr>
            <w:r w:rsidRPr="002028FC">
              <w:rPr>
                <w:b/>
                <w:bCs/>
                <w:sz w:val="20"/>
                <w:szCs w:val="20"/>
              </w:rPr>
              <w:t>310,990</w:t>
            </w:r>
          </w:p>
        </w:tc>
        <w:tc>
          <w:tcPr>
            <w:tcW w:w="1382" w:type="dxa"/>
            <w:shd w:val="clear" w:color="000000" w:fill="D9D9D9"/>
            <w:noWrap/>
            <w:vAlign w:val="center"/>
          </w:tcPr>
          <w:p w14:paraId="3A99C8B0" w14:textId="77777777" w:rsidR="002657D1" w:rsidRPr="002028FC" w:rsidRDefault="002657D1" w:rsidP="006050F2">
            <w:pPr>
              <w:widowControl/>
              <w:jc w:val="right"/>
              <w:rPr>
                <w:b/>
                <w:bCs/>
                <w:color w:val="000000"/>
                <w:sz w:val="20"/>
                <w:szCs w:val="20"/>
                <w:lang w:val="en-US" w:eastAsia="en-US"/>
              </w:rPr>
            </w:pPr>
            <w:r w:rsidRPr="002028FC">
              <w:rPr>
                <w:b/>
                <w:bCs/>
                <w:sz w:val="20"/>
                <w:szCs w:val="20"/>
              </w:rPr>
              <w:t>0</w:t>
            </w:r>
          </w:p>
        </w:tc>
        <w:tc>
          <w:tcPr>
            <w:tcW w:w="1382" w:type="dxa"/>
            <w:shd w:val="clear" w:color="000000" w:fill="D9D9D9"/>
            <w:noWrap/>
            <w:vAlign w:val="center"/>
          </w:tcPr>
          <w:p w14:paraId="38B4CE39" w14:textId="77777777" w:rsidR="002657D1" w:rsidRPr="002028FC" w:rsidRDefault="002657D1" w:rsidP="006050F2">
            <w:pPr>
              <w:widowControl/>
              <w:jc w:val="right"/>
              <w:rPr>
                <w:b/>
                <w:bCs/>
                <w:color w:val="000000"/>
                <w:sz w:val="20"/>
                <w:szCs w:val="20"/>
                <w:lang w:val="en-US" w:eastAsia="en-US"/>
              </w:rPr>
            </w:pPr>
            <w:r w:rsidRPr="002028FC">
              <w:rPr>
                <w:b/>
                <w:bCs/>
                <w:sz w:val="20"/>
                <w:szCs w:val="20"/>
              </w:rPr>
              <w:t>254,957</w:t>
            </w:r>
          </w:p>
        </w:tc>
        <w:tc>
          <w:tcPr>
            <w:tcW w:w="1382" w:type="dxa"/>
            <w:shd w:val="clear" w:color="000000" w:fill="D9D9D9"/>
            <w:noWrap/>
            <w:vAlign w:val="center"/>
          </w:tcPr>
          <w:p w14:paraId="0B5822B9" w14:textId="77777777" w:rsidR="002657D1" w:rsidRPr="002028FC" w:rsidRDefault="002657D1" w:rsidP="006050F2">
            <w:pPr>
              <w:widowControl/>
              <w:jc w:val="right"/>
              <w:rPr>
                <w:b/>
                <w:bCs/>
                <w:color w:val="000000"/>
                <w:sz w:val="20"/>
                <w:szCs w:val="20"/>
                <w:lang w:val="en-US" w:eastAsia="en-US"/>
              </w:rPr>
            </w:pPr>
            <w:r w:rsidRPr="002028FC">
              <w:rPr>
                <w:b/>
                <w:bCs/>
                <w:sz w:val="20"/>
                <w:szCs w:val="20"/>
              </w:rPr>
              <w:t>254,957</w:t>
            </w:r>
          </w:p>
        </w:tc>
        <w:tc>
          <w:tcPr>
            <w:tcW w:w="1382" w:type="dxa"/>
            <w:shd w:val="clear" w:color="000000" w:fill="D9D9D9"/>
            <w:vAlign w:val="center"/>
          </w:tcPr>
          <w:p w14:paraId="4F38C7A8" w14:textId="77777777" w:rsidR="002657D1" w:rsidRPr="002028FC" w:rsidRDefault="002657D1" w:rsidP="006050F2">
            <w:pPr>
              <w:widowControl/>
              <w:jc w:val="right"/>
              <w:rPr>
                <w:b/>
                <w:bCs/>
                <w:color w:val="000000"/>
                <w:sz w:val="20"/>
                <w:szCs w:val="20"/>
                <w:lang w:val="en-US" w:eastAsia="en-US"/>
              </w:rPr>
            </w:pPr>
            <w:r w:rsidRPr="002028FC">
              <w:rPr>
                <w:b/>
                <w:bCs/>
                <w:sz w:val="20"/>
                <w:szCs w:val="20"/>
              </w:rPr>
              <w:t>565,947</w:t>
            </w:r>
          </w:p>
        </w:tc>
      </w:tr>
      <w:tr w:rsidR="002657D1" w:rsidRPr="002146BE" w14:paraId="2E182886" w14:textId="77777777" w:rsidTr="007F4D9F">
        <w:trPr>
          <w:trHeight w:val="284"/>
        </w:trPr>
        <w:tc>
          <w:tcPr>
            <w:tcW w:w="2284" w:type="dxa"/>
            <w:shd w:val="clear" w:color="000000" w:fill="D9D9D9"/>
            <w:noWrap/>
            <w:vAlign w:val="center"/>
            <w:hideMark/>
          </w:tcPr>
          <w:p w14:paraId="353C1FDB" w14:textId="77777777" w:rsidR="002657D1" w:rsidRPr="002146BE" w:rsidRDefault="002657D1" w:rsidP="00AC5EDD">
            <w:pPr>
              <w:widowControl/>
              <w:jc w:val="center"/>
              <w:rPr>
                <w:b/>
                <w:bCs/>
                <w:color w:val="000000"/>
                <w:sz w:val="20"/>
                <w:szCs w:val="20"/>
                <w:lang w:val="en-US" w:eastAsia="en-US"/>
              </w:rPr>
            </w:pPr>
            <w:r w:rsidRPr="002146BE">
              <w:rPr>
                <w:b/>
                <w:bCs/>
                <w:color w:val="000000"/>
                <w:sz w:val="20"/>
                <w:szCs w:val="20"/>
                <w:lang w:val="en-US" w:eastAsia="en-US"/>
              </w:rPr>
              <w:t>УКУПНО</w:t>
            </w:r>
          </w:p>
        </w:tc>
        <w:tc>
          <w:tcPr>
            <w:tcW w:w="1383" w:type="dxa"/>
            <w:shd w:val="clear" w:color="000000" w:fill="D9D9D9"/>
            <w:noWrap/>
            <w:vAlign w:val="center"/>
          </w:tcPr>
          <w:p w14:paraId="5E9EE7A7" w14:textId="77777777" w:rsidR="002657D1" w:rsidRPr="002028FC" w:rsidRDefault="002657D1" w:rsidP="006050F2">
            <w:pPr>
              <w:widowControl/>
              <w:jc w:val="right"/>
              <w:rPr>
                <w:b/>
                <w:bCs/>
                <w:color w:val="000000"/>
                <w:sz w:val="20"/>
                <w:szCs w:val="20"/>
                <w:lang w:val="en-US" w:eastAsia="en-US"/>
              </w:rPr>
            </w:pPr>
            <w:r w:rsidRPr="002028FC">
              <w:rPr>
                <w:b/>
                <w:bCs/>
                <w:sz w:val="20"/>
                <w:szCs w:val="20"/>
              </w:rPr>
              <w:t>313,770</w:t>
            </w:r>
          </w:p>
        </w:tc>
        <w:tc>
          <w:tcPr>
            <w:tcW w:w="1383" w:type="dxa"/>
            <w:shd w:val="clear" w:color="000000" w:fill="D9D9D9"/>
            <w:noWrap/>
            <w:vAlign w:val="center"/>
          </w:tcPr>
          <w:p w14:paraId="1129DC5E" w14:textId="77777777" w:rsidR="002657D1" w:rsidRPr="002028FC" w:rsidRDefault="002657D1" w:rsidP="006050F2">
            <w:pPr>
              <w:widowControl/>
              <w:jc w:val="right"/>
              <w:rPr>
                <w:b/>
                <w:bCs/>
                <w:color w:val="000000"/>
                <w:sz w:val="20"/>
                <w:szCs w:val="20"/>
                <w:lang w:val="en-US" w:eastAsia="en-US"/>
              </w:rPr>
            </w:pPr>
            <w:r w:rsidRPr="002028FC">
              <w:rPr>
                <w:b/>
                <w:bCs/>
                <w:sz w:val="20"/>
                <w:szCs w:val="20"/>
              </w:rPr>
              <w:t>1,674,845</w:t>
            </w:r>
          </w:p>
        </w:tc>
        <w:tc>
          <w:tcPr>
            <w:tcW w:w="1383" w:type="dxa"/>
            <w:shd w:val="clear" w:color="000000" w:fill="D9D9D9"/>
            <w:noWrap/>
            <w:vAlign w:val="center"/>
          </w:tcPr>
          <w:p w14:paraId="0DF7CECE" w14:textId="77777777" w:rsidR="002657D1" w:rsidRPr="002028FC" w:rsidRDefault="002657D1" w:rsidP="006050F2">
            <w:pPr>
              <w:widowControl/>
              <w:jc w:val="right"/>
              <w:rPr>
                <w:b/>
                <w:bCs/>
                <w:color w:val="000000"/>
                <w:sz w:val="20"/>
                <w:szCs w:val="20"/>
                <w:lang w:val="en-US" w:eastAsia="en-US"/>
              </w:rPr>
            </w:pPr>
            <w:r w:rsidRPr="002028FC">
              <w:rPr>
                <w:b/>
                <w:bCs/>
                <w:sz w:val="20"/>
                <w:szCs w:val="20"/>
              </w:rPr>
              <w:t>323,182</w:t>
            </w:r>
          </w:p>
        </w:tc>
        <w:tc>
          <w:tcPr>
            <w:tcW w:w="1383" w:type="dxa"/>
            <w:shd w:val="clear" w:color="000000" w:fill="D9D9D9"/>
            <w:noWrap/>
            <w:vAlign w:val="center"/>
          </w:tcPr>
          <w:p w14:paraId="76C56157" w14:textId="77777777" w:rsidR="002657D1" w:rsidRPr="002028FC" w:rsidRDefault="002657D1" w:rsidP="006050F2">
            <w:pPr>
              <w:widowControl/>
              <w:jc w:val="right"/>
              <w:rPr>
                <w:b/>
                <w:bCs/>
                <w:color w:val="000000"/>
                <w:sz w:val="20"/>
                <w:szCs w:val="20"/>
                <w:lang w:val="en-US" w:eastAsia="en-US"/>
              </w:rPr>
            </w:pPr>
            <w:r w:rsidRPr="002028FC">
              <w:rPr>
                <w:b/>
                <w:bCs/>
                <w:sz w:val="20"/>
                <w:szCs w:val="20"/>
              </w:rPr>
              <w:t>3,875,007</w:t>
            </w:r>
          </w:p>
        </w:tc>
        <w:tc>
          <w:tcPr>
            <w:tcW w:w="1382" w:type="dxa"/>
            <w:shd w:val="clear" w:color="000000" w:fill="D9D9D9"/>
            <w:noWrap/>
            <w:vAlign w:val="center"/>
          </w:tcPr>
          <w:p w14:paraId="0D3442C4" w14:textId="77777777" w:rsidR="002657D1" w:rsidRPr="002028FC" w:rsidRDefault="002657D1" w:rsidP="006050F2">
            <w:pPr>
              <w:widowControl/>
              <w:jc w:val="right"/>
              <w:rPr>
                <w:b/>
                <w:bCs/>
                <w:color w:val="000000"/>
                <w:sz w:val="20"/>
                <w:szCs w:val="20"/>
                <w:lang w:val="en-US" w:eastAsia="en-US"/>
              </w:rPr>
            </w:pPr>
            <w:r w:rsidRPr="002028FC">
              <w:rPr>
                <w:b/>
                <w:bCs/>
                <w:sz w:val="20"/>
                <w:szCs w:val="20"/>
              </w:rPr>
              <w:t>4,209,018</w:t>
            </w:r>
          </w:p>
        </w:tc>
        <w:tc>
          <w:tcPr>
            <w:tcW w:w="1382" w:type="dxa"/>
            <w:shd w:val="clear" w:color="000000" w:fill="D9D9D9"/>
            <w:noWrap/>
            <w:vAlign w:val="center"/>
          </w:tcPr>
          <w:p w14:paraId="28F20BEE" w14:textId="77777777" w:rsidR="002657D1" w:rsidRPr="002028FC" w:rsidRDefault="002657D1" w:rsidP="006050F2">
            <w:pPr>
              <w:widowControl/>
              <w:jc w:val="right"/>
              <w:rPr>
                <w:b/>
                <w:bCs/>
                <w:color w:val="000000"/>
                <w:sz w:val="20"/>
                <w:szCs w:val="20"/>
                <w:lang w:val="en-US" w:eastAsia="en-US"/>
              </w:rPr>
            </w:pPr>
            <w:r w:rsidRPr="002028FC">
              <w:rPr>
                <w:b/>
                <w:bCs/>
                <w:sz w:val="20"/>
                <w:szCs w:val="20"/>
              </w:rPr>
              <w:t>2,458,855</w:t>
            </w:r>
          </w:p>
        </w:tc>
        <w:tc>
          <w:tcPr>
            <w:tcW w:w="1382" w:type="dxa"/>
            <w:shd w:val="clear" w:color="000000" w:fill="D9D9D9"/>
            <w:noWrap/>
            <w:vAlign w:val="center"/>
          </w:tcPr>
          <w:p w14:paraId="68C0822D" w14:textId="77777777" w:rsidR="002657D1" w:rsidRPr="002028FC" w:rsidRDefault="002657D1" w:rsidP="006050F2">
            <w:pPr>
              <w:widowControl/>
              <w:jc w:val="right"/>
              <w:rPr>
                <w:b/>
                <w:bCs/>
                <w:color w:val="000000"/>
                <w:sz w:val="20"/>
                <w:szCs w:val="20"/>
                <w:lang w:val="en-US" w:eastAsia="en-US"/>
              </w:rPr>
            </w:pPr>
            <w:r w:rsidRPr="002028FC">
              <w:rPr>
                <w:b/>
                <w:bCs/>
                <w:sz w:val="20"/>
                <w:szCs w:val="20"/>
              </w:rPr>
              <w:t>1,548,960</w:t>
            </w:r>
          </w:p>
        </w:tc>
        <w:tc>
          <w:tcPr>
            <w:tcW w:w="1382" w:type="dxa"/>
            <w:shd w:val="clear" w:color="000000" w:fill="D9D9D9"/>
            <w:noWrap/>
            <w:vAlign w:val="center"/>
          </w:tcPr>
          <w:p w14:paraId="3C4ED496" w14:textId="77777777" w:rsidR="002657D1" w:rsidRPr="002028FC" w:rsidRDefault="002657D1" w:rsidP="006050F2">
            <w:pPr>
              <w:widowControl/>
              <w:jc w:val="right"/>
              <w:rPr>
                <w:b/>
                <w:bCs/>
                <w:color w:val="000000"/>
                <w:sz w:val="20"/>
                <w:szCs w:val="20"/>
                <w:lang w:val="en-US" w:eastAsia="en-US"/>
              </w:rPr>
            </w:pPr>
            <w:r w:rsidRPr="002028FC">
              <w:rPr>
                <w:b/>
                <w:bCs/>
                <w:sz w:val="20"/>
                <w:szCs w:val="20"/>
              </w:rPr>
              <w:t>14,403,637</w:t>
            </w:r>
          </w:p>
        </w:tc>
        <w:tc>
          <w:tcPr>
            <w:tcW w:w="1382" w:type="dxa"/>
            <w:shd w:val="clear" w:color="000000" w:fill="D9D9D9"/>
            <w:noWrap/>
            <w:vAlign w:val="center"/>
          </w:tcPr>
          <w:p w14:paraId="373E48F9" w14:textId="77777777" w:rsidR="002657D1" w:rsidRPr="002028FC" w:rsidRDefault="002657D1" w:rsidP="006050F2">
            <w:pPr>
              <w:widowControl/>
              <w:jc w:val="right"/>
              <w:rPr>
                <w:b/>
                <w:bCs/>
                <w:color w:val="000000"/>
                <w:sz w:val="20"/>
                <w:szCs w:val="20"/>
                <w:lang w:val="en-US" w:eastAsia="en-US"/>
              </w:rPr>
            </w:pPr>
            <w:r w:rsidRPr="002028FC">
              <w:rPr>
                <w:b/>
                <w:bCs/>
                <w:sz w:val="20"/>
                <w:szCs w:val="20"/>
              </w:rPr>
              <w:t>12,110,854</w:t>
            </w:r>
          </w:p>
        </w:tc>
        <w:tc>
          <w:tcPr>
            <w:tcW w:w="1382" w:type="dxa"/>
            <w:shd w:val="clear" w:color="000000" w:fill="D9D9D9"/>
            <w:noWrap/>
            <w:vAlign w:val="center"/>
          </w:tcPr>
          <w:p w14:paraId="6B82410F" w14:textId="77777777" w:rsidR="002657D1" w:rsidRPr="002028FC" w:rsidRDefault="002657D1" w:rsidP="006050F2">
            <w:pPr>
              <w:widowControl/>
              <w:jc w:val="right"/>
              <w:rPr>
                <w:b/>
                <w:bCs/>
                <w:color w:val="000000"/>
                <w:sz w:val="20"/>
                <w:szCs w:val="20"/>
                <w:lang w:val="en-US" w:eastAsia="en-US"/>
              </w:rPr>
            </w:pPr>
            <w:r w:rsidRPr="002028FC">
              <w:rPr>
                <w:b/>
                <w:bCs/>
                <w:sz w:val="20"/>
                <w:szCs w:val="20"/>
              </w:rPr>
              <w:t>2,862,165</w:t>
            </w:r>
          </w:p>
        </w:tc>
        <w:tc>
          <w:tcPr>
            <w:tcW w:w="1382" w:type="dxa"/>
            <w:shd w:val="clear" w:color="000000" w:fill="D9D9D9"/>
            <w:noWrap/>
            <w:vAlign w:val="center"/>
          </w:tcPr>
          <w:p w14:paraId="7F06DD06" w14:textId="77777777" w:rsidR="002657D1" w:rsidRPr="002028FC" w:rsidRDefault="002657D1" w:rsidP="006050F2">
            <w:pPr>
              <w:widowControl/>
              <w:jc w:val="right"/>
              <w:rPr>
                <w:b/>
                <w:bCs/>
                <w:color w:val="000000"/>
                <w:sz w:val="20"/>
                <w:szCs w:val="20"/>
                <w:lang w:val="en-US" w:eastAsia="en-US"/>
              </w:rPr>
            </w:pPr>
            <w:r w:rsidRPr="002028FC">
              <w:rPr>
                <w:b/>
                <w:bCs/>
                <w:sz w:val="20"/>
                <w:szCs w:val="20"/>
              </w:rPr>
              <w:t>14,973,019</w:t>
            </w:r>
          </w:p>
        </w:tc>
        <w:tc>
          <w:tcPr>
            <w:tcW w:w="1382" w:type="dxa"/>
            <w:shd w:val="clear" w:color="000000" w:fill="D9D9D9"/>
            <w:vAlign w:val="center"/>
          </w:tcPr>
          <w:p w14:paraId="455A23B1" w14:textId="77777777" w:rsidR="002657D1" w:rsidRPr="002028FC" w:rsidRDefault="002657D1" w:rsidP="006050F2">
            <w:pPr>
              <w:widowControl/>
              <w:jc w:val="right"/>
              <w:rPr>
                <w:b/>
                <w:bCs/>
                <w:color w:val="000000"/>
                <w:sz w:val="20"/>
                <w:szCs w:val="20"/>
                <w:lang w:val="en-US" w:eastAsia="en-US"/>
              </w:rPr>
            </w:pPr>
            <w:r w:rsidRPr="002028FC">
              <w:rPr>
                <w:b/>
                <w:bCs/>
                <w:sz w:val="20"/>
                <w:szCs w:val="20"/>
              </w:rPr>
              <w:t>29,376,656</w:t>
            </w:r>
          </w:p>
        </w:tc>
      </w:tr>
    </w:tbl>
    <w:p w14:paraId="6E626BAD" w14:textId="77777777" w:rsidR="002657D1" w:rsidRPr="002657D1" w:rsidRDefault="002657D1" w:rsidP="002657D1">
      <w:pPr>
        <w:rPr>
          <w:lang w:val="sr-Cyrl-RS" w:eastAsia="en-US"/>
        </w:rPr>
      </w:pPr>
    </w:p>
    <w:p w14:paraId="504ABA7B" w14:textId="679B470D" w:rsidR="00DB58D9" w:rsidRPr="006F3720" w:rsidRDefault="00DB58D9" w:rsidP="00FE0DF8">
      <w:pPr>
        <w:ind w:firstLine="708"/>
        <w:rPr>
          <w:lang w:val="sr-Cyrl-RS"/>
        </w:rPr>
      </w:pPr>
      <w:r w:rsidRPr="006F3720">
        <w:rPr>
          <w:lang w:val="sr-Cyrl-RS"/>
        </w:rPr>
        <w:t>Укупни приход од продаје дрвних сортим</w:t>
      </w:r>
      <w:r w:rsidR="007164A4">
        <w:rPr>
          <w:lang w:val="sr-Cyrl-RS"/>
        </w:rPr>
        <w:t>ената износи просечно годишње 2</w:t>
      </w:r>
      <w:r w:rsidR="00470543">
        <w:rPr>
          <w:lang w:val="sr-Cyrl-RS"/>
        </w:rPr>
        <w:t xml:space="preserve">9 </w:t>
      </w:r>
      <w:r w:rsidR="006050F2">
        <w:rPr>
          <w:lang w:val="sr-Cyrl-RS"/>
        </w:rPr>
        <w:t>376</w:t>
      </w:r>
      <w:r w:rsidR="00470543">
        <w:rPr>
          <w:lang w:val="sr-Cyrl-RS"/>
        </w:rPr>
        <w:t xml:space="preserve"> </w:t>
      </w:r>
      <w:r w:rsidR="006050F2">
        <w:rPr>
          <w:lang w:val="sr-Cyrl-RS"/>
        </w:rPr>
        <w:t>656</w:t>
      </w:r>
      <w:r w:rsidRPr="006F3720">
        <w:rPr>
          <w:lang w:val="sr-Cyrl-RS"/>
        </w:rPr>
        <w:t xml:space="preserve"> динара.</w:t>
      </w:r>
    </w:p>
    <w:p w14:paraId="6AB729BF" w14:textId="77777777" w:rsidR="00843EB9" w:rsidRPr="00B31D61" w:rsidRDefault="00843EB9" w:rsidP="00843EB9">
      <w:pPr>
        <w:pStyle w:val="Heading3"/>
        <w:rPr>
          <w:rFonts w:ascii="Times New Roman" w:hAnsi="Times New Roman"/>
          <w:sz w:val="24"/>
          <w:szCs w:val="24"/>
          <w:lang w:val="sr-Cyrl-BA"/>
        </w:rPr>
      </w:pPr>
      <w:bookmarkStart w:id="101" w:name="_Toc349734286"/>
      <w:bookmarkStart w:id="102" w:name="_Toc357146773"/>
      <w:bookmarkStart w:id="103" w:name="_Toc398114841"/>
      <w:bookmarkStart w:id="104" w:name="_Toc433868157"/>
      <w:bookmarkStart w:id="105" w:name="_Toc14156285"/>
      <w:bookmarkStart w:id="106" w:name="_Toc134681526"/>
      <w:bookmarkStart w:id="107" w:name="_Toc134733763"/>
      <w:bookmarkStart w:id="108" w:name="_Toc137114206"/>
      <w:bookmarkStart w:id="109" w:name="_Toc169210307"/>
      <w:r>
        <w:rPr>
          <w:rFonts w:ascii="Times New Roman" w:hAnsi="Times New Roman"/>
          <w:sz w:val="24"/>
          <w:szCs w:val="24"/>
          <w:lang w:val="sr-Cyrl-BA"/>
        </w:rPr>
        <w:t>5.3.1</w:t>
      </w:r>
      <w:r w:rsidRPr="00B31D61">
        <w:rPr>
          <w:rFonts w:ascii="Times New Roman" w:hAnsi="Times New Roman"/>
          <w:sz w:val="24"/>
          <w:szCs w:val="24"/>
          <w:lang w:val="sr-Cyrl-BA"/>
        </w:rPr>
        <w:t>. Расподела укупног прихо</w:t>
      </w:r>
      <w:bookmarkEnd w:id="101"/>
      <w:bookmarkEnd w:id="102"/>
      <w:r w:rsidRPr="00B31D61">
        <w:rPr>
          <w:rFonts w:ascii="Times New Roman" w:hAnsi="Times New Roman"/>
          <w:sz w:val="24"/>
          <w:szCs w:val="24"/>
          <w:lang w:val="sr-Cyrl-BA"/>
        </w:rPr>
        <w:t>д</w:t>
      </w:r>
      <w:bookmarkEnd w:id="103"/>
      <w:bookmarkEnd w:id="104"/>
      <w:bookmarkEnd w:id="105"/>
      <w:r w:rsidRPr="00B31D61">
        <w:rPr>
          <w:rFonts w:ascii="Times New Roman" w:hAnsi="Times New Roman"/>
          <w:sz w:val="24"/>
          <w:szCs w:val="24"/>
          <w:lang w:val="sr-Cyrl-BA"/>
        </w:rPr>
        <w:t>а</w:t>
      </w:r>
      <w:bookmarkEnd w:id="106"/>
      <w:bookmarkEnd w:id="107"/>
      <w:bookmarkEnd w:id="108"/>
      <w:bookmarkEnd w:id="109"/>
    </w:p>
    <w:p w14:paraId="1887BD32" w14:textId="25840A50" w:rsidR="00745979" w:rsidRPr="000843E7" w:rsidRDefault="0034569C" w:rsidP="000843E7">
      <w:pPr>
        <w:pStyle w:val="Quote"/>
        <w:rPr>
          <w:lang w:val="sr-Cyrl-RS"/>
        </w:rPr>
      </w:pPr>
      <w:r>
        <w:rPr>
          <w:lang w:val="sr-Cyrl-RS"/>
        </w:rPr>
        <w:t>Табела 70</w:t>
      </w:r>
      <w:r w:rsidR="00745979" w:rsidRPr="000843E7">
        <w:rPr>
          <w:lang w:val="sr-Cyrl-RS"/>
        </w:rPr>
        <w:t xml:space="preserve">. </w:t>
      </w:r>
      <w:r w:rsidR="00745979" w:rsidRPr="006F3720">
        <w:rPr>
          <w:lang w:val="sr-Cyrl-RS"/>
        </w:rPr>
        <w:t>Расподела укупног прихода</w:t>
      </w:r>
      <w:r w:rsidR="000843E7">
        <w:rPr>
          <w:lang w:val="sr-Cyrl-RS"/>
        </w:rPr>
        <w:t>.</w:t>
      </w:r>
    </w:p>
    <w:tbl>
      <w:tblPr>
        <w:tblW w:w="5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0"/>
        <w:gridCol w:w="1480"/>
      </w:tblGrid>
      <w:tr w:rsidR="00470543" w:rsidRPr="00F94674" w14:paraId="7A4AF360" w14:textId="77777777" w:rsidTr="007F4D9F">
        <w:trPr>
          <w:trHeight w:val="284"/>
          <w:jc w:val="center"/>
        </w:trPr>
        <w:tc>
          <w:tcPr>
            <w:tcW w:w="4180" w:type="dxa"/>
            <w:vMerge w:val="restart"/>
            <w:shd w:val="clear" w:color="000000" w:fill="BFBFBF"/>
            <w:vAlign w:val="center"/>
            <w:hideMark/>
          </w:tcPr>
          <w:p w14:paraId="13646478" w14:textId="77777777" w:rsidR="00470543" w:rsidRPr="00F94674" w:rsidRDefault="00470543" w:rsidP="00470543">
            <w:pPr>
              <w:widowControl/>
              <w:jc w:val="center"/>
              <w:rPr>
                <w:color w:val="000000"/>
                <w:sz w:val="22"/>
                <w:szCs w:val="22"/>
                <w:lang w:val="en-US" w:eastAsia="en-US"/>
              </w:rPr>
            </w:pPr>
            <w:r w:rsidRPr="00F94674">
              <w:rPr>
                <w:color w:val="000000"/>
                <w:sz w:val="22"/>
                <w:szCs w:val="22"/>
                <w:lang w:val="sr-Cyrl-RS" w:eastAsia="en-US"/>
              </w:rPr>
              <w:t>Приходи – Трошкови</w:t>
            </w:r>
          </w:p>
        </w:tc>
        <w:tc>
          <w:tcPr>
            <w:tcW w:w="1480" w:type="dxa"/>
            <w:shd w:val="clear" w:color="000000" w:fill="BFBFBF"/>
            <w:vAlign w:val="center"/>
            <w:hideMark/>
          </w:tcPr>
          <w:p w14:paraId="0D6F1A27" w14:textId="77777777" w:rsidR="00470543" w:rsidRPr="00F94674" w:rsidRDefault="00470543" w:rsidP="00470543">
            <w:pPr>
              <w:widowControl/>
              <w:jc w:val="center"/>
              <w:rPr>
                <w:color w:val="000000"/>
                <w:sz w:val="22"/>
                <w:szCs w:val="22"/>
                <w:lang w:val="en-US" w:eastAsia="en-US"/>
              </w:rPr>
            </w:pPr>
            <w:r w:rsidRPr="00F94674">
              <w:rPr>
                <w:color w:val="000000"/>
                <w:sz w:val="22"/>
                <w:szCs w:val="22"/>
                <w:lang w:val="sr-Cyrl-RS" w:eastAsia="en-US"/>
              </w:rPr>
              <w:t>Свега</w:t>
            </w:r>
          </w:p>
        </w:tc>
      </w:tr>
      <w:tr w:rsidR="00470543" w:rsidRPr="00F94674" w14:paraId="56F80BEA" w14:textId="77777777" w:rsidTr="007F4D9F">
        <w:trPr>
          <w:trHeight w:val="284"/>
          <w:jc w:val="center"/>
        </w:trPr>
        <w:tc>
          <w:tcPr>
            <w:tcW w:w="4180" w:type="dxa"/>
            <w:vMerge/>
            <w:vAlign w:val="center"/>
            <w:hideMark/>
          </w:tcPr>
          <w:p w14:paraId="2867A655" w14:textId="77777777" w:rsidR="00470543" w:rsidRPr="00F94674" w:rsidRDefault="00470543" w:rsidP="00470543">
            <w:pPr>
              <w:widowControl/>
              <w:rPr>
                <w:color w:val="000000"/>
                <w:sz w:val="22"/>
                <w:szCs w:val="22"/>
                <w:lang w:val="en-US" w:eastAsia="en-US"/>
              </w:rPr>
            </w:pPr>
          </w:p>
        </w:tc>
        <w:tc>
          <w:tcPr>
            <w:tcW w:w="1480" w:type="dxa"/>
            <w:shd w:val="clear" w:color="000000" w:fill="BFBFBF"/>
            <w:vAlign w:val="center"/>
            <w:hideMark/>
          </w:tcPr>
          <w:p w14:paraId="2B64D97B" w14:textId="77777777" w:rsidR="00470543" w:rsidRPr="00F94674" w:rsidRDefault="00470543" w:rsidP="00470543">
            <w:pPr>
              <w:widowControl/>
              <w:jc w:val="center"/>
              <w:rPr>
                <w:color w:val="000000"/>
                <w:sz w:val="22"/>
                <w:szCs w:val="22"/>
                <w:lang w:val="en-US" w:eastAsia="en-US"/>
              </w:rPr>
            </w:pPr>
            <w:r w:rsidRPr="00F94674">
              <w:rPr>
                <w:color w:val="000000"/>
                <w:sz w:val="22"/>
                <w:szCs w:val="22"/>
                <w:lang w:val="sr-Cyrl-RS" w:eastAsia="en-US"/>
              </w:rPr>
              <w:t>дин</w:t>
            </w:r>
          </w:p>
        </w:tc>
      </w:tr>
      <w:tr w:rsidR="00F94674" w:rsidRPr="00F94674" w14:paraId="767ADF90" w14:textId="77777777" w:rsidTr="007F4D9F">
        <w:trPr>
          <w:trHeight w:val="284"/>
          <w:jc w:val="center"/>
        </w:trPr>
        <w:tc>
          <w:tcPr>
            <w:tcW w:w="4180" w:type="dxa"/>
            <w:vAlign w:val="center"/>
            <w:hideMark/>
          </w:tcPr>
          <w:p w14:paraId="04EDEDBF" w14:textId="77777777" w:rsidR="00F94674" w:rsidRPr="00F94674" w:rsidRDefault="00F94674" w:rsidP="00F94674">
            <w:pPr>
              <w:widowControl/>
              <w:jc w:val="center"/>
              <w:rPr>
                <w:color w:val="000000"/>
                <w:sz w:val="22"/>
                <w:szCs w:val="22"/>
                <w:lang w:val="en-US" w:eastAsia="en-US"/>
              </w:rPr>
            </w:pPr>
            <w:r w:rsidRPr="00F94674">
              <w:rPr>
                <w:color w:val="000000"/>
                <w:sz w:val="22"/>
                <w:szCs w:val="22"/>
                <w:lang w:val="sr-Cyrl-RS" w:eastAsia="en-US"/>
              </w:rPr>
              <w:t>Укупан приход</w:t>
            </w:r>
          </w:p>
        </w:tc>
        <w:tc>
          <w:tcPr>
            <w:tcW w:w="1480" w:type="dxa"/>
            <w:vAlign w:val="center"/>
            <w:hideMark/>
          </w:tcPr>
          <w:p w14:paraId="36C674C8" w14:textId="7F6F0106" w:rsidR="00F94674" w:rsidRPr="00F94674" w:rsidRDefault="006050F2" w:rsidP="00F94674">
            <w:pPr>
              <w:widowControl/>
              <w:jc w:val="center"/>
              <w:rPr>
                <w:color w:val="000000"/>
                <w:sz w:val="22"/>
                <w:szCs w:val="22"/>
                <w:lang w:val="en-US" w:eastAsia="en-US"/>
              </w:rPr>
            </w:pPr>
            <w:r w:rsidRPr="006050F2">
              <w:rPr>
                <w:color w:val="000000"/>
                <w:sz w:val="22"/>
                <w:szCs w:val="22"/>
                <w:lang w:val="sr-Cyrl-RS" w:eastAsia="en-US"/>
              </w:rPr>
              <w:t>29,376,656</w:t>
            </w:r>
          </w:p>
        </w:tc>
      </w:tr>
      <w:tr w:rsidR="00F94674" w:rsidRPr="00F94674" w14:paraId="649C6608" w14:textId="77777777" w:rsidTr="007F4D9F">
        <w:trPr>
          <w:trHeight w:val="284"/>
          <w:jc w:val="center"/>
        </w:trPr>
        <w:tc>
          <w:tcPr>
            <w:tcW w:w="4180" w:type="dxa"/>
            <w:vAlign w:val="center"/>
            <w:hideMark/>
          </w:tcPr>
          <w:p w14:paraId="62DF9F61" w14:textId="77777777" w:rsidR="00F94674" w:rsidRPr="00F94674" w:rsidRDefault="00F94674" w:rsidP="00F94674">
            <w:pPr>
              <w:widowControl/>
              <w:jc w:val="center"/>
              <w:rPr>
                <w:color w:val="000000"/>
                <w:sz w:val="22"/>
                <w:szCs w:val="22"/>
                <w:lang w:val="en-US" w:eastAsia="en-US"/>
              </w:rPr>
            </w:pPr>
            <w:r w:rsidRPr="00F94674">
              <w:rPr>
                <w:color w:val="000000"/>
                <w:sz w:val="22"/>
                <w:szCs w:val="22"/>
                <w:lang w:val="sr-Cyrl-RS" w:eastAsia="en-US"/>
              </w:rPr>
              <w:t>Укупни трошкови</w:t>
            </w:r>
          </w:p>
        </w:tc>
        <w:tc>
          <w:tcPr>
            <w:tcW w:w="1480" w:type="dxa"/>
            <w:vAlign w:val="center"/>
            <w:hideMark/>
          </w:tcPr>
          <w:p w14:paraId="37F2470C" w14:textId="000120CB" w:rsidR="00F94674" w:rsidRPr="00F94674" w:rsidRDefault="006050F2" w:rsidP="00F94674">
            <w:pPr>
              <w:widowControl/>
              <w:jc w:val="center"/>
              <w:rPr>
                <w:color w:val="000000"/>
                <w:sz w:val="22"/>
                <w:szCs w:val="22"/>
                <w:lang w:val="en-US" w:eastAsia="en-US"/>
              </w:rPr>
            </w:pPr>
            <w:r w:rsidRPr="006050F2">
              <w:rPr>
                <w:color w:val="000000"/>
                <w:sz w:val="22"/>
                <w:szCs w:val="22"/>
                <w:lang w:val="sr-Cyrl-RS" w:eastAsia="en-US"/>
              </w:rPr>
              <w:t>28</w:t>
            </w:r>
            <w:r>
              <w:rPr>
                <w:color w:val="000000"/>
                <w:sz w:val="22"/>
                <w:szCs w:val="22"/>
                <w:lang w:val="sr-Cyrl-RS" w:eastAsia="en-US"/>
              </w:rPr>
              <w:t>,</w:t>
            </w:r>
            <w:r w:rsidRPr="006050F2">
              <w:rPr>
                <w:color w:val="000000"/>
                <w:sz w:val="22"/>
                <w:szCs w:val="22"/>
                <w:lang w:val="sr-Cyrl-RS" w:eastAsia="en-US"/>
              </w:rPr>
              <w:t>271</w:t>
            </w:r>
            <w:r>
              <w:rPr>
                <w:color w:val="000000"/>
                <w:sz w:val="22"/>
                <w:szCs w:val="22"/>
                <w:lang w:val="sr-Cyrl-RS" w:eastAsia="en-US"/>
              </w:rPr>
              <w:t>,</w:t>
            </w:r>
            <w:r w:rsidRPr="006050F2">
              <w:rPr>
                <w:color w:val="000000"/>
                <w:sz w:val="22"/>
                <w:szCs w:val="22"/>
                <w:lang w:val="sr-Cyrl-RS" w:eastAsia="en-US"/>
              </w:rPr>
              <w:t>729</w:t>
            </w:r>
          </w:p>
        </w:tc>
      </w:tr>
      <w:tr w:rsidR="00F94674" w:rsidRPr="00F94674" w14:paraId="4B499B62" w14:textId="77777777" w:rsidTr="007F4D9F">
        <w:trPr>
          <w:trHeight w:val="284"/>
          <w:jc w:val="center"/>
        </w:trPr>
        <w:tc>
          <w:tcPr>
            <w:tcW w:w="4180" w:type="dxa"/>
            <w:shd w:val="clear" w:color="000000" w:fill="BFBFBF"/>
            <w:vAlign w:val="center"/>
            <w:hideMark/>
          </w:tcPr>
          <w:p w14:paraId="5F033678" w14:textId="77777777" w:rsidR="00F94674" w:rsidRPr="006050F2" w:rsidRDefault="00F94674" w:rsidP="00F94674">
            <w:pPr>
              <w:widowControl/>
              <w:jc w:val="center"/>
              <w:rPr>
                <w:b/>
                <w:bCs/>
                <w:color w:val="000000"/>
                <w:sz w:val="22"/>
                <w:szCs w:val="22"/>
                <w:lang w:val="en-US" w:eastAsia="en-US"/>
              </w:rPr>
            </w:pPr>
            <w:r w:rsidRPr="006050F2">
              <w:rPr>
                <w:b/>
                <w:bCs/>
                <w:color w:val="000000"/>
                <w:sz w:val="22"/>
                <w:szCs w:val="22"/>
                <w:lang w:val="sr-Cyrl-RS" w:eastAsia="en-US"/>
              </w:rPr>
              <w:t>Добит</w:t>
            </w:r>
          </w:p>
        </w:tc>
        <w:tc>
          <w:tcPr>
            <w:tcW w:w="1480" w:type="dxa"/>
            <w:shd w:val="clear" w:color="auto" w:fill="BFBFBF" w:themeFill="background1" w:themeFillShade="BF"/>
            <w:vAlign w:val="center"/>
            <w:hideMark/>
          </w:tcPr>
          <w:p w14:paraId="194D7336" w14:textId="37B999CB" w:rsidR="00F94674" w:rsidRPr="006050F2" w:rsidRDefault="006050F2" w:rsidP="00F94674">
            <w:pPr>
              <w:widowControl/>
              <w:jc w:val="center"/>
              <w:rPr>
                <w:b/>
                <w:bCs/>
                <w:color w:val="000000"/>
                <w:sz w:val="22"/>
                <w:szCs w:val="22"/>
                <w:lang w:val="en-US" w:eastAsia="en-US"/>
              </w:rPr>
            </w:pPr>
            <w:r w:rsidRPr="006050F2">
              <w:rPr>
                <w:b/>
                <w:bCs/>
                <w:color w:val="000000"/>
                <w:sz w:val="22"/>
                <w:szCs w:val="22"/>
                <w:lang w:val="sr-Cyrl-RS" w:eastAsia="en-US"/>
              </w:rPr>
              <w:t>1,104,927</w:t>
            </w:r>
          </w:p>
        </w:tc>
      </w:tr>
    </w:tbl>
    <w:p w14:paraId="0907919C" w14:textId="66F50448" w:rsidR="00745979" w:rsidRPr="00F059D4" w:rsidRDefault="00745979" w:rsidP="00FE0DF8">
      <w:pPr>
        <w:spacing w:before="120" w:after="120"/>
        <w:ind w:firstLine="720"/>
        <w:jc w:val="both"/>
        <w:rPr>
          <w:b/>
          <w:bCs/>
          <w:lang w:val="sr-Cyrl-RS"/>
        </w:rPr>
      </w:pPr>
      <w:r w:rsidRPr="00F059D4">
        <w:rPr>
          <w:rFonts w:eastAsia="Batang"/>
          <w:lang w:val="sr-Cyrl-RS"/>
        </w:rPr>
        <w:t xml:space="preserve">Укупно гледано финансијски ефекат извршења планираних радова изражен је у добити у износу од </w:t>
      </w:r>
      <w:r w:rsidR="006050F2" w:rsidRPr="006050F2">
        <w:rPr>
          <w:rFonts w:eastAsia="Batang"/>
          <w:b/>
          <w:bCs/>
          <w:lang w:val="sr-Cyrl-RS"/>
        </w:rPr>
        <w:t>1,104,927</w:t>
      </w:r>
      <w:r w:rsidRPr="00F059D4">
        <w:rPr>
          <w:rFonts w:eastAsia="Batang"/>
          <w:lang w:val="sr-Cyrl-RS"/>
        </w:rPr>
        <w:t>динара просечно годишње.</w:t>
      </w:r>
    </w:p>
    <w:p w14:paraId="0269B2EA" w14:textId="30E9A09E" w:rsidR="00745979" w:rsidRPr="00F059D4" w:rsidRDefault="00745979" w:rsidP="00FE0DF8">
      <w:pPr>
        <w:spacing w:after="120"/>
        <w:ind w:firstLine="720"/>
        <w:jc w:val="both"/>
        <w:rPr>
          <w:rFonts w:eastAsia="Batang"/>
          <w:lang w:val="sr-Cyrl-RS"/>
        </w:rPr>
      </w:pPr>
      <w:r w:rsidRPr="00F059D4">
        <w:rPr>
          <w:rFonts w:eastAsia="Batang"/>
          <w:lang w:val="sr-Cyrl-RS"/>
        </w:rPr>
        <w:t xml:space="preserve">Економско - финансијска анализа је изведена према важећим елементима </w:t>
      </w:r>
      <w:r w:rsidR="00FE0DF8" w:rsidRPr="00F059D4">
        <w:rPr>
          <w:rFonts w:eastAsia="Batang"/>
          <w:lang w:val="sr-Latn-RS"/>
        </w:rPr>
        <w:t>пословања</w:t>
      </w:r>
      <w:r w:rsidR="00FE0DF8" w:rsidRPr="00F059D4">
        <w:rPr>
          <w:rFonts w:eastAsia="Batang"/>
          <w:lang w:val="sr-Cyrl-RS"/>
        </w:rPr>
        <w:t xml:space="preserve"> за 2025</w:t>
      </w:r>
      <w:r w:rsidRPr="00F059D4">
        <w:rPr>
          <w:rFonts w:eastAsia="Batang"/>
          <w:lang w:val="sr-Cyrl-RS"/>
        </w:rPr>
        <w:t xml:space="preserve">. годину, коју је израдила планска служба </w:t>
      </w:r>
      <w:r w:rsidR="00C92A0A" w:rsidRPr="00F059D4">
        <w:rPr>
          <w:rFonts w:eastAsia="Batang"/>
          <w:lang w:val="sr-Cyrl-RS"/>
        </w:rPr>
        <w:t>предузећа „Шумаплан“ ДОО</w:t>
      </w:r>
      <w:r w:rsidRPr="00F059D4">
        <w:rPr>
          <w:rFonts w:eastAsia="Batang"/>
          <w:lang w:val="sr-Cyrl-RS"/>
        </w:rPr>
        <w:t xml:space="preserve">.    </w:t>
      </w:r>
    </w:p>
    <w:p w14:paraId="2C01790D" w14:textId="4C063292" w:rsidR="00ED0104" w:rsidRPr="006F3720" w:rsidRDefault="00745979" w:rsidP="00F059D4">
      <w:pPr>
        <w:ind w:firstLine="708"/>
        <w:jc w:val="both"/>
        <w:rPr>
          <w:rFonts w:eastAsia="Batang"/>
          <w:lang w:val="sr-Cyrl-RS"/>
        </w:rPr>
      </w:pPr>
      <w:r w:rsidRPr="00F059D4">
        <w:rPr>
          <w:rFonts w:eastAsia="Batang"/>
          <w:lang w:val="sr-Cyrl-RS"/>
        </w:rPr>
        <w:t>Уколико се неки од ових</w:t>
      </w:r>
      <w:r w:rsidR="006050F2">
        <w:rPr>
          <w:rFonts w:eastAsia="Batang"/>
          <w:lang w:val="sr-Cyrl-RS"/>
        </w:rPr>
        <w:t xml:space="preserve"> </w:t>
      </w:r>
      <w:r w:rsidRPr="00F059D4">
        <w:rPr>
          <w:rFonts w:eastAsia="Batang"/>
          <w:lang w:val="sr-Cyrl-RS"/>
        </w:rPr>
        <w:t xml:space="preserve"> елемената у току важења основе мења се и цела концепци</w:t>
      </w:r>
      <w:r w:rsidR="00C92A0A" w:rsidRPr="00F059D4">
        <w:rPr>
          <w:rFonts w:eastAsia="Batang"/>
          <w:lang w:val="sr-Cyrl-RS"/>
        </w:rPr>
        <w:t>ја калкулације.</w:t>
      </w:r>
    </w:p>
    <w:p w14:paraId="4AF056D4" w14:textId="77777777" w:rsidR="000E37F0" w:rsidRPr="006F3720" w:rsidRDefault="000E37F0" w:rsidP="00745979">
      <w:pPr>
        <w:jc w:val="both"/>
        <w:rPr>
          <w:rFonts w:eastAsia="Batang"/>
          <w:lang w:val="sr-Cyrl-RS"/>
        </w:rPr>
      </w:pPr>
    </w:p>
    <w:p w14:paraId="572E00B4" w14:textId="77777777" w:rsidR="00843EB9" w:rsidRPr="004B6B00" w:rsidRDefault="00843EB9" w:rsidP="00843EB9">
      <w:pPr>
        <w:jc w:val="both"/>
        <w:rPr>
          <w:b/>
          <w:lang w:val="sr-Cyrl-RS"/>
        </w:rPr>
      </w:pPr>
    </w:p>
    <w:p w14:paraId="1ADDE032" w14:textId="77777777" w:rsidR="00843EB9" w:rsidRPr="004B6B00" w:rsidRDefault="00843EB9" w:rsidP="00843EB9">
      <w:pPr>
        <w:pStyle w:val="Heading2"/>
        <w:rPr>
          <w:b w:val="0"/>
          <w:lang w:val="sr-Cyrl-RS"/>
        </w:rPr>
      </w:pPr>
      <w:r w:rsidRPr="00B31D61">
        <w:rPr>
          <w:rFonts w:ascii="Times New Roman" w:hAnsi="Times New Roman"/>
          <w:i w:val="0"/>
          <w:sz w:val="24"/>
          <w:szCs w:val="24"/>
        </w:rPr>
        <w:t>5.4. ОЧЕКИВАНИ РЕЗУЛТАТИ У ГАЗДОВАЊУ ШУМАМА НА КРАЈУ УРЕЂАЈНОГ ПЕРИОДА</w:t>
      </w:r>
    </w:p>
    <w:p w14:paraId="0533E8EA" w14:textId="77777777" w:rsidR="00F2546B" w:rsidRPr="006F3720" w:rsidRDefault="00F2546B" w:rsidP="00F9149F">
      <w:pPr>
        <w:pStyle w:val="ListParagraph"/>
        <w:ind w:left="0"/>
        <w:rPr>
          <w:lang w:val="sr-Cyrl-RS"/>
        </w:rPr>
      </w:pPr>
    </w:p>
    <w:p w14:paraId="337B0165" w14:textId="2DE0CC27" w:rsidR="00C17D6B" w:rsidRPr="006F3720" w:rsidRDefault="00C17D6B" w:rsidP="00017D9C">
      <w:pPr>
        <w:pStyle w:val="ListParagraph"/>
        <w:ind w:left="0" w:firstLine="708"/>
        <w:rPr>
          <w:lang w:val="sr-Cyrl-RS"/>
        </w:rPr>
      </w:pPr>
      <w:r w:rsidRPr="006F3720">
        <w:rPr>
          <w:lang w:val="sr-Cyrl-RS"/>
        </w:rPr>
        <w:t>У оквиру овог поглавља предочиће се очекивани резултати на крају уређајног периода 20</w:t>
      </w:r>
      <w:r w:rsidR="00172DC0" w:rsidRPr="006F3720">
        <w:rPr>
          <w:lang w:val="sr-Cyrl-RS"/>
        </w:rPr>
        <w:t>2</w:t>
      </w:r>
      <w:r w:rsidR="00FA3D68">
        <w:rPr>
          <w:lang w:val="sr-Latn-RS"/>
        </w:rPr>
        <w:t>7</w:t>
      </w:r>
      <w:r w:rsidRPr="006F3720">
        <w:rPr>
          <w:lang w:val="sr-Cyrl-RS"/>
        </w:rPr>
        <w:t>. – 20</w:t>
      </w:r>
      <w:r w:rsidR="00172DC0" w:rsidRPr="006F3720">
        <w:rPr>
          <w:lang w:val="sr-Cyrl-RS"/>
        </w:rPr>
        <w:t>3</w:t>
      </w:r>
      <w:r w:rsidR="00FA3D68">
        <w:rPr>
          <w:lang w:val="sr-Latn-RS"/>
        </w:rPr>
        <w:t>6</w:t>
      </w:r>
      <w:r w:rsidRPr="006F3720">
        <w:rPr>
          <w:lang w:val="sr-Cyrl-RS"/>
        </w:rPr>
        <w:t>. године, а у складу са стањем састојина газдинске јединице „</w:t>
      </w:r>
      <w:r w:rsidR="00D47D14" w:rsidRPr="006F3720">
        <w:rPr>
          <w:lang w:val="sr-Cyrl-RS"/>
        </w:rPr>
        <w:t>Врдник - Моринтово</w:t>
      </w:r>
      <w:r w:rsidRPr="006F3720">
        <w:rPr>
          <w:lang w:val="sr-Cyrl-RS"/>
        </w:rPr>
        <w:t>“,  општим и посебним циљевима газдовања шумама, као и са мерама за постизање ових циљева.</w:t>
      </w:r>
    </w:p>
    <w:p w14:paraId="10F155DD" w14:textId="77777777" w:rsidR="00C17D6B" w:rsidRPr="006F3720" w:rsidRDefault="00C17D6B" w:rsidP="00C17D6B">
      <w:pPr>
        <w:pStyle w:val="ListParagraph"/>
        <w:ind w:left="851" w:firstLine="567"/>
        <w:rPr>
          <w:lang w:val="sr-Cyrl-RS"/>
        </w:rPr>
      </w:pPr>
    </w:p>
    <w:p w14:paraId="1577AE6B" w14:textId="77777777" w:rsidR="00C17D6B" w:rsidRPr="006F3720" w:rsidRDefault="00C17D6B" w:rsidP="00C17D6B">
      <w:pPr>
        <w:pStyle w:val="ListParagraph"/>
        <w:ind w:left="851" w:firstLine="567"/>
        <w:rPr>
          <w:lang w:val="sr-Cyrl-RS"/>
        </w:rPr>
      </w:pPr>
      <w:r w:rsidRPr="006F3720">
        <w:rPr>
          <w:lang w:val="sr-Cyrl-RS"/>
        </w:rPr>
        <w:t>На крају уређајног периода очекује се следеће:</w:t>
      </w:r>
    </w:p>
    <w:p w14:paraId="2B6AFC04" w14:textId="77777777" w:rsidR="00C17D6B" w:rsidRPr="006F3720" w:rsidRDefault="00C17D6B" w:rsidP="00C17D6B">
      <w:pPr>
        <w:pStyle w:val="ListParagraph"/>
        <w:ind w:left="851" w:firstLine="567"/>
        <w:rPr>
          <w:lang w:val="sr-Cyrl-RS"/>
        </w:rPr>
      </w:pPr>
    </w:p>
    <w:p w14:paraId="4252E152" w14:textId="77777777" w:rsidR="00C17D6B" w:rsidRPr="006F3720" w:rsidRDefault="00C17D6B" w:rsidP="00C17D6B">
      <w:pPr>
        <w:pStyle w:val="ListParagraph"/>
        <w:ind w:left="851" w:firstLine="567"/>
        <w:rPr>
          <w:lang w:val="sr-Cyrl-RS"/>
        </w:rPr>
      </w:pPr>
      <w:r w:rsidRPr="006F3720">
        <w:rPr>
          <w:lang w:val="sr-Cyrl-RS"/>
        </w:rPr>
        <w:t>1.</w:t>
      </w:r>
      <w:r w:rsidRPr="006F3720">
        <w:rPr>
          <w:lang w:val="sr-Cyrl-RS"/>
        </w:rPr>
        <w:tab/>
        <w:t xml:space="preserve">Стабилније стање састојина по свим елементима (порекло и очуваност, смеса, врста дрвећа...), </w:t>
      </w:r>
    </w:p>
    <w:p w14:paraId="009AE5A7" w14:textId="77777777" w:rsidR="00C17D6B" w:rsidRPr="006F3720" w:rsidRDefault="00C17D6B" w:rsidP="00C17D6B">
      <w:pPr>
        <w:pStyle w:val="ListParagraph"/>
        <w:ind w:left="851" w:firstLine="567"/>
        <w:rPr>
          <w:lang w:val="sr-Cyrl-RS"/>
        </w:rPr>
      </w:pPr>
      <w:r w:rsidRPr="006F3720">
        <w:rPr>
          <w:lang w:val="sr-Cyrl-RS"/>
        </w:rPr>
        <w:t>2.</w:t>
      </w:r>
      <w:r w:rsidRPr="006F3720">
        <w:rPr>
          <w:lang w:val="sr-Cyrl-RS"/>
        </w:rPr>
        <w:tab/>
        <w:t>Поправљање структуре добних разреда која је нарушена у претходним периодима, је сталан и јасно дефинисан задатак који се не може завршити у једном уређајном раздобљу,</w:t>
      </w:r>
    </w:p>
    <w:p w14:paraId="5168E97F" w14:textId="77777777" w:rsidR="00C17D6B" w:rsidRPr="006F3720" w:rsidRDefault="00C17D6B" w:rsidP="00C17D6B">
      <w:pPr>
        <w:pStyle w:val="ListParagraph"/>
        <w:ind w:left="851" w:firstLine="567"/>
        <w:rPr>
          <w:lang w:val="sr-Cyrl-RS"/>
        </w:rPr>
      </w:pPr>
      <w:r w:rsidRPr="006F3720">
        <w:rPr>
          <w:lang w:val="sr-Cyrl-RS"/>
        </w:rPr>
        <w:t>3.</w:t>
      </w:r>
      <w:r w:rsidRPr="006F3720">
        <w:rPr>
          <w:lang w:val="sr-Cyrl-RS"/>
        </w:rPr>
        <w:tab/>
        <w:t xml:space="preserve">Кроз биолошке и производне циљеве газдовања поправљање структуре дрвних сортимената, </w:t>
      </w:r>
    </w:p>
    <w:p w14:paraId="40D27EF6" w14:textId="77777777" w:rsidR="00C17D6B" w:rsidRPr="006F3720" w:rsidRDefault="00C17D6B" w:rsidP="00C17D6B">
      <w:pPr>
        <w:pStyle w:val="ListParagraph"/>
        <w:ind w:left="851" w:firstLine="567"/>
        <w:rPr>
          <w:lang w:val="sr-Cyrl-RS"/>
        </w:rPr>
      </w:pPr>
      <w:r w:rsidRPr="006F3720">
        <w:rPr>
          <w:lang w:val="sr-Cyrl-RS"/>
        </w:rPr>
        <w:lastRenderedPageBreak/>
        <w:t>4.</w:t>
      </w:r>
      <w:r w:rsidRPr="006F3720">
        <w:rPr>
          <w:lang w:val="sr-Cyrl-RS"/>
        </w:rPr>
        <w:tab/>
        <w:t>Сечама обнове, унапредиће се стање састојина са аспекта узгојног облика, поправиће се структура добних разреда.</w:t>
      </w:r>
    </w:p>
    <w:p w14:paraId="665D6FCB" w14:textId="77777777" w:rsidR="00C17D6B" w:rsidRPr="006F3720" w:rsidRDefault="00C17D6B" w:rsidP="00C17D6B">
      <w:pPr>
        <w:pStyle w:val="ListParagraph"/>
        <w:ind w:left="851" w:firstLine="567"/>
        <w:rPr>
          <w:lang w:val="sr-Cyrl-RS"/>
        </w:rPr>
      </w:pPr>
      <w:r w:rsidRPr="006F3720">
        <w:rPr>
          <w:lang w:val="sr-Cyrl-RS"/>
        </w:rPr>
        <w:t>5.</w:t>
      </w:r>
      <w:r w:rsidRPr="006F3720">
        <w:rPr>
          <w:lang w:val="sr-Cyrl-RS"/>
        </w:rPr>
        <w:tab/>
        <w:t xml:space="preserve">Општа стабилизација здравственог стања састојина у смислу заштите од биотичких и абиотичких чинилаца, </w:t>
      </w:r>
    </w:p>
    <w:p w14:paraId="2996A314" w14:textId="77777777" w:rsidR="00C17D6B" w:rsidRPr="006F3720" w:rsidRDefault="00C17D6B" w:rsidP="00E75B20">
      <w:pPr>
        <w:pStyle w:val="ListParagraph"/>
        <w:ind w:left="851" w:firstLine="567"/>
        <w:rPr>
          <w:lang w:val="sr-Cyrl-RS"/>
        </w:rPr>
      </w:pPr>
      <w:r w:rsidRPr="006F3720">
        <w:rPr>
          <w:lang w:val="sr-Cyrl-RS"/>
        </w:rPr>
        <w:t>6.</w:t>
      </w:r>
      <w:r w:rsidRPr="006F3720">
        <w:rPr>
          <w:lang w:val="sr-Cyrl-RS"/>
        </w:rPr>
        <w:tab/>
        <w:t>Одржавањем путева и просека, радовима на заштити, нези младих култура и сечи биће много ефикасниј</w:t>
      </w:r>
      <w:r w:rsidR="00E75B20" w:rsidRPr="006F3720">
        <w:rPr>
          <w:lang w:val="sr-Cyrl-RS"/>
        </w:rPr>
        <w:t>и, а ловно газдовање успешним.</w:t>
      </w:r>
    </w:p>
    <w:p w14:paraId="12FAF210" w14:textId="77777777" w:rsidR="00C17D6B" w:rsidRPr="006F3720" w:rsidRDefault="00C17D6B" w:rsidP="00FE0DF8">
      <w:pPr>
        <w:pStyle w:val="ListParagraph"/>
        <w:ind w:left="0" w:firstLine="720"/>
        <w:jc w:val="both"/>
        <w:rPr>
          <w:lang w:val="sr-Cyrl-RS"/>
        </w:rPr>
      </w:pPr>
      <w:r w:rsidRPr="006F3720">
        <w:rPr>
          <w:lang w:val="sr-Cyrl-RS"/>
        </w:rPr>
        <w:t xml:space="preserve"> Већина наведених, очекиваних ефеката газдовања у овој газдинској јединици у наредном уређајном раздобљу ће се остварити, док су неки ефекти таквог карактера да ће се продужити и у следећа уређајна раздобља. </w:t>
      </w:r>
    </w:p>
    <w:p w14:paraId="40250157" w14:textId="77777777" w:rsidR="006E3D2E" w:rsidRPr="006F3720" w:rsidRDefault="006E3D2E" w:rsidP="00FE0DF8">
      <w:pPr>
        <w:pStyle w:val="ListParagraph"/>
        <w:ind w:left="0" w:firstLine="720"/>
        <w:jc w:val="both"/>
        <w:rPr>
          <w:b/>
          <w:lang w:val="sr-Cyrl-RS"/>
        </w:rPr>
      </w:pPr>
    </w:p>
    <w:p w14:paraId="66B142EA" w14:textId="77777777" w:rsidR="00DE22AD" w:rsidRPr="006F3720" w:rsidRDefault="00DE22AD" w:rsidP="00C17D6B">
      <w:pPr>
        <w:pStyle w:val="ListParagraph"/>
        <w:ind w:left="0"/>
        <w:rPr>
          <w:b/>
          <w:lang w:val="sr-Cyrl-RS"/>
        </w:rPr>
      </w:pPr>
    </w:p>
    <w:p w14:paraId="52900AF9" w14:textId="77777777" w:rsidR="000E37F0" w:rsidRPr="006F3720" w:rsidRDefault="000E37F0" w:rsidP="00C17D6B">
      <w:pPr>
        <w:pStyle w:val="ListParagraph"/>
        <w:ind w:left="0"/>
        <w:rPr>
          <w:b/>
          <w:lang w:val="sr-Cyrl-RS"/>
        </w:rPr>
      </w:pPr>
    </w:p>
    <w:p w14:paraId="10A0EED1" w14:textId="3CAE79D7" w:rsidR="00217C91" w:rsidRDefault="00217C91">
      <w:pPr>
        <w:widowControl/>
        <w:rPr>
          <w:b/>
          <w:lang w:val="sr-Cyrl-RS"/>
        </w:rPr>
      </w:pPr>
      <w:r>
        <w:rPr>
          <w:b/>
          <w:lang w:val="sr-Cyrl-RS"/>
        </w:rPr>
        <w:br w:type="page"/>
      </w:r>
    </w:p>
    <w:p w14:paraId="57876551" w14:textId="77777777" w:rsidR="00843EB9" w:rsidRPr="00B31D61" w:rsidRDefault="00843EB9" w:rsidP="00843EB9">
      <w:pPr>
        <w:pStyle w:val="Heading2"/>
        <w:rPr>
          <w:rFonts w:ascii="Times New Roman" w:hAnsi="Times New Roman"/>
          <w:i w:val="0"/>
          <w:sz w:val="24"/>
          <w:szCs w:val="24"/>
        </w:rPr>
      </w:pPr>
      <w:r w:rsidRPr="00B31D61">
        <w:rPr>
          <w:rFonts w:ascii="Times New Roman" w:hAnsi="Times New Roman"/>
          <w:i w:val="0"/>
          <w:sz w:val="24"/>
          <w:szCs w:val="24"/>
        </w:rPr>
        <w:lastRenderedPageBreak/>
        <w:t>6.0. ДРУГИ ЗНАЧАЈНИ ПОДАЦИ И ПРИЛОЗИ</w:t>
      </w:r>
    </w:p>
    <w:p w14:paraId="59B5F6C6" w14:textId="77777777" w:rsidR="00C17D6B" w:rsidRPr="006F3720" w:rsidRDefault="00C17D6B" w:rsidP="009276B8">
      <w:pPr>
        <w:pStyle w:val="ListParagraph"/>
        <w:ind w:left="0"/>
        <w:rPr>
          <w:color w:val="FF0000"/>
          <w:lang w:val="sr-Cyrl-RS"/>
        </w:rPr>
      </w:pPr>
    </w:p>
    <w:p w14:paraId="665FEFAA" w14:textId="77777777" w:rsidR="00843EB9" w:rsidRPr="004B6B00" w:rsidRDefault="00843EB9" w:rsidP="00843EB9">
      <w:pPr>
        <w:pStyle w:val="Heading2"/>
        <w:rPr>
          <w:b w:val="0"/>
          <w:caps/>
          <w:snapToGrid w:val="0"/>
          <w:lang w:val="sr-Cyrl-RS"/>
        </w:rPr>
      </w:pPr>
      <w:r w:rsidRPr="00B31D61">
        <w:rPr>
          <w:rFonts w:ascii="Times New Roman" w:hAnsi="Times New Roman"/>
          <w:i w:val="0"/>
          <w:sz w:val="24"/>
          <w:szCs w:val="24"/>
        </w:rPr>
        <w:t>6.1. ВРЕМЕ И НАЧИН ПРИКУПЉАЊА ТЕРЕНСКИХ ПОДАТАКА</w:t>
      </w:r>
    </w:p>
    <w:p w14:paraId="65096473" w14:textId="0CC5584A" w:rsidR="00726357" w:rsidRPr="004B6B00" w:rsidRDefault="00726357" w:rsidP="00726357">
      <w:pPr>
        <w:pStyle w:val="ListParagraph"/>
        <w:ind w:left="0" w:firstLine="720"/>
        <w:rPr>
          <w:lang w:val="sr-Cyrl-RS"/>
        </w:rPr>
      </w:pPr>
      <w:r w:rsidRPr="004B6B00">
        <w:rPr>
          <w:lang w:val="sr-Cyrl-RS"/>
        </w:rPr>
        <w:t xml:space="preserve">Током претходних уређивања </w:t>
      </w:r>
      <w:r w:rsidR="00FE0DF8">
        <w:rPr>
          <w:lang w:val="sr-Cyrl-RS"/>
        </w:rPr>
        <w:t>шума Националног парка „Фрушка г</w:t>
      </w:r>
      <w:r w:rsidRPr="004B6B00">
        <w:rPr>
          <w:lang w:val="sr-Cyrl-RS"/>
        </w:rPr>
        <w:t>ора”, односно ове газдинске јединице, извршена су типолошка проучавања (еколошка и развојно-производна), осигурана је спољња граница и извршена унутрашња подела простора (подела на одељења и одсеке), створена је катастарска подлога, што је представљало основ за израду ове основе за газдовање шумама. Овим уређивањем евидентиране су и геодетски снимљене све промене у површини (њеној величини и структури) настале као последица досадашњег газдовања, спонтаних природних процеса (сукцесије вегетације) или утицаја других фактора, снимљено је стање шума и сшумских станишта и извршена је инвентура шума.</w:t>
      </w:r>
    </w:p>
    <w:p w14:paraId="345F8916" w14:textId="77777777" w:rsidR="00726357" w:rsidRDefault="00726357" w:rsidP="00726357">
      <w:pPr>
        <w:ind w:firstLine="720"/>
        <w:jc w:val="both"/>
        <w:rPr>
          <w:lang w:val="sr-Cyrl-RS"/>
        </w:rPr>
      </w:pPr>
      <w:r w:rsidRPr="004B6B00">
        <w:rPr>
          <w:lang w:val="sr-Cyrl-RS"/>
        </w:rPr>
        <w:t>Након прикупљања широког спектра информација о станишту и састојин</w:t>
      </w:r>
      <w:r>
        <w:rPr>
          <w:lang w:val="sr-Cyrl-RS"/>
        </w:rPr>
        <w:t>и у складу са Каталогом шифара</w:t>
      </w:r>
      <w:r w:rsidRPr="004B6B00">
        <w:rPr>
          <w:lang w:val="sr-Cyrl-RS"/>
        </w:rPr>
        <w:t xml:space="preserve"> за информациони систем о шумама Србије, у временски одвојеном поступку реализован је премер шума. </w:t>
      </w:r>
    </w:p>
    <w:p w14:paraId="501AEDC1" w14:textId="77777777" w:rsidR="00726357" w:rsidRDefault="00726357" w:rsidP="00726357">
      <w:pPr>
        <w:ind w:firstLine="720"/>
        <w:jc w:val="both"/>
      </w:pPr>
      <w:r>
        <w:rPr>
          <w:lang w:val="sr-Cyrl-RS"/>
        </w:rPr>
        <w:t xml:space="preserve">Методологија премера је </w:t>
      </w:r>
      <w:r>
        <w:t xml:space="preserve">усклађена са важећим Правилником о основи газдовања шумама, извођачком пројекту газдовања шумама, евидентирању извршених радова и шумској хроници </w:t>
      </w:r>
      <w:r>
        <w:rPr>
          <w:lang w:val="sr-Cyrl-RS"/>
        </w:rPr>
        <w:t>(</w:t>
      </w:r>
      <w:r>
        <w:t xml:space="preserve"> „Службени гласник РС”, број 18/24.</w:t>
      </w:r>
      <w:r>
        <w:rPr>
          <w:lang w:val="sr-Cyrl-RS"/>
        </w:rPr>
        <w:t>)</w:t>
      </w:r>
      <w:r>
        <w:t>, која се заснива на перманентној инвентури. У перманентној инвентури шума у Србији користиће се основна квадратна мрежа са систематским распоредом детаљних површина са минималним узорком од 1,25 % од укупне површине шума које се мере у газдинској јединици (по правилу примењује се употреба квадратне мреже од 200*200 метара, мрежа је јасно дефинисана и позицисионирана у простору Републике Србије, која кореспондира са мрежом Националне инвентуре шума Републике Србије).</w:t>
      </w:r>
      <w:r>
        <w:rPr>
          <w:lang w:val="sr-Cyrl-RS"/>
        </w:rPr>
        <w:t xml:space="preserve"> </w:t>
      </w:r>
      <w:r>
        <w:t xml:space="preserve">Обичне примерне површине се постављају унутар мреже </w:t>
      </w:r>
      <w:r>
        <w:rPr>
          <w:lang w:val="sr-Cyrl-RS"/>
        </w:rPr>
        <w:t xml:space="preserve"> </w:t>
      </w:r>
      <w:r>
        <w:t xml:space="preserve">детаљних примерних површина по потреби, а нарочито у газдинским типовима који имају малу заступљеност и одсецима који нису обухваћени мрежом детаљних површина. </w:t>
      </w:r>
    </w:p>
    <w:p w14:paraId="341FDA02" w14:textId="77777777" w:rsidR="00726357" w:rsidRPr="00206A20" w:rsidRDefault="00726357" w:rsidP="00726357">
      <w:pPr>
        <w:ind w:firstLine="720"/>
        <w:jc w:val="both"/>
      </w:pPr>
      <w:r>
        <w:t>У инвентурисању детаљних и обичних примерних површина користиће се концентрични кругови полупречника 7,98 и 12,62 метара (површина 2 и 5 ари). На мањем кругу се мере сва стабла изнад таксационе границе, а на већем кругу само стабла преко 30 центиметара.</w:t>
      </w:r>
    </w:p>
    <w:p w14:paraId="44FB50D9" w14:textId="77777777" w:rsidR="00726357" w:rsidRPr="004B6B00" w:rsidRDefault="00726357" w:rsidP="00726357">
      <w:pPr>
        <w:ind w:firstLine="720"/>
        <w:jc w:val="both"/>
        <w:rPr>
          <w:snapToGrid w:val="0"/>
          <w:lang w:val="sr-Cyrl-RS"/>
        </w:rPr>
      </w:pPr>
      <w:r w:rsidRPr="004B6B00">
        <w:rPr>
          <w:snapToGrid w:val="0"/>
          <w:lang w:val="sr-Cyrl-RS"/>
        </w:rPr>
        <w:t>Поред броја стабала,  за сваку састојину су мерене висине у довољном броју, за утврђивање припадности одређеном  тарифном низу, односно касније утврђивање основних таксационих података. Запремински прираст је одређиван на основу таблица процента прираста.</w:t>
      </w:r>
    </w:p>
    <w:p w14:paraId="785971AA" w14:textId="77777777" w:rsidR="00726357" w:rsidRDefault="00726357" w:rsidP="00726357">
      <w:pPr>
        <w:ind w:firstLine="720"/>
        <w:jc w:val="both"/>
        <w:rPr>
          <w:snapToGrid w:val="0"/>
          <w:lang w:val="sr-Cyrl-RS"/>
        </w:rPr>
      </w:pPr>
      <w:r w:rsidRPr="004B6B00">
        <w:rPr>
          <w:snapToGrid w:val="0"/>
          <w:lang w:val="sr-Cyrl-RS"/>
        </w:rPr>
        <w:t>Границе одека нису мењане, али су обновљене ознаке и снимљене ГПС –ом, тако да је дошло до промена у њиховом облику и површини у односу на претходном гдје су се примјењивали бусола и пантљика.</w:t>
      </w:r>
    </w:p>
    <w:p w14:paraId="6B801B72" w14:textId="21D453C5" w:rsidR="00C17D6B" w:rsidRPr="006F3720" w:rsidRDefault="00726357" w:rsidP="002A1CFB">
      <w:pPr>
        <w:ind w:firstLine="720"/>
        <w:jc w:val="both"/>
        <w:rPr>
          <w:lang w:val="sr-Cyrl-RS"/>
        </w:rPr>
      </w:pPr>
      <w:r>
        <w:rPr>
          <w:snapToGrid w:val="0"/>
          <w:lang w:val="sr-Cyrl-RS"/>
        </w:rPr>
        <w:t xml:space="preserve">Премер ове газдинске јединице вршен је током 2024. године, а премер је вршила стручна служба предузећа </w:t>
      </w:r>
      <w:r w:rsidRPr="004B6B00">
        <w:rPr>
          <w:snapToGrid w:val="0"/>
          <w:lang w:val="sr-Cyrl-RS"/>
        </w:rPr>
        <w:t>Шума План д.о.о. Бања Лука</w:t>
      </w:r>
      <w:r>
        <w:rPr>
          <w:snapToGrid w:val="0"/>
          <w:lang w:val="sr-Cyrl-RS"/>
        </w:rPr>
        <w:t xml:space="preserve">, по Уговору са наручиоцем посла </w:t>
      </w:r>
      <w:r w:rsidR="002A1CFB" w:rsidRPr="002A1CFB">
        <w:rPr>
          <w:snapToGrid w:val="0"/>
          <w:lang w:val="sr-Cyrl-RS"/>
        </w:rPr>
        <w:t>„Национални парк Фрушка гора“ д.о.о.</w:t>
      </w:r>
    </w:p>
    <w:p w14:paraId="29D2FDBD" w14:textId="77777777" w:rsidR="00843EB9" w:rsidRPr="00B31D61" w:rsidRDefault="00843EB9" w:rsidP="00843EB9">
      <w:pPr>
        <w:pStyle w:val="Heading2"/>
        <w:rPr>
          <w:rFonts w:ascii="Times New Roman" w:hAnsi="Times New Roman"/>
          <w:i w:val="0"/>
          <w:sz w:val="24"/>
          <w:szCs w:val="24"/>
        </w:rPr>
      </w:pPr>
      <w:r w:rsidRPr="00B31D61">
        <w:rPr>
          <w:rFonts w:ascii="Times New Roman" w:hAnsi="Times New Roman"/>
          <w:i w:val="0"/>
          <w:sz w:val="24"/>
          <w:szCs w:val="24"/>
        </w:rPr>
        <w:t xml:space="preserve">6.2. ОБРАДА ПОДАТАКА </w:t>
      </w:r>
    </w:p>
    <w:p w14:paraId="0AD168E0" w14:textId="77777777" w:rsidR="009276B8" w:rsidRPr="006F3720" w:rsidRDefault="009276B8" w:rsidP="009276B8">
      <w:pPr>
        <w:jc w:val="both"/>
        <w:rPr>
          <w:snapToGrid w:val="0"/>
          <w:lang w:val="sr-Cyrl-RS"/>
        </w:rPr>
      </w:pPr>
      <w:r w:rsidRPr="006F3720">
        <w:rPr>
          <w:snapToGrid w:val="0"/>
          <w:lang w:val="sr-Cyrl-RS"/>
        </w:rPr>
        <w:t>Прикупљени  подаци обрађени су компјутерски у оквиру Информационог подсистема за планирање газдовања шумама, као дела Информационог система о шумама Србије, а резултанта такве обраде јесу табеларни прикази стања шума, као и планова газдовања.</w:t>
      </w:r>
    </w:p>
    <w:p w14:paraId="1EB1152C" w14:textId="77777777" w:rsidR="009276B8" w:rsidRPr="006F3720" w:rsidRDefault="004C11D1" w:rsidP="009276B8">
      <w:pPr>
        <w:jc w:val="both"/>
        <w:rPr>
          <w:snapToGrid w:val="0"/>
          <w:lang w:val="sr-Cyrl-RS"/>
        </w:rPr>
      </w:pPr>
      <w:r w:rsidRPr="006F3720">
        <w:rPr>
          <w:snapToGrid w:val="0"/>
          <w:lang w:val="sr-Cyrl-RS"/>
        </w:rPr>
        <w:t>Обрада података  :</w:t>
      </w:r>
      <w:r w:rsidR="00172DC0" w:rsidRPr="006F3720">
        <w:rPr>
          <w:snapToGrid w:val="0"/>
          <w:lang w:val="sr-Cyrl-RS"/>
        </w:rPr>
        <w:t xml:space="preserve"> __________________.</w:t>
      </w:r>
    </w:p>
    <w:p w14:paraId="0A85EA84" w14:textId="77777777" w:rsidR="006645CF" w:rsidRPr="006F3720" w:rsidRDefault="006645CF" w:rsidP="00C17D6B">
      <w:pPr>
        <w:jc w:val="both"/>
        <w:rPr>
          <w:b/>
          <w:caps/>
          <w:snapToGrid w:val="0"/>
          <w:lang w:val="sr-Cyrl-RS"/>
        </w:rPr>
      </w:pPr>
    </w:p>
    <w:p w14:paraId="5432DBF6" w14:textId="77777777" w:rsidR="00843EB9" w:rsidRPr="00B31D61" w:rsidRDefault="00843EB9" w:rsidP="00843EB9">
      <w:pPr>
        <w:pStyle w:val="Heading2"/>
        <w:rPr>
          <w:rFonts w:ascii="Times New Roman" w:hAnsi="Times New Roman"/>
          <w:i w:val="0"/>
          <w:sz w:val="24"/>
          <w:szCs w:val="24"/>
        </w:rPr>
      </w:pPr>
      <w:r w:rsidRPr="00B31D61">
        <w:rPr>
          <w:rFonts w:ascii="Times New Roman" w:hAnsi="Times New Roman"/>
          <w:i w:val="0"/>
          <w:sz w:val="24"/>
          <w:szCs w:val="24"/>
        </w:rPr>
        <w:t>6.3. ИЗРАДА КАРАТА</w:t>
      </w:r>
    </w:p>
    <w:p w14:paraId="7F71925D" w14:textId="77777777" w:rsidR="00EA1C7E" w:rsidRPr="006F3720" w:rsidRDefault="00EA1C7E" w:rsidP="006645CF">
      <w:pPr>
        <w:ind w:firstLine="708"/>
        <w:jc w:val="both"/>
        <w:rPr>
          <w:snapToGrid w:val="0"/>
          <w:lang w:val="sr-Cyrl-RS"/>
        </w:rPr>
      </w:pPr>
      <w:r w:rsidRPr="006F3720">
        <w:rPr>
          <w:snapToGrid w:val="0"/>
          <w:lang w:val="sr-Cyrl-RS"/>
        </w:rPr>
        <w:t>Израда карата је вршена у просторијама Шума План д.о.о. Бања Лука. Све карте су израђене на основу постојећих катастарских планова, авионских снимака, као и снимања ГПС уређајем на терену. Катастарски планови су скенирани на А0 формату, а затим геореференцирани и дигитализовани у АрцГИС програму за израду карата на рачунару. Карта је повезана са базом података и урађене су одговарајуће тематске карте.</w:t>
      </w:r>
    </w:p>
    <w:p w14:paraId="4308E4A2" w14:textId="77777777" w:rsidR="00C17D6B" w:rsidRPr="006F3720" w:rsidRDefault="00EA1C7E" w:rsidP="00EA1C7E">
      <w:pPr>
        <w:jc w:val="both"/>
        <w:rPr>
          <w:snapToGrid w:val="0"/>
          <w:lang w:val="sr-Cyrl-RS"/>
        </w:rPr>
      </w:pPr>
      <w:r w:rsidRPr="006F3720">
        <w:rPr>
          <w:snapToGrid w:val="0"/>
          <w:lang w:val="sr-Cyrl-RS"/>
        </w:rPr>
        <w:tab/>
        <w:t>Све карте су штампане у колор штампи на плотеру Шума План д.о.о. Бања Лука.</w:t>
      </w:r>
    </w:p>
    <w:p w14:paraId="4737F597" w14:textId="77777777" w:rsidR="00EA1C7E" w:rsidRPr="006F3720" w:rsidRDefault="00EA1C7E" w:rsidP="00EA1C7E">
      <w:pPr>
        <w:jc w:val="both"/>
        <w:rPr>
          <w:snapToGrid w:val="0"/>
          <w:lang w:val="sr-Cyrl-RS"/>
        </w:rPr>
      </w:pPr>
      <w:r w:rsidRPr="006F3720">
        <w:rPr>
          <w:snapToGrid w:val="0"/>
          <w:lang w:val="sr-Cyrl-RS"/>
        </w:rPr>
        <w:t>Израда ка</w:t>
      </w:r>
      <w:r w:rsidR="004C11D1" w:rsidRPr="006F3720">
        <w:rPr>
          <w:snapToGrid w:val="0"/>
          <w:lang w:val="sr-Cyrl-RS"/>
        </w:rPr>
        <w:t xml:space="preserve">рата : </w:t>
      </w:r>
      <w:r w:rsidR="00172DC0" w:rsidRPr="006F3720">
        <w:rPr>
          <w:snapToGrid w:val="0"/>
          <w:lang w:val="sr-Cyrl-RS"/>
        </w:rPr>
        <w:t>______________________.</w:t>
      </w:r>
    </w:p>
    <w:p w14:paraId="48D57A6C" w14:textId="77777777" w:rsidR="006645CF" w:rsidRPr="006F3720" w:rsidRDefault="006645CF" w:rsidP="00EA1C7E">
      <w:pPr>
        <w:jc w:val="both"/>
        <w:rPr>
          <w:b/>
          <w:caps/>
          <w:snapToGrid w:val="0"/>
          <w:lang w:val="sr-Cyrl-RS"/>
        </w:rPr>
      </w:pPr>
    </w:p>
    <w:p w14:paraId="21DDA236" w14:textId="77777777" w:rsidR="00843EB9" w:rsidRPr="00500E08" w:rsidRDefault="00843EB9" w:rsidP="00843EB9">
      <w:pPr>
        <w:pStyle w:val="Heading2"/>
        <w:rPr>
          <w:rFonts w:ascii="Times New Roman" w:hAnsi="Times New Roman"/>
          <w:i w:val="0"/>
          <w:sz w:val="24"/>
          <w:szCs w:val="24"/>
        </w:rPr>
      </w:pPr>
      <w:r w:rsidRPr="00500E08">
        <w:rPr>
          <w:rFonts w:ascii="Times New Roman" w:hAnsi="Times New Roman"/>
          <w:i w:val="0"/>
          <w:sz w:val="24"/>
          <w:szCs w:val="24"/>
        </w:rPr>
        <w:t>6.4. ИЗРАДА ТЕКСТУАЛНОГ ДЕЛА</w:t>
      </w:r>
    </w:p>
    <w:p w14:paraId="12E60D7E" w14:textId="77777777" w:rsidR="00EA1C7E" w:rsidRPr="006F3720" w:rsidRDefault="00EA1C7E" w:rsidP="00EA1C7E">
      <w:pPr>
        <w:ind w:firstLine="708"/>
        <w:jc w:val="both"/>
        <w:rPr>
          <w:b/>
          <w:caps/>
          <w:snapToGrid w:val="0"/>
          <w:lang w:val="sr-Cyrl-RS"/>
        </w:rPr>
      </w:pPr>
      <w:r w:rsidRPr="006F3720">
        <w:rPr>
          <w:snapToGrid w:val="0"/>
          <w:lang w:val="sr-Cyrl-RS"/>
        </w:rPr>
        <w:t>Израда текстуалног дела је вршена у просторијама Шума План д.о.о. Бања Лука.</w:t>
      </w:r>
    </w:p>
    <w:p w14:paraId="1EA062A2" w14:textId="77777777" w:rsidR="00EA1C7E" w:rsidRPr="006F3720" w:rsidRDefault="00656BC0" w:rsidP="00EA1C7E">
      <w:pPr>
        <w:jc w:val="both"/>
        <w:rPr>
          <w:snapToGrid w:val="0"/>
          <w:lang w:val="sr-Cyrl-RS"/>
        </w:rPr>
      </w:pPr>
      <w:r w:rsidRPr="006F3720">
        <w:rPr>
          <w:snapToGrid w:val="0"/>
          <w:lang w:val="sr-Cyrl-RS"/>
        </w:rPr>
        <w:t xml:space="preserve">            </w:t>
      </w:r>
      <w:r w:rsidR="00EA1C7E" w:rsidRPr="006F3720">
        <w:rPr>
          <w:snapToGrid w:val="0"/>
          <w:lang w:val="sr-Cyrl-RS"/>
        </w:rPr>
        <w:t>Израда текстуални</w:t>
      </w:r>
      <w:r w:rsidR="004C11D1" w:rsidRPr="006F3720">
        <w:rPr>
          <w:snapToGrid w:val="0"/>
          <w:lang w:val="sr-Cyrl-RS"/>
        </w:rPr>
        <w:t xml:space="preserve"> део : </w:t>
      </w:r>
      <w:r w:rsidR="00172DC0" w:rsidRPr="006F3720">
        <w:rPr>
          <w:snapToGrid w:val="0"/>
          <w:lang w:val="sr-Cyrl-RS"/>
        </w:rPr>
        <w:t>__________________________</w:t>
      </w:r>
      <w:r w:rsidR="00021086" w:rsidRPr="006F3720">
        <w:rPr>
          <w:snapToGrid w:val="0"/>
          <w:lang w:val="sr-Cyrl-RS"/>
        </w:rPr>
        <w:t>.</w:t>
      </w:r>
    </w:p>
    <w:p w14:paraId="09F49BC0" w14:textId="77777777" w:rsidR="00ED0104" w:rsidRPr="006F3720" w:rsidRDefault="00ED0104" w:rsidP="00EA1C7E">
      <w:pPr>
        <w:jc w:val="both"/>
        <w:rPr>
          <w:b/>
          <w:caps/>
          <w:snapToGrid w:val="0"/>
          <w:lang w:val="sr-Cyrl-RS"/>
        </w:rPr>
      </w:pPr>
    </w:p>
    <w:p w14:paraId="33D35B02" w14:textId="77777777" w:rsidR="00843EB9" w:rsidRPr="00500E08" w:rsidRDefault="00843EB9" w:rsidP="00843EB9">
      <w:pPr>
        <w:pStyle w:val="Heading2"/>
        <w:rPr>
          <w:rFonts w:ascii="Times New Roman" w:hAnsi="Times New Roman"/>
          <w:i w:val="0"/>
          <w:sz w:val="24"/>
          <w:szCs w:val="24"/>
        </w:rPr>
      </w:pPr>
      <w:r w:rsidRPr="00500E08">
        <w:rPr>
          <w:rFonts w:ascii="Times New Roman" w:hAnsi="Times New Roman"/>
          <w:i w:val="0"/>
          <w:sz w:val="24"/>
          <w:szCs w:val="24"/>
        </w:rPr>
        <w:t>6.5. УЧЕСНИЦИ ИЗРАДЕ ОСНОВЕ</w:t>
      </w:r>
    </w:p>
    <w:p w14:paraId="2C45FA01" w14:textId="77777777" w:rsidR="004C11D1" w:rsidRPr="006F3720" w:rsidRDefault="004C11D1" w:rsidP="006645CF">
      <w:pPr>
        <w:ind w:firstLine="708"/>
        <w:jc w:val="both"/>
        <w:rPr>
          <w:snapToGrid w:val="0"/>
          <w:lang w:val="sr-Cyrl-RS"/>
        </w:rPr>
      </w:pPr>
      <w:r w:rsidRPr="006F3720">
        <w:rPr>
          <w:snapToGrid w:val="0"/>
          <w:lang w:val="sr-Cyrl-RS"/>
        </w:rPr>
        <w:t>Теренске податке прикупили су:</w:t>
      </w:r>
    </w:p>
    <w:p w14:paraId="1394C551" w14:textId="5237F2CB" w:rsidR="00E75B20" w:rsidRPr="00217C91" w:rsidRDefault="000E37F0">
      <w:pPr>
        <w:pStyle w:val="ListParagraph"/>
        <w:numPr>
          <w:ilvl w:val="0"/>
          <w:numId w:val="57"/>
        </w:numPr>
        <w:jc w:val="both"/>
        <w:rPr>
          <w:snapToGrid w:val="0"/>
          <w:lang w:val="sr-Cyrl-RS"/>
        </w:rPr>
      </w:pPr>
      <w:r w:rsidRPr="00217C91">
        <w:rPr>
          <w:snapToGrid w:val="0"/>
          <w:lang w:val="sr-Cyrl-RS"/>
        </w:rPr>
        <w:t>Драган Лончина</w:t>
      </w:r>
      <w:r w:rsidR="00217C91" w:rsidRPr="00217C91">
        <w:rPr>
          <w:snapToGrid w:val="0"/>
          <w:lang w:val="sr-Cyrl-RS"/>
        </w:rPr>
        <w:t>,</w:t>
      </w:r>
      <w:r w:rsidR="00217C91" w:rsidRPr="00217C91">
        <w:rPr>
          <w:snapToGrid w:val="0"/>
          <w:lang w:val="sr-Latn-RS"/>
        </w:rPr>
        <w:t xml:space="preserve"> </w:t>
      </w:r>
      <w:r w:rsidR="00217C91" w:rsidRPr="00217C91">
        <w:rPr>
          <w:snapToGrid w:val="0"/>
          <w:lang w:val="sr-Cyrl-RS"/>
        </w:rPr>
        <w:t>дипл.инж.</w:t>
      </w:r>
    </w:p>
    <w:p w14:paraId="4660B9A3" w14:textId="2F9AB5CD" w:rsidR="00217C91" w:rsidRPr="00217C91" w:rsidRDefault="00217C91">
      <w:pPr>
        <w:pStyle w:val="ListParagraph"/>
        <w:numPr>
          <w:ilvl w:val="0"/>
          <w:numId w:val="57"/>
        </w:numPr>
        <w:jc w:val="both"/>
        <w:rPr>
          <w:snapToGrid w:val="0"/>
          <w:lang w:val="sr-Cyrl-RS"/>
        </w:rPr>
      </w:pPr>
      <w:r w:rsidRPr="00217C91">
        <w:rPr>
          <w:snapToGrid w:val="0"/>
          <w:lang w:val="sr-Cyrl-RS"/>
        </w:rPr>
        <w:t xml:space="preserve">Дарко Новичић </w:t>
      </w:r>
      <w:r w:rsidR="00EE6CF2" w:rsidRPr="00217C91">
        <w:rPr>
          <w:snapToGrid w:val="0"/>
          <w:lang w:val="sr-Cyrl-RS"/>
        </w:rPr>
        <w:t>дипл.инж.</w:t>
      </w:r>
    </w:p>
    <w:p w14:paraId="07BE8CC4" w14:textId="2969058B" w:rsidR="00217C91" w:rsidRPr="00217C91" w:rsidRDefault="00217C91">
      <w:pPr>
        <w:pStyle w:val="ListParagraph"/>
        <w:numPr>
          <w:ilvl w:val="0"/>
          <w:numId w:val="57"/>
        </w:numPr>
        <w:jc w:val="both"/>
        <w:rPr>
          <w:snapToGrid w:val="0"/>
          <w:lang w:val="sr-Cyrl-RS"/>
        </w:rPr>
      </w:pPr>
      <w:r w:rsidRPr="00217C91">
        <w:rPr>
          <w:snapToGrid w:val="0"/>
          <w:lang w:val="sr-Cyrl-RS"/>
        </w:rPr>
        <w:t>Дејан Миловац, дипл.инж.</w:t>
      </w:r>
    </w:p>
    <w:p w14:paraId="274C5EFC" w14:textId="3D068076" w:rsidR="00217C91" w:rsidRPr="00217C91" w:rsidRDefault="00217C91">
      <w:pPr>
        <w:pStyle w:val="ListParagraph"/>
        <w:numPr>
          <w:ilvl w:val="0"/>
          <w:numId w:val="57"/>
        </w:numPr>
        <w:jc w:val="both"/>
        <w:rPr>
          <w:snapToGrid w:val="0"/>
          <w:lang w:val="sr-Cyrl-RS"/>
        </w:rPr>
      </w:pPr>
      <w:r w:rsidRPr="00217C91">
        <w:rPr>
          <w:snapToGrid w:val="0"/>
          <w:lang w:val="sr-Cyrl-RS"/>
        </w:rPr>
        <w:lastRenderedPageBreak/>
        <w:t>Милован Ћосовић, дипл.инж.</w:t>
      </w:r>
    </w:p>
    <w:p w14:paraId="6FC2877B" w14:textId="3D7AF5FA" w:rsidR="00217C91" w:rsidRPr="00217C91" w:rsidRDefault="00217C91">
      <w:pPr>
        <w:pStyle w:val="ListParagraph"/>
        <w:numPr>
          <w:ilvl w:val="0"/>
          <w:numId w:val="57"/>
        </w:numPr>
        <w:jc w:val="both"/>
        <w:rPr>
          <w:snapToGrid w:val="0"/>
          <w:lang w:val="sr-Cyrl-RS"/>
        </w:rPr>
      </w:pPr>
      <w:r w:rsidRPr="00217C91">
        <w:rPr>
          <w:snapToGrid w:val="0"/>
          <w:lang w:val="sr-Cyrl-RS"/>
        </w:rPr>
        <w:t>Ђорђе Топић, маг. шум.</w:t>
      </w:r>
    </w:p>
    <w:p w14:paraId="14D47518" w14:textId="1C267BF0" w:rsidR="00217C91" w:rsidRPr="00217C91" w:rsidRDefault="00217C91">
      <w:pPr>
        <w:pStyle w:val="ListParagraph"/>
        <w:numPr>
          <w:ilvl w:val="0"/>
          <w:numId w:val="57"/>
        </w:numPr>
        <w:jc w:val="both"/>
        <w:rPr>
          <w:snapToGrid w:val="0"/>
          <w:lang w:val="sr-Latn-RS"/>
        </w:rPr>
      </w:pPr>
      <w:r w:rsidRPr="00217C91">
        <w:rPr>
          <w:snapToGrid w:val="0"/>
          <w:lang w:val="sr-Cyrl-RS"/>
        </w:rPr>
        <w:t>Лука Бибић, апсолвент</w:t>
      </w:r>
      <w:r w:rsidR="000A19C4">
        <w:rPr>
          <w:snapToGrid w:val="0"/>
          <w:lang w:val="en-US"/>
        </w:rPr>
        <w:t>.</w:t>
      </w:r>
    </w:p>
    <w:p w14:paraId="5C6A3DF9" w14:textId="77777777" w:rsidR="00217C91" w:rsidRPr="00217C91" w:rsidRDefault="00217C91" w:rsidP="001D2C3E">
      <w:pPr>
        <w:jc w:val="both"/>
        <w:rPr>
          <w:snapToGrid w:val="0"/>
          <w:lang w:val="sr-Latn-RS"/>
        </w:rPr>
      </w:pPr>
    </w:p>
    <w:p w14:paraId="54F4C22D" w14:textId="20348CAE" w:rsidR="00DD58CA" w:rsidRPr="006F3720" w:rsidRDefault="00DD58CA" w:rsidP="00FE0DF8">
      <w:pPr>
        <w:ind w:firstLine="630"/>
        <w:jc w:val="both"/>
        <w:rPr>
          <w:snapToGrid w:val="0"/>
          <w:lang w:val="sr-Cyrl-RS"/>
        </w:rPr>
      </w:pPr>
      <w:r w:rsidRPr="006F3720">
        <w:rPr>
          <w:lang w:val="sr-Cyrl-RS"/>
        </w:rPr>
        <w:t>Током израде основе запо</w:t>
      </w:r>
      <w:r w:rsidR="00AA4844">
        <w:rPr>
          <w:lang w:val="sr-Cyrl-RS"/>
        </w:rPr>
        <w:t xml:space="preserve">слени инжењери из </w:t>
      </w:r>
      <w:r w:rsidR="002A1CFB" w:rsidRPr="002A1CFB">
        <w:rPr>
          <w:lang w:val="sr-Cyrl-RS"/>
        </w:rPr>
        <w:t xml:space="preserve">„Национални парк Фрушка гора“ д.о.о. </w:t>
      </w:r>
      <w:r w:rsidRPr="006F3720">
        <w:rPr>
          <w:lang w:val="sr-Cyrl-RS"/>
        </w:rPr>
        <w:t xml:space="preserve">вршили су сталну и детаљну контролу теренских радова, учествовали у верификацији установљеног стања шума након обраде података, учествовали у изради планова газдовања кроз детаљну анализу потреба и могућности за њихово спровођење (до нивоа одсека) и </w:t>
      </w:r>
      <w:r w:rsidR="00E75B20" w:rsidRPr="006F3720">
        <w:rPr>
          <w:lang w:val="sr-Cyrl-RS"/>
        </w:rPr>
        <w:t>сходно томе одржано је више сас</w:t>
      </w:r>
      <w:r w:rsidRPr="006F3720">
        <w:rPr>
          <w:lang w:val="sr-Cyrl-RS"/>
        </w:rPr>
        <w:t>танака.</w:t>
      </w:r>
    </w:p>
    <w:p w14:paraId="4CCA2D89" w14:textId="77777777" w:rsidR="006E3D2E" w:rsidRPr="006F3720" w:rsidRDefault="006E3D2E" w:rsidP="00EA1C7E">
      <w:pPr>
        <w:jc w:val="both"/>
        <w:rPr>
          <w:b/>
          <w:caps/>
          <w:snapToGrid w:val="0"/>
          <w:lang w:val="sr-Cyrl-RS"/>
        </w:rPr>
      </w:pPr>
    </w:p>
    <w:p w14:paraId="62B14B95" w14:textId="77777777" w:rsidR="00843EB9" w:rsidRPr="00500E08" w:rsidRDefault="00843EB9" w:rsidP="00843EB9">
      <w:pPr>
        <w:pStyle w:val="Heading2"/>
        <w:rPr>
          <w:rFonts w:ascii="Times New Roman" w:hAnsi="Times New Roman"/>
          <w:i w:val="0"/>
          <w:sz w:val="24"/>
          <w:szCs w:val="24"/>
        </w:rPr>
      </w:pPr>
      <w:r w:rsidRPr="00500E08">
        <w:rPr>
          <w:rFonts w:ascii="Times New Roman" w:hAnsi="Times New Roman"/>
          <w:i w:val="0"/>
          <w:sz w:val="24"/>
          <w:szCs w:val="24"/>
        </w:rPr>
        <w:t>6.6. ПРИЛОЗИ</w:t>
      </w:r>
    </w:p>
    <w:p w14:paraId="0C1F3EA8" w14:textId="77777777" w:rsidR="00DE22AD" w:rsidRPr="006F3720" w:rsidRDefault="00DE22AD" w:rsidP="00DE22AD">
      <w:pPr>
        <w:jc w:val="both"/>
        <w:rPr>
          <w:b/>
          <w:caps/>
          <w:snapToGrid w:val="0"/>
          <w:lang w:val="sr-Cyrl-RS"/>
        </w:rPr>
      </w:pPr>
    </w:p>
    <w:p w14:paraId="444D667D" w14:textId="77777777" w:rsidR="00843EB9" w:rsidRPr="004B6B00" w:rsidRDefault="00843EB9" w:rsidP="00843EB9">
      <w:pPr>
        <w:pStyle w:val="Heading3"/>
        <w:rPr>
          <w:b w:val="0"/>
          <w:caps/>
          <w:snapToGrid w:val="0"/>
          <w:lang w:val="sr-Cyrl-RS"/>
        </w:rPr>
      </w:pPr>
      <w:r w:rsidRPr="00500E08">
        <w:rPr>
          <w:rFonts w:ascii="Times New Roman" w:hAnsi="Times New Roman"/>
          <w:sz w:val="24"/>
          <w:szCs w:val="24"/>
          <w:lang w:val="sr-Cyrl-BA"/>
        </w:rPr>
        <w:t>6.6.1. Услови заштите природе</w:t>
      </w:r>
    </w:p>
    <w:p w14:paraId="5F2FA054" w14:textId="77777777" w:rsidR="006F3720" w:rsidRDefault="006F3720" w:rsidP="00DE22AD">
      <w:pPr>
        <w:jc w:val="both"/>
        <w:rPr>
          <w:b/>
          <w:caps/>
          <w:snapToGrid w:val="0"/>
          <w:lang w:val="sr-Cyrl-RS"/>
        </w:rPr>
      </w:pPr>
    </w:p>
    <w:p w14:paraId="4408ED0D" w14:textId="67AE2284" w:rsidR="006F3720" w:rsidRDefault="00546E04" w:rsidP="00546E04">
      <w:pPr>
        <w:jc w:val="center"/>
        <w:rPr>
          <w:b/>
          <w:caps/>
          <w:snapToGrid w:val="0"/>
          <w:lang w:val="sr-Cyrl-RS"/>
        </w:rPr>
      </w:pPr>
      <w:r w:rsidRPr="00546E04">
        <w:rPr>
          <w:b/>
          <w:caps/>
          <w:noProof/>
          <w:snapToGrid w:val="0"/>
          <w:lang w:val="en-US" w:eastAsia="en-US"/>
        </w:rPr>
        <w:lastRenderedPageBreak/>
        <w:drawing>
          <wp:inline distT="0" distB="0" distL="0" distR="0" wp14:anchorId="1E6F1160" wp14:editId="0D893EC6">
            <wp:extent cx="5908040" cy="8533130"/>
            <wp:effectExtent l="0" t="0" r="0" b="1270"/>
            <wp:docPr id="235343941"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343941" name="Picture 1" descr="A close-up of a document&#10;&#10;AI-generated content may be incorrect."/>
                    <pic:cNvPicPr/>
                  </pic:nvPicPr>
                  <pic:blipFill>
                    <a:blip r:embed="rId10"/>
                    <a:stretch>
                      <a:fillRect/>
                    </a:stretch>
                  </pic:blipFill>
                  <pic:spPr>
                    <a:xfrm>
                      <a:off x="0" y="0"/>
                      <a:ext cx="5908040" cy="8533130"/>
                    </a:xfrm>
                    <a:prstGeom prst="rect">
                      <a:avLst/>
                    </a:prstGeom>
                  </pic:spPr>
                </pic:pic>
              </a:graphicData>
            </a:graphic>
          </wp:inline>
        </w:drawing>
      </w:r>
    </w:p>
    <w:p w14:paraId="7C10D6B2" w14:textId="7800EA2E" w:rsidR="00546E04" w:rsidRDefault="00546E04" w:rsidP="00546E04">
      <w:pPr>
        <w:jc w:val="center"/>
        <w:rPr>
          <w:b/>
          <w:caps/>
          <w:snapToGrid w:val="0"/>
          <w:lang w:val="sr-Cyrl-RS"/>
        </w:rPr>
      </w:pPr>
      <w:r w:rsidRPr="00546E04">
        <w:rPr>
          <w:b/>
          <w:caps/>
          <w:noProof/>
          <w:snapToGrid w:val="0"/>
          <w:lang w:val="en-US" w:eastAsia="en-US"/>
        </w:rPr>
        <w:lastRenderedPageBreak/>
        <w:drawing>
          <wp:inline distT="0" distB="0" distL="0" distR="0" wp14:anchorId="5624D395" wp14:editId="6EEAC4AD">
            <wp:extent cx="5981065" cy="8533130"/>
            <wp:effectExtent l="0" t="0" r="635" b="1270"/>
            <wp:docPr id="599484920" name="Picture 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484920" name="Picture 1" descr="A document with text on it&#10;&#10;AI-generated content may be incorrect."/>
                    <pic:cNvPicPr/>
                  </pic:nvPicPr>
                  <pic:blipFill>
                    <a:blip r:embed="rId11"/>
                    <a:stretch>
                      <a:fillRect/>
                    </a:stretch>
                  </pic:blipFill>
                  <pic:spPr>
                    <a:xfrm>
                      <a:off x="0" y="0"/>
                      <a:ext cx="5981065" cy="8533130"/>
                    </a:xfrm>
                    <a:prstGeom prst="rect">
                      <a:avLst/>
                    </a:prstGeom>
                  </pic:spPr>
                </pic:pic>
              </a:graphicData>
            </a:graphic>
          </wp:inline>
        </w:drawing>
      </w:r>
    </w:p>
    <w:p w14:paraId="64D03CD0" w14:textId="17DDD70A" w:rsidR="00546E04" w:rsidRDefault="00546E04" w:rsidP="00546E04">
      <w:pPr>
        <w:jc w:val="center"/>
        <w:rPr>
          <w:b/>
          <w:caps/>
          <w:snapToGrid w:val="0"/>
          <w:lang w:val="sr-Cyrl-RS"/>
        </w:rPr>
      </w:pPr>
      <w:r w:rsidRPr="00546E04">
        <w:rPr>
          <w:b/>
          <w:caps/>
          <w:noProof/>
          <w:snapToGrid w:val="0"/>
          <w:lang w:val="en-US" w:eastAsia="en-US"/>
        </w:rPr>
        <w:lastRenderedPageBreak/>
        <w:drawing>
          <wp:inline distT="0" distB="0" distL="0" distR="0" wp14:anchorId="348F486A" wp14:editId="2B834776">
            <wp:extent cx="6045200" cy="8533130"/>
            <wp:effectExtent l="0" t="0" r="0" b="1270"/>
            <wp:docPr id="1544917424" name="Picture 1" descr="A paper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917424" name="Picture 1" descr="A paper with text on it&#10;&#10;AI-generated content may be incorrect."/>
                    <pic:cNvPicPr/>
                  </pic:nvPicPr>
                  <pic:blipFill>
                    <a:blip r:embed="rId12"/>
                    <a:stretch>
                      <a:fillRect/>
                    </a:stretch>
                  </pic:blipFill>
                  <pic:spPr>
                    <a:xfrm>
                      <a:off x="0" y="0"/>
                      <a:ext cx="6045200" cy="8533130"/>
                    </a:xfrm>
                    <a:prstGeom prst="rect">
                      <a:avLst/>
                    </a:prstGeom>
                  </pic:spPr>
                </pic:pic>
              </a:graphicData>
            </a:graphic>
          </wp:inline>
        </w:drawing>
      </w:r>
    </w:p>
    <w:p w14:paraId="086BD2D1" w14:textId="71115750" w:rsidR="00546E04" w:rsidRDefault="00546E04" w:rsidP="00546E04">
      <w:pPr>
        <w:jc w:val="center"/>
        <w:rPr>
          <w:b/>
          <w:caps/>
          <w:snapToGrid w:val="0"/>
          <w:lang w:val="sr-Cyrl-RS"/>
        </w:rPr>
      </w:pPr>
      <w:r w:rsidRPr="00546E04">
        <w:rPr>
          <w:b/>
          <w:caps/>
          <w:noProof/>
          <w:snapToGrid w:val="0"/>
          <w:lang w:val="en-US" w:eastAsia="en-US"/>
        </w:rPr>
        <w:lastRenderedPageBreak/>
        <w:drawing>
          <wp:inline distT="0" distB="0" distL="0" distR="0" wp14:anchorId="414F9A37" wp14:editId="02A2EF4C">
            <wp:extent cx="6004560" cy="8533130"/>
            <wp:effectExtent l="0" t="0" r="0" b="1270"/>
            <wp:docPr id="1352585959"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585959" name="Picture 1" descr="A close-up of a document&#10;&#10;AI-generated content may be incorrect."/>
                    <pic:cNvPicPr/>
                  </pic:nvPicPr>
                  <pic:blipFill>
                    <a:blip r:embed="rId13"/>
                    <a:stretch>
                      <a:fillRect/>
                    </a:stretch>
                  </pic:blipFill>
                  <pic:spPr>
                    <a:xfrm>
                      <a:off x="0" y="0"/>
                      <a:ext cx="6004560" cy="8533130"/>
                    </a:xfrm>
                    <a:prstGeom prst="rect">
                      <a:avLst/>
                    </a:prstGeom>
                  </pic:spPr>
                </pic:pic>
              </a:graphicData>
            </a:graphic>
          </wp:inline>
        </w:drawing>
      </w:r>
    </w:p>
    <w:p w14:paraId="32B52A03" w14:textId="3148B375" w:rsidR="00546E04" w:rsidRDefault="00546E04" w:rsidP="00546E04">
      <w:pPr>
        <w:jc w:val="center"/>
        <w:rPr>
          <w:b/>
          <w:caps/>
          <w:snapToGrid w:val="0"/>
          <w:lang w:val="sr-Cyrl-RS"/>
        </w:rPr>
      </w:pPr>
      <w:r w:rsidRPr="00546E04">
        <w:rPr>
          <w:b/>
          <w:caps/>
          <w:noProof/>
          <w:snapToGrid w:val="0"/>
          <w:lang w:val="en-US" w:eastAsia="en-US"/>
        </w:rPr>
        <w:lastRenderedPageBreak/>
        <w:drawing>
          <wp:inline distT="0" distB="0" distL="0" distR="0" wp14:anchorId="4D196406" wp14:editId="5CAEDCBB">
            <wp:extent cx="6003925" cy="8533130"/>
            <wp:effectExtent l="0" t="0" r="0" b="1270"/>
            <wp:docPr id="1348417039" name="Picture 1" descr="A letter with a stam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417039" name="Picture 1" descr="A letter with a stamp&#10;&#10;AI-generated content may be incorrect."/>
                    <pic:cNvPicPr/>
                  </pic:nvPicPr>
                  <pic:blipFill>
                    <a:blip r:embed="rId14"/>
                    <a:stretch>
                      <a:fillRect/>
                    </a:stretch>
                  </pic:blipFill>
                  <pic:spPr>
                    <a:xfrm>
                      <a:off x="0" y="0"/>
                      <a:ext cx="6003925" cy="8533130"/>
                    </a:xfrm>
                    <a:prstGeom prst="rect">
                      <a:avLst/>
                    </a:prstGeom>
                  </pic:spPr>
                </pic:pic>
              </a:graphicData>
            </a:graphic>
          </wp:inline>
        </w:drawing>
      </w:r>
    </w:p>
    <w:p w14:paraId="47857684" w14:textId="77777777" w:rsidR="00843EB9" w:rsidRPr="00500E08" w:rsidRDefault="00843EB9" w:rsidP="00843EB9">
      <w:pPr>
        <w:pStyle w:val="Heading3"/>
        <w:rPr>
          <w:rFonts w:ascii="Times New Roman" w:hAnsi="Times New Roman"/>
          <w:sz w:val="24"/>
          <w:szCs w:val="24"/>
          <w:lang w:val="sr-Cyrl-BA"/>
        </w:rPr>
      </w:pPr>
      <w:r w:rsidRPr="00500E08">
        <w:rPr>
          <w:rFonts w:ascii="Times New Roman" w:hAnsi="Times New Roman"/>
          <w:sz w:val="24"/>
          <w:szCs w:val="24"/>
          <w:lang w:val="sr-Cyrl-BA"/>
        </w:rPr>
        <w:lastRenderedPageBreak/>
        <w:t>6.6.2. Катастар</w:t>
      </w:r>
    </w:p>
    <w:p w14:paraId="2F70ACB7" w14:textId="77777777" w:rsidR="00217C91" w:rsidRDefault="00217C91" w:rsidP="00217C91">
      <w:pPr>
        <w:rPr>
          <w:lang w:val="sr-Cyrl-BA"/>
        </w:rPr>
      </w:pPr>
    </w:p>
    <w:tbl>
      <w:tblPr>
        <w:tblW w:w="0" w:type="auto"/>
        <w:jc w:val="center"/>
        <w:tblLook w:val="04A0" w:firstRow="1" w:lastRow="0" w:firstColumn="1" w:lastColumn="0" w:noHBand="0" w:noVBand="1"/>
      </w:tblPr>
      <w:tblGrid>
        <w:gridCol w:w="1224"/>
        <w:gridCol w:w="2290"/>
        <w:gridCol w:w="1492"/>
        <w:gridCol w:w="1111"/>
        <w:gridCol w:w="2218"/>
        <w:gridCol w:w="871"/>
        <w:gridCol w:w="1334"/>
        <w:gridCol w:w="3038"/>
      </w:tblGrid>
      <w:tr w:rsidR="003E7343" w:rsidRPr="003E7343" w14:paraId="0CE8FD24" w14:textId="77777777" w:rsidTr="003E7343">
        <w:trPr>
          <w:trHeight w:val="525"/>
          <w:tblHeader/>
          <w:jc w:val="center"/>
        </w:trPr>
        <w:tc>
          <w:tcPr>
            <w:tcW w:w="0" w:type="auto"/>
            <w:tcBorders>
              <w:top w:val="single" w:sz="4" w:space="0" w:color="auto"/>
              <w:left w:val="single" w:sz="4" w:space="0" w:color="auto"/>
              <w:bottom w:val="single" w:sz="4" w:space="0" w:color="auto"/>
              <w:right w:val="single" w:sz="4" w:space="0" w:color="auto"/>
            </w:tcBorders>
            <w:shd w:val="clear" w:color="000000" w:fill="BFBFBF"/>
            <w:vAlign w:val="center"/>
            <w:hideMark/>
          </w:tcPr>
          <w:p w14:paraId="2D11163D" w14:textId="77777777" w:rsidR="003E7343" w:rsidRPr="003E7343" w:rsidRDefault="003E7343" w:rsidP="003E7343">
            <w:pPr>
              <w:widowControl/>
              <w:jc w:val="center"/>
              <w:rPr>
                <w:b/>
                <w:bCs/>
                <w:sz w:val="18"/>
                <w:szCs w:val="18"/>
                <w:lang w:val="en-US" w:eastAsia="en-US"/>
              </w:rPr>
            </w:pPr>
            <w:r w:rsidRPr="003E7343">
              <w:rPr>
                <w:b/>
                <w:bCs/>
                <w:sz w:val="18"/>
                <w:szCs w:val="18"/>
                <w:lang w:val="en-US" w:eastAsia="en-US"/>
              </w:rPr>
              <w:t>ОПШТИНА</w:t>
            </w:r>
          </w:p>
        </w:tc>
        <w:tc>
          <w:tcPr>
            <w:tcW w:w="0" w:type="auto"/>
            <w:tcBorders>
              <w:top w:val="single" w:sz="4" w:space="0" w:color="auto"/>
              <w:left w:val="nil"/>
              <w:bottom w:val="single" w:sz="4" w:space="0" w:color="auto"/>
              <w:right w:val="single" w:sz="4" w:space="0" w:color="auto"/>
            </w:tcBorders>
            <w:shd w:val="clear" w:color="000000" w:fill="BFBFBF"/>
            <w:vAlign w:val="center"/>
            <w:hideMark/>
          </w:tcPr>
          <w:p w14:paraId="038EE8AC" w14:textId="77777777" w:rsidR="003E7343" w:rsidRPr="003E7343" w:rsidRDefault="003E7343" w:rsidP="003E7343">
            <w:pPr>
              <w:widowControl/>
              <w:jc w:val="center"/>
              <w:rPr>
                <w:b/>
                <w:bCs/>
                <w:sz w:val="18"/>
                <w:szCs w:val="18"/>
                <w:lang w:val="en-US" w:eastAsia="en-US"/>
              </w:rPr>
            </w:pPr>
            <w:r w:rsidRPr="003E7343">
              <w:rPr>
                <w:b/>
                <w:bCs/>
                <w:sz w:val="18"/>
                <w:szCs w:val="18"/>
                <w:lang w:val="en-US" w:eastAsia="en-US"/>
              </w:rPr>
              <w:t>КАТАСТАРСКА</w:t>
            </w:r>
            <w:r w:rsidRPr="003E7343">
              <w:rPr>
                <w:b/>
                <w:bCs/>
                <w:sz w:val="18"/>
                <w:szCs w:val="18"/>
                <w:lang w:val="en-US" w:eastAsia="en-US"/>
              </w:rPr>
              <w:br/>
              <w:t>ОПШТИНА</w:t>
            </w:r>
          </w:p>
        </w:tc>
        <w:tc>
          <w:tcPr>
            <w:tcW w:w="0" w:type="auto"/>
            <w:tcBorders>
              <w:top w:val="single" w:sz="4" w:space="0" w:color="auto"/>
              <w:left w:val="nil"/>
              <w:bottom w:val="single" w:sz="4" w:space="0" w:color="auto"/>
              <w:right w:val="single" w:sz="4" w:space="0" w:color="auto"/>
            </w:tcBorders>
            <w:shd w:val="clear" w:color="000000" w:fill="BFBFBF"/>
            <w:vAlign w:val="center"/>
            <w:hideMark/>
          </w:tcPr>
          <w:p w14:paraId="1C80BF0A" w14:textId="77777777" w:rsidR="003E7343" w:rsidRPr="003E7343" w:rsidRDefault="003E7343" w:rsidP="003E7343">
            <w:pPr>
              <w:widowControl/>
              <w:jc w:val="center"/>
              <w:rPr>
                <w:b/>
                <w:bCs/>
                <w:sz w:val="18"/>
                <w:szCs w:val="18"/>
                <w:lang w:val="en-US" w:eastAsia="en-US"/>
              </w:rPr>
            </w:pPr>
            <w:proofErr w:type="spellStart"/>
            <w:r w:rsidRPr="003E7343">
              <w:rPr>
                <w:b/>
                <w:bCs/>
                <w:sz w:val="18"/>
                <w:szCs w:val="18"/>
                <w:lang w:val="en-US" w:eastAsia="en-US"/>
              </w:rPr>
              <w:t>Бр</w:t>
            </w:r>
            <w:proofErr w:type="spellEnd"/>
            <w:r w:rsidRPr="003E7343">
              <w:rPr>
                <w:b/>
                <w:bCs/>
                <w:sz w:val="18"/>
                <w:szCs w:val="18"/>
                <w:lang w:val="en-US" w:eastAsia="en-US"/>
              </w:rPr>
              <w:t xml:space="preserve">. </w:t>
            </w:r>
            <w:proofErr w:type="spellStart"/>
            <w:r w:rsidRPr="003E7343">
              <w:rPr>
                <w:b/>
                <w:bCs/>
                <w:sz w:val="18"/>
                <w:szCs w:val="18"/>
                <w:lang w:val="en-US" w:eastAsia="en-US"/>
              </w:rPr>
              <w:t>листа</w:t>
            </w:r>
            <w:proofErr w:type="spellEnd"/>
            <w:r w:rsidRPr="003E7343">
              <w:rPr>
                <w:b/>
                <w:bCs/>
                <w:sz w:val="18"/>
                <w:szCs w:val="18"/>
                <w:lang w:val="en-US" w:eastAsia="en-US"/>
              </w:rPr>
              <w:br/>
            </w:r>
            <w:proofErr w:type="spellStart"/>
            <w:r w:rsidRPr="003E7343">
              <w:rPr>
                <w:b/>
                <w:bCs/>
                <w:sz w:val="18"/>
                <w:szCs w:val="18"/>
                <w:lang w:val="en-US" w:eastAsia="en-US"/>
              </w:rPr>
              <w:t>непо-кретности</w:t>
            </w:r>
            <w:proofErr w:type="spellEnd"/>
          </w:p>
        </w:tc>
        <w:tc>
          <w:tcPr>
            <w:tcW w:w="0" w:type="auto"/>
            <w:tcBorders>
              <w:top w:val="single" w:sz="4" w:space="0" w:color="auto"/>
              <w:left w:val="nil"/>
              <w:bottom w:val="single" w:sz="4" w:space="0" w:color="auto"/>
              <w:right w:val="single" w:sz="4" w:space="0" w:color="auto"/>
            </w:tcBorders>
            <w:shd w:val="clear" w:color="000000" w:fill="BFBFBF"/>
            <w:vAlign w:val="center"/>
            <w:hideMark/>
          </w:tcPr>
          <w:p w14:paraId="122DB116" w14:textId="77777777" w:rsidR="003E7343" w:rsidRPr="003E7343" w:rsidRDefault="003E7343" w:rsidP="003E7343">
            <w:pPr>
              <w:widowControl/>
              <w:jc w:val="center"/>
              <w:rPr>
                <w:b/>
                <w:bCs/>
                <w:sz w:val="18"/>
                <w:szCs w:val="18"/>
                <w:lang w:val="en-US" w:eastAsia="en-US"/>
              </w:rPr>
            </w:pPr>
            <w:r w:rsidRPr="003E7343">
              <w:rPr>
                <w:b/>
                <w:bCs/>
                <w:sz w:val="18"/>
                <w:szCs w:val="18"/>
                <w:lang w:val="en-US" w:eastAsia="en-US"/>
              </w:rPr>
              <w:t>БР.</w:t>
            </w:r>
            <w:r w:rsidRPr="003E7343">
              <w:rPr>
                <w:b/>
                <w:bCs/>
                <w:sz w:val="18"/>
                <w:szCs w:val="18"/>
                <w:lang w:val="en-US" w:eastAsia="en-US"/>
              </w:rPr>
              <w:br/>
              <w:t>ПАРЦЕЛЕ</w:t>
            </w:r>
          </w:p>
        </w:tc>
        <w:tc>
          <w:tcPr>
            <w:tcW w:w="0" w:type="auto"/>
            <w:tcBorders>
              <w:top w:val="single" w:sz="4" w:space="0" w:color="auto"/>
              <w:left w:val="nil"/>
              <w:bottom w:val="single" w:sz="4" w:space="0" w:color="auto"/>
              <w:right w:val="single" w:sz="4" w:space="0" w:color="auto"/>
            </w:tcBorders>
            <w:shd w:val="clear" w:color="000000" w:fill="BFBFBF"/>
            <w:noWrap/>
            <w:vAlign w:val="center"/>
            <w:hideMark/>
          </w:tcPr>
          <w:p w14:paraId="7DEF5348" w14:textId="77777777" w:rsidR="003E7343" w:rsidRPr="003E7343" w:rsidRDefault="003E7343" w:rsidP="003E7343">
            <w:pPr>
              <w:widowControl/>
              <w:jc w:val="center"/>
              <w:rPr>
                <w:b/>
                <w:bCs/>
                <w:sz w:val="18"/>
                <w:szCs w:val="18"/>
                <w:lang w:val="en-US" w:eastAsia="en-US"/>
              </w:rPr>
            </w:pPr>
            <w:r w:rsidRPr="003E7343">
              <w:rPr>
                <w:b/>
                <w:bCs/>
                <w:sz w:val="18"/>
                <w:szCs w:val="18"/>
                <w:lang w:val="en-US" w:eastAsia="en-US"/>
              </w:rPr>
              <w:t>КУЛТУРА</w:t>
            </w:r>
          </w:p>
        </w:tc>
        <w:tc>
          <w:tcPr>
            <w:tcW w:w="0" w:type="auto"/>
            <w:tcBorders>
              <w:top w:val="single" w:sz="4" w:space="0" w:color="auto"/>
              <w:left w:val="nil"/>
              <w:bottom w:val="single" w:sz="4" w:space="0" w:color="auto"/>
              <w:right w:val="single" w:sz="4" w:space="0" w:color="auto"/>
            </w:tcBorders>
            <w:shd w:val="clear" w:color="000000" w:fill="BFBFBF"/>
            <w:vAlign w:val="center"/>
            <w:hideMark/>
          </w:tcPr>
          <w:p w14:paraId="615AFD7F" w14:textId="77777777" w:rsidR="003E7343" w:rsidRPr="003E7343" w:rsidRDefault="003E7343" w:rsidP="003E7343">
            <w:pPr>
              <w:widowControl/>
              <w:jc w:val="center"/>
              <w:rPr>
                <w:b/>
                <w:bCs/>
                <w:sz w:val="18"/>
                <w:szCs w:val="18"/>
                <w:lang w:val="en-US" w:eastAsia="en-US"/>
              </w:rPr>
            </w:pPr>
            <w:r w:rsidRPr="003E7343">
              <w:rPr>
                <w:b/>
                <w:bCs/>
                <w:sz w:val="18"/>
                <w:szCs w:val="18"/>
                <w:lang w:val="en-US" w:eastAsia="en-US"/>
              </w:rPr>
              <w:t>КЛАСА</w:t>
            </w:r>
          </w:p>
        </w:tc>
        <w:tc>
          <w:tcPr>
            <w:tcW w:w="0" w:type="auto"/>
            <w:tcBorders>
              <w:top w:val="single" w:sz="4" w:space="0" w:color="auto"/>
              <w:left w:val="nil"/>
              <w:bottom w:val="single" w:sz="4" w:space="0" w:color="auto"/>
              <w:right w:val="single" w:sz="4" w:space="0" w:color="auto"/>
            </w:tcBorders>
            <w:shd w:val="clear" w:color="000000" w:fill="BFBFBF"/>
            <w:vAlign w:val="center"/>
            <w:hideMark/>
          </w:tcPr>
          <w:p w14:paraId="7ABBD337" w14:textId="77777777" w:rsidR="003E7343" w:rsidRPr="003E7343" w:rsidRDefault="003E7343" w:rsidP="003E7343">
            <w:pPr>
              <w:widowControl/>
              <w:jc w:val="center"/>
              <w:rPr>
                <w:b/>
                <w:bCs/>
                <w:sz w:val="18"/>
                <w:szCs w:val="18"/>
                <w:lang w:val="en-US" w:eastAsia="en-US"/>
              </w:rPr>
            </w:pPr>
            <w:r w:rsidRPr="003E7343">
              <w:rPr>
                <w:b/>
                <w:bCs/>
                <w:sz w:val="18"/>
                <w:szCs w:val="18"/>
                <w:lang w:val="en-US" w:eastAsia="en-US"/>
              </w:rPr>
              <w:t>ПОВРШИНА</w:t>
            </w:r>
            <w:r w:rsidRPr="003E7343">
              <w:rPr>
                <w:b/>
                <w:bCs/>
                <w:sz w:val="18"/>
                <w:szCs w:val="18"/>
                <w:lang w:val="en-US" w:eastAsia="en-US"/>
              </w:rPr>
              <w:br/>
              <w:t>м</w:t>
            </w:r>
            <w:r w:rsidRPr="003E7343">
              <w:rPr>
                <w:b/>
                <w:bCs/>
                <w:sz w:val="18"/>
                <w:szCs w:val="18"/>
                <w:vertAlign w:val="superscript"/>
                <w:lang w:val="en-US" w:eastAsia="en-US"/>
              </w:rPr>
              <w:t>2</w:t>
            </w:r>
          </w:p>
        </w:tc>
        <w:tc>
          <w:tcPr>
            <w:tcW w:w="0" w:type="auto"/>
            <w:tcBorders>
              <w:top w:val="single" w:sz="4" w:space="0" w:color="auto"/>
              <w:left w:val="nil"/>
              <w:bottom w:val="single" w:sz="4" w:space="0" w:color="auto"/>
              <w:right w:val="single" w:sz="4" w:space="0" w:color="auto"/>
            </w:tcBorders>
            <w:shd w:val="clear" w:color="000000" w:fill="BFBFBF"/>
            <w:vAlign w:val="center"/>
            <w:hideMark/>
          </w:tcPr>
          <w:p w14:paraId="12A2DC45" w14:textId="77777777" w:rsidR="003E7343" w:rsidRPr="003E7343" w:rsidRDefault="003E7343" w:rsidP="003E7343">
            <w:pPr>
              <w:widowControl/>
              <w:jc w:val="center"/>
              <w:rPr>
                <w:b/>
                <w:bCs/>
                <w:sz w:val="18"/>
                <w:szCs w:val="18"/>
                <w:lang w:val="en-US" w:eastAsia="en-US"/>
              </w:rPr>
            </w:pPr>
            <w:r w:rsidRPr="003E7343">
              <w:rPr>
                <w:b/>
                <w:bCs/>
                <w:sz w:val="18"/>
                <w:szCs w:val="18"/>
                <w:lang w:val="en-US" w:eastAsia="en-US"/>
              </w:rPr>
              <w:t>ВРСТА</w:t>
            </w:r>
            <w:r w:rsidRPr="003E7343">
              <w:rPr>
                <w:b/>
                <w:bCs/>
                <w:sz w:val="18"/>
                <w:szCs w:val="18"/>
                <w:lang w:val="en-US" w:eastAsia="en-US"/>
              </w:rPr>
              <w:br/>
              <w:t>ЗЕМЉИШТА</w:t>
            </w:r>
          </w:p>
        </w:tc>
      </w:tr>
      <w:tr w:rsidR="003E7343" w:rsidRPr="003E7343" w14:paraId="1BA95FC1"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143F8C9"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7AC2565"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2233628" w14:textId="77777777" w:rsidR="003E7343" w:rsidRPr="003E7343" w:rsidRDefault="003E7343" w:rsidP="003E7343">
            <w:pPr>
              <w:widowControl/>
              <w:jc w:val="center"/>
              <w:rPr>
                <w:sz w:val="20"/>
                <w:szCs w:val="20"/>
                <w:lang w:val="en-US" w:eastAsia="en-US"/>
              </w:rPr>
            </w:pPr>
            <w:r w:rsidRPr="003E7343">
              <w:rPr>
                <w:sz w:val="20"/>
                <w:szCs w:val="20"/>
                <w:lang w:val="en-US" w:eastAsia="en-US"/>
              </w:rPr>
              <w:t>1503</w:t>
            </w:r>
          </w:p>
        </w:tc>
        <w:tc>
          <w:tcPr>
            <w:tcW w:w="0" w:type="auto"/>
            <w:tcBorders>
              <w:top w:val="nil"/>
              <w:left w:val="nil"/>
              <w:bottom w:val="single" w:sz="4" w:space="0" w:color="auto"/>
              <w:right w:val="single" w:sz="4" w:space="0" w:color="auto"/>
            </w:tcBorders>
            <w:noWrap/>
            <w:vAlign w:val="center"/>
            <w:hideMark/>
          </w:tcPr>
          <w:p w14:paraId="4BE18BA6" w14:textId="77777777" w:rsidR="003E7343" w:rsidRPr="003E7343" w:rsidRDefault="003E7343" w:rsidP="003E7343">
            <w:pPr>
              <w:widowControl/>
              <w:jc w:val="center"/>
              <w:rPr>
                <w:sz w:val="20"/>
                <w:szCs w:val="20"/>
                <w:lang w:val="en-US" w:eastAsia="en-US"/>
              </w:rPr>
            </w:pPr>
            <w:r w:rsidRPr="003E7343">
              <w:rPr>
                <w:sz w:val="20"/>
                <w:szCs w:val="20"/>
                <w:lang w:val="en-US" w:eastAsia="en-US"/>
              </w:rPr>
              <w:t>1</w:t>
            </w:r>
          </w:p>
        </w:tc>
        <w:tc>
          <w:tcPr>
            <w:tcW w:w="0" w:type="auto"/>
            <w:tcBorders>
              <w:top w:val="nil"/>
              <w:left w:val="nil"/>
              <w:bottom w:val="single" w:sz="4" w:space="0" w:color="auto"/>
              <w:right w:val="single" w:sz="4" w:space="0" w:color="auto"/>
            </w:tcBorders>
            <w:noWrap/>
            <w:vAlign w:val="center"/>
            <w:hideMark/>
          </w:tcPr>
          <w:p w14:paraId="26B7478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03FF948"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114B26EF" w14:textId="77777777" w:rsidR="003E7343" w:rsidRPr="003E7343" w:rsidRDefault="003E7343" w:rsidP="003E7343">
            <w:pPr>
              <w:widowControl/>
              <w:jc w:val="center"/>
              <w:rPr>
                <w:sz w:val="20"/>
                <w:szCs w:val="20"/>
                <w:lang w:val="en-US" w:eastAsia="en-US"/>
              </w:rPr>
            </w:pPr>
            <w:r w:rsidRPr="003E7343">
              <w:rPr>
                <w:sz w:val="20"/>
                <w:szCs w:val="20"/>
                <w:lang w:val="en-US" w:eastAsia="en-US"/>
              </w:rPr>
              <w:t>01 61 66</w:t>
            </w:r>
          </w:p>
        </w:tc>
        <w:tc>
          <w:tcPr>
            <w:tcW w:w="0" w:type="auto"/>
            <w:tcBorders>
              <w:top w:val="nil"/>
              <w:left w:val="nil"/>
              <w:bottom w:val="single" w:sz="4" w:space="0" w:color="auto"/>
              <w:right w:val="single" w:sz="4" w:space="0" w:color="auto"/>
            </w:tcBorders>
            <w:noWrap/>
            <w:vAlign w:val="center"/>
            <w:hideMark/>
          </w:tcPr>
          <w:p w14:paraId="0B21684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B88625D"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BCB364B"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DEECA84"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CDBF9AD" w14:textId="77777777" w:rsidR="003E7343" w:rsidRPr="003E7343" w:rsidRDefault="003E7343" w:rsidP="003E7343">
            <w:pPr>
              <w:widowControl/>
              <w:jc w:val="center"/>
              <w:rPr>
                <w:sz w:val="20"/>
                <w:szCs w:val="20"/>
                <w:lang w:val="en-US" w:eastAsia="en-US"/>
              </w:rPr>
            </w:pPr>
            <w:r w:rsidRPr="003E7343">
              <w:rPr>
                <w:sz w:val="20"/>
                <w:szCs w:val="20"/>
                <w:lang w:val="en-US" w:eastAsia="en-US"/>
              </w:rPr>
              <w:t>1503</w:t>
            </w:r>
          </w:p>
        </w:tc>
        <w:tc>
          <w:tcPr>
            <w:tcW w:w="0" w:type="auto"/>
            <w:tcBorders>
              <w:top w:val="nil"/>
              <w:left w:val="nil"/>
              <w:bottom w:val="single" w:sz="4" w:space="0" w:color="auto"/>
              <w:right w:val="single" w:sz="4" w:space="0" w:color="auto"/>
            </w:tcBorders>
            <w:noWrap/>
            <w:vAlign w:val="center"/>
            <w:hideMark/>
          </w:tcPr>
          <w:p w14:paraId="7E0645E0"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2</w:t>
            </w:r>
          </w:p>
        </w:tc>
        <w:tc>
          <w:tcPr>
            <w:tcW w:w="0" w:type="auto"/>
            <w:tcBorders>
              <w:top w:val="nil"/>
              <w:left w:val="nil"/>
              <w:bottom w:val="single" w:sz="4" w:space="0" w:color="auto"/>
              <w:right w:val="single" w:sz="4" w:space="0" w:color="auto"/>
            </w:tcBorders>
            <w:noWrap/>
            <w:vAlign w:val="center"/>
            <w:hideMark/>
          </w:tcPr>
          <w:p w14:paraId="51B38F0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остало</w:t>
            </w:r>
            <w:proofErr w:type="spellEnd"/>
            <w:r w:rsidRPr="003E7343">
              <w:rPr>
                <w:sz w:val="20"/>
                <w:szCs w:val="20"/>
                <w:lang w:val="en-US" w:eastAsia="en-US"/>
              </w:rPr>
              <w:t xml:space="preserve"> </w:t>
            </w:r>
            <w:proofErr w:type="spellStart"/>
            <w:r w:rsidRPr="003E7343">
              <w:rPr>
                <w:sz w:val="20"/>
                <w:szCs w:val="20"/>
                <w:lang w:val="en-US" w:eastAsia="en-US"/>
              </w:rPr>
              <w:t>вештач.ств.непл</w:t>
            </w:r>
            <w:proofErr w:type="spellEnd"/>
          </w:p>
        </w:tc>
        <w:tc>
          <w:tcPr>
            <w:tcW w:w="0" w:type="auto"/>
            <w:tcBorders>
              <w:top w:val="nil"/>
              <w:left w:val="nil"/>
              <w:bottom w:val="single" w:sz="4" w:space="0" w:color="auto"/>
              <w:right w:val="single" w:sz="4" w:space="0" w:color="auto"/>
            </w:tcBorders>
            <w:noWrap/>
            <w:vAlign w:val="center"/>
            <w:hideMark/>
          </w:tcPr>
          <w:p w14:paraId="70829B57" w14:textId="7EF4FD0C" w:rsidR="003E7343" w:rsidRPr="003E7343" w:rsidRDefault="003E7343" w:rsidP="003E7343">
            <w:pPr>
              <w:widowControl/>
              <w:jc w:val="center"/>
              <w:rPr>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5D8E415B" w14:textId="77777777" w:rsidR="003E7343" w:rsidRPr="003E7343" w:rsidRDefault="003E7343" w:rsidP="003E7343">
            <w:pPr>
              <w:widowControl/>
              <w:jc w:val="center"/>
              <w:rPr>
                <w:sz w:val="20"/>
                <w:szCs w:val="20"/>
                <w:lang w:val="en-US" w:eastAsia="en-US"/>
              </w:rPr>
            </w:pPr>
            <w:r w:rsidRPr="003E7343">
              <w:rPr>
                <w:sz w:val="20"/>
                <w:szCs w:val="20"/>
                <w:lang w:val="en-US" w:eastAsia="en-US"/>
              </w:rPr>
              <w:t>00 13 65</w:t>
            </w:r>
          </w:p>
        </w:tc>
        <w:tc>
          <w:tcPr>
            <w:tcW w:w="0" w:type="auto"/>
            <w:tcBorders>
              <w:top w:val="nil"/>
              <w:left w:val="nil"/>
              <w:bottom w:val="single" w:sz="4" w:space="0" w:color="auto"/>
              <w:right w:val="single" w:sz="4" w:space="0" w:color="auto"/>
            </w:tcBorders>
            <w:noWrap/>
            <w:vAlign w:val="center"/>
            <w:hideMark/>
          </w:tcPr>
          <w:p w14:paraId="356E178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остало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AC7CAB7"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A3273F6"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C97669B"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74811A9" w14:textId="77777777" w:rsidR="003E7343" w:rsidRPr="003E7343" w:rsidRDefault="003E7343" w:rsidP="003E7343">
            <w:pPr>
              <w:widowControl/>
              <w:jc w:val="center"/>
              <w:rPr>
                <w:sz w:val="20"/>
                <w:szCs w:val="20"/>
                <w:lang w:val="en-US" w:eastAsia="en-US"/>
              </w:rPr>
            </w:pPr>
            <w:r w:rsidRPr="003E7343">
              <w:rPr>
                <w:sz w:val="20"/>
                <w:szCs w:val="20"/>
                <w:lang w:val="en-US" w:eastAsia="en-US"/>
              </w:rPr>
              <w:t>1503</w:t>
            </w:r>
          </w:p>
        </w:tc>
        <w:tc>
          <w:tcPr>
            <w:tcW w:w="0" w:type="auto"/>
            <w:tcBorders>
              <w:top w:val="nil"/>
              <w:left w:val="nil"/>
              <w:bottom w:val="single" w:sz="4" w:space="0" w:color="auto"/>
              <w:right w:val="single" w:sz="4" w:space="0" w:color="auto"/>
            </w:tcBorders>
            <w:noWrap/>
            <w:vAlign w:val="center"/>
            <w:hideMark/>
          </w:tcPr>
          <w:p w14:paraId="22DA79EE"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4</w:t>
            </w:r>
          </w:p>
        </w:tc>
        <w:tc>
          <w:tcPr>
            <w:tcW w:w="0" w:type="auto"/>
            <w:tcBorders>
              <w:top w:val="nil"/>
              <w:left w:val="nil"/>
              <w:bottom w:val="single" w:sz="4" w:space="0" w:color="auto"/>
              <w:right w:val="single" w:sz="4" w:space="0" w:color="auto"/>
            </w:tcBorders>
            <w:noWrap/>
            <w:vAlign w:val="center"/>
            <w:hideMark/>
          </w:tcPr>
          <w:p w14:paraId="32846AE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мајдан</w:t>
            </w:r>
            <w:proofErr w:type="spellEnd"/>
            <w:r w:rsidRPr="003E7343">
              <w:rPr>
                <w:sz w:val="20"/>
                <w:szCs w:val="20"/>
                <w:lang w:val="en-US" w:eastAsia="en-US"/>
              </w:rPr>
              <w:t xml:space="preserve"> </w:t>
            </w:r>
            <w:proofErr w:type="spellStart"/>
            <w:r w:rsidRPr="003E7343">
              <w:rPr>
                <w:sz w:val="20"/>
                <w:szCs w:val="20"/>
                <w:lang w:val="en-US" w:eastAsia="en-US"/>
              </w:rPr>
              <w:t>камена</w:t>
            </w:r>
            <w:proofErr w:type="spellEnd"/>
          </w:p>
        </w:tc>
        <w:tc>
          <w:tcPr>
            <w:tcW w:w="0" w:type="auto"/>
            <w:tcBorders>
              <w:top w:val="nil"/>
              <w:left w:val="nil"/>
              <w:bottom w:val="single" w:sz="4" w:space="0" w:color="auto"/>
              <w:right w:val="single" w:sz="4" w:space="0" w:color="auto"/>
            </w:tcBorders>
            <w:noWrap/>
            <w:vAlign w:val="center"/>
            <w:hideMark/>
          </w:tcPr>
          <w:p w14:paraId="1D06697A" w14:textId="179CB33E" w:rsidR="003E7343" w:rsidRPr="003E7343" w:rsidRDefault="003E7343" w:rsidP="003E7343">
            <w:pPr>
              <w:widowControl/>
              <w:jc w:val="center"/>
              <w:rPr>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1A093854" w14:textId="77777777" w:rsidR="003E7343" w:rsidRPr="003E7343" w:rsidRDefault="003E7343" w:rsidP="003E7343">
            <w:pPr>
              <w:widowControl/>
              <w:jc w:val="center"/>
              <w:rPr>
                <w:sz w:val="20"/>
                <w:szCs w:val="20"/>
                <w:lang w:val="en-US" w:eastAsia="en-US"/>
              </w:rPr>
            </w:pPr>
            <w:r w:rsidRPr="003E7343">
              <w:rPr>
                <w:sz w:val="20"/>
                <w:szCs w:val="20"/>
                <w:lang w:val="en-US" w:eastAsia="en-US"/>
              </w:rPr>
              <w:t>00 18 76</w:t>
            </w:r>
          </w:p>
        </w:tc>
        <w:tc>
          <w:tcPr>
            <w:tcW w:w="0" w:type="auto"/>
            <w:tcBorders>
              <w:top w:val="nil"/>
              <w:left w:val="nil"/>
              <w:bottom w:val="single" w:sz="4" w:space="0" w:color="auto"/>
              <w:right w:val="single" w:sz="4" w:space="0" w:color="auto"/>
            </w:tcBorders>
            <w:noWrap/>
            <w:vAlign w:val="center"/>
            <w:hideMark/>
          </w:tcPr>
          <w:p w14:paraId="6EC29B2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остало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0B4EC09"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DB89F55"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EC532FB"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E419C60" w14:textId="77777777" w:rsidR="003E7343" w:rsidRPr="003E7343" w:rsidRDefault="003E7343" w:rsidP="003E7343">
            <w:pPr>
              <w:widowControl/>
              <w:jc w:val="center"/>
              <w:rPr>
                <w:sz w:val="20"/>
                <w:szCs w:val="20"/>
                <w:lang w:val="en-US" w:eastAsia="en-US"/>
              </w:rPr>
            </w:pPr>
            <w:r w:rsidRPr="003E7343">
              <w:rPr>
                <w:sz w:val="20"/>
                <w:szCs w:val="20"/>
                <w:lang w:val="en-US" w:eastAsia="en-US"/>
              </w:rPr>
              <w:t>1503</w:t>
            </w:r>
          </w:p>
        </w:tc>
        <w:tc>
          <w:tcPr>
            <w:tcW w:w="0" w:type="auto"/>
            <w:tcBorders>
              <w:top w:val="nil"/>
              <w:left w:val="nil"/>
              <w:bottom w:val="single" w:sz="4" w:space="0" w:color="auto"/>
              <w:right w:val="single" w:sz="4" w:space="0" w:color="auto"/>
            </w:tcBorders>
            <w:noWrap/>
            <w:vAlign w:val="center"/>
            <w:hideMark/>
          </w:tcPr>
          <w:p w14:paraId="3618FCDF"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77A9C35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мајдан</w:t>
            </w:r>
            <w:proofErr w:type="spellEnd"/>
            <w:r w:rsidRPr="003E7343">
              <w:rPr>
                <w:sz w:val="20"/>
                <w:szCs w:val="20"/>
                <w:lang w:val="en-US" w:eastAsia="en-US"/>
              </w:rPr>
              <w:t xml:space="preserve"> </w:t>
            </w:r>
            <w:proofErr w:type="spellStart"/>
            <w:r w:rsidRPr="003E7343">
              <w:rPr>
                <w:sz w:val="20"/>
                <w:szCs w:val="20"/>
                <w:lang w:val="en-US" w:eastAsia="en-US"/>
              </w:rPr>
              <w:t>камена</w:t>
            </w:r>
            <w:proofErr w:type="spellEnd"/>
          </w:p>
        </w:tc>
        <w:tc>
          <w:tcPr>
            <w:tcW w:w="0" w:type="auto"/>
            <w:tcBorders>
              <w:top w:val="nil"/>
              <w:left w:val="nil"/>
              <w:bottom w:val="single" w:sz="4" w:space="0" w:color="auto"/>
              <w:right w:val="single" w:sz="4" w:space="0" w:color="auto"/>
            </w:tcBorders>
            <w:noWrap/>
            <w:vAlign w:val="center"/>
            <w:hideMark/>
          </w:tcPr>
          <w:p w14:paraId="46B8A425" w14:textId="71950AFE" w:rsidR="003E7343" w:rsidRPr="003E7343" w:rsidRDefault="003E7343" w:rsidP="003E7343">
            <w:pPr>
              <w:widowControl/>
              <w:jc w:val="center"/>
              <w:rPr>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347E05DF" w14:textId="77777777" w:rsidR="003E7343" w:rsidRPr="003E7343" w:rsidRDefault="003E7343" w:rsidP="003E7343">
            <w:pPr>
              <w:widowControl/>
              <w:jc w:val="center"/>
              <w:rPr>
                <w:sz w:val="20"/>
                <w:szCs w:val="20"/>
                <w:lang w:val="en-US" w:eastAsia="en-US"/>
              </w:rPr>
            </w:pPr>
            <w:r w:rsidRPr="003E7343">
              <w:rPr>
                <w:sz w:val="20"/>
                <w:szCs w:val="20"/>
                <w:lang w:val="en-US" w:eastAsia="en-US"/>
              </w:rPr>
              <w:t>00 31 99</w:t>
            </w:r>
          </w:p>
        </w:tc>
        <w:tc>
          <w:tcPr>
            <w:tcW w:w="0" w:type="auto"/>
            <w:tcBorders>
              <w:top w:val="nil"/>
              <w:left w:val="nil"/>
              <w:bottom w:val="single" w:sz="4" w:space="0" w:color="auto"/>
              <w:right w:val="single" w:sz="4" w:space="0" w:color="auto"/>
            </w:tcBorders>
            <w:noWrap/>
            <w:vAlign w:val="center"/>
            <w:hideMark/>
          </w:tcPr>
          <w:p w14:paraId="61B3FB1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остало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35979F2"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7CFFC12"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1062079"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31884F2" w14:textId="77777777" w:rsidR="003E7343" w:rsidRPr="003E7343" w:rsidRDefault="003E7343" w:rsidP="003E7343">
            <w:pPr>
              <w:widowControl/>
              <w:jc w:val="center"/>
              <w:rPr>
                <w:sz w:val="20"/>
                <w:szCs w:val="20"/>
                <w:lang w:val="en-US" w:eastAsia="en-US"/>
              </w:rPr>
            </w:pPr>
            <w:r w:rsidRPr="003E7343">
              <w:rPr>
                <w:sz w:val="20"/>
                <w:szCs w:val="20"/>
                <w:lang w:val="en-US" w:eastAsia="en-US"/>
              </w:rPr>
              <w:t>1503</w:t>
            </w:r>
          </w:p>
        </w:tc>
        <w:tc>
          <w:tcPr>
            <w:tcW w:w="0" w:type="auto"/>
            <w:tcBorders>
              <w:top w:val="nil"/>
              <w:left w:val="nil"/>
              <w:bottom w:val="single" w:sz="4" w:space="0" w:color="auto"/>
              <w:right w:val="single" w:sz="4" w:space="0" w:color="auto"/>
            </w:tcBorders>
            <w:noWrap/>
            <w:vAlign w:val="center"/>
            <w:hideMark/>
          </w:tcPr>
          <w:p w14:paraId="4EB0FA3A"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6</w:t>
            </w:r>
          </w:p>
        </w:tc>
        <w:tc>
          <w:tcPr>
            <w:tcW w:w="0" w:type="auto"/>
            <w:tcBorders>
              <w:top w:val="nil"/>
              <w:left w:val="nil"/>
              <w:bottom w:val="single" w:sz="4" w:space="0" w:color="auto"/>
              <w:right w:val="single" w:sz="4" w:space="0" w:color="auto"/>
            </w:tcBorders>
            <w:noWrap/>
            <w:vAlign w:val="center"/>
            <w:hideMark/>
          </w:tcPr>
          <w:p w14:paraId="767C536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остало</w:t>
            </w:r>
            <w:proofErr w:type="spellEnd"/>
            <w:r w:rsidRPr="003E7343">
              <w:rPr>
                <w:sz w:val="20"/>
                <w:szCs w:val="20"/>
                <w:lang w:val="en-US" w:eastAsia="en-US"/>
              </w:rPr>
              <w:t xml:space="preserve"> </w:t>
            </w:r>
            <w:proofErr w:type="spellStart"/>
            <w:r w:rsidRPr="003E7343">
              <w:rPr>
                <w:sz w:val="20"/>
                <w:szCs w:val="20"/>
                <w:lang w:val="en-US" w:eastAsia="en-US"/>
              </w:rPr>
              <w:t>вештач.ств.непл</w:t>
            </w:r>
            <w:proofErr w:type="spellEnd"/>
          </w:p>
        </w:tc>
        <w:tc>
          <w:tcPr>
            <w:tcW w:w="0" w:type="auto"/>
            <w:tcBorders>
              <w:top w:val="nil"/>
              <w:left w:val="nil"/>
              <w:bottom w:val="single" w:sz="4" w:space="0" w:color="auto"/>
              <w:right w:val="single" w:sz="4" w:space="0" w:color="auto"/>
            </w:tcBorders>
            <w:noWrap/>
            <w:vAlign w:val="center"/>
            <w:hideMark/>
          </w:tcPr>
          <w:p w14:paraId="1A9818BE" w14:textId="7DD39853" w:rsidR="003E7343" w:rsidRPr="003E7343" w:rsidRDefault="003E7343" w:rsidP="003E7343">
            <w:pPr>
              <w:widowControl/>
              <w:jc w:val="center"/>
              <w:rPr>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57F9FCC6" w14:textId="77777777" w:rsidR="003E7343" w:rsidRPr="003E7343" w:rsidRDefault="003E7343" w:rsidP="003E7343">
            <w:pPr>
              <w:widowControl/>
              <w:jc w:val="center"/>
              <w:rPr>
                <w:sz w:val="20"/>
                <w:szCs w:val="20"/>
                <w:lang w:val="en-US" w:eastAsia="en-US"/>
              </w:rPr>
            </w:pPr>
            <w:r w:rsidRPr="003E7343">
              <w:rPr>
                <w:sz w:val="20"/>
                <w:szCs w:val="20"/>
                <w:lang w:val="en-US" w:eastAsia="en-US"/>
              </w:rPr>
              <w:t>00 09 17</w:t>
            </w:r>
          </w:p>
        </w:tc>
        <w:tc>
          <w:tcPr>
            <w:tcW w:w="0" w:type="auto"/>
            <w:tcBorders>
              <w:top w:val="nil"/>
              <w:left w:val="nil"/>
              <w:bottom w:val="single" w:sz="4" w:space="0" w:color="auto"/>
              <w:right w:val="single" w:sz="4" w:space="0" w:color="auto"/>
            </w:tcBorders>
            <w:noWrap/>
            <w:vAlign w:val="center"/>
            <w:hideMark/>
          </w:tcPr>
          <w:p w14:paraId="2C632A4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остало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BF8AE88"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AA833CC"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1D7EEC1"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3EF2D31" w14:textId="77777777" w:rsidR="003E7343" w:rsidRPr="003E7343" w:rsidRDefault="003E7343" w:rsidP="003E7343">
            <w:pPr>
              <w:widowControl/>
              <w:jc w:val="center"/>
              <w:rPr>
                <w:sz w:val="20"/>
                <w:szCs w:val="20"/>
                <w:lang w:val="en-US" w:eastAsia="en-US"/>
              </w:rPr>
            </w:pPr>
            <w:r w:rsidRPr="003E7343">
              <w:rPr>
                <w:sz w:val="20"/>
                <w:szCs w:val="20"/>
                <w:lang w:val="en-US" w:eastAsia="en-US"/>
              </w:rPr>
              <w:t>1503</w:t>
            </w:r>
          </w:p>
        </w:tc>
        <w:tc>
          <w:tcPr>
            <w:tcW w:w="0" w:type="auto"/>
            <w:tcBorders>
              <w:top w:val="nil"/>
              <w:left w:val="nil"/>
              <w:bottom w:val="single" w:sz="4" w:space="0" w:color="auto"/>
              <w:right w:val="single" w:sz="4" w:space="0" w:color="auto"/>
            </w:tcBorders>
            <w:noWrap/>
            <w:vAlign w:val="center"/>
            <w:hideMark/>
          </w:tcPr>
          <w:p w14:paraId="49A58ACA" w14:textId="77777777" w:rsidR="003E7343" w:rsidRPr="003E7343" w:rsidRDefault="003E7343" w:rsidP="003E7343">
            <w:pPr>
              <w:widowControl/>
              <w:jc w:val="center"/>
              <w:rPr>
                <w:sz w:val="20"/>
                <w:szCs w:val="20"/>
                <w:lang w:val="en-US" w:eastAsia="en-US"/>
              </w:rPr>
            </w:pPr>
            <w:r w:rsidRPr="003E7343">
              <w:rPr>
                <w:sz w:val="20"/>
                <w:szCs w:val="20"/>
                <w:lang w:val="en-US" w:eastAsia="en-US"/>
              </w:rPr>
              <w:t>7</w:t>
            </w:r>
          </w:p>
        </w:tc>
        <w:tc>
          <w:tcPr>
            <w:tcW w:w="0" w:type="auto"/>
            <w:tcBorders>
              <w:top w:val="nil"/>
              <w:left w:val="nil"/>
              <w:bottom w:val="single" w:sz="4" w:space="0" w:color="auto"/>
              <w:right w:val="single" w:sz="4" w:space="0" w:color="auto"/>
            </w:tcBorders>
            <w:noWrap/>
            <w:vAlign w:val="center"/>
            <w:hideMark/>
          </w:tcPr>
          <w:p w14:paraId="6ECA46F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1124F6B"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167DB149" w14:textId="77777777" w:rsidR="003E7343" w:rsidRPr="003E7343" w:rsidRDefault="003E7343" w:rsidP="003E7343">
            <w:pPr>
              <w:widowControl/>
              <w:jc w:val="center"/>
              <w:rPr>
                <w:sz w:val="20"/>
                <w:szCs w:val="20"/>
                <w:lang w:val="en-US" w:eastAsia="en-US"/>
              </w:rPr>
            </w:pPr>
            <w:r w:rsidRPr="003E7343">
              <w:rPr>
                <w:sz w:val="20"/>
                <w:szCs w:val="20"/>
                <w:lang w:val="en-US" w:eastAsia="en-US"/>
              </w:rPr>
              <w:t>00 06 91</w:t>
            </w:r>
          </w:p>
        </w:tc>
        <w:tc>
          <w:tcPr>
            <w:tcW w:w="0" w:type="auto"/>
            <w:tcBorders>
              <w:top w:val="nil"/>
              <w:left w:val="nil"/>
              <w:bottom w:val="single" w:sz="4" w:space="0" w:color="auto"/>
              <w:right w:val="single" w:sz="4" w:space="0" w:color="auto"/>
            </w:tcBorders>
            <w:noWrap/>
            <w:vAlign w:val="center"/>
            <w:hideMark/>
          </w:tcPr>
          <w:p w14:paraId="6F07093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6DC1022"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E4CA2DA"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D103A05"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28EADD4" w14:textId="77777777" w:rsidR="003E7343" w:rsidRPr="003E7343" w:rsidRDefault="003E7343" w:rsidP="003E7343">
            <w:pPr>
              <w:widowControl/>
              <w:jc w:val="center"/>
              <w:rPr>
                <w:sz w:val="20"/>
                <w:szCs w:val="20"/>
                <w:lang w:val="en-US" w:eastAsia="en-US"/>
              </w:rPr>
            </w:pPr>
            <w:r w:rsidRPr="003E7343">
              <w:rPr>
                <w:sz w:val="20"/>
                <w:szCs w:val="20"/>
                <w:lang w:val="en-US" w:eastAsia="en-US"/>
              </w:rPr>
              <w:t>1503</w:t>
            </w:r>
          </w:p>
        </w:tc>
        <w:tc>
          <w:tcPr>
            <w:tcW w:w="0" w:type="auto"/>
            <w:tcBorders>
              <w:top w:val="nil"/>
              <w:left w:val="nil"/>
              <w:bottom w:val="single" w:sz="4" w:space="0" w:color="auto"/>
              <w:right w:val="single" w:sz="4" w:space="0" w:color="auto"/>
            </w:tcBorders>
            <w:noWrap/>
            <w:vAlign w:val="center"/>
            <w:hideMark/>
          </w:tcPr>
          <w:p w14:paraId="16AF79F5"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8</w:t>
            </w:r>
          </w:p>
        </w:tc>
        <w:tc>
          <w:tcPr>
            <w:tcW w:w="0" w:type="auto"/>
            <w:tcBorders>
              <w:top w:val="nil"/>
              <w:left w:val="nil"/>
              <w:bottom w:val="single" w:sz="4" w:space="0" w:color="auto"/>
              <w:right w:val="single" w:sz="4" w:space="0" w:color="auto"/>
            </w:tcBorders>
            <w:noWrap/>
            <w:vAlign w:val="center"/>
            <w:hideMark/>
          </w:tcPr>
          <w:p w14:paraId="64E65A9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остало</w:t>
            </w:r>
            <w:proofErr w:type="spellEnd"/>
            <w:r w:rsidRPr="003E7343">
              <w:rPr>
                <w:sz w:val="20"/>
                <w:szCs w:val="20"/>
                <w:lang w:val="en-US" w:eastAsia="en-US"/>
              </w:rPr>
              <w:t xml:space="preserve"> </w:t>
            </w:r>
            <w:proofErr w:type="spellStart"/>
            <w:r w:rsidRPr="003E7343">
              <w:rPr>
                <w:sz w:val="20"/>
                <w:szCs w:val="20"/>
                <w:lang w:val="en-US" w:eastAsia="en-US"/>
              </w:rPr>
              <w:t>вештач.ств.непл</w:t>
            </w:r>
            <w:proofErr w:type="spellEnd"/>
          </w:p>
        </w:tc>
        <w:tc>
          <w:tcPr>
            <w:tcW w:w="0" w:type="auto"/>
            <w:tcBorders>
              <w:top w:val="nil"/>
              <w:left w:val="nil"/>
              <w:bottom w:val="single" w:sz="4" w:space="0" w:color="auto"/>
              <w:right w:val="single" w:sz="4" w:space="0" w:color="auto"/>
            </w:tcBorders>
            <w:noWrap/>
            <w:vAlign w:val="center"/>
            <w:hideMark/>
          </w:tcPr>
          <w:p w14:paraId="742EEBC2" w14:textId="39879147" w:rsidR="003E7343" w:rsidRPr="003E7343" w:rsidRDefault="003E7343" w:rsidP="003E7343">
            <w:pPr>
              <w:widowControl/>
              <w:jc w:val="center"/>
              <w:rPr>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4717708E" w14:textId="77777777" w:rsidR="003E7343" w:rsidRPr="003E7343" w:rsidRDefault="003E7343" w:rsidP="003E7343">
            <w:pPr>
              <w:widowControl/>
              <w:jc w:val="center"/>
              <w:rPr>
                <w:sz w:val="20"/>
                <w:szCs w:val="20"/>
                <w:lang w:val="en-US" w:eastAsia="en-US"/>
              </w:rPr>
            </w:pPr>
            <w:r w:rsidRPr="003E7343">
              <w:rPr>
                <w:sz w:val="20"/>
                <w:szCs w:val="20"/>
                <w:lang w:val="en-US" w:eastAsia="en-US"/>
              </w:rPr>
              <w:t>00 03 64</w:t>
            </w:r>
          </w:p>
        </w:tc>
        <w:tc>
          <w:tcPr>
            <w:tcW w:w="0" w:type="auto"/>
            <w:tcBorders>
              <w:top w:val="nil"/>
              <w:left w:val="nil"/>
              <w:bottom w:val="single" w:sz="4" w:space="0" w:color="auto"/>
              <w:right w:val="single" w:sz="4" w:space="0" w:color="auto"/>
            </w:tcBorders>
            <w:noWrap/>
            <w:vAlign w:val="center"/>
            <w:hideMark/>
          </w:tcPr>
          <w:p w14:paraId="6945D3D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остало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A33C7BD"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363B0F5"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2888138"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9D20F7F" w14:textId="77777777" w:rsidR="003E7343" w:rsidRPr="003E7343" w:rsidRDefault="003E7343" w:rsidP="003E7343">
            <w:pPr>
              <w:widowControl/>
              <w:jc w:val="center"/>
              <w:rPr>
                <w:sz w:val="20"/>
                <w:szCs w:val="20"/>
                <w:lang w:val="en-US" w:eastAsia="en-US"/>
              </w:rPr>
            </w:pPr>
            <w:r w:rsidRPr="003E7343">
              <w:rPr>
                <w:sz w:val="20"/>
                <w:szCs w:val="20"/>
                <w:lang w:val="en-US" w:eastAsia="en-US"/>
              </w:rPr>
              <w:t>1503</w:t>
            </w:r>
          </w:p>
        </w:tc>
        <w:tc>
          <w:tcPr>
            <w:tcW w:w="0" w:type="auto"/>
            <w:tcBorders>
              <w:top w:val="nil"/>
              <w:left w:val="nil"/>
              <w:bottom w:val="single" w:sz="4" w:space="0" w:color="auto"/>
              <w:right w:val="single" w:sz="4" w:space="0" w:color="auto"/>
            </w:tcBorders>
            <w:noWrap/>
            <w:vAlign w:val="center"/>
            <w:hideMark/>
          </w:tcPr>
          <w:p w14:paraId="2AA93FEC"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9</w:t>
            </w:r>
          </w:p>
        </w:tc>
        <w:tc>
          <w:tcPr>
            <w:tcW w:w="0" w:type="auto"/>
            <w:tcBorders>
              <w:top w:val="nil"/>
              <w:left w:val="nil"/>
              <w:bottom w:val="single" w:sz="4" w:space="0" w:color="auto"/>
              <w:right w:val="single" w:sz="4" w:space="0" w:color="auto"/>
            </w:tcBorders>
            <w:noWrap/>
            <w:vAlign w:val="center"/>
            <w:hideMark/>
          </w:tcPr>
          <w:p w14:paraId="3A0610D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остало</w:t>
            </w:r>
            <w:proofErr w:type="spellEnd"/>
            <w:r w:rsidRPr="003E7343">
              <w:rPr>
                <w:sz w:val="20"/>
                <w:szCs w:val="20"/>
                <w:lang w:val="en-US" w:eastAsia="en-US"/>
              </w:rPr>
              <w:t xml:space="preserve"> </w:t>
            </w:r>
            <w:proofErr w:type="spellStart"/>
            <w:r w:rsidRPr="003E7343">
              <w:rPr>
                <w:sz w:val="20"/>
                <w:szCs w:val="20"/>
                <w:lang w:val="en-US" w:eastAsia="en-US"/>
              </w:rPr>
              <w:t>вештач.ств.непл</w:t>
            </w:r>
            <w:proofErr w:type="spellEnd"/>
          </w:p>
        </w:tc>
        <w:tc>
          <w:tcPr>
            <w:tcW w:w="0" w:type="auto"/>
            <w:tcBorders>
              <w:top w:val="nil"/>
              <w:left w:val="nil"/>
              <w:bottom w:val="single" w:sz="4" w:space="0" w:color="auto"/>
              <w:right w:val="single" w:sz="4" w:space="0" w:color="auto"/>
            </w:tcBorders>
            <w:noWrap/>
            <w:vAlign w:val="center"/>
            <w:hideMark/>
          </w:tcPr>
          <w:p w14:paraId="15C09BE4" w14:textId="20DD24A4" w:rsidR="003E7343" w:rsidRPr="003E7343" w:rsidRDefault="003E7343" w:rsidP="003E7343">
            <w:pPr>
              <w:widowControl/>
              <w:jc w:val="center"/>
              <w:rPr>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19292B82" w14:textId="77777777" w:rsidR="003E7343" w:rsidRPr="003E7343" w:rsidRDefault="003E7343" w:rsidP="003E7343">
            <w:pPr>
              <w:widowControl/>
              <w:jc w:val="center"/>
              <w:rPr>
                <w:sz w:val="20"/>
                <w:szCs w:val="20"/>
                <w:lang w:val="en-US" w:eastAsia="en-US"/>
              </w:rPr>
            </w:pPr>
            <w:r w:rsidRPr="003E7343">
              <w:rPr>
                <w:sz w:val="20"/>
                <w:szCs w:val="20"/>
                <w:lang w:val="en-US" w:eastAsia="en-US"/>
              </w:rPr>
              <w:t>00 03 41</w:t>
            </w:r>
          </w:p>
        </w:tc>
        <w:tc>
          <w:tcPr>
            <w:tcW w:w="0" w:type="auto"/>
            <w:tcBorders>
              <w:top w:val="nil"/>
              <w:left w:val="nil"/>
              <w:bottom w:val="single" w:sz="4" w:space="0" w:color="auto"/>
              <w:right w:val="single" w:sz="4" w:space="0" w:color="auto"/>
            </w:tcBorders>
            <w:noWrap/>
            <w:vAlign w:val="center"/>
            <w:hideMark/>
          </w:tcPr>
          <w:p w14:paraId="5B76DE1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остало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D6CAA02"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F828942"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DD87C86"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52DE876" w14:textId="77777777" w:rsidR="003E7343" w:rsidRPr="003E7343" w:rsidRDefault="003E7343" w:rsidP="003E7343">
            <w:pPr>
              <w:widowControl/>
              <w:jc w:val="center"/>
              <w:rPr>
                <w:sz w:val="20"/>
                <w:szCs w:val="20"/>
                <w:lang w:val="en-US" w:eastAsia="en-US"/>
              </w:rPr>
            </w:pPr>
            <w:r w:rsidRPr="003E7343">
              <w:rPr>
                <w:sz w:val="20"/>
                <w:szCs w:val="20"/>
                <w:lang w:val="en-US" w:eastAsia="en-US"/>
              </w:rPr>
              <w:t>1503</w:t>
            </w:r>
          </w:p>
        </w:tc>
        <w:tc>
          <w:tcPr>
            <w:tcW w:w="0" w:type="auto"/>
            <w:tcBorders>
              <w:top w:val="nil"/>
              <w:left w:val="nil"/>
              <w:bottom w:val="single" w:sz="4" w:space="0" w:color="auto"/>
              <w:right w:val="single" w:sz="4" w:space="0" w:color="auto"/>
            </w:tcBorders>
            <w:noWrap/>
            <w:vAlign w:val="center"/>
            <w:hideMark/>
          </w:tcPr>
          <w:p w14:paraId="3D3BD128" w14:textId="77777777" w:rsidR="003E7343" w:rsidRPr="003E7343" w:rsidRDefault="003E7343" w:rsidP="003E7343">
            <w:pPr>
              <w:widowControl/>
              <w:jc w:val="center"/>
              <w:rPr>
                <w:sz w:val="20"/>
                <w:szCs w:val="20"/>
                <w:lang w:val="en-US" w:eastAsia="en-US"/>
              </w:rPr>
            </w:pPr>
            <w:r w:rsidRPr="003E7343">
              <w:rPr>
                <w:sz w:val="20"/>
                <w:szCs w:val="20"/>
                <w:lang w:val="en-US" w:eastAsia="en-US"/>
              </w:rPr>
              <w:t>10</w:t>
            </w:r>
          </w:p>
        </w:tc>
        <w:tc>
          <w:tcPr>
            <w:tcW w:w="0" w:type="auto"/>
            <w:tcBorders>
              <w:top w:val="nil"/>
              <w:left w:val="nil"/>
              <w:bottom w:val="single" w:sz="4" w:space="0" w:color="auto"/>
              <w:right w:val="single" w:sz="4" w:space="0" w:color="auto"/>
            </w:tcBorders>
            <w:noWrap/>
            <w:vAlign w:val="center"/>
            <w:hideMark/>
          </w:tcPr>
          <w:p w14:paraId="3AD3C0A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8928754"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585E985A" w14:textId="77777777" w:rsidR="003E7343" w:rsidRPr="003E7343" w:rsidRDefault="003E7343" w:rsidP="003E7343">
            <w:pPr>
              <w:widowControl/>
              <w:jc w:val="center"/>
              <w:rPr>
                <w:sz w:val="20"/>
                <w:szCs w:val="20"/>
                <w:lang w:val="en-US" w:eastAsia="en-US"/>
              </w:rPr>
            </w:pPr>
            <w:r w:rsidRPr="003E7343">
              <w:rPr>
                <w:sz w:val="20"/>
                <w:szCs w:val="20"/>
                <w:lang w:val="en-US" w:eastAsia="en-US"/>
              </w:rPr>
              <w:t>00 29 92</w:t>
            </w:r>
          </w:p>
        </w:tc>
        <w:tc>
          <w:tcPr>
            <w:tcW w:w="0" w:type="auto"/>
            <w:tcBorders>
              <w:top w:val="nil"/>
              <w:left w:val="nil"/>
              <w:bottom w:val="single" w:sz="4" w:space="0" w:color="auto"/>
              <w:right w:val="single" w:sz="4" w:space="0" w:color="auto"/>
            </w:tcBorders>
            <w:noWrap/>
            <w:vAlign w:val="center"/>
            <w:hideMark/>
          </w:tcPr>
          <w:p w14:paraId="400791A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9D74453"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CC2FAD9"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F1E34DD"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4DF00E9" w14:textId="77777777" w:rsidR="003E7343" w:rsidRPr="003E7343" w:rsidRDefault="003E7343" w:rsidP="003E7343">
            <w:pPr>
              <w:widowControl/>
              <w:jc w:val="center"/>
              <w:rPr>
                <w:sz w:val="20"/>
                <w:szCs w:val="20"/>
                <w:lang w:val="en-US" w:eastAsia="en-US"/>
              </w:rPr>
            </w:pPr>
            <w:r w:rsidRPr="003E7343">
              <w:rPr>
                <w:sz w:val="20"/>
                <w:szCs w:val="20"/>
                <w:lang w:val="en-US" w:eastAsia="en-US"/>
              </w:rPr>
              <w:t>1503</w:t>
            </w:r>
          </w:p>
        </w:tc>
        <w:tc>
          <w:tcPr>
            <w:tcW w:w="0" w:type="auto"/>
            <w:tcBorders>
              <w:top w:val="nil"/>
              <w:left w:val="nil"/>
              <w:bottom w:val="single" w:sz="4" w:space="0" w:color="auto"/>
              <w:right w:val="single" w:sz="4" w:space="0" w:color="auto"/>
            </w:tcBorders>
            <w:noWrap/>
            <w:vAlign w:val="center"/>
            <w:hideMark/>
          </w:tcPr>
          <w:p w14:paraId="2A32E9F3" w14:textId="77777777" w:rsidR="003E7343" w:rsidRPr="003E7343" w:rsidRDefault="003E7343" w:rsidP="003E7343">
            <w:pPr>
              <w:widowControl/>
              <w:jc w:val="center"/>
              <w:rPr>
                <w:sz w:val="20"/>
                <w:szCs w:val="20"/>
                <w:lang w:val="en-US" w:eastAsia="en-US"/>
              </w:rPr>
            </w:pPr>
            <w:r w:rsidRPr="003E7343">
              <w:rPr>
                <w:sz w:val="20"/>
                <w:szCs w:val="20"/>
                <w:lang w:val="en-US" w:eastAsia="en-US"/>
              </w:rPr>
              <w:t>12</w:t>
            </w:r>
          </w:p>
        </w:tc>
        <w:tc>
          <w:tcPr>
            <w:tcW w:w="0" w:type="auto"/>
            <w:tcBorders>
              <w:top w:val="nil"/>
              <w:left w:val="nil"/>
              <w:bottom w:val="single" w:sz="4" w:space="0" w:color="auto"/>
              <w:right w:val="single" w:sz="4" w:space="0" w:color="auto"/>
            </w:tcBorders>
            <w:noWrap/>
            <w:vAlign w:val="center"/>
            <w:hideMark/>
          </w:tcPr>
          <w:p w14:paraId="7E45DA2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8CE0F6F"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74330171" w14:textId="77777777" w:rsidR="003E7343" w:rsidRPr="003E7343" w:rsidRDefault="003E7343" w:rsidP="003E7343">
            <w:pPr>
              <w:widowControl/>
              <w:jc w:val="center"/>
              <w:rPr>
                <w:sz w:val="20"/>
                <w:szCs w:val="20"/>
                <w:lang w:val="en-US" w:eastAsia="en-US"/>
              </w:rPr>
            </w:pPr>
            <w:r w:rsidRPr="003E7343">
              <w:rPr>
                <w:sz w:val="20"/>
                <w:szCs w:val="20"/>
                <w:lang w:val="en-US" w:eastAsia="en-US"/>
              </w:rPr>
              <w:t>00 00 60</w:t>
            </w:r>
          </w:p>
        </w:tc>
        <w:tc>
          <w:tcPr>
            <w:tcW w:w="0" w:type="auto"/>
            <w:tcBorders>
              <w:top w:val="nil"/>
              <w:left w:val="nil"/>
              <w:bottom w:val="single" w:sz="4" w:space="0" w:color="auto"/>
              <w:right w:val="single" w:sz="4" w:space="0" w:color="auto"/>
            </w:tcBorders>
            <w:noWrap/>
            <w:vAlign w:val="center"/>
            <w:hideMark/>
          </w:tcPr>
          <w:p w14:paraId="63CB505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C579D44"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264E8A4"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43D8FCE"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8C29C78" w14:textId="77777777" w:rsidR="003E7343" w:rsidRPr="003E7343" w:rsidRDefault="003E7343" w:rsidP="003E7343">
            <w:pPr>
              <w:widowControl/>
              <w:jc w:val="center"/>
              <w:rPr>
                <w:sz w:val="20"/>
                <w:szCs w:val="20"/>
                <w:lang w:val="en-US" w:eastAsia="en-US"/>
              </w:rPr>
            </w:pPr>
            <w:r w:rsidRPr="003E7343">
              <w:rPr>
                <w:sz w:val="20"/>
                <w:szCs w:val="20"/>
                <w:lang w:val="en-US" w:eastAsia="en-US"/>
              </w:rPr>
              <w:t>1503</w:t>
            </w:r>
          </w:p>
        </w:tc>
        <w:tc>
          <w:tcPr>
            <w:tcW w:w="0" w:type="auto"/>
            <w:tcBorders>
              <w:top w:val="nil"/>
              <w:left w:val="nil"/>
              <w:bottom w:val="single" w:sz="4" w:space="0" w:color="auto"/>
              <w:right w:val="single" w:sz="4" w:space="0" w:color="auto"/>
            </w:tcBorders>
            <w:noWrap/>
            <w:vAlign w:val="center"/>
            <w:hideMark/>
          </w:tcPr>
          <w:p w14:paraId="7CF957C5" w14:textId="77777777" w:rsidR="003E7343" w:rsidRPr="003E7343" w:rsidRDefault="003E7343" w:rsidP="003E7343">
            <w:pPr>
              <w:widowControl/>
              <w:jc w:val="center"/>
              <w:rPr>
                <w:sz w:val="20"/>
                <w:szCs w:val="20"/>
                <w:lang w:val="en-US" w:eastAsia="en-US"/>
              </w:rPr>
            </w:pPr>
            <w:r w:rsidRPr="003E7343">
              <w:rPr>
                <w:sz w:val="20"/>
                <w:szCs w:val="20"/>
                <w:lang w:val="en-US" w:eastAsia="en-US"/>
              </w:rPr>
              <w:t>14</w:t>
            </w:r>
          </w:p>
        </w:tc>
        <w:tc>
          <w:tcPr>
            <w:tcW w:w="0" w:type="auto"/>
            <w:tcBorders>
              <w:top w:val="nil"/>
              <w:left w:val="nil"/>
              <w:bottom w:val="single" w:sz="4" w:space="0" w:color="auto"/>
              <w:right w:val="single" w:sz="4" w:space="0" w:color="auto"/>
            </w:tcBorders>
            <w:noWrap/>
            <w:vAlign w:val="center"/>
            <w:hideMark/>
          </w:tcPr>
          <w:p w14:paraId="04A918E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62D24F7"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6CF009C5" w14:textId="77777777" w:rsidR="003E7343" w:rsidRPr="003E7343" w:rsidRDefault="003E7343" w:rsidP="003E7343">
            <w:pPr>
              <w:widowControl/>
              <w:jc w:val="center"/>
              <w:rPr>
                <w:sz w:val="20"/>
                <w:szCs w:val="20"/>
                <w:lang w:val="en-US" w:eastAsia="en-US"/>
              </w:rPr>
            </w:pPr>
            <w:r w:rsidRPr="003E7343">
              <w:rPr>
                <w:sz w:val="20"/>
                <w:szCs w:val="20"/>
                <w:lang w:val="en-US" w:eastAsia="en-US"/>
              </w:rPr>
              <w:t>00 59 23</w:t>
            </w:r>
          </w:p>
        </w:tc>
        <w:tc>
          <w:tcPr>
            <w:tcW w:w="0" w:type="auto"/>
            <w:tcBorders>
              <w:top w:val="nil"/>
              <w:left w:val="nil"/>
              <w:bottom w:val="single" w:sz="4" w:space="0" w:color="auto"/>
              <w:right w:val="single" w:sz="4" w:space="0" w:color="auto"/>
            </w:tcBorders>
            <w:noWrap/>
            <w:vAlign w:val="center"/>
            <w:hideMark/>
          </w:tcPr>
          <w:p w14:paraId="4FB3B5F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F320371"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83914D2"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0E06AF9"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C748C28" w14:textId="77777777" w:rsidR="003E7343" w:rsidRPr="003E7343" w:rsidRDefault="003E7343" w:rsidP="003E7343">
            <w:pPr>
              <w:widowControl/>
              <w:jc w:val="center"/>
              <w:rPr>
                <w:sz w:val="20"/>
                <w:szCs w:val="20"/>
                <w:lang w:val="en-US" w:eastAsia="en-US"/>
              </w:rPr>
            </w:pPr>
            <w:r w:rsidRPr="003E7343">
              <w:rPr>
                <w:sz w:val="20"/>
                <w:szCs w:val="20"/>
                <w:lang w:val="en-US" w:eastAsia="en-US"/>
              </w:rPr>
              <w:t>1503</w:t>
            </w:r>
          </w:p>
        </w:tc>
        <w:tc>
          <w:tcPr>
            <w:tcW w:w="0" w:type="auto"/>
            <w:tcBorders>
              <w:top w:val="nil"/>
              <w:left w:val="nil"/>
              <w:bottom w:val="single" w:sz="4" w:space="0" w:color="auto"/>
              <w:right w:val="single" w:sz="4" w:space="0" w:color="auto"/>
            </w:tcBorders>
            <w:noWrap/>
            <w:vAlign w:val="center"/>
            <w:hideMark/>
          </w:tcPr>
          <w:p w14:paraId="6E3188C2" w14:textId="77777777" w:rsidR="003E7343" w:rsidRPr="003E7343" w:rsidRDefault="003E7343" w:rsidP="003E7343">
            <w:pPr>
              <w:widowControl/>
              <w:jc w:val="center"/>
              <w:rPr>
                <w:sz w:val="20"/>
                <w:szCs w:val="20"/>
                <w:lang w:val="en-US" w:eastAsia="en-US"/>
              </w:rPr>
            </w:pPr>
            <w:r w:rsidRPr="003E7343">
              <w:rPr>
                <w:sz w:val="20"/>
                <w:szCs w:val="20"/>
                <w:lang w:val="en-US" w:eastAsia="en-US"/>
              </w:rPr>
              <w:t>15</w:t>
            </w:r>
          </w:p>
        </w:tc>
        <w:tc>
          <w:tcPr>
            <w:tcW w:w="0" w:type="auto"/>
            <w:tcBorders>
              <w:top w:val="nil"/>
              <w:left w:val="nil"/>
              <w:bottom w:val="single" w:sz="4" w:space="0" w:color="auto"/>
              <w:right w:val="single" w:sz="4" w:space="0" w:color="auto"/>
            </w:tcBorders>
            <w:noWrap/>
            <w:vAlign w:val="center"/>
            <w:hideMark/>
          </w:tcPr>
          <w:p w14:paraId="7D587D7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46D19219"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70DEA385" w14:textId="77777777" w:rsidR="003E7343" w:rsidRPr="003E7343" w:rsidRDefault="003E7343" w:rsidP="003E7343">
            <w:pPr>
              <w:widowControl/>
              <w:jc w:val="center"/>
              <w:rPr>
                <w:sz w:val="20"/>
                <w:szCs w:val="20"/>
                <w:lang w:val="en-US" w:eastAsia="en-US"/>
              </w:rPr>
            </w:pPr>
            <w:r w:rsidRPr="003E7343">
              <w:rPr>
                <w:sz w:val="20"/>
                <w:szCs w:val="20"/>
                <w:lang w:val="en-US" w:eastAsia="en-US"/>
              </w:rPr>
              <w:t>01 37 19</w:t>
            </w:r>
          </w:p>
        </w:tc>
        <w:tc>
          <w:tcPr>
            <w:tcW w:w="0" w:type="auto"/>
            <w:tcBorders>
              <w:top w:val="nil"/>
              <w:left w:val="nil"/>
              <w:bottom w:val="single" w:sz="4" w:space="0" w:color="auto"/>
              <w:right w:val="single" w:sz="4" w:space="0" w:color="auto"/>
            </w:tcBorders>
            <w:noWrap/>
            <w:vAlign w:val="center"/>
            <w:hideMark/>
          </w:tcPr>
          <w:p w14:paraId="2834086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B8160F2"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CBB0B92"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EB7D440"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D5690F6" w14:textId="77777777" w:rsidR="003E7343" w:rsidRPr="003E7343" w:rsidRDefault="003E7343" w:rsidP="003E7343">
            <w:pPr>
              <w:widowControl/>
              <w:jc w:val="center"/>
              <w:rPr>
                <w:sz w:val="20"/>
                <w:szCs w:val="20"/>
                <w:lang w:val="en-US" w:eastAsia="en-US"/>
              </w:rPr>
            </w:pPr>
            <w:r w:rsidRPr="003E7343">
              <w:rPr>
                <w:sz w:val="20"/>
                <w:szCs w:val="20"/>
                <w:lang w:val="en-US" w:eastAsia="en-US"/>
              </w:rPr>
              <w:t>1503</w:t>
            </w:r>
          </w:p>
        </w:tc>
        <w:tc>
          <w:tcPr>
            <w:tcW w:w="0" w:type="auto"/>
            <w:tcBorders>
              <w:top w:val="nil"/>
              <w:left w:val="nil"/>
              <w:bottom w:val="single" w:sz="4" w:space="0" w:color="auto"/>
              <w:right w:val="single" w:sz="4" w:space="0" w:color="auto"/>
            </w:tcBorders>
            <w:noWrap/>
            <w:vAlign w:val="center"/>
            <w:hideMark/>
          </w:tcPr>
          <w:p w14:paraId="0D0414EC" w14:textId="77777777" w:rsidR="003E7343" w:rsidRPr="003E7343" w:rsidRDefault="003E7343" w:rsidP="003E7343">
            <w:pPr>
              <w:widowControl/>
              <w:jc w:val="center"/>
              <w:rPr>
                <w:sz w:val="20"/>
                <w:szCs w:val="20"/>
                <w:lang w:val="en-US" w:eastAsia="en-US"/>
              </w:rPr>
            </w:pPr>
            <w:r w:rsidRPr="003E7343">
              <w:rPr>
                <w:sz w:val="20"/>
                <w:szCs w:val="20"/>
                <w:lang w:val="en-US" w:eastAsia="en-US"/>
              </w:rPr>
              <w:t>16</w:t>
            </w:r>
          </w:p>
        </w:tc>
        <w:tc>
          <w:tcPr>
            <w:tcW w:w="0" w:type="auto"/>
            <w:tcBorders>
              <w:top w:val="nil"/>
              <w:left w:val="nil"/>
              <w:bottom w:val="single" w:sz="4" w:space="0" w:color="auto"/>
              <w:right w:val="single" w:sz="4" w:space="0" w:color="auto"/>
            </w:tcBorders>
            <w:noWrap/>
            <w:vAlign w:val="center"/>
            <w:hideMark/>
          </w:tcPr>
          <w:p w14:paraId="70A3564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4531087A"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051F1CBF" w14:textId="77777777" w:rsidR="003E7343" w:rsidRPr="003E7343" w:rsidRDefault="003E7343" w:rsidP="003E7343">
            <w:pPr>
              <w:widowControl/>
              <w:jc w:val="center"/>
              <w:rPr>
                <w:sz w:val="20"/>
                <w:szCs w:val="20"/>
                <w:lang w:val="en-US" w:eastAsia="en-US"/>
              </w:rPr>
            </w:pPr>
            <w:r w:rsidRPr="003E7343">
              <w:rPr>
                <w:sz w:val="20"/>
                <w:szCs w:val="20"/>
                <w:lang w:val="en-US" w:eastAsia="en-US"/>
              </w:rPr>
              <w:t>00 06 65</w:t>
            </w:r>
          </w:p>
        </w:tc>
        <w:tc>
          <w:tcPr>
            <w:tcW w:w="0" w:type="auto"/>
            <w:tcBorders>
              <w:top w:val="nil"/>
              <w:left w:val="nil"/>
              <w:bottom w:val="single" w:sz="4" w:space="0" w:color="auto"/>
              <w:right w:val="single" w:sz="4" w:space="0" w:color="auto"/>
            </w:tcBorders>
            <w:noWrap/>
            <w:vAlign w:val="center"/>
            <w:hideMark/>
          </w:tcPr>
          <w:p w14:paraId="159E787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7424CB3"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D7128B0"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932BCAE"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A7D49C2" w14:textId="77777777" w:rsidR="003E7343" w:rsidRPr="003E7343" w:rsidRDefault="003E7343" w:rsidP="003E7343">
            <w:pPr>
              <w:widowControl/>
              <w:jc w:val="center"/>
              <w:rPr>
                <w:sz w:val="20"/>
                <w:szCs w:val="20"/>
                <w:lang w:val="en-US" w:eastAsia="en-US"/>
              </w:rPr>
            </w:pPr>
            <w:r w:rsidRPr="003E7343">
              <w:rPr>
                <w:sz w:val="20"/>
                <w:szCs w:val="20"/>
                <w:lang w:val="en-US" w:eastAsia="en-US"/>
              </w:rPr>
              <w:t>1503</w:t>
            </w:r>
          </w:p>
        </w:tc>
        <w:tc>
          <w:tcPr>
            <w:tcW w:w="0" w:type="auto"/>
            <w:tcBorders>
              <w:top w:val="nil"/>
              <w:left w:val="nil"/>
              <w:bottom w:val="single" w:sz="4" w:space="0" w:color="auto"/>
              <w:right w:val="single" w:sz="4" w:space="0" w:color="auto"/>
            </w:tcBorders>
            <w:noWrap/>
            <w:vAlign w:val="center"/>
            <w:hideMark/>
          </w:tcPr>
          <w:p w14:paraId="13837C8F" w14:textId="77777777" w:rsidR="003E7343" w:rsidRPr="003E7343" w:rsidRDefault="003E7343" w:rsidP="003E7343">
            <w:pPr>
              <w:widowControl/>
              <w:jc w:val="center"/>
              <w:rPr>
                <w:sz w:val="20"/>
                <w:szCs w:val="20"/>
                <w:lang w:val="en-US" w:eastAsia="en-US"/>
              </w:rPr>
            </w:pPr>
            <w:r w:rsidRPr="003E7343">
              <w:rPr>
                <w:sz w:val="20"/>
                <w:szCs w:val="20"/>
                <w:lang w:val="en-US" w:eastAsia="en-US"/>
              </w:rPr>
              <w:t>17</w:t>
            </w:r>
          </w:p>
        </w:tc>
        <w:tc>
          <w:tcPr>
            <w:tcW w:w="0" w:type="auto"/>
            <w:tcBorders>
              <w:top w:val="nil"/>
              <w:left w:val="nil"/>
              <w:bottom w:val="single" w:sz="4" w:space="0" w:color="auto"/>
              <w:right w:val="single" w:sz="4" w:space="0" w:color="auto"/>
            </w:tcBorders>
            <w:noWrap/>
            <w:vAlign w:val="center"/>
            <w:hideMark/>
          </w:tcPr>
          <w:p w14:paraId="364E2EB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70625E11"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08BFB89A" w14:textId="77777777" w:rsidR="003E7343" w:rsidRPr="003E7343" w:rsidRDefault="003E7343" w:rsidP="003E7343">
            <w:pPr>
              <w:widowControl/>
              <w:jc w:val="center"/>
              <w:rPr>
                <w:sz w:val="20"/>
                <w:szCs w:val="20"/>
                <w:lang w:val="en-US" w:eastAsia="en-US"/>
              </w:rPr>
            </w:pPr>
            <w:r w:rsidRPr="003E7343">
              <w:rPr>
                <w:sz w:val="20"/>
                <w:szCs w:val="20"/>
                <w:lang w:val="en-US" w:eastAsia="en-US"/>
              </w:rPr>
              <w:t>00 77 58</w:t>
            </w:r>
          </w:p>
        </w:tc>
        <w:tc>
          <w:tcPr>
            <w:tcW w:w="0" w:type="auto"/>
            <w:tcBorders>
              <w:top w:val="nil"/>
              <w:left w:val="nil"/>
              <w:bottom w:val="single" w:sz="4" w:space="0" w:color="auto"/>
              <w:right w:val="single" w:sz="4" w:space="0" w:color="auto"/>
            </w:tcBorders>
            <w:noWrap/>
            <w:vAlign w:val="center"/>
            <w:hideMark/>
          </w:tcPr>
          <w:p w14:paraId="3E199A5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5053AB6"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585541B"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6F86B00"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32D94A7" w14:textId="77777777" w:rsidR="003E7343" w:rsidRPr="003E7343" w:rsidRDefault="003E7343" w:rsidP="003E7343">
            <w:pPr>
              <w:widowControl/>
              <w:jc w:val="center"/>
              <w:rPr>
                <w:sz w:val="20"/>
                <w:szCs w:val="20"/>
                <w:lang w:val="en-US" w:eastAsia="en-US"/>
              </w:rPr>
            </w:pPr>
            <w:r w:rsidRPr="003E7343">
              <w:rPr>
                <w:sz w:val="20"/>
                <w:szCs w:val="20"/>
                <w:lang w:val="en-US" w:eastAsia="en-US"/>
              </w:rPr>
              <w:t>1503</w:t>
            </w:r>
          </w:p>
        </w:tc>
        <w:tc>
          <w:tcPr>
            <w:tcW w:w="0" w:type="auto"/>
            <w:tcBorders>
              <w:top w:val="nil"/>
              <w:left w:val="nil"/>
              <w:bottom w:val="single" w:sz="4" w:space="0" w:color="auto"/>
              <w:right w:val="single" w:sz="4" w:space="0" w:color="auto"/>
            </w:tcBorders>
            <w:noWrap/>
            <w:vAlign w:val="center"/>
            <w:hideMark/>
          </w:tcPr>
          <w:p w14:paraId="26AC803E"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20</w:t>
            </w:r>
          </w:p>
        </w:tc>
        <w:tc>
          <w:tcPr>
            <w:tcW w:w="0" w:type="auto"/>
            <w:tcBorders>
              <w:top w:val="nil"/>
              <w:left w:val="nil"/>
              <w:bottom w:val="single" w:sz="4" w:space="0" w:color="auto"/>
              <w:right w:val="single" w:sz="4" w:space="0" w:color="auto"/>
            </w:tcBorders>
            <w:noWrap/>
            <w:vAlign w:val="center"/>
            <w:hideMark/>
          </w:tcPr>
          <w:p w14:paraId="42C09F7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остало</w:t>
            </w:r>
            <w:proofErr w:type="spellEnd"/>
            <w:r w:rsidRPr="003E7343">
              <w:rPr>
                <w:sz w:val="20"/>
                <w:szCs w:val="20"/>
                <w:lang w:val="en-US" w:eastAsia="en-US"/>
              </w:rPr>
              <w:t xml:space="preserve"> </w:t>
            </w:r>
            <w:proofErr w:type="spellStart"/>
            <w:r w:rsidRPr="003E7343">
              <w:rPr>
                <w:sz w:val="20"/>
                <w:szCs w:val="20"/>
                <w:lang w:val="en-US" w:eastAsia="en-US"/>
              </w:rPr>
              <w:t>вештач.ств.непл</w:t>
            </w:r>
            <w:proofErr w:type="spellEnd"/>
          </w:p>
        </w:tc>
        <w:tc>
          <w:tcPr>
            <w:tcW w:w="0" w:type="auto"/>
            <w:tcBorders>
              <w:top w:val="nil"/>
              <w:left w:val="nil"/>
              <w:bottom w:val="single" w:sz="4" w:space="0" w:color="auto"/>
              <w:right w:val="single" w:sz="4" w:space="0" w:color="auto"/>
            </w:tcBorders>
            <w:noWrap/>
            <w:vAlign w:val="center"/>
            <w:hideMark/>
          </w:tcPr>
          <w:p w14:paraId="72B37DDC" w14:textId="5ED364DE" w:rsidR="003E7343" w:rsidRPr="003E7343" w:rsidRDefault="003E7343" w:rsidP="003E7343">
            <w:pPr>
              <w:widowControl/>
              <w:jc w:val="center"/>
              <w:rPr>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6AF05FFF" w14:textId="77777777" w:rsidR="003E7343" w:rsidRPr="003E7343" w:rsidRDefault="003E7343" w:rsidP="003E7343">
            <w:pPr>
              <w:widowControl/>
              <w:jc w:val="center"/>
              <w:rPr>
                <w:sz w:val="20"/>
                <w:szCs w:val="20"/>
                <w:lang w:val="en-US" w:eastAsia="en-US"/>
              </w:rPr>
            </w:pPr>
            <w:r w:rsidRPr="003E7343">
              <w:rPr>
                <w:sz w:val="20"/>
                <w:szCs w:val="20"/>
                <w:lang w:val="en-US" w:eastAsia="en-US"/>
              </w:rPr>
              <w:t>00 02 23</w:t>
            </w:r>
          </w:p>
        </w:tc>
        <w:tc>
          <w:tcPr>
            <w:tcW w:w="0" w:type="auto"/>
            <w:tcBorders>
              <w:top w:val="nil"/>
              <w:left w:val="nil"/>
              <w:bottom w:val="single" w:sz="4" w:space="0" w:color="auto"/>
              <w:right w:val="single" w:sz="4" w:space="0" w:color="auto"/>
            </w:tcBorders>
            <w:noWrap/>
            <w:vAlign w:val="center"/>
            <w:hideMark/>
          </w:tcPr>
          <w:p w14:paraId="229FBC3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остало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07C85C4"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4AA4E0F"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481452D"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E47C43C" w14:textId="77777777" w:rsidR="003E7343" w:rsidRPr="003E7343" w:rsidRDefault="003E7343" w:rsidP="003E7343">
            <w:pPr>
              <w:widowControl/>
              <w:jc w:val="center"/>
              <w:rPr>
                <w:sz w:val="20"/>
                <w:szCs w:val="20"/>
                <w:lang w:val="en-US" w:eastAsia="en-US"/>
              </w:rPr>
            </w:pPr>
            <w:r w:rsidRPr="003E7343">
              <w:rPr>
                <w:sz w:val="20"/>
                <w:szCs w:val="20"/>
                <w:lang w:val="en-US" w:eastAsia="en-US"/>
              </w:rPr>
              <w:t>1503</w:t>
            </w:r>
          </w:p>
        </w:tc>
        <w:tc>
          <w:tcPr>
            <w:tcW w:w="0" w:type="auto"/>
            <w:tcBorders>
              <w:top w:val="nil"/>
              <w:left w:val="nil"/>
              <w:bottom w:val="single" w:sz="4" w:space="0" w:color="auto"/>
              <w:right w:val="single" w:sz="4" w:space="0" w:color="auto"/>
            </w:tcBorders>
            <w:noWrap/>
            <w:vAlign w:val="center"/>
            <w:hideMark/>
          </w:tcPr>
          <w:p w14:paraId="3240196D"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26</w:t>
            </w:r>
          </w:p>
        </w:tc>
        <w:tc>
          <w:tcPr>
            <w:tcW w:w="0" w:type="auto"/>
            <w:tcBorders>
              <w:top w:val="nil"/>
              <w:left w:val="nil"/>
              <w:bottom w:val="single" w:sz="4" w:space="0" w:color="auto"/>
              <w:right w:val="single" w:sz="4" w:space="0" w:color="auto"/>
            </w:tcBorders>
            <w:noWrap/>
            <w:vAlign w:val="center"/>
            <w:hideMark/>
          </w:tcPr>
          <w:p w14:paraId="601C261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јавни</w:t>
            </w:r>
            <w:proofErr w:type="spellEnd"/>
            <w:r w:rsidRPr="003E7343">
              <w:rPr>
                <w:sz w:val="20"/>
                <w:szCs w:val="20"/>
                <w:lang w:val="en-US" w:eastAsia="en-US"/>
              </w:rPr>
              <w:t xml:space="preserve"> </w:t>
            </w:r>
            <w:proofErr w:type="spellStart"/>
            <w:r w:rsidRPr="003E7343">
              <w:rPr>
                <w:sz w:val="20"/>
                <w:szCs w:val="20"/>
                <w:lang w:val="en-US" w:eastAsia="en-US"/>
              </w:rPr>
              <w:t>парк</w:t>
            </w:r>
            <w:proofErr w:type="spellEnd"/>
          </w:p>
        </w:tc>
        <w:tc>
          <w:tcPr>
            <w:tcW w:w="0" w:type="auto"/>
            <w:tcBorders>
              <w:top w:val="nil"/>
              <w:left w:val="nil"/>
              <w:bottom w:val="single" w:sz="4" w:space="0" w:color="auto"/>
              <w:right w:val="single" w:sz="4" w:space="0" w:color="auto"/>
            </w:tcBorders>
            <w:noWrap/>
            <w:vAlign w:val="center"/>
            <w:hideMark/>
          </w:tcPr>
          <w:p w14:paraId="32EE22BD" w14:textId="6ED188D0" w:rsidR="003E7343" w:rsidRPr="003E7343" w:rsidRDefault="003E7343" w:rsidP="003E7343">
            <w:pPr>
              <w:widowControl/>
              <w:jc w:val="center"/>
              <w:rPr>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74B77317" w14:textId="77777777" w:rsidR="003E7343" w:rsidRPr="003E7343" w:rsidRDefault="003E7343" w:rsidP="003E7343">
            <w:pPr>
              <w:widowControl/>
              <w:jc w:val="center"/>
              <w:rPr>
                <w:sz w:val="20"/>
                <w:szCs w:val="20"/>
                <w:lang w:val="en-US" w:eastAsia="en-US"/>
              </w:rPr>
            </w:pPr>
            <w:r w:rsidRPr="003E7343">
              <w:rPr>
                <w:sz w:val="20"/>
                <w:szCs w:val="20"/>
                <w:lang w:val="en-US" w:eastAsia="en-US"/>
              </w:rPr>
              <w:t>00 26 44</w:t>
            </w:r>
          </w:p>
        </w:tc>
        <w:tc>
          <w:tcPr>
            <w:tcW w:w="0" w:type="auto"/>
            <w:tcBorders>
              <w:top w:val="nil"/>
              <w:left w:val="nil"/>
              <w:bottom w:val="single" w:sz="4" w:space="0" w:color="auto"/>
              <w:right w:val="single" w:sz="4" w:space="0" w:color="auto"/>
            </w:tcBorders>
            <w:noWrap/>
            <w:vAlign w:val="center"/>
            <w:hideMark/>
          </w:tcPr>
          <w:p w14:paraId="3CC72FA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остало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9468B28"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4249775"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AD32286"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0E018F0" w14:textId="77777777" w:rsidR="003E7343" w:rsidRPr="003E7343" w:rsidRDefault="003E7343" w:rsidP="003E7343">
            <w:pPr>
              <w:widowControl/>
              <w:jc w:val="center"/>
              <w:rPr>
                <w:sz w:val="20"/>
                <w:szCs w:val="20"/>
                <w:lang w:val="en-US" w:eastAsia="en-US"/>
              </w:rPr>
            </w:pPr>
            <w:r w:rsidRPr="003E7343">
              <w:rPr>
                <w:sz w:val="20"/>
                <w:szCs w:val="20"/>
                <w:lang w:val="en-US" w:eastAsia="en-US"/>
              </w:rPr>
              <w:t>1503</w:t>
            </w:r>
          </w:p>
        </w:tc>
        <w:tc>
          <w:tcPr>
            <w:tcW w:w="0" w:type="auto"/>
            <w:tcBorders>
              <w:top w:val="nil"/>
              <w:left w:val="nil"/>
              <w:bottom w:val="single" w:sz="4" w:space="0" w:color="auto"/>
              <w:right w:val="single" w:sz="4" w:space="0" w:color="auto"/>
            </w:tcBorders>
            <w:noWrap/>
            <w:vAlign w:val="center"/>
            <w:hideMark/>
          </w:tcPr>
          <w:p w14:paraId="10299A1D"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578</w:t>
            </w:r>
          </w:p>
        </w:tc>
        <w:tc>
          <w:tcPr>
            <w:tcW w:w="0" w:type="auto"/>
            <w:tcBorders>
              <w:top w:val="nil"/>
              <w:left w:val="nil"/>
              <w:bottom w:val="single" w:sz="4" w:space="0" w:color="auto"/>
              <w:right w:val="single" w:sz="4" w:space="0" w:color="auto"/>
            </w:tcBorders>
            <w:noWrap/>
            <w:vAlign w:val="center"/>
            <w:hideMark/>
          </w:tcPr>
          <w:p w14:paraId="270A05B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остало</w:t>
            </w:r>
            <w:proofErr w:type="spellEnd"/>
            <w:r w:rsidRPr="003E7343">
              <w:rPr>
                <w:sz w:val="20"/>
                <w:szCs w:val="20"/>
                <w:lang w:val="en-US" w:eastAsia="en-US"/>
              </w:rPr>
              <w:t xml:space="preserve"> </w:t>
            </w:r>
            <w:proofErr w:type="spellStart"/>
            <w:r w:rsidRPr="003E7343">
              <w:rPr>
                <w:sz w:val="20"/>
                <w:szCs w:val="20"/>
                <w:lang w:val="en-US" w:eastAsia="en-US"/>
              </w:rPr>
              <w:t>вештач.ств.непл</w:t>
            </w:r>
            <w:proofErr w:type="spellEnd"/>
          </w:p>
        </w:tc>
        <w:tc>
          <w:tcPr>
            <w:tcW w:w="0" w:type="auto"/>
            <w:tcBorders>
              <w:top w:val="nil"/>
              <w:left w:val="nil"/>
              <w:bottom w:val="single" w:sz="4" w:space="0" w:color="auto"/>
              <w:right w:val="single" w:sz="4" w:space="0" w:color="auto"/>
            </w:tcBorders>
            <w:noWrap/>
            <w:vAlign w:val="center"/>
            <w:hideMark/>
          </w:tcPr>
          <w:p w14:paraId="468A9D71" w14:textId="777A908A" w:rsidR="003E7343" w:rsidRPr="003E7343" w:rsidRDefault="003E7343" w:rsidP="003E7343">
            <w:pPr>
              <w:widowControl/>
              <w:jc w:val="center"/>
              <w:rPr>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4EC6CEF8" w14:textId="77777777" w:rsidR="003E7343" w:rsidRPr="003E7343" w:rsidRDefault="003E7343" w:rsidP="003E7343">
            <w:pPr>
              <w:widowControl/>
              <w:jc w:val="center"/>
              <w:rPr>
                <w:sz w:val="20"/>
                <w:szCs w:val="20"/>
                <w:lang w:val="en-US" w:eastAsia="en-US"/>
              </w:rPr>
            </w:pPr>
            <w:r w:rsidRPr="003E7343">
              <w:rPr>
                <w:sz w:val="20"/>
                <w:szCs w:val="20"/>
                <w:lang w:val="en-US" w:eastAsia="en-US"/>
              </w:rPr>
              <w:t>00 08 80</w:t>
            </w:r>
          </w:p>
        </w:tc>
        <w:tc>
          <w:tcPr>
            <w:tcW w:w="0" w:type="auto"/>
            <w:tcBorders>
              <w:top w:val="nil"/>
              <w:left w:val="nil"/>
              <w:bottom w:val="single" w:sz="4" w:space="0" w:color="auto"/>
              <w:right w:val="single" w:sz="4" w:space="0" w:color="auto"/>
            </w:tcBorders>
            <w:noWrap/>
            <w:vAlign w:val="center"/>
            <w:hideMark/>
          </w:tcPr>
          <w:p w14:paraId="3BFECE8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остало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1D9F4EA"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2553D25"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B179672"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2F383BB" w14:textId="77777777" w:rsidR="003E7343" w:rsidRPr="003E7343" w:rsidRDefault="003E7343" w:rsidP="003E7343">
            <w:pPr>
              <w:widowControl/>
              <w:jc w:val="center"/>
              <w:rPr>
                <w:sz w:val="20"/>
                <w:szCs w:val="20"/>
                <w:lang w:val="en-US" w:eastAsia="en-US"/>
              </w:rPr>
            </w:pPr>
            <w:r w:rsidRPr="003E7343">
              <w:rPr>
                <w:sz w:val="20"/>
                <w:szCs w:val="20"/>
                <w:lang w:val="en-US" w:eastAsia="en-US"/>
              </w:rPr>
              <w:t>1503</w:t>
            </w:r>
          </w:p>
        </w:tc>
        <w:tc>
          <w:tcPr>
            <w:tcW w:w="0" w:type="auto"/>
            <w:tcBorders>
              <w:top w:val="nil"/>
              <w:left w:val="nil"/>
              <w:bottom w:val="single" w:sz="4" w:space="0" w:color="auto"/>
              <w:right w:val="single" w:sz="4" w:space="0" w:color="auto"/>
            </w:tcBorders>
            <w:noWrap/>
            <w:vAlign w:val="center"/>
            <w:hideMark/>
          </w:tcPr>
          <w:p w14:paraId="6311818F"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579</w:t>
            </w:r>
          </w:p>
        </w:tc>
        <w:tc>
          <w:tcPr>
            <w:tcW w:w="0" w:type="auto"/>
            <w:tcBorders>
              <w:top w:val="nil"/>
              <w:left w:val="nil"/>
              <w:bottom w:val="single" w:sz="4" w:space="0" w:color="auto"/>
              <w:right w:val="single" w:sz="4" w:space="0" w:color="auto"/>
            </w:tcBorders>
            <w:noWrap/>
            <w:vAlign w:val="center"/>
            <w:hideMark/>
          </w:tcPr>
          <w:p w14:paraId="31A448F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остало</w:t>
            </w:r>
            <w:proofErr w:type="spellEnd"/>
            <w:r w:rsidRPr="003E7343">
              <w:rPr>
                <w:sz w:val="20"/>
                <w:szCs w:val="20"/>
                <w:lang w:val="en-US" w:eastAsia="en-US"/>
              </w:rPr>
              <w:t xml:space="preserve"> </w:t>
            </w:r>
            <w:proofErr w:type="spellStart"/>
            <w:r w:rsidRPr="003E7343">
              <w:rPr>
                <w:sz w:val="20"/>
                <w:szCs w:val="20"/>
                <w:lang w:val="en-US" w:eastAsia="en-US"/>
              </w:rPr>
              <w:t>вештач.ств.непл</w:t>
            </w:r>
            <w:proofErr w:type="spellEnd"/>
          </w:p>
        </w:tc>
        <w:tc>
          <w:tcPr>
            <w:tcW w:w="0" w:type="auto"/>
            <w:tcBorders>
              <w:top w:val="nil"/>
              <w:left w:val="nil"/>
              <w:bottom w:val="single" w:sz="4" w:space="0" w:color="auto"/>
              <w:right w:val="single" w:sz="4" w:space="0" w:color="auto"/>
            </w:tcBorders>
            <w:noWrap/>
            <w:vAlign w:val="center"/>
            <w:hideMark/>
          </w:tcPr>
          <w:p w14:paraId="06908C98" w14:textId="3407FD70" w:rsidR="003E7343" w:rsidRPr="003E7343" w:rsidRDefault="003E7343" w:rsidP="003E7343">
            <w:pPr>
              <w:widowControl/>
              <w:jc w:val="center"/>
              <w:rPr>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726E5AAA" w14:textId="77777777" w:rsidR="003E7343" w:rsidRPr="003E7343" w:rsidRDefault="003E7343" w:rsidP="003E7343">
            <w:pPr>
              <w:widowControl/>
              <w:jc w:val="center"/>
              <w:rPr>
                <w:sz w:val="20"/>
                <w:szCs w:val="20"/>
                <w:lang w:val="en-US" w:eastAsia="en-US"/>
              </w:rPr>
            </w:pPr>
            <w:r w:rsidRPr="003E7343">
              <w:rPr>
                <w:sz w:val="20"/>
                <w:szCs w:val="20"/>
                <w:lang w:val="en-US" w:eastAsia="en-US"/>
              </w:rPr>
              <w:t>00 06 66</w:t>
            </w:r>
          </w:p>
        </w:tc>
        <w:tc>
          <w:tcPr>
            <w:tcW w:w="0" w:type="auto"/>
            <w:tcBorders>
              <w:top w:val="nil"/>
              <w:left w:val="nil"/>
              <w:bottom w:val="single" w:sz="4" w:space="0" w:color="auto"/>
              <w:right w:val="single" w:sz="4" w:space="0" w:color="auto"/>
            </w:tcBorders>
            <w:noWrap/>
            <w:vAlign w:val="center"/>
            <w:hideMark/>
          </w:tcPr>
          <w:p w14:paraId="0E99157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остало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91DFE85"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19577B2"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E1DB478"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4A11A09" w14:textId="77777777" w:rsidR="003E7343" w:rsidRPr="003E7343" w:rsidRDefault="003E7343" w:rsidP="003E7343">
            <w:pPr>
              <w:widowControl/>
              <w:jc w:val="center"/>
              <w:rPr>
                <w:sz w:val="20"/>
                <w:szCs w:val="20"/>
                <w:lang w:val="en-US" w:eastAsia="en-US"/>
              </w:rPr>
            </w:pPr>
            <w:r w:rsidRPr="003E7343">
              <w:rPr>
                <w:sz w:val="20"/>
                <w:szCs w:val="20"/>
                <w:lang w:val="en-US" w:eastAsia="en-US"/>
              </w:rPr>
              <w:t>1503</w:t>
            </w:r>
          </w:p>
        </w:tc>
        <w:tc>
          <w:tcPr>
            <w:tcW w:w="0" w:type="auto"/>
            <w:tcBorders>
              <w:top w:val="nil"/>
              <w:left w:val="nil"/>
              <w:bottom w:val="single" w:sz="4" w:space="0" w:color="auto"/>
              <w:right w:val="single" w:sz="4" w:space="0" w:color="auto"/>
            </w:tcBorders>
            <w:noWrap/>
            <w:vAlign w:val="center"/>
            <w:hideMark/>
          </w:tcPr>
          <w:p w14:paraId="6370BF2F"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582</w:t>
            </w:r>
          </w:p>
        </w:tc>
        <w:tc>
          <w:tcPr>
            <w:tcW w:w="0" w:type="auto"/>
            <w:tcBorders>
              <w:top w:val="nil"/>
              <w:left w:val="nil"/>
              <w:bottom w:val="single" w:sz="4" w:space="0" w:color="auto"/>
              <w:right w:val="single" w:sz="4" w:space="0" w:color="auto"/>
            </w:tcBorders>
            <w:noWrap/>
            <w:vAlign w:val="center"/>
            <w:hideMark/>
          </w:tcPr>
          <w:p w14:paraId="776347E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6CAADAE"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1875C5C1" w14:textId="77777777" w:rsidR="003E7343" w:rsidRPr="003E7343" w:rsidRDefault="003E7343" w:rsidP="003E7343">
            <w:pPr>
              <w:widowControl/>
              <w:jc w:val="center"/>
              <w:rPr>
                <w:sz w:val="20"/>
                <w:szCs w:val="20"/>
                <w:lang w:val="en-US" w:eastAsia="en-US"/>
              </w:rPr>
            </w:pPr>
            <w:r w:rsidRPr="003E7343">
              <w:rPr>
                <w:sz w:val="20"/>
                <w:szCs w:val="20"/>
                <w:lang w:val="en-US" w:eastAsia="en-US"/>
              </w:rPr>
              <w:t>00 20 41</w:t>
            </w:r>
          </w:p>
        </w:tc>
        <w:tc>
          <w:tcPr>
            <w:tcW w:w="0" w:type="auto"/>
            <w:tcBorders>
              <w:top w:val="nil"/>
              <w:left w:val="nil"/>
              <w:bottom w:val="single" w:sz="4" w:space="0" w:color="auto"/>
              <w:right w:val="single" w:sz="4" w:space="0" w:color="auto"/>
            </w:tcBorders>
            <w:noWrap/>
            <w:vAlign w:val="center"/>
            <w:hideMark/>
          </w:tcPr>
          <w:p w14:paraId="793032E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1C33AC1"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EBA011F"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0C9BCB4"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659394E" w14:textId="77777777" w:rsidR="003E7343" w:rsidRPr="003E7343" w:rsidRDefault="003E7343" w:rsidP="003E7343">
            <w:pPr>
              <w:widowControl/>
              <w:jc w:val="center"/>
              <w:rPr>
                <w:sz w:val="20"/>
                <w:szCs w:val="20"/>
                <w:lang w:val="en-US" w:eastAsia="en-US"/>
              </w:rPr>
            </w:pPr>
            <w:r w:rsidRPr="003E7343">
              <w:rPr>
                <w:sz w:val="20"/>
                <w:szCs w:val="20"/>
                <w:lang w:val="en-US" w:eastAsia="en-US"/>
              </w:rPr>
              <w:t>1503</w:t>
            </w:r>
          </w:p>
        </w:tc>
        <w:tc>
          <w:tcPr>
            <w:tcW w:w="0" w:type="auto"/>
            <w:tcBorders>
              <w:top w:val="nil"/>
              <w:left w:val="nil"/>
              <w:bottom w:val="single" w:sz="4" w:space="0" w:color="auto"/>
              <w:right w:val="single" w:sz="4" w:space="0" w:color="auto"/>
            </w:tcBorders>
            <w:noWrap/>
            <w:vAlign w:val="center"/>
            <w:hideMark/>
          </w:tcPr>
          <w:p w14:paraId="17F83F1A" w14:textId="77777777" w:rsidR="003E7343" w:rsidRPr="003E7343" w:rsidRDefault="003E7343" w:rsidP="003E7343">
            <w:pPr>
              <w:widowControl/>
              <w:jc w:val="center"/>
              <w:rPr>
                <w:sz w:val="20"/>
                <w:szCs w:val="20"/>
                <w:lang w:val="en-US" w:eastAsia="en-US"/>
              </w:rPr>
            </w:pPr>
            <w:r w:rsidRPr="003E7343">
              <w:rPr>
                <w:sz w:val="20"/>
                <w:szCs w:val="20"/>
                <w:lang w:val="en-US" w:eastAsia="en-US"/>
              </w:rPr>
              <w:t>586</w:t>
            </w:r>
          </w:p>
        </w:tc>
        <w:tc>
          <w:tcPr>
            <w:tcW w:w="0" w:type="auto"/>
            <w:tcBorders>
              <w:top w:val="nil"/>
              <w:left w:val="nil"/>
              <w:bottom w:val="single" w:sz="4" w:space="0" w:color="auto"/>
              <w:right w:val="single" w:sz="4" w:space="0" w:color="auto"/>
            </w:tcBorders>
            <w:noWrap/>
            <w:vAlign w:val="center"/>
            <w:hideMark/>
          </w:tcPr>
          <w:p w14:paraId="2999932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3AEF652"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6A2C4F46" w14:textId="77777777" w:rsidR="003E7343" w:rsidRPr="003E7343" w:rsidRDefault="003E7343" w:rsidP="003E7343">
            <w:pPr>
              <w:widowControl/>
              <w:jc w:val="center"/>
              <w:rPr>
                <w:sz w:val="20"/>
                <w:szCs w:val="20"/>
                <w:lang w:val="en-US" w:eastAsia="en-US"/>
              </w:rPr>
            </w:pPr>
            <w:r w:rsidRPr="003E7343">
              <w:rPr>
                <w:sz w:val="20"/>
                <w:szCs w:val="20"/>
                <w:lang w:val="en-US" w:eastAsia="en-US"/>
              </w:rPr>
              <w:t>00 43 40</w:t>
            </w:r>
          </w:p>
        </w:tc>
        <w:tc>
          <w:tcPr>
            <w:tcW w:w="0" w:type="auto"/>
            <w:tcBorders>
              <w:top w:val="nil"/>
              <w:left w:val="nil"/>
              <w:bottom w:val="single" w:sz="4" w:space="0" w:color="auto"/>
              <w:right w:val="single" w:sz="4" w:space="0" w:color="auto"/>
            </w:tcBorders>
            <w:noWrap/>
            <w:vAlign w:val="center"/>
            <w:hideMark/>
          </w:tcPr>
          <w:p w14:paraId="40EA261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08F834D"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9B2037C"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D3C922C"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7C091ED" w14:textId="77777777" w:rsidR="003E7343" w:rsidRPr="003E7343" w:rsidRDefault="003E7343" w:rsidP="003E7343">
            <w:pPr>
              <w:widowControl/>
              <w:jc w:val="center"/>
              <w:rPr>
                <w:sz w:val="20"/>
                <w:szCs w:val="20"/>
                <w:lang w:val="en-US" w:eastAsia="en-US"/>
              </w:rPr>
            </w:pPr>
            <w:r w:rsidRPr="003E7343">
              <w:rPr>
                <w:sz w:val="20"/>
                <w:szCs w:val="20"/>
                <w:lang w:val="en-US" w:eastAsia="en-US"/>
              </w:rPr>
              <w:t>1503</w:t>
            </w:r>
          </w:p>
        </w:tc>
        <w:tc>
          <w:tcPr>
            <w:tcW w:w="0" w:type="auto"/>
            <w:tcBorders>
              <w:top w:val="nil"/>
              <w:left w:val="nil"/>
              <w:bottom w:val="single" w:sz="4" w:space="0" w:color="auto"/>
              <w:right w:val="single" w:sz="4" w:space="0" w:color="auto"/>
            </w:tcBorders>
            <w:noWrap/>
            <w:vAlign w:val="center"/>
            <w:hideMark/>
          </w:tcPr>
          <w:p w14:paraId="41AB1953"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588</w:t>
            </w:r>
          </w:p>
        </w:tc>
        <w:tc>
          <w:tcPr>
            <w:tcW w:w="0" w:type="auto"/>
            <w:tcBorders>
              <w:top w:val="nil"/>
              <w:left w:val="nil"/>
              <w:bottom w:val="single" w:sz="4" w:space="0" w:color="auto"/>
              <w:right w:val="single" w:sz="4" w:space="0" w:color="auto"/>
            </w:tcBorders>
            <w:noWrap/>
            <w:vAlign w:val="center"/>
            <w:hideMark/>
          </w:tcPr>
          <w:p w14:paraId="5BF7520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A12BE52"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7C1C1937" w14:textId="77777777" w:rsidR="003E7343" w:rsidRPr="003E7343" w:rsidRDefault="003E7343" w:rsidP="003E7343">
            <w:pPr>
              <w:widowControl/>
              <w:jc w:val="center"/>
              <w:rPr>
                <w:sz w:val="20"/>
                <w:szCs w:val="20"/>
                <w:lang w:val="en-US" w:eastAsia="en-US"/>
              </w:rPr>
            </w:pPr>
            <w:r w:rsidRPr="003E7343">
              <w:rPr>
                <w:sz w:val="20"/>
                <w:szCs w:val="20"/>
                <w:lang w:val="en-US" w:eastAsia="en-US"/>
              </w:rPr>
              <w:t>01 65 73</w:t>
            </w:r>
          </w:p>
        </w:tc>
        <w:tc>
          <w:tcPr>
            <w:tcW w:w="0" w:type="auto"/>
            <w:tcBorders>
              <w:top w:val="nil"/>
              <w:left w:val="nil"/>
              <w:bottom w:val="single" w:sz="4" w:space="0" w:color="auto"/>
              <w:right w:val="single" w:sz="4" w:space="0" w:color="auto"/>
            </w:tcBorders>
            <w:noWrap/>
            <w:vAlign w:val="center"/>
            <w:hideMark/>
          </w:tcPr>
          <w:p w14:paraId="5D00537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2B1FA5B"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CAD1736"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7603E5F"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2458E7D" w14:textId="77777777" w:rsidR="003E7343" w:rsidRPr="003E7343" w:rsidRDefault="003E7343" w:rsidP="003E7343">
            <w:pPr>
              <w:widowControl/>
              <w:jc w:val="center"/>
              <w:rPr>
                <w:sz w:val="20"/>
                <w:szCs w:val="20"/>
                <w:lang w:val="en-US" w:eastAsia="en-US"/>
              </w:rPr>
            </w:pPr>
            <w:r w:rsidRPr="003E7343">
              <w:rPr>
                <w:sz w:val="20"/>
                <w:szCs w:val="20"/>
                <w:lang w:val="en-US" w:eastAsia="en-US"/>
              </w:rPr>
              <w:t>1503</w:t>
            </w:r>
          </w:p>
        </w:tc>
        <w:tc>
          <w:tcPr>
            <w:tcW w:w="0" w:type="auto"/>
            <w:tcBorders>
              <w:top w:val="nil"/>
              <w:left w:val="nil"/>
              <w:bottom w:val="single" w:sz="4" w:space="0" w:color="auto"/>
              <w:right w:val="single" w:sz="4" w:space="0" w:color="auto"/>
            </w:tcBorders>
            <w:noWrap/>
            <w:vAlign w:val="center"/>
            <w:hideMark/>
          </w:tcPr>
          <w:p w14:paraId="3178324B" w14:textId="77777777" w:rsidR="003E7343" w:rsidRPr="003E7343" w:rsidRDefault="003E7343" w:rsidP="003E7343">
            <w:pPr>
              <w:widowControl/>
              <w:jc w:val="center"/>
              <w:rPr>
                <w:sz w:val="20"/>
                <w:szCs w:val="20"/>
                <w:lang w:val="en-US" w:eastAsia="en-US"/>
              </w:rPr>
            </w:pPr>
            <w:r w:rsidRPr="003E7343">
              <w:rPr>
                <w:sz w:val="20"/>
                <w:szCs w:val="20"/>
                <w:lang w:val="en-US" w:eastAsia="en-US"/>
              </w:rPr>
              <w:t>617/1</w:t>
            </w:r>
          </w:p>
        </w:tc>
        <w:tc>
          <w:tcPr>
            <w:tcW w:w="0" w:type="auto"/>
            <w:tcBorders>
              <w:top w:val="nil"/>
              <w:left w:val="nil"/>
              <w:bottom w:val="single" w:sz="4" w:space="0" w:color="auto"/>
              <w:right w:val="single" w:sz="4" w:space="0" w:color="auto"/>
            </w:tcBorders>
            <w:noWrap/>
            <w:vAlign w:val="center"/>
            <w:hideMark/>
          </w:tcPr>
          <w:p w14:paraId="6B2E3BC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7B7A3D8"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0B1586FD" w14:textId="77777777" w:rsidR="003E7343" w:rsidRPr="003E7343" w:rsidRDefault="003E7343" w:rsidP="003E7343">
            <w:pPr>
              <w:widowControl/>
              <w:jc w:val="center"/>
              <w:rPr>
                <w:sz w:val="20"/>
                <w:szCs w:val="20"/>
                <w:lang w:val="en-US" w:eastAsia="en-US"/>
              </w:rPr>
            </w:pPr>
            <w:r w:rsidRPr="003E7343">
              <w:rPr>
                <w:sz w:val="20"/>
                <w:szCs w:val="20"/>
                <w:lang w:val="en-US" w:eastAsia="en-US"/>
              </w:rPr>
              <w:t>13 25 95</w:t>
            </w:r>
          </w:p>
        </w:tc>
        <w:tc>
          <w:tcPr>
            <w:tcW w:w="0" w:type="auto"/>
            <w:tcBorders>
              <w:top w:val="nil"/>
              <w:left w:val="nil"/>
              <w:bottom w:val="single" w:sz="4" w:space="0" w:color="auto"/>
              <w:right w:val="single" w:sz="4" w:space="0" w:color="auto"/>
            </w:tcBorders>
            <w:noWrap/>
            <w:vAlign w:val="center"/>
            <w:hideMark/>
          </w:tcPr>
          <w:p w14:paraId="53E8528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1BC9434"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0DE2037"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486CFCB"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2DE9B93" w14:textId="77777777" w:rsidR="003E7343" w:rsidRPr="003E7343" w:rsidRDefault="003E7343" w:rsidP="003E7343">
            <w:pPr>
              <w:widowControl/>
              <w:jc w:val="center"/>
              <w:rPr>
                <w:sz w:val="20"/>
                <w:szCs w:val="20"/>
                <w:lang w:val="en-US" w:eastAsia="en-US"/>
              </w:rPr>
            </w:pPr>
            <w:r w:rsidRPr="003E7343">
              <w:rPr>
                <w:sz w:val="20"/>
                <w:szCs w:val="20"/>
                <w:lang w:val="en-US" w:eastAsia="en-US"/>
              </w:rPr>
              <w:t>1503</w:t>
            </w:r>
          </w:p>
        </w:tc>
        <w:tc>
          <w:tcPr>
            <w:tcW w:w="0" w:type="auto"/>
            <w:tcBorders>
              <w:top w:val="nil"/>
              <w:left w:val="nil"/>
              <w:bottom w:val="single" w:sz="4" w:space="0" w:color="auto"/>
              <w:right w:val="single" w:sz="4" w:space="0" w:color="auto"/>
            </w:tcBorders>
            <w:noWrap/>
            <w:vAlign w:val="center"/>
            <w:hideMark/>
          </w:tcPr>
          <w:p w14:paraId="610347EB" w14:textId="77777777" w:rsidR="003E7343" w:rsidRPr="003E7343" w:rsidRDefault="003E7343" w:rsidP="003E7343">
            <w:pPr>
              <w:widowControl/>
              <w:jc w:val="center"/>
              <w:rPr>
                <w:sz w:val="20"/>
                <w:szCs w:val="20"/>
                <w:lang w:val="en-US" w:eastAsia="en-US"/>
              </w:rPr>
            </w:pPr>
            <w:r w:rsidRPr="003E7343">
              <w:rPr>
                <w:sz w:val="20"/>
                <w:szCs w:val="20"/>
                <w:lang w:val="en-US" w:eastAsia="en-US"/>
              </w:rPr>
              <w:t>620</w:t>
            </w:r>
          </w:p>
        </w:tc>
        <w:tc>
          <w:tcPr>
            <w:tcW w:w="0" w:type="auto"/>
            <w:tcBorders>
              <w:top w:val="nil"/>
              <w:left w:val="nil"/>
              <w:bottom w:val="single" w:sz="4" w:space="0" w:color="auto"/>
              <w:right w:val="single" w:sz="4" w:space="0" w:color="auto"/>
            </w:tcBorders>
            <w:noWrap/>
            <w:vAlign w:val="center"/>
            <w:hideMark/>
          </w:tcPr>
          <w:p w14:paraId="55EAE36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F22C8E0"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648106C6" w14:textId="77777777" w:rsidR="003E7343" w:rsidRPr="003E7343" w:rsidRDefault="003E7343" w:rsidP="003E7343">
            <w:pPr>
              <w:widowControl/>
              <w:jc w:val="center"/>
              <w:rPr>
                <w:sz w:val="20"/>
                <w:szCs w:val="20"/>
                <w:lang w:val="en-US" w:eastAsia="en-US"/>
              </w:rPr>
            </w:pPr>
            <w:r w:rsidRPr="003E7343">
              <w:rPr>
                <w:sz w:val="20"/>
                <w:szCs w:val="20"/>
                <w:lang w:val="en-US" w:eastAsia="en-US"/>
              </w:rPr>
              <w:t>00 32 66</w:t>
            </w:r>
          </w:p>
        </w:tc>
        <w:tc>
          <w:tcPr>
            <w:tcW w:w="0" w:type="auto"/>
            <w:tcBorders>
              <w:top w:val="nil"/>
              <w:left w:val="nil"/>
              <w:bottom w:val="single" w:sz="4" w:space="0" w:color="auto"/>
              <w:right w:val="single" w:sz="4" w:space="0" w:color="auto"/>
            </w:tcBorders>
            <w:noWrap/>
            <w:vAlign w:val="center"/>
            <w:hideMark/>
          </w:tcPr>
          <w:p w14:paraId="44EDCC1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ED9F2AE"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A8E9203"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A84787E"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70F8032" w14:textId="77777777" w:rsidR="003E7343" w:rsidRPr="003E7343" w:rsidRDefault="003E7343" w:rsidP="003E7343">
            <w:pPr>
              <w:widowControl/>
              <w:jc w:val="center"/>
              <w:rPr>
                <w:sz w:val="20"/>
                <w:szCs w:val="20"/>
                <w:lang w:val="en-US" w:eastAsia="en-US"/>
              </w:rPr>
            </w:pPr>
            <w:r w:rsidRPr="003E7343">
              <w:rPr>
                <w:sz w:val="20"/>
                <w:szCs w:val="20"/>
                <w:lang w:val="en-US" w:eastAsia="en-US"/>
              </w:rPr>
              <w:t>1503</w:t>
            </w:r>
          </w:p>
        </w:tc>
        <w:tc>
          <w:tcPr>
            <w:tcW w:w="0" w:type="auto"/>
            <w:tcBorders>
              <w:top w:val="nil"/>
              <w:left w:val="nil"/>
              <w:bottom w:val="single" w:sz="4" w:space="0" w:color="auto"/>
              <w:right w:val="single" w:sz="4" w:space="0" w:color="auto"/>
            </w:tcBorders>
            <w:noWrap/>
            <w:vAlign w:val="center"/>
            <w:hideMark/>
          </w:tcPr>
          <w:p w14:paraId="38B5D2E9"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623</w:t>
            </w:r>
          </w:p>
        </w:tc>
        <w:tc>
          <w:tcPr>
            <w:tcW w:w="0" w:type="auto"/>
            <w:tcBorders>
              <w:top w:val="nil"/>
              <w:left w:val="nil"/>
              <w:bottom w:val="single" w:sz="4" w:space="0" w:color="auto"/>
              <w:right w:val="single" w:sz="4" w:space="0" w:color="auto"/>
            </w:tcBorders>
            <w:noWrap/>
            <w:vAlign w:val="center"/>
            <w:hideMark/>
          </w:tcPr>
          <w:p w14:paraId="3268F8D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ливада</w:t>
            </w:r>
            <w:proofErr w:type="spellEnd"/>
          </w:p>
        </w:tc>
        <w:tc>
          <w:tcPr>
            <w:tcW w:w="0" w:type="auto"/>
            <w:tcBorders>
              <w:top w:val="nil"/>
              <w:left w:val="nil"/>
              <w:bottom w:val="single" w:sz="4" w:space="0" w:color="auto"/>
              <w:right w:val="single" w:sz="4" w:space="0" w:color="auto"/>
            </w:tcBorders>
            <w:noWrap/>
            <w:vAlign w:val="center"/>
            <w:hideMark/>
          </w:tcPr>
          <w:p w14:paraId="001EC219"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3708EDD5" w14:textId="77777777" w:rsidR="003E7343" w:rsidRPr="003E7343" w:rsidRDefault="003E7343" w:rsidP="003E7343">
            <w:pPr>
              <w:widowControl/>
              <w:jc w:val="center"/>
              <w:rPr>
                <w:sz w:val="20"/>
                <w:szCs w:val="20"/>
                <w:lang w:val="en-US" w:eastAsia="en-US"/>
              </w:rPr>
            </w:pPr>
            <w:r w:rsidRPr="003E7343">
              <w:rPr>
                <w:sz w:val="20"/>
                <w:szCs w:val="20"/>
                <w:lang w:val="en-US" w:eastAsia="en-US"/>
              </w:rPr>
              <w:t>00 12 54</w:t>
            </w:r>
          </w:p>
        </w:tc>
        <w:tc>
          <w:tcPr>
            <w:tcW w:w="0" w:type="auto"/>
            <w:tcBorders>
              <w:top w:val="nil"/>
              <w:left w:val="nil"/>
              <w:bottom w:val="single" w:sz="4" w:space="0" w:color="auto"/>
              <w:right w:val="single" w:sz="4" w:space="0" w:color="auto"/>
            </w:tcBorders>
            <w:noWrap/>
            <w:vAlign w:val="center"/>
            <w:hideMark/>
          </w:tcPr>
          <w:p w14:paraId="6C98D96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пољопривредно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4427E49"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A3FCD29"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CAE7078"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B1D6584" w14:textId="77777777" w:rsidR="003E7343" w:rsidRPr="003E7343" w:rsidRDefault="003E7343" w:rsidP="003E7343">
            <w:pPr>
              <w:widowControl/>
              <w:jc w:val="center"/>
              <w:rPr>
                <w:sz w:val="20"/>
                <w:szCs w:val="20"/>
                <w:lang w:val="en-US" w:eastAsia="en-US"/>
              </w:rPr>
            </w:pPr>
            <w:r w:rsidRPr="003E7343">
              <w:rPr>
                <w:sz w:val="20"/>
                <w:szCs w:val="20"/>
                <w:lang w:val="en-US" w:eastAsia="en-US"/>
              </w:rPr>
              <w:t>1503</w:t>
            </w:r>
          </w:p>
        </w:tc>
        <w:tc>
          <w:tcPr>
            <w:tcW w:w="0" w:type="auto"/>
            <w:tcBorders>
              <w:top w:val="nil"/>
              <w:left w:val="nil"/>
              <w:bottom w:val="single" w:sz="4" w:space="0" w:color="auto"/>
              <w:right w:val="single" w:sz="4" w:space="0" w:color="auto"/>
            </w:tcBorders>
            <w:noWrap/>
            <w:vAlign w:val="center"/>
            <w:hideMark/>
          </w:tcPr>
          <w:p w14:paraId="51CC3C17" w14:textId="77777777" w:rsidR="003E7343" w:rsidRPr="003E7343" w:rsidRDefault="003E7343" w:rsidP="003E7343">
            <w:pPr>
              <w:widowControl/>
              <w:jc w:val="center"/>
              <w:rPr>
                <w:sz w:val="20"/>
                <w:szCs w:val="20"/>
                <w:lang w:val="en-US" w:eastAsia="en-US"/>
              </w:rPr>
            </w:pPr>
            <w:r w:rsidRPr="003E7343">
              <w:rPr>
                <w:sz w:val="20"/>
                <w:szCs w:val="20"/>
                <w:lang w:val="en-US" w:eastAsia="en-US"/>
              </w:rPr>
              <w:t>624</w:t>
            </w:r>
          </w:p>
        </w:tc>
        <w:tc>
          <w:tcPr>
            <w:tcW w:w="0" w:type="auto"/>
            <w:tcBorders>
              <w:top w:val="nil"/>
              <w:left w:val="nil"/>
              <w:bottom w:val="single" w:sz="4" w:space="0" w:color="auto"/>
              <w:right w:val="single" w:sz="4" w:space="0" w:color="auto"/>
            </w:tcBorders>
            <w:noWrap/>
            <w:vAlign w:val="center"/>
            <w:hideMark/>
          </w:tcPr>
          <w:p w14:paraId="232A0E9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F7F1864"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69D78420" w14:textId="77777777" w:rsidR="003E7343" w:rsidRPr="003E7343" w:rsidRDefault="003E7343" w:rsidP="003E7343">
            <w:pPr>
              <w:widowControl/>
              <w:jc w:val="center"/>
              <w:rPr>
                <w:sz w:val="20"/>
                <w:szCs w:val="20"/>
                <w:lang w:val="en-US" w:eastAsia="en-US"/>
              </w:rPr>
            </w:pPr>
            <w:r w:rsidRPr="003E7343">
              <w:rPr>
                <w:sz w:val="20"/>
                <w:szCs w:val="20"/>
                <w:lang w:val="en-US" w:eastAsia="en-US"/>
              </w:rPr>
              <w:t>00 13 61</w:t>
            </w:r>
          </w:p>
        </w:tc>
        <w:tc>
          <w:tcPr>
            <w:tcW w:w="0" w:type="auto"/>
            <w:tcBorders>
              <w:top w:val="nil"/>
              <w:left w:val="nil"/>
              <w:bottom w:val="single" w:sz="4" w:space="0" w:color="auto"/>
              <w:right w:val="single" w:sz="4" w:space="0" w:color="auto"/>
            </w:tcBorders>
            <w:noWrap/>
            <w:vAlign w:val="center"/>
            <w:hideMark/>
          </w:tcPr>
          <w:p w14:paraId="0BF4AAA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238D00E"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5F39F45"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E31F15C"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D05215A" w14:textId="77777777" w:rsidR="003E7343" w:rsidRPr="003E7343" w:rsidRDefault="003E7343" w:rsidP="003E7343">
            <w:pPr>
              <w:widowControl/>
              <w:jc w:val="center"/>
              <w:rPr>
                <w:sz w:val="20"/>
                <w:szCs w:val="20"/>
                <w:lang w:val="en-US" w:eastAsia="en-US"/>
              </w:rPr>
            </w:pPr>
            <w:r w:rsidRPr="003E7343">
              <w:rPr>
                <w:sz w:val="20"/>
                <w:szCs w:val="20"/>
                <w:lang w:val="en-US" w:eastAsia="en-US"/>
              </w:rPr>
              <w:t>1503</w:t>
            </w:r>
          </w:p>
        </w:tc>
        <w:tc>
          <w:tcPr>
            <w:tcW w:w="0" w:type="auto"/>
            <w:tcBorders>
              <w:top w:val="nil"/>
              <w:left w:val="nil"/>
              <w:bottom w:val="single" w:sz="4" w:space="0" w:color="auto"/>
              <w:right w:val="single" w:sz="4" w:space="0" w:color="auto"/>
            </w:tcBorders>
            <w:noWrap/>
            <w:vAlign w:val="center"/>
            <w:hideMark/>
          </w:tcPr>
          <w:p w14:paraId="58DD45BF" w14:textId="77777777" w:rsidR="003E7343" w:rsidRPr="003E7343" w:rsidRDefault="003E7343" w:rsidP="003E7343">
            <w:pPr>
              <w:widowControl/>
              <w:jc w:val="center"/>
              <w:rPr>
                <w:sz w:val="20"/>
                <w:szCs w:val="20"/>
                <w:lang w:val="en-US" w:eastAsia="en-US"/>
              </w:rPr>
            </w:pPr>
            <w:r w:rsidRPr="003E7343">
              <w:rPr>
                <w:sz w:val="20"/>
                <w:szCs w:val="20"/>
                <w:lang w:val="en-US" w:eastAsia="en-US"/>
              </w:rPr>
              <w:t>636/2</w:t>
            </w:r>
          </w:p>
        </w:tc>
        <w:tc>
          <w:tcPr>
            <w:tcW w:w="0" w:type="auto"/>
            <w:tcBorders>
              <w:top w:val="nil"/>
              <w:left w:val="nil"/>
              <w:bottom w:val="single" w:sz="4" w:space="0" w:color="auto"/>
              <w:right w:val="single" w:sz="4" w:space="0" w:color="auto"/>
            </w:tcBorders>
            <w:noWrap/>
            <w:vAlign w:val="center"/>
            <w:hideMark/>
          </w:tcPr>
          <w:p w14:paraId="3BC9983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FE22C8F"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62D43FF7" w14:textId="77777777" w:rsidR="003E7343" w:rsidRPr="003E7343" w:rsidRDefault="003E7343" w:rsidP="003E7343">
            <w:pPr>
              <w:widowControl/>
              <w:jc w:val="center"/>
              <w:rPr>
                <w:sz w:val="20"/>
                <w:szCs w:val="20"/>
                <w:lang w:val="en-US" w:eastAsia="en-US"/>
              </w:rPr>
            </w:pPr>
            <w:r w:rsidRPr="003E7343">
              <w:rPr>
                <w:sz w:val="20"/>
                <w:szCs w:val="20"/>
                <w:lang w:val="en-US" w:eastAsia="en-US"/>
              </w:rPr>
              <w:t>00 35 23</w:t>
            </w:r>
          </w:p>
        </w:tc>
        <w:tc>
          <w:tcPr>
            <w:tcW w:w="0" w:type="auto"/>
            <w:tcBorders>
              <w:top w:val="nil"/>
              <w:left w:val="nil"/>
              <w:bottom w:val="single" w:sz="4" w:space="0" w:color="auto"/>
              <w:right w:val="single" w:sz="4" w:space="0" w:color="auto"/>
            </w:tcBorders>
            <w:noWrap/>
            <w:vAlign w:val="center"/>
            <w:hideMark/>
          </w:tcPr>
          <w:p w14:paraId="03A6D4A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6905A91"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8926434"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31B04CB"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E93BAC9" w14:textId="77777777" w:rsidR="003E7343" w:rsidRPr="003E7343" w:rsidRDefault="003E7343" w:rsidP="003E7343">
            <w:pPr>
              <w:widowControl/>
              <w:jc w:val="center"/>
              <w:rPr>
                <w:sz w:val="20"/>
                <w:szCs w:val="20"/>
                <w:lang w:val="en-US" w:eastAsia="en-US"/>
              </w:rPr>
            </w:pPr>
            <w:r w:rsidRPr="003E7343">
              <w:rPr>
                <w:sz w:val="20"/>
                <w:szCs w:val="20"/>
                <w:lang w:val="en-US" w:eastAsia="en-US"/>
              </w:rPr>
              <w:t>1503</w:t>
            </w:r>
          </w:p>
        </w:tc>
        <w:tc>
          <w:tcPr>
            <w:tcW w:w="0" w:type="auto"/>
            <w:tcBorders>
              <w:top w:val="nil"/>
              <w:left w:val="nil"/>
              <w:bottom w:val="single" w:sz="4" w:space="0" w:color="auto"/>
              <w:right w:val="single" w:sz="4" w:space="0" w:color="auto"/>
            </w:tcBorders>
            <w:noWrap/>
            <w:vAlign w:val="center"/>
            <w:hideMark/>
          </w:tcPr>
          <w:p w14:paraId="74717F18" w14:textId="77777777" w:rsidR="003E7343" w:rsidRPr="003E7343" w:rsidRDefault="003E7343" w:rsidP="003E7343">
            <w:pPr>
              <w:widowControl/>
              <w:jc w:val="center"/>
              <w:rPr>
                <w:sz w:val="20"/>
                <w:szCs w:val="20"/>
                <w:lang w:val="en-US" w:eastAsia="en-US"/>
              </w:rPr>
            </w:pPr>
            <w:r w:rsidRPr="003E7343">
              <w:rPr>
                <w:sz w:val="20"/>
                <w:szCs w:val="20"/>
                <w:lang w:val="en-US" w:eastAsia="en-US"/>
              </w:rPr>
              <w:t>638/4</w:t>
            </w:r>
          </w:p>
        </w:tc>
        <w:tc>
          <w:tcPr>
            <w:tcW w:w="0" w:type="auto"/>
            <w:tcBorders>
              <w:top w:val="nil"/>
              <w:left w:val="nil"/>
              <w:bottom w:val="single" w:sz="4" w:space="0" w:color="auto"/>
              <w:right w:val="single" w:sz="4" w:space="0" w:color="auto"/>
            </w:tcBorders>
            <w:noWrap/>
            <w:vAlign w:val="center"/>
            <w:hideMark/>
          </w:tcPr>
          <w:p w14:paraId="41259FE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њива</w:t>
            </w:r>
            <w:proofErr w:type="spellEnd"/>
          </w:p>
        </w:tc>
        <w:tc>
          <w:tcPr>
            <w:tcW w:w="0" w:type="auto"/>
            <w:tcBorders>
              <w:top w:val="nil"/>
              <w:left w:val="nil"/>
              <w:bottom w:val="single" w:sz="4" w:space="0" w:color="auto"/>
              <w:right w:val="single" w:sz="4" w:space="0" w:color="auto"/>
            </w:tcBorders>
            <w:noWrap/>
            <w:vAlign w:val="center"/>
            <w:hideMark/>
          </w:tcPr>
          <w:p w14:paraId="5B740ED9" w14:textId="77777777" w:rsidR="003E7343" w:rsidRPr="003E7343" w:rsidRDefault="003E7343" w:rsidP="003E7343">
            <w:pPr>
              <w:widowControl/>
              <w:jc w:val="center"/>
              <w:rPr>
                <w:sz w:val="20"/>
                <w:szCs w:val="20"/>
                <w:lang w:val="en-US" w:eastAsia="en-US"/>
              </w:rPr>
            </w:pPr>
            <w:r w:rsidRPr="003E7343">
              <w:rPr>
                <w:sz w:val="20"/>
                <w:szCs w:val="20"/>
                <w:lang w:val="en-US" w:eastAsia="en-US"/>
              </w:rPr>
              <w:t>6</w:t>
            </w:r>
          </w:p>
        </w:tc>
        <w:tc>
          <w:tcPr>
            <w:tcW w:w="0" w:type="auto"/>
            <w:tcBorders>
              <w:top w:val="nil"/>
              <w:left w:val="nil"/>
              <w:bottom w:val="single" w:sz="4" w:space="0" w:color="auto"/>
              <w:right w:val="single" w:sz="4" w:space="0" w:color="auto"/>
            </w:tcBorders>
            <w:noWrap/>
            <w:vAlign w:val="center"/>
            <w:hideMark/>
          </w:tcPr>
          <w:p w14:paraId="0E6A81F0" w14:textId="77777777" w:rsidR="003E7343" w:rsidRPr="003E7343" w:rsidRDefault="003E7343" w:rsidP="003E7343">
            <w:pPr>
              <w:widowControl/>
              <w:jc w:val="center"/>
              <w:rPr>
                <w:sz w:val="20"/>
                <w:szCs w:val="20"/>
                <w:lang w:val="en-US" w:eastAsia="en-US"/>
              </w:rPr>
            </w:pPr>
            <w:r w:rsidRPr="003E7343">
              <w:rPr>
                <w:sz w:val="20"/>
                <w:szCs w:val="20"/>
                <w:lang w:val="en-US" w:eastAsia="en-US"/>
              </w:rPr>
              <w:t>00 15 85</w:t>
            </w:r>
          </w:p>
        </w:tc>
        <w:tc>
          <w:tcPr>
            <w:tcW w:w="0" w:type="auto"/>
            <w:tcBorders>
              <w:top w:val="nil"/>
              <w:left w:val="nil"/>
              <w:bottom w:val="single" w:sz="4" w:space="0" w:color="auto"/>
              <w:right w:val="single" w:sz="4" w:space="0" w:color="auto"/>
            </w:tcBorders>
            <w:noWrap/>
            <w:vAlign w:val="center"/>
            <w:hideMark/>
          </w:tcPr>
          <w:p w14:paraId="2707854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пољопривредно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E46DC1B"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AEF56D9"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AE3AB6E"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B348AAD" w14:textId="77777777" w:rsidR="003E7343" w:rsidRPr="003E7343" w:rsidRDefault="003E7343" w:rsidP="003E7343">
            <w:pPr>
              <w:widowControl/>
              <w:jc w:val="center"/>
              <w:rPr>
                <w:sz w:val="20"/>
                <w:szCs w:val="20"/>
                <w:lang w:val="en-US" w:eastAsia="en-US"/>
              </w:rPr>
            </w:pPr>
            <w:r w:rsidRPr="003E7343">
              <w:rPr>
                <w:sz w:val="20"/>
                <w:szCs w:val="20"/>
                <w:lang w:val="en-US" w:eastAsia="en-US"/>
              </w:rPr>
              <w:t>1503</w:t>
            </w:r>
          </w:p>
        </w:tc>
        <w:tc>
          <w:tcPr>
            <w:tcW w:w="0" w:type="auto"/>
            <w:tcBorders>
              <w:top w:val="nil"/>
              <w:left w:val="nil"/>
              <w:bottom w:val="single" w:sz="4" w:space="0" w:color="auto"/>
              <w:right w:val="single" w:sz="4" w:space="0" w:color="auto"/>
            </w:tcBorders>
            <w:noWrap/>
            <w:vAlign w:val="center"/>
            <w:hideMark/>
          </w:tcPr>
          <w:p w14:paraId="59B90861" w14:textId="77777777" w:rsidR="003E7343" w:rsidRPr="003E7343" w:rsidRDefault="003E7343" w:rsidP="003E7343">
            <w:pPr>
              <w:widowControl/>
              <w:jc w:val="center"/>
              <w:rPr>
                <w:sz w:val="20"/>
                <w:szCs w:val="20"/>
                <w:lang w:val="en-US" w:eastAsia="en-US"/>
              </w:rPr>
            </w:pPr>
            <w:r w:rsidRPr="003E7343">
              <w:rPr>
                <w:sz w:val="20"/>
                <w:szCs w:val="20"/>
                <w:lang w:val="en-US" w:eastAsia="en-US"/>
              </w:rPr>
              <w:t>663/1</w:t>
            </w:r>
          </w:p>
        </w:tc>
        <w:tc>
          <w:tcPr>
            <w:tcW w:w="0" w:type="auto"/>
            <w:tcBorders>
              <w:top w:val="nil"/>
              <w:left w:val="nil"/>
              <w:bottom w:val="single" w:sz="4" w:space="0" w:color="auto"/>
              <w:right w:val="single" w:sz="4" w:space="0" w:color="auto"/>
            </w:tcBorders>
            <w:noWrap/>
            <w:vAlign w:val="center"/>
            <w:hideMark/>
          </w:tcPr>
          <w:p w14:paraId="2A83630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D7BE68E"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6548A096" w14:textId="77777777" w:rsidR="003E7343" w:rsidRPr="003E7343" w:rsidRDefault="003E7343" w:rsidP="003E7343">
            <w:pPr>
              <w:widowControl/>
              <w:jc w:val="center"/>
              <w:rPr>
                <w:sz w:val="20"/>
                <w:szCs w:val="20"/>
                <w:lang w:val="en-US" w:eastAsia="en-US"/>
              </w:rPr>
            </w:pPr>
            <w:r w:rsidRPr="003E7343">
              <w:rPr>
                <w:sz w:val="20"/>
                <w:szCs w:val="20"/>
                <w:lang w:val="en-US" w:eastAsia="en-US"/>
              </w:rPr>
              <w:t>00 38 73</w:t>
            </w:r>
          </w:p>
        </w:tc>
        <w:tc>
          <w:tcPr>
            <w:tcW w:w="0" w:type="auto"/>
            <w:tcBorders>
              <w:top w:val="nil"/>
              <w:left w:val="nil"/>
              <w:bottom w:val="single" w:sz="4" w:space="0" w:color="auto"/>
              <w:right w:val="single" w:sz="4" w:space="0" w:color="auto"/>
            </w:tcBorders>
            <w:noWrap/>
            <w:vAlign w:val="center"/>
            <w:hideMark/>
          </w:tcPr>
          <w:p w14:paraId="2E4593E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B6337DC"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F76C895"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AF9CEA0"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C78A970" w14:textId="77777777" w:rsidR="003E7343" w:rsidRPr="003E7343" w:rsidRDefault="003E7343" w:rsidP="003E7343">
            <w:pPr>
              <w:widowControl/>
              <w:jc w:val="center"/>
              <w:rPr>
                <w:sz w:val="20"/>
                <w:szCs w:val="20"/>
                <w:lang w:val="en-US" w:eastAsia="en-US"/>
              </w:rPr>
            </w:pPr>
            <w:r w:rsidRPr="003E7343">
              <w:rPr>
                <w:sz w:val="20"/>
                <w:szCs w:val="20"/>
                <w:lang w:val="en-US" w:eastAsia="en-US"/>
              </w:rPr>
              <w:t>1503</w:t>
            </w:r>
          </w:p>
        </w:tc>
        <w:tc>
          <w:tcPr>
            <w:tcW w:w="0" w:type="auto"/>
            <w:tcBorders>
              <w:top w:val="nil"/>
              <w:left w:val="nil"/>
              <w:bottom w:val="single" w:sz="4" w:space="0" w:color="auto"/>
              <w:right w:val="single" w:sz="4" w:space="0" w:color="auto"/>
            </w:tcBorders>
            <w:noWrap/>
            <w:vAlign w:val="center"/>
            <w:hideMark/>
          </w:tcPr>
          <w:p w14:paraId="6C091B4E" w14:textId="77777777" w:rsidR="003E7343" w:rsidRPr="003E7343" w:rsidRDefault="003E7343" w:rsidP="003E7343">
            <w:pPr>
              <w:widowControl/>
              <w:jc w:val="center"/>
              <w:rPr>
                <w:sz w:val="20"/>
                <w:szCs w:val="20"/>
                <w:lang w:val="en-US" w:eastAsia="en-US"/>
              </w:rPr>
            </w:pPr>
            <w:r w:rsidRPr="003E7343">
              <w:rPr>
                <w:sz w:val="20"/>
                <w:szCs w:val="20"/>
                <w:lang w:val="en-US" w:eastAsia="en-US"/>
              </w:rPr>
              <w:t>664</w:t>
            </w:r>
          </w:p>
        </w:tc>
        <w:tc>
          <w:tcPr>
            <w:tcW w:w="0" w:type="auto"/>
            <w:tcBorders>
              <w:top w:val="nil"/>
              <w:left w:val="nil"/>
              <w:bottom w:val="single" w:sz="4" w:space="0" w:color="auto"/>
              <w:right w:val="single" w:sz="4" w:space="0" w:color="auto"/>
            </w:tcBorders>
            <w:noWrap/>
            <w:vAlign w:val="center"/>
            <w:hideMark/>
          </w:tcPr>
          <w:p w14:paraId="346975A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4CD333F3"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5D7CD887" w14:textId="77777777" w:rsidR="003E7343" w:rsidRPr="003E7343" w:rsidRDefault="003E7343" w:rsidP="003E7343">
            <w:pPr>
              <w:widowControl/>
              <w:jc w:val="center"/>
              <w:rPr>
                <w:sz w:val="20"/>
                <w:szCs w:val="20"/>
                <w:lang w:val="en-US" w:eastAsia="en-US"/>
              </w:rPr>
            </w:pPr>
            <w:r w:rsidRPr="003E7343">
              <w:rPr>
                <w:sz w:val="20"/>
                <w:szCs w:val="20"/>
                <w:lang w:val="en-US" w:eastAsia="en-US"/>
              </w:rPr>
              <w:t>00 25 85</w:t>
            </w:r>
          </w:p>
        </w:tc>
        <w:tc>
          <w:tcPr>
            <w:tcW w:w="0" w:type="auto"/>
            <w:tcBorders>
              <w:top w:val="nil"/>
              <w:left w:val="nil"/>
              <w:bottom w:val="single" w:sz="4" w:space="0" w:color="auto"/>
              <w:right w:val="single" w:sz="4" w:space="0" w:color="auto"/>
            </w:tcBorders>
            <w:noWrap/>
            <w:vAlign w:val="center"/>
            <w:hideMark/>
          </w:tcPr>
          <w:p w14:paraId="198B986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6AE247B"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862B77B"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E25CB3E"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AF2D008" w14:textId="77777777" w:rsidR="003E7343" w:rsidRPr="003E7343" w:rsidRDefault="003E7343" w:rsidP="003E7343">
            <w:pPr>
              <w:widowControl/>
              <w:jc w:val="center"/>
              <w:rPr>
                <w:sz w:val="20"/>
                <w:szCs w:val="20"/>
                <w:lang w:val="en-US" w:eastAsia="en-US"/>
              </w:rPr>
            </w:pPr>
            <w:r w:rsidRPr="003E7343">
              <w:rPr>
                <w:sz w:val="20"/>
                <w:szCs w:val="20"/>
                <w:lang w:val="en-US" w:eastAsia="en-US"/>
              </w:rPr>
              <w:t>1503</w:t>
            </w:r>
          </w:p>
        </w:tc>
        <w:tc>
          <w:tcPr>
            <w:tcW w:w="0" w:type="auto"/>
            <w:tcBorders>
              <w:top w:val="nil"/>
              <w:left w:val="nil"/>
              <w:bottom w:val="single" w:sz="4" w:space="0" w:color="auto"/>
              <w:right w:val="single" w:sz="4" w:space="0" w:color="auto"/>
            </w:tcBorders>
            <w:noWrap/>
            <w:vAlign w:val="center"/>
            <w:hideMark/>
          </w:tcPr>
          <w:p w14:paraId="302399D3"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668</w:t>
            </w:r>
          </w:p>
        </w:tc>
        <w:tc>
          <w:tcPr>
            <w:tcW w:w="0" w:type="auto"/>
            <w:tcBorders>
              <w:top w:val="nil"/>
              <w:left w:val="nil"/>
              <w:bottom w:val="single" w:sz="4" w:space="0" w:color="auto"/>
              <w:right w:val="single" w:sz="4" w:space="0" w:color="auto"/>
            </w:tcBorders>
            <w:noWrap/>
            <w:vAlign w:val="center"/>
            <w:hideMark/>
          </w:tcPr>
          <w:p w14:paraId="60D1021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4D4A801A"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3E214B6C" w14:textId="77777777" w:rsidR="003E7343" w:rsidRPr="003E7343" w:rsidRDefault="003E7343" w:rsidP="003E7343">
            <w:pPr>
              <w:widowControl/>
              <w:jc w:val="center"/>
              <w:rPr>
                <w:sz w:val="20"/>
                <w:szCs w:val="20"/>
                <w:lang w:val="en-US" w:eastAsia="en-US"/>
              </w:rPr>
            </w:pPr>
            <w:r w:rsidRPr="003E7343">
              <w:rPr>
                <w:sz w:val="20"/>
                <w:szCs w:val="20"/>
                <w:lang w:val="en-US" w:eastAsia="en-US"/>
              </w:rPr>
              <w:t>00 15 32</w:t>
            </w:r>
          </w:p>
        </w:tc>
        <w:tc>
          <w:tcPr>
            <w:tcW w:w="0" w:type="auto"/>
            <w:tcBorders>
              <w:top w:val="nil"/>
              <w:left w:val="nil"/>
              <w:bottom w:val="single" w:sz="4" w:space="0" w:color="auto"/>
              <w:right w:val="single" w:sz="4" w:space="0" w:color="auto"/>
            </w:tcBorders>
            <w:noWrap/>
            <w:vAlign w:val="center"/>
            <w:hideMark/>
          </w:tcPr>
          <w:p w14:paraId="1E57503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8FEC94D"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1BA40E0"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157A212"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9F17E6F" w14:textId="77777777" w:rsidR="003E7343" w:rsidRPr="003E7343" w:rsidRDefault="003E7343" w:rsidP="003E7343">
            <w:pPr>
              <w:widowControl/>
              <w:jc w:val="center"/>
              <w:rPr>
                <w:sz w:val="20"/>
                <w:szCs w:val="20"/>
                <w:lang w:val="en-US" w:eastAsia="en-US"/>
              </w:rPr>
            </w:pPr>
            <w:r w:rsidRPr="003E7343">
              <w:rPr>
                <w:sz w:val="20"/>
                <w:szCs w:val="20"/>
                <w:lang w:val="en-US" w:eastAsia="en-US"/>
              </w:rPr>
              <w:t>1503</w:t>
            </w:r>
          </w:p>
        </w:tc>
        <w:tc>
          <w:tcPr>
            <w:tcW w:w="0" w:type="auto"/>
            <w:tcBorders>
              <w:top w:val="nil"/>
              <w:left w:val="nil"/>
              <w:bottom w:val="single" w:sz="4" w:space="0" w:color="auto"/>
              <w:right w:val="single" w:sz="4" w:space="0" w:color="auto"/>
            </w:tcBorders>
            <w:noWrap/>
            <w:vAlign w:val="center"/>
            <w:hideMark/>
          </w:tcPr>
          <w:p w14:paraId="308C1F66" w14:textId="77777777" w:rsidR="003E7343" w:rsidRPr="003E7343" w:rsidRDefault="003E7343" w:rsidP="003E7343">
            <w:pPr>
              <w:widowControl/>
              <w:jc w:val="center"/>
              <w:rPr>
                <w:sz w:val="20"/>
                <w:szCs w:val="20"/>
                <w:lang w:val="en-US" w:eastAsia="en-US"/>
              </w:rPr>
            </w:pPr>
            <w:r w:rsidRPr="003E7343">
              <w:rPr>
                <w:sz w:val="20"/>
                <w:szCs w:val="20"/>
                <w:lang w:val="en-US" w:eastAsia="en-US"/>
              </w:rPr>
              <w:t>669</w:t>
            </w:r>
          </w:p>
        </w:tc>
        <w:tc>
          <w:tcPr>
            <w:tcW w:w="0" w:type="auto"/>
            <w:tcBorders>
              <w:top w:val="nil"/>
              <w:left w:val="nil"/>
              <w:bottom w:val="single" w:sz="4" w:space="0" w:color="auto"/>
              <w:right w:val="single" w:sz="4" w:space="0" w:color="auto"/>
            </w:tcBorders>
            <w:noWrap/>
            <w:vAlign w:val="center"/>
            <w:hideMark/>
          </w:tcPr>
          <w:p w14:paraId="0A9D52F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ливада</w:t>
            </w:r>
            <w:proofErr w:type="spellEnd"/>
          </w:p>
        </w:tc>
        <w:tc>
          <w:tcPr>
            <w:tcW w:w="0" w:type="auto"/>
            <w:tcBorders>
              <w:top w:val="nil"/>
              <w:left w:val="nil"/>
              <w:bottom w:val="single" w:sz="4" w:space="0" w:color="auto"/>
              <w:right w:val="single" w:sz="4" w:space="0" w:color="auto"/>
            </w:tcBorders>
            <w:noWrap/>
            <w:vAlign w:val="center"/>
            <w:hideMark/>
          </w:tcPr>
          <w:p w14:paraId="50839495"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62E7F856" w14:textId="77777777" w:rsidR="003E7343" w:rsidRPr="003E7343" w:rsidRDefault="003E7343" w:rsidP="003E7343">
            <w:pPr>
              <w:widowControl/>
              <w:jc w:val="center"/>
              <w:rPr>
                <w:sz w:val="20"/>
                <w:szCs w:val="20"/>
                <w:lang w:val="en-US" w:eastAsia="en-US"/>
              </w:rPr>
            </w:pPr>
            <w:r w:rsidRPr="003E7343">
              <w:rPr>
                <w:sz w:val="20"/>
                <w:szCs w:val="20"/>
                <w:lang w:val="en-US" w:eastAsia="en-US"/>
              </w:rPr>
              <w:t>00 34 58</w:t>
            </w:r>
          </w:p>
        </w:tc>
        <w:tc>
          <w:tcPr>
            <w:tcW w:w="0" w:type="auto"/>
            <w:tcBorders>
              <w:top w:val="nil"/>
              <w:left w:val="nil"/>
              <w:bottom w:val="single" w:sz="4" w:space="0" w:color="auto"/>
              <w:right w:val="single" w:sz="4" w:space="0" w:color="auto"/>
            </w:tcBorders>
            <w:noWrap/>
            <w:vAlign w:val="center"/>
            <w:hideMark/>
          </w:tcPr>
          <w:p w14:paraId="782EDDC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пољопривредно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791BFC3"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17D56D5"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078E445"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8DA226E" w14:textId="77777777" w:rsidR="003E7343" w:rsidRPr="003E7343" w:rsidRDefault="003E7343" w:rsidP="003E7343">
            <w:pPr>
              <w:widowControl/>
              <w:jc w:val="center"/>
              <w:rPr>
                <w:sz w:val="20"/>
                <w:szCs w:val="20"/>
                <w:lang w:val="en-US" w:eastAsia="en-US"/>
              </w:rPr>
            </w:pPr>
            <w:r w:rsidRPr="003E7343">
              <w:rPr>
                <w:sz w:val="20"/>
                <w:szCs w:val="20"/>
                <w:lang w:val="en-US" w:eastAsia="en-US"/>
              </w:rPr>
              <w:t>1503</w:t>
            </w:r>
          </w:p>
        </w:tc>
        <w:tc>
          <w:tcPr>
            <w:tcW w:w="0" w:type="auto"/>
            <w:tcBorders>
              <w:top w:val="nil"/>
              <w:left w:val="nil"/>
              <w:bottom w:val="single" w:sz="4" w:space="0" w:color="auto"/>
              <w:right w:val="single" w:sz="4" w:space="0" w:color="auto"/>
            </w:tcBorders>
            <w:noWrap/>
            <w:vAlign w:val="center"/>
            <w:hideMark/>
          </w:tcPr>
          <w:p w14:paraId="03679701" w14:textId="77777777" w:rsidR="003E7343" w:rsidRPr="003E7343" w:rsidRDefault="003E7343" w:rsidP="003E7343">
            <w:pPr>
              <w:widowControl/>
              <w:jc w:val="center"/>
              <w:rPr>
                <w:sz w:val="20"/>
                <w:szCs w:val="20"/>
                <w:lang w:val="en-US" w:eastAsia="en-US"/>
              </w:rPr>
            </w:pPr>
            <w:r w:rsidRPr="003E7343">
              <w:rPr>
                <w:sz w:val="20"/>
                <w:szCs w:val="20"/>
                <w:lang w:val="en-US" w:eastAsia="en-US"/>
              </w:rPr>
              <w:t>914</w:t>
            </w:r>
          </w:p>
        </w:tc>
        <w:tc>
          <w:tcPr>
            <w:tcW w:w="0" w:type="auto"/>
            <w:tcBorders>
              <w:top w:val="nil"/>
              <w:left w:val="nil"/>
              <w:bottom w:val="single" w:sz="4" w:space="0" w:color="auto"/>
              <w:right w:val="single" w:sz="4" w:space="0" w:color="auto"/>
            </w:tcBorders>
            <w:noWrap/>
            <w:vAlign w:val="center"/>
            <w:hideMark/>
          </w:tcPr>
          <w:p w14:paraId="3818A7F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4F00406"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26D71F7D" w14:textId="77777777" w:rsidR="003E7343" w:rsidRPr="003E7343" w:rsidRDefault="003E7343" w:rsidP="003E7343">
            <w:pPr>
              <w:widowControl/>
              <w:jc w:val="center"/>
              <w:rPr>
                <w:sz w:val="20"/>
                <w:szCs w:val="20"/>
                <w:lang w:val="en-US" w:eastAsia="en-US"/>
              </w:rPr>
            </w:pPr>
            <w:r w:rsidRPr="003E7343">
              <w:rPr>
                <w:sz w:val="20"/>
                <w:szCs w:val="20"/>
                <w:lang w:val="en-US" w:eastAsia="en-US"/>
              </w:rPr>
              <w:t>00 17 88</w:t>
            </w:r>
          </w:p>
        </w:tc>
        <w:tc>
          <w:tcPr>
            <w:tcW w:w="0" w:type="auto"/>
            <w:tcBorders>
              <w:top w:val="nil"/>
              <w:left w:val="nil"/>
              <w:bottom w:val="single" w:sz="4" w:space="0" w:color="auto"/>
              <w:right w:val="single" w:sz="4" w:space="0" w:color="auto"/>
            </w:tcBorders>
            <w:noWrap/>
            <w:vAlign w:val="center"/>
            <w:hideMark/>
          </w:tcPr>
          <w:p w14:paraId="25DFD8E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9B3894B"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D765024"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EED46AD"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FBD2D44" w14:textId="77777777" w:rsidR="003E7343" w:rsidRPr="003E7343" w:rsidRDefault="003E7343" w:rsidP="003E7343">
            <w:pPr>
              <w:widowControl/>
              <w:jc w:val="center"/>
              <w:rPr>
                <w:sz w:val="20"/>
                <w:szCs w:val="20"/>
                <w:lang w:val="en-US" w:eastAsia="en-US"/>
              </w:rPr>
            </w:pPr>
            <w:r w:rsidRPr="003E7343">
              <w:rPr>
                <w:sz w:val="20"/>
                <w:szCs w:val="20"/>
                <w:lang w:val="en-US" w:eastAsia="en-US"/>
              </w:rPr>
              <w:t>1503</w:t>
            </w:r>
          </w:p>
        </w:tc>
        <w:tc>
          <w:tcPr>
            <w:tcW w:w="0" w:type="auto"/>
            <w:tcBorders>
              <w:top w:val="nil"/>
              <w:left w:val="nil"/>
              <w:bottom w:val="single" w:sz="4" w:space="0" w:color="auto"/>
              <w:right w:val="single" w:sz="4" w:space="0" w:color="auto"/>
            </w:tcBorders>
            <w:noWrap/>
            <w:vAlign w:val="center"/>
            <w:hideMark/>
          </w:tcPr>
          <w:p w14:paraId="177E826A" w14:textId="77777777" w:rsidR="003E7343" w:rsidRPr="003E7343" w:rsidRDefault="003E7343" w:rsidP="003E7343">
            <w:pPr>
              <w:widowControl/>
              <w:jc w:val="center"/>
              <w:rPr>
                <w:sz w:val="20"/>
                <w:szCs w:val="20"/>
                <w:lang w:val="en-US" w:eastAsia="en-US"/>
              </w:rPr>
            </w:pPr>
            <w:r w:rsidRPr="003E7343">
              <w:rPr>
                <w:sz w:val="20"/>
                <w:szCs w:val="20"/>
                <w:lang w:val="en-US" w:eastAsia="en-US"/>
              </w:rPr>
              <w:t>915</w:t>
            </w:r>
          </w:p>
        </w:tc>
        <w:tc>
          <w:tcPr>
            <w:tcW w:w="0" w:type="auto"/>
            <w:tcBorders>
              <w:top w:val="nil"/>
              <w:left w:val="nil"/>
              <w:bottom w:val="single" w:sz="4" w:space="0" w:color="auto"/>
              <w:right w:val="single" w:sz="4" w:space="0" w:color="auto"/>
            </w:tcBorders>
            <w:noWrap/>
            <w:vAlign w:val="center"/>
            <w:hideMark/>
          </w:tcPr>
          <w:p w14:paraId="6B5DE7F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C989ED7"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561242E5" w14:textId="77777777" w:rsidR="003E7343" w:rsidRPr="003E7343" w:rsidRDefault="003E7343" w:rsidP="003E7343">
            <w:pPr>
              <w:widowControl/>
              <w:jc w:val="center"/>
              <w:rPr>
                <w:sz w:val="20"/>
                <w:szCs w:val="20"/>
                <w:lang w:val="en-US" w:eastAsia="en-US"/>
              </w:rPr>
            </w:pPr>
            <w:r w:rsidRPr="003E7343">
              <w:rPr>
                <w:sz w:val="20"/>
                <w:szCs w:val="20"/>
                <w:lang w:val="en-US" w:eastAsia="en-US"/>
              </w:rPr>
              <w:t>00 10 97</w:t>
            </w:r>
          </w:p>
        </w:tc>
        <w:tc>
          <w:tcPr>
            <w:tcW w:w="0" w:type="auto"/>
            <w:tcBorders>
              <w:top w:val="nil"/>
              <w:left w:val="nil"/>
              <w:bottom w:val="single" w:sz="4" w:space="0" w:color="auto"/>
              <w:right w:val="single" w:sz="4" w:space="0" w:color="auto"/>
            </w:tcBorders>
            <w:noWrap/>
            <w:vAlign w:val="center"/>
            <w:hideMark/>
          </w:tcPr>
          <w:p w14:paraId="159D2C2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50C1AC7"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7A6D3C6"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616F805"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A35AE48" w14:textId="77777777" w:rsidR="003E7343" w:rsidRPr="003E7343" w:rsidRDefault="003E7343" w:rsidP="003E7343">
            <w:pPr>
              <w:widowControl/>
              <w:jc w:val="center"/>
              <w:rPr>
                <w:sz w:val="20"/>
                <w:szCs w:val="20"/>
                <w:lang w:val="en-US" w:eastAsia="en-US"/>
              </w:rPr>
            </w:pPr>
            <w:r w:rsidRPr="003E7343">
              <w:rPr>
                <w:sz w:val="20"/>
                <w:szCs w:val="20"/>
                <w:lang w:val="en-US" w:eastAsia="en-US"/>
              </w:rPr>
              <w:t>1503</w:t>
            </w:r>
          </w:p>
        </w:tc>
        <w:tc>
          <w:tcPr>
            <w:tcW w:w="0" w:type="auto"/>
            <w:tcBorders>
              <w:top w:val="nil"/>
              <w:left w:val="nil"/>
              <w:bottom w:val="single" w:sz="4" w:space="0" w:color="auto"/>
              <w:right w:val="single" w:sz="4" w:space="0" w:color="auto"/>
            </w:tcBorders>
            <w:noWrap/>
            <w:vAlign w:val="center"/>
            <w:hideMark/>
          </w:tcPr>
          <w:p w14:paraId="586BF186" w14:textId="77777777" w:rsidR="003E7343" w:rsidRPr="003E7343" w:rsidRDefault="003E7343" w:rsidP="003E7343">
            <w:pPr>
              <w:widowControl/>
              <w:jc w:val="center"/>
              <w:rPr>
                <w:sz w:val="20"/>
                <w:szCs w:val="20"/>
                <w:lang w:val="en-US" w:eastAsia="en-US"/>
              </w:rPr>
            </w:pPr>
            <w:r w:rsidRPr="003E7343">
              <w:rPr>
                <w:sz w:val="20"/>
                <w:szCs w:val="20"/>
                <w:lang w:val="en-US" w:eastAsia="en-US"/>
              </w:rPr>
              <w:t>1004</w:t>
            </w:r>
          </w:p>
        </w:tc>
        <w:tc>
          <w:tcPr>
            <w:tcW w:w="0" w:type="auto"/>
            <w:tcBorders>
              <w:top w:val="nil"/>
              <w:left w:val="nil"/>
              <w:bottom w:val="single" w:sz="4" w:space="0" w:color="auto"/>
              <w:right w:val="single" w:sz="4" w:space="0" w:color="auto"/>
            </w:tcBorders>
            <w:noWrap/>
            <w:vAlign w:val="center"/>
            <w:hideMark/>
          </w:tcPr>
          <w:p w14:paraId="401D74B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воћњак</w:t>
            </w:r>
            <w:proofErr w:type="spellEnd"/>
          </w:p>
        </w:tc>
        <w:tc>
          <w:tcPr>
            <w:tcW w:w="0" w:type="auto"/>
            <w:tcBorders>
              <w:top w:val="nil"/>
              <w:left w:val="nil"/>
              <w:bottom w:val="single" w:sz="4" w:space="0" w:color="auto"/>
              <w:right w:val="single" w:sz="4" w:space="0" w:color="auto"/>
            </w:tcBorders>
            <w:noWrap/>
            <w:vAlign w:val="center"/>
            <w:hideMark/>
          </w:tcPr>
          <w:p w14:paraId="4512DAC2" w14:textId="77777777" w:rsidR="003E7343" w:rsidRPr="003E7343" w:rsidRDefault="003E7343" w:rsidP="003E7343">
            <w:pPr>
              <w:widowControl/>
              <w:jc w:val="center"/>
              <w:rPr>
                <w:sz w:val="20"/>
                <w:szCs w:val="20"/>
                <w:lang w:val="en-US" w:eastAsia="en-US"/>
              </w:rPr>
            </w:pPr>
            <w:r w:rsidRPr="003E7343">
              <w:rPr>
                <w:sz w:val="20"/>
                <w:szCs w:val="20"/>
                <w:lang w:val="en-US" w:eastAsia="en-US"/>
              </w:rPr>
              <w:t>4</w:t>
            </w:r>
          </w:p>
        </w:tc>
        <w:tc>
          <w:tcPr>
            <w:tcW w:w="0" w:type="auto"/>
            <w:tcBorders>
              <w:top w:val="nil"/>
              <w:left w:val="nil"/>
              <w:bottom w:val="single" w:sz="4" w:space="0" w:color="auto"/>
              <w:right w:val="single" w:sz="4" w:space="0" w:color="auto"/>
            </w:tcBorders>
            <w:noWrap/>
            <w:vAlign w:val="center"/>
            <w:hideMark/>
          </w:tcPr>
          <w:p w14:paraId="7F5F153F" w14:textId="77777777" w:rsidR="003E7343" w:rsidRPr="003E7343" w:rsidRDefault="003E7343" w:rsidP="003E7343">
            <w:pPr>
              <w:widowControl/>
              <w:jc w:val="center"/>
              <w:rPr>
                <w:sz w:val="20"/>
                <w:szCs w:val="20"/>
                <w:lang w:val="en-US" w:eastAsia="en-US"/>
              </w:rPr>
            </w:pPr>
            <w:r w:rsidRPr="003E7343">
              <w:rPr>
                <w:sz w:val="20"/>
                <w:szCs w:val="20"/>
                <w:lang w:val="en-US" w:eastAsia="en-US"/>
              </w:rPr>
              <w:t>00 13 89</w:t>
            </w:r>
          </w:p>
        </w:tc>
        <w:tc>
          <w:tcPr>
            <w:tcW w:w="0" w:type="auto"/>
            <w:tcBorders>
              <w:top w:val="nil"/>
              <w:left w:val="nil"/>
              <w:bottom w:val="single" w:sz="4" w:space="0" w:color="auto"/>
              <w:right w:val="single" w:sz="4" w:space="0" w:color="auto"/>
            </w:tcBorders>
            <w:noWrap/>
            <w:vAlign w:val="center"/>
            <w:hideMark/>
          </w:tcPr>
          <w:p w14:paraId="7DBF0AB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остало</w:t>
            </w:r>
            <w:proofErr w:type="spellEnd"/>
            <w:r w:rsidRPr="003E7343">
              <w:rPr>
                <w:sz w:val="20"/>
                <w:szCs w:val="20"/>
                <w:lang w:val="en-US" w:eastAsia="en-US"/>
              </w:rPr>
              <w:t xml:space="preserve"> </w:t>
            </w:r>
            <w:proofErr w:type="spellStart"/>
            <w:r w:rsidRPr="003E7343">
              <w:rPr>
                <w:sz w:val="20"/>
                <w:szCs w:val="20"/>
                <w:lang w:val="en-US" w:eastAsia="en-US"/>
              </w:rPr>
              <w:t>грађ</w:t>
            </w:r>
            <w:proofErr w:type="spellEnd"/>
            <w:r w:rsidRPr="003E7343">
              <w:rPr>
                <w:sz w:val="20"/>
                <w:szCs w:val="20"/>
                <w:lang w:val="en-US" w:eastAsia="en-US"/>
              </w:rPr>
              <w:t xml:space="preserve">. </w:t>
            </w:r>
            <w:proofErr w:type="spellStart"/>
            <w:r w:rsidRPr="003E7343">
              <w:rPr>
                <w:sz w:val="20"/>
                <w:szCs w:val="20"/>
                <w:lang w:val="en-US" w:eastAsia="en-US"/>
              </w:rPr>
              <w:t>земљ.у</w:t>
            </w:r>
            <w:proofErr w:type="spellEnd"/>
            <w:r w:rsidRPr="003E7343">
              <w:rPr>
                <w:sz w:val="20"/>
                <w:szCs w:val="20"/>
                <w:lang w:val="en-US" w:eastAsia="en-US"/>
              </w:rPr>
              <w:t xml:space="preserve"> </w:t>
            </w:r>
            <w:proofErr w:type="spellStart"/>
            <w:r w:rsidRPr="003E7343">
              <w:rPr>
                <w:sz w:val="20"/>
                <w:szCs w:val="20"/>
                <w:lang w:val="en-US" w:eastAsia="en-US"/>
              </w:rPr>
              <w:t>држ</w:t>
            </w:r>
            <w:proofErr w:type="spellEnd"/>
            <w:r w:rsidRPr="003E7343">
              <w:rPr>
                <w:sz w:val="20"/>
                <w:szCs w:val="20"/>
                <w:lang w:val="en-US" w:eastAsia="en-US"/>
              </w:rPr>
              <w:t xml:space="preserve">. </w:t>
            </w:r>
            <w:proofErr w:type="spellStart"/>
            <w:r w:rsidRPr="003E7343">
              <w:rPr>
                <w:sz w:val="20"/>
                <w:szCs w:val="20"/>
                <w:lang w:val="en-US" w:eastAsia="en-US"/>
              </w:rPr>
              <w:t>својини</w:t>
            </w:r>
            <w:proofErr w:type="spellEnd"/>
          </w:p>
        </w:tc>
      </w:tr>
      <w:tr w:rsidR="003E7343" w:rsidRPr="003E7343" w14:paraId="37662AF1"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C6C1297"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91223F1"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7F99C69" w14:textId="77777777" w:rsidR="003E7343" w:rsidRPr="003E7343" w:rsidRDefault="003E7343" w:rsidP="003E7343">
            <w:pPr>
              <w:widowControl/>
              <w:jc w:val="center"/>
              <w:rPr>
                <w:sz w:val="20"/>
                <w:szCs w:val="20"/>
                <w:lang w:val="en-US" w:eastAsia="en-US"/>
              </w:rPr>
            </w:pPr>
            <w:r w:rsidRPr="003E7343">
              <w:rPr>
                <w:sz w:val="20"/>
                <w:szCs w:val="20"/>
                <w:lang w:val="en-US" w:eastAsia="en-US"/>
              </w:rPr>
              <w:t>1503</w:t>
            </w:r>
          </w:p>
        </w:tc>
        <w:tc>
          <w:tcPr>
            <w:tcW w:w="0" w:type="auto"/>
            <w:tcBorders>
              <w:top w:val="nil"/>
              <w:left w:val="nil"/>
              <w:bottom w:val="single" w:sz="4" w:space="0" w:color="auto"/>
              <w:right w:val="single" w:sz="4" w:space="0" w:color="auto"/>
            </w:tcBorders>
            <w:noWrap/>
            <w:vAlign w:val="center"/>
            <w:hideMark/>
          </w:tcPr>
          <w:p w14:paraId="0DF2230B" w14:textId="77777777" w:rsidR="003E7343" w:rsidRPr="003E7343" w:rsidRDefault="003E7343" w:rsidP="003E7343">
            <w:pPr>
              <w:widowControl/>
              <w:jc w:val="center"/>
              <w:rPr>
                <w:sz w:val="20"/>
                <w:szCs w:val="20"/>
                <w:lang w:val="en-US" w:eastAsia="en-US"/>
              </w:rPr>
            </w:pPr>
            <w:r w:rsidRPr="003E7343">
              <w:rPr>
                <w:sz w:val="20"/>
                <w:szCs w:val="20"/>
                <w:lang w:val="en-US" w:eastAsia="en-US"/>
              </w:rPr>
              <w:t>1005</w:t>
            </w:r>
          </w:p>
        </w:tc>
        <w:tc>
          <w:tcPr>
            <w:tcW w:w="0" w:type="auto"/>
            <w:tcBorders>
              <w:top w:val="nil"/>
              <w:left w:val="nil"/>
              <w:bottom w:val="single" w:sz="4" w:space="0" w:color="auto"/>
              <w:right w:val="single" w:sz="4" w:space="0" w:color="auto"/>
            </w:tcBorders>
            <w:noWrap/>
            <w:vAlign w:val="center"/>
            <w:hideMark/>
          </w:tcPr>
          <w:p w14:paraId="1D3707A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32C92E3" w14:textId="77777777" w:rsidR="003E7343" w:rsidRPr="003E7343" w:rsidRDefault="003E7343" w:rsidP="003E7343">
            <w:pPr>
              <w:widowControl/>
              <w:jc w:val="center"/>
              <w:rPr>
                <w:sz w:val="20"/>
                <w:szCs w:val="20"/>
                <w:lang w:val="en-US" w:eastAsia="en-US"/>
              </w:rPr>
            </w:pPr>
            <w:r w:rsidRPr="003E7343">
              <w:rPr>
                <w:sz w:val="20"/>
                <w:szCs w:val="20"/>
                <w:lang w:val="en-US" w:eastAsia="en-US"/>
              </w:rPr>
              <w:t>1</w:t>
            </w:r>
          </w:p>
        </w:tc>
        <w:tc>
          <w:tcPr>
            <w:tcW w:w="0" w:type="auto"/>
            <w:tcBorders>
              <w:top w:val="nil"/>
              <w:left w:val="nil"/>
              <w:bottom w:val="single" w:sz="4" w:space="0" w:color="auto"/>
              <w:right w:val="single" w:sz="4" w:space="0" w:color="auto"/>
            </w:tcBorders>
            <w:noWrap/>
            <w:vAlign w:val="center"/>
            <w:hideMark/>
          </w:tcPr>
          <w:p w14:paraId="400C01C8" w14:textId="77777777" w:rsidR="003E7343" w:rsidRPr="003E7343" w:rsidRDefault="003E7343" w:rsidP="003E7343">
            <w:pPr>
              <w:widowControl/>
              <w:jc w:val="center"/>
              <w:rPr>
                <w:sz w:val="20"/>
                <w:szCs w:val="20"/>
                <w:lang w:val="en-US" w:eastAsia="en-US"/>
              </w:rPr>
            </w:pPr>
            <w:r w:rsidRPr="003E7343">
              <w:rPr>
                <w:sz w:val="20"/>
                <w:szCs w:val="20"/>
                <w:lang w:val="en-US" w:eastAsia="en-US"/>
              </w:rPr>
              <w:t>01 19 48</w:t>
            </w:r>
          </w:p>
        </w:tc>
        <w:tc>
          <w:tcPr>
            <w:tcW w:w="0" w:type="auto"/>
            <w:tcBorders>
              <w:top w:val="nil"/>
              <w:left w:val="nil"/>
              <w:bottom w:val="single" w:sz="4" w:space="0" w:color="auto"/>
              <w:right w:val="single" w:sz="4" w:space="0" w:color="auto"/>
            </w:tcBorders>
            <w:noWrap/>
            <w:vAlign w:val="center"/>
            <w:hideMark/>
          </w:tcPr>
          <w:p w14:paraId="27AD1E0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остало</w:t>
            </w:r>
            <w:proofErr w:type="spellEnd"/>
            <w:r w:rsidRPr="003E7343">
              <w:rPr>
                <w:sz w:val="20"/>
                <w:szCs w:val="20"/>
                <w:lang w:val="en-US" w:eastAsia="en-US"/>
              </w:rPr>
              <w:t xml:space="preserve"> </w:t>
            </w:r>
            <w:proofErr w:type="spellStart"/>
            <w:r w:rsidRPr="003E7343">
              <w:rPr>
                <w:sz w:val="20"/>
                <w:szCs w:val="20"/>
                <w:lang w:val="en-US" w:eastAsia="en-US"/>
              </w:rPr>
              <w:t>грађ</w:t>
            </w:r>
            <w:proofErr w:type="spellEnd"/>
            <w:r w:rsidRPr="003E7343">
              <w:rPr>
                <w:sz w:val="20"/>
                <w:szCs w:val="20"/>
                <w:lang w:val="en-US" w:eastAsia="en-US"/>
              </w:rPr>
              <w:t xml:space="preserve">. </w:t>
            </w:r>
            <w:proofErr w:type="spellStart"/>
            <w:r w:rsidRPr="003E7343">
              <w:rPr>
                <w:sz w:val="20"/>
                <w:szCs w:val="20"/>
                <w:lang w:val="en-US" w:eastAsia="en-US"/>
              </w:rPr>
              <w:t>земљ.у</w:t>
            </w:r>
            <w:proofErr w:type="spellEnd"/>
            <w:r w:rsidRPr="003E7343">
              <w:rPr>
                <w:sz w:val="20"/>
                <w:szCs w:val="20"/>
                <w:lang w:val="en-US" w:eastAsia="en-US"/>
              </w:rPr>
              <w:t xml:space="preserve"> </w:t>
            </w:r>
            <w:proofErr w:type="spellStart"/>
            <w:r w:rsidRPr="003E7343">
              <w:rPr>
                <w:sz w:val="20"/>
                <w:szCs w:val="20"/>
                <w:lang w:val="en-US" w:eastAsia="en-US"/>
              </w:rPr>
              <w:t>држ</w:t>
            </w:r>
            <w:proofErr w:type="spellEnd"/>
            <w:r w:rsidRPr="003E7343">
              <w:rPr>
                <w:sz w:val="20"/>
                <w:szCs w:val="20"/>
                <w:lang w:val="en-US" w:eastAsia="en-US"/>
              </w:rPr>
              <w:t xml:space="preserve">. </w:t>
            </w:r>
            <w:proofErr w:type="spellStart"/>
            <w:r w:rsidRPr="003E7343">
              <w:rPr>
                <w:sz w:val="20"/>
                <w:szCs w:val="20"/>
                <w:lang w:val="en-US" w:eastAsia="en-US"/>
              </w:rPr>
              <w:t>својини</w:t>
            </w:r>
            <w:proofErr w:type="spellEnd"/>
          </w:p>
        </w:tc>
      </w:tr>
      <w:tr w:rsidR="003E7343" w:rsidRPr="003E7343" w14:paraId="484F96C7" w14:textId="77777777" w:rsidTr="003E7343">
        <w:trPr>
          <w:trHeight w:val="300"/>
          <w:jc w:val="center"/>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658A3A10" w14:textId="31927C8B" w:rsidR="003E7343" w:rsidRPr="003E7343" w:rsidRDefault="003E7343" w:rsidP="003E7343">
            <w:pPr>
              <w:widowControl/>
              <w:jc w:val="center"/>
              <w:rPr>
                <w:b/>
                <w:bCs/>
                <w:sz w:val="20"/>
                <w:szCs w:val="20"/>
                <w:lang w:val="en-US" w:eastAsia="en-US"/>
              </w:rPr>
            </w:pPr>
          </w:p>
        </w:tc>
        <w:tc>
          <w:tcPr>
            <w:tcW w:w="0" w:type="auto"/>
            <w:tcBorders>
              <w:top w:val="nil"/>
              <w:left w:val="nil"/>
              <w:bottom w:val="single" w:sz="4" w:space="0" w:color="auto"/>
              <w:right w:val="single" w:sz="4" w:space="0" w:color="auto"/>
            </w:tcBorders>
            <w:shd w:val="clear" w:color="000000" w:fill="D9D9D9"/>
            <w:noWrap/>
            <w:vAlign w:val="center"/>
            <w:hideMark/>
          </w:tcPr>
          <w:p w14:paraId="02E261D7"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КО ИРИГ</w:t>
            </w:r>
          </w:p>
        </w:tc>
        <w:tc>
          <w:tcPr>
            <w:tcW w:w="0" w:type="auto"/>
            <w:tcBorders>
              <w:top w:val="nil"/>
              <w:left w:val="nil"/>
              <w:bottom w:val="single" w:sz="4" w:space="0" w:color="auto"/>
              <w:right w:val="single" w:sz="4" w:space="0" w:color="auto"/>
            </w:tcBorders>
            <w:shd w:val="clear" w:color="000000" w:fill="D9D9D9"/>
            <w:noWrap/>
            <w:vAlign w:val="center"/>
            <w:hideMark/>
          </w:tcPr>
          <w:p w14:paraId="41D02968" w14:textId="5BC0A594" w:rsidR="003E7343" w:rsidRPr="003E7343" w:rsidRDefault="003E7343" w:rsidP="003E7343">
            <w:pPr>
              <w:widowControl/>
              <w:jc w:val="center"/>
              <w:rPr>
                <w:b/>
                <w:bCs/>
                <w:sz w:val="20"/>
                <w:szCs w:val="20"/>
                <w:lang w:val="en-US" w:eastAsia="en-US"/>
              </w:rPr>
            </w:pPr>
          </w:p>
        </w:tc>
        <w:tc>
          <w:tcPr>
            <w:tcW w:w="0" w:type="auto"/>
            <w:tcBorders>
              <w:top w:val="nil"/>
              <w:left w:val="nil"/>
              <w:bottom w:val="single" w:sz="4" w:space="0" w:color="auto"/>
              <w:right w:val="single" w:sz="4" w:space="0" w:color="auto"/>
            </w:tcBorders>
            <w:shd w:val="clear" w:color="000000" w:fill="D9D9D9"/>
            <w:noWrap/>
            <w:vAlign w:val="center"/>
            <w:hideMark/>
          </w:tcPr>
          <w:p w14:paraId="69D14C61" w14:textId="089D0ABE" w:rsidR="003E7343" w:rsidRPr="003E7343" w:rsidRDefault="003E7343" w:rsidP="003E7343">
            <w:pPr>
              <w:widowControl/>
              <w:jc w:val="center"/>
              <w:rPr>
                <w:b/>
                <w:bCs/>
                <w:sz w:val="20"/>
                <w:szCs w:val="20"/>
                <w:lang w:val="en-US" w:eastAsia="en-US"/>
              </w:rPr>
            </w:pPr>
          </w:p>
        </w:tc>
        <w:tc>
          <w:tcPr>
            <w:tcW w:w="0" w:type="auto"/>
            <w:tcBorders>
              <w:top w:val="nil"/>
              <w:left w:val="nil"/>
              <w:bottom w:val="single" w:sz="4" w:space="0" w:color="auto"/>
              <w:right w:val="single" w:sz="4" w:space="0" w:color="auto"/>
            </w:tcBorders>
            <w:shd w:val="clear" w:color="000000" w:fill="D9D9D9"/>
            <w:noWrap/>
            <w:vAlign w:val="center"/>
            <w:hideMark/>
          </w:tcPr>
          <w:p w14:paraId="1D6C0EAA" w14:textId="0BB1C4B0" w:rsidR="003E7343" w:rsidRPr="003E7343" w:rsidRDefault="003E7343" w:rsidP="003E7343">
            <w:pPr>
              <w:widowControl/>
              <w:jc w:val="center"/>
              <w:rPr>
                <w:b/>
                <w:bCs/>
                <w:sz w:val="20"/>
                <w:szCs w:val="20"/>
                <w:lang w:val="en-US" w:eastAsia="en-US"/>
              </w:rPr>
            </w:pPr>
          </w:p>
        </w:tc>
        <w:tc>
          <w:tcPr>
            <w:tcW w:w="0" w:type="auto"/>
            <w:tcBorders>
              <w:top w:val="nil"/>
              <w:left w:val="nil"/>
              <w:bottom w:val="single" w:sz="4" w:space="0" w:color="auto"/>
              <w:right w:val="single" w:sz="4" w:space="0" w:color="auto"/>
            </w:tcBorders>
            <w:shd w:val="clear" w:color="000000" w:fill="D9D9D9"/>
            <w:noWrap/>
            <w:vAlign w:val="center"/>
            <w:hideMark/>
          </w:tcPr>
          <w:p w14:paraId="557B5909" w14:textId="3DD3471D" w:rsidR="003E7343" w:rsidRPr="003E7343" w:rsidRDefault="003E7343" w:rsidP="003E7343">
            <w:pPr>
              <w:widowControl/>
              <w:jc w:val="center"/>
              <w:rPr>
                <w:b/>
                <w:bCs/>
                <w:sz w:val="20"/>
                <w:szCs w:val="20"/>
                <w:lang w:val="en-US" w:eastAsia="en-US"/>
              </w:rPr>
            </w:pPr>
          </w:p>
        </w:tc>
        <w:tc>
          <w:tcPr>
            <w:tcW w:w="0" w:type="auto"/>
            <w:tcBorders>
              <w:top w:val="nil"/>
              <w:left w:val="nil"/>
              <w:bottom w:val="single" w:sz="4" w:space="0" w:color="auto"/>
              <w:right w:val="single" w:sz="4" w:space="0" w:color="auto"/>
            </w:tcBorders>
            <w:shd w:val="clear" w:color="000000" w:fill="D9D9D9"/>
            <w:noWrap/>
            <w:vAlign w:val="center"/>
            <w:hideMark/>
          </w:tcPr>
          <w:p w14:paraId="7813A0D5"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25 46 57</w:t>
            </w:r>
          </w:p>
        </w:tc>
        <w:tc>
          <w:tcPr>
            <w:tcW w:w="0" w:type="auto"/>
            <w:tcBorders>
              <w:top w:val="nil"/>
              <w:left w:val="nil"/>
              <w:bottom w:val="single" w:sz="4" w:space="0" w:color="auto"/>
              <w:right w:val="single" w:sz="4" w:space="0" w:color="auto"/>
            </w:tcBorders>
            <w:shd w:val="clear" w:color="000000" w:fill="D9D9D9"/>
            <w:noWrap/>
            <w:vAlign w:val="center"/>
            <w:hideMark/>
          </w:tcPr>
          <w:p w14:paraId="240E012B" w14:textId="6D5BFFB2" w:rsidR="003E7343" w:rsidRPr="003E7343" w:rsidRDefault="003E7343" w:rsidP="003E7343">
            <w:pPr>
              <w:widowControl/>
              <w:jc w:val="center"/>
              <w:rPr>
                <w:b/>
                <w:bCs/>
                <w:sz w:val="20"/>
                <w:szCs w:val="20"/>
                <w:lang w:val="en-US" w:eastAsia="en-US"/>
              </w:rPr>
            </w:pPr>
          </w:p>
        </w:tc>
      </w:tr>
      <w:tr w:rsidR="003E7343" w:rsidRPr="003E7343" w14:paraId="1C93C681"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0582710"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0DF5153"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523FC60D" w14:textId="77777777" w:rsidR="003E7343" w:rsidRPr="003E7343" w:rsidRDefault="003E7343" w:rsidP="003E7343">
            <w:pPr>
              <w:widowControl/>
              <w:jc w:val="center"/>
              <w:rPr>
                <w:sz w:val="20"/>
                <w:szCs w:val="20"/>
                <w:lang w:val="en-US" w:eastAsia="en-US"/>
              </w:rPr>
            </w:pPr>
            <w:r w:rsidRPr="003E7343">
              <w:rPr>
                <w:sz w:val="20"/>
                <w:szCs w:val="20"/>
                <w:lang w:val="en-US" w:eastAsia="en-US"/>
              </w:rPr>
              <w:t>2982</w:t>
            </w:r>
          </w:p>
        </w:tc>
        <w:tc>
          <w:tcPr>
            <w:tcW w:w="0" w:type="auto"/>
            <w:tcBorders>
              <w:top w:val="nil"/>
              <w:left w:val="nil"/>
              <w:bottom w:val="single" w:sz="4" w:space="0" w:color="auto"/>
              <w:right w:val="single" w:sz="4" w:space="0" w:color="auto"/>
            </w:tcBorders>
            <w:noWrap/>
            <w:vAlign w:val="center"/>
            <w:hideMark/>
          </w:tcPr>
          <w:p w14:paraId="739DC5F3" w14:textId="77777777" w:rsidR="003E7343" w:rsidRPr="003E7343" w:rsidRDefault="003E7343" w:rsidP="003E7343">
            <w:pPr>
              <w:widowControl/>
              <w:jc w:val="center"/>
              <w:rPr>
                <w:sz w:val="20"/>
                <w:szCs w:val="20"/>
                <w:lang w:val="en-US" w:eastAsia="en-US"/>
              </w:rPr>
            </w:pPr>
            <w:r w:rsidRPr="003E7343">
              <w:rPr>
                <w:sz w:val="20"/>
                <w:szCs w:val="20"/>
                <w:lang w:val="en-US" w:eastAsia="en-US"/>
              </w:rPr>
              <w:t>1221</w:t>
            </w:r>
          </w:p>
        </w:tc>
        <w:tc>
          <w:tcPr>
            <w:tcW w:w="0" w:type="auto"/>
            <w:tcBorders>
              <w:top w:val="nil"/>
              <w:left w:val="nil"/>
              <w:bottom w:val="single" w:sz="4" w:space="0" w:color="auto"/>
              <w:right w:val="single" w:sz="4" w:space="0" w:color="auto"/>
            </w:tcBorders>
            <w:noWrap/>
            <w:vAlign w:val="center"/>
            <w:hideMark/>
          </w:tcPr>
          <w:p w14:paraId="06BFE45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земљиште</w:t>
            </w:r>
            <w:proofErr w:type="spellEnd"/>
            <w:r w:rsidRPr="003E7343">
              <w:rPr>
                <w:sz w:val="20"/>
                <w:szCs w:val="20"/>
                <w:lang w:val="en-US" w:eastAsia="en-US"/>
              </w:rPr>
              <w:t xml:space="preserve"> </w:t>
            </w:r>
            <w:proofErr w:type="spellStart"/>
            <w:r w:rsidRPr="003E7343">
              <w:rPr>
                <w:sz w:val="20"/>
                <w:szCs w:val="20"/>
                <w:lang w:val="en-US" w:eastAsia="en-US"/>
              </w:rPr>
              <w:t>уз</w:t>
            </w:r>
            <w:proofErr w:type="spellEnd"/>
            <w:r w:rsidRPr="003E7343">
              <w:rPr>
                <w:sz w:val="20"/>
                <w:szCs w:val="20"/>
                <w:lang w:val="en-US" w:eastAsia="en-US"/>
              </w:rPr>
              <w:t xml:space="preserve"> </w:t>
            </w:r>
            <w:proofErr w:type="spellStart"/>
            <w:r w:rsidRPr="003E7343">
              <w:rPr>
                <w:sz w:val="20"/>
                <w:szCs w:val="20"/>
                <w:lang w:val="en-US" w:eastAsia="en-US"/>
              </w:rPr>
              <w:t>зграду</w:t>
            </w:r>
            <w:proofErr w:type="spellEnd"/>
          </w:p>
        </w:tc>
        <w:tc>
          <w:tcPr>
            <w:tcW w:w="0" w:type="auto"/>
            <w:tcBorders>
              <w:top w:val="nil"/>
              <w:left w:val="nil"/>
              <w:bottom w:val="single" w:sz="4" w:space="0" w:color="auto"/>
              <w:right w:val="single" w:sz="4" w:space="0" w:color="auto"/>
            </w:tcBorders>
            <w:noWrap/>
            <w:vAlign w:val="center"/>
            <w:hideMark/>
          </w:tcPr>
          <w:p w14:paraId="0AA73778" w14:textId="7D6D3989" w:rsidR="003E7343" w:rsidRPr="003E7343" w:rsidRDefault="003E7343" w:rsidP="003E7343">
            <w:pPr>
              <w:widowControl/>
              <w:jc w:val="center"/>
              <w:rPr>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4C07BEF9" w14:textId="77777777" w:rsidR="003E7343" w:rsidRPr="003E7343" w:rsidRDefault="003E7343" w:rsidP="003E7343">
            <w:pPr>
              <w:widowControl/>
              <w:jc w:val="center"/>
              <w:rPr>
                <w:sz w:val="20"/>
                <w:szCs w:val="20"/>
                <w:lang w:val="en-US" w:eastAsia="en-US"/>
              </w:rPr>
            </w:pPr>
            <w:r w:rsidRPr="003E7343">
              <w:rPr>
                <w:sz w:val="20"/>
                <w:szCs w:val="20"/>
                <w:lang w:val="en-US" w:eastAsia="en-US"/>
              </w:rPr>
              <w:t>00 05 00</w:t>
            </w:r>
          </w:p>
        </w:tc>
        <w:tc>
          <w:tcPr>
            <w:tcW w:w="0" w:type="auto"/>
            <w:tcBorders>
              <w:top w:val="nil"/>
              <w:left w:val="nil"/>
              <w:bottom w:val="single" w:sz="4" w:space="0" w:color="auto"/>
              <w:right w:val="single" w:sz="4" w:space="0" w:color="auto"/>
            </w:tcBorders>
            <w:noWrap/>
            <w:vAlign w:val="center"/>
            <w:hideMark/>
          </w:tcPr>
          <w:p w14:paraId="6036422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земљиште</w:t>
            </w:r>
            <w:proofErr w:type="spellEnd"/>
            <w:r w:rsidRPr="003E7343">
              <w:rPr>
                <w:sz w:val="20"/>
                <w:szCs w:val="20"/>
                <w:lang w:val="en-US" w:eastAsia="en-US"/>
              </w:rPr>
              <w:t xml:space="preserve"> у </w:t>
            </w:r>
            <w:proofErr w:type="spellStart"/>
            <w:r w:rsidRPr="003E7343">
              <w:rPr>
                <w:sz w:val="20"/>
                <w:szCs w:val="20"/>
                <w:lang w:val="en-US" w:eastAsia="en-US"/>
              </w:rPr>
              <w:t>грађев.подручју</w:t>
            </w:r>
            <w:proofErr w:type="spellEnd"/>
          </w:p>
        </w:tc>
      </w:tr>
      <w:tr w:rsidR="003E7343" w:rsidRPr="003E7343" w14:paraId="7AC2980D"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C330685"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C8E1D57"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73088AB6" w14:textId="77777777" w:rsidR="003E7343" w:rsidRPr="003E7343" w:rsidRDefault="003E7343" w:rsidP="003E7343">
            <w:pPr>
              <w:widowControl/>
              <w:jc w:val="center"/>
              <w:rPr>
                <w:sz w:val="20"/>
                <w:szCs w:val="20"/>
                <w:lang w:val="en-US" w:eastAsia="en-US"/>
              </w:rPr>
            </w:pPr>
            <w:r w:rsidRPr="003E7343">
              <w:rPr>
                <w:sz w:val="20"/>
                <w:szCs w:val="20"/>
                <w:lang w:val="en-US" w:eastAsia="en-US"/>
              </w:rPr>
              <w:t>2982</w:t>
            </w:r>
          </w:p>
        </w:tc>
        <w:tc>
          <w:tcPr>
            <w:tcW w:w="0" w:type="auto"/>
            <w:tcBorders>
              <w:top w:val="nil"/>
              <w:left w:val="nil"/>
              <w:bottom w:val="single" w:sz="4" w:space="0" w:color="auto"/>
              <w:right w:val="single" w:sz="4" w:space="0" w:color="auto"/>
            </w:tcBorders>
            <w:noWrap/>
            <w:vAlign w:val="center"/>
            <w:hideMark/>
          </w:tcPr>
          <w:p w14:paraId="29BE6EEA" w14:textId="77777777" w:rsidR="003E7343" w:rsidRPr="003E7343" w:rsidRDefault="003E7343" w:rsidP="003E7343">
            <w:pPr>
              <w:widowControl/>
              <w:jc w:val="center"/>
              <w:rPr>
                <w:sz w:val="20"/>
                <w:szCs w:val="20"/>
                <w:lang w:val="en-US" w:eastAsia="en-US"/>
              </w:rPr>
            </w:pPr>
            <w:r w:rsidRPr="003E7343">
              <w:rPr>
                <w:sz w:val="20"/>
                <w:szCs w:val="20"/>
                <w:lang w:val="en-US" w:eastAsia="en-US"/>
              </w:rPr>
              <w:t>1221</w:t>
            </w:r>
          </w:p>
        </w:tc>
        <w:tc>
          <w:tcPr>
            <w:tcW w:w="0" w:type="auto"/>
            <w:tcBorders>
              <w:top w:val="nil"/>
              <w:left w:val="nil"/>
              <w:bottom w:val="single" w:sz="4" w:space="0" w:color="auto"/>
              <w:right w:val="single" w:sz="4" w:space="0" w:color="auto"/>
            </w:tcBorders>
            <w:noWrap/>
            <w:vAlign w:val="center"/>
            <w:hideMark/>
          </w:tcPr>
          <w:p w14:paraId="09B1D82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6BE4582" w14:textId="77777777" w:rsidR="003E7343" w:rsidRPr="003E7343" w:rsidRDefault="003E7343" w:rsidP="003E7343">
            <w:pPr>
              <w:widowControl/>
              <w:jc w:val="center"/>
              <w:rPr>
                <w:sz w:val="20"/>
                <w:szCs w:val="20"/>
                <w:lang w:val="en-US" w:eastAsia="en-US"/>
              </w:rPr>
            </w:pPr>
            <w:r w:rsidRPr="003E7343">
              <w:rPr>
                <w:sz w:val="20"/>
                <w:szCs w:val="20"/>
                <w:lang w:val="en-US" w:eastAsia="en-US"/>
              </w:rPr>
              <w:t>1</w:t>
            </w:r>
          </w:p>
        </w:tc>
        <w:tc>
          <w:tcPr>
            <w:tcW w:w="0" w:type="auto"/>
            <w:tcBorders>
              <w:top w:val="nil"/>
              <w:left w:val="nil"/>
              <w:bottom w:val="single" w:sz="4" w:space="0" w:color="auto"/>
              <w:right w:val="single" w:sz="4" w:space="0" w:color="auto"/>
            </w:tcBorders>
            <w:noWrap/>
            <w:vAlign w:val="center"/>
            <w:hideMark/>
          </w:tcPr>
          <w:p w14:paraId="4C7D50EF" w14:textId="77777777" w:rsidR="003E7343" w:rsidRPr="003E7343" w:rsidRDefault="003E7343" w:rsidP="003E7343">
            <w:pPr>
              <w:widowControl/>
              <w:jc w:val="center"/>
              <w:rPr>
                <w:sz w:val="20"/>
                <w:szCs w:val="20"/>
                <w:lang w:val="en-US" w:eastAsia="en-US"/>
              </w:rPr>
            </w:pPr>
            <w:r w:rsidRPr="003E7343">
              <w:rPr>
                <w:sz w:val="20"/>
                <w:szCs w:val="20"/>
                <w:lang w:val="en-US" w:eastAsia="en-US"/>
              </w:rPr>
              <w:t>00 17 90</w:t>
            </w:r>
          </w:p>
        </w:tc>
        <w:tc>
          <w:tcPr>
            <w:tcW w:w="0" w:type="auto"/>
            <w:tcBorders>
              <w:top w:val="nil"/>
              <w:left w:val="nil"/>
              <w:bottom w:val="single" w:sz="4" w:space="0" w:color="auto"/>
              <w:right w:val="single" w:sz="4" w:space="0" w:color="auto"/>
            </w:tcBorders>
            <w:noWrap/>
            <w:vAlign w:val="center"/>
            <w:hideMark/>
          </w:tcPr>
          <w:p w14:paraId="7E96D05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земљиште</w:t>
            </w:r>
            <w:proofErr w:type="spellEnd"/>
            <w:r w:rsidRPr="003E7343">
              <w:rPr>
                <w:sz w:val="20"/>
                <w:szCs w:val="20"/>
                <w:lang w:val="en-US" w:eastAsia="en-US"/>
              </w:rPr>
              <w:t xml:space="preserve"> у </w:t>
            </w:r>
            <w:proofErr w:type="spellStart"/>
            <w:r w:rsidRPr="003E7343">
              <w:rPr>
                <w:sz w:val="20"/>
                <w:szCs w:val="20"/>
                <w:lang w:val="en-US" w:eastAsia="en-US"/>
              </w:rPr>
              <w:t>грађев.подручју</w:t>
            </w:r>
            <w:proofErr w:type="spellEnd"/>
          </w:p>
        </w:tc>
      </w:tr>
      <w:tr w:rsidR="003E7343" w:rsidRPr="003E7343" w14:paraId="493FB019"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65028D4"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C3B1B78"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229984E4"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768BDE70" w14:textId="77777777" w:rsidR="003E7343" w:rsidRPr="003E7343" w:rsidRDefault="003E7343" w:rsidP="003E7343">
            <w:pPr>
              <w:widowControl/>
              <w:jc w:val="center"/>
              <w:rPr>
                <w:sz w:val="20"/>
                <w:szCs w:val="20"/>
                <w:lang w:val="en-US" w:eastAsia="en-US"/>
              </w:rPr>
            </w:pPr>
            <w:r w:rsidRPr="003E7343">
              <w:rPr>
                <w:sz w:val="20"/>
                <w:szCs w:val="20"/>
                <w:lang w:val="en-US" w:eastAsia="en-US"/>
              </w:rPr>
              <w:t>1222</w:t>
            </w:r>
          </w:p>
        </w:tc>
        <w:tc>
          <w:tcPr>
            <w:tcW w:w="0" w:type="auto"/>
            <w:tcBorders>
              <w:top w:val="nil"/>
              <w:left w:val="nil"/>
              <w:bottom w:val="single" w:sz="4" w:space="0" w:color="auto"/>
              <w:right w:val="single" w:sz="4" w:space="0" w:color="auto"/>
            </w:tcBorders>
            <w:noWrap/>
            <w:vAlign w:val="center"/>
            <w:hideMark/>
          </w:tcPr>
          <w:p w14:paraId="6EE1770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AA14467" w14:textId="77777777" w:rsidR="003E7343" w:rsidRPr="003E7343" w:rsidRDefault="003E7343" w:rsidP="003E7343">
            <w:pPr>
              <w:widowControl/>
              <w:jc w:val="center"/>
              <w:rPr>
                <w:sz w:val="20"/>
                <w:szCs w:val="20"/>
                <w:lang w:val="en-US" w:eastAsia="en-US"/>
              </w:rPr>
            </w:pPr>
            <w:r w:rsidRPr="003E7343">
              <w:rPr>
                <w:sz w:val="20"/>
                <w:szCs w:val="20"/>
                <w:lang w:val="en-US" w:eastAsia="en-US"/>
              </w:rPr>
              <w:t>1</w:t>
            </w:r>
          </w:p>
        </w:tc>
        <w:tc>
          <w:tcPr>
            <w:tcW w:w="0" w:type="auto"/>
            <w:tcBorders>
              <w:top w:val="nil"/>
              <w:left w:val="nil"/>
              <w:bottom w:val="single" w:sz="4" w:space="0" w:color="auto"/>
              <w:right w:val="single" w:sz="4" w:space="0" w:color="auto"/>
            </w:tcBorders>
            <w:noWrap/>
            <w:vAlign w:val="center"/>
            <w:hideMark/>
          </w:tcPr>
          <w:p w14:paraId="77CA080B" w14:textId="77777777" w:rsidR="003E7343" w:rsidRPr="003E7343" w:rsidRDefault="003E7343" w:rsidP="003E7343">
            <w:pPr>
              <w:widowControl/>
              <w:jc w:val="center"/>
              <w:rPr>
                <w:sz w:val="20"/>
                <w:szCs w:val="20"/>
                <w:lang w:val="en-US" w:eastAsia="en-US"/>
              </w:rPr>
            </w:pPr>
            <w:r w:rsidRPr="003E7343">
              <w:rPr>
                <w:sz w:val="20"/>
                <w:szCs w:val="20"/>
                <w:lang w:val="en-US" w:eastAsia="en-US"/>
              </w:rPr>
              <w:t>00 16 35</w:t>
            </w:r>
          </w:p>
        </w:tc>
        <w:tc>
          <w:tcPr>
            <w:tcW w:w="0" w:type="auto"/>
            <w:tcBorders>
              <w:top w:val="nil"/>
              <w:left w:val="nil"/>
              <w:bottom w:val="single" w:sz="4" w:space="0" w:color="auto"/>
              <w:right w:val="single" w:sz="4" w:space="0" w:color="auto"/>
            </w:tcBorders>
            <w:noWrap/>
            <w:vAlign w:val="center"/>
            <w:hideMark/>
          </w:tcPr>
          <w:p w14:paraId="1CA38C0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земљиште</w:t>
            </w:r>
            <w:proofErr w:type="spellEnd"/>
            <w:r w:rsidRPr="003E7343">
              <w:rPr>
                <w:sz w:val="20"/>
                <w:szCs w:val="20"/>
                <w:lang w:val="en-US" w:eastAsia="en-US"/>
              </w:rPr>
              <w:t xml:space="preserve"> у </w:t>
            </w:r>
            <w:proofErr w:type="spellStart"/>
            <w:r w:rsidRPr="003E7343">
              <w:rPr>
                <w:sz w:val="20"/>
                <w:szCs w:val="20"/>
                <w:lang w:val="en-US" w:eastAsia="en-US"/>
              </w:rPr>
              <w:t>грађев.подручју</w:t>
            </w:r>
            <w:proofErr w:type="spellEnd"/>
          </w:p>
        </w:tc>
      </w:tr>
      <w:tr w:rsidR="003E7343" w:rsidRPr="003E7343" w14:paraId="0AC094D4"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B539AD5" w14:textId="77777777" w:rsidR="003E7343" w:rsidRPr="003E7343" w:rsidRDefault="003E7343" w:rsidP="003E7343">
            <w:pPr>
              <w:widowControl/>
              <w:jc w:val="center"/>
              <w:rPr>
                <w:sz w:val="20"/>
                <w:szCs w:val="20"/>
                <w:lang w:val="en-US" w:eastAsia="en-US"/>
              </w:rPr>
            </w:pPr>
            <w:r w:rsidRPr="003E7343">
              <w:rPr>
                <w:sz w:val="20"/>
                <w:szCs w:val="20"/>
                <w:lang w:val="en-US" w:eastAsia="en-US"/>
              </w:rPr>
              <w:lastRenderedPageBreak/>
              <w:t>ИРИГ</w:t>
            </w:r>
          </w:p>
        </w:tc>
        <w:tc>
          <w:tcPr>
            <w:tcW w:w="0" w:type="auto"/>
            <w:tcBorders>
              <w:top w:val="nil"/>
              <w:left w:val="nil"/>
              <w:bottom w:val="single" w:sz="4" w:space="0" w:color="auto"/>
              <w:right w:val="single" w:sz="4" w:space="0" w:color="auto"/>
            </w:tcBorders>
            <w:noWrap/>
            <w:vAlign w:val="center"/>
            <w:hideMark/>
          </w:tcPr>
          <w:p w14:paraId="4167987F"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3E52260A"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708A28AB" w14:textId="77777777" w:rsidR="003E7343" w:rsidRPr="003E7343" w:rsidRDefault="003E7343" w:rsidP="003E7343">
            <w:pPr>
              <w:widowControl/>
              <w:jc w:val="center"/>
              <w:rPr>
                <w:sz w:val="20"/>
                <w:szCs w:val="20"/>
                <w:lang w:val="en-US" w:eastAsia="en-US"/>
              </w:rPr>
            </w:pPr>
            <w:r w:rsidRPr="003E7343">
              <w:rPr>
                <w:sz w:val="20"/>
                <w:szCs w:val="20"/>
                <w:lang w:val="en-US" w:eastAsia="en-US"/>
              </w:rPr>
              <w:t>1223</w:t>
            </w:r>
          </w:p>
        </w:tc>
        <w:tc>
          <w:tcPr>
            <w:tcW w:w="0" w:type="auto"/>
            <w:tcBorders>
              <w:top w:val="nil"/>
              <w:left w:val="nil"/>
              <w:bottom w:val="single" w:sz="4" w:space="0" w:color="auto"/>
              <w:right w:val="single" w:sz="4" w:space="0" w:color="auto"/>
            </w:tcBorders>
            <w:noWrap/>
            <w:vAlign w:val="center"/>
            <w:hideMark/>
          </w:tcPr>
          <w:p w14:paraId="7F471C8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61F7E47" w14:textId="77777777" w:rsidR="003E7343" w:rsidRPr="003E7343" w:rsidRDefault="003E7343" w:rsidP="003E7343">
            <w:pPr>
              <w:widowControl/>
              <w:jc w:val="center"/>
              <w:rPr>
                <w:sz w:val="20"/>
                <w:szCs w:val="20"/>
                <w:lang w:val="en-US" w:eastAsia="en-US"/>
              </w:rPr>
            </w:pPr>
            <w:r w:rsidRPr="003E7343">
              <w:rPr>
                <w:sz w:val="20"/>
                <w:szCs w:val="20"/>
                <w:lang w:val="en-US" w:eastAsia="en-US"/>
              </w:rPr>
              <w:t>1</w:t>
            </w:r>
          </w:p>
        </w:tc>
        <w:tc>
          <w:tcPr>
            <w:tcW w:w="0" w:type="auto"/>
            <w:tcBorders>
              <w:top w:val="nil"/>
              <w:left w:val="nil"/>
              <w:bottom w:val="single" w:sz="4" w:space="0" w:color="auto"/>
              <w:right w:val="single" w:sz="4" w:space="0" w:color="auto"/>
            </w:tcBorders>
            <w:noWrap/>
            <w:vAlign w:val="center"/>
            <w:hideMark/>
          </w:tcPr>
          <w:p w14:paraId="613C4C06" w14:textId="77777777" w:rsidR="003E7343" w:rsidRPr="003E7343" w:rsidRDefault="003E7343" w:rsidP="003E7343">
            <w:pPr>
              <w:widowControl/>
              <w:jc w:val="center"/>
              <w:rPr>
                <w:sz w:val="20"/>
                <w:szCs w:val="20"/>
                <w:lang w:val="en-US" w:eastAsia="en-US"/>
              </w:rPr>
            </w:pPr>
            <w:r w:rsidRPr="003E7343">
              <w:rPr>
                <w:sz w:val="20"/>
                <w:szCs w:val="20"/>
                <w:lang w:val="en-US" w:eastAsia="en-US"/>
              </w:rPr>
              <w:t>00 01 28</w:t>
            </w:r>
          </w:p>
        </w:tc>
        <w:tc>
          <w:tcPr>
            <w:tcW w:w="0" w:type="auto"/>
            <w:tcBorders>
              <w:top w:val="nil"/>
              <w:left w:val="nil"/>
              <w:bottom w:val="single" w:sz="4" w:space="0" w:color="auto"/>
              <w:right w:val="single" w:sz="4" w:space="0" w:color="auto"/>
            </w:tcBorders>
            <w:noWrap/>
            <w:vAlign w:val="center"/>
            <w:hideMark/>
          </w:tcPr>
          <w:p w14:paraId="613D610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земљиште</w:t>
            </w:r>
            <w:proofErr w:type="spellEnd"/>
            <w:r w:rsidRPr="003E7343">
              <w:rPr>
                <w:sz w:val="20"/>
                <w:szCs w:val="20"/>
                <w:lang w:val="en-US" w:eastAsia="en-US"/>
              </w:rPr>
              <w:t xml:space="preserve"> у </w:t>
            </w:r>
            <w:proofErr w:type="spellStart"/>
            <w:r w:rsidRPr="003E7343">
              <w:rPr>
                <w:sz w:val="20"/>
                <w:szCs w:val="20"/>
                <w:lang w:val="en-US" w:eastAsia="en-US"/>
              </w:rPr>
              <w:t>грађев.подручју</w:t>
            </w:r>
            <w:proofErr w:type="spellEnd"/>
          </w:p>
        </w:tc>
      </w:tr>
      <w:tr w:rsidR="003E7343" w:rsidRPr="003E7343" w14:paraId="758F134C"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91A347A"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D5BED49"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6AAACF80"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35E7545E" w14:textId="77777777" w:rsidR="003E7343" w:rsidRPr="003E7343" w:rsidRDefault="003E7343" w:rsidP="003E7343">
            <w:pPr>
              <w:widowControl/>
              <w:jc w:val="center"/>
              <w:rPr>
                <w:sz w:val="20"/>
                <w:szCs w:val="20"/>
                <w:lang w:val="en-US" w:eastAsia="en-US"/>
              </w:rPr>
            </w:pPr>
            <w:r w:rsidRPr="003E7343">
              <w:rPr>
                <w:sz w:val="20"/>
                <w:szCs w:val="20"/>
                <w:lang w:val="en-US" w:eastAsia="en-US"/>
              </w:rPr>
              <w:t>1224</w:t>
            </w:r>
          </w:p>
        </w:tc>
        <w:tc>
          <w:tcPr>
            <w:tcW w:w="0" w:type="auto"/>
            <w:tcBorders>
              <w:top w:val="nil"/>
              <w:left w:val="nil"/>
              <w:bottom w:val="single" w:sz="4" w:space="0" w:color="auto"/>
              <w:right w:val="single" w:sz="4" w:space="0" w:color="auto"/>
            </w:tcBorders>
            <w:noWrap/>
            <w:vAlign w:val="center"/>
            <w:hideMark/>
          </w:tcPr>
          <w:p w14:paraId="069C5F1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7F886AA" w14:textId="77777777" w:rsidR="003E7343" w:rsidRPr="003E7343" w:rsidRDefault="003E7343" w:rsidP="003E7343">
            <w:pPr>
              <w:widowControl/>
              <w:jc w:val="center"/>
              <w:rPr>
                <w:sz w:val="20"/>
                <w:szCs w:val="20"/>
                <w:lang w:val="en-US" w:eastAsia="en-US"/>
              </w:rPr>
            </w:pPr>
            <w:r w:rsidRPr="003E7343">
              <w:rPr>
                <w:sz w:val="20"/>
                <w:szCs w:val="20"/>
                <w:lang w:val="en-US" w:eastAsia="en-US"/>
              </w:rPr>
              <w:t>1</w:t>
            </w:r>
          </w:p>
        </w:tc>
        <w:tc>
          <w:tcPr>
            <w:tcW w:w="0" w:type="auto"/>
            <w:tcBorders>
              <w:top w:val="nil"/>
              <w:left w:val="nil"/>
              <w:bottom w:val="single" w:sz="4" w:space="0" w:color="auto"/>
              <w:right w:val="single" w:sz="4" w:space="0" w:color="auto"/>
            </w:tcBorders>
            <w:noWrap/>
            <w:vAlign w:val="center"/>
            <w:hideMark/>
          </w:tcPr>
          <w:p w14:paraId="54530006" w14:textId="77777777" w:rsidR="003E7343" w:rsidRPr="003E7343" w:rsidRDefault="003E7343" w:rsidP="003E7343">
            <w:pPr>
              <w:widowControl/>
              <w:jc w:val="center"/>
              <w:rPr>
                <w:sz w:val="20"/>
                <w:szCs w:val="20"/>
                <w:lang w:val="en-US" w:eastAsia="en-US"/>
              </w:rPr>
            </w:pPr>
            <w:r w:rsidRPr="003E7343">
              <w:rPr>
                <w:sz w:val="20"/>
                <w:szCs w:val="20"/>
                <w:lang w:val="en-US" w:eastAsia="en-US"/>
              </w:rPr>
              <w:t>00 18 17</w:t>
            </w:r>
          </w:p>
        </w:tc>
        <w:tc>
          <w:tcPr>
            <w:tcW w:w="0" w:type="auto"/>
            <w:tcBorders>
              <w:top w:val="nil"/>
              <w:left w:val="nil"/>
              <w:bottom w:val="single" w:sz="4" w:space="0" w:color="auto"/>
              <w:right w:val="single" w:sz="4" w:space="0" w:color="auto"/>
            </w:tcBorders>
            <w:noWrap/>
            <w:vAlign w:val="center"/>
            <w:hideMark/>
          </w:tcPr>
          <w:p w14:paraId="0F34BEF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земљиште</w:t>
            </w:r>
            <w:proofErr w:type="spellEnd"/>
            <w:r w:rsidRPr="003E7343">
              <w:rPr>
                <w:sz w:val="20"/>
                <w:szCs w:val="20"/>
                <w:lang w:val="en-US" w:eastAsia="en-US"/>
              </w:rPr>
              <w:t xml:space="preserve"> у </w:t>
            </w:r>
            <w:proofErr w:type="spellStart"/>
            <w:r w:rsidRPr="003E7343">
              <w:rPr>
                <w:sz w:val="20"/>
                <w:szCs w:val="20"/>
                <w:lang w:val="en-US" w:eastAsia="en-US"/>
              </w:rPr>
              <w:t>грађев.подручју</w:t>
            </w:r>
            <w:proofErr w:type="spellEnd"/>
          </w:p>
        </w:tc>
      </w:tr>
      <w:tr w:rsidR="003E7343" w:rsidRPr="003E7343" w14:paraId="67C39AB9"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CE43755"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A2B80F0"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61FE2E7C"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6F4A26D5" w14:textId="77777777" w:rsidR="003E7343" w:rsidRPr="003E7343" w:rsidRDefault="003E7343" w:rsidP="003E7343">
            <w:pPr>
              <w:widowControl/>
              <w:jc w:val="center"/>
              <w:rPr>
                <w:sz w:val="20"/>
                <w:szCs w:val="20"/>
                <w:lang w:val="en-US" w:eastAsia="en-US"/>
              </w:rPr>
            </w:pPr>
            <w:r w:rsidRPr="003E7343">
              <w:rPr>
                <w:sz w:val="20"/>
                <w:szCs w:val="20"/>
                <w:lang w:val="en-US" w:eastAsia="en-US"/>
              </w:rPr>
              <w:t>1225</w:t>
            </w:r>
          </w:p>
        </w:tc>
        <w:tc>
          <w:tcPr>
            <w:tcW w:w="0" w:type="auto"/>
            <w:tcBorders>
              <w:top w:val="nil"/>
              <w:left w:val="nil"/>
              <w:bottom w:val="single" w:sz="4" w:space="0" w:color="auto"/>
              <w:right w:val="single" w:sz="4" w:space="0" w:color="auto"/>
            </w:tcBorders>
            <w:noWrap/>
            <w:vAlign w:val="center"/>
            <w:hideMark/>
          </w:tcPr>
          <w:p w14:paraId="0AC0A6C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BCADB44" w14:textId="77777777" w:rsidR="003E7343" w:rsidRPr="003E7343" w:rsidRDefault="003E7343" w:rsidP="003E7343">
            <w:pPr>
              <w:widowControl/>
              <w:jc w:val="center"/>
              <w:rPr>
                <w:sz w:val="20"/>
                <w:szCs w:val="20"/>
                <w:lang w:val="en-US" w:eastAsia="en-US"/>
              </w:rPr>
            </w:pPr>
            <w:r w:rsidRPr="003E7343">
              <w:rPr>
                <w:sz w:val="20"/>
                <w:szCs w:val="20"/>
                <w:lang w:val="en-US" w:eastAsia="en-US"/>
              </w:rPr>
              <w:t>1</w:t>
            </w:r>
          </w:p>
        </w:tc>
        <w:tc>
          <w:tcPr>
            <w:tcW w:w="0" w:type="auto"/>
            <w:tcBorders>
              <w:top w:val="nil"/>
              <w:left w:val="nil"/>
              <w:bottom w:val="single" w:sz="4" w:space="0" w:color="auto"/>
              <w:right w:val="single" w:sz="4" w:space="0" w:color="auto"/>
            </w:tcBorders>
            <w:noWrap/>
            <w:vAlign w:val="center"/>
            <w:hideMark/>
          </w:tcPr>
          <w:p w14:paraId="504A714E" w14:textId="77777777" w:rsidR="003E7343" w:rsidRPr="003E7343" w:rsidRDefault="003E7343" w:rsidP="003E7343">
            <w:pPr>
              <w:widowControl/>
              <w:jc w:val="center"/>
              <w:rPr>
                <w:sz w:val="20"/>
                <w:szCs w:val="20"/>
                <w:lang w:val="en-US" w:eastAsia="en-US"/>
              </w:rPr>
            </w:pPr>
            <w:r w:rsidRPr="003E7343">
              <w:rPr>
                <w:sz w:val="20"/>
                <w:szCs w:val="20"/>
                <w:lang w:val="en-US" w:eastAsia="en-US"/>
              </w:rPr>
              <w:t>00 01 05</w:t>
            </w:r>
          </w:p>
        </w:tc>
        <w:tc>
          <w:tcPr>
            <w:tcW w:w="0" w:type="auto"/>
            <w:tcBorders>
              <w:top w:val="nil"/>
              <w:left w:val="nil"/>
              <w:bottom w:val="single" w:sz="4" w:space="0" w:color="auto"/>
              <w:right w:val="single" w:sz="4" w:space="0" w:color="auto"/>
            </w:tcBorders>
            <w:noWrap/>
            <w:vAlign w:val="center"/>
            <w:hideMark/>
          </w:tcPr>
          <w:p w14:paraId="52E9A09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земљиште</w:t>
            </w:r>
            <w:proofErr w:type="spellEnd"/>
            <w:r w:rsidRPr="003E7343">
              <w:rPr>
                <w:sz w:val="20"/>
                <w:szCs w:val="20"/>
                <w:lang w:val="en-US" w:eastAsia="en-US"/>
              </w:rPr>
              <w:t xml:space="preserve"> у </w:t>
            </w:r>
            <w:proofErr w:type="spellStart"/>
            <w:r w:rsidRPr="003E7343">
              <w:rPr>
                <w:sz w:val="20"/>
                <w:szCs w:val="20"/>
                <w:lang w:val="en-US" w:eastAsia="en-US"/>
              </w:rPr>
              <w:t>грађев.подручју</w:t>
            </w:r>
            <w:proofErr w:type="spellEnd"/>
          </w:p>
        </w:tc>
      </w:tr>
      <w:tr w:rsidR="003E7343" w:rsidRPr="003E7343" w14:paraId="5541E203"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613966E"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87ED107"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4425D5EE"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7A8CE3E0" w14:textId="77777777" w:rsidR="003E7343" w:rsidRPr="003E7343" w:rsidRDefault="003E7343" w:rsidP="003E7343">
            <w:pPr>
              <w:widowControl/>
              <w:jc w:val="center"/>
              <w:rPr>
                <w:sz w:val="20"/>
                <w:szCs w:val="20"/>
                <w:lang w:val="en-US" w:eastAsia="en-US"/>
              </w:rPr>
            </w:pPr>
            <w:r w:rsidRPr="003E7343">
              <w:rPr>
                <w:sz w:val="20"/>
                <w:szCs w:val="20"/>
                <w:lang w:val="en-US" w:eastAsia="en-US"/>
              </w:rPr>
              <w:t>1226</w:t>
            </w:r>
          </w:p>
        </w:tc>
        <w:tc>
          <w:tcPr>
            <w:tcW w:w="0" w:type="auto"/>
            <w:tcBorders>
              <w:top w:val="nil"/>
              <w:left w:val="nil"/>
              <w:bottom w:val="single" w:sz="4" w:space="0" w:color="auto"/>
              <w:right w:val="single" w:sz="4" w:space="0" w:color="auto"/>
            </w:tcBorders>
            <w:noWrap/>
            <w:vAlign w:val="center"/>
            <w:hideMark/>
          </w:tcPr>
          <w:p w14:paraId="0A0EEF1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79F7937B" w14:textId="77777777" w:rsidR="003E7343" w:rsidRPr="003E7343" w:rsidRDefault="003E7343" w:rsidP="003E7343">
            <w:pPr>
              <w:widowControl/>
              <w:jc w:val="center"/>
              <w:rPr>
                <w:sz w:val="20"/>
                <w:szCs w:val="20"/>
                <w:lang w:val="en-US" w:eastAsia="en-US"/>
              </w:rPr>
            </w:pPr>
            <w:r w:rsidRPr="003E7343">
              <w:rPr>
                <w:sz w:val="20"/>
                <w:szCs w:val="20"/>
                <w:lang w:val="en-US" w:eastAsia="en-US"/>
              </w:rPr>
              <w:t>1</w:t>
            </w:r>
          </w:p>
        </w:tc>
        <w:tc>
          <w:tcPr>
            <w:tcW w:w="0" w:type="auto"/>
            <w:tcBorders>
              <w:top w:val="nil"/>
              <w:left w:val="nil"/>
              <w:bottom w:val="single" w:sz="4" w:space="0" w:color="auto"/>
              <w:right w:val="single" w:sz="4" w:space="0" w:color="auto"/>
            </w:tcBorders>
            <w:noWrap/>
            <w:vAlign w:val="center"/>
            <w:hideMark/>
          </w:tcPr>
          <w:p w14:paraId="29E1CA20" w14:textId="77777777" w:rsidR="003E7343" w:rsidRPr="003E7343" w:rsidRDefault="003E7343" w:rsidP="003E7343">
            <w:pPr>
              <w:widowControl/>
              <w:jc w:val="center"/>
              <w:rPr>
                <w:sz w:val="20"/>
                <w:szCs w:val="20"/>
                <w:lang w:val="en-US" w:eastAsia="en-US"/>
              </w:rPr>
            </w:pPr>
            <w:r w:rsidRPr="003E7343">
              <w:rPr>
                <w:sz w:val="20"/>
                <w:szCs w:val="20"/>
                <w:lang w:val="en-US" w:eastAsia="en-US"/>
              </w:rPr>
              <w:t>00 12 03</w:t>
            </w:r>
          </w:p>
        </w:tc>
        <w:tc>
          <w:tcPr>
            <w:tcW w:w="0" w:type="auto"/>
            <w:tcBorders>
              <w:top w:val="nil"/>
              <w:left w:val="nil"/>
              <w:bottom w:val="single" w:sz="4" w:space="0" w:color="auto"/>
              <w:right w:val="single" w:sz="4" w:space="0" w:color="auto"/>
            </w:tcBorders>
            <w:noWrap/>
            <w:vAlign w:val="center"/>
            <w:hideMark/>
          </w:tcPr>
          <w:p w14:paraId="5613EB9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земљиште</w:t>
            </w:r>
            <w:proofErr w:type="spellEnd"/>
            <w:r w:rsidRPr="003E7343">
              <w:rPr>
                <w:sz w:val="20"/>
                <w:szCs w:val="20"/>
                <w:lang w:val="en-US" w:eastAsia="en-US"/>
              </w:rPr>
              <w:t xml:space="preserve"> у </w:t>
            </w:r>
            <w:proofErr w:type="spellStart"/>
            <w:r w:rsidRPr="003E7343">
              <w:rPr>
                <w:sz w:val="20"/>
                <w:szCs w:val="20"/>
                <w:lang w:val="en-US" w:eastAsia="en-US"/>
              </w:rPr>
              <w:t>грађев.подручју</w:t>
            </w:r>
            <w:proofErr w:type="spellEnd"/>
          </w:p>
        </w:tc>
      </w:tr>
      <w:tr w:rsidR="003E7343" w:rsidRPr="003E7343" w14:paraId="36FAF95C"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B8864FB"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A96CD7F"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26565296"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58AB08FA" w14:textId="77777777" w:rsidR="003E7343" w:rsidRPr="003E7343" w:rsidRDefault="003E7343" w:rsidP="003E7343">
            <w:pPr>
              <w:widowControl/>
              <w:jc w:val="center"/>
              <w:rPr>
                <w:sz w:val="20"/>
                <w:szCs w:val="20"/>
                <w:lang w:val="en-US" w:eastAsia="en-US"/>
              </w:rPr>
            </w:pPr>
            <w:r w:rsidRPr="003E7343">
              <w:rPr>
                <w:sz w:val="20"/>
                <w:szCs w:val="20"/>
                <w:lang w:val="en-US" w:eastAsia="en-US"/>
              </w:rPr>
              <w:t>1228</w:t>
            </w:r>
          </w:p>
        </w:tc>
        <w:tc>
          <w:tcPr>
            <w:tcW w:w="0" w:type="auto"/>
            <w:tcBorders>
              <w:top w:val="nil"/>
              <w:left w:val="nil"/>
              <w:bottom w:val="single" w:sz="4" w:space="0" w:color="auto"/>
              <w:right w:val="single" w:sz="4" w:space="0" w:color="auto"/>
            </w:tcBorders>
            <w:noWrap/>
            <w:vAlign w:val="center"/>
            <w:hideMark/>
          </w:tcPr>
          <w:p w14:paraId="3484396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4F9B3BC6" w14:textId="77777777" w:rsidR="003E7343" w:rsidRPr="003E7343" w:rsidRDefault="003E7343" w:rsidP="003E7343">
            <w:pPr>
              <w:widowControl/>
              <w:jc w:val="center"/>
              <w:rPr>
                <w:sz w:val="20"/>
                <w:szCs w:val="20"/>
                <w:lang w:val="en-US" w:eastAsia="en-US"/>
              </w:rPr>
            </w:pPr>
            <w:r w:rsidRPr="003E7343">
              <w:rPr>
                <w:sz w:val="20"/>
                <w:szCs w:val="20"/>
                <w:lang w:val="en-US" w:eastAsia="en-US"/>
              </w:rPr>
              <w:t>1</w:t>
            </w:r>
          </w:p>
        </w:tc>
        <w:tc>
          <w:tcPr>
            <w:tcW w:w="0" w:type="auto"/>
            <w:tcBorders>
              <w:top w:val="nil"/>
              <w:left w:val="nil"/>
              <w:bottom w:val="single" w:sz="4" w:space="0" w:color="auto"/>
              <w:right w:val="single" w:sz="4" w:space="0" w:color="auto"/>
            </w:tcBorders>
            <w:noWrap/>
            <w:vAlign w:val="center"/>
            <w:hideMark/>
          </w:tcPr>
          <w:p w14:paraId="1150F17A" w14:textId="77777777" w:rsidR="003E7343" w:rsidRPr="003E7343" w:rsidRDefault="003E7343" w:rsidP="003E7343">
            <w:pPr>
              <w:widowControl/>
              <w:jc w:val="center"/>
              <w:rPr>
                <w:sz w:val="20"/>
                <w:szCs w:val="20"/>
                <w:lang w:val="en-US" w:eastAsia="en-US"/>
              </w:rPr>
            </w:pPr>
            <w:r w:rsidRPr="003E7343">
              <w:rPr>
                <w:sz w:val="20"/>
                <w:szCs w:val="20"/>
                <w:lang w:val="en-US" w:eastAsia="en-US"/>
              </w:rPr>
              <w:t>00 60 15</w:t>
            </w:r>
          </w:p>
        </w:tc>
        <w:tc>
          <w:tcPr>
            <w:tcW w:w="0" w:type="auto"/>
            <w:tcBorders>
              <w:top w:val="nil"/>
              <w:left w:val="nil"/>
              <w:bottom w:val="single" w:sz="4" w:space="0" w:color="auto"/>
              <w:right w:val="single" w:sz="4" w:space="0" w:color="auto"/>
            </w:tcBorders>
            <w:noWrap/>
            <w:vAlign w:val="center"/>
            <w:hideMark/>
          </w:tcPr>
          <w:p w14:paraId="694C80E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земљиште</w:t>
            </w:r>
            <w:proofErr w:type="spellEnd"/>
            <w:r w:rsidRPr="003E7343">
              <w:rPr>
                <w:sz w:val="20"/>
                <w:szCs w:val="20"/>
                <w:lang w:val="en-US" w:eastAsia="en-US"/>
              </w:rPr>
              <w:t xml:space="preserve"> у </w:t>
            </w:r>
            <w:proofErr w:type="spellStart"/>
            <w:r w:rsidRPr="003E7343">
              <w:rPr>
                <w:sz w:val="20"/>
                <w:szCs w:val="20"/>
                <w:lang w:val="en-US" w:eastAsia="en-US"/>
              </w:rPr>
              <w:t>грађев.подручју</w:t>
            </w:r>
            <w:proofErr w:type="spellEnd"/>
          </w:p>
        </w:tc>
      </w:tr>
      <w:tr w:rsidR="003E7343" w:rsidRPr="003E7343" w14:paraId="2BF188F1"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53D2286"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562624C"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4A61BB80"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2262F8B1" w14:textId="77777777" w:rsidR="003E7343" w:rsidRPr="003E7343" w:rsidRDefault="003E7343" w:rsidP="003E7343">
            <w:pPr>
              <w:widowControl/>
              <w:jc w:val="center"/>
              <w:rPr>
                <w:sz w:val="20"/>
                <w:szCs w:val="20"/>
                <w:lang w:val="en-US" w:eastAsia="en-US"/>
              </w:rPr>
            </w:pPr>
            <w:r w:rsidRPr="003E7343">
              <w:rPr>
                <w:sz w:val="20"/>
                <w:szCs w:val="20"/>
                <w:lang w:val="en-US" w:eastAsia="en-US"/>
              </w:rPr>
              <w:t>1229</w:t>
            </w:r>
          </w:p>
        </w:tc>
        <w:tc>
          <w:tcPr>
            <w:tcW w:w="0" w:type="auto"/>
            <w:tcBorders>
              <w:top w:val="nil"/>
              <w:left w:val="nil"/>
              <w:bottom w:val="single" w:sz="4" w:space="0" w:color="auto"/>
              <w:right w:val="single" w:sz="4" w:space="0" w:color="auto"/>
            </w:tcBorders>
            <w:noWrap/>
            <w:vAlign w:val="center"/>
            <w:hideMark/>
          </w:tcPr>
          <w:p w14:paraId="49EB53F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вододерина</w:t>
            </w:r>
            <w:proofErr w:type="spellEnd"/>
          </w:p>
        </w:tc>
        <w:tc>
          <w:tcPr>
            <w:tcW w:w="0" w:type="auto"/>
            <w:tcBorders>
              <w:top w:val="nil"/>
              <w:left w:val="nil"/>
              <w:bottom w:val="single" w:sz="4" w:space="0" w:color="auto"/>
              <w:right w:val="single" w:sz="4" w:space="0" w:color="auto"/>
            </w:tcBorders>
            <w:noWrap/>
            <w:vAlign w:val="center"/>
            <w:hideMark/>
          </w:tcPr>
          <w:p w14:paraId="64006D36" w14:textId="62452FEF" w:rsidR="003E7343" w:rsidRPr="003E7343" w:rsidRDefault="003E7343" w:rsidP="003E7343">
            <w:pPr>
              <w:widowControl/>
              <w:jc w:val="center"/>
              <w:rPr>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7F6AABF2" w14:textId="77777777" w:rsidR="003E7343" w:rsidRPr="003E7343" w:rsidRDefault="003E7343" w:rsidP="003E7343">
            <w:pPr>
              <w:widowControl/>
              <w:jc w:val="center"/>
              <w:rPr>
                <w:sz w:val="20"/>
                <w:szCs w:val="20"/>
                <w:lang w:val="en-US" w:eastAsia="en-US"/>
              </w:rPr>
            </w:pPr>
            <w:r w:rsidRPr="003E7343">
              <w:rPr>
                <w:sz w:val="20"/>
                <w:szCs w:val="20"/>
                <w:lang w:val="en-US" w:eastAsia="en-US"/>
              </w:rPr>
              <w:t>00 02 97</w:t>
            </w:r>
          </w:p>
        </w:tc>
        <w:tc>
          <w:tcPr>
            <w:tcW w:w="0" w:type="auto"/>
            <w:tcBorders>
              <w:top w:val="nil"/>
              <w:left w:val="nil"/>
              <w:bottom w:val="single" w:sz="4" w:space="0" w:color="auto"/>
              <w:right w:val="single" w:sz="4" w:space="0" w:color="auto"/>
            </w:tcBorders>
            <w:noWrap/>
            <w:vAlign w:val="center"/>
            <w:hideMark/>
          </w:tcPr>
          <w:p w14:paraId="3A53625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земљиште</w:t>
            </w:r>
            <w:proofErr w:type="spellEnd"/>
            <w:r w:rsidRPr="003E7343">
              <w:rPr>
                <w:sz w:val="20"/>
                <w:szCs w:val="20"/>
                <w:lang w:val="en-US" w:eastAsia="en-US"/>
              </w:rPr>
              <w:t xml:space="preserve"> у </w:t>
            </w:r>
            <w:proofErr w:type="spellStart"/>
            <w:r w:rsidRPr="003E7343">
              <w:rPr>
                <w:sz w:val="20"/>
                <w:szCs w:val="20"/>
                <w:lang w:val="en-US" w:eastAsia="en-US"/>
              </w:rPr>
              <w:t>грађев.подручју</w:t>
            </w:r>
            <w:proofErr w:type="spellEnd"/>
          </w:p>
        </w:tc>
      </w:tr>
      <w:tr w:rsidR="003E7343" w:rsidRPr="003E7343" w14:paraId="52AB7EDC"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C1F4264"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642E30E"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4F0D32C7"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4861D9F4" w14:textId="77777777" w:rsidR="003E7343" w:rsidRPr="003E7343" w:rsidRDefault="003E7343" w:rsidP="003E7343">
            <w:pPr>
              <w:widowControl/>
              <w:jc w:val="center"/>
              <w:rPr>
                <w:sz w:val="20"/>
                <w:szCs w:val="20"/>
                <w:lang w:val="en-US" w:eastAsia="en-US"/>
              </w:rPr>
            </w:pPr>
            <w:r w:rsidRPr="003E7343">
              <w:rPr>
                <w:sz w:val="20"/>
                <w:szCs w:val="20"/>
                <w:lang w:val="en-US" w:eastAsia="en-US"/>
              </w:rPr>
              <w:t>1230</w:t>
            </w:r>
          </w:p>
        </w:tc>
        <w:tc>
          <w:tcPr>
            <w:tcW w:w="0" w:type="auto"/>
            <w:tcBorders>
              <w:top w:val="nil"/>
              <w:left w:val="nil"/>
              <w:bottom w:val="single" w:sz="4" w:space="0" w:color="auto"/>
              <w:right w:val="single" w:sz="4" w:space="0" w:color="auto"/>
            </w:tcBorders>
            <w:noWrap/>
            <w:vAlign w:val="center"/>
            <w:hideMark/>
          </w:tcPr>
          <w:p w14:paraId="6CF3416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4B21DFFE"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6D9AF49A" w14:textId="77777777" w:rsidR="003E7343" w:rsidRPr="003E7343" w:rsidRDefault="003E7343" w:rsidP="003E7343">
            <w:pPr>
              <w:widowControl/>
              <w:jc w:val="center"/>
              <w:rPr>
                <w:sz w:val="20"/>
                <w:szCs w:val="20"/>
                <w:lang w:val="en-US" w:eastAsia="en-US"/>
              </w:rPr>
            </w:pPr>
            <w:r w:rsidRPr="003E7343">
              <w:rPr>
                <w:sz w:val="20"/>
                <w:szCs w:val="20"/>
                <w:lang w:val="en-US" w:eastAsia="en-US"/>
              </w:rPr>
              <w:t>00 03 49</w:t>
            </w:r>
          </w:p>
        </w:tc>
        <w:tc>
          <w:tcPr>
            <w:tcW w:w="0" w:type="auto"/>
            <w:tcBorders>
              <w:top w:val="nil"/>
              <w:left w:val="nil"/>
              <w:bottom w:val="single" w:sz="4" w:space="0" w:color="auto"/>
              <w:right w:val="single" w:sz="4" w:space="0" w:color="auto"/>
            </w:tcBorders>
            <w:noWrap/>
            <w:vAlign w:val="center"/>
            <w:hideMark/>
          </w:tcPr>
          <w:p w14:paraId="6CA6B64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земљиште</w:t>
            </w:r>
            <w:proofErr w:type="spellEnd"/>
            <w:r w:rsidRPr="003E7343">
              <w:rPr>
                <w:sz w:val="20"/>
                <w:szCs w:val="20"/>
                <w:lang w:val="en-US" w:eastAsia="en-US"/>
              </w:rPr>
              <w:t xml:space="preserve"> у </w:t>
            </w:r>
            <w:proofErr w:type="spellStart"/>
            <w:r w:rsidRPr="003E7343">
              <w:rPr>
                <w:sz w:val="20"/>
                <w:szCs w:val="20"/>
                <w:lang w:val="en-US" w:eastAsia="en-US"/>
              </w:rPr>
              <w:t>грађев.подручју</w:t>
            </w:r>
            <w:proofErr w:type="spellEnd"/>
          </w:p>
        </w:tc>
      </w:tr>
      <w:tr w:rsidR="003E7343" w:rsidRPr="003E7343" w14:paraId="3A71B205"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82E9943"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EBA62ED"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5F71F1CA"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3155CE77"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1231</w:t>
            </w:r>
          </w:p>
        </w:tc>
        <w:tc>
          <w:tcPr>
            <w:tcW w:w="0" w:type="auto"/>
            <w:tcBorders>
              <w:top w:val="nil"/>
              <w:left w:val="nil"/>
              <w:bottom w:val="single" w:sz="4" w:space="0" w:color="auto"/>
              <w:right w:val="single" w:sz="4" w:space="0" w:color="auto"/>
            </w:tcBorders>
            <w:noWrap/>
            <w:vAlign w:val="center"/>
            <w:hideMark/>
          </w:tcPr>
          <w:p w14:paraId="43DE7D4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4978E2A9" w14:textId="77777777" w:rsidR="003E7343" w:rsidRPr="003E7343" w:rsidRDefault="003E7343" w:rsidP="003E7343">
            <w:pPr>
              <w:widowControl/>
              <w:jc w:val="center"/>
              <w:rPr>
                <w:sz w:val="20"/>
                <w:szCs w:val="20"/>
                <w:lang w:val="en-US" w:eastAsia="en-US"/>
              </w:rPr>
            </w:pPr>
            <w:r w:rsidRPr="003E7343">
              <w:rPr>
                <w:sz w:val="20"/>
                <w:szCs w:val="20"/>
                <w:lang w:val="en-US" w:eastAsia="en-US"/>
              </w:rPr>
              <w:t>1</w:t>
            </w:r>
          </w:p>
        </w:tc>
        <w:tc>
          <w:tcPr>
            <w:tcW w:w="0" w:type="auto"/>
            <w:tcBorders>
              <w:top w:val="nil"/>
              <w:left w:val="nil"/>
              <w:bottom w:val="single" w:sz="4" w:space="0" w:color="auto"/>
              <w:right w:val="single" w:sz="4" w:space="0" w:color="auto"/>
            </w:tcBorders>
            <w:noWrap/>
            <w:vAlign w:val="center"/>
            <w:hideMark/>
          </w:tcPr>
          <w:p w14:paraId="3D9C4D61" w14:textId="77777777" w:rsidR="003E7343" w:rsidRPr="003E7343" w:rsidRDefault="003E7343" w:rsidP="003E7343">
            <w:pPr>
              <w:widowControl/>
              <w:jc w:val="center"/>
              <w:rPr>
                <w:sz w:val="20"/>
                <w:szCs w:val="20"/>
                <w:lang w:val="en-US" w:eastAsia="en-US"/>
              </w:rPr>
            </w:pPr>
            <w:r w:rsidRPr="003E7343">
              <w:rPr>
                <w:sz w:val="20"/>
                <w:szCs w:val="20"/>
                <w:lang w:val="en-US" w:eastAsia="en-US"/>
              </w:rPr>
              <w:t>00 07 59</w:t>
            </w:r>
          </w:p>
        </w:tc>
        <w:tc>
          <w:tcPr>
            <w:tcW w:w="0" w:type="auto"/>
            <w:tcBorders>
              <w:top w:val="nil"/>
              <w:left w:val="nil"/>
              <w:bottom w:val="single" w:sz="4" w:space="0" w:color="auto"/>
              <w:right w:val="single" w:sz="4" w:space="0" w:color="auto"/>
            </w:tcBorders>
            <w:noWrap/>
            <w:vAlign w:val="center"/>
            <w:hideMark/>
          </w:tcPr>
          <w:p w14:paraId="30514FD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земљиште</w:t>
            </w:r>
            <w:proofErr w:type="spellEnd"/>
            <w:r w:rsidRPr="003E7343">
              <w:rPr>
                <w:sz w:val="20"/>
                <w:szCs w:val="20"/>
                <w:lang w:val="en-US" w:eastAsia="en-US"/>
              </w:rPr>
              <w:t xml:space="preserve"> у </w:t>
            </w:r>
            <w:proofErr w:type="spellStart"/>
            <w:r w:rsidRPr="003E7343">
              <w:rPr>
                <w:sz w:val="20"/>
                <w:szCs w:val="20"/>
                <w:lang w:val="en-US" w:eastAsia="en-US"/>
              </w:rPr>
              <w:t>грађев.подручју</w:t>
            </w:r>
            <w:proofErr w:type="spellEnd"/>
          </w:p>
        </w:tc>
      </w:tr>
      <w:tr w:rsidR="003E7343" w:rsidRPr="003E7343" w14:paraId="5F1B8D49"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6C73066"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29896F1"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2E365E2"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68C849C5" w14:textId="77777777" w:rsidR="003E7343" w:rsidRPr="003E7343" w:rsidRDefault="003E7343" w:rsidP="003E7343">
            <w:pPr>
              <w:widowControl/>
              <w:jc w:val="center"/>
              <w:rPr>
                <w:sz w:val="20"/>
                <w:szCs w:val="20"/>
                <w:lang w:val="en-US" w:eastAsia="en-US"/>
              </w:rPr>
            </w:pPr>
            <w:r w:rsidRPr="003E7343">
              <w:rPr>
                <w:sz w:val="20"/>
                <w:szCs w:val="20"/>
                <w:lang w:val="en-US" w:eastAsia="en-US"/>
              </w:rPr>
              <w:t>1232</w:t>
            </w:r>
          </w:p>
        </w:tc>
        <w:tc>
          <w:tcPr>
            <w:tcW w:w="0" w:type="auto"/>
            <w:tcBorders>
              <w:top w:val="nil"/>
              <w:left w:val="nil"/>
              <w:bottom w:val="single" w:sz="4" w:space="0" w:color="auto"/>
              <w:right w:val="single" w:sz="4" w:space="0" w:color="auto"/>
            </w:tcBorders>
            <w:noWrap/>
            <w:vAlign w:val="center"/>
            <w:hideMark/>
          </w:tcPr>
          <w:p w14:paraId="66C2ED0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вододерина</w:t>
            </w:r>
            <w:proofErr w:type="spellEnd"/>
          </w:p>
        </w:tc>
        <w:tc>
          <w:tcPr>
            <w:tcW w:w="0" w:type="auto"/>
            <w:tcBorders>
              <w:top w:val="nil"/>
              <w:left w:val="nil"/>
              <w:bottom w:val="single" w:sz="4" w:space="0" w:color="auto"/>
              <w:right w:val="single" w:sz="4" w:space="0" w:color="auto"/>
            </w:tcBorders>
            <w:noWrap/>
            <w:vAlign w:val="center"/>
            <w:hideMark/>
          </w:tcPr>
          <w:p w14:paraId="5F0BE395" w14:textId="134CC4B6" w:rsidR="003E7343" w:rsidRPr="003E7343" w:rsidRDefault="003E7343" w:rsidP="003E7343">
            <w:pPr>
              <w:widowControl/>
              <w:jc w:val="center"/>
              <w:rPr>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6626B440" w14:textId="77777777" w:rsidR="003E7343" w:rsidRPr="003E7343" w:rsidRDefault="003E7343" w:rsidP="003E7343">
            <w:pPr>
              <w:widowControl/>
              <w:jc w:val="center"/>
              <w:rPr>
                <w:sz w:val="20"/>
                <w:szCs w:val="20"/>
                <w:lang w:val="en-US" w:eastAsia="en-US"/>
              </w:rPr>
            </w:pPr>
            <w:r w:rsidRPr="003E7343">
              <w:rPr>
                <w:sz w:val="20"/>
                <w:szCs w:val="20"/>
                <w:lang w:val="en-US" w:eastAsia="en-US"/>
              </w:rPr>
              <w:t>00 04 27</w:t>
            </w:r>
          </w:p>
        </w:tc>
        <w:tc>
          <w:tcPr>
            <w:tcW w:w="0" w:type="auto"/>
            <w:tcBorders>
              <w:top w:val="nil"/>
              <w:left w:val="nil"/>
              <w:bottom w:val="single" w:sz="4" w:space="0" w:color="auto"/>
              <w:right w:val="single" w:sz="4" w:space="0" w:color="auto"/>
            </w:tcBorders>
            <w:noWrap/>
            <w:vAlign w:val="center"/>
            <w:hideMark/>
          </w:tcPr>
          <w:p w14:paraId="75DDF56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земљиште</w:t>
            </w:r>
            <w:proofErr w:type="spellEnd"/>
            <w:r w:rsidRPr="003E7343">
              <w:rPr>
                <w:sz w:val="20"/>
                <w:szCs w:val="20"/>
                <w:lang w:val="en-US" w:eastAsia="en-US"/>
              </w:rPr>
              <w:t xml:space="preserve"> у </w:t>
            </w:r>
            <w:proofErr w:type="spellStart"/>
            <w:r w:rsidRPr="003E7343">
              <w:rPr>
                <w:sz w:val="20"/>
                <w:szCs w:val="20"/>
                <w:lang w:val="en-US" w:eastAsia="en-US"/>
              </w:rPr>
              <w:t>грађев.подручју</w:t>
            </w:r>
            <w:proofErr w:type="spellEnd"/>
          </w:p>
        </w:tc>
      </w:tr>
      <w:tr w:rsidR="003E7343" w:rsidRPr="003E7343" w14:paraId="57A895EB"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F081DE2"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56F4450"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89C8968"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7850142C" w14:textId="77777777" w:rsidR="003E7343" w:rsidRPr="003E7343" w:rsidRDefault="003E7343" w:rsidP="003E7343">
            <w:pPr>
              <w:widowControl/>
              <w:jc w:val="center"/>
              <w:rPr>
                <w:sz w:val="20"/>
                <w:szCs w:val="20"/>
                <w:lang w:val="en-US" w:eastAsia="en-US"/>
              </w:rPr>
            </w:pPr>
            <w:r w:rsidRPr="003E7343">
              <w:rPr>
                <w:sz w:val="20"/>
                <w:szCs w:val="20"/>
                <w:lang w:val="en-US" w:eastAsia="en-US"/>
              </w:rPr>
              <w:t>1233</w:t>
            </w:r>
          </w:p>
        </w:tc>
        <w:tc>
          <w:tcPr>
            <w:tcW w:w="0" w:type="auto"/>
            <w:tcBorders>
              <w:top w:val="nil"/>
              <w:left w:val="nil"/>
              <w:bottom w:val="single" w:sz="4" w:space="0" w:color="auto"/>
              <w:right w:val="single" w:sz="4" w:space="0" w:color="auto"/>
            </w:tcBorders>
            <w:noWrap/>
            <w:vAlign w:val="center"/>
            <w:hideMark/>
          </w:tcPr>
          <w:p w14:paraId="3322E16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C2F2621" w14:textId="77777777" w:rsidR="003E7343" w:rsidRPr="003E7343" w:rsidRDefault="003E7343" w:rsidP="003E7343">
            <w:pPr>
              <w:widowControl/>
              <w:jc w:val="center"/>
              <w:rPr>
                <w:sz w:val="20"/>
                <w:szCs w:val="20"/>
                <w:lang w:val="en-US" w:eastAsia="en-US"/>
              </w:rPr>
            </w:pPr>
            <w:r w:rsidRPr="003E7343">
              <w:rPr>
                <w:sz w:val="20"/>
                <w:szCs w:val="20"/>
                <w:lang w:val="en-US" w:eastAsia="en-US"/>
              </w:rPr>
              <w:t>1</w:t>
            </w:r>
          </w:p>
        </w:tc>
        <w:tc>
          <w:tcPr>
            <w:tcW w:w="0" w:type="auto"/>
            <w:tcBorders>
              <w:top w:val="nil"/>
              <w:left w:val="nil"/>
              <w:bottom w:val="single" w:sz="4" w:space="0" w:color="auto"/>
              <w:right w:val="single" w:sz="4" w:space="0" w:color="auto"/>
            </w:tcBorders>
            <w:noWrap/>
            <w:vAlign w:val="center"/>
            <w:hideMark/>
          </w:tcPr>
          <w:p w14:paraId="17D6B2C8" w14:textId="77777777" w:rsidR="003E7343" w:rsidRPr="003E7343" w:rsidRDefault="003E7343" w:rsidP="003E7343">
            <w:pPr>
              <w:widowControl/>
              <w:jc w:val="center"/>
              <w:rPr>
                <w:sz w:val="20"/>
                <w:szCs w:val="20"/>
                <w:lang w:val="en-US" w:eastAsia="en-US"/>
              </w:rPr>
            </w:pPr>
            <w:r w:rsidRPr="003E7343">
              <w:rPr>
                <w:sz w:val="20"/>
                <w:szCs w:val="20"/>
                <w:lang w:val="en-US" w:eastAsia="en-US"/>
              </w:rPr>
              <w:t>00 08 11</w:t>
            </w:r>
          </w:p>
        </w:tc>
        <w:tc>
          <w:tcPr>
            <w:tcW w:w="0" w:type="auto"/>
            <w:tcBorders>
              <w:top w:val="nil"/>
              <w:left w:val="nil"/>
              <w:bottom w:val="single" w:sz="4" w:space="0" w:color="auto"/>
              <w:right w:val="single" w:sz="4" w:space="0" w:color="auto"/>
            </w:tcBorders>
            <w:noWrap/>
            <w:vAlign w:val="center"/>
            <w:hideMark/>
          </w:tcPr>
          <w:p w14:paraId="229560A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земљиште</w:t>
            </w:r>
            <w:proofErr w:type="spellEnd"/>
            <w:r w:rsidRPr="003E7343">
              <w:rPr>
                <w:sz w:val="20"/>
                <w:szCs w:val="20"/>
                <w:lang w:val="en-US" w:eastAsia="en-US"/>
              </w:rPr>
              <w:t xml:space="preserve"> у </w:t>
            </w:r>
            <w:proofErr w:type="spellStart"/>
            <w:r w:rsidRPr="003E7343">
              <w:rPr>
                <w:sz w:val="20"/>
                <w:szCs w:val="20"/>
                <w:lang w:val="en-US" w:eastAsia="en-US"/>
              </w:rPr>
              <w:t>грађев.подручју</w:t>
            </w:r>
            <w:proofErr w:type="spellEnd"/>
          </w:p>
        </w:tc>
      </w:tr>
      <w:tr w:rsidR="003E7343" w:rsidRPr="003E7343" w14:paraId="2EEA91A5"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98C3042"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22456A8"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171D161E"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51E64162"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1234</w:t>
            </w:r>
          </w:p>
        </w:tc>
        <w:tc>
          <w:tcPr>
            <w:tcW w:w="0" w:type="auto"/>
            <w:tcBorders>
              <w:top w:val="nil"/>
              <w:left w:val="nil"/>
              <w:bottom w:val="single" w:sz="4" w:space="0" w:color="auto"/>
              <w:right w:val="single" w:sz="4" w:space="0" w:color="auto"/>
            </w:tcBorders>
            <w:noWrap/>
            <w:vAlign w:val="center"/>
            <w:hideMark/>
          </w:tcPr>
          <w:p w14:paraId="0967273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5574D6E" w14:textId="77777777" w:rsidR="003E7343" w:rsidRPr="003E7343" w:rsidRDefault="003E7343" w:rsidP="003E7343">
            <w:pPr>
              <w:widowControl/>
              <w:jc w:val="center"/>
              <w:rPr>
                <w:sz w:val="20"/>
                <w:szCs w:val="20"/>
                <w:lang w:val="en-US" w:eastAsia="en-US"/>
              </w:rPr>
            </w:pPr>
            <w:r w:rsidRPr="003E7343">
              <w:rPr>
                <w:sz w:val="20"/>
                <w:szCs w:val="20"/>
                <w:lang w:val="en-US" w:eastAsia="en-US"/>
              </w:rPr>
              <w:t>1</w:t>
            </w:r>
          </w:p>
        </w:tc>
        <w:tc>
          <w:tcPr>
            <w:tcW w:w="0" w:type="auto"/>
            <w:tcBorders>
              <w:top w:val="nil"/>
              <w:left w:val="nil"/>
              <w:bottom w:val="single" w:sz="4" w:space="0" w:color="auto"/>
              <w:right w:val="single" w:sz="4" w:space="0" w:color="auto"/>
            </w:tcBorders>
            <w:noWrap/>
            <w:vAlign w:val="center"/>
            <w:hideMark/>
          </w:tcPr>
          <w:p w14:paraId="11424B82" w14:textId="77777777" w:rsidR="003E7343" w:rsidRPr="003E7343" w:rsidRDefault="003E7343" w:rsidP="003E7343">
            <w:pPr>
              <w:widowControl/>
              <w:jc w:val="center"/>
              <w:rPr>
                <w:sz w:val="20"/>
                <w:szCs w:val="20"/>
                <w:lang w:val="en-US" w:eastAsia="en-US"/>
              </w:rPr>
            </w:pPr>
            <w:r w:rsidRPr="003E7343">
              <w:rPr>
                <w:sz w:val="20"/>
                <w:szCs w:val="20"/>
                <w:lang w:val="en-US" w:eastAsia="en-US"/>
              </w:rPr>
              <w:t>00 00 84</w:t>
            </w:r>
          </w:p>
        </w:tc>
        <w:tc>
          <w:tcPr>
            <w:tcW w:w="0" w:type="auto"/>
            <w:tcBorders>
              <w:top w:val="nil"/>
              <w:left w:val="nil"/>
              <w:bottom w:val="single" w:sz="4" w:space="0" w:color="auto"/>
              <w:right w:val="single" w:sz="4" w:space="0" w:color="auto"/>
            </w:tcBorders>
            <w:noWrap/>
            <w:vAlign w:val="center"/>
            <w:hideMark/>
          </w:tcPr>
          <w:p w14:paraId="375765D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земљиште</w:t>
            </w:r>
            <w:proofErr w:type="spellEnd"/>
            <w:r w:rsidRPr="003E7343">
              <w:rPr>
                <w:sz w:val="20"/>
                <w:szCs w:val="20"/>
                <w:lang w:val="en-US" w:eastAsia="en-US"/>
              </w:rPr>
              <w:t xml:space="preserve"> у </w:t>
            </w:r>
            <w:proofErr w:type="spellStart"/>
            <w:r w:rsidRPr="003E7343">
              <w:rPr>
                <w:sz w:val="20"/>
                <w:szCs w:val="20"/>
                <w:lang w:val="en-US" w:eastAsia="en-US"/>
              </w:rPr>
              <w:t>грађев.подручју</w:t>
            </w:r>
            <w:proofErr w:type="spellEnd"/>
          </w:p>
        </w:tc>
      </w:tr>
      <w:tr w:rsidR="003E7343" w:rsidRPr="003E7343" w14:paraId="42866453"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7E224AE"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9A61AD3"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345FF4FB"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60462357" w14:textId="77777777" w:rsidR="003E7343" w:rsidRPr="003E7343" w:rsidRDefault="003E7343" w:rsidP="003E7343">
            <w:pPr>
              <w:widowControl/>
              <w:jc w:val="center"/>
              <w:rPr>
                <w:sz w:val="20"/>
                <w:szCs w:val="20"/>
                <w:lang w:val="en-US" w:eastAsia="en-US"/>
              </w:rPr>
            </w:pPr>
            <w:r w:rsidRPr="003E7343">
              <w:rPr>
                <w:sz w:val="20"/>
                <w:szCs w:val="20"/>
                <w:lang w:val="en-US" w:eastAsia="en-US"/>
              </w:rPr>
              <w:t>1235</w:t>
            </w:r>
          </w:p>
        </w:tc>
        <w:tc>
          <w:tcPr>
            <w:tcW w:w="0" w:type="auto"/>
            <w:tcBorders>
              <w:top w:val="nil"/>
              <w:left w:val="nil"/>
              <w:bottom w:val="single" w:sz="4" w:space="0" w:color="auto"/>
              <w:right w:val="single" w:sz="4" w:space="0" w:color="auto"/>
            </w:tcBorders>
            <w:noWrap/>
            <w:vAlign w:val="center"/>
            <w:hideMark/>
          </w:tcPr>
          <w:p w14:paraId="7DC6987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46D51C73" w14:textId="77777777" w:rsidR="003E7343" w:rsidRPr="003E7343" w:rsidRDefault="003E7343" w:rsidP="003E7343">
            <w:pPr>
              <w:widowControl/>
              <w:jc w:val="center"/>
              <w:rPr>
                <w:sz w:val="20"/>
                <w:szCs w:val="20"/>
                <w:lang w:val="en-US" w:eastAsia="en-US"/>
              </w:rPr>
            </w:pPr>
            <w:r w:rsidRPr="003E7343">
              <w:rPr>
                <w:sz w:val="20"/>
                <w:szCs w:val="20"/>
                <w:lang w:val="en-US" w:eastAsia="en-US"/>
              </w:rPr>
              <w:t>1</w:t>
            </w:r>
          </w:p>
        </w:tc>
        <w:tc>
          <w:tcPr>
            <w:tcW w:w="0" w:type="auto"/>
            <w:tcBorders>
              <w:top w:val="nil"/>
              <w:left w:val="nil"/>
              <w:bottom w:val="single" w:sz="4" w:space="0" w:color="auto"/>
              <w:right w:val="single" w:sz="4" w:space="0" w:color="auto"/>
            </w:tcBorders>
            <w:noWrap/>
            <w:vAlign w:val="center"/>
            <w:hideMark/>
          </w:tcPr>
          <w:p w14:paraId="78B13939" w14:textId="77777777" w:rsidR="003E7343" w:rsidRPr="003E7343" w:rsidRDefault="003E7343" w:rsidP="003E7343">
            <w:pPr>
              <w:widowControl/>
              <w:jc w:val="center"/>
              <w:rPr>
                <w:sz w:val="20"/>
                <w:szCs w:val="20"/>
                <w:lang w:val="en-US" w:eastAsia="en-US"/>
              </w:rPr>
            </w:pPr>
            <w:r w:rsidRPr="003E7343">
              <w:rPr>
                <w:sz w:val="20"/>
                <w:szCs w:val="20"/>
                <w:lang w:val="en-US" w:eastAsia="en-US"/>
              </w:rPr>
              <w:t>00 01 18</w:t>
            </w:r>
          </w:p>
        </w:tc>
        <w:tc>
          <w:tcPr>
            <w:tcW w:w="0" w:type="auto"/>
            <w:tcBorders>
              <w:top w:val="nil"/>
              <w:left w:val="nil"/>
              <w:bottom w:val="single" w:sz="4" w:space="0" w:color="auto"/>
              <w:right w:val="single" w:sz="4" w:space="0" w:color="auto"/>
            </w:tcBorders>
            <w:noWrap/>
            <w:vAlign w:val="center"/>
            <w:hideMark/>
          </w:tcPr>
          <w:p w14:paraId="41ED2A8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земљиште</w:t>
            </w:r>
            <w:proofErr w:type="spellEnd"/>
            <w:r w:rsidRPr="003E7343">
              <w:rPr>
                <w:sz w:val="20"/>
                <w:szCs w:val="20"/>
                <w:lang w:val="en-US" w:eastAsia="en-US"/>
              </w:rPr>
              <w:t xml:space="preserve"> у </w:t>
            </w:r>
            <w:proofErr w:type="spellStart"/>
            <w:r w:rsidRPr="003E7343">
              <w:rPr>
                <w:sz w:val="20"/>
                <w:szCs w:val="20"/>
                <w:lang w:val="en-US" w:eastAsia="en-US"/>
              </w:rPr>
              <w:t>грађев.подручју</w:t>
            </w:r>
            <w:proofErr w:type="spellEnd"/>
          </w:p>
        </w:tc>
      </w:tr>
      <w:tr w:rsidR="003E7343" w:rsidRPr="003E7343" w14:paraId="3F822EAE"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8C39CB8"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3600D25"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56E51729"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2DB66E1E" w14:textId="77777777" w:rsidR="003E7343" w:rsidRPr="003E7343" w:rsidRDefault="003E7343" w:rsidP="003E7343">
            <w:pPr>
              <w:widowControl/>
              <w:jc w:val="center"/>
              <w:rPr>
                <w:sz w:val="20"/>
                <w:szCs w:val="20"/>
                <w:lang w:val="en-US" w:eastAsia="en-US"/>
              </w:rPr>
            </w:pPr>
            <w:r w:rsidRPr="003E7343">
              <w:rPr>
                <w:sz w:val="20"/>
                <w:szCs w:val="20"/>
                <w:lang w:val="en-US" w:eastAsia="en-US"/>
              </w:rPr>
              <w:t>1236/1</w:t>
            </w:r>
          </w:p>
        </w:tc>
        <w:tc>
          <w:tcPr>
            <w:tcW w:w="0" w:type="auto"/>
            <w:tcBorders>
              <w:top w:val="nil"/>
              <w:left w:val="nil"/>
              <w:bottom w:val="single" w:sz="4" w:space="0" w:color="auto"/>
              <w:right w:val="single" w:sz="4" w:space="0" w:color="auto"/>
            </w:tcBorders>
            <w:noWrap/>
            <w:vAlign w:val="center"/>
            <w:hideMark/>
          </w:tcPr>
          <w:p w14:paraId="4AAB2FC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4554FBF" w14:textId="77777777" w:rsidR="003E7343" w:rsidRPr="003E7343" w:rsidRDefault="003E7343" w:rsidP="003E7343">
            <w:pPr>
              <w:widowControl/>
              <w:jc w:val="center"/>
              <w:rPr>
                <w:sz w:val="20"/>
                <w:szCs w:val="20"/>
                <w:lang w:val="en-US" w:eastAsia="en-US"/>
              </w:rPr>
            </w:pPr>
            <w:r w:rsidRPr="003E7343">
              <w:rPr>
                <w:sz w:val="20"/>
                <w:szCs w:val="20"/>
                <w:lang w:val="en-US" w:eastAsia="en-US"/>
              </w:rPr>
              <w:t>1</w:t>
            </w:r>
          </w:p>
        </w:tc>
        <w:tc>
          <w:tcPr>
            <w:tcW w:w="0" w:type="auto"/>
            <w:tcBorders>
              <w:top w:val="nil"/>
              <w:left w:val="nil"/>
              <w:bottom w:val="single" w:sz="4" w:space="0" w:color="auto"/>
              <w:right w:val="single" w:sz="4" w:space="0" w:color="auto"/>
            </w:tcBorders>
            <w:noWrap/>
            <w:vAlign w:val="center"/>
            <w:hideMark/>
          </w:tcPr>
          <w:p w14:paraId="77E1136C" w14:textId="77777777" w:rsidR="003E7343" w:rsidRPr="003E7343" w:rsidRDefault="003E7343" w:rsidP="003E7343">
            <w:pPr>
              <w:widowControl/>
              <w:jc w:val="center"/>
              <w:rPr>
                <w:sz w:val="20"/>
                <w:szCs w:val="20"/>
                <w:lang w:val="en-US" w:eastAsia="en-US"/>
              </w:rPr>
            </w:pPr>
            <w:r w:rsidRPr="003E7343">
              <w:rPr>
                <w:sz w:val="20"/>
                <w:szCs w:val="20"/>
                <w:lang w:val="en-US" w:eastAsia="en-US"/>
              </w:rPr>
              <w:t>00 15 46</w:t>
            </w:r>
          </w:p>
        </w:tc>
        <w:tc>
          <w:tcPr>
            <w:tcW w:w="0" w:type="auto"/>
            <w:tcBorders>
              <w:top w:val="nil"/>
              <w:left w:val="nil"/>
              <w:bottom w:val="single" w:sz="4" w:space="0" w:color="auto"/>
              <w:right w:val="single" w:sz="4" w:space="0" w:color="auto"/>
            </w:tcBorders>
            <w:noWrap/>
            <w:vAlign w:val="center"/>
            <w:hideMark/>
          </w:tcPr>
          <w:p w14:paraId="10B3098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земљиште</w:t>
            </w:r>
            <w:proofErr w:type="spellEnd"/>
            <w:r w:rsidRPr="003E7343">
              <w:rPr>
                <w:sz w:val="20"/>
                <w:szCs w:val="20"/>
                <w:lang w:val="en-US" w:eastAsia="en-US"/>
              </w:rPr>
              <w:t xml:space="preserve"> у </w:t>
            </w:r>
            <w:proofErr w:type="spellStart"/>
            <w:r w:rsidRPr="003E7343">
              <w:rPr>
                <w:sz w:val="20"/>
                <w:szCs w:val="20"/>
                <w:lang w:val="en-US" w:eastAsia="en-US"/>
              </w:rPr>
              <w:t>грађев.подручју</w:t>
            </w:r>
            <w:proofErr w:type="spellEnd"/>
          </w:p>
        </w:tc>
      </w:tr>
      <w:tr w:rsidR="003E7343" w:rsidRPr="003E7343" w14:paraId="6568E31A"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045957E"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884B2CE"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65CC4CDF"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69ADEC87" w14:textId="77777777" w:rsidR="003E7343" w:rsidRPr="003E7343" w:rsidRDefault="003E7343" w:rsidP="003E7343">
            <w:pPr>
              <w:widowControl/>
              <w:jc w:val="center"/>
              <w:rPr>
                <w:sz w:val="20"/>
                <w:szCs w:val="20"/>
                <w:lang w:val="en-US" w:eastAsia="en-US"/>
              </w:rPr>
            </w:pPr>
            <w:r w:rsidRPr="003E7343">
              <w:rPr>
                <w:sz w:val="20"/>
                <w:szCs w:val="20"/>
                <w:lang w:val="en-US" w:eastAsia="en-US"/>
              </w:rPr>
              <w:t>1236/2</w:t>
            </w:r>
          </w:p>
        </w:tc>
        <w:tc>
          <w:tcPr>
            <w:tcW w:w="0" w:type="auto"/>
            <w:tcBorders>
              <w:top w:val="nil"/>
              <w:left w:val="nil"/>
              <w:bottom w:val="single" w:sz="4" w:space="0" w:color="auto"/>
              <w:right w:val="single" w:sz="4" w:space="0" w:color="auto"/>
            </w:tcBorders>
            <w:noWrap/>
            <w:vAlign w:val="center"/>
            <w:hideMark/>
          </w:tcPr>
          <w:p w14:paraId="5057ECA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81FAFCB" w14:textId="77777777" w:rsidR="003E7343" w:rsidRPr="003E7343" w:rsidRDefault="003E7343" w:rsidP="003E7343">
            <w:pPr>
              <w:widowControl/>
              <w:jc w:val="center"/>
              <w:rPr>
                <w:sz w:val="20"/>
                <w:szCs w:val="20"/>
                <w:lang w:val="en-US" w:eastAsia="en-US"/>
              </w:rPr>
            </w:pPr>
            <w:r w:rsidRPr="003E7343">
              <w:rPr>
                <w:sz w:val="20"/>
                <w:szCs w:val="20"/>
                <w:lang w:val="en-US" w:eastAsia="en-US"/>
              </w:rPr>
              <w:t>1</w:t>
            </w:r>
          </w:p>
        </w:tc>
        <w:tc>
          <w:tcPr>
            <w:tcW w:w="0" w:type="auto"/>
            <w:tcBorders>
              <w:top w:val="nil"/>
              <w:left w:val="nil"/>
              <w:bottom w:val="single" w:sz="4" w:space="0" w:color="auto"/>
              <w:right w:val="single" w:sz="4" w:space="0" w:color="auto"/>
            </w:tcBorders>
            <w:noWrap/>
            <w:vAlign w:val="center"/>
            <w:hideMark/>
          </w:tcPr>
          <w:p w14:paraId="52A7DDC1" w14:textId="77777777" w:rsidR="003E7343" w:rsidRPr="003E7343" w:rsidRDefault="003E7343" w:rsidP="003E7343">
            <w:pPr>
              <w:widowControl/>
              <w:jc w:val="center"/>
              <w:rPr>
                <w:sz w:val="20"/>
                <w:szCs w:val="20"/>
                <w:lang w:val="en-US" w:eastAsia="en-US"/>
              </w:rPr>
            </w:pPr>
            <w:r w:rsidRPr="003E7343">
              <w:rPr>
                <w:sz w:val="20"/>
                <w:szCs w:val="20"/>
                <w:lang w:val="en-US" w:eastAsia="en-US"/>
              </w:rPr>
              <w:t>00 21 75</w:t>
            </w:r>
          </w:p>
        </w:tc>
        <w:tc>
          <w:tcPr>
            <w:tcW w:w="0" w:type="auto"/>
            <w:tcBorders>
              <w:top w:val="nil"/>
              <w:left w:val="nil"/>
              <w:bottom w:val="single" w:sz="4" w:space="0" w:color="auto"/>
              <w:right w:val="single" w:sz="4" w:space="0" w:color="auto"/>
            </w:tcBorders>
            <w:noWrap/>
            <w:vAlign w:val="center"/>
            <w:hideMark/>
          </w:tcPr>
          <w:p w14:paraId="0CF31B3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земљиште</w:t>
            </w:r>
            <w:proofErr w:type="spellEnd"/>
            <w:r w:rsidRPr="003E7343">
              <w:rPr>
                <w:sz w:val="20"/>
                <w:szCs w:val="20"/>
                <w:lang w:val="en-US" w:eastAsia="en-US"/>
              </w:rPr>
              <w:t xml:space="preserve"> у </w:t>
            </w:r>
            <w:proofErr w:type="spellStart"/>
            <w:r w:rsidRPr="003E7343">
              <w:rPr>
                <w:sz w:val="20"/>
                <w:szCs w:val="20"/>
                <w:lang w:val="en-US" w:eastAsia="en-US"/>
              </w:rPr>
              <w:t>грађев.подручју</w:t>
            </w:r>
            <w:proofErr w:type="spellEnd"/>
          </w:p>
        </w:tc>
      </w:tr>
      <w:tr w:rsidR="003E7343" w:rsidRPr="003E7343" w14:paraId="37199071"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3DD4486"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A9A879E"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7551A86A"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58B6D98D" w14:textId="77777777" w:rsidR="003E7343" w:rsidRPr="003E7343" w:rsidRDefault="003E7343" w:rsidP="003E7343">
            <w:pPr>
              <w:widowControl/>
              <w:jc w:val="center"/>
              <w:rPr>
                <w:sz w:val="20"/>
                <w:szCs w:val="20"/>
                <w:lang w:val="en-US" w:eastAsia="en-US"/>
              </w:rPr>
            </w:pPr>
            <w:r w:rsidRPr="003E7343">
              <w:rPr>
                <w:sz w:val="20"/>
                <w:szCs w:val="20"/>
                <w:lang w:val="en-US" w:eastAsia="en-US"/>
              </w:rPr>
              <w:t>1237</w:t>
            </w:r>
          </w:p>
        </w:tc>
        <w:tc>
          <w:tcPr>
            <w:tcW w:w="0" w:type="auto"/>
            <w:tcBorders>
              <w:top w:val="nil"/>
              <w:left w:val="nil"/>
              <w:bottom w:val="single" w:sz="4" w:space="0" w:color="auto"/>
              <w:right w:val="single" w:sz="4" w:space="0" w:color="auto"/>
            </w:tcBorders>
            <w:noWrap/>
            <w:vAlign w:val="center"/>
            <w:hideMark/>
          </w:tcPr>
          <w:p w14:paraId="79C4D78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ров</w:t>
            </w:r>
            <w:proofErr w:type="spellEnd"/>
          </w:p>
        </w:tc>
        <w:tc>
          <w:tcPr>
            <w:tcW w:w="0" w:type="auto"/>
            <w:tcBorders>
              <w:top w:val="nil"/>
              <w:left w:val="nil"/>
              <w:bottom w:val="single" w:sz="4" w:space="0" w:color="auto"/>
              <w:right w:val="single" w:sz="4" w:space="0" w:color="auto"/>
            </w:tcBorders>
            <w:noWrap/>
            <w:vAlign w:val="center"/>
            <w:hideMark/>
          </w:tcPr>
          <w:p w14:paraId="0F8E3A8E" w14:textId="03232847" w:rsidR="003E7343" w:rsidRPr="003E7343" w:rsidRDefault="003E7343" w:rsidP="003E7343">
            <w:pPr>
              <w:widowControl/>
              <w:jc w:val="center"/>
              <w:rPr>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5E6916A7" w14:textId="77777777" w:rsidR="003E7343" w:rsidRPr="003E7343" w:rsidRDefault="003E7343" w:rsidP="003E7343">
            <w:pPr>
              <w:widowControl/>
              <w:jc w:val="center"/>
              <w:rPr>
                <w:sz w:val="20"/>
                <w:szCs w:val="20"/>
                <w:lang w:val="en-US" w:eastAsia="en-US"/>
              </w:rPr>
            </w:pPr>
            <w:r w:rsidRPr="003E7343">
              <w:rPr>
                <w:sz w:val="20"/>
                <w:szCs w:val="20"/>
                <w:lang w:val="en-US" w:eastAsia="en-US"/>
              </w:rPr>
              <w:t>00 11 30</w:t>
            </w:r>
          </w:p>
        </w:tc>
        <w:tc>
          <w:tcPr>
            <w:tcW w:w="0" w:type="auto"/>
            <w:tcBorders>
              <w:top w:val="nil"/>
              <w:left w:val="nil"/>
              <w:bottom w:val="single" w:sz="4" w:space="0" w:color="auto"/>
              <w:right w:val="single" w:sz="4" w:space="0" w:color="auto"/>
            </w:tcBorders>
            <w:noWrap/>
            <w:vAlign w:val="center"/>
            <w:hideMark/>
          </w:tcPr>
          <w:p w14:paraId="0096DFE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земљиште</w:t>
            </w:r>
            <w:proofErr w:type="spellEnd"/>
            <w:r w:rsidRPr="003E7343">
              <w:rPr>
                <w:sz w:val="20"/>
                <w:szCs w:val="20"/>
                <w:lang w:val="en-US" w:eastAsia="en-US"/>
              </w:rPr>
              <w:t xml:space="preserve"> у </w:t>
            </w:r>
            <w:proofErr w:type="spellStart"/>
            <w:r w:rsidRPr="003E7343">
              <w:rPr>
                <w:sz w:val="20"/>
                <w:szCs w:val="20"/>
                <w:lang w:val="en-US" w:eastAsia="en-US"/>
              </w:rPr>
              <w:t>грађев.подручју</w:t>
            </w:r>
            <w:proofErr w:type="spellEnd"/>
          </w:p>
        </w:tc>
      </w:tr>
      <w:tr w:rsidR="003E7343" w:rsidRPr="003E7343" w14:paraId="687E2B6A"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AC716DE"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2C52374"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FEE0D0F"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3A77ABED" w14:textId="77777777" w:rsidR="003E7343" w:rsidRPr="003E7343" w:rsidRDefault="003E7343" w:rsidP="003E7343">
            <w:pPr>
              <w:widowControl/>
              <w:jc w:val="center"/>
              <w:rPr>
                <w:sz w:val="20"/>
                <w:szCs w:val="20"/>
                <w:lang w:val="en-US" w:eastAsia="en-US"/>
              </w:rPr>
            </w:pPr>
            <w:r w:rsidRPr="003E7343">
              <w:rPr>
                <w:sz w:val="20"/>
                <w:szCs w:val="20"/>
                <w:lang w:val="en-US" w:eastAsia="en-US"/>
              </w:rPr>
              <w:t>1288</w:t>
            </w:r>
          </w:p>
        </w:tc>
        <w:tc>
          <w:tcPr>
            <w:tcW w:w="0" w:type="auto"/>
            <w:tcBorders>
              <w:top w:val="nil"/>
              <w:left w:val="nil"/>
              <w:bottom w:val="single" w:sz="4" w:space="0" w:color="auto"/>
              <w:right w:val="single" w:sz="4" w:space="0" w:color="auto"/>
            </w:tcBorders>
            <w:noWrap/>
            <w:vAlign w:val="center"/>
            <w:hideMark/>
          </w:tcPr>
          <w:p w14:paraId="1C0B74C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7E8B82F4" w14:textId="77777777" w:rsidR="003E7343" w:rsidRPr="003E7343" w:rsidRDefault="003E7343" w:rsidP="003E7343">
            <w:pPr>
              <w:widowControl/>
              <w:jc w:val="center"/>
              <w:rPr>
                <w:sz w:val="20"/>
                <w:szCs w:val="20"/>
                <w:lang w:val="en-US" w:eastAsia="en-US"/>
              </w:rPr>
            </w:pPr>
            <w:r w:rsidRPr="003E7343">
              <w:rPr>
                <w:sz w:val="20"/>
                <w:szCs w:val="20"/>
                <w:lang w:val="en-US" w:eastAsia="en-US"/>
              </w:rPr>
              <w:t>2</w:t>
            </w:r>
          </w:p>
        </w:tc>
        <w:tc>
          <w:tcPr>
            <w:tcW w:w="0" w:type="auto"/>
            <w:tcBorders>
              <w:top w:val="nil"/>
              <w:left w:val="nil"/>
              <w:bottom w:val="single" w:sz="4" w:space="0" w:color="auto"/>
              <w:right w:val="single" w:sz="4" w:space="0" w:color="auto"/>
            </w:tcBorders>
            <w:noWrap/>
            <w:vAlign w:val="center"/>
            <w:hideMark/>
          </w:tcPr>
          <w:p w14:paraId="492BBF3B" w14:textId="77777777" w:rsidR="003E7343" w:rsidRPr="003E7343" w:rsidRDefault="003E7343" w:rsidP="003E7343">
            <w:pPr>
              <w:widowControl/>
              <w:jc w:val="center"/>
              <w:rPr>
                <w:sz w:val="20"/>
                <w:szCs w:val="20"/>
                <w:lang w:val="en-US" w:eastAsia="en-US"/>
              </w:rPr>
            </w:pPr>
            <w:r w:rsidRPr="003E7343">
              <w:rPr>
                <w:sz w:val="20"/>
                <w:szCs w:val="20"/>
                <w:lang w:val="en-US" w:eastAsia="en-US"/>
              </w:rPr>
              <w:t>01 41 98</w:t>
            </w:r>
          </w:p>
        </w:tc>
        <w:tc>
          <w:tcPr>
            <w:tcW w:w="0" w:type="auto"/>
            <w:tcBorders>
              <w:top w:val="nil"/>
              <w:left w:val="nil"/>
              <w:bottom w:val="single" w:sz="4" w:space="0" w:color="auto"/>
              <w:right w:val="single" w:sz="4" w:space="0" w:color="auto"/>
            </w:tcBorders>
            <w:noWrap/>
            <w:vAlign w:val="center"/>
            <w:hideMark/>
          </w:tcPr>
          <w:p w14:paraId="2E54063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CE55D31"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B546264"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F4F6AD8"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24C2DC7A"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6290FF79"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1294</w:t>
            </w:r>
          </w:p>
        </w:tc>
        <w:tc>
          <w:tcPr>
            <w:tcW w:w="0" w:type="auto"/>
            <w:tcBorders>
              <w:top w:val="nil"/>
              <w:left w:val="nil"/>
              <w:bottom w:val="single" w:sz="4" w:space="0" w:color="auto"/>
              <w:right w:val="single" w:sz="4" w:space="0" w:color="auto"/>
            </w:tcBorders>
            <w:noWrap/>
            <w:vAlign w:val="center"/>
            <w:hideMark/>
          </w:tcPr>
          <w:p w14:paraId="6FA5A5E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40DADD7F" w14:textId="77777777" w:rsidR="003E7343" w:rsidRPr="003E7343" w:rsidRDefault="003E7343" w:rsidP="003E7343">
            <w:pPr>
              <w:widowControl/>
              <w:jc w:val="center"/>
              <w:rPr>
                <w:sz w:val="20"/>
                <w:szCs w:val="20"/>
                <w:lang w:val="en-US" w:eastAsia="en-US"/>
              </w:rPr>
            </w:pPr>
            <w:r w:rsidRPr="003E7343">
              <w:rPr>
                <w:sz w:val="20"/>
                <w:szCs w:val="20"/>
                <w:lang w:val="en-US" w:eastAsia="en-US"/>
              </w:rPr>
              <w:t>1</w:t>
            </w:r>
          </w:p>
        </w:tc>
        <w:tc>
          <w:tcPr>
            <w:tcW w:w="0" w:type="auto"/>
            <w:tcBorders>
              <w:top w:val="nil"/>
              <w:left w:val="nil"/>
              <w:bottom w:val="single" w:sz="4" w:space="0" w:color="auto"/>
              <w:right w:val="single" w:sz="4" w:space="0" w:color="auto"/>
            </w:tcBorders>
            <w:noWrap/>
            <w:vAlign w:val="center"/>
            <w:hideMark/>
          </w:tcPr>
          <w:p w14:paraId="277022BC" w14:textId="77777777" w:rsidR="003E7343" w:rsidRPr="003E7343" w:rsidRDefault="003E7343" w:rsidP="003E7343">
            <w:pPr>
              <w:widowControl/>
              <w:jc w:val="center"/>
              <w:rPr>
                <w:sz w:val="20"/>
                <w:szCs w:val="20"/>
                <w:lang w:val="en-US" w:eastAsia="en-US"/>
              </w:rPr>
            </w:pPr>
            <w:r w:rsidRPr="003E7343">
              <w:rPr>
                <w:sz w:val="20"/>
                <w:szCs w:val="20"/>
                <w:lang w:val="en-US" w:eastAsia="en-US"/>
              </w:rPr>
              <w:t>00 64 67</w:t>
            </w:r>
          </w:p>
        </w:tc>
        <w:tc>
          <w:tcPr>
            <w:tcW w:w="0" w:type="auto"/>
            <w:tcBorders>
              <w:top w:val="nil"/>
              <w:left w:val="nil"/>
              <w:bottom w:val="single" w:sz="4" w:space="0" w:color="auto"/>
              <w:right w:val="single" w:sz="4" w:space="0" w:color="auto"/>
            </w:tcBorders>
            <w:noWrap/>
            <w:vAlign w:val="center"/>
            <w:hideMark/>
          </w:tcPr>
          <w:p w14:paraId="13F158B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4E646BE"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634EC2D"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7557035"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53BE96D1"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51ACA98A" w14:textId="77777777" w:rsidR="003E7343" w:rsidRPr="003E7343" w:rsidRDefault="003E7343" w:rsidP="003E7343">
            <w:pPr>
              <w:widowControl/>
              <w:jc w:val="center"/>
              <w:rPr>
                <w:sz w:val="20"/>
                <w:szCs w:val="20"/>
                <w:lang w:val="en-US" w:eastAsia="en-US"/>
              </w:rPr>
            </w:pPr>
            <w:r w:rsidRPr="003E7343">
              <w:rPr>
                <w:sz w:val="20"/>
                <w:szCs w:val="20"/>
                <w:lang w:val="en-US" w:eastAsia="en-US"/>
              </w:rPr>
              <w:t>1295</w:t>
            </w:r>
          </w:p>
        </w:tc>
        <w:tc>
          <w:tcPr>
            <w:tcW w:w="0" w:type="auto"/>
            <w:tcBorders>
              <w:top w:val="nil"/>
              <w:left w:val="nil"/>
              <w:bottom w:val="single" w:sz="4" w:space="0" w:color="auto"/>
              <w:right w:val="single" w:sz="4" w:space="0" w:color="auto"/>
            </w:tcBorders>
            <w:noWrap/>
            <w:vAlign w:val="center"/>
            <w:hideMark/>
          </w:tcPr>
          <w:p w14:paraId="67F0F64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њива</w:t>
            </w:r>
            <w:proofErr w:type="spellEnd"/>
          </w:p>
        </w:tc>
        <w:tc>
          <w:tcPr>
            <w:tcW w:w="0" w:type="auto"/>
            <w:tcBorders>
              <w:top w:val="nil"/>
              <w:left w:val="nil"/>
              <w:bottom w:val="single" w:sz="4" w:space="0" w:color="auto"/>
              <w:right w:val="single" w:sz="4" w:space="0" w:color="auto"/>
            </w:tcBorders>
            <w:noWrap/>
            <w:vAlign w:val="center"/>
            <w:hideMark/>
          </w:tcPr>
          <w:p w14:paraId="22244E18" w14:textId="77777777" w:rsidR="003E7343" w:rsidRPr="003E7343" w:rsidRDefault="003E7343" w:rsidP="003E7343">
            <w:pPr>
              <w:widowControl/>
              <w:jc w:val="center"/>
              <w:rPr>
                <w:sz w:val="20"/>
                <w:szCs w:val="20"/>
                <w:lang w:val="en-US" w:eastAsia="en-US"/>
              </w:rPr>
            </w:pPr>
            <w:r w:rsidRPr="003E7343">
              <w:rPr>
                <w:sz w:val="20"/>
                <w:szCs w:val="20"/>
                <w:lang w:val="en-US" w:eastAsia="en-US"/>
              </w:rPr>
              <w:t>4</w:t>
            </w:r>
          </w:p>
        </w:tc>
        <w:tc>
          <w:tcPr>
            <w:tcW w:w="0" w:type="auto"/>
            <w:tcBorders>
              <w:top w:val="nil"/>
              <w:left w:val="nil"/>
              <w:bottom w:val="single" w:sz="4" w:space="0" w:color="auto"/>
              <w:right w:val="single" w:sz="4" w:space="0" w:color="auto"/>
            </w:tcBorders>
            <w:noWrap/>
            <w:vAlign w:val="center"/>
            <w:hideMark/>
          </w:tcPr>
          <w:p w14:paraId="65D4BBD1" w14:textId="77777777" w:rsidR="003E7343" w:rsidRPr="003E7343" w:rsidRDefault="003E7343" w:rsidP="003E7343">
            <w:pPr>
              <w:widowControl/>
              <w:jc w:val="center"/>
              <w:rPr>
                <w:sz w:val="20"/>
                <w:szCs w:val="20"/>
                <w:lang w:val="en-US" w:eastAsia="en-US"/>
              </w:rPr>
            </w:pPr>
            <w:r w:rsidRPr="003E7343">
              <w:rPr>
                <w:sz w:val="20"/>
                <w:szCs w:val="20"/>
                <w:lang w:val="en-US" w:eastAsia="en-US"/>
              </w:rPr>
              <w:t>01 58 36</w:t>
            </w:r>
          </w:p>
        </w:tc>
        <w:tc>
          <w:tcPr>
            <w:tcW w:w="0" w:type="auto"/>
            <w:tcBorders>
              <w:top w:val="nil"/>
              <w:left w:val="nil"/>
              <w:bottom w:val="single" w:sz="4" w:space="0" w:color="auto"/>
              <w:right w:val="single" w:sz="4" w:space="0" w:color="auto"/>
            </w:tcBorders>
            <w:noWrap/>
            <w:vAlign w:val="center"/>
            <w:hideMark/>
          </w:tcPr>
          <w:p w14:paraId="2D363D9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пољопривредно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1CE24A9"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1349BEC"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A4E8FB7"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72EC374B"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6B1233F3" w14:textId="77777777" w:rsidR="003E7343" w:rsidRPr="003E7343" w:rsidRDefault="003E7343" w:rsidP="003E7343">
            <w:pPr>
              <w:widowControl/>
              <w:jc w:val="center"/>
              <w:rPr>
                <w:sz w:val="20"/>
                <w:szCs w:val="20"/>
                <w:lang w:val="en-US" w:eastAsia="en-US"/>
              </w:rPr>
            </w:pPr>
            <w:r w:rsidRPr="003E7343">
              <w:rPr>
                <w:sz w:val="20"/>
                <w:szCs w:val="20"/>
                <w:lang w:val="en-US" w:eastAsia="en-US"/>
              </w:rPr>
              <w:t>1295</w:t>
            </w:r>
          </w:p>
        </w:tc>
        <w:tc>
          <w:tcPr>
            <w:tcW w:w="0" w:type="auto"/>
            <w:tcBorders>
              <w:top w:val="nil"/>
              <w:left w:val="nil"/>
              <w:bottom w:val="single" w:sz="4" w:space="0" w:color="auto"/>
              <w:right w:val="single" w:sz="4" w:space="0" w:color="auto"/>
            </w:tcBorders>
            <w:noWrap/>
            <w:vAlign w:val="center"/>
            <w:hideMark/>
          </w:tcPr>
          <w:p w14:paraId="345FED4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њива</w:t>
            </w:r>
            <w:proofErr w:type="spellEnd"/>
          </w:p>
        </w:tc>
        <w:tc>
          <w:tcPr>
            <w:tcW w:w="0" w:type="auto"/>
            <w:tcBorders>
              <w:top w:val="nil"/>
              <w:left w:val="nil"/>
              <w:bottom w:val="single" w:sz="4" w:space="0" w:color="auto"/>
              <w:right w:val="single" w:sz="4" w:space="0" w:color="auto"/>
            </w:tcBorders>
            <w:noWrap/>
            <w:vAlign w:val="center"/>
            <w:hideMark/>
          </w:tcPr>
          <w:p w14:paraId="5F1ED4AC" w14:textId="77777777" w:rsidR="003E7343" w:rsidRPr="003E7343" w:rsidRDefault="003E7343" w:rsidP="003E7343">
            <w:pPr>
              <w:widowControl/>
              <w:jc w:val="center"/>
              <w:rPr>
                <w:sz w:val="20"/>
                <w:szCs w:val="20"/>
                <w:lang w:val="en-US" w:eastAsia="en-US"/>
              </w:rPr>
            </w:pPr>
            <w:r w:rsidRPr="003E7343">
              <w:rPr>
                <w:sz w:val="20"/>
                <w:szCs w:val="20"/>
                <w:lang w:val="en-US" w:eastAsia="en-US"/>
              </w:rPr>
              <w:t>7</w:t>
            </w:r>
          </w:p>
        </w:tc>
        <w:tc>
          <w:tcPr>
            <w:tcW w:w="0" w:type="auto"/>
            <w:tcBorders>
              <w:top w:val="nil"/>
              <w:left w:val="nil"/>
              <w:bottom w:val="single" w:sz="4" w:space="0" w:color="auto"/>
              <w:right w:val="single" w:sz="4" w:space="0" w:color="auto"/>
            </w:tcBorders>
            <w:noWrap/>
            <w:vAlign w:val="center"/>
            <w:hideMark/>
          </w:tcPr>
          <w:p w14:paraId="3CD1AB71" w14:textId="77777777" w:rsidR="003E7343" w:rsidRPr="003E7343" w:rsidRDefault="003E7343" w:rsidP="003E7343">
            <w:pPr>
              <w:widowControl/>
              <w:jc w:val="center"/>
              <w:rPr>
                <w:sz w:val="20"/>
                <w:szCs w:val="20"/>
                <w:lang w:val="en-US" w:eastAsia="en-US"/>
              </w:rPr>
            </w:pPr>
            <w:r w:rsidRPr="003E7343">
              <w:rPr>
                <w:sz w:val="20"/>
                <w:szCs w:val="20"/>
                <w:lang w:val="en-US" w:eastAsia="en-US"/>
              </w:rPr>
              <w:t>02 77 22</w:t>
            </w:r>
          </w:p>
        </w:tc>
        <w:tc>
          <w:tcPr>
            <w:tcW w:w="0" w:type="auto"/>
            <w:tcBorders>
              <w:top w:val="nil"/>
              <w:left w:val="nil"/>
              <w:bottom w:val="single" w:sz="4" w:space="0" w:color="auto"/>
              <w:right w:val="single" w:sz="4" w:space="0" w:color="auto"/>
            </w:tcBorders>
            <w:noWrap/>
            <w:vAlign w:val="center"/>
            <w:hideMark/>
          </w:tcPr>
          <w:p w14:paraId="52AAE98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пољопривредно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285E8E8"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C610C7C"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228C785"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417AF4F6"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25144B53" w14:textId="77777777" w:rsidR="003E7343" w:rsidRPr="003E7343" w:rsidRDefault="003E7343" w:rsidP="003E7343">
            <w:pPr>
              <w:widowControl/>
              <w:jc w:val="center"/>
              <w:rPr>
                <w:sz w:val="20"/>
                <w:szCs w:val="20"/>
                <w:lang w:val="en-US" w:eastAsia="en-US"/>
              </w:rPr>
            </w:pPr>
            <w:r w:rsidRPr="003E7343">
              <w:rPr>
                <w:sz w:val="20"/>
                <w:szCs w:val="20"/>
                <w:lang w:val="en-US" w:eastAsia="en-US"/>
              </w:rPr>
              <w:t>1296</w:t>
            </w:r>
          </w:p>
        </w:tc>
        <w:tc>
          <w:tcPr>
            <w:tcW w:w="0" w:type="auto"/>
            <w:tcBorders>
              <w:top w:val="nil"/>
              <w:left w:val="nil"/>
              <w:bottom w:val="single" w:sz="4" w:space="0" w:color="auto"/>
              <w:right w:val="single" w:sz="4" w:space="0" w:color="auto"/>
            </w:tcBorders>
            <w:noWrap/>
            <w:vAlign w:val="center"/>
            <w:hideMark/>
          </w:tcPr>
          <w:p w14:paraId="169A6D5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D6199AB" w14:textId="77777777" w:rsidR="003E7343" w:rsidRPr="003E7343" w:rsidRDefault="003E7343" w:rsidP="003E7343">
            <w:pPr>
              <w:widowControl/>
              <w:jc w:val="center"/>
              <w:rPr>
                <w:sz w:val="20"/>
                <w:szCs w:val="20"/>
                <w:lang w:val="en-US" w:eastAsia="en-US"/>
              </w:rPr>
            </w:pPr>
            <w:r w:rsidRPr="003E7343">
              <w:rPr>
                <w:sz w:val="20"/>
                <w:szCs w:val="20"/>
                <w:lang w:val="en-US" w:eastAsia="en-US"/>
              </w:rPr>
              <w:t>1</w:t>
            </w:r>
          </w:p>
        </w:tc>
        <w:tc>
          <w:tcPr>
            <w:tcW w:w="0" w:type="auto"/>
            <w:tcBorders>
              <w:top w:val="nil"/>
              <w:left w:val="nil"/>
              <w:bottom w:val="single" w:sz="4" w:space="0" w:color="auto"/>
              <w:right w:val="single" w:sz="4" w:space="0" w:color="auto"/>
            </w:tcBorders>
            <w:noWrap/>
            <w:vAlign w:val="center"/>
            <w:hideMark/>
          </w:tcPr>
          <w:p w14:paraId="645100A6" w14:textId="77777777" w:rsidR="003E7343" w:rsidRPr="003E7343" w:rsidRDefault="003E7343" w:rsidP="003E7343">
            <w:pPr>
              <w:widowControl/>
              <w:jc w:val="center"/>
              <w:rPr>
                <w:sz w:val="20"/>
                <w:szCs w:val="20"/>
                <w:lang w:val="en-US" w:eastAsia="en-US"/>
              </w:rPr>
            </w:pPr>
            <w:r w:rsidRPr="003E7343">
              <w:rPr>
                <w:sz w:val="20"/>
                <w:szCs w:val="20"/>
                <w:lang w:val="en-US" w:eastAsia="en-US"/>
              </w:rPr>
              <w:t>00 42 05</w:t>
            </w:r>
          </w:p>
        </w:tc>
        <w:tc>
          <w:tcPr>
            <w:tcW w:w="0" w:type="auto"/>
            <w:tcBorders>
              <w:top w:val="nil"/>
              <w:left w:val="nil"/>
              <w:bottom w:val="single" w:sz="4" w:space="0" w:color="auto"/>
              <w:right w:val="single" w:sz="4" w:space="0" w:color="auto"/>
            </w:tcBorders>
            <w:noWrap/>
            <w:vAlign w:val="center"/>
            <w:hideMark/>
          </w:tcPr>
          <w:p w14:paraId="1292BDB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41B734F"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644DFAE"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B45D00F"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604B8B9D"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4D3800C4" w14:textId="77777777" w:rsidR="003E7343" w:rsidRPr="003E7343" w:rsidRDefault="003E7343" w:rsidP="003E7343">
            <w:pPr>
              <w:widowControl/>
              <w:jc w:val="center"/>
              <w:rPr>
                <w:sz w:val="20"/>
                <w:szCs w:val="20"/>
                <w:lang w:val="en-US" w:eastAsia="en-US"/>
              </w:rPr>
            </w:pPr>
            <w:r w:rsidRPr="003E7343">
              <w:rPr>
                <w:sz w:val="20"/>
                <w:szCs w:val="20"/>
                <w:lang w:val="en-US" w:eastAsia="en-US"/>
              </w:rPr>
              <w:t>1297</w:t>
            </w:r>
          </w:p>
        </w:tc>
        <w:tc>
          <w:tcPr>
            <w:tcW w:w="0" w:type="auto"/>
            <w:tcBorders>
              <w:top w:val="nil"/>
              <w:left w:val="nil"/>
              <w:bottom w:val="single" w:sz="4" w:space="0" w:color="auto"/>
              <w:right w:val="single" w:sz="4" w:space="0" w:color="auto"/>
            </w:tcBorders>
            <w:noWrap/>
            <w:vAlign w:val="center"/>
            <w:hideMark/>
          </w:tcPr>
          <w:p w14:paraId="78824D4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9DB49C0" w14:textId="77777777" w:rsidR="003E7343" w:rsidRPr="003E7343" w:rsidRDefault="003E7343" w:rsidP="003E7343">
            <w:pPr>
              <w:widowControl/>
              <w:jc w:val="center"/>
              <w:rPr>
                <w:sz w:val="20"/>
                <w:szCs w:val="20"/>
                <w:lang w:val="en-US" w:eastAsia="en-US"/>
              </w:rPr>
            </w:pPr>
            <w:r w:rsidRPr="003E7343">
              <w:rPr>
                <w:sz w:val="20"/>
                <w:szCs w:val="20"/>
                <w:lang w:val="en-US" w:eastAsia="en-US"/>
              </w:rPr>
              <w:t>1</w:t>
            </w:r>
          </w:p>
        </w:tc>
        <w:tc>
          <w:tcPr>
            <w:tcW w:w="0" w:type="auto"/>
            <w:tcBorders>
              <w:top w:val="nil"/>
              <w:left w:val="nil"/>
              <w:bottom w:val="single" w:sz="4" w:space="0" w:color="auto"/>
              <w:right w:val="single" w:sz="4" w:space="0" w:color="auto"/>
            </w:tcBorders>
            <w:noWrap/>
            <w:vAlign w:val="center"/>
            <w:hideMark/>
          </w:tcPr>
          <w:p w14:paraId="2CA923FE" w14:textId="77777777" w:rsidR="003E7343" w:rsidRPr="003E7343" w:rsidRDefault="003E7343" w:rsidP="003E7343">
            <w:pPr>
              <w:widowControl/>
              <w:jc w:val="center"/>
              <w:rPr>
                <w:sz w:val="20"/>
                <w:szCs w:val="20"/>
                <w:lang w:val="en-US" w:eastAsia="en-US"/>
              </w:rPr>
            </w:pPr>
            <w:r w:rsidRPr="003E7343">
              <w:rPr>
                <w:sz w:val="20"/>
                <w:szCs w:val="20"/>
                <w:lang w:val="en-US" w:eastAsia="en-US"/>
              </w:rPr>
              <w:t>00 41 25</w:t>
            </w:r>
          </w:p>
        </w:tc>
        <w:tc>
          <w:tcPr>
            <w:tcW w:w="0" w:type="auto"/>
            <w:tcBorders>
              <w:top w:val="nil"/>
              <w:left w:val="nil"/>
              <w:bottom w:val="single" w:sz="4" w:space="0" w:color="auto"/>
              <w:right w:val="single" w:sz="4" w:space="0" w:color="auto"/>
            </w:tcBorders>
            <w:noWrap/>
            <w:vAlign w:val="center"/>
            <w:hideMark/>
          </w:tcPr>
          <w:p w14:paraId="6FD6878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AC820D3"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C236900"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58013E4"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4D880B70"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772B9A08" w14:textId="77777777" w:rsidR="003E7343" w:rsidRPr="003E7343" w:rsidRDefault="003E7343" w:rsidP="003E7343">
            <w:pPr>
              <w:widowControl/>
              <w:jc w:val="center"/>
              <w:rPr>
                <w:sz w:val="20"/>
                <w:szCs w:val="20"/>
                <w:lang w:val="en-US" w:eastAsia="en-US"/>
              </w:rPr>
            </w:pPr>
            <w:r w:rsidRPr="003E7343">
              <w:rPr>
                <w:sz w:val="20"/>
                <w:szCs w:val="20"/>
                <w:lang w:val="en-US" w:eastAsia="en-US"/>
              </w:rPr>
              <w:t>1298</w:t>
            </w:r>
          </w:p>
        </w:tc>
        <w:tc>
          <w:tcPr>
            <w:tcW w:w="0" w:type="auto"/>
            <w:tcBorders>
              <w:top w:val="nil"/>
              <w:left w:val="nil"/>
              <w:bottom w:val="single" w:sz="4" w:space="0" w:color="auto"/>
              <w:right w:val="single" w:sz="4" w:space="0" w:color="auto"/>
            </w:tcBorders>
            <w:noWrap/>
            <w:vAlign w:val="center"/>
            <w:hideMark/>
          </w:tcPr>
          <w:p w14:paraId="5EC116A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08EADF4" w14:textId="77777777" w:rsidR="003E7343" w:rsidRPr="003E7343" w:rsidRDefault="003E7343" w:rsidP="003E7343">
            <w:pPr>
              <w:widowControl/>
              <w:jc w:val="center"/>
              <w:rPr>
                <w:sz w:val="20"/>
                <w:szCs w:val="20"/>
                <w:lang w:val="en-US" w:eastAsia="en-US"/>
              </w:rPr>
            </w:pPr>
            <w:r w:rsidRPr="003E7343">
              <w:rPr>
                <w:sz w:val="20"/>
                <w:szCs w:val="20"/>
                <w:lang w:val="en-US" w:eastAsia="en-US"/>
              </w:rPr>
              <w:t>1</w:t>
            </w:r>
          </w:p>
        </w:tc>
        <w:tc>
          <w:tcPr>
            <w:tcW w:w="0" w:type="auto"/>
            <w:tcBorders>
              <w:top w:val="nil"/>
              <w:left w:val="nil"/>
              <w:bottom w:val="single" w:sz="4" w:space="0" w:color="auto"/>
              <w:right w:val="single" w:sz="4" w:space="0" w:color="auto"/>
            </w:tcBorders>
            <w:noWrap/>
            <w:vAlign w:val="center"/>
            <w:hideMark/>
          </w:tcPr>
          <w:p w14:paraId="6CB446B3" w14:textId="77777777" w:rsidR="003E7343" w:rsidRPr="003E7343" w:rsidRDefault="003E7343" w:rsidP="003E7343">
            <w:pPr>
              <w:widowControl/>
              <w:jc w:val="center"/>
              <w:rPr>
                <w:sz w:val="20"/>
                <w:szCs w:val="20"/>
                <w:lang w:val="en-US" w:eastAsia="en-US"/>
              </w:rPr>
            </w:pPr>
            <w:r w:rsidRPr="003E7343">
              <w:rPr>
                <w:sz w:val="20"/>
                <w:szCs w:val="20"/>
                <w:lang w:val="en-US" w:eastAsia="en-US"/>
              </w:rPr>
              <w:t>00 17 22</w:t>
            </w:r>
          </w:p>
        </w:tc>
        <w:tc>
          <w:tcPr>
            <w:tcW w:w="0" w:type="auto"/>
            <w:tcBorders>
              <w:top w:val="nil"/>
              <w:left w:val="nil"/>
              <w:bottom w:val="single" w:sz="4" w:space="0" w:color="auto"/>
              <w:right w:val="single" w:sz="4" w:space="0" w:color="auto"/>
            </w:tcBorders>
            <w:noWrap/>
            <w:vAlign w:val="center"/>
            <w:hideMark/>
          </w:tcPr>
          <w:p w14:paraId="5B0931C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CEC3A3E"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A9FFD98"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6D079E0"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26E04F0F"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0645AD46" w14:textId="77777777" w:rsidR="003E7343" w:rsidRPr="003E7343" w:rsidRDefault="003E7343" w:rsidP="003E7343">
            <w:pPr>
              <w:widowControl/>
              <w:jc w:val="center"/>
              <w:rPr>
                <w:sz w:val="20"/>
                <w:szCs w:val="20"/>
                <w:lang w:val="en-US" w:eastAsia="en-US"/>
              </w:rPr>
            </w:pPr>
            <w:r w:rsidRPr="003E7343">
              <w:rPr>
                <w:sz w:val="20"/>
                <w:szCs w:val="20"/>
                <w:lang w:val="en-US" w:eastAsia="en-US"/>
              </w:rPr>
              <w:t>1299</w:t>
            </w:r>
          </w:p>
        </w:tc>
        <w:tc>
          <w:tcPr>
            <w:tcW w:w="0" w:type="auto"/>
            <w:tcBorders>
              <w:top w:val="nil"/>
              <w:left w:val="nil"/>
              <w:bottom w:val="single" w:sz="4" w:space="0" w:color="auto"/>
              <w:right w:val="single" w:sz="4" w:space="0" w:color="auto"/>
            </w:tcBorders>
            <w:noWrap/>
            <w:vAlign w:val="center"/>
            <w:hideMark/>
          </w:tcPr>
          <w:p w14:paraId="3A14FA1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1CB563D" w14:textId="77777777" w:rsidR="003E7343" w:rsidRPr="003E7343" w:rsidRDefault="003E7343" w:rsidP="003E7343">
            <w:pPr>
              <w:widowControl/>
              <w:jc w:val="center"/>
              <w:rPr>
                <w:sz w:val="20"/>
                <w:szCs w:val="20"/>
                <w:lang w:val="en-US" w:eastAsia="en-US"/>
              </w:rPr>
            </w:pPr>
            <w:r w:rsidRPr="003E7343">
              <w:rPr>
                <w:sz w:val="20"/>
                <w:szCs w:val="20"/>
                <w:lang w:val="en-US" w:eastAsia="en-US"/>
              </w:rPr>
              <w:t>1</w:t>
            </w:r>
          </w:p>
        </w:tc>
        <w:tc>
          <w:tcPr>
            <w:tcW w:w="0" w:type="auto"/>
            <w:tcBorders>
              <w:top w:val="nil"/>
              <w:left w:val="nil"/>
              <w:bottom w:val="single" w:sz="4" w:space="0" w:color="auto"/>
              <w:right w:val="single" w:sz="4" w:space="0" w:color="auto"/>
            </w:tcBorders>
            <w:noWrap/>
            <w:vAlign w:val="center"/>
            <w:hideMark/>
          </w:tcPr>
          <w:p w14:paraId="00B8551B" w14:textId="77777777" w:rsidR="003E7343" w:rsidRPr="003E7343" w:rsidRDefault="003E7343" w:rsidP="003E7343">
            <w:pPr>
              <w:widowControl/>
              <w:jc w:val="center"/>
              <w:rPr>
                <w:sz w:val="20"/>
                <w:szCs w:val="20"/>
                <w:lang w:val="en-US" w:eastAsia="en-US"/>
              </w:rPr>
            </w:pPr>
            <w:r w:rsidRPr="003E7343">
              <w:rPr>
                <w:sz w:val="20"/>
                <w:szCs w:val="20"/>
                <w:lang w:val="en-US" w:eastAsia="en-US"/>
              </w:rPr>
              <w:t>00 54 88</w:t>
            </w:r>
          </w:p>
        </w:tc>
        <w:tc>
          <w:tcPr>
            <w:tcW w:w="0" w:type="auto"/>
            <w:tcBorders>
              <w:top w:val="nil"/>
              <w:left w:val="nil"/>
              <w:bottom w:val="single" w:sz="4" w:space="0" w:color="auto"/>
              <w:right w:val="single" w:sz="4" w:space="0" w:color="auto"/>
            </w:tcBorders>
            <w:noWrap/>
            <w:vAlign w:val="center"/>
            <w:hideMark/>
          </w:tcPr>
          <w:p w14:paraId="3AA5925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E8C69BE"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D8366FF"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512EB87"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41E257EF"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23544704" w14:textId="77777777" w:rsidR="003E7343" w:rsidRPr="003E7343" w:rsidRDefault="003E7343" w:rsidP="003E7343">
            <w:pPr>
              <w:widowControl/>
              <w:jc w:val="center"/>
              <w:rPr>
                <w:sz w:val="20"/>
                <w:szCs w:val="20"/>
                <w:lang w:val="en-US" w:eastAsia="en-US"/>
              </w:rPr>
            </w:pPr>
            <w:r w:rsidRPr="003E7343">
              <w:rPr>
                <w:sz w:val="20"/>
                <w:szCs w:val="20"/>
                <w:lang w:val="en-US" w:eastAsia="en-US"/>
              </w:rPr>
              <w:t>1300</w:t>
            </w:r>
          </w:p>
        </w:tc>
        <w:tc>
          <w:tcPr>
            <w:tcW w:w="0" w:type="auto"/>
            <w:tcBorders>
              <w:top w:val="nil"/>
              <w:left w:val="nil"/>
              <w:bottom w:val="single" w:sz="4" w:space="0" w:color="auto"/>
              <w:right w:val="single" w:sz="4" w:space="0" w:color="auto"/>
            </w:tcBorders>
            <w:noWrap/>
            <w:vAlign w:val="center"/>
            <w:hideMark/>
          </w:tcPr>
          <w:p w14:paraId="73351A1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7373362" w14:textId="77777777" w:rsidR="003E7343" w:rsidRPr="003E7343" w:rsidRDefault="003E7343" w:rsidP="003E7343">
            <w:pPr>
              <w:widowControl/>
              <w:jc w:val="center"/>
              <w:rPr>
                <w:sz w:val="20"/>
                <w:szCs w:val="20"/>
                <w:lang w:val="en-US" w:eastAsia="en-US"/>
              </w:rPr>
            </w:pPr>
            <w:r w:rsidRPr="003E7343">
              <w:rPr>
                <w:sz w:val="20"/>
                <w:szCs w:val="20"/>
                <w:lang w:val="en-US" w:eastAsia="en-US"/>
              </w:rPr>
              <w:t>1</w:t>
            </w:r>
          </w:p>
        </w:tc>
        <w:tc>
          <w:tcPr>
            <w:tcW w:w="0" w:type="auto"/>
            <w:tcBorders>
              <w:top w:val="nil"/>
              <w:left w:val="nil"/>
              <w:bottom w:val="single" w:sz="4" w:space="0" w:color="auto"/>
              <w:right w:val="single" w:sz="4" w:space="0" w:color="auto"/>
            </w:tcBorders>
            <w:noWrap/>
            <w:vAlign w:val="center"/>
            <w:hideMark/>
          </w:tcPr>
          <w:p w14:paraId="7BBB0BA4" w14:textId="77777777" w:rsidR="003E7343" w:rsidRPr="003E7343" w:rsidRDefault="003E7343" w:rsidP="003E7343">
            <w:pPr>
              <w:widowControl/>
              <w:jc w:val="center"/>
              <w:rPr>
                <w:sz w:val="20"/>
                <w:szCs w:val="20"/>
                <w:lang w:val="en-US" w:eastAsia="en-US"/>
              </w:rPr>
            </w:pPr>
            <w:r w:rsidRPr="003E7343">
              <w:rPr>
                <w:sz w:val="20"/>
                <w:szCs w:val="20"/>
                <w:lang w:val="en-US" w:eastAsia="en-US"/>
              </w:rPr>
              <w:t>00 30 24</w:t>
            </w:r>
          </w:p>
        </w:tc>
        <w:tc>
          <w:tcPr>
            <w:tcW w:w="0" w:type="auto"/>
            <w:tcBorders>
              <w:top w:val="nil"/>
              <w:left w:val="nil"/>
              <w:bottom w:val="single" w:sz="4" w:space="0" w:color="auto"/>
              <w:right w:val="single" w:sz="4" w:space="0" w:color="auto"/>
            </w:tcBorders>
            <w:noWrap/>
            <w:vAlign w:val="center"/>
            <w:hideMark/>
          </w:tcPr>
          <w:p w14:paraId="51BA990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7CDC8A3"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BC18892"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AA12E44"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1478CFD5"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79C9CBDB" w14:textId="77777777" w:rsidR="003E7343" w:rsidRPr="003E7343" w:rsidRDefault="003E7343" w:rsidP="003E7343">
            <w:pPr>
              <w:widowControl/>
              <w:jc w:val="center"/>
              <w:rPr>
                <w:sz w:val="20"/>
                <w:szCs w:val="20"/>
                <w:lang w:val="en-US" w:eastAsia="en-US"/>
              </w:rPr>
            </w:pPr>
            <w:r w:rsidRPr="003E7343">
              <w:rPr>
                <w:sz w:val="20"/>
                <w:szCs w:val="20"/>
                <w:lang w:val="en-US" w:eastAsia="en-US"/>
              </w:rPr>
              <w:t>1301</w:t>
            </w:r>
          </w:p>
        </w:tc>
        <w:tc>
          <w:tcPr>
            <w:tcW w:w="0" w:type="auto"/>
            <w:tcBorders>
              <w:top w:val="nil"/>
              <w:left w:val="nil"/>
              <w:bottom w:val="single" w:sz="4" w:space="0" w:color="auto"/>
              <w:right w:val="single" w:sz="4" w:space="0" w:color="auto"/>
            </w:tcBorders>
            <w:noWrap/>
            <w:vAlign w:val="center"/>
            <w:hideMark/>
          </w:tcPr>
          <w:p w14:paraId="4D9E9A9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89CE9B8" w14:textId="77777777" w:rsidR="003E7343" w:rsidRPr="003E7343" w:rsidRDefault="003E7343" w:rsidP="003E7343">
            <w:pPr>
              <w:widowControl/>
              <w:jc w:val="center"/>
              <w:rPr>
                <w:sz w:val="20"/>
                <w:szCs w:val="20"/>
                <w:lang w:val="en-US" w:eastAsia="en-US"/>
              </w:rPr>
            </w:pPr>
            <w:r w:rsidRPr="003E7343">
              <w:rPr>
                <w:sz w:val="20"/>
                <w:szCs w:val="20"/>
                <w:lang w:val="en-US" w:eastAsia="en-US"/>
              </w:rPr>
              <w:t>1</w:t>
            </w:r>
          </w:p>
        </w:tc>
        <w:tc>
          <w:tcPr>
            <w:tcW w:w="0" w:type="auto"/>
            <w:tcBorders>
              <w:top w:val="nil"/>
              <w:left w:val="nil"/>
              <w:bottom w:val="single" w:sz="4" w:space="0" w:color="auto"/>
              <w:right w:val="single" w:sz="4" w:space="0" w:color="auto"/>
            </w:tcBorders>
            <w:noWrap/>
            <w:vAlign w:val="center"/>
            <w:hideMark/>
          </w:tcPr>
          <w:p w14:paraId="16BF1C66" w14:textId="77777777" w:rsidR="003E7343" w:rsidRPr="003E7343" w:rsidRDefault="003E7343" w:rsidP="003E7343">
            <w:pPr>
              <w:widowControl/>
              <w:jc w:val="center"/>
              <w:rPr>
                <w:sz w:val="20"/>
                <w:szCs w:val="20"/>
                <w:lang w:val="en-US" w:eastAsia="en-US"/>
              </w:rPr>
            </w:pPr>
            <w:r w:rsidRPr="003E7343">
              <w:rPr>
                <w:sz w:val="20"/>
                <w:szCs w:val="20"/>
                <w:lang w:val="en-US" w:eastAsia="en-US"/>
              </w:rPr>
              <w:t>00 16 62</w:t>
            </w:r>
          </w:p>
        </w:tc>
        <w:tc>
          <w:tcPr>
            <w:tcW w:w="0" w:type="auto"/>
            <w:tcBorders>
              <w:top w:val="nil"/>
              <w:left w:val="nil"/>
              <w:bottom w:val="single" w:sz="4" w:space="0" w:color="auto"/>
              <w:right w:val="single" w:sz="4" w:space="0" w:color="auto"/>
            </w:tcBorders>
            <w:noWrap/>
            <w:vAlign w:val="center"/>
            <w:hideMark/>
          </w:tcPr>
          <w:p w14:paraId="3CB145C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51891B3"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C971904"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BA77569"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22501783"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75A2B24F" w14:textId="77777777" w:rsidR="003E7343" w:rsidRPr="003E7343" w:rsidRDefault="003E7343" w:rsidP="003E7343">
            <w:pPr>
              <w:widowControl/>
              <w:jc w:val="center"/>
              <w:rPr>
                <w:sz w:val="20"/>
                <w:szCs w:val="20"/>
                <w:lang w:val="en-US" w:eastAsia="en-US"/>
              </w:rPr>
            </w:pPr>
            <w:r w:rsidRPr="003E7343">
              <w:rPr>
                <w:sz w:val="20"/>
                <w:szCs w:val="20"/>
                <w:lang w:val="en-US" w:eastAsia="en-US"/>
              </w:rPr>
              <w:t>1304</w:t>
            </w:r>
          </w:p>
        </w:tc>
        <w:tc>
          <w:tcPr>
            <w:tcW w:w="0" w:type="auto"/>
            <w:tcBorders>
              <w:top w:val="nil"/>
              <w:left w:val="nil"/>
              <w:bottom w:val="single" w:sz="4" w:space="0" w:color="auto"/>
              <w:right w:val="single" w:sz="4" w:space="0" w:color="auto"/>
            </w:tcBorders>
            <w:noWrap/>
            <w:vAlign w:val="center"/>
            <w:hideMark/>
          </w:tcPr>
          <w:p w14:paraId="7D9F89F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C7CBFF0" w14:textId="77777777" w:rsidR="003E7343" w:rsidRPr="003E7343" w:rsidRDefault="003E7343" w:rsidP="003E7343">
            <w:pPr>
              <w:widowControl/>
              <w:jc w:val="center"/>
              <w:rPr>
                <w:sz w:val="20"/>
                <w:szCs w:val="20"/>
                <w:lang w:val="en-US" w:eastAsia="en-US"/>
              </w:rPr>
            </w:pPr>
            <w:r w:rsidRPr="003E7343">
              <w:rPr>
                <w:sz w:val="20"/>
                <w:szCs w:val="20"/>
                <w:lang w:val="en-US" w:eastAsia="en-US"/>
              </w:rPr>
              <w:t>1</w:t>
            </w:r>
          </w:p>
        </w:tc>
        <w:tc>
          <w:tcPr>
            <w:tcW w:w="0" w:type="auto"/>
            <w:tcBorders>
              <w:top w:val="nil"/>
              <w:left w:val="nil"/>
              <w:bottom w:val="single" w:sz="4" w:space="0" w:color="auto"/>
              <w:right w:val="single" w:sz="4" w:space="0" w:color="auto"/>
            </w:tcBorders>
            <w:noWrap/>
            <w:vAlign w:val="center"/>
            <w:hideMark/>
          </w:tcPr>
          <w:p w14:paraId="08DC5A18" w14:textId="77777777" w:rsidR="003E7343" w:rsidRPr="003E7343" w:rsidRDefault="003E7343" w:rsidP="003E7343">
            <w:pPr>
              <w:widowControl/>
              <w:jc w:val="center"/>
              <w:rPr>
                <w:sz w:val="20"/>
                <w:szCs w:val="20"/>
                <w:lang w:val="en-US" w:eastAsia="en-US"/>
              </w:rPr>
            </w:pPr>
            <w:r w:rsidRPr="003E7343">
              <w:rPr>
                <w:sz w:val="20"/>
                <w:szCs w:val="20"/>
                <w:lang w:val="en-US" w:eastAsia="en-US"/>
              </w:rPr>
              <w:t>00 01 78</w:t>
            </w:r>
          </w:p>
        </w:tc>
        <w:tc>
          <w:tcPr>
            <w:tcW w:w="0" w:type="auto"/>
            <w:tcBorders>
              <w:top w:val="nil"/>
              <w:left w:val="nil"/>
              <w:bottom w:val="single" w:sz="4" w:space="0" w:color="auto"/>
              <w:right w:val="single" w:sz="4" w:space="0" w:color="auto"/>
            </w:tcBorders>
            <w:noWrap/>
            <w:vAlign w:val="center"/>
            <w:hideMark/>
          </w:tcPr>
          <w:p w14:paraId="0879009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1A8238B"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A9A48A2"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BE14911"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1CBCDF54"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14D05E4E" w14:textId="77777777" w:rsidR="003E7343" w:rsidRPr="003E7343" w:rsidRDefault="003E7343" w:rsidP="003E7343">
            <w:pPr>
              <w:widowControl/>
              <w:jc w:val="center"/>
              <w:rPr>
                <w:sz w:val="20"/>
                <w:szCs w:val="20"/>
                <w:lang w:val="en-US" w:eastAsia="en-US"/>
              </w:rPr>
            </w:pPr>
            <w:r w:rsidRPr="003E7343">
              <w:rPr>
                <w:sz w:val="20"/>
                <w:szCs w:val="20"/>
                <w:lang w:val="en-US" w:eastAsia="en-US"/>
              </w:rPr>
              <w:t>1305</w:t>
            </w:r>
          </w:p>
        </w:tc>
        <w:tc>
          <w:tcPr>
            <w:tcW w:w="0" w:type="auto"/>
            <w:tcBorders>
              <w:top w:val="nil"/>
              <w:left w:val="nil"/>
              <w:bottom w:val="single" w:sz="4" w:space="0" w:color="auto"/>
              <w:right w:val="single" w:sz="4" w:space="0" w:color="auto"/>
            </w:tcBorders>
            <w:noWrap/>
            <w:vAlign w:val="center"/>
            <w:hideMark/>
          </w:tcPr>
          <w:p w14:paraId="18BE801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F44130C" w14:textId="77777777" w:rsidR="003E7343" w:rsidRPr="003E7343" w:rsidRDefault="003E7343" w:rsidP="003E7343">
            <w:pPr>
              <w:widowControl/>
              <w:jc w:val="center"/>
              <w:rPr>
                <w:sz w:val="20"/>
                <w:szCs w:val="20"/>
                <w:lang w:val="en-US" w:eastAsia="en-US"/>
              </w:rPr>
            </w:pPr>
            <w:r w:rsidRPr="003E7343">
              <w:rPr>
                <w:sz w:val="20"/>
                <w:szCs w:val="20"/>
                <w:lang w:val="en-US" w:eastAsia="en-US"/>
              </w:rPr>
              <w:t>1</w:t>
            </w:r>
          </w:p>
        </w:tc>
        <w:tc>
          <w:tcPr>
            <w:tcW w:w="0" w:type="auto"/>
            <w:tcBorders>
              <w:top w:val="nil"/>
              <w:left w:val="nil"/>
              <w:bottom w:val="single" w:sz="4" w:space="0" w:color="auto"/>
              <w:right w:val="single" w:sz="4" w:space="0" w:color="auto"/>
            </w:tcBorders>
            <w:noWrap/>
            <w:vAlign w:val="center"/>
            <w:hideMark/>
          </w:tcPr>
          <w:p w14:paraId="519B8B66" w14:textId="77777777" w:rsidR="003E7343" w:rsidRPr="003E7343" w:rsidRDefault="003E7343" w:rsidP="003E7343">
            <w:pPr>
              <w:widowControl/>
              <w:jc w:val="center"/>
              <w:rPr>
                <w:sz w:val="20"/>
                <w:szCs w:val="20"/>
                <w:lang w:val="en-US" w:eastAsia="en-US"/>
              </w:rPr>
            </w:pPr>
            <w:r w:rsidRPr="003E7343">
              <w:rPr>
                <w:sz w:val="20"/>
                <w:szCs w:val="20"/>
                <w:lang w:val="en-US" w:eastAsia="en-US"/>
              </w:rPr>
              <w:t>00 09 75</w:t>
            </w:r>
          </w:p>
        </w:tc>
        <w:tc>
          <w:tcPr>
            <w:tcW w:w="0" w:type="auto"/>
            <w:tcBorders>
              <w:top w:val="nil"/>
              <w:left w:val="nil"/>
              <w:bottom w:val="single" w:sz="4" w:space="0" w:color="auto"/>
              <w:right w:val="single" w:sz="4" w:space="0" w:color="auto"/>
            </w:tcBorders>
            <w:noWrap/>
            <w:vAlign w:val="center"/>
            <w:hideMark/>
          </w:tcPr>
          <w:p w14:paraId="573FB24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853F4D9"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A6850BA"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EEDE97B"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4822DB77"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7C4A3E84" w14:textId="77777777" w:rsidR="003E7343" w:rsidRPr="003E7343" w:rsidRDefault="003E7343" w:rsidP="003E7343">
            <w:pPr>
              <w:widowControl/>
              <w:jc w:val="center"/>
              <w:rPr>
                <w:sz w:val="20"/>
                <w:szCs w:val="20"/>
                <w:lang w:val="en-US" w:eastAsia="en-US"/>
              </w:rPr>
            </w:pPr>
            <w:r w:rsidRPr="003E7343">
              <w:rPr>
                <w:sz w:val="20"/>
                <w:szCs w:val="20"/>
                <w:lang w:val="en-US" w:eastAsia="en-US"/>
              </w:rPr>
              <w:t>1306</w:t>
            </w:r>
          </w:p>
        </w:tc>
        <w:tc>
          <w:tcPr>
            <w:tcW w:w="0" w:type="auto"/>
            <w:tcBorders>
              <w:top w:val="nil"/>
              <w:left w:val="nil"/>
              <w:bottom w:val="single" w:sz="4" w:space="0" w:color="auto"/>
              <w:right w:val="single" w:sz="4" w:space="0" w:color="auto"/>
            </w:tcBorders>
            <w:noWrap/>
            <w:vAlign w:val="center"/>
            <w:hideMark/>
          </w:tcPr>
          <w:p w14:paraId="474D496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7B070E59" w14:textId="77777777" w:rsidR="003E7343" w:rsidRPr="003E7343" w:rsidRDefault="003E7343" w:rsidP="003E7343">
            <w:pPr>
              <w:widowControl/>
              <w:jc w:val="center"/>
              <w:rPr>
                <w:sz w:val="20"/>
                <w:szCs w:val="20"/>
                <w:lang w:val="en-US" w:eastAsia="en-US"/>
              </w:rPr>
            </w:pPr>
            <w:r w:rsidRPr="003E7343">
              <w:rPr>
                <w:sz w:val="20"/>
                <w:szCs w:val="20"/>
                <w:lang w:val="en-US" w:eastAsia="en-US"/>
              </w:rPr>
              <w:t>1</w:t>
            </w:r>
          </w:p>
        </w:tc>
        <w:tc>
          <w:tcPr>
            <w:tcW w:w="0" w:type="auto"/>
            <w:tcBorders>
              <w:top w:val="nil"/>
              <w:left w:val="nil"/>
              <w:bottom w:val="single" w:sz="4" w:space="0" w:color="auto"/>
              <w:right w:val="single" w:sz="4" w:space="0" w:color="auto"/>
            </w:tcBorders>
            <w:noWrap/>
            <w:vAlign w:val="center"/>
            <w:hideMark/>
          </w:tcPr>
          <w:p w14:paraId="58BE632B" w14:textId="77777777" w:rsidR="003E7343" w:rsidRPr="003E7343" w:rsidRDefault="003E7343" w:rsidP="003E7343">
            <w:pPr>
              <w:widowControl/>
              <w:jc w:val="center"/>
              <w:rPr>
                <w:sz w:val="20"/>
                <w:szCs w:val="20"/>
                <w:lang w:val="en-US" w:eastAsia="en-US"/>
              </w:rPr>
            </w:pPr>
            <w:r w:rsidRPr="003E7343">
              <w:rPr>
                <w:sz w:val="20"/>
                <w:szCs w:val="20"/>
                <w:lang w:val="en-US" w:eastAsia="en-US"/>
              </w:rPr>
              <w:t>00 09 72</w:t>
            </w:r>
          </w:p>
        </w:tc>
        <w:tc>
          <w:tcPr>
            <w:tcW w:w="0" w:type="auto"/>
            <w:tcBorders>
              <w:top w:val="nil"/>
              <w:left w:val="nil"/>
              <w:bottom w:val="single" w:sz="4" w:space="0" w:color="auto"/>
              <w:right w:val="single" w:sz="4" w:space="0" w:color="auto"/>
            </w:tcBorders>
            <w:noWrap/>
            <w:vAlign w:val="center"/>
            <w:hideMark/>
          </w:tcPr>
          <w:p w14:paraId="1AEF45C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1C1BB61"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7E50CB5"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92580D4"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1ECC0F46"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1572A422" w14:textId="77777777" w:rsidR="003E7343" w:rsidRPr="003E7343" w:rsidRDefault="003E7343" w:rsidP="003E7343">
            <w:pPr>
              <w:widowControl/>
              <w:jc w:val="center"/>
              <w:rPr>
                <w:sz w:val="20"/>
                <w:szCs w:val="20"/>
                <w:lang w:val="en-US" w:eastAsia="en-US"/>
              </w:rPr>
            </w:pPr>
            <w:r w:rsidRPr="003E7343">
              <w:rPr>
                <w:sz w:val="20"/>
                <w:szCs w:val="20"/>
                <w:lang w:val="en-US" w:eastAsia="en-US"/>
              </w:rPr>
              <w:t>1325</w:t>
            </w:r>
          </w:p>
        </w:tc>
        <w:tc>
          <w:tcPr>
            <w:tcW w:w="0" w:type="auto"/>
            <w:tcBorders>
              <w:top w:val="nil"/>
              <w:left w:val="nil"/>
              <w:bottom w:val="single" w:sz="4" w:space="0" w:color="auto"/>
              <w:right w:val="single" w:sz="4" w:space="0" w:color="auto"/>
            </w:tcBorders>
            <w:noWrap/>
            <w:vAlign w:val="center"/>
            <w:hideMark/>
          </w:tcPr>
          <w:p w14:paraId="6A0F6C9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CC4C3B3" w14:textId="77777777" w:rsidR="003E7343" w:rsidRPr="003E7343" w:rsidRDefault="003E7343" w:rsidP="003E7343">
            <w:pPr>
              <w:widowControl/>
              <w:jc w:val="center"/>
              <w:rPr>
                <w:sz w:val="20"/>
                <w:szCs w:val="20"/>
                <w:lang w:val="en-US" w:eastAsia="en-US"/>
              </w:rPr>
            </w:pPr>
            <w:r w:rsidRPr="003E7343">
              <w:rPr>
                <w:sz w:val="20"/>
                <w:szCs w:val="20"/>
                <w:lang w:val="en-US" w:eastAsia="en-US"/>
              </w:rPr>
              <w:t>1</w:t>
            </w:r>
          </w:p>
        </w:tc>
        <w:tc>
          <w:tcPr>
            <w:tcW w:w="0" w:type="auto"/>
            <w:tcBorders>
              <w:top w:val="nil"/>
              <w:left w:val="nil"/>
              <w:bottom w:val="single" w:sz="4" w:space="0" w:color="auto"/>
              <w:right w:val="single" w:sz="4" w:space="0" w:color="auto"/>
            </w:tcBorders>
            <w:noWrap/>
            <w:vAlign w:val="center"/>
            <w:hideMark/>
          </w:tcPr>
          <w:p w14:paraId="53949FBD" w14:textId="77777777" w:rsidR="003E7343" w:rsidRPr="003E7343" w:rsidRDefault="003E7343" w:rsidP="003E7343">
            <w:pPr>
              <w:widowControl/>
              <w:jc w:val="center"/>
              <w:rPr>
                <w:sz w:val="20"/>
                <w:szCs w:val="20"/>
                <w:lang w:val="en-US" w:eastAsia="en-US"/>
              </w:rPr>
            </w:pPr>
            <w:r w:rsidRPr="003E7343">
              <w:rPr>
                <w:sz w:val="20"/>
                <w:szCs w:val="20"/>
                <w:lang w:val="en-US" w:eastAsia="en-US"/>
              </w:rPr>
              <w:t>00 08 22</w:t>
            </w:r>
          </w:p>
        </w:tc>
        <w:tc>
          <w:tcPr>
            <w:tcW w:w="0" w:type="auto"/>
            <w:tcBorders>
              <w:top w:val="nil"/>
              <w:left w:val="nil"/>
              <w:bottom w:val="single" w:sz="4" w:space="0" w:color="auto"/>
              <w:right w:val="single" w:sz="4" w:space="0" w:color="auto"/>
            </w:tcBorders>
            <w:noWrap/>
            <w:vAlign w:val="center"/>
            <w:hideMark/>
          </w:tcPr>
          <w:p w14:paraId="07C0FD4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76A425F"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03E3441"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D678E68"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8CF2219"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0D5BC55E" w14:textId="77777777" w:rsidR="003E7343" w:rsidRPr="003E7343" w:rsidRDefault="003E7343" w:rsidP="003E7343">
            <w:pPr>
              <w:widowControl/>
              <w:jc w:val="center"/>
              <w:rPr>
                <w:sz w:val="20"/>
                <w:szCs w:val="20"/>
                <w:lang w:val="en-US" w:eastAsia="en-US"/>
              </w:rPr>
            </w:pPr>
            <w:r w:rsidRPr="003E7343">
              <w:rPr>
                <w:sz w:val="20"/>
                <w:szCs w:val="20"/>
                <w:lang w:val="en-US" w:eastAsia="en-US"/>
              </w:rPr>
              <w:t>1326</w:t>
            </w:r>
          </w:p>
        </w:tc>
        <w:tc>
          <w:tcPr>
            <w:tcW w:w="0" w:type="auto"/>
            <w:tcBorders>
              <w:top w:val="nil"/>
              <w:left w:val="nil"/>
              <w:bottom w:val="single" w:sz="4" w:space="0" w:color="auto"/>
              <w:right w:val="single" w:sz="4" w:space="0" w:color="auto"/>
            </w:tcBorders>
            <w:noWrap/>
            <w:vAlign w:val="center"/>
            <w:hideMark/>
          </w:tcPr>
          <w:p w14:paraId="14AF680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83706A6" w14:textId="77777777" w:rsidR="003E7343" w:rsidRPr="003E7343" w:rsidRDefault="003E7343" w:rsidP="003E7343">
            <w:pPr>
              <w:widowControl/>
              <w:jc w:val="center"/>
              <w:rPr>
                <w:sz w:val="20"/>
                <w:szCs w:val="20"/>
                <w:lang w:val="en-US" w:eastAsia="en-US"/>
              </w:rPr>
            </w:pPr>
            <w:r w:rsidRPr="003E7343">
              <w:rPr>
                <w:sz w:val="20"/>
                <w:szCs w:val="20"/>
                <w:lang w:val="en-US" w:eastAsia="en-US"/>
              </w:rPr>
              <w:t>1</w:t>
            </w:r>
          </w:p>
        </w:tc>
        <w:tc>
          <w:tcPr>
            <w:tcW w:w="0" w:type="auto"/>
            <w:tcBorders>
              <w:top w:val="nil"/>
              <w:left w:val="nil"/>
              <w:bottom w:val="single" w:sz="4" w:space="0" w:color="auto"/>
              <w:right w:val="single" w:sz="4" w:space="0" w:color="auto"/>
            </w:tcBorders>
            <w:noWrap/>
            <w:vAlign w:val="center"/>
            <w:hideMark/>
          </w:tcPr>
          <w:p w14:paraId="6206DEED" w14:textId="77777777" w:rsidR="003E7343" w:rsidRPr="003E7343" w:rsidRDefault="003E7343" w:rsidP="003E7343">
            <w:pPr>
              <w:widowControl/>
              <w:jc w:val="center"/>
              <w:rPr>
                <w:sz w:val="20"/>
                <w:szCs w:val="20"/>
                <w:lang w:val="en-US" w:eastAsia="en-US"/>
              </w:rPr>
            </w:pPr>
            <w:r w:rsidRPr="003E7343">
              <w:rPr>
                <w:sz w:val="20"/>
                <w:szCs w:val="20"/>
                <w:lang w:val="en-US" w:eastAsia="en-US"/>
              </w:rPr>
              <w:t>00 14 27</w:t>
            </w:r>
          </w:p>
        </w:tc>
        <w:tc>
          <w:tcPr>
            <w:tcW w:w="0" w:type="auto"/>
            <w:tcBorders>
              <w:top w:val="nil"/>
              <w:left w:val="nil"/>
              <w:bottom w:val="single" w:sz="4" w:space="0" w:color="auto"/>
              <w:right w:val="single" w:sz="4" w:space="0" w:color="auto"/>
            </w:tcBorders>
            <w:noWrap/>
            <w:vAlign w:val="center"/>
            <w:hideMark/>
          </w:tcPr>
          <w:p w14:paraId="3CA3150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877FDAD"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2812362"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F373D85"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153FE5C5"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4F5E70DC" w14:textId="77777777" w:rsidR="003E7343" w:rsidRPr="003E7343" w:rsidRDefault="003E7343" w:rsidP="003E7343">
            <w:pPr>
              <w:widowControl/>
              <w:jc w:val="center"/>
              <w:rPr>
                <w:sz w:val="20"/>
                <w:szCs w:val="20"/>
                <w:lang w:val="en-US" w:eastAsia="en-US"/>
              </w:rPr>
            </w:pPr>
            <w:r w:rsidRPr="003E7343">
              <w:rPr>
                <w:sz w:val="20"/>
                <w:szCs w:val="20"/>
                <w:lang w:val="en-US" w:eastAsia="en-US"/>
              </w:rPr>
              <w:t>1327</w:t>
            </w:r>
          </w:p>
        </w:tc>
        <w:tc>
          <w:tcPr>
            <w:tcW w:w="0" w:type="auto"/>
            <w:tcBorders>
              <w:top w:val="nil"/>
              <w:left w:val="nil"/>
              <w:bottom w:val="single" w:sz="4" w:space="0" w:color="auto"/>
              <w:right w:val="single" w:sz="4" w:space="0" w:color="auto"/>
            </w:tcBorders>
            <w:noWrap/>
            <w:vAlign w:val="center"/>
            <w:hideMark/>
          </w:tcPr>
          <w:p w14:paraId="751C8DE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37C928F" w14:textId="77777777" w:rsidR="003E7343" w:rsidRPr="003E7343" w:rsidRDefault="003E7343" w:rsidP="003E7343">
            <w:pPr>
              <w:widowControl/>
              <w:jc w:val="center"/>
              <w:rPr>
                <w:sz w:val="20"/>
                <w:szCs w:val="20"/>
                <w:lang w:val="en-US" w:eastAsia="en-US"/>
              </w:rPr>
            </w:pPr>
            <w:r w:rsidRPr="003E7343">
              <w:rPr>
                <w:sz w:val="20"/>
                <w:szCs w:val="20"/>
                <w:lang w:val="en-US" w:eastAsia="en-US"/>
              </w:rPr>
              <w:t>1</w:t>
            </w:r>
          </w:p>
        </w:tc>
        <w:tc>
          <w:tcPr>
            <w:tcW w:w="0" w:type="auto"/>
            <w:tcBorders>
              <w:top w:val="nil"/>
              <w:left w:val="nil"/>
              <w:bottom w:val="single" w:sz="4" w:space="0" w:color="auto"/>
              <w:right w:val="single" w:sz="4" w:space="0" w:color="auto"/>
            </w:tcBorders>
            <w:noWrap/>
            <w:vAlign w:val="center"/>
            <w:hideMark/>
          </w:tcPr>
          <w:p w14:paraId="3D0F6844" w14:textId="77777777" w:rsidR="003E7343" w:rsidRPr="003E7343" w:rsidRDefault="003E7343" w:rsidP="003E7343">
            <w:pPr>
              <w:widowControl/>
              <w:jc w:val="center"/>
              <w:rPr>
                <w:sz w:val="20"/>
                <w:szCs w:val="20"/>
                <w:lang w:val="en-US" w:eastAsia="en-US"/>
              </w:rPr>
            </w:pPr>
            <w:r w:rsidRPr="003E7343">
              <w:rPr>
                <w:sz w:val="20"/>
                <w:szCs w:val="20"/>
                <w:lang w:val="en-US" w:eastAsia="en-US"/>
              </w:rPr>
              <w:t>00 09 16</w:t>
            </w:r>
          </w:p>
        </w:tc>
        <w:tc>
          <w:tcPr>
            <w:tcW w:w="0" w:type="auto"/>
            <w:tcBorders>
              <w:top w:val="nil"/>
              <w:left w:val="nil"/>
              <w:bottom w:val="single" w:sz="4" w:space="0" w:color="auto"/>
              <w:right w:val="single" w:sz="4" w:space="0" w:color="auto"/>
            </w:tcBorders>
            <w:noWrap/>
            <w:vAlign w:val="center"/>
            <w:hideMark/>
          </w:tcPr>
          <w:p w14:paraId="131FDD4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F8DD49D"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E4BA160"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67ABD4F"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5DBD6CF1"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47095376" w14:textId="77777777" w:rsidR="003E7343" w:rsidRPr="003E7343" w:rsidRDefault="003E7343" w:rsidP="003E7343">
            <w:pPr>
              <w:widowControl/>
              <w:jc w:val="center"/>
              <w:rPr>
                <w:sz w:val="20"/>
                <w:szCs w:val="20"/>
                <w:lang w:val="en-US" w:eastAsia="en-US"/>
              </w:rPr>
            </w:pPr>
            <w:r w:rsidRPr="003E7343">
              <w:rPr>
                <w:sz w:val="20"/>
                <w:szCs w:val="20"/>
                <w:lang w:val="en-US" w:eastAsia="en-US"/>
              </w:rPr>
              <w:t>1332</w:t>
            </w:r>
          </w:p>
        </w:tc>
        <w:tc>
          <w:tcPr>
            <w:tcW w:w="0" w:type="auto"/>
            <w:tcBorders>
              <w:top w:val="nil"/>
              <w:left w:val="nil"/>
              <w:bottom w:val="single" w:sz="4" w:space="0" w:color="auto"/>
              <w:right w:val="single" w:sz="4" w:space="0" w:color="auto"/>
            </w:tcBorders>
            <w:noWrap/>
            <w:vAlign w:val="center"/>
            <w:hideMark/>
          </w:tcPr>
          <w:p w14:paraId="4BD39DA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053C399" w14:textId="77777777" w:rsidR="003E7343" w:rsidRPr="003E7343" w:rsidRDefault="003E7343" w:rsidP="003E7343">
            <w:pPr>
              <w:widowControl/>
              <w:jc w:val="center"/>
              <w:rPr>
                <w:sz w:val="20"/>
                <w:szCs w:val="20"/>
                <w:lang w:val="en-US" w:eastAsia="en-US"/>
              </w:rPr>
            </w:pPr>
            <w:r w:rsidRPr="003E7343">
              <w:rPr>
                <w:sz w:val="20"/>
                <w:szCs w:val="20"/>
                <w:lang w:val="en-US" w:eastAsia="en-US"/>
              </w:rPr>
              <w:t>1</w:t>
            </w:r>
          </w:p>
        </w:tc>
        <w:tc>
          <w:tcPr>
            <w:tcW w:w="0" w:type="auto"/>
            <w:tcBorders>
              <w:top w:val="nil"/>
              <w:left w:val="nil"/>
              <w:bottom w:val="single" w:sz="4" w:space="0" w:color="auto"/>
              <w:right w:val="single" w:sz="4" w:space="0" w:color="auto"/>
            </w:tcBorders>
            <w:noWrap/>
            <w:vAlign w:val="center"/>
            <w:hideMark/>
          </w:tcPr>
          <w:p w14:paraId="78837356" w14:textId="77777777" w:rsidR="003E7343" w:rsidRPr="003E7343" w:rsidRDefault="003E7343" w:rsidP="003E7343">
            <w:pPr>
              <w:widowControl/>
              <w:jc w:val="center"/>
              <w:rPr>
                <w:sz w:val="20"/>
                <w:szCs w:val="20"/>
                <w:lang w:val="en-US" w:eastAsia="en-US"/>
              </w:rPr>
            </w:pPr>
            <w:r w:rsidRPr="003E7343">
              <w:rPr>
                <w:sz w:val="20"/>
                <w:szCs w:val="20"/>
                <w:lang w:val="en-US" w:eastAsia="en-US"/>
              </w:rPr>
              <w:t>00 47 72</w:t>
            </w:r>
          </w:p>
        </w:tc>
        <w:tc>
          <w:tcPr>
            <w:tcW w:w="0" w:type="auto"/>
            <w:tcBorders>
              <w:top w:val="nil"/>
              <w:left w:val="nil"/>
              <w:bottom w:val="single" w:sz="4" w:space="0" w:color="auto"/>
              <w:right w:val="single" w:sz="4" w:space="0" w:color="auto"/>
            </w:tcBorders>
            <w:noWrap/>
            <w:vAlign w:val="center"/>
            <w:hideMark/>
          </w:tcPr>
          <w:p w14:paraId="65EC914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земљиште</w:t>
            </w:r>
            <w:proofErr w:type="spellEnd"/>
            <w:r w:rsidRPr="003E7343">
              <w:rPr>
                <w:sz w:val="20"/>
                <w:szCs w:val="20"/>
                <w:lang w:val="en-US" w:eastAsia="en-US"/>
              </w:rPr>
              <w:t xml:space="preserve"> у </w:t>
            </w:r>
            <w:proofErr w:type="spellStart"/>
            <w:r w:rsidRPr="003E7343">
              <w:rPr>
                <w:sz w:val="20"/>
                <w:szCs w:val="20"/>
                <w:lang w:val="en-US" w:eastAsia="en-US"/>
              </w:rPr>
              <w:t>грађев.подручју</w:t>
            </w:r>
            <w:proofErr w:type="spellEnd"/>
          </w:p>
        </w:tc>
      </w:tr>
      <w:tr w:rsidR="003E7343" w:rsidRPr="003E7343" w14:paraId="32A66402"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F226EFD"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708C597"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1690F7FE"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52867F59" w14:textId="77777777" w:rsidR="003E7343" w:rsidRPr="003E7343" w:rsidRDefault="003E7343" w:rsidP="003E7343">
            <w:pPr>
              <w:widowControl/>
              <w:jc w:val="center"/>
              <w:rPr>
                <w:sz w:val="20"/>
                <w:szCs w:val="20"/>
                <w:lang w:val="en-US" w:eastAsia="en-US"/>
              </w:rPr>
            </w:pPr>
            <w:r w:rsidRPr="003E7343">
              <w:rPr>
                <w:sz w:val="20"/>
                <w:szCs w:val="20"/>
                <w:lang w:val="en-US" w:eastAsia="en-US"/>
              </w:rPr>
              <w:t>1334</w:t>
            </w:r>
          </w:p>
        </w:tc>
        <w:tc>
          <w:tcPr>
            <w:tcW w:w="0" w:type="auto"/>
            <w:tcBorders>
              <w:top w:val="nil"/>
              <w:left w:val="nil"/>
              <w:bottom w:val="single" w:sz="4" w:space="0" w:color="auto"/>
              <w:right w:val="single" w:sz="4" w:space="0" w:color="auto"/>
            </w:tcBorders>
            <w:noWrap/>
            <w:vAlign w:val="center"/>
            <w:hideMark/>
          </w:tcPr>
          <w:p w14:paraId="0CD05C6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07520C0" w14:textId="77777777" w:rsidR="003E7343" w:rsidRPr="003E7343" w:rsidRDefault="003E7343" w:rsidP="003E7343">
            <w:pPr>
              <w:widowControl/>
              <w:jc w:val="center"/>
              <w:rPr>
                <w:sz w:val="20"/>
                <w:szCs w:val="20"/>
                <w:lang w:val="en-US" w:eastAsia="en-US"/>
              </w:rPr>
            </w:pPr>
            <w:r w:rsidRPr="003E7343">
              <w:rPr>
                <w:sz w:val="20"/>
                <w:szCs w:val="20"/>
                <w:lang w:val="en-US" w:eastAsia="en-US"/>
              </w:rPr>
              <w:t>1</w:t>
            </w:r>
          </w:p>
        </w:tc>
        <w:tc>
          <w:tcPr>
            <w:tcW w:w="0" w:type="auto"/>
            <w:tcBorders>
              <w:top w:val="nil"/>
              <w:left w:val="nil"/>
              <w:bottom w:val="single" w:sz="4" w:space="0" w:color="auto"/>
              <w:right w:val="single" w:sz="4" w:space="0" w:color="auto"/>
            </w:tcBorders>
            <w:noWrap/>
            <w:vAlign w:val="center"/>
            <w:hideMark/>
          </w:tcPr>
          <w:p w14:paraId="187636FA" w14:textId="77777777" w:rsidR="003E7343" w:rsidRPr="003E7343" w:rsidRDefault="003E7343" w:rsidP="003E7343">
            <w:pPr>
              <w:widowControl/>
              <w:jc w:val="center"/>
              <w:rPr>
                <w:sz w:val="20"/>
                <w:szCs w:val="20"/>
                <w:lang w:val="en-US" w:eastAsia="en-US"/>
              </w:rPr>
            </w:pPr>
            <w:r w:rsidRPr="003E7343">
              <w:rPr>
                <w:sz w:val="20"/>
                <w:szCs w:val="20"/>
                <w:lang w:val="en-US" w:eastAsia="en-US"/>
              </w:rPr>
              <w:t>02 61 44</w:t>
            </w:r>
          </w:p>
        </w:tc>
        <w:tc>
          <w:tcPr>
            <w:tcW w:w="0" w:type="auto"/>
            <w:tcBorders>
              <w:top w:val="nil"/>
              <w:left w:val="nil"/>
              <w:bottom w:val="single" w:sz="4" w:space="0" w:color="auto"/>
              <w:right w:val="single" w:sz="4" w:space="0" w:color="auto"/>
            </w:tcBorders>
            <w:noWrap/>
            <w:vAlign w:val="center"/>
            <w:hideMark/>
          </w:tcPr>
          <w:p w14:paraId="0A27C46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4C681B1"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4576A3B"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8933A8B"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6339A98E"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362A9C3B" w14:textId="77777777" w:rsidR="003E7343" w:rsidRPr="003E7343" w:rsidRDefault="003E7343" w:rsidP="003E7343">
            <w:pPr>
              <w:widowControl/>
              <w:jc w:val="center"/>
              <w:rPr>
                <w:sz w:val="20"/>
                <w:szCs w:val="20"/>
                <w:lang w:val="en-US" w:eastAsia="en-US"/>
              </w:rPr>
            </w:pPr>
            <w:r w:rsidRPr="003E7343">
              <w:rPr>
                <w:sz w:val="20"/>
                <w:szCs w:val="20"/>
                <w:lang w:val="en-US" w:eastAsia="en-US"/>
              </w:rPr>
              <w:t>1346</w:t>
            </w:r>
          </w:p>
        </w:tc>
        <w:tc>
          <w:tcPr>
            <w:tcW w:w="0" w:type="auto"/>
            <w:tcBorders>
              <w:top w:val="nil"/>
              <w:left w:val="nil"/>
              <w:bottom w:val="single" w:sz="4" w:space="0" w:color="auto"/>
              <w:right w:val="single" w:sz="4" w:space="0" w:color="auto"/>
            </w:tcBorders>
            <w:noWrap/>
            <w:vAlign w:val="center"/>
            <w:hideMark/>
          </w:tcPr>
          <w:p w14:paraId="1BB84FA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8D3EFA4"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459D2EBC" w14:textId="77777777" w:rsidR="003E7343" w:rsidRPr="003E7343" w:rsidRDefault="003E7343" w:rsidP="003E7343">
            <w:pPr>
              <w:widowControl/>
              <w:jc w:val="center"/>
              <w:rPr>
                <w:sz w:val="20"/>
                <w:szCs w:val="20"/>
                <w:lang w:val="en-US" w:eastAsia="en-US"/>
              </w:rPr>
            </w:pPr>
            <w:r w:rsidRPr="003E7343">
              <w:rPr>
                <w:sz w:val="20"/>
                <w:szCs w:val="20"/>
                <w:lang w:val="en-US" w:eastAsia="en-US"/>
              </w:rPr>
              <w:t>00 05 80</w:t>
            </w:r>
          </w:p>
        </w:tc>
        <w:tc>
          <w:tcPr>
            <w:tcW w:w="0" w:type="auto"/>
            <w:tcBorders>
              <w:top w:val="nil"/>
              <w:left w:val="nil"/>
              <w:bottom w:val="single" w:sz="4" w:space="0" w:color="auto"/>
              <w:right w:val="single" w:sz="4" w:space="0" w:color="auto"/>
            </w:tcBorders>
            <w:noWrap/>
            <w:vAlign w:val="center"/>
            <w:hideMark/>
          </w:tcPr>
          <w:p w14:paraId="3A16B91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A0EBC93"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E6A25D7"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93A67F8"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0B37E26"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00FB1E3F" w14:textId="77777777" w:rsidR="003E7343" w:rsidRPr="003E7343" w:rsidRDefault="003E7343" w:rsidP="003E7343">
            <w:pPr>
              <w:widowControl/>
              <w:jc w:val="center"/>
              <w:rPr>
                <w:sz w:val="20"/>
                <w:szCs w:val="20"/>
                <w:lang w:val="en-US" w:eastAsia="en-US"/>
              </w:rPr>
            </w:pPr>
            <w:r w:rsidRPr="003E7343">
              <w:rPr>
                <w:sz w:val="20"/>
                <w:szCs w:val="20"/>
                <w:lang w:val="en-US" w:eastAsia="en-US"/>
              </w:rPr>
              <w:t>1380</w:t>
            </w:r>
          </w:p>
        </w:tc>
        <w:tc>
          <w:tcPr>
            <w:tcW w:w="0" w:type="auto"/>
            <w:tcBorders>
              <w:top w:val="nil"/>
              <w:left w:val="nil"/>
              <w:bottom w:val="single" w:sz="4" w:space="0" w:color="auto"/>
              <w:right w:val="single" w:sz="4" w:space="0" w:color="auto"/>
            </w:tcBorders>
            <w:noWrap/>
            <w:vAlign w:val="center"/>
            <w:hideMark/>
          </w:tcPr>
          <w:p w14:paraId="3CC4115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48D9C2EE" w14:textId="77777777" w:rsidR="003E7343" w:rsidRPr="003E7343" w:rsidRDefault="003E7343" w:rsidP="003E7343">
            <w:pPr>
              <w:widowControl/>
              <w:jc w:val="center"/>
              <w:rPr>
                <w:sz w:val="20"/>
                <w:szCs w:val="20"/>
                <w:lang w:val="en-US" w:eastAsia="en-US"/>
              </w:rPr>
            </w:pPr>
            <w:r w:rsidRPr="003E7343">
              <w:rPr>
                <w:sz w:val="20"/>
                <w:szCs w:val="20"/>
                <w:lang w:val="en-US" w:eastAsia="en-US"/>
              </w:rPr>
              <w:t>1</w:t>
            </w:r>
          </w:p>
        </w:tc>
        <w:tc>
          <w:tcPr>
            <w:tcW w:w="0" w:type="auto"/>
            <w:tcBorders>
              <w:top w:val="nil"/>
              <w:left w:val="nil"/>
              <w:bottom w:val="single" w:sz="4" w:space="0" w:color="auto"/>
              <w:right w:val="single" w:sz="4" w:space="0" w:color="auto"/>
            </w:tcBorders>
            <w:noWrap/>
            <w:vAlign w:val="center"/>
            <w:hideMark/>
          </w:tcPr>
          <w:p w14:paraId="6517F5E8" w14:textId="77777777" w:rsidR="003E7343" w:rsidRPr="003E7343" w:rsidRDefault="003E7343" w:rsidP="003E7343">
            <w:pPr>
              <w:widowControl/>
              <w:jc w:val="center"/>
              <w:rPr>
                <w:sz w:val="20"/>
                <w:szCs w:val="20"/>
                <w:lang w:val="en-US" w:eastAsia="en-US"/>
              </w:rPr>
            </w:pPr>
            <w:r w:rsidRPr="003E7343">
              <w:rPr>
                <w:sz w:val="20"/>
                <w:szCs w:val="20"/>
                <w:lang w:val="en-US" w:eastAsia="en-US"/>
              </w:rPr>
              <w:t>00 12 78</w:t>
            </w:r>
          </w:p>
        </w:tc>
        <w:tc>
          <w:tcPr>
            <w:tcW w:w="0" w:type="auto"/>
            <w:tcBorders>
              <w:top w:val="nil"/>
              <w:left w:val="nil"/>
              <w:bottom w:val="single" w:sz="4" w:space="0" w:color="auto"/>
              <w:right w:val="single" w:sz="4" w:space="0" w:color="auto"/>
            </w:tcBorders>
            <w:noWrap/>
            <w:vAlign w:val="center"/>
            <w:hideMark/>
          </w:tcPr>
          <w:p w14:paraId="6341B02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287E7F2"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2654465"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1FDAD3D"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4BEBA8C5"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2AB65C78" w14:textId="77777777" w:rsidR="003E7343" w:rsidRPr="003E7343" w:rsidRDefault="003E7343" w:rsidP="003E7343">
            <w:pPr>
              <w:widowControl/>
              <w:jc w:val="center"/>
              <w:rPr>
                <w:sz w:val="20"/>
                <w:szCs w:val="20"/>
                <w:lang w:val="en-US" w:eastAsia="en-US"/>
              </w:rPr>
            </w:pPr>
            <w:r w:rsidRPr="003E7343">
              <w:rPr>
                <w:sz w:val="20"/>
                <w:szCs w:val="20"/>
                <w:lang w:val="en-US" w:eastAsia="en-US"/>
              </w:rPr>
              <w:t>1381</w:t>
            </w:r>
          </w:p>
        </w:tc>
        <w:tc>
          <w:tcPr>
            <w:tcW w:w="0" w:type="auto"/>
            <w:tcBorders>
              <w:top w:val="nil"/>
              <w:left w:val="nil"/>
              <w:bottom w:val="single" w:sz="4" w:space="0" w:color="auto"/>
              <w:right w:val="single" w:sz="4" w:space="0" w:color="auto"/>
            </w:tcBorders>
            <w:noWrap/>
            <w:vAlign w:val="center"/>
            <w:hideMark/>
          </w:tcPr>
          <w:p w14:paraId="3106255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мајдан</w:t>
            </w:r>
            <w:proofErr w:type="spellEnd"/>
            <w:r w:rsidRPr="003E7343">
              <w:rPr>
                <w:sz w:val="20"/>
                <w:szCs w:val="20"/>
                <w:lang w:val="en-US" w:eastAsia="en-US"/>
              </w:rPr>
              <w:t xml:space="preserve"> </w:t>
            </w:r>
            <w:proofErr w:type="spellStart"/>
            <w:r w:rsidRPr="003E7343">
              <w:rPr>
                <w:sz w:val="20"/>
                <w:szCs w:val="20"/>
                <w:lang w:val="en-US" w:eastAsia="en-US"/>
              </w:rPr>
              <w:t>камена</w:t>
            </w:r>
            <w:proofErr w:type="spellEnd"/>
          </w:p>
        </w:tc>
        <w:tc>
          <w:tcPr>
            <w:tcW w:w="0" w:type="auto"/>
            <w:tcBorders>
              <w:top w:val="nil"/>
              <w:left w:val="nil"/>
              <w:bottom w:val="single" w:sz="4" w:space="0" w:color="auto"/>
              <w:right w:val="single" w:sz="4" w:space="0" w:color="auto"/>
            </w:tcBorders>
            <w:noWrap/>
            <w:vAlign w:val="center"/>
            <w:hideMark/>
          </w:tcPr>
          <w:p w14:paraId="53D3217E" w14:textId="76CCDB12" w:rsidR="003E7343" w:rsidRPr="003E7343" w:rsidRDefault="003E7343" w:rsidP="003E7343">
            <w:pPr>
              <w:widowControl/>
              <w:jc w:val="center"/>
              <w:rPr>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65B8C307" w14:textId="77777777" w:rsidR="003E7343" w:rsidRPr="003E7343" w:rsidRDefault="003E7343" w:rsidP="003E7343">
            <w:pPr>
              <w:widowControl/>
              <w:jc w:val="center"/>
              <w:rPr>
                <w:sz w:val="20"/>
                <w:szCs w:val="20"/>
                <w:lang w:val="en-US" w:eastAsia="en-US"/>
              </w:rPr>
            </w:pPr>
            <w:r w:rsidRPr="003E7343">
              <w:rPr>
                <w:sz w:val="20"/>
                <w:szCs w:val="20"/>
                <w:lang w:val="en-US" w:eastAsia="en-US"/>
              </w:rPr>
              <w:t>00 60 65</w:t>
            </w:r>
          </w:p>
        </w:tc>
        <w:tc>
          <w:tcPr>
            <w:tcW w:w="0" w:type="auto"/>
            <w:tcBorders>
              <w:top w:val="nil"/>
              <w:left w:val="nil"/>
              <w:bottom w:val="single" w:sz="4" w:space="0" w:color="auto"/>
              <w:right w:val="single" w:sz="4" w:space="0" w:color="auto"/>
            </w:tcBorders>
            <w:noWrap/>
            <w:vAlign w:val="center"/>
            <w:hideMark/>
          </w:tcPr>
          <w:p w14:paraId="7C1EBEB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остало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AF8C074"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2DA0AD9"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1DF222A"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582E7E7F"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0AB7B4CB" w14:textId="77777777" w:rsidR="003E7343" w:rsidRPr="003E7343" w:rsidRDefault="003E7343" w:rsidP="003E7343">
            <w:pPr>
              <w:widowControl/>
              <w:jc w:val="center"/>
              <w:rPr>
                <w:sz w:val="20"/>
                <w:szCs w:val="20"/>
                <w:lang w:val="en-US" w:eastAsia="en-US"/>
              </w:rPr>
            </w:pPr>
            <w:r w:rsidRPr="003E7343">
              <w:rPr>
                <w:sz w:val="20"/>
                <w:szCs w:val="20"/>
                <w:lang w:val="en-US" w:eastAsia="en-US"/>
              </w:rPr>
              <w:t>1382</w:t>
            </w:r>
          </w:p>
        </w:tc>
        <w:tc>
          <w:tcPr>
            <w:tcW w:w="0" w:type="auto"/>
            <w:tcBorders>
              <w:top w:val="nil"/>
              <w:left w:val="nil"/>
              <w:bottom w:val="single" w:sz="4" w:space="0" w:color="auto"/>
              <w:right w:val="single" w:sz="4" w:space="0" w:color="auto"/>
            </w:tcBorders>
            <w:noWrap/>
            <w:vAlign w:val="center"/>
            <w:hideMark/>
          </w:tcPr>
          <w:p w14:paraId="449F7D6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599BD78" w14:textId="77777777" w:rsidR="003E7343" w:rsidRPr="003E7343" w:rsidRDefault="003E7343" w:rsidP="003E7343">
            <w:pPr>
              <w:widowControl/>
              <w:jc w:val="center"/>
              <w:rPr>
                <w:sz w:val="20"/>
                <w:szCs w:val="20"/>
                <w:lang w:val="en-US" w:eastAsia="en-US"/>
              </w:rPr>
            </w:pPr>
            <w:r w:rsidRPr="003E7343">
              <w:rPr>
                <w:sz w:val="20"/>
                <w:szCs w:val="20"/>
                <w:lang w:val="en-US" w:eastAsia="en-US"/>
              </w:rPr>
              <w:t>4</w:t>
            </w:r>
          </w:p>
        </w:tc>
        <w:tc>
          <w:tcPr>
            <w:tcW w:w="0" w:type="auto"/>
            <w:tcBorders>
              <w:top w:val="nil"/>
              <w:left w:val="nil"/>
              <w:bottom w:val="single" w:sz="4" w:space="0" w:color="auto"/>
              <w:right w:val="single" w:sz="4" w:space="0" w:color="auto"/>
            </w:tcBorders>
            <w:noWrap/>
            <w:vAlign w:val="center"/>
            <w:hideMark/>
          </w:tcPr>
          <w:p w14:paraId="66066627" w14:textId="77777777" w:rsidR="003E7343" w:rsidRPr="003E7343" w:rsidRDefault="003E7343" w:rsidP="003E7343">
            <w:pPr>
              <w:widowControl/>
              <w:jc w:val="center"/>
              <w:rPr>
                <w:sz w:val="20"/>
                <w:szCs w:val="20"/>
                <w:lang w:val="en-US" w:eastAsia="en-US"/>
              </w:rPr>
            </w:pPr>
            <w:r w:rsidRPr="003E7343">
              <w:rPr>
                <w:sz w:val="20"/>
                <w:szCs w:val="20"/>
                <w:lang w:val="en-US" w:eastAsia="en-US"/>
              </w:rPr>
              <w:t>00 02 12</w:t>
            </w:r>
          </w:p>
        </w:tc>
        <w:tc>
          <w:tcPr>
            <w:tcW w:w="0" w:type="auto"/>
            <w:tcBorders>
              <w:top w:val="nil"/>
              <w:left w:val="nil"/>
              <w:bottom w:val="single" w:sz="4" w:space="0" w:color="auto"/>
              <w:right w:val="single" w:sz="4" w:space="0" w:color="auto"/>
            </w:tcBorders>
            <w:noWrap/>
            <w:vAlign w:val="center"/>
            <w:hideMark/>
          </w:tcPr>
          <w:p w14:paraId="1E89E3E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CA87BAC"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3FBEA13"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24F9CC4"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133DD815"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46975F0B"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1384</w:t>
            </w:r>
          </w:p>
        </w:tc>
        <w:tc>
          <w:tcPr>
            <w:tcW w:w="0" w:type="auto"/>
            <w:tcBorders>
              <w:top w:val="nil"/>
              <w:left w:val="nil"/>
              <w:bottom w:val="single" w:sz="4" w:space="0" w:color="auto"/>
              <w:right w:val="single" w:sz="4" w:space="0" w:color="auto"/>
            </w:tcBorders>
            <w:noWrap/>
            <w:vAlign w:val="center"/>
            <w:hideMark/>
          </w:tcPr>
          <w:p w14:paraId="3825F26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2D219BD"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71322ED7" w14:textId="77777777" w:rsidR="003E7343" w:rsidRPr="003E7343" w:rsidRDefault="003E7343" w:rsidP="003E7343">
            <w:pPr>
              <w:widowControl/>
              <w:jc w:val="center"/>
              <w:rPr>
                <w:sz w:val="20"/>
                <w:szCs w:val="20"/>
                <w:lang w:val="en-US" w:eastAsia="en-US"/>
              </w:rPr>
            </w:pPr>
            <w:r w:rsidRPr="003E7343">
              <w:rPr>
                <w:sz w:val="20"/>
                <w:szCs w:val="20"/>
                <w:lang w:val="en-US" w:eastAsia="en-US"/>
              </w:rPr>
              <w:t>00 02 49</w:t>
            </w:r>
          </w:p>
        </w:tc>
        <w:tc>
          <w:tcPr>
            <w:tcW w:w="0" w:type="auto"/>
            <w:tcBorders>
              <w:top w:val="nil"/>
              <w:left w:val="nil"/>
              <w:bottom w:val="single" w:sz="4" w:space="0" w:color="auto"/>
              <w:right w:val="single" w:sz="4" w:space="0" w:color="auto"/>
            </w:tcBorders>
            <w:noWrap/>
            <w:vAlign w:val="center"/>
            <w:hideMark/>
          </w:tcPr>
          <w:p w14:paraId="2D3BDD6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DDC3F53"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69D607C"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E8B3736"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2DD1D501"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65E55EA7" w14:textId="77777777" w:rsidR="003E7343" w:rsidRPr="003E7343" w:rsidRDefault="003E7343" w:rsidP="003E7343">
            <w:pPr>
              <w:widowControl/>
              <w:jc w:val="center"/>
              <w:rPr>
                <w:sz w:val="20"/>
                <w:szCs w:val="20"/>
                <w:lang w:val="en-US" w:eastAsia="en-US"/>
              </w:rPr>
            </w:pPr>
            <w:r w:rsidRPr="003E7343">
              <w:rPr>
                <w:sz w:val="20"/>
                <w:szCs w:val="20"/>
                <w:lang w:val="en-US" w:eastAsia="en-US"/>
              </w:rPr>
              <w:t>1385/1</w:t>
            </w:r>
          </w:p>
        </w:tc>
        <w:tc>
          <w:tcPr>
            <w:tcW w:w="0" w:type="auto"/>
            <w:tcBorders>
              <w:top w:val="nil"/>
              <w:left w:val="nil"/>
              <w:bottom w:val="single" w:sz="4" w:space="0" w:color="auto"/>
              <w:right w:val="single" w:sz="4" w:space="0" w:color="auto"/>
            </w:tcBorders>
            <w:noWrap/>
            <w:vAlign w:val="center"/>
            <w:hideMark/>
          </w:tcPr>
          <w:p w14:paraId="2B6D1DF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423326C" w14:textId="77777777" w:rsidR="003E7343" w:rsidRPr="003E7343" w:rsidRDefault="003E7343" w:rsidP="003E7343">
            <w:pPr>
              <w:widowControl/>
              <w:jc w:val="center"/>
              <w:rPr>
                <w:sz w:val="20"/>
                <w:szCs w:val="20"/>
                <w:lang w:val="en-US" w:eastAsia="en-US"/>
              </w:rPr>
            </w:pPr>
            <w:r w:rsidRPr="003E7343">
              <w:rPr>
                <w:sz w:val="20"/>
                <w:szCs w:val="20"/>
                <w:lang w:val="en-US" w:eastAsia="en-US"/>
              </w:rPr>
              <w:t>4</w:t>
            </w:r>
          </w:p>
        </w:tc>
        <w:tc>
          <w:tcPr>
            <w:tcW w:w="0" w:type="auto"/>
            <w:tcBorders>
              <w:top w:val="nil"/>
              <w:left w:val="nil"/>
              <w:bottom w:val="single" w:sz="4" w:space="0" w:color="auto"/>
              <w:right w:val="single" w:sz="4" w:space="0" w:color="auto"/>
            </w:tcBorders>
            <w:noWrap/>
            <w:vAlign w:val="center"/>
            <w:hideMark/>
          </w:tcPr>
          <w:p w14:paraId="25521AB9" w14:textId="77777777" w:rsidR="003E7343" w:rsidRPr="003E7343" w:rsidRDefault="003E7343" w:rsidP="003E7343">
            <w:pPr>
              <w:widowControl/>
              <w:jc w:val="center"/>
              <w:rPr>
                <w:sz w:val="20"/>
                <w:szCs w:val="20"/>
                <w:lang w:val="en-US" w:eastAsia="en-US"/>
              </w:rPr>
            </w:pPr>
            <w:r w:rsidRPr="003E7343">
              <w:rPr>
                <w:sz w:val="20"/>
                <w:szCs w:val="20"/>
                <w:lang w:val="en-US" w:eastAsia="en-US"/>
              </w:rPr>
              <w:t>00 00 99</w:t>
            </w:r>
          </w:p>
        </w:tc>
        <w:tc>
          <w:tcPr>
            <w:tcW w:w="0" w:type="auto"/>
            <w:tcBorders>
              <w:top w:val="nil"/>
              <w:left w:val="nil"/>
              <w:bottom w:val="single" w:sz="4" w:space="0" w:color="auto"/>
              <w:right w:val="single" w:sz="4" w:space="0" w:color="auto"/>
            </w:tcBorders>
            <w:noWrap/>
            <w:vAlign w:val="center"/>
            <w:hideMark/>
          </w:tcPr>
          <w:p w14:paraId="59D7FB9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34834F7"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5764113"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4AB3B48"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680E4100"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05E082FB" w14:textId="77777777" w:rsidR="003E7343" w:rsidRPr="003E7343" w:rsidRDefault="003E7343" w:rsidP="003E7343">
            <w:pPr>
              <w:widowControl/>
              <w:jc w:val="center"/>
              <w:rPr>
                <w:sz w:val="20"/>
                <w:szCs w:val="20"/>
                <w:lang w:val="en-US" w:eastAsia="en-US"/>
              </w:rPr>
            </w:pPr>
            <w:r w:rsidRPr="003E7343">
              <w:rPr>
                <w:sz w:val="20"/>
                <w:szCs w:val="20"/>
                <w:lang w:val="en-US" w:eastAsia="en-US"/>
              </w:rPr>
              <w:t>1385/2</w:t>
            </w:r>
          </w:p>
        </w:tc>
        <w:tc>
          <w:tcPr>
            <w:tcW w:w="0" w:type="auto"/>
            <w:tcBorders>
              <w:top w:val="nil"/>
              <w:left w:val="nil"/>
              <w:bottom w:val="single" w:sz="4" w:space="0" w:color="auto"/>
              <w:right w:val="single" w:sz="4" w:space="0" w:color="auto"/>
            </w:tcBorders>
            <w:noWrap/>
            <w:vAlign w:val="center"/>
            <w:hideMark/>
          </w:tcPr>
          <w:p w14:paraId="110D92D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0C698F8" w14:textId="77777777" w:rsidR="003E7343" w:rsidRPr="003E7343" w:rsidRDefault="003E7343" w:rsidP="003E7343">
            <w:pPr>
              <w:widowControl/>
              <w:jc w:val="center"/>
              <w:rPr>
                <w:sz w:val="20"/>
                <w:szCs w:val="20"/>
                <w:lang w:val="en-US" w:eastAsia="en-US"/>
              </w:rPr>
            </w:pPr>
            <w:r w:rsidRPr="003E7343">
              <w:rPr>
                <w:sz w:val="20"/>
                <w:szCs w:val="20"/>
                <w:lang w:val="en-US" w:eastAsia="en-US"/>
              </w:rPr>
              <w:t>4</w:t>
            </w:r>
          </w:p>
        </w:tc>
        <w:tc>
          <w:tcPr>
            <w:tcW w:w="0" w:type="auto"/>
            <w:tcBorders>
              <w:top w:val="nil"/>
              <w:left w:val="nil"/>
              <w:bottom w:val="single" w:sz="4" w:space="0" w:color="auto"/>
              <w:right w:val="single" w:sz="4" w:space="0" w:color="auto"/>
            </w:tcBorders>
            <w:noWrap/>
            <w:vAlign w:val="center"/>
            <w:hideMark/>
          </w:tcPr>
          <w:p w14:paraId="6DE746A5" w14:textId="77777777" w:rsidR="003E7343" w:rsidRPr="003E7343" w:rsidRDefault="003E7343" w:rsidP="003E7343">
            <w:pPr>
              <w:widowControl/>
              <w:jc w:val="center"/>
              <w:rPr>
                <w:sz w:val="20"/>
                <w:szCs w:val="20"/>
                <w:lang w:val="en-US" w:eastAsia="en-US"/>
              </w:rPr>
            </w:pPr>
            <w:r w:rsidRPr="003E7343">
              <w:rPr>
                <w:sz w:val="20"/>
                <w:szCs w:val="20"/>
                <w:lang w:val="en-US" w:eastAsia="en-US"/>
              </w:rPr>
              <w:t>00 01 86</w:t>
            </w:r>
          </w:p>
        </w:tc>
        <w:tc>
          <w:tcPr>
            <w:tcW w:w="0" w:type="auto"/>
            <w:tcBorders>
              <w:top w:val="nil"/>
              <w:left w:val="nil"/>
              <w:bottom w:val="single" w:sz="4" w:space="0" w:color="auto"/>
              <w:right w:val="single" w:sz="4" w:space="0" w:color="auto"/>
            </w:tcBorders>
            <w:noWrap/>
            <w:vAlign w:val="center"/>
            <w:hideMark/>
          </w:tcPr>
          <w:p w14:paraId="5C8E1F0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16842BE"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424CC23"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2B81D79"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4C4FA517"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267D400B" w14:textId="77777777" w:rsidR="003E7343" w:rsidRPr="003E7343" w:rsidRDefault="003E7343" w:rsidP="003E7343">
            <w:pPr>
              <w:widowControl/>
              <w:jc w:val="center"/>
              <w:rPr>
                <w:sz w:val="20"/>
                <w:szCs w:val="20"/>
                <w:lang w:val="en-US" w:eastAsia="en-US"/>
              </w:rPr>
            </w:pPr>
            <w:r w:rsidRPr="003E7343">
              <w:rPr>
                <w:sz w:val="20"/>
                <w:szCs w:val="20"/>
                <w:lang w:val="en-US" w:eastAsia="en-US"/>
              </w:rPr>
              <w:t>1385/3</w:t>
            </w:r>
          </w:p>
        </w:tc>
        <w:tc>
          <w:tcPr>
            <w:tcW w:w="0" w:type="auto"/>
            <w:tcBorders>
              <w:top w:val="nil"/>
              <w:left w:val="nil"/>
              <w:bottom w:val="single" w:sz="4" w:space="0" w:color="auto"/>
              <w:right w:val="single" w:sz="4" w:space="0" w:color="auto"/>
            </w:tcBorders>
            <w:noWrap/>
            <w:vAlign w:val="center"/>
            <w:hideMark/>
          </w:tcPr>
          <w:p w14:paraId="2E0EB3E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5193AFB" w14:textId="77777777" w:rsidR="003E7343" w:rsidRPr="003E7343" w:rsidRDefault="003E7343" w:rsidP="003E7343">
            <w:pPr>
              <w:widowControl/>
              <w:jc w:val="center"/>
              <w:rPr>
                <w:sz w:val="20"/>
                <w:szCs w:val="20"/>
                <w:lang w:val="en-US" w:eastAsia="en-US"/>
              </w:rPr>
            </w:pPr>
            <w:r w:rsidRPr="003E7343">
              <w:rPr>
                <w:sz w:val="20"/>
                <w:szCs w:val="20"/>
                <w:lang w:val="en-US" w:eastAsia="en-US"/>
              </w:rPr>
              <w:t>4</w:t>
            </w:r>
          </w:p>
        </w:tc>
        <w:tc>
          <w:tcPr>
            <w:tcW w:w="0" w:type="auto"/>
            <w:tcBorders>
              <w:top w:val="nil"/>
              <w:left w:val="nil"/>
              <w:bottom w:val="single" w:sz="4" w:space="0" w:color="auto"/>
              <w:right w:val="single" w:sz="4" w:space="0" w:color="auto"/>
            </w:tcBorders>
            <w:noWrap/>
            <w:vAlign w:val="center"/>
            <w:hideMark/>
          </w:tcPr>
          <w:p w14:paraId="33F86548" w14:textId="77777777" w:rsidR="003E7343" w:rsidRPr="003E7343" w:rsidRDefault="003E7343" w:rsidP="003E7343">
            <w:pPr>
              <w:widowControl/>
              <w:jc w:val="center"/>
              <w:rPr>
                <w:sz w:val="20"/>
                <w:szCs w:val="20"/>
                <w:lang w:val="en-US" w:eastAsia="en-US"/>
              </w:rPr>
            </w:pPr>
            <w:r w:rsidRPr="003E7343">
              <w:rPr>
                <w:sz w:val="20"/>
                <w:szCs w:val="20"/>
                <w:lang w:val="en-US" w:eastAsia="en-US"/>
              </w:rPr>
              <w:t>00 06 82</w:t>
            </w:r>
          </w:p>
        </w:tc>
        <w:tc>
          <w:tcPr>
            <w:tcW w:w="0" w:type="auto"/>
            <w:tcBorders>
              <w:top w:val="nil"/>
              <w:left w:val="nil"/>
              <w:bottom w:val="single" w:sz="4" w:space="0" w:color="auto"/>
              <w:right w:val="single" w:sz="4" w:space="0" w:color="auto"/>
            </w:tcBorders>
            <w:noWrap/>
            <w:vAlign w:val="center"/>
            <w:hideMark/>
          </w:tcPr>
          <w:p w14:paraId="5B525A8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E7A480A"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7D52800" w14:textId="77777777" w:rsidR="003E7343" w:rsidRPr="003E7343" w:rsidRDefault="003E7343" w:rsidP="003E7343">
            <w:pPr>
              <w:widowControl/>
              <w:jc w:val="center"/>
              <w:rPr>
                <w:sz w:val="20"/>
                <w:szCs w:val="20"/>
                <w:lang w:val="en-US" w:eastAsia="en-US"/>
              </w:rPr>
            </w:pPr>
            <w:r w:rsidRPr="003E7343">
              <w:rPr>
                <w:sz w:val="20"/>
                <w:szCs w:val="20"/>
                <w:lang w:val="en-US" w:eastAsia="en-US"/>
              </w:rPr>
              <w:lastRenderedPageBreak/>
              <w:t>ИРИГ</w:t>
            </w:r>
          </w:p>
        </w:tc>
        <w:tc>
          <w:tcPr>
            <w:tcW w:w="0" w:type="auto"/>
            <w:tcBorders>
              <w:top w:val="nil"/>
              <w:left w:val="nil"/>
              <w:bottom w:val="single" w:sz="4" w:space="0" w:color="auto"/>
              <w:right w:val="single" w:sz="4" w:space="0" w:color="auto"/>
            </w:tcBorders>
            <w:noWrap/>
            <w:vAlign w:val="center"/>
            <w:hideMark/>
          </w:tcPr>
          <w:p w14:paraId="676C4B96"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409C98B0"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529A7C57" w14:textId="77777777" w:rsidR="003E7343" w:rsidRPr="003E7343" w:rsidRDefault="003E7343" w:rsidP="003E7343">
            <w:pPr>
              <w:widowControl/>
              <w:jc w:val="center"/>
              <w:rPr>
                <w:sz w:val="20"/>
                <w:szCs w:val="20"/>
                <w:lang w:val="en-US" w:eastAsia="en-US"/>
              </w:rPr>
            </w:pPr>
            <w:r w:rsidRPr="003E7343">
              <w:rPr>
                <w:sz w:val="20"/>
                <w:szCs w:val="20"/>
                <w:lang w:val="en-US" w:eastAsia="en-US"/>
              </w:rPr>
              <w:t>1385/4</w:t>
            </w:r>
          </w:p>
        </w:tc>
        <w:tc>
          <w:tcPr>
            <w:tcW w:w="0" w:type="auto"/>
            <w:tcBorders>
              <w:top w:val="nil"/>
              <w:left w:val="nil"/>
              <w:bottom w:val="single" w:sz="4" w:space="0" w:color="auto"/>
              <w:right w:val="single" w:sz="4" w:space="0" w:color="auto"/>
            </w:tcBorders>
            <w:noWrap/>
            <w:vAlign w:val="center"/>
            <w:hideMark/>
          </w:tcPr>
          <w:p w14:paraId="0BA0FEB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A591FB4"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08221915" w14:textId="77777777" w:rsidR="003E7343" w:rsidRPr="003E7343" w:rsidRDefault="003E7343" w:rsidP="003E7343">
            <w:pPr>
              <w:widowControl/>
              <w:jc w:val="center"/>
              <w:rPr>
                <w:sz w:val="20"/>
                <w:szCs w:val="20"/>
                <w:lang w:val="en-US" w:eastAsia="en-US"/>
              </w:rPr>
            </w:pPr>
            <w:r w:rsidRPr="003E7343">
              <w:rPr>
                <w:sz w:val="20"/>
                <w:szCs w:val="20"/>
                <w:lang w:val="en-US" w:eastAsia="en-US"/>
              </w:rPr>
              <w:t>00 07 52</w:t>
            </w:r>
          </w:p>
        </w:tc>
        <w:tc>
          <w:tcPr>
            <w:tcW w:w="0" w:type="auto"/>
            <w:tcBorders>
              <w:top w:val="nil"/>
              <w:left w:val="nil"/>
              <w:bottom w:val="single" w:sz="4" w:space="0" w:color="auto"/>
              <w:right w:val="single" w:sz="4" w:space="0" w:color="auto"/>
            </w:tcBorders>
            <w:noWrap/>
            <w:vAlign w:val="center"/>
            <w:hideMark/>
          </w:tcPr>
          <w:p w14:paraId="1F28E23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8B3A6C7"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42AAA75"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3DA2A09"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438B8BD0"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5B7F7DA8" w14:textId="77777777" w:rsidR="003E7343" w:rsidRPr="003E7343" w:rsidRDefault="003E7343" w:rsidP="003E7343">
            <w:pPr>
              <w:widowControl/>
              <w:jc w:val="center"/>
              <w:rPr>
                <w:sz w:val="20"/>
                <w:szCs w:val="20"/>
                <w:lang w:val="en-US" w:eastAsia="en-US"/>
              </w:rPr>
            </w:pPr>
            <w:r w:rsidRPr="003E7343">
              <w:rPr>
                <w:sz w:val="20"/>
                <w:szCs w:val="20"/>
                <w:lang w:val="en-US" w:eastAsia="en-US"/>
              </w:rPr>
              <w:t>1388</w:t>
            </w:r>
          </w:p>
        </w:tc>
        <w:tc>
          <w:tcPr>
            <w:tcW w:w="0" w:type="auto"/>
            <w:tcBorders>
              <w:top w:val="nil"/>
              <w:left w:val="nil"/>
              <w:bottom w:val="single" w:sz="4" w:space="0" w:color="auto"/>
              <w:right w:val="single" w:sz="4" w:space="0" w:color="auto"/>
            </w:tcBorders>
            <w:noWrap/>
            <w:vAlign w:val="center"/>
            <w:hideMark/>
          </w:tcPr>
          <w:p w14:paraId="450480B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8CB5296" w14:textId="77777777" w:rsidR="003E7343" w:rsidRPr="003E7343" w:rsidRDefault="003E7343" w:rsidP="003E7343">
            <w:pPr>
              <w:widowControl/>
              <w:jc w:val="center"/>
              <w:rPr>
                <w:sz w:val="20"/>
                <w:szCs w:val="20"/>
                <w:lang w:val="en-US" w:eastAsia="en-US"/>
              </w:rPr>
            </w:pPr>
            <w:r w:rsidRPr="003E7343">
              <w:rPr>
                <w:sz w:val="20"/>
                <w:szCs w:val="20"/>
                <w:lang w:val="en-US" w:eastAsia="en-US"/>
              </w:rPr>
              <w:t>4</w:t>
            </w:r>
          </w:p>
        </w:tc>
        <w:tc>
          <w:tcPr>
            <w:tcW w:w="0" w:type="auto"/>
            <w:tcBorders>
              <w:top w:val="nil"/>
              <w:left w:val="nil"/>
              <w:bottom w:val="single" w:sz="4" w:space="0" w:color="auto"/>
              <w:right w:val="single" w:sz="4" w:space="0" w:color="auto"/>
            </w:tcBorders>
            <w:noWrap/>
            <w:vAlign w:val="center"/>
            <w:hideMark/>
          </w:tcPr>
          <w:p w14:paraId="0B2C175E" w14:textId="77777777" w:rsidR="003E7343" w:rsidRPr="003E7343" w:rsidRDefault="003E7343" w:rsidP="003E7343">
            <w:pPr>
              <w:widowControl/>
              <w:jc w:val="center"/>
              <w:rPr>
                <w:sz w:val="20"/>
                <w:szCs w:val="20"/>
                <w:lang w:val="en-US" w:eastAsia="en-US"/>
              </w:rPr>
            </w:pPr>
            <w:r w:rsidRPr="003E7343">
              <w:rPr>
                <w:sz w:val="20"/>
                <w:szCs w:val="20"/>
                <w:lang w:val="en-US" w:eastAsia="en-US"/>
              </w:rPr>
              <w:t>00 40 68</w:t>
            </w:r>
          </w:p>
        </w:tc>
        <w:tc>
          <w:tcPr>
            <w:tcW w:w="0" w:type="auto"/>
            <w:tcBorders>
              <w:top w:val="nil"/>
              <w:left w:val="nil"/>
              <w:bottom w:val="single" w:sz="4" w:space="0" w:color="auto"/>
              <w:right w:val="single" w:sz="4" w:space="0" w:color="auto"/>
            </w:tcBorders>
            <w:noWrap/>
            <w:vAlign w:val="center"/>
            <w:hideMark/>
          </w:tcPr>
          <w:p w14:paraId="3589209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26E5927"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F121867"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43F07C8"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11A2767"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6366402E" w14:textId="77777777" w:rsidR="003E7343" w:rsidRPr="003E7343" w:rsidRDefault="003E7343" w:rsidP="003E7343">
            <w:pPr>
              <w:widowControl/>
              <w:jc w:val="center"/>
              <w:rPr>
                <w:sz w:val="20"/>
                <w:szCs w:val="20"/>
                <w:lang w:val="en-US" w:eastAsia="en-US"/>
              </w:rPr>
            </w:pPr>
            <w:r w:rsidRPr="003E7343">
              <w:rPr>
                <w:sz w:val="20"/>
                <w:szCs w:val="20"/>
                <w:lang w:val="en-US" w:eastAsia="en-US"/>
              </w:rPr>
              <w:t>1389</w:t>
            </w:r>
          </w:p>
        </w:tc>
        <w:tc>
          <w:tcPr>
            <w:tcW w:w="0" w:type="auto"/>
            <w:tcBorders>
              <w:top w:val="nil"/>
              <w:left w:val="nil"/>
              <w:bottom w:val="single" w:sz="4" w:space="0" w:color="auto"/>
              <w:right w:val="single" w:sz="4" w:space="0" w:color="auto"/>
            </w:tcBorders>
            <w:noWrap/>
            <w:vAlign w:val="center"/>
            <w:hideMark/>
          </w:tcPr>
          <w:p w14:paraId="64B9138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B2F2026" w14:textId="77777777" w:rsidR="003E7343" w:rsidRPr="003E7343" w:rsidRDefault="003E7343" w:rsidP="003E7343">
            <w:pPr>
              <w:widowControl/>
              <w:jc w:val="center"/>
              <w:rPr>
                <w:sz w:val="20"/>
                <w:szCs w:val="20"/>
                <w:lang w:val="en-US" w:eastAsia="en-US"/>
              </w:rPr>
            </w:pPr>
            <w:r w:rsidRPr="003E7343">
              <w:rPr>
                <w:sz w:val="20"/>
                <w:szCs w:val="20"/>
                <w:lang w:val="en-US" w:eastAsia="en-US"/>
              </w:rPr>
              <w:t>4</w:t>
            </w:r>
          </w:p>
        </w:tc>
        <w:tc>
          <w:tcPr>
            <w:tcW w:w="0" w:type="auto"/>
            <w:tcBorders>
              <w:top w:val="nil"/>
              <w:left w:val="nil"/>
              <w:bottom w:val="single" w:sz="4" w:space="0" w:color="auto"/>
              <w:right w:val="single" w:sz="4" w:space="0" w:color="auto"/>
            </w:tcBorders>
            <w:noWrap/>
            <w:vAlign w:val="center"/>
            <w:hideMark/>
          </w:tcPr>
          <w:p w14:paraId="49F1202E" w14:textId="77777777" w:rsidR="003E7343" w:rsidRPr="003E7343" w:rsidRDefault="003E7343" w:rsidP="003E7343">
            <w:pPr>
              <w:widowControl/>
              <w:jc w:val="center"/>
              <w:rPr>
                <w:sz w:val="20"/>
                <w:szCs w:val="20"/>
                <w:lang w:val="en-US" w:eastAsia="en-US"/>
              </w:rPr>
            </w:pPr>
            <w:r w:rsidRPr="003E7343">
              <w:rPr>
                <w:sz w:val="20"/>
                <w:szCs w:val="20"/>
                <w:lang w:val="en-US" w:eastAsia="en-US"/>
              </w:rPr>
              <w:t>00 09 99</w:t>
            </w:r>
          </w:p>
        </w:tc>
        <w:tc>
          <w:tcPr>
            <w:tcW w:w="0" w:type="auto"/>
            <w:tcBorders>
              <w:top w:val="nil"/>
              <w:left w:val="nil"/>
              <w:bottom w:val="single" w:sz="4" w:space="0" w:color="auto"/>
              <w:right w:val="single" w:sz="4" w:space="0" w:color="auto"/>
            </w:tcBorders>
            <w:noWrap/>
            <w:vAlign w:val="center"/>
            <w:hideMark/>
          </w:tcPr>
          <w:p w14:paraId="426C5E6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29D083F"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E5F0ECC"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FC79BF3"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37B68C39"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712E4377" w14:textId="77777777" w:rsidR="003E7343" w:rsidRPr="003E7343" w:rsidRDefault="003E7343" w:rsidP="003E7343">
            <w:pPr>
              <w:widowControl/>
              <w:jc w:val="center"/>
              <w:rPr>
                <w:sz w:val="20"/>
                <w:szCs w:val="20"/>
                <w:lang w:val="en-US" w:eastAsia="en-US"/>
              </w:rPr>
            </w:pPr>
            <w:r w:rsidRPr="003E7343">
              <w:rPr>
                <w:sz w:val="20"/>
                <w:szCs w:val="20"/>
                <w:lang w:val="en-US" w:eastAsia="en-US"/>
              </w:rPr>
              <w:t>1393/1</w:t>
            </w:r>
          </w:p>
        </w:tc>
        <w:tc>
          <w:tcPr>
            <w:tcW w:w="0" w:type="auto"/>
            <w:tcBorders>
              <w:top w:val="nil"/>
              <w:left w:val="nil"/>
              <w:bottom w:val="single" w:sz="4" w:space="0" w:color="auto"/>
              <w:right w:val="single" w:sz="4" w:space="0" w:color="auto"/>
            </w:tcBorders>
            <w:noWrap/>
            <w:vAlign w:val="center"/>
            <w:hideMark/>
          </w:tcPr>
          <w:p w14:paraId="16DF277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9FAB89C" w14:textId="77777777" w:rsidR="003E7343" w:rsidRPr="003E7343" w:rsidRDefault="003E7343" w:rsidP="003E7343">
            <w:pPr>
              <w:widowControl/>
              <w:jc w:val="center"/>
              <w:rPr>
                <w:sz w:val="20"/>
                <w:szCs w:val="20"/>
                <w:lang w:val="en-US" w:eastAsia="en-US"/>
              </w:rPr>
            </w:pPr>
            <w:r w:rsidRPr="003E7343">
              <w:rPr>
                <w:sz w:val="20"/>
                <w:szCs w:val="20"/>
                <w:lang w:val="en-US" w:eastAsia="en-US"/>
              </w:rPr>
              <w:t>4</w:t>
            </w:r>
          </w:p>
        </w:tc>
        <w:tc>
          <w:tcPr>
            <w:tcW w:w="0" w:type="auto"/>
            <w:tcBorders>
              <w:top w:val="nil"/>
              <w:left w:val="nil"/>
              <w:bottom w:val="single" w:sz="4" w:space="0" w:color="auto"/>
              <w:right w:val="single" w:sz="4" w:space="0" w:color="auto"/>
            </w:tcBorders>
            <w:noWrap/>
            <w:vAlign w:val="center"/>
            <w:hideMark/>
          </w:tcPr>
          <w:p w14:paraId="7288F61C" w14:textId="77777777" w:rsidR="003E7343" w:rsidRPr="003E7343" w:rsidRDefault="003E7343" w:rsidP="003E7343">
            <w:pPr>
              <w:widowControl/>
              <w:jc w:val="center"/>
              <w:rPr>
                <w:sz w:val="20"/>
                <w:szCs w:val="20"/>
                <w:lang w:val="en-US" w:eastAsia="en-US"/>
              </w:rPr>
            </w:pPr>
            <w:r w:rsidRPr="003E7343">
              <w:rPr>
                <w:sz w:val="20"/>
                <w:szCs w:val="20"/>
                <w:lang w:val="en-US" w:eastAsia="en-US"/>
              </w:rPr>
              <w:t>00 04 02</w:t>
            </w:r>
          </w:p>
        </w:tc>
        <w:tc>
          <w:tcPr>
            <w:tcW w:w="0" w:type="auto"/>
            <w:tcBorders>
              <w:top w:val="nil"/>
              <w:left w:val="nil"/>
              <w:bottom w:val="single" w:sz="4" w:space="0" w:color="auto"/>
              <w:right w:val="single" w:sz="4" w:space="0" w:color="auto"/>
            </w:tcBorders>
            <w:noWrap/>
            <w:vAlign w:val="center"/>
            <w:hideMark/>
          </w:tcPr>
          <w:p w14:paraId="0B568E4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FB41C68"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D52132F"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0B6B1B0"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3BCB8EF2"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0B37A3DF" w14:textId="77777777" w:rsidR="003E7343" w:rsidRPr="003E7343" w:rsidRDefault="003E7343" w:rsidP="003E7343">
            <w:pPr>
              <w:widowControl/>
              <w:jc w:val="center"/>
              <w:rPr>
                <w:sz w:val="20"/>
                <w:szCs w:val="20"/>
                <w:lang w:val="en-US" w:eastAsia="en-US"/>
              </w:rPr>
            </w:pPr>
            <w:r w:rsidRPr="003E7343">
              <w:rPr>
                <w:sz w:val="20"/>
                <w:szCs w:val="20"/>
                <w:lang w:val="en-US" w:eastAsia="en-US"/>
              </w:rPr>
              <w:t>1393/2</w:t>
            </w:r>
          </w:p>
        </w:tc>
        <w:tc>
          <w:tcPr>
            <w:tcW w:w="0" w:type="auto"/>
            <w:tcBorders>
              <w:top w:val="nil"/>
              <w:left w:val="nil"/>
              <w:bottom w:val="single" w:sz="4" w:space="0" w:color="auto"/>
              <w:right w:val="single" w:sz="4" w:space="0" w:color="auto"/>
            </w:tcBorders>
            <w:noWrap/>
            <w:vAlign w:val="center"/>
            <w:hideMark/>
          </w:tcPr>
          <w:p w14:paraId="7096603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3F57B96" w14:textId="77777777" w:rsidR="003E7343" w:rsidRPr="003E7343" w:rsidRDefault="003E7343" w:rsidP="003E7343">
            <w:pPr>
              <w:widowControl/>
              <w:jc w:val="center"/>
              <w:rPr>
                <w:sz w:val="20"/>
                <w:szCs w:val="20"/>
                <w:lang w:val="en-US" w:eastAsia="en-US"/>
              </w:rPr>
            </w:pPr>
            <w:r w:rsidRPr="003E7343">
              <w:rPr>
                <w:sz w:val="20"/>
                <w:szCs w:val="20"/>
                <w:lang w:val="en-US" w:eastAsia="en-US"/>
              </w:rPr>
              <w:t>4</w:t>
            </w:r>
          </w:p>
        </w:tc>
        <w:tc>
          <w:tcPr>
            <w:tcW w:w="0" w:type="auto"/>
            <w:tcBorders>
              <w:top w:val="nil"/>
              <w:left w:val="nil"/>
              <w:bottom w:val="single" w:sz="4" w:space="0" w:color="auto"/>
              <w:right w:val="single" w:sz="4" w:space="0" w:color="auto"/>
            </w:tcBorders>
            <w:noWrap/>
            <w:vAlign w:val="center"/>
            <w:hideMark/>
          </w:tcPr>
          <w:p w14:paraId="0B931B76" w14:textId="77777777" w:rsidR="003E7343" w:rsidRPr="003E7343" w:rsidRDefault="003E7343" w:rsidP="003E7343">
            <w:pPr>
              <w:widowControl/>
              <w:jc w:val="center"/>
              <w:rPr>
                <w:sz w:val="20"/>
                <w:szCs w:val="20"/>
                <w:lang w:val="en-US" w:eastAsia="en-US"/>
              </w:rPr>
            </w:pPr>
            <w:r w:rsidRPr="003E7343">
              <w:rPr>
                <w:sz w:val="20"/>
                <w:szCs w:val="20"/>
                <w:lang w:val="en-US" w:eastAsia="en-US"/>
              </w:rPr>
              <w:t>00 10 41</w:t>
            </w:r>
          </w:p>
        </w:tc>
        <w:tc>
          <w:tcPr>
            <w:tcW w:w="0" w:type="auto"/>
            <w:tcBorders>
              <w:top w:val="nil"/>
              <w:left w:val="nil"/>
              <w:bottom w:val="single" w:sz="4" w:space="0" w:color="auto"/>
              <w:right w:val="single" w:sz="4" w:space="0" w:color="auto"/>
            </w:tcBorders>
            <w:noWrap/>
            <w:vAlign w:val="center"/>
            <w:hideMark/>
          </w:tcPr>
          <w:p w14:paraId="25913BE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92FED2A"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BB2958D"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D201EE9"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744E9E91"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07261D49" w14:textId="77777777" w:rsidR="003E7343" w:rsidRPr="003E7343" w:rsidRDefault="003E7343" w:rsidP="003E7343">
            <w:pPr>
              <w:widowControl/>
              <w:jc w:val="center"/>
              <w:rPr>
                <w:sz w:val="20"/>
                <w:szCs w:val="20"/>
                <w:lang w:val="en-US" w:eastAsia="en-US"/>
              </w:rPr>
            </w:pPr>
            <w:r w:rsidRPr="003E7343">
              <w:rPr>
                <w:sz w:val="20"/>
                <w:szCs w:val="20"/>
                <w:lang w:val="en-US" w:eastAsia="en-US"/>
              </w:rPr>
              <w:t>1394/1</w:t>
            </w:r>
          </w:p>
        </w:tc>
        <w:tc>
          <w:tcPr>
            <w:tcW w:w="0" w:type="auto"/>
            <w:tcBorders>
              <w:top w:val="nil"/>
              <w:left w:val="nil"/>
              <w:bottom w:val="single" w:sz="4" w:space="0" w:color="auto"/>
              <w:right w:val="single" w:sz="4" w:space="0" w:color="auto"/>
            </w:tcBorders>
            <w:noWrap/>
            <w:vAlign w:val="center"/>
            <w:hideMark/>
          </w:tcPr>
          <w:p w14:paraId="5C3E2FB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8B87FA7"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39060827" w14:textId="77777777" w:rsidR="003E7343" w:rsidRPr="003E7343" w:rsidRDefault="003E7343" w:rsidP="003E7343">
            <w:pPr>
              <w:widowControl/>
              <w:jc w:val="center"/>
              <w:rPr>
                <w:sz w:val="20"/>
                <w:szCs w:val="20"/>
                <w:lang w:val="en-US" w:eastAsia="en-US"/>
              </w:rPr>
            </w:pPr>
            <w:r w:rsidRPr="003E7343">
              <w:rPr>
                <w:sz w:val="20"/>
                <w:szCs w:val="20"/>
                <w:lang w:val="en-US" w:eastAsia="en-US"/>
              </w:rPr>
              <w:t>00 02 51</w:t>
            </w:r>
          </w:p>
        </w:tc>
        <w:tc>
          <w:tcPr>
            <w:tcW w:w="0" w:type="auto"/>
            <w:tcBorders>
              <w:top w:val="nil"/>
              <w:left w:val="nil"/>
              <w:bottom w:val="single" w:sz="4" w:space="0" w:color="auto"/>
              <w:right w:val="single" w:sz="4" w:space="0" w:color="auto"/>
            </w:tcBorders>
            <w:noWrap/>
            <w:vAlign w:val="center"/>
            <w:hideMark/>
          </w:tcPr>
          <w:p w14:paraId="37739BE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485CCF8"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EAA49B5"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5DAA2B6"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7FA0E0A0"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59D66963" w14:textId="77777777" w:rsidR="003E7343" w:rsidRPr="003E7343" w:rsidRDefault="003E7343" w:rsidP="003E7343">
            <w:pPr>
              <w:widowControl/>
              <w:jc w:val="center"/>
              <w:rPr>
                <w:sz w:val="20"/>
                <w:szCs w:val="20"/>
                <w:lang w:val="en-US" w:eastAsia="en-US"/>
              </w:rPr>
            </w:pPr>
            <w:r w:rsidRPr="003E7343">
              <w:rPr>
                <w:sz w:val="20"/>
                <w:szCs w:val="20"/>
                <w:lang w:val="en-US" w:eastAsia="en-US"/>
              </w:rPr>
              <w:t>1394/2</w:t>
            </w:r>
          </w:p>
        </w:tc>
        <w:tc>
          <w:tcPr>
            <w:tcW w:w="0" w:type="auto"/>
            <w:tcBorders>
              <w:top w:val="nil"/>
              <w:left w:val="nil"/>
              <w:bottom w:val="single" w:sz="4" w:space="0" w:color="auto"/>
              <w:right w:val="single" w:sz="4" w:space="0" w:color="auto"/>
            </w:tcBorders>
            <w:noWrap/>
            <w:vAlign w:val="center"/>
            <w:hideMark/>
          </w:tcPr>
          <w:p w14:paraId="1195E03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DC6A0DA"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08159800" w14:textId="77777777" w:rsidR="003E7343" w:rsidRPr="003E7343" w:rsidRDefault="003E7343" w:rsidP="003E7343">
            <w:pPr>
              <w:widowControl/>
              <w:jc w:val="center"/>
              <w:rPr>
                <w:sz w:val="20"/>
                <w:szCs w:val="20"/>
                <w:lang w:val="en-US" w:eastAsia="en-US"/>
              </w:rPr>
            </w:pPr>
            <w:r w:rsidRPr="003E7343">
              <w:rPr>
                <w:sz w:val="20"/>
                <w:szCs w:val="20"/>
                <w:lang w:val="en-US" w:eastAsia="en-US"/>
              </w:rPr>
              <w:t>00 03 79</w:t>
            </w:r>
          </w:p>
        </w:tc>
        <w:tc>
          <w:tcPr>
            <w:tcW w:w="0" w:type="auto"/>
            <w:tcBorders>
              <w:top w:val="nil"/>
              <w:left w:val="nil"/>
              <w:bottom w:val="single" w:sz="4" w:space="0" w:color="auto"/>
              <w:right w:val="single" w:sz="4" w:space="0" w:color="auto"/>
            </w:tcBorders>
            <w:noWrap/>
            <w:vAlign w:val="center"/>
            <w:hideMark/>
          </w:tcPr>
          <w:p w14:paraId="3F74F27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9D4DAD1"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C14F97F"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BB447D6"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7E34E09D"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4D99DB40" w14:textId="77777777" w:rsidR="003E7343" w:rsidRPr="003E7343" w:rsidRDefault="003E7343" w:rsidP="003E7343">
            <w:pPr>
              <w:widowControl/>
              <w:jc w:val="center"/>
              <w:rPr>
                <w:sz w:val="20"/>
                <w:szCs w:val="20"/>
                <w:lang w:val="en-US" w:eastAsia="en-US"/>
              </w:rPr>
            </w:pPr>
            <w:r w:rsidRPr="003E7343">
              <w:rPr>
                <w:sz w:val="20"/>
                <w:szCs w:val="20"/>
                <w:lang w:val="en-US" w:eastAsia="en-US"/>
              </w:rPr>
              <w:t>1395/2</w:t>
            </w:r>
          </w:p>
        </w:tc>
        <w:tc>
          <w:tcPr>
            <w:tcW w:w="0" w:type="auto"/>
            <w:tcBorders>
              <w:top w:val="nil"/>
              <w:left w:val="nil"/>
              <w:bottom w:val="single" w:sz="4" w:space="0" w:color="auto"/>
              <w:right w:val="single" w:sz="4" w:space="0" w:color="auto"/>
            </w:tcBorders>
            <w:noWrap/>
            <w:vAlign w:val="center"/>
            <w:hideMark/>
          </w:tcPr>
          <w:p w14:paraId="227CF59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EE6D622"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68B1B13D" w14:textId="77777777" w:rsidR="003E7343" w:rsidRPr="003E7343" w:rsidRDefault="003E7343" w:rsidP="003E7343">
            <w:pPr>
              <w:widowControl/>
              <w:jc w:val="center"/>
              <w:rPr>
                <w:sz w:val="20"/>
                <w:szCs w:val="20"/>
                <w:lang w:val="en-US" w:eastAsia="en-US"/>
              </w:rPr>
            </w:pPr>
            <w:r w:rsidRPr="003E7343">
              <w:rPr>
                <w:sz w:val="20"/>
                <w:szCs w:val="20"/>
                <w:lang w:val="en-US" w:eastAsia="en-US"/>
              </w:rPr>
              <w:t>00 18 43</w:t>
            </w:r>
          </w:p>
        </w:tc>
        <w:tc>
          <w:tcPr>
            <w:tcW w:w="0" w:type="auto"/>
            <w:tcBorders>
              <w:top w:val="nil"/>
              <w:left w:val="nil"/>
              <w:bottom w:val="single" w:sz="4" w:space="0" w:color="auto"/>
              <w:right w:val="single" w:sz="4" w:space="0" w:color="auto"/>
            </w:tcBorders>
            <w:noWrap/>
            <w:vAlign w:val="center"/>
            <w:hideMark/>
          </w:tcPr>
          <w:p w14:paraId="03E957A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90AA73E"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5DB5765"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AB4A4DF"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6F25B70E"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14EC8F32"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1396</w:t>
            </w:r>
          </w:p>
        </w:tc>
        <w:tc>
          <w:tcPr>
            <w:tcW w:w="0" w:type="auto"/>
            <w:tcBorders>
              <w:top w:val="nil"/>
              <w:left w:val="nil"/>
              <w:bottom w:val="single" w:sz="4" w:space="0" w:color="auto"/>
              <w:right w:val="single" w:sz="4" w:space="0" w:color="auto"/>
            </w:tcBorders>
            <w:noWrap/>
            <w:vAlign w:val="center"/>
            <w:hideMark/>
          </w:tcPr>
          <w:p w14:paraId="523E356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7945C48"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51A50D26" w14:textId="77777777" w:rsidR="003E7343" w:rsidRPr="003E7343" w:rsidRDefault="003E7343" w:rsidP="003E7343">
            <w:pPr>
              <w:widowControl/>
              <w:jc w:val="center"/>
              <w:rPr>
                <w:sz w:val="20"/>
                <w:szCs w:val="20"/>
                <w:lang w:val="en-US" w:eastAsia="en-US"/>
              </w:rPr>
            </w:pPr>
            <w:r w:rsidRPr="003E7343">
              <w:rPr>
                <w:sz w:val="20"/>
                <w:szCs w:val="20"/>
                <w:lang w:val="en-US" w:eastAsia="en-US"/>
              </w:rPr>
              <w:t>01 08 25</w:t>
            </w:r>
          </w:p>
        </w:tc>
        <w:tc>
          <w:tcPr>
            <w:tcW w:w="0" w:type="auto"/>
            <w:tcBorders>
              <w:top w:val="nil"/>
              <w:left w:val="nil"/>
              <w:bottom w:val="single" w:sz="4" w:space="0" w:color="auto"/>
              <w:right w:val="single" w:sz="4" w:space="0" w:color="auto"/>
            </w:tcBorders>
            <w:noWrap/>
            <w:vAlign w:val="center"/>
            <w:hideMark/>
          </w:tcPr>
          <w:p w14:paraId="43F6403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0BFF928"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8BEDBE1"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D05FEDD"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A0F19A3"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00574248" w14:textId="77777777" w:rsidR="003E7343" w:rsidRPr="003E7343" w:rsidRDefault="003E7343" w:rsidP="003E7343">
            <w:pPr>
              <w:widowControl/>
              <w:jc w:val="center"/>
              <w:rPr>
                <w:sz w:val="20"/>
                <w:szCs w:val="20"/>
                <w:lang w:val="en-US" w:eastAsia="en-US"/>
              </w:rPr>
            </w:pPr>
            <w:r w:rsidRPr="003E7343">
              <w:rPr>
                <w:sz w:val="20"/>
                <w:szCs w:val="20"/>
                <w:lang w:val="en-US" w:eastAsia="en-US"/>
              </w:rPr>
              <w:t>1400</w:t>
            </w:r>
          </w:p>
        </w:tc>
        <w:tc>
          <w:tcPr>
            <w:tcW w:w="0" w:type="auto"/>
            <w:tcBorders>
              <w:top w:val="nil"/>
              <w:left w:val="nil"/>
              <w:bottom w:val="single" w:sz="4" w:space="0" w:color="auto"/>
              <w:right w:val="single" w:sz="4" w:space="0" w:color="auto"/>
            </w:tcBorders>
            <w:noWrap/>
            <w:vAlign w:val="center"/>
            <w:hideMark/>
          </w:tcPr>
          <w:p w14:paraId="2E96833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F35DF7A" w14:textId="77777777" w:rsidR="003E7343" w:rsidRPr="003E7343" w:rsidRDefault="003E7343" w:rsidP="003E7343">
            <w:pPr>
              <w:widowControl/>
              <w:jc w:val="center"/>
              <w:rPr>
                <w:sz w:val="20"/>
                <w:szCs w:val="20"/>
                <w:lang w:val="en-US" w:eastAsia="en-US"/>
              </w:rPr>
            </w:pPr>
            <w:r w:rsidRPr="003E7343">
              <w:rPr>
                <w:sz w:val="20"/>
                <w:szCs w:val="20"/>
                <w:lang w:val="en-US" w:eastAsia="en-US"/>
              </w:rPr>
              <w:t>4</w:t>
            </w:r>
          </w:p>
        </w:tc>
        <w:tc>
          <w:tcPr>
            <w:tcW w:w="0" w:type="auto"/>
            <w:tcBorders>
              <w:top w:val="nil"/>
              <w:left w:val="nil"/>
              <w:bottom w:val="single" w:sz="4" w:space="0" w:color="auto"/>
              <w:right w:val="single" w:sz="4" w:space="0" w:color="auto"/>
            </w:tcBorders>
            <w:noWrap/>
            <w:vAlign w:val="center"/>
            <w:hideMark/>
          </w:tcPr>
          <w:p w14:paraId="30CB4082" w14:textId="77777777" w:rsidR="003E7343" w:rsidRPr="003E7343" w:rsidRDefault="003E7343" w:rsidP="003E7343">
            <w:pPr>
              <w:widowControl/>
              <w:jc w:val="center"/>
              <w:rPr>
                <w:sz w:val="20"/>
                <w:szCs w:val="20"/>
                <w:lang w:val="en-US" w:eastAsia="en-US"/>
              </w:rPr>
            </w:pPr>
            <w:r w:rsidRPr="003E7343">
              <w:rPr>
                <w:sz w:val="20"/>
                <w:szCs w:val="20"/>
                <w:lang w:val="en-US" w:eastAsia="en-US"/>
              </w:rPr>
              <w:t>02 45 23</w:t>
            </w:r>
          </w:p>
        </w:tc>
        <w:tc>
          <w:tcPr>
            <w:tcW w:w="0" w:type="auto"/>
            <w:tcBorders>
              <w:top w:val="nil"/>
              <w:left w:val="nil"/>
              <w:bottom w:val="single" w:sz="4" w:space="0" w:color="auto"/>
              <w:right w:val="single" w:sz="4" w:space="0" w:color="auto"/>
            </w:tcBorders>
            <w:noWrap/>
            <w:vAlign w:val="center"/>
            <w:hideMark/>
          </w:tcPr>
          <w:p w14:paraId="0076985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F0F3750"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FC6576A"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7144152"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1F1AA907" w14:textId="77777777" w:rsidR="003E7343" w:rsidRPr="003E7343" w:rsidRDefault="003E7343" w:rsidP="003E7343">
            <w:pPr>
              <w:widowControl/>
              <w:jc w:val="center"/>
              <w:rPr>
                <w:sz w:val="20"/>
                <w:szCs w:val="20"/>
                <w:lang w:val="en-US" w:eastAsia="en-US"/>
              </w:rPr>
            </w:pPr>
            <w:r w:rsidRPr="003E7343">
              <w:rPr>
                <w:sz w:val="20"/>
                <w:szCs w:val="20"/>
                <w:lang w:val="en-US" w:eastAsia="en-US"/>
              </w:rPr>
              <w:t>3341</w:t>
            </w:r>
          </w:p>
        </w:tc>
        <w:tc>
          <w:tcPr>
            <w:tcW w:w="0" w:type="auto"/>
            <w:tcBorders>
              <w:top w:val="nil"/>
              <w:left w:val="nil"/>
              <w:bottom w:val="single" w:sz="4" w:space="0" w:color="auto"/>
              <w:right w:val="single" w:sz="4" w:space="0" w:color="auto"/>
            </w:tcBorders>
            <w:noWrap/>
            <w:vAlign w:val="center"/>
            <w:hideMark/>
          </w:tcPr>
          <w:p w14:paraId="5CD33AE5" w14:textId="77777777" w:rsidR="003E7343" w:rsidRPr="003E7343" w:rsidRDefault="003E7343" w:rsidP="003E7343">
            <w:pPr>
              <w:widowControl/>
              <w:jc w:val="center"/>
              <w:rPr>
                <w:sz w:val="20"/>
                <w:szCs w:val="20"/>
                <w:lang w:val="en-US" w:eastAsia="en-US"/>
              </w:rPr>
            </w:pPr>
            <w:r w:rsidRPr="003E7343">
              <w:rPr>
                <w:sz w:val="20"/>
                <w:szCs w:val="20"/>
                <w:lang w:val="en-US" w:eastAsia="en-US"/>
              </w:rPr>
              <w:t xml:space="preserve">1401 </w:t>
            </w:r>
            <w:proofErr w:type="spellStart"/>
            <w:r w:rsidRPr="003E7343">
              <w:rPr>
                <w:sz w:val="20"/>
                <w:szCs w:val="20"/>
                <w:lang w:val="en-US" w:eastAsia="en-US"/>
              </w:rPr>
              <w:t>део</w:t>
            </w:r>
            <w:proofErr w:type="spellEnd"/>
          </w:p>
        </w:tc>
        <w:tc>
          <w:tcPr>
            <w:tcW w:w="0" w:type="auto"/>
            <w:tcBorders>
              <w:top w:val="nil"/>
              <w:left w:val="nil"/>
              <w:bottom w:val="single" w:sz="4" w:space="0" w:color="auto"/>
              <w:right w:val="single" w:sz="4" w:space="0" w:color="auto"/>
            </w:tcBorders>
            <w:noWrap/>
            <w:vAlign w:val="center"/>
            <w:hideMark/>
          </w:tcPr>
          <w:p w14:paraId="2E875CB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9FD16E0"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1D6357E8" w14:textId="77777777" w:rsidR="003E7343" w:rsidRPr="003E7343" w:rsidRDefault="003E7343" w:rsidP="003E7343">
            <w:pPr>
              <w:widowControl/>
              <w:jc w:val="center"/>
              <w:rPr>
                <w:sz w:val="20"/>
                <w:szCs w:val="20"/>
                <w:lang w:val="en-US" w:eastAsia="en-US"/>
              </w:rPr>
            </w:pPr>
            <w:r w:rsidRPr="003E7343">
              <w:rPr>
                <w:sz w:val="20"/>
                <w:szCs w:val="20"/>
                <w:lang w:val="en-US" w:eastAsia="en-US"/>
              </w:rPr>
              <w:t>06 38 26</w:t>
            </w:r>
          </w:p>
        </w:tc>
        <w:tc>
          <w:tcPr>
            <w:tcW w:w="0" w:type="auto"/>
            <w:tcBorders>
              <w:top w:val="nil"/>
              <w:left w:val="nil"/>
              <w:bottom w:val="single" w:sz="4" w:space="0" w:color="auto"/>
              <w:right w:val="single" w:sz="4" w:space="0" w:color="auto"/>
            </w:tcBorders>
            <w:noWrap/>
            <w:vAlign w:val="center"/>
            <w:hideMark/>
          </w:tcPr>
          <w:p w14:paraId="0730328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F648D03"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5C9E2D5"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D0FFF5E"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39C46189"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3DDE9AF0" w14:textId="77777777" w:rsidR="003E7343" w:rsidRPr="003E7343" w:rsidRDefault="003E7343" w:rsidP="003E7343">
            <w:pPr>
              <w:widowControl/>
              <w:jc w:val="center"/>
              <w:rPr>
                <w:sz w:val="20"/>
                <w:szCs w:val="20"/>
                <w:lang w:val="en-US" w:eastAsia="en-US"/>
              </w:rPr>
            </w:pPr>
            <w:r w:rsidRPr="003E7343">
              <w:rPr>
                <w:sz w:val="20"/>
                <w:szCs w:val="20"/>
                <w:lang w:val="en-US" w:eastAsia="en-US"/>
              </w:rPr>
              <w:t>1403</w:t>
            </w:r>
          </w:p>
        </w:tc>
        <w:tc>
          <w:tcPr>
            <w:tcW w:w="0" w:type="auto"/>
            <w:tcBorders>
              <w:top w:val="nil"/>
              <w:left w:val="nil"/>
              <w:bottom w:val="single" w:sz="4" w:space="0" w:color="auto"/>
              <w:right w:val="single" w:sz="4" w:space="0" w:color="auto"/>
            </w:tcBorders>
            <w:noWrap/>
            <w:vAlign w:val="center"/>
            <w:hideMark/>
          </w:tcPr>
          <w:p w14:paraId="1FEABEA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поток</w:t>
            </w:r>
            <w:proofErr w:type="spellEnd"/>
          </w:p>
        </w:tc>
        <w:tc>
          <w:tcPr>
            <w:tcW w:w="0" w:type="auto"/>
            <w:tcBorders>
              <w:top w:val="nil"/>
              <w:left w:val="nil"/>
              <w:bottom w:val="single" w:sz="4" w:space="0" w:color="auto"/>
              <w:right w:val="single" w:sz="4" w:space="0" w:color="auto"/>
            </w:tcBorders>
            <w:noWrap/>
            <w:vAlign w:val="center"/>
            <w:hideMark/>
          </w:tcPr>
          <w:p w14:paraId="0BA1FCB8" w14:textId="2BFD32FC" w:rsidR="003E7343" w:rsidRPr="003E7343" w:rsidRDefault="003E7343" w:rsidP="003E7343">
            <w:pPr>
              <w:widowControl/>
              <w:jc w:val="center"/>
              <w:rPr>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6068DAB6" w14:textId="77777777" w:rsidR="003E7343" w:rsidRPr="003E7343" w:rsidRDefault="003E7343" w:rsidP="003E7343">
            <w:pPr>
              <w:widowControl/>
              <w:jc w:val="center"/>
              <w:rPr>
                <w:sz w:val="20"/>
                <w:szCs w:val="20"/>
                <w:lang w:val="en-US" w:eastAsia="en-US"/>
              </w:rPr>
            </w:pPr>
            <w:r w:rsidRPr="003E7343">
              <w:rPr>
                <w:sz w:val="20"/>
                <w:szCs w:val="20"/>
                <w:lang w:val="en-US" w:eastAsia="en-US"/>
              </w:rPr>
              <w:t>00 03 26</w:t>
            </w:r>
          </w:p>
        </w:tc>
        <w:tc>
          <w:tcPr>
            <w:tcW w:w="0" w:type="auto"/>
            <w:tcBorders>
              <w:top w:val="nil"/>
              <w:left w:val="nil"/>
              <w:bottom w:val="single" w:sz="4" w:space="0" w:color="auto"/>
              <w:right w:val="single" w:sz="4" w:space="0" w:color="auto"/>
            </w:tcBorders>
            <w:noWrap/>
            <w:vAlign w:val="center"/>
            <w:hideMark/>
          </w:tcPr>
          <w:p w14:paraId="319B56F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остало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30BC2BD"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F827DE9"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C253AF9"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B542872"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36A0438E" w14:textId="77777777" w:rsidR="003E7343" w:rsidRPr="003E7343" w:rsidRDefault="003E7343" w:rsidP="003E7343">
            <w:pPr>
              <w:widowControl/>
              <w:jc w:val="center"/>
              <w:rPr>
                <w:sz w:val="20"/>
                <w:szCs w:val="20"/>
                <w:lang w:val="en-US" w:eastAsia="en-US"/>
              </w:rPr>
            </w:pPr>
            <w:r w:rsidRPr="003E7343">
              <w:rPr>
                <w:sz w:val="20"/>
                <w:szCs w:val="20"/>
                <w:lang w:val="en-US" w:eastAsia="en-US"/>
              </w:rPr>
              <w:t>1404</w:t>
            </w:r>
          </w:p>
        </w:tc>
        <w:tc>
          <w:tcPr>
            <w:tcW w:w="0" w:type="auto"/>
            <w:tcBorders>
              <w:top w:val="nil"/>
              <w:left w:val="nil"/>
              <w:bottom w:val="single" w:sz="4" w:space="0" w:color="auto"/>
              <w:right w:val="single" w:sz="4" w:space="0" w:color="auto"/>
            </w:tcBorders>
            <w:noWrap/>
            <w:vAlign w:val="center"/>
            <w:hideMark/>
          </w:tcPr>
          <w:p w14:paraId="3D4C638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692C35A"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375D2BF6" w14:textId="77777777" w:rsidR="003E7343" w:rsidRPr="003E7343" w:rsidRDefault="003E7343" w:rsidP="003E7343">
            <w:pPr>
              <w:widowControl/>
              <w:jc w:val="center"/>
              <w:rPr>
                <w:sz w:val="20"/>
                <w:szCs w:val="20"/>
                <w:lang w:val="en-US" w:eastAsia="en-US"/>
              </w:rPr>
            </w:pPr>
            <w:r w:rsidRPr="003E7343">
              <w:rPr>
                <w:sz w:val="20"/>
                <w:szCs w:val="20"/>
                <w:lang w:val="en-US" w:eastAsia="en-US"/>
              </w:rPr>
              <w:t>00 05 64</w:t>
            </w:r>
          </w:p>
        </w:tc>
        <w:tc>
          <w:tcPr>
            <w:tcW w:w="0" w:type="auto"/>
            <w:tcBorders>
              <w:top w:val="nil"/>
              <w:left w:val="nil"/>
              <w:bottom w:val="single" w:sz="4" w:space="0" w:color="auto"/>
              <w:right w:val="single" w:sz="4" w:space="0" w:color="auto"/>
            </w:tcBorders>
            <w:noWrap/>
            <w:vAlign w:val="center"/>
            <w:hideMark/>
          </w:tcPr>
          <w:p w14:paraId="0C6C552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890177D"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53A9304"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326EFCD"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57CA3BCD"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04650763" w14:textId="77777777" w:rsidR="003E7343" w:rsidRPr="003E7343" w:rsidRDefault="003E7343" w:rsidP="003E7343">
            <w:pPr>
              <w:widowControl/>
              <w:jc w:val="center"/>
              <w:rPr>
                <w:sz w:val="20"/>
                <w:szCs w:val="20"/>
                <w:lang w:val="en-US" w:eastAsia="en-US"/>
              </w:rPr>
            </w:pPr>
            <w:r w:rsidRPr="003E7343">
              <w:rPr>
                <w:sz w:val="20"/>
                <w:szCs w:val="20"/>
                <w:lang w:val="en-US" w:eastAsia="en-US"/>
              </w:rPr>
              <w:t>1405</w:t>
            </w:r>
          </w:p>
        </w:tc>
        <w:tc>
          <w:tcPr>
            <w:tcW w:w="0" w:type="auto"/>
            <w:tcBorders>
              <w:top w:val="nil"/>
              <w:left w:val="nil"/>
              <w:bottom w:val="single" w:sz="4" w:space="0" w:color="auto"/>
              <w:right w:val="single" w:sz="4" w:space="0" w:color="auto"/>
            </w:tcBorders>
            <w:noWrap/>
            <w:vAlign w:val="center"/>
            <w:hideMark/>
          </w:tcPr>
          <w:p w14:paraId="32D9014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4A1225D4"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35422296" w14:textId="77777777" w:rsidR="003E7343" w:rsidRPr="003E7343" w:rsidRDefault="003E7343" w:rsidP="003E7343">
            <w:pPr>
              <w:widowControl/>
              <w:jc w:val="center"/>
              <w:rPr>
                <w:sz w:val="20"/>
                <w:szCs w:val="20"/>
                <w:lang w:val="en-US" w:eastAsia="en-US"/>
              </w:rPr>
            </w:pPr>
            <w:r w:rsidRPr="003E7343">
              <w:rPr>
                <w:sz w:val="20"/>
                <w:szCs w:val="20"/>
                <w:lang w:val="en-US" w:eastAsia="en-US"/>
              </w:rPr>
              <w:t>00 01 45</w:t>
            </w:r>
          </w:p>
        </w:tc>
        <w:tc>
          <w:tcPr>
            <w:tcW w:w="0" w:type="auto"/>
            <w:tcBorders>
              <w:top w:val="nil"/>
              <w:left w:val="nil"/>
              <w:bottom w:val="single" w:sz="4" w:space="0" w:color="auto"/>
              <w:right w:val="single" w:sz="4" w:space="0" w:color="auto"/>
            </w:tcBorders>
            <w:noWrap/>
            <w:vAlign w:val="center"/>
            <w:hideMark/>
          </w:tcPr>
          <w:p w14:paraId="4535B5E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77AF877"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AE1F593"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996AFBE"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44E0CD5C"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7F332B3E" w14:textId="77777777" w:rsidR="003E7343" w:rsidRPr="003E7343" w:rsidRDefault="003E7343" w:rsidP="003E7343">
            <w:pPr>
              <w:widowControl/>
              <w:jc w:val="center"/>
              <w:rPr>
                <w:sz w:val="20"/>
                <w:szCs w:val="20"/>
                <w:lang w:val="en-US" w:eastAsia="en-US"/>
              </w:rPr>
            </w:pPr>
            <w:r w:rsidRPr="003E7343">
              <w:rPr>
                <w:sz w:val="20"/>
                <w:szCs w:val="20"/>
                <w:lang w:val="en-US" w:eastAsia="en-US"/>
              </w:rPr>
              <w:t>1407</w:t>
            </w:r>
          </w:p>
        </w:tc>
        <w:tc>
          <w:tcPr>
            <w:tcW w:w="0" w:type="auto"/>
            <w:tcBorders>
              <w:top w:val="nil"/>
              <w:left w:val="nil"/>
              <w:bottom w:val="single" w:sz="4" w:space="0" w:color="auto"/>
              <w:right w:val="single" w:sz="4" w:space="0" w:color="auto"/>
            </w:tcBorders>
            <w:noWrap/>
            <w:vAlign w:val="center"/>
            <w:hideMark/>
          </w:tcPr>
          <w:p w14:paraId="690EEE2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7CD2EEC2" w14:textId="77777777" w:rsidR="003E7343" w:rsidRPr="003E7343" w:rsidRDefault="003E7343" w:rsidP="003E7343">
            <w:pPr>
              <w:widowControl/>
              <w:jc w:val="center"/>
              <w:rPr>
                <w:sz w:val="20"/>
                <w:szCs w:val="20"/>
                <w:lang w:val="en-US" w:eastAsia="en-US"/>
              </w:rPr>
            </w:pPr>
            <w:r w:rsidRPr="003E7343">
              <w:rPr>
                <w:sz w:val="20"/>
                <w:szCs w:val="20"/>
                <w:lang w:val="en-US" w:eastAsia="en-US"/>
              </w:rPr>
              <w:t>4</w:t>
            </w:r>
          </w:p>
        </w:tc>
        <w:tc>
          <w:tcPr>
            <w:tcW w:w="0" w:type="auto"/>
            <w:tcBorders>
              <w:top w:val="nil"/>
              <w:left w:val="nil"/>
              <w:bottom w:val="single" w:sz="4" w:space="0" w:color="auto"/>
              <w:right w:val="single" w:sz="4" w:space="0" w:color="auto"/>
            </w:tcBorders>
            <w:noWrap/>
            <w:vAlign w:val="center"/>
            <w:hideMark/>
          </w:tcPr>
          <w:p w14:paraId="431E8934" w14:textId="77777777" w:rsidR="003E7343" w:rsidRPr="003E7343" w:rsidRDefault="003E7343" w:rsidP="003E7343">
            <w:pPr>
              <w:widowControl/>
              <w:jc w:val="center"/>
              <w:rPr>
                <w:sz w:val="20"/>
                <w:szCs w:val="20"/>
                <w:lang w:val="en-US" w:eastAsia="en-US"/>
              </w:rPr>
            </w:pPr>
            <w:r w:rsidRPr="003E7343">
              <w:rPr>
                <w:sz w:val="20"/>
                <w:szCs w:val="20"/>
                <w:lang w:val="en-US" w:eastAsia="en-US"/>
              </w:rPr>
              <w:t>00 07 52</w:t>
            </w:r>
          </w:p>
        </w:tc>
        <w:tc>
          <w:tcPr>
            <w:tcW w:w="0" w:type="auto"/>
            <w:tcBorders>
              <w:top w:val="nil"/>
              <w:left w:val="nil"/>
              <w:bottom w:val="single" w:sz="4" w:space="0" w:color="auto"/>
              <w:right w:val="single" w:sz="4" w:space="0" w:color="auto"/>
            </w:tcBorders>
            <w:noWrap/>
            <w:vAlign w:val="center"/>
            <w:hideMark/>
          </w:tcPr>
          <w:p w14:paraId="05826C2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EFFF6A9"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39ADC33"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6FE6AD1"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954A90C"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0FE5F207" w14:textId="77777777" w:rsidR="003E7343" w:rsidRPr="003E7343" w:rsidRDefault="003E7343" w:rsidP="003E7343">
            <w:pPr>
              <w:widowControl/>
              <w:jc w:val="center"/>
              <w:rPr>
                <w:sz w:val="20"/>
                <w:szCs w:val="20"/>
                <w:lang w:val="en-US" w:eastAsia="en-US"/>
              </w:rPr>
            </w:pPr>
            <w:r w:rsidRPr="003E7343">
              <w:rPr>
                <w:sz w:val="20"/>
                <w:szCs w:val="20"/>
                <w:lang w:val="en-US" w:eastAsia="en-US"/>
              </w:rPr>
              <w:t>1409</w:t>
            </w:r>
          </w:p>
        </w:tc>
        <w:tc>
          <w:tcPr>
            <w:tcW w:w="0" w:type="auto"/>
            <w:tcBorders>
              <w:top w:val="nil"/>
              <w:left w:val="nil"/>
              <w:bottom w:val="single" w:sz="4" w:space="0" w:color="auto"/>
              <w:right w:val="single" w:sz="4" w:space="0" w:color="auto"/>
            </w:tcBorders>
            <w:noWrap/>
            <w:vAlign w:val="center"/>
            <w:hideMark/>
          </w:tcPr>
          <w:p w14:paraId="0382A0A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455A03A7"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294B0778" w14:textId="77777777" w:rsidR="003E7343" w:rsidRPr="003E7343" w:rsidRDefault="003E7343" w:rsidP="003E7343">
            <w:pPr>
              <w:widowControl/>
              <w:jc w:val="center"/>
              <w:rPr>
                <w:sz w:val="20"/>
                <w:szCs w:val="20"/>
                <w:lang w:val="en-US" w:eastAsia="en-US"/>
              </w:rPr>
            </w:pPr>
            <w:r w:rsidRPr="003E7343">
              <w:rPr>
                <w:sz w:val="20"/>
                <w:szCs w:val="20"/>
                <w:lang w:val="en-US" w:eastAsia="en-US"/>
              </w:rPr>
              <w:t>00 84 56</w:t>
            </w:r>
          </w:p>
        </w:tc>
        <w:tc>
          <w:tcPr>
            <w:tcW w:w="0" w:type="auto"/>
            <w:tcBorders>
              <w:top w:val="nil"/>
              <w:left w:val="nil"/>
              <w:bottom w:val="single" w:sz="4" w:space="0" w:color="auto"/>
              <w:right w:val="single" w:sz="4" w:space="0" w:color="auto"/>
            </w:tcBorders>
            <w:noWrap/>
            <w:vAlign w:val="center"/>
            <w:hideMark/>
          </w:tcPr>
          <w:p w14:paraId="3E6A4C5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0F507B9"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CA65C55"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530DF6D"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1EF83B6E"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340CB4D7" w14:textId="77777777" w:rsidR="003E7343" w:rsidRPr="003E7343" w:rsidRDefault="003E7343" w:rsidP="003E7343">
            <w:pPr>
              <w:widowControl/>
              <w:jc w:val="center"/>
              <w:rPr>
                <w:sz w:val="20"/>
                <w:szCs w:val="20"/>
                <w:lang w:val="en-US" w:eastAsia="en-US"/>
              </w:rPr>
            </w:pPr>
            <w:r w:rsidRPr="003E7343">
              <w:rPr>
                <w:sz w:val="20"/>
                <w:szCs w:val="20"/>
                <w:lang w:val="en-US" w:eastAsia="en-US"/>
              </w:rPr>
              <w:t>1410</w:t>
            </w:r>
          </w:p>
        </w:tc>
        <w:tc>
          <w:tcPr>
            <w:tcW w:w="0" w:type="auto"/>
            <w:tcBorders>
              <w:top w:val="nil"/>
              <w:left w:val="nil"/>
              <w:bottom w:val="single" w:sz="4" w:space="0" w:color="auto"/>
              <w:right w:val="single" w:sz="4" w:space="0" w:color="auto"/>
            </w:tcBorders>
            <w:noWrap/>
            <w:vAlign w:val="center"/>
            <w:hideMark/>
          </w:tcPr>
          <w:p w14:paraId="668279B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683501F"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66A5806A" w14:textId="77777777" w:rsidR="003E7343" w:rsidRPr="003E7343" w:rsidRDefault="003E7343" w:rsidP="003E7343">
            <w:pPr>
              <w:widowControl/>
              <w:jc w:val="center"/>
              <w:rPr>
                <w:sz w:val="20"/>
                <w:szCs w:val="20"/>
                <w:lang w:val="en-US" w:eastAsia="en-US"/>
              </w:rPr>
            </w:pPr>
            <w:r w:rsidRPr="003E7343">
              <w:rPr>
                <w:sz w:val="20"/>
                <w:szCs w:val="20"/>
                <w:lang w:val="en-US" w:eastAsia="en-US"/>
              </w:rPr>
              <w:t>05 35 10</w:t>
            </w:r>
          </w:p>
        </w:tc>
        <w:tc>
          <w:tcPr>
            <w:tcW w:w="0" w:type="auto"/>
            <w:tcBorders>
              <w:top w:val="nil"/>
              <w:left w:val="nil"/>
              <w:bottom w:val="single" w:sz="4" w:space="0" w:color="auto"/>
              <w:right w:val="single" w:sz="4" w:space="0" w:color="auto"/>
            </w:tcBorders>
            <w:noWrap/>
            <w:vAlign w:val="center"/>
            <w:hideMark/>
          </w:tcPr>
          <w:p w14:paraId="763C437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04A4B5B"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335EF71"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72F9479"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575FC3C4"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0FE61FEE" w14:textId="77777777" w:rsidR="003E7343" w:rsidRPr="003E7343" w:rsidRDefault="003E7343" w:rsidP="003E7343">
            <w:pPr>
              <w:widowControl/>
              <w:jc w:val="center"/>
              <w:rPr>
                <w:sz w:val="20"/>
                <w:szCs w:val="20"/>
                <w:lang w:val="en-US" w:eastAsia="en-US"/>
              </w:rPr>
            </w:pPr>
            <w:r w:rsidRPr="003E7343">
              <w:rPr>
                <w:sz w:val="20"/>
                <w:szCs w:val="20"/>
                <w:lang w:val="en-US" w:eastAsia="en-US"/>
              </w:rPr>
              <w:t>1411</w:t>
            </w:r>
          </w:p>
        </w:tc>
        <w:tc>
          <w:tcPr>
            <w:tcW w:w="0" w:type="auto"/>
            <w:tcBorders>
              <w:top w:val="nil"/>
              <w:left w:val="nil"/>
              <w:bottom w:val="single" w:sz="4" w:space="0" w:color="auto"/>
              <w:right w:val="single" w:sz="4" w:space="0" w:color="auto"/>
            </w:tcBorders>
            <w:noWrap/>
            <w:vAlign w:val="center"/>
            <w:hideMark/>
          </w:tcPr>
          <w:p w14:paraId="0A63AC4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CD3F555"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5A778ECD" w14:textId="77777777" w:rsidR="003E7343" w:rsidRPr="003E7343" w:rsidRDefault="003E7343" w:rsidP="003E7343">
            <w:pPr>
              <w:widowControl/>
              <w:jc w:val="center"/>
              <w:rPr>
                <w:sz w:val="20"/>
                <w:szCs w:val="20"/>
                <w:lang w:val="en-US" w:eastAsia="en-US"/>
              </w:rPr>
            </w:pPr>
            <w:r w:rsidRPr="003E7343">
              <w:rPr>
                <w:sz w:val="20"/>
                <w:szCs w:val="20"/>
                <w:lang w:val="en-US" w:eastAsia="en-US"/>
              </w:rPr>
              <w:t>00 52 06</w:t>
            </w:r>
          </w:p>
        </w:tc>
        <w:tc>
          <w:tcPr>
            <w:tcW w:w="0" w:type="auto"/>
            <w:tcBorders>
              <w:top w:val="nil"/>
              <w:left w:val="nil"/>
              <w:bottom w:val="single" w:sz="4" w:space="0" w:color="auto"/>
              <w:right w:val="single" w:sz="4" w:space="0" w:color="auto"/>
            </w:tcBorders>
            <w:noWrap/>
            <w:vAlign w:val="center"/>
            <w:hideMark/>
          </w:tcPr>
          <w:p w14:paraId="37AE2EE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C7F3C23"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D39AA11"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83E1702"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2105707C"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68B906D5" w14:textId="77777777" w:rsidR="003E7343" w:rsidRPr="003E7343" w:rsidRDefault="003E7343" w:rsidP="003E7343">
            <w:pPr>
              <w:widowControl/>
              <w:jc w:val="center"/>
              <w:rPr>
                <w:sz w:val="20"/>
                <w:szCs w:val="20"/>
                <w:lang w:val="en-US" w:eastAsia="en-US"/>
              </w:rPr>
            </w:pPr>
            <w:r w:rsidRPr="003E7343">
              <w:rPr>
                <w:sz w:val="20"/>
                <w:szCs w:val="20"/>
                <w:lang w:val="en-US" w:eastAsia="en-US"/>
              </w:rPr>
              <w:t>1419</w:t>
            </w:r>
          </w:p>
        </w:tc>
        <w:tc>
          <w:tcPr>
            <w:tcW w:w="0" w:type="auto"/>
            <w:tcBorders>
              <w:top w:val="nil"/>
              <w:left w:val="nil"/>
              <w:bottom w:val="single" w:sz="4" w:space="0" w:color="auto"/>
              <w:right w:val="single" w:sz="4" w:space="0" w:color="auto"/>
            </w:tcBorders>
            <w:noWrap/>
            <w:vAlign w:val="center"/>
            <w:hideMark/>
          </w:tcPr>
          <w:p w14:paraId="1D4805A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F0D9D33"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78549CF1" w14:textId="77777777" w:rsidR="003E7343" w:rsidRPr="003E7343" w:rsidRDefault="003E7343" w:rsidP="003E7343">
            <w:pPr>
              <w:widowControl/>
              <w:jc w:val="center"/>
              <w:rPr>
                <w:sz w:val="20"/>
                <w:szCs w:val="20"/>
                <w:lang w:val="en-US" w:eastAsia="en-US"/>
              </w:rPr>
            </w:pPr>
            <w:r w:rsidRPr="003E7343">
              <w:rPr>
                <w:sz w:val="20"/>
                <w:szCs w:val="20"/>
                <w:lang w:val="en-US" w:eastAsia="en-US"/>
              </w:rPr>
              <w:t>02 57 55</w:t>
            </w:r>
          </w:p>
        </w:tc>
        <w:tc>
          <w:tcPr>
            <w:tcW w:w="0" w:type="auto"/>
            <w:tcBorders>
              <w:top w:val="nil"/>
              <w:left w:val="nil"/>
              <w:bottom w:val="single" w:sz="4" w:space="0" w:color="auto"/>
              <w:right w:val="single" w:sz="4" w:space="0" w:color="auto"/>
            </w:tcBorders>
            <w:noWrap/>
            <w:vAlign w:val="center"/>
            <w:hideMark/>
          </w:tcPr>
          <w:p w14:paraId="6115CDA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8F71ECB"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832D498"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112A8CE"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33E2BBA8"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1C45E730"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1424</w:t>
            </w:r>
          </w:p>
        </w:tc>
        <w:tc>
          <w:tcPr>
            <w:tcW w:w="0" w:type="auto"/>
            <w:tcBorders>
              <w:top w:val="nil"/>
              <w:left w:val="nil"/>
              <w:bottom w:val="single" w:sz="4" w:space="0" w:color="auto"/>
              <w:right w:val="single" w:sz="4" w:space="0" w:color="auto"/>
            </w:tcBorders>
            <w:noWrap/>
            <w:vAlign w:val="center"/>
            <w:hideMark/>
          </w:tcPr>
          <w:p w14:paraId="40C2D70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DC02966"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2000D937" w14:textId="77777777" w:rsidR="003E7343" w:rsidRPr="003E7343" w:rsidRDefault="003E7343" w:rsidP="003E7343">
            <w:pPr>
              <w:widowControl/>
              <w:jc w:val="center"/>
              <w:rPr>
                <w:sz w:val="20"/>
                <w:szCs w:val="20"/>
                <w:lang w:val="en-US" w:eastAsia="en-US"/>
              </w:rPr>
            </w:pPr>
            <w:r w:rsidRPr="003E7343">
              <w:rPr>
                <w:sz w:val="20"/>
                <w:szCs w:val="20"/>
                <w:lang w:val="en-US" w:eastAsia="en-US"/>
              </w:rPr>
              <w:t>03 50 68</w:t>
            </w:r>
          </w:p>
        </w:tc>
        <w:tc>
          <w:tcPr>
            <w:tcW w:w="0" w:type="auto"/>
            <w:tcBorders>
              <w:top w:val="nil"/>
              <w:left w:val="nil"/>
              <w:bottom w:val="single" w:sz="4" w:space="0" w:color="auto"/>
              <w:right w:val="single" w:sz="4" w:space="0" w:color="auto"/>
            </w:tcBorders>
            <w:noWrap/>
            <w:vAlign w:val="center"/>
            <w:hideMark/>
          </w:tcPr>
          <w:p w14:paraId="5B99DE6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72444B3"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B651CBF"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10CC4C5"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11E59D4D"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30D03D75"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1425</w:t>
            </w:r>
          </w:p>
        </w:tc>
        <w:tc>
          <w:tcPr>
            <w:tcW w:w="0" w:type="auto"/>
            <w:tcBorders>
              <w:top w:val="nil"/>
              <w:left w:val="nil"/>
              <w:bottom w:val="single" w:sz="4" w:space="0" w:color="auto"/>
              <w:right w:val="single" w:sz="4" w:space="0" w:color="auto"/>
            </w:tcBorders>
            <w:noWrap/>
            <w:vAlign w:val="center"/>
            <w:hideMark/>
          </w:tcPr>
          <w:p w14:paraId="3FD28AF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B2A214A"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6A4BDB83" w14:textId="77777777" w:rsidR="003E7343" w:rsidRPr="003E7343" w:rsidRDefault="003E7343" w:rsidP="003E7343">
            <w:pPr>
              <w:widowControl/>
              <w:jc w:val="center"/>
              <w:rPr>
                <w:sz w:val="20"/>
                <w:szCs w:val="20"/>
                <w:lang w:val="en-US" w:eastAsia="en-US"/>
              </w:rPr>
            </w:pPr>
            <w:r w:rsidRPr="003E7343">
              <w:rPr>
                <w:sz w:val="20"/>
                <w:szCs w:val="20"/>
                <w:lang w:val="en-US" w:eastAsia="en-US"/>
              </w:rPr>
              <w:t>00 04 00</w:t>
            </w:r>
          </w:p>
        </w:tc>
        <w:tc>
          <w:tcPr>
            <w:tcW w:w="0" w:type="auto"/>
            <w:tcBorders>
              <w:top w:val="nil"/>
              <w:left w:val="nil"/>
              <w:bottom w:val="single" w:sz="4" w:space="0" w:color="auto"/>
              <w:right w:val="single" w:sz="4" w:space="0" w:color="auto"/>
            </w:tcBorders>
            <w:noWrap/>
            <w:vAlign w:val="center"/>
            <w:hideMark/>
          </w:tcPr>
          <w:p w14:paraId="7B31234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B483597"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56C4718"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5F022D0"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387436CB"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5D66CA2F"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1426</w:t>
            </w:r>
          </w:p>
        </w:tc>
        <w:tc>
          <w:tcPr>
            <w:tcW w:w="0" w:type="auto"/>
            <w:tcBorders>
              <w:top w:val="nil"/>
              <w:left w:val="nil"/>
              <w:bottom w:val="single" w:sz="4" w:space="0" w:color="auto"/>
              <w:right w:val="single" w:sz="4" w:space="0" w:color="auto"/>
            </w:tcBorders>
            <w:noWrap/>
            <w:vAlign w:val="center"/>
            <w:hideMark/>
          </w:tcPr>
          <w:p w14:paraId="4B674F0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54EC2B6"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4990A8CB" w14:textId="77777777" w:rsidR="003E7343" w:rsidRPr="003E7343" w:rsidRDefault="003E7343" w:rsidP="003E7343">
            <w:pPr>
              <w:widowControl/>
              <w:jc w:val="center"/>
              <w:rPr>
                <w:sz w:val="20"/>
                <w:szCs w:val="20"/>
                <w:lang w:val="en-US" w:eastAsia="en-US"/>
              </w:rPr>
            </w:pPr>
            <w:r w:rsidRPr="003E7343">
              <w:rPr>
                <w:sz w:val="20"/>
                <w:szCs w:val="20"/>
                <w:lang w:val="en-US" w:eastAsia="en-US"/>
              </w:rPr>
              <w:t>00 02 05</w:t>
            </w:r>
          </w:p>
        </w:tc>
        <w:tc>
          <w:tcPr>
            <w:tcW w:w="0" w:type="auto"/>
            <w:tcBorders>
              <w:top w:val="nil"/>
              <w:left w:val="nil"/>
              <w:bottom w:val="single" w:sz="4" w:space="0" w:color="auto"/>
              <w:right w:val="single" w:sz="4" w:space="0" w:color="auto"/>
            </w:tcBorders>
            <w:noWrap/>
            <w:vAlign w:val="center"/>
            <w:hideMark/>
          </w:tcPr>
          <w:p w14:paraId="4DA8441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56B85D4"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C3CAD89"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EDA25C8"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1E8284D"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425EBFC1" w14:textId="77777777" w:rsidR="003E7343" w:rsidRPr="003E7343" w:rsidRDefault="003E7343" w:rsidP="003E7343">
            <w:pPr>
              <w:widowControl/>
              <w:jc w:val="center"/>
              <w:rPr>
                <w:sz w:val="20"/>
                <w:szCs w:val="20"/>
                <w:lang w:val="en-US" w:eastAsia="en-US"/>
              </w:rPr>
            </w:pPr>
            <w:r w:rsidRPr="003E7343">
              <w:rPr>
                <w:sz w:val="20"/>
                <w:szCs w:val="20"/>
                <w:lang w:val="en-US" w:eastAsia="en-US"/>
              </w:rPr>
              <w:t>1427</w:t>
            </w:r>
          </w:p>
        </w:tc>
        <w:tc>
          <w:tcPr>
            <w:tcW w:w="0" w:type="auto"/>
            <w:tcBorders>
              <w:top w:val="nil"/>
              <w:left w:val="nil"/>
              <w:bottom w:val="single" w:sz="4" w:space="0" w:color="auto"/>
              <w:right w:val="single" w:sz="4" w:space="0" w:color="auto"/>
            </w:tcBorders>
            <w:noWrap/>
            <w:vAlign w:val="center"/>
            <w:hideMark/>
          </w:tcPr>
          <w:p w14:paraId="47EF284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CE9227B"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56DC97BB" w14:textId="77777777" w:rsidR="003E7343" w:rsidRPr="003E7343" w:rsidRDefault="003E7343" w:rsidP="003E7343">
            <w:pPr>
              <w:widowControl/>
              <w:jc w:val="center"/>
              <w:rPr>
                <w:sz w:val="20"/>
                <w:szCs w:val="20"/>
                <w:lang w:val="en-US" w:eastAsia="en-US"/>
              </w:rPr>
            </w:pPr>
            <w:r w:rsidRPr="003E7343">
              <w:rPr>
                <w:sz w:val="20"/>
                <w:szCs w:val="20"/>
                <w:lang w:val="en-US" w:eastAsia="en-US"/>
              </w:rPr>
              <w:t>00 35 26</w:t>
            </w:r>
          </w:p>
        </w:tc>
        <w:tc>
          <w:tcPr>
            <w:tcW w:w="0" w:type="auto"/>
            <w:tcBorders>
              <w:top w:val="nil"/>
              <w:left w:val="nil"/>
              <w:bottom w:val="single" w:sz="4" w:space="0" w:color="auto"/>
              <w:right w:val="single" w:sz="4" w:space="0" w:color="auto"/>
            </w:tcBorders>
            <w:noWrap/>
            <w:vAlign w:val="center"/>
            <w:hideMark/>
          </w:tcPr>
          <w:p w14:paraId="67B5D2F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BD02508"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8F9FB05"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91FC2F6"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12873089"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675DB116" w14:textId="77777777" w:rsidR="003E7343" w:rsidRPr="003E7343" w:rsidRDefault="003E7343" w:rsidP="003E7343">
            <w:pPr>
              <w:widowControl/>
              <w:jc w:val="center"/>
              <w:rPr>
                <w:sz w:val="20"/>
                <w:szCs w:val="20"/>
                <w:lang w:val="en-US" w:eastAsia="en-US"/>
              </w:rPr>
            </w:pPr>
            <w:r w:rsidRPr="003E7343">
              <w:rPr>
                <w:sz w:val="20"/>
                <w:szCs w:val="20"/>
                <w:lang w:val="en-US" w:eastAsia="en-US"/>
              </w:rPr>
              <w:t>1428</w:t>
            </w:r>
          </w:p>
        </w:tc>
        <w:tc>
          <w:tcPr>
            <w:tcW w:w="0" w:type="auto"/>
            <w:tcBorders>
              <w:top w:val="nil"/>
              <w:left w:val="nil"/>
              <w:bottom w:val="single" w:sz="4" w:space="0" w:color="auto"/>
              <w:right w:val="single" w:sz="4" w:space="0" w:color="auto"/>
            </w:tcBorders>
            <w:noWrap/>
            <w:vAlign w:val="center"/>
            <w:hideMark/>
          </w:tcPr>
          <w:p w14:paraId="105F977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E42C7D0"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22F83BA6" w14:textId="77777777" w:rsidR="003E7343" w:rsidRPr="003E7343" w:rsidRDefault="003E7343" w:rsidP="003E7343">
            <w:pPr>
              <w:widowControl/>
              <w:jc w:val="center"/>
              <w:rPr>
                <w:sz w:val="20"/>
                <w:szCs w:val="20"/>
                <w:lang w:val="en-US" w:eastAsia="en-US"/>
              </w:rPr>
            </w:pPr>
            <w:r w:rsidRPr="003E7343">
              <w:rPr>
                <w:sz w:val="20"/>
                <w:szCs w:val="20"/>
                <w:lang w:val="en-US" w:eastAsia="en-US"/>
              </w:rPr>
              <w:t>00 49 48</w:t>
            </w:r>
          </w:p>
        </w:tc>
        <w:tc>
          <w:tcPr>
            <w:tcW w:w="0" w:type="auto"/>
            <w:tcBorders>
              <w:top w:val="nil"/>
              <w:left w:val="nil"/>
              <w:bottom w:val="single" w:sz="4" w:space="0" w:color="auto"/>
              <w:right w:val="single" w:sz="4" w:space="0" w:color="auto"/>
            </w:tcBorders>
            <w:noWrap/>
            <w:vAlign w:val="center"/>
            <w:hideMark/>
          </w:tcPr>
          <w:p w14:paraId="281514E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C2F78B8"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B297D73"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1BE5A93"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EA5A348"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0375A786" w14:textId="77777777" w:rsidR="003E7343" w:rsidRPr="003E7343" w:rsidRDefault="003E7343" w:rsidP="003E7343">
            <w:pPr>
              <w:widowControl/>
              <w:jc w:val="center"/>
              <w:rPr>
                <w:sz w:val="20"/>
                <w:szCs w:val="20"/>
                <w:lang w:val="en-US" w:eastAsia="en-US"/>
              </w:rPr>
            </w:pPr>
            <w:r w:rsidRPr="003E7343">
              <w:rPr>
                <w:sz w:val="20"/>
                <w:szCs w:val="20"/>
                <w:lang w:val="en-US" w:eastAsia="en-US"/>
              </w:rPr>
              <w:t>1429</w:t>
            </w:r>
          </w:p>
        </w:tc>
        <w:tc>
          <w:tcPr>
            <w:tcW w:w="0" w:type="auto"/>
            <w:tcBorders>
              <w:top w:val="nil"/>
              <w:left w:val="nil"/>
              <w:bottom w:val="single" w:sz="4" w:space="0" w:color="auto"/>
              <w:right w:val="single" w:sz="4" w:space="0" w:color="auto"/>
            </w:tcBorders>
            <w:noWrap/>
            <w:vAlign w:val="center"/>
            <w:hideMark/>
          </w:tcPr>
          <w:p w14:paraId="53A8732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0569735"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14F37F48" w14:textId="77777777" w:rsidR="003E7343" w:rsidRPr="003E7343" w:rsidRDefault="003E7343" w:rsidP="003E7343">
            <w:pPr>
              <w:widowControl/>
              <w:jc w:val="center"/>
              <w:rPr>
                <w:sz w:val="20"/>
                <w:szCs w:val="20"/>
                <w:lang w:val="en-US" w:eastAsia="en-US"/>
              </w:rPr>
            </w:pPr>
            <w:r w:rsidRPr="003E7343">
              <w:rPr>
                <w:sz w:val="20"/>
                <w:szCs w:val="20"/>
                <w:lang w:val="en-US" w:eastAsia="en-US"/>
              </w:rPr>
              <w:t>00 23 80</w:t>
            </w:r>
          </w:p>
        </w:tc>
        <w:tc>
          <w:tcPr>
            <w:tcW w:w="0" w:type="auto"/>
            <w:tcBorders>
              <w:top w:val="nil"/>
              <w:left w:val="nil"/>
              <w:bottom w:val="single" w:sz="4" w:space="0" w:color="auto"/>
              <w:right w:val="single" w:sz="4" w:space="0" w:color="auto"/>
            </w:tcBorders>
            <w:noWrap/>
            <w:vAlign w:val="center"/>
            <w:hideMark/>
          </w:tcPr>
          <w:p w14:paraId="5C66BB6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F46D155"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4372041"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1DD4FBC"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224884FD"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53229F66" w14:textId="77777777" w:rsidR="003E7343" w:rsidRPr="003E7343" w:rsidRDefault="003E7343" w:rsidP="003E7343">
            <w:pPr>
              <w:widowControl/>
              <w:jc w:val="center"/>
              <w:rPr>
                <w:sz w:val="20"/>
                <w:szCs w:val="20"/>
                <w:lang w:val="en-US" w:eastAsia="en-US"/>
              </w:rPr>
            </w:pPr>
            <w:r w:rsidRPr="003E7343">
              <w:rPr>
                <w:sz w:val="20"/>
                <w:szCs w:val="20"/>
                <w:lang w:val="en-US" w:eastAsia="en-US"/>
              </w:rPr>
              <w:t>1430</w:t>
            </w:r>
          </w:p>
        </w:tc>
        <w:tc>
          <w:tcPr>
            <w:tcW w:w="0" w:type="auto"/>
            <w:tcBorders>
              <w:top w:val="nil"/>
              <w:left w:val="nil"/>
              <w:bottom w:val="single" w:sz="4" w:space="0" w:color="auto"/>
              <w:right w:val="single" w:sz="4" w:space="0" w:color="auto"/>
            </w:tcBorders>
            <w:noWrap/>
            <w:vAlign w:val="center"/>
            <w:hideMark/>
          </w:tcPr>
          <w:p w14:paraId="7249F37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A0D9C75"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1737FCF6" w14:textId="77777777" w:rsidR="003E7343" w:rsidRPr="003E7343" w:rsidRDefault="003E7343" w:rsidP="003E7343">
            <w:pPr>
              <w:widowControl/>
              <w:jc w:val="center"/>
              <w:rPr>
                <w:sz w:val="20"/>
                <w:szCs w:val="20"/>
                <w:lang w:val="en-US" w:eastAsia="en-US"/>
              </w:rPr>
            </w:pPr>
            <w:r w:rsidRPr="003E7343">
              <w:rPr>
                <w:sz w:val="20"/>
                <w:szCs w:val="20"/>
                <w:lang w:val="en-US" w:eastAsia="en-US"/>
              </w:rPr>
              <w:t>11 06 28</w:t>
            </w:r>
          </w:p>
        </w:tc>
        <w:tc>
          <w:tcPr>
            <w:tcW w:w="0" w:type="auto"/>
            <w:tcBorders>
              <w:top w:val="nil"/>
              <w:left w:val="nil"/>
              <w:bottom w:val="single" w:sz="4" w:space="0" w:color="auto"/>
              <w:right w:val="single" w:sz="4" w:space="0" w:color="auto"/>
            </w:tcBorders>
            <w:noWrap/>
            <w:vAlign w:val="center"/>
            <w:hideMark/>
          </w:tcPr>
          <w:p w14:paraId="59F035A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DE478FA"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AD99448"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81A3EEF"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1ED3A2F"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04DDCB02" w14:textId="77777777" w:rsidR="003E7343" w:rsidRPr="003E7343" w:rsidRDefault="003E7343" w:rsidP="003E7343">
            <w:pPr>
              <w:widowControl/>
              <w:jc w:val="center"/>
              <w:rPr>
                <w:sz w:val="20"/>
                <w:szCs w:val="20"/>
                <w:lang w:val="en-US" w:eastAsia="en-US"/>
              </w:rPr>
            </w:pPr>
            <w:r w:rsidRPr="003E7343">
              <w:rPr>
                <w:sz w:val="20"/>
                <w:szCs w:val="20"/>
                <w:lang w:val="en-US" w:eastAsia="en-US"/>
              </w:rPr>
              <w:t>1431</w:t>
            </w:r>
          </w:p>
        </w:tc>
        <w:tc>
          <w:tcPr>
            <w:tcW w:w="0" w:type="auto"/>
            <w:tcBorders>
              <w:top w:val="nil"/>
              <w:left w:val="nil"/>
              <w:bottom w:val="single" w:sz="4" w:space="0" w:color="auto"/>
              <w:right w:val="single" w:sz="4" w:space="0" w:color="auto"/>
            </w:tcBorders>
            <w:noWrap/>
            <w:vAlign w:val="center"/>
            <w:hideMark/>
          </w:tcPr>
          <w:p w14:paraId="4BC1CC7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4CDDFAA"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490A63A2" w14:textId="77777777" w:rsidR="003E7343" w:rsidRPr="003E7343" w:rsidRDefault="003E7343" w:rsidP="003E7343">
            <w:pPr>
              <w:widowControl/>
              <w:jc w:val="center"/>
              <w:rPr>
                <w:sz w:val="20"/>
                <w:szCs w:val="20"/>
                <w:lang w:val="en-US" w:eastAsia="en-US"/>
              </w:rPr>
            </w:pPr>
            <w:r w:rsidRPr="003E7343">
              <w:rPr>
                <w:sz w:val="20"/>
                <w:szCs w:val="20"/>
                <w:lang w:val="en-US" w:eastAsia="en-US"/>
              </w:rPr>
              <w:t>00 28 41</w:t>
            </w:r>
          </w:p>
        </w:tc>
        <w:tc>
          <w:tcPr>
            <w:tcW w:w="0" w:type="auto"/>
            <w:tcBorders>
              <w:top w:val="nil"/>
              <w:left w:val="nil"/>
              <w:bottom w:val="single" w:sz="4" w:space="0" w:color="auto"/>
              <w:right w:val="single" w:sz="4" w:space="0" w:color="auto"/>
            </w:tcBorders>
            <w:noWrap/>
            <w:vAlign w:val="center"/>
            <w:hideMark/>
          </w:tcPr>
          <w:p w14:paraId="2E9D26C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E98BF09"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101F7DF"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38EF2D0"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7E05F65E"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45C96810" w14:textId="77777777" w:rsidR="003E7343" w:rsidRPr="003E7343" w:rsidRDefault="003E7343" w:rsidP="003E7343">
            <w:pPr>
              <w:widowControl/>
              <w:jc w:val="center"/>
              <w:rPr>
                <w:sz w:val="20"/>
                <w:szCs w:val="20"/>
                <w:lang w:val="en-US" w:eastAsia="en-US"/>
              </w:rPr>
            </w:pPr>
            <w:r w:rsidRPr="003E7343">
              <w:rPr>
                <w:sz w:val="20"/>
                <w:szCs w:val="20"/>
                <w:lang w:val="en-US" w:eastAsia="en-US"/>
              </w:rPr>
              <w:t>1432</w:t>
            </w:r>
          </w:p>
        </w:tc>
        <w:tc>
          <w:tcPr>
            <w:tcW w:w="0" w:type="auto"/>
            <w:tcBorders>
              <w:top w:val="nil"/>
              <w:left w:val="nil"/>
              <w:bottom w:val="single" w:sz="4" w:space="0" w:color="auto"/>
              <w:right w:val="single" w:sz="4" w:space="0" w:color="auto"/>
            </w:tcBorders>
            <w:noWrap/>
            <w:vAlign w:val="center"/>
            <w:hideMark/>
          </w:tcPr>
          <w:p w14:paraId="5AAA07A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47F46357"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0593DA00" w14:textId="77777777" w:rsidR="003E7343" w:rsidRPr="003E7343" w:rsidRDefault="003E7343" w:rsidP="003E7343">
            <w:pPr>
              <w:widowControl/>
              <w:jc w:val="center"/>
              <w:rPr>
                <w:sz w:val="20"/>
                <w:szCs w:val="20"/>
                <w:lang w:val="en-US" w:eastAsia="en-US"/>
              </w:rPr>
            </w:pPr>
            <w:r w:rsidRPr="003E7343">
              <w:rPr>
                <w:sz w:val="20"/>
                <w:szCs w:val="20"/>
                <w:lang w:val="en-US" w:eastAsia="en-US"/>
              </w:rPr>
              <w:t>41 02 70</w:t>
            </w:r>
          </w:p>
        </w:tc>
        <w:tc>
          <w:tcPr>
            <w:tcW w:w="0" w:type="auto"/>
            <w:tcBorders>
              <w:top w:val="nil"/>
              <w:left w:val="nil"/>
              <w:bottom w:val="single" w:sz="4" w:space="0" w:color="auto"/>
              <w:right w:val="single" w:sz="4" w:space="0" w:color="auto"/>
            </w:tcBorders>
            <w:noWrap/>
            <w:vAlign w:val="center"/>
            <w:hideMark/>
          </w:tcPr>
          <w:p w14:paraId="141ED9D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1A06D83"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4E5AE9C"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A6877B4"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54C516D8"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280A503C" w14:textId="77777777" w:rsidR="003E7343" w:rsidRPr="003E7343" w:rsidRDefault="003E7343" w:rsidP="003E7343">
            <w:pPr>
              <w:widowControl/>
              <w:jc w:val="center"/>
              <w:rPr>
                <w:sz w:val="20"/>
                <w:szCs w:val="20"/>
                <w:lang w:val="en-US" w:eastAsia="en-US"/>
              </w:rPr>
            </w:pPr>
            <w:r w:rsidRPr="003E7343">
              <w:rPr>
                <w:sz w:val="20"/>
                <w:szCs w:val="20"/>
                <w:lang w:val="en-US" w:eastAsia="en-US"/>
              </w:rPr>
              <w:t>1436</w:t>
            </w:r>
          </w:p>
        </w:tc>
        <w:tc>
          <w:tcPr>
            <w:tcW w:w="0" w:type="auto"/>
            <w:tcBorders>
              <w:top w:val="nil"/>
              <w:left w:val="nil"/>
              <w:bottom w:val="single" w:sz="4" w:space="0" w:color="auto"/>
              <w:right w:val="single" w:sz="4" w:space="0" w:color="auto"/>
            </w:tcBorders>
            <w:noWrap/>
            <w:vAlign w:val="center"/>
            <w:hideMark/>
          </w:tcPr>
          <w:p w14:paraId="2EB4D9A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воћњак</w:t>
            </w:r>
            <w:proofErr w:type="spellEnd"/>
          </w:p>
        </w:tc>
        <w:tc>
          <w:tcPr>
            <w:tcW w:w="0" w:type="auto"/>
            <w:tcBorders>
              <w:top w:val="nil"/>
              <w:left w:val="nil"/>
              <w:bottom w:val="single" w:sz="4" w:space="0" w:color="auto"/>
              <w:right w:val="single" w:sz="4" w:space="0" w:color="auto"/>
            </w:tcBorders>
            <w:noWrap/>
            <w:vAlign w:val="center"/>
            <w:hideMark/>
          </w:tcPr>
          <w:p w14:paraId="6B0DA211" w14:textId="77777777" w:rsidR="003E7343" w:rsidRPr="003E7343" w:rsidRDefault="003E7343" w:rsidP="003E7343">
            <w:pPr>
              <w:widowControl/>
              <w:jc w:val="center"/>
              <w:rPr>
                <w:sz w:val="20"/>
                <w:szCs w:val="20"/>
                <w:lang w:val="en-US" w:eastAsia="en-US"/>
              </w:rPr>
            </w:pPr>
            <w:r w:rsidRPr="003E7343">
              <w:rPr>
                <w:sz w:val="20"/>
                <w:szCs w:val="20"/>
                <w:lang w:val="en-US" w:eastAsia="en-US"/>
              </w:rPr>
              <w:t>4</w:t>
            </w:r>
          </w:p>
        </w:tc>
        <w:tc>
          <w:tcPr>
            <w:tcW w:w="0" w:type="auto"/>
            <w:tcBorders>
              <w:top w:val="nil"/>
              <w:left w:val="nil"/>
              <w:bottom w:val="single" w:sz="4" w:space="0" w:color="auto"/>
              <w:right w:val="single" w:sz="4" w:space="0" w:color="auto"/>
            </w:tcBorders>
            <w:noWrap/>
            <w:vAlign w:val="center"/>
            <w:hideMark/>
          </w:tcPr>
          <w:p w14:paraId="050F694E" w14:textId="77777777" w:rsidR="003E7343" w:rsidRPr="003E7343" w:rsidRDefault="003E7343" w:rsidP="003E7343">
            <w:pPr>
              <w:widowControl/>
              <w:jc w:val="center"/>
              <w:rPr>
                <w:sz w:val="20"/>
                <w:szCs w:val="20"/>
                <w:lang w:val="en-US" w:eastAsia="en-US"/>
              </w:rPr>
            </w:pPr>
            <w:r w:rsidRPr="003E7343">
              <w:rPr>
                <w:sz w:val="20"/>
                <w:szCs w:val="20"/>
                <w:lang w:val="en-US" w:eastAsia="en-US"/>
              </w:rPr>
              <w:t>00 13 83</w:t>
            </w:r>
          </w:p>
        </w:tc>
        <w:tc>
          <w:tcPr>
            <w:tcW w:w="0" w:type="auto"/>
            <w:tcBorders>
              <w:top w:val="nil"/>
              <w:left w:val="nil"/>
              <w:bottom w:val="single" w:sz="4" w:space="0" w:color="auto"/>
              <w:right w:val="single" w:sz="4" w:space="0" w:color="auto"/>
            </w:tcBorders>
            <w:noWrap/>
            <w:vAlign w:val="center"/>
            <w:hideMark/>
          </w:tcPr>
          <w:p w14:paraId="3B47840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пољопривредно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5CDE7F6"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2960F2F"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1D15AB0"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2790D8E5"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7ADDA38D" w14:textId="77777777" w:rsidR="003E7343" w:rsidRPr="003E7343" w:rsidRDefault="003E7343" w:rsidP="003E7343">
            <w:pPr>
              <w:widowControl/>
              <w:jc w:val="center"/>
              <w:rPr>
                <w:sz w:val="20"/>
                <w:szCs w:val="20"/>
                <w:lang w:val="en-US" w:eastAsia="en-US"/>
              </w:rPr>
            </w:pPr>
            <w:r w:rsidRPr="003E7343">
              <w:rPr>
                <w:sz w:val="20"/>
                <w:szCs w:val="20"/>
                <w:lang w:val="en-US" w:eastAsia="en-US"/>
              </w:rPr>
              <w:t>1437</w:t>
            </w:r>
          </w:p>
        </w:tc>
        <w:tc>
          <w:tcPr>
            <w:tcW w:w="0" w:type="auto"/>
            <w:tcBorders>
              <w:top w:val="nil"/>
              <w:left w:val="nil"/>
              <w:bottom w:val="single" w:sz="4" w:space="0" w:color="auto"/>
              <w:right w:val="single" w:sz="4" w:space="0" w:color="auto"/>
            </w:tcBorders>
            <w:noWrap/>
            <w:vAlign w:val="center"/>
            <w:hideMark/>
          </w:tcPr>
          <w:p w14:paraId="23D85AA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ливада</w:t>
            </w:r>
            <w:proofErr w:type="spellEnd"/>
          </w:p>
        </w:tc>
        <w:tc>
          <w:tcPr>
            <w:tcW w:w="0" w:type="auto"/>
            <w:tcBorders>
              <w:top w:val="nil"/>
              <w:left w:val="nil"/>
              <w:bottom w:val="single" w:sz="4" w:space="0" w:color="auto"/>
              <w:right w:val="single" w:sz="4" w:space="0" w:color="auto"/>
            </w:tcBorders>
            <w:noWrap/>
            <w:vAlign w:val="center"/>
            <w:hideMark/>
          </w:tcPr>
          <w:p w14:paraId="3E1B5B77" w14:textId="77777777" w:rsidR="003E7343" w:rsidRPr="003E7343" w:rsidRDefault="003E7343" w:rsidP="003E7343">
            <w:pPr>
              <w:widowControl/>
              <w:jc w:val="center"/>
              <w:rPr>
                <w:sz w:val="20"/>
                <w:szCs w:val="20"/>
                <w:lang w:val="en-US" w:eastAsia="en-US"/>
              </w:rPr>
            </w:pPr>
            <w:r w:rsidRPr="003E7343">
              <w:rPr>
                <w:sz w:val="20"/>
                <w:szCs w:val="20"/>
                <w:lang w:val="en-US" w:eastAsia="en-US"/>
              </w:rPr>
              <w:t>4</w:t>
            </w:r>
          </w:p>
        </w:tc>
        <w:tc>
          <w:tcPr>
            <w:tcW w:w="0" w:type="auto"/>
            <w:tcBorders>
              <w:top w:val="nil"/>
              <w:left w:val="nil"/>
              <w:bottom w:val="single" w:sz="4" w:space="0" w:color="auto"/>
              <w:right w:val="single" w:sz="4" w:space="0" w:color="auto"/>
            </w:tcBorders>
            <w:noWrap/>
            <w:vAlign w:val="center"/>
            <w:hideMark/>
          </w:tcPr>
          <w:p w14:paraId="3A90BC0C" w14:textId="77777777" w:rsidR="003E7343" w:rsidRPr="003E7343" w:rsidRDefault="003E7343" w:rsidP="003E7343">
            <w:pPr>
              <w:widowControl/>
              <w:jc w:val="center"/>
              <w:rPr>
                <w:sz w:val="20"/>
                <w:szCs w:val="20"/>
                <w:lang w:val="en-US" w:eastAsia="en-US"/>
              </w:rPr>
            </w:pPr>
            <w:r w:rsidRPr="003E7343">
              <w:rPr>
                <w:sz w:val="20"/>
                <w:szCs w:val="20"/>
                <w:lang w:val="en-US" w:eastAsia="en-US"/>
              </w:rPr>
              <w:t>00 20 04</w:t>
            </w:r>
          </w:p>
        </w:tc>
        <w:tc>
          <w:tcPr>
            <w:tcW w:w="0" w:type="auto"/>
            <w:tcBorders>
              <w:top w:val="nil"/>
              <w:left w:val="nil"/>
              <w:bottom w:val="single" w:sz="4" w:space="0" w:color="auto"/>
              <w:right w:val="single" w:sz="4" w:space="0" w:color="auto"/>
            </w:tcBorders>
            <w:noWrap/>
            <w:vAlign w:val="center"/>
            <w:hideMark/>
          </w:tcPr>
          <w:p w14:paraId="5D8AEDB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пољопривредно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E2735A5"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7488C7A"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542026D"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0641533"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1A8DF3E9" w14:textId="77777777" w:rsidR="003E7343" w:rsidRPr="003E7343" w:rsidRDefault="003E7343" w:rsidP="003E7343">
            <w:pPr>
              <w:widowControl/>
              <w:jc w:val="center"/>
              <w:rPr>
                <w:sz w:val="20"/>
                <w:szCs w:val="20"/>
                <w:lang w:val="en-US" w:eastAsia="en-US"/>
              </w:rPr>
            </w:pPr>
            <w:r w:rsidRPr="003E7343">
              <w:rPr>
                <w:sz w:val="20"/>
                <w:szCs w:val="20"/>
                <w:lang w:val="en-US" w:eastAsia="en-US"/>
              </w:rPr>
              <w:t>1438</w:t>
            </w:r>
          </w:p>
        </w:tc>
        <w:tc>
          <w:tcPr>
            <w:tcW w:w="0" w:type="auto"/>
            <w:tcBorders>
              <w:top w:val="nil"/>
              <w:left w:val="nil"/>
              <w:bottom w:val="single" w:sz="4" w:space="0" w:color="auto"/>
              <w:right w:val="single" w:sz="4" w:space="0" w:color="auto"/>
            </w:tcBorders>
            <w:noWrap/>
            <w:vAlign w:val="center"/>
            <w:hideMark/>
          </w:tcPr>
          <w:p w14:paraId="52D2F5D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22DB977"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2F30C20E" w14:textId="77777777" w:rsidR="003E7343" w:rsidRPr="003E7343" w:rsidRDefault="003E7343" w:rsidP="003E7343">
            <w:pPr>
              <w:widowControl/>
              <w:jc w:val="center"/>
              <w:rPr>
                <w:sz w:val="20"/>
                <w:szCs w:val="20"/>
                <w:lang w:val="en-US" w:eastAsia="en-US"/>
              </w:rPr>
            </w:pPr>
            <w:r w:rsidRPr="003E7343">
              <w:rPr>
                <w:sz w:val="20"/>
                <w:szCs w:val="20"/>
                <w:lang w:val="en-US" w:eastAsia="en-US"/>
              </w:rPr>
              <w:t>00 07 62</w:t>
            </w:r>
          </w:p>
        </w:tc>
        <w:tc>
          <w:tcPr>
            <w:tcW w:w="0" w:type="auto"/>
            <w:tcBorders>
              <w:top w:val="nil"/>
              <w:left w:val="nil"/>
              <w:bottom w:val="single" w:sz="4" w:space="0" w:color="auto"/>
              <w:right w:val="single" w:sz="4" w:space="0" w:color="auto"/>
            </w:tcBorders>
            <w:noWrap/>
            <w:vAlign w:val="center"/>
            <w:hideMark/>
          </w:tcPr>
          <w:p w14:paraId="7C9152E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A15215E"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141FC57"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B7A8A1F"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77118C1E"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77395853" w14:textId="77777777" w:rsidR="003E7343" w:rsidRPr="003E7343" w:rsidRDefault="003E7343" w:rsidP="003E7343">
            <w:pPr>
              <w:widowControl/>
              <w:jc w:val="center"/>
              <w:rPr>
                <w:sz w:val="20"/>
                <w:szCs w:val="20"/>
                <w:lang w:val="en-US" w:eastAsia="en-US"/>
              </w:rPr>
            </w:pPr>
            <w:r w:rsidRPr="003E7343">
              <w:rPr>
                <w:sz w:val="20"/>
                <w:szCs w:val="20"/>
                <w:lang w:val="en-US" w:eastAsia="en-US"/>
              </w:rPr>
              <w:t>1439</w:t>
            </w:r>
          </w:p>
        </w:tc>
        <w:tc>
          <w:tcPr>
            <w:tcW w:w="0" w:type="auto"/>
            <w:tcBorders>
              <w:top w:val="nil"/>
              <w:left w:val="nil"/>
              <w:bottom w:val="single" w:sz="4" w:space="0" w:color="auto"/>
              <w:right w:val="single" w:sz="4" w:space="0" w:color="auto"/>
            </w:tcBorders>
            <w:noWrap/>
            <w:vAlign w:val="center"/>
            <w:hideMark/>
          </w:tcPr>
          <w:p w14:paraId="6DFE6B0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45DB826"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2A6E6F56" w14:textId="77777777" w:rsidR="003E7343" w:rsidRPr="003E7343" w:rsidRDefault="003E7343" w:rsidP="003E7343">
            <w:pPr>
              <w:widowControl/>
              <w:jc w:val="center"/>
              <w:rPr>
                <w:sz w:val="20"/>
                <w:szCs w:val="20"/>
                <w:lang w:val="en-US" w:eastAsia="en-US"/>
              </w:rPr>
            </w:pPr>
            <w:r w:rsidRPr="003E7343">
              <w:rPr>
                <w:sz w:val="20"/>
                <w:szCs w:val="20"/>
                <w:lang w:val="en-US" w:eastAsia="en-US"/>
              </w:rPr>
              <w:t>00 21 66</w:t>
            </w:r>
          </w:p>
        </w:tc>
        <w:tc>
          <w:tcPr>
            <w:tcW w:w="0" w:type="auto"/>
            <w:tcBorders>
              <w:top w:val="nil"/>
              <w:left w:val="nil"/>
              <w:bottom w:val="single" w:sz="4" w:space="0" w:color="auto"/>
              <w:right w:val="single" w:sz="4" w:space="0" w:color="auto"/>
            </w:tcBorders>
            <w:noWrap/>
            <w:vAlign w:val="center"/>
            <w:hideMark/>
          </w:tcPr>
          <w:p w14:paraId="69B1EE7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1C613E1"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7ADF574"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7AE48F7"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74322629"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42EEEB9B" w14:textId="77777777" w:rsidR="003E7343" w:rsidRPr="003E7343" w:rsidRDefault="003E7343" w:rsidP="003E7343">
            <w:pPr>
              <w:widowControl/>
              <w:jc w:val="center"/>
              <w:rPr>
                <w:sz w:val="20"/>
                <w:szCs w:val="20"/>
                <w:lang w:val="en-US" w:eastAsia="en-US"/>
              </w:rPr>
            </w:pPr>
            <w:r w:rsidRPr="003E7343">
              <w:rPr>
                <w:sz w:val="20"/>
                <w:szCs w:val="20"/>
                <w:lang w:val="en-US" w:eastAsia="en-US"/>
              </w:rPr>
              <w:t>1442</w:t>
            </w:r>
          </w:p>
        </w:tc>
        <w:tc>
          <w:tcPr>
            <w:tcW w:w="0" w:type="auto"/>
            <w:tcBorders>
              <w:top w:val="nil"/>
              <w:left w:val="nil"/>
              <w:bottom w:val="single" w:sz="4" w:space="0" w:color="auto"/>
              <w:right w:val="single" w:sz="4" w:space="0" w:color="auto"/>
            </w:tcBorders>
            <w:noWrap/>
            <w:vAlign w:val="center"/>
            <w:hideMark/>
          </w:tcPr>
          <w:p w14:paraId="62D164C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613634F"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00D598B5" w14:textId="77777777" w:rsidR="003E7343" w:rsidRPr="003E7343" w:rsidRDefault="003E7343" w:rsidP="003E7343">
            <w:pPr>
              <w:widowControl/>
              <w:jc w:val="center"/>
              <w:rPr>
                <w:sz w:val="20"/>
                <w:szCs w:val="20"/>
                <w:lang w:val="en-US" w:eastAsia="en-US"/>
              </w:rPr>
            </w:pPr>
            <w:r w:rsidRPr="003E7343">
              <w:rPr>
                <w:sz w:val="20"/>
                <w:szCs w:val="20"/>
                <w:lang w:val="en-US" w:eastAsia="en-US"/>
              </w:rPr>
              <w:t>00 36 29</w:t>
            </w:r>
          </w:p>
        </w:tc>
        <w:tc>
          <w:tcPr>
            <w:tcW w:w="0" w:type="auto"/>
            <w:tcBorders>
              <w:top w:val="nil"/>
              <w:left w:val="nil"/>
              <w:bottom w:val="single" w:sz="4" w:space="0" w:color="auto"/>
              <w:right w:val="single" w:sz="4" w:space="0" w:color="auto"/>
            </w:tcBorders>
            <w:noWrap/>
            <w:vAlign w:val="center"/>
            <w:hideMark/>
          </w:tcPr>
          <w:p w14:paraId="1D50046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F268487"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6F554A6"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CBD4573"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141E268B"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63B96D33" w14:textId="77777777" w:rsidR="003E7343" w:rsidRPr="003E7343" w:rsidRDefault="003E7343" w:rsidP="003E7343">
            <w:pPr>
              <w:widowControl/>
              <w:jc w:val="center"/>
              <w:rPr>
                <w:sz w:val="20"/>
                <w:szCs w:val="20"/>
                <w:lang w:val="en-US" w:eastAsia="en-US"/>
              </w:rPr>
            </w:pPr>
            <w:r w:rsidRPr="003E7343">
              <w:rPr>
                <w:sz w:val="20"/>
                <w:szCs w:val="20"/>
                <w:lang w:val="en-US" w:eastAsia="en-US"/>
              </w:rPr>
              <w:t>1444</w:t>
            </w:r>
          </w:p>
        </w:tc>
        <w:tc>
          <w:tcPr>
            <w:tcW w:w="0" w:type="auto"/>
            <w:tcBorders>
              <w:top w:val="nil"/>
              <w:left w:val="nil"/>
              <w:bottom w:val="single" w:sz="4" w:space="0" w:color="auto"/>
              <w:right w:val="single" w:sz="4" w:space="0" w:color="auto"/>
            </w:tcBorders>
            <w:noWrap/>
            <w:vAlign w:val="center"/>
            <w:hideMark/>
          </w:tcPr>
          <w:p w14:paraId="5B9F1B0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1DD1C7D"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1A9A9053" w14:textId="77777777" w:rsidR="003E7343" w:rsidRPr="003E7343" w:rsidRDefault="003E7343" w:rsidP="003E7343">
            <w:pPr>
              <w:widowControl/>
              <w:jc w:val="center"/>
              <w:rPr>
                <w:sz w:val="20"/>
                <w:szCs w:val="20"/>
                <w:lang w:val="en-US" w:eastAsia="en-US"/>
              </w:rPr>
            </w:pPr>
            <w:r w:rsidRPr="003E7343">
              <w:rPr>
                <w:sz w:val="20"/>
                <w:szCs w:val="20"/>
                <w:lang w:val="en-US" w:eastAsia="en-US"/>
              </w:rPr>
              <w:t>00 45 26</w:t>
            </w:r>
          </w:p>
        </w:tc>
        <w:tc>
          <w:tcPr>
            <w:tcW w:w="0" w:type="auto"/>
            <w:tcBorders>
              <w:top w:val="nil"/>
              <w:left w:val="nil"/>
              <w:bottom w:val="single" w:sz="4" w:space="0" w:color="auto"/>
              <w:right w:val="single" w:sz="4" w:space="0" w:color="auto"/>
            </w:tcBorders>
            <w:noWrap/>
            <w:vAlign w:val="center"/>
            <w:hideMark/>
          </w:tcPr>
          <w:p w14:paraId="369F7A6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6070B61"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3B6E5BE"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A98746E"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5B7619A"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672808EA" w14:textId="77777777" w:rsidR="003E7343" w:rsidRPr="003E7343" w:rsidRDefault="003E7343" w:rsidP="003E7343">
            <w:pPr>
              <w:widowControl/>
              <w:jc w:val="center"/>
              <w:rPr>
                <w:sz w:val="20"/>
                <w:szCs w:val="20"/>
                <w:lang w:val="en-US" w:eastAsia="en-US"/>
              </w:rPr>
            </w:pPr>
            <w:r w:rsidRPr="003E7343">
              <w:rPr>
                <w:sz w:val="20"/>
                <w:szCs w:val="20"/>
                <w:lang w:val="en-US" w:eastAsia="en-US"/>
              </w:rPr>
              <w:t>1445</w:t>
            </w:r>
          </w:p>
        </w:tc>
        <w:tc>
          <w:tcPr>
            <w:tcW w:w="0" w:type="auto"/>
            <w:tcBorders>
              <w:top w:val="nil"/>
              <w:left w:val="nil"/>
              <w:bottom w:val="single" w:sz="4" w:space="0" w:color="auto"/>
              <w:right w:val="single" w:sz="4" w:space="0" w:color="auto"/>
            </w:tcBorders>
            <w:noWrap/>
            <w:vAlign w:val="center"/>
            <w:hideMark/>
          </w:tcPr>
          <w:p w14:paraId="05EAED2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098931D"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18507DE1" w14:textId="77777777" w:rsidR="003E7343" w:rsidRPr="003E7343" w:rsidRDefault="003E7343" w:rsidP="003E7343">
            <w:pPr>
              <w:widowControl/>
              <w:jc w:val="center"/>
              <w:rPr>
                <w:sz w:val="20"/>
                <w:szCs w:val="20"/>
                <w:lang w:val="en-US" w:eastAsia="en-US"/>
              </w:rPr>
            </w:pPr>
            <w:r w:rsidRPr="003E7343">
              <w:rPr>
                <w:sz w:val="20"/>
                <w:szCs w:val="20"/>
                <w:lang w:val="en-US" w:eastAsia="en-US"/>
              </w:rPr>
              <w:t>00 07 22</w:t>
            </w:r>
          </w:p>
        </w:tc>
        <w:tc>
          <w:tcPr>
            <w:tcW w:w="0" w:type="auto"/>
            <w:tcBorders>
              <w:top w:val="nil"/>
              <w:left w:val="nil"/>
              <w:bottom w:val="single" w:sz="4" w:space="0" w:color="auto"/>
              <w:right w:val="single" w:sz="4" w:space="0" w:color="auto"/>
            </w:tcBorders>
            <w:noWrap/>
            <w:vAlign w:val="center"/>
            <w:hideMark/>
          </w:tcPr>
          <w:p w14:paraId="62F9D90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809CAF0"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74C400F"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34265A7"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65428837"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447089EF" w14:textId="77777777" w:rsidR="003E7343" w:rsidRPr="003E7343" w:rsidRDefault="003E7343" w:rsidP="003E7343">
            <w:pPr>
              <w:widowControl/>
              <w:jc w:val="center"/>
              <w:rPr>
                <w:sz w:val="20"/>
                <w:szCs w:val="20"/>
                <w:lang w:val="en-US" w:eastAsia="en-US"/>
              </w:rPr>
            </w:pPr>
            <w:r w:rsidRPr="003E7343">
              <w:rPr>
                <w:sz w:val="20"/>
                <w:szCs w:val="20"/>
                <w:lang w:val="en-US" w:eastAsia="en-US"/>
              </w:rPr>
              <w:t>1446</w:t>
            </w:r>
          </w:p>
        </w:tc>
        <w:tc>
          <w:tcPr>
            <w:tcW w:w="0" w:type="auto"/>
            <w:tcBorders>
              <w:top w:val="nil"/>
              <w:left w:val="nil"/>
              <w:bottom w:val="single" w:sz="4" w:space="0" w:color="auto"/>
              <w:right w:val="single" w:sz="4" w:space="0" w:color="auto"/>
            </w:tcBorders>
            <w:noWrap/>
            <w:vAlign w:val="center"/>
            <w:hideMark/>
          </w:tcPr>
          <w:p w14:paraId="2C687B8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F56C9FF"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7F901612" w14:textId="77777777" w:rsidR="003E7343" w:rsidRPr="003E7343" w:rsidRDefault="003E7343" w:rsidP="003E7343">
            <w:pPr>
              <w:widowControl/>
              <w:jc w:val="center"/>
              <w:rPr>
                <w:sz w:val="20"/>
                <w:szCs w:val="20"/>
                <w:lang w:val="en-US" w:eastAsia="en-US"/>
              </w:rPr>
            </w:pPr>
            <w:r w:rsidRPr="003E7343">
              <w:rPr>
                <w:sz w:val="20"/>
                <w:szCs w:val="20"/>
                <w:lang w:val="en-US" w:eastAsia="en-US"/>
              </w:rPr>
              <w:t>00 03 81</w:t>
            </w:r>
          </w:p>
        </w:tc>
        <w:tc>
          <w:tcPr>
            <w:tcW w:w="0" w:type="auto"/>
            <w:tcBorders>
              <w:top w:val="nil"/>
              <w:left w:val="nil"/>
              <w:bottom w:val="single" w:sz="4" w:space="0" w:color="auto"/>
              <w:right w:val="single" w:sz="4" w:space="0" w:color="auto"/>
            </w:tcBorders>
            <w:noWrap/>
            <w:vAlign w:val="center"/>
            <w:hideMark/>
          </w:tcPr>
          <w:p w14:paraId="55ABB9F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DE589EB"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ABB3858"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B6D7C09"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223C269C"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78A1F121" w14:textId="77777777" w:rsidR="003E7343" w:rsidRPr="003E7343" w:rsidRDefault="003E7343" w:rsidP="003E7343">
            <w:pPr>
              <w:widowControl/>
              <w:jc w:val="center"/>
              <w:rPr>
                <w:sz w:val="20"/>
                <w:szCs w:val="20"/>
                <w:lang w:val="en-US" w:eastAsia="en-US"/>
              </w:rPr>
            </w:pPr>
            <w:r w:rsidRPr="003E7343">
              <w:rPr>
                <w:sz w:val="20"/>
                <w:szCs w:val="20"/>
                <w:lang w:val="en-US" w:eastAsia="en-US"/>
              </w:rPr>
              <w:t>1447</w:t>
            </w:r>
          </w:p>
        </w:tc>
        <w:tc>
          <w:tcPr>
            <w:tcW w:w="0" w:type="auto"/>
            <w:tcBorders>
              <w:top w:val="nil"/>
              <w:left w:val="nil"/>
              <w:bottom w:val="single" w:sz="4" w:space="0" w:color="auto"/>
              <w:right w:val="single" w:sz="4" w:space="0" w:color="auto"/>
            </w:tcBorders>
            <w:noWrap/>
            <w:vAlign w:val="center"/>
            <w:hideMark/>
          </w:tcPr>
          <w:p w14:paraId="77AC839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041E4FE"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6AFABEB6" w14:textId="77777777" w:rsidR="003E7343" w:rsidRPr="003E7343" w:rsidRDefault="003E7343" w:rsidP="003E7343">
            <w:pPr>
              <w:widowControl/>
              <w:jc w:val="center"/>
              <w:rPr>
                <w:sz w:val="20"/>
                <w:szCs w:val="20"/>
                <w:lang w:val="en-US" w:eastAsia="en-US"/>
              </w:rPr>
            </w:pPr>
            <w:r w:rsidRPr="003E7343">
              <w:rPr>
                <w:sz w:val="20"/>
                <w:szCs w:val="20"/>
                <w:lang w:val="en-US" w:eastAsia="en-US"/>
              </w:rPr>
              <w:t>00 13 53</w:t>
            </w:r>
          </w:p>
        </w:tc>
        <w:tc>
          <w:tcPr>
            <w:tcW w:w="0" w:type="auto"/>
            <w:tcBorders>
              <w:top w:val="nil"/>
              <w:left w:val="nil"/>
              <w:bottom w:val="single" w:sz="4" w:space="0" w:color="auto"/>
              <w:right w:val="single" w:sz="4" w:space="0" w:color="auto"/>
            </w:tcBorders>
            <w:noWrap/>
            <w:vAlign w:val="center"/>
            <w:hideMark/>
          </w:tcPr>
          <w:p w14:paraId="30732F2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63BCB18"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9E8DB87"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53ABE1B"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699BF995"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1FC2B900" w14:textId="77777777" w:rsidR="003E7343" w:rsidRPr="003E7343" w:rsidRDefault="003E7343" w:rsidP="003E7343">
            <w:pPr>
              <w:widowControl/>
              <w:jc w:val="center"/>
              <w:rPr>
                <w:sz w:val="20"/>
                <w:szCs w:val="20"/>
                <w:lang w:val="en-US" w:eastAsia="en-US"/>
              </w:rPr>
            </w:pPr>
            <w:r w:rsidRPr="003E7343">
              <w:rPr>
                <w:sz w:val="20"/>
                <w:szCs w:val="20"/>
                <w:lang w:val="en-US" w:eastAsia="en-US"/>
              </w:rPr>
              <w:t>1448</w:t>
            </w:r>
          </w:p>
        </w:tc>
        <w:tc>
          <w:tcPr>
            <w:tcW w:w="0" w:type="auto"/>
            <w:tcBorders>
              <w:top w:val="nil"/>
              <w:left w:val="nil"/>
              <w:bottom w:val="single" w:sz="4" w:space="0" w:color="auto"/>
              <w:right w:val="single" w:sz="4" w:space="0" w:color="auto"/>
            </w:tcBorders>
            <w:noWrap/>
            <w:vAlign w:val="center"/>
            <w:hideMark/>
          </w:tcPr>
          <w:p w14:paraId="0C3FEFB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BDD3573"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4058460F" w14:textId="77777777" w:rsidR="003E7343" w:rsidRPr="003E7343" w:rsidRDefault="003E7343" w:rsidP="003E7343">
            <w:pPr>
              <w:widowControl/>
              <w:jc w:val="center"/>
              <w:rPr>
                <w:sz w:val="20"/>
                <w:szCs w:val="20"/>
                <w:lang w:val="en-US" w:eastAsia="en-US"/>
              </w:rPr>
            </w:pPr>
            <w:r w:rsidRPr="003E7343">
              <w:rPr>
                <w:sz w:val="20"/>
                <w:szCs w:val="20"/>
                <w:lang w:val="en-US" w:eastAsia="en-US"/>
              </w:rPr>
              <w:t>00 05 10</w:t>
            </w:r>
          </w:p>
        </w:tc>
        <w:tc>
          <w:tcPr>
            <w:tcW w:w="0" w:type="auto"/>
            <w:tcBorders>
              <w:top w:val="nil"/>
              <w:left w:val="nil"/>
              <w:bottom w:val="single" w:sz="4" w:space="0" w:color="auto"/>
              <w:right w:val="single" w:sz="4" w:space="0" w:color="auto"/>
            </w:tcBorders>
            <w:noWrap/>
            <w:vAlign w:val="center"/>
            <w:hideMark/>
          </w:tcPr>
          <w:p w14:paraId="158479A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03F020E"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EEB1FE1"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D32AB24"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4BDC6AF4"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61FFFB9D" w14:textId="77777777" w:rsidR="003E7343" w:rsidRPr="003E7343" w:rsidRDefault="003E7343" w:rsidP="003E7343">
            <w:pPr>
              <w:widowControl/>
              <w:jc w:val="center"/>
              <w:rPr>
                <w:sz w:val="20"/>
                <w:szCs w:val="20"/>
                <w:lang w:val="en-US" w:eastAsia="en-US"/>
              </w:rPr>
            </w:pPr>
            <w:r w:rsidRPr="003E7343">
              <w:rPr>
                <w:sz w:val="20"/>
                <w:szCs w:val="20"/>
                <w:lang w:val="en-US" w:eastAsia="en-US"/>
              </w:rPr>
              <w:t>1463</w:t>
            </w:r>
          </w:p>
        </w:tc>
        <w:tc>
          <w:tcPr>
            <w:tcW w:w="0" w:type="auto"/>
            <w:tcBorders>
              <w:top w:val="nil"/>
              <w:left w:val="nil"/>
              <w:bottom w:val="single" w:sz="4" w:space="0" w:color="auto"/>
              <w:right w:val="single" w:sz="4" w:space="0" w:color="auto"/>
            </w:tcBorders>
            <w:noWrap/>
            <w:vAlign w:val="center"/>
            <w:hideMark/>
          </w:tcPr>
          <w:p w14:paraId="3464A23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3B0965D" w14:textId="77777777" w:rsidR="003E7343" w:rsidRPr="003E7343" w:rsidRDefault="003E7343" w:rsidP="003E7343">
            <w:pPr>
              <w:widowControl/>
              <w:jc w:val="center"/>
              <w:rPr>
                <w:sz w:val="20"/>
                <w:szCs w:val="20"/>
                <w:lang w:val="en-US" w:eastAsia="en-US"/>
              </w:rPr>
            </w:pPr>
            <w:r w:rsidRPr="003E7343">
              <w:rPr>
                <w:sz w:val="20"/>
                <w:szCs w:val="20"/>
                <w:lang w:val="en-US" w:eastAsia="en-US"/>
              </w:rPr>
              <w:t>4</w:t>
            </w:r>
          </w:p>
        </w:tc>
        <w:tc>
          <w:tcPr>
            <w:tcW w:w="0" w:type="auto"/>
            <w:tcBorders>
              <w:top w:val="nil"/>
              <w:left w:val="nil"/>
              <w:bottom w:val="single" w:sz="4" w:space="0" w:color="auto"/>
              <w:right w:val="single" w:sz="4" w:space="0" w:color="auto"/>
            </w:tcBorders>
            <w:noWrap/>
            <w:vAlign w:val="center"/>
            <w:hideMark/>
          </w:tcPr>
          <w:p w14:paraId="78853AF5" w14:textId="77777777" w:rsidR="003E7343" w:rsidRPr="003E7343" w:rsidRDefault="003E7343" w:rsidP="003E7343">
            <w:pPr>
              <w:widowControl/>
              <w:jc w:val="center"/>
              <w:rPr>
                <w:sz w:val="20"/>
                <w:szCs w:val="20"/>
                <w:lang w:val="en-US" w:eastAsia="en-US"/>
              </w:rPr>
            </w:pPr>
            <w:r w:rsidRPr="003E7343">
              <w:rPr>
                <w:sz w:val="20"/>
                <w:szCs w:val="20"/>
                <w:lang w:val="en-US" w:eastAsia="en-US"/>
              </w:rPr>
              <w:t>00 10 49</w:t>
            </w:r>
          </w:p>
        </w:tc>
        <w:tc>
          <w:tcPr>
            <w:tcW w:w="0" w:type="auto"/>
            <w:tcBorders>
              <w:top w:val="nil"/>
              <w:left w:val="nil"/>
              <w:bottom w:val="single" w:sz="4" w:space="0" w:color="auto"/>
              <w:right w:val="single" w:sz="4" w:space="0" w:color="auto"/>
            </w:tcBorders>
            <w:noWrap/>
            <w:vAlign w:val="center"/>
            <w:hideMark/>
          </w:tcPr>
          <w:p w14:paraId="2A33CCA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E387125"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C3E8F54"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70D64DA"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57E2E925"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37170449" w14:textId="77777777" w:rsidR="003E7343" w:rsidRPr="003E7343" w:rsidRDefault="003E7343" w:rsidP="003E7343">
            <w:pPr>
              <w:widowControl/>
              <w:jc w:val="center"/>
              <w:rPr>
                <w:sz w:val="20"/>
                <w:szCs w:val="20"/>
                <w:lang w:val="en-US" w:eastAsia="en-US"/>
              </w:rPr>
            </w:pPr>
            <w:r w:rsidRPr="003E7343">
              <w:rPr>
                <w:sz w:val="20"/>
                <w:szCs w:val="20"/>
                <w:lang w:val="en-US" w:eastAsia="en-US"/>
              </w:rPr>
              <w:t>1465</w:t>
            </w:r>
          </w:p>
        </w:tc>
        <w:tc>
          <w:tcPr>
            <w:tcW w:w="0" w:type="auto"/>
            <w:tcBorders>
              <w:top w:val="nil"/>
              <w:left w:val="nil"/>
              <w:bottom w:val="single" w:sz="4" w:space="0" w:color="auto"/>
              <w:right w:val="single" w:sz="4" w:space="0" w:color="auto"/>
            </w:tcBorders>
            <w:noWrap/>
            <w:vAlign w:val="center"/>
            <w:hideMark/>
          </w:tcPr>
          <w:p w14:paraId="090C482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739B027"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3B279EC9" w14:textId="77777777" w:rsidR="003E7343" w:rsidRPr="003E7343" w:rsidRDefault="003E7343" w:rsidP="003E7343">
            <w:pPr>
              <w:widowControl/>
              <w:jc w:val="center"/>
              <w:rPr>
                <w:sz w:val="20"/>
                <w:szCs w:val="20"/>
                <w:lang w:val="en-US" w:eastAsia="en-US"/>
              </w:rPr>
            </w:pPr>
            <w:r w:rsidRPr="003E7343">
              <w:rPr>
                <w:sz w:val="20"/>
                <w:szCs w:val="20"/>
                <w:lang w:val="en-US" w:eastAsia="en-US"/>
              </w:rPr>
              <w:t>00 51 83</w:t>
            </w:r>
          </w:p>
        </w:tc>
        <w:tc>
          <w:tcPr>
            <w:tcW w:w="0" w:type="auto"/>
            <w:tcBorders>
              <w:top w:val="nil"/>
              <w:left w:val="nil"/>
              <w:bottom w:val="single" w:sz="4" w:space="0" w:color="auto"/>
              <w:right w:val="single" w:sz="4" w:space="0" w:color="auto"/>
            </w:tcBorders>
            <w:noWrap/>
            <w:vAlign w:val="center"/>
            <w:hideMark/>
          </w:tcPr>
          <w:p w14:paraId="7A035DF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7115384"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6597D13"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21FF348"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EC4DF89"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31C03E19" w14:textId="77777777" w:rsidR="003E7343" w:rsidRPr="003E7343" w:rsidRDefault="003E7343" w:rsidP="003E7343">
            <w:pPr>
              <w:widowControl/>
              <w:jc w:val="center"/>
              <w:rPr>
                <w:sz w:val="20"/>
                <w:szCs w:val="20"/>
                <w:lang w:val="en-US" w:eastAsia="en-US"/>
              </w:rPr>
            </w:pPr>
            <w:r w:rsidRPr="003E7343">
              <w:rPr>
                <w:sz w:val="20"/>
                <w:szCs w:val="20"/>
                <w:lang w:val="en-US" w:eastAsia="en-US"/>
              </w:rPr>
              <w:t>1467</w:t>
            </w:r>
          </w:p>
        </w:tc>
        <w:tc>
          <w:tcPr>
            <w:tcW w:w="0" w:type="auto"/>
            <w:tcBorders>
              <w:top w:val="nil"/>
              <w:left w:val="nil"/>
              <w:bottom w:val="single" w:sz="4" w:space="0" w:color="auto"/>
              <w:right w:val="single" w:sz="4" w:space="0" w:color="auto"/>
            </w:tcBorders>
            <w:noWrap/>
            <w:vAlign w:val="center"/>
            <w:hideMark/>
          </w:tcPr>
          <w:p w14:paraId="371B08D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32E1B8F"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3AE40A6D" w14:textId="77777777" w:rsidR="003E7343" w:rsidRPr="003E7343" w:rsidRDefault="003E7343" w:rsidP="003E7343">
            <w:pPr>
              <w:widowControl/>
              <w:jc w:val="center"/>
              <w:rPr>
                <w:sz w:val="20"/>
                <w:szCs w:val="20"/>
                <w:lang w:val="en-US" w:eastAsia="en-US"/>
              </w:rPr>
            </w:pPr>
            <w:r w:rsidRPr="003E7343">
              <w:rPr>
                <w:sz w:val="20"/>
                <w:szCs w:val="20"/>
                <w:lang w:val="en-US" w:eastAsia="en-US"/>
              </w:rPr>
              <w:t>22 39 06</w:t>
            </w:r>
          </w:p>
        </w:tc>
        <w:tc>
          <w:tcPr>
            <w:tcW w:w="0" w:type="auto"/>
            <w:tcBorders>
              <w:top w:val="nil"/>
              <w:left w:val="nil"/>
              <w:bottom w:val="single" w:sz="4" w:space="0" w:color="auto"/>
              <w:right w:val="single" w:sz="4" w:space="0" w:color="auto"/>
            </w:tcBorders>
            <w:noWrap/>
            <w:vAlign w:val="center"/>
            <w:hideMark/>
          </w:tcPr>
          <w:p w14:paraId="5970CA6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F3E2C1D"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EBDCC17" w14:textId="77777777" w:rsidR="003E7343" w:rsidRPr="003E7343" w:rsidRDefault="003E7343" w:rsidP="003E7343">
            <w:pPr>
              <w:widowControl/>
              <w:jc w:val="center"/>
              <w:rPr>
                <w:sz w:val="20"/>
                <w:szCs w:val="20"/>
                <w:lang w:val="en-US" w:eastAsia="en-US"/>
              </w:rPr>
            </w:pPr>
            <w:r w:rsidRPr="003E7343">
              <w:rPr>
                <w:sz w:val="20"/>
                <w:szCs w:val="20"/>
                <w:lang w:val="en-US" w:eastAsia="en-US"/>
              </w:rPr>
              <w:lastRenderedPageBreak/>
              <w:t>ИРИГ</w:t>
            </w:r>
          </w:p>
        </w:tc>
        <w:tc>
          <w:tcPr>
            <w:tcW w:w="0" w:type="auto"/>
            <w:tcBorders>
              <w:top w:val="nil"/>
              <w:left w:val="nil"/>
              <w:bottom w:val="single" w:sz="4" w:space="0" w:color="auto"/>
              <w:right w:val="single" w:sz="4" w:space="0" w:color="auto"/>
            </w:tcBorders>
            <w:noWrap/>
            <w:vAlign w:val="center"/>
            <w:hideMark/>
          </w:tcPr>
          <w:p w14:paraId="624B5FBA"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0A44674"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392F887D" w14:textId="77777777" w:rsidR="003E7343" w:rsidRPr="003E7343" w:rsidRDefault="003E7343" w:rsidP="003E7343">
            <w:pPr>
              <w:widowControl/>
              <w:jc w:val="center"/>
              <w:rPr>
                <w:sz w:val="20"/>
                <w:szCs w:val="20"/>
                <w:lang w:val="en-US" w:eastAsia="en-US"/>
              </w:rPr>
            </w:pPr>
            <w:r w:rsidRPr="003E7343">
              <w:rPr>
                <w:sz w:val="20"/>
                <w:szCs w:val="20"/>
                <w:lang w:val="en-US" w:eastAsia="en-US"/>
              </w:rPr>
              <w:t>1470</w:t>
            </w:r>
          </w:p>
        </w:tc>
        <w:tc>
          <w:tcPr>
            <w:tcW w:w="0" w:type="auto"/>
            <w:tcBorders>
              <w:top w:val="nil"/>
              <w:left w:val="nil"/>
              <w:bottom w:val="single" w:sz="4" w:space="0" w:color="auto"/>
              <w:right w:val="single" w:sz="4" w:space="0" w:color="auto"/>
            </w:tcBorders>
            <w:noWrap/>
            <w:vAlign w:val="center"/>
            <w:hideMark/>
          </w:tcPr>
          <w:p w14:paraId="6F93EDA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911784A"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4E406727" w14:textId="77777777" w:rsidR="003E7343" w:rsidRPr="003E7343" w:rsidRDefault="003E7343" w:rsidP="003E7343">
            <w:pPr>
              <w:widowControl/>
              <w:jc w:val="center"/>
              <w:rPr>
                <w:sz w:val="20"/>
                <w:szCs w:val="20"/>
                <w:lang w:val="en-US" w:eastAsia="en-US"/>
              </w:rPr>
            </w:pPr>
            <w:r w:rsidRPr="003E7343">
              <w:rPr>
                <w:sz w:val="20"/>
                <w:szCs w:val="20"/>
                <w:lang w:val="en-US" w:eastAsia="en-US"/>
              </w:rPr>
              <w:t>00 43 26</w:t>
            </w:r>
          </w:p>
        </w:tc>
        <w:tc>
          <w:tcPr>
            <w:tcW w:w="0" w:type="auto"/>
            <w:tcBorders>
              <w:top w:val="nil"/>
              <w:left w:val="nil"/>
              <w:bottom w:val="single" w:sz="4" w:space="0" w:color="auto"/>
              <w:right w:val="single" w:sz="4" w:space="0" w:color="auto"/>
            </w:tcBorders>
            <w:noWrap/>
            <w:vAlign w:val="center"/>
            <w:hideMark/>
          </w:tcPr>
          <w:p w14:paraId="17C22CD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34C72F4"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F2F145F"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C2D776D"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674B4E30"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4F036D1D" w14:textId="77777777" w:rsidR="003E7343" w:rsidRPr="003E7343" w:rsidRDefault="003E7343" w:rsidP="003E7343">
            <w:pPr>
              <w:widowControl/>
              <w:jc w:val="center"/>
              <w:rPr>
                <w:sz w:val="20"/>
                <w:szCs w:val="20"/>
                <w:lang w:val="en-US" w:eastAsia="en-US"/>
              </w:rPr>
            </w:pPr>
            <w:r w:rsidRPr="003E7343">
              <w:rPr>
                <w:sz w:val="20"/>
                <w:szCs w:val="20"/>
                <w:lang w:val="en-US" w:eastAsia="en-US"/>
              </w:rPr>
              <w:t>1471</w:t>
            </w:r>
          </w:p>
        </w:tc>
        <w:tc>
          <w:tcPr>
            <w:tcW w:w="0" w:type="auto"/>
            <w:tcBorders>
              <w:top w:val="nil"/>
              <w:left w:val="nil"/>
              <w:bottom w:val="single" w:sz="4" w:space="0" w:color="auto"/>
              <w:right w:val="single" w:sz="4" w:space="0" w:color="auto"/>
            </w:tcBorders>
            <w:noWrap/>
            <w:vAlign w:val="center"/>
            <w:hideMark/>
          </w:tcPr>
          <w:p w14:paraId="517DDE0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4BBB358"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0FDC1A07" w14:textId="77777777" w:rsidR="003E7343" w:rsidRPr="003E7343" w:rsidRDefault="003E7343" w:rsidP="003E7343">
            <w:pPr>
              <w:widowControl/>
              <w:jc w:val="center"/>
              <w:rPr>
                <w:sz w:val="20"/>
                <w:szCs w:val="20"/>
                <w:lang w:val="en-US" w:eastAsia="en-US"/>
              </w:rPr>
            </w:pPr>
            <w:r w:rsidRPr="003E7343">
              <w:rPr>
                <w:sz w:val="20"/>
                <w:szCs w:val="20"/>
                <w:lang w:val="en-US" w:eastAsia="en-US"/>
              </w:rPr>
              <w:t>00 09 51</w:t>
            </w:r>
          </w:p>
        </w:tc>
        <w:tc>
          <w:tcPr>
            <w:tcW w:w="0" w:type="auto"/>
            <w:tcBorders>
              <w:top w:val="nil"/>
              <w:left w:val="nil"/>
              <w:bottom w:val="single" w:sz="4" w:space="0" w:color="auto"/>
              <w:right w:val="single" w:sz="4" w:space="0" w:color="auto"/>
            </w:tcBorders>
            <w:noWrap/>
            <w:vAlign w:val="center"/>
            <w:hideMark/>
          </w:tcPr>
          <w:p w14:paraId="09DF36F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6DE804B"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6E2D096"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668CB15"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6D43AE22"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587C2F75" w14:textId="77777777" w:rsidR="003E7343" w:rsidRPr="003E7343" w:rsidRDefault="003E7343" w:rsidP="003E7343">
            <w:pPr>
              <w:widowControl/>
              <w:jc w:val="center"/>
              <w:rPr>
                <w:sz w:val="20"/>
                <w:szCs w:val="20"/>
                <w:lang w:val="en-US" w:eastAsia="en-US"/>
              </w:rPr>
            </w:pPr>
            <w:r w:rsidRPr="003E7343">
              <w:rPr>
                <w:sz w:val="20"/>
                <w:szCs w:val="20"/>
                <w:lang w:val="en-US" w:eastAsia="en-US"/>
              </w:rPr>
              <w:t>1475</w:t>
            </w:r>
          </w:p>
        </w:tc>
        <w:tc>
          <w:tcPr>
            <w:tcW w:w="0" w:type="auto"/>
            <w:tcBorders>
              <w:top w:val="nil"/>
              <w:left w:val="nil"/>
              <w:bottom w:val="single" w:sz="4" w:space="0" w:color="auto"/>
              <w:right w:val="single" w:sz="4" w:space="0" w:color="auto"/>
            </w:tcBorders>
            <w:noWrap/>
            <w:vAlign w:val="center"/>
            <w:hideMark/>
          </w:tcPr>
          <w:p w14:paraId="2F3584E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33967BE"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3C4DB03A" w14:textId="77777777" w:rsidR="003E7343" w:rsidRPr="003E7343" w:rsidRDefault="003E7343" w:rsidP="003E7343">
            <w:pPr>
              <w:widowControl/>
              <w:jc w:val="center"/>
              <w:rPr>
                <w:sz w:val="20"/>
                <w:szCs w:val="20"/>
                <w:lang w:val="en-US" w:eastAsia="en-US"/>
              </w:rPr>
            </w:pPr>
            <w:r w:rsidRPr="003E7343">
              <w:rPr>
                <w:sz w:val="20"/>
                <w:szCs w:val="20"/>
                <w:lang w:val="en-US" w:eastAsia="en-US"/>
              </w:rPr>
              <w:t>00 03 40</w:t>
            </w:r>
          </w:p>
        </w:tc>
        <w:tc>
          <w:tcPr>
            <w:tcW w:w="0" w:type="auto"/>
            <w:tcBorders>
              <w:top w:val="nil"/>
              <w:left w:val="nil"/>
              <w:bottom w:val="single" w:sz="4" w:space="0" w:color="auto"/>
              <w:right w:val="single" w:sz="4" w:space="0" w:color="auto"/>
            </w:tcBorders>
            <w:noWrap/>
            <w:vAlign w:val="center"/>
            <w:hideMark/>
          </w:tcPr>
          <w:p w14:paraId="0B6E707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602B332"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0EC9403"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EF71DF7"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794575A0"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78BE86B7" w14:textId="77777777" w:rsidR="003E7343" w:rsidRPr="003E7343" w:rsidRDefault="003E7343" w:rsidP="003E7343">
            <w:pPr>
              <w:widowControl/>
              <w:jc w:val="center"/>
              <w:rPr>
                <w:sz w:val="20"/>
                <w:szCs w:val="20"/>
                <w:lang w:val="en-US" w:eastAsia="en-US"/>
              </w:rPr>
            </w:pPr>
            <w:r w:rsidRPr="003E7343">
              <w:rPr>
                <w:sz w:val="20"/>
                <w:szCs w:val="20"/>
                <w:lang w:val="en-US" w:eastAsia="en-US"/>
              </w:rPr>
              <w:t>1478</w:t>
            </w:r>
          </w:p>
        </w:tc>
        <w:tc>
          <w:tcPr>
            <w:tcW w:w="0" w:type="auto"/>
            <w:tcBorders>
              <w:top w:val="nil"/>
              <w:left w:val="nil"/>
              <w:bottom w:val="single" w:sz="4" w:space="0" w:color="auto"/>
              <w:right w:val="single" w:sz="4" w:space="0" w:color="auto"/>
            </w:tcBorders>
            <w:noWrap/>
            <w:vAlign w:val="center"/>
            <w:hideMark/>
          </w:tcPr>
          <w:p w14:paraId="4043039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5EE2527"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7C142CD2" w14:textId="77777777" w:rsidR="003E7343" w:rsidRPr="003E7343" w:rsidRDefault="003E7343" w:rsidP="003E7343">
            <w:pPr>
              <w:widowControl/>
              <w:jc w:val="center"/>
              <w:rPr>
                <w:sz w:val="20"/>
                <w:szCs w:val="20"/>
                <w:lang w:val="en-US" w:eastAsia="en-US"/>
              </w:rPr>
            </w:pPr>
            <w:r w:rsidRPr="003E7343">
              <w:rPr>
                <w:sz w:val="20"/>
                <w:szCs w:val="20"/>
                <w:lang w:val="en-US" w:eastAsia="en-US"/>
              </w:rPr>
              <w:t>00 40 93</w:t>
            </w:r>
          </w:p>
        </w:tc>
        <w:tc>
          <w:tcPr>
            <w:tcW w:w="0" w:type="auto"/>
            <w:tcBorders>
              <w:top w:val="nil"/>
              <w:left w:val="nil"/>
              <w:bottom w:val="single" w:sz="4" w:space="0" w:color="auto"/>
              <w:right w:val="single" w:sz="4" w:space="0" w:color="auto"/>
            </w:tcBorders>
            <w:noWrap/>
            <w:vAlign w:val="center"/>
            <w:hideMark/>
          </w:tcPr>
          <w:p w14:paraId="2D08647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76E11AD"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0A16513"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AAF508F"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62B262CD"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70853F0B" w14:textId="77777777" w:rsidR="003E7343" w:rsidRPr="003E7343" w:rsidRDefault="003E7343" w:rsidP="003E7343">
            <w:pPr>
              <w:widowControl/>
              <w:jc w:val="center"/>
              <w:rPr>
                <w:sz w:val="20"/>
                <w:szCs w:val="20"/>
                <w:lang w:val="en-US" w:eastAsia="en-US"/>
              </w:rPr>
            </w:pPr>
            <w:r w:rsidRPr="003E7343">
              <w:rPr>
                <w:sz w:val="20"/>
                <w:szCs w:val="20"/>
                <w:lang w:val="en-US" w:eastAsia="en-US"/>
              </w:rPr>
              <w:t>1504</w:t>
            </w:r>
          </w:p>
        </w:tc>
        <w:tc>
          <w:tcPr>
            <w:tcW w:w="0" w:type="auto"/>
            <w:tcBorders>
              <w:top w:val="nil"/>
              <w:left w:val="nil"/>
              <w:bottom w:val="single" w:sz="4" w:space="0" w:color="auto"/>
              <w:right w:val="single" w:sz="4" w:space="0" w:color="auto"/>
            </w:tcBorders>
            <w:noWrap/>
            <w:vAlign w:val="center"/>
            <w:hideMark/>
          </w:tcPr>
          <w:p w14:paraId="42D06A6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08ED05A"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11DBEBDB" w14:textId="77777777" w:rsidR="003E7343" w:rsidRPr="003E7343" w:rsidRDefault="003E7343" w:rsidP="003E7343">
            <w:pPr>
              <w:widowControl/>
              <w:jc w:val="center"/>
              <w:rPr>
                <w:sz w:val="20"/>
                <w:szCs w:val="20"/>
                <w:lang w:val="en-US" w:eastAsia="en-US"/>
              </w:rPr>
            </w:pPr>
            <w:r w:rsidRPr="003E7343">
              <w:rPr>
                <w:sz w:val="20"/>
                <w:szCs w:val="20"/>
                <w:lang w:val="en-US" w:eastAsia="en-US"/>
              </w:rPr>
              <w:t>00 01 60</w:t>
            </w:r>
          </w:p>
        </w:tc>
        <w:tc>
          <w:tcPr>
            <w:tcW w:w="0" w:type="auto"/>
            <w:tcBorders>
              <w:top w:val="nil"/>
              <w:left w:val="nil"/>
              <w:bottom w:val="single" w:sz="4" w:space="0" w:color="auto"/>
              <w:right w:val="single" w:sz="4" w:space="0" w:color="auto"/>
            </w:tcBorders>
            <w:noWrap/>
            <w:vAlign w:val="center"/>
            <w:hideMark/>
          </w:tcPr>
          <w:p w14:paraId="3CF3FE4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D2917C9"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4A902AC"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2D85ED1"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71BA6C10"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17D090A2" w14:textId="77777777" w:rsidR="003E7343" w:rsidRPr="003E7343" w:rsidRDefault="003E7343" w:rsidP="003E7343">
            <w:pPr>
              <w:widowControl/>
              <w:jc w:val="center"/>
              <w:rPr>
                <w:sz w:val="20"/>
                <w:szCs w:val="20"/>
                <w:lang w:val="en-US" w:eastAsia="en-US"/>
              </w:rPr>
            </w:pPr>
            <w:r w:rsidRPr="003E7343">
              <w:rPr>
                <w:sz w:val="20"/>
                <w:szCs w:val="20"/>
                <w:lang w:val="en-US" w:eastAsia="en-US"/>
              </w:rPr>
              <w:t>1505</w:t>
            </w:r>
          </w:p>
        </w:tc>
        <w:tc>
          <w:tcPr>
            <w:tcW w:w="0" w:type="auto"/>
            <w:tcBorders>
              <w:top w:val="nil"/>
              <w:left w:val="nil"/>
              <w:bottom w:val="single" w:sz="4" w:space="0" w:color="auto"/>
              <w:right w:val="single" w:sz="4" w:space="0" w:color="auto"/>
            </w:tcBorders>
            <w:noWrap/>
            <w:vAlign w:val="center"/>
            <w:hideMark/>
          </w:tcPr>
          <w:p w14:paraId="3749633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56F9F41"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763D4086" w14:textId="77777777" w:rsidR="003E7343" w:rsidRPr="003E7343" w:rsidRDefault="003E7343" w:rsidP="003E7343">
            <w:pPr>
              <w:widowControl/>
              <w:jc w:val="center"/>
              <w:rPr>
                <w:sz w:val="20"/>
                <w:szCs w:val="20"/>
                <w:lang w:val="en-US" w:eastAsia="en-US"/>
              </w:rPr>
            </w:pPr>
            <w:r w:rsidRPr="003E7343">
              <w:rPr>
                <w:sz w:val="20"/>
                <w:szCs w:val="20"/>
                <w:lang w:val="en-US" w:eastAsia="en-US"/>
              </w:rPr>
              <w:t>00 13 68</w:t>
            </w:r>
          </w:p>
        </w:tc>
        <w:tc>
          <w:tcPr>
            <w:tcW w:w="0" w:type="auto"/>
            <w:tcBorders>
              <w:top w:val="nil"/>
              <w:left w:val="nil"/>
              <w:bottom w:val="single" w:sz="4" w:space="0" w:color="auto"/>
              <w:right w:val="single" w:sz="4" w:space="0" w:color="auto"/>
            </w:tcBorders>
            <w:noWrap/>
            <w:vAlign w:val="center"/>
            <w:hideMark/>
          </w:tcPr>
          <w:p w14:paraId="26E1529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E3AB1B5"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C8239B6"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AECBDBA"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773774C4"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25876822" w14:textId="77777777" w:rsidR="003E7343" w:rsidRPr="003E7343" w:rsidRDefault="003E7343" w:rsidP="003E7343">
            <w:pPr>
              <w:widowControl/>
              <w:jc w:val="center"/>
              <w:rPr>
                <w:sz w:val="20"/>
                <w:szCs w:val="20"/>
                <w:lang w:val="en-US" w:eastAsia="en-US"/>
              </w:rPr>
            </w:pPr>
            <w:r w:rsidRPr="003E7343">
              <w:rPr>
                <w:sz w:val="20"/>
                <w:szCs w:val="20"/>
                <w:lang w:val="en-US" w:eastAsia="en-US"/>
              </w:rPr>
              <w:t>1506</w:t>
            </w:r>
          </w:p>
        </w:tc>
        <w:tc>
          <w:tcPr>
            <w:tcW w:w="0" w:type="auto"/>
            <w:tcBorders>
              <w:top w:val="nil"/>
              <w:left w:val="nil"/>
              <w:bottom w:val="single" w:sz="4" w:space="0" w:color="auto"/>
              <w:right w:val="single" w:sz="4" w:space="0" w:color="auto"/>
            </w:tcBorders>
            <w:noWrap/>
            <w:vAlign w:val="center"/>
            <w:hideMark/>
          </w:tcPr>
          <w:p w14:paraId="56B2AD9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FBAD134"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5CF86CB7" w14:textId="77777777" w:rsidR="003E7343" w:rsidRPr="003E7343" w:rsidRDefault="003E7343" w:rsidP="003E7343">
            <w:pPr>
              <w:widowControl/>
              <w:jc w:val="center"/>
              <w:rPr>
                <w:sz w:val="20"/>
                <w:szCs w:val="20"/>
                <w:lang w:val="en-US" w:eastAsia="en-US"/>
              </w:rPr>
            </w:pPr>
            <w:r w:rsidRPr="003E7343">
              <w:rPr>
                <w:sz w:val="20"/>
                <w:szCs w:val="20"/>
                <w:lang w:val="en-US" w:eastAsia="en-US"/>
              </w:rPr>
              <w:t>06 39 88</w:t>
            </w:r>
          </w:p>
        </w:tc>
        <w:tc>
          <w:tcPr>
            <w:tcW w:w="0" w:type="auto"/>
            <w:tcBorders>
              <w:top w:val="nil"/>
              <w:left w:val="nil"/>
              <w:bottom w:val="single" w:sz="4" w:space="0" w:color="auto"/>
              <w:right w:val="single" w:sz="4" w:space="0" w:color="auto"/>
            </w:tcBorders>
            <w:noWrap/>
            <w:vAlign w:val="center"/>
            <w:hideMark/>
          </w:tcPr>
          <w:p w14:paraId="416F847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1B9C33D"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CC06816"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C65ED3B"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4D4AD716"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4B2A3AFD" w14:textId="77777777" w:rsidR="003E7343" w:rsidRPr="003E7343" w:rsidRDefault="003E7343" w:rsidP="003E7343">
            <w:pPr>
              <w:widowControl/>
              <w:jc w:val="center"/>
              <w:rPr>
                <w:sz w:val="20"/>
                <w:szCs w:val="20"/>
                <w:lang w:val="en-US" w:eastAsia="en-US"/>
              </w:rPr>
            </w:pPr>
            <w:r w:rsidRPr="003E7343">
              <w:rPr>
                <w:sz w:val="20"/>
                <w:szCs w:val="20"/>
                <w:lang w:val="en-US" w:eastAsia="en-US"/>
              </w:rPr>
              <w:t>1508</w:t>
            </w:r>
          </w:p>
        </w:tc>
        <w:tc>
          <w:tcPr>
            <w:tcW w:w="0" w:type="auto"/>
            <w:tcBorders>
              <w:top w:val="nil"/>
              <w:left w:val="nil"/>
              <w:bottom w:val="single" w:sz="4" w:space="0" w:color="auto"/>
              <w:right w:val="single" w:sz="4" w:space="0" w:color="auto"/>
            </w:tcBorders>
            <w:noWrap/>
            <w:vAlign w:val="center"/>
            <w:hideMark/>
          </w:tcPr>
          <w:p w14:paraId="2E25C72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7A5571A3"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3AF577F2" w14:textId="77777777" w:rsidR="003E7343" w:rsidRPr="003E7343" w:rsidRDefault="003E7343" w:rsidP="003E7343">
            <w:pPr>
              <w:widowControl/>
              <w:jc w:val="center"/>
              <w:rPr>
                <w:sz w:val="20"/>
                <w:szCs w:val="20"/>
                <w:lang w:val="en-US" w:eastAsia="en-US"/>
              </w:rPr>
            </w:pPr>
            <w:r w:rsidRPr="003E7343">
              <w:rPr>
                <w:sz w:val="20"/>
                <w:szCs w:val="20"/>
                <w:lang w:val="en-US" w:eastAsia="en-US"/>
              </w:rPr>
              <w:t>00 12 42</w:t>
            </w:r>
          </w:p>
        </w:tc>
        <w:tc>
          <w:tcPr>
            <w:tcW w:w="0" w:type="auto"/>
            <w:tcBorders>
              <w:top w:val="nil"/>
              <w:left w:val="nil"/>
              <w:bottom w:val="single" w:sz="4" w:space="0" w:color="auto"/>
              <w:right w:val="single" w:sz="4" w:space="0" w:color="auto"/>
            </w:tcBorders>
            <w:noWrap/>
            <w:vAlign w:val="center"/>
            <w:hideMark/>
          </w:tcPr>
          <w:p w14:paraId="760750F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FA7D828"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E83B4EF"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DC0EA06"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2CDEC0AC"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78924DD0" w14:textId="77777777" w:rsidR="003E7343" w:rsidRPr="003E7343" w:rsidRDefault="003E7343" w:rsidP="003E7343">
            <w:pPr>
              <w:widowControl/>
              <w:jc w:val="center"/>
              <w:rPr>
                <w:sz w:val="20"/>
                <w:szCs w:val="20"/>
                <w:lang w:val="en-US" w:eastAsia="en-US"/>
              </w:rPr>
            </w:pPr>
            <w:r w:rsidRPr="003E7343">
              <w:rPr>
                <w:sz w:val="20"/>
                <w:szCs w:val="20"/>
                <w:lang w:val="en-US" w:eastAsia="en-US"/>
              </w:rPr>
              <w:t>1509</w:t>
            </w:r>
          </w:p>
        </w:tc>
        <w:tc>
          <w:tcPr>
            <w:tcW w:w="0" w:type="auto"/>
            <w:tcBorders>
              <w:top w:val="nil"/>
              <w:left w:val="nil"/>
              <w:bottom w:val="single" w:sz="4" w:space="0" w:color="auto"/>
              <w:right w:val="single" w:sz="4" w:space="0" w:color="auto"/>
            </w:tcBorders>
            <w:noWrap/>
            <w:vAlign w:val="center"/>
            <w:hideMark/>
          </w:tcPr>
          <w:p w14:paraId="1FC021C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ливада</w:t>
            </w:r>
            <w:proofErr w:type="spellEnd"/>
          </w:p>
        </w:tc>
        <w:tc>
          <w:tcPr>
            <w:tcW w:w="0" w:type="auto"/>
            <w:tcBorders>
              <w:top w:val="nil"/>
              <w:left w:val="nil"/>
              <w:bottom w:val="single" w:sz="4" w:space="0" w:color="auto"/>
              <w:right w:val="single" w:sz="4" w:space="0" w:color="auto"/>
            </w:tcBorders>
            <w:noWrap/>
            <w:vAlign w:val="center"/>
            <w:hideMark/>
          </w:tcPr>
          <w:p w14:paraId="28DC4A20" w14:textId="77777777" w:rsidR="003E7343" w:rsidRPr="003E7343" w:rsidRDefault="003E7343" w:rsidP="003E7343">
            <w:pPr>
              <w:widowControl/>
              <w:jc w:val="center"/>
              <w:rPr>
                <w:sz w:val="20"/>
                <w:szCs w:val="20"/>
                <w:lang w:val="en-US" w:eastAsia="en-US"/>
              </w:rPr>
            </w:pPr>
            <w:r w:rsidRPr="003E7343">
              <w:rPr>
                <w:sz w:val="20"/>
                <w:szCs w:val="20"/>
                <w:lang w:val="en-US" w:eastAsia="en-US"/>
              </w:rPr>
              <w:t>4</w:t>
            </w:r>
          </w:p>
        </w:tc>
        <w:tc>
          <w:tcPr>
            <w:tcW w:w="0" w:type="auto"/>
            <w:tcBorders>
              <w:top w:val="nil"/>
              <w:left w:val="nil"/>
              <w:bottom w:val="single" w:sz="4" w:space="0" w:color="auto"/>
              <w:right w:val="single" w:sz="4" w:space="0" w:color="auto"/>
            </w:tcBorders>
            <w:noWrap/>
            <w:vAlign w:val="center"/>
            <w:hideMark/>
          </w:tcPr>
          <w:p w14:paraId="26147303" w14:textId="77777777" w:rsidR="003E7343" w:rsidRPr="003E7343" w:rsidRDefault="003E7343" w:rsidP="003E7343">
            <w:pPr>
              <w:widowControl/>
              <w:jc w:val="center"/>
              <w:rPr>
                <w:sz w:val="20"/>
                <w:szCs w:val="20"/>
                <w:lang w:val="en-US" w:eastAsia="en-US"/>
              </w:rPr>
            </w:pPr>
            <w:r w:rsidRPr="003E7343">
              <w:rPr>
                <w:sz w:val="20"/>
                <w:szCs w:val="20"/>
                <w:lang w:val="en-US" w:eastAsia="en-US"/>
              </w:rPr>
              <w:t>00 47 70</w:t>
            </w:r>
          </w:p>
        </w:tc>
        <w:tc>
          <w:tcPr>
            <w:tcW w:w="0" w:type="auto"/>
            <w:tcBorders>
              <w:top w:val="nil"/>
              <w:left w:val="nil"/>
              <w:bottom w:val="single" w:sz="4" w:space="0" w:color="auto"/>
              <w:right w:val="single" w:sz="4" w:space="0" w:color="auto"/>
            </w:tcBorders>
            <w:noWrap/>
            <w:vAlign w:val="center"/>
            <w:hideMark/>
          </w:tcPr>
          <w:p w14:paraId="798CF53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пољопривредно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07ED4EF"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51C5191"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A721C1D"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46AD68B7"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059708B4" w14:textId="77777777" w:rsidR="003E7343" w:rsidRPr="003E7343" w:rsidRDefault="003E7343" w:rsidP="003E7343">
            <w:pPr>
              <w:widowControl/>
              <w:jc w:val="center"/>
              <w:rPr>
                <w:sz w:val="20"/>
                <w:szCs w:val="20"/>
                <w:lang w:val="en-US" w:eastAsia="en-US"/>
              </w:rPr>
            </w:pPr>
            <w:r w:rsidRPr="003E7343">
              <w:rPr>
                <w:sz w:val="20"/>
                <w:szCs w:val="20"/>
                <w:lang w:val="en-US" w:eastAsia="en-US"/>
              </w:rPr>
              <w:t>1510</w:t>
            </w:r>
          </w:p>
        </w:tc>
        <w:tc>
          <w:tcPr>
            <w:tcW w:w="0" w:type="auto"/>
            <w:tcBorders>
              <w:top w:val="nil"/>
              <w:left w:val="nil"/>
              <w:bottom w:val="single" w:sz="4" w:space="0" w:color="auto"/>
              <w:right w:val="single" w:sz="4" w:space="0" w:color="auto"/>
            </w:tcBorders>
            <w:noWrap/>
            <w:vAlign w:val="center"/>
            <w:hideMark/>
          </w:tcPr>
          <w:p w14:paraId="0E359B2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98E4F75"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238B13FF" w14:textId="77777777" w:rsidR="003E7343" w:rsidRPr="003E7343" w:rsidRDefault="003E7343" w:rsidP="003E7343">
            <w:pPr>
              <w:widowControl/>
              <w:jc w:val="center"/>
              <w:rPr>
                <w:sz w:val="20"/>
                <w:szCs w:val="20"/>
                <w:lang w:val="en-US" w:eastAsia="en-US"/>
              </w:rPr>
            </w:pPr>
            <w:r w:rsidRPr="003E7343">
              <w:rPr>
                <w:sz w:val="20"/>
                <w:szCs w:val="20"/>
                <w:lang w:val="en-US" w:eastAsia="en-US"/>
              </w:rPr>
              <w:t>00 02 65</w:t>
            </w:r>
          </w:p>
        </w:tc>
        <w:tc>
          <w:tcPr>
            <w:tcW w:w="0" w:type="auto"/>
            <w:tcBorders>
              <w:top w:val="nil"/>
              <w:left w:val="nil"/>
              <w:bottom w:val="single" w:sz="4" w:space="0" w:color="auto"/>
              <w:right w:val="single" w:sz="4" w:space="0" w:color="auto"/>
            </w:tcBorders>
            <w:noWrap/>
            <w:vAlign w:val="center"/>
            <w:hideMark/>
          </w:tcPr>
          <w:p w14:paraId="298AE4F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370B95C"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CBBC2AC"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A27FEE6"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2B6AA329"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35021B0F" w14:textId="77777777" w:rsidR="003E7343" w:rsidRPr="003E7343" w:rsidRDefault="003E7343" w:rsidP="003E7343">
            <w:pPr>
              <w:widowControl/>
              <w:jc w:val="center"/>
              <w:rPr>
                <w:sz w:val="20"/>
                <w:szCs w:val="20"/>
                <w:lang w:val="en-US" w:eastAsia="en-US"/>
              </w:rPr>
            </w:pPr>
            <w:r w:rsidRPr="003E7343">
              <w:rPr>
                <w:sz w:val="20"/>
                <w:szCs w:val="20"/>
                <w:lang w:val="en-US" w:eastAsia="en-US"/>
              </w:rPr>
              <w:t>1511</w:t>
            </w:r>
          </w:p>
        </w:tc>
        <w:tc>
          <w:tcPr>
            <w:tcW w:w="0" w:type="auto"/>
            <w:tcBorders>
              <w:top w:val="nil"/>
              <w:left w:val="nil"/>
              <w:bottom w:val="single" w:sz="4" w:space="0" w:color="auto"/>
              <w:right w:val="single" w:sz="4" w:space="0" w:color="auto"/>
            </w:tcBorders>
            <w:noWrap/>
            <w:vAlign w:val="center"/>
            <w:hideMark/>
          </w:tcPr>
          <w:p w14:paraId="2CD4ED0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7F954867"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1D07A017" w14:textId="77777777" w:rsidR="003E7343" w:rsidRPr="003E7343" w:rsidRDefault="003E7343" w:rsidP="003E7343">
            <w:pPr>
              <w:widowControl/>
              <w:jc w:val="center"/>
              <w:rPr>
                <w:sz w:val="20"/>
                <w:szCs w:val="20"/>
                <w:lang w:val="en-US" w:eastAsia="en-US"/>
              </w:rPr>
            </w:pPr>
            <w:r w:rsidRPr="003E7343">
              <w:rPr>
                <w:sz w:val="20"/>
                <w:szCs w:val="20"/>
                <w:lang w:val="en-US" w:eastAsia="en-US"/>
              </w:rPr>
              <w:t>00 56 91</w:t>
            </w:r>
          </w:p>
        </w:tc>
        <w:tc>
          <w:tcPr>
            <w:tcW w:w="0" w:type="auto"/>
            <w:tcBorders>
              <w:top w:val="nil"/>
              <w:left w:val="nil"/>
              <w:bottom w:val="single" w:sz="4" w:space="0" w:color="auto"/>
              <w:right w:val="single" w:sz="4" w:space="0" w:color="auto"/>
            </w:tcBorders>
            <w:noWrap/>
            <w:vAlign w:val="center"/>
            <w:hideMark/>
          </w:tcPr>
          <w:p w14:paraId="489551D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9FB0C63"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683D09E"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9E72133"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32F19FA2"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7A85D84C" w14:textId="77777777" w:rsidR="003E7343" w:rsidRPr="003E7343" w:rsidRDefault="003E7343" w:rsidP="003E7343">
            <w:pPr>
              <w:widowControl/>
              <w:jc w:val="center"/>
              <w:rPr>
                <w:sz w:val="20"/>
                <w:szCs w:val="20"/>
                <w:lang w:val="en-US" w:eastAsia="en-US"/>
              </w:rPr>
            </w:pPr>
            <w:r w:rsidRPr="003E7343">
              <w:rPr>
                <w:sz w:val="20"/>
                <w:szCs w:val="20"/>
                <w:lang w:val="en-US" w:eastAsia="en-US"/>
              </w:rPr>
              <w:t>1512</w:t>
            </w:r>
          </w:p>
        </w:tc>
        <w:tc>
          <w:tcPr>
            <w:tcW w:w="0" w:type="auto"/>
            <w:tcBorders>
              <w:top w:val="nil"/>
              <w:left w:val="nil"/>
              <w:bottom w:val="single" w:sz="4" w:space="0" w:color="auto"/>
              <w:right w:val="single" w:sz="4" w:space="0" w:color="auto"/>
            </w:tcBorders>
            <w:noWrap/>
            <w:vAlign w:val="center"/>
            <w:hideMark/>
          </w:tcPr>
          <w:p w14:paraId="7BC7E2A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E4E209E"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5646170D" w14:textId="77777777" w:rsidR="003E7343" w:rsidRPr="003E7343" w:rsidRDefault="003E7343" w:rsidP="003E7343">
            <w:pPr>
              <w:widowControl/>
              <w:jc w:val="center"/>
              <w:rPr>
                <w:sz w:val="20"/>
                <w:szCs w:val="20"/>
                <w:lang w:val="en-US" w:eastAsia="en-US"/>
              </w:rPr>
            </w:pPr>
            <w:r w:rsidRPr="003E7343">
              <w:rPr>
                <w:sz w:val="20"/>
                <w:szCs w:val="20"/>
                <w:lang w:val="en-US" w:eastAsia="en-US"/>
              </w:rPr>
              <w:t>00 48 90</w:t>
            </w:r>
          </w:p>
        </w:tc>
        <w:tc>
          <w:tcPr>
            <w:tcW w:w="0" w:type="auto"/>
            <w:tcBorders>
              <w:top w:val="nil"/>
              <w:left w:val="nil"/>
              <w:bottom w:val="single" w:sz="4" w:space="0" w:color="auto"/>
              <w:right w:val="single" w:sz="4" w:space="0" w:color="auto"/>
            </w:tcBorders>
            <w:noWrap/>
            <w:vAlign w:val="center"/>
            <w:hideMark/>
          </w:tcPr>
          <w:p w14:paraId="59EF3CC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6581F87"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F16FBFF"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FCE2ACB"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534CA0AF"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3DBD4BFD" w14:textId="77777777" w:rsidR="003E7343" w:rsidRPr="003E7343" w:rsidRDefault="003E7343" w:rsidP="003E7343">
            <w:pPr>
              <w:widowControl/>
              <w:jc w:val="center"/>
              <w:rPr>
                <w:sz w:val="20"/>
                <w:szCs w:val="20"/>
                <w:lang w:val="en-US" w:eastAsia="en-US"/>
              </w:rPr>
            </w:pPr>
            <w:r w:rsidRPr="003E7343">
              <w:rPr>
                <w:sz w:val="20"/>
                <w:szCs w:val="20"/>
                <w:lang w:val="en-US" w:eastAsia="en-US"/>
              </w:rPr>
              <w:t>1513</w:t>
            </w:r>
          </w:p>
        </w:tc>
        <w:tc>
          <w:tcPr>
            <w:tcW w:w="0" w:type="auto"/>
            <w:tcBorders>
              <w:top w:val="nil"/>
              <w:left w:val="nil"/>
              <w:bottom w:val="single" w:sz="4" w:space="0" w:color="auto"/>
              <w:right w:val="single" w:sz="4" w:space="0" w:color="auto"/>
            </w:tcBorders>
            <w:noWrap/>
            <w:vAlign w:val="center"/>
            <w:hideMark/>
          </w:tcPr>
          <w:p w14:paraId="221910C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6A4D93D"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6D2ECF2D" w14:textId="77777777" w:rsidR="003E7343" w:rsidRPr="003E7343" w:rsidRDefault="003E7343" w:rsidP="003E7343">
            <w:pPr>
              <w:widowControl/>
              <w:jc w:val="center"/>
              <w:rPr>
                <w:sz w:val="20"/>
                <w:szCs w:val="20"/>
                <w:lang w:val="en-US" w:eastAsia="en-US"/>
              </w:rPr>
            </w:pPr>
            <w:r w:rsidRPr="003E7343">
              <w:rPr>
                <w:sz w:val="20"/>
                <w:szCs w:val="20"/>
                <w:lang w:val="en-US" w:eastAsia="en-US"/>
              </w:rPr>
              <w:t>19 57 01</w:t>
            </w:r>
          </w:p>
        </w:tc>
        <w:tc>
          <w:tcPr>
            <w:tcW w:w="0" w:type="auto"/>
            <w:tcBorders>
              <w:top w:val="nil"/>
              <w:left w:val="nil"/>
              <w:bottom w:val="single" w:sz="4" w:space="0" w:color="auto"/>
              <w:right w:val="single" w:sz="4" w:space="0" w:color="auto"/>
            </w:tcBorders>
            <w:noWrap/>
            <w:vAlign w:val="center"/>
            <w:hideMark/>
          </w:tcPr>
          <w:p w14:paraId="37CEDF4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CA8A9E6"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DBE4021"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6AF13C6"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559647FA"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015432BE" w14:textId="77777777" w:rsidR="003E7343" w:rsidRPr="003E7343" w:rsidRDefault="003E7343" w:rsidP="003E7343">
            <w:pPr>
              <w:widowControl/>
              <w:jc w:val="center"/>
              <w:rPr>
                <w:sz w:val="20"/>
                <w:szCs w:val="20"/>
                <w:lang w:val="en-US" w:eastAsia="en-US"/>
              </w:rPr>
            </w:pPr>
            <w:r w:rsidRPr="003E7343">
              <w:rPr>
                <w:sz w:val="20"/>
                <w:szCs w:val="20"/>
                <w:lang w:val="en-US" w:eastAsia="en-US"/>
              </w:rPr>
              <w:t>1516</w:t>
            </w:r>
          </w:p>
        </w:tc>
        <w:tc>
          <w:tcPr>
            <w:tcW w:w="0" w:type="auto"/>
            <w:tcBorders>
              <w:top w:val="nil"/>
              <w:left w:val="nil"/>
              <w:bottom w:val="single" w:sz="4" w:space="0" w:color="auto"/>
              <w:right w:val="single" w:sz="4" w:space="0" w:color="auto"/>
            </w:tcBorders>
            <w:noWrap/>
            <w:vAlign w:val="center"/>
            <w:hideMark/>
          </w:tcPr>
          <w:p w14:paraId="162B4C3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6186FE5"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428957DB" w14:textId="77777777" w:rsidR="003E7343" w:rsidRPr="003E7343" w:rsidRDefault="003E7343" w:rsidP="003E7343">
            <w:pPr>
              <w:widowControl/>
              <w:jc w:val="center"/>
              <w:rPr>
                <w:sz w:val="20"/>
                <w:szCs w:val="20"/>
                <w:lang w:val="en-US" w:eastAsia="en-US"/>
              </w:rPr>
            </w:pPr>
            <w:r w:rsidRPr="003E7343">
              <w:rPr>
                <w:sz w:val="20"/>
                <w:szCs w:val="20"/>
                <w:lang w:val="en-US" w:eastAsia="en-US"/>
              </w:rPr>
              <w:t>00 04 98</w:t>
            </w:r>
          </w:p>
        </w:tc>
        <w:tc>
          <w:tcPr>
            <w:tcW w:w="0" w:type="auto"/>
            <w:tcBorders>
              <w:top w:val="nil"/>
              <w:left w:val="nil"/>
              <w:bottom w:val="single" w:sz="4" w:space="0" w:color="auto"/>
              <w:right w:val="single" w:sz="4" w:space="0" w:color="auto"/>
            </w:tcBorders>
            <w:noWrap/>
            <w:vAlign w:val="center"/>
            <w:hideMark/>
          </w:tcPr>
          <w:p w14:paraId="29FC3C7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082D1E8"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D8AC261"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F4FFDAC"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4AC381D5"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495893C2" w14:textId="77777777" w:rsidR="003E7343" w:rsidRPr="003E7343" w:rsidRDefault="003E7343" w:rsidP="003E7343">
            <w:pPr>
              <w:widowControl/>
              <w:jc w:val="center"/>
              <w:rPr>
                <w:sz w:val="20"/>
                <w:szCs w:val="20"/>
                <w:lang w:val="en-US" w:eastAsia="en-US"/>
              </w:rPr>
            </w:pPr>
            <w:r w:rsidRPr="003E7343">
              <w:rPr>
                <w:sz w:val="20"/>
                <w:szCs w:val="20"/>
                <w:lang w:val="en-US" w:eastAsia="en-US"/>
              </w:rPr>
              <w:t>1517</w:t>
            </w:r>
          </w:p>
        </w:tc>
        <w:tc>
          <w:tcPr>
            <w:tcW w:w="0" w:type="auto"/>
            <w:tcBorders>
              <w:top w:val="nil"/>
              <w:left w:val="nil"/>
              <w:bottom w:val="single" w:sz="4" w:space="0" w:color="auto"/>
              <w:right w:val="single" w:sz="4" w:space="0" w:color="auto"/>
            </w:tcBorders>
            <w:noWrap/>
            <w:vAlign w:val="center"/>
            <w:hideMark/>
          </w:tcPr>
          <w:p w14:paraId="662948F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8E16DF2"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5B43AF8F" w14:textId="77777777" w:rsidR="003E7343" w:rsidRPr="003E7343" w:rsidRDefault="003E7343" w:rsidP="003E7343">
            <w:pPr>
              <w:widowControl/>
              <w:jc w:val="center"/>
              <w:rPr>
                <w:sz w:val="20"/>
                <w:szCs w:val="20"/>
                <w:lang w:val="en-US" w:eastAsia="en-US"/>
              </w:rPr>
            </w:pPr>
            <w:r w:rsidRPr="003E7343">
              <w:rPr>
                <w:sz w:val="20"/>
                <w:szCs w:val="20"/>
                <w:lang w:val="en-US" w:eastAsia="en-US"/>
              </w:rPr>
              <w:t>11 85 00</w:t>
            </w:r>
          </w:p>
        </w:tc>
        <w:tc>
          <w:tcPr>
            <w:tcW w:w="0" w:type="auto"/>
            <w:tcBorders>
              <w:top w:val="nil"/>
              <w:left w:val="nil"/>
              <w:bottom w:val="single" w:sz="4" w:space="0" w:color="auto"/>
              <w:right w:val="single" w:sz="4" w:space="0" w:color="auto"/>
            </w:tcBorders>
            <w:noWrap/>
            <w:vAlign w:val="center"/>
            <w:hideMark/>
          </w:tcPr>
          <w:p w14:paraId="4EB2E83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B98C218"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5BB81E7"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57365D7"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2716CABD"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306C8223" w14:textId="77777777" w:rsidR="003E7343" w:rsidRPr="003E7343" w:rsidRDefault="003E7343" w:rsidP="003E7343">
            <w:pPr>
              <w:widowControl/>
              <w:jc w:val="center"/>
              <w:rPr>
                <w:sz w:val="20"/>
                <w:szCs w:val="20"/>
                <w:lang w:val="en-US" w:eastAsia="en-US"/>
              </w:rPr>
            </w:pPr>
            <w:r w:rsidRPr="003E7343">
              <w:rPr>
                <w:sz w:val="20"/>
                <w:szCs w:val="20"/>
                <w:lang w:val="en-US" w:eastAsia="en-US"/>
              </w:rPr>
              <w:t>1518</w:t>
            </w:r>
          </w:p>
        </w:tc>
        <w:tc>
          <w:tcPr>
            <w:tcW w:w="0" w:type="auto"/>
            <w:tcBorders>
              <w:top w:val="nil"/>
              <w:left w:val="nil"/>
              <w:bottom w:val="single" w:sz="4" w:space="0" w:color="auto"/>
              <w:right w:val="single" w:sz="4" w:space="0" w:color="auto"/>
            </w:tcBorders>
            <w:noWrap/>
            <w:vAlign w:val="center"/>
            <w:hideMark/>
          </w:tcPr>
          <w:p w14:paraId="4DC94B8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E62AF6A"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6AF052A4" w14:textId="77777777" w:rsidR="003E7343" w:rsidRPr="003E7343" w:rsidRDefault="003E7343" w:rsidP="003E7343">
            <w:pPr>
              <w:widowControl/>
              <w:jc w:val="center"/>
              <w:rPr>
                <w:sz w:val="20"/>
                <w:szCs w:val="20"/>
                <w:lang w:val="en-US" w:eastAsia="en-US"/>
              </w:rPr>
            </w:pPr>
            <w:r w:rsidRPr="003E7343">
              <w:rPr>
                <w:sz w:val="20"/>
                <w:szCs w:val="20"/>
                <w:lang w:val="en-US" w:eastAsia="en-US"/>
              </w:rPr>
              <w:t>00 06 20</w:t>
            </w:r>
          </w:p>
        </w:tc>
        <w:tc>
          <w:tcPr>
            <w:tcW w:w="0" w:type="auto"/>
            <w:tcBorders>
              <w:top w:val="nil"/>
              <w:left w:val="nil"/>
              <w:bottom w:val="single" w:sz="4" w:space="0" w:color="auto"/>
              <w:right w:val="single" w:sz="4" w:space="0" w:color="auto"/>
            </w:tcBorders>
            <w:noWrap/>
            <w:vAlign w:val="center"/>
            <w:hideMark/>
          </w:tcPr>
          <w:p w14:paraId="209F555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4D2E920"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E5AD900"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E43BD61"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57C4E6B0"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37D2CD79" w14:textId="77777777" w:rsidR="003E7343" w:rsidRPr="003E7343" w:rsidRDefault="003E7343" w:rsidP="003E7343">
            <w:pPr>
              <w:widowControl/>
              <w:jc w:val="center"/>
              <w:rPr>
                <w:sz w:val="20"/>
                <w:szCs w:val="20"/>
                <w:lang w:val="en-US" w:eastAsia="en-US"/>
              </w:rPr>
            </w:pPr>
            <w:r w:rsidRPr="003E7343">
              <w:rPr>
                <w:sz w:val="20"/>
                <w:szCs w:val="20"/>
                <w:lang w:val="en-US" w:eastAsia="en-US"/>
              </w:rPr>
              <w:t>1519</w:t>
            </w:r>
          </w:p>
        </w:tc>
        <w:tc>
          <w:tcPr>
            <w:tcW w:w="0" w:type="auto"/>
            <w:tcBorders>
              <w:top w:val="nil"/>
              <w:left w:val="nil"/>
              <w:bottom w:val="single" w:sz="4" w:space="0" w:color="auto"/>
              <w:right w:val="single" w:sz="4" w:space="0" w:color="auto"/>
            </w:tcBorders>
            <w:noWrap/>
            <w:vAlign w:val="center"/>
            <w:hideMark/>
          </w:tcPr>
          <w:p w14:paraId="2D21652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7531C2CF"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110B69E6" w14:textId="77777777" w:rsidR="003E7343" w:rsidRPr="003E7343" w:rsidRDefault="003E7343" w:rsidP="003E7343">
            <w:pPr>
              <w:widowControl/>
              <w:jc w:val="center"/>
              <w:rPr>
                <w:sz w:val="20"/>
                <w:szCs w:val="20"/>
                <w:lang w:val="en-US" w:eastAsia="en-US"/>
              </w:rPr>
            </w:pPr>
            <w:r w:rsidRPr="003E7343">
              <w:rPr>
                <w:sz w:val="20"/>
                <w:szCs w:val="20"/>
                <w:lang w:val="en-US" w:eastAsia="en-US"/>
              </w:rPr>
              <w:t>00 37 79</w:t>
            </w:r>
          </w:p>
        </w:tc>
        <w:tc>
          <w:tcPr>
            <w:tcW w:w="0" w:type="auto"/>
            <w:tcBorders>
              <w:top w:val="nil"/>
              <w:left w:val="nil"/>
              <w:bottom w:val="single" w:sz="4" w:space="0" w:color="auto"/>
              <w:right w:val="single" w:sz="4" w:space="0" w:color="auto"/>
            </w:tcBorders>
            <w:noWrap/>
            <w:vAlign w:val="center"/>
            <w:hideMark/>
          </w:tcPr>
          <w:p w14:paraId="7DEA693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FE0A3FB"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A464691"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50E0FA2"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77A5CFF"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7C4E5D61" w14:textId="77777777" w:rsidR="003E7343" w:rsidRPr="003E7343" w:rsidRDefault="003E7343" w:rsidP="003E7343">
            <w:pPr>
              <w:widowControl/>
              <w:jc w:val="center"/>
              <w:rPr>
                <w:sz w:val="20"/>
                <w:szCs w:val="20"/>
                <w:lang w:val="en-US" w:eastAsia="en-US"/>
              </w:rPr>
            </w:pPr>
            <w:r w:rsidRPr="003E7343">
              <w:rPr>
                <w:sz w:val="20"/>
                <w:szCs w:val="20"/>
                <w:lang w:val="en-US" w:eastAsia="en-US"/>
              </w:rPr>
              <w:t>1541/1</w:t>
            </w:r>
          </w:p>
        </w:tc>
        <w:tc>
          <w:tcPr>
            <w:tcW w:w="0" w:type="auto"/>
            <w:tcBorders>
              <w:top w:val="nil"/>
              <w:left w:val="nil"/>
              <w:bottom w:val="single" w:sz="4" w:space="0" w:color="auto"/>
              <w:right w:val="single" w:sz="4" w:space="0" w:color="auto"/>
            </w:tcBorders>
            <w:noWrap/>
            <w:vAlign w:val="center"/>
            <w:hideMark/>
          </w:tcPr>
          <w:p w14:paraId="65613BA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E3AB21C"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0CCFD5B6" w14:textId="77777777" w:rsidR="003E7343" w:rsidRPr="003E7343" w:rsidRDefault="003E7343" w:rsidP="003E7343">
            <w:pPr>
              <w:widowControl/>
              <w:jc w:val="center"/>
              <w:rPr>
                <w:sz w:val="20"/>
                <w:szCs w:val="20"/>
                <w:lang w:val="en-US" w:eastAsia="en-US"/>
              </w:rPr>
            </w:pPr>
            <w:r w:rsidRPr="003E7343">
              <w:rPr>
                <w:sz w:val="20"/>
                <w:szCs w:val="20"/>
                <w:lang w:val="en-US" w:eastAsia="en-US"/>
              </w:rPr>
              <w:t>37 91 98</w:t>
            </w:r>
          </w:p>
        </w:tc>
        <w:tc>
          <w:tcPr>
            <w:tcW w:w="0" w:type="auto"/>
            <w:tcBorders>
              <w:top w:val="nil"/>
              <w:left w:val="nil"/>
              <w:bottom w:val="single" w:sz="4" w:space="0" w:color="auto"/>
              <w:right w:val="single" w:sz="4" w:space="0" w:color="auto"/>
            </w:tcBorders>
            <w:noWrap/>
            <w:vAlign w:val="center"/>
            <w:hideMark/>
          </w:tcPr>
          <w:p w14:paraId="1C464C0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F6DC4BC"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7FFA76D"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5C6F93C"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5D54375B"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02DC7F9F" w14:textId="77777777" w:rsidR="003E7343" w:rsidRPr="003E7343" w:rsidRDefault="003E7343" w:rsidP="003E7343">
            <w:pPr>
              <w:widowControl/>
              <w:jc w:val="center"/>
              <w:rPr>
                <w:sz w:val="20"/>
                <w:szCs w:val="20"/>
                <w:lang w:val="en-US" w:eastAsia="en-US"/>
              </w:rPr>
            </w:pPr>
            <w:r w:rsidRPr="003E7343">
              <w:rPr>
                <w:sz w:val="20"/>
                <w:szCs w:val="20"/>
                <w:lang w:val="en-US" w:eastAsia="en-US"/>
              </w:rPr>
              <w:t>1541/2</w:t>
            </w:r>
          </w:p>
        </w:tc>
        <w:tc>
          <w:tcPr>
            <w:tcW w:w="0" w:type="auto"/>
            <w:tcBorders>
              <w:top w:val="nil"/>
              <w:left w:val="nil"/>
              <w:bottom w:val="single" w:sz="4" w:space="0" w:color="auto"/>
              <w:right w:val="single" w:sz="4" w:space="0" w:color="auto"/>
            </w:tcBorders>
            <w:noWrap/>
            <w:vAlign w:val="center"/>
            <w:hideMark/>
          </w:tcPr>
          <w:p w14:paraId="601896E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A621934"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106D9EFC" w14:textId="77777777" w:rsidR="003E7343" w:rsidRPr="003E7343" w:rsidRDefault="003E7343" w:rsidP="003E7343">
            <w:pPr>
              <w:widowControl/>
              <w:jc w:val="center"/>
              <w:rPr>
                <w:sz w:val="20"/>
                <w:szCs w:val="20"/>
                <w:lang w:val="en-US" w:eastAsia="en-US"/>
              </w:rPr>
            </w:pPr>
            <w:r w:rsidRPr="003E7343">
              <w:rPr>
                <w:sz w:val="20"/>
                <w:szCs w:val="20"/>
                <w:lang w:val="en-US" w:eastAsia="en-US"/>
              </w:rPr>
              <w:t>00 12 72</w:t>
            </w:r>
          </w:p>
        </w:tc>
        <w:tc>
          <w:tcPr>
            <w:tcW w:w="0" w:type="auto"/>
            <w:tcBorders>
              <w:top w:val="nil"/>
              <w:left w:val="nil"/>
              <w:bottom w:val="single" w:sz="4" w:space="0" w:color="auto"/>
              <w:right w:val="single" w:sz="4" w:space="0" w:color="auto"/>
            </w:tcBorders>
            <w:noWrap/>
            <w:vAlign w:val="center"/>
            <w:hideMark/>
          </w:tcPr>
          <w:p w14:paraId="5878DAC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D8E361D"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1211BDE"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E36D6A3"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68D4ED86"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4BA9245E" w14:textId="77777777" w:rsidR="003E7343" w:rsidRPr="003E7343" w:rsidRDefault="003E7343" w:rsidP="003E7343">
            <w:pPr>
              <w:widowControl/>
              <w:jc w:val="center"/>
              <w:rPr>
                <w:sz w:val="20"/>
                <w:szCs w:val="20"/>
                <w:lang w:val="en-US" w:eastAsia="en-US"/>
              </w:rPr>
            </w:pPr>
            <w:r w:rsidRPr="003E7343">
              <w:rPr>
                <w:sz w:val="20"/>
                <w:szCs w:val="20"/>
                <w:lang w:val="en-US" w:eastAsia="en-US"/>
              </w:rPr>
              <w:t>1541/3</w:t>
            </w:r>
          </w:p>
        </w:tc>
        <w:tc>
          <w:tcPr>
            <w:tcW w:w="0" w:type="auto"/>
            <w:tcBorders>
              <w:top w:val="nil"/>
              <w:left w:val="nil"/>
              <w:bottom w:val="single" w:sz="4" w:space="0" w:color="auto"/>
              <w:right w:val="single" w:sz="4" w:space="0" w:color="auto"/>
            </w:tcBorders>
            <w:noWrap/>
            <w:vAlign w:val="center"/>
            <w:hideMark/>
          </w:tcPr>
          <w:p w14:paraId="32E4F93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538E535"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42BDE743" w14:textId="77777777" w:rsidR="003E7343" w:rsidRPr="003E7343" w:rsidRDefault="003E7343" w:rsidP="003E7343">
            <w:pPr>
              <w:widowControl/>
              <w:jc w:val="center"/>
              <w:rPr>
                <w:sz w:val="20"/>
                <w:szCs w:val="20"/>
                <w:lang w:val="en-US" w:eastAsia="en-US"/>
              </w:rPr>
            </w:pPr>
            <w:r w:rsidRPr="003E7343">
              <w:rPr>
                <w:sz w:val="20"/>
                <w:szCs w:val="20"/>
                <w:lang w:val="en-US" w:eastAsia="en-US"/>
              </w:rPr>
              <w:t>00 02 91</w:t>
            </w:r>
          </w:p>
        </w:tc>
        <w:tc>
          <w:tcPr>
            <w:tcW w:w="0" w:type="auto"/>
            <w:tcBorders>
              <w:top w:val="nil"/>
              <w:left w:val="nil"/>
              <w:bottom w:val="single" w:sz="4" w:space="0" w:color="auto"/>
              <w:right w:val="single" w:sz="4" w:space="0" w:color="auto"/>
            </w:tcBorders>
            <w:noWrap/>
            <w:vAlign w:val="center"/>
            <w:hideMark/>
          </w:tcPr>
          <w:p w14:paraId="0A5DDA5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8E5E430"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3BECFB3"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A32E5B6"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7DA34F3B"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7D237BA6" w14:textId="77777777" w:rsidR="003E7343" w:rsidRPr="003E7343" w:rsidRDefault="003E7343" w:rsidP="003E7343">
            <w:pPr>
              <w:widowControl/>
              <w:jc w:val="center"/>
              <w:rPr>
                <w:sz w:val="20"/>
                <w:szCs w:val="20"/>
                <w:lang w:val="en-US" w:eastAsia="en-US"/>
              </w:rPr>
            </w:pPr>
            <w:r w:rsidRPr="003E7343">
              <w:rPr>
                <w:sz w:val="20"/>
                <w:szCs w:val="20"/>
                <w:lang w:val="en-US" w:eastAsia="en-US"/>
              </w:rPr>
              <w:t>1543</w:t>
            </w:r>
          </w:p>
        </w:tc>
        <w:tc>
          <w:tcPr>
            <w:tcW w:w="0" w:type="auto"/>
            <w:tcBorders>
              <w:top w:val="nil"/>
              <w:left w:val="nil"/>
              <w:bottom w:val="single" w:sz="4" w:space="0" w:color="auto"/>
              <w:right w:val="single" w:sz="4" w:space="0" w:color="auto"/>
            </w:tcBorders>
            <w:noWrap/>
            <w:vAlign w:val="center"/>
            <w:hideMark/>
          </w:tcPr>
          <w:p w14:paraId="554B7AD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4BB3E3AB"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4F31E9FE" w14:textId="77777777" w:rsidR="003E7343" w:rsidRPr="003E7343" w:rsidRDefault="003E7343" w:rsidP="003E7343">
            <w:pPr>
              <w:widowControl/>
              <w:jc w:val="center"/>
              <w:rPr>
                <w:sz w:val="20"/>
                <w:szCs w:val="20"/>
                <w:lang w:val="en-US" w:eastAsia="en-US"/>
              </w:rPr>
            </w:pPr>
            <w:r w:rsidRPr="003E7343">
              <w:rPr>
                <w:sz w:val="20"/>
                <w:szCs w:val="20"/>
                <w:lang w:val="en-US" w:eastAsia="en-US"/>
              </w:rPr>
              <w:t>00 28 48</w:t>
            </w:r>
          </w:p>
        </w:tc>
        <w:tc>
          <w:tcPr>
            <w:tcW w:w="0" w:type="auto"/>
            <w:tcBorders>
              <w:top w:val="nil"/>
              <w:left w:val="nil"/>
              <w:bottom w:val="single" w:sz="4" w:space="0" w:color="auto"/>
              <w:right w:val="single" w:sz="4" w:space="0" w:color="auto"/>
            </w:tcBorders>
            <w:noWrap/>
            <w:vAlign w:val="center"/>
            <w:hideMark/>
          </w:tcPr>
          <w:p w14:paraId="48EA8B1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D600E9A"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66FFD8C"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15EC438"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4B9A6273"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7CBFA1E7" w14:textId="77777777" w:rsidR="003E7343" w:rsidRPr="003E7343" w:rsidRDefault="003E7343" w:rsidP="003E7343">
            <w:pPr>
              <w:widowControl/>
              <w:jc w:val="center"/>
              <w:rPr>
                <w:sz w:val="20"/>
                <w:szCs w:val="20"/>
                <w:lang w:val="en-US" w:eastAsia="en-US"/>
              </w:rPr>
            </w:pPr>
            <w:r w:rsidRPr="003E7343">
              <w:rPr>
                <w:sz w:val="20"/>
                <w:szCs w:val="20"/>
                <w:lang w:val="en-US" w:eastAsia="en-US"/>
              </w:rPr>
              <w:t>1544</w:t>
            </w:r>
          </w:p>
        </w:tc>
        <w:tc>
          <w:tcPr>
            <w:tcW w:w="0" w:type="auto"/>
            <w:tcBorders>
              <w:top w:val="nil"/>
              <w:left w:val="nil"/>
              <w:bottom w:val="single" w:sz="4" w:space="0" w:color="auto"/>
              <w:right w:val="single" w:sz="4" w:space="0" w:color="auto"/>
            </w:tcBorders>
            <w:noWrap/>
            <w:vAlign w:val="center"/>
            <w:hideMark/>
          </w:tcPr>
          <w:p w14:paraId="5EB309B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5896404"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52CEA473" w14:textId="77777777" w:rsidR="003E7343" w:rsidRPr="003E7343" w:rsidRDefault="003E7343" w:rsidP="003E7343">
            <w:pPr>
              <w:widowControl/>
              <w:jc w:val="center"/>
              <w:rPr>
                <w:sz w:val="20"/>
                <w:szCs w:val="20"/>
                <w:lang w:val="en-US" w:eastAsia="en-US"/>
              </w:rPr>
            </w:pPr>
            <w:r w:rsidRPr="003E7343">
              <w:rPr>
                <w:sz w:val="20"/>
                <w:szCs w:val="20"/>
                <w:lang w:val="en-US" w:eastAsia="en-US"/>
              </w:rPr>
              <w:t>01 86 83</w:t>
            </w:r>
          </w:p>
        </w:tc>
        <w:tc>
          <w:tcPr>
            <w:tcW w:w="0" w:type="auto"/>
            <w:tcBorders>
              <w:top w:val="nil"/>
              <w:left w:val="nil"/>
              <w:bottom w:val="single" w:sz="4" w:space="0" w:color="auto"/>
              <w:right w:val="single" w:sz="4" w:space="0" w:color="auto"/>
            </w:tcBorders>
            <w:noWrap/>
            <w:vAlign w:val="center"/>
            <w:hideMark/>
          </w:tcPr>
          <w:p w14:paraId="5C87B60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9E019FD"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91D09C7"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A0CFD58"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5F6001F1"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013766D4" w14:textId="77777777" w:rsidR="003E7343" w:rsidRPr="003E7343" w:rsidRDefault="003E7343" w:rsidP="003E7343">
            <w:pPr>
              <w:widowControl/>
              <w:jc w:val="center"/>
              <w:rPr>
                <w:sz w:val="20"/>
                <w:szCs w:val="20"/>
                <w:lang w:val="en-US" w:eastAsia="en-US"/>
              </w:rPr>
            </w:pPr>
            <w:r w:rsidRPr="003E7343">
              <w:rPr>
                <w:sz w:val="20"/>
                <w:szCs w:val="20"/>
                <w:lang w:val="en-US" w:eastAsia="en-US"/>
              </w:rPr>
              <w:t>1545</w:t>
            </w:r>
          </w:p>
        </w:tc>
        <w:tc>
          <w:tcPr>
            <w:tcW w:w="0" w:type="auto"/>
            <w:tcBorders>
              <w:top w:val="nil"/>
              <w:left w:val="nil"/>
              <w:bottom w:val="single" w:sz="4" w:space="0" w:color="auto"/>
              <w:right w:val="single" w:sz="4" w:space="0" w:color="auto"/>
            </w:tcBorders>
            <w:noWrap/>
            <w:vAlign w:val="center"/>
            <w:hideMark/>
          </w:tcPr>
          <w:p w14:paraId="4570723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5D9647F"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7FF11EE5" w14:textId="77777777" w:rsidR="003E7343" w:rsidRPr="003E7343" w:rsidRDefault="003E7343" w:rsidP="003E7343">
            <w:pPr>
              <w:widowControl/>
              <w:jc w:val="center"/>
              <w:rPr>
                <w:sz w:val="20"/>
                <w:szCs w:val="20"/>
                <w:lang w:val="en-US" w:eastAsia="en-US"/>
              </w:rPr>
            </w:pPr>
            <w:r w:rsidRPr="003E7343">
              <w:rPr>
                <w:sz w:val="20"/>
                <w:szCs w:val="20"/>
                <w:lang w:val="en-US" w:eastAsia="en-US"/>
              </w:rPr>
              <w:t>00 18 69</w:t>
            </w:r>
          </w:p>
        </w:tc>
        <w:tc>
          <w:tcPr>
            <w:tcW w:w="0" w:type="auto"/>
            <w:tcBorders>
              <w:top w:val="nil"/>
              <w:left w:val="nil"/>
              <w:bottom w:val="single" w:sz="4" w:space="0" w:color="auto"/>
              <w:right w:val="single" w:sz="4" w:space="0" w:color="auto"/>
            </w:tcBorders>
            <w:noWrap/>
            <w:vAlign w:val="center"/>
            <w:hideMark/>
          </w:tcPr>
          <w:p w14:paraId="603B315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1F251B8"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551DAC7"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042ABEE"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8CAA6AD"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6168ECD3" w14:textId="77777777" w:rsidR="003E7343" w:rsidRPr="003E7343" w:rsidRDefault="003E7343" w:rsidP="003E7343">
            <w:pPr>
              <w:widowControl/>
              <w:jc w:val="center"/>
              <w:rPr>
                <w:sz w:val="20"/>
                <w:szCs w:val="20"/>
                <w:lang w:val="en-US" w:eastAsia="en-US"/>
              </w:rPr>
            </w:pPr>
            <w:r w:rsidRPr="003E7343">
              <w:rPr>
                <w:sz w:val="20"/>
                <w:szCs w:val="20"/>
                <w:lang w:val="en-US" w:eastAsia="en-US"/>
              </w:rPr>
              <w:t>1546</w:t>
            </w:r>
          </w:p>
        </w:tc>
        <w:tc>
          <w:tcPr>
            <w:tcW w:w="0" w:type="auto"/>
            <w:tcBorders>
              <w:top w:val="nil"/>
              <w:left w:val="nil"/>
              <w:bottom w:val="single" w:sz="4" w:space="0" w:color="auto"/>
              <w:right w:val="single" w:sz="4" w:space="0" w:color="auto"/>
            </w:tcBorders>
            <w:noWrap/>
            <w:vAlign w:val="center"/>
            <w:hideMark/>
          </w:tcPr>
          <w:p w14:paraId="11523A6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A97AD3B"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47DD772A" w14:textId="77777777" w:rsidR="003E7343" w:rsidRPr="003E7343" w:rsidRDefault="003E7343" w:rsidP="003E7343">
            <w:pPr>
              <w:widowControl/>
              <w:jc w:val="center"/>
              <w:rPr>
                <w:sz w:val="20"/>
                <w:szCs w:val="20"/>
                <w:lang w:val="en-US" w:eastAsia="en-US"/>
              </w:rPr>
            </w:pPr>
            <w:r w:rsidRPr="003E7343">
              <w:rPr>
                <w:sz w:val="20"/>
                <w:szCs w:val="20"/>
                <w:lang w:val="en-US" w:eastAsia="en-US"/>
              </w:rPr>
              <w:t>00 05 02</w:t>
            </w:r>
          </w:p>
        </w:tc>
        <w:tc>
          <w:tcPr>
            <w:tcW w:w="0" w:type="auto"/>
            <w:tcBorders>
              <w:top w:val="nil"/>
              <w:left w:val="nil"/>
              <w:bottom w:val="single" w:sz="4" w:space="0" w:color="auto"/>
              <w:right w:val="single" w:sz="4" w:space="0" w:color="auto"/>
            </w:tcBorders>
            <w:noWrap/>
            <w:vAlign w:val="center"/>
            <w:hideMark/>
          </w:tcPr>
          <w:p w14:paraId="1631721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B3FBAE1"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835BB43"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05DD4C1"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3AB7D1AC"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38F379FE" w14:textId="77777777" w:rsidR="003E7343" w:rsidRPr="003E7343" w:rsidRDefault="003E7343" w:rsidP="003E7343">
            <w:pPr>
              <w:widowControl/>
              <w:jc w:val="center"/>
              <w:rPr>
                <w:sz w:val="20"/>
                <w:szCs w:val="20"/>
                <w:lang w:val="en-US" w:eastAsia="en-US"/>
              </w:rPr>
            </w:pPr>
            <w:r w:rsidRPr="003E7343">
              <w:rPr>
                <w:sz w:val="20"/>
                <w:szCs w:val="20"/>
                <w:lang w:val="en-US" w:eastAsia="en-US"/>
              </w:rPr>
              <w:t>1547</w:t>
            </w:r>
          </w:p>
        </w:tc>
        <w:tc>
          <w:tcPr>
            <w:tcW w:w="0" w:type="auto"/>
            <w:tcBorders>
              <w:top w:val="nil"/>
              <w:left w:val="nil"/>
              <w:bottom w:val="single" w:sz="4" w:space="0" w:color="auto"/>
              <w:right w:val="single" w:sz="4" w:space="0" w:color="auto"/>
            </w:tcBorders>
            <w:noWrap/>
            <w:vAlign w:val="center"/>
            <w:hideMark/>
          </w:tcPr>
          <w:p w14:paraId="6F9BDC3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495B1240"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45D801FB" w14:textId="77777777" w:rsidR="003E7343" w:rsidRPr="003E7343" w:rsidRDefault="003E7343" w:rsidP="003E7343">
            <w:pPr>
              <w:widowControl/>
              <w:jc w:val="center"/>
              <w:rPr>
                <w:sz w:val="20"/>
                <w:szCs w:val="20"/>
                <w:lang w:val="en-US" w:eastAsia="en-US"/>
              </w:rPr>
            </w:pPr>
            <w:r w:rsidRPr="003E7343">
              <w:rPr>
                <w:sz w:val="20"/>
                <w:szCs w:val="20"/>
                <w:lang w:val="en-US" w:eastAsia="en-US"/>
              </w:rPr>
              <w:t>00 14 75</w:t>
            </w:r>
          </w:p>
        </w:tc>
        <w:tc>
          <w:tcPr>
            <w:tcW w:w="0" w:type="auto"/>
            <w:tcBorders>
              <w:top w:val="nil"/>
              <w:left w:val="nil"/>
              <w:bottom w:val="single" w:sz="4" w:space="0" w:color="auto"/>
              <w:right w:val="single" w:sz="4" w:space="0" w:color="auto"/>
            </w:tcBorders>
            <w:noWrap/>
            <w:vAlign w:val="center"/>
            <w:hideMark/>
          </w:tcPr>
          <w:p w14:paraId="0AD0E72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D8AE5A0"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6F0EDB5"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3DBF36D"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281658B1"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7C554BB3" w14:textId="77777777" w:rsidR="003E7343" w:rsidRPr="003E7343" w:rsidRDefault="003E7343" w:rsidP="003E7343">
            <w:pPr>
              <w:widowControl/>
              <w:jc w:val="center"/>
              <w:rPr>
                <w:sz w:val="20"/>
                <w:szCs w:val="20"/>
                <w:lang w:val="en-US" w:eastAsia="en-US"/>
              </w:rPr>
            </w:pPr>
            <w:r w:rsidRPr="003E7343">
              <w:rPr>
                <w:sz w:val="20"/>
                <w:szCs w:val="20"/>
                <w:lang w:val="en-US" w:eastAsia="en-US"/>
              </w:rPr>
              <w:t>1548</w:t>
            </w:r>
          </w:p>
        </w:tc>
        <w:tc>
          <w:tcPr>
            <w:tcW w:w="0" w:type="auto"/>
            <w:tcBorders>
              <w:top w:val="nil"/>
              <w:left w:val="nil"/>
              <w:bottom w:val="single" w:sz="4" w:space="0" w:color="auto"/>
              <w:right w:val="single" w:sz="4" w:space="0" w:color="auto"/>
            </w:tcBorders>
            <w:noWrap/>
            <w:vAlign w:val="center"/>
            <w:hideMark/>
          </w:tcPr>
          <w:p w14:paraId="6F46043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C1CAB49"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22E412B9" w14:textId="77777777" w:rsidR="003E7343" w:rsidRPr="003E7343" w:rsidRDefault="003E7343" w:rsidP="003E7343">
            <w:pPr>
              <w:widowControl/>
              <w:jc w:val="center"/>
              <w:rPr>
                <w:sz w:val="20"/>
                <w:szCs w:val="20"/>
                <w:lang w:val="en-US" w:eastAsia="en-US"/>
              </w:rPr>
            </w:pPr>
            <w:r w:rsidRPr="003E7343">
              <w:rPr>
                <w:sz w:val="20"/>
                <w:szCs w:val="20"/>
                <w:lang w:val="en-US" w:eastAsia="en-US"/>
              </w:rPr>
              <w:t>01 13 28</w:t>
            </w:r>
          </w:p>
        </w:tc>
        <w:tc>
          <w:tcPr>
            <w:tcW w:w="0" w:type="auto"/>
            <w:tcBorders>
              <w:top w:val="nil"/>
              <w:left w:val="nil"/>
              <w:bottom w:val="single" w:sz="4" w:space="0" w:color="auto"/>
              <w:right w:val="single" w:sz="4" w:space="0" w:color="auto"/>
            </w:tcBorders>
            <w:noWrap/>
            <w:vAlign w:val="center"/>
            <w:hideMark/>
          </w:tcPr>
          <w:p w14:paraId="22AEF8C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860A211"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4980437"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6E68AB3"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2563AAE7"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7BA02A65" w14:textId="77777777" w:rsidR="003E7343" w:rsidRPr="003E7343" w:rsidRDefault="003E7343" w:rsidP="003E7343">
            <w:pPr>
              <w:widowControl/>
              <w:jc w:val="center"/>
              <w:rPr>
                <w:sz w:val="20"/>
                <w:szCs w:val="20"/>
                <w:lang w:val="en-US" w:eastAsia="en-US"/>
              </w:rPr>
            </w:pPr>
            <w:r w:rsidRPr="003E7343">
              <w:rPr>
                <w:sz w:val="20"/>
                <w:szCs w:val="20"/>
                <w:lang w:val="en-US" w:eastAsia="en-US"/>
              </w:rPr>
              <w:t>1552</w:t>
            </w:r>
          </w:p>
        </w:tc>
        <w:tc>
          <w:tcPr>
            <w:tcW w:w="0" w:type="auto"/>
            <w:tcBorders>
              <w:top w:val="nil"/>
              <w:left w:val="nil"/>
              <w:bottom w:val="single" w:sz="4" w:space="0" w:color="auto"/>
              <w:right w:val="single" w:sz="4" w:space="0" w:color="auto"/>
            </w:tcBorders>
            <w:noWrap/>
            <w:vAlign w:val="center"/>
            <w:hideMark/>
          </w:tcPr>
          <w:p w14:paraId="4A8753A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44A154AF"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7C3A92B0" w14:textId="77777777" w:rsidR="003E7343" w:rsidRPr="003E7343" w:rsidRDefault="003E7343" w:rsidP="003E7343">
            <w:pPr>
              <w:widowControl/>
              <w:jc w:val="center"/>
              <w:rPr>
                <w:sz w:val="20"/>
                <w:szCs w:val="20"/>
                <w:lang w:val="en-US" w:eastAsia="en-US"/>
              </w:rPr>
            </w:pPr>
            <w:r w:rsidRPr="003E7343">
              <w:rPr>
                <w:sz w:val="20"/>
                <w:szCs w:val="20"/>
                <w:lang w:val="en-US" w:eastAsia="en-US"/>
              </w:rPr>
              <w:t>00 67 21</w:t>
            </w:r>
          </w:p>
        </w:tc>
        <w:tc>
          <w:tcPr>
            <w:tcW w:w="0" w:type="auto"/>
            <w:tcBorders>
              <w:top w:val="nil"/>
              <w:left w:val="nil"/>
              <w:bottom w:val="single" w:sz="4" w:space="0" w:color="auto"/>
              <w:right w:val="single" w:sz="4" w:space="0" w:color="auto"/>
            </w:tcBorders>
            <w:noWrap/>
            <w:vAlign w:val="center"/>
            <w:hideMark/>
          </w:tcPr>
          <w:p w14:paraId="6E1A775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967E25B"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E3623D7"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E09DBBF"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5B403D46"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4A7B8F41" w14:textId="77777777" w:rsidR="003E7343" w:rsidRPr="003E7343" w:rsidRDefault="003E7343" w:rsidP="003E7343">
            <w:pPr>
              <w:widowControl/>
              <w:jc w:val="center"/>
              <w:rPr>
                <w:sz w:val="20"/>
                <w:szCs w:val="20"/>
                <w:lang w:val="en-US" w:eastAsia="en-US"/>
              </w:rPr>
            </w:pPr>
            <w:r w:rsidRPr="003E7343">
              <w:rPr>
                <w:sz w:val="20"/>
                <w:szCs w:val="20"/>
                <w:lang w:val="en-US" w:eastAsia="en-US"/>
              </w:rPr>
              <w:t>1553</w:t>
            </w:r>
          </w:p>
        </w:tc>
        <w:tc>
          <w:tcPr>
            <w:tcW w:w="0" w:type="auto"/>
            <w:tcBorders>
              <w:top w:val="nil"/>
              <w:left w:val="nil"/>
              <w:bottom w:val="single" w:sz="4" w:space="0" w:color="auto"/>
              <w:right w:val="single" w:sz="4" w:space="0" w:color="auto"/>
            </w:tcBorders>
            <w:noWrap/>
            <w:vAlign w:val="center"/>
            <w:hideMark/>
          </w:tcPr>
          <w:p w14:paraId="01338EE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1FCEE2F"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4F4A4D80" w14:textId="77777777" w:rsidR="003E7343" w:rsidRPr="003E7343" w:rsidRDefault="003E7343" w:rsidP="003E7343">
            <w:pPr>
              <w:widowControl/>
              <w:jc w:val="center"/>
              <w:rPr>
                <w:sz w:val="20"/>
                <w:szCs w:val="20"/>
                <w:lang w:val="en-US" w:eastAsia="en-US"/>
              </w:rPr>
            </w:pPr>
            <w:r w:rsidRPr="003E7343">
              <w:rPr>
                <w:sz w:val="20"/>
                <w:szCs w:val="20"/>
                <w:lang w:val="en-US" w:eastAsia="en-US"/>
              </w:rPr>
              <w:t>00 05 21</w:t>
            </w:r>
          </w:p>
        </w:tc>
        <w:tc>
          <w:tcPr>
            <w:tcW w:w="0" w:type="auto"/>
            <w:tcBorders>
              <w:top w:val="nil"/>
              <w:left w:val="nil"/>
              <w:bottom w:val="single" w:sz="4" w:space="0" w:color="auto"/>
              <w:right w:val="single" w:sz="4" w:space="0" w:color="auto"/>
            </w:tcBorders>
            <w:noWrap/>
            <w:vAlign w:val="center"/>
            <w:hideMark/>
          </w:tcPr>
          <w:p w14:paraId="708C175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F50055C"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163AC2E"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7D1227F"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D254E69"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6B3DD7AD" w14:textId="77777777" w:rsidR="003E7343" w:rsidRPr="003E7343" w:rsidRDefault="003E7343" w:rsidP="003E7343">
            <w:pPr>
              <w:widowControl/>
              <w:jc w:val="center"/>
              <w:rPr>
                <w:sz w:val="20"/>
                <w:szCs w:val="20"/>
                <w:lang w:val="en-US" w:eastAsia="en-US"/>
              </w:rPr>
            </w:pPr>
            <w:r w:rsidRPr="003E7343">
              <w:rPr>
                <w:sz w:val="20"/>
                <w:szCs w:val="20"/>
                <w:lang w:val="en-US" w:eastAsia="en-US"/>
              </w:rPr>
              <w:t>1554</w:t>
            </w:r>
          </w:p>
        </w:tc>
        <w:tc>
          <w:tcPr>
            <w:tcW w:w="0" w:type="auto"/>
            <w:tcBorders>
              <w:top w:val="nil"/>
              <w:left w:val="nil"/>
              <w:bottom w:val="single" w:sz="4" w:space="0" w:color="auto"/>
              <w:right w:val="single" w:sz="4" w:space="0" w:color="auto"/>
            </w:tcBorders>
            <w:noWrap/>
            <w:vAlign w:val="center"/>
            <w:hideMark/>
          </w:tcPr>
          <w:p w14:paraId="3E87F74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125C971"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21ADB072" w14:textId="77777777" w:rsidR="003E7343" w:rsidRPr="003E7343" w:rsidRDefault="003E7343" w:rsidP="003E7343">
            <w:pPr>
              <w:widowControl/>
              <w:jc w:val="center"/>
              <w:rPr>
                <w:sz w:val="20"/>
                <w:szCs w:val="20"/>
                <w:lang w:val="en-US" w:eastAsia="en-US"/>
              </w:rPr>
            </w:pPr>
            <w:r w:rsidRPr="003E7343">
              <w:rPr>
                <w:sz w:val="20"/>
                <w:szCs w:val="20"/>
                <w:lang w:val="en-US" w:eastAsia="en-US"/>
              </w:rPr>
              <w:t>00 13 86</w:t>
            </w:r>
          </w:p>
        </w:tc>
        <w:tc>
          <w:tcPr>
            <w:tcW w:w="0" w:type="auto"/>
            <w:tcBorders>
              <w:top w:val="nil"/>
              <w:left w:val="nil"/>
              <w:bottom w:val="single" w:sz="4" w:space="0" w:color="auto"/>
              <w:right w:val="single" w:sz="4" w:space="0" w:color="auto"/>
            </w:tcBorders>
            <w:noWrap/>
            <w:vAlign w:val="center"/>
            <w:hideMark/>
          </w:tcPr>
          <w:p w14:paraId="1F56C85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D3A1D0D"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BEA7D84"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DDE0015"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18B5D1EA"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1242BEE6" w14:textId="77777777" w:rsidR="003E7343" w:rsidRPr="003E7343" w:rsidRDefault="003E7343" w:rsidP="003E7343">
            <w:pPr>
              <w:widowControl/>
              <w:jc w:val="center"/>
              <w:rPr>
                <w:sz w:val="20"/>
                <w:szCs w:val="20"/>
                <w:lang w:val="en-US" w:eastAsia="en-US"/>
              </w:rPr>
            </w:pPr>
            <w:r w:rsidRPr="003E7343">
              <w:rPr>
                <w:sz w:val="20"/>
                <w:szCs w:val="20"/>
                <w:lang w:val="en-US" w:eastAsia="en-US"/>
              </w:rPr>
              <w:t>1555</w:t>
            </w:r>
          </w:p>
        </w:tc>
        <w:tc>
          <w:tcPr>
            <w:tcW w:w="0" w:type="auto"/>
            <w:tcBorders>
              <w:top w:val="nil"/>
              <w:left w:val="nil"/>
              <w:bottom w:val="single" w:sz="4" w:space="0" w:color="auto"/>
              <w:right w:val="single" w:sz="4" w:space="0" w:color="auto"/>
            </w:tcBorders>
            <w:noWrap/>
            <w:vAlign w:val="center"/>
            <w:hideMark/>
          </w:tcPr>
          <w:p w14:paraId="25A23C9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BFA7DA9"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33B3A751" w14:textId="77777777" w:rsidR="003E7343" w:rsidRPr="003E7343" w:rsidRDefault="003E7343" w:rsidP="003E7343">
            <w:pPr>
              <w:widowControl/>
              <w:jc w:val="center"/>
              <w:rPr>
                <w:sz w:val="20"/>
                <w:szCs w:val="20"/>
                <w:lang w:val="en-US" w:eastAsia="en-US"/>
              </w:rPr>
            </w:pPr>
            <w:r w:rsidRPr="003E7343">
              <w:rPr>
                <w:sz w:val="20"/>
                <w:szCs w:val="20"/>
                <w:lang w:val="en-US" w:eastAsia="en-US"/>
              </w:rPr>
              <w:t>00 99 74</w:t>
            </w:r>
          </w:p>
        </w:tc>
        <w:tc>
          <w:tcPr>
            <w:tcW w:w="0" w:type="auto"/>
            <w:tcBorders>
              <w:top w:val="nil"/>
              <w:left w:val="nil"/>
              <w:bottom w:val="single" w:sz="4" w:space="0" w:color="auto"/>
              <w:right w:val="single" w:sz="4" w:space="0" w:color="auto"/>
            </w:tcBorders>
            <w:noWrap/>
            <w:vAlign w:val="center"/>
            <w:hideMark/>
          </w:tcPr>
          <w:p w14:paraId="0E26AFF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CE081BB"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9797901"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423E9D1"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70CDB138"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1E149753" w14:textId="77777777" w:rsidR="003E7343" w:rsidRPr="003E7343" w:rsidRDefault="003E7343" w:rsidP="003E7343">
            <w:pPr>
              <w:widowControl/>
              <w:jc w:val="center"/>
              <w:rPr>
                <w:sz w:val="20"/>
                <w:szCs w:val="20"/>
                <w:lang w:val="en-US" w:eastAsia="en-US"/>
              </w:rPr>
            </w:pPr>
            <w:r w:rsidRPr="003E7343">
              <w:rPr>
                <w:sz w:val="20"/>
                <w:szCs w:val="20"/>
                <w:lang w:val="en-US" w:eastAsia="en-US"/>
              </w:rPr>
              <w:t>1556</w:t>
            </w:r>
          </w:p>
        </w:tc>
        <w:tc>
          <w:tcPr>
            <w:tcW w:w="0" w:type="auto"/>
            <w:tcBorders>
              <w:top w:val="nil"/>
              <w:left w:val="nil"/>
              <w:bottom w:val="single" w:sz="4" w:space="0" w:color="auto"/>
              <w:right w:val="single" w:sz="4" w:space="0" w:color="auto"/>
            </w:tcBorders>
            <w:noWrap/>
            <w:vAlign w:val="center"/>
            <w:hideMark/>
          </w:tcPr>
          <w:p w14:paraId="16FE06D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A5A69F0"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699ED641" w14:textId="77777777" w:rsidR="003E7343" w:rsidRPr="003E7343" w:rsidRDefault="003E7343" w:rsidP="003E7343">
            <w:pPr>
              <w:widowControl/>
              <w:jc w:val="center"/>
              <w:rPr>
                <w:sz w:val="20"/>
                <w:szCs w:val="20"/>
                <w:lang w:val="en-US" w:eastAsia="en-US"/>
              </w:rPr>
            </w:pPr>
            <w:r w:rsidRPr="003E7343">
              <w:rPr>
                <w:sz w:val="20"/>
                <w:szCs w:val="20"/>
                <w:lang w:val="en-US" w:eastAsia="en-US"/>
              </w:rPr>
              <w:t>00 27 24</w:t>
            </w:r>
          </w:p>
        </w:tc>
        <w:tc>
          <w:tcPr>
            <w:tcW w:w="0" w:type="auto"/>
            <w:tcBorders>
              <w:top w:val="nil"/>
              <w:left w:val="nil"/>
              <w:bottom w:val="single" w:sz="4" w:space="0" w:color="auto"/>
              <w:right w:val="single" w:sz="4" w:space="0" w:color="auto"/>
            </w:tcBorders>
            <w:noWrap/>
            <w:vAlign w:val="center"/>
            <w:hideMark/>
          </w:tcPr>
          <w:p w14:paraId="0D8E730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2DCB737"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BDDABC4"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21346F5"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78960D27"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2F837D71" w14:textId="77777777" w:rsidR="003E7343" w:rsidRPr="003E7343" w:rsidRDefault="003E7343" w:rsidP="003E7343">
            <w:pPr>
              <w:widowControl/>
              <w:jc w:val="center"/>
              <w:rPr>
                <w:sz w:val="20"/>
                <w:szCs w:val="20"/>
                <w:lang w:val="en-US" w:eastAsia="en-US"/>
              </w:rPr>
            </w:pPr>
            <w:r w:rsidRPr="003E7343">
              <w:rPr>
                <w:sz w:val="20"/>
                <w:szCs w:val="20"/>
                <w:lang w:val="en-US" w:eastAsia="en-US"/>
              </w:rPr>
              <w:t>1557</w:t>
            </w:r>
          </w:p>
        </w:tc>
        <w:tc>
          <w:tcPr>
            <w:tcW w:w="0" w:type="auto"/>
            <w:tcBorders>
              <w:top w:val="nil"/>
              <w:left w:val="nil"/>
              <w:bottom w:val="single" w:sz="4" w:space="0" w:color="auto"/>
              <w:right w:val="single" w:sz="4" w:space="0" w:color="auto"/>
            </w:tcBorders>
            <w:noWrap/>
            <w:vAlign w:val="center"/>
            <w:hideMark/>
          </w:tcPr>
          <w:p w14:paraId="62701DA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22EAC6C"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53995E69" w14:textId="77777777" w:rsidR="003E7343" w:rsidRPr="003E7343" w:rsidRDefault="003E7343" w:rsidP="003E7343">
            <w:pPr>
              <w:widowControl/>
              <w:jc w:val="center"/>
              <w:rPr>
                <w:sz w:val="20"/>
                <w:szCs w:val="20"/>
                <w:lang w:val="en-US" w:eastAsia="en-US"/>
              </w:rPr>
            </w:pPr>
            <w:r w:rsidRPr="003E7343">
              <w:rPr>
                <w:sz w:val="20"/>
                <w:szCs w:val="20"/>
                <w:lang w:val="en-US" w:eastAsia="en-US"/>
              </w:rPr>
              <w:t>00 06 01</w:t>
            </w:r>
          </w:p>
        </w:tc>
        <w:tc>
          <w:tcPr>
            <w:tcW w:w="0" w:type="auto"/>
            <w:tcBorders>
              <w:top w:val="nil"/>
              <w:left w:val="nil"/>
              <w:bottom w:val="single" w:sz="4" w:space="0" w:color="auto"/>
              <w:right w:val="single" w:sz="4" w:space="0" w:color="auto"/>
            </w:tcBorders>
            <w:noWrap/>
            <w:vAlign w:val="center"/>
            <w:hideMark/>
          </w:tcPr>
          <w:p w14:paraId="3DC7BE4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4D3D93F"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86D7CA4"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B537A3D"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4C856E1F"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35DE6DC2" w14:textId="77777777" w:rsidR="003E7343" w:rsidRPr="003E7343" w:rsidRDefault="003E7343" w:rsidP="003E7343">
            <w:pPr>
              <w:widowControl/>
              <w:jc w:val="center"/>
              <w:rPr>
                <w:sz w:val="20"/>
                <w:szCs w:val="20"/>
                <w:lang w:val="en-US" w:eastAsia="en-US"/>
              </w:rPr>
            </w:pPr>
            <w:r w:rsidRPr="003E7343">
              <w:rPr>
                <w:sz w:val="20"/>
                <w:szCs w:val="20"/>
                <w:lang w:val="en-US" w:eastAsia="en-US"/>
              </w:rPr>
              <w:t>1558</w:t>
            </w:r>
          </w:p>
        </w:tc>
        <w:tc>
          <w:tcPr>
            <w:tcW w:w="0" w:type="auto"/>
            <w:tcBorders>
              <w:top w:val="nil"/>
              <w:left w:val="nil"/>
              <w:bottom w:val="single" w:sz="4" w:space="0" w:color="auto"/>
              <w:right w:val="single" w:sz="4" w:space="0" w:color="auto"/>
            </w:tcBorders>
            <w:noWrap/>
            <w:vAlign w:val="center"/>
            <w:hideMark/>
          </w:tcPr>
          <w:p w14:paraId="312584C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7642702"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2839213D" w14:textId="77777777" w:rsidR="003E7343" w:rsidRPr="003E7343" w:rsidRDefault="003E7343" w:rsidP="003E7343">
            <w:pPr>
              <w:widowControl/>
              <w:jc w:val="center"/>
              <w:rPr>
                <w:sz w:val="20"/>
                <w:szCs w:val="20"/>
                <w:lang w:val="en-US" w:eastAsia="en-US"/>
              </w:rPr>
            </w:pPr>
            <w:r w:rsidRPr="003E7343">
              <w:rPr>
                <w:sz w:val="20"/>
                <w:szCs w:val="20"/>
                <w:lang w:val="en-US" w:eastAsia="en-US"/>
              </w:rPr>
              <w:t>00 11 22</w:t>
            </w:r>
          </w:p>
        </w:tc>
        <w:tc>
          <w:tcPr>
            <w:tcW w:w="0" w:type="auto"/>
            <w:tcBorders>
              <w:top w:val="nil"/>
              <w:left w:val="nil"/>
              <w:bottom w:val="single" w:sz="4" w:space="0" w:color="auto"/>
              <w:right w:val="single" w:sz="4" w:space="0" w:color="auto"/>
            </w:tcBorders>
            <w:noWrap/>
            <w:vAlign w:val="center"/>
            <w:hideMark/>
          </w:tcPr>
          <w:p w14:paraId="32BCECC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1977EF4"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E4208A6"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6529C13"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A3A6198"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7CBEABC7" w14:textId="77777777" w:rsidR="003E7343" w:rsidRPr="003E7343" w:rsidRDefault="003E7343" w:rsidP="003E7343">
            <w:pPr>
              <w:widowControl/>
              <w:jc w:val="center"/>
              <w:rPr>
                <w:sz w:val="20"/>
                <w:szCs w:val="20"/>
                <w:lang w:val="en-US" w:eastAsia="en-US"/>
              </w:rPr>
            </w:pPr>
            <w:r w:rsidRPr="003E7343">
              <w:rPr>
                <w:sz w:val="20"/>
                <w:szCs w:val="20"/>
                <w:lang w:val="en-US" w:eastAsia="en-US"/>
              </w:rPr>
              <w:t>1559</w:t>
            </w:r>
          </w:p>
        </w:tc>
        <w:tc>
          <w:tcPr>
            <w:tcW w:w="0" w:type="auto"/>
            <w:tcBorders>
              <w:top w:val="nil"/>
              <w:left w:val="nil"/>
              <w:bottom w:val="single" w:sz="4" w:space="0" w:color="auto"/>
              <w:right w:val="single" w:sz="4" w:space="0" w:color="auto"/>
            </w:tcBorders>
            <w:noWrap/>
            <w:vAlign w:val="center"/>
            <w:hideMark/>
          </w:tcPr>
          <w:p w14:paraId="39D0EDE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F436D18"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78BCF1B4" w14:textId="77777777" w:rsidR="003E7343" w:rsidRPr="003E7343" w:rsidRDefault="003E7343" w:rsidP="003E7343">
            <w:pPr>
              <w:widowControl/>
              <w:jc w:val="center"/>
              <w:rPr>
                <w:sz w:val="20"/>
                <w:szCs w:val="20"/>
                <w:lang w:val="en-US" w:eastAsia="en-US"/>
              </w:rPr>
            </w:pPr>
            <w:r w:rsidRPr="003E7343">
              <w:rPr>
                <w:sz w:val="20"/>
                <w:szCs w:val="20"/>
                <w:lang w:val="en-US" w:eastAsia="en-US"/>
              </w:rPr>
              <w:t>00 14 57</w:t>
            </w:r>
          </w:p>
        </w:tc>
        <w:tc>
          <w:tcPr>
            <w:tcW w:w="0" w:type="auto"/>
            <w:tcBorders>
              <w:top w:val="nil"/>
              <w:left w:val="nil"/>
              <w:bottom w:val="single" w:sz="4" w:space="0" w:color="auto"/>
              <w:right w:val="single" w:sz="4" w:space="0" w:color="auto"/>
            </w:tcBorders>
            <w:noWrap/>
            <w:vAlign w:val="center"/>
            <w:hideMark/>
          </w:tcPr>
          <w:p w14:paraId="03918B3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35F384B"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BEDF750"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3357308"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148ADD60"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2E5B7767" w14:textId="77777777" w:rsidR="003E7343" w:rsidRPr="003E7343" w:rsidRDefault="003E7343" w:rsidP="003E7343">
            <w:pPr>
              <w:widowControl/>
              <w:jc w:val="center"/>
              <w:rPr>
                <w:sz w:val="20"/>
                <w:szCs w:val="20"/>
                <w:lang w:val="en-US" w:eastAsia="en-US"/>
              </w:rPr>
            </w:pPr>
            <w:r w:rsidRPr="003E7343">
              <w:rPr>
                <w:sz w:val="20"/>
                <w:szCs w:val="20"/>
                <w:lang w:val="en-US" w:eastAsia="en-US"/>
              </w:rPr>
              <w:t>1560</w:t>
            </w:r>
          </w:p>
        </w:tc>
        <w:tc>
          <w:tcPr>
            <w:tcW w:w="0" w:type="auto"/>
            <w:tcBorders>
              <w:top w:val="nil"/>
              <w:left w:val="nil"/>
              <w:bottom w:val="single" w:sz="4" w:space="0" w:color="auto"/>
              <w:right w:val="single" w:sz="4" w:space="0" w:color="auto"/>
            </w:tcBorders>
            <w:noWrap/>
            <w:vAlign w:val="center"/>
            <w:hideMark/>
          </w:tcPr>
          <w:p w14:paraId="060087D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D68A370"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1252F973" w14:textId="77777777" w:rsidR="003E7343" w:rsidRPr="003E7343" w:rsidRDefault="003E7343" w:rsidP="003E7343">
            <w:pPr>
              <w:widowControl/>
              <w:jc w:val="center"/>
              <w:rPr>
                <w:sz w:val="20"/>
                <w:szCs w:val="20"/>
                <w:lang w:val="en-US" w:eastAsia="en-US"/>
              </w:rPr>
            </w:pPr>
            <w:r w:rsidRPr="003E7343">
              <w:rPr>
                <w:sz w:val="20"/>
                <w:szCs w:val="20"/>
                <w:lang w:val="en-US" w:eastAsia="en-US"/>
              </w:rPr>
              <w:t>00 04 56</w:t>
            </w:r>
          </w:p>
        </w:tc>
        <w:tc>
          <w:tcPr>
            <w:tcW w:w="0" w:type="auto"/>
            <w:tcBorders>
              <w:top w:val="nil"/>
              <w:left w:val="nil"/>
              <w:bottom w:val="single" w:sz="4" w:space="0" w:color="auto"/>
              <w:right w:val="single" w:sz="4" w:space="0" w:color="auto"/>
            </w:tcBorders>
            <w:noWrap/>
            <w:vAlign w:val="center"/>
            <w:hideMark/>
          </w:tcPr>
          <w:p w14:paraId="14386AA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092AA05"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6FF699F"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F839A1C"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46BBD121"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2E52B83B" w14:textId="77777777" w:rsidR="003E7343" w:rsidRPr="003E7343" w:rsidRDefault="003E7343" w:rsidP="003E7343">
            <w:pPr>
              <w:widowControl/>
              <w:jc w:val="center"/>
              <w:rPr>
                <w:sz w:val="20"/>
                <w:szCs w:val="20"/>
                <w:lang w:val="en-US" w:eastAsia="en-US"/>
              </w:rPr>
            </w:pPr>
            <w:r w:rsidRPr="003E7343">
              <w:rPr>
                <w:sz w:val="20"/>
                <w:szCs w:val="20"/>
                <w:lang w:val="en-US" w:eastAsia="en-US"/>
              </w:rPr>
              <w:t>1561</w:t>
            </w:r>
          </w:p>
        </w:tc>
        <w:tc>
          <w:tcPr>
            <w:tcW w:w="0" w:type="auto"/>
            <w:tcBorders>
              <w:top w:val="nil"/>
              <w:left w:val="nil"/>
              <w:bottom w:val="single" w:sz="4" w:space="0" w:color="auto"/>
              <w:right w:val="single" w:sz="4" w:space="0" w:color="auto"/>
            </w:tcBorders>
            <w:noWrap/>
            <w:vAlign w:val="center"/>
            <w:hideMark/>
          </w:tcPr>
          <w:p w14:paraId="36726FB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F34E033"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0A89F61F" w14:textId="77777777" w:rsidR="003E7343" w:rsidRPr="003E7343" w:rsidRDefault="003E7343" w:rsidP="003E7343">
            <w:pPr>
              <w:widowControl/>
              <w:jc w:val="center"/>
              <w:rPr>
                <w:sz w:val="20"/>
                <w:szCs w:val="20"/>
                <w:lang w:val="en-US" w:eastAsia="en-US"/>
              </w:rPr>
            </w:pPr>
            <w:r w:rsidRPr="003E7343">
              <w:rPr>
                <w:sz w:val="20"/>
                <w:szCs w:val="20"/>
                <w:lang w:val="en-US" w:eastAsia="en-US"/>
              </w:rPr>
              <w:t>00 17 37</w:t>
            </w:r>
          </w:p>
        </w:tc>
        <w:tc>
          <w:tcPr>
            <w:tcW w:w="0" w:type="auto"/>
            <w:tcBorders>
              <w:top w:val="nil"/>
              <w:left w:val="nil"/>
              <w:bottom w:val="single" w:sz="4" w:space="0" w:color="auto"/>
              <w:right w:val="single" w:sz="4" w:space="0" w:color="auto"/>
            </w:tcBorders>
            <w:noWrap/>
            <w:vAlign w:val="center"/>
            <w:hideMark/>
          </w:tcPr>
          <w:p w14:paraId="69B3C4D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2BC0283"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59153B8"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3455B6A"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6D0B360"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0F7E1064" w14:textId="77777777" w:rsidR="003E7343" w:rsidRPr="003E7343" w:rsidRDefault="003E7343" w:rsidP="003E7343">
            <w:pPr>
              <w:widowControl/>
              <w:jc w:val="center"/>
              <w:rPr>
                <w:sz w:val="20"/>
                <w:szCs w:val="20"/>
                <w:lang w:val="en-US" w:eastAsia="en-US"/>
              </w:rPr>
            </w:pPr>
            <w:r w:rsidRPr="003E7343">
              <w:rPr>
                <w:sz w:val="20"/>
                <w:szCs w:val="20"/>
                <w:lang w:val="en-US" w:eastAsia="en-US"/>
              </w:rPr>
              <w:t>1562</w:t>
            </w:r>
          </w:p>
        </w:tc>
        <w:tc>
          <w:tcPr>
            <w:tcW w:w="0" w:type="auto"/>
            <w:tcBorders>
              <w:top w:val="nil"/>
              <w:left w:val="nil"/>
              <w:bottom w:val="single" w:sz="4" w:space="0" w:color="auto"/>
              <w:right w:val="single" w:sz="4" w:space="0" w:color="auto"/>
            </w:tcBorders>
            <w:noWrap/>
            <w:vAlign w:val="center"/>
            <w:hideMark/>
          </w:tcPr>
          <w:p w14:paraId="72478DB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E157B74"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592DEB47" w14:textId="77777777" w:rsidR="003E7343" w:rsidRPr="003E7343" w:rsidRDefault="003E7343" w:rsidP="003E7343">
            <w:pPr>
              <w:widowControl/>
              <w:jc w:val="center"/>
              <w:rPr>
                <w:sz w:val="20"/>
                <w:szCs w:val="20"/>
                <w:lang w:val="en-US" w:eastAsia="en-US"/>
              </w:rPr>
            </w:pPr>
            <w:r w:rsidRPr="003E7343">
              <w:rPr>
                <w:sz w:val="20"/>
                <w:szCs w:val="20"/>
                <w:lang w:val="en-US" w:eastAsia="en-US"/>
              </w:rPr>
              <w:t>00 18 32</w:t>
            </w:r>
          </w:p>
        </w:tc>
        <w:tc>
          <w:tcPr>
            <w:tcW w:w="0" w:type="auto"/>
            <w:tcBorders>
              <w:top w:val="nil"/>
              <w:left w:val="nil"/>
              <w:bottom w:val="single" w:sz="4" w:space="0" w:color="auto"/>
              <w:right w:val="single" w:sz="4" w:space="0" w:color="auto"/>
            </w:tcBorders>
            <w:noWrap/>
            <w:vAlign w:val="center"/>
            <w:hideMark/>
          </w:tcPr>
          <w:p w14:paraId="51A7F05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FEFC00D"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1B92B50"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7BF8017"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38A1DF14"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34F7CB3F" w14:textId="77777777" w:rsidR="003E7343" w:rsidRPr="003E7343" w:rsidRDefault="003E7343" w:rsidP="003E7343">
            <w:pPr>
              <w:widowControl/>
              <w:jc w:val="center"/>
              <w:rPr>
                <w:sz w:val="20"/>
                <w:szCs w:val="20"/>
                <w:lang w:val="en-US" w:eastAsia="en-US"/>
              </w:rPr>
            </w:pPr>
            <w:r w:rsidRPr="003E7343">
              <w:rPr>
                <w:sz w:val="20"/>
                <w:szCs w:val="20"/>
                <w:lang w:val="en-US" w:eastAsia="en-US"/>
              </w:rPr>
              <w:t>1563</w:t>
            </w:r>
          </w:p>
        </w:tc>
        <w:tc>
          <w:tcPr>
            <w:tcW w:w="0" w:type="auto"/>
            <w:tcBorders>
              <w:top w:val="nil"/>
              <w:left w:val="nil"/>
              <w:bottom w:val="single" w:sz="4" w:space="0" w:color="auto"/>
              <w:right w:val="single" w:sz="4" w:space="0" w:color="auto"/>
            </w:tcBorders>
            <w:noWrap/>
            <w:vAlign w:val="center"/>
            <w:hideMark/>
          </w:tcPr>
          <w:p w14:paraId="213D069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D323BAD"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4B282281" w14:textId="77777777" w:rsidR="003E7343" w:rsidRPr="003E7343" w:rsidRDefault="003E7343" w:rsidP="003E7343">
            <w:pPr>
              <w:widowControl/>
              <w:jc w:val="center"/>
              <w:rPr>
                <w:sz w:val="20"/>
                <w:szCs w:val="20"/>
                <w:lang w:val="en-US" w:eastAsia="en-US"/>
              </w:rPr>
            </w:pPr>
            <w:r w:rsidRPr="003E7343">
              <w:rPr>
                <w:sz w:val="20"/>
                <w:szCs w:val="20"/>
                <w:lang w:val="en-US" w:eastAsia="en-US"/>
              </w:rPr>
              <w:t>00 06 80</w:t>
            </w:r>
          </w:p>
        </w:tc>
        <w:tc>
          <w:tcPr>
            <w:tcW w:w="0" w:type="auto"/>
            <w:tcBorders>
              <w:top w:val="nil"/>
              <w:left w:val="nil"/>
              <w:bottom w:val="single" w:sz="4" w:space="0" w:color="auto"/>
              <w:right w:val="single" w:sz="4" w:space="0" w:color="auto"/>
            </w:tcBorders>
            <w:noWrap/>
            <w:vAlign w:val="center"/>
            <w:hideMark/>
          </w:tcPr>
          <w:p w14:paraId="5DC093B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6CF14B8"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BA79421"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6EA94ED"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406000F8"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3E11FEC3" w14:textId="77777777" w:rsidR="003E7343" w:rsidRPr="003E7343" w:rsidRDefault="003E7343" w:rsidP="003E7343">
            <w:pPr>
              <w:widowControl/>
              <w:jc w:val="center"/>
              <w:rPr>
                <w:sz w:val="20"/>
                <w:szCs w:val="20"/>
                <w:lang w:val="en-US" w:eastAsia="en-US"/>
              </w:rPr>
            </w:pPr>
            <w:r w:rsidRPr="003E7343">
              <w:rPr>
                <w:sz w:val="20"/>
                <w:szCs w:val="20"/>
                <w:lang w:val="en-US" w:eastAsia="en-US"/>
              </w:rPr>
              <w:t>1564</w:t>
            </w:r>
          </w:p>
        </w:tc>
        <w:tc>
          <w:tcPr>
            <w:tcW w:w="0" w:type="auto"/>
            <w:tcBorders>
              <w:top w:val="nil"/>
              <w:left w:val="nil"/>
              <w:bottom w:val="single" w:sz="4" w:space="0" w:color="auto"/>
              <w:right w:val="single" w:sz="4" w:space="0" w:color="auto"/>
            </w:tcBorders>
            <w:noWrap/>
            <w:vAlign w:val="center"/>
            <w:hideMark/>
          </w:tcPr>
          <w:p w14:paraId="5367626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40378C12"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2E056947" w14:textId="77777777" w:rsidR="003E7343" w:rsidRPr="003E7343" w:rsidRDefault="003E7343" w:rsidP="003E7343">
            <w:pPr>
              <w:widowControl/>
              <w:jc w:val="center"/>
              <w:rPr>
                <w:sz w:val="20"/>
                <w:szCs w:val="20"/>
                <w:lang w:val="en-US" w:eastAsia="en-US"/>
              </w:rPr>
            </w:pPr>
            <w:r w:rsidRPr="003E7343">
              <w:rPr>
                <w:sz w:val="20"/>
                <w:szCs w:val="20"/>
                <w:lang w:val="en-US" w:eastAsia="en-US"/>
              </w:rPr>
              <w:t>00 03 85</w:t>
            </w:r>
          </w:p>
        </w:tc>
        <w:tc>
          <w:tcPr>
            <w:tcW w:w="0" w:type="auto"/>
            <w:tcBorders>
              <w:top w:val="nil"/>
              <w:left w:val="nil"/>
              <w:bottom w:val="single" w:sz="4" w:space="0" w:color="auto"/>
              <w:right w:val="single" w:sz="4" w:space="0" w:color="auto"/>
            </w:tcBorders>
            <w:noWrap/>
            <w:vAlign w:val="center"/>
            <w:hideMark/>
          </w:tcPr>
          <w:p w14:paraId="20A4A15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A50DC2D"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15ACFEE"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3E7A552"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68BDF5AE"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5A870B92" w14:textId="77777777" w:rsidR="003E7343" w:rsidRPr="003E7343" w:rsidRDefault="003E7343" w:rsidP="003E7343">
            <w:pPr>
              <w:widowControl/>
              <w:jc w:val="center"/>
              <w:rPr>
                <w:sz w:val="20"/>
                <w:szCs w:val="20"/>
                <w:lang w:val="en-US" w:eastAsia="en-US"/>
              </w:rPr>
            </w:pPr>
            <w:r w:rsidRPr="003E7343">
              <w:rPr>
                <w:sz w:val="20"/>
                <w:szCs w:val="20"/>
                <w:lang w:val="en-US" w:eastAsia="en-US"/>
              </w:rPr>
              <w:t>1565</w:t>
            </w:r>
          </w:p>
        </w:tc>
        <w:tc>
          <w:tcPr>
            <w:tcW w:w="0" w:type="auto"/>
            <w:tcBorders>
              <w:top w:val="nil"/>
              <w:left w:val="nil"/>
              <w:bottom w:val="single" w:sz="4" w:space="0" w:color="auto"/>
              <w:right w:val="single" w:sz="4" w:space="0" w:color="auto"/>
            </w:tcBorders>
            <w:noWrap/>
            <w:vAlign w:val="center"/>
            <w:hideMark/>
          </w:tcPr>
          <w:p w14:paraId="09D3C77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C970701"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68F479BE" w14:textId="77777777" w:rsidR="003E7343" w:rsidRPr="003E7343" w:rsidRDefault="003E7343" w:rsidP="003E7343">
            <w:pPr>
              <w:widowControl/>
              <w:jc w:val="center"/>
              <w:rPr>
                <w:sz w:val="20"/>
                <w:szCs w:val="20"/>
                <w:lang w:val="en-US" w:eastAsia="en-US"/>
              </w:rPr>
            </w:pPr>
            <w:r w:rsidRPr="003E7343">
              <w:rPr>
                <w:sz w:val="20"/>
                <w:szCs w:val="20"/>
                <w:lang w:val="en-US" w:eastAsia="en-US"/>
              </w:rPr>
              <w:t>00 49 19</w:t>
            </w:r>
          </w:p>
        </w:tc>
        <w:tc>
          <w:tcPr>
            <w:tcW w:w="0" w:type="auto"/>
            <w:tcBorders>
              <w:top w:val="nil"/>
              <w:left w:val="nil"/>
              <w:bottom w:val="single" w:sz="4" w:space="0" w:color="auto"/>
              <w:right w:val="single" w:sz="4" w:space="0" w:color="auto"/>
            </w:tcBorders>
            <w:noWrap/>
            <w:vAlign w:val="center"/>
            <w:hideMark/>
          </w:tcPr>
          <w:p w14:paraId="05EF59B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4F34AF2"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B1B9460"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C17DB2E"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A401EF3"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58EFFC56" w14:textId="77777777" w:rsidR="003E7343" w:rsidRPr="003E7343" w:rsidRDefault="003E7343" w:rsidP="003E7343">
            <w:pPr>
              <w:widowControl/>
              <w:jc w:val="center"/>
              <w:rPr>
                <w:sz w:val="20"/>
                <w:szCs w:val="20"/>
                <w:lang w:val="en-US" w:eastAsia="en-US"/>
              </w:rPr>
            </w:pPr>
            <w:r w:rsidRPr="003E7343">
              <w:rPr>
                <w:sz w:val="20"/>
                <w:szCs w:val="20"/>
                <w:lang w:val="en-US" w:eastAsia="en-US"/>
              </w:rPr>
              <w:t>1566</w:t>
            </w:r>
          </w:p>
        </w:tc>
        <w:tc>
          <w:tcPr>
            <w:tcW w:w="0" w:type="auto"/>
            <w:tcBorders>
              <w:top w:val="nil"/>
              <w:left w:val="nil"/>
              <w:bottom w:val="single" w:sz="4" w:space="0" w:color="auto"/>
              <w:right w:val="single" w:sz="4" w:space="0" w:color="auto"/>
            </w:tcBorders>
            <w:noWrap/>
            <w:vAlign w:val="center"/>
            <w:hideMark/>
          </w:tcPr>
          <w:p w14:paraId="09B0419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49D1093C"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735C124B" w14:textId="77777777" w:rsidR="003E7343" w:rsidRPr="003E7343" w:rsidRDefault="003E7343" w:rsidP="003E7343">
            <w:pPr>
              <w:widowControl/>
              <w:jc w:val="center"/>
              <w:rPr>
                <w:sz w:val="20"/>
                <w:szCs w:val="20"/>
                <w:lang w:val="en-US" w:eastAsia="en-US"/>
              </w:rPr>
            </w:pPr>
            <w:r w:rsidRPr="003E7343">
              <w:rPr>
                <w:sz w:val="20"/>
                <w:szCs w:val="20"/>
                <w:lang w:val="en-US" w:eastAsia="en-US"/>
              </w:rPr>
              <w:t>00 02 85</w:t>
            </w:r>
          </w:p>
        </w:tc>
        <w:tc>
          <w:tcPr>
            <w:tcW w:w="0" w:type="auto"/>
            <w:tcBorders>
              <w:top w:val="nil"/>
              <w:left w:val="nil"/>
              <w:bottom w:val="single" w:sz="4" w:space="0" w:color="auto"/>
              <w:right w:val="single" w:sz="4" w:space="0" w:color="auto"/>
            </w:tcBorders>
            <w:noWrap/>
            <w:vAlign w:val="center"/>
            <w:hideMark/>
          </w:tcPr>
          <w:p w14:paraId="2E36BCB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C068A21"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48EE6CE" w14:textId="77777777" w:rsidR="003E7343" w:rsidRPr="003E7343" w:rsidRDefault="003E7343" w:rsidP="003E7343">
            <w:pPr>
              <w:widowControl/>
              <w:jc w:val="center"/>
              <w:rPr>
                <w:sz w:val="20"/>
                <w:szCs w:val="20"/>
                <w:lang w:val="en-US" w:eastAsia="en-US"/>
              </w:rPr>
            </w:pPr>
            <w:r w:rsidRPr="003E7343">
              <w:rPr>
                <w:sz w:val="20"/>
                <w:szCs w:val="20"/>
                <w:lang w:val="en-US" w:eastAsia="en-US"/>
              </w:rPr>
              <w:lastRenderedPageBreak/>
              <w:t>ИРИГ</w:t>
            </w:r>
          </w:p>
        </w:tc>
        <w:tc>
          <w:tcPr>
            <w:tcW w:w="0" w:type="auto"/>
            <w:tcBorders>
              <w:top w:val="nil"/>
              <w:left w:val="nil"/>
              <w:bottom w:val="single" w:sz="4" w:space="0" w:color="auto"/>
              <w:right w:val="single" w:sz="4" w:space="0" w:color="auto"/>
            </w:tcBorders>
            <w:noWrap/>
            <w:vAlign w:val="center"/>
            <w:hideMark/>
          </w:tcPr>
          <w:p w14:paraId="79392BD9"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21541AD2"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3295AED9" w14:textId="77777777" w:rsidR="003E7343" w:rsidRPr="003E7343" w:rsidRDefault="003E7343" w:rsidP="003E7343">
            <w:pPr>
              <w:widowControl/>
              <w:jc w:val="center"/>
              <w:rPr>
                <w:sz w:val="20"/>
                <w:szCs w:val="20"/>
                <w:lang w:val="en-US" w:eastAsia="en-US"/>
              </w:rPr>
            </w:pPr>
            <w:r w:rsidRPr="003E7343">
              <w:rPr>
                <w:sz w:val="20"/>
                <w:szCs w:val="20"/>
                <w:lang w:val="en-US" w:eastAsia="en-US"/>
              </w:rPr>
              <w:t>1567</w:t>
            </w:r>
          </w:p>
        </w:tc>
        <w:tc>
          <w:tcPr>
            <w:tcW w:w="0" w:type="auto"/>
            <w:tcBorders>
              <w:top w:val="nil"/>
              <w:left w:val="nil"/>
              <w:bottom w:val="single" w:sz="4" w:space="0" w:color="auto"/>
              <w:right w:val="single" w:sz="4" w:space="0" w:color="auto"/>
            </w:tcBorders>
            <w:noWrap/>
            <w:vAlign w:val="center"/>
            <w:hideMark/>
          </w:tcPr>
          <w:p w14:paraId="33619C6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42B96ED6"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5EDDDEA8" w14:textId="77777777" w:rsidR="003E7343" w:rsidRPr="003E7343" w:rsidRDefault="003E7343" w:rsidP="003E7343">
            <w:pPr>
              <w:widowControl/>
              <w:jc w:val="center"/>
              <w:rPr>
                <w:sz w:val="20"/>
                <w:szCs w:val="20"/>
                <w:lang w:val="en-US" w:eastAsia="en-US"/>
              </w:rPr>
            </w:pPr>
            <w:r w:rsidRPr="003E7343">
              <w:rPr>
                <w:sz w:val="20"/>
                <w:szCs w:val="20"/>
                <w:lang w:val="en-US" w:eastAsia="en-US"/>
              </w:rPr>
              <w:t>00 02 50</w:t>
            </w:r>
          </w:p>
        </w:tc>
        <w:tc>
          <w:tcPr>
            <w:tcW w:w="0" w:type="auto"/>
            <w:tcBorders>
              <w:top w:val="nil"/>
              <w:left w:val="nil"/>
              <w:bottom w:val="single" w:sz="4" w:space="0" w:color="auto"/>
              <w:right w:val="single" w:sz="4" w:space="0" w:color="auto"/>
            </w:tcBorders>
            <w:noWrap/>
            <w:vAlign w:val="center"/>
            <w:hideMark/>
          </w:tcPr>
          <w:p w14:paraId="00B3C7D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07A9949"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1EDD39A"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BDBA874"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44DA42C8"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0440C7EE" w14:textId="77777777" w:rsidR="003E7343" w:rsidRPr="003E7343" w:rsidRDefault="003E7343" w:rsidP="003E7343">
            <w:pPr>
              <w:widowControl/>
              <w:jc w:val="center"/>
              <w:rPr>
                <w:sz w:val="20"/>
                <w:szCs w:val="20"/>
                <w:lang w:val="en-US" w:eastAsia="en-US"/>
              </w:rPr>
            </w:pPr>
            <w:r w:rsidRPr="003E7343">
              <w:rPr>
                <w:sz w:val="20"/>
                <w:szCs w:val="20"/>
                <w:lang w:val="en-US" w:eastAsia="en-US"/>
              </w:rPr>
              <w:t>1568</w:t>
            </w:r>
          </w:p>
        </w:tc>
        <w:tc>
          <w:tcPr>
            <w:tcW w:w="0" w:type="auto"/>
            <w:tcBorders>
              <w:top w:val="nil"/>
              <w:left w:val="nil"/>
              <w:bottom w:val="single" w:sz="4" w:space="0" w:color="auto"/>
              <w:right w:val="single" w:sz="4" w:space="0" w:color="auto"/>
            </w:tcBorders>
            <w:noWrap/>
            <w:vAlign w:val="center"/>
            <w:hideMark/>
          </w:tcPr>
          <w:p w14:paraId="44429DB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4AA8A442"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42B255B6" w14:textId="77777777" w:rsidR="003E7343" w:rsidRPr="003E7343" w:rsidRDefault="003E7343" w:rsidP="003E7343">
            <w:pPr>
              <w:widowControl/>
              <w:jc w:val="center"/>
              <w:rPr>
                <w:sz w:val="20"/>
                <w:szCs w:val="20"/>
                <w:lang w:val="en-US" w:eastAsia="en-US"/>
              </w:rPr>
            </w:pPr>
            <w:r w:rsidRPr="003E7343">
              <w:rPr>
                <w:sz w:val="20"/>
                <w:szCs w:val="20"/>
                <w:lang w:val="en-US" w:eastAsia="en-US"/>
              </w:rPr>
              <w:t>00 82 71</w:t>
            </w:r>
          </w:p>
        </w:tc>
        <w:tc>
          <w:tcPr>
            <w:tcW w:w="0" w:type="auto"/>
            <w:tcBorders>
              <w:top w:val="nil"/>
              <w:left w:val="nil"/>
              <w:bottom w:val="single" w:sz="4" w:space="0" w:color="auto"/>
              <w:right w:val="single" w:sz="4" w:space="0" w:color="auto"/>
            </w:tcBorders>
            <w:noWrap/>
            <w:vAlign w:val="center"/>
            <w:hideMark/>
          </w:tcPr>
          <w:p w14:paraId="4E8F09D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72A756D"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A57673A"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61FF083"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725AC6A0"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1F82DDB1" w14:textId="77777777" w:rsidR="003E7343" w:rsidRPr="003E7343" w:rsidRDefault="003E7343" w:rsidP="003E7343">
            <w:pPr>
              <w:widowControl/>
              <w:jc w:val="center"/>
              <w:rPr>
                <w:sz w:val="20"/>
                <w:szCs w:val="20"/>
                <w:lang w:val="en-US" w:eastAsia="en-US"/>
              </w:rPr>
            </w:pPr>
            <w:r w:rsidRPr="003E7343">
              <w:rPr>
                <w:sz w:val="20"/>
                <w:szCs w:val="20"/>
                <w:lang w:val="en-US" w:eastAsia="en-US"/>
              </w:rPr>
              <w:t>1569</w:t>
            </w:r>
          </w:p>
        </w:tc>
        <w:tc>
          <w:tcPr>
            <w:tcW w:w="0" w:type="auto"/>
            <w:tcBorders>
              <w:top w:val="nil"/>
              <w:left w:val="nil"/>
              <w:bottom w:val="single" w:sz="4" w:space="0" w:color="auto"/>
              <w:right w:val="single" w:sz="4" w:space="0" w:color="auto"/>
            </w:tcBorders>
            <w:noWrap/>
            <w:vAlign w:val="center"/>
            <w:hideMark/>
          </w:tcPr>
          <w:p w14:paraId="7A7F82A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8C31E3A"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406B5257" w14:textId="77777777" w:rsidR="003E7343" w:rsidRPr="003E7343" w:rsidRDefault="003E7343" w:rsidP="003E7343">
            <w:pPr>
              <w:widowControl/>
              <w:jc w:val="center"/>
              <w:rPr>
                <w:sz w:val="20"/>
                <w:szCs w:val="20"/>
                <w:lang w:val="en-US" w:eastAsia="en-US"/>
              </w:rPr>
            </w:pPr>
            <w:r w:rsidRPr="003E7343">
              <w:rPr>
                <w:sz w:val="20"/>
                <w:szCs w:val="20"/>
                <w:lang w:val="en-US" w:eastAsia="en-US"/>
              </w:rPr>
              <w:t>77 19 54</w:t>
            </w:r>
          </w:p>
        </w:tc>
        <w:tc>
          <w:tcPr>
            <w:tcW w:w="0" w:type="auto"/>
            <w:tcBorders>
              <w:top w:val="nil"/>
              <w:left w:val="nil"/>
              <w:bottom w:val="single" w:sz="4" w:space="0" w:color="auto"/>
              <w:right w:val="single" w:sz="4" w:space="0" w:color="auto"/>
            </w:tcBorders>
            <w:noWrap/>
            <w:vAlign w:val="center"/>
            <w:hideMark/>
          </w:tcPr>
          <w:p w14:paraId="7042A11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226E678"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2E7A57F"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BC4DD3E"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5A6860C6"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7155702E" w14:textId="77777777" w:rsidR="003E7343" w:rsidRPr="003E7343" w:rsidRDefault="003E7343" w:rsidP="003E7343">
            <w:pPr>
              <w:widowControl/>
              <w:jc w:val="center"/>
              <w:rPr>
                <w:sz w:val="20"/>
                <w:szCs w:val="20"/>
                <w:lang w:val="en-US" w:eastAsia="en-US"/>
              </w:rPr>
            </w:pPr>
            <w:r w:rsidRPr="003E7343">
              <w:rPr>
                <w:sz w:val="20"/>
                <w:szCs w:val="20"/>
                <w:lang w:val="en-US" w:eastAsia="en-US"/>
              </w:rPr>
              <w:t>1570</w:t>
            </w:r>
          </w:p>
        </w:tc>
        <w:tc>
          <w:tcPr>
            <w:tcW w:w="0" w:type="auto"/>
            <w:tcBorders>
              <w:top w:val="nil"/>
              <w:left w:val="nil"/>
              <w:bottom w:val="single" w:sz="4" w:space="0" w:color="auto"/>
              <w:right w:val="single" w:sz="4" w:space="0" w:color="auto"/>
            </w:tcBorders>
            <w:noWrap/>
            <w:vAlign w:val="center"/>
            <w:hideMark/>
          </w:tcPr>
          <w:p w14:paraId="75BD964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мајдан</w:t>
            </w:r>
            <w:proofErr w:type="spellEnd"/>
            <w:r w:rsidRPr="003E7343">
              <w:rPr>
                <w:sz w:val="20"/>
                <w:szCs w:val="20"/>
                <w:lang w:val="en-US" w:eastAsia="en-US"/>
              </w:rPr>
              <w:t xml:space="preserve"> </w:t>
            </w:r>
            <w:proofErr w:type="spellStart"/>
            <w:r w:rsidRPr="003E7343">
              <w:rPr>
                <w:sz w:val="20"/>
                <w:szCs w:val="20"/>
                <w:lang w:val="en-US" w:eastAsia="en-US"/>
              </w:rPr>
              <w:t>камена</w:t>
            </w:r>
            <w:proofErr w:type="spellEnd"/>
          </w:p>
        </w:tc>
        <w:tc>
          <w:tcPr>
            <w:tcW w:w="0" w:type="auto"/>
            <w:tcBorders>
              <w:top w:val="nil"/>
              <w:left w:val="nil"/>
              <w:bottom w:val="single" w:sz="4" w:space="0" w:color="auto"/>
              <w:right w:val="single" w:sz="4" w:space="0" w:color="auto"/>
            </w:tcBorders>
            <w:noWrap/>
            <w:vAlign w:val="center"/>
            <w:hideMark/>
          </w:tcPr>
          <w:p w14:paraId="053A646E" w14:textId="2B99B841" w:rsidR="003E7343" w:rsidRPr="003E7343" w:rsidRDefault="003E7343" w:rsidP="003E7343">
            <w:pPr>
              <w:widowControl/>
              <w:jc w:val="center"/>
              <w:rPr>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2C2B8C94" w14:textId="77777777" w:rsidR="003E7343" w:rsidRPr="003E7343" w:rsidRDefault="003E7343" w:rsidP="003E7343">
            <w:pPr>
              <w:widowControl/>
              <w:jc w:val="center"/>
              <w:rPr>
                <w:sz w:val="20"/>
                <w:szCs w:val="20"/>
                <w:lang w:val="en-US" w:eastAsia="en-US"/>
              </w:rPr>
            </w:pPr>
            <w:r w:rsidRPr="003E7343">
              <w:rPr>
                <w:sz w:val="20"/>
                <w:szCs w:val="20"/>
                <w:lang w:val="en-US" w:eastAsia="en-US"/>
              </w:rPr>
              <w:t>00 50 23</w:t>
            </w:r>
          </w:p>
        </w:tc>
        <w:tc>
          <w:tcPr>
            <w:tcW w:w="0" w:type="auto"/>
            <w:tcBorders>
              <w:top w:val="nil"/>
              <w:left w:val="nil"/>
              <w:bottom w:val="single" w:sz="4" w:space="0" w:color="auto"/>
              <w:right w:val="single" w:sz="4" w:space="0" w:color="auto"/>
            </w:tcBorders>
            <w:noWrap/>
            <w:vAlign w:val="center"/>
            <w:hideMark/>
          </w:tcPr>
          <w:p w14:paraId="1DBCE19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остало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F281B4F"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9648586"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063504F"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7D0C8604"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647E44CF" w14:textId="77777777" w:rsidR="003E7343" w:rsidRPr="003E7343" w:rsidRDefault="003E7343" w:rsidP="003E7343">
            <w:pPr>
              <w:widowControl/>
              <w:jc w:val="center"/>
              <w:rPr>
                <w:sz w:val="20"/>
                <w:szCs w:val="20"/>
                <w:lang w:val="en-US" w:eastAsia="en-US"/>
              </w:rPr>
            </w:pPr>
            <w:r w:rsidRPr="003E7343">
              <w:rPr>
                <w:sz w:val="20"/>
                <w:szCs w:val="20"/>
                <w:lang w:val="en-US" w:eastAsia="en-US"/>
              </w:rPr>
              <w:t>1636/2</w:t>
            </w:r>
          </w:p>
        </w:tc>
        <w:tc>
          <w:tcPr>
            <w:tcW w:w="0" w:type="auto"/>
            <w:tcBorders>
              <w:top w:val="nil"/>
              <w:left w:val="nil"/>
              <w:bottom w:val="single" w:sz="4" w:space="0" w:color="auto"/>
              <w:right w:val="single" w:sz="4" w:space="0" w:color="auto"/>
            </w:tcBorders>
            <w:noWrap/>
            <w:vAlign w:val="center"/>
            <w:hideMark/>
          </w:tcPr>
          <w:p w14:paraId="5B229D1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9F0E6F9"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09D9CF14" w14:textId="77777777" w:rsidR="003E7343" w:rsidRPr="003E7343" w:rsidRDefault="003E7343" w:rsidP="003E7343">
            <w:pPr>
              <w:widowControl/>
              <w:jc w:val="center"/>
              <w:rPr>
                <w:sz w:val="20"/>
                <w:szCs w:val="20"/>
                <w:lang w:val="en-US" w:eastAsia="en-US"/>
              </w:rPr>
            </w:pPr>
            <w:r w:rsidRPr="003E7343">
              <w:rPr>
                <w:sz w:val="20"/>
                <w:szCs w:val="20"/>
                <w:lang w:val="en-US" w:eastAsia="en-US"/>
              </w:rPr>
              <w:t>00 47 98</w:t>
            </w:r>
          </w:p>
        </w:tc>
        <w:tc>
          <w:tcPr>
            <w:tcW w:w="0" w:type="auto"/>
            <w:tcBorders>
              <w:top w:val="nil"/>
              <w:left w:val="nil"/>
              <w:bottom w:val="single" w:sz="4" w:space="0" w:color="auto"/>
              <w:right w:val="single" w:sz="4" w:space="0" w:color="auto"/>
            </w:tcBorders>
            <w:noWrap/>
            <w:vAlign w:val="center"/>
            <w:hideMark/>
          </w:tcPr>
          <w:p w14:paraId="03E9E5F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12CCAC8"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0AC72BB"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2BA18EB"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685AD6EC"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7FF40228" w14:textId="77777777" w:rsidR="003E7343" w:rsidRPr="003E7343" w:rsidRDefault="003E7343" w:rsidP="003E7343">
            <w:pPr>
              <w:widowControl/>
              <w:jc w:val="center"/>
              <w:rPr>
                <w:sz w:val="20"/>
                <w:szCs w:val="20"/>
                <w:lang w:val="en-US" w:eastAsia="en-US"/>
              </w:rPr>
            </w:pPr>
            <w:r w:rsidRPr="003E7343">
              <w:rPr>
                <w:sz w:val="20"/>
                <w:szCs w:val="20"/>
                <w:lang w:val="en-US" w:eastAsia="en-US"/>
              </w:rPr>
              <w:t>1638</w:t>
            </w:r>
          </w:p>
        </w:tc>
        <w:tc>
          <w:tcPr>
            <w:tcW w:w="0" w:type="auto"/>
            <w:tcBorders>
              <w:top w:val="nil"/>
              <w:left w:val="nil"/>
              <w:bottom w:val="single" w:sz="4" w:space="0" w:color="auto"/>
              <w:right w:val="single" w:sz="4" w:space="0" w:color="auto"/>
            </w:tcBorders>
            <w:noWrap/>
            <w:vAlign w:val="center"/>
            <w:hideMark/>
          </w:tcPr>
          <w:p w14:paraId="4F03C45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E906212"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640F4147" w14:textId="77777777" w:rsidR="003E7343" w:rsidRPr="003E7343" w:rsidRDefault="003E7343" w:rsidP="003E7343">
            <w:pPr>
              <w:widowControl/>
              <w:jc w:val="center"/>
              <w:rPr>
                <w:sz w:val="20"/>
                <w:szCs w:val="20"/>
                <w:lang w:val="en-US" w:eastAsia="en-US"/>
              </w:rPr>
            </w:pPr>
            <w:r w:rsidRPr="003E7343">
              <w:rPr>
                <w:sz w:val="20"/>
                <w:szCs w:val="20"/>
                <w:lang w:val="en-US" w:eastAsia="en-US"/>
              </w:rPr>
              <w:t>17 28 24</w:t>
            </w:r>
          </w:p>
        </w:tc>
        <w:tc>
          <w:tcPr>
            <w:tcW w:w="0" w:type="auto"/>
            <w:tcBorders>
              <w:top w:val="nil"/>
              <w:left w:val="nil"/>
              <w:bottom w:val="single" w:sz="4" w:space="0" w:color="auto"/>
              <w:right w:val="single" w:sz="4" w:space="0" w:color="auto"/>
            </w:tcBorders>
            <w:noWrap/>
            <w:vAlign w:val="center"/>
            <w:hideMark/>
          </w:tcPr>
          <w:p w14:paraId="38481A7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973AB73"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E6C3C49"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951B05C"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5DE78C5E"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1700CEEA" w14:textId="77777777" w:rsidR="003E7343" w:rsidRPr="003E7343" w:rsidRDefault="003E7343" w:rsidP="003E7343">
            <w:pPr>
              <w:widowControl/>
              <w:jc w:val="center"/>
              <w:rPr>
                <w:sz w:val="20"/>
                <w:szCs w:val="20"/>
                <w:lang w:val="en-US" w:eastAsia="en-US"/>
              </w:rPr>
            </w:pPr>
            <w:r w:rsidRPr="003E7343">
              <w:rPr>
                <w:sz w:val="20"/>
                <w:szCs w:val="20"/>
                <w:lang w:val="en-US" w:eastAsia="en-US"/>
              </w:rPr>
              <w:t>1639</w:t>
            </w:r>
          </w:p>
        </w:tc>
        <w:tc>
          <w:tcPr>
            <w:tcW w:w="0" w:type="auto"/>
            <w:tcBorders>
              <w:top w:val="nil"/>
              <w:left w:val="nil"/>
              <w:bottom w:val="single" w:sz="4" w:space="0" w:color="auto"/>
              <w:right w:val="single" w:sz="4" w:space="0" w:color="auto"/>
            </w:tcBorders>
            <w:noWrap/>
            <w:vAlign w:val="center"/>
            <w:hideMark/>
          </w:tcPr>
          <w:p w14:paraId="150E958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B8BA140"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66B61773" w14:textId="77777777" w:rsidR="003E7343" w:rsidRPr="003E7343" w:rsidRDefault="003E7343" w:rsidP="003E7343">
            <w:pPr>
              <w:widowControl/>
              <w:jc w:val="center"/>
              <w:rPr>
                <w:sz w:val="20"/>
                <w:szCs w:val="20"/>
                <w:lang w:val="en-US" w:eastAsia="en-US"/>
              </w:rPr>
            </w:pPr>
            <w:r w:rsidRPr="003E7343">
              <w:rPr>
                <w:sz w:val="20"/>
                <w:szCs w:val="20"/>
                <w:lang w:val="en-US" w:eastAsia="en-US"/>
              </w:rPr>
              <w:t>00 52 63</w:t>
            </w:r>
          </w:p>
        </w:tc>
        <w:tc>
          <w:tcPr>
            <w:tcW w:w="0" w:type="auto"/>
            <w:tcBorders>
              <w:top w:val="nil"/>
              <w:left w:val="nil"/>
              <w:bottom w:val="single" w:sz="4" w:space="0" w:color="auto"/>
              <w:right w:val="single" w:sz="4" w:space="0" w:color="auto"/>
            </w:tcBorders>
            <w:noWrap/>
            <w:vAlign w:val="center"/>
            <w:hideMark/>
          </w:tcPr>
          <w:p w14:paraId="72AE72B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DA34052"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5853404"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229641A"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38F233CE"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3EBA3124" w14:textId="77777777" w:rsidR="003E7343" w:rsidRPr="003E7343" w:rsidRDefault="003E7343" w:rsidP="003E7343">
            <w:pPr>
              <w:widowControl/>
              <w:jc w:val="center"/>
              <w:rPr>
                <w:sz w:val="20"/>
                <w:szCs w:val="20"/>
                <w:lang w:val="en-US" w:eastAsia="en-US"/>
              </w:rPr>
            </w:pPr>
            <w:r w:rsidRPr="003E7343">
              <w:rPr>
                <w:sz w:val="20"/>
                <w:szCs w:val="20"/>
                <w:lang w:val="en-US" w:eastAsia="en-US"/>
              </w:rPr>
              <w:t>1640</w:t>
            </w:r>
          </w:p>
        </w:tc>
        <w:tc>
          <w:tcPr>
            <w:tcW w:w="0" w:type="auto"/>
            <w:tcBorders>
              <w:top w:val="nil"/>
              <w:left w:val="nil"/>
              <w:bottom w:val="single" w:sz="4" w:space="0" w:color="auto"/>
              <w:right w:val="single" w:sz="4" w:space="0" w:color="auto"/>
            </w:tcBorders>
            <w:noWrap/>
            <w:vAlign w:val="center"/>
            <w:hideMark/>
          </w:tcPr>
          <w:p w14:paraId="07FBFA9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8CA05EA"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2951DAA5" w14:textId="77777777" w:rsidR="003E7343" w:rsidRPr="003E7343" w:rsidRDefault="003E7343" w:rsidP="003E7343">
            <w:pPr>
              <w:widowControl/>
              <w:jc w:val="center"/>
              <w:rPr>
                <w:sz w:val="20"/>
                <w:szCs w:val="20"/>
                <w:lang w:val="en-US" w:eastAsia="en-US"/>
              </w:rPr>
            </w:pPr>
            <w:r w:rsidRPr="003E7343">
              <w:rPr>
                <w:sz w:val="20"/>
                <w:szCs w:val="20"/>
                <w:lang w:val="en-US" w:eastAsia="en-US"/>
              </w:rPr>
              <w:t>00 03 85</w:t>
            </w:r>
          </w:p>
        </w:tc>
        <w:tc>
          <w:tcPr>
            <w:tcW w:w="0" w:type="auto"/>
            <w:tcBorders>
              <w:top w:val="nil"/>
              <w:left w:val="nil"/>
              <w:bottom w:val="single" w:sz="4" w:space="0" w:color="auto"/>
              <w:right w:val="single" w:sz="4" w:space="0" w:color="auto"/>
            </w:tcBorders>
            <w:noWrap/>
            <w:vAlign w:val="center"/>
            <w:hideMark/>
          </w:tcPr>
          <w:p w14:paraId="443DB05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818D21D"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AE7322D"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27CBE84"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26A5A373"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3B7C2FEB" w14:textId="77777777" w:rsidR="003E7343" w:rsidRPr="003E7343" w:rsidRDefault="003E7343" w:rsidP="003E7343">
            <w:pPr>
              <w:widowControl/>
              <w:jc w:val="center"/>
              <w:rPr>
                <w:sz w:val="20"/>
                <w:szCs w:val="20"/>
                <w:lang w:val="en-US" w:eastAsia="en-US"/>
              </w:rPr>
            </w:pPr>
            <w:r w:rsidRPr="003E7343">
              <w:rPr>
                <w:sz w:val="20"/>
                <w:szCs w:val="20"/>
                <w:lang w:val="en-US" w:eastAsia="en-US"/>
              </w:rPr>
              <w:t>1641</w:t>
            </w:r>
          </w:p>
        </w:tc>
        <w:tc>
          <w:tcPr>
            <w:tcW w:w="0" w:type="auto"/>
            <w:tcBorders>
              <w:top w:val="nil"/>
              <w:left w:val="nil"/>
              <w:bottom w:val="single" w:sz="4" w:space="0" w:color="auto"/>
              <w:right w:val="single" w:sz="4" w:space="0" w:color="auto"/>
            </w:tcBorders>
            <w:noWrap/>
            <w:vAlign w:val="center"/>
            <w:hideMark/>
          </w:tcPr>
          <w:p w14:paraId="26472C9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386EECF"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3A842D07" w14:textId="77777777" w:rsidR="003E7343" w:rsidRPr="003E7343" w:rsidRDefault="003E7343" w:rsidP="003E7343">
            <w:pPr>
              <w:widowControl/>
              <w:jc w:val="center"/>
              <w:rPr>
                <w:sz w:val="20"/>
                <w:szCs w:val="20"/>
                <w:lang w:val="en-US" w:eastAsia="en-US"/>
              </w:rPr>
            </w:pPr>
            <w:r w:rsidRPr="003E7343">
              <w:rPr>
                <w:sz w:val="20"/>
                <w:szCs w:val="20"/>
                <w:lang w:val="en-US" w:eastAsia="en-US"/>
              </w:rPr>
              <w:t>00 08 75</w:t>
            </w:r>
          </w:p>
        </w:tc>
        <w:tc>
          <w:tcPr>
            <w:tcW w:w="0" w:type="auto"/>
            <w:tcBorders>
              <w:top w:val="nil"/>
              <w:left w:val="nil"/>
              <w:bottom w:val="single" w:sz="4" w:space="0" w:color="auto"/>
              <w:right w:val="single" w:sz="4" w:space="0" w:color="auto"/>
            </w:tcBorders>
            <w:noWrap/>
            <w:vAlign w:val="center"/>
            <w:hideMark/>
          </w:tcPr>
          <w:p w14:paraId="7BC0375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0BE022D"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B416899"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75662B0"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7814E11C"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540CF3F2" w14:textId="77777777" w:rsidR="003E7343" w:rsidRPr="003E7343" w:rsidRDefault="003E7343" w:rsidP="003E7343">
            <w:pPr>
              <w:widowControl/>
              <w:jc w:val="center"/>
              <w:rPr>
                <w:sz w:val="20"/>
                <w:szCs w:val="20"/>
                <w:lang w:val="en-US" w:eastAsia="en-US"/>
              </w:rPr>
            </w:pPr>
            <w:r w:rsidRPr="003E7343">
              <w:rPr>
                <w:sz w:val="20"/>
                <w:szCs w:val="20"/>
                <w:lang w:val="en-US" w:eastAsia="en-US"/>
              </w:rPr>
              <w:t>1642</w:t>
            </w:r>
          </w:p>
        </w:tc>
        <w:tc>
          <w:tcPr>
            <w:tcW w:w="0" w:type="auto"/>
            <w:tcBorders>
              <w:top w:val="nil"/>
              <w:left w:val="nil"/>
              <w:bottom w:val="single" w:sz="4" w:space="0" w:color="auto"/>
              <w:right w:val="single" w:sz="4" w:space="0" w:color="auto"/>
            </w:tcBorders>
            <w:noWrap/>
            <w:vAlign w:val="center"/>
            <w:hideMark/>
          </w:tcPr>
          <w:p w14:paraId="0FF75FA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01D9A95"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2AC004D8" w14:textId="77777777" w:rsidR="003E7343" w:rsidRPr="003E7343" w:rsidRDefault="003E7343" w:rsidP="003E7343">
            <w:pPr>
              <w:widowControl/>
              <w:jc w:val="center"/>
              <w:rPr>
                <w:sz w:val="20"/>
                <w:szCs w:val="20"/>
                <w:lang w:val="en-US" w:eastAsia="en-US"/>
              </w:rPr>
            </w:pPr>
            <w:r w:rsidRPr="003E7343">
              <w:rPr>
                <w:sz w:val="20"/>
                <w:szCs w:val="20"/>
                <w:lang w:val="en-US" w:eastAsia="en-US"/>
              </w:rPr>
              <w:t>28 15 68</w:t>
            </w:r>
          </w:p>
        </w:tc>
        <w:tc>
          <w:tcPr>
            <w:tcW w:w="0" w:type="auto"/>
            <w:tcBorders>
              <w:top w:val="nil"/>
              <w:left w:val="nil"/>
              <w:bottom w:val="single" w:sz="4" w:space="0" w:color="auto"/>
              <w:right w:val="single" w:sz="4" w:space="0" w:color="auto"/>
            </w:tcBorders>
            <w:noWrap/>
            <w:vAlign w:val="center"/>
            <w:hideMark/>
          </w:tcPr>
          <w:p w14:paraId="2386AD9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70180BC"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466320C"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F9AA498"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5AA91CF8"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24C92BB4" w14:textId="77777777" w:rsidR="003E7343" w:rsidRPr="003E7343" w:rsidRDefault="003E7343" w:rsidP="003E7343">
            <w:pPr>
              <w:widowControl/>
              <w:jc w:val="center"/>
              <w:rPr>
                <w:sz w:val="20"/>
                <w:szCs w:val="20"/>
                <w:lang w:val="en-US" w:eastAsia="en-US"/>
              </w:rPr>
            </w:pPr>
            <w:r w:rsidRPr="003E7343">
              <w:rPr>
                <w:sz w:val="20"/>
                <w:szCs w:val="20"/>
                <w:lang w:val="en-US" w:eastAsia="en-US"/>
              </w:rPr>
              <w:t>1643/1</w:t>
            </w:r>
          </w:p>
        </w:tc>
        <w:tc>
          <w:tcPr>
            <w:tcW w:w="0" w:type="auto"/>
            <w:tcBorders>
              <w:top w:val="nil"/>
              <w:left w:val="nil"/>
              <w:bottom w:val="single" w:sz="4" w:space="0" w:color="auto"/>
              <w:right w:val="single" w:sz="4" w:space="0" w:color="auto"/>
            </w:tcBorders>
            <w:noWrap/>
            <w:vAlign w:val="center"/>
            <w:hideMark/>
          </w:tcPr>
          <w:p w14:paraId="549E4CD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7F6B3A3"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2E5664C2" w14:textId="77777777" w:rsidR="003E7343" w:rsidRPr="003E7343" w:rsidRDefault="003E7343" w:rsidP="003E7343">
            <w:pPr>
              <w:widowControl/>
              <w:jc w:val="center"/>
              <w:rPr>
                <w:sz w:val="20"/>
                <w:szCs w:val="20"/>
                <w:lang w:val="en-US" w:eastAsia="en-US"/>
              </w:rPr>
            </w:pPr>
            <w:r w:rsidRPr="003E7343">
              <w:rPr>
                <w:sz w:val="20"/>
                <w:szCs w:val="20"/>
                <w:lang w:val="en-US" w:eastAsia="en-US"/>
              </w:rPr>
              <w:t>00 10 22</w:t>
            </w:r>
          </w:p>
        </w:tc>
        <w:tc>
          <w:tcPr>
            <w:tcW w:w="0" w:type="auto"/>
            <w:tcBorders>
              <w:top w:val="nil"/>
              <w:left w:val="nil"/>
              <w:bottom w:val="single" w:sz="4" w:space="0" w:color="auto"/>
              <w:right w:val="single" w:sz="4" w:space="0" w:color="auto"/>
            </w:tcBorders>
            <w:noWrap/>
            <w:vAlign w:val="center"/>
            <w:hideMark/>
          </w:tcPr>
          <w:p w14:paraId="4364399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A89C8CC"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FB49F51"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F509303"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7124907C"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22C7E04E" w14:textId="77777777" w:rsidR="003E7343" w:rsidRPr="003E7343" w:rsidRDefault="003E7343" w:rsidP="003E7343">
            <w:pPr>
              <w:widowControl/>
              <w:jc w:val="center"/>
              <w:rPr>
                <w:sz w:val="20"/>
                <w:szCs w:val="20"/>
                <w:lang w:val="en-US" w:eastAsia="en-US"/>
              </w:rPr>
            </w:pPr>
            <w:r w:rsidRPr="003E7343">
              <w:rPr>
                <w:sz w:val="20"/>
                <w:szCs w:val="20"/>
                <w:lang w:val="en-US" w:eastAsia="en-US"/>
              </w:rPr>
              <w:t>1643/2</w:t>
            </w:r>
          </w:p>
        </w:tc>
        <w:tc>
          <w:tcPr>
            <w:tcW w:w="0" w:type="auto"/>
            <w:tcBorders>
              <w:top w:val="nil"/>
              <w:left w:val="nil"/>
              <w:bottom w:val="single" w:sz="4" w:space="0" w:color="auto"/>
              <w:right w:val="single" w:sz="4" w:space="0" w:color="auto"/>
            </w:tcBorders>
            <w:noWrap/>
            <w:vAlign w:val="center"/>
            <w:hideMark/>
          </w:tcPr>
          <w:p w14:paraId="68F4E28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5A35F37"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3788725C" w14:textId="77777777" w:rsidR="003E7343" w:rsidRPr="003E7343" w:rsidRDefault="003E7343" w:rsidP="003E7343">
            <w:pPr>
              <w:widowControl/>
              <w:jc w:val="center"/>
              <w:rPr>
                <w:sz w:val="20"/>
                <w:szCs w:val="20"/>
                <w:lang w:val="en-US" w:eastAsia="en-US"/>
              </w:rPr>
            </w:pPr>
            <w:r w:rsidRPr="003E7343">
              <w:rPr>
                <w:sz w:val="20"/>
                <w:szCs w:val="20"/>
                <w:lang w:val="en-US" w:eastAsia="en-US"/>
              </w:rPr>
              <w:t>00 27 66</w:t>
            </w:r>
          </w:p>
        </w:tc>
        <w:tc>
          <w:tcPr>
            <w:tcW w:w="0" w:type="auto"/>
            <w:tcBorders>
              <w:top w:val="nil"/>
              <w:left w:val="nil"/>
              <w:bottom w:val="single" w:sz="4" w:space="0" w:color="auto"/>
              <w:right w:val="single" w:sz="4" w:space="0" w:color="auto"/>
            </w:tcBorders>
            <w:noWrap/>
            <w:vAlign w:val="center"/>
            <w:hideMark/>
          </w:tcPr>
          <w:p w14:paraId="089801C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552D99F"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2E92436"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51EE6E2"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6D8C5FF0"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3D497359" w14:textId="77777777" w:rsidR="003E7343" w:rsidRPr="003E7343" w:rsidRDefault="003E7343" w:rsidP="003E7343">
            <w:pPr>
              <w:widowControl/>
              <w:jc w:val="center"/>
              <w:rPr>
                <w:sz w:val="20"/>
                <w:szCs w:val="20"/>
                <w:lang w:val="en-US" w:eastAsia="en-US"/>
              </w:rPr>
            </w:pPr>
            <w:r w:rsidRPr="003E7343">
              <w:rPr>
                <w:sz w:val="20"/>
                <w:szCs w:val="20"/>
                <w:lang w:val="en-US" w:eastAsia="en-US"/>
              </w:rPr>
              <w:t>1644</w:t>
            </w:r>
          </w:p>
        </w:tc>
        <w:tc>
          <w:tcPr>
            <w:tcW w:w="0" w:type="auto"/>
            <w:tcBorders>
              <w:top w:val="nil"/>
              <w:left w:val="nil"/>
              <w:bottom w:val="single" w:sz="4" w:space="0" w:color="auto"/>
              <w:right w:val="single" w:sz="4" w:space="0" w:color="auto"/>
            </w:tcBorders>
            <w:noWrap/>
            <w:vAlign w:val="center"/>
            <w:hideMark/>
          </w:tcPr>
          <w:p w14:paraId="45DAEC3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мајдан</w:t>
            </w:r>
            <w:proofErr w:type="spellEnd"/>
            <w:r w:rsidRPr="003E7343">
              <w:rPr>
                <w:sz w:val="20"/>
                <w:szCs w:val="20"/>
                <w:lang w:val="en-US" w:eastAsia="en-US"/>
              </w:rPr>
              <w:t xml:space="preserve"> </w:t>
            </w:r>
            <w:proofErr w:type="spellStart"/>
            <w:r w:rsidRPr="003E7343">
              <w:rPr>
                <w:sz w:val="20"/>
                <w:szCs w:val="20"/>
                <w:lang w:val="en-US" w:eastAsia="en-US"/>
              </w:rPr>
              <w:t>камена</w:t>
            </w:r>
            <w:proofErr w:type="spellEnd"/>
          </w:p>
        </w:tc>
        <w:tc>
          <w:tcPr>
            <w:tcW w:w="0" w:type="auto"/>
            <w:tcBorders>
              <w:top w:val="nil"/>
              <w:left w:val="nil"/>
              <w:bottom w:val="single" w:sz="4" w:space="0" w:color="auto"/>
              <w:right w:val="single" w:sz="4" w:space="0" w:color="auto"/>
            </w:tcBorders>
            <w:noWrap/>
            <w:vAlign w:val="center"/>
            <w:hideMark/>
          </w:tcPr>
          <w:p w14:paraId="7AA57789" w14:textId="433E4CC3" w:rsidR="003E7343" w:rsidRPr="003E7343" w:rsidRDefault="003E7343" w:rsidP="003E7343">
            <w:pPr>
              <w:widowControl/>
              <w:jc w:val="center"/>
              <w:rPr>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38E7B662" w14:textId="77777777" w:rsidR="003E7343" w:rsidRPr="003E7343" w:rsidRDefault="003E7343" w:rsidP="003E7343">
            <w:pPr>
              <w:widowControl/>
              <w:jc w:val="center"/>
              <w:rPr>
                <w:sz w:val="20"/>
                <w:szCs w:val="20"/>
                <w:lang w:val="en-US" w:eastAsia="en-US"/>
              </w:rPr>
            </w:pPr>
            <w:r w:rsidRPr="003E7343">
              <w:rPr>
                <w:sz w:val="20"/>
                <w:szCs w:val="20"/>
                <w:lang w:val="en-US" w:eastAsia="en-US"/>
              </w:rPr>
              <w:t>00 51 71</w:t>
            </w:r>
          </w:p>
        </w:tc>
        <w:tc>
          <w:tcPr>
            <w:tcW w:w="0" w:type="auto"/>
            <w:tcBorders>
              <w:top w:val="nil"/>
              <w:left w:val="nil"/>
              <w:bottom w:val="single" w:sz="4" w:space="0" w:color="auto"/>
              <w:right w:val="single" w:sz="4" w:space="0" w:color="auto"/>
            </w:tcBorders>
            <w:noWrap/>
            <w:vAlign w:val="center"/>
            <w:hideMark/>
          </w:tcPr>
          <w:p w14:paraId="2C4CB1E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остало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5CCEE11"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6735A4B"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25BA532"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0DD409E"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43048B85"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1645</w:t>
            </w:r>
          </w:p>
        </w:tc>
        <w:tc>
          <w:tcPr>
            <w:tcW w:w="0" w:type="auto"/>
            <w:tcBorders>
              <w:top w:val="nil"/>
              <w:left w:val="nil"/>
              <w:bottom w:val="single" w:sz="4" w:space="0" w:color="auto"/>
              <w:right w:val="single" w:sz="4" w:space="0" w:color="auto"/>
            </w:tcBorders>
            <w:noWrap/>
            <w:vAlign w:val="center"/>
            <w:hideMark/>
          </w:tcPr>
          <w:p w14:paraId="206947E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земљиште</w:t>
            </w:r>
            <w:proofErr w:type="spellEnd"/>
            <w:r w:rsidRPr="003E7343">
              <w:rPr>
                <w:sz w:val="20"/>
                <w:szCs w:val="20"/>
                <w:lang w:val="en-US" w:eastAsia="en-US"/>
              </w:rPr>
              <w:t xml:space="preserve"> </w:t>
            </w:r>
            <w:proofErr w:type="spellStart"/>
            <w:r w:rsidRPr="003E7343">
              <w:rPr>
                <w:sz w:val="20"/>
                <w:szCs w:val="20"/>
                <w:lang w:val="en-US" w:eastAsia="en-US"/>
              </w:rPr>
              <w:t>под</w:t>
            </w:r>
            <w:proofErr w:type="spellEnd"/>
            <w:r w:rsidRPr="003E7343">
              <w:rPr>
                <w:sz w:val="20"/>
                <w:szCs w:val="20"/>
                <w:lang w:val="en-US" w:eastAsia="en-US"/>
              </w:rPr>
              <w:t xml:space="preserve"> </w:t>
            </w:r>
            <w:proofErr w:type="spellStart"/>
            <w:r w:rsidRPr="003E7343">
              <w:rPr>
                <w:sz w:val="20"/>
                <w:szCs w:val="20"/>
                <w:lang w:val="en-US" w:eastAsia="en-US"/>
              </w:rPr>
              <w:t>зградом</w:t>
            </w:r>
            <w:proofErr w:type="spellEnd"/>
          </w:p>
        </w:tc>
        <w:tc>
          <w:tcPr>
            <w:tcW w:w="0" w:type="auto"/>
            <w:tcBorders>
              <w:top w:val="nil"/>
              <w:left w:val="nil"/>
              <w:bottom w:val="single" w:sz="4" w:space="0" w:color="auto"/>
              <w:right w:val="single" w:sz="4" w:space="0" w:color="auto"/>
            </w:tcBorders>
            <w:noWrap/>
            <w:vAlign w:val="center"/>
            <w:hideMark/>
          </w:tcPr>
          <w:p w14:paraId="01F86561" w14:textId="4813A2B1" w:rsidR="003E7343" w:rsidRPr="003E7343" w:rsidRDefault="003E7343" w:rsidP="003E7343">
            <w:pPr>
              <w:widowControl/>
              <w:jc w:val="center"/>
              <w:rPr>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3155E267" w14:textId="77777777" w:rsidR="003E7343" w:rsidRPr="003E7343" w:rsidRDefault="003E7343" w:rsidP="003E7343">
            <w:pPr>
              <w:widowControl/>
              <w:jc w:val="center"/>
              <w:rPr>
                <w:sz w:val="20"/>
                <w:szCs w:val="20"/>
                <w:lang w:val="en-US" w:eastAsia="en-US"/>
              </w:rPr>
            </w:pPr>
            <w:r w:rsidRPr="003E7343">
              <w:rPr>
                <w:sz w:val="20"/>
                <w:szCs w:val="20"/>
                <w:lang w:val="en-US" w:eastAsia="en-US"/>
              </w:rPr>
              <w:t>00 00 16</w:t>
            </w:r>
          </w:p>
        </w:tc>
        <w:tc>
          <w:tcPr>
            <w:tcW w:w="0" w:type="auto"/>
            <w:tcBorders>
              <w:top w:val="nil"/>
              <w:left w:val="nil"/>
              <w:bottom w:val="single" w:sz="4" w:space="0" w:color="auto"/>
              <w:right w:val="single" w:sz="4" w:space="0" w:color="auto"/>
            </w:tcBorders>
            <w:noWrap/>
            <w:vAlign w:val="center"/>
            <w:hideMark/>
          </w:tcPr>
          <w:p w14:paraId="46DB4AA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779F4F0"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1D601DC"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A11F5D2"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6E1022CD"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7C13F511" w14:textId="77777777" w:rsidR="003E7343" w:rsidRPr="003E7343" w:rsidRDefault="003E7343" w:rsidP="003E7343">
            <w:pPr>
              <w:widowControl/>
              <w:jc w:val="center"/>
              <w:rPr>
                <w:sz w:val="20"/>
                <w:szCs w:val="20"/>
                <w:lang w:val="en-US" w:eastAsia="en-US"/>
              </w:rPr>
            </w:pPr>
            <w:r w:rsidRPr="003E7343">
              <w:rPr>
                <w:sz w:val="20"/>
                <w:szCs w:val="20"/>
                <w:lang w:val="en-US" w:eastAsia="en-US"/>
              </w:rPr>
              <w:t>1645</w:t>
            </w:r>
          </w:p>
        </w:tc>
        <w:tc>
          <w:tcPr>
            <w:tcW w:w="0" w:type="auto"/>
            <w:tcBorders>
              <w:top w:val="nil"/>
              <w:left w:val="nil"/>
              <w:bottom w:val="single" w:sz="4" w:space="0" w:color="auto"/>
              <w:right w:val="single" w:sz="4" w:space="0" w:color="auto"/>
            </w:tcBorders>
            <w:noWrap/>
            <w:vAlign w:val="center"/>
            <w:hideMark/>
          </w:tcPr>
          <w:p w14:paraId="24AD7FB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F0A6B86"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3DCBC2CE" w14:textId="77777777" w:rsidR="003E7343" w:rsidRPr="003E7343" w:rsidRDefault="003E7343" w:rsidP="003E7343">
            <w:pPr>
              <w:widowControl/>
              <w:jc w:val="center"/>
              <w:rPr>
                <w:sz w:val="20"/>
                <w:szCs w:val="20"/>
                <w:lang w:val="en-US" w:eastAsia="en-US"/>
              </w:rPr>
            </w:pPr>
            <w:r w:rsidRPr="003E7343">
              <w:rPr>
                <w:sz w:val="20"/>
                <w:szCs w:val="20"/>
                <w:lang w:val="en-US" w:eastAsia="en-US"/>
              </w:rPr>
              <w:t>99 48 45</w:t>
            </w:r>
          </w:p>
        </w:tc>
        <w:tc>
          <w:tcPr>
            <w:tcW w:w="0" w:type="auto"/>
            <w:tcBorders>
              <w:top w:val="nil"/>
              <w:left w:val="nil"/>
              <w:bottom w:val="single" w:sz="4" w:space="0" w:color="auto"/>
              <w:right w:val="single" w:sz="4" w:space="0" w:color="auto"/>
            </w:tcBorders>
            <w:noWrap/>
            <w:vAlign w:val="center"/>
            <w:hideMark/>
          </w:tcPr>
          <w:p w14:paraId="4CFD2B7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60DEA34"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CB65A35"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AAF4D83"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423D8583"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4D37D425" w14:textId="77777777" w:rsidR="003E7343" w:rsidRPr="003E7343" w:rsidRDefault="003E7343" w:rsidP="003E7343">
            <w:pPr>
              <w:widowControl/>
              <w:jc w:val="center"/>
              <w:rPr>
                <w:sz w:val="20"/>
                <w:szCs w:val="20"/>
                <w:lang w:val="en-US" w:eastAsia="en-US"/>
              </w:rPr>
            </w:pPr>
            <w:r w:rsidRPr="003E7343">
              <w:rPr>
                <w:sz w:val="20"/>
                <w:szCs w:val="20"/>
                <w:lang w:val="en-US" w:eastAsia="en-US"/>
              </w:rPr>
              <w:t>1650</w:t>
            </w:r>
          </w:p>
        </w:tc>
        <w:tc>
          <w:tcPr>
            <w:tcW w:w="0" w:type="auto"/>
            <w:tcBorders>
              <w:top w:val="nil"/>
              <w:left w:val="nil"/>
              <w:bottom w:val="single" w:sz="4" w:space="0" w:color="auto"/>
              <w:right w:val="single" w:sz="4" w:space="0" w:color="auto"/>
            </w:tcBorders>
            <w:noWrap/>
            <w:vAlign w:val="center"/>
            <w:hideMark/>
          </w:tcPr>
          <w:p w14:paraId="71D27C4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2F7DFFB"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6A586EA2" w14:textId="77777777" w:rsidR="003E7343" w:rsidRPr="003E7343" w:rsidRDefault="003E7343" w:rsidP="003E7343">
            <w:pPr>
              <w:widowControl/>
              <w:jc w:val="center"/>
              <w:rPr>
                <w:sz w:val="20"/>
                <w:szCs w:val="20"/>
                <w:lang w:val="en-US" w:eastAsia="en-US"/>
              </w:rPr>
            </w:pPr>
            <w:r w:rsidRPr="003E7343">
              <w:rPr>
                <w:sz w:val="20"/>
                <w:szCs w:val="20"/>
                <w:lang w:val="en-US" w:eastAsia="en-US"/>
              </w:rPr>
              <w:t>00 21 11</w:t>
            </w:r>
          </w:p>
        </w:tc>
        <w:tc>
          <w:tcPr>
            <w:tcW w:w="0" w:type="auto"/>
            <w:tcBorders>
              <w:top w:val="nil"/>
              <w:left w:val="nil"/>
              <w:bottom w:val="single" w:sz="4" w:space="0" w:color="auto"/>
              <w:right w:val="single" w:sz="4" w:space="0" w:color="auto"/>
            </w:tcBorders>
            <w:noWrap/>
            <w:vAlign w:val="center"/>
            <w:hideMark/>
          </w:tcPr>
          <w:p w14:paraId="5D991D8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3CB4321"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EDEAEE5"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FE87782"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443D9ADB"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0A6A9B4E" w14:textId="77777777" w:rsidR="003E7343" w:rsidRPr="003E7343" w:rsidRDefault="003E7343" w:rsidP="003E7343">
            <w:pPr>
              <w:widowControl/>
              <w:jc w:val="center"/>
              <w:rPr>
                <w:sz w:val="20"/>
                <w:szCs w:val="20"/>
                <w:lang w:val="en-US" w:eastAsia="en-US"/>
              </w:rPr>
            </w:pPr>
            <w:r w:rsidRPr="003E7343">
              <w:rPr>
                <w:sz w:val="20"/>
                <w:szCs w:val="20"/>
                <w:lang w:val="en-US" w:eastAsia="en-US"/>
              </w:rPr>
              <w:t>1651</w:t>
            </w:r>
          </w:p>
        </w:tc>
        <w:tc>
          <w:tcPr>
            <w:tcW w:w="0" w:type="auto"/>
            <w:tcBorders>
              <w:top w:val="nil"/>
              <w:left w:val="nil"/>
              <w:bottom w:val="single" w:sz="4" w:space="0" w:color="auto"/>
              <w:right w:val="single" w:sz="4" w:space="0" w:color="auto"/>
            </w:tcBorders>
            <w:noWrap/>
            <w:vAlign w:val="center"/>
            <w:hideMark/>
          </w:tcPr>
          <w:p w14:paraId="36D4A75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724DB06"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7BF338E9" w14:textId="77777777" w:rsidR="003E7343" w:rsidRPr="003E7343" w:rsidRDefault="003E7343" w:rsidP="003E7343">
            <w:pPr>
              <w:widowControl/>
              <w:jc w:val="center"/>
              <w:rPr>
                <w:sz w:val="20"/>
                <w:szCs w:val="20"/>
                <w:lang w:val="en-US" w:eastAsia="en-US"/>
              </w:rPr>
            </w:pPr>
            <w:r w:rsidRPr="003E7343">
              <w:rPr>
                <w:sz w:val="20"/>
                <w:szCs w:val="20"/>
                <w:lang w:val="en-US" w:eastAsia="en-US"/>
              </w:rPr>
              <w:t>00 08 82</w:t>
            </w:r>
          </w:p>
        </w:tc>
        <w:tc>
          <w:tcPr>
            <w:tcW w:w="0" w:type="auto"/>
            <w:tcBorders>
              <w:top w:val="nil"/>
              <w:left w:val="nil"/>
              <w:bottom w:val="single" w:sz="4" w:space="0" w:color="auto"/>
              <w:right w:val="single" w:sz="4" w:space="0" w:color="auto"/>
            </w:tcBorders>
            <w:noWrap/>
            <w:vAlign w:val="center"/>
            <w:hideMark/>
          </w:tcPr>
          <w:p w14:paraId="3CDB4AA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395A5F4"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7DB22C0"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CD110D1"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5B7EFF6F"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321A398A" w14:textId="77777777" w:rsidR="003E7343" w:rsidRPr="003E7343" w:rsidRDefault="003E7343" w:rsidP="003E7343">
            <w:pPr>
              <w:widowControl/>
              <w:jc w:val="center"/>
              <w:rPr>
                <w:sz w:val="20"/>
                <w:szCs w:val="20"/>
                <w:lang w:val="en-US" w:eastAsia="en-US"/>
              </w:rPr>
            </w:pPr>
            <w:r w:rsidRPr="003E7343">
              <w:rPr>
                <w:sz w:val="20"/>
                <w:szCs w:val="20"/>
                <w:lang w:val="en-US" w:eastAsia="en-US"/>
              </w:rPr>
              <w:t>1652</w:t>
            </w:r>
          </w:p>
        </w:tc>
        <w:tc>
          <w:tcPr>
            <w:tcW w:w="0" w:type="auto"/>
            <w:tcBorders>
              <w:top w:val="nil"/>
              <w:left w:val="nil"/>
              <w:bottom w:val="single" w:sz="4" w:space="0" w:color="auto"/>
              <w:right w:val="single" w:sz="4" w:space="0" w:color="auto"/>
            </w:tcBorders>
            <w:noWrap/>
            <w:vAlign w:val="center"/>
            <w:hideMark/>
          </w:tcPr>
          <w:p w14:paraId="331E326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880A05E"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6994EECB" w14:textId="77777777" w:rsidR="003E7343" w:rsidRPr="003E7343" w:rsidRDefault="003E7343" w:rsidP="003E7343">
            <w:pPr>
              <w:widowControl/>
              <w:jc w:val="center"/>
              <w:rPr>
                <w:sz w:val="20"/>
                <w:szCs w:val="20"/>
                <w:lang w:val="en-US" w:eastAsia="en-US"/>
              </w:rPr>
            </w:pPr>
            <w:r w:rsidRPr="003E7343">
              <w:rPr>
                <w:sz w:val="20"/>
                <w:szCs w:val="20"/>
                <w:lang w:val="en-US" w:eastAsia="en-US"/>
              </w:rPr>
              <w:t>00 57 12</w:t>
            </w:r>
          </w:p>
        </w:tc>
        <w:tc>
          <w:tcPr>
            <w:tcW w:w="0" w:type="auto"/>
            <w:tcBorders>
              <w:top w:val="nil"/>
              <w:left w:val="nil"/>
              <w:bottom w:val="single" w:sz="4" w:space="0" w:color="auto"/>
              <w:right w:val="single" w:sz="4" w:space="0" w:color="auto"/>
            </w:tcBorders>
            <w:noWrap/>
            <w:vAlign w:val="center"/>
            <w:hideMark/>
          </w:tcPr>
          <w:p w14:paraId="1199C7E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9B5A25E"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F0C69B8"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A4076CA"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6619C6AC"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05E7A388" w14:textId="77777777" w:rsidR="003E7343" w:rsidRPr="003E7343" w:rsidRDefault="003E7343" w:rsidP="003E7343">
            <w:pPr>
              <w:widowControl/>
              <w:jc w:val="center"/>
              <w:rPr>
                <w:sz w:val="20"/>
                <w:szCs w:val="20"/>
                <w:lang w:val="en-US" w:eastAsia="en-US"/>
              </w:rPr>
            </w:pPr>
            <w:r w:rsidRPr="003E7343">
              <w:rPr>
                <w:sz w:val="20"/>
                <w:szCs w:val="20"/>
                <w:lang w:val="en-US" w:eastAsia="en-US"/>
              </w:rPr>
              <w:t>1653</w:t>
            </w:r>
          </w:p>
        </w:tc>
        <w:tc>
          <w:tcPr>
            <w:tcW w:w="0" w:type="auto"/>
            <w:tcBorders>
              <w:top w:val="nil"/>
              <w:left w:val="nil"/>
              <w:bottom w:val="single" w:sz="4" w:space="0" w:color="auto"/>
              <w:right w:val="single" w:sz="4" w:space="0" w:color="auto"/>
            </w:tcBorders>
            <w:noWrap/>
            <w:vAlign w:val="center"/>
            <w:hideMark/>
          </w:tcPr>
          <w:p w14:paraId="2279533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37AA21A"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32A9849B" w14:textId="77777777" w:rsidR="003E7343" w:rsidRPr="003E7343" w:rsidRDefault="003E7343" w:rsidP="003E7343">
            <w:pPr>
              <w:widowControl/>
              <w:jc w:val="center"/>
              <w:rPr>
                <w:sz w:val="20"/>
                <w:szCs w:val="20"/>
                <w:lang w:val="en-US" w:eastAsia="en-US"/>
              </w:rPr>
            </w:pPr>
            <w:r w:rsidRPr="003E7343">
              <w:rPr>
                <w:sz w:val="20"/>
                <w:szCs w:val="20"/>
                <w:lang w:val="en-US" w:eastAsia="en-US"/>
              </w:rPr>
              <w:t>00 25 48</w:t>
            </w:r>
          </w:p>
        </w:tc>
        <w:tc>
          <w:tcPr>
            <w:tcW w:w="0" w:type="auto"/>
            <w:tcBorders>
              <w:top w:val="nil"/>
              <w:left w:val="nil"/>
              <w:bottom w:val="single" w:sz="4" w:space="0" w:color="auto"/>
              <w:right w:val="single" w:sz="4" w:space="0" w:color="auto"/>
            </w:tcBorders>
            <w:noWrap/>
            <w:vAlign w:val="center"/>
            <w:hideMark/>
          </w:tcPr>
          <w:p w14:paraId="2C50FAE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14C01B4"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822CA11"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9AEA074"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7B4E5768"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077C25C0" w14:textId="77777777" w:rsidR="003E7343" w:rsidRPr="003E7343" w:rsidRDefault="003E7343" w:rsidP="003E7343">
            <w:pPr>
              <w:widowControl/>
              <w:jc w:val="center"/>
              <w:rPr>
                <w:sz w:val="20"/>
                <w:szCs w:val="20"/>
                <w:lang w:val="en-US" w:eastAsia="en-US"/>
              </w:rPr>
            </w:pPr>
            <w:r w:rsidRPr="003E7343">
              <w:rPr>
                <w:sz w:val="20"/>
                <w:szCs w:val="20"/>
                <w:lang w:val="en-US" w:eastAsia="en-US"/>
              </w:rPr>
              <w:t>1654</w:t>
            </w:r>
          </w:p>
        </w:tc>
        <w:tc>
          <w:tcPr>
            <w:tcW w:w="0" w:type="auto"/>
            <w:tcBorders>
              <w:top w:val="nil"/>
              <w:left w:val="nil"/>
              <w:bottom w:val="single" w:sz="4" w:space="0" w:color="auto"/>
              <w:right w:val="single" w:sz="4" w:space="0" w:color="auto"/>
            </w:tcBorders>
            <w:noWrap/>
            <w:vAlign w:val="center"/>
            <w:hideMark/>
          </w:tcPr>
          <w:p w14:paraId="40C0D8B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4145E301"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31227C00" w14:textId="77777777" w:rsidR="003E7343" w:rsidRPr="003E7343" w:rsidRDefault="003E7343" w:rsidP="003E7343">
            <w:pPr>
              <w:widowControl/>
              <w:jc w:val="center"/>
              <w:rPr>
                <w:sz w:val="20"/>
                <w:szCs w:val="20"/>
                <w:lang w:val="en-US" w:eastAsia="en-US"/>
              </w:rPr>
            </w:pPr>
            <w:r w:rsidRPr="003E7343">
              <w:rPr>
                <w:sz w:val="20"/>
                <w:szCs w:val="20"/>
                <w:lang w:val="en-US" w:eastAsia="en-US"/>
              </w:rPr>
              <w:t>00 42 69</w:t>
            </w:r>
          </w:p>
        </w:tc>
        <w:tc>
          <w:tcPr>
            <w:tcW w:w="0" w:type="auto"/>
            <w:tcBorders>
              <w:top w:val="nil"/>
              <w:left w:val="nil"/>
              <w:bottom w:val="single" w:sz="4" w:space="0" w:color="auto"/>
              <w:right w:val="single" w:sz="4" w:space="0" w:color="auto"/>
            </w:tcBorders>
            <w:noWrap/>
            <w:vAlign w:val="center"/>
            <w:hideMark/>
          </w:tcPr>
          <w:p w14:paraId="12FBCF4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908D58A"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BEA3C98"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42363C5"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7CB73A27"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1C3EF636" w14:textId="77777777" w:rsidR="003E7343" w:rsidRPr="003E7343" w:rsidRDefault="003E7343" w:rsidP="003E7343">
            <w:pPr>
              <w:widowControl/>
              <w:jc w:val="center"/>
              <w:rPr>
                <w:sz w:val="20"/>
                <w:szCs w:val="20"/>
                <w:lang w:val="en-US" w:eastAsia="en-US"/>
              </w:rPr>
            </w:pPr>
            <w:r w:rsidRPr="003E7343">
              <w:rPr>
                <w:sz w:val="20"/>
                <w:szCs w:val="20"/>
                <w:lang w:val="en-US" w:eastAsia="en-US"/>
              </w:rPr>
              <w:t>1655</w:t>
            </w:r>
          </w:p>
        </w:tc>
        <w:tc>
          <w:tcPr>
            <w:tcW w:w="0" w:type="auto"/>
            <w:tcBorders>
              <w:top w:val="nil"/>
              <w:left w:val="nil"/>
              <w:bottom w:val="single" w:sz="4" w:space="0" w:color="auto"/>
              <w:right w:val="single" w:sz="4" w:space="0" w:color="auto"/>
            </w:tcBorders>
            <w:noWrap/>
            <w:vAlign w:val="center"/>
            <w:hideMark/>
          </w:tcPr>
          <w:p w14:paraId="36783BD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D9BEF0F"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222EF163" w14:textId="77777777" w:rsidR="003E7343" w:rsidRPr="003E7343" w:rsidRDefault="003E7343" w:rsidP="003E7343">
            <w:pPr>
              <w:widowControl/>
              <w:jc w:val="center"/>
              <w:rPr>
                <w:sz w:val="20"/>
                <w:szCs w:val="20"/>
                <w:lang w:val="en-US" w:eastAsia="en-US"/>
              </w:rPr>
            </w:pPr>
            <w:r w:rsidRPr="003E7343">
              <w:rPr>
                <w:sz w:val="20"/>
                <w:szCs w:val="20"/>
                <w:lang w:val="en-US" w:eastAsia="en-US"/>
              </w:rPr>
              <w:t>00 14 96</w:t>
            </w:r>
          </w:p>
        </w:tc>
        <w:tc>
          <w:tcPr>
            <w:tcW w:w="0" w:type="auto"/>
            <w:tcBorders>
              <w:top w:val="nil"/>
              <w:left w:val="nil"/>
              <w:bottom w:val="single" w:sz="4" w:space="0" w:color="auto"/>
              <w:right w:val="single" w:sz="4" w:space="0" w:color="auto"/>
            </w:tcBorders>
            <w:noWrap/>
            <w:vAlign w:val="center"/>
            <w:hideMark/>
          </w:tcPr>
          <w:p w14:paraId="7DEF1BC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7B3576C"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2F4F6E9"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AB11213"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60F3D0C"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11A5962E" w14:textId="77777777" w:rsidR="003E7343" w:rsidRPr="003E7343" w:rsidRDefault="003E7343" w:rsidP="003E7343">
            <w:pPr>
              <w:widowControl/>
              <w:jc w:val="center"/>
              <w:rPr>
                <w:sz w:val="20"/>
                <w:szCs w:val="20"/>
                <w:lang w:val="en-US" w:eastAsia="en-US"/>
              </w:rPr>
            </w:pPr>
            <w:r w:rsidRPr="003E7343">
              <w:rPr>
                <w:sz w:val="20"/>
                <w:szCs w:val="20"/>
                <w:lang w:val="en-US" w:eastAsia="en-US"/>
              </w:rPr>
              <w:t>1656</w:t>
            </w:r>
          </w:p>
        </w:tc>
        <w:tc>
          <w:tcPr>
            <w:tcW w:w="0" w:type="auto"/>
            <w:tcBorders>
              <w:top w:val="nil"/>
              <w:left w:val="nil"/>
              <w:bottom w:val="single" w:sz="4" w:space="0" w:color="auto"/>
              <w:right w:val="single" w:sz="4" w:space="0" w:color="auto"/>
            </w:tcBorders>
            <w:noWrap/>
            <w:vAlign w:val="center"/>
            <w:hideMark/>
          </w:tcPr>
          <w:p w14:paraId="187F2B9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1B91C1F"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1578B54B" w14:textId="77777777" w:rsidR="003E7343" w:rsidRPr="003E7343" w:rsidRDefault="003E7343" w:rsidP="003E7343">
            <w:pPr>
              <w:widowControl/>
              <w:jc w:val="center"/>
              <w:rPr>
                <w:sz w:val="20"/>
                <w:szCs w:val="20"/>
                <w:lang w:val="en-US" w:eastAsia="en-US"/>
              </w:rPr>
            </w:pPr>
            <w:r w:rsidRPr="003E7343">
              <w:rPr>
                <w:sz w:val="20"/>
                <w:szCs w:val="20"/>
                <w:lang w:val="en-US" w:eastAsia="en-US"/>
              </w:rPr>
              <w:t>02 63 09</w:t>
            </w:r>
          </w:p>
        </w:tc>
        <w:tc>
          <w:tcPr>
            <w:tcW w:w="0" w:type="auto"/>
            <w:tcBorders>
              <w:top w:val="nil"/>
              <w:left w:val="nil"/>
              <w:bottom w:val="single" w:sz="4" w:space="0" w:color="auto"/>
              <w:right w:val="single" w:sz="4" w:space="0" w:color="auto"/>
            </w:tcBorders>
            <w:noWrap/>
            <w:vAlign w:val="center"/>
            <w:hideMark/>
          </w:tcPr>
          <w:p w14:paraId="52CFC48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BFC7926"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62D7EB0"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A61DF1C"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37B8FF5A"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4F28F2CA"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1657</w:t>
            </w:r>
          </w:p>
        </w:tc>
        <w:tc>
          <w:tcPr>
            <w:tcW w:w="0" w:type="auto"/>
            <w:tcBorders>
              <w:top w:val="nil"/>
              <w:left w:val="nil"/>
              <w:bottom w:val="single" w:sz="4" w:space="0" w:color="auto"/>
              <w:right w:val="single" w:sz="4" w:space="0" w:color="auto"/>
            </w:tcBorders>
            <w:noWrap/>
            <w:vAlign w:val="center"/>
            <w:hideMark/>
          </w:tcPr>
          <w:p w14:paraId="70F71A1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2B06448"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5403F11A" w14:textId="77777777" w:rsidR="003E7343" w:rsidRPr="003E7343" w:rsidRDefault="003E7343" w:rsidP="003E7343">
            <w:pPr>
              <w:widowControl/>
              <w:jc w:val="center"/>
              <w:rPr>
                <w:sz w:val="20"/>
                <w:szCs w:val="20"/>
                <w:lang w:val="en-US" w:eastAsia="en-US"/>
              </w:rPr>
            </w:pPr>
            <w:r w:rsidRPr="003E7343">
              <w:rPr>
                <w:sz w:val="20"/>
                <w:szCs w:val="20"/>
                <w:lang w:val="en-US" w:eastAsia="en-US"/>
              </w:rPr>
              <w:t>00 15 77</w:t>
            </w:r>
          </w:p>
        </w:tc>
        <w:tc>
          <w:tcPr>
            <w:tcW w:w="0" w:type="auto"/>
            <w:tcBorders>
              <w:top w:val="nil"/>
              <w:left w:val="nil"/>
              <w:bottom w:val="single" w:sz="4" w:space="0" w:color="auto"/>
              <w:right w:val="single" w:sz="4" w:space="0" w:color="auto"/>
            </w:tcBorders>
            <w:noWrap/>
            <w:vAlign w:val="center"/>
            <w:hideMark/>
          </w:tcPr>
          <w:p w14:paraId="36454F3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9A92EC2"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FC078ED"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5EBF8EF"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58B9C4AF"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69BB61F0" w14:textId="77777777" w:rsidR="003E7343" w:rsidRPr="003E7343" w:rsidRDefault="003E7343" w:rsidP="003E7343">
            <w:pPr>
              <w:widowControl/>
              <w:jc w:val="center"/>
              <w:rPr>
                <w:sz w:val="20"/>
                <w:szCs w:val="20"/>
                <w:lang w:val="en-US" w:eastAsia="en-US"/>
              </w:rPr>
            </w:pPr>
            <w:r w:rsidRPr="003E7343">
              <w:rPr>
                <w:sz w:val="20"/>
                <w:szCs w:val="20"/>
                <w:lang w:val="en-US" w:eastAsia="en-US"/>
              </w:rPr>
              <w:t>1658</w:t>
            </w:r>
          </w:p>
        </w:tc>
        <w:tc>
          <w:tcPr>
            <w:tcW w:w="0" w:type="auto"/>
            <w:tcBorders>
              <w:top w:val="nil"/>
              <w:left w:val="nil"/>
              <w:bottom w:val="single" w:sz="4" w:space="0" w:color="auto"/>
              <w:right w:val="single" w:sz="4" w:space="0" w:color="auto"/>
            </w:tcBorders>
            <w:noWrap/>
            <w:vAlign w:val="center"/>
            <w:hideMark/>
          </w:tcPr>
          <w:p w14:paraId="54A9116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750D4E64"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1A855874" w14:textId="77777777" w:rsidR="003E7343" w:rsidRPr="003E7343" w:rsidRDefault="003E7343" w:rsidP="003E7343">
            <w:pPr>
              <w:widowControl/>
              <w:jc w:val="center"/>
              <w:rPr>
                <w:sz w:val="20"/>
                <w:szCs w:val="20"/>
                <w:lang w:val="en-US" w:eastAsia="en-US"/>
              </w:rPr>
            </w:pPr>
            <w:r w:rsidRPr="003E7343">
              <w:rPr>
                <w:sz w:val="20"/>
                <w:szCs w:val="20"/>
                <w:lang w:val="en-US" w:eastAsia="en-US"/>
              </w:rPr>
              <w:t>00 17 22</w:t>
            </w:r>
          </w:p>
        </w:tc>
        <w:tc>
          <w:tcPr>
            <w:tcW w:w="0" w:type="auto"/>
            <w:tcBorders>
              <w:top w:val="nil"/>
              <w:left w:val="nil"/>
              <w:bottom w:val="single" w:sz="4" w:space="0" w:color="auto"/>
              <w:right w:val="single" w:sz="4" w:space="0" w:color="auto"/>
            </w:tcBorders>
            <w:noWrap/>
            <w:vAlign w:val="center"/>
            <w:hideMark/>
          </w:tcPr>
          <w:p w14:paraId="089F130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E0DE315"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A73AC0E"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29C7E49"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58A59142"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62C2698A" w14:textId="77777777" w:rsidR="003E7343" w:rsidRPr="003E7343" w:rsidRDefault="003E7343" w:rsidP="003E7343">
            <w:pPr>
              <w:widowControl/>
              <w:jc w:val="center"/>
              <w:rPr>
                <w:sz w:val="20"/>
                <w:szCs w:val="20"/>
                <w:lang w:val="en-US" w:eastAsia="en-US"/>
              </w:rPr>
            </w:pPr>
            <w:r w:rsidRPr="003E7343">
              <w:rPr>
                <w:sz w:val="20"/>
                <w:szCs w:val="20"/>
                <w:lang w:val="en-US" w:eastAsia="en-US"/>
              </w:rPr>
              <w:t>1659</w:t>
            </w:r>
          </w:p>
        </w:tc>
        <w:tc>
          <w:tcPr>
            <w:tcW w:w="0" w:type="auto"/>
            <w:tcBorders>
              <w:top w:val="nil"/>
              <w:left w:val="nil"/>
              <w:bottom w:val="single" w:sz="4" w:space="0" w:color="auto"/>
              <w:right w:val="single" w:sz="4" w:space="0" w:color="auto"/>
            </w:tcBorders>
            <w:noWrap/>
            <w:vAlign w:val="center"/>
            <w:hideMark/>
          </w:tcPr>
          <w:p w14:paraId="5757C7C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D98AFD4"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459E463C" w14:textId="77777777" w:rsidR="003E7343" w:rsidRPr="003E7343" w:rsidRDefault="003E7343" w:rsidP="003E7343">
            <w:pPr>
              <w:widowControl/>
              <w:jc w:val="center"/>
              <w:rPr>
                <w:sz w:val="20"/>
                <w:szCs w:val="20"/>
                <w:lang w:val="en-US" w:eastAsia="en-US"/>
              </w:rPr>
            </w:pPr>
            <w:r w:rsidRPr="003E7343">
              <w:rPr>
                <w:sz w:val="20"/>
                <w:szCs w:val="20"/>
                <w:lang w:val="en-US" w:eastAsia="en-US"/>
              </w:rPr>
              <w:t>00 04 26</w:t>
            </w:r>
          </w:p>
        </w:tc>
        <w:tc>
          <w:tcPr>
            <w:tcW w:w="0" w:type="auto"/>
            <w:tcBorders>
              <w:top w:val="nil"/>
              <w:left w:val="nil"/>
              <w:bottom w:val="single" w:sz="4" w:space="0" w:color="auto"/>
              <w:right w:val="single" w:sz="4" w:space="0" w:color="auto"/>
            </w:tcBorders>
            <w:noWrap/>
            <w:vAlign w:val="center"/>
            <w:hideMark/>
          </w:tcPr>
          <w:p w14:paraId="63F94D0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1A3BF1F"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5CD8408"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84EF3DB"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67EE074D"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319B00A5" w14:textId="77777777" w:rsidR="003E7343" w:rsidRPr="003E7343" w:rsidRDefault="003E7343" w:rsidP="003E7343">
            <w:pPr>
              <w:widowControl/>
              <w:jc w:val="center"/>
              <w:rPr>
                <w:sz w:val="20"/>
                <w:szCs w:val="20"/>
                <w:lang w:val="en-US" w:eastAsia="en-US"/>
              </w:rPr>
            </w:pPr>
            <w:r w:rsidRPr="003E7343">
              <w:rPr>
                <w:sz w:val="20"/>
                <w:szCs w:val="20"/>
                <w:lang w:val="en-US" w:eastAsia="en-US"/>
              </w:rPr>
              <w:t>1663</w:t>
            </w:r>
          </w:p>
        </w:tc>
        <w:tc>
          <w:tcPr>
            <w:tcW w:w="0" w:type="auto"/>
            <w:tcBorders>
              <w:top w:val="nil"/>
              <w:left w:val="nil"/>
              <w:bottom w:val="single" w:sz="4" w:space="0" w:color="auto"/>
              <w:right w:val="single" w:sz="4" w:space="0" w:color="auto"/>
            </w:tcBorders>
            <w:noWrap/>
            <w:vAlign w:val="center"/>
            <w:hideMark/>
          </w:tcPr>
          <w:p w14:paraId="2274947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ливада</w:t>
            </w:r>
            <w:proofErr w:type="spellEnd"/>
          </w:p>
        </w:tc>
        <w:tc>
          <w:tcPr>
            <w:tcW w:w="0" w:type="auto"/>
            <w:tcBorders>
              <w:top w:val="nil"/>
              <w:left w:val="nil"/>
              <w:bottom w:val="single" w:sz="4" w:space="0" w:color="auto"/>
              <w:right w:val="single" w:sz="4" w:space="0" w:color="auto"/>
            </w:tcBorders>
            <w:noWrap/>
            <w:vAlign w:val="center"/>
            <w:hideMark/>
          </w:tcPr>
          <w:p w14:paraId="6D701029"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7F28F5EB" w14:textId="77777777" w:rsidR="003E7343" w:rsidRPr="003E7343" w:rsidRDefault="003E7343" w:rsidP="003E7343">
            <w:pPr>
              <w:widowControl/>
              <w:jc w:val="center"/>
              <w:rPr>
                <w:sz w:val="20"/>
                <w:szCs w:val="20"/>
                <w:lang w:val="en-US" w:eastAsia="en-US"/>
              </w:rPr>
            </w:pPr>
            <w:r w:rsidRPr="003E7343">
              <w:rPr>
                <w:sz w:val="20"/>
                <w:szCs w:val="20"/>
                <w:lang w:val="en-US" w:eastAsia="en-US"/>
              </w:rPr>
              <w:t>00 08 25</w:t>
            </w:r>
          </w:p>
        </w:tc>
        <w:tc>
          <w:tcPr>
            <w:tcW w:w="0" w:type="auto"/>
            <w:tcBorders>
              <w:top w:val="nil"/>
              <w:left w:val="nil"/>
              <w:bottom w:val="single" w:sz="4" w:space="0" w:color="auto"/>
              <w:right w:val="single" w:sz="4" w:space="0" w:color="auto"/>
            </w:tcBorders>
            <w:noWrap/>
            <w:vAlign w:val="center"/>
            <w:hideMark/>
          </w:tcPr>
          <w:p w14:paraId="616F307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пољопривредно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1DED41F"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1E7B2FA"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0C9C277"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4736238F"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02FF0BB8" w14:textId="77777777" w:rsidR="003E7343" w:rsidRPr="003E7343" w:rsidRDefault="003E7343" w:rsidP="003E7343">
            <w:pPr>
              <w:widowControl/>
              <w:jc w:val="center"/>
              <w:rPr>
                <w:sz w:val="20"/>
                <w:szCs w:val="20"/>
                <w:lang w:val="en-US" w:eastAsia="en-US"/>
              </w:rPr>
            </w:pPr>
            <w:r w:rsidRPr="003E7343">
              <w:rPr>
                <w:sz w:val="20"/>
                <w:szCs w:val="20"/>
                <w:lang w:val="en-US" w:eastAsia="en-US"/>
              </w:rPr>
              <w:t>1664</w:t>
            </w:r>
          </w:p>
        </w:tc>
        <w:tc>
          <w:tcPr>
            <w:tcW w:w="0" w:type="auto"/>
            <w:tcBorders>
              <w:top w:val="nil"/>
              <w:left w:val="nil"/>
              <w:bottom w:val="single" w:sz="4" w:space="0" w:color="auto"/>
              <w:right w:val="single" w:sz="4" w:space="0" w:color="auto"/>
            </w:tcBorders>
            <w:noWrap/>
            <w:vAlign w:val="center"/>
            <w:hideMark/>
          </w:tcPr>
          <w:p w14:paraId="0D7136B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4B4CA5AE"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567CF294" w14:textId="77777777" w:rsidR="003E7343" w:rsidRPr="003E7343" w:rsidRDefault="003E7343" w:rsidP="003E7343">
            <w:pPr>
              <w:widowControl/>
              <w:jc w:val="center"/>
              <w:rPr>
                <w:sz w:val="20"/>
                <w:szCs w:val="20"/>
                <w:lang w:val="en-US" w:eastAsia="en-US"/>
              </w:rPr>
            </w:pPr>
            <w:r w:rsidRPr="003E7343">
              <w:rPr>
                <w:sz w:val="20"/>
                <w:szCs w:val="20"/>
                <w:lang w:val="en-US" w:eastAsia="en-US"/>
              </w:rPr>
              <w:t>00 07 61</w:t>
            </w:r>
          </w:p>
        </w:tc>
        <w:tc>
          <w:tcPr>
            <w:tcW w:w="0" w:type="auto"/>
            <w:tcBorders>
              <w:top w:val="nil"/>
              <w:left w:val="nil"/>
              <w:bottom w:val="single" w:sz="4" w:space="0" w:color="auto"/>
              <w:right w:val="single" w:sz="4" w:space="0" w:color="auto"/>
            </w:tcBorders>
            <w:noWrap/>
            <w:vAlign w:val="center"/>
            <w:hideMark/>
          </w:tcPr>
          <w:p w14:paraId="127306F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C97050D"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C7C916A"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1E3556B"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5950AF67"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0765F1D7" w14:textId="77777777" w:rsidR="003E7343" w:rsidRPr="003E7343" w:rsidRDefault="003E7343" w:rsidP="003E7343">
            <w:pPr>
              <w:widowControl/>
              <w:jc w:val="center"/>
              <w:rPr>
                <w:sz w:val="20"/>
                <w:szCs w:val="20"/>
                <w:lang w:val="en-US" w:eastAsia="en-US"/>
              </w:rPr>
            </w:pPr>
            <w:r w:rsidRPr="003E7343">
              <w:rPr>
                <w:sz w:val="20"/>
                <w:szCs w:val="20"/>
                <w:lang w:val="en-US" w:eastAsia="en-US"/>
              </w:rPr>
              <w:t>1665</w:t>
            </w:r>
          </w:p>
        </w:tc>
        <w:tc>
          <w:tcPr>
            <w:tcW w:w="0" w:type="auto"/>
            <w:tcBorders>
              <w:top w:val="nil"/>
              <w:left w:val="nil"/>
              <w:bottom w:val="single" w:sz="4" w:space="0" w:color="auto"/>
              <w:right w:val="single" w:sz="4" w:space="0" w:color="auto"/>
            </w:tcBorders>
            <w:noWrap/>
            <w:vAlign w:val="center"/>
            <w:hideMark/>
          </w:tcPr>
          <w:p w14:paraId="6CFB7C6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6E05735"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677E535C" w14:textId="77777777" w:rsidR="003E7343" w:rsidRPr="003E7343" w:rsidRDefault="003E7343" w:rsidP="003E7343">
            <w:pPr>
              <w:widowControl/>
              <w:jc w:val="center"/>
              <w:rPr>
                <w:sz w:val="20"/>
                <w:szCs w:val="20"/>
                <w:lang w:val="en-US" w:eastAsia="en-US"/>
              </w:rPr>
            </w:pPr>
            <w:r w:rsidRPr="003E7343">
              <w:rPr>
                <w:sz w:val="20"/>
                <w:szCs w:val="20"/>
                <w:lang w:val="en-US" w:eastAsia="en-US"/>
              </w:rPr>
              <w:t>00 68 91</w:t>
            </w:r>
          </w:p>
        </w:tc>
        <w:tc>
          <w:tcPr>
            <w:tcW w:w="0" w:type="auto"/>
            <w:tcBorders>
              <w:top w:val="nil"/>
              <w:left w:val="nil"/>
              <w:bottom w:val="single" w:sz="4" w:space="0" w:color="auto"/>
              <w:right w:val="single" w:sz="4" w:space="0" w:color="auto"/>
            </w:tcBorders>
            <w:noWrap/>
            <w:vAlign w:val="center"/>
            <w:hideMark/>
          </w:tcPr>
          <w:p w14:paraId="7450D8B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6319364"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8A9A774"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F89DDEB"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37132C81"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759F2A2D" w14:textId="77777777" w:rsidR="003E7343" w:rsidRPr="003E7343" w:rsidRDefault="003E7343" w:rsidP="003E7343">
            <w:pPr>
              <w:widowControl/>
              <w:jc w:val="center"/>
              <w:rPr>
                <w:sz w:val="20"/>
                <w:szCs w:val="20"/>
                <w:lang w:val="en-US" w:eastAsia="en-US"/>
              </w:rPr>
            </w:pPr>
            <w:r w:rsidRPr="003E7343">
              <w:rPr>
                <w:sz w:val="20"/>
                <w:szCs w:val="20"/>
                <w:lang w:val="en-US" w:eastAsia="en-US"/>
              </w:rPr>
              <w:t>1670</w:t>
            </w:r>
          </w:p>
        </w:tc>
        <w:tc>
          <w:tcPr>
            <w:tcW w:w="0" w:type="auto"/>
            <w:tcBorders>
              <w:top w:val="nil"/>
              <w:left w:val="nil"/>
              <w:bottom w:val="single" w:sz="4" w:space="0" w:color="auto"/>
              <w:right w:val="single" w:sz="4" w:space="0" w:color="auto"/>
            </w:tcBorders>
            <w:noWrap/>
            <w:vAlign w:val="center"/>
            <w:hideMark/>
          </w:tcPr>
          <w:p w14:paraId="7621EDF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EB3130C"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06EE5FA5" w14:textId="77777777" w:rsidR="003E7343" w:rsidRPr="003E7343" w:rsidRDefault="003E7343" w:rsidP="003E7343">
            <w:pPr>
              <w:widowControl/>
              <w:jc w:val="center"/>
              <w:rPr>
                <w:sz w:val="20"/>
                <w:szCs w:val="20"/>
                <w:lang w:val="en-US" w:eastAsia="en-US"/>
              </w:rPr>
            </w:pPr>
            <w:r w:rsidRPr="003E7343">
              <w:rPr>
                <w:sz w:val="20"/>
                <w:szCs w:val="20"/>
                <w:lang w:val="en-US" w:eastAsia="en-US"/>
              </w:rPr>
              <w:t>00 72 13</w:t>
            </w:r>
          </w:p>
        </w:tc>
        <w:tc>
          <w:tcPr>
            <w:tcW w:w="0" w:type="auto"/>
            <w:tcBorders>
              <w:top w:val="nil"/>
              <w:left w:val="nil"/>
              <w:bottom w:val="single" w:sz="4" w:space="0" w:color="auto"/>
              <w:right w:val="single" w:sz="4" w:space="0" w:color="auto"/>
            </w:tcBorders>
            <w:noWrap/>
            <w:vAlign w:val="center"/>
            <w:hideMark/>
          </w:tcPr>
          <w:p w14:paraId="01D7FDD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D35C6DF"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6F05A51"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DC5B0FE"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7423B266"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187FE0C1" w14:textId="77777777" w:rsidR="003E7343" w:rsidRPr="003E7343" w:rsidRDefault="003E7343" w:rsidP="003E7343">
            <w:pPr>
              <w:widowControl/>
              <w:jc w:val="center"/>
              <w:rPr>
                <w:sz w:val="20"/>
                <w:szCs w:val="20"/>
                <w:lang w:val="en-US" w:eastAsia="en-US"/>
              </w:rPr>
            </w:pPr>
            <w:r w:rsidRPr="003E7343">
              <w:rPr>
                <w:sz w:val="20"/>
                <w:szCs w:val="20"/>
                <w:lang w:val="en-US" w:eastAsia="en-US"/>
              </w:rPr>
              <w:t>1687</w:t>
            </w:r>
          </w:p>
        </w:tc>
        <w:tc>
          <w:tcPr>
            <w:tcW w:w="0" w:type="auto"/>
            <w:tcBorders>
              <w:top w:val="nil"/>
              <w:left w:val="nil"/>
              <w:bottom w:val="single" w:sz="4" w:space="0" w:color="auto"/>
              <w:right w:val="single" w:sz="4" w:space="0" w:color="auto"/>
            </w:tcBorders>
            <w:noWrap/>
            <w:vAlign w:val="center"/>
            <w:hideMark/>
          </w:tcPr>
          <w:p w14:paraId="7CDDFC9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B301AB3"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2F7D29F5" w14:textId="77777777" w:rsidR="003E7343" w:rsidRPr="003E7343" w:rsidRDefault="003E7343" w:rsidP="003E7343">
            <w:pPr>
              <w:widowControl/>
              <w:jc w:val="center"/>
              <w:rPr>
                <w:sz w:val="20"/>
                <w:szCs w:val="20"/>
                <w:lang w:val="en-US" w:eastAsia="en-US"/>
              </w:rPr>
            </w:pPr>
            <w:r w:rsidRPr="003E7343">
              <w:rPr>
                <w:sz w:val="20"/>
                <w:szCs w:val="20"/>
                <w:lang w:val="en-US" w:eastAsia="en-US"/>
              </w:rPr>
              <w:t>00 24 86</w:t>
            </w:r>
          </w:p>
        </w:tc>
        <w:tc>
          <w:tcPr>
            <w:tcW w:w="0" w:type="auto"/>
            <w:tcBorders>
              <w:top w:val="nil"/>
              <w:left w:val="nil"/>
              <w:bottom w:val="single" w:sz="4" w:space="0" w:color="auto"/>
              <w:right w:val="single" w:sz="4" w:space="0" w:color="auto"/>
            </w:tcBorders>
            <w:noWrap/>
            <w:vAlign w:val="center"/>
            <w:hideMark/>
          </w:tcPr>
          <w:p w14:paraId="6FBF694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650EADD"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31B0DFD"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FF4667F"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4E0CE9D5"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60736618" w14:textId="77777777" w:rsidR="003E7343" w:rsidRPr="003E7343" w:rsidRDefault="003E7343" w:rsidP="003E7343">
            <w:pPr>
              <w:widowControl/>
              <w:jc w:val="center"/>
              <w:rPr>
                <w:sz w:val="20"/>
                <w:szCs w:val="20"/>
                <w:lang w:val="en-US" w:eastAsia="en-US"/>
              </w:rPr>
            </w:pPr>
            <w:r w:rsidRPr="003E7343">
              <w:rPr>
                <w:sz w:val="20"/>
                <w:szCs w:val="20"/>
                <w:lang w:val="en-US" w:eastAsia="en-US"/>
              </w:rPr>
              <w:t>1732</w:t>
            </w:r>
          </w:p>
        </w:tc>
        <w:tc>
          <w:tcPr>
            <w:tcW w:w="0" w:type="auto"/>
            <w:tcBorders>
              <w:top w:val="nil"/>
              <w:left w:val="nil"/>
              <w:bottom w:val="single" w:sz="4" w:space="0" w:color="auto"/>
              <w:right w:val="single" w:sz="4" w:space="0" w:color="auto"/>
            </w:tcBorders>
            <w:noWrap/>
            <w:vAlign w:val="center"/>
            <w:hideMark/>
          </w:tcPr>
          <w:p w14:paraId="46209F2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C858ADB"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5A2CD38A" w14:textId="77777777" w:rsidR="003E7343" w:rsidRPr="003E7343" w:rsidRDefault="003E7343" w:rsidP="003E7343">
            <w:pPr>
              <w:widowControl/>
              <w:jc w:val="center"/>
              <w:rPr>
                <w:sz w:val="20"/>
                <w:szCs w:val="20"/>
                <w:lang w:val="en-US" w:eastAsia="en-US"/>
              </w:rPr>
            </w:pPr>
            <w:r w:rsidRPr="003E7343">
              <w:rPr>
                <w:sz w:val="20"/>
                <w:szCs w:val="20"/>
                <w:lang w:val="en-US" w:eastAsia="en-US"/>
              </w:rPr>
              <w:t>00 13 08</w:t>
            </w:r>
          </w:p>
        </w:tc>
        <w:tc>
          <w:tcPr>
            <w:tcW w:w="0" w:type="auto"/>
            <w:tcBorders>
              <w:top w:val="nil"/>
              <w:left w:val="nil"/>
              <w:bottom w:val="single" w:sz="4" w:space="0" w:color="auto"/>
              <w:right w:val="single" w:sz="4" w:space="0" w:color="auto"/>
            </w:tcBorders>
            <w:noWrap/>
            <w:vAlign w:val="center"/>
            <w:hideMark/>
          </w:tcPr>
          <w:p w14:paraId="04BC493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9749A1D"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94F091D"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81D556E"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78634A21"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141FC6C8" w14:textId="77777777" w:rsidR="003E7343" w:rsidRPr="003E7343" w:rsidRDefault="003E7343" w:rsidP="003E7343">
            <w:pPr>
              <w:widowControl/>
              <w:jc w:val="center"/>
              <w:rPr>
                <w:sz w:val="20"/>
                <w:szCs w:val="20"/>
                <w:lang w:val="en-US" w:eastAsia="en-US"/>
              </w:rPr>
            </w:pPr>
            <w:r w:rsidRPr="003E7343">
              <w:rPr>
                <w:sz w:val="20"/>
                <w:szCs w:val="20"/>
                <w:lang w:val="en-US" w:eastAsia="en-US"/>
              </w:rPr>
              <w:t>1881</w:t>
            </w:r>
          </w:p>
        </w:tc>
        <w:tc>
          <w:tcPr>
            <w:tcW w:w="0" w:type="auto"/>
            <w:tcBorders>
              <w:top w:val="nil"/>
              <w:left w:val="nil"/>
              <w:bottom w:val="single" w:sz="4" w:space="0" w:color="auto"/>
              <w:right w:val="single" w:sz="4" w:space="0" w:color="auto"/>
            </w:tcBorders>
            <w:noWrap/>
            <w:vAlign w:val="center"/>
            <w:hideMark/>
          </w:tcPr>
          <w:p w14:paraId="2219A4A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4CCD49EB"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7A999442" w14:textId="77777777" w:rsidR="003E7343" w:rsidRPr="003E7343" w:rsidRDefault="003E7343" w:rsidP="003E7343">
            <w:pPr>
              <w:widowControl/>
              <w:jc w:val="center"/>
              <w:rPr>
                <w:sz w:val="20"/>
                <w:szCs w:val="20"/>
                <w:lang w:val="en-US" w:eastAsia="en-US"/>
              </w:rPr>
            </w:pPr>
            <w:r w:rsidRPr="003E7343">
              <w:rPr>
                <w:sz w:val="20"/>
                <w:szCs w:val="20"/>
                <w:lang w:val="en-US" w:eastAsia="en-US"/>
              </w:rPr>
              <w:t>01 33 28</w:t>
            </w:r>
          </w:p>
        </w:tc>
        <w:tc>
          <w:tcPr>
            <w:tcW w:w="0" w:type="auto"/>
            <w:tcBorders>
              <w:top w:val="nil"/>
              <w:left w:val="nil"/>
              <w:bottom w:val="single" w:sz="4" w:space="0" w:color="auto"/>
              <w:right w:val="single" w:sz="4" w:space="0" w:color="auto"/>
            </w:tcBorders>
            <w:noWrap/>
            <w:vAlign w:val="center"/>
            <w:hideMark/>
          </w:tcPr>
          <w:p w14:paraId="70D9AAA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065227D"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9493575"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894AB0F"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A734B53"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041D5FB6" w14:textId="77777777" w:rsidR="003E7343" w:rsidRPr="003E7343" w:rsidRDefault="003E7343" w:rsidP="003E7343">
            <w:pPr>
              <w:widowControl/>
              <w:jc w:val="center"/>
              <w:rPr>
                <w:sz w:val="20"/>
                <w:szCs w:val="20"/>
                <w:lang w:val="en-US" w:eastAsia="en-US"/>
              </w:rPr>
            </w:pPr>
            <w:r w:rsidRPr="003E7343">
              <w:rPr>
                <w:sz w:val="20"/>
                <w:szCs w:val="20"/>
                <w:lang w:val="en-US" w:eastAsia="en-US"/>
              </w:rPr>
              <w:t>1882</w:t>
            </w:r>
          </w:p>
        </w:tc>
        <w:tc>
          <w:tcPr>
            <w:tcW w:w="0" w:type="auto"/>
            <w:tcBorders>
              <w:top w:val="nil"/>
              <w:left w:val="nil"/>
              <w:bottom w:val="single" w:sz="4" w:space="0" w:color="auto"/>
              <w:right w:val="single" w:sz="4" w:space="0" w:color="auto"/>
            </w:tcBorders>
            <w:noWrap/>
            <w:vAlign w:val="center"/>
            <w:hideMark/>
          </w:tcPr>
          <w:p w14:paraId="75ED713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11CB88D"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35E0B8FD" w14:textId="77777777" w:rsidR="003E7343" w:rsidRPr="003E7343" w:rsidRDefault="003E7343" w:rsidP="003E7343">
            <w:pPr>
              <w:widowControl/>
              <w:jc w:val="center"/>
              <w:rPr>
                <w:sz w:val="20"/>
                <w:szCs w:val="20"/>
                <w:lang w:val="en-US" w:eastAsia="en-US"/>
              </w:rPr>
            </w:pPr>
            <w:r w:rsidRPr="003E7343">
              <w:rPr>
                <w:sz w:val="20"/>
                <w:szCs w:val="20"/>
                <w:lang w:val="en-US" w:eastAsia="en-US"/>
              </w:rPr>
              <w:t>00 31 18</w:t>
            </w:r>
          </w:p>
        </w:tc>
        <w:tc>
          <w:tcPr>
            <w:tcW w:w="0" w:type="auto"/>
            <w:tcBorders>
              <w:top w:val="nil"/>
              <w:left w:val="nil"/>
              <w:bottom w:val="single" w:sz="4" w:space="0" w:color="auto"/>
              <w:right w:val="single" w:sz="4" w:space="0" w:color="auto"/>
            </w:tcBorders>
            <w:noWrap/>
            <w:vAlign w:val="center"/>
            <w:hideMark/>
          </w:tcPr>
          <w:p w14:paraId="09258B7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65E7518"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2E8D45A"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9274A59"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735C35C2"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33875661" w14:textId="77777777" w:rsidR="003E7343" w:rsidRPr="003E7343" w:rsidRDefault="003E7343" w:rsidP="003E7343">
            <w:pPr>
              <w:widowControl/>
              <w:jc w:val="center"/>
              <w:rPr>
                <w:sz w:val="20"/>
                <w:szCs w:val="20"/>
                <w:lang w:val="en-US" w:eastAsia="en-US"/>
              </w:rPr>
            </w:pPr>
            <w:r w:rsidRPr="003E7343">
              <w:rPr>
                <w:sz w:val="20"/>
                <w:szCs w:val="20"/>
                <w:lang w:val="en-US" w:eastAsia="en-US"/>
              </w:rPr>
              <w:t>1883</w:t>
            </w:r>
          </w:p>
        </w:tc>
        <w:tc>
          <w:tcPr>
            <w:tcW w:w="0" w:type="auto"/>
            <w:tcBorders>
              <w:top w:val="nil"/>
              <w:left w:val="nil"/>
              <w:bottom w:val="single" w:sz="4" w:space="0" w:color="auto"/>
              <w:right w:val="single" w:sz="4" w:space="0" w:color="auto"/>
            </w:tcBorders>
            <w:noWrap/>
            <w:vAlign w:val="center"/>
            <w:hideMark/>
          </w:tcPr>
          <w:p w14:paraId="6A09874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A987A6E"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169D7F31" w14:textId="77777777" w:rsidR="003E7343" w:rsidRPr="003E7343" w:rsidRDefault="003E7343" w:rsidP="003E7343">
            <w:pPr>
              <w:widowControl/>
              <w:jc w:val="center"/>
              <w:rPr>
                <w:sz w:val="20"/>
                <w:szCs w:val="20"/>
                <w:lang w:val="en-US" w:eastAsia="en-US"/>
              </w:rPr>
            </w:pPr>
            <w:r w:rsidRPr="003E7343">
              <w:rPr>
                <w:sz w:val="20"/>
                <w:szCs w:val="20"/>
                <w:lang w:val="en-US" w:eastAsia="en-US"/>
              </w:rPr>
              <w:t>00 75 81</w:t>
            </w:r>
          </w:p>
        </w:tc>
        <w:tc>
          <w:tcPr>
            <w:tcW w:w="0" w:type="auto"/>
            <w:tcBorders>
              <w:top w:val="nil"/>
              <w:left w:val="nil"/>
              <w:bottom w:val="single" w:sz="4" w:space="0" w:color="auto"/>
              <w:right w:val="single" w:sz="4" w:space="0" w:color="auto"/>
            </w:tcBorders>
            <w:noWrap/>
            <w:vAlign w:val="center"/>
            <w:hideMark/>
          </w:tcPr>
          <w:p w14:paraId="33253B3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144716D"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0BEDCB4"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525CE12"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665F327F"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6D21278C" w14:textId="77777777" w:rsidR="003E7343" w:rsidRPr="003E7343" w:rsidRDefault="003E7343" w:rsidP="003E7343">
            <w:pPr>
              <w:widowControl/>
              <w:jc w:val="center"/>
              <w:rPr>
                <w:sz w:val="20"/>
                <w:szCs w:val="20"/>
                <w:lang w:val="en-US" w:eastAsia="en-US"/>
              </w:rPr>
            </w:pPr>
            <w:r w:rsidRPr="003E7343">
              <w:rPr>
                <w:sz w:val="20"/>
                <w:szCs w:val="20"/>
                <w:lang w:val="en-US" w:eastAsia="en-US"/>
              </w:rPr>
              <w:t>1901</w:t>
            </w:r>
          </w:p>
        </w:tc>
        <w:tc>
          <w:tcPr>
            <w:tcW w:w="0" w:type="auto"/>
            <w:tcBorders>
              <w:top w:val="nil"/>
              <w:left w:val="nil"/>
              <w:bottom w:val="single" w:sz="4" w:space="0" w:color="auto"/>
              <w:right w:val="single" w:sz="4" w:space="0" w:color="auto"/>
            </w:tcBorders>
            <w:noWrap/>
            <w:vAlign w:val="center"/>
            <w:hideMark/>
          </w:tcPr>
          <w:p w14:paraId="2BF717E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415CBE14"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1DF4D1D8" w14:textId="77777777" w:rsidR="003E7343" w:rsidRPr="003E7343" w:rsidRDefault="003E7343" w:rsidP="003E7343">
            <w:pPr>
              <w:widowControl/>
              <w:jc w:val="center"/>
              <w:rPr>
                <w:sz w:val="20"/>
                <w:szCs w:val="20"/>
                <w:lang w:val="en-US" w:eastAsia="en-US"/>
              </w:rPr>
            </w:pPr>
            <w:r w:rsidRPr="003E7343">
              <w:rPr>
                <w:sz w:val="20"/>
                <w:szCs w:val="20"/>
                <w:lang w:val="en-US" w:eastAsia="en-US"/>
              </w:rPr>
              <w:t>02 04 24</w:t>
            </w:r>
          </w:p>
        </w:tc>
        <w:tc>
          <w:tcPr>
            <w:tcW w:w="0" w:type="auto"/>
            <w:tcBorders>
              <w:top w:val="nil"/>
              <w:left w:val="nil"/>
              <w:bottom w:val="single" w:sz="4" w:space="0" w:color="auto"/>
              <w:right w:val="single" w:sz="4" w:space="0" w:color="auto"/>
            </w:tcBorders>
            <w:noWrap/>
            <w:vAlign w:val="center"/>
            <w:hideMark/>
          </w:tcPr>
          <w:p w14:paraId="5423175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8772D01"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9C03B3E"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EAD686D"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5D8C128F"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61B0E69E" w14:textId="77777777" w:rsidR="003E7343" w:rsidRPr="003E7343" w:rsidRDefault="003E7343" w:rsidP="003E7343">
            <w:pPr>
              <w:widowControl/>
              <w:jc w:val="center"/>
              <w:rPr>
                <w:sz w:val="20"/>
                <w:szCs w:val="20"/>
                <w:lang w:val="en-US" w:eastAsia="en-US"/>
              </w:rPr>
            </w:pPr>
            <w:r w:rsidRPr="003E7343">
              <w:rPr>
                <w:sz w:val="20"/>
                <w:szCs w:val="20"/>
                <w:lang w:val="en-US" w:eastAsia="en-US"/>
              </w:rPr>
              <w:t>1902</w:t>
            </w:r>
          </w:p>
        </w:tc>
        <w:tc>
          <w:tcPr>
            <w:tcW w:w="0" w:type="auto"/>
            <w:tcBorders>
              <w:top w:val="nil"/>
              <w:left w:val="nil"/>
              <w:bottom w:val="single" w:sz="4" w:space="0" w:color="auto"/>
              <w:right w:val="single" w:sz="4" w:space="0" w:color="auto"/>
            </w:tcBorders>
            <w:noWrap/>
            <w:vAlign w:val="center"/>
            <w:hideMark/>
          </w:tcPr>
          <w:p w14:paraId="5A8C201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4CB86414"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58E43CEA" w14:textId="77777777" w:rsidR="003E7343" w:rsidRPr="003E7343" w:rsidRDefault="003E7343" w:rsidP="003E7343">
            <w:pPr>
              <w:widowControl/>
              <w:jc w:val="center"/>
              <w:rPr>
                <w:sz w:val="20"/>
                <w:szCs w:val="20"/>
                <w:lang w:val="en-US" w:eastAsia="en-US"/>
              </w:rPr>
            </w:pPr>
            <w:r w:rsidRPr="003E7343">
              <w:rPr>
                <w:sz w:val="20"/>
                <w:szCs w:val="20"/>
                <w:lang w:val="en-US" w:eastAsia="en-US"/>
              </w:rPr>
              <w:t>00 04 12</w:t>
            </w:r>
          </w:p>
        </w:tc>
        <w:tc>
          <w:tcPr>
            <w:tcW w:w="0" w:type="auto"/>
            <w:tcBorders>
              <w:top w:val="nil"/>
              <w:left w:val="nil"/>
              <w:bottom w:val="single" w:sz="4" w:space="0" w:color="auto"/>
              <w:right w:val="single" w:sz="4" w:space="0" w:color="auto"/>
            </w:tcBorders>
            <w:noWrap/>
            <w:vAlign w:val="center"/>
            <w:hideMark/>
          </w:tcPr>
          <w:p w14:paraId="4701BB3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48AEFA8"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F064FE8"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034819A"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695CB068"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23E88037" w14:textId="77777777" w:rsidR="003E7343" w:rsidRPr="003E7343" w:rsidRDefault="003E7343" w:rsidP="003E7343">
            <w:pPr>
              <w:widowControl/>
              <w:jc w:val="center"/>
              <w:rPr>
                <w:sz w:val="20"/>
                <w:szCs w:val="20"/>
                <w:lang w:val="en-US" w:eastAsia="en-US"/>
              </w:rPr>
            </w:pPr>
            <w:r w:rsidRPr="003E7343">
              <w:rPr>
                <w:sz w:val="20"/>
                <w:szCs w:val="20"/>
                <w:lang w:val="en-US" w:eastAsia="en-US"/>
              </w:rPr>
              <w:t>1903</w:t>
            </w:r>
          </w:p>
        </w:tc>
        <w:tc>
          <w:tcPr>
            <w:tcW w:w="0" w:type="auto"/>
            <w:tcBorders>
              <w:top w:val="nil"/>
              <w:left w:val="nil"/>
              <w:bottom w:val="single" w:sz="4" w:space="0" w:color="auto"/>
              <w:right w:val="single" w:sz="4" w:space="0" w:color="auto"/>
            </w:tcBorders>
            <w:noWrap/>
            <w:vAlign w:val="center"/>
            <w:hideMark/>
          </w:tcPr>
          <w:p w14:paraId="298B902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A26F226"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732499E8" w14:textId="77777777" w:rsidR="003E7343" w:rsidRPr="003E7343" w:rsidRDefault="003E7343" w:rsidP="003E7343">
            <w:pPr>
              <w:widowControl/>
              <w:jc w:val="center"/>
              <w:rPr>
                <w:sz w:val="20"/>
                <w:szCs w:val="20"/>
                <w:lang w:val="en-US" w:eastAsia="en-US"/>
              </w:rPr>
            </w:pPr>
            <w:r w:rsidRPr="003E7343">
              <w:rPr>
                <w:sz w:val="20"/>
                <w:szCs w:val="20"/>
                <w:lang w:val="en-US" w:eastAsia="en-US"/>
              </w:rPr>
              <w:t>00 21 36</w:t>
            </w:r>
          </w:p>
        </w:tc>
        <w:tc>
          <w:tcPr>
            <w:tcW w:w="0" w:type="auto"/>
            <w:tcBorders>
              <w:top w:val="nil"/>
              <w:left w:val="nil"/>
              <w:bottom w:val="single" w:sz="4" w:space="0" w:color="auto"/>
              <w:right w:val="single" w:sz="4" w:space="0" w:color="auto"/>
            </w:tcBorders>
            <w:noWrap/>
            <w:vAlign w:val="center"/>
            <w:hideMark/>
          </w:tcPr>
          <w:p w14:paraId="5E314E0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9BB7AE6"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118D1B5"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031BFC8"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7F9729E1"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652E9A5B" w14:textId="77777777" w:rsidR="003E7343" w:rsidRPr="003E7343" w:rsidRDefault="003E7343" w:rsidP="003E7343">
            <w:pPr>
              <w:widowControl/>
              <w:jc w:val="center"/>
              <w:rPr>
                <w:sz w:val="20"/>
                <w:szCs w:val="20"/>
                <w:lang w:val="en-US" w:eastAsia="en-US"/>
              </w:rPr>
            </w:pPr>
            <w:r w:rsidRPr="003E7343">
              <w:rPr>
                <w:sz w:val="20"/>
                <w:szCs w:val="20"/>
                <w:lang w:val="en-US" w:eastAsia="en-US"/>
              </w:rPr>
              <w:t>1904</w:t>
            </w:r>
          </w:p>
        </w:tc>
        <w:tc>
          <w:tcPr>
            <w:tcW w:w="0" w:type="auto"/>
            <w:tcBorders>
              <w:top w:val="nil"/>
              <w:left w:val="nil"/>
              <w:bottom w:val="single" w:sz="4" w:space="0" w:color="auto"/>
              <w:right w:val="single" w:sz="4" w:space="0" w:color="auto"/>
            </w:tcBorders>
            <w:noWrap/>
            <w:vAlign w:val="center"/>
            <w:hideMark/>
          </w:tcPr>
          <w:p w14:paraId="47E46FC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1A1BDAD"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54F66426" w14:textId="77777777" w:rsidR="003E7343" w:rsidRPr="003E7343" w:rsidRDefault="003E7343" w:rsidP="003E7343">
            <w:pPr>
              <w:widowControl/>
              <w:jc w:val="center"/>
              <w:rPr>
                <w:sz w:val="20"/>
                <w:szCs w:val="20"/>
                <w:lang w:val="en-US" w:eastAsia="en-US"/>
              </w:rPr>
            </w:pPr>
            <w:r w:rsidRPr="003E7343">
              <w:rPr>
                <w:sz w:val="20"/>
                <w:szCs w:val="20"/>
                <w:lang w:val="en-US" w:eastAsia="en-US"/>
              </w:rPr>
              <w:t>00 88 45</w:t>
            </w:r>
          </w:p>
        </w:tc>
        <w:tc>
          <w:tcPr>
            <w:tcW w:w="0" w:type="auto"/>
            <w:tcBorders>
              <w:top w:val="nil"/>
              <w:left w:val="nil"/>
              <w:bottom w:val="single" w:sz="4" w:space="0" w:color="auto"/>
              <w:right w:val="single" w:sz="4" w:space="0" w:color="auto"/>
            </w:tcBorders>
            <w:noWrap/>
            <w:vAlign w:val="center"/>
            <w:hideMark/>
          </w:tcPr>
          <w:p w14:paraId="0B6CD88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C173D56"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866AACF"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5B3BE8F"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BA25B5B"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6E9758A5" w14:textId="77777777" w:rsidR="003E7343" w:rsidRPr="003E7343" w:rsidRDefault="003E7343" w:rsidP="003E7343">
            <w:pPr>
              <w:widowControl/>
              <w:jc w:val="center"/>
              <w:rPr>
                <w:sz w:val="20"/>
                <w:szCs w:val="20"/>
                <w:lang w:val="en-US" w:eastAsia="en-US"/>
              </w:rPr>
            </w:pPr>
            <w:r w:rsidRPr="003E7343">
              <w:rPr>
                <w:sz w:val="20"/>
                <w:szCs w:val="20"/>
                <w:lang w:val="en-US" w:eastAsia="en-US"/>
              </w:rPr>
              <w:t>1905</w:t>
            </w:r>
          </w:p>
        </w:tc>
        <w:tc>
          <w:tcPr>
            <w:tcW w:w="0" w:type="auto"/>
            <w:tcBorders>
              <w:top w:val="nil"/>
              <w:left w:val="nil"/>
              <w:bottom w:val="single" w:sz="4" w:space="0" w:color="auto"/>
              <w:right w:val="single" w:sz="4" w:space="0" w:color="auto"/>
            </w:tcBorders>
            <w:noWrap/>
            <w:vAlign w:val="center"/>
            <w:hideMark/>
          </w:tcPr>
          <w:p w14:paraId="3F30A0B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47914565"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2B201C25" w14:textId="77777777" w:rsidR="003E7343" w:rsidRPr="003E7343" w:rsidRDefault="003E7343" w:rsidP="003E7343">
            <w:pPr>
              <w:widowControl/>
              <w:jc w:val="center"/>
              <w:rPr>
                <w:sz w:val="20"/>
                <w:szCs w:val="20"/>
                <w:lang w:val="en-US" w:eastAsia="en-US"/>
              </w:rPr>
            </w:pPr>
            <w:r w:rsidRPr="003E7343">
              <w:rPr>
                <w:sz w:val="20"/>
                <w:szCs w:val="20"/>
                <w:lang w:val="en-US" w:eastAsia="en-US"/>
              </w:rPr>
              <w:t>00 16 48</w:t>
            </w:r>
          </w:p>
        </w:tc>
        <w:tc>
          <w:tcPr>
            <w:tcW w:w="0" w:type="auto"/>
            <w:tcBorders>
              <w:top w:val="nil"/>
              <w:left w:val="nil"/>
              <w:bottom w:val="single" w:sz="4" w:space="0" w:color="auto"/>
              <w:right w:val="single" w:sz="4" w:space="0" w:color="auto"/>
            </w:tcBorders>
            <w:noWrap/>
            <w:vAlign w:val="center"/>
            <w:hideMark/>
          </w:tcPr>
          <w:p w14:paraId="09E472D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AB91FFF"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298D6CC"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C751FAE"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344D52AB"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156938B9" w14:textId="77777777" w:rsidR="003E7343" w:rsidRPr="003E7343" w:rsidRDefault="003E7343" w:rsidP="003E7343">
            <w:pPr>
              <w:widowControl/>
              <w:jc w:val="center"/>
              <w:rPr>
                <w:sz w:val="20"/>
                <w:szCs w:val="20"/>
                <w:lang w:val="en-US" w:eastAsia="en-US"/>
              </w:rPr>
            </w:pPr>
            <w:r w:rsidRPr="003E7343">
              <w:rPr>
                <w:sz w:val="20"/>
                <w:szCs w:val="20"/>
                <w:lang w:val="en-US" w:eastAsia="en-US"/>
              </w:rPr>
              <w:t>1906</w:t>
            </w:r>
          </w:p>
        </w:tc>
        <w:tc>
          <w:tcPr>
            <w:tcW w:w="0" w:type="auto"/>
            <w:tcBorders>
              <w:top w:val="nil"/>
              <w:left w:val="nil"/>
              <w:bottom w:val="single" w:sz="4" w:space="0" w:color="auto"/>
              <w:right w:val="single" w:sz="4" w:space="0" w:color="auto"/>
            </w:tcBorders>
            <w:noWrap/>
            <w:vAlign w:val="center"/>
            <w:hideMark/>
          </w:tcPr>
          <w:p w14:paraId="00B1D97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41EF7B6C"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1B5EC0FE" w14:textId="77777777" w:rsidR="003E7343" w:rsidRPr="003E7343" w:rsidRDefault="003E7343" w:rsidP="003E7343">
            <w:pPr>
              <w:widowControl/>
              <w:jc w:val="center"/>
              <w:rPr>
                <w:sz w:val="20"/>
                <w:szCs w:val="20"/>
                <w:lang w:val="en-US" w:eastAsia="en-US"/>
              </w:rPr>
            </w:pPr>
            <w:r w:rsidRPr="003E7343">
              <w:rPr>
                <w:sz w:val="20"/>
                <w:szCs w:val="20"/>
                <w:lang w:val="en-US" w:eastAsia="en-US"/>
              </w:rPr>
              <w:t>00 12 20</w:t>
            </w:r>
          </w:p>
        </w:tc>
        <w:tc>
          <w:tcPr>
            <w:tcW w:w="0" w:type="auto"/>
            <w:tcBorders>
              <w:top w:val="nil"/>
              <w:left w:val="nil"/>
              <w:bottom w:val="single" w:sz="4" w:space="0" w:color="auto"/>
              <w:right w:val="single" w:sz="4" w:space="0" w:color="auto"/>
            </w:tcBorders>
            <w:noWrap/>
            <w:vAlign w:val="center"/>
            <w:hideMark/>
          </w:tcPr>
          <w:p w14:paraId="1D1E9EA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BB368D9"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B0D3D5F"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5F84724"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50CE23FE"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0F47A11E" w14:textId="77777777" w:rsidR="003E7343" w:rsidRPr="003E7343" w:rsidRDefault="003E7343" w:rsidP="003E7343">
            <w:pPr>
              <w:widowControl/>
              <w:jc w:val="center"/>
              <w:rPr>
                <w:sz w:val="20"/>
                <w:szCs w:val="20"/>
                <w:lang w:val="en-US" w:eastAsia="en-US"/>
              </w:rPr>
            </w:pPr>
            <w:r w:rsidRPr="003E7343">
              <w:rPr>
                <w:sz w:val="20"/>
                <w:szCs w:val="20"/>
                <w:lang w:val="en-US" w:eastAsia="en-US"/>
              </w:rPr>
              <w:t>1918</w:t>
            </w:r>
          </w:p>
        </w:tc>
        <w:tc>
          <w:tcPr>
            <w:tcW w:w="0" w:type="auto"/>
            <w:tcBorders>
              <w:top w:val="nil"/>
              <w:left w:val="nil"/>
              <w:bottom w:val="single" w:sz="4" w:space="0" w:color="auto"/>
              <w:right w:val="single" w:sz="4" w:space="0" w:color="auto"/>
            </w:tcBorders>
            <w:noWrap/>
            <w:vAlign w:val="center"/>
            <w:hideMark/>
          </w:tcPr>
          <w:p w14:paraId="49FCA73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7CA775A4"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3F59092B" w14:textId="77777777" w:rsidR="003E7343" w:rsidRPr="003E7343" w:rsidRDefault="003E7343" w:rsidP="003E7343">
            <w:pPr>
              <w:widowControl/>
              <w:jc w:val="center"/>
              <w:rPr>
                <w:sz w:val="20"/>
                <w:szCs w:val="20"/>
                <w:lang w:val="en-US" w:eastAsia="en-US"/>
              </w:rPr>
            </w:pPr>
            <w:r w:rsidRPr="003E7343">
              <w:rPr>
                <w:sz w:val="20"/>
                <w:szCs w:val="20"/>
                <w:lang w:val="en-US" w:eastAsia="en-US"/>
              </w:rPr>
              <w:t>08 92 32</w:t>
            </w:r>
          </w:p>
        </w:tc>
        <w:tc>
          <w:tcPr>
            <w:tcW w:w="0" w:type="auto"/>
            <w:tcBorders>
              <w:top w:val="nil"/>
              <w:left w:val="nil"/>
              <w:bottom w:val="single" w:sz="4" w:space="0" w:color="auto"/>
              <w:right w:val="single" w:sz="4" w:space="0" w:color="auto"/>
            </w:tcBorders>
            <w:noWrap/>
            <w:vAlign w:val="center"/>
            <w:hideMark/>
          </w:tcPr>
          <w:p w14:paraId="55C1825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FCE03EF"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CCA5414" w14:textId="77777777" w:rsidR="003E7343" w:rsidRPr="003E7343" w:rsidRDefault="003E7343" w:rsidP="003E7343">
            <w:pPr>
              <w:widowControl/>
              <w:jc w:val="center"/>
              <w:rPr>
                <w:sz w:val="20"/>
                <w:szCs w:val="20"/>
                <w:lang w:val="en-US" w:eastAsia="en-US"/>
              </w:rPr>
            </w:pPr>
            <w:r w:rsidRPr="003E7343">
              <w:rPr>
                <w:sz w:val="20"/>
                <w:szCs w:val="20"/>
                <w:lang w:val="en-US" w:eastAsia="en-US"/>
              </w:rPr>
              <w:lastRenderedPageBreak/>
              <w:t>ИРИГ</w:t>
            </w:r>
          </w:p>
        </w:tc>
        <w:tc>
          <w:tcPr>
            <w:tcW w:w="0" w:type="auto"/>
            <w:tcBorders>
              <w:top w:val="nil"/>
              <w:left w:val="nil"/>
              <w:bottom w:val="single" w:sz="4" w:space="0" w:color="auto"/>
              <w:right w:val="single" w:sz="4" w:space="0" w:color="auto"/>
            </w:tcBorders>
            <w:noWrap/>
            <w:vAlign w:val="center"/>
            <w:hideMark/>
          </w:tcPr>
          <w:p w14:paraId="690857DC"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01F6F8A"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5106A1BA" w14:textId="77777777" w:rsidR="003E7343" w:rsidRPr="003E7343" w:rsidRDefault="003E7343" w:rsidP="003E7343">
            <w:pPr>
              <w:widowControl/>
              <w:jc w:val="center"/>
              <w:rPr>
                <w:sz w:val="20"/>
                <w:szCs w:val="20"/>
                <w:lang w:val="en-US" w:eastAsia="en-US"/>
              </w:rPr>
            </w:pPr>
            <w:r w:rsidRPr="003E7343">
              <w:rPr>
                <w:sz w:val="20"/>
                <w:szCs w:val="20"/>
                <w:lang w:val="en-US" w:eastAsia="en-US"/>
              </w:rPr>
              <w:t>1919</w:t>
            </w:r>
          </w:p>
        </w:tc>
        <w:tc>
          <w:tcPr>
            <w:tcW w:w="0" w:type="auto"/>
            <w:tcBorders>
              <w:top w:val="nil"/>
              <w:left w:val="nil"/>
              <w:bottom w:val="single" w:sz="4" w:space="0" w:color="auto"/>
              <w:right w:val="single" w:sz="4" w:space="0" w:color="auto"/>
            </w:tcBorders>
            <w:noWrap/>
            <w:vAlign w:val="center"/>
            <w:hideMark/>
          </w:tcPr>
          <w:p w14:paraId="067736F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683594D"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180596B9" w14:textId="77777777" w:rsidR="003E7343" w:rsidRPr="003E7343" w:rsidRDefault="003E7343" w:rsidP="003E7343">
            <w:pPr>
              <w:widowControl/>
              <w:jc w:val="center"/>
              <w:rPr>
                <w:sz w:val="20"/>
                <w:szCs w:val="20"/>
                <w:lang w:val="en-US" w:eastAsia="en-US"/>
              </w:rPr>
            </w:pPr>
            <w:r w:rsidRPr="003E7343">
              <w:rPr>
                <w:sz w:val="20"/>
                <w:szCs w:val="20"/>
                <w:lang w:val="en-US" w:eastAsia="en-US"/>
              </w:rPr>
              <w:t>00 19 91</w:t>
            </w:r>
          </w:p>
        </w:tc>
        <w:tc>
          <w:tcPr>
            <w:tcW w:w="0" w:type="auto"/>
            <w:tcBorders>
              <w:top w:val="nil"/>
              <w:left w:val="nil"/>
              <w:bottom w:val="single" w:sz="4" w:space="0" w:color="auto"/>
              <w:right w:val="single" w:sz="4" w:space="0" w:color="auto"/>
            </w:tcBorders>
            <w:noWrap/>
            <w:vAlign w:val="center"/>
            <w:hideMark/>
          </w:tcPr>
          <w:p w14:paraId="2973F01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C4BBD98"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D79CB67"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47D179E"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DFFE324"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2CB98E48" w14:textId="77777777" w:rsidR="003E7343" w:rsidRPr="003E7343" w:rsidRDefault="003E7343" w:rsidP="003E7343">
            <w:pPr>
              <w:widowControl/>
              <w:jc w:val="center"/>
              <w:rPr>
                <w:sz w:val="20"/>
                <w:szCs w:val="20"/>
                <w:lang w:val="en-US" w:eastAsia="en-US"/>
              </w:rPr>
            </w:pPr>
            <w:r w:rsidRPr="003E7343">
              <w:rPr>
                <w:sz w:val="20"/>
                <w:szCs w:val="20"/>
                <w:lang w:val="en-US" w:eastAsia="en-US"/>
              </w:rPr>
              <w:t>1920</w:t>
            </w:r>
          </w:p>
        </w:tc>
        <w:tc>
          <w:tcPr>
            <w:tcW w:w="0" w:type="auto"/>
            <w:tcBorders>
              <w:top w:val="nil"/>
              <w:left w:val="nil"/>
              <w:bottom w:val="single" w:sz="4" w:space="0" w:color="auto"/>
              <w:right w:val="single" w:sz="4" w:space="0" w:color="auto"/>
            </w:tcBorders>
            <w:noWrap/>
            <w:vAlign w:val="center"/>
            <w:hideMark/>
          </w:tcPr>
          <w:p w14:paraId="65942E7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0C7113B"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6FECA5ED" w14:textId="77777777" w:rsidR="003E7343" w:rsidRPr="003E7343" w:rsidRDefault="003E7343" w:rsidP="003E7343">
            <w:pPr>
              <w:widowControl/>
              <w:jc w:val="center"/>
              <w:rPr>
                <w:sz w:val="20"/>
                <w:szCs w:val="20"/>
                <w:lang w:val="en-US" w:eastAsia="en-US"/>
              </w:rPr>
            </w:pPr>
            <w:r w:rsidRPr="003E7343">
              <w:rPr>
                <w:sz w:val="20"/>
                <w:szCs w:val="20"/>
                <w:lang w:val="en-US" w:eastAsia="en-US"/>
              </w:rPr>
              <w:t>00 09 19</w:t>
            </w:r>
          </w:p>
        </w:tc>
        <w:tc>
          <w:tcPr>
            <w:tcW w:w="0" w:type="auto"/>
            <w:tcBorders>
              <w:top w:val="nil"/>
              <w:left w:val="nil"/>
              <w:bottom w:val="single" w:sz="4" w:space="0" w:color="auto"/>
              <w:right w:val="single" w:sz="4" w:space="0" w:color="auto"/>
            </w:tcBorders>
            <w:noWrap/>
            <w:vAlign w:val="center"/>
            <w:hideMark/>
          </w:tcPr>
          <w:p w14:paraId="64A6565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B5BE819"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0B55692"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7C6FD87"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17F8D965"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40B8B7C1" w14:textId="77777777" w:rsidR="003E7343" w:rsidRPr="003E7343" w:rsidRDefault="003E7343" w:rsidP="003E7343">
            <w:pPr>
              <w:widowControl/>
              <w:jc w:val="center"/>
              <w:rPr>
                <w:sz w:val="20"/>
                <w:szCs w:val="20"/>
                <w:lang w:val="en-US" w:eastAsia="en-US"/>
              </w:rPr>
            </w:pPr>
            <w:r w:rsidRPr="003E7343">
              <w:rPr>
                <w:sz w:val="20"/>
                <w:szCs w:val="20"/>
                <w:lang w:val="en-US" w:eastAsia="en-US"/>
              </w:rPr>
              <w:t>1921</w:t>
            </w:r>
          </w:p>
        </w:tc>
        <w:tc>
          <w:tcPr>
            <w:tcW w:w="0" w:type="auto"/>
            <w:tcBorders>
              <w:top w:val="nil"/>
              <w:left w:val="nil"/>
              <w:bottom w:val="single" w:sz="4" w:space="0" w:color="auto"/>
              <w:right w:val="single" w:sz="4" w:space="0" w:color="auto"/>
            </w:tcBorders>
            <w:noWrap/>
            <w:vAlign w:val="center"/>
            <w:hideMark/>
          </w:tcPr>
          <w:p w14:paraId="096E4C9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77C2E44"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2207CD82" w14:textId="77777777" w:rsidR="003E7343" w:rsidRPr="003E7343" w:rsidRDefault="003E7343" w:rsidP="003E7343">
            <w:pPr>
              <w:widowControl/>
              <w:jc w:val="center"/>
              <w:rPr>
                <w:sz w:val="20"/>
                <w:szCs w:val="20"/>
                <w:lang w:val="en-US" w:eastAsia="en-US"/>
              </w:rPr>
            </w:pPr>
            <w:r w:rsidRPr="003E7343">
              <w:rPr>
                <w:sz w:val="20"/>
                <w:szCs w:val="20"/>
                <w:lang w:val="en-US" w:eastAsia="en-US"/>
              </w:rPr>
              <w:t>00 32 22</w:t>
            </w:r>
          </w:p>
        </w:tc>
        <w:tc>
          <w:tcPr>
            <w:tcW w:w="0" w:type="auto"/>
            <w:tcBorders>
              <w:top w:val="nil"/>
              <w:left w:val="nil"/>
              <w:bottom w:val="single" w:sz="4" w:space="0" w:color="auto"/>
              <w:right w:val="single" w:sz="4" w:space="0" w:color="auto"/>
            </w:tcBorders>
            <w:noWrap/>
            <w:vAlign w:val="center"/>
            <w:hideMark/>
          </w:tcPr>
          <w:p w14:paraId="2063AFC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63C7C55"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FE3C964"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0B1F803"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26848081"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4442A08A" w14:textId="77777777" w:rsidR="003E7343" w:rsidRPr="003E7343" w:rsidRDefault="003E7343" w:rsidP="003E7343">
            <w:pPr>
              <w:widowControl/>
              <w:jc w:val="center"/>
              <w:rPr>
                <w:sz w:val="20"/>
                <w:szCs w:val="20"/>
                <w:lang w:val="en-US" w:eastAsia="en-US"/>
              </w:rPr>
            </w:pPr>
            <w:r w:rsidRPr="003E7343">
              <w:rPr>
                <w:sz w:val="20"/>
                <w:szCs w:val="20"/>
                <w:lang w:val="en-US" w:eastAsia="en-US"/>
              </w:rPr>
              <w:t>1927</w:t>
            </w:r>
          </w:p>
        </w:tc>
        <w:tc>
          <w:tcPr>
            <w:tcW w:w="0" w:type="auto"/>
            <w:tcBorders>
              <w:top w:val="nil"/>
              <w:left w:val="nil"/>
              <w:bottom w:val="single" w:sz="4" w:space="0" w:color="auto"/>
              <w:right w:val="single" w:sz="4" w:space="0" w:color="auto"/>
            </w:tcBorders>
            <w:noWrap/>
            <w:vAlign w:val="center"/>
            <w:hideMark/>
          </w:tcPr>
          <w:p w14:paraId="4B15B98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B7A6EDF" w14:textId="77777777" w:rsidR="003E7343" w:rsidRPr="003E7343" w:rsidRDefault="003E7343" w:rsidP="003E7343">
            <w:pPr>
              <w:widowControl/>
              <w:jc w:val="center"/>
              <w:rPr>
                <w:sz w:val="20"/>
                <w:szCs w:val="20"/>
                <w:lang w:val="en-US" w:eastAsia="en-US"/>
              </w:rPr>
            </w:pPr>
            <w:r w:rsidRPr="003E7343">
              <w:rPr>
                <w:sz w:val="20"/>
                <w:szCs w:val="20"/>
                <w:lang w:val="en-US" w:eastAsia="en-US"/>
              </w:rPr>
              <w:t>2</w:t>
            </w:r>
          </w:p>
        </w:tc>
        <w:tc>
          <w:tcPr>
            <w:tcW w:w="0" w:type="auto"/>
            <w:tcBorders>
              <w:top w:val="nil"/>
              <w:left w:val="nil"/>
              <w:bottom w:val="single" w:sz="4" w:space="0" w:color="auto"/>
              <w:right w:val="single" w:sz="4" w:space="0" w:color="auto"/>
            </w:tcBorders>
            <w:noWrap/>
            <w:vAlign w:val="center"/>
            <w:hideMark/>
          </w:tcPr>
          <w:p w14:paraId="42FC0ECB" w14:textId="77777777" w:rsidR="003E7343" w:rsidRPr="003E7343" w:rsidRDefault="003E7343" w:rsidP="003E7343">
            <w:pPr>
              <w:widowControl/>
              <w:jc w:val="center"/>
              <w:rPr>
                <w:sz w:val="20"/>
                <w:szCs w:val="20"/>
                <w:lang w:val="en-US" w:eastAsia="en-US"/>
              </w:rPr>
            </w:pPr>
            <w:r w:rsidRPr="003E7343">
              <w:rPr>
                <w:sz w:val="20"/>
                <w:szCs w:val="20"/>
                <w:lang w:val="en-US" w:eastAsia="en-US"/>
              </w:rPr>
              <w:t>05 05 87</w:t>
            </w:r>
          </w:p>
        </w:tc>
        <w:tc>
          <w:tcPr>
            <w:tcW w:w="0" w:type="auto"/>
            <w:tcBorders>
              <w:top w:val="nil"/>
              <w:left w:val="nil"/>
              <w:bottom w:val="single" w:sz="4" w:space="0" w:color="auto"/>
              <w:right w:val="single" w:sz="4" w:space="0" w:color="auto"/>
            </w:tcBorders>
            <w:noWrap/>
            <w:vAlign w:val="center"/>
            <w:hideMark/>
          </w:tcPr>
          <w:p w14:paraId="5AD05AE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D4A1C62"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97A7AA1"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ABF63B4"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2B60DBD7"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3DDE8CB7" w14:textId="77777777" w:rsidR="003E7343" w:rsidRPr="003E7343" w:rsidRDefault="003E7343" w:rsidP="003E7343">
            <w:pPr>
              <w:widowControl/>
              <w:jc w:val="center"/>
              <w:rPr>
                <w:sz w:val="20"/>
                <w:szCs w:val="20"/>
                <w:lang w:val="en-US" w:eastAsia="en-US"/>
              </w:rPr>
            </w:pPr>
            <w:r w:rsidRPr="003E7343">
              <w:rPr>
                <w:sz w:val="20"/>
                <w:szCs w:val="20"/>
                <w:lang w:val="en-US" w:eastAsia="en-US"/>
              </w:rPr>
              <w:t>1928</w:t>
            </w:r>
          </w:p>
        </w:tc>
        <w:tc>
          <w:tcPr>
            <w:tcW w:w="0" w:type="auto"/>
            <w:tcBorders>
              <w:top w:val="nil"/>
              <w:left w:val="nil"/>
              <w:bottom w:val="single" w:sz="4" w:space="0" w:color="auto"/>
              <w:right w:val="single" w:sz="4" w:space="0" w:color="auto"/>
            </w:tcBorders>
            <w:noWrap/>
            <w:vAlign w:val="center"/>
            <w:hideMark/>
          </w:tcPr>
          <w:p w14:paraId="1DC9188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ров</w:t>
            </w:r>
            <w:proofErr w:type="spellEnd"/>
          </w:p>
        </w:tc>
        <w:tc>
          <w:tcPr>
            <w:tcW w:w="0" w:type="auto"/>
            <w:tcBorders>
              <w:top w:val="nil"/>
              <w:left w:val="nil"/>
              <w:bottom w:val="single" w:sz="4" w:space="0" w:color="auto"/>
              <w:right w:val="single" w:sz="4" w:space="0" w:color="auto"/>
            </w:tcBorders>
            <w:noWrap/>
            <w:vAlign w:val="center"/>
            <w:hideMark/>
          </w:tcPr>
          <w:p w14:paraId="46BDE667" w14:textId="34552F93" w:rsidR="003E7343" w:rsidRPr="003E7343" w:rsidRDefault="003E7343" w:rsidP="003E7343">
            <w:pPr>
              <w:widowControl/>
              <w:jc w:val="center"/>
              <w:rPr>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7E3CD994" w14:textId="77777777" w:rsidR="003E7343" w:rsidRPr="003E7343" w:rsidRDefault="003E7343" w:rsidP="003E7343">
            <w:pPr>
              <w:widowControl/>
              <w:jc w:val="center"/>
              <w:rPr>
                <w:sz w:val="20"/>
                <w:szCs w:val="20"/>
                <w:lang w:val="en-US" w:eastAsia="en-US"/>
              </w:rPr>
            </w:pPr>
            <w:r w:rsidRPr="003E7343">
              <w:rPr>
                <w:sz w:val="20"/>
                <w:szCs w:val="20"/>
                <w:lang w:val="en-US" w:eastAsia="en-US"/>
              </w:rPr>
              <w:t>00 03 22</w:t>
            </w:r>
          </w:p>
        </w:tc>
        <w:tc>
          <w:tcPr>
            <w:tcW w:w="0" w:type="auto"/>
            <w:tcBorders>
              <w:top w:val="nil"/>
              <w:left w:val="nil"/>
              <w:bottom w:val="single" w:sz="4" w:space="0" w:color="auto"/>
              <w:right w:val="single" w:sz="4" w:space="0" w:color="auto"/>
            </w:tcBorders>
            <w:noWrap/>
            <w:vAlign w:val="center"/>
            <w:hideMark/>
          </w:tcPr>
          <w:p w14:paraId="7F73ECA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земљиште</w:t>
            </w:r>
            <w:proofErr w:type="spellEnd"/>
            <w:r w:rsidRPr="003E7343">
              <w:rPr>
                <w:sz w:val="20"/>
                <w:szCs w:val="20"/>
                <w:lang w:val="en-US" w:eastAsia="en-US"/>
              </w:rPr>
              <w:t xml:space="preserve"> у </w:t>
            </w:r>
            <w:proofErr w:type="spellStart"/>
            <w:r w:rsidRPr="003E7343">
              <w:rPr>
                <w:sz w:val="20"/>
                <w:szCs w:val="20"/>
                <w:lang w:val="en-US" w:eastAsia="en-US"/>
              </w:rPr>
              <w:t>грађев.подручју</w:t>
            </w:r>
            <w:proofErr w:type="spellEnd"/>
          </w:p>
        </w:tc>
      </w:tr>
      <w:tr w:rsidR="003E7343" w:rsidRPr="003E7343" w14:paraId="67BD0125"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F2F961F"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F9EF7C8"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3094894D"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4D641A0D" w14:textId="77777777" w:rsidR="003E7343" w:rsidRPr="003E7343" w:rsidRDefault="003E7343" w:rsidP="003E7343">
            <w:pPr>
              <w:widowControl/>
              <w:jc w:val="center"/>
              <w:rPr>
                <w:sz w:val="20"/>
                <w:szCs w:val="20"/>
                <w:lang w:val="en-US" w:eastAsia="en-US"/>
              </w:rPr>
            </w:pPr>
            <w:r w:rsidRPr="003E7343">
              <w:rPr>
                <w:sz w:val="20"/>
                <w:szCs w:val="20"/>
                <w:lang w:val="en-US" w:eastAsia="en-US"/>
              </w:rPr>
              <w:t>1929</w:t>
            </w:r>
          </w:p>
        </w:tc>
        <w:tc>
          <w:tcPr>
            <w:tcW w:w="0" w:type="auto"/>
            <w:tcBorders>
              <w:top w:val="nil"/>
              <w:left w:val="nil"/>
              <w:bottom w:val="single" w:sz="4" w:space="0" w:color="auto"/>
              <w:right w:val="single" w:sz="4" w:space="0" w:color="auto"/>
            </w:tcBorders>
            <w:noWrap/>
            <w:vAlign w:val="center"/>
            <w:hideMark/>
          </w:tcPr>
          <w:p w14:paraId="14483EB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29AABBA"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72BACFB7" w14:textId="77777777" w:rsidR="003E7343" w:rsidRPr="003E7343" w:rsidRDefault="003E7343" w:rsidP="003E7343">
            <w:pPr>
              <w:widowControl/>
              <w:jc w:val="center"/>
              <w:rPr>
                <w:sz w:val="20"/>
                <w:szCs w:val="20"/>
                <w:lang w:val="en-US" w:eastAsia="en-US"/>
              </w:rPr>
            </w:pPr>
            <w:r w:rsidRPr="003E7343">
              <w:rPr>
                <w:sz w:val="20"/>
                <w:szCs w:val="20"/>
                <w:lang w:val="en-US" w:eastAsia="en-US"/>
              </w:rPr>
              <w:t>00 23 53</w:t>
            </w:r>
          </w:p>
        </w:tc>
        <w:tc>
          <w:tcPr>
            <w:tcW w:w="0" w:type="auto"/>
            <w:tcBorders>
              <w:top w:val="nil"/>
              <w:left w:val="nil"/>
              <w:bottom w:val="single" w:sz="4" w:space="0" w:color="auto"/>
              <w:right w:val="single" w:sz="4" w:space="0" w:color="auto"/>
            </w:tcBorders>
            <w:noWrap/>
            <w:vAlign w:val="center"/>
            <w:hideMark/>
          </w:tcPr>
          <w:p w14:paraId="03BF94D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59F7F91"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8E1E5DF"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D3C7865"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43E3B978"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124F1753" w14:textId="77777777" w:rsidR="003E7343" w:rsidRPr="003E7343" w:rsidRDefault="003E7343" w:rsidP="003E7343">
            <w:pPr>
              <w:widowControl/>
              <w:jc w:val="center"/>
              <w:rPr>
                <w:sz w:val="20"/>
                <w:szCs w:val="20"/>
                <w:lang w:val="en-US" w:eastAsia="en-US"/>
              </w:rPr>
            </w:pPr>
            <w:r w:rsidRPr="003E7343">
              <w:rPr>
                <w:sz w:val="20"/>
                <w:szCs w:val="20"/>
                <w:lang w:val="en-US" w:eastAsia="en-US"/>
              </w:rPr>
              <w:t>1930</w:t>
            </w:r>
          </w:p>
        </w:tc>
        <w:tc>
          <w:tcPr>
            <w:tcW w:w="0" w:type="auto"/>
            <w:tcBorders>
              <w:top w:val="nil"/>
              <w:left w:val="nil"/>
              <w:bottom w:val="single" w:sz="4" w:space="0" w:color="auto"/>
              <w:right w:val="single" w:sz="4" w:space="0" w:color="auto"/>
            </w:tcBorders>
            <w:noWrap/>
            <w:vAlign w:val="center"/>
            <w:hideMark/>
          </w:tcPr>
          <w:p w14:paraId="7F3E7FC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BB7D639"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76A20AB7" w14:textId="77777777" w:rsidR="003E7343" w:rsidRPr="003E7343" w:rsidRDefault="003E7343" w:rsidP="003E7343">
            <w:pPr>
              <w:widowControl/>
              <w:jc w:val="center"/>
              <w:rPr>
                <w:sz w:val="20"/>
                <w:szCs w:val="20"/>
                <w:lang w:val="en-US" w:eastAsia="en-US"/>
              </w:rPr>
            </w:pPr>
            <w:r w:rsidRPr="003E7343">
              <w:rPr>
                <w:sz w:val="20"/>
                <w:szCs w:val="20"/>
                <w:lang w:val="en-US" w:eastAsia="en-US"/>
              </w:rPr>
              <w:t>00 20 59</w:t>
            </w:r>
          </w:p>
        </w:tc>
        <w:tc>
          <w:tcPr>
            <w:tcW w:w="0" w:type="auto"/>
            <w:tcBorders>
              <w:top w:val="nil"/>
              <w:left w:val="nil"/>
              <w:bottom w:val="single" w:sz="4" w:space="0" w:color="auto"/>
              <w:right w:val="single" w:sz="4" w:space="0" w:color="auto"/>
            </w:tcBorders>
            <w:noWrap/>
            <w:vAlign w:val="center"/>
            <w:hideMark/>
          </w:tcPr>
          <w:p w14:paraId="41820FA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D6EF2B1"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2EDA7DB"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24D4FA8"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5AF5A45D"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1CAF76CD" w14:textId="77777777" w:rsidR="003E7343" w:rsidRPr="003E7343" w:rsidRDefault="003E7343" w:rsidP="003E7343">
            <w:pPr>
              <w:widowControl/>
              <w:jc w:val="center"/>
              <w:rPr>
                <w:sz w:val="20"/>
                <w:szCs w:val="20"/>
                <w:lang w:val="en-US" w:eastAsia="en-US"/>
              </w:rPr>
            </w:pPr>
            <w:r w:rsidRPr="003E7343">
              <w:rPr>
                <w:sz w:val="20"/>
                <w:szCs w:val="20"/>
                <w:lang w:val="en-US" w:eastAsia="en-US"/>
              </w:rPr>
              <w:t>1931</w:t>
            </w:r>
          </w:p>
        </w:tc>
        <w:tc>
          <w:tcPr>
            <w:tcW w:w="0" w:type="auto"/>
            <w:tcBorders>
              <w:top w:val="nil"/>
              <w:left w:val="nil"/>
              <w:bottom w:val="single" w:sz="4" w:space="0" w:color="auto"/>
              <w:right w:val="single" w:sz="4" w:space="0" w:color="auto"/>
            </w:tcBorders>
            <w:noWrap/>
            <w:vAlign w:val="center"/>
            <w:hideMark/>
          </w:tcPr>
          <w:p w14:paraId="126D695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A6F2AC4"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65C853DA" w14:textId="77777777" w:rsidR="003E7343" w:rsidRPr="003E7343" w:rsidRDefault="003E7343" w:rsidP="003E7343">
            <w:pPr>
              <w:widowControl/>
              <w:jc w:val="center"/>
              <w:rPr>
                <w:sz w:val="20"/>
                <w:szCs w:val="20"/>
                <w:lang w:val="en-US" w:eastAsia="en-US"/>
              </w:rPr>
            </w:pPr>
            <w:r w:rsidRPr="003E7343">
              <w:rPr>
                <w:sz w:val="20"/>
                <w:szCs w:val="20"/>
                <w:lang w:val="en-US" w:eastAsia="en-US"/>
              </w:rPr>
              <w:t>00 15 67</w:t>
            </w:r>
          </w:p>
        </w:tc>
        <w:tc>
          <w:tcPr>
            <w:tcW w:w="0" w:type="auto"/>
            <w:tcBorders>
              <w:top w:val="nil"/>
              <w:left w:val="nil"/>
              <w:bottom w:val="single" w:sz="4" w:space="0" w:color="auto"/>
              <w:right w:val="single" w:sz="4" w:space="0" w:color="auto"/>
            </w:tcBorders>
            <w:noWrap/>
            <w:vAlign w:val="center"/>
            <w:hideMark/>
          </w:tcPr>
          <w:p w14:paraId="5145CA4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0F38903"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46160C5"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6CA31C5"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55E421FD"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2BF8D56E" w14:textId="77777777" w:rsidR="003E7343" w:rsidRPr="003E7343" w:rsidRDefault="003E7343" w:rsidP="003E7343">
            <w:pPr>
              <w:widowControl/>
              <w:jc w:val="center"/>
              <w:rPr>
                <w:sz w:val="20"/>
                <w:szCs w:val="20"/>
                <w:lang w:val="en-US" w:eastAsia="en-US"/>
              </w:rPr>
            </w:pPr>
            <w:r w:rsidRPr="003E7343">
              <w:rPr>
                <w:sz w:val="20"/>
                <w:szCs w:val="20"/>
                <w:lang w:val="en-US" w:eastAsia="en-US"/>
              </w:rPr>
              <w:t>1932</w:t>
            </w:r>
          </w:p>
        </w:tc>
        <w:tc>
          <w:tcPr>
            <w:tcW w:w="0" w:type="auto"/>
            <w:tcBorders>
              <w:top w:val="nil"/>
              <w:left w:val="nil"/>
              <w:bottom w:val="single" w:sz="4" w:space="0" w:color="auto"/>
              <w:right w:val="single" w:sz="4" w:space="0" w:color="auto"/>
            </w:tcBorders>
            <w:noWrap/>
            <w:vAlign w:val="center"/>
            <w:hideMark/>
          </w:tcPr>
          <w:p w14:paraId="0420B3B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759BCD72"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75257750" w14:textId="77777777" w:rsidR="003E7343" w:rsidRPr="003E7343" w:rsidRDefault="003E7343" w:rsidP="003E7343">
            <w:pPr>
              <w:widowControl/>
              <w:jc w:val="center"/>
              <w:rPr>
                <w:sz w:val="20"/>
                <w:szCs w:val="20"/>
                <w:lang w:val="en-US" w:eastAsia="en-US"/>
              </w:rPr>
            </w:pPr>
            <w:r w:rsidRPr="003E7343">
              <w:rPr>
                <w:sz w:val="20"/>
                <w:szCs w:val="20"/>
                <w:lang w:val="en-US" w:eastAsia="en-US"/>
              </w:rPr>
              <w:t>00 07 62</w:t>
            </w:r>
          </w:p>
        </w:tc>
        <w:tc>
          <w:tcPr>
            <w:tcW w:w="0" w:type="auto"/>
            <w:tcBorders>
              <w:top w:val="nil"/>
              <w:left w:val="nil"/>
              <w:bottom w:val="single" w:sz="4" w:space="0" w:color="auto"/>
              <w:right w:val="single" w:sz="4" w:space="0" w:color="auto"/>
            </w:tcBorders>
            <w:noWrap/>
            <w:vAlign w:val="center"/>
            <w:hideMark/>
          </w:tcPr>
          <w:p w14:paraId="395F1D4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3A4BB3E"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9DBE57F"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40015D3"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2520D95"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20DFBD03" w14:textId="77777777" w:rsidR="003E7343" w:rsidRPr="003E7343" w:rsidRDefault="003E7343" w:rsidP="003E7343">
            <w:pPr>
              <w:widowControl/>
              <w:jc w:val="center"/>
              <w:rPr>
                <w:sz w:val="20"/>
                <w:szCs w:val="20"/>
                <w:lang w:val="en-US" w:eastAsia="en-US"/>
              </w:rPr>
            </w:pPr>
            <w:r w:rsidRPr="003E7343">
              <w:rPr>
                <w:sz w:val="20"/>
                <w:szCs w:val="20"/>
                <w:lang w:val="en-US" w:eastAsia="en-US"/>
              </w:rPr>
              <w:t>1933</w:t>
            </w:r>
          </w:p>
        </w:tc>
        <w:tc>
          <w:tcPr>
            <w:tcW w:w="0" w:type="auto"/>
            <w:tcBorders>
              <w:top w:val="nil"/>
              <w:left w:val="nil"/>
              <w:bottom w:val="single" w:sz="4" w:space="0" w:color="auto"/>
              <w:right w:val="single" w:sz="4" w:space="0" w:color="auto"/>
            </w:tcBorders>
            <w:noWrap/>
            <w:vAlign w:val="center"/>
            <w:hideMark/>
          </w:tcPr>
          <w:p w14:paraId="4262D23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42671D3"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31E98531" w14:textId="77777777" w:rsidR="003E7343" w:rsidRPr="003E7343" w:rsidRDefault="003E7343" w:rsidP="003E7343">
            <w:pPr>
              <w:widowControl/>
              <w:jc w:val="center"/>
              <w:rPr>
                <w:sz w:val="20"/>
                <w:szCs w:val="20"/>
                <w:lang w:val="en-US" w:eastAsia="en-US"/>
              </w:rPr>
            </w:pPr>
            <w:r w:rsidRPr="003E7343">
              <w:rPr>
                <w:sz w:val="20"/>
                <w:szCs w:val="20"/>
                <w:lang w:val="en-US" w:eastAsia="en-US"/>
              </w:rPr>
              <w:t>00 36 62</w:t>
            </w:r>
          </w:p>
        </w:tc>
        <w:tc>
          <w:tcPr>
            <w:tcW w:w="0" w:type="auto"/>
            <w:tcBorders>
              <w:top w:val="nil"/>
              <w:left w:val="nil"/>
              <w:bottom w:val="single" w:sz="4" w:space="0" w:color="auto"/>
              <w:right w:val="single" w:sz="4" w:space="0" w:color="auto"/>
            </w:tcBorders>
            <w:noWrap/>
            <w:vAlign w:val="center"/>
            <w:hideMark/>
          </w:tcPr>
          <w:p w14:paraId="66A784F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5BDE49C"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1B00641"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8EC9F16"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28A00707"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1E3A7116" w14:textId="77777777" w:rsidR="003E7343" w:rsidRPr="003E7343" w:rsidRDefault="003E7343" w:rsidP="003E7343">
            <w:pPr>
              <w:widowControl/>
              <w:jc w:val="center"/>
              <w:rPr>
                <w:sz w:val="20"/>
                <w:szCs w:val="20"/>
                <w:lang w:val="en-US" w:eastAsia="en-US"/>
              </w:rPr>
            </w:pPr>
            <w:r w:rsidRPr="003E7343">
              <w:rPr>
                <w:sz w:val="20"/>
                <w:szCs w:val="20"/>
                <w:lang w:val="en-US" w:eastAsia="en-US"/>
              </w:rPr>
              <w:t>1934</w:t>
            </w:r>
          </w:p>
        </w:tc>
        <w:tc>
          <w:tcPr>
            <w:tcW w:w="0" w:type="auto"/>
            <w:tcBorders>
              <w:top w:val="nil"/>
              <w:left w:val="nil"/>
              <w:bottom w:val="single" w:sz="4" w:space="0" w:color="auto"/>
              <w:right w:val="single" w:sz="4" w:space="0" w:color="auto"/>
            </w:tcBorders>
            <w:noWrap/>
            <w:vAlign w:val="center"/>
            <w:hideMark/>
          </w:tcPr>
          <w:p w14:paraId="43110EC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0714543"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147AC1B5" w14:textId="77777777" w:rsidR="003E7343" w:rsidRPr="003E7343" w:rsidRDefault="003E7343" w:rsidP="003E7343">
            <w:pPr>
              <w:widowControl/>
              <w:jc w:val="center"/>
              <w:rPr>
                <w:sz w:val="20"/>
                <w:szCs w:val="20"/>
                <w:lang w:val="en-US" w:eastAsia="en-US"/>
              </w:rPr>
            </w:pPr>
            <w:r w:rsidRPr="003E7343">
              <w:rPr>
                <w:sz w:val="20"/>
                <w:szCs w:val="20"/>
                <w:lang w:val="en-US" w:eastAsia="en-US"/>
              </w:rPr>
              <w:t>00 05 51</w:t>
            </w:r>
          </w:p>
        </w:tc>
        <w:tc>
          <w:tcPr>
            <w:tcW w:w="0" w:type="auto"/>
            <w:tcBorders>
              <w:top w:val="nil"/>
              <w:left w:val="nil"/>
              <w:bottom w:val="single" w:sz="4" w:space="0" w:color="auto"/>
              <w:right w:val="single" w:sz="4" w:space="0" w:color="auto"/>
            </w:tcBorders>
            <w:noWrap/>
            <w:vAlign w:val="center"/>
            <w:hideMark/>
          </w:tcPr>
          <w:p w14:paraId="4465F03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19F7C1D"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0F7F64F"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3B11309"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2B340E0C"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070BAAAB" w14:textId="77777777" w:rsidR="003E7343" w:rsidRPr="003E7343" w:rsidRDefault="003E7343" w:rsidP="003E7343">
            <w:pPr>
              <w:widowControl/>
              <w:jc w:val="center"/>
              <w:rPr>
                <w:sz w:val="20"/>
                <w:szCs w:val="20"/>
                <w:lang w:val="en-US" w:eastAsia="en-US"/>
              </w:rPr>
            </w:pPr>
            <w:r w:rsidRPr="003E7343">
              <w:rPr>
                <w:sz w:val="20"/>
                <w:szCs w:val="20"/>
                <w:lang w:val="en-US" w:eastAsia="en-US"/>
              </w:rPr>
              <w:t>1935</w:t>
            </w:r>
          </w:p>
        </w:tc>
        <w:tc>
          <w:tcPr>
            <w:tcW w:w="0" w:type="auto"/>
            <w:tcBorders>
              <w:top w:val="nil"/>
              <w:left w:val="nil"/>
              <w:bottom w:val="single" w:sz="4" w:space="0" w:color="auto"/>
              <w:right w:val="single" w:sz="4" w:space="0" w:color="auto"/>
            </w:tcBorders>
            <w:noWrap/>
            <w:vAlign w:val="center"/>
            <w:hideMark/>
          </w:tcPr>
          <w:p w14:paraId="659F207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4AD2D81"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22B77127" w14:textId="77777777" w:rsidR="003E7343" w:rsidRPr="003E7343" w:rsidRDefault="003E7343" w:rsidP="003E7343">
            <w:pPr>
              <w:widowControl/>
              <w:jc w:val="center"/>
              <w:rPr>
                <w:sz w:val="20"/>
                <w:szCs w:val="20"/>
                <w:lang w:val="en-US" w:eastAsia="en-US"/>
              </w:rPr>
            </w:pPr>
            <w:r w:rsidRPr="003E7343">
              <w:rPr>
                <w:sz w:val="20"/>
                <w:szCs w:val="20"/>
                <w:lang w:val="en-US" w:eastAsia="en-US"/>
              </w:rPr>
              <w:t>00 10 20</w:t>
            </w:r>
          </w:p>
        </w:tc>
        <w:tc>
          <w:tcPr>
            <w:tcW w:w="0" w:type="auto"/>
            <w:tcBorders>
              <w:top w:val="nil"/>
              <w:left w:val="nil"/>
              <w:bottom w:val="single" w:sz="4" w:space="0" w:color="auto"/>
              <w:right w:val="single" w:sz="4" w:space="0" w:color="auto"/>
            </w:tcBorders>
            <w:noWrap/>
            <w:vAlign w:val="center"/>
            <w:hideMark/>
          </w:tcPr>
          <w:p w14:paraId="727C9CF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D3F8FBE"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E693515"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5264A96"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19081BCF"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671F9A54" w14:textId="77777777" w:rsidR="003E7343" w:rsidRPr="003E7343" w:rsidRDefault="003E7343" w:rsidP="003E7343">
            <w:pPr>
              <w:widowControl/>
              <w:jc w:val="center"/>
              <w:rPr>
                <w:sz w:val="20"/>
                <w:szCs w:val="20"/>
                <w:lang w:val="en-US" w:eastAsia="en-US"/>
              </w:rPr>
            </w:pPr>
            <w:r w:rsidRPr="003E7343">
              <w:rPr>
                <w:sz w:val="20"/>
                <w:szCs w:val="20"/>
                <w:lang w:val="en-US" w:eastAsia="en-US"/>
              </w:rPr>
              <w:t>1936</w:t>
            </w:r>
          </w:p>
        </w:tc>
        <w:tc>
          <w:tcPr>
            <w:tcW w:w="0" w:type="auto"/>
            <w:tcBorders>
              <w:top w:val="nil"/>
              <w:left w:val="nil"/>
              <w:bottom w:val="single" w:sz="4" w:space="0" w:color="auto"/>
              <w:right w:val="single" w:sz="4" w:space="0" w:color="auto"/>
            </w:tcBorders>
            <w:noWrap/>
            <w:vAlign w:val="center"/>
            <w:hideMark/>
          </w:tcPr>
          <w:p w14:paraId="4270895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7250CB7A"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209B0C78" w14:textId="77777777" w:rsidR="003E7343" w:rsidRPr="003E7343" w:rsidRDefault="003E7343" w:rsidP="003E7343">
            <w:pPr>
              <w:widowControl/>
              <w:jc w:val="center"/>
              <w:rPr>
                <w:sz w:val="20"/>
                <w:szCs w:val="20"/>
                <w:lang w:val="en-US" w:eastAsia="en-US"/>
              </w:rPr>
            </w:pPr>
            <w:r w:rsidRPr="003E7343">
              <w:rPr>
                <w:sz w:val="20"/>
                <w:szCs w:val="20"/>
                <w:lang w:val="en-US" w:eastAsia="en-US"/>
              </w:rPr>
              <w:t>00 34 76</w:t>
            </w:r>
          </w:p>
        </w:tc>
        <w:tc>
          <w:tcPr>
            <w:tcW w:w="0" w:type="auto"/>
            <w:tcBorders>
              <w:top w:val="nil"/>
              <w:left w:val="nil"/>
              <w:bottom w:val="single" w:sz="4" w:space="0" w:color="auto"/>
              <w:right w:val="single" w:sz="4" w:space="0" w:color="auto"/>
            </w:tcBorders>
            <w:noWrap/>
            <w:vAlign w:val="center"/>
            <w:hideMark/>
          </w:tcPr>
          <w:p w14:paraId="773A28E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B051F73"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A7A287D"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B7033A8"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3A7A6B41"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05717170" w14:textId="77777777" w:rsidR="003E7343" w:rsidRPr="003E7343" w:rsidRDefault="003E7343" w:rsidP="003E7343">
            <w:pPr>
              <w:widowControl/>
              <w:jc w:val="center"/>
              <w:rPr>
                <w:sz w:val="20"/>
                <w:szCs w:val="20"/>
                <w:lang w:val="en-US" w:eastAsia="en-US"/>
              </w:rPr>
            </w:pPr>
            <w:r w:rsidRPr="003E7343">
              <w:rPr>
                <w:sz w:val="20"/>
                <w:szCs w:val="20"/>
                <w:lang w:val="en-US" w:eastAsia="en-US"/>
              </w:rPr>
              <w:t>1937</w:t>
            </w:r>
          </w:p>
        </w:tc>
        <w:tc>
          <w:tcPr>
            <w:tcW w:w="0" w:type="auto"/>
            <w:tcBorders>
              <w:top w:val="nil"/>
              <w:left w:val="nil"/>
              <w:bottom w:val="single" w:sz="4" w:space="0" w:color="auto"/>
              <w:right w:val="single" w:sz="4" w:space="0" w:color="auto"/>
            </w:tcBorders>
            <w:noWrap/>
            <w:vAlign w:val="center"/>
            <w:hideMark/>
          </w:tcPr>
          <w:p w14:paraId="6C197A7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87C7B48"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4A922E6E" w14:textId="77777777" w:rsidR="003E7343" w:rsidRPr="003E7343" w:rsidRDefault="003E7343" w:rsidP="003E7343">
            <w:pPr>
              <w:widowControl/>
              <w:jc w:val="center"/>
              <w:rPr>
                <w:sz w:val="20"/>
                <w:szCs w:val="20"/>
                <w:lang w:val="en-US" w:eastAsia="en-US"/>
              </w:rPr>
            </w:pPr>
            <w:r w:rsidRPr="003E7343">
              <w:rPr>
                <w:sz w:val="20"/>
                <w:szCs w:val="20"/>
                <w:lang w:val="en-US" w:eastAsia="en-US"/>
              </w:rPr>
              <w:t>00 02 16</w:t>
            </w:r>
          </w:p>
        </w:tc>
        <w:tc>
          <w:tcPr>
            <w:tcW w:w="0" w:type="auto"/>
            <w:tcBorders>
              <w:top w:val="nil"/>
              <w:left w:val="nil"/>
              <w:bottom w:val="single" w:sz="4" w:space="0" w:color="auto"/>
              <w:right w:val="single" w:sz="4" w:space="0" w:color="auto"/>
            </w:tcBorders>
            <w:noWrap/>
            <w:vAlign w:val="center"/>
            <w:hideMark/>
          </w:tcPr>
          <w:p w14:paraId="650C116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7F01873"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E942FA2"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5F41DD1"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12884BD"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0A7907C7"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1938</w:t>
            </w:r>
          </w:p>
        </w:tc>
        <w:tc>
          <w:tcPr>
            <w:tcW w:w="0" w:type="auto"/>
            <w:tcBorders>
              <w:top w:val="nil"/>
              <w:left w:val="nil"/>
              <w:bottom w:val="single" w:sz="4" w:space="0" w:color="auto"/>
              <w:right w:val="single" w:sz="4" w:space="0" w:color="auto"/>
            </w:tcBorders>
            <w:noWrap/>
            <w:vAlign w:val="center"/>
            <w:hideMark/>
          </w:tcPr>
          <w:p w14:paraId="602C0AD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4A91CF6" w14:textId="77777777" w:rsidR="003E7343" w:rsidRPr="003E7343" w:rsidRDefault="003E7343" w:rsidP="003E7343">
            <w:pPr>
              <w:widowControl/>
              <w:jc w:val="center"/>
              <w:rPr>
                <w:sz w:val="20"/>
                <w:szCs w:val="20"/>
                <w:lang w:val="en-US" w:eastAsia="en-US"/>
              </w:rPr>
            </w:pPr>
            <w:r w:rsidRPr="003E7343">
              <w:rPr>
                <w:sz w:val="20"/>
                <w:szCs w:val="20"/>
                <w:lang w:val="en-US" w:eastAsia="en-US"/>
              </w:rPr>
              <w:t>2</w:t>
            </w:r>
          </w:p>
        </w:tc>
        <w:tc>
          <w:tcPr>
            <w:tcW w:w="0" w:type="auto"/>
            <w:tcBorders>
              <w:top w:val="nil"/>
              <w:left w:val="nil"/>
              <w:bottom w:val="single" w:sz="4" w:space="0" w:color="auto"/>
              <w:right w:val="single" w:sz="4" w:space="0" w:color="auto"/>
            </w:tcBorders>
            <w:noWrap/>
            <w:vAlign w:val="center"/>
            <w:hideMark/>
          </w:tcPr>
          <w:p w14:paraId="36C8B760" w14:textId="77777777" w:rsidR="003E7343" w:rsidRPr="003E7343" w:rsidRDefault="003E7343" w:rsidP="003E7343">
            <w:pPr>
              <w:widowControl/>
              <w:jc w:val="center"/>
              <w:rPr>
                <w:sz w:val="20"/>
                <w:szCs w:val="20"/>
                <w:lang w:val="en-US" w:eastAsia="en-US"/>
              </w:rPr>
            </w:pPr>
            <w:r w:rsidRPr="003E7343">
              <w:rPr>
                <w:sz w:val="20"/>
                <w:szCs w:val="20"/>
                <w:lang w:val="en-US" w:eastAsia="en-US"/>
              </w:rPr>
              <w:t>00 02 46</w:t>
            </w:r>
          </w:p>
        </w:tc>
        <w:tc>
          <w:tcPr>
            <w:tcW w:w="0" w:type="auto"/>
            <w:tcBorders>
              <w:top w:val="nil"/>
              <w:left w:val="nil"/>
              <w:bottom w:val="single" w:sz="4" w:space="0" w:color="auto"/>
              <w:right w:val="single" w:sz="4" w:space="0" w:color="auto"/>
            </w:tcBorders>
            <w:noWrap/>
            <w:vAlign w:val="center"/>
            <w:hideMark/>
          </w:tcPr>
          <w:p w14:paraId="4D2FA59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2CD81A6"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0E6CD05"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153F91C"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D8854CE"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422A2E11" w14:textId="77777777" w:rsidR="003E7343" w:rsidRPr="003E7343" w:rsidRDefault="003E7343" w:rsidP="003E7343">
            <w:pPr>
              <w:widowControl/>
              <w:jc w:val="center"/>
              <w:rPr>
                <w:sz w:val="20"/>
                <w:szCs w:val="20"/>
                <w:lang w:val="en-US" w:eastAsia="en-US"/>
              </w:rPr>
            </w:pPr>
            <w:r w:rsidRPr="003E7343">
              <w:rPr>
                <w:sz w:val="20"/>
                <w:szCs w:val="20"/>
                <w:lang w:val="en-US" w:eastAsia="en-US"/>
              </w:rPr>
              <w:t>1939</w:t>
            </w:r>
          </w:p>
        </w:tc>
        <w:tc>
          <w:tcPr>
            <w:tcW w:w="0" w:type="auto"/>
            <w:tcBorders>
              <w:top w:val="nil"/>
              <w:left w:val="nil"/>
              <w:bottom w:val="single" w:sz="4" w:space="0" w:color="auto"/>
              <w:right w:val="single" w:sz="4" w:space="0" w:color="auto"/>
            </w:tcBorders>
            <w:noWrap/>
            <w:vAlign w:val="center"/>
            <w:hideMark/>
          </w:tcPr>
          <w:p w14:paraId="67360F3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FF37D37"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5B176997" w14:textId="77777777" w:rsidR="003E7343" w:rsidRPr="003E7343" w:rsidRDefault="003E7343" w:rsidP="003E7343">
            <w:pPr>
              <w:widowControl/>
              <w:jc w:val="center"/>
              <w:rPr>
                <w:sz w:val="20"/>
                <w:szCs w:val="20"/>
                <w:lang w:val="en-US" w:eastAsia="en-US"/>
              </w:rPr>
            </w:pPr>
            <w:r w:rsidRPr="003E7343">
              <w:rPr>
                <w:sz w:val="20"/>
                <w:szCs w:val="20"/>
                <w:lang w:val="en-US" w:eastAsia="en-US"/>
              </w:rPr>
              <w:t>00 03 92</w:t>
            </w:r>
          </w:p>
        </w:tc>
        <w:tc>
          <w:tcPr>
            <w:tcW w:w="0" w:type="auto"/>
            <w:tcBorders>
              <w:top w:val="nil"/>
              <w:left w:val="nil"/>
              <w:bottom w:val="single" w:sz="4" w:space="0" w:color="auto"/>
              <w:right w:val="single" w:sz="4" w:space="0" w:color="auto"/>
            </w:tcBorders>
            <w:noWrap/>
            <w:vAlign w:val="center"/>
            <w:hideMark/>
          </w:tcPr>
          <w:p w14:paraId="2C3AB20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1C3E562"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0F3B0D9"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FD42BC2"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299F6A6D"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63C2985F" w14:textId="77777777" w:rsidR="003E7343" w:rsidRPr="003E7343" w:rsidRDefault="003E7343" w:rsidP="003E7343">
            <w:pPr>
              <w:widowControl/>
              <w:jc w:val="center"/>
              <w:rPr>
                <w:sz w:val="20"/>
                <w:szCs w:val="20"/>
                <w:lang w:val="en-US" w:eastAsia="en-US"/>
              </w:rPr>
            </w:pPr>
            <w:r w:rsidRPr="003E7343">
              <w:rPr>
                <w:sz w:val="20"/>
                <w:szCs w:val="20"/>
                <w:lang w:val="en-US" w:eastAsia="en-US"/>
              </w:rPr>
              <w:t>1940</w:t>
            </w:r>
          </w:p>
        </w:tc>
        <w:tc>
          <w:tcPr>
            <w:tcW w:w="0" w:type="auto"/>
            <w:tcBorders>
              <w:top w:val="nil"/>
              <w:left w:val="nil"/>
              <w:bottom w:val="single" w:sz="4" w:space="0" w:color="auto"/>
              <w:right w:val="single" w:sz="4" w:space="0" w:color="auto"/>
            </w:tcBorders>
            <w:noWrap/>
            <w:vAlign w:val="center"/>
            <w:hideMark/>
          </w:tcPr>
          <w:p w14:paraId="3B5C629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2403158"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53B1F707" w14:textId="77777777" w:rsidR="003E7343" w:rsidRPr="003E7343" w:rsidRDefault="003E7343" w:rsidP="003E7343">
            <w:pPr>
              <w:widowControl/>
              <w:jc w:val="center"/>
              <w:rPr>
                <w:sz w:val="20"/>
                <w:szCs w:val="20"/>
                <w:lang w:val="en-US" w:eastAsia="en-US"/>
              </w:rPr>
            </w:pPr>
            <w:r w:rsidRPr="003E7343">
              <w:rPr>
                <w:sz w:val="20"/>
                <w:szCs w:val="20"/>
                <w:lang w:val="en-US" w:eastAsia="en-US"/>
              </w:rPr>
              <w:t>00 22 28</w:t>
            </w:r>
          </w:p>
        </w:tc>
        <w:tc>
          <w:tcPr>
            <w:tcW w:w="0" w:type="auto"/>
            <w:tcBorders>
              <w:top w:val="nil"/>
              <w:left w:val="nil"/>
              <w:bottom w:val="single" w:sz="4" w:space="0" w:color="auto"/>
              <w:right w:val="single" w:sz="4" w:space="0" w:color="auto"/>
            </w:tcBorders>
            <w:noWrap/>
            <w:vAlign w:val="center"/>
            <w:hideMark/>
          </w:tcPr>
          <w:p w14:paraId="6D5E9D4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828487F"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343DCE9"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D7E973B"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C7CA24E"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246B4515" w14:textId="77777777" w:rsidR="003E7343" w:rsidRPr="003E7343" w:rsidRDefault="003E7343" w:rsidP="003E7343">
            <w:pPr>
              <w:widowControl/>
              <w:jc w:val="center"/>
              <w:rPr>
                <w:sz w:val="20"/>
                <w:szCs w:val="20"/>
                <w:lang w:val="en-US" w:eastAsia="en-US"/>
              </w:rPr>
            </w:pPr>
            <w:r w:rsidRPr="003E7343">
              <w:rPr>
                <w:sz w:val="20"/>
                <w:szCs w:val="20"/>
                <w:lang w:val="en-US" w:eastAsia="en-US"/>
              </w:rPr>
              <w:t>1941</w:t>
            </w:r>
          </w:p>
        </w:tc>
        <w:tc>
          <w:tcPr>
            <w:tcW w:w="0" w:type="auto"/>
            <w:tcBorders>
              <w:top w:val="nil"/>
              <w:left w:val="nil"/>
              <w:bottom w:val="single" w:sz="4" w:space="0" w:color="auto"/>
              <w:right w:val="single" w:sz="4" w:space="0" w:color="auto"/>
            </w:tcBorders>
            <w:noWrap/>
            <w:vAlign w:val="center"/>
            <w:hideMark/>
          </w:tcPr>
          <w:p w14:paraId="4245F9B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188C495"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46EA5455" w14:textId="77777777" w:rsidR="003E7343" w:rsidRPr="003E7343" w:rsidRDefault="003E7343" w:rsidP="003E7343">
            <w:pPr>
              <w:widowControl/>
              <w:jc w:val="center"/>
              <w:rPr>
                <w:sz w:val="20"/>
                <w:szCs w:val="20"/>
                <w:lang w:val="en-US" w:eastAsia="en-US"/>
              </w:rPr>
            </w:pPr>
            <w:r w:rsidRPr="003E7343">
              <w:rPr>
                <w:sz w:val="20"/>
                <w:szCs w:val="20"/>
                <w:lang w:val="en-US" w:eastAsia="en-US"/>
              </w:rPr>
              <w:t>00 03 62</w:t>
            </w:r>
          </w:p>
        </w:tc>
        <w:tc>
          <w:tcPr>
            <w:tcW w:w="0" w:type="auto"/>
            <w:tcBorders>
              <w:top w:val="nil"/>
              <w:left w:val="nil"/>
              <w:bottom w:val="single" w:sz="4" w:space="0" w:color="auto"/>
              <w:right w:val="single" w:sz="4" w:space="0" w:color="auto"/>
            </w:tcBorders>
            <w:noWrap/>
            <w:vAlign w:val="center"/>
            <w:hideMark/>
          </w:tcPr>
          <w:p w14:paraId="26B2104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76B9473"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C71E08A"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7BFF503"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3A2736A0"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0D677D5B" w14:textId="77777777" w:rsidR="003E7343" w:rsidRPr="003E7343" w:rsidRDefault="003E7343" w:rsidP="003E7343">
            <w:pPr>
              <w:widowControl/>
              <w:jc w:val="center"/>
              <w:rPr>
                <w:sz w:val="20"/>
                <w:szCs w:val="20"/>
                <w:lang w:val="en-US" w:eastAsia="en-US"/>
              </w:rPr>
            </w:pPr>
            <w:r w:rsidRPr="003E7343">
              <w:rPr>
                <w:sz w:val="20"/>
                <w:szCs w:val="20"/>
                <w:lang w:val="en-US" w:eastAsia="en-US"/>
              </w:rPr>
              <w:t>1942</w:t>
            </w:r>
          </w:p>
        </w:tc>
        <w:tc>
          <w:tcPr>
            <w:tcW w:w="0" w:type="auto"/>
            <w:tcBorders>
              <w:top w:val="nil"/>
              <w:left w:val="nil"/>
              <w:bottom w:val="single" w:sz="4" w:space="0" w:color="auto"/>
              <w:right w:val="single" w:sz="4" w:space="0" w:color="auto"/>
            </w:tcBorders>
            <w:noWrap/>
            <w:vAlign w:val="center"/>
            <w:hideMark/>
          </w:tcPr>
          <w:p w14:paraId="5640CEB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F484231"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62200C3E" w14:textId="77777777" w:rsidR="003E7343" w:rsidRPr="003E7343" w:rsidRDefault="003E7343" w:rsidP="003E7343">
            <w:pPr>
              <w:widowControl/>
              <w:jc w:val="center"/>
              <w:rPr>
                <w:sz w:val="20"/>
                <w:szCs w:val="20"/>
                <w:lang w:val="en-US" w:eastAsia="en-US"/>
              </w:rPr>
            </w:pPr>
            <w:r w:rsidRPr="003E7343">
              <w:rPr>
                <w:sz w:val="20"/>
                <w:szCs w:val="20"/>
                <w:lang w:val="en-US" w:eastAsia="en-US"/>
              </w:rPr>
              <w:t>00 04 52</w:t>
            </w:r>
          </w:p>
        </w:tc>
        <w:tc>
          <w:tcPr>
            <w:tcW w:w="0" w:type="auto"/>
            <w:tcBorders>
              <w:top w:val="nil"/>
              <w:left w:val="nil"/>
              <w:bottom w:val="single" w:sz="4" w:space="0" w:color="auto"/>
              <w:right w:val="single" w:sz="4" w:space="0" w:color="auto"/>
            </w:tcBorders>
            <w:noWrap/>
            <w:vAlign w:val="center"/>
            <w:hideMark/>
          </w:tcPr>
          <w:p w14:paraId="02829A7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4A01B66"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52AF0D9"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B6682FB"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26BBC255"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0C1B0721" w14:textId="77777777" w:rsidR="003E7343" w:rsidRPr="003E7343" w:rsidRDefault="003E7343" w:rsidP="003E7343">
            <w:pPr>
              <w:widowControl/>
              <w:jc w:val="center"/>
              <w:rPr>
                <w:sz w:val="20"/>
                <w:szCs w:val="20"/>
                <w:lang w:val="en-US" w:eastAsia="en-US"/>
              </w:rPr>
            </w:pPr>
            <w:r w:rsidRPr="003E7343">
              <w:rPr>
                <w:sz w:val="20"/>
                <w:szCs w:val="20"/>
                <w:lang w:val="en-US" w:eastAsia="en-US"/>
              </w:rPr>
              <w:t>1943</w:t>
            </w:r>
          </w:p>
        </w:tc>
        <w:tc>
          <w:tcPr>
            <w:tcW w:w="0" w:type="auto"/>
            <w:tcBorders>
              <w:top w:val="nil"/>
              <w:left w:val="nil"/>
              <w:bottom w:val="single" w:sz="4" w:space="0" w:color="auto"/>
              <w:right w:val="single" w:sz="4" w:space="0" w:color="auto"/>
            </w:tcBorders>
            <w:noWrap/>
            <w:vAlign w:val="center"/>
            <w:hideMark/>
          </w:tcPr>
          <w:p w14:paraId="03ED451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407F9357" w14:textId="77777777" w:rsidR="003E7343" w:rsidRPr="003E7343" w:rsidRDefault="003E7343" w:rsidP="003E7343">
            <w:pPr>
              <w:widowControl/>
              <w:jc w:val="center"/>
              <w:rPr>
                <w:sz w:val="20"/>
                <w:szCs w:val="20"/>
                <w:lang w:val="en-US" w:eastAsia="en-US"/>
              </w:rPr>
            </w:pPr>
            <w:r w:rsidRPr="003E7343">
              <w:rPr>
                <w:sz w:val="20"/>
                <w:szCs w:val="20"/>
                <w:lang w:val="en-US" w:eastAsia="en-US"/>
              </w:rPr>
              <w:t>4</w:t>
            </w:r>
          </w:p>
        </w:tc>
        <w:tc>
          <w:tcPr>
            <w:tcW w:w="0" w:type="auto"/>
            <w:tcBorders>
              <w:top w:val="nil"/>
              <w:left w:val="nil"/>
              <w:bottom w:val="single" w:sz="4" w:space="0" w:color="auto"/>
              <w:right w:val="single" w:sz="4" w:space="0" w:color="auto"/>
            </w:tcBorders>
            <w:noWrap/>
            <w:vAlign w:val="center"/>
            <w:hideMark/>
          </w:tcPr>
          <w:p w14:paraId="7944353D" w14:textId="77777777" w:rsidR="003E7343" w:rsidRPr="003E7343" w:rsidRDefault="003E7343" w:rsidP="003E7343">
            <w:pPr>
              <w:widowControl/>
              <w:jc w:val="center"/>
              <w:rPr>
                <w:sz w:val="20"/>
                <w:szCs w:val="20"/>
                <w:lang w:val="en-US" w:eastAsia="en-US"/>
              </w:rPr>
            </w:pPr>
            <w:r w:rsidRPr="003E7343">
              <w:rPr>
                <w:sz w:val="20"/>
                <w:szCs w:val="20"/>
                <w:lang w:val="en-US" w:eastAsia="en-US"/>
              </w:rPr>
              <w:t>00 10 35</w:t>
            </w:r>
          </w:p>
        </w:tc>
        <w:tc>
          <w:tcPr>
            <w:tcW w:w="0" w:type="auto"/>
            <w:tcBorders>
              <w:top w:val="nil"/>
              <w:left w:val="nil"/>
              <w:bottom w:val="single" w:sz="4" w:space="0" w:color="auto"/>
              <w:right w:val="single" w:sz="4" w:space="0" w:color="auto"/>
            </w:tcBorders>
            <w:noWrap/>
            <w:vAlign w:val="center"/>
            <w:hideMark/>
          </w:tcPr>
          <w:p w14:paraId="48BB4DA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401B3ED"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D47F651"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CC1483B"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4DFCF239"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7BE55908" w14:textId="77777777" w:rsidR="003E7343" w:rsidRPr="003E7343" w:rsidRDefault="003E7343" w:rsidP="003E7343">
            <w:pPr>
              <w:widowControl/>
              <w:jc w:val="center"/>
              <w:rPr>
                <w:sz w:val="20"/>
                <w:szCs w:val="20"/>
                <w:lang w:val="en-US" w:eastAsia="en-US"/>
              </w:rPr>
            </w:pPr>
            <w:r w:rsidRPr="003E7343">
              <w:rPr>
                <w:sz w:val="20"/>
                <w:szCs w:val="20"/>
                <w:lang w:val="en-US" w:eastAsia="en-US"/>
              </w:rPr>
              <w:t>1944</w:t>
            </w:r>
          </w:p>
        </w:tc>
        <w:tc>
          <w:tcPr>
            <w:tcW w:w="0" w:type="auto"/>
            <w:tcBorders>
              <w:top w:val="nil"/>
              <w:left w:val="nil"/>
              <w:bottom w:val="single" w:sz="4" w:space="0" w:color="auto"/>
              <w:right w:val="single" w:sz="4" w:space="0" w:color="auto"/>
            </w:tcBorders>
            <w:noWrap/>
            <w:vAlign w:val="center"/>
            <w:hideMark/>
          </w:tcPr>
          <w:p w14:paraId="2895906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CD27DA4"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022AC078" w14:textId="77777777" w:rsidR="003E7343" w:rsidRPr="003E7343" w:rsidRDefault="003E7343" w:rsidP="003E7343">
            <w:pPr>
              <w:widowControl/>
              <w:jc w:val="center"/>
              <w:rPr>
                <w:sz w:val="20"/>
                <w:szCs w:val="20"/>
                <w:lang w:val="en-US" w:eastAsia="en-US"/>
              </w:rPr>
            </w:pPr>
            <w:r w:rsidRPr="003E7343">
              <w:rPr>
                <w:sz w:val="20"/>
                <w:szCs w:val="20"/>
                <w:lang w:val="en-US" w:eastAsia="en-US"/>
              </w:rPr>
              <w:t>00 28 23</w:t>
            </w:r>
          </w:p>
        </w:tc>
        <w:tc>
          <w:tcPr>
            <w:tcW w:w="0" w:type="auto"/>
            <w:tcBorders>
              <w:top w:val="nil"/>
              <w:left w:val="nil"/>
              <w:bottom w:val="single" w:sz="4" w:space="0" w:color="auto"/>
              <w:right w:val="single" w:sz="4" w:space="0" w:color="auto"/>
            </w:tcBorders>
            <w:noWrap/>
            <w:vAlign w:val="center"/>
            <w:hideMark/>
          </w:tcPr>
          <w:p w14:paraId="3D265E7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CFDF431"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0604F48"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9CE623D"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1D9B72E9"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6F9429B0" w14:textId="77777777" w:rsidR="003E7343" w:rsidRPr="003E7343" w:rsidRDefault="003E7343" w:rsidP="003E7343">
            <w:pPr>
              <w:widowControl/>
              <w:jc w:val="center"/>
              <w:rPr>
                <w:sz w:val="20"/>
                <w:szCs w:val="20"/>
                <w:lang w:val="en-US" w:eastAsia="en-US"/>
              </w:rPr>
            </w:pPr>
            <w:r w:rsidRPr="003E7343">
              <w:rPr>
                <w:sz w:val="20"/>
                <w:szCs w:val="20"/>
                <w:lang w:val="en-US" w:eastAsia="en-US"/>
              </w:rPr>
              <w:t>1945</w:t>
            </w:r>
          </w:p>
        </w:tc>
        <w:tc>
          <w:tcPr>
            <w:tcW w:w="0" w:type="auto"/>
            <w:tcBorders>
              <w:top w:val="nil"/>
              <w:left w:val="nil"/>
              <w:bottom w:val="single" w:sz="4" w:space="0" w:color="auto"/>
              <w:right w:val="single" w:sz="4" w:space="0" w:color="auto"/>
            </w:tcBorders>
            <w:noWrap/>
            <w:vAlign w:val="center"/>
            <w:hideMark/>
          </w:tcPr>
          <w:p w14:paraId="221024F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0681F61"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1588B6CA" w14:textId="77777777" w:rsidR="003E7343" w:rsidRPr="003E7343" w:rsidRDefault="003E7343" w:rsidP="003E7343">
            <w:pPr>
              <w:widowControl/>
              <w:jc w:val="center"/>
              <w:rPr>
                <w:sz w:val="20"/>
                <w:szCs w:val="20"/>
                <w:lang w:val="en-US" w:eastAsia="en-US"/>
              </w:rPr>
            </w:pPr>
            <w:r w:rsidRPr="003E7343">
              <w:rPr>
                <w:sz w:val="20"/>
                <w:szCs w:val="20"/>
                <w:lang w:val="en-US" w:eastAsia="en-US"/>
              </w:rPr>
              <w:t>00 87 20</w:t>
            </w:r>
          </w:p>
        </w:tc>
        <w:tc>
          <w:tcPr>
            <w:tcW w:w="0" w:type="auto"/>
            <w:tcBorders>
              <w:top w:val="nil"/>
              <w:left w:val="nil"/>
              <w:bottom w:val="single" w:sz="4" w:space="0" w:color="auto"/>
              <w:right w:val="single" w:sz="4" w:space="0" w:color="auto"/>
            </w:tcBorders>
            <w:noWrap/>
            <w:vAlign w:val="center"/>
            <w:hideMark/>
          </w:tcPr>
          <w:p w14:paraId="38D9221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66CBCF5"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58DF735"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2518C64"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2D838D87"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2AD94C89" w14:textId="77777777" w:rsidR="003E7343" w:rsidRPr="003E7343" w:rsidRDefault="003E7343" w:rsidP="003E7343">
            <w:pPr>
              <w:widowControl/>
              <w:jc w:val="center"/>
              <w:rPr>
                <w:sz w:val="20"/>
                <w:szCs w:val="20"/>
                <w:lang w:val="en-US" w:eastAsia="en-US"/>
              </w:rPr>
            </w:pPr>
            <w:r w:rsidRPr="003E7343">
              <w:rPr>
                <w:sz w:val="20"/>
                <w:szCs w:val="20"/>
                <w:lang w:val="en-US" w:eastAsia="en-US"/>
              </w:rPr>
              <w:t>1946</w:t>
            </w:r>
          </w:p>
        </w:tc>
        <w:tc>
          <w:tcPr>
            <w:tcW w:w="0" w:type="auto"/>
            <w:tcBorders>
              <w:top w:val="nil"/>
              <w:left w:val="nil"/>
              <w:bottom w:val="single" w:sz="4" w:space="0" w:color="auto"/>
              <w:right w:val="single" w:sz="4" w:space="0" w:color="auto"/>
            </w:tcBorders>
            <w:noWrap/>
            <w:vAlign w:val="center"/>
            <w:hideMark/>
          </w:tcPr>
          <w:p w14:paraId="6D59EB1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D9D1B4A"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7F2CAD70" w14:textId="77777777" w:rsidR="003E7343" w:rsidRPr="003E7343" w:rsidRDefault="003E7343" w:rsidP="003E7343">
            <w:pPr>
              <w:widowControl/>
              <w:jc w:val="center"/>
              <w:rPr>
                <w:sz w:val="20"/>
                <w:szCs w:val="20"/>
                <w:lang w:val="en-US" w:eastAsia="en-US"/>
              </w:rPr>
            </w:pPr>
            <w:r w:rsidRPr="003E7343">
              <w:rPr>
                <w:sz w:val="20"/>
                <w:szCs w:val="20"/>
                <w:lang w:val="en-US" w:eastAsia="en-US"/>
              </w:rPr>
              <w:t>00 62 29</w:t>
            </w:r>
          </w:p>
        </w:tc>
        <w:tc>
          <w:tcPr>
            <w:tcW w:w="0" w:type="auto"/>
            <w:tcBorders>
              <w:top w:val="nil"/>
              <w:left w:val="nil"/>
              <w:bottom w:val="single" w:sz="4" w:space="0" w:color="auto"/>
              <w:right w:val="single" w:sz="4" w:space="0" w:color="auto"/>
            </w:tcBorders>
            <w:noWrap/>
            <w:vAlign w:val="center"/>
            <w:hideMark/>
          </w:tcPr>
          <w:p w14:paraId="70068D6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8B9B16D"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499D08E"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BE2B15A"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32BA9466"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3ADBEA91" w14:textId="77777777" w:rsidR="003E7343" w:rsidRPr="003E7343" w:rsidRDefault="003E7343" w:rsidP="003E7343">
            <w:pPr>
              <w:widowControl/>
              <w:jc w:val="center"/>
              <w:rPr>
                <w:sz w:val="20"/>
                <w:szCs w:val="20"/>
                <w:lang w:val="en-US" w:eastAsia="en-US"/>
              </w:rPr>
            </w:pPr>
            <w:r w:rsidRPr="003E7343">
              <w:rPr>
                <w:sz w:val="20"/>
                <w:szCs w:val="20"/>
                <w:lang w:val="en-US" w:eastAsia="en-US"/>
              </w:rPr>
              <w:t>1947/1</w:t>
            </w:r>
          </w:p>
        </w:tc>
        <w:tc>
          <w:tcPr>
            <w:tcW w:w="0" w:type="auto"/>
            <w:tcBorders>
              <w:top w:val="nil"/>
              <w:left w:val="nil"/>
              <w:bottom w:val="single" w:sz="4" w:space="0" w:color="auto"/>
              <w:right w:val="single" w:sz="4" w:space="0" w:color="auto"/>
            </w:tcBorders>
            <w:noWrap/>
            <w:vAlign w:val="center"/>
            <w:hideMark/>
          </w:tcPr>
          <w:p w14:paraId="21C28A8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F492C51"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75360001" w14:textId="77777777" w:rsidR="003E7343" w:rsidRPr="003E7343" w:rsidRDefault="003E7343" w:rsidP="003E7343">
            <w:pPr>
              <w:widowControl/>
              <w:jc w:val="center"/>
              <w:rPr>
                <w:sz w:val="20"/>
                <w:szCs w:val="20"/>
                <w:lang w:val="en-US" w:eastAsia="en-US"/>
              </w:rPr>
            </w:pPr>
            <w:r w:rsidRPr="003E7343">
              <w:rPr>
                <w:sz w:val="20"/>
                <w:szCs w:val="20"/>
                <w:lang w:val="en-US" w:eastAsia="en-US"/>
              </w:rPr>
              <w:t>00 07 40</w:t>
            </w:r>
          </w:p>
        </w:tc>
        <w:tc>
          <w:tcPr>
            <w:tcW w:w="0" w:type="auto"/>
            <w:tcBorders>
              <w:top w:val="nil"/>
              <w:left w:val="nil"/>
              <w:bottom w:val="single" w:sz="4" w:space="0" w:color="auto"/>
              <w:right w:val="single" w:sz="4" w:space="0" w:color="auto"/>
            </w:tcBorders>
            <w:noWrap/>
            <w:vAlign w:val="center"/>
            <w:hideMark/>
          </w:tcPr>
          <w:p w14:paraId="33AB2BB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7F95D24"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6D86C2E"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7BAE26D"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278D2E8A"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6E3F2DC9" w14:textId="77777777" w:rsidR="003E7343" w:rsidRPr="003E7343" w:rsidRDefault="003E7343" w:rsidP="003E7343">
            <w:pPr>
              <w:widowControl/>
              <w:jc w:val="center"/>
              <w:rPr>
                <w:sz w:val="20"/>
                <w:szCs w:val="20"/>
                <w:lang w:val="en-US" w:eastAsia="en-US"/>
              </w:rPr>
            </w:pPr>
            <w:r w:rsidRPr="003E7343">
              <w:rPr>
                <w:sz w:val="20"/>
                <w:szCs w:val="20"/>
                <w:lang w:val="en-US" w:eastAsia="en-US"/>
              </w:rPr>
              <w:t>1948</w:t>
            </w:r>
          </w:p>
        </w:tc>
        <w:tc>
          <w:tcPr>
            <w:tcW w:w="0" w:type="auto"/>
            <w:tcBorders>
              <w:top w:val="nil"/>
              <w:left w:val="nil"/>
              <w:bottom w:val="single" w:sz="4" w:space="0" w:color="auto"/>
              <w:right w:val="single" w:sz="4" w:space="0" w:color="auto"/>
            </w:tcBorders>
            <w:noWrap/>
            <w:vAlign w:val="center"/>
            <w:hideMark/>
          </w:tcPr>
          <w:p w14:paraId="08CC671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49AB225"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5DB10D68" w14:textId="77777777" w:rsidR="003E7343" w:rsidRPr="003E7343" w:rsidRDefault="003E7343" w:rsidP="003E7343">
            <w:pPr>
              <w:widowControl/>
              <w:jc w:val="center"/>
              <w:rPr>
                <w:sz w:val="20"/>
                <w:szCs w:val="20"/>
                <w:lang w:val="en-US" w:eastAsia="en-US"/>
              </w:rPr>
            </w:pPr>
            <w:r w:rsidRPr="003E7343">
              <w:rPr>
                <w:sz w:val="20"/>
                <w:szCs w:val="20"/>
                <w:lang w:val="en-US" w:eastAsia="en-US"/>
              </w:rPr>
              <w:t>00 04 04</w:t>
            </w:r>
          </w:p>
        </w:tc>
        <w:tc>
          <w:tcPr>
            <w:tcW w:w="0" w:type="auto"/>
            <w:tcBorders>
              <w:top w:val="nil"/>
              <w:left w:val="nil"/>
              <w:bottom w:val="single" w:sz="4" w:space="0" w:color="auto"/>
              <w:right w:val="single" w:sz="4" w:space="0" w:color="auto"/>
            </w:tcBorders>
            <w:noWrap/>
            <w:vAlign w:val="center"/>
            <w:hideMark/>
          </w:tcPr>
          <w:p w14:paraId="6C5C320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5279696"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476F2F0"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252B842"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3A737200"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79E9426A" w14:textId="77777777" w:rsidR="003E7343" w:rsidRPr="003E7343" w:rsidRDefault="003E7343" w:rsidP="003E7343">
            <w:pPr>
              <w:widowControl/>
              <w:jc w:val="center"/>
              <w:rPr>
                <w:sz w:val="20"/>
                <w:szCs w:val="20"/>
                <w:lang w:val="en-US" w:eastAsia="en-US"/>
              </w:rPr>
            </w:pPr>
            <w:r w:rsidRPr="003E7343">
              <w:rPr>
                <w:sz w:val="20"/>
                <w:szCs w:val="20"/>
                <w:lang w:val="en-US" w:eastAsia="en-US"/>
              </w:rPr>
              <w:t>1950/1</w:t>
            </w:r>
          </w:p>
        </w:tc>
        <w:tc>
          <w:tcPr>
            <w:tcW w:w="0" w:type="auto"/>
            <w:tcBorders>
              <w:top w:val="nil"/>
              <w:left w:val="nil"/>
              <w:bottom w:val="single" w:sz="4" w:space="0" w:color="auto"/>
              <w:right w:val="single" w:sz="4" w:space="0" w:color="auto"/>
            </w:tcBorders>
            <w:noWrap/>
            <w:vAlign w:val="center"/>
            <w:hideMark/>
          </w:tcPr>
          <w:p w14:paraId="04A5DA3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9B22834"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72BD4F1E" w14:textId="77777777" w:rsidR="003E7343" w:rsidRPr="003E7343" w:rsidRDefault="003E7343" w:rsidP="003E7343">
            <w:pPr>
              <w:widowControl/>
              <w:jc w:val="center"/>
              <w:rPr>
                <w:sz w:val="20"/>
                <w:szCs w:val="20"/>
                <w:lang w:val="en-US" w:eastAsia="en-US"/>
              </w:rPr>
            </w:pPr>
            <w:r w:rsidRPr="003E7343">
              <w:rPr>
                <w:sz w:val="20"/>
                <w:szCs w:val="20"/>
                <w:lang w:val="en-US" w:eastAsia="en-US"/>
              </w:rPr>
              <w:t>00 14 84</w:t>
            </w:r>
          </w:p>
        </w:tc>
        <w:tc>
          <w:tcPr>
            <w:tcW w:w="0" w:type="auto"/>
            <w:tcBorders>
              <w:top w:val="nil"/>
              <w:left w:val="nil"/>
              <w:bottom w:val="single" w:sz="4" w:space="0" w:color="auto"/>
              <w:right w:val="single" w:sz="4" w:space="0" w:color="auto"/>
            </w:tcBorders>
            <w:noWrap/>
            <w:vAlign w:val="center"/>
            <w:hideMark/>
          </w:tcPr>
          <w:p w14:paraId="6391383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89294A3"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AC8E031"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74DA0A0"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3817F876"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0AA394A5" w14:textId="77777777" w:rsidR="003E7343" w:rsidRPr="003E7343" w:rsidRDefault="003E7343" w:rsidP="003E7343">
            <w:pPr>
              <w:widowControl/>
              <w:jc w:val="center"/>
              <w:rPr>
                <w:sz w:val="20"/>
                <w:szCs w:val="20"/>
                <w:lang w:val="en-US" w:eastAsia="en-US"/>
              </w:rPr>
            </w:pPr>
            <w:r w:rsidRPr="003E7343">
              <w:rPr>
                <w:sz w:val="20"/>
                <w:szCs w:val="20"/>
                <w:lang w:val="en-US" w:eastAsia="en-US"/>
              </w:rPr>
              <w:t>2036/4</w:t>
            </w:r>
          </w:p>
        </w:tc>
        <w:tc>
          <w:tcPr>
            <w:tcW w:w="0" w:type="auto"/>
            <w:tcBorders>
              <w:top w:val="nil"/>
              <w:left w:val="nil"/>
              <w:bottom w:val="single" w:sz="4" w:space="0" w:color="auto"/>
              <w:right w:val="single" w:sz="4" w:space="0" w:color="auto"/>
            </w:tcBorders>
            <w:noWrap/>
            <w:vAlign w:val="center"/>
            <w:hideMark/>
          </w:tcPr>
          <w:p w14:paraId="408A463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њива</w:t>
            </w:r>
            <w:proofErr w:type="spellEnd"/>
          </w:p>
        </w:tc>
        <w:tc>
          <w:tcPr>
            <w:tcW w:w="0" w:type="auto"/>
            <w:tcBorders>
              <w:top w:val="nil"/>
              <w:left w:val="nil"/>
              <w:bottom w:val="single" w:sz="4" w:space="0" w:color="auto"/>
              <w:right w:val="single" w:sz="4" w:space="0" w:color="auto"/>
            </w:tcBorders>
            <w:noWrap/>
            <w:vAlign w:val="center"/>
            <w:hideMark/>
          </w:tcPr>
          <w:p w14:paraId="13B5C398" w14:textId="77777777" w:rsidR="003E7343" w:rsidRPr="003E7343" w:rsidRDefault="003E7343" w:rsidP="003E7343">
            <w:pPr>
              <w:widowControl/>
              <w:jc w:val="center"/>
              <w:rPr>
                <w:sz w:val="20"/>
                <w:szCs w:val="20"/>
                <w:lang w:val="en-US" w:eastAsia="en-US"/>
              </w:rPr>
            </w:pPr>
            <w:r w:rsidRPr="003E7343">
              <w:rPr>
                <w:sz w:val="20"/>
                <w:szCs w:val="20"/>
                <w:lang w:val="en-US" w:eastAsia="en-US"/>
              </w:rPr>
              <w:t>7</w:t>
            </w:r>
          </w:p>
        </w:tc>
        <w:tc>
          <w:tcPr>
            <w:tcW w:w="0" w:type="auto"/>
            <w:tcBorders>
              <w:top w:val="nil"/>
              <w:left w:val="nil"/>
              <w:bottom w:val="single" w:sz="4" w:space="0" w:color="auto"/>
              <w:right w:val="single" w:sz="4" w:space="0" w:color="auto"/>
            </w:tcBorders>
            <w:noWrap/>
            <w:vAlign w:val="center"/>
            <w:hideMark/>
          </w:tcPr>
          <w:p w14:paraId="3F1D567E" w14:textId="77777777" w:rsidR="003E7343" w:rsidRPr="003E7343" w:rsidRDefault="003E7343" w:rsidP="003E7343">
            <w:pPr>
              <w:widowControl/>
              <w:jc w:val="center"/>
              <w:rPr>
                <w:sz w:val="20"/>
                <w:szCs w:val="20"/>
                <w:lang w:val="en-US" w:eastAsia="en-US"/>
              </w:rPr>
            </w:pPr>
            <w:r w:rsidRPr="003E7343">
              <w:rPr>
                <w:sz w:val="20"/>
                <w:szCs w:val="20"/>
                <w:lang w:val="en-US" w:eastAsia="en-US"/>
              </w:rPr>
              <w:t>00 04 20</w:t>
            </w:r>
          </w:p>
        </w:tc>
        <w:tc>
          <w:tcPr>
            <w:tcW w:w="0" w:type="auto"/>
            <w:tcBorders>
              <w:top w:val="nil"/>
              <w:left w:val="nil"/>
              <w:bottom w:val="single" w:sz="4" w:space="0" w:color="auto"/>
              <w:right w:val="single" w:sz="4" w:space="0" w:color="auto"/>
            </w:tcBorders>
            <w:noWrap/>
            <w:vAlign w:val="center"/>
            <w:hideMark/>
          </w:tcPr>
          <w:p w14:paraId="638BE30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остало</w:t>
            </w:r>
            <w:proofErr w:type="spellEnd"/>
            <w:r w:rsidRPr="003E7343">
              <w:rPr>
                <w:sz w:val="20"/>
                <w:szCs w:val="20"/>
                <w:lang w:val="en-US" w:eastAsia="en-US"/>
              </w:rPr>
              <w:t xml:space="preserve"> </w:t>
            </w:r>
            <w:proofErr w:type="spellStart"/>
            <w:r w:rsidRPr="003E7343">
              <w:rPr>
                <w:sz w:val="20"/>
                <w:szCs w:val="20"/>
                <w:lang w:val="en-US" w:eastAsia="en-US"/>
              </w:rPr>
              <w:t>грађ</w:t>
            </w:r>
            <w:proofErr w:type="spellEnd"/>
            <w:r w:rsidRPr="003E7343">
              <w:rPr>
                <w:sz w:val="20"/>
                <w:szCs w:val="20"/>
                <w:lang w:val="en-US" w:eastAsia="en-US"/>
              </w:rPr>
              <w:t xml:space="preserve">. </w:t>
            </w:r>
            <w:proofErr w:type="spellStart"/>
            <w:r w:rsidRPr="003E7343">
              <w:rPr>
                <w:sz w:val="20"/>
                <w:szCs w:val="20"/>
                <w:lang w:val="en-US" w:eastAsia="en-US"/>
              </w:rPr>
              <w:t>земљ.у</w:t>
            </w:r>
            <w:proofErr w:type="spellEnd"/>
            <w:r w:rsidRPr="003E7343">
              <w:rPr>
                <w:sz w:val="20"/>
                <w:szCs w:val="20"/>
                <w:lang w:val="en-US" w:eastAsia="en-US"/>
              </w:rPr>
              <w:t xml:space="preserve"> </w:t>
            </w:r>
            <w:proofErr w:type="spellStart"/>
            <w:r w:rsidRPr="003E7343">
              <w:rPr>
                <w:sz w:val="20"/>
                <w:szCs w:val="20"/>
                <w:lang w:val="en-US" w:eastAsia="en-US"/>
              </w:rPr>
              <w:t>држ</w:t>
            </w:r>
            <w:proofErr w:type="spellEnd"/>
            <w:r w:rsidRPr="003E7343">
              <w:rPr>
                <w:sz w:val="20"/>
                <w:szCs w:val="20"/>
                <w:lang w:val="en-US" w:eastAsia="en-US"/>
              </w:rPr>
              <w:t xml:space="preserve">. </w:t>
            </w:r>
            <w:proofErr w:type="spellStart"/>
            <w:r w:rsidRPr="003E7343">
              <w:rPr>
                <w:sz w:val="20"/>
                <w:szCs w:val="20"/>
                <w:lang w:val="en-US" w:eastAsia="en-US"/>
              </w:rPr>
              <w:t>својини</w:t>
            </w:r>
            <w:proofErr w:type="spellEnd"/>
          </w:p>
        </w:tc>
      </w:tr>
      <w:tr w:rsidR="003E7343" w:rsidRPr="003E7343" w14:paraId="62ECAC68"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A5CF10D"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A9876A2"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260C08E2"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36BD8C63" w14:textId="77777777" w:rsidR="003E7343" w:rsidRPr="003E7343" w:rsidRDefault="003E7343" w:rsidP="003E7343">
            <w:pPr>
              <w:widowControl/>
              <w:jc w:val="center"/>
              <w:rPr>
                <w:sz w:val="20"/>
                <w:szCs w:val="20"/>
                <w:lang w:val="en-US" w:eastAsia="en-US"/>
              </w:rPr>
            </w:pPr>
            <w:r w:rsidRPr="003E7343">
              <w:rPr>
                <w:sz w:val="20"/>
                <w:szCs w:val="20"/>
                <w:lang w:val="en-US" w:eastAsia="en-US"/>
              </w:rPr>
              <w:t>2162/4</w:t>
            </w:r>
          </w:p>
        </w:tc>
        <w:tc>
          <w:tcPr>
            <w:tcW w:w="0" w:type="auto"/>
            <w:tcBorders>
              <w:top w:val="nil"/>
              <w:left w:val="nil"/>
              <w:bottom w:val="single" w:sz="4" w:space="0" w:color="auto"/>
              <w:right w:val="single" w:sz="4" w:space="0" w:color="auto"/>
            </w:tcBorders>
            <w:noWrap/>
            <w:vAlign w:val="center"/>
            <w:hideMark/>
          </w:tcPr>
          <w:p w14:paraId="20BF73F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њива</w:t>
            </w:r>
            <w:proofErr w:type="spellEnd"/>
          </w:p>
        </w:tc>
        <w:tc>
          <w:tcPr>
            <w:tcW w:w="0" w:type="auto"/>
            <w:tcBorders>
              <w:top w:val="nil"/>
              <w:left w:val="nil"/>
              <w:bottom w:val="single" w:sz="4" w:space="0" w:color="auto"/>
              <w:right w:val="single" w:sz="4" w:space="0" w:color="auto"/>
            </w:tcBorders>
            <w:noWrap/>
            <w:vAlign w:val="center"/>
            <w:hideMark/>
          </w:tcPr>
          <w:p w14:paraId="6BD118A2" w14:textId="77777777" w:rsidR="003E7343" w:rsidRPr="003E7343" w:rsidRDefault="003E7343" w:rsidP="003E7343">
            <w:pPr>
              <w:widowControl/>
              <w:jc w:val="center"/>
              <w:rPr>
                <w:sz w:val="20"/>
                <w:szCs w:val="20"/>
                <w:lang w:val="en-US" w:eastAsia="en-US"/>
              </w:rPr>
            </w:pPr>
            <w:r w:rsidRPr="003E7343">
              <w:rPr>
                <w:sz w:val="20"/>
                <w:szCs w:val="20"/>
                <w:lang w:val="en-US" w:eastAsia="en-US"/>
              </w:rPr>
              <w:t>4</w:t>
            </w:r>
          </w:p>
        </w:tc>
        <w:tc>
          <w:tcPr>
            <w:tcW w:w="0" w:type="auto"/>
            <w:tcBorders>
              <w:top w:val="nil"/>
              <w:left w:val="nil"/>
              <w:bottom w:val="single" w:sz="4" w:space="0" w:color="auto"/>
              <w:right w:val="single" w:sz="4" w:space="0" w:color="auto"/>
            </w:tcBorders>
            <w:noWrap/>
            <w:vAlign w:val="center"/>
            <w:hideMark/>
          </w:tcPr>
          <w:p w14:paraId="4FAADE62" w14:textId="77777777" w:rsidR="003E7343" w:rsidRPr="003E7343" w:rsidRDefault="003E7343" w:rsidP="003E7343">
            <w:pPr>
              <w:widowControl/>
              <w:jc w:val="center"/>
              <w:rPr>
                <w:sz w:val="20"/>
                <w:szCs w:val="20"/>
                <w:lang w:val="en-US" w:eastAsia="en-US"/>
              </w:rPr>
            </w:pPr>
            <w:r w:rsidRPr="003E7343">
              <w:rPr>
                <w:sz w:val="20"/>
                <w:szCs w:val="20"/>
                <w:lang w:val="en-US" w:eastAsia="en-US"/>
              </w:rPr>
              <w:t>00 03 97</w:t>
            </w:r>
          </w:p>
        </w:tc>
        <w:tc>
          <w:tcPr>
            <w:tcW w:w="0" w:type="auto"/>
            <w:tcBorders>
              <w:top w:val="nil"/>
              <w:left w:val="nil"/>
              <w:bottom w:val="single" w:sz="4" w:space="0" w:color="auto"/>
              <w:right w:val="single" w:sz="4" w:space="0" w:color="auto"/>
            </w:tcBorders>
            <w:noWrap/>
            <w:vAlign w:val="center"/>
            <w:hideMark/>
          </w:tcPr>
          <w:p w14:paraId="6922463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остало</w:t>
            </w:r>
            <w:proofErr w:type="spellEnd"/>
            <w:r w:rsidRPr="003E7343">
              <w:rPr>
                <w:sz w:val="20"/>
                <w:szCs w:val="20"/>
                <w:lang w:val="en-US" w:eastAsia="en-US"/>
              </w:rPr>
              <w:t xml:space="preserve"> </w:t>
            </w:r>
            <w:proofErr w:type="spellStart"/>
            <w:r w:rsidRPr="003E7343">
              <w:rPr>
                <w:sz w:val="20"/>
                <w:szCs w:val="20"/>
                <w:lang w:val="en-US" w:eastAsia="en-US"/>
              </w:rPr>
              <w:t>грађ</w:t>
            </w:r>
            <w:proofErr w:type="spellEnd"/>
            <w:r w:rsidRPr="003E7343">
              <w:rPr>
                <w:sz w:val="20"/>
                <w:szCs w:val="20"/>
                <w:lang w:val="en-US" w:eastAsia="en-US"/>
              </w:rPr>
              <w:t xml:space="preserve">. </w:t>
            </w:r>
            <w:proofErr w:type="spellStart"/>
            <w:r w:rsidRPr="003E7343">
              <w:rPr>
                <w:sz w:val="20"/>
                <w:szCs w:val="20"/>
                <w:lang w:val="en-US" w:eastAsia="en-US"/>
              </w:rPr>
              <w:t>земљ.у</w:t>
            </w:r>
            <w:proofErr w:type="spellEnd"/>
            <w:r w:rsidRPr="003E7343">
              <w:rPr>
                <w:sz w:val="20"/>
                <w:szCs w:val="20"/>
                <w:lang w:val="en-US" w:eastAsia="en-US"/>
              </w:rPr>
              <w:t xml:space="preserve"> </w:t>
            </w:r>
            <w:proofErr w:type="spellStart"/>
            <w:r w:rsidRPr="003E7343">
              <w:rPr>
                <w:sz w:val="20"/>
                <w:szCs w:val="20"/>
                <w:lang w:val="en-US" w:eastAsia="en-US"/>
              </w:rPr>
              <w:t>држ</w:t>
            </w:r>
            <w:proofErr w:type="spellEnd"/>
            <w:r w:rsidRPr="003E7343">
              <w:rPr>
                <w:sz w:val="20"/>
                <w:szCs w:val="20"/>
                <w:lang w:val="en-US" w:eastAsia="en-US"/>
              </w:rPr>
              <w:t xml:space="preserve">. </w:t>
            </w:r>
            <w:proofErr w:type="spellStart"/>
            <w:r w:rsidRPr="003E7343">
              <w:rPr>
                <w:sz w:val="20"/>
                <w:szCs w:val="20"/>
                <w:lang w:val="en-US" w:eastAsia="en-US"/>
              </w:rPr>
              <w:t>својини</w:t>
            </w:r>
            <w:proofErr w:type="spellEnd"/>
          </w:p>
        </w:tc>
      </w:tr>
      <w:tr w:rsidR="003E7343" w:rsidRPr="003E7343" w14:paraId="6DC594EC"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C9EF85C"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9AAAE72"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53F34120"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3616502D" w14:textId="77777777" w:rsidR="003E7343" w:rsidRPr="003E7343" w:rsidRDefault="003E7343" w:rsidP="003E7343">
            <w:pPr>
              <w:widowControl/>
              <w:jc w:val="center"/>
              <w:rPr>
                <w:sz w:val="20"/>
                <w:szCs w:val="20"/>
                <w:lang w:val="en-US" w:eastAsia="en-US"/>
              </w:rPr>
            </w:pPr>
            <w:r w:rsidRPr="003E7343">
              <w:rPr>
                <w:sz w:val="20"/>
                <w:szCs w:val="20"/>
                <w:lang w:val="en-US" w:eastAsia="en-US"/>
              </w:rPr>
              <w:t>2162/5</w:t>
            </w:r>
          </w:p>
        </w:tc>
        <w:tc>
          <w:tcPr>
            <w:tcW w:w="0" w:type="auto"/>
            <w:tcBorders>
              <w:top w:val="nil"/>
              <w:left w:val="nil"/>
              <w:bottom w:val="single" w:sz="4" w:space="0" w:color="auto"/>
              <w:right w:val="single" w:sz="4" w:space="0" w:color="auto"/>
            </w:tcBorders>
            <w:noWrap/>
            <w:vAlign w:val="center"/>
            <w:hideMark/>
          </w:tcPr>
          <w:p w14:paraId="110EA93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њива</w:t>
            </w:r>
            <w:proofErr w:type="spellEnd"/>
          </w:p>
        </w:tc>
        <w:tc>
          <w:tcPr>
            <w:tcW w:w="0" w:type="auto"/>
            <w:tcBorders>
              <w:top w:val="nil"/>
              <w:left w:val="nil"/>
              <w:bottom w:val="single" w:sz="4" w:space="0" w:color="auto"/>
              <w:right w:val="single" w:sz="4" w:space="0" w:color="auto"/>
            </w:tcBorders>
            <w:noWrap/>
            <w:vAlign w:val="center"/>
            <w:hideMark/>
          </w:tcPr>
          <w:p w14:paraId="7A7F494C" w14:textId="77777777" w:rsidR="003E7343" w:rsidRPr="003E7343" w:rsidRDefault="003E7343" w:rsidP="003E7343">
            <w:pPr>
              <w:widowControl/>
              <w:jc w:val="center"/>
              <w:rPr>
                <w:sz w:val="20"/>
                <w:szCs w:val="20"/>
                <w:lang w:val="en-US" w:eastAsia="en-US"/>
              </w:rPr>
            </w:pPr>
            <w:r w:rsidRPr="003E7343">
              <w:rPr>
                <w:sz w:val="20"/>
                <w:szCs w:val="20"/>
                <w:lang w:val="en-US" w:eastAsia="en-US"/>
              </w:rPr>
              <w:t>4</w:t>
            </w:r>
          </w:p>
        </w:tc>
        <w:tc>
          <w:tcPr>
            <w:tcW w:w="0" w:type="auto"/>
            <w:tcBorders>
              <w:top w:val="nil"/>
              <w:left w:val="nil"/>
              <w:bottom w:val="single" w:sz="4" w:space="0" w:color="auto"/>
              <w:right w:val="single" w:sz="4" w:space="0" w:color="auto"/>
            </w:tcBorders>
            <w:noWrap/>
            <w:vAlign w:val="center"/>
            <w:hideMark/>
          </w:tcPr>
          <w:p w14:paraId="002BD509" w14:textId="77777777" w:rsidR="003E7343" w:rsidRPr="003E7343" w:rsidRDefault="003E7343" w:rsidP="003E7343">
            <w:pPr>
              <w:widowControl/>
              <w:jc w:val="center"/>
              <w:rPr>
                <w:sz w:val="20"/>
                <w:szCs w:val="20"/>
                <w:lang w:val="en-US" w:eastAsia="en-US"/>
              </w:rPr>
            </w:pPr>
            <w:r w:rsidRPr="003E7343">
              <w:rPr>
                <w:sz w:val="20"/>
                <w:szCs w:val="20"/>
                <w:lang w:val="en-US" w:eastAsia="en-US"/>
              </w:rPr>
              <w:t>00 03 91</w:t>
            </w:r>
          </w:p>
        </w:tc>
        <w:tc>
          <w:tcPr>
            <w:tcW w:w="0" w:type="auto"/>
            <w:tcBorders>
              <w:top w:val="nil"/>
              <w:left w:val="nil"/>
              <w:bottom w:val="single" w:sz="4" w:space="0" w:color="auto"/>
              <w:right w:val="single" w:sz="4" w:space="0" w:color="auto"/>
            </w:tcBorders>
            <w:noWrap/>
            <w:vAlign w:val="center"/>
            <w:hideMark/>
          </w:tcPr>
          <w:p w14:paraId="2C98677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остало</w:t>
            </w:r>
            <w:proofErr w:type="spellEnd"/>
            <w:r w:rsidRPr="003E7343">
              <w:rPr>
                <w:sz w:val="20"/>
                <w:szCs w:val="20"/>
                <w:lang w:val="en-US" w:eastAsia="en-US"/>
              </w:rPr>
              <w:t xml:space="preserve"> </w:t>
            </w:r>
            <w:proofErr w:type="spellStart"/>
            <w:r w:rsidRPr="003E7343">
              <w:rPr>
                <w:sz w:val="20"/>
                <w:szCs w:val="20"/>
                <w:lang w:val="en-US" w:eastAsia="en-US"/>
              </w:rPr>
              <w:t>грађ</w:t>
            </w:r>
            <w:proofErr w:type="spellEnd"/>
            <w:r w:rsidRPr="003E7343">
              <w:rPr>
                <w:sz w:val="20"/>
                <w:szCs w:val="20"/>
                <w:lang w:val="en-US" w:eastAsia="en-US"/>
              </w:rPr>
              <w:t xml:space="preserve">. </w:t>
            </w:r>
            <w:proofErr w:type="spellStart"/>
            <w:r w:rsidRPr="003E7343">
              <w:rPr>
                <w:sz w:val="20"/>
                <w:szCs w:val="20"/>
                <w:lang w:val="en-US" w:eastAsia="en-US"/>
              </w:rPr>
              <w:t>земљ.у</w:t>
            </w:r>
            <w:proofErr w:type="spellEnd"/>
            <w:r w:rsidRPr="003E7343">
              <w:rPr>
                <w:sz w:val="20"/>
                <w:szCs w:val="20"/>
                <w:lang w:val="en-US" w:eastAsia="en-US"/>
              </w:rPr>
              <w:t xml:space="preserve"> </w:t>
            </w:r>
            <w:proofErr w:type="spellStart"/>
            <w:r w:rsidRPr="003E7343">
              <w:rPr>
                <w:sz w:val="20"/>
                <w:szCs w:val="20"/>
                <w:lang w:val="en-US" w:eastAsia="en-US"/>
              </w:rPr>
              <w:t>држ</w:t>
            </w:r>
            <w:proofErr w:type="spellEnd"/>
            <w:r w:rsidRPr="003E7343">
              <w:rPr>
                <w:sz w:val="20"/>
                <w:szCs w:val="20"/>
                <w:lang w:val="en-US" w:eastAsia="en-US"/>
              </w:rPr>
              <w:t xml:space="preserve">. </w:t>
            </w:r>
            <w:proofErr w:type="spellStart"/>
            <w:r w:rsidRPr="003E7343">
              <w:rPr>
                <w:sz w:val="20"/>
                <w:szCs w:val="20"/>
                <w:lang w:val="en-US" w:eastAsia="en-US"/>
              </w:rPr>
              <w:t>својини</w:t>
            </w:r>
            <w:proofErr w:type="spellEnd"/>
          </w:p>
        </w:tc>
      </w:tr>
      <w:tr w:rsidR="003E7343" w:rsidRPr="003E7343" w14:paraId="3D9F6CD8"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FEF0A69"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06F2E8B"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64596083"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53D86F82" w14:textId="77777777" w:rsidR="003E7343" w:rsidRPr="003E7343" w:rsidRDefault="003E7343" w:rsidP="003E7343">
            <w:pPr>
              <w:widowControl/>
              <w:jc w:val="center"/>
              <w:rPr>
                <w:sz w:val="20"/>
                <w:szCs w:val="20"/>
                <w:lang w:val="en-US" w:eastAsia="en-US"/>
              </w:rPr>
            </w:pPr>
            <w:r w:rsidRPr="003E7343">
              <w:rPr>
                <w:sz w:val="20"/>
                <w:szCs w:val="20"/>
                <w:lang w:val="en-US" w:eastAsia="en-US"/>
              </w:rPr>
              <w:t>2163/1</w:t>
            </w:r>
          </w:p>
        </w:tc>
        <w:tc>
          <w:tcPr>
            <w:tcW w:w="0" w:type="auto"/>
            <w:tcBorders>
              <w:top w:val="nil"/>
              <w:left w:val="nil"/>
              <w:bottom w:val="single" w:sz="4" w:space="0" w:color="auto"/>
              <w:right w:val="single" w:sz="4" w:space="0" w:color="auto"/>
            </w:tcBorders>
            <w:noWrap/>
            <w:vAlign w:val="center"/>
            <w:hideMark/>
          </w:tcPr>
          <w:p w14:paraId="313AB9F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њива</w:t>
            </w:r>
            <w:proofErr w:type="spellEnd"/>
          </w:p>
        </w:tc>
        <w:tc>
          <w:tcPr>
            <w:tcW w:w="0" w:type="auto"/>
            <w:tcBorders>
              <w:top w:val="nil"/>
              <w:left w:val="nil"/>
              <w:bottom w:val="single" w:sz="4" w:space="0" w:color="auto"/>
              <w:right w:val="single" w:sz="4" w:space="0" w:color="auto"/>
            </w:tcBorders>
            <w:noWrap/>
            <w:vAlign w:val="center"/>
            <w:hideMark/>
          </w:tcPr>
          <w:p w14:paraId="34FD66F1" w14:textId="77777777" w:rsidR="003E7343" w:rsidRPr="003E7343" w:rsidRDefault="003E7343" w:rsidP="003E7343">
            <w:pPr>
              <w:widowControl/>
              <w:jc w:val="center"/>
              <w:rPr>
                <w:sz w:val="20"/>
                <w:szCs w:val="20"/>
                <w:lang w:val="en-US" w:eastAsia="en-US"/>
              </w:rPr>
            </w:pPr>
            <w:r w:rsidRPr="003E7343">
              <w:rPr>
                <w:sz w:val="20"/>
                <w:szCs w:val="20"/>
                <w:lang w:val="en-US" w:eastAsia="en-US"/>
              </w:rPr>
              <w:t>4</w:t>
            </w:r>
          </w:p>
        </w:tc>
        <w:tc>
          <w:tcPr>
            <w:tcW w:w="0" w:type="auto"/>
            <w:tcBorders>
              <w:top w:val="nil"/>
              <w:left w:val="nil"/>
              <w:bottom w:val="single" w:sz="4" w:space="0" w:color="auto"/>
              <w:right w:val="single" w:sz="4" w:space="0" w:color="auto"/>
            </w:tcBorders>
            <w:noWrap/>
            <w:vAlign w:val="center"/>
            <w:hideMark/>
          </w:tcPr>
          <w:p w14:paraId="7862EB16" w14:textId="77777777" w:rsidR="003E7343" w:rsidRPr="003E7343" w:rsidRDefault="003E7343" w:rsidP="003E7343">
            <w:pPr>
              <w:widowControl/>
              <w:jc w:val="center"/>
              <w:rPr>
                <w:sz w:val="20"/>
                <w:szCs w:val="20"/>
                <w:lang w:val="en-US" w:eastAsia="en-US"/>
              </w:rPr>
            </w:pPr>
            <w:r w:rsidRPr="003E7343">
              <w:rPr>
                <w:sz w:val="20"/>
                <w:szCs w:val="20"/>
                <w:lang w:val="en-US" w:eastAsia="en-US"/>
              </w:rPr>
              <w:t>00 04 15</w:t>
            </w:r>
          </w:p>
        </w:tc>
        <w:tc>
          <w:tcPr>
            <w:tcW w:w="0" w:type="auto"/>
            <w:tcBorders>
              <w:top w:val="nil"/>
              <w:left w:val="nil"/>
              <w:bottom w:val="single" w:sz="4" w:space="0" w:color="auto"/>
              <w:right w:val="single" w:sz="4" w:space="0" w:color="auto"/>
            </w:tcBorders>
            <w:noWrap/>
            <w:vAlign w:val="center"/>
            <w:hideMark/>
          </w:tcPr>
          <w:p w14:paraId="05E1AC6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остало</w:t>
            </w:r>
            <w:proofErr w:type="spellEnd"/>
            <w:r w:rsidRPr="003E7343">
              <w:rPr>
                <w:sz w:val="20"/>
                <w:szCs w:val="20"/>
                <w:lang w:val="en-US" w:eastAsia="en-US"/>
              </w:rPr>
              <w:t xml:space="preserve"> </w:t>
            </w:r>
            <w:proofErr w:type="spellStart"/>
            <w:r w:rsidRPr="003E7343">
              <w:rPr>
                <w:sz w:val="20"/>
                <w:szCs w:val="20"/>
                <w:lang w:val="en-US" w:eastAsia="en-US"/>
              </w:rPr>
              <w:t>грађ</w:t>
            </w:r>
            <w:proofErr w:type="spellEnd"/>
            <w:r w:rsidRPr="003E7343">
              <w:rPr>
                <w:sz w:val="20"/>
                <w:szCs w:val="20"/>
                <w:lang w:val="en-US" w:eastAsia="en-US"/>
              </w:rPr>
              <w:t xml:space="preserve">. </w:t>
            </w:r>
            <w:proofErr w:type="spellStart"/>
            <w:r w:rsidRPr="003E7343">
              <w:rPr>
                <w:sz w:val="20"/>
                <w:szCs w:val="20"/>
                <w:lang w:val="en-US" w:eastAsia="en-US"/>
              </w:rPr>
              <w:t>земљ.у</w:t>
            </w:r>
            <w:proofErr w:type="spellEnd"/>
            <w:r w:rsidRPr="003E7343">
              <w:rPr>
                <w:sz w:val="20"/>
                <w:szCs w:val="20"/>
                <w:lang w:val="en-US" w:eastAsia="en-US"/>
              </w:rPr>
              <w:t xml:space="preserve"> </w:t>
            </w:r>
            <w:proofErr w:type="spellStart"/>
            <w:r w:rsidRPr="003E7343">
              <w:rPr>
                <w:sz w:val="20"/>
                <w:szCs w:val="20"/>
                <w:lang w:val="en-US" w:eastAsia="en-US"/>
              </w:rPr>
              <w:t>држ</w:t>
            </w:r>
            <w:proofErr w:type="spellEnd"/>
            <w:r w:rsidRPr="003E7343">
              <w:rPr>
                <w:sz w:val="20"/>
                <w:szCs w:val="20"/>
                <w:lang w:val="en-US" w:eastAsia="en-US"/>
              </w:rPr>
              <w:t xml:space="preserve">. </w:t>
            </w:r>
            <w:proofErr w:type="spellStart"/>
            <w:r w:rsidRPr="003E7343">
              <w:rPr>
                <w:sz w:val="20"/>
                <w:szCs w:val="20"/>
                <w:lang w:val="en-US" w:eastAsia="en-US"/>
              </w:rPr>
              <w:t>својини</w:t>
            </w:r>
            <w:proofErr w:type="spellEnd"/>
          </w:p>
        </w:tc>
      </w:tr>
      <w:tr w:rsidR="003E7343" w:rsidRPr="003E7343" w14:paraId="767454FD"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81F5F41"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69610B6"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560BF6A0"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2401302B" w14:textId="77777777" w:rsidR="003E7343" w:rsidRPr="003E7343" w:rsidRDefault="003E7343" w:rsidP="003E7343">
            <w:pPr>
              <w:widowControl/>
              <w:jc w:val="center"/>
              <w:rPr>
                <w:sz w:val="20"/>
                <w:szCs w:val="20"/>
                <w:lang w:val="en-US" w:eastAsia="en-US"/>
              </w:rPr>
            </w:pPr>
            <w:r w:rsidRPr="003E7343">
              <w:rPr>
                <w:sz w:val="20"/>
                <w:szCs w:val="20"/>
                <w:lang w:val="en-US" w:eastAsia="en-US"/>
              </w:rPr>
              <w:t>2278</w:t>
            </w:r>
          </w:p>
        </w:tc>
        <w:tc>
          <w:tcPr>
            <w:tcW w:w="0" w:type="auto"/>
            <w:tcBorders>
              <w:top w:val="nil"/>
              <w:left w:val="nil"/>
              <w:bottom w:val="single" w:sz="4" w:space="0" w:color="auto"/>
              <w:right w:val="single" w:sz="4" w:space="0" w:color="auto"/>
            </w:tcBorders>
            <w:noWrap/>
            <w:vAlign w:val="center"/>
            <w:hideMark/>
          </w:tcPr>
          <w:p w14:paraId="5CA1A58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4057356F"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6CA9A88E" w14:textId="77777777" w:rsidR="003E7343" w:rsidRPr="003E7343" w:rsidRDefault="003E7343" w:rsidP="003E7343">
            <w:pPr>
              <w:widowControl/>
              <w:jc w:val="center"/>
              <w:rPr>
                <w:sz w:val="20"/>
                <w:szCs w:val="20"/>
                <w:lang w:val="en-US" w:eastAsia="en-US"/>
              </w:rPr>
            </w:pPr>
            <w:r w:rsidRPr="003E7343">
              <w:rPr>
                <w:sz w:val="20"/>
                <w:szCs w:val="20"/>
                <w:lang w:val="en-US" w:eastAsia="en-US"/>
              </w:rPr>
              <w:t>00 77 07</w:t>
            </w:r>
          </w:p>
        </w:tc>
        <w:tc>
          <w:tcPr>
            <w:tcW w:w="0" w:type="auto"/>
            <w:tcBorders>
              <w:top w:val="nil"/>
              <w:left w:val="nil"/>
              <w:bottom w:val="single" w:sz="4" w:space="0" w:color="auto"/>
              <w:right w:val="single" w:sz="4" w:space="0" w:color="auto"/>
            </w:tcBorders>
            <w:noWrap/>
            <w:vAlign w:val="center"/>
            <w:hideMark/>
          </w:tcPr>
          <w:p w14:paraId="43B4497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C66B47E"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7ED7587"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BC2B38E"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176F1D90"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1CCDE206" w14:textId="77777777" w:rsidR="003E7343" w:rsidRPr="003E7343" w:rsidRDefault="003E7343" w:rsidP="003E7343">
            <w:pPr>
              <w:widowControl/>
              <w:jc w:val="center"/>
              <w:rPr>
                <w:sz w:val="20"/>
                <w:szCs w:val="20"/>
                <w:lang w:val="en-US" w:eastAsia="en-US"/>
              </w:rPr>
            </w:pPr>
            <w:r w:rsidRPr="003E7343">
              <w:rPr>
                <w:sz w:val="20"/>
                <w:szCs w:val="20"/>
                <w:lang w:val="en-US" w:eastAsia="en-US"/>
              </w:rPr>
              <w:t>2290</w:t>
            </w:r>
          </w:p>
        </w:tc>
        <w:tc>
          <w:tcPr>
            <w:tcW w:w="0" w:type="auto"/>
            <w:tcBorders>
              <w:top w:val="nil"/>
              <w:left w:val="nil"/>
              <w:bottom w:val="single" w:sz="4" w:space="0" w:color="auto"/>
              <w:right w:val="single" w:sz="4" w:space="0" w:color="auto"/>
            </w:tcBorders>
            <w:noWrap/>
            <w:vAlign w:val="center"/>
            <w:hideMark/>
          </w:tcPr>
          <w:p w14:paraId="2164C95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ливада</w:t>
            </w:r>
            <w:proofErr w:type="spellEnd"/>
          </w:p>
        </w:tc>
        <w:tc>
          <w:tcPr>
            <w:tcW w:w="0" w:type="auto"/>
            <w:tcBorders>
              <w:top w:val="nil"/>
              <w:left w:val="nil"/>
              <w:bottom w:val="single" w:sz="4" w:space="0" w:color="auto"/>
              <w:right w:val="single" w:sz="4" w:space="0" w:color="auto"/>
            </w:tcBorders>
            <w:noWrap/>
            <w:vAlign w:val="center"/>
            <w:hideMark/>
          </w:tcPr>
          <w:p w14:paraId="328BC054"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365E2E2F" w14:textId="77777777" w:rsidR="003E7343" w:rsidRPr="003E7343" w:rsidRDefault="003E7343" w:rsidP="003E7343">
            <w:pPr>
              <w:widowControl/>
              <w:jc w:val="center"/>
              <w:rPr>
                <w:sz w:val="20"/>
                <w:szCs w:val="20"/>
                <w:lang w:val="en-US" w:eastAsia="en-US"/>
              </w:rPr>
            </w:pPr>
            <w:r w:rsidRPr="003E7343">
              <w:rPr>
                <w:sz w:val="20"/>
                <w:szCs w:val="20"/>
                <w:lang w:val="en-US" w:eastAsia="en-US"/>
              </w:rPr>
              <w:t>00 34 73</w:t>
            </w:r>
          </w:p>
        </w:tc>
        <w:tc>
          <w:tcPr>
            <w:tcW w:w="0" w:type="auto"/>
            <w:tcBorders>
              <w:top w:val="nil"/>
              <w:left w:val="nil"/>
              <w:bottom w:val="single" w:sz="4" w:space="0" w:color="auto"/>
              <w:right w:val="single" w:sz="4" w:space="0" w:color="auto"/>
            </w:tcBorders>
            <w:noWrap/>
            <w:vAlign w:val="center"/>
            <w:hideMark/>
          </w:tcPr>
          <w:p w14:paraId="561E887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CE5184E"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B272F7F"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956005D"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2358D8D6"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2283568C" w14:textId="77777777" w:rsidR="003E7343" w:rsidRPr="003E7343" w:rsidRDefault="003E7343" w:rsidP="003E7343">
            <w:pPr>
              <w:widowControl/>
              <w:jc w:val="center"/>
              <w:rPr>
                <w:sz w:val="20"/>
                <w:szCs w:val="20"/>
                <w:lang w:val="en-US" w:eastAsia="en-US"/>
              </w:rPr>
            </w:pPr>
            <w:r w:rsidRPr="003E7343">
              <w:rPr>
                <w:sz w:val="20"/>
                <w:szCs w:val="20"/>
                <w:lang w:val="en-US" w:eastAsia="en-US"/>
              </w:rPr>
              <w:t>2290</w:t>
            </w:r>
          </w:p>
        </w:tc>
        <w:tc>
          <w:tcPr>
            <w:tcW w:w="0" w:type="auto"/>
            <w:tcBorders>
              <w:top w:val="nil"/>
              <w:left w:val="nil"/>
              <w:bottom w:val="single" w:sz="4" w:space="0" w:color="auto"/>
              <w:right w:val="single" w:sz="4" w:space="0" w:color="auto"/>
            </w:tcBorders>
            <w:noWrap/>
            <w:vAlign w:val="center"/>
            <w:hideMark/>
          </w:tcPr>
          <w:p w14:paraId="239BF34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0D1C4E3" w14:textId="77777777" w:rsidR="003E7343" w:rsidRPr="003E7343" w:rsidRDefault="003E7343" w:rsidP="003E7343">
            <w:pPr>
              <w:widowControl/>
              <w:jc w:val="center"/>
              <w:rPr>
                <w:sz w:val="20"/>
                <w:szCs w:val="20"/>
                <w:lang w:val="en-US" w:eastAsia="en-US"/>
              </w:rPr>
            </w:pPr>
            <w:r w:rsidRPr="003E7343">
              <w:rPr>
                <w:sz w:val="20"/>
                <w:szCs w:val="20"/>
                <w:lang w:val="en-US" w:eastAsia="en-US"/>
              </w:rPr>
              <w:t>4</w:t>
            </w:r>
          </w:p>
        </w:tc>
        <w:tc>
          <w:tcPr>
            <w:tcW w:w="0" w:type="auto"/>
            <w:tcBorders>
              <w:top w:val="nil"/>
              <w:left w:val="nil"/>
              <w:bottom w:val="single" w:sz="4" w:space="0" w:color="auto"/>
              <w:right w:val="single" w:sz="4" w:space="0" w:color="auto"/>
            </w:tcBorders>
            <w:noWrap/>
            <w:vAlign w:val="center"/>
            <w:hideMark/>
          </w:tcPr>
          <w:p w14:paraId="7A7B123A" w14:textId="77777777" w:rsidR="003E7343" w:rsidRPr="003E7343" w:rsidRDefault="003E7343" w:rsidP="003E7343">
            <w:pPr>
              <w:widowControl/>
              <w:jc w:val="center"/>
              <w:rPr>
                <w:sz w:val="20"/>
                <w:szCs w:val="20"/>
                <w:lang w:val="en-US" w:eastAsia="en-US"/>
              </w:rPr>
            </w:pPr>
            <w:r w:rsidRPr="003E7343">
              <w:rPr>
                <w:sz w:val="20"/>
                <w:szCs w:val="20"/>
                <w:lang w:val="en-US" w:eastAsia="en-US"/>
              </w:rPr>
              <w:t>00 01 00</w:t>
            </w:r>
          </w:p>
        </w:tc>
        <w:tc>
          <w:tcPr>
            <w:tcW w:w="0" w:type="auto"/>
            <w:tcBorders>
              <w:top w:val="nil"/>
              <w:left w:val="nil"/>
              <w:bottom w:val="single" w:sz="4" w:space="0" w:color="auto"/>
              <w:right w:val="single" w:sz="4" w:space="0" w:color="auto"/>
            </w:tcBorders>
            <w:noWrap/>
            <w:vAlign w:val="center"/>
            <w:hideMark/>
          </w:tcPr>
          <w:p w14:paraId="5E772C2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D2AF5F3"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BE216CB"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B9134E6"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1CA73C84"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56C94914"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2291</w:t>
            </w:r>
          </w:p>
        </w:tc>
        <w:tc>
          <w:tcPr>
            <w:tcW w:w="0" w:type="auto"/>
            <w:tcBorders>
              <w:top w:val="nil"/>
              <w:left w:val="nil"/>
              <w:bottom w:val="single" w:sz="4" w:space="0" w:color="auto"/>
              <w:right w:val="single" w:sz="4" w:space="0" w:color="auto"/>
            </w:tcBorders>
            <w:noWrap/>
            <w:vAlign w:val="center"/>
            <w:hideMark/>
          </w:tcPr>
          <w:p w14:paraId="030555C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7EB8F1D5" w14:textId="77777777" w:rsidR="003E7343" w:rsidRPr="003E7343" w:rsidRDefault="003E7343" w:rsidP="003E7343">
            <w:pPr>
              <w:widowControl/>
              <w:jc w:val="center"/>
              <w:rPr>
                <w:sz w:val="20"/>
                <w:szCs w:val="20"/>
                <w:lang w:val="en-US" w:eastAsia="en-US"/>
              </w:rPr>
            </w:pPr>
            <w:r w:rsidRPr="003E7343">
              <w:rPr>
                <w:sz w:val="20"/>
                <w:szCs w:val="20"/>
                <w:lang w:val="en-US" w:eastAsia="en-US"/>
              </w:rPr>
              <w:t>4</w:t>
            </w:r>
          </w:p>
        </w:tc>
        <w:tc>
          <w:tcPr>
            <w:tcW w:w="0" w:type="auto"/>
            <w:tcBorders>
              <w:top w:val="nil"/>
              <w:left w:val="nil"/>
              <w:bottom w:val="single" w:sz="4" w:space="0" w:color="auto"/>
              <w:right w:val="single" w:sz="4" w:space="0" w:color="auto"/>
            </w:tcBorders>
            <w:noWrap/>
            <w:vAlign w:val="center"/>
            <w:hideMark/>
          </w:tcPr>
          <w:p w14:paraId="18227537" w14:textId="77777777" w:rsidR="003E7343" w:rsidRPr="003E7343" w:rsidRDefault="003E7343" w:rsidP="003E7343">
            <w:pPr>
              <w:widowControl/>
              <w:jc w:val="center"/>
              <w:rPr>
                <w:sz w:val="20"/>
                <w:szCs w:val="20"/>
                <w:lang w:val="en-US" w:eastAsia="en-US"/>
              </w:rPr>
            </w:pPr>
            <w:r w:rsidRPr="003E7343">
              <w:rPr>
                <w:sz w:val="20"/>
                <w:szCs w:val="20"/>
                <w:lang w:val="en-US" w:eastAsia="en-US"/>
              </w:rPr>
              <w:t>00 03 66</w:t>
            </w:r>
          </w:p>
        </w:tc>
        <w:tc>
          <w:tcPr>
            <w:tcW w:w="0" w:type="auto"/>
            <w:tcBorders>
              <w:top w:val="nil"/>
              <w:left w:val="nil"/>
              <w:bottom w:val="single" w:sz="4" w:space="0" w:color="auto"/>
              <w:right w:val="single" w:sz="4" w:space="0" w:color="auto"/>
            </w:tcBorders>
            <w:noWrap/>
            <w:vAlign w:val="center"/>
            <w:hideMark/>
          </w:tcPr>
          <w:p w14:paraId="7CF77AB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3C102CB"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42A4BB6"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5A75630"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FA25DCF"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62F59707" w14:textId="77777777" w:rsidR="003E7343" w:rsidRPr="003E7343" w:rsidRDefault="003E7343" w:rsidP="003E7343">
            <w:pPr>
              <w:widowControl/>
              <w:jc w:val="center"/>
              <w:rPr>
                <w:sz w:val="20"/>
                <w:szCs w:val="20"/>
                <w:lang w:val="en-US" w:eastAsia="en-US"/>
              </w:rPr>
            </w:pPr>
            <w:r w:rsidRPr="003E7343">
              <w:rPr>
                <w:sz w:val="20"/>
                <w:szCs w:val="20"/>
                <w:lang w:val="en-US" w:eastAsia="en-US"/>
              </w:rPr>
              <w:t>2292</w:t>
            </w:r>
          </w:p>
        </w:tc>
        <w:tc>
          <w:tcPr>
            <w:tcW w:w="0" w:type="auto"/>
            <w:tcBorders>
              <w:top w:val="nil"/>
              <w:left w:val="nil"/>
              <w:bottom w:val="single" w:sz="4" w:space="0" w:color="auto"/>
              <w:right w:val="single" w:sz="4" w:space="0" w:color="auto"/>
            </w:tcBorders>
            <w:noWrap/>
            <w:vAlign w:val="center"/>
            <w:hideMark/>
          </w:tcPr>
          <w:p w14:paraId="02AFD6A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ECAF98C" w14:textId="77777777" w:rsidR="003E7343" w:rsidRPr="003E7343" w:rsidRDefault="003E7343" w:rsidP="003E7343">
            <w:pPr>
              <w:widowControl/>
              <w:jc w:val="center"/>
              <w:rPr>
                <w:sz w:val="20"/>
                <w:szCs w:val="20"/>
                <w:lang w:val="en-US" w:eastAsia="en-US"/>
              </w:rPr>
            </w:pPr>
            <w:r w:rsidRPr="003E7343">
              <w:rPr>
                <w:sz w:val="20"/>
                <w:szCs w:val="20"/>
                <w:lang w:val="en-US" w:eastAsia="en-US"/>
              </w:rPr>
              <w:t>4</w:t>
            </w:r>
          </w:p>
        </w:tc>
        <w:tc>
          <w:tcPr>
            <w:tcW w:w="0" w:type="auto"/>
            <w:tcBorders>
              <w:top w:val="nil"/>
              <w:left w:val="nil"/>
              <w:bottom w:val="single" w:sz="4" w:space="0" w:color="auto"/>
              <w:right w:val="single" w:sz="4" w:space="0" w:color="auto"/>
            </w:tcBorders>
            <w:noWrap/>
            <w:vAlign w:val="center"/>
            <w:hideMark/>
          </w:tcPr>
          <w:p w14:paraId="3BD435C5" w14:textId="77777777" w:rsidR="003E7343" w:rsidRPr="003E7343" w:rsidRDefault="003E7343" w:rsidP="003E7343">
            <w:pPr>
              <w:widowControl/>
              <w:jc w:val="center"/>
              <w:rPr>
                <w:sz w:val="20"/>
                <w:szCs w:val="20"/>
                <w:lang w:val="en-US" w:eastAsia="en-US"/>
              </w:rPr>
            </w:pPr>
            <w:r w:rsidRPr="003E7343">
              <w:rPr>
                <w:sz w:val="20"/>
                <w:szCs w:val="20"/>
                <w:lang w:val="en-US" w:eastAsia="en-US"/>
              </w:rPr>
              <w:t>00 30 71</w:t>
            </w:r>
          </w:p>
        </w:tc>
        <w:tc>
          <w:tcPr>
            <w:tcW w:w="0" w:type="auto"/>
            <w:tcBorders>
              <w:top w:val="nil"/>
              <w:left w:val="nil"/>
              <w:bottom w:val="single" w:sz="4" w:space="0" w:color="auto"/>
              <w:right w:val="single" w:sz="4" w:space="0" w:color="auto"/>
            </w:tcBorders>
            <w:noWrap/>
            <w:vAlign w:val="center"/>
            <w:hideMark/>
          </w:tcPr>
          <w:p w14:paraId="571FA31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1E6FEB7"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E952A98"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B8FE501"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6A5144C2"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4AC7A7CF"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2358</w:t>
            </w:r>
          </w:p>
        </w:tc>
        <w:tc>
          <w:tcPr>
            <w:tcW w:w="0" w:type="auto"/>
            <w:tcBorders>
              <w:top w:val="nil"/>
              <w:left w:val="nil"/>
              <w:bottom w:val="single" w:sz="4" w:space="0" w:color="auto"/>
              <w:right w:val="single" w:sz="4" w:space="0" w:color="auto"/>
            </w:tcBorders>
            <w:noWrap/>
            <w:vAlign w:val="center"/>
            <w:hideMark/>
          </w:tcPr>
          <w:p w14:paraId="687D882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2DD968A"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79E4F975" w14:textId="77777777" w:rsidR="003E7343" w:rsidRPr="003E7343" w:rsidRDefault="003E7343" w:rsidP="003E7343">
            <w:pPr>
              <w:widowControl/>
              <w:jc w:val="center"/>
              <w:rPr>
                <w:sz w:val="20"/>
                <w:szCs w:val="20"/>
                <w:lang w:val="en-US" w:eastAsia="en-US"/>
              </w:rPr>
            </w:pPr>
            <w:r w:rsidRPr="003E7343">
              <w:rPr>
                <w:sz w:val="20"/>
                <w:szCs w:val="20"/>
                <w:lang w:val="en-US" w:eastAsia="en-US"/>
              </w:rPr>
              <w:t>00 42 94</w:t>
            </w:r>
          </w:p>
        </w:tc>
        <w:tc>
          <w:tcPr>
            <w:tcW w:w="0" w:type="auto"/>
            <w:tcBorders>
              <w:top w:val="nil"/>
              <w:left w:val="nil"/>
              <w:bottom w:val="single" w:sz="4" w:space="0" w:color="auto"/>
              <w:right w:val="single" w:sz="4" w:space="0" w:color="auto"/>
            </w:tcBorders>
            <w:noWrap/>
            <w:vAlign w:val="center"/>
            <w:hideMark/>
          </w:tcPr>
          <w:p w14:paraId="6042E8B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396DF9F"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5C66F7A"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8AF4940"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779A1A5A"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6DF1E382" w14:textId="77777777" w:rsidR="003E7343" w:rsidRPr="003E7343" w:rsidRDefault="003E7343" w:rsidP="003E7343">
            <w:pPr>
              <w:widowControl/>
              <w:jc w:val="center"/>
              <w:rPr>
                <w:sz w:val="20"/>
                <w:szCs w:val="20"/>
                <w:lang w:val="en-US" w:eastAsia="en-US"/>
              </w:rPr>
            </w:pPr>
            <w:r w:rsidRPr="003E7343">
              <w:rPr>
                <w:sz w:val="20"/>
                <w:szCs w:val="20"/>
                <w:lang w:val="en-US" w:eastAsia="en-US"/>
              </w:rPr>
              <w:t>2359</w:t>
            </w:r>
          </w:p>
        </w:tc>
        <w:tc>
          <w:tcPr>
            <w:tcW w:w="0" w:type="auto"/>
            <w:tcBorders>
              <w:top w:val="nil"/>
              <w:left w:val="nil"/>
              <w:bottom w:val="single" w:sz="4" w:space="0" w:color="auto"/>
              <w:right w:val="single" w:sz="4" w:space="0" w:color="auto"/>
            </w:tcBorders>
            <w:noWrap/>
            <w:vAlign w:val="center"/>
            <w:hideMark/>
          </w:tcPr>
          <w:p w14:paraId="73B1D2F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7F6EE07"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2716411C" w14:textId="77777777" w:rsidR="003E7343" w:rsidRPr="003E7343" w:rsidRDefault="003E7343" w:rsidP="003E7343">
            <w:pPr>
              <w:widowControl/>
              <w:jc w:val="center"/>
              <w:rPr>
                <w:sz w:val="20"/>
                <w:szCs w:val="20"/>
                <w:lang w:val="en-US" w:eastAsia="en-US"/>
              </w:rPr>
            </w:pPr>
            <w:r w:rsidRPr="003E7343">
              <w:rPr>
                <w:sz w:val="20"/>
                <w:szCs w:val="20"/>
                <w:lang w:val="en-US" w:eastAsia="en-US"/>
              </w:rPr>
              <w:t>01 68 76</w:t>
            </w:r>
          </w:p>
        </w:tc>
        <w:tc>
          <w:tcPr>
            <w:tcW w:w="0" w:type="auto"/>
            <w:tcBorders>
              <w:top w:val="nil"/>
              <w:left w:val="nil"/>
              <w:bottom w:val="single" w:sz="4" w:space="0" w:color="auto"/>
              <w:right w:val="single" w:sz="4" w:space="0" w:color="auto"/>
            </w:tcBorders>
            <w:noWrap/>
            <w:vAlign w:val="center"/>
            <w:hideMark/>
          </w:tcPr>
          <w:p w14:paraId="1BCC9C5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5E4B408"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E0D8FB6"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94EEE65"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341C51CA"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3D7A7598" w14:textId="77777777" w:rsidR="003E7343" w:rsidRPr="003E7343" w:rsidRDefault="003E7343" w:rsidP="003E7343">
            <w:pPr>
              <w:widowControl/>
              <w:jc w:val="center"/>
              <w:rPr>
                <w:sz w:val="20"/>
                <w:szCs w:val="20"/>
                <w:lang w:val="en-US" w:eastAsia="en-US"/>
              </w:rPr>
            </w:pPr>
            <w:r w:rsidRPr="003E7343">
              <w:rPr>
                <w:sz w:val="20"/>
                <w:szCs w:val="20"/>
                <w:lang w:val="en-US" w:eastAsia="en-US"/>
              </w:rPr>
              <w:t>2360</w:t>
            </w:r>
          </w:p>
        </w:tc>
        <w:tc>
          <w:tcPr>
            <w:tcW w:w="0" w:type="auto"/>
            <w:tcBorders>
              <w:top w:val="nil"/>
              <w:left w:val="nil"/>
              <w:bottom w:val="single" w:sz="4" w:space="0" w:color="auto"/>
              <w:right w:val="single" w:sz="4" w:space="0" w:color="auto"/>
            </w:tcBorders>
            <w:noWrap/>
            <w:vAlign w:val="center"/>
            <w:hideMark/>
          </w:tcPr>
          <w:p w14:paraId="1DFE1F7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908CFA6"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2212E37B" w14:textId="77777777" w:rsidR="003E7343" w:rsidRPr="003E7343" w:rsidRDefault="003E7343" w:rsidP="003E7343">
            <w:pPr>
              <w:widowControl/>
              <w:jc w:val="center"/>
              <w:rPr>
                <w:sz w:val="20"/>
                <w:szCs w:val="20"/>
                <w:lang w:val="en-US" w:eastAsia="en-US"/>
              </w:rPr>
            </w:pPr>
            <w:r w:rsidRPr="003E7343">
              <w:rPr>
                <w:sz w:val="20"/>
                <w:szCs w:val="20"/>
                <w:lang w:val="en-US" w:eastAsia="en-US"/>
              </w:rPr>
              <w:t>00 74 65</w:t>
            </w:r>
          </w:p>
        </w:tc>
        <w:tc>
          <w:tcPr>
            <w:tcW w:w="0" w:type="auto"/>
            <w:tcBorders>
              <w:top w:val="nil"/>
              <w:left w:val="nil"/>
              <w:bottom w:val="single" w:sz="4" w:space="0" w:color="auto"/>
              <w:right w:val="single" w:sz="4" w:space="0" w:color="auto"/>
            </w:tcBorders>
            <w:noWrap/>
            <w:vAlign w:val="center"/>
            <w:hideMark/>
          </w:tcPr>
          <w:p w14:paraId="49ADA6C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B152EA3"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1DB5B2A"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745464D"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67A6F553"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0B1E6CF0" w14:textId="77777777" w:rsidR="003E7343" w:rsidRPr="003E7343" w:rsidRDefault="003E7343" w:rsidP="003E7343">
            <w:pPr>
              <w:widowControl/>
              <w:jc w:val="center"/>
              <w:rPr>
                <w:sz w:val="20"/>
                <w:szCs w:val="20"/>
                <w:lang w:val="en-US" w:eastAsia="en-US"/>
              </w:rPr>
            </w:pPr>
            <w:r w:rsidRPr="003E7343">
              <w:rPr>
                <w:sz w:val="20"/>
                <w:szCs w:val="20"/>
                <w:lang w:val="en-US" w:eastAsia="en-US"/>
              </w:rPr>
              <w:t>2361</w:t>
            </w:r>
          </w:p>
        </w:tc>
        <w:tc>
          <w:tcPr>
            <w:tcW w:w="0" w:type="auto"/>
            <w:tcBorders>
              <w:top w:val="nil"/>
              <w:left w:val="nil"/>
              <w:bottom w:val="single" w:sz="4" w:space="0" w:color="auto"/>
              <w:right w:val="single" w:sz="4" w:space="0" w:color="auto"/>
            </w:tcBorders>
            <w:noWrap/>
            <w:vAlign w:val="center"/>
            <w:hideMark/>
          </w:tcPr>
          <w:p w14:paraId="2945E95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7A1654C5"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45BF0E6A" w14:textId="77777777" w:rsidR="003E7343" w:rsidRPr="003E7343" w:rsidRDefault="003E7343" w:rsidP="003E7343">
            <w:pPr>
              <w:widowControl/>
              <w:jc w:val="center"/>
              <w:rPr>
                <w:sz w:val="20"/>
                <w:szCs w:val="20"/>
                <w:lang w:val="en-US" w:eastAsia="en-US"/>
              </w:rPr>
            </w:pPr>
            <w:r w:rsidRPr="003E7343">
              <w:rPr>
                <w:sz w:val="20"/>
                <w:szCs w:val="20"/>
                <w:lang w:val="en-US" w:eastAsia="en-US"/>
              </w:rPr>
              <w:t>00 03 71</w:t>
            </w:r>
          </w:p>
        </w:tc>
        <w:tc>
          <w:tcPr>
            <w:tcW w:w="0" w:type="auto"/>
            <w:tcBorders>
              <w:top w:val="nil"/>
              <w:left w:val="nil"/>
              <w:bottom w:val="single" w:sz="4" w:space="0" w:color="auto"/>
              <w:right w:val="single" w:sz="4" w:space="0" w:color="auto"/>
            </w:tcBorders>
            <w:noWrap/>
            <w:vAlign w:val="center"/>
            <w:hideMark/>
          </w:tcPr>
          <w:p w14:paraId="4D98D44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2741231"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6AB2AE8"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F9A04B0"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72B297E5"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487A22BA" w14:textId="77777777" w:rsidR="003E7343" w:rsidRPr="003E7343" w:rsidRDefault="003E7343" w:rsidP="003E7343">
            <w:pPr>
              <w:widowControl/>
              <w:jc w:val="center"/>
              <w:rPr>
                <w:sz w:val="20"/>
                <w:szCs w:val="20"/>
                <w:lang w:val="en-US" w:eastAsia="en-US"/>
              </w:rPr>
            </w:pPr>
            <w:r w:rsidRPr="003E7343">
              <w:rPr>
                <w:sz w:val="20"/>
                <w:szCs w:val="20"/>
                <w:lang w:val="en-US" w:eastAsia="en-US"/>
              </w:rPr>
              <w:t>2405/3</w:t>
            </w:r>
          </w:p>
        </w:tc>
        <w:tc>
          <w:tcPr>
            <w:tcW w:w="0" w:type="auto"/>
            <w:tcBorders>
              <w:top w:val="nil"/>
              <w:left w:val="nil"/>
              <w:bottom w:val="single" w:sz="4" w:space="0" w:color="auto"/>
              <w:right w:val="single" w:sz="4" w:space="0" w:color="auto"/>
            </w:tcBorders>
            <w:noWrap/>
            <w:vAlign w:val="center"/>
            <w:hideMark/>
          </w:tcPr>
          <w:p w14:paraId="1093213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њива</w:t>
            </w:r>
            <w:proofErr w:type="spellEnd"/>
          </w:p>
        </w:tc>
        <w:tc>
          <w:tcPr>
            <w:tcW w:w="0" w:type="auto"/>
            <w:tcBorders>
              <w:top w:val="nil"/>
              <w:left w:val="nil"/>
              <w:bottom w:val="single" w:sz="4" w:space="0" w:color="auto"/>
              <w:right w:val="single" w:sz="4" w:space="0" w:color="auto"/>
            </w:tcBorders>
            <w:noWrap/>
            <w:vAlign w:val="center"/>
            <w:hideMark/>
          </w:tcPr>
          <w:p w14:paraId="776D5D04" w14:textId="77777777" w:rsidR="003E7343" w:rsidRPr="003E7343" w:rsidRDefault="003E7343" w:rsidP="003E7343">
            <w:pPr>
              <w:widowControl/>
              <w:jc w:val="center"/>
              <w:rPr>
                <w:sz w:val="20"/>
                <w:szCs w:val="20"/>
                <w:lang w:val="en-US" w:eastAsia="en-US"/>
              </w:rPr>
            </w:pPr>
            <w:r w:rsidRPr="003E7343">
              <w:rPr>
                <w:sz w:val="20"/>
                <w:szCs w:val="20"/>
                <w:lang w:val="en-US" w:eastAsia="en-US"/>
              </w:rPr>
              <w:t>6</w:t>
            </w:r>
          </w:p>
        </w:tc>
        <w:tc>
          <w:tcPr>
            <w:tcW w:w="0" w:type="auto"/>
            <w:tcBorders>
              <w:top w:val="nil"/>
              <w:left w:val="nil"/>
              <w:bottom w:val="single" w:sz="4" w:space="0" w:color="auto"/>
              <w:right w:val="single" w:sz="4" w:space="0" w:color="auto"/>
            </w:tcBorders>
            <w:noWrap/>
            <w:vAlign w:val="center"/>
            <w:hideMark/>
          </w:tcPr>
          <w:p w14:paraId="39966B33" w14:textId="77777777" w:rsidR="003E7343" w:rsidRPr="003E7343" w:rsidRDefault="003E7343" w:rsidP="003E7343">
            <w:pPr>
              <w:widowControl/>
              <w:jc w:val="center"/>
              <w:rPr>
                <w:sz w:val="20"/>
                <w:szCs w:val="20"/>
                <w:lang w:val="en-US" w:eastAsia="en-US"/>
              </w:rPr>
            </w:pPr>
            <w:r w:rsidRPr="003E7343">
              <w:rPr>
                <w:sz w:val="20"/>
                <w:szCs w:val="20"/>
                <w:lang w:val="en-US" w:eastAsia="en-US"/>
              </w:rPr>
              <w:t>00 19 65</w:t>
            </w:r>
          </w:p>
        </w:tc>
        <w:tc>
          <w:tcPr>
            <w:tcW w:w="0" w:type="auto"/>
            <w:tcBorders>
              <w:top w:val="nil"/>
              <w:left w:val="nil"/>
              <w:bottom w:val="single" w:sz="4" w:space="0" w:color="auto"/>
              <w:right w:val="single" w:sz="4" w:space="0" w:color="auto"/>
            </w:tcBorders>
            <w:noWrap/>
            <w:vAlign w:val="center"/>
            <w:hideMark/>
          </w:tcPr>
          <w:p w14:paraId="5A9B4A0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земљиште</w:t>
            </w:r>
            <w:proofErr w:type="spellEnd"/>
            <w:r w:rsidRPr="003E7343">
              <w:rPr>
                <w:sz w:val="20"/>
                <w:szCs w:val="20"/>
                <w:lang w:val="en-US" w:eastAsia="en-US"/>
              </w:rPr>
              <w:t xml:space="preserve"> у </w:t>
            </w:r>
            <w:proofErr w:type="spellStart"/>
            <w:r w:rsidRPr="003E7343">
              <w:rPr>
                <w:sz w:val="20"/>
                <w:szCs w:val="20"/>
                <w:lang w:val="en-US" w:eastAsia="en-US"/>
              </w:rPr>
              <w:t>грађев.подручју</w:t>
            </w:r>
            <w:proofErr w:type="spellEnd"/>
          </w:p>
        </w:tc>
      </w:tr>
      <w:tr w:rsidR="003E7343" w:rsidRPr="003E7343" w14:paraId="200D1CCF"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9EA89E4"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5B8AA20"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18634D3E"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3496FF2B" w14:textId="77777777" w:rsidR="003E7343" w:rsidRPr="003E7343" w:rsidRDefault="003E7343" w:rsidP="003E7343">
            <w:pPr>
              <w:widowControl/>
              <w:jc w:val="center"/>
              <w:rPr>
                <w:sz w:val="20"/>
                <w:szCs w:val="20"/>
                <w:lang w:val="en-US" w:eastAsia="en-US"/>
              </w:rPr>
            </w:pPr>
            <w:r w:rsidRPr="003E7343">
              <w:rPr>
                <w:sz w:val="20"/>
                <w:szCs w:val="20"/>
                <w:lang w:val="en-US" w:eastAsia="en-US"/>
              </w:rPr>
              <w:t>2433/2</w:t>
            </w:r>
          </w:p>
        </w:tc>
        <w:tc>
          <w:tcPr>
            <w:tcW w:w="0" w:type="auto"/>
            <w:tcBorders>
              <w:top w:val="nil"/>
              <w:left w:val="nil"/>
              <w:bottom w:val="single" w:sz="4" w:space="0" w:color="auto"/>
              <w:right w:val="single" w:sz="4" w:space="0" w:color="auto"/>
            </w:tcBorders>
            <w:noWrap/>
            <w:vAlign w:val="center"/>
            <w:hideMark/>
          </w:tcPr>
          <w:p w14:paraId="1FC7DE9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1B291F5"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4A9634B4" w14:textId="77777777" w:rsidR="003E7343" w:rsidRPr="003E7343" w:rsidRDefault="003E7343" w:rsidP="003E7343">
            <w:pPr>
              <w:widowControl/>
              <w:jc w:val="center"/>
              <w:rPr>
                <w:sz w:val="20"/>
                <w:szCs w:val="20"/>
                <w:lang w:val="en-US" w:eastAsia="en-US"/>
              </w:rPr>
            </w:pPr>
            <w:r w:rsidRPr="003E7343">
              <w:rPr>
                <w:sz w:val="20"/>
                <w:szCs w:val="20"/>
                <w:lang w:val="en-US" w:eastAsia="en-US"/>
              </w:rPr>
              <w:t>00 08 35</w:t>
            </w:r>
          </w:p>
        </w:tc>
        <w:tc>
          <w:tcPr>
            <w:tcW w:w="0" w:type="auto"/>
            <w:tcBorders>
              <w:top w:val="nil"/>
              <w:left w:val="nil"/>
              <w:bottom w:val="single" w:sz="4" w:space="0" w:color="auto"/>
              <w:right w:val="single" w:sz="4" w:space="0" w:color="auto"/>
            </w:tcBorders>
            <w:noWrap/>
            <w:vAlign w:val="center"/>
            <w:hideMark/>
          </w:tcPr>
          <w:p w14:paraId="7F70A8E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0E3D087"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216F828" w14:textId="77777777" w:rsidR="003E7343" w:rsidRPr="003E7343" w:rsidRDefault="003E7343" w:rsidP="003E7343">
            <w:pPr>
              <w:widowControl/>
              <w:jc w:val="center"/>
              <w:rPr>
                <w:sz w:val="20"/>
                <w:szCs w:val="20"/>
                <w:lang w:val="en-US" w:eastAsia="en-US"/>
              </w:rPr>
            </w:pPr>
            <w:r w:rsidRPr="003E7343">
              <w:rPr>
                <w:sz w:val="20"/>
                <w:szCs w:val="20"/>
                <w:lang w:val="en-US" w:eastAsia="en-US"/>
              </w:rPr>
              <w:lastRenderedPageBreak/>
              <w:t>ИРИГ</w:t>
            </w:r>
          </w:p>
        </w:tc>
        <w:tc>
          <w:tcPr>
            <w:tcW w:w="0" w:type="auto"/>
            <w:tcBorders>
              <w:top w:val="nil"/>
              <w:left w:val="nil"/>
              <w:bottom w:val="single" w:sz="4" w:space="0" w:color="auto"/>
              <w:right w:val="single" w:sz="4" w:space="0" w:color="auto"/>
            </w:tcBorders>
            <w:noWrap/>
            <w:vAlign w:val="center"/>
            <w:hideMark/>
          </w:tcPr>
          <w:p w14:paraId="363AF0E5"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E385D48"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235F4FB3" w14:textId="77777777" w:rsidR="003E7343" w:rsidRPr="003E7343" w:rsidRDefault="003E7343" w:rsidP="003E7343">
            <w:pPr>
              <w:widowControl/>
              <w:jc w:val="center"/>
              <w:rPr>
                <w:sz w:val="20"/>
                <w:szCs w:val="20"/>
                <w:lang w:val="en-US" w:eastAsia="en-US"/>
              </w:rPr>
            </w:pPr>
            <w:r w:rsidRPr="003E7343">
              <w:rPr>
                <w:sz w:val="20"/>
                <w:szCs w:val="20"/>
                <w:lang w:val="en-US" w:eastAsia="en-US"/>
              </w:rPr>
              <w:t>2448</w:t>
            </w:r>
          </w:p>
        </w:tc>
        <w:tc>
          <w:tcPr>
            <w:tcW w:w="0" w:type="auto"/>
            <w:tcBorders>
              <w:top w:val="nil"/>
              <w:left w:val="nil"/>
              <w:bottom w:val="single" w:sz="4" w:space="0" w:color="auto"/>
              <w:right w:val="single" w:sz="4" w:space="0" w:color="auto"/>
            </w:tcBorders>
            <w:noWrap/>
            <w:vAlign w:val="center"/>
            <w:hideMark/>
          </w:tcPr>
          <w:p w14:paraId="1A8156E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EEEA8D6"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54D0154C" w14:textId="77777777" w:rsidR="003E7343" w:rsidRPr="003E7343" w:rsidRDefault="003E7343" w:rsidP="003E7343">
            <w:pPr>
              <w:widowControl/>
              <w:jc w:val="center"/>
              <w:rPr>
                <w:sz w:val="20"/>
                <w:szCs w:val="20"/>
                <w:lang w:val="en-US" w:eastAsia="en-US"/>
              </w:rPr>
            </w:pPr>
            <w:r w:rsidRPr="003E7343">
              <w:rPr>
                <w:sz w:val="20"/>
                <w:szCs w:val="20"/>
                <w:lang w:val="en-US" w:eastAsia="en-US"/>
              </w:rPr>
              <w:t>00 06 88</w:t>
            </w:r>
          </w:p>
        </w:tc>
        <w:tc>
          <w:tcPr>
            <w:tcW w:w="0" w:type="auto"/>
            <w:tcBorders>
              <w:top w:val="nil"/>
              <w:left w:val="nil"/>
              <w:bottom w:val="single" w:sz="4" w:space="0" w:color="auto"/>
              <w:right w:val="single" w:sz="4" w:space="0" w:color="auto"/>
            </w:tcBorders>
            <w:noWrap/>
            <w:vAlign w:val="center"/>
            <w:hideMark/>
          </w:tcPr>
          <w:p w14:paraId="4DCDF2A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98839DB"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EC3CAA5"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84202AA"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476D3529"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439D33F8" w14:textId="77777777" w:rsidR="003E7343" w:rsidRPr="003E7343" w:rsidRDefault="003E7343" w:rsidP="003E7343">
            <w:pPr>
              <w:widowControl/>
              <w:jc w:val="center"/>
              <w:rPr>
                <w:sz w:val="20"/>
                <w:szCs w:val="20"/>
                <w:lang w:val="en-US" w:eastAsia="en-US"/>
              </w:rPr>
            </w:pPr>
            <w:r w:rsidRPr="003E7343">
              <w:rPr>
                <w:sz w:val="20"/>
                <w:szCs w:val="20"/>
                <w:lang w:val="en-US" w:eastAsia="en-US"/>
              </w:rPr>
              <w:t>2449</w:t>
            </w:r>
          </w:p>
        </w:tc>
        <w:tc>
          <w:tcPr>
            <w:tcW w:w="0" w:type="auto"/>
            <w:tcBorders>
              <w:top w:val="nil"/>
              <w:left w:val="nil"/>
              <w:bottom w:val="single" w:sz="4" w:space="0" w:color="auto"/>
              <w:right w:val="single" w:sz="4" w:space="0" w:color="auto"/>
            </w:tcBorders>
            <w:noWrap/>
            <w:vAlign w:val="center"/>
            <w:hideMark/>
          </w:tcPr>
          <w:p w14:paraId="00DF954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C6E72A7"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54312A70" w14:textId="77777777" w:rsidR="003E7343" w:rsidRPr="003E7343" w:rsidRDefault="003E7343" w:rsidP="003E7343">
            <w:pPr>
              <w:widowControl/>
              <w:jc w:val="center"/>
              <w:rPr>
                <w:sz w:val="20"/>
                <w:szCs w:val="20"/>
                <w:lang w:val="en-US" w:eastAsia="en-US"/>
              </w:rPr>
            </w:pPr>
            <w:r w:rsidRPr="003E7343">
              <w:rPr>
                <w:sz w:val="20"/>
                <w:szCs w:val="20"/>
                <w:lang w:val="en-US" w:eastAsia="en-US"/>
              </w:rPr>
              <w:t>00 80 72</w:t>
            </w:r>
          </w:p>
        </w:tc>
        <w:tc>
          <w:tcPr>
            <w:tcW w:w="0" w:type="auto"/>
            <w:tcBorders>
              <w:top w:val="nil"/>
              <w:left w:val="nil"/>
              <w:bottom w:val="single" w:sz="4" w:space="0" w:color="auto"/>
              <w:right w:val="single" w:sz="4" w:space="0" w:color="auto"/>
            </w:tcBorders>
            <w:noWrap/>
            <w:vAlign w:val="center"/>
            <w:hideMark/>
          </w:tcPr>
          <w:p w14:paraId="7D35F1B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5CB228E"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A2037A4"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1034114"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54E48670"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5E065F49" w14:textId="77777777" w:rsidR="003E7343" w:rsidRPr="003E7343" w:rsidRDefault="003E7343" w:rsidP="003E7343">
            <w:pPr>
              <w:widowControl/>
              <w:jc w:val="center"/>
              <w:rPr>
                <w:sz w:val="20"/>
                <w:szCs w:val="20"/>
                <w:lang w:val="en-US" w:eastAsia="en-US"/>
              </w:rPr>
            </w:pPr>
            <w:r w:rsidRPr="003E7343">
              <w:rPr>
                <w:sz w:val="20"/>
                <w:szCs w:val="20"/>
                <w:lang w:val="en-US" w:eastAsia="en-US"/>
              </w:rPr>
              <w:t>2450</w:t>
            </w:r>
          </w:p>
        </w:tc>
        <w:tc>
          <w:tcPr>
            <w:tcW w:w="0" w:type="auto"/>
            <w:tcBorders>
              <w:top w:val="nil"/>
              <w:left w:val="nil"/>
              <w:bottom w:val="single" w:sz="4" w:space="0" w:color="auto"/>
              <w:right w:val="single" w:sz="4" w:space="0" w:color="auto"/>
            </w:tcBorders>
            <w:noWrap/>
            <w:vAlign w:val="center"/>
            <w:hideMark/>
          </w:tcPr>
          <w:p w14:paraId="3582633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625EE54"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5834FE2E" w14:textId="77777777" w:rsidR="003E7343" w:rsidRPr="003E7343" w:rsidRDefault="003E7343" w:rsidP="003E7343">
            <w:pPr>
              <w:widowControl/>
              <w:jc w:val="center"/>
              <w:rPr>
                <w:sz w:val="20"/>
                <w:szCs w:val="20"/>
                <w:lang w:val="en-US" w:eastAsia="en-US"/>
              </w:rPr>
            </w:pPr>
            <w:r w:rsidRPr="003E7343">
              <w:rPr>
                <w:sz w:val="20"/>
                <w:szCs w:val="20"/>
                <w:lang w:val="en-US" w:eastAsia="en-US"/>
              </w:rPr>
              <w:t>00 27 61</w:t>
            </w:r>
          </w:p>
        </w:tc>
        <w:tc>
          <w:tcPr>
            <w:tcW w:w="0" w:type="auto"/>
            <w:tcBorders>
              <w:top w:val="nil"/>
              <w:left w:val="nil"/>
              <w:bottom w:val="single" w:sz="4" w:space="0" w:color="auto"/>
              <w:right w:val="single" w:sz="4" w:space="0" w:color="auto"/>
            </w:tcBorders>
            <w:noWrap/>
            <w:vAlign w:val="center"/>
            <w:hideMark/>
          </w:tcPr>
          <w:p w14:paraId="0408199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CF489C4"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CF973DC"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8DE8355"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7B61277F"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59352840" w14:textId="77777777" w:rsidR="003E7343" w:rsidRPr="003E7343" w:rsidRDefault="003E7343" w:rsidP="003E7343">
            <w:pPr>
              <w:widowControl/>
              <w:jc w:val="center"/>
              <w:rPr>
                <w:sz w:val="20"/>
                <w:szCs w:val="20"/>
                <w:lang w:val="en-US" w:eastAsia="en-US"/>
              </w:rPr>
            </w:pPr>
            <w:r w:rsidRPr="003E7343">
              <w:rPr>
                <w:sz w:val="20"/>
                <w:szCs w:val="20"/>
                <w:lang w:val="en-US" w:eastAsia="en-US"/>
              </w:rPr>
              <w:t>2466/1</w:t>
            </w:r>
          </w:p>
        </w:tc>
        <w:tc>
          <w:tcPr>
            <w:tcW w:w="0" w:type="auto"/>
            <w:tcBorders>
              <w:top w:val="nil"/>
              <w:left w:val="nil"/>
              <w:bottom w:val="single" w:sz="4" w:space="0" w:color="auto"/>
              <w:right w:val="single" w:sz="4" w:space="0" w:color="auto"/>
            </w:tcBorders>
            <w:noWrap/>
            <w:vAlign w:val="center"/>
            <w:hideMark/>
          </w:tcPr>
          <w:p w14:paraId="6755F57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7B7BF3C"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0F30402F" w14:textId="77777777" w:rsidR="003E7343" w:rsidRPr="003E7343" w:rsidRDefault="003E7343" w:rsidP="003E7343">
            <w:pPr>
              <w:widowControl/>
              <w:jc w:val="center"/>
              <w:rPr>
                <w:sz w:val="20"/>
                <w:szCs w:val="20"/>
                <w:lang w:val="en-US" w:eastAsia="en-US"/>
              </w:rPr>
            </w:pPr>
            <w:r w:rsidRPr="003E7343">
              <w:rPr>
                <w:sz w:val="20"/>
                <w:szCs w:val="20"/>
                <w:lang w:val="en-US" w:eastAsia="en-US"/>
              </w:rPr>
              <w:t>00 24 02</w:t>
            </w:r>
          </w:p>
        </w:tc>
        <w:tc>
          <w:tcPr>
            <w:tcW w:w="0" w:type="auto"/>
            <w:tcBorders>
              <w:top w:val="nil"/>
              <w:left w:val="nil"/>
              <w:bottom w:val="single" w:sz="4" w:space="0" w:color="auto"/>
              <w:right w:val="single" w:sz="4" w:space="0" w:color="auto"/>
            </w:tcBorders>
            <w:noWrap/>
            <w:vAlign w:val="center"/>
            <w:hideMark/>
          </w:tcPr>
          <w:p w14:paraId="491B075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1853763"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C55E7CA"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6AA0414"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36B48FD"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45DBBD98" w14:textId="77777777" w:rsidR="003E7343" w:rsidRPr="003E7343" w:rsidRDefault="003E7343" w:rsidP="003E7343">
            <w:pPr>
              <w:widowControl/>
              <w:jc w:val="center"/>
              <w:rPr>
                <w:sz w:val="20"/>
                <w:szCs w:val="20"/>
                <w:lang w:val="en-US" w:eastAsia="en-US"/>
              </w:rPr>
            </w:pPr>
            <w:r w:rsidRPr="003E7343">
              <w:rPr>
                <w:sz w:val="20"/>
                <w:szCs w:val="20"/>
                <w:lang w:val="en-US" w:eastAsia="en-US"/>
              </w:rPr>
              <w:t>2467</w:t>
            </w:r>
          </w:p>
        </w:tc>
        <w:tc>
          <w:tcPr>
            <w:tcW w:w="0" w:type="auto"/>
            <w:tcBorders>
              <w:top w:val="nil"/>
              <w:left w:val="nil"/>
              <w:bottom w:val="single" w:sz="4" w:space="0" w:color="auto"/>
              <w:right w:val="single" w:sz="4" w:space="0" w:color="auto"/>
            </w:tcBorders>
            <w:noWrap/>
            <w:vAlign w:val="center"/>
            <w:hideMark/>
          </w:tcPr>
          <w:p w14:paraId="1A05461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75E99F9"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6345D972" w14:textId="77777777" w:rsidR="003E7343" w:rsidRPr="003E7343" w:rsidRDefault="003E7343" w:rsidP="003E7343">
            <w:pPr>
              <w:widowControl/>
              <w:jc w:val="center"/>
              <w:rPr>
                <w:sz w:val="20"/>
                <w:szCs w:val="20"/>
                <w:lang w:val="en-US" w:eastAsia="en-US"/>
              </w:rPr>
            </w:pPr>
            <w:r w:rsidRPr="003E7343">
              <w:rPr>
                <w:sz w:val="20"/>
                <w:szCs w:val="20"/>
                <w:lang w:val="en-US" w:eastAsia="en-US"/>
              </w:rPr>
              <w:t>00 02 20</w:t>
            </w:r>
          </w:p>
        </w:tc>
        <w:tc>
          <w:tcPr>
            <w:tcW w:w="0" w:type="auto"/>
            <w:tcBorders>
              <w:top w:val="nil"/>
              <w:left w:val="nil"/>
              <w:bottom w:val="single" w:sz="4" w:space="0" w:color="auto"/>
              <w:right w:val="single" w:sz="4" w:space="0" w:color="auto"/>
            </w:tcBorders>
            <w:noWrap/>
            <w:vAlign w:val="center"/>
            <w:hideMark/>
          </w:tcPr>
          <w:p w14:paraId="09B3CB2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B9EEA38"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EAAAED9"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502AB85"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27B14B7"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46D66CA6" w14:textId="77777777" w:rsidR="003E7343" w:rsidRPr="003E7343" w:rsidRDefault="003E7343" w:rsidP="003E7343">
            <w:pPr>
              <w:widowControl/>
              <w:jc w:val="center"/>
              <w:rPr>
                <w:sz w:val="20"/>
                <w:szCs w:val="20"/>
                <w:lang w:val="en-US" w:eastAsia="en-US"/>
              </w:rPr>
            </w:pPr>
            <w:r w:rsidRPr="003E7343">
              <w:rPr>
                <w:sz w:val="20"/>
                <w:szCs w:val="20"/>
                <w:lang w:val="en-US" w:eastAsia="en-US"/>
              </w:rPr>
              <w:t>2468</w:t>
            </w:r>
          </w:p>
        </w:tc>
        <w:tc>
          <w:tcPr>
            <w:tcW w:w="0" w:type="auto"/>
            <w:tcBorders>
              <w:top w:val="nil"/>
              <w:left w:val="nil"/>
              <w:bottom w:val="single" w:sz="4" w:space="0" w:color="auto"/>
              <w:right w:val="single" w:sz="4" w:space="0" w:color="auto"/>
            </w:tcBorders>
            <w:noWrap/>
            <w:vAlign w:val="center"/>
            <w:hideMark/>
          </w:tcPr>
          <w:p w14:paraId="2B12F0A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0A7FB8F"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176A6735" w14:textId="77777777" w:rsidR="003E7343" w:rsidRPr="003E7343" w:rsidRDefault="003E7343" w:rsidP="003E7343">
            <w:pPr>
              <w:widowControl/>
              <w:jc w:val="center"/>
              <w:rPr>
                <w:sz w:val="20"/>
                <w:szCs w:val="20"/>
                <w:lang w:val="en-US" w:eastAsia="en-US"/>
              </w:rPr>
            </w:pPr>
            <w:r w:rsidRPr="003E7343">
              <w:rPr>
                <w:sz w:val="20"/>
                <w:szCs w:val="20"/>
                <w:lang w:val="en-US" w:eastAsia="en-US"/>
              </w:rPr>
              <w:t>00 71 32</w:t>
            </w:r>
          </w:p>
        </w:tc>
        <w:tc>
          <w:tcPr>
            <w:tcW w:w="0" w:type="auto"/>
            <w:tcBorders>
              <w:top w:val="nil"/>
              <w:left w:val="nil"/>
              <w:bottom w:val="single" w:sz="4" w:space="0" w:color="auto"/>
              <w:right w:val="single" w:sz="4" w:space="0" w:color="auto"/>
            </w:tcBorders>
            <w:noWrap/>
            <w:vAlign w:val="center"/>
            <w:hideMark/>
          </w:tcPr>
          <w:p w14:paraId="68060FF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85401CB"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A8C335F"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F9B92DC"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6E5DE978"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23D2A1D9" w14:textId="77777777" w:rsidR="003E7343" w:rsidRPr="003E7343" w:rsidRDefault="003E7343" w:rsidP="003E7343">
            <w:pPr>
              <w:widowControl/>
              <w:jc w:val="center"/>
              <w:rPr>
                <w:sz w:val="20"/>
                <w:szCs w:val="20"/>
                <w:lang w:val="en-US" w:eastAsia="en-US"/>
              </w:rPr>
            </w:pPr>
            <w:r w:rsidRPr="003E7343">
              <w:rPr>
                <w:sz w:val="20"/>
                <w:szCs w:val="20"/>
                <w:lang w:val="en-US" w:eastAsia="en-US"/>
              </w:rPr>
              <w:t>2469</w:t>
            </w:r>
          </w:p>
        </w:tc>
        <w:tc>
          <w:tcPr>
            <w:tcW w:w="0" w:type="auto"/>
            <w:tcBorders>
              <w:top w:val="nil"/>
              <w:left w:val="nil"/>
              <w:bottom w:val="single" w:sz="4" w:space="0" w:color="auto"/>
              <w:right w:val="single" w:sz="4" w:space="0" w:color="auto"/>
            </w:tcBorders>
            <w:noWrap/>
            <w:vAlign w:val="center"/>
            <w:hideMark/>
          </w:tcPr>
          <w:p w14:paraId="6297C20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72FC1362"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4B808C50" w14:textId="77777777" w:rsidR="003E7343" w:rsidRPr="003E7343" w:rsidRDefault="003E7343" w:rsidP="003E7343">
            <w:pPr>
              <w:widowControl/>
              <w:jc w:val="center"/>
              <w:rPr>
                <w:sz w:val="20"/>
                <w:szCs w:val="20"/>
                <w:lang w:val="en-US" w:eastAsia="en-US"/>
              </w:rPr>
            </w:pPr>
            <w:r w:rsidRPr="003E7343">
              <w:rPr>
                <w:sz w:val="20"/>
                <w:szCs w:val="20"/>
                <w:lang w:val="en-US" w:eastAsia="en-US"/>
              </w:rPr>
              <w:t>00 18 53</w:t>
            </w:r>
          </w:p>
        </w:tc>
        <w:tc>
          <w:tcPr>
            <w:tcW w:w="0" w:type="auto"/>
            <w:tcBorders>
              <w:top w:val="nil"/>
              <w:left w:val="nil"/>
              <w:bottom w:val="single" w:sz="4" w:space="0" w:color="auto"/>
              <w:right w:val="single" w:sz="4" w:space="0" w:color="auto"/>
            </w:tcBorders>
            <w:noWrap/>
            <w:vAlign w:val="center"/>
            <w:hideMark/>
          </w:tcPr>
          <w:p w14:paraId="1D93C0B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A6C5432"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9D5AB20"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512D76B"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6EDF1A2E"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7FFC4FB7" w14:textId="77777777" w:rsidR="003E7343" w:rsidRPr="003E7343" w:rsidRDefault="003E7343" w:rsidP="003E7343">
            <w:pPr>
              <w:widowControl/>
              <w:jc w:val="center"/>
              <w:rPr>
                <w:sz w:val="20"/>
                <w:szCs w:val="20"/>
                <w:lang w:val="en-US" w:eastAsia="en-US"/>
              </w:rPr>
            </w:pPr>
            <w:r w:rsidRPr="003E7343">
              <w:rPr>
                <w:sz w:val="20"/>
                <w:szCs w:val="20"/>
                <w:lang w:val="en-US" w:eastAsia="en-US"/>
              </w:rPr>
              <w:t>2470</w:t>
            </w:r>
          </w:p>
        </w:tc>
        <w:tc>
          <w:tcPr>
            <w:tcW w:w="0" w:type="auto"/>
            <w:tcBorders>
              <w:top w:val="nil"/>
              <w:left w:val="nil"/>
              <w:bottom w:val="single" w:sz="4" w:space="0" w:color="auto"/>
              <w:right w:val="single" w:sz="4" w:space="0" w:color="auto"/>
            </w:tcBorders>
            <w:noWrap/>
            <w:vAlign w:val="center"/>
            <w:hideMark/>
          </w:tcPr>
          <w:p w14:paraId="0D8B2D2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F50B70B"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468AF477" w14:textId="77777777" w:rsidR="003E7343" w:rsidRPr="003E7343" w:rsidRDefault="003E7343" w:rsidP="003E7343">
            <w:pPr>
              <w:widowControl/>
              <w:jc w:val="center"/>
              <w:rPr>
                <w:sz w:val="20"/>
                <w:szCs w:val="20"/>
                <w:lang w:val="en-US" w:eastAsia="en-US"/>
              </w:rPr>
            </w:pPr>
            <w:r w:rsidRPr="003E7343">
              <w:rPr>
                <w:sz w:val="20"/>
                <w:szCs w:val="20"/>
                <w:lang w:val="en-US" w:eastAsia="en-US"/>
              </w:rPr>
              <w:t>02 27 96</w:t>
            </w:r>
          </w:p>
        </w:tc>
        <w:tc>
          <w:tcPr>
            <w:tcW w:w="0" w:type="auto"/>
            <w:tcBorders>
              <w:top w:val="nil"/>
              <w:left w:val="nil"/>
              <w:bottom w:val="single" w:sz="4" w:space="0" w:color="auto"/>
              <w:right w:val="single" w:sz="4" w:space="0" w:color="auto"/>
            </w:tcBorders>
            <w:noWrap/>
            <w:vAlign w:val="center"/>
            <w:hideMark/>
          </w:tcPr>
          <w:p w14:paraId="5BD1606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33226D4"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8E6B08B"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50FAF0B"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5BB1E3A"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768359C1" w14:textId="77777777" w:rsidR="003E7343" w:rsidRPr="003E7343" w:rsidRDefault="003E7343" w:rsidP="003E7343">
            <w:pPr>
              <w:widowControl/>
              <w:jc w:val="center"/>
              <w:rPr>
                <w:sz w:val="20"/>
                <w:szCs w:val="20"/>
                <w:lang w:val="en-US" w:eastAsia="en-US"/>
              </w:rPr>
            </w:pPr>
            <w:r w:rsidRPr="003E7343">
              <w:rPr>
                <w:sz w:val="20"/>
                <w:szCs w:val="20"/>
                <w:lang w:val="en-US" w:eastAsia="en-US"/>
              </w:rPr>
              <w:t>2471</w:t>
            </w:r>
          </w:p>
        </w:tc>
        <w:tc>
          <w:tcPr>
            <w:tcW w:w="0" w:type="auto"/>
            <w:tcBorders>
              <w:top w:val="nil"/>
              <w:left w:val="nil"/>
              <w:bottom w:val="single" w:sz="4" w:space="0" w:color="auto"/>
              <w:right w:val="single" w:sz="4" w:space="0" w:color="auto"/>
            </w:tcBorders>
            <w:noWrap/>
            <w:vAlign w:val="center"/>
            <w:hideMark/>
          </w:tcPr>
          <w:p w14:paraId="2817344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D3D68AD"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57E5895E" w14:textId="77777777" w:rsidR="003E7343" w:rsidRPr="003E7343" w:rsidRDefault="003E7343" w:rsidP="003E7343">
            <w:pPr>
              <w:widowControl/>
              <w:jc w:val="center"/>
              <w:rPr>
                <w:sz w:val="20"/>
                <w:szCs w:val="20"/>
                <w:lang w:val="en-US" w:eastAsia="en-US"/>
              </w:rPr>
            </w:pPr>
            <w:r w:rsidRPr="003E7343">
              <w:rPr>
                <w:sz w:val="20"/>
                <w:szCs w:val="20"/>
                <w:lang w:val="en-US" w:eastAsia="en-US"/>
              </w:rPr>
              <w:t>00 13 02</w:t>
            </w:r>
          </w:p>
        </w:tc>
        <w:tc>
          <w:tcPr>
            <w:tcW w:w="0" w:type="auto"/>
            <w:tcBorders>
              <w:top w:val="nil"/>
              <w:left w:val="nil"/>
              <w:bottom w:val="single" w:sz="4" w:space="0" w:color="auto"/>
              <w:right w:val="single" w:sz="4" w:space="0" w:color="auto"/>
            </w:tcBorders>
            <w:noWrap/>
            <w:vAlign w:val="center"/>
            <w:hideMark/>
          </w:tcPr>
          <w:p w14:paraId="1BD3B0C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9413542"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60846A4"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68AE131"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68EDBF95"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03DBAC78" w14:textId="77777777" w:rsidR="003E7343" w:rsidRPr="003E7343" w:rsidRDefault="003E7343" w:rsidP="003E7343">
            <w:pPr>
              <w:widowControl/>
              <w:jc w:val="center"/>
              <w:rPr>
                <w:sz w:val="20"/>
                <w:szCs w:val="20"/>
                <w:lang w:val="en-US" w:eastAsia="en-US"/>
              </w:rPr>
            </w:pPr>
            <w:r w:rsidRPr="003E7343">
              <w:rPr>
                <w:sz w:val="20"/>
                <w:szCs w:val="20"/>
                <w:lang w:val="en-US" w:eastAsia="en-US"/>
              </w:rPr>
              <w:t>2472</w:t>
            </w:r>
          </w:p>
        </w:tc>
        <w:tc>
          <w:tcPr>
            <w:tcW w:w="0" w:type="auto"/>
            <w:tcBorders>
              <w:top w:val="nil"/>
              <w:left w:val="nil"/>
              <w:bottom w:val="single" w:sz="4" w:space="0" w:color="auto"/>
              <w:right w:val="single" w:sz="4" w:space="0" w:color="auto"/>
            </w:tcBorders>
            <w:noWrap/>
            <w:vAlign w:val="center"/>
            <w:hideMark/>
          </w:tcPr>
          <w:p w14:paraId="1D743C4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вододерина</w:t>
            </w:r>
            <w:proofErr w:type="spellEnd"/>
          </w:p>
        </w:tc>
        <w:tc>
          <w:tcPr>
            <w:tcW w:w="0" w:type="auto"/>
            <w:tcBorders>
              <w:top w:val="nil"/>
              <w:left w:val="nil"/>
              <w:bottom w:val="single" w:sz="4" w:space="0" w:color="auto"/>
              <w:right w:val="single" w:sz="4" w:space="0" w:color="auto"/>
            </w:tcBorders>
            <w:noWrap/>
            <w:vAlign w:val="center"/>
            <w:hideMark/>
          </w:tcPr>
          <w:p w14:paraId="0F3A4578" w14:textId="430EFAFC" w:rsidR="003E7343" w:rsidRPr="003E7343" w:rsidRDefault="003E7343" w:rsidP="003E7343">
            <w:pPr>
              <w:widowControl/>
              <w:jc w:val="center"/>
              <w:rPr>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4987CADC" w14:textId="77777777" w:rsidR="003E7343" w:rsidRPr="003E7343" w:rsidRDefault="003E7343" w:rsidP="003E7343">
            <w:pPr>
              <w:widowControl/>
              <w:jc w:val="center"/>
              <w:rPr>
                <w:sz w:val="20"/>
                <w:szCs w:val="20"/>
                <w:lang w:val="en-US" w:eastAsia="en-US"/>
              </w:rPr>
            </w:pPr>
            <w:r w:rsidRPr="003E7343">
              <w:rPr>
                <w:sz w:val="20"/>
                <w:szCs w:val="20"/>
                <w:lang w:val="en-US" w:eastAsia="en-US"/>
              </w:rPr>
              <w:t>00 03 66</w:t>
            </w:r>
          </w:p>
        </w:tc>
        <w:tc>
          <w:tcPr>
            <w:tcW w:w="0" w:type="auto"/>
            <w:tcBorders>
              <w:top w:val="nil"/>
              <w:left w:val="nil"/>
              <w:bottom w:val="single" w:sz="4" w:space="0" w:color="auto"/>
              <w:right w:val="single" w:sz="4" w:space="0" w:color="auto"/>
            </w:tcBorders>
            <w:noWrap/>
            <w:vAlign w:val="center"/>
            <w:hideMark/>
          </w:tcPr>
          <w:p w14:paraId="797E319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4CB26CF"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5A52939"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C2B607A"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6720E9F5"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74BC3A56" w14:textId="77777777" w:rsidR="003E7343" w:rsidRPr="003E7343" w:rsidRDefault="003E7343" w:rsidP="003E7343">
            <w:pPr>
              <w:widowControl/>
              <w:jc w:val="center"/>
              <w:rPr>
                <w:sz w:val="20"/>
                <w:szCs w:val="20"/>
                <w:lang w:val="en-US" w:eastAsia="en-US"/>
              </w:rPr>
            </w:pPr>
            <w:r w:rsidRPr="003E7343">
              <w:rPr>
                <w:sz w:val="20"/>
                <w:szCs w:val="20"/>
                <w:lang w:val="en-US" w:eastAsia="en-US"/>
              </w:rPr>
              <w:t>2475/1</w:t>
            </w:r>
          </w:p>
        </w:tc>
        <w:tc>
          <w:tcPr>
            <w:tcW w:w="0" w:type="auto"/>
            <w:tcBorders>
              <w:top w:val="nil"/>
              <w:left w:val="nil"/>
              <w:bottom w:val="single" w:sz="4" w:space="0" w:color="auto"/>
              <w:right w:val="single" w:sz="4" w:space="0" w:color="auto"/>
            </w:tcBorders>
            <w:noWrap/>
            <w:vAlign w:val="center"/>
            <w:hideMark/>
          </w:tcPr>
          <w:p w14:paraId="7416E96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E041D0F"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6EDB94CC" w14:textId="77777777" w:rsidR="003E7343" w:rsidRPr="003E7343" w:rsidRDefault="003E7343" w:rsidP="003E7343">
            <w:pPr>
              <w:widowControl/>
              <w:jc w:val="center"/>
              <w:rPr>
                <w:sz w:val="20"/>
                <w:szCs w:val="20"/>
                <w:lang w:val="en-US" w:eastAsia="en-US"/>
              </w:rPr>
            </w:pPr>
            <w:r w:rsidRPr="003E7343">
              <w:rPr>
                <w:sz w:val="20"/>
                <w:szCs w:val="20"/>
                <w:lang w:val="en-US" w:eastAsia="en-US"/>
              </w:rPr>
              <w:t>04 02 37</w:t>
            </w:r>
          </w:p>
        </w:tc>
        <w:tc>
          <w:tcPr>
            <w:tcW w:w="0" w:type="auto"/>
            <w:tcBorders>
              <w:top w:val="nil"/>
              <w:left w:val="nil"/>
              <w:bottom w:val="single" w:sz="4" w:space="0" w:color="auto"/>
              <w:right w:val="single" w:sz="4" w:space="0" w:color="auto"/>
            </w:tcBorders>
            <w:noWrap/>
            <w:vAlign w:val="center"/>
            <w:hideMark/>
          </w:tcPr>
          <w:p w14:paraId="78E859D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C800182"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09C925E"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1A7D859"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6F238AA6"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418AF01D" w14:textId="77777777" w:rsidR="003E7343" w:rsidRPr="003E7343" w:rsidRDefault="003E7343" w:rsidP="003E7343">
            <w:pPr>
              <w:widowControl/>
              <w:jc w:val="center"/>
              <w:rPr>
                <w:sz w:val="20"/>
                <w:szCs w:val="20"/>
                <w:lang w:val="en-US" w:eastAsia="en-US"/>
              </w:rPr>
            </w:pPr>
            <w:r w:rsidRPr="003E7343">
              <w:rPr>
                <w:sz w:val="20"/>
                <w:szCs w:val="20"/>
                <w:lang w:val="en-US" w:eastAsia="en-US"/>
              </w:rPr>
              <w:t>2476/1</w:t>
            </w:r>
          </w:p>
        </w:tc>
        <w:tc>
          <w:tcPr>
            <w:tcW w:w="0" w:type="auto"/>
            <w:tcBorders>
              <w:top w:val="nil"/>
              <w:left w:val="nil"/>
              <w:bottom w:val="single" w:sz="4" w:space="0" w:color="auto"/>
              <w:right w:val="single" w:sz="4" w:space="0" w:color="auto"/>
            </w:tcBorders>
            <w:noWrap/>
            <w:vAlign w:val="center"/>
            <w:hideMark/>
          </w:tcPr>
          <w:p w14:paraId="0A2A56B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54C62B9"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2E74234F" w14:textId="77777777" w:rsidR="003E7343" w:rsidRPr="003E7343" w:rsidRDefault="003E7343" w:rsidP="003E7343">
            <w:pPr>
              <w:widowControl/>
              <w:jc w:val="center"/>
              <w:rPr>
                <w:sz w:val="20"/>
                <w:szCs w:val="20"/>
                <w:lang w:val="en-US" w:eastAsia="en-US"/>
              </w:rPr>
            </w:pPr>
            <w:r w:rsidRPr="003E7343">
              <w:rPr>
                <w:sz w:val="20"/>
                <w:szCs w:val="20"/>
                <w:lang w:val="en-US" w:eastAsia="en-US"/>
              </w:rPr>
              <w:t>00 10 48</w:t>
            </w:r>
          </w:p>
        </w:tc>
        <w:tc>
          <w:tcPr>
            <w:tcW w:w="0" w:type="auto"/>
            <w:tcBorders>
              <w:top w:val="nil"/>
              <w:left w:val="nil"/>
              <w:bottom w:val="single" w:sz="4" w:space="0" w:color="auto"/>
              <w:right w:val="single" w:sz="4" w:space="0" w:color="auto"/>
            </w:tcBorders>
            <w:noWrap/>
            <w:vAlign w:val="center"/>
            <w:hideMark/>
          </w:tcPr>
          <w:p w14:paraId="387B47D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AC5C86E"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5C6C27B"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51F8BAD"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163E3F05"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6D046E1E" w14:textId="77777777" w:rsidR="003E7343" w:rsidRPr="003E7343" w:rsidRDefault="003E7343" w:rsidP="003E7343">
            <w:pPr>
              <w:widowControl/>
              <w:jc w:val="center"/>
              <w:rPr>
                <w:sz w:val="20"/>
                <w:szCs w:val="20"/>
                <w:lang w:val="en-US" w:eastAsia="en-US"/>
              </w:rPr>
            </w:pPr>
            <w:r w:rsidRPr="003E7343">
              <w:rPr>
                <w:sz w:val="20"/>
                <w:szCs w:val="20"/>
                <w:lang w:val="en-US" w:eastAsia="en-US"/>
              </w:rPr>
              <w:t>2487</w:t>
            </w:r>
          </w:p>
        </w:tc>
        <w:tc>
          <w:tcPr>
            <w:tcW w:w="0" w:type="auto"/>
            <w:tcBorders>
              <w:top w:val="nil"/>
              <w:left w:val="nil"/>
              <w:bottom w:val="single" w:sz="4" w:space="0" w:color="auto"/>
              <w:right w:val="single" w:sz="4" w:space="0" w:color="auto"/>
            </w:tcBorders>
            <w:noWrap/>
            <w:vAlign w:val="center"/>
            <w:hideMark/>
          </w:tcPr>
          <w:p w14:paraId="5E0163C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765E35FD"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174A238C" w14:textId="77777777" w:rsidR="003E7343" w:rsidRPr="003E7343" w:rsidRDefault="003E7343" w:rsidP="003E7343">
            <w:pPr>
              <w:widowControl/>
              <w:jc w:val="center"/>
              <w:rPr>
                <w:sz w:val="20"/>
                <w:szCs w:val="20"/>
                <w:lang w:val="en-US" w:eastAsia="en-US"/>
              </w:rPr>
            </w:pPr>
            <w:r w:rsidRPr="003E7343">
              <w:rPr>
                <w:sz w:val="20"/>
                <w:szCs w:val="20"/>
                <w:lang w:val="en-US" w:eastAsia="en-US"/>
              </w:rPr>
              <w:t>00 70 00</w:t>
            </w:r>
          </w:p>
        </w:tc>
        <w:tc>
          <w:tcPr>
            <w:tcW w:w="0" w:type="auto"/>
            <w:tcBorders>
              <w:top w:val="nil"/>
              <w:left w:val="nil"/>
              <w:bottom w:val="single" w:sz="4" w:space="0" w:color="auto"/>
              <w:right w:val="single" w:sz="4" w:space="0" w:color="auto"/>
            </w:tcBorders>
            <w:noWrap/>
            <w:vAlign w:val="center"/>
            <w:hideMark/>
          </w:tcPr>
          <w:p w14:paraId="1242766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EDAC282"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0A6EA78"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E7DD484"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C4E740B"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38C6844B"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2495/1</w:t>
            </w:r>
          </w:p>
        </w:tc>
        <w:tc>
          <w:tcPr>
            <w:tcW w:w="0" w:type="auto"/>
            <w:tcBorders>
              <w:top w:val="nil"/>
              <w:left w:val="nil"/>
              <w:bottom w:val="single" w:sz="4" w:space="0" w:color="auto"/>
              <w:right w:val="single" w:sz="4" w:space="0" w:color="auto"/>
            </w:tcBorders>
            <w:noWrap/>
            <w:vAlign w:val="center"/>
            <w:hideMark/>
          </w:tcPr>
          <w:p w14:paraId="32CDF0D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19E09EE"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46EFB96A" w14:textId="77777777" w:rsidR="003E7343" w:rsidRPr="003E7343" w:rsidRDefault="003E7343" w:rsidP="003E7343">
            <w:pPr>
              <w:widowControl/>
              <w:jc w:val="center"/>
              <w:rPr>
                <w:sz w:val="20"/>
                <w:szCs w:val="20"/>
                <w:lang w:val="en-US" w:eastAsia="en-US"/>
              </w:rPr>
            </w:pPr>
            <w:r w:rsidRPr="003E7343">
              <w:rPr>
                <w:sz w:val="20"/>
                <w:szCs w:val="20"/>
                <w:lang w:val="en-US" w:eastAsia="en-US"/>
              </w:rPr>
              <w:t>00 03 76</w:t>
            </w:r>
          </w:p>
        </w:tc>
        <w:tc>
          <w:tcPr>
            <w:tcW w:w="0" w:type="auto"/>
            <w:tcBorders>
              <w:top w:val="nil"/>
              <w:left w:val="nil"/>
              <w:bottom w:val="single" w:sz="4" w:space="0" w:color="auto"/>
              <w:right w:val="single" w:sz="4" w:space="0" w:color="auto"/>
            </w:tcBorders>
            <w:noWrap/>
            <w:vAlign w:val="center"/>
            <w:hideMark/>
          </w:tcPr>
          <w:p w14:paraId="75A8FC0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799E54F"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964E731"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F062748"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7A1DBEE2"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6230DA1D" w14:textId="77777777" w:rsidR="003E7343" w:rsidRPr="003E7343" w:rsidRDefault="003E7343" w:rsidP="003E7343">
            <w:pPr>
              <w:widowControl/>
              <w:jc w:val="center"/>
              <w:rPr>
                <w:sz w:val="20"/>
                <w:szCs w:val="20"/>
                <w:lang w:val="en-US" w:eastAsia="en-US"/>
              </w:rPr>
            </w:pPr>
            <w:r w:rsidRPr="003E7343">
              <w:rPr>
                <w:sz w:val="20"/>
                <w:szCs w:val="20"/>
                <w:lang w:val="en-US" w:eastAsia="en-US"/>
              </w:rPr>
              <w:t>2496/1</w:t>
            </w:r>
          </w:p>
        </w:tc>
        <w:tc>
          <w:tcPr>
            <w:tcW w:w="0" w:type="auto"/>
            <w:tcBorders>
              <w:top w:val="nil"/>
              <w:left w:val="nil"/>
              <w:bottom w:val="single" w:sz="4" w:space="0" w:color="auto"/>
              <w:right w:val="single" w:sz="4" w:space="0" w:color="auto"/>
            </w:tcBorders>
            <w:noWrap/>
            <w:vAlign w:val="center"/>
            <w:hideMark/>
          </w:tcPr>
          <w:p w14:paraId="072C67A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4D9202DB"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75846F6F" w14:textId="77777777" w:rsidR="003E7343" w:rsidRPr="003E7343" w:rsidRDefault="003E7343" w:rsidP="003E7343">
            <w:pPr>
              <w:widowControl/>
              <w:jc w:val="center"/>
              <w:rPr>
                <w:sz w:val="20"/>
                <w:szCs w:val="20"/>
                <w:lang w:val="en-US" w:eastAsia="en-US"/>
              </w:rPr>
            </w:pPr>
            <w:r w:rsidRPr="003E7343">
              <w:rPr>
                <w:sz w:val="20"/>
                <w:szCs w:val="20"/>
                <w:lang w:val="en-US" w:eastAsia="en-US"/>
              </w:rPr>
              <w:t>00 24 95</w:t>
            </w:r>
          </w:p>
        </w:tc>
        <w:tc>
          <w:tcPr>
            <w:tcW w:w="0" w:type="auto"/>
            <w:tcBorders>
              <w:top w:val="nil"/>
              <w:left w:val="nil"/>
              <w:bottom w:val="single" w:sz="4" w:space="0" w:color="auto"/>
              <w:right w:val="single" w:sz="4" w:space="0" w:color="auto"/>
            </w:tcBorders>
            <w:noWrap/>
            <w:vAlign w:val="center"/>
            <w:hideMark/>
          </w:tcPr>
          <w:p w14:paraId="74B3FA6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210A367"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5FEE1D7"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E2ABC4A"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8862BCB"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1E4AB41C" w14:textId="77777777" w:rsidR="003E7343" w:rsidRPr="003E7343" w:rsidRDefault="003E7343" w:rsidP="003E7343">
            <w:pPr>
              <w:widowControl/>
              <w:jc w:val="center"/>
              <w:rPr>
                <w:sz w:val="20"/>
                <w:szCs w:val="20"/>
                <w:lang w:val="en-US" w:eastAsia="en-US"/>
              </w:rPr>
            </w:pPr>
            <w:r w:rsidRPr="003E7343">
              <w:rPr>
                <w:sz w:val="20"/>
                <w:szCs w:val="20"/>
                <w:lang w:val="en-US" w:eastAsia="en-US"/>
              </w:rPr>
              <w:t>2497/2</w:t>
            </w:r>
          </w:p>
        </w:tc>
        <w:tc>
          <w:tcPr>
            <w:tcW w:w="0" w:type="auto"/>
            <w:tcBorders>
              <w:top w:val="nil"/>
              <w:left w:val="nil"/>
              <w:bottom w:val="single" w:sz="4" w:space="0" w:color="auto"/>
              <w:right w:val="single" w:sz="4" w:space="0" w:color="auto"/>
            </w:tcBorders>
            <w:noWrap/>
            <w:vAlign w:val="center"/>
            <w:hideMark/>
          </w:tcPr>
          <w:p w14:paraId="32EC53D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мајдан</w:t>
            </w:r>
            <w:proofErr w:type="spellEnd"/>
            <w:r w:rsidRPr="003E7343">
              <w:rPr>
                <w:sz w:val="20"/>
                <w:szCs w:val="20"/>
                <w:lang w:val="en-US" w:eastAsia="en-US"/>
              </w:rPr>
              <w:t xml:space="preserve"> </w:t>
            </w:r>
            <w:proofErr w:type="spellStart"/>
            <w:r w:rsidRPr="003E7343">
              <w:rPr>
                <w:sz w:val="20"/>
                <w:szCs w:val="20"/>
                <w:lang w:val="en-US" w:eastAsia="en-US"/>
              </w:rPr>
              <w:t>камена</w:t>
            </w:r>
            <w:proofErr w:type="spellEnd"/>
          </w:p>
        </w:tc>
        <w:tc>
          <w:tcPr>
            <w:tcW w:w="0" w:type="auto"/>
            <w:tcBorders>
              <w:top w:val="nil"/>
              <w:left w:val="nil"/>
              <w:bottom w:val="single" w:sz="4" w:space="0" w:color="auto"/>
              <w:right w:val="single" w:sz="4" w:space="0" w:color="auto"/>
            </w:tcBorders>
            <w:noWrap/>
            <w:vAlign w:val="center"/>
            <w:hideMark/>
          </w:tcPr>
          <w:p w14:paraId="2F592564" w14:textId="30BF748F" w:rsidR="003E7343" w:rsidRPr="003E7343" w:rsidRDefault="003E7343" w:rsidP="003E7343">
            <w:pPr>
              <w:widowControl/>
              <w:jc w:val="center"/>
              <w:rPr>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09FC2F58" w14:textId="77777777" w:rsidR="003E7343" w:rsidRPr="003E7343" w:rsidRDefault="003E7343" w:rsidP="003E7343">
            <w:pPr>
              <w:widowControl/>
              <w:jc w:val="center"/>
              <w:rPr>
                <w:sz w:val="20"/>
                <w:szCs w:val="20"/>
                <w:lang w:val="en-US" w:eastAsia="en-US"/>
              </w:rPr>
            </w:pPr>
            <w:r w:rsidRPr="003E7343">
              <w:rPr>
                <w:sz w:val="20"/>
                <w:szCs w:val="20"/>
                <w:lang w:val="en-US" w:eastAsia="en-US"/>
              </w:rPr>
              <w:t>00 05 98</w:t>
            </w:r>
          </w:p>
        </w:tc>
        <w:tc>
          <w:tcPr>
            <w:tcW w:w="0" w:type="auto"/>
            <w:tcBorders>
              <w:top w:val="nil"/>
              <w:left w:val="nil"/>
              <w:bottom w:val="single" w:sz="4" w:space="0" w:color="auto"/>
              <w:right w:val="single" w:sz="4" w:space="0" w:color="auto"/>
            </w:tcBorders>
            <w:noWrap/>
            <w:vAlign w:val="center"/>
            <w:hideMark/>
          </w:tcPr>
          <w:p w14:paraId="2AB0F76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остало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F0ABB15"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35996F6"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F012E77"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3B604F91"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78D93A53" w14:textId="77777777" w:rsidR="003E7343" w:rsidRPr="003E7343" w:rsidRDefault="003E7343" w:rsidP="003E7343">
            <w:pPr>
              <w:widowControl/>
              <w:jc w:val="center"/>
              <w:rPr>
                <w:sz w:val="20"/>
                <w:szCs w:val="20"/>
                <w:lang w:val="en-US" w:eastAsia="en-US"/>
              </w:rPr>
            </w:pPr>
            <w:r w:rsidRPr="003E7343">
              <w:rPr>
                <w:sz w:val="20"/>
                <w:szCs w:val="20"/>
                <w:lang w:val="en-US" w:eastAsia="en-US"/>
              </w:rPr>
              <w:t>2498</w:t>
            </w:r>
          </w:p>
        </w:tc>
        <w:tc>
          <w:tcPr>
            <w:tcW w:w="0" w:type="auto"/>
            <w:tcBorders>
              <w:top w:val="nil"/>
              <w:left w:val="nil"/>
              <w:bottom w:val="single" w:sz="4" w:space="0" w:color="auto"/>
              <w:right w:val="single" w:sz="4" w:space="0" w:color="auto"/>
            </w:tcBorders>
            <w:noWrap/>
            <w:vAlign w:val="center"/>
            <w:hideMark/>
          </w:tcPr>
          <w:p w14:paraId="409F7B6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мајдан</w:t>
            </w:r>
            <w:proofErr w:type="spellEnd"/>
            <w:r w:rsidRPr="003E7343">
              <w:rPr>
                <w:sz w:val="20"/>
                <w:szCs w:val="20"/>
                <w:lang w:val="en-US" w:eastAsia="en-US"/>
              </w:rPr>
              <w:t xml:space="preserve"> </w:t>
            </w:r>
            <w:proofErr w:type="spellStart"/>
            <w:r w:rsidRPr="003E7343">
              <w:rPr>
                <w:sz w:val="20"/>
                <w:szCs w:val="20"/>
                <w:lang w:val="en-US" w:eastAsia="en-US"/>
              </w:rPr>
              <w:t>камена</w:t>
            </w:r>
            <w:proofErr w:type="spellEnd"/>
          </w:p>
        </w:tc>
        <w:tc>
          <w:tcPr>
            <w:tcW w:w="0" w:type="auto"/>
            <w:tcBorders>
              <w:top w:val="nil"/>
              <w:left w:val="nil"/>
              <w:bottom w:val="single" w:sz="4" w:space="0" w:color="auto"/>
              <w:right w:val="single" w:sz="4" w:space="0" w:color="auto"/>
            </w:tcBorders>
            <w:noWrap/>
            <w:vAlign w:val="center"/>
            <w:hideMark/>
          </w:tcPr>
          <w:p w14:paraId="414D5AE8" w14:textId="3BE751B7" w:rsidR="003E7343" w:rsidRPr="003E7343" w:rsidRDefault="003E7343" w:rsidP="003E7343">
            <w:pPr>
              <w:widowControl/>
              <w:jc w:val="center"/>
              <w:rPr>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4FA55D3B" w14:textId="77777777" w:rsidR="003E7343" w:rsidRPr="003E7343" w:rsidRDefault="003E7343" w:rsidP="003E7343">
            <w:pPr>
              <w:widowControl/>
              <w:jc w:val="center"/>
              <w:rPr>
                <w:sz w:val="20"/>
                <w:szCs w:val="20"/>
                <w:lang w:val="en-US" w:eastAsia="en-US"/>
              </w:rPr>
            </w:pPr>
            <w:r w:rsidRPr="003E7343">
              <w:rPr>
                <w:sz w:val="20"/>
                <w:szCs w:val="20"/>
                <w:lang w:val="en-US" w:eastAsia="en-US"/>
              </w:rPr>
              <w:t>00 37 10</w:t>
            </w:r>
          </w:p>
        </w:tc>
        <w:tc>
          <w:tcPr>
            <w:tcW w:w="0" w:type="auto"/>
            <w:tcBorders>
              <w:top w:val="nil"/>
              <w:left w:val="nil"/>
              <w:bottom w:val="single" w:sz="4" w:space="0" w:color="auto"/>
              <w:right w:val="single" w:sz="4" w:space="0" w:color="auto"/>
            </w:tcBorders>
            <w:noWrap/>
            <w:vAlign w:val="center"/>
            <w:hideMark/>
          </w:tcPr>
          <w:p w14:paraId="15F6904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пољопривредно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D541B5A"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9B7D7B1"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CDA6A95"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5237A255"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3B5B664E" w14:textId="77777777" w:rsidR="003E7343" w:rsidRPr="003E7343" w:rsidRDefault="003E7343" w:rsidP="003E7343">
            <w:pPr>
              <w:widowControl/>
              <w:jc w:val="center"/>
              <w:rPr>
                <w:sz w:val="20"/>
                <w:szCs w:val="20"/>
                <w:lang w:val="en-US" w:eastAsia="en-US"/>
              </w:rPr>
            </w:pPr>
            <w:r w:rsidRPr="003E7343">
              <w:rPr>
                <w:sz w:val="20"/>
                <w:szCs w:val="20"/>
                <w:lang w:val="en-US" w:eastAsia="en-US"/>
              </w:rPr>
              <w:t>2499/1</w:t>
            </w:r>
          </w:p>
        </w:tc>
        <w:tc>
          <w:tcPr>
            <w:tcW w:w="0" w:type="auto"/>
            <w:tcBorders>
              <w:top w:val="nil"/>
              <w:left w:val="nil"/>
              <w:bottom w:val="single" w:sz="4" w:space="0" w:color="auto"/>
              <w:right w:val="single" w:sz="4" w:space="0" w:color="auto"/>
            </w:tcBorders>
            <w:noWrap/>
            <w:vAlign w:val="center"/>
            <w:hideMark/>
          </w:tcPr>
          <w:p w14:paraId="3C70867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земљиште</w:t>
            </w:r>
            <w:proofErr w:type="spellEnd"/>
            <w:r w:rsidRPr="003E7343">
              <w:rPr>
                <w:sz w:val="20"/>
                <w:szCs w:val="20"/>
                <w:lang w:val="en-US" w:eastAsia="en-US"/>
              </w:rPr>
              <w:t xml:space="preserve"> </w:t>
            </w:r>
            <w:proofErr w:type="spellStart"/>
            <w:r w:rsidRPr="003E7343">
              <w:rPr>
                <w:sz w:val="20"/>
                <w:szCs w:val="20"/>
                <w:lang w:val="en-US" w:eastAsia="en-US"/>
              </w:rPr>
              <w:t>под</w:t>
            </w:r>
            <w:proofErr w:type="spellEnd"/>
            <w:r w:rsidRPr="003E7343">
              <w:rPr>
                <w:sz w:val="20"/>
                <w:szCs w:val="20"/>
                <w:lang w:val="en-US" w:eastAsia="en-US"/>
              </w:rPr>
              <w:t xml:space="preserve"> </w:t>
            </w:r>
            <w:proofErr w:type="spellStart"/>
            <w:r w:rsidRPr="003E7343">
              <w:rPr>
                <w:sz w:val="20"/>
                <w:szCs w:val="20"/>
                <w:lang w:val="en-US" w:eastAsia="en-US"/>
              </w:rPr>
              <w:t>зградом</w:t>
            </w:r>
            <w:proofErr w:type="spellEnd"/>
          </w:p>
        </w:tc>
        <w:tc>
          <w:tcPr>
            <w:tcW w:w="0" w:type="auto"/>
            <w:tcBorders>
              <w:top w:val="nil"/>
              <w:left w:val="nil"/>
              <w:bottom w:val="single" w:sz="4" w:space="0" w:color="auto"/>
              <w:right w:val="single" w:sz="4" w:space="0" w:color="auto"/>
            </w:tcBorders>
            <w:noWrap/>
            <w:vAlign w:val="center"/>
            <w:hideMark/>
          </w:tcPr>
          <w:p w14:paraId="43E4668A" w14:textId="3436A310" w:rsidR="003E7343" w:rsidRPr="003E7343" w:rsidRDefault="003E7343" w:rsidP="003E7343">
            <w:pPr>
              <w:widowControl/>
              <w:jc w:val="center"/>
              <w:rPr>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2C3EA303" w14:textId="77777777" w:rsidR="003E7343" w:rsidRPr="003E7343" w:rsidRDefault="003E7343" w:rsidP="003E7343">
            <w:pPr>
              <w:widowControl/>
              <w:jc w:val="center"/>
              <w:rPr>
                <w:sz w:val="20"/>
                <w:szCs w:val="20"/>
                <w:lang w:val="en-US" w:eastAsia="en-US"/>
              </w:rPr>
            </w:pPr>
            <w:r w:rsidRPr="003E7343">
              <w:rPr>
                <w:sz w:val="20"/>
                <w:szCs w:val="20"/>
                <w:lang w:val="en-US" w:eastAsia="en-US"/>
              </w:rPr>
              <w:t>00 00 60</w:t>
            </w:r>
          </w:p>
        </w:tc>
        <w:tc>
          <w:tcPr>
            <w:tcW w:w="0" w:type="auto"/>
            <w:tcBorders>
              <w:top w:val="nil"/>
              <w:left w:val="nil"/>
              <w:bottom w:val="single" w:sz="4" w:space="0" w:color="auto"/>
              <w:right w:val="single" w:sz="4" w:space="0" w:color="auto"/>
            </w:tcBorders>
            <w:noWrap/>
            <w:vAlign w:val="center"/>
            <w:hideMark/>
          </w:tcPr>
          <w:p w14:paraId="7A006C9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252098D"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EAA34D2"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2B93023"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15786C02"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47D45288" w14:textId="77777777" w:rsidR="003E7343" w:rsidRPr="003E7343" w:rsidRDefault="003E7343" w:rsidP="003E7343">
            <w:pPr>
              <w:widowControl/>
              <w:jc w:val="center"/>
              <w:rPr>
                <w:sz w:val="20"/>
                <w:szCs w:val="20"/>
                <w:lang w:val="en-US" w:eastAsia="en-US"/>
              </w:rPr>
            </w:pPr>
            <w:r w:rsidRPr="003E7343">
              <w:rPr>
                <w:sz w:val="20"/>
                <w:szCs w:val="20"/>
                <w:lang w:val="en-US" w:eastAsia="en-US"/>
              </w:rPr>
              <w:t>2499/1</w:t>
            </w:r>
          </w:p>
        </w:tc>
        <w:tc>
          <w:tcPr>
            <w:tcW w:w="0" w:type="auto"/>
            <w:tcBorders>
              <w:top w:val="nil"/>
              <w:left w:val="nil"/>
              <w:bottom w:val="single" w:sz="4" w:space="0" w:color="auto"/>
              <w:right w:val="single" w:sz="4" w:space="0" w:color="auto"/>
            </w:tcBorders>
            <w:noWrap/>
            <w:vAlign w:val="center"/>
            <w:hideMark/>
          </w:tcPr>
          <w:p w14:paraId="376F190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земљиште</w:t>
            </w:r>
            <w:proofErr w:type="spellEnd"/>
            <w:r w:rsidRPr="003E7343">
              <w:rPr>
                <w:sz w:val="20"/>
                <w:szCs w:val="20"/>
                <w:lang w:val="en-US" w:eastAsia="en-US"/>
              </w:rPr>
              <w:t xml:space="preserve"> </w:t>
            </w:r>
            <w:proofErr w:type="spellStart"/>
            <w:r w:rsidRPr="003E7343">
              <w:rPr>
                <w:sz w:val="20"/>
                <w:szCs w:val="20"/>
                <w:lang w:val="en-US" w:eastAsia="en-US"/>
              </w:rPr>
              <w:t>под</w:t>
            </w:r>
            <w:proofErr w:type="spellEnd"/>
            <w:r w:rsidRPr="003E7343">
              <w:rPr>
                <w:sz w:val="20"/>
                <w:szCs w:val="20"/>
                <w:lang w:val="en-US" w:eastAsia="en-US"/>
              </w:rPr>
              <w:t xml:space="preserve"> </w:t>
            </w:r>
            <w:proofErr w:type="spellStart"/>
            <w:r w:rsidRPr="003E7343">
              <w:rPr>
                <w:sz w:val="20"/>
                <w:szCs w:val="20"/>
                <w:lang w:val="en-US" w:eastAsia="en-US"/>
              </w:rPr>
              <w:t>зградом</w:t>
            </w:r>
            <w:proofErr w:type="spellEnd"/>
          </w:p>
        </w:tc>
        <w:tc>
          <w:tcPr>
            <w:tcW w:w="0" w:type="auto"/>
            <w:tcBorders>
              <w:top w:val="nil"/>
              <w:left w:val="nil"/>
              <w:bottom w:val="single" w:sz="4" w:space="0" w:color="auto"/>
              <w:right w:val="single" w:sz="4" w:space="0" w:color="auto"/>
            </w:tcBorders>
            <w:noWrap/>
            <w:vAlign w:val="center"/>
            <w:hideMark/>
          </w:tcPr>
          <w:p w14:paraId="3C1FF16B" w14:textId="2F1A5E87" w:rsidR="003E7343" w:rsidRPr="003E7343" w:rsidRDefault="003E7343" w:rsidP="003E7343">
            <w:pPr>
              <w:widowControl/>
              <w:jc w:val="center"/>
              <w:rPr>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307D617A" w14:textId="77777777" w:rsidR="003E7343" w:rsidRPr="003E7343" w:rsidRDefault="003E7343" w:rsidP="003E7343">
            <w:pPr>
              <w:widowControl/>
              <w:jc w:val="center"/>
              <w:rPr>
                <w:sz w:val="20"/>
                <w:szCs w:val="20"/>
                <w:lang w:val="en-US" w:eastAsia="en-US"/>
              </w:rPr>
            </w:pPr>
            <w:r w:rsidRPr="003E7343">
              <w:rPr>
                <w:sz w:val="20"/>
                <w:szCs w:val="20"/>
                <w:lang w:val="en-US" w:eastAsia="en-US"/>
              </w:rPr>
              <w:t>00 00 50</w:t>
            </w:r>
          </w:p>
        </w:tc>
        <w:tc>
          <w:tcPr>
            <w:tcW w:w="0" w:type="auto"/>
            <w:tcBorders>
              <w:top w:val="nil"/>
              <w:left w:val="nil"/>
              <w:bottom w:val="single" w:sz="4" w:space="0" w:color="auto"/>
              <w:right w:val="single" w:sz="4" w:space="0" w:color="auto"/>
            </w:tcBorders>
            <w:noWrap/>
            <w:vAlign w:val="center"/>
            <w:hideMark/>
          </w:tcPr>
          <w:p w14:paraId="5511435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91A0088"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04513A0"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50EE42D"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47546059"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0B01138C" w14:textId="77777777" w:rsidR="003E7343" w:rsidRPr="003E7343" w:rsidRDefault="003E7343" w:rsidP="003E7343">
            <w:pPr>
              <w:widowControl/>
              <w:jc w:val="center"/>
              <w:rPr>
                <w:sz w:val="20"/>
                <w:szCs w:val="20"/>
                <w:lang w:val="en-US" w:eastAsia="en-US"/>
              </w:rPr>
            </w:pPr>
            <w:r w:rsidRPr="003E7343">
              <w:rPr>
                <w:sz w:val="20"/>
                <w:szCs w:val="20"/>
                <w:lang w:val="en-US" w:eastAsia="en-US"/>
              </w:rPr>
              <w:t>2499/1</w:t>
            </w:r>
          </w:p>
        </w:tc>
        <w:tc>
          <w:tcPr>
            <w:tcW w:w="0" w:type="auto"/>
            <w:tcBorders>
              <w:top w:val="nil"/>
              <w:left w:val="nil"/>
              <w:bottom w:val="single" w:sz="4" w:space="0" w:color="auto"/>
              <w:right w:val="single" w:sz="4" w:space="0" w:color="auto"/>
            </w:tcBorders>
            <w:noWrap/>
            <w:vAlign w:val="center"/>
            <w:hideMark/>
          </w:tcPr>
          <w:p w14:paraId="435793D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земљиште</w:t>
            </w:r>
            <w:proofErr w:type="spellEnd"/>
            <w:r w:rsidRPr="003E7343">
              <w:rPr>
                <w:sz w:val="20"/>
                <w:szCs w:val="20"/>
                <w:lang w:val="en-US" w:eastAsia="en-US"/>
              </w:rPr>
              <w:t xml:space="preserve"> </w:t>
            </w:r>
            <w:proofErr w:type="spellStart"/>
            <w:r w:rsidRPr="003E7343">
              <w:rPr>
                <w:sz w:val="20"/>
                <w:szCs w:val="20"/>
                <w:lang w:val="en-US" w:eastAsia="en-US"/>
              </w:rPr>
              <w:t>под</w:t>
            </w:r>
            <w:proofErr w:type="spellEnd"/>
            <w:r w:rsidRPr="003E7343">
              <w:rPr>
                <w:sz w:val="20"/>
                <w:szCs w:val="20"/>
                <w:lang w:val="en-US" w:eastAsia="en-US"/>
              </w:rPr>
              <w:t xml:space="preserve"> </w:t>
            </w:r>
            <w:proofErr w:type="spellStart"/>
            <w:r w:rsidRPr="003E7343">
              <w:rPr>
                <w:sz w:val="20"/>
                <w:szCs w:val="20"/>
                <w:lang w:val="en-US" w:eastAsia="en-US"/>
              </w:rPr>
              <w:t>зградом</w:t>
            </w:r>
            <w:proofErr w:type="spellEnd"/>
          </w:p>
        </w:tc>
        <w:tc>
          <w:tcPr>
            <w:tcW w:w="0" w:type="auto"/>
            <w:tcBorders>
              <w:top w:val="nil"/>
              <w:left w:val="nil"/>
              <w:bottom w:val="single" w:sz="4" w:space="0" w:color="auto"/>
              <w:right w:val="single" w:sz="4" w:space="0" w:color="auto"/>
            </w:tcBorders>
            <w:noWrap/>
            <w:vAlign w:val="center"/>
            <w:hideMark/>
          </w:tcPr>
          <w:p w14:paraId="11CF5881" w14:textId="21A91FFC" w:rsidR="003E7343" w:rsidRPr="003E7343" w:rsidRDefault="003E7343" w:rsidP="003E7343">
            <w:pPr>
              <w:widowControl/>
              <w:jc w:val="center"/>
              <w:rPr>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5A830595" w14:textId="77777777" w:rsidR="003E7343" w:rsidRPr="003E7343" w:rsidRDefault="003E7343" w:rsidP="003E7343">
            <w:pPr>
              <w:widowControl/>
              <w:jc w:val="center"/>
              <w:rPr>
                <w:sz w:val="20"/>
                <w:szCs w:val="20"/>
                <w:lang w:val="en-US" w:eastAsia="en-US"/>
              </w:rPr>
            </w:pPr>
            <w:r w:rsidRPr="003E7343">
              <w:rPr>
                <w:sz w:val="20"/>
                <w:szCs w:val="20"/>
                <w:lang w:val="en-US" w:eastAsia="en-US"/>
              </w:rPr>
              <w:t>00 00 40</w:t>
            </w:r>
          </w:p>
        </w:tc>
        <w:tc>
          <w:tcPr>
            <w:tcW w:w="0" w:type="auto"/>
            <w:tcBorders>
              <w:top w:val="nil"/>
              <w:left w:val="nil"/>
              <w:bottom w:val="single" w:sz="4" w:space="0" w:color="auto"/>
              <w:right w:val="single" w:sz="4" w:space="0" w:color="auto"/>
            </w:tcBorders>
            <w:noWrap/>
            <w:vAlign w:val="center"/>
            <w:hideMark/>
          </w:tcPr>
          <w:p w14:paraId="6F7A123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0DE66CE"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5932392"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8C85A6C"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6941DEE3"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1F109BC2"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2499/1</w:t>
            </w:r>
          </w:p>
        </w:tc>
        <w:tc>
          <w:tcPr>
            <w:tcW w:w="0" w:type="auto"/>
            <w:tcBorders>
              <w:top w:val="nil"/>
              <w:left w:val="nil"/>
              <w:bottom w:val="single" w:sz="4" w:space="0" w:color="auto"/>
              <w:right w:val="single" w:sz="4" w:space="0" w:color="auto"/>
            </w:tcBorders>
            <w:noWrap/>
            <w:vAlign w:val="center"/>
            <w:hideMark/>
          </w:tcPr>
          <w:p w14:paraId="5B342D8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7BC37BE4"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1574D098" w14:textId="77777777" w:rsidR="003E7343" w:rsidRPr="003E7343" w:rsidRDefault="003E7343" w:rsidP="003E7343">
            <w:pPr>
              <w:widowControl/>
              <w:jc w:val="center"/>
              <w:rPr>
                <w:sz w:val="20"/>
                <w:szCs w:val="20"/>
                <w:lang w:val="en-US" w:eastAsia="en-US"/>
              </w:rPr>
            </w:pPr>
            <w:r w:rsidRPr="003E7343">
              <w:rPr>
                <w:sz w:val="20"/>
                <w:szCs w:val="20"/>
                <w:lang w:val="en-US" w:eastAsia="en-US"/>
              </w:rPr>
              <w:t>35 42 09</w:t>
            </w:r>
          </w:p>
        </w:tc>
        <w:tc>
          <w:tcPr>
            <w:tcW w:w="0" w:type="auto"/>
            <w:tcBorders>
              <w:top w:val="nil"/>
              <w:left w:val="nil"/>
              <w:bottom w:val="single" w:sz="4" w:space="0" w:color="auto"/>
              <w:right w:val="single" w:sz="4" w:space="0" w:color="auto"/>
            </w:tcBorders>
            <w:noWrap/>
            <w:vAlign w:val="center"/>
            <w:hideMark/>
          </w:tcPr>
          <w:p w14:paraId="3D7306F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68427BC"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F1AAE19"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D95D6F0"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2863A31C"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11752EA2"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2500</w:t>
            </w:r>
          </w:p>
        </w:tc>
        <w:tc>
          <w:tcPr>
            <w:tcW w:w="0" w:type="auto"/>
            <w:tcBorders>
              <w:top w:val="nil"/>
              <w:left w:val="nil"/>
              <w:bottom w:val="single" w:sz="4" w:space="0" w:color="auto"/>
              <w:right w:val="single" w:sz="4" w:space="0" w:color="auto"/>
            </w:tcBorders>
            <w:noWrap/>
            <w:vAlign w:val="center"/>
            <w:hideMark/>
          </w:tcPr>
          <w:p w14:paraId="578ABEF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0CBDEF9"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2835AB82" w14:textId="77777777" w:rsidR="003E7343" w:rsidRPr="003E7343" w:rsidRDefault="003E7343" w:rsidP="003E7343">
            <w:pPr>
              <w:widowControl/>
              <w:jc w:val="center"/>
              <w:rPr>
                <w:sz w:val="20"/>
                <w:szCs w:val="20"/>
                <w:lang w:val="en-US" w:eastAsia="en-US"/>
              </w:rPr>
            </w:pPr>
            <w:r w:rsidRPr="003E7343">
              <w:rPr>
                <w:sz w:val="20"/>
                <w:szCs w:val="20"/>
                <w:lang w:val="en-US" w:eastAsia="en-US"/>
              </w:rPr>
              <w:t>00 17 05</w:t>
            </w:r>
          </w:p>
        </w:tc>
        <w:tc>
          <w:tcPr>
            <w:tcW w:w="0" w:type="auto"/>
            <w:tcBorders>
              <w:top w:val="nil"/>
              <w:left w:val="nil"/>
              <w:bottom w:val="single" w:sz="4" w:space="0" w:color="auto"/>
              <w:right w:val="single" w:sz="4" w:space="0" w:color="auto"/>
            </w:tcBorders>
            <w:noWrap/>
            <w:vAlign w:val="center"/>
            <w:hideMark/>
          </w:tcPr>
          <w:p w14:paraId="2E0164C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5BB8732"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6F515AD"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34D5CC9"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59ED5F6D"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0272B703" w14:textId="77777777" w:rsidR="003E7343" w:rsidRPr="003E7343" w:rsidRDefault="003E7343" w:rsidP="003E7343">
            <w:pPr>
              <w:widowControl/>
              <w:jc w:val="center"/>
              <w:rPr>
                <w:sz w:val="20"/>
                <w:szCs w:val="20"/>
                <w:lang w:val="en-US" w:eastAsia="en-US"/>
              </w:rPr>
            </w:pPr>
            <w:r w:rsidRPr="003E7343">
              <w:rPr>
                <w:sz w:val="20"/>
                <w:szCs w:val="20"/>
                <w:lang w:val="en-US" w:eastAsia="en-US"/>
              </w:rPr>
              <w:t>2501</w:t>
            </w:r>
          </w:p>
        </w:tc>
        <w:tc>
          <w:tcPr>
            <w:tcW w:w="0" w:type="auto"/>
            <w:tcBorders>
              <w:top w:val="nil"/>
              <w:left w:val="nil"/>
              <w:bottom w:val="single" w:sz="4" w:space="0" w:color="auto"/>
              <w:right w:val="single" w:sz="4" w:space="0" w:color="auto"/>
            </w:tcBorders>
            <w:noWrap/>
            <w:vAlign w:val="center"/>
            <w:hideMark/>
          </w:tcPr>
          <w:p w14:paraId="05E39C7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7F69226"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19516B27" w14:textId="77777777" w:rsidR="003E7343" w:rsidRPr="003E7343" w:rsidRDefault="003E7343" w:rsidP="003E7343">
            <w:pPr>
              <w:widowControl/>
              <w:jc w:val="center"/>
              <w:rPr>
                <w:sz w:val="20"/>
                <w:szCs w:val="20"/>
                <w:lang w:val="en-US" w:eastAsia="en-US"/>
              </w:rPr>
            </w:pPr>
            <w:r w:rsidRPr="003E7343">
              <w:rPr>
                <w:sz w:val="20"/>
                <w:szCs w:val="20"/>
                <w:lang w:val="en-US" w:eastAsia="en-US"/>
              </w:rPr>
              <w:t>00 06 67</w:t>
            </w:r>
          </w:p>
        </w:tc>
        <w:tc>
          <w:tcPr>
            <w:tcW w:w="0" w:type="auto"/>
            <w:tcBorders>
              <w:top w:val="nil"/>
              <w:left w:val="nil"/>
              <w:bottom w:val="single" w:sz="4" w:space="0" w:color="auto"/>
              <w:right w:val="single" w:sz="4" w:space="0" w:color="auto"/>
            </w:tcBorders>
            <w:noWrap/>
            <w:vAlign w:val="center"/>
            <w:hideMark/>
          </w:tcPr>
          <w:p w14:paraId="638879F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1E34FC8"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63E3ED1"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CFC8D81"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1FCD3C79"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1F95A0B0"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2502</w:t>
            </w:r>
          </w:p>
        </w:tc>
        <w:tc>
          <w:tcPr>
            <w:tcW w:w="0" w:type="auto"/>
            <w:tcBorders>
              <w:top w:val="nil"/>
              <w:left w:val="nil"/>
              <w:bottom w:val="single" w:sz="4" w:space="0" w:color="auto"/>
              <w:right w:val="single" w:sz="4" w:space="0" w:color="auto"/>
            </w:tcBorders>
            <w:noWrap/>
            <w:vAlign w:val="center"/>
            <w:hideMark/>
          </w:tcPr>
          <w:p w14:paraId="4A42324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8901D1E"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7BB9F8BD" w14:textId="77777777" w:rsidR="003E7343" w:rsidRPr="003E7343" w:rsidRDefault="003E7343" w:rsidP="003E7343">
            <w:pPr>
              <w:widowControl/>
              <w:jc w:val="center"/>
              <w:rPr>
                <w:sz w:val="20"/>
                <w:szCs w:val="20"/>
                <w:lang w:val="en-US" w:eastAsia="en-US"/>
              </w:rPr>
            </w:pPr>
            <w:r w:rsidRPr="003E7343">
              <w:rPr>
                <w:sz w:val="20"/>
                <w:szCs w:val="20"/>
                <w:lang w:val="en-US" w:eastAsia="en-US"/>
              </w:rPr>
              <w:t>01 13 90</w:t>
            </w:r>
          </w:p>
        </w:tc>
        <w:tc>
          <w:tcPr>
            <w:tcW w:w="0" w:type="auto"/>
            <w:tcBorders>
              <w:top w:val="nil"/>
              <w:left w:val="nil"/>
              <w:bottom w:val="single" w:sz="4" w:space="0" w:color="auto"/>
              <w:right w:val="single" w:sz="4" w:space="0" w:color="auto"/>
            </w:tcBorders>
            <w:noWrap/>
            <w:vAlign w:val="center"/>
            <w:hideMark/>
          </w:tcPr>
          <w:p w14:paraId="288859A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3F8BB8B"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8785A69"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C31552C"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2B9D4975"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4C17EA7D"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2503</w:t>
            </w:r>
          </w:p>
        </w:tc>
        <w:tc>
          <w:tcPr>
            <w:tcW w:w="0" w:type="auto"/>
            <w:tcBorders>
              <w:top w:val="nil"/>
              <w:left w:val="nil"/>
              <w:bottom w:val="single" w:sz="4" w:space="0" w:color="auto"/>
              <w:right w:val="single" w:sz="4" w:space="0" w:color="auto"/>
            </w:tcBorders>
            <w:noWrap/>
            <w:vAlign w:val="center"/>
            <w:hideMark/>
          </w:tcPr>
          <w:p w14:paraId="4C8BA73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49A8861"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576EA8D5" w14:textId="77777777" w:rsidR="003E7343" w:rsidRPr="003E7343" w:rsidRDefault="003E7343" w:rsidP="003E7343">
            <w:pPr>
              <w:widowControl/>
              <w:jc w:val="center"/>
              <w:rPr>
                <w:sz w:val="20"/>
                <w:szCs w:val="20"/>
                <w:lang w:val="en-US" w:eastAsia="en-US"/>
              </w:rPr>
            </w:pPr>
            <w:r w:rsidRPr="003E7343">
              <w:rPr>
                <w:sz w:val="20"/>
                <w:szCs w:val="20"/>
                <w:lang w:val="en-US" w:eastAsia="en-US"/>
              </w:rPr>
              <w:t>00 02 66</w:t>
            </w:r>
          </w:p>
        </w:tc>
        <w:tc>
          <w:tcPr>
            <w:tcW w:w="0" w:type="auto"/>
            <w:tcBorders>
              <w:top w:val="nil"/>
              <w:left w:val="nil"/>
              <w:bottom w:val="single" w:sz="4" w:space="0" w:color="auto"/>
              <w:right w:val="single" w:sz="4" w:space="0" w:color="auto"/>
            </w:tcBorders>
            <w:noWrap/>
            <w:vAlign w:val="center"/>
            <w:hideMark/>
          </w:tcPr>
          <w:p w14:paraId="4B4FEB0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4D49937"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83FA655"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CDCAE66"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91B3648"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73FE169C"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2544/2</w:t>
            </w:r>
          </w:p>
        </w:tc>
        <w:tc>
          <w:tcPr>
            <w:tcW w:w="0" w:type="auto"/>
            <w:tcBorders>
              <w:top w:val="nil"/>
              <w:left w:val="nil"/>
              <w:bottom w:val="single" w:sz="4" w:space="0" w:color="auto"/>
              <w:right w:val="single" w:sz="4" w:space="0" w:color="auto"/>
            </w:tcBorders>
            <w:noWrap/>
            <w:vAlign w:val="center"/>
            <w:hideMark/>
          </w:tcPr>
          <w:p w14:paraId="75B6502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E2F2278"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214A3820" w14:textId="77777777" w:rsidR="003E7343" w:rsidRPr="003E7343" w:rsidRDefault="003E7343" w:rsidP="003E7343">
            <w:pPr>
              <w:widowControl/>
              <w:jc w:val="center"/>
              <w:rPr>
                <w:sz w:val="20"/>
                <w:szCs w:val="20"/>
                <w:lang w:val="en-US" w:eastAsia="en-US"/>
              </w:rPr>
            </w:pPr>
            <w:r w:rsidRPr="003E7343">
              <w:rPr>
                <w:sz w:val="20"/>
                <w:szCs w:val="20"/>
                <w:lang w:val="en-US" w:eastAsia="en-US"/>
              </w:rPr>
              <w:t>00 06 32</w:t>
            </w:r>
          </w:p>
        </w:tc>
        <w:tc>
          <w:tcPr>
            <w:tcW w:w="0" w:type="auto"/>
            <w:tcBorders>
              <w:top w:val="nil"/>
              <w:left w:val="nil"/>
              <w:bottom w:val="single" w:sz="4" w:space="0" w:color="auto"/>
              <w:right w:val="single" w:sz="4" w:space="0" w:color="auto"/>
            </w:tcBorders>
            <w:noWrap/>
            <w:vAlign w:val="center"/>
            <w:hideMark/>
          </w:tcPr>
          <w:p w14:paraId="3757F81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857AFBA"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B06A22E"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8889853"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6B488B48"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59142EE8" w14:textId="77777777" w:rsidR="003E7343" w:rsidRPr="003E7343" w:rsidRDefault="003E7343" w:rsidP="003E7343">
            <w:pPr>
              <w:widowControl/>
              <w:jc w:val="center"/>
              <w:rPr>
                <w:sz w:val="20"/>
                <w:szCs w:val="20"/>
                <w:lang w:val="en-US" w:eastAsia="en-US"/>
              </w:rPr>
            </w:pPr>
            <w:r w:rsidRPr="003E7343">
              <w:rPr>
                <w:sz w:val="20"/>
                <w:szCs w:val="20"/>
                <w:lang w:val="en-US" w:eastAsia="en-US"/>
              </w:rPr>
              <w:t>2576</w:t>
            </w:r>
          </w:p>
        </w:tc>
        <w:tc>
          <w:tcPr>
            <w:tcW w:w="0" w:type="auto"/>
            <w:tcBorders>
              <w:top w:val="nil"/>
              <w:left w:val="nil"/>
              <w:bottom w:val="single" w:sz="4" w:space="0" w:color="auto"/>
              <w:right w:val="single" w:sz="4" w:space="0" w:color="auto"/>
            </w:tcBorders>
            <w:noWrap/>
            <w:vAlign w:val="center"/>
            <w:hideMark/>
          </w:tcPr>
          <w:p w14:paraId="76586DE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97CCE72"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0408C6C1" w14:textId="77777777" w:rsidR="003E7343" w:rsidRPr="003E7343" w:rsidRDefault="003E7343" w:rsidP="003E7343">
            <w:pPr>
              <w:widowControl/>
              <w:jc w:val="center"/>
              <w:rPr>
                <w:sz w:val="20"/>
                <w:szCs w:val="20"/>
                <w:lang w:val="en-US" w:eastAsia="en-US"/>
              </w:rPr>
            </w:pPr>
            <w:r w:rsidRPr="003E7343">
              <w:rPr>
                <w:sz w:val="20"/>
                <w:szCs w:val="20"/>
                <w:lang w:val="en-US" w:eastAsia="en-US"/>
              </w:rPr>
              <w:t>00 47 77</w:t>
            </w:r>
          </w:p>
        </w:tc>
        <w:tc>
          <w:tcPr>
            <w:tcW w:w="0" w:type="auto"/>
            <w:tcBorders>
              <w:top w:val="nil"/>
              <w:left w:val="nil"/>
              <w:bottom w:val="single" w:sz="4" w:space="0" w:color="auto"/>
              <w:right w:val="single" w:sz="4" w:space="0" w:color="auto"/>
            </w:tcBorders>
            <w:noWrap/>
            <w:vAlign w:val="center"/>
            <w:hideMark/>
          </w:tcPr>
          <w:p w14:paraId="5FBD9DB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D907316"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6FD21ED"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80B5325"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4581884F"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15571EAF"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2694</w:t>
            </w:r>
          </w:p>
        </w:tc>
        <w:tc>
          <w:tcPr>
            <w:tcW w:w="0" w:type="auto"/>
            <w:tcBorders>
              <w:top w:val="nil"/>
              <w:left w:val="nil"/>
              <w:bottom w:val="single" w:sz="4" w:space="0" w:color="auto"/>
              <w:right w:val="single" w:sz="4" w:space="0" w:color="auto"/>
            </w:tcBorders>
            <w:noWrap/>
            <w:vAlign w:val="center"/>
            <w:hideMark/>
          </w:tcPr>
          <w:p w14:paraId="4A40ED3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ров</w:t>
            </w:r>
            <w:proofErr w:type="spellEnd"/>
          </w:p>
        </w:tc>
        <w:tc>
          <w:tcPr>
            <w:tcW w:w="0" w:type="auto"/>
            <w:tcBorders>
              <w:top w:val="nil"/>
              <w:left w:val="nil"/>
              <w:bottom w:val="single" w:sz="4" w:space="0" w:color="auto"/>
              <w:right w:val="single" w:sz="4" w:space="0" w:color="auto"/>
            </w:tcBorders>
            <w:noWrap/>
            <w:vAlign w:val="center"/>
            <w:hideMark/>
          </w:tcPr>
          <w:p w14:paraId="37D89E43" w14:textId="703CD033" w:rsidR="003E7343" w:rsidRPr="003E7343" w:rsidRDefault="003E7343" w:rsidP="003E7343">
            <w:pPr>
              <w:widowControl/>
              <w:jc w:val="center"/>
              <w:rPr>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0C3C36ED" w14:textId="77777777" w:rsidR="003E7343" w:rsidRPr="003E7343" w:rsidRDefault="003E7343" w:rsidP="003E7343">
            <w:pPr>
              <w:widowControl/>
              <w:jc w:val="center"/>
              <w:rPr>
                <w:sz w:val="20"/>
                <w:szCs w:val="20"/>
                <w:lang w:val="en-US" w:eastAsia="en-US"/>
              </w:rPr>
            </w:pPr>
            <w:r w:rsidRPr="003E7343">
              <w:rPr>
                <w:sz w:val="20"/>
                <w:szCs w:val="20"/>
                <w:lang w:val="en-US" w:eastAsia="en-US"/>
              </w:rPr>
              <w:t>00 07 84</w:t>
            </w:r>
          </w:p>
        </w:tc>
        <w:tc>
          <w:tcPr>
            <w:tcW w:w="0" w:type="auto"/>
            <w:tcBorders>
              <w:top w:val="nil"/>
              <w:left w:val="nil"/>
              <w:bottom w:val="single" w:sz="4" w:space="0" w:color="auto"/>
              <w:right w:val="single" w:sz="4" w:space="0" w:color="auto"/>
            </w:tcBorders>
            <w:noWrap/>
            <w:vAlign w:val="center"/>
            <w:hideMark/>
          </w:tcPr>
          <w:p w14:paraId="7D13D99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остало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1B2A01F"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99C1A64"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4AD2A7E"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62441E81"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6A5328EE"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2711</w:t>
            </w:r>
          </w:p>
        </w:tc>
        <w:tc>
          <w:tcPr>
            <w:tcW w:w="0" w:type="auto"/>
            <w:tcBorders>
              <w:top w:val="nil"/>
              <w:left w:val="nil"/>
              <w:bottom w:val="single" w:sz="4" w:space="0" w:color="auto"/>
              <w:right w:val="single" w:sz="4" w:space="0" w:color="auto"/>
            </w:tcBorders>
            <w:noWrap/>
            <w:vAlign w:val="center"/>
            <w:hideMark/>
          </w:tcPr>
          <w:p w14:paraId="13562C2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њива</w:t>
            </w:r>
            <w:proofErr w:type="spellEnd"/>
          </w:p>
        </w:tc>
        <w:tc>
          <w:tcPr>
            <w:tcW w:w="0" w:type="auto"/>
            <w:tcBorders>
              <w:top w:val="nil"/>
              <w:left w:val="nil"/>
              <w:bottom w:val="single" w:sz="4" w:space="0" w:color="auto"/>
              <w:right w:val="single" w:sz="4" w:space="0" w:color="auto"/>
            </w:tcBorders>
            <w:noWrap/>
            <w:vAlign w:val="center"/>
            <w:hideMark/>
          </w:tcPr>
          <w:p w14:paraId="6BE860AE" w14:textId="77777777" w:rsidR="003E7343" w:rsidRPr="003E7343" w:rsidRDefault="003E7343" w:rsidP="003E7343">
            <w:pPr>
              <w:widowControl/>
              <w:jc w:val="center"/>
              <w:rPr>
                <w:sz w:val="20"/>
                <w:szCs w:val="20"/>
                <w:lang w:val="en-US" w:eastAsia="en-US"/>
              </w:rPr>
            </w:pPr>
            <w:r w:rsidRPr="003E7343">
              <w:rPr>
                <w:sz w:val="20"/>
                <w:szCs w:val="20"/>
                <w:lang w:val="en-US" w:eastAsia="en-US"/>
              </w:rPr>
              <w:t>6</w:t>
            </w:r>
          </w:p>
        </w:tc>
        <w:tc>
          <w:tcPr>
            <w:tcW w:w="0" w:type="auto"/>
            <w:tcBorders>
              <w:top w:val="nil"/>
              <w:left w:val="nil"/>
              <w:bottom w:val="single" w:sz="4" w:space="0" w:color="auto"/>
              <w:right w:val="single" w:sz="4" w:space="0" w:color="auto"/>
            </w:tcBorders>
            <w:noWrap/>
            <w:vAlign w:val="center"/>
            <w:hideMark/>
          </w:tcPr>
          <w:p w14:paraId="4CD1D9DD" w14:textId="77777777" w:rsidR="003E7343" w:rsidRPr="003E7343" w:rsidRDefault="003E7343" w:rsidP="003E7343">
            <w:pPr>
              <w:widowControl/>
              <w:jc w:val="center"/>
              <w:rPr>
                <w:sz w:val="20"/>
                <w:szCs w:val="20"/>
                <w:lang w:val="en-US" w:eastAsia="en-US"/>
              </w:rPr>
            </w:pPr>
            <w:r w:rsidRPr="003E7343">
              <w:rPr>
                <w:sz w:val="20"/>
                <w:szCs w:val="20"/>
                <w:lang w:val="en-US" w:eastAsia="en-US"/>
              </w:rPr>
              <w:t>00 11 74</w:t>
            </w:r>
          </w:p>
        </w:tc>
        <w:tc>
          <w:tcPr>
            <w:tcW w:w="0" w:type="auto"/>
            <w:tcBorders>
              <w:top w:val="nil"/>
              <w:left w:val="nil"/>
              <w:bottom w:val="single" w:sz="4" w:space="0" w:color="auto"/>
              <w:right w:val="single" w:sz="4" w:space="0" w:color="auto"/>
            </w:tcBorders>
            <w:noWrap/>
            <w:vAlign w:val="center"/>
            <w:hideMark/>
          </w:tcPr>
          <w:p w14:paraId="299FC76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земљиште</w:t>
            </w:r>
            <w:proofErr w:type="spellEnd"/>
            <w:r w:rsidRPr="003E7343">
              <w:rPr>
                <w:sz w:val="20"/>
                <w:szCs w:val="20"/>
                <w:lang w:val="en-US" w:eastAsia="en-US"/>
              </w:rPr>
              <w:t xml:space="preserve"> у </w:t>
            </w:r>
            <w:proofErr w:type="spellStart"/>
            <w:r w:rsidRPr="003E7343">
              <w:rPr>
                <w:sz w:val="20"/>
                <w:szCs w:val="20"/>
                <w:lang w:val="en-US" w:eastAsia="en-US"/>
              </w:rPr>
              <w:t>грађев.подручју</w:t>
            </w:r>
            <w:proofErr w:type="spellEnd"/>
          </w:p>
        </w:tc>
      </w:tr>
      <w:tr w:rsidR="003E7343" w:rsidRPr="003E7343" w14:paraId="6CC9CD92"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CB5CB4E"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5456DE5"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239595BA"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3C9DC881"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2721</w:t>
            </w:r>
          </w:p>
        </w:tc>
        <w:tc>
          <w:tcPr>
            <w:tcW w:w="0" w:type="auto"/>
            <w:tcBorders>
              <w:top w:val="nil"/>
              <w:left w:val="nil"/>
              <w:bottom w:val="single" w:sz="4" w:space="0" w:color="auto"/>
              <w:right w:val="single" w:sz="4" w:space="0" w:color="auto"/>
            </w:tcBorders>
            <w:noWrap/>
            <w:vAlign w:val="center"/>
            <w:hideMark/>
          </w:tcPr>
          <w:p w14:paraId="0C21BEB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59EB273" w14:textId="77777777" w:rsidR="003E7343" w:rsidRPr="003E7343" w:rsidRDefault="003E7343" w:rsidP="003E7343">
            <w:pPr>
              <w:widowControl/>
              <w:jc w:val="center"/>
              <w:rPr>
                <w:sz w:val="20"/>
                <w:szCs w:val="20"/>
                <w:lang w:val="en-US" w:eastAsia="en-US"/>
              </w:rPr>
            </w:pPr>
            <w:r w:rsidRPr="003E7343">
              <w:rPr>
                <w:sz w:val="20"/>
                <w:szCs w:val="20"/>
                <w:lang w:val="en-US" w:eastAsia="en-US"/>
              </w:rPr>
              <w:t>1</w:t>
            </w:r>
          </w:p>
        </w:tc>
        <w:tc>
          <w:tcPr>
            <w:tcW w:w="0" w:type="auto"/>
            <w:tcBorders>
              <w:top w:val="nil"/>
              <w:left w:val="nil"/>
              <w:bottom w:val="single" w:sz="4" w:space="0" w:color="auto"/>
              <w:right w:val="single" w:sz="4" w:space="0" w:color="auto"/>
            </w:tcBorders>
            <w:noWrap/>
            <w:vAlign w:val="center"/>
            <w:hideMark/>
          </w:tcPr>
          <w:p w14:paraId="3430A731" w14:textId="77777777" w:rsidR="003E7343" w:rsidRPr="003E7343" w:rsidRDefault="003E7343" w:rsidP="003E7343">
            <w:pPr>
              <w:widowControl/>
              <w:jc w:val="center"/>
              <w:rPr>
                <w:sz w:val="20"/>
                <w:szCs w:val="20"/>
                <w:lang w:val="en-US" w:eastAsia="en-US"/>
              </w:rPr>
            </w:pPr>
            <w:r w:rsidRPr="003E7343">
              <w:rPr>
                <w:sz w:val="20"/>
                <w:szCs w:val="20"/>
                <w:lang w:val="en-US" w:eastAsia="en-US"/>
              </w:rPr>
              <w:t>00 23 26</w:t>
            </w:r>
          </w:p>
        </w:tc>
        <w:tc>
          <w:tcPr>
            <w:tcW w:w="0" w:type="auto"/>
            <w:tcBorders>
              <w:top w:val="nil"/>
              <w:left w:val="nil"/>
              <w:bottom w:val="single" w:sz="4" w:space="0" w:color="auto"/>
              <w:right w:val="single" w:sz="4" w:space="0" w:color="auto"/>
            </w:tcBorders>
            <w:noWrap/>
            <w:vAlign w:val="center"/>
            <w:hideMark/>
          </w:tcPr>
          <w:p w14:paraId="498ACC3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7FED1D3"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4E04796"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B270E8B"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2465EE86"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757C4040"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2724/1</w:t>
            </w:r>
          </w:p>
        </w:tc>
        <w:tc>
          <w:tcPr>
            <w:tcW w:w="0" w:type="auto"/>
            <w:tcBorders>
              <w:top w:val="nil"/>
              <w:left w:val="nil"/>
              <w:bottom w:val="single" w:sz="4" w:space="0" w:color="auto"/>
              <w:right w:val="single" w:sz="4" w:space="0" w:color="auto"/>
            </w:tcBorders>
            <w:noWrap/>
            <w:vAlign w:val="center"/>
            <w:hideMark/>
          </w:tcPr>
          <w:p w14:paraId="3AB9D29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5D0775F" w14:textId="77777777" w:rsidR="003E7343" w:rsidRPr="003E7343" w:rsidRDefault="003E7343" w:rsidP="003E7343">
            <w:pPr>
              <w:widowControl/>
              <w:jc w:val="center"/>
              <w:rPr>
                <w:sz w:val="20"/>
                <w:szCs w:val="20"/>
                <w:lang w:val="en-US" w:eastAsia="en-US"/>
              </w:rPr>
            </w:pPr>
            <w:r w:rsidRPr="003E7343">
              <w:rPr>
                <w:sz w:val="20"/>
                <w:szCs w:val="20"/>
                <w:lang w:val="en-US" w:eastAsia="en-US"/>
              </w:rPr>
              <w:t>1</w:t>
            </w:r>
          </w:p>
        </w:tc>
        <w:tc>
          <w:tcPr>
            <w:tcW w:w="0" w:type="auto"/>
            <w:tcBorders>
              <w:top w:val="nil"/>
              <w:left w:val="nil"/>
              <w:bottom w:val="single" w:sz="4" w:space="0" w:color="auto"/>
              <w:right w:val="single" w:sz="4" w:space="0" w:color="auto"/>
            </w:tcBorders>
            <w:noWrap/>
            <w:vAlign w:val="center"/>
            <w:hideMark/>
          </w:tcPr>
          <w:p w14:paraId="298037CD" w14:textId="77777777" w:rsidR="003E7343" w:rsidRPr="003E7343" w:rsidRDefault="003E7343" w:rsidP="003E7343">
            <w:pPr>
              <w:widowControl/>
              <w:jc w:val="center"/>
              <w:rPr>
                <w:sz w:val="20"/>
                <w:szCs w:val="20"/>
                <w:lang w:val="en-US" w:eastAsia="en-US"/>
              </w:rPr>
            </w:pPr>
            <w:r w:rsidRPr="003E7343">
              <w:rPr>
                <w:sz w:val="20"/>
                <w:szCs w:val="20"/>
                <w:lang w:val="en-US" w:eastAsia="en-US"/>
              </w:rPr>
              <w:t>00 06 88</w:t>
            </w:r>
          </w:p>
        </w:tc>
        <w:tc>
          <w:tcPr>
            <w:tcW w:w="0" w:type="auto"/>
            <w:tcBorders>
              <w:top w:val="nil"/>
              <w:left w:val="nil"/>
              <w:bottom w:val="single" w:sz="4" w:space="0" w:color="auto"/>
              <w:right w:val="single" w:sz="4" w:space="0" w:color="auto"/>
            </w:tcBorders>
            <w:noWrap/>
            <w:vAlign w:val="center"/>
            <w:hideMark/>
          </w:tcPr>
          <w:p w14:paraId="36E9877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земљиште</w:t>
            </w:r>
            <w:proofErr w:type="spellEnd"/>
            <w:r w:rsidRPr="003E7343">
              <w:rPr>
                <w:sz w:val="20"/>
                <w:szCs w:val="20"/>
                <w:lang w:val="en-US" w:eastAsia="en-US"/>
              </w:rPr>
              <w:t xml:space="preserve"> у </w:t>
            </w:r>
            <w:proofErr w:type="spellStart"/>
            <w:r w:rsidRPr="003E7343">
              <w:rPr>
                <w:sz w:val="20"/>
                <w:szCs w:val="20"/>
                <w:lang w:val="en-US" w:eastAsia="en-US"/>
              </w:rPr>
              <w:t>грађев.подручју</w:t>
            </w:r>
            <w:proofErr w:type="spellEnd"/>
          </w:p>
        </w:tc>
      </w:tr>
      <w:tr w:rsidR="003E7343" w:rsidRPr="003E7343" w14:paraId="15F8E5F4"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5C44D37"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6D30E5A"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39DA3E3B"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0492255E" w14:textId="77777777" w:rsidR="003E7343" w:rsidRPr="003E7343" w:rsidRDefault="003E7343" w:rsidP="003E7343">
            <w:pPr>
              <w:widowControl/>
              <w:jc w:val="center"/>
              <w:rPr>
                <w:sz w:val="20"/>
                <w:szCs w:val="20"/>
                <w:lang w:val="en-US" w:eastAsia="en-US"/>
              </w:rPr>
            </w:pPr>
            <w:r w:rsidRPr="003E7343">
              <w:rPr>
                <w:sz w:val="20"/>
                <w:szCs w:val="20"/>
                <w:lang w:val="en-US" w:eastAsia="en-US"/>
              </w:rPr>
              <w:t>2724/2</w:t>
            </w:r>
          </w:p>
        </w:tc>
        <w:tc>
          <w:tcPr>
            <w:tcW w:w="0" w:type="auto"/>
            <w:tcBorders>
              <w:top w:val="nil"/>
              <w:left w:val="nil"/>
              <w:bottom w:val="single" w:sz="4" w:space="0" w:color="auto"/>
              <w:right w:val="single" w:sz="4" w:space="0" w:color="auto"/>
            </w:tcBorders>
            <w:noWrap/>
            <w:vAlign w:val="center"/>
            <w:hideMark/>
          </w:tcPr>
          <w:p w14:paraId="75B0490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6EDC4F8" w14:textId="77777777" w:rsidR="003E7343" w:rsidRPr="003E7343" w:rsidRDefault="003E7343" w:rsidP="003E7343">
            <w:pPr>
              <w:widowControl/>
              <w:jc w:val="center"/>
              <w:rPr>
                <w:sz w:val="20"/>
                <w:szCs w:val="20"/>
                <w:lang w:val="en-US" w:eastAsia="en-US"/>
              </w:rPr>
            </w:pPr>
            <w:r w:rsidRPr="003E7343">
              <w:rPr>
                <w:sz w:val="20"/>
                <w:szCs w:val="20"/>
                <w:lang w:val="en-US" w:eastAsia="en-US"/>
              </w:rPr>
              <w:t>1</w:t>
            </w:r>
          </w:p>
        </w:tc>
        <w:tc>
          <w:tcPr>
            <w:tcW w:w="0" w:type="auto"/>
            <w:tcBorders>
              <w:top w:val="nil"/>
              <w:left w:val="nil"/>
              <w:bottom w:val="single" w:sz="4" w:space="0" w:color="auto"/>
              <w:right w:val="single" w:sz="4" w:space="0" w:color="auto"/>
            </w:tcBorders>
            <w:noWrap/>
            <w:vAlign w:val="center"/>
            <w:hideMark/>
          </w:tcPr>
          <w:p w14:paraId="6AAA1FA7" w14:textId="77777777" w:rsidR="003E7343" w:rsidRPr="003E7343" w:rsidRDefault="003E7343" w:rsidP="003E7343">
            <w:pPr>
              <w:widowControl/>
              <w:jc w:val="center"/>
              <w:rPr>
                <w:sz w:val="20"/>
                <w:szCs w:val="20"/>
                <w:lang w:val="en-US" w:eastAsia="en-US"/>
              </w:rPr>
            </w:pPr>
            <w:r w:rsidRPr="003E7343">
              <w:rPr>
                <w:sz w:val="20"/>
                <w:szCs w:val="20"/>
                <w:lang w:val="en-US" w:eastAsia="en-US"/>
              </w:rPr>
              <w:t>00 04 92</w:t>
            </w:r>
          </w:p>
        </w:tc>
        <w:tc>
          <w:tcPr>
            <w:tcW w:w="0" w:type="auto"/>
            <w:tcBorders>
              <w:top w:val="nil"/>
              <w:left w:val="nil"/>
              <w:bottom w:val="single" w:sz="4" w:space="0" w:color="auto"/>
              <w:right w:val="single" w:sz="4" w:space="0" w:color="auto"/>
            </w:tcBorders>
            <w:noWrap/>
            <w:vAlign w:val="center"/>
            <w:hideMark/>
          </w:tcPr>
          <w:p w14:paraId="1B8D476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E7ECB18"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89A8993"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B9C8E44"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300A9395"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20CC7C8B" w14:textId="77777777" w:rsidR="003E7343" w:rsidRPr="003E7343" w:rsidRDefault="003E7343" w:rsidP="003E7343">
            <w:pPr>
              <w:widowControl/>
              <w:jc w:val="center"/>
              <w:rPr>
                <w:sz w:val="20"/>
                <w:szCs w:val="20"/>
                <w:lang w:val="en-US" w:eastAsia="en-US"/>
              </w:rPr>
            </w:pPr>
            <w:r w:rsidRPr="003E7343">
              <w:rPr>
                <w:sz w:val="20"/>
                <w:szCs w:val="20"/>
                <w:lang w:val="en-US" w:eastAsia="en-US"/>
              </w:rPr>
              <w:t>2724/3</w:t>
            </w:r>
          </w:p>
        </w:tc>
        <w:tc>
          <w:tcPr>
            <w:tcW w:w="0" w:type="auto"/>
            <w:tcBorders>
              <w:top w:val="nil"/>
              <w:left w:val="nil"/>
              <w:bottom w:val="single" w:sz="4" w:space="0" w:color="auto"/>
              <w:right w:val="single" w:sz="4" w:space="0" w:color="auto"/>
            </w:tcBorders>
            <w:noWrap/>
            <w:vAlign w:val="center"/>
            <w:hideMark/>
          </w:tcPr>
          <w:p w14:paraId="5FD2A9E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насип</w:t>
            </w:r>
            <w:proofErr w:type="spellEnd"/>
          </w:p>
        </w:tc>
        <w:tc>
          <w:tcPr>
            <w:tcW w:w="0" w:type="auto"/>
            <w:tcBorders>
              <w:top w:val="nil"/>
              <w:left w:val="nil"/>
              <w:bottom w:val="single" w:sz="4" w:space="0" w:color="auto"/>
              <w:right w:val="single" w:sz="4" w:space="0" w:color="auto"/>
            </w:tcBorders>
            <w:noWrap/>
            <w:vAlign w:val="center"/>
            <w:hideMark/>
          </w:tcPr>
          <w:p w14:paraId="2FCDC33D" w14:textId="680C2392" w:rsidR="003E7343" w:rsidRPr="003E7343" w:rsidRDefault="003E7343" w:rsidP="003E7343">
            <w:pPr>
              <w:widowControl/>
              <w:jc w:val="center"/>
              <w:rPr>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03C7C259" w14:textId="77777777" w:rsidR="003E7343" w:rsidRPr="003E7343" w:rsidRDefault="003E7343" w:rsidP="003E7343">
            <w:pPr>
              <w:widowControl/>
              <w:jc w:val="center"/>
              <w:rPr>
                <w:sz w:val="20"/>
                <w:szCs w:val="20"/>
                <w:lang w:val="en-US" w:eastAsia="en-US"/>
              </w:rPr>
            </w:pPr>
            <w:r w:rsidRPr="003E7343">
              <w:rPr>
                <w:sz w:val="20"/>
                <w:szCs w:val="20"/>
                <w:lang w:val="en-US" w:eastAsia="en-US"/>
              </w:rPr>
              <w:t>00 18 90</w:t>
            </w:r>
          </w:p>
        </w:tc>
        <w:tc>
          <w:tcPr>
            <w:tcW w:w="0" w:type="auto"/>
            <w:tcBorders>
              <w:top w:val="nil"/>
              <w:left w:val="nil"/>
              <w:bottom w:val="single" w:sz="4" w:space="0" w:color="auto"/>
              <w:right w:val="single" w:sz="4" w:space="0" w:color="auto"/>
            </w:tcBorders>
            <w:noWrap/>
            <w:vAlign w:val="center"/>
            <w:hideMark/>
          </w:tcPr>
          <w:p w14:paraId="217772E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остало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B09C8A4"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142621C"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ABAB8E4"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7853F22B"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477E58AD" w14:textId="77777777" w:rsidR="003E7343" w:rsidRPr="003E7343" w:rsidRDefault="003E7343" w:rsidP="003E7343">
            <w:pPr>
              <w:widowControl/>
              <w:jc w:val="center"/>
              <w:rPr>
                <w:sz w:val="20"/>
                <w:szCs w:val="20"/>
                <w:lang w:val="en-US" w:eastAsia="en-US"/>
              </w:rPr>
            </w:pPr>
            <w:r w:rsidRPr="003E7343">
              <w:rPr>
                <w:sz w:val="20"/>
                <w:szCs w:val="20"/>
                <w:lang w:val="en-US" w:eastAsia="en-US"/>
              </w:rPr>
              <w:t>2725</w:t>
            </w:r>
          </w:p>
        </w:tc>
        <w:tc>
          <w:tcPr>
            <w:tcW w:w="0" w:type="auto"/>
            <w:tcBorders>
              <w:top w:val="nil"/>
              <w:left w:val="nil"/>
              <w:bottom w:val="single" w:sz="4" w:space="0" w:color="auto"/>
              <w:right w:val="single" w:sz="4" w:space="0" w:color="auto"/>
            </w:tcBorders>
            <w:noWrap/>
            <w:vAlign w:val="center"/>
            <w:hideMark/>
          </w:tcPr>
          <w:p w14:paraId="551CC4D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4BB7ED01" w14:textId="77777777" w:rsidR="003E7343" w:rsidRPr="003E7343" w:rsidRDefault="003E7343" w:rsidP="003E7343">
            <w:pPr>
              <w:widowControl/>
              <w:jc w:val="center"/>
              <w:rPr>
                <w:sz w:val="20"/>
                <w:szCs w:val="20"/>
                <w:lang w:val="en-US" w:eastAsia="en-US"/>
              </w:rPr>
            </w:pPr>
            <w:r w:rsidRPr="003E7343">
              <w:rPr>
                <w:sz w:val="20"/>
                <w:szCs w:val="20"/>
                <w:lang w:val="en-US" w:eastAsia="en-US"/>
              </w:rPr>
              <w:t>1</w:t>
            </w:r>
          </w:p>
        </w:tc>
        <w:tc>
          <w:tcPr>
            <w:tcW w:w="0" w:type="auto"/>
            <w:tcBorders>
              <w:top w:val="nil"/>
              <w:left w:val="nil"/>
              <w:bottom w:val="single" w:sz="4" w:space="0" w:color="auto"/>
              <w:right w:val="single" w:sz="4" w:space="0" w:color="auto"/>
            </w:tcBorders>
            <w:noWrap/>
            <w:vAlign w:val="center"/>
            <w:hideMark/>
          </w:tcPr>
          <w:p w14:paraId="6A0C2018" w14:textId="77777777" w:rsidR="003E7343" w:rsidRPr="003E7343" w:rsidRDefault="003E7343" w:rsidP="003E7343">
            <w:pPr>
              <w:widowControl/>
              <w:jc w:val="center"/>
              <w:rPr>
                <w:sz w:val="20"/>
                <w:szCs w:val="20"/>
                <w:lang w:val="en-US" w:eastAsia="en-US"/>
              </w:rPr>
            </w:pPr>
            <w:r w:rsidRPr="003E7343">
              <w:rPr>
                <w:sz w:val="20"/>
                <w:szCs w:val="20"/>
                <w:lang w:val="en-US" w:eastAsia="en-US"/>
              </w:rPr>
              <w:t>00 38 35</w:t>
            </w:r>
          </w:p>
        </w:tc>
        <w:tc>
          <w:tcPr>
            <w:tcW w:w="0" w:type="auto"/>
            <w:tcBorders>
              <w:top w:val="nil"/>
              <w:left w:val="nil"/>
              <w:bottom w:val="single" w:sz="4" w:space="0" w:color="auto"/>
              <w:right w:val="single" w:sz="4" w:space="0" w:color="auto"/>
            </w:tcBorders>
            <w:noWrap/>
            <w:vAlign w:val="center"/>
            <w:hideMark/>
          </w:tcPr>
          <w:p w14:paraId="6E3825A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земљиште</w:t>
            </w:r>
            <w:proofErr w:type="spellEnd"/>
            <w:r w:rsidRPr="003E7343">
              <w:rPr>
                <w:sz w:val="20"/>
                <w:szCs w:val="20"/>
                <w:lang w:val="en-US" w:eastAsia="en-US"/>
              </w:rPr>
              <w:t xml:space="preserve"> у </w:t>
            </w:r>
            <w:proofErr w:type="spellStart"/>
            <w:r w:rsidRPr="003E7343">
              <w:rPr>
                <w:sz w:val="20"/>
                <w:szCs w:val="20"/>
                <w:lang w:val="en-US" w:eastAsia="en-US"/>
              </w:rPr>
              <w:t>грађев.подручју</w:t>
            </w:r>
            <w:proofErr w:type="spellEnd"/>
          </w:p>
        </w:tc>
      </w:tr>
      <w:tr w:rsidR="003E7343" w:rsidRPr="003E7343" w14:paraId="78BADFC6"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1632C58"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4A9140C"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3572CF4D"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108786A1" w14:textId="77777777" w:rsidR="003E7343" w:rsidRPr="003E7343" w:rsidRDefault="003E7343" w:rsidP="003E7343">
            <w:pPr>
              <w:widowControl/>
              <w:jc w:val="center"/>
              <w:rPr>
                <w:sz w:val="20"/>
                <w:szCs w:val="20"/>
                <w:lang w:val="en-US" w:eastAsia="en-US"/>
              </w:rPr>
            </w:pPr>
            <w:r w:rsidRPr="003E7343">
              <w:rPr>
                <w:sz w:val="20"/>
                <w:szCs w:val="20"/>
                <w:lang w:val="en-US" w:eastAsia="en-US"/>
              </w:rPr>
              <w:t>2733</w:t>
            </w:r>
          </w:p>
        </w:tc>
        <w:tc>
          <w:tcPr>
            <w:tcW w:w="0" w:type="auto"/>
            <w:tcBorders>
              <w:top w:val="nil"/>
              <w:left w:val="nil"/>
              <w:bottom w:val="single" w:sz="4" w:space="0" w:color="auto"/>
              <w:right w:val="single" w:sz="4" w:space="0" w:color="auto"/>
            </w:tcBorders>
            <w:noWrap/>
            <w:vAlign w:val="center"/>
            <w:hideMark/>
          </w:tcPr>
          <w:p w14:paraId="3A44972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74682DCD" w14:textId="77777777" w:rsidR="003E7343" w:rsidRPr="003E7343" w:rsidRDefault="003E7343" w:rsidP="003E7343">
            <w:pPr>
              <w:widowControl/>
              <w:jc w:val="center"/>
              <w:rPr>
                <w:sz w:val="20"/>
                <w:szCs w:val="20"/>
                <w:lang w:val="en-US" w:eastAsia="en-US"/>
              </w:rPr>
            </w:pPr>
            <w:r w:rsidRPr="003E7343">
              <w:rPr>
                <w:sz w:val="20"/>
                <w:szCs w:val="20"/>
                <w:lang w:val="en-US" w:eastAsia="en-US"/>
              </w:rPr>
              <w:t>1</w:t>
            </w:r>
          </w:p>
        </w:tc>
        <w:tc>
          <w:tcPr>
            <w:tcW w:w="0" w:type="auto"/>
            <w:tcBorders>
              <w:top w:val="nil"/>
              <w:left w:val="nil"/>
              <w:bottom w:val="single" w:sz="4" w:space="0" w:color="auto"/>
              <w:right w:val="single" w:sz="4" w:space="0" w:color="auto"/>
            </w:tcBorders>
            <w:noWrap/>
            <w:vAlign w:val="center"/>
            <w:hideMark/>
          </w:tcPr>
          <w:p w14:paraId="5BB201DD" w14:textId="77777777" w:rsidR="003E7343" w:rsidRPr="003E7343" w:rsidRDefault="003E7343" w:rsidP="003E7343">
            <w:pPr>
              <w:widowControl/>
              <w:jc w:val="center"/>
              <w:rPr>
                <w:sz w:val="20"/>
                <w:szCs w:val="20"/>
                <w:lang w:val="en-US" w:eastAsia="en-US"/>
              </w:rPr>
            </w:pPr>
            <w:r w:rsidRPr="003E7343">
              <w:rPr>
                <w:sz w:val="20"/>
                <w:szCs w:val="20"/>
                <w:lang w:val="en-US" w:eastAsia="en-US"/>
              </w:rPr>
              <w:t>00 02 02</w:t>
            </w:r>
          </w:p>
        </w:tc>
        <w:tc>
          <w:tcPr>
            <w:tcW w:w="0" w:type="auto"/>
            <w:tcBorders>
              <w:top w:val="nil"/>
              <w:left w:val="nil"/>
              <w:bottom w:val="single" w:sz="4" w:space="0" w:color="auto"/>
              <w:right w:val="single" w:sz="4" w:space="0" w:color="auto"/>
            </w:tcBorders>
            <w:noWrap/>
            <w:vAlign w:val="center"/>
            <w:hideMark/>
          </w:tcPr>
          <w:p w14:paraId="56FE66C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земљиште</w:t>
            </w:r>
            <w:proofErr w:type="spellEnd"/>
            <w:r w:rsidRPr="003E7343">
              <w:rPr>
                <w:sz w:val="20"/>
                <w:szCs w:val="20"/>
                <w:lang w:val="en-US" w:eastAsia="en-US"/>
              </w:rPr>
              <w:t xml:space="preserve"> у </w:t>
            </w:r>
            <w:proofErr w:type="spellStart"/>
            <w:r w:rsidRPr="003E7343">
              <w:rPr>
                <w:sz w:val="20"/>
                <w:szCs w:val="20"/>
                <w:lang w:val="en-US" w:eastAsia="en-US"/>
              </w:rPr>
              <w:t>грађев.подручју</w:t>
            </w:r>
            <w:proofErr w:type="spellEnd"/>
          </w:p>
        </w:tc>
      </w:tr>
      <w:tr w:rsidR="003E7343" w:rsidRPr="003E7343" w14:paraId="4F274F69"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427A132"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F5FD526"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4A8118C7"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55A05B70" w14:textId="77777777" w:rsidR="003E7343" w:rsidRPr="003E7343" w:rsidRDefault="003E7343" w:rsidP="003E7343">
            <w:pPr>
              <w:widowControl/>
              <w:jc w:val="center"/>
              <w:rPr>
                <w:sz w:val="20"/>
                <w:szCs w:val="20"/>
                <w:lang w:val="en-US" w:eastAsia="en-US"/>
              </w:rPr>
            </w:pPr>
            <w:r w:rsidRPr="003E7343">
              <w:rPr>
                <w:sz w:val="20"/>
                <w:szCs w:val="20"/>
                <w:lang w:val="en-US" w:eastAsia="en-US"/>
              </w:rPr>
              <w:t>2734</w:t>
            </w:r>
          </w:p>
        </w:tc>
        <w:tc>
          <w:tcPr>
            <w:tcW w:w="0" w:type="auto"/>
            <w:tcBorders>
              <w:top w:val="nil"/>
              <w:left w:val="nil"/>
              <w:bottom w:val="single" w:sz="4" w:space="0" w:color="auto"/>
              <w:right w:val="single" w:sz="4" w:space="0" w:color="auto"/>
            </w:tcBorders>
            <w:noWrap/>
            <w:vAlign w:val="center"/>
            <w:hideMark/>
          </w:tcPr>
          <w:p w14:paraId="03E0CD0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2264A40" w14:textId="77777777" w:rsidR="003E7343" w:rsidRPr="003E7343" w:rsidRDefault="003E7343" w:rsidP="003E7343">
            <w:pPr>
              <w:widowControl/>
              <w:jc w:val="center"/>
              <w:rPr>
                <w:sz w:val="20"/>
                <w:szCs w:val="20"/>
                <w:lang w:val="en-US" w:eastAsia="en-US"/>
              </w:rPr>
            </w:pPr>
            <w:r w:rsidRPr="003E7343">
              <w:rPr>
                <w:sz w:val="20"/>
                <w:szCs w:val="20"/>
                <w:lang w:val="en-US" w:eastAsia="en-US"/>
              </w:rPr>
              <w:t>1</w:t>
            </w:r>
          </w:p>
        </w:tc>
        <w:tc>
          <w:tcPr>
            <w:tcW w:w="0" w:type="auto"/>
            <w:tcBorders>
              <w:top w:val="nil"/>
              <w:left w:val="nil"/>
              <w:bottom w:val="single" w:sz="4" w:space="0" w:color="auto"/>
              <w:right w:val="single" w:sz="4" w:space="0" w:color="auto"/>
            </w:tcBorders>
            <w:noWrap/>
            <w:vAlign w:val="center"/>
            <w:hideMark/>
          </w:tcPr>
          <w:p w14:paraId="71FB68BE" w14:textId="77777777" w:rsidR="003E7343" w:rsidRPr="003E7343" w:rsidRDefault="003E7343" w:rsidP="003E7343">
            <w:pPr>
              <w:widowControl/>
              <w:jc w:val="center"/>
              <w:rPr>
                <w:sz w:val="20"/>
                <w:szCs w:val="20"/>
                <w:lang w:val="en-US" w:eastAsia="en-US"/>
              </w:rPr>
            </w:pPr>
            <w:r w:rsidRPr="003E7343">
              <w:rPr>
                <w:sz w:val="20"/>
                <w:szCs w:val="20"/>
                <w:lang w:val="en-US" w:eastAsia="en-US"/>
              </w:rPr>
              <w:t>00 02 27</w:t>
            </w:r>
          </w:p>
        </w:tc>
        <w:tc>
          <w:tcPr>
            <w:tcW w:w="0" w:type="auto"/>
            <w:tcBorders>
              <w:top w:val="nil"/>
              <w:left w:val="nil"/>
              <w:bottom w:val="single" w:sz="4" w:space="0" w:color="auto"/>
              <w:right w:val="single" w:sz="4" w:space="0" w:color="auto"/>
            </w:tcBorders>
            <w:noWrap/>
            <w:vAlign w:val="center"/>
            <w:hideMark/>
          </w:tcPr>
          <w:p w14:paraId="54EE25A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земљиште</w:t>
            </w:r>
            <w:proofErr w:type="spellEnd"/>
            <w:r w:rsidRPr="003E7343">
              <w:rPr>
                <w:sz w:val="20"/>
                <w:szCs w:val="20"/>
                <w:lang w:val="en-US" w:eastAsia="en-US"/>
              </w:rPr>
              <w:t xml:space="preserve"> у </w:t>
            </w:r>
            <w:proofErr w:type="spellStart"/>
            <w:r w:rsidRPr="003E7343">
              <w:rPr>
                <w:sz w:val="20"/>
                <w:szCs w:val="20"/>
                <w:lang w:val="en-US" w:eastAsia="en-US"/>
              </w:rPr>
              <w:t>грађев.подручју</w:t>
            </w:r>
            <w:proofErr w:type="spellEnd"/>
          </w:p>
        </w:tc>
      </w:tr>
      <w:tr w:rsidR="003E7343" w:rsidRPr="003E7343" w14:paraId="5ECD0C8B"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21E3D85"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D2AF101"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36C9D77"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78E1997F" w14:textId="77777777" w:rsidR="003E7343" w:rsidRPr="003E7343" w:rsidRDefault="003E7343" w:rsidP="003E7343">
            <w:pPr>
              <w:widowControl/>
              <w:jc w:val="center"/>
              <w:rPr>
                <w:sz w:val="20"/>
                <w:szCs w:val="20"/>
                <w:lang w:val="en-US" w:eastAsia="en-US"/>
              </w:rPr>
            </w:pPr>
            <w:r w:rsidRPr="003E7343">
              <w:rPr>
                <w:sz w:val="20"/>
                <w:szCs w:val="20"/>
                <w:lang w:val="en-US" w:eastAsia="en-US"/>
              </w:rPr>
              <w:t>2735</w:t>
            </w:r>
          </w:p>
        </w:tc>
        <w:tc>
          <w:tcPr>
            <w:tcW w:w="0" w:type="auto"/>
            <w:tcBorders>
              <w:top w:val="nil"/>
              <w:left w:val="nil"/>
              <w:bottom w:val="single" w:sz="4" w:space="0" w:color="auto"/>
              <w:right w:val="single" w:sz="4" w:space="0" w:color="auto"/>
            </w:tcBorders>
            <w:noWrap/>
            <w:vAlign w:val="center"/>
            <w:hideMark/>
          </w:tcPr>
          <w:p w14:paraId="01CA90F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32899C4" w14:textId="77777777" w:rsidR="003E7343" w:rsidRPr="003E7343" w:rsidRDefault="003E7343" w:rsidP="003E7343">
            <w:pPr>
              <w:widowControl/>
              <w:jc w:val="center"/>
              <w:rPr>
                <w:sz w:val="20"/>
                <w:szCs w:val="20"/>
                <w:lang w:val="en-US" w:eastAsia="en-US"/>
              </w:rPr>
            </w:pPr>
            <w:r w:rsidRPr="003E7343">
              <w:rPr>
                <w:sz w:val="20"/>
                <w:szCs w:val="20"/>
                <w:lang w:val="en-US" w:eastAsia="en-US"/>
              </w:rPr>
              <w:t>1</w:t>
            </w:r>
          </w:p>
        </w:tc>
        <w:tc>
          <w:tcPr>
            <w:tcW w:w="0" w:type="auto"/>
            <w:tcBorders>
              <w:top w:val="nil"/>
              <w:left w:val="nil"/>
              <w:bottom w:val="single" w:sz="4" w:space="0" w:color="auto"/>
              <w:right w:val="single" w:sz="4" w:space="0" w:color="auto"/>
            </w:tcBorders>
            <w:noWrap/>
            <w:vAlign w:val="center"/>
            <w:hideMark/>
          </w:tcPr>
          <w:p w14:paraId="579FD0F7" w14:textId="77777777" w:rsidR="003E7343" w:rsidRPr="003E7343" w:rsidRDefault="003E7343" w:rsidP="003E7343">
            <w:pPr>
              <w:widowControl/>
              <w:jc w:val="center"/>
              <w:rPr>
                <w:sz w:val="20"/>
                <w:szCs w:val="20"/>
                <w:lang w:val="en-US" w:eastAsia="en-US"/>
              </w:rPr>
            </w:pPr>
            <w:r w:rsidRPr="003E7343">
              <w:rPr>
                <w:sz w:val="20"/>
                <w:szCs w:val="20"/>
                <w:lang w:val="en-US" w:eastAsia="en-US"/>
              </w:rPr>
              <w:t>00 27 63</w:t>
            </w:r>
          </w:p>
        </w:tc>
        <w:tc>
          <w:tcPr>
            <w:tcW w:w="0" w:type="auto"/>
            <w:tcBorders>
              <w:top w:val="nil"/>
              <w:left w:val="nil"/>
              <w:bottom w:val="single" w:sz="4" w:space="0" w:color="auto"/>
              <w:right w:val="single" w:sz="4" w:space="0" w:color="auto"/>
            </w:tcBorders>
            <w:noWrap/>
            <w:vAlign w:val="center"/>
            <w:hideMark/>
          </w:tcPr>
          <w:p w14:paraId="29207FA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земљиште</w:t>
            </w:r>
            <w:proofErr w:type="spellEnd"/>
            <w:r w:rsidRPr="003E7343">
              <w:rPr>
                <w:sz w:val="20"/>
                <w:szCs w:val="20"/>
                <w:lang w:val="en-US" w:eastAsia="en-US"/>
              </w:rPr>
              <w:t xml:space="preserve"> у </w:t>
            </w:r>
            <w:proofErr w:type="spellStart"/>
            <w:r w:rsidRPr="003E7343">
              <w:rPr>
                <w:sz w:val="20"/>
                <w:szCs w:val="20"/>
                <w:lang w:val="en-US" w:eastAsia="en-US"/>
              </w:rPr>
              <w:t>грађев.подручју</w:t>
            </w:r>
            <w:proofErr w:type="spellEnd"/>
          </w:p>
        </w:tc>
      </w:tr>
      <w:tr w:rsidR="003E7343" w:rsidRPr="003E7343" w14:paraId="5559AC8E"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B670E27"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B96F052"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288E40E6"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745C797D"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2736</w:t>
            </w:r>
          </w:p>
        </w:tc>
        <w:tc>
          <w:tcPr>
            <w:tcW w:w="0" w:type="auto"/>
            <w:tcBorders>
              <w:top w:val="nil"/>
              <w:left w:val="nil"/>
              <w:bottom w:val="single" w:sz="4" w:space="0" w:color="auto"/>
              <w:right w:val="single" w:sz="4" w:space="0" w:color="auto"/>
            </w:tcBorders>
            <w:noWrap/>
            <w:vAlign w:val="center"/>
            <w:hideMark/>
          </w:tcPr>
          <w:p w14:paraId="1AADAA9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3775322" w14:textId="77777777" w:rsidR="003E7343" w:rsidRPr="003E7343" w:rsidRDefault="003E7343" w:rsidP="003E7343">
            <w:pPr>
              <w:widowControl/>
              <w:jc w:val="center"/>
              <w:rPr>
                <w:sz w:val="20"/>
                <w:szCs w:val="20"/>
                <w:lang w:val="en-US" w:eastAsia="en-US"/>
              </w:rPr>
            </w:pPr>
            <w:r w:rsidRPr="003E7343">
              <w:rPr>
                <w:sz w:val="20"/>
                <w:szCs w:val="20"/>
                <w:lang w:val="en-US" w:eastAsia="en-US"/>
              </w:rPr>
              <w:t>1</w:t>
            </w:r>
          </w:p>
        </w:tc>
        <w:tc>
          <w:tcPr>
            <w:tcW w:w="0" w:type="auto"/>
            <w:tcBorders>
              <w:top w:val="nil"/>
              <w:left w:val="nil"/>
              <w:bottom w:val="single" w:sz="4" w:space="0" w:color="auto"/>
              <w:right w:val="single" w:sz="4" w:space="0" w:color="auto"/>
            </w:tcBorders>
            <w:noWrap/>
            <w:vAlign w:val="center"/>
            <w:hideMark/>
          </w:tcPr>
          <w:p w14:paraId="63BCE9C2" w14:textId="77777777" w:rsidR="003E7343" w:rsidRPr="003E7343" w:rsidRDefault="003E7343" w:rsidP="003E7343">
            <w:pPr>
              <w:widowControl/>
              <w:jc w:val="center"/>
              <w:rPr>
                <w:sz w:val="20"/>
                <w:szCs w:val="20"/>
                <w:lang w:val="en-US" w:eastAsia="en-US"/>
              </w:rPr>
            </w:pPr>
            <w:r w:rsidRPr="003E7343">
              <w:rPr>
                <w:sz w:val="20"/>
                <w:szCs w:val="20"/>
                <w:lang w:val="en-US" w:eastAsia="en-US"/>
              </w:rPr>
              <w:t>00 32 66</w:t>
            </w:r>
          </w:p>
        </w:tc>
        <w:tc>
          <w:tcPr>
            <w:tcW w:w="0" w:type="auto"/>
            <w:tcBorders>
              <w:top w:val="nil"/>
              <w:left w:val="nil"/>
              <w:bottom w:val="single" w:sz="4" w:space="0" w:color="auto"/>
              <w:right w:val="single" w:sz="4" w:space="0" w:color="auto"/>
            </w:tcBorders>
            <w:noWrap/>
            <w:vAlign w:val="center"/>
            <w:hideMark/>
          </w:tcPr>
          <w:p w14:paraId="6160B05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земљиште</w:t>
            </w:r>
            <w:proofErr w:type="spellEnd"/>
            <w:r w:rsidRPr="003E7343">
              <w:rPr>
                <w:sz w:val="20"/>
                <w:szCs w:val="20"/>
                <w:lang w:val="en-US" w:eastAsia="en-US"/>
              </w:rPr>
              <w:t xml:space="preserve"> у </w:t>
            </w:r>
            <w:proofErr w:type="spellStart"/>
            <w:r w:rsidRPr="003E7343">
              <w:rPr>
                <w:sz w:val="20"/>
                <w:szCs w:val="20"/>
                <w:lang w:val="en-US" w:eastAsia="en-US"/>
              </w:rPr>
              <w:t>грађев.подручју</w:t>
            </w:r>
            <w:proofErr w:type="spellEnd"/>
          </w:p>
        </w:tc>
      </w:tr>
      <w:tr w:rsidR="003E7343" w:rsidRPr="003E7343" w14:paraId="017A3911"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C3DB134"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5C40E21"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1D5ED3BE"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59EDEC00" w14:textId="77777777" w:rsidR="003E7343" w:rsidRPr="003E7343" w:rsidRDefault="003E7343" w:rsidP="003E7343">
            <w:pPr>
              <w:widowControl/>
              <w:jc w:val="center"/>
              <w:rPr>
                <w:sz w:val="20"/>
                <w:szCs w:val="20"/>
                <w:lang w:val="en-US" w:eastAsia="en-US"/>
              </w:rPr>
            </w:pPr>
            <w:r w:rsidRPr="003E7343">
              <w:rPr>
                <w:sz w:val="20"/>
                <w:szCs w:val="20"/>
                <w:lang w:val="en-US" w:eastAsia="en-US"/>
              </w:rPr>
              <w:t>2737</w:t>
            </w:r>
          </w:p>
        </w:tc>
        <w:tc>
          <w:tcPr>
            <w:tcW w:w="0" w:type="auto"/>
            <w:tcBorders>
              <w:top w:val="nil"/>
              <w:left w:val="nil"/>
              <w:bottom w:val="single" w:sz="4" w:space="0" w:color="auto"/>
              <w:right w:val="single" w:sz="4" w:space="0" w:color="auto"/>
            </w:tcBorders>
            <w:noWrap/>
            <w:vAlign w:val="center"/>
            <w:hideMark/>
          </w:tcPr>
          <w:p w14:paraId="17839CE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F265E9F" w14:textId="77777777" w:rsidR="003E7343" w:rsidRPr="003E7343" w:rsidRDefault="003E7343" w:rsidP="003E7343">
            <w:pPr>
              <w:widowControl/>
              <w:jc w:val="center"/>
              <w:rPr>
                <w:sz w:val="20"/>
                <w:szCs w:val="20"/>
                <w:lang w:val="en-US" w:eastAsia="en-US"/>
              </w:rPr>
            </w:pPr>
            <w:r w:rsidRPr="003E7343">
              <w:rPr>
                <w:sz w:val="20"/>
                <w:szCs w:val="20"/>
                <w:lang w:val="en-US" w:eastAsia="en-US"/>
              </w:rPr>
              <w:t>1</w:t>
            </w:r>
          </w:p>
        </w:tc>
        <w:tc>
          <w:tcPr>
            <w:tcW w:w="0" w:type="auto"/>
            <w:tcBorders>
              <w:top w:val="nil"/>
              <w:left w:val="nil"/>
              <w:bottom w:val="single" w:sz="4" w:space="0" w:color="auto"/>
              <w:right w:val="single" w:sz="4" w:space="0" w:color="auto"/>
            </w:tcBorders>
            <w:noWrap/>
            <w:vAlign w:val="center"/>
            <w:hideMark/>
          </w:tcPr>
          <w:p w14:paraId="6E08CF67" w14:textId="77777777" w:rsidR="003E7343" w:rsidRPr="003E7343" w:rsidRDefault="003E7343" w:rsidP="003E7343">
            <w:pPr>
              <w:widowControl/>
              <w:jc w:val="center"/>
              <w:rPr>
                <w:sz w:val="20"/>
                <w:szCs w:val="20"/>
                <w:lang w:val="en-US" w:eastAsia="en-US"/>
              </w:rPr>
            </w:pPr>
            <w:r w:rsidRPr="003E7343">
              <w:rPr>
                <w:sz w:val="20"/>
                <w:szCs w:val="20"/>
                <w:lang w:val="en-US" w:eastAsia="en-US"/>
              </w:rPr>
              <w:t>00 42 38</w:t>
            </w:r>
          </w:p>
        </w:tc>
        <w:tc>
          <w:tcPr>
            <w:tcW w:w="0" w:type="auto"/>
            <w:tcBorders>
              <w:top w:val="nil"/>
              <w:left w:val="nil"/>
              <w:bottom w:val="single" w:sz="4" w:space="0" w:color="auto"/>
              <w:right w:val="single" w:sz="4" w:space="0" w:color="auto"/>
            </w:tcBorders>
            <w:noWrap/>
            <w:vAlign w:val="center"/>
            <w:hideMark/>
          </w:tcPr>
          <w:p w14:paraId="630993D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земљиште</w:t>
            </w:r>
            <w:proofErr w:type="spellEnd"/>
            <w:r w:rsidRPr="003E7343">
              <w:rPr>
                <w:sz w:val="20"/>
                <w:szCs w:val="20"/>
                <w:lang w:val="en-US" w:eastAsia="en-US"/>
              </w:rPr>
              <w:t xml:space="preserve"> у </w:t>
            </w:r>
            <w:proofErr w:type="spellStart"/>
            <w:r w:rsidRPr="003E7343">
              <w:rPr>
                <w:sz w:val="20"/>
                <w:szCs w:val="20"/>
                <w:lang w:val="en-US" w:eastAsia="en-US"/>
              </w:rPr>
              <w:t>грађев.подручју</w:t>
            </w:r>
            <w:proofErr w:type="spellEnd"/>
          </w:p>
        </w:tc>
      </w:tr>
      <w:tr w:rsidR="003E7343" w:rsidRPr="003E7343" w14:paraId="04F6DD6E"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8EBE1FF"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C49BC8C"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53D2FBAF"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600E4496" w14:textId="77777777" w:rsidR="003E7343" w:rsidRPr="003E7343" w:rsidRDefault="003E7343" w:rsidP="003E7343">
            <w:pPr>
              <w:widowControl/>
              <w:jc w:val="center"/>
              <w:rPr>
                <w:sz w:val="20"/>
                <w:szCs w:val="20"/>
                <w:lang w:val="en-US" w:eastAsia="en-US"/>
              </w:rPr>
            </w:pPr>
            <w:r w:rsidRPr="003E7343">
              <w:rPr>
                <w:sz w:val="20"/>
                <w:szCs w:val="20"/>
                <w:lang w:val="en-US" w:eastAsia="en-US"/>
              </w:rPr>
              <w:t>2738</w:t>
            </w:r>
          </w:p>
        </w:tc>
        <w:tc>
          <w:tcPr>
            <w:tcW w:w="0" w:type="auto"/>
            <w:tcBorders>
              <w:top w:val="nil"/>
              <w:left w:val="nil"/>
              <w:bottom w:val="single" w:sz="4" w:space="0" w:color="auto"/>
              <w:right w:val="single" w:sz="4" w:space="0" w:color="auto"/>
            </w:tcBorders>
            <w:noWrap/>
            <w:vAlign w:val="center"/>
            <w:hideMark/>
          </w:tcPr>
          <w:p w14:paraId="1E6A0A6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51EF2ED" w14:textId="77777777" w:rsidR="003E7343" w:rsidRPr="003E7343" w:rsidRDefault="003E7343" w:rsidP="003E7343">
            <w:pPr>
              <w:widowControl/>
              <w:jc w:val="center"/>
              <w:rPr>
                <w:sz w:val="20"/>
                <w:szCs w:val="20"/>
                <w:lang w:val="en-US" w:eastAsia="en-US"/>
              </w:rPr>
            </w:pPr>
            <w:r w:rsidRPr="003E7343">
              <w:rPr>
                <w:sz w:val="20"/>
                <w:szCs w:val="20"/>
                <w:lang w:val="en-US" w:eastAsia="en-US"/>
              </w:rPr>
              <w:t>1</w:t>
            </w:r>
          </w:p>
        </w:tc>
        <w:tc>
          <w:tcPr>
            <w:tcW w:w="0" w:type="auto"/>
            <w:tcBorders>
              <w:top w:val="nil"/>
              <w:left w:val="nil"/>
              <w:bottom w:val="single" w:sz="4" w:space="0" w:color="auto"/>
              <w:right w:val="single" w:sz="4" w:space="0" w:color="auto"/>
            </w:tcBorders>
            <w:noWrap/>
            <w:vAlign w:val="center"/>
            <w:hideMark/>
          </w:tcPr>
          <w:p w14:paraId="6F5A6D8C" w14:textId="77777777" w:rsidR="003E7343" w:rsidRPr="003E7343" w:rsidRDefault="003E7343" w:rsidP="003E7343">
            <w:pPr>
              <w:widowControl/>
              <w:jc w:val="center"/>
              <w:rPr>
                <w:sz w:val="20"/>
                <w:szCs w:val="20"/>
                <w:lang w:val="en-US" w:eastAsia="en-US"/>
              </w:rPr>
            </w:pPr>
            <w:r w:rsidRPr="003E7343">
              <w:rPr>
                <w:sz w:val="20"/>
                <w:szCs w:val="20"/>
                <w:lang w:val="en-US" w:eastAsia="en-US"/>
              </w:rPr>
              <w:t>00 09 10</w:t>
            </w:r>
          </w:p>
        </w:tc>
        <w:tc>
          <w:tcPr>
            <w:tcW w:w="0" w:type="auto"/>
            <w:tcBorders>
              <w:top w:val="nil"/>
              <w:left w:val="nil"/>
              <w:bottom w:val="single" w:sz="4" w:space="0" w:color="auto"/>
              <w:right w:val="single" w:sz="4" w:space="0" w:color="auto"/>
            </w:tcBorders>
            <w:noWrap/>
            <w:vAlign w:val="center"/>
            <w:hideMark/>
          </w:tcPr>
          <w:p w14:paraId="7B2992E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земљиште</w:t>
            </w:r>
            <w:proofErr w:type="spellEnd"/>
            <w:r w:rsidRPr="003E7343">
              <w:rPr>
                <w:sz w:val="20"/>
                <w:szCs w:val="20"/>
                <w:lang w:val="en-US" w:eastAsia="en-US"/>
              </w:rPr>
              <w:t xml:space="preserve"> у </w:t>
            </w:r>
            <w:proofErr w:type="spellStart"/>
            <w:r w:rsidRPr="003E7343">
              <w:rPr>
                <w:sz w:val="20"/>
                <w:szCs w:val="20"/>
                <w:lang w:val="en-US" w:eastAsia="en-US"/>
              </w:rPr>
              <w:t>грађев.подручју</w:t>
            </w:r>
            <w:proofErr w:type="spellEnd"/>
          </w:p>
        </w:tc>
      </w:tr>
      <w:tr w:rsidR="003E7343" w:rsidRPr="003E7343" w14:paraId="5AA3B809"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D996928"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163CCBE"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7CB26B1D"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63C42C6C" w14:textId="77777777" w:rsidR="003E7343" w:rsidRPr="003E7343" w:rsidRDefault="003E7343" w:rsidP="003E7343">
            <w:pPr>
              <w:widowControl/>
              <w:jc w:val="center"/>
              <w:rPr>
                <w:sz w:val="20"/>
                <w:szCs w:val="20"/>
                <w:lang w:val="en-US" w:eastAsia="en-US"/>
              </w:rPr>
            </w:pPr>
            <w:r w:rsidRPr="003E7343">
              <w:rPr>
                <w:sz w:val="20"/>
                <w:szCs w:val="20"/>
                <w:lang w:val="en-US" w:eastAsia="en-US"/>
              </w:rPr>
              <w:t>2739</w:t>
            </w:r>
          </w:p>
        </w:tc>
        <w:tc>
          <w:tcPr>
            <w:tcW w:w="0" w:type="auto"/>
            <w:tcBorders>
              <w:top w:val="nil"/>
              <w:left w:val="nil"/>
              <w:bottom w:val="single" w:sz="4" w:space="0" w:color="auto"/>
              <w:right w:val="single" w:sz="4" w:space="0" w:color="auto"/>
            </w:tcBorders>
            <w:noWrap/>
            <w:vAlign w:val="center"/>
            <w:hideMark/>
          </w:tcPr>
          <w:p w14:paraId="77E912D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438563C7" w14:textId="77777777" w:rsidR="003E7343" w:rsidRPr="003E7343" w:rsidRDefault="003E7343" w:rsidP="003E7343">
            <w:pPr>
              <w:widowControl/>
              <w:jc w:val="center"/>
              <w:rPr>
                <w:sz w:val="20"/>
                <w:szCs w:val="20"/>
                <w:lang w:val="en-US" w:eastAsia="en-US"/>
              </w:rPr>
            </w:pPr>
            <w:r w:rsidRPr="003E7343">
              <w:rPr>
                <w:sz w:val="20"/>
                <w:szCs w:val="20"/>
                <w:lang w:val="en-US" w:eastAsia="en-US"/>
              </w:rPr>
              <w:t>1</w:t>
            </w:r>
          </w:p>
        </w:tc>
        <w:tc>
          <w:tcPr>
            <w:tcW w:w="0" w:type="auto"/>
            <w:tcBorders>
              <w:top w:val="nil"/>
              <w:left w:val="nil"/>
              <w:bottom w:val="single" w:sz="4" w:space="0" w:color="auto"/>
              <w:right w:val="single" w:sz="4" w:space="0" w:color="auto"/>
            </w:tcBorders>
            <w:noWrap/>
            <w:vAlign w:val="center"/>
            <w:hideMark/>
          </w:tcPr>
          <w:p w14:paraId="6F51ABD2" w14:textId="77777777" w:rsidR="003E7343" w:rsidRPr="003E7343" w:rsidRDefault="003E7343" w:rsidP="003E7343">
            <w:pPr>
              <w:widowControl/>
              <w:jc w:val="center"/>
              <w:rPr>
                <w:sz w:val="20"/>
                <w:szCs w:val="20"/>
                <w:lang w:val="en-US" w:eastAsia="en-US"/>
              </w:rPr>
            </w:pPr>
            <w:r w:rsidRPr="003E7343">
              <w:rPr>
                <w:sz w:val="20"/>
                <w:szCs w:val="20"/>
                <w:lang w:val="en-US" w:eastAsia="en-US"/>
              </w:rPr>
              <w:t>00 07 48</w:t>
            </w:r>
          </w:p>
        </w:tc>
        <w:tc>
          <w:tcPr>
            <w:tcW w:w="0" w:type="auto"/>
            <w:tcBorders>
              <w:top w:val="nil"/>
              <w:left w:val="nil"/>
              <w:bottom w:val="single" w:sz="4" w:space="0" w:color="auto"/>
              <w:right w:val="single" w:sz="4" w:space="0" w:color="auto"/>
            </w:tcBorders>
            <w:noWrap/>
            <w:vAlign w:val="center"/>
            <w:hideMark/>
          </w:tcPr>
          <w:p w14:paraId="2B39920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земљиште</w:t>
            </w:r>
            <w:proofErr w:type="spellEnd"/>
            <w:r w:rsidRPr="003E7343">
              <w:rPr>
                <w:sz w:val="20"/>
                <w:szCs w:val="20"/>
                <w:lang w:val="en-US" w:eastAsia="en-US"/>
              </w:rPr>
              <w:t xml:space="preserve"> у </w:t>
            </w:r>
            <w:proofErr w:type="spellStart"/>
            <w:r w:rsidRPr="003E7343">
              <w:rPr>
                <w:sz w:val="20"/>
                <w:szCs w:val="20"/>
                <w:lang w:val="en-US" w:eastAsia="en-US"/>
              </w:rPr>
              <w:t>грађев.подручју</w:t>
            </w:r>
            <w:proofErr w:type="spellEnd"/>
          </w:p>
        </w:tc>
      </w:tr>
      <w:tr w:rsidR="003E7343" w:rsidRPr="003E7343" w14:paraId="60F23F04"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5D81287" w14:textId="77777777" w:rsidR="003E7343" w:rsidRPr="003E7343" w:rsidRDefault="003E7343" w:rsidP="003E7343">
            <w:pPr>
              <w:widowControl/>
              <w:jc w:val="center"/>
              <w:rPr>
                <w:sz w:val="20"/>
                <w:szCs w:val="20"/>
                <w:lang w:val="en-US" w:eastAsia="en-US"/>
              </w:rPr>
            </w:pPr>
            <w:r w:rsidRPr="003E7343">
              <w:rPr>
                <w:sz w:val="20"/>
                <w:szCs w:val="20"/>
                <w:lang w:val="en-US" w:eastAsia="en-US"/>
              </w:rPr>
              <w:lastRenderedPageBreak/>
              <w:t>ИРИГ</w:t>
            </w:r>
          </w:p>
        </w:tc>
        <w:tc>
          <w:tcPr>
            <w:tcW w:w="0" w:type="auto"/>
            <w:tcBorders>
              <w:top w:val="nil"/>
              <w:left w:val="nil"/>
              <w:bottom w:val="single" w:sz="4" w:space="0" w:color="auto"/>
              <w:right w:val="single" w:sz="4" w:space="0" w:color="auto"/>
            </w:tcBorders>
            <w:noWrap/>
            <w:vAlign w:val="center"/>
            <w:hideMark/>
          </w:tcPr>
          <w:p w14:paraId="5D4B960A"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37C7E509"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0AAA5739" w14:textId="77777777" w:rsidR="003E7343" w:rsidRPr="003E7343" w:rsidRDefault="003E7343" w:rsidP="003E7343">
            <w:pPr>
              <w:widowControl/>
              <w:jc w:val="center"/>
              <w:rPr>
                <w:sz w:val="20"/>
                <w:szCs w:val="20"/>
                <w:lang w:val="en-US" w:eastAsia="en-US"/>
              </w:rPr>
            </w:pPr>
            <w:r w:rsidRPr="003E7343">
              <w:rPr>
                <w:sz w:val="20"/>
                <w:szCs w:val="20"/>
                <w:lang w:val="en-US" w:eastAsia="en-US"/>
              </w:rPr>
              <w:t>2740</w:t>
            </w:r>
          </w:p>
        </w:tc>
        <w:tc>
          <w:tcPr>
            <w:tcW w:w="0" w:type="auto"/>
            <w:tcBorders>
              <w:top w:val="nil"/>
              <w:left w:val="nil"/>
              <w:bottom w:val="single" w:sz="4" w:space="0" w:color="auto"/>
              <w:right w:val="single" w:sz="4" w:space="0" w:color="auto"/>
            </w:tcBorders>
            <w:noWrap/>
            <w:vAlign w:val="center"/>
            <w:hideMark/>
          </w:tcPr>
          <w:p w14:paraId="43E0EE1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71AADAA" w14:textId="77777777" w:rsidR="003E7343" w:rsidRPr="003E7343" w:rsidRDefault="003E7343" w:rsidP="003E7343">
            <w:pPr>
              <w:widowControl/>
              <w:jc w:val="center"/>
              <w:rPr>
                <w:sz w:val="20"/>
                <w:szCs w:val="20"/>
                <w:lang w:val="en-US" w:eastAsia="en-US"/>
              </w:rPr>
            </w:pPr>
            <w:r w:rsidRPr="003E7343">
              <w:rPr>
                <w:sz w:val="20"/>
                <w:szCs w:val="20"/>
                <w:lang w:val="en-US" w:eastAsia="en-US"/>
              </w:rPr>
              <w:t>1</w:t>
            </w:r>
          </w:p>
        </w:tc>
        <w:tc>
          <w:tcPr>
            <w:tcW w:w="0" w:type="auto"/>
            <w:tcBorders>
              <w:top w:val="nil"/>
              <w:left w:val="nil"/>
              <w:bottom w:val="single" w:sz="4" w:space="0" w:color="auto"/>
              <w:right w:val="single" w:sz="4" w:space="0" w:color="auto"/>
            </w:tcBorders>
            <w:noWrap/>
            <w:vAlign w:val="center"/>
            <w:hideMark/>
          </w:tcPr>
          <w:p w14:paraId="45852D45" w14:textId="77777777" w:rsidR="003E7343" w:rsidRPr="003E7343" w:rsidRDefault="003E7343" w:rsidP="003E7343">
            <w:pPr>
              <w:widowControl/>
              <w:jc w:val="center"/>
              <w:rPr>
                <w:sz w:val="20"/>
                <w:szCs w:val="20"/>
                <w:lang w:val="en-US" w:eastAsia="en-US"/>
              </w:rPr>
            </w:pPr>
            <w:r w:rsidRPr="003E7343">
              <w:rPr>
                <w:sz w:val="20"/>
                <w:szCs w:val="20"/>
                <w:lang w:val="en-US" w:eastAsia="en-US"/>
              </w:rPr>
              <w:t>00 02 32</w:t>
            </w:r>
          </w:p>
        </w:tc>
        <w:tc>
          <w:tcPr>
            <w:tcW w:w="0" w:type="auto"/>
            <w:tcBorders>
              <w:top w:val="nil"/>
              <w:left w:val="nil"/>
              <w:bottom w:val="single" w:sz="4" w:space="0" w:color="auto"/>
              <w:right w:val="single" w:sz="4" w:space="0" w:color="auto"/>
            </w:tcBorders>
            <w:noWrap/>
            <w:vAlign w:val="center"/>
            <w:hideMark/>
          </w:tcPr>
          <w:p w14:paraId="21269A1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земљиште</w:t>
            </w:r>
            <w:proofErr w:type="spellEnd"/>
            <w:r w:rsidRPr="003E7343">
              <w:rPr>
                <w:sz w:val="20"/>
                <w:szCs w:val="20"/>
                <w:lang w:val="en-US" w:eastAsia="en-US"/>
              </w:rPr>
              <w:t xml:space="preserve"> у </w:t>
            </w:r>
            <w:proofErr w:type="spellStart"/>
            <w:r w:rsidRPr="003E7343">
              <w:rPr>
                <w:sz w:val="20"/>
                <w:szCs w:val="20"/>
                <w:lang w:val="en-US" w:eastAsia="en-US"/>
              </w:rPr>
              <w:t>грађев.подручју</w:t>
            </w:r>
            <w:proofErr w:type="spellEnd"/>
          </w:p>
        </w:tc>
      </w:tr>
      <w:tr w:rsidR="003E7343" w:rsidRPr="003E7343" w14:paraId="576C2C51"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868746A"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A46D8ED"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3AFCF4CF"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15487494"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2741</w:t>
            </w:r>
          </w:p>
        </w:tc>
        <w:tc>
          <w:tcPr>
            <w:tcW w:w="0" w:type="auto"/>
            <w:tcBorders>
              <w:top w:val="nil"/>
              <w:left w:val="nil"/>
              <w:bottom w:val="single" w:sz="4" w:space="0" w:color="auto"/>
              <w:right w:val="single" w:sz="4" w:space="0" w:color="auto"/>
            </w:tcBorders>
            <w:noWrap/>
            <w:vAlign w:val="center"/>
            <w:hideMark/>
          </w:tcPr>
          <w:p w14:paraId="17AD214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7E1FCD3" w14:textId="77777777" w:rsidR="003E7343" w:rsidRPr="003E7343" w:rsidRDefault="003E7343" w:rsidP="003E7343">
            <w:pPr>
              <w:widowControl/>
              <w:jc w:val="center"/>
              <w:rPr>
                <w:sz w:val="20"/>
                <w:szCs w:val="20"/>
                <w:lang w:val="en-US" w:eastAsia="en-US"/>
              </w:rPr>
            </w:pPr>
            <w:r w:rsidRPr="003E7343">
              <w:rPr>
                <w:sz w:val="20"/>
                <w:szCs w:val="20"/>
                <w:lang w:val="en-US" w:eastAsia="en-US"/>
              </w:rPr>
              <w:t>1</w:t>
            </w:r>
          </w:p>
        </w:tc>
        <w:tc>
          <w:tcPr>
            <w:tcW w:w="0" w:type="auto"/>
            <w:tcBorders>
              <w:top w:val="nil"/>
              <w:left w:val="nil"/>
              <w:bottom w:val="single" w:sz="4" w:space="0" w:color="auto"/>
              <w:right w:val="single" w:sz="4" w:space="0" w:color="auto"/>
            </w:tcBorders>
            <w:noWrap/>
            <w:vAlign w:val="center"/>
            <w:hideMark/>
          </w:tcPr>
          <w:p w14:paraId="63AD23A9" w14:textId="77777777" w:rsidR="003E7343" w:rsidRPr="003E7343" w:rsidRDefault="003E7343" w:rsidP="003E7343">
            <w:pPr>
              <w:widowControl/>
              <w:jc w:val="center"/>
              <w:rPr>
                <w:sz w:val="20"/>
                <w:szCs w:val="20"/>
                <w:lang w:val="en-US" w:eastAsia="en-US"/>
              </w:rPr>
            </w:pPr>
            <w:r w:rsidRPr="003E7343">
              <w:rPr>
                <w:sz w:val="20"/>
                <w:szCs w:val="20"/>
                <w:lang w:val="en-US" w:eastAsia="en-US"/>
              </w:rPr>
              <w:t>00 34 43</w:t>
            </w:r>
          </w:p>
        </w:tc>
        <w:tc>
          <w:tcPr>
            <w:tcW w:w="0" w:type="auto"/>
            <w:tcBorders>
              <w:top w:val="nil"/>
              <w:left w:val="nil"/>
              <w:bottom w:val="single" w:sz="4" w:space="0" w:color="auto"/>
              <w:right w:val="single" w:sz="4" w:space="0" w:color="auto"/>
            </w:tcBorders>
            <w:noWrap/>
            <w:vAlign w:val="center"/>
            <w:hideMark/>
          </w:tcPr>
          <w:p w14:paraId="043DF1A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земљиште</w:t>
            </w:r>
            <w:proofErr w:type="spellEnd"/>
            <w:r w:rsidRPr="003E7343">
              <w:rPr>
                <w:sz w:val="20"/>
                <w:szCs w:val="20"/>
                <w:lang w:val="en-US" w:eastAsia="en-US"/>
              </w:rPr>
              <w:t xml:space="preserve"> у </w:t>
            </w:r>
            <w:proofErr w:type="spellStart"/>
            <w:r w:rsidRPr="003E7343">
              <w:rPr>
                <w:sz w:val="20"/>
                <w:szCs w:val="20"/>
                <w:lang w:val="en-US" w:eastAsia="en-US"/>
              </w:rPr>
              <w:t>грађев.подручју</w:t>
            </w:r>
            <w:proofErr w:type="spellEnd"/>
          </w:p>
        </w:tc>
      </w:tr>
      <w:tr w:rsidR="003E7343" w:rsidRPr="003E7343" w14:paraId="1B678F29"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BED1669"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181A512"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65A65ECE"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3A8FF8AD" w14:textId="77777777" w:rsidR="003E7343" w:rsidRPr="003E7343" w:rsidRDefault="003E7343" w:rsidP="003E7343">
            <w:pPr>
              <w:widowControl/>
              <w:jc w:val="center"/>
              <w:rPr>
                <w:sz w:val="20"/>
                <w:szCs w:val="20"/>
                <w:lang w:val="en-US" w:eastAsia="en-US"/>
              </w:rPr>
            </w:pPr>
            <w:r w:rsidRPr="003E7343">
              <w:rPr>
                <w:sz w:val="20"/>
                <w:szCs w:val="20"/>
                <w:lang w:val="en-US" w:eastAsia="en-US"/>
              </w:rPr>
              <w:t>2742</w:t>
            </w:r>
          </w:p>
        </w:tc>
        <w:tc>
          <w:tcPr>
            <w:tcW w:w="0" w:type="auto"/>
            <w:tcBorders>
              <w:top w:val="nil"/>
              <w:left w:val="nil"/>
              <w:bottom w:val="single" w:sz="4" w:space="0" w:color="auto"/>
              <w:right w:val="single" w:sz="4" w:space="0" w:color="auto"/>
            </w:tcBorders>
            <w:noWrap/>
            <w:vAlign w:val="center"/>
            <w:hideMark/>
          </w:tcPr>
          <w:p w14:paraId="4043E31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76C6FFC" w14:textId="77777777" w:rsidR="003E7343" w:rsidRPr="003E7343" w:rsidRDefault="003E7343" w:rsidP="003E7343">
            <w:pPr>
              <w:widowControl/>
              <w:jc w:val="center"/>
              <w:rPr>
                <w:sz w:val="20"/>
                <w:szCs w:val="20"/>
                <w:lang w:val="en-US" w:eastAsia="en-US"/>
              </w:rPr>
            </w:pPr>
            <w:r w:rsidRPr="003E7343">
              <w:rPr>
                <w:sz w:val="20"/>
                <w:szCs w:val="20"/>
                <w:lang w:val="en-US" w:eastAsia="en-US"/>
              </w:rPr>
              <w:t>1</w:t>
            </w:r>
          </w:p>
        </w:tc>
        <w:tc>
          <w:tcPr>
            <w:tcW w:w="0" w:type="auto"/>
            <w:tcBorders>
              <w:top w:val="nil"/>
              <w:left w:val="nil"/>
              <w:bottom w:val="single" w:sz="4" w:space="0" w:color="auto"/>
              <w:right w:val="single" w:sz="4" w:space="0" w:color="auto"/>
            </w:tcBorders>
            <w:noWrap/>
            <w:vAlign w:val="center"/>
            <w:hideMark/>
          </w:tcPr>
          <w:p w14:paraId="6610BC9C" w14:textId="77777777" w:rsidR="003E7343" w:rsidRPr="003E7343" w:rsidRDefault="003E7343" w:rsidP="003E7343">
            <w:pPr>
              <w:widowControl/>
              <w:jc w:val="center"/>
              <w:rPr>
                <w:sz w:val="20"/>
                <w:szCs w:val="20"/>
                <w:lang w:val="en-US" w:eastAsia="en-US"/>
              </w:rPr>
            </w:pPr>
            <w:r w:rsidRPr="003E7343">
              <w:rPr>
                <w:sz w:val="20"/>
                <w:szCs w:val="20"/>
                <w:lang w:val="en-US" w:eastAsia="en-US"/>
              </w:rPr>
              <w:t>00 28 34</w:t>
            </w:r>
          </w:p>
        </w:tc>
        <w:tc>
          <w:tcPr>
            <w:tcW w:w="0" w:type="auto"/>
            <w:tcBorders>
              <w:top w:val="nil"/>
              <w:left w:val="nil"/>
              <w:bottom w:val="single" w:sz="4" w:space="0" w:color="auto"/>
              <w:right w:val="single" w:sz="4" w:space="0" w:color="auto"/>
            </w:tcBorders>
            <w:noWrap/>
            <w:vAlign w:val="center"/>
            <w:hideMark/>
          </w:tcPr>
          <w:p w14:paraId="2B20910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земљиште</w:t>
            </w:r>
            <w:proofErr w:type="spellEnd"/>
            <w:r w:rsidRPr="003E7343">
              <w:rPr>
                <w:sz w:val="20"/>
                <w:szCs w:val="20"/>
                <w:lang w:val="en-US" w:eastAsia="en-US"/>
              </w:rPr>
              <w:t xml:space="preserve"> у </w:t>
            </w:r>
            <w:proofErr w:type="spellStart"/>
            <w:r w:rsidRPr="003E7343">
              <w:rPr>
                <w:sz w:val="20"/>
                <w:szCs w:val="20"/>
                <w:lang w:val="en-US" w:eastAsia="en-US"/>
              </w:rPr>
              <w:t>грађев.подручју</w:t>
            </w:r>
            <w:proofErr w:type="spellEnd"/>
          </w:p>
        </w:tc>
      </w:tr>
      <w:tr w:rsidR="003E7343" w:rsidRPr="003E7343" w14:paraId="62D1CCB4"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EEBC96B"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69B108B"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65D69C4E"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7537472E" w14:textId="77777777" w:rsidR="003E7343" w:rsidRPr="003E7343" w:rsidRDefault="003E7343" w:rsidP="003E7343">
            <w:pPr>
              <w:widowControl/>
              <w:jc w:val="center"/>
              <w:rPr>
                <w:sz w:val="20"/>
                <w:szCs w:val="20"/>
                <w:lang w:val="en-US" w:eastAsia="en-US"/>
              </w:rPr>
            </w:pPr>
            <w:r w:rsidRPr="003E7343">
              <w:rPr>
                <w:sz w:val="20"/>
                <w:szCs w:val="20"/>
                <w:lang w:val="en-US" w:eastAsia="en-US"/>
              </w:rPr>
              <w:t>3040</w:t>
            </w:r>
          </w:p>
        </w:tc>
        <w:tc>
          <w:tcPr>
            <w:tcW w:w="0" w:type="auto"/>
            <w:tcBorders>
              <w:top w:val="nil"/>
              <w:left w:val="nil"/>
              <w:bottom w:val="single" w:sz="4" w:space="0" w:color="auto"/>
              <w:right w:val="single" w:sz="4" w:space="0" w:color="auto"/>
            </w:tcBorders>
            <w:noWrap/>
            <w:vAlign w:val="center"/>
            <w:hideMark/>
          </w:tcPr>
          <w:p w14:paraId="64B2B0A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6303476"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72597060" w14:textId="77777777" w:rsidR="003E7343" w:rsidRPr="003E7343" w:rsidRDefault="003E7343" w:rsidP="003E7343">
            <w:pPr>
              <w:widowControl/>
              <w:jc w:val="center"/>
              <w:rPr>
                <w:sz w:val="20"/>
                <w:szCs w:val="20"/>
                <w:lang w:val="en-US" w:eastAsia="en-US"/>
              </w:rPr>
            </w:pPr>
            <w:r w:rsidRPr="003E7343">
              <w:rPr>
                <w:sz w:val="20"/>
                <w:szCs w:val="20"/>
                <w:lang w:val="en-US" w:eastAsia="en-US"/>
              </w:rPr>
              <w:t>09 56 54</w:t>
            </w:r>
          </w:p>
        </w:tc>
        <w:tc>
          <w:tcPr>
            <w:tcW w:w="0" w:type="auto"/>
            <w:tcBorders>
              <w:top w:val="nil"/>
              <w:left w:val="nil"/>
              <w:bottom w:val="single" w:sz="4" w:space="0" w:color="auto"/>
              <w:right w:val="single" w:sz="4" w:space="0" w:color="auto"/>
            </w:tcBorders>
            <w:noWrap/>
            <w:vAlign w:val="center"/>
            <w:hideMark/>
          </w:tcPr>
          <w:p w14:paraId="6C39071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92C0B33"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5A6FD05"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2456450"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B260D15"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4DD0A510" w14:textId="77777777" w:rsidR="003E7343" w:rsidRPr="003E7343" w:rsidRDefault="003E7343" w:rsidP="003E7343">
            <w:pPr>
              <w:widowControl/>
              <w:jc w:val="center"/>
              <w:rPr>
                <w:sz w:val="20"/>
                <w:szCs w:val="20"/>
                <w:lang w:val="en-US" w:eastAsia="en-US"/>
              </w:rPr>
            </w:pPr>
            <w:r w:rsidRPr="003E7343">
              <w:rPr>
                <w:sz w:val="20"/>
                <w:szCs w:val="20"/>
                <w:lang w:val="en-US" w:eastAsia="en-US"/>
              </w:rPr>
              <w:t>3041</w:t>
            </w:r>
          </w:p>
        </w:tc>
        <w:tc>
          <w:tcPr>
            <w:tcW w:w="0" w:type="auto"/>
            <w:tcBorders>
              <w:top w:val="nil"/>
              <w:left w:val="nil"/>
              <w:bottom w:val="single" w:sz="4" w:space="0" w:color="auto"/>
              <w:right w:val="single" w:sz="4" w:space="0" w:color="auto"/>
            </w:tcBorders>
            <w:noWrap/>
            <w:vAlign w:val="center"/>
            <w:hideMark/>
          </w:tcPr>
          <w:p w14:paraId="585926C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F30D969"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4011716D" w14:textId="77777777" w:rsidR="003E7343" w:rsidRPr="003E7343" w:rsidRDefault="003E7343" w:rsidP="003E7343">
            <w:pPr>
              <w:widowControl/>
              <w:jc w:val="center"/>
              <w:rPr>
                <w:sz w:val="20"/>
                <w:szCs w:val="20"/>
                <w:lang w:val="en-US" w:eastAsia="en-US"/>
              </w:rPr>
            </w:pPr>
            <w:r w:rsidRPr="003E7343">
              <w:rPr>
                <w:sz w:val="20"/>
                <w:szCs w:val="20"/>
                <w:lang w:val="en-US" w:eastAsia="en-US"/>
              </w:rPr>
              <w:t>00 14 91</w:t>
            </w:r>
          </w:p>
        </w:tc>
        <w:tc>
          <w:tcPr>
            <w:tcW w:w="0" w:type="auto"/>
            <w:tcBorders>
              <w:top w:val="nil"/>
              <w:left w:val="nil"/>
              <w:bottom w:val="single" w:sz="4" w:space="0" w:color="auto"/>
              <w:right w:val="single" w:sz="4" w:space="0" w:color="auto"/>
            </w:tcBorders>
            <w:noWrap/>
            <w:vAlign w:val="center"/>
            <w:hideMark/>
          </w:tcPr>
          <w:p w14:paraId="78394C2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B1A6811"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9B68DDA"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B6CB45F"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45061A1"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1ABE0B0C" w14:textId="77777777" w:rsidR="003E7343" w:rsidRPr="003E7343" w:rsidRDefault="003E7343" w:rsidP="003E7343">
            <w:pPr>
              <w:widowControl/>
              <w:jc w:val="center"/>
              <w:rPr>
                <w:sz w:val="20"/>
                <w:szCs w:val="20"/>
                <w:lang w:val="en-US" w:eastAsia="en-US"/>
              </w:rPr>
            </w:pPr>
            <w:r w:rsidRPr="003E7343">
              <w:rPr>
                <w:sz w:val="20"/>
                <w:szCs w:val="20"/>
                <w:lang w:val="en-US" w:eastAsia="en-US"/>
              </w:rPr>
              <w:t>3048</w:t>
            </w:r>
          </w:p>
        </w:tc>
        <w:tc>
          <w:tcPr>
            <w:tcW w:w="0" w:type="auto"/>
            <w:tcBorders>
              <w:top w:val="nil"/>
              <w:left w:val="nil"/>
              <w:bottom w:val="single" w:sz="4" w:space="0" w:color="auto"/>
              <w:right w:val="single" w:sz="4" w:space="0" w:color="auto"/>
            </w:tcBorders>
            <w:noWrap/>
            <w:vAlign w:val="center"/>
            <w:hideMark/>
          </w:tcPr>
          <w:p w14:paraId="07BA8F9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B248C73"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642CC867" w14:textId="77777777" w:rsidR="003E7343" w:rsidRPr="003E7343" w:rsidRDefault="003E7343" w:rsidP="003E7343">
            <w:pPr>
              <w:widowControl/>
              <w:jc w:val="center"/>
              <w:rPr>
                <w:sz w:val="20"/>
                <w:szCs w:val="20"/>
                <w:lang w:val="en-US" w:eastAsia="en-US"/>
              </w:rPr>
            </w:pPr>
            <w:r w:rsidRPr="003E7343">
              <w:rPr>
                <w:sz w:val="20"/>
                <w:szCs w:val="20"/>
                <w:lang w:val="en-US" w:eastAsia="en-US"/>
              </w:rPr>
              <w:t>03 63 26</w:t>
            </w:r>
          </w:p>
        </w:tc>
        <w:tc>
          <w:tcPr>
            <w:tcW w:w="0" w:type="auto"/>
            <w:tcBorders>
              <w:top w:val="nil"/>
              <w:left w:val="nil"/>
              <w:bottom w:val="single" w:sz="4" w:space="0" w:color="auto"/>
              <w:right w:val="single" w:sz="4" w:space="0" w:color="auto"/>
            </w:tcBorders>
            <w:noWrap/>
            <w:vAlign w:val="center"/>
            <w:hideMark/>
          </w:tcPr>
          <w:p w14:paraId="2511133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73D0517"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F17142A"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36D6DBF"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6817EDBC"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79082BB8" w14:textId="77777777" w:rsidR="003E7343" w:rsidRPr="003E7343" w:rsidRDefault="003E7343" w:rsidP="003E7343">
            <w:pPr>
              <w:widowControl/>
              <w:jc w:val="center"/>
              <w:rPr>
                <w:sz w:val="20"/>
                <w:szCs w:val="20"/>
                <w:lang w:val="en-US" w:eastAsia="en-US"/>
              </w:rPr>
            </w:pPr>
            <w:r w:rsidRPr="003E7343">
              <w:rPr>
                <w:sz w:val="20"/>
                <w:szCs w:val="20"/>
                <w:lang w:val="en-US" w:eastAsia="en-US"/>
              </w:rPr>
              <w:t>3049</w:t>
            </w:r>
          </w:p>
        </w:tc>
        <w:tc>
          <w:tcPr>
            <w:tcW w:w="0" w:type="auto"/>
            <w:tcBorders>
              <w:top w:val="nil"/>
              <w:left w:val="nil"/>
              <w:bottom w:val="single" w:sz="4" w:space="0" w:color="auto"/>
              <w:right w:val="single" w:sz="4" w:space="0" w:color="auto"/>
            </w:tcBorders>
            <w:noWrap/>
            <w:vAlign w:val="center"/>
            <w:hideMark/>
          </w:tcPr>
          <w:p w14:paraId="49823DA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4845423"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039C9118" w14:textId="77777777" w:rsidR="003E7343" w:rsidRPr="003E7343" w:rsidRDefault="003E7343" w:rsidP="003E7343">
            <w:pPr>
              <w:widowControl/>
              <w:jc w:val="center"/>
              <w:rPr>
                <w:sz w:val="20"/>
                <w:szCs w:val="20"/>
                <w:lang w:val="en-US" w:eastAsia="en-US"/>
              </w:rPr>
            </w:pPr>
            <w:r w:rsidRPr="003E7343">
              <w:rPr>
                <w:sz w:val="20"/>
                <w:szCs w:val="20"/>
                <w:lang w:val="en-US" w:eastAsia="en-US"/>
              </w:rPr>
              <w:t>00 06 30</w:t>
            </w:r>
          </w:p>
        </w:tc>
        <w:tc>
          <w:tcPr>
            <w:tcW w:w="0" w:type="auto"/>
            <w:tcBorders>
              <w:top w:val="nil"/>
              <w:left w:val="nil"/>
              <w:bottom w:val="single" w:sz="4" w:space="0" w:color="auto"/>
              <w:right w:val="single" w:sz="4" w:space="0" w:color="auto"/>
            </w:tcBorders>
            <w:noWrap/>
            <w:vAlign w:val="center"/>
            <w:hideMark/>
          </w:tcPr>
          <w:p w14:paraId="2876F90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F6A9149"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AF94B59"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8CC893F"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69BA0FB9"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21FA243F" w14:textId="77777777" w:rsidR="003E7343" w:rsidRPr="003E7343" w:rsidRDefault="003E7343" w:rsidP="003E7343">
            <w:pPr>
              <w:widowControl/>
              <w:jc w:val="center"/>
              <w:rPr>
                <w:sz w:val="20"/>
                <w:szCs w:val="20"/>
                <w:lang w:val="en-US" w:eastAsia="en-US"/>
              </w:rPr>
            </w:pPr>
            <w:r w:rsidRPr="003E7343">
              <w:rPr>
                <w:sz w:val="20"/>
                <w:szCs w:val="20"/>
                <w:lang w:val="en-US" w:eastAsia="en-US"/>
              </w:rPr>
              <w:t>3050</w:t>
            </w:r>
          </w:p>
        </w:tc>
        <w:tc>
          <w:tcPr>
            <w:tcW w:w="0" w:type="auto"/>
            <w:tcBorders>
              <w:top w:val="nil"/>
              <w:left w:val="nil"/>
              <w:bottom w:val="single" w:sz="4" w:space="0" w:color="auto"/>
              <w:right w:val="single" w:sz="4" w:space="0" w:color="auto"/>
            </w:tcBorders>
            <w:noWrap/>
            <w:vAlign w:val="center"/>
            <w:hideMark/>
          </w:tcPr>
          <w:p w14:paraId="144D37E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7166DA3B"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11CEFB8D" w14:textId="77777777" w:rsidR="003E7343" w:rsidRPr="003E7343" w:rsidRDefault="003E7343" w:rsidP="003E7343">
            <w:pPr>
              <w:widowControl/>
              <w:jc w:val="center"/>
              <w:rPr>
                <w:sz w:val="20"/>
                <w:szCs w:val="20"/>
                <w:lang w:val="en-US" w:eastAsia="en-US"/>
              </w:rPr>
            </w:pPr>
            <w:r w:rsidRPr="003E7343">
              <w:rPr>
                <w:sz w:val="20"/>
                <w:szCs w:val="20"/>
                <w:lang w:val="en-US" w:eastAsia="en-US"/>
              </w:rPr>
              <w:t>00 12 50</w:t>
            </w:r>
          </w:p>
        </w:tc>
        <w:tc>
          <w:tcPr>
            <w:tcW w:w="0" w:type="auto"/>
            <w:tcBorders>
              <w:top w:val="nil"/>
              <w:left w:val="nil"/>
              <w:bottom w:val="single" w:sz="4" w:space="0" w:color="auto"/>
              <w:right w:val="single" w:sz="4" w:space="0" w:color="auto"/>
            </w:tcBorders>
            <w:noWrap/>
            <w:vAlign w:val="center"/>
            <w:hideMark/>
          </w:tcPr>
          <w:p w14:paraId="4C951C4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AE97C5E"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654478F"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A49E89A"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306D49DE"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6BB78F08" w14:textId="77777777" w:rsidR="003E7343" w:rsidRPr="003E7343" w:rsidRDefault="003E7343" w:rsidP="003E7343">
            <w:pPr>
              <w:widowControl/>
              <w:jc w:val="center"/>
              <w:rPr>
                <w:sz w:val="20"/>
                <w:szCs w:val="20"/>
                <w:lang w:val="en-US" w:eastAsia="en-US"/>
              </w:rPr>
            </w:pPr>
            <w:r w:rsidRPr="003E7343">
              <w:rPr>
                <w:sz w:val="20"/>
                <w:szCs w:val="20"/>
                <w:lang w:val="en-US" w:eastAsia="en-US"/>
              </w:rPr>
              <w:t>3051</w:t>
            </w:r>
          </w:p>
        </w:tc>
        <w:tc>
          <w:tcPr>
            <w:tcW w:w="0" w:type="auto"/>
            <w:tcBorders>
              <w:top w:val="nil"/>
              <w:left w:val="nil"/>
              <w:bottom w:val="single" w:sz="4" w:space="0" w:color="auto"/>
              <w:right w:val="single" w:sz="4" w:space="0" w:color="auto"/>
            </w:tcBorders>
            <w:noWrap/>
            <w:vAlign w:val="center"/>
            <w:hideMark/>
          </w:tcPr>
          <w:p w14:paraId="7BF7076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4EE346F1"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00256DA3" w14:textId="77777777" w:rsidR="003E7343" w:rsidRPr="003E7343" w:rsidRDefault="003E7343" w:rsidP="003E7343">
            <w:pPr>
              <w:widowControl/>
              <w:jc w:val="center"/>
              <w:rPr>
                <w:sz w:val="20"/>
                <w:szCs w:val="20"/>
                <w:lang w:val="en-US" w:eastAsia="en-US"/>
              </w:rPr>
            </w:pPr>
            <w:r w:rsidRPr="003E7343">
              <w:rPr>
                <w:sz w:val="20"/>
                <w:szCs w:val="20"/>
                <w:lang w:val="en-US" w:eastAsia="en-US"/>
              </w:rPr>
              <w:t>01 65 40</w:t>
            </w:r>
          </w:p>
        </w:tc>
        <w:tc>
          <w:tcPr>
            <w:tcW w:w="0" w:type="auto"/>
            <w:tcBorders>
              <w:top w:val="nil"/>
              <w:left w:val="nil"/>
              <w:bottom w:val="single" w:sz="4" w:space="0" w:color="auto"/>
              <w:right w:val="single" w:sz="4" w:space="0" w:color="auto"/>
            </w:tcBorders>
            <w:noWrap/>
            <w:vAlign w:val="center"/>
            <w:hideMark/>
          </w:tcPr>
          <w:p w14:paraId="36EBB0C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97B70E2"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A54DB3F"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46BC318"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15286D4D"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4AF5E6EF" w14:textId="77777777" w:rsidR="003E7343" w:rsidRPr="003E7343" w:rsidRDefault="003E7343" w:rsidP="003E7343">
            <w:pPr>
              <w:widowControl/>
              <w:jc w:val="center"/>
              <w:rPr>
                <w:sz w:val="20"/>
                <w:szCs w:val="20"/>
                <w:lang w:val="en-US" w:eastAsia="en-US"/>
              </w:rPr>
            </w:pPr>
            <w:r w:rsidRPr="003E7343">
              <w:rPr>
                <w:sz w:val="20"/>
                <w:szCs w:val="20"/>
                <w:lang w:val="en-US" w:eastAsia="en-US"/>
              </w:rPr>
              <w:t>3052</w:t>
            </w:r>
          </w:p>
        </w:tc>
        <w:tc>
          <w:tcPr>
            <w:tcW w:w="0" w:type="auto"/>
            <w:tcBorders>
              <w:top w:val="nil"/>
              <w:left w:val="nil"/>
              <w:bottom w:val="single" w:sz="4" w:space="0" w:color="auto"/>
              <w:right w:val="single" w:sz="4" w:space="0" w:color="auto"/>
            </w:tcBorders>
            <w:noWrap/>
            <w:vAlign w:val="center"/>
            <w:hideMark/>
          </w:tcPr>
          <w:p w14:paraId="56A92EF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37CD41D"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56E23074" w14:textId="77777777" w:rsidR="003E7343" w:rsidRPr="003E7343" w:rsidRDefault="003E7343" w:rsidP="003E7343">
            <w:pPr>
              <w:widowControl/>
              <w:jc w:val="center"/>
              <w:rPr>
                <w:sz w:val="20"/>
                <w:szCs w:val="20"/>
                <w:lang w:val="en-US" w:eastAsia="en-US"/>
              </w:rPr>
            </w:pPr>
            <w:r w:rsidRPr="003E7343">
              <w:rPr>
                <w:sz w:val="20"/>
                <w:szCs w:val="20"/>
                <w:lang w:val="en-US" w:eastAsia="en-US"/>
              </w:rPr>
              <w:t>00 48 43</w:t>
            </w:r>
          </w:p>
        </w:tc>
        <w:tc>
          <w:tcPr>
            <w:tcW w:w="0" w:type="auto"/>
            <w:tcBorders>
              <w:top w:val="nil"/>
              <w:left w:val="nil"/>
              <w:bottom w:val="single" w:sz="4" w:space="0" w:color="auto"/>
              <w:right w:val="single" w:sz="4" w:space="0" w:color="auto"/>
            </w:tcBorders>
            <w:noWrap/>
            <w:vAlign w:val="center"/>
            <w:hideMark/>
          </w:tcPr>
          <w:p w14:paraId="3E69BCC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924CA3C"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FA68B76"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340DD00"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6A6B0624"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26D77550" w14:textId="77777777" w:rsidR="003E7343" w:rsidRPr="003E7343" w:rsidRDefault="003E7343" w:rsidP="003E7343">
            <w:pPr>
              <w:widowControl/>
              <w:jc w:val="center"/>
              <w:rPr>
                <w:sz w:val="20"/>
                <w:szCs w:val="20"/>
                <w:lang w:val="en-US" w:eastAsia="en-US"/>
              </w:rPr>
            </w:pPr>
            <w:r w:rsidRPr="003E7343">
              <w:rPr>
                <w:sz w:val="20"/>
                <w:szCs w:val="20"/>
                <w:lang w:val="en-US" w:eastAsia="en-US"/>
              </w:rPr>
              <w:t>3053</w:t>
            </w:r>
          </w:p>
        </w:tc>
        <w:tc>
          <w:tcPr>
            <w:tcW w:w="0" w:type="auto"/>
            <w:tcBorders>
              <w:top w:val="nil"/>
              <w:left w:val="nil"/>
              <w:bottom w:val="single" w:sz="4" w:space="0" w:color="auto"/>
              <w:right w:val="single" w:sz="4" w:space="0" w:color="auto"/>
            </w:tcBorders>
            <w:noWrap/>
            <w:vAlign w:val="center"/>
            <w:hideMark/>
          </w:tcPr>
          <w:p w14:paraId="32BC4D9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7CF85C6F"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5EFF0755" w14:textId="77777777" w:rsidR="003E7343" w:rsidRPr="003E7343" w:rsidRDefault="003E7343" w:rsidP="003E7343">
            <w:pPr>
              <w:widowControl/>
              <w:jc w:val="center"/>
              <w:rPr>
                <w:sz w:val="20"/>
                <w:szCs w:val="20"/>
                <w:lang w:val="en-US" w:eastAsia="en-US"/>
              </w:rPr>
            </w:pPr>
            <w:r w:rsidRPr="003E7343">
              <w:rPr>
                <w:sz w:val="20"/>
                <w:szCs w:val="20"/>
                <w:lang w:val="en-US" w:eastAsia="en-US"/>
              </w:rPr>
              <w:t>00 06 90</w:t>
            </w:r>
          </w:p>
        </w:tc>
        <w:tc>
          <w:tcPr>
            <w:tcW w:w="0" w:type="auto"/>
            <w:tcBorders>
              <w:top w:val="nil"/>
              <w:left w:val="nil"/>
              <w:bottom w:val="single" w:sz="4" w:space="0" w:color="auto"/>
              <w:right w:val="single" w:sz="4" w:space="0" w:color="auto"/>
            </w:tcBorders>
            <w:noWrap/>
            <w:vAlign w:val="center"/>
            <w:hideMark/>
          </w:tcPr>
          <w:p w14:paraId="78C92F3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92C4074"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36F52CF"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0C8C870"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1BE2045"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75E8B7A7" w14:textId="77777777" w:rsidR="003E7343" w:rsidRPr="003E7343" w:rsidRDefault="003E7343" w:rsidP="003E7343">
            <w:pPr>
              <w:widowControl/>
              <w:jc w:val="center"/>
              <w:rPr>
                <w:sz w:val="20"/>
                <w:szCs w:val="20"/>
                <w:lang w:val="en-US" w:eastAsia="en-US"/>
              </w:rPr>
            </w:pPr>
            <w:r w:rsidRPr="003E7343">
              <w:rPr>
                <w:sz w:val="20"/>
                <w:szCs w:val="20"/>
                <w:lang w:val="en-US" w:eastAsia="en-US"/>
              </w:rPr>
              <w:t>3054</w:t>
            </w:r>
          </w:p>
        </w:tc>
        <w:tc>
          <w:tcPr>
            <w:tcW w:w="0" w:type="auto"/>
            <w:tcBorders>
              <w:top w:val="nil"/>
              <w:left w:val="nil"/>
              <w:bottom w:val="single" w:sz="4" w:space="0" w:color="auto"/>
              <w:right w:val="single" w:sz="4" w:space="0" w:color="auto"/>
            </w:tcBorders>
            <w:noWrap/>
            <w:vAlign w:val="center"/>
            <w:hideMark/>
          </w:tcPr>
          <w:p w14:paraId="7BDA718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6428CE2"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4223742C" w14:textId="77777777" w:rsidR="003E7343" w:rsidRPr="003E7343" w:rsidRDefault="003E7343" w:rsidP="003E7343">
            <w:pPr>
              <w:widowControl/>
              <w:jc w:val="center"/>
              <w:rPr>
                <w:sz w:val="20"/>
                <w:szCs w:val="20"/>
                <w:lang w:val="en-US" w:eastAsia="en-US"/>
              </w:rPr>
            </w:pPr>
            <w:r w:rsidRPr="003E7343">
              <w:rPr>
                <w:sz w:val="20"/>
                <w:szCs w:val="20"/>
                <w:lang w:val="en-US" w:eastAsia="en-US"/>
              </w:rPr>
              <w:t>01 69 79</w:t>
            </w:r>
          </w:p>
        </w:tc>
        <w:tc>
          <w:tcPr>
            <w:tcW w:w="0" w:type="auto"/>
            <w:tcBorders>
              <w:top w:val="nil"/>
              <w:left w:val="nil"/>
              <w:bottom w:val="single" w:sz="4" w:space="0" w:color="auto"/>
              <w:right w:val="single" w:sz="4" w:space="0" w:color="auto"/>
            </w:tcBorders>
            <w:noWrap/>
            <w:vAlign w:val="center"/>
            <w:hideMark/>
          </w:tcPr>
          <w:p w14:paraId="652C8D0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FAC25E1"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1B19156"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4215900"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E6016CA"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1757094B" w14:textId="77777777" w:rsidR="003E7343" w:rsidRPr="003E7343" w:rsidRDefault="003E7343" w:rsidP="003E7343">
            <w:pPr>
              <w:widowControl/>
              <w:jc w:val="center"/>
              <w:rPr>
                <w:sz w:val="20"/>
                <w:szCs w:val="20"/>
                <w:lang w:val="en-US" w:eastAsia="en-US"/>
              </w:rPr>
            </w:pPr>
            <w:r w:rsidRPr="003E7343">
              <w:rPr>
                <w:sz w:val="20"/>
                <w:szCs w:val="20"/>
                <w:lang w:val="en-US" w:eastAsia="en-US"/>
              </w:rPr>
              <w:t>3055</w:t>
            </w:r>
          </w:p>
        </w:tc>
        <w:tc>
          <w:tcPr>
            <w:tcW w:w="0" w:type="auto"/>
            <w:tcBorders>
              <w:top w:val="nil"/>
              <w:left w:val="nil"/>
              <w:bottom w:val="single" w:sz="4" w:space="0" w:color="auto"/>
              <w:right w:val="single" w:sz="4" w:space="0" w:color="auto"/>
            </w:tcBorders>
            <w:noWrap/>
            <w:vAlign w:val="center"/>
            <w:hideMark/>
          </w:tcPr>
          <w:p w14:paraId="010C47C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4F2A8CB6"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2E64FFC8" w14:textId="77777777" w:rsidR="003E7343" w:rsidRPr="003E7343" w:rsidRDefault="003E7343" w:rsidP="003E7343">
            <w:pPr>
              <w:widowControl/>
              <w:jc w:val="center"/>
              <w:rPr>
                <w:sz w:val="20"/>
                <w:szCs w:val="20"/>
                <w:lang w:val="en-US" w:eastAsia="en-US"/>
              </w:rPr>
            </w:pPr>
            <w:r w:rsidRPr="003E7343">
              <w:rPr>
                <w:sz w:val="20"/>
                <w:szCs w:val="20"/>
                <w:lang w:val="en-US" w:eastAsia="en-US"/>
              </w:rPr>
              <w:t>00 11 76</w:t>
            </w:r>
          </w:p>
        </w:tc>
        <w:tc>
          <w:tcPr>
            <w:tcW w:w="0" w:type="auto"/>
            <w:tcBorders>
              <w:top w:val="nil"/>
              <w:left w:val="nil"/>
              <w:bottom w:val="single" w:sz="4" w:space="0" w:color="auto"/>
              <w:right w:val="single" w:sz="4" w:space="0" w:color="auto"/>
            </w:tcBorders>
            <w:noWrap/>
            <w:vAlign w:val="center"/>
            <w:hideMark/>
          </w:tcPr>
          <w:p w14:paraId="73B55C8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79227AE"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A35D312"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DEF4B6E"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402D9866"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303C47F0" w14:textId="77777777" w:rsidR="003E7343" w:rsidRPr="003E7343" w:rsidRDefault="003E7343" w:rsidP="003E7343">
            <w:pPr>
              <w:widowControl/>
              <w:jc w:val="center"/>
              <w:rPr>
                <w:sz w:val="20"/>
                <w:szCs w:val="20"/>
                <w:lang w:val="en-US" w:eastAsia="en-US"/>
              </w:rPr>
            </w:pPr>
            <w:r w:rsidRPr="003E7343">
              <w:rPr>
                <w:sz w:val="20"/>
                <w:szCs w:val="20"/>
                <w:lang w:val="en-US" w:eastAsia="en-US"/>
              </w:rPr>
              <w:t>3056</w:t>
            </w:r>
          </w:p>
        </w:tc>
        <w:tc>
          <w:tcPr>
            <w:tcW w:w="0" w:type="auto"/>
            <w:tcBorders>
              <w:top w:val="nil"/>
              <w:left w:val="nil"/>
              <w:bottom w:val="single" w:sz="4" w:space="0" w:color="auto"/>
              <w:right w:val="single" w:sz="4" w:space="0" w:color="auto"/>
            </w:tcBorders>
            <w:noWrap/>
            <w:vAlign w:val="center"/>
            <w:hideMark/>
          </w:tcPr>
          <w:p w14:paraId="13A0959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2975557"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52B1A6C6" w14:textId="77777777" w:rsidR="003E7343" w:rsidRPr="003E7343" w:rsidRDefault="003E7343" w:rsidP="003E7343">
            <w:pPr>
              <w:widowControl/>
              <w:jc w:val="center"/>
              <w:rPr>
                <w:sz w:val="20"/>
                <w:szCs w:val="20"/>
                <w:lang w:val="en-US" w:eastAsia="en-US"/>
              </w:rPr>
            </w:pPr>
            <w:r w:rsidRPr="003E7343">
              <w:rPr>
                <w:sz w:val="20"/>
                <w:szCs w:val="20"/>
                <w:lang w:val="en-US" w:eastAsia="en-US"/>
              </w:rPr>
              <w:t>00 09 99</w:t>
            </w:r>
          </w:p>
        </w:tc>
        <w:tc>
          <w:tcPr>
            <w:tcW w:w="0" w:type="auto"/>
            <w:tcBorders>
              <w:top w:val="nil"/>
              <w:left w:val="nil"/>
              <w:bottom w:val="single" w:sz="4" w:space="0" w:color="auto"/>
              <w:right w:val="single" w:sz="4" w:space="0" w:color="auto"/>
            </w:tcBorders>
            <w:noWrap/>
            <w:vAlign w:val="center"/>
            <w:hideMark/>
          </w:tcPr>
          <w:p w14:paraId="0457CE4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D573314"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D091187"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FF267A5"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717F0BAA"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31EF7A16" w14:textId="77777777" w:rsidR="003E7343" w:rsidRPr="003E7343" w:rsidRDefault="003E7343" w:rsidP="003E7343">
            <w:pPr>
              <w:widowControl/>
              <w:jc w:val="center"/>
              <w:rPr>
                <w:sz w:val="20"/>
                <w:szCs w:val="20"/>
                <w:lang w:val="en-US" w:eastAsia="en-US"/>
              </w:rPr>
            </w:pPr>
            <w:r w:rsidRPr="003E7343">
              <w:rPr>
                <w:sz w:val="20"/>
                <w:szCs w:val="20"/>
                <w:lang w:val="en-US" w:eastAsia="en-US"/>
              </w:rPr>
              <w:t>3057</w:t>
            </w:r>
          </w:p>
        </w:tc>
        <w:tc>
          <w:tcPr>
            <w:tcW w:w="0" w:type="auto"/>
            <w:tcBorders>
              <w:top w:val="nil"/>
              <w:left w:val="nil"/>
              <w:bottom w:val="single" w:sz="4" w:space="0" w:color="auto"/>
              <w:right w:val="single" w:sz="4" w:space="0" w:color="auto"/>
            </w:tcBorders>
            <w:noWrap/>
            <w:vAlign w:val="center"/>
            <w:hideMark/>
          </w:tcPr>
          <w:p w14:paraId="4B2B654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AD8181F"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2F224F3B" w14:textId="77777777" w:rsidR="003E7343" w:rsidRPr="003E7343" w:rsidRDefault="003E7343" w:rsidP="003E7343">
            <w:pPr>
              <w:widowControl/>
              <w:jc w:val="center"/>
              <w:rPr>
                <w:sz w:val="20"/>
                <w:szCs w:val="20"/>
                <w:lang w:val="en-US" w:eastAsia="en-US"/>
              </w:rPr>
            </w:pPr>
            <w:r w:rsidRPr="003E7343">
              <w:rPr>
                <w:sz w:val="20"/>
                <w:szCs w:val="20"/>
                <w:lang w:val="en-US" w:eastAsia="en-US"/>
              </w:rPr>
              <w:t>55 69 31</w:t>
            </w:r>
          </w:p>
        </w:tc>
        <w:tc>
          <w:tcPr>
            <w:tcW w:w="0" w:type="auto"/>
            <w:tcBorders>
              <w:top w:val="nil"/>
              <w:left w:val="nil"/>
              <w:bottom w:val="single" w:sz="4" w:space="0" w:color="auto"/>
              <w:right w:val="single" w:sz="4" w:space="0" w:color="auto"/>
            </w:tcBorders>
            <w:noWrap/>
            <w:vAlign w:val="center"/>
            <w:hideMark/>
          </w:tcPr>
          <w:p w14:paraId="5246487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53F83E1"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54F8066"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5FDA5E5"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3ED1F7B1"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18180F4E" w14:textId="77777777" w:rsidR="003E7343" w:rsidRPr="003E7343" w:rsidRDefault="003E7343" w:rsidP="003E7343">
            <w:pPr>
              <w:widowControl/>
              <w:jc w:val="center"/>
              <w:rPr>
                <w:sz w:val="20"/>
                <w:szCs w:val="20"/>
                <w:lang w:val="en-US" w:eastAsia="en-US"/>
              </w:rPr>
            </w:pPr>
            <w:r w:rsidRPr="003E7343">
              <w:rPr>
                <w:sz w:val="20"/>
                <w:szCs w:val="20"/>
                <w:lang w:val="en-US" w:eastAsia="en-US"/>
              </w:rPr>
              <w:t>3058</w:t>
            </w:r>
          </w:p>
        </w:tc>
        <w:tc>
          <w:tcPr>
            <w:tcW w:w="0" w:type="auto"/>
            <w:tcBorders>
              <w:top w:val="nil"/>
              <w:left w:val="nil"/>
              <w:bottom w:val="single" w:sz="4" w:space="0" w:color="auto"/>
              <w:right w:val="single" w:sz="4" w:space="0" w:color="auto"/>
            </w:tcBorders>
            <w:noWrap/>
            <w:vAlign w:val="center"/>
            <w:hideMark/>
          </w:tcPr>
          <w:p w14:paraId="6E0FDA2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71321569"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296C6358" w14:textId="77777777" w:rsidR="003E7343" w:rsidRPr="003E7343" w:rsidRDefault="003E7343" w:rsidP="003E7343">
            <w:pPr>
              <w:widowControl/>
              <w:jc w:val="center"/>
              <w:rPr>
                <w:sz w:val="20"/>
                <w:szCs w:val="20"/>
                <w:lang w:val="en-US" w:eastAsia="en-US"/>
              </w:rPr>
            </w:pPr>
            <w:r w:rsidRPr="003E7343">
              <w:rPr>
                <w:sz w:val="20"/>
                <w:szCs w:val="20"/>
                <w:lang w:val="en-US" w:eastAsia="en-US"/>
              </w:rPr>
              <w:t>00 01 50</w:t>
            </w:r>
          </w:p>
        </w:tc>
        <w:tc>
          <w:tcPr>
            <w:tcW w:w="0" w:type="auto"/>
            <w:tcBorders>
              <w:top w:val="nil"/>
              <w:left w:val="nil"/>
              <w:bottom w:val="single" w:sz="4" w:space="0" w:color="auto"/>
              <w:right w:val="single" w:sz="4" w:space="0" w:color="auto"/>
            </w:tcBorders>
            <w:noWrap/>
            <w:vAlign w:val="center"/>
            <w:hideMark/>
          </w:tcPr>
          <w:p w14:paraId="3E2BE6B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C1D1D8A"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0B31073"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08AF114"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7D4F7C48"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6D5FC533" w14:textId="77777777" w:rsidR="003E7343" w:rsidRPr="003E7343" w:rsidRDefault="003E7343" w:rsidP="003E7343">
            <w:pPr>
              <w:widowControl/>
              <w:jc w:val="center"/>
              <w:rPr>
                <w:sz w:val="20"/>
                <w:szCs w:val="20"/>
                <w:lang w:val="en-US" w:eastAsia="en-US"/>
              </w:rPr>
            </w:pPr>
            <w:r w:rsidRPr="003E7343">
              <w:rPr>
                <w:sz w:val="20"/>
                <w:szCs w:val="20"/>
                <w:lang w:val="en-US" w:eastAsia="en-US"/>
              </w:rPr>
              <w:t>3059</w:t>
            </w:r>
          </w:p>
        </w:tc>
        <w:tc>
          <w:tcPr>
            <w:tcW w:w="0" w:type="auto"/>
            <w:tcBorders>
              <w:top w:val="nil"/>
              <w:left w:val="nil"/>
              <w:bottom w:val="single" w:sz="4" w:space="0" w:color="auto"/>
              <w:right w:val="single" w:sz="4" w:space="0" w:color="auto"/>
            </w:tcBorders>
            <w:noWrap/>
            <w:vAlign w:val="center"/>
            <w:hideMark/>
          </w:tcPr>
          <w:p w14:paraId="0E1D16D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D02CDF7"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3FA4409E" w14:textId="77777777" w:rsidR="003E7343" w:rsidRPr="003E7343" w:rsidRDefault="003E7343" w:rsidP="003E7343">
            <w:pPr>
              <w:widowControl/>
              <w:jc w:val="center"/>
              <w:rPr>
                <w:sz w:val="20"/>
                <w:szCs w:val="20"/>
                <w:lang w:val="en-US" w:eastAsia="en-US"/>
              </w:rPr>
            </w:pPr>
            <w:r w:rsidRPr="003E7343">
              <w:rPr>
                <w:sz w:val="20"/>
                <w:szCs w:val="20"/>
                <w:lang w:val="en-US" w:eastAsia="en-US"/>
              </w:rPr>
              <w:t>00 03 09</w:t>
            </w:r>
          </w:p>
        </w:tc>
        <w:tc>
          <w:tcPr>
            <w:tcW w:w="0" w:type="auto"/>
            <w:tcBorders>
              <w:top w:val="nil"/>
              <w:left w:val="nil"/>
              <w:bottom w:val="single" w:sz="4" w:space="0" w:color="auto"/>
              <w:right w:val="single" w:sz="4" w:space="0" w:color="auto"/>
            </w:tcBorders>
            <w:noWrap/>
            <w:vAlign w:val="center"/>
            <w:hideMark/>
          </w:tcPr>
          <w:p w14:paraId="1B4FB69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32BD192"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403310A"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97D3AC6"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444BE96"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5C502F3F" w14:textId="77777777" w:rsidR="003E7343" w:rsidRPr="003E7343" w:rsidRDefault="003E7343" w:rsidP="003E7343">
            <w:pPr>
              <w:widowControl/>
              <w:jc w:val="center"/>
              <w:rPr>
                <w:sz w:val="20"/>
                <w:szCs w:val="20"/>
                <w:lang w:val="en-US" w:eastAsia="en-US"/>
              </w:rPr>
            </w:pPr>
            <w:r w:rsidRPr="003E7343">
              <w:rPr>
                <w:sz w:val="20"/>
                <w:szCs w:val="20"/>
                <w:lang w:val="en-US" w:eastAsia="en-US"/>
              </w:rPr>
              <w:t>3060</w:t>
            </w:r>
          </w:p>
        </w:tc>
        <w:tc>
          <w:tcPr>
            <w:tcW w:w="0" w:type="auto"/>
            <w:tcBorders>
              <w:top w:val="nil"/>
              <w:left w:val="nil"/>
              <w:bottom w:val="single" w:sz="4" w:space="0" w:color="auto"/>
              <w:right w:val="single" w:sz="4" w:space="0" w:color="auto"/>
            </w:tcBorders>
            <w:noWrap/>
            <w:vAlign w:val="center"/>
            <w:hideMark/>
          </w:tcPr>
          <w:p w14:paraId="0B316AE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1DF637C"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71F842AB" w14:textId="77777777" w:rsidR="003E7343" w:rsidRPr="003E7343" w:rsidRDefault="003E7343" w:rsidP="003E7343">
            <w:pPr>
              <w:widowControl/>
              <w:jc w:val="center"/>
              <w:rPr>
                <w:sz w:val="20"/>
                <w:szCs w:val="20"/>
                <w:lang w:val="en-US" w:eastAsia="en-US"/>
              </w:rPr>
            </w:pPr>
            <w:r w:rsidRPr="003E7343">
              <w:rPr>
                <w:sz w:val="20"/>
                <w:szCs w:val="20"/>
                <w:lang w:val="en-US" w:eastAsia="en-US"/>
              </w:rPr>
              <w:t>00 09 50</w:t>
            </w:r>
          </w:p>
        </w:tc>
        <w:tc>
          <w:tcPr>
            <w:tcW w:w="0" w:type="auto"/>
            <w:tcBorders>
              <w:top w:val="nil"/>
              <w:left w:val="nil"/>
              <w:bottom w:val="single" w:sz="4" w:space="0" w:color="auto"/>
              <w:right w:val="single" w:sz="4" w:space="0" w:color="auto"/>
            </w:tcBorders>
            <w:noWrap/>
            <w:vAlign w:val="center"/>
            <w:hideMark/>
          </w:tcPr>
          <w:p w14:paraId="5C2283E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5F457A3"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313A9E7"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469D0EC"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3A80A495"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7436C077" w14:textId="77777777" w:rsidR="003E7343" w:rsidRPr="003E7343" w:rsidRDefault="003E7343" w:rsidP="003E7343">
            <w:pPr>
              <w:widowControl/>
              <w:jc w:val="center"/>
              <w:rPr>
                <w:sz w:val="20"/>
                <w:szCs w:val="20"/>
                <w:lang w:val="en-US" w:eastAsia="en-US"/>
              </w:rPr>
            </w:pPr>
            <w:r w:rsidRPr="003E7343">
              <w:rPr>
                <w:sz w:val="20"/>
                <w:szCs w:val="20"/>
                <w:lang w:val="en-US" w:eastAsia="en-US"/>
              </w:rPr>
              <w:t>3061</w:t>
            </w:r>
          </w:p>
        </w:tc>
        <w:tc>
          <w:tcPr>
            <w:tcW w:w="0" w:type="auto"/>
            <w:tcBorders>
              <w:top w:val="nil"/>
              <w:left w:val="nil"/>
              <w:bottom w:val="single" w:sz="4" w:space="0" w:color="auto"/>
              <w:right w:val="single" w:sz="4" w:space="0" w:color="auto"/>
            </w:tcBorders>
            <w:noWrap/>
            <w:vAlign w:val="center"/>
            <w:hideMark/>
          </w:tcPr>
          <w:p w14:paraId="73829B5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748EAAED"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20404135" w14:textId="77777777" w:rsidR="003E7343" w:rsidRPr="003E7343" w:rsidRDefault="003E7343" w:rsidP="003E7343">
            <w:pPr>
              <w:widowControl/>
              <w:jc w:val="center"/>
              <w:rPr>
                <w:sz w:val="20"/>
                <w:szCs w:val="20"/>
                <w:lang w:val="en-US" w:eastAsia="en-US"/>
              </w:rPr>
            </w:pPr>
            <w:r w:rsidRPr="003E7343">
              <w:rPr>
                <w:sz w:val="20"/>
                <w:szCs w:val="20"/>
                <w:lang w:val="en-US" w:eastAsia="en-US"/>
              </w:rPr>
              <w:t>01 94 80</w:t>
            </w:r>
          </w:p>
        </w:tc>
        <w:tc>
          <w:tcPr>
            <w:tcW w:w="0" w:type="auto"/>
            <w:tcBorders>
              <w:top w:val="nil"/>
              <w:left w:val="nil"/>
              <w:bottom w:val="single" w:sz="4" w:space="0" w:color="auto"/>
              <w:right w:val="single" w:sz="4" w:space="0" w:color="auto"/>
            </w:tcBorders>
            <w:noWrap/>
            <w:vAlign w:val="center"/>
            <w:hideMark/>
          </w:tcPr>
          <w:p w14:paraId="5C12528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57AA2E9"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9D2DF35"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9C9C9AC"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D4AA806"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041CAE2C" w14:textId="77777777" w:rsidR="003E7343" w:rsidRPr="003E7343" w:rsidRDefault="003E7343" w:rsidP="003E7343">
            <w:pPr>
              <w:widowControl/>
              <w:jc w:val="center"/>
              <w:rPr>
                <w:sz w:val="20"/>
                <w:szCs w:val="20"/>
                <w:lang w:val="en-US" w:eastAsia="en-US"/>
              </w:rPr>
            </w:pPr>
            <w:r w:rsidRPr="003E7343">
              <w:rPr>
                <w:sz w:val="20"/>
                <w:szCs w:val="20"/>
                <w:lang w:val="en-US" w:eastAsia="en-US"/>
              </w:rPr>
              <w:t>3062</w:t>
            </w:r>
          </w:p>
        </w:tc>
        <w:tc>
          <w:tcPr>
            <w:tcW w:w="0" w:type="auto"/>
            <w:tcBorders>
              <w:top w:val="nil"/>
              <w:left w:val="nil"/>
              <w:bottom w:val="single" w:sz="4" w:space="0" w:color="auto"/>
              <w:right w:val="single" w:sz="4" w:space="0" w:color="auto"/>
            </w:tcBorders>
            <w:noWrap/>
            <w:vAlign w:val="center"/>
            <w:hideMark/>
          </w:tcPr>
          <w:p w14:paraId="5B52861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7EF9586"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0D47F5BF" w14:textId="77777777" w:rsidR="003E7343" w:rsidRPr="003E7343" w:rsidRDefault="003E7343" w:rsidP="003E7343">
            <w:pPr>
              <w:widowControl/>
              <w:jc w:val="center"/>
              <w:rPr>
                <w:sz w:val="20"/>
                <w:szCs w:val="20"/>
                <w:lang w:val="en-US" w:eastAsia="en-US"/>
              </w:rPr>
            </w:pPr>
            <w:r w:rsidRPr="003E7343">
              <w:rPr>
                <w:sz w:val="20"/>
                <w:szCs w:val="20"/>
                <w:lang w:val="en-US" w:eastAsia="en-US"/>
              </w:rPr>
              <w:t>00 01 80</w:t>
            </w:r>
          </w:p>
        </w:tc>
        <w:tc>
          <w:tcPr>
            <w:tcW w:w="0" w:type="auto"/>
            <w:tcBorders>
              <w:top w:val="nil"/>
              <w:left w:val="nil"/>
              <w:bottom w:val="single" w:sz="4" w:space="0" w:color="auto"/>
              <w:right w:val="single" w:sz="4" w:space="0" w:color="auto"/>
            </w:tcBorders>
            <w:noWrap/>
            <w:vAlign w:val="center"/>
            <w:hideMark/>
          </w:tcPr>
          <w:p w14:paraId="1CAB5F7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CE71B97"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CC8AB71"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9661659"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1C741765"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2CB246F9" w14:textId="77777777" w:rsidR="003E7343" w:rsidRPr="003E7343" w:rsidRDefault="003E7343" w:rsidP="003E7343">
            <w:pPr>
              <w:widowControl/>
              <w:jc w:val="center"/>
              <w:rPr>
                <w:sz w:val="20"/>
                <w:szCs w:val="20"/>
                <w:lang w:val="en-US" w:eastAsia="en-US"/>
              </w:rPr>
            </w:pPr>
            <w:r w:rsidRPr="003E7343">
              <w:rPr>
                <w:sz w:val="20"/>
                <w:szCs w:val="20"/>
                <w:lang w:val="en-US" w:eastAsia="en-US"/>
              </w:rPr>
              <w:t>3063/1</w:t>
            </w:r>
          </w:p>
        </w:tc>
        <w:tc>
          <w:tcPr>
            <w:tcW w:w="0" w:type="auto"/>
            <w:tcBorders>
              <w:top w:val="nil"/>
              <w:left w:val="nil"/>
              <w:bottom w:val="single" w:sz="4" w:space="0" w:color="auto"/>
              <w:right w:val="single" w:sz="4" w:space="0" w:color="auto"/>
            </w:tcBorders>
            <w:noWrap/>
            <w:vAlign w:val="center"/>
            <w:hideMark/>
          </w:tcPr>
          <w:p w14:paraId="4E598AA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C2944D1"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3641F472" w14:textId="77777777" w:rsidR="003E7343" w:rsidRPr="003E7343" w:rsidRDefault="003E7343" w:rsidP="003E7343">
            <w:pPr>
              <w:widowControl/>
              <w:jc w:val="center"/>
              <w:rPr>
                <w:sz w:val="20"/>
                <w:szCs w:val="20"/>
                <w:lang w:val="en-US" w:eastAsia="en-US"/>
              </w:rPr>
            </w:pPr>
            <w:r w:rsidRPr="003E7343">
              <w:rPr>
                <w:sz w:val="20"/>
                <w:szCs w:val="20"/>
                <w:lang w:val="en-US" w:eastAsia="en-US"/>
              </w:rPr>
              <w:t>00 02 84</w:t>
            </w:r>
          </w:p>
        </w:tc>
        <w:tc>
          <w:tcPr>
            <w:tcW w:w="0" w:type="auto"/>
            <w:tcBorders>
              <w:top w:val="nil"/>
              <w:left w:val="nil"/>
              <w:bottom w:val="single" w:sz="4" w:space="0" w:color="auto"/>
              <w:right w:val="single" w:sz="4" w:space="0" w:color="auto"/>
            </w:tcBorders>
            <w:noWrap/>
            <w:vAlign w:val="center"/>
            <w:hideMark/>
          </w:tcPr>
          <w:p w14:paraId="1B4B902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9CDE1FC"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91A3265"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D0C0B8E"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62242FA2"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21444D05" w14:textId="77777777" w:rsidR="003E7343" w:rsidRPr="003E7343" w:rsidRDefault="003E7343" w:rsidP="003E7343">
            <w:pPr>
              <w:widowControl/>
              <w:jc w:val="center"/>
              <w:rPr>
                <w:sz w:val="20"/>
                <w:szCs w:val="20"/>
                <w:lang w:val="en-US" w:eastAsia="en-US"/>
              </w:rPr>
            </w:pPr>
            <w:r w:rsidRPr="003E7343">
              <w:rPr>
                <w:sz w:val="20"/>
                <w:szCs w:val="20"/>
                <w:lang w:val="en-US" w:eastAsia="en-US"/>
              </w:rPr>
              <w:t>3063/2</w:t>
            </w:r>
          </w:p>
        </w:tc>
        <w:tc>
          <w:tcPr>
            <w:tcW w:w="0" w:type="auto"/>
            <w:tcBorders>
              <w:top w:val="nil"/>
              <w:left w:val="nil"/>
              <w:bottom w:val="single" w:sz="4" w:space="0" w:color="auto"/>
              <w:right w:val="single" w:sz="4" w:space="0" w:color="auto"/>
            </w:tcBorders>
            <w:noWrap/>
            <w:vAlign w:val="center"/>
            <w:hideMark/>
          </w:tcPr>
          <w:p w14:paraId="544B734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D919EE3"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06896A99" w14:textId="77777777" w:rsidR="003E7343" w:rsidRPr="003E7343" w:rsidRDefault="003E7343" w:rsidP="003E7343">
            <w:pPr>
              <w:widowControl/>
              <w:jc w:val="center"/>
              <w:rPr>
                <w:sz w:val="20"/>
                <w:szCs w:val="20"/>
                <w:lang w:val="en-US" w:eastAsia="en-US"/>
              </w:rPr>
            </w:pPr>
            <w:r w:rsidRPr="003E7343">
              <w:rPr>
                <w:sz w:val="20"/>
                <w:szCs w:val="20"/>
                <w:lang w:val="en-US" w:eastAsia="en-US"/>
              </w:rPr>
              <w:t>00 02 11</w:t>
            </w:r>
          </w:p>
        </w:tc>
        <w:tc>
          <w:tcPr>
            <w:tcW w:w="0" w:type="auto"/>
            <w:tcBorders>
              <w:top w:val="nil"/>
              <w:left w:val="nil"/>
              <w:bottom w:val="single" w:sz="4" w:space="0" w:color="auto"/>
              <w:right w:val="single" w:sz="4" w:space="0" w:color="auto"/>
            </w:tcBorders>
            <w:noWrap/>
            <w:vAlign w:val="center"/>
            <w:hideMark/>
          </w:tcPr>
          <w:p w14:paraId="60CB141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46CA2AC"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A636C85"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346FA56"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4FEB526"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3A7828AE" w14:textId="77777777" w:rsidR="003E7343" w:rsidRPr="003E7343" w:rsidRDefault="003E7343" w:rsidP="003E7343">
            <w:pPr>
              <w:widowControl/>
              <w:jc w:val="center"/>
              <w:rPr>
                <w:sz w:val="20"/>
                <w:szCs w:val="20"/>
                <w:lang w:val="en-US" w:eastAsia="en-US"/>
              </w:rPr>
            </w:pPr>
            <w:r w:rsidRPr="003E7343">
              <w:rPr>
                <w:sz w:val="20"/>
                <w:szCs w:val="20"/>
                <w:lang w:val="en-US" w:eastAsia="en-US"/>
              </w:rPr>
              <w:t>3063/3</w:t>
            </w:r>
          </w:p>
        </w:tc>
        <w:tc>
          <w:tcPr>
            <w:tcW w:w="0" w:type="auto"/>
            <w:tcBorders>
              <w:top w:val="nil"/>
              <w:left w:val="nil"/>
              <w:bottom w:val="single" w:sz="4" w:space="0" w:color="auto"/>
              <w:right w:val="single" w:sz="4" w:space="0" w:color="auto"/>
            </w:tcBorders>
            <w:noWrap/>
            <w:vAlign w:val="center"/>
            <w:hideMark/>
          </w:tcPr>
          <w:p w14:paraId="2EBD65B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2F2FFE8"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2F50417F" w14:textId="77777777" w:rsidR="003E7343" w:rsidRPr="003E7343" w:rsidRDefault="003E7343" w:rsidP="003E7343">
            <w:pPr>
              <w:widowControl/>
              <w:jc w:val="center"/>
              <w:rPr>
                <w:sz w:val="20"/>
                <w:szCs w:val="20"/>
                <w:lang w:val="en-US" w:eastAsia="en-US"/>
              </w:rPr>
            </w:pPr>
            <w:r w:rsidRPr="003E7343">
              <w:rPr>
                <w:sz w:val="20"/>
                <w:szCs w:val="20"/>
                <w:lang w:val="en-US" w:eastAsia="en-US"/>
              </w:rPr>
              <w:t>00 01 91</w:t>
            </w:r>
          </w:p>
        </w:tc>
        <w:tc>
          <w:tcPr>
            <w:tcW w:w="0" w:type="auto"/>
            <w:tcBorders>
              <w:top w:val="nil"/>
              <w:left w:val="nil"/>
              <w:bottom w:val="single" w:sz="4" w:space="0" w:color="auto"/>
              <w:right w:val="single" w:sz="4" w:space="0" w:color="auto"/>
            </w:tcBorders>
            <w:noWrap/>
            <w:vAlign w:val="center"/>
            <w:hideMark/>
          </w:tcPr>
          <w:p w14:paraId="34ED734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A4C2A83"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6A94A39"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79126DA"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268C513D"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7015550B" w14:textId="77777777" w:rsidR="003E7343" w:rsidRPr="003E7343" w:rsidRDefault="003E7343" w:rsidP="003E7343">
            <w:pPr>
              <w:widowControl/>
              <w:jc w:val="center"/>
              <w:rPr>
                <w:sz w:val="20"/>
                <w:szCs w:val="20"/>
                <w:lang w:val="en-US" w:eastAsia="en-US"/>
              </w:rPr>
            </w:pPr>
            <w:r w:rsidRPr="003E7343">
              <w:rPr>
                <w:sz w:val="20"/>
                <w:szCs w:val="20"/>
                <w:lang w:val="en-US" w:eastAsia="en-US"/>
              </w:rPr>
              <w:t>3064</w:t>
            </w:r>
          </w:p>
        </w:tc>
        <w:tc>
          <w:tcPr>
            <w:tcW w:w="0" w:type="auto"/>
            <w:tcBorders>
              <w:top w:val="nil"/>
              <w:left w:val="nil"/>
              <w:bottom w:val="single" w:sz="4" w:space="0" w:color="auto"/>
              <w:right w:val="single" w:sz="4" w:space="0" w:color="auto"/>
            </w:tcBorders>
            <w:noWrap/>
            <w:vAlign w:val="center"/>
            <w:hideMark/>
          </w:tcPr>
          <w:p w14:paraId="7D6C769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450D5DFC"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2CDB6723" w14:textId="77777777" w:rsidR="003E7343" w:rsidRPr="003E7343" w:rsidRDefault="003E7343" w:rsidP="003E7343">
            <w:pPr>
              <w:widowControl/>
              <w:jc w:val="center"/>
              <w:rPr>
                <w:sz w:val="20"/>
                <w:szCs w:val="20"/>
                <w:lang w:val="en-US" w:eastAsia="en-US"/>
              </w:rPr>
            </w:pPr>
            <w:r w:rsidRPr="003E7343">
              <w:rPr>
                <w:sz w:val="20"/>
                <w:szCs w:val="20"/>
                <w:lang w:val="en-US" w:eastAsia="en-US"/>
              </w:rPr>
              <w:t>00 30 23</w:t>
            </w:r>
          </w:p>
        </w:tc>
        <w:tc>
          <w:tcPr>
            <w:tcW w:w="0" w:type="auto"/>
            <w:tcBorders>
              <w:top w:val="nil"/>
              <w:left w:val="nil"/>
              <w:bottom w:val="single" w:sz="4" w:space="0" w:color="auto"/>
              <w:right w:val="single" w:sz="4" w:space="0" w:color="auto"/>
            </w:tcBorders>
            <w:noWrap/>
            <w:vAlign w:val="center"/>
            <w:hideMark/>
          </w:tcPr>
          <w:p w14:paraId="7810745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27A828F"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707B5A3"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DD00416"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039799E"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37FB49A9" w14:textId="77777777" w:rsidR="003E7343" w:rsidRPr="003E7343" w:rsidRDefault="003E7343" w:rsidP="003E7343">
            <w:pPr>
              <w:widowControl/>
              <w:jc w:val="center"/>
              <w:rPr>
                <w:sz w:val="20"/>
                <w:szCs w:val="20"/>
                <w:lang w:val="en-US" w:eastAsia="en-US"/>
              </w:rPr>
            </w:pPr>
            <w:r w:rsidRPr="003E7343">
              <w:rPr>
                <w:sz w:val="20"/>
                <w:szCs w:val="20"/>
                <w:lang w:val="en-US" w:eastAsia="en-US"/>
              </w:rPr>
              <w:t>3065</w:t>
            </w:r>
          </w:p>
        </w:tc>
        <w:tc>
          <w:tcPr>
            <w:tcW w:w="0" w:type="auto"/>
            <w:tcBorders>
              <w:top w:val="nil"/>
              <w:left w:val="nil"/>
              <w:bottom w:val="single" w:sz="4" w:space="0" w:color="auto"/>
              <w:right w:val="single" w:sz="4" w:space="0" w:color="auto"/>
            </w:tcBorders>
            <w:noWrap/>
            <w:vAlign w:val="center"/>
            <w:hideMark/>
          </w:tcPr>
          <w:p w14:paraId="3E45B92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3DBFBF6"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795DBF17" w14:textId="77777777" w:rsidR="003E7343" w:rsidRPr="003E7343" w:rsidRDefault="003E7343" w:rsidP="003E7343">
            <w:pPr>
              <w:widowControl/>
              <w:jc w:val="center"/>
              <w:rPr>
                <w:sz w:val="20"/>
                <w:szCs w:val="20"/>
                <w:lang w:val="en-US" w:eastAsia="en-US"/>
              </w:rPr>
            </w:pPr>
            <w:r w:rsidRPr="003E7343">
              <w:rPr>
                <w:sz w:val="20"/>
                <w:szCs w:val="20"/>
                <w:lang w:val="en-US" w:eastAsia="en-US"/>
              </w:rPr>
              <w:t>00 04 57</w:t>
            </w:r>
          </w:p>
        </w:tc>
        <w:tc>
          <w:tcPr>
            <w:tcW w:w="0" w:type="auto"/>
            <w:tcBorders>
              <w:top w:val="nil"/>
              <w:left w:val="nil"/>
              <w:bottom w:val="single" w:sz="4" w:space="0" w:color="auto"/>
              <w:right w:val="single" w:sz="4" w:space="0" w:color="auto"/>
            </w:tcBorders>
            <w:noWrap/>
            <w:vAlign w:val="center"/>
            <w:hideMark/>
          </w:tcPr>
          <w:p w14:paraId="1C78D47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D703FC3"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0EF98CB"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2C56C5A"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7ADA92E8"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2E42C2CC" w14:textId="77777777" w:rsidR="003E7343" w:rsidRPr="003E7343" w:rsidRDefault="003E7343" w:rsidP="003E7343">
            <w:pPr>
              <w:widowControl/>
              <w:jc w:val="center"/>
              <w:rPr>
                <w:sz w:val="20"/>
                <w:szCs w:val="20"/>
                <w:lang w:val="en-US" w:eastAsia="en-US"/>
              </w:rPr>
            </w:pPr>
            <w:r w:rsidRPr="003E7343">
              <w:rPr>
                <w:sz w:val="20"/>
                <w:szCs w:val="20"/>
                <w:lang w:val="en-US" w:eastAsia="en-US"/>
              </w:rPr>
              <w:t>3066</w:t>
            </w:r>
          </w:p>
        </w:tc>
        <w:tc>
          <w:tcPr>
            <w:tcW w:w="0" w:type="auto"/>
            <w:tcBorders>
              <w:top w:val="nil"/>
              <w:left w:val="nil"/>
              <w:bottom w:val="single" w:sz="4" w:space="0" w:color="auto"/>
              <w:right w:val="single" w:sz="4" w:space="0" w:color="auto"/>
            </w:tcBorders>
            <w:noWrap/>
            <w:vAlign w:val="center"/>
            <w:hideMark/>
          </w:tcPr>
          <w:p w14:paraId="5237D0F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42589129"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5AC5AE48" w14:textId="77777777" w:rsidR="003E7343" w:rsidRPr="003E7343" w:rsidRDefault="003E7343" w:rsidP="003E7343">
            <w:pPr>
              <w:widowControl/>
              <w:jc w:val="center"/>
              <w:rPr>
                <w:sz w:val="20"/>
                <w:szCs w:val="20"/>
                <w:lang w:val="en-US" w:eastAsia="en-US"/>
              </w:rPr>
            </w:pPr>
            <w:r w:rsidRPr="003E7343">
              <w:rPr>
                <w:sz w:val="20"/>
                <w:szCs w:val="20"/>
                <w:lang w:val="en-US" w:eastAsia="en-US"/>
              </w:rPr>
              <w:t>00 09 14</w:t>
            </w:r>
          </w:p>
        </w:tc>
        <w:tc>
          <w:tcPr>
            <w:tcW w:w="0" w:type="auto"/>
            <w:tcBorders>
              <w:top w:val="nil"/>
              <w:left w:val="nil"/>
              <w:bottom w:val="single" w:sz="4" w:space="0" w:color="auto"/>
              <w:right w:val="single" w:sz="4" w:space="0" w:color="auto"/>
            </w:tcBorders>
            <w:noWrap/>
            <w:vAlign w:val="center"/>
            <w:hideMark/>
          </w:tcPr>
          <w:p w14:paraId="6CBBD89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8A1B91A"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64B1D3D"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AADA1AD"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12202EA3"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77A9CCF2" w14:textId="77777777" w:rsidR="003E7343" w:rsidRPr="003E7343" w:rsidRDefault="003E7343" w:rsidP="003E7343">
            <w:pPr>
              <w:widowControl/>
              <w:jc w:val="center"/>
              <w:rPr>
                <w:sz w:val="20"/>
                <w:szCs w:val="20"/>
                <w:lang w:val="en-US" w:eastAsia="en-US"/>
              </w:rPr>
            </w:pPr>
            <w:r w:rsidRPr="003E7343">
              <w:rPr>
                <w:sz w:val="20"/>
                <w:szCs w:val="20"/>
                <w:lang w:val="en-US" w:eastAsia="en-US"/>
              </w:rPr>
              <w:t>3067</w:t>
            </w:r>
          </w:p>
        </w:tc>
        <w:tc>
          <w:tcPr>
            <w:tcW w:w="0" w:type="auto"/>
            <w:tcBorders>
              <w:top w:val="nil"/>
              <w:left w:val="nil"/>
              <w:bottom w:val="single" w:sz="4" w:space="0" w:color="auto"/>
              <w:right w:val="single" w:sz="4" w:space="0" w:color="auto"/>
            </w:tcBorders>
            <w:noWrap/>
            <w:vAlign w:val="center"/>
            <w:hideMark/>
          </w:tcPr>
          <w:p w14:paraId="482866C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0FC050F"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6F5AFAB2" w14:textId="77777777" w:rsidR="003E7343" w:rsidRPr="003E7343" w:rsidRDefault="003E7343" w:rsidP="003E7343">
            <w:pPr>
              <w:widowControl/>
              <w:jc w:val="center"/>
              <w:rPr>
                <w:sz w:val="20"/>
                <w:szCs w:val="20"/>
                <w:lang w:val="en-US" w:eastAsia="en-US"/>
              </w:rPr>
            </w:pPr>
            <w:r w:rsidRPr="003E7343">
              <w:rPr>
                <w:sz w:val="20"/>
                <w:szCs w:val="20"/>
                <w:lang w:val="en-US" w:eastAsia="en-US"/>
              </w:rPr>
              <w:t>00 14 54</w:t>
            </w:r>
          </w:p>
        </w:tc>
        <w:tc>
          <w:tcPr>
            <w:tcW w:w="0" w:type="auto"/>
            <w:tcBorders>
              <w:top w:val="nil"/>
              <w:left w:val="nil"/>
              <w:bottom w:val="single" w:sz="4" w:space="0" w:color="auto"/>
              <w:right w:val="single" w:sz="4" w:space="0" w:color="auto"/>
            </w:tcBorders>
            <w:noWrap/>
            <w:vAlign w:val="center"/>
            <w:hideMark/>
          </w:tcPr>
          <w:p w14:paraId="10506E3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DE30520"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F471B52"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5F002D1"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33A8C04D"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6BE62289" w14:textId="77777777" w:rsidR="003E7343" w:rsidRPr="003E7343" w:rsidRDefault="003E7343" w:rsidP="003E7343">
            <w:pPr>
              <w:widowControl/>
              <w:jc w:val="center"/>
              <w:rPr>
                <w:sz w:val="20"/>
                <w:szCs w:val="20"/>
                <w:lang w:val="en-US" w:eastAsia="en-US"/>
              </w:rPr>
            </w:pPr>
            <w:r w:rsidRPr="003E7343">
              <w:rPr>
                <w:sz w:val="20"/>
                <w:szCs w:val="20"/>
                <w:lang w:val="en-US" w:eastAsia="en-US"/>
              </w:rPr>
              <w:t>3068</w:t>
            </w:r>
          </w:p>
        </w:tc>
        <w:tc>
          <w:tcPr>
            <w:tcW w:w="0" w:type="auto"/>
            <w:tcBorders>
              <w:top w:val="nil"/>
              <w:left w:val="nil"/>
              <w:bottom w:val="single" w:sz="4" w:space="0" w:color="auto"/>
              <w:right w:val="single" w:sz="4" w:space="0" w:color="auto"/>
            </w:tcBorders>
            <w:noWrap/>
            <w:vAlign w:val="center"/>
            <w:hideMark/>
          </w:tcPr>
          <w:p w14:paraId="76C7D66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B7A331E"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4A07FB29" w14:textId="77777777" w:rsidR="003E7343" w:rsidRPr="003E7343" w:rsidRDefault="003E7343" w:rsidP="003E7343">
            <w:pPr>
              <w:widowControl/>
              <w:jc w:val="center"/>
              <w:rPr>
                <w:sz w:val="20"/>
                <w:szCs w:val="20"/>
                <w:lang w:val="en-US" w:eastAsia="en-US"/>
              </w:rPr>
            </w:pPr>
            <w:r w:rsidRPr="003E7343">
              <w:rPr>
                <w:sz w:val="20"/>
                <w:szCs w:val="20"/>
                <w:lang w:val="en-US" w:eastAsia="en-US"/>
              </w:rPr>
              <w:t>00 02 00</w:t>
            </w:r>
          </w:p>
        </w:tc>
        <w:tc>
          <w:tcPr>
            <w:tcW w:w="0" w:type="auto"/>
            <w:tcBorders>
              <w:top w:val="nil"/>
              <w:left w:val="nil"/>
              <w:bottom w:val="single" w:sz="4" w:space="0" w:color="auto"/>
              <w:right w:val="single" w:sz="4" w:space="0" w:color="auto"/>
            </w:tcBorders>
            <w:noWrap/>
            <w:vAlign w:val="center"/>
            <w:hideMark/>
          </w:tcPr>
          <w:p w14:paraId="2F3B381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5A35BAB"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9485665"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7273C41"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473F621A"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65A36D23" w14:textId="77777777" w:rsidR="003E7343" w:rsidRPr="003E7343" w:rsidRDefault="003E7343" w:rsidP="003E7343">
            <w:pPr>
              <w:widowControl/>
              <w:jc w:val="center"/>
              <w:rPr>
                <w:sz w:val="20"/>
                <w:szCs w:val="20"/>
                <w:lang w:val="en-US" w:eastAsia="en-US"/>
              </w:rPr>
            </w:pPr>
            <w:r w:rsidRPr="003E7343">
              <w:rPr>
                <w:sz w:val="20"/>
                <w:szCs w:val="20"/>
                <w:lang w:val="en-US" w:eastAsia="en-US"/>
              </w:rPr>
              <w:t>3069</w:t>
            </w:r>
          </w:p>
        </w:tc>
        <w:tc>
          <w:tcPr>
            <w:tcW w:w="0" w:type="auto"/>
            <w:tcBorders>
              <w:top w:val="nil"/>
              <w:left w:val="nil"/>
              <w:bottom w:val="single" w:sz="4" w:space="0" w:color="auto"/>
              <w:right w:val="single" w:sz="4" w:space="0" w:color="auto"/>
            </w:tcBorders>
            <w:noWrap/>
            <w:vAlign w:val="center"/>
            <w:hideMark/>
          </w:tcPr>
          <w:p w14:paraId="499ED4E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D5B2937"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5D4907C2" w14:textId="77777777" w:rsidR="003E7343" w:rsidRPr="003E7343" w:rsidRDefault="003E7343" w:rsidP="003E7343">
            <w:pPr>
              <w:widowControl/>
              <w:jc w:val="center"/>
              <w:rPr>
                <w:sz w:val="20"/>
                <w:szCs w:val="20"/>
                <w:lang w:val="en-US" w:eastAsia="en-US"/>
              </w:rPr>
            </w:pPr>
            <w:r w:rsidRPr="003E7343">
              <w:rPr>
                <w:sz w:val="20"/>
                <w:szCs w:val="20"/>
                <w:lang w:val="en-US" w:eastAsia="en-US"/>
              </w:rPr>
              <w:t>00 05 82</w:t>
            </w:r>
          </w:p>
        </w:tc>
        <w:tc>
          <w:tcPr>
            <w:tcW w:w="0" w:type="auto"/>
            <w:tcBorders>
              <w:top w:val="nil"/>
              <w:left w:val="nil"/>
              <w:bottom w:val="single" w:sz="4" w:space="0" w:color="auto"/>
              <w:right w:val="single" w:sz="4" w:space="0" w:color="auto"/>
            </w:tcBorders>
            <w:noWrap/>
            <w:vAlign w:val="center"/>
            <w:hideMark/>
          </w:tcPr>
          <w:p w14:paraId="55BB832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9920D07"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7006332"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4EA5839"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4D473B21"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40B43236" w14:textId="77777777" w:rsidR="003E7343" w:rsidRPr="003E7343" w:rsidRDefault="003E7343" w:rsidP="003E7343">
            <w:pPr>
              <w:widowControl/>
              <w:jc w:val="center"/>
              <w:rPr>
                <w:sz w:val="20"/>
                <w:szCs w:val="20"/>
                <w:lang w:val="en-US" w:eastAsia="en-US"/>
              </w:rPr>
            </w:pPr>
            <w:r w:rsidRPr="003E7343">
              <w:rPr>
                <w:sz w:val="20"/>
                <w:szCs w:val="20"/>
                <w:lang w:val="en-US" w:eastAsia="en-US"/>
              </w:rPr>
              <w:t>3070</w:t>
            </w:r>
          </w:p>
        </w:tc>
        <w:tc>
          <w:tcPr>
            <w:tcW w:w="0" w:type="auto"/>
            <w:tcBorders>
              <w:top w:val="nil"/>
              <w:left w:val="nil"/>
              <w:bottom w:val="single" w:sz="4" w:space="0" w:color="auto"/>
              <w:right w:val="single" w:sz="4" w:space="0" w:color="auto"/>
            </w:tcBorders>
            <w:noWrap/>
            <w:vAlign w:val="center"/>
            <w:hideMark/>
          </w:tcPr>
          <w:p w14:paraId="5BF7178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14FAFE7"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591BFA6C" w14:textId="77777777" w:rsidR="003E7343" w:rsidRPr="003E7343" w:rsidRDefault="003E7343" w:rsidP="003E7343">
            <w:pPr>
              <w:widowControl/>
              <w:jc w:val="center"/>
              <w:rPr>
                <w:sz w:val="20"/>
                <w:szCs w:val="20"/>
                <w:lang w:val="en-US" w:eastAsia="en-US"/>
              </w:rPr>
            </w:pPr>
            <w:r w:rsidRPr="003E7343">
              <w:rPr>
                <w:sz w:val="20"/>
                <w:szCs w:val="20"/>
                <w:lang w:val="en-US" w:eastAsia="en-US"/>
              </w:rPr>
              <w:t>127 13 60</w:t>
            </w:r>
          </w:p>
        </w:tc>
        <w:tc>
          <w:tcPr>
            <w:tcW w:w="0" w:type="auto"/>
            <w:tcBorders>
              <w:top w:val="nil"/>
              <w:left w:val="nil"/>
              <w:bottom w:val="single" w:sz="4" w:space="0" w:color="auto"/>
              <w:right w:val="single" w:sz="4" w:space="0" w:color="auto"/>
            </w:tcBorders>
            <w:noWrap/>
            <w:vAlign w:val="center"/>
            <w:hideMark/>
          </w:tcPr>
          <w:p w14:paraId="2162E25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6DEE839"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30AB530"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CD5BEA3"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5EFF6900"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076C1386" w14:textId="77777777" w:rsidR="003E7343" w:rsidRPr="003E7343" w:rsidRDefault="003E7343" w:rsidP="003E7343">
            <w:pPr>
              <w:widowControl/>
              <w:jc w:val="center"/>
              <w:rPr>
                <w:sz w:val="20"/>
                <w:szCs w:val="20"/>
                <w:lang w:val="en-US" w:eastAsia="en-US"/>
              </w:rPr>
            </w:pPr>
            <w:r w:rsidRPr="003E7343">
              <w:rPr>
                <w:sz w:val="20"/>
                <w:szCs w:val="20"/>
                <w:lang w:val="en-US" w:eastAsia="en-US"/>
              </w:rPr>
              <w:t>3071</w:t>
            </w:r>
          </w:p>
        </w:tc>
        <w:tc>
          <w:tcPr>
            <w:tcW w:w="0" w:type="auto"/>
            <w:tcBorders>
              <w:top w:val="nil"/>
              <w:left w:val="nil"/>
              <w:bottom w:val="single" w:sz="4" w:space="0" w:color="auto"/>
              <w:right w:val="single" w:sz="4" w:space="0" w:color="auto"/>
            </w:tcBorders>
            <w:noWrap/>
            <w:vAlign w:val="center"/>
            <w:hideMark/>
          </w:tcPr>
          <w:p w14:paraId="5835AC1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E178882"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07DCA5C4" w14:textId="77777777" w:rsidR="003E7343" w:rsidRPr="003E7343" w:rsidRDefault="003E7343" w:rsidP="003E7343">
            <w:pPr>
              <w:widowControl/>
              <w:jc w:val="center"/>
              <w:rPr>
                <w:sz w:val="20"/>
                <w:szCs w:val="20"/>
                <w:lang w:val="en-US" w:eastAsia="en-US"/>
              </w:rPr>
            </w:pPr>
            <w:r w:rsidRPr="003E7343">
              <w:rPr>
                <w:sz w:val="20"/>
                <w:szCs w:val="20"/>
                <w:lang w:val="en-US" w:eastAsia="en-US"/>
              </w:rPr>
              <w:t>00 04 20</w:t>
            </w:r>
          </w:p>
        </w:tc>
        <w:tc>
          <w:tcPr>
            <w:tcW w:w="0" w:type="auto"/>
            <w:tcBorders>
              <w:top w:val="nil"/>
              <w:left w:val="nil"/>
              <w:bottom w:val="single" w:sz="4" w:space="0" w:color="auto"/>
              <w:right w:val="single" w:sz="4" w:space="0" w:color="auto"/>
            </w:tcBorders>
            <w:noWrap/>
            <w:vAlign w:val="center"/>
            <w:hideMark/>
          </w:tcPr>
          <w:p w14:paraId="36D00F1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33FD024"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07FC5E0"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0D6DCD3"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1DE231D8"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099EDEE0" w14:textId="77777777" w:rsidR="003E7343" w:rsidRPr="003E7343" w:rsidRDefault="003E7343" w:rsidP="003E7343">
            <w:pPr>
              <w:widowControl/>
              <w:jc w:val="center"/>
              <w:rPr>
                <w:sz w:val="20"/>
                <w:szCs w:val="20"/>
                <w:lang w:val="en-US" w:eastAsia="en-US"/>
              </w:rPr>
            </w:pPr>
            <w:r w:rsidRPr="003E7343">
              <w:rPr>
                <w:sz w:val="20"/>
                <w:szCs w:val="20"/>
                <w:lang w:val="en-US" w:eastAsia="en-US"/>
              </w:rPr>
              <w:t>3072</w:t>
            </w:r>
          </w:p>
        </w:tc>
        <w:tc>
          <w:tcPr>
            <w:tcW w:w="0" w:type="auto"/>
            <w:tcBorders>
              <w:top w:val="nil"/>
              <w:left w:val="nil"/>
              <w:bottom w:val="single" w:sz="4" w:space="0" w:color="auto"/>
              <w:right w:val="single" w:sz="4" w:space="0" w:color="auto"/>
            </w:tcBorders>
            <w:noWrap/>
            <w:vAlign w:val="center"/>
            <w:hideMark/>
          </w:tcPr>
          <w:p w14:paraId="2ED8DBB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071D8FE" w14:textId="77777777" w:rsidR="003E7343" w:rsidRPr="003E7343" w:rsidRDefault="003E7343" w:rsidP="003E7343">
            <w:pPr>
              <w:widowControl/>
              <w:jc w:val="center"/>
              <w:rPr>
                <w:sz w:val="20"/>
                <w:szCs w:val="20"/>
                <w:lang w:val="en-US" w:eastAsia="en-US"/>
              </w:rPr>
            </w:pPr>
            <w:r w:rsidRPr="003E7343">
              <w:rPr>
                <w:sz w:val="20"/>
                <w:szCs w:val="20"/>
                <w:lang w:val="en-US" w:eastAsia="en-US"/>
              </w:rPr>
              <w:t>2</w:t>
            </w:r>
          </w:p>
        </w:tc>
        <w:tc>
          <w:tcPr>
            <w:tcW w:w="0" w:type="auto"/>
            <w:tcBorders>
              <w:top w:val="nil"/>
              <w:left w:val="nil"/>
              <w:bottom w:val="single" w:sz="4" w:space="0" w:color="auto"/>
              <w:right w:val="single" w:sz="4" w:space="0" w:color="auto"/>
            </w:tcBorders>
            <w:noWrap/>
            <w:vAlign w:val="center"/>
            <w:hideMark/>
          </w:tcPr>
          <w:p w14:paraId="3A9E5620" w14:textId="77777777" w:rsidR="003E7343" w:rsidRPr="003E7343" w:rsidRDefault="003E7343" w:rsidP="003E7343">
            <w:pPr>
              <w:widowControl/>
              <w:jc w:val="center"/>
              <w:rPr>
                <w:sz w:val="20"/>
                <w:szCs w:val="20"/>
                <w:lang w:val="en-US" w:eastAsia="en-US"/>
              </w:rPr>
            </w:pPr>
            <w:r w:rsidRPr="003E7343">
              <w:rPr>
                <w:sz w:val="20"/>
                <w:szCs w:val="20"/>
                <w:lang w:val="en-US" w:eastAsia="en-US"/>
              </w:rPr>
              <w:t>10 29 58</w:t>
            </w:r>
          </w:p>
        </w:tc>
        <w:tc>
          <w:tcPr>
            <w:tcW w:w="0" w:type="auto"/>
            <w:tcBorders>
              <w:top w:val="nil"/>
              <w:left w:val="nil"/>
              <w:bottom w:val="single" w:sz="4" w:space="0" w:color="auto"/>
              <w:right w:val="single" w:sz="4" w:space="0" w:color="auto"/>
            </w:tcBorders>
            <w:noWrap/>
            <w:vAlign w:val="center"/>
            <w:hideMark/>
          </w:tcPr>
          <w:p w14:paraId="675AD8E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F3485C8"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220ADB9"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AB57856"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3ED644D2"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3D1B145D" w14:textId="77777777" w:rsidR="003E7343" w:rsidRPr="003E7343" w:rsidRDefault="003E7343" w:rsidP="003E7343">
            <w:pPr>
              <w:widowControl/>
              <w:jc w:val="center"/>
              <w:rPr>
                <w:sz w:val="20"/>
                <w:szCs w:val="20"/>
                <w:lang w:val="en-US" w:eastAsia="en-US"/>
              </w:rPr>
            </w:pPr>
            <w:r w:rsidRPr="003E7343">
              <w:rPr>
                <w:sz w:val="20"/>
                <w:szCs w:val="20"/>
                <w:lang w:val="en-US" w:eastAsia="en-US"/>
              </w:rPr>
              <w:t>3073</w:t>
            </w:r>
          </w:p>
        </w:tc>
        <w:tc>
          <w:tcPr>
            <w:tcW w:w="0" w:type="auto"/>
            <w:tcBorders>
              <w:top w:val="nil"/>
              <w:left w:val="nil"/>
              <w:bottom w:val="single" w:sz="4" w:space="0" w:color="auto"/>
              <w:right w:val="single" w:sz="4" w:space="0" w:color="auto"/>
            </w:tcBorders>
            <w:noWrap/>
            <w:vAlign w:val="center"/>
            <w:hideMark/>
          </w:tcPr>
          <w:p w14:paraId="52E9191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3745102" w14:textId="77777777" w:rsidR="003E7343" w:rsidRPr="003E7343" w:rsidRDefault="003E7343" w:rsidP="003E7343">
            <w:pPr>
              <w:widowControl/>
              <w:jc w:val="center"/>
              <w:rPr>
                <w:sz w:val="20"/>
                <w:szCs w:val="20"/>
                <w:lang w:val="en-US" w:eastAsia="en-US"/>
              </w:rPr>
            </w:pPr>
            <w:r w:rsidRPr="003E7343">
              <w:rPr>
                <w:sz w:val="20"/>
                <w:szCs w:val="20"/>
                <w:lang w:val="en-US" w:eastAsia="en-US"/>
              </w:rPr>
              <w:t>2</w:t>
            </w:r>
          </w:p>
        </w:tc>
        <w:tc>
          <w:tcPr>
            <w:tcW w:w="0" w:type="auto"/>
            <w:tcBorders>
              <w:top w:val="nil"/>
              <w:left w:val="nil"/>
              <w:bottom w:val="single" w:sz="4" w:space="0" w:color="auto"/>
              <w:right w:val="single" w:sz="4" w:space="0" w:color="auto"/>
            </w:tcBorders>
            <w:noWrap/>
            <w:vAlign w:val="center"/>
            <w:hideMark/>
          </w:tcPr>
          <w:p w14:paraId="3054A8C6" w14:textId="77777777" w:rsidR="003E7343" w:rsidRPr="003E7343" w:rsidRDefault="003E7343" w:rsidP="003E7343">
            <w:pPr>
              <w:widowControl/>
              <w:jc w:val="center"/>
              <w:rPr>
                <w:sz w:val="20"/>
                <w:szCs w:val="20"/>
                <w:lang w:val="en-US" w:eastAsia="en-US"/>
              </w:rPr>
            </w:pPr>
            <w:r w:rsidRPr="003E7343">
              <w:rPr>
                <w:sz w:val="20"/>
                <w:szCs w:val="20"/>
                <w:lang w:val="en-US" w:eastAsia="en-US"/>
              </w:rPr>
              <w:t>02 45 14</w:t>
            </w:r>
          </w:p>
        </w:tc>
        <w:tc>
          <w:tcPr>
            <w:tcW w:w="0" w:type="auto"/>
            <w:tcBorders>
              <w:top w:val="nil"/>
              <w:left w:val="nil"/>
              <w:bottom w:val="single" w:sz="4" w:space="0" w:color="auto"/>
              <w:right w:val="single" w:sz="4" w:space="0" w:color="auto"/>
            </w:tcBorders>
            <w:noWrap/>
            <w:vAlign w:val="center"/>
            <w:hideMark/>
          </w:tcPr>
          <w:p w14:paraId="3ADB6EC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95A0AF0"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CFD0ED0"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32E3481"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5EA104EA"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62466CDB" w14:textId="77777777" w:rsidR="003E7343" w:rsidRPr="003E7343" w:rsidRDefault="003E7343" w:rsidP="003E7343">
            <w:pPr>
              <w:widowControl/>
              <w:jc w:val="center"/>
              <w:rPr>
                <w:sz w:val="20"/>
                <w:szCs w:val="20"/>
                <w:lang w:val="en-US" w:eastAsia="en-US"/>
              </w:rPr>
            </w:pPr>
            <w:r w:rsidRPr="003E7343">
              <w:rPr>
                <w:sz w:val="20"/>
                <w:szCs w:val="20"/>
                <w:lang w:val="en-US" w:eastAsia="en-US"/>
              </w:rPr>
              <w:t>3514</w:t>
            </w:r>
          </w:p>
        </w:tc>
        <w:tc>
          <w:tcPr>
            <w:tcW w:w="0" w:type="auto"/>
            <w:tcBorders>
              <w:top w:val="nil"/>
              <w:left w:val="nil"/>
              <w:bottom w:val="single" w:sz="4" w:space="0" w:color="auto"/>
              <w:right w:val="single" w:sz="4" w:space="0" w:color="auto"/>
            </w:tcBorders>
            <w:noWrap/>
            <w:vAlign w:val="center"/>
            <w:hideMark/>
          </w:tcPr>
          <w:p w14:paraId="42CB045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17193D0"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7D4033C1" w14:textId="77777777" w:rsidR="003E7343" w:rsidRPr="003E7343" w:rsidRDefault="003E7343" w:rsidP="003E7343">
            <w:pPr>
              <w:widowControl/>
              <w:jc w:val="center"/>
              <w:rPr>
                <w:sz w:val="20"/>
                <w:szCs w:val="20"/>
                <w:lang w:val="en-US" w:eastAsia="en-US"/>
              </w:rPr>
            </w:pPr>
            <w:r w:rsidRPr="003E7343">
              <w:rPr>
                <w:sz w:val="20"/>
                <w:szCs w:val="20"/>
                <w:lang w:val="en-US" w:eastAsia="en-US"/>
              </w:rPr>
              <w:t>04 39 75</w:t>
            </w:r>
          </w:p>
        </w:tc>
        <w:tc>
          <w:tcPr>
            <w:tcW w:w="0" w:type="auto"/>
            <w:tcBorders>
              <w:top w:val="nil"/>
              <w:left w:val="nil"/>
              <w:bottom w:val="single" w:sz="4" w:space="0" w:color="auto"/>
              <w:right w:val="single" w:sz="4" w:space="0" w:color="auto"/>
            </w:tcBorders>
            <w:noWrap/>
            <w:vAlign w:val="center"/>
            <w:hideMark/>
          </w:tcPr>
          <w:p w14:paraId="230E5ED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F817041"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E62A468"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949F023"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248E5E0F"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04BB3C4C" w14:textId="77777777" w:rsidR="003E7343" w:rsidRPr="003E7343" w:rsidRDefault="003E7343" w:rsidP="003E7343">
            <w:pPr>
              <w:widowControl/>
              <w:jc w:val="center"/>
              <w:rPr>
                <w:sz w:val="20"/>
                <w:szCs w:val="20"/>
                <w:lang w:val="en-US" w:eastAsia="en-US"/>
              </w:rPr>
            </w:pPr>
            <w:r w:rsidRPr="003E7343">
              <w:rPr>
                <w:sz w:val="20"/>
                <w:szCs w:val="20"/>
                <w:lang w:val="en-US" w:eastAsia="en-US"/>
              </w:rPr>
              <w:t>3575</w:t>
            </w:r>
          </w:p>
        </w:tc>
        <w:tc>
          <w:tcPr>
            <w:tcW w:w="0" w:type="auto"/>
            <w:tcBorders>
              <w:top w:val="nil"/>
              <w:left w:val="nil"/>
              <w:bottom w:val="single" w:sz="4" w:space="0" w:color="auto"/>
              <w:right w:val="single" w:sz="4" w:space="0" w:color="auto"/>
            </w:tcBorders>
            <w:noWrap/>
            <w:vAlign w:val="center"/>
            <w:hideMark/>
          </w:tcPr>
          <w:p w14:paraId="1E04D0B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9C85459"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5558BFEF" w14:textId="77777777" w:rsidR="003E7343" w:rsidRPr="003E7343" w:rsidRDefault="003E7343" w:rsidP="003E7343">
            <w:pPr>
              <w:widowControl/>
              <w:jc w:val="center"/>
              <w:rPr>
                <w:sz w:val="20"/>
                <w:szCs w:val="20"/>
                <w:lang w:val="en-US" w:eastAsia="en-US"/>
              </w:rPr>
            </w:pPr>
            <w:r w:rsidRPr="003E7343">
              <w:rPr>
                <w:sz w:val="20"/>
                <w:szCs w:val="20"/>
                <w:lang w:val="en-US" w:eastAsia="en-US"/>
              </w:rPr>
              <w:t>00 10 61</w:t>
            </w:r>
          </w:p>
        </w:tc>
        <w:tc>
          <w:tcPr>
            <w:tcW w:w="0" w:type="auto"/>
            <w:tcBorders>
              <w:top w:val="nil"/>
              <w:left w:val="nil"/>
              <w:bottom w:val="single" w:sz="4" w:space="0" w:color="auto"/>
              <w:right w:val="single" w:sz="4" w:space="0" w:color="auto"/>
            </w:tcBorders>
            <w:noWrap/>
            <w:vAlign w:val="center"/>
            <w:hideMark/>
          </w:tcPr>
          <w:p w14:paraId="48C8195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1E38086"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3BC504B"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A612F8D"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D6A1A0E"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3A7638CB" w14:textId="77777777" w:rsidR="003E7343" w:rsidRPr="003E7343" w:rsidRDefault="003E7343" w:rsidP="003E7343">
            <w:pPr>
              <w:widowControl/>
              <w:jc w:val="center"/>
              <w:rPr>
                <w:sz w:val="20"/>
                <w:szCs w:val="20"/>
                <w:lang w:val="en-US" w:eastAsia="en-US"/>
              </w:rPr>
            </w:pPr>
            <w:r w:rsidRPr="003E7343">
              <w:rPr>
                <w:sz w:val="20"/>
                <w:szCs w:val="20"/>
                <w:lang w:val="en-US" w:eastAsia="en-US"/>
              </w:rPr>
              <w:t>3576</w:t>
            </w:r>
          </w:p>
        </w:tc>
        <w:tc>
          <w:tcPr>
            <w:tcW w:w="0" w:type="auto"/>
            <w:tcBorders>
              <w:top w:val="nil"/>
              <w:left w:val="nil"/>
              <w:bottom w:val="single" w:sz="4" w:space="0" w:color="auto"/>
              <w:right w:val="single" w:sz="4" w:space="0" w:color="auto"/>
            </w:tcBorders>
            <w:noWrap/>
            <w:vAlign w:val="center"/>
            <w:hideMark/>
          </w:tcPr>
          <w:p w14:paraId="646D95F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B1E225B"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2E18D4CD" w14:textId="77777777" w:rsidR="003E7343" w:rsidRPr="003E7343" w:rsidRDefault="003E7343" w:rsidP="003E7343">
            <w:pPr>
              <w:widowControl/>
              <w:jc w:val="center"/>
              <w:rPr>
                <w:sz w:val="20"/>
                <w:szCs w:val="20"/>
                <w:lang w:val="en-US" w:eastAsia="en-US"/>
              </w:rPr>
            </w:pPr>
            <w:r w:rsidRPr="003E7343">
              <w:rPr>
                <w:sz w:val="20"/>
                <w:szCs w:val="20"/>
                <w:lang w:val="en-US" w:eastAsia="en-US"/>
              </w:rPr>
              <w:t>00 13 59</w:t>
            </w:r>
          </w:p>
        </w:tc>
        <w:tc>
          <w:tcPr>
            <w:tcW w:w="0" w:type="auto"/>
            <w:tcBorders>
              <w:top w:val="nil"/>
              <w:left w:val="nil"/>
              <w:bottom w:val="single" w:sz="4" w:space="0" w:color="auto"/>
              <w:right w:val="single" w:sz="4" w:space="0" w:color="auto"/>
            </w:tcBorders>
            <w:noWrap/>
            <w:vAlign w:val="center"/>
            <w:hideMark/>
          </w:tcPr>
          <w:p w14:paraId="09A88AD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B46AFB5"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FC6586B"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73ABC23"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53507E8E"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5213E062" w14:textId="77777777" w:rsidR="003E7343" w:rsidRPr="003E7343" w:rsidRDefault="003E7343" w:rsidP="003E7343">
            <w:pPr>
              <w:widowControl/>
              <w:jc w:val="center"/>
              <w:rPr>
                <w:sz w:val="20"/>
                <w:szCs w:val="20"/>
                <w:lang w:val="en-US" w:eastAsia="en-US"/>
              </w:rPr>
            </w:pPr>
            <w:r w:rsidRPr="003E7343">
              <w:rPr>
                <w:sz w:val="20"/>
                <w:szCs w:val="20"/>
                <w:lang w:val="en-US" w:eastAsia="en-US"/>
              </w:rPr>
              <w:t>3583</w:t>
            </w:r>
          </w:p>
        </w:tc>
        <w:tc>
          <w:tcPr>
            <w:tcW w:w="0" w:type="auto"/>
            <w:tcBorders>
              <w:top w:val="nil"/>
              <w:left w:val="nil"/>
              <w:bottom w:val="single" w:sz="4" w:space="0" w:color="auto"/>
              <w:right w:val="single" w:sz="4" w:space="0" w:color="auto"/>
            </w:tcBorders>
            <w:noWrap/>
            <w:vAlign w:val="center"/>
            <w:hideMark/>
          </w:tcPr>
          <w:p w14:paraId="5F93DE6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46C8D8BC"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222F75AC" w14:textId="77777777" w:rsidR="003E7343" w:rsidRPr="003E7343" w:rsidRDefault="003E7343" w:rsidP="003E7343">
            <w:pPr>
              <w:widowControl/>
              <w:jc w:val="center"/>
              <w:rPr>
                <w:sz w:val="20"/>
                <w:szCs w:val="20"/>
                <w:lang w:val="en-US" w:eastAsia="en-US"/>
              </w:rPr>
            </w:pPr>
            <w:r w:rsidRPr="003E7343">
              <w:rPr>
                <w:sz w:val="20"/>
                <w:szCs w:val="20"/>
                <w:lang w:val="en-US" w:eastAsia="en-US"/>
              </w:rPr>
              <w:t>00 09 83</w:t>
            </w:r>
          </w:p>
        </w:tc>
        <w:tc>
          <w:tcPr>
            <w:tcW w:w="0" w:type="auto"/>
            <w:tcBorders>
              <w:top w:val="nil"/>
              <w:left w:val="nil"/>
              <w:bottom w:val="single" w:sz="4" w:space="0" w:color="auto"/>
              <w:right w:val="single" w:sz="4" w:space="0" w:color="auto"/>
            </w:tcBorders>
            <w:noWrap/>
            <w:vAlign w:val="center"/>
            <w:hideMark/>
          </w:tcPr>
          <w:p w14:paraId="11C2050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75B528F"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1CFA35F"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5BB4D93"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D9BE6FC"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30F8F836" w14:textId="77777777" w:rsidR="003E7343" w:rsidRPr="003E7343" w:rsidRDefault="003E7343" w:rsidP="003E7343">
            <w:pPr>
              <w:widowControl/>
              <w:jc w:val="center"/>
              <w:rPr>
                <w:sz w:val="20"/>
                <w:szCs w:val="20"/>
                <w:lang w:val="en-US" w:eastAsia="en-US"/>
              </w:rPr>
            </w:pPr>
            <w:r w:rsidRPr="003E7343">
              <w:rPr>
                <w:sz w:val="20"/>
                <w:szCs w:val="20"/>
                <w:lang w:val="en-US" w:eastAsia="en-US"/>
              </w:rPr>
              <w:t>3584</w:t>
            </w:r>
          </w:p>
        </w:tc>
        <w:tc>
          <w:tcPr>
            <w:tcW w:w="0" w:type="auto"/>
            <w:tcBorders>
              <w:top w:val="nil"/>
              <w:left w:val="nil"/>
              <w:bottom w:val="single" w:sz="4" w:space="0" w:color="auto"/>
              <w:right w:val="single" w:sz="4" w:space="0" w:color="auto"/>
            </w:tcBorders>
            <w:noWrap/>
            <w:vAlign w:val="center"/>
            <w:hideMark/>
          </w:tcPr>
          <w:p w14:paraId="5A56FEF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6803148"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0EEF720C" w14:textId="77777777" w:rsidR="003E7343" w:rsidRPr="003E7343" w:rsidRDefault="003E7343" w:rsidP="003E7343">
            <w:pPr>
              <w:widowControl/>
              <w:jc w:val="center"/>
              <w:rPr>
                <w:sz w:val="20"/>
                <w:szCs w:val="20"/>
                <w:lang w:val="en-US" w:eastAsia="en-US"/>
              </w:rPr>
            </w:pPr>
            <w:r w:rsidRPr="003E7343">
              <w:rPr>
                <w:sz w:val="20"/>
                <w:szCs w:val="20"/>
                <w:lang w:val="en-US" w:eastAsia="en-US"/>
              </w:rPr>
              <w:t>00 06 63</w:t>
            </w:r>
          </w:p>
        </w:tc>
        <w:tc>
          <w:tcPr>
            <w:tcW w:w="0" w:type="auto"/>
            <w:tcBorders>
              <w:top w:val="nil"/>
              <w:left w:val="nil"/>
              <w:bottom w:val="single" w:sz="4" w:space="0" w:color="auto"/>
              <w:right w:val="single" w:sz="4" w:space="0" w:color="auto"/>
            </w:tcBorders>
            <w:noWrap/>
            <w:vAlign w:val="center"/>
            <w:hideMark/>
          </w:tcPr>
          <w:p w14:paraId="12F6F68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0E9D7CE"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57B0B6B"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C71EF0D"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09EC7DD9"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50A4A32E" w14:textId="77777777" w:rsidR="003E7343" w:rsidRPr="003E7343" w:rsidRDefault="003E7343" w:rsidP="003E7343">
            <w:pPr>
              <w:widowControl/>
              <w:jc w:val="center"/>
              <w:rPr>
                <w:sz w:val="20"/>
                <w:szCs w:val="20"/>
                <w:lang w:val="en-US" w:eastAsia="en-US"/>
              </w:rPr>
            </w:pPr>
            <w:r w:rsidRPr="003E7343">
              <w:rPr>
                <w:sz w:val="20"/>
                <w:szCs w:val="20"/>
                <w:lang w:val="en-US" w:eastAsia="en-US"/>
              </w:rPr>
              <w:t>3585</w:t>
            </w:r>
          </w:p>
        </w:tc>
        <w:tc>
          <w:tcPr>
            <w:tcW w:w="0" w:type="auto"/>
            <w:tcBorders>
              <w:top w:val="nil"/>
              <w:left w:val="nil"/>
              <w:bottom w:val="single" w:sz="4" w:space="0" w:color="auto"/>
              <w:right w:val="single" w:sz="4" w:space="0" w:color="auto"/>
            </w:tcBorders>
            <w:noWrap/>
            <w:vAlign w:val="center"/>
            <w:hideMark/>
          </w:tcPr>
          <w:p w14:paraId="5715022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вододерина</w:t>
            </w:r>
            <w:proofErr w:type="spellEnd"/>
          </w:p>
        </w:tc>
        <w:tc>
          <w:tcPr>
            <w:tcW w:w="0" w:type="auto"/>
            <w:tcBorders>
              <w:top w:val="nil"/>
              <w:left w:val="nil"/>
              <w:bottom w:val="single" w:sz="4" w:space="0" w:color="auto"/>
              <w:right w:val="single" w:sz="4" w:space="0" w:color="auto"/>
            </w:tcBorders>
            <w:noWrap/>
            <w:vAlign w:val="center"/>
            <w:hideMark/>
          </w:tcPr>
          <w:p w14:paraId="5BFFDE2B" w14:textId="34BD795F" w:rsidR="003E7343" w:rsidRPr="003E7343" w:rsidRDefault="003E7343" w:rsidP="003E7343">
            <w:pPr>
              <w:widowControl/>
              <w:jc w:val="center"/>
              <w:rPr>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01FAEF37" w14:textId="77777777" w:rsidR="003E7343" w:rsidRPr="003E7343" w:rsidRDefault="003E7343" w:rsidP="003E7343">
            <w:pPr>
              <w:widowControl/>
              <w:jc w:val="center"/>
              <w:rPr>
                <w:sz w:val="20"/>
                <w:szCs w:val="20"/>
                <w:lang w:val="en-US" w:eastAsia="en-US"/>
              </w:rPr>
            </w:pPr>
            <w:r w:rsidRPr="003E7343">
              <w:rPr>
                <w:sz w:val="20"/>
                <w:szCs w:val="20"/>
                <w:lang w:val="en-US" w:eastAsia="en-US"/>
              </w:rPr>
              <w:t>00 28 22</w:t>
            </w:r>
          </w:p>
        </w:tc>
        <w:tc>
          <w:tcPr>
            <w:tcW w:w="0" w:type="auto"/>
            <w:tcBorders>
              <w:top w:val="nil"/>
              <w:left w:val="nil"/>
              <w:bottom w:val="single" w:sz="4" w:space="0" w:color="auto"/>
              <w:right w:val="single" w:sz="4" w:space="0" w:color="auto"/>
            </w:tcBorders>
            <w:noWrap/>
            <w:vAlign w:val="center"/>
            <w:hideMark/>
          </w:tcPr>
          <w:p w14:paraId="12B7D16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остало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F76EABA"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608D3D4"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BB32542"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52A94C7D"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43E82676" w14:textId="77777777" w:rsidR="003E7343" w:rsidRPr="003E7343" w:rsidRDefault="003E7343" w:rsidP="003E7343">
            <w:pPr>
              <w:widowControl/>
              <w:jc w:val="center"/>
              <w:rPr>
                <w:sz w:val="20"/>
                <w:szCs w:val="20"/>
                <w:lang w:val="en-US" w:eastAsia="en-US"/>
              </w:rPr>
            </w:pPr>
            <w:r w:rsidRPr="003E7343">
              <w:rPr>
                <w:sz w:val="20"/>
                <w:szCs w:val="20"/>
                <w:lang w:val="en-US" w:eastAsia="en-US"/>
              </w:rPr>
              <w:t>3586</w:t>
            </w:r>
          </w:p>
        </w:tc>
        <w:tc>
          <w:tcPr>
            <w:tcW w:w="0" w:type="auto"/>
            <w:tcBorders>
              <w:top w:val="nil"/>
              <w:left w:val="nil"/>
              <w:bottom w:val="single" w:sz="4" w:space="0" w:color="auto"/>
              <w:right w:val="single" w:sz="4" w:space="0" w:color="auto"/>
            </w:tcBorders>
            <w:noWrap/>
            <w:vAlign w:val="center"/>
            <w:hideMark/>
          </w:tcPr>
          <w:p w14:paraId="3C18488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AA3E7DF" w14:textId="77777777" w:rsidR="003E7343" w:rsidRPr="003E7343" w:rsidRDefault="003E7343" w:rsidP="003E7343">
            <w:pPr>
              <w:widowControl/>
              <w:jc w:val="center"/>
              <w:rPr>
                <w:sz w:val="20"/>
                <w:szCs w:val="20"/>
                <w:lang w:val="en-US" w:eastAsia="en-US"/>
              </w:rPr>
            </w:pPr>
            <w:r w:rsidRPr="003E7343">
              <w:rPr>
                <w:sz w:val="20"/>
                <w:szCs w:val="20"/>
                <w:lang w:val="en-US" w:eastAsia="en-US"/>
              </w:rPr>
              <w:t>1</w:t>
            </w:r>
          </w:p>
        </w:tc>
        <w:tc>
          <w:tcPr>
            <w:tcW w:w="0" w:type="auto"/>
            <w:tcBorders>
              <w:top w:val="nil"/>
              <w:left w:val="nil"/>
              <w:bottom w:val="single" w:sz="4" w:space="0" w:color="auto"/>
              <w:right w:val="single" w:sz="4" w:space="0" w:color="auto"/>
            </w:tcBorders>
            <w:noWrap/>
            <w:vAlign w:val="center"/>
            <w:hideMark/>
          </w:tcPr>
          <w:p w14:paraId="4D0314A7" w14:textId="77777777" w:rsidR="003E7343" w:rsidRPr="003E7343" w:rsidRDefault="003E7343" w:rsidP="003E7343">
            <w:pPr>
              <w:widowControl/>
              <w:jc w:val="center"/>
              <w:rPr>
                <w:sz w:val="20"/>
                <w:szCs w:val="20"/>
                <w:lang w:val="en-US" w:eastAsia="en-US"/>
              </w:rPr>
            </w:pPr>
            <w:r w:rsidRPr="003E7343">
              <w:rPr>
                <w:sz w:val="20"/>
                <w:szCs w:val="20"/>
                <w:lang w:val="en-US" w:eastAsia="en-US"/>
              </w:rPr>
              <w:t>00 44 23</w:t>
            </w:r>
          </w:p>
        </w:tc>
        <w:tc>
          <w:tcPr>
            <w:tcW w:w="0" w:type="auto"/>
            <w:tcBorders>
              <w:top w:val="nil"/>
              <w:left w:val="nil"/>
              <w:bottom w:val="single" w:sz="4" w:space="0" w:color="auto"/>
              <w:right w:val="single" w:sz="4" w:space="0" w:color="auto"/>
            </w:tcBorders>
            <w:noWrap/>
            <w:vAlign w:val="center"/>
            <w:hideMark/>
          </w:tcPr>
          <w:p w14:paraId="0A3C1ED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DE73DB1"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017C141"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A5DB2BB"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379E7ACA"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55D95C77" w14:textId="77777777" w:rsidR="003E7343" w:rsidRPr="003E7343" w:rsidRDefault="003E7343" w:rsidP="003E7343">
            <w:pPr>
              <w:widowControl/>
              <w:jc w:val="center"/>
              <w:rPr>
                <w:sz w:val="20"/>
                <w:szCs w:val="20"/>
                <w:lang w:val="en-US" w:eastAsia="en-US"/>
              </w:rPr>
            </w:pPr>
            <w:r w:rsidRPr="003E7343">
              <w:rPr>
                <w:sz w:val="20"/>
                <w:szCs w:val="20"/>
                <w:lang w:val="en-US" w:eastAsia="en-US"/>
              </w:rPr>
              <w:t>3587</w:t>
            </w:r>
          </w:p>
        </w:tc>
        <w:tc>
          <w:tcPr>
            <w:tcW w:w="0" w:type="auto"/>
            <w:tcBorders>
              <w:top w:val="nil"/>
              <w:left w:val="nil"/>
              <w:bottom w:val="single" w:sz="4" w:space="0" w:color="auto"/>
              <w:right w:val="single" w:sz="4" w:space="0" w:color="auto"/>
            </w:tcBorders>
            <w:noWrap/>
            <w:vAlign w:val="center"/>
            <w:hideMark/>
          </w:tcPr>
          <w:p w14:paraId="0EBD2D3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A7BF3EB" w14:textId="77777777" w:rsidR="003E7343" w:rsidRPr="003E7343" w:rsidRDefault="003E7343" w:rsidP="003E7343">
            <w:pPr>
              <w:widowControl/>
              <w:jc w:val="center"/>
              <w:rPr>
                <w:sz w:val="20"/>
                <w:szCs w:val="20"/>
                <w:lang w:val="en-US" w:eastAsia="en-US"/>
              </w:rPr>
            </w:pPr>
            <w:r w:rsidRPr="003E7343">
              <w:rPr>
                <w:sz w:val="20"/>
                <w:szCs w:val="20"/>
                <w:lang w:val="en-US" w:eastAsia="en-US"/>
              </w:rPr>
              <w:t>1</w:t>
            </w:r>
          </w:p>
        </w:tc>
        <w:tc>
          <w:tcPr>
            <w:tcW w:w="0" w:type="auto"/>
            <w:tcBorders>
              <w:top w:val="nil"/>
              <w:left w:val="nil"/>
              <w:bottom w:val="single" w:sz="4" w:space="0" w:color="auto"/>
              <w:right w:val="single" w:sz="4" w:space="0" w:color="auto"/>
            </w:tcBorders>
            <w:noWrap/>
            <w:vAlign w:val="center"/>
            <w:hideMark/>
          </w:tcPr>
          <w:p w14:paraId="5049318C" w14:textId="77777777" w:rsidR="003E7343" w:rsidRPr="003E7343" w:rsidRDefault="003E7343" w:rsidP="003E7343">
            <w:pPr>
              <w:widowControl/>
              <w:jc w:val="center"/>
              <w:rPr>
                <w:sz w:val="20"/>
                <w:szCs w:val="20"/>
                <w:lang w:val="en-US" w:eastAsia="en-US"/>
              </w:rPr>
            </w:pPr>
            <w:r w:rsidRPr="003E7343">
              <w:rPr>
                <w:sz w:val="20"/>
                <w:szCs w:val="20"/>
                <w:lang w:val="en-US" w:eastAsia="en-US"/>
              </w:rPr>
              <w:t>00 18 21</w:t>
            </w:r>
          </w:p>
        </w:tc>
        <w:tc>
          <w:tcPr>
            <w:tcW w:w="0" w:type="auto"/>
            <w:tcBorders>
              <w:top w:val="nil"/>
              <w:left w:val="nil"/>
              <w:bottom w:val="single" w:sz="4" w:space="0" w:color="auto"/>
              <w:right w:val="single" w:sz="4" w:space="0" w:color="auto"/>
            </w:tcBorders>
            <w:noWrap/>
            <w:vAlign w:val="center"/>
            <w:hideMark/>
          </w:tcPr>
          <w:p w14:paraId="22FEA40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1104D72"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B367C07" w14:textId="77777777" w:rsidR="003E7343" w:rsidRPr="003E7343" w:rsidRDefault="003E7343" w:rsidP="003E7343">
            <w:pPr>
              <w:widowControl/>
              <w:jc w:val="center"/>
              <w:rPr>
                <w:sz w:val="20"/>
                <w:szCs w:val="20"/>
                <w:lang w:val="en-US" w:eastAsia="en-US"/>
              </w:rPr>
            </w:pPr>
            <w:r w:rsidRPr="003E7343">
              <w:rPr>
                <w:sz w:val="20"/>
                <w:szCs w:val="20"/>
                <w:lang w:val="en-US" w:eastAsia="en-US"/>
              </w:rPr>
              <w:lastRenderedPageBreak/>
              <w:t>ИРИГ</w:t>
            </w:r>
          </w:p>
        </w:tc>
        <w:tc>
          <w:tcPr>
            <w:tcW w:w="0" w:type="auto"/>
            <w:tcBorders>
              <w:top w:val="nil"/>
              <w:left w:val="nil"/>
              <w:bottom w:val="single" w:sz="4" w:space="0" w:color="auto"/>
              <w:right w:val="single" w:sz="4" w:space="0" w:color="auto"/>
            </w:tcBorders>
            <w:noWrap/>
            <w:vAlign w:val="center"/>
            <w:hideMark/>
          </w:tcPr>
          <w:p w14:paraId="0440F263"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4A9F6B46"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60E335D1" w14:textId="77777777" w:rsidR="003E7343" w:rsidRPr="003E7343" w:rsidRDefault="003E7343" w:rsidP="003E7343">
            <w:pPr>
              <w:widowControl/>
              <w:jc w:val="center"/>
              <w:rPr>
                <w:sz w:val="20"/>
                <w:szCs w:val="20"/>
                <w:lang w:val="en-US" w:eastAsia="en-US"/>
              </w:rPr>
            </w:pPr>
            <w:r w:rsidRPr="003E7343">
              <w:rPr>
                <w:sz w:val="20"/>
                <w:szCs w:val="20"/>
                <w:lang w:val="en-US" w:eastAsia="en-US"/>
              </w:rPr>
              <w:t>3592</w:t>
            </w:r>
          </w:p>
        </w:tc>
        <w:tc>
          <w:tcPr>
            <w:tcW w:w="0" w:type="auto"/>
            <w:tcBorders>
              <w:top w:val="nil"/>
              <w:left w:val="nil"/>
              <w:bottom w:val="single" w:sz="4" w:space="0" w:color="auto"/>
              <w:right w:val="single" w:sz="4" w:space="0" w:color="auto"/>
            </w:tcBorders>
            <w:noWrap/>
            <w:vAlign w:val="center"/>
            <w:hideMark/>
          </w:tcPr>
          <w:p w14:paraId="0794878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81F9EB4" w14:textId="77777777" w:rsidR="003E7343" w:rsidRPr="003E7343" w:rsidRDefault="003E7343" w:rsidP="003E7343">
            <w:pPr>
              <w:widowControl/>
              <w:jc w:val="center"/>
              <w:rPr>
                <w:sz w:val="20"/>
                <w:szCs w:val="20"/>
                <w:lang w:val="en-US" w:eastAsia="en-US"/>
              </w:rPr>
            </w:pPr>
            <w:r w:rsidRPr="003E7343">
              <w:rPr>
                <w:sz w:val="20"/>
                <w:szCs w:val="20"/>
                <w:lang w:val="en-US" w:eastAsia="en-US"/>
              </w:rPr>
              <w:t>1</w:t>
            </w:r>
          </w:p>
        </w:tc>
        <w:tc>
          <w:tcPr>
            <w:tcW w:w="0" w:type="auto"/>
            <w:tcBorders>
              <w:top w:val="nil"/>
              <w:left w:val="nil"/>
              <w:bottom w:val="single" w:sz="4" w:space="0" w:color="auto"/>
              <w:right w:val="single" w:sz="4" w:space="0" w:color="auto"/>
            </w:tcBorders>
            <w:noWrap/>
            <w:vAlign w:val="center"/>
            <w:hideMark/>
          </w:tcPr>
          <w:p w14:paraId="201851BC" w14:textId="77777777" w:rsidR="003E7343" w:rsidRPr="003E7343" w:rsidRDefault="003E7343" w:rsidP="003E7343">
            <w:pPr>
              <w:widowControl/>
              <w:jc w:val="center"/>
              <w:rPr>
                <w:sz w:val="20"/>
                <w:szCs w:val="20"/>
                <w:lang w:val="en-US" w:eastAsia="en-US"/>
              </w:rPr>
            </w:pPr>
            <w:r w:rsidRPr="003E7343">
              <w:rPr>
                <w:sz w:val="20"/>
                <w:szCs w:val="20"/>
                <w:lang w:val="en-US" w:eastAsia="en-US"/>
              </w:rPr>
              <w:t>00 10 81</w:t>
            </w:r>
          </w:p>
        </w:tc>
        <w:tc>
          <w:tcPr>
            <w:tcW w:w="0" w:type="auto"/>
            <w:tcBorders>
              <w:top w:val="nil"/>
              <w:left w:val="nil"/>
              <w:bottom w:val="single" w:sz="4" w:space="0" w:color="auto"/>
              <w:right w:val="single" w:sz="4" w:space="0" w:color="auto"/>
            </w:tcBorders>
            <w:noWrap/>
            <w:vAlign w:val="center"/>
            <w:hideMark/>
          </w:tcPr>
          <w:p w14:paraId="600453D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AFDB8D4"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977E410"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774DE87"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3989BB08"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73D90183" w14:textId="77777777" w:rsidR="003E7343" w:rsidRPr="003E7343" w:rsidRDefault="003E7343" w:rsidP="003E7343">
            <w:pPr>
              <w:widowControl/>
              <w:jc w:val="center"/>
              <w:rPr>
                <w:sz w:val="20"/>
                <w:szCs w:val="20"/>
                <w:lang w:val="en-US" w:eastAsia="en-US"/>
              </w:rPr>
            </w:pPr>
            <w:r w:rsidRPr="003E7343">
              <w:rPr>
                <w:sz w:val="20"/>
                <w:szCs w:val="20"/>
                <w:lang w:val="en-US" w:eastAsia="en-US"/>
              </w:rPr>
              <w:t>3593</w:t>
            </w:r>
          </w:p>
        </w:tc>
        <w:tc>
          <w:tcPr>
            <w:tcW w:w="0" w:type="auto"/>
            <w:tcBorders>
              <w:top w:val="nil"/>
              <w:left w:val="nil"/>
              <w:bottom w:val="single" w:sz="4" w:space="0" w:color="auto"/>
              <w:right w:val="single" w:sz="4" w:space="0" w:color="auto"/>
            </w:tcBorders>
            <w:noWrap/>
            <w:vAlign w:val="center"/>
            <w:hideMark/>
          </w:tcPr>
          <w:p w14:paraId="671BF61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6BD127F" w14:textId="77777777" w:rsidR="003E7343" w:rsidRPr="003E7343" w:rsidRDefault="003E7343" w:rsidP="003E7343">
            <w:pPr>
              <w:widowControl/>
              <w:jc w:val="center"/>
              <w:rPr>
                <w:sz w:val="20"/>
                <w:szCs w:val="20"/>
                <w:lang w:val="en-US" w:eastAsia="en-US"/>
              </w:rPr>
            </w:pPr>
            <w:r w:rsidRPr="003E7343">
              <w:rPr>
                <w:sz w:val="20"/>
                <w:szCs w:val="20"/>
                <w:lang w:val="en-US" w:eastAsia="en-US"/>
              </w:rPr>
              <w:t>1</w:t>
            </w:r>
          </w:p>
        </w:tc>
        <w:tc>
          <w:tcPr>
            <w:tcW w:w="0" w:type="auto"/>
            <w:tcBorders>
              <w:top w:val="nil"/>
              <w:left w:val="nil"/>
              <w:bottom w:val="single" w:sz="4" w:space="0" w:color="auto"/>
              <w:right w:val="single" w:sz="4" w:space="0" w:color="auto"/>
            </w:tcBorders>
            <w:noWrap/>
            <w:vAlign w:val="center"/>
            <w:hideMark/>
          </w:tcPr>
          <w:p w14:paraId="0E7B5DD1" w14:textId="77777777" w:rsidR="003E7343" w:rsidRPr="003E7343" w:rsidRDefault="003E7343" w:rsidP="003E7343">
            <w:pPr>
              <w:widowControl/>
              <w:jc w:val="center"/>
              <w:rPr>
                <w:sz w:val="20"/>
                <w:szCs w:val="20"/>
                <w:lang w:val="en-US" w:eastAsia="en-US"/>
              </w:rPr>
            </w:pPr>
            <w:r w:rsidRPr="003E7343">
              <w:rPr>
                <w:sz w:val="20"/>
                <w:szCs w:val="20"/>
                <w:lang w:val="en-US" w:eastAsia="en-US"/>
              </w:rPr>
              <w:t>00 42 68</w:t>
            </w:r>
          </w:p>
        </w:tc>
        <w:tc>
          <w:tcPr>
            <w:tcW w:w="0" w:type="auto"/>
            <w:tcBorders>
              <w:top w:val="nil"/>
              <w:left w:val="nil"/>
              <w:bottom w:val="single" w:sz="4" w:space="0" w:color="auto"/>
              <w:right w:val="single" w:sz="4" w:space="0" w:color="auto"/>
            </w:tcBorders>
            <w:noWrap/>
            <w:vAlign w:val="center"/>
            <w:hideMark/>
          </w:tcPr>
          <w:p w14:paraId="2DCADFF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9D52129"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2A87129"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30A0B10"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53571E22"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502BD677" w14:textId="77777777" w:rsidR="003E7343" w:rsidRPr="003E7343" w:rsidRDefault="003E7343" w:rsidP="003E7343">
            <w:pPr>
              <w:widowControl/>
              <w:jc w:val="center"/>
              <w:rPr>
                <w:sz w:val="20"/>
                <w:szCs w:val="20"/>
                <w:lang w:val="en-US" w:eastAsia="en-US"/>
              </w:rPr>
            </w:pPr>
            <w:r w:rsidRPr="003E7343">
              <w:rPr>
                <w:sz w:val="20"/>
                <w:szCs w:val="20"/>
                <w:lang w:val="en-US" w:eastAsia="en-US"/>
              </w:rPr>
              <w:t>3989</w:t>
            </w:r>
          </w:p>
        </w:tc>
        <w:tc>
          <w:tcPr>
            <w:tcW w:w="0" w:type="auto"/>
            <w:tcBorders>
              <w:top w:val="nil"/>
              <w:left w:val="nil"/>
              <w:bottom w:val="single" w:sz="4" w:space="0" w:color="auto"/>
              <w:right w:val="single" w:sz="4" w:space="0" w:color="auto"/>
            </w:tcBorders>
            <w:noWrap/>
            <w:vAlign w:val="center"/>
            <w:hideMark/>
          </w:tcPr>
          <w:p w14:paraId="3CCF847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њива</w:t>
            </w:r>
            <w:proofErr w:type="spellEnd"/>
          </w:p>
        </w:tc>
        <w:tc>
          <w:tcPr>
            <w:tcW w:w="0" w:type="auto"/>
            <w:tcBorders>
              <w:top w:val="nil"/>
              <w:left w:val="nil"/>
              <w:bottom w:val="single" w:sz="4" w:space="0" w:color="auto"/>
              <w:right w:val="single" w:sz="4" w:space="0" w:color="auto"/>
            </w:tcBorders>
            <w:noWrap/>
            <w:vAlign w:val="center"/>
            <w:hideMark/>
          </w:tcPr>
          <w:p w14:paraId="0018F4DE" w14:textId="77777777" w:rsidR="003E7343" w:rsidRPr="003E7343" w:rsidRDefault="003E7343" w:rsidP="003E7343">
            <w:pPr>
              <w:widowControl/>
              <w:jc w:val="center"/>
              <w:rPr>
                <w:sz w:val="20"/>
                <w:szCs w:val="20"/>
                <w:lang w:val="en-US" w:eastAsia="en-US"/>
              </w:rPr>
            </w:pPr>
            <w:r w:rsidRPr="003E7343">
              <w:rPr>
                <w:sz w:val="20"/>
                <w:szCs w:val="20"/>
                <w:lang w:val="en-US" w:eastAsia="en-US"/>
              </w:rPr>
              <w:t>4</w:t>
            </w:r>
          </w:p>
        </w:tc>
        <w:tc>
          <w:tcPr>
            <w:tcW w:w="0" w:type="auto"/>
            <w:tcBorders>
              <w:top w:val="nil"/>
              <w:left w:val="nil"/>
              <w:bottom w:val="single" w:sz="4" w:space="0" w:color="auto"/>
              <w:right w:val="single" w:sz="4" w:space="0" w:color="auto"/>
            </w:tcBorders>
            <w:noWrap/>
            <w:vAlign w:val="center"/>
            <w:hideMark/>
          </w:tcPr>
          <w:p w14:paraId="587687E4" w14:textId="77777777" w:rsidR="003E7343" w:rsidRPr="003E7343" w:rsidRDefault="003E7343" w:rsidP="003E7343">
            <w:pPr>
              <w:widowControl/>
              <w:jc w:val="center"/>
              <w:rPr>
                <w:sz w:val="20"/>
                <w:szCs w:val="20"/>
                <w:lang w:val="en-US" w:eastAsia="en-US"/>
              </w:rPr>
            </w:pPr>
            <w:r w:rsidRPr="003E7343">
              <w:rPr>
                <w:sz w:val="20"/>
                <w:szCs w:val="20"/>
                <w:lang w:val="en-US" w:eastAsia="en-US"/>
              </w:rPr>
              <w:t>00 63 95</w:t>
            </w:r>
          </w:p>
        </w:tc>
        <w:tc>
          <w:tcPr>
            <w:tcW w:w="0" w:type="auto"/>
            <w:tcBorders>
              <w:top w:val="nil"/>
              <w:left w:val="nil"/>
              <w:bottom w:val="single" w:sz="4" w:space="0" w:color="auto"/>
              <w:right w:val="single" w:sz="4" w:space="0" w:color="auto"/>
            </w:tcBorders>
            <w:noWrap/>
            <w:vAlign w:val="center"/>
            <w:hideMark/>
          </w:tcPr>
          <w:p w14:paraId="56482C3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остало</w:t>
            </w:r>
            <w:proofErr w:type="spellEnd"/>
            <w:r w:rsidRPr="003E7343">
              <w:rPr>
                <w:sz w:val="20"/>
                <w:szCs w:val="20"/>
                <w:lang w:val="en-US" w:eastAsia="en-US"/>
              </w:rPr>
              <w:t xml:space="preserve"> </w:t>
            </w:r>
            <w:proofErr w:type="spellStart"/>
            <w:r w:rsidRPr="003E7343">
              <w:rPr>
                <w:sz w:val="20"/>
                <w:szCs w:val="20"/>
                <w:lang w:val="en-US" w:eastAsia="en-US"/>
              </w:rPr>
              <w:t>грађ</w:t>
            </w:r>
            <w:proofErr w:type="spellEnd"/>
            <w:r w:rsidRPr="003E7343">
              <w:rPr>
                <w:sz w:val="20"/>
                <w:szCs w:val="20"/>
                <w:lang w:val="en-US" w:eastAsia="en-US"/>
              </w:rPr>
              <w:t xml:space="preserve">. </w:t>
            </w:r>
            <w:proofErr w:type="spellStart"/>
            <w:r w:rsidRPr="003E7343">
              <w:rPr>
                <w:sz w:val="20"/>
                <w:szCs w:val="20"/>
                <w:lang w:val="en-US" w:eastAsia="en-US"/>
              </w:rPr>
              <w:t>земљ.у</w:t>
            </w:r>
            <w:proofErr w:type="spellEnd"/>
            <w:r w:rsidRPr="003E7343">
              <w:rPr>
                <w:sz w:val="20"/>
                <w:szCs w:val="20"/>
                <w:lang w:val="en-US" w:eastAsia="en-US"/>
              </w:rPr>
              <w:t xml:space="preserve"> </w:t>
            </w:r>
            <w:proofErr w:type="spellStart"/>
            <w:r w:rsidRPr="003E7343">
              <w:rPr>
                <w:sz w:val="20"/>
                <w:szCs w:val="20"/>
                <w:lang w:val="en-US" w:eastAsia="en-US"/>
              </w:rPr>
              <w:t>држ</w:t>
            </w:r>
            <w:proofErr w:type="spellEnd"/>
            <w:r w:rsidRPr="003E7343">
              <w:rPr>
                <w:sz w:val="20"/>
                <w:szCs w:val="20"/>
                <w:lang w:val="en-US" w:eastAsia="en-US"/>
              </w:rPr>
              <w:t xml:space="preserve">. </w:t>
            </w:r>
            <w:proofErr w:type="spellStart"/>
            <w:r w:rsidRPr="003E7343">
              <w:rPr>
                <w:sz w:val="20"/>
                <w:szCs w:val="20"/>
                <w:lang w:val="en-US" w:eastAsia="en-US"/>
              </w:rPr>
              <w:t>својини</w:t>
            </w:r>
            <w:proofErr w:type="spellEnd"/>
          </w:p>
        </w:tc>
      </w:tr>
      <w:tr w:rsidR="003E7343" w:rsidRPr="003E7343" w14:paraId="025C9EFF"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065D9F0"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E66C74C" w14:textId="77777777" w:rsidR="003E7343" w:rsidRPr="003E7343" w:rsidRDefault="003E7343" w:rsidP="003E7343">
            <w:pPr>
              <w:widowControl/>
              <w:jc w:val="center"/>
              <w:rPr>
                <w:sz w:val="20"/>
                <w:szCs w:val="20"/>
                <w:lang w:val="en-US" w:eastAsia="en-US"/>
              </w:rPr>
            </w:pPr>
            <w:r w:rsidRPr="003E7343">
              <w:rPr>
                <w:sz w:val="20"/>
                <w:szCs w:val="20"/>
                <w:lang w:val="en-US" w:eastAsia="en-US"/>
              </w:rPr>
              <w:t>ВРДНИК</w:t>
            </w:r>
          </w:p>
        </w:tc>
        <w:tc>
          <w:tcPr>
            <w:tcW w:w="0" w:type="auto"/>
            <w:tcBorders>
              <w:top w:val="nil"/>
              <w:left w:val="nil"/>
              <w:bottom w:val="single" w:sz="4" w:space="0" w:color="auto"/>
              <w:right w:val="single" w:sz="4" w:space="0" w:color="auto"/>
            </w:tcBorders>
            <w:noWrap/>
            <w:vAlign w:val="center"/>
            <w:hideMark/>
          </w:tcPr>
          <w:p w14:paraId="17F872DF" w14:textId="77777777" w:rsidR="003E7343" w:rsidRPr="003E7343" w:rsidRDefault="003E7343" w:rsidP="003E7343">
            <w:pPr>
              <w:widowControl/>
              <w:jc w:val="center"/>
              <w:rPr>
                <w:sz w:val="20"/>
                <w:szCs w:val="20"/>
                <w:lang w:val="en-US" w:eastAsia="en-US"/>
              </w:rPr>
            </w:pPr>
            <w:r w:rsidRPr="003E7343">
              <w:rPr>
                <w:sz w:val="20"/>
                <w:szCs w:val="20"/>
                <w:lang w:val="en-US" w:eastAsia="en-US"/>
              </w:rPr>
              <w:t>930</w:t>
            </w:r>
          </w:p>
        </w:tc>
        <w:tc>
          <w:tcPr>
            <w:tcW w:w="0" w:type="auto"/>
            <w:tcBorders>
              <w:top w:val="nil"/>
              <w:left w:val="nil"/>
              <w:bottom w:val="single" w:sz="4" w:space="0" w:color="auto"/>
              <w:right w:val="single" w:sz="4" w:space="0" w:color="auto"/>
            </w:tcBorders>
            <w:noWrap/>
            <w:vAlign w:val="center"/>
            <w:hideMark/>
          </w:tcPr>
          <w:p w14:paraId="315B9AB2" w14:textId="77777777" w:rsidR="003E7343" w:rsidRPr="003E7343" w:rsidRDefault="003E7343" w:rsidP="003E7343">
            <w:pPr>
              <w:widowControl/>
              <w:jc w:val="center"/>
              <w:rPr>
                <w:sz w:val="20"/>
                <w:szCs w:val="20"/>
                <w:lang w:val="en-US" w:eastAsia="en-US"/>
              </w:rPr>
            </w:pPr>
            <w:r w:rsidRPr="003E7343">
              <w:rPr>
                <w:sz w:val="20"/>
                <w:szCs w:val="20"/>
                <w:lang w:val="en-US" w:eastAsia="en-US"/>
              </w:rPr>
              <w:t>7154</w:t>
            </w:r>
          </w:p>
        </w:tc>
        <w:tc>
          <w:tcPr>
            <w:tcW w:w="0" w:type="auto"/>
            <w:tcBorders>
              <w:top w:val="nil"/>
              <w:left w:val="nil"/>
              <w:bottom w:val="single" w:sz="4" w:space="0" w:color="auto"/>
              <w:right w:val="single" w:sz="4" w:space="0" w:color="auto"/>
            </w:tcBorders>
            <w:noWrap/>
            <w:vAlign w:val="center"/>
            <w:hideMark/>
          </w:tcPr>
          <w:p w14:paraId="224A75A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поток</w:t>
            </w:r>
            <w:proofErr w:type="spellEnd"/>
          </w:p>
        </w:tc>
        <w:tc>
          <w:tcPr>
            <w:tcW w:w="0" w:type="auto"/>
            <w:tcBorders>
              <w:top w:val="nil"/>
              <w:left w:val="nil"/>
              <w:bottom w:val="single" w:sz="4" w:space="0" w:color="auto"/>
              <w:right w:val="single" w:sz="4" w:space="0" w:color="auto"/>
            </w:tcBorders>
            <w:noWrap/>
            <w:vAlign w:val="center"/>
            <w:hideMark/>
          </w:tcPr>
          <w:p w14:paraId="1D908374" w14:textId="63E6097A" w:rsidR="003E7343" w:rsidRPr="003E7343" w:rsidRDefault="003E7343" w:rsidP="003E7343">
            <w:pPr>
              <w:widowControl/>
              <w:jc w:val="center"/>
              <w:rPr>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4C0FAF50" w14:textId="77777777" w:rsidR="003E7343" w:rsidRPr="003E7343" w:rsidRDefault="003E7343" w:rsidP="003E7343">
            <w:pPr>
              <w:widowControl/>
              <w:jc w:val="center"/>
              <w:rPr>
                <w:sz w:val="20"/>
                <w:szCs w:val="20"/>
                <w:lang w:val="en-US" w:eastAsia="en-US"/>
              </w:rPr>
            </w:pPr>
            <w:r w:rsidRPr="003E7343">
              <w:rPr>
                <w:sz w:val="20"/>
                <w:szCs w:val="20"/>
                <w:lang w:val="en-US" w:eastAsia="en-US"/>
              </w:rPr>
              <w:t>01 63 27</w:t>
            </w:r>
          </w:p>
        </w:tc>
        <w:tc>
          <w:tcPr>
            <w:tcW w:w="0" w:type="auto"/>
            <w:tcBorders>
              <w:top w:val="nil"/>
              <w:left w:val="nil"/>
              <w:bottom w:val="single" w:sz="4" w:space="0" w:color="auto"/>
              <w:right w:val="single" w:sz="4" w:space="0" w:color="auto"/>
            </w:tcBorders>
            <w:noWrap/>
            <w:vAlign w:val="center"/>
            <w:hideMark/>
          </w:tcPr>
          <w:p w14:paraId="10C5766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земљиште</w:t>
            </w:r>
            <w:proofErr w:type="spellEnd"/>
            <w:r w:rsidRPr="003E7343">
              <w:rPr>
                <w:sz w:val="20"/>
                <w:szCs w:val="20"/>
                <w:lang w:val="en-US" w:eastAsia="en-US"/>
              </w:rPr>
              <w:t xml:space="preserve"> у </w:t>
            </w:r>
            <w:proofErr w:type="spellStart"/>
            <w:r w:rsidRPr="003E7343">
              <w:rPr>
                <w:sz w:val="20"/>
                <w:szCs w:val="20"/>
                <w:lang w:val="en-US" w:eastAsia="en-US"/>
              </w:rPr>
              <w:t>грађев.подручју</w:t>
            </w:r>
            <w:proofErr w:type="spellEnd"/>
          </w:p>
        </w:tc>
      </w:tr>
      <w:tr w:rsidR="003E7343" w:rsidRPr="003E7343" w14:paraId="4FAB7F07" w14:textId="77777777" w:rsidTr="003E7343">
        <w:trPr>
          <w:trHeight w:val="300"/>
          <w:jc w:val="center"/>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364C51FD" w14:textId="0B06709B" w:rsidR="003E7343" w:rsidRPr="003E7343" w:rsidRDefault="003E7343" w:rsidP="003E7343">
            <w:pPr>
              <w:widowControl/>
              <w:jc w:val="center"/>
              <w:rPr>
                <w:b/>
                <w:bCs/>
                <w:sz w:val="20"/>
                <w:szCs w:val="20"/>
                <w:lang w:val="en-US" w:eastAsia="en-US"/>
              </w:rPr>
            </w:pPr>
          </w:p>
        </w:tc>
        <w:tc>
          <w:tcPr>
            <w:tcW w:w="0" w:type="auto"/>
            <w:tcBorders>
              <w:top w:val="nil"/>
              <w:left w:val="nil"/>
              <w:bottom w:val="single" w:sz="4" w:space="0" w:color="auto"/>
              <w:right w:val="single" w:sz="4" w:space="0" w:color="auto"/>
            </w:tcBorders>
            <w:shd w:val="clear" w:color="000000" w:fill="D9D9D9"/>
            <w:noWrap/>
            <w:vAlign w:val="center"/>
            <w:hideMark/>
          </w:tcPr>
          <w:p w14:paraId="28F216FA"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КО ВРДНИК</w:t>
            </w:r>
          </w:p>
        </w:tc>
        <w:tc>
          <w:tcPr>
            <w:tcW w:w="0" w:type="auto"/>
            <w:tcBorders>
              <w:top w:val="nil"/>
              <w:left w:val="nil"/>
              <w:bottom w:val="single" w:sz="4" w:space="0" w:color="auto"/>
              <w:right w:val="single" w:sz="4" w:space="0" w:color="auto"/>
            </w:tcBorders>
            <w:shd w:val="clear" w:color="000000" w:fill="D9D9D9"/>
            <w:noWrap/>
            <w:vAlign w:val="center"/>
            <w:hideMark/>
          </w:tcPr>
          <w:p w14:paraId="6A684AE9" w14:textId="111A9146" w:rsidR="003E7343" w:rsidRPr="003E7343" w:rsidRDefault="003E7343" w:rsidP="003E7343">
            <w:pPr>
              <w:widowControl/>
              <w:jc w:val="center"/>
              <w:rPr>
                <w:b/>
                <w:bCs/>
                <w:sz w:val="20"/>
                <w:szCs w:val="20"/>
                <w:lang w:val="en-US" w:eastAsia="en-US"/>
              </w:rPr>
            </w:pPr>
          </w:p>
        </w:tc>
        <w:tc>
          <w:tcPr>
            <w:tcW w:w="0" w:type="auto"/>
            <w:tcBorders>
              <w:top w:val="nil"/>
              <w:left w:val="nil"/>
              <w:bottom w:val="single" w:sz="4" w:space="0" w:color="auto"/>
              <w:right w:val="single" w:sz="4" w:space="0" w:color="auto"/>
            </w:tcBorders>
            <w:shd w:val="clear" w:color="000000" w:fill="D9D9D9"/>
            <w:noWrap/>
            <w:vAlign w:val="center"/>
            <w:hideMark/>
          </w:tcPr>
          <w:p w14:paraId="3E0EC188" w14:textId="4343EF4A" w:rsidR="003E7343" w:rsidRPr="003E7343" w:rsidRDefault="003E7343" w:rsidP="003E7343">
            <w:pPr>
              <w:widowControl/>
              <w:jc w:val="center"/>
              <w:rPr>
                <w:b/>
                <w:bCs/>
                <w:sz w:val="20"/>
                <w:szCs w:val="20"/>
                <w:lang w:val="en-US" w:eastAsia="en-US"/>
              </w:rPr>
            </w:pPr>
          </w:p>
        </w:tc>
        <w:tc>
          <w:tcPr>
            <w:tcW w:w="0" w:type="auto"/>
            <w:tcBorders>
              <w:top w:val="nil"/>
              <w:left w:val="nil"/>
              <w:bottom w:val="single" w:sz="4" w:space="0" w:color="auto"/>
              <w:right w:val="single" w:sz="4" w:space="0" w:color="auto"/>
            </w:tcBorders>
            <w:shd w:val="clear" w:color="000000" w:fill="D9D9D9"/>
            <w:noWrap/>
            <w:vAlign w:val="center"/>
            <w:hideMark/>
          </w:tcPr>
          <w:p w14:paraId="57236608" w14:textId="203FC0F4" w:rsidR="003E7343" w:rsidRPr="003E7343" w:rsidRDefault="003E7343" w:rsidP="003E7343">
            <w:pPr>
              <w:widowControl/>
              <w:jc w:val="center"/>
              <w:rPr>
                <w:b/>
                <w:bCs/>
                <w:sz w:val="20"/>
                <w:szCs w:val="20"/>
                <w:lang w:val="en-US" w:eastAsia="en-US"/>
              </w:rPr>
            </w:pPr>
          </w:p>
        </w:tc>
        <w:tc>
          <w:tcPr>
            <w:tcW w:w="0" w:type="auto"/>
            <w:tcBorders>
              <w:top w:val="nil"/>
              <w:left w:val="nil"/>
              <w:bottom w:val="single" w:sz="4" w:space="0" w:color="auto"/>
              <w:right w:val="single" w:sz="4" w:space="0" w:color="auto"/>
            </w:tcBorders>
            <w:shd w:val="clear" w:color="000000" w:fill="D9D9D9"/>
            <w:noWrap/>
            <w:vAlign w:val="center"/>
            <w:hideMark/>
          </w:tcPr>
          <w:p w14:paraId="040E22C4" w14:textId="48DA06AA" w:rsidR="003E7343" w:rsidRPr="003E7343" w:rsidRDefault="003E7343" w:rsidP="003E7343">
            <w:pPr>
              <w:widowControl/>
              <w:jc w:val="center"/>
              <w:rPr>
                <w:b/>
                <w:bCs/>
                <w:sz w:val="20"/>
                <w:szCs w:val="20"/>
                <w:lang w:val="en-US" w:eastAsia="en-US"/>
              </w:rPr>
            </w:pPr>
          </w:p>
        </w:tc>
        <w:tc>
          <w:tcPr>
            <w:tcW w:w="0" w:type="auto"/>
            <w:tcBorders>
              <w:top w:val="nil"/>
              <w:left w:val="nil"/>
              <w:bottom w:val="single" w:sz="4" w:space="0" w:color="auto"/>
              <w:right w:val="single" w:sz="4" w:space="0" w:color="auto"/>
            </w:tcBorders>
            <w:shd w:val="clear" w:color="000000" w:fill="D9D9D9"/>
            <w:noWrap/>
            <w:vAlign w:val="center"/>
            <w:hideMark/>
          </w:tcPr>
          <w:p w14:paraId="2D587539"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740 45 13</w:t>
            </w:r>
          </w:p>
        </w:tc>
        <w:tc>
          <w:tcPr>
            <w:tcW w:w="0" w:type="auto"/>
            <w:tcBorders>
              <w:top w:val="nil"/>
              <w:left w:val="nil"/>
              <w:bottom w:val="single" w:sz="4" w:space="0" w:color="auto"/>
              <w:right w:val="single" w:sz="4" w:space="0" w:color="auto"/>
            </w:tcBorders>
            <w:shd w:val="clear" w:color="000000" w:fill="D9D9D9"/>
            <w:noWrap/>
            <w:vAlign w:val="center"/>
            <w:hideMark/>
          </w:tcPr>
          <w:p w14:paraId="3595D224" w14:textId="6F3E802C" w:rsidR="003E7343" w:rsidRPr="003E7343" w:rsidRDefault="003E7343" w:rsidP="003E7343">
            <w:pPr>
              <w:widowControl/>
              <w:jc w:val="center"/>
              <w:rPr>
                <w:b/>
                <w:bCs/>
                <w:sz w:val="20"/>
                <w:szCs w:val="20"/>
                <w:lang w:val="en-US" w:eastAsia="en-US"/>
              </w:rPr>
            </w:pPr>
          </w:p>
        </w:tc>
      </w:tr>
      <w:tr w:rsidR="003E7343" w:rsidRPr="003E7343" w14:paraId="77DA1922"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135021E"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99EF2D1"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11D6256E"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5F66A24F" w14:textId="77777777" w:rsidR="003E7343" w:rsidRPr="003E7343" w:rsidRDefault="003E7343" w:rsidP="003E7343">
            <w:pPr>
              <w:widowControl/>
              <w:jc w:val="center"/>
              <w:rPr>
                <w:sz w:val="20"/>
                <w:szCs w:val="20"/>
                <w:lang w:val="en-US" w:eastAsia="en-US"/>
              </w:rPr>
            </w:pPr>
            <w:r w:rsidRPr="003E7343">
              <w:rPr>
                <w:sz w:val="20"/>
                <w:szCs w:val="20"/>
                <w:lang w:val="en-US" w:eastAsia="en-US"/>
              </w:rPr>
              <w:t>14</w:t>
            </w:r>
          </w:p>
        </w:tc>
        <w:tc>
          <w:tcPr>
            <w:tcW w:w="0" w:type="auto"/>
            <w:tcBorders>
              <w:top w:val="nil"/>
              <w:left w:val="nil"/>
              <w:bottom w:val="single" w:sz="4" w:space="0" w:color="auto"/>
              <w:right w:val="single" w:sz="4" w:space="0" w:color="auto"/>
            </w:tcBorders>
            <w:noWrap/>
            <w:vAlign w:val="center"/>
            <w:hideMark/>
          </w:tcPr>
          <w:p w14:paraId="7F6D971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A4B8C14" w14:textId="77777777" w:rsidR="003E7343" w:rsidRPr="003E7343" w:rsidRDefault="003E7343" w:rsidP="003E7343">
            <w:pPr>
              <w:widowControl/>
              <w:jc w:val="center"/>
              <w:rPr>
                <w:sz w:val="20"/>
                <w:szCs w:val="20"/>
                <w:lang w:val="en-US" w:eastAsia="en-US"/>
              </w:rPr>
            </w:pPr>
            <w:r w:rsidRPr="003E7343">
              <w:rPr>
                <w:sz w:val="20"/>
                <w:szCs w:val="20"/>
                <w:lang w:val="en-US" w:eastAsia="en-US"/>
              </w:rPr>
              <w:t>4</w:t>
            </w:r>
          </w:p>
        </w:tc>
        <w:tc>
          <w:tcPr>
            <w:tcW w:w="0" w:type="auto"/>
            <w:tcBorders>
              <w:top w:val="nil"/>
              <w:left w:val="nil"/>
              <w:bottom w:val="single" w:sz="4" w:space="0" w:color="auto"/>
              <w:right w:val="single" w:sz="4" w:space="0" w:color="auto"/>
            </w:tcBorders>
            <w:noWrap/>
            <w:vAlign w:val="center"/>
            <w:hideMark/>
          </w:tcPr>
          <w:p w14:paraId="2F49B302" w14:textId="77777777" w:rsidR="003E7343" w:rsidRPr="003E7343" w:rsidRDefault="003E7343" w:rsidP="003E7343">
            <w:pPr>
              <w:widowControl/>
              <w:jc w:val="center"/>
              <w:rPr>
                <w:sz w:val="20"/>
                <w:szCs w:val="20"/>
                <w:lang w:val="en-US" w:eastAsia="en-US"/>
              </w:rPr>
            </w:pPr>
            <w:r w:rsidRPr="003E7343">
              <w:rPr>
                <w:sz w:val="20"/>
                <w:szCs w:val="20"/>
                <w:lang w:val="en-US" w:eastAsia="en-US"/>
              </w:rPr>
              <w:t>00 08 63</w:t>
            </w:r>
          </w:p>
        </w:tc>
        <w:tc>
          <w:tcPr>
            <w:tcW w:w="0" w:type="auto"/>
            <w:tcBorders>
              <w:top w:val="nil"/>
              <w:left w:val="nil"/>
              <w:bottom w:val="single" w:sz="4" w:space="0" w:color="auto"/>
              <w:right w:val="single" w:sz="4" w:space="0" w:color="auto"/>
            </w:tcBorders>
            <w:noWrap/>
            <w:vAlign w:val="center"/>
            <w:hideMark/>
          </w:tcPr>
          <w:p w14:paraId="3965221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градско</w:t>
            </w:r>
            <w:proofErr w:type="spellEnd"/>
            <w:r w:rsidRPr="003E7343">
              <w:rPr>
                <w:sz w:val="20"/>
                <w:szCs w:val="20"/>
                <w:lang w:val="en-US" w:eastAsia="en-US"/>
              </w:rPr>
              <w:t xml:space="preserve"> </w:t>
            </w:r>
            <w:proofErr w:type="spellStart"/>
            <w:r w:rsidRPr="003E7343">
              <w:rPr>
                <w:sz w:val="20"/>
                <w:szCs w:val="20"/>
                <w:lang w:val="en-US" w:eastAsia="en-US"/>
              </w:rPr>
              <w:t>грађевинско</w:t>
            </w:r>
            <w:proofErr w:type="spellEnd"/>
            <w:r w:rsidRPr="003E7343">
              <w:rPr>
                <w:sz w:val="20"/>
                <w:szCs w:val="20"/>
                <w:lang w:val="en-US" w:eastAsia="en-US"/>
              </w:rPr>
              <w:t xml:space="preserve"> </w:t>
            </w:r>
            <w:proofErr w:type="spellStart"/>
            <w:r w:rsidRPr="003E7343">
              <w:rPr>
                <w:sz w:val="20"/>
                <w:szCs w:val="20"/>
                <w:lang w:val="en-US" w:eastAsia="en-US"/>
              </w:rPr>
              <w:t>земљ</w:t>
            </w:r>
            <w:proofErr w:type="spellEnd"/>
            <w:r w:rsidRPr="003E7343">
              <w:rPr>
                <w:sz w:val="20"/>
                <w:szCs w:val="20"/>
                <w:lang w:val="en-US" w:eastAsia="en-US"/>
              </w:rPr>
              <w:t>.</w:t>
            </w:r>
          </w:p>
        </w:tc>
      </w:tr>
      <w:tr w:rsidR="003E7343" w:rsidRPr="003E7343" w14:paraId="38D12C1D"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5031774"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2A77868"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4DC3219F"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51EDA38F" w14:textId="77777777" w:rsidR="003E7343" w:rsidRPr="003E7343" w:rsidRDefault="003E7343" w:rsidP="003E7343">
            <w:pPr>
              <w:widowControl/>
              <w:jc w:val="center"/>
              <w:rPr>
                <w:sz w:val="20"/>
                <w:szCs w:val="20"/>
                <w:lang w:val="en-US" w:eastAsia="en-US"/>
              </w:rPr>
            </w:pPr>
            <w:r w:rsidRPr="003E7343">
              <w:rPr>
                <w:sz w:val="20"/>
                <w:szCs w:val="20"/>
                <w:lang w:val="en-US" w:eastAsia="en-US"/>
              </w:rPr>
              <w:t>92</w:t>
            </w:r>
          </w:p>
        </w:tc>
        <w:tc>
          <w:tcPr>
            <w:tcW w:w="0" w:type="auto"/>
            <w:tcBorders>
              <w:top w:val="nil"/>
              <w:left w:val="nil"/>
              <w:bottom w:val="single" w:sz="4" w:space="0" w:color="auto"/>
              <w:right w:val="single" w:sz="4" w:space="0" w:color="auto"/>
            </w:tcBorders>
            <w:noWrap/>
            <w:vAlign w:val="center"/>
            <w:hideMark/>
          </w:tcPr>
          <w:p w14:paraId="24A873C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D6E5010"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3C026D8C" w14:textId="77777777" w:rsidR="003E7343" w:rsidRPr="003E7343" w:rsidRDefault="003E7343" w:rsidP="003E7343">
            <w:pPr>
              <w:widowControl/>
              <w:jc w:val="center"/>
              <w:rPr>
                <w:sz w:val="20"/>
                <w:szCs w:val="20"/>
                <w:lang w:val="en-US" w:eastAsia="en-US"/>
              </w:rPr>
            </w:pPr>
            <w:r w:rsidRPr="003E7343">
              <w:rPr>
                <w:sz w:val="20"/>
                <w:szCs w:val="20"/>
                <w:lang w:val="en-US" w:eastAsia="en-US"/>
              </w:rPr>
              <w:t>00 46 07</w:t>
            </w:r>
          </w:p>
        </w:tc>
        <w:tc>
          <w:tcPr>
            <w:tcW w:w="0" w:type="auto"/>
            <w:tcBorders>
              <w:top w:val="nil"/>
              <w:left w:val="nil"/>
              <w:bottom w:val="single" w:sz="4" w:space="0" w:color="auto"/>
              <w:right w:val="single" w:sz="4" w:space="0" w:color="auto"/>
            </w:tcBorders>
            <w:noWrap/>
            <w:vAlign w:val="center"/>
            <w:hideMark/>
          </w:tcPr>
          <w:p w14:paraId="443177E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E0BF363"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B96168C"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7EBD3AC"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0D244D05"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44AB82FF" w14:textId="77777777" w:rsidR="003E7343" w:rsidRPr="003E7343" w:rsidRDefault="003E7343" w:rsidP="003E7343">
            <w:pPr>
              <w:widowControl/>
              <w:jc w:val="center"/>
              <w:rPr>
                <w:sz w:val="20"/>
                <w:szCs w:val="20"/>
                <w:lang w:val="en-US" w:eastAsia="en-US"/>
              </w:rPr>
            </w:pPr>
            <w:r w:rsidRPr="003E7343">
              <w:rPr>
                <w:sz w:val="20"/>
                <w:szCs w:val="20"/>
                <w:lang w:val="en-US" w:eastAsia="en-US"/>
              </w:rPr>
              <w:t>93</w:t>
            </w:r>
          </w:p>
        </w:tc>
        <w:tc>
          <w:tcPr>
            <w:tcW w:w="0" w:type="auto"/>
            <w:tcBorders>
              <w:top w:val="nil"/>
              <w:left w:val="nil"/>
              <w:bottom w:val="single" w:sz="4" w:space="0" w:color="auto"/>
              <w:right w:val="single" w:sz="4" w:space="0" w:color="auto"/>
            </w:tcBorders>
            <w:noWrap/>
            <w:vAlign w:val="center"/>
            <w:hideMark/>
          </w:tcPr>
          <w:p w14:paraId="02CD43B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7AC47A2"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4744DE81" w14:textId="77777777" w:rsidR="003E7343" w:rsidRPr="003E7343" w:rsidRDefault="003E7343" w:rsidP="003E7343">
            <w:pPr>
              <w:widowControl/>
              <w:jc w:val="center"/>
              <w:rPr>
                <w:sz w:val="20"/>
                <w:szCs w:val="20"/>
                <w:lang w:val="en-US" w:eastAsia="en-US"/>
              </w:rPr>
            </w:pPr>
            <w:r w:rsidRPr="003E7343">
              <w:rPr>
                <w:sz w:val="20"/>
                <w:szCs w:val="20"/>
                <w:lang w:val="en-US" w:eastAsia="en-US"/>
              </w:rPr>
              <w:t>00 20 03</w:t>
            </w:r>
          </w:p>
        </w:tc>
        <w:tc>
          <w:tcPr>
            <w:tcW w:w="0" w:type="auto"/>
            <w:tcBorders>
              <w:top w:val="nil"/>
              <w:left w:val="nil"/>
              <w:bottom w:val="single" w:sz="4" w:space="0" w:color="auto"/>
              <w:right w:val="single" w:sz="4" w:space="0" w:color="auto"/>
            </w:tcBorders>
            <w:noWrap/>
            <w:vAlign w:val="center"/>
            <w:hideMark/>
          </w:tcPr>
          <w:p w14:paraId="3818E4B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C85CBFB"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B84F6CE"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6FD0E82"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45226A9E"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5460FD9F"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101</w:t>
            </w:r>
          </w:p>
        </w:tc>
        <w:tc>
          <w:tcPr>
            <w:tcW w:w="0" w:type="auto"/>
            <w:tcBorders>
              <w:top w:val="nil"/>
              <w:left w:val="nil"/>
              <w:bottom w:val="single" w:sz="4" w:space="0" w:color="auto"/>
              <w:right w:val="single" w:sz="4" w:space="0" w:color="auto"/>
            </w:tcBorders>
            <w:noWrap/>
            <w:vAlign w:val="center"/>
            <w:hideMark/>
          </w:tcPr>
          <w:p w14:paraId="27EEAEE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AB7B9B8"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455C825D" w14:textId="77777777" w:rsidR="003E7343" w:rsidRPr="003E7343" w:rsidRDefault="003E7343" w:rsidP="003E7343">
            <w:pPr>
              <w:widowControl/>
              <w:jc w:val="center"/>
              <w:rPr>
                <w:sz w:val="20"/>
                <w:szCs w:val="20"/>
                <w:lang w:val="en-US" w:eastAsia="en-US"/>
              </w:rPr>
            </w:pPr>
            <w:r w:rsidRPr="003E7343">
              <w:rPr>
                <w:sz w:val="20"/>
                <w:szCs w:val="20"/>
                <w:lang w:val="en-US" w:eastAsia="en-US"/>
              </w:rPr>
              <w:t>00 56 58</w:t>
            </w:r>
          </w:p>
        </w:tc>
        <w:tc>
          <w:tcPr>
            <w:tcW w:w="0" w:type="auto"/>
            <w:tcBorders>
              <w:top w:val="nil"/>
              <w:left w:val="nil"/>
              <w:bottom w:val="single" w:sz="4" w:space="0" w:color="auto"/>
              <w:right w:val="single" w:sz="4" w:space="0" w:color="auto"/>
            </w:tcBorders>
            <w:noWrap/>
            <w:vAlign w:val="center"/>
            <w:hideMark/>
          </w:tcPr>
          <w:p w14:paraId="0901FE4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DF061EB"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3EF2744"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8C20F55"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37D2E920"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314641C6" w14:textId="77777777" w:rsidR="003E7343" w:rsidRPr="003E7343" w:rsidRDefault="003E7343" w:rsidP="003E7343">
            <w:pPr>
              <w:widowControl/>
              <w:jc w:val="center"/>
              <w:rPr>
                <w:sz w:val="20"/>
                <w:szCs w:val="20"/>
                <w:lang w:val="en-US" w:eastAsia="en-US"/>
              </w:rPr>
            </w:pPr>
            <w:r w:rsidRPr="003E7343">
              <w:rPr>
                <w:sz w:val="20"/>
                <w:szCs w:val="20"/>
                <w:lang w:val="en-US" w:eastAsia="en-US"/>
              </w:rPr>
              <w:t>489/1</w:t>
            </w:r>
          </w:p>
        </w:tc>
        <w:tc>
          <w:tcPr>
            <w:tcW w:w="0" w:type="auto"/>
            <w:tcBorders>
              <w:top w:val="nil"/>
              <w:left w:val="nil"/>
              <w:bottom w:val="single" w:sz="4" w:space="0" w:color="auto"/>
              <w:right w:val="single" w:sz="4" w:space="0" w:color="auto"/>
            </w:tcBorders>
            <w:noWrap/>
            <w:vAlign w:val="center"/>
            <w:hideMark/>
          </w:tcPr>
          <w:p w14:paraId="6F5617E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њива</w:t>
            </w:r>
            <w:proofErr w:type="spellEnd"/>
          </w:p>
        </w:tc>
        <w:tc>
          <w:tcPr>
            <w:tcW w:w="0" w:type="auto"/>
            <w:tcBorders>
              <w:top w:val="nil"/>
              <w:left w:val="nil"/>
              <w:bottom w:val="single" w:sz="4" w:space="0" w:color="auto"/>
              <w:right w:val="single" w:sz="4" w:space="0" w:color="auto"/>
            </w:tcBorders>
            <w:noWrap/>
            <w:vAlign w:val="center"/>
            <w:hideMark/>
          </w:tcPr>
          <w:p w14:paraId="54DFE3FD" w14:textId="77777777" w:rsidR="003E7343" w:rsidRPr="003E7343" w:rsidRDefault="003E7343" w:rsidP="003E7343">
            <w:pPr>
              <w:widowControl/>
              <w:jc w:val="center"/>
              <w:rPr>
                <w:sz w:val="20"/>
                <w:szCs w:val="20"/>
                <w:lang w:val="en-US" w:eastAsia="en-US"/>
              </w:rPr>
            </w:pPr>
            <w:r w:rsidRPr="003E7343">
              <w:rPr>
                <w:sz w:val="20"/>
                <w:szCs w:val="20"/>
                <w:lang w:val="en-US" w:eastAsia="en-US"/>
              </w:rPr>
              <w:t>7</w:t>
            </w:r>
          </w:p>
        </w:tc>
        <w:tc>
          <w:tcPr>
            <w:tcW w:w="0" w:type="auto"/>
            <w:tcBorders>
              <w:top w:val="nil"/>
              <w:left w:val="nil"/>
              <w:bottom w:val="single" w:sz="4" w:space="0" w:color="auto"/>
              <w:right w:val="single" w:sz="4" w:space="0" w:color="auto"/>
            </w:tcBorders>
            <w:noWrap/>
            <w:vAlign w:val="center"/>
            <w:hideMark/>
          </w:tcPr>
          <w:p w14:paraId="2C3A507B" w14:textId="77777777" w:rsidR="003E7343" w:rsidRPr="003E7343" w:rsidRDefault="003E7343" w:rsidP="003E7343">
            <w:pPr>
              <w:widowControl/>
              <w:jc w:val="center"/>
              <w:rPr>
                <w:sz w:val="20"/>
                <w:szCs w:val="20"/>
                <w:lang w:val="en-US" w:eastAsia="en-US"/>
              </w:rPr>
            </w:pPr>
            <w:r w:rsidRPr="003E7343">
              <w:rPr>
                <w:sz w:val="20"/>
                <w:szCs w:val="20"/>
                <w:lang w:val="en-US" w:eastAsia="en-US"/>
              </w:rPr>
              <w:t>00 86 32</w:t>
            </w:r>
          </w:p>
        </w:tc>
        <w:tc>
          <w:tcPr>
            <w:tcW w:w="0" w:type="auto"/>
            <w:tcBorders>
              <w:top w:val="nil"/>
              <w:left w:val="nil"/>
              <w:bottom w:val="single" w:sz="4" w:space="0" w:color="auto"/>
              <w:right w:val="single" w:sz="4" w:space="0" w:color="auto"/>
            </w:tcBorders>
            <w:noWrap/>
            <w:vAlign w:val="center"/>
            <w:hideMark/>
          </w:tcPr>
          <w:p w14:paraId="542E43E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пољопривредно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F142F1C"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9E93C27"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3B57E74"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44C1239F"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408071CA" w14:textId="77777777" w:rsidR="003E7343" w:rsidRPr="003E7343" w:rsidRDefault="003E7343" w:rsidP="003E7343">
            <w:pPr>
              <w:widowControl/>
              <w:jc w:val="center"/>
              <w:rPr>
                <w:sz w:val="20"/>
                <w:szCs w:val="20"/>
                <w:lang w:val="en-US" w:eastAsia="en-US"/>
              </w:rPr>
            </w:pPr>
            <w:r w:rsidRPr="003E7343">
              <w:rPr>
                <w:sz w:val="20"/>
                <w:szCs w:val="20"/>
                <w:lang w:val="en-US" w:eastAsia="en-US"/>
              </w:rPr>
              <w:t>489/1</w:t>
            </w:r>
          </w:p>
        </w:tc>
        <w:tc>
          <w:tcPr>
            <w:tcW w:w="0" w:type="auto"/>
            <w:tcBorders>
              <w:top w:val="nil"/>
              <w:left w:val="nil"/>
              <w:bottom w:val="single" w:sz="4" w:space="0" w:color="auto"/>
              <w:right w:val="single" w:sz="4" w:space="0" w:color="auto"/>
            </w:tcBorders>
            <w:noWrap/>
            <w:vAlign w:val="center"/>
            <w:hideMark/>
          </w:tcPr>
          <w:p w14:paraId="1A9A22D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638088C"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4EACA64B" w14:textId="77777777" w:rsidR="003E7343" w:rsidRPr="003E7343" w:rsidRDefault="003E7343" w:rsidP="003E7343">
            <w:pPr>
              <w:widowControl/>
              <w:jc w:val="center"/>
              <w:rPr>
                <w:sz w:val="20"/>
                <w:szCs w:val="20"/>
                <w:lang w:val="en-US" w:eastAsia="en-US"/>
              </w:rPr>
            </w:pPr>
            <w:r w:rsidRPr="003E7343">
              <w:rPr>
                <w:sz w:val="20"/>
                <w:szCs w:val="20"/>
                <w:lang w:val="en-US" w:eastAsia="en-US"/>
              </w:rPr>
              <w:t>00 25 90</w:t>
            </w:r>
          </w:p>
        </w:tc>
        <w:tc>
          <w:tcPr>
            <w:tcW w:w="0" w:type="auto"/>
            <w:tcBorders>
              <w:top w:val="nil"/>
              <w:left w:val="nil"/>
              <w:bottom w:val="single" w:sz="4" w:space="0" w:color="auto"/>
              <w:right w:val="single" w:sz="4" w:space="0" w:color="auto"/>
            </w:tcBorders>
            <w:noWrap/>
            <w:vAlign w:val="center"/>
            <w:hideMark/>
          </w:tcPr>
          <w:p w14:paraId="5074775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пољопривредно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458583A"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4601678"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54AD681"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3313F5B2"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1FC5778C" w14:textId="77777777" w:rsidR="003E7343" w:rsidRPr="003E7343" w:rsidRDefault="003E7343" w:rsidP="003E7343">
            <w:pPr>
              <w:widowControl/>
              <w:jc w:val="center"/>
              <w:rPr>
                <w:sz w:val="20"/>
                <w:szCs w:val="20"/>
                <w:lang w:val="en-US" w:eastAsia="en-US"/>
              </w:rPr>
            </w:pPr>
            <w:r w:rsidRPr="003E7343">
              <w:rPr>
                <w:sz w:val="20"/>
                <w:szCs w:val="20"/>
                <w:lang w:val="en-US" w:eastAsia="en-US"/>
              </w:rPr>
              <w:t>495/1</w:t>
            </w:r>
          </w:p>
        </w:tc>
        <w:tc>
          <w:tcPr>
            <w:tcW w:w="0" w:type="auto"/>
            <w:tcBorders>
              <w:top w:val="nil"/>
              <w:left w:val="nil"/>
              <w:bottom w:val="single" w:sz="4" w:space="0" w:color="auto"/>
              <w:right w:val="single" w:sz="4" w:space="0" w:color="auto"/>
            </w:tcBorders>
            <w:noWrap/>
            <w:vAlign w:val="center"/>
            <w:hideMark/>
          </w:tcPr>
          <w:p w14:paraId="7587ED1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пут</w:t>
            </w:r>
            <w:proofErr w:type="spellEnd"/>
          </w:p>
        </w:tc>
        <w:tc>
          <w:tcPr>
            <w:tcW w:w="0" w:type="auto"/>
            <w:tcBorders>
              <w:top w:val="nil"/>
              <w:left w:val="nil"/>
              <w:bottom w:val="single" w:sz="4" w:space="0" w:color="auto"/>
              <w:right w:val="single" w:sz="4" w:space="0" w:color="auto"/>
            </w:tcBorders>
            <w:noWrap/>
            <w:vAlign w:val="center"/>
            <w:hideMark/>
          </w:tcPr>
          <w:p w14:paraId="7A9F1372"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43B9EDEE" w14:textId="77777777" w:rsidR="003E7343" w:rsidRPr="003E7343" w:rsidRDefault="003E7343" w:rsidP="003E7343">
            <w:pPr>
              <w:widowControl/>
              <w:jc w:val="center"/>
              <w:rPr>
                <w:sz w:val="20"/>
                <w:szCs w:val="20"/>
                <w:lang w:val="en-US" w:eastAsia="en-US"/>
              </w:rPr>
            </w:pPr>
            <w:r w:rsidRPr="003E7343">
              <w:rPr>
                <w:sz w:val="20"/>
                <w:szCs w:val="20"/>
                <w:lang w:val="en-US" w:eastAsia="en-US"/>
              </w:rPr>
              <w:t>00 03 52</w:t>
            </w:r>
          </w:p>
        </w:tc>
        <w:tc>
          <w:tcPr>
            <w:tcW w:w="0" w:type="auto"/>
            <w:tcBorders>
              <w:top w:val="nil"/>
              <w:left w:val="nil"/>
              <w:bottom w:val="single" w:sz="4" w:space="0" w:color="auto"/>
              <w:right w:val="single" w:sz="4" w:space="0" w:color="auto"/>
            </w:tcBorders>
            <w:noWrap/>
            <w:vAlign w:val="center"/>
            <w:hideMark/>
          </w:tcPr>
          <w:p w14:paraId="4EE9A47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остало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4E2B415"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C3D9CD5"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2B689A5"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0FCB58EF"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071F8213" w14:textId="77777777" w:rsidR="003E7343" w:rsidRPr="003E7343" w:rsidRDefault="003E7343" w:rsidP="003E7343">
            <w:pPr>
              <w:widowControl/>
              <w:jc w:val="center"/>
              <w:rPr>
                <w:sz w:val="20"/>
                <w:szCs w:val="20"/>
                <w:lang w:val="en-US" w:eastAsia="en-US"/>
              </w:rPr>
            </w:pPr>
            <w:r w:rsidRPr="003E7343">
              <w:rPr>
                <w:sz w:val="20"/>
                <w:szCs w:val="20"/>
                <w:lang w:val="en-US" w:eastAsia="en-US"/>
              </w:rPr>
              <w:t>501</w:t>
            </w:r>
          </w:p>
        </w:tc>
        <w:tc>
          <w:tcPr>
            <w:tcW w:w="0" w:type="auto"/>
            <w:tcBorders>
              <w:top w:val="nil"/>
              <w:left w:val="nil"/>
              <w:bottom w:val="single" w:sz="4" w:space="0" w:color="auto"/>
              <w:right w:val="single" w:sz="4" w:space="0" w:color="auto"/>
            </w:tcBorders>
            <w:noWrap/>
            <w:vAlign w:val="center"/>
            <w:hideMark/>
          </w:tcPr>
          <w:p w14:paraId="5ECDBDA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5F2D7EA"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2051F0B8" w14:textId="77777777" w:rsidR="003E7343" w:rsidRPr="003E7343" w:rsidRDefault="003E7343" w:rsidP="003E7343">
            <w:pPr>
              <w:widowControl/>
              <w:jc w:val="center"/>
              <w:rPr>
                <w:sz w:val="20"/>
                <w:szCs w:val="20"/>
                <w:lang w:val="en-US" w:eastAsia="en-US"/>
              </w:rPr>
            </w:pPr>
            <w:r w:rsidRPr="003E7343">
              <w:rPr>
                <w:sz w:val="20"/>
                <w:szCs w:val="20"/>
                <w:lang w:val="en-US" w:eastAsia="en-US"/>
              </w:rPr>
              <w:t>00 60 60</w:t>
            </w:r>
          </w:p>
        </w:tc>
        <w:tc>
          <w:tcPr>
            <w:tcW w:w="0" w:type="auto"/>
            <w:tcBorders>
              <w:top w:val="nil"/>
              <w:left w:val="nil"/>
              <w:bottom w:val="single" w:sz="4" w:space="0" w:color="auto"/>
              <w:right w:val="single" w:sz="4" w:space="0" w:color="auto"/>
            </w:tcBorders>
            <w:noWrap/>
            <w:vAlign w:val="center"/>
            <w:hideMark/>
          </w:tcPr>
          <w:p w14:paraId="028C8BF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00382C9"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82387A9"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6183CCE"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5AE17F94"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17E83B51" w14:textId="77777777" w:rsidR="003E7343" w:rsidRPr="003E7343" w:rsidRDefault="003E7343" w:rsidP="003E7343">
            <w:pPr>
              <w:widowControl/>
              <w:jc w:val="center"/>
              <w:rPr>
                <w:sz w:val="20"/>
                <w:szCs w:val="20"/>
                <w:lang w:val="en-US" w:eastAsia="en-US"/>
              </w:rPr>
            </w:pPr>
            <w:r w:rsidRPr="003E7343">
              <w:rPr>
                <w:sz w:val="20"/>
                <w:szCs w:val="20"/>
                <w:lang w:val="en-US" w:eastAsia="en-US"/>
              </w:rPr>
              <w:t>507</w:t>
            </w:r>
          </w:p>
        </w:tc>
        <w:tc>
          <w:tcPr>
            <w:tcW w:w="0" w:type="auto"/>
            <w:tcBorders>
              <w:top w:val="nil"/>
              <w:left w:val="nil"/>
              <w:bottom w:val="single" w:sz="4" w:space="0" w:color="auto"/>
              <w:right w:val="single" w:sz="4" w:space="0" w:color="auto"/>
            </w:tcBorders>
            <w:noWrap/>
            <w:vAlign w:val="center"/>
            <w:hideMark/>
          </w:tcPr>
          <w:p w14:paraId="4338512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28DAD30"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703A05D7" w14:textId="77777777" w:rsidR="003E7343" w:rsidRPr="003E7343" w:rsidRDefault="003E7343" w:rsidP="003E7343">
            <w:pPr>
              <w:widowControl/>
              <w:jc w:val="center"/>
              <w:rPr>
                <w:sz w:val="20"/>
                <w:szCs w:val="20"/>
                <w:lang w:val="en-US" w:eastAsia="en-US"/>
              </w:rPr>
            </w:pPr>
            <w:r w:rsidRPr="003E7343">
              <w:rPr>
                <w:sz w:val="20"/>
                <w:szCs w:val="20"/>
                <w:lang w:val="en-US" w:eastAsia="en-US"/>
              </w:rPr>
              <w:t>00 48 73</w:t>
            </w:r>
          </w:p>
        </w:tc>
        <w:tc>
          <w:tcPr>
            <w:tcW w:w="0" w:type="auto"/>
            <w:tcBorders>
              <w:top w:val="nil"/>
              <w:left w:val="nil"/>
              <w:bottom w:val="single" w:sz="4" w:space="0" w:color="auto"/>
              <w:right w:val="single" w:sz="4" w:space="0" w:color="auto"/>
            </w:tcBorders>
            <w:noWrap/>
            <w:vAlign w:val="center"/>
            <w:hideMark/>
          </w:tcPr>
          <w:p w14:paraId="7CFF0F8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F58AFDA"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1BD43A6"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4D8D6A0"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1DAE8F1F"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4CB55E52" w14:textId="77777777" w:rsidR="003E7343" w:rsidRPr="003E7343" w:rsidRDefault="003E7343" w:rsidP="003E7343">
            <w:pPr>
              <w:widowControl/>
              <w:jc w:val="center"/>
              <w:rPr>
                <w:sz w:val="20"/>
                <w:szCs w:val="20"/>
                <w:lang w:val="en-US" w:eastAsia="en-US"/>
              </w:rPr>
            </w:pPr>
            <w:r w:rsidRPr="003E7343">
              <w:rPr>
                <w:sz w:val="20"/>
                <w:szCs w:val="20"/>
                <w:lang w:val="en-US" w:eastAsia="en-US"/>
              </w:rPr>
              <w:t>508</w:t>
            </w:r>
          </w:p>
        </w:tc>
        <w:tc>
          <w:tcPr>
            <w:tcW w:w="0" w:type="auto"/>
            <w:tcBorders>
              <w:top w:val="nil"/>
              <w:left w:val="nil"/>
              <w:bottom w:val="single" w:sz="4" w:space="0" w:color="auto"/>
              <w:right w:val="single" w:sz="4" w:space="0" w:color="auto"/>
            </w:tcBorders>
            <w:noWrap/>
            <w:vAlign w:val="center"/>
            <w:hideMark/>
          </w:tcPr>
          <w:p w14:paraId="64F0434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70512226"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73981093" w14:textId="77777777" w:rsidR="003E7343" w:rsidRPr="003E7343" w:rsidRDefault="003E7343" w:rsidP="003E7343">
            <w:pPr>
              <w:widowControl/>
              <w:jc w:val="center"/>
              <w:rPr>
                <w:sz w:val="20"/>
                <w:szCs w:val="20"/>
                <w:lang w:val="en-US" w:eastAsia="en-US"/>
              </w:rPr>
            </w:pPr>
            <w:r w:rsidRPr="003E7343">
              <w:rPr>
                <w:sz w:val="20"/>
                <w:szCs w:val="20"/>
                <w:lang w:val="en-US" w:eastAsia="en-US"/>
              </w:rPr>
              <w:t>00 19 49</w:t>
            </w:r>
          </w:p>
        </w:tc>
        <w:tc>
          <w:tcPr>
            <w:tcW w:w="0" w:type="auto"/>
            <w:tcBorders>
              <w:top w:val="nil"/>
              <w:left w:val="nil"/>
              <w:bottom w:val="single" w:sz="4" w:space="0" w:color="auto"/>
              <w:right w:val="single" w:sz="4" w:space="0" w:color="auto"/>
            </w:tcBorders>
            <w:noWrap/>
            <w:vAlign w:val="center"/>
            <w:hideMark/>
          </w:tcPr>
          <w:p w14:paraId="2BC0D28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D44D9D6"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85F03E1"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024A5BA"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78F6CC59"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2F0A753C" w14:textId="77777777" w:rsidR="003E7343" w:rsidRPr="003E7343" w:rsidRDefault="003E7343" w:rsidP="003E7343">
            <w:pPr>
              <w:widowControl/>
              <w:jc w:val="center"/>
              <w:rPr>
                <w:sz w:val="20"/>
                <w:szCs w:val="20"/>
                <w:lang w:val="en-US" w:eastAsia="en-US"/>
              </w:rPr>
            </w:pPr>
            <w:r w:rsidRPr="003E7343">
              <w:rPr>
                <w:sz w:val="20"/>
                <w:szCs w:val="20"/>
                <w:lang w:val="en-US" w:eastAsia="en-US"/>
              </w:rPr>
              <w:t>509/1</w:t>
            </w:r>
          </w:p>
        </w:tc>
        <w:tc>
          <w:tcPr>
            <w:tcW w:w="0" w:type="auto"/>
            <w:tcBorders>
              <w:top w:val="nil"/>
              <w:left w:val="nil"/>
              <w:bottom w:val="single" w:sz="4" w:space="0" w:color="auto"/>
              <w:right w:val="single" w:sz="4" w:space="0" w:color="auto"/>
            </w:tcBorders>
            <w:noWrap/>
            <w:vAlign w:val="center"/>
            <w:hideMark/>
          </w:tcPr>
          <w:p w14:paraId="3F403ED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EB86361"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22C93178" w14:textId="77777777" w:rsidR="003E7343" w:rsidRPr="003E7343" w:rsidRDefault="003E7343" w:rsidP="003E7343">
            <w:pPr>
              <w:widowControl/>
              <w:jc w:val="center"/>
              <w:rPr>
                <w:sz w:val="20"/>
                <w:szCs w:val="20"/>
                <w:lang w:val="en-US" w:eastAsia="en-US"/>
              </w:rPr>
            </w:pPr>
            <w:r w:rsidRPr="003E7343">
              <w:rPr>
                <w:sz w:val="20"/>
                <w:szCs w:val="20"/>
                <w:lang w:val="en-US" w:eastAsia="en-US"/>
              </w:rPr>
              <w:t>00 04 86</w:t>
            </w:r>
          </w:p>
        </w:tc>
        <w:tc>
          <w:tcPr>
            <w:tcW w:w="0" w:type="auto"/>
            <w:tcBorders>
              <w:top w:val="nil"/>
              <w:left w:val="nil"/>
              <w:bottom w:val="single" w:sz="4" w:space="0" w:color="auto"/>
              <w:right w:val="single" w:sz="4" w:space="0" w:color="auto"/>
            </w:tcBorders>
            <w:noWrap/>
            <w:vAlign w:val="center"/>
            <w:hideMark/>
          </w:tcPr>
          <w:p w14:paraId="1B7B890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C319B7E"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565D018"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DECEB2E"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750721F8"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2DAF1444" w14:textId="77777777" w:rsidR="003E7343" w:rsidRPr="003E7343" w:rsidRDefault="003E7343" w:rsidP="003E7343">
            <w:pPr>
              <w:widowControl/>
              <w:jc w:val="center"/>
              <w:rPr>
                <w:sz w:val="20"/>
                <w:szCs w:val="20"/>
                <w:lang w:val="en-US" w:eastAsia="en-US"/>
              </w:rPr>
            </w:pPr>
            <w:r w:rsidRPr="003E7343">
              <w:rPr>
                <w:sz w:val="20"/>
                <w:szCs w:val="20"/>
                <w:lang w:val="en-US" w:eastAsia="en-US"/>
              </w:rPr>
              <w:t>509/2</w:t>
            </w:r>
          </w:p>
        </w:tc>
        <w:tc>
          <w:tcPr>
            <w:tcW w:w="0" w:type="auto"/>
            <w:tcBorders>
              <w:top w:val="nil"/>
              <w:left w:val="nil"/>
              <w:bottom w:val="single" w:sz="4" w:space="0" w:color="auto"/>
              <w:right w:val="single" w:sz="4" w:space="0" w:color="auto"/>
            </w:tcBorders>
            <w:noWrap/>
            <w:vAlign w:val="center"/>
            <w:hideMark/>
          </w:tcPr>
          <w:p w14:paraId="30A9413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8375330"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2D7F3679" w14:textId="77777777" w:rsidR="003E7343" w:rsidRPr="003E7343" w:rsidRDefault="003E7343" w:rsidP="003E7343">
            <w:pPr>
              <w:widowControl/>
              <w:jc w:val="center"/>
              <w:rPr>
                <w:sz w:val="20"/>
                <w:szCs w:val="20"/>
                <w:lang w:val="en-US" w:eastAsia="en-US"/>
              </w:rPr>
            </w:pPr>
            <w:r w:rsidRPr="003E7343">
              <w:rPr>
                <w:sz w:val="20"/>
                <w:szCs w:val="20"/>
                <w:lang w:val="en-US" w:eastAsia="en-US"/>
              </w:rPr>
              <w:t>00 13 31</w:t>
            </w:r>
          </w:p>
        </w:tc>
        <w:tc>
          <w:tcPr>
            <w:tcW w:w="0" w:type="auto"/>
            <w:tcBorders>
              <w:top w:val="nil"/>
              <w:left w:val="nil"/>
              <w:bottom w:val="single" w:sz="4" w:space="0" w:color="auto"/>
              <w:right w:val="single" w:sz="4" w:space="0" w:color="auto"/>
            </w:tcBorders>
            <w:noWrap/>
            <w:vAlign w:val="center"/>
            <w:hideMark/>
          </w:tcPr>
          <w:p w14:paraId="0459983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7B71390"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6273A58"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9F60853"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6EAA477E"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1585A9FB" w14:textId="77777777" w:rsidR="003E7343" w:rsidRPr="003E7343" w:rsidRDefault="003E7343" w:rsidP="003E7343">
            <w:pPr>
              <w:widowControl/>
              <w:jc w:val="center"/>
              <w:rPr>
                <w:sz w:val="20"/>
                <w:szCs w:val="20"/>
                <w:lang w:val="en-US" w:eastAsia="en-US"/>
              </w:rPr>
            </w:pPr>
            <w:r w:rsidRPr="003E7343">
              <w:rPr>
                <w:sz w:val="20"/>
                <w:szCs w:val="20"/>
                <w:lang w:val="en-US" w:eastAsia="en-US"/>
              </w:rPr>
              <w:t>510/1</w:t>
            </w:r>
          </w:p>
        </w:tc>
        <w:tc>
          <w:tcPr>
            <w:tcW w:w="0" w:type="auto"/>
            <w:tcBorders>
              <w:top w:val="nil"/>
              <w:left w:val="nil"/>
              <w:bottom w:val="single" w:sz="4" w:space="0" w:color="auto"/>
              <w:right w:val="single" w:sz="4" w:space="0" w:color="auto"/>
            </w:tcBorders>
            <w:noWrap/>
            <w:vAlign w:val="center"/>
            <w:hideMark/>
          </w:tcPr>
          <w:p w14:paraId="43D6C9B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2064369" w14:textId="77777777" w:rsidR="003E7343" w:rsidRPr="003E7343" w:rsidRDefault="003E7343" w:rsidP="003E7343">
            <w:pPr>
              <w:widowControl/>
              <w:jc w:val="center"/>
              <w:rPr>
                <w:sz w:val="20"/>
                <w:szCs w:val="20"/>
                <w:lang w:val="en-US" w:eastAsia="en-US"/>
              </w:rPr>
            </w:pPr>
            <w:r w:rsidRPr="003E7343">
              <w:rPr>
                <w:sz w:val="20"/>
                <w:szCs w:val="20"/>
                <w:lang w:val="en-US" w:eastAsia="en-US"/>
              </w:rPr>
              <w:t>4</w:t>
            </w:r>
          </w:p>
        </w:tc>
        <w:tc>
          <w:tcPr>
            <w:tcW w:w="0" w:type="auto"/>
            <w:tcBorders>
              <w:top w:val="nil"/>
              <w:left w:val="nil"/>
              <w:bottom w:val="single" w:sz="4" w:space="0" w:color="auto"/>
              <w:right w:val="single" w:sz="4" w:space="0" w:color="auto"/>
            </w:tcBorders>
            <w:noWrap/>
            <w:vAlign w:val="center"/>
            <w:hideMark/>
          </w:tcPr>
          <w:p w14:paraId="6554CE43" w14:textId="77777777" w:rsidR="003E7343" w:rsidRPr="003E7343" w:rsidRDefault="003E7343" w:rsidP="003E7343">
            <w:pPr>
              <w:widowControl/>
              <w:jc w:val="center"/>
              <w:rPr>
                <w:sz w:val="20"/>
                <w:szCs w:val="20"/>
                <w:lang w:val="en-US" w:eastAsia="en-US"/>
              </w:rPr>
            </w:pPr>
            <w:r w:rsidRPr="003E7343">
              <w:rPr>
                <w:sz w:val="20"/>
                <w:szCs w:val="20"/>
                <w:lang w:val="en-US" w:eastAsia="en-US"/>
              </w:rPr>
              <w:t>00 02 81</w:t>
            </w:r>
          </w:p>
        </w:tc>
        <w:tc>
          <w:tcPr>
            <w:tcW w:w="0" w:type="auto"/>
            <w:tcBorders>
              <w:top w:val="nil"/>
              <w:left w:val="nil"/>
              <w:bottom w:val="single" w:sz="4" w:space="0" w:color="auto"/>
              <w:right w:val="single" w:sz="4" w:space="0" w:color="auto"/>
            </w:tcBorders>
            <w:noWrap/>
            <w:vAlign w:val="center"/>
            <w:hideMark/>
          </w:tcPr>
          <w:p w14:paraId="0179C63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0D078DC"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5764965"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5EA4A9C"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283D0EE0"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497076CC" w14:textId="77777777" w:rsidR="003E7343" w:rsidRPr="003E7343" w:rsidRDefault="003E7343" w:rsidP="003E7343">
            <w:pPr>
              <w:widowControl/>
              <w:jc w:val="center"/>
              <w:rPr>
                <w:sz w:val="20"/>
                <w:szCs w:val="20"/>
                <w:lang w:val="en-US" w:eastAsia="en-US"/>
              </w:rPr>
            </w:pPr>
            <w:r w:rsidRPr="003E7343">
              <w:rPr>
                <w:sz w:val="20"/>
                <w:szCs w:val="20"/>
                <w:lang w:val="en-US" w:eastAsia="en-US"/>
              </w:rPr>
              <w:t>510/1</w:t>
            </w:r>
          </w:p>
        </w:tc>
        <w:tc>
          <w:tcPr>
            <w:tcW w:w="0" w:type="auto"/>
            <w:tcBorders>
              <w:top w:val="nil"/>
              <w:left w:val="nil"/>
              <w:bottom w:val="single" w:sz="4" w:space="0" w:color="auto"/>
              <w:right w:val="single" w:sz="4" w:space="0" w:color="auto"/>
            </w:tcBorders>
            <w:noWrap/>
            <w:vAlign w:val="center"/>
            <w:hideMark/>
          </w:tcPr>
          <w:p w14:paraId="7A8A5EA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95D1D42"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74382DA3" w14:textId="77777777" w:rsidR="003E7343" w:rsidRPr="003E7343" w:rsidRDefault="003E7343" w:rsidP="003E7343">
            <w:pPr>
              <w:widowControl/>
              <w:jc w:val="center"/>
              <w:rPr>
                <w:sz w:val="20"/>
                <w:szCs w:val="20"/>
                <w:lang w:val="en-US" w:eastAsia="en-US"/>
              </w:rPr>
            </w:pPr>
            <w:r w:rsidRPr="003E7343">
              <w:rPr>
                <w:sz w:val="20"/>
                <w:szCs w:val="20"/>
                <w:lang w:val="en-US" w:eastAsia="en-US"/>
              </w:rPr>
              <w:t>00 21 58</w:t>
            </w:r>
          </w:p>
        </w:tc>
        <w:tc>
          <w:tcPr>
            <w:tcW w:w="0" w:type="auto"/>
            <w:tcBorders>
              <w:top w:val="nil"/>
              <w:left w:val="nil"/>
              <w:bottom w:val="single" w:sz="4" w:space="0" w:color="auto"/>
              <w:right w:val="single" w:sz="4" w:space="0" w:color="auto"/>
            </w:tcBorders>
            <w:noWrap/>
            <w:vAlign w:val="center"/>
            <w:hideMark/>
          </w:tcPr>
          <w:p w14:paraId="2A3BBD0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3501838"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8B9614B"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AD65E21"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7CE5D055"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17763D80" w14:textId="77777777" w:rsidR="003E7343" w:rsidRPr="003E7343" w:rsidRDefault="003E7343" w:rsidP="003E7343">
            <w:pPr>
              <w:widowControl/>
              <w:jc w:val="center"/>
              <w:rPr>
                <w:sz w:val="20"/>
                <w:szCs w:val="20"/>
                <w:lang w:val="en-US" w:eastAsia="en-US"/>
              </w:rPr>
            </w:pPr>
            <w:r w:rsidRPr="003E7343">
              <w:rPr>
                <w:sz w:val="20"/>
                <w:szCs w:val="20"/>
                <w:lang w:val="en-US" w:eastAsia="en-US"/>
              </w:rPr>
              <w:t>510/2</w:t>
            </w:r>
          </w:p>
        </w:tc>
        <w:tc>
          <w:tcPr>
            <w:tcW w:w="0" w:type="auto"/>
            <w:tcBorders>
              <w:top w:val="nil"/>
              <w:left w:val="nil"/>
              <w:bottom w:val="single" w:sz="4" w:space="0" w:color="auto"/>
              <w:right w:val="single" w:sz="4" w:space="0" w:color="auto"/>
            </w:tcBorders>
            <w:noWrap/>
            <w:vAlign w:val="center"/>
            <w:hideMark/>
          </w:tcPr>
          <w:p w14:paraId="2E220B4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B1769F9" w14:textId="77777777" w:rsidR="003E7343" w:rsidRPr="003E7343" w:rsidRDefault="003E7343" w:rsidP="003E7343">
            <w:pPr>
              <w:widowControl/>
              <w:jc w:val="center"/>
              <w:rPr>
                <w:sz w:val="20"/>
                <w:szCs w:val="20"/>
                <w:lang w:val="en-US" w:eastAsia="en-US"/>
              </w:rPr>
            </w:pPr>
            <w:r w:rsidRPr="003E7343">
              <w:rPr>
                <w:sz w:val="20"/>
                <w:szCs w:val="20"/>
                <w:lang w:val="en-US" w:eastAsia="en-US"/>
              </w:rPr>
              <w:t>4</w:t>
            </w:r>
          </w:p>
        </w:tc>
        <w:tc>
          <w:tcPr>
            <w:tcW w:w="0" w:type="auto"/>
            <w:tcBorders>
              <w:top w:val="nil"/>
              <w:left w:val="nil"/>
              <w:bottom w:val="single" w:sz="4" w:space="0" w:color="auto"/>
              <w:right w:val="single" w:sz="4" w:space="0" w:color="auto"/>
            </w:tcBorders>
            <w:noWrap/>
            <w:vAlign w:val="center"/>
            <w:hideMark/>
          </w:tcPr>
          <w:p w14:paraId="7C4964B9" w14:textId="77777777" w:rsidR="003E7343" w:rsidRPr="003E7343" w:rsidRDefault="003E7343" w:rsidP="003E7343">
            <w:pPr>
              <w:widowControl/>
              <w:jc w:val="center"/>
              <w:rPr>
                <w:sz w:val="20"/>
                <w:szCs w:val="20"/>
                <w:lang w:val="en-US" w:eastAsia="en-US"/>
              </w:rPr>
            </w:pPr>
            <w:r w:rsidRPr="003E7343">
              <w:rPr>
                <w:sz w:val="20"/>
                <w:szCs w:val="20"/>
                <w:lang w:val="en-US" w:eastAsia="en-US"/>
              </w:rPr>
              <w:t>00 24 39</w:t>
            </w:r>
          </w:p>
        </w:tc>
        <w:tc>
          <w:tcPr>
            <w:tcW w:w="0" w:type="auto"/>
            <w:tcBorders>
              <w:top w:val="nil"/>
              <w:left w:val="nil"/>
              <w:bottom w:val="single" w:sz="4" w:space="0" w:color="auto"/>
              <w:right w:val="single" w:sz="4" w:space="0" w:color="auto"/>
            </w:tcBorders>
            <w:noWrap/>
            <w:vAlign w:val="center"/>
            <w:hideMark/>
          </w:tcPr>
          <w:p w14:paraId="26AA035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770AB8E"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2BE0BD7"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FD8F560"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614A152D"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721B4D1D" w14:textId="77777777" w:rsidR="003E7343" w:rsidRPr="003E7343" w:rsidRDefault="003E7343" w:rsidP="003E7343">
            <w:pPr>
              <w:widowControl/>
              <w:jc w:val="center"/>
              <w:rPr>
                <w:sz w:val="20"/>
                <w:szCs w:val="20"/>
                <w:lang w:val="en-US" w:eastAsia="en-US"/>
              </w:rPr>
            </w:pPr>
            <w:r w:rsidRPr="003E7343">
              <w:rPr>
                <w:sz w:val="20"/>
                <w:szCs w:val="20"/>
                <w:lang w:val="en-US" w:eastAsia="en-US"/>
              </w:rPr>
              <w:t>510/3</w:t>
            </w:r>
          </w:p>
        </w:tc>
        <w:tc>
          <w:tcPr>
            <w:tcW w:w="0" w:type="auto"/>
            <w:tcBorders>
              <w:top w:val="nil"/>
              <w:left w:val="nil"/>
              <w:bottom w:val="single" w:sz="4" w:space="0" w:color="auto"/>
              <w:right w:val="single" w:sz="4" w:space="0" w:color="auto"/>
            </w:tcBorders>
            <w:noWrap/>
            <w:vAlign w:val="center"/>
            <w:hideMark/>
          </w:tcPr>
          <w:p w14:paraId="1C6A55B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666EA7B" w14:textId="77777777" w:rsidR="003E7343" w:rsidRPr="003E7343" w:rsidRDefault="003E7343" w:rsidP="003E7343">
            <w:pPr>
              <w:widowControl/>
              <w:jc w:val="center"/>
              <w:rPr>
                <w:sz w:val="20"/>
                <w:szCs w:val="20"/>
                <w:lang w:val="en-US" w:eastAsia="en-US"/>
              </w:rPr>
            </w:pPr>
            <w:r w:rsidRPr="003E7343">
              <w:rPr>
                <w:sz w:val="20"/>
                <w:szCs w:val="20"/>
                <w:lang w:val="en-US" w:eastAsia="en-US"/>
              </w:rPr>
              <w:t>4</w:t>
            </w:r>
          </w:p>
        </w:tc>
        <w:tc>
          <w:tcPr>
            <w:tcW w:w="0" w:type="auto"/>
            <w:tcBorders>
              <w:top w:val="nil"/>
              <w:left w:val="nil"/>
              <w:bottom w:val="single" w:sz="4" w:space="0" w:color="auto"/>
              <w:right w:val="single" w:sz="4" w:space="0" w:color="auto"/>
            </w:tcBorders>
            <w:noWrap/>
            <w:vAlign w:val="center"/>
            <w:hideMark/>
          </w:tcPr>
          <w:p w14:paraId="253E2F7A" w14:textId="77777777" w:rsidR="003E7343" w:rsidRPr="003E7343" w:rsidRDefault="003E7343" w:rsidP="003E7343">
            <w:pPr>
              <w:widowControl/>
              <w:jc w:val="center"/>
              <w:rPr>
                <w:sz w:val="20"/>
                <w:szCs w:val="20"/>
                <w:lang w:val="en-US" w:eastAsia="en-US"/>
              </w:rPr>
            </w:pPr>
            <w:r w:rsidRPr="003E7343">
              <w:rPr>
                <w:sz w:val="20"/>
                <w:szCs w:val="20"/>
                <w:lang w:val="en-US" w:eastAsia="en-US"/>
              </w:rPr>
              <w:t>00 02 84</w:t>
            </w:r>
          </w:p>
        </w:tc>
        <w:tc>
          <w:tcPr>
            <w:tcW w:w="0" w:type="auto"/>
            <w:tcBorders>
              <w:top w:val="nil"/>
              <w:left w:val="nil"/>
              <w:bottom w:val="single" w:sz="4" w:space="0" w:color="auto"/>
              <w:right w:val="single" w:sz="4" w:space="0" w:color="auto"/>
            </w:tcBorders>
            <w:noWrap/>
            <w:vAlign w:val="center"/>
            <w:hideMark/>
          </w:tcPr>
          <w:p w14:paraId="5DB0170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ECE7B4B"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8724705"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31B5BE3"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2BA101D6"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5AD03792"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510/3</w:t>
            </w:r>
          </w:p>
        </w:tc>
        <w:tc>
          <w:tcPr>
            <w:tcW w:w="0" w:type="auto"/>
            <w:tcBorders>
              <w:top w:val="nil"/>
              <w:left w:val="nil"/>
              <w:bottom w:val="single" w:sz="4" w:space="0" w:color="auto"/>
              <w:right w:val="single" w:sz="4" w:space="0" w:color="auto"/>
            </w:tcBorders>
            <w:noWrap/>
            <w:vAlign w:val="center"/>
            <w:hideMark/>
          </w:tcPr>
          <w:p w14:paraId="00F0CB2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0AEA5AF"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3716F07C" w14:textId="77777777" w:rsidR="003E7343" w:rsidRPr="003E7343" w:rsidRDefault="003E7343" w:rsidP="003E7343">
            <w:pPr>
              <w:widowControl/>
              <w:jc w:val="center"/>
              <w:rPr>
                <w:sz w:val="20"/>
                <w:szCs w:val="20"/>
                <w:lang w:val="en-US" w:eastAsia="en-US"/>
              </w:rPr>
            </w:pPr>
            <w:r w:rsidRPr="003E7343">
              <w:rPr>
                <w:sz w:val="20"/>
                <w:szCs w:val="20"/>
                <w:lang w:val="en-US" w:eastAsia="en-US"/>
              </w:rPr>
              <w:t>00 21 58</w:t>
            </w:r>
          </w:p>
        </w:tc>
        <w:tc>
          <w:tcPr>
            <w:tcW w:w="0" w:type="auto"/>
            <w:tcBorders>
              <w:top w:val="nil"/>
              <w:left w:val="nil"/>
              <w:bottom w:val="single" w:sz="4" w:space="0" w:color="auto"/>
              <w:right w:val="single" w:sz="4" w:space="0" w:color="auto"/>
            </w:tcBorders>
            <w:noWrap/>
            <w:vAlign w:val="center"/>
            <w:hideMark/>
          </w:tcPr>
          <w:p w14:paraId="0614961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9B2AE7C"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25CDA04"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F24A944"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2C7E5911"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062B9FF8" w14:textId="77777777" w:rsidR="003E7343" w:rsidRPr="003E7343" w:rsidRDefault="003E7343" w:rsidP="003E7343">
            <w:pPr>
              <w:widowControl/>
              <w:jc w:val="center"/>
              <w:rPr>
                <w:sz w:val="20"/>
                <w:szCs w:val="20"/>
                <w:lang w:val="en-US" w:eastAsia="en-US"/>
              </w:rPr>
            </w:pPr>
            <w:r w:rsidRPr="003E7343">
              <w:rPr>
                <w:sz w:val="20"/>
                <w:szCs w:val="20"/>
                <w:lang w:val="en-US" w:eastAsia="en-US"/>
              </w:rPr>
              <w:t>511</w:t>
            </w:r>
          </w:p>
        </w:tc>
        <w:tc>
          <w:tcPr>
            <w:tcW w:w="0" w:type="auto"/>
            <w:tcBorders>
              <w:top w:val="nil"/>
              <w:left w:val="nil"/>
              <w:bottom w:val="single" w:sz="4" w:space="0" w:color="auto"/>
              <w:right w:val="single" w:sz="4" w:space="0" w:color="auto"/>
            </w:tcBorders>
            <w:noWrap/>
            <w:vAlign w:val="center"/>
            <w:hideMark/>
          </w:tcPr>
          <w:p w14:paraId="52A4A8D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1ED047D" w14:textId="77777777" w:rsidR="003E7343" w:rsidRPr="003E7343" w:rsidRDefault="003E7343" w:rsidP="003E7343">
            <w:pPr>
              <w:widowControl/>
              <w:jc w:val="center"/>
              <w:rPr>
                <w:sz w:val="20"/>
                <w:szCs w:val="20"/>
                <w:lang w:val="en-US" w:eastAsia="en-US"/>
              </w:rPr>
            </w:pPr>
            <w:r w:rsidRPr="003E7343">
              <w:rPr>
                <w:sz w:val="20"/>
                <w:szCs w:val="20"/>
                <w:lang w:val="en-US" w:eastAsia="en-US"/>
              </w:rPr>
              <w:t>4</w:t>
            </w:r>
          </w:p>
        </w:tc>
        <w:tc>
          <w:tcPr>
            <w:tcW w:w="0" w:type="auto"/>
            <w:tcBorders>
              <w:top w:val="nil"/>
              <w:left w:val="nil"/>
              <w:bottom w:val="single" w:sz="4" w:space="0" w:color="auto"/>
              <w:right w:val="single" w:sz="4" w:space="0" w:color="auto"/>
            </w:tcBorders>
            <w:noWrap/>
            <w:vAlign w:val="center"/>
            <w:hideMark/>
          </w:tcPr>
          <w:p w14:paraId="4CD1E97B" w14:textId="77777777" w:rsidR="003E7343" w:rsidRPr="003E7343" w:rsidRDefault="003E7343" w:rsidP="003E7343">
            <w:pPr>
              <w:widowControl/>
              <w:jc w:val="center"/>
              <w:rPr>
                <w:sz w:val="20"/>
                <w:szCs w:val="20"/>
                <w:lang w:val="en-US" w:eastAsia="en-US"/>
              </w:rPr>
            </w:pPr>
            <w:r w:rsidRPr="003E7343">
              <w:rPr>
                <w:sz w:val="20"/>
                <w:szCs w:val="20"/>
                <w:lang w:val="en-US" w:eastAsia="en-US"/>
              </w:rPr>
              <w:t>00 69 06</w:t>
            </w:r>
          </w:p>
        </w:tc>
        <w:tc>
          <w:tcPr>
            <w:tcW w:w="0" w:type="auto"/>
            <w:tcBorders>
              <w:top w:val="nil"/>
              <w:left w:val="nil"/>
              <w:bottom w:val="single" w:sz="4" w:space="0" w:color="auto"/>
              <w:right w:val="single" w:sz="4" w:space="0" w:color="auto"/>
            </w:tcBorders>
            <w:noWrap/>
            <w:vAlign w:val="center"/>
            <w:hideMark/>
          </w:tcPr>
          <w:p w14:paraId="2BF6E4C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F793B15"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6DC93E1"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721E77F"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5ABAB4EC"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47BBAE01" w14:textId="77777777" w:rsidR="003E7343" w:rsidRPr="003E7343" w:rsidRDefault="003E7343" w:rsidP="003E7343">
            <w:pPr>
              <w:widowControl/>
              <w:jc w:val="center"/>
              <w:rPr>
                <w:sz w:val="20"/>
                <w:szCs w:val="20"/>
                <w:lang w:val="en-US" w:eastAsia="en-US"/>
              </w:rPr>
            </w:pPr>
            <w:r w:rsidRPr="003E7343">
              <w:rPr>
                <w:sz w:val="20"/>
                <w:szCs w:val="20"/>
                <w:lang w:val="en-US" w:eastAsia="en-US"/>
              </w:rPr>
              <w:t>513</w:t>
            </w:r>
          </w:p>
        </w:tc>
        <w:tc>
          <w:tcPr>
            <w:tcW w:w="0" w:type="auto"/>
            <w:tcBorders>
              <w:top w:val="nil"/>
              <w:left w:val="nil"/>
              <w:bottom w:val="single" w:sz="4" w:space="0" w:color="auto"/>
              <w:right w:val="single" w:sz="4" w:space="0" w:color="auto"/>
            </w:tcBorders>
            <w:noWrap/>
            <w:vAlign w:val="center"/>
            <w:hideMark/>
          </w:tcPr>
          <w:p w14:paraId="060F484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353FB66" w14:textId="77777777" w:rsidR="003E7343" w:rsidRPr="003E7343" w:rsidRDefault="003E7343" w:rsidP="003E7343">
            <w:pPr>
              <w:widowControl/>
              <w:jc w:val="center"/>
              <w:rPr>
                <w:sz w:val="20"/>
                <w:szCs w:val="20"/>
                <w:lang w:val="en-US" w:eastAsia="en-US"/>
              </w:rPr>
            </w:pPr>
            <w:r w:rsidRPr="003E7343">
              <w:rPr>
                <w:sz w:val="20"/>
                <w:szCs w:val="20"/>
                <w:lang w:val="en-US" w:eastAsia="en-US"/>
              </w:rPr>
              <w:t>4</w:t>
            </w:r>
          </w:p>
        </w:tc>
        <w:tc>
          <w:tcPr>
            <w:tcW w:w="0" w:type="auto"/>
            <w:tcBorders>
              <w:top w:val="nil"/>
              <w:left w:val="nil"/>
              <w:bottom w:val="single" w:sz="4" w:space="0" w:color="auto"/>
              <w:right w:val="single" w:sz="4" w:space="0" w:color="auto"/>
            </w:tcBorders>
            <w:noWrap/>
            <w:vAlign w:val="center"/>
            <w:hideMark/>
          </w:tcPr>
          <w:p w14:paraId="17E02F5B" w14:textId="77777777" w:rsidR="003E7343" w:rsidRPr="003E7343" w:rsidRDefault="003E7343" w:rsidP="003E7343">
            <w:pPr>
              <w:widowControl/>
              <w:jc w:val="center"/>
              <w:rPr>
                <w:sz w:val="20"/>
                <w:szCs w:val="20"/>
                <w:lang w:val="en-US" w:eastAsia="en-US"/>
              </w:rPr>
            </w:pPr>
            <w:r w:rsidRPr="003E7343">
              <w:rPr>
                <w:sz w:val="20"/>
                <w:szCs w:val="20"/>
                <w:lang w:val="en-US" w:eastAsia="en-US"/>
              </w:rPr>
              <w:t>00 45 67</w:t>
            </w:r>
          </w:p>
        </w:tc>
        <w:tc>
          <w:tcPr>
            <w:tcW w:w="0" w:type="auto"/>
            <w:tcBorders>
              <w:top w:val="nil"/>
              <w:left w:val="nil"/>
              <w:bottom w:val="single" w:sz="4" w:space="0" w:color="auto"/>
              <w:right w:val="single" w:sz="4" w:space="0" w:color="auto"/>
            </w:tcBorders>
            <w:noWrap/>
            <w:vAlign w:val="center"/>
            <w:hideMark/>
          </w:tcPr>
          <w:p w14:paraId="0E856B7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4A47CF8"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8DC4F99"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6E6788D"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22AB7624"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26E01068"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514/1</w:t>
            </w:r>
          </w:p>
        </w:tc>
        <w:tc>
          <w:tcPr>
            <w:tcW w:w="0" w:type="auto"/>
            <w:tcBorders>
              <w:top w:val="nil"/>
              <w:left w:val="nil"/>
              <w:bottom w:val="single" w:sz="4" w:space="0" w:color="auto"/>
              <w:right w:val="single" w:sz="4" w:space="0" w:color="auto"/>
            </w:tcBorders>
            <w:noWrap/>
            <w:vAlign w:val="center"/>
            <w:hideMark/>
          </w:tcPr>
          <w:p w14:paraId="7CE22AA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B8AACA6" w14:textId="77777777" w:rsidR="003E7343" w:rsidRPr="003E7343" w:rsidRDefault="003E7343" w:rsidP="003E7343">
            <w:pPr>
              <w:widowControl/>
              <w:jc w:val="center"/>
              <w:rPr>
                <w:sz w:val="20"/>
                <w:szCs w:val="20"/>
                <w:lang w:val="en-US" w:eastAsia="en-US"/>
              </w:rPr>
            </w:pPr>
            <w:r w:rsidRPr="003E7343">
              <w:rPr>
                <w:sz w:val="20"/>
                <w:szCs w:val="20"/>
                <w:lang w:val="en-US" w:eastAsia="en-US"/>
              </w:rPr>
              <w:t>4</w:t>
            </w:r>
          </w:p>
        </w:tc>
        <w:tc>
          <w:tcPr>
            <w:tcW w:w="0" w:type="auto"/>
            <w:tcBorders>
              <w:top w:val="nil"/>
              <w:left w:val="nil"/>
              <w:bottom w:val="single" w:sz="4" w:space="0" w:color="auto"/>
              <w:right w:val="single" w:sz="4" w:space="0" w:color="auto"/>
            </w:tcBorders>
            <w:noWrap/>
            <w:vAlign w:val="center"/>
            <w:hideMark/>
          </w:tcPr>
          <w:p w14:paraId="620E127A" w14:textId="77777777" w:rsidR="003E7343" w:rsidRPr="003E7343" w:rsidRDefault="003E7343" w:rsidP="003E7343">
            <w:pPr>
              <w:widowControl/>
              <w:jc w:val="center"/>
              <w:rPr>
                <w:sz w:val="20"/>
                <w:szCs w:val="20"/>
                <w:lang w:val="en-US" w:eastAsia="en-US"/>
              </w:rPr>
            </w:pPr>
            <w:r w:rsidRPr="003E7343">
              <w:rPr>
                <w:sz w:val="20"/>
                <w:szCs w:val="20"/>
                <w:lang w:val="en-US" w:eastAsia="en-US"/>
              </w:rPr>
              <w:t>00 56 36</w:t>
            </w:r>
          </w:p>
        </w:tc>
        <w:tc>
          <w:tcPr>
            <w:tcW w:w="0" w:type="auto"/>
            <w:tcBorders>
              <w:top w:val="nil"/>
              <w:left w:val="nil"/>
              <w:bottom w:val="single" w:sz="4" w:space="0" w:color="auto"/>
              <w:right w:val="single" w:sz="4" w:space="0" w:color="auto"/>
            </w:tcBorders>
            <w:noWrap/>
            <w:vAlign w:val="center"/>
            <w:hideMark/>
          </w:tcPr>
          <w:p w14:paraId="50E7B8A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DEAE2C2"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55B11CF"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1C6F243"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2848D9CB"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0DD81857"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514/2</w:t>
            </w:r>
          </w:p>
        </w:tc>
        <w:tc>
          <w:tcPr>
            <w:tcW w:w="0" w:type="auto"/>
            <w:tcBorders>
              <w:top w:val="nil"/>
              <w:left w:val="nil"/>
              <w:bottom w:val="single" w:sz="4" w:space="0" w:color="auto"/>
              <w:right w:val="single" w:sz="4" w:space="0" w:color="auto"/>
            </w:tcBorders>
            <w:noWrap/>
            <w:vAlign w:val="center"/>
            <w:hideMark/>
          </w:tcPr>
          <w:p w14:paraId="362A820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7CBC1EE" w14:textId="77777777" w:rsidR="003E7343" w:rsidRPr="003E7343" w:rsidRDefault="003E7343" w:rsidP="003E7343">
            <w:pPr>
              <w:widowControl/>
              <w:jc w:val="center"/>
              <w:rPr>
                <w:sz w:val="20"/>
                <w:szCs w:val="20"/>
                <w:lang w:val="en-US" w:eastAsia="en-US"/>
              </w:rPr>
            </w:pPr>
            <w:r w:rsidRPr="003E7343">
              <w:rPr>
                <w:sz w:val="20"/>
                <w:szCs w:val="20"/>
                <w:lang w:val="en-US" w:eastAsia="en-US"/>
              </w:rPr>
              <w:t>4</w:t>
            </w:r>
          </w:p>
        </w:tc>
        <w:tc>
          <w:tcPr>
            <w:tcW w:w="0" w:type="auto"/>
            <w:tcBorders>
              <w:top w:val="nil"/>
              <w:left w:val="nil"/>
              <w:bottom w:val="single" w:sz="4" w:space="0" w:color="auto"/>
              <w:right w:val="single" w:sz="4" w:space="0" w:color="auto"/>
            </w:tcBorders>
            <w:noWrap/>
            <w:vAlign w:val="center"/>
            <w:hideMark/>
          </w:tcPr>
          <w:p w14:paraId="7EDB8A71" w14:textId="77777777" w:rsidR="003E7343" w:rsidRPr="003E7343" w:rsidRDefault="003E7343" w:rsidP="003E7343">
            <w:pPr>
              <w:widowControl/>
              <w:jc w:val="center"/>
              <w:rPr>
                <w:sz w:val="20"/>
                <w:szCs w:val="20"/>
                <w:lang w:val="en-US" w:eastAsia="en-US"/>
              </w:rPr>
            </w:pPr>
            <w:r w:rsidRPr="003E7343">
              <w:rPr>
                <w:sz w:val="20"/>
                <w:szCs w:val="20"/>
                <w:lang w:val="en-US" w:eastAsia="en-US"/>
              </w:rPr>
              <w:t>00 56 32</w:t>
            </w:r>
          </w:p>
        </w:tc>
        <w:tc>
          <w:tcPr>
            <w:tcW w:w="0" w:type="auto"/>
            <w:tcBorders>
              <w:top w:val="nil"/>
              <w:left w:val="nil"/>
              <w:bottom w:val="single" w:sz="4" w:space="0" w:color="auto"/>
              <w:right w:val="single" w:sz="4" w:space="0" w:color="auto"/>
            </w:tcBorders>
            <w:noWrap/>
            <w:vAlign w:val="center"/>
            <w:hideMark/>
          </w:tcPr>
          <w:p w14:paraId="475B201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D88B530"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709DC22"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04ECBE9"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09F16F08"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0E3D4107" w14:textId="77777777" w:rsidR="003E7343" w:rsidRPr="003E7343" w:rsidRDefault="003E7343" w:rsidP="003E7343">
            <w:pPr>
              <w:widowControl/>
              <w:jc w:val="center"/>
              <w:rPr>
                <w:sz w:val="20"/>
                <w:szCs w:val="20"/>
                <w:lang w:val="en-US" w:eastAsia="en-US"/>
              </w:rPr>
            </w:pPr>
            <w:r w:rsidRPr="003E7343">
              <w:rPr>
                <w:sz w:val="20"/>
                <w:szCs w:val="20"/>
                <w:lang w:val="en-US" w:eastAsia="en-US"/>
              </w:rPr>
              <w:t>517</w:t>
            </w:r>
          </w:p>
        </w:tc>
        <w:tc>
          <w:tcPr>
            <w:tcW w:w="0" w:type="auto"/>
            <w:tcBorders>
              <w:top w:val="nil"/>
              <w:left w:val="nil"/>
              <w:bottom w:val="single" w:sz="4" w:space="0" w:color="auto"/>
              <w:right w:val="single" w:sz="4" w:space="0" w:color="auto"/>
            </w:tcBorders>
            <w:noWrap/>
            <w:vAlign w:val="center"/>
            <w:hideMark/>
          </w:tcPr>
          <w:p w14:paraId="5EF4691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17025AA" w14:textId="77777777" w:rsidR="003E7343" w:rsidRPr="003E7343" w:rsidRDefault="003E7343" w:rsidP="003E7343">
            <w:pPr>
              <w:widowControl/>
              <w:jc w:val="center"/>
              <w:rPr>
                <w:sz w:val="20"/>
                <w:szCs w:val="20"/>
                <w:lang w:val="en-US" w:eastAsia="en-US"/>
              </w:rPr>
            </w:pPr>
            <w:r w:rsidRPr="003E7343">
              <w:rPr>
                <w:sz w:val="20"/>
                <w:szCs w:val="20"/>
                <w:lang w:val="en-US" w:eastAsia="en-US"/>
              </w:rPr>
              <w:t>4</w:t>
            </w:r>
          </w:p>
        </w:tc>
        <w:tc>
          <w:tcPr>
            <w:tcW w:w="0" w:type="auto"/>
            <w:tcBorders>
              <w:top w:val="nil"/>
              <w:left w:val="nil"/>
              <w:bottom w:val="single" w:sz="4" w:space="0" w:color="auto"/>
              <w:right w:val="single" w:sz="4" w:space="0" w:color="auto"/>
            </w:tcBorders>
            <w:noWrap/>
            <w:vAlign w:val="center"/>
            <w:hideMark/>
          </w:tcPr>
          <w:p w14:paraId="2661DF33" w14:textId="77777777" w:rsidR="003E7343" w:rsidRPr="003E7343" w:rsidRDefault="003E7343" w:rsidP="003E7343">
            <w:pPr>
              <w:widowControl/>
              <w:jc w:val="center"/>
              <w:rPr>
                <w:sz w:val="20"/>
                <w:szCs w:val="20"/>
                <w:lang w:val="en-US" w:eastAsia="en-US"/>
              </w:rPr>
            </w:pPr>
            <w:r w:rsidRPr="003E7343">
              <w:rPr>
                <w:sz w:val="20"/>
                <w:szCs w:val="20"/>
                <w:lang w:val="en-US" w:eastAsia="en-US"/>
              </w:rPr>
              <w:t>00 03 99</w:t>
            </w:r>
          </w:p>
        </w:tc>
        <w:tc>
          <w:tcPr>
            <w:tcW w:w="0" w:type="auto"/>
            <w:tcBorders>
              <w:top w:val="nil"/>
              <w:left w:val="nil"/>
              <w:bottom w:val="single" w:sz="4" w:space="0" w:color="auto"/>
              <w:right w:val="single" w:sz="4" w:space="0" w:color="auto"/>
            </w:tcBorders>
            <w:noWrap/>
            <w:vAlign w:val="center"/>
            <w:hideMark/>
          </w:tcPr>
          <w:p w14:paraId="13BC655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08C8C19"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09BD292"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4EA069A"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110C1A70"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185F0206" w14:textId="77777777" w:rsidR="003E7343" w:rsidRPr="003E7343" w:rsidRDefault="003E7343" w:rsidP="003E7343">
            <w:pPr>
              <w:widowControl/>
              <w:jc w:val="center"/>
              <w:rPr>
                <w:sz w:val="20"/>
                <w:szCs w:val="20"/>
                <w:lang w:val="en-US" w:eastAsia="en-US"/>
              </w:rPr>
            </w:pPr>
            <w:r w:rsidRPr="003E7343">
              <w:rPr>
                <w:sz w:val="20"/>
                <w:szCs w:val="20"/>
                <w:lang w:val="en-US" w:eastAsia="en-US"/>
              </w:rPr>
              <w:t>532</w:t>
            </w:r>
          </w:p>
        </w:tc>
        <w:tc>
          <w:tcPr>
            <w:tcW w:w="0" w:type="auto"/>
            <w:tcBorders>
              <w:top w:val="nil"/>
              <w:left w:val="nil"/>
              <w:bottom w:val="single" w:sz="4" w:space="0" w:color="auto"/>
              <w:right w:val="single" w:sz="4" w:space="0" w:color="auto"/>
            </w:tcBorders>
            <w:noWrap/>
            <w:vAlign w:val="center"/>
            <w:hideMark/>
          </w:tcPr>
          <w:p w14:paraId="0FDD50A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86C2AE0"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28B5B828" w14:textId="77777777" w:rsidR="003E7343" w:rsidRPr="003E7343" w:rsidRDefault="003E7343" w:rsidP="003E7343">
            <w:pPr>
              <w:widowControl/>
              <w:jc w:val="center"/>
              <w:rPr>
                <w:sz w:val="20"/>
                <w:szCs w:val="20"/>
                <w:lang w:val="en-US" w:eastAsia="en-US"/>
              </w:rPr>
            </w:pPr>
            <w:r w:rsidRPr="003E7343">
              <w:rPr>
                <w:sz w:val="20"/>
                <w:szCs w:val="20"/>
                <w:lang w:val="en-US" w:eastAsia="en-US"/>
              </w:rPr>
              <w:t>00 76 61</w:t>
            </w:r>
          </w:p>
        </w:tc>
        <w:tc>
          <w:tcPr>
            <w:tcW w:w="0" w:type="auto"/>
            <w:tcBorders>
              <w:top w:val="nil"/>
              <w:left w:val="nil"/>
              <w:bottom w:val="single" w:sz="4" w:space="0" w:color="auto"/>
              <w:right w:val="single" w:sz="4" w:space="0" w:color="auto"/>
            </w:tcBorders>
            <w:noWrap/>
            <w:vAlign w:val="center"/>
            <w:hideMark/>
          </w:tcPr>
          <w:p w14:paraId="5E6695C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68D0CC6"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AE75347"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772AD7A"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7575DD43"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45B6392B" w14:textId="77777777" w:rsidR="003E7343" w:rsidRPr="003E7343" w:rsidRDefault="003E7343" w:rsidP="003E7343">
            <w:pPr>
              <w:widowControl/>
              <w:jc w:val="center"/>
              <w:rPr>
                <w:sz w:val="20"/>
                <w:szCs w:val="20"/>
                <w:lang w:val="en-US" w:eastAsia="en-US"/>
              </w:rPr>
            </w:pPr>
            <w:r w:rsidRPr="003E7343">
              <w:rPr>
                <w:sz w:val="20"/>
                <w:szCs w:val="20"/>
                <w:lang w:val="en-US" w:eastAsia="en-US"/>
              </w:rPr>
              <w:t>533/1</w:t>
            </w:r>
          </w:p>
        </w:tc>
        <w:tc>
          <w:tcPr>
            <w:tcW w:w="0" w:type="auto"/>
            <w:tcBorders>
              <w:top w:val="nil"/>
              <w:left w:val="nil"/>
              <w:bottom w:val="single" w:sz="4" w:space="0" w:color="auto"/>
              <w:right w:val="single" w:sz="4" w:space="0" w:color="auto"/>
            </w:tcBorders>
            <w:noWrap/>
            <w:vAlign w:val="center"/>
            <w:hideMark/>
          </w:tcPr>
          <w:p w14:paraId="7ABBFAC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8900A5F"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68EA97FB" w14:textId="77777777" w:rsidR="003E7343" w:rsidRPr="003E7343" w:rsidRDefault="003E7343" w:rsidP="003E7343">
            <w:pPr>
              <w:widowControl/>
              <w:jc w:val="center"/>
              <w:rPr>
                <w:sz w:val="20"/>
                <w:szCs w:val="20"/>
                <w:lang w:val="en-US" w:eastAsia="en-US"/>
              </w:rPr>
            </w:pPr>
            <w:r w:rsidRPr="003E7343">
              <w:rPr>
                <w:sz w:val="20"/>
                <w:szCs w:val="20"/>
                <w:lang w:val="en-US" w:eastAsia="en-US"/>
              </w:rPr>
              <w:t>00 33 99</w:t>
            </w:r>
          </w:p>
        </w:tc>
        <w:tc>
          <w:tcPr>
            <w:tcW w:w="0" w:type="auto"/>
            <w:tcBorders>
              <w:top w:val="nil"/>
              <w:left w:val="nil"/>
              <w:bottom w:val="single" w:sz="4" w:space="0" w:color="auto"/>
              <w:right w:val="single" w:sz="4" w:space="0" w:color="auto"/>
            </w:tcBorders>
            <w:noWrap/>
            <w:vAlign w:val="center"/>
            <w:hideMark/>
          </w:tcPr>
          <w:p w14:paraId="0AD55E3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E3F4D60"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C2FCDC3"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0F596C5"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58A5D0BE"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6C45E64F" w14:textId="77777777" w:rsidR="003E7343" w:rsidRPr="003E7343" w:rsidRDefault="003E7343" w:rsidP="003E7343">
            <w:pPr>
              <w:widowControl/>
              <w:jc w:val="center"/>
              <w:rPr>
                <w:sz w:val="20"/>
                <w:szCs w:val="20"/>
                <w:lang w:val="en-US" w:eastAsia="en-US"/>
              </w:rPr>
            </w:pPr>
            <w:r w:rsidRPr="003E7343">
              <w:rPr>
                <w:sz w:val="20"/>
                <w:szCs w:val="20"/>
                <w:lang w:val="en-US" w:eastAsia="en-US"/>
              </w:rPr>
              <w:t>533/2</w:t>
            </w:r>
          </w:p>
        </w:tc>
        <w:tc>
          <w:tcPr>
            <w:tcW w:w="0" w:type="auto"/>
            <w:tcBorders>
              <w:top w:val="nil"/>
              <w:left w:val="nil"/>
              <w:bottom w:val="single" w:sz="4" w:space="0" w:color="auto"/>
              <w:right w:val="single" w:sz="4" w:space="0" w:color="auto"/>
            </w:tcBorders>
            <w:noWrap/>
            <w:vAlign w:val="center"/>
            <w:hideMark/>
          </w:tcPr>
          <w:p w14:paraId="50A1440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5BADC5D"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7CA4BB3E" w14:textId="77777777" w:rsidR="003E7343" w:rsidRPr="003E7343" w:rsidRDefault="003E7343" w:rsidP="003E7343">
            <w:pPr>
              <w:widowControl/>
              <w:jc w:val="center"/>
              <w:rPr>
                <w:sz w:val="20"/>
                <w:szCs w:val="20"/>
                <w:lang w:val="en-US" w:eastAsia="en-US"/>
              </w:rPr>
            </w:pPr>
            <w:r w:rsidRPr="003E7343">
              <w:rPr>
                <w:sz w:val="20"/>
                <w:szCs w:val="20"/>
                <w:lang w:val="en-US" w:eastAsia="en-US"/>
              </w:rPr>
              <w:t>00 07 19</w:t>
            </w:r>
          </w:p>
        </w:tc>
        <w:tc>
          <w:tcPr>
            <w:tcW w:w="0" w:type="auto"/>
            <w:tcBorders>
              <w:top w:val="nil"/>
              <w:left w:val="nil"/>
              <w:bottom w:val="single" w:sz="4" w:space="0" w:color="auto"/>
              <w:right w:val="single" w:sz="4" w:space="0" w:color="auto"/>
            </w:tcBorders>
            <w:noWrap/>
            <w:vAlign w:val="center"/>
            <w:hideMark/>
          </w:tcPr>
          <w:p w14:paraId="56B0231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7F660DE"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D8826CE"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B4578E4"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033B8452"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1D4FE7D4"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533/3</w:t>
            </w:r>
          </w:p>
        </w:tc>
        <w:tc>
          <w:tcPr>
            <w:tcW w:w="0" w:type="auto"/>
            <w:tcBorders>
              <w:top w:val="nil"/>
              <w:left w:val="nil"/>
              <w:bottom w:val="single" w:sz="4" w:space="0" w:color="auto"/>
              <w:right w:val="single" w:sz="4" w:space="0" w:color="auto"/>
            </w:tcBorders>
            <w:noWrap/>
            <w:vAlign w:val="center"/>
            <w:hideMark/>
          </w:tcPr>
          <w:p w14:paraId="1D7D5FA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DCC280B"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4C2910AD" w14:textId="77777777" w:rsidR="003E7343" w:rsidRPr="003E7343" w:rsidRDefault="003E7343" w:rsidP="003E7343">
            <w:pPr>
              <w:widowControl/>
              <w:jc w:val="center"/>
              <w:rPr>
                <w:sz w:val="20"/>
                <w:szCs w:val="20"/>
                <w:lang w:val="en-US" w:eastAsia="en-US"/>
              </w:rPr>
            </w:pPr>
            <w:r w:rsidRPr="003E7343">
              <w:rPr>
                <w:sz w:val="20"/>
                <w:szCs w:val="20"/>
                <w:lang w:val="en-US" w:eastAsia="en-US"/>
              </w:rPr>
              <w:t>00 21 58</w:t>
            </w:r>
          </w:p>
        </w:tc>
        <w:tc>
          <w:tcPr>
            <w:tcW w:w="0" w:type="auto"/>
            <w:tcBorders>
              <w:top w:val="nil"/>
              <w:left w:val="nil"/>
              <w:bottom w:val="single" w:sz="4" w:space="0" w:color="auto"/>
              <w:right w:val="single" w:sz="4" w:space="0" w:color="auto"/>
            </w:tcBorders>
            <w:noWrap/>
            <w:vAlign w:val="center"/>
            <w:hideMark/>
          </w:tcPr>
          <w:p w14:paraId="5E719F3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8A0CBBA"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1EEF499"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72A6427"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10510C74"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10578148"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548</w:t>
            </w:r>
          </w:p>
        </w:tc>
        <w:tc>
          <w:tcPr>
            <w:tcW w:w="0" w:type="auto"/>
            <w:tcBorders>
              <w:top w:val="nil"/>
              <w:left w:val="nil"/>
              <w:bottom w:val="single" w:sz="4" w:space="0" w:color="auto"/>
              <w:right w:val="single" w:sz="4" w:space="0" w:color="auto"/>
            </w:tcBorders>
            <w:noWrap/>
            <w:vAlign w:val="center"/>
            <w:hideMark/>
          </w:tcPr>
          <w:p w14:paraId="0807510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BBCDB14"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372D5E11" w14:textId="77777777" w:rsidR="003E7343" w:rsidRPr="003E7343" w:rsidRDefault="003E7343" w:rsidP="003E7343">
            <w:pPr>
              <w:widowControl/>
              <w:jc w:val="center"/>
              <w:rPr>
                <w:sz w:val="20"/>
                <w:szCs w:val="20"/>
                <w:lang w:val="en-US" w:eastAsia="en-US"/>
              </w:rPr>
            </w:pPr>
            <w:r w:rsidRPr="003E7343">
              <w:rPr>
                <w:sz w:val="20"/>
                <w:szCs w:val="20"/>
                <w:lang w:val="en-US" w:eastAsia="en-US"/>
              </w:rPr>
              <w:t>00 43 45</w:t>
            </w:r>
          </w:p>
        </w:tc>
        <w:tc>
          <w:tcPr>
            <w:tcW w:w="0" w:type="auto"/>
            <w:tcBorders>
              <w:top w:val="nil"/>
              <w:left w:val="nil"/>
              <w:bottom w:val="single" w:sz="4" w:space="0" w:color="auto"/>
              <w:right w:val="single" w:sz="4" w:space="0" w:color="auto"/>
            </w:tcBorders>
            <w:noWrap/>
            <w:vAlign w:val="center"/>
            <w:hideMark/>
          </w:tcPr>
          <w:p w14:paraId="627E76C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E934DFC"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BB460F5"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1F86E4C"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02AC248B"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21028E30"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555</w:t>
            </w:r>
          </w:p>
        </w:tc>
        <w:tc>
          <w:tcPr>
            <w:tcW w:w="0" w:type="auto"/>
            <w:tcBorders>
              <w:top w:val="nil"/>
              <w:left w:val="nil"/>
              <w:bottom w:val="single" w:sz="4" w:space="0" w:color="auto"/>
              <w:right w:val="single" w:sz="4" w:space="0" w:color="auto"/>
            </w:tcBorders>
            <w:noWrap/>
            <w:vAlign w:val="center"/>
            <w:hideMark/>
          </w:tcPr>
          <w:p w14:paraId="7A1588E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732D380"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63E8A273" w14:textId="77777777" w:rsidR="003E7343" w:rsidRPr="003E7343" w:rsidRDefault="003E7343" w:rsidP="003E7343">
            <w:pPr>
              <w:widowControl/>
              <w:jc w:val="center"/>
              <w:rPr>
                <w:sz w:val="20"/>
                <w:szCs w:val="20"/>
                <w:lang w:val="en-US" w:eastAsia="en-US"/>
              </w:rPr>
            </w:pPr>
            <w:r w:rsidRPr="003E7343">
              <w:rPr>
                <w:sz w:val="20"/>
                <w:szCs w:val="20"/>
                <w:lang w:val="en-US" w:eastAsia="en-US"/>
              </w:rPr>
              <w:t>00 36 29</w:t>
            </w:r>
          </w:p>
        </w:tc>
        <w:tc>
          <w:tcPr>
            <w:tcW w:w="0" w:type="auto"/>
            <w:tcBorders>
              <w:top w:val="nil"/>
              <w:left w:val="nil"/>
              <w:bottom w:val="single" w:sz="4" w:space="0" w:color="auto"/>
              <w:right w:val="single" w:sz="4" w:space="0" w:color="auto"/>
            </w:tcBorders>
            <w:noWrap/>
            <w:vAlign w:val="center"/>
            <w:hideMark/>
          </w:tcPr>
          <w:p w14:paraId="6EAD048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4D8B404"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423BD7F"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A29A235"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4A40827A"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27DA5724" w14:textId="77777777" w:rsidR="003E7343" w:rsidRPr="003E7343" w:rsidRDefault="003E7343" w:rsidP="003E7343">
            <w:pPr>
              <w:widowControl/>
              <w:jc w:val="center"/>
              <w:rPr>
                <w:sz w:val="20"/>
                <w:szCs w:val="20"/>
                <w:lang w:val="en-US" w:eastAsia="en-US"/>
              </w:rPr>
            </w:pPr>
            <w:r w:rsidRPr="003E7343">
              <w:rPr>
                <w:sz w:val="20"/>
                <w:szCs w:val="20"/>
                <w:lang w:val="en-US" w:eastAsia="en-US"/>
              </w:rPr>
              <w:t>556</w:t>
            </w:r>
          </w:p>
        </w:tc>
        <w:tc>
          <w:tcPr>
            <w:tcW w:w="0" w:type="auto"/>
            <w:tcBorders>
              <w:top w:val="nil"/>
              <w:left w:val="nil"/>
              <w:bottom w:val="single" w:sz="4" w:space="0" w:color="auto"/>
              <w:right w:val="single" w:sz="4" w:space="0" w:color="auto"/>
            </w:tcBorders>
            <w:noWrap/>
            <w:vAlign w:val="center"/>
            <w:hideMark/>
          </w:tcPr>
          <w:p w14:paraId="7E4DCB3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97A7765"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3A4312F7" w14:textId="77777777" w:rsidR="003E7343" w:rsidRPr="003E7343" w:rsidRDefault="003E7343" w:rsidP="003E7343">
            <w:pPr>
              <w:widowControl/>
              <w:jc w:val="center"/>
              <w:rPr>
                <w:sz w:val="20"/>
                <w:szCs w:val="20"/>
                <w:lang w:val="en-US" w:eastAsia="en-US"/>
              </w:rPr>
            </w:pPr>
            <w:r w:rsidRPr="003E7343">
              <w:rPr>
                <w:sz w:val="20"/>
                <w:szCs w:val="20"/>
                <w:lang w:val="en-US" w:eastAsia="en-US"/>
              </w:rPr>
              <w:t>00 40 75</w:t>
            </w:r>
          </w:p>
        </w:tc>
        <w:tc>
          <w:tcPr>
            <w:tcW w:w="0" w:type="auto"/>
            <w:tcBorders>
              <w:top w:val="nil"/>
              <w:left w:val="nil"/>
              <w:bottom w:val="single" w:sz="4" w:space="0" w:color="auto"/>
              <w:right w:val="single" w:sz="4" w:space="0" w:color="auto"/>
            </w:tcBorders>
            <w:noWrap/>
            <w:vAlign w:val="center"/>
            <w:hideMark/>
          </w:tcPr>
          <w:p w14:paraId="3A3B6D3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1AC46B4"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87EAE4E"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EF1D0AA"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6DDEB391"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139BA928" w14:textId="77777777" w:rsidR="003E7343" w:rsidRPr="003E7343" w:rsidRDefault="003E7343" w:rsidP="003E7343">
            <w:pPr>
              <w:widowControl/>
              <w:jc w:val="center"/>
              <w:rPr>
                <w:sz w:val="20"/>
                <w:szCs w:val="20"/>
                <w:lang w:val="en-US" w:eastAsia="en-US"/>
              </w:rPr>
            </w:pPr>
            <w:r w:rsidRPr="003E7343">
              <w:rPr>
                <w:sz w:val="20"/>
                <w:szCs w:val="20"/>
                <w:lang w:val="en-US" w:eastAsia="en-US"/>
              </w:rPr>
              <w:t>574/1</w:t>
            </w:r>
          </w:p>
        </w:tc>
        <w:tc>
          <w:tcPr>
            <w:tcW w:w="0" w:type="auto"/>
            <w:tcBorders>
              <w:top w:val="nil"/>
              <w:left w:val="nil"/>
              <w:bottom w:val="single" w:sz="4" w:space="0" w:color="auto"/>
              <w:right w:val="single" w:sz="4" w:space="0" w:color="auto"/>
            </w:tcBorders>
            <w:noWrap/>
            <w:vAlign w:val="center"/>
            <w:hideMark/>
          </w:tcPr>
          <w:p w14:paraId="55B5112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E60437D"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6E09D3F8" w14:textId="77777777" w:rsidR="003E7343" w:rsidRPr="003E7343" w:rsidRDefault="003E7343" w:rsidP="003E7343">
            <w:pPr>
              <w:widowControl/>
              <w:jc w:val="center"/>
              <w:rPr>
                <w:sz w:val="20"/>
                <w:szCs w:val="20"/>
                <w:lang w:val="en-US" w:eastAsia="en-US"/>
              </w:rPr>
            </w:pPr>
            <w:r w:rsidRPr="003E7343">
              <w:rPr>
                <w:sz w:val="20"/>
                <w:szCs w:val="20"/>
                <w:lang w:val="en-US" w:eastAsia="en-US"/>
              </w:rPr>
              <w:t>00 11 83</w:t>
            </w:r>
          </w:p>
        </w:tc>
        <w:tc>
          <w:tcPr>
            <w:tcW w:w="0" w:type="auto"/>
            <w:tcBorders>
              <w:top w:val="nil"/>
              <w:left w:val="nil"/>
              <w:bottom w:val="single" w:sz="4" w:space="0" w:color="auto"/>
              <w:right w:val="single" w:sz="4" w:space="0" w:color="auto"/>
            </w:tcBorders>
            <w:noWrap/>
            <w:vAlign w:val="center"/>
            <w:hideMark/>
          </w:tcPr>
          <w:p w14:paraId="0A15CED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0D39259"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92116E5"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5782F2E"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3EB6B5FA"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02700F7E" w14:textId="77777777" w:rsidR="003E7343" w:rsidRPr="003E7343" w:rsidRDefault="003E7343" w:rsidP="003E7343">
            <w:pPr>
              <w:widowControl/>
              <w:jc w:val="center"/>
              <w:rPr>
                <w:sz w:val="20"/>
                <w:szCs w:val="20"/>
                <w:lang w:val="en-US" w:eastAsia="en-US"/>
              </w:rPr>
            </w:pPr>
            <w:r w:rsidRPr="003E7343">
              <w:rPr>
                <w:sz w:val="20"/>
                <w:szCs w:val="20"/>
                <w:lang w:val="en-US" w:eastAsia="en-US"/>
              </w:rPr>
              <w:t>574/2</w:t>
            </w:r>
          </w:p>
        </w:tc>
        <w:tc>
          <w:tcPr>
            <w:tcW w:w="0" w:type="auto"/>
            <w:tcBorders>
              <w:top w:val="nil"/>
              <w:left w:val="nil"/>
              <w:bottom w:val="single" w:sz="4" w:space="0" w:color="auto"/>
              <w:right w:val="single" w:sz="4" w:space="0" w:color="auto"/>
            </w:tcBorders>
            <w:noWrap/>
            <w:vAlign w:val="center"/>
            <w:hideMark/>
          </w:tcPr>
          <w:p w14:paraId="200EF5D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78F930BC"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0ACF9D07" w14:textId="77777777" w:rsidR="003E7343" w:rsidRPr="003E7343" w:rsidRDefault="003E7343" w:rsidP="003E7343">
            <w:pPr>
              <w:widowControl/>
              <w:jc w:val="center"/>
              <w:rPr>
                <w:sz w:val="20"/>
                <w:szCs w:val="20"/>
                <w:lang w:val="en-US" w:eastAsia="en-US"/>
              </w:rPr>
            </w:pPr>
            <w:r w:rsidRPr="003E7343">
              <w:rPr>
                <w:sz w:val="20"/>
                <w:szCs w:val="20"/>
                <w:lang w:val="en-US" w:eastAsia="en-US"/>
              </w:rPr>
              <w:t>00 11 80</w:t>
            </w:r>
          </w:p>
        </w:tc>
        <w:tc>
          <w:tcPr>
            <w:tcW w:w="0" w:type="auto"/>
            <w:tcBorders>
              <w:top w:val="nil"/>
              <w:left w:val="nil"/>
              <w:bottom w:val="single" w:sz="4" w:space="0" w:color="auto"/>
              <w:right w:val="single" w:sz="4" w:space="0" w:color="auto"/>
            </w:tcBorders>
            <w:noWrap/>
            <w:vAlign w:val="center"/>
            <w:hideMark/>
          </w:tcPr>
          <w:p w14:paraId="59C7CB6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DE8548B"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FA24F4D"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0C91731"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3D8B5A97"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261F17A5" w14:textId="77777777" w:rsidR="003E7343" w:rsidRPr="003E7343" w:rsidRDefault="003E7343" w:rsidP="003E7343">
            <w:pPr>
              <w:widowControl/>
              <w:jc w:val="center"/>
              <w:rPr>
                <w:sz w:val="20"/>
                <w:szCs w:val="20"/>
                <w:lang w:val="en-US" w:eastAsia="en-US"/>
              </w:rPr>
            </w:pPr>
            <w:r w:rsidRPr="003E7343">
              <w:rPr>
                <w:sz w:val="20"/>
                <w:szCs w:val="20"/>
                <w:lang w:val="en-US" w:eastAsia="en-US"/>
              </w:rPr>
              <w:t>575</w:t>
            </w:r>
          </w:p>
        </w:tc>
        <w:tc>
          <w:tcPr>
            <w:tcW w:w="0" w:type="auto"/>
            <w:tcBorders>
              <w:top w:val="nil"/>
              <w:left w:val="nil"/>
              <w:bottom w:val="single" w:sz="4" w:space="0" w:color="auto"/>
              <w:right w:val="single" w:sz="4" w:space="0" w:color="auto"/>
            </w:tcBorders>
            <w:noWrap/>
            <w:vAlign w:val="center"/>
            <w:hideMark/>
          </w:tcPr>
          <w:p w14:paraId="11DACA2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1899F92"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67BB6B5E" w14:textId="77777777" w:rsidR="003E7343" w:rsidRPr="003E7343" w:rsidRDefault="003E7343" w:rsidP="003E7343">
            <w:pPr>
              <w:widowControl/>
              <w:jc w:val="center"/>
              <w:rPr>
                <w:sz w:val="20"/>
                <w:szCs w:val="20"/>
                <w:lang w:val="en-US" w:eastAsia="en-US"/>
              </w:rPr>
            </w:pPr>
            <w:r w:rsidRPr="003E7343">
              <w:rPr>
                <w:sz w:val="20"/>
                <w:szCs w:val="20"/>
                <w:lang w:val="en-US" w:eastAsia="en-US"/>
              </w:rPr>
              <w:t>00 12 16</w:t>
            </w:r>
          </w:p>
        </w:tc>
        <w:tc>
          <w:tcPr>
            <w:tcW w:w="0" w:type="auto"/>
            <w:tcBorders>
              <w:top w:val="nil"/>
              <w:left w:val="nil"/>
              <w:bottom w:val="single" w:sz="4" w:space="0" w:color="auto"/>
              <w:right w:val="single" w:sz="4" w:space="0" w:color="auto"/>
            </w:tcBorders>
            <w:noWrap/>
            <w:vAlign w:val="center"/>
            <w:hideMark/>
          </w:tcPr>
          <w:p w14:paraId="1C12F25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FFA213E"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50016E9"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F7BCE40"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6BA42C6A"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1448BD12" w14:textId="77777777" w:rsidR="003E7343" w:rsidRPr="003E7343" w:rsidRDefault="003E7343" w:rsidP="003E7343">
            <w:pPr>
              <w:widowControl/>
              <w:jc w:val="center"/>
              <w:rPr>
                <w:sz w:val="20"/>
                <w:szCs w:val="20"/>
                <w:lang w:val="en-US" w:eastAsia="en-US"/>
              </w:rPr>
            </w:pPr>
            <w:r w:rsidRPr="003E7343">
              <w:rPr>
                <w:sz w:val="20"/>
                <w:szCs w:val="20"/>
                <w:lang w:val="en-US" w:eastAsia="en-US"/>
              </w:rPr>
              <w:t>579</w:t>
            </w:r>
          </w:p>
        </w:tc>
        <w:tc>
          <w:tcPr>
            <w:tcW w:w="0" w:type="auto"/>
            <w:tcBorders>
              <w:top w:val="nil"/>
              <w:left w:val="nil"/>
              <w:bottom w:val="single" w:sz="4" w:space="0" w:color="auto"/>
              <w:right w:val="single" w:sz="4" w:space="0" w:color="auto"/>
            </w:tcBorders>
            <w:noWrap/>
            <w:vAlign w:val="center"/>
            <w:hideMark/>
          </w:tcPr>
          <w:p w14:paraId="458A180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DC7CE9B"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554DEDE5" w14:textId="77777777" w:rsidR="003E7343" w:rsidRPr="003E7343" w:rsidRDefault="003E7343" w:rsidP="003E7343">
            <w:pPr>
              <w:widowControl/>
              <w:jc w:val="center"/>
              <w:rPr>
                <w:sz w:val="20"/>
                <w:szCs w:val="20"/>
                <w:lang w:val="en-US" w:eastAsia="en-US"/>
              </w:rPr>
            </w:pPr>
            <w:r w:rsidRPr="003E7343">
              <w:rPr>
                <w:sz w:val="20"/>
                <w:szCs w:val="20"/>
                <w:lang w:val="en-US" w:eastAsia="en-US"/>
              </w:rPr>
              <w:t>00 57 94</w:t>
            </w:r>
          </w:p>
        </w:tc>
        <w:tc>
          <w:tcPr>
            <w:tcW w:w="0" w:type="auto"/>
            <w:tcBorders>
              <w:top w:val="nil"/>
              <w:left w:val="nil"/>
              <w:bottom w:val="single" w:sz="4" w:space="0" w:color="auto"/>
              <w:right w:val="single" w:sz="4" w:space="0" w:color="auto"/>
            </w:tcBorders>
            <w:noWrap/>
            <w:vAlign w:val="center"/>
            <w:hideMark/>
          </w:tcPr>
          <w:p w14:paraId="29AC3F0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9CF5613"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9DA287B"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14FD22C"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7E3EB381"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46794DAE" w14:textId="77777777" w:rsidR="003E7343" w:rsidRPr="003E7343" w:rsidRDefault="003E7343" w:rsidP="003E7343">
            <w:pPr>
              <w:widowControl/>
              <w:jc w:val="center"/>
              <w:rPr>
                <w:sz w:val="20"/>
                <w:szCs w:val="20"/>
                <w:lang w:val="en-US" w:eastAsia="en-US"/>
              </w:rPr>
            </w:pPr>
            <w:r w:rsidRPr="003E7343">
              <w:rPr>
                <w:sz w:val="20"/>
                <w:szCs w:val="20"/>
                <w:lang w:val="en-US" w:eastAsia="en-US"/>
              </w:rPr>
              <w:t>581</w:t>
            </w:r>
          </w:p>
        </w:tc>
        <w:tc>
          <w:tcPr>
            <w:tcW w:w="0" w:type="auto"/>
            <w:tcBorders>
              <w:top w:val="nil"/>
              <w:left w:val="nil"/>
              <w:bottom w:val="single" w:sz="4" w:space="0" w:color="auto"/>
              <w:right w:val="single" w:sz="4" w:space="0" w:color="auto"/>
            </w:tcBorders>
            <w:noWrap/>
            <w:vAlign w:val="center"/>
            <w:hideMark/>
          </w:tcPr>
          <w:p w14:paraId="36A5E2C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4F8D816"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298692E5" w14:textId="77777777" w:rsidR="003E7343" w:rsidRPr="003E7343" w:rsidRDefault="003E7343" w:rsidP="003E7343">
            <w:pPr>
              <w:widowControl/>
              <w:jc w:val="center"/>
              <w:rPr>
                <w:sz w:val="20"/>
                <w:szCs w:val="20"/>
                <w:lang w:val="en-US" w:eastAsia="en-US"/>
              </w:rPr>
            </w:pPr>
            <w:r w:rsidRPr="003E7343">
              <w:rPr>
                <w:sz w:val="20"/>
                <w:szCs w:val="20"/>
                <w:lang w:val="en-US" w:eastAsia="en-US"/>
              </w:rPr>
              <w:t>00 04 03</w:t>
            </w:r>
          </w:p>
        </w:tc>
        <w:tc>
          <w:tcPr>
            <w:tcW w:w="0" w:type="auto"/>
            <w:tcBorders>
              <w:top w:val="nil"/>
              <w:left w:val="nil"/>
              <w:bottom w:val="single" w:sz="4" w:space="0" w:color="auto"/>
              <w:right w:val="single" w:sz="4" w:space="0" w:color="auto"/>
            </w:tcBorders>
            <w:noWrap/>
            <w:vAlign w:val="center"/>
            <w:hideMark/>
          </w:tcPr>
          <w:p w14:paraId="2ABE18E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09F651E"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225FB29"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62108B9"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3C5856DC"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2409027E" w14:textId="77777777" w:rsidR="003E7343" w:rsidRPr="003E7343" w:rsidRDefault="003E7343" w:rsidP="003E7343">
            <w:pPr>
              <w:widowControl/>
              <w:jc w:val="center"/>
              <w:rPr>
                <w:sz w:val="20"/>
                <w:szCs w:val="20"/>
                <w:lang w:val="en-US" w:eastAsia="en-US"/>
              </w:rPr>
            </w:pPr>
            <w:r w:rsidRPr="003E7343">
              <w:rPr>
                <w:sz w:val="20"/>
                <w:szCs w:val="20"/>
                <w:lang w:val="en-US" w:eastAsia="en-US"/>
              </w:rPr>
              <w:t>591</w:t>
            </w:r>
          </w:p>
        </w:tc>
        <w:tc>
          <w:tcPr>
            <w:tcW w:w="0" w:type="auto"/>
            <w:tcBorders>
              <w:top w:val="nil"/>
              <w:left w:val="nil"/>
              <w:bottom w:val="single" w:sz="4" w:space="0" w:color="auto"/>
              <w:right w:val="single" w:sz="4" w:space="0" w:color="auto"/>
            </w:tcBorders>
            <w:noWrap/>
            <w:vAlign w:val="center"/>
            <w:hideMark/>
          </w:tcPr>
          <w:p w14:paraId="08B1586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698CC26"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7EDC7CC8" w14:textId="77777777" w:rsidR="003E7343" w:rsidRPr="003E7343" w:rsidRDefault="003E7343" w:rsidP="003E7343">
            <w:pPr>
              <w:widowControl/>
              <w:jc w:val="center"/>
              <w:rPr>
                <w:sz w:val="20"/>
                <w:szCs w:val="20"/>
                <w:lang w:val="en-US" w:eastAsia="en-US"/>
              </w:rPr>
            </w:pPr>
            <w:r w:rsidRPr="003E7343">
              <w:rPr>
                <w:sz w:val="20"/>
                <w:szCs w:val="20"/>
                <w:lang w:val="en-US" w:eastAsia="en-US"/>
              </w:rPr>
              <w:t>00 01 80</w:t>
            </w:r>
          </w:p>
        </w:tc>
        <w:tc>
          <w:tcPr>
            <w:tcW w:w="0" w:type="auto"/>
            <w:tcBorders>
              <w:top w:val="nil"/>
              <w:left w:val="nil"/>
              <w:bottom w:val="single" w:sz="4" w:space="0" w:color="auto"/>
              <w:right w:val="single" w:sz="4" w:space="0" w:color="auto"/>
            </w:tcBorders>
            <w:noWrap/>
            <w:vAlign w:val="center"/>
            <w:hideMark/>
          </w:tcPr>
          <w:p w14:paraId="6BAC009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CA96470"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DF6F5A8"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63B0BFE"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6247E092"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7A7F1DF2" w14:textId="77777777" w:rsidR="003E7343" w:rsidRPr="003E7343" w:rsidRDefault="003E7343" w:rsidP="003E7343">
            <w:pPr>
              <w:widowControl/>
              <w:jc w:val="center"/>
              <w:rPr>
                <w:sz w:val="20"/>
                <w:szCs w:val="20"/>
                <w:lang w:val="en-US" w:eastAsia="en-US"/>
              </w:rPr>
            </w:pPr>
            <w:r w:rsidRPr="003E7343">
              <w:rPr>
                <w:sz w:val="20"/>
                <w:szCs w:val="20"/>
                <w:lang w:val="en-US" w:eastAsia="en-US"/>
              </w:rPr>
              <w:t>592</w:t>
            </w:r>
          </w:p>
        </w:tc>
        <w:tc>
          <w:tcPr>
            <w:tcW w:w="0" w:type="auto"/>
            <w:tcBorders>
              <w:top w:val="nil"/>
              <w:left w:val="nil"/>
              <w:bottom w:val="single" w:sz="4" w:space="0" w:color="auto"/>
              <w:right w:val="single" w:sz="4" w:space="0" w:color="auto"/>
            </w:tcBorders>
            <w:noWrap/>
            <w:vAlign w:val="center"/>
            <w:hideMark/>
          </w:tcPr>
          <w:p w14:paraId="79ACD61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769EBA20"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42574241" w14:textId="77777777" w:rsidR="003E7343" w:rsidRPr="003E7343" w:rsidRDefault="003E7343" w:rsidP="003E7343">
            <w:pPr>
              <w:widowControl/>
              <w:jc w:val="center"/>
              <w:rPr>
                <w:sz w:val="20"/>
                <w:szCs w:val="20"/>
                <w:lang w:val="en-US" w:eastAsia="en-US"/>
              </w:rPr>
            </w:pPr>
            <w:r w:rsidRPr="003E7343">
              <w:rPr>
                <w:sz w:val="20"/>
                <w:szCs w:val="20"/>
                <w:lang w:val="en-US" w:eastAsia="en-US"/>
              </w:rPr>
              <w:t>00 30 90</w:t>
            </w:r>
          </w:p>
        </w:tc>
        <w:tc>
          <w:tcPr>
            <w:tcW w:w="0" w:type="auto"/>
            <w:tcBorders>
              <w:top w:val="nil"/>
              <w:left w:val="nil"/>
              <w:bottom w:val="single" w:sz="4" w:space="0" w:color="auto"/>
              <w:right w:val="single" w:sz="4" w:space="0" w:color="auto"/>
            </w:tcBorders>
            <w:noWrap/>
            <w:vAlign w:val="center"/>
            <w:hideMark/>
          </w:tcPr>
          <w:p w14:paraId="28958F5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9566D85"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97ED003" w14:textId="77777777" w:rsidR="003E7343" w:rsidRPr="003E7343" w:rsidRDefault="003E7343" w:rsidP="003E7343">
            <w:pPr>
              <w:widowControl/>
              <w:jc w:val="center"/>
              <w:rPr>
                <w:sz w:val="20"/>
                <w:szCs w:val="20"/>
                <w:lang w:val="en-US" w:eastAsia="en-US"/>
              </w:rPr>
            </w:pPr>
            <w:r w:rsidRPr="003E7343">
              <w:rPr>
                <w:sz w:val="20"/>
                <w:szCs w:val="20"/>
                <w:lang w:val="en-US" w:eastAsia="en-US"/>
              </w:rPr>
              <w:lastRenderedPageBreak/>
              <w:t>ИРИГ</w:t>
            </w:r>
          </w:p>
        </w:tc>
        <w:tc>
          <w:tcPr>
            <w:tcW w:w="0" w:type="auto"/>
            <w:tcBorders>
              <w:top w:val="nil"/>
              <w:left w:val="nil"/>
              <w:bottom w:val="single" w:sz="4" w:space="0" w:color="auto"/>
              <w:right w:val="single" w:sz="4" w:space="0" w:color="auto"/>
            </w:tcBorders>
            <w:noWrap/>
            <w:vAlign w:val="center"/>
            <w:hideMark/>
          </w:tcPr>
          <w:p w14:paraId="70FEED30"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7EDE2C11"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2C4D7C17" w14:textId="77777777" w:rsidR="003E7343" w:rsidRPr="003E7343" w:rsidRDefault="003E7343" w:rsidP="003E7343">
            <w:pPr>
              <w:widowControl/>
              <w:jc w:val="center"/>
              <w:rPr>
                <w:sz w:val="20"/>
                <w:szCs w:val="20"/>
                <w:lang w:val="en-US" w:eastAsia="en-US"/>
              </w:rPr>
            </w:pPr>
            <w:r w:rsidRPr="003E7343">
              <w:rPr>
                <w:sz w:val="20"/>
                <w:szCs w:val="20"/>
                <w:lang w:val="en-US" w:eastAsia="en-US"/>
              </w:rPr>
              <w:t>596</w:t>
            </w:r>
          </w:p>
        </w:tc>
        <w:tc>
          <w:tcPr>
            <w:tcW w:w="0" w:type="auto"/>
            <w:tcBorders>
              <w:top w:val="nil"/>
              <w:left w:val="nil"/>
              <w:bottom w:val="single" w:sz="4" w:space="0" w:color="auto"/>
              <w:right w:val="single" w:sz="4" w:space="0" w:color="auto"/>
            </w:tcBorders>
            <w:noWrap/>
            <w:vAlign w:val="center"/>
            <w:hideMark/>
          </w:tcPr>
          <w:p w14:paraId="339E583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CAA47D6"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0B92B623" w14:textId="77777777" w:rsidR="003E7343" w:rsidRPr="003E7343" w:rsidRDefault="003E7343" w:rsidP="003E7343">
            <w:pPr>
              <w:widowControl/>
              <w:jc w:val="center"/>
              <w:rPr>
                <w:sz w:val="20"/>
                <w:szCs w:val="20"/>
                <w:lang w:val="en-US" w:eastAsia="en-US"/>
              </w:rPr>
            </w:pPr>
            <w:r w:rsidRPr="003E7343">
              <w:rPr>
                <w:sz w:val="20"/>
                <w:szCs w:val="20"/>
                <w:lang w:val="en-US" w:eastAsia="en-US"/>
              </w:rPr>
              <w:t>00 31 08</w:t>
            </w:r>
          </w:p>
        </w:tc>
        <w:tc>
          <w:tcPr>
            <w:tcW w:w="0" w:type="auto"/>
            <w:tcBorders>
              <w:top w:val="nil"/>
              <w:left w:val="nil"/>
              <w:bottom w:val="single" w:sz="4" w:space="0" w:color="auto"/>
              <w:right w:val="single" w:sz="4" w:space="0" w:color="auto"/>
            </w:tcBorders>
            <w:noWrap/>
            <w:vAlign w:val="center"/>
            <w:hideMark/>
          </w:tcPr>
          <w:p w14:paraId="1662049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684D7BE"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3B4534C"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7EC4522"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0E24D783"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366C6BDF" w14:textId="77777777" w:rsidR="003E7343" w:rsidRPr="003E7343" w:rsidRDefault="003E7343" w:rsidP="003E7343">
            <w:pPr>
              <w:widowControl/>
              <w:jc w:val="center"/>
              <w:rPr>
                <w:sz w:val="20"/>
                <w:szCs w:val="20"/>
                <w:lang w:val="en-US" w:eastAsia="en-US"/>
              </w:rPr>
            </w:pPr>
            <w:r w:rsidRPr="003E7343">
              <w:rPr>
                <w:sz w:val="20"/>
                <w:szCs w:val="20"/>
                <w:lang w:val="en-US" w:eastAsia="en-US"/>
              </w:rPr>
              <w:t>597/1</w:t>
            </w:r>
          </w:p>
        </w:tc>
        <w:tc>
          <w:tcPr>
            <w:tcW w:w="0" w:type="auto"/>
            <w:tcBorders>
              <w:top w:val="nil"/>
              <w:left w:val="nil"/>
              <w:bottom w:val="single" w:sz="4" w:space="0" w:color="auto"/>
              <w:right w:val="single" w:sz="4" w:space="0" w:color="auto"/>
            </w:tcBorders>
            <w:noWrap/>
            <w:vAlign w:val="center"/>
            <w:hideMark/>
          </w:tcPr>
          <w:p w14:paraId="7873151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71FCED57"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0F2A28A8" w14:textId="77777777" w:rsidR="003E7343" w:rsidRPr="003E7343" w:rsidRDefault="003E7343" w:rsidP="003E7343">
            <w:pPr>
              <w:widowControl/>
              <w:jc w:val="center"/>
              <w:rPr>
                <w:sz w:val="20"/>
                <w:szCs w:val="20"/>
                <w:lang w:val="en-US" w:eastAsia="en-US"/>
              </w:rPr>
            </w:pPr>
            <w:r w:rsidRPr="003E7343">
              <w:rPr>
                <w:sz w:val="20"/>
                <w:szCs w:val="20"/>
                <w:lang w:val="en-US" w:eastAsia="en-US"/>
              </w:rPr>
              <w:t>00 08 45</w:t>
            </w:r>
          </w:p>
        </w:tc>
        <w:tc>
          <w:tcPr>
            <w:tcW w:w="0" w:type="auto"/>
            <w:tcBorders>
              <w:top w:val="nil"/>
              <w:left w:val="nil"/>
              <w:bottom w:val="single" w:sz="4" w:space="0" w:color="auto"/>
              <w:right w:val="single" w:sz="4" w:space="0" w:color="auto"/>
            </w:tcBorders>
            <w:noWrap/>
            <w:vAlign w:val="center"/>
            <w:hideMark/>
          </w:tcPr>
          <w:p w14:paraId="5F6666D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AB354B0"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1557B59"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769F1C1"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266C4C96"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23C2D74F" w14:textId="77777777" w:rsidR="003E7343" w:rsidRPr="003E7343" w:rsidRDefault="003E7343" w:rsidP="003E7343">
            <w:pPr>
              <w:widowControl/>
              <w:jc w:val="center"/>
              <w:rPr>
                <w:sz w:val="20"/>
                <w:szCs w:val="20"/>
                <w:lang w:val="en-US" w:eastAsia="en-US"/>
              </w:rPr>
            </w:pPr>
            <w:r w:rsidRPr="003E7343">
              <w:rPr>
                <w:sz w:val="20"/>
                <w:szCs w:val="20"/>
                <w:lang w:val="en-US" w:eastAsia="en-US"/>
              </w:rPr>
              <w:t>597/2</w:t>
            </w:r>
          </w:p>
        </w:tc>
        <w:tc>
          <w:tcPr>
            <w:tcW w:w="0" w:type="auto"/>
            <w:tcBorders>
              <w:top w:val="nil"/>
              <w:left w:val="nil"/>
              <w:bottom w:val="single" w:sz="4" w:space="0" w:color="auto"/>
              <w:right w:val="single" w:sz="4" w:space="0" w:color="auto"/>
            </w:tcBorders>
            <w:noWrap/>
            <w:vAlign w:val="center"/>
            <w:hideMark/>
          </w:tcPr>
          <w:p w14:paraId="04CAA9C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DDED921"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193CB18A" w14:textId="77777777" w:rsidR="003E7343" w:rsidRPr="003E7343" w:rsidRDefault="003E7343" w:rsidP="003E7343">
            <w:pPr>
              <w:widowControl/>
              <w:jc w:val="center"/>
              <w:rPr>
                <w:sz w:val="20"/>
                <w:szCs w:val="20"/>
                <w:lang w:val="en-US" w:eastAsia="en-US"/>
              </w:rPr>
            </w:pPr>
            <w:r w:rsidRPr="003E7343">
              <w:rPr>
                <w:sz w:val="20"/>
                <w:szCs w:val="20"/>
                <w:lang w:val="en-US" w:eastAsia="en-US"/>
              </w:rPr>
              <w:t>00 10 61</w:t>
            </w:r>
          </w:p>
        </w:tc>
        <w:tc>
          <w:tcPr>
            <w:tcW w:w="0" w:type="auto"/>
            <w:tcBorders>
              <w:top w:val="nil"/>
              <w:left w:val="nil"/>
              <w:bottom w:val="single" w:sz="4" w:space="0" w:color="auto"/>
              <w:right w:val="single" w:sz="4" w:space="0" w:color="auto"/>
            </w:tcBorders>
            <w:noWrap/>
            <w:vAlign w:val="center"/>
            <w:hideMark/>
          </w:tcPr>
          <w:p w14:paraId="4873B9F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E750401"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CC4B0BD"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0BD2378"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03068026"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2B6EE535" w14:textId="77777777" w:rsidR="003E7343" w:rsidRPr="003E7343" w:rsidRDefault="003E7343" w:rsidP="003E7343">
            <w:pPr>
              <w:widowControl/>
              <w:jc w:val="center"/>
              <w:rPr>
                <w:sz w:val="20"/>
                <w:szCs w:val="20"/>
                <w:lang w:val="en-US" w:eastAsia="en-US"/>
              </w:rPr>
            </w:pPr>
            <w:r w:rsidRPr="003E7343">
              <w:rPr>
                <w:sz w:val="20"/>
                <w:szCs w:val="20"/>
                <w:lang w:val="en-US" w:eastAsia="en-US"/>
              </w:rPr>
              <w:t>597/3</w:t>
            </w:r>
          </w:p>
        </w:tc>
        <w:tc>
          <w:tcPr>
            <w:tcW w:w="0" w:type="auto"/>
            <w:tcBorders>
              <w:top w:val="nil"/>
              <w:left w:val="nil"/>
              <w:bottom w:val="single" w:sz="4" w:space="0" w:color="auto"/>
              <w:right w:val="single" w:sz="4" w:space="0" w:color="auto"/>
            </w:tcBorders>
            <w:noWrap/>
            <w:vAlign w:val="center"/>
            <w:hideMark/>
          </w:tcPr>
          <w:p w14:paraId="585BECF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99E6784"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2CF61E1A" w14:textId="77777777" w:rsidR="003E7343" w:rsidRPr="003E7343" w:rsidRDefault="003E7343" w:rsidP="003E7343">
            <w:pPr>
              <w:widowControl/>
              <w:jc w:val="center"/>
              <w:rPr>
                <w:sz w:val="20"/>
                <w:szCs w:val="20"/>
                <w:lang w:val="en-US" w:eastAsia="en-US"/>
              </w:rPr>
            </w:pPr>
            <w:r w:rsidRPr="003E7343">
              <w:rPr>
                <w:sz w:val="20"/>
                <w:szCs w:val="20"/>
                <w:lang w:val="en-US" w:eastAsia="en-US"/>
              </w:rPr>
              <w:t>00 16 47</w:t>
            </w:r>
          </w:p>
        </w:tc>
        <w:tc>
          <w:tcPr>
            <w:tcW w:w="0" w:type="auto"/>
            <w:tcBorders>
              <w:top w:val="nil"/>
              <w:left w:val="nil"/>
              <w:bottom w:val="single" w:sz="4" w:space="0" w:color="auto"/>
              <w:right w:val="single" w:sz="4" w:space="0" w:color="auto"/>
            </w:tcBorders>
            <w:noWrap/>
            <w:vAlign w:val="center"/>
            <w:hideMark/>
          </w:tcPr>
          <w:p w14:paraId="78ED9B8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C016861"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A277267"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65CC3AA"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3FCB407A"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73755B7D"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599</w:t>
            </w:r>
          </w:p>
        </w:tc>
        <w:tc>
          <w:tcPr>
            <w:tcW w:w="0" w:type="auto"/>
            <w:tcBorders>
              <w:top w:val="nil"/>
              <w:left w:val="nil"/>
              <w:bottom w:val="single" w:sz="4" w:space="0" w:color="auto"/>
              <w:right w:val="single" w:sz="4" w:space="0" w:color="auto"/>
            </w:tcBorders>
            <w:noWrap/>
            <w:vAlign w:val="center"/>
            <w:hideMark/>
          </w:tcPr>
          <w:p w14:paraId="7843BC1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99313DF"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7A6E2C4C" w14:textId="77777777" w:rsidR="003E7343" w:rsidRPr="003E7343" w:rsidRDefault="003E7343" w:rsidP="003E7343">
            <w:pPr>
              <w:widowControl/>
              <w:jc w:val="center"/>
              <w:rPr>
                <w:sz w:val="20"/>
                <w:szCs w:val="20"/>
                <w:lang w:val="en-US" w:eastAsia="en-US"/>
              </w:rPr>
            </w:pPr>
            <w:r w:rsidRPr="003E7343">
              <w:rPr>
                <w:sz w:val="20"/>
                <w:szCs w:val="20"/>
                <w:lang w:val="en-US" w:eastAsia="en-US"/>
              </w:rPr>
              <w:t>00 60 32</w:t>
            </w:r>
          </w:p>
        </w:tc>
        <w:tc>
          <w:tcPr>
            <w:tcW w:w="0" w:type="auto"/>
            <w:tcBorders>
              <w:top w:val="nil"/>
              <w:left w:val="nil"/>
              <w:bottom w:val="single" w:sz="4" w:space="0" w:color="auto"/>
              <w:right w:val="single" w:sz="4" w:space="0" w:color="auto"/>
            </w:tcBorders>
            <w:noWrap/>
            <w:vAlign w:val="center"/>
            <w:hideMark/>
          </w:tcPr>
          <w:p w14:paraId="6FA65B1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B0D0591"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D0E4826"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7F2BDC2"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6666A127"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0A4141AB"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601</w:t>
            </w:r>
          </w:p>
        </w:tc>
        <w:tc>
          <w:tcPr>
            <w:tcW w:w="0" w:type="auto"/>
            <w:tcBorders>
              <w:top w:val="nil"/>
              <w:left w:val="nil"/>
              <w:bottom w:val="single" w:sz="4" w:space="0" w:color="auto"/>
              <w:right w:val="single" w:sz="4" w:space="0" w:color="auto"/>
            </w:tcBorders>
            <w:noWrap/>
            <w:vAlign w:val="center"/>
            <w:hideMark/>
          </w:tcPr>
          <w:p w14:paraId="0480F13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1B1EE38"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020CB922" w14:textId="77777777" w:rsidR="003E7343" w:rsidRPr="003E7343" w:rsidRDefault="003E7343" w:rsidP="003E7343">
            <w:pPr>
              <w:widowControl/>
              <w:jc w:val="center"/>
              <w:rPr>
                <w:sz w:val="20"/>
                <w:szCs w:val="20"/>
                <w:lang w:val="en-US" w:eastAsia="en-US"/>
              </w:rPr>
            </w:pPr>
            <w:r w:rsidRPr="003E7343">
              <w:rPr>
                <w:sz w:val="20"/>
                <w:szCs w:val="20"/>
                <w:lang w:val="en-US" w:eastAsia="en-US"/>
              </w:rPr>
              <w:t>00 05 50</w:t>
            </w:r>
          </w:p>
        </w:tc>
        <w:tc>
          <w:tcPr>
            <w:tcW w:w="0" w:type="auto"/>
            <w:tcBorders>
              <w:top w:val="nil"/>
              <w:left w:val="nil"/>
              <w:bottom w:val="single" w:sz="4" w:space="0" w:color="auto"/>
              <w:right w:val="single" w:sz="4" w:space="0" w:color="auto"/>
            </w:tcBorders>
            <w:noWrap/>
            <w:vAlign w:val="center"/>
            <w:hideMark/>
          </w:tcPr>
          <w:p w14:paraId="3D26F83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FEEC639"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D9B3CE7"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77C50B9"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673184C6"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71BF8947" w14:textId="77777777" w:rsidR="003E7343" w:rsidRPr="003E7343" w:rsidRDefault="003E7343" w:rsidP="003E7343">
            <w:pPr>
              <w:widowControl/>
              <w:jc w:val="center"/>
              <w:rPr>
                <w:sz w:val="20"/>
                <w:szCs w:val="20"/>
                <w:lang w:val="en-US" w:eastAsia="en-US"/>
              </w:rPr>
            </w:pPr>
            <w:r w:rsidRPr="003E7343">
              <w:rPr>
                <w:sz w:val="20"/>
                <w:szCs w:val="20"/>
                <w:lang w:val="en-US" w:eastAsia="en-US"/>
              </w:rPr>
              <w:t>608/1</w:t>
            </w:r>
          </w:p>
        </w:tc>
        <w:tc>
          <w:tcPr>
            <w:tcW w:w="0" w:type="auto"/>
            <w:tcBorders>
              <w:top w:val="nil"/>
              <w:left w:val="nil"/>
              <w:bottom w:val="single" w:sz="4" w:space="0" w:color="auto"/>
              <w:right w:val="single" w:sz="4" w:space="0" w:color="auto"/>
            </w:tcBorders>
            <w:noWrap/>
            <w:vAlign w:val="center"/>
            <w:hideMark/>
          </w:tcPr>
          <w:p w14:paraId="5C02517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FFC38FD"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6A233E4A" w14:textId="77777777" w:rsidR="003E7343" w:rsidRPr="003E7343" w:rsidRDefault="003E7343" w:rsidP="003E7343">
            <w:pPr>
              <w:widowControl/>
              <w:jc w:val="center"/>
              <w:rPr>
                <w:sz w:val="20"/>
                <w:szCs w:val="20"/>
                <w:lang w:val="en-US" w:eastAsia="en-US"/>
              </w:rPr>
            </w:pPr>
            <w:r w:rsidRPr="003E7343">
              <w:rPr>
                <w:sz w:val="20"/>
                <w:szCs w:val="20"/>
                <w:lang w:val="en-US" w:eastAsia="en-US"/>
              </w:rPr>
              <w:t>00 05 57</w:t>
            </w:r>
          </w:p>
        </w:tc>
        <w:tc>
          <w:tcPr>
            <w:tcW w:w="0" w:type="auto"/>
            <w:tcBorders>
              <w:top w:val="nil"/>
              <w:left w:val="nil"/>
              <w:bottom w:val="single" w:sz="4" w:space="0" w:color="auto"/>
              <w:right w:val="single" w:sz="4" w:space="0" w:color="auto"/>
            </w:tcBorders>
            <w:noWrap/>
            <w:vAlign w:val="center"/>
            <w:hideMark/>
          </w:tcPr>
          <w:p w14:paraId="65198AC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65FC55D"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63733D4"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ECC0B8E"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64E4219F"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1EEAC534"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608/2</w:t>
            </w:r>
          </w:p>
        </w:tc>
        <w:tc>
          <w:tcPr>
            <w:tcW w:w="0" w:type="auto"/>
            <w:tcBorders>
              <w:top w:val="nil"/>
              <w:left w:val="nil"/>
              <w:bottom w:val="single" w:sz="4" w:space="0" w:color="auto"/>
              <w:right w:val="single" w:sz="4" w:space="0" w:color="auto"/>
            </w:tcBorders>
            <w:noWrap/>
            <w:vAlign w:val="center"/>
            <w:hideMark/>
          </w:tcPr>
          <w:p w14:paraId="2F9C19B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29308FA"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2DCC1897" w14:textId="77777777" w:rsidR="003E7343" w:rsidRPr="003E7343" w:rsidRDefault="003E7343" w:rsidP="003E7343">
            <w:pPr>
              <w:widowControl/>
              <w:jc w:val="center"/>
              <w:rPr>
                <w:sz w:val="20"/>
                <w:szCs w:val="20"/>
                <w:lang w:val="en-US" w:eastAsia="en-US"/>
              </w:rPr>
            </w:pPr>
            <w:r w:rsidRPr="003E7343">
              <w:rPr>
                <w:sz w:val="20"/>
                <w:szCs w:val="20"/>
                <w:lang w:val="en-US" w:eastAsia="en-US"/>
              </w:rPr>
              <w:t>00 05 61</w:t>
            </w:r>
          </w:p>
        </w:tc>
        <w:tc>
          <w:tcPr>
            <w:tcW w:w="0" w:type="auto"/>
            <w:tcBorders>
              <w:top w:val="nil"/>
              <w:left w:val="nil"/>
              <w:bottom w:val="single" w:sz="4" w:space="0" w:color="auto"/>
              <w:right w:val="single" w:sz="4" w:space="0" w:color="auto"/>
            </w:tcBorders>
            <w:noWrap/>
            <w:vAlign w:val="center"/>
            <w:hideMark/>
          </w:tcPr>
          <w:p w14:paraId="09D8346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BC1CAB9"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323481D"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B927DBD"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1DEEA982"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67E99EA4" w14:textId="77777777" w:rsidR="003E7343" w:rsidRPr="003E7343" w:rsidRDefault="003E7343" w:rsidP="003E7343">
            <w:pPr>
              <w:widowControl/>
              <w:jc w:val="center"/>
              <w:rPr>
                <w:sz w:val="20"/>
                <w:szCs w:val="20"/>
                <w:lang w:val="en-US" w:eastAsia="en-US"/>
              </w:rPr>
            </w:pPr>
            <w:r w:rsidRPr="003E7343">
              <w:rPr>
                <w:sz w:val="20"/>
                <w:szCs w:val="20"/>
                <w:lang w:val="en-US" w:eastAsia="en-US"/>
              </w:rPr>
              <w:t>609/1</w:t>
            </w:r>
          </w:p>
        </w:tc>
        <w:tc>
          <w:tcPr>
            <w:tcW w:w="0" w:type="auto"/>
            <w:tcBorders>
              <w:top w:val="nil"/>
              <w:left w:val="nil"/>
              <w:bottom w:val="single" w:sz="4" w:space="0" w:color="auto"/>
              <w:right w:val="single" w:sz="4" w:space="0" w:color="auto"/>
            </w:tcBorders>
            <w:noWrap/>
            <w:vAlign w:val="center"/>
            <w:hideMark/>
          </w:tcPr>
          <w:p w14:paraId="0877DF2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79B9CD3C" w14:textId="77777777" w:rsidR="003E7343" w:rsidRPr="003E7343" w:rsidRDefault="003E7343" w:rsidP="003E7343">
            <w:pPr>
              <w:widowControl/>
              <w:jc w:val="center"/>
              <w:rPr>
                <w:sz w:val="20"/>
                <w:szCs w:val="20"/>
                <w:lang w:val="en-US" w:eastAsia="en-US"/>
              </w:rPr>
            </w:pPr>
            <w:r w:rsidRPr="003E7343">
              <w:rPr>
                <w:sz w:val="20"/>
                <w:szCs w:val="20"/>
                <w:lang w:val="en-US" w:eastAsia="en-US"/>
              </w:rPr>
              <w:t>4</w:t>
            </w:r>
          </w:p>
        </w:tc>
        <w:tc>
          <w:tcPr>
            <w:tcW w:w="0" w:type="auto"/>
            <w:tcBorders>
              <w:top w:val="nil"/>
              <w:left w:val="nil"/>
              <w:bottom w:val="single" w:sz="4" w:space="0" w:color="auto"/>
              <w:right w:val="single" w:sz="4" w:space="0" w:color="auto"/>
            </w:tcBorders>
            <w:noWrap/>
            <w:vAlign w:val="center"/>
            <w:hideMark/>
          </w:tcPr>
          <w:p w14:paraId="68037BB8" w14:textId="77777777" w:rsidR="003E7343" w:rsidRPr="003E7343" w:rsidRDefault="003E7343" w:rsidP="003E7343">
            <w:pPr>
              <w:widowControl/>
              <w:jc w:val="center"/>
              <w:rPr>
                <w:sz w:val="20"/>
                <w:szCs w:val="20"/>
                <w:lang w:val="en-US" w:eastAsia="en-US"/>
              </w:rPr>
            </w:pPr>
            <w:r w:rsidRPr="003E7343">
              <w:rPr>
                <w:sz w:val="20"/>
                <w:szCs w:val="20"/>
                <w:lang w:val="en-US" w:eastAsia="en-US"/>
              </w:rPr>
              <w:t>00 11 69</w:t>
            </w:r>
          </w:p>
        </w:tc>
        <w:tc>
          <w:tcPr>
            <w:tcW w:w="0" w:type="auto"/>
            <w:tcBorders>
              <w:top w:val="nil"/>
              <w:left w:val="nil"/>
              <w:bottom w:val="single" w:sz="4" w:space="0" w:color="auto"/>
              <w:right w:val="single" w:sz="4" w:space="0" w:color="auto"/>
            </w:tcBorders>
            <w:noWrap/>
            <w:vAlign w:val="center"/>
            <w:hideMark/>
          </w:tcPr>
          <w:p w14:paraId="68AE24A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AFDFFA5"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48B1F28"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837166C"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746425B7"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4107E0AE"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609/2</w:t>
            </w:r>
          </w:p>
        </w:tc>
        <w:tc>
          <w:tcPr>
            <w:tcW w:w="0" w:type="auto"/>
            <w:tcBorders>
              <w:top w:val="nil"/>
              <w:left w:val="nil"/>
              <w:bottom w:val="single" w:sz="4" w:space="0" w:color="auto"/>
              <w:right w:val="single" w:sz="4" w:space="0" w:color="auto"/>
            </w:tcBorders>
            <w:noWrap/>
            <w:vAlign w:val="center"/>
            <w:hideMark/>
          </w:tcPr>
          <w:p w14:paraId="66434F2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F4039C6"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1DF53A06" w14:textId="77777777" w:rsidR="003E7343" w:rsidRPr="003E7343" w:rsidRDefault="003E7343" w:rsidP="003E7343">
            <w:pPr>
              <w:widowControl/>
              <w:jc w:val="center"/>
              <w:rPr>
                <w:sz w:val="20"/>
                <w:szCs w:val="20"/>
                <w:lang w:val="en-US" w:eastAsia="en-US"/>
              </w:rPr>
            </w:pPr>
            <w:r w:rsidRPr="003E7343">
              <w:rPr>
                <w:sz w:val="20"/>
                <w:szCs w:val="20"/>
                <w:lang w:val="en-US" w:eastAsia="en-US"/>
              </w:rPr>
              <w:t>00 11 69</w:t>
            </w:r>
          </w:p>
        </w:tc>
        <w:tc>
          <w:tcPr>
            <w:tcW w:w="0" w:type="auto"/>
            <w:tcBorders>
              <w:top w:val="nil"/>
              <w:left w:val="nil"/>
              <w:bottom w:val="single" w:sz="4" w:space="0" w:color="auto"/>
              <w:right w:val="single" w:sz="4" w:space="0" w:color="auto"/>
            </w:tcBorders>
            <w:noWrap/>
            <w:vAlign w:val="center"/>
            <w:hideMark/>
          </w:tcPr>
          <w:p w14:paraId="63BFAA8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C355D8A"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D45276C"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10622D7"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53736C51"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0E0F53F1"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610/1</w:t>
            </w:r>
          </w:p>
        </w:tc>
        <w:tc>
          <w:tcPr>
            <w:tcW w:w="0" w:type="auto"/>
            <w:tcBorders>
              <w:top w:val="nil"/>
              <w:left w:val="nil"/>
              <w:bottom w:val="single" w:sz="4" w:space="0" w:color="auto"/>
              <w:right w:val="single" w:sz="4" w:space="0" w:color="auto"/>
            </w:tcBorders>
            <w:noWrap/>
            <w:vAlign w:val="center"/>
            <w:hideMark/>
          </w:tcPr>
          <w:p w14:paraId="7D14095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4B6F858"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7A62022F" w14:textId="77777777" w:rsidR="003E7343" w:rsidRPr="003E7343" w:rsidRDefault="003E7343" w:rsidP="003E7343">
            <w:pPr>
              <w:widowControl/>
              <w:jc w:val="center"/>
              <w:rPr>
                <w:sz w:val="20"/>
                <w:szCs w:val="20"/>
                <w:lang w:val="en-US" w:eastAsia="en-US"/>
              </w:rPr>
            </w:pPr>
            <w:r w:rsidRPr="003E7343">
              <w:rPr>
                <w:sz w:val="20"/>
                <w:szCs w:val="20"/>
                <w:lang w:val="en-US" w:eastAsia="en-US"/>
              </w:rPr>
              <w:t>00 07 05</w:t>
            </w:r>
          </w:p>
        </w:tc>
        <w:tc>
          <w:tcPr>
            <w:tcW w:w="0" w:type="auto"/>
            <w:tcBorders>
              <w:top w:val="nil"/>
              <w:left w:val="nil"/>
              <w:bottom w:val="single" w:sz="4" w:space="0" w:color="auto"/>
              <w:right w:val="single" w:sz="4" w:space="0" w:color="auto"/>
            </w:tcBorders>
            <w:noWrap/>
            <w:vAlign w:val="center"/>
            <w:hideMark/>
          </w:tcPr>
          <w:p w14:paraId="1CFACA7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4F328FF"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6526714"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2492BFB"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6C28FB1F"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7B36C447"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610/2</w:t>
            </w:r>
          </w:p>
        </w:tc>
        <w:tc>
          <w:tcPr>
            <w:tcW w:w="0" w:type="auto"/>
            <w:tcBorders>
              <w:top w:val="nil"/>
              <w:left w:val="nil"/>
              <w:bottom w:val="single" w:sz="4" w:space="0" w:color="auto"/>
              <w:right w:val="single" w:sz="4" w:space="0" w:color="auto"/>
            </w:tcBorders>
            <w:noWrap/>
            <w:vAlign w:val="center"/>
            <w:hideMark/>
          </w:tcPr>
          <w:p w14:paraId="7F14C6E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B1FC0DE"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6C36F7F6" w14:textId="77777777" w:rsidR="003E7343" w:rsidRPr="003E7343" w:rsidRDefault="003E7343" w:rsidP="003E7343">
            <w:pPr>
              <w:widowControl/>
              <w:jc w:val="center"/>
              <w:rPr>
                <w:sz w:val="20"/>
                <w:szCs w:val="20"/>
                <w:lang w:val="en-US" w:eastAsia="en-US"/>
              </w:rPr>
            </w:pPr>
            <w:r w:rsidRPr="003E7343">
              <w:rPr>
                <w:sz w:val="20"/>
                <w:szCs w:val="20"/>
                <w:lang w:val="en-US" w:eastAsia="en-US"/>
              </w:rPr>
              <w:t>00 07 01</w:t>
            </w:r>
          </w:p>
        </w:tc>
        <w:tc>
          <w:tcPr>
            <w:tcW w:w="0" w:type="auto"/>
            <w:tcBorders>
              <w:top w:val="nil"/>
              <w:left w:val="nil"/>
              <w:bottom w:val="single" w:sz="4" w:space="0" w:color="auto"/>
              <w:right w:val="single" w:sz="4" w:space="0" w:color="auto"/>
            </w:tcBorders>
            <w:noWrap/>
            <w:vAlign w:val="center"/>
            <w:hideMark/>
          </w:tcPr>
          <w:p w14:paraId="13D3871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106E5AC"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F7880B9"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CEF1AFC"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7BEB3765"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09B915A8" w14:textId="77777777" w:rsidR="003E7343" w:rsidRPr="003E7343" w:rsidRDefault="003E7343" w:rsidP="003E7343">
            <w:pPr>
              <w:widowControl/>
              <w:jc w:val="center"/>
              <w:rPr>
                <w:sz w:val="20"/>
                <w:szCs w:val="20"/>
                <w:lang w:val="en-US" w:eastAsia="en-US"/>
              </w:rPr>
            </w:pPr>
            <w:r w:rsidRPr="003E7343">
              <w:rPr>
                <w:sz w:val="20"/>
                <w:szCs w:val="20"/>
                <w:lang w:val="en-US" w:eastAsia="en-US"/>
              </w:rPr>
              <w:t>611/1</w:t>
            </w:r>
          </w:p>
        </w:tc>
        <w:tc>
          <w:tcPr>
            <w:tcW w:w="0" w:type="auto"/>
            <w:tcBorders>
              <w:top w:val="nil"/>
              <w:left w:val="nil"/>
              <w:bottom w:val="single" w:sz="4" w:space="0" w:color="auto"/>
              <w:right w:val="single" w:sz="4" w:space="0" w:color="auto"/>
            </w:tcBorders>
            <w:noWrap/>
            <w:vAlign w:val="center"/>
            <w:hideMark/>
          </w:tcPr>
          <w:p w14:paraId="1C807A2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7DB7693"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0960ACAA" w14:textId="77777777" w:rsidR="003E7343" w:rsidRPr="003E7343" w:rsidRDefault="003E7343" w:rsidP="003E7343">
            <w:pPr>
              <w:widowControl/>
              <w:jc w:val="center"/>
              <w:rPr>
                <w:sz w:val="20"/>
                <w:szCs w:val="20"/>
                <w:lang w:val="en-US" w:eastAsia="en-US"/>
              </w:rPr>
            </w:pPr>
            <w:r w:rsidRPr="003E7343">
              <w:rPr>
                <w:sz w:val="20"/>
                <w:szCs w:val="20"/>
                <w:lang w:val="en-US" w:eastAsia="en-US"/>
              </w:rPr>
              <w:t>00 02 05</w:t>
            </w:r>
          </w:p>
        </w:tc>
        <w:tc>
          <w:tcPr>
            <w:tcW w:w="0" w:type="auto"/>
            <w:tcBorders>
              <w:top w:val="nil"/>
              <w:left w:val="nil"/>
              <w:bottom w:val="single" w:sz="4" w:space="0" w:color="auto"/>
              <w:right w:val="single" w:sz="4" w:space="0" w:color="auto"/>
            </w:tcBorders>
            <w:noWrap/>
            <w:vAlign w:val="center"/>
            <w:hideMark/>
          </w:tcPr>
          <w:p w14:paraId="5CCC9F4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E402AEF"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0A5B586"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031BECE"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2F71B8AF"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38C6CEDE" w14:textId="77777777" w:rsidR="003E7343" w:rsidRPr="003E7343" w:rsidRDefault="003E7343" w:rsidP="003E7343">
            <w:pPr>
              <w:widowControl/>
              <w:jc w:val="center"/>
              <w:rPr>
                <w:sz w:val="20"/>
                <w:szCs w:val="20"/>
                <w:lang w:val="en-US" w:eastAsia="en-US"/>
              </w:rPr>
            </w:pPr>
            <w:r w:rsidRPr="003E7343">
              <w:rPr>
                <w:sz w:val="20"/>
                <w:szCs w:val="20"/>
                <w:lang w:val="en-US" w:eastAsia="en-US"/>
              </w:rPr>
              <w:t>611/2</w:t>
            </w:r>
          </w:p>
        </w:tc>
        <w:tc>
          <w:tcPr>
            <w:tcW w:w="0" w:type="auto"/>
            <w:tcBorders>
              <w:top w:val="nil"/>
              <w:left w:val="nil"/>
              <w:bottom w:val="single" w:sz="4" w:space="0" w:color="auto"/>
              <w:right w:val="single" w:sz="4" w:space="0" w:color="auto"/>
            </w:tcBorders>
            <w:noWrap/>
            <w:vAlign w:val="center"/>
            <w:hideMark/>
          </w:tcPr>
          <w:p w14:paraId="3DFAE47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D1B0CC2" w14:textId="77777777" w:rsidR="003E7343" w:rsidRPr="003E7343" w:rsidRDefault="003E7343" w:rsidP="003E7343">
            <w:pPr>
              <w:widowControl/>
              <w:jc w:val="center"/>
              <w:rPr>
                <w:sz w:val="20"/>
                <w:szCs w:val="20"/>
                <w:lang w:val="en-US" w:eastAsia="en-US"/>
              </w:rPr>
            </w:pPr>
            <w:r w:rsidRPr="003E7343">
              <w:rPr>
                <w:sz w:val="20"/>
                <w:szCs w:val="20"/>
                <w:lang w:val="en-US" w:eastAsia="en-US"/>
              </w:rPr>
              <w:t>4</w:t>
            </w:r>
          </w:p>
        </w:tc>
        <w:tc>
          <w:tcPr>
            <w:tcW w:w="0" w:type="auto"/>
            <w:tcBorders>
              <w:top w:val="nil"/>
              <w:left w:val="nil"/>
              <w:bottom w:val="single" w:sz="4" w:space="0" w:color="auto"/>
              <w:right w:val="single" w:sz="4" w:space="0" w:color="auto"/>
            </w:tcBorders>
            <w:noWrap/>
            <w:vAlign w:val="center"/>
            <w:hideMark/>
          </w:tcPr>
          <w:p w14:paraId="71C5476A" w14:textId="77777777" w:rsidR="003E7343" w:rsidRPr="003E7343" w:rsidRDefault="003E7343" w:rsidP="003E7343">
            <w:pPr>
              <w:widowControl/>
              <w:jc w:val="center"/>
              <w:rPr>
                <w:sz w:val="20"/>
                <w:szCs w:val="20"/>
                <w:lang w:val="en-US" w:eastAsia="en-US"/>
              </w:rPr>
            </w:pPr>
            <w:r w:rsidRPr="003E7343">
              <w:rPr>
                <w:sz w:val="20"/>
                <w:szCs w:val="20"/>
                <w:lang w:val="en-US" w:eastAsia="en-US"/>
              </w:rPr>
              <w:t>00 02 09</w:t>
            </w:r>
          </w:p>
        </w:tc>
        <w:tc>
          <w:tcPr>
            <w:tcW w:w="0" w:type="auto"/>
            <w:tcBorders>
              <w:top w:val="nil"/>
              <w:left w:val="nil"/>
              <w:bottom w:val="single" w:sz="4" w:space="0" w:color="auto"/>
              <w:right w:val="single" w:sz="4" w:space="0" w:color="auto"/>
            </w:tcBorders>
            <w:noWrap/>
            <w:vAlign w:val="center"/>
            <w:hideMark/>
          </w:tcPr>
          <w:p w14:paraId="38519EA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ADF138F"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EBBEA7D"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A1FAB2E"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6BF6E198"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793974E8" w14:textId="77777777" w:rsidR="003E7343" w:rsidRPr="003E7343" w:rsidRDefault="003E7343" w:rsidP="003E7343">
            <w:pPr>
              <w:widowControl/>
              <w:jc w:val="center"/>
              <w:rPr>
                <w:sz w:val="20"/>
                <w:szCs w:val="20"/>
                <w:lang w:val="en-US" w:eastAsia="en-US"/>
              </w:rPr>
            </w:pPr>
            <w:r w:rsidRPr="003E7343">
              <w:rPr>
                <w:sz w:val="20"/>
                <w:szCs w:val="20"/>
                <w:lang w:val="en-US" w:eastAsia="en-US"/>
              </w:rPr>
              <w:t>613/1</w:t>
            </w:r>
          </w:p>
        </w:tc>
        <w:tc>
          <w:tcPr>
            <w:tcW w:w="0" w:type="auto"/>
            <w:tcBorders>
              <w:top w:val="nil"/>
              <w:left w:val="nil"/>
              <w:bottom w:val="single" w:sz="4" w:space="0" w:color="auto"/>
              <w:right w:val="single" w:sz="4" w:space="0" w:color="auto"/>
            </w:tcBorders>
            <w:noWrap/>
            <w:vAlign w:val="center"/>
            <w:hideMark/>
          </w:tcPr>
          <w:p w14:paraId="2C46EFA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865A261"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2E13379C" w14:textId="77777777" w:rsidR="003E7343" w:rsidRPr="003E7343" w:rsidRDefault="003E7343" w:rsidP="003E7343">
            <w:pPr>
              <w:widowControl/>
              <w:jc w:val="center"/>
              <w:rPr>
                <w:sz w:val="20"/>
                <w:szCs w:val="20"/>
                <w:lang w:val="en-US" w:eastAsia="en-US"/>
              </w:rPr>
            </w:pPr>
            <w:r w:rsidRPr="003E7343">
              <w:rPr>
                <w:sz w:val="20"/>
                <w:szCs w:val="20"/>
                <w:lang w:val="en-US" w:eastAsia="en-US"/>
              </w:rPr>
              <w:t>00 19 96</w:t>
            </w:r>
          </w:p>
        </w:tc>
        <w:tc>
          <w:tcPr>
            <w:tcW w:w="0" w:type="auto"/>
            <w:tcBorders>
              <w:top w:val="nil"/>
              <w:left w:val="nil"/>
              <w:bottom w:val="single" w:sz="4" w:space="0" w:color="auto"/>
              <w:right w:val="single" w:sz="4" w:space="0" w:color="auto"/>
            </w:tcBorders>
            <w:noWrap/>
            <w:vAlign w:val="center"/>
            <w:hideMark/>
          </w:tcPr>
          <w:p w14:paraId="3249236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6B37314"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AFE2E31"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43ECE17"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18751C5A"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5FCD73EC"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613/2</w:t>
            </w:r>
          </w:p>
        </w:tc>
        <w:tc>
          <w:tcPr>
            <w:tcW w:w="0" w:type="auto"/>
            <w:tcBorders>
              <w:top w:val="nil"/>
              <w:left w:val="nil"/>
              <w:bottom w:val="single" w:sz="4" w:space="0" w:color="auto"/>
              <w:right w:val="single" w:sz="4" w:space="0" w:color="auto"/>
            </w:tcBorders>
            <w:noWrap/>
            <w:vAlign w:val="center"/>
            <w:hideMark/>
          </w:tcPr>
          <w:p w14:paraId="67E50CA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92386C2"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42F5B8BD" w14:textId="77777777" w:rsidR="003E7343" w:rsidRPr="003E7343" w:rsidRDefault="003E7343" w:rsidP="003E7343">
            <w:pPr>
              <w:widowControl/>
              <w:jc w:val="center"/>
              <w:rPr>
                <w:sz w:val="20"/>
                <w:szCs w:val="20"/>
                <w:lang w:val="en-US" w:eastAsia="en-US"/>
              </w:rPr>
            </w:pPr>
            <w:r w:rsidRPr="003E7343">
              <w:rPr>
                <w:sz w:val="20"/>
                <w:szCs w:val="20"/>
                <w:lang w:val="en-US" w:eastAsia="en-US"/>
              </w:rPr>
              <w:t>00 30 14</w:t>
            </w:r>
          </w:p>
        </w:tc>
        <w:tc>
          <w:tcPr>
            <w:tcW w:w="0" w:type="auto"/>
            <w:tcBorders>
              <w:top w:val="nil"/>
              <w:left w:val="nil"/>
              <w:bottom w:val="single" w:sz="4" w:space="0" w:color="auto"/>
              <w:right w:val="single" w:sz="4" w:space="0" w:color="auto"/>
            </w:tcBorders>
            <w:noWrap/>
            <w:vAlign w:val="center"/>
            <w:hideMark/>
          </w:tcPr>
          <w:p w14:paraId="67BCF29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E20623C"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D52B981"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9A371A4"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7E4B6A01"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2E2EA8DE"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615</w:t>
            </w:r>
          </w:p>
        </w:tc>
        <w:tc>
          <w:tcPr>
            <w:tcW w:w="0" w:type="auto"/>
            <w:tcBorders>
              <w:top w:val="nil"/>
              <w:left w:val="nil"/>
              <w:bottom w:val="single" w:sz="4" w:space="0" w:color="auto"/>
              <w:right w:val="single" w:sz="4" w:space="0" w:color="auto"/>
            </w:tcBorders>
            <w:noWrap/>
            <w:vAlign w:val="center"/>
            <w:hideMark/>
          </w:tcPr>
          <w:p w14:paraId="4F1113E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D357B27"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67C27922" w14:textId="77777777" w:rsidR="003E7343" w:rsidRPr="003E7343" w:rsidRDefault="003E7343" w:rsidP="003E7343">
            <w:pPr>
              <w:widowControl/>
              <w:jc w:val="center"/>
              <w:rPr>
                <w:sz w:val="20"/>
                <w:szCs w:val="20"/>
                <w:lang w:val="en-US" w:eastAsia="en-US"/>
              </w:rPr>
            </w:pPr>
            <w:r w:rsidRPr="003E7343">
              <w:rPr>
                <w:sz w:val="20"/>
                <w:szCs w:val="20"/>
                <w:lang w:val="en-US" w:eastAsia="en-US"/>
              </w:rPr>
              <w:t>00 34 85</w:t>
            </w:r>
          </w:p>
        </w:tc>
        <w:tc>
          <w:tcPr>
            <w:tcW w:w="0" w:type="auto"/>
            <w:tcBorders>
              <w:top w:val="nil"/>
              <w:left w:val="nil"/>
              <w:bottom w:val="single" w:sz="4" w:space="0" w:color="auto"/>
              <w:right w:val="single" w:sz="4" w:space="0" w:color="auto"/>
            </w:tcBorders>
            <w:noWrap/>
            <w:vAlign w:val="center"/>
            <w:hideMark/>
          </w:tcPr>
          <w:p w14:paraId="2AADF1C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4FEC0CD"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B6591ED"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29C344C"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2D8F238C"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675386D3" w14:textId="77777777" w:rsidR="003E7343" w:rsidRPr="003E7343" w:rsidRDefault="003E7343" w:rsidP="003E7343">
            <w:pPr>
              <w:widowControl/>
              <w:jc w:val="center"/>
              <w:rPr>
                <w:sz w:val="20"/>
                <w:szCs w:val="20"/>
                <w:lang w:val="en-US" w:eastAsia="en-US"/>
              </w:rPr>
            </w:pPr>
            <w:r w:rsidRPr="003E7343">
              <w:rPr>
                <w:sz w:val="20"/>
                <w:szCs w:val="20"/>
                <w:lang w:val="en-US" w:eastAsia="en-US"/>
              </w:rPr>
              <w:t>616</w:t>
            </w:r>
          </w:p>
        </w:tc>
        <w:tc>
          <w:tcPr>
            <w:tcW w:w="0" w:type="auto"/>
            <w:tcBorders>
              <w:top w:val="nil"/>
              <w:left w:val="nil"/>
              <w:bottom w:val="single" w:sz="4" w:space="0" w:color="auto"/>
              <w:right w:val="single" w:sz="4" w:space="0" w:color="auto"/>
            </w:tcBorders>
            <w:noWrap/>
            <w:vAlign w:val="center"/>
            <w:hideMark/>
          </w:tcPr>
          <w:p w14:paraId="0A684C1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E3C8086"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521B70EA" w14:textId="77777777" w:rsidR="003E7343" w:rsidRPr="003E7343" w:rsidRDefault="003E7343" w:rsidP="003E7343">
            <w:pPr>
              <w:widowControl/>
              <w:jc w:val="center"/>
              <w:rPr>
                <w:sz w:val="20"/>
                <w:szCs w:val="20"/>
                <w:lang w:val="en-US" w:eastAsia="en-US"/>
              </w:rPr>
            </w:pPr>
            <w:r w:rsidRPr="003E7343">
              <w:rPr>
                <w:sz w:val="20"/>
                <w:szCs w:val="20"/>
                <w:lang w:val="en-US" w:eastAsia="en-US"/>
              </w:rPr>
              <w:t>00 06 83</w:t>
            </w:r>
          </w:p>
        </w:tc>
        <w:tc>
          <w:tcPr>
            <w:tcW w:w="0" w:type="auto"/>
            <w:tcBorders>
              <w:top w:val="nil"/>
              <w:left w:val="nil"/>
              <w:bottom w:val="single" w:sz="4" w:space="0" w:color="auto"/>
              <w:right w:val="single" w:sz="4" w:space="0" w:color="auto"/>
            </w:tcBorders>
            <w:noWrap/>
            <w:vAlign w:val="center"/>
            <w:hideMark/>
          </w:tcPr>
          <w:p w14:paraId="01C7B1D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26D4B71"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C3752B1"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16C0F18"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798BC76F"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026EE49D" w14:textId="77777777" w:rsidR="003E7343" w:rsidRPr="003E7343" w:rsidRDefault="003E7343" w:rsidP="003E7343">
            <w:pPr>
              <w:widowControl/>
              <w:jc w:val="center"/>
              <w:rPr>
                <w:sz w:val="20"/>
                <w:szCs w:val="20"/>
                <w:lang w:val="en-US" w:eastAsia="en-US"/>
              </w:rPr>
            </w:pPr>
            <w:r w:rsidRPr="003E7343">
              <w:rPr>
                <w:sz w:val="20"/>
                <w:szCs w:val="20"/>
                <w:lang w:val="en-US" w:eastAsia="en-US"/>
              </w:rPr>
              <w:t>617</w:t>
            </w:r>
          </w:p>
        </w:tc>
        <w:tc>
          <w:tcPr>
            <w:tcW w:w="0" w:type="auto"/>
            <w:tcBorders>
              <w:top w:val="nil"/>
              <w:left w:val="nil"/>
              <w:bottom w:val="single" w:sz="4" w:space="0" w:color="auto"/>
              <w:right w:val="single" w:sz="4" w:space="0" w:color="auto"/>
            </w:tcBorders>
            <w:noWrap/>
            <w:vAlign w:val="center"/>
            <w:hideMark/>
          </w:tcPr>
          <w:p w14:paraId="7345151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C477DE2"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1DB52630" w14:textId="77777777" w:rsidR="003E7343" w:rsidRPr="003E7343" w:rsidRDefault="003E7343" w:rsidP="003E7343">
            <w:pPr>
              <w:widowControl/>
              <w:jc w:val="center"/>
              <w:rPr>
                <w:sz w:val="20"/>
                <w:szCs w:val="20"/>
                <w:lang w:val="en-US" w:eastAsia="en-US"/>
              </w:rPr>
            </w:pPr>
            <w:r w:rsidRPr="003E7343">
              <w:rPr>
                <w:sz w:val="20"/>
                <w:szCs w:val="20"/>
                <w:lang w:val="en-US" w:eastAsia="en-US"/>
              </w:rPr>
              <w:t>00 16 29</w:t>
            </w:r>
          </w:p>
        </w:tc>
        <w:tc>
          <w:tcPr>
            <w:tcW w:w="0" w:type="auto"/>
            <w:tcBorders>
              <w:top w:val="nil"/>
              <w:left w:val="nil"/>
              <w:bottom w:val="single" w:sz="4" w:space="0" w:color="auto"/>
              <w:right w:val="single" w:sz="4" w:space="0" w:color="auto"/>
            </w:tcBorders>
            <w:noWrap/>
            <w:vAlign w:val="center"/>
            <w:hideMark/>
          </w:tcPr>
          <w:p w14:paraId="4986C62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C332564"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5F41680"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0100E48"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4300BB92"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0E289A99" w14:textId="77777777" w:rsidR="003E7343" w:rsidRPr="003E7343" w:rsidRDefault="003E7343" w:rsidP="003E7343">
            <w:pPr>
              <w:widowControl/>
              <w:jc w:val="center"/>
              <w:rPr>
                <w:sz w:val="20"/>
                <w:szCs w:val="20"/>
                <w:lang w:val="en-US" w:eastAsia="en-US"/>
              </w:rPr>
            </w:pPr>
            <w:r w:rsidRPr="003E7343">
              <w:rPr>
                <w:sz w:val="20"/>
                <w:szCs w:val="20"/>
                <w:lang w:val="en-US" w:eastAsia="en-US"/>
              </w:rPr>
              <w:t>619</w:t>
            </w:r>
          </w:p>
        </w:tc>
        <w:tc>
          <w:tcPr>
            <w:tcW w:w="0" w:type="auto"/>
            <w:tcBorders>
              <w:top w:val="nil"/>
              <w:left w:val="nil"/>
              <w:bottom w:val="single" w:sz="4" w:space="0" w:color="auto"/>
              <w:right w:val="single" w:sz="4" w:space="0" w:color="auto"/>
            </w:tcBorders>
            <w:noWrap/>
            <w:vAlign w:val="center"/>
            <w:hideMark/>
          </w:tcPr>
          <w:p w14:paraId="46BF88C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CEFA9D7"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51536BA1" w14:textId="77777777" w:rsidR="003E7343" w:rsidRPr="003E7343" w:rsidRDefault="003E7343" w:rsidP="003E7343">
            <w:pPr>
              <w:widowControl/>
              <w:jc w:val="center"/>
              <w:rPr>
                <w:sz w:val="20"/>
                <w:szCs w:val="20"/>
                <w:lang w:val="en-US" w:eastAsia="en-US"/>
              </w:rPr>
            </w:pPr>
            <w:r w:rsidRPr="003E7343">
              <w:rPr>
                <w:sz w:val="20"/>
                <w:szCs w:val="20"/>
                <w:lang w:val="en-US" w:eastAsia="en-US"/>
              </w:rPr>
              <w:t>00 17 80</w:t>
            </w:r>
          </w:p>
        </w:tc>
        <w:tc>
          <w:tcPr>
            <w:tcW w:w="0" w:type="auto"/>
            <w:tcBorders>
              <w:top w:val="nil"/>
              <w:left w:val="nil"/>
              <w:bottom w:val="single" w:sz="4" w:space="0" w:color="auto"/>
              <w:right w:val="single" w:sz="4" w:space="0" w:color="auto"/>
            </w:tcBorders>
            <w:noWrap/>
            <w:vAlign w:val="center"/>
            <w:hideMark/>
          </w:tcPr>
          <w:p w14:paraId="0854E71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7CF73B3"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12E4FB6"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8B4BF8D"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0925542D"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781AEE8D" w14:textId="77777777" w:rsidR="003E7343" w:rsidRPr="003E7343" w:rsidRDefault="003E7343" w:rsidP="003E7343">
            <w:pPr>
              <w:widowControl/>
              <w:jc w:val="center"/>
              <w:rPr>
                <w:sz w:val="20"/>
                <w:szCs w:val="20"/>
                <w:lang w:val="en-US" w:eastAsia="en-US"/>
              </w:rPr>
            </w:pPr>
            <w:r w:rsidRPr="003E7343">
              <w:rPr>
                <w:sz w:val="20"/>
                <w:szCs w:val="20"/>
                <w:lang w:val="en-US" w:eastAsia="en-US"/>
              </w:rPr>
              <w:t>622</w:t>
            </w:r>
          </w:p>
        </w:tc>
        <w:tc>
          <w:tcPr>
            <w:tcW w:w="0" w:type="auto"/>
            <w:tcBorders>
              <w:top w:val="nil"/>
              <w:left w:val="nil"/>
              <w:bottom w:val="single" w:sz="4" w:space="0" w:color="auto"/>
              <w:right w:val="single" w:sz="4" w:space="0" w:color="auto"/>
            </w:tcBorders>
            <w:noWrap/>
            <w:vAlign w:val="center"/>
            <w:hideMark/>
          </w:tcPr>
          <w:p w14:paraId="3C3E9DD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493B3739"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7FC25CEC" w14:textId="77777777" w:rsidR="003E7343" w:rsidRPr="003E7343" w:rsidRDefault="003E7343" w:rsidP="003E7343">
            <w:pPr>
              <w:widowControl/>
              <w:jc w:val="center"/>
              <w:rPr>
                <w:sz w:val="20"/>
                <w:szCs w:val="20"/>
                <w:lang w:val="en-US" w:eastAsia="en-US"/>
              </w:rPr>
            </w:pPr>
            <w:r w:rsidRPr="003E7343">
              <w:rPr>
                <w:sz w:val="20"/>
                <w:szCs w:val="20"/>
                <w:lang w:val="en-US" w:eastAsia="en-US"/>
              </w:rPr>
              <w:t>00 21 22</w:t>
            </w:r>
          </w:p>
        </w:tc>
        <w:tc>
          <w:tcPr>
            <w:tcW w:w="0" w:type="auto"/>
            <w:tcBorders>
              <w:top w:val="nil"/>
              <w:left w:val="nil"/>
              <w:bottom w:val="single" w:sz="4" w:space="0" w:color="auto"/>
              <w:right w:val="single" w:sz="4" w:space="0" w:color="auto"/>
            </w:tcBorders>
            <w:noWrap/>
            <w:vAlign w:val="center"/>
            <w:hideMark/>
          </w:tcPr>
          <w:p w14:paraId="5E73B40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928E373"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C96621D"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03E9BFA"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7CF26417"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79F6AEE1" w14:textId="77777777" w:rsidR="003E7343" w:rsidRPr="003E7343" w:rsidRDefault="003E7343" w:rsidP="003E7343">
            <w:pPr>
              <w:widowControl/>
              <w:jc w:val="center"/>
              <w:rPr>
                <w:sz w:val="20"/>
                <w:szCs w:val="20"/>
                <w:lang w:val="en-US" w:eastAsia="en-US"/>
              </w:rPr>
            </w:pPr>
            <w:r w:rsidRPr="003E7343">
              <w:rPr>
                <w:sz w:val="20"/>
                <w:szCs w:val="20"/>
                <w:lang w:val="en-US" w:eastAsia="en-US"/>
              </w:rPr>
              <w:t>624/2</w:t>
            </w:r>
          </w:p>
        </w:tc>
        <w:tc>
          <w:tcPr>
            <w:tcW w:w="0" w:type="auto"/>
            <w:tcBorders>
              <w:top w:val="nil"/>
              <w:left w:val="nil"/>
              <w:bottom w:val="single" w:sz="4" w:space="0" w:color="auto"/>
              <w:right w:val="single" w:sz="4" w:space="0" w:color="auto"/>
            </w:tcBorders>
            <w:noWrap/>
            <w:vAlign w:val="center"/>
            <w:hideMark/>
          </w:tcPr>
          <w:p w14:paraId="079FE4F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C1F17D2"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6FE18916" w14:textId="77777777" w:rsidR="003E7343" w:rsidRPr="003E7343" w:rsidRDefault="003E7343" w:rsidP="003E7343">
            <w:pPr>
              <w:widowControl/>
              <w:jc w:val="center"/>
              <w:rPr>
                <w:sz w:val="20"/>
                <w:szCs w:val="20"/>
                <w:lang w:val="en-US" w:eastAsia="en-US"/>
              </w:rPr>
            </w:pPr>
            <w:r w:rsidRPr="003E7343">
              <w:rPr>
                <w:sz w:val="20"/>
                <w:szCs w:val="20"/>
                <w:lang w:val="en-US" w:eastAsia="en-US"/>
              </w:rPr>
              <w:t>01 50 34</w:t>
            </w:r>
          </w:p>
        </w:tc>
        <w:tc>
          <w:tcPr>
            <w:tcW w:w="0" w:type="auto"/>
            <w:tcBorders>
              <w:top w:val="nil"/>
              <w:left w:val="nil"/>
              <w:bottom w:val="single" w:sz="4" w:space="0" w:color="auto"/>
              <w:right w:val="single" w:sz="4" w:space="0" w:color="auto"/>
            </w:tcBorders>
            <w:noWrap/>
            <w:vAlign w:val="center"/>
            <w:hideMark/>
          </w:tcPr>
          <w:p w14:paraId="3A54FAD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E9FFEFC"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0AA9395"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AECAF0C"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350412C3"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78508D8A" w14:textId="77777777" w:rsidR="003E7343" w:rsidRPr="003E7343" w:rsidRDefault="003E7343" w:rsidP="003E7343">
            <w:pPr>
              <w:widowControl/>
              <w:jc w:val="center"/>
              <w:rPr>
                <w:sz w:val="20"/>
                <w:szCs w:val="20"/>
                <w:lang w:val="en-US" w:eastAsia="en-US"/>
              </w:rPr>
            </w:pPr>
            <w:r w:rsidRPr="003E7343">
              <w:rPr>
                <w:sz w:val="20"/>
                <w:szCs w:val="20"/>
                <w:lang w:val="en-US" w:eastAsia="en-US"/>
              </w:rPr>
              <w:t>627/1</w:t>
            </w:r>
          </w:p>
        </w:tc>
        <w:tc>
          <w:tcPr>
            <w:tcW w:w="0" w:type="auto"/>
            <w:tcBorders>
              <w:top w:val="nil"/>
              <w:left w:val="nil"/>
              <w:bottom w:val="single" w:sz="4" w:space="0" w:color="auto"/>
              <w:right w:val="single" w:sz="4" w:space="0" w:color="auto"/>
            </w:tcBorders>
            <w:noWrap/>
            <w:vAlign w:val="center"/>
            <w:hideMark/>
          </w:tcPr>
          <w:p w14:paraId="4552EB0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90E7994"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5B5AF20A" w14:textId="77777777" w:rsidR="003E7343" w:rsidRPr="003E7343" w:rsidRDefault="003E7343" w:rsidP="003E7343">
            <w:pPr>
              <w:widowControl/>
              <w:jc w:val="center"/>
              <w:rPr>
                <w:sz w:val="20"/>
                <w:szCs w:val="20"/>
                <w:lang w:val="en-US" w:eastAsia="en-US"/>
              </w:rPr>
            </w:pPr>
            <w:r w:rsidRPr="003E7343">
              <w:rPr>
                <w:sz w:val="20"/>
                <w:szCs w:val="20"/>
                <w:lang w:val="en-US" w:eastAsia="en-US"/>
              </w:rPr>
              <w:t>00 30 21</w:t>
            </w:r>
          </w:p>
        </w:tc>
        <w:tc>
          <w:tcPr>
            <w:tcW w:w="0" w:type="auto"/>
            <w:tcBorders>
              <w:top w:val="nil"/>
              <w:left w:val="nil"/>
              <w:bottom w:val="single" w:sz="4" w:space="0" w:color="auto"/>
              <w:right w:val="single" w:sz="4" w:space="0" w:color="auto"/>
            </w:tcBorders>
            <w:noWrap/>
            <w:vAlign w:val="center"/>
            <w:hideMark/>
          </w:tcPr>
          <w:p w14:paraId="4B044A3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604A14F"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B061609"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388474A"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6E23AA90"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6953377E" w14:textId="77777777" w:rsidR="003E7343" w:rsidRPr="003E7343" w:rsidRDefault="003E7343" w:rsidP="003E7343">
            <w:pPr>
              <w:widowControl/>
              <w:jc w:val="center"/>
              <w:rPr>
                <w:sz w:val="20"/>
                <w:szCs w:val="20"/>
                <w:lang w:val="en-US" w:eastAsia="en-US"/>
              </w:rPr>
            </w:pPr>
            <w:r w:rsidRPr="003E7343">
              <w:rPr>
                <w:sz w:val="20"/>
                <w:szCs w:val="20"/>
                <w:lang w:val="en-US" w:eastAsia="en-US"/>
              </w:rPr>
              <w:t>627/3</w:t>
            </w:r>
          </w:p>
        </w:tc>
        <w:tc>
          <w:tcPr>
            <w:tcW w:w="0" w:type="auto"/>
            <w:tcBorders>
              <w:top w:val="nil"/>
              <w:left w:val="nil"/>
              <w:bottom w:val="single" w:sz="4" w:space="0" w:color="auto"/>
              <w:right w:val="single" w:sz="4" w:space="0" w:color="auto"/>
            </w:tcBorders>
            <w:noWrap/>
            <w:vAlign w:val="center"/>
            <w:hideMark/>
          </w:tcPr>
          <w:p w14:paraId="3884CD3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9C28FA6"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180DC220" w14:textId="77777777" w:rsidR="003E7343" w:rsidRPr="003E7343" w:rsidRDefault="003E7343" w:rsidP="003E7343">
            <w:pPr>
              <w:widowControl/>
              <w:jc w:val="center"/>
              <w:rPr>
                <w:sz w:val="20"/>
                <w:szCs w:val="20"/>
                <w:lang w:val="en-US" w:eastAsia="en-US"/>
              </w:rPr>
            </w:pPr>
            <w:r w:rsidRPr="003E7343">
              <w:rPr>
                <w:sz w:val="20"/>
                <w:szCs w:val="20"/>
                <w:lang w:val="en-US" w:eastAsia="en-US"/>
              </w:rPr>
              <w:t>00 33 48</w:t>
            </w:r>
          </w:p>
        </w:tc>
        <w:tc>
          <w:tcPr>
            <w:tcW w:w="0" w:type="auto"/>
            <w:tcBorders>
              <w:top w:val="nil"/>
              <w:left w:val="nil"/>
              <w:bottom w:val="single" w:sz="4" w:space="0" w:color="auto"/>
              <w:right w:val="single" w:sz="4" w:space="0" w:color="auto"/>
            </w:tcBorders>
            <w:noWrap/>
            <w:vAlign w:val="center"/>
            <w:hideMark/>
          </w:tcPr>
          <w:p w14:paraId="62DD11E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D30F0C6"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AAD3E1A"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3341C3A"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712B9A0F"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30C22C1C" w14:textId="77777777" w:rsidR="003E7343" w:rsidRPr="003E7343" w:rsidRDefault="003E7343" w:rsidP="003E7343">
            <w:pPr>
              <w:widowControl/>
              <w:jc w:val="center"/>
              <w:rPr>
                <w:sz w:val="20"/>
                <w:szCs w:val="20"/>
                <w:lang w:val="en-US" w:eastAsia="en-US"/>
              </w:rPr>
            </w:pPr>
            <w:r w:rsidRPr="003E7343">
              <w:rPr>
                <w:sz w:val="20"/>
                <w:szCs w:val="20"/>
                <w:lang w:val="en-US" w:eastAsia="en-US"/>
              </w:rPr>
              <w:t>632</w:t>
            </w:r>
          </w:p>
        </w:tc>
        <w:tc>
          <w:tcPr>
            <w:tcW w:w="0" w:type="auto"/>
            <w:tcBorders>
              <w:top w:val="nil"/>
              <w:left w:val="nil"/>
              <w:bottom w:val="single" w:sz="4" w:space="0" w:color="auto"/>
              <w:right w:val="single" w:sz="4" w:space="0" w:color="auto"/>
            </w:tcBorders>
            <w:noWrap/>
            <w:vAlign w:val="center"/>
            <w:hideMark/>
          </w:tcPr>
          <w:p w14:paraId="2422EEF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B3717F4"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3B9EE6C0" w14:textId="77777777" w:rsidR="003E7343" w:rsidRPr="003E7343" w:rsidRDefault="003E7343" w:rsidP="003E7343">
            <w:pPr>
              <w:widowControl/>
              <w:jc w:val="center"/>
              <w:rPr>
                <w:sz w:val="20"/>
                <w:szCs w:val="20"/>
                <w:lang w:val="en-US" w:eastAsia="en-US"/>
              </w:rPr>
            </w:pPr>
            <w:r w:rsidRPr="003E7343">
              <w:rPr>
                <w:sz w:val="20"/>
                <w:szCs w:val="20"/>
                <w:lang w:val="en-US" w:eastAsia="en-US"/>
              </w:rPr>
              <w:t>00 12 01</w:t>
            </w:r>
          </w:p>
        </w:tc>
        <w:tc>
          <w:tcPr>
            <w:tcW w:w="0" w:type="auto"/>
            <w:tcBorders>
              <w:top w:val="nil"/>
              <w:left w:val="nil"/>
              <w:bottom w:val="single" w:sz="4" w:space="0" w:color="auto"/>
              <w:right w:val="single" w:sz="4" w:space="0" w:color="auto"/>
            </w:tcBorders>
            <w:noWrap/>
            <w:vAlign w:val="center"/>
            <w:hideMark/>
          </w:tcPr>
          <w:p w14:paraId="5A07180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2C210E0"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991B2EC"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589DD28"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34F5FDB5"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5C12C8BE" w14:textId="77777777" w:rsidR="003E7343" w:rsidRPr="003E7343" w:rsidRDefault="003E7343" w:rsidP="003E7343">
            <w:pPr>
              <w:widowControl/>
              <w:jc w:val="center"/>
              <w:rPr>
                <w:sz w:val="20"/>
                <w:szCs w:val="20"/>
                <w:lang w:val="en-US" w:eastAsia="en-US"/>
              </w:rPr>
            </w:pPr>
            <w:r w:rsidRPr="003E7343">
              <w:rPr>
                <w:sz w:val="20"/>
                <w:szCs w:val="20"/>
                <w:lang w:val="en-US" w:eastAsia="en-US"/>
              </w:rPr>
              <w:t>635</w:t>
            </w:r>
          </w:p>
        </w:tc>
        <w:tc>
          <w:tcPr>
            <w:tcW w:w="0" w:type="auto"/>
            <w:tcBorders>
              <w:top w:val="nil"/>
              <w:left w:val="nil"/>
              <w:bottom w:val="single" w:sz="4" w:space="0" w:color="auto"/>
              <w:right w:val="single" w:sz="4" w:space="0" w:color="auto"/>
            </w:tcBorders>
            <w:noWrap/>
            <w:vAlign w:val="center"/>
            <w:hideMark/>
          </w:tcPr>
          <w:p w14:paraId="57ABFF8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7C75F9EF"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5502529D" w14:textId="77777777" w:rsidR="003E7343" w:rsidRPr="003E7343" w:rsidRDefault="003E7343" w:rsidP="003E7343">
            <w:pPr>
              <w:widowControl/>
              <w:jc w:val="center"/>
              <w:rPr>
                <w:sz w:val="20"/>
                <w:szCs w:val="20"/>
                <w:lang w:val="en-US" w:eastAsia="en-US"/>
              </w:rPr>
            </w:pPr>
            <w:r w:rsidRPr="003E7343">
              <w:rPr>
                <w:sz w:val="20"/>
                <w:szCs w:val="20"/>
                <w:lang w:val="en-US" w:eastAsia="en-US"/>
              </w:rPr>
              <w:t>01 52 43</w:t>
            </w:r>
          </w:p>
        </w:tc>
        <w:tc>
          <w:tcPr>
            <w:tcW w:w="0" w:type="auto"/>
            <w:tcBorders>
              <w:top w:val="nil"/>
              <w:left w:val="nil"/>
              <w:bottom w:val="single" w:sz="4" w:space="0" w:color="auto"/>
              <w:right w:val="single" w:sz="4" w:space="0" w:color="auto"/>
            </w:tcBorders>
            <w:noWrap/>
            <w:vAlign w:val="center"/>
            <w:hideMark/>
          </w:tcPr>
          <w:p w14:paraId="5528369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CFC2D16"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A0E1DB1"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A95F19C"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2562C424"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590B6415" w14:textId="77777777" w:rsidR="003E7343" w:rsidRPr="003E7343" w:rsidRDefault="003E7343" w:rsidP="003E7343">
            <w:pPr>
              <w:widowControl/>
              <w:jc w:val="center"/>
              <w:rPr>
                <w:sz w:val="20"/>
                <w:szCs w:val="20"/>
                <w:lang w:val="en-US" w:eastAsia="en-US"/>
              </w:rPr>
            </w:pPr>
            <w:r w:rsidRPr="003E7343">
              <w:rPr>
                <w:sz w:val="20"/>
                <w:szCs w:val="20"/>
                <w:lang w:val="en-US" w:eastAsia="en-US"/>
              </w:rPr>
              <w:t>637</w:t>
            </w:r>
          </w:p>
        </w:tc>
        <w:tc>
          <w:tcPr>
            <w:tcW w:w="0" w:type="auto"/>
            <w:tcBorders>
              <w:top w:val="nil"/>
              <w:left w:val="nil"/>
              <w:bottom w:val="single" w:sz="4" w:space="0" w:color="auto"/>
              <w:right w:val="single" w:sz="4" w:space="0" w:color="auto"/>
            </w:tcBorders>
            <w:noWrap/>
            <w:vAlign w:val="center"/>
            <w:hideMark/>
          </w:tcPr>
          <w:p w14:paraId="250B4CA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D886009"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33D90A0B" w14:textId="77777777" w:rsidR="003E7343" w:rsidRPr="003E7343" w:rsidRDefault="003E7343" w:rsidP="003E7343">
            <w:pPr>
              <w:widowControl/>
              <w:jc w:val="center"/>
              <w:rPr>
                <w:sz w:val="20"/>
                <w:szCs w:val="20"/>
                <w:lang w:val="en-US" w:eastAsia="en-US"/>
              </w:rPr>
            </w:pPr>
            <w:r w:rsidRPr="003E7343">
              <w:rPr>
                <w:sz w:val="20"/>
                <w:szCs w:val="20"/>
                <w:lang w:val="en-US" w:eastAsia="en-US"/>
              </w:rPr>
              <w:t>00 05 14</w:t>
            </w:r>
          </w:p>
        </w:tc>
        <w:tc>
          <w:tcPr>
            <w:tcW w:w="0" w:type="auto"/>
            <w:tcBorders>
              <w:top w:val="nil"/>
              <w:left w:val="nil"/>
              <w:bottom w:val="single" w:sz="4" w:space="0" w:color="auto"/>
              <w:right w:val="single" w:sz="4" w:space="0" w:color="auto"/>
            </w:tcBorders>
            <w:noWrap/>
            <w:vAlign w:val="center"/>
            <w:hideMark/>
          </w:tcPr>
          <w:p w14:paraId="28631A7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BF6A816"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15A929C"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AB760FC"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28107632"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1A931D0E" w14:textId="77777777" w:rsidR="003E7343" w:rsidRPr="003E7343" w:rsidRDefault="003E7343" w:rsidP="003E7343">
            <w:pPr>
              <w:widowControl/>
              <w:jc w:val="center"/>
              <w:rPr>
                <w:sz w:val="20"/>
                <w:szCs w:val="20"/>
                <w:lang w:val="en-US" w:eastAsia="en-US"/>
              </w:rPr>
            </w:pPr>
            <w:r w:rsidRPr="003E7343">
              <w:rPr>
                <w:sz w:val="20"/>
                <w:szCs w:val="20"/>
                <w:lang w:val="en-US" w:eastAsia="en-US"/>
              </w:rPr>
              <w:t>638/1</w:t>
            </w:r>
          </w:p>
        </w:tc>
        <w:tc>
          <w:tcPr>
            <w:tcW w:w="0" w:type="auto"/>
            <w:tcBorders>
              <w:top w:val="nil"/>
              <w:left w:val="nil"/>
              <w:bottom w:val="single" w:sz="4" w:space="0" w:color="auto"/>
              <w:right w:val="single" w:sz="4" w:space="0" w:color="auto"/>
            </w:tcBorders>
            <w:noWrap/>
            <w:vAlign w:val="center"/>
            <w:hideMark/>
          </w:tcPr>
          <w:p w14:paraId="18CE611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406FF312"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21CCBE1A" w14:textId="77777777" w:rsidR="003E7343" w:rsidRPr="003E7343" w:rsidRDefault="003E7343" w:rsidP="003E7343">
            <w:pPr>
              <w:widowControl/>
              <w:jc w:val="center"/>
              <w:rPr>
                <w:sz w:val="20"/>
                <w:szCs w:val="20"/>
                <w:lang w:val="en-US" w:eastAsia="en-US"/>
              </w:rPr>
            </w:pPr>
            <w:r w:rsidRPr="003E7343">
              <w:rPr>
                <w:sz w:val="20"/>
                <w:szCs w:val="20"/>
                <w:lang w:val="en-US" w:eastAsia="en-US"/>
              </w:rPr>
              <w:t>00 58 77</w:t>
            </w:r>
          </w:p>
        </w:tc>
        <w:tc>
          <w:tcPr>
            <w:tcW w:w="0" w:type="auto"/>
            <w:tcBorders>
              <w:top w:val="nil"/>
              <w:left w:val="nil"/>
              <w:bottom w:val="single" w:sz="4" w:space="0" w:color="auto"/>
              <w:right w:val="single" w:sz="4" w:space="0" w:color="auto"/>
            </w:tcBorders>
            <w:noWrap/>
            <w:vAlign w:val="center"/>
            <w:hideMark/>
          </w:tcPr>
          <w:p w14:paraId="46A5A6A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999737B"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09B2AE9"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BC9FB17"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0EB2A861"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76F25100" w14:textId="77777777" w:rsidR="003E7343" w:rsidRPr="003E7343" w:rsidRDefault="003E7343" w:rsidP="003E7343">
            <w:pPr>
              <w:widowControl/>
              <w:jc w:val="center"/>
              <w:rPr>
                <w:sz w:val="20"/>
                <w:szCs w:val="20"/>
                <w:lang w:val="en-US" w:eastAsia="en-US"/>
              </w:rPr>
            </w:pPr>
            <w:r w:rsidRPr="003E7343">
              <w:rPr>
                <w:sz w:val="20"/>
                <w:szCs w:val="20"/>
                <w:lang w:val="en-US" w:eastAsia="en-US"/>
              </w:rPr>
              <w:t>638/2</w:t>
            </w:r>
          </w:p>
        </w:tc>
        <w:tc>
          <w:tcPr>
            <w:tcW w:w="0" w:type="auto"/>
            <w:tcBorders>
              <w:top w:val="nil"/>
              <w:left w:val="nil"/>
              <w:bottom w:val="single" w:sz="4" w:space="0" w:color="auto"/>
              <w:right w:val="single" w:sz="4" w:space="0" w:color="auto"/>
            </w:tcBorders>
            <w:noWrap/>
            <w:vAlign w:val="center"/>
            <w:hideMark/>
          </w:tcPr>
          <w:p w14:paraId="491A5CF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36C71C7"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4255AC2B" w14:textId="77777777" w:rsidR="003E7343" w:rsidRPr="003E7343" w:rsidRDefault="003E7343" w:rsidP="003E7343">
            <w:pPr>
              <w:widowControl/>
              <w:jc w:val="center"/>
              <w:rPr>
                <w:sz w:val="20"/>
                <w:szCs w:val="20"/>
                <w:lang w:val="en-US" w:eastAsia="en-US"/>
              </w:rPr>
            </w:pPr>
            <w:r w:rsidRPr="003E7343">
              <w:rPr>
                <w:sz w:val="20"/>
                <w:szCs w:val="20"/>
                <w:lang w:val="en-US" w:eastAsia="en-US"/>
              </w:rPr>
              <w:t>00 28 77</w:t>
            </w:r>
          </w:p>
        </w:tc>
        <w:tc>
          <w:tcPr>
            <w:tcW w:w="0" w:type="auto"/>
            <w:tcBorders>
              <w:top w:val="nil"/>
              <w:left w:val="nil"/>
              <w:bottom w:val="single" w:sz="4" w:space="0" w:color="auto"/>
              <w:right w:val="single" w:sz="4" w:space="0" w:color="auto"/>
            </w:tcBorders>
            <w:noWrap/>
            <w:vAlign w:val="center"/>
            <w:hideMark/>
          </w:tcPr>
          <w:p w14:paraId="6BBAD56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602744C"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EF03630"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05B96B2"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44B0FA8A"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54884BBC" w14:textId="77777777" w:rsidR="003E7343" w:rsidRPr="003E7343" w:rsidRDefault="003E7343" w:rsidP="003E7343">
            <w:pPr>
              <w:widowControl/>
              <w:jc w:val="center"/>
              <w:rPr>
                <w:sz w:val="20"/>
                <w:szCs w:val="20"/>
                <w:lang w:val="en-US" w:eastAsia="en-US"/>
              </w:rPr>
            </w:pPr>
            <w:r w:rsidRPr="003E7343">
              <w:rPr>
                <w:sz w:val="20"/>
                <w:szCs w:val="20"/>
                <w:lang w:val="en-US" w:eastAsia="en-US"/>
              </w:rPr>
              <w:t>638/3</w:t>
            </w:r>
          </w:p>
        </w:tc>
        <w:tc>
          <w:tcPr>
            <w:tcW w:w="0" w:type="auto"/>
            <w:tcBorders>
              <w:top w:val="nil"/>
              <w:left w:val="nil"/>
              <w:bottom w:val="single" w:sz="4" w:space="0" w:color="auto"/>
              <w:right w:val="single" w:sz="4" w:space="0" w:color="auto"/>
            </w:tcBorders>
            <w:noWrap/>
            <w:vAlign w:val="center"/>
            <w:hideMark/>
          </w:tcPr>
          <w:p w14:paraId="0BCE4FB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4D46F28"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64B8FEF0" w14:textId="77777777" w:rsidR="003E7343" w:rsidRPr="003E7343" w:rsidRDefault="003E7343" w:rsidP="003E7343">
            <w:pPr>
              <w:widowControl/>
              <w:jc w:val="center"/>
              <w:rPr>
                <w:sz w:val="20"/>
                <w:szCs w:val="20"/>
                <w:lang w:val="en-US" w:eastAsia="en-US"/>
              </w:rPr>
            </w:pPr>
            <w:r w:rsidRPr="003E7343">
              <w:rPr>
                <w:sz w:val="20"/>
                <w:szCs w:val="20"/>
                <w:lang w:val="en-US" w:eastAsia="en-US"/>
              </w:rPr>
              <w:t>00 28 77</w:t>
            </w:r>
          </w:p>
        </w:tc>
        <w:tc>
          <w:tcPr>
            <w:tcW w:w="0" w:type="auto"/>
            <w:tcBorders>
              <w:top w:val="nil"/>
              <w:left w:val="nil"/>
              <w:bottom w:val="single" w:sz="4" w:space="0" w:color="auto"/>
              <w:right w:val="single" w:sz="4" w:space="0" w:color="auto"/>
            </w:tcBorders>
            <w:noWrap/>
            <w:vAlign w:val="center"/>
            <w:hideMark/>
          </w:tcPr>
          <w:p w14:paraId="281919E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E9097F2"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7348438"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4C10E72"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7D53E46E"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166F58EF" w14:textId="77777777" w:rsidR="003E7343" w:rsidRPr="003E7343" w:rsidRDefault="003E7343" w:rsidP="003E7343">
            <w:pPr>
              <w:widowControl/>
              <w:jc w:val="center"/>
              <w:rPr>
                <w:sz w:val="20"/>
                <w:szCs w:val="20"/>
                <w:lang w:val="en-US" w:eastAsia="en-US"/>
              </w:rPr>
            </w:pPr>
            <w:r w:rsidRPr="003E7343">
              <w:rPr>
                <w:sz w:val="20"/>
                <w:szCs w:val="20"/>
                <w:lang w:val="en-US" w:eastAsia="en-US"/>
              </w:rPr>
              <w:t>638/4</w:t>
            </w:r>
          </w:p>
        </w:tc>
        <w:tc>
          <w:tcPr>
            <w:tcW w:w="0" w:type="auto"/>
            <w:tcBorders>
              <w:top w:val="nil"/>
              <w:left w:val="nil"/>
              <w:bottom w:val="single" w:sz="4" w:space="0" w:color="auto"/>
              <w:right w:val="single" w:sz="4" w:space="0" w:color="auto"/>
            </w:tcBorders>
            <w:noWrap/>
            <w:vAlign w:val="center"/>
            <w:hideMark/>
          </w:tcPr>
          <w:p w14:paraId="48B37DC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8EDE50F"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49794425" w14:textId="77777777" w:rsidR="003E7343" w:rsidRPr="003E7343" w:rsidRDefault="003E7343" w:rsidP="003E7343">
            <w:pPr>
              <w:widowControl/>
              <w:jc w:val="center"/>
              <w:rPr>
                <w:sz w:val="20"/>
                <w:szCs w:val="20"/>
                <w:lang w:val="en-US" w:eastAsia="en-US"/>
              </w:rPr>
            </w:pPr>
            <w:r w:rsidRPr="003E7343">
              <w:rPr>
                <w:sz w:val="20"/>
                <w:szCs w:val="20"/>
                <w:lang w:val="en-US" w:eastAsia="en-US"/>
              </w:rPr>
              <w:t>00 58 81</w:t>
            </w:r>
          </w:p>
        </w:tc>
        <w:tc>
          <w:tcPr>
            <w:tcW w:w="0" w:type="auto"/>
            <w:tcBorders>
              <w:top w:val="nil"/>
              <w:left w:val="nil"/>
              <w:bottom w:val="single" w:sz="4" w:space="0" w:color="auto"/>
              <w:right w:val="single" w:sz="4" w:space="0" w:color="auto"/>
            </w:tcBorders>
            <w:noWrap/>
            <w:vAlign w:val="center"/>
            <w:hideMark/>
          </w:tcPr>
          <w:p w14:paraId="4C38152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E5CE21A"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C21CE6C"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7F8BEDB"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0CBEA530"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08D3DCCF" w14:textId="77777777" w:rsidR="003E7343" w:rsidRPr="003E7343" w:rsidRDefault="003E7343" w:rsidP="003E7343">
            <w:pPr>
              <w:widowControl/>
              <w:jc w:val="center"/>
              <w:rPr>
                <w:sz w:val="20"/>
                <w:szCs w:val="20"/>
                <w:lang w:val="en-US" w:eastAsia="en-US"/>
              </w:rPr>
            </w:pPr>
            <w:r w:rsidRPr="003E7343">
              <w:rPr>
                <w:sz w:val="20"/>
                <w:szCs w:val="20"/>
                <w:lang w:val="en-US" w:eastAsia="en-US"/>
              </w:rPr>
              <w:t>639</w:t>
            </w:r>
          </w:p>
        </w:tc>
        <w:tc>
          <w:tcPr>
            <w:tcW w:w="0" w:type="auto"/>
            <w:tcBorders>
              <w:top w:val="nil"/>
              <w:left w:val="nil"/>
              <w:bottom w:val="single" w:sz="4" w:space="0" w:color="auto"/>
              <w:right w:val="single" w:sz="4" w:space="0" w:color="auto"/>
            </w:tcBorders>
            <w:noWrap/>
            <w:vAlign w:val="center"/>
            <w:hideMark/>
          </w:tcPr>
          <w:p w14:paraId="42CAB7C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75F9518A"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78BA0BD2" w14:textId="77777777" w:rsidR="003E7343" w:rsidRPr="003E7343" w:rsidRDefault="003E7343" w:rsidP="003E7343">
            <w:pPr>
              <w:widowControl/>
              <w:jc w:val="center"/>
              <w:rPr>
                <w:sz w:val="20"/>
                <w:szCs w:val="20"/>
                <w:lang w:val="en-US" w:eastAsia="en-US"/>
              </w:rPr>
            </w:pPr>
            <w:r w:rsidRPr="003E7343">
              <w:rPr>
                <w:sz w:val="20"/>
                <w:szCs w:val="20"/>
                <w:lang w:val="en-US" w:eastAsia="en-US"/>
              </w:rPr>
              <w:t>01 00 71</w:t>
            </w:r>
          </w:p>
        </w:tc>
        <w:tc>
          <w:tcPr>
            <w:tcW w:w="0" w:type="auto"/>
            <w:tcBorders>
              <w:top w:val="nil"/>
              <w:left w:val="nil"/>
              <w:bottom w:val="single" w:sz="4" w:space="0" w:color="auto"/>
              <w:right w:val="single" w:sz="4" w:space="0" w:color="auto"/>
            </w:tcBorders>
            <w:noWrap/>
            <w:vAlign w:val="center"/>
            <w:hideMark/>
          </w:tcPr>
          <w:p w14:paraId="14647EB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4662E96"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C5AFA2D"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93C7E91"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30D06202"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454CBEB1"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639</w:t>
            </w:r>
          </w:p>
        </w:tc>
        <w:tc>
          <w:tcPr>
            <w:tcW w:w="0" w:type="auto"/>
            <w:tcBorders>
              <w:top w:val="nil"/>
              <w:left w:val="nil"/>
              <w:bottom w:val="single" w:sz="4" w:space="0" w:color="auto"/>
              <w:right w:val="single" w:sz="4" w:space="0" w:color="auto"/>
            </w:tcBorders>
            <w:noWrap/>
            <w:vAlign w:val="center"/>
            <w:hideMark/>
          </w:tcPr>
          <w:p w14:paraId="2C3C6F9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остало</w:t>
            </w:r>
            <w:proofErr w:type="spellEnd"/>
            <w:r w:rsidRPr="003E7343">
              <w:rPr>
                <w:sz w:val="20"/>
                <w:szCs w:val="20"/>
                <w:lang w:val="en-US" w:eastAsia="en-US"/>
              </w:rPr>
              <w:t xml:space="preserve"> </w:t>
            </w:r>
            <w:proofErr w:type="spellStart"/>
            <w:r w:rsidRPr="003E7343">
              <w:rPr>
                <w:sz w:val="20"/>
                <w:szCs w:val="20"/>
                <w:lang w:val="en-US" w:eastAsia="en-US"/>
              </w:rPr>
              <w:t>вештач.ств.непл</w:t>
            </w:r>
            <w:proofErr w:type="spellEnd"/>
          </w:p>
        </w:tc>
        <w:tc>
          <w:tcPr>
            <w:tcW w:w="0" w:type="auto"/>
            <w:tcBorders>
              <w:top w:val="nil"/>
              <w:left w:val="nil"/>
              <w:bottom w:val="single" w:sz="4" w:space="0" w:color="auto"/>
              <w:right w:val="single" w:sz="4" w:space="0" w:color="auto"/>
            </w:tcBorders>
            <w:noWrap/>
            <w:vAlign w:val="center"/>
            <w:hideMark/>
          </w:tcPr>
          <w:p w14:paraId="25917475" w14:textId="4BC7FEB6" w:rsidR="003E7343" w:rsidRPr="003E7343" w:rsidRDefault="003E7343" w:rsidP="003E7343">
            <w:pPr>
              <w:widowControl/>
              <w:jc w:val="center"/>
              <w:rPr>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582D715D" w14:textId="77777777" w:rsidR="003E7343" w:rsidRPr="003E7343" w:rsidRDefault="003E7343" w:rsidP="003E7343">
            <w:pPr>
              <w:widowControl/>
              <w:jc w:val="center"/>
              <w:rPr>
                <w:sz w:val="20"/>
                <w:szCs w:val="20"/>
                <w:lang w:val="en-US" w:eastAsia="en-US"/>
              </w:rPr>
            </w:pPr>
            <w:r w:rsidRPr="003E7343">
              <w:rPr>
                <w:sz w:val="20"/>
                <w:szCs w:val="20"/>
                <w:lang w:val="en-US" w:eastAsia="en-US"/>
              </w:rPr>
              <w:t>00 30 90</w:t>
            </w:r>
          </w:p>
        </w:tc>
        <w:tc>
          <w:tcPr>
            <w:tcW w:w="0" w:type="auto"/>
            <w:tcBorders>
              <w:top w:val="nil"/>
              <w:left w:val="nil"/>
              <w:bottom w:val="single" w:sz="4" w:space="0" w:color="auto"/>
              <w:right w:val="single" w:sz="4" w:space="0" w:color="auto"/>
            </w:tcBorders>
            <w:noWrap/>
            <w:vAlign w:val="center"/>
            <w:hideMark/>
          </w:tcPr>
          <w:p w14:paraId="6262D3D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D7B6C3D"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F15E28B"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5A0D539"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6620C6AB"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12727B98"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640/1</w:t>
            </w:r>
          </w:p>
        </w:tc>
        <w:tc>
          <w:tcPr>
            <w:tcW w:w="0" w:type="auto"/>
            <w:tcBorders>
              <w:top w:val="nil"/>
              <w:left w:val="nil"/>
              <w:bottom w:val="single" w:sz="4" w:space="0" w:color="auto"/>
              <w:right w:val="single" w:sz="4" w:space="0" w:color="auto"/>
            </w:tcBorders>
            <w:noWrap/>
            <w:vAlign w:val="center"/>
            <w:hideMark/>
          </w:tcPr>
          <w:p w14:paraId="4CFC382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3032A61"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2B7D8888" w14:textId="77777777" w:rsidR="003E7343" w:rsidRPr="003E7343" w:rsidRDefault="003E7343" w:rsidP="003E7343">
            <w:pPr>
              <w:widowControl/>
              <w:jc w:val="center"/>
              <w:rPr>
                <w:sz w:val="20"/>
                <w:szCs w:val="20"/>
                <w:lang w:val="en-US" w:eastAsia="en-US"/>
              </w:rPr>
            </w:pPr>
            <w:r w:rsidRPr="003E7343">
              <w:rPr>
                <w:sz w:val="20"/>
                <w:szCs w:val="20"/>
                <w:lang w:val="en-US" w:eastAsia="en-US"/>
              </w:rPr>
              <w:t>00 36 90</w:t>
            </w:r>
          </w:p>
        </w:tc>
        <w:tc>
          <w:tcPr>
            <w:tcW w:w="0" w:type="auto"/>
            <w:tcBorders>
              <w:top w:val="nil"/>
              <w:left w:val="nil"/>
              <w:bottom w:val="single" w:sz="4" w:space="0" w:color="auto"/>
              <w:right w:val="single" w:sz="4" w:space="0" w:color="auto"/>
            </w:tcBorders>
            <w:noWrap/>
            <w:vAlign w:val="center"/>
            <w:hideMark/>
          </w:tcPr>
          <w:p w14:paraId="09EB933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8FA356F"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2F43008"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CE394E0"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61D3137D"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799F9280"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640/2</w:t>
            </w:r>
          </w:p>
        </w:tc>
        <w:tc>
          <w:tcPr>
            <w:tcW w:w="0" w:type="auto"/>
            <w:tcBorders>
              <w:top w:val="nil"/>
              <w:left w:val="nil"/>
              <w:bottom w:val="single" w:sz="4" w:space="0" w:color="auto"/>
              <w:right w:val="single" w:sz="4" w:space="0" w:color="auto"/>
            </w:tcBorders>
            <w:noWrap/>
            <w:vAlign w:val="center"/>
            <w:hideMark/>
          </w:tcPr>
          <w:p w14:paraId="79C42E8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763934B9"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0BA89505" w14:textId="77777777" w:rsidR="003E7343" w:rsidRPr="003E7343" w:rsidRDefault="003E7343" w:rsidP="003E7343">
            <w:pPr>
              <w:widowControl/>
              <w:jc w:val="center"/>
              <w:rPr>
                <w:sz w:val="20"/>
                <w:szCs w:val="20"/>
                <w:lang w:val="en-US" w:eastAsia="en-US"/>
              </w:rPr>
            </w:pPr>
            <w:r w:rsidRPr="003E7343">
              <w:rPr>
                <w:sz w:val="20"/>
                <w:szCs w:val="20"/>
                <w:lang w:val="en-US" w:eastAsia="en-US"/>
              </w:rPr>
              <w:t>00 36 94</w:t>
            </w:r>
          </w:p>
        </w:tc>
        <w:tc>
          <w:tcPr>
            <w:tcW w:w="0" w:type="auto"/>
            <w:tcBorders>
              <w:top w:val="nil"/>
              <w:left w:val="nil"/>
              <w:bottom w:val="single" w:sz="4" w:space="0" w:color="auto"/>
              <w:right w:val="single" w:sz="4" w:space="0" w:color="auto"/>
            </w:tcBorders>
            <w:noWrap/>
            <w:vAlign w:val="center"/>
            <w:hideMark/>
          </w:tcPr>
          <w:p w14:paraId="5D69A56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6F27EED"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1E0A9D4"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2E0274B"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7C505D0E"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320EE91C"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640/3</w:t>
            </w:r>
          </w:p>
        </w:tc>
        <w:tc>
          <w:tcPr>
            <w:tcW w:w="0" w:type="auto"/>
            <w:tcBorders>
              <w:top w:val="nil"/>
              <w:left w:val="nil"/>
              <w:bottom w:val="single" w:sz="4" w:space="0" w:color="auto"/>
              <w:right w:val="single" w:sz="4" w:space="0" w:color="auto"/>
            </w:tcBorders>
            <w:noWrap/>
            <w:vAlign w:val="center"/>
            <w:hideMark/>
          </w:tcPr>
          <w:p w14:paraId="011196F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AD83EC5"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74ECCD47" w14:textId="77777777" w:rsidR="003E7343" w:rsidRPr="003E7343" w:rsidRDefault="003E7343" w:rsidP="003E7343">
            <w:pPr>
              <w:widowControl/>
              <w:jc w:val="center"/>
              <w:rPr>
                <w:sz w:val="20"/>
                <w:szCs w:val="20"/>
                <w:lang w:val="en-US" w:eastAsia="en-US"/>
              </w:rPr>
            </w:pPr>
            <w:r w:rsidRPr="003E7343">
              <w:rPr>
                <w:sz w:val="20"/>
                <w:szCs w:val="20"/>
                <w:lang w:val="en-US" w:eastAsia="en-US"/>
              </w:rPr>
              <w:t>00 73 84</w:t>
            </w:r>
          </w:p>
        </w:tc>
        <w:tc>
          <w:tcPr>
            <w:tcW w:w="0" w:type="auto"/>
            <w:tcBorders>
              <w:top w:val="nil"/>
              <w:left w:val="nil"/>
              <w:bottom w:val="single" w:sz="4" w:space="0" w:color="auto"/>
              <w:right w:val="single" w:sz="4" w:space="0" w:color="auto"/>
            </w:tcBorders>
            <w:noWrap/>
            <w:vAlign w:val="center"/>
            <w:hideMark/>
          </w:tcPr>
          <w:p w14:paraId="3B8C0D9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18599CC"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FFC037F"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21ED7DC"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144BD9A8"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3CE9C77E"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641</w:t>
            </w:r>
          </w:p>
        </w:tc>
        <w:tc>
          <w:tcPr>
            <w:tcW w:w="0" w:type="auto"/>
            <w:tcBorders>
              <w:top w:val="nil"/>
              <w:left w:val="nil"/>
              <w:bottom w:val="single" w:sz="4" w:space="0" w:color="auto"/>
              <w:right w:val="single" w:sz="4" w:space="0" w:color="auto"/>
            </w:tcBorders>
            <w:noWrap/>
            <w:vAlign w:val="center"/>
            <w:hideMark/>
          </w:tcPr>
          <w:p w14:paraId="6F96EED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C564FB5"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663C87E0" w14:textId="77777777" w:rsidR="003E7343" w:rsidRPr="003E7343" w:rsidRDefault="003E7343" w:rsidP="003E7343">
            <w:pPr>
              <w:widowControl/>
              <w:jc w:val="center"/>
              <w:rPr>
                <w:sz w:val="20"/>
                <w:szCs w:val="20"/>
                <w:lang w:val="en-US" w:eastAsia="en-US"/>
              </w:rPr>
            </w:pPr>
            <w:r w:rsidRPr="003E7343">
              <w:rPr>
                <w:sz w:val="20"/>
                <w:szCs w:val="20"/>
                <w:lang w:val="en-US" w:eastAsia="en-US"/>
              </w:rPr>
              <w:t>00 18 85</w:t>
            </w:r>
          </w:p>
        </w:tc>
        <w:tc>
          <w:tcPr>
            <w:tcW w:w="0" w:type="auto"/>
            <w:tcBorders>
              <w:top w:val="nil"/>
              <w:left w:val="nil"/>
              <w:bottom w:val="single" w:sz="4" w:space="0" w:color="auto"/>
              <w:right w:val="single" w:sz="4" w:space="0" w:color="auto"/>
            </w:tcBorders>
            <w:noWrap/>
            <w:vAlign w:val="center"/>
            <w:hideMark/>
          </w:tcPr>
          <w:p w14:paraId="3B35944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C23D1C0"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D69D736"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07223FB"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65DB4D91"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293B9768"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642</w:t>
            </w:r>
          </w:p>
        </w:tc>
        <w:tc>
          <w:tcPr>
            <w:tcW w:w="0" w:type="auto"/>
            <w:tcBorders>
              <w:top w:val="nil"/>
              <w:left w:val="nil"/>
              <w:bottom w:val="single" w:sz="4" w:space="0" w:color="auto"/>
              <w:right w:val="single" w:sz="4" w:space="0" w:color="auto"/>
            </w:tcBorders>
            <w:noWrap/>
            <w:vAlign w:val="center"/>
            <w:hideMark/>
          </w:tcPr>
          <w:p w14:paraId="6E2C418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2DBB715"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320B7A05" w14:textId="77777777" w:rsidR="003E7343" w:rsidRPr="003E7343" w:rsidRDefault="003E7343" w:rsidP="003E7343">
            <w:pPr>
              <w:widowControl/>
              <w:jc w:val="center"/>
              <w:rPr>
                <w:sz w:val="20"/>
                <w:szCs w:val="20"/>
                <w:lang w:val="en-US" w:eastAsia="en-US"/>
              </w:rPr>
            </w:pPr>
            <w:r w:rsidRPr="003E7343">
              <w:rPr>
                <w:sz w:val="20"/>
                <w:szCs w:val="20"/>
                <w:lang w:val="en-US" w:eastAsia="en-US"/>
              </w:rPr>
              <w:t>00 14 46</w:t>
            </w:r>
          </w:p>
        </w:tc>
        <w:tc>
          <w:tcPr>
            <w:tcW w:w="0" w:type="auto"/>
            <w:tcBorders>
              <w:top w:val="nil"/>
              <w:left w:val="nil"/>
              <w:bottom w:val="single" w:sz="4" w:space="0" w:color="auto"/>
              <w:right w:val="single" w:sz="4" w:space="0" w:color="auto"/>
            </w:tcBorders>
            <w:noWrap/>
            <w:vAlign w:val="center"/>
            <w:hideMark/>
          </w:tcPr>
          <w:p w14:paraId="7D54E00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02E6C97"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5327ECD"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D376653"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115D4E8E"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439B4D3E" w14:textId="77777777" w:rsidR="003E7343" w:rsidRPr="003E7343" w:rsidRDefault="003E7343" w:rsidP="003E7343">
            <w:pPr>
              <w:widowControl/>
              <w:jc w:val="center"/>
              <w:rPr>
                <w:sz w:val="20"/>
                <w:szCs w:val="20"/>
                <w:lang w:val="en-US" w:eastAsia="en-US"/>
              </w:rPr>
            </w:pPr>
            <w:r w:rsidRPr="003E7343">
              <w:rPr>
                <w:sz w:val="20"/>
                <w:szCs w:val="20"/>
                <w:lang w:val="en-US" w:eastAsia="en-US"/>
              </w:rPr>
              <w:t>643/1</w:t>
            </w:r>
          </w:p>
        </w:tc>
        <w:tc>
          <w:tcPr>
            <w:tcW w:w="0" w:type="auto"/>
            <w:tcBorders>
              <w:top w:val="nil"/>
              <w:left w:val="nil"/>
              <w:bottom w:val="single" w:sz="4" w:space="0" w:color="auto"/>
              <w:right w:val="single" w:sz="4" w:space="0" w:color="auto"/>
            </w:tcBorders>
            <w:noWrap/>
            <w:vAlign w:val="center"/>
            <w:hideMark/>
          </w:tcPr>
          <w:p w14:paraId="37EF0B1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888EA03"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67865692" w14:textId="77777777" w:rsidR="003E7343" w:rsidRPr="003E7343" w:rsidRDefault="003E7343" w:rsidP="003E7343">
            <w:pPr>
              <w:widowControl/>
              <w:jc w:val="center"/>
              <w:rPr>
                <w:sz w:val="20"/>
                <w:szCs w:val="20"/>
                <w:lang w:val="en-US" w:eastAsia="en-US"/>
              </w:rPr>
            </w:pPr>
            <w:r w:rsidRPr="003E7343">
              <w:rPr>
                <w:sz w:val="20"/>
                <w:szCs w:val="20"/>
                <w:lang w:val="en-US" w:eastAsia="en-US"/>
              </w:rPr>
              <w:t>00 52 80</w:t>
            </w:r>
          </w:p>
        </w:tc>
        <w:tc>
          <w:tcPr>
            <w:tcW w:w="0" w:type="auto"/>
            <w:tcBorders>
              <w:top w:val="nil"/>
              <w:left w:val="nil"/>
              <w:bottom w:val="single" w:sz="4" w:space="0" w:color="auto"/>
              <w:right w:val="single" w:sz="4" w:space="0" w:color="auto"/>
            </w:tcBorders>
            <w:noWrap/>
            <w:vAlign w:val="center"/>
            <w:hideMark/>
          </w:tcPr>
          <w:p w14:paraId="27B404F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E94EC1C"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008AAEE"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79250A3"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432C77CC"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1BFCAD3F" w14:textId="77777777" w:rsidR="003E7343" w:rsidRPr="003E7343" w:rsidRDefault="003E7343" w:rsidP="003E7343">
            <w:pPr>
              <w:widowControl/>
              <w:jc w:val="center"/>
              <w:rPr>
                <w:sz w:val="20"/>
                <w:szCs w:val="20"/>
                <w:lang w:val="en-US" w:eastAsia="en-US"/>
              </w:rPr>
            </w:pPr>
            <w:r w:rsidRPr="003E7343">
              <w:rPr>
                <w:sz w:val="20"/>
                <w:szCs w:val="20"/>
                <w:lang w:val="en-US" w:eastAsia="en-US"/>
              </w:rPr>
              <w:t>643/2</w:t>
            </w:r>
          </w:p>
        </w:tc>
        <w:tc>
          <w:tcPr>
            <w:tcW w:w="0" w:type="auto"/>
            <w:tcBorders>
              <w:top w:val="nil"/>
              <w:left w:val="nil"/>
              <w:bottom w:val="single" w:sz="4" w:space="0" w:color="auto"/>
              <w:right w:val="single" w:sz="4" w:space="0" w:color="auto"/>
            </w:tcBorders>
            <w:noWrap/>
            <w:vAlign w:val="center"/>
            <w:hideMark/>
          </w:tcPr>
          <w:p w14:paraId="478EFF1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3DCC77B"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57DDA761" w14:textId="77777777" w:rsidR="003E7343" w:rsidRPr="003E7343" w:rsidRDefault="003E7343" w:rsidP="003E7343">
            <w:pPr>
              <w:widowControl/>
              <w:jc w:val="center"/>
              <w:rPr>
                <w:sz w:val="20"/>
                <w:szCs w:val="20"/>
                <w:lang w:val="en-US" w:eastAsia="en-US"/>
              </w:rPr>
            </w:pPr>
            <w:r w:rsidRPr="003E7343">
              <w:rPr>
                <w:sz w:val="20"/>
                <w:szCs w:val="20"/>
                <w:lang w:val="en-US" w:eastAsia="en-US"/>
              </w:rPr>
              <w:t>00 52 80</w:t>
            </w:r>
          </w:p>
        </w:tc>
        <w:tc>
          <w:tcPr>
            <w:tcW w:w="0" w:type="auto"/>
            <w:tcBorders>
              <w:top w:val="nil"/>
              <w:left w:val="nil"/>
              <w:bottom w:val="single" w:sz="4" w:space="0" w:color="auto"/>
              <w:right w:val="single" w:sz="4" w:space="0" w:color="auto"/>
            </w:tcBorders>
            <w:noWrap/>
            <w:vAlign w:val="center"/>
            <w:hideMark/>
          </w:tcPr>
          <w:p w14:paraId="6D6B0B1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AA95093"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232D319"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2D959A0"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07500633"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240A9969" w14:textId="77777777" w:rsidR="003E7343" w:rsidRPr="003E7343" w:rsidRDefault="003E7343" w:rsidP="003E7343">
            <w:pPr>
              <w:widowControl/>
              <w:jc w:val="center"/>
              <w:rPr>
                <w:sz w:val="20"/>
                <w:szCs w:val="20"/>
                <w:lang w:val="en-US" w:eastAsia="en-US"/>
              </w:rPr>
            </w:pPr>
            <w:r w:rsidRPr="003E7343">
              <w:rPr>
                <w:sz w:val="20"/>
                <w:szCs w:val="20"/>
                <w:lang w:val="en-US" w:eastAsia="en-US"/>
              </w:rPr>
              <w:t>644</w:t>
            </w:r>
          </w:p>
        </w:tc>
        <w:tc>
          <w:tcPr>
            <w:tcW w:w="0" w:type="auto"/>
            <w:tcBorders>
              <w:top w:val="nil"/>
              <w:left w:val="nil"/>
              <w:bottom w:val="single" w:sz="4" w:space="0" w:color="auto"/>
              <w:right w:val="single" w:sz="4" w:space="0" w:color="auto"/>
            </w:tcBorders>
            <w:noWrap/>
            <w:vAlign w:val="center"/>
            <w:hideMark/>
          </w:tcPr>
          <w:p w14:paraId="45AC248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7802A256"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181AC624" w14:textId="77777777" w:rsidR="003E7343" w:rsidRPr="003E7343" w:rsidRDefault="003E7343" w:rsidP="003E7343">
            <w:pPr>
              <w:widowControl/>
              <w:jc w:val="center"/>
              <w:rPr>
                <w:sz w:val="20"/>
                <w:szCs w:val="20"/>
                <w:lang w:val="en-US" w:eastAsia="en-US"/>
              </w:rPr>
            </w:pPr>
            <w:r w:rsidRPr="003E7343">
              <w:rPr>
                <w:sz w:val="20"/>
                <w:szCs w:val="20"/>
                <w:lang w:val="en-US" w:eastAsia="en-US"/>
              </w:rPr>
              <w:t>02 36 84</w:t>
            </w:r>
          </w:p>
        </w:tc>
        <w:tc>
          <w:tcPr>
            <w:tcW w:w="0" w:type="auto"/>
            <w:tcBorders>
              <w:top w:val="nil"/>
              <w:left w:val="nil"/>
              <w:bottom w:val="single" w:sz="4" w:space="0" w:color="auto"/>
              <w:right w:val="single" w:sz="4" w:space="0" w:color="auto"/>
            </w:tcBorders>
            <w:noWrap/>
            <w:vAlign w:val="center"/>
            <w:hideMark/>
          </w:tcPr>
          <w:p w14:paraId="5630012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C6DBCA3"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C84C03E" w14:textId="77777777" w:rsidR="003E7343" w:rsidRPr="003E7343" w:rsidRDefault="003E7343" w:rsidP="003E7343">
            <w:pPr>
              <w:widowControl/>
              <w:jc w:val="center"/>
              <w:rPr>
                <w:sz w:val="20"/>
                <w:szCs w:val="20"/>
                <w:lang w:val="en-US" w:eastAsia="en-US"/>
              </w:rPr>
            </w:pPr>
            <w:r w:rsidRPr="003E7343">
              <w:rPr>
                <w:sz w:val="20"/>
                <w:szCs w:val="20"/>
                <w:lang w:val="en-US" w:eastAsia="en-US"/>
              </w:rPr>
              <w:lastRenderedPageBreak/>
              <w:t>ИРИГ</w:t>
            </w:r>
          </w:p>
        </w:tc>
        <w:tc>
          <w:tcPr>
            <w:tcW w:w="0" w:type="auto"/>
            <w:tcBorders>
              <w:top w:val="nil"/>
              <w:left w:val="nil"/>
              <w:bottom w:val="single" w:sz="4" w:space="0" w:color="auto"/>
              <w:right w:val="single" w:sz="4" w:space="0" w:color="auto"/>
            </w:tcBorders>
            <w:noWrap/>
            <w:vAlign w:val="center"/>
            <w:hideMark/>
          </w:tcPr>
          <w:p w14:paraId="2BCFBDC7"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5BB0380F"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12637D34" w14:textId="77777777" w:rsidR="003E7343" w:rsidRPr="003E7343" w:rsidRDefault="003E7343" w:rsidP="003E7343">
            <w:pPr>
              <w:widowControl/>
              <w:jc w:val="center"/>
              <w:rPr>
                <w:sz w:val="20"/>
                <w:szCs w:val="20"/>
                <w:lang w:val="en-US" w:eastAsia="en-US"/>
              </w:rPr>
            </w:pPr>
            <w:r w:rsidRPr="003E7343">
              <w:rPr>
                <w:sz w:val="20"/>
                <w:szCs w:val="20"/>
                <w:lang w:val="en-US" w:eastAsia="en-US"/>
              </w:rPr>
              <w:t>645</w:t>
            </w:r>
          </w:p>
        </w:tc>
        <w:tc>
          <w:tcPr>
            <w:tcW w:w="0" w:type="auto"/>
            <w:tcBorders>
              <w:top w:val="nil"/>
              <w:left w:val="nil"/>
              <w:bottom w:val="single" w:sz="4" w:space="0" w:color="auto"/>
              <w:right w:val="single" w:sz="4" w:space="0" w:color="auto"/>
            </w:tcBorders>
            <w:noWrap/>
            <w:vAlign w:val="center"/>
            <w:hideMark/>
          </w:tcPr>
          <w:p w14:paraId="0DC700F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67DE698"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47041249" w14:textId="77777777" w:rsidR="003E7343" w:rsidRPr="003E7343" w:rsidRDefault="003E7343" w:rsidP="003E7343">
            <w:pPr>
              <w:widowControl/>
              <w:jc w:val="center"/>
              <w:rPr>
                <w:sz w:val="20"/>
                <w:szCs w:val="20"/>
                <w:lang w:val="en-US" w:eastAsia="en-US"/>
              </w:rPr>
            </w:pPr>
            <w:r w:rsidRPr="003E7343">
              <w:rPr>
                <w:sz w:val="20"/>
                <w:szCs w:val="20"/>
                <w:lang w:val="en-US" w:eastAsia="en-US"/>
              </w:rPr>
              <w:t>00 25 32</w:t>
            </w:r>
          </w:p>
        </w:tc>
        <w:tc>
          <w:tcPr>
            <w:tcW w:w="0" w:type="auto"/>
            <w:tcBorders>
              <w:top w:val="nil"/>
              <w:left w:val="nil"/>
              <w:bottom w:val="single" w:sz="4" w:space="0" w:color="auto"/>
              <w:right w:val="single" w:sz="4" w:space="0" w:color="auto"/>
            </w:tcBorders>
            <w:noWrap/>
            <w:vAlign w:val="center"/>
            <w:hideMark/>
          </w:tcPr>
          <w:p w14:paraId="023E55C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9833315"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8EA9109"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9CACC41"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640AA61D"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079391D6" w14:textId="77777777" w:rsidR="003E7343" w:rsidRPr="003E7343" w:rsidRDefault="003E7343" w:rsidP="003E7343">
            <w:pPr>
              <w:widowControl/>
              <w:jc w:val="center"/>
              <w:rPr>
                <w:sz w:val="20"/>
                <w:szCs w:val="20"/>
                <w:lang w:val="en-US" w:eastAsia="en-US"/>
              </w:rPr>
            </w:pPr>
            <w:r w:rsidRPr="003E7343">
              <w:rPr>
                <w:sz w:val="20"/>
                <w:szCs w:val="20"/>
                <w:lang w:val="en-US" w:eastAsia="en-US"/>
              </w:rPr>
              <w:t>647</w:t>
            </w:r>
          </w:p>
        </w:tc>
        <w:tc>
          <w:tcPr>
            <w:tcW w:w="0" w:type="auto"/>
            <w:tcBorders>
              <w:top w:val="nil"/>
              <w:left w:val="nil"/>
              <w:bottom w:val="single" w:sz="4" w:space="0" w:color="auto"/>
              <w:right w:val="single" w:sz="4" w:space="0" w:color="auto"/>
            </w:tcBorders>
            <w:noWrap/>
            <w:vAlign w:val="center"/>
            <w:hideMark/>
          </w:tcPr>
          <w:p w14:paraId="434E766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42198C6"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07EEBCB9" w14:textId="77777777" w:rsidR="003E7343" w:rsidRPr="003E7343" w:rsidRDefault="003E7343" w:rsidP="003E7343">
            <w:pPr>
              <w:widowControl/>
              <w:jc w:val="center"/>
              <w:rPr>
                <w:sz w:val="20"/>
                <w:szCs w:val="20"/>
                <w:lang w:val="en-US" w:eastAsia="en-US"/>
              </w:rPr>
            </w:pPr>
            <w:r w:rsidRPr="003E7343">
              <w:rPr>
                <w:sz w:val="20"/>
                <w:szCs w:val="20"/>
                <w:lang w:val="en-US" w:eastAsia="en-US"/>
              </w:rPr>
              <w:t>00 62 80</w:t>
            </w:r>
          </w:p>
        </w:tc>
        <w:tc>
          <w:tcPr>
            <w:tcW w:w="0" w:type="auto"/>
            <w:tcBorders>
              <w:top w:val="nil"/>
              <w:left w:val="nil"/>
              <w:bottom w:val="single" w:sz="4" w:space="0" w:color="auto"/>
              <w:right w:val="single" w:sz="4" w:space="0" w:color="auto"/>
            </w:tcBorders>
            <w:noWrap/>
            <w:vAlign w:val="center"/>
            <w:hideMark/>
          </w:tcPr>
          <w:p w14:paraId="6CCAC20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11C31BD"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94B75AE"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EEE983C"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025311BD"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47DC2E44"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648/1</w:t>
            </w:r>
          </w:p>
        </w:tc>
        <w:tc>
          <w:tcPr>
            <w:tcW w:w="0" w:type="auto"/>
            <w:tcBorders>
              <w:top w:val="nil"/>
              <w:left w:val="nil"/>
              <w:bottom w:val="single" w:sz="4" w:space="0" w:color="auto"/>
              <w:right w:val="single" w:sz="4" w:space="0" w:color="auto"/>
            </w:tcBorders>
            <w:noWrap/>
            <w:vAlign w:val="center"/>
            <w:hideMark/>
          </w:tcPr>
          <w:p w14:paraId="64E7BFC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9B5BE77"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3C58AE67" w14:textId="77777777" w:rsidR="003E7343" w:rsidRPr="003E7343" w:rsidRDefault="003E7343" w:rsidP="003E7343">
            <w:pPr>
              <w:widowControl/>
              <w:jc w:val="center"/>
              <w:rPr>
                <w:sz w:val="20"/>
                <w:szCs w:val="20"/>
                <w:lang w:val="en-US" w:eastAsia="en-US"/>
              </w:rPr>
            </w:pPr>
            <w:r w:rsidRPr="003E7343">
              <w:rPr>
                <w:sz w:val="20"/>
                <w:szCs w:val="20"/>
                <w:lang w:val="en-US" w:eastAsia="en-US"/>
              </w:rPr>
              <w:t>00 72 72</w:t>
            </w:r>
          </w:p>
        </w:tc>
        <w:tc>
          <w:tcPr>
            <w:tcW w:w="0" w:type="auto"/>
            <w:tcBorders>
              <w:top w:val="nil"/>
              <w:left w:val="nil"/>
              <w:bottom w:val="single" w:sz="4" w:space="0" w:color="auto"/>
              <w:right w:val="single" w:sz="4" w:space="0" w:color="auto"/>
            </w:tcBorders>
            <w:noWrap/>
            <w:vAlign w:val="center"/>
            <w:hideMark/>
          </w:tcPr>
          <w:p w14:paraId="312770B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87583A5"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1ACF2E8"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2EF808E"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59238BFF"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43BE8942" w14:textId="77777777" w:rsidR="003E7343" w:rsidRPr="003E7343" w:rsidRDefault="003E7343" w:rsidP="003E7343">
            <w:pPr>
              <w:widowControl/>
              <w:jc w:val="center"/>
              <w:rPr>
                <w:sz w:val="20"/>
                <w:szCs w:val="20"/>
                <w:lang w:val="en-US" w:eastAsia="en-US"/>
              </w:rPr>
            </w:pPr>
            <w:r w:rsidRPr="003E7343">
              <w:rPr>
                <w:sz w:val="20"/>
                <w:szCs w:val="20"/>
                <w:lang w:val="en-US" w:eastAsia="en-US"/>
              </w:rPr>
              <w:t>648/2</w:t>
            </w:r>
          </w:p>
        </w:tc>
        <w:tc>
          <w:tcPr>
            <w:tcW w:w="0" w:type="auto"/>
            <w:tcBorders>
              <w:top w:val="nil"/>
              <w:left w:val="nil"/>
              <w:bottom w:val="single" w:sz="4" w:space="0" w:color="auto"/>
              <w:right w:val="single" w:sz="4" w:space="0" w:color="auto"/>
            </w:tcBorders>
            <w:noWrap/>
            <w:vAlign w:val="center"/>
            <w:hideMark/>
          </w:tcPr>
          <w:p w14:paraId="7FA477B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391F0BC"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70CD584D" w14:textId="77777777" w:rsidR="003E7343" w:rsidRPr="003E7343" w:rsidRDefault="003E7343" w:rsidP="003E7343">
            <w:pPr>
              <w:widowControl/>
              <w:jc w:val="center"/>
              <w:rPr>
                <w:sz w:val="20"/>
                <w:szCs w:val="20"/>
                <w:lang w:val="en-US" w:eastAsia="en-US"/>
              </w:rPr>
            </w:pPr>
            <w:r w:rsidRPr="003E7343">
              <w:rPr>
                <w:sz w:val="20"/>
                <w:szCs w:val="20"/>
                <w:lang w:val="en-US" w:eastAsia="en-US"/>
              </w:rPr>
              <w:t>00 06 29</w:t>
            </w:r>
          </w:p>
        </w:tc>
        <w:tc>
          <w:tcPr>
            <w:tcW w:w="0" w:type="auto"/>
            <w:tcBorders>
              <w:top w:val="nil"/>
              <w:left w:val="nil"/>
              <w:bottom w:val="single" w:sz="4" w:space="0" w:color="auto"/>
              <w:right w:val="single" w:sz="4" w:space="0" w:color="auto"/>
            </w:tcBorders>
            <w:noWrap/>
            <w:vAlign w:val="center"/>
            <w:hideMark/>
          </w:tcPr>
          <w:p w14:paraId="10C1736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896210E"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F483E7C"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1920A52"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2AA2953A"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3A4396B5"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662</w:t>
            </w:r>
          </w:p>
        </w:tc>
        <w:tc>
          <w:tcPr>
            <w:tcW w:w="0" w:type="auto"/>
            <w:tcBorders>
              <w:top w:val="nil"/>
              <w:left w:val="nil"/>
              <w:bottom w:val="single" w:sz="4" w:space="0" w:color="auto"/>
              <w:right w:val="single" w:sz="4" w:space="0" w:color="auto"/>
            </w:tcBorders>
            <w:noWrap/>
            <w:vAlign w:val="center"/>
            <w:hideMark/>
          </w:tcPr>
          <w:p w14:paraId="4DF95FE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72E17CC1"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4F7BF5C4" w14:textId="77777777" w:rsidR="003E7343" w:rsidRPr="003E7343" w:rsidRDefault="003E7343" w:rsidP="003E7343">
            <w:pPr>
              <w:widowControl/>
              <w:jc w:val="center"/>
              <w:rPr>
                <w:sz w:val="20"/>
                <w:szCs w:val="20"/>
                <w:lang w:val="en-US" w:eastAsia="en-US"/>
              </w:rPr>
            </w:pPr>
            <w:r w:rsidRPr="003E7343">
              <w:rPr>
                <w:sz w:val="20"/>
                <w:szCs w:val="20"/>
                <w:lang w:val="en-US" w:eastAsia="en-US"/>
              </w:rPr>
              <w:t>00 31 79</w:t>
            </w:r>
          </w:p>
        </w:tc>
        <w:tc>
          <w:tcPr>
            <w:tcW w:w="0" w:type="auto"/>
            <w:tcBorders>
              <w:top w:val="nil"/>
              <w:left w:val="nil"/>
              <w:bottom w:val="single" w:sz="4" w:space="0" w:color="auto"/>
              <w:right w:val="single" w:sz="4" w:space="0" w:color="auto"/>
            </w:tcBorders>
            <w:noWrap/>
            <w:vAlign w:val="center"/>
            <w:hideMark/>
          </w:tcPr>
          <w:p w14:paraId="6190519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B766332"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27F202E"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202558F"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3E99286A"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14B03FB4" w14:textId="77777777" w:rsidR="003E7343" w:rsidRPr="003E7343" w:rsidRDefault="003E7343" w:rsidP="003E7343">
            <w:pPr>
              <w:widowControl/>
              <w:jc w:val="center"/>
              <w:rPr>
                <w:sz w:val="20"/>
                <w:szCs w:val="20"/>
                <w:lang w:val="en-US" w:eastAsia="en-US"/>
              </w:rPr>
            </w:pPr>
            <w:r w:rsidRPr="003E7343">
              <w:rPr>
                <w:sz w:val="20"/>
                <w:szCs w:val="20"/>
                <w:lang w:val="en-US" w:eastAsia="en-US"/>
              </w:rPr>
              <w:t>665</w:t>
            </w:r>
          </w:p>
        </w:tc>
        <w:tc>
          <w:tcPr>
            <w:tcW w:w="0" w:type="auto"/>
            <w:tcBorders>
              <w:top w:val="nil"/>
              <w:left w:val="nil"/>
              <w:bottom w:val="single" w:sz="4" w:space="0" w:color="auto"/>
              <w:right w:val="single" w:sz="4" w:space="0" w:color="auto"/>
            </w:tcBorders>
            <w:noWrap/>
            <w:vAlign w:val="center"/>
            <w:hideMark/>
          </w:tcPr>
          <w:p w14:paraId="4888A40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D094688"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27E3ACC5" w14:textId="77777777" w:rsidR="003E7343" w:rsidRPr="003E7343" w:rsidRDefault="003E7343" w:rsidP="003E7343">
            <w:pPr>
              <w:widowControl/>
              <w:jc w:val="center"/>
              <w:rPr>
                <w:sz w:val="20"/>
                <w:szCs w:val="20"/>
                <w:lang w:val="en-US" w:eastAsia="en-US"/>
              </w:rPr>
            </w:pPr>
            <w:r w:rsidRPr="003E7343">
              <w:rPr>
                <w:sz w:val="20"/>
                <w:szCs w:val="20"/>
                <w:lang w:val="en-US" w:eastAsia="en-US"/>
              </w:rPr>
              <w:t>00 08 02</w:t>
            </w:r>
          </w:p>
        </w:tc>
        <w:tc>
          <w:tcPr>
            <w:tcW w:w="0" w:type="auto"/>
            <w:tcBorders>
              <w:top w:val="nil"/>
              <w:left w:val="nil"/>
              <w:bottom w:val="single" w:sz="4" w:space="0" w:color="auto"/>
              <w:right w:val="single" w:sz="4" w:space="0" w:color="auto"/>
            </w:tcBorders>
            <w:noWrap/>
            <w:vAlign w:val="center"/>
            <w:hideMark/>
          </w:tcPr>
          <w:p w14:paraId="6467C17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DE9615F"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7C87B5D"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1315E8D"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4E0510CD"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3362708D" w14:textId="77777777" w:rsidR="003E7343" w:rsidRPr="003E7343" w:rsidRDefault="003E7343" w:rsidP="003E7343">
            <w:pPr>
              <w:widowControl/>
              <w:jc w:val="center"/>
              <w:rPr>
                <w:sz w:val="20"/>
                <w:szCs w:val="20"/>
                <w:lang w:val="en-US" w:eastAsia="en-US"/>
              </w:rPr>
            </w:pPr>
            <w:r w:rsidRPr="003E7343">
              <w:rPr>
                <w:sz w:val="20"/>
                <w:szCs w:val="20"/>
                <w:lang w:val="en-US" w:eastAsia="en-US"/>
              </w:rPr>
              <w:t>668/1</w:t>
            </w:r>
          </w:p>
        </w:tc>
        <w:tc>
          <w:tcPr>
            <w:tcW w:w="0" w:type="auto"/>
            <w:tcBorders>
              <w:top w:val="nil"/>
              <w:left w:val="nil"/>
              <w:bottom w:val="single" w:sz="4" w:space="0" w:color="auto"/>
              <w:right w:val="single" w:sz="4" w:space="0" w:color="auto"/>
            </w:tcBorders>
            <w:noWrap/>
            <w:vAlign w:val="center"/>
            <w:hideMark/>
          </w:tcPr>
          <w:p w14:paraId="6284902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29B64EA"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6E7B2DB0" w14:textId="77777777" w:rsidR="003E7343" w:rsidRPr="003E7343" w:rsidRDefault="003E7343" w:rsidP="003E7343">
            <w:pPr>
              <w:widowControl/>
              <w:jc w:val="center"/>
              <w:rPr>
                <w:sz w:val="20"/>
                <w:szCs w:val="20"/>
                <w:lang w:val="en-US" w:eastAsia="en-US"/>
              </w:rPr>
            </w:pPr>
            <w:r w:rsidRPr="003E7343">
              <w:rPr>
                <w:sz w:val="20"/>
                <w:szCs w:val="20"/>
                <w:lang w:val="en-US" w:eastAsia="en-US"/>
              </w:rPr>
              <w:t>00 36 94</w:t>
            </w:r>
          </w:p>
        </w:tc>
        <w:tc>
          <w:tcPr>
            <w:tcW w:w="0" w:type="auto"/>
            <w:tcBorders>
              <w:top w:val="nil"/>
              <w:left w:val="nil"/>
              <w:bottom w:val="single" w:sz="4" w:space="0" w:color="auto"/>
              <w:right w:val="single" w:sz="4" w:space="0" w:color="auto"/>
            </w:tcBorders>
            <w:noWrap/>
            <w:vAlign w:val="center"/>
            <w:hideMark/>
          </w:tcPr>
          <w:p w14:paraId="06949A2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3924289"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D491F46"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941AF41"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37ECF687"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18BA6F70" w14:textId="77777777" w:rsidR="003E7343" w:rsidRPr="003E7343" w:rsidRDefault="003E7343" w:rsidP="003E7343">
            <w:pPr>
              <w:widowControl/>
              <w:jc w:val="center"/>
              <w:rPr>
                <w:sz w:val="20"/>
                <w:szCs w:val="20"/>
                <w:lang w:val="en-US" w:eastAsia="en-US"/>
              </w:rPr>
            </w:pPr>
            <w:r w:rsidRPr="003E7343">
              <w:rPr>
                <w:sz w:val="20"/>
                <w:szCs w:val="20"/>
                <w:lang w:val="en-US" w:eastAsia="en-US"/>
              </w:rPr>
              <w:t>668/2</w:t>
            </w:r>
          </w:p>
        </w:tc>
        <w:tc>
          <w:tcPr>
            <w:tcW w:w="0" w:type="auto"/>
            <w:tcBorders>
              <w:top w:val="nil"/>
              <w:left w:val="nil"/>
              <w:bottom w:val="single" w:sz="4" w:space="0" w:color="auto"/>
              <w:right w:val="single" w:sz="4" w:space="0" w:color="auto"/>
            </w:tcBorders>
            <w:noWrap/>
            <w:vAlign w:val="center"/>
            <w:hideMark/>
          </w:tcPr>
          <w:p w14:paraId="4351DFB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7009359"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2C21A0B0" w14:textId="77777777" w:rsidR="003E7343" w:rsidRPr="003E7343" w:rsidRDefault="003E7343" w:rsidP="003E7343">
            <w:pPr>
              <w:widowControl/>
              <w:jc w:val="center"/>
              <w:rPr>
                <w:sz w:val="20"/>
                <w:szCs w:val="20"/>
                <w:lang w:val="en-US" w:eastAsia="en-US"/>
              </w:rPr>
            </w:pPr>
            <w:r w:rsidRPr="003E7343">
              <w:rPr>
                <w:sz w:val="20"/>
                <w:szCs w:val="20"/>
                <w:lang w:val="en-US" w:eastAsia="en-US"/>
              </w:rPr>
              <w:t>00 36 94</w:t>
            </w:r>
          </w:p>
        </w:tc>
        <w:tc>
          <w:tcPr>
            <w:tcW w:w="0" w:type="auto"/>
            <w:tcBorders>
              <w:top w:val="nil"/>
              <w:left w:val="nil"/>
              <w:bottom w:val="single" w:sz="4" w:space="0" w:color="auto"/>
              <w:right w:val="single" w:sz="4" w:space="0" w:color="auto"/>
            </w:tcBorders>
            <w:noWrap/>
            <w:vAlign w:val="center"/>
            <w:hideMark/>
          </w:tcPr>
          <w:p w14:paraId="211E543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EF057F2"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D0F5936"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0DE457C"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3A1C69DC"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6F15DF28"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670/1</w:t>
            </w:r>
          </w:p>
        </w:tc>
        <w:tc>
          <w:tcPr>
            <w:tcW w:w="0" w:type="auto"/>
            <w:tcBorders>
              <w:top w:val="nil"/>
              <w:left w:val="nil"/>
              <w:bottom w:val="single" w:sz="4" w:space="0" w:color="auto"/>
              <w:right w:val="single" w:sz="4" w:space="0" w:color="auto"/>
            </w:tcBorders>
            <w:noWrap/>
            <w:vAlign w:val="center"/>
            <w:hideMark/>
          </w:tcPr>
          <w:p w14:paraId="351EF14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7F19F77E"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22389569" w14:textId="77777777" w:rsidR="003E7343" w:rsidRPr="003E7343" w:rsidRDefault="003E7343" w:rsidP="003E7343">
            <w:pPr>
              <w:widowControl/>
              <w:jc w:val="center"/>
              <w:rPr>
                <w:sz w:val="20"/>
                <w:szCs w:val="20"/>
                <w:lang w:val="en-US" w:eastAsia="en-US"/>
              </w:rPr>
            </w:pPr>
            <w:r w:rsidRPr="003E7343">
              <w:rPr>
                <w:sz w:val="20"/>
                <w:szCs w:val="20"/>
                <w:lang w:val="en-US" w:eastAsia="en-US"/>
              </w:rPr>
              <w:t>00 03 52</w:t>
            </w:r>
          </w:p>
        </w:tc>
        <w:tc>
          <w:tcPr>
            <w:tcW w:w="0" w:type="auto"/>
            <w:tcBorders>
              <w:top w:val="nil"/>
              <w:left w:val="nil"/>
              <w:bottom w:val="single" w:sz="4" w:space="0" w:color="auto"/>
              <w:right w:val="single" w:sz="4" w:space="0" w:color="auto"/>
            </w:tcBorders>
            <w:noWrap/>
            <w:vAlign w:val="center"/>
            <w:hideMark/>
          </w:tcPr>
          <w:p w14:paraId="6FC8A1B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41A470D"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56ACBEF"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D1E74C1"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2471DD4B"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3F433D2B"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670/2</w:t>
            </w:r>
          </w:p>
        </w:tc>
        <w:tc>
          <w:tcPr>
            <w:tcW w:w="0" w:type="auto"/>
            <w:tcBorders>
              <w:top w:val="nil"/>
              <w:left w:val="nil"/>
              <w:bottom w:val="single" w:sz="4" w:space="0" w:color="auto"/>
              <w:right w:val="single" w:sz="4" w:space="0" w:color="auto"/>
            </w:tcBorders>
            <w:noWrap/>
            <w:vAlign w:val="center"/>
            <w:hideMark/>
          </w:tcPr>
          <w:p w14:paraId="118E79E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1E87B1A"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6EC74D8A" w14:textId="77777777" w:rsidR="003E7343" w:rsidRPr="003E7343" w:rsidRDefault="003E7343" w:rsidP="003E7343">
            <w:pPr>
              <w:widowControl/>
              <w:jc w:val="center"/>
              <w:rPr>
                <w:sz w:val="20"/>
                <w:szCs w:val="20"/>
                <w:lang w:val="en-US" w:eastAsia="en-US"/>
              </w:rPr>
            </w:pPr>
            <w:r w:rsidRPr="003E7343">
              <w:rPr>
                <w:sz w:val="20"/>
                <w:szCs w:val="20"/>
                <w:lang w:val="en-US" w:eastAsia="en-US"/>
              </w:rPr>
              <w:t>00 32 37</w:t>
            </w:r>
          </w:p>
        </w:tc>
        <w:tc>
          <w:tcPr>
            <w:tcW w:w="0" w:type="auto"/>
            <w:tcBorders>
              <w:top w:val="nil"/>
              <w:left w:val="nil"/>
              <w:bottom w:val="single" w:sz="4" w:space="0" w:color="auto"/>
              <w:right w:val="single" w:sz="4" w:space="0" w:color="auto"/>
            </w:tcBorders>
            <w:noWrap/>
            <w:vAlign w:val="center"/>
            <w:hideMark/>
          </w:tcPr>
          <w:p w14:paraId="6EF690B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4ECFB9F"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F24625C"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1DE5CCF"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3A9B2E91"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6E564172"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670/3</w:t>
            </w:r>
          </w:p>
        </w:tc>
        <w:tc>
          <w:tcPr>
            <w:tcW w:w="0" w:type="auto"/>
            <w:tcBorders>
              <w:top w:val="nil"/>
              <w:left w:val="nil"/>
              <w:bottom w:val="single" w:sz="4" w:space="0" w:color="auto"/>
              <w:right w:val="single" w:sz="4" w:space="0" w:color="auto"/>
            </w:tcBorders>
            <w:noWrap/>
            <w:vAlign w:val="center"/>
            <w:hideMark/>
          </w:tcPr>
          <w:p w14:paraId="7E19AB4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9CC75D2"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73D0C796" w14:textId="77777777" w:rsidR="003E7343" w:rsidRPr="003E7343" w:rsidRDefault="003E7343" w:rsidP="003E7343">
            <w:pPr>
              <w:widowControl/>
              <w:jc w:val="center"/>
              <w:rPr>
                <w:sz w:val="20"/>
                <w:szCs w:val="20"/>
                <w:lang w:val="en-US" w:eastAsia="en-US"/>
              </w:rPr>
            </w:pPr>
            <w:r w:rsidRPr="003E7343">
              <w:rPr>
                <w:sz w:val="20"/>
                <w:szCs w:val="20"/>
                <w:lang w:val="en-US" w:eastAsia="en-US"/>
              </w:rPr>
              <w:t>00 22 91</w:t>
            </w:r>
          </w:p>
        </w:tc>
        <w:tc>
          <w:tcPr>
            <w:tcW w:w="0" w:type="auto"/>
            <w:tcBorders>
              <w:top w:val="nil"/>
              <w:left w:val="nil"/>
              <w:bottom w:val="single" w:sz="4" w:space="0" w:color="auto"/>
              <w:right w:val="single" w:sz="4" w:space="0" w:color="auto"/>
            </w:tcBorders>
            <w:noWrap/>
            <w:vAlign w:val="center"/>
            <w:hideMark/>
          </w:tcPr>
          <w:p w14:paraId="2B85BE9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311B927"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27DE405"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2A164D0"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44A566F7"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186BDEAF"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672/1</w:t>
            </w:r>
          </w:p>
        </w:tc>
        <w:tc>
          <w:tcPr>
            <w:tcW w:w="0" w:type="auto"/>
            <w:tcBorders>
              <w:top w:val="nil"/>
              <w:left w:val="nil"/>
              <w:bottom w:val="single" w:sz="4" w:space="0" w:color="auto"/>
              <w:right w:val="single" w:sz="4" w:space="0" w:color="auto"/>
            </w:tcBorders>
            <w:noWrap/>
            <w:vAlign w:val="center"/>
            <w:hideMark/>
          </w:tcPr>
          <w:p w14:paraId="7D4AA7F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41A2750"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6A6302A6" w14:textId="77777777" w:rsidR="003E7343" w:rsidRPr="003E7343" w:rsidRDefault="003E7343" w:rsidP="003E7343">
            <w:pPr>
              <w:widowControl/>
              <w:jc w:val="center"/>
              <w:rPr>
                <w:sz w:val="20"/>
                <w:szCs w:val="20"/>
                <w:lang w:val="en-US" w:eastAsia="en-US"/>
              </w:rPr>
            </w:pPr>
            <w:r w:rsidRPr="003E7343">
              <w:rPr>
                <w:sz w:val="20"/>
                <w:szCs w:val="20"/>
                <w:lang w:val="en-US" w:eastAsia="en-US"/>
              </w:rPr>
              <w:t>00 35 18</w:t>
            </w:r>
          </w:p>
        </w:tc>
        <w:tc>
          <w:tcPr>
            <w:tcW w:w="0" w:type="auto"/>
            <w:tcBorders>
              <w:top w:val="nil"/>
              <w:left w:val="nil"/>
              <w:bottom w:val="single" w:sz="4" w:space="0" w:color="auto"/>
              <w:right w:val="single" w:sz="4" w:space="0" w:color="auto"/>
            </w:tcBorders>
            <w:noWrap/>
            <w:vAlign w:val="center"/>
            <w:hideMark/>
          </w:tcPr>
          <w:p w14:paraId="73698B4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6D8A49D"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9F8DF37"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B9816D9"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44B162D1"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6428B9A0" w14:textId="77777777" w:rsidR="003E7343" w:rsidRPr="003E7343" w:rsidRDefault="003E7343" w:rsidP="003E7343">
            <w:pPr>
              <w:widowControl/>
              <w:jc w:val="center"/>
              <w:rPr>
                <w:sz w:val="20"/>
                <w:szCs w:val="20"/>
                <w:lang w:val="en-US" w:eastAsia="en-US"/>
              </w:rPr>
            </w:pPr>
            <w:r w:rsidRPr="003E7343">
              <w:rPr>
                <w:sz w:val="20"/>
                <w:szCs w:val="20"/>
                <w:lang w:val="en-US" w:eastAsia="en-US"/>
              </w:rPr>
              <w:t>672/2</w:t>
            </w:r>
          </w:p>
        </w:tc>
        <w:tc>
          <w:tcPr>
            <w:tcW w:w="0" w:type="auto"/>
            <w:tcBorders>
              <w:top w:val="nil"/>
              <w:left w:val="nil"/>
              <w:bottom w:val="single" w:sz="4" w:space="0" w:color="auto"/>
              <w:right w:val="single" w:sz="4" w:space="0" w:color="auto"/>
            </w:tcBorders>
            <w:noWrap/>
            <w:vAlign w:val="center"/>
            <w:hideMark/>
          </w:tcPr>
          <w:p w14:paraId="096616D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C86857B"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3FBB7795" w14:textId="77777777" w:rsidR="003E7343" w:rsidRPr="003E7343" w:rsidRDefault="003E7343" w:rsidP="003E7343">
            <w:pPr>
              <w:widowControl/>
              <w:jc w:val="center"/>
              <w:rPr>
                <w:sz w:val="20"/>
                <w:szCs w:val="20"/>
                <w:lang w:val="en-US" w:eastAsia="en-US"/>
              </w:rPr>
            </w:pPr>
            <w:r w:rsidRPr="003E7343">
              <w:rPr>
                <w:sz w:val="20"/>
                <w:szCs w:val="20"/>
                <w:lang w:val="en-US" w:eastAsia="en-US"/>
              </w:rPr>
              <w:t>00 15 54</w:t>
            </w:r>
          </w:p>
        </w:tc>
        <w:tc>
          <w:tcPr>
            <w:tcW w:w="0" w:type="auto"/>
            <w:tcBorders>
              <w:top w:val="nil"/>
              <w:left w:val="nil"/>
              <w:bottom w:val="single" w:sz="4" w:space="0" w:color="auto"/>
              <w:right w:val="single" w:sz="4" w:space="0" w:color="auto"/>
            </w:tcBorders>
            <w:noWrap/>
            <w:vAlign w:val="center"/>
            <w:hideMark/>
          </w:tcPr>
          <w:p w14:paraId="15E755F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FE4B3E6"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02FFF5E"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C6474F0"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64E71971"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10C7E071" w14:textId="77777777" w:rsidR="003E7343" w:rsidRPr="003E7343" w:rsidRDefault="003E7343" w:rsidP="003E7343">
            <w:pPr>
              <w:widowControl/>
              <w:jc w:val="center"/>
              <w:rPr>
                <w:sz w:val="20"/>
                <w:szCs w:val="20"/>
                <w:lang w:val="en-US" w:eastAsia="en-US"/>
              </w:rPr>
            </w:pPr>
            <w:r w:rsidRPr="003E7343">
              <w:rPr>
                <w:sz w:val="20"/>
                <w:szCs w:val="20"/>
                <w:lang w:val="en-US" w:eastAsia="en-US"/>
              </w:rPr>
              <w:t>673/2</w:t>
            </w:r>
          </w:p>
        </w:tc>
        <w:tc>
          <w:tcPr>
            <w:tcW w:w="0" w:type="auto"/>
            <w:tcBorders>
              <w:top w:val="nil"/>
              <w:left w:val="nil"/>
              <w:bottom w:val="single" w:sz="4" w:space="0" w:color="auto"/>
              <w:right w:val="single" w:sz="4" w:space="0" w:color="auto"/>
            </w:tcBorders>
            <w:noWrap/>
            <w:vAlign w:val="center"/>
            <w:hideMark/>
          </w:tcPr>
          <w:p w14:paraId="5EFA011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809292C"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527D57F2" w14:textId="77777777" w:rsidR="003E7343" w:rsidRPr="003E7343" w:rsidRDefault="003E7343" w:rsidP="003E7343">
            <w:pPr>
              <w:widowControl/>
              <w:jc w:val="center"/>
              <w:rPr>
                <w:sz w:val="20"/>
                <w:szCs w:val="20"/>
                <w:lang w:val="en-US" w:eastAsia="en-US"/>
              </w:rPr>
            </w:pPr>
            <w:r w:rsidRPr="003E7343">
              <w:rPr>
                <w:sz w:val="20"/>
                <w:szCs w:val="20"/>
                <w:lang w:val="en-US" w:eastAsia="en-US"/>
              </w:rPr>
              <w:t>00 02 37</w:t>
            </w:r>
          </w:p>
        </w:tc>
        <w:tc>
          <w:tcPr>
            <w:tcW w:w="0" w:type="auto"/>
            <w:tcBorders>
              <w:top w:val="nil"/>
              <w:left w:val="nil"/>
              <w:bottom w:val="single" w:sz="4" w:space="0" w:color="auto"/>
              <w:right w:val="single" w:sz="4" w:space="0" w:color="auto"/>
            </w:tcBorders>
            <w:noWrap/>
            <w:vAlign w:val="center"/>
            <w:hideMark/>
          </w:tcPr>
          <w:p w14:paraId="2DA3CC6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05E0988"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3D678C4"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5E3B492"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1B9315D0"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74B89F0E"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674/2</w:t>
            </w:r>
          </w:p>
        </w:tc>
        <w:tc>
          <w:tcPr>
            <w:tcW w:w="0" w:type="auto"/>
            <w:tcBorders>
              <w:top w:val="nil"/>
              <w:left w:val="nil"/>
              <w:bottom w:val="single" w:sz="4" w:space="0" w:color="auto"/>
              <w:right w:val="single" w:sz="4" w:space="0" w:color="auto"/>
            </w:tcBorders>
            <w:noWrap/>
            <w:vAlign w:val="center"/>
            <w:hideMark/>
          </w:tcPr>
          <w:p w14:paraId="69BADBC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408DB576"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17773FBE" w14:textId="77777777" w:rsidR="003E7343" w:rsidRPr="003E7343" w:rsidRDefault="003E7343" w:rsidP="003E7343">
            <w:pPr>
              <w:widowControl/>
              <w:jc w:val="center"/>
              <w:rPr>
                <w:sz w:val="20"/>
                <w:szCs w:val="20"/>
                <w:lang w:val="en-US" w:eastAsia="en-US"/>
              </w:rPr>
            </w:pPr>
            <w:r w:rsidRPr="003E7343">
              <w:rPr>
                <w:sz w:val="20"/>
                <w:szCs w:val="20"/>
                <w:lang w:val="en-US" w:eastAsia="en-US"/>
              </w:rPr>
              <w:t>00 27 62</w:t>
            </w:r>
          </w:p>
        </w:tc>
        <w:tc>
          <w:tcPr>
            <w:tcW w:w="0" w:type="auto"/>
            <w:tcBorders>
              <w:top w:val="nil"/>
              <w:left w:val="nil"/>
              <w:bottom w:val="single" w:sz="4" w:space="0" w:color="auto"/>
              <w:right w:val="single" w:sz="4" w:space="0" w:color="auto"/>
            </w:tcBorders>
            <w:noWrap/>
            <w:vAlign w:val="center"/>
            <w:hideMark/>
          </w:tcPr>
          <w:p w14:paraId="54D527A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FD740C2"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2A0692C"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EEF6A64"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21D15B05"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779D8D61"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682/2</w:t>
            </w:r>
          </w:p>
        </w:tc>
        <w:tc>
          <w:tcPr>
            <w:tcW w:w="0" w:type="auto"/>
            <w:tcBorders>
              <w:top w:val="nil"/>
              <w:left w:val="nil"/>
              <w:bottom w:val="single" w:sz="4" w:space="0" w:color="auto"/>
              <w:right w:val="single" w:sz="4" w:space="0" w:color="auto"/>
            </w:tcBorders>
            <w:noWrap/>
            <w:vAlign w:val="center"/>
            <w:hideMark/>
          </w:tcPr>
          <w:p w14:paraId="7245B5C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775B70BA"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0A007CE5" w14:textId="77777777" w:rsidR="003E7343" w:rsidRPr="003E7343" w:rsidRDefault="003E7343" w:rsidP="003E7343">
            <w:pPr>
              <w:widowControl/>
              <w:jc w:val="center"/>
              <w:rPr>
                <w:sz w:val="20"/>
                <w:szCs w:val="20"/>
                <w:lang w:val="en-US" w:eastAsia="en-US"/>
              </w:rPr>
            </w:pPr>
            <w:r w:rsidRPr="003E7343">
              <w:rPr>
                <w:sz w:val="20"/>
                <w:szCs w:val="20"/>
                <w:lang w:val="en-US" w:eastAsia="en-US"/>
              </w:rPr>
              <w:t>00 32 73</w:t>
            </w:r>
          </w:p>
        </w:tc>
        <w:tc>
          <w:tcPr>
            <w:tcW w:w="0" w:type="auto"/>
            <w:tcBorders>
              <w:top w:val="nil"/>
              <w:left w:val="nil"/>
              <w:bottom w:val="single" w:sz="4" w:space="0" w:color="auto"/>
              <w:right w:val="single" w:sz="4" w:space="0" w:color="auto"/>
            </w:tcBorders>
            <w:noWrap/>
            <w:vAlign w:val="center"/>
            <w:hideMark/>
          </w:tcPr>
          <w:p w14:paraId="4FC4114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4697CEE"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FDC3142"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D5AA88F"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4A017241"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34890EA4"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682/3</w:t>
            </w:r>
          </w:p>
        </w:tc>
        <w:tc>
          <w:tcPr>
            <w:tcW w:w="0" w:type="auto"/>
            <w:tcBorders>
              <w:top w:val="nil"/>
              <w:left w:val="nil"/>
              <w:bottom w:val="single" w:sz="4" w:space="0" w:color="auto"/>
              <w:right w:val="single" w:sz="4" w:space="0" w:color="auto"/>
            </w:tcBorders>
            <w:noWrap/>
            <w:vAlign w:val="center"/>
            <w:hideMark/>
          </w:tcPr>
          <w:p w14:paraId="09037A0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56E21B5"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4D10068D" w14:textId="77777777" w:rsidR="003E7343" w:rsidRPr="003E7343" w:rsidRDefault="003E7343" w:rsidP="003E7343">
            <w:pPr>
              <w:widowControl/>
              <w:jc w:val="center"/>
              <w:rPr>
                <w:sz w:val="20"/>
                <w:szCs w:val="20"/>
                <w:lang w:val="en-US" w:eastAsia="en-US"/>
              </w:rPr>
            </w:pPr>
            <w:r w:rsidRPr="003E7343">
              <w:rPr>
                <w:sz w:val="20"/>
                <w:szCs w:val="20"/>
                <w:lang w:val="en-US" w:eastAsia="en-US"/>
              </w:rPr>
              <w:t>00 23 56</w:t>
            </w:r>
          </w:p>
        </w:tc>
        <w:tc>
          <w:tcPr>
            <w:tcW w:w="0" w:type="auto"/>
            <w:tcBorders>
              <w:top w:val="nil"/>
              <w:left w:val="nil"/>
              <w:bottom w:val="single" w:sz="4" w:space="0" w:color="auto"/>
              <w:right w:val="single" w:sz="4" w:space="0" w:color="auto"/>
            </w:tcBorders>
            <w:noWrap/>
            <w:vAlign w:val="center"/>
            <w:hideMark/>
          </w:tcPr>
          <w:p w14:paraId="7AD83B5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39A73CD"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DEA87E8"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96CBA21"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3B2D5EBA"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5697DE22" w14:textId="77777777" w:rsidR="003E7343" w:rsidRPr="003E7343" w:rsidRDefault="003E7343" w:rsidP="003E7343">
            <w:pPr>
              <w:widowControl/>
              <w:jc w:val="center"/>
              <w:rPr>
                <w:sz w:val="20"/>
                <w:szCs w:val="20"/>
                <w:lang w:val="en-US" w:eastAsia="en-US"/>
              </w:rPr>
            </w:pPr>
            <w:r w:rsidRPr="003E7343">
              <w:rPr>
                <w:sz w:val="20"/>
                <w:szCs w:val="20"/>
                <w:lang w:val="en-US" w:eastAsia="en-US"/>
              </w:rPr>
              <w:t>701</w:t>
            </w:r>
          </w:p>
        </w:tc>
        <w:tc>
          <w:tcPr>
            <w:tcW w:w="0" w:type="auto"/>
            <w:tcBorders>
              <w:top w:val="nil"/>
              <w:left w:val="nil"/>
              <w:bottom w:val="single" w:sz="4" w:space="0" w:color="auto"/>
              <w:right w:val="single" w:sz="4" w:space="0" w:color="auto"/>
            </w:tcBorders>
            <w:noWrap/>
            <w:vAlign w:val="center"/>
            <w:hideMark/>
          </w:tcPr>
          <w:p w14:paraId="1B31B30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CAD732C"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05284D35" w14:textId="77777777" w:rsidR="003E7343" w:rsidRPr="003E7343" w:rsidRDefault="003E7343" w:rsidP="003E7343">
            <w:pPr>
              <w:widowControl/>
              <w:jc w:val="center"/>
              <w:rPr>
                <w:sz w:val="20"/>
                <w:szCs w:val="20"/>
                <w:lang w:val="en-US" w:eastAsia="en-US"/>
              </w:rPr>
            </w:pPr>
            <w:r w:rsidRPr="003E7343">
              <w:rPr>
                <w:sz w:val="20"/>
                <w:szCs w:val="20"/>
                <w:lang w:val="en-US" w:eastAsia="en-US"/>
              </w:rPr>
              <w:t>00 17 66</w:t>
            </w:r>
          </w:p>
        </w:tc>
        <w:tc>
          <w:tcPr>
            <w:tcW w:w="0" w:type="auto"/>
            <w:tcBorders>
              <w:top w:val="nil"/>
              <w:left w:val="nil"/>
              <w:bottom w:val="single" w:sz="4" w:space="0" w:color="auto"/>
              <w:right w:val="single" w:sz="4" w:space="0" w:color="auto"/>
            </w:tcBorders>
            <w:noWrap/>
            <w:vAlign w:val="center"/>
            <w:hideMark/>
          </w:tcPr>
          <w:p w14:paraId="7626A52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F72CEF2"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75966F4"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BCF4C32"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3AAB04CA"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4DE37F11" w14:textId="77777777" w:rsidR="003E7343" w:rsidRPr="003E7343" w:rsidRDefault="003E7343" w:rsidP="003E7343">
            <w:pPr>
              <w:widowControl/>
              <w:jc w:val="center"/>
              <w:rPr>
                <w:sz w:val="20"/>
                <w:szCs w:val="20"/>
                <w:lang w:val="en-US" w:eastAsia="en-US"/>
              </w:rPr>
            </w:pPr>
            <w:r w:rsidRPr="003E7343">
              <w:rPr>
                <w:sz w:val="20"/>
                <w:szCs w:val="20"/>
                <w:lang w:val="en-US" w:eastAsia="en-US"/>
              </w:rPr>
              <w:t>702</w:t>
            </w:r>
          </w:p>
        </w:tc>
        <w:tc>
          <w:tcPr>
            <w:tcW w:w="0" w:type="auto"/>
            <w:tcBorders>
              <w:top w:val="nil"/>
              <w:left w:val="nil"/>
              <w:bottom w:val="single" w:sz="4" w:space="0" w:color="auto"/>
              <w:right w:val="single" w:sz="4" w:space="0" w:color="auto"/>
            </w:tcBorders>
            <w:noWrap/>
            <w:vAlign w:val="center"/>
            <w:hideMark/>
          </w:tcPr>
          <w:p w14:paraId="2B8E862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5BDF50B"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336E5D2C" w14:textId="77777777" w:rsidR="003E7343" w:rsidRPr="003E7343" w:rsidRDefault="003E7343" w:rsidP="003E7343">
            <w:pPr>
              <w:widowControl/>
              <w:jc w:val="center"/>
              <w:rPr>
                <w:sz w:val="20"/>
                <w:szCs w:val="20"/>
                <w:lang w:val="en-US" w:eastAsia="en-US"/>
              </w:rPr>
            </w:pPr>
            <w:r w:rsidRPr="003E7343">
              <w:rPr>
                <w:sz w:val="20"/>
                <w:szCs w:val="20"/>
                <w:lang w:val="en-US" w:eastAsia="en-US"/>
              </w:rPr>
              <w:t>00 14 35</w:t>
            </w:r>
          </w:p>
        </w:tc>
        <w:tc>
          <w:tcPr>
            <w:tcW w:w="0" w:type="auto"/>
            <w:tcBorders>
              <w:top w:val="nil"/>
              <w:left w:val="nil"/>
              <w:bottom w:val="single" w:sz="4" w:space="0" w:color="auto"/>
              <w:right w:val="single" w:sz="4" w:space="0" w:color="auto"/>
            </w:tcBorders>
            <w:noWrap/>
            <w:vAlign w:val="center"/>
            <w:hideMark/>
          </w:tcPr>
          <w:p w14:paraId="2BF920F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6CD8100"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279CF43"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61123C4"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6A95FBA7"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16E433A0"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703</w:t>
            </w:r>
          </w:p>
        </w:tc>
        <w:tc>
          <w:tcPr>
            <w:tcW w:w="0" w:type="auto"/>
            <w:tcBorders>
              <w:top w:val="nil"/>
              <w:left w:val="nil"/>
              <w:bottom w:val="single" w:sz="4" w:space="0" w:color="auto"/>
              <w:right w:val="single" w:sz="4" w:space="0" w:color="auto"/>
            </w:tcBorders>
            <w:noWrap/>
            <w:vAlign w:val="center"/>
            <w:hideMark/>
          </w:tcPr>
          <w:p w14:paraId="4B9D419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AE9133E"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0A941AE0" w14:textId="77777777" w:rsidR="003E7343" w:rsidRPr="003E7343" w:rsidRDefault="003E7343" w:rsidP="003E7343">
            <w:pPr>
              <w:widowControl/>
              <w:jc w:val="center"/>
              <w:rPr>
                <w:sz w:val="20"/>
                <w:szCs w:val="20"/>
                <w:lang w:val="en-US" w:eastAsia="en-US"/>
              </w:rPr>
            </w:pPr>
            <w:r w:rsidRPr="003E7343">
              <w:rPr>
                <w:sz w:val="20"/>
                <w:szCs w:val="20"/>
                <w:lang w:val="en-US" w:eastAsia="en-US"/>
              </w:rPr>
              <w:t>00 09 35</w:t>
            </w:r>
          </w:p>
        </w:tc>
        <w:tc>
          <w:tcPr>
            <w:tcW w:w="0" w:type="auto"/>
            <w:tcBorders>
              <w:top w:val="nil"/>
              <w:left w:val="nil"/>
              <w:bottom w:val="single" w:sz="4" w:space="0" w:color="auto"/>
              <w:right w:val="single" w:sz="4" w:space="0" w:color="auto"/>
            </w:tcBorders>
            <w:noWrap/>
            <w:vAlign w:val="center"/>
            <w:hideMark/>
          </w:tcPr>
          <w:p w14:paraId="6ED7C5D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41F0D62"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4DACA51"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8908628"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2B776268"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1E06FA43"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704</w:t>
            </w:r>
          </w:p>
        </w:tc>
        <w:tc>
          <w:tcPr>
            <w:tcW w:w="0" w:type="auto"/>
            <w:tcBorders>
              <w:top w:val="nil"/>
              <w:left w:val="nil"/>
              <w:bottom w:val="single" w:sz="4" w:space="0" w:color="auto"/>
              <w:right w:val="single" w:sz="4" w:space="0" w:color="auto"/>
            </w:tcBorders>
            <w:noWrap/>
            <w:vAlign w:val="center"/>
            <w:hideMark/>
          </w:tcPr>
          <w:p w14:paraId="0CBBA4F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5B3B221"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29C56A24" w14:textId="77777777" w:rsidR="003E7343" w:rsidRPr="003E7343" w:rsidRDefault="003E7343" w:rsidP="003E7343">
            <w:pPr>
              <w:widowControl/>
              <w:jc w:val="center"/>
              <w:rPr>
                <w:sz w:val="20"/>
                <w:szCs w:val="20"/>
                <w:lang w:val="en-US" w:eastAsia="en-US"/>
              </w:rPr>
            </w:pPr>
            <w:r w:rsidRPr="003E7343">
              <w:rPr>
                <w:sz w:val="20"/>
                <w:szCs w:val="20"/>
                <w:lang w:val="en-US" w:eastAsia="en-US"/>
              </w:rPr>
              <w:t>00 08 45</w:t>
            </w:r>
          </w:p>
        </w:tc>
        <w:tc>
          <w:tcPr>
            <w:tcW w:w="0" w:type="auto"/>
            <w:tcBorders>
              <w:top w:val="nil"/>
              <w:left w:val="nil"/>
              <w:bottom w:val="single" w:sz="4" w:space="0" w:color="auto"/>
              <w:right w:val="single" w:sz="4" w:space="0" w:color="auto"/>
            </w:tcBorders>
            <w:noWrap/>
            <w:vAlign w:val="center"/>
            <w:hideMark/>
          </w:tcPr>
          <w:p w14:paraId="1585ABD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2DE89A7"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651491B"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76E8F37"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5778F4F0"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565991B9" w14:textId="77777777" w:rsidR="003E7343" w:rsidRPr="003E7343" w:rsidRDefault="003E7343" w:rsidP="003E7343">
            <w:pPr>
              <w:widowControl/>
              <w:jc w:val="center"/>
              <w:rPr>
                <w:sz w:val="20"/>
                <w:szCs w:val="20"/>
                <w:lang w:val="en-US" w:eastAsia="en-US"/>
              </w:rPr>
            </w:pPr>
            <w:r w:rsidRPr="003E7343">
              <w:rPr>
                <w:sz w:val="20"/>
                <w:szCs w:val="20"/>
                <w:lang w:val="en-US" w:eastAsia="en-US"/>
              </w:rPr>
              <w:t>709</w:t>
            </w:r>
          </w:p>
        </w:tc>
        <w:tc>
          <w:tcPr>
            <w:tcW w:w="0" w:type="auto"/>
            <w:tcBorders>
              <w:top w:val="nil"/>
              <w:left w:val="nil"/>
              <w:bottom w:val="single" w:sz="4" w:space="0" w:color="auto"/>
              <w:right w:val="single" w:sz="4" w:space="0" w:color="auto"/>
            </w:tcBorders>
            <w:noWrap/>
            <w:vAlign w:val="center"/>
            <w:hideMark/>
          </w:tcPr>
          <w:p w14:paraId="45384DA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C09067F"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214AFA66" w14:textId="77777777" w:rsidR="003E7343" w:rsidRPr="003E7343" w:rsidRDefault="003E7343" w:rsidP="003E7343">
            <w:pPr>
              <w:widowControl/>
              <w:jc w:val="center"/>
              <w:rPr>
                <w:sz w:val="20"/>
                <w:szCs w:val="20"/>
                <w:lang w:val="en-US" w:eastAsia="en-US"/>
              </w:rPr>
            </w:pPr>
            <w:r w:rsidRPr="003E7343">
              <w:rPr>
                <w:sz w:val="20"/>
                <w:szCs w:val="20"/>
                <w:lang w:val="en-US" w:eastAsia="en-US"/>
              </w:rPr>
              <w:t>00 02 34</w:t>
            </w:r>
          </w:p>
        </w:tc>
        <w:tc>
          <w:tcPr>
            <w:tcW w:w="0" w:type="auto"/>
            <w:tcBorders>
              <w:top w:val="nil"/>
              <w:left w:val="nil"/>
              <w:bottom w:val="single" w:sz="4" w:space="0" w:color="auto"/>
              <w:right w:val="single" w:sz="4" w:space="0" w:color="auto"/>
            </w:tcBorders>
            <w:noWrap/>
            <w:vAlign w:val="center"/>
            <w:hideMark/>
          </w:tcPr>
          <w:p w14:paraId="5474E0B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67F7B13"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E53A116"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957A587"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32761265"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76AC8B53" w14:textId="77777777" w:rsidR="003E7343" w:rsidRPr="003E7343" w:rsidRDefault="003E7343" w:rsidP="003E7343">
            <w:pPr>
              <w:widowControl/>
              <w:jc w:val="center"/>
              <w:rPr>
                <w:sz w:val="20"/>
                <w:szCs w:val="20"/>
                <w:lang w:val="en-US" w:eastAsia="en-US"/>
              </w:rPr>
            </w:pPr>
            <w:r w:rsidRPr="003E7343">
              <w:rPr>
                <w:sz w:val="20"/>
                <w:szCs w:val="20"/>
                <w:lang w:val="en-US" w:eastAsia="en-US"/>
              </w:rPr>
              <w:t>787/3</w:t>
            </w:r>
          </w:p>
        </w:tc>
        <w:tc>
          <w:tcPr>
            <w:tcW w:w="0" w:type="auto"/>
            <w:tcBorders>
              <w:top w:val="nil"/>
              <w:left w:val="nil"/>
              <w:bottom w:val="single" w:sz="4" w:space="0" w:color="auto"/>
              <w:right w:val="single" w:sz="4" w:space="0" w:color="auto"/>
            </w:tcBorders>
            <w:noWrap/>
            <w:vAlign w:val="center"/>
            <w:hideMark/>
          </w:tcPr>
          <w:p w14:paraId="5469D8C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7BAF0ECE"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05D7E8FB" w14:textId="77777777" w:rsidR="003E7343" w:rsidRPr="003E7343" w:rsidRDefault="003E7343" w:rsidP="003E7343">
            <w:pPr>
              <w:widowControl/>
              <w:jc w:val="center"/>
              <w:rPr>
                <w:sz w:val="20"/>
                <w:szCs w:val="20"/>
                <w:lang w:val="en-US" w:eastAsia="en-US"/>
              </w:rPr>
            </w:pPr>
            <w:r w:rsidRPr="003E7343">
              <w:rPr>
                <w:sz w:val="20"/>
                <w:szCs w:val="20"/>
                <w:lang w:val="en-US" w:eastAsia="en-US"/>
              </w:rPr>
              <w:t>00 68 16</w:t>
            </w:r>
          </w:p>
        </w:tc>
        <w:tc>
          <w:tcPr>
            <w:tcW w:w="0" w:type="auto"/>
            <w:tcBorders>
              <w:top w:val="nil"/>
              <w:left w:val="nil"/>
              <w:bottom w:val="single" w:sz="4" w:space="0" w:color="auto"/>
              <w:right w:val="single" w:sz="4" w:space="0" w:color="auto"/>
            </w:tcBorders>
            <w:noWrap/>
            <w:vAlign w:val="center"/>
            <w:hideMark/>
          </w:tcPr>
          <w:p w14:paraId="4711874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0D73857"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3A137EE"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AEB8FDC"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79FAC20F"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23F3C32B" w14:textId="77777777" w:rsidR="003E7343" w:rsidRPr="003E7343" w:rsidRDefault="003E7343" w:rsidP="003E7343">
            <w:pPr>
              <w:widowControl/>
              <w:jc w:val="center"/>
              <w:rPr>
                <w:sz w:val="20"/>
                <w:szCs w:val="20"/>
                <w:lang w:val="en-US" w:eastAsia="en-US"/>
              </w:rPr>
            </w:pPr>
            <w:r w:rsidRPr="003E7343">
              <w:rPr>
                <w:sz w:val="20"/>
                <w:szCs w:val="20"/>
                <w:lang w:val="en-US" w:eastAsia="en-US"/>
              </w:rPr>
              <w:t>789/4</w:t>
            </w:r>
          </w:p>
        </w:tc>
        <w:tc>
          <w:tcPr>
            <w:tcW w:w="0" w:type="auto"/>
            <w:tcBorders>
              <w:top w:val="nil"/>
              <w:left w:val="nil"/>
              <w:bottom w:val="single" w:sz="4" w:space="0" w:color="auto"/>
              <w:right w:val="single" w:sz="4" w:space="0" w:color="auto"/>
            </w:tcBorders>
            <w:noWrap/>
            <w:vAlign w:val="center"/>
            <w:hideMark/>
          </w:tcPr>
          <w:p w14:paraId="59931D1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7BCEE3D9"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4B07F165" w14:textId="77777777" w:rsidR="003E7343" w:rsidRPr="003E7343" w:rsidRDefault="003E7343" w:rsidP="003E7343">
            <w:pPr>
              <w:widowControl/>
              <w:jc w:val="center"/>
              <w:rPr>
                <w:sz w:val="20"/>
                <w:szCs w:val="20"/>
                <w:lang w:val="en-US" w:eastAsia="en-US"/>
              </w:rPr>
            </w:pPr>
            <w:r w:rsidRPr="003E7343">
              <w:rPr>
                <w:sz w:val="20"/>
                <w:szCs w:val="20"/>
                <w:lang w:val="en-US" w:eastAsia="en-US"/>
              </w:rPr>
              <w:t>00 10 07</w:t>
            </w:r>
          </w:p>
        </w:tc>
        <w:tc>
          <w:tcPr>
            <w:tcW w:w="0" w:type="auto"/>
            <w:tcBorders>
              <w:top w:val="nil"/>
              <w:left w:val="nil"/>
              <w:bottom w:val="single" w:sz="4" w:space="0" w:color="auto"/>
              <w:right w:val="single" w:sz="4" w:space="0" w:color="auto"/>
            </w:tcBorders>
            <w:noWrap/>
            <w:vAlign w:val="center"/>
            <w:hideMark/>
          </w:tcPr>
          <w:p w14:paraId="0AC4896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825199A"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B991CE0"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BF58ADA"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25DC9FFE"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1BF2A21A" w14:textId="77777777" w:rsidR="003E7343" w:rsidRPr="003E7343" w:rsidRDefault="003E7343" w:rsidP="003E7343">
            <w:pPr>
              <w:widowControl/>
              <w:jc w:val="center"/>
              <w:rPr>
                <w:sz w:val="20"/>
                <w:szCs w:val="20"/>
                <w:lang w:val="en-US" w:eastAsia="en-US"/>
              </w:rPr>
            </w:pPr>
            <w:r w:rsidRPr="003E7343">
              <w:rPr>
                <w:sz w:val="20"/>
                <w:szCs w:val="20"/>
                <w:lang w:val="en-US" w:eastAsia="en-US"/>
              </w:rPr>
              <w:t>790</w:t>
            </w:r>
          </w:p>
        </w:tc>
        <w:tc>
          <w:tcPr>
            <w:tcW w:w="0" w:type="auto"/>
            <w:tcBorders>
              <w:top w:val="nil"/>
              <w:left w:val="nil"/>
              <w:bottom w:val="single" w:sz="4" w:space="0" w:color="auto"/>
              <w:right w:val="single" w:sz="4" w:space="0" w:color="auto"/>
            </w:tcBorders>
            <w:noWrap/>
            <w:vAlign w:val="center"/>
            <w:hideMark/>
          </w:tcPr>
          <w:p w14:paraId="4641763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86113B7"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1F3E375D" w14:textId="77777777" w:rsidR="003E7343" w:rsidRPr="003E7343" w:rsidRDefault="003E7343" w:rsidP="003E7343">
            <w:pPr>
              <w:widowControl/>
              <w:jc w:val="center"/>
              <w:rPr>
                <w:sz w:val="20"/>
                <w:szCs w:val="20"/>
                <w:lang w:val="en-US" w:eastAsia="en-US"/>
              </w:rPr>
            </w:pPr>
            <w:r w:rsidRPr="003E7343">
              <w:rPr>
                <w:sz w:val="20"/>
                <w:szCs w:val="20"/>
                <w:lang w:val="en-US" w:eastAsia="en-US"/>
              </w:rPr>
              <w:t>00 30 86</w:t>
            </w:r>
          </w:p>
        </w:tc>
        <w:tc>
          <w:tcPr>
            <w:tcW w:w="0" w:type="auto"/>
            <w:tcBorders>
              <w:top w:val="nil"/>
              <w:left w:val="nil"/>
              <w:bottom w:val="single" w:sz="4" w:space="0" w:color="auto"/>
              <w:right w:val="single" w:sz="4" w:space="0" w:color="auto"/>
            </w:tcBorders>
            <w:noWrap/>
            <w:vAlign w:val="center"/>
            <w:hideMark/>
          </w:tcPr>
          <w:p w14:paraId="30DEA32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41506BF"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254295F"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1C40817"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78772774"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0E3189D3" w14:textId="77777777" w:rsidR="003E7343" w:rsidRPr="003E7343" w:rsidRDefault="003E7343" w:rsidP="003E7343">
            <w:pPr>
              <w:widowControl/>
              <w:jc w:val="center"/>
              <w:rPr>
                <w:sz w:val="20"/>
                <w:szCs w:val="20"/>
                <w:lang w:val="en-US" w:eastAsia="en-US"/>
              </w:rPr>
            </w:pPr>
            <w:r w:rsidRPr="003E7343">
              <w:rPr>
                <w:sz w:val="20"/>
                <w:szCs w:val="20"/>
                <w:lang w:val="en-US" w:eastAsia="en-US"/>
              </w:rPr>
              <w:t>791</w:t>
            </w:r>
          </w:p>
        </w:tc>
        <w:tc>
          <w:tcPr>
            <w:tcW w:w="0" w:type="auto"/>
            <w:tcBorders>
              <w:top w:val="nil"/>
              <w:left w:val="nil"/>
              <w:bottom w:val="single" w:sz="4" w:space="0" w:color="auto"/>
              <w:right w:val="single" w:sz="4" w:space="0" w:color="auto"/>
            </w:tcBorders>
            <w:noWrap/>
            <w:vAlign w:val="center"/>
            <w:hideMark/>
          </w:tcPr>
          <w:p w14:paraId="1D8120B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7DD10E1A"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581704CA" w14:textId="77777777" w:rsidR="003E7343" w:rsidRPr="003E7343" w:rsidRDefault="003E7343" w:rsidP="003E7343">
            <w:pPr>
              <w:widowControl/>
              <w:jc w:val="center"/>
              <w:rPr>
                <w:sz w:val="20"/>
                <w:szCs w:val="20"/>
                <w:lang w:val="en-US" w:eastAsia="en-US"/>
              </w:rPr>
            </w:pPr>
            <w:r w:rsidRPr="003E7343">
              <w:rPr>
                <w:sz w:val="20"/>
                <w:szCs w:val="20"/>
                <w:lang w:val="en-US" w:eastAsia="en-US"/>
              </w:rPr>
              <w:t>00 38 09</w:t>
            </w:r>
          </w:p>
        </w:tc>
        <w:tc>
          <w:tcPr>
            <w:tcW w:w="0" w:type="auto"/>
            <w:tcBorders>
              <w:top w:val="nil"/>
              <w:left w:val="nil"/>
              <w:bottom w:val="single" w:sz="4" w:space="0" w:color="auto"/>
              <w:right w:val="single" w:sz="4" w:space="0" w:color="auto"/>
            </w:tcBorders>
            <w:noWrap/>
            <w:vAlign w:val="center"/>
            <w:hideMark/>
          </w:tcPr>
          <w:p w14:paraId="061F914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5F6BE0F"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5B07879"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E0A7E71"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03A18FA5"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68105134" w14:textId="77777777" w:rsidR="003E7343" w:rsidRPr="003E7343" w:rsidRDefault="003E7343" w:rsidP="003E7343">
            <w:pPr>
              <w:widowControl/>
              <w:jc w:val="center"/>
              <w:rPr>
                <w:sz w:val="20"/>
                <w:szCs w:val="20"/>
                <w:lang w:val="en-US" w:eastAsia="en-US"/>
              </w:rPr>
            </w:pPr>
            <w:r w:rsidRPr="003E7343">
              <w:rPr>
                <w:sz w:val="20"/>
                <w:szCs w:val="20"/>
                <w:lang w:val="en-US" w:eastAsia="en-US"/>
              </w:rPr>
              <w:t>792/1</w:t>
            </w:r>
          </w:p>
        </w:tc>
        <w:tc>
          <w:tcPr>
            <w:tcW w:w="0" w:type="auto"/>
            <w:tcBorders>
              <w:top w:val="nil"/>
              <w:left w:val="nil"/>
              <w:bottom w:val="single" w:sz="4" w:space="0" w:color="auto"/>
              <w:right w:val="single" w:sz="4" w:space="0" w:color="auto"/>
            </w:tcBorders>
            <w:noWrap/>
            <w:vAlign w:val="center"/>
            <w:hideMark/>
          </w:tcPr>
          <w:p w14:paraId="550834C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6DE4815"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08801C88" w14:textId="77777777" w:rsidR="003E7343" w:rsidRPr="003E7343" w:rsidRDefault="003E7343" w:rsidP="003E7343">
            <w:pPr>
              <w:widowControl/>
              <w:jc w:val="center"/>
              <w:rPr>
                <w:sz w:val="20"/>
                <w:szCs w:val="20"/>
                <w:lang w:val="en-US" w:eastAsia="en-US"/>
              </w:rPr>
            </w:pPr>
            <w:r w:rsidRPr="003E7343">
              <w:rPr>
                <w:sz w:val="20"/>
                <w:szCs w:val="20"/>
                <w:lang w:val="en-US" w:eastAsia="en-US"/>
              </w:rPr>
              <w:t>27 72 73</w:t>
            </w:r>
          </w:p>
        </w:tc>
        <w:tc>
          <w:tcPr>
            <w:tcW w:w="0" w:type="auto"/>
            <w:tcBorders>
              <w:top w:val="nil"/>
              <w:left w:val="nil"/>
              <w:bottom w:val="single" w:sz="4" w:space="0" w:color="auto"/>
              <w:right w:val="single" w:sz="4" w:space="0" w:color="auto"/>
            </w:tcBorders>
            <w:noWrap/>
            <w:vAlign w:val="center"/>
            <w:hideMark/>
          </w:tcPr>
          <w:p w14:paraId="35D34B2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58A0F74"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5E60357"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41AFBCB"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5A3A76C2"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0FEACC6B" w14:textId="77777777" w:rsidR="003E7343" w:rsidRPr="003E7343" w:rsidRDefault="003E7343" w:rsidP="003E7343">
            <w:pPr>
              <w:widowControl/>
              <w:jc w:val="center"/>
              <w:rPr>
                <w:sz w:val="20"/>
                <w:szCs w:val="20"/>
                <w:lang w:val="en-US" w:eastAsia="en-US"/>
              </w:rPr>
            </w:pPr>
            <w:r w:rsidRPr="003E7343">
              <w:rPr>
                <w:sz w:val="20"/>
                <w:szCs w:val="20"/>
                <w:lang w:val="en-US" w:eastAsia="en-US"/>
              </w:rPr>
              <w:t>794</w:t>
            </w:r>
          </w:p>
        </w:tc>
        <w:tc>
          <w:tcPr>
            <w:tcW w:w="0" w:type="auto"/>
            <w:tcBorders>
              <w:top w:val="nil"/>
              <w:left w:val="nil"/>
              <w:bottom w:val="single" w:sz="4" w:space="0" w:color="auto"/>
              <w:right w:val="single" w:sz="4" w:space="0" w:color="auto"/>
            </w:tcBorders>
            <w:noWrap/>
            <w:vAlign w:val="center"/>
            <w:hideMark/>
          </w:tcPr>
          <w:p w14:paraId="3DB0D37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пашњак</w:t>
            </w:r>
            <w:proofErr w:type="spellEnd"/>
          </w:p>
        </w:tc>
        <w:tc>
          <w:tcPr>
            <w:tcW w:w="0" w:type="auto"/>
            <w:tcBorders>
              <w:top w:val="nil"/>
              <w:left w:val="nil"/>
              <w:bottom w:val="single" w:sz="4" w:space="0" w:color="auto"/>
              <w:right w:val="single" w:sz="4" w:space="0" w:color="auto"/>
            </w:tcBorders>
            <w:noWrap/>
            <w:vAlign w:val="center"/>
            <w:hideMark/>
          </w:tcPr>
          <w:p w14:paraId="43ADC869" w14:textId="77777777" w:rsidR="003E7343" w:rsidRPr="003E7343" w:rsidRDefault="003E7343" w:rsidP="003E7343">
            <w:pPr>
              <w:widowControl/>
              <w:jc w:val="center"/>
              <w:rPr>
                <w:sz w:val="20"/>
                <w:szCs w:val="20"/>
                <w:lang w:val="en-US" w:eastAsia="en-US"/>
              </w:rPr>
            </w:pPr>
            <w:r w:rsidRPr="003E7343">
              <w:rPr>
                <w:sz w:val="20"/>
                <w:szCs w:val="20"/>
                <w:lang w:val="en-US" w:eastAsia="en-US"/>
              </w:rPr>
              <w:t>7</w:t>
            </w:r>
          </w:p>
        </w:tc>
        <w:tc>
          <w:tcPr>
            <w:tcW w:w="0" w:type="auto"/>
            <w:tcBorders>
              <w:top w:val="nil"/>
              <w:left w:val="nil"/>
              <w:bottom w:val="single" w:sz="4" w:space="0" w:color="auto"/>
              <w:right w:val="single" w:sz="4" w:space="0" w:color="auto"/>
            </w:tcBorders>
            <w:noWrap/>
            <w:vAlign w:val="center"/>
            <w:hideMark/>
          </w:tcPr>
          <w:p w14:paraId="7CEE3CDB" w14:textId="77777777" w:rsidR="003E7343" w:rsidRPr="003E7343" w:rsidRDefault="003E7343" w:rsidP="003E7343">
            <w:pPr>
              <w:widowControl/>
              <w:jc w:val="center"/>
              <w:rPr>
                <w:sz w:val="20"/>
                <w:szCs w:val="20"/>
                <w:lang w:val="en-US" w:eastAsia="en-US"/>
              </w:rPr>
            </w:pPr>
            <w:r w:rsidRPr="003E7343">
              <w:rPr>
                <w:sz w:val="20"/>
                <w:szCs w:val="20"/>
                <w:lang w:val="en-US" w:eastAsia="en-US"/>
              </w:rPr>
              <w:t>00 60 42</w:t>
            </w:r>
          </w:p>
        </w:tc>
        <w:tc>
          <w:tcPr>
            <w:tcW w:w="0" w:type="auto"/>
            <w:tcBorders>
              <w:top w:val="nil"/>
              <w:left w:val="nil"/>
              <w:bottom w:val="single" w:sz="4" w:space="0" w:color="auto"/>
              <w:right w:val="single" w:sz="4" w:space="0" w:color="auto"/>
            </w:tcBorders>
            <w:noWrap/>
            <w:vAlign w:val="center"/>
            <w:hideMark/>
          </w:tcPr>
          <w:p w14:paraId="5AA1A02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пољопривредно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CBC057E"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C7F7E5B"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21F18C9"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5E06CBE8"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45C96AE8"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802/1</w:t>
            </w:r>
          </w:p>
        </w:tc>
        <w:tc>
          <w:tcPr>
            <w:tcW w:w="0" w:type="auto"/>
            <w:tcBorders>
              <w:top w:val="nil"/>
              <w:left w:val="nil"/>
              <w:bottom w:val="single" w:sz="4" w:space="0" w:color="auto"/>
              <w:right w:val="single" w:sz="4" w:space="0" w:color="auto"/>
            </w:tcBorders>
            <w:noWrap/>
            <w:vAlign w:val="center"/>
            <w:hideMark/>
          </w:tcPr>
          <w:p w14:paraId="5B17282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26BA919"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1742EA84" w14:textId="77777777" w:rsidR="003E7343" w:rsidRPr="003E7343" w:rsidRDefault="003E7343" w:rsidP="003E7343">
            <w:pPr>
              <w:widowControl/>
              <w:jc w:val="center"/>
              <w:rPr>
                <w:sz w:val="20"/>
                <w:szCs w:val="20"/>
                <w:lang w:val="en-US" w:eastAsia="en-US"/>
              </w:rPr>
            </w:pPr>
            <w:r w:rsidRPr="003E7343">
              <w:rPr>
                <w:sz w:val="20"/>
                <w:szCs w:val="20"/>
                <w:lang w:val="en-US" w:eastAsia="en-US"/>
              </w:rPr>
              <w:t>00 46 72</w:t>
            </w:r>
          </w:p>
        </w:tc>
        <w:tc>
          <w:tcPr>
            <w:tcW w:w="0" w:type="auto"/>
            <w:tcBorders>
              <w:top w:val="nil"/>
              <w:left w:val="nil"/>
              <w:bottom w:val="single" w:sz="4" w:space="0" w:color="auto"/>
              <w:right w:val="single" w:sz="4" w:space="0" w:color="auto"/>
            </w:tcBorders>
            <w:noWrap/>
            <w:vAlign w:val="center"/>
            <w:hideMark/>
          </w:tcPr>
          <w:p w14:paraId="7D2B99E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7CB10E1"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42B6CD8"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0FB6B8B"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38597B81"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5BE3CCB1"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821/1</w:t>
            </w:r>
          </w:p>
        </w:tc>
        <w:tc>
          <w:tcPr>
            <w:tcW w:w="0" w:type="auto"/>
            <w:tcBorders>
              <w:top w:val="nil"/>
              <w:left w:val="nil"/>
              <w:bottom w:val="single" w:sz="4" w:space="0" w:color="auto"/>
              <w:right w:val="single" w:sz="4" w:space="0" w:color="auto"/>
            </w:tcBorders>
            <w:noWrap/>
            <w:vAlign w:val="center"/>
            <w:hideMark/>
          </w:tcPr>
          <w:p w14:paraId="4D30916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пашњак</w:t>
            </w:r>
            <w:proofErr w:type="spellEnd"/>
          </w:p>
        </w:tc>
        <w:tc>
          <w:tcPr>
            <w:tcW w:w="0" w:type="auto"/>
            <w:tcBorders>
              <w:top w:val="nil"/>
              <w:left w:val="nil"/>
              <w:bottom w:val="single" w:sz="4" w:space="0" w:color="auto"/>
              <w:right w:val="single" w:sz="4" w:space="0" w:color="auto"/>
            </w:tcBorders>
            <w:noWrap/>
            <w:vAlign w:val="center"/>
            <w:hideMark/>
          </w:tcPr>
          <w:p w14:paraId="5B479E05" w14:textId="77777777" w:rsidR="003E7343" w:rsidRPr="003E7343" w:rsidRDefault="003E7343" w:rsidP="003E7343">
            <w:pPr>
              <w:widowControl/>
              <w:jc w:val="center"/>
              <w:rPr>
                <w:sz w:val="20"/>
                <w:szCs w:val="20"/>
                <w:lang w:val="en-US" w:eastAsia="en-US"/>
              </w:rPr>
            </w:pPr>
            <w:r w:rsidRPr="003E7343">
              <w:rPr>
                <w:sz w:val="20"/>
                <w:szCs w:val="20"/>
                <w:lang w:val="en-US" w:eastAsia="en-US"/>
              </w:rPr>
              <w:t>7</w:t>
            </w:r>
          </w:p>
        </w:tc>
        <w:tc>
          <w:tcPr>
            <w:tcW w:w="0" w:type="auto"/>
            <w:tcBorders>
              <w:top w:val="nil"/>
              <w:left w:val="nil"/>
              <w:bottom w:val="single" w:sz="4" w:space="0" w:color="auto"/>
              <w:right w:val="single" w:sz="4" w:space="0" w:color="auto"/>
            </w:tcBorders>
            <w:noWrap/>
            <w:vAlign w:val="center"/>
            <w:hideMark/>
          </w:tcPr>
          <w:p w14:paraId="65861216" w14:textId="77777777" w:rsidR="003E7343" w:rsidRPr="003E7343" w:rsidRDefault="003E7343" w:rsidP="003E7343">
            <w:pPr>
              <w:widowControl/>
              <w:jc w:val="center"/>
              <w:rPr>
                <w:sz w:val="20"/>
                <w:szCs w:val="20"/>
                <w:lang w:val="en-US" w:eastAsia="en-US"/>
              </w:rPr>
            </w:pPr>
            <w:r w:rsidRPr="003E7343">
              <w:rPr>
                <w:sz w:val="20"/>
                <w:szCs w:val="20"/>
                <w:lang w:val="en-US" w:eastAsia="en-US"/>
              </w:rPr>
              <w:t>00 38 90</w:t>
            </w:r>
          </w:p>
        </w:tc>
        <w:tc>
          <w:tcPr>
            <w:tcW w:w="0" w:type="auto"/>
            <w:tcBorders>
              <w:top w:val="nil"/>
              <w:left w:val="nil"/>
              <w:bottom w:val="single" w:sz="4" w:space="0" w:color="auto"/>
              <w:right w:val="single" w:sz="4" w:space="0" w:color="auto"/>
            </w:tcBorders>
            <w:noWrap/>
            <w:vAlign w:val="center"/>
            <w:hideMark/>
          </w:tcPr>
          <w:p w14:paraId="6370C1E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пољопривредно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1F72691"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4538BC3"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42593C7"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40A30E43"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4A66F96E" w14:textId="77777777" w:rsidR="003E7343" w:rsidRPr="003E7343" w:rsidRDefault="003E7343" w:rsidP="003E7343">
            <w:pPr>
              <w:widowControl/>
              <w:jc w:val="center"/>
              <w:rPr>
                <w:sz w:val="20"/>
                <w:szCs w:val="20"/>
                <w:lang w:val="en-US" w:eastAsia="en-US"/>
              </w:rPr>
            </w:pPr>
            <w:r w:rsidRPr="003E7343">
              <w:rPr>
                <w:sz w:val="20"/>
                <w:szCs w:val="20"/>
                <w:lang w:val="en-US" w:eastAsia="en-US"/>
              </w:rPr>
              <w:t>821/2</w:t>
            </w:r>
          </w:p>
        </w:tc>
        <w:tc>
          <w:tcPr>
            <w:tcW w:w="0" w:type="auto"/>
            <w:tcBorders>
              <w:top w:val="nil"/>
              <w:left w:val="nil"/>
              <w:bottom w:val="single" w:sz="4" w:space="0" w:color="auto"/>
              <w:right w:val="single" w:sz="4" w:space="0" w:color="auto"/>
            </w:tcBorders>
            <w:noWrap/>
            <w:vAlign w:val="center"/>
            <w:hideMark/>
          </w:tcPr>
          <w:p w14:paraId="6B7BC9A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пашњак</w:t>
            </w:r>
            <w:proofErr w:type="spellEnd"/>
          </w:p>
        </w:tc>
        <w:tc>
          <w:tcPr>
            <w:tcW w:w="0" w:type="auto"/>
            <w:tcBorders>
              <w:top w:val="nil"/>
              <w:left w:val="nil"/>
              <w:bottom w:val="single" w:sz="4" w:space="0" w:color="auto"/>
              <w:right w:val="single" w:sz="4" w:space="0" w:color="auto"/>
            </w:tcBorders>
            <w:noWrap/>
            <w:vAlign w:val="center"/>
            <w:hideMark/>
          </w:tcPr>
          <w:p w14:paraId="06F4CE17" w14:textId="77777777" w:rsidR="003E7343" w:rsidRPr="003E7343" w:rsidRDefault="003E7343" w:rsidP="003E7343">
            <w:pPr>
              <w:widowControl/>
              <w:jc w:val="center"/>
              <w:rPr>
                <w:sz w:val="20"/>
                <w:szCs w:val="20"/>
                <w:lang w:val="en-US" w:eastAsia="en-US"/>
              </w:rPr>
            </w:pPr>
            <w:r w:rsidRPr="003E7343">
              <w:rPr>
                <w:sz w:val="20"/>
                <w:szCs w:val="20"/>
                <w:lang w:val="en-US" w:eastAsia="en-US"/>
              </w:rPr>
              <w:t>7</w:t>
            </w:r>
          </w:p>
        </w:tc>
        <w:tc>
          <w:tcPr>
            <w:tcW w:w="0" w:type="auto"/>
            <w:tcBorders>
              <w:top w:val="nil"/>
              <w:left w:val="nil"/>
              <w:bottom w:val="single" w:sz="4" w:space="0" w:color="auto"/>
              <w:right w:val="single" w:sz="4" w:space="0" w:color="auto"/>
            </w:tcBorders>
            <w:noWrap/>
            <w:vAlign w:val="center"/>
            <w:hideMark/>
          </w:tcPr>
          <w:p w14:paraId="7892EC8B" w14:textId="77777777" w:rsidR="003E7343" w:rsidRPr="003E7343" w:rsidRDefault="003E7343" w:rsidP="003E7343">
            <w:pPr>
              <w:widowControl/>
              <w:jc w:val="center"/>
              <w:rPr>
                <w:sz w:val="20"/>
                <w:szCs w:val="20"/>
                <w:lang w:val="en-US" w:eastAsia="en-US"/>
              </w:rPr>
            </w:pPr>
            <w:r w:rsidRPr="003E7343">
              <w:rPr>
                <w:sz w:val="20"/>
                <w:szCs w:val="20"/>
                <w:lang w:val="en-US" w:eastAsia="en-US"/>
              </w:rPr>
              <w:t>00 38 90</w:t>
            </w:r>
          </w:p>
        </w:tc>
        <w:tc>
          <w:tcPr>
            <w:tcW w:w="0" w:type="auto"/>
            <w:tcBorders>
              <w:top w:val="nil"/>
              <w:left w:val="nil"/>
              <w:bottom w:val="single" w:sz="4" w:space="0" w:color="auto"/>
              <w:right w:val="single" w:sz="4" w:space="0" w:color="auto"/>
            </w:tcBorders>
            <w:noWrap/>
            <w:vAlign w:val="center"/>
            <w:hideMark/>
          </w:tcPr>
          <w:p w14:paraId="3789866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пољопривредно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48772D7"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18F6522"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527CF1A"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0340D4C4"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692F1F25" w14:textId="77777777" w:rsidR="003E7343" w:rsidRPr="003E7343" w:rsidRDefault="003E7343" w:rsidP="003E7343">
            <w:pPr>
              <w:widowControl/>
              <w:jc w:val="center"/>
              <w:rPr>
                <w:sz w:val="20"/>
                <w:szCs w:val="20"/>
                <w:lang w:val="en-US" w:eastAsia="en-US"/>
              </w:rPr>
            </w:pPr>
            <w:r w:rsidRPr="003E7343">
              <w:rPr>
                <w:sz w:val="20"/>
                <w:szCs w:val="20"/>
                <w:lang w:val="en-US" w:eastAsia="en-US"/>
              </w:rPr>
              <w:t>825</w:t>
            </w:r>
          </w:p>
        </w:tc>
        <w:tc>
          <w:tcPr>
            <w:tcW w:w="0" w:type="auto"/>
            <w:tcBorders>
              <w:top w:val="nil"/>
              <w:left w:val="nil"/>
              <w:bottom w:val="single" w:sz="4" w:space="0" w:color="auto"/>
              <w:right w:val="single" w:sz="4" w:space="0" w:color="auto"/>
            </w:tcBorders>
            <w:noWrap/>
            <w:vAlign w:val="center"/>
            <w:hideMark/>
          </w:tcPr>
          <w:p w14:paraId="4FCAB44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њива</w:t>
            </w:r>
            <w:proofErr w:type="spellEnd"/>
          </w:p>
        </w:tc>
        <w:tc>
          <w:tcPr>
            <w:tcW w:w="0" w:type="auto"/>
            <w:tcBorders>
              <w:top w:val="nil"/>
              <w:left w:val="nil"/>
              <w:bottom w:val="single" w:sz="4" w:space="0" w:color="auto"/>
              <w:right w:val="single" w:sz="4" w:space="0" w:color="auto"/>
            </w:tcBorders>
            <w:noWrap/>
            <w:vAlign w:val="center"/>
            <w:hideMark/>
          </w:tcPr>
          <w:p w14:paraId="2E72A624" w14:textId="77777777" w:rsidR="003E7343" w:rsidRPr="003E7343" w:rsidRDefault="003E7343" w:rsidP="003E7343">
            <w:pPr>
              <w:widowControl/>
              <w:jc w:val="center"/>
              <w:rPr>
                <w:sz w:val="20"/>
                <w:szCs w:val="20"/>
                <w:lang w:val="en-US" w:eastAsia="en-US"/>
              </w:rPr>
            </w:pPr>
            <w:r w:rsidRPr="003E7343">
              <w:rPr>
                <w:sz w:val="20"/>
                <w:szCs w:val="20"/>
                <w:lang w:val="en-US" w:eastAsia="en-US"/>
              </w:rPr>
              <w:t>7</w:t>
            </w:r>
          </w:p>
        </w:tc>
        <w:tc>
          <w:tcPr>
            <w:tcW w:w="0" w:type="auto"/>
            <w:tcBorders>
              <w:top w:val="nil"/>
              <w:left w:val="nil"/>
              <w:bottom w:val="single" w:sz="4" w:space="0" w:color="auto"/>
              <w:right w:val="single" w:sz="4" w:space="0" w:color="auto"/>
            </w:tcBorders>
            <w:noWrap/>
            <w:vAlign w:val="center"/>
            <w:hideMark/>
          </w:tcPr>
          <w:p w14:paraId="7F5C7C34" w14:textId="77777777" w:rsidR="003E7343" w:rsidRPr="003E7343" w:rsidRDefault="003E7343" w:rsidP="003E7343">
            <w:pPr>
              <w:widowControl/>
              <w:jc w:val="center"/>
              <w:rPr>
                <w:sz w:val="20"/>
                <w:szCs w:val="20"/>
                <w:lang w:val="en-US" w:eastAsia="en-US"/>
              </w:rPr>
            </w:pPr>
            <w:r w:rsidRPr="003E7343">
              <w:rPr>
                <w:sz w:val="20"/>
                <w:szCs w:val="20"/>
                <w:lang w:val="en-US" w:eastAsia="en-US"/>
              </w:rPr>
              <w:t>00 59 06</w:t>
            </w:r>
          </w:p>
        </w:tc>
        <w:tc>
          <w:tcPr>
            <w:tcW w:w="0" w:type="auto"/>
            <w:tcBorders>
              <w:top w:val="nil"/>
              <w:left w:val="nil"/>
              <w:bottom w:val="single" w:sz="4" w:space="0" w:color="auto"/>
              <w:right w:val="single" w:sz="4" w:space="0" w:color="auto"/>
            </w:tcBorders>
            <w:noWrap/>
            <w:vAlign w:val="center"/>
            <w:hideMark/>
          </w:tcPr>
          <w:p w14:paraId="1A15E1E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пољопривредно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4D6E932"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B4D96D7"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AA0B629"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227906B5"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18030FFE" w14:textId="77777777" w:rsidR="003E7343" w:rsidRPr="003E7343" w:rsidRDefault="003E7343" w:rsidP="003E7343">
            <w:pPr>
              <w:widowControl/>
              <w:jc w:val="center"/>
              <w:rPr>
                <w:sz w:val="20"/>
                <w:szCs w:val="20"/>
                <w:lang w:val="en-US" w:eastAsia="en-US"/>
              </w:rPr>
            </w:pPr>
            <w:r w:rsidRPr="003E7343">
              <w:rPr>
                <w:sz w:val="20"/>
                <w:szCs w:val="20"/>
                <w:lang w:val="en-US" w:eastAsia="en-US"/>
              </w:rPr>
              <w:t>827</w:t>
            </w:r>
          </w:p>
        </w:tc>
        <w:tc>
          <w:tcPr>
            <w:tcW w:w="0" w:type="auto"/>
            <w:tcBorders>
              <w:top w:val="nil"/>
              <w:left w:val="nil"/>
              <w:bottom w:val="single" w:sz="4" w:space="0" w:color="auto"/>
              <w:right w:val="single" w:sz="4" w:space="0" w:color="auto"/>
            </w:tcBorders>
            <w:noWrap/>
            <w:vAlign w:val="center"/>
            <w:hideMark/>
          </w:tcPr>
          <w:p w14:paraId="48894CA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64D8FA8"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788D11B2" w14:textId="77777777" w:rsidR="003E7343" w:rsidRPr="003E7343" w:rsidRDefault="003E7343" w:rsidP="003E7343">
            <w:pPr>
              <w:widowControl/>
              <w:jc w:val="center"/>
              <w:rPr>
                <w:sz w:val="20"/>
                <w:szCs w:val="20"/>
                <w:lang w:val="en-US" w:eastAsia="en-US"/>
              </w:rPr>
            </w:pPr>
            <w:r w:rsidRPr="003E7343">
              <w:rPr>
                <w:sz w:val="20"/>
                <w:szCs w:val="20"/>
                <w:lang w:val="en-US" w:eastAsia="en-US"/>
              </w:rPr>
              <w:t>00 48 27</w:t>
            </w:r>
          </w:p>
        </w:tc>
        <w:tc>
          <w:tcPr>
            <w:tcW w:w="0" w:type="auto"/>
            <w:tcBorders>
              <w:top w:val="nil"/>
              <w:left w:val="nil"/>
              <w:bottom w:val="single" w:sz="4" w:space="0" w:color="auto"/>
              <w:right w:val="single" w:sz="4" w:space="0" w:color="auto"/>
            </w:tcBorders>
            <w:noWrap/>
            <w:vAlign w:val="center"/>
            <w:hideMark/>
          </w:tcPr>
          <w:p w14:paraId="56ECC88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511107A"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3BCF56F"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3208E1A"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62F828B3"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653E5023" w14:textId="77777777" w:rsidR="003E7343" w:rsidRPr="003E7343" w:rsidRDefault="003E7343" w:rsidP="003E7343">
            <w:pPr>
              <w:widowControl/>
              <w:jc w:val="center"/>
              <w:rPr>
                <w:sz w:val="20"/>
                <w:szCs w:val="20"/>
                <w:lang w:val="en-US" w:eastAsia="en-US"/>
              </w:rPr>
            </w:pPr>
            <w:r w:rsidRPr="003E7343">
              <w:rPr>
                <w:sz w:val="20"/>
                <w:szCs w:val="20"/>
                <w:lang w:val="en-US" w:eastAsia="en-US"/>
              </w:rPr>
              <w:t>830/1</w:t>
            </w:r>
          </w:p>
        </w:tc>
        <w:tc>
          <w:tcPr>
            <w:tcW w:w="0" w:type="auto"/>
            <w:tcBorders>
              <w:top w:val="nil"/>
              <w:left w:val="nil"/>
              <w:bottom w:val="single" w:sz="4" w:space="0" w:color="auto"/>
              <w:right w:val="single" w:sz="4" w:space="0" w:color="auto"/>
            </w:tcBorders>
            <w:noWrap/>
            <w:vAlign w:val="center"/>
            <w:hideMark/>
          </w:tcPr>
          <w:p w14:paraId="22954B3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4748561"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152DBDBF" w14:textId="77777777" w:rsidR="003E7343" w:rsidRPr="003E7343" w:rsidRDefault="003E7343" w:rsidP="003E7343">
            <w:pPr>
              <w:widowControl/>
              <w:jc w:val="center"/>
              <w:rPr>
                <w:sz w:val="20"/>
                <w:szCs w:val="20"/>
                <w:lang w:val="en-US" w:eastAsia="en-US"/>
              </w:rPr>
            </w:pPr>
            <w:r w:rsidRPr="003E7343">
              <w:rPr>
                <w:sz w:val="20"/>
                <w:szCs w:val="20"/>
                <w:lang w:val="en-US" w:eastAsia="en-US"/>
              </w:rPr>
              <w:t>00 32 26</w:t>
            </w:r>
          </w:p>
        </w:tc>
        <w:tc>
          <w:tcPr>
            <w:tcW w:w="0" w:type="auto"/>
            <w:tcBorders>
              <w:top w:val="nil"/>
              <w:left w:val="nil"/>
              <w:bottom w:val="single" w:sz="4" w:space="0" w:color="auto"/>
              <w:right w:val="single" w:sz="4" w:space="0" w:color="auto"/>
            </w:tcBorders>
            <w:noWrap/>
            <w:vAlign w:val="center"/>
            <w:hideMark/>
          </w:tcPr>
          <w:p w14:paraId="16D5044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F01FEE9"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AB1CA25"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1A4E5A1"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7E0A1273"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6372B21F" w14:textId="77777777" w:rsidR="003E7343" w:rsidRPr="003E7343" w:rsidRDefault="003E7343" w:rsidP="003E7343">
            <w:pPr>
              <w:widowControl/>
              <w:jc w:val="center"/>
              <w:rPr>
                <w:sz w:val="20"/>
                <w:szCs w:val="20"/>
                <w:lang w:val="en-US" w:eastAsia="en-US"/>
              </w:rPr>
            </w:pPr>
            <w:r w:rsidRPr="003E7343">
              <w:rPr>
                <w:sz w:val="20"/>
                <w:szCs w:val="20"/>
                <w:lang w:val="en-US" w:eastAsia="en-US"/>
              </w:rPr>
              <w:t>830/2</w:t>
            </w:r>
          </w:p>
        </w:tc>
        <w:tc>
          <w:tcPr>
            <w:tcW w:w="0" w:type="auto"/>
            <w:tcBorders>
              <w:top w:val="nil"/>
              <w:left w:val="nil"/>
              <w:bottom w:val="single" w:sz="4" w:space="0" w:color="auto"/>
              <w:right w:val="single" w:sz="4" w:space="0" w:color="auto"/>
            </w:tcBorders>
            <w:noWrap/>
            <w:vAlign w:val="center"/>
            <w:hideMark/>
          </w:tcPr>
          <w:p w14:paraId="4228424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D8370AB"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5685FF8D" w14:textId="77777777" w:rsidR="003E7343" w:rsidRPr="003E7343" w:rsidRDefault="003E7343" w:rsidP="003E7343">
            <w:pPr>
              <w:widowControl/>
              <w:jc w:val="center"/>
              <w:rPr>
                <w:sz w:val="20"/>
                <w:szCs w:val="20"/>
                <w:lang w:val="en-US" w:eastAsia="en-US"/>
              </w:rPr>
            </w:pPr>
            <w:r w:rsidRPr="003E7343">
              <w:rPr>
                <w:sz w:val="20"/>
                <w:szCs w:val="20"/>
                <w:lang w:val="en-US" w:eastAsia="en-US"/>
              </w:rPr>
              <w:t>00 32 30</w:t>
            </w:r>
          </w:p>
        </w:tc>
        <w:tc>
          <w:tcPr>
            <w:tcW w:w="0" w:type="auto"/>
            <w:tcBorders>
              <w:top w:val="nil"/>
              <w:left w:val="nil"/>
              <w:bottom w:val="single" w:sz="4" w:space="0" w:color="auto"/>
              <w:right w:val="single" w:sz="4" w:space="0" w:color="auto"/>
            </w:tcBorders>
            <w:noWrap/>
            <w:vAlign w:val="center"/>
            <w:hideMark/>
          </w:tcPr>
          <w:p w14:paraId="6DA99D3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AE66222"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A9CEAB7"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0E53F8D"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55C3F297"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593E7A0C"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830/3</w:t>
            </w:r>
          </w:p>
        </w:tc>
        <w:tc>
          <w:tcPr>
            <w:tcW w:w="0" w:type="auto"/>
            <w:tcBorders>
              <w:top w:val="nil"/>
              <w:left w:val="nil"/>
              <w:bottom w:val="single" w:sz="4" w:space="0" w:color="auto"/>
              <w:right w:val="single" w:sz="4" w:space="0" w:color="auto"/>
            </w:tcBorders>
            <w:noWrap/>
            <w:vAlign w:val="center"/>
            <w:hideMark/>
          </w:tcPr>
          <w:p w14:paraId="4CDD0D7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75AE978"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55BB8CDD" w14:textId="77777777" w:rsidR="003E7343" w:rsidRPr="003E7343" w:rsidRDefault="003E7343" w:rsidP="003E7343">
            <w:pPr>
              <w:widowControl/>
              <w:jc w:val="center"/>
              <w:rPr>
                <w:sz w:val="20"/>
                <w:szCs w:val="20"/>
                <w:lang w:val="en-US" w:eastAsia="en-US"/>
              </w:rPr>
            </w:pPr>
            <w:r w:rsidRPr="003E7343">
              <w:rPr>
                <w:sz w:val="20"/>
                <w:szCs w:val="20"/>
                <w:lang w:val="en-US" w:eastAsia="en-US"/>
              </w:rPr>
              <w:t>00 32 30</w:t>
            </w:r>
          </w:p>
        </w:tc>
        <w:tc>
          <w:tcPr>
            <w:tcW w:w="0" w:type="auto"/>
            <w:tcBorders>
              <w:top w:val="nil"/>
              <w:left w:val="nil"/>
              <w:bottom w:val="single" w:sz="4" w:space="0" w:color="auto"/>
              <w:right w:val="single" w:sz="4" w:space="0" w:color="auto"/>
            </w:tcBorders>
            <w:noWrap/>
            <w:vAlign w:val="center"/>
            <w:hideMark/>
          </w:tcPr>
          <w:p w14:paraId="1717E62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E1A7671"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34F69A6"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894E117"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628C1CC0"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3437D315"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833/1</w:t>
            </w:r>
          </w:p>
        </w:tc>
        <w:tc>
          <w:tcPr>
            <w:tcW w:w="0" w:type="auto"/>
            <w:tcBorders>
              <w:top w:val="nil"/>
              <w:left w:val="nil"/>
              <w:bottom w:val="single" w:sz="4" w:space="0" w:color="auto"/>
              <w:right w:val="single" w:sz="4" w:space="0" w:color="auto"/>
            </w:tcBorders>
            <w:noWrap/>
            <w:vAlign w:val="center"/>
            <w:hideMark/>
          </w:tcPr>
          <w:p w14:paraId="5CA9A49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731C3E7F"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1D9681D4" w14:textId="77777777" w:rsidR="003E7343" w:rsidRPr="003E7343" w:rsidRDefault="003E7343" w:rsidP="003E7343">
            <w:pPr>
              <w:widowControl/>
              <w:jc w:val="center"/>
              <w:rPr>
                <w:sz w:val="20"/>
                <w:szCs w:val="20"/>
                <w:lang w:val="en-US" w:eastAsia="en-US"/>
              </w:rPr>
            </w:pPr>
            <w:r w:rsidRPr="003E7343">
              <w:rPr>
                <w:sz w:val="20"/>
                <w:szCs w:val="20"/>
                <w:lang w:val="en-US" w:eastAsia="en-US"/>
              </w:rPr>
              <w:t>00 21 76</w:t>
            </w:r>
          </w:p>
        </w:tc>
        <w:tc>
          <w:tcPr>
            <w:tcW w:w="0" w:type="auto"/>
            <w:tcBorders>
              <w:top w:val="nil"/>
              <w:left w:val="nil"/>
              <w:bottom w:val="single" w:sz="4" w:space="0" w:color="auto"/>
              <w:right w:val="single" w:sz="4" w:space="0" w:color="auto"/>
            </w:tcBorders>
            <w:noWrap/>
            <w:vAlign w:val="center"/>
            <w:hideMark/>
          </w:tcPr>
          <w:p w14:paraId="31FF66E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51E4DAE"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83EA970"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6F7061B"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6DB1FA2B"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5FD744F2" w14:textId="77777777" w:rsidR="003E7343" w:rsidRPr="003E7343" w:rsidRDefault="003E7343" w:rsidP="003E7343">
            <w:pPr>
              <w:widowControl/>
              <w:jc w:val="center"/>
              <w:rPr>
                <w:sz w:val="20"/>
                <w:szCs w:val="20"/>
                <w:lang w:val="en-US" w:eastAsia="en-US"/>
              </w:rPr>
            </w:pPr>
            <w:r w:rsidRPr="003E7343">
              <w:rPr>
                <w:sz w:val="20"/>
                <w:szCs w:val="20"/>
                <w:lang w:val="en-US" w:eastAsia="en-US"/>
              </w:rPr>
              <w:t>833/2</w:t>
            </w:r>
          </w:p>
        </w:tc>
        <w:tc>
          <w:tcPr>
            <w:tcW w:w="0" w:type="auto"/>
            <w:tcBorders>
              <w:top w:val="nil"/>
              <w:left w:val="nil"/>
              <w:bottom w:val="single" w:sz="4" w:space="0" w:color="auto"/>
              <w:right w:val="single" w:sz="4" w:space="0" w:color="auto"/>
            </w:tcBorders>
            <w:noWrap/>
            <w:vAlign w:val="center"/>
            <w:hideMark/>
          </w:tcPr>
          <w:p w14:paraId="607CE58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27E88A5"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3B4CED8B" w14:textId="77777777" w:rsidR="003E7343" w:rsidRPr="003E7343" w:rsidRDefault="003E7343" w:rsidP="003E7343">
            <w:pPr>
              <w:widowControl/>
              <w:jc w:val="center"/>
              <w:rPr>
                <w:sz w:val="20"/>
                <w:szCs w:val="20"/>
                <w:lang w:val="en-US" w:eastAsia="en-US"/>
              </w:rPr>
            </w:pPr>
            <w:r w:rsidRPr="003E7343">
              <w:rPr>
                <w:sz w:val="20"/>
                <w:szCs w:val="20"/>
                <w:lang w:val="en-US" w:eastAsia="en-US"/>
              </w:rPr>
              <w:t>00 34 89</w:t>
            </w:r>
          </w:p>
        </w:tc>
        <w:tc>
          <w:tcPr>
            <w:tcW w:w="0" w:type="auto"/>
            <w:tcBorders>
              <w:top w:val="nil"/>
              <w:left w:val="nil"/>
              <w:bottom w:val="single" w:sz="4" w:space="0" w:color="auto"/>
              <w:right w:val="single" w:sz="4" w:space="0" w:color="auto"/>
            </w:tcBorders>
            <w:noWrap/>
            <w:vAlign w:val="center"/>
            <w:hideMark/>
          </w:tcPr>
          <w:p w14:paraId="1141D1E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3CD8C58"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696DFFC"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51B7CDF"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7A9244EF"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586B816E" w14:textId="77777777" w:rsidR="003E7343" w:rsidRPr="003E7343" w:rsidRDefault="003E7343" w:rsidP="003E7343">
            <w:pPr>
              <w:widowControl/>
              <w:jc w:val="center"/>
              <w:rPr>
                <w:sz w:val="20"/>
                <w:szCs w:val="20"/>
                <w:lang w:val="en-US" w:eastAsia="en-US"/>
              </w:rPr>
            </w:pPr>
            <w:r w:rsidRPr="003E7343">
              <w:rPr>
                <w:sz w:val="20"/>
                <w:szCs w:val="20"/>
                <w:lang w:val="en-US" w:eastAsia="en-US"/>
              </w:rPr>
              <w:t>833/3</w:t>
            </w:r>
          </w:p>
        </w:tc>
        <w:tc>
          <w:tcPr>
            <w:tcW w:w="0" w:type="auto"/>
            <w:tcBorders>
              <w:top w:val="nil"/>
              <w:left w:val="nil"/>
              <w:bottom w:val="single" w:sz="4" w:space="0" w:color="auto"/>
              <w:right w:val="single" w:sz="4" w:space="0" w:color="auto"/>
            </w:tcBorders>
            <w:noWrap/>
            <w:vAlign w:val="center"/>
            <w:hideMark/>
          </w:tcPr>
          <w:p w14:paraId="2F51358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97E2F7D"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58F0ACE5" w14:textId="77777777" w:rsidR="003E7343" w:rsidRPr="003E7343" w:rsidRDefault="003E7343" w:rsidP="003E7343">
            <w:pPr>
              <w:widowControl/>
              <w:jc w:val="center"/>
              <w:rPr>
                <w:sz w:val="20"/>
                <w:szCs w:val="20"/>
                <w:lang w:val="en-US" w:eastAsia="en-US"/>
              </w:rPr>
            </w:pPr>
            <w:r w:rsidRPr="003E7343">
              <w:rPr>
                <w:sz w:val="20"/>
                <w:szCs w:val="20"/>
                <w:lang w:val="en-US" w:eastAsia="en-US"/>
              </w:rPr>
              <w:t>00 21 76</w:t>
            </w:r>
          </w:p>
        </w:tc>
        <w:tc>
          <w:tcPr>
            <w:tcW w:w="0" w:type="auto"/>
            <w:tcBorders>
              <w:top w:val="nil"/>
              <w:left w:val="nil"/>
              <w:bottom w:val="single" w:sz="4" w:space="0" w:color="auto"/>
              <w:right w:val="single" w:sz="4" w:space="0" w:color="auto"/>
            </w:tcBorders>
            <w:noWrap/>
            <w:vAlign w:val="center"/>
            <w:hideMark/>
          </w:tcPr>
          <w:p w14:paraId="2425A8E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4AB802A"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F8DF16D"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37393D3"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13FAEC75"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1C4E0013" w14:textId="77777777" w:rsidR="003E7343" w:rsidRPr="003E7343" w:rsidRDefault="003E7343" w:rsidP="003E7343">
            <w:pPr>
              <w:widowControl/>
              <w:jc w:val="center"/>
              <w:rPr>
                <w:sz w:val="20"/>
                <w:szCs w:val="20"/>
                <w:lang w:val="en-US" w:eastAsia="en-US"/>
              </w:rPr>
            </w:pPr>
            <w:r w:rsidRPr="003E7343">
              <w:rPr>
                <w:sz w:val="20"/>
                <w:szCs w:val="20"/>
                <w:lang w:val="en-US" w:eastAsia="en-US"/>
              </w:rPr>
              <w:t>834/1</w:t>
            </w:r>
          </w:p>
        </w:tc>
        <w:tc>
          <w:tcPr>
            <w:tcW w:w="0" w:type="auto"/>
            <w:tcBorders>
              <w:top w:val="nil"/>
              <w:left w:val="nil"/>
              <w:bottom w:val="single" w:sz="4" w:space="0" w:color="auto"/>
              <w:right w:val="single" w:sz="4" w:space="0" w:color="auto"/>
            </w:tcBorders>
            <w:noWrap/>
            <w:vAlign w:val="center"/>
            <w:hideMark/>
          </w:tcPr>
          <w:p w14:paraId="77659BE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01A3C25"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5982017A" w14:textId="77777777" w:rsidR="003E7343" w:rsidRPr="003E7343" w:rsidRDefault="003E7343" w:rsidP="003E7343">
            <w:pPr>
              <w:widowControl/>
              <w:jc w:val="center"/>
              <w:rPr>
                <w:sz w:val="20"/>
                <w:szCs w:val="20"/>
                <w:lang w:val="en-US" w:eastAsia="en-US"/>
              </w:rPr>
            </w:pPr>
            <w:r w:rsidRPr="003E7343">
              <w:rPr>
                <w:sz w:val="20"/>
                <w:szCs w:val="20"/>
                <w:lang w:val="en-US" w:eastAsia="en-US"/>
              </w:rPr>
              <w:t>00 00 86</w:t>
            </w:r>
          </w:p>
        </w:tc>
        <w:tc>
          <w:tcPr>
            <w:tcW w:w="0" w:type="auto"/>
            <w:tcBorders>
              <w:top w:val="nil"/>
              <w:left w:val="nil"/>
              <w:bottom w:val="single" w:sz="4" w:space="0" w:color="auto"/>
              <w:right w:val="single" w:sz="4" w:space="0" w:color="auto"/>
            </w:tcBorders>
            <w:noWrap/>
            <w:vAlign w:val="center"/>
            <w:hideMark/>
          </w:tcPr>
          <w:p w14:paraId="6B7F7B5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790BF83"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26090B8"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D9CA4EF"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1D70203F"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7191C5EF" w14:textId="77777777" w:rsidR="003E7343" w:rsidRPr="003E7343" w:rsidRDefault="003E7343" w:rsidP="003E7343">
            <w:pPr>
              <w:widowControl/>
              <w:jc w:val="center"/>
              <w:rPr>
                <w:sz w:val="20"/>
                <w:szCs w:val="20"/>
                <w:lang w:val="en-US" w:eastAsia="en-US"/>
              </w:rPr>
            </w:pPr>
            <w:r w:rsidRPr="003E7343">
              <w:rPr>
                <w:sz w:val="20"/>
                <w:szCs w:val="20"/>
                <w:lang w:val="en-US" w:eastAsia="en-US"/>
              </w:rPr>
              <w:t>834/2</w:t>
            </w:r>
          </w:p>
        </w:tc>
        <w:tc>
          <w:tcPr>
            <w:tcW w:w="0" w:type="auto"/>
            <w:tcBorders>
              <w:top w:val="nil"/>
              <w:left w:val="nil"/>
              <w:bottom w:val="single" w:sz="4" w:space="0" w:color="auto"/>
              <w:right w:val="single" w:sz="4" w:space="0" w:color="auto"/>
            </w:tcBorders>
            <w:noWrap/>
            <w:vAlign w:val="center"/>
            <w:hideMark/>
          </w:tcPr>
          <w:p w14:paraId="006352B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7D6A12AB"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695B2D8B" w14:textId="77777777" w:rsidR="003E7343" w:rsidRPr="003E7343" w:rsidRDefault="003E7343" w:rsidP="003E7343">
            <w:pPr>
              <w:widowControl/>
              <w:jc w:val="center"/>
              <w:rPr>
                <w:sz w:val="20"/>
                <w:szCs w:val="20"/>
                <w:lang w:val="en-US" w:eastAsia="en-US"/>
              </w:rPr>
            </w:pPr>
            <w:r w:rsidRPr="003E7343">
              <w:rPr>
                <w:sz w:val="20"/>
                <w:szCs w:val="20"/>
                <w:lang w:val="en-US" w:eastAsia="en-US"/>
              </w:rPr>
              <w:t>00 00 83</w:t>
            </w:r>
          </w:p>
        </w:tc>
        <w:tc>
          <w:tcPr>
            <w:tcW w:w="0" w:type="auto"/>
            <w:tcBorders>
              <w:top w:val="nil"/>
              <w:left w:val="nil"/>
              <w:bottom w:val="single" w:sz="4" w:space="0" w:color="auto"/>
              <w:right w:val="single" w:sz="4" w:space="0" w:color="auto"/>
            </w:tcBorders>
            <w:noWrap/>
            <w:vAlign w:val="center"/>
            <w:hideMark/>
          </w:tcPr>
          <w:p w14:paraId="69EF2CA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CBEFB56"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70FCAF3" w14:textId="77777777" w:rsidR="003E7343" w:rsidRPr="003E7343" w:rsidRDefault="003E7343" w:rsidP="003E7343">
            <w:pPr>
              <w:widowControl/>
              <w:jc w:val="center"/>
              <w:rPr>
                <w:sz w:val="20"/>
                <w:szCs w:val="20"/>
                <w:lang w:val="en-US" w:eastAsia="en-US"/>
              </w:rPr>
            </w:pPr>
            <w:r w:rsidRPr="003E7343">
              <w:rPr>
                <w:sz w:val="20"/>
                <w:szCs w:val="20"/>
                <w:lang w:val="en-US" w:eastAsia="en-US"/>
              </w:rPr>
              <w:lastRenderedPageBreak/>
              <w:t>ИРИГ</w:t>
            </w:r>
          </w:p>
        </w:tc>
        <w:tc>
          <w:tcPr>
            <w:tcW w:w="0" w:type="auto"/>
            <w:tcBorders>
              <w:top w:val="nil"/>
              <w:left w:val="nil"/>
              <w:bottom w:val="single" w:sz="4" w:space="0" w:color="auto"/>
              <w:right w:val="single" w:sz="4" w:space="0" w:color="auto"/>
            </w:tcBorders>
            <w:noWrap/>
            <w:vAlign w:val="center"/>
            <w:hideMark/>
          </w:tcPr>
          <w:p w14:paraId="23E99542"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530FDBAB"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226B0F08" w14:textId="77777777" w:rsidR="003E7343" w:rsidRPr="003E7343" w:rsidRDefault="003E7343" w:rsidP="003E7343">
            <w:pPr>
              <w:widowControl/>
              <w:jc w:val="center"/>
              <w:rPr>
                <w:sz w:val="20"/>
                <w:szCs w:val="20"/>
                <w:lang w:val="en-US" w:eastAsia="en-US"/>
              </w:rPr>
            </w:pPr>
            <w:r w:rsidRPr="003E7343">
              <w:rPr>
                <w:sz w:val="20"/>
                <w:szCs w:val="20"/>
                <w:lang w:val="en-US" w:eastAsia="en-US"/>
              </w:rPr>
              <w:t>834/3</w:t>
            </w:r>
          </w:p>
        </w:tc>
        <w:tc>
          <w:tcPr>
            <w:tcW w:w="0" w:type="auto"/>
            <w:tcBorders>
              <w:top w:val="nil"/>
              <w:left w:val="nil"/>
              <w:bottom w:val="single" w:sz="4" w:space="0" w:color="auto"/>
              <w:right w:val="single" w:sz="4" w:space="0" w:color="auto"/>
            </w:tcBorders>
            <w:noWrap/>
            <w:vAlign w:val="center"/>
            <w:hideMark/>
          </w:tcPr>
          <w:p w14:paraId="002C6C9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њива</w:t>
            </w:r>
            <w:proofErr w:type="spellEnd"/>
          </w:p>
        </w:tc>
        <w:tc>
          <w:tcPr>
            <w:tcW w:w="0" w:type="auto"/>
            <w:tcBorders>
              <w:top w:val="nil"/>
              <w:left w:val="nil"/>
              <w:bottom w:val="single" w:sz="4" w:space="0" w:color="auto"/>
              <w:right w:val="single" w:sz="4" w:space="0" w:color="auto"/>
            </w:tcBorders>
            <w:noWrap/>
            <w:vAlign w:val="center"/>
            <w:hideMark/>
          </w:tcPr>
          <w:p w14:paraId="434DB52B" w14:textId="77777777" w:rsidR="003E7343" w:rsidRPr="003E7343" w:rsidRDefault="003E7343" w:rsidP="003E7343">
            <w:pPr>
              <w:widowControl/>
              <w:jc w:val="center"/>
              <w:rPr>
                <w:sz w:val="20"/>
                <w:szCs w:val="20"/>
                <w:lang w:val="en-US" w:eastAsia="en-US"/>
              </w:rPr>
            </w:pPr>
            <w:r w:rsidRPr="003E7343">
              <w:rPr>
                <w:sz w:val="20"/>
                <w:szCs w:val="20"/>
                <w:lang w:val="en-US" w:eastAsia="en-US"/>
              </w:rPr>
              <w:t>7</w:t>
            </w:r>
          </w:p>
        </w:tc>
        <w:tc>
          <w:tcPr>
            <w:tcW w:w="0" w:type="auto"/>
            <w:tcBorders>
              <w:top w:val="nil"/>
              <w:left w:val="nil"/>
              <w:bottom w:val="single" w:sz="4" w:space="0" w:color="auto"/>
              <w:right w:val="single" w:sz="4" w:space="0" w:color="auto"/>
            </w:tcBorders>
            <w:noWrap/>
            <w:vAlign w:val="center"/>
            <w:hideMark/>
          </w:tcPr>
          <w:p w14:paraId="172BF8D5" w14:textId="77777777" w:rsidR="003E7343" w:rsidRPr="003E7343" w:rsidRDefault="003E7343" w:rsidP="003E7343">
            <w:pPr>
              <w:widowControl/>
              <w:jc w:val="center"/>
              <w:rPr>
                <w:sz w:val="20"/>
                <w:szCs w:val="20"/>
                <w:lang w:val="en-US" w:eastAsia="en-US"/>
              </w:rPr>
            </w:pPr>
            <w:r w:rsidRPr="003E7343">
              <w:rPr>
                <w:sz w:val="20"/>
                <w:szCs w:val="20"/>
                <w:lang w:val="en-US" w:eastAsia="en-US"/>
              </w:rPr>
              <w:t>00 01 62</w:t>
            </w:r>
          </w:p>
        </w:tc>
        <w:tc>
          <w:tcPr>
            <w:tcW w:w="0" w:type="auto"/>
            <w:tcBorders>
              <w:top w:val="nil"/>
              <w:left w:val="nil"/>
              <w:bottom w:val="single" w:sz="4" w:space="0" w:color="auto"/>
              <w:right w:val="single" w:sz="4" w:space="0" w:color="auto"/>
            </w:tcBorders>
            <w:noWrap/>
            <w:vAlign w:val="center"/>
            <w:hideMark/>
          </w:tcPr>
          <w:p w14:paraId="0CF5CCD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пољопривредно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9F7B59C"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5BCFFC9"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EADB14A"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7877339A"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1003A557" w14:textId="77777777" w:rsidR="003E7343" w:rsidRPr="003E7343" w:rsidRDefault="003E7343" w:rsidP="003E7343">
            <w:pPr>
              <w:widowControl/>
              <w:jc w:val="center"/>
              <w:rPr>
                <w:sz w:val="20"/>
                <w:szCs w:val="20"/>
                <w:lang w:val="en-US" w:eastAsia="en-US"/>
              </w:rPr>
            </w:pPr>
            <w:r w:rsidRPr="003E7343">
              <w:rPr>
                <w:sz w:val="20"/>
                <w:szCs w:val="20"/>
                <w:lang w:val="en-US" w:eastAsia="en-US"/>
              </w:rPr>
              <w:t>837</w:t>
            </w:r>
          </w:p>
        </w:tc>
        <w:tc>
          <w:tcPr>
            <w:tcW w:w="0" w:type="auto"/>
            <w:tcBorders>
              <w:top w:val="nil"/>
              <w:left w:val="nil"/>
              <w:bottom w:val="single" w:sz="4" w:space="0" w:color="auto"/>
              <w:right w:val="single" w:sz="4" w:space="0" w:color="auto"/>
            </w:tcBorders>
            <w:noWrap/>
            <w:vAlign w:val="center"/>
            <w:hideMark/>
          </w:tcPr>
          <w:p w14:paraId="76EAC0F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6F98CB6"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4E97F8F5" w14:textId="77777777" w:rsidR="003E7343" w:rsidRPr="003E7343" w:rsidRDefault="003E7343" w:rsidP="003E7343">
            <w:pPr>
              <w:widowControl/>
              <w:jc w:val="center"/>
              <w:rPr>
                <w:sz w:val="20"/>
                <w:szCs w:val="20"/>
                <w:lang w:val="en-US" w:eastAsia="en-US"/>
              </w:rPr>
            </w:pPr>
            <w:r w:rsidRPr="003E7343">
              <w:rPr>
                <w:sz w:val="20"/>
                <w:szCs w:val="20"/>
                <w:lang w:val="en-US" w:eastAsia="en-US"/>
              </w:rPr>
              <w:t>00 53 23</w:t>
            </w:r>
          </w:p>
        </w:tc>
        <w:tc>
          <w:tcPr>
            <w:tcW w:w="0" w:type="auto"/>
            <w:tcBorders>
              <w:top w:val="nil"/>
              <w:left w:val="nil"/>
              <w:bottom w:val="single" w:sz="4" w:space="0" w:color="auto"/>
              <w:right w:val="single" w:sz="4" w:space="0" w:color="auto"/>
            </w:tcBorders>
            <w:noWrap/>
            <w:vAlign w:val="center"/>
            <w:hideMark/>
          </w:tcPr>
          <w:p w14:paraId="3736BCD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F216811"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EFF0746"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8C6EDF5"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62A3AE90"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3C6CACFE" w14:textId="77777777" w:rsidR="003E7343" w:rsidRPr="003E7343" w:rsidRDefault="003E7343" w:rsidP="003E7343">
            <w:pPr>
              <w:widowControl/>
              <w:jc w:val="center"/>
              <w:rPr>
                <w:sz w:val="20"/>
                <w:szCs w:val="20"/>
                <w:lang w:val="en-US" w:eastAsia="en-US"/>
              </w:rPr>
            </w:pPr>
            <w:r w:rsidRPr="003E7343">
              <w:rPr>
                <w:sz w:val="20"/>
                <w:szCs w:val="20"/>
                <w:lang w:val="en-US" w:eastAsia="en-US"/>
              </w:rPr>
              <w:t>838</w:t>
            </w:r>
          </w:p>
        </w:tc>
        <w:tc>
          <w:tcPr>
            <w:tcW w:w="0" w:type="auto"/>
            <w:tcBorders>
              <w:top w:val="nil"/>
              <w:left w:val="nil"/>
              <w:bottom w:val="single" w:sz="4" w:space="0" w:color="auto"/>
              <w:right w:val="single" w:sz="4" w:space="0" w:color="auto"/>
            </w:tcBorders>
            <w:noWrap/>
            <w:vAlign w:val="center"/>
            <w:hideMark/>
          </w:tcPr>
          <w:p w14:paraId="30356E9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CE00999"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09DCE04B" w14:textId="77777777" w:rsidR="003E7343" w:rsidRPr="003E7343" w:rsidRDefault="003E7343" w:rsidP="003E7343">
            <w:pPr>
              <w:widowControl/>
              <w:jc w:val="center"/>
              <w:rPr>
                <w:sz w:val="20"/>
                <w:szCs w:val="20"/>
                <w:lang w:val="en-US" w:eastAsia="en-US"/>
              </w:rPr>
            </w:pPr>
            <w:r w:rsidRPr="003E7343">
              <w:rPr>
                <w:sz w:val="20"/>
                <w:szCs w:val="20"/>
                <w:lang w:val="en-US" w:eastAsia="en-US"/>
              </w:rPr>
              <w:t>00 33 13</w:t>
            </w:r>
          </w:p>
        </w:tc>
        <w:tc>
          <w:tcPr>
            <w:tcW w:w="0" w:type="auto"/>
            <w:tcBorders>
              <w:top w:val="nil"/>
              <w:left w:val="nil"/>
              <w:bottom w:val="single" w:sz="4" w:space="0" w:color="auto"/>
              <w:right w:val="single" w:sz="4" w:space="0" w:color="auto"/>
            </w:tcBorders>
            <w:noWrap/>
            <w:vAlign w:val="center"/>
            <w:hideMark/>
          </w:tcPr>
          <w:p w14:paraId="7995491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FD76352"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FA25247"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13B629B"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1E42B50B"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00282D95" w14:textId="77777777" w:rsidR="003E7343" w:rsidRPr="003E7343" w:rsidRDefault="003E7343" w:rsidP="003E7343">
            <w:pPr>
              <w:widowControl/>
              <w:jc w:val="center"/>
              <w:rPr>
                <w:sz w:val="20"/>
                <w:szCs w:val="20"/>
                <w:lang w:val="en-US" w:eastAsia="en-US"/>
              </w:rPr>
            </w:pPr>
            <w:r w:rsidRPr="003E7343">
              <w:rPr>
                <w:sz w:val="20"/>
                <w:szCs w:val="20"/>
                <w:lang w:val="en-US" w:eastAsia="en-US"/>
              </w:rPr>
              <w:t>839</w:t>
            </w:r>
          </w:p>
        </w:tc>
        <w:tc>
          <w:tcPr>
            <w:tcW w:w="0" w:type="auto"/>
            <w:tcBorders>
              <w:top w:val="nil"/>
              <w:left w:val="nil"/>
              <w:bottom w:val="single" w:sz="4" w:space="0" w:color="auto"/>
              <w:right w:val="single" w:sz="4" w:space="0" w:color="auto"/>
            </w:tcBorders>
            <w:noWrap/>
            <w:vAlign w:val="center"/>
            <w:hideMark/>
          </w:tcPr>
          <w:p w14:paraId="206964A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6472501"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72633A0D" w14:textId="77777777" w:rsidR="003E7343" w:rsidRPr="003E7343" w:rsidRDefault="003E7343" w:rsidP="003E7343">
            <w:pPr>
              <w:widowControl/>
              <w:jc w:val="center"/>
              <w:rPr>
                <w:sz w:val="20"/>
                <w:szCs w:val="20"/>
                <w:lang w:val="en-US" w:eastAsia="en-US"/>
              </w:rPr>
            </w:pPr>
            <w:r w:rsidRPr="003E7343">
              <w:rPr>
                <w:sz w:val="20"/>
                <w:szCs w:val="20"/>
                <w:lang w:val="en-US" w:eastAsia="en-US"/>
              </w:rPr>
              <w:t>00 05 79</w:t>
            </w:r>
          </w:p>
        </w:tc>
        <w:tc>
          <w:tcPr>
            <w:tcW w:w="0" w:type="auto"/>
            <w:tcBorders>
              <w:top w:val="nil"/>
              <w:left w:val="nil"/>
              <w:bottom w:val="single" w:sz="4" w:space="0" w:color="auto"/>
              <w:right w:val="single" w:sz="4" w:space="0" w:color="auto"/>
            </w:tcBorders>
            <w:noWrap/>
            <w:vAlign w:val="center"/>
            <w:hideMark/>
          </w:tcPr>
          <w:p w14:paraId="63B708B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8901B61"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50A3C20"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4B14A80"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5083F727"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71AD674F" w14:textId="77777777" w:rsidR="003E7343" w:rsidRPr="003E7343" w:rsidRDefault="003E7343" w:rsidP="003E7343">
            <w:pPr>
              <w:widowControl/>
              <w:jc w:val="center"/>
              <w:rPr>
                <w:sz w:val="20"/>
                <w:szCs w:val="20"/>
                <w:lang w:val="en-US" w:eastAsia="en-US"/>
              </w:rPr>
            </w:pPr>
            <w:r w:rsidRPr="003E7343">
              <w:rPr>
                <w:sz w:val="20"/>
                <w:szCs w:val="20"/>
                <w:lang w:val="en-US" w:eastAsia="en-US"/>
              </w:rPr>
              <w:t>841</w:t>
            </w:r>
          </w:p>
        </w:tc>
        <w:tc>
          <w:tcPr>
            <w:tcW w:w="0" w:type="auto"/>
            <w:tcBorders>
              <w:top w:val="nil"/>
              <w:left w:val="nil"/>
              <w:bottom w:val="single" w:sz="4" w:space="0" w:color="auto"/>
              <w:right w:val="single" w:sz="4" w:space="0" w:color="auto"/>
            </w:tcBorders>
            <w:noWrap/>
            <w:vAlign w:val="center"/>
            <w:hideMark/>
          </w:tcPr>
          <w:p w14:paraId="2461413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42102DE7"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01BDDCF9" w14:textId="77777777" w:rsidR="003E7343" w:rsidRPr="003E7343" w:rsidRDefault="003E7343" w:rsidP="003E7343">
            <w:pPr>
              <w:widowControl/>
              <w:jc w:val="center"/>
              <w:rPr>
                <w:sz w:val="20"/>
                <w:szCs w:val="20"/>
                <w:lang w:val="en-US" w:eastAsia="en-US"/>
              </w:rPr>
            </w:pPr>
            <w:r w:rsidRPr="003E7343">
              <w:rPr>
                <w:sz w:val="20"/>
                <w:szCs w:val="20"/>
                <w:lang w:val="en-US" w:eastAsia="en-US"/>
              </w:rPr>
              <w:t>00 37 41</w:t>
            </w:r>
          </w:p>
        </w:tc>
        <w:tc>
          <w:tcPr>
            <w:tcW w:w="0" w:type="auto"/>
            <w:tcBorders>
              <w:top w:val="nil"/>
              <w:left w:val="nil"/>
              <w:bottom w:val="single" w:sz="4" w:space="0" w:color="auto"/>
              <w:right w:val="single" w:sz="4" w:space="0" w:color="auto"/>
            </w:tcBorders>
            <w:noWrap/>
            <w:vAlign w:val="center"/>
            <w:hideMark/>
          </w:tcPr>
          <w:p w14:paraId="6BD2FF1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68E166C"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B770784"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0684465"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4B14B0D4"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73D0A28F" w14:textId="77777777" w:rsidR="003E7343" w:rsidRPr="003E7343" w:rsidRDefault="003E7343" w:rsidP="003E7343">
            <w:pPr>
              <w:widowControl/>
              <w:jc w:val="center"/>
              <w:rPr>
                <w:sz w:val="20"/>
                <w:szCs w:val="20"/>
                <w:lang w:val="en-US" w:eastAsia="en-US"/>
              </w:rPr>
            </w:pPr>
            <w:r w:rsidRPr="003E7343">
              <w:rPr>
                <w:sz w:val="20"/>
                <w:szCs w:val="20"/>
                <w:lang w:val="en-US" w:eastAsia="en-US"/>
              </w:rPr>
              <w:t>849</w:t>
            </w:r>
          </w:p>
        </w:tc>
        <w:tc>
          <w:tcPr>
            <w:tcW w:w="0" w:type="auto"/>
            <w:tcBorders>
              <w:top w:val="nil"/>
              <w:left w:val="nil"/>
              <w:bottom w:val="single" w:sz="4" w:space="0" w:color="auto"/>
              <w:right w:val="single" w:sz="4" w:space="0" w:color="auto"/>
            </w:tcBorders>
            <w:noWrap/>
            <w:vAlign w:val="center"/>
            <w:hideMark/>
          </w:tcPr>
          <w:p w14:paraId="25F9373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4C82F24"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6EC56313" w14:textId="77777777" w:rsidR="003E7343" w:rsidRPr="003E7343" w:rsidRDefault="003E7343" w:rsidP="003E7343">
            <w:pPr>
              <w:widowControl/>
              <w:jc w:val="center"/>
              <w:rPr>
                <w:sz w:val="20"/>
                <w:szCs w:val="20"/>
                <w:lang w:val="en-US" w:eastAsia="en-US"/>
              </w:rPr>
            </w:pPr>
            <w:r w:rsidRPr="003E7343">
              <w:rPr>
                <w:sz w:val="20"/>
                <w:szCs w:val="20"/>
                <w:lang w:val="en-US" w:eastAsia="en-US"/>
              </w:rPr>
              <w:t>00 10 29</w:t>
            </w:r>
          </w:p>
        </w:tc>
        <w:tc>
          <w:tcPr>
            <w:tcW w:w="0" w:type="auto"/>
            <w:tcBorders>
              <w:top w:val="nil"/>
              <w:left w:val="nil"/>
              <w:bottom w:val="single" w:sz="4" w:space="0" w:color="auto"/>
              <w:right w:val="single" w:sz="4" w:space="0" w:color="auto"/>
            </w:tcBorders>
            <w:noWrap/>
            <w:vAlign w:val="center"/>
            <w:hideMark/>
          </w:tcPr>
          <w:p w14:paraId="2576B86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60B0CD2"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3FF0B7F"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A68CDF3"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71B18957"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42EEB2EF" w14:textId="77777777" w:rsidR="003E7343" w:rsidRPr="003E7343" w:rsidRDefault="003E7343" w:rsidP="003E7343">
            <w:pPr>
              <w:widowControl/>
              <w:jc w:val="center"/>
              <w:rPr>
                <w:sz w:val="20"/>
                <w:szCs w:val="20"/>
                <w:lang w:val="en-US" w:eastAsia="en-US"/>
              </w:rPr>
            </w:pPr>
            <w:r w:rsidRPr="003E7343">
              <w:rPr>
                <w:sz w:val="20"/>
                <w:szCs w:val="20"/>
                <w:lang w:val="en-US" w:eastAsia="en-US"/>
              </w:rPr>
              <w:t>850</w:t>
            </w:r>
          </w:p>
        </w:tc>
        <w:tc>
          <w:tcPr>
            <w:tcW w:w="0" w:type="auto"/>
            <w:tcBorders>
              <w:top w:val="nil"/>
              <w:left w:val="nil"/>
              <w:bottom w:val="single" w:sz="4" w:space="0" w:color="auto"/>
              <w:right w:val="single" w:sz="4" w:space="0" w:color="auto"/>
            </w:tcBorders>
            <w:noWrap/>
            <w:vAlign w:val="center"/>
            <w:hideMark/>
          </w:tcPr>
          <w:p w14:paraId="5A535D0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4B25C0F2"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0267DC1C" w14:textId="77777777" w:rsidR="003E7343" w:rsidRPr="003E7343" w:rsidRDefault="003E7343" w:rsidP="003E7343">
            <w:pPr>
              <w:widowControl/>
              <w:jc w:val="center"/>
              <w:rPr>
                <w:sz w:val="20"/>
                <w:szCs w:val="20"/>
                <w:lang w:val="en-US" w:eastAsia="en-US"/>
              </w:rPr>
            </w:pPr>
            <w:r w:rsidRPr="003E7343">
              <w:rPr>
                <w:sz w:val="20"/>
                <w:szCs w:val="20"/>
                <w:lang w:val="en-US" w:eastAsia="en-US"/>
              </w:rPr>
              <w:t>00 36 25</w:t>
            </w:r>
          </w:p>
        </w:tc>
        <w:tc>
          <w:tcPr>
            <w:tcW w:w="0" w:type="auto"/>
            <w:tcBorders>
              <w:top w:val="nil"/>
              <w:left w:val="nil"/>
              <w:bottom w:val="single" w:sz="4" w:space="0" w:color="auto"/>
              <w:right w:val="single" w:sz="4" w:space="0" w:color="auto"/>
            </w:tcBorders>
            <w:noWrap/>
            <w:vAlign w:val="center"/>
            <w:hideMark/>
          </w:tcPr>
          <w:p w14:paraId="6573C9A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2A63A32"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0F78AEA"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398F673"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1E33392D"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2E252AF2"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851/1</w:t>
            </w:r>
          </w:p>
        </w:tc>
        <w:tc>
          <w:tcPr>
            <w:tcW w:w="0" w:type="auto"/>
            <w:tcBorders>
              <w:top w:val="nil"/>
              <w:left w:val="nil"/>
              <w:bottom w:val="single" w:sz="4" w:space="0" w:color="auto"/>
              <w:right w:val="single" w:sz="4" w:space="0" w:color="auto"/>
            </w:tcBorders>
            <w:noWrap/>
            <w:vAlign w:val="center"/>
            <w:hideMark/>
          </w:tcPr>
          <w:p w14:paraId="62ED573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46378F87"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5C8A10DF" w14:textId="77777777" w:rsidR="003E7343" w:rsidRPr="003E7343" w:rsidRDefault="003E7343" w:rsidP="003E7343">
            <w:pPr>
              <w:widowControl/>
              <w:jc w:val="center"/>
              <w:rPr>
                <w:sz w:val="20"/>
                <w:szCs w:val="20"/>
                <w:lang w:val="en-US" w:eastAsia="en-US"/>
              </w:rPr>
            </w:pPr>
            <w:r w:rsidRPr="003E7343">
              <w:rPr>
                <w:sz w:val="20"/>
                <w:szCs w:val="20"/>
                <w:lang w:val="en-US" w:eastAsia="en-US"/>
              </w:rPr>
              <w:t>00 06 47</w:t>
            </w:r>
          </w:p>
        </w:tc>
        <w:tc>
          <w:tcPr>
            <w:tcW w:w="0" w:type="auto"/>
            <w:tcBorders>
              <w:top w:val="nil"/>
              <w:left w:val="nil"/>
              <w:bottom w:val="single" w:sz="4" w:space="0" w:color="auto"/>
              <w:right w:val="single" w:sz="4" w:space="0" w:color="auto"/>
            </w:tcBorders>
            <w:noWrap/>
            <w:vAlign w:val="center"/>
            <w:hideMark/>
          </w:tcPr>
          <w:p w14:paraId="37B62B4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D5240E7"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E138B59"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ED5A07C"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147A9602"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3DD98000" w14:textId="77777777" w:rsidR="003E7343" w:rsidRPr="003E7343" w:rsidRDefault="003E7343" w:rsidP="003E7343">
            <w:pPr>
              <w:widowControl/>
              <w:jc w:val="center"/>
              <w:rPr>
                <w:sz w:val="20"/>
                <w:szCs w:val="20"/>
                <w:lang w:val="en-US" w:eastAsia="en-US"/>
              </w:rPr>
            </w:pPr>
            <w:r w:rsidRPr="003E7343">
              <w:rPr>
                <w:sz w:val="20"/>
                <w:szCs w:val="20"/>
                <w:lang w:val="en-US" w:eastAsia="en-US"/>
              </w:rPr>
              <w:t>851/2</w:t>
            </w:r>
          </w:p>
        </w:tc>
        <w:tc>
          <w:tcPr>
            <w:tcW w:w="0" w:type="auto"/>
            <w:tcBorders>
              <w:top w:val="nil"/>
              <w:left w:val="nil"/>
              <w:bottom w:val="single" w:sz="4" w:space="0" w:color="auto"/>
              <w:right w:val="single" w:sz="4" w:space="0" w:color="auto"/>
            </w:tcBorders>
            <w:noWrap/>
            <w:vAlign w:val="center"/>
            <w:hideMark/>
          </w:tcPr>
          <w:p w14:paraId="5C105F7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7B2AF513"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3A08D77C" w14:textId="77777777" w:rsidR="003E7343" w:rsidRPr="003E7343" w:rsidRDefault="003E7343" w:rsidP="003E7343">
            <w:pPr>
              <w:widowControl/>
              <w:jc w:val="center"/>
              <w:rPr>
                <w:sz w:val="20"/>
                <w:szCs w:val="20"/>
                <w:lang w:val="en-US" w:eastAsia="en-US"/>
              </w:rPr>
            </w:pPr>
            <w:r w:rsidRPr="003E7343">
              <w:rPr>
                <w:sz w:val="20"/>
                <w:szCs w:val="20"/>
                <w:lang w:val="en-US" w:eastAsia="en-US"/>
              </w:rPr>
              <w:t>00 57 55</w:t>
            </w:r>
          </w:p>
        </w:tc>
        <w:tc>
          <w:tcPr>
            <w:tcW w:w="0" w:type="auto"/>
            <w:tcBorders>
              <w:top w:val="nil"/>
              <w:left w:val="nil"/>
              <w:bottom w:val="single" w:sz="4" w:space="0" w:color="auto"/>
              <w:right w:val="single" w:sz="4" w:space="0" w:color="auto"/>
            </w:tcBorders>
            <w:noWrap/>
            <w:vAlign w:val="center"/>
            <w:hideMark/>
          </w:tcPr>
          <w:p w14:paraId="003F740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0B62D8E"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7909F07"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231D837"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4D407572"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3CE66A7D"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853</w:t>
            </w:r>
          </w:p>
        </w:tc>
        <w:tc>
          <w:tcPr>
            <w:tcW w:w="0" w:type="auto"/>
            <w:tcBorders>
              <w:top w:val="nil"/>
              <w:left w:val="nil"/>
              <w:bottom w:val="single" w:sz="4" w:space="0" w:color="auto"/>
              <w:right w:val="single" w:sz="4" w:space="0" w:color="auto"/>
            </w:tcBorders>
            <w:noWrap/>
            <w:vAlign w:val="center"/>
            <w:hideMark/>
          </w:tcPr>
          <w:p w14:paraId="6E90003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5664BA0"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607011C3" w14:textId="77777777" w:rsidR="003E7343" w:rsidRPr="003E7343" w:rsidRDefault="003E7343" w:rsidP="003E7343">
            <w:pPr>
              <w:widowControl/>
              <w:jc w:val="center"/>
              <w:rPr>
                <w:sz w:val="20"/>
                <w:szCs w:val="20"/>
                <w:lang w:val="en-US" w:eastAsia="en-US"/>
              </w:rPr>
            </w:pPr>
            <w:r w:rsidRPr="003E7343">
              <w:rPr>
                <w:sz w:val="20"/>
                <w:szCs w:val="20"/>
                <w:lang w:val="en-US" w:eastAsia="en-US"/>
              </w:rPr>
              <w:t>00 37 94</w:t>
            </w:r>
          </w:p>
        </w:tc>
        <w:tc>
          <w:tcPr>
            <w:tcW w:w="0" w:type="auto"/>
            <w:tcBorders>
              <w:top w:val="nil"/>
              <w:left w:val="nil"/>
              <w:bottom w:val="single" w:sz="4" w:space="0" w:color="auto"/>
              <w:right w:val="single" w:sz="4" w:space="0" w:color="auto"/>
            </w:tcBorders>
            <w:noWrap/>
            <w:vAlign w:val="center"/>
            <w:hideMark/>
          </w:tcPr>
          <w:p w14:paraId="4666617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BCB60FA"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7FE8F2E"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BC7B573"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0788B92C"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23348FE6" w14:textId="77777777" w:rsidR="003E7343" w:rsidRPr="003E7343" w:rsidRDefault="003E7343" w:rsidP="003E7343">
            <w:pPr>
              <w:widowControl/>
              <w:jc w:val="center"/>
              <w:rPr>
                <w:sz w:val="20"/>
                <w:szCs w:val="20"/>
                <w:lang w:val="en-US" w:eastAsia="en-US"/>
              </w:rPr>
            </w:pPr>
            <w:r w:rsidRPr="003E7343">
              <w:rPr>
                <w:sz w:val="20"/>
                <w:szCs w:val="20"/>
                <w:lang w:val="en-US" w:eastAsia="en-US"/>
              </w:rPr>
              <w:t>854/1</w:t>
            </w:r>
          </w:p>
        </w:tc>
        <w:tc>
          <w:tcPr>
            <w:tcW w:w="0" w:type="auto"/>
            <w:tcBorders>
              <w:top w:val="nil"/>
              <w:left w:val="nil"/>
              <w:bottom w:val="single" w:sz="4" w:space="0" w:color="auto"/>
              <w:right w:val="single" w:sz="4" w:space="0" w:color="auto"/>
            </w:tcBorders>
            <w:noWrap/>
            <w:vAlign w:val="center"/>
            <w:hideMark/>
          </w:tcPr>
          <w:p w14:paraId="328125E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F97BD00"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1B3A77AD" w14:textId="77777777" w:rsidR="003E7343" w:rsidRPr="003E7343" w:rsidRDefault="003E7343" w:rsidP="003E7343">
            <w:pPr>
              <w:widowControl/>
              <w:jc w:val="center"/>
              <w:rPr>
                <w:sz w:val="20"/>
                <w:szCs w:val="20"/>
                <w:lang w:val="en-US" w:eastAsia="en-US"/>
              </w:rPr>
            </w:pPr>
            <w:r w:rsidRPr="003E7343">
              <w:rPr>
                <w:sz w:val="20"/>
                <w:szCs w:val="20"/>
                <w:lang w:val="en-US" w:eastAsia="en-US"/>
              </w:rPr>
              <w:t>00 40 89</w:t>
            </w:r>
          </w:p>
        </w:tc>
        <w:tc>
          <w:tcPr>
            <w:tcW w:w="0" w:type="auto"/>
            <w:tcBorders>
              <w:top w:val="nil"/>
              <w:left w:val="nil"/>
              <w:bottom w:val="single" w:sz="4" w:space="0" w:color="auto"/>
              <w:right w:val="single" w:sz="4" w:space="0" w:color="auto"/>
            </w:tcBorders>
            <w:noWrap/>
            <w:vAlign w:val="center"/>
            <w:hideMark/>
          </w:tcPr>
          <w:p w14:paraId="2D0DF70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407C76E"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4541397"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880473E"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6C3A08FC"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0977A84E" w14:textId="77777777" w:rsidR="003E7343" w:rsidRPr="003E7343" w:rsidRDefault="003E7343" w:rsidP="003E7343">
            <w:pPr>
              <w:widowControl/>
              <w:jc w:val="center"/>
              <w:rPr>
                <w:sz w:val="20"/>
                <w:szCs w:val="20"/>
                <w:lang w:val="en-US" w:eastAsia="en-US"/>
              </w:rPr>
            </w:pPr>
            <w:r w:rsidRPr="003E7343">
              <w:rPr>
                <w:sz w:val="20"/>
                <w:szCs w:val="20"/>
                <w:lang w:val="en-US" w:eastAsia="en-US"/>
              </w:rPr>
              <w:t>854/2</w:t>
            </w:r>
          </w:p>
        </w:tc>
        <w:tc>
          <w:tcPr>
            <w:tcW w:w="0" w:type="auto"/>
            <w:tcBorders>
              <w:top w:val="nil"/>
              <w:left w:val="nil"/>
              <w:bottom w:val="single" w:sz="4" w:space="0" w:color="auto"/>
              <w:right w:val="single" w:sz="4" w:space="0" w:color="auto"/>
            </w:tcBorders>
            <w:noWrap/>
            <w:vAlign w:val="center"/>
            <w:hideMark/>
          </w:tcPr>
          <w:p w14:paraId="4E807C7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232FF86"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698196E9" w14:textId="77777777" w:rsidR="003E7343" w:rsidRPr="003E7343" w:rsidRDefault="003E7343" w:rsidP="003E7343">
            <w:pPr>
              <w:widowControl/>
              <w:jc w:val="center"/>
              <w:rPr>
                <w:sz w:val="20"/>
                <w:szCs w:val="20"/>
                <w:lang w:val="en-US" w:eastAsia="en-US"/>
              </w:rPr>
            </w:pPr>
            <w:r w:rsidRPr="003E7343">
              <w:rPr>
                <w:sz w:val="20"/>
                <w:szCs w:val="20"/>
                <w:lang w:val="en-US" w:eastAsia="en-US"/>
              </w:rPr>
              <w:t>01 02 72</w:t>
            </w:r>
          </w:p>
        </w:tc>
        <w:tc>
          <w:tcPr>
            <w:tcW w:w="0" w:type="auto"/>
            <w:tcBorders>
              <w:top w:val="nil"/>
              <w:left w:val="nil"/>
              <w:bottom w:val="single" w:sz="4" w:space="0" w:color="auto"/>
              <w:right w:val="single" w:sz="4" w:space="0" w:color="auto"/>
            </w:tcBorders>
            <w:noWrap/>
            <w:vAlign w:val="center"/>
            <w:hideMark/>
          </w:tcPr>
          <w:p w14:paraId="2B8763A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EB4496C"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97A89CC"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D0531D9"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3B562A66"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73A5595A" w14:textId="77777777" w:rsidR="003E7343" w:rsidRPr="003E7343" w:rsidRDefault="003E7343" w:rsidP="003E7343">
            <w:pPr>
              <w:widowControl/>
              <w:jc w:val="center"/>
              <w:rPr>
                <w:sz w:val="20"/>
                <w:szCs w:val="20"/>
                <w:lang w:val="en-US" w:eastAsia="en-US"/>
              </w:rPr>
            </w:pPr>
            <w:r w:rsidRPr="003E7343">
              <w:rPr>
                <w:sz w:val="20"/>
                <w:szCs w:val="20"/>
                <w:lang w:val="en-US" w:eastAsia="en-US"/>
              </w:rPr>
              <w:t>854/3</w:t>
            </w:r>
          </w:p>
        </w:tc>
        <w:tc>
          <w:tcPr>
            <w:tcW w:w="0" w:type="auto"/>
            <w:tcBorders>
              <w:top w:val="nil"/>
              <w:left w:val="nil"/>
              <w:bottom w:val="single" w:sz="4" w:space="0" w:color="auto"/>
              <w:right w:val="single" w:sz="4" w:space="0" w:color="auto"/>
            </w:tcBorders>
            <w:noWrap/>
            <w:vAlign w:val="center"/>
            <w:hideMark/>
          </w:tcPr>
          <w:p w14:paraId="2961CAC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7AD2284"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3811DCD9" w14:textId="77777777" w:rsidR="003E7343" w:rsidRPr="003E7343" w:rsidRDefault="003E7343" w:rsidP="003E7343">
            <w:pPr>
              <w:widowControl/>
              <w:jc w:val="center"/>
              <w:rPr>
                <w:sz w:val="20"/>
                <w:szCs w:val="20"/>
                <w:lang w:val="en-US" w:eastAsia="en-US"/>
              </w:rPr>
            </w:pPr>
            <w:r w:rsidRPr="003E7343">
              <w:rPr>
                <w:sz w:val="20"/>
                <w:szCs w:val="20"/>
                <w:lang w:val="en-US" w:eastAsia="en-US"/>
              </w:rPr>
              <w:t>00 57 55</w:t>
            </w:r>
          </w:p>
        </w:tc>
        <w:tc>
          <w:tcPr>
            <w:tcW w:w="0" w:type="auto"/>
            <w:tcBorders>
              <w:top w:val="nil"/>
              <w:left w:val="nil"/>
              <w:bottom w:val="single" w:sz="4" w:space="0" w:color="auto"/>
              <w:right w:val="single" w:sz="4" w:space="0" w:color="auto"/>
            </w:tcBorders>
            <w:noWrap/>
            <w:vAlign w:val="center"/>
            <w:hideMark/>
          </w:tcPr>
          <w:p w14:paraId="205241D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3BA28A8"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5715AD3"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8B61908"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5CEB3394"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46268F47" w14:textId="77777777" w:rsidR="003E7343" w:rsidRPr="003E7343" w:rsidRDefault="003E7343" w:rsidP="003E7343">
            <w:pPr>
              <w:widowControl/>
              <w:jc w:val="center"/>
              <w:rPr>
                <w:sz w:val="20"/>
                <w:szCs w:val="20"/>
                <w:lang w:val="en-US" w:eastAsia="en-US"/>
              </w:rPr>
            </w:pPr>
            <w:r w:rsidRPr="003E7343">
              <w:rPr>
                <w:sz w:val="20"/>
                <w:szCs w:val="20"/>
                <w:lang w:val="en-US" w:eastAsia="en-US"/>
              </w:rPr>
              <w:t>855</w:t>
            </w:r>
          </w:p>
        </w:tc>
        <w:tc>
          <w:tcPr>
            <w:tcW w:w="0" w:type="auto"/>
            <w:tcBorders>
              <w:top w:val="nil"/>
              <w:left w:val="nil"/>
              <w:bottom w:val="single" w:sz="4" w:space="0" w:color="auto"/>
              <w:right w:val="single" w:sz="4" w:space="0" w:color="auto"/>
            </w:tcBorders>
            <w:noWrap/>
            <w:vAlign w:val="center"/>
            <w:hideMark/>
          </w:tcPr>
          <w:p w14:paraId="505380D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E81AC97"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3FC6EE74" w14:textId="77777777" w:rsidR="003E7343" w:rsidRPr="003E7343" w:rsidRDefault="003E7343" w:rsidP="003E7343">
            <w:pPr>
              <w:widowControl/>
              <w:jc w:val="center"/>
              <w:rPr>
                <w:sz w:val="20"/>
                <w:szCs w:val="20"/>
                <w:lang w:val="en-US" w:eastAsia="en-US"/>
              </w:rPr>
            </w:pPr>
            <w:r w:rsidRPr="003E7343">
              <w:rPr>
                <w:sz w:val="20"/>
                <w:szCs w:val="20"/>
                <w:lang w:val="en-US" w:eastAsia="en-US"/>
              </w:rPr>
              <w:t>00 44 27</w:t>
            </w:r>
          </w:p>
        </w:tc>
        <w:tc>
          <w:tcPr>
            <w:tcW w:w="0" w:type="auto"/>
            <w:tcBorders>
              <w:top w:val="nil"/>
              <w:left w:val="nil"/>
              <w:bottom w:val="single" w:sz="4" w:space="0" w:color="auto"/>
              <w:right w:val="single" w:sz="4" w:space="0" w:color="auto"/>
            </w:tcBorders>
            <w:noWrap/>
            <w:vAlign w:val="center"/>
            <w:hideMark/>
          </w:tcPr>
          <w:p w14:paraId="4DB6AA9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ECF7A06"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7B6A6C6"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528C994"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48CA0FD4"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0ACE026C" w14:textId="77777777" w:rsidR="003E7343" w:rsidRPr="003E7343" w:rsidRDefault="003E7343" w:rsidP="003E7343">
            <w:pPr>
              <w:widowControl/>
              <w:jc w:val="center"/>
              <w:rPr>
                <w:sz w:val="20"/>
                <w:szCs w:val="20"/>
                <w:lang w:val="en-US" w:eastAsia="en-US"/>
              </w:rPr>
            </w:pPr>
            <w:r w:rsidRPr="003E7343">
              <w:rPr>
                <w:sz w:val="20"/>
                <w:szCs w:val="20"/>
                <w:lang w:val="en-US" w:eastAsia="en-US"/>
              </w:rPr>
              <w:t>856</w:t>
            </w:r>
          </w:p>
        </w:tc>
        <w:tc>
          <w:tcPr>
            <w:tcW w:w="0" w:type="auto"/>
            <w:tcBorders>
              <w:top w:val="nil"/>
              <w:left w:val="nil"/>
              <w:bottom w:val="single" w:sz="4" w:space="0" w:color="auto"/>
              <w:right w:val="single" w:sz="4" w:space="0" w:color="auto"/>
            </w:tcBorders>
            <w:noWrap/>
            <w:vAlign w:val="center"/>
            <w:hideMark/>
          </w:tcPr>
          <w:p w14:paraId="1C3FAAE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18B0B58"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5E3F231B" w14:textId="77777777" w:rsidR="003E7343" w:rsidRPr="003E7343" w:rsidRDefault="003E7343" w:rsidP="003E7343">
            <w:pPr>
              <w:widowControl/>
              <w:jc w:val="center"/>
              <w:rPr>
                <w:sz w:val="20"/>
                <w:szCs w:val="20"/>
                <w:lang w:val="en-US" w:eastAsia="en-US"/>
              </w:rPr>
            </w:pPr>
            <w:r w:rsidRPr="003E7343">
              <w:rPr>
                <w:sz w:val="20"/>
                <w:szCs w:val="20"/>
                <w:lang w:val="en-US" w:eastAsia="en-US"/>
              </w:rPr>
              <w:t>00 24 06</w:t>
            </w:r>
          </w:p>
        </w:tc>
        <w:tc>
          <w:tcPr>
            <w:tcW w:w="0" w:type="auto"/>
            <w:tcBorders>
              <w:top w:val="nil"/>
              <w:left w:val="nil"/>
              <w:bottom w:val="single" w:sz="4" w:space="0" w:color="auto"/>
              <w:right w:val="single" w:sz="4" w:space="0" w:color="auto"/>
            </w:tcBorders>
            <w:noWrap/>
            <w:vAlign w:val="center"/>
            <w:hideMark/>
          </w:tcPr>
          <w:p w14:paraId="3732B17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5427FD6"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88916D0"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E3D1335"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3816DCCE"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60218AC0" w14:textId="77777777" w:rsidR="003E7343" w:rsidRPr="003E7343" w:rsidRDefault="003E7343" w:rsidP="003E7343">
            <w:pPr>
              <w:widowControl/>
              <w:jc w:val="center"/>
              <w:rPr>
                <w:sz w:val="20"/>
                <w:szCs w:val="20"/>
                <w:lang w:val="en-US" w:eastAsia="en-US"/>
              </w:rPr>
            </w:pPr>
            <w:r w:rsidRPr="003E7343">
              <w:rPr>
                <w:sz w:val="20"/>
                <w:szCs w:val="20"/>
                <w:lang w:val="en-US" w:eastAsia="en-US"/>
              </w:rPr>
              <w:t>857</w:t>
            </w:r>
          </w:p>
        </w:tc>
        <w:tc>
          <w:tcPr>
            <w:tcW w:w="0" w:type="auto"/>
            <w:tcBorders>
              <w:top w:val="nil"/>
              <w:left w:val="nil"/>
              <w:bottom w:val="single" w:sz="4" w:space="0" w:color="auto"/>
              <w:right w:val="single" w:sz="4" w:space="0" w:color="auto"/>
            </w:tcBorders>
            <w:noWrap/>
            <w:vAlign w:val="center"/>
            <w:hideMark/>
          </w:tcPr>
          <w:p w14:paraId="01D4BF4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9BA7389"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60EF34D3" w14:textId="77777777" w:rsidR="003E7343" w:rsidRPr="003E7343" w:rsidRDefault="003E7343" w:rsidP="003E7343">
            <w:pPr>
              <w:widowControl/>
              <w:jc w:val="center"/>
              <w:rPr>
                <w:sz w:val="20"/>
                <w:szCs w:val="20"/>
                <w:lang w:val="en-US" w:eastAsia="en-US"/>
              </w:rPr>
            </w:pPr>
            <w:r w:rsidRPr="003E7343">
              <w:rPr>
                <w:sz w:val="20"/>
                <w:szCs w:val="20"/>
                <w:lang w:val="en-US" w:eastAsia="en-US"/>
              </w:rPr>
              <w:t>00 69 67</w:t>
            </w:r>
          </w:p>
        </w:tc>
        <w:tc>
          <w:tcPr>
            <w:tcW w:w="0" w:type="auto"/>
            <w:tcBorders>
              <w:top w:val="nil"/>
              <w:left w:val="nil"/>
              <w:bottom w:val="single" w:sz="4" w:space="0" w:color="auto"/>
              <w:right w:val="single" w:sz="4" w:space="0" w:color="auto"/>
            </w:tcBorders>
            <w:noWrap/>
            <w:vAlign w:val="center"/>
            <w:hideMark/>
          </w:tcPr>
          <w:p w14:paraId="53CA5C4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E45A0DE"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32EF422"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B588974"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7E9DFD74"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0E1154F0" w14:textId="77777777" w:rsidR="003E7343" w:rsidRPr="003E7343" w:rsidRDefault="003E7343" w:rsidP="003E7343">
            <w:pPr>
              <w:widowControl/>
              <w:jc w:val="center"/>
              <w:rPr>
                <w:sz w:val="20"/>
                <w:szCs w:val="20"/>
                <w:lang w:val="en-US" w:eastAsia="en-US"/>
              </w:rPr>
            </w:pPr>
            <w:r w:rsidRPr="003E7343">
              <w:rPr>
                <w:sz w:val="20"/>
                <w:szCs w:val="20"/>
                <w:lang w:val="en-US" w:eastAsia="en-US"/>
              </w:rPr>
              <w:t>858</w:t>
            </w:r>
          </w:p>
        </w:tc>
        <w:tc>
          <w:tcPr>
            <w:tcW w:w="0" w:type="auto"/>
            <w:tcBorders>
              <w:top w:val="nil"/>
              <w:left w:val="nil"/>
              <w:bottom w:val="single" w:sz="4" w:space="0" w:color="auto"/>
              <w:right w:val="single" w:sz="4" w:space="0" w:color="auto"/>
            </w:tcBorders>
            <w:noWrap/>
            <w:vAlign w:val="center"/>
            <w:hideMark/>
          </w:tcPr>
          <w:p w14:paraId="49F4302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7E87ED8"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6D56F829" w14:textId="77777777" w:rsidR="003E7343" w:rsidRPr="003E7343" w:rsidRDefault="003E7343" w:rsidP="003E7343">
            <w:pPr>
              <w:widowControl/>
              <w:jc w:val="center"/>
              <w:rPr>
                <w:sz w:val="20"/>
                <w:szCs w:val="20"/>
                <w:lang w:val="en-US" w:eastAsia="en-US"/>
              </w:rPr>
            </w:pPr>
            <w:r w:rsidRPr="003E7343">
              <w:rPr>
                <w:sz w:val="20"/>
                <w:szCs w:val="20"/>
                <w:lang w:val="en-US" w:eastAsia="en-US"/>
              </w:rPr>
              <w:t>00 13 60</w:t>
            </w:r>
          </w:p>
        </w:tc>
        <w:tc>
          <w:tcPr>
            <w:tcW w:w="0" w:type="auto"/>
            <w:tcBorders>
              <w:top w:val="nil"/>
              <w:left w:val="nil"/>
              <w:bottom w:val="single" w:sz="4" w:space="0" w:color="auto"/>
              <w:right w:val="single" w:sz="4" w:space="0" w:color="auto"/>
            </w:tcBorders>
            <w:noWrap/>
            <w:vAlign w:val="center"/>
            <w:hideMark/>
          </w:tcPr>
          <w:p w14:paraId="3C7B38F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E445FA5"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0393A84"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E86B9F0"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3197F9D0"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2E57814C" w14:textId="77777777" w:rsidR="003E7343" w:rsidRPr="003E7343" w:rsidRDefault="003E7343" w:rsidP="003E7343">
            <w:pPr>
              <w:widowControl/>
              <w:jc w:val="center"/>
              <w:rPr>
                <w:sz w:val="20"/>
                <w:szCs w:val="20"/>
                <w:lang w:val="en-US" w:eastAsia="en-US"/>
              </w:rPr>
            </w:pPr>
            <w:r w:rsidRPr="003E7343">
              <w:rPr>
                <w:sz w:val="20"/>
                <w:szCs w:val="20"/>
                <w:lang w:val="en-US" w:eastAsia="en-US"/>
              </w:rPr>
              <w:t>859</w:t>
            </w:r>
          </w:p>
        </w:tc>
        <w:tc>
          <w:tcPr>
            <w:tcW w:w="0" w:type="auto"/>
            <w:tcBorders>
              <w:top w:val="nil"/>
              <w:left w:val="nil"/>
              <w:bottom w:val="single" w:sz="4" w:space="0" w:color="auto"/>
              <w:right w:val="single" w:sz="4" w:space="0" w:color="auto"/>
            </w:tcBorders>
            <w:noWrap/>
            <w:vAlign w:val="center"/>
            <w:hideMark/>
          </w:tcPr>
          <w:p w14:paraId="6E08073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4508C0B0"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7BD4EA57" w14:textId="77777777" w:rsidR="003E7343" w:rsidRPr="003E7343" w:rsidRDefault="003E7343" w:rsidP="003E7343">
            <w:pPr>
              <w:widowControl/>
              <w:jc w:val="center"/>
              <w:rPr>
                <w:sz w:val="20"/>
                <w:szCs w:val="20"/>
                <w:lang w:val="en-US" w:eastAsia="en-US"/>
              </w:rPr>
            </w:pPr>
            <w:r w:rsidRPr="003E7343">
              <w:rPr>
                <w:sz w:val="20"/>
                <w:szCs w:val="20"/>
                <w:lang w:val="en-US" w:eastAsia="en-US"/>
              </w:rPr>
              <w:t>00 23 05</w:t>
            </w:r>
          </w:p>
        </w:tc>
        <w:tc>
          <w:tcPr>
            <w:tcW w:w="0" w:type="auto"/>
            <w:tcBorders>
              <w:top w:val="nil"/>
              <w:left w:val="nil"/>
              <w:bottom w:val="single" w:sz="4" w:space="0" w:color="auto"/>
              <w:right w:val="single" w:sz="4" w:space="0" w:color="auto"/>
            </w:tcBorders>
            <w:noWrap/>
            <w:vAlign w:val="center"/>
            <w:hideMark/>
          </w:tcPr>
          <w:p w14:paraId="322EF39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6E42A20"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0160AB8"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8A5FD26"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72ED7F81"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1C417CDD" w14:textId="77777777" w:rsidR="003E7343" w:rsidRPr="003E7343" w:rsidRDefault="003E7343" w:rsidP="003E7343">
            <w:pPr>
              <w:widowControl/>
              <w:jc w:val="center"/>
              <w:rPr>
                <w:sz w:val="20"/>
                <w:szCs w:val="20"/>
                <w:lang w:val="en-US" w:eastAsia="en-US"/>
              </w:rPr>
            </w:pPr>
            <w:r w:rsidRPr="003E7343">
              <w:rPr>
                <w:sz w:val="20"/>
                <w:szCs w:val="20"/>
                <w:lang w:val="en-US" w:eastAsia="en-US"/>
              </w:rPr>
              <w:t>860</w:t>
            </w:r>
          </w:p>
        </w:tc>
        <w:tc>
          <w:tcPr>
            <w:tcW w:w="0" w:type="auto"/>
            <w:tcBorders>
              <w:top w:val="nil"/>
              <w:left w:val="nil"/>
              <w:bottom w:val="single" w:sz="4" w:space="0" w:color="auto"/>
              <w:right w:val="single" w:sz="4" w:space="0" w:color="auto"/>
            </w:tcBorders>
            <w:noWrap/>
            <w:vAlign w:val="center"/>
            <w:hideMark/>
          </w:tcPr>
          <w:p w14:paraId="175FEDA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62CB818"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0C9F52CE" w14:textId="77777777" w:rsidR="003E7343" w:rsidRPr="003E7343" w:rsidRDefault="003E7343" w:rsidP="003E7343">
            <w:pPr>
              <w:widowControl/>
              <w:jc w:val="center"/>
              <w:rPr>
                <w:sz w:val="20"/>
                <w:szCs w:val="20"/>
                <w:lang w:val="en-US" w:eastAsia="en-US"/>
              </w:rPr>
            </w:pPr>
            <w:r w:rsidRPr="003E7343">
              <w:rPr>
                <w:sz w:val="20"/>
                <w:szCs w:val="20"/>
                <w:lang w:val="en-US" w:eastAsia="en-US"/>
              </w:rPr>
              <w:t>00 66 65</w:t>
            </w:r>
          </w:p>
        </w:tc>
        <w:tc>
          <w:tcPr>
            <w:tcW w:w="0" w:type="auto"/>
            <w:tcBorders>
              <w:top w:val="nil"/>
              <w:left w:val="nil"/>
              <w:bottom w:val="single" w:sz="4" w:space="0" w:color="auto"/>
              <w:right w:val="single" w:sz="4" w:space="0" w:color="auto"/>
            </w:tcBorders>
            <w:noWrap/>
            <w:vAlign w:val="center"/>
            <w:hideMark/>
          </w:tcPr>
          <w:p w14:paraId="5738536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74C01AE"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A30DEB3"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FDC4108"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1FB7BF1A"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672B1133" w14:textId="77777777" w:rsidR="003E7343" w:rsidRPr="003E7343" w:rsidRDefault="003E7343" w:rsidP="003E7343">
            <w:pPr>
              <w:widowControl/>
              <w:jc w:val="center"/>
              <w:rPr>
                <w:sz w:val="20"/>
                <w:szCs w:val="20"/>
                <w:lang w:val="en-US" w:eastAsia="en-US"/>
              </w:rPr>
            </w:pPr>
            <w:r w:rsidRPr="003E7343">
              <w:rPr>
                <w:sz w:val="20"/>
                <w:szCs w:val="20"/>
                <w:lang w:val="en-US" w:eastAsia="en-US"/>
              </w:rPr>
              <w:t>861</w:t>
            </w:r>
          </w:p>
        </w:tc>
        <w:tc>
          <w:tcPr>
            <w:tcW w:w="0" w:type="auto"/>
            <w:tcBorders>
              <w:top w:val="nil"/>
              <w:left w:val="nil"/>
              <w:bottom w:val="single" w:sz="4" w:space="0" w:color="auto"/>
              <w:right w:val="single" w:sz="4" w:space="0" w:color="auto"/>
            </w:tcBorders>
            <w:noWrap/>
            <w:vAlign w:val="center"/>
            <w:hideMark/>
          </w:tcPr>
          <w:p w14:paraId="7A3FB9A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79C30E1E"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4B0180DF" w14:textId="77777777" w:rsidR="003E7343" w:rsidRPr="003E7343" w:rsidRDefault="003E7343" w:rsidP="003E7343">
            <w:pPr>
              <w:widowControl/>
              <w:jc w:val="center"/>
              <w:rPr>
                <w:sz w:val="20"/>
                <w:szCs w:val="20"/>
                <w:lang w:val="en-US" w:eastAsia="en-US"/>
              </w:rPr>
            </w:pPr>
            <w:r w:rsidRPr="003E7343">
              <w:rPr>
                <w:sz w:val="20"/>
                <w:szCs w:val="20"/>
                <w:lang w:val="en-US" w:eastAsia="en-US"/>
              </w:rPr>
              <w:t>00 50 07</w:t>
            </w:r>
          </w:p>
        </w:tc>
        <w:tc>
          <w:tcPr>
            <w:tcW w:w="0" w:type="auto"/>
            <w:tcBorders>
              <w:top w:val="nil"/>
              <w:left w:val="nil"/>
              <w:bottom w:val="single" w:sz="4" w:space="0" w:color="auto"/>
              <w:right w:val="single" w:sz="4" w:space="0" w:color="auto"/>
            </w:tcBorders>
            <w:noWrap/>
            <w:vAlign w:val="center"/>
            <w:hideMark/>
          </w:tcPr>
          <w:p w14:paraId="13B9BB1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C5913A8"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9E94841"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585A980"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13C45CB5"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6F2550FC" w14:textId="77777777" w:rsidR="003E7343" w:rsidRPr="003E7343" w:rsidRDefault="003E7343" w:rsidP="003E7343">
            <w:pPr>
              <w:widowControl/>
              <w:jc w:val="center"/>
              <w:rPr>
                <w:sz w:val="20"/>
                <w:szCs w:val="20"/>
                <w:lang w:val="en-US" w:eastAsia="en-US"/>
              </w:rPr>
            </w:pPr>
            <w:r w:rsidRPr="003E7343">
              <w:rPr>
                <w:sz w:val="20"/>
                <w:szCs w:val="20"/>
                <w:lang w:val="en-US" w:eastAsia="en-US"/>
              </w:rPr>
              <w:t>862</w:t>
            </w:r>
          </w:p>
        </w:tc>
        <w:tc>
          <w:tcPr>
            <w:tcW w:w="0" w:type="auto"/>
            <w:tcBorders>
              <w:top w:val="nil"/>
              <w:left w:val="nil"/>
              <w:bottom w:val="single" w:sz="4" w:space="0" w:color="auto"/>
              <w:right w:val="single" w:sz="4" w:space="0" w:color="auto"/>
            </w:tcBorders>
            <w:noWrap/>
            <w:vAlign w:val="center"/>
            <w:hideMark/>
          </w:tcPr>
          <w:p w14:paraId="05A0CD7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4F6C95D"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0A97AFAF" w14:textId="77777777" w:rsidR="003E7343" w:rsidRPr="003E7343" w:rsidRDefault="003E7343" w:rsidP="003E7343">
            <w:pPr>
              <w:widowControl/>
              <w:jc w:val="center"/>
              <w:rPr>
                <w:sz w:val="20"/>
                <w:szCs w:val="20"/>
                <w:lang w:val="en-US" w:eastAsia="en-US"/>
              </w:rPr>
            </w:pPr>
            <w:r w:rsidRPr="003E7343">
              <w:rPr>
                <w:sz w:val="20"/>
                <w:szCs w:val="20"/>
                <w:lang w:val="en-US" w:eastAsia="en-US"/>
              </w:rPr>
              <w:t>01 14 34</w:t>
            </w:r>
          </w:p>
        </w:tc>
        <w:tc>
          <w:tcPr>
            <w:tcW w:w="0" w:type="auto"/>
            <w:tcBorders>
              <w:top w:val="nil"/>
              <w:left w:val="nil"/>
              <w:bottom w:val="single" w:sz="4" w:space="0" w:color="auto"/>
              <w:right w:val="single" w:sz="4" w:space="0" w:color="auto"/>
            </w:tcBorders>
            <w:noWrap/>
            <w:vAlign w:val="center"/>
            <w:hideMark/>
          </w:tcPr>
          <w:p w14:paraId="783B773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8A42071"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053E0FC"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CEAEBED"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6B69CEC4"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552E3614" w14:textId="77777777" w:rsidR="003E7343" w:rsidRPr="003E7343" w:rsidRDefault="003E7343" w:rsidP="003E7343">
            <w:pPr>
              <w:widowControl/>
              <w:jc w:val="center"/>
              <w:rPr>
                <w:sz w:val="20"/>
                <w:szCs w:val="20"/>
                <w:lang w:val="en-US" w:eastAsia="en-US"/>
              </w:rPr>
            </w:pPr>
            <w:r w:rsidRPr="003E7343">
              <w:rPr>
                <w:sz w:val="20"/>
                <w:szCs w:val="20"/>
                <w:lang w:val="en-US" w:eastAsia="en-US"/>
              </w:rPr>
              <w:t>863</w:t>
            </w:r>
          </w:p>
        </w:tc>
        <w:tc>
          <w:tcPr>
            <w:tcW w:w="0" w:type="auto"/>
            <w:tcBorders>
              <w:top w:val="nil"/>
              <w:left w:val="nil"/>
              <w:bottom w:val="single" w:sz="4" w:space="0" w:color="auto"/>
              <w:right w:val="single" w:sz="4" w:space="0" w:color="auto"/>
            </w:tcBorders>
            <w:noWrap/>
            <w:vAlign w:val="center"/>
            <w:hideMark/>
          </w:tcPr>
          <w:p w14:paraId="68DD874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59BFC8D"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1C345875" w14:textId="77777777" w:rsidR="003E7343" w:rsidRPr="003E7343" w:rsidRDefault="003E7343" w:rsidP="003E7343">
            <w:pPr>
              <w:widowControl/>
              <w:jc w:val="center"/>
              <w:rPr>
                <w:sz w:val="20"/>
                <w:szCs w:val="20"/>
                <w:lang w:val="en-US" w:eastAsia="en-US"/>
              </w:rPr>
            </w:pPr>
            <w:r w:rsidRPr="003E7343">
              <w:rPr>
                <w:sz w:val="20"/>
                <w:szCs w:val="20"/>
                <w:lang w:val="en-US" w:eastAsia="en-US"/>
              </w:rPr>
              <w:t>00 12 48</w:t>
            </w:r>
          </w:p>
        </w:tc>
        <w:tc>
          <w:tcPr>
            <w:tcW w:w="0" w:type="auto"/>
            <w:tcBorders>
              <w:top w:val="nil"/>
              <w:left w:val="nil"/>
              <w:bottom w:val="single" w:sz="4" w:space="0" w:color="auto"/>
              <w:right w:val="single" w:sz="4" w:space="0" w:color="auto"/>
            </w:tcBorders>
            <w:noWrap/>
            <w:vAlign w:val="center"/>
            <w:hideMark/>
          </w:tcPr>
          <w:p w14:paraId="1F3252E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1B9C4E8"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B7D80CA"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8C2BB3F"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01962F17"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7999389A" w14:textId="77777777" w:rsidR="003E7343" w:rsidRPr="003E7343" w:rsidRDefault="003E7343" w:rsidP="003E7343">
            <w:pPr>
              <w:widowControl/>
              <w:jc w:val="center"/>
              <w:rPr>
                <w:sz w:val="20"/>
                <w:szCs w:val="20"/>
                <w:lang w:val="en-US" w:eastAsia="en-US"/>
              </w:rPr>
            </w:pPr>
            <w:r w:rsidRPr="003E7343">
              <w:rPr>
                <w:sz w:val="20"/>
                <w:szCs w:val="20"/>
                <w:lang w:val="en-US" w:eastAsia="en-US"/>
              </w:rPr>
              <w:t>864/1</w:t>
            </w:r>
          </w:p>
        </w:tc>
        <w:tc>
          <w:tcPr>
            <w:tcW w:w="0" w:type="auto"/>
            <w:tcBorders>
              <w:top w:val="nil"/>
              <w:left w:val="nil"/>
              <w:bottom w:val="single" w:sz="4" w:space="0" w:color="auto"/>
              <w:right w:val="single" w:sz="4" w:space="0" w:color="auto"/>
            </w:tcBorders>
            <w:noWrap/>
            <w:vAlign w:val="center"/>
            <w:hideMark/>
          </w:tcPr>
          <w:p w14:paraId="061D757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32F3B0E" w14:textId="77777777" w:rsidR="003E7343" w:rsidRPr="003E7343" w:rsidRDefault="003E7343" w:rsidP="003E7343">
            <w:pPr>
              <w:widowControl/>
              <w:jc w:val="center"/>
              <w:rPr>
                <w:sz w:val="20"/>
                <w:szCs w:val="20"/>
                <w:lang w:val="en-US" w:eastAsia="en-US"/>
              </w:rPr>
            </w:pPr>
            <w:r w:rsidRPr="003E7343">
              <w:rPr>
                <w:sz w:val="20"/>
                <w:szCs w:val="20"/>
                <w:lang w:val="en-US" w:eastAsia="en-US"/>
              </w:rPr>
              <w:t>6</w:t>
            </w:r>
          </w:p>
        </w:tc>
        <w:tc>
          <w:tcPr>
            <w:tcW w:w="0" w:type="auto"/>
            <w:tcBorders>
              <w:top w:val="nil"/>
              <w:left w:val="nil"/>
              <w:bottom w:val="single" w:sz="4" w:space="0" w:color="auto"/>
              <w:right w:val="single" w:sz="4" w:space="0" w:color="auto"/>
            </w:tcBorders>
            <w:noWrap/>
            <w:vAlign w:val="center"/>
            <w:hideMark/>
          </w:tcPr>
          <w:p w14:paraId="35F95B1C" w14:textId="77777777" w:rsidR="003E7343" w:rsidRPr="003E7343" w:rsidRDefault="003E7343" w:rsidP="003E7343">
            <w:pPr>
              <w:widowControl/>
              <w:jc w:val="center"/>
              <w:rPr>
                <w:sz w:val="20"/>
                <w:szCs w:val="20"/>
                <w:lang w:val="en-US" w:eastAsia="en-US"/>
              </w:rPr>
            </w:pPr>
            <w:r w:rsidRPr="003E7343">
              <w:rPr>
                <w:sz w:val="20"/>
                <w:szCs w:val="20"/>
                <w:lang w:val="en-US" w:eastAsia="en-US"/>
              </w:rPr>
              <w:t>11 43 70</w:t>
            </w:r>
          </w:p>
        </w:tc>
        <w:tc>
          <w:tcPr>
            <w:tcW w:w="0" w:type="auto"/>
            <w:tcBorders>
              <w:top w:val="nil"/>
              <w:left w:val="nil"/>
              <w:bottom w:val="single" w:sz="4" w:space="0" w:color="auto"/>
              <w:right w:val="single" w:sz="4" w:space="0" w:color="auto"/>
            </w:tcBorders>
            <w:noWrap/>
            <w:vAlign w:val="center"/>
            <w:hideMark/>
          </w:tcPr>
          <w:p w14:paraId="3A28FE8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4819C41"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EC3CAC7"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8470D9C"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78E1E0ED"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0C7EDA57" w14:textId="77777777" w:rsidR="003E7343" w:rsidRPr="003E7343" w:rsidRDefault="003E7343" w:rsidP="003E7343">
            <w:pPr>
              <w:widowControl/>
              <w:jc w:val="center"/>
              <w:rPr>
                <w:sz w:val="20"/>
                <w:szCs w:val="20"/>
                <w:lang w:val="en-US" w:eastAsia="en-US"/>
              </w:rPr>
            </w:pPr>
            <w:r w:rsidRPr="003E7343">
              <w:rPr>
                <w:sz w:val="20"/>
                <w:szCs w:val="20"/>
                <w:lang w:val="en-US" w:eastAsia="en-US"/>
              </w:rPr>
              <w:t>864/3</w:t>
            </w:r>
          </w:p>
        </w:tc>
        <w:tc>
          <w:tcPr>
            <w:tcW w:w="0" w:type="auto"/>
            <w:tcBorders>
              <w:top w:val="nil"/>
              <w:left w:val="nil"/>
              <w:bottom w:val="single" w:sz="4" w:space="0" w:color="auto"/>
              <w:right w:val="single" w:sz="4" w:space="0" w:color="auto"/>
            </w:tcBorders>
            <w:noWrap/>
            <w:vAlign w:val="center"/>
            <w:hideMark/>
          </w:tcPr>
          <w:p w14:paraId="798AE0F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FE6629D"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24620212" w14:textId="77777777" w:rsidR="003E7343" w:rsidRPr="003E7343" w:rsidRDefault="003E7343" w:rsidP="003E7343">
            <w:pPr>
              <w:widowControl/>
              <w:jc w:val="center"/>
              <w:rPr>
                <w:sz w:val="20"/>
                <w:szCs w:val="20"/>
                <w:lang w:val="en-US" w:eastAsia="en-US"/>
              </w:rPr>
            </w:pPr>
            <w:r w:rsidRPr="003E7343">
              <w:rPr>
                <w:sz w:val="20"/>
                <w:szCs w:val="20"/>
                <w:lang w:val="en-US" w:eastAsia="en-US"/>
              </w:rPr>
              <w:t>00 25 14</w:t>
            </w:r>
          </w:p>
        </w:tc>
        <w:tc>
          <w:tcPr>
            <w:tcW w:w="0" w:type="auto"/>
            <w:tcBorders>
              <w:top w:val="nil"/>
              <w:left w:val="nil"/>
              <w:bottom w:val="single" w:sz="4" w:space="0" w:color="auto"/>
              <w:right w:val="single" w:sz="4" w:space="0" w:color="auto"/>
            </w:tcBorders>
            <w:noWrap/>
            <w:vAlign w:val="center"/>
            <w:hideMark/>
          </w:tcPr>
          <w:p w14:paraId="5EF628A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A70F3EC"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B543571"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8930300"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0AE6CD67"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536296F3" w14:textId="77777777" w:rsidR="003E7343" w:rsidRPr="003E7343" w:rsidRDefault="003E7343" w:rsidP="003E7343">
            <w:pPr>
              <w:widowControl/>
              <w:jc w:val="center"/>
              <w:rPr>
                <w:sz w:val="20"/>
                <w:szCs w:val="20"/>
                <w:lang w:val="en-US" w:eastAsia="en-US"/>
              </w:rPr>
            </w:pPr>
            <w:r w:rsidRPr="003E7343">
              <w:rPr>
                <w:sz w:val="20"/>
                <w:szCs w:val="20"/>
                <w:lang w:val="en-US" w:eastAsia="en-US"/>
              </w:rPr>
              <w:t>865</w:t>
            </w:r>
          </w:p>
        </w:tc>
        <w:tc>
          <w:tcPr>
            <w:tcW w:w="0" w:type="auto"/>
            <w:tcBorders>
              <w:top w:val="nil"/>
              <w:left w:val="nil"/>
              <w:bottom w:val="single" w:sz="4" w:space="0" w:color="auto"/>
              <w:right w:val="single" w:sz="4" w:space="0" w:color="auto"/>
            </w:tcBorders>
            <w:noWrap/>
            <w:vAlign w:val="center"/>
            <w:hideMark/>
          </w:tcPr>
          <w:p w14:paraId="0845BA6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760CB7E3"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60F781B0" w14:textId="77777777" w:rsidR="003E7343" w:rsidRPr="003E7343" w:rsidRDefault="003E7343" w:rsidP="003E7343">
            <w:pPr>
              <w:widowControl/>
              <w:jc w:val="center"/>
              <w:rPr>
                <w:sz w:val="20"/>
                <w:szCs w:val="20"/>
                <w:lang w:val="en-US" w:eastAsia="en-US"/>
              </w:rPr>
            </w:pPr>
            <w:r w:rsidRPr="003E7343">
              <w:rPr>
                <w:sz w:val="20"/>
                <w:szCs w:val="20"/>
                <w:lang w:val="en-US" w:eastAsia="en-US"/>
              </w:rPr>
              <w:t>00 13 06</w:t>
            </w:r>
          </w:p>
        </w:tc>
        <w:tc>
          <w:tcPr>
            <w:tcW w:w="0" w:type="auto"/>
            <w:tcBorders>
              <w:top w:val="nil"/>
              <w:left w:val="nil"/>
              <w:bottom w:val="single" w:sz="4" w:space="0" w:color="auto"/>
              <w:right w:val="single" w:sz="4" w:space="0" w:color="auto"/>
            </w:tcBorders>
            <w:noWrap/>
            <w:vAlign w:val="center"/>
            <w:hideMark/>
          </w:tcPr>
          <w:p w14:paraId="1237317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2D0908D"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A4A9B33"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B30ADAB"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45837786"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5F8D3A00" w14:textId="77777777" w:rsidR="003E7343" w:rsidRPr="003E7343" w:rsidRDefault="003E7343" w:rsidP="003E7343">
            <w:pPr>
              <w:widowControl/>
              <w:jc w:val="center"/>
              <w:rPr>
                <w:sz w:val="20"/>
                <w:szCs w:val="20"/>
                <w:lang w:val="en-US" w:eastAsia="en-US"/>
              </w:rPr>
            </w:pPr>
            <w:r w:rsidRPr="003E7343">
              <w:rPr>
                <w:sz w:val="20"/>
                <w:szCs w:val="20"/>
                <w:lang w:val="en-US" w:eastAsia="en-US"/>
              </w:rPr>
              <w:t>866</w:t>
            </w:r>
          </w:p>
        </w:tc>
        <w:tc>
          <w:tcPr>
            <w:tcW w:w="0" w:type="auto"/>
            <w:tcBorders>
              <w:top w:val="nil"/>
              <w:left w:val="nil"/>
              <w:bottom w:val="single" w:sz="4" w:space="0" w:color="auto"/>
              <w:right w:val="single" w:sz="4" w:space="0" w:color="auto"/>
            </w:tcBorders>
            <w:noWrap/>
            <w:vAlign w:val="center"/>
            <w:hideMark/>
          </w:tcPr>
          <w:p w14:paraId="47F7088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B0F573E"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4692DFCE" w14:textId="77777777" w:rsidR="003E7343" w:rsidRPr="003E7343" w:rsidRDefault="003E7343" w:rsidP="003E7343">
            <w:pPr>
              <w:widowControl/>
              <w:jc w:val="center"/>
              <w:rPr>
                <w:sz w:val="20"/>
                <w:szCs w:val="20"/>
                <w:lang w:val="en-US" w:eastAsia="en-US"/>
              </w:rPr>
            </w:pPr>
            <w:r w:rsidRPr="003E7343">
              <w:rPr>
                <w:sz w:val="20"/>
                <w:szCs w:val="20"/>
                <w:lang w:val="en-US" w:eastAsia="en-US"/>
              </w:rPr>
              <w:t>00 50 14</w:t>
            </w:r>
          </w:p>
        </w:tc>
        <w:tc>
          <w:tcPr>
            <w:tcW w:w="0" w:type="auto"/>
            <w:tcBorders>
              <w:top w:val="nil"/>
              <w:left w:val="nil"/>
              <w:bottom w:val="single" w:sz="4" w:space="0" w:color="auto"/>
              <w:right w:val="single" w:sz="4" w:space="0" w:color="auto"/>
            </w:tcBorders>
            <w:noWrap/>
            <w:vAlign w:val="center"/>
            <w:hideMark/>
          </w:tcPr>
          <w:p w14:paraId="0BA0CC7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0B71054"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6464838"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14D3B66"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1AEC9498"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010D4B36" w14:textId="77777777" w:rsidR="003E7343" w:rsidRPr="003E7343" w:rsidRDefault="003E7343" w:rsidP="003E7343">
            <w:pPr>
              <w:widowControl/>
              <w:jc w:val="center"/>
              <w:rPr>
                <w:sz w:val="20"/>
                <w:szCs w:val="20"/>
                <w:lang w:val="en-US" w:eastAsia="en-US"/>
              </w:rPr>
            </w:pPr>
            <w:r w:rsidRPr="003E7343">
              <w:rPr>
                <w:sz w:val="20"/>
                <w:szCs w:val="20"/>
                <w:lang w:val="en-US" w:eastAsia="en-US"/>
              </w:rPr>
              <w:t>867</w:t>
            </w:r>
          </w:p>
        </w:tc>
        <w:tc>
          <w:tcPr>
            <w:tcW w:w="0" w:type="auto"/>
            <w:tcBorders>
              <w:top w:val="nil"/>
              <w:left w:val="nil"/>
              <w:bottom w:val="single" w:sz="4" w:space="0" w:color="auto"/>
              <w:right w:val="single" w:sz="4" w:space="0" w:color="auto"/>
            </w:tcBorders>
            <w:noWrap/>
            <w:vAlign w:val="center"/>
            <w:hideMark/>
          </w:tcPr>
          <w:p w14:paraId="760B0EB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њива</w:t>
            </w:r>
            <w:proofErr w:type="spellEnd"/>
          </w:p>
        </w:tc>
        <w:tc>
          <w:tcPr>
            <w:tcW w:w="0" w:type="auto"/>
            <w:tcBorders>
              <w:top w:val="nil"/>
              <w:left w:val="nil"/>
              <w:bottom w:val="single" w:sz="4" w:space="0" w:color="auto"/>
              <w:right w:val="single" w:sz="4" w:space="0" w:color="auto"/>
            </w:tcBorders>
            <w:noWrap/>
            <w:vAlign w:val="center"/>
            <w:hideMark/>
          </w:tcPr>
          <w:p w14:paraId="21414460" w14:textId="77777777" w:rsidR="003E7343" w:rsidRPr="003E7343" w:rsidRDefault="003E7343" w:rsidP="003E7343">
            <w:pPr>
              <w:widowControl/>
              <w:jc w:val="center"/>
              <w:rPr>
                <w:sz w:val="20"/>
                <w:szCs w:val="20"/>
                <w:lang w:val="en-US" w:eastAsia="en-US"/>
              </w:rPr>
            </w:pPr>
            <w:r w:rsidRPr="003E7343">
              <w:rPr>
                <w:sz w:val="20"/>
                <w:szCs w:val="20"/>
                <w:lang w:val="en-US" w:eastAsia="en-US"/>
              </w:rPr>
              <w:t>7</w:t>
            </w:r>
          </w:p>
        </w:tc>
        <w:tc>
          <w:tcPr>
            <w:tcW w:w="0" w:type="auto"/>
            <w:tcBorders>
              <w:top w:val="nil"/>
              <w:left w:val="nil"/>
              <w:bottom w:val="single" w:sz="4" w:space="0" w:color="auto"/>
              <w:right w:val="single" w:sz="4" w:space="0" w:color="auto"/>
            </w:tcBorders>
            <w:noWrap/>
            <w:vAlign w:val="center"/>
            <w:hideMark/>
          </w:tcPr>
          <w:p w14:paraId="5FE8E27A" w14:textId="77777777" w:rsidR="003E7343" w:rsidRPr="003E7343" w:rsidRDefault="003E7343" w:rsidP="003E7343">
            <w:pPr>
              <w:widowControl/>
              <w:jc w:val="center"/>
              <w:rPr>
                <w:sz w:val="20"/>
                <w:szCs w:val="20"/>
                <w:lang w:val="en-US" w:eastAsia="en-US"/>
              </w:rPr>
            </w:pPr>
            <w:r w:rsidRPr="003E7343">
              <w:rPr>
                <w:sz w:val="20"/>
                <w:szCs w:val="20"/>
                <w:lang w:val="en-US" w:eastAsia="en-US"/>
              </w:rPr>
              <w:t>00 05 11</w:t>
            </w:r>
          </w:p>
        </w:tc>
        <w:tc>
          <w:tcPr>
            <w:tcW w:w="0" w:type="auto"/>
            <w:tcBorders>
              <w:top w:val="nil"/>
              <w:left w:val="nil"/>
              <w:bottom w:val="single" w:sz="4" w:space="0" w:color="auto"/>
              <w:right w:val="single" w:sz="4" w:space="0" w:color="auto"/>
            </w:tcBorders>
            <w:noWrap/>
            <w:vAlign w:val="center"/>
            <w:hideMark/>
          </w:tcPr>
          <w:p w14:paraId="044546B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пољопривредно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9E3425E"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9FA60A6"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55A9D24"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104B49F2"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3360708D" w14:textId="77777777" w:rsidR="003E7343" w:rsidRPr="003E7343" w:rsidRDefault="003E7343" w:rsidP="003E7343">
            <w:pPr>
              <w:widowControl/>
              <w:jc w:val="center"/>
              <w:rPr>
                <w:sz w:val="20"/>
                <w:szCs w:val="20"/>
                <w:lang w:val="en-US" w:eastAsia="en-US"/>
              </w:rPr>
            </w:pPr>
            <w:r w:rsidRPr="003E7343">
              <w:rPr>
                <w:sz w:val="20"/>
                <w:szCs w:val="20"/>
                <w:lang w:val="en-US" w:eastAsia="en-US"/>
              </w:rPr>
              <w:t>868</w:t>
            </w:r>
          </w:p>
        </w:tc>
        <w:tc>
          <w:tcPr>
            <w:tcW w:w="0" w:type="auto"/>
            <w:tcBorders>
              <w:top w:val="nil"/>
              <w:left w:val="nil"/>
              <w:bottom w:val="single" w:sz="4" w:space="0" w:color="auto"/>
              <w:right w:val="single" w:sz="4" w:space="0" w:color="auto"/>
            </w:tcBorders>
            <w:noWrap/>
            <w:vAlign w:val="center"/>
            <w:hideMark/>
          </w:tcPr>
          <w:p w14:paraId="15CAAE7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B92B0AB"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65904984" w14:textId="77777777" w:rsidR="003E7343" w:rsidRPr="003E7343" w:rsidRDefault="003E7343" w:rsidP="003E7343">
            <w:pPr>
              <w:widowControl/>
              <w:jc w:val="center"/>
              <w:rPr>
                <w:sz w:val="20"/>
                <w:szCs w:val="20"/>
                <w:lang w:val="en-US" w:eastAsia="en-US"/>
              </w:rPr>
            </w:pPr>
            <w:r w:rsidRPr="003E7343">
              <w:rPr>
                <w:sz w:val="20"/>
                <w:szCs w:val="20"/>
                <w:lang w:val="en-US" w:eastAsia="en-US"/>
              </w:rPr>
              <w:t>00 11 01</w:t>
            </w:r>
          </w:p>
        </w:tc>
        <w:tc>
          <w:tcPr>
            <w:tcW w:w="0" w:type="auto"/>
            <w:tcBorders>
              <w:top w:val="nil"/>
              <w:left w:val="nil"/>
              <w:bottom w:val="single" w:sz="4" w:space="0" w:color="auto"/>
              <w:right w:val="single" w:sz="4" w:space="0" w:color="auto"/>
            </w:tcBorders>
            <w:noWrap/>
            <w:vAlign w:val="center"/>
            <w:hideMark/>
          </w:tcPr>
          <w:p w14:paraId="6B612C0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04C6A94"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E75D59B"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99083C2"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781B8B68"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53BFFE21" w14:textId="77777777" w:rsidR="003E7343" w:rsidRPr="003E7343" w:rsidRDefault="003E7343" w:rsidP="003E7343">
            <w:pPr>
              <w:widowControl/>
              <w:jc w:val="center"/>
              <w:rPr>
                <w:sz w:val="20"/>
                <w:szCs w:val="20"/>
                <w:lang w:val="en-US" w:eastAsia="en-US"/>
              </w:rPr>
            </w:pPr>
            <w:r w:rsidRPr="003E7343">
              <w:rPr>
                <w:sz w:val="20"/>
                <w:szCs w:val="20"/>
                <w:lang w:val="en-US" w:eastAsia="en-US"/>
              </w:rPr>
              <w:t>869</w:t>
            </w:r>
          </w:p>
        </w:tc>
        <w:tc>
          <w:tcPr>
            <w:tcW w:w="0" w:type="auto"/>
            <w:tcBorders>
              <w:top w:val="nil"/>
              <w:left w:val="nil"/>
              <w:bottom w:val="single" w:sz="4" w:space="0" w:color="auto"/>
              <w:right w:val="single" w:sz="4" w:space="0" w:color="auto"/>
            </w:tcBorders>
            <w:noWrap/>
            <w:vAlign w:val="center"/>
            <w:hideMark/>
          </w:tcPr>
          <w:p w14:paraId="078520D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948A9D3"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13A7CA76" w14:textId="77777777" w:rsidR="003E7343" w:rsidRPr="003E7343" w:rsidRDefault="003E7343" w:rsidP="003E7343">
            <w:pPr>
              <w:widowControl/>
              <w:jc w:val="center"/>
              <w:rPr>
                <w:sz w:val="20"/>
                <w:szCs w:val="20"/>
                <w:lang w:val="en-US" w:eastAsia="en-US"/>
              </w:rPr>
            </w:pPr>
            <w:r w:rsidRPr="003E7343">
              <w:rPr>
                <w:sz w:val="20"/>
                <w:szCs w:val="20"/>
                <w:lang w:val="en-US" w:eastAsia="en-US"/>
              </w:rPr>
              <w:t>00 15 36</w:t>
            </w:r>
          </w:p>
        </w:tc>
        <w:tc>
          <w:tcPr>
            <w:tcW w:w="0" w:type="auto"/>
            <w:tcBorders>
              <w:top w:val="nil"/>
              <w:left w:val="nil"/>
              <w:bottom w:val="single" w:sz="4" w:space="0" w:color="auto"/>
              <w:right w:val="single" w:sz="4" w:space="0" w:color="auto"/>
            </w:tcBorders>
            <w:noWrap/>
            <w:vAlign w:val="center"/>
            <w:hideMark/>
          </w:tcPr>
          <w:p w14:paraId="270EDD4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3038030"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EA16B90"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1A824D7"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0A9A36CA"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5934918A" w14:textId="77777777" w:rsidR="003E7343" w:rsidRPr="003E7343" w:rsidRDefault="003E7343" w:rsidP="003E7343">
            <w:pPr>
              <w:widowControl/>
              <w:jc w:val="center"/>
              <w:rPr>
                <w:sz w:val="20"/>
                <w:szCs w:val="20"/>
                <w:lang w:val="en-US" w:eastAsia="en-US"/>
              </w:rPr>
            </w:pPr>
            <w:r w:rsidRPr="003E7343">
              <w:rPr>
                <w:sz w:val="20"/>
                <w:szCs w:val="20"/>
                <w:lang w:val="en-US" w:eastAsia="en-US"/>
              </w:rPr>
              <w:t>870</w:t>
            </w:r>
          </w:p>
        </w:tc>
        <w:tc>
          <w:tcPr>
            <w:tcW w:w="0" w:type="auto"/>
            <w:tcBorders>
              <w:top w:val="nil"/>
              <w:left w:val="nil"/>
              <w:bottom w:val="single" w:sz="4" w:space="0" w:color="auto"/>
              <w:right w:val="single" w:sz="4" w:space="0" w:color="auto"/>
            </w:tcBorders>
            <w:noWrap/>
            <w:vAlign w:val="center"/>
            <w:hideMark/>
          </w:tcPr>
          <w:p w14:paraId="50C030C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781C0D5E"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6739CF80" w14:textId="77777777" w:rsidR="003E7343" w:rsidRPr="003E7343" w:rsidRDefault="003E7343" w:rsidP="003E7343">
            <w:pPr>
              <w:widowControl/>
              <w:jc w:val="center"/>
              <w:rPr>
                <w:sz w:val="20"/>
                <w:szCs w:val="20"/>
                <w:lang w:val="en-US" w:eastAsia="en-US"/>
              </w:rPr>
            </w:pPr>
            <w:r w:rsidRPr="003E7343">
              <w:rPr>
                <w:sz w:val="20"/>
                <w:szCs w:val="20"/>
                <w:lang w:val="en-US" w:eastAsia="en-US"/>
              </w:rPr>
              <w:t>00 41 33</w:t>
            </w:r>
          </w:p>
        </w:tc>
        <w:tc>
          <w:tcPr>
            <w:tcW w:w="0" w:type="auto"/>
            <w:tcBorders>
              <w:top w:val="nil"/>
              <w:left w:val="nil"/>
              <w:bottom w:val="single" w:sz="4" w:space="0" w:color="auto"/>
              <w:right w:val="single" w:sz="4" w:space="0" w:color="auto"/>
            </w:tcBorders>
            <w:noWrap/>
            <w:vAlign w:val="center"/>
            <w:hideMark/>
          </w:tcPr>
          <w:p w14:paraId="2FDA412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1C65501"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859A2A8"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1C1CC1E"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42C06082"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69432B3F" w14:textId="77777777" w:rsidR="003E7343" w:rsidRPr="003E7343" w:rsidRDefault="003E7343" w:rsidP="003E7343">
            <w:pPr>
              <w:widowControl/>
              <w:jc w:val="center"/>
              <w:rPr>
                <w:sz w:val="20"/>
                <w:szCs w:val="20"/>
                <w:lang w:val="en-US" w:eastAsia="en-US"/>
              </w:rPr>
            </w:pPr>
            <w:r w:rsidRPr="003E7343">
              <w:rPr>
                <w:sz w:val="20"/>
                <w:szCs w:val="20"/>
                <w:lang w:val="en-US" w:eastAsia="en-US"/>
              </w:rPr>
              <w:t>871</w:t>
            </w:r>
          </w:p>
        </w:tc>
        <w:tc>
          <w:tcPr>
            <w:tcW w:w="0" w:type="auto"/>
            <w:tcBorders>
              <w:top w:val="nil"/>
              <w:left w:val="nil"/>
              <w:bottom w:val="single" w:sz="4" w:space="0" w:color="auto"/>
              <w:right w:val="single" w:sz="4" w:space="0" w:color="auto"/>
            </w:tcBorders>
            <w:noWrap/>
            <w:vAlign w:val="center"/>
            <w:hideMark/>
          </w:tcPr>
          <w:p w14:paraId="50DF0FC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86D948C"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3EE8825F" w14:textId="77777777" w:rsidR="003E7343" w:rsidRPr="003E7343" w:rsidRDefault="003E7343" w:rsidP="003E7343">
            <w:pPr>
              <w:widowControl/>
              <w:jc w:val="center"/>
              <w:rPr>
                <w:sz w:val="20"/>
                <w:szCs w:val="20"/>
                <w:lang w:val="en-US" w:eastAsia="en-US"/>
              </w:rPr>
            </w:pPr>
            <w:r w:rsidRPr="003E7343">
              <w:rPr>
                <w:sz w:val="20"/>
                <w:szCs w:val="20"/>
                <w:lang w:val="en-US" w:eastAsia="en-US"/>
              </w:rPr>
              <w:t>00 13 67</w:t>
            </w:r>
          </w:p>
        </w:tc>
        <w:tc>
          <w:tcPr>
            <w:tcW w:w="0" w:type="auto"/>
            <w:tcBorders>
              <w:top w:val="nil"/>
              <w:left w:val="nil"/>
              <w:bottom w:val="single" w:sz="4" w:space="0" w:color="auto"/>
              <w:right w:val="single" w:sz="4" w:space="0" w:color="auto"/>
            </w:tcBorders>
            <w:noWrap/>
            <w:vAlign w:val="center"/>
            <w:hideMark/>
          </w:tcPr>
          <w:p w14:paraId="78DE433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7AD2AE4"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0B7B2BF"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25129C0"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4EBB657E"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06317C34" w14:textId="77777777" w:rsidR="003E7343" w:rsidRPr="003E7343" w:rsidRDefault="003E7343" w:rsidP="003E7343">
            <w:pPr>
              <w:widowControl/>
              <w:jc w:val="center"/>
              <w:rPr>
                <w:sz w:val="20"/>
                <w:szCs w:val="20"/>
                <w:lang w:val="en-US" w:eastAsia="en-US"/>
              </w:rPr>
            </w:pPr>
            <w:r w:rsidRPr="003E7343">
              <w:rPr>
                <w:sz w:val="20"/>
                <w:szCs w:val="20"/>
                <w:lang w:val="en-US" w:eastAsia="en-US"/>
              </w:rPr>
              <w:t>874</w:t>
            </w:r>
          </w:p>
        </w:tc>
        <w:tc>
          <w:tcPr>
            <w:tcW w:w="0" w:type="auto"/>
            <w:tcBorders>
              <w:top w:val="nil"/>
              <w:left w:val="nil"/>
              <w:bottom w:val="single" w:sz="4" w:space="0" w:color="auto"/>
              <w:right w:val="single" w:sz="4" w:space="0" w:color="auto"/>
            </w:tcBorders>
            <w:noWrap/>
            <w:vAlign w:val="center"/>
            <w:hideMark/>
          </w:tcPr>
          <w:p w14:paraId="337679C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632BC666"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21672CD8" w14:textId="77777777" w:rsidR="003E7343" w:rsidRPr="003E7343" w:rsidRDefault="003E7343" w:rsidP="003E7343">
            <w:pPr>
              <w:widowControl/>
              <w:jc w:val="center"/>
              <w:rPr>
                <w:sz w:val="20"/>
                <w:szCs w:val="20"/>
                <w:lang w:val="en-US" w:eastAsia="en-US"/>
              </w:rPr>
            </w:pPr>
            <w:r w:rsidRPr="003E7343">
              <w:rPr>
                <w:sz w:val="20"/>
                <w:szCs w:val="20"/>
                <w:lang w:val="en-US" w:eastAsia="en-US"/>
              </w:rPr>
              <w:t>05 68 92</w:t>
            </w:r>
          </w:p>
        </w:tc>
        <w:tc>
          <w:tcPr>
            <w:tcW w:w="0" w:type="auto"/>
            <w:tcBorders>
              <w:top w:val="nil"/>
              <w:left w:val="nil"/>
              <w:bottom w:val="single" w:sz="4" w:space="0" w:color="auto"/>
              <w:right w:val="single" w:sz="4" w:space="0" w:color="auto"/>
            </w:tcBorders>
            <w:noWrap/>
            <w:vAlign w:val="center"/>
            <w:hideMark/>
          </w:tcPr>
          <w:p w14:paraId="0E3022A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4A1BC6D"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95353B4"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CBF094B"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17D4411D"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44D2B839" w14:textId="77777777" w:rsidR="003E7343" w:rsidRPr="003E7343" w:rsidRDefault="003E7343" w:rsidP="003E7343">
            <w:pPr>
              <w:widowControl/>
              <w:jc w:val="center"/>
              <w:rPr>
                <w:sz w:val="20"/>
                <w:szCs w:val="20"/>
                <w:lang w:val="en-US" w:eastAsia="en-US"/>
              </w:rPr>
            </w:pPr>
            <w:r w:rsidRPr="003E7343">
              <w:rPr>
                <w:sz w:val="20"/>
                <w:szCs w:val="20"/>
                <w:lang w:val="en-US" w:eastAsia="en-US"/>
              </w:rPr>
              <w:t>896</w:t>
            </w:r>
          </w:p>
        </w:tc>
        <w:tc>
          <w:tcPr>
            <w:tcW w:w="0" w:type="auto"/>
            <w:tcBorders>
              <w:top w:val="nil"/>
              <w:left w:val="nil"/>
              <w:bottom w:val="single" w:sz="4" w:space="0" w:color="auto"/>
              <w:right w:val="single" w:sz="4" w:space="0" w:color="auto"/>
            </w:tcBorders>
            <w:noWrap/>
            <w:vAlign w:val="center"/>
            <w:hideMark/>
          </w:tcPr>
          <w:p w14:paraId="62F22F8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0156F0A" w14:textId="77777777" w:rsidR="003E7343" w:rsidRPr="003E7343" w:rsidRDefault="003E7343" w:rsidP="003E7343">
            <w:pPr>
              <w:widowControl/>
              <w:jc w:val="center"/>
              <w:rPr>
                <w:sz w:val="20"/>
                <w:szCs w:val="20"/>
                <w:lang w:val="en-US" w:eastAsia="en-US"/>
              </w:rPr>
            </w:pPr>
            <w:r w:rsidRPr="003E7343">
              <w:rPr>
                <w:sz w:val="20"/>
                <w:szCs w:val="20"/>
                <w:lang w:val="en-US" w:eastAsia="en-US"/>
              </w:rPr>
              <w:t>4</w:t>
            </w:r>
          </w:p>
        </w:tc>
        <w:tc>
          <w:tcPr>
            <w:tcW w:w="0" w:type="auto"/>
            <w:tcBorders>
              <w:top w:val="nil"/>
              <w:left w:val="nil"/>
              <w:bottom w:val="single" w:sz="4" w:space="0" w:color="auto"/>
              <w:right w:val="single" w:sz="4" w:space="0" w:color="auto"/>
            </w:tcBorders>
            <w:noWrap/>
            <w:vAlign w:val="center"/>
            <w:hideMark/>
          </w:tcPr>
          <w:p w14:paraId="515179D2" w14:textId="77777777" w:rsidR="003E7343" w:rsidRPr="003E7343" w:rsidRDefault="003E7343" w:rsidP="003E7343">
            <w:pPr>
              <w:widowControl/>
              <w:jc w:val="center"/>
              <w:rPr>
                <w:sz w:val="20"/>
                <w:szCs w:val="20"/>
                <w:lang w:val="en-US" w:eastAsia="en-US"/>
              </w:rPr>
            </w:pPr>
            <w:r w:rsidRPr="003E7343">
              <w:rPr>
                <w:sz w:val="20"/>
                <w:szCs w:val="20"/>
                <w:lang w:val="en-US" w:eastAsia="en-US"/>
              </w:rPr>
              <w:t>00 07 05</w:t>
            </w:r>
          </w:p>
        </w:tc>
        <w:tc>
          <w:tcPr>
            <w:tcW w:w="0" w:type="auto"/>
            <w:tcBorders>
              <w:top w:val="nil"/>
              <w:left w:val="nil"/>
              <w:bottom w:val="single" w:sz="4" w:space="0" w:color="auto"/>
              <w:right w:val="single" w:sz="4" w:space="0" w:color="auto"/>
            </w:tcBorders>
            <w:noWrap/>
            <w:vAlign w:val="center"/>
            <w:hideMark/>
          </w:tcPr>
          <w:p w14:paraId="3DBB470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C9FCFE5"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BC6815B"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95D5F24"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3E17D52D"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3359E4CF" w14:textId="77777777" w:rsidR="003E7343" w:rsidRPr="003E7343" w:rsidRDefault="003E7343" w:rsidP="003E7343">
            <w:pPr>
              <w:widowControl/>
              <w:jc w:val="center"/>
              <w:rPr>
                <w:sz w:val="20"/>
                <w:szCs w:val="20"/>
                <w:lang w:val="en-US" w:eastAsia="en-US"/>
              </w:rPr>
            </w:pPr>
            <w:r w:rsidRPr="003E7343">
              <w:rPr>
                <w:sz w:val="20"/>
                <w:szCs w:val="20"/>
                <w:lang w:val="en-US" w:eastAsia="en-US"/>
              </w:rPr>
              <w:t>911</w:t>
            </w:r>
          </w:p>
        </w:tc>
        <w:tc>
          <w:tcPr>
            <w:tcW w:w="0" w:type="auto"/>
            <w:tcBorders>
              <w:top w:val="nil"/>
              <w:left w:val="nil"/>
              <w:bottom w:val="single" w:sz="4" w:space="0" w:color="auto"/>
              <w:right w:val="single" w:sz="4" w:space="0" w:color="auto"/>
            </w:tcBorders>
            <w:noWrap/>
            <w:vAlign w:val="center"/>
            <w:hideMark/>
          </w:tcPr>
          <w:p w14:paraId="1AAB9B4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4471214D" w14:textId="77777777" w:rsidR="003E7343" w:rsidRPr="003E7343" w:rsidRDefault="003E7343" w:rsidP="003E7343">
            <w:pPr>
              <w:widowControl/>
              <w:jc w:val="center"/>
              <w:rPr>
                <w:sz w:val="20"/>
                <w:szCs w:val="20"/>
                <w:lang w:val="en-US" w:eastAsia="en-US"/>
              </w:rPr>
            </w:pPr>
            <w:r w:rsidRPr="003E7343">
              <w:rPr>
                <w:sz w:val="20"/>
                <w:szCs w:val="20"/>
                <w:lang w:val="en-US" w:eastAsia="en-US"/>
              </w:rPr>
              <w:t>4</w:t>
            </w:r>
          </w:p>
        </w:tc>
        <w:tc>
          <w:tcPr>
            <w:tcW w:w="0" w:type="auto"/>
            <w:tcBorders>
              <w:top w:val="nil"/>
              <w:left w:val="nil"/>
              <w:bottom w:val="single" w:sz="4" w:space="0" w:color="auto"/>
              <w:right w:val="single" w:sz="4" w:space="0" w:color="auto"/>
            </w:tcBorders>
            <w:noWrap/>
            <w:vAlign w:val="center"/>
            <w:hideMark/>
          </w:tcPr>
          <w:p w14:paraId="43176263" w14:textId="77777777" w:rsidR="003E7343" w:rsidRPr="003E7343" w:rsidRDefault="003E7343" w:rsidP="003E7343">
            <w:pPr>
              <w:widowControl/>
              <w:jc w:val="center"/>
              <w:rPr>
                <w:sz w:val="20"/>
                <w:szCs w:val="20"/>
                <w:lang w:val="en-US" w:eastAsia="en-US"/>
              </w:rPr>
            </w:pPr>
            <w:r w:rsidRPr="003E7343">
              <w:rPr>
                <w:sz w:val="20"/>
                <w:szCs w:val="20"/>
                <w:lang w:val="en-US" w:eastAsia="en-US"/>
              </w:rPr>
              <w:t>00 06 58</w:t>
            </w:r>
          </w:p>
        </w:tc>
        <w:tc>
          <w:tcPr>
            <w:tcW w:w="0" w:type="auto"/>
            <w:tcBorders>
              <w:top w:val="nil"/>
              <w:left w:val="nil"/>
              <w:bottom w:val="single" w:sz="4" w:space="0" w:color="auto"/>
              <w:right w:val="single" w:sz="4" w:space="0" w:color="auto"/>
            </w:tcBorders>
            <w:noWrap/>
            <w:vAlign w:val="center"/>
            <w:hideMark/>
          </w:tcPr>
          <w:p w14:paraId="73263A8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411CC74"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9F73412"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B957300"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0F69A663"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6320E035" w14:textId="77777777" w:rsidR="003E7343" w:rsidRPr="003E7343" w:rsidRDefault="003E7343" w:rsidP="003E7343">
            <w:pPr>
              <w:widowControl/>
              <w:jc w:val="center"/>
              <w:rPr>
                <w:sz w:val="20"/>
                <w:szCs w:val="20"/>
                <w:lang w:val="en-US" w:eastAsia="en-US"/>
              </w:rPr>
            </w:pPr>
            <w:r w:rsidRPr="003E7343">
              <w:rPr>
                <w:sz w:val="20"/>
                <w:szCs w:val="20"/>
                <w:lang w:val="en-US" w:eastAsia="en-US"/>
              </w:rPr>
              <w:t>914</w:t>
            </w:r>
          </w:p>
        </w:tc>
        <w:tc>
          <w:tcPr>
            <w:tcW w:w="0" w:type="auto"/>
            <w:tcBorders>
              <w:top w:val="nil"/>
              <w:left w:val="nil"/>
              <w:bottom w:val="single" w:sz="4" w:space="0" w:color="auto"/>
              <w:right w:val="single" w:sz="4" w:space="0" w:color="auto"/>
            </w:tcBorders>
            <w:noWrap/>
            <w:vAlign w:val="center"/>
            <w:hideMark/>
          </w:tcPr>
          <w:p w14:paraId="7F462C9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422986CE" w14:textId="77777777" w:rsidR="003E7343" w:rsidRPr="003E7343" w:rsidRDefault="003E7343" w:rsidP="003E7343">
            <w:pPr>
              <w:widowControl/>
              <w:jc w:val="center"/>
              <w:rPr>
                <w:sz w:val="20"/>
                <w:szCs w:val="20"/>
                <w:lang w:val="en-US" w:eastAsia="en-US"/>
              </w:rPr>
            </w:pPr>
            <w:r w:rsidRPr="003E7343">
              <w:rPr>
                <w:sz w:val="20"/>
                <w:szCs w:val="20"/>
                <w:lang w:val="en-US" w:eastAsia="en-US"/>
              </w:rPr>
              <w:t>4</w:t>
            </w:r>
          </w:p>
        </w:tc>
        <w:tc>
          <w:tcPr>
            <w:tcW w:w="0" w:type="auto"/>
            <w:tcBorders>
              <w:top w:val="nil"/>
              <w:left w:val="nil"/>
              <w:bottom w:val="single" w:sz="4" w:space="0" w:color="auto"/>
              <w:right w:val="single" w:sz="4" w:space="0" w:color="auto"/>
            </w:tcBorders>
            <w:noWrap/>
            <w:vAlign w:val="center"/>
            <w:hideMark/>
          </w:tcPr>
          <w:p w14:paraId="4E2560AE" w14:textId="77777777" w:rsidR="003E7343" w:rsidRPr="003E7343" w:rsidRDefault="003E7343" w:rsidP="003E7343">
            <w:pPr>
              <w:widowControl/>
              <w:jc w:val="center"/>
              <w:rPr>
                <w:sz w:val="20"/>
                <w:szCs w:val="20"/>
                <w:lang w:val="en-US" w:eastAsia="en-US"/>
              </w:rPr>
            </w:pPr>
            <w:r w:rsidRPr="003E7343">
              <w:rPr>
                <w:sz w:val="20"/>
                <w:szCs w:val="20"/>
                <w:lang w:val="en-US" w:eastAsia="en-US"/>
              </w:rPr>
              <w:t>00 04 82</w:t>
            </w:r>
          </w:p>
        </w:tc>
        <w:tc>
          <w:tcPr>
            <w:tcW w:w="0" w:type="auto"/>
            <w:tcBorders>
              <w:top w:val="nil"/>
              <w:left w:val="nil"/>
              <w:bottom w:val="single" w:sz="4" w:space="0" w:color="auto"/>
              <w:right w:val="single" w:sz="4" w:space="0" w:color="auto"/>
            </w:tcBorders>
            <w:noWrap/>
            <w:vAlign w:val="center"/>
            <w:hideMark/>
          </w:tcPr>
          <w:p w14:paraId="0AFAD6D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82347FA"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9DD54C2"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B096F6B"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440426A6"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6E4B92C8" w14:textId="77777777" w:rsidR="003E7343" w:rsidRPr="003E7343" w:rsidRDefault="003E7343" w:rsidP="003E7343">
            <w:pPr>
              <w:widowControl/>
              <w:jc w:val="center"/>
              <w:rPr>
                <w:sz w:val="20"/>
                <w:szCs w:val="20"/>
                <w:lang w:val="en-US" w:eastAsia="en-US"/>
              </w:rPr>
            </w:pPr>
            <w:r w:rsidRPr="003E7343">
              <w:rPr>
                <w:sz w:val="20"/>
                <w:szCs w:val="20"/>
                <w:lang w:val="en-US" w:eastAsia="en-US"/>
              </w:rPr>
              <w:t>916</w:t>
            </w:r>
          </w:p>
        </w:tc>
        <w:tc>
          <w:tcPr>
            <w:tcW w:w="0" w:type="auto"/>
            <w:tcBorders>
              <w:top w:val="nil"/>
              <w:left w:val="nil"/>
              <w:bottom w:val="single" w:sz="4" w:space="0" w:color="auto"/>
              <w:right w:val="single" w:sz="4" w:space="0" w:color="auto"/>
            </w:tcBorders>
            <w:noWrap/>
            <w:vAlign w:val="center"/>
            <w:hideMark/>
          </w:tcPr>
          <w:p w14:paraId="644AF2B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A4F7F67" w14:textId="77777777" w:rsidR="003E7343" w:rsidRPr="003E7343" w:rsidRDefault="003E7343" w:rsidP="003E7343">
            <w:pPr>
              <w:widowControl/>
              <w:jc w:val="center"/>
              <w:rPr>
                <w:sz w:val="20"/>
                <w:szCs w:val="20"/>
                <w:lang w:val="en-US" w:eastAsia="en-US"/>
              </w:rPr>
            </w:pPr>
            <w:r w:rsidRPr="003E7343">
              <w:rPr>
                <w:sz w:val="20"/>
                <w:szCs w:val="20"/>
                <w:lang w:val="en-US" w:eastAsia="en-US"/>
              </w:rPr>
              <w:t>4</w:t>
            </w:r>
          </w:p>
        </w:tc>
        <w:tc>
          <w:tcPr>
            <w:tcW w:w="0" w:type="auto"/>
            <w:tcBorders>
              <w:top w:val="nil"/>
              <w:left w:val="nil"/>
              <w:bottom w:val="single" w:sz="4" w:space="0" w:color="auto"/>
              <w:right w:val="single" w:sz="4" w:space="0" w:color="auto"/>
            </w:tcBorders>
            <w:noWrap/>
            <w:vAlign w:val="center"/>
            <w:hideMark/>
          </w:tcPr>
          <w:p w14:paraId="46D7491E" w14:textId="77777777" w:rsidR="003E7343" w:rsidRPr="003E7343" w:rsidRDefault="003E7343" w:rsidP="003E7343">
            <w:pPr>
              <w:widowControl/>
              <w:jc w:val="center"/>
              <w:rPr>
                <w:sz w:val="20"/>
                <w:szCs w:val="20"/>
                <w:lang w:val="en-US" w:eastAsia="en-US"/>
              </w:rPr>
            </w:pPr>
            <w:r w:rsidRPr="003E7343">
              <w:rPr>
                <w:sz w:val="20"/>
                <w:szCs w:val="20"/>
                <w:lang w:val="en-US" w:eastAsia="en-US"/>
              </w:rPr>
              <w:t>00 07 84</w:t>
            </w:r>
          </w:p>
        </w:tc>
        <w:tc>
          <w:tcPr>
            <w:tcW w:w="0" w:type="auto"/>
            <w:tcBorders>
              <w:top w:val="nil"/>
              <w:left w:val="nil"/>
              <w:bottom w:val="single" w:sz="4" w:space="0" w:color="auto"/>
              <w:right w:val="single" w:sz="4" w:space="0" w:color="auto"/>
            </w:tcBorders>
            <w:noWrap/>
            <w:vAlign w:val="center"/>
            <w:hideMark/>
          </w:tcPr>
          <w:p w14:paraId="4C1CCE4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627554B"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C8CF9CB"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757AE85"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59CF12FC"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7818323F" w14:textId="77777777" w:rsidR="003E7343" w:rsidRPr="003E7343" w:rsidRDefault="003E7343" w:rsidP="003E7343">
            <w:pPr>
              <w:widowControl/>
              <w:jc w:val="center"/>
              <w:rPr>
                <w:sz w:val="20"/>
                <w:szCs w:val="20"/>
                <w:lang w:val="en-US" w:eastAsia="en-US"/>
              </w:rPr>
            </w:pPr>
            <w:r w:rsidRPr="003E7343">
              <w:rPr>
                <w:sz w:val="20"/>
                <w:szCs w:val="20"/>
                <w:lang w:val="en-US" w:eastAsia="en-US"/>
              </w:rPr>
              <w:t>917</w:t>
            </w:r>
          </w:p>
        </w:tc>
        <w:tc>
          <w:tcPr>
            <w:tcW w:w="0" w:type="auto"/>
            <w:tcBorders>
              <w:top w:val="nil"/>
              <w:left w:val="nil"/>
              <w:bottom w:val="single" w:sz="4" w:space="0" w:color="auto"/>
              <w:right w:val="single" w:sz="4" w:space="0" w:color="auto"/>
            </w:tcBorders>
            <w:noWrap/>
            <w:vAlign w:val="center"/>
            <w:hideMark/>
          </w:tcPr>
          <w:p w14:paraId="534C9FE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D9E8AD3" w14:textId="77777777" w:rsidR="003E7343" w:rsidRPr="003E7343" w:rsidRDefault="003E7343" w:rsidP="003E7343">
            <w:pPr>
              <w:widowControl/>
              <w:jc w:val="center"/>
              <w:rPr>
                <w:sz w:val="20"/>
                <w:szCs w:val="20"/>
                <w:lang w:val="en-US" w:eastAsia="en-US"/>
              </w:rPr>
            </w:pPr>
            <w:r w:rsidRPr="003E7343">
              <w:rPr>
                <w:sz w:val="20"/>
                <w:szCs w:val="20"/>
                <w:lang w:val="en-US" w:eastAsia="en-US"/>
              </w:rPr>
              <w:t>4</w:t>
            </w:r>
          </w:p>
        </w:tc>
        <w:tc>
          <w:tcPr>
            <w:tcW w:w="0" w:type="auto"/>
            <w:tcBorders>
              <w:top w:val="nil"/>
              <w:left w:val="nil"/>
              <w:bottom w:val="single" w:sz="4" w:space="0" w:color="auto"/>
              <w:right w:val="single" w:sz="4" w:space="0" w:color="auto"/>
            </w:tcBorders>
            <w:noWrap/>
            <w:vAlign w:val="center"/>
            <w:hideMark/>
          </w:tcPr>
          <w:p w14:paraId="0640A5CF" w14:textId="77777777" w:rsidR="003E7343" w:rsidRPr="003E7343" w:rsidRDefault="003E7343" w:rsidP="003E7343">
            <w:pPr>
              <w:widowControl/>
              <w:jc w:val="center"/>
              <w:rPr>
                <w:sz w:val="20"/>
                <w:szCs w:val="20"/>
                <w:lang w:val="en-US" w:eastAsia="en-US"/>
              </w:rPr>
            </w:pPr>
            <w:r w:rsidRPr="003E7343">
              <w:rPr>
                <w:sz w:val="20"/>
                <w:szCs w:val="20"/>
                <w:lang w:val="en-US" w:eastAsia="en-US"/>
              </w:rPr>
              <w:t>00 04 42</w:t>
            </w:r>
          </w:p>
        </w:tc>
        <w:tc>
          <w:tcPr>
            <w:tcW w:w="0" w:type="auto"/>
            <w:tcBorders>
              <w:top w:val="nil"/>
              <w:left w:val="nil"/>
              <w:bottom w:val="single" w:sz="4" w:space="0" w:color="auto"/>
              <w:right w:val="single" w:sz="4" w:space="0" w:color="auto"/>
            </w:tcBorders>
            <w:noWrap/>
            <w:vAlign w:val="center"/>
            <w:hideMark/>
          </w:tcPr>
          <w:p w14:paraId="7925B1E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735F719"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DFFFEAE"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0DA2A4A"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4C94FA86"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0A5BD5E1" w14:textId="77777777" w:rsidR="003E7343" w:rsidRPr="003E7343" w:rsidRDefault="003E7343" w:rsidP="003E7343">
            <w:pPr>
              <w:widowControl/>
              <w:jc w:val="center"/>
              <w:rPr>
                <w:sz w:val="20"/>
                <w:szCs w:val="20"/>
                <w:lang w:val="en-US" w:eastAsia="en-US"/>
              </w:rPr>
            </w:pPr>
            <w:r w:rsidRPr="003E7343">
              <w:rPr>
                <w:sz w:val="20"/>
                <w:szCs w:val="20"/>
                <w:lang w:val="en-US" w:eastAsia="en-US"/>
              </w:rPr>
              <w:t>920</w:t>
            </w:r>
          </w:p>
        </w:tc>
        <w:tc>
          <w:tcPr>
            <w:tcW w:w="0" w:type="auto"/>
            <w:tcBorders>
              <w:top w:val="nil"/>
              <w:left w:val="nil"/>
              <w:bottom w:val="single" w:sz="4" w:space="0" w:color="auto"/>
              <w:right w:val="single" w:sz="4" w:space="0" w:color="auto"/>
            </w:tcBorders>
            <w:noWrap/>
            <w:vAlign w:val="center"/>
            <w:hideMark/>
          </w:tcPr>
          <w:p w14:paraId="0028C69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757955A" w14:textId="77777777" w:rsidR="003E7343" w:rsidRPr="003E7343" w:rsidRDefault="003E7343" w:rsidP="003E7343">
            <w:pPr>
              <w:widowControl/>
              <w:jc w:val="center"/>
              <w:rPr>
                <w:sz w:val="20"/>
                <w:szCs w:val="20"/>
                <w:lang w:val="en-US" w:eastAsia="en-US"/>
              </w:rPr>
            </w:pPr>
            <w:r w:rsidRPr="003E7343">
              <w:rPr>
                <w:sz w:val="20"/>
                <w:szCs w:val="20"/>
                <w:lang w:val="en-US" w:eastAsia="en-US"/>
              </w:rPr>
              <w:t>4</w:t>
            </w:r>
          </w:p>
        </w:tc>
        <w:tc>
          <w:tcPr>
            <w:tcW w:w="0" w:type="auto"/>
            <w:tcBorders>
              <w:top w:val="nil"/>
              <w:left w:val="nil"/>
              <w:bottom w:val="single" w:sz="4" w:space="0" w:color="auto"/>
              <w:right w:val="single" w:sz="4" w:space="0" w:color="auto"/>
            </w:tcBorders>
            <w:noWrap/>
            <w:vAlign w:val="center"/>
            <w:hideMark/>
          </w:tcPr>
          <w:p w14:paraId="36097943" w14:textId="77777777" w:rsidR="003E7343" w:rsidRPr="003E7343" w:rsidRDefault="003E7343" w:rsidP="003E7343">
            <w:pPr>
              <w:widowControl/>
              <w:jc w:val="center"/>
              <w:rPr>
                <w:sz w:val="20"/>
                <w:szCs w:val="20"/>
                <w:lang w:val="en-US" w:eastAsia="en-US"/>
              </w:rPr>
            </w:pPr>
            <w:r w:rsidRPr="003E7343">
              <w:rPr>
                <w:sz w:val="20"/>
                <w:szCs w:val="20"/>
                <w:lang w:val="en-US" w:eastAsia="en-US"/>
              </w:rPr>
              <w:t>00 02 34</w:t>
            </w:r>
          </w:p>
        </w:tc>
        <w:tc>
          <w:tcPr>
            <w:tcW w:w="0" w:type="auto"/>
            <w:tcBorders>
              <w:top w:val="nil"/>
              <w:left w:val="nil"/>
              <w:bottom w:val="single" w:sz="4" w:space="0" w:color="auto"/>
              <w:right w:val="single" w:sz="4" w:space="0" w:color="auto"/>
            </w:tcBorders>
            <w:noWrap/>
            <w:vAlign w:val="center"/>
            <w:hideMark/>
          </w:tcPr>
          <w:p w14:paraId="247DBFD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979588F"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C5538F3"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C7684F7"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59D7C488"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459B7637" w14:textId="77777777" w:rsidR="003E7343" w:rsidRPr="003E7343" w:rsidRDefault="003E7343" w:rsidP="003E7343">
            <w:pPr>
              <w:widowControl/>
              <w:jc w:val="center"/>
              <w:rPr>
                <w:sz w:val="20"/>
                <w:szCs w:val="20"/>
                <w:lang w:val="en-US" w:eastAsia="en-US"/>
              </w:rPr>
            </w:pPr>
            <w:r w:rsidRPr="003E7343">
              <w:rPr>
                <w:sz w:val="20"/>
                <w:szCs w:val="20"/>
                <w:lang w:val="en-US" w:eastAsia="en-US"/>
              </w:rPr>
              <w:t>921</w:t>
            </w:r>
          </w:p>
        </w:tc>
        <w:tc>
          <w:tcPr>
            <w:tcW w:w="0" w:type="auto"/>
            <w:tcBorders>
              <w:top w:val="nil"/>
              <w:left w:val="nil"/>
              <w:bottom w:val="single" w:sz="4" w:space="0" w:color="auto"/>
              <w:right w:val="single" w:sz="4" w:space="0" w:color="auto"/>
            </w:tcBorders>
            <w:noWrap/>
            <w:vAlign w:val="center"/>
            <w:hideMark/>
          </w:tcPr>
          <w:p w14:paraId="7812E98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895E02D" w14:textId="77777777" w:rsidR="003E7343" w:rsidRPr="003E7343" w:rsidRDefault="003E7343" w:rsidP="003E7343">
            <w:pPr>
              <w:widowControl/>
              <w:jc w:val="center"/>
              <w:rPr>
                <w:sz w:val="20"/>
                <w:szCs w:val="20"/>
                <w:lang w:val="en-US" w:eastAsia="en-US"/>
              </w:rPr>
            </w:pPr>
            <w:r w:rsidRPr="003E7343">
              <w:rPr>
                <w:sz w:val="20"/>
                <w:szCs w:val="20"/>
                <w:lang w:val="en-US" w:eastAsia="en-US"/>
              </w:rPr>
              <w:t>4</w:t>
            </w:r>
          </w:p>
        </w:tc>
        <w:tc>
          <w:tcPr>
            <w:tcW w:w="0" w:type="auto"/>
            <w:tcBorders>
              <w:top w:val="nil"/>
              <w:left w:val="nil"/>
              <w:bottom w:val="single" w:sz="4" w:space="0" w:color="auto"/>
              <w:right w:val="single" w:sz="4" w:space="0" w:color="auto"/>
            </w:tcBorders>
            <w:noWrap/>
            <w:vAlign w:val="center"/>
            <w:hideMark/>
          </w:tcPr>
          <w:p w14:paraId="78C5C2D6" w14:textId="77777777" w:rsidR="003E7343" w:rsidRPr="003E7343" w:rsidRDefault="003E7343" w:rsidP="003E7343">
            <w:pPr>
              <w:widowControl/>
              <w:jc w:val="center"/>
              <w:rPr>
                <w:sz w:val="20"/>
                <w:szCs w:val="20"/>
                <w:lang w:val="en-US" w:eastAsia="en-US"/>
              </w:rPr>
            </w:pPr>
            <w:r w:rsidRPr="003E7343">
              <w:rPr>
                <w:sz w:val="20"/>
                <w:szCs w:val="20"/>
                <w:lang w:val="en-US" w:eastAsia="en-US"/>
              </w:rPr>
              <w:t>00 09 82</w:t>
            </w:r>
          </w:p>
        </w:tc>
        <w:tc>
          <w:tcPr>
            <w:tcW w:w="0" w:type="auto"/>
            <w:tcBorders>
              <w:top w:val="nil"/>
              <w:left w:val="nil"/>
              <w:bottom w:val="single" w:sz="4" w:space="0" w:color="auto"/>
              <w:right w:val="single" w:sz="4" w:space="0" w:color="auto"/>
            </w:tcBorders>
            <w:noWrap/>
            <w:vAlign w:val="center"/>
            <w:hideMark/>
          </w:tcPr>
          <w:p w14:paraId="55D0773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A56B468"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F4743E8"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C0512F0"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19B4848A"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3D4D65A5" w14:textId="77777777" w:rsidR="003E7343" w:rsidRPr="003E7343" w:rsidRDefault="003E7343" w:rsidP="003E7343">
            <w:pPr>
              <w:widowControl/>
              <w:jc w:val="center"/>
              <w:rPr>
                <w:sz w:val="20"/>
                <w:szCs w:val="20"/>
                <w:lang w:val="en-US" w:eastAsia="en-US"/>
              </w:rPr>
            </w:pPr>
            <w:r w:rsidRPr="003E7343">
              <w:rPr>
                <w:sz w:val="20"/>
                <w:szCs w:val="20"/>
                <w:lang w:val="en-US" w:eastAsia="en-US"/>
              </w:rPr>
              <w:t>922</w:t>
            </w:r>
          </w:p>
        </w:tc>
        <w:tc>
          <w:tcPr>
            <w:tcW w:w="0" w:type="auto"/>
            <w:tcBorders>
              <w:top w:val="nil"/>
              <w:left w:val="nil"/>
              <w:bottom w:val="single" w:sz="4" w:space="0" w:color="auto"/>
              <w:right w:val="single" w:sz="4" w:space="0" w:color="auto"/>
            </w:tcBorders>
            <w:noWrap/>
            <w:vAlign w:val="center"/>
            <w:hideMark/>
          </w:tcPr>
          <w:p w14:paraId="5D4137A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A0174F6"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14F0D30B" w14:textId="77777777" w:rsidR="003E7343" w:rsidRPr="003E7343" w:rsidRDefault="003E7343" w:rsidP="003E7343">
            <w:pPr>
              <w:widowControl/>
              <w:jc w:val="center"/>
              <w:rPr>
                <w:sz w:val="20"/>
                <w:szCs w:val="20"/>
                <w:lang w:val="en-US" w:eastAsia="en-US"/>
              </w:rPr>
            </w:pPr>
            <w:r w:rsidRPr="003E7343">
              <w:rPr>
                <w:sz w:val="20"/>
                <w:szCs w:val="20"/>
                <w:lang w:val="en-US" w:eastAsia="en-US"/>
              </w:rPr>
              <w:t>00 14 10</w:t>
            </w:r>
          </w:p>
        </w:tc>
        <w:tc>
          <w:tcPr>
            <w:tcW w:w="0" w:type="auto"/>
            <w:tcBorders>
              <w:top w:val="nil"/>
              <w:left w:val="nil"/>
              <w:bottom w:val="single" w:sz="4" w:space="0" w:color="auto"/>
              <w:right w:val="single" w:sz="4" w:space="0" w:color="auto"/>
            </w:tcBorders>
            <w:noWrap/>
            <w:vAlign w:val="center"/>
            <w:hideMark/>
          </w:tcPr>
          <w:p w14:paraId="75DD000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75F416D"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B53C589"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7CDE4BF"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40CD5445"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2026AF96" w14:textId="77777777" w:rsidR="003E7343" w:rsidRPr="003E7343" w:rsidRDefault="003E7343" w:rsidP="003E7343">
            <w:pPr>
              <w:widowControl/>
              <w:jc w:val="center"/>
              <w:rPr>
                <w:sz w:val="20"/>
                <w:szCs w:val="20"/>
                <w:lang w:val="en-US" w:eastAsia="en-US"/>
              </w:rPr>
            </w:pPr>
            <w:r w:rsidRPr="003E7343">
              <w:rPr>
                <w:sz w:val="20"/>
                <w:szCs w:val="20"/>
                <w:lang w:val="en-US" w:eastAsia="en-US"/>
              </w:rPr>
              <w:t>923</w:t>
            </w:r>
          </w:p>
        </w:tc>
        <w:tc>
          <w:tcPr>
            <w:tcW w:w="0" w:type="auto"/>
            <w:tcBorders>
              <w:top w:val="nil"/>
              <w:left w:val="nil"/>
              <w:bottom w:val="single" w:sz="4" w:space="0" w:color="auto"/>
              <w:right w:val="single" w:sz="4" w:space="0" w:color="auto"/>
            </w:tcBorders>
            <w:noWrap/>
            <w:vAlign w:val="center"/>
            <w:hideMark/>
          </w:tcPr>
          <w:p w14:paraId="072AE32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35880CC" w14:textId="77777777" w:rsidR="003E7343" w:rsidRPr="003E7343" w:rsidRDefault="003E7343" w:rsidP="003E7343">
            <w:pPr>
              <w:widowControl/>
              <w:jc w:val="center"/>
              <w:rPr>
                <w:sz w:val="20"/>
                <w:szCs w:val="20"/>
                <w:lang w:val="en-US" w:eastAsia="en-US"/>
              </w:rPr>
            </w:pPr>
            <w:r w:rsidRPr="003E7343">
              <w:rPr>
                <w:sz w:val="20"/>
                <w:szCs w:val="20"/>
                <w:lang w:val="en-US" w:eastAsia="en-US"/>
              </w:rPr>
              <w:t>4</w:t>
            </w:r>
          </w:p>
        </w:tc>
        <w:tc>
          <w:tcPr>
            <w:tcW w:w="0" w:type="auto"/>
            <w:tcBorders>
              <w:top w:val="nil"/>
              <w:left w:val="nil"/>
              <w:bottom w:val="single" w:sz="4" w:space="0" w:color="auto"/>
              <w:right w:val="single" w:sz="4" w:space="0" w:color="auto"/>
            </w:tcBorders>
            <w:noWrap/>
            <w:vAlign w:val="center"/>
            <w:hideMark/>
          </w:tcPr>
          <w:p w14:paraId="4551C5BC" w14:textId="77777777" w:rsidR="003E7343" w:rsidRPr="003E7343" w:rsidRDefault="003E7343" w:rsidP="003E7343">
            <w:pPr>
              <w:widowControl/>
              <w:jc w:val="center"/>
              <w:rPr>
                <w:sz w:val="20"/>
                <w:szCs w:val="20"/>
                <w:lang w:val="en-US" w:eastAsia="en-US"/>
              </w:rPr>
            </w:pPr>
            <w:r w:rsidRPr="003E7343">
              <w:rPr>
                <w:sz w:val="20"/>
                <w:szCs w:val="20"/>
                <w:lang w:val="en-US" w:eastAsia="en-US"/>
              </w:rPr>
              <w:t>00 08 27</w:t>
            </w:r>
          </w:p>
        </w:tc>
        <w:tc>
          <w:tcPr>
            <w:tcW w:w="0" w:type="auto"/>
            <w:tcBorders>
              <w:top w:val="nil"/>
              <w:left w:val="nil"/>
              <w:bottom w:val="single" w:sz="4" w:space="0" w:color="auto"/>
              <w:right w:val="single" w:sz="4" w:space="0" w:color="auto"/>
            </w:tcBorders>
            <w:noWrap/>
            <w:vAlign w:val="center"/>
            <w:hideMark/>
          </w:tcPr>
          <w:p w14:paraId="6D1B9CE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56C5B82"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C5DE802" w14:textId="77777777" w:rsidR="003E7343" w:rsidRPr="003E7343" w:rsidRDefault="003E7343" w:rsidP="003E7343">
            <w:pPr>
              <w:widowControl/>
              <w:jc w:val="center"/>
              <w:rPr>
                <w:sz w:val="20"/>
                <w:szCs w:val="20"/>
                <w:lang w:val="en-US" w:eastAsia="en-US"/>
              </w:rPr>
            </w:pPr>
            <w:r w:rsidRPr="003E7343">
              <w:rPr>
                <w:sz w:val="20"/>
                <w:szCs w:val="20"/>
                <w:lang w:val="en-US" w:eastAsia="en-US"/>
              </w:rPr>
              <w:lastRenderedPageBreak/>
              <w:t>ИРИГ</w:t>
            </w:r>
          </w:p>
        </w:tc>
        <w:tc>
          <w:tcPr>
            <w:tcW w:w="0" w:type="auto"/>
            <w:tcBorders>
              <w:top w:val="nil"/>
              <w:left w:val="nil"/>
              <w:bottom w:val="single" w:sz="4" w:space="0" w:color="auto"/>
              <w:right w:val="single" w:sz="4" w:space="0" w:color="auto"/>
            </w:tcBorders>
            <w:noWrap/>
            <w:vAlign w:val="center"/>
            <w:hideMark/>
          </w:tcPr>
          <w:p w14:paraId="399A86C5"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7830F8B9"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09C2C427" w14:textId="77777777" w:rsidR="003E7343" w:rsidRPr="003E7343" w:rsidRDefault="003E7343" w:rsidP="003E7343">
            <w:pPr>
              <w:widowControl/>
              <w:jc w:val="center"/>
              <w:rPr>
                <w:sz w:val="20"/>
                <w:szCs w:val="20"/>
                <w:lang w:val="en-US" w:eastAsia="en-US"/>
              </w:rPr>
            </w:pPr>
            <w:r w:rsidRPr="003E7343">
              <w:rPr>
                <w:sz w:val="20"/>
                <w:szCs w:val="20"/>
                <w:lang w:val="en-US" w:eastAsia="en-US"/>
              </w:rPr>
              <w:t>924</w:t>
            </w:r>
          </w:p>
        </w:tc>
        <w:tc>
          <w:tcPr>
            <w:tcW w:w="0" w:type="auto"/>
            <w:tcBorders>
              <w:top w:val="nil"/>
              <w:left w:val="nil"/>
              <w:bottom w:val="single" w:sz="4" w:space="0" w:color="auto"/>
              <w:right w:val="single" w:sz="4" w:space="0" w:color="auto"/>
            </w:tcBorders>
            <w:noWrap/>
            <w:vAlign w:val="center"/>
            <w:hideMark/>
          </w:tcPr>
          <w:p w14:paraId="0FEBB1D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пашњак</w:t>
            </w:r>
            <w:proofErr w:type="spellEnd"/>
          </w:p>
        </w:tc>
        <w:tc>
          <w:tcPr>
            <w:tcW w:w="0" w:type="auto"/>
            <w:tcBorders>
              <w:top w:val="nil"/>
              <w:left w:val="nil"/>
              <w:bottom w:val="single" w:sz="4" w:space="0" w:color="auto"/>
              <w:right w:val="single" w:sz="4" w:space="0" w:color="auto"/>
            </w:tcBorders>
            <w:noWrap/>
            <w:vAlign w:val="center"/>
            <w:hideMark/>
          </w:tcPr>
          <w:p w14:paraId="60130668"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54E9BA8B" w14:textId="77777777" w:rsidR="003E7343" w:rsidRPr="003E7343" w:rsidRDefault="003E7343" w:rsidP="003E7343">
            <w:pPr>
              <w:widowControl/>
              <w:jc w:val="center"/>
              <w:rPr>
                <w:sz w:val="20"/>
                <w:szCs w:val="20"/>
                <w:lang w:val="en-US" w:eastAsia="en-US"/>
              </w:rPr>
            </w:pPr>
            <w:r w:rsidRPr="003E7343">
              <w:rPr>
                <w:sz w:val="20"/>
                <w:szCs w:val="20"/>
                <w:lang w:val="en-US" w:eastAsia="en-US"/>
              </w:rPr>
              <w:t>00 05 39</w:t>
            </w:r>
          </w:p>
        </w:tc>
        <w:tc>
          <w:tcPr>
            <w:tcW w:w="0" w:type="auto"/>
            <w:tcBorders>
              <w:top w:val="nil"/>
              <w:left w:val="nil"/>
              <w:bottom w:val="single" w:sz="4" w:space="0" w:color="auto"/>
              <w:right w:val="single" w:sz="4" w:space="0" w:color="auto"/>
            </w:tcBorders>
            <w:noWrap/>
            <w:vAlign w:val="center"/>
            <w:hideMark/>
          </w:tcPr>
          <w:p w14:paraId="25A63C8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пољопривредно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0D9EEA5"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8FF75F9"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B5DB316"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34AC46D5"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50262C2D" w14:textId="77777777" w:rsidR="003E7343" w:rsidRPr="003E7343" w:rsidRDefault="003E7343" w:rsidP="003E7343">
            <w:pPr>
              <w:widowControl/>
              <w:jc w:val="center"/>
              <w:rPr>
                <w:sz w:val="20"/>
                <w:szCs w:val="20"/>
                <w:lang w:val="en-US" w:eastAsia="en-US"/>
              </w:rPr>
            </w:pPr>
            <w:r w:rsidRPr="003E7343">
              <w:rPr>
                <w:sz w:val="20"/>
                <w:szCs w:val="20"/>
                <w:lang w:val="en-US" w:eastAsia="en-US"/>
              </w:rPr>
              <w:t>925</w:t>
            </w:r>
          </w:p>
        </w:tc>
        <w:tc>
          <w:tcPr>
            <w:tcW w:w="0" w:type="auto"/>
            <w:tcBorders>
              <w:top w:val="nil"/>
              <w:left w:val="nil"/>
              <w:bottom w:val="single" w:sz="4" w:space="0" w:color="auto"/>
              <w:right w:val="single" w:sz="4" w:space="0" w:color="auto"/>
            </w:tcBorders>
            <w:noWrap/>
            <w:vAlign w:val="center"/>
            <w:hideMark/>
          </w:tcPr>
          <w:p w14:paraId="6379892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пашњак</w:t>
            </w:r>
            <w:proofErr w:type="spellEnd"/>
          </w:p>
        </w:tc>
        <w:tc>
          <w:tcPr>
            <w:tcW w:w="0" w:type="auto"/>
            <w:tcBorders>
              <w:top w:val="nil"/>
              <w:left w:val="nil"/>
              <w:bottom w:val="single" w:sz="4" w:space="0" w:color="auto"/>
              <w:right w:val="single" w:sz="4" w:space="0" w:color="auto"/>
            </w:tcBorders>
            <w:noWrap/>
            <w:vAlign w:val="center"/>
            <w:hideMark/>
          </w:tcPr>
          <w:p w14:paraId="48903A1F" w14:textId="77777777" w:rsidR="003E7343" w:rsidRPr="003E7343" w:rsidRDefault="003E7343" w:rsidP="003E7343">
            <w:pPr>
              <w:widowControl/>
              <w:jc w:val="center"/>
              <w:rPr>
                <w:sz w:val="20"/>
                <w:szCs w:val="20"/>
                <w:lang w:val="en-US" w:eastAsia="en-US"/>
              </w:rPr>
            </w:pPr>
            <w:r w:rsidRPr="003E7343">
              <w:rPr>
                <w:sz w:val="20"/>
                <w:szCs w:val="20"/>
                <w:lang w:val="en-US" w:eastAsia="en-US"/>
              </w:rPr>
              <w:t>6</w:t>
            </w:r>
          </w:p>
        </w:tc>
        <w:tc>
          <w:tcPr>
            <w:tcW w:w="0" w:type="auto"/>
            <w:tcBorders>
              <w:top w:val="nil"/>
              <w:left w:val="nil"/>
              <w:bottom w:val="single" w:sz="4" w:space="0" w:color="auto"/>
              <w:right w:val="single" w:sz="4" w:space="0" w:color="auto"/>
            </w:tcBorders>
            <w:noWrap/>
            <w:vAlign w:val="center"/>
            <w:hideMark/>
          </w:tcPr>
          <w:p w14:paraId="601288A2" w14:textId="77777777" w:rsidR="003E7343" w:rsidRPr="003E7343" w:rsidRDefault="003E7343" w:rsidP="003E7343">
            <w:pPr>
              <w:widowControl/>
              <w:jc w:val="center"/>
              <w:rPr>
                <w:sz w:val="20"/>
                <w:szCs w:val="20"/>
                <w:lang w:val="en-US" w:eastAsia="en-US"/>
              </w:rPr>
            </w:pPr>
            <w:r w:rsidRPr="003E7343">
              <w:rPr>
                <w:sz w:val="20"/>
                <w:szCs w:val="20"/>
                <w:lang w:val="en-US" w:eastAsia="en-US"/>
              </w:rPr>
              <w:t>00 15 50</w:t>
            </w:r>
          </w:p>
        </w:tc>
        <w:tc>
          <w:tcPr>
            <w:tcW w:w="0" w:type="auto"/>
            <w:tcBorders>
              <w:top w:val="nil"/>
              <w:left w:val="nil"/>
              <w:bottom w:val="single" w:sz="4" w:space="0" w:color="auto"/>
              <w:right w:val="single" w:sz="4" w:space="0" w:color="auto"/>
            </w:tcBorders>
            <w:noWrap/>
            <w:vAlign w:val="center"/>
            <w:hideMark/>
          </w:tcPr>
          <w:p w14:paraId="421092B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пољопривредно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C23F541"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3A4FA33"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B1F2A3A"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35A3D9A6"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69E18254" w14:textId="77777777" w:rsidR="003E7343" w:rsidRPr="003E7343" w:rsidRDefault="003E7343" w:rsidP="003E7343">
            <w:pPr>
              <w:widowControl/>
              <w:jc w:val="center"/>
              <w:rPr>
                <w:sz w:val="20"/>
                <w:szCs w:val="20"/>
                <w:lang w:val="en-US" w:eastAsia="en-US"/>
              </w:rPr>
            </w:pPr>
            <w:r w:rsidRPr="003E7343">
              <w:rPr>
                <w:sz w:val="20"/>
                <w:szCs w:val="20"/>
                <w:lang w:val="en-US" w:eastAsia="en-US"/>
              </w:rPr>
              <w:t>927</w:t>
            </w:r>
          </w:p>
        </w:tc>
        <w:tc>
          <w:tcPr>
            <w:tcW w:w="0" w:type="auto"/>
            <w:tcBorders>
              <w:top w:val="nil"/>
              <w:left w:val="nil"/>
              <w:bottom w:val="single" w:sz="4" w:space="0" w:color="auto"/>
              <w:right w:val="single" w:sz="4" w:space="0" w:color="auto"/>
            </w:tcBorders>
            <w:noWrap/>
            <w:vAlign w:val="center"/>
            <w:hideMark/>
          </w:tcPr>
          <w:p w14:paraId="0B51C63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B2E869F" w14:textId="77777777" w:rsidR="003E7343" w:rsidRPr="003E7343" w:rsidRDefault="003E7343" w:rsidP="003E7343">
            <w:pPr>
              <w:widowControl/>
              <w:jc w:val="center"/>
              <w:rPr>
                <w:sz w:val="20"/>
                <w:szCs w:val="20"/>
                <w:lang w:val="en-US" w:eastAsia="en-US"/>
              </w:rPr>
            </w:pPr>
            <w:r w:rsidRPr="003E7343">
              <w:rPr>
                <w:sz w:val="20"/>
                <w:szCs w:val="20"/>
                <w:lang w:val="en-US" w:eastAsia="en-US"/>
              </w:rPr>
              <w:t>4</w:t>
            </w:r>
          </w:p>
        </w:tc>
        <w:tc>
          <w:tcPr>
            <w:tcW w:w="0" w:type="auto"/>
            <w:tcBorders>
              <w:top w:val="nil"/>
              <w:left w:val="nil"/>
              <w:bottom w:val="single" w:sz="4" w:space="0" w:color="auto"/>
              <w:right w:val="single" w:sz="4" w:space="0" w:color="auto"/>
            </w:tcBorders>
            <w:noWrap/>
            <w:vAlign w:val="center"/>
            <w:hideMark/>
          </w:tcPr>
          <w:p w14:paraId="22EF5CA7" w14:textId="77777777" w:rsidR="003E7343" w:rsidRPr="003E7343" w:rsidRDefault="003E7343" w:rsidP="003E7343">
            <w:pPr>
              <w:widowControl/>
              <w:jc w:val="center"/>
              <w:rPr>
                <w:sz w:val="20"/>
                <w:szCs w:val="20"/>
                <w:lang w:val="en-US" w:eastAsia="en-US"/>
              </w:rPr>
            </w:pPr>
            <w:r w:rsidRPr="003E7343">
              <w:rPr>
                <w:sz w:val="20"/>
                <w:szCs w:val="20"/>
                <w:lang w:val="en-US" w:eastAsia="en-US"/>
              </w:rPr>
              <w:t>00 20 11</w:t>
            </w:r>
          </w:p>
        </w:tc>
        <w:tc>
          <w:tcPr>
            <w:tcW w:w="0" w:type="auto"/>
            <w:tcBorders>
              <w:top w:val="nil"/>
              <w:left w:val="nil"/>
              <w:bottom w:val="single" w:sz="4" w:space="0" w:color="auto"/>
              <w:right w:val="single" w:sz="4" w:space="0" w:color="auto"/>
            </w:tcBorders>
            <w:noWrap/>
            <w:vAlign w:val="center"/>
            <w:hideMark/>
          </w:tcPr>
          <w:p w14:paraId="53C232C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1788881"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A84B872"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0A4D498"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4E7C8344"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19C49C73" w14:textId="77777777" w:rsidR="003E7343" w:rsidRPr="003E7343" w:rsidRDefault="003E7343" w:rsidP="003E7343">
            <w:pPr>
              <w:widowControl/>
              <w:jc w:val="center"/>
              <w:rPr>
                <w:sz w:val="20"/>
                <w:szCs w:val="20"/>
                <w:lang w:val="en-US" w:eastAsia="en-US"/>
              </w:rPr>
            </w:pPr>
            <w:r w:rsidRPr="003E7343">
              <w:rPr>
                <w:sz w:val="20"/>
                <w:szCs w:val="20"/>
                <w:lang w:val="en-US" w:eastAsia="en-US"/>
              </w:rPr>
              <w:t>929/2</w:t>
            </w:r>
          </w:p>
        </w:tc>
        <w:tc>
          <w:tcPr>
            <w:tcW w:w="0" w:type="auto"/>
            <w:tcBorders>
              <w:top w:val="nil"/>
              <w:left w:val="nil"/>
              <w:bottom w:val="single" w:sz="4" w:space="0" w:color="auto"/>
              <w:right w:val="single" w:sz="4" w:space="0" w:color="auto"/>
            </w:tcBorders>
            <w:noWrap/>
            <w:vAlign w:val="center"/>
            <w:hideMark/>
          </w:tcPr>
          <w:p w14:paraId="26B2B76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133ADA9"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2699F6CD" w14:textId="77777777" w:rsidR="003E7343" w:rsidRPr="003E7343" w:rsidRDefault="003E7343" w:rsidP="003E7343">
            <w:pPr>
              <w:widowControl/>
              <w:jc w:val="center"/>
              <w:rPr>
                <w:sz w:val="20"/>
                <w:szCs w:val="20"/>
                <w:lang w:val="en-US" w:eastAsia="en-US"/>
              </w:rPr>
            </w:pPr>
            <w:r w:rsidRPr="003E7343">
              <w:rPr>
                <w:sz w:val="20"/>
                <w:szCs w:val="20"/>
                <w:lang w:val="en-US" w:eastAsia="en-US"/>
              </w:rPr>
              <w:t>02 51 35</w:t>
            </w:r>
          </w:p>
        </w:tc>
        <w:tc>
          <w:tcPr>
            <w:tcW w:w="0" w:type="auto"/>
            <w:tcBorders>
              <w:top w:val="nil"/>
              <w:left w:val="nil"/>
              <w:bottom w:val="single" w:sz="4" w:space="0" w:color="auto"/>
              <w:right w:val="single" w:sz="4" w:space="0" w:color="auto"/>
            </w:tcBorders>
            <w:noWrap/>
            <w:vAlign w:val="center"/>
            <w:hideMark/>
          </w:tcPr>
          <w:p w14:paraId="7B9DD81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8AA1163"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819B114"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CAB1B9D"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5B4F3D96"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09FA7E62" w14:textId="77777777" w:rsidR="003E7343" w:rsidRPr="003E7343" w:rsidRDefault="003E7343" w:rsidP="003E7343">
            <w:pPr>
              <w:widowControl/>
              <w:jc w:val="center"/>
              <w:rPr>
                <w:sz w:val="20"/>
                <w:szCs w:val="20"/>
                <w:lang w:val="en-US" w:eastAsia="en-US"/>
              </w:rPr>
            </w:pPr>
            <w:r w:rsidRPr="003E7343">
              <w:rPr>
                <w:sz w:val="20"/>
                <w:szCs w:val="20"/>
                <w:lang w:val="en-US" w:eastAsia="en-US"/>
              </w:rPr>
              <w:t>932/1</w:t>
            </w:r>
          </w:p>
        </w:tc>
        <w:tc>
          <w:tcPr>
            <w:tcW w:w="0" w:type="auto"/>
            <w:tcBorders>
              <w:top w:val="nil"/>
              <w:left w:val="nil"/>
              <w:bottom w:val="single" w:sz="4" w:space="0" w:color="auto"/>
              <w:right w:val="single" w:sz="4" w:space="0" w:color="auto"/>
            </w:tcBorders>
            <w:noWrap/>
            <w:vAlign w:val="center"/>
            <w:hideMark/>
          </w:tcPr>
          <w:p w14:paraId="69CF35B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4D4D8015"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3137791A" w14:textId="77777777" w:rsidR="003E7343" w:rsidRPr="003E7343" w:rsidRDefault="003E7343" w:rsidP="003E7343">
            <w:pPr>
              <w:widowControl/>
              <w:jc w:val="center"/>
              <w:rPr>
                <w:sz w:val="20"/>
                <w:szCs w:val="20"/>
                <w:lang w:val="en-US" w:eastAsia="en-US"/>
              </w:rPr>
            </w:pPr>
            <w:r w:rsidRPr="003E7343">
              <w:rPr>
                <w:sz w:val="20"/>
                <w:szCs w:val="20"/>
                <w:lang w:val="en-US" w:eastAsia="en-US"/>
              </w:rPr>
              <w:t>155 99 14</w:t>
            </w:r>
          </w:p>
        </w:tc>
        <w:tc>
          <w:tcPr>
            <w:tcW w:w="0" w:type="auto"/>
            <w:tcBorders>
              <w:top w:val="nil"/>
              <w:left w:val="nil"/>
              <w:bottom w:val="single" w:sz="4" w:space="0" w:color="auto"/>
              <w:right w:val="single" w:sz="4" w:space="0" w:color="auto"/>
            </w:tcBorders>
            <w:noWrap/>
            <w:vAlign w:val="center"/>
            <w:hideMark/>
          </w:tcPr>
          <w:p w14:paraId="382D9B4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EE04799"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F69D7B6"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A85254D"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40F4E00D"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0D442DD7" w14:textId="77777777" w:rsidR="003E7343" w:rsidRPr="003E7343" w:rsidRDefault="003E7343" w:rsidP="003E7343">
            <w:pPr>
              <w:widowControl/>
              <w:jc w:val="center"/>
              <w:rPr>
                <w:sz w:val="20"/>
                <w:szCs w:val="20"/>
                <w:lang w:val="en-US" w:eastAsia="en-US"/>
              </w:rPr>
            </w:pPr>
            <w:r w:rsidRPr="003E7343">
              <w:rPr>
                <w:sz w:val="20"/>
                <w:szCs w:val="20"/>
                <w:lang w:val="en-US" w:eastAsia="en-US"/>
              </w:rPr>
              <w:t>932/2</w:t>
            </w:r>
          </w:p>
        </w:tc>
        <w:tc>
          <w:tcPr>
            <w:tcW w:w="0" w:type="auto"/>
            <w:tcBorders>
              <w:top w:val="nil"/>
              <w:left w:val="nil"/>
              <w:bottom w:val="single" w:sz="4" w:space="0" w:color="auto"/>
              <w:right w:val="single" w:sz="4" w:space="0" w:color="auto"/>
            </w:tcBorders>
            <w:noWrap/>
            <w:vAlign w:val="center"/>
            <w:hideMark/>
          </w:tcPr>
          <w:p w14:paraId="0B9F3FC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775EE213"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0E13EDDD" w14:textId="77777777" w:rsidR="003E7343" w:rsidRPr="003E7343" w:rsidRDefault="003E7343" w:rsidP="003E7343">
            <w:pPr>
              <w:widowControl/>
              <w:jc w:val="center"/>
              <w:rPr>
                <w:sz w:val="20"/>
                <w:szCs w:val="20"/>
                <w:lang w:val="en-US" w:eastAsia="en-US"/>
              </w:rPr>
            </w:pPr>
            <w:r w:rsidRPr="003E7343">
              <w:rPr>
                <w:sz w:val="20"/>
                <w:szCs w:val="20"/>
                <w:lang w:val="en-US" w:eastAsia="en-US"/>
              </w:rPr>
              <w:t>41 49 60</w:t>
            </w:r>
          </w:p>
        </w:tc>
        <w:tc>
          <w:tcPr>
            <w:tcW w:w="0" w:type="auto"/>
            <w:tcBorders>
              <w:top w:val="nil"/>
              <w:left w:val="nil"/>
              <w:bottom w:val="single" w:sz="4" w:space="0" w:color="auto"/>
              <w:right w:val="single" w:sz="4" w:space="0" w:color="auto"/>
            </w:tcBorders>
            <w:noWrap/>
            <w:vAlign w:val="center"/>
            <w:hideMark/>
          </w:tcPr>
          <w:p w14:paraId="2D98ED9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E26B7FC"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D278ED3"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19F111D"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5E6064EB"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330C6DFA" w14:textId="77777777" w:rsidR="003E7343" w:rsidRPr="003E7343" w:rsidRDefault="003E7343" w:rsidP="003E7343">
            <w:pPr>
              <w:widowControl/>
              <w:jc w:val="center"/>
              <w:rPr>
                <w:sz w:val="20"/>
                <w:szCs w:val="20"/>
                <w:lang w:val="en-US" w:eastAsia="en-US"/>
              </w:rPr>
            </w:pPr>
            <w:r w:rsidRPr="003E7343">
              <w:rPr>
                <w:sz w:val="20"/>
                <w:szCs w:val="20"/>
                <w:lang w:val="en-US" w:eastAsia="en-US"/>
              </w:rPr>
              <w:t>932/12</w:t>
            </w:r>
          </w:p>
        </w:tc>
        <w:tc>
          <w:tcPr>
            <w:tcW w:w="0" w:type="auto"/>
            <w:tcBorders>
              <w:top w:val="nil"/>
              <w:left w:val="nil"/>
              <w:bottom w:val="single" w:sz="4" w:space="0" w:color="auto"/>
              <w:right w:val="single" w:sz="4" w:space="0" w:color="auto"/>
            </w:tcBorders>
            <w:noWrap/>
            <w:vAlign w:val="center"/>
            <w:hideMark/>
          </w:tcPr>
          <w:p w14:paraId="7EE3EB2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8C1477C"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79E00D86" w14:textId="77777777" w:rsidR="003E7343" w:rsidRPr="003E7343" w:rsidRDefault="003E7343" w:rsidP="003E7343">
            <w:pPr>
              <w:widowControl/>
              <w:jc w:val="center"/>
              <w:rPr>
                <w:sz w:val="20"/>
                <w:szCs w:val="20"/>
                <w:lang w:val="en-US" w:eastAsia="en-US"/>
              </w:rPr>
            </w:pPr>
            <w:r w:rsidRPr="003E7343">
              <w:rPr>
                <w:sz w:val="20"/>
                <w:szCs w:val="20"/>
                <w:lang w:val="en-US" w:eastAsia="en-US"/>
              </w:rPr>
              <w:t>00 06 25</w:t>
            </w:r>
          </w:p>
        </w:tc>
        <w:tc>
          <w:tcPr>
            <w:tcW w:w="0" w:type="auto"/>
            <w:tcBorders>
              <w:top w:val="nil"/>
              <w:left w:val="nil"/>
              <w:bottom w:val="single" w:sz="4" w:space="0" w:color="auto"/>
              <w:right w:val="single" w:sz="4" w:space="0" w:color="auto"/>
            </w:tcBorders>
            <w:noWrap/>
            <w:vAlign w:val="center"/>
            <w:hideMark/>
          </w:tcPr>
          <w:p w14:paraId="2373D7B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D5F4A1E"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E6CFCBD"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628AF5B"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71DC27F2"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25F572B7" w14:textId="77777777" w:rsidR="003E7343" w:rsidRPr="003E7343" w:rsidRDefault="003E7343" w:rsidP="003E7343">
            <w:pPr>
              <w:widowControl/>
              <w:jc w:val="center"/>
              <w:rPr>
                <w:sz w:val="20"/>
                <w:szCs w:val="20"/>
                <w:lang w:val="en-US" w:eastAsia="en-US"/>
              </w:rPr>
            </w:pPr>
            <w:r w:rsidRPr="003E7343">
              <w:rPr>
                <w:sz w:val="20"/>
                <w:szCs w:val="20"/>
                <w:lang w:val="en-US" w:eastAsia="en-US"/>
              </w:rPr>
              <w:t>934/3</w:t>
            </w:r>
          </w:p>
        </w:tc>
        <w:tc>
          <w:tcPr>
            <w:tcW w:w="0" w:type="auto"/>
            <w:tcBorders>
              <w:top w:val="nil"/>
              <w:left w:val="nil"/>
              <w:bottom w:val="single" w:sz="4" w:space="0" w:color="auto"/>
              <w:right w:val="single" w:sz="4" w:space="0" w:color="auto"/>
            </w:tcBorders>
            <w:noWrap/>
            <w:vAlign w:val="center"/>
            <w:hideMark/>
          </w:tcPr>
          <w:p w14:paraId="543E9D7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12AAC0E"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5D174ACF" w14:textId="77777777" w:rsidR="003E7343" w:rsidRPr="003E7343" w:rsidRDefault="003E7343" w:rsidP="003E7343">
            <w:pPr>
              <w:widowControl/>
              <w:jc w:val="center"/>
              <w:rPr>
                <w:sz w:val="20"/>
                <w:szCs w:val="20"/>
                <w:lang w:val="en-US" w:eastAsia="en-US"/>
              </w:rPr>
            </w:pPr>
            <w:r w:rsidRPr="003E7343">
              <w:rPr>
                <w:sz w:val="20"/>
                <w:szCs w:val="20"/>
                <w:lang w:val="en-US" w:eastAsia="en-US"/>
              </w:rPr>
              <w:t>00 42 48</w:t>
            </w:r>
          </w:p>
        </w:tc>
        <w:tc>
          <w:tcPr>
            <w:tcW w:w="0" w:type="auto"/>
            <w:tcBorders>
              <w:top w:val="nil"/>
              <w:left w:val="nil"/>
              <w:bottom w:val="single" w:sz="4" w:space="0" w:color="auto"/>
              <w:right w:val="single" w:sz="4" w:space="0" w:color="auto"/>
            </w:tcBorders>
            <w:noWrap/>
            <w:vAlign w:val="center"/>
            <w:hideMark/>
          </w:tcPr>
          <w:p w14:paraId="619DCA1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32310EA"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BAB58B5"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077702AE"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7BAE8867"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71B3C449" w14:textId="77777777" w:rsidR="003E7343" w:rsidRPr="003E7343" w:rsidRDefault="003E7343" w:rsidP="003E7343">
            <w:pPr>
              <w:widowControl/>
              <w:jc w:val="center"/>
              <w:rPr>
                <w:sz w:val="20"/>
                <w:szCs w:val="20"/>
                <w:lang w:val="en-US" w:eastAsia="en-US"/>
              </w:rPr>
            </w:pPr>
            <w:r w:rsidRPr="003E7343">
              <w:rPr>
                <w:sz w:val="20"/>
                <w:szCs w:val="20"/>
                <w:lang w:val="en-US" w:eastAsia="en-US"/>
              </w:rPr>
              <w:t>937</w:t>
            </w:r>
          </w:p>
        </w:tc>
        <w:tc>
          <w:tcPr>
            <w:tcW w:w="0" w:type="auto"/>
            <w:tcBorders>
              <w:top w:val="nil"/>
              <w:left w:val="nil"/>
              <w:bottom w:val="single" w:sz="4" w:space="0" w:color="auto"/>
              <w:right w:val="single" w:sz="4" w:space="0" w:color="auto"/>
            </w:tcBorders>
            <w:noWrap/>
            <w:vAlign w:val="center"/>
            <w:hideMark/>
          </w:tcPr>
          <w:p w14:paraId="187E21E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9E663DE"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56921F27" w14:textId="77777777" w:rsidR="003E7343" w:rsidRPr="003E7343" w:rsidRDefault="003E7343" w:rsidP="003E7343">
            <w:pPr>
              <w:widowControl/>
              <w:jc w:val="center"/>
              <w:rPr>
                <w:sz w:val="20"/>
                <w:szCs w:val="20"/>
                <w:lang w:val="en-US" w:eastAsia="en-US"/>
              </w:rPr>
            </w:pPr>
            <w:r w:rsidRPr="003E7343">
              <w:rPr>
                <w:sz w:val="20"/>
                <w:szCs w:val="20"/>
                <w:lang w:val="en-US" w:eastAsia="en-US"/>
              </w:rPr>
              <w:t>00 78 91</w:t>
            </w:r>
          </w:p>
        </w:tc>
        <w:tc>
          <w:tcPr>
            <w:tcW w:w="0" w:type="auto"/>
            <w:tcBorders>
              <w:top w:val="nil"/>
              <w:left w:val="nil"/>
              <w:bottom w:val="single" w:sz="4" w:space="0" w:color="auto"/>
              <w:right w:val="single" w:sz="4" w:space="0" w:color="auto"/>
            </w:tcBorders>
            <w:noWrap/>
            <w:vAlign w:val="center"/>
            <w:hideMark/>
          </w:tcPr>
          <w:p w14:paraId="3EC1FD6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3689F58"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34CB932"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169AB5A"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1DDF5CA9"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1CF28561" w14:textId="77777777" w:rsidR="003E7343" w:rsidRPr="003E7343" w:rsidRDefault="003E7343" w:rsidP="003E7343">
            <w:pPr>
              <w:widowControl/>
              <w:jc w:val="center"/>
              <w:rPr>
                <w:sz w:val="20"/>
                <w:szCs w:val="20"/>
                <w:lang w:val="en-US" w:eastAsia="en-US"/>
              </w:rPr>
            </w:pPr>
            <w:r w:rsidRPr="003E7343">
              <w:rPr>
                <w:sz w:val="20"/>
                <w:szCs w:val="20"/>
                <w:lang w:val="en-US" w:eastAsia="en-US"/>
              </w:rPr>
              <w:t>942</w:t>
            </w:r>
          </w:p>
        </w:tc>
        <w:tc>
          <w:tcPr>
            <w:tcW w:w="0" w:type="auto"/>
            <w:tcBorders>
              <w:top w:val="nil"/>
              <w:left w:val="nil"/>
              <w:bottom w:val="single" w:sz="4" w:space="0" w:color="auto"/>
              <w:right w:val="single" w:sz="4" w:space="0" w:color="auto"/>
            </w:tcBorders>
            <w:noWrap/>
            <w:vAlign w:val="center"/>
            <w:hideMark/>
          </w:tcPr>
          <w:p w14:paraId="1EF3A6BE"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4508BF6"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2116140B" w14:textId="77777777" w:rsidR="003E7343" w:rsidRPr="003E7343" w:rsidRDefault="003E7343" w:rsidP="003E7343">
            <w:pPr>
              <w:widowControl/>
              <w:jc w:val="center"/>
              <w:rPr>
                <w:sz w:val="20"/>
                <w:szCs w:val="20"/>
                <w:lang w:val="en-US" w:eastAsia="en-US"/>
              </w:rPr>
            </w:pPr>
            <w:r w:rsidRPr="003E7343">
              <w:rPr>
                <w:sz w:val="20"/>
                <w:szCs w:val="20"/>
                <w:lang w:val="en-US" w:eastAsia="en-US"/>
              </w:rPr>
              <w:t>00 29 85</w:t>
            </w:r>
          </w:p>
        </w:tc>
        <w:tc>
          <w:tcPr>
            <w:tcW w:w="0" w:type="auto"/>
            <w:tcBorders>
              <w:top w:val="nil"/>
              <w:left w:val="nil"/>
              <w:bottom w:val="single" w:sz="4" w:space="0" w:color="auto"/>
              <w:right w:val="single" w:sz="4" w:space="0" w:color="auto"/>
            </w:tcBorders>
            <w:noWrap/>
            <w:vAlign w:val="center"/>
            <w:hideMark/>
          </w:tcPr>
          <w:p w14:paraId="670B9BE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E826F69"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FB5D62D"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DE642B5"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2599E2BC"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1B9C1CFE" w14:textId="77777777" w:rsidR="003E7343" w:rsidRPr="003E7343" w:rsidRDefault="003E7343" w:rsidP="003E7343">
            <w:pPr>
              <w:widowControl/>
              <w:jc w:val="center"/>
              <w:rPr>
                <w:sz w:val="20"/>
                <w:szCs w:val="20"/>
                <w:lang w:val="en-US" w:eastAsia="en-US"/>
              </w:rPr>
            </w:pPr>
            <w:r w:rsidRPr="003E7343">
              <w:rPr>
                <w:sz w:val="20"/>
                <w:szCs w:val="20"/>
                <w:lang w:val="en-US" w:eastAsia="en-US"/>
              </w:rPr>
              <w:t>980</w:t>
            </w:r>
          </w:p>
        </w:tc>
        <w:tc>
          <w:tcPr>
            <w:tcW w:w="0" w:type="auto"/>
            <w:tcBorders>
              <w:top w:val="nil"/>
              <w:left w:val="nil"/>
              <w:bottom w:val="single" w:sz="4" w:space="0" w:color="auto"/>
              <w:right w:val="single" w:sz="4" w:space="0" w:color="auto"/>
            </w:tcBorders>
            <w:noWrap/>
            <w:vAlign w:val="center"/>
            <w:hideMark/>
          </w:tcPr>
          <w:p w14:paraId="4F10F5D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8B33FF2"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6FA90BC4" w14:textId="77777777" w:rsidR="003E7343" w:rsidRPr="003E7343" w:rsidRDefault="003E7343" w:rsidP="003E7343">
            <w:pPr>
              <w:widowControl/>
              <w:jc w:val="center"/>
              <w:rPr>
                <w:sz w:val="20"/>
                <w:szCs w:val="20"/>
                <w:lang w:val="en-US" w:eastAsia="en-US"/>
              </w:rPr>
            </w:pPr>
            <w:r w:rsidRPr="003E7343">
              <w:rPr>
                <w:sz w:val="20"/>
                <w:szCs w:val="20"/>
                <w:lang w:val="en-US" w:eastAsia="en-US"/>
              </w:rPr>
              <w:t>00 37 91</w:t>
            </w:r>
          </w:p>
        </w:tc>
        <w:tc>
          <w:tcPr>
            <w:tcW w:w="0" w:type="auto"/>
            <w:tcBorders>
              <w:top w:val="nil"/>
              <w:left w:val="nil"/>
              <w:bottom w:val="single" w:sz="4" w:space="0" w:color="auto"/>
              <w:right w:val="single" w:sz="4" w:space="0" w:color="auto"/>
            </w:tcBorders>
            <w:noWrap/>
            <w:vAlign w:val="center"/>
            <w:hideMark/>
          </w:tcPr>
          <w:p w14:paraId="43354AC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7D347E2"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CF8F50D"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5DDA866"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73921F21"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47C1192B" w14:textId="77777777" w:rsidR="003E7343" w:rsidRPr="003E7343" w:rsidRDefault="003E7343" w:rsidP="003E7343">
            <w:pPr>
              <w:widowControl/>
              <w:jc w:val="center"/>
              <w:rPr>
                <w:sz w:val="20"/>
                <w:szCs w:val="20"/>
                <w:lang w:val="en-US" w:eastAsia="en-US"/>
              </w:rPr>
            </w:pPr>
            <w:r w:rsidRPr="003E7343">
              <w:rPr>
                <w:sz w:val="20"/>
                <w:szCs w:val="20"/>
                <w:lang w:val="en-US" w:eastAsia="en-US"/>
              </w:rPr>
              <w:t>981</w:t>
            </w:r>
          </w:p>
        </w:tc>
        <w:tc>
          <w:tcPr>
            <w:tcW w:w="0" w:type="auto"/>
            <w:tcBorders>
              <w:top w:val="nil"/>
              <w:left w:val="nil"/>
              <w:bottom w:val="single" w:sz="4" w:space="0" w:color="auto"/>
              <w:right w:val="single" w:sz="4" w:space="0" w:color="auto"/>
            </w:tcBorders>
            <w:noWrap/>
            <w:vAlign w:val="center"/>
            <w:hideMark/>
          </w:tcPr>
          <w:p w14:paraId="55EF5AE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A7FAA1C"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6EADCB9C" w14:textId="77777777" w:rsidR="003E7343" w:rsidRPr="003E7343" w:rsidRDefault="003E7343" w:rsidP="003E7343">
            <w:pPr>
              <w:widowControl/>
              <w:jc w:val="center"/>
              <w:rPr>
                <w:sz w:val="20"/>
                <w:szCs w:val="20"/>
                <w:lang w:val="en-US" w:eastAsia="en-US"/>
              </w:rPr>
            </w:pPr>
            <w:r w:rsidRPr="003E7343">
              <w:rPr>
                <w:sz w:val="20"/>
                <w:szCs w:val="20"/>
                <w:lang w:val="en-US" w:eastAsia="en-US"/>
              </w:rPr>
              <w:t>00 38 48</w:t>
            </w:r>
          </w:p>
        </w:tc>
        <w:tc>
          <w:tcPr>
            <w:tcW w:w="0" w:type="auto"/>
            <w:tcBorders>
              <w:top w:val="nil"/>
              <w:left w:val="nil"/>
              <w:bottom w:val="single" w:sz="4" w:space="0" w:color="auto"/>
              <w:right w:val="single" w:sz="4" w:space="0" w:color="auto"/>
            </w:tcBorders>
            <w:noWrap/>
            <w:vAlign w:val="center"/>
            <w:hideMark/>
          </w:tcPr>
          <w:p w14:paraId="1C691EE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41F1196"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F7952E9"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C6E9C1E"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3A68252F"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48674055" w14:textId="77777777" w:rsidR="003E7343" w:rsidRPr="003E7343" w:rsidRDefault="003E7343" w:rsidP="003E7343">
            <w:pPr>
              <w:widowControl/>
              <w:jc w:val="center"/>
              <w:rPr>
                <w:sz w:val="20"/>
                <w:szCs w:val="20"/>
                <w:lang w:val="en-US" w:eastAsia="en-US"/>
              </w:rPr>
            </w:pPr>
            <w:r w:rsidRPr="003E7343">
              <w:rPr>
                <w:sz w:val="20"/>
                <w:szCs w:val="20"/>
                <w:lang w:val="en-US" w:eastAsia="en-US"/>
              </w:rPr>
              <w:t>988</w:t>
            </w:r>
          </w:p>
        </w:tc>
        <w:tc>
          <w:tcPr>
            <w:tcW w:w="0" w:type="auto"/>
            <w:tcBorders>
              <w:top w:val="nil"/>
              <w:left w:val="nil"/>
              <w:bottom w:val="single" w:sz="4" w:space="0" w:color="auto"/>
              <w:right w:val="single" w:sz="4" w:space="0" w:color="auto"/>
            </w:tcBorders>
            <w:noWrap/>
            <w:vAlign w:val="center"/>
            <w:hideMark/>
          </w:tcPr>
          <w:p w14:paraId="3C1BE8E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пашњак</w:t>
            </w:r>
            <w:proofErr w:type="spellEnd"/>
          </w:p>
        </w:tc>
        <w:tc>
          <w:tcPr>
            <w:tcW w:w="0" w:type="auto"/>
            <w:tcBorders>
              <w:top w:val="nil"/>
              <w:left w:val="nil"/>
              <w:bottom w:val="single" w:sz="4" w:space="0" w:color="auto"/>
              <w:right w:val="single" w:sz="4" w:space="0" w:color="auto"/>
            </w:tcBorders>
            <w:noWrap/>
            <w:vAlign w:val="center"/>
            <w:hideMark/>
          </w:tcPr>
          <w:p w14:paraId="15C3A318" w14:textId="77777777" w:rsidR="003E7343" w:rsidRPr="003E7343" w:rsidRDefault="003E7343" w:rsidP="003E7343">
            <w:pPr>
              <w:widowControl/>
              <w:jc w:val="center"/>
              <w:rPr>
                <w:sz w:val="20"/>
                <w:szCs w:val="20"/>
                <w:lang w:val="en-US" w:eastAsia="en-US"/>
              </w:rPr>
            </w:pPr>
            <w:r w:rsidRPr="003E7343">
              <w:rPr>
                <w:sz w:val="20"/>
                <w:szCs w:val="20"/>
                <w:lang w:val="en-US" w:eastAsia="en-US"/>
              </w:rPr>
              <w:t>7</w:t>
            </w:r>
          </w:p>
        </w:tc>
        <w:tc>
          <w:tcPr>
            <w:tcW w:w="0" w:type="auto"/>
            <w:tcBorders>
              <w:top w:val="nil"/>
              <w:left w:val="nil"/>
              <w:bottom w:val="single" w:sz="4" w:space="0" w:color="auto"/>
              <w:right w:val="single" w:sz="4" w:space="0" w:color="auto"/>
            </w:tcBorders>
            <w:noWrap/>
            <w:vAlign w:val="center"/>
            <w:hideMark/>
          </w:tcPr>
          <w:p w14:paraId="0D547EC7" w14:textId="77777777" w:rsidR="003E7343" w:rsidRPr="003E7343" w:rsidRDefault="003E7343" w:rsidP="003E7343">
            <w:pPr>
              <w:widowControl/>
              <w:jc w:val="center"/>
              <w:rPr>
                <w:sz w:val="20"/>
                <w:szCs w:val="20"/>
                <w:lang w:val="en-US" w:eastAsia="en-US"/>
              </w:rPr>
            </w:pPr>
            <w:r w:rsidRPr="003E7343">
              <w:rPr>
                <w:sz w:val="20"/>
                <w:szCs w:val="20"/>
                <w:lang w:val="en-US" w:eastAsia="en-US"/>
              </w:rPr>
              <w:t>00 29 85</w:t>
            </w:r>
          </w:p>
        </w:tc>
        <w:tc>
          <w:tcPr>
            <w:tcW w:w="0" w:type="auto"/>
            <w:tcBorders>
              <w:top w:val="nil"/>
              <w:left w:val="nil"/>
              <w:bottom w:val="single" w:sz="4" w:space="0" w:color="auto"/>
              <w:right w:val="single" w:sz="4" w:space="0" w:color="auto"/>
            </w:tcBorders>
            <w:noWrap/>
            <w:vAlign w:val="center"/>
            <w:hideMark/>
          </w:tcPr>
          <w:p w14:paraId="7D904E7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пољопривредно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8A8AD74"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6F25FC3"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B50A57E"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4FE98A98"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4D76CF6C" w14:textId="77777777" w:rsidR="003E7343" w:rsidRPr="003E7343" w:rsidRDefault="003E7343" w:rsidP="003E7343">
            <w:pPr>
              <w:widowControl/>
              <w:jc w:val="center"/>
              <w:rPr>
                <w:sz w:val="20"/>
                <w:szCs w:val="20"/>
                <w:lang w:val="en-US" w:eastAsia="en-US"/>
              </w:rPr>
            </w:pPr>
            <w:r w:rsidRPr="003E7343">
              <w:rPr>
                <w:sz w:val="20"/>
                <w:szCs w:val="20"/>
                <w:lang w:val="en-US" w:eastAsia="en-US"/>
              </w:rPr>
              <w:t>992/1</w:t>
            </w:r>
          </w:p>
        </w:tc>
        <w:tc>
          <w:tcPr>
            <w:tcW w:w="0" w:type="auto"/>
            <w:tcBorders>
              <w:top w:val="nil"/>
              <w:left w:val="nil"/>
              <w:bottom w:val="single" w:sz="4" w:space="0" w:color="auto"/>
              <w:right w:val="single" w:sz="4" w:space="0" w:color="auto"/>
            </w:tcBorders>
            <w:noWrap/>
            <w:vAlign w:val="center"/>
            <w:hideMark/>
          </w:tcPr>
          <w:p w14:paraId="620032C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њива</w:t>
            </w:r>
            <w:proofErr w:type="spellEnd"/>
          </w:p>
        </w:tc>
        <w:tc>
          <w:tcPr>
            <w:tcW w:w="0" w:type="auto"/>
            <w:tcBorders>
              <w:top w:val="nil"/>
              <w:left w:val="nil"/>
              <w:bottom w:val="single" w:sz="4" w:space="0" w:color="auto"/>
              <w:right w:val="single" w:sz="4" w:space="0" w:color="auto"/>
            </w:tcBorders>
            <w:noWrap/>
            <w:vAlign w:val="center"/>
            <w:hideMark/>
          </w:tcPr>
          <w:p w14:paraId="3CA9069C" w14:textId="77777777" w:rsidR="003E7343" w:rsidRPr="003E7343" w:rsidRDefault="003E7343" w:rsidP="003E7343">
            <w:pPr>
              <w:widowControl/>
              <w:jc w:val="center"/>
              <w:rPr>
                <w:sz w:val="20"/>
                <w:szCs w:val="20"/>
                <w:lang w:val="en-US" w:eastAsia="en-US"/>
              </w:rPr>
            </w:pPr>
            <w:r w:rsidRPr="003E7343">
              <w:rPr>
                <w:sz w:val="20"/>
                <w:szCs w:val="20"/>
                <w:lang w:val="en-US" w:eastAsia="en-US"/>
              </w:rPr>
              <w:t>7</w:t>
            </w:r>
          </w:p>
        </w:tc>
        <w:tc>
          <w:tcPr>
            <w:tcW w:w="0" w:type="auto"/>
            <w:tcBorders>
              <w:top w:val="nil"/>
              <w:left w:val="nil"/>
              <w:bottom w:val="single" w:sz="4" w:space="0" w:color="auto"/>
              <w:right w:val="single" w:sz="4" w:space="0" w:color="auto"/>
            </w:tcBorders>
            <w:noWrap/>
            <w:vAlign w:val="center"/>
            <w:hideMark/>
          </w:tcPr>
          <w:p w14:paraId="3B6F745A" w14:textId="77777777" w:rsidR="003E7343" w:rsidRPr="003E7343" w:rsidRDefault="003E7343" w:rsidP="003E7343">
            <w:pPr>
              <w:widowControl/>
              <w:jc w:val="center"/>
              <w:rPr>
                <w:sz w:val="20"/>
                <w:szCs w:val="20"/>
                <w:lang w:val="en-US" w:eastAsia="en-US"/>
              </w:rPr>
            </w:pPr>
            <w:r w:rsidRPr="003E7343">
              <w:rPr>
                <w:sz w:val="20"/>
                <w:szCs w:val="20"/>
                <w:lang w:val="en-US" w:eastAsia="en-US"/>
              </w:rPr>
              <w:t>00 85 42</w:t>
            </w:r>
          </w:p>
        </w:tc>
        <w:tc>
          <w:tcPr>
            <w:tcW w:w="0" w:type="auto"/>
            <w:tcBorders>
              <w:top w:val="nil"/>
              <w:left w:val="nil"/>
              <w:bottom w:val="single" w:sz="4" w:space="0" w:color="auto"/>
              <w:right w:val="single" w:sz="4" w:space="0" w:color="auto"/>
            </w:tcBorders>
            <w:noWrap/>
            <w:vAlign w:val="center"/>
            <w:hideMark/>
          </w:tcPr>
          <w:p w14:paraId="3DCF66D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пољопривредно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2A4276A"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A131E32"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A7A42F3"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2F673580"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257C4572" w14:textId="77777777" w:rsidR="003E7343" w:rsidRPr="003E7343" w:rsidRDefault="003E7343" w:rsidP="003E7343">
            <w:pPr>
              <w:widowControl/>
              <w:jc w:val="center"/>
              <w:rPr>
                <w:sz w:val="20"/>
                <w:szCs w:val="20"/>
                <w:lang w:val="en-US" w:eastAsia="en-US"/>
              </w:rPr>
            </w:pPr>
            <w:r w:rsidRPr="003E7343">
              <w:rPr>
                <w:sz w:val="20"/>
                <w:szCs w:val="20"/>
                <w:lang w:val="en-US" w:eastAsia="en-US"/>
              </w:rPr>
              <w:t>1002</w:t>
            </w:r>
          </w:p>
        </w:tc>
        <w:tc>
          <w:tcPr>
            <w:tcW w:w="0" w:type="auto"/>
            <w:tcBorders>
              <w:top w:val="nil"/>
              <w:left w:val="nil"/>
              <w:bottom w:val="single" w:sz="4" w:space="0" w:color="auto"/>
              <w:right w:val="single" w:sz="4" w:space="0" w:color="auto"/>
            </w:tcBorders>
            <w:noWrap/>
            <w:vAlign w:val="center"/>
            <w:hideMark/>
          </w:tcPr>
          <w:p w14:paraId="2B80E70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B2ADADF"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061B57C2" w14:textId="77777777" w:rsidR="003E7343" w:rsidRPr="003E7343" w:rsidRDefault="003E7343" w:rsidP="003E7343">
            <w:pPr>
              <w:widowControl/>
              <w:jc w:val="center"/>
              <w:rPr>
                <w:sz w:val="20"/>
                <w:szCs w:val="20"/>
                <w:lang w:val="en-US" w:eastAsia="en-US"/>
              </w:rPr>
            </w:pPr>
            <w:r w:rsidRPr="003E7343">
              <w:rPr>
                <w:sz w:val="20"/>
                <w:szCs w:val="20"/>
                <w:lang w:val="en-US" w:eastAsia="en-US"/>
              </w:rPr>
              <w:t>00 44 13</w:t>
            </w:r>
          </w:p>
        </w:tc>
        <w:tc>
          <w:tcPr>
            <w:tcW w:w="0" w:type="auto"/>
            <w:tcBorders>
              <w:top w:val="nil"/>
              <w:left w:val="nil"/>
              <w:bottom w:val="single" w:sz="4" w:space="0" w:color="auto"/>
              <w:right w:val="single" w:sz="4" w:space="0" w:color="auto"/>
            </w:tcBorders>
            <w:noWrap/>
            <w:vAlign w:val="center"/>
            <w:hideMark/>
          </w:tcPr>
          <w:p w14:paraId="6202708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20B7EDD"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E88D9B6"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314EA8B"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74769EA6"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05B14370" w14:textId="77777777" w:rsidR="003E7343" w:rsidRPr="003E7343" w:rsidRDefault="003E7343" w:rsidP="003E7343">
            <w:pPr>
              <w:widowControl/>
              <w:jc w:val="center"/>
              <w:rPr>
                <w:sz w:val="20"/>
                <w:szCs w:val="20"/>
                <w:lang w:val="en-US" w:eastAsia="en-US"/>
              </w:rPr>
            </w:pPr>
            <w:r w:rsidRPr="003E7343">
              <w:rPr>
                <w:sz w:val="20"/>
                <w:szCs w:val="20"/>
                <w:lang w:val="en-US" w:eastAsia="en-US"/>
              </w:rPr>
              <w:t>1006/3</w:t>
            </w:r>
          </w:p>
        </w:tc>
        <w:tc>
          <w:tcPr>
            <w:tcW w:w="0" w:type="auto"/>
            <w:tcBorders>
              <w:top w:val="nil"/>
              <w:left w:val="nil"/>
              <w:bottom w:val="single" w:sz="4" w:space="0" w:color="auto"/>
              <w:right w:val="single" w:sz="4" w:space="0" w:color="auto"/>
            </w:tcBorders>
            <w:noWrap/>
            <w:vAlign w:val="center"/>
            <w:hideMark/>
          </w:tcPr>
          <w:p w14:paraId="7C74E05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ACFAD2C"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7C3327C1" w14:textId="77777777" w:rsidR="003E7343" w:rsidRPr="003E7343" w:rsidRDefault="003E7343" w:rsidP="003E7343">
            <w:pPr>
              <w:widowControl/>
              <w:jc w:val="center"/>
              <w:rPr>
                <w:sz w:val="20"/>
                <w:szCs w:val="20"/>
                <w:lang w:val="en-US" w:eastAsia="en-US"/>
              </w:rPr>
            </w:pPr>
            <w:r w:rsidRPr="003E7343">
              <w:rPr>
                <w:sz w:val="20"/>
                <w:szCs w:val="20"/>
                <w:lang w:val="en-US" w:eastAsia="en-US"/>
              </w:rPr>
              <w:t>00 08 63</w:t>
            </w:r>
          </w:p>
        </w:tc>
        <w:tc>
          <w:tcPr>
            <w:tcW w:w="0" w:type="auto"/>
            <w:tcBorders>
              <w:top w:val="nil"/>
              <w:left w:val="nil"/>
              <w:bottom w:val="single" w:sz="4" w:space="0" w:color="auto"/>
              <w:right w:val="single" w:sz="4" w:space="0" w:color="auto"/>
            </w:tcBorders>
            <w:noWrap/>
            <w:vAlign w:val="center"/>
            <w:hideMark/>
          </w:tcPr>
          <w:p w14:paraId="51890ED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66B7736"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E0EAA91"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3B2650C"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1DDB7E8A"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08922D4F" w14:textId="77777777" w:rsidR="003E7343" w:rsidRPr="003E7343" w:rsidRDefault="003E7343" w:rsidP="003E7343">
            <w:pPr>
              <w:widowControl/>
              <w:jc w:val="center"/>
              <w:rPr>
                <w:sz w:val="20"/>
                <w:szCs w:val="20"/>
                <w:lang w:val="en-US" w:eastAsia="en-US"/>
              </w:rPr>
            </w:pPr>
            <w:r w:rsidRPr="003E7343">
              <w:rPr>
                <w:sz w:val="20"/>
                <w:szCs w:val="20"/>
                <w:lang w:val="en-US" w:eastAsia="en-US"/>
              </w:rPr>
              <w:t>1010</w:t>
            </w:r>
          </w:p>
        </w:tc>
        <w:tc>
          <w:tcPr>
            <w:tcW w:w="0" w:type="auto"/>
            <w:tcBorders>
              <w:top w:val="nil"/>
              <w:left w:val="nil"/>
              <w:bottom w:val="single" w:sz="4" w:space="0" w:color="auto"/>
              <w:right w:val="single" w:sz="4" w:space="0" w:color="auto"/>
            </w:tcBorders>
            <w:noWrap/>
            <w:vAlign w:val="center"/>
            <w:hideMark/>
          </w:tcPr>
          <w:p w14:paraId="6AE0D38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пашњак</w:t>
            </w:r>
            <w:proofErr w:type="spellEnd"/>
          </w:p>
        </w:tc>
        <w:tc>
          <w:tcPr>
            <w:tcW w:w="0" w:type="auto"/>
            <w:tcBorders>
              <w:top w:val="nil"/>
              <w:left w:val="nil"/>
              <w:bottom w:val="single" w:sz="4" w:space="0" w:color="auto"/>
              <w:right w:val="single" w:sz="4" w:space="0" w:color="auto"/>
            </w:tcBorders>
            <w:noWrap/>
            <w:vAlign w:val="center"/>
            <w:hideMark/>
          </w:tcPr>
          <w:p w14:paraId="4E1F420C" w14:textId="77777777" w:rsidR="003E7343" w:rsidRPr="003E7343" w:rsidRDefault="003E7343" w:rsidP="003E7343">
            <w:pPr>
              <w:widowControl/>
              <w:jc w:val="center"/>
              <w:rPr>
                <w:sz w:val="20"/>
                <w:szCs w:val="20"/>
                <w:lang w:val="en-US" w:eastAsia="en-US"/>
              </w:rPr>
            </w:pPr>
            <w:r w:rsidRPr="003E7343">
              <w:rPr>
                <w:sz w:val="20"/>
                <w:szCs w:val="20"/>
                <w:lang w:val="en-US" w:eastAsia="en-US"/>
              </w:rPr>
              <w:t>7</w:t>
            </w:r>
          </w:p>
        </w:tc>
        <w:tc>
          <w:tcPr>
            <w:tcW w:w="0" w:type="auto"/>
            <w:tcBorders>
              <w:top w:val="nil"/>
              <w:left w:val="nil"/>
              <w:bottom w:val="single" w:sz="4" w:space="0" w:color="auto"/>
              <w:right w:val="single" w:sz="4" w:space="0" w:color="auto"/>
            </w:tcBorders>
            <w:noWrap/>
            <w:vAlign w:val="center"/>
            <w:hideMark/>
          </w:tcPr>
          <w:p w14:paraId="2035B122" w14:textId="77777777" w:rsidR="003E7343" w:rsidRPr="003E7343" w:rsidRDefault="003E7343" w:rsidP="003E7343">
            <w:pPr>
              <w:widowControl/>
              <w:jc w:val="center"/>
              <w:rPr>
                <w:sz w:val="20"/>
                <w:szCs w:val="20"/>
                <w:lang w:val="en-US" w:eastAsia="en-US"/>
              </w:rPr>
            </w:pPr>
            <w:r w:rsidRPr="003E7343">
              <w:rPr>
                <w:sz w:val="20"/>
                <w:szCs w:val="20"/>
                <w:lang w:val="en-US" w:eastAsia="en-US"/>
              </w:rPr>
              <w:t>00 26 40</w:t>
            </w:r>
          </w:p>
        </w:tc>
        <w:tc>
          <w:tcPr>
            <w:tcW w:w="0" w:type="auto"/>
            <w:tcBorders>
              <w:top w:val="nil"/>
              <w:left w:val="nil"/>
              <w:bottom w:val="single" w:sz="4" w:space="0" w:color="auto"/>
              <w:right w:val="single" w:sz="4" w:space="0" w:color="auto"/>
            </w:tcBorders>
            <w:noWrap/>
            <w:vAlign w:val="center"/>
            <w:hideMark/>
          </w:tcPr>
          <w:p w14:paraId="46D938F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пољопривредно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92BDD6C"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3C9026C"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16EBEBA"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5097C913"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6A09C022" w14:textId="77777777" w:rsidR="003E7343" w:rsidRPr="003E7343" w:rsidRDefault="003E7343" w:rsidP="003E7343">
            <w:pPr>
              <w:widowControl/>
              <w:jc w:val="center"/>
              <w:rPr>
                <w:sz w:val="20"/>
                <w:szCs w:val="20"/>
                <w:lang w:val="en-US" w:eastAsia="en-US"/>
              </w:rPr>
            </w:pPr>
            <w:r w:rsidRPr="003E7343">
              <w:rPr>
                <w:sz w:val="20"/>
                <w:szCs w:val="20"/>
                <w:lang w:val="en-US" w:eastAsia="en-US"/>
              </w:rPr>
              <w:t>1019/2</w:t>
            </w:r>
          </w:p>
        </w:tc>
        <w:tc>
          <w:tcPr>
            <w:tcW w:w="0" w:type="auto"/>
            <w:tcBorders>
              <w:top w:val="nil"/>
              <w:left w:val="nil"/>
              <w:bottom w:val="single" w:sz="4" w:space="0" w:color="auto"/>
              <w:right w:val="single" w:sz="4" w:space="0" w:color="auto"/>
            </w:tcBorders>
            <w:noWrap/>
            <w:vAlign w:val="center"/>
            <w:hideMark/>
          </w:tcPr>
          <w:p w14:paraId="131CB73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4FAD6ACF"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4AE75905" w14:textId="77777777" w:rsidR="003E7343" w:rsidRPr="003E7343" w:rsidRDefault="003E7343" w:rsidP="003E7343">
            <w:pPr>
              <w:widowControl/>
              <w:jc w:val="center"/>
              <w:rPr>
                <w:sz w:val="20"/>
                <w:szCs w:val="20"/>
                <w:lang w:val="en-US" w:eastAsia="en-US"/>
              </w:rPr>
            </w:pPr>
            <w:r w:rsidRPr="003E7343">
              <w:rPr>
                <w:sz w:val="20"/>
                <w:szCs w:val="20"/>
                <w:lang w:val="en-US" w:eastAsia="en-US"/>
              </w:rPr>
              <w:t>00 07 19</w:t>
            </w:r>
          </w:p>
        </w:tc>
        <w:tc>
          <w:tcPr>
            <w:tcW w:w="0" w:type="auto"/>
            <w:tcBorders>
              <w:top w:val="nil"/>
              <w:left w:val="nil"/>
              <w:bottom w:val="single" w:sz="4" w:space="0" w:color="auto"/>
              <w:right w:val="single" w:sz="4" w:space="0" w:color="auto"/>
            </w:tcBorders>
            <w:noWrap/>
            <w:vAlign w:val="center"/>
            <w:hideMark/>
          </w:tcPr>
          <w:p w14:paraId="284EFC2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876E7C5"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2DA6B1A"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04B8975"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5CE50C24"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5A0FBB96" w14:textId="77777777" w:rsidR="003E7343" w:rsidRPr="003E7343" w:rsidRDefault="003E7343" w:rsidP="003E7343">
            <w:pPr>
              <w:widowControl/>
              <w:jc w:val="center"/>
              <w:rPr>
                <w:sz w:val="20"/>
                <w:szCs w:val="20"/>
                <w:lang w:val="en-US" w:eastAsia="en-US"/>
              </w:rPr>
            </w:pPr>
            <w:r w:rsidRPr="003E7343">
              <w:rPr>
                <w:sz w:val="20"/>
                <w:szCs w:val="20"/>
                <w:lang w:val="en-US" w:eastAsia="en-US"/>
              </w:rPr>
              <w:t>1019/3</w:t>
            </w:r>
          </w:p>
        </w:tc>
        <w:tc>
          <w:tcPr>
            <w:tcW w:w="0" w:type="auto"/>
            <w:tcBorders>
              <w:top w:val="nil"/>
              <w:left w:val="nil"/>
              <w:bottom w:val="single" w:sz="4" w:space="0" w:color="auto"/>
              <w:right w:val="single" w:sz="4" w:space="0" w:color="auto"/>
            </w:tcBorders>
            <w:noWrap/>
            <w:vAlign w:val="center"/>
            <w:hideMark/>
          </w:tcPr>
          <w:p w14:paraId="289C42A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DB606B8"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1B2C7299" w14:textId="77777777" w:rsidR="003E7343" w:rsidRPr="003E7343" w:rsidRDefault="003E7343" w:rsidP="003E7343">
            <w:pPr>
              <w:widowControl/>
              <w:jc w:val="center"/>
              <w:rPr>
                <w:sz w:val="20"/>
                <w:szCs w:val="20"/>
                <w:lang w:val="en-US" w:eastAsia="en-US"/>
              </w:rPr>
            </w:pPr>
            <w:r w:rsidRPr="003E7343">
              <w:rPr>
                <w:sz w:val="20"/>
                <w:szCs w:val="20"/>
                <w:lang w:val="en-US" w:eastAsia="en-US"/>
              </w:rPr>
              <w:t>00 20 86</w:t>
            </w:r>
          </w:p>
        </w:tc>
        <w:tc>
          <w:tcPr>
            <w:tcW w:w="0" w:type="auto"/>
            <w:tcBorders>
              <w:top w:val="nil"/>
              <w:left w:val="nil"/>
              <w:bottom w:val="single" w:sz="4" w:space="0" w:color="auto"/>
              <w:right w:val="single" w:sz="4" w:space="0" w:color="auto"/>
            </w:tcBorders>
            <w:noWrap/>
            <w:vAlign w:val="center"/>
            <w:hideMark/>
          </w:tcPr>
          <w:p w14:paraId="1335227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27037D3"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4A65C8B"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D38EA3A"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0B7EB9F2"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17B02A98" w14:textId="77777777" w:rsidR="003E7343" w:rsidRPr="003E7343" w:rsidRDefault="003E7343" w:rsidP="003E7343">
            <w:pPr>
              <w:widowControl/>
              <w:jc w:val="center"/>
              <w:rPr>
                <w:sz w:val="20"/>
                <w:szCs w:val="20"/>
                <w:lang w:val="en-US" w:eastAsia="en-US"/>
              </w:rPr>
            </w:pPr>
            <w:r w:rsidRPr="003E7343">
              <w:rPr>
                <w:sz w:val="20"/>
                <w:szCs w:val="20"/>
                <w:lang w:val="en-US" w:eastAsia="en-US"/>
              </w:rPr>
              <w:t>1021/5</w:t>
            </w:r>
          </w:p>
        </w:tc>
        <w:tc>
          <w:tcPr>
            <w:tcW w:w="0" w:type="auto"/>
            <w:tcBorders>
              <w:top w:val="nil"/>
              <w:left w:val="nil"/>
              <w:bottom w:val="single" w:sz="4" w:space="0" w:color="auto"/>
              <w:right w:val="single" w:sz="4" w:space="0" w:color="auto"/>
            </w:tcBorders>
            <w:noWrap/>
            <w:vAlign w:val="center"/>
            <w:hideMark/>
          </w:tcPr>
          <w:p w14:paraId="5C5ECD1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BEF4E04"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6690B4AF" w14:textId="77777777" w:rsidR="003E7343" w:rsidRPr="003E7343" w:rsidRDefault="003E7343" w:rsidP="003E7343">
            <w:pPr>
              <w:widowControl/>
              <w:jc w:val="center"/>
              <w:rPr>
                <w:sz w:val="20"/>
                <w:szCs w:val="20"/>
                <w:lang w:val="en-US" w:eastAsia="en-US"/>
              </w:rPr>
            </w:pPr>
            <w:r w:rsidRPr="003E7343">
              <w:rPr>
                <w:sz w:val="20"/>
                <w:szCs w:val="20"/>
                <w:lang w:val="en-US" w:eastAsia="en-US"/>
              </w:rPr>
              <w:t>00 10 79</w:t>
            </w:r>
          </w:p>
        </w:tc>
        <w:tc>
          <w:tcPr>
            <w:tcW w:w="0" w:type="auto"/>
            <w:tcBorders>
              <w:top w:val="nil"/>
              <w:left w:val="nil"/>
              <w:bottom w:val="single" w:sz="4" w:space="0" w:color="auto"/>
              <w:right w:val="single" w:sz="4" w:space="0" w:color="auto"/>
            </w:tcBorders>
            <w:noWrap/>
            <w:vAlign w:val="center"/>
            <w:hideMark/>
          </w:tcPr>
          <w:p w14:paraId="5870977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43CC8C1"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61A9A4E"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59E7787"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3B5C640A"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62769FFC" w14:textId="77777777" w:rsidR="003E7343" w:rsidRPr="003E7343" w:rsidRDefault="003E7343" w:rsidP="003E7343">
            <w:pPr>
              <w:widowControl/>
              <w:jc w:val="center"/>
              <w:rPr>
                <w:sz w:val="20"/>
                <w:szCs w:val="20"/>
                <w:lang w:val="en-US" w:eastAsia="en-US"/>
              </w:rPr>
            </w:pPr>
            <w:r w:rsidRPr="003E7343">
              <w:rPr>
                <w:sz w:val="20"/>
                <w:szCs w:val="20"/>
                <w:lang w:val="en-US" w:eastAsia="en-US"/>
              </w:rPr>
              <w:t>1025/1</w:t>
            </w:r>
          </w:p>
        </w:tc>
        <w:tc>
          <w:tcPr>
            <w:tcW w:w="0" w:type="auto"/>
            <w:tcBorders>
              <w:top w:val="nil"/>
              <w:left w:val="nil"/>
              <w:bottom w:val="single" w:sz="4" w:space="0" w:color="auto"/>
              <w:right w:val="single" w:sz="4" w:space="0" w:color="auto"/>
            </w:tcBorders>
            <w:noWrap/>
            <w:vAlign w:val="center"/>
            <w:hideMark/>
          </w:tcPr>
          <w:p w14:paraId="7BE463E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3D9A190"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4F17C28A" w14:textId="77777777" w:rsidR="003E7343" w:rsidRPr="003E7343" w:rsidRDefault="003E7343" w:rsidP="003E7343">
            <w:pPr>
              <w:widowControl/>
              <w:jc w:val="center"/>
              <w:rPr>
                <w:sz w:val="20"/>
                <w:szCs w:val="20"/>
                <w:lang w:val="en-US" w:eastAsia="en-US"/>
              </w:rPr>
            </w:pPr>
            <w:r w:rsidRPr="003E7343">
              <w:rPr>
                <w:sz w:val="20"/>
                <w:szCs w:val="20"/>
                <w:lang w:val="en-US" w:eastAsia="en-US"/>
              </w:rPr>
              <w:t>00 11 58</w:t>
            </w:r>
          </w:p>
        </w:tc>
        <w:tc>
          <w:tcPr>
            <w:tcW w:w="0" w:type="auto"/>
            <w:tcBorders>
              <w:top w:val="nil"/>
              <w:left w:val="nil"/>
              <w:bottom w:val="single" w:sz="4" w:space="0" w:color="auto"/>
              <w:right w:val="single" w:sz="4" w:space="0" w:color="auto"/>
            </w:tcBorders>
            <w:noWrap/>
            <w:vAlign w:val="center"/>
            <w:hideMark/>
          </w:tcPr>
          <w:p w14:paraId="5D8F0EE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A4E3B6F"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AEE7D77"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A50008A"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1A31A4D2"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7D8CDB56" w14:textId="77777777" w:rsidR="003E7343" w:rsidRPr="003E7343" w:rsidRDefault="003E7343" w:rsidP="003E7343">
            <w:pPr>
              <w:widowControl/>
              <w:jc w:val="center"/>
              <w:rPr>
                <w:sz w:val="20"/>
                <w:szCs w:val="20"/>
                <w:lang w:val="en-US" w:eastAsia="en-US"/>
              </w:rPr>
            </w:pPr>
            <w:r w:rsidRPr="003E7343">
              <w:rPr>
                <w:sz w:val="20"/>
                <w:szCs w:val="20"/>
                <w:lang w:val="en-US" w:eastAsia="en-US"/>
              </w:rPr>
              <w:t>1025/2</w:t>
            </w:r>
          </w:p>
        </w:tc>
        <w:tc>
          <w:tcPr>
            <w:tcW w:w="0" w:type="auto"/>
            <w:tcBorders>
              <w:top w:val="nil"/>
              <w:left w:val="nil"/>
              <w:bottom w:val="single" w:sz="4" w:space="0" w:color="auto"/>
              <w:right w:val="single" w:sz="4" w:space="0" w:color="auto"/>
            </w:tcBorders>
            <w:noWrap/>
            <w:vAlign w:val="center"/>
            <w:hideMark/>
          </w:tcPr>
          <w:p w14:paraId="1FC7644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F5F09AE"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3C0324CA" w14:textId="77777777" w:rsidR="003E7343" w:rsidRPr="003E7343" w:rsidRDefault="003E7343" w:rsidP="003E7343">
            <w:pPr>
              <w:widowControl/>
              <w:jc w:val="center"/>
              <w:rPr>
                <w:sz w:val="20"/>
                <w:szCs w:val="20"/>
                <w:lang w:val="en-US" w:eastAsia="en-US"/>
              </w:rPr>
            </w:pPr>
            <w:r w:rsidRPr="003E7343">
              <w:rPr>
                <w:sz w:val="20"/>
                <w:szCs w:val="20"/>
                <w:lang w:val="en-US" w:eastAsia="en-US"/>
              </w:rPr>
              <w:t>00 21 58</w:t>
            </w:r>
          </w:p>
        </w:tc>
        <w:tc>
          <w:tcPr>
            <w:tcW w:w="0" w:type="auto"/>
            <w:tcBorders>
              <w:top w:val="nil"/>
              <w:left w:val="nil"/>
              <w:bottom w:val="single" w:sz="4" w:space="0" w:color="auto"/>
              <w:right w:val="single" w:sz="4" w:space="0" w:color="auto"/>
            </w:tcBorders>
            <w:noWrap/>
            <w:vAlign w:val="center"/>
            <w:hideMark/>
          </w:tcPr>
          <w:p w14:paraId="5FA7254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7EF70B9"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64AE9F8"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2FE7DFF"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0834949A"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6435A02D" w14:textId="77777777" w:rsidR="003E7343" w:rsidRPr="003E7343" w:rsidRDefault="003E7343" w:rsidP="003E7343">
            <w:pPr>
              <w:widowControl/>
              <w:jc w:val="center"/>
              <w:rPr>
                <w:sz w:val="20"/>
                <w:szCs w:val="20"/>
                <w:lang w:val="en-US" w:eastAsia="en-US"/>
              </w:rPr>
            </w:pPr>
            <w:r w:rsidRPr="003E7343">
              <w:rPr>
                <w:sz w:val="20"/>
                <w:szCs w:val="20"/>
                <w:lang w:val="en-US" w:eastAsia="en-US"/>
              </w:rPr>
              <w:t>1026</w:t>
            </w:r>
          </w:p>
        </w:tc>
        <w:tc>
          <w:tcPr>
            <w:tcW w:w="0" w:type="auto"/>
            <w:tcBorders>
              <w:top w:val="nil"/>
              <w:left w:val="nil"/>
              <w:bottom w:val="single" w:sz="4" w:space="0" w:color="auto"/>
              <w:right w:val="single" w:sz="4" w:space="0" w:color="auto"/>
            </w:tcBorders>
            <w:noWrap/>
            <w:vAlign w:val="center"/>
            <w:hideMark/>
          </w:tcPr>
          <w:p w14:paraId="784EBC1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7F925461"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2BBC1D07" w14:textId="77777777" w:rsidR="003E7343" w:rsidRPr="003E7343" w:rsidRDefault="003E7343" w:rsidP="003E7343">
            <w:pPr>
              <w:widowControl/>
              <w:jc w:val="center"/>
              <w:rPr>
                <w:sz w:val="20"/>
                <w:szCs w:val="20"/>
                <w:lang w:val="en-US" w:eastAsia="en-US"/>
              </w:rPr>
            </w:pPr>
            <w:r w:rsidRPr="003E7343">
              <w:rPr>
                <w:sz w:val="20"/>
                <w:szCs w:val="20"/>
                <w:lang w:val="en-US" w:eastAsia="en-US"/>
              </w:rPr>
              <w:t>01 64 37</w:t>
            </w:r>
          </w:p>
        </w:tc>
        <w:tc>
          <w:tcPr>
            <w:tcW w:w="0" w:type="auto"/>
            <w:tcBorders>
              <w:top w:val="nil"/>
              <w:left w:val="nil"/>
              <w:bottom w:val="single" w:sz="4" w:space="0" w:color="auto"/>
              <w:right w:val="single" w:sz="4" w:space="0" w:color="auto"/>
            </w:tcBorders>
            <w:noWrap/>
            <w:vAlign w:val="center"/>
            <w:hideMark/>
          </w:tcPr>
          <w:p w14:paraId="6AB25EE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F9C82AD"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7C45AE0"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2DF0BE7"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21D89687"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0D138B51"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1029</w:t>
            </w:r>
          </w:p>
        </w:tc>
        <w:tc>
          <w:tcPr>
            <w:tcW w:w="0" w:type="auto"/>
            <w:tcBorders>
              <w:top w:val="nil"/>
              <w:left w:val="nil"/>
              <w:bottom w:val="single" w:sz="4" w:space="0" w:color="auto"/>
              <w:right w:val="single" w:sz="4" w:space="0" w:color="auto"/>
            </w:tcBorders>
            <w:noWrap/>
            <w:vAlign w:val="center"/>
            <w:hideMark/>
          </w:tcPr>
          <w:p w14:paraId="41D466D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C79F35E"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3D7A0589" w14:textId="77777777" w:rsidR="003E7343" w:rsidRPr="003E7343" w:rsidRDefault="003E7343" w:rsidP="003E7343">
            <w:pPr>
              <w:widowControl/>
              <w:jc w:val="center"/>
              <w:rPr>
                <w:sz w:val="20"/>
                <w:szCs w:val="20"/>
                <w:lang w:val="en-US" w:eastAsia="en-US"/>
              </w:rPr>
            </w:pPr>
            <w:r w:rsidRPr="003E7343">
              <w:rPr>
                <w:sz w:val="20"/>
                <w:szCs w:val="20"/>
                <w:lang w:val="en-US" w:eastAsia="en-US"/>
              </w:rPr>
              <w:t>00 05 07</w:t>
            </w:r>
          </w:p>
        </w:tc>
        <w:tc>
          <w:tcPr>
            <w:tcW w:w="0" w:type="auto"/>
            <w:tcBorders>
              <w:top w:val="nil"/>
              <w:left w:val="nil"/>
              <w:bottom w:val="single" w:sz="4" w:space="0" w:color="auto"/>
              <w:right w:val="single" w:sz="4" w:space="0" w:color="auto"/>
            </w:tcBorders>
            <w:noWrap/>
            <w:vAlign w:val="center"/>
            <w:hideMark/>
          </w:tcPr>
          <w:p w14:paraId="0D332EF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6E674B5"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24E30B8"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CAFBEB5"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7D342AF9"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55619129"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1030</w:t>
            </w:r>
          </w:p>
        </w:tc>
        <w:tc>
          <w:tcPr>
            <w:tcW w:w="0" w:type="auto"/>
            <w:tcBorders>
              <w:top w:val="nil"/>
              <w:left w:val="nil"/>
              <w:bottom w:val="single" w:sz="4" w:space="0" w:color="auto"/>
              <w:right w:val="single" w:sz="4" w:space="0" w:color="auto"/>
            </w:tcBorders>
            <w:noWrap/>
            <w:vAlign w:val="center"/>
            <w:hideMark/>
          </w:tcPr>
          <w:p w14:paraId="1B0AB1B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45112A0"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354446BD" w14:textId="77777777" w:rsidR="003E7343" w:rsidRPr="003E7343" w:rsidRDefault="003E7343" w:rsidP="003E7343">
            <w:pPr>
              <w:widowControl/>
              <w:jc w:val="center"/>
              <w:rPr>
                <w:sz w:val="20"/>
                <w:szCs w:val="20"/>
                <w:lang w:val="en-US" w:eastAsia="en-US"/>
              </w:rPr>
            </w:pPr>
            <w:r w:rsidRPr="003E7343">
              <w:rPr>
                <w:sz w:val="20"/>
                <w:szCs w:val="20"/>
                <w:lang w:val="en-US" w:eastAsia="en-US"/>
              </w:rPr>
              <w:t>00 56 68</w:t>
            </w:r>
          </w:p>
        </w:tc>
        <w:tc>
          <w:tcPr>
            <w:tcW w:w="0" w:type="auto"/>
            <w:tcBorders>
              <w:top w:val="nil"/>
              <w:left w:val="nil"/>
              <w:bottom w:val="single" w:sz="4" w:space="0" w:color="auto"/>
              <w:right w:val="single" w:sz="4" w:space="0" w:color="auto"/>
            </w:tcBorders>
            <w:noWrap/>
            <w:vAlign w:val="center"/>
            <w:hideMark/>
          </w:tcPr>
          <w:p w14:paraId="175A867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92CBE97"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217EA91"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A8E99F5"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4BB551AD"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060B357D"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1031</w:t>
            </w:r>
          </w:p>
        </w:tc>
        <w:tc>
          <w:tcPr>
            <w:tcW w:w="0" w:type="auto"/>
            <w:tcBorders>
              <w:top w:val="nil"/>
              <w:left w:val="nil"/>
              <w:bottom w:val="single" w:sz="4" w:space="0" w:color="auto"/>
              <w:right w:val="single" w:sz="4" w:space="0" w:color="auto"/>
            </w:tcBorders>
            <w:noWrap/>
            <w:vAlign w:val="center"/>
            <w:hideMark/>
          </w:tcPr>
          <w:p w14:paraId="770FB58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0B2FF70"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5DFE42FA" w14:textId="77777777" w:rsidR="003E7343" w:rsidRPr="003E7343" w:rsidRDefault="003E7343" w:rsidP="003E7343">
            <w:pPr>
              <w:widowControl/>
              <w:jc w:val="center"/>
              <w:rPr>
                <w:sz w:val="20"/>
                <w:szCs w:val="20"/>
                <w:lang w:val="en-US" w:eastAsia="en-US"/>
              </w:rPr>
            </w:pPr>
            <w:r w:rsidRPr="003E7343">
              <w:rPr>
                <w:sz w:val="20"/>
                <w:szCs w:val="20"/>
                <w:lang w:val="en-US" w:eastAsia="en-US"/>
              </w:rPr>
              <w:t>00 22 77</w:t>
            </w:r>
          </w:p>
        </w:tc>
        <w:tc>
          <w:tcPr>
            <w:tcW w:w="0" w:type="auto"/>
            <w:tcBorders>
              <w:top w:val="nil"/>
              <w:left w:val="nil"/>
              <w:bottom w:val="single" w:sz="4" w:space="0" w:color="auto"/>
              <w:right w:val="single" w:sz="4" w:space="0" w:color="auto"/>
            </w:tcBorders>
            <w:noWrap/>
            <w:vAlign w:val="center"/>
            <w:hideMark/>
          </w:tcPr>
          <w:p w14:paraId="7E5C621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165E1CE"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498686C"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5EAA83C" w14:textId="77777777" w:rsidR="003E7343" w:rsidRPr="003E7343" w:rsidRDefault="003E7343" w:rsidP="003E7343">
            <w:pPr>
              <w:widowControl/>
              <w:jc w:val="center"/>
              <w:rPr>
                <w:sz w:val="20"/>
                <w:szCs w:val="20"/>
                <w:lang w:val="en-US" w:eastAsia="en-US"/>
              </w:rPr>
            </w:pPr>
            <w:r w:rsidRPr="003E7343">
              <w:rPr>
                <w:sz w:val="20"/>
                <w:szCs w:val="20"/>
                <w:lang w:val="en-US" w:eastAsia="en-US"/>
              </w:rPr>
              <w:t>ЈАЗАК ПРЊАВОР</w:t>
            </w:r>
          </w:p>
        </w:tc>
        <w:tc>
          <w:tcPr>
            <w:tcW w:w="0" w:type="auto"/>
            <w:tcBorders>
              <w:top w:val="nil"/>
              <w:left w:val="nil"/>
              <w:bottom w:val="single" w:sz="4" w:space="0" w:color="auto"/>
              <w:right w:val="single" w:sz="4" w:space="0" w:color="auto"/>
            </w:tcBorders>
            <w:noWrap/>
            <w:vAlign w:val="center"/>
            <w:hideMark/>
          </w:tcPr>
          <w:p w14:paraId="7644FE0E" w14:textId="77777777" w:rsidR="003E7343" w:rsidRPr="003E7343" w:rsidRDefault="003E7343" w:rsidP="003E7343">
            <w:pPr>
              <w:widowControl/>
              <w:jc w:val="center"/>
              <w:rPr>
                <w:sz w:val="20"/>
                <w:szCs w:val="20"/>
                <w:lang w:val="en-US" w:eastAsia="en-US"/>
              </w:rPr>
            </w:pPr>
            <w:r w:rsidRPr="003E7343">
              <w:rPr>
                <w:sz w:val="20"/>
                <w:szCs w:val="20"/>
                <w:lang w:val="en-US" w:eastAsia="en-US"/>
              </w:rPr>
              <w:t>303</w:t>
            </w:r>
          </w:p>
        </w:tc>
        <w:tc>
          <w:tcPr>
            <w:tcW w:w="0" w:type="auto"/>
            <w:tcBorders>
              <w:top w:val="nil"/>
              <w:left w:val="nil"/>
              <w:bottom w:val="single" w:sz="4" w:space="0" w:color="auto"/>
              <w:right w:val="single" w:sz="4" w:space="0" w:color="auto"/>
            </w:tcBorders>
            <w:noWrap/>
            <w:vAlign w:val="center"/>
            <w:hideMark/>
          </w:tcPr>
          <w:p w14:paraId="4FD34D61" w14:textId="77777777" w:rsidR="003E7343" w:rsidRPr="003E7343" w:rsidRDefault="003E7343" w:rsidP="003E7343">
            <w:pPr>
              <w:widowControl/>
              <w:jc w:val="center"/>
              <w:rPr>
                <w:sz w:val="20"/>
                <w:szCs w:val="20"/>
                <w:lang w:val="en-US" w:eastAsia="en-US"/>
              </w:rPr>
            </w:pPr>
            <w:r w:rsidRPr="003E7343">
              <w:rPr>
                <w:sz w:val="20"/>
                <w:szCs w:val="20"/>
                <w:lang w:val="en-US" w:eastAsia="en-US"/>
              </w:rPr>
              <w:t>1034</w:t>
            </w:r>
          </w:p>
        </w:tc>
        <w:tc>
          <w:tcPr>
            <w:tcW w:w="0" w:type="auto"/>
            <w:tcBorders>
              <w:top w:val="nil"/>
              <w:left w:val="nil"/>
              <w:bottom w:val="single" w:sz="4" w:space="0" w:color="auto"/>
              <w:right w:val="single" w:sz="4" w:space="0" w:color="auto"/>
            </w:tcBorders>
            <w:noWrap/>
            <w:vAlign w:val="center"/>
            <w:hideMark/>
          </w:tcPr>
          <w:p w14:paraId="784C6A7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69D241C"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757F07BB" w14:textId="77777777" w:rsidR="003E7343" w:rsidRPr="003E7343" w:rsidRDefault="003E7343" w:rsidP="003E7343">
            <w:pPr>
              <w:widowControl/>
              <w:jc w:val="center"/>
              <w:rPr>
                <w:sz w:val="20"/>
                <w:szCs w:val="20"/>
                <w:lang w:val="en-US" w:eastAsia="en-US"/>
              </w:rPr>
            </w:pPr>
            <w:r w:rsidRPr="003E7343">
              <w:rPr>
                <w:sz w:val="20"/>
                <w:szCs w:val="20"/>
                <w:lang w:val="en-US" w:eastAsia="en-US"/>
              </w:rPr>
              <w:t>00 10 25</w:t>
            </w:r>
          </w:p>
        </w:tc>
        <w:tc>
          <w:tcPr>
            <w:tcW w:w="0" w:type="auto"/>
            <w:tcBorders>
              <w:top w:val="nil"/>
              <w:left w:val="nil"/>
              <w:bottom w:val="single" w:sz="4" w:space="0" w:color="auto"/>
              <w:right w:val="single" w:sz="4" w:space="0" w:color="auto"/>
            </w:tcBorders>
            <w:noWrap/>
            <w:vAlign w:val="center"/>
            <w:hideMark/>
          </w:tcPr>
          <w:p w14:paraId="25588EA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B9C2AF1" w14:textId="77777777" w:rsidTr="003E7343">
        <w:trPr>
          <w:trHeight w:val="300"/>
          <w:jc w:val="center"/>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4C9471B4" w14:textId="52836727" w:rsidR="003E7343" w:rsidRPr="003E7343" w:rsidRDefault="003E7343" w:rsidP="003E7343">
            <w:pPr>
              <w:widowControl/>
              <w:jc w:val="center"/>
              <w:rPr>
                <w:b/>
                <w:bCs/>
                <w:sz w:val="20"/>
                <w:szCs w:val="20"/>
                <w:lang w:val="en-US" w:eastAsia="en-US"/>
              </w:rPr>
            </w:pPr>
          </w:p>
        </w:tc>
        <w:tc>
          <w:tcPr>
            <w:tcW w:w="0" w:type="auto"/>
            <w:tcBorders>
              <w:top w:val="nil"/>
              <w:left w:val="nil"/>
              <w:bottom w:val="single" w:sz="4" w:space="0" w:color="auto"/>
              <w:right w:val="single" w:sz="4" w:space="0" w:color="auto"/>
            </w:tcBorders>
            <w:shd w:val="clear" w:color="000000" w:fill="D9D9D9"/>
            <w:noWrap/>
            <w:vAlign w:val="center"/>
            <w:hideMark/>
          </w:tcPr>
          <w:p w14:paraId="75DAE65F"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КО ЈАЗАК ПРЊАВОР</w:t>
            </w:r>
          </w:p>
        </w:tc>
        <w:tc>
          <w:tcPr>
            <w:tcW w:w="0" w:type="auto"/>
            <w:tcBorders>
              <w:top w:val="nil"/>
              <w:left w:val="nil"/>
              <w:bottom w:val="single" w:sz="4" w:space="0" w:color="auto"/>
              <w:right w:val="single" w:sz="4" w:space="0" w:color="auto"/>
            </w:tcBorders>
            <w:shd w:val="clear" w:color="000000" w:fill="D9D9D9"/>
            <w:noWrap/>
            <w:vAlign w:val="center"/>
            <w:hideMark/>
          </w:tcPr>
          <w:p w14:paraId="69C4BE80" w14:textId="1619379C" w:rsidR="003E7343" w:rsidRPr="003E7343" w:rsidRDefault="003E7343" w:rsidP="003E7343">
            <w:pPr>
              <w:widowControl/>
              <w:jc w:val="center"/>
              <w:rPr>
                <w:b/>
                <w:bCs/>
                <w:sz w:val="20"/>
                <w:szCs w:val="20"/>
                <w:lang w:val="en-US" w:eastAsia="en-US"/>
              </w:rPr>
            </w:pPr>
          </w:p>
        </w:tc>
        <w:tc>
          <w:tcPr>
            <w:tcW w:w="0" w:type="auto"/>
            <w:tcBorders>
              <w:top w:val="nil"/>
              <w:left w:val="nil"/>
              <w:bottom w:val="single" w:sz="4" w:space="0" w:color="auto"/>
              <w:right w:val="single" w:sz="4" w:space="0" w:color="auto"/>
            </w:tcBorders>
            <w:shd w:val="clear" w:color="000000" w:fill="D9D9D9"/>
            <w:noWrap/>
            <w:vAlign w:val="center"/>
            <w:hideMark/>
          </w:tcPr>
          <w:p w14:paraId="3BCD153C" w14:textId="6077197C" w:rsidR="003E7343" w:rsidRPr="003E7343" w:rsidRDefault="003E7343" w:rsidP="003E7343">
            <w:pPr>
              <w:widowControl/>
              <w:jc w:val="center"/>
              <w:rPr>
                <w:b/>
                <w:bCs/>
                <w:sz w:val="20"/>
                <w:szCs w:val="20"/>
                <w:lang w:val="en-US" w:eastAsia="en-US"/>
              </w:rPr>
            </w:pPr>
          </w:p>
        </w:tc>
        <w:tc>
          <w:tcPr>
            <w:tcW w:w="0" w:type="auto"/>
            <w:tcBorders>
              <w:top w:val="nil"/>
              <w:left w:val="nil"/>
              <w:bottom w:val="single" w:sz="4" w:space="0" w:color="auto"/>
              <w:right w:val="single" w:sz="4" w:space="0" w:color="auto"/>
            </w:tcBorders>
            <w:shd w:val="clear" w:color="000000" w:fill="D9D9D9"/>
            <w:noWrap/>
            <w:vAlign w:val="center"/>
            <w:hideMark/>
          </w:tcPr>
          <w:p w14:paraId="45B46561" w14:textId="5419A4A1" w:rsidR="003E7343" w:rsidRPr="003E7343" w:rsidRDefault="003E7343" w:rsidP="003E7343">
            <w:pPr>
              <w:widowControl/>
              <w:jc w:val="center"/>
              <w:rPr>
                <w:b/>
                <w:bCs/>
                <w:sz w:val="20"/>
                <w:szCs w:val="20"/>
                <w:lang w:val="en-US" w:eastAsia="en-US"/>
              </w:rPr>
            </w:pPr>
          </w:p>
        </w:tc>
        <w:tc>
          <w:tcPr>
            <w:tcW w:w="0" w:type="auto"/>
            <w:tcBorders>
              <w:top w:val="nil"/>
              <w:left w:val="nil"/>
              <w:bottom w:val="single" w:sz="4" w:space="0" w:color="auto"/>
              <w:right w:val="single" w:sz="4" w:space="0" w:color="auto"/>
            </w:tcBorders>
            <w:shd w:val="clear" w:color="000000" w:fill="D9D9D9"/>
            <w:noWrap/>
            <w:vAlign w:val="center"/>
            <w:hideMark/>
          </w:tcPr>
          <w:p w14:paraId="34A21820" w14:textId="76CD949E" w:rsidR="003E7343" w:rsidRPr="003E7343" w:rsidRDefault="003E7343" w:rsidP="003E7343">
            <w:pPr>
              <w:widowControl/>
              <w:jc w:val="center"/>
              <w:rPr>
                <w:b/>
                <w:bCs/>
                <w:sz w:val="20"/>
                <w:szCs w:val="20"/>
                <w:lang w:val="en-US" w:eastAsia="en-US"/>
              </w:rPr>
            </w:pPr>
          </w:p>
        </w:tc>
        <w:tc>
          <w:tcPr>
            <w:tcW w:w="0" w:type="auto"/>
            <w:tcBorders>
              <w:top w:val="nil"/>
              <w:left w:val="nil"/>
              <w:bottom w:val="single" w:sz="4" w:space="0" w:color="auto"/>
              <w:right w:val="single" w:sz="4" w:space="0" w:color="auto"/>
            </w:tcBorders>
            <w:shd w:val="clear" w:color="000000" w:fill="D9D9D9"/>
            <w:noWrap/>
            <w:vAlign w:val="center"/>
            <w:hideMark/>
          </w:tcPr>
          <w:p w14:paraId="49844DF4"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302 05 17</w:t>
            </w:r>
          </w:p>
        </w:tc>
        <w:tc>
          <w:tcPr>
            <w:tcW w:w="0" w:type="auto"/>
            <w:tcBorders>
              <w:top w:val="nil"/>
              <w:left w:val="nil"/>
              <w:bottom w:val="single" w:sz="4" w:space="0" w:color="auto"/>
              <w:right w:val="single" w:sz="4" w:space="0" w:color="auto"/>
            </w:tcBorders>
            <w:shd w:val="clear" w:color="000000" w:fill="D9D9D9"/>
            <w:noWrap/>
            <w:vAlign w:val="center"/>
            <w:hideMark/>
          </w:tcPr>
          <w:p w14:paraId="73AF6AAC" w14:textId="47CB7353" w:rsidR="003E7343" w:rsidRPr="003E7343" w:rsidRDefault="003E7343" w:rsidP="003E7343">
            <w:pPr>
              <w:widowControl/>
              <w:jc w:val="center"/>
              <w:rPr>
                <w:b/>
                <w:bCs/>
                <w:sz w:val="20"/>
                <w:szCs w:val="20"/>
                <w:lang w:val="en-US" w:eastAsia="en-US"/>
              </w:rPr>
            </w:pPr>
          </w:p>
        </w:tc>
      </w:tr>
      <w:tr w:rsidR="003E7343" w:rsidRPr="003E7343" w14:paraId="2D040579"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1282D1B"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D571836" w14:textId="77777777" w:rsidR="003E7343" w:rsidRPr="003E7343" w:rsidRDefault="003E7343" w:rsidP="003E7343">
            <w:pPr>
              <w:widowControl/>
              <w:jc w:val="center"/>
              <w:rPr>
                <w:sz w:val="20"/>
                <w:szCs w:val="20"/>
                <w:lang w:val="en-US" w:eastAsia="en-US"/>
              </w:rPr>
            </w:pPr>
            <w:r w:rsidRPr="003E7343">
              <w:rPr>
                <w:sz w:val="20"/>
                <w:szCs w:val="20"/>
                <w:lang w:val="en-US" w:eastAsia="en-US"/>
              </w:rPr>
              <w:t>МАЛА РЕМЕТА</w:t>
            </w:r>
          </w:p>
        </w:tc>
        <w:tc>
          <w:tcPr>
            <w:tcW w:w="0" w:type="auto"/>
            <w:tcBorders>
              <w:top w:val="nil"/>
              <w:left w:val="nil"/>
              <w:bottom w:val="single" w:sz="4" w:space="0" w:color="auto"/>
              <w:right w:val="single" w:sz="4" w:space="0" w:color="auto"/>
            </w:tcBorders>
            <w:noWrap/>
            <w:vAlign w:val="center"/>
            <w:hideMark/>
          </w:tcPr>
          <w:p w14:paraId="31489A52" w14:textId="77777777" w:rsidR="003E7343" w:rsidRPr="003E7343" w:rsidRDefault="003E7343" w:rsidP="003E7343">
            <w:pPr>
              <w:widowControl/>
              <w:jc w:val="center"/>
              <w:rPr>
                <w:sz w:val="20"/>
                <w:szCs w:val="20"/>
                <w:lang w:val="en-US" w:eastAsia="en-US"/>
              </w:rPr>
            </w:pPr>
            <w:r w:rsidRPr="003E7343">
              <w:rPr>
                <w:sz w:val="20"/>
                <w:szCs w:val="20"/>
                <w:lang w:val="en-US" w:eastAsia="en-US"/>
              </w:rPr>
              <w:t>251</w:t>
            </w:r>
          </w:p>
        </w:tc>
        <w:tc>
          <w:tcPr>
            <w:tcW w:w="0" w:type="auto"/>
            <w:tcBorders>
              <w:top w:val="nil"/>
              <w:left w:val="nil"/>
              <w:bottom w:val="single" w:sz="4" w:space="0" w:color="auto"/>
              <w:right w:val="single" w:sz="4" w:space="0" w:color="auto"/>
            </w:tcBorders>
            <w:noWrap/>
            <w:vAlign w:val="center"/>
            <w:hideMark/>
          </w:tcPr>
          <w:p w14:paraId="4955194D" w14:textId="77777777" w:rsidR="003E7343" w:rsidRPr="003E7343" w:rsidRDefault="003E7343" w:rsidP="003E7343">
            <w:pPr>
              <w:widowControl/>
              <w:jc w:val="center"/>
              <w:rPr>
                <w:sz w:val="20"/>
                <w:szCs w:val="20"/>
                <w:lang w:val="en-US" w:eastAsia="en-US"/>
              </w:rPr>
            </w:pPr>
            <w:r w:rsidRPr="003E7343">
              <w:rPr>
                <w:sz w:val="20"/>
                <w:szCs w:val="20"/>
                <w:lang w:val="en-US" w:eastAsia="en-US"/>
              </w:rPr>
              <w:t>1188</w:t>
            </w:r>
          </w:p>
        </w:tc>
        <w:tc>
          <w:tcPr>
            <w:tcW w:w="0" w:type="auto"/>
            <w:tcBorders>
              <w:top w:val="nil"/>
              <w:left w:val="nil"/>
              <w:bottom w:val="single" w:sz="4" w:space="0" w:color="auto"/>
              <w:right w:val="single" w:sz="4" w:space="0" w:color="auto"/>
            </w:tcBorders>
            <w:noWrap/>
            <w:vAlign w:val="center"/>
            <w:hideMark/>
          </w:tcPr>
          <w:p w14:paraId="60B86CD2"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1E33A9EE"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3F0AC9AE" w14:textId="77777777" w:rsidR="003E7343" w:rsidRPr="003E7343" w:rsidRDefault="003E7343" w:rsidP="003E7343">
            <w:pPr>
              <w:widowControl/>
              <w:jc w:val="center"/>
              <w:rPr>
                <w:sz w:val="20"/>
                <w:szCs w:val="20"/>
                <w:lang w:val="en-US" w:eastAsia="en-US"/>
              </w:rPr>
            </w:pPr>
            <w:r w:rsidRPr="003E7343">
              <w:rPr>
                <w:sz w:val="20"/>
                <w:szCs w:val="20"/>
                <w:lang w:val="en-US" w:eastAsia="en-US"/>
              </w:rPr>
              <w:t>00 74 27</w:t>
            </w:r>
          </w:p>
        </w:tc>
        <w:tc>
          <w:tcPr>
            <w:tcW w:w="0" w:type="auto"/>
            <w:tcBorders>
              <w:top w:val="nil"/>
              <w:left w:val="nil"/>
              <w:bottom w:val="single" w:sz="4" w:space="0" w:color="auto"/>
              <w:right w:val="single" w:sz="4" w:space="0" w:color="auto"/>
            </w:tcBorders>
            <w:noWrap/>
            <w:vAlign w:val="center"/>
            <w:hideMark/>
          </w:tcPr>
          <w:p w14:paraId="1BE7F73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D16E6AC"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E52BC8A"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717BBD9" w14:textId="77777777" w:rsidR="003E7343" w:rsidRPr="003E7343" w:rsidRDefault="003E7343" w:rsidP="003E7343">
            <w:pPr>
              <w:widowControl/>
              <w:jc w:val="center"/>
              <w:rPr>
                <w:sz w:val="20"/>
                <w:szCs w:val="20"/>
                <w:lang w:val="en-US" w:eastAsia="en-US"/>
              </w:rPr>
            </w:pPr>
            <w:r w:rsidRPr="003E7343">
              <w:rPr>
                <w:sz w:val="20"/>
                <w:szCs w:val="20"/>
                <w:lang w:val="en-US" w:eastAsia="en-US"/>
              </w:rPr>
              <w:t>МАЛА РЕМЕТА</w:t>
            </w:r>
          </w:p>
        </w:tc>
        <w:tc>
          <w:tcPr>
            <w:tcW w:w="0" w:type="auto"/>
            <w:tcBorders>
              <w:top w:val="nil"/>
              <w:left w:val="nil"/>
              <w:bottom w:val="single" w:sz="4" w:space="0" w:color="auto"/>
              <w:right w:val="single" w:sz="4" w:space="0" w:color="auto"/>
            </w:tcBorders>
            <w:noWrap/>
            <w:vAlign w:val="center"/>
            <w:hideMark/>
          </w:tcPr>
          <w:p w14:paraId="048E32C7" w14:textId="77777777" w:rsidR="003E7343" w:rsidRPr="003E7343" w:rsidRDefault="003E7343" w:rsidP="003E7343">
            <w:pPr>
              <w:widowControl/>
              <w:jc w:val="center"/>
              <w:rPr>
                <w:sz w:val="20"/>
                <w:szCs w:val="20"/>
                <w:lang w:val="en-US" w:eastAsia="en-US"/>
              </w:rPr>
            </w:pPr>
            <w:r w:rsidRPr="003E7343">
              <w:rPr>
                <w:sz w:val="20"/>
                <w:szCs w:val="20"/>
                <w:lang w:val="en-US" w:eastAsia="en-US"/>
              </w:rPr>
              <w:t>251</w:t>
            </w:r>
          </w:p>
        </w:tc>
        <w:tc>
          <w:tcPr>
            <w:tcW w:w="0" w:type="auto"/>
            <w:tcBorders>
              <w:top w:val="nil"/>
              <w:left w:val="nil"/>
              <w:bottom w:val="single" w:sz="4" w:space="0" w:color="auto"/>
              <w:right w:val="single" w:sz="4" w:space="0" w:color="auto"/>
            </w:tcBorders>
            <w:noWrap/>
            <w:vAlign w:val="center"/>
            <w:hideMark/>
          </w:tcPr>
          <w:p w14:paraId="5E3E9F95" w14:textId="77777777" w:rsidR="003E7343" w:rsidRPr="003E7343" w:rsidRDefault="003E7343" w:rsidP="003E7343">
            <w:pPr>
              <w:widowControl/>
              <w:jc w:val="center"/>
              <w:rPr>
                <w:sz w:val="20"/>
                <w:szCs w:val="20"/>
                <w:lang w:val="en-US" w:eastAsia="en-US"/>
              </w:rPr>
            </w:pPr>
            <w:r w:rsidRPr="003E7343">
              <w:rPr>
                <w:sz w:val="20"/>
                <w:szCs w:val="20"/>
                <w:lang w:val="en-US" w:eastAsia="en-US"/>
              </w:rPr>
              <w:t>1190</w:t>
            </w:r>
          </w:p>
        </w:tc>
        <w:tc>
          <w:tcPr>
            <w:tcW w:w="0" w:type="auto"/>
            <w:tcBorders>
              <w:top w:val="nil"/>
              <w:left w:val="nil"/>
              <w:bottom w:val="single" w:sz="4" w:space="0" w:color="auto"/>
              <w:right w:val="single" w:sz="4" w:space="0" w:color="auto"/>
            </w:tcBorders>
            <w:noWrap/>
            <w:vAlign w:val="center"/>
            <w:hideMark/>
          </w:tcPr>
          <w:p w14:paraId="237D062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пашњак</w:t>
            </w:r>
            <w:proofErr w:type="spellEnd"/>
          </w:p>
        </w:tc>
        <w:tc>
          <w:tcPr>
            <w:tcW w:w="0" w:type="auto"/>
            <w:tcBorders>
              <w:top w:val="nil"/>
              <w:left w:val="nil"/>
              <w:bottom w:val="single" w:sz="4" w:space="0" w:color="auto"/>
              <w:right w:val="single" w:sz="4" w:space="0" w:color="auto"/>
            </w:tcBorders>
            <w:noWrap/>
            <w:vAlign w:val="center"/>
            <w:hideMark/>
          </w:tcPr>
          <w:p w14:paraId="0E62A72B" w14:textId="77777777" w:rsidR="003E7343" w:rsidRPr="003E7343" w:rsidRDefault="003E7343" w:rsidP="003E7343">
            <w:pPr>
              <w:widowControl/>
              <w:jc w:val="center"/>
              <w:rPr>
                <w:sz w:val="20"/>
                <w:szCs w:val="20"/>
                <w:lang w:val="en-US" w:eastAsia="en-US"/>
              </w:rPr>
            </w:pPr>
            <w:r w:rsidRPr="003E7343">
              <w:rPr>
                <w:sz w:val="20"/>
                <w:szCs w:val="20"/>
                <w:lang w:val="en-US" w:eastAsia="en-US"/>
              </w:rPr>
              <w:t>7</w:t>
            </w:r>
          </w:p>
        </w:tc>
        <w:tc>
          <w:tcPr>
            <w:tcW w:w="0" w:type="auto"/>
            <w:tcBorders>
              <w:top w:val="nil"/>
              <w:left w:val="nil"/>
              <w:bottom w:val="single" w:sz="4" w:space="0" w:color="auto"/>
              <w:right w:val="single" w:sz="4" w:space="0" w:color="auto"/>
            </w:tcBorders>
            <w:noWrap/>
            <w:vAlign w:val="center"/>
            <w:hideMark/>
          </w:tcPr>
          <w:p w14:paraId="79B3E6A6" w14:textId="77777777" w:rsidR="003E7343" w:rsidRPr="003E7343" w:rsidRDefault="003E7343" w:rsidP="003E7343">
            <w:pPr>
              <w:widowControl/>
              <w:jc w:val="center"/>
              <w:rPr>
                <w:sz w:val="20"/>
                <w:szCs w:val="20"/>
                <w:lang w:val="en-US" w:eastAsia="en-US"/>
              </w:rPr>
            </w:pPr>
            <w:r w:rsidRPr="003E7343">
              <w:rPr>
                <w:sz w:val="20"/>
                <w:szCs w:val="20"/>
                <w:lang w:val="en-US" w:eastAsia="en-US"/>
              </w:rPr>
              <w:t>00 04 71</w:t>
            </w:r>
          </w:p>
        </w:tc>
        <w:tc>
          <w:tcPr>
            <w:tcW w:w="0" w:type="auto"/>
            <w:tcBorders>
              <w:top w:val="nil"/>
              <w:left w:val="nil"/>
              <w:bottom w:val="single" w:sz="4" w:space="0" w:color="auto"/>
              <w:right w:val="single" w:sz="4" w:space="0" w:color="auto"/>
            </w:tcBorders>
            <w:noWrap/>
            <w:vAlign w:val="center"/>
            <w:hideMark/>
          </w:tcPr>
          <w:p w14:paraId="05A459D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пољопривредно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57A5977"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29C00FE"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5DEE610" w14:textId="77777777" w:rsidR="003E7343" w:rsidRPr="003E7343" w:rsidRDefault="003E7343" w:rsidP="003E7343">
            <w:pPr>
              <w:widowControl/>
              <w:jc w:val="center"/>
              <w:rPr>
                <w:sz w:val="20"/>
                <w:szCs w:val="20"/>
                <w:lang w:val="en-US" w:eastAsia="en-US"/>
              </w:rPr>
            </w:pPr>
            <w:r w:rsidRPr="003E7343">
              <w:rPr>
                <w:sz w:val="20"/>
                <w:szCs w:val="20"/>
                <w:lang w:val="en-US" w:eastAsia="en-US"/>
              </w:rPr>
              <w:t>МАЛА РЕМЕТА</w:t>
            </w:r>
          </w:p>
        </w:tc>
        <w:tc>
          <w:tcPr>
            <w:tcW w:w="0" w:type="auto"/>
            <w:tcBorders>
              <w:top w:val="nil"/>
              <w:left w:val="nil"/>
              <w:bottom w:val="single" w:sz="4" w:space="0" w:color="auto"/>
              <w:right w:val="single" w:sz="4" w:space="0" w:color="auto"/>
            </w:tcBorders>
            <w:noWrap/>
            <w:vAlign w:val="center"/>
            <w:hideMark/>
          </w:tcPr>
          <w:p w14:paraId="032CF332" w14:textId="77777777" w:rsidR="003E7343" w:rsidRPr="003E7343" w:rsidRDefault="003E7343" w:rsidP="003E7343">
            <w:pPr>
              <w:widowControl/>
              <w:jc w:val="center"/>
              <w:rPr>
                <w:sz w:val="20"/>
                <w:szCs w:val="20"/>
                <w:lang w:val="en-US" w:eastAsia="en-US"/>
              </w:rPr>
            </w:pPr>
            <w:r w:rsidRPr="003E7343">
              <w:rPr>
                <w:sz w:val="20"/>
                <w:szCs w:val="20"/>
                <w:lang w:val="en-US" w:eastAsia="en-US"/>
              </w:rPr>
              <w:t>251</w:t>
            </w:r>
          </w:p>
        </w:tc>
        <w:tc>
          <w:tcPr>
            <w:tcW w:w="0" w:type="auto"/>
            <w:tcBorders>
              <w:top w:val="nil"/>
              <w:left w:val="nil"/>
              <w:bottom w:val="single" w:sz="4" w:space="0" w:color="auto"/>
              <w:right w:val="single" w:sz="4" w:space="0" w:color="auto"/>
            </w:tcBorders>
            <w:noWrap/>
            <w:vAlign w:val="center"/>
            <w:hideMark/>
          </w:tcPr>
          <w:p w14:paraId="6E7A708C" w14:textId="77777777" w:rsidR="003E7343" w:rsidRPr="003E7343" w:rsidRDefault="003E7343" w:rsidP="003E7343">
            <w:pPr>
              <w:widowControl/>
              <w:jc w:val="center"/>
              <w:rPr>
                <w:sz w:val="20"/>
                <w:szCs w:val="20"/>
                <w:lang w:val="en-US" w:eastAsia="en-US"/>
              </w:rPr>
            </w:pPr>
            <w:r w:rsidRPr="003E7343">
              <w:rPr>
                <w:sz w:val="20"/>
                <w:szCs w:val="20"/>
                <w:lang w:val="en-US" w:eastAsia="en-US"/>
              </w:rPr>
              <w:t>1192</w:t>
            </w:r>
          </w:p>
        </w:tc>
        <w:tc>
          <w:tcPr>
            <w:tcW w:w="0" w:type="auto"/>
            <w:tcBorders>
              <w:top w:val="nil"/>
              <w:left w:val="nil"/>
              <w:bottom w:val="single" w:sz="4" w:space="0" w:color="auto"/>
              <w:right w:val="single" w:sz="4" w:space="0" w:color="auto"/>
            </w:tcBorders>
            <w:noWrap/>
            <w:vAlign w:val="center"/>
            <w:hideMark/>
          </w:tcPr>
          <w:p w14:paraId="6A3C8B3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њива</w:t>
            </w:r>
            <w:proofErr w:type="spellEnd"/>
          </w:p>
        </w:tc>
        <w:tc>
          <w:tcPr>
            <w:tcW w:w="0" w:type="auto"/>
            <w:tcBorders>
              <w:top w:val="nil"/>
              <w:left w:val="nil"/>
              <w:bottom w:val="single" w:sz="4" w:space="0" w:color="auto"/>
              <w:right w:val="single" w:sz="4" w:space="0" w:color="auto"/>
            </w:tcBorders>
            <w:noWrap/>
            <w:vAlign w:val="center"/>
            <w:hideMark/>
          </w:tcPr>
          <w:p w14:paraId="2FB5C487" w14:textId="77777777" w:rsidR="003E7343" w:rsidRPr="003E7343" w:rsidRDefault="003E7343" w:rsidP="003E7343">
            <w:pPr>
              <w:widowControl/>
              <w:jc w:val="center"/>
              <w:rPr>
                <w:sz w:val="20"/>
                <w:szCs w:val="20"/>
                <w:lang w:val="en-US" w:eastAsia="en-US"/>
              </w:rPr>
            </w:pPr>
            <w:r w:rsidRPr="003E7343">
              <w:rPr>
                <w:sz w:val="20"/>
                <w:szCs w:val="20"/>
                <w:lang w:val="en-US" w:eastAsia="en-US"/>
              </w:rPr>
              <w:t>7</w:t>
            </w:r>
          </w:p>
        </w:tc>
        <w:tc>
          <w:tcPr>
            <w:tcW w:w="0" w:type="auto"/>
            <w:tcBorders>
              <w:top w:val="nil"/>
              <w:left w:val="nil"/>
              <w:bottom w:val="single" w:sz="4" w:space="0" w:color="auto"/>
              <w:right w:val="single" w:sz="4" w:space="0" w:color="auto"/>
            </w:tcBorders>
            <w:noWrap/>
            <w:vAlign w:val="center"/>
            <w:hideMark/>
          </w:tcPr>
          <w:p w14:paraId="6B413912" w14:textId="77777777" w:rsidR="003E7343" w:rsidRPr="003E7343" w:rsidRDefault="003E7343" w:rsidP="003E7343">
            <w:pPr>
              <w:widowControl/>
              <w:jc w:val="center"/>
              <w:rPr>
                <w:sz w:val="20"/>
                <w:szCs w:val="20"/>
                <w:lang w:val="en-US" w:eastAsia="en-US"/>
              </w:rPr>
            </w:pPr>
            <w:r w:rsidRPr="003E7343">
              <w:rPr>
                <w:sz w:val="20"/>
                <w:szCs w:val="20"/>
                <w:lang w:val="en-US" w:eastAsia="en-US"/>
              </w:rPr>
              <w:t>00 61 14</w:t>
            </w:r>
          </w:p>
        </w:tc>
        <w:tc>
          <w:tcPr>
            <w:tcW w:w="0" w:type="auto"/>
            <w:tcBorders>
              <w:top w:val="nil"/>
              <w:left w:val="nil"/>
              <w:bottom w:val="single" w:sz="4" w:space="0" w:color="auto"/>
              <w:right w:val="single" w:sz="4" w:space="0" w:color="auto"/>
            </w:tcBorders>
            <w:noWrap/>
            <w:vAlign w:val="center"/>
            <w:hideMark/>
          </w:tcPr>
          <w:p w14:paraId="4037531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пољопривредно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626088D"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1C6FD19"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9E8A43D" w14:textId="77777777" w:rsidR="003E7343" w:rsidRPr="003E7343" w:rsidRDefault="003E7343" w:rsidP="003E7343">
            <w:pPr>
              <w:widowControl/>
              <w:jc w:val="center"/>
              <w:rPr>
                <w:sz w:val="20"/>
                <w:szCs w:val="20"/>
                <w:lang w:val="en-US" w:eastAsia="en-US"/>
              </w:rPr>
            </w:pPr>
            <w:r w:rsidRPr="003E7343">
              <w:rPr>
                <w:sz w:val="20"/>
                <w:szCs w:val="20"/>
                <w:lang w:val="en-US" w:eastAsia="en-US"/>
              </w:rPr>
              <w:t>МАЛА РЕМЕТА</w:t>
            </w:r>
          </w:p>
        </w:tc>
        <w:tc>
          <w:tcPr>
            <w:tcW w:w="0" w:type="auto"/>
            <w:tcBorders>
              <w:top w:val="nil"/>
              <w:left w:val="nil"/>
              <w:bottom w:val="single" w:sz="4" w:space="0" w:color="auto"/>
              <w:right w:val="single" w:sz="4" w:space="0" w:color="auto"/>
            </w:tcBorders>
            <w:noWrap/>
            <w:vAlign w:val="center"/>
            <w:hideMark/>
          </w:tcPr>
          <w:p w14:paraId="5CF1912C" w14:textId="77777777" w:rsidR="003E7343" w:rsidRPr="003E7343" w:rsidRDefault="003E7343" w:rsidP="003E7343">
            <w:pPr>
              <w:widowControl/>
              <w:jc w:val="center"/>
              <w:rPr>
                <w:sz w:val="20"/>
                <w:szCs w:val="20"/>
                <w:lang w:val="en-US" w:eastAsia="en-US"/>
              </w:rPr>
            </w:pPr>
            <w:r w:rsidRPr="003E7343">
              <w:rPr>
                <w:sz w:val="20"/>
                <w:szCs w:val="20"/>
                <w:lang w:val="en-US" w:eastAsia="en-US"/>
              </w:rPr>
              <w:t>251</w:t>
            </w:r>
          </w:p>
        </w:tc>
        <w:tc>
          <w:tcPr>
            <w:tcW w:w="0" w:type="auto"/>
            <w:tcBorders>
              <w:top w:val="nil"/>
              <w:left w:val="nil"/>
              <w:bottom w:val="single" w:sz="4" w:space="0" w:color="auto"/>
              <w:right w:val="single" w:sz="4" w:space="0" w:color="auto"/>
            </w:tcBorders>
            <w:noWrap/>
            <w:vAlign w:val="center"/>
            <w:hideMark/>
          </w:tcPr>
          <w:p w14:paraId="3A5B3D18" w14:textId="77777777" w:rsidR="003E7343" w:rsidRPr="003E7343" w:rsidRDefault="003E7343" w:rsidP="003E7343">
            <w:pPr>
              <w:widowControl/>
              <w:jc w:val="center"/>
              <w:rPr>
                <w:sz w:val="20"/>
                <w:szCs w:val="20"/>
                <w:lang w:val="en-US" w:eastAsia="en-US"/>
              </w:rPr>
            </w:pPr>
            <w:r w:rsidRPr="003E7343">
              <w:rPr>
                <w:sz w:val="20"/>
                <w:szCs w:val="20"/>
                <w:lang w:val="en-US" w:eastAsia="en-US"/>
              </w:rPr>
              <w:t>1192</w:t>
            </w:r>
          </w:p>
        </w:tc>
        <w:tc>
          <w:tcPr>
            <w:tcW w:w="0" w:type="auto"/>
            <w:tcBorders>
              <w:top w:val="nil"/>
              <w:left w:val="nil"/>
              <w:bottom w:val="single" w:sz="4" w:space="0" w:color="auto"/>
              <w:right w:val="single" w:sz="4" w:space="0" w:color="auto"/>
            </w:tcBorders>
            <w:noWrap/>
            <w:vAlign w:val="center"/>
            <w:hideMark/>
          </w:tcPr>
          <w:p w14:paraId="5943A21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пашњак</w:t>
            </w:r>
            <w:proofErr w:type="spellEnd"/>
          </w:p>
        </w:tc>
        <w:tc>
          <w:tcPr>
            <w:tcW w:w="0" w:type="auto"/>
            <w:tcBorders>
              <w:top w:val="nil"/>
              <w:left w:val="nil"/>
              <w:bottom w:val="single" w:sz="4" w:space="0" w:color="auto"/>
              <w:right w:val="single" w:sz="4" w:space="0" w:color="auto"/>
            </w:tcBorders>
            <w:noWrap/>
            <w:vAlign w:val="center"/>
            <w:hideMark/>
          </w:tcPr>
          <w:p w14:paraId="12ADA35F" w14:textId="77777777" w:rsidR="003E7343" w:rsidRPr="003E7343" w:rsidRDefault="003E7343" w:rsidP="003E7343">
            <w:pPr>
              <w:widowControl/>
              <w:jc w:val="center"/>
              <w:rPr>
                <w:sz w:val="20"/>
                <w:szCs w:val="20"/>
                <w:lang w:val="en-US" w:eastAsia="en-US"/>
              </w:rPr>
            </w:pPr>
            <w:r w:rsidRPr="003E7343">
              <w:rPr>
                <w:sz w:val="20"/>
                <w:szCs w:val="20"/>
                <w:lang w:val="en-US" w:eastAsia="en-US"/>
              </w:rPr>
              <w:t>7</w:t>
            </w:r>
          </w:p>
        </w:tc>
        <w:tc>
          <w:tcPr>
            <w:tcW w:w="0" w:type="auto"/>
            <w:tcBorders>
              <w:top w:val="nil"/>
              <w:left w:val="nil"/>
              <w:bottom w:val="single" w:sz="4" w:space="0" w:color="auto"/>
              <w:right w:val="single" w:sz="4" w:space="0" w:color="auto"/>
            </w:tcBorders>
            <w:noWrap/>
            <w:vAlign w:val="center"/>
            <w:hideMark/>
          </w:tcPr>
          <w:p w14:paraId="2A613FA4" w14:textId="77777777" w:rsidR="003E7343" w:rsidRPr="003E7343" w:rsidRDefault="003E7343" w:rsidP="003E7343">
            <w:pPr>
              <w:widowControl/>
              <w:jc w:val="center"/>
              <w:rPr>
                <w:sz w:val="20"/>
                <w:szCs w:val="20"/>
                <w:lang w:val="en-US" w:eastAsia="en-US"/>
              </w:rPr>
            </w:pPr>
            <w:r w:rsidRPr="003E7343">
              <w:rPr>
                <w:sz w:val="20"/>
                <w:szCs w:val="20"/>
                <w:lang w:val="en-US" w:eastAsia="en-US"/>
              </w:rPr>
              <w:t>00 11 58</w:t>
            </w:r>
          </w:p>
        </w:tc>
        <w:tc>
          <w:tcPr>
            <w:tcW w:w="0" w:type="auto"/>
            <w:tcBorders>
              <w:top w:val="nil"/>
              <w:left w:val="nil"/>
              <w:bottom w:val="single" w:sz="4" w:space="0" w:color="auto"/>
              <w:right w:val="single" w:sz="4" w:space="0" w:color="auto"/>
            </w:tcBorders>
            <w:noWrap/>
            <w:vAlign w:val="center"/>
            <w:hideMark/>
          </w:tcPr>
          <w:p w14:paraId="6FD33F0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пољопривредно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EC43CCC"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C22B967"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B2F7663" w14:textId="77777777" w:rsidR="003E7343" w:rsidRPr="003E7343" w:rsidRDefault="003E7343" w:rsidP="003E7343">
            <w:pPr>
              <w:widowControl/>
              <w:jc w:val="center"/>
              <w:rPr>
                <w:sz w:val="20"/>
                <w:szCs w:val="20"/>
                <w:lang w:val="en-US" w:eastAsia="en-US"/>
              </w:rPr>
            </w:pPr>
            <w:r w:rsidRPr="003E7343">
              <w:rPr>
                <w:sz w:val="20"/>
                <w:szCs w:val="20"/>
                <w:lang w:val="en-US" w:eastAsia="en-US"/>
              </w:rPr>
              <w:t>МАЛА РЕМЕТА</w:t>
            </w:r>
          </w:p>
        </w:tc>
        <w:tc>
          <w:tcPr>
            <w:tcW w:w="0" w:type="auto"/>
            <w:tcBorders>
              <w:top w:val="nil"/>
              <w:left w:val="nil"/>
              <w:bottom w:val="single" w:sz="4" w:space="0" w:color="auto"/>
              <w:right w:val="single" w:sz="4" w:space="0" w:color="auto"/>
            </w:tcBorders>
            <w:noWrap/>
            <w:vAlign w:val="center"/>
            <w:hideMark/>
          </w:tcPr>
          <w:p w14:paraId="16DDA93B" w14:textId="77777777" w:rsidR="003E7343" w:rsidRPr="003E7343" w:rsidRDefault="003E7343" w:rsidP="003E7343">
            <w:pPr>
              <w:widowControl/>
              <w:jc w:val="center"/>
              <w:rPr>
                <w:sz w:val="20"/>
                <w:szCs w:val="20"/>
                <w:lang w:val="en-US" w:eastAsia="en-US"/>
              </w:rPr>
            </w:pPr>
            <w:r w:rsidRPr="003E7343">
              <w:rPr>
                <w:sz w:val="20"/>
                <w:szCs w:val="20"/>
                <w:lang w:val="en-US" w:eastAsia="en-US"/>
              </w:rPr>
              <w:t>251</w:t>
            </w:r>
          </w:p>
        </w:tc>
        <w:tc>
          <w:tcPr>
            <w:tcW w:w="0" w:type="auto"/>
            <w:tcBorders>
              <w:top w:val="nil"/>
              <w:left w:val="nil"/>
              <w:bottom w:val="single" w:sz="4" w:space="0" w:color="auto"/>
              <w:right w:val="single" w:sz="4" w:space="0" w:color="auto"/>
            </w:tcBorders>
            <w:noWrap/>
            <w:vAlign w:val="center"/>
            <w:hideMark/>
          </w:tcPr>
          <w:p w14:paraId="50B1FA40" w14:textId="77777777" w:rsidR="003E7343" w:rsidRPr="003E7343" w:rsidRDefault="003E7343" w:rsidP="003E7343">
            <w:pPr>
              <w:widowControl/>
              <w:jc w:val="center"/>
              <w:rPr>
                <w:sz w:val="20"/>
                <w:szCs w:val="20"/>
                <w:lang w:val="en-US" w:eastAsia="en-US"/>
              </w:rPr>
            </w:pPr>
            <w:r w:rsidRPr="003E7343">
              <w:rPr>
                <w:sz w:val="20"/>
                <w:szCs w:val="20"/>
                <w:lang w:val="en-US" w:eastAsia="en-US"/>
              </w:rPr>
              <w:t>1193</w:t>
            </w:r>
          </w:p>
        </w:tc>
        <w:tc>
          <w:tcPr>
            <w:tcW w:w="0" w:type="auto"/>
            <w:tcBorders>
              <w:top w:val="nil"/>
              <w:left w:val="nil"/>
              <w:bottom w:val="single" w:sz="4" w:space="0" w:color="auto"/>
              <w:right w:val="single" w:sz="4" w:space="0" w:color="auto"/>
            </w:tcBorders>
            <w:noWrap/>
            <w:vAlign w:val="center"/>
            <w:hideMark/>
          </w:tcPr>
          <w:p w14:paraId="56DA3D7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пашњак</w:t>
            </w:r>
            <w:proofErr w:type="spellEnd"/>
          </w:p>
        </w:tc>
        <w:tc>
          <w:tcPr>
            <w:tcW w:w="0" w:type="auto"/>
            <w:tcBorders>
              <w:top w:val="nil"/>
              <w:left w:val="nil"/>
              <w:bottom w:val="single" w:sz="4" w:space="0" w:color="auto"/>
              <w:right w:val="single" w:sz="4" w:space="0" w:color="auto"/>
            </w:tcBorders>
            <w:noWrap/>
            <w:vAlign w:val="center"/>
            <w:hideMark/>
          </w:tcPr>
          <w:p w14:paraId="0D7504BB" w14:textId="77777777" w:rsidR="003E7343" w:rsidRPr="003E7343" w:rsidRDefault="003E7343" w:rsidP="003E7343">
            <w:pPr>
              <w:widowControl/>
              <w:jc w:val="center"/>
              <w:rPr>
                <w:sz w:val="20"/>
                <w:szCs w:val="20"/>
                <w:lang w:val="en-US" w:eastAsia="en-US"/>
              </w:rPr>
            </w:pPr>
            <w:r w:rsidRPr="003E7343">
              <w:rPr>
                <w:sz w:val="20"/>
                <w:szCs w:val="20"/>
                <w:lang w:val="en-US" w:eastAsia="en-US"/>
              </w:rPr>
              <w:t>7</w:t>
            </w:r>
          </w:p>
        </w:tc>
        <w:tc>
          <w:tcPr>
            <w:tcW w:w="0" w:type="auto"/>
            <w:tcBorders>
              <w:top w:val="nil"/>
              <w:left w:val="nil"/>
              <w:bottom w:val="single" w:sz="4" w:space="0" w:color="auto"/>
              <w:right w:val="single" w:sz="4" w:space="0" w:color="auto"/>
            </w:tcBorders>
            <w:noWrap/>
            <w:vAlign w:val="center"/>
            <w:hideMark/>
          </w:tcPr>
          <w:p w14:paraId="5D432F22" w14:textId="77777777" w:rsidR="003E7343" w:rsidRPr="003E7343" w:rsidRDefault="003E7343" w:rsidP="003E7343">
            <w:pPr>
              <w:widowControl/>
              <w:jc w:val="center"/>
              <w:rPr>
                <w:sz w:val="20"/>
                <w:szCs w:val="20"/>
                <w:lang w:val="en-US" w:eastAsia="en-US"/>
              </w:rPr>
            </w:pPr>
            <w:r w:rsidRPr="003E7343">
              <w:rPr>
                <w:sz w:val="20"/>
                <w:szCs w:val="20"/>
                <w:lang w:val="en-US" w:eastAsia="en-US"/>
              </w:rPr>
              <w:t>00 10 57</w:t>
            </w:r>
          </w:p>
        </w:tc>
        <w:tc>
          <w:tcPr>
            <w:tcW w:w="0" w:type="auto"/>
            <w:tcBorders>
              <w:top w:val="nil"/>
              <w:left w:val="nil"/>
              <w:bottom w:val="single" w:sz="4" w:space="0" w:color="auto"/>
              <w:right w:val="single" w:sz="4" w:space="0" w:color="auto"/>
            </w:tcBorders>
            <w:noWrap/>
            <w:vAlign w:val="center"/>
            <w:hideMark/>
          </w:tcPr>
          <w:p w14:paraId="757403D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пољопривредно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327B1FD"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95D5B50"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D84F9FC" w14:textId="77777777" w:rsidR="003E7343" w:rsidRPr="003E7343" w:rsidRDefault="003E7343" w:rsidP="003E7343">
            <w:pPr>
              <w:widowControl/>
              <w:jc w:val="center"/>
              <w:rPr>
                <w:sz w:val="20"/>
                <w:szCs w:val="20"/>
                <w:lang w:val="en-US" w:eastAsia="en-US"/>
              </w:rPr>
            </w:pPr>
            <w:r w:rsidRPr="003E7343">
              <w:rPr>
                <w:sz w:val="20"/>
                <w:szCs w:val="20"/>
                <w:lang w:val="en-US" w:eastAsia="en-US"/>
              </w:rPr>
              <w:t>МАЛА РЕМЕТА</w:t>
            </w:r>
          </w:p>
        </w:tc>
        <w:tc>
          <w:tcPr>
            <w:tcW w:w="0" w:type="auto"/>
            <w:tcBorders>
              <w:top w:val="nil"/>
              <w:left w:val="nil"/>
              <w:bottom w:val="single" w:sz="4" w:space="0" w:color="auto"/>
              <w:right w:val="single" w:sz="4" w:space="0" w:color="auto"/>
            </w:tcBorders>
            <w:noWrap/>
            <w:vAlign w:val="center"/>
            <w:hideMark/>
          </w:tcPr>
          <w:p w14:paraId="1176FDEF" w14:textId="77777777" w:rsidR="003E7343" w:rsidRPr="003E7343" w:rsidRDefault="003E7343" w:rsidP="003E7343">
            <w:pPr>
              <w:widowControl/>
              <w:jc w:val="center"/>
              <w:rPr>
                <w:sz w:val="20"/>
                <w:szCs w:val="20"/>
                <w:lang w:val="en-US" w:eastAsia="en-US"/>
              </w:rPr>
            </w:pPr>
            <w:r w:rsidRPr="003E7343">
              <w:rPr>
                <w:sz w:val="20"/>
                <w:szCs w:val="20"/>
                <w:lang w:val="en-US" w:eastAsia="en-US"/>
              </w:rPr>
              <w:t>251</w:t>
            </w:r>
          </w:p>
        </w:tc>
        <w:tc>
          <w:tcPr>
            <w:tcW w:w="0" w:type="auto"/>
            <w:tcBorders>
              <w:top w:val="nil"/>
              <w:left w:val="nil"/>
              <w:bottom w:val="single" w:sz="4" w:space="0" w:color="auto"/>
              <w:right w:val="single" w:sz="4" w:space="0" w:color="auto"/>
            </w:tcBorders>
            <w:noWrap/>
            <w:vAlign w:val="center"/>
            <w:hideMark/>
          </w:tcPr>
          <w:p w14:paraId="1CF874F2" w14:textId="77777777" w:rsidR="003E7343" w:rsidRPr="003E7343" w:rsidRDefault="003E7343" w:rsidP="003E7343">
            <w:pPr>
              <w:widowControl/>
              <w:jc w:val="center"/>
              <w:rPr>
                <w:sz w:val="20"/>
                <w:szCs w:val="20"/>
                <w:lang w:val="en-US" w:eastAsia="en-US"/>
              </w:rPr>
            </w:pPr>
            <w:r w:rsidRPr="003E7343">
              <w:rPr>
                <w:sz w:val="20"/>
                <w:szCs w:val="20"/>
                <w:lang w:val="en-US" w:eastAsia="en-US"/>
              </w:rPr>
              <w:t>1196</w:t>
            </w:r>
          </w:p>
        </w:tc>
        <w:tc>
          <w:tcPr>
            <w:tcW w:w="0" w:type="auto"/>
            <w:tcBorders>
              <w:top w:val="nil"/>
              <w:left w:val="nil"/>
              <w:bottom w:val="single" w:sz="4" w:space="0" w:color="auto"/>
              <w:right w:val="single" w:sz="4" w:space="0" w:color="auto"/>
            </w:tcBorders>
            <w:noWrap/>
            <w:vAlign w:val="center"/>
            <w:hideMark/>
          </w:tcPr>
          <w:p w14:paraId="02AB277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пашњак</w:t>
            </w:r>
            <w:proofErr w:type="spellEnd"/>
          </w:p>
        </w:tc>
        <w:tc>
          <w:tcPr>
            <w:tcW w:w="0" w:type="auto"/>
            <w:tcBorders>
              <w:top w:val="nil"/>
              <w:left w:val="nil"/>
              <w:bottom w:val="single" w:sz="4" w:space="0" w:color="auto"/>
              <w:right w:val="single" w:sz="4" w:space="0" w:color="auto"/>
            </w:tcBorders>
            <w:noWrap/>
            <w:vAlign w:val="center"/>
            <w:hideMark/>
          </w:tcPr>
          <w:p w14:paraId="7B15682D" w14:textId="77777777" w:rsidR="003E7343" w:rsidRPr="003E7343" w:rsidRDefault="003E7343" w:rsidP="003E7343">
            <w:pPr>
              <w:widowControl/>
              <w:jc w:val="center"/>
              <w:rPr>
                <w:sz w:val="20"/>
                <w:szCs w:val="20"/>
                <w:lang w:val="en-US" w:eastAsia="en-US"/>
              </w:rPr>
            </w:pPr>
            <w:r w:rsidRPr="003E7343">
              <w:rPr>
                <w:sz w:val="20"/>
                <w:szCs w:val="20"/>
                <w:lang w:val="en-US" w:eastAsia="en-US"/>
              </w:rPr>
              <w:t>7</w:t>
            </w:r>
          </w:p>
        </w:tc>
        <w:tc>
          <w:tcPr>
            <w:tcW w:w="0" w:type="auto"/>
            <w:tcBorders>
              <w:top w:val="nil"/>
              <w:left w:val="nil"/>
              <w:bottom w:val="single" w:sz="4" w:space="0" w:color="auto"/>
              <w:right w:val="single" w:sz="4" w:space="0" w:color="auto"/>
            </w:tcBorders>
            <w:noWrap/>
            <w:vAlign w:val="center"/>
            <w:hideMark/>
          </w:tcPr>
          <w:p w14:paraId="7F4A7AC9" w14:textId="77777777" w:rsidR="003E7343" w:rsidRPr="003E7343" w:rsidRDefault="003E7343" w:rsidP="003E7343">
            <w:pPr>
              <w:widowControl/>
              <w:jc w:val="center"/>
              <w:rPr>
                <w:sz w:val="20"/>
                <w:szCs w:val="20"/>
                <w:lang w:val="en-US" w:eastAsia="en-US"/>
              </w:rPr>
            </w:pPr>
            <w:r w:rsidRPr="003E7343">
              <w:rPr>
                <w:sz w:val="20"/>
                <w:szCs w:val="20"/>
                <w:lang w:val="en-US" w:eastAsia="en-US"/>
              </w:rPr>
              <w:t>00 06 87</w:t>
            </w:r>
          </w:p>
        </w:tc>
        <w:tc>
          <w:tcPr>
            <w:tcW w:w="0" w:type="auto"/>
            <w:tcBorders>
              <w:top w:val="nil"/>
              <w:left w:val="nil"/>
              <w:bottom w:val="single" w:sz="4" w:space="0" w:color="auto"/>
              <w:right w:val="single" w:sz="4" w:space="0" w:color="auto"/>
            </w:tcBorders>
            <w:noWrap/>
            <w:vAlign w:val="center"/>
            <w:hideMark/>
          </w:tcPr>
          <w:p w14:paraId="67556C4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пољопривредно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8E51A2D"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4E41AB7"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DE1B639" w14:textId="77777777" w:rsidR="003E7343" w:rsidRPr="003E7343" w:rsidRDefault="003E7343" w:rsidP="003E7343">
            <w:pPr>
              <w:widowControl/>
              <w:jc w:val="center"/>
              <w:rPr>
                <w:sz w:val="20"/>
                <w:szCs w:val="20"/>
                <w:lang w:val="en-US" w:eastAsia="en-US"/>
              </w:rPr>
            </w:pPr>
            <w:r w:rsidRPr="003E7343">
              <w:rPr>
                <w:sz w:val="20"/>
                <w:szCs w:val="20"/>
                <w:lang w:val="en-US" w:eastAsia="en-US"/>
              </w:rPr>
              <w:t>МАЛА РЕМЕТА</w:t>
            </w:r>
          </w:p>
        </w:tc>
        <w:tc>
          <w:tcPr>
            <w:tcW w:w="0" w:type="auto"/>
            <w:tcBorders>
              <w:top w:val="nil"/>
              <w:left w:val="nil"/>
              <w:bottom w:val="single" w:sz="4" w:space="0" w:color="auto"/>
              <w:right w:val="single" w:sz="4" w:space="0" w:color="auto"/>
            </w:tcBorders>
            <w:noWrap/>
            <w:vAlign w:val="center"/>
            <w:hideMark/>
          </w:tcPr>
          <w:p w14:paraId="47187715" w14:textId="77777777" w:rsidR="003E7343" w:rsidRPr="003E7343" w:rsidRDefault="003E7343" w:rsidP="003E7343">
            <w:pPr>
              <w:widowControl/>
              <w:jc w:val="center"/>
              <w:rPr>
                <w:sz w:val="20"/>
                <w:szCs w:val="20"/>
                <w:lang w:val="en-US" w:eastAsia="en-US"/>
              </w:rPr>
            </w:pPr>
            <w:r w:rsidRPr="003E7343">
              <w:rPr>
                <w:sz w:val="20"/>
                <w:szCs w:val="20"/>
                <w:lang w:val="en-US" w:eastAsia="en-US"/>
              </w:rPr>
              <w:t>251</w:t>
            </w:r>
          </w:p>
        </w:tc>
        <w:tc>
          <w:tcPr>
            <w:tcW w:w="0" w:type="auto"/>
            <w:tcBorders>
              <w:top w:val="nil"/>
              <w:left w:val="nil"/>
              <w:bottom w:val="single" w:sz="4" w:space="0" w:color="auto"/>
              <w:right w:val="single" w:sz="4" w:space="0" w:color="auto"/>
            </w:tcBorders>
            <w:noWrap/>
            <w:vAlign w:val="center"/>
            <w:hideMark/>
          </w:tcPr>
          <w:p w14:paraId="109D3A52" w14:textId="77777777" w:rsidR="003E7343" w:rsidRPr="003E7343" w:rsidRDefault="003E7343" w:rsidP="003E7343">
            <w:pPr>
              <w:widowControl/>
              <w:jc w:val="center"/>
              <w:rPr>
                <w:sz w:val="20"/>
                <w:szCs w:val="20"/>
                <w:lang w:val="en-US" w:eastAsia="en-US"/>
              </w:rPr>
            </w:pPr>
            <w:r w:rsidRPr="003E7343">
              <w:rPr>
                <w:sz w:val="20"/>
                <w:szCs w:val="20"/>
                <w:lang w:val="en-US" w:eastAsia="en-US"/>
              </w:rPr>
              <w:t>1197</w:t>
            </w:r>
          </w:p>
        </w:tc>
        <w:tc>
          <w:tcPr>
            <w:tcW w:w="0" w:type="auto"/>
            <w:tcBorders>
              <w:top w:val="nil"/>
              <w:left w:val="nil"/>
              <w:bottom w:val="single" w:sz="4" w:space="0" w:color="auto"/>
              <w:right w:val="single" w:sz="4" w:space="0" w:color="auto"/>
            </w:tcBorders>
            <w:noWrap/>
            <w:vAlign w:val="center"/>
            <w:hideMark/>
          </w:tcPr>
          <w:p w14:paraId="7AD31F8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пашњак</w:t>
            </w:r>
            <w:proofErr w:type="spellEnd"/>
          </w:p>
        </w:tc>
        <w:tc>
          <w:tcPr>
            <w:tcW w:w="0" w:type="auto"/>
            <w:tcBorders>
              <w:top w:val="nil"/>
              <w:left w:val="nil"/>
              <w:bottom w:val="single" w:sz="4" w:space="0" w:color="auto"/>
              <w:right w:val="single" w:sz="4" w:space="0" w:color="auto"/>
            </w:tcBorders>
            <w:noWrap/>
            <w:vAlign w:val="center"/>
            <w:hideMark/>
          </w:tcPr>
          <w:p w14:paraId="106D3951" w14:textId="77777777" w:rsidR="003E7343" w:rsidRPr="003E7343" w:rsidRDefault="003E7343" w:rsidP="003E7343">
            <w:pPr>
              <w:widowControl/>
              <w:jc w:val="center"/>
              <w:rPr>
                <w:sz w:val="20"/>
                <w:szCs w:val="20"/>
                <w:lang w:val="en-US" w:eastAsia="en-US"/>
              </w:rPr>
            </w:pPr>
            <w:r w:rsidRPr="003E7343">
              <w:rPr>
                <w:sz w:val="20"/>
                <w:szCs w:val="20"/>
                <w:lang w:val="en-US" w:eastAsia="en-US"/>
              </w:rPr>
              <w:t>7</w:t>
            </w:r>
          </w:p>
        </w:tc>
        <w:tc>
          <w:tcPr>
            <w:tcW w:w="0" w:type="auto"/>
            <w:tcBorders>
              <w:top w:val="nil"/>
              <w:left w:val="nil"/>
              <w:bottom w:val="single" w:sz="4" w:space="0" w:color="auto"/>
              <w:right w:val="single" w:sz="4" w:space="0" w:color="auto"/>
            </w:tcBorders>
            <w:noWrap/>
            <w:vAlign w:val="center"/>
            <w:hideMark/>
          </w:tcPr>
          <w:p w14:paraId="493C7F9D" w14:textId="77777777" w:rsidR="003E7343" w:rsidRPr="003E7343" w:rsidRDefault="003E7343" w:rsidP="003E7343">
            <w:pPr>
              <w:widowControl/>
              <w:jc w:val="center"/>
              <w:rPr>
                <w:sz w:val="20"/>
                <w:szCs w:val="20"/>
                <w:lang w:val="en-US" w:eastAsia="en-US"/>
              </w:rPr>
            </w:pPr>
            <w:r w:rsidRPr="003E7343">
              <w:rPr>
                <w:sz w:val="20"/>
                <w:szCs w:val="20"/>
                <w:lang w:val="en-US" w:eastAsia="en-US"/>
              </w:rPr>
              <w:t>00 57 69</w:t>
            </w:r>
          </w:p>
        </w:tc>
        <w:tc>
          <w:tcPr>
            <w:tcW w:w="0" w:type="auto"/>
            <w:tcBorders>
              <w:top w:val="nil"/>
              <w:left w:val="nil"/>
              <w:bottom w:val="single" w:sz="4" w:space="0" w:color="auto"/>
              <w:right w:val="single" w:sz="4" w:space="0" w:color="auto"/>
            </w:tcBorders>
            <w:noWrap/>
            <w:vAlign w:val="center"/>
            <w:hideMark/>
          </w:tcPr>
          <w:p w14:paraId="30F883C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пољопривредно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778D047"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82A0DDC"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0627EC6" w14:textId="77777777" w:rsidR="003E7343" w:rsidRPr="003E7343" w:rsidRDefault="003E7343" w:rsidP="003E7343">
            <w:pPr>
              <w:widowControl/>
              <w:jc w:val="center"/>
              <w:rPr>
                <w:sz w:val="20"/>
                <w:szCs w:val="20"/>
                <w:lang w:val="en-US" w:eastAsia="en-US"/>
              </w:rPr>
            </w:pPr>
            <w:r w:rsidRPr="003E7343">
              <w:rPr>
                <w:sz w:val="20"/>
                <w:szCs w:val="20"/>
                <w:lang w:val="en-US" w:eastAsia="en-US"/>
              </w:rPr>
              <w:t>МАЛА РЕМЕТА</w:t>
            </w:r>
          </w:p>
        </w:tc>
        <w:tc>
          <w:tcPr>
            <w:tcW w:w="0" w:type="auto"/>
            <w:tcBorders>
              <w:top w:val="nil"/>
              <w:left w:val="nil"/>
              <w:bottom w:val="single" w:sz="4" w:space="0" w:color="auto"/>
              <w:right w:val="single" w:sz="4" w:space="0" w:color="auto"/>
            </w:tcBorders>
            <w:noWrap/>
            <w:vAlign w:val="center"/>
            <w:hideMark/>
          </w:tcPr>
          <w:p w14:paraId="7DA64133" w14:textId="77777777" w:rsidR="003E7343" w:rsidRPr="003E7343" w:rsidRDefault="003E7343" w:rsidP="003E7343">
            <w:pPr>
              <w:widowControl/>
              <w:jc w:val="center"/>
              <w:rPr>
                <w:sz w:val="20"/>
                <w:szCs w:val="20"/>
                <w:lang w:val="en-US" w:eastAsia="en-US"/>
              </w:rPr>
            </w:pPr>
            <w:r w:rsidRPr="003E7343">
              <w:rPr>
                <w:sz w:val="20"/>
                <w:szCs w:val="20"/>
                <w:lang w:val="en-US" w:eastAsia="en-US"/>
              </w:rPr>
              <w:t>251</w:t>
            </w:r>
          </w:p>
        </w:tc>
        <w:tc>
          <w:tcPr>
            <w:tcW w:w="0" w:type="auto"/>
            <w:tcBorders>
              <w:top w:val="nil"/>
              <w:left w:val="nil"/>
              <w:bottom w:val="single" w:sz="4" w:space="0" w:color="auto"/>
              <w:right w:val="single" w:sz="4" w:space="0" w:color="auto"/>
            </w:tcBorders>
            <w:noWrap/>
            <w:vAlign w:val="center"/>
            <w:hideMark/>
          </w:tcPr>
          <w:p w14:paraId="6E204879" w14:textId="77777777" w:rsidR="003E7343" w:rsidRPr="003E7343" w:rsidRDefault="003E7343" w:rsidP="003E7343">
            <w:pPr>
              <w:widowControl/>
              <w:jc w:val="center"/>
              <w:rPr>
                <w:sz w:val="20"/>
                <w:szCs w:val="20"/>
                <w:lang w:val="en-US" w:eastAsia="en-US"/>
              </w:rPr>
            </w:pPr>
            <w:r w:rsidRPr="003E7343">
              <w:rPr>
                <w:sz w:val="20"/>
                <w:szCs w:val="20"/>
                <w:lang w:val="en-US" w:eastAsia="en-US"/>
              </w:rPr>
              <w:t>1198</w:t>
            </w:r>
          </w:p>
        </w:tc>
        <w:tc>
          <w:tcPr>
            <w:tcW w:w="0" w:type="auto"/>
            <w:tcBorders>
              <w:top w:val="nil"/>
              <w:left w:val="nil"/>
              <w:bottom w:val="single" w:sz="4" w:space="0" w:color="auto"/>
              <w:right w:val="single" w:sz="4" w:space="0" w:color="auto"/>
            </w:tcBorders>
            <w:noWrap/>
            <w:vAlign w:val="center"/>
            <w:hideMark/>
          </w:tcPr>
          <w:p w14:paraId="6789290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њива</w:t>
            </w:r>
            <w:proofErr w:type="spellEnd"/>
          </w:p>
        </w:tc>
        <w:tc>
          <w:tcPr>
            <w:tcW w:w="0" w:type="auto"/>
            <w:tcBorders>
              <w:top w:val="nil"/>
              <w:left w:val="nil"/>
              <w:bottom w:val="single" w:sz="4" w:space="0" w:color="auto"/>
              <w:right w:val="single" w:sz="4" w:space="0" w:color="auto"/>
            </w:tcBorders>
            <w:noWrap/>
            <w:vAlign w:val="center"/>
            <w:hideMark/>
          </w:tcPr>
          <w:p w14:paraId="13F851CE" w14:textId="77777777" w:rsidR="003E7343" w:rsidRPr="003E7343" w:rsidRDefault="003E7343" w:rsidP="003E7343">
            <w:pPr>
              <w:widowControl/>
              <w:jc w:val="center"/>
              <w:rPr>
                <w:sz w:val="20"/>
                <w:szCs w:val="20"/>
                <w:lang w:val="en-US" w:eastAsia="en-US"/>
              </w:rPr>
            </w:pPr>
            <w:r w:rsidRPr="003E7343">
              <w:rPr>
                <w:sz w:val="20"/>
                <w:szCs w:val="20"/>
                <w:lang w:val="en-US" w:eastAsia="en-US"/>
              </w:rPr>
              <w:t>7</w:t>
            </w:r>
          </w:p>
        </w:tc>
        <w:tc>
          <w:tcPr>
            <w:tcW w:w="0" w:type="auto"/>
            <w:tcBorders>
              <w:top w:val="nil"/>
              <w:left w:val="nil"/>
              <w:bottom w:val="single" w:sz="4" w:space="0" w:color="auto"/>
              <w:right w:val="single" w:sz="4" w:space="0" w:color="auto"/>
            </w:tcBorders>
            <w:noWrap/>
            <w:vAlign w:val="center"/>
            <w:hideMark/>
          </w:tcPr>
          <w:p w14:paraId="38671843" w14:textId="77777777" w:rsidR="003E7343" w:rsidRPr="003E7343" w:rsidRDefault="003E7343" w:rsidP="003E7343">
            <w:pPr>
              <w:widowControl/>
              <w:jc w:val="center"/>
              <w:rPr>
                <w:sz w:val="20"/>
                <w:szCs w:val="20"/>
                <w:lang w:val="en-US" w:eastAsia="en-US"/>
              </w:rPr>
            </w:pPr>
            <w:r w:rsidRPr="003E7343">
              <w:rPr>
                <w:sz w:val="20"/>
                <w:szCs w:val="20"/>
                <w:lang w:val="en-US" w:eastAsia="en-US"/>
              </w:rPr>
              <w:t>00 28 70</w:t>
            </w:r>
          </w:p>
        </w:tc>
        <w:tc>
          <w:tcPr>
            <w:tcW w:w="0" w:type="auto"/>
            <w:tcBorders>
              <w:top w:val="nil"/>
              <w:left w:val="nil"/>
              <w:bottom w:val="single" w:sz="4" w:space="0" w:color="auto"/>
              <w:right w:val="single" w:sz="4" w:space="0" w:color="auto"/>
            </w:tcBorders>
            <w:noWrap/>
            <w:vAlign w:val="center"/>
            <w:hideMark/>
          </w:tcPr>
          <w:p w14:paraId="661AA6A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пољопривредно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D349070"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0DB0BAF"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4E5C14E3" w14:textId="77777777" w:rsidR="003E7343" w:rsidRPr="003E7343" w:rsidRDefault="003E7343" w:rsidP="003E7343">
            <w:pPr>
              <w:widowControl/>
              <w:jc w:val="center"/>
              <w:rPr>
                <w:sz w:val="20"/>
                <w:szCs w:val="20"/>
                <w:lang w:val="en-US" w:eastAsia="en-US"/>
              </w:rPr>
            </w:pPr>
            <w:r w:rsidRPr="003E7343">
              <w:rPr>
                <w:sz w:val="20"/>
                <w:szCs w:val="20"/>
                <w:lang w:val="en-US" w:eastAsia="en-US"/>
              </w:rPr>
              <w:t>МАЛА РЕМЕТА</w:t>
            </w:r>
          </w:p>
        </w:tc>
        <w:tc>
          <w:tcPr>
            <w:tcW w:w="0" w:type="auto"/>
            <w:tcBorders>
              <w:top w:val="nil"/>
              <w:left w:val="nil"/>
              <w:bottom w:val="single" w:sz="4" w:space="0" w:color="auto"/>
              <w:right w:val="single" w:sz="4" w:space="0" w:color="auto"/>
            </w:tcBorders>
            <w:noWrap/>
            <w:vAlign w:val="center"/>
            <w:hideMark/>
          </w:tcPr>
          <w:p w14:paraId="3D9A19EA" w14:textId="77777777" w:rsidR="003E7343" w:rsidRPr="003E7343" w:rsidRDefault="003E7343" w:rsidP="003E7343">
            <w:pPr>
              <w:widowControl/>
              <w:jc w:val="center"/>
              <w:rPr>
                <w:sz w:val="20"/>
                <w:szCs w:val="20"/>
                <w:lang w:val="en-US" w:eastAsia="en-US"/>
              </w:rPr>
            </w:pPr>
            <w:r w:rsidRPr="003E7343">
              <w:rPr>
                <w:sz w:val="20"/>
                <w:szCs w:val="20"/>
                <w:lang w:val="en-US" w:eastAsia="en-US"/>
              </w:rPr>
              <w:t>251</w:t>
            </w:r>
          </w:p>
        </w:tc>
        <w:tc>
          <w:tcPr>
            <w:tcW w:w="0" w:type="auto"/>
            <w:tcBorders>
              <w:top w:val="nil"/>
              <w:left w:val="nil"/>
              <w:bottom w:val="single" w:sz="4" w:space="0" w:color="auto"/>
              <w:right w:val="single" w:sz="4" w:space="0" w:color="auto"/>
            </w:tcBorders>
            <w:noWrap/>
            <w:vAlign w:val="center"/>
            <w:hideMark/>
          </w:tcPr>
          <w:p w14:paraId="5BE0EA7E" w14:textId="77777777" w:rsidR="003E7343" w:rsidRPr="003E7343" w:rsidRDefault="003E7343" w:rsidP="003E7343">
            <w:pPr>
              <w:widowControl/>
              <w:jc w:val="center"/>
              <w:rPr>
                <w:sz w:val="20"/>
                <w:szCs w:val="20"/>
                <w:lang w:val="en-US" w:eastAsia="en-US"/>
              </w:rPr>
            </w:pPr>
            <w:r w:rsidRPr="003E7343">
              <w:rPr>
                <w:sz w:val="20"/>
                <w:szCs w:val="20"/>
                <w:lang w:val="en-US" w:eastAsia="en-US"/>
              </w:rPr>
              <w:t>1199</w:t>
            </w:r>
          </w:p>
        </w:tc>
        <w:tc>
          <w:tcPr>
            <w:tcW w:w="0" w:type="auto"/>
            <w:tcBorders>
              <w:top w:val="nil"/>
              <w:left w:val="nil"/>
              <w:bottom w:val="single" w:sz="4" w:space="0" w:color="auto"/>
              <w:right w:val="single" w:sz="4" w:space="0" w:color="auto"/>
            </w:tcBorders>
            <w:noWrap/>
            <w:vAlign w:val="center"/>
            <w:hideMark/>
          </w:tcPr>
          <w:p w14:paraId="5E90BE5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њива</w:t>
            </w:r>
            <w:proofErr w:type="spellEnd"/>
          </w:p>
        </w:tc>
        <w:tc>
          <w:tcPr>
            <w:tcW w:w="0" w:type="auto"/>
            <w:tcBorders>
              <w:top w:val="nil"/>
              <w:left w:val="nil"/>
              <w:bottom w:val="single" w:sz="4" w:space="0" w:color="auto"/>
              <w:right w:val="single" w:sz="4" w:space="0" w:color="auto"/>
            </w:tcBorders>
            <w:noWrap/>
            <w:vAlign w:val="center"/>
            <w:hideMark/>
          </w:tcPr>
          <w:p w14:paraId="71E3C069" w14:textId="77777777" w:rsidR="003E7343" w:rsidRPr="003E7343" w:rsidRDefault="003E7343" w:rsidP="003E7343">
            <w:pPr>
              <w:widowControl/>
              <w:jc w:val="center"/>
              <w:rPr>
                <w:sz w:val="20"/>
                <w:szCs w:val="20"/>
                <w:lang w:val="en-US" w:eastAsia="en-US"/>
              </w:rPr>
            </w:pPr>
            <w:r w:rsidRPr="003E7343">
              <w:rPr>
                <w:sz w:val="20"/>
                <w:szCs w:val="20"/>
                <w:lang w:val="en-US" w:eastAsia="en-US"/>
              </w:rPr>
              <w:t>7</w:t>
            </w:r>
          </w:p>
        </w:tc>
        <w:tc>
          <w:tcPr>
            <w:tcW w:w="0" w:type="auto"/>
            <w:tcBorders>
              <w:top w:val="nil"/>
              <w:left w:val="nil"/>
              <w:bottom w:val="single" w:sz="4" w:space="0" w:color="auto"/>
              <w:right w:val="single" w:sz="4" w:space="0" w:color="auto"/>
            </w:tcBorders>
            <w:noWrap/>
            <w:vAlign w:val="center"/>
            <w:hideMark/>
          </w:tcPr>
          <w:p w14:paraId="4959790D" w14:textId="77777777" w:rsidR="003E7343" w:rsidRPr="003E7343" w:rsidRDefault="003E7343" w:rsidP="003E7343">
            <w:pPr>
              <w:widowControl/>
              <w:jc w:val="center"/>
              <w:rPr>
                <w:sz w:val="20"/>
                <w:szCs w:val="20"/>
                <w:lang w:val="en-US" w:eastAsia="en-US"/>
              </w:rPr>
            </w:pPr>
            <w:r w:rsidRPr="003E7343">
              <w:rPr>
                <w:sz w:val="20"/>
                <w:szCs w:val="20"/>
                <w:lang w:val="en-US" w:eastAsia="en-US"/>
              </w:rPr>
              <w:t>00 44 20</w:t>
            </w:r>
          </w:p>
        </w:tc>
        <w:tc>
          <w:tcPr>
            <w:tcW w:w="0" w:type="auto"/>
            <w:tcBorders>
              <w:top w:val="nil"/>
              <w:left w:val="nil"/>
              <w:bottom w:val="single" w:sz="4" w:space="0" w:color="auto"/>
              <w:right w:val="single" w:sz="4" w:space="0" w:color="auto"/>
            </w:tcBorders>
            <w:noWrap/>
            <w:vAlign w:val="center"/>
            <w:hideMark/>
          </w:tcPr>
          <w:p w14:paraId="0885B9C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пољопривредно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98BE30E"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495D24F"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2B1EE52" w14:textId="77777777" w:rsidR="003E7343" w:rsidRPr="003E7343" w:rsidRDefault="003E7343" w:rsidP="003E7343">
            <w:pPr>
              <w:widowControl/>
              <w:jc w:val="center"/>
              <w:rPr>
                <w:sz w:val="20"/>
                <w:szCs w:val="20"/>
                <w:lang w:val="en-US" w:eastAsia="en-US"/>
              </w:rPr>
            </w:pPr>
            <w:r w:rsidRPr="003E7343">
              <w:rPr>
                <w:sz w:val="20"/>
                <w:szCs w:val="20"/>
                <w:lang w:val="en-US" w:eastAsia="en-US"/>
              </w:rPr>
              <w:t>МАЛА РЕМЕТА</w:t>
            </w:r>
          </w:p>
        </w:tc>
        <w:tc>
          <w:tcPr>
            <w:tcW w:w="0" w:type="auto"/>
            <w:tcBorders>
              <w:top w:val="nil"/>
              <w:left w:val="nil"/>
              <w:bottom w:val="single" w:sz="4" w:space="0" w:color="auto"/>
              <w:right w:val="single" w:sz="4" w:space="0" w:color="auto"/>
            </w:tcBorders>
            <w:noWrap/>
            <w:vAlign w:val="center"/>
            <w:hideMark/>
          </w:tcPr>
          <w:p w14:paraId="2F10C6E3" w14:textId="77777777" w:rsidR="003E7343" w:rsidRPr="003E7343" w:rsidRDefault="003E7343" w:rsidP="003E7343">
            <w:pPr>
              <w:widowControl/>
              <w:jc w:val="center"/>
              <w:rPr>
                <w:sz w:val="20"/>
                <w:szCs w:val="20"/>
                <w:lang w:val="en-US" w:eastAsia="en-US"/>
              </w:rPr>
            </w:pPr>
            <w:r w:rsidRPr="003E7343">
              <w:rPr>
                <w:sz w:val="20"/>
                <w:szCs w:val="20"/>
                <w:lang w:val="en-US" w:eastAsia="en-US"/>
              </w:rPr>
              <w:t>251</w:t>
            </w:r>
          </w:p>
        </w:tc>
        <w:tc>
          <w:tcPr>
            <w:tcW w:w="0" w:type="auto"/>
            <w:tcBorders>
              <w:top w:val="nil"/>
              <w:left w:val="nil"/>
              <w:bottom w:val="single" w:sz="4" w:space="0" w:color="auto"/>
              <w:right w:val="single" w:sz="4" w:space="0" w:color="auto"/>
            </w:tcBorders>
            <w:noWrap/>
            <w:vAlign w:val="center"/>
            <w:hideMark/>
          </w:tcPr>
          <w:p w14:paraId="31AAB920" w14:textId="77777777" w:rsidR="003E7343" w:rsidRPr="003E7343" w:rsidRDefault="003E7343" w:rsidP="003E7343">
            <w:pPr>
              <w:widowControl/>
              <w:jc w:val="center"/>
              <w:rPr>
                <w:sz w:val="20"/>
                <w:szCs w:val="20"/>
                <w:lang w:val="en-US" w:eastAsia="en-US"/>
              </w:rPr>
            </w:pPr>
            <w:r w:rsidRPr="003E7343">
              <w:rPr>
                <w:sz w:val="20"/>
                <w:szCs w:val="20"/>
                <w:lang w:val="en-US" w:eastAsia="en-US"/>
              </w:rPr>
              <w:t>1200</w:t>
            </w:r>
          </w:p>
        </w:tc>
        <w:tc>
          <w:tcPr>
            <w:tcW w:w="0" w:type="auto"/>
            <w:tcBorders>
              <w:top w:val="nil"/>
              <w:left w:val="nil"/>
              <w:bottom w:val="single" w:sz="4" w:space="0" w:color="auto"/>
              <w:right w:val="single" w:sz="4" w:space="0" w:color="auto"/>
            </w:tcBorders>
            <w:noWrap/>
            <w:vAlign w:val="center"/>
            <w:hideMark/>
          </w:tcPr>
          <w:p w14:paraId="7D8CBF1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пашњак</w:t>
            </w:r>
            <w:proofErr w:type="spellEnd"/>
          </w:p>
        </w:tc>
        <w:tc>
          <w:tcPr>
            <w:tcW w:w="0" w:type="auto"/>
            <w:tcBorders>
              <w:top w:val="nil"/>
              <w:left w:val="nil"/>
              <w:bottom w:val="single" w:sz="4" w:space="0" w:color="auto"/>
              <w:right w:val="single" w:sz="4" w:space="0" w:color="auto"/>
            </w:tcBorders>
            <w:noWrap/>
            <w:vAlign w:val="center"/>
            <w:hideMark/>
          </w:tcPr>
          <w:p w14:paraId="1B8CA81C" w14:textId="77777777" w:rsidR="003E7343" w:rsidRPr="003E7343" w:rsidRDefault="003E7343" w:rsidP="003E7343">
            <w:pPr>
              <w:widowControl/>
              <w:jc w:val="center"/>
              <w:rPr>
                <w:sz w:val="20"/>
                <w:szCs w:val="20"/>
                <w:lang w:val="en-US" w:eastAsia="en-US"/>
              </w:rPr>
            </w:pPr>
            <w:r w:rsidRPr="003E7343">
              <w:rPr>
                <w:sz w:val="20"/>
                <w:szCs w:val="20"/>
                <w:lang w:val="en-US" w:eastAsia="en-US"/>
              </w:rPr>
              <w:t>7</w:t>
            </w:r>
          </w:p>
        </w:tc>
        <w:tc>
          <w:tcPr>
            <w:tcW w:w="0" w:type="auto"/>
            <w:tcBorders>
              <w:top w:val="nil"/>
              <w:left w:val="nil"/>
              <w:bottom w:val="single" w:sz="4" w:space="0" w:color="auto"/>
              <w:right w:val="single" w:sz="4" w:space="0" w:color="auto"/>
            </w:tcBorders>
            <w:noWrap/>
            <w:vAlign w:val="center"/>
            <w:hideMark/>
          </w:tcPr>
          <w:p w14:paraId="7E19F549" w14:textId="77777777" w:rsidR="003E7343" w:rsidRPr="003E7343" w:rsidRDefault="003E7343" w:rsidP="003E7343">
            <w:pPr>
              <w:widowControl/>
              <w:jc w:val="center"/>
              <w:rPr>
                <w:sz w:val="20"/>
                <w:szCs w:val="20"/>
                <w:lang w:val="en-US" w:eastAsia="en-US"/>
              </w:rPr>
            </w:pPr>
            <w:r w:rsidRPr="003E7343">
              <w:rPr>
                <w:sz w:val="20"/>
                <w:szCs w:val="20"/>
                <w:lang w:val="en-US" w:eastAsia="en-US"/>
              </w:rPr>
              <w:t>00 66 18</w:t>
            </w:r>
          </w:p>
        </w:tc>
        <w:tc>
          <w:tcPr>
            <w:tcW w:w="0" w:type="auto"/>
            <w:tcBorders>
              <w:top w:val="nil"/>
              <w:left w:val="nil"/>
              <w:bottom w:val="single" w:sz="4" w:space="0" w:color="auto"/>
              <w:right w:val="single" w:sz="4" w:space="0" w:color="auto"/>
            </w:tcBorders>
            <w:noWrap/>
            <w:vAlign w:val="center"/>
            <w:hideMark/>
          </w:tcPr>
          <w:p w14:paraId="44E3FDC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пољопривредно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7ED65E8C"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6928487"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DF2ED02" w14:textId="77777777" w:rsidR="003E7343" w:rsidRPr="003E7343" w:rsidRDefault="003E7343" w:rsidP="003E7343">
            <w:pPr>
              <w:widowControl/>
              <w:jc w:val="center"/>
              <w:rPr>
                <w:sz w:val="20"/>
                <w:szCs w:val="20"/>
                <w:lang w:val="en-US" w:eastAsia="en-US"/>
              </w:rPr>
            </w:pPr>
            <w:r w:rsidRPr="003E7343">
              <w:rPr>
                <w:sz w:val="20"/>
                <w:szCs w:val="20"/>
                <w:lang w:val="en-US" w:eastAsia="en-US"/>
              </w:rPr>
              <w:t>МАЛА РЕМЕТА</w:t>
            </w:r>
          </w:p>
        </w:tc>
        <w:tc>
          <w:tcPr>
            <w:tcW w:w="0" w:type="auto"/>
            <w:tcBorders>
              <w:top w:val="nil"/>
              <w:left w:val="nil"/>
              <w:bottom w:val="single" w:sz="4" w:space="0" w:color="auto"/>
              <w:right w:val="single" w:sz="4" w:space="0" w:color="auto"/>
            </w:tcBorders>
            <w:noWrap/>
            <w:vAlign w:val="center"/>
            <w:hideMark/>
          </w:tcPr>
          <w:p w14:paraId="2B7B47E2" w14:textId="77777777" w:rsidR="003E7343" w:rsidRPr="003E7343" w:rsidRDefault="003E7343" w:rsidP="003E7343">
            <w:pPr>
              <w:widowControl/>
              <w:jc w:val="center"/>
              <w:rPr>
                <w:sz w:val="20"/>
                <w:szCs w:val="20"/>
                <w:lang w:val="en-US" w:eastAsia="en-US"/>
              </w:rPr>
            </w:pPr>
            <w:r w:rsidRPr="003E7343">
              <w:rPr>
                <w:sz w:val="20"/>
                <w:szCs w:val="20"/>
                <w:lang w:val="en-US" w:eastAsia="en-US"/>
              </w:rPr>
              <w:t>251</w:t>
            </w:r>
          </w:p>
        </w:tc>
        <w:tc>
          <w:tcPr>
            <w:tcW w:w="0" w:type="auto"/>
            <w:tcBorders>
              <w:top w:val="nil"/>
              <w:left w:val="nil"/>
              <w:bottom w:val="single" w:sz="4" w:space="0" w:color="auto"/>
              <w:right w:val="single" w:sz="4" w:space="0" w:color="auto"/>
            </w:tcBorders>
            <w:noWrap/>
            <w:vAlign w:val="center"/>
            <w:hideMark/>
          </w:tcPr>
          <w:p w14:paraId="338180FE" w14:textId="77777777" w:rsidR="003E7343" w:rsidRPr="003E7343" w:rsidRDefault="003E7343" w:rsidP="003E7343">
            <w:pPr>
              <w:widowControl/>
              <w:jc w:val="center"/>
              <w:rPr>
                <w:sz w:val="20"/>
                <w:szCs w:val="20"/>
                <w:lang w:val="en-US" w:eastAsia="en-US"/>
              </w:rPr>
            </w:pPr>
            <w:r w:rsidRPr="003E7343">
              <w:rPr>
                <w:sz w:val="20"/>
                <w:szCs w:val="20"/>
                <w:lang w:val="en-US" w:eastAsia="en-US"/>
              </w:rPr>
              <w:t>1201</w:t>
            </w:r>
          </w:p>
        </w:tc>
        <w:tc>
          <w:tcPr>
            <w:tcW w:w="0" w:type="auto"/>
            <w:tcBorders>
              <w:top w:val="nil"/>
              <w:left w:val="nil"/>
              <w:bottom w:val="single" w:sz="4" w:space="0" w:color="auto"/>
              <w:right w:val="single" w:sz="4" w:space="0" w:color="auto"/>
            </w:tcBorders>
            <w:noWrap/>
            <w:vAlign w:val="center"/>
            <w:hideMark/>
          </w:tcPr>
          <w:p w14:paraId="0A3E6C9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пашњак</w:t>
            </w:r>
            <w:proofErr w:type="spellEnd"/>
          </w:p>
        </w:tc>
        <w:tc>
          <w:tcPr>
            <w:tcW w:w="0" w:type="auto"/>
            <w:tcBorders>
              <w:top w:val="nil"/>
              <w:left w:val="nil"/>
              <w:bottom w:val="single" w:sz="4" w:space="0" w:color="auto"/>
              <w:right w:val="single" w:sz="4" w:space="0" w:color="auto"/>
            </w:tcBorders>
            <w:noWrap/>
            <w:vAlign w:val="center"/>
            <w:hideMark/>
          </w:tcPr>
          <w:p w14:paraId="17D887F1" w14:textId="77777777" w:rsidR="003E7343" w:rsidRPr="003E7343" w:rsidRDefault="003E7343" w:rsidP="003E7343">
            <w:pPr>
              <w:widowControl/>
              <w:jc w:val="center"/>
              <w:rPr>
                <w:sz w:val="20"/>
                <w:szCs w:val="20"/>
                <w:lang w:val="en-US" w:eastAsia="en-US"/>
              </w:rPr>
            </w:pPr>
            <w:r w:rsidRPr="003E7343">
              <w:rPr>
                <w:sz w:val="20"/>
                <w:szCs w:val="20"/>
                <w:lang w:val="en-US" w:eastAsia="en-US"/>
              </w:rPr>
              <w:t>7</w:t>
            </w:r>
          </w:p>
        </w:tc>
        <w:tc>
          <w:tcPr>
            <w:tcW w:w="0" w:type="auto"/>
            <w:tcBorders>
              <w:top w:val="nil"/>
              <w:left w:val="nil"/>
              <w:bottom w:val="single" w:sz="4" w:space="0" w:color="auto"/>
              <w:right w:val="single" w:sz="4" w:space="0" w:color="auto"/>
            </w:tcBorders>
            <w:noWrap/>
            <w:vAlign w:val="center"/>
            <w:hideMark/>
          </w:tcPr>
          <w:p w14:paraId="68E3ED08" w14:textId="77777777" w:rsidR="003E7343" w:rsidRPr="003E7343" w:rsidRDefault="003E7343" w:rsidP="003E7343">
            <w:pPr>
              <w:widowControl/>
              <w:jc w:val="center"/>
              <w:rPr>
                <w:sz w:val="20"/>
                <w:szCs w:val="20"/>
                <w:lang w:val="en-US" w:eastAsia="en-US"/>
              </w:rPr>
            </w:pPr>
            <w:r w:rsidRPr="003E7343">
              <w:rPr>
                <w:sz w:val="20"/>
                <w:szCs w:val="20"/>
                <w:lang w:val="en-US" w:eastAsia="en-US"/>
              </w:rPr>
              <w:t>00 14 64</w:t>
            </w:r>
          </w:p>
        </w:tc>
        <w:tc>
          <w:tcPr>
            <w:tcW w:w="0" w:type="auto"/>
            <w:tcBorders>
              <w:top w:val="nil"/>
              <w:left w:val="nil"/>
              <w:bottom w:val="single" w:sz="4" w:space="0" w:color="auto"/>
              <w:right w:val="single" w:sz="4" w:space="0" w:color="auto"/>
            </w:tcBorders>
            <w:noWrap/>
            <w:vAlign w:val="center"/>
            <w:hideMark/>
          </w:tcPr>
          <w:p w14:paraId="0B094CD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пољопривредно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A5B5935"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0F61DC5"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CE0BA3F" w14:textId="77777777" w:rsidR="003E7343" w:rsidRPr="003E7343" w:rsidRDefault="003E7343" w:rsidP="003E7343">
            <w:pPr>
              <w:widowControl/>
              <w:jc w:val="center"/>
              <w:rPr>
                <w:sz w:val="20"/>
                <w:szCs w:val="20"/>
                <w:lang w:val="en-US" w:eastAsia="en-US"/>
              </w:rPr>
            </w:pPr>
            <w:r w:rsidRPr="003E7343">
              <w:rPr>
                <w:sz w:val="20"/>
                <w:szCs w:val="20"/>
                <w:lang w:val="en-US" w:eastAsia="en-US"/>
              </w:rPr>
              <w:t>МАЛА РЕМЕТА</w:t>
            </w:r>
          </w:p>
        </w:tc>
        <w:tc>
          <w:tcPr>
            <w:tcW w:w="0" w:type="auto"/>
            <w:tcBorders>
              <w:top w:val="nil"/>
              <w:left w:val="nil"/>
              <w:bottom w:val="single" w:sz="4" w:space="0" w:color="auto"/>
              <w:right w:val="single" w:sz="4" w:space="0" w:color="auto"/>
            </w:tcBorders>
            <w:noWrap/>
            <w:vAlign w:val="center"/>
            <w:hideMark/>
          </w:tcPr>
          <w:p w14:paraId="5455FF1E" w14:textId="77777777" w:rsidR="003E7343" w:rsidRPr="003E7343" w:rsidRDefault="003E7343" w:rsidP="003E7343">
            <w:pPr>
              <w:widowControl/>
              <w:jc w:val="center"/>
              <w:rPr>
                <w:sz w:val="20"/>
                <w:szCs w:val="20"/>
                <w:lang w:val="en-US" w:eastAsia="en-US"/>
              </w:rPr>
            </w:pPr>
            <w:r w:rsidRPr="003E7343">
              <w:rPr>
                <w:sz w:val="20"/>
                <w:szCs w:val="20"/>
                <w:lang w:val="en-US" w:eastAsia="en-US"/>
              </w:rPr>
              <w:t>251</w:t>
            </w:r>
          </w:p>
        </w:tc>
        <w:tc>
          <w:tcPr>
            <w:tcW w:w="0" w:type="auto"/>
            <w:tcBorders>
              <w:top w:val="nil"/>
              <w:left w:val="nil"/>
              <w:bottom w:val="single" w:sz="4" w:space="0" w:color="auto"/>
              <w:right w:val="single" w:sz="4" w:space="0" w:color="auto"/>
            </w:tcBorders>
            <w:noWrap/>
            <w:vAlign w:val="center"/>
            <w:hideMark/>
          </w:tcPr>
          <w:p w14:paraId="02290D6D" w14:textId="77777777" w:rsidR="003E7343" w:rsidRPr="003E7343" w:rsidRDefault="003E7343" w:rsidP="003E7343">
            <w:pPr>
              <w:widowControl/>
              <w:jc w:val="center"/>
              <w:rPr>
                <w:sz w:val="20"/>
                <w:szCs w:val="20"/>
                <w:lang w:val="en-US" w:eastAsia="en-US"/>
              </w:rPr>
            </w:pPr>
            <w:r w:rsidRPr="003E7343">
              <w:rPr>
                <w:sz w:val="20"/>
                <w:szCs w:val="20"/>
                <w:lang w:val="en-US" w:eastAsia="en-US"/>
              </w:rPr>
              <w:t>1203</w:t>
            </w:r>
          </w:p>
        </w:tc>
        <w:tc>
          <w:tcPr>
            <w:tcW w:w="0" w:type="auto"/>
            <w:tcBorders>
              <w:top w:val="nil"/>
              <w:left w:val="nil"/>
              <w:bottom w:val="single" w:sz="4" w:space="0" w:color="auto"/>
              <w:right w:val="single" w:sz="4" w:space="0" w:color="auto"/>
            </w:tcBorders>
            <w:noWrap/>
            <w:vAlign w:val="center"/>
            <w:hideMark/>
          </w:tcPr>
          <w:p w14:paraId="7BF4B4C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75C95B77" w14:textId="77777777" w:rsidR="003E7343" w:rsidRPr="003E7343" w:rsidRDefault="003E7343" w:rsidP="003E7343">
            <w:pPr>
              <w:widowControl/>
              <w:jc w:val="center"/>
              <w:rPr>
                <w:sz w:val="20"/>
                <w:szCs w:val="20"/>
                <w:lang w:val="en-US" w:eastAsia="en-US"/>
              </w:rPr>
            </w:pPr>
            <w:r w:rsidRPr="003E7343">
              <w:rPr>
                <w:sz w:val="20"/>
                <w:szCs w:val="20"/>
                <w:lang w:val="en-US" w:eastAsia="en-US"/>
              </w:rPr>
              <w:t>3</w:t>
            </w:r>
          </w:p>
        </w:tc>
        <w:tc>
          <w:tcPr>
            <w:tcW w:w="0" w:type="auto"/>
            <w:tcBorders>
              <w:top w:val="nil"/>
              <w:left w:val="nil"/>
              <w:bottom w:val="single" w:sz="4" w:space="0" w:color="auto"/>
              <w:right w:val="single" w:sz="4" w:space="0" w:color="auto"/>
            </w:tcBorders>
            <w:noWrap/>
            <w:vAlign w:val="center"/>
            <w:hideMark/>
          </w:tcPr>
          <w:p w14:paraId="48C6D526" w14:textId="77777777" w:rsidR="003E7343" w:rsidRPr="003E7343" w:rsidRDefault="003E7343" w:rsidP="003E7343">
            <w:pPr>
              <w:widowControl/>
              <w:jc w:val="center"/>
              <w:rPr>
                <w:sz w:val="20"/>
                <w:szCs w:val="20"/>
                <w:lang w:val="en-US" w:eastAsia="en-US"/>
              </w:rPr>
            </w:pPr>
            <w:r w:rsidRPr="003E7343">
              <w:rPr>
                <w:sz w:val="20"/>
                <w:szCs w:val="20"/>
                <w:lang w:val="en-US" w:eastAsia="en-US"/>
              </w:rPr>
              <w:t>00 68 98</w:t>
            </w:r>
          </w:p>
        </w:tc>
        <w:tc>
          <w:tcPr>
            <w:tcW w:w="0" w:type="auto"/>
            <w:tcBorders>
              <w:top w:val="nil"/>
              <w:left w:val="nil"/>
              <w:bottom w:val="single" w:sz="4" w:space="0" w:color="auto"/>
              <w:right w:val="single" w:sz="4" w:space="0" w:color="auto"/>
            </w:tcBorders>
            <w:noWrap/>
            <w:vAlign w:val="center"/>
            <w:hideMark/>
          </w:tcPr>
          <w:p w14:paraId="0EEBE27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71EF395"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D79EA4B"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91E273E" w14:textId="77777777" w:rsidR="003E7343" w:rsidRPr="003E7343" w:rsidRDefault="003E7343" w:rsidP="003E7343">
            <w:pPr>
              <w:widowControl/>
              <w:jc w:val="center"/>
              <w:rPr>
                <w:sz w:val="20"/>
                <w:szCs w:val="20"/>
                <w:lang w:val="en-US" w:eastAsia="en-US"/>
              </w:rPr>
            </w:pPr>
            <w:r w:rsidRPr="003E7343">
              <w:rPr>
                <w:sz w:val="20"/>
                <w:szCs w:val="20"/>
                <w:lang w:val="en-US" w:eastAsia="en-US"/>
              </w:rPr>
              <w:t>МАЛА РЕМЕТА</w:t>
            </w:r>
          </w:p>
        </w:tc>
        <w:tc>
          <w:tcPr>
            <w:tcW w:w="0" w:type="auto"/>
            <w:tcBorders>
              <w:top w:val="nil"/>
              <w:left w:val="nil"/>
              <w:bottom w:val="single" w:sz="4" w:space="0" w:color="auto"/>
              <w:right w:val="single" w:sz="4" w:space="0" w:color="auto"/>
            </w:tcBorders>
            <w:noWrap/>
            <w:vAlign w:val="center"/>
            <w:hideMark/>
          </w:tcPr>
          <w:p w14:paraId="14D47A39" w14:textId="77777777" w:rsidR="003E7343" w:rsidRPr="003E7343" w:rsidRDefault="003E7343" w:rsidP="003E7343">
            <w:pPr>
              <w:widowControl/>
              <w:jc w:val="center"/>
              <w:rPr>
                <w:sz w:val="20"/>
                <w:szCs w:val="20"/>
                <w:lang w:val="en-US" w:eastAsia="en-US"/>
              </w:rPr>
            </w:pPr>
            <w:r w:rsidRPr="003E7343">
              <w:rPr>
                <w:sz w:val="20"/>
                <w:szCs w:val="20"/>
                <w:lang w:val="en-US" w:eastAsia="en-US"/>
              </w:rPr>
              <w:t>251</w:t>
            </w:r>
          </w:p>
        </w:tc>
        <w:tc>
          <w:tcPr>
            <w:tcW w:w="0" w:type="auto"/>
            <w:tcBorders>
              <w:top w:val="nil"/>
              <w:left w:val="nil"/>
              <w:bottom w:val="single" w:sz="4" w:space="0" w:color="auto"/>
              <w:right w:val="single" w:sz="4" w:space="0" w:color="auto"/>
            </w:tcBorders>
            <w:noWrap/>
            <w:vAlign w:val="center"/>
            <w:hideMark/>
          </w:tcPr>
          <w:p w14:paraId="3661AA8F" w14:textId="77777777" w:rsidR="003E7343" w:rsidRPr="003E7343" w:rsidRDefault="003E7343" w:rsidP="003E7343">
            <w:pPr>
              <w:widowControl/>
              <w:jc w:val="center"/>
              <w:rPr>
                <w:sz w:val="20"/>
                <w:szCs w:val="20"/>
                <w:lang w:val="en-US" w:eastAsia="en-US"/>
              </w:rPr>
            </w:pPr>
            <w:r w:rsidRPr="003E7343">
              <w:rPr>
                <w:sz w:val="20"/>
                <w:szCs w:val="20"/>
                <w:lang w:val="en-US" w:eastAsia="en-US"/>
              </w:rPr>
              <w:t>1367</w:t>
            </w:r>
          </w:p>
        </w:tc>
        <w:tc>
          <w:tcPr>
            <w:tcW w:w="0" w:type="auto"/>
            <w:tcBorders>
              <w:top w:val="nil"/>
              <w:left w:val="nil"/>
              <w:bottom w:val="single" w:sz="4" w:space="0" w:color="auto"/>
              <w:right w:val="single" w:sz="4" w:space="0" w:color="auto"/>
            </w:tcBorders>
            <w:noWrap/>
            <w:vAlign w:val="center"/>
            <w:hideMark/>
          </w:tcPr>
          <w:p w14:paraId="5BD8FF3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EC40E4A"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32650BE5" w14:textId="77777777" w:rsidR="003E7343" w:rsidRPr="003E7343" w:rsidRDefault="003E7343" w:rsidP="003E7343">
            <w:pPr>
              <w:widowControl/>
              <w:jc w:val="center"/>
              <w:rPr>
                <w:sz w:val="20"/>
                <w:szCs w:val="20"/>
                <w:lang w:val="en-US" w:eastAsia="en-US"/>
              </w:rPr>
            </w:pPr>
            <w:r w:rsidRPr="003E7343">
              <w:rPr>
                <w:sz w:val="20"/>
                <w:szCs w:val="20"/>
                <w:lang w:val="en-US" w:eastAsia="en-US"/>
              </w:rPr>
              <w:t>03 32 51</w:t>
            </w:r>
          </w:p>
        </w:tc>
        <w:tc>
          <w:tcPr>
            <w:tcW w:w="0" w:type="auto"/>
            <w:tcBorders>
              <w:top w:val="nil"/>
              <w:left w:val="nil"/>
              <w:bottom w:val="single" w:sz="4" w:space="0" w:color="auto"/>
              <w:right w:val="single" w:sz="4" w:space="0" w:color="auto"/>
            </w:tcBorders>
            <w:noWrap/>
            <w:vAlign w:val="center"/>
            <w:hideMark/>
          </w:tcPr>
          <w:p w14:paraId="69860FF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1832221"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9738334" w14:textId="77777777" w:rsidR="003E7343" w:rsidRPr="003E7343" w:rsidRDefault="003E7343" w:rsidP="003E7343">
            <w:pPr>
              <w:widowControl/>
              <w:jc w:val="center"/>
              <w:rPr>
                <w:sz w:val="20"/>
                <w:szCs w:val="20"/>
                <w:lang w:val="en-US" w:eastAsia="en-US"/>
              </w:rPr>
            </w:pPr>
            <w:r w:rsidRPr="003E7343">
              <w:rPr>
                <w:sz w:val="20"/>
                <w:szCs w:val="20"/>
                <w:lang w:val="en-US" w:eastAsia="en-US"/>
              </w:rPr>
              <w:lastRenderedPageBreak/>
              <w:t>ИРИГ</w:t>
            </w:r>
          </w:p>
        </w:tc>
        <w:tc>
          <w:tcPr>
            <w:tcW w:w="0" w:type="auto"/>
            <w:tcBorders>
              <w:top w:val="nil"/>
              <w:left w:val="nil"/>
              <w:bottom w:val="single" w:sz="4" w:space="0" w:color="auto"/>
              <w:right w:val="single" w:sz="4" w:space="0" w:color="auto"/>
            </w:tcBorders>
            <w:noWrap/>
            <w:vAlign w:val="center"/>
            <w:hideMark/>
          </w:tcPr>
          <w:p w14:paraId="3F7D4732" w14:textId="77777777" w:rsidR="003E7343" w:rsidRPr="003E7343" w:rsidRDefault="003E7343" w:rsidP="003E7343">
            <w:pPr>
              <w:widowControl/>
              <w:jc w:val="center"/>
              <w:rPr>
                <w:sz w:val="20"/>
                <w:szCs w:val="20"/>
                <w:lang w:val="en-US" w:eastAsia="en-US"/>
              </w:rPr>
            </w:pPr>
            <w:r w:rsidRPr="003E7343">
              <w:rPr>
                <w:sz w:val="20"/>
                <w:szCs w:val="20"/>
                <w:lang w:val="en-US" w:eastAsia="en-US"/>
              </w:rPr>
              <w:t>МАЛА РЕМЕТА</w:t>
            </w:r>
          </w:p>
        </w:tc>
        <w:tc>
          <w:tcPr>
            <w:tcW w:w="0" w:type="auto"/>
            <w:tcBorders>
              <w:top w:val="nil"/>
              <w:left w:val="nil"/>
              <w:bottom w:val="single" w:sz="4" w:space="0" w:color="auto"/>
              <w:right w:val="single" w:sz="4" w:space="0" w:color="auto"/>
            </w:tcBorders>
            <w:noWrap/>
            <w:vAlign w:val="center"/>
            <w:hideMark/>
          </w:tcPr>
          <w:p w14:paraId="442112D2" w14:textId="77777777" w:rsidR="003E7343" w:rsidRPr="003E7343" w:rsidRDefault="003E7343" w:rsidP="003E7343">
            <w:pPr>
              <w:widowControl/>
              <w:jc w:val="center"/>
              <w:rPr>
                <w:sz w:val="20"/>
                <w:szCs w:val="20"/>
                <w:lang w:val="en-US" w:eastAsia="en-US"/>
              </w:rPr>
            </w:pPr>
            <w:r w:rsidRPr="003E7343">
              <w:rPr>
                <w:sz w:val="20"/>
                <w:szCs w:val="20"/>
                <w:lang w:val="en-US" w:eastAsia="en-US"/>
              </w:rPr>
              <w:t>251</w:t>
            </w:r>
          </w:p>
        </w:tc>
        <w:tc>
          <w:tcPr>
            <w:tcW w:w="0" w:type="auto"/>
            <w:tcBorders>
              <w:top w:val="nil"/>
              <w:left w:val="nil"/>
              <w:bottom w:val="single" w:sz="4" w:space="0" w:color="auto"/>
              <w:right w:val="single" w:sz="4" w:space="0" w:color="auto"/>
            </w:tcBorders>
            <w:noWrap/>
            <w:vAlign w:val="center"/>
            <w:hideMark/>
          </w:tcPr>
          <w:p w14:paraId="43DBCAF8" w14:textId="77777777" w:rsidR="003E7343" w:rsidRPr="003E7343" w:rsidRDefault="003E7343" w:rsidP="003E7343">
            <w:pPr>
              <w:widowControl/>
              <w:jc w:val="center"/>
              <w:rPr>
                <w:sz w:val="20"/>
                <w:szCs w:val="20"/>
                <w:lang w:val="en-US" w:eastAsia="en-US"/>
              </w:rPr>
            </w:pPr>
            <w:r w:rsidRPr="003E7343">
              <w:rPr>
                <w:sz w:val="20"/>
                <w:szCs w:val="20"/>
                <w:lang w:val="en-US" w:eastAsia="en-US"/>
              </w:rPr>
              <w:t>1387</w:t>
            </w:r>
          </w:p>
        </w:tc>
        <w:tc>
          <w:tcPr>
            <w:tcW w:w="0" w:type="auto"/>
            <w:tcBorders>
              <w:top w:val="nil"/>
              <w:left w:val="nil"/>
              <w:bottom w:val="single" w:sz="4" w:space="0" w:color="auto"/>
              <w:right w:val="single" w:sz="4" w:space="0" w:color="auto"/>
            </w:tcBorders>
            <w:noWrap/>
            <w:vAlign w:val="center"/>
            <w:hideMark/>
          </w:tcPr>
          <w:p w14:paraId="62066D4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B9B06D3"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756191CF" w14:textId="77777777" w:rsidR="003E7343" w:rsidRPr="003E7343" w:rsidRDefault="003E7343" w:rsidP="003E7343">
            <w:pPr>
              <w:widowControl/>
              <w:jc w:val="center"/>
              <w:rPr>
                <w:sz w:val="20"/>
                <w:szCs w:val="20"/>
                <w:lang w:val="en-US" w:eastAsia="en-US"/>
              </w:rPr>
            </w:pPr>
            <w:r w:rsidRPr="003E7343">
              <w:rPr>
                <w:sz w:val="20"/>
                <w:szCs w:val="20"/>
                <w:lang w:val="en-US" w:eastAsia="en-US"/>
              </w:rPr>
              <w:t>00 09 78</w:t>
            </w:r>
          </w:p>
        </w:tc>
        <w:tc>
          <w:tcPr>
            <w:tcW w:w="0" w:type="auto"/>
            <w:tcBorders>
              <w:top w:val="nil"/>
              <w:left w:val="nil"/>
              <w:bottom w:val="single" w:sz="4" w:space="0" w:color="auto"/>
              <w:right w:val="single" w:sz="4" w:space="0" w:color="auto"/>
            </w:tcBorders>
            <w:noWrap/>
            <w:vAlign w:val="center"/>
            <w:hideMark/>
          </w:tcPr>
          <w:p w14:paraId="3B23A52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715EAF9"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EC133D6"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4EE8F81" w14:textId="77777777" w:rsidR="003E7343" w:rsidRPr="003E7343" w:rsidRDefault="003E7343" w:rsidP="003E7343">
            <w:pPr>
              <w:widowControl/>
              <w:jc w:val="center"/>
              <w:rPr>
                <w:sz w:val="20"/>
                <w:szCs w:val="20"/>
                <w:lang w:val="en-US" w:eastAsia="en-US"/>
              </w:rPr>
            </w:pPr>
            <w:r w:rsidRPr="003E7343">
              <w:rPr>
                <w:sz w:val="20"/>
                <w:szCs w:val="20"/>
                <w:lang w:val="en-US" w:eastAsia="en-US"/>
              </w:rPr>
              <w:t>МАЛА РЕМЕТА</w:t>
            </w:r>
          </w:p>
        </w:tc>
        <w:tc>
          <w:tcPr>
            <w:tcW w:w="0" w:type="auto"/>
            <w:tcBorders>
              <w:top w:val="nil"/>
              <w:left w:val="nil"/>
              <w:bottom w:val="single" w:sz="4" w:space="0" w:color="auto"/>
              <w:right w:val="single" w:sz="4" w:space="0" w:color="auto"/>
            </w:tcBorders>
            <w:noWrap/>
            <w:vAlign w:val="center"/>
            <w:hideMark/>
          </w:tcPr>
          <w:p w14:paraId="5F041DF4" w14:textId="77777777" w:rsidR="003E7343" w:rsidRPr="003E7343" w:rsidRDefault="003E7343" w:rsidP="003E7343">
            <w:pPr>
              <w:widowControl/>
              <w:jc w:val="center"/>
              <w:rPr>
                <w:sz w:val="20"/>
                <w:szCs w:val="20"/>
                <w:lang w:val="en-US" w:eastAsia="en-US"/>
              </w:rPr>
            </w:pPr>
            <w:r w:rsidRPr="003E7343">
              <w:rPr>
                <w:sz w:val="20"/>
                <w:szCs w:val="20"/>
                <w:lang w:val="en-US" w:eastAsia="en-US"/>
              </w:rPr>
              <w:t>251</w:t>
            </w:r>
          </w:p>
        </w:tc>
        <w:tc>
          <w:tcPr>
            <w:tcW w:w="0" w:type="auto"/>
            <w:tcBorders>
              <w:top w:val="nil"/>
              <w:left w:val="nil"/>
              <w:bottom w:val="single" w:sz="4" w:space="0" w:color="auto"/>
              <w:right w:val="single" w:sz="4" w:space="0" w:color="auto"/>
            </w:tcBorders>
            <w:noWrap/>
            <w:vAlign w:val="center"/>
            <w:hideMark/>
          </w:tcPr>
          <w:p w14:paraId="3BFE0E88" w14:textId="77777777" w:rsidR="003E7343" w:rsidRPr="003E7343" w:rsidRDefault="003E7343" w:rsidP="003E7343">
            <w:pPr>
              <w:widowControl/>
              <w:jc w:val="center"/>
              <w:rPr>
                <w:sz w:val="20"/>
                <w:szCs w:val="20"/>
                <w:lang w:val="en-US" w:eastAsia="en-US"/>
              </w:rPr>
            </w:pPr>
            <w:r w:rsidRPr="003E7343">
              <w:rPr>
                <w:sz w:val="20"/>
                <w:szCs w:val="20"/>
                <w:lang w:val="en-US" w:eastAsia="en-US"/>
              </w:rPr>
              <w:t>1399/1</w:t>
            </w:r>
          </w:p>
        </w:tc>
        <w:tc>
          <w:tcPr>
            <w:tcW w:w="0" w:type="auto"/>
            <w:tcBorders>
              <w:top w:val="nil"/>
              <w:left w:val="nil"/>
              <w:bottom w:val="single" w:sz="4" w:space="0" w:color="auto"/>
              <w:right w:val="single" w:sz="4" w:space="0" w:color="auto"/>
            </w:tcBorders>
            <w:noWrap/>
            <w:vAlign w:val="center"/>
            <w:hideMark/>
          </w:tcPr>
          <w:p w14:paraId="1C8038A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7E0AD9F9"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01592E35" w14:textId="77777777" w:rsidR="003E7343" w:rsidRPr="003E7343" w:rsidRDefault="003E7343" w:rsidP="003E7343">
            <w:pPr>
              <w:widowControl/>
              <w:jc w:val="center"/>
              <w:rPr>
                <w:sz w:val="20"/>
                <w:szCs w:val="20"/>
                <w:lang w:val="en-US" w:eastAsia="en-US"/>
              </w:rPr>
            </w:pPr>
            <w:r w:rsidRPr="003E7343">
              <w:rPr>
                <w:sz w:val="20"/>
                <w:szCs w:val="20"/>
                <w:lang w:val="en-US" w:eastAsia="en-US"/>
              </w:rPr>
              <w:t>62 17 02</w:t>
            </w:r>
          </w:p>
        </w:tc>
        <w:tc>
          <w:tcPr>
            <w:tcW w:w="0" w:type="auto"/>
            <w:tcBorders>
              <w:top w:val="nil"/>
              <w:left w:val="nil"/>
              <w:bottom w:val="single" w:sz="4" w:space="0" w:color="auto"/>
              <w:right w:val="single" w:sz="4" w:space="0" w:color="auto"/>
            </w:tcBorders>
            <w:noWrap/>
            <w:vAlign w:val="center"/>
            <w:hideMark/>
          </w:tcPr>
          <w:p w14:paraId="554E4766"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4802BD4"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EE42C5F"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2871126" w14:textId="77777777" w:rsidR="003E7343" w:rsidRPr="003E7343" w:rsidRDefault="003E7343" w:rsidP="003E7343">
            <w:pPr>
              <w:widowControl/>
              <w:jc w:val="center"/>
              <w:rPr>
                <w:sz w:val="20"/>
                <w:szCs w:val="20"/>
                <w:lang w:val="en-US" w:eastAsia="en-US"/>
              </w:rPr>
            </w:pPr>
            <w:r w:rsidRPr="003E7343">
              <w:rPr>
                <w:sz w:val="20"/>
                <w:szCs w:val="20"/>
                <w:lang w:val="en-US" w:eastAsia="en-US"/>
              </w:rPr>
              <w:t>МАЛА РЕМЕТА</w:t>
            </w:r>
          </w:p>
        </w:tc>
        <w:tc>
          <w:tcPr>
            <w:tcW w:w="0" w:type="auto"/>
            <w:tcBorders>
              <w:top w:val="nil"/>
              <w:left w:val="nil"/>
              <w:bottom w:val="single" w:sz="4" w:space="0" w:color="auto"/>
              <w:right w:val="single" w:sz="4" w:space="0" w:color="auto"/>
            </w:tcBorders>
            <w:noWrap/>
            <w:vAlign w:val="center"/>
            <w:hideMark/>
          </w:tcPr>
          <w:p w14:paraId="42A9DA70" w14:textId="77777777" w:rsidR="003E7343" w:rsidRPr="003E7343" w:rsidRDefault="003E7343" w:rsidP="003E7343">
            <w:pPr>
              <w:widowControl/>
              <w:jc w:val="center"/>
              <w:rPr>
                <w:sz w:val="20"/>
                <w:szCs w:val="20"/>
                <w:lang w:val="en-US" w:eastAsia="en-US"/>
              </w:rPr>
            </w:pPr>
            <w:r w:rsidRPr="003E7343">
              <w:rPr>
                <w:sz w:val="20"/>
                <w:szCs w:val="20"/>
                <w:lang w:val="en-US" w:eastAsia="en-US"/>
              </w:rPr>
              <w:t>251</w:t>
            </w:r>
          </w:p>
        </w:tc>
        <w:tc>
          <w:tcPr>
            <w:tcW w:w="0" w:type="auto"/>
            <w:tcBorders>
              <w:top w:val="nil"/>
              <w:left w:val="nil"/>
              <w:bottom w:val="single" w:sz="4" w:space="0" w:color="auto"/>
              <w:right w:val="single" w:sz="4" w:space="0" w:color="auto"/>
            </w:tcBorders>
            <w:noWrap/>
            <w:vAlign w:val="center"/>
            <w:hideMark/>
          </w:tcPr>
          <w:p w14:paraId="092DC971" w14:textId="77777777" w:rsidR="003E7343" w:rsidRPr="003E7343" w:rsidRDefault="003E7343" w:rsidP="003E7343">
            <w:pPr>
              <w:widowControl/>
              <w:jc w:val="center"/>
              <w:rPr>
                <w:sz w:val="20"/>
                <w:szCs w:val="20"/>
                <w:lang w:val="en-US" w:eastAsia="en-US"/>
              </w:rPr>
            </w:pPr>
            <w:r w:rsidRPr="003E7343">
              <w:rPr>
                <w:sz w:val="20"/>
                <w:szCs w:val="20"/>
                <w:lang w:val="en-US" w:eastAsia="en-US"/>
              </w:rPr>
              <w:t>1399/2</w:t>
            </w:r>
          </w:p>
        </w:tc>
        <w:tc>
          <w:tcPr>
            <w:tcW w:w="0" w:type="auto"/>
            <w:tcBorders>
              <w:top w:val="nil"/>
              <w:left w:val="nil"/>
              <w:bottom w:val="single" w:sz="4" w:space="0" w:color="auto"/>
              <w:right w:val="single" w:sz="4" w:space="0" w:color="auto"/>
            </w:tcBorders>
            <w:noWrap/>
            <w:vAlign w:val="center"/>
            <w:hideMark/>
          </w:tcPr>
          <w:p w14:paraId="3C95A3DB"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остало</w:t>
            </w:r>
            <w:proofErr w:type="spellEnd"/>
            <w:r w:rsidRPr="003E7343">
              <w:rPr>
                <w:sz w:val="20"/>
                <w:szCs w:val="20"/>
                <w:lang w:val="en-US" w:eastAsia="en-US"/>
              </w:rPr>
              <w:t xml:space="preserve"> </w:t>
            </w:r>
            <w:proofErr w:type="spellStart"/>
            <w:r w:rsidRPr="003E7343">
              <w:rPr>
                <w:sz w:val="20"/>
                <w:szCs w:val="20"/>
                <w:lang w:val="en-US" w:eastAsia="en-US"/>
              </w:rPr>
              <w:t>вештач.ств.непл</w:t>
            </w:r>
            <w:proofErr w:type="spellEnd"/>
          </w:p>
        </w:tc>
        <w:tc>
          <w:tcPr>
            <w:tcW w:w="0" w:type="auto"/>
            <w:tcBorders>
              <w:top w:val="nil"/>
              <w:left w:val="nil"/>
              <w:bottom w:val="single" w:sz="4" w:space="0" w:color="auto"/>
              <w:right w:val="single" w:sz="4" w:space="0" w:color="auto"/>
            </w:tcBorders>
            <w:noWrap/>
            <w:vAlign w:val="center"/>
            <w:hideMark/>
          </w:tcPr>
          <w:p w14:paraId="53BBDE0D" w14:textId="63140FCA" w:rsidR="003E7343" w:rsidRPr="003E7343" w:rsidRDefault="003E7343" w:rsidP="003E7343">
            <w:pPr>
              <w:widowControl/>
              <w:jc w:val="center"/>
              <w:rPr>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69427C3A" w14:textId="77777777" w:rsidR="003E7343" w:rsidRPr="003E7343" w:rsidRDefault="003E7343" w:rsidP="003E7343">
            <w:pPr>
              <w:widowControl/>
              <w:jc w:val="center"/>
              <w:rPr>
                <w:sz w:val="20"/>
                <w:szCs w:val="20"/>
                <w:lang w:val="en-US" w:eastAsia="en-US"/>
              </w:rPr>
            </w:pPr>
            <w:r w:rsidRPr="003E7343">
              <w:rPr>
                <w:sz w:val="20"/>
                <w:szCs w:val="20"/>
                <w:lang w:val="en-US" w:eastAsia="en-US"/>
              </w:rPr>
              <w:t>00 05 70</w:t>
            </w:r>
          </w:p>
        </w:tc>
        <w:tc>
          <w:tcPr>
            <w:tcW w:w="0" w:type="auto"/>
            <w:tcBorders>
              <w:top w:val="nil"/>
              <w:left w:val="nil"/>
              <w:bottom w:val="single" w:sz="4" w:space="0" w:color="auto"/>
              <w:right w:val="single" w:sz="4" w:space="0" w:color="auto"/>
            </w:tcBorders>
            <w:noWrap/>
            <w:vAlign w:val="center"/>
            <w:hideMark/>
          </w:tcPr>
          <w:p w14:paraId="36A49F4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остало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1334C17"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41E6292"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CB84CDC" w14:textId="77777777" w:rsidR="003E7343" w:rsidRPr="003E7343" w:rsidRDefault="003E7343" w:rsidP="003E7343">
            <w:pPr>
              <w:widowControl/>
              <w:jc w:val="center"/>
              <w:rPr>
                <w:sz w:val="20"/>
                <w:szCs w:val="20"/>
                <w:lang w:val="en-US" w:eastAsia="en-US"/>
              </w:rPr>
            </w:pPr>
            <w:r w:rsidRPr="003E7343">
              <w:rPr>
                <w:sz w:val="20"/>
                <w:szCs w:val="20"/>
                <w:lang w:val="en-US" w:eastAsia="en-US"/>
              </w:rPr>
              <w:t>МАЛА РЕМЕТА</w:t>
            </w:r>
          </w:p>
        </w:tc>
        <w:tc>
          <w:tcPr>
            <w:tcW w:w="0" w:type="auto"/>
            <w:tcBorders>
              <w:top w:val="nil"/>
              <w:left w:val="nil"/>
              <w:bottom w:val="single" w:sz="4" w:space="0" w:color="auto"/>
              <w:right w:val="single" w:sz="4" w:space="0" w:color="auto"/>
            </w:tcBorders>
            <w:noWrap/>
            <w:vAlign w:val="center"/>
            <w:hideMark/>
          </w:tcPr>
          <w:p w14:paraId="05697B40" w14:textId="77777777" w:rsidR="003E7343" w:rsidRPr="003E7343" w:rsidRDefault="003E7343" w:rsidP="003E7343">
            <w:pPr>
              <w:widowControl/>
              <w:jc w:val="center"/>
              <w:rPr>
                <w:sz w:val="20"/>
                <w:szCs w:val="20"/>
                <w:lang w:val="en-US" w:eastAsia="en-US"/>
              </w:rPr>
            </w:pPr>
            <w:r w:rsidRPr="003E7343">
              <w:rPr>
                <w:sz w:val="20"/>
                <w:szCs w:val="20"/>
                <w:lang w:val="en-US" w:eastAsia="en-US"/>
              </w:rPr>
              <w:t>251</w:t>
            </w:r>
          </w:p>
        </w:tc>
        <w:tc>
          <w:tcPr>
            <w:tcW w:w="0" w:type="auto"/>
            <w:tcBorders>
              <w:top w:val="nil"/>
              <w:left w:val="nil"/>
              <w:bottom w:val="single" w:sz="4" w:space="0" w:color="auto"/>
              <w:right w:val="single" w:sz="4" w:space="0" w:color="auto"/>
            </w:tcBorders>
            <w:noWrap/>
            <w:vAlign w:val="center"/>
            <w:hideMark/>
          </w:tcPr>
          <w:p w14:paraId="3AAA0C3C" w14:textId="77777777" w:rsidR="003E7343" w:rsidRPr="003E7343" w:rsidRDefault="003E7343" w:rsidP="003E7343">
            <w:pPr>
              <w:widowControl/>
              <w:jc w:val="center"/>
              <w:rPr>
                <w:sz w:val="20"/>
                <w:szCs w:val="20"/>
                <w:lang w:val="en-US" w:eastAsia="en-US"/>
              </w:rPr>
            </w:pPr>
            <w:r w:rsidRPr="003E7343">
              <w:rPr>
                <w:sz w:val="20"/>
                <w:szCs w:val="20"/>
                <w:lang w:val="en-US" w:eastAsia="en-US"/>
              </w:rPr>
              <w:t>1399/3</w:t>
            </w:r>
          </w:p>
        </w:tc>
        <w:tc>
          <w:tcPr>
            <w:tcW w:w="0" w:type="auto"/>
            <w:tcBorders>
              <w:top w:val="nil"/>
              <w:left w:val="nil"/>
              <w:bottom w:val="single" w:sz="4" w:space="0" w:color="auto"/>
              <w:right w:val="single" w:sz="4" w:space="0" w:color="auto"/>
            </w:tcBorders>
            <w:noWrap/>
            <w:vAlign w:val="center"/>
            <w:hideMark/>
          </w:tcPr>
          <w:p w14:paraId="28A4264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C5E1CE8"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0187CE52" w14:textId="77777777" w:rsidR="003E7343" w:rsidRPr="003E7343" w:rsidRDefault="003E7343" w:rsidP="003E7343">
            <w:pPr>
              <w:widowControl/>
              <w:jc w:val="center"/>
              <w:rPr>
                <w:sz w:val="20"/>
                <w:szCs w:val="20"/>
                <w:lang w:val="en-US" w:eastAsia="en-US"/>
              </w:rPr>
            </w:pPr>
            <w:r w:rsidRPr="003E7343">
              <w:rPr>
                <w:sz w:val="20"/>
                <w:szCs w:val="20"/>
                <w:lang w:val="en-US" w:eastAsia="en-US"/>
              </w:rPr>
              <w:t>05 08 78</w:t>
            </w:r>
          </w:p>
        </w:tc>
        <w:tc>
          <w:tcPr>
            <w:tcW w:w="0" w:type="auto"/>
            <w:tcBorders>
              <w:top w:val="nil"/>
              <w:left w:val="nil"/>
              <w:bottom w:val="single" w:sz="4" w:space="0" w:color="auto"/>
              <w:right w:val="single" w:sz="4" w:space="0" w:color="auto"/>
            </w:tcBorders>
            <w:noWrap/>
            <w:vAlign w:val="center"/>
            <w:hideMark/>
          </w:tcPr>
          <w:p w14:paraId="5202D1B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20463668"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7FAFD06"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32C9B3E2" w14:textId="77777777" w:rsidR="003E7343" w:rsidRPr="003E7343" w:rsidRDefault="003E7343" w:rsidP="003E7343">
            <w:pPr>
              <w:widowControl/>
              <w:jc w:val="center"/>
              <w:rPr>
                <w:sz w:val="20"/>
                <w:szCs w:val="20"/>
                <w:lang w:val="en-US" w:eastAsia="en-US"/>
              </w:rPr>
            </w:pPr>
            <w:r w:rsidRPr="003E7343">
              <w:rPr>
                <w:sz w:val="20"/>
                <w:szCs w:val="20"/>
                <w:lang w:val="en-US" w:eastAsia="en-US"/>
              </w:rPr>
              <w:t>МАЛА РЕМЕТА</w:t>
            </w:r>
          </w:p>
        </w:tc>
        <w:tc>
          <w:tcPr>
            <w:tcW w:w="0" w:type="auto"/>
            <w:tcBorders>
              <w:top w:val="nil"/>
              <w:left w:val="nil"/>
              <w:bottom w:val="single" w:sz="4" w:space="0" w:color="auto"/>
              <w:right w:val="single" w:sz="4" w:space="0" w:color="auto"/>
            </w:tcBorders>
            <w:noWrap/>
            <w:vAlign w:val="center"/>
            <w:hideMark/>
          </w:tcPr>
          <w:p w14:paraId="7F06C3BC" w14:textId="77777777" w:rsidR="003E7343" w:rsidRPr="003E7343" w:rsidRDefault="003E7343" w:rsidP="003E7343">
            <w:pPr>
              <w:widowControl/>
              <w:jc w:val="center"/>
              <w:rPr>
                <w:sz w:val="20"/>
                <w:szCs w:val="20"/>
                <w:lang w:val="en-US" w:eastAsia="en-US"/>
              </w:rPr>
            </w:pPr>
            <w:r w:rsidRPr="003E7343">
              <w:rPr>
                <w:sz w:val="20"/>
                <w:szCs w:val="20"/>
                <w:lang w:val="en-US" w:eastAsia="en-US"/>
              </w:rPr>
              <w:t>251</w:t>
            </w:r>
          </w:p>
        </w:tc>
        <w:tc>
          <w:tcPr>
            <w:tcW w:w="0" w:type="auto"/>
            <w:tcBorders>
              <w:top w:val="nil"/>
              <w:left w:val="nil"/>
              <w:bottom w:val="single" w:sz="4" w:space="0" w:color="auto"/>
              <w:right w:val="single" w:sz="4" w:space="0" w:color="auto"/>
            </w:tcBorders>
            <w:noWrap/>
            <w:vAlign w:val="center"/>
            <w:hideMark/>
          </w:tcPr>
          <w:p w14:paraId="418FECF2" w14:textId="77777777" w:rsidR="003E7343" w:rsidRPr="003E7343" w:rsidRDefault="003E7343" w:rsidP="003E7343">
            <w:pPr>
              <w:widowControl/>
              <w:jc w:val="center"/>
              <w:rPr>
                <w:sz w:val="20"/>
                <w:szCs w:val="20"/>
                <w:lang w:val="en-US" w:eastAsia="en-US"/>
              </w:rPr>
            </w:pPr>
            <w:r w:rsidRPr="003E7343">
              <w:rPr>
                <w:sz w:val="20"/>
                <w:szCs w:val="20"/>
                <w:lang w:val="en-US" w:eastAsia="en-US"/>
              </w:rPr>
              <w:t>1399/4</w:t>
            </w:r>
          </w:p>
        </w:tc>
        <w:tc>
          <w:tcPr>
            <w:tcW w:w="0" w:type="auto"/>
            <w:tcBorders>
              <w:top w:val="nil"/>
              <w:left w:val="nil"/>
              <w:bottom w:val="single" w:sz="4" w:space="0" w:color="auto"/>
              <w:right w:val="single" w:sz="4" w:space="0" w:color="auto"/>
            </w:tcBorders>
            <w:noWrap/>
            <w:vAlign w:val="center"/>
            <w:hideMark/>
          </w:tcPr>
          <w:p w14:paraId="4981DE40"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остало</w:t>
            </w:r>
            <w:proofErr w:type="spellEnd"/>
            <w:r w:rsidRPr="003E7343">
              <w:rPr>
                <w:sz w:val="20"/>
                <w:szCs w:val="20"/>
                <w:lang w:val="en-US" w:eastAsia="en-US"/>
              </w:rPr>
              <w:t xml:space="preserve"> </w:t>
            </w:r>
            <w:proofErr w:type="spellStart"/>
            <w:r w:rsidRPr="003E7343">
              <w:rPr>
                <w:sz w:val="20"/>
                <w:szCs w:val="20"/>
                <w:lang w:val="en-US" w:eastAsia="en-US"/>
              </w:rPr>
              <w:t>вештач.ств.непл</w:t>
            </w:r>
            <w:proofErr w:type="spellEnd"/>
          </w:p>
        </w:tc>
        <w:tc>
          <w:tcPr>
            <w:tcW w:w="0" w:type="auto"/>
            <w:tcBorders>
              <w:top w:val="nil"/>
              <w:left w:val="nil"/>
              <w:bottom w:val="single" w:sz="4" w:space="0" w:color="auto"/>
              <w:right w:val="single" w:sz="4" w:space="0" w:color="auto"/>
            </w:tcBorders>
            <w:noWrap/>
            <w:vAlign w:val="center"/>
            <w:hideMark/>
          </w:tcPr>
          <w:p w14:paraId="16380B07" w14:textId="13AEB404" w:rsidR="003E7343" w:rsidRPr="003E7343" w:rsidRDefault="003E7343" w:rsidP="003E7343">
            <w:pPr>
              <w:widowControl/>
              <w:jc w:val="center"/>
              <w:rPr>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7F0BD3D8" w14:textId="77777777" w:rsidR="003E7343" w:rsidRPr="003E7343" w:rsidRDefault="003E7343" w:rsidP="003E7343">
            <w:pPr>
              <w:widowControl/>
              <w:jc w:val="center"/>
              <w:rPr>
                <w:sz w:val="20"/>
                <w:szCs w:val="20"/>
                <w:lang w:val="en-US" w:eastAsia="en-US"/>
              </w:rPr>
            </w:pPr>
            <w:r w:rsidRPr="003E7343">
              <w:rPr>
                <w:sz w:val="20"/>
                <w:szCs w:val="20"/>
                <w:lang w:val="en-US" w:eastAsia="en-US"/>
              </w:rPr>
              <w:t>02 01 70</w:t>
            </w:r>
          </w:p>
        </w:tc>
        <w:tc>
          <w:tcPr>
            <w:tcW w:w="0" w:type="auto"/>
            <w:tcBorders>
              <w:top w:val="nil"/>
              <w:left w:val="nil"/>
              <w:bottom w:val="single" w:sz="4" w:space="0" w:color="auto"/>
              <w:right w:val="single" w:sz="4" w:space="0" w:color="auto"/>
            </w:tcBorders>
            <w:noWrap/>
            <w:vAlign w:val="center"/>
            <w:hideMark/>
          </w:tcPr>
          <w:p w14:paraId="03CB108A"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остало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0F95958C"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0A1F711"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2090255D" w14:textId="77777777" w:rsidR="003E7343" w:rsidRPr="003E7343" w:rsidRDefault="003E7343" w:rsidP="003E7343">
            <w:pPr>
              <w:widowControl/>
              <w:jc w:val="center"/>
              <w:rPr>
                <w:sz w:val="20"/>
                <w:szCs w:val="20"/>
                <w:lang w:val="en-US" w:eastAsia="en-US"/>
              </w:rPr>
            </w:pPr>
            <w:r w:rsidRPr="003E7343">
              <w:rPr>
                <w:sz w:val="20"/>
                <w:szCs w:val="20"/>
                <w:lang w:val="en-US" w:eastAsia="en-US"/>
              </w:rPr>
              <w:t>МАЛА РЕМЕТА</w:t>
            </w:r>
          </w:p>
        </w:tc>
        <w:tc>
          <w:tcPr>
            <w:tcW w:w="0" w:type="auto"/>
            <w:tcBorders>
              <w:top w:val="nil"/>
              <w:left w:val="nil"/>
              <w:bottom w:val="single" w:sz="4" w:space="0" w:color="auto"/>
              <w:right w:val="single" w:sz="4" w:space="0" w:color="auto"/>
            </w:tcBorders>
            <w:noWrap/>
            <w:vAlign w:val="center"/>
            <w:hideMark/>
          </w:tcPr>
          <w:p w14:paraId="54F620A0" w14:textId="77777777" w:rsidR="003E7343" w:rsidRPr="003E7343" w:rsidRDefault="003E7343" w:rsidP="003E7343">
            <w:pPr>
              <w:widowControl/>
              <w:jc w:val="center"/>
              <w:rPr>
                <w:sz w:val="20"/>
                <w:szCs w:val="20"/>
                <w:lang w:val="en-US" w:eastAsia="en-US"/>
              </w:rPr>
            </w:pPr>
            <w:r w:rsidRPr="003E7343">
              <w:rPr>
                <w:sz w:val="20"/>
                <w:szCs w:val="20"/>
                <w:lang w:val="en-US" w:eastAsia="en-US"/>
              </w:rPr>
              <w:t>251</w:t>
            </w:r>
          </w:p>
        </w:tc>
        <w:tc>
          <w:tcPr>
            <w:tcW w:w="0" w:type="auto"/>
            <w:tcBorders>
              <w:top w:val="nil"/>
              <w:left w:val="nil"/>
              <w:bottom w:val="single" w:sz="4" w:space="0" w:color="auto"/>
              <w:right w:val="single" w:sz="4" w:space="0" w:color="auto"/>
            </w:tcBorders>
            <w:noWrap/>
            <w:vAlign w:val="center"/>
            <w:hideMark/>
          </w:tcPr>
          <w:p w14:paraId="014E6AAD" w14:textId="77777777" w:rsidR="003E7343" w:rsidRPr="003E7343" w:rsidRDefault="003E7343" w:rsidP="003E7343">
            <w:pPr>
              <w:widowControl/>
              <w:jc w:val="center"/>
              <w:rPr>
                <w:sz w:val="20"/>
                <w:szCs w:val="20"/>
                <w:lang w:val="en-US" w:eastAsia="en-US"/>
              </w:rPr>
            </w:pPr>
            <w:r w:rsidRPr="003E7343">
              <w:rPr>
                <w:sz w:val="20"/>
                <w:szCs w:val="20"/>
                <w:lang w:val="en-US" w:eastAsia="en-US"/>
              </w:rPr>
              <w:t>1399/5</w:t>
            </w:r>
          </w:p>
        </w:tc>
        <w:tc>
          <w:tcPr>
            <w:tcW w:w="0" w:type="auto"/>
            <w:tcBorders>
              <w:top w:val="nil"/>
              <w:left w:val="nil"/>
              <w:bottom w:val="single" w:sz="4" w:space="0" w:color="auto"/>
              <w:right w:val="single" w:sz="4" w:space="0" w:color="auto"/>
            </w:tcBorders>
            <w:noWrap/>
            <w:vAlign w:val="center"/>
            <w:hideMark/>
          </w:tcPr>
          <w:p w14:paraId="385F2C71"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остало</w:t>
            </w:r>
            <w:proofErr w:type="spellEnd"/>
            <w:r w:rsidRPr="003E7343">
              <w:rPr>
                <w:sz w:val="20"/>
                <w:szCs w:val="20"/>
                <w:lang w:val="en-US" w:eastAsia="en-US"/>
              </w:rPr>
              <w:t xml:space="preserve"> </w:t>
            </w:r>
            <w:proofErr w:type="spellStart"/>
            <w:r w:rsidRPr="003E7343">
              <w:rPr>
                <w:sz w:val="20"/>
                <w:szCs w:val="20"/>
                <w:lang w:val="en-US" w:eastAsia="en-US"/>
              </w:rPr>
              <w:t>вештач.ств.непл</w:t>
            </w:r>
            <w:proofErr w:type="spellEnd"/>
          </w:p>
        </w:tc>
        <w:tc>
          <w:tcPr>
            <w:tcW w:w="0" w:type="auto"/>
            <w:tcBorders>
              <w:top w:val="nil"/>
              <w:left w:val="nil"/>
              <w:bottom w:val="single" w:sz="4" w:space="0" w:color="auto"/>
              <w:right w:val="single" w:sz="4" w:space="0" w:color="auto"/>
            </w:tcBorders>
            <w:noWrap/>
            <w:vAlign w:val="center"/>
            <w:hideMark/>
          </w:tcPr>
          <w:p w14:paraId="3638AA5E" w14:textId="303CCC0E" w:rsidR="003E7343" w:rsidRPr="003E7343" w:rsidRDefault="003E7343" w:rsidP="003E7343">
            <w:pPr>
              <w:widowControl/>
              <w:jc w:val="center"/>
              <w:rPr>
                <w:sz w:val="20"/>
                <w:szCs w:val="20"/>
                <w:lang w:val="en-US" w:eastAsia="en-US"/>
              </w:rPr>
            </w:pPr>
          </w:p>
        </w:tc>
        <w:tc>
          <w:tcPr>
            <w:tcW w:w="0" w:type="auto"/>
            <w:tcBorders>
              <w:top w:val="nil"/>
              <w:left w:val="nil"/>
              <w:bottom w:val="single" w:sz="4" w:space="0" w:color="auto"/>
              <w:right w:val="single" w:sz="4" w:space="0" w:color="auto"/>
            </w:tcBorders>
            <w:noWrap/>
            <w:vAlign w:val="center"/>
            <w:hideMark/>
          </w:tcPr>
          <w:p w14:paraId="36ECA9BF" w14:textId="77777777" w:rsidR="003E7343" w:rsidRPr="003E7343" w:rsidRDefault="003E7343" w:rsidP="003E7343">
            <w:pPr>
              <w:widowControl/>
              <w:jc w:val="center"/>
              <w:rPr>
                <w:sz w:val="20"/>
                <w:szCs w:val="20"/>
                <w:lang w:val="en-US" w:eastAsia="en-US"/>
              </w:rPr>
            </w:pPr>
            <w:r w:rsidRPr="003E7343">
              <w:rPr>
                <w:sz w:val="20"/>
                <w:szCs w:val="20"/>
                <w:lang w:val="en-US" w:eastAsia="en-US"/>
              </w:rPr>
              <w:t>01 21 25</w:t>
            </w:r>
          </w:p>
        </w:tc>
        <w:tc>
          <w:tcPr>
            <w:tcW w:w="0" w:type="auto"/>
            <w:tcBorders>
              <w:top w:val="nil"/>
              <w:left w:val="nil"/>
              <w:bottom w:val="single" w:sz="4" w:space="0" w:color="auto"/>
              <w:right w:val="single" w:sz="4" w:space="0" w:color="auto"/>
            </w:tcBorders>
            <w:noWrap/>
            <w:vAlign w:val="center"/>
            <w:hideMark/>
          </w:tcPr>
          <w:p w14:paraId="3038D6CF"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остало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990D32C"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896E73C"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5031DEA9" w14:textId="77777777" w:rsidR="003E7343" w:rsidRPr="003E7343" w:rsidRDefault="003E7343" w:rsidP="003E7343">
            <w:pPr>
              <w:widowControl/>
              <w:jc w:val="center"/>
              <w:rPr>
                <w:sz w:val="20"/>
                <w:szCs w:val="20"/>
                <w:lang w:val="en-US" w:eastAsia="en-US"/>
              </w:rPr>
            </w:pPr>
            <w:r w:rsidRPr="003E7343">
              <w:rPr>
                <w:sz w:val="20"/>
                <w:szCs w:val="20"/>
                <w:lang w:val="en-US" w:eastAsia="en-US"/>
              </w:rPr>
              <w:t>МАЛА РЕМЕТА</w:t>
            </w:r>
          </w:p>
        </w:tc>
        <w:tc>
          <w:tcPr>
            <w:tcW w:w="0" w:type="auto"/>
            <w:tcBorders>
              <w:top w:val="nil"/>
              <w:left w:val="nil"/>
              <w:bottom w:val="single" w:sz="4" w:space="0" w:color="auto"/>
              <w:right w:val="single" w:sz="4" w:space="0" w:color="auto"/>
            </w:tcBorders>
            <w:noWrap/>
            <w:vAlign w:val="center"/>
            <w:hideMark/>
          </w:tcPr>
          <w:p w14:paraId="2437C899" w14:textId="77777777" w:rsidR="003E7343" w:rsidRPr="003E7343" w:rsidRDefault="003E7343" w:rsidP="003E7343">
            <w:pPr>
              <w:widowControl/>
              <w:jc w:val="center"/>
              <w:rPr>
                <w:sz w:val="20"/>
                <w:szCs w:val="20"/>
                <w:lang w:val="en-US" w:eastAsia="en-US"/>
              </w:rPr>
            </w:pPr>
            <w:r w:rsidRPr="003E7343">
              <w:rPr>
                <w:sz w:val="20"/>
                <w:szCs w:val="20"/>
                <w:lang w:val="en-US" w:eastAsia="en-US"/>
              </w:rPr>
              <w:t>251</w:t>
            </w:r>
          </w:p>
        </w:tc>
        <w:tc>
          <w:tcPr>
            <w:tcW w:w="0" w:type="auto"/>
            <w:tcBorders>
              <w:top w:val="nil"/>
              <w:left w:val="nil"/>
              <w:bottom w:val="single" w:sz="4" w:space="0" w:color="auto"/>
              <w:right w:val="single" w:sz="4" w:space="0" w:color="auto"/>
            </w:tcBorders>
            <w:noWrap/>
            <w:vAlign w:val="center"/>
            <w:hideMark/>
          </w:tcPr>
          <w:p w14:paraId="0B1748D6" w14:textId="77777777" w:rsidR="003E7343" w:rsidRPr="003E7343" w:rsidRDefault="003E7343" w:rsidP="003E7343">
            <w:pPr>
              <w:widowControl/>
              <w:jc w:val="center"/>
              <w:rPr>
                <w:sz w:val="20"/>
                <w:szCs w:val="20"/>
                <w:lang w:val="en-US" w:eastAsia="en-US"/>
              </w:rPr>
            </w:pPr>
            <w:r w:rsidRPr="003E7343">
              <w:rPr>
                <w:sz w:val="20"/>
                <w:szCs w:val="20"/>
                <w:lang w:val="en-US" w:eastAsia="en-US"/>
              </w:rPr>
              <w:t>1399/6</w:t>
            </w:r>
          </w:p>
        </w:tc>
        <w:tc>
          <w:tcPr>
            <w:tcW w:w="0" w:type="auto"/>
            <w:tcBorders>
              <w:top w:val="nil"/>
              <w:left w:val="nil"/>
              <w:bottom w:val="single" w:sz="4" w:space="0" w:color="auto"/>
              <w:right w:val="single" w:sz="4" w:space="0" w:color="auto"/>
            </w:tcBorders>
            <w:noWrap/>
            <w:vAlign w:val="center"/>
            <w:hideMark/>
          </w:tcPr>
          <w:p w14:paraId="1751F68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3E6ABEFB"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202D7049" w14:textId="77777777" w:rsidR="003E7343" w:rsidRPr="003E7343" w:rsidRDefault="003E7343" w:rsidP="003E7343">
            <w:pPr>
              <w:widowControl/>
              <w:jc w:val="center"/>
              <w:rPr>
                <w:sz w:val="20"/>
                <w:szCs w:val="20"/>
                <w:lang w:val="en-US" w:eastAsia="en-US"/>
              </w:rPr>
            </w:pPr>
            <w:r w:rsidRPr="003E7343">
              <w:rPr>
                <w:sz w:val="20"/>
                <w:szCs w:val="20"/>
                <w:lang w:val="en-US" w:eastAsia="en-US"/>
              </w:rPr>
              <w:t>00 00 60</w:t>
            </w:r>
          </w:p>
        </w:tc>
        <w:tc>
          <w:tcPr>
            <w:tcW w:w="0" w:type="auto"/>
            <w:tcBorders>
              <w:top w:val="nil"/>
              <w:left w:val="nil"/>
              <w:bottom w:val="single" w:sz="4" w:space="0" w:color="auto"/>
              <w:right w:val="single" w:sz="4" w:space="0" w:color="auto"/>
            </w:tcBorders>
            <w:noWrap/>
            <w:vAlign w:val="center"/>
            <w:hideMark/>
          </w:tcPr>
          <w:p w14:paraId="0A3976D7"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5C2F4EA6"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4021A40"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7FB5C5DD" w14:textId="77777777" w:rsidR="003E7343" w:rsidRPr="003E7343" w:rsidRDefault="003E7343" w:rsidP="003E7343">
            <w:pPr>
              <w:widowControl/>
              <w:jc w:val="center"/>
              <w:rPr>
                <w:sz w:val="20"/>
                <w:szCs w:val="20"/>
                <w:lang w:val="en-US" w:eastAsia="en-US"/>
              </w:rPr>
            </w:pPr>
            <w:r w:rsidRPr="003E7343">
              <w:rPr>
                <w:sz w:val="20"/>
                <w:szCs w:val="20"/>
                <w:lang w:val="en-US" w:eastAsia="en-US"/>
              </w:rPr>
              <w:t>МАЛА РЕМЕТА</w:t>
            </w:r>
          </w:p>
        </w:tc>
        <w:tc>
          <w:tcPr>
            <w:tcW w:w="0" w:type="auto"/>
            <w:tcBorders>
              <w:top w:val="nil"/>
              <w:left w:val="nil"/>
              <w:bottom w:val="single" w:sz="4" w:space="0" w:color="auto"/>
              <w:right w:val="single" w:sz="4" w:space="0" w:color="auto"/>
            </w:tcBorders>
            <w:noWrap/>
            <w:vAlign w:val="center"/>
            <w:hideMark/>
          </w:tcPr>
          <w:p w14:paraId="7B74AD76" w14:textId="77777777" w:rsidR="003E7343" w:rsidRPr="003E7343" w:rsidRDefault="003E7343" w:rsidP="003E7343">
            <w:pPr>
              <w:widowControl/>
              <w:jc w:val="center"/>
              <w:rPr>
                <w:sz w:val="20"/>
                <w:szCs w:val="20"/>
                <w:lang w:val="en-US" w:eastAsia="en-US"/>
              </w:rPr>
            </w:pPr>
            <w:r w:rsidRPr="003E7343">
              <w:rPr>
                <w:sz w:val="20"/>
                <w:szCs w:val="20"/>
                <w:lang w:val="en-US" w:eastAsia="en-US"/>
              </w:rPr>
              <w:t>251</w:t>
            </w:r>
          </w:p>
        </w:tc>
        <w:tc>
          <w:tcPr>
            <w:tcW w:w="0" w:type="auto"/>
            <w:tcBorders>
              <w:top w:val="nil"/>
              <w:left w:val="nil"/>
              <w:bottom w:val="single" w:sz="4" w:space="0" w:color="auto"/>
              <w:right w:val="single" w:sz="4" w:space="0" w:color="auto"/>
            </w:tcBorders>
            <w:noWrap/>
            <w:vAlign w:val="center"/>
            <w:hideMark/>
          </w:tcPr>
          <w:p w14:paraId="462F8393" w14:textId="77777777" w:rsidR="003E7343" w:rsidRPr="003E7343" w:rsidRDefault="003E7343" w:rsidP="003E7343">
            <w:pPr>
              <w:widowControl/>
              <w:jc w:val="center"/>
              <w:rPr>
                <w:sz w:val="20"/>
                <w:szCs w:val="20"/>
                <w:lang w:val="en-US" w:eastAsia="en-US"/>
              </w:rPr>
            </w:pPr>
            <w:r w:rsidRPr="003E7343">
              <w:rPr>
                <w:sz w:val="20"/>
                <w:szCs w:val="20"/>
                <w:lang w:val="en-US" w:eastAsia="en-US"/>
              </w:rPr>
              <w:t>1399/7</w:t>
            </w:r>
          </w:p>
        </w:tc>
        <w:tc>
          <w:tcPr>
            <w:tcW w:w="0" w:type="auto"/>
            <w:tcBorders>
              <w:top w:val="nil"/>
              <w:left w:val="nil"/>
              <w:bottom w:val="single" w:sz="4" w:space="0" w:color="auto"/>
              <w:right w:val="single" w:sz="4" w:space="0" w:color="auto"/>
            </w:tcBorders>
            <w:noWrap/>
            <w:vAlign w:val="center"/>
            <w:hideMark/>
          </w:tcPr>
          <w:p w14:paraId="27D7740C"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0F8BBB71"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7EA291AC" w14:textId="77777777" w:rsidR="003E7343" w:rsidRPr="003E7343" w:rsidRDefault="003E7343" w:rsidP="003E7343">
            <w:pPr>
              <w:widowControl/>
              <w:jc w:val="center"/>
              <w:rPr>
                <w:sz w:val="20"/>
                <w:szCs w:val="20"/>
                <w:lang w:val="en-US" w:eastAsia="en-US"/>
              </w:rPr>
            </w:pPr>
            <w:r w:rsidRPr="003E7343">
              <w:rPr>
                <w:sz w:val="20"/>
                <w:szCs w:val="20"/>
                <w:lang w:val="en-US" w:eastAsia="en-US"/>
              </w:rPr>
              <w:t>00 00 70</w:t>
            </w:r>
          </w:p>
        </w:tc>
        <w:tc>
          <w:tcPr>
            <w:tcW w:w="0" w:type="auto"/>
            <w:tcBorders>
              <w:top w:val="nil"/>
              <w:left w:val="nil"/>
              <w:bottom w:val="single" w:sz="4" w:space="0" w:color="auto"/>
              <w:right w:val="single" w:sz="4" w:space="0" w:color="auto"/>
            </w:tcBorders>
            <w:noWrap/>
            <w:vAlign w:val="center"/>
            <w:hideMark/>
          </w:tcPr>
          <w:p w14:paraId="3DBB7975"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6847937F"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DE92BA5"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53C1DA7" w14:textId="77777777" w:rsidR="003E7343" w:rsidRPr="003E7343" w:rsidRDefault="003E7343" w:rsidP="003E7343">
            <w:pPr>
              <w:widowControl/>
              <w:jc w:val="center"/>
              <w:rPr>
                <w:sz w:val="20"/>
                <w:szCs w:val="20"/>
                <w:lang w:val="en-US" w:eastAsia="en-US"/>
              </w:rPr>
            </w:pPr>
            <w:r w:rsidRPr="003E7343">
              <w:rPr>
                <w:sz w:val="20"/>
                <w:szCs w:val="20"/>
                <w:lang w:val="en-US" w:eastAsia="en-US"/>
              </w:rPr>
              <w:t>МАЛА РЕМЕТА</w:t>
            </w:r>
          </w:p>
        </w:tc>
        <w:tc>
          <w:tcPr>
            <w:tcW w:w="0" w:type="auto"/>
            <w:tcBorders>
              <w:top w:val="nil"/>
              <w:left w:val="nil"/>
              <w:bottom w:val="single" w:sz="4" w:space="0" w:color="auto"/>
              <w:right w:val="single" w:sz="4" w:space="0" w:color="auto"/>
            </w:tcBorders>
            <w:noWrap/>
            <w:vAlign w:val="center"/>
            <w:hideMark/>
          </w:tcPr>
          <w:p w14:paraId="3E4A58CC" w14:textId="77777777" w:rsidR="003E7343" w:rsidRPr="003E7343" w:rsidRDefault="003E7343" w:rsidP="003E7343">
            <w:pPr>
              <w:widowControl/>
              <w:jc w:val="center"/>
              <w:rPr>
                <w:sz w:val="20"/>
                <w:szCs w:val="20"/>
                <w:lang w:val="en-US" w:eastAsia="en-US"/>
              </w:rPr>
            </w:pPr>
            <w:r w:rsidRPr="003E7343">
              <w:rPr>
                <w:sz w:val="20"/>
                <w:szCs w:val="20"/>
                <w:lang w:val="en-US" w:eastAsia="en-US"/>
              </w:rPr>
              <w:t>251</w:t>
            </w:r>
          </w:p>
        </w:tc>
        <w:tc>
          <w:tcPr>
            <w:tcW w:w="0" w:type="auto"/>
            <w:tcBorders>
              <w:top w:val="nil"/>
              <w:left w:val="nil"/>
              <w:bottom w:val="single" w:sz="4" w:space="0" w:color="auto"/>
              <w:right w:val="single" w:sz="4" w:space="0" w:color="auto"/>
            </w:tcBorders>
            <w:noWrap/>
            <w:vAlign w:val="center"/>
            <w:hideMark/>
          </w:tcPr>
          <w:p w14:paraId="453D6EBD" w14:textId="77777777" w:rsidR="003E7343" w:rsidRPr="003E7343" w:rsidRDefault="003E7343" w:rsidP="003E7343">
            <w:pPr>
              <w:widowControl/>
              <w:jc w:val="center"/>
              <w:rPr>
                <w:sz w:val="20"/>
                <w:szCs w:val="20"/>
                <w:lang w:val="en-US" w:eastAsia="en-US"/>
              </w:rPr>
            </w:pPr>
            <w:r w:rsidRPr="003E7343">
              <w:rPr>
                <w:sz w:val="20"/>
                <w:szCs w:val="20"/>
                <w:lang w:val="en-US" w:eastAsia="en-US"/>
              </w:rPr>
              <w:t>1399/8</w:t>
            </w:r>
          </w:p>
        </w:tc>
        <w:tc>
          <w:tcPr>
            <w:tcW w:w="0" w:type="auto"/>
            <w:tcBorders>
              <w:top w:val="nil"/>
              <w:left w:val="nil"/>
              <w:bottom w:val="single" w:sz="4" w:space="0" w:color="auto"/>
              <w:right w:val="single" w:sz="4" w:space="0" w:color="auto"/>
            </w:tcBorders>
            <w:noWrap/>
            <w:vAlign w:val="center"/>
            <w:hideMark/>
          </w:tcPr>
          <w:p w14:paraId="60CE2053"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5EBAFDEC"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46AC248B" w14:textId="77777777" w:rsidR="003E7343" w:rsidRPr="003E7343" w:rsidRDefault="003E7343" w:rsidP="003E7343">
            <w:pPr>
              <w:widowControl/>
              <w:jc w:val="center"/>
              <w:rPr>
                <w:sz w:val="20"/>
                <w:szCs w:val="20"/>
                <w:lang w:val="en-US" w:eastAsia="en-US"/>
              </w:rPr>
            </w:pPr>
            <w:r w:rsidRPr="003E7343">
              <w:rPr>
                <w:sz w:val="20"/>
                <w:szCs w:val="20"/>
                <w:lang w:val="en-US" w:eastAsia="en-US"/>
              </w:rPr>
              <w:t>00 10 18</w:t>
            </w:r>
          </w:p>
        </w:tc>
        <w:tc>
          <w:tcPr>
            <w:tcW w:w="0" w:type="auto"/>
            <w:tcBorders>
              <w:top w:val="nil"/>
              <w:left w:val="nil"/>
              <w:bottom w:val="single" w:sz="4" w:space="0" w:color="auto"/>
              <w:right w:val="single" w:sz="4" w:space="0" w:color="auto"/>
            </w:tcBorders>
            <w:noWrap/>
            <w:vAlign w:val="center"/>
            <w:hideMark/>
          </w:tcPr>
          <w:p w14:paraId="5502D238"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301EA79E"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CF25138"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1722A245" w14:textId="77777777" w:rsidR="003E7343" w:rsidRPr="003E7343" w:rsidRDefault="003E7343" w:rsidP="003E7343">
            <w:pPr>
              <w:widowControl/>
              <w:jc w:val="center"/>
              <w:rPr>
                <w:sz w:val="20"/>
                <w:szCs w:val="20"/>
                <w:lang w:val="en-US" w:eastAsia="en-US"/>
              </w:rPr>
            </w:pPr>
            <w:r w:rsidRPr="003E7343">
              <w:rPr>
                <w:sz w:val="20"/>
                <w:szCs w:val="20"/>
                <w:lang w:val="en-US" w:eastAsia="en-US"/>
              </w:rPr>
              <w:t>МАЛА РЕМЕТА</w:t>
            </w:r>
          </w:p>
        </w:tc>
        <w:tc>
          <w:tcPr>
            <w:tcW w:w="0" w:type="auto"/>
            <w:tcBorders>
              <w:top w:val="nil"/>
              <w:left w:val="nil"/>
              <w:bottom w:val="single" w:sz="4" w:space="0" w:color="auto"/>
              <w:right w:val="single" w:sz="4" w:space="0" w:color="auto"/>
            </w:tcBorders>
            <w:noWrap/>
            <w:vAlign w:val="center"/>
            <w:hideMark/>
          </w:tcPr>
          <w:p w14:paraId="26B7EB23" w14:textId="77777777" w:rsidR="003E7343" w:rsidRPr="003E7343" w:rsidRDefault="003E7343" w:rsidP="003E7343">
            <w:pPr>
              <w:widowControl/>
              <w:jc w:val="center"/>
              <w:rPr>
                <w:sz w:val="20"/>
                <w:szCs w:val="20"/>
                <w:lang w:val="en-US" w:eastAsia="en-US"/>
              </w:rPr>
            </w:pPr>
            <w:r w:rsidRPr="003E7343">
              <w:rPr>
                <w:sz w:val="20"/>
                <w:szCs w:val="20"/>
                <w:lang w:val="en-US" w:eastAsia="en-US"/>
              </w:rPr>
              <w:t>251</w:t>
            </w:r>
          </w:p>
        </w:tc>
        <w:tc>
          <w:tcPr>
            <w:tcW w:w="0" w:type="auto"/>
            <w:tcBorders>
              <w:top w:val="nil"/>
              <w:left w:val="nil"/>
              <w:bottom w:val="single" w:sz="4" w:space="0" w:color="auto"/>
              <w:right w:val="single" w:sz="4" w:space="0" w:color="auto"/>
            </w:tcBorders>
            <w:noWrap/>
            <w:vAlign w:val="center"/>
            <w:hideMark/>
          </w:tcPr>
          <w:p w14:paraId="78C46EC9" w14:textId="77777777" w:rsidR="003E7343" w:rsidRPr="003E7343" w:rsidRDefault="003E7343" w:rsidP="003E7343">
            <w:pPr>
              <w:widowControl/>
              <w:jc w:val="center"/>
              <w:rPr>
                <w:sz w:val="20"/>
                <w:szCs w:val="20"/>
                <w:lang w:val="en-US" w:eastAsia="en-US"/>
              </w:rPr>
            </w:pPr>
            <w:r w:rsidRPr="003E7343">
              <w:rPr>
                <w:sz w:val="20"/>
                <w:szCs w:val="20"/>
                <w:lang w:val="en-US" w:eastAsia="en-US"/>
              </w:rPr>
              <w:t>1399/9</w:t>
            </w:r>
          </w:p>
        </w:tc>
        <w:tc>
          <w:tcPr>
            <w:tcW w:w="0" w:type="auto"/>
            <w:tcBorders>
              <w:top w:val="nil"/>
              <w:left w:val="nil"/>
              <w:bottom w:val="single" w:sz="4" w:space="0" w:color="auto"/>
              <w:right w:val="single" w:sz="4" w:space="0" w:color="auto"/>
            </w:tcBorders>
            <w:noWrap/>
            <w:vAlign w:val="center"/>
            <w:hideMark/>
          </w:tcPr>
          <w:p w14:paraId="22DB0364"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471DDC3C"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5F96B985" w14:textId="77777777" w:rsidR="003E7343" w:rsidRPr="003E7343" w:rsidRDefault="003E7343" w:rsidP="003E7343">
            <w:pPr>
              <w:widowControl/>
              <w:jc w:val="center"/>
              <w:rPr>
                <w:sz w:val="20"/>
                <w:szCs w:val="20"/>
                <w:lang w:val="en-US" w:eastAsia="en-US"/>
              </w:rPr>
            </w:pPr>
            <w:r w:rsidRPr="003E7343">
              <w:rPr>
                <w:sz w:val="20"/>
                <w:szCs w:val="20"/>
                <w:lang w:val="en-US" w:eastAsia="en-US"/>
              </w:rPr>
              <w:t>00 01 55</w:t>
            </w:r>
          </w:p>
        </w:tc>
        <w:tc>
          <w:tcPr>
            <w:tcW w:w="0" w:type="auto"/>
            <w:tcBorders>
              <w:top w:val="nil"/>
              <w:left w:val="nil"/>
              <w:bottom w:val="single" w:sz="4" w:space="0" w:color="auto"/>
              <w:right w:val="single" w:sz="4" w:space="0" w:color="auto"/>
            </w:tcBorders>
            <w:noWrap/>
            <w:vAlign w:val="center"/>
            <w:hideMark/>
          </w:tcPr>
          <w:p w14:paraId="3458075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150E6115" w14:textId="77777777" w:rsidTr="003E7343">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3111A6A" w14:textId="77777777" w:rsidR="003E7343" w:rsidRPr="003E7343" w:rsidRDefault="003E7343" w:rsidP="003E7343">
            <w:pPr>
              <w:widowControl/>
              <w:jc w:val="center"/>
              <w:rPr>
                <w:sz w:val="20"/>
                <w:szCs w:val="20"/>
                <w:lang w:val="en-US" w:eastAsia="en-US"/>
              </w:rPr>
            </w:pPr>
            <w:r w:rsidRPr="003E7343">
              <w:rPr>
                <w:sz w:val="20"/>
                <w:szCs w:val="20"/>
                <w:lang w:val="en-US" w:eastAsia="en-US"/>
              </w:rPr>
              <w:t>ИРИГ</w:t>
            </w:r>
          </w:p>
        </w:tc>
        <w:tc>
          <w:tcPr>
            <w:tcW w:w="0" w:type="auto"/>
            <w:tcBorders>
              <w:top w:val="nil"/>
              <w:left w:val="nil"/>
              <w:bottom w:val="single" w:sz="4" w:space="0" w:color="auto"/>
              <w:right w:val="single" w:sz="4" w:space="0" w:color="auto"/>
            </w:tcBorders>
            <w:noWrap/>
            <w:vAlign w:val="center"/>
            <w:hideMark/>
          </w:tcPr>
          <w:p w14:paraId="622F08F5" w14:textId="77777777" w:rsidR="003E7343" w:rsidRPr="003E7343" w:rsidRDefault="003E7343" w:rsidP="003E7343">
            <w:pPr>
              <w:widowControl/>
              <w:jc w:val="center"/>
              <w:rPr>
                <w:sz w:val="20"/>
                <w:szCs w:val="20"/>
                <w:lang w:val="en-US" w:eastAsia="en-US"/>
              </w:rPr>
            </w:pPr>
            <w:r w:rsidRPr="003E7343">
              <w:rPr>
                <w:sz w:val="20"/>
                <w:szCs w:val="20"/>
                <w:lang w:val="en-US" w:eastAsia="en-US"/>
              </w:rPr>
              <w:t>МАЛА РЕМЕТА</w:t>
            </w:r>
          </w:p>
        </w:tc>
        <w:tc>
          <w:tcPr>
            <w:tcW w:w="0" w:type="auto"/>
            <w:tcBorders>
              <w:top w:val="nil"/>
              <w:left w:val="nil"/>
              <w:bottom w:val="single" w:sz="4" w:space="0" w:color="auto"/>
              <w:right w:val="single" w:sz="4" w:space="0" w:color="auto"/>
            </w:tcBorders>
            <w:noWrap/>
            <w:vAlign w:val="center"/>
            <w:hideMark/>
          </w:tcPr>
          <w:p w14:paraId="41777E8A" w14:textId="77777777" w:rsidR="003E7343" w:rsidRPr="003E7343" w:rsidRDefault="003E7343" w:rsidP="003E7343">
            <w:pPr>
              <w:widowControl/>
              <w:jc w:val="center"/>
              <w:rPr>
                <w:sz w:val="20"/>
                <w:szCs w:val="20"/>
                <w:lang w:val="en-US" w:eastAsia="en-US"/>
              </w:rPr>
            </w:pPr>
            <w:r w:rsidRPr="003E7343">
              <w:rPr>
                <w:sz w:val="20"/>
                <w:szCs w:val="20"/>
                <w:lang w:val="en-US" w:eastAsia="en-US"/>
              </w:rPr>
              <w:t>251</w:t>
            </w:r>
          </w:p>
        </w:tc>
        <w:tc>
          <w:tcPr>
            <w:tcW w:w="0" w:type="auto"/>
            <w:tcBorders>
              <w:top w:val="nil"/>
              <w:left w:val="nil"/>
              <w:bottom w:val="single" w:sz="4" w:space="0" w:color="auto"/>
              <w:right w:val="single" w:sz="4" w:space="0" w:color="auto"/>
            </w:tcBorders>
            <w:noWrap/>
            <w:vAlign w:val="center"/>
            <w:hideMark/>
          </w:tcPr>
          <w:p w14:paraId="203E3E50" w14:textId="77777777" w:rsidR="003E7343" w:rsidRPr="003E7343" w:rsidRDefault="003E7343" w:rsidP="003E7343">
            <w:pPr>
              <w:widowControl/>
              <w:jc w:val="center"/>
              <w:rPr>
                <w:sz w:val="20"/>
                <w:szCs w:val="20"/>
                <w:lang w:val="en-US" w:eastAsia="en-US"/>
              </w:rPr>
            </w:pPr>
            <w:r w:rsidRPr="003E7343">
              <w:rPr>
                <w:sz w:val="20"/>
                <w:szCs w:val="20"/>
                <w:lang w:val="en-US" w:eastAsia="en-US"/>
              </w:rPr>
              <w:t>1399/10</w:t>
            </w:r>
          </w:p>
        </w:tc>
        <w:tc>
          <w:tcPr>
            <w:tcW w:w="0" w:type="auto"/>
            <w:tcBorders>
              <w:top w:val="nil"/>
              <w:left w:val="nil"/>
              <w:bottom w:val="single" w:sz="4" w:space="0" w:color="auto"/>
              <w:right w:val="single" w:sz="4" w:space="0" w:color="auto"/>
            </w:tcBorders>
            <w:noWrap/>
            <w:vAlign w:val="center"/>
            <w:hideMark/>
          </w:tcPr>
          <w:p w14:paraId="0EE95629"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шума</w:t>
            </w:r>
            <w:proofErr w:type="spellEnd"/>
          </w:p>
        </w:tc>
        <w:tc>
          <w:tcPr>
            <w:tcW w:w="0" w:type="auto"/>
            <w:tcBorders>
              <w:top w:val="nil"/>
              <w:left w:val="nil"/>
              <w:bottom w:val="single" w:sz="4" w:space="0" w:color="auto"/>
              <w:right w:val="single" w:sz="4" w:space="0" w:color="auto"/>
            </w:tcBorders>
            <w:noWrap/>
            <w:vAlign w:val="center"/>
            <w:hideMark/>
          </w:tcPr>
          <w:p w14:paraId="289B273B" w14:textId="77777777" w:rsidR="003E7343" w:rsidRPr="003E7343" w:rsidRDefault="003E7343" w:rsidP="003E7343">
            <w:pPr>
              <w:widowControl/>
              <w:jc w:val="center"/>
              <w:rPr>
                <w:sz w:val="20"/>
                <w:szCs w:val="20"/>
                <w:lang w:val="en-US" w:eastAsia="en-US"/>
              </w:rPr>
            </w:pPr>
            <w:r w:rsidRPr="003E7343">
              <w:rPr>
                <w:sz w:val="20"/>
                <w:szCs w:val="20"/>
                <w:lang w:val="en-US" w:eastAsia="en-US"/>
              </w:rPr>
              <w:t>5</w:t>
            </w:r>
          </w:p>
        </w:tc>
        <w:tc>
          <w:tcPr>
            <w:tcW w:w="0" w:type="auto"/>
            <w:tcBorders>
              <w:top w:val="nil"/>
              <w:left w:val="nil"/>
              <w:bottom w:val="single" w:sz="4" w:space="0" w:color="auto"/>
              <w:right w:val="single" w:sz="4" w:space="0" w:color="auto"/>
            </w:tcBorders>
            <w:noWrap/>
            <w:vAlign w:val="center"/>
            <w:hideMark/>
          </w:tcPr>
          <w:p w14:paraId="633CCF15" w14:textId="77777777" w:rsidR="003E7343" w:rsidRPr="003E7343" w:rsidRDefault="003E7343" w:rsidP="003E7343">
            <w:pPr>
              <w:widowControl/>
              <w:jc w:val="center"/>
              <w:rPr>
                <w:sz w:val="20"/>
                <w:szCs w:val="20"/>
                <w:lang w:val="en-US" w:eastAsia="en-US"/>
              </w:rPr>
            </w:pPr>
            <w:r w:rsidRPr="003E7343">
              <w:rPr>
                <w:sz w:val="20"/>
                <w:szCs w:val="20"/>
                <w:lang w:val="en-US" w:eastAsia="en-US"/>
              </w:rPr>
              <w:t>00 00 30</w:t>
            </w:r>
          </w:p>
        </w:tc>
        <w:tc>
          <w:tcPr>
            <w:tcW w:w="0" w:type="auto"/>
            <w:tcBorders>
              <w:top w:val="nil"/>
              <w:left w:val="nil"/>
              <w:bottom w:val="single" w:sz="4" w:space="0" w:color="auto"/>
              <w:right w:val="single" w:sz="4" w:space="0" w:color="auto"/>
            </w:tcBorders>
            <w:noWrap/>
            <w:vAlign w:val="center"/>
            <w:hideMark/>
          </w:tcPr>
          <w:p w14:paraId="2EE151DD" w14:textId="77777777" w:rsidR="003E7343" w:rsidRPr="003E7343" w:rsidRDefault="003E7343" w:rsidP="003E7343">
            <w:pPr>
              <w:widowControl/>
              <w:jc w:val="center"/>
              <w:rPr>
                <w:sz w:val="20"/>
                <w:szCs w:val="20"/>
                <w:lang w:val="en-US" w:eastAsia="en-US"/>
              </w:rPr>
            </w:pPr>
            <w:proofErr w:type="spellStart"/>
            <w:r w:rsidRPr="003E7343">
              <w:rPr>
                <w:sz w:val="20"/>
                <w:szCs w:val="20"/>
                <w:lang w:val="en-US" w:eastAsia="en-US"/>
              </w:rPr>
              <w:t>шумско</w:t>
            </w:r>
            <w:proofErr w:type="spellEnd"/>
            <w:r w:rsidRPr="003E7343">
              <w:rPr>
                <w:sz w:val="20"/>
                <w:szCs w:val="20"/>
                <w:lang w:val="en-US" w:eastAsia="en-US"/>
              </w:rPr>
              <w:t xml:space="preserve"> </w:t>
            </w:r>
            <w:proofErr w:type="spellStart"/>
            <w:r w:rsidRPr="003E7343">
              <w:rPr>
                <w:sz w:val="20"/>
                <w:szCs w:val="20"/>
                <w:lang w:val="en-US" w:eastAsia="en-US"/>
              </w:rPr>
              <w:t>земљиште</w:t>
            </w:r>
            <w:proofErr w:type="spellEnd"/>
          </w:p>
        </w:tc>
      </w:tr>
      <w:tr w:rsidR="003E7343" w:rsidRPr="003E7343" w14:paraId="4239535F" w14:textId="77777777" w:rsidTr="003E7343">
        <w:trPr>
          <w:trHeight w:val="300"/>
          <w:jc w:val="center"/>
        </w:trPr>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63AF1547" w14:textId="276CFD52" w:rsidR="003E7343" w:rsidRPr="003E7343" w:rsidRDefault="003E7343" w:rsidP="003E7343">
            <w:pPr>
              <w:widowControl/>
              <w:jc w:val="center"/>
              <w:rPr>
                <w:b/>
                <w:bCs/>
                <w:sz w:val="20"/>
                <w:szCs w:val="20"/>
                <w:lang w:val="en-US" w:eastAsia="en-US"/>
              </w:rPr>
            </w:pPr>
          </w:p>
        </w:tc>
        <w:tc>
          <w:tcPr>
            <w:tcW w:w="0" w:type="auto"/>
            <w:tcBorders>
              <w:top w:val="nil"/>
              <w:left w:val="nil"/>
              <w:bottom w:val="single" w:sz="4" w:space="0" w:color="auto"/>
              <w:right w:val="single" w:sz="4" w:space="0" w:color="auto"/>
            </w:tcBorders>
            <w:shd w:val="clear" w:color="000000" w:fill="D9D9D9"/>
            <w:noWrap/>
            <w:vAlign w:val="center"/>
            <w:hideMark/>
          </w:tcPr>
          <w:p w14:paraId="4ED03CE7"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КО МАЛА РЕМЕТА</w:t>
            </w:r>
          </w:p>
        </w:tc>
        <w:tc>
          <w:tcPr>
            <w:tcW w:w="0" w:type="auto"/>
            <w:tcBorders>
              <w:top w:val="nil"/>
              <w:left w:val="nil"/>
              <w:bottom w:val="single" w:sz="4" w:space="0" w:color="auto"/>
              <w:right w:val="single" w:sz="4" w:space="0" w:color="auto"/>
            </w:tcBorders>
            <w:shd w:val="clear" w:color="000000" w:fill="D9D9D9"/>
            <w:noWrap/>
            <w:vAlign w:val="center"/>
            <w:hideMark/>
          </w:tcPr>
          <w:p w14:paraId="25BD4A47" w14:textId="1B3EEA2A" w:rsidR="003E7343" w:rsidRPr="003E7343" w:rsidRDefault="003E7343" w:rsidP="003E7343">
            <w:pPr>
              <w:widowControl/>
              <w:jc w:val="center"/>
              <w:rPr>
                <w:b/>
                <w:bCs/>
                <w:sz w:val="20"/>
                <w:szCs w:val="20"/>
                <w:lang w:val="en-US" w:eastAsia="en-US"/>
              </w:rPr>
            </w:pPr>
          </w:p>
        </w:tc>
        <w:tc>
          <w:tcPr>
            <w:tcW w:w="0" w:type="auto"/>
            <w:tcBorders>
              <w:top w:val="nil"/>
              <w:left w:val="nil"/>
              <w:bottom w:val="single" w:sz="4" w:space="0" w:color="auto"/>
              <w:right w:val="single" w:sz="4" w:space="0" w:color="auto"/>
            </w:tcBorders>
            <w:shd w:val="clear" w:color="000000" w:fill="D9D9D9"/>
            <w:noWrap/>
            <w:vAlign w:val="center"/>
            <w:hideMark/>
          </w:tcPr>
          <w:p w14:paraId="69D74FE5" w14:textId="57AA09A6" w:rsidR="003E7343" w:rsidRPr="003E7343" w:rsidRDefault="003E7343" w:rsidP="003E7343">
            <w:pPr>
              <w:widowControl/>
              <w:jc w:val="center"/>
              <w:rPr>
                <w:b/>
                <w:bCs/>
                <w:sz w:val="20"/>
                <w:szCs w:val="20"/>
                <w:lang w:val="en-US" w:eastAsia="en-US"/>
              </w:rPr>
            </w:pPr>
          </w:p>
        </w:tc>
        <w:tc>
          <w:tcPr>
            <w:tcW w:w="0" w:type="auto"/>
            <w:tcBorders>
              <w:top w:val="nil"/>
              <w:left w:val="nil"/>
              <w:bottom w:val="single" w:sz="4" w:space="0" w:color="auto"/>
              <w:right w:val="single" w:sz="4" w:space="0" w:color="auto"/>
            </w:tcBorders>
            <w:shd w:val="clear" w:color="000000" w:fill="D9D9D9"/>
            <w:noWrap/>
            <w:vAlign w:val="center"/>
            <w:hideMark/>
          </w:tcPr>
          <w:p w14:paraId="0420F6B0" w14:textId="31410E95" w:rsidR="003E7343" w:rsidRPr="003E7343" w:rsidRDefault="003E7343" w:rsidP="003E7343">
            <w:pPr>
              <w:widowControl/>
              <w:jc w:val="center"/>
              <w:rPr>
                <w:b/>
                <w:bCs/>
                <w:sz w:val="20"/>
                <w:szCs w:val="20"/>
                <w:lang w:val="en-US" w:eastAsia="en-US"/>
              </w:rPr>
            </w:pPr>
          </w:p>
        </w:tc>
        <w:tc>
          <w:tcPr>
            <w:tcW w:w="0" w:type="auto"/>
            <w:tcBorders>
              <w:top w:val="nil"/>
              <w:left w:val="nil"/>
              <w:bottom w:val="single" w:sz="4" w:space="0" w:color="auto"/>
              <w:right w:val="single" w:sz="4" w:space="0" w:color="auto"/>
            </w:tcBorders>
            <w:shd w:val="clear" w:color="000000" w:fill="D9D9D9"/>
            <w:noWrap/>
            <w:vAlign w:val="center"/>
            <w:hideMark/>
          </w:tcPr>
          <w:p w14:paraId="7FA46007" w14:textId="27D92579" w:rsidR="003E7343" w:rsidRPr="003E7343" w:rsidRDefault="003E7343" w:rsidP="003E7343">
            <w:pPr>
              <w:widowControl/>
              <w:jc w:val="center"/>
              <w:rPr>
                <w:b/>
                <w:bCs/>
                <w:sz w:val="20"/>
                <w:szCs w:val="20"/>
                <w:lang w:val="en-US" w:eastAsia="en-US"/>
              </w:rPr>
            </w:pPr>
          </w:p>
        </w:tc>
        <w:tc>
          <w:tcPr>
            <w:tcW w:w="0" w:type="auto"/>
            <w:tcBorders>
              <w:top w:val="nil"/>
              <w:left w:val="nil"/>
              <w:bottom w:val="single" w:sz="4" w:space="0" w:color="auto"/>
              <w:right w:val="single" w:sz="4" w:space="0" w:color="auto"/>
            </w:tcBorders>
            <w:shd w:val="clear" w:color="000000" w:fill="D9D9D9"/>
            <w:noWrap/>
            <w:vAlign w:val="center"/>
            <w:hideMark/>
          </w:tcPr>
          <w:p w14:paraId="6004DF2E"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78 59 60</w:t>
            </w:r>
          </w:p>
        </w:tc>
        <w:tc>
          <w:tcPr>
            <w:tcW w:w="0" w:type="auto"/>
            <w:tcBorders>
              <w:top w:val="nil"/>
              <w:left w:val="nil"/>
              <w:bottom w:val="single" w:sz="4" w:space="0" w:color="auto"/>
              <w:right w:val="single" w:sz="4" w:space="0" w:color="auto"/>
            </w:tcBorders>
            <w:shd w:val="clear" w:color="000000" w:fill="D9D9D9"/>
            <w:noWrap/>
            <w:vAlign w:val="center"/>
            <w:hideMark/>
          </w:tcPr>
          <w:p w14:paraId="35F2E49E" w14:textId="507F6767" w:rsidR="003E7343" w:rsidRPr="003E7343" w:rsidRDefault="003E7343" w:rsidP="003E7343">
            <w:pPr>
              <w:widowControl/>
              <w:jc w:val="center"/>
              <w:rPr>
                <w:b/>
                <w:bCs/>
                <w:sz w:val="20"/>
                <w:szCs w:val="20"/>
                <w:lang w:val="en-US" w:eastAsia="en-US"/>
              </w:rPr>
            </w:pPr>
          </w:p>
        </w:tc>
      </w:tr>
      <w:tr w:rsidR="003E7343" w:rsidRPr="003E7343" w14:paraId="19FAC74E" w14:textId="77777777" w:rsidTr="003E7343">
        <w:trPr>
          <w:trHeight w:val="300"/>
          <w:jc w:val="center"/>
        </w:trPr>
        <w:tc>
          <w:tcPr>
            <w:tcW w:w="0" w:type="auto"/>
            <w:gridSpan w:val="5"/>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2C40326A"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ОПШТИНА ИРИГ</w:t>
            </w:r>
          </w:p>
        </w:tc>
        <w:tc>
          <w:tcPr>
            <w:tcW w:w="0" w:type="auto"/>
            <w:tcBorders>
              <w:top w:val="nil"/>
              <w:left w:val="nil"/>
              <w:bottom w:val="single" w:sz="4" w:space="0" w:color="auto"/>
              <w:right w:val="single" w:sz="4" w:space="0" w:color="auto"/>
            </w:tcBorders>
            <w:shd w:val="clear" w:color="000000" w:fill="D9D9D9"/>
            <w:noWrap/>
            <w:vAlign w:val="center"/>
            <w:hideMark/>
          </w:tcPr>
          <w:p w14:paraId="35DACA40" w14:textId="42AEA918" w:rsidR="003E7343" w:rsidRPr="003E7343" w:rsidRDefault="003E7343" w:rsidP="003E7343">
            <w:pPr>
              <w:widowControl/>
              <w:jc w:val="center"/>
              <w:rPr>
                <w:b/>
                <w:bCs/>
                <w:sz w:val="20"/>
                <w:szCs w:val="20"/>
                <w:lang w:val="en-US" w:eastAsia="en-US"/>
              </w:rPr>
            </w:pPr>
          </w:p>
        </w:tc>
        <w:tc>
          <w:tcPr>
            <w:tcW w:w="0" w:type="auto"/>
            <w:tcBorders>
              <w:top w:val="nil"/>
              <w:left w:val="nil"/>
              <w:bottom w:val="single" w:sz="4" w:space="0" w:color="auto"/>
              <w:right w:val="single" w:sz="4" w:space="0" w:color="auto"/>
            </w:tcBorders>
            <w:shd w:val="clear" w:color="000000" w:fill="D9D9D9"/>
            <w:noWrap/>
            <w:vAlign w:val="center"/>
            <w:hideMark/>
          </w:tcPr>
          <w:p w14:paraId="258DC681" w14:textId="77777777" w:rsidR="003E7343" w:rsidRPr="003E7343" w:rsidRDefault="003E7343" w:rsidP="003E7343">
            <w:pPr>
              <w:widowControl/>
              <w:jc w:val="center"/>
              <w:rPr>
                <w:b/>
                <w:bCs/>
                <w:sz w:val="20"/>
                <w:szCs w:val="20"/>
                <w:lang w:val="en-US" w:eastAsia="en-US"/>
              </w:rPr>
            </w:pPr>
            <w:r w:rsidRPr="003E7343">
              <w:rPr>
                <w:b/>
                <w:bCs/>
                <w:sz w:val="20"/>
                <w:szCs w:val="20"/>
                <w:lang w:val="en-US" w:eastAsia="en-US"/>
              </w:rPr>
              <w:t>1146 56 47</w:t>
            </w:r>
          </w:p>
        </w:tc>
        <w:tc>
          <w:tcPr>
            <w:tcW w:w="0" w:type="auto"/>
            <w:tcBorders>
              <w:top w:val="nil"/>
              <w:left w:val="nil"/>
              <w:bottom w:val="single" w:sz="4" w:space="0" w:color="auto"/>
              <w:right w:val="single" w:sz="4" w:space="0" w:color="auto"/>
            </w:tcBorders>
            <w:shd w:val="clear" w:color="000000" w:fill="D9D9D9"/>
            <w:noWrap/>
            <w:vAlign w:val="center"/>
            <w:hideMark/>
          </w:tcPr>
          <w:p w14:paraId="4B0500C1" w14:textId="4199CCEB" w:rsidR="003E7343" w:rsidRPr="003E7343" w:rsidRDefault="003E7343" w:rsidP="003E7343">
            <w:pPr>
              <w:widowControl/>
              <w:jc w:val="center"/>
              <w:rPr>
                <w:b/>
                <w:bCs/>
                <w:sz w:val="20"/>
                <w:szCs w:val="20"/>
                <w:lang w:val="en-US" w:eastAsia="en-US"/>
              </w:rPr>
            </w:pPr>
          </w:p>
        </w:tc>
      </w:tr>
    </w:tbl>
    <w:p w14:paraId="33866D00" w14:textId="77777777" w:rsidR="00217C91" w:rsidRDefault="00217C91" w:rsidP="00217C91">
      <w:pPr>
        <w:rPr>
          <w:lang w:val="sr-Cyrl-BA"/>
        </w:rPr>
      </w:pPr>
    </w:p>
    <w:p w14:paraId="5A6C124C" w14:textId="77777777" w:rsidR="00217C91" w:rsidRDefault="00217C91" w:rsidP="00217C91">
      <w:pPr>
        <w:rPr>
          <w:lang w:val="sr-Cyrl-BA"/>
        </w:rPr>
      </w:pPr>
    </w:p>
    <w:p w14:paraId="1D58C395" w14:textId="47106128" w:rsidR="00843EB9" w:rsidRPr="004B534E" w:rsidRDefault="00843EB9" w:rsidP="00843EB9">
      <w:pPr>
        <w:pStyle w:val="Heading3"/>
        <w:rPr>
          <w:rFonts w:ascii="Times New Roman" w:hAnsi="Times New Roman"/>
          <w:sz w:val="24"/>
          <w:szCs w:val="24"/>
          <w:lang w:val="sr-Cyrl-BA"/>
        </w:rPr>
      </w:pPr>
      <w:r w:rsidRPr="004B534E">
        <w:rPr>
          <w:rFonts w:ascii="Times New Roman" w:hAnsi="Times New Roman"/>
          <w:sz w:val="24"/>
          <w:szCs w:val="24"/>
          <w:lang w:val="sr-Cyrl-BA"/>
        </w:rPr>
        <w:t>6.6.3. Мишљење о уграђености услова</w:t>
      </w:r>
    </w:p>
    <w:p w14:paraId="23A98C9E" w14:textId="673CAA29" w:rsidR="00DE22AD" w:rsidRPr="006F3720" w:rsidRDefault="00DE22AD" w:rsidP="00DE22AD">
      <w:pPr>
        <w:jc w:val="both"/>
        <w:rPr>
          <w:b/>
          <w:caps/>
          <w:snapToGrid w:val="0"/>
          <w:lang w:val="sr-Cyrl-RS"/>
        </w:rPr>
      </w:pPr>
    </w:p>
    <w:p w14:paraId="3A84529B" w14:textId="77777777" w:rsidR="00DE22AD" w:rsidRPr="006F3720" w:rsidRDefault="00DE22AD" w:rsidP="00DE22AD">
      <w:pPr>
        <w:jc w:val="both"/>
        <w:rPr>
          <w:b/>
          <w:caps/>
          <w:snapToGrid w:val="0"/>
          <w:lang w:val="sr-Cyrl-RS"/>
        </w:rPr>
      </w:pPr>
    </w:p>
    <w:p w14:paraId="674DCC0B" w14:textId="77777777" w:rsidR="00843EB9" w:rsidRPr="004B534E" w:rsidRDefault="00843EB9" w:rsidP="00843EB9">
      <w:pPr>
        <w:pStyle w:val="Heading2"/>
        <w:rPr>
          <w:rFonts w:ascii="Times New Roman" w:hAnsi="Times New Roman"/>
          <w:i w:val="0"/>
          <w:sz w:val="24"/>
          <w:szCs w:val="24"/>
        </w:rPr>
      </w:pPr>
      <w:r w:rsidRPr="004B534E">
        <w:rPr>
          <w:rFonts w:ascii="Times New Roman" w:hAnsi="Times New Roman"/>
          <w:i w:val="0"/>
          <w:sz w:val="24"/>
          <w:szCs w:val="24"/>
        </w:rPr>
        <w:t>6.7. ЗАВРШНЕ ОДРЕДБЕ</w:t>
      </w:r>
    </w:p>
    <w:p w14:paraId="1F7DAD0B" w14:textId="53EFB471" w:rsidR="00EA1C7E" w:rsidRPr="006F3720" w:rsidRDefault="0078505B" w:rsidP="00EA1C7E">
      <w:pPr>
        <w:ind w:firstLine="720"/>
        <w:jc w:val="both"/>
        <w:rPr>
          <w:snapToGrid w:val="0"/>
          <w:lang w:val="sr-Cyrl-RS"/>
        </w:rPr>
      </w:pPr>
      <w:r>
        <w:rPr>
          <w:snapToGrid w:val="0"/>
          <w:lang w:val="sr-Cyrl-RS"/>
        </w:rPr>
        <w:t>Ова Основа важи од 01. 01.</w:t>
      </w:r>
      <w:r w:rsidR="00EA1C7E" w:rsidRPr="006F3720">
        <w:rPr>
          <w:snapToGrid w:val="0"/>
          <w:lang w:val="sr-Cyrl-RS"/>
        </w:rPr>
        <w:t>20</w:t>
      </w:r>
      <w:r w:rsidR="00172DC0" w:rsidRPr="006F3720">
        <w:rPr>
          <w:snapToGrid w:val="0"/>
          <w:lang w:val="sr-Cyrl-RS"/>
        </w:rPr>
        <w:t>2</w:t>
      </w:r>
      <w:r w:rsidR="00FA3D68">
        <w:rPr>
          <w:snapToGrid w:val="0"/>
          <w:lang w:val="sr-Latn-RS"/>
        </w:rPr>
        <w:t>7</w:t>
      </w:r>
      <w:r w:rsidR="00F55C2D">
        <w:rPr>
          <w:snapToGrid w:val="0"/>
          <w:lang w:val="sr-Cyrl-RS"/>
        </w:rPr>
        <w:t>. године до 31.12.</w:t>
      </w:r>
      <w:r w:rsidR="00EA1C7E" w:rsidRPr="006F3720">
        <w:rPr>
          <w:snapToGrid w:val="0"/>
          <w:lang w:val="sr-Cyrl-RS"/>
        </w:rPr>
        <w:t>20</w:t>
      </w:r>
      <w:r w:rsidR="00172DC0" w:rsidRPr="006F3720">
        <w:rPr>
          <w:snapToGrid w:val="0"/>
          <w:lang w:val="sr-Cyrl-RS"/>
        </w:rPr>
        <w:t>3</w:t>
      </w:r>
      <w:r w:rsidR="00FA3D68">
        <w:rPr>
          <w:snapToGrid w:val="0"/>
          <w:lang w:val="sr-Latn-RS"/>
        </w:rPr>
        <w:t>6</w:t>
      </w:r>
      <w:r w:rsidR="00EA1C7E" w:rsidRPr="006F3720">
        <w:rPr>
          <w:snapToGrid w:val="0"/>
          <w:lang w:val="sr-Cyrl-RS"/>
        </w:rPr>
        <w:t>. године, а примењиваће се од момента добијања Решења</w:t>
      </w:r>
      <w:r w:rsidR="004C11D1" w:rsidRPr="006F3720">
        <w:rPr>
          <w:snapToGrid w:val="0"/>
          <w:lang w:val="sr-Cyrl-RS"/>
        </w:rPr>
        <w:t xml:space="preserve"> о сагласности од стране Покрајинског секретаријата за пољопривреду, водопривреду и шумарство.</w:t>
      </w:r>
    </w:p>
    <w:p w14:paraId="4646216A" w14:textId="77777777" w:rsidR="00F55C2D" w:rsidRPr="004B6B00" w:rsidRDefault="00EA1C7E" w:rsidP="00F55C2D">
      <w:pPr>
        <w:jc w:val="both"/>
        <w:rPr>
          <w:rFonts w:cs="TTE265DAA8t00"/>
          <w:lang w:val="sr-Cyrl-RS" w:eastAsia="sr-Latn-CS"/>
        </w:rPr>
      </w:pPr>
      <w:r w:rsidRPr="006F3720">
        <w:rPr>
          <w:snapToGrid w:val="0"/>
          <w:lang w:val="sr-Cyrl-RS"/>
        </w:rPr>
        <w:tab/>
      </w:r>
      <w:r w:rsidR="00F55C2D" w:rsidRPr="004B6B00">
        <w:rPr>
          <w:snapToGrid w:val="0"/>
          <w:lang w:val="sr-Cyrl-RS"/>
        </w:rPr>
        <w:t>Евиденција извршених радова (евиде</w:t>
      </w:r>
      <w:r w:rsidR="00F55C2D">
        <w:rPr>
          <w:snapToGrid w:val="0"/>
          <w:lang w:val="sr-Cyrl-RS"/>
        </w:rPr>
        <w:t xml:space="preserve">нција газдовања) ће се вршити јединствено у оквиру Информационог система у шумарству (подсофтер </w:t>
      </w:r>
      <w:r w:rsidR="00F55C2D">
        <w:rPr>
          <w:snapToGrid w:val="0"/>
          <w:lang w:val="sr-Latn-RS"/>
        </w:rPr>
        <w:t>EvidNET)</w:t>
      </w:r>
      <w:r w:rsidR="00F55C2D" w:rsidRPr="004B6B00">
        <w:rPr>
          <w:snapToGrid w:val="0"/>
          <w:lang w:val="sr-Cyrl-RS"/>
        </w:rPr>
        <w:t xml:space="preserve">, односно извршени радови морају се евидентирати </w:t>
      </w:r>
      <w:r w:rsidR="00F55C2D" w:rsidRPr="004B6B00">
        <w:rPr>
          <w:rFonts w:cs="TTE265DAA8t00"/>
          <w:lang w:val="sr-Cyrl-RS" w:eastAsia="sr-Latn-CS"/>
        </w:rPr>
        <w:t>до 28. фебруара текуће године за претходну годину (члан 34.  Закона о шумама).</w:t>
      </w:r>
    </w:p>
    <w:p w14:paraId="28FC2616" w14:textId="239C8279" w:rsidR="00021086" w:rsidRPr="006F3720" w:rsidRDefault="00021086" w:rsidP="00EA1C7E">
      <w:pPr>
        <w:jc w:val="both"/>
        <w:rPr>
          <w:snapToGrid w:val="0"/>
          <w:lang w:val="sr-Cyrl-RS"/>
        </w:rPr>
      </w:pPr>
    </w:p>
    <w:p w14:paraId="6C4DD765" w14:textId="77777777" w:rsidR="000B6B9E" w:rsidRPr="006F3720" w:rsidRDefault="000B6B9E" w:rsidP="000B6B9E">
      <w:pPr>
        <w:pStyle w:val="ListParagraph"/>
        <w:ind w:left="851" w:firstLine="567"/>
        <w:rPr>
          <w:lang w:val="sr-Cyrl-RS"/>
        </w:rPr>
      </w:pPr>
      <w:r w:rsidRPr="006F3720">
        <w:rPr>
          <w:lang w:val="sr-Cyrl-RS"/>
        </w:rPr>
        <w:t>Ова основа је урађена у 3 примерка, а њени саставни делови су:</w:t>
      </w:r>
    </w:p>
    <w:p w14:paraId="014D2522" w14:textId="77777777" w:rsidR="000B6B9E" w:rsidRPr="006F3720" w:rsidRDefault="000B6B9E" w:rsidP="000B6B9E">
      <w:pPr>
        <w:pStyle w:val="ListParagraph"/>
        <w:ind w:left="851" w:firstLine="567"/>
        <w:rPr>
          <w:lang w:val="sr-Cyrl-RS"/>
        </w:rPr>
      </w:pPr>
      <w:r w:rsidRPr="006F3720">
        <w:rPr>
          <w:lang w:val="sr-Cyrl-RS"/>
        </w:rPr>
        <w:t>1.</w:t>
      </w:r>
      <w:r w:rsidRPr="006F3720">
        <w:rPr>
          <w:lang w:val="sr-Cyrl-RS"/>
        </w:rPr>
        <w:tab/>
      </w:r>
      <w:r w:rsidR="00172DC0" w:rsidRPr="006F3720">
        <w:rPr>
          <w:lang w:val="sr-Cyrl-RS"/>
        </w:rPr>
        <w:t>База података,</w:t>
      </w:r>
    </w:p>
    <w:p w14:paraId="079646B9" w14:textId="77777777" w:rsidR="000B6B9E" w:rsidRPr="006F3720" w:rsidRDefault="000B6B9E" w:rsidP="000B6B9E">
      <w:pPr>
        <w:pStyle w:val="ListParagraph"/>
        <w:ind w:left="851" w:firstLine="567"/>
        <w:rPr>
          <w:lang w:val="sr-Cyrl-RS"/>
        </w:rPr>
      </w:pPr>
      <w:r w:rsidRPr="006F3720">
        <w:rPr>
          <w:lang w:val="sr-Cyrl-RS"/>
        </w:rPr>
        <w:t>2.</w:t>
      </w:r>
      <w:r w:rsidRPr="006F3720">
        <w:rPr>
          <w:lang w:val="sr-Cyrl-RS"/>
        </w:rPr>
        <w:tab/>
      </w:r>
      <w:r w:rsidR="00172DC0" w:rsidRPr="006F3720">
        <w:rPr>
          <w:lang w:val="sr-Cyrl-RS"/>
        </w:rPr>
        <w:t>Текстуални део.</w:t>
      </w:r>
    </w:p>
    <w:p w14:paraId="2B23D19F" w14:textId="77777777" w:rsidR="000B6B9E" w:rsidRPr="006F3720" w:rsidRDefault="000B6B9E" w:rsidP="00172DC0">
      <w:pPr>
        <w:pStyle w:val="ListParagraph"/>
        <w:ind w:left="851" w:firstLine="567"/>
        <w:rPr>
          <w:lang w:val="sr-Cyrl-RS"/>
        </w:rPr>
      </w:pPr>
    </w:p>
    <w:p w14:paraId="182D7866" w14:textId="77777777" w:rsidR="00D47D14" w:rsidRPr="006F3720" w:rsidRDefault="00D47D14" w:rsidP="000B6B9E">
      <w:pPr>
        <w:pStyle w:val="ListParagraph"/>
        <w:ind w:left="851" w:firstLine="567"/>
        <w:rPr>
          <w:lang w:val="sr-Cyrl-RS"/>
        </w:rPr>
      </w:pPr>
      <w:r w:rsidRPr="006F3720">
        <w:rPr>
          <w:lang w:val="sr-Cyrl-RS"/>
        </w:rPr>
        <w:t>Прилог:</w:t>
      </w:r>
    </w:p>
    <w:p w14:paraId="2370A2A8" w14:textId="5771DC95" w:rsidR="00D47D14" w:rsidRPr="006F3720" w:rsidRDefault="00D47D14">
      <w:pPr>
        <w:pStyle w:val="ListParagraph"/>
        <w:numPr>
          <w:ilvl w:val="0"/>
          <w:numId w:val="15"/>
        </w:numPr>
        <w:rPr>
          <w:lang w:val="sr-Cyrl-RS"/>
        </w:rPr>
      </w:pPr>
      <w:r w:rsidRPr="006F3720">
        <w:rPr>
          <w:lang w:val="sr-Cyrl-RS"/>
        </w:rPr>
        <w:t xml:space="preserve">Услови </w:t>
      </w:r>
      <w:r w:rsidR="00546E04" w:rsidRPr="00546E04">
        <w:rPr>
          <w:lang w:val="sr-Cyrl-RS"/>
        </w:rPr>
        <w:t>Министарств</w:t>
      </w:r>
      <w:r w:rsidR="00546E04">
        <w:rPr>
          <w:lang w:val="sr-Cyrl-RS"/>
        </w:rPr>
        <w:t>а</w:t>
      </w:r>
      <w:r w:rsidR="00546E04" w:rsidRPr="00546E04">
        <w:rPr>
          <w:lang w:val="sr-Cyrl-RS"/>
        </w:rPr>
        <w:t xml:space="preserve"> заштите животне средине</w:t>
      </w:r>
    </w:p>
    <w:p w14:paraId="331CCEB4" w14:textId="77777777" w:rsidR="00D47D14" w:rsidRPr="006F3720" w:rsidRDefault="00D47D14">
      <w:pPr>
        <w:pStyle w:val="ListParagraph"/>
        <w:numPr>
          <w:ilvl w:val="0"/>
          <w:numId w:val="15"/>
        </w:numPr>
        <w:rPr>
          <w:lang w:val="sr-Cyrl-RS"/>
        </w:rPr>
      </w:pPr>
      <w:r w:rsidRPr="006F3720">
        <w:rPr>
          <w:lang w:val="sr-Cyrl-RS"/>
        </w:rPr>
        <w:t xml:space="preserve">Мишљење о уграђености услова </w:t>
      </w:r>
    </w:p>
    <w:p w14:paraId="73328C0B" w14:textId="0B9D7D62" w:rsidR="00ED0104" w:rsidRPr="00546E04" w:rsidRDefault="00B422FA">
      <w:pPr>
        <w:pStyle w:val="ListParagraph"/>
        <w:numPr>
          <w:ilvl w:val="0"/>
          <w:numId w:val="15"/>
        </w:numPr>
        <w:rPr>
          <w:lang w:val="sr-Cyrl-RS"/>
        </w:rPr>
      </w:pPr>
      <w:r w:rsidRPr="006F3720">
        <w:rPr>
          <w:lang w:val="sr-Cyrl-RS"/>
        </w:rPr>
        <w:t xml:space="preserve">Сагласност </w:t>
      </w:r>
      <w:r w:rsidR="00546E04" w:rsidRPr="00546E04">
        <w:rPr>
          <w:lang w:val="sr-Cyrl-RS"/>
        </w:rPr>
        <w:t>Министарств</w:t>
      </w:r>
      <w:r w:rsidR="00546E04">
        <w:rPr>
          <w:lang w:val="sr-Cyrl-RS"/>
        </w:rPr>
        <w:t>а</w:t>
      </w:r>
      <w:r w:rsidR="00546E04" w:rsidRPr="00546E04">
        <w:rPr>
          <w:lang w:val="sr-Cyrl-RS"/>
        </w:rPr>
        <w:t xml:space="preserve"> заштите животне средине</w:t>
      </w:r>
    </w:p>
    <w:p w14:paraId="7533707A" w14:textId="77777777" w:rsidR="006645CF" w:rsidRPr="006F3720" w:rsidRDefault="006645CF" w:rsidP="006E3D2E">
      <w:pPr>
        <w:pStyle w:val="ListParagraph"/>
        <w:ind w:left="0"/>
        <w:rPr>
          <w:lang w:val="sr-Cyrl-RS"/>
        </w:rPr>
      </w:pPr>
    </w:p>
    <w:p w14:paraId="4306BCB5" w14:textId="77777777" w:rsidR="00546632" w:rsidRDefault="00546632" w:rsidP="00546632">
      <w:pPr>
        <w:rPr>
          <w:lang w:val="sr-Cyrl-RS"/>
        </w:rPr>
      </w:pPr>
      <w:r>
        <w:rPr>
          <w:lang w:val="sr-Cyrl-RS"/>
        </w:rPr>
        <w:t xml:space="preserve">                      </w:t>
      </w:r>
    </w:p>
    <w:p w14:paraId="30AA5377" w14:textId="77777777" w:rsidR="00546632" w:rsidRDefault="00546632" w:rsidP="00546632">
      <w:pPr>
        <w:rPr>
          <w:lang w:val="sr-Cyrl-RS"/>
        </w:rPr>
      </w:pPr>
    </w:p>
    <w:p w14:paraId="619F2B56" w14:textId="77777777" w:rsidR="00546632" w:rsidRDefault="00546632" w:rsidP="00546632">
      <w:pPr>
        <w:rPr>
          <w:lang w:val="sr-Cyrl-RS"/>
        </w:rPr>
      </w:pPr>
    </w:p>
    <w:p w14:paraId="0409D97A" w14:textId="77777777" w:rsidR="00546632" w:rsidRDefault="00546632" w:rsidP="00546632">
      <w:pPr>
        <w:rPr>
          <w:lang w:val="sr-Cyrl-RS"/>
        </w:rPr>
      </w:pPr>
    </w:p>
    <w:p w14:paraId="659C3F6B" w14:textId="77777777" w:rsidR="00546632" w:rsidRDefault="00546632" w:rsidP="00546632">
      <w:pPr>
        <w:rPr>
          <w:lang w:val="sr-Cyrl-RS"/>
        </w:rPr>
      </w:pPr>
    </w:p>
    <w:p w14:paraId="65287D55" w14:textId="77777777" w:rsidR="00546632" w:rsidRDefault="00546632" w:rsidP="00546632">
      <w:pPr>
        <w:rPr>
          <w:lang w:val="sr-Cyrl-RS"/>
        </w:rPr>
      </w:pPr>
    </w:p>
    <w:p w14:paraId="58EF8C48" w14:textId="77777777" w:rsidR="00546632" w:rsidRDefault="00546632" w:rsidP="00546632">
      <w:pPr>
        <w:rPr>
          <w:lang w:val="sr-Cyrl-RS"/>
        </w:rPr>
      </w:pPr>
    </w:p>
    <w:p w14:paraId="1BF57710" w14:textId="77777777" w:rsidR="00546632" w:rsidRDefault="00546632" w:rsidP="00546632">
      <w:pPr>
        <w:rPr>
          <w:lang w:val="sr-Cyrl-RS"/>
        </w:rPr>
      </w:pPr>
    </w:p>
    <w:p w14:paraId="2649453E" w14:textId="77777777" w:rsidR="00546632" w:rsidRDefault="00546632" w:rsidP="00546632">
      <w:pPr>
        <w:rPr>
          <w:lang w:val="sr-Cyrl-RS"/>
        </w:rPr>
      </w:pPr>
    </w:p>
    <w:p w14:paraId="33E4D570" w14:textId="0710FF17" w:rsidR="007B2ADF" w:rsidRPr="00546632" w:rsidRDefault="00546632" w:rsidP="00546632">
      <w:pPr>
        <w:rPr>
          <w:lang w:val="sr-Cyrl-RS"/>
        </w:rPr>
      </w:pPr>
      <w:r>
        <w:rPr>
          <w:lang w:val="sr-Cyrl-RS"/>
        </w:rPr>
        <w:lastRenderedPageBreak/>
        <w:t xml:space="preserve">                       </w:t>
      </w:r>
      <w:r w:rsidR="007B2ADF" w:rsidRPr="00546632">
        <w:rPr>
          <w:lang w:val="sr-Cyrl-RS"/>
        </w:rPr>
        <w:t xml:space="preserve"> Пројектанти:    </w:t>
      </w:r>
    </w:p>
    <w:p w14:paraId="6CDCFCA1" w14:textId="77777777" w:rsidR="007B2ADF" w:rsidRPr="00063162" w:rsidRDefault="007B2ADF" w:rsidP="007B2ADF">
      <w:pPr>
        <w:pStyle w:val="ListParagraph"/>
        <w:numPr>
          <w:ilvl w:val="0"/>
          <w:numId w:val="58"/>
        </w:numPr>
        <w:ind w:left="851" w:firstLine="567"/>
        <w:rPr>
          <w:lang w:val="sr-Cyrl-RS"/>
        </w:rPr>
      </w:pPr>
      <w:r w:rsidRPr="00063162">
        <w:rPr>
          <w:lang w:val="sr-Cyrl-RS"/>
        </w:rPr>
        <w:t>Раденко Поњарац, мастер инж. шумарства   (број лиценце: 0693)</w:t>
      </w:r>
    </w:p>
    <w:p w14:paraId="74D4AF9C" w14:textId="77777777" w:rsidR="007B2ADF" w:rsidRDefault="007B2ADF" w:rsidP="007B2ADF">
      <w:pPr>
        <w:pStyle w:val="ListParagraph"/>
        <w:numPr>
          <w:ilvl w:val="0"/>
          <w:numId w:val="58"/>
        </w:numPr>
        <w:ind w:left="851" w:firstLine="567"/>
        <w:rPr>
          <w:lang w:val="sr-Cyrl-RS"/>
        </w:rPr>
      </w:pPr>
      <w:r w:rsidRPr="00063162">
        <w:rPr>
          <w:lang w:val="sr-Cyrl-RS"/>
        </w:rPr>
        <w:t>Бошко Тубић, дипл.инж.шумарства      (број лиценце: 0885)</w:t>
      </w:r>
    </w:p>
    <w:p w14:paraId="0CA29A6F" w14:textId="177E34B7" w:rsidR="00546632" w:rsidRPr="00063162" w:rsidRDefault="00546632" w:rsidP="007B2ADF">
      <w:pPr>
        <w:pStyle w:val="ListParagraph"/>
        <w:numPr>
          <w:ilvl w:val="0"/>
          <w:numId w:val="58"/>
        </w:numPr>
        <w:ind w:left="851" w:firstLine="567"/>
        <w:rPr>
          <w:lang w:val="sr-Cyrl-RS"/>
        </w:rPr>
      </w:pPr>
      <w:r>
        <w:rPr>
          <w:lang w:val="sr-Cyrl-RS"/>
        </w:rPr>
        <w:t xml:space="preserve">Дамир Благојевић, </w:t>
      </w:r>
      <w:r w:rsidRPr="00546632">
        <w:rPr>
          <w:lang w:val="sr-Cyrl-RS"/>
        </w:rPr>
        <w:t xml:space="preserve">дипл.инж.шумарства      </w:t>
      </w:r>
      <w:r>
        <w:rPr>
          <w:lang w:val="sr-Cyrl-RS"/>
        </w:rPr>
        <w:t xml:space="preserve"> </w:t>
      </w:r>
    </w:p>
    <w:p w14:paraId="1E61EF15" w14:textId="77777777" w:rsidR="007B2ADF" w:rsidRPr="00063162" w:rsidRDefault="007B2ADF" w:rsidP="007B2ADF">
      <w:pPr>
        <w:pStyle w:val="ListParagraph"/>
        <w:ind w:left="1418"/>
        <w:rPr>
          <w:lang w:val="sr-Cyrl-RS"/>
        </w:rPr>
      </w:pPr>
      <w:r w:rsidRPr="00063162">
        <w:rPr>
          <w:lang w:val="sr-Cyrl-RS"/>
        </w:rPr>
        <w:t xml:space="preserve">                                                                                                                                                              </w:t>
      </w:r>
    </w:p>
    <w:p w14:paraId="2E1DB266" w14:textId="77777777" w:rsidR="007B2ADF" w:rsidRPr="00063162" w:rsidRDefault="007B2ADF" w:rsidP="007B2ADF">
      <w:pPr>
        <w:ind w:left="851"/>
        <w:rPr>
          <w:lang w:val="sr-Cyrl-RS"/>
        </w:rPr>
      </w:pPr>
      <w:r w:rsidRPr="00063162">
        <w:rPr>
          <w:lang w:val="sr-Cyrl-RS"/>
        </w:rPr>
        <w:t xml:space="preserve">                                                                                                                                     </w:t>
      </w:r>
    </w:p>
    <w:p w14:paraId="4451CE9E" w14:textId="77777777" w:rsidR="007B2ADF" w:rsidRPr="00063162" w:rsidRDefault="007B2ADF" w:rsidP="007B2ADF">
      <w:pPr>
        <w:pStyle w:val="ListParagraph"/>
        <w:ind w:left="851" w:firstLine="567"/>
        <w:jc w:val="center"/>
        <w:rPr>
          <w:lang w:val="sr-Cyrl-RS"/>
        </w:rPr>
      </w:pPr>
      <w:r w:rsidRPr="00063162">
        <w:rPr>
          <w:lang w:val="sr-Cyrl-RS"/>
        </w:rPr>
        <w:t xml:space="preserve">                                                                                                                                                                                                   </w:t>
      </w:r>
    </w:p>
    <w:p w14:paraId="11705BE4" w14:textId="77777777" w:rsidR="007B2ADF" w:rsidRPr="00063162" w:rsidRDefault="007B2ADF" w:rsidP="007B2ADF">
      <w:pPr>
        <w:pStyle w:val="ListParagraph"/>
        <w:ind w:left="851" w:firstLine="567"/>
        <w:rPr>
          <w:lang w:val="sr-Cyrl-RS"/>
        </w:rPr>
      </w:pPr>
    </w:p>
    <w:p w14:paraId="1E82012A" w14:textId="2380A639" w:rsidR="007B2ADF" w:rsidRPr="00063162" w:rsidRDefault="007B2ADF" w:rsidP="007B2ADF">
      <w:pPr>
        <w:pStyle w:val="ListParagraph"/>
        <w:ind w:left="851" w:firstLine="567"/>
        <w:rPr>
          <w:lang w:val="sr-Cyrl-RS"/>
        </w:rPr>
      </w:pPr>
      <w:r w:rsidRPr="00063162">
        <w:rPr>
          <w:lang w:val="sr-Cyrl-RS"/>
        </w:rPr>
        <w:t xml:space="preserve">        Директор “ШУМА ПЛАН”д.о.о. Бања Лука                                                                                                          </w:t>
      </w:r>
      <w:r w:rsidR="00546632">
        <w:rPr>
          <w:lang w:val="sr-Cyrl-RS"/>
        </w:rPr>
        <w:t xml:space="preserve">          </w:t>
      </w:r>
      <w:r w:rsidRPr="00063162">
        <w:rPr>
          <w:lang w:val="sr-Cyrl-RS"/>
        </w:rPr>
        <w:t xml:space="preserve">   Директор „Национални парк Фрушка гора“ д.о.о. </w:t>
      </w:r>
    </w:p>
    <w:p w14:paraId="7C7358BC" w14:textId="77777777" w:rsidR="007B2ADF" w:rsidRPr="00063162" w:rsidRDefault="007B2ADF" w:rsidP="007B2ADF">
      <w:pPr>
        <w:pStyle w:val="ListParagraph"/>
        <w:tabs>
          <w:tab w:val="left" w:pos="15668"/>
        </w:tabs>
        <w:ind w:left="851" w:firstLine="567"/>
        <w:rPr>
          <w:lang w:val="sr-Cyrl-RS"/>
        </w:rPr>
      </w:pPr>
      <w:r w:rsidRPr="00063162">
        <w:rPr>
          <w:lang w:val="sr-Cyrl-RS"/>
        </w:rPr>
        <w:tab/>
      </w:r>
    </w:p>
    <w:p w14:paraId="70201224" w14:textId="2A85FA11" w:rsidR="007B2ADF" w:rsidRPr="00063162" w:rsidRDefault="00546632" w:rsidP="007B2ADF">
      <w:pPr>
        <w:pStyle w:val="ListParagraph"/>
        <w:ind w:left="851" w:firstLine="567"/>
        <w:rPr>
          <w:lang w:val="sr-Cyrl-RS"/>
        </w:rPr>
      </w:pPr>
      <w:r>
        <w:rPr>
          <w:lang w:val="sr-Cyrl-RS"/>
        </w:rPr>
        <w:t xml:space="preserve">              </w:t>
      </w:r>
      <w:r w:rsidR="007B2ADF" w:rsidRPr="00063162">
        <w:rPr>
          <w:lang w:val="sr-Cyrl-RS"/>
        </w:rPr>
        <w:t xml:space="preserve">  ____________________________                                                                                                                                   ___________________________________________</w:t>
      </w:r>
    </w:p>
    <w:p w14:paraId="1964D402" w14:textId="1EA48584" w:rsidR="007B2ADF" w:rsidRPr="00063162" w:rsidRDefault="007B2ADF" w:rsidP="007B2ADF">
      <w:pPr>
        <w:pStyle w:val="ListParagraph"/>
        <w:ind w:left="0"/>
        <w:rPr>
          <w:lang w:val="sr-Cyrl-RS"/>
        </w:rPr>
      </w:pPr>
      <w:r w:rsidRPr="00063162">
        <w:rPr>
          <w:lang w:val="sr-Cyrl-RS"/>
        </w:rPr>
        <w:t xml:space="preserve">                   </w:t>
      </w:r>
      <w:r w:rsidRPr="00063162">
        <w:t xml:space="preserve">  </w:t>
      </w:r>
      <w:r w:rsidRPr="00063162">
        <w:rPr>
          <w:lang w:val="sr-Cyrl-RS"/>
        </w:rPr>
        <w:t xml:space="preserve">          </w:t>
      </w:r>
      <w:r w:rsidR="00546632">
        <w:rPr>
          <w:lang w:val="sr-Cyrl-RS"/>
        </w:rPr>
        <w:t xml:space="preserve">                     </w:t>
      </w:r>
      <w:r w:rsidRPr="00063162">
        <w:rPr>
          <w:lang w:val="sr-Cyrl-RS"/>
        </w:rPr>
        <w:t xml:space="preserve"> Ђорђе Топић                                                                                                                                                                              Драган Видовић</w:t>
      </w:r>
    </w:p>
    <w:p w14:paraId="37B7382C" w14:textId="77777777" w:rsidR="007B2ADF" w:rsidRDefault="007B2ADF" w:rsidP="006645CF">
      <w:pPr>
        <w:pStyle w:val="ListParagraph"/>
        <w:ind w:left="2265"/>
        <w:rPr>
          <w:lang w:val="sr-Cyrl-RS"/>
        </w:rPr>
      </w:pPr>
    </w:p>
    <w:p w14:paraId="2085C632" w14:textId="77777777" w:rsidR="007B2ADF" w:rsidRDefault="007B2ADF" w:rsidP="006645CF">
      <w:pPr>
        <w:pStyle w:val="ListParagraph"/>
        <w:ind w:left="2265"/>
        <w:rPr>
          <w:lang w:val="sr-Cyrl-RS"/>
        </w:rPr>
      </w:pPr>
    </w:p>
    <w:p w14:paraId="7961AC71" w14:textId="77777777" w:rsidR="007B2ADF" w:rsidRDefault="007B2ADF" w:rsidP="006645CF">
      <w:pPr>
        <w:pStyle w:val="ListParagraph"/>
        <w:ind w:left="2265"/>
        <w:rPr>
          <w:lang w:val="sr-Cyrl-RS"/>
        </w:rPr>
      </w:pPr>
    </w:p>
    <w:p w14:paraId="237E5566" w14:textId="77777777" w:rsidR="007B2ADF" w:rsidRDefault="007B2ADF" w:rsidP="006645CF">
      <w:pPr>
        <w:pStyle w:val="ListParagraph"/>
        <w:ind w:left="2265"/>
        <w:rPr>
          <w:lang w:val="sr-Cyrl-RS"/>
        </w:rPr>
      </w:pPr>
    </w:p>
    <w:p w14:paraId="2ECCE0B8" w14:textId="77777777" w:rsidR="007B2ADF" w:rsidRDefault="007B2ADF" w:rsidP="006645CF">
      <w:pPr>
        <w:pStyle w:val="ListParagraph"/>
        <w:ind w:left="2265"/>
        <w:rPr>
          <w:lang w:val="sr-Cyrl-RS"/>
        </w:rPr>
      </w:pPr>
    </w:p>
    <w:p w14:paraId="17459C54" w14:textId="77777777" w:rsidR="007B2ADF" w:rsidRDefault="007B2ADF" w:rsidP="006645CF">
      <w:pPr>
        <w:pStyle w:val="ListParagraph"/>
        <w:ind w:left="2265"/>
        <w:rPr>
          <w:lang w:val="sr-Cyrl-RS"/>
        </w:rPr>
      </w:pPr>
    </w:p>
    <w:p w14:paraId="44E8E1F8" w14:textId="77777777" w:rsidR="007B2ADF" w:rsidRDefault="007B2ADF" w:rsidP="006645CF">
      <w:pPr>
        <w:pStyle w:val="ListParagraph"/>
        <w:ind w:left="2265"/>
        <w:rPr>
          <w:lang w:val="sr-Cyrl-RS"/>
        </w:rPr>
      </w:pPr>
    </w:p>
    <w:p w14:paraId="4E705D44" w14:textId="77777777" w:rsidR="007B2ADF" w:rsidRDefault="007B2ADF" w:rsidP="006645CF">
      <w:pPr>
        <w:pStyle w:val="ListParagraph"/>
        <w:ind w:left="2265"/>
        <w:rPr>
          <w:lang w:val="sr-Cyrl-RS"/>
        </w:rPr>
      </w:pPr>
    </w:p>
    <w:p w14:paraId="4D28DE4C" w14:textId="77777777" w:rsidR="007B2ADF" w:rsidRDefault="007B2ADF" w:rsidP="006645CF">
      <w:pPr>
        <w:pStyle w:val="ListParagraph"/>
        <w:ind w:left="2265"/>
        <w:rPr>
          <w:lang w:val="sr-Cyrl-RS"/>
        </w:rPr>
      </w:pPr>
    </w:p>
    <w:p w14:paraId="0A169BDB" w14:textId="77777777" w:rsidR="000B6B9E" w:rsidRPr="006F3720" w:rsidRDefault="000B6B9E" w:rsidP="000B6B9E">
      <w:pPr>
        <w:rPr>
          <w:lang w:val="sr-Cyrl-RS"/>
        </w:rPr>
      </w:pPr>
    </w:p>
    <w:p w14:paraId="2065E9D7" w14:textId="77777777" w:rsidR="000B6B9E" w:rsidRPr="006F3720" w:rsidRDefault="000B6B9E" w:rsidP="000B6B9E">
      <w:pPr>
        <w:rPr>
          <w:lang w:val="sr-Cyrl-RS"/>
        </w:rPr>
      </w:pPr>
    </w:p>
    <w:p w14:paraId="00C8A950" w14:textId="77777777" w:rsidR="000B6B9E" w:rsidRPr="006F3720" w:rsidRDefault="000B6B9E" w:rsidP="000B6B9E">
      <w:pPr>
        <w:rPr>
          <w:lang w:val="sr-Cyrl-RS"/>
        </w:rPr>
      </w:pPr>
    </w:p>
    <w:p w14:paraId="2D140B20" w14:textId="77777777" w:rsidR="000B6B9E" w:rsidRPr="006F3720" w:rsidRDefault="000B6B9E" w:rsidP="000B6B9E">
      <w:pPr>
        <w:rPr>
          <w:lang w:val="sr-Cyrl-RS"/>
        </w:rPr>
      </w:pPr>
    </w:p>
    <w:p w14:paraId="74FB92C7" w14:textId="77777777" w:rsidR="000B6B9E" w:rsidRPr="006F3720" w:rsidRDefault="000B6B9E" w:rsidP="000B6B9E">
      <w:pPr>
        <w:rPr>
          <w:lang w:val="sr-Cyrl-RS"/>
        </w:rPr>
      </w:pPr>
    </w:p>
    <w:p w14:paraId="723AE4EC" w14:textId="4933729E" w:rsidR="008C060E" w:rsidRPr="006F3720" w:rsidRDefault="000B6B9E" w:rsidP="006E3D2E">
      <w:pPr>
        <w:tabs>
          <w:tab w:val="left" w:pos="7540"/>
        </w:tabs>
        <w:jc w:val="center"/>
        <w:rPr>
          <w:lang w:val="sr-Cyrl-RS"/>
        </w:rPr>
      </w:pPr>
      <w:r w:rsidRPr="006F3720">
        <w:rPr>
          <w:lang w:val="sr-Cyrl-RS"/>
        </w:rPr>
        <w:t>Бања Лука , 20</w:t>
      </w:r>
      <w:r w:rsidR="00172DC0" w:rsidRPr="006F3720">
        <w:rPr>
          <w:lang w:val="sr-Cyrl-RS"/>
        </w:rPr>
        <w:t>2</w:t>
      </w:r>
      <w:r w:rsidR="009E4B85">
        <w:rPr>
          <w:lang w:val="sr-Cyrl-RS"/>
        </w:rPr>
        <w:t>6</w:t>
      </w:r>
      <w:r w:rsidRPr="006F3720">
        <w:rPr>
          <w:lang w:val="sr-Cyrl-RS"/>
        </w:rPr>
        <w:t xml:space="preserve"> године</w:t>
      </w:r>
    </w:p>
    <w:sectPr w:rsidR="008C060E" w:rsidRPr="006F3720" w:rsidSect="00F95C95">
      <w:footerReference w:type="default" r:id="rId15"/>
      <w:pgSz w:w="23814" w:h="16840" w:orient="landscape" w:code="8"/>
      <w:pgMar w:top="1701" w:right="1701" w:bottom="1701" w:left="1701"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CB13A" w14:textId="77777777" w:rsidR="00A7793A" w:rsidRDefault="00A7793A" w:rsidP="00811E9F">
      <w:r>
        <w:separator/>
      </w:r>
    </w:p>
  </w:endnote>
  <w:endnote w:type="continuationSeparator" w:id="0">
    <w:p w14:paraId="27FD8DCE" w14:textId="77777777" w:rsidR="00A7793A" w:rsidRDefault="00A7793A" w:rsidP="00811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1)">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Microsoft Sans Serif">
    <w:panose1 w:val="020B0604020202020204"/>
    <w:charset w:val="00"/>
    <w:family w:val="swiss"/>
    <w:pitch w:val="variable"/>
    <w:sig w:usb0="E5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AriYU">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YU">
    <w:altName w:val="Times New Roman"/>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Helvetica-Cirilica">
    <w:altName w:val="Arial"/>
    <w:panose1 w:val="00000000000000000000"/>
    <w:charset w:val="00"/>
    <w:family w:val="swiss"/>
    <w:notTrueType/>
    <w:pitch w:val="variable"/>
    <w:sig w:usb0="00000003" w:usb1="00000000" w:usb2="00000000" w:usb3="00000000" w:csb0="00000001" w:csb1="00000000"/>
  </w:font>
  <w:font w:name="CHelvPlain">
    <w:altName w:val="Times New Roman"/>
    <w:charset w:val="00"/>
    <w:family w:val="auto"/>
    <w:pitch w:val="variable"/>
    <w:sig w:usb0="00000083" w:usb1="00000000" w:usb2="00000000" w:usb3="00000000" w:csb0="00000009" w:csb1="00000000"/>
  </w:font>
  <w:font w:name="HG Mincho Light J">
    <w:altName w:val="Times New Roman"/>
    <w:charset w:val="00"/>
    <w:family w:val="auto"/>
    <w:pitch w:val="variable"/>
  </w:font>
  <w:font w:name="TTE265DAA8t00">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123D3" w14:textId="10773D9A" w:rsidR="004E21FE" w:rsidRPr="009F0054" w:rsidRDefault="004E21FE" w:rsidP="009F0054">
    <w:pPr>
      <w:pStyle w:val="Footer"/>
      <w:jc w:val="center"/>
      <w:rPr>
        <w:i/>
        <w:sz w:val="22"/>
        <w:szCs w:val="22"/>
        <w:lang w:val="sr-Cyrl-BA"/>
      </w:rPr>
    </w:pPr>
    <w:r>
      <w:rPr>
        <w:lang w:val="sr-Cyrl-BA"/>
      </w:rPr>
      <w:t xml:space="preserve">                                                                                                                                                    </w:t>
    </w:r>
    <w:r>
      <w:fldChar w:fldCharType="begin"/>
    </w:r>
    <w:r>
      <w:instrText xml:space="preserve"> PAGE   \* MERGEFORMAT </w:instrText>
    </w:r>
    <w:r>
      <w:fldChar w:fldCharType="separate"/>
    </w:r>
    <w:r w:rsidR="009F7D39">
      <w:rPr>
        <w:noProof/>
      </w:rPr>
      <w:t>87</w:t>
    </w:r>
    <w:r>
      <w:fldChar w:fldCharType="end"/>
    </w:r>
    <w:r>
      <w:t xml:space="preserve">                                                                       </w:t>
    </w:r>
    <w:r>
      <w:rPr>
        <w:sz w:val="22"/>
        <w:szCs w:val="22"/>
        <w:lang w:val="sr-Cyrl-BA"/>
      </w:rPr>
      <w:t xml:space="preserve">Основа газдовања шумама </w:t>
    </w:r>
    <w:r w:rsidRPr="009F0054">
      <w:rPr>
        <w:sz w:val="22"/>
        <w:szCs w:val="22"/>
        <w:lang w:val="sr-Cyrl-BA"/>
      </w:rPr>
      <w:t xml:space="preserve"> за</w:t>
    </w:r>
    <w:r>
      <w:rPr>
        <w:sz w:val="22"/>
        <w:szCs w:val="22"/>
        <w:lang w:val="sr-Cyrl-BA"/>
      </w:rPr>
      <w:t xml:space="preserve">  ГЈ „Врдни</w:t>
    </w:r>
    <w:r w:rsidRPr="009F0054">
      <w:rPr>
        <w:sz w:val="22"/>
        <w:szCs w:val="22"/>
        <w:lang w:val="sr-Cyrl-BA"/>
      </w:rPr>
      <w:t>к-Моринтово“</w:t>
    </w:r>
  </w:p>
  <w:p w14:paraId="31F7FC51" w14:textId="77777777" w:rsidR="004E21FE" w:rsidRDefault="004E21FE">
    <w:pPr>
      <w:pStyle w:val="Footer"/>
    </w:pPr>
  </w:p>
  <w:p w14:paraId="11977EC7" w14:textId="77777777" w:rsidR="004E21FE" w:rsidRDefault="004E21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2E924" w14:textId="77777777" w:rsidR="00A7793A" w:rsidRDefault="00A7793A" w:rsidP="00811E9F">
      <w:r>
        <w:separator/>
      </w:r>
    </w:p>
  </w:footnote>
  <w:footnote w:type="continuationSeparator" w:id="0">
    <w:p w14:paraId="0A8B2E63" w14:textId="77777777" w:rsidR="00A7793A" w:rsidRDefault="00A7793A" w:rsidP="00811E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FE186F1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65A0062E"/>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0000020"/>
    <w:multiLevelType w:val="singleLevel"/>
    <w:tmpl w:val="00000020"/>
    <w:name w:val="WW8Num32"/>
    <w:lvl w:ilvl="0">
      <w:start w:val="1"/>
      <w:numFmt w:val="bullet"/>
      <w:lvlText w:val=""/>
      <w:lvlJc w:val="left"/>
      <w:pPr>
        <w:tabs>
          <w:tab w:val="num" w:pos="0"/>
        </w:tabs>
        <w:ind w:left="720" w:hanging="360"/>
      </w:pPr>
      <w:rPr>
        <w:rFonts w:ascii="Symbol" w:hAnsi="Symbol" w:cs="Symbol" w:hint="default"/>
      </w:rPr>
    </w:lvl>
  </w:abstractNum>
  <w:abstractNum w:abstractNumId="3" w15:restartNumberingAfterBreak="0">
    <w:nsid w:val="031D2FF8"/>
    <w:multiLevelType w:val="hybridMultilevel"/>
    <w:tmpl w:val="D97E6FB8"/>
    <w:lvl w:ilvl="0" w:tplc="8BB2BA06">
      <w:start w:val="2"/>
      <w:numFmt w:val="bullet"/>
      <w:lvlText w:val=""/>
      <w:lvlJc w:val="left"/>
      <w:pPr>
        <w:tabs>
          <w:tab w:val="num" w:pos="1077"/>
        </w:tabs>
        <w:ind w:left="107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pStyle w:val="PEXON-H2"/>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C220D4"/>
    <w:multiLevelType w:val="hybridMultilevel"/>
    <w:tmpl w:val="A2F40844"/>
    <w:lvl w:ilvl="0" w:tplc="46466DF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7F575A1"/>
    <w:multiLevelType w:val="hybridMultilevel"/>
    <w:tmpl w:val="EA0684BC"/>
    <w:styleLink w:val="Style73311"/>
    <w:lvl w:ilvl="0" w:tplc="8BB2BA06">
      <w:start w:val="2"/>
      <w:numFmt w:val="bullet"/>
      <w:lvlText w:val=""/>
      <w:lvlJc w:val="left"/>
      <w:pPr>
        <w:tabs>
          <w:tab w:val="num" w:pos="1077"/>
        </w:tabs>
        <w:ind w:left="1077" w:hanging="357"/>
      </w:pPr>
      <w:rPr>
        <w:rFonts w:ascii="Symbol" w:hAnsi="Symbol" w:hint="default"/>
      </w:rPr>
    </w:lvl>
    <w:lvl w:ilvl="1" w:tplc="0FBE36DA">
      <w:start w:val="1"/>
      <w:numFmt w:val="bullet"/>
      <w:lvlText w:val=""/>
      <w:lvlJc w:val="left"/>
      <w:pPr>
        <w:tabs>
          <w:tab w:val="num" w:pos="1080"/>
        </w:tabs>
        <w:ind w:left="1080" w:firstLine="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14029F"/>
    <w:multiLevelType w:val="multilevel"/>
    <w:tmpl w:val="7F6604E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1"/>
      <w:numFmt w:val="decimal"/>
      <w:lvlText w:val="%2."/>
      <w:lvlJc w:val="left"/>
      <w:pPr>
        <w:ind w:left="81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0A3B1D3F"/>
    <w:multiLevelType w:val="hybridMultilevel"/>
    <w:tmpl w:val="7FF2F4C8"/>
    <w:lvl w:ilvl="0" w:tplc="04090001">
      <w:start w:val="1"/>
      <w:numFmt w:val="bullet"/>
      <w:lvlText w:val=""/>
      <w:lvlJc w:val="left"/>
      <w:pPr>
        <w:ind w:left="1580" w:hanging="360"/>
      </w:pPr>
      <w:rPr>
        <w:rFonts w:ascii="Symbol" w:hAnsi="Symbol" w:hint="default"/>
      </w:rPr>
    </w:lvl>
    <w:lvl w:ilvl="1" w:tplc="04090003" w:tentative="1">
      <w:start w:val="1"/>
      <w:numFmt w:val="bullet"/>
      <w:lvlText w:val="o"/>
      <w:lvlJc w:val="left"/>
      <w:pPr>
        <w:ind w:left="2300" w:hanging="360"/>
      </w:pPr>
      <w:rPr>
        <w:rFonts w:ascii="Courier New" w:hAnsi="Courier New" w:cs="Courier New" w:hint="default"/>
      </w:rPr>
    </w:lvl>
    <w:lvl w:ilvl="2" w:tplc="04090005" w:tentative="1">
      <w:start w:val="1"/>
      <w:numFmt w:val="bullet"/>
      <w:lvlText w:val=""/>
      <w:lvlJc w:val="left"/>
      <w:pPr>
        <w:ind w:left="3020" w:hanging="360"/>
      </w:pPr>
      <w:rPr>
        <w:rFonts w:ascii="Wingdings" w:hAnsi="Wingdings" w:hint="default"/>
      </w:rPr>
    </w:lvl>
    <w:lvl w:ilvl="3" w:tplc="04090001" w:tentative="1">
      <w:start w:val="1"/>
      <w:numFmt w:val="bullet"/>
      <w:lvlText w:val=""/>
      <w:lvlJc w:val="left"/>
      <w:pPr>
        <w:ind w:left="3740" w:hanging="360"/>
      </w:pPr>
      <w:rPr>
        <w:rFonts w:ascii="Symbol" w:hAnsi="Symbol" w:hint="default"/>
      </w:rPr>
    </w:lvl>
    <w:lvl w:ilvl="4" w:tplc="04090003" w:tentative="1">
      <w:start w:val="1"/>
      <w:numFmt w:val="bullet"/>
      <w:lvlText w:val="o"/>
      <w:lvlJc w:val="left"/>
      <w:pPr>
        <w:ind w:left="4460" w:hanging="360"/>
      </w:pPr>
      <w:rPr>
        <w:rFonts w:ascii="Courier New" w:hAnsi="Courier New" w:cs="Courier New" w:hint="default"/>
      </w:rPr>
    </w:lvl>
    <w:lvl w:ilvl="5" w:tplc="04090005" w:tentative="1">
      <w:start w:val="1"/>
      <w:numFmt w:val="bullet"/>
      <w:lvlText w:val=""/>
      <w:lvlJc w:val="left"/>
      <w:pPr>
        <w:ind w:left="5180" w:hanging="360"/>
      </w:pPr>
      <w:rPr>
        <w:rFonts w:ascii="Wingdings" w:hAnsi="Wingdings" w:hint="default"/>
      </w:rPr>
    </w:lvl>
    <w:lvl w:ilvl="6" w:tplc="04090001" w:tentative="1">
      <w:start w:val="1"/>
      <w:numFmt w:val="bullet"/>
      <w:lvlText w:val=""/>
      <w:lvlJc w:val="left"/>
      <w:pPr>
        <w:ind w:left="5900" w:hanging="360"/>
      </w:pPr>
      <w:rPr>
        <w:rFonts w:ascii="Symbol" w:hAnsi="Symbol" w:hint="default"/>
      </w:rPr>
    </w:lvl>
    <w:lvl w:ilvl="7" w:tplc="04090003" w:tentative="1">
      <w:start w:val="1"/>
      <w:numFmt w:val="bullet"/>
      <w:lvlText w:val="o"/>
      <w:lvlJc w:val="left"/>
      <w:pPr>
        <w:ind w:left="6620" w:hanging="360"/>
      </w:pPr>
      <w:rPr>
        <w:rFonts w:ascii="Courier New" w:hAnsi="Courier New" w:cs="Courier New" w:hint="default"/>
      </w:rPr>
    </w:lvl>
    <w:lvl w:ilvl="8" w:tplc="04090005" w:tentative="1">
      <w:start w:val="1"/>
      <w:numFmt w:val="bullet"/>
      <w:lvlText w:val=""/>
      <w:lvlJc w:val="left"/>
      <w:pPr>
        <w:ind w:left="7340" w:hanging="360"/>
      </w:pPr>
      <w:rPr>
        <w:rFonts w:ascii="Wingdings" w:hAnsi="Wingdings" w:hint="default"/>
      </w:rPr>
    </w:lvl>
  </w:abstractNum>
  <w:abstractNum w:abstractNumId="8" w15:restartNumberingAfterBreak="0">
    <w:nsid w:val="0CFF4DA0"/>
    <w:multiLevelType w:val="hybridMultilevel"/>
    <w:tmpl w:val="4D204996"/>
    <w:lvl w:ilvl="0" w:tplc="C06A429E">
      <w:start w:val="1"/>
      <w:numFmt w:val="bullet"/>
      <w:lvlText w:val="-"/>
      <w:lvlJc w:val="left"/>
      <w:pPr>
        <w:tabs>
          <w:tab w:val="num" w:pos="720"/>
        </w:tabs>
        <w:ind w:left="720" w:hanging="360"/>
      </w:pPr>
      <w:rPr>
        <w:rFonts w:ascii="Times New Roman" w:hAnsi="Times New Roman" w:cs="Times New Roman" w:hint="default"/>
      </w:rPr>
    </w:lvl>
    <w:lvl w:ilvl="1" w:tplc="081A0003">
      <w:start w:val="1"/>
      <w:numFmt w:val="bullet"/>
      <w:lvlText w:val="o"/>
      <w:lvlJc w:val="left"/>
      <w:pPr>
        <w:tabs>
          <w:tab w:val="num" w:pos="1440"/>
        </w:tabs>
        <w:ind w:left="1440" w:hanging="360"/>
      </w:pPr>
      <w:rPr>
        <w:rFonts w:ascii="Courier New" w:hAnsi="Courier New" w:cs="Courier New" w:hint="default"/>
      </w:rPr>
    </w:lvl>
    <w:lvl w:ilvl="2" w:tplc="081A0005">
      <w:start w:val="1"/>
      <w:numFmt w:val="bullet"/>
      <w:pStyle w:val="Style3"/>
      <w:lvlText w:val=""/>
      <w:lvlJc w:val="left"/>
      <w:pPr>
        <w:tabs>
          <w:tab w:val="num" w:pos="2160"/>
        </w:tabs>
        <w:ind w:left="2160" w:hanging="360"/>
      </w:pPr>
      <w:rPr>
        <w:rFonts w:ascii="Wingdings" w:hAnsi="Wingdings" w:hint="default"/>
      </w:rPr>
    </w:lvl>
    <w:lvl w:ilvl="3" w:tplc="081A0001">
      <w:start w:val="1"/>
      <w:numFmt w:val="bullet"/>
      <w:lvlText w:val=""/>
      <w:lvlJc w:val="left"/>
      <w:pPr>
        <w:tabs>
          <w:tab w:val="num" w:pos="2880"/>
        </w:tabs>
        <w:ind w:left="2880" w:hanging="360"/>
      </w:pPr>
      <w:rPr>
        <w:rFonts w:ascii="Symbol" w:hAnsi="Symbol" w:hint="default"/>
      </w:rPr>
    </w:lvl>
    <w:lvl w:ilvl="4" w:tplc="081A0003">
      <w:start w:val="1"/>
      <w:numFmt w:val="bullet"/>
      <w:lvlText w:val="o"/>
      <w:lvlJc w:val="left"/>
      <w:pPr>
        <w:tabs>
          <w:tab w:val="num" w:pos="3600"/>
        </w:tabs>
        <w:ind w:left="3600" w:hanging="360"/>
      </w:pPr>
      <w:rPr>
        <w:rFonts w:ascii="Courier New" w:hAnsi="Courier New" w:cs="Courier New" w:hint="default"/>
      </w:rPr>
    </w:lvl>
    <w:lvl w:ilvl="5" w:tplc="081A0005">
      <w:start w:val="1"/>
      <w:numFmt w:val="bullet"/>
      <w:lvlText w:val=""/>
      <w:lvlJc w:val="left"/>
      <w:pPr>
        <w:tabs>
          <w:tab w:val="num" w:pos="4320"/>
        </w:tabs>
        <w:ind w:left="4320" w:hanging="360"/>
      </w:pPr>
      <w:rPr>
        <w:rFonts w:ascii="Wingdings" w:hAnsi="Wingdings" w:hint="default"/>
      </w:rPr>
    </w:lvl>
    <w:lvl w:ilvl="6" w:tplc="081A0001">
      <w:start w:val="1"/>
      <w:numFmt w:val="bullet"/>
      <w:lvlText w:val=""/>
      <w:lvlJc w:val="left"/>
      <w:pPr>
        <w:tabs>
          <w:tab w:val="num" w:pos="5040"/>
        </w:tabs>
        <w:ind w:left="5040" w:hanging="360"/>
      </w:pPr>
      <w:rPr>
        <w:rFonts w:ascii="Symbol" w:hAnsi="Symbol" w:hint="default"/>
      </w:rPr>
    </w:lvl>
    <w:lvl w:ilvl="7" w:tplc="081A0003">
      <w:start w:val="1"/>
      <w:numFmt w:val="bullet"/>
      <w:lvlText w:val="o"/>
      <w:lvlJc w:val="left"/>
      <w:pPr>
        <w:tabs>
          <w:tab w:val="num" w:pos="5760"/>
        </w:tabs>
        <w:ind w:left="5760" w:hanging="360"/>
      </w:pPr>
      <w:rPr>
        <w:rFonts w:ascii="Courier New" w:hAnsi="Courier New" w:cs="Courier New" w:hint="default"/>
      </w:rPr>
    </w:lvl>
    <w:lvl w:ilvl="8" w:tplc="081A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621A0D"/>
    <w:multiLevelType w:val="hybridMultilevel"/>
    <w:tmpl w:val="213A1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294265"/>
    <w:multiLevelType w:val="hybridMultilevel"/>
    <w:tmpl w:val="BBC895C2"/>
    <w:styleLink w:val="Style72421"/>
    <w:lvl w:ilvl="0" w:tplc="04090001">
      <w:start w:val="1"/>
      <w:numFmt w:val="bullet"/>
      <w:lvlText w:val=""/>
      <w:lvlJc w:val="left"/>
      <w:pPr>
        <w:tabs>
          <w:tab w:val="num" w:pos="1080"/>
        </w:tabs>
        <w:ind w:left="1080" w:hanging="360"/>
      </w:pPr>
      <w:rPr>
        <w:rFonts w:ascii="Symbol" w:hAnsi="Symbol" w:hint="default"/>
      </w:rPr>
    </w:lvl>
    <w:lvl w:ilvl="1" w:tplc="0290862C">
      <w:start w:val="2"/>
      <w:numFmt w:val="bullet"/>
      <w:lvlText w:val="-"/>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5F9132A"/>
    <w:multiLevelType w:val="multilevel"/>
    <w:tmpl w:val="14B60A10"/>
    <w:styleLink w:val="Style2517"/>
    <w:lvl w:ilvl="0">
      <w:start w:val="1"/>
      <w:numFmt w:val="decimal"/>
      <w:lvlText w:val="%1"/>
      <w:lvlJc w:val="left"/>
      <w:pPr>
        <w:ind w:left="2134" w:hanging="432"/>
      </w:pPr>
    </w:lvl>
    <w:lvl w:ilvl="1">
      <w:start w:val="1"/>
      <w:numFmt w:val="decimal"/>
      <w:lvlText w:val="%1.%2"/>
      <w:lvlJc w:val="left"/>
      <w:pPr>
        <w:ind w:left="1285" w:hanging="576"/>
      </w:pPr>
    </w:lvl>
    <w:lvl w:ilvl="2">
      <w:start w:val="1"/>
      <w:numFmt w:val="decimal"/>
      <w:lvlText w:val="%1.%2.%3"/>
      <w:lvlJc w:val="left"/>
      <w:pPr>
        <w:ind w:left="7100" w:hanging="720"/>
      </w:pPr>
      <w:rPr>
        <w:sz w:val="28"/>
        <w:szCs w:val="28"/>
      </w:rPr>
    </w:lvl>
    <w:lvl w:ilvl="3">
      <w:start w:val="1"/>
      <w:numFmt w:val="decimal"/>
      <w:lvlText w:val="%1.%2.%3.%4"/>
      <w:lvlJc w:val="left"/>
      <w:pPr>
        <w:ind w:left="4267" w:hanging="864"/>
      </w:pPr>
    </w:lvl>
    <w:lvl w:ilvl="4">
      <w:start w:val="1"/>
      <w:numFmt w:val="decimal"/>
      <w:lvlText w:val="%1.%2.%3.%4.%5"/>
      <w:lvlJc w:val="left"/>
      <w:pPr>
        <w:ind w:left="2284" w:hanging="1008"/>
      </w:pPr>
    </w:lvl>
    <w:lvl w:ilvl="5">
      <w:start w:val="1"/>
      <w:numFmt w:val="decimal"/>
      <w:lvlText w:val="%1.%2.%3.%4.%5.%6"/>
      <w:lvlJc w:val="left"/>
      <w:pPr>
        <w:ind w:left="2428" w:hanging="1152"/>
      </w:pPr>
    </w:lvl>
    <w:lvl w:ilvl="6">
      <w:start w:val="1"/>
      <w:numFmt w:val="decimal"/>
      <w:lvlText w:val="%1.%2.%3.%4.%5.%6.%7"/>
      <w:lvlJc w:val="left"/>
      <w:pPr>
        <w:ind w:left="2572" w:hanging="1296"/>
      </w:pPr>
    </w:lvl>
    <w:lvl w:ilvl="7">
      <w:start w:val="1"/>
      <w:numFmt w:val="decimal"/>
      <w:lvlText w:val="%1.%2.%3.%4.%5.%6.%7.%8"/>
      <w:lvlJc w:val="left"/>
      <w:pPr>
        <w:ind w:left="2716" w:hanging="1440"/>
      </w:pPr>
    </w:lvl>
    <w:lvl w:ilvl="8">
      <w:start w:val="1"/>
      <w:numFmt w:val="decimal"/>
      <w:lvlText w:val="%1.%2.%3.%4.%5.%6.%7.%8.%9"/>
      <w:lvlJc w:val="left"/>
      <w:pPr>
        <w:ind w:left="2860" w:hanging="1584"/>
      </w:pPr>
    </w:lvl>
  </w:abstractNum>
  <w:abstractNum w:abstractNumId="12" w15:restartNumberingAfterBreak="0">
    <w:nsid w:val="19004F06"/>
    <w:multiLevelType w:val="hybridMultilevel"/>
    <w:tmpl w:val="C0A0739C"/>
    <w:styleLink w:val="Style21"/>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3" w15:restartNumberingAfterBreak="0">
    <w:nsid w:val="1A0B4EB7"/>
    <w:multiLevelType w:val="multilevel"/>
    <w:tmpl w:val="3078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5A04CA"/>
    <w:multiLevelType w:val="hybridMultilevel"/>
    <w:tmpl w:val="CE368A02"/>
    <w:styleLink w:val="Style712"/>
    <w:lvl w:ilvl="0" w:tplc="8BB2BA06">
      <w:start w:val="2"/>
      <w:numFmt w:val="bullet"/>
      <w:lvlText w:val=""/>
      <w:lvlJc w:val="left"/>
      <w:pPr>
        <w:tabs>
          <w:tab w:val="num" w:pos="1077"/>
        </w:tabs>
        <w:ind w:left="1077" w:hanging="357"/>
      </w:pPr>
      <w:rPr>
        <w:rFonts w:ascii="Symbol" w:hAnsi="Symbol" w:hint="default"/>
      </w:rPr>
    </w:lvl>
    <w:lvl w:ilvl="1" w:tplc="E364FFB0">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7D5DED"/>
    <w:multiLevelType w:val="hybridMultilevel"/>
    <w:tmpl w:val="0FA0EFB0"/>
    <w:lvl w:ilvl="0" w:tplc="46466DFE">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6" w15:restartNumberingAfterBreak="0">
    <w:nsid w:val="24922810"/>
    <w:multiLevelType w:val="hybridMultilevel"/>
    <w:tmpl w:val="675EDC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59D41F0"/>
    <w:multiLevelType w:val="hybridMultilevel"/>
    <w:tmpl w:val="9CEC9F5C"/>
    <w:styleLink w:val="Style211111"/>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9AC75F7"/>
    <w:multiLevelType w:val="hybridMultilevel"/>
    <w:tmpl w:val="B77A73C8"/>
    <w:styleLink w:val="Style7118"/>
    <w:lvl w:ilvl="0" w:tplc="47722FDC">
      <w:start w:val="1"/>
      <w:numFmt w:val="bullet"/>
      <w:lvlText w:val=""/>
      <w:lvlJc w:val="left"/>
      <w:pPr>
        <w:tabs>
          <w:tab w:val="num" w:pos="1408"/>
        </w:tabs>
        <w:ind w:left="1376" w:hanging="328"/>
      </w:pPr>
      <w:rPr>
        <w:rFonts w:ascii="Symbol" w:hAnsi="Symbol" w:hint="default"/>
      </w:rPr>
    </w:lvl>
    <w:lvl w:ilvl="1" w:tplc="04090003" w:tentative="1">
      <w:start w:val="1"/>
      <w:numFmt w:val="bullet"/>
      <w:lvlText w:val="o"/>
      <w:lvlJc w:val="left"/>
      <w:pPr>
        <w:tabs>
          <w:tab w:val="num" w:pos="-64"/>
        </w:tabs>
        <w:ind w:left="-64" w:hanging="360"/>
      </w:pPr>
      <w:rPr>
        <w:rFonts w:ascii="Courier New" w:hAnsi="Courier New" w:hint="default"/>
      </w:rPr>
    </w:lvl>
    <w:lvl w:ilvl="2" w:tplc="04090005" w:tentative="1">
      <w:start w:val="1"/>
      <w:numFmt w:val="bullet"/>
      <w:lvlText w:val=""/>
      <w:lvlJc w:val="left"/>
      <w:pPr>
        <w:tabs>
          <w:tab w:val="num" w:pos="656"/>
        </w:tabs>
        <w:ind w:left="656" w:hanging="360"/>
      </w:pPr>
      <w:rPr>
        <w:rFonts w:ascii="Wingdings" w:hAnsi="Wingdings" w:hint="default"/>
      </w:rPr>
    </w:lvl>
    <w:lvl w:ilvl="3" w:tplc="04090001" w:tentative="1">
      <w:start w:val="1"/>
      <w:numFmt w:val="bullet"/>
      <w:lvlText w:val=""/>
      <w:lvlJc w:val="left"/>
      <w:pPr>
        <w:tabs>
          <w:tab w:val="num" w:pos="1376"/>
        </w:tabs>
        <w:ind w:left="1376" w:hanging="360"/>
      </w:pPr>
      <w:rPr>
        <w:rFonts w:ascii="Symbol" w:hAnsi="Symbol" w:hint="default"/>
      </w:rPr>
    </w:lvl>
    <w:lvl w:ilvl="4" w:tplc="04090003" w:tentative="1">
      <w:start w:val="1"/>
      <w:numFmt w:val="bullet"/>
      <w:lvlText w:val="o"/>
      <w:lvlJc w:val="left"/>
      <w:pPr>
        <w:tabs>
          <w:tab w:val="num" w:pos="2096"/>
        </w:tabs>
        <w:ind w:left="2096" w:hanging="360"/>
      </w:pPr>
      <w:rPr>
        <w:rFonts w:ascii="Courier New" w:hAnsi="Courier New" w:hint="default"/>
      </w:rPr>
    </w:lvl>
    <w:lvl w:ilvl="5" w:tplc="04090005" w:tentative="1">
      <w:start w:val="1"/>
      <w:numFmt w:val="bullet"/>
      <w:lvlText w:val=""/>
      <w:lvlJc w:val="left"/>
      <w:pPr>
        <w:tabs>
          <w:tab w:val="num" w:pos="2816"/>
        </w:tabs>
        <w:ind w:left="2816" w:hanging="360"/>
      </w:pPr>
      <w:rPr>
        <w:rFonts w:ascii="Wingdings" w:hAnsi="Wingdings" w:hint="default"/>
      </w:rPr>
    </w:lvl>
    <w:lvl w:ilvl="6" w:tplc="04090001" w:tentative="1">
      <w:start w:val="1"/>
      <w:numFmt w:val="bullet"/>
      <w:lvlText w:val=""/>
      <w:lvlJc w:val="left"/>
      <w:pPr>
        <w:tabs>
          <w:tab w:val="num" w:pos="3536"/>
        </w:tabs>
        <w:ind w:left="3536" w:hanging="360"/>
      </w:pPr>
      <w:rPr>
        <w:rFonts w:ascii="Symbol" w:hAnsi="Symbol" w:hint="default"/>
      </w:rPr>
    </w:lvl>
    <w:lvl w:ilvl="7" w:tplc="04090003" w:tentative="1">
      <w:start w:val="1"/>
      <w:numFmt w:val="bullet"/>
      <w:lvlText w:val="o"/>
      <w:lvlJc w:val="left"/>
      <w:pPr>
        <w:tabs>
          <w:tab w:val="num" w:pos="4256"/>
        </w:tabs>
        <w:ind w:left="4256" w:hanging="360"/>
      </w:pPr>
      <w:rPr>
        <w:rFonts w:ascii="Courier New" w:hAnsi="Courier New" w:hint="default"/>
      </w:rPr>
    </w:lvl>
    <w:lvl w:ilvl="8" w:tplc="04090005" w:tentative="1">
      <w:start w:val="1"/>
      <w:numFmt w:val="bullet"/>
      <w:lvlText w:val=""/>
      <w:lvlJc w:val="left"/>
      <w:pPr>
        <w:tabs>
          <w:tab w:val="num" w:pos="4976"/>
        </w:tabs>
        <w:ind w:left="4976" w:hanging="360"/>
      </w:pPr>
      <w:rPr>
        <w:rFonts w:ascii="Wingdings" w:hAnsi="Wingdings" w:hint="default"/>
      </w:rPr>
    </w:lvl>
  </w:abstractNum>
  <w:abstractNum w:abstractNumId="19" w15:restartNumberingAfterBreak="0">
    <w:nsid w:val="2A995E84"/>
    <w:multiLevelType w:val="multilevel"/>
    <w:tmpl w:val="84DEA56E"/>
    <w:lvl w:ilvl="0">
      <w:start w:val="1"/>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BD95C74"/>
    <w:multiLevelType w:val="hybridMultilevel"/>
    <w:tmpl w:val="1E1A157E"/>
    <w:styleLink w:val="111111251"/>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2C13165E"/>
    <w:multiLevelType w:val="multilevel"/>
    <w:tmpl w:val="A2E22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EBB0516"/>
    <w:multiLevelType w:val="hybridMultilevel"/>
    <w:tmpl w:val="26E0B9C2"/>
    <w:lvl w:ilvl="0" w:tplc="7DF482D2">
      <w:start w:val="1"/>
      <w:numFmt w:val="decimal"/>
      <w:lvlText w:val="%1."/>
      <w:lvlJc w:val="left"/>
      <w:pPr>
        <w:ind w:left="2625" w:hanging="360"/>
      </w:pPr>
      <w:rPr>
        <w:rFonts w:hint="default"/>
      </w:rPr>
    </w:lvl>
    <w:lvl w:ilvl="1" w:tplc="04090019" w:tentative="1">
      <w:start w:val="1"/>
      <w:numFmt w:val="lowerLetter"/>
      <w:lvlText w:val="%2."/>
      <w:lvlJc w:val="left"/>
      <w:pPr>
        <w:ind w:left="3345" w:hanging="360"/>
      </w:pPr>
    </w:lvl>
    <w:lvl w:ilvl="2" w:tplc="0409001B" w:tentative="1">
      <w:start w:val="1"/>
      <w:numFmt w:val="lowerRoman"/>
      <w:lvlText w:val="%3."/>
      <w:lvlJc w:val="right"/>
      <w:pPr>
        <w:ind w:left="4065" w:hanging="180"/>
      </w:pPr>
    </w:lvl>
    <w:lvl w:ilvl="3" w:tplc="0409000F" w:tentative="1">
      <w:start w:val="1"/>
      <w:numFmt w:val="decimal"/>
      <w:lvlText w:val="%4."/>
      <w:lvlJc w:val="left"/>
      <w:pPr>
        <w:ind w:left="4785" w:hanging="360"/>
      </w:pPr>
    </w:lvl>
    <w:lvl w:ilvl="4" w:tplc="04090019" w:tentative="1">
      <w:start w:val="1"/>
      <w:numFmt w:val="lowerLetter"/>
      <w:lvlText w:val="%5."/>
      <w:lvlJc w:val="left"/>
      <w:pPr>
        <w:ind w:left="5505" w:hanging="360"/>
      </w:pPr>
    </w:lvl>
    <w:lvl w:ilvl="5" w:tplc="0409001B" w:tentative="1">
      <w:start w:val="1"/>
      <w:numFmt w:val="lowerRoman"/>
      <w:lvlText w:val="%6."/>
      <w:lvlJc w:val="right"/>
      <w:pPr>
        <w:ind w:left="6225" w:hanging="180"/>
      </w:pPr>
    </w:lvl>
    <w:lvl w:ilvl="6" w:tplc="0409000F" w:tentative="1">
      <w:start w:val="1"/>
      <w:numFmt w:val="decimal"/>
      <w:lvlText w:val="%7."/>
      <w:lvlJc w:val="left"/>
      <w:pPr>
        <w:ind w:left="6945" w:hanging="360"/>
      </w:pPr>
    </w:lvl>
    <w:lvl w:ilvl="7" w:tplc="04090019" w:tentative="1">
      <w:start w:val="1"/>
      <w:numFmt w:val="lowerLetter"/>
      <w:lvlText w:val="%8."/>
      <w:lvlJc w:val="left"/>
      <w:pPr>
        <w:ind w:left="7665" w:hanging="360"/>
      </w:pPr>
    </w:lvl>
    <w:lvl w:ilvl="8" w:tplc="0409001B" w:tentative="1">
      <w:start w:val="1"/>
      <w:numFmt w:val="lowerRoman"/>
      <w:lvlText w:val="%9."/>
      <w:lvlJc w:val="right"/>
      <w:pPr>
        <w:ind w:left="8385" w:hanging="180"/>
      </w:pPr>
    </w:lvl>
  </w:abstractNum>
  <w:abstractNum w:abstractNumId="23" w15:restartNumberingAfterBreak="0">
    <w:nsid w:val="32325ECA"/>
    <w:multiLevelType w:val="hybridMultilevel"/>
    <w:tmpl w:val="507E47C8"/>
    <w:styleLink w:val="Style7242"/>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800"/>
        </w:tabs>
        <w:ind w:left="1800" w:hanging="360"/>
      </w:pPr>
      <w:rPr>
        <w:rFonts w:hint="default"/>
      </w:rPr>
    </w:lvl>
    <w:lvl w:ilvl="2" w:tplc="04090005">
      <w:start w:val="1"/>
      <w:numFmt w:val="lowerLetter"/>
      <w:lvlText w:val="%3)"/>
      <w:lvlJc w:val="left"/>
      <w:pPr>
        <w:tabs>
          <w:tab w:val="num" w:pos="2520"/>
        </w:tabs>
        <w:ind w:left="2520" w:hanging="360"/>
      </w:pPr>
      <w:rPr>
        <w:rFonts w:hint="default"/>
      </w:rPr>
    </w:lvl>
    <w:lvl w:ilvl="3" w:tplc="04090001">
      <w:start w:val="1"/>
      <w:numFmt w:val="bullet"/>
      <w:lvlText w:val="-"/>
      <w:lvlJc w:val="left"/>
      <w:pPr>
        <w:tabs>
          <w:tab w:val="num" w:pos="3576"/>
        </w:tabs>
        <w:ind w:left="3576" w:hanging="696"/>
      </w:pPr>
      <w:rPr>
        <w:rFonts w:ascii="Trebuchet MS" w:eastAsia="Times New Roman" w:hAnsi="Trebuchet MS" w:cs="Times New Roman"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324968B1"/>
    <w:multiLevelType w:val="multilevel"/>
    <w:tmpl w:val="BC463BD8"/>
    <w:lvl w:ilvl="0">
      <w:start w:val="1"/>
      <w:numFmt w:val="decimal"/>
      <w:lvlText w:val="%1"/>
      <w:lvlJc w:val="left"/>
      <w:pPr>
        <w:tabs>
          <w:tab w:val="num" w:pos="852"/>
        </w:tabs>
        <w:ind w:left="1135" w:hanging="567"/>
      </w:pPr>
      <w:rPr>
        <w:rFonts w:ascii="Arial (W1)" w:hAnsi="Arial (W1)" w:cs="Arial (W1)" w:hint="default"/>
        <w:b/>
        <w:bCs/>
        <w:i w:val="0"/>
        <w:iCs w:val="0"/>
        <w:sz w:val="28"/>
        <w:szCs w:val="28"/>
        <w:effect w:val="none"/>
      </w:rPr>
    </w:lvl>
    <w:lvl w:ilvl="1">
      <w:start w:val="1"/>
      <w:numFmt w:val="decimal"/>
      <w:pStyle w:val="PEXON-H3"/>
      <w:lvlText w:val="%1.%2"/>
      <w:lvlJc w:val="left"/>
      <w:pPr>
        <w:tabs>
          <w:tab w:val="num" w:pos="994"/>
        </w:tabs>
        <w:ind w:left="1731" w:hanging="737"/>
      </w:pPr>
      <w:rPr>
        <w:rFonts w:ascii="Arial" w:hAnsi="Arial" w:cs="Arial" w:hint="default"/>
        <w:b/>
        <w:bCs/>
        <w:i w:val="0"/>
        <w:iCs w:val="0"/>
        <w:caps w:val="0"/>
        <w:sz w:val="24"/>
        <w:szCs w:val="24"/>
      </w:rPr>
    </w:lvl>
    <w:lvl w:ilvl="2">
      <w:start w:val="1"/>
      <w:numFmt w:val="decimal"/>
      <w:pStyle w:val="PEXON-H4"/>
      <w:lvlText w:val="%1.%2.%3"/>
      <w:lvlJc w:val="left"/>
      <w:pPr>
        <w:tabs>
          <w:tab w:val="num" w:pos="1363"/>
        </w:tabs>
        <w:ind w:left="2043" w:hanging="907"/>
      </w:pPr>
      <w:rPr>
        <w:rFonts w:ascii="Arial" w:hAnsi="Arial" w:cs="Arial" w:hint="default"/>
        <w:b/>
        <w:bCs/>
        <w:i w:val="0"/>
        <w:iCs w:val="0"/>
        <w:sz w:val="22"/>
        <w:szCs w:val="22"/>
      </w:rPr>
    </w:lvl>
    <w:lvl w:ilvl="3">
      <w:start w:val="1"/>
      <w:numFmt w:val="decimal"/>
      <w:pStyle w:val="PEXON-H3"/>
      <w:lvlText w:val="%1.%2.%3.%4"/>
      <w:lvlJc w:val="left"/>
      <w:pPr>
        <w:tabs>
          <w:tab w:val="num" w:pos="1450"/>
        </w:tabs>
        <w:ind w:left="2525" w:hanging="964"/>
      </w:pPr>
      <w:rPr>
        <w:rFonts w:ascii="Arial" w:hAnsi="Arial" w:cs="Arial" w:hint="default"/>
        <w:b/>
        <w:bCs/>
        <w:i/>
        <w:iCs/>
        <w:caps w:val="0"/>
        <w:color w:val="auto"/>
        <w:sz w:val="22"/>
        <w:szCs w:val="22"/>
      </w:rPr>
    </w:lvl>
    <w:lvl w:ilvl="4">
      <w:start w:val="1"/>
      <w:numFmt w:val="decimal"/>
      <w:lvlText w:val="%1.%2.%3.%4.%5"/>
      <w:lvlJc w:val="left"/>
      <w:pPr>
        <w:tabs>
          <w:tab w:val="num" w:pos="2008"/>
        </w:tabs>
        <w:ind w:left="2008" w:hanging="22"/>
      </w:pPr>
      <w:rPr>
        <w:rFonts w:ascii="Arial" w:hAnsi="Arial" w:cs="Arial" w:hint="default"/>
        <w:b w:val="0"/>
        <w:bCs w:val="0"/>
        <w:i/>
        <w:iCs/>
        <w:sz w:val="22"/>
        <w:szCs w:val="22"/>
      </w:rPr>
    </w:lvl>
    <w:lvl w:ilvl="5">
      <w:start w:val="1"/>
      <w:numFmt w:val="decimal"/>
      <w:lvlText w:val="%1.%2.%3.%4.%5.%6"/>
      <w:lvlJc w:val="left"/>
      <w:pPr>
        <w:tabs>
          <w:tab w:val="num" w:pos="2008"/>
        </w:tabs>
        <w:ind w:left="2008" w:hanging="1440"/>
      </w:pPr>
      <w:rPr>
        <w:rFonts w:hint="default"/>
      </w:rPr>
    </w:lvl>
    <w:lvl w:ilvl="6">
      <w:start w:val="1"/>
      <w:numFmt w:val="decimal"/>
      <w:lvlText w:val="%1.%2.%3.%4.%5.%6.%7"/>
      <w:lvlJc w:val="left"/>
      <w:pPr>
        <w:tabs>
          <w:tab w:val="num" w:pos="2368"/>
        </w:tabs>
        <w:ind w:left="2368" w:hanging="1800"/>
      </w:pPr>
      <w:rPr>
        <w:rFonts w:hint="default"/>
      </w:rPr>
    </w:lvl>
    <w:lvl w:ilvl="7">
      <w:start w:val="1"/>
      <w:numFmt w:val="decimal"/>
      <w:lvlText w:val="%1.%2.%3.%4.%5.%6.%7.%8"/>
      <w:lvlJc w:val="left"/>
      <w:pPr>
        <w:tabs>
          <w:tab w:val="num" w:pos="2368"/>
        </w:tabs>
        <w:ind w:left="2368" w:hanging="1800"/>
      </w:pPr>
      <w:rPr>
        <w:rFonts w:hint="default"/>
      </w:rPr>
    </w:lvl>
    <w:lvl w:ilvl="8">
      <w:start w:val="1"/>
      <w:numFmt w:val="decimal"/>
      <w:lvlText w:val="%1.%2.%3.%4.%5.%6.%7.%8.%9"/>
      <w:lvlJc w:val="left"/>
      <w:pPr>
        <w:tabs>
          <w:tab w:val="num" w:pos="2728"/>
        </w:tabs>
        <w:ind w:left="2728" w:hanging="2160"/>
      </w:pPr>
      <w:rPr>
        <w:rFonts w:hint="default"/>
      </w:rPr>
    </w:lvl>
  </w:abstractNum>
  <w:abstractNum w:abstractNumId="25" w15:restartNumberingAfterBreak="0">
    <w:nsid w:val="351F1AEE"/>
    <w:multiLevelType w:val="multilevel"/>
    <w:tmpl w:val="95B8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010F66"/>
    <w:multiLevelType w:val="hybridMultilevel"/>
    <w:tmpl w:val="C212D1E0"/>
    <w:lvl w:ilvl="0" w:tplc="46466DFE">
      <w:start w:val="1"/>
      <w:numFmt w:val="bullet"/>
      <w:lvlText w:val=""/>
      <w:lvlJc w:val="left"/>
      <w:pPr>
        <w:ind w:left="2705" w:hanging="360"/>
      </w:pPr>
      <w:rPr>
        <w:rFonts w:ascii="Symbol" w:hAnsi="Symbol" w:hint="default"/>
      </w:rPr>
    </w:lvl>
    <w:lvl w:ilvl="1" w:tplc="04090003">
      <w:start w:val="1"/>
      <w:numFmt w:val="bullet"/>
      <w:lvlText w:val="o"/>
      <w:lvlJc w:val="left"/>
      <w:pPr>
        <w:ind w:left="3425" w:hanging="360"/>
      </w:pPr>
      <w:rPr>
        <w:rFonts w:ascii="Courier New" w:hAnsi="Courier New" w:cs="Courier New" w:hint="default"/>
      </w:rPr>
    </w:lvl>
    <w:lvl w:ilvl="2" w:tplc="04090005">
      <w:start w:val="1"/>
      <w:numFmt w:val="bullet"/>
      <w:lvlText w:val=""/>
      <w:lvlJc w:val="left"/>
      <w:pPr>
        <w:ind w:left="4145" w:hanging="360"/>
      </w:pPr>
      <w:rPr>
        <w:rFonts w:ascii="Wingdings" w:hAnsi="Wingdings" w:hint="default"/>
      </w:rPr>
    </w:lvl>
    <w:lvl w:ilvl="3" w:tplc="04090001">
      <w:start w:val="1"/>
      <w:numFmt w:val="bullet"/>
      <w:lvlText w:val=""/>
      <w:lvlJc w:val="left"/>
      <w:pPr>
        <w:ind w:left="4865" w:hanging="360"/>
      </w:pPr>
      <w:rPr>
        <w:rFonts w:ascii="Symbol" w:hAnsi="Symbol" w:hint="default"/>
      </w:rPr>
    </w:lvl>
    <w:lvl w:ilvl="4" w:tplc="04090003">
      <w:start w:val="1"/>
      <w:numFmt w:val="bullet"/>
      <w:lvlText w:val="o"/>
      <w:lvlJc w:val="left"/>
      <w:pPr>
        <w:ind w:left="5585" w:hanging="360"/>
      </w:pPr>
      <w:rPr>
        <w:rFonts w:ascii="Courier New" w:hAnsi="Courier New" w:cs="Courier New" w:hint="default"/>
      </w:rPr>
    </w:lvl>
    <w:lvl w:ilvl="5" w:tplc="04090005">
      <w:start w:val="1"/>
      <w:numFmt w:val="bullet"/>
      <w:lvlText w:val=""/>
      <w:lvlJc w:val="left"/>
      <w:pPr>
        <w:ind w:left="6305" w:hanging="360"/>
      </w:pPr>
      <w:rPr>
        <w:rFonts w:ascii="Wingdings" w:hAnsi="Wingdings" w:hint="default"/>
      </w:rPr>
    </w:lvl>
    <w:lvl w:ilvl="6" w:tplc="04090001">
      <w:start w:val="1"/>
      <w:numFmt w:val="bullet"/>
      <w:lvlText w:val=""/>
      <w:lvlJc w:val="left"/>
      <w:pPr>
        <w:ind w:left="7025" w:hanging="360"/>
      </w:pPr>
      <w:rPr>
        <w:rFonts w:ascii="Symbol" w:hAnsi="Symbol" w:hint="default"/>
      </w:rPr>
    </w:lvl>
    <w:lvl w:ilvl="7" w:tplc="04090003">
      <w:start w:val="1"/>
      <w:numFmt w:val="bullet"/>
      <w:lvlText w:val="o"/>
      <w:lvlJc w:val="left"/>
      <w:pPr>
        <w:ind w:left="7745" w:hanging="360"/>
      </w:pPr>
      <w:rPr>
        <w:rFonts w:ascii="Courier New" w:hAnsi="Courier New" w:cs="Courier New" w:hint="default"/>
      </w:rPr>
    </w:lvl>
    <w:lvl w:ilvl="8" w:tplc="04090005">
      <w:start w:val="1"/>
      <w:numFmt w:val="bullet"/>
      <w:lvlText w:val=""/>
      <w:lvlJc w:val="left"/>
      <w:pPr>
        <w:ind w:left="8465" w:hanging="360"/>
      </w:pPr>
      <w:rPr>
        <w:rFonts w:ascii="Wingdings" w:hAnsi="Wingdings" w:hint="default"/>
      </w:rPr>
    </w:lvl>
  </w:abstractNum>
  <w:abstractNum w:abstractNumId="27" w15:restartNumberingAfterBreak="0">
    <w:nsid w:val="395B23D8"/>
    <w:multiLevelType w:val="hybridMultilevel"/>
    <w:tmpl w:val="B2DC1B82"/>
    <w:lvl w:ilvl="0" w:tplc="46466DFE">
      <w:start w:val="1"/>
      <w:numFmt w:val="bullet"/>
      <w:lvlText w:val=""/>
      <w:lvlJc w:val="left"/>
      <w:pPr>
        <w:ind w:left="2280" w:hanging="360"/>
      </w:pPr>
      <w:rPr>
        <w:rFonts w:ascii="Symbol" w:hAnsi="Symbol" w:hint="default"/>
      </w:rPr>
    </w:lvl>
    <w:lvl w:ilvl="1" w:tplc="181A0003" w:tentative="1">
      <w:start w:val="1"/>
      <w:numFmt w:val="bullet"/>
      <w:lvlText w:val="o"/>
      <w:lvlJc w:val="left"/>
      <w:pPr>
        <w:ind w:left="3000" w:hanging="360"/>
      </w:pPr>
      <w:rPr>
        <w:rFonts w:ascii="Courier New" w:hAnsi="Courier New" w:cs="Courier New" w:hint="default"/>
      </w:rPr>
    </w:lvl>
    <w:lvl w:ilvl="2" w:tplc="181A0005" w:tentative="1">
      <w:start w:val="1"/>
      <w:numFmt w:val="bullet"/>
      <w:lvlText w:val=""/>
      <w:lvlJc w:val="left"/>
      <w:pPr>
        <w:ind w:left="3720" w:hanging="360"/>
      </w:pPr>
      <w:rPr>
        <w:rFonts w:ascii="Wingdings" w:hAnsi="Wingdings" w:hint="default"/>
      </w:rPr>
    </w:lvl>
    <w:lvl w:ilvl="3" w:tplc="181A0001" w:tentative="1">
      <w:start w:val="1"/>
      <w:numFmt w:val="bullet"/>
      <w:lvlText w:val=""/>
      <w:lvlJc w:val="left"/>
      <w:pPr>
        <w:ind w:left="4440" w:hanging="360"/>
      </w:pPr>
      <w:rPr>
        <w:rFonts w:ascii="Symbol" w:hAnsi="Symbol" w:hint="default"/>
      </w:rPr>
    </w:lvl>
    <w:lvl w:ilvl="4" w:tplc="181A0003" w:tentative="1">
      <w:start w:val="1"/>
      <w:numFmt w:val="bullet"/>
      <w:lvlText w:val="o"/>
      <w:lvlJc w:val="left"/>
      <w:pPr>
        <w:ind w:left="5160" w:hanging="360"/>
      </w:pPr>
      <w:rPr>
        <w:rFonts w:ascii="Courier New" w:hAnsi="Courier New" w:cs="Courier New" w:hint="default"/>
      </w:rPr>
    </w:lvl>
    <w:lvl w:ilvl="5" w:tplc="181A0005" w:tentative="1">
      <w:start w:val="1"/>
      <w:numFmt w:val="bullet"/>
      <w:lvlText w:val=""/>
      <w:lvlJc w:val="left"/>
      <w:pPr>
        <w:ind w:left="5880" w:hanging="360"/>
      </w:pPr>
      <w:rPr>
        <w:rFonts w:ascii="Wingdings" w:hAnsi="Wingdings" w:hint="default"/>
      </w:rPr>
    </w:lvl>
    <w:lvl w:ilvl="6" w:tplc="181A0001" w:tentative="1">
      <w:start w:val="1"/>
      <w:numFmt w:val="bullet"/>
      <w:lvlText w:val=""/>
      <w:lvlJc w:val="left"/>
      <w:pPr>
        <w:ind w:left="6600" w:hanging="360"/>
      </w:pPr>
      <w:rPr>
        <w:rFonts w:ascii="Symbol" w:hAnsi="Symbol" w:hint="default"/>
      </w:rPr>
    </w:lvl>
    <w:lvl w:ilvl="7" w:tplc="181A0003" w:tentative="1">
      <w:start w:val="1"/>
      <w:numFmt w:val="bullet"/>
      <w:lvlText w:val="o"/>
      <w:lvlJc w:val="left"/>
      <w:pPr>
        <w:ind w:left="7320" w:hanging="360"/>
      </w:pPr>
      <w:rPr>
        <w:rFonts w:ascii="Courier New" w:hAnsi="Courier New" w:cs="Courier New" w:hint="default"/>
      </w:rPr>
    </w:lvl>
    <w:lvl w:ilvl="8" w:tplc="181A0005" w:tentative="1">
      <w:start w:val="1"/>
      <w:numFmt w:val="bullet"/>
      <w:lvlText w:val=""/>
      <w:lvlJc w:val="left"/>
      <w:pPr>
        <w:ind w:left="8040" w:hanging="360"/>
      </w:pPr>
      <w:rPr>
        <w:rFonts w:ascii="Wingdings" w:hAnsi="Wingdings" w:hint="default"/>
      </w:rPr>
    </w:lvl>
  </w:abstractNum>
  <w:abstractNum w:abstractNumId="28" w15:restartNumberingAfterBreak="0">
    <w:nsid w:val="3E823ABA"/>
    <w:multiLevelType w:val="multilevel"/>
    <w:tmpl w:val="82547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EE80966"/>
    <w:multiLevelType w:val="hybridMultilevel"/>
    <w:tmpl w:val="5C1AB974"/>
    <w:lvl w:ilvl="0" w:tplc="6A629846">
      <w:start w:val="1"/>
      <w:numFmt w:val="bullet"/>
      <w:lvlText w:val=""/>
      <w:lvlJc w:val="left"/>
      <w:pPr>
        <w:tabs>
          <w:tab w:val="num" w:pos="1094"/>
        </w:tabs>
        <w:ind w:left="1094" w:hanging="374"/>
      </w:pPr>
      <w:rPr>
        <w:rFonts w:ascii="Symbol" w:hAnsi="Symbol" w:cs="Times New Roman" w:hint="default"/>
        <w:color w:val="auto"/>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0" w15:restartNumberingAfterBreak="0">
    <w:nsid w:val="42E04A22"/>
    <w:multiLevelType w:val="hybridMultilevel"/>
    <w:tmpl w:val="9C70F6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97E2E63"/>
    <w:multiLevelType w:val="hybridMultilevel"/>
    <w:tmpl w:val="6F082660"/>
    <w:styleLink w:val="Style22110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ADC2919"/>
    <w:multiLevelType w:val="multilevel"/>
    <w:tmpl w:val="CC9AD768"/>
    <w:styleLink w:val="Style2"/>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B677956"/>
    <w:multiLevelType w:val="multilevel"/>
    <w:tmpl w:val="63C26222"/>
    <w:lvl w:ilvl="0">
      <w:start w:val="1"/>
      <w:numFmt w:val="decimal"/>
      <w:lvlText w:val="%1.0."/>
      <w:lvlJc w:val="left"/>
      <w:pPr>
        <w:ind w:left="2138" w:hanging="720"/>
      </w:pPr>
      <w:rPr>
        <w:rFonts w:hint="default"/>
      </w:rPr>
    </w:lvl>
    <w:lvl w:ilvl="1">
      <w:start w:val="1"/>
      <w:numFmt w:val="decimal"/>
      <w:lvlText w:val="%1.%2."/>
      <w:lvlJc w:val="left"/>
      <w:pPr>
        <w:ind w:left="2846" w:hanging="720"/>
      </w:pPr>
      <w:rPr>
        <w:rFonts w:hint="default"/>
      </w:rPr>
    </w:lvl>
    <w:lvl w:ilvl="2">
      <w:start w:val="1"/>
      <w:numFmt w:val="decimal"/>
      <w:lvlText w:val="%1.%2.%3."/>
      <w:lvlJc w:val="left"/>
      <w:pPr>
        <w:ind w:left="3554" w:hanging="720"/>
      </w:pPr>
      <w:rPr>
        <w:rFonts w:hint="default"/>
      </w:rPr>
    </w:lvl>
    <w:lvl w:ilvl="3">
      <w:start w:val="1"/>
      <w:numFmt w:val="decimal"/>
      <w:lvlText w:val="%1.%2.%3.%4."/>
      <w:lvlJc w:val="left"/>
      <w:pPr>
        <w:ind w:left="4622" w:hanging="1080"/>
      </w:pPr>
      <w:rPr>
        <w:rFonts w:hint="default"/>
      </w:rPr>
    </w:lvl>
    <w:lvl w:ilvl="4">
      <w:start w:val="1"/>
      <w:numFmt w:val="decimal"/>
      <w:lvlText w:val="%1.%2.%3.%4.%5."/>
      <w:lvlJc w:val="left"/>
      <w:pPr>
        <w:ind w:left="5330" w:hanging="1080"/>
      </w:pPr>
      <w:rPr>
        <w:rFonts w:hint="default"/>
      </w:rPr>
    </w:lvl>
    <w:lvl w:ilvl="5">
      <w:start w:val="1"/>
      <w:numFmt w:val="decimal"/>
      <w:lvlText w:val="%1.%2.%3.%4.%5.%6."/>
      <w:lvlJc w:val="left"/>
      <w:pPr>
        <w:ind w:left="6398" w:hanging="1440"/>
      </w:pPr>
      <w:rPr>
        <w:rFonts w:hint="default"/>
      </w:rPr>
    </w:lvl>
    <w:lvl w:ilvl="6">
      <w:start w:val="1"/>
      <w:numFmt w:val="decimal"/>
      <w:lvlText w:val="%1.%2.%3.%4.%5.%6.%7."/>
      <w:lvlJc w:val="left"/>
      <w:pPr>
        <w:ind w:left="7466" w:hanging="1800"/>
      </w:pPr>
      <w:rPr>
        <w:rFonts w:hint="default"/>
      </w:rPr>
    </w:lvl>
    <w:lvl w:ilvl="7">
      <w:start w:val="1"/>
      <w:numFmt w:val="decimal"/>
      <w:lvlText w:val="%1.%2.%3.%4.%5.%6.%7.%8."/>
      <w:lvlJc w:val="left"/>
      <w:pPr>
        <w:ind w:left="8174" w:hanging="1800"/>
      </w:pPr>
      <w:rPr>
        <w:rFonts w:hint="default"/>
      </w:rPr>
    </w:lvl>
    <w:lvl w:ilvl="8">
      <w:start w:val="1"/>
      <w:numFmt w:val="decimal"/>
      <w:lvlText w:val="%1.%2.%3.%4.%5.%6.%7.%8.%9."/>
      <w:lvlJc w:val="left"/>
      <w:pPr>
        <w:ind w:left="9242" w:hanging="2160"/>
      </w:pPr>
      <w:rPr>
        <w:rFonts w:hint="default"/>
      </w:rPr>
    </w:lvl>
  </w:abstractNum>
  <w:abstractNum w:abstractNumId="34" w15:restartNumberingAfterBreak="0">
    <w:nsid w:val="4CBA2FFE"/>
    <w:multiLevelType w:val="hybridMultilevel"/>
    <w:tmpl w:val="E7E6E072"/>
    <w:styleLink w:val="Style71321"/>
    <w:lvl w:ilvl="0" w:tplc="0602BC98">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E793BDC"/>
    <w:multiLevelType w:val="hybridMultilevel"/>
    <w:tmpl w:val="2CFAC436"/>
    <w:styleLink w:val="Style7212"/>
    <w:lvl w:ilvl="0" w:tplc="AB38F294">
      <w:numFmt w:val="bullet"/>
      <w:lvlText w:val="-"/>
      <w:lvlJc w:val="left"/>
      <w:pPr>
        <w:tabs>
          <w:tab w:val="num" w:pos="1060"/>
        </w:tabs>
        <w:ind w:left="1060" w:hanging="34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4EFF5AD7"/>
    <w:multiLevelType w:val="multilevel"/>
    <w:tmpl w:val="4F3AF2B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3953ADD"/>
    <w:multiLevelType w:val="hybridMultilevel"/>
    <w:tmpl w:val="CC823CEE"/>
    <w:styleLink w:val="111111210"/>
    <w:lvl w:ilvl="0" w:tplc="5852BC86">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3F2244B"/>
    <w:multiLevelType w:val="hybridMultilevel"/>
    <w:tmpl w:val="15E40A16"/>
    <w:lvl w:ilvl="0" w:tplc="46466DFE">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39" w15:restartNumberingAfterBreak="0">
    <w:nsid w:val="544C3EB1"/>
    <w:multiLevelType w:val="multilevel"/>
    <w:tmpl w:val="AE0A2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5E91654"/>
    <w:multiLevelType w:val="hybridMultilevel"/>
    <w:tmpl w:val="44D63CE4"/>
    <w:lvl w:ilvl="0" w:tplc="6A629846">
      <w:start w:val="1"/>
      <w:numFmt w:val="bullet"/>
      <w:lvlText w:val=""/>
      <w:lvlJc w:val="left"/>
      <w:pPr>
        <w:tabs>
          <w:tab w:val="num" w:pos="1094"/>
        </w:tabs>
        <w:ind w:left="1094" w:hanging="374"/>
      </w:pPr>
      <w:rPr>
        <w:rFonts w:ascii="Symbol" w:hAnsi="Symbol" w:cs="Times New Roman" w:hint="default"/>
        <w:color w:val="auto"/>
      </w:rPr>
    </w:lvl>
    <w:lvl w:ilvl="1" w:tplc="0C1A0019">
      <w:start w:val="1"/>
      <w:numFmt w:val="lowerLetter"/>
      <w:lvlText w:val="%2."/>
      <w:lvlJc w:val="left"/>
      <w:pPr>
        <w:tabs>
          <w:tab w:val="num" w:pos="1680"/>
        </w:tabs>
        <w:ind w:left="1680" w:hanging="360"/>
      </w:pPr>
    </w:lvl>
    <w:lvl w:ilvl="2" w:tplc="0C1A001B">
      <w:start w:val="1"/>
      <w:numFmt w:val="lowerRoman"/>
      <w:lvlText w:val="%3."/>
      <w:lvlJc w:val="right"/>
      <w:pPr>
        <w:tabs>
          <w:tab w:val="num" w:pos="2400"/>
        </w:tabs>
        <w:ind w:left="2400" w:hanging="180"/>
      </w:pPr>
    </w:lvl>
    <w:lvl w:ilvl="3" w:tplc="0C1A000F">
      <w:start w:val="1"/>
      <w:numFmt w:val="decimal"/>
      <w:lvlText w:val="%4."/>
      <w:lvlJc w:val="left"/>
      <w:pPr>
        <w:tabs>
          <w:tab w:val="num" w:pos="3120"/>
        </w:tabs>
        <w:ind w:left="3120" w:hanging="360"/>
      </w:pPr>
    </w:lvl>
    <w:lvl w:ilvl="4" w:tplc="0C1A0019">
      <w:start w:val="1"/>
      <w:numFmt w:val="lowerLetter"/>
      <w:lvlText w:val="%5."/>
      <w:lvlJc w:val="left"/>
      <w:pPr>
        <w:tabs>
          <w:tab w:val="num" w:pos="3840"/>
        </w:tabs>
        <w:ind w:left="3840" w:hanging="360"/>
      </w:pPr>
    </w:lvl>
    <w:lvl w:ilvl="5" w:tplc="0C1A001B">
      <w:start w:val="1"/>
      <w:numFmt w:val="lowerRoman"/>
      <w:lvlText w:val="%6."/>
      <w:lvlJc w:val="right"/>
      <w:pPr>
        <w:tabs>
          <w:tab w:val="num" w:pos="4560"/>
        </w:tabs>
        <w:ind w:left="4560" w:hanging="180"/>
      </w:pPr>
    </w:lvl>
    <w:lvl w:ilvl="6" w:tplc="0C1A000F">
      <w:start w:val="1"/>
      <w:numFmt w:val="decimal"/>
      <w:lvlText w:val="%7."/>
      <w:lvlJc w:val="left"/>
      <w:pPr>
        <w:tabs>
          <w:tab w:val="num" w:pos="5280"/>
        </w:tabs>
        <w:ind w:left="5280" w:hanging="360"/>
      </w:pPr>
    </w:lvl>
    <w:lvl w:ilvl="7" w:tplc="0C1A0019">
      <w:start w:val="1"/>
      <w:numFmt w:val="lowerLetter"/>
      <w:lvlText w:val="%8."/>
      <w:lvlJc w:val="left"/>
      <w:pPr>
        <w:tabs>
          <w:tab w:val="num" w:pos="6000"/>
        </w:tabs>
        <w:ind w:left="6000" w:hanging="360"/>
      </w:pPr>
    </w:lvl>
    <w:lvl w:ilvl="8" w:tplc="0C1A001B">
      <w:start w:val="1"/>
      <w:numFmt w:val="lowerRoman"/>
      <w:lvlText w:val="%9."/>
      <w:lvlJc w:val="right"/>
      <w:pPr>
        <w:tabs>
          <w:tab w:val="num" w:pos="6720"/>
        </w:tabs>
        <w:ind w:left="6720" w:hanging="180"/>
      </w:pPr>
    </w:lvl>
  </w:abstractNum>
  <w:abstractNum w:abstractNumId="41" w15:restartNumberingAfterBreak="0">
    <w:nsid w:val="5A2D2C9E"/>
    <w:multiLevelType w:val="multilevel"/>
    <w:tmpl w:val="C5B07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AD56893"/>
    <w:multiLevelType w:val="hybridMultilevel"/>
    <w:tmpl w:val="423A3F3E"/>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43" w15:restartNumberingAfterBreak="0">
    <w:nsid w:val="5C2958B6"/>
    <w:multiLevelType w:val="hybridMultilevel"/>
    <w:tmpl w:val="0C5679B6"/>
    <w:styleLink w:val="Style7129"/>
    <w:lvl w:ilvl="0" w:tplc="5852BC86">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0C001D4"/>
    <w:multiLevelType w:val="hybridMultilevel"/>
    <w:tmpl w:val="BCBE7F1A"/>
    <w:styleLink w:val="Style72131"/>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61E55E4A"/>
    <w:multiLevelType w:val="hybridMultilevel"/>
    <w:tmpl w:val="F6304C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65DC044B"/>
    <w:multiLevelType w:val="hybridMultilevel"/>
    <w:tmpl w:val="A42E0DD0"/>
    <w:lvl w:ilvl="0" w:tplc="46466DFE">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47" w15:restartNumberingAfterBreak="0">
    <w:nsid w:val="664E00B0"/>
    <w:multiLevelType w:val="hybridMultilevel"/>
    <w:tmpl w:val="26BA1E9A"/>
    <w:styleLink w:val="Style251111"/>
    <w:lvl w:ilvl="0" w:tplc="08C4B896">
      <w:start w:val="1"/>
      <w:numFmt w:val="bullet"/>
      <w:lvlText w:val="-"/>
      <w:lvlJc w:val="left"/>
      <w:pPr>
        <w:tabs>
          <w:tab w:val="num" w:pos="1080"/>
        </w:tabs>
        <w:ind w:left="1077" w:hanging="35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785269F"/>
    <w:multiLevelType w:val="multilevel"/>
    <w:tmpl w:val="DB82B1F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 w15:restartNumberingAfterBreak="0">
    <w:nsid w:val="6E9E7D7A"/>
    <w:multiLevelType w:val="hybridMultilevel"/>
    <w:tmpl w:val="CD62A2F0"/>
    <w:styleLink w:val="Style762"/>
    <w:lvl w:ilvl="0" w:tplc="5852BC86">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FA00BE8"/>
    <w:multiLevelType w:val="hybridMultilevel"/>
    <w:tmpl w:val="0A70AEEE"/>
    <w:lvl w:ilvl="0" w:tplc="08090001">
      <w:start w:val="1"/>
      <w:numFmt w:val="bullet"/>
      <w:lvlText w:val=""/>
      <w:lvlJc w:val="left"/>
      <w:pPr>
        <w:ind w:left="12360" w:hanging="360"/>
      </w:pPr>
      <w:rPr>
        <w:rFonts w:ascii="Symbol" w:hAnsi="Symbol" w:hint="default"/>
      </w:rPr>
    </w:lvl>
    <w:lvl w:ilvl="1" w:tplc="08090003" w:tentative="1">
      <w:start w:val="1"/>
      <w:numFmt w:val="bullet"/>
      <w:lvlText w:val="o"/>
      <w:lvlJc w:val="left"/>
      <w:pPr>
        <w:ind w:left="13080" w:hanging="360"/>
      </w:pPr>
      <w:rPr>
        <w:rFonts w:ascii="Courier New" w:hAnsi="Courier New" w:cs="Courier New" w:hint="default"/>
      </w:rPr>
    </w:lvl>
    <w:lvl w:ilvl="2" w:tplc="08090005" w:tentative="1">
      <w:start w:val="1"/>
      <w:numFmt w:val="bullet"/>
      <w:lvlText w:val=""/>
      <w:lvlJc w:val="left"/>
      <w:pPr>
        <w:ind w:left="13800" w:hanging="360"/>
      </w:pPr>
      <w:rPr>
        <w:rFonts w:ascii="Wingdings" w:hAnsi="Wingdings" w:hint="default"/>
      </w:rPr>
    </w:lvl>
    <w:lvl w:ilvl="3" w:tplc="08090001" w:tentative="1">
      <w:start w:val="1"/>
      <w:numFmt w:val="bullet"/>
      <w:lvlText w:val=""/>
      <w:lvlJc w:val="left"/>
      <w:pPr>
        <w:ind w:left="14520" w:hanging="360"/>
      </w:pPr>
      <w:rPr>
        <w:rFonts w:ascii="Symbol" w:hAnsi="Symbol" w:hint="default"/>
      </w:rPr>
    </w:lvl>
    <w:lvl w:ilvl="4" w:tplc="08090003" w:tentative="1">
      <w:start w:val="1"/>
      <w:numFmt w:val="bullet"/>
      <w:lvlText w:val="o"/>
      <w:lvlJc w:val="left"/>
      <w:pPr>
        <w:ind w:left="15240" w:hanging="360"/>
      </w:pPr>
      <w:rPr>
        <w:rFonts w:ascii="Courier New" w:hAnsi="Courier New" w:cs="Courier New" w:hint="default"/>
      </w:rPr>
    </w:lvl>
    <w:lvl w:ilvl="5" w:tplc="08090005" w:tentative="1">
      <w:start w:val="1"/>
      <w:numFmt w:val="bullet"/>
      <w:lvlText w:val=""/>
      <w:lvlJc w:val="left"/>
      <w:pPr>
        <w:ind w:left="15960" w:hanging="360"/>
      </w:pPr>
      <w:rPr>
        <w:rFonts w:ascii="Wingdings" w:hAnsi="Wingdings" w:hint="default"/>
      </w:rPr>
    </w:lvl>
    <w:lvl w:ilvl="6" w:tplc="08090001" w:tentative="1">
      <w:start w:val="1"/>
      <w:numFmt w:val="bullet"/>
      <w:lvlText w:val=""/>
      <w:lvlJc w:val="left"/>
      <w:pPr>
        <w:ind w:left="16680" w:hanging="360"/>
      </w:pPr>
      <w:rPr>
        <w:rFonts w:ascii="Symbol" w:hAnsi="Symbol" w:hint="default"/>
      </w:rPr>
    </w:lvl>
    <w:lvl w:ilvl="7" w:tplc="08090003" w:tentative="1">
      <w:start w:val="1"/>
      <w:numFmt w:val="bullet"/>
      <w:lvlText w:val="o"/>
      <w:lvlJc w:val="left"/>
      <w:pPr>
        <w:ind w:left="17400" w:hanging="360"/>
      </w:pPr>
      <w:rPr>
        <w:rFonts w:ascii="Courier New" w:hAnsi="Courier New" w:cs="Courier New" w:hint="default"/>
      </w:rPr>
    </w:lvl>
    <w:lvl w:ilvl="8" w:tplc="08090005" w:tentative="1">
      <w:start w:val="1"/>
      <w:numFmt w:val="bullet"/>
      <w:lvlText w:val=""/>
      <w:lvlJc w:val="left"/>
      <w:pPr>
        <w:ind w:left="18120" w:hanging="360"/>
      </w:pPr>
      <w:rPr>
        <w:rFonts w:ascii="Wingdings" w:hAnsi="Wingdings" w:hint="default"/>
      </w:rPr>
    </w:lvl>
  </w:abstractNum>
  <w:abstractNum w:abstractNumId="51" w15:restartNumberingAfterBreak="0">
    <w:nsid w:val="732E0E5A"/>
    <w:multiLevelType w:val="hybridMultilevel"/>
    <w:tmpl w:val="9C70F6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449590D"/>
    <w:multiLevelType w:val="multilevel"/>
    <w:tmpl w:val="34E0D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4CE5BD5"/>
    <w:multiLevelType w:val="multilevel"/>
    <w:tmpl w:val="760067A6"/>
    <w:lvl w:ilvl="0">
      <w:start w:val="2"/>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sr-Latn"/>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sr-Lat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5A87735"/>
    <w:multiLevelType w:val="multilevel"/>
    <w:tmpl w:val="16E4A874"/>
    <w:lvl w:ilvl="0">
      <w:start w:val="1"/>
      <w:numFmt w:val="decimal"/>
      <w:lvlText w:val="%1."/>
      <w:lvlJc w:val="left"/>
      <w:pPr>
        <w:ind w:left="1080" w:hanging="360"/>
      </w:pPr>
    </w:lvl>
    <w:lvl w:ilvl="1">
      <w:start w:val="1"/>
      <w:numFmt w:val="decimal"/>
      <w:isLgl/>
      <w:lvlText w:val="%1.%2."/>
      <w:lvlJc w:val="left"/>
      <w:pPr>
        <w:ind w:left="1410" w:hanging="405"/>
      </w:pPr>
      <w:rPr>
        <w:rFonts w:hint="default"/>
      </w:rPr>
    </w:lvl>
    <w:lvl w:ilvl="2">
      <w:start w:val="1"/>
      <w:numFmt w:val="decimal"/>
      <w:isLgl/>
      <w:lvlText w:val="%1.%2.%3."/>
      <w:lvlJc w:val="left"/>
      <w:pPr>
        <w:ind w:left="2010" w:hanging="720"/>
      </w:pPr>
      <w:rPr>
        <w:rFonts w:hint="default"/>
      </w:rPr>
    </w:lvl>
    <w:lvl w:ilvl="3">
      <w:start w:val="1"/>
      <w:numFmt w:val="decimal"/>
      <w:isLgl/>
      <w:lvlText w:val="%1.%2.%3.%4."/>
      <w:lvlJc w:val="left"/>
      <w:pPr>
        <w:ind w:left="2295"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22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155" w:hanging="1440"/>
      </w:pPr>
      <w:rPr>
        <w:rFonts w:hint="default"/>
      </w:rPr>
    </w:lvl>
    <w:lvl w:ilvl="8">
      <w:start w:val="1"/>
      <w:numFmt w:val="decimal"/>
      <w:isLgl/>
      <w:lvlText w:val="%1.%2.%3.%4.%5.%6.%7.%8.%9."/>
      <w:lvlJc w:val="left"/>
      <w:pPr>
        <w:ind w:left="4800" w:hanging="1800"/>
      </w:pPr>
      <w:rPr>
        <w:rFonts w:hint="default"/>
      </w:rPr>
    </w:lvl>
  </w:abstractNum>
  <w:abstractNum w:abstractNumId="55" w15:restartNumberingAfterBreak="0">
    <w:nsid w:val="77C8185B"/>
    <w:multiLevelType w:val="hybridMultilevel"/>
    <w:tmpl w:val="28CC7D10"/>
    <w:lvl w:ilvl="0" w:tplc="04090001">
      <w:start w:val="1"/>
      <w:numFmt w:val="bullet"/>
      <w:lvlText w:val=""/>
      <w:lvlJc w:val="left"/>
      <w:pPr>
        <w:ind w:left="1089" w:hanging="360"/>
      </w:pPr>
      <w:rPr>
        <w:rFonts w:ascii="Symbol" w:hAnsi="Symbol" w:hint="default"/>
      </w:rPr>
    </w:lvl>
    <w:lvl w:ilvl="1" w:tplc="04090003" w:tentative="1">
      <w:start w:val="1"/>
      <w:numFmt w:val="bullet"/>
      <w:lvlText w:val="o"/>
      <w:lvlJc w:val="left"/>
      <w:pPr>
        <w:ind w:left="1809" w:hanging="360"/>
      </w:pPr>
      <w:rPr>
        <w:rFonts w:ascii="Courier New" w:hAnsi="Courier New" w:cs="Courier New" w:hint="default"/>
      </w:rPr>
    </w:lvl>
    <w:lvl w:ilvl="2" w:tplc="04090005" w:tentative="1">
      <w:start w:val="1"/>
      <w:numFmt w:val="bullet"/>
      <w:lvlText w:val=""/>
      <w:lvlJc w:val="left"/>
      <w:pPr>
        <w:ind w:left="2529" w:hanging="360"/>
      </w:pPr>
      <w:rPr>
        <w:rFonts w:ascii="Wingdings" w:hAnsi="Wingdings" w:hint="default"/>
      </w:rPr>
    </w:lvl>
    <w:lvl w:ilvl="3" w:tplc="04090001" w:tentative="1">
      <w:start w:val="1"/>
      <w:numFmt w:val="bullet"/>
      <w:lvlText w:val=""/>
      <w:lvlJc w:val="left"/>
      <w:pPr>
        <w:ind w:left="3249" w:hanging="360"/>
      </w:pPr>
      <w:rPr>
        <w:rFonts w:ascii="Symbol" w:hAnsi="Symbol" w:hint="default"/>
      </w:rPr>
    </w:lvl>
    <w:lvl w:ilvl="4" w:tplc="04090003" w:tentative="1">
      <w:start w:val="1"/>
      <w:numFmt w:val="bullet"/>
      <w:lvlText w:val="o"/>
      <w:lvlJc w:val="left"/>
      <w:pPr>
        <w:ind w:left="3969" w:hanging="360"/>
      </w:pPr>
      <w:rPr>
        <w:rFonts w:ascii="Courier New" w:hAnsi="Courier New" w:cs="Courier New" w:hint="default"/>
      </w:rPr>
    </w:lvl>
    <w:lvl w:ilvl="5" w:tplc="04090005" w:tentative="1">
      <w:start w:val="1"/>
      <w:numFmt w:val="bullet"/>
      <w:lvlText w:val=""/>
      <w:lvlJc w:val="left"/>
      <w:pPr>
        <w:ind w:left="4689" w:hanging="360"/>
      </w:pPr>
      <w:rPr>
        <w:rFonts w:ascii="Wingdings" w:hAnsi="Wingdings" w:hint="default"/>
      </w:rPr>
    </w:lvl>
    <w:lvl w:ilvl="6" w:tplc="04090001" w:tentative="1">
      <w:start w:val="1"/>
      <w:numFmt w:val="bullet"/>
      <w:lvlText w:val=""/>
      <w:lvlJc w:val="left"/>
      <w:pPr>
        <w:ind w:left="5409" w:hanging="360"/>
      </w:pPr>
      <w:rPr>
        <w:rFonts w:ascii="Symbol" w:hAnsi="Symbol" w:hint="default"/>
      </w:rPr>
    </w:lvl>
    <w:lvl w:ilvl="7" w:tplc="04090003" w:tentative="1">
      <w:start w:val="1"/>
      <w:numFmt w:val="bullet"/>
      <w:lvlText w:val="o"/>
      <w:lvlJc w:val="left"/>
      <w:pPr>
        <w:ind w:left="6129" w:hanging="360"/>
      </w:pPr>
      <w:rPr>
        <w:rFonts w:ascii="Courier New" w:hAnsi="Courier New" w:cs="Courier New" w:hint="default"/>
      </w:rPr>
    </w:lvl>
    <w:lvl w:ilvl="8" w:tplc="04090005" w:tentative="1">
      <w:start w:val="1"/>
      <w:numFmt w:val="bullet"/>
      <w:lvlText w:val=""/>
      <w:lvlJc w:val="left"/>
      <w:pPr>
        <w:ind w:left="6849" w:hanging="360"/>
      </w:pPr>
      <w:rPr>
        <w:rFonts w:ascii="Wingdings" w:hAnsi="Wingdings" w:hint="default"/>
      </w:rPr>
    </w:lvl>
  </w:abstractNum>
  <w:abstractNum w:abstractNumId="56" w15:restartNumberingAfterBreak="0">
    <w:nsid w:val="7CE0022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7" w15:restartNumberingAfterBreak="0">
    <w:nsid w:val="7E38041F"/>
    <w:multiLevelType w:val="hybridMultilevel"/>
    <w:tmpl w:val="90FA607C"/>
    <w:lvl w:ilvl="0" w:tplc="46466DFE">
      <w:start w:val="1"/>
      <w:numFmt w:val="bullet"/>
      <w:lvlText w:val=""/>
      <w:lvlJc w:val="left"/>
      <w:pPr>
        <w:ind w:left="1429" w:hanging="360"/>
      </w:pPr>
      <w:rPr>
        <w:rFonts w:ascii="Symbol" w:hAnsi="Symbol" w:hint="default"/>
      </w:rPr>
    </w:lvl>
    <w:lvl w:ilvl="1" w:tplc="181A0003" w:tentative="1">
      <w:start w:val="1"/>
      <w:numFmt w:val="bullet"/>
      <w:lvlText w:val="o"/>
      <w:lvlJc w:val="left"/>
      <w:pPr>
        <w:ind w:left="2149" w:hanging="360"/>
      </w:pPr>
      <w:rPr>
        <w:rFonts w:ascii="Courier New" w:hAnsi="Courier New" w:cs="Courier New" w:hint="default"/>
      </w:rPr>
    </w:lvl>
    <w:lvl w:ilvl="2" w:tplc="181A0005" w:tentative="1">
      <w:start w:val="1"/>
      <w:numFmt w:val="bullet"/>
      <w:lvlText w:val=""/>
      <w:lvlJc w:val="left"/>
      <w:pPr>
        <w:ind w:left="2869" w:hanging="360"/>
      </w:pPr>
      <w:rPr>
        <w:rFonts w:ascii="Wingdings" w:hAnsi="Wingdings" w:hint="default"/>
      </w:rPr>
    </w:lvl>
    <w:lvl w:ilvl="3" w:tplc="181A0001" w:tentative="1">
      <w:start w:val="1"/>
      <w:numFmt w:val="bullet"/>
      <w:lvlText w:val=""/>
      <w:lvlJc w:val="left"/>
      <w:pPr>
        <w:ind w:left="3589" w:hanging="360"/>
      </w:pPr>
      <w:rPr>
        <w:rFonts w:ascii="Symbol" w:hAnsi="Symbol" w:hint="default"/>
      </w:rPr>
    </w:lvl>
    <w:lvl w:ilvl="4" w:tplc="181A0003" w:tentative="1">
      <w:start w:val="1"/>
      <w:numFmt w:val="bullet"/>
      <w:lvlText w:val="o"/>
      <w:lvlJc w:val="left"/>
      <w:pPr>
        <w:ind w:left="4309" w:hanging="360"/>
      </w:pPr>
      <w:rPr>
        <w:rFonts w:ascii="Courier New" w:hAnsi="Courier New" w:cs="Courier New" w:hint="default"/>
      </w:rPr>
    </w:lvl>
    <w:lvl w:ilvl="5" w:tplc="181A0005" w:tentative="1">
      <w:start w:val="1"/>
      <w:numFmt w:val="bullet"/>
      <w:lvlText w:val=""/>
      <w:lvlJc w:val="left"/>
      <w:pPr>
        <w:ind w:left="5029" w:hanging="360"/>
      </w:pPr>
      <w:rPr>
        <w:rFonts w:ascii="Wingdings" w:hAnsi="Wingdings" w:hint="default"/>
      </w:rPr>
    </w:lvl>
    <w:lvl w:ilvl="6" w:tplc="181A0001" w:tentative="1">
      <w:start w:val="1"/>
      <w:numFmt w:val="bullet"/>
      <w:lvlText w:val=""/>
      <w:lvlJc w:val="left"/>
      <w:pPr>
        <w:ind w:left="5749" w:hanging="360"/>
      </w:pPr>
      <w:rPr>
        <w:rFonts w:ascii="Symbol" w:hAnsi="Symbol" w:hint="default"/>
      </w:rPr>
    </w:lvl>
    <w:lvl w:ilvl="7" w:tplc="181A0003" w:tentative="1">
      <w:start w:val="1"/>
      <w:numFmt w:val="bullet"/>
      <w:lvlText w:val="o"/>
      <w:lvlJc w:val="left"/>
      <w:pPr>
        <w:ind w:left="6469" w:hanging="360"/>
      </w:pPr>
      <w:rPr>
        <w:rFonts w:ascii="Courier New" w:hAnsi="Courier New" w:cs="Courier New" w:hint="default"/>
      </w:rPr>
    </w:lvl>
    <w:lvl w:ilvl="8" w:tplc="181A0005" w:tentative="1">
      <w:start w:val="1"/>
      <w:numFmt w:val="bullet"/>
      <w:lvlText w:val=""/>
      <w:lvlJc w:val="left"/>
      <w:pPr>
        <w:ind w:left="7189" w:hanging="360"/>
      </w:pPr>
      <w:rPr>
        <w:rFonts w:ascii="Wingdings" w:hAnsi="Wingdings" w:hint="default"/>
      </w:rPr>
    </w:lvl>
  </w:abstractNum>
  <w:abstractNum w:abstractNumId="58" w15:restartNumberingAfterBreak="0">
    <w:nsid w:val="7F3C0723"/>
    <w:multiLevelType w:val="hybridMultilevel"/>
    <w:tmpl w:val="D58C05BA"/>
    <w:styleLink w:val="Style245"/>
    <w:lvl w:ilvl="0" w:tplc="5852BC86">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45473962">
    <w:abstractNumId w:val="57"/>
  </w:num>
  <w:num w:numId="2" w16cid:durableId="2094740371">
    <w:abstractNumId w:val="54"/>
  </w:num>
  <w:num w:numId="3" w16cid:durableId="1506625592">
    <w:abstractNumId w:val="27"/>
  </w:num>
  <w:num w:numId="4" w16cid:durableId="1635213573">
    <w:abstractNumId w:val="6"/>
    <w:lvlOverride w:ilvl="0"/>
    <w:lvlOverride w:ilvl="1">
      <w:startOverride w:val="1"/>
    </w:lvlOverride>
    <w:lvlOverride w:ilvl="2"/>
    <w:lvlOverride w:ilvl="3"/>
    <w:lvlOverride w:ilvl="4"/>
    <w:lvlOverride w:ilvl="5"/>
    <w:lvlOverride w:ilvl="6"/>
    <w:lvlOverride w:ilvl="7"/>
    <w:lvlOverride w:ilvl="8"/>
  </w:num>
  <w:num w:numId="5" w16cid:durableId="2047875104">
    <w:abstractNumId w:val="15"/>
  </w:num>
  <w:num w:numId="6" w16cid:durableId="1988778031">
    <w:abstractNumId w:val="48"/>
  </w:num>
  <w:num w:numId="7" w16cid:durableId="1900824074">
    <w:abstractNumId w:val="38"/>
  </w:num>
  <w:num w:numId="8" w16cid:durableId="941449010">
    <w:abstractNumId w:val="46"/>
  </w:num>
  <w:num w:numId="9" w16cid:durableId="411239528">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3287152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35393370">
    <w:abstractNumId w:val="9"/>
  </w:num>
  <w:num w:numId="12" w16cid:durableId="991450079">
    <w:abstractNumId w:val="55"/>
  </w:num>
  <w:num w:numId="13" w16cid:durableId="1887181308">
    <w:abstractNumId w:val="7"/>
  </w:num>
  <w:num w:numId="14" w16cid:durableId="1562641952">
    <w:abstractNumId w:val="42"/>
  </w:num>
  <w:num w:numId="15" w16cid:durableId="722022975">
    <w:abstractNumId w:val="8"/>
  </w:num>
  <w:num w:numId="16" w16cid:durableId="873734889">
    <w:abstractNumId w:val="26"/>
  </w:num>
  <w:num w:numId="17" w16cid:durableId="101539447">
    <w:abstractNumId w:val="19"/>
  </w:num>
  <w:num w:numId="18" w16cid:durableId="978146462">
    <w:abstractNumId w:val="51"/>
  </w:num>
  <w:num w:numId="19" w16cid:durableId="126970579">
    <w:abstractNumId w:val="53"/>
  </w:num>
  <w:num w:numId="20" w16cid:durableId="1226527620">
    <w:abstractNumId w:val="11"/>
  </w:num>
  <w:num w:numId="21" w16cid:durableId="1883900101">
    <w:abstractNumId w:val="12"/>
  </w:num>
  <w:num w:numId="22" w16cid:durableId="35853862">
    <w:abstractNumId w:val="32"/>
  </w:num>
  <w:num w:numId="23" w16cid:durableId="174002912">
    <w:abstractNumId w:val="0"/>
  </w:num>
  <w:num w:numId="24" w16cid:durableId="2027293898">
    <w:abstractNumId w:val="1"/>
  </w:num>
  <w:num w:numId="25" w16cid:durableId="1038165144">
    <w:abstractNumId w:val="3"/>
  </w:num>
  <w:num w:numId="26" w16cid:durableId="1639606042">
    <w:abstractNumId w:val="24"/>
  </w:num>
  <w:num w:numId="27" w16cid:durableId="1039863757">
    <w:abstractNumId w:val="56"/>
  </w:num>
  <w:num w:numId="28" w16cid:durableId="594360852">
    <w:abstractNumId w:val="50"/>
  </w:num>
  <w:num w:numId="29" w16cid:durableId="897135137">
    <w:abstractNumId w:val="17"/>
  </w:num>
  <w:num w:numId="30" w16cid:durableId="1167792862">
    <w:abstractNumId w:val="14"/>
  </w:num>
  <w:num w:numId="31" w16cid:durableId="1160384727">
    <w:abstractNumId w:val="47"/>
  </w:num>
  <w:num w:numId="32" w16cid:durableId="1913075068">
    <w:abstractNumId w:val="5"/>
  </w:num>
  <w:num w:numId="33" w16cid:durableId="1993481146">
    <w:abstractNumId w:val="35"/>
  </w:num>
  <w:num w:numId="34" w16cid:durableId="105775789">
    <w:abstractNumId w:val="37"/>
  </w:num>
  <w:num w:numId="35" w16cid:durableId="2070226451">
    <w:abstractNumId w:val="23"/>
  </w:num>
  <w:num w:numId="36" w16cid:durableId="1607156639">
    <w:abstractNumId w:val="18"/>
  </w:num>
  <w:num w:numId="37" w16cid:durableId="685404557">
    <w:abstractNumId w:val="10"/>
  </w:num>
  <w:num w:numId="38" w16cid:durableId="1247105716">
    <w:abstractNumId w:val="49"/>
  </w:num>
  <w:num w:numId="39" w16cid:durableId="1198658263">
    <w:abstractNumId w:val="58"/>
  </w:num>
  <w:num w:numId="40" w16cid:durableId="1252275839">
    <w:abstractNumId w:val="43"/>
  </w:num>
  <w:num w:numId="41" w16cid:durableId="1911689568">
    <w:abstractNumId w:val="34"/>
  </w:num>
  <w:num w:numId="42" w16cid:durableId="424423176">
    <w:abstractNumId w:val="31"/>
  </w:num>
  <w:num w:numId="43" w16cid:durableId="1645818494">
    <w:abstractNumId w:val="44"/>
  </w:num>
  <w:num w:numId="44" w16cid:durableId="558252587">
    <w:abstractNumId w:val="20"/>
  </w:num>
  <w:num w:numId="45" w16cid:durableId="168719457">
    <w:abstractNumId w:val="2"/>
  </w:num>
  <w:num w:numId="46" w16cid:durableId="1892880793">
    <w:abstractNumId w:val="33"/>
  </w:num>
  <w:num w:numId="47" w16cid:durableId="47851288">
    <w:abstractNumId w:val="4"/>
  </w:num>
  <w:num w:numId="48" w16cid:durableId="1579945189">
    <w:abstractNumId w:val="36"/>
  </w:num>
  <w:num w:numId="49" w16cid:durableId="1083529232">
    <w:abstractNumId w:val="16"/>
  </w:num>
  <w:num w:numId="50" w16cid:durableId="1382748498">
    <w:abstractNumId w:val="45"/>
  </w:num>
  <w:num w:numId="51" w16cid:durableId="694844512">
    <w:abstractNumId w:val="21"/>
  </w:num>
  <w:num w:numId="52" w16cid:durableId="1289360863">
    <w:abstractNumId w:val="52"/>
  </w:num>
  <w:num w:numId="53" w16cid:durableId="809245161">
    <w:abstractNumId w:val="41"/>
  </w:num>
  <w:num w:numId="54" w16cid:durableId="8727239">
    <w:abstractNumId w:val="25"/>
  </w:num>
  <w:num w:numId="55" w16cid:durableId="1664814155">
    <w:abstractNumId w:val="28"/>
  </w:num>
  <w:num w:numId="56" w16cid:durableId="1076706260">
    <w:abstractNumId w:val="39"/>
  </w:num>
  <w:num w:numId="57" w16cid:durableId="426467025">
    <w:abstractNumId w:val="30"/>
  </w:num>
  <w:num w:numId="58" w16cid:durableId="1985964474">
    <w:abstractNumId w:val="22"/>
  </w:num>
  <w:num w:numId="59" w16cid:durableId="899247780">
    <w:abstractNumId w:val="1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08"/>
  <w:hyphenationZone w:val="425"/>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B4D"/>
    <w:rsid w:val="00002D98"/>
    <w:rsid w:val="0000366D"/>
    <w:rsid w:val="00003F58"/>
    <w:rsid w:val="00004F42"/>
    <w:rsid w:val="0000535C"/>
    <w:rsid w:val="000060C0"/>
    <w:rsid w:val="000072BB"/>
    <w:rsid w:val="000077E4"/>
    <w:rsid w:val="000105BE"/>
    <w:rsid w:val="00010CB1"/>
    <w:rsid w:val="000125C9"/>
    <w:rsid w:val="00013BD7"/>
    <w:rsid w:val="00014A3D"/>
    <w:rsid w:val="00014AF7"/>
    <w:rsid w:val="00015403"/>
    <w:rsid w:val="00015B35"/>
    <w:rsid w:val="00015D93"/>
    <w:rsid w:val="00017D9C"/>
    <w:rsid w:val="00021086"/>
    <w:rsid w:val="00021175"/>
    <w:rsid w:val="00022E0E"/>
    <w:rsid w:val="0002544F"/>
    <w:rsid w:val="00027477"/>
    <w:rsid w:val="000305DE"/>
    <w:rsid w:val="00032F57"/>
    <w:rsid w:val="00034C21"/>
    <w:rsid w:val="00034ED2"/>
    <w:rsid w:val="00035E60"/>
    <w:rsid w:val="0003681F"/>
    <w:rsid w:val="00043E68"/>
    <w:rsid w:val="00044508"/>
    <w:rsid w:val="00054FF0"/>
    <w:rsid w:val="00056ED2"/>
    <w:rsid w:val="00060970"/>
    <w:rsid w:val="00064239"/>
    <w:rsid w:val="0006648C"/>
    <w:rsid w:val="000755E6"/>
    <w:rsid w:val="000770A2"/>
    <w:rsid w:val="00080B68"/>
    <w:rsid w:val="00081869"/>
    <w:rsid w:val="00081A3F"/>
    <w:rsid w:val="0008284C"/>
    <w:rsid w:val="00083566"/>
    <w:rsid w:val="00083EDA"/>
    <w:rsid w:val="000843E7"/>
    <w:rsid w:val="00084474"/>
    <w:rsid w:val="0008475C"/>
    <w:rsid w:val="00091248"/>
    <w:rsid w:val="00091CEF"/>
    <w:rsid w:val="00092828"/>
    <w:rsid w:val="00092B50"/>
    <w:rsid w:val="00092C87"/>
    <w:rsid w:val="0009581C"/>
    <w:rsid w:val="00096B68"/>
    <w:rsid w:val="00097A73"/>
    <w:rsid w:val="000A1678"/>
    <w:rsid w:val="000A19C4"/>
    <w:rsid w:val="000A1A5D"/>
    <w:rsid w:val="000A2C9A"/>
    <w:rsid w:val="000A3A2F"/>
    <w:rsid w:val="000A4741"/>
    <w:rsid w:val="000A735E"/>
    <w:rsid w:val="000A7565"/>
    <w:rsid w:val="000B0A61"/>
    <w:rsid w:val="000B1B85"/>
    <w:rsid w:val="000B36A7"/>
    <w:rsid w:val="000B5247"/>
    <w:rsid w:val="000B615F"/>
    <w:rsid w:val="000B6467"/>
    <w:rsid w:val="000B697E"/>
    <w:rsid w:val="000B6992"/>
    <w:rsid w:val="000B6B9E"/>
    <w:rsid w:val="000B6C1B"/>
    <w:rsid w:val="000B767D"/>
    <w:rsid w:val="000C1AFA"/>
    <w:rsid w:val="000C1CCD"/>
    <w:rsid w:val="000C3FE6"/>
    <w:rsid w:val="000C66BF"/>
    <w:rsid w:val="000C76DB"/>
    <w:rsid w:val="000D0ADE"/>
    <w:rsid w:val="000D17D3"/>
    <w:rsid w:val="000D215A"/>
    <w:rsid w:val="000D2236"/>
    <w:rsid w:val="000D29B1"/>
    <w:rsid w:val="000D581A"/>
    <w:rsid w:val="000D63F9"/>
    <w:rsid w:val="000D66BA"/>
    <w:rsid w:val="000E0C5E"/>
    <w:rsid w:val="000E2FD8"/>
    <w:rsid w:val="000E37F0"/>
    <w:rsid w:val="000E3915"/>
    <w:rsid w:val="000E5E4B"/>
    <w:rsid w:val="000E7F7B"/>
    <w:rsid w:val="000F2FC4"/>
    <w:rsid w:val="000F35FE"/>
    <w:rsid w:val="000F40D8"/>
    <w:rsid w:val="000F4E9B"/>
    <w:rsid w:val="000F6C4F"/>
    <w:rsid w:val="000F6E0C"/>
    <w:rsid w:val="000F7402"/>
    <w:rsid w:val="000F7CE1"/>
    <w:rsid w:val="001002F9"/>
    <w:rsid w:val="00100322"/>
    <w:rsid w:val="00100AB4"/>
    <w:rsid w:val="00101ED9"/>
    <w:rsid w:val="00102500"/>
    <w:rsid w:val="00102796"/>
    <w:rsid w:val="00105AD4"/>
    <w:rsid w:val="00107483"/>
    <w:rsid w:val="00111573"/>
    <w:rsid w:val="00111E66"/>
    <w:rsid w:val="00112AE5"/>
    <w:rsid w:val="00112C7A"/>
    <w:rsid w:val="00112CB8"/>
    <w:rsid w:val="0011406F"/>
    <w:rsid w:val="00114B29"/>
    <w:rsid w:val="00115627"/>
    <w:rsid w:val="00115A6A"/>
    <w:rsid w:val="00116C35"/>
    <w:rsid w:val="00121CE4"/>
    <w:rsid w:val="00122E6C"/>
    <w:rsid w:val="0012342D"/>
    <w:rsid w:val="00123F36"/>
    <w:rsid w:val="00124602"/>
    <w:rsid w:val="00125082"/>
    <w:rsid w:val="00125776"/>
    <w:rsid w:val="00127930"/>
    <w:rsid w:val="00130164"/>
    <w:rsid w:val="00130816"/>
    <w:rsid w:val="001308B7"/>
    <w:rsid w:val="00130C53"/>
    <w:rsid w:val="00134CAC"/>
    <w:rsid w:val="001350A6"/>
    <w:rsid w:val="00135673"/>
    <w:rsid w:val="00135AE0"/>
    <w:rsid w:val="001365E7"/>
    <w:rsid w:val="00140121"/>
    <w:rsid w:val="0014674A"/>
    <w:rsid w:val="00150E4A"/>
    <w:rsid w:val="00150FA3"/>
    <w:rsid w:val="0015397D"/>
    <w:rsid w:val="0015681D"/>
    <w:rsid w:val="0015706D"/>
    <w:rsid w:val="0016131F"/>
    <w:rsid w:val="00162192"/>
    <w:rsid w:val="00162351"/>
    <w:rsid w:val="00164107"/>
    <w:rsid w:val="00165FC4"/>
    <w:rsid w:val="0016615A"/>
    <w:rsid w:val="00167106"/>
    <w:rsid w:val="00167453"/>
    <w:rsid w:val="00167BE9"/>
    <w:rsid w:val="00170CE1"/>
    <w:rsid w:val="00171087"/>
    <w:rsid w:val="00171798"/>
    <w:rsid w:val="00172DC0"/>
    <w:rsid w:val="00173102"/>
    <w:rsid w:val="00173ECE"/>
    <w:rsid w:val="00174847"/>
    <w:rsid w:val="00174DFB"/>
    <w:rsid w:val="00174E1A"/>
    <w:rsid w:val="00175786"/>
    <w:rsid w:val="00176511"/>
    <w:rsid w:val="001769A4"/>
    <w:rsid w:val="00176D25"/>
    <w:rsid w:val="00182D60"/>
    <w:rsid w:val="00183ED5"/>
    <w:rsid w:val="00186F1D"/>
    <w:rsid w:val="00187428"/>
    <w:rsid w:val="00187868"/>
    <w:rsid w:val="00192FD2"/>
    <w:rsid w:val="001931F4"/>
    <w:rsid w:val="001951B8"/>
    <w:rsid w:val="00196A78"/>
    <w:rsid w:val="00197E09"/>
    <w:rsid w:val="001A00E5"/>
    <w:rsid w:val="001A214E"/>
    <w:rsid w:val="001A343A"/>
    <w:rsid w:val="001A34C7"/>
    <w:rsid w:val="001A57A9"/>
    <w:rsid w:val="001A5955"/>
    <w:rsid w:val="001A5DB8"/>
    <w:rsid w:val="001A6678"/>
    <w:rsid w:val="001A7630"/>
    <w:rsid w:val="001A7904"/>
    <w:rsid w:val="001A7FC4"/>
    <w:rsid w:val="001B0A46"/>
    <w:rsid w:val="001B3BCE"/>
    <w:rsid w:val="001B4DE3"/>
    <w:rsid w:val="001B52D9"/>
    <w:rsid w:val="001B5F6D"/>
    <w:rsid w:val="001B64BB"/>
    <w:rsid w:val="001B72D7"/>
    <w:rsid w:val="001B797C"/>
    <w:rsid w:val="001B7D21"/>
    <w:rsid w:val="001C3029"/>
    <w:rsid w:val="001D077E"/>
    <w:rsid w:val="001D0BDB"/>
    <w:rsid w:val="001D2639"/>
    <w:rsid w:val="001D2875"/>
    <w:rsid w:val="001D2C3E"/>
    <w:rsid w:val="001D31D0"/>
    <w:rsid w:val="001D59A0"/>
    <w:rsid w:val="001D679E"/>
    <w:rsid w:val="001D67A4"/>
    <w:rsid w:val="001D70AA"/>
    <w:rsid w:val="001D7C87"/>
    <w:rsid w:val="001E0585"/>
    <w:rsid w:val="001E0E92"/>
    <w:rsid w:val="001E0F9E"/>
    <w:rsid w:val="001E2A11"/>
    <w:rsid w:val="001E4A01"/>
    <w:rsid w:val="001E57B2"/>
    <w:rsid w:val="001E58D8"/>
    <w:rsid w:val="001E7D60"/>
    <w:rsid w:val="001F031D"/>
    <w:rsid w:val="001F0E6E"/>
    <w:rsid w:val="001F1B52"/>
    <w:rsid w:val="001F4082"/>
    <w:rsid w:val="001F5138"/>
    <w:rsid w:val="001F6F30"/>
    <w:rsid w:val="001F75C9"/>
    <w:rsid w:val="001F7C87"/>
    <w:rsid w:val="00200A33"/>
    <w:rsid w:val="00201096"/>
    <w:rsid w:val="00201986"/>
    <w:rsid w:val="00202828"/>
    <w:rsid w:val="00202B56"/>
    <w:rsid w:val="00204003"/>
    <w:rsid w:val="00206E8E"/>
    <w:rsid w:val="0021007B"/>
    <w:rsid w:val="00210B58"/>
    <w:rsid w:val="0021162E"/>
    <w:rsid w:val="00212D55"/>
    <w:rsid w:val="002133AD"/>
    <w:rsid w:val="0021357F"/>
    <w:rsid w:val="002139E6"/>
    <w:rsid w:val="00214606"/>
    <w:rsid w:val="00214ECB"/>
    <w:rsid w:val="002178B3"/>
    <w:rsid w:val="00217C91"/>
    <w:rsid w:val="00217DB9"/>
    <w:rsid w:val="00220E1D"/>
    <w:rsid w:val="00223782"/>
    <w:rsid w:val="00224FFC"/>
    <w:rsid w:val="002254B1"/>
    <w:rsid w:val="00226165"/>
    <w:rsid w:val="002303C8"/>
    <w:rsid w:val="00231942"/>
    <w:rsid w:val="00232FDB"/>
    <w:rsid w:val="00235649"/>
    <w:rsid w:val="00236217"/>
    <w:rsid w:val="002400FD"/>
    <w:rsid w:val="00242834"/>
    <w:rsid w:val="00243267"/>
    <w:rsid w:val="002446F2"/>
    <w:rsid w:val="00244D89"/>
    <w:rsid w:val="00245D40"/>
    <w:rsid w:val="002464D8"/>
    <w:rsid w:val="0024754F"/>
    <w:rsid w:val="00250767"/>
    <w:rsid w:val="002512B7"/>
    <w:rsid w:val="00252F9A"/>
    <w:rsid w:val="00255F88"/>
    <w:rsid w:val="00256FC3"/>
    <w:rsid w:val="00257B7C"/>
    <w:rsid w:val="00257E3B"/>
    <w:rsid w:val="00261E43"/>
    <w:rsid w:val="00262533"/>
    <w:rsid w:val="002632DD"/>
    <w:rsid w:val="00263BA3"/>
    <w:rsid w:val="00264A94"/>
    <w:rsid w:val="0026541B"/>
    <w:rsid w:val="002655C9"/>
    <w:rsid w:val="002657D1"/>
    <w:rsid w:val="00265C83"/>
    <w:rsid w:val="00266644"/>
    <w:rsid w:val="00267D23"/>
    <w:rsid w:val="00270F99"/>
    <w:rsid w:val="00271731"/>
    <w:rsid w:val="00272FBF"/>
    <w:rsid w:val="00273B99"/>
    <w:rsid w:val="00274E39"/>
    <w:rsid w:val="00275624"/>
    <w:rsid w:val="002767F5"/>
    <w:rsid w:val="00277529"/>
    <w:rsid w:val="0028226C"/>
    <w:rsid w:val="002824CE"/>
    <w:rsid w:val="0028385B"/>
    <w:rsid w:val="00286422"/>
    <w:rsid w:val="00287723"/>
    <w:rsid w:val="00287A51"/>
    <w:rsid w:val="002909D0"/>
    <w:rsid w:val="002915FB"/>
    <w:rsid w:val="00291EBE"/>
    <w:rsid w:val="002928DC"/>
    <w:rsid w:val="0029405C"/>
    <w:rsid w:val="0029549D"/>
    <w:rsid w:val="0029598A"/>
    <w:rsid w:val="00295B2A"/>
    <w:rsid w:val="00296224"/>
    <w:rsid w:val="002979B6"/>
    <w:rsid w:val="002A0F86"/>
    <w:rsid w:val="002A16D1"/>
    <w:rsid w:val="002A1CFB"/>
    <w:rsid w:val="002A353D"/>
    <w:rsid w:val="002A64A7"/>
    <w:rsid w:val="002A7E2D"/>
    <w:rsid w:val="002B08D2"/>
    <w:rsid w:val="002B0919"/>
    <w:rsid w:val="002B7E16"/>
    <w:rsid w:val="002C13DA"/>
    <w:rsid w:val="002C1879"/>
    <w:rsid w:val="002C5228"/>
    <w:rsid w:val="002C690B"/>
    <w:rsid w:val="002C73FD"/>
    <w:rsid w:val="002D0E19"/>
    <w:rsid w:val="002D131E"/>
    <w:rsid w:val="002D139E"/>
    <w:rsid w:val="002D215D"/>
    <w:rsid w:val="002D5526"/>
    <w:rsid w:val="002E219A"/>
    <w:rsid w:val="002E2DD3"/>
    <w:rsid w:val="002E5241"/>
    <w:rsid w:val="002E728E"/>
    <w:rsid w:val="002E779B"/>
    <w:rsid w:val="002F02AF"/>
    <w:rsid w:val="002F1642"/>
    <w:rsid w:val="002F19E2"/>
    <w:rsid w:val="002F2613"/>
    <w:rsid w:val="002F36A9"/>
    <w:rsid w:val="002F69F5"/>
    <w:rsid w:val="002F702E"/>
    <w:rsid w:val="002F771A"/>
    <w:rsid w:val="00300332"/>
    <w:rsid w:val="00300D18"/>
    <w:rsid w:val="00301CC8"/>
    <w:rsid w:val="00303DDD"/>
    <w:rsid w:val="00304784"/>
    <w:rsid w:val="00305165"/>
    <w:rsid w:val="00306BAE"/>
    <w:rsid w:val="0031238F"/>
    <w:rsid w:val="003123BA"/>
    <w:rsid w:val="00314082"/>
    <w:rsid w:val="00315351"/>
    <w:rsid w:val="00315427"/>
    <w:rsid w:val="003204A3"/>
    <w:rsid w:val="00320BF8"/>
    <w:rsid w:val="00320E43"/>
    <w:rsid w:val="00320F83"/>
    <w:rsid w:val="00321762"/>
    <w:rsid w:val="00321BF5"/>
    <w:rsid w:val="00321D28"/>
    <w:rsid w:val="003248FB"/>
    <w:rsid w:val="00325A19"/>
    <w:rsid w:val="00327131"/>
    <w:rsid w:val="0033049E"/>
    <w:rsid w:val="003309A6"/>
    <w:rsid w:val="003312D7"/>
    <w:rsid w:val="00333E87"/>
    <w:rsid w:val="0033654F"/>
    <w:rsid w:val="00336691"/>
    <w:rsid w:val="00337E38"/>
    <w:rsid w:val="00341A78"/>
    <w:rsid w:val="0034395C"/>
    <w:rsid w:val="00343C60"/>
    <w:rsid w:val="003444D4"/>
    <w:rsid w:val="0034462D"/>
    <w:rsid w:val="0034569C"/>
    <w:rsid w:val="0034587D"/>
    <w:rsid w:val="00346CCE"/>
    <w:rsid w:val="00347B45"/>
    <w:rsid w:val="00347B97"/>
    <w:rsid w:val="003503DC"/>
    <w:rsid w:val="00351BA8"/>
    <w:rsid w:val="003537AB"/>
    <w:rsid w:val="0035509C"/>
    <w:rsid w:val="00355518"/>
    <w:rsid w:val="00356322"/>
    <w:rsid w:val="00357445"/>
    <w:rsid w:val="00360159"/>
    <w:rsid w:val="00362916"/>
    <w:rsid w:val="003670EC"/>
    <w:rsid w:val="0036733D"/>
    <w:rsid w:val="00370824"/>
    <w:rsid w:val="00371007"/>
    <w:rsid w:val="00371607"/>
    <w:rsid w:val="00372872"/>
    <w:rsid w:val="00372D77"/>
    <w:rsid w:val="003732E0"/>
    <w:rsid w:val="00380524"/>
    <w:rsid w:val="00380878"/>
    <w:rsid w:val="00380D95"/>
    <w:rsid w:val="00381133"/>
    <w:rsid w:val="00382844"/>
    <w:rsid w:val="00383873"/>
    <w:rsid w:val="00383D3A"/>
    <w:rsid w:val="00383DE4"/>
    <w:rsid w:val="0038577D"/>
    <w:rsid w:val="003861C4"/>
    <w:rsid w:val="00387087"/>
    <w:rsid w:val="003905DC"/>
    <w:rsid w:val="00390B9E"/>
    <w:rsid w:val="00391127"/>
    <w:rsid w:val="00395188"/>
    <w:rsid w:val="0039559F"/>
    <w:rsid w:val="00395945"/>
    <w:rsid w:val="00396DFB"/>
    <w:rsid w:val="003A02C9"/>
    <w:rsid w:val="003A03C8"/>
    <w:rsid w:val="003A03F3"/>
    <w:rsid w:val="003A16CF"/>
    <w:rsid w:val="003A19ED"/>
    <w:rsid w:val="003A2017"/>
    <w:rsid w:val="003A2CBF"/>
    <w:rsid w:val="003A2FD1"/>
    <w:rsid w:val="003A37D8"/>
    <w:rsid w:val="003A4D24"/>
    <w:rsid w:val="003A56BA"/>
    <w:rsid w:val="003A5EC8"/>
    <w:rsid w:val="003A5F34"/>
    <w:rsid w:val="003A6E29"/>
    <w:rsid w:val="003B06AA"/>
    <w:rsid w:val="003B0759"/>
    <w:rsid w:val="003B08F6"/>
    <w:rsid w:val="003B5AC1"/>
    <w:rsid w:val="003B6811"/>
    <w:rsid w:val="003B713A"/>
    <w:rsid w:val="003C10A2"/>
    <w:rsid w:val="003C1B7D"/>
    <w:rsid w:val="003C3B73"/>
    <w:rsid w:val="003C7DAE"/>
    <w:rsid w:val="003D09CD"/>
    <w:rsid w:val="003D3E96"/>
    <w:rsid w:val="003D6D42"/>
    <w:rsid w:val="003D787F"/>
    <w:rsid w:val="003E092F"/>
    <w:rsid w:val="003E096B"/>
    <w:rsid w:val="003E0C08"/>
    <w:rsid w:val="003E0F38"/>
    <w:rsid w:val="003E113F"/>
    <w:rsid w:val="003E1976"/>
    <w:rsid w:val="003E2317"/>
    <w:rsid w:val="003E2389"/>
    <w:rsid w:val="003E7343"/>
    <w:rsid w:val="003E7A59"/>
    <w:rsid w:val="003F145F"/>
    <w:rsid w:val="003F2050"/>
    <w:rsid w:val="003F2769"/>
    <w:rsid w:val="003F4543"/>
    <w:rsid w:val="003F49F9"/>
    <w:rsid w:val="003F546F"/>
    <w:rsid w:val="0040097C"/>
    <w:rsid w:val="004039F8"/>
    <w:rsid w:val="00405825"/>
    <w:rsid w:val="004078B4"/>
    <w:rsid w:val="0041367C"/>
    <w:rsid w:val="00413862"/>
    <w:rsid w:val="004150EE"/>
    <w:rsid w:val="004160C5"/>
    <w:rsid w:val="0041746F"/>
    <w:rsid w:val="00420B37"/>
    <w:rsid w:val="004225A7"/>
    <w:rsid w:val="00422C76"/>
    <w:rsid w:val="004232E1"/>
    <w:rsid w:val="004241C3"/>
    <w:rsid w:val="00426272"/>
    <w:rsid w:val="00426C09"/>
    <w:rsid w:val="00432C9B"/>
    <w:rsid w:val="0043396A"/>
    <w:rsid w:val="00434204"/>
    <w:rsid w:val="0044470E"/>
    <w:rsid w:val="00444FE2"/>
    <w:rsid w:val="00445316"/>
    <w:rsid w:val="00445643"/>
    <w:rsid w:val="00450B87"/>
    <w:rsid w:val="00451439"/>
    <w:rsid w:val="00451956"/>
    <w:rsid w:val="00451A05"/>
    <w:rsid w:val="004543CF"/>
    <w:rsid w:val="00454B44"/>
    <w:rsid w:val="0045581F"/>
    <w:rsid w:val="00457BD4"/>
    <w:rsid w:val="00460519"/>
    <w:rsid w:val="004614FF"/>
    <w:rsid w:val="00463A62"/>
    <w:rsid w:val="00464915"/>
    <w:rsid w:val="00466058"/>
    <w:rsid w:val="004663F0"/>
    <w:rsid w:val="004679D6"/>
    <w:rsid w:val="00470543"/>
    <w:rsid w:val="00471581"/>
    <w:rsid w:val="0047456F"/>
    <w:rsid w:val="00475AAE"/>
    <w:rsid w:val="00476408"/>
    <w:rsid w:val="00476B3A"/>
    <w:rsid w:val="00482014"/>
    <w:rsid w:val="004828CE"/>
    <w:rsid w:val="00483373"/>
    <w:rsid w:val="004841D7"/>
    <w:rsid w:val="004848D4"/>
    <w:rsid w:val="00486C1B"/>
    <w:rsid w:val="004908C0"/>
    <w:rsid w:val="00490AAB"/>
    <w:rsid w:val="00491DFF"/>
    <w:rsid w:val="00496B75"/>
    <w:rsid w:val="004975ED"/>
    <w:rsid w:val="00497FDB"/>
    <w:rsid w:val="004A00D3"/>
    <w:rsid w:val="004A086F"/>
    <w:rsid w:val="004A0FED"/>
    <w:rsid w:val="004A2061"/>
    <w:rsid w:val="004A2670"/>
    <w:rsid w:val="004A2A76"/>
    <w:rsid w:val="004A5210"/>
    <w:rsid w:val="004A52AD"/>
    <w:rsid w:val="004A58FE"/>
    <w:rsid w:val="004A5EFC"/>
    <w:rsid w:val="004A68A5"/>
    <w:rsid w:val="004A7B26"/>
    <w:rsid w:val="004A7B54"/>
    <w:rsid w:val="004A7CF6"/>
    <w:rsid w:val="004B4853"/>
    <w:rsid w:val="004B5356"/>
    <w:rsid w:val="004B5DF7"/>
    <w:rsid w:val="004B67E1"/>
    <w:rsid w:val="004B6E38"/>
    <w:rsid w:val="004B78F1"/>
    <w:rsid w:val="004B7CE3"/>
    <w:rsid w:val="004C0268"/>
    <w:rsid w:val="004C11D1"/>
    <w:rsid w:val="004C1E29"/>
    <w:rsid w:val="004C21C9"/>
    <w:rsid w:val="004C2A8D"/>
    <w:rsid w:val="004C5FE1"/>
    <w:rsid w:val="004C61D5"/>
    <w:rsid w:val="004C68F6"/>
    <w:rsid w:val="004C6D79"/>
    <w:rsid w:val="004D02DE"/>
    <w:rsid w:val="004D0A68"/>
    <w:rsid w:val="004D5C31"/>
    <w:rsid w:val="004D62E9"/>
    <w:rsid w:val="004D6C71"/>
    <w:rsid w:val="004E086F"/>
    <w:rsid w:val="004E0A0A"/>
    <w:rsid w:val="004E10DC"/>
    <w:rsid w:val="004E1175"/>
    <w:rsid w:val="004E21FE"/>
    <w:rsid w:val="004E4616"/>
    <w:rsid w:val="004E5432"/>
    <w:rsid w:val="004E6714"/>
    <w:rsid w:val="004E739A"/>
    <w:rsid w:val="004E77AA"/>
    <w:rsid w:val="004F038B"/>
    <w:rsid w:val="004F1609"/>
    <w:rsid w:val="004F2A4A"/>
    <w:rsid w:val="004F452F"/>
    <w:rsid w:val="004F53C6"/>
    <w:rsid w:val="004F7616"/>
    <w:rsid w:val="00500529"/>
    <w:rsid w:val="005008D9"/>
    <w:rsid w:val="005014CC"/>
    <w:rsid w:val="005021B9"/>
    <w:rsid w:val="00502F84"/>
    <w:rsid w:val="005038C2"/>
    <w:rsid w:val="005044A2"/>
    <w:rsid w:val="00505358"/>
    <w:rsid w:val="005109D7"/>
    <w:rsid w:val="005119CF"/>
    <w:rsid w:val="00513115"/>
    <w:rsid w:val="0051453B"/>
    <w:rsid w:val="00517DF1"/>
    <w:rsid w:val="005215D2"/>
    <w:rsid w:val="0052246F"/>
    <w:rsid w:val="00525D72"/>
    <w:rsid w:val="005265BB"/>
    <w:rsid w:val="005267CA"/>
    <w:rsid w:val="00527B60"/>
    <w:rsid w:val="0053120E"/>
    <w:rsid w:val="0053213E"/>
    <w:rsid w:val="00532CF8"/>
    <w:rsid w:val="00532E78"/>
    <w:rsid w:val="005350F7"/>
    <w:rsid w:val="0054135A"/>
    <w:rsid w:val="00541660"/>
    <w:rsid w:val="00541899"/>
    <w:rsid w:val="00542502"/>
    <w:rsid w:val="005430FD"/>
    <w:rsid w:val="005440A3"/>
    <w:rsid w:val="00545C0A"/>
    <w:rsid w:val="00545E81"/>
    <w:rsid w:val="00546632"/>
    <w:rsid w:val="00546E04"/>
    <w:rsid w:val="00547C8E"/>
    <w:rsid w:val="00547D7A"/>
    <w:rsid w:val="00550B3D"/>
    <w:rsid w:val="005511A0"/>
    <w:rsid w:val="0055335D"/>
    <w:rsid w:val="00553D42"/>
    <w:rsid w:val="00553E48"/>
    <w:rsid w:val="00555FDE"/>
    <w:rsid w:val="0056004B"/>
    <w:rsid w:val="005625B6"/>
    <w:rsid w:val="0056404A"/>
    <w:rsid w:val="0056562C"/>
    <w:rsid w:val="00565E91"/>
    <w:rsid w:val="0056679A"/>
    <w:rsid w:val="00566BFC"/>
    <w:rsid w:val="00566E64"/>
    <w:rsid w:val="00567C74"/>
    <w:rsid w:val="00570A53"/>
    <w:rsid w:val="005711F5"/>
    <w:rsid w:val="00572131"/>
    <w:rsid w:val="00573662"/>
    <w:rsid w:val="005736AF"/>
    <w:rsid w:val="005753F6"/>
    <w:rsid w:val="00576B04"/>
    <w:rsid w:val="005806A2"/>
    <w:rsid w:val="00580847"/>
    <w:rsid w:val="00580E04"/>
    <w:rsid w:val="0058103D"/>
    <w:rsid w:val="0058500E"/>
    <w:rsid w:val="00586508"/>
    <w:rsid w:val="00586E58"/>
    <w:rsid w:val="00587A23"/>
    <w:rsid w:val="00590599"/>
    <w:rsid w:val="00591262"/>
    <w:rsid w:val="00592D46"/>
    <w:rsid w:val="00593239"/>
    <w:rsid w:val="00593D0F"/>
    <w:rsid w:val="005A3E31"/>
    <w:rsid w:val="005A4492"/>
    <w:rsid w:val="005A5B43"/>
    <w:rsid w:val="005A709D"/>
    <w:rsid w:val="005A7E73"/>
    <w:rsid w:val="005B0123"/>
    <w:rsid w:val="005B0875"/>
    <w:rsid w:val="005B2898"/>
    <w:rsid w:val="005B339D"/>
    <w:rsid w:val="005B3814"/>
    <w:rsid w:val="005B398B"/>
    <w:rsid w:val="005B4C04"/>
    <w:rsid w:val="005B5E4D"/>
    <w:rsid w:val="005B6DDF"/>
    <w:rsid w:val="005B77A4"/>
    <w:rsid w:val="005B781F"/>
    <w:rsid w:val="005C16F0"/>
    <w:rsid w:val="005C2DD8"/>
    <w:rsid w:val="005C2E44"/>
    <w:rsid w:val="005C531B"/>
    <w:rsid w:val="005C5399"/>
    <w:rsid w:val="005D2A69"/>
    <w:rsid w:val="005D2B92"/>
    <w:rsid w:val="005D2DA6"/>
    <w:rsid w:val="005D3927"/>
    <w:rsid w:val="005D43B4"/>
    <w:rsid w:val="005D4851"/>
    <w:rsid w:val="005D71A6"/>
    <w:rsid w:val="005D792E"/>
    <w:rsid w:val="005D7CC0"/>
    <w:rsid w:val="005D7DD3"/>
    <w:rsid w:val="005E0866"/>
    <w:rsid w:val="005E30CC"/>
    <w:rsid w:val="005E4976"/>
    <w:rsid w:val="005E5B8C"/>
    <w:rsid w:val="005E6471"/>
    <w:rsid w:val="005E67A0"/>
    <w:rsid w:val="005E6E44"/>
    <w:rsid w:val="005F054B"/>
    <w:rsid w:val="005F1697"/>
    <w:rsid w:val="005F34D1"/>
    <w:rsid w:val="005F423F"/>
    <w:rsid w:val="005F5EC8"/>
    <w:rsid w:val="005F7D4A"/>
    <w:rsid w:val="00601FC8"/>
    <w:rsid w:val="00602AA8"/>
    <w:rsid w:val="00602AFC"/>
    <w:rsid w:val="006050F2"/>
    <w:rsid w:val="00605B9B"/>
    <w:rsid w:val="006062C0"/>
    <w:rsid w:val="0060748F"/>
    <w:rsid w:val="00612862"/>
    <w:rsid w:val="00614468"/>
    <w:rsid w:val="006156D3"/>
    <w:rsid w:val="0061714A"/>
    <w:rsid w:val="0062112A"/>
    <w:rsid w:val="006231D7"/>
    <w:rsid w:val="0062351C"/>
    <w:rsid w:val="00624CB4"/>
    <w:rsid w:val="00625A64"/>
    <w:rsid w:val="00626C9B"/>
    <w:rsid w:val="00627693"/>
    <w:rsid w:val="006314DB"/>
    <w:rsid w:val="0063492B"/>
    <w:rsid w:val="00634E17"/>
    <w:rsid w:val="00635CED"/>
    <w:rsid w:val="00640C24"/>
    <w:rsid w:val="00640E90"/>
    <w:rsid w:val="00640EF0"/>
    <w:rsid w:val="006416DE"/>
    <w:rsid w:val="006427A7"/>
    <w:rsid w:val="00642CE7"/>
    <w:rsid w:val="006437F1"/>
    <w:rsid w:val="00644947"/>
    <w:rsid w:val="00646E9B"/>
    <w:rsid w:val="0065199F"/>
    <w:rsid w:val="00651F26"/>
    <w:rsid w:val="006524C2"/>
    <w:rsid w:val="00652ADE"/>
    <w:rsid w:val="00653535"/>
    <w:rsid w:val="00654D90"/>
    <w:rsid w:val="00655C63"/>
    <w:rsid w:val="00656685"/>
    <w:rsid w:val="00656BC0"/>
    <w:rsid w:val="006607E8"/>
    <w:rsid w:val="00661366"/>
    <w:rsid w:val="0066275D"/>
    <w:rsid w:val="006639A5"/>
    <w:rsid w:val="006645CF"/>
    <w:rsid w:val="00666614"/>
    <w:rsid w:val="00673A48"/>
    <w:rsid w:val="00673D0A"/>
    <w:rsid w:val="00674763"/>
    <w:rsid w:val="006747DB"/>
    <w:rsid w:val="006749C0"/>
    <w:rsid w:val="00674B00"/>
    <w:rsid w:val="006758EC"/>
    <w:rsid w:val="0067641F"/>
    <w:rsid w:val="0067654D"/>
    <w:rsid w:val="00676915"/>
    <w:rsid w:val="0067798E"/>
    <w:rsid w:val="00677F31"/>
    <w:rsid w:val="00681F4E"/>
    <w:rsid w:val="00686583"/>
    <w:rsid w:val="0068676B"/>
    <w:rsid w:val="00686C4F"/>
    <w:rsid w:val="00687A4E"/>
    <w:rsid w:val="0069021D"/>
    <w:rsid w:val="006913DA"/>
    <w:rsid w:val="0069421A"/>
    <w:rsid w:val="006A01A2"/>
    <w:rsid w:val="006A2246"/>
    <w:rsid w:val="006A43F4"/>
    <w:rsid w:val="006A4A6E"/>
    <w:rsid w:val="006A5605"/>
    <w:rsid w:val="006A5A23"/>
    <w:rsid w:val="006A5C61"/>
    <w:rsid w:val="006A5FEB"/>
    <w:rsid w:val="006A6BC5"/>
    <w:rsid w:val="006A7ABC"/>
    <w:rsid w:val="006A7DD5"/>
    <w:rsid w:val="006B0191"/>
    <w:rsid w:val="006B10B0"/>
    <w:rsid w:val="006B21EA"/>
    <w:rsid w:val="006B6CFA"/>
    <w:rsid w:val="006B7F58"/>
    <w:rsid w:val="006C07D5"/>
    <w:rsid w:val="006C0A61"/>
    <w:rsid w:val="006C0D11"/>
    <w:rsid w:val="006C1D0E"/>
    <w:rsid w:val="006C2A56"/>
    <w:rsid w:val="006C3E84"/>
    <w:rsid w:val="006C433A"/>
    <w:rsid w:val="006C584F"/>
    <w:rsid w:val="006C62E9"/>
    <w:rsid w:val="006D1295"/>
    <w:rsid w:val="006D3380"/>
    <w:rsid w:val="006D6083"/>
    <w:rsid w:val="006E0376"/>
    <w:rsid w:val="006E18ED"/>
    <w:rsid w:val="006E19EF"/>
    <w:rsid w:val="006E2DE1"/>
    <w:rsid w:val="006E3D2E"/>
    <w:rsid w:val="006E6B39"/>
    <w:rsid w:val="006E72C3"/>
    <w:rsid w:val="006E7B17"/>
    <w:rsid w:val="006F24D7"/>
    <w:rsid w:val="006F34F4"/>
    <w:rsid w:val="006F3720"/>
    <w:rsid w:val="006F578D"/>
    <w:rsid w:val="006F59CD"/>
    <w:rsid w:val="00701119"/>
    <w:rsid w:val="00701784"/>
    <w:rsid w:val="00701AA9"/>
    <w:rsid w:val="00701F68"/>
    <w:rsid w:val="00703C08"/>
    <w:rsid w:val="00704EE1"/>
    <w:rsid w:val="00705CAC"/>
    <w:rsid w:val="00710D70"/>
    <w:rsid w:val="00710EB1"/>
    <w:rsid w:val="00712C45"/>
    <w:rsid w:val="0071522B"/>
    <w:rsid w:val="00715E07"/>
    <w:rsid w:val="007164A4"/>
    <w:rsid w:val="00716915"/>
    <w:rsid w:val="00716E1E"/>
    <w:rsid w:val="007173D4"/>
    <w:rsid w:val="007174F6"/>
    <w:rsid w:val="0071770D"/>
    <w:rsid w:val="00717893"/>
    <w:rsid w:val="00717C9B"/>
    <w:rsid w:val="007224D9"/>
    <w:rsid w:val="0072282E"/>
    <w:rsid w:val="0072292D"/>
    <w:rsid w:val="00722E61"/>
    <w:rsid w:val="007232D4"/>
    <w:rsid w:val="007233E3"/>
    <w:rsid w:val="007262E3"/>
    <w:rsid w:val="00726357"/>
    <w:rsid w:val="007278E4"/>
    <w:rsid w:val="0073056A"/>
    <w:rsid w:val="00731434"/>
    <w:rsid w:val="007315FF"/>
    <w:rsid w:val="00732252"/>
    <w:rsid w:val="007357E0"/>
    <w:rsid w:val="007361B2"/>
    <w:rsid w:val="00736596"/>
    <w:rsid w:val="007435CE"/>
    <w:rsid w:val="00743A74"/>
    <w:rsid w:val="00743BAF"/>
    <w:rsid w:val="00743F68"/>
    <w:rsid w:val="00745332"/>
    <w:rsid w:val="00745979"/>
    <w:rsid w:val="00746760"/>
    <w:rsid w:val="00746BD8"/>
    <w:rsid w:val="007543CD"/>
    <w:rsid w:val="0075558E"/>
    <w:rsid w:val="007559EE"/>
    <w:rsid w:val="007573B6"/>
    <w:rsid w:val="0076163E"/>
    <w:rsid w:val="00761756"/>
    <w:rsid w:val="00761A17"/>
    <w:rsid w:val="00761F26"/>
    <w:rsid w:val="007622AC"/>
    <w:rsid w:val="007624A7"/>
    <w:rsid w:val="00762F8A"/>
    <w:rsid w:val="007709D6"/>
    <w:rsid w:val="00771359"/>
    <w:rsid w:val="00771C32"/>
    <w:rsid w:val="00772C6E"/>
    <w:rsid w:val="00774380"/>
    <w:rsid w:val="007744F1"/>
    <w:rsid w:val="00774699"/>
    <w:rsid w:val="00775858"/>
    <w:rsid w:val="00776F31"/>
    <w:rsid w:val="00777C5B"/>
    <w:rsid w:val="007806BA"/>
    <w:rsid w:val="007811F1"/>
    <w:rsid w:val="00781FD3"/>
    <w:rsid w:val="007821F7"/>
    <w:rsid w:val="00782627"/>
    <w:rsid w:val="007834B3"/>
    <w:rsid w:val="00783E52"/>
    <w:rsid w:val="007840AA"/>
    <w:rsid w:val="00784371"/>
    <w:rsid w:val="00784647"/>
    <w:rsid w:val="0078505B"/>
    <w:rsid w:val="00785BB0"/>
    <w:rsid w:val="0078695C"/>
    <w:rsid w:val="00786B3A"/>
    <w:rsid w:val="007913CF"/>
    <w:rsid w:val="00791BFC"/>
    <w:rsid w:val="0079218B"/>
    <w:rsid w:val="00792763"/>
    <w:rsid w:val="00792FBA"/>
    <w:rsid w:val="00793647"/>
    <w:rsid w:val="00794522"/>
    <w:rsid w:val="00796306"/>
    <w:rsid w:val="007A02A8"/>
    <w:rsid w:val="007A12FD"/>
    <w:rsid w:val="007A2C95"/>
    <w:rsid w:val="007A36E6"/>
    <w:rsid w:val="007A792A"/>
    <w:rsid w:val="007B03D0"/>
    <w:rsid w:val="007B2499"/>
    <w:rsid w:val="007B2ADF"/>
    <w:rsid w:val="007B2DF4"/>
    <w:rsid w:val="007B4786"/>
    <w:rsid w:val="007B5205"/>
    <w:rsid w:val="007B54F2"/>
    <w:rsid w:val="007B5BB6"/>
    <w:rsid w:val="007B5F97"/>
    <w:rsid w:val="007B78C4"/>
    <w:rsid w:val="007C0AB0"/>
    <w:rsid w:val="007C28F2"/>
    <w:rsid w:val="007C5005"/>
    <w:rsid w:val="007C50D6"/>
    <w:rsid w:val="007D00E8"/>
    <w:rsid w:val="007D1365"/>
    <w:rsid w:val="007D22F1"/>
    <w:rsid w:val="007D2E19"/>
    <w:rsid w:val="007D5884"/>
    <w:rsid w:val="007D785A"/>
    <w:rsid w:val="007E10F7"/>
    <w:rsid w:val="007E1540"/>
    <w:rsid w:val="007E2BEC"/>
    <w:rsid w:val="007E3A2A"/>
    <w:rsid w:val="007E3D29"/>
    <w:rsid w:val="007E3FB7"/>
    <w:rsid w:val="007E5D96"/>
    <w:rsid w:val="007E6173"/>
    <w:rsid w:val="007E68A7"/>
    <w:rsid w:val="007E6BE1"/>
    <w:rsid w:val="007E70A1"/>
    <w:rsid w:val="007E713F"/>
    <w:rsid w:val="007F13DD"/>
    <w:rsid w:val="007F2D34"/>
    <w:rsid w:val="007F390F"/>
    <w:rsid w:val="007F4D9F"/>
    <w:rsid w:val="007F6676"/>
    <w:rsid w:val="007F69AE"/>
    <w:rsid w:val="007F72AB"/>
    <w:rsid w:val="007F7B3D"/>
    <w:rsid w:val="00800751"/>
    <w:rsid w:val="00802261"/>
    <w:rsid w:val="00804890"/>
    <w:rsid w:val="008064C4"/>
    <w:rsid w:val="00806717"/>
    <w:rsid w:val="0080708C"/>
    <w:rsid w:val="00807F40"/>
    <w:rsid w:val="00811DA3"/>
    <w:rsid w:val="00811E9F"/>
    <w:rsid w:val="0081512B"/>
    <w:rsid w:val="0081577C"/>
    <w:rsid w:val="00815B1F"/>
    <w:rsid w:val="00815B59"/>
    <w:rsid w:val="0081614C"/>
    <w:rsid w:val="008204CB"/>
    <w:rsid w:val="008222A7"/>
    <w:rsid w:val="00822FF1"/>
    <w:rsid w:val="0082332E"/>
    <w:rsid w:val="00826281"/>
    <w:rsid w:val="008272C8"/>
    <w:rsid w:val="00827B46"/>
    <w:rsid w:val="00832BAE"/>
    <w:rsid w:val="008369B0"/>
    <w:rsid w:val="00836E5A"/>
    <w:rsid w:val="00841E23"/>
    <w:rsid w:val="00843C7A"/>
    <w:rsid w:val="00843EB9"/>
    <w:rsid w:val="008452CA"/>
    <w:rsid w:val="008461B4"/>
    <w:rsid w:val="00846806"/>
    <w:rsid w:val="008500EA"/>
    <w:rsid w:val="00852EC2"/>
    <w:rsid w:val="0085333C"/>
    <w:rsid w:val="00853872"/>
    <w:rsid w:val="00854F53"/>
    <w:rsid w:val="00857AC5"/>
    <w:rsid w:val="00860040"/>
    <w:rsid w:val="008605D8"/>
    <w:rsid w:val="00862CFF"/>
    <w:rsid w:val="0086577C"/>
    <w:rsid w:val="00866210"/>
    <w:rsid w:val="00866C28"/>
    <w:rsid w:val="00866EB0"/>
    <w:rsid w:val="0087033B"/>
    <w:rsid w:val="008710F2"/>
    <w:rsid w:val="00872D74"/>
    <w:rsid w:val="008745E6"/>
    <w:rsid w:val="00874982"/>
    <w:rsid w:val="008768C8"/>
    <w:rsid w:val="008771A0"/>
    <w:rsid w:val="00877E97"/>
    <w:rsid w:val="00880FAE"/>
    <w:rsid w:val="00881328"/>
    <w:rsid w:val="00882514"/>
    <w:rsid w:val="00883872"/>
    <w:rsid w:val="0088714E"/>
    <w:rsid w:val="00887D67"/>
    <w:rsid w:val="008919FD"/>
    <w:rsid w:val="0089504E"/>
    <w:rsid w:val="00897E2D"/>
    <w:rsid w:val="008A2588"/>
    <w:rsid w:val="008A3E2B"/>
    <w:rsid w:val="008A5E18"/>
    <w:rsid w:val="008A64C6"/>
    <w:rsid w:val="008B0EFE"/>
    <w:rsid w:val="008B4032"/>
    <w:rsid w:val="008B5ACB"/>
    <w:rsid w:val="008B656E"/>
    <w:rsid w:val="008B6AD1"/>
    <w:rsid w:val="008C060E"/>
    <w:rsid w:val="008C0CD2"/>
    <w:rsid w:val="008C2402"/>
    <w:rsid w:val="008D048E"/>
    <w:rsid w:val="008D0E7C"/>
    <w:rsid w:val="008D1DDE"/>
    <w:rsid w:val="008D26CD"/>
    <w:rsid w:val="008D34CF"/>
    <w:rsid w:val="008D4924"/>
    <w:rsid w:val="008D4EAD"/>
    <w:rsid w:val="008D55C3"/>
    <w:rsid w:val="008D6E63"/>
    <w:rsid w:val="008D707F"/>
    <w:rsid w:val="008D799E"/>
    <w:rsid w:val="008E01C6"/>
    <w:rsid w:val="008E06D4"/>
    <w:rsid w:val="008E093E"/>
    <w:rsid w:val="008E0D57"/>
    <w:rsid w:val="008E140E"/>
    <w:rsid w:val="008E2069"/>
    <w:rsid w:val="008E49BD"/>
    <w:rsid w:val="008E586F"/>
    <w:rsid w:val="008E5B6F"/>
    <w:rsid w:val="008E7255"/>
    <w:rsid w:val="008F3F29"/>
    <w:rsid w:val="008F4E84"/>
    <w:rsid w:val="008F6186"/>
    <w:rsid w:val="008F6E9A"/>
    <w:rsid w:val="008F7C0F"/>
    <w:rsid w:val="008F7C7B"/>
    <w:rsid w:val="00900027"/>
    <w:rsid w:val="00902543"/>
    <w:rsid w:val="00902E89"/>
    <w:rsid w:val="00903EE0"/>
    <w:rsid w:val="009069CB"/>
    <w:rsid w:val="00907689"/>
    <w:rsid w:val="009115BB"/>
    <w:rsid w:val="0091192F"/>
    <w:rsid w:val="00912FA1"/>
    <w:rsid w:val="00913A3F"/>
    <w:rsid w:val="00916810"/>
    <w:rsid w:val="009175DA"/>
    <w:rsid w:val="00917B54"/>
    <w:rsid w:val="00917F45"/>
    <w:rsid w:val="0092188F"/>
    <w:rsid w:val="00923617"/>
    <w:rsid w:val="009238B3"/>
    <w:rsid w:val="00924679"/>
    <w:rsid w:val="00924AA9"/>
    <w:rsid w:val="00924FB5"/>
    <w:rsid w:val="009252D5"/>
    <w:rsid w:val="00925BF6"/>
    <w:rsid w:val="00925DE7"/>
    <w:rsid w:val="009265B6"/>
    <w:rsid w:val="009276B8"/>
    <w:rsid w:val="00930258"/>
    <w:rsid w:val="0093125E"/>
    <w:rsid w:val="0093198F"/>
    <w:rsid w:val="00931C5D"/>
    <w:rsid w:val="00933BA7"/>
    <w:rsid w:val="00934684"/>
    <w:rsid w:val="009359E3"/>
    <w:rsid w:val="00936217"/>
    <w:rsid w:val="00936D36"/>
    <w:rsid w:val="00943F86"/>
    <w:rsid w:val="00945251"/>
    <w:rsid w:val="009462D8"/>
    <w:rsid w:val="00946BBB"/>
    <w:rsid w:val="00947464"/>
    <w:rsid w:val="0094752D"/>
    <w:rsid w:val="009505CE"/>
    <w:rsid w:val="00952EDA"/>
    <w:rsid w:val="00953889"/>
    <w:rsid w:val="00954857"/>
    <w:rsid w:val="0095573D"/>
    <w:rsid w:val="009577A3"/>
    <w:rsid w:val="009607FD"/>
    <w:rsid w:val="00962EDB"/>
    <w:rsid w:val="009632FD"/>
    <w:rsid w:val="00964827"/>
    <w:rsid w:val="00966D0B"/>
    <w:rsid w:val="00970AC1"/>
    <w:rsid w:val="00973BBB"/>
    <w:rsid w:val="0097426D"/>
    <w:rsid w:val="009759E8"/>
    <w:rsid w:val="00975EE2"/>
    <w:rsid w:val="0097637E"/>
    <w:rsid w:val="00976AE6"/>
    <w:rsid w:val="00977B47"/>
    <w:rsid w:val="00980242"/>
    <w:rsid w:val="009822FD"/>
    <w:rsid w:val="00983BAA"/>
    <w:rsid w:val="0098407C"/>
    <w:rsid w:val="00984D5C"/>
    <w:rsid w:val="0098501F"/>
    <w:rsid w:val="0098583D"/>
    <w:rsid w:val="00986787"/>
    <w:rsid w:val="009878BD"/>
    <w:rsid w:val="009879FA"/>
    <w:rsid w:val="00987EA9"/>
    <w:rsid w:val="00991C75"/>
    <w:rsid w:val="00994481"/>
    <w:rsid w:val="00994C2B"/>
    <w:rsid w:val="00995095"/>
    <w:rsid w:val="00995432"/>
    <w:rsid w:val="009977EE"/>
    <w:rsid w:val="009A0003"/>
    <w:rsid w:val="009A6180"/>
    <w:rsid w:val="009A633E"/>
    <w:rsid w:val="009B145C"/>
    <w:rsid w:val="009B453B"/>
    <w:rsid w:val="009B742D"/>
    <w:rsid w:val="009B7E0A"/>
    <w:rsid w:val="009C26FE"/>
    <w:rsid w:val="009C3B74"/>
    <w:rsid w:val="009C52E5"/>
    <w:rsid w:val="009C57AB"/>
    <w:rsid w:val="009D1A2F"/>
    <w:rsid w:val="009D1B89"/>
    <w:rsid w:val="009D1E0E"/>
    <w:rsid w:val="009D4664"/>
    <w:rsid w:val="009D7CA4"/>
    <w:rsid w:val="009D7FF8"/>
    <w:rsid w:val="009E01FF"/>
    <w:rsid w:val="009E13F1"/>
    <w:rsid w:val="009E14EC"/>
    <w:rsid w:val="009E3233"/>
    <w:rsid w:val="009E3319"/>
    <w:rsid w:val="009E424C"/>
    <w:rsid w:val="009E4B85"/>
    <w:rsid w:val="009E53E1"/>
    <w:rsid w:val="009E6CC3"/>
    <w:rsid w:val="009E6FDD"/>
    <w:rsid w:val="009E70C5"/>
    <w:rsid w:val="009F0054"/>
    <w:rsid w:val="009F2506"/>
    <w:rsid w:val="009F538F"/>
    <w:rsid w:val="009F5EF2"/>
    <w:rsid w:val="009F7D39"/>
    <w:rsid w:val="00A00A26"/>
    <w:rsid w:val="00A00CC6"/>
    <w:rsid w:val="00A00E88"/>
    <w:rsid w:val="00A016EC"/>
    <w:rsid w:val="00A02593"/>
    <w:rsid w:val="00A047FD"/>
    <w:rsid w:val="00A04D5D"/>
    <w:rsid w:val="00A107E7"/>
    <w:rsid w:val="00A11D60"/>
    <w:rsid w:val="00A12203"/>
    <w:rsid w:val="00A12342"/>
    <w:rsid w:val="00A22388"/>
    <w:rsid w:val="00A2282B"/>
    <w:rsid w:val="00A244F3"/>
    <w:rsid w:val="00A2478F"/>
    <w:rsid w:val="00A30165"/>
    <w:rsid w:val="00A30212"/>
    <w:rsid w:val="00A360AA"/>
    <w:rsid w:val="00A36266"/>
    <w:rsid w:val="00A40676"/>
    <w:rsid w:val="00A4088E"/>
    <w:rsid w:val="00A40A14"/>
    <w:rsid w:val="00A41647"/>
    <w:rsid w:val="00A4218A"/>
    <w:rsid w:val="00A42AD6"/>
    <w:rsid w:val="00A4436F"/>
    <w:rsid w:val="00A44EF4"/>
    <w:rsid w:val="00A452AD"/>
    <w:rsid w:val="00A50510"/>
    <w:rsid w:val="00A50A4C"/>
    <w:rsid w:val="00A50F26"/>
    <w:rsid w:val="00A510AC"/>
    <w:rsid w:val="00A520FF"/>
    <w:rsid w:val="00A5466A"/>
    <w:rsid w:val="00A601A0"/>
    <w:rsid w:val="00A607FC"/>
    <w:rsid w:val="00A61C8D"/>
    <w:rsid w:val="00A66538"/>
    <w:rsid w:val="00A66834"/>
    <w:rsid w:val="00A6792B"/>
    <w:rsid w:val="00A71D88"/>
    <w:rsid w:val="00A72174"/>
    <w:rsid w:val="00A726F0"/>
    <w:rsid w:val="00A74B27"/>
    <w:rsid w:val="00A74BB4"/>
    <w:rsid w:val="00A75651"/>
    <w:rsid w:val="00A7793A"/>
    <w:rsid w:val="00A81033"/>
    <w:rsid w:val="00A814E8"/>
    <w:rsid w:val="00A820F5"/>
    <w:rsid w:val="00A84C7D"/>
    <w:rsid w:val="00A901D9"/>
    <w:rsid w:val="00A92FA0"/>
    <w:rsid w:val="00A940F0"/>
    <w:rsid w:val="00AA0957"/>
    <w:rsid w:val="00AA0C3C"/>
    <w:rsid w:val="00AA32F2"/>
    <w:rsid w:val="00AA379D"/>
    <w:rsid w:val="00AA4844"/>
    <w:rsid w:val="00AA4D64"/>
    <w:rsid w:val="00AA61D8"/>
    <w:rsid w:val="00AA6A25"/>
    <w:rsid w:val="00AB1161"/>
    <w:rsid w:val="00AB1FEA"/>
    <w:rsid w:val="00AB357B"/>
    <w:rsid w:val="00AB377B"/>
    <w:rsid w:val="00AB4270"/>
    <w:rsid w:val="00AB52A9"/>
    <w:rsid w:val="00AB6BDC"/>
    <w:rsid w:val="00AB6E76"/>
    <w:rsid w:val="00AC33A7"/>
    <w:rsid w:val="00AC3A5F"/>
    <w:rsid w:val="00AC3FF8"/>
    <w:rsid w:val="00AC5716"/>
    <w:rsid w:val="00AC6DD2"/>
    <w:rsid w:val="00AD0F32"/>
    <w:rsid w:val="00AD2B94"/>
    <w:rsid w:val="00AD7994"/>
    <w:rsid w:val="00AE0A0F"/>
    <w:rsid w:val="00AE140F"/>
    <w:rsid w:val="00AE16FA"/>
    <w:rsid w:val="00AE430A"/>
    <w:rsid w:val="00AE7A58"/>
    <w:rsid w:val="00AF1E4E"/>
    <w:rsid w:val="00AF3FBF"/>
    <w:rsid w:val="00AF5354"/>
    <w:rsid w:val="00AF5D57"/>
    <w:rsid w:val="00AF651E"/>
    <w:rsid w:val="00AF67BF"/>
    <w:rsid w:val="00B01349"/>
    <w:rsid w:val="00B0327C"/>
    <w:rsid w:val="00B04013"/>
    <w:rsid w:val="00B04846"/>
    <w:rsid w:val="00B06D7E"/>
    <w:rsid w:val="00B07296"/>
    <w:rsid w:val="00B072C9"/>
    <w:rsid w:val="00B07926"/>
    <w:rsid w:val="00B07D99"/>
    <w:rsid w:val="00B12674"/>
    <w:rsid w:val="00B13D1B"/>
    <w:rsid w:val="00B148D2"/>
    <w:rsid w:val="00B15FBD"/>
    <w:rsid w:val="00B16E67"/>
    <w:rsid w:val="00B20727"/>
    <w:rsid w:val="00B20828"/>
    <w:rsid w:val="00B2125F"/>
    <w:rsid w:val="00B23F11"/>
    <w:rsid w:val="00B250FE"/>
    <w:rsid w:val="00B258AE"/>
    <w:rsid w:val="00B3122E"/>
    <w:rsid w:val="00B316A6"/>
    <w:rsid w:val="00B31F05"/>
    <w:rsid w:val="00B32B4D"/>
    <w:rsid w:val="00B34427"/>
    <w:rsid w:val="00B35633"/>
    <w:rsid w:val="00B406AF"/>
    <w:rsid w:val="00B40D4E"/>
    <w:rsid w:val="00B41FFC"/>
    <w:rsid w:val="00B4226A"/>
    <w:rsid w:val="00B422FA"/>
    <w:rsid w:val="00B426EC"/>
    <w:rsid w:val="00B436B3"/>
    <w:rsid w:val="00B452EB"/>
    <w:rsid w:val="00B5017D"/>
    <w:rsid w:val="00B51D0C"/>
    <w:rsid w:val="00B51ED3"/>
    <w:rsid w:val="00B538AA"/>
    <w:rsid w:val="00B54A75"/>
    <w:rsid w:val="00B564C4"/>
    <w:rsid w:val="00B5742F"/>
    <w:rsid w:val="00B60B94"/>
    <w:rsid w:val="00B61E02"/>
    <w:rsid w:val="00B637C4"/>
    <w:rsid w:val="00B63E7D"/>
    <w:rsid w:val="00B66B1E"/>
    <w:rsid w:val="00B70251"/>
    <w:rsid w:val="00B7295D"/>
    <w:rsid w:val="00B7779D"/>
    <w:rsid w:val="00B80362"/>
    <w:rsid w:val="00B80F8B"/>
    <w:rsid w:val="00B80FB6"/>
    <w:rsid w:val="00B817EA"/>
    <w:rsid w:val="00B824ED"/>
    <w:rsid w:val="00B8256F"/>
    <w:rsid w:val="00B8282F"/>
    <w:rsid w:val="00B851A2"/>
    <w:rsid w:val="00B90B19"/>
    <w:rsid w:val="00B90FEC"/>
    <w:rsid w:val="00B915CB"/>
    <w:rsid w:val="00B93F95"/>
    <w:rsid w:val="00B941C8"/>
    <w:rsid w:val="00B946AF"/>
    <w:rsid w:val="00B94F70"/>
    <w:rsid w:val="00B9515D"/>
    <w:rsid w:val="00B96833"/>
    <w:rsid w:val="00B97103"/>
    <w:rsid w:val="00BA3B9D"/>
    <w:rsid w:val="00BA4992"/>
    <w:rsid w:val="00BA523A"/>
    <w:rsid w:val="00BA59CB"/>
    <w:rsid w:val="00BA5EDD"/>
    <w:rsid w:val="00BA6558"/>
    <w:rsid w:val="00BA6731"/>
    <w:rsid w:val="00BA7B0D"/>
    <w:rsid w:val="00BB0545"/>
    <w:rsid w:val="00BB17A5"/>
    <w:rsid w:val="00BB1A76"/>
    <w:rsid w:val="00BB2350"/>
    <w:rsid w:val="00BB2C33"/>
    <w:rsid w:val="00BB346B"/>
    <w:rsid w:val="00BB34CC"/>
    <w:rsid w:val="00BB7684"/>
    <w:rsid w:val="00BB7764"/>
    <w:rsid w:val="00BB7D4E"/>
    <w:rsid w:val="00BC0B00"/>
    <w:rsid w:val="00BC0F66"/>
    <w:rsid w:val="00BC1563"/>
    <w:rsid w:val="00BC1C95"/>
    <w:rsid w:val="00BC4214"/>
    <w:rsid w:val="00BC4881"/>
    <w:rsid w:val="00BC7A74"/>
    <w:rsid w:val="00BD11F6"/>
    <w:rsid w:val="00BD7259"/>
    <w:rsid w:val="00BD782C"/>
    <w:rsid w:val="00BE1110"/>
    <w:rsid w:val="00BE2C82"/>
    <w:rsid w:val="00BE3F2B"/>
    <w:rsid w:val="00BE45E6"/>
    <w:rsid w:val="00BE521E"/>
    <w:rsid w:val="00BE545B"/>
    <w:rsid w:val="00BE5617"/>
    <w:rsid w:val="00BE5BB2"/>
    <w:rsid w:val="00BE75A4"/>
    <w:rsid w:val="00BF1CCF"/>
    <w:rsid w:val="00BF1F60"/>
    <w:rsid w:val="00BF2DBF"/>
    <w:rsid w:val="00BF2F25"/>
    <w:rsid w:val="00BF3E74"/>
    <w:rsid w:val="00C00490"/>
    <w:rsid w:val="00C01AA2"/>
    <w:rsid w:val="00C0335B"/>
    <w:rsid w:val="00C037B0"/>
    <w:rsid w:val="00C050DE"/>
    <w:rsid w:val="00C0795C"/>
    <w:rsid w:val="00C1064E"/>
    <w:rsid w:val="00C10691"/>
    <w:rsid w:val="00C10EFE"/>
    <w:rsid w:val="00C10F3B"/>
    <w:rsid w:val="00C11E9D"/>
    <w:rsid w:val="00C13D47"/>
    <w:rsid w:val="00C14073"/>
    <w:rsid w:val="00C1468B"/>
    <w:rsid w:val="00C15504"/>
    <w:rsid w:val="00C1560C"/>
    <w:rsid w:val="00C165BE"/>
    <w:rsid w:val="00C17D6B"/>
    <w:rsid w:val="00C22B61"/>
    <w:rsid w:val="00C23B9E"/>
    <w:rsid w:val="00C23F28"/>
    <w:rsid w:val="00C245E0"/>
    <w:rsid w:val="00C25DD0"/>
    <w:rsid w:val="00C30B4A"/>
    <w:rsid w:val="00C323BF"/>
    <w:rsid w:val="00C32AAB"/>
    <w:rsid w:val="00C364E2"/>
    <w:rsid w:val="00C411FE"/>
    <w:rsid w:val="00C43515"/>
    <w:rsid w:val="00C45989"/>
    <w:rsid w:val="00C50D1D"/>
    <w:rsid w:val="00C51E19"/>
    <w:rsid w:val="00C54762"/>
    <w:rsid w:val="00C54F1D"/>
    <w:rsid w:val="00C5526F"/>
    <w:rsid w:val="00C57C7E"/>
    <w:rsid w:val="00C65422"/>
    <w:rsid w:val="00C672B6"/>
    <w:rsid w:val="00C67DC2"/>
    <w:rsid w:val="00C70AB7"/>
    <w:rsid w:val="00C70BD6"/>
    <w:rsid w:val="00C70BF1"/>
    <w:rsid w:val="00C73442"/>
    <w:rsid w:val="00C7655D"/>
    <w:rsid w:val="00C77B45"/>
    <w:rsid w:val="00C77FC9"/>
    <w:rsid w:val="00C84199"/>
    <w:rsid w:val="00C853A0"/>
    <w:rsid w:val="00C875A1"/>
    <w:rsid w:val="00C91635"/>
    <w:rsid w:val="00C91EC1"/>
    <w:rsid w:val="00C91FCC"/>
    <w:rsid w:val="00C928DE"/>
    <w:rsid w:val="00C92A0A"/>
    <w:rsid w:val="00C976F4"/>
    <w:rsid w:val="00CA14B5"/>
    <w:rsid w:val="00CA39FE"/>
    <w:rsid w:val="00CA4456"/>
    <w:rsid w:val="00CA4E1F"/>
    <w:rsid w:val="00CA4F3A"/>
    <w:rsid w:val="00CA52E7"/>
    <w:rsid w:val="00CA56D1"/>
    <w:rsid w:val="00CA574B"/>
    <w:rsid w:val="00CA575B"/>
    <w:rsid w:val="00CA5B30"/>
    <w:rsid w:val="00CA6DFC"/>
    <w:rsid w:val="00CB05F6"/>
    <w:rsid w:val="00CB2C6E"/>
    <w:rsid w:val="00CB3B5C"/>
    <w:rsid w:val="00CB3EE0"/>
    <w:rsid w:val="00CB3F6E"/>
    <w:rsid w:val="00CB4F37"/>
    <w:rsid w:val="00CB6795"/>
    <w:rsid w:val="00CC1767"/>
    <w:rsid w:val="00CC75EA"/>
    <w:rsid w:val="00CD34C1"/>
    <w:rsid w:val="00CD37C2"/>
    <w:rsid w:val="00CD3836"/>
    <w:rsid w:val="00CD386C"/>
    <w:rsid w:val="00CD524C"/>
    <w:rsid w:val="00CD5454"/>
    <w:rsid w:val="00CD634B"/>
    <w:rsid w:val="00CE0149"/>
    <w:rsid w:val="00CE21C7"/>
    <w:rsid w:val="00CE2604"/>
    <w:rsid w:val="00CE3406"/>
    <w:rsid w:val="00CE37FF"/>
    <w:rsid w:val="00CE4CFD"/>
    <w:rsid w:val="00CE562A"/>
    <w:rsid w:val="00CE5D8C"/>
    <w:rsid w:val="00CE7797"/>
    <w:rsid w:val="00CF0973"/>
    <w:rsid w:val="00CF6744"/>
    <w:rsid w:val="00CF6A42"/>
    <w:rsid w:val="00D00DF4"/>
    <w:rsid w:val="00D0345A"/>
    <w:rsid w:val="00D050A4"/>
    <w:rsid w:val="00D0594F"/>
    <w:rsid w:val="00D05F16"/>
    <w:rsid w:val="00D071A9"/>
    <w:rsid w:val="00D07963"/>
    <w:rsid w:val="00D07F8C"/>
    <w:rsid w:val="00D10D28"/>
    <w:rsid w:val="00D12623"/>
    <w:rsid w:val="00D1384E"/>
    <w:rsid w:val="00D14805"/>
    <w:rsid w:val="00D15A40"/>
    <w:rsid w:val="00D16645"/>
    <w:rsid w:val="00D21796"/>
    <w:rsid w:val="00D23393"/>
    <w:rsid w:val="00D23BF1"/>
    <w:rsid w:val="00D23FAF"/>
    <w:rsid w:val="00D24E78"/>
    <w:rsid w:val="00D25ADB"/>
    <w:rsid w:val="00D27032"/>
    <w:rsid w:val="00D30DAB"/>
    <w:rsid w:val="00D31200"/>
    <w:rsid w:val="00D335B9"/>
    <w:rsid w:val="00D338D2"/>
    <w:rsid w:val="00D33E23"/>
    <w:rsid w:val="00D3404C"/>
    <w:rsid w:val="00D3419E"/>
    <w:rsid w:val="00D34923"/>
    <w:rsid w:val="00D349B4"/>
    <w:rsid w:val="00D370CD"/>
    <w:rsid w:val="00D37A87"/>
    <w:rsid w:val="00D37D56"/>
    <w:rsid w:val="00D4066A"/>
    <w:rsid w:val="00D42CDE"/>
    <w:rsid w:val="00D43425"/>
    <w:rsid w:val="00D4619A"/>
    <w:rsid w:val="00D46CEA"/>
    <w:rsid w:val="00D471C1"/>
    <w:rsid w:val="00D47D14"/>
    <w:rsid w:val="00D50BD7"/>
    <w:rsid w:val="00D52691"/>
    <w:rsid w:val="00D53393"/>
    <w:rsid w:val="00D54035"/>
    <w:rsid w:val="00D5491D"/>
    <w:rsid w:val="00D54C41"/>
    <w:rsid w:val="00D55489"/>
    <w:rsid w:val="00D56CAA"/>
    <w:rsid w:val="00D56D6F"/>
    <w:rsid w:val="00D6113C"/>
    <w:rsid w:val="00D62D64"/>
    <w:rsid w:val="00D63238"/>
    <w:rsid w:val="00D63B86"/>
    <w:rsid w:val="00D63DEA"/>
    <w:rsid w:val="00D67228"/>
    <w:rsid w:val="00D70BF5"/>
    <w:rsid w:val="00D70EE3"/>
    <w:rsid w:val="00D7265D"/>
    <w:rsid w:val="00D7450D"/>
    <w:rsid w:val="00D756D5"/>
    <w:rsid w:val="00D764F5"/>
    <w:rsid w:val="00D76540"/>
    <w:rsid w:val="00D776CF"/>
    <w:rsid w:val="00D821D7"/>
    <w:rsid w:val="00D8270A"/>
    <w:rsid w:val="00D879E4"/>
    <w:rsid w:val="00D90CD8"/>
    <w:rsid w:val="00D91853"/>
    <w:rsid w:val="00D95ACD"/>
    <w:rsid w:val="00D968C4"/>
    <w:rsid w:val="00DA0492"/>
    <w:rsid w:val="00DA0D42"/>
    <w:rsid w:val="00DA5274"/>
    <w:rsid w:val="00DA6065"/>
    <w:rsid w:val="00DA7BA5"/>
    <w:rsid w:val="00DB0BFC"/>
    <w:rsid w:val="00DB1384"/>
    <w:rsid w:val="00DB221A"/>
    <w:rsid w:val="00DB4EB3"/>
    <w:rsid w:val="00DB58D9"/>
    <w:rsid w:val="00DB6161"/>
    <w:rsid w:val="00DB6230"/>
    <w:rsid w:val="00DB65D7"/>
    <w:rsid w:val="00DB6BAC"/>
    <w:rsid w:val="00DB7122"/>
    <w:rsid w:val="00DB74C9"/>
    <w:rsid w:val="00DB76DF"/>
    <w:rsid w:val="00DB778A"/>
    <w:rsid w:val="00DB78B4"/>
    <w:rsid w:val="00DB792D"/>
    <w:rsid w:val="00DC0C96"/>
    <w:rsid w:val="00DC416B"/>
    <w:rsid w:val="00DC428C"/>
    <w:rsid w:val="00DC4B83"/>
    <w:rsid w:val="00DC5183"/>
    <w:rsid w:val="00DD2C09"/>
    <w:rsid w:val="00DD4B46"/>
    <w:rsid w:val="00DD58CA"/>
    <w:rsid w:val="00DD58D5"/>
    <w:rsid w:val="00DD5C12"/>
    <w:rsid w:val="00DD61B8"/>
    <w:rsid w:val="00DD70AB"/>
    <w:rsid w:val="00DD7A25"/>
    <w:rsid w:val="00DE02CF"/>
    <w:rsid w:val="00DE1479"/>
    <w:rsid w:val="00DE22AD"/>
    <w:rsid w:val="00DE2E13"/>
    <w:rsid w:val="00DE6010"/>
    <w:rsid w:val="00DE6B43"/>
    <w:rsid w:val="00DE7697"/>
    <w:rsid w:val="00DE7C48"/>
    <w:rsid w:val="00DE7F0F"/>
    <w:rsid w:val="00DF19AC"/>
    <w:rsid w:val="00DF3833"/>
    <w:rsid w:val="00DF437B"/>
    <w:rsid w:val="00DF50C7"/>
    <w:rsid w:val="00DF5772"/>
    <w:rsid w:val="00E02E58"/>
    <w:rsid w:val="00E0382B"/>
    <w:rsid w:val="00E04905"/>
    <w:rsid w:val="00E04A0E"/>
    <w:rsid w:val="00E109CE"/>
    <w:rsid w:val="00E11E1A"/>
    <w:rsid w:val="00E13876"/>
    <w:rsid w:val="00E160D7"/>
    <w:rsid w:val="00E1620B"/>
    <w:rsid w:val="00E1751B"/>
    <w:rsid w:val="00E20488"/>
    <w:rsid w:val="00E246F6"/>
    <w:rsid w:val="00E2528C"/>
    <w:rsid w:val="00E25B9A"/>
    <w:rsid w:val="00E26C68"/>
    <w:rsid w:val="00E27776"/>
    <w:rsid w:val="00E302F8"/>
    <w:rsid w:val="00E30B41"/>
    <w:rsid w:val="00E317AD"/>
    <w:rsid w:val="00E34D4C"/>
    <w:rsid w:val="00E370A7"/>
    <w:rsid w:val="00E37C97"/>
    <w:rsid w:val="00E405D4"/>
    <w:rsid w:val="00E424A2"/>
    <w:rsid w:val="00E42D3F"/>
    <w:rsid w:val="00E45152"/>
    <w:rsid w:val="00E512C5"/>
    <w:rsid w:val="00E525B3"/>
    <w:rsid w:val="00E5398E"/>
    <w:rsid w:val="00E54514"/>
    <w:rsid w:val="00E5601C"/>
    <w:rsid w:val="00E61939"/>
    <w:rsid w:val="00E63305"/>
    <w:rsid w:val="00E637AB"/>
    <w:rsid w:val="00E63B3B"/>
    <w:rsid w:val="00E662E4"/>
    <w:rsid w:val="00E673F9"/>
    <w:rsid w:val="00E67A5E"/>
    <w:rsid w:val="00E67B5C"/>
    <w:rsid w:val="00E72436"/>
    <w:rsid w:val="00E73DA6"/>
    <w:rsid w:val="00E75B20"/>
    <w:rsid w:val="00E774B9"/>
    <w:rsid w:val="00E80B9A"/>
    <w:rsid w:val="00E81389"/>
    <w:rsid w:val="00E81762"/>
    <w:rsid w:val="00E82603"/>
    <w:rsid w:val="00E836F0"/>
    <w:rsid w:val="00E83CCB"/>
    <w:rsid w:val="00E8426A"/>
    <w:rsid w:val="00E84976"/>
    <w:rsid w:val="00E84FE8"/>
    <w:rsid w:val="00E85B4E"/>
    <w:rsid w:val="00E94249"/>
    <w:rsid w:val="00E94D3C"/>
    <w:rsid w:val="00E95DE6"/>
    <w:rsid w:val="00E97682"/>
    <w:rsid w:val="00EA1C7E"/>
    <w:rsid w:val="00EA2000"/>
    <w:rsid w:val="00EA2CB8"/>
    <w:rsid w:val="00EA4293"/>
    <w:rsid w:val="00EA44BF"/>
    <w:rsid w:val="00EA4892"/>
    <w:rsid w:val="00EA5445"/>
    <w:rsid w:val="00EA6AA9"/>
    <w:rsid w:val="00EA7E5D"/>
    <w:rsid w:val="00EB2675"/>
    <w:rsid w:val="00EB3408"/>
    <w:rsid w:val="00EB41C5"/>
    <w:rsid w:val="00EB7C05"/>
    <w:rsid w:val="00EC1570"/>
    <w:rsid w:val="00EC263E"/>
    <w:rsid w:val="00EC64B9"/>
    <w:rsid w:val="00EC7163"/>
    <w:rsid w:val="00EC7E62"/>
    <w:rsid w:val="00ED0104"/>
    <w:rsid w:val="00ED0A96"/>
    <w:rsid w:val="00ED0ADA"/>
    <w:rsid w:val="00ED1B44"/>
    <w:rsid w:val="00ED2FE2"/>
    <w:rsid w:val="00ED56A0"/>
    <w:rsid w:val="00ED727C"/>
    <w:rsid w:val="00ED7738"/>
    <w:rsid w:val="00ED7E85"/>
    <w:rsid w:val="00EE0412"/>
    <w:rsid w:val="00EE1880"/>
    <w:rsid w:val="00EE1EF2"/>
    <w:rsid w:val="00EE208A"/>
    <w:rsid w:val="00EE2D5C"/>
    <w:rsid w:val="00EE4EEA"/>
    <w:rsid w:val="00EE6CF2"/>
    <w:rsid w:val="00EF093C"/>
    <w:rsid w:val="00EF0D44"/>
    <w:rsid w:val="00EF0E45"/>
    <w:rsid w:val="00EF21F7"/>
    <w:rsid w:val="00EF2B39"/>
    <w:rsid w:val="00EF3685"/>
    <w:rsid w:val="00EF4AED"/>
    <w:rsid w:val="00EF5FFB"/>
    <w:rsid w:val="00EF7BEE"/>
    <w:rsid w:val="00F02D64"/>
    <w:rsid w:val="00F059D4"/>
    <w:rsid w:val="00F06B0C"/>
    <w:rsid w:val="00F073C2"/>
    <w:rsid w:val="00F12405"/>
    <w:rsid w:val="00F12BD8"/>
    <w:rsid w:val="00F13182"/>
    <w:rsid w:val="00F177A3"/>
    <w:rsid w:val="00F2067F"/>
    <w:rsid w:val="00F216CF"/>
    <w:rsid w:val="00F2546B"/>
    <w:rsid w:val="00F26A14"/>
    <w:rsid w:val="00F27A4D"/>
    <w:rsid w:val="00F30662"/>
    <w:rsid w:val="00F307CC"/>
    <w:rsid w:val="00F32BE0"/>
    <w:rsid w:val="00F33E6E"/>
    <w:rsid w:val="00F35203"/>
    <w:rsid w:val="00F35F63"/>
    <w:rsid w:val="00F363F2"/>
    <w:rsid w:val="00F44187"/>
    <w:rsid w:val="00F4437D"/>
    <w:rsid w:val="00F45043"/>
    <w:rsid w:val="00F4580A"/>
    <w:rsid w:val="00F46FB5"/>
    <w:rsid w:val="00F475DB"/>
    <w:rsid w:val="00F5034D"/>
    <w:rsid w:val="00F503BF"/>
    <w:rsid w:val="00F50CC2"/>
    <w:rsid w:val="00F52D43"/>
    <w:rsid w:val="00F53BD9"/>
    <w:rsid w:val="00F54103"/>
    <w:rsid w:val="00F55C2D"/>
    <w:rsid w:val="00F56F95"/>
    <w:rsid w:val="00F6046A"/>
    <w:rsid w:val="00F606FF"/>
    <w:rsid w:val="00F61075"/>
    <w:rsid w:val="00F62355"/>
    <w:rsid w:val="00F64A35"/>
    <w:rsid w:val="00F661FC"/>
    <w:rsid w:val="00F7078C"/>
    <w:rsid w:val="00F74544"/>
    <w:rsid w:val="00F84550"/>
    <w:rsid w:val="00F849E2"/>
    <w:rsid w:val="00F84F6B"/>
    <w:rsid w:val="00F91222"/>
    <w:rsid w:val="00F9149F"/>
    <w:rsid w:val="00F91C91"/>
    <w:rsid w:val="00F91D88"/>
    <w:rsid w:val="00F94674"/>
    <w:rsid w:val="00F9477E"/>
    <w:rsid w:val="00F950AC"/>
    <w:rsid w:val="00F95C95"/>
    <w:rsid w:val="00F967E6"/>
    <w:rsid w:val="00F96CAF"/>
    <w:rsid w:val="00FA1BE3"/>
    <w:rsid w:val="00FA34BF"/>
    <w:rsid w:val="00FA3D68"/>
    <w:rsid w:val="00FA4F66"/>
    <w:rsid w:val="00FA5C77"/>
    <w:rsid w:val="00FA66EC"/>
    <w:rsid w:val="00FA76C0"/>
    <w:rsid w:val="00FA773E"/>
    <w:rsid w:val="00FB00AA"/>
    <w:rsid w:val="00FB084A"/>
    <w:rsid w:val="00FB0A98"/>
    <w:rsid w:val="00FB208B"/>
    <w:rsid w:val="00FB3C30"/>
    <w:rsid w:val="00FB3E50"/>
    <w:rsid w:val="00FB617A"/>
    <w:rsid w:val="00FB6309"/>
    <w:rsid w:val="00FB701D"/>
    <w:rsid w:val="00FC0A2D"/>
    <w:rsid w:val="00FC2E9E"/>
    <w:rsid w:val="00FC34CA"/>
    <w:rsid w:val="00FC70ED"/>
    <w:rsid w:val="00FD0749"/>
    <w:rsid w:val="00FD0F0D"/>
    <w:rsid w:val="00FD12E5"/>
    <w:rsid w:val="00FD168A"/>
    <w:rsid w:val="00FD2221"/>
    <w:rsid w:val="00FD2555"/>
    <w:rsid w:val="00FD3729"/>
    <w:rsid w:val="00FD402B"/>
    <w:rsid w:val="00FD4317"/>
    <w:rsid w:val="00FD77B6"/>
    <w:rsid w:val="00FE0776"/>
    <w:rsid w:val="00FE0DF8"/>
    <w:rsid w:val="00FE3948"/>
    <w:rsid w:val="00FE7121"/>
    <w:rsid w:val="00FF0D6B"/>
    <w:rsid w:val="00FF2B23"/>
    <w:rsid w:val="00FF3DDE"/>
    <w:rsid w:val="00FF4239"/>
    <w:rsid w:val="00FF508D"/>
    <w:rsid w:val="00FF533D"/>
    <w:rsid w:val="00FF5522"/>
    <w:rsid w:val="00FF5763"/>
    <w:rsid w:val="00FF7360"/>
    <w:rsid w:val="00FF7A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B4545C"/>
  <w15:chartTrackingRefBased/>
  <w15:docId w15:val="{4A8E1424-AF59-4B54-8F2C-FE8356D0D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61F26"/>
    <w:pPr>
      <w:widowControl w:val="0"/>
    </w:pPr>
    <w:rPr>
      <w:sz w:val="24"/>
      <w:szCs w:val="24"/>
      <w:lang w:val="sr-Latn-BA" w:eastAsia="sr-Latn-BA"/>
    </w:rPr>
  </w:style>
  <w:style w:type="paragraph" w:styleId="Heading1">
    <w:name w:val="heading 1"/>
    <w:basedOn w:val="Normal"/>
    <w:next w:val="Normal"/>
    <w:link w:val="Heading1Char"/>
    <w:autoRedefine/>
    <w:uiPriority w:val="9"/>
    <w:qFormat/>
    <w:rsid w:val="00EB7C05"/>
    <w:pPr>
      <w:keepNext/>
      <w:widowControl/>
      <w:spacing w:before="240" w:after="60"/>
      <w:ind w:left="1418"/>
      <w:jc w:val="both"/>
      <w:outlineLvl w:val="0"/>
    </w:pPr>
    <w:rPr>
      <w:b/>
      <w:bCs/>
      <w:caps/>
      <w:sz w:val="28"/>
      <w:szCs w:val="28"/>
      <w:lang w:val="sr-Latn-RS" w:eastAsia="en-US"/>
    </w:rPr>
  </w:style>
  <w:style w:type="paragraph" w:styleId="Heading2">
    <w:name w:val="heading 2"/>
    <w:basedOn w:val="Normal"/>
    <w:next w:val="Normal"/>
    <w:link w:val="Heading2Char"/>
    <w:uiPriority w:val="9"/>
    <w:unhideWhenUsed/>
    <w:qFormat/>
    <w:rsid w:val="00D27032"/>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00525D72"/>
    <w:pPr>
      <w:keepNext/>
      <w:spacing w:before="240" w:after="60"/>
      <w:outlineLvl w:val="2"/>
    </w:pPr>
    <w:rPr>
      <w:rFonts w:ascii="Cambria" w:hAnsi="Cambria"/>
      <w:b/>
      <w:bCs/>
      <w:sz w:val="26"/>
      <w:szCs w:val="26"/>
    </w:rPr>
  </w:style>
  <w:style w:type="paragraph" w:styleId="Heading4">
    <w:name w:val="heading 4"/>
    <w:aliases w:val=" Char2,Char2"/>
    <w:basedOn w:val="Normal"/>
    <w:next w:val="Normal"/>
    <w:link w:val="Heading4Char"/>
    <w:autoRedefine/>
    <w:uiPriority w:val="9"/>
    <w:qFormat/>
    <w:rsid w:val="00D27032"/>
    <w:pPr>
      <w:keepNext/>
      <w:keepLines/>
      <w:widowControl/>
      <w:spacing w:before="360" w:after="240"/>
      <w:ind w:left="993" w:hanging="993"/>
      <w:jc w:val="both"/>
      <w:outlineLvl w:val="3"/>
    </w:pPr>
    <w:rPr>
      <w:b/>
      <w:bCs/>
      <w:iCs/>
      <w:smallCaps/>
      <w:lang w:val="sr-Cyrl-RS" w:eastAsia="en-US"/>
    </w:rPr>
  </w:style>
  <w:style w:type="paragraph" w:styleId="Heading5">
    <w:name w:val="heading 5"/>
    <w:basedOn w:val="Normal"/>
    <w:next w:val="Normal"/>
    <w:link w:val="Heading5Char"/>
    <w:autoRedefine/>
    <w:uiPriority w:val="9"/>
    <w:qFormat/>
    <w:rsid w:val="00D27032"/>
    <w:pPr>
      <w:keepNext/>
      <w:keepLines/>
      <w:widowControl/>
      <w:spacing w:before="360" w:after="240"/>
      <w:ind w:firstLine="1304"/>
      <w:jc w:val="both"/>
      <w:outlineLvl w:val="4"/>
    </w:pPr>
    <w:rPr>
      <w:rFonts w:eastAsia="Batang"/>
      <w:b/>
      <w:noProof/>
      <w:sz w:val="22"/>
      <w:szCs w:val="22"/>
      <w:lang w:val="sr-Latn-CS" w:eastAsia="en-US"/>
    </w:rPr>
  </w:style>
  <w:style w:type="paragraph" w:styleId="Heading6">
    <w:name w:val="heading 6"/>
    <w:basedOn w:val="Normal"/>
    <w:next w:val="Normal"/>
    <w:link w:val="Heading6Char"/>
    <w:autoRedefine/>
    <w:uiPriority w:val="9"/>
    <w:qFormat/>
    <w:rsid w:val="00D27032"/>
    <w:pPr>
      <w:keepNext/>
      <w:keepLines/>
      <w:widowControl/>
      <w:spacing w:before="200"/>
      <w:ind w:left="1418" w:hanging="1418"/>
      <w:jc w:val="both"/>
      <w:outlineLvl w:val="5"/>
    </w:pPr>
    <w:rPr>
      <w:rFonts w:ascii="Cambria" w:hAnsi="Cambria"/>
      <w:b/>
      <w:i/>
      <w:iCs/>
      <w:sz w:val="28"/>
      <w:szCs w:val="22"/>
      <w:lang w:val="sr-Latn-CS" w:eastAsia="en-US"/>
    </w:rPr>
  </w:style>
  <w:style w:type="paragraph" w:styleId="Heading7">
    <w:name w:val="heading 7"/>
    <w:basedOn w:val="Normal"/>
    <w:next w:val="Normal"/>
    <w:link w:val="Heading7Char"/>
    <w:uiPriority w:val="9"/>
    <w:qFormat/>
    <w:rsid w:val="00D27032"/>
    <w:pPr>
      <w:keepNext/>
      <w:keepLines/>
      <w:widowControl/>
      <w:spacing w:before="200"/>
      <w:ind w:left="2572" w:hanging="1296"/>
      <w:jc w:val="both"/>
      <w:outlineLvl w:val="6"/>
    </w:pPr>
    <w:rPr>
      <w:rFonts w:ascii="Cambria" w:hAnsi="Cambria"/>
      <w:i/>
      <w:iCs/>
      <w:color w:val="404040"/>
      <w:sz w:val="26"/>
      <w:szCs w:val="22"/>
      <w:lang w:val="sr-Latn-CS" w:eastAsia="en-US"/>
    </w:rPr>
  </w:style>
  <w:style w:type="paragraph" w:styleId="Heading8">
    <w:name w:val="heading 8"/>
    <w:basedOn w:val="Normal"/>
    <w:next w:val="Normal"/>
    <w:link w:val="Heading8Char"/>
    <w:uiPriority w:val="9"/>
    <w:qFormat/>
    <w:rsid w:val="00D27032"/>
    <w:pPr>
      <w:keepNext/>
      <w:keepLines/>
      <w:widowControl/>
      <w:spacing w:before="200"/>
      <w:ind w:left="2716" w:hanging="1440"/>
      <w:jc w:val="both"/>
      <w:outlineLvl w:val="7"/>
    </w:pPr>
    <w:rPr>
      <w:rFonts w:ascii="Cambria" w:hAnsi="Cambria"/>
      <w:color w:val="404040"/>
      <w:sz w:val="20"/>
      <w:szCs w:val="20"/>
      <w:lang w:val="sr-Latn-CS" w:eastAsia="en-US"/>
    </w:rPr>
  </w:style>
  <w:style w:type="paragraph" w:styleId="Heading9">
    <w:name w:val="heading 9"/>
    <w:basedOn w:val="Normal"/>
    <w:next w:val="Normal"/>
    <w:link w:val="Heading9Char"/>
    <w:uiPriority w:val="9"/>
    <w:qFormat/>
    <w:rsid w:val="00D27032"/>
    <w:pPr>
      <w:keepNext/>
      <w:keepLines/>
      <w:widowControl/>
      <w:spacing w:before="200"/>
      <w:ind w:left="2860" w:hanging="1584"/>
      <w:jc w:val="both"/>
      <w:outlineLvl w:val="8"/>
    </w:pPr>
    <w:rPr>
      <w:rFonts w:ascii="Cambria" w:hAnsi="Cambria"/>
      <w:i/>
      <w:iCs/>
      <w:color w:val="404040"/>
      <w:sz w:val="20"/>
      <w:szCs w:val="20"/>
      <w:lang w:val="sr-Latn-C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525D72"/>
    <w:rPr>
      <w:rFonts w:ascii="Cambria" w:eastAsia="Times New Roman" w:hAnsi="Cambria" w:cs="Times New Roman"/>
      <w:b/>
      <w:bCs/>
      <w:sz w:val="26"/>
      <w:szCs w:val="26"/>
      <w:lang w:val="sr-Latn-BA" w:eastAsia="sr-Latn-BA"/>
    </w:rPr>
  </w:style>
  <w:style w:type="paragraph" w:styleId="ListParagraph">
    <w:name w:val="List Paragraph"/>
    <w:basedOn w:val="Normal"/>
    <w:link w:val="ListParagraphChar"/>
    <w:uiPriority w:val="34"/>
    <w:qFormat/>
    <w:rsid w:val="00B32B4D"/>
    <w:pPr>
      <w:ind w:left="720"/>
      <w:contextualSpacing/>
    </w:pPr>
  </w:style>
  <w:style w:type="table" w:styleId="TableGrid">
    <w:name w:val="Table Grid"/>
    <w:basedOn w:val="TableNormal"/>
    <w:uiPriority w:val="59"/>
    <w:rsid w:val="006C07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5F34D1"/>
    <w:rPr>
      <w:color w:val="0066CC"/>
      <w:u w:val="single"/>
    </w:rPr>
  </w:style>
  <w:style w:type="character" w:customStyle="1" w:styleId="Bodytext">
    <w:name w:val="Body text_"/>
    <w:link w:val="BodyText28"/>
    <w:locked/>
    <w:rsid w:val="00ED56A0"/>
    <w:rPr>
      <w:sz w:val="22"/>
      <w:szCs w:val="22"/>
      <w:shd w:val="clear" w:color="auto" w:fill="FFFFFF"/>
    </w:rPr>
  </w:style>
  <w:style w:type="paragraph" w:customStyle="1" w:styleId="BodyText28">
    <w:name w:val="Body Text28"/>
    <w:basedOn w:val="Normal"/>
    <w:link w:val="Bodytext"/>
    <w:rsid w:val="00ED56A0"/>
    <w:pPr>
      <w:widowControl/>
      <w:shd w:val="clear" w:color="auto" w:fill="FFFFFF"/>
      <w:spacing w:before="660" w:line="182" w:lineRule="exact"/>
      <w:ind w:hanging="360"/>
      <w:jc w:val="right"/>
    </w:pPr>
    <w:rPr>
      <w:sz w:val="22"/>
      <w:szCs w:val="22"/>
      <w:lang w:val="x-none" w:eastAsia="x-none"/>
    </w:rPr>
  </w:style>
  <w:style w:type="character" w:customStyle="1" w:styleId="Bodytext9">
    <w:name w:val="Body text (9)_"/>
    <w:link w:val="Bodytext90"/>
    <w:locked/>
    <w:rsid w:val="00ED56A0"/>
    <w:rPr>
      <w:sz w:val="22"/>
      <w:szCs w:val="22"/>
      <w:shd w:val="clear" w:color="auto" w:fill="FFFFFF"/>
    </w:rPr>
  </w:style>
  <w:style w:type="paragraph" w:customStyle="1" w:styleId="Bodytext90">
    <w:name w:val="Body text (9)"/>
    <w:basedOn w:val="Normal"/>
    <w:link w:val="Bodytext9"/>
    <w:rsid w:val="00ED56A0"/>
    <w:pPr>
      <w:widowControl/>
      <w:shd w:val="clear" w:color="auto" w:fill="FFFFFF"/>
      <w:spacing w:before="240" w:after="360" w:line="0" w:lineRule="atLeast"/>
      <w:ind w:hanging="660"/>
      <w:jc w:val="both"/>
    </w:pPr>
    <w:rPr>
      <w:sz w:val="22"/>
      <w:szCs w:val="22"/>
      <w:lang w:val="x-none" w:eastAsia="x-none"/>
    </w:rPr>
  </w:style>
  <w:style w:type="character" w:customStyle="1" w:styleId="BodytextBold">
    <w:name w:val="Body text + Bold"/>
    <w:rsid w:val="00ED56A0"/>
    <w:rPr>
      <w:b/>
      <w:bCs/>
      <w:sz w:val="22"/>
      <w:szCs w:val="22"/>
      <w:shd w:val="clear" w:color="auto" w:fill="FFFFFF"/>
    </w:rPr>
  </w:style>
  <w:style w:type="paragraph" w:styleId="NoSpacing">
    <w:name w:val="No Spacing"/>
    <w:uiPriority w:val="1"/>
    <w:qFormat/>
    <w:rsid w:val="00ED56A0"/>
    <w:pPr>
      <w:widowControl w:val="0"/>
    </w:pPr>
    <w:rPr>
      <w:sz w:val="24"/>
      <w:szCs w:val="24"/>
      <w:lang w:val="sr-Latn-BA" w:eastAsia="sr-Latn-BA"/>
    </w:rPr>
  </w:style>
  <w:style w:type="character" w:styleId="PlaceholderText">
    <w:name w:val="Placeholder Text"/>
    <w:uiPriority w:val="99"/>
    <w:semiHidden/>
    <w:rsid w:val="000105BE"/>
    <w:rPr>
      <w:color w:val="808080"/>
    </w:rPr>
  </w:style>
  <w:style w:type="paragraph" w:styleId="BalloonText">
    <w:name w:val="Balloon Text"/>
    <w:basedOn w:val="Normal"/>
    <w:link w:val="BalloonTextChar"/>
    <w:semiHidden/>
    <w:unhideWhenUsed/>
    <w:rsid w:val="000105BE"/>
    <w:rPr>
      <w:rFonts w:ascii="Tahoma" w:hAnsi="Tahoma"/>
      <w:sz w:val="16"/>
      <w:szCs w:val="16"/>
      <w:lang w:val="x-none" w:eastAsia="x-none"/>
    </w:rPr>
  </w:style>
  <w:style w:type="character" w:customStyle="1" w:styleId="BalloonTextChar">
    <w:name w:val="Balloon Text Char"/>
    <w:link w:val="BalloonText"/>
    <w:semiHidden/>
    <w:rsid w:val="000105BE"/>
    <w:rPr>
      <w:rFonts w:ascii="Tahoma" w:hAnsi="Tahoma" w:cs="Tahoma"/>
      <w:sz w:val="16"/>
      <w:szCs w:val="16"/>
    </w:rPr>
  </w:style>
  <w:style w:type="paragraph" w:styleId="Header">
    <w:name w:val="header"/>
    <w:basedOn w:val="Normal"/>
    <w:link w:val="HeaderChar"/>
    <w:uiPriority w:val="99"/>
    <w:unhideWhenUsed/>
    <w:rsid w:val="00811E9F"/>
    <w:pPr>
      <w:tabs>
        <w:tab w:val="center" w:pos="4680"/>
        <w:tab w:val="right" w:pos="9360"/>
      </w:tabs>
    </w:pPr>
  </w:style>
  <w:style w:type="character" w:customStyle="1" w:styleId="HeaderChar">
    <w:name w:val="Header Char"/>
    <w:basedOn w:val="DefaultParagraphFont"/>
    <w:link w:val="Header"/>
    <w:uiPriority w:val="99"/>
    <w:rsid w:val="00811E9F"/>
  </w:style>
  <w:style w:type="paragraph" w:styleId="Footer">
    <w:name w:val="footer"/>
    <w:basedOn w:val="Normal"/>
    <w:link w:val="FooterChar"/>
    <w:uiPriority w:val="99"/>
    <w:unhideWhenUsed/>
    <w:rsid w:val="00811E9F"/>
    <w:pPr>
      <w:tabs>
        <w:tab w:val="center" w:pos="4680"/>
        <w:tab w:val="right" w:pos="9360"/>
      </w:tabs>
    </w:pPr>
  </w:style>
  <w:style w:type="character" w:customStyle="1" w:styleId="FooterChar">
    <w:name w:val="Footer Char"/>
    <w:basedOn w:val="DefaultParagraphFont"/>
    <w:link w:val="Footer"/>
    <w:uiPriority w:val="99"/>
    <w:rsid w:val="00811E9F"/>
  </w:style>
  <w:style w:type="character" w:customStyle="1" w:styleId="Bodytext102">
    <w:name w:val="Body text (102)_"/>
    <w:link w:val="Bodytext1020"/>
    <w:locked/>
    <w:rsid w:val="00811E9F"/>
    <w:rPr>
      <w:spacing w:val="-10"/>
      <w:sz w:val="32"/>
      <w:szCs w:val="32"/>
      <w:shd w:val="clear" w:color="auto" w:fill="FFFFFF"/>
    </w:rPr>
  </w:style>
  <w:style w:type="paragraph" w:customStyle="1" w:styleId="Bodytext1020">
    <w:name w:val="Body text (102)"/>
    <w:basedOn w:val="Normal"/>
    <w:link w:val="Bodytext102"/>
    <w:rsid w:val="00811E9F"/>
    <w:pPr>
      <w:widowControl/>
      <w:shd w:val="clear" w:color="auto" w:fill="FFFFFF"/>
      <w:spacing w:line="0" w:lineRule="atLeast"/>
    </w:pPr>
    <w:rPr>
      <w:spacing w:val="-10"/>
      <w:sz w:val="32"/>
      <w:szCs w:val="32"/>
      <w:lang w:val="x-none" w:eastAsia="x-none"/>
    </w:rPr>
  </w:style>
  <w:style w:type="character" w:customStyle="1" w:styleId="Bodytext103">
    <w:name w:val="Body text (103)_"/>
    <w:link w:val="Bodytext1030"/>
    <w:locked/>
    <w:rsid w:val="006E0376"/>
    <w:rPr>
      <w:rFonts w:ascii="Century Schoolbook" w:eastAsia="Century Schoolbook" w:hAnsi="Century Schoolbook" w:cs="Century Schoolbook"/>
      <w:sz w:val="20"/>
      <w:szCs w:val="20"/>
      <w:shd w:val="clear" w:color="auto" w:fill="FFFFFF"/>
    </w:rPr>
  </w:style>
  <w:style w:type="paragraph" w:customStyle="1" w:styleId="Bodytext1030">
    <w:name w:val="Body text (103)"/>
    <w:basedOn w:val="Normal"/>
    <w:link w:val="Bodytext103"/>
    <w:rsid w:val="006E0376"/>
    <w:pPr>
      <w:widowControl/>
      <w:shd w:val="clear" w:color="auto" w:fill="FFFFFF"/>
      <w:spacing w:line="0" w:lineRule="atLeast"/>
    </w:pPr>
    <w:rPr>
      <w:rFonts w:ascii="Century Schoolbook" w:eastAsia="Century Schoolbook" w:hAnsi="Century Schoolbook"/>
      <w:sz w:val="20"/>
      <w:szCs w:val="20"/>
      <w:lang w:val="x-none" w:eastAsia="x-none"/>
    </w:rPr>
  </w:style>
  <w:style w:type="character" w:customStyle="1" w:styleId="Bodytext9Spacing1pt">
    <w:name w:val="Body text (9) + Spacing 1 pt"/>
    <w:rsid w:val="006E0376"/>
    <w:rPr>
      <w:spacing w:val="30"/>
      <w:sz w:val="22"/>
      <w:szCs w:val="22"/>
      <w:shd w:val="clear" w:color="auto" w:fill="FFFFFF"/>
    </w:rPr>
  </w:style>
  <w:style w:type="character" w:customStyle="1" w:styleId="BodytextSpacing1pt">
    <w:name w:val="Body text + Spacing 1 pt"/>
    <w:rsid w:val="006E0376"/>
    <w:rPr>
      <w:spacing w:val="30"/>
      <w:sz w:val="22"/>
      <w:szCs w:val="22"/>
      <w:shd w:val="clear" w:color="auto" w:fill="FFFFFF"/>
    </w:rPr>
  </w:style>
  <w:style w:type="character" w:customStyle="1" w:styleId="Bodytext109">
    <w:name w:val="Body text (109)_"/>
    <w:link w:val="Bodytext1090"/>
    <w:locked/>
    <w:rsid w:val="006E0376"/>
    <w:rPr>
      <w:rFonts w:ascii="Century Schoolbook" w:eastAsia="Century Schoolbook" w:hAnsi="Century Schoolbook" w:cs="Century Schoolbook"/>
      <w:sz w:val="18"/>
      <w:szCs w:val="18"/>
      <w:shd w:val="clear" w:color="auto" w:fill="FFFFFF"/>
    </w:rPr>
  </w:style>
  <w:style w:type="paragraph" w:customStyle="1" w:styleId="Bodytext1090">
    <w:name w:val="Body text (109)"/>
    <w:basedOn w:val="Normal"/>
    <w:link w:val="Bodytext109"/>
    <w:rsid w:val="006E0376"/>
    <w:pPr>
      <w:widowControl/>
      <w:shd w:val="clear" w:color="auto" w:fill="FFFFFF"/>
      <w:spacing w:line="0" w:lineRule="atLeast"/>
    </w:pPr>
    <w:rPr>
      <w:rFonts w:ascii="Century Schoolbook" w:eastAsia="Century Schoolbook" w:hAnsi="Century Schoolbook"/>
      <w:sz w:val="18"/>
      <w:szCs w:val="18"/>
      <w:lang w:val="x-none" w:eastAsia="x-none"/>
    </w:rPr>
  </w:style>
  <w:style w:type="character" w:customStyle="1" w:styleId="Bodytext105">
    <w:name w:val="Body text (105)_"/>
    <w:link w:val="Bodytext1050"/>
    <w:locked/>
    <w:rsid w:val="006E0376"/>
    <w:rPr>
      <w:rFonts w:ascii="Century Schoolbook" w:eastAsia="Century Schoolbook" w:hAnsi="Century Schoolbook" w:cs="Century Schoolbook"/>
      <w:sz w:val="19"/>
      <w:szCs w:val="19"/>
      <w:shd w:val="clear" w:color="auto" w:fill="FFFFFF"/>
    </w:rPr>
  </w:style>
  <w:style w:type="paragraph" w:customStyle="1" w:styleId="Bodytext1050">
    <w:name w:val="Body text (105)"/>
    <w:basedOn w:val="Normal"/>
    <w:link w:val="Bodytext105"/>
    <w:rsid w:val="006E0376"/>
    <w:pPr>
      <w:widowControl/>
      <w:shd w:val="clear" w:color="auto" w:fill="FFFFFF"/>
      <w:spacing w:line="0" w:lineRule="atLeast"/>
    </w:pPr>
    <w:rPr>
      <w:rFonts w:ascii="Century Schoolbook" w:eastAsia="Century Schoolbook" w:hAnsi="Century Schoolbook"/>
      <w:sz w:val="19"/>
      <w:szCs w:val="19"/>
      <w:lang w:val="x-none" w:eastAsia="x-none"/>
    </w:rPr>
  </w:style>
  <w:style w:type="character" w:customStyle="1" w:styleId="Bodytext108">
    <w:name w:val="Body text (108)_"/>
    <w:link w:val="Bodytext1080"/>
    <w:locked/>
    <w:rsid w:val="006E0376"/>
    <w:rPr>
      <w:rFonts w:ascii="Century Schoolbook" w:eastAsia="Century Schoolbook" w:hAnsi="Century Schoolbook" w:cs="Century Schoolbook"/>
      <w:sz w:val="19"/>
      <w:szCs w:val="19"/>
      <w:shd w:val="clear" w:color="auto" w:fill="FFFFFF"/>
    </w:rPr>
  </w:style>
  <w:style w:type="paragraph" w:customStyle="1" w:styleId="Bodytext1080">
    <w:name w:val="Body text (108)"/>
    <w:basedOn w:val="Normal"/>
    <w:link w:val="Bodytext108"/>
    <w:rsid w:val="006E0376"/>
    <w:pPr>
      <w:widowControl/>
      <w:shd w:val="clear" w:color="auto" w:fill="FFFFFF"/>
      <w:spacing w:line="0" w:lineRule="atLeast"/>
    </w:pPr>
    <w:rPr>
      <w:rFonts w:ascii="Century Schoolbook" w:eastAsia="Century Schoolbook" w:hAnsi="Century Schoolbook"/>
      <w:sz w:val="19"/>
      <w:szCs w:val="19"/>
      <w:lang w:val="x-none" w:eastAsia="x-none"/>
    </w:rPr>
  </w:style>
  <w:style w:type="character" w:customStyle="1" w:styleId="Bodytext104">
    <w:name w:val="Body text (104)_"/>
    <w:link w:val="Bodytext1040"/>
    <w:locked/>
    <w:rsid w:val="006E0376"/>
    <w:rPr>
      <w:rFonts w:ascii="Century Schoolbook" w:eastAsia="Century Schoolbook" w:hAnsi="Century Schoolbook" w:cs="Century Schoolbook"/>
      <w:sz w:val="19"/>
      <w:szCs w:val="19"/>
      <w:shd w:val="clear" w:color="auto" w:fill="FFFFFF"/>
    </w:rPr>
  </w:style>
  <w:style w:type="paragraph" w:customStyle="1" w:styleId="Bodytext1040">
    <w:name w:val="Body text (104)"/>
    <w:basedOn w:val="Normal"/>
    <w:link w:val="Bodytext104"/>
    <w:rsid w:val="006E0376"/>
    <w:pPr>
      <w:widowControl/>
      <w:shd w:val="clear" w:color="auto" w:fill="FFFFFF"/>
      <w:spacing w:line="0" w:lineRule="atLeast"/>
    </w:pPr>
    <w:rPr>
      <w:rFonts w:ascii="Century Schoolbook" w:eastAsia="Century Schoolbook" w:hAnsi="Century Schoolbook"/>
      <w:sz w:val="19"/>
      <w:szCs w:val="19"/>
      <w:lang w:val="x-none" w:eastAsia="x-none"/>
    </w:rPr>
  </w:style>
  <w:style w:type="character" w:customStyle="1" w:styleId="Bodytext106">
    <w:name w:val="Body text (106)_"/>
    <w:link w:val="Bodytext1060"/>
    <w:locked/>
    <w:rsid w:val="006E0376"/>
    <w:rPr>
      <w:rFonts w:ascii="Century Schoolbook" w:eastAsia="Century Schoolbook" w:hAnsi="Century Schoolbook" w:cs="Century Schoolbook"/>
      <w:sz w:val="19"/>
      <w:szCs w:val="19"/>
      <w:shd w:val="clear" w:color="auto" w:fill="FFFFFF"/>
    </w:rPr>
  </w:style>
  <w:style w:type="paragraph" w:customStyle="1" w:styleId="Bodytext1060">
    <w:name w:val="Body text (106)"/>
    <w:basedOn w:val="Normal"/>
    <w:link w:val="Bodytext106"/>
    <w:rsid w:val="006E0376"/>
    <w:pPr>
      <w:widowControl/>
      <w:shd w:val="clear" w:color="auto" w:fill="FFFFFF"/>
      <w:spacing w:line="0" w:lineRule="atLeast"/>
    </w:pPr>
    <w:rPr>
      <w:rFonts w:ascii="Century Schoolbook" w:eastAsia="Century Schoolbook" w:hAnsi="Century Schoolbook"/>
      <w:sz w:val="19"/>
      <w:szCs w:val="19"/>
      <w:lang w:val="x-none" w:eastAsia="x-none"/>
    </w:rPr>
  </w:style>
  <w:style w:type="character" w:customStyle="1" w:styleId="Bodytext107">
    <w:name w:val="Body text (107)_"/>
    <w:link w:val="Bodytext1070"/>
    <w:locked/>
    <w:rsid w:val="006E0376"/>
    <w:rPr>
      <w:rFonts w:ascii="Century Schoolbook" w:eastAsia="Century Schoolbook" w:hAnsi="Century Schoolbook" w:cs="Century Schoolbook"/>
      <w:sz w:val="17"/>
      <w:szCs w:val="17"/>
      <w:shd w:val="clear" w:color="auto" w:fill="FFFFFF"/>
    </w:rPr>
  </w:style>
  <w:style w:type="paragraph" w:customStyle="1" w:styleId="Bodytext1070">
    <w:name w:val="Body text (107)"/>
    <w:basedOn w:val="Normal"/>
    <w:link w:val="Bodytext107"/>
    <w:rsid w:val="006E0376"/>
    <w:pPr>
      <w:widowControl/>
      <w:shd w:val="clear" w:color="auto" w:fill="FFFFFF"/>
      <w:spacing w:line="0" w:lineRule="atLeast"/>
    </w:pPr>
    <w:rPr>
      <w:rFonts w:ascii="Century Schoolbook" w:eastAsia="Century Schoolbook" w:hAnsi="Century Schoolbook"/>
      <w:sz w:val="17"/>
      <w:szCs w:val="17"/>
      <w:lang w:val="x-none" w:eastAsia="x-none"/>
    </w:rPr>
  </w:style>
  <w:style w:type="character" w:customStyle="1" w:styleId="Bodytext7">
    <w:name w:val="Body text (7)_"/>
    <w:link w:val="Bodytext70"/>
    <w:locked/>
    <w:rsid w:val="005D3927"/>
    <w:rPr>
      <w:spacing w:val="70"/>
      <w:sz w:val="26"/>
      <w:szCs w:val="26"/>
      <w:shd w:val="clear" w:color="auto" w:fill="FFFFFF"/>
    </w:rPr>
  </w:style>
  <w:style w:type="paragraph" w:customStyle="1" w:styleId="Bodytext70">
    <w:name w:val="Body text (7)"/>
    <w:basedOn w:val="Normal"/>
    <w:link w:val="Bodytext7"/>
    <w:rsid w:val="005D3927"/>
    <w:pPr>
      <w:widowControl/>
      <w:shd w:val="clear" w:color="auto" w:fill="FFFFFF"/>
      <w:spacing w:before="360" w:line="0" w:lineRule="atLeast"/>
    </w:pPr>
    <w:rPr>
      <w:spacing w:val="70"/>
      <w:sz w:val="26"/>
      <w:szCs w:val="26"/>
      <w:lang w:val="x-none" w:eastAsia="x-none"/>
    </w:rPr>
  </w:style>
  <w:style w:type="character" w:customStyle="1" w:styleId="Bodytext110">
    <w:name w:val="Body text (110)_"/>
    <w:link w:val="Bodytext1100"/>
    <w:locked/>
    <w:rsid w:val="005D3927"/>
    <w:rPr>
      <w:sz w:val="8"/>
      <w:szCs w:val="8"/>
      <w:shd w:val="clear" w:color="auto" w:fill="FFFFFF"/>
    </w:rPr>
  </w:style>
  <w:style w:type="paragraph" w:customStyle="1" w:styleId="Bodytext1100">
    <w:name w:val="Body text (110)"/>
    <w:basedOn w:val="Normal"/>
    <w:link w:val="Bodytext110"/>
    <w:rsid w:val="005D3927"/>
    <w:pPr>
      <w:widowControl/>
      <w:shd w:val="clear" w:color="auto" w:fill="FFFFFF"/>
      <w:spacing w:line="0" w:lineRule="atLeast"/>
    </w:pPr>
    <w:rPr>
      <w:sz w:val="8"/>
      <w:szCs w:val="8"/>
      <w:lang w:val="x-none" w:eastAsia="x-none"/>
    </w:rPr>
  </w:style>
  <w:style w:type="character" w:customStyle="1" w:styleId="Bodytext111">
    <w:name w:val="Body text (111)_"/>
    <w:link w:val="Bodytext1110"/>
    <w:locked/>
    <w:rsid w:val="005D3927"/>
    <w:rPr>
      <w:sz w:val="8"/>
      <w:szCs w:val="8"/>
      <w:shd w:val="clear" w:color="auto" w:fill="FFFFFF"/>
    </w:rPr>
  </w:style>
  <w:style w:type="paragraph" w:customStyle="1" w:styleId="Bodytext1110">
    <w:name w:val="Body text (111)"/>
    <w:basedOn w:val="Normal"/>
    <w:link w:val="Bodytext111"/>
    <w:rsid w:val="005D3927"/>
    <w:pPr>
      <w:widowControl/>
      <w:shd w:val="clear" w:color="auto" w:fill="FFFFFF"/>
      <w:spacing w:line="0" w:lineRule="atLeast"/>
    </w:pPr>
    <w:rPr>
      <w:sz w:val="8"/>
      <w:szCs w:val="8"/>
      <w:lang w:val="x-none" w:eastAsia="x-none"/>
    </w:rPr>
  </w:style>
  <w:style w:type="character" w:customStyle="1" w:styleId="Bodytext17">
    <w:name w:val="Body text (17)_"/>
    <w:link w:val="Bodytext170"/>
    <w:locked/>
    <w:rsid w:val="00A30212"/>
    <w:rPr>
      <w:sz w:val="22"/>
      <w:szCs w:val="22"/>
      <w:shd w:val="clear" w:color="auto" w:fill="FFFFFF"/>
    </w:rPr>
  </w:style>
  <w:style w:type="paragraph" w:customStyle="1" w:styleId="Bodytext170">
    <w:name w:val="Body text (17)"/>
    <w:basedOn w:val="Normal"/>
    <w:link w:val="Bodytext17"/>
    <w:rsid w:val="00A30212"/>
    <w:pPr>
      <w:widowControl/>
      <w:shd w:val="clear" w:color="auto" w:fill="FFFFFF"/>
      <w:spacing w:line="0" w:lineRule="atLeast"/>
    </w:pPr>
    <w:rPr>
      <w:sz w:val="22"/>
      <w:szCs w:val="22"/>
      <w:lang w:val="x-none" w:eastAsia="x-none"/>
    </w:rPr>
  </w:style>
  <w:style w:type="character" w:customStyle="1" w:styleId="Bodytext112">
    <w:name w:val="Body text (112)_"/>
    <w:link w:val="Bodytext1120"/>
    <w:locked/>
    <w:rsid w:val="00A30212"/>
    <w:rPr>
      <w:rFonts w:ascii="Century Schoolbook" w:eastAsia="Century Schoolbook" w:hAnsi="Century Schoolbook" w:cs="Century Schoolbook"/>
      <w:spacing w:val="-10"/>
      <w:sz w:val="26"/>
      <w:szCs w:val="26"/>
      <w:shd w:val="clear" w:color="auto" w:fill="FFFFFF"/>
    </w:rPr>
  </w:style>
  <w:style w:type="paragraph" w:customStyle="1" w:styleId="Bodytext1120">
    <w:name w:val="Body text (112)"/>
    <w:basedOn w:val="Normal"/>
    <w:link w:val="Bodytext112"/>
    <w:rsid w:val="00A30212"/>
    <w:pPr>
      <w:widowControl/>
      <w:shd w:val="clear" w:color="auto" w:fill="FFFFFF"/>
      <w:spacing w:before="60" w:line="0" w:lineRule="atLeast"/>
    </w:pPr>
    <w:rPr>
      <w:rFonts w:ascii="Century Schoolbook" w:eastAsia="Century Schoolbook" w:hAnsi="Century Schoolbook"/>
      <w:spacing w:val="-10"/>
      <w:sz w:val="26"/>
      <w:szCs w:val="26"/>
      <w:lang w:val="x-none" w:eastAsia="x-none"/>
    </w:rPr>
  </w:style>
  <w:style w:type="character" w:customStyle="1" w:styleId="Bodytext17Spacing1pt">
    <w:name w:val="Body text (17) + Spacing 1 pt"/>
    <w:rsid w:val="00A30212"/>
    <w:rPr>
      <w:spacing w:val="30"/>
      <w:sz w:val="22"/>
      <w:szCs w:val="22"/>
      <w:shd w:val="clear" w:color="auto" w:fill="FFFFFF"/>
    </w:rPr>
  </w:style>
  <w:style w:type="character" w:customStyle="1" w:styleId="Bodytext10">
    <w:name w:val="Body text (10)_"/>
    <w:link w:val="Bodytext100"/>
    <w:locked/>
    <w:rsid w:val="00500529"/>
    <w:rPr>
      <w:sz w:val="20"/>
      <w:szCs w:val="20"/>
      <w:shd w:val="clear" w:color="auto" w:fill="FFFFFF"/>
    </w:rPr>
  </w:style>
  <w:style w:type="paragraph" w:customStyle="1" w:styleId="Bodytext100">
    <w:name w:val="Body text (10)"/>
    <w:basedOn w:val="Normal"/>
    <w:link w:val="Bodytext10"/>
    <w:rsid w:val="00500529"/>
    <w:pPr>
      <w:widowControl/>
      <w:shd w:val="clear" w:color="auto" w:fill="FFFFFF"/>
      <w:spacing w:line="0" w:lineRule="atLeast"/>
    </w:pPr>
    <w:rPr>
      <w:sz w:val="20"/>
      <w:szCs w:val="20"/>
      <w:lang w:val="x-none" w:eastAsia="x-none"/>
    </w:rPr>
  </w:style>
  <w:style w:type="character" w:customStyle="1" w:styleId="Bodytext114">
    <w:name w:val="Body text (114)_"/>
    <w:link w:val="Bodytext1140"/>
    <w:locked/>
    <w:rsid w:val="00710EB1"/>
    <w:rPr>
      <w:sz w:val="22"/>
      <w:szCs w:val="22"/>
      <w:shd w:val="clear" w:color="auto" w:fill="FFFFFF"/>
    </w:rPr>
  </w:style>
  <w:style w:type="paragraph" w:customStyle="1" w:styleId="Bodytext1140">
    <w:name w:val="Body text (114)"/>
    <w:basedOn w:val="Normal"/>
    <w:link w:val="Bodytext114"/>
    <w:rsid w:val="00710EB1"/>
    <w:pPr>
      <w:widowControl/>
      <w:shd w:val="clear" w:color="auto" w:fill="FFFFFF"/>
      <w:spacing w:line="0" w:lineRule="atLeast"/>
    </w:pPr>
    <w:rPr>
      <w:sz w:val="22"/>
      <w:szCs w:val="22"/>
      <w:lang w:val="x-none" w:eastAsia="x-none"/>
    </w:rPr>
  </w:style>
  <w:style w:type="character" w:customStyle="1" w:styleId="BodytextSpacing3pt">
    <w:name w:val="Body text + Spacing 3 pt"/>
    <w:rsid w:val="00710EB1"/>
    <w:rPr>
      <w:spacing w:val="60"/>
      <w:sz w:val="22"/>
      <w:szCs w:val="22"/>
      <w:shd w:val="clear" w:color="auto" w:fill="FFFFFF"/>
    </w:rPr>
  </w:style>
  <w:style w:type="character" w:customStyle="1" w:styleId="BodytextItalic">
    <w:name w:val="Body text + Italic"/>
    <w:rsid w:val="00710EB1"/>
    <w:rPr>
      <w:i/>
      <w:iCs/>
      <w:sz w:val="22"/>
      <w:szCs w:val="22"/>
      <w:shd w:val="clear" w:color="auto" w:fill="FFFFFF"/>
    </w:rPr>
  </w:style>
  <w:style w:type="character" w:customStyle="1" w:styleId="BodytextGeorgia">
    <w:name w:val="Body text + Georgia"/>
    <w:aliases w:val="9.5 pt,Italic"/>
    <w:rsid w:val="00710EB1"/>
    <w:rPr>
      <w:rFonts w:ascii="Georgia" w:eastAsia="Georgia" w:hAnsi="Georgia" w:cs="Georgia"/>
      <w:i/>
      <w:iCs/>
      <w:sz w:val="19"/>
      <w:szCs w:val="19"/>
      <w:shd w:val="clear" w:color="auto" w:fill="FFFFFF"/>
    </w:rPr>
  </w:style>
  <w:style w:type="character" w:customStyle="1" w:styleId="Bodytext113">
    <w:name w:val="Body text (113)_"/>
    <w:link w:val="Bodytext1130"/>
    <w:locked/>
    <w:rsid w:val="00305165"/>
    <w:rPr>
      <w:sz w:val="20"/>
      <w:szCs w:val="20"/>
      <w:shd w:val="clear" w:color="auto" w:fill="FFFFFF"/>
    </w:rPr>
  </w:style>
  <w:style w:type="paragraph" w:customStyle="1" w:styleId="Bodytext1130">
    <w:name w:val="Body text (113)"/>
    <w:basedOn w:val="Normal"/>
    <w:link w:val="Bodytext113"/>
    <w:rsid w:val="00305165"/>
    <w:pPr>
      <w:widowControl/>
      <w:shd w:val="clear" w:color="auto" w:fill="FFFFFF"/>
      <w:spacing w:before="180" w:after="180" w:line="0" w:lineRule="atLeast"/>
    </w:pPr>
    <w:rPr>
      <w:sz w:val="20"/>
      <w:szCs w:val="20"/>
      <w:lang w:val="x-none" w:eastAsia="x-none"/>
    </w:rPr>
  </w:style>
  <w:style w:type="character" w:customStyle="1" w:styleId="Bodytext115">
    <w:name w:val="Body text (115)_"/>
    <w:link w:val="Bodytext1150"/>
    <w:locked/>
    <w:rsid w:val="00305165"/>
    <w:rPr>
      <w:sz w:val="22"/>
      <w:szCs w:val="22"/>
      <w:shd w:val="clear" w:color="auto" w:fill="FFFFFF"/>
    </w:rPr>
  </w:style>
  <w:style w:type="paragraph" w:customStyle="1" w:styleId="Bodytext1150">
    <w:name w:val="Body text (115)"/>
    <w:basedOn w:val="Normal"/>
    <w:link w:val="Bodytext115"/>
    <w:rsid w:val="00305165"/>
    <w:pPr>
      <w:widowControl/>
      <w:shd w:val="clear" w:color="auto" w:fill="FFFFFF"/>
      <w:spacing w:line="0" w:lineRule="atLeast"/>
    </w:pPr>
    <w:rPr>
      <w:sz w:val="22"/>
      <w:szCs w:val="22"/>
      <w:lang w:val="x-none" w:eastAsia="x-none"/>
    </w:rPr>
  </w:style>
  <w:style w:type="character" w:customStyle="1" w:styleId="Bodytext116">
    <w:name w:val="Body text (116)_"/>
    <w:link w:val="Bodytext1160"/>
    <w:locked/>
    <w:rsid w:val="00305165"/>
    <w:rPr>
      <w:sz w:val="22"/>
      <w:szCs w:val="22"/>
      <w:shd w:val="clear" w:color="auto" w:fill="FFFFFF"/>
    </w:rPr>
  </w:style>
  <w:style w:type="paragraph" w:customStyle="1" w:styleId="Bodytext1160">
    <w:name w:val="Body text (116)"/>
    <w:basedOn w:val="Normal"/>
    <w:link w:val="Bodytext116"/>
    <w:rsid w:val="00305165"/>
    <w:pPr>
      <w:widowControl/>
      <w:shd w:val="clear" w:color="auto" w:fill="FFFFFF"/>
      <w:spacing w:line="0" w:lineRule="atLeast"/>
    </w:pPr>
    <w:rPr>
      <w:sz w:val="22"/>
      <w:szCs w:val="22"/>
      <w:lang w:val="x-none" w:eastAsia="x-none"/>
    </w:rPr>
  </w:style>
  <w:style w:type="character" w:customStyle="1" w:styleId="Bodytext117">
    <w:name w:val="Body text (117)_"/>
    <w:link w:val="Bodytext1170"/>
    <w:locked/>
    <w:rsid w:val="00305165"/>
    <w:rPr>
      <w:rFonts w:ascii="Century Schoolbook" w:eastAsia="Century Schoolbook" w:hAnsi="Century Schoolbook" w:cs="Century Schoolbook"/>
      <w:sz w:val="8"/>
      <w:szCs w:val="8"/>
      <w:shd w:val="clear" w:color="auto" w:fill="FFFFFF"/>
    </w:rPr>
  </w:style>
  <w:style w:type="paragraph" w:customStyle="1" w:styleId="Bodytext1170">
    <w:name w:val="Body text (117)"/>
    <w:basedOn w:val="Normal"/>
    <w:link w:val="Bodytext117"/>
    <w:rsid w:val="00305165"/>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20">
    <w:name w:val="Body text (120)_"/>
    <w:link w:val="Bodytext1200"/>
    <w:locked/>
    <w:rsid w:val="00305165"/>
    <w:rPr>
      <w:rFonts w:ascii="Century Schoolbook" w:eastAsia="Century Schoolbook" w:hAnsi="Century Schoolbook" w:cs="Century Schoolbook"/>
      <w:sz w:val="8"/>
      <w:szCs w:val="8"/>
      <w:shd w:val="clear" w:color="auto" w:fill="FFFFFF"/>
    </w:rPr>
  </w:style>
  <w:style w:type="paragraph" w:customStyle="1" w:styleId="Bodytext1200">
    <w:name w:val="Body text (120)"/>
    <w:basedOn w:val="Normal"/>
    <w:link w:val="Bodytext120"/>
    <w:rsid w:val="00305165"/>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25">
    <w:name w:val="Body text (125)_"/>
    <w:link w:val="Bodytext1250"/>
    <w:locked/>
    <w:rsid w:val="00305165"/>
    <w:rPr>
      <w:rFonts w:ascii="Century Schoolbook" w:eastAsia="Century Schoolbook" w:hAnsi="Century Schoolbook" w:cs="Century Schoolbook"/>
      <w:sz w:val="8"/>
      <w:szCs w:val="8"/>
      <w:shd w:val="clear" w:color="auto" w:fill="FFFFFF"/>
    </w:rPr>
  </w:style>
  <w:style w:type="paragraph" w:customStyle="1" w:styleId="Bodytext1250">
    <w:name w:val="Body text (125)"/>
    <w:basedOn w:val="Normal"/>
    <w:link w:val="Bodytext125"/>
    <w:rsid w:val="00305165"/>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30">
    <w:name w:val="Body text (130)_"/>
    <w:link w:val="Bodytext1300"/>
    <w:locked/>
    <w:rsid w:val="00305165"/>
    <w:rPr>
      <w:rFonts w:ascii="Century Schoolbook" w:eastAsia="Century Schoolbook" w:hAnsi="Century Schoolbook" w:cs="Century Schoolbook"/>
      <w:sz w:val="8"/>
      <w:szCs w:val="8"/>
      <w:shd w:val="clear" w:color="auto" w:fill="FFFFFF"/>
    </w:rPr>
  </w:style>
  <w:style w:type="paragraph" w:customStyle="1" w:styleId="Bodytext1300">
    <w:name w:val="Body text (130)"/>
    <w:basedOn w:val="Normal"/>
    <w:link w:val="Bodytext130"/>
    <w:rsid w:val="00305165"/>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31">
    <w:name w:val="Body text (131)_"/>
    <w:link w:val="Bodytext1310"/>
    <w:locked/>
    <w:rsid w:val="00305165"/>
    <w:rPr>
      <w:rFonts w:ascii="Century Schoolbook" w:eastAsia="Century Schoolbook" w:hAnsi="Century Schoolbook" w:cs="Century Schoolbook"/>
      <w:sz w:val="8"/>
      <w:szCs w:val="8"/>
      <w:shd w:val="clear" w:color="auto" w:fill="FFFFFF"/>
    </w:rPr>
  </w:style>
  <w:style w:type="paragraph" w:customStyle="1" w:styleId="Bodytext1310">
    <w:name w:val="Body text (131)"/>
    <w:basedOn w:val="Normal"/>
    <w:link w:val="Bodytext131"/>
    <w:rsid w:val="00305165"/>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35">
    <w:name w:val="Body text (135)_"/>
    <w:link w:val="Bodytext1350"/>
    <w:locked/>
    <w:rsid w:val="00305165"/>
    <w:rPr>
      <w:rFonts w:ascii="Century Schoolbook" w:eastAsia="Century Schoolbook" w:hAnsi="Century Schoolbook" w:cs="Century Schoolbook"/>
      <w:sz w:val="8"/>
      <w:szCs w:val="8"/>
      <w:shd w:val="clear" w:color="auto" w:fill="FFFFFF"/>
    </w:rPr>
  </w:style>
  <w:style w:type="paragraph" w:customStyle="1" w:styleId="Bodytext1350">
    <w:name w:val="Body text (135)"/>
    <w:basedOn w:val="Normal"/>
    <w:link w:val="Bodytext135"/>
    <w:rsid w:val="00305165"/>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18">
    <w:name w:val="Body text (118)_"/>
    <w:link w:val="Bodytext1180"/>
    <w:locked/>
    <w:rsid w:val="00305165"/>
    <w:rPr>
      <w:rFonts w:ascii="Century Schoolbook" w:eastAsia="Century Schoolbook" w:hAnsi="Century Schoolbook" w:cs="Century Schoolbook"/>
      <w:sz w:val="8"/>
      <w:szCs w:val="8"/>
      <w:shd w:val="clear" w:color="auto" w:fill="FFFFFF"/>
    </w:rPr>
  </w:style>
  <w:style w:type="paragraph" w:customStyle="1" w:styleId="Bodytext1180">
    <w:name w:val="Body text (118)"/>
    <w:basedOn w:val="Normal"/>
    <w:link w:val="Bodytext118"/>
    <w:rsid w:val="00305165"/>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23">
    <w:name w:val="Body text (123)_"/>
    <w:link w:val="Bodytext1230"/>
    <w:locked/>
    <w:rsid w:val="00305165"/>
    <w:rPr>
      <w:rFonts w:ascii="Century Schoolbook" w:eastAsia="Century Schoolbook" w:hAnsi="Century Schoolbook" w:cs="Century Schoolbook"/>
      <w:sz w:val="8"/>
      <w:szCs w:val="8"/>
      <w:shd w:val="clear" w:color="auto" w:fill="FFFFFF"/>
    </w:rPr>
  </w:style>
  <w:style w:type="paragraph" w:customStyle="1" w:styleId="Bodytext1230">
    <w:name w:val="Body text (123)"/>
    <w:basedOn w:val="Normal"/>
    <w:link w:val="Bodytext123"/>
    <w:rsid w:val="00305165"/>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27">
    <w:name w:val="Body text (127)_"/>
    <w:link w:val="Bodytext1270"/>
    <w:locked/>
    <w:rsid w:val="00305165"/>
    <w:rPr>
      <w:rFonts w:ascii="Century Schoolbook" w:eastAsia="Century Schoolbook" w:hAnsi="Century Schoolbook" w:cs="Century Schoolbook"/>
      <w:sz w:val="8"/>
      <w:szCs w:val="8"/>
      <w:shd w:val="clear" w:color="auto" w:fill="FFFFFF"/>
    </w:rPr>
  </w:style>
  <w:style w:type="paragraph" w:customStyle="1" w:styleId="Bodytext1270">
    <w:name w:val="Body text (127)"/>
    <w:basedOn w:val="Normal"/>
    <w:link w:val="Bodytext127"/>
    <w:rsid w:val="00305165"/>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28">
    <w:name w:val="Body text (128)_"/>
    <w:link w:val="Bodytext1280"/>
    <w:locked/>
    <w:rsid w:val="00305165"/>
    <w:rPr>
      <w:rFonts w:ascii="Century Schoolbook" w:eastAsia="Century Schoolbook" w:hAnsi="Century Schoolbook" w:cs="Century Schoolbook"/>
      <w:sz w:val="8"/>
      <w:szCs w:val="8"/>
      <w:shd w:val="clear" w:color="auto" w:fill="FFFFFF"/>
    </w:rPr>
  </w:style>
  <w:style w:type="paragraph" w:customStyle="1" w:styleId="Bodytext1280">
    <w:name w:val="Body text (128)"/>
    <w:basedOn w:val="Normal"/>
    <w:link w:val="Bodytext128"/>
    <w:rsid w:val="00305165"/>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33">
    <w:name w:val="Body text (133)_"/>
    <w:link w:val="Bodytext1330"/>
    <w:locked/>
    <w:rsid w:val="00305165"/>
    <w:rPr>
      <w:rFonts w:ascii="Century Schoolbook" w:eastAsia="Century Schoolbook" w:hAnsi="Century Schoolbook" w:cs="Century Schoolbook"/>
      <w:sz w:val="8"/>
      <w:szCs w:val="8"/>
      <w:shd w:val="clear" w:color="auto" w:fill="FFFFFF"/>
    </w:rPr>
  </w:style>
  <w:style w:type="paragraph" w:customStyle="1" w:styleId="Bodytext1330">
    <w:name w:val="Body text (133)"/>
    <w:basedOn w:val="Normal"/>
    <w:link w:val="Bodytext133"/>
    <w:rsid w:val="00305165"/>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34">
    <w:name w:val="Body text (134)_"/>
    <w:link w:val="Bodytext1340"/>
    <w:locked/>
    <w:rsid w:val="00305165"/>
    <w:rPr>
      <w:rFonts w:ascii="Century Schoolbook" w:eastAsia="Century Schoolbook" w:hAnsi="Century Schoolbook" w:cs="Century Schoolbook"/>
      <w:sz w:val="8"/>
      <w:szCs w:val="8"/>
      <w:shd w:val="clear" w:color="auto" w:fill="FFFFFF"/>
    </w:rPr>
  </w:style>
  <w:style w:type="paragraph" w:customStyle="1" w:styleId="Bodytext1340">
    <w:name w:val="Body text (134)"/>
    <w:basedOn w:val="Normal"/>
    <w:link w:val="Bodytext134"/>
    <w:rsid w:val="00305165"/>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21">
    <w:name w:val="Body text (121)_"/>
    <w:link w:val="Bodytext1210"/>
    <w:locked/>
    <w:rsid w:val="00305165"/>
    <w:rPr>
      <w:rFonts w:ascii="Century Schoolbook" w:eastAsia="Century Schoolbook" w:hAnsi="Century Schoolbook" w:cs="Century Schoolbook"/>
      <w:sz w:val="8"/>
      <w:szCs w:val="8"/>
      <w:shd w:val="clear" w:color="auto" w:fill="FFFFFF"/>
    </w:rPr>
  </w:style>
  <w:style w:type="paragraph" w:customStyle="1" w:styleId="Bodytext1210">
    <w:name w:val="Body text (121)"/>
    <w:basedOn w:val="Normal"/>
    <w:link w:val="Bodytext121"/>
    <w:rsid w:val="00305165"/>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22">
    <w:name w:val="Body text (122)_"/>
    <w:link w:val="Bodytext1220"/>
    <w:locked/>
    <w:rsid w:val="00305165"/>
    <w:rPr>
      <w:rFonts w:ascii="Georgia" w:eastAsia="Georgia" w:hAnsi="Georgia" w:cs="Georgia"/>
      <w:sz w:val="8"/>
      <w:szCs w:val="8"/>
      <w:shd w:val="clear" w:color="auto" w:fill="FFFFFF"/>
    </w:rPr>
  </w:style>
  <w:style w:type="paragraph" w:customStyle="1" w:styleId="Bodytext1220">
    <w:name w:val="Body text (122)"/>
    <w:basedOn w:val="Normal"/>
    <w:link w:val="Bodytext122"/>
    <w:rsid w:val="00305165"/>
    <w:pPr>
      <w:widowControl/>
      <w:shd w:val="clear" w:color="auto" w:fill="FFFFFF"/>
      <w:spacing w:line="0" w:lineRule="atLeast"/>
    </w:pPr>
    <w:rPr>
      <w:rFonts w:ascii="Georgia" w:eastAsia="Georgia" w:hAnsi="Georgia"/>
      <w:sz w:val="8"/>
      <w:szCs w:val="8"/>
      <w:lang w:val="x-none" w:eastAsia="x-none"/>
    </w:rPr>
  </w:style>
  <w:style w:type="character" w:customStyle="1" w:styleId="Bodytext119">
    <w:name w:val="Body text (119)_"/>
    <w:link w:val="Bodytext1190"/>
    <w:locked/>
    <w:rsid w:val="00305165"/>
    <w:rPr>
      <w:rFonts w:ascii="Century Schoolbook" w:eastAsia="Century Schoolbook" w:hAnsi="Century Schoolbook" w:cs="Century Schoolbook"/>
      <w:sz w:val="8"/>
      <w:szCs w:val="8"/>
      <w:shd w:val="clear" w:color="auto" w:fill="FFFFFF"/>
    </w:rPr>
  </w:style>
  <w:style w:type="paragraph" w:customStyle="1" w:styleId="Bodytext1190">
    <w:name w:val="Body text (119)"/>
    <w:basedOn w:val="Normal"/>
    <w:link w:val="Bodytext119"/>
    <w:rsid w:val="00305165"/>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24">
    <w:name w:val="Body text (124)_"/>
    <w:link w:val="Bodytext1240"/>
    <w:locked/>
    <w:rsid w:val="00305165"/>
    <w:rPr>
      <w:rFonts w:ascii="Century Schoolbook" w:eastAsia="Century Schoolbook" w:hAnsi="Century Schoolbook" w:cs="Century Schoolbook"/>
      <w:sz w:val="8"/>
      <w:szCs w:val="8"/>
      <w:shd w:val="clear" w:color="auto" w:fill="FFFFFF"/>
    </w:rPr>
  </w:style>
  <w:style w:type="paragraph" w:customStyle="1" w:styleId="Bodytext1240">
    <w:name w:val="Body text (124)"/>
    <w:basedOn w:val="Normal"/>
    <w:link w:val="Bodytext124"/>
    <w:rsid w:val="00305165"/>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26">
    <w:name w:val="Body text (126)_"/>
    <w:link w:val="Bodytext1260"/>
    <w:locked/>
    <w:rsid w:val="00305165"/>
    <w:rPr>
      <w:rFonts w:ascii="Century Schoolbook" w:eastAsia="Century Schoolbook" w:hAnsi="Century Schoolbook" w:cs="Century Schoolbook"/>
      <w:sz w:val="8"/>
      <w:szCs w:val="8"/>
      <w:shd w:val="clear" w:color="auto" w:fill="FFFFFF"/>
    </w:rPr>
  </w:style>
  <w:style w:type="paragraph" w:customStyle="1" w:styleId="Bodytext1260">
    <w:name w:val="Body text (126)"/>
    <w:basedOn w:val="Normal"/>
    <w:link w:val="Bodytext126"/>
    <w:rsid w:val="00305165"/>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29">
    <w:name w:val="Body text (129)_"/>
    <w:link w:val="Bodytext1290"/>
    <w:locked/>
    <w:rsid w:val="00305165"/>
    <w:rPr>
      <w:rFonts w:ascii="Century Schoolbook" w:eastAsia="Century Schoolbook" w:hAnsi="Century Schoolbook" w:cs="Century Schoolbook"/>
      <w:sz w:val="8"/>
      <w:szCs w:val="8"/>
      <w:shd w:val="clear" w:color="auto" w:fill="FFFFFF"/>
    </w:rPr>
  </w:style>
  <w:style w:type="paragraph" w:customStyle="1" w:styleId="Bodytext1290">
    <w:name w:val="Body text (129)"/>
    <w:basedOn w:val="Normal"/>
    <w:link w:val="Bodytext129"/>
    <w:rsid w:val="00305165"/>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32">
    <w:name w:val="Body text (132)_"/>
    <w:link w:val="Bodytext1320"/>
    <w:locked/>
    <w:rsid w:val="00305165"/>
    <w:rPr>
      <w:rFonts w:ascii="Century Schoolbook" w:eastAsia="Century Schoolbook" w:hAnsi="Century Schoolbook" w:cs="Century Schoolbook"/>
      <w:sz w:val="8"/>
      <w:szCs w:val="8"/>
      <w:shd w:val="clear" w:color="auto" w:fill="FFFFFF"/>
    </w:rPr>
  </w:style>
  <w:style w:type="paragraph" w:customStyle="1" w:styleId="Bodytext1320">
    <w:name w:val="Body text (132)"/>
    <w:basedOn w:val="Normal"/>
    <w:link w:val="Bodytext132"/>
    <w:rsid w:val="00305165"/>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36">
    <w:name w:val="Body text (136)_"/>
    <w:link w:val="Bodytext1360"/>
    <w:locked/>
    <w:rsid w:val="00305165"/>
    <w:rPr>
      <w:rFonts w:ascii="Century Schoolbook" w:eastAsia="Century Schoolbook" w:hAnsi="Century Schoolbook" w:cs="Century Schoolbook"/>
      <w:sz w:val="8"/>
      <w:szCs w:val="8"/>
      <w:shd w:val="clear" w:color="auto" w:fill="FFFFFF"/>
    </w:rPr>
  </w:style>
  <w:style w:type="paragraph" w:customStyle="1" w:styleId="Bodytext1360">
    <w:name w:val="Body text (136)"/>
    <w:basedOn w:val="Normal"/>
    <w:link w:val="Bodytext136"/>
    <w:rsid w:val="00305165"/>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0NotBold">
    <w:name w:val="Body text (10) + Not Bold"/>
    <w:rsid w:val="00305165"/>
    <w:rPr>
      <w:b/>
      <w:bCs/>
      <w:sz w:val="20"/>
      <w:szCs w:val="20"/>
      <w:shd w:val="clear" w:color="auto" w:fill="FFFFFF"/>
    </w:rPr>
  </w:style>
  <w:style w:type="character" w:customStyle="1" w:styleId="Bodytext910pt">
    <w:name w:val="Body text (9) + 10 pt"/>
    <w:rsid w:val="00305165"/>
    <w:rPr>
      <w:sz w:val="20"/>
      <w:szCs w:val="20"/>
      <w:shd w:val="clear" w:color="auto" w:fill="FFFFFF"/>
    </w:rPr>
  </w:style>
  <w:style w:type="character" w:customStyle="1" w:styleId="Bodytext137">
    <w:name w:val="Body text (137)_"/>
    <w:link w:val="Bodytext1370"/>
    <w:locked/>
    <w:rsid w:val="00BB7684"/>
    <w:rPr>
      <w:sz w:val="21"/>
      <w:szCs w:val="21"/>
      <w:shd w:val="clear" w:color="auto" w:fill="FFFFFF"/>
    </w:rPr>
  </w:style>
  <w:style w:type="paragraph" w:customStyle="1" w:styleId="Bodytext1370">
    <w:name w:val="Body text (137)"/>
    <w:basedOn w:val="Normal"/>
    <w:link w:val="Bodytext137"/>
    <w:rsid w:val="00BB7684"/>
    <w:pPr>
      <w:widowControl/>
      <w:shd w:val="clear" w:color="auto" w:fill="FFFFFF"/>
      <w:spacing w:line="0" w:lineRule="atLeast"/>
    </w:pPr>
    <w:rPr>
      <w:sz w:val="21"/>
      <w:szCs w:val="21"/>
      <w:lang w:val="x-none" w:eastAsia="x-none"/>
    </w:rPr>
  </w:style>
  <w:style w:type="character" w:customStyle="1" w:styleId="Bodytext138">
    <w:name w:val="Body text (138)_"/>
    <w:link w:val="Bodytext1380"/>
    <w:locked/>
    <w:rsid w:val="00BB7684"/>
    <w:rPr>
      <w:rFonts w:ascii="Century Schoolbook" w:eastAsia="Century Schoolbook" w:hAnsi="Century Schoolbook" w:cs="Century Schoolbook"/>
      <w:sz w:val="8"/>
      <w:szCs w:val="8"/>
      <w:shd w:val="clear" w:color="auto" w:fill="FFFFFF"/>
    </w:rPr>
  </w:style>
  <w:style w:type="paragraph" w:customStyle="1" w:styleId="Bodytext1380">
    <w:name w:val="Body text (138)"/>
    <w:basedOn w:val="Normal"/>
    <w:link w:val="Bodytext138"/>
    <w:rsid w:val="00BB7684"/>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41">
    <w:name w:val="Body text (141)_"/>
    <w:link w:val="Bodytext1410"/>
    <w:locked/>
    <w:rsid w:val="00BB7684"/>
    <w:rPr>
      <w:rFonts w:ascii="Century Schoolbook" w:eastAsia="Century Schoolbook" w:hAnsi="Century Schoolbook" w:cs="Century Schoolbook"/>
      <w:sz w:val="8"/>
      <w:szCs w:val="8"/>
      <w:shd w:val="clear" w:color="auto" w:fill="FFFFFF"/>
    </w:rPr>
  </w:style>
  <w:style w:type="paragraph" w:customStyle="1" w:styleId="Bodytext1410">
    <w:name w:val="Body text (141)"/>
    <w:basedOn w:val="Normal"/>
    <w:link w:val="Bodytext141"/>
    <w:rsid w:val="00BB7684"/>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43">
    <w:name w:val="Body text (143)_"/>
    <w:link w:val="Bodytext1430"/>
    <w:locked/>
    <w:rsid w:val="00BB7684"/>
    <w:rPr>
      <w:rFonts w:ascii="Century Schoolbook" w:eastAsia="Century Schoolbook" w:hAnsi="Century Schoolbook" w:cs="Century Schoolbook"/>
      <w:sz w:val="8"/>
      <w:szCs w:val="8"/>
      <w:shd w:val="clear" w:color="auto" w:fill="FFFFFF"/>
    </w:rPr>
  </w:style>
  <w:style w:type="paragraph" w:customStyle="1" w:styleId="Bodytext1430">
    <w:name w:val="Body text (143)"/>
    <w:basedOn w:val="Normal"/>
    <w:link w:val="Bodytext143"/>
    <w:rsid w:val="00BB7684"/>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44">
    <w:name w:val="Body text (144)_"/>
    <w:link w:val="Bodytext1440"/>
    <w:locked/>
    <w:rsid w:val="00BB7684"/>
    <w:rPr>
      <w:rFonts w:ascii="Century Schoolbook" w:eastAsia="Century Schoolbook" w:hAnsi="Century Schoolbook" w:cs="Century Schoolbook"/>
      <w:sz w:val="8"/>
      <w:szCs w:val="8"/>
      <w:shd w:val="clear" w:color="auto" w:fill="FFFFFF"/>
    </w:rPr>
  </w:style>
  <w:style w:type="paragraph" w:customStyle="1" w:styleId="Bodytext1440">
    <w:name w:val="Body text (144)"/>
    <w:basedOn w:val="Normal"/>
    <w:link w:val="Bodytext144"/>
    <w:rsid w:val="00BB7684"/>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46">
    <w:name w:val="Body text (146)_"/>
    <w:link w:val="Bodytext1460"/>
    <w:locked/>
    <w:rsid w:val="00BB7684"/>
    <w:rPr>
      <w:rFonts w:ascii="Century Schoolbook" w:eastAsia="Century Schoolbook" w:hAnsi="Century Schoolbook" w:cs="Century Schoolbook"/>
      <w:sz w:val="8"/>
      <w:szCs w:val="8"/>
      <w:shd w:val="clear" w:color="auto" w:fill="FFFFFF"/>
    </w:rPr>
  </w:style>
  <w:style w:type="paragraph" w:customStyle="1" w:styleId="Bodytext1460">
    <w:name w:val="Body text (146)"/>
    <w:basedOn w:val="Normal"/>
    <w:link w:val="Bodytext146"/>
    <w:rsid w:val="00BB7684"/>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48">
    <w:name w:val="Body text (148)_"/>
    <w:link w:val="Bodytext1480"/>
    <w:locked/>
    <w:rsid w:val="00BB7684"/>
    <w:rPr>
      <w:sz w:val="13"/>
      <w:szCs w:val="13"/>
      <w:shd w:val="clear" w:color="auto" w:fill="FFFFFF"/>
    </w:rPr>
  </w:style>
  <w:style w:type="paragraph" w:customStyle="1" w:styleId="Bodytext1480">
    <w:name w:val="Body text (148)"/>
    <w:basedOn w:val="Normal"/>
    <w:link w:val="Bodytext148"/>
    <w:rsid w:val="00BB7684"/>
    <w:pPr>
      <w:widowControl/>
      <w:shd w:val="clear" w:color="auto" w:fill="FFFFFF"/>
      <w:spacing w:line="0" w:lineRule="atLeast"/>
    </w:pPr>
    <w:rPr>
      <w:sz w:val="13"/>
      <w:szCs w:val="13"/>
      <w:lang w:val="x-none" w:eastAsia="x-none"/>
    </w:rPr>
  </w:style>
  <w:style w:type="character" w:customStyle="1" w:styleId="Bodytext139">
    <w:name w:val="Body text (139)_"/>
    <w:link w:val="Bodytext1390"/>
    <w:locked/>
    <w:rsid w:val="00BB7684"/>
    <w:rPr>
      <w:rFonts w:ascii="Century Schoolbook" w:eastAsia="Century Schoolbook" w:hAnsi="Century Schoolbook" w:cs="Century Schoolbook"/>
      <w:sz w:val="8"/>
      <w:szCs w:val="8"/>
      <w:shd w:val="clear" w:color="auto" w:fill="FFFFFF"/>
    </w:rPr>
  </w:style>
  <w:style w:type="paragraph" w:customStyle="1" w:styleId="Bodytext1390">
    <w:name w:val="Body text (139)"/>
    <w:basedOn w:val="Normal"/>
    <w:link w:val="Bodytext139"/>
    <w:rsid w:val="00BB7684"/>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40">
    <w:name w:val="Body text (140)_"/>
    <w:link w:val="Bodytext1400"/>
    <w:locked/>
    <w:rsid w:val="00BB7684"/>
    <w:rPr>
      <w:rFonts w:ascii="Century Schoolbook" w:eastAsia="Century Schoolbook" w:hAnsi="Century Schoolbook" w:cs="Century Schoolbook"/>
      <w:sz w:val="8"/>
      <w:szCs w:val="8"/>
      <w:shd w:val="clear" w:color="auto" w:fill="FFFFFF"/>
    </w:rPr>
  </w:style>
  <w:style w:type="paragraph" w:customStyle="1" w:styleId="Bodytext1400">
    <w:name w:val="Body text (140)"/>
    <w:basedOn w:val="Normal"/>
    <w:link w:val="Bodytext140"/>
    <w:rsid w:val="00BB7684"/>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42">
    <w:name w:val="Body text (142)_"/>
    <w:link w:val="Bodytext1420"/>
    <w:locked/>
    <w:rsid w:val="00BB7684"/>
    <w:rPr>
      <w:rFonts w:ascii="Century Schoolbook" w:eastAsia="Century Schoolbook" w:hAnsi="Century Schoolbook" w:cs="Century Schoolbook"/>
      <w:sz w:val="8"/>
      <w:szCs w:val="8"/>
      <w:shd w:val="clear" w:color="auto" w:fill="FFFFFF"/>
    </w:rPr>
  </w:style>
  <w:style w:type="paragraph" w:customStyle="1" w:styleId="Bodytext1420">
    <w:name w:val="Body text (142)"/>
    <w:basedOn w:val="Normal"/>
    <w:link w:val="Bodytext142"/>
    <w:rsid w:val="00BB7684"/>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45">
    <w:name w:val="Body text (145)_"/>
    <w:link w:val="Bodytext1450"/>
    <w:locked/>
    <w:rsid w:val="00BB7684"/>
    <w:rPr>
      <w:rFonts w:ascii="Century Schoolbook" w:eastAsia="Century Schoolbook" w:hAnsi="Century Schoolbook" w:cs="Century Schoolbook"/>
      <w:sz w:val="8"/>
      <w:szCs w:val="8"/>
      <w:shd w:val="clear" w:color="auto" w:fill="FFFFFF"/>
    </w:rPr>
  </w:style>
  <w:style w:type="paragraph" w:customStyle="1" w:styleId="Bodytext1450">
    <w:name w:val="Body text (145)"/>
    <w:basedOn w:val="Normal"/>
    <w:link w:val="Bodytext145"/>
    <w:rsid w:val="00BB7684"/>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47">
    <w:name w:val="Body text (147)_"/>
    <w:link w:val="Bodytext1470"/>
    <w:locked/>
    <w:rsid w:val="00BB7684"/>
    <w:rPr>
      <w:rFonts w:ascii="Century Schoolbook" w:eastAsia="Century Schoolbook" w:hAnsi="Century Schoolbook" w:cs="Century Schoolbook"/>
      <w:sz w:val="8"/>
      <w:szCs w:val="8"/>
      <w:shd w:val="clear" w:color="auto" w:fill="FFFFFF"/>
    </w:rPr>
  </w:style>
  <w:style w:type="paragraph" w:customStyle="1" w:styleId="Bodytext1470">
    <w:name w:val="Body text (147)"/>
    <w:basedOn w:val="Normal"/>
    <w:link w:val="Bodytext147"/>
    <w:rsid w:val="00BB7684"/>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49">
    <w:name w:val="Body text (149)_"/>
    <w:link w:val="Bodytext1490"/>
    <w:locked/>
    <w:rsid w:val="00BB7684"/>
    <w:rPr>
      <w:rFonts w:ascii="Georgia" w:eastAsia="Georgia" w:hAnsi="Georgia" w:cs="Georgia"/>
      <w:sz w:val="8"/>
      <w:szCs w:val="8"/>
      <w:shd w:val="clear" w:color="auto" w:fill="FFFFFF"/>
    </w:rPr>
  </w:style>
  <w:style w:type="paragraph" w:customStyle="1" w:styleId="Bodytext1490">
    <w:name w:val="Body text (149)"/>
    <w:basedOn w:val="Normal"/>
    <w:link w:val="Bodytext149"/>
    <w:rsid w:val="00BB7684"/>
    <w:pPr>
      <w:widowControl/>
      <w:shd w:val="clear" w:color="auto" w:fill="FFFFFF"/>
      <w:spacing w:line="0" w:lineRule="atLeast"/>
    </w:pPr>
    <w:rPr>
      <w:rFonts w:ascii="Georgia" w:eastAsia="Georgia" w:hAnsi="Georgia"/>
      <w:sz w:val="8"/>
      <w:szCs w:val="8"/>
      <w:lang w:val="x-none" w:eastAsia="x-none"/>
    </w:rPr>
  </w:style>
  <w:style w:type="character" w:customStyle="1" w:styleId="Bodytext101">
    <w:name w:val="Body text (101)_"/>
    <w:link w:val="Bodytext1010"/>
    <w:locked/>
    <w:rsid w:val="00BB7684"/>
    <w:rPr>
      <w:sz w:val="19"/>
      <w:szCs w:val="19"/>
      <w:shd w:val="clear" w:color="auto" w:fill="FFFFFF"/>
    </w:rPr>
  </w:style>
  <w:style w:type="paragraph" w:customStyle="1" w:styleId="Bodytext1010">
    <w:name w:val="Body text (101)"/>
    <w:basedOn w:val="Normal"/>
    <w:link w:val="Bodytext101"/>
    <w:rsid w:val="00BB7684"/>
    <w:pPr>
      <w:widowControl/>
      <w:shd w:val="clear" w:color="auto" w:fill="FFFFFF"/>
      <w:spacing w:line="240" w:lineRule="exact"/>
    </w:pPr>
    <w:rPr>
      <w:sz w:val="19"/>
      <w:szCs w:val="19"/>
      <w:lang w:val="x-none" w:eastAsia="x-none"/>
    </w:rPr>
  </w:style>
  <w:style w:type="character" w:customStyle="1" w:styleId="Bodytext150">
    <w:name w:val="Body text (150)_"/>
    <w:link w:val="Bodytext1500"/>
    <w:locked/>
    <w:rsid w:val="00BB7684"/>
    <w:rPr>
      <w:sz w:val="21"/>
      <w:szCs w:val="21"/>
      <w:shd w:val="clear" w:color="auto" w:fill="FFFFFF"/>
    </w:rPr>
  </w:style>
  <w:style w:type="paragraph" w:customStyle="1" w:styleId="Bodytext1500">
    <w:name w:val="Body text (150)"/>
    <w:basedOn w:val="Normal"/>
    <w:link w:val="Bodytext150"/>
    <w:rsid w:val="00BB7684"/>
    <w:pPr>
      <w:widowControl/>
      <w:shd w:val="clear" w:color="auto" w:fill="FFFFFF"/>
      <w:spacing w:line="0" w:lineRule="atLeast"/>
    </w:pPr>
    <w:rPr>
      <w:sz w:val="21"/>
      <w:szCs w:val="21"/>
      <w:lang w:val="x-none" w:eastAsia="x-none"/>
    </w:rPr>
  </w:style>
  <w:style w:type="character" w:customStyle="1" w:styleId="Bodytext152">
    <w:name w:val="Body text (152)_"/>
    <w:link w:val="Bodytext1520"/>
    <w:locked/>
    <w:rsid w:val="00BB7684"/>
    <w:rPr>
      <w:rFonts w:ascii="Century Schoolbook" w:eastAsia="Century Schoolbook" w:hAnsi="Century Schoolbook" w:cs="Century Schoolbook"/>
      <w:sz w:val="8"/>
      <w:szCs w:val="8"/>
      <w:shd w:val="clear" w:color="auto" w:fill="FFFFFF"/>
    </w:rPr>
  </w:style>
  <w:style w:type="paragraph" w:customStyle="1" w:styleId="Bodytext1520">
    <w:name w:val="Body text (152)"/>
    <w:basedOn w:val="Normal"/>
    <w:link w:val="Bodytext152"/>
    <w:rsid w:val="00BB7684"/>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54">
    <w:name w:val="Body text (154)_"/>
    <w:link w:val="Bodytext1540"/>
    <w:locked/>
    <w:rsid w:val="00BB7684"/>
    <w:rPr>
      <w:rFonts w:ascii="Century Schoolbook" w:eastAsia="Century Schoolbook" w:hAnsi="Century Schoolbook" w:cs="Century Schoolbook"/>
      <w:sz w:val="8"/>
      <w:szCs w:val="8"/>
      <w:shd w:val="clear" w:color="auto" w:fill="FFFFFF"/>
    </w:rPr>
  </w:style>
  <w:style w:type="paragraph" w:customStyle="1" w:styleId="Bodytext1540">
    <w:name w:val="Body text (154)"/>
    <w:basedOn w:val="Normal"/>
    <w:link w:val="Bodytext154"/>
    <w:rsid w:val="00BB7684"/>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60">
    <w:name w:val="Body text (160)_"/>
    <w:link w:val="Bodytext1600"/>
    <w:locked/>
    <w:rsid w:val="00BB7684"/>
    <w:rPr>
      <w:rFonts w:ascii="Century Schoolbook" w:eastAsia="Century Schoolbook" w:hAnsi="Century Schoolbook" w:cs="Century Schoolbook"/>
      <w:sz w:val="8"/>
      <w:szCs w:val="8"/>
      <w:shd w:val="clear" w:color="auto" w:fill="FFFFFF"/>
    </w:rPr>
  </w:style>
  <w:style w:type="paragraph" w:customStyle="1" w:styleId="Bodytext1600">
    <w:name w:val="Body text (160)"/>
    <w:basedOn w:val="Normal"/>
    <w:link w:val="Bodytext160"/>
    <w:rsid w:val="00BB7684"/>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62">
    <w:name w:val="Body text (162)_"/>
    <w:link w:val="Bodytext1620"/>
    <w:locked/>
    <w:rsid w:val="00BB7684"/>
    <w:rPr>
      <w:rFonts w:ascii="Century Schoolbook" w:eastAsia="Century Schoolbook" w:hAnsi="Century Schoolbook" w:cs="Century Schoolbook"/>
      <w:sz w:val="8"/>
      <w:szCs w:val="8"/>
      <w:shd w:val="clear" w:color="auto" w:fill="FFFFFF"/>
    </w:rPr>
  </w:style>
  <w:style w:type="paragraph" w:customStyle="1" w:styleId="Bodytext1620">
    <w:name w:val="Body text (162)"/>
    <w:basedOn w:val="Normal"/>
    <w:link w:val="Bodytext162"/>
    <w:rsid w:val="00BB7684"/>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65">
    <w:name w:val="Body text (165)_"/>
    <w:link w:val="Bodytext1650"/>
    <w:locked/>
    <w:rsid w:val="00BB7684"/>
    <w:rPr>
      <w:rFonts w:ascii="Century Schoolbook" w:eastAsia="Century Schoolbook" w:hAnsi="Century Schoolbook" w:cs="Century Schoolbook"/>
      <w:sz w:val="8"/>
      <w:szCs w:val="8"/>
      <w:shd w:val="clear" w:color="auto" w:fill="FFFFFF"/>
    </w:rPr>
  </w:style>
  <w:style w:type="paragraph" w:customStyle="1" w:styleId="Bodytext1650">
    <w:name w:val="Body text (165)"/>
    <w:basedOn w:val="Normal"/>
    <w:link w:val="Bodytext165"/>
    <w:rsid w:val="00BB7684"/>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69">
    <w:name w:val="Body text (169)_"/>
    <w:link w:val="Bodytext1690"/>
    <w:locked/>
    <w:rsid w:val="00BB7684"/>
    <w:rPr>
      <w:rFonts w:ascii="Century Schoolbook" w:eastAsia="Century Schoolbook" w:hAnsi="Century Schoolbook" w:cs="Century Schoolbook"/>
      <w:sz w:val="8"/>
      <w:szCs w:val="8"/>
      <w:shd w:val="clear" w:color="auto" w:fill="FFFFFF"/>
    </w:rPr>
  </w:style>
  <w:style w:type="paragraph" w:customStyle="1" w:styleId="Bodytext1690">
    <w:name w:val="Body text (169)"/>
    <w:basedOn w:val="Normal"/>
    <w:link w:val="Bodytext169"/>
    <w:rsid w:val="00BB7684"/>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53">
    <w:name w:val="Body text (153)_"/>
    <w:link w:val="Bodytext1530"/>
    <w:locked/>
    <w:rsid w:val="00BB7684"/>
    <w:rPr>
      <w:rFonts w:ascii="Century Schoolbook" w:eastAsia="Century Schoolbook" w:hAnsi="Century Schoolbook" w:cs="Century Schoolbook"/>
      <w:sz w:val="8"/>
      <w:szCs w:val="8"/>
      <w:shd w:val="clear" w:color="auto" w:fill="FFFFFF"/>
    </w:rPr>
  </w:style>
  <w:style w:type="paragraph" w:customStyle="1" w:styleId="Bodytext1530">
    <w:name w:val="Body text (153)"/>
    <w:basedOn w:val="Normal"/>
    <w:link w:val="Bodytext153"/>
    <w:rsid w:val="00BB7684"/>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56">
    <w:name w:val="Body text (156)_"/>
    <w:link w:val="Bodytext1560"/>
    <w:locked/>
    <w:rsid w:val="00BB7684"/>
    <w:rPr>
      <w:rFonts w:ascii="Century Schoolbook" w:eastAsia="Century Schoolbook" w:hAnsi="Century Schoolbook" w:cs="Century Schoolbook"/>
      <w:sz w:val="8"/>
      <w:szCs w:val="8"/>
      <w:shd w:val="clear" w:color="auto" w:fill="FFFFFF"/>
    </w:rPr>
  </w:style>
  <w:style w:type="paragraph" w:customStyle="1" w:styleId="Bodytext1560">
    <w:name w:val="Body text (156)"/>
    <w:basedOn w:val="Normal"/>
    <w:link w:val="Bodytext156"/>
    <w:rsid w:val="00BB7684"/>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59">
    <w:name w:val="Body text (159)_"/>
    <w:link w:val="Bodytext1590"/>
    <w:locked/>
    <w:rsid w:val="00BB7684"/>
    <w:rPr>
      <w:rFonts w:ascii="Century Schoolbook" w:eastAsia="Century Schoolbook" w:hAnsi="Century Schoolbook" w:cs="Century Schoolbook"/>
      <w:sz w:val="8"/>
      <w:szCs w:val="8"/>
      <w:shd w:val="clear" w:color="auto" w:fill="FFFFFF"/>
    </w:rPr>
  </w:style>
  <w:style w:type="paragraph" w:customStyle="1" w:styleId="Bodytext1590">
    <w:name w:val="Body text (159)"/>
    <w:basedOn w:val="Normal"/>
    <w:link w:val="Bodytext159"/>
    <w:rsid w:val="00BB7684"/>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63">
    <w:name w:val="Body text (163)_"/>
    <w:link w:val="Bodytext1630"/>
    <w:locked/>
    <w:rsid w:val="00BB7684"/>
    <w:rPr>
      <w:rFonts w:ascii="Century Schoolbook" w:eastAsia="Century Schoolbook" w:hAnsi="Century Schoolbook" w:cs="Century Schoolbook"/>
      <w:sz w:val="8"/>
      <w:szCs w:val="8"/>
      <w:shd w:val="clear" w:color="auto" w:fill="FFFFFF"/>
    </w:rPr>
  </w:style>
  <w:style w:type="paragraph" w:customStyle="1" w:styleId="Bodytext1630">
    <w:name w:val="Body text (163)"/>
    <w:basedOn w:val="Normal"/>
    <w:link w:val="Bodytext163"/>
    <w:rsid w:val="00BB7684"/>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64">
    <w:name w:val="Body text (164)_"/>
    <w:link w:val="Bodytext1640"/>
    <w:locked/>
    <w:rsid w:val="00BB7684"/>
    <w:rPr>
      <w:rFonts w:ascii="Century Schoolbook" w:eastAsia="Century Schoolbook" w:hAnsi="Century Schoolbook" w:cs="Century Schoolbook"/>
      <w:sz w:val="8"/>
      <w:szCs w:val="8"/>
      <w:shd w:val="clear" w:color="auto" w:fill="FFFFFF"/>
    </w:rPr>
  </w:style>
  <w:style w:type="paragraph" w:customStyle="1" w:styleId="Bodytext1640">
    <w:name w:val="Body text (164)"/>
    <w:basedOn w:val="Normal"/>
    <w:link w:val="Bodytext164"/>
    <w:rsid w:val="00BB7684"/>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67">
    <w:name w:val="Body text (167)_"/>
    <w:link w:val="Bodytext1670"/>
    <w:locked/>
    <w:rsid w:val="00BB7684"/>
    <w:rPr>
      <w:rFonts w:ascii="Century Schoolbook" w:eastAsia="Century Schoolbook" w:hAnsi="Century Schoolbook" w:cs="Century Schoolbook"/>
      <w:sz w:val="8"/>
      <w:szCs w:val="8"/>
      <w:shd w:val="clear" w:color="auto" w:fill="FFFFFF"/>
    </w:rPr>
  </w:style>
  <w:style w:type="paragraph" w:customStyle="1" w:styleId="Bodytext1670">
    <w:name w:val="Body text (167)"/>
    <w:basedOn w:val="Normal"/>
    <w:link w:val="Bodytext167"/>
    <w:rsid w:val="00BB7684"/>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55">
    <w:name w:val="Body text (155)_"/>
    <w:link w:val="Bodytext1550"/>
    <w:locked/>
    <w:rsid w:val="00BB7684"/>
    <w:rPr>
      <w:rFonts w:ascii="Century Schoolbook" w:eastAsia="Century Schoolbook" w:hAnsi="Century Schoolbook" w:cs="Century Schoolbook"/>
      <w:sz w:val="8"/>
      <w:szCs w:val="8"/>
      <w:shd w:val="clear" w:color="auto" w:fill="FFFFFF"/>
    </w:rPr>
  </w:style>
  <w:style w:type="paragraph" w:customStyle="1" w:styleId="Bodytext1550">
    <w:name w:val="Body text (155)"/>
    <w:basedOn w:val="Normal"/>
    <w:link w:val="Bodytext155"/>
    <w:rsid w:val="00BB7684"/>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51">
    <w:name w:val="Body text (151)_"/>
    <w:link w:val="Bodytext1510"/>
    <w:locked/>
    <w:rsid w:val="00BB7684"/>
    <w:rPr>
      <w:rFonts w:ascii="Century Schoolbook" w:eastAsia="Century Schoolbook" w:hAnsi="Century Schoolbook" w:cs="Century Schoolbook"/>
      <w:sz w:val="8"/>
      <w:szCs w:val="8"/>
      <w:shd w:val="clear" w:color="auto" w:fill="FFFFFF"/>
    </w:rPr>
  </w:style>
  <w:style w:type="paragraph" w:customStyle="1" w:styleId="Bodytext1510">
    <w:name w:val="Body text (151)"/>
    <w:basedOn w:val="Normal"/>
    <w:link w:val="Bodytext151"/>
    <w:rsid w:val="00BB7684"/>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57">
    <w:name w:val="Body text (157)_"/>
    <w:link w:val="Bodytext1570"/>
    <w:locked/>
    <w:rsid w:val="00BB7684"/>
    <w:rPr>
      <w:rFonts w:ascii="Century Schoolbook" w:eastAsia="Century Schoolbook" w:hAnsi="Century Schoolbook" w:cs="Century Schoolbook"/>
      <w:sz w:val="8"/>
      <w:szCs w:val="8"/>
      <w:shd w:val="clear" w:color="auto" w:fill="FFFFFF"/>
    </w:rPr>
  </w:style>
  <w:style w:type="paragraph" w:customStyle="1" w:styleId="Bodytext1570">
    <w:name w:val="Body text (157)"/>
    <w:basedOn w:val="Normal"/>
    <w:link w:val="Bodytext157"/>
    <w:rsid w:val="00BB7684"/>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58">
    <w:name w:val="Body text (158)_"/>
    <w:link w:val="Bodytext1580"/>
    <w:locked/>
    <w:rsid w:val="00BB7684"/>
    <w:rPr>
      <w:rFonts w:ascii="Century Schoolbook" w:eastAsia="Century Schoolbook" w:hAnsi="Century Schoolbook" w:cs="Century Schoolbook"/>
      <w:sz w:val="8"/>
      <w:szCs w:val="8"/>
      <w:shd w:val="clear" w:color="auto" w:fill="FFFFFF"/>
    </w:rPr>
  </w:style>
  <w:style w:type="paragraph" w:customStyle="1" w:styleId="Bodytext1580">
    <w:name w:val="Body text (158)"/>
    <w:basedOn w:val="Normal"/>
    <w:link w:val="Bodytext158"/>
    <w:rsid w:val="00BB7684"/>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61">
    <w:name w:val="Body text (161)_"/>
    <w:link w:val="Bodytext1610"/>
    <w:locked/>
    <w:rsid w:val="00BB7684"/>
    <w:rPr>
      <w:rFonts w:ascii="Century Schoolbook" w:eastAsia="Century Schoolbook" w:hAnsi="Century Schoolbook" w:cs="Century Schoolbook"/>
      <w:sz w:val="8"/>
      <w:szCs w:val="8"/>
      <w:shd w:val="clear" w:color="auto" w:fill="FFFFFF"/>
    </w:rPr>
  </w:style>
  <w:style w:type="paragraph" w:customStyle="1" w:styleId="Bodytext1610">
    <w:name w:val="Body text (161)"/>
    <w:basedOn w:val="Normal"/>
    <w:link w:val="Bodytext161"/>
    <w:rsid w:val="00BB7684"/>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66">
    <w:name w:val="Body text (166)_"/>
    <w:link w:val="Bodytext1660"/>
    <w:locked/>
    <w:rsid w:val="00BB7684"/>
    <w:rPr>
      <w:rFonts w:ascii="Century Schoolbook" w:eastAsia="Century Schoolbook" w:hAnsi="Century Schoolbook" w:cs="Century Schoolbook"/>
      <w:sz w:val="8"/>
      <w:szCs w:val="8"/>
      <w:shd w:val="clear" w:color="auto" w:fill="FFFFFF"/>
    </w:rPr>
  </w:style>
  <w:style w:type="paragraph" w:customStyle="1" w:styleId="Bodytext1660">
    <w:name w:val="Body text (166)"/>
    <w:basedOn w:val="Normal"/>
    <w:link w:val="Bodytext166"/>
    <w:rsid w:val="00BB7684"/>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68">
    <w:name w:val="Body text (168)_"/>
    <w:link w:val="Bodytext1680"/>
    <w:locked/>
    <w:rsid w:val="00BB7684"/>
    <w:rPr>
      <w:rFonts w:ascii="Century Schoolbook" w:eastAsia="Century Schoolbook" w:hAnsi="Century Schoolbook" w:cs="Century Schoolbook"/>
      <w:sz w:val="8"/>
      <w:szCs w:val="8"/>
      <w:shd w:val="clear" w:color="auto" w:fill="FFFFFF"/>
    </w:rPr>
  </w:style>
  <w:style w:type="paragraph" w:customStyle="1" w:styleId="Bodytext1680">
    <w:name w:val="Body text (168)"/>
    <w:basedOn w:val="Normal"/>
    <w:link w:val="Bodytext168"/>
    <w:rsid w:val="00BB7684"/>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011pt">
    <w:name w:val="Body text (10) + 11 pt"/>
    <w:aliases w:val="Not Bold,Body text (10) + 9.5 pt,Body text (198) + 10 pt,Body text (228) + Angsana New"/>
    <w:rsid w:val="00BB7684"/>
    <w:rPr>
      <w:b/>
      <w:bCs/>
      <w:sz w:val="22"/>
      <w:szCs w:val="22"/>
      <w:shd w:val="clear" w:color="auto" w:fill="FFFFFF"/>
    </w:rPr>
  </w:style>
  <w:style w:type="character" w:customStyle="1" w:styleId="Bodytext10111pt">
    <w:name w:val="Body text (101) + 11 pt"/>
    <w:rsid w:val="00BB7684"/>
    <w:rPr>
      <w:sz w:val="22"/>
      <w:szCs w:val="22"/>
      <w:shd w:val="clear" w:color="auto" w:fill="FFFFFF"/>
    </w:rPr>
  </w:style>
  <w:style w:type="character" w:customStyle="1" w:styleId="Bodytext1700">
    <w:name w:val="Body text (170)_"/>
    <w:link w:val="Bodytext1701"/>
    <w:locked/>
    <w:rsid w:val="0092188F"/>
    <w:rPr>
      <w:rFonts w:ascii="Century Schoolbook" w:eastAsia="Century Schoolbook" w:hAnsi="Century Schoolbook" w:cs="Century Schoolbook"/>
      <w:sz w:val="22"/>
      <w:szCs w:val="22"/>
      <w:shd w:val="clear" w:color="auto" w:fill="FFFFFF"/>
    </w:rPr>
  </w:style>
  <w:style w:type="paragraph" w:customStyle="1" w:styleId="Bodytext1701">
    <w:name w:val="Body text (170)"/>
    <w:basedOn w:val="Normal"/>
    <w:link w:val="Bodytext1700"/>
    <w:rsid w:val="0092188F"/>
    <w:pPr>
      <w:widowControl/>
      <w:shd w:val="clear" w:color="auto" w:fill="FFFFFF"/>
      <w:spacing w:line="0" w:lineRule="atLeast"/>
    </w:pPr>
    <w:rPr>
      <w:rFonts w:ascii="Century Schoolbook" w:eastAsia="Century Schoolbook" w:hAnsi="Century Schoolbook"/>
      <w:sz w:val="22"/>
      <w:szCs w:val="22"/>
      <w:lang w:val="x-none" w:eastAsia="x-none"/>
    </w:rPr>
  </w:style>
  <w:style w:type="character" w:customStyle="1" w:styleId="Bodytext171">
    <w:name w:val="Body text (171)_"/>
    <w:link w:val="Bodytext1710"/>
    <w:locked/>
    <w:rsid w:val="0092188F"/>
    <w:rPr>
      <w:sz w:val="21"/>
      <w:szCs w:val="21"/>
      <w:shd w:val="clear" w:color="auto" w:fill="FFFFFF"/>
    </w:rPr>
  </w:style>
  <w:style w:type="paragraph" w:customStyle="1" w:styleId="Bodytext1710">
    <w:name w:val="Body text (171)"/>
    <w:basedOn w:val="Normal"/>
    <w:link w:val="Bodytext171"/>
    <w:rsid w:val="0092188F"/>
    <w:pPr>
      <w:widowControl/>
      <w:shd w:val="clear" w:color="auto" w:fill="FFFFFF"/>
      <w:spacing w:line="0" w:lineRule="atLeast"/>
    </w:pPr>
    <w:rPr>
      <w:sz w:val="21"/>
      <w:szCs w:val="21"/>
      <w:lang w:val="x-none" w:eastAsia="x-none"/>
    </w:rPr>
  </w:style>
  <w:style w:type="character" w:customStyle="1" w:styleId="Bodytext10110pt">
    <w:name w:val="Body text (101) + 10 pt"/>
    <w:aliases w:val="Bold,Body text + 10 pt,Body text + 9.5 pt"/>
    <w:rsid w:val="008D26CD"/>
    <w:rPr>
      <w:b/>
      <w:bCs/>
      <w:sz w:val="20"/>
      <w:szCs w:val="20"/>
      <w:shd w:val="clear" w:color="auto" w:fill="FFFFFF"/>
    </w:rPr>
  </w:style>
  <w:style w:type="character" w:customStyle="1" w:styleId="Bodytext174">
    <w:name w:val="Body text (174)_"/>
    <w:link w:val="Bodytext1740"/>
    <w:locked/>
    <w:rsid w:val="00F216CF"/>
    <w:rPr>
      <w:rFonts w:ascii="Century Schoolbook" w:eastAsia="Century Schoolbook" w:hAnsi="Century Schoolbook" w:cs="Century Schoolbook"/>
      <w:sz w:val="22"/>
      <w:szCs w:val="22"/>
      <w:shd w:val="clear" w:color="auto" w:fill="FFFFFF"/>
    </w:rPr>
  </w:style>
  <w:style w:type="paragraph" w:customStyle="1" w:styleId="Bodytext1740">
    <w:name w:val="Body text (174)"/>
    <w:basedOn w:val="Normal"/>
    <w:link w:val="Bodytext174"/>
    <w:rsid w:val="00F216CF"/>
    <w:pPr>
      <w:widowControl/>
      <w:shd w:val="clear" w:color="auto" w:fill="FFFFFF"/>
      <w:spacing w:line="0" w:lineRule="atLeast"/>
    </w:pPr>
    <w:rPr>
      <w:rFonts w:ascii="Century Schoolbook" w:eastAsia="Century Schoolbook" w:hAnsi="Century Schoolbook"/>
      <w:sz w:val="22"/>
      <w:szCs w:val="22"/>
      <w:lang w:val="x-none" w:eastAsia="x-none"/>
    </w:rPr>
  </w:style>
  <w:style w:type="character" w:customStyle="1" w:styleId="Bodytext173">
    <w:name w:val="Body text (173)_"/>
    <w:link w:val="Bodytext1730"/>
    <w:locked/>
    <w:rsid w:val="00F216CF"/>
    <w:rPr>
      <w:rFonts w:ascii="Century Schoolbook" w:eastAsia="Century Schoolbook" w:hAnsi="Century Schoolbook" w:cs="Century Schoolbook"/>
      <w:sz w:val="8"/>
      <w:szCs w:val="8"/>
      <w:shd w:val="clear" w:color="auto" w:fill="FFFFFF"/>
    </w:rPr>
  </w:style>
  <w:style w:type="paragraph" w:customStyle="1" w:styleId="Bodytext1730">
    <w:name w:val="Body text (173)"/>
    <w:basedOn w:val="Normal"/>
    <w:link w:val="Bodytext173"/>
    <w:rsid w:val="00F216CF"/>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75">
    <w:name w:val="Body text (175)_"/>
    <w:link w:val="Bodytext1750"/>
    <w:locked/>
    <w:rsid w:val="00F216CF"/>
    <w:rPr>
      <w:rFonts w:ascii="Georgia" w:eastAsia="Georgia" w:hAnsi="Georgia" w:cs="Georgia"/>
      <w:sz w:val="12"/>
      <w:szCs w:val="12"/>
      <w:shd w:val="clear" w:color="auto" w:fill="FFFFFF"/>
    </w:rPr>
  </w:style>
  <w:style w:type="paragraph" w:customStyle="1" w:styleId="Bodytext1750">
    <w:name w:val="Body text (175)"/>
    <w:basedOn w:val="Normal"/>
    <w:link w:val="Bodytext175"/>
    <w:rsid w:val="00F216CF"/>
    <w:pPr>
      <w:widowControl/>
      <w:shd w:val="clear" w:color="auto" w:fill="FFFFFF"/>
      <w:spacing w:line="0" w:lineRule="atLeast"/>
    </w:pPr>
    <w:rPr>
      <w:rFonts w:ascii="Georgia" w:eastAsia="Georgia" w:hAnsi="Georgia"/>
      <w:sz w:val="12"/>
      <w:szCs w:val="12"/>
      <w:lang w:val="x-none" w:eastAsia="x-none"/>
    </w:rPr>
  </w:style>
  <w:style w:type="character" w:customStyle="1" w:styleId="Bodytext176">
    <w:name w:val="Body text (176)_"/>
    <w:link w:val="Bodytext1760"/>
    <w:locked/>
    <w:rsid w:val="00F216CF"/>
    <w:rPr>
      <w:rFonts w:ascii="Century Schoolbook" w:eastAsia="Century Schoolbook" w:hAnsi="Century Schoolbook" w:cs="Century Schoolbook"/>
      <w:sz w:val="8"/>
      <w:szCs w:val="8"/>
      <w:shd w:val="clear" w:color="auto" w:fill="FFFFFF"/>
    </w:rPr>
  </w:style>
  <w:style w:type="paragraph" w:customStyle="1" w:styleId="Bodytext1760">
    <w:name w:val="Body text (176)"/>
    <w:basedOn w:val="Normal"/>
    <w:link w:val="Bodytext176"/>
    <w:rsid w:val="00F216CF"/>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80">
    <w:name w:val="Body text (180)_"/>
    <w:link w:val="Bodytext1800"/>
    <w:locked/>
    <w:rsid w:val="00F216CF"/>
    <w:rPr>
      <w:rFonts w:ascii="Century Schoolbook" w:eastAsia="Century Schoolbook" w:hAnsi="Century Schoolbook" w:cs="Century Schoolbook"/>
      <w:sz w:val="22"/>
      <w:szCs w:val="22"/>
      <w:shd w:val="clear" w:color="auto" w:fill="FFFFFF"/>
    </w:rPr>
  </w:style>
  <w:style w:type="paragraph" w:customStyle="1" w:styleId="Bodytext1800">
    <w:name w:val="Body text (180)"/>
    <w:basedOn w:val="Normal"/>
    <w:link w:val="Bodytext180"/>
    <w:rsid w:val="00F216CF"/>
    <w:pPr>
      <w:widowControl/>
      <w:shd w:val="clear" w:color="auto" w:fill="FFFFFF"/>
      <w:spacing w:line="0" w:lineRule="atLeast"/>
    </w:pPr>
    <w:rPr>
      <w:rFonts w:ascii="Century Schoolbook" w:eastAsia="Century Schoolbook" w:hAnsi="Century Schoolbook"/>
      <w:sz w:val="22"/>
      <w:szCs w:val="22"/>
      <w:lang w:val="x-none" w:eastAsia="x-none"/>
    </w:rPr>
  </w:style>
  <w:style w:type="character" w:customStyle="1" w:styleId="Bodytext181">
    <w:name w:val="Body text (181)_"/>
    <w:link w:val="Bodytext1810"/>
    <w:locked/>
    <w:rsid w:val="00F216CF"/>
    <w:rPr>
      <w:sz w:val="14"/>
      <w:szCs w:val="14"/>
      <w:shd w:val="clear" w:color="auto" w:fill="FFFFFF"/>
    </w:rPr>
  </w:style>
  <w:style w:type="paragraph" w:customStyle="1" w:styleId="Bodytext1810">
    <w:name w:val="Body text (181)"/>
    <w:basedOn w:val="Normal"/>
    <w:link w:val="Bodytext181"/>
    <w:rsid w:val="00F216CF"/>
    <w:pPr>
      <w:widowControl/>
      <w:shd w:val="clear" w:color="auto" w:fill="FFFFFF"/>
      <w:spacing w:line="0" w:lineRule="atLeast"/>
    </w:pPr>
    <w:rPr>
      <w:sz w:val="14"/>
      <w:szCs w:val="14"/>
      <w:lang w:val="x-none" w:eastAsia="x-none"/>
    </w:rPr>
  </w:style>
  <w:style w:type="character" w:customStyle="1" w:styleId="Bodytext178">
    <w:name w:val="Body text (178)_"/>
    <w:link w:val="Bodytext1780"/>
    <w:locked/>
    <w:rsid w:val="00F216CF"/>
    <w:rPr>
      <w:rFonts w:ascii="Georgia" w:eastAsia="Georgia" w:hAnsi="Georgia" w:cs="Georgia"/>
      <w:sz w:val="12"/>
      <w:szCs w:val="12"/>
      <w:shd w:val="clear" w:color="auto" w:fill="FFFFFF"/>
    </w:rPr>
  </w:style>
  <w:style w:type="paragraph" w:customStyle="1" w:styleId="Bodytext1780">
    <w:name w:val="Body text (178)"/>
    <w:basedOn w:val="Normal"/>
    <w:link w:val="Bodytext178"/>
    <w:rsid w:val="00F216CF"/>
    <w:pPr>
      <w:widowControl/>
      <w:shd w:val="clear" w:color="auto" w:fill="FFFFFF"/>
      <w:spacing w:line="0" w:lineRule="atLeast"/>
    </w:pPr>
    <w:rPr>
      <w:rFonts w:ascii="Georgia" w:eastAsia="Georgia" w:hAnsi="Georgia"/>
      <w:sz w:val="12"/>
      <w:szCs w:val="12"/>
      <w:lang w:val="x-none" w:eastAsia="x-none"/>
    </w:rPr>
  </w:style>
  <w:style w:type="character" w:customStyle="1" w:styleId="Bodytext183">
    <w:name w:val="Body text (183)_"/>
    <w:link w:val="Bodytext1830"/>
    <w:locked/>
    <w:rsid w:val="00F216CF"/>
    <w:rPr>
      <w:rFonts w:ascii="Century Schoolbook" w:eastAsia="Century Schoolbook" w:hAnsi="Century Schoolbook" w:cs="Century Schoolbook"/>
      <w:sz w:val="8"/>
      <w:szCs w:val="8"/>
      <w:shd w:val="clear" w:color="auto" w:fill="FFFFFF"/>
    </w:rPr>
  </w:style>
  <w:style w:type="paragraph" w:customStyle="1" w:styleId="Bodytext1830">
    <w:name w:val="Body text (183)"/>
    <w:basedOn w:val="Normal"/>
    <w:link w:val="Bodytext183"/>
    <w:rsid w:val="00F216CF"/>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84">
    <w:name w:val="Body text (184)_"/>
    <w:link w:val="Bodytext1840"/>
    <w:locked/>
    <w:rsid w:val="00F216CF"/>
    <w:rPr>
      <w:rFonts w:ascii="Century Schoolbook" w:eastAsia="Century Schoolbook" w:hAnsi="Century Schoolbook" w:cs="Century Schoolbook"/>
      <w:sz w:val="8"/>
      <w:szCs w:val="8"/>
      <w:shd w:val="clear" w:color="auto" w:fill="FFFFFF"/>
    </w:rPr>
  </w:style>
  <w:style w:type="paragraph" w:customStyle="1" w:styleId="Bodytext1840">
    <w:name w:val="Body text (184)"/>
    <w:basedOn w:val="Normal"/>
    <w:link w:val="Bodytext184"/>
    <w:rsid w:val="00F216CF"/>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79">
    <w:name w:val="Body text (179)_"/>
    <w:link w:val="Bodytext1790"/>
    <w:locked/>
    <w:rsid w:val="00F216CF"/>
    <w:rPr>
      <w:rFonts w:ascii="Century Schoolbook" w:eastAsia="Century Schoolbook" w:hAnsi="Century Schoolbook" w:cs="Century Schoolbook"/>
      <w:sz w:val="8"/>
      <w:szCs w:val="8"/>
      <w:shd w:val="clear" w:color="auto" w:fill="FFFFFF"/>
    </w:rPr>
  </w:style>
  <w:style w:type="paragraph" w:customStyle="1" w:styleId="Bodytext1790">
    <w:name w:val="Body text (179)"/>
    <w:basedOn w:val="Normal"/>
    <w:link w:val="Bodytext179"/>
    <w:rsid w:val="00F216CF"/>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86">
    <w:name w:val="Body text (186)_"/>
    <w:link w:val="Bodytext1860"/>
    <w:locked/>
    <w:rsid w:val="00F216CF"/>
    <w:rPr>
      <w:rFonts w:ascii="Century Schoolbook" w:eastAsia="Century Schoolbook" w:hAnsi="Century Schoolbook" w:cs="Century Schoolbook"/>
      <w:sz w:val="8"/>
      <w:szCs w:val="8"/>
      <w:shd w:val="clear" w:color="auto" w:fill="FFFFFF"/>
    </w:rPr>
  </w:style>
  <w:style w:type="paragraph" w:customStyle="1" w:styleId="Bodytext1860">
    <w:name w:val="Body text (186)"/>
    <w:basedOn w:val="Normal"/>
    <w:link w:val="Bodytext186"/>
    <w:rsid w:val="00F216CF"/>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85">
    <w:name w:val="Body text (185)_"/>
    <w:link w:val="Bodytext1850"/>
    <w:locked/>
    <w:rsid w:val="00F216CF"/>
    <w:rPr>
      <w:rFonts w:ascii="Century Schoolbook" w:eastAsia="Century Schoolbook" w:hAnsi="Century Schoolbook" w:cs="Century Schoolbook"/>
      <w:sz w:val="8"/>
      <w:szCs w:val="8"/>
      <w:shd w:val="clear" w:color="auto" w:fill="FFFFFF"/>
    </w:rPr>
  </w:style>
  <w:style w:type="paragraph" w:customStyle="1" w:styleId="Bodytext1850">
    <w:name w:val="Body text (185)"/>
    <w:basedOn w:val="Normal"/>
    <w:link w:val="Bodytext185"/>
    <w:rsid w:val="00F216CF"/>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77">
    <w:name w:val="Body text (177)_"/>
    <w:link w:val="Bodytext1770"/>
    <w:locked/>
    <w:rsid w:val="00F216CF"/>
    <w:rPr>
      <w:rFonts w:ascii="Century Schoolbook" w:eastAsia="Century Schoolbook" w:hAnsi="Century Schoolbook" w:cs="Century Schoolbook"/>
      <w:sz w:val="8"/>
      <w:szCs w:val="8"/>
      <w:shd w:val="clear" w:color="auto" w:fill="FFFFFF"/>
    </w:rPr>
  </w:style>
  <w:style w:type="paragraph" w:customStyle="1" w:styleId="Bodytext1770">
    <w:name w:val="Body text (177)"/>
    <w:basedOn w:val="Normal"/>
    <w:link w:val="Bodytext177"/>
    <w:rsid w:val="00F216CF"/>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82">
    <w:name w:val="Body text (182)_"/>
    <w:link w:val="Bodytext1820"/>
    <w:locked/>
    <w:rsid w:val="00F216CF"/>
    <w:rPr>
      <w:rFonts w:ascii="Century Schoolbook" w:eastAsia="Century Schoolbook" w:hAnsi="Century Schoolbook" w:cs="Century Schoolbook"/>
      <w:sz w:val="8"/>
      <w:szCs w:val="8"/>
      <w:shd w:val="clear" w:color="auto" w:fill="FFFFFF"/>
    </w:rPr>
  </w:style>
  <w:style w:type="paragraph" w:customStyle="1" w:styleId="Bodytext1820">
    <w:name w:val="Body text (182)"/>
    <w:basedOn w:val="Normal"/>
    <w:link w:val="Bodytext182"/>
    <w:rsid w:val="00F216CF"/>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88">
    <w:name w:val="Body text (188)_"/>
    <w:link w:val="Bodytext1880"/>
    <w:locked/>
    <w:rsid w:val="005C2DD8"/>
    <w:rPr>
      <w:rFonts w:ascii="Century Schoolbook" w:eastAsia="Century Schoolbook" w:hAnsi="Century Schoolbook" w:cs="Century Schoolbook"/>
      <w:sz w:val="22"/>
      <w:szCs w:val="22"/>
      <w:shd w:val="clear" w:color="auto" w:fill="FFFFFF"/>
    </w:rPr>
  </w:style>
  <w:style w:type="paragraph" w:customStyle="1" w:styleId="Bodytext1880">
    <w:name w:val="Body text (188)"/>
    <w:basedOn w:val="Normal"/>
    <w:link w:val="Bodytext188"/>
    <w:rsid w:val="005C2DD8"/>
    <w:pPr>
      <w:widowControl/>
      <w:shd w:val="clear" w:color="auto" w:fill="FFFFFF"/>
      <w:spacing w:line="0" w:lineRule="atLeast"/>
    </w:pPr>
    <w:rPr>
      <w:rFonts w:ascii="Century Schoolbook" w:eastAsia="Century Schoolbook" w:hAnsi="Century Schoolbook"/>
      <w:sz w:val="22"/>
      <w:szCs w:val="22"/>
      <w:lang w:val="x-none" w:eastAsia="x-none"/>
    </w:rPr>
  </w:style>
  <w:style w:type="character" w:customStyle="1" w:styleId="Bodytext187">
    <w:name w:val="Body text (187)_"/>
    <w:link w:val="Bodytext1870"/>
    <w:locked/>
    <w:rsid w:val="005C2DD8"/>
    <w:rPr>
      <w:rFonts w:ascii="Century Schoolbook" w:eastAsia="Century Schoolbook" w:hAnsi="Century Schoolbook" w:cs="Century Schoolbook"/>
      <w:spacing w:val="20"/>
      <w:sz w:val="20"/>
      <w:szCs w:val="20"/>
      <w:shd w:val="clear" w:color="auto" w:fill="FFFFFF"/>
    </w:rPr>
  </w:style>
  <w:style w:type="paragraph" w:customStyle="1" w:styleId="Bodytext1870">
    <w:name w:val="Body text (187)"/>
    <w:basedOn w:val="Normal"/>
    <w:link w:val="Bodytext187"/>
    <w:rsid w:val="005C2DD8"/>
    <w:pPr>
      <w:widowControl/>
      <w:shd w:val="clear" w:color="auto" w:fill="FFFFFF"/>
      <w:spacing w:line="0" w:lineRule="atLeast"/>
    </w:pPr>
    <w:rPr>
      <w:rFonts w:ascii="Century Schoolbook" w:eastAsia="Century Schoolbook" w:hAnsi="Century Schoolbook"/>
      <w:spacing w:val="20"/>
      <w:sz w:val="20"/>
      <w:szCs w:val="20"/>
      <w:lang w:val="x-none" w:eastAsia="x-none"/>
    </w:rPr>
  </w:style>
  <w:style w:type="character" w:customStyle="1" w:styleId="Bodytext191">
    <w:name w:val="Body text (191)_"/>
    <w:link w:val="Bodytext1910"/>
    <w:locked/>
    <w:rsid w:val="005C2DD8"/>
    <w:rPr>
      <w:rFonts w:ascii="Century Schoolbook" w:eastAsia="Century Schoolbook" w:hAnsi="Century Schoolbook" w:cs="Century Schoolbook"/>
      <w:spacing w:val="20"/>
      <w:sz w:val="20"/>
      <w:szCs w:val="20"/>
      <w:shd w:val="clear" w:color="auto" w:fill="FFFFFF"/>
    </w:rPr>
  </w:style>
  <w:style w:type="paragraph" w:customStyle="1" w:styleId="Bodytext1910">
    <w:name w:val="Body text (191)"/>
    <w:basedOn w:val="Normal"/>
    <w:link w:val="Bodytext191"/>
    <w:rsid w:val="005C2DD8"/>
    <w:pPr>
      <w:widowControl/>
      <w:shd w:val="clear" w:color="auto" w:fill="FFFFFF"/>
      <w:spacing w:line="0" w:lineRule="atLeast"/>
    </w:pPr>
    <w:rPr>
      <w:rFonts w:ascii="Century Schoolbook" w:eastAsia="Century Schoolbook" w:hAnsi="Century Schoolbook"/>
      <w:spacing w:val="20"/>
      <w:sz w:val="20"/>
      <w:szCs w:val="20"/>
      <w:lang w:val="x-none" w:eastAsia="x-none"/>
    </w:rPr>
  </w:style>
  <w:style w:type="character" w:customStyle="1" w:styleId="Bodytext189">
    <w:name w:val="Body text (189)_"/>
    <w:link w:val="Bodytext1890"/>
    <w:locked/>
    <w:rsid w:val="005C2DD8"/>
    <w:rPr>
      <w:rFonts w:ascii="Century Schoolbook" w:eastAsia="Century Schoolbook" w:hAnsi="Century Schoolbook" w:cs="Century Schoolbook"/>
      <w:spacing w:val="20"/>
      <w:sz w:val="20"/>
      <w:szCs w:val="20"/>
      <w:shd w:val="clear" w:color="auto" w:fill="FFFFFF"/>
    </w:rPr>
  </w:style>
  <w:style w:type="paragraph" w:customStyle="1" w:styleId="Bodytext1890">
    <w:name w:val="Body text (189)"/>
    <w:basedOn w:val="Normal"/>
    <w:link w:val="Bodytext189"/>
    <w:rsid w:val="005C2DD8"/>
    <w:pPr>
      <w:widowControl/>
      <w:shd w:val="clear" w:color="auto" w:fill="FFFFFF"/>
      <w:spacing w:line="0" w:lineRule="atLeast"/>
    </w:pPr>
    <w:rPr>
      <w:rFonts w:ascii="Century Schoolbook" w:eastAsia="Century Schoolbook" w:hAnsi="Century Schoolbook"/>
      <w:spacing w:val="20"/>
      <w:sz w:val="20"/>
      <w:szCs w:val="20"/>
      <w:lang w:val="x-none" w:eastAsia="x-none"/>
    </w:rPr>
  </w:style>
  <w:style w:type="character" w:customStyle="1" w:styleId="Bodytext190">
    <w:name w:val="Body text (190)_"/>
    <w:link w:val="Bodytext1900"/>
    <w:locked/>
    <w:rsid w:val="005C2DD8"/>
    <w:rPr>
      <w:rFonts w:ascii="Century Schoolbook" w:eastAsia="Century Schoolbook" w:hAnsi="Century Schoolbook" w:cs="Century Schoolbook"/>
      <w:sz w:val="8"/>
      <w:szCs w:val="8"/>
      <w:shd w:val="clear" w:color="auto" w:fill="FFFFFF"/>
    </w:rPr>
  </w:style>
  <w:style w:type="paragraph" w:customStyle="1" w:styleId="Bodytext1900">
    <w:name w:val="Body text (190)"/>
    <w:basedOn w:val="Normal"/>
    <w:link w:val="Bodytext190"/>
    <w:rsid w:val="005C2DD8"/>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96">
    <w:name w:val="Body text (196)_"/>
    <w:link w:val="Bodytext1960"/>
    <w:locked/>
    <w:rsid w:val="005C2DD8"/>
    <w:rPr>
      <w:rFonts w:ascii="Century Schoolbook" w:eastAsia="Century Schoolbook" w:hAnsi="Century Schoolbook" w:cs="Century Schoolbook"/>
      <w:sz w:val="22"/>
      <w:szCs w:val="22"/>
      <w:shd w:val="clear" w:color="auto" w:fill="FFFFFF"/>
    </w:rPr>
  </w:style>
  <w:style w:type="paragraph" w:customStyle="1" w:styleId="Bodytext1960">
    <w:name w:val="Body text (196)"/>
    <w:basedOn w:val="Normal"/>
    <w:link w:val="Bodytext196"/>
    <w:rsid w:val="005C2DD8"/>
    <w:pPr>
      <w:widowControl/>
      <w:shd w:val="clear" w:color="auto" w:fill="FFFFFF"/>
      <w:spacing w:line="0" w:lineRule="atLeast"/>
    </w:pPr>
    <w:rPr>
      <w:rFonts w:ascii="Century Schoolbook" w:eastAsia="Century Schoolbook" w:hAnsi="Century Schoolbook"/>
      <w:sz w:val="22"/>
      <w:szCs w:val="22"/>
      <w:lang w:val="x-none" w:eastAsia="x-none"/>
    </w:rPr>
  </w:style>
  <w:style w:type="character" w:customStyle="1" w:styleId="Bodytext194">
    <w:name w:val="Body text (194)_"/>
    <w:link w:val="Bodytext1940"/>
    <w:locked/>
    <w:rsid w:val="005C2DD8"/>
    <w:rPr>
      <w:rFonts w:ascii="Georgia" w:eastAsia="Georgia" w:hAnsi="Georgia" w:cs="Georgia"/>
      <w:sz w:val="8"/>
      <w:szCs w:val="8"/>
      <w:shd w:val="clear" w:color="auto" w:fill="FFFFFF"/>
    </w:rPr>
  </w:style>
  <w:style w:type="paragraph" w:customStyle="1" w:styleId="Bodytext1940">
    <w:name w:val="Body text (194)"/>
    <w:basedOn w:val="Normal"/>
    <w:link w:val="Bodytext194"/>
    <w:rsid w:val="005C2DD8"/>
    <w:pPr>
      <w:widowControl/>
      <w:shd w:val="clear" w:color="auto" w:fill="FFFFFF"/>
      <w:spacing w:line="0" w:lineRule="atLeast"/>
    </w:pPr>
    <w:rPr>
      <w:rFonts w:ascii="Georgia" w:eastAsia="Georgia" w:hAnsi="Georgia"/>
      <w:sz w:val="8"/>
      <w:szCs w:val="8"/>
      <w:lang w:val="x-none" w:eastAsia="x-none"/>
    </w:rPr>
  </w:style>
  <w:style w:type="character" w:customStyle="1" w:styleId="Bodytext192">
    <w:name w:val="Body text (192)_"/>
    <w:link w:val="Bodytext1920"/>
    <w:locked/>
    <w:rsid w:val="005C2DD8"/>
    <w:rPr>
      <w:rFonts w:ascii="Century Schoolbook" w:eastAsia="Century Schoolbook" w:hAnsi="Century Schoolbook" w:cs="Century Schoolbook"/>
      <w:sz w:val="8"/>
      <w:szCs w:val="8"/>
      <w:shd w:val="clear" w:color="auto" w:fill="FFFFFF"/>
    </w:rPr>
  </w:style>
  <w:style w:type="paragraph" w:customStyle="1" w:styleId="Bodytext1920">
    <w:name w:val="Body text (192)"/>
    <w:basedOn w:val="Normal"/>
    <w:link w:val="Bodytext192"/>
    <w:rsid w:val="005C2DD8"/>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97">
    <w:name w:val="Body text (197)_"/>
    <w:link w:val="Bodytext1970"/>
    <w:locked/>
    <w:rsid w:val="005C2DD8"/>
    <w:rPr>
      <w:rFonts w:ascii="Century Schoolbook" w:eastAsia="Century Schoolbook" w:hAnsi="Century Schoolbook" w:cs="Century Schoolbook"/>
      <w:sz w:val="8"/>
      <w:szCs w:val="8"/>
      <w:shd w:val="clear" w:color="auto" w:fill="FFFFFF"/>
    </w:rPr>
  </w:style>
  <w:style w:type="paragraph" w:customStyle="1" w:styleId="Bodytext1970">
    <w:name w:val="Body text (197)"/>
    <w:basedOn w:val="Normal"/>
    <w:link w:val="Bodytext197"/>
    <w:rsid w:val="005C2DD8"/>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95">
    <w:name w:val="Body text (195)_"/>
    <w:link w:val="Bodytext1950"/>
    <w:locked/>
    <w:rsid w:val="005C2DD8"/>
    <w:rPr>
      <w:rFonts w:ascii="Century Schoolbook" w:eastAsia="Century Schoolbook" w:hAnsi="Century Schoolbook" w:cs="Century Schoolbook"/>
      <w:sz w:val="8"/>
      <w:szCs w:val="8"/>
      <w:shd w:val="clear" w:color="auto" w:fill="FFFFFF"/>
    </w:rPr>
  </w:style>
  <w:style w:type="paragraph" w:customStyle="1" w:styleId="Bodytext1950">
    <w:name w:val="Body text (195)"/>
    <w:basedOn w:val="Normal"/>
    <w:link w:val="Bodytext195"/>
    <w:rsid w:val="005C2DD8"/>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93">
    <w:name w:val="Body text (193)_"/>
    <w:link w:val="Bodytext1930"/>
    <w:locked/>
    <w:rsid w:val="005C2DD8"/>
    <w:rPr>
      <w:rFonts w:ascii="Century Schoolbook" w:eastAsia="Century Schoolbook" w:hAnsi="Century Schoolbook" w:cs="Century Schoolbook"/>
      <w:sz w:val="8"/>
      <w:szCs w:val="8"/>
      <w:shd w:val="clear" w:color="auto" w:fill="FFFFFF"/>
    </w:rPr>
  </w:style>
  <w:style w:type="paragraph" w:customStyle="1" w:styleId="Bodytext1930">
    <w:name w:val="Body text (193)"/>
    <w:basedOn w:val="Normal"/>
    <w:link w:val="Bodytext193"/>
    <w:rsid w:val="005C2DD8"/>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98">
    <w:name w:val="Body text (198)_"/>
    <w:link w:val="Bodytext1980"/>
    <w:locked/>
    <w:rsid w:val="00FA5C77"/>
    <w:rPr>
      <w:sz w:val="19"/>
      <w:szCs w:val="19"/>
      <w:shd w:val="clear" w:color="auto" w:fill="FFFFFF"/>
    </w:rPr>
  </w:style>
  <w:style w:type="paragraph" w:customStyle="1" w:styleId="Bodytext1980">
    <w:name w:val="Body text (198)"/>
    <w:basedOn w:val="Normal"/>
    <w:link w:val="Bodytext198"/>
    <w:rsid w:val="00FA5C77"/>
    <w:pPr>
      <w:widowControl/>
      <w:shd w:val="clear" w:color="auto" w:fill="FFFFFF"/>
      <w:spacing w:line="0" w:lineRule="atLeast"/>
    </w:pPr>
    <w:rPr>
      <w:sz w:val="19"/>
      <w:szCs w:val="19"/>
      <w:lang w:val="x-none" w:eastAsia="x-none"/>
    </w:rPr>
  </w:style>
  <w:style w:type="character" w:customStyle="1" w:styleId="Bodytext199">
    <w:name w:val="Body text (199)_"/>
    <w:link w:val="Bodytext1990"/>
    <w:locked/>
    <w:rsid w:val="00FA5C77"/>
    <w:rPr>
      <w:rFonts w:ascii="Century Schoolbook" w:eastAsia="Century Schoolbook" w:hAnsi="Century Schoolbook" w:cs="Century Schoolbook"/>
      <w:sz w:val="22"/>
      <w:szCs w:val="22"/>
      <w:shd w:val="clear" w:color="auto" w:fill="FFFFFF"/>
    </w:rPr>
  </w:style>
  <w:style w:type="paragraph" w:customStyle="1" w:styleId="Bodytext1990">
    <w:name w:val="Body text (199)"/>
    <w:basedOn w:val="Normal"/>
    <w:link w:val="Bodytext199"/>
    <w:rsid w:val="00FA5C77"/>
    <w:pPr>
      <w:widowControl/>
      <w:shd w:val="clear" w:color="auto" w:fill="FFFFFF"/>
      <w:spacing w:line="0" w:lineRule="atLeast"/>
    </w:pPr>
    <w:rPr>
      <w:rFonts w:ascii="Century Schoolbook" w:eastAsia="Century Schoolbook" w:hAnsi="Century Schoolbook"/>
      <w:sz w:val="22"/>
      <w:szCs w:val="22"/>
      <w:lang w:val="x-none" w:eastAsia="x-none"/>
    </w:rPr>
  </w:style>
  <w:style w:type="character" w:customStyle="1" w:styleId="Bodytext200">
    <w:name w:val="Body text (200)_"/>
    <w:link w:val="Bodytext2000"/>
    <w:locked/>
    <w:rsid w:val="00FA5C77"/>
    <w:rPr>
      <w:sz w:val="11"/>
      <w:szCs w:val="11"/>
      <w:shd w:val="clear" w:color="auto" w:fill="FFFFFF"/>
    </w:rPr>
  </w:style>
  <w:style w:type="paragraph" w:customStyle="1" w:styleId="Bodytext2000">
    <w:name w:val="Body text (200)"/>
    <w:basedOn w:val="Normal"/>
    <w:link w:val="Bodytext200"/>
    <w:rsid w:val="00FA5C77"/>
    <w:pPr>
      <w:widowControl/>
      <w:shd w:val="clear" w:color="auto" w:fill="FFFFFF"/>
      <w:spacing w:line="0" w:lineRule="atLeast"/>
    </w:pPr>
    <w:rPr>
      <w:sz w:val="11"/>
      <w:szCs w:val="11"/>
      <w:lang w:val="x-none" w:eastAsia="x-none"/>
    </w:rPr>
  </w:style>
  <w:style w:type="character" w:customStyle="1" w:styleId="Bodytext201">
    <w:name w:val="Body text (201)_"/>
    <w:link w:val="Bodytext2010"/>
    <w:locked/>
    <w:rsid w:val="00FA5C77"/>
    <w:rPr>
      <w:rFonts w:ascii="Georgia" w:eastAsia="Georgia" w:hAnsi="Georgia" w:cs="Georgia"/>
      <w:sz w:val="8"/>
      <w:szCs w:val="8"/>
      <w:shd w:val="clear" w:color="auto" w:fill="FFFFFF"/>
    </w:rPr>
  </w:style>
  <w:style w:type="paragraph" w:customStyle="1" w:styleId="Bodytext2010">
    <w:name w:val="Body text (201)"/>
    <w:basedOn w:val="Normal"/>
    <w:link w:val="Bodytext201"/>
    <w:rsid w:val="00FA5C77"/>
    <w:pPr>
      <w:widowControl/>
      <w:shd w:val="clear" w:color="auto" w:fill="FFFFFF"/>
      <w:spacing w:line="0" w:lineRule="atLeast"/>
    </w:pPr>
    <w:rPr>
      <w:rFonts w:ascii="Georgia" w:eastAsia="Georgia" w:hAnsi="Georgia"/>
      <w:sz w:val="8"/>
      <w:szCs w:val="8"/>
      <w:lang w:val="x-none" w:eastAsia="x-none"/>
    </w:rPr>
  </w:style>
  <w:style w:type="character" w:customStyle="1" w:styleId="Bodytext202">
    <w:name w:val="Body text (202)_"/>
    <w:link w:val="Bodytext2020"/>
    <w:locked/>
    <w:rsid w:val="00FA5C77"/>
    <w:rPr>
      <w:rFonts w:ascii="Century Schoolbook" w:eastAsia="Century Schoolbook" w:hAnsi="Century Schoolbook" w:cs="Century Schoolbook"/>
      <w:sz w:val="8"/>
      <w:szCs w:val="8"/>
      <w:shd w:val="clear" w:color="auto" w:fill="FFFFFF"/>
    </w:rPr>
  </w:style>
  <w:style w:type="paragraph" w:customStyle="1" w:styleId="Bodytext2020">
    <w:name w:val="Body text (202)"/>
    <w:basedOn w:val="Normal"/>
    <w:link w:val="Bodytext202"/>
    <w:rsid w:val="00FA5C77"/>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203">
    <w:name w:val="Body text (203)_"/>
    <w:link w:val="Bodytext2030"/>
    <w:locked/>
    <w:rsid w:val="00FA5C77"/>
    <w:rPr>
      <w:rFonts w:ascii="Century Schoolbook" w:eastAsia="Century Schoolbook" w:hAnsi="Century Schoolbook" w:cs="Century Schoolbook"/>
      <w:sz w:val="22"/>
      <w:szCs w:val="22"/>
      <w:shd w:val="clear" w:color="auto" w:fill="FFFFFF"/>
    </w:rPr>
  </w:style>
  <w:style w:type="paragraph" w:customStyle="1" w:styleId="Bodytext2030">
    <w:name w:val="Body text (203)"/>
    <w:basedOn w:val="Normal"/>
    <w:link w:val="Bodytext203"/>
    <w:rsid w:val="00FA5C77"/>
    <w:pPr>
      <w:widowControl/>
      <w:shd w:val="clear" w:color="auto" w:fill="FFFFFF"/>
      <w:spacing w:line="0" w:lineRule="atLeast"/>
    </w:pPr>
    <w:rPr>
      <w:rFonts w:ascii="Century Schoolbook" w:eastAsia="Century Schoolbook" w:hAnsi="Century Schoolbook"/>
      <w:sz w:val="22"/>
      <w:szCs w:val="22"/>
      <w:lang w:val="x-none" w:eastAsia="x-none"/>
    </w:rPr>
  </w:style>
  <w:style w:type="character" w:customStyle="1" w:styleId="Bodytext205">
    <w:name w:val="Body text (205)_"/>
    <w:link w:val="Bodytext2050"/>
    <w:locked/>
    <w:rsid w:val="00FA5C77"/>
    <w:rPr>
      <w:rFonts w:ascii="Century Schoolbook" w:eastAsia="Century Schoolbook" w:hAnsi="Century Schoolbook" w:cs="Century Schoolbook"/>
      <w:sz w:val="8"/>
      <w:szCs w:val="8"/>
      <w:shd w:val="clear" w:color="auto" w:fill="FFFFFF"/>
    </w:rPr>
  </w:style>
  <w:style w:type="paragraph" w:customStyle="1" w:styleId="Bodytext2050">
    <w:name w:val="Body text (205)"/>
    <w:basedOn w:val="Normal"/>
    <w:link w:val="Bodytext205"/>
    <w:rsid w:val="00FA5C77"/>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207">
    <w:name w:val="Body text (207)_"/>
    <w:link w:val="Bodytext2070"/>
    <w:locked/>
    <w:rsid w:val="00FA5C77"/>
    <w:rPr>
      <w:sz w:val="11"/>
      <w:szCs w:val="11"/>
      <w:shd w:val="clear" w:color="auto" w:fill="FFFFFF"/>
    </w:rPr>
  </w:style>
  <w:style w:type="paragraph" w:customStyle="1" w:styleId="Bodytext2070">
    <w:name w:val="Body text (207)"/>
    <w:basedOn w:val="Normal"/>
    <w:link w:val="Bodytext207"/>
    <w:rsid w:val="00FA5C77"/>
    <w:pPr>
      <w:widowControl/>
      <w:shd w:val="clear" w:color="auto" w:fill="FFFFFF"/>
      <w:spacing w:line="0" w:lineRule="atLeast"/>
    </w:pPr>
    <w:rPr>
      <w:sz w:val="11"/>
      <w:szCs w:val="11"/>
      <w:lang w:val="x-none" w:eastAsia="x-none"/>
    </w:rPr>
  </w:style>
  <w:style w:type="character" w:customStyle="1" w:styleId="Bodytext213">
    <w:name w:val="Body text (213)_"/>
    <w:link w:val="Bodytext2130"/>
    <w:locked/>
    <w:rsid w:val="00FA5C77"/>
    <w:rPr>
      <w:rFonts w:ascii="Century Schoolbook" w:eastAsia="Century Schoolbook" w:hAnsi="Century Schoolbook" w:cs="Century Schoolbook"/>
      <w:spacing w:val="20"/>
      <w:sz w:val="20"/>
      <w:szCs w:val="20"/>
      <w:shd w:val="clear" w:color="auto" w:fill="FFFFFF"/>
    </w:rPr>
  </w:style>
  <w:style w:type="paragraph" w:customStyle="1" w:styleId="Bodytext2130">
    <w:name w:val="Body text (213)"/>
    <w:basedOn w:val="Normal"/>
    <w:link w:val="Bodytext213"/>
    <w:rsid w:val="00FA5C77"/>
    <w:pPr>
      <w:widowControl/>
      <w:shd w:val="clear" w:color="auto" w:fill="FFFFFF"/>
      <w:spacing w:line="0" w:lineRule="atLeast"/>
    </w:pPr>
    <w:rPr>
      <w:rFonts w:ascii="Century Schoolbook" w:eastAsia="Century Schoolbook" w:hAnsi="Century Schoolbook"/>
      <w:spacing w:val="20"/>
      <w:sz w:val="20"/>
      <w:szCs w:val="20"/>
      <w:lang w:val="x-none" w:eastAsia="x-none"/>
    </w:rPr>
  </w:style>
  <w:style w:type="character" w:customStyle="1" w:styleId="Bodytext211">
    <w:name w:val="Body text (211)_"/>
    <w:link w:val="Bodytext2110"/>
    <w:locked/>
    <w:rsid w:val="00FA5C77"/>
    <w:rPr>
      <w:rFonts w:ascii="Century Schoolbook" w:eastAsia="Century Schoolbook" w:hAnsi="Century Schoolbook" w:cs="Century Schoolbook"/>
      <w:sz w:val="10"/>
      <w:szCs w:val="10"/>
      <w:shd w:val="clear" w:color="auto" w:fill="FFFFFF"/>
    </w:rPr>
  </w:style>
  <w:style w:type="paragraph" w:customStyle="1" w:styleId="Bodytext2110">
    <w:name w:val="Body text (211)"/>
    <w:basedOn w:val="Normal"/>
    <w:link w:val="Bodytext211"/>
    <w:rsid w:val="00FA5C77"/>
    <w:pPr>
      <w:widowControl/>
      <w:shd w:val="clear" w:color="auto" w:fill="FFFFFF"/>
      <w:spacing w:line="0" w:lineRule="atLeast"/>
    </w:pPr>
    <w:rPr>
      <w:rFonts w:ascii="Century Schoolbook" w:eastAsia="Century Schoolbook" w:hAnsi="Century Schoolbook"/>
      <w:sz w:val="10"/>
      <w:szCs w:val="10"/>
      <w:lang w:val="x-none" w:eastAsia="x-none"/>
    </w:rPr>
  </w:style>
  <w:style w:type="character" w:customStyle="1" w:styleId="Bodytext216">
    <w:name w:val="Body text (216)_"/>
    <w:link w:val="Bodytext2160"/>
    <w:locked/>
    <w:rsid w:val="00FA5C77"/>
    <w:rPr>
      <w:rFonts w:ascii="Century Schoolbook" w:eastAsia="Century Schoolbook" w:hAnsi="Century Schoolbook" w:cs="Century Schoolbook"/>
      <w:spacing w:val="20"/>
      <w:sz w:val="20"/>
      <w:szCs w:val="20"/>
      <w:shd w:val="clear" w:color="auto" w:fill="FFFFFF"/>
    </w:rPr>
  </w:style>
  <w:style w:type="paragraph" w:customStyle="1" w:styleId="Bodytext2160">
    <w:name w:val="Body text (216)"/>
    <w:basedOn w:val="Normal"/>
    <w:link w:val="Bodytext216"/>
    <w:rsid w:val="00FA5C77"/>
    <w:pPr>
      <w:widowControl/>
      <w:shd w:val="clear" w:color="auto" w:fill="FFFFFF"/>
      <w:spacing w:line="0" w:lineRule="atLeast"/>
    </w:pPr>
    <w:rPr>
      <w:rFonts w:ascii="Century Schoolbook" w:eastAsia="Century Schoolbook" w:hAnsi="Century Schoolbook"/>
      <w:spacing w:val="20"/>
      <w:sz w:val="20"/>
      <w:szCs w:val="20"/>
      <w:lang w:val="x-none" w:eastAsia="x-none"/>
    </w:rPr>
  </w:style>
  <w:style w:type="character" w:customStyle="1" w:styleId="Bodytext214">
    <w:name w:val="Body text (214)_"/>
    <w:link w:val="Bodytext2140"/>
    <w:locked/>
    <w:rsid w:val="00FA5C77"/>
    <w:rPr>
      <w:rFonts w:ascii="Century Schoolbook" w:eastAsia="Century Schoolbook" w:hAnsi="Century Schoolbook" w:cs="Century Schoolbook"/>
      <w:spacing w:val="20"/>
      <w:sz w:val="20"/>
      <w:szCs w:val="20"/>
      <w:shd w:val="clear" w:color="auto" w:fill="FFFFFF"/>
    </w:rPr>
  </w:style>
  <w:style w:type="paragraph" w:customStyle="1" w:styleId="Bodytext2140">
    <w:name w:val="Body text (214)"/>
    <w:basedOn w:val="Normal"/>
    <w:link w:val="Bodytext214"/>
    <w:rsid w:val="00FA5C77"/>
    <w:pPr>
      <w:widowControl/>
      <w:shd w:val="clear" w:color="auto" w:fill="FFFFFF"/>
      <w:spacing w:line="0" w:lineRule="atLeast"/>
    </w:pPr>
    <w:rPr>
      <w:rFonts w:ascii="Century Schoolbook" w:eastAsia="Century Schoolbook" w:hAnsi="Century Schoolbook"/>
      <w:spacing w:val="20"/>
      <w:sz w:val="20"/>
      <w:szCs w:val="20"/>
      <w:lang w:val="x-none" w:eastAsia="x-none"/>
    </w:rPr>
  </w:style>
  <w:style w:type="character" w:customStyle="1" w:styleId="Bodytext212">
    <w:name w:val="Body text (212)_"/>
    <w:link w:val="Bodytext2120"/>
    <w:locked/>
    <w:rsid w:val="00FA5C77"/>
    <w:rPr>
      <w:rFonts w:ascii="Georgia" w:eastAsia="Georgia" w:hAnsi="Georgia" w:cs="Georgia"/>
      <w:sz w:val="8"/>
      <w:szCs w:val="8"/>
      <w:shd w:val="clear" w:color="auto" w:fill="FFFFFF"/>
    </w:rPr>
  </w:style>
  <w:style w:type="paragraph" w:customStyle="1" w:styleId="Bodytext2120">
    <w:name w:val="Body text (212)"/>
    <w:basedOn w:val="Normal"/>
    <w:link w:val="Bodytext212"/>
    <w:rsid w:val="00FA5C77"/>
    <w:pPr>
      <w:widowControl/>
      <w:shd w:val="clear" w:color="auto" w:fill="FFFFFF"/>
      <w:spacing w:line="0" w:lineRule="atLeast"/>
    </w:pPr>
    <w:rPr>
      <w:rFonts w:ascii="Georgia" w:eastAsia="Georgia" w:hAnsi="Georgia"/>
      <w:sz w:val="8"/>
      <w:szCs w:val="8"/>
      <w:lang w:val="x-none" w:eastAsia="x-none"/>
    </w:rPr>
  </w:style>
  <w:style w:type="character" w:customStyle="1" w:styleId="Bodytext204">
    <w:name w:val="Body text (204)_"/>
    <w:link w:val="Bodytext2040"/>
    <w:locked/>
    <w:rsid w:val="00FA5C77"/>
    <w:rPr>
      <w:rFonts w:ascii="Century Schoolbook" w:eastAsia="Century Schoolbook" w:hAnsi="Century Schoolbook" w:cs="Century Schoolbook"/>
      <w:sz w:val="10"/>
      <w:szCs w:val="10"/>
      <w:shd w:val="clear" w:color="auto" w:fill="FFFFFF"/>
    </w:rPr>
  </w:style>
  <w:style w:type="paragraph" w:customStyle="1" w:styleId="Bodytext2040">
    <w:name w:val="Body text (204)"/>
    <w:basedOn w:val="Normal"/>
    <w:link w:val="Bodytext204"/>
    <w:rsid w:val="00FA5C77"/>
    <w:pPr>
      <w:widowControl/>
      <w:shd w:val="clear" w:color="auto" w:fill="FFFFFF"/>
      <w:spacing w:line="0" w:lineRule="atLeast"/>
    </w:pPr>
    <w:rPr>
      <w:rFonts w:ascii="Century Schoolbook" w:eastAsia="Century Schoolbook" w:hAnsi="Century Schoolbook"/>
      <w:sz w:val="10"/>
      <w:szCs w:val="10"/>
      <w:lang w:val="x-none" w:eastAsia="x-none"/>
    </w:rPr>
  </w:style>
  <w:style w:type="character" w:customStyle="1" w:styleId="Bodytext215">
    <w:name w:val="Body text (215)_"/>
    <w:link w:val="Bodytext2150"/>
    <w:locked/>
    <w:rsid w:val="00FA5C77"/>
    <w:rPr>
      <w:rFonts w:ascii="Century Schoolbook" w:eastAsia="Century Schoolbook" w:hAnsi="Century Schoolbook" w:cs="Century Schoolbook"/>
      <w:spacing w:val="20"/>
      <w:sz w:val="20"/>
      <w:szCs w:val="20"/>
      <w:shd w:val="clear" w:color="auto" w:fill="FFFFFF"/>
    </w:rPr>
  </w:style>
  <w:style w:type="paragraph" w:customStyle="1" w:styleId="Bodytext2150">
    <w:name w:val="Body text (215)"/>
    <w:basedOn w:val="Normal"/>
    <w:link w:val="Bodytext215"/>
    <w:rsid w:val="00FA5C77"/>
    <w:pPr>
      <w:widowControl/>
      <w:shd w:val="clear" w:color="auto" w:fill="FFFFFF"/>
      <w:spacing w:line="0" w:lineRule="atLeast"/>
    </w:pPr>
    <w:rPr>
      <w:rFonts w:ascii="Century Schoolbook" w:eastAsia="Century Schoolbook" w:hAnsi="Century Schoolbook"/>
      <w:spacing w:val="20"/>
      <w:sz w:val="20"/>
      <w:szCs w:val="20"/>
      <w:lang w:val="x-none" w:eastAsia="x-none"/>
    </w:rPr>
  </w:style>
  <w:style w:type="character" w:customStyle="1" w:styleId="Bodytext208">
    <w:name w:val="Body text (208)_"/>
    <w:link w:val="Bodytext2080"/>
    <w:locked/>
    <w:rsid w:val="00FA5C77"/>
    <w:rPr>
      <w:rFonts w:ascii="Century Schoolbook" w:eastAsia="Century Schoolbook" w:hAnsi="Century Schoolbook" w:cs="Century Schoolbook"/>
      <w:sz w:val="8"/>
      <w:szCs w:val="8"/>
      <w:shd w:val="clear" w:color="auto" w:fill="FFFFFF"/>
    </w:rPr>
  </w:style>
  <w:style w:type="paragraph" w:customStyle="1" w:styleId="Bodytext2080">
    <w:name w:val="Body text (208)"/>
    <w:basedOn w:val="Normal"/>
    <w:link w:val="Bodytext208"/>
    <w:rsid w:val="00FA5C77"/>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209">
    <w:name w:val="Body text (209)_"/>
    <w:link w:val="Bodytext2090"/>
    <w:locked/>
    <w:rsid w:val="00FA5C77"/>
    <w:rPr>
      <w:rFonts w:ascii="Century Schoolbook" w:eastAsia="Century Schoolbook" w:hAnsi="Century Schoolbook" w:cs="Century Schoolbook"/>
      <w:sz w:val="8"/>
      <w:szCs w:val="8"/>
      <w:shd w:val="clear" w:color="auto" w:fill="FFFFFF"/>
    </w:rPr>
  </w:style>
  <w:style w:type="paragraph" w:customStyle="1" w:styleId="Bodytext2090">
    <w:name w:val="Body text (209)"/>
    <w:basedOn w:val="Normal"/>
    <w:link w:val="Bodytext209"/>
    <w:rsid w:val="00FA5C77"/>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218">
    <w:name w:val="Body text (218)_"/>
    <w:link w:val="Bodytext2180"/>
    <w:locked/>
    <w:rsid w:val="00FA5C77"/>
    <w:rPr>
      <w:rFonts w:ascii="Century Schoolbook" w:eastAsia="Century Schoolbook" w:hAnsi="Century Schoolbook" w:cs="Century Schoolbook"/>
      <w:sz w:val="8"/>
      <w:szCs w:val="8"/>
      <w:shd w:val="clear" w:color="auto" w:fill="FFFFFF"/>
    </w:rPr>
  </w:style>
  <w:style w:type="paragraph" w:customStyle="1" w:styleId="Bodytext2180">
    <w:name w:val="Body text (218)"/>
    <w:basedOn w:val="Normal"/>
    <w:link w:val="Bodytext218"/>
    <w:rsid w:val="00FA5C77"/>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219">
    <w:name w:val="Body text (219)_"/>
    <w:link w:val="Bodytext2190"/>
    <w:locked/>
    <w:rsid w:val="00FA5C77"/>
    <w:rPr>
      <w:rFonts w:ascii="Century Schoolbook" w:eastAsia="Century Schoolbook" w:hAnsi="Century Schoolbook" w:cs="Century Schoolbook"/>
      <w:sz w:val="8"/>
      <w:szCs w:val="8"/>
      <w:shd w:val="clear" w:color="auto" w:fill="FFFFFF"/>
    </w:rPr>
  </w:style>
  <w:style w:type="paragraph" w:customStyle="1" w:styleId="Bodytext2190">
    <w:name w:val="Body text (219)"/>
    <w:basedOn w:val="Normal"/>
    <w:link w:val="Bodytext219"/>
    <w:rsid w:val="00FA5C77"/>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206">
    <w:name w:val="Body text (206)_"/>
    <w:link w:val="Bodytext2060"/>
    <w:locked/>
    <w:rsid w:val="00FA5C77"/>
    <w:rPr>
      <w:rFonts w:ascii="Georgia" w:eastAsia="Georgia" w:hAnsi="Georgia" w:cs="Georgia"/>
      <w:sz w:val="8"/>
      <w:szCs w:val="8"/>
      <w:shd w:val="clear" w:color="auto" w:fill="FFFFFF"/>
    </w:rPr>
  </w:style>
  <w:style w:type="paragraph" w:customStyle="1" w:styleId="Bodytext2060">
    <w:name w:val="Body text (206)"/>
    <w:basedOn w:val="Normal"/>
    <w:link w:val="Bodytext206"/>
    <w:rsid w:val="00FA5C77"/>
    <w:pPr>
      <w:widowControl/>
      <w:shd w:val="clear" w:color="auto" w:fill="FFFFFF"/>
      <w:spacing w:line="0" w:lineRule="atLeast"/>
    </w:pPr>
    <w:rPr>
      <w:rFonts w:ascii="Georgia" w:eastAsia="Georgia" w:hAnsi="Georgia"/>
      <w:sz w:val="8"/>
      <w:szCs w:val="8"/>
      <w:lang w:val="x-none" w:eastAsia="x-none"/>
    </w:rPr>
  </w:style>
  <w:style w:type="character" w:customStyle="1" w:styleId="Bodytext217">
    <w:name w:val="Body text (217)_"/>
    <w:link w:val="Bodytext2170"/>
    <w:locked/>
    <w:rsid w:val="00FA5C77"/>
    <w:rPr>
      <w:rFonts w:ascii="Century Schoolbook" w:eastAsia="Century Schoolbook" w:hAnsi="Century Schoolbook" w:cs="Century Schoolbook"/>
      <w:sz w:val="13"/>
      <w:szCs w:val="13"/>
      <w:shd w:val="clear" w:color="auto" w:fill="FFFFFF"/>
    </w:rPr>
  </w:style>
  <w:style w:type="paragraph" w:customStyle="1" w:styleId="Bodytext2170">
    <w:name w:val="Body text (217)"/>
    <w:basedOn w:val="Normal"/>
    <w:link w:val="Bodytext217"/>
    <w:rsid w:val="00FA5C77"/>
    <w:pPr>
      <w:widowControl/>
      <w:shd w:val="clear" w:color="auto" w:fill="FFFFFF"/>
      <w:spacing w:line="0" w:lineRule="atLeast"/>
    </w:pPr>
    <w:rPr>
      <w:rFonts w:ascii="Century Schoolbook" w:eastAsia="Century Schoolbook" w:hAnsi="Century Schoolbook"/>
      <w:sz w:val="13"/>
      <w:szCs w:val="13"/>
      <w:lang w:val="x-none" w:eastAsia="x-none"/>
    </w:rPr>
  </w:style>
  <w:style w:type="character" w:customStyle="1" w:styleId="Bodytext210">
    <w:name w:val="Body text (210)_"/>
    <w:link w:val="Bodytext2100"/>
    <w:locked/>
    <w:rsid w:val="00FA5C77"/>
    <w:rPr>
      <w:rFonts w:ascii="Century Schoolbook" w:eastAsia="Century Schoolbook" w:hAnsi="Century Schoolbook" w:cs="Century Schoolbook"/>
      <w:spacing w:val="20"/>
      <w:sz w:val="20"/>
      <w:szCs w:val="20"/>
      <w:shd w:val="clear" w:color="auto" w:fill="FFFFFF"/>
    </w:rPr>
  </w:style>
  <w:style w:type="paragraph" w:customStyle="1" w:styleId="Bodytext2100">
    <w:name w:val="Body text (210)"/>
    <w:basedOn w:val="Normal"/>
    <w:link w:val="Bodytext210"/>
    <w:rsid w:val="00FA5C77"/>
    <w:pPr>
      <w:widowControl/>
      <w:shd w:val="clear" w:color="auto" w:fill="FFFFFF"/>
      <w:spacing w:line="0" w:lineRule="atLeast"/>
    </w:pPr>
    <w:rPr>
      <w:rFonts w:ascii="Century Schoolbook" w:eastAsia="Century Schoolbook" w:hAnsi="Century Schoolbook"/>
      <w:spacing w:val="20"/>
      <w:sz w:val="20"/>
      <w:szCs w:val="20"/>
      <w:lang w:val="x-none" w:eastAsia="x-none"/>
    </w:rPr>
  </w:style>
  <w:style w:type="character" w:customStyle="1" w:styleId="Bodytext113Spacing3pt">
    <w:name w:val="Body text (113) + Spacing 3 pt"/>
    <w:rsid w:val="00FA5C77"/>
    <w:rPr>
      <w:spacing w:val="60"/>
      <w:sz w:val="20"/>
      <w:szCs w:val="20"/>
      <w:shd w:val="clear" w:color="auto" w:fill="FFFFFF"/>
    </w:rPr>
  </w:style>
  <w:style w:type="character" w:customStyle="1" w:styleId="Bodytext220">
    <w:name w:val="Body text (220)_"/>
    <w:link w:val="Bodytext2200"/>
    <w:locked/>
    <w:rsid w:val="00FA5C77"/>
    <w:rPr>
      <w:rFonts w:ascii="Century Schoolbook" w:eastAsia="Century Schoolbook" w:hAnsi="Century Schoolbook" w:cs="Century Schoolbook"/>
      <w:sz w:val="22"/>
      <w:szCs w:val="22"/>
      <w:shd w:val="clear" w:color="auto" w:fill="FFFFFF"/>
    </w:rPr>
  </w:style>
  <w:style w:type="paragraph" w:customStyle="1" w:styleId="Bodytext2200">
    <w:name w:val="Body text (220)"/>
    <w:basedOn w:val="Normal"/>
    <w:link w:val="Bodytext220"/>
    <w:rsid w:val="00FA5C77"/>
    <w:pPr>
      <w:widowControl/>
      <w:shd w:val="clear" w:color="auto" w:fill="FFFFFF"/>
      <w:spacing w:line="0" w:lineRule="atLeast"/>
    </w:pPr>
    <w:rPr>
      <w:rFonts w:ascii="Century Schoolbook" w:eastAsia="Century Schoolbook" w:hAnsi="Century Schoolbook"/>
      <w:sz w:val="22"/>
      <w:szCs w:val="22"/>
      <w:lang w:val="x-none" w:eastAsia="x-none"/>
    </w:rPr>
  </w:style>
  <w:style w:type="character" w:customStyle="1" w:styleId="Bodytext222">
    <w:name w:val="Body text (222)_"/>
    <w:link w:val="Bodytext2220"/>
    <w:locked/>
    <w:rsid w:val="00FA5C77"/>
    <w:rPr>
      <w:sz w:val="11"/>
      <w:szCs w:val="11"/>
      <w:shd w:val="clear" w:color="auto" w:fill="FFFFFF"/>
    </w:rPr>
  </w:style>
  <w:style w:type="paragraph" w:customStyle="1" w:styleId="Bodytext2220">
    <w:name w:val="Body text (222)"/>
    <w:basedOn w:val="Normal"/>
    <w:link w:val="Bodytext222"/>
    <w:rsid w:val="00FA5C77"/>
    <w:pPr>
      <w:widowControl/>
      <w:shd w:val="clear" w:color="auto" w:fill="FFFFFF"/>
      <w:spacing w:line="0" w:lineRule="atLeast"/>
    </w:pPr>
    <w:rPr>
      <w:sz w:val="11"/>
      <w:szCs w:val="11"/>
      <w:lang w:val="x-none" w:eastAsia="x-none"/>
    </w:rPr>
  </w:style>
  <w:style w:type="character" w:customStyle="1" w:styleId="Bodytext223">
    <w:name w:val="Body text (223)_"/>
    <w:link w:val="Bodytext2230"/>
    <w:locked/>
    <w:rsid w:val="00FA5C77"/>
    <w:rPr>
      <w:rFonts w:ascii="Georgia" w:eastAsia="Georgia" w:hAnsi="Georgia" w:cs="Georgia"/>
      <w:sz w:val="8"/>
      <w:szCs w:val="8"/>
      <w:shd w:val="clear" w:color="auto" w:fill="FFFFFF"/>
    </w:rPr>
  </w:style>
  <w:style w:type="paragraph" w:customStyle="1" w:styleId="Bodytext2230">
    <w:name w:val="Body text (223)"/>
    <w:basedOn w:val="Normal"/>
    <w:link w:val="Bodytext223"/>
    <w:rsid w:val="00FA5C77"/>
    <w:pPr>
      <w:widowControl/>
      <w:shd w:val="clear" w:color="auto" w:fill="FFFFFF"/>
      <w:spacing w:line="0" w:lineRule="atLeast"/>
    </w:pPr>
    <w:rPr>
      <w:rFonts w:ascii="Georgia" w:eastAsia="Georgia" w:hAnsi="Georgia"/>
      <w:sz w:val="8"/>
      <w:szCs w:val="8"/>
      <w:lang w:val="x-none" w:eastAsia="x-none"/>
    </w:rPr>
  </w:style>
  <w:style w:type="character" w:customStyle="1" w:styleId="Bodytext225">
    <w:name w:val="Body text (225)_"/>
    <w:link w:val="Bodytext2250"/>
    <w:locked/>
    <w:rsid w:val="00FA5C77"/>
    <w:rPr>
      <w:rFonts w:ascii="Century Schoolbook" w:eastAsia="Century Schoolbook" w:hAnsi="Century Schoolbook" w:cs="Century Schoolbook"/>
      <w:sz w:val="8"/>
      <w:szCs w:val="8"/>
      <w:shd w:val="clear" w:color="auto" w:fill="FFFFFF"/>
    </w:rPr>
  </w:style>
  <w:style w:type="paragraph" w:customStyle="1" w:styleId="Bodytext2250">
    <w:name w:val="Body text (225)"/>
    <w:basedOn w:val="Normal"/>
    <w:link w:val="Bodytext225"/>
    <w:rsid w:val="00FA5C77"/>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221">
    <w:name w:val="Body text (221)_"/>
    <w:link w:val="Bodytext2210"/>
    <w:locked/>
    <w:rsid w:val="00FA5C77"/>
    <w:rPr>
      <w:rFonts w:ascii="Century Schoolbook" w:eastAsia="Century Schoolbook" w:hAnsi="Century Schoolbook" w:cs="Century Schoolbook"/>
      <w:sz w:val="8"/>
      <w:szCs w:val="8"/>
      <w:shd w:val="clear" w:color="auto" w:fill="FFFFFF"/>
    </w:rPr>
  </w:style>
  <w:style w:type="paragraph" w:customStyle="1" w:styleId="Bodytext2210">
    <w:name w:val="Body text (221)"/>
    <w:basedOn w:val="Normal"/>
    <w:link w:val="Bodytext221"/>
    <w:rsid w:val="00FA5C77"/>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224">
    <w:name w:val="Body text (224)_"/>
    <w:link w:val="Bodytext2240"/>
    <w:locked/>
    <w:rsid w:val="00FA5C77"/>
    <w:rPr>
      <w:rFonts w:ascii="Century Schoolbook" w:eastAsia="Century Schoolbook" w:hAnsi="Century Schoolbook" w:cs="Century Schoolbook"/>
      <w:sz w:val="8"/>
      <w:szCs w:val="8"/>
      <w:shd w:val="clear" w:color="auto" w:fill="FFFFFF"/>
    </w:rPr>
  </w:style>
  <w:style w:type="paragraph" w:customStyle="1" w:styleId="Bodytext2240">
    <w:name w:val="Body text (224)"/>
    <w:basedOn w:val="Normal"/>
    <w:link w:val="Bodytext224"/>
    <w:rsid w:val="00FA5C77"/>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113Spacing8pt">
    <w:name w:val="Body text (113) + Spacing 8 pt"/>
    <w:rsid w:val="00266644"/>
    <w:rPr>
      <w:spacing w:val="170"/>
      <w:sz w:val="20"/>
      <w:szCs w:val="20"/>
      <w:shd w:val="clear" w:color="auto" w:fill="FFFFFF"/>
    </w:rPr>
  </w:style>
  <w:style w:type="character" w:customStyle="1" w:styleId="Bodytext11311pt">
    <w:name w:val="Body text (113) + 11 pt"/>
    <w:rsid w:val="00674B00"/>
    <w:rPr>
      <w:sz w:val="22"/>
      <w:szCs w:val="22"/>
      <w:shd w:val="clear" w:color="auto" w:fill="FFFFFF"/>
    </w:rPr>
  </w:style>
  <w:style w:type="character" w:customStyle="1" w:styleId="BodytextSpacing8pt">
    <w:name w:val="Body text + Spacing 8 pt"/>
    <w:rsid w:val="00674B00"/>
    <w:rPr>
      <w:spacing w:val="170"/>
      <w:sz w:val="22"/>
      <w:szCs w:val="22"/>
      <w:shd w:val="clear" w:color="auto" w:fill="FFFFFF"/>
    </w:rPr>
  </w:style>
  <w:style w:type="character" w:customStyle="1" w:styleId="Bodytext234">
    <w:name w:val="Body text (234)_"/>
    <w:link w:val="Bodytext2340"/>
    <w:locked/>
    <w:rsid w:val="00674B00"/>
    <w:rPr>
      <w:rFonts w:ascii="Angsana New" w:eastAsia="Angsana New" w:hAnsi="Angsana New" w:cs="Angsana New"/>
      <w:sz w:val="11"/>
      <w:szCs w:val="11"/>
      <w:shd w:val="clear" w:color="auto" w:fill="FFFFFF"/>
    </w:rPr>
  </w:style>
  <w:style w:type="paragraph" w:customStyle="1" w:styleId="Bodytext2340">
    <w:name w:val="Body text (234)"/>
    <w:basedOn w:val="Normal"/>
    <w:link w:val="Bodytext234"/>
    <w:rsid w:val="00674B00"/>
    <w:pPr>
      <w:widowControl/>
      <w:shd w:val="clear" w:color="auto" w:fill="FFFFFF"/>
      <w:spacing w:line="0" w:lineRule="atLeast"/>
    </w:pPr>
    <w:rPr>
      <w:rFonts w:ascii="Angsana New" w:eastAsia="Angsana New" w:hAnsi="Angsana New"/>
      <w:sz w:val="11"/>
      <w:szCs w:val="11"/>
      <w:lang w:val="x-none" w:eastAsia="x-none"/>
    </w:rPr>
  </w:style>
  <w:style w:type="character" w:customStyle="1" w:styleId="Bodytext235">
    <w:name w:val="Body text (235)_"/>
    <w:link w:val="Bodytext2350"/>
    <w:locked/>
    <w:rsid w:val="00674B00"/>
    <w:rPr>
      <w:spacing w:val="10"/>
      <w:sz w:val="11"/>
      <w:szCs w:val="11"/>
      <w:shd w:val="clear" w:color="auto" w:fill="FFFFFF"/>
    </w:rPr>
  </w:style>
  <w:style w:type="paragraph" w:customStyle="1" w:styleId="Bodytext2350">
    <w:name w:val="Body text (235)"/>
    <w:basedOn w:val="Normal"/>
    <w:link w:val="Bodytext235"/>
    <w:rsid w:val="00674B00"/>
    <w:pPr>
      <w:widowControl/>
      <w:shd w:val="clear" w:color="auto" w:fill="FFFFFF"/>
      <w:spacing w:line="0" w:lineRule="atLeast"/>
    </w:pPr>
    <w:rPr>
      <w:spacing w:val="10"/>
      <w:sz w:val="11"/>
      <w:szCs w:val="11"/>
      <w:lang w:val="x-none" w:eastAsia="x-none"/>
    </w:rPr>
  </w:style>
  <w:style w:type="character" w:customStyle="1" w:styleId="Bodytext239">
    <w:name w:val="Body text (239)_"/>
    <w:link w:val="Bodytext2390"/>
    <w:locked/>
    <w:rsid w:val="00674B00"/>
    <w:rPr>
      <w:rFonts w:ascii="Angsana New" w:eastAsia="Angsana New" w:hAnsi="Angsana New" w:cs="Angsana New"/>
      <w:sz w:val="11"/>
      <w:szCs w:val="11"/>
      <w:shd w:val="clear" w:color="auto" w:fill="FFFFFF"/>
    </w:rPr>
  </w:style>
  <w:style w:type="paragraph" w:customStyle="1" w:styleId="Bodytext2390">
    <w:name w:val="Body text (239)"/>
    <w:basedOn w:val="Normal"/>
    <w:link w:val="Bodytext239"/>
    <w:rsid w:val="00674B00"/>
    <w:pPr>
      <w:widowControl/>
      <w:shd w:val="clear" w:color="auto" w:fill="FFFFFF"/>
      <w:spacing w:line="0" w:lineRule="atLeast"/>
    </w:pPr>
    <w:rPr>
      <w:rFonts w:ascii="Angsana New" w:eastAsia="Angsana New" w:hAnsi="Angsana New"/>
      <w:sz w:val="11"/>
      <w:szCs w:val="11"/>
      <w:lang w:val="x-none" w:eastAsia="x-none"/>
    </w:rPr>
  </w:style>
  <w:style w:type="character" w:customStyle="1" w:styleId="Bodytext238">
    <w:name w:val="Body text (238)_"/>
    <w:link w:val="Bodytext2380"/>
    <w:locked/>
    <w:rsid w:val="00674B00"/>
    <w:rPr>
      <w:rFonts w:ascii="Angsana New" w:eastAsia="Angsana New" w:hAnsi="Angsana New" w:cs="Angsana New"/>
      <w:sz w:val="8"/>
      <w:szCs w:val="8"/>
      <w:shd w:val="clear" w:color="auto" w:fill="FFFFFF"/>
    </w:rPr>
  </w:style>
  <w:style w:type="paragraph" w:customStyle="1" w:styleId="Bodytext2380">
    <w:name w:val="Body text (238)"/>
    <w:basedOn w:val="Normal"/>
    <w:link w:val="Bodytext238"/>
    <w:rsid w:val="00674B00"/>
    <w:pPr>
      <w:widowControl/>
      <w:shd w:val="clear" w:color="auto" w:fill="FFFFFF"/>
      <w:spacing w:line="0" w:lineRule="atLeast"/>
    </w:pPr>
    <w:rPr>
      <w:rFonts w:ascii="Angsana New" w:eastAsia="Angsana New" w:hAnsi="Angsana New"/>
      <w:sz w:val="8"/>
      <w:szCs w:val="8"/>
      <w:lang w:val="x-none" w:eastAsia="x-none"/>
    </w:rPr>
  </w:style>
  <w:style w:type="character" w:customStyle="1" w:styleId="Bodytext237">
    <w:name w:val="Body text (237)_"/>
    <w:link w:val="Bodytext2370"/>
    <w:locked/>
    <w:rsid w:val="00674B00"/>
    <w:rPr>
      <w:rFonts w:ascii="Angsana New" w:eastAsia="Angsana New" w:hAnsi="Angsana New" w:cs="Angsana New"/>
      <w:sz w:val="8"/>
      <w:szCs w:val="8"/>
      <w:shd w:val="clear" w:color="auto" w:fill="FFFFFF"/>
    </w:rPr>
  </w:style>
  <w:style w:type="paragraph" w:customStyle="1" w:styleId="Bodytext2370">
    <w:name w:val="Body text (237)"/>
    <w:basedOn w:val="Normal"/>
    <w:link w:val="Bodytext237"/>
    <w:rsid w:val="00674B00"/>
    <w:pPr>
      <w:widowControl/>
      <w:shd w:val="clear" w:color="auto" w:fill="FFFFFF"/>
      <w:spacing w:line="0" w:lineRule="atLeast"/>
    </w:pPr>
    <w:rPr>
      <w:rFonts w:ascii="Angsana New" w:eastAsia="Angsana New" w:hAnsi="Angsana New"/>
      <w:sz w:val="8"/>
      <w:szCs w:val="8"/>
      <w:lang w:val="x-none" w:eastAsia="x-none"/>
    </w:rPr>
  </w:style>
  <w:style w:type="character" w:customStyle="1" w:styleId="Bodytext240">
    <w:name w:val="Body text (240)_"/>
    <w:link w:val="Bodytext2400"/>
    <w:locked/>
    <w:rsid w:val="00674B00"/>
    <w:rPr>
      <w:rFonts w:ascii="Angsana New" w:eastAsia="Angsana New" w:hAnsi="Angsana New" w:cs="Angsana New"/>
      <w:sz w:val="8"/>
      <w:szCs w:val="8"/>
      <w:shd w:val="clear" w:color="auto" w:fill="FFFFFF"/>
    </w:rPr>
  </w:style>
  <w:style w:type="paragraph" w:customStyle="1" w:styleId="Bodytext2400">
    <w:name w:val="Body text (240)"/>
    <w:basedOn w:val="Normal"/>
    <w:link w:val="Bodytext240"/>
    <w:rsid w:val="00674B00"/>
    <w:pPr>
      <w:widowControl/>
      <w:shd w:val="clear" w:color="auto" w:fill="FFFFFF"/>
      <w:spacing w:line="0" w:lineRule="atLeast"/>
    </w:pPr>
    <w:rPr>
      <w:rFonts w:ascii="Angsana New" w:eastAsia="Angsana New" w:hAnsi="Angsana New"/>
      <w:sz w:val="8"/>
      <w:szCs w:val="8"/>
      <w:lang w:val="x-none" w:eastAsia="x-none"/>
    </w:rPr>
  </w:style>
  <w:style w:type="character" w:customStyle="1" w:styleId="Bodytext236">
    <w:name w:val="Body text (236)_"/>
    <w:link w:val="Bodytext2360"/>
    <w:locked/>
    <w:rsid w:val="00674B00"/>
    <w:rPr>
      <w:rFonts w:ascii="Angsana New" w:eastAsia="Angsana New" w:hAnsi="Angsana New" w:cs="Angsana New"/>
      <w:sz w:val="11"/>
      <w:szCs w:val="11"/>
      <w:shd w:val="clear" w:color="auto" w:fill="FFFFFF"/>
    </w:rPr>
  </w:style>
  <w:style w:type="paragraph" w:customStyle="1" w:styleId="Bodytext2360">
    <w:name w:val="Body text (236)"/>
    <w:basedOn w:val="Normal"/>
    <w:link w:val="Bodytext236"/>
    <w:rsid w:val="00674B00"/>
    <w:pPr>
      <w:widowControl/>
      <w:shd w:val="clear" w:color="auto" w:fill="FFFFFF"/>
      <w:spacing w:line="0" w:lineRule="atLeast"/>
    </w:pPr>
    <w:rPr>
      <w:rFonts w:ascii="Angsana New" w:eastAsia="Angsana New" w:hAnsi="Angsana New"/>
      <w:sz w:val="11"/>
      <w:szCs w:val="11"/>
      <w:lang w:val="x-none" w:eastAsia="x-none"/>
    </w:rPr>
  </w:style>
  <w:style w:type="character" w:customStyle="1" w:styleId="BodyText23">
    <w:name w:val="Body Text23"/>
    <w:rsid w:val="00674B00"/>
    <w:rPr>
      <w:sz w:val="22"/>
      <w:szCs w:val="22"/>
      <w:shd w:val="clear" w:color="auto" w:fill="FFFFFF"/>
    </w:rPr>
  </w:style>
  <w:style w:type="character" w:customStyle="1" w:styleId="Bodytext26">
    <w:name w:val="Body text (26)"/>
    <w:rsid w:val="00674B00"/>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BodytextSpacing2pt">
    <w:name w:val="Body text + Spacing 2 pt"/>
    <w:rsid w:val="00674B00"/>
    <w:rPr>
      <w:spacing w:val="50"/>
      <w:sz w:val="22"/>
      <w:szCs w:val="22"/>
      <w:shd w:val="clear" w:color="auto" w:fill="FFFFFF"/>
    </w:rPr>
  </w:style>
  <w:style w:type="character" w:customStyle="1" w:styleId="Bodytext241">
    <w:name w:val="Body text (241)_"/>
    <w:link w:val="Bodytext2410"/>
    <w:locked/>
    <w:rsid w:val="00761F26"/>
    <w:rPr>
      <w:rFonts w:ascii="Angsana New" w:eastAsia="Angsana New" w:hAnsi="Angsana New" w:cs="Angsana New"/>
      <w:sz w:val="11"/>
      <w:szCs w:val="11"/>
      <w:shd w:val="clear" w:color="auto" w:fill="FFFFFF"/>
    </w:rPr>
  </w:style>
  <w:style w:type="paragraph" w:customStyle="1" w:styleId="Bodytext2410">
    <w:name w:val="Body text (241)"/>
    <w:basedOn w:val="Normal"/>
    <w:link w:val="Bodytext241"/>
    <w:rsid w:val="00761F26"/>
    <w:pPr>
      <w:widowControl/>
      <w:shd w:val="clear" w:color="auto" w:fill="FFFFFF"/>
      <w:spacing w:line="0" w:lineRule="atLeast"/>
    </w:pPr>
    <w:rPr>
      <w:rFonts w:ascii="Angsana New" w:eastAsia="Angsana New" w:hAnsi="Angsana New"/>
      <w:sz w:val="11"/>
      <w:szCs w:val="11"/>
      <w:lang w:val="x-none" w:eastAsia="x-none"/>
    </w:rPr>
  </w:style>
  <w:style w:type="character" w:customStyle="1" w:styleId="Bodytext228">
    <w:name w:val="Body text (228)_"/>
    <w:link w:val="Bodytext2280"/>
    <w:locked/>
    <w:rsid w:val="00761F26"/>
    <w:rPr>
      <w:rFonts w:ascii="Century Schoolbook" w:eastAsia="Century Schoolbook" w:hAnsi="Century Schoolbook" w:cs="Century Schoolbook"/>
      <w:sz w:val="11"/>
      <w:szCs w:val="11"/>
      <w:shd w:val="clear" w:color="auto" w:fill="FFFFFF"/>
    </w:rPr>
  </w:style>
  <w:style w:type="paragraph" w:customStyle="1" w:styleId="Bodytext2280">
    <w:name w:val="Body text (228)"/>
    <w:basedOn w:val="Normal"/>
    <w:link w:val="Bodytext228"/>
    <w:rsid w:val="00761F26"/>
    <w:pPr>
      <w:widowControl/>
      <w:shd w:val="clear" w:color="auto" w:fill="FFFFFF"/>
      <w:spacing w:line="0" w:lineRule="atLeast"/>
    </w:pPr>
    <w:rPr>
      <w:rFonts w:ascii="Century Schoolbook" w:eastAsia="Century Schoolbook" w:hAnsi="Century Schoolbook"/>
      <w:sz w:val="11"/>
      <w:szCs w:val="11"/>
      <w:lang w:val="x-none" w:eastAsia="x-none"/>
    </w:rPr>
  </w:style>
  <w:style w:type="character" w:customStyle="1" w:styleId="Bodytext232">
    <w:name w:val="Body text (232)_"/>
    <w:link w:val="Bodytext2320"/>
    <w:locked/>
    <w:rsid w:val="00761F26"/>
    <w:rPr>
      <w:rFonts w:ascii="Century Schoolbook" w:eastAsia="Century Schoolbook" w:hAnsi="Century Schoolbook" w:cs="Century Schoolbook"/>
      <w:sz w:val="8"/>
      <w:szCs w:val="8"/>
      <w:shd w:val="clear" w:color="auto" w:fill="FFFFFF"/>
    </w:rPr>
  </w:style>
  <w:style w:type="paragraph" w:customStyle="1" w:styleId="Bodytext2320">
    <w:name w:val="Body text (232)"/>
    <w:basedOn w:val="Normal"/>
    <w:link w:val="Bodytext232"/>
    <w:rsid w:val="00761F26"/>
    <w:pPr>
      <w:widowControl/>
      <w:shd w:val="clear" w:color="auto" w:fill="FFFFFF"/>
      <w:spacing w:line="0" w:lineRule="atLeast"/>
    </w:pPr>
    <w:rPr>
      <w:rFonts w:ascii="Century Schoolbook" w:eastAsia="Century Schoolbook" w:hAnsi="Century Schoolbook"/>
      <w:sz w:val="8"/>
      <w:szCs w:val="8"/>
      <w:lang w:val="x-none" w:eastAsia="x-none"/>
    </w:rPr>
  </w:style>
  <w:style w:type="character" w:customStyle="1" w:styleId="Bodytext232AngsanaNew">
    <w:name w:val="Body text (232) + Angsana New"/>
    <w:rsid w:val="00761F26"/>
    <w:rPr>
      <w:rFonts w:ascii="Angsana New" w:eastAsia="Angsana New" w:hAnsi="Angsana New" w:cs="Angsana New"/>
      <w:sz w:val="8"/>
      <w:szCs w:val="8"/>
      <w:shd w:val="clear" w:color="auto" w:fill="FFFFFF"/>
    </w:rPr>
  </w:style>
  <w:style w:type="character" w:customStyle="1" w:styleId="Bodytext242">
    <w:name w:val="Body text (242)_"/>
    <w:link w:val="Bodytext2420"/>
    <w:locked/>
    <w:rsid w:val="00F96CAF"/>
    <w:rPr>
      <w:rFonts w:ascii="Microsoft Sans Serif" w:eastAsia="Microsoft Sans Serif" w:hAnsi="Microsoft Sans Serif" w:cs="Microsoft Sans Serif"/>
      <w:sz w:val="21"/>
      <w:szCs w:val="21"/>
      <w:shd w:val="clear" w:color="auto" w:fill="FFFFFF"/>
    </w:rPr>
  </w:style>
  <w:style w:type="paragraph" w:customStyle="1" w:styleId="Bodytext2420">
    <w:name w:val="Body text (242)"/>
    <w:basedOn w:val="Normal"/>
    <w:link w:val="Bodytext242"/>
    <w:rsid w:val="00F96CAF"/>
    <w:pPr>
      <w:widowControl/>
      <w:shd w:val="clear" w:color="auto" w:fill="FFFFFF"/>
      <w:spacing w:line="0" w:lineRule="atLeast"/>
    </w:pPr>
    <w:rPr>
      <w:rFonts w:ascii="Microsoft Sans Serif" w:eastAsia="Microsoft Sans Serif" w:hAnsi="Microsoft Sans Serif"/>
      <w:sz w:val="21"/>
      <w:szCs w:val="21"/>
      <w:lang w:val="x-none" w:eastAsia="x-none"/>
    </w:rPr>
  </w:style>
  <w:style w:type="character" w:customStyle="1" w:styleId="Bodytext243">
    <w:name w:val="Body text (243)_"/>
    <w:link w:val="Bodytext2430"/>
    <w:locked/>
    <w:rsid w:val="00167453"/>
    <w:rPr>
      <w:rFonts w:ascii="Angsana New" w:eastAsia="Angsana New" w:hAnsi="Angsana New" w:cs="Angsana New"/>
      <w:sz w:val="8"/>
      <w:szCs w:val="8"/>
      <w:shd w:val="clear" w:color="auto" w:fill="FFFFFF"/>
    </w:rPr>
  </w:style>
  <w:style w:type="paragraph" w:customStyle="1" w:styleId="Bodytext2430">
    <w:name w:val="Body text (243)"/>
    <w:basedOn w:val="Normal"/>
    <w:link w:val="Bodytext243"/>
    <w:rsid w:val="00167453"/>
    <w:pPr>
      <w:widowControl/>
      <w:shd w:val="clear" w:color="auto" w:fill="FFFFFF"/>
      <w:spacing w:line="0" w:lineRule="atLeast"/>
    </w:pPr>
    <w:rPr>
      <w:rFonts w:ascii="Angsana New" w:eastAsia="Angsana New" w:hAnsi="Angsana New"/>
      <w:sz w:val="8"/>
      <w:szCs w:val="8"/>
      <w:lang w:val="x-none" w:eastAsia="x-none"/>
    </w:rPr>
  </w:style>
  <w:style w:type="character" w:customStyle="1" w:styleId="Bodytext244">
    <w:name w:val="Body text (244)_"/>
    <w:link w:val="Bodytext2440"/>
    <w:locked/>
    <w:rsid w:val="00167453"/>
    <w:rPr>
      <w:rFonts w:ascii="Angsana New" w:eastAsia="Angsana New" w:hAnsi="Angsana New" w:cs="Angsana New"/>
      <w:sz w:val="11"/>
      <w:szCs w:val="11"/>
      <w:shd w:val="clear" w:color="auto" w:fill="FFFFFF"/>
    </w:rPr>
  </w:style>
  <w:style w:type="paragraph" w:customStyle="1" w:styleId="Bodytext2440">
    <w:name w:val="Body text (244)"/>
    <w:basedOn w:val="Normal"/>
    <w:link w:val="Bodytext244"/>
    <w:rsid w:val="00167453"/>
    <w:pPr>
      <w:widowControl/>
      <w:shd w:val="clear" w:color="auto" w:fill="FFFFFF"/>
      <w:spacing w:line="0" w:lineRule="atLeast"/>
    </w:pPr>
    <w:rPr>
      <w:rFonts w:ascii="Angsana New" w:eastAsia="Angsana New" w:hAnsi="Angsana New"/>
      <w:sz w:val="11"/>
      <w:szCs w:val="11"/>
      <w:lang w:val="x-none" w:eastAsia="x-none"/>
    </w:rPr>
  </w:style>
  <w:style w:type="character" w:customStyle="1" w:styleId="BodytextSpacing5pt">
    <w:name w:val="Body text + Spacing 5 pt"/>
    <w:rsid w:val="00984D5C"/>
    <w:rPr>
      <w:rFonts w:ascii="Times New Roman" w:eastAsia="Times New Roman" w:hAnsi="Times New Roman" w:cs="Times New Roman" w:hint="default"/>
      <w:b w:val="0"/>
      <w:bCs w:val="0"/>
      <w:i w:val="0"/>
      <w:iCs w:val="0"/>
      <w:smallCaps w:val="0"/>
      <w:strike w:val="0"/>
      <w:dstrike w:val="0"/>
      <w:spacing w:val="110"/>
      <w:sz w:val="22"/>
      <w:szCs w:val="22"/>
      <w:u w:val="none"/>
      <w:effect w:val="none"/>
    </w:rPr>
  </w:style>
  <w:style w:type="character" w:customStyle="1" w:styleId="Bodytext23SimHei">
    <w:name w:val="Body text (23) + SimHei"/>
    <w:aliases w:val="10 pt,Spacing 0 pt"/>
    <w:rsid w:val="00984D5C"/>
    <w:rPr>
      <w:rFonts w:ascii="SimHei" w:eastAsia="SimHei" w:hAnsi="SimHei" w:cs="SimHei" w:hint="eastAsia"/>
      <w:b w:val="0"/>
      <w:bCs w:val="0"/>
      <w:i w:val="0"/>
      <w:iCs w:val="0"/>
      <w:smallCaps w:val="0"/>
      <w:strike w:val="0"/>
      <w:dstrike w:val="0"/>
      <w:spacing w:val="0"/>
      <w:sz w:val="20"/>
      <w:szCs w:val="20"/>
      <w:u w:val="none"/>
      <w:effect w:val="none"/>
    </w:rPr>
  </w:style>
  <w:style w:type="character" w:customStyle="1" w:styleId="Bodytext23Spacing0pt">
    <w:name w:val="Body text (23) + Spacing 0 pt"/>
    <w:rsid w:val="00984D5C"/>
    <w:rPr>
      <w:rFonts w:ascii="Times New Roman" w:eastAsia="Times New Roman" w:hAnsi="Times New Roman" w:cs="Times New Roman" w:hint="default"/>
      <w:b w:val="0"/>
      <w:bCs w:val="0"/>
      <w:i w:val="0"/>
      <w:iCs w:val="0"/>
      <w:smallCaps w:val="0"/>
      <w:strike w:val="0"/>
      <w:dstrike w:val="0"/>
      <w:spacing w:val="0"/>
      <w:sz w:val="8"/>
      <w:szCs w:val="8"/>
      <w:u w:val="none"/>
      <w:effect w:val="none"/>
    </w:rPr>
  </w:style>
  <w:style w:type="character" w:customStyle="1" w:styleId="Bodytext283">
    <w:name w:val="Body text (283)"/>
    <w:rsid w:val="004C6D79"/>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paragraph" w:styleId="BodyText2">
    <w:name w:val="Body Text 2"/>
    <w:basedOn w:val="Normal"/>
    <w:link w:val="BodyText2Char"/>
    <w:rsid w:val="007573B6"/>
    <w:pPr>
      <w:widowControl/>
      <w:jc w:val="both"/>
    </w:pPr>
    <w:rPr>
      <w:rFonts w:ascii="AriYU" w:hAnsi="AriYU"/>
      <w:sz w:val="20"/>
      <w:szCs w:val="20"/>
      <w:lang w:val="en-US" w:eastAsia="en-US"/>
    </w:rPr>
  </w:style>
  <w:style w:type="character" w:customStyle="1" w:styleId="BodyText2Char">
    <w:name w:val="Body Text 2 Char"/>
    <w:link w:val="BodyText2"/>
    <w:rsid w:val="007573B6"/>
    <w:rPr>
      <w:rFonts w:ascii="AriYU" w:hAnsi="AriYU"/>
      <w:szCs w:val="20"/>
      <w:lang w:val="en-US" w:eastAsia="en-US"/>
    </w:rPr>
  </w:style>
  <w:style w:type="paragraph" w:styleId="BodyText0">
    <w:name w:val="Body Text"/>
    <w:aliases w:val=" Char Char, Char"/>
    <w:basedOn w:val="Normal"/>
    <w:link w:val="BodyTextChar"/>
    <w:unhideWhenUsed/>
    <w:rsid w:val="000B767D"/>
    <w:pPr>
      <w:spacing w:after="120"/>
    </w:pPr>
  </w:style>
  <w:style w:type="character" w:customStyle="1" w:styleId="BodyTextChar">
    <w:name w:val="Body Text Char"/>
    <w:aliases w:val=" Char Char Char, Char Char1"/>
    <w:basedOn w:val="DefaultParagraphFont"/>
    <w:link w:val="BodyText0"/>
    <w:rsid w:val="000B767D"/>
  </w:style>
  <w:style w:type="paragraph" w:customStyle="1" w:styleId="Hang127">
    <w:name w:val="Hang 1.27"/>
    <w:basedOn w:val="Normal"/>
    <w:link w:val="Hang127Char1"/>
    <w:qFormat/>
    <w:rsid w:val="006062C0"/>
    <w:pPr>
      <w:widowControl/>
      <w:spacing w:after="120"/>
      <w:ind w:left="720" w:hanging="720"/>
      <w:jc w:val="both"/>
    </w:pPr>
    <w:rPr>
      <w:sz w:val="20"/>
      <w:szCs w:val="20"/>
      <w:lang w:val="en-US" w:eastAsia="en-US"/>
    </w:rPr>
  </w:style>
  <w:style w:type="character" w:customStyle="1" w:styleId="Hang127Char1">
    <w:name w:val="Hang 1.27 Char1"/>
    <w:link w:val="Hang127"/>
    <w:rsid w:val="006062C0"/>
    <w:rPr>
      <w:sz w:val="20"/>
      <w:szCs w:val="20"/>
      <w:lang w:val="en-US" w:eastAsia="en-US"/>
    </w:rPr>
  </w:style>
  <w:style w:type="paragraph" w:styleId="BodyTextIndent">
    <w:name w:val="Body Text Indent"/>
    <w:basedOn w:val="Normal"/>
    <w:link w:val="BodyTextIndentChar"/>
    <w:unhideWhenUsed/>
    <w:rsid w:val="00CC75EA"/>
    <w:pPr>
      <w:spacing w:after="120"/>
      <w:ind w:left="360"/>
    </w:pPr>
  </w:style>
  <w:style w:type="character" w:customStyle="1" w:styleId="BodyTextIndentChar">
    <w:name w:val="Body Text Indent Char"/>
    <w:link w:val="BodyTextIndent"/>
    <w:rsid w:val="00CC75EA"/>
    <w:rPr>
      <w:sz w:val="24"/>
      <w:szCs w:val="24"/>
      <w:lang w:val="sr-Latn-BA" w:eastAsia="sr-Latn-BA"/>
    </w:rPr>
  </w:style>
  <w:style w:type="paragraph" w:customStyle="1" w:styleId="Normal4">
    <w:name w:val="Normal4"/>
    <w:basedOn w:val="Normal"/>
    <w:rsid w:val="00CC75EA"/>
    <w:pPr>
      <w:widowControl/>
      <w:spacing w:before="100" w:beforeAutospacing="1" w:after="100" w:afterAutospacing="1"/>
    </w:pPr>
    <w:rPr>
      <w:rFonts w:ascii="Arial" w:hAnsi="Arial" w:cs="Arial"/>
      <w:sz w:val="22"/>
      <w:szCs w:val="22"/>
      <w:lang w:val="en-US" w:eastAsia="en-US"/>
    </w:rPr>
  </w:style>
  <w:style w:type="paragraph" w:customStyle="1" w:styleId="BodyText1">
    <w:name w:val="Body Text1"/>
    <w:basedOn w:val="Normal"/>
    <w:rsid w:val="00CC75EA"/>
    <w:pPr>
      <w:widowControl/>
      <w:shd w:val="clear" w:color="auto" w:fill="FFFFFF"/>
      <w:spacing w:before="660" w:line="182" w:lineRule="exact"/>
      <w:ind w:hanging="360"/>
      <w:jc w:val="right"/>
    </w:pPr>
    <w:rPr>
      <w:sz w:val="22"/>
      <w:szCs w:val="22"/>
      <w:lang w:val="en-US" w:eastAsia="en-US"/>
    </w:rPr>
  </w:style>
  <w:style w:type="character" w:customStyle="1" w:styleId="Bodytext9Spacing3pt">
    <w:name w:val="Body text (9) + Spacing 3 pt"/>
    <w:rsid w:val="00CC75EA"/>
    <w:rPr>
      <w:spacing w:val="60"/>
      <w:sz w:val="22"/>
      <w:szCs w:val="22"/>
      <w:shd w:val="clear" w:color="auto" w:fill="FFFFFF"/>
    </w:rPr>
  </w:style>
  <w:style w:type="character" w:customStyle="1" w:styleId="Bodytext18">
    <w:name w:val="Body text (18)_"/>
    <w:link w:val="Bodytext18a"/>
    <w:rsid w:val="00CC75EA"/>
    <w:rPr>
      <w:rFonts w:ascii="Century Schoolbook" w:eastAsia="Century Schoolbook" w:hAnsi="Century Schoolbook" w:cs="Century Schoolbook"/>
      <w:sz w:val="12"/>
      <w:szCs w:val="12"/>
      <w:shd w:val="clear" w:color="auto" w:fill="FFFFFF"/>
    </w:rPr>
  </w:style>
  <w:style w:type="paragraph" w:customStyle="1" w:styleId="Bodytext18a">
    <w:name w:val="Body text (18)"/>
    <w:basedOn w:val="Normal"/>
    <w:link w:val="Bodytext18"/>
    <w:rsid w:val="00CC75EA"/>
    <w:pPr>
      <w:widowControl/>
      <w:shd w:val="clear" w:color="auto" w:fill="FFFFFF"/>
      <w:spacing w:line="0" w:lineRule="atLeast"/>
    </w:pPr>
    <w:rPr>
      <w:rFonts w:ascii="Century Schoolbook" w:eastAsia="Century Schoolbook" w:hAnsi="Century Schoolbook"/>
      <w:sz w:val="12"/>
      <w:szCs w:val="12"/>
      <w:lang w:val="x-none" w:eastAsia="x-none"/>
    </w:rPr>
  </w:style>
  <w:style w:type="character" w:customStyle="1" w:styleId="BodytextCenturySchoolbook">
    <w:name w:val="Body text + Century Schoolbook"/>
    <w:aliases w:val="6 pt"/>
    <w:rsid w:val="00CC75EA"/>
    <w:rPr>
      <w:rFonts w:ascii="Century Schoolbook" w:eastAsia="Century Schoolbook" w:hAnsi="Century Schoolbook" w:cs="Century Schoolbook"/>
      <w:sz w:val="12"/>
      <w:szCs w:val="12"/>
      <w:shd w:val="clear" w:color="auto" w:fill="FFFFFF"/>
    </w:rPr>
  </w:style>
  <w:style w:type="character" w:customStyle="1" w:styleId="Bodytext20">
    <w:name w:val="Body text (20)_"/>
    <w:link w:val="Bodytext20a"/>
    <w:rsid w:val="00CC75EA"/>
    <w:rPr>
      <w:rFonts w:ascii="Century Schoolbook" w:eastAsia="Century Schoolbook" w:hAnsi="Century Schoolbook" w:cs="Century Schoolbook"/>
      <w:sz w:val="12"/>
      <w:szCs w:val="12"/>
      <w:shd w:val="clear" w:color="auto" w:fill="FFFFFF"/>
    </w:rPr>
  </w:style>
  <w:style w:type="paragraph" w:customStyle="1" w:styleId="Bodytext20a">
    <w:name w:val="Body text (20)"/>
    <w:basedOn w:val="Normal"/>
    <w:link w:val="Bodytext20"/>
    <w:rsid w:val="00CC75EA"/>
    <w:pPr>
      <w:widowControl/>
      <w:shd w:val="clear" w:color="auto" w:fill="FFFFFF"/>
      <w:spacing w:line="0" w:lineRule="atLeast"/>
    </w:pPr>
    <w:rPr>
      <w:rFonts w:ascii="Century Schoolbook" w:eastAsia="Century Schoolbook" w:hAnsi="Century Schoolbook"/>
      <w:sz w:val="12"/>
      <w:szCs w:val="12"/>
      <w:lang w:val="x-none" w:eastAsia="x-none"/>
    </w:rPr>
  </w:style>
  <w:style w:type="character" w:customStyle="1" w:styleId="Bodytext19">
    <w:name w:val="Body text (19)_"/>
    <w:link w:val="Bodytext19a"/>
    <w:rsid w:val="00CC75EA"/>
    <w:rPr>
      <w:rFonts w:ascii="Century Schoolbook" w:eastAsia="Century Schoolbook" w:hAnsi="Century Schoolbook" w:cs="Century Schoolbook"/>
      <w:sz w:val="12"/>
      <w:szCs w:val="12"/>
      <w:shd w:val="clear" w:color="auto" w:fill="FFFFFF"/>
    </w:rPr>
  </w:style>
  <w:style w:type="paragraph" w:customStyle="1" w:styleId="Bodytext19a">
    <w:name w:val="Body text (19)"/>
    <w:basedOn w:val="Normal"/>
    <w:link w:val="Bodytext19"/>
    <w:rsid w:val="00CC75EA"/>
    <w:pPr>
      <w:widowControl/>
      <w:shd w:val="clear" w:color="auto" w:fill="FFFFFF"/>
      <w:spacing w:line="0" w:lineRule="atLeast"/>
    </w:pPr>
    <w:rPr>
      <w:rFonts w:ascii="Century Schoolbook" w:eastAsia="Century Schoolbook" w:hAnsi="Century Schoolbook"/>
      <w:sz w:val="12"/>
      <w:szCs w:val="12"/>
      <w:lang w:val="x-none" w:eastAsia="x-none"/>
    </w:rPr>
  </w:style>
  <w:style w:type="character" w:customStyle="1" w:styleId="Bodytext21">
    <w:name w:val="Body text (21)_"/>
    <w:link w:val="Bodytext21a"/>
    <w:rsid w:val="00CC75EA"/>
    <w:rPr>
      <w:rFonts w:ascii="Century Schoolbook" w:eastAsia="Century Schoolbook" w:hAnsi="Century Schoolbook" w:cs="Century Schoolbook"/>
      <w:sz w:val="12"/>
      <w:szCs w:val="12"/>
      <w:shd w:val="clear" w:color="auto" w:fill="FFFFFF"/>
    </w:rPr>
  </w:style>
  <w:style w:type="paragraph" w:customStyle="1" w:styleId="Bodytext21a">
    <w:name w:val="Body text (21)"/>
    <w:basedOn w:val="Normal"/>
    <w:link w:val="Bodytext21"/>
    <w:rsid w:val="00CC75EA"/>
    <w:pPr>
      <w:widowControl/>
      <w:shd w:val="clear" w:color="auto" w:fill="FFFFFF"/>
      <w:spacing w:line="0" w:lineRule="atLeast"/>
    </w:pPr>
    <w:rPr>
      <w:rFonts w:ascii="Century Schoolbook" w:eastAsia="Century Schoolbook" w:hAnsi="Century Schoolbook"/>
      <w:sz w:val="12"/>
      <w:szCs w:val="12"/>
      <w:lang w:val="x-none" w:eastAsia="x-none"/>
    </w:rPr>
  </w:style>
  <w:style w:type="character" w:customStyle="1" w:styleId="Hang127Char">
    <w:name w:val="Hang 1.27 Char"/>
    <w:locked/>
    <w:rsid w:val="00AF5D57"/>
    <w:rPr>
      <w:rFonts w:ascii="Times New Roman" w:eastAsia="Times New Roman" w:hAnsi="Times New Roman" w:cs="Times New Roman"/>
      <w:iCs/>
      <w:sz w:val="20"/>
      <w:szCs w:val="20"/>
      <w:lang w:val="hr-HR"/>
    </w:rPr>
  </w:style>
  <w:style w:type="paragraph" w:customStyle="1" w:styleId="Style3">
    <w:name w:val="Style3"/>
    <w:basedOn w:val="Heading3"/>
    <w:rsid w:val="00525D72"/>
    <w:pPr>
      <w:widowControl/>
      <w:numPr>
        <w:ilvl w:val="2"/>
        <w:numId w:val="15"/>
      </w:numPr>
      <w:spacing w:before="0" w:after="120"/>
    </w:pPr>
    <w:rPr>
      <w:rFonts w:ascii="Times New Roman" w:hAnsi="Times New Roman"/>
      <w:szCs w:val="24"/>
      <w:lang w:val="sr-Cyrl-CS" w:eastAsia="en-US"/>
    </w:rPr>
  </w:style>
  <w:style w:type="paragraph" w:styleId="BodyTextIndent2">
    <w:name w:val="Body Text Indent 2"/>
    <w:basedOn w:val="Normal"/>
    <w:link w:val="BodyTextIndent2Char"/>
    <w:unhideWhenUsed/>
    <w:rsid w:val="00857AC5"/>
    <w:pPr>
      <w:spacing w:after="120" w:line="480" w:lineRule="auto"/>
      <w:ind w:left="360"/>
    </w:pPr>
  </w:style>
  <w:style w:type="character" w:customStyle="1" w:styleId="BodyTextIndent2Char">
    <w:name w:val="Body Text Indent 2 Char"/>
    <w:link w:val="BodyTextIndent2"/>
    <w:rsid w:val="00857AC5"/>
    <w:rPr>
      <w:sz w:val="24"/>
      <w:szCs w:val="24"/>
      <w:lang w:val="sr-Latn-BA" w:eastAsia="sr-Latn-BA"/>
    </w:rPr>
  </w:style>
  <w:style w:type="character" w:customStyle="1" w:styleId="Bodytext3">
    <w:name w:val="Body text (3)_"/>
    <w:link w:val="Bodytext30"/>
    <w:rsid w:val="006C1D0E"/>
    <w:rPr>
      <w:sz w:val="22"/>
      <w:szCs w:val="22"/>
      <w:shd w:val="clear" w:color="auto" w:fill="FFFFFF"/>
    </w:rPr>
  </w:style>
  <w:style w:type="paragraph" w:customStyle="1" w:styleId="Bodytext30">
    <w:name w:val="Body text (3)"/>
    <w:basedOn w:val="Normal"/>
    <w:link w:val="Bodytext3"/>
    <w:rsid w:val="006C1D0E"/>
    <w:pPr>
      <w:widowControl/>
      <w:shd w:val="clear" w:color="auto" w:fill="FFFFFF"/>
      <w:spacing w:before="360" w:after="360" w:line="0" w:lineRule="atLeast"/>
      <w:jc w:val="center"/>
    </w:pPr>
    <w:rPr>
      <w:sz w:val="22"/>
      <w:szCs w:val="22"/>
      <w:lang w:val="x-none" w:eastAsia="x-none"/>
    </w:rPr>
  </w:style>
  <w:style w:type="character" w:customStyle="1" w:styleId="Bodytext8">
    <w:name w:val="Body text (8)_"/>
    <w:link w:val="Bodytext80"/>
    <w:rsid w:val="00D16645"/>
    <w:rPr>
      <w:shd w:val="clear" w:color="auto" w:fill="FFFFFF"/>
    </w:rPr>
  </w:style>
  <w:style w:type="paragraph" w:customStyle="1" w:styleId="Bodytext80">
    <w:name w:val="Body text (8)"/>
    <w:basedOn w:val="Normal"/>
    <w:link w:val="Bodytext8"/>
    <w:rsid w:val="00D16645"/>
    <w:pPr>
      <w:widowControl/>
      <w:shd w:val="clear" w:color="auto" w:fill="FFFFFF"/>
      <w:spacing w:line="0" w:lineRule="atLeast"/>
    </w:pPr>
    <w:rPr>
      <w:sz w:val="20"/>
      <w:szCs w:val="20"/>
      <w:lang w:val="x-none" w:eastAsia="x-none"/>
    </w:rPr>
  </w:style>
  <w:style w:type="character" w:customStyle="1" w:styleId="Bodytext9Spacing2pt">
    <w:name w:val="Body text (9) + Spacing 2 pt"/>
    <w:rsid w:val="00D16645"/>
    <w:rPr>
      <w:rFonts w:ascii="Times New Roman" w:eastAsia="Times New Roman" w:hAnsi="Times New Roman" w:cs="Times New Roman"/>
      <w:b w:val="0"/>
      <w:bCs w:val="0"/>
      <w:i w:val="0"/>
      <w:iCs w:val="0"/>
      <w:smallCaps w:val="0"/>
      <w:strike w:val="0"/>
      <w:spacing w:val="40"/>
      <w:sz w:val="20"/>
      <w:szCs w:val="20"/>
      <w:shd w:val="clear" w:color="auto" w:fill="FFFFFF"/>
    </w:rPr>
  </w:style>
  <w:style w:type="character" w:customStyle="1" w:styleId="Bodytext22">
    <w:name w:val="Body text (2)"/>
    <w:rsid w:val="00A12203"/>
    <w:rPr>
      <w:rFonts w:ascii="Times New Roman" w:eastAsia="Times New Roman" w:hAnsi="Times New Roman" w:cs="Times New Roman"/>
      <w:b w:val="0"/>
      <w:bCs w:val="0"/>
      <w:i w:val="0"/>
      <w:iCs w:val="0"/>
      <w:smallCaps w:val="0"/>
      <w:strike w:val="0"/>
      <w:color w:val="000000"/>
      <w:spacing w:val="0"/>
      <w:w w:val="100"/>
      <w:position w:val="0"/>
      <w:sz w:val="24"/>
      <w:szCs w:val="24"/>
      <w:u w:val="none"/>
    </w:rPr>
  </w:style>
  <w:style w:type="character" w:customStyle="1" w:styleId="Bodytext211pt">
    <w:name w:val="Body text (2) + 11 pt"/>
    <w:aliases w:val="Spacing 2 pt"/>
    <w:rsid w:val="00A12203"/>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paragraph" w:styleId="NormalWeb">
    <w:name w:val="Normal (Web)"/>
    <w:basedOn w:val="Normal"/>
    <w:uiPriority w:val="99"/>
    <w:unhideWhenUsed/>
    <w:rsid w:val="002C1879"/>
    <w:pPr>
      <w:widowControl/>
      <w:spacing w:before="100" w:beforeAutospacing="1" w:after="100" w:afterAutospacing="1"/>
    </w:pPr>
    <w:rPr>
      <w:lang w:val="en-US" w:eastAsia="en-US"/>
    </w:rPr>
  </w:style>
  <w:style w:type="character" w:styleId="FollowedHyperlink">
    <w:name w:val="FollowedHyperlink"/>
    <w:uiPriority w:val="99"/>
    <w:unhideWhenUsed/>
    <w:rsid w:val="002400FD"/>
    <w:rPr>
      <w:color w:val="954F72"/>
      <w:u w:val="single"/>
    </w:rPr>
  </w:style>
  <w:style w:type="paragraph" w:customStyle="1" w:styleId="msonormal0">
    <w:name w:val="msonormal"/>
    <w:basedOn w:val="Normal"/>
    <w:rsid w:val="002400FD"/>
    <w:pPr>
      <w:widowControl/>
      <w:spacing w:before="100" w:beforeAutospacing="1" w:after="100" w:afterAutospacing="1"/>
    </w:pPr>
    <w:rPr>
      <w:lang w:val="en-US" w:eastAsia="en-US"/>
    </w:rPr>
  </w:style>
  <w:style w:type="paragraph" w:customStyle="1" w:styleId="xl64">
    <w:name w:val="xl64"/>
    <w:basedOn w:val="Normal"/>
    <w:rsid w:val="002400FD"/>
    <w:pPr>
      <w:widowControl/>
      <w:spacing w:before="100" w:beforeAutospacing="1" w:after="100" w:afterAutospacing="1"/>
    </w:pPr>
    <w:rPr>
      <w:sz w:val="18"/>
      <w:szCs w:val="18"/>
      <w:lang w:val="en-US" w:eastAsia="en-US"/>
    </w:rPr>
  </w:style>
  <w:style w:type="paragraph" w:customStyle="1" w:styleId="xl65">
    <w:name w:val="xl65"/>
    <w:basedOn w:val="Normal"/>
    <w:rsid w:val="002400FD"/>
    <w:pPr>
      <w:widowControl/>
      <w:spacing w:before="100" w:beforeAutospacing="1" w:after="100" w:afterAutospacing="1"/>
    </w:pPr>
    <w:rPr>
      <w:sz w:val="18"/>
      <w:szCs w:val="18"/>
      <w:lang w:val="en-US" w:eastAsia="en-US"/>
    </w:rPr>
  </w:style>
  <w:style w:type="paragraph" w:customStyle="1" w:styleId="xl66">
    <w:name w:val="xl66"/>
    <w:basedOn w:val="Normal"/>
    <w:rsid w:val="002400FD"/>
    <w:pPr>
      <w:widowControl/>
      <w:pBdr>
        <w:top w:val="single" w:sz="4" w:space="0" w:color="auto"/>
        <w:left w:val="single" w:sz="4" w:space="0" w:color="auto"/>
        <w:bottom w:val="single" w:sz="8" w:space="0" w:color="auto"/>
        <w:right w:val="single" w:sz="4" w:space="0" w:color="auto"/>
      </w:pBdr>
      <w:spacing w:before="100" w:beforeAutospacing="1" w:after="100" w:afterAutospacing="1"/>
    </w:pPr>
    <w:rPr>
      <w:b/>
      <w:bCs/>
      <w:sz w:val="18"/>
      <w:szCs w:val="18"/>
      <w:lang w:val="en-US" w:eastAsia="en-US"/>
    </w:rPr>
  </w:style>
  <w:style w:type="paragraph" w:customStyle="1" w:styleId="xl67">
    <w:name w:val="xl67"/>
    <w:basedOn w:val="Normal"/>
    <w:rsid w:val="002400FD"/>
    <w:pPr>
      <w:widowControl/>
      <w:pBdr>
        <w:top w:val="single" w:sz="4" w:space="0" w:color="auto"/>
        <w:left w:val="single" w:sz="4" w:space="0" w:color="auto"/>
        <w:bottom w:val="single" w:sz="8" w:space="0" w:color="auto"/>
        <w:right w:val="single" w:sz="4" w:space="0" w:color="auto"/>
      </w:pBdr>
      <w:spacing w:before="100" w:beforeAutospacing="1" w:after="100" w:afterAutospacing="1"/>
    </w:pPr>
    <w:rPr>
      <w:b/>
      <w:bCs/>
      <w:sz w:val="18"/>
      <w:szCs w:val="18"/>
      <w:lang w:val="en-US" w:eastAsia="en-US"/>
    </w:rPr>
  </w:style>
  <w:style w:type="paragraph" w:customStyle="1" w:styleId="xl68">
    <w:name w:val="xl68"/>
    <w:basedOn w:val="Normal"/>
    <w:rsid w:val="002400FD"/>
    <w:pPr>
      <w:widowControl/>
      <w:pBdr>
        <w:top w:val="single" w:sz="4" w:space="0" w:color="auto"/>
        <w:left w:val="single" w:sz="4" w:space="0" w:color="auto"/>
        <w:bottom w:val="single" w:sz="8" w:space="0" w:color="auto"/>
        <w:right w:val="single" w:sz="8" w:space="0" w:color="auto"/>
      </w:pBdr>
      <w:spacing w:before="100" w:beforeAutospacing="1" w:after="100" w:afterAutospacing="1"/>
    </w:pPr>
    <w:rPr>
      <w:b/>
      <w:bCs/>
      <w:sz w:val="18"/>
      <w:szCs w:val="18"/>
      <w:lang w:val="en-US" w:eastAsia="en-US"/>
    </w:rPr>
  </w:style>
  <w:style w:type="paragraph" w:customStyle="1" w:styleId="xl69">
    <w:name w:val="xl69"/>
    <w:basedOn w:val="Normal"/>
    <w:rsid w:val="002400FD"/>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n-US" w:eastAsia="en-US"/>
    </w:rPr>
  </w:style>
  <w:style w:type="paragraph" w:customStyle="1" w:styleId="xl70">
    <w:name w:val="xl70"/>
    <w:basedOn w:val="Normal"/>
    <w:rsid w:val="002400FD"/>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n-US" w:eastAsia="en-US"/>
    </w:rPr>
  </w:style>
  <w:style w:type="paragraph" w:customStyle="1" w:styleId="xl71">
    <w:name w:val="xl71"/>
    <w:basedOn w:val="Normal"/>
    <w:rsid w:val="002400FD"/>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18"/>
      <w:szCs w:val="18"/>
      <w:lang w:val="en-US" w:eastAsia="en-US"/>
    </w:rPr>
  </w:style>
  <w:style w:type="paragraph" w:customStyle="1" w:styleId="xl72">
    <w:name w:val="xl72"/>
    <w:basedOn w:val="Normal"/>
    <w:rsid w:val="002400FD"/>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18"/>
      <w:szCs w:val="18"/>
      <w:lang w:val="en-US" w:eastAsia="en-US"/>
    </w:rPr>
  </w:style>
  <w:style w:type="paragraph" w:customStyle="1" w:styleId="xl73">
    <w:name w:val="xl73"/>
    <w:basedOn w:val="Normal"/>
    <w:rsid w:val="002400FD"/>
    <w:pPr>
      <w:widowControl/>
      <w:pBdr>
        <w:top w:val="single" w:sz="4" w:space="0" w:color="auto"/>
        <w:left w:val="single" w:sz="8" w:space="0" w:color="auto"/>
        <w:bottom w:val="single" w:sz="8" w:space="0" w:color="auto"/>
        <w:right w:val="single" w:sz="4" w:space="0" w:color="auto"/>
      </w:pBdr>
      <w:spacing w:before="100" w:beforeAutospacing="1" w:after="100" w:afterAutospacing="1"/>
    </w:pPr>
    <w:rPr>
      <w:b/>
      <w:bCs/>
      <w:sz w:val="18"/>
      <w:szCs w:val="18"/>
      <w:lang w:val="en-US" w:eastAsia="en-US"/>
    </w:rPr>
  </w:style>
  <w:style w:type="paragraph" w:customStyle="1" w:styleId="xl74">
    <w:name w:val="xl74"/>
    <w:basedOn w:val="Normal"/>
    <w:rsid w:val="002400FD"/>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sz w:val="18"/>
      <w:szCs w:val="18"/>
      <w:lang w:val="en-US" w:eastAsia="en-US"/>
    </w:rPr>
  </w:style>
  <w:style w:type="paragraph" w:customStyle="1" w:styleId="xl75">
    <w:name w:val="xl75"/>
    <w:basedOn w:val="Normal"/>
    <w:rsid w:val="002400FD"/>
    <w:pPr>
      <w:widowControl/>
      <w:pBdr>
        <w:left w:val="single" w:sz="8" w:space="0" w:color="auto"/>
        <w:bottom w:val="single" w:sz="4" w:space="0" w:color="auto"/>
        <w:right w:val="single" w:sz="4" w:space="0" w:color="auto"/>
      </w:pBdr>
      <w:spacing w:before="100" w:beforeAutospacing="1" w:after="100" w:afterAutospacing="1"/>
    </w:pPr>
    <w:rPr>
      <w:sz w:val="18"/>
      <w:szCs w:val="18"/>
      <w:lang w:val="en-US" w:eastAsia="en-US"/>
    </w:rPr>
  </w:style>
  <w:style w:type="paragraph" w:customStyle="1" w:styleId="xl76">
    <w:name w:val="xl76"/>
    <w:basedOn w:val="Normal"/>
    <w:rsid w:val="002400FD"/>
    <w:pPr>
      <w:widowControl/>
      <w:pBdr>
        <w:left w:val="single" w:sz="4" w:space="0" w:color="auto"/>
        <w:bottom w:val="single" w:sz="4" w:space="0" w:color="auto"/>
        <w:right w:val="single" w:sz="4" w:space="0" w:color="auto"/>
      </w:pBdr>
      <w:spacing w:before="100" w:beforeAutospacing="1" w:after="100" w:afterAutospacing="1"/>
    </w:pPr>
    <w:rPr>
      <w:sz w:val="18"/>
      <w:szCs w:val="18"/>
      <w:lang w:val="en-US" w:eastAsia="en-US"/>
    </w:rPr>
  </w:style>
  <w:style w:type="paragraph" w:customStyle="1" w:styleId="xl77">
    <w:name w:val="xl77"/>
    <w:basedOn w:val="Normal"/>
    <w:rsid w:val="002400FD"/>
    <w:pPr>
      <w:widowControl/>
      <w:pBdr>
        <w:left w:val="single" w:sz="4" w:space="0" w:color="auto"/>
        <w:bottom w:val="single" w:sz="4" w:space="0" w:color="auto"/>
        <w:right w:val="single" w:sz="4" w:space="0" w:color="auto"/>
      </w:pBdr>
      <w:spacing w:before="100" w:beforeAutospacing="1" w:after="100" w:afterAutospacing="1"/>
    </w:pPr>
    <w:rPr>
      <w:sz w:val="18"/>
      <w:szCs w:val="18"/>
      <w:lang w:val="en-US" w:eastAsia="en-US"/>
    </w:rPr>
  </w:style>
  <w:style w:type="paragraph" w:customStyle="1" w:styleId="xl78">
    <w:name w:val="xl78"/>
    <w:basedOn w:val="Normal"/>
    <w:rsid w:val="002400FD"/>
    <w:pPr>
      <w:widowControl/>
      <w:pBdr>
        <w:left w:val="single" w:sz="4" w:space="0" w:color="auto"/>
        <w:bottom w:val="single" w:sz="4" w:space="0" w:color="auto"/>
        <w:right w:val="single" w:sz="8" w:space="0" w:color="auto"/>
      </w:pBdr>
      <w:spacing w:before="100" w:beforeAutospacing="1" w:after="100" w:afterAutospacing="1"/>
    </w:pPr>
    <w:rPr>
      <w:sz w:val="18"/>
      <w:szCs w:val="18"/>
      <w:lang w:val="en-US" w:eastAsia="en-US"/>
    </w:rPr>
  </w:style>
  <w:style w:type="paragraph" w:customStyle="1" w:styleId="xl79">
    <w:name w:val="xl79"/>
    <w:basedOn w:val="Normal"/>
    <w:rsid w:val="002400FD"/>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18"/>
      <w:szCs w:val="18"/>
      <w:lang w:val="en-US" w:eastAsia="en-US"/>
    </w:rPr>
  </w:style>
  <w:style w:type="paragraph" w:customStyle="1" w:styleId="xl80">
    <w:name w:val="xl80"/>
    <w:basedOn w:val="Normal"/>
    <w:rsid w:val="002400FD"/>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b/>
      <w:bCs/>
      <w:sz w:val="18"/>
      <w:szCs w:val="18"/>
      <w:lang w:val="en-US" w:eastAsia="en-US"/>
    </w:rPr>
  </w:style>
  <w:style w:type="paragraph" w:customStyle="1" w:styleId="xl81">
    <w:name w:val="xl81"/>
    <w:basedOn w:val="Normal"/>
    <w:rsid w:val="002400FD"/>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8"/>
      <w:szCs w:val="18"/>
      <w:lang w:val="en-US" w:eastAsia="en-US"/>
    </w:rPr>
  </w:style>
  <w:style w:type="paragraph" w:customStyle="1" w:styleId="xl82">
    <w:name w:val="xl82"/>
    <w:basedOn w:val="Normal"/>
    <w:rsid w:val="002400FD"/>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lang w:val="en-US" w:eastAsia="en-US"/>
    </w:rPr>
  </w:style>
  <w:style w:type="paragraph" w:customStyle="1" w:styleId="BodyText91">
    <w:name w:val="Body Text9"/>
    <w:basedOn w:val="Normal"/>
    <w:rsid w:val="00F4437D"/>
    <w:pPr>
      <w:widowControl/>
      <w:shd w:val="clear" w:color="auto" w:fill="FFFFFF"/>
      <w:spacing w:before="900" w:after="420" w:line="0" w:lineRule="atLeast"/>
      <w:ind w:hanging="1680"/>
      <w:jc w:val="center"/>
    </w:pPr>
    <w:rPr>
      <w:color w:val="000000"/>
      <w:sz w:val="23"/>
      <w:szCs w:val="23"/>
      <w:lang w:val="en-US" w:eastAsia="en-US"/>
    </w:rPr>
  </w:style>
  <w:style w:type="paragraph" w:customStyle="1" w:styleId="xl63">
    <w:name w:val="xl63"/>
    <w:basedOn w:val="Normal"/>
    <w:rsid w:val="007E713F"/>
    <w:pPr>
      <w:widowControl/>
      <w:pBdr>
        <w:top w:val="single" w:sz="4" w:space="0" w:color="auto"/>
        <w:left w:val="single" w:sz="4" w:space="0" w:color="auto"/>
        <w:bottom w:val="single" w:sz="4" w:space="0" w:color="auto"/>
        <w:right w:val="single" w:sz="4" w:space="0" w:color="auto"/>
      </w:pBdr>
      <w:spacing w:before="100" w:beforeAutospacing="1" w:after="100" w:afterAutospacing="1"/>
    </w:pPr>
    <w:rPr>
      <w:lang w:val="en-US" w:eastAsia="en-US"/>
    </w:rPr>
  </w:style>
  <w:style w:type="character" w:customStyle="1" w:styleId="apple-converted-space">
    <w:name w:val="apple-converted-space"/>
    <w:rsid w:val="00644947"/>
  </w:style>
  <w:style w:type="numbering" w:customStyle="1" w:styleId="NoList1">
    <w:name w:val="No List1"/>
    <w:next w:val="NoList"/>
    <w:semiHidden/>
    <w:unhideWhenUsed/>
    <w:rsid w:val="00644947"/>
  </w:style>
  <w:style w:type="numbering" w:customStyle="1" w:styleId="NoList11">
    <w:name w:val="No List11"/>
    <w:next w:val="NoList"/>
    <w:semiHidden/>
    <w:unhideWhenUsed/>
    <w:rsid w:val="00644947"/>
  </w:style>
  <w:style w:type="character" w:customStyle="1" w:styleId="BodyText4">
    <w:name w:val="Body Text4"/>
    <w:rsid w:val="005109D7"/>
    <w:rPr>
      <w:rFonts w:ascii="Times New Roman" w:eastAsia="Times New Roman" w:hAnsi="Times New Roman" w:cs="Times New Roman"/>
      <w:b w:val="0"/>
      <w:bCs w:val="0"/>
      <w:i w:val="0"/>
      <w:iCs w:val="0"/>
      <w:smallCaps w:val="0"/>
      <w:strike w:val="0"/>
      <w:spacing w:val="0"/>
      <w:sz w:val="23"/>
      <w:szCs w:val="23"/>
      <w:u w:val="single"/>
      <w:shd w:val="clear" w:color="auto" w:fill="FFFFFF"/>
    </w:rPr>
  </w:style>
  <w:style w:type="paragraph" w:customStyle="1" w:styleId="BodyText6">
    <w:name w:val="Body Text6"/>
    <w:basedOn w:val="Normal"/>
    <w:rsid w:val="00AB357B"/>
    <w:pPr>
      <w:widowControl/>
      <w:shd w:val="clear" w:color="auto" w:fill="FFFFFF"/>
      <w:spacing w:before="360" w:after="660" w:line="0" w:lineRule="atLeast"/>
      <w:ind w:hanging="360"/>
    </w:pPr>
    <w:rPr>
      <w:color w:val="000000"/>
      <w:sz w:val="23"/>
      <w:szCs w:val="23"/>
      <w:lang w:val="sr-Cyrl" w:eastAsia="en-US"/>
    </w:rPr>
  </w:style>
  <w:style w:type="paragraph" w:customStyle="1" w:styleId="font5">
    <w:name w:val="font5"/>
    <w:basedOn w:val="Normal"/>
    <w:rsid w:val="0058500E"/>
    <w:pPr>
      <w:widowControl/>
      <w:spacing w:before="100" w:beforeAutospacing="1" w:after="100" w:afterAutospacing="1"/>
    </w:pPr>
    <w:rPr>
      <w:b/>
      <w:bCs/>
      <w:sz w:val="20"/>
      <w:szCs w:val="20"/>
      <w:lang w:val="en-US" w:eastAsia="en-US"/>
    </w:rPr>
  </w:style>
  <w:style w:type="character" w:customStyle="1" w:styleId="Bodytext24">
    <w:name w:val="Body text (2)_"/>
    <w:rsid w:val="008F6E9A"/>
    <w:rPr>
      <w:rFonts w:ascii="Times New Roman" w:eastAsia="Times New Roman" w:hAnsi="Times New Roman" w:cs="Times New Roman"/>
      <w:b w:val="0"/>
      <w:bCs w:val="0"/>
      <w:i w:val="0"/>
      <w:iCs w:val="0"/>
      <w:smallCaps w:val="0"/>
      <w:strike w:val="0"/>
      <w:spacing w:val="0"/>
      <w:sz w:val="29"/>
      <w:szCs w:val="29"/>
    </w:rPr>
  </w:style>
  <w:style w:type="character" w:customStyle="1" w:styleId="Heading2Char">
    <w:name w:val="Heading 2 Char"/>
    <w:link w:val="Heading2"/>
    <w:uiPriority w:val="9"/>
    <w:rsid w:val="00D27032"/>
    <w:rPr>
      <w:rFonts w:ascii="Calibri Light" w:eastAsia="Times New Roman" w:hAnsi="Calibri Light" w:cs="Times New Roman"/>
      <w:b/>
      <w:bCs/>
      <w:i/>
      <w:iCs/>
      <w:sz w:val="28"/>
      <w:szCs w:val="28"/>
      <w:lang w:val="sr-Latn-BA" w:eastAsia="sr-Latn-BA"/>
    </w:rPr>
  </w:style>
  <w:style w:type="character" w:customStyle="1" w:styleId="Heading1Char">
    <w:name w:val="Heading 1 Char"/>
    <w:link w:val="Heading1"/>
    <w:uiPriority w:val="9"/>
    <w:rsid w:val="00EB7C05"/>
    <w:rPr>
      <w:b/>
      <w:bCs/>
      <w:caps/>
      <w:sz w:val="28"/>
      <w:szCs w:val="28"/>
      <w:lang w:val="sr-Latn-RS"/>
    </w:rPr>
  </w:style>
  <w:style w:type="character" w:customStyle="1" w:styleId="Heading4Char">
    <w:name w:val="Heading 4 Char"/>
    <w:aliases w:val=" Char2 Char,Char2 Char"/>
    <w:link w:val="Heading4"/>
    <w:uiPriority w:val="9"/>
    <w:rsid w:val="00D27032"/>
    <w:rPr>
      <w:b/>
      <w:bCs/>
      <w:iCs/>
      <w:smallCaps/>
      <w:sz w:val="24"/>
      <w:szCs w:val="24"/>
      <w:lang w:val="sr-Cyrl-RS"/>
    </w:rPr>
  </w:style>
  <w:style w:type="character" w:customStyle="1" w:styleId="Heading5Char">
    <w:name w:val="Heading 5 Char"/>
    <w:link w:val="Heading5"/>
    <w:uiPriority w:val="9"/>
    <w:rsid w:val="00D27032"/>
    <w:rPr>
      <w:rFonts w:eastAsia="Batang"/>
      <w:b/>
      <w:noProof/>
      <w:sz w:val="22"/>
      <w:szCs w:val="22"/>
      <w:lang w:val="sr-Latn-CS"/>
    </w:rPr>
  </w:style>
  <w:style w:type="character" w:customStyle="1" w:styleId="Heading6Char">
    <w:name w:val="Heading 6 Char"/>
    <w:link w:val="Heading6"/>
    <w:uiPriority w:val="9"/>
    <w:rsid w:val="00D27032"/>
    <w:rPr>
      <w:rFonts w:ascii="Cambria" w:hAnsi="Cambria"/>
      <w:b/>
      <w:i/>
      <w:iCs/>
      <w:sz w:val="28"/>
      <w:szCs w:val="22"/>
      <w:lang w:val="sr-Latn-CS"/>
    </w:rPr>
  </w:style>
  <w:style w:type="character" w:customStyle="1" w:styleId="Heading7Char">
    <w:name w:val="Heading 7 Char"/>
    <w:link w:val="Heading7"/>
    <w:uiPriority w:val="9"/>
    <w:rsid w:val="00D27032"/>
    <w:rPr>
      <w:rFonts w:ascii="Cambria" w:hAnsi="Cambria"/>
      <w:i/>
      <w:iCs/>
      <w:color w:val="404040"/>
      <w:sz w:val="26"/>
      <w:szCs w:val="22"/>
      <w:lang w:val="sr-Latn-CS"/>
    </w:rPr>
  </w:style>
  <w:style w:type="character" w:customStyle="1" w:styleId="Heading8Char">
    <w:name w:val="Heading 8 Char"/>
    <w:link w:val="Heading8"/>
    <w:uiPriority w:val="9"/>
    <w:rsid w:val="00D27032"/>
    <w:rPr>
      <w:rFonts w:ascii="Cambria" w:hAnsi="Cambria"/>
      <w:color w:val="404040"/>
      <w:lang w:val="sr-Latn-CS"/>
    </w:rPr>
  </w:style>
  <w:style w:type="character" w:customStyle="1" w:styleId="Heading9Char">
    <w:name w:val="Heading 9 Char"/>
    <w:link w:val="Heading9"/>
    <w:uiPriority w:val="9"/>
    <w:rsid w:val="00D27032"/>
    <w:rPr>
      <w:rFonts w:ascii="Cambria" w:hAnsi="Cambria"/>
      <w:i/>
      <w:iCs/>
      <w:color w:val="404040"/>
      <w:lang w:val="sr-Latn-CS"/>
    </w:rPr>
  </w:style>
  <w:style w:type="paragraph" w:customStyle="1" w:styleId="Tabele">
    <w:name w:val="Tabele"/>
    <w:basedOn w:val="Normal"/>
    <w:link w:val="TabeleChar"/>
    <w:qFormat/>
    <w:rsid w:val="00D27032"/>
    <w:pPr>
      <w:widowControl/>
      <w:jc w:val="center"/>
    </w:pPr>
    <w:rPr>
      <w:rFonts w:ascii="Segoe UI" w:eastAsia="Calibri" w:hAnsi="Segoe UI"/>
      <w:w w:val="95"/>
      <w:sz w:val="22"/>
      <w:szCs w:val="22"/>
      <w:lang w:val="sr-Latn-CS" w:eastAsia="en-US"/>
    </w:rPr>
  </w:style>
  <w:style w:type="character" w:customStyle="1" w:styleId="TabeleChar">
    <w:name w:val="Tabele Char"/>
    <w:link w:val="Tabele"/>
    <w:rsid w:val="00D27032"/>
    <w:rPr>
      <w:rFonts w:ascii="Segoe UI" w:eastAsia="Calibri" w:hAnsi="Segoe UI"/>
      <w:w w:val="95"/>
      <w:sz w:val="22"/>
      <w:szCs w:val="22"/>
      <w:lang w:val="sr-Latn-CS"/>
    </w:rPr>
  </w:style>
  <w:style w:type="paragraph" w:customStyle="1" w:styleId="Sadraj">
    <w:name w:val="Sadržaj"/>
    <w:basedOn w:val="Normal"/>
    <w:next w:val="Normal"/>
    <w:autoRedefine/>
    <w:qFormat/>
    <w:rsid w:val="00D27032"/>
    <w:pPr>
      <w:pageBreakBefore/>
      <w:widowControl/>
      <w:spacing w:before="480" w:after="480"/>
      <w:jc w:val="center"/>
    </w:pPr>
    <w:rPr>
      <w:rFonts w:ascii="Cambria" w:eastAsia="Calibri" w:hAnsi="Cambria"/>
      <w:b/>
      <w:smallCaps/>
      <w:spacing w:val="30"/>
      <w:sz w:val="50"/>
      <w:szCs w:val="50"/>
      <w:lang w:val="sr-Latn-CS" w:eastAsia="en-US"/>
    </w:rPr>
  </w:style>
  <w:style w:type="paragraph" w:styleId="TOC1">
    <w:name w:val="toc 1"/>
    <w:basedOn w:val="Normal"/>
    <w:next w:val="Normal"/>
    <w:autoRedefine/>
    <w:uiPriority w:val="39"/>
    <w:unhideWhenUsed/>
    <w:rsid w:val="00D27032"/>
    <w:pPr>
      <w:widowControl/>
      <w:pBdr>
        <w:bottom w:val="single" w:sz="18" w:space="1" w:color="595959"/>
      </w:pBdr>
      <w:tabs>
        <w:tab w:val="left" w:pos="284"/>
        <w:tab w:val="right" w:leader="dot" w:pos="14278"/>
      </w:tabs>
      <w:spacing w:before="480" w:after="120"/>
      <w:ind w:left="284" w:hanging="284"/>
      <w:jc w:val="both"/>
    </w:pPr>
    <w:rPr>
      <w:rFonts w:eastAsia="Calibri"/>
      <w:b/>
      <w:caps/>
      <w:noProof/>
      <w:sz w:val="20"/>
      <w:szCs w:val="20"/>
      <w:lang w:val="sr-Latn-CS" w:eastAsia="en-US"/>
    </w:rPr>
  </w:style>
  <w:style w:type="paragraph" w:styleId="TOC2">
    <w:name w:val="toc 2"/>
    <w:basedOn w:val="Normal"/>
    <w:next w:val="Normal"/>
    <w:autoRedefine/>
    <w:uiPriority w:val="39"/>
    <w:unhideWhenUsed/>
    <w:rsid w:val="00D27032"/>
    <w:pPr>
      <w:widowControl/>
      <w:tabs>
        <w:tab w:val="left" w:pos="709"/>
        <w:tab w:val="right" w:leader="dot" w:pos="14278"/>
      </w:tabs>
      <w:spacing w:after="100"/>
      <w:ind w:left="709" w:hanging="425"/>
      <w:jc w:val="both"/>
    </w:pPr>
    <w:rPr>
      <w:rFonts w:ascii="Cambria" w:eastAsia="Calibri" w:hAnsi="Cambria"/>
      <w:smallCaps/>
      <w:noProof/>
      <w:sz w:val="32"/>
      <w:szCs w:val="22"/>
      <w:lang w:val="sr-Latn-CS" w:eastAsia="en-US"/>
    </w:rPr>
  </w:style>
  <w:style w:type="paragraph" w:styleId="TOC3">
    <w:name w:val="toc 3"/>
    <w:basedOn w:val="Normal"/>
    <w:next w:val="Normal"/>
    <w:autoRedefine/>
    <w:uiPriority w:val="39"/>
    <w:unhideWhenUsed/>
    <w:rsid w:val="00D27032"/>
    <w:pPr>
      <w:widowControl/>
      <w:tabs>
        <w:tab w:val="left" w:pos="1320"/>
        <w:tab w:val="right" w:leader="dot" w:pos="14278"/>
      </w:tabs>
      <w:spacing w:after="100"/>
      <w:ind w:left="1276" w:hanging="567"/>
      <w:jc w:val="both"/>
    </w:pPr>
    <w:rPr>
      <w:rFonts w:ascii="Cambria" w:eastAsia="Calibri" w:hAnsi="Cambria"/>
      <w:smallCaps/>
      <w:noProof/>
      <w:sz w:val="26"/>
      <w:szCs w:val="22"/>
      <w:lang w:val="sr-Latn-CS" w:eastAsia="en-US"/>
    </w:rPr>
  </w:style>
  <w:style w:type="paragraph" w:styleId="TOC4">
    <w:name w:val="toc 4"/>
    <w:basedOn w:val="Normal"/>
    <w:next w:val="Normal"/>
    <w:autoRedefine/>
    <w:uiPriority w:val="39"/>
    <w:unhideWhenUsed/>
    <w:rsid w:val="00D27032"/>
    <w:pPr>
      <w:widowControl/>
      <w:tabs>
        <w:tab w:val="right" w:leader="dot" w:pos="14278"/>
      </w:tabs>
      <w:spacing w:after="100"/>
      <w:ind w:left="2127" w:hanging="811"/>
      <w:jc w:val="both"/>
    </w:pPr>
    <w:rPr>
      <w:rFonts w:ascii="Cambria" w:eastAsia="Calibri" w:hAnsi="Cambria"/>
      <w:sz w:val="26"/>
      <w:szCs w:val="22"/>
      <w:lang w:val="sr-Latn-CS" w:eastAsia="en-US"/>
    </w:rPr>
  </w:style>
  <w:style w:type="paragraph" w:styleId="TOC5">
    <w:name w:val="toc 5"/>
    <w:basedOn w:val="Normal"/>
    <w:next w:val="Normal"/>
    <w:autoRedefine/>
    <w:uiPriority w:val="39"/>
    <w:unhideWhenUsed/>
    <w:rsid w:val="00D27032"/>
    <w:pPr>
      <w:widowControl/>
      <w:tabs>
        <w:tab w:val="left" w:pos="3206"/>
        <w:tab w:val="right" w:leader="dot" w:pos="14278"/>
      </w:tabs>
      <w:spacing w:after="100"/>
      <w:ind w:left="3220" w:hanging="1036"/>
      <w:jc w:val="both"/>
    </w:pPr>
    <w:rPr>
      <w:rFonts w:ascii="Cambria" w:eastAsia="Calibri" w:hAnsi="Cambria"/>
      <w:sz w:val="26"/>
      <w:szCs w:val="22"/>
      <w:lang w:val="sr-Latn-CS" w:eastAsia="en-US"/>
    </w:rPr>
  </w:style>
  <w:style w:type="paragraph" w:styleId="TOC6">
    <w:name w:val="toc 6"/>
    <w:basedOn w:val="Normal"/>
    <w:next w:val="Normal"/>
    <w:autoRedefine/>
    <w:uiPriority w:val="39"/>
    <w:unhideWhenUsed/>
    <w:rsid w:val="00D27032"/>
    <w:pPr>
      <w:widowControl/>
      <w:tabs>
        <w:tab w:val="left" w:pos="4395"/>
        <w:tab w:val="right" w:leader="dot" w:pos="14278"/>
      </w:tabs>
      <w:spacing w:after="100"/>
      <w:ind w:left="4395" w:hanging="1134"/>
      <w:jc w:val="both"/>
    </w:pPr>
    <w:rPr>
      <w:rFonts w:ascii="Cambria" w:eastAsia="Calibri" w:hAnsi="Cambria"/>
      <w:sz w:val="26"/>
      <w:szCs w:val="22"/>
      <w:lang w:val="sr-Latn-CS" w:eastAsia="en-US"/>
    </w:rPr>
  </w:style>
  <w:style w:type="paragraph" w:customStyle="1" w:styleId="Uvod">
    <w:name w:val="Uvod"/>
    <w:basedOn w:val="Heading1"/>
    <w:autoRedefine/>
    <w:qFormat/>
    <w:rsid w:val="00D27032"/>
    <w:pPr>
      <w:ind w:left="0"/>
    </w:pPr>
  </w:style>
  <w:style w:type="paragraph" w:customStyle="1" w:styleId="StyleHeading2BottomSinglesolidline05ptLinewidth">
    <w:name w:val="Style Heading 2 + Bottom: (Single solid line  0.5 pt Line width)"/>
    <w:basedOn w:val="Heading2"/>
    <w:autoRedefine/>
    <w:rsid w:val="00D27032"/>
    <w:pPr>
      <w:keepLines/>
      <w:widowControl/>
      <w:numPr>
        <w:ilvl w:val="1"/>
      </w:numPr>
      <w:pBdr>
        <w:bottom w:val="single" w:sz="4" w:space="1" w:color="000000"/>
      </w:pBdr>
      <w:spacing w:before="360" w:after="240"/>
      <w:ind w:left="2123" w:hanging="434"/>
      <w:jc w:val="both"/>
    </w:pPr>
    <w:rPr>
      <w:rFonts w:ascii="Times New Roman" w:hAnsi="Times New Roman"/>
      <w:i w:val="0"/>
      <w:iCs w:val="0"/>
      <w:smallCaps/>
      <w:sz w:val="36"/>
      <w:szCs w:val="20"/>
      <w:lang w:val="sr-Cyrl-RS" w:eastAsia="en-US"/>
    </w:rPr>
  </w:style>
  <w:style w:type="paragraph" w:customStyle="1" w:styleId="Stil2">
    <w:name w:val="Stil 2"/>
    <w:basedOn w:val="Normal"/>
    <w:next w:val="Normal"/>
    <w:link w:val="Stil2Char"/>
    <w:autoRedefine/>
    <w:rsid w:val="00D27032"/>
    <w:pPr>
      <w:keepNext/>
      <w:widowControl/>
      <w:pBdr>
        <w:bottom w:val="single" w:sz="6" w:space="1" w:color="auto"/>
      </w:pBdr>
      <w:spacing w:before="480" w:after="360"/>
      <w:ind w:left="720"/>
      <w:jc w:val="both"/>
    </w:pPr>
    <w:rPr>
      <w:rFonts w:ascii="Arial" w:hAnsi="Arial"/>
      <w:b/>
      <w:i/>
      <w:kern w:val="32"/>
      <w:sz w:val="32"/>
      <w:szCs w:val="20"/>
      <w:lang w:val="en-US" w:eastAsia="en-US"/>
    </w:rPr>
  </w:style>
  <w:style w:type="character" w:customStyle="1" w:styleId="Hang127Char2">
    <w:name w:val="Hang 1.27 Char2"/>
    <w:rsid w:val="00D27032"/>
    <w:rPr>
      <w:rFonts w:ascii="Trebuchet MS" w:eastAsia="Times New Roman" w:hAnsi="Trebuchet MS"/>
      <w:spacing w:val="2"/>
      <w:w w:val="90"/>
      <w:sz w:val="18"/>
      <w:szCs w:val="18"/>
      <w:lang w:val="en-US" w:eastAsia="en-US"/>
    </w:rPr>
  </w:style>
  <w:style w:type="paragraph" w:styleId="DocumentMap">
    <w:name w:val="Document Map"/>
    <w:basedOn w:val="Normal"/>
    <w:link w:val="DocumentMapChar"/>
    <w:semiHidden/>
    <w:rsid w:val="00D27032"/>
    <w:pPr>
      <w:widowControl/>
      <w:shd w:val="clear" w:color="auto" w:fill="000080"/>
      <w:ind w:firstLine="851"/>
      <w:jc w:val="both"/>
    </w:pPr>
    <w:rPr>
      <w:rFonts w:ascii="Tahoma" w:eastAsia="Calibri" w:hAnsi="Tahoma" w:cs="Tahoma"/>
      <w:sz w:val="20"/>
      <w:szCs w:val="20"/>
      <w:lang w:val="sr-Latn-CS" w:eastAsia="en-US"/>
    </w:rPr>
  </w:style>
  <w:style w:type="character" w:customStyle="1" w:styleId="DocumentMapChar">
    <w:name w:val="Document Map Char"/>
    <w:link w:val="DocumentMap"/>
    <w:semiHidden/>
    <w:rsid w:val="00D27032"/>
    <w:rPr>
      <w:rFonts w:ascii="Tahoma" w:eastAsia="Calibri" w:hAnsi="Tahoma" w:cs="Tahoma"/>
      <w:shd w:val="clear" w:color="auto" w:fill="000080"/>
      <w:lang w:val="sr-Latn-CS"/>
    </w:rPr>
  </w:style>
  <w:style w:type="character" w:customStyle="1" w:styleId="Hang127CharChar">
    <w:name w:val="Hang 1.27 Char Char"/>
    <w:rsid w:val="00D27032"/>
    <w:rPr>
      <w:rFonts w:ascii="Trebuchet MS" w:hAnsi="Trebuchet MS"/>
      <w:lang w:val="en-US" w:eastAsia="en-US"/>
    </w:rPr>
  </w:style>
  <w:style w:type="paragraph" w:customStyle="1" w:styleId="Style1">
    <w:name w:val="Style1"/>
    <w:basedOn w:val="Normal"/>
    <w:link w:val="Style1Char"/>
    <w:rsid w:val="00D27032"/>
    <w:pPr>
      <w:widowControl/>
      <w:jc w:val="both"/>
    </w:pPr>
    <w:rPr>
      <w:sz w:val="20"/>
      <w:szCs w:val="20"/>
      <w:lang w:val="en-US" w:eastAsia="en-US"/>
    </w:rPr>
  </w:style>
  <w:style w:type="paragraph" w:customStyle="1" w:styleId="StyleHang127Left0cmFirstline1cmAfter0pt1">
    <w:name w:val="Style Hang 1.27 + Left:  0 cm First line:  1 cm After:  0 pt1"/>
    <w:basedOn w:val="Normal"/>
    <w:rsid w:val="00D27032"/>
    <w:pPr>
      <w:widowControl/>
      <w:ind w:firstLine="567"/>
    </w:pPr>
    <w:rPr>
      <w:rFonts w:ascii="Trebuchet MS" w:hAnsi="Trebuchet MS"/>
      <w:sz w:val="22"/>
      <w:szCs w:val="20"/>
      <w:lang w:val="en-US" w:eastAsia="en-US"/>
    </w:rPr>
  </w:style>
  <w:style w:type="paragraph" w:customStyle="1" w:styleId="Normal1">
    <w:name w:val="Normal1"/>
    <w:basedOn w:val="Normal"/>
    <w:rsid w:val="00D27032"/>
    <w:pPr>
      <w:widowControl/>
      <w:spacing w:before="100" w:beforeAutospacing="1" w:after="100" w:afterAutospacing="1"/>
    </w:pPr>
    <w:rPr>
      <w:lang w:val="en-US" w:eastAsia="en-US"/>
    </w:rPr>
  </w:style>
  <w:style w:type="paragraph" w:customStyle="1" w:styleId="normaluvuceni3">
    <w:name w:val="normal_uvuceni3"/>
    <w:basedOn w:val="Normal"/>
    <w:rsid w:val="00D27032"/>
    <w:pPr>
      <w:widowControl/>
      <w:spacing w:before="100" w:beforeAutospacing="1" w:after="100" w:afterAutospacing="1"/>
    </w:pPr>
    <w:rPr>
      <w:lang w:val="en-US" w:eastAsia="en-US"/>
    </w:rPr>
  </w:style>
  <w:style w:type="paragraph" w:styleId="TOCHeading">
    <w:name w:val="TOC Heading"/>
    <w:basedOn w:val="Heading1"/>
    <w:next w:val="Normal"/>
    <w:uiPriority w:val="39"/>
    <w:qFormat/>
    <w:rsid w:val="00D27032"/>
    <w:pPr>
      <w:spacing w:after="0" w:line="276" w:lineRule="auto"/>
      <w:ind w:left="0"/>
      <w:outlineLvl w:val="9"/>
    </w:pPr>
    <w:rPr>
      <w:rFonts w:ascii="Cambria" w:eastAsia="MS Gothic" w:hAnsi="Cambria"/>
      <w:caps w:val="0"/>
      <w:color w:val="365F91"/>
      <w:lang w:val="en-US" w:eastAsia="ja-JP"/>
    </w:rPr>
  </w:style>
  <w:style w:type="paragraph" w:styleId="TOC7">
    <w:name w:val="toc 7"/>
    <w:basedOn w:val="Normal"/>
    <w:next w:val="Normal"/>
    <w:autoRedefine/>
    <w:uiPriority w:val="39"/>
    <w:unhideWhenUsed/>
    <w:rsid w:val="00D27032"/>
    <w:pPr>
      <w:widowControl/>
      <w:spacing w:after="100" w:line="276" w:lineRule="auto"/>
      <w:ind w:left="1320"/>
    </w:pPr>
    <w:rPr>
      <w:rFonts w:ascii="Calibri" w:hAnsi="Calibri"/>
      <w:sz w:val="22"/>
      <w:szCs w:val="22"/>
      <w:lang w:val="en-GB" w:eastAsia="en-GB"/>
    </w:rPr>
  </w:style>
  <w:style w:type="paragraph" w:styleId="TOC8">
    <w:name w:val="toc 8"/>
    <w:basedOn w:val="Normal"/>
    <w:next w:val="Normal"/>
    <w:autoRedefine/>
    <w:uiPriority w:val="39"/>
    <w:unhideWhenUsed/>
    <w:rsid w:val="00D27032"/>
    <w:pPr>
      <w:widowControl/>
      <w:spacing w:after="100" w:line="276" w:lineRule="auto"/>
      <w:ind w:left="1540"/>
    </w:pPr>
    <w:rPr>
      <w:rFonts w:ascii="Calibri" w:hAnsi="Calibri"/>
      <w:sz w:val="22"/>
      <w:szCs w:val="22"/>
      <w:lang w:val="en-GB" w:eastAsia="en-GB"/>
    </w:rPr>
  </w:style>
  <w:style w:type="paragraph" w:styleId="TOC9">
    <w:name w:val="toc 9"/>
    <w:basedOn w:val="Normal"/>
    <w:next w:val="Normal"/>
    <w:autoRedefine/>
    <w:uiPriority w:val="39"/>
    <w:unhideWhenUsed/>
    <w:rsid w:val="00D27032"/>
    <w:pPr>
      <w:widowControl/>
      <w:spacing w:after="100" w:line="276" w:lineRule="auto"/>
      <w:ind w:left="1760"/>
    </w:pPr>
    <w:rPr>
      <w:rFonts w:ascii="Calibri" w:hAnsi="Calibri"/>
      <w:sz w:val="22"/>
      <w:szCs w:val="22"/>
      <w:lang w:val="en-GB" w:eastAsia="en-GB"/>
    </w:rPr>
  </w:style>
  <w:style w:type="paragraph" w:customStyle="1" w:styleId="Table">
    <w:name w:val="Table"/>
    <w:basedOn w:val="Normal"/>
    <w:link w:val="TableChar"/>
    <w:qFormat/>
    <w:rsid w:val="00D27032"/>
    <w:pPr>
      <w:widowControl/>
      <w:jc w:val="center"/>
    </w:pPr>
    <w:rPr>
      <w:sz w:val="20"/>
      <w:szCs w:val="20"/>
      <w:lang w:val="en-US" w:eastAsia="en-US"/>
    </w:rPr>
  </w:style>
  <w:style w:type="character" w:customStyle="1" w:styleId="TableChar">
    <w:name w:val="Table Char"/>
    <w:link w:val="Table"/>
    <w:rsid w:val="00D27032"/>
  </w:style>
  <w:style w:type="table" w:customStyle="1" w:styleId="TableGrid1">
    <w:name w:val="Table Grid1"/>
    <w:basedOn w:val="TableNormal"/>
    <w:next w:val="TableGrid"/>
    <w:uiPriority w:val="59"/>
    <w:rsid w:val="00D2703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
    <w:name w:val="Style2"/>
    <w:rsid w:val="00D27032"/>
    <w:pPr>
      <w:numPr>
        <w:numId w:val="22"/>
      </w:numPr>
    </w:pPr>
  </w:style>
  <w:style w:type="paragraph" w:styleId="FootnoteText">
    <w:name w:val="footnote text"/>
    <w:basedOn w:val="Normal"/>
    <w:link w:val="FootnoteTextChar1"/>
    <w:semiHidden/>
    <w:rsid w:val="00D27032"/>
    <w:pPr>
      <w:widowControl/>
      <w:jc w:val="both"/>
    </w:pPr>
    <w:rPr>
      <w:sz w:val="20"/>
      <w:szCs w:val="20"/>
      <w:lang w:val="en-US" w:eastAsia="en-US"/>
    </w:rPr>
  </w:style>
  <w:style w:type="character" w:customStyle="1" w:styleId="FootnoteTextChar">
    <w:name w:val="Footnote Text Char"/>
    <w:semiHidden/>
    <w:rsid w:val="00D27032"/>
    <w:rPr>
      <w:lang w:val="sr-Latn-BA" w:eastAsia="sr-Latn-BA"/>
    </w:rPr>
  </w:style>
  <w:style w:type="character" w:styleId="FootnoteReference">
    <w:name w:val="footnote reference"/>
    <w:semiHidden/>
    <w:rsid w:val="00D27032"/>
    <w:rPr>
      <w:vertAlign w:val="superscript"/>
    </w:rPr>
  </w:style>
  <w:style w:type="paragraph" w:customStyle="1" w:styleId="Stil1">
    <w:name w:val="Stil 1"/>
    <w:basedOn w:val="Normal"/>
    <w:next w:val="Normal"/>
    <w:rsid w:val="00D27032"/>
    <w:pPr>
      <w:keepNext/>
      <w:widowControl/>
      <w:shd w:val="solid" w:color="auto" w:fill="auto"/>
      <w:spacing w:before="240" w:after="120"/>
      <w:jc w:val="both"/>
    </w:pPr>
    <w:rPr>
      <w:rFonts w:ascii="Arial" w:hAnsi="Arial"/>
      <w:b/>
      <w:kern w:val="32"/>
      <w:sz w:val="40"/>
      <w:szCs w:val="20"/>
      <w:lang w:val="en-US" w:eastAsia="en-US"/>
    </w:rPr>
  </w:style>
  <w:style w:type="paragraph" w:customStyle="1" w:styleId="Stil3">
    <w:name w:val="Stil 3"/>
    <w:basedOn w:val="Normal"/>
    <w:next w:val="Hang127"/>
    <w:link w:val="Stil3Char"/>
    <w:rsid w:val="00D27032"/>
    <w:pPr>
      <w:keepNext/>
      <w:widowControl/>
      <w:spacing w:before="480" w:after="360"/>
      <w:ind w:left="720"/>
      <w:jc w:val="both"/>
    </w:pPr>
    <w:rPr>
      <w:b/>
      <w:szCs w:val="20"/>
      <w:lang w:val="en-US" w:eastAsia="en-US"/>
    </w:rPr>
  </w:style>
  <w:style w:type="paragraph" w:customStyle="1" w:styleId="Stil4">
    <w:name w:val="Stil 4"/>
    <w:basedOn w:val="Normal"/>
    <w:next w:val="Hang127"/>
    <w:link w:val="Stil4Char"/>
    <w:rsid w:val="00D27032"/>
    <w:pPr>
      <w:keepNext/>
      <w:widowControl/>
      <w:spacing w:before="480" w:after="360"/>
      <w:ind w:left="720"/>
      <w:jc w:val="both"/>
    </w:pPr>
    <w:rPr>
      <w:b/>
      <w:i/>
      <w:sz w:val="20"/>
      <w:szCs w:val="20"/>
      <w:lang w:val="en-US" w:eastAsia="en-US"/>
    </w:rPr>
  </w:style>
  <w:style w:type="character" w:styleId="PageNumber">
    <w:name w:val="page number"/>
    <w:rsid w:val="00D27032"/>
  </w:style>
  <w:style w:type="paragraph" w:customStyle="1" w:styleId="xl24">
    <w:name w:val="xl24"/>
    <w:basedOn w:val="Normal"/>
    <w:rsid w:val="00D27032"/>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YU" w:hAnsi="Times YU"/>
      <w:b/>
      <w:bCs/>
      <w:lang w:val="en-GB" w:eastAsia="en-US"/>
    </w:rPr>
  </w:style>
  <w:style w:type="paragraph" w:customStyle="1" w:styleId="xl25">
    <w:name w:val="xl25"/>
    <w:basedOn w:val="Normal"/>
    <w:rsid w:val="00D27032"/>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YU" w:hAnsi="Times YU"/>
      <w:lang w:val="en-GB" w:eastAsia="en-US"/>
    </w:rPr>
  </w:style>
  <w:style w:type="paragraph" w:customStyle="1" w:styleId="xl26">
    <w:name w:val="xl26"/>
    <w:basedOn w:val="Normal"/>
    <w:rsid w:val="00D27032"/>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YU" w:hAnsi="Times YU"/>
      <w:b/>
      <w:bCs/>
      <w:lang w:val="en-GB" w:eastAsia="en-US"/>
    </w:rPr>
  </w:style>
  <w:style w:type="paragraph" w:customStyle="1" w:styleId="xl27">
    <w:name w:val="xl27"/>
    <w:basedOn w:val="Normal"/>
    <w:rsid w:val="00D27032"/>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YU" w:hAnsi="Times YU"/>
      <w:lang w:val="en-GB" w:eastAsia="en-US"/>
    </w:rPr>
  </w:style>
  <w:style w:type="paragraph" w:customStyle="1" w:styleId="xl28">
    <w:name w:val="xl28"/>
    <w:basedOn w:val="Normal"/>
    <w:rsid w:val="00D27032"/>
    <w:pPr>
      <w:widowControl/>
      <w:pBdr>
        <w:top w:val="single" w:sz="4" w:space="0" w:color="auto"/>
        <w:left w:val="single" w:sz="4" w:space="0" w:color="auto"/>
        <w:bottom w:val="single" w:sz="4" w:space="0" w:color="auto"/>
        <w:right w:val="single" w:sz="4" w:space="0" w:color="auto"/>
      </w:pBdr>
      <w:spacing w:before="100" w:beforeAutospacing="1" w:after="100" w:afterAutospacing="1"/>
    </w:pPr>
    <w:rPr>
      <w:lang w:val="en-GB" w:eastAsia="en-US"/>
    </w:rPr>
  </w:style>
  <w:style w:type="paragraph" w:customStyle="1" w:styleId="xl29">
    <w:name w:val="xl29"/>
    <w:basedOn w:val="Normal"/>
    <w:rsid w:val="00D2703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val="en-GB" w:eastAsia="en-US"/>
    </w:rPr>
  </w:style>
  <w:style w:type="paragraph" w:customStyle="1" w:styleId="xl30">
    <w:name w:val="xl30"/>
    <w:basedOn w:val="Normal"/>
    <w:rsid w:val="00D27032"/>
    <w:pPr>
      <w:widowControl/>
      <w:pBdr>
        <w:top w:val="single" w:sz="4" w:space="0" w:color="auto"/>
        <w:left w:val="single" w:sz="4" w:space="0" w:color="auto"/>
        <w:bottom w:val="single" w:sz="4" w:space="0" w:color="auto"/>
        <w:right w:val="single" w:sz="4" w:space="0" w:color="auto"/>
      </w:pBdr>
      <w:spacing w:before="100" w:beforeAutospacing="1" w:after="100" w:afterAutospacing="1"/>
    </w:pPr>
    <w:rPr>
      <w:lang w:val="en-GB" w:eastAsia="en-US"/>
    </w:rPr>
  </w:style>
  <w:style w:type="character" w:customStyle="1" w:styleId="Stil3Char">
    <w:name w:val="Stil 3 Char"/>
    <w:link w:val="Stil3"/>
    <w:rsid w:val="00D27032"/>
    <w:rPr>
      <w:b/>
      <w:sz w:val="24"/>
    </w:rPr>
  </w:style>
  <w:style w:type="paragraph" w:styleId="Caption">
    <w:name w:val="caption"/>
    <w:basedOn w:val="Normal"/>
    <w:next w:val="Normal"/>
    <w:qFormat/>
    <w:rsid w:val="00D27032"/>
    <w:pPr>
      <w:widowControl/>
      <w:spacing w:before="120" w:after="120"/>
      <w:ind w:firstLine="720"/>
      <w:jc w:val="both"/>
    </w:pPr>
    <w:rPr>
      <w:b/>
      <w:sz w:val="20"/>
      <w:szCs w:val="20"/>
      <w:lang w:val="en-US" w:eastAsia="en-US"/>
    </w:rPr>
  </w:style>
  <w:style w:type="paragraph" w:styleId="Index1">
    <w:name w:val="index 1"/>
    <w:basedOn w:val="Normal"/>
    <w:next w:val="Normal"/>
    <w:autoRedefine/>
    <w:semiHidden/>
    <w:rsid w:val="00D27032"/>
    <w:pPr>
      <w:widowControl/>
      <w:ind w:left="200" w:hanging="200"/>
      <w:jc w:val="both"/>
    </w:pPr>
    <w:rPr>
      <w:sz w:val="20"/>
      <w:szCs w:val="20"/>
      <w:lang w:val="en-US" w:eastAsia="en-US"/>
    </w:rPr>
  </w:style>
  <w:style w:type="paragraph" w:customStyle="1" w:styleId="xl31">
    <w:name w:val="xl31"/>
    <w:basedOn w:val="Normal"/>
    <w:rsid w:val="00D27032"/>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lang w:val="en-US" w:eastAsia="en-US"/>
    </w:rPr>
  </w:style>
  <w:style w:type="paragraph" w:customStyle="1" w:styleId="xl32">
    <w:name w:val="xl32"/>
    <w:basedOn w:val="Normal"/>
    <w:rsid w:val="00D27032"/>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lang w:val="en-US" w:eastAsia="en-US"/>
    </w:rPr>
  </w:style>
  <w:style w:type="paragraph" w:customStyle="1" w:styleId="xl33">
    <w:name w:val="xl33"/>
    <w:basedOn w:val="Normal"/>
    <w:rsid w:val="00D27032"/>
    <w:pPr>
      <w:widowControl/>
      <w:pBdr>
        <w:top w:val="single" w:sz="4" w:space="0" w:color="auto"/>
        <w:left w:val="single" w:sz="4" w:space="0" w:color="auto"/>
        <w:bottom w:val="single" w:sz="4" w:space="0" w:color="auto"/>
      </w:pBdr>
      <w:spacing w:before="100" w:beforeAutospacing="1" w:after="100" w:afterAutospacing="1"/>
      <w:jc w:val="center"/>
    </w:pPr>
    <w:rPr>
      <w:rFonts w:eastAsia="Arial Unicode MS"/>
      <w:lang w:val="en-US" w:eastAsia="en-US"/>
    </w:rPr>
  </w:style>
  <w:style w:type="paragraph" w:customStyle="1" w:styleId="xl34">
    <w:name w:val="xl34"/>
    <w:basedOn w:val="Normal"/>
    <w:rsid w:val="00D27032"/>
    <w:pPr>
      <w:widowControl/>
      <w:pBdr>
        <w:left w:val="single" w:sz="4" w:space="0" w:color="auto"/>
      </w:pBdr>
      <w:spacing w:before="100" w:beforeAutospacing="1" w:after="100" w:afterAutospacing="1"/>
    </w:pPr>
    <w:rPr>
      <w:rFonts w:ascii="Arial Unicode MS" w:eastAsia="Arial Unicode MS" w:hAnsi="Arial Unicode MS" w:cs="Arial Unicode MS"/>
      <w:lang w:val="en-US" w:eastAsia="en-US"/>
    </w:rPr>
  </w:style>
  <w:style w:type="paragraph" w:customStyle="1" w:styleId="xl35">
    <w:name w:val="xl35"/>
    <w:basedOn w:val="Normal"/>
    <w:rsid w:val="00D27032"/>
    <w:pPr>
      <w:widowControl/>
      <w:pBdr>
        <w:right w:val="single" w:sz="4" w:space="0" w:color="auto"/>
      </w:pBdr>
      <w:spacing w:before="100" w:beforeAutospacing="1" w:after="100" w:afterAutospacing="1"/>
      <w:jc w:val="center"/>
    </w:pPr>
    <w:rPr>
      <w:rFonts w:ascii="Arial Unicode MS" w:eastAsia="Arial Unicode MS" w:hAnsi="Arial Unicode MS" w:cs="Arial Unicode MS"/>
      <w:lang w:val="en-US" w:eastAsia="en-US"/>
    </w:rPr>
  </w:style>
  <w:style w:type="paragraph" w:customStyle="1" w:styleId="xl36">
    <w:name w:val="xl36"/>
    <w:basedOn w:val="Normal"/>
    <w:rsid w:val="00D27032"/>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lang w:val="en-US" w:eastAsia="en-US"/>
    </w:rPr>
  </w:style>
  <w:style w:type="paragraph" w:customStyle="1" w:styleId="xl37">
    <w:name w:val="xl37"/>
    <w:basedOn w:val="Normal"/>
    <w:rsid w:val="00D27032"/>
    <w:pPr>
      <w:widowControl/>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en-US" w:eastAsia="en-US"/>
    </w:rPr>
  </w:style>
  <w:style w:type="paragraph" w:customStyle="1" w:styleId="xl38">
    <w:name w:val="xl38"/>
    <w:basedOn w:val="Normal"/>
    <w:rsid w:val="00D27032"/>
    <w:pPr>
      <w:widowControl/>
      <w:pBdr>
        <w:left w:val="single" w:sz="4" w:space="0" w:color="auto"/>
        <w:bottom w:val="double" w:sz="6" w:space="0" w:color="auto"/>
      </w:pBdr>
      <w:spacing w:before="100" w:beforeAutospacing="1" w:after="100" w:afterAutospacing="1"/>
    </w:pPr>
    <w:rPr>
      <w:rFonts w:ascii="Arial Unicode MS" w:eastAsia="Arial Unicode MS" w:hAnsi="Arial Unicode MS" w:cs="Arial Unicode MS"/>
      <w:lang w:val="en-US" w:eastAsia="en-US"/>
    </w:rPr>
  </w:style>
  <w:style w:type="paragraph" w:customStyle="1" w:styleId="xl39">
    <w:name w:val="xl39"/>
    <w:basedOn w:val="Normal"/>
    <w:rsid w:val="00D27032"/>
    <w:pPr>
      <w:widowControl/>
      <w:pBdr>
        <w:top w:val="single" w:sz="4" w:space="0" w:color="auto"/>
        <w:bottom w:val="double" w:sz="6" w:space="0" w:color="auto"/>
      </w:pBdr>
      <w:spacing w:before="100" w:beforeAutospacing="1" w:after="100" w:afterAutospacing="1"/>
      <w:jc w:val="center"/>
    </w:pPr>
    <w:rPr>
      <w:rFonts w:ascii="Arial Unicode MS" w:eastAsia="Arial Unicode MS" w:hAnsi="Arial Unicode MS" w:cs="Arial Unicode MS"/>
      <w:lang w:val="en-US" w:eastAsia="en-US"/>
    </w:rPr>
  </w:style>
  <w:style w:type="paragraph" w:customStyle="1" w:styleId="xl40">
    <w:name w:val="xl40"/>
    <w:basedOn w:val="Normal"/>
    <w:rsid w:val="00D27032"/>
    <w:pPr>
      <w:widowControl/>
      <w:pBdr>
        <w:top w:val="single" w:sz="4" w:space="0" w:color="auto"/>
        <w:left w:val="single" w:sz="4" w:space="0" w:color="auto"/>
        <w:bottom w:val="double" w:sz="6" w:space="0" w:color="auto"/>
        <w:right w:val="single" w:sz="4" w:space="0" w:color="auto"/>
      </w:pBdr>
      <w:spacing w:before="100" w:beforeAutospacing="1" w:after="100" w:afterAutospacing="1"/>
    </w:pPr>
    <w:rPr>
      <w:rFonts w:ascii="Arial Unicode MS" w:eastAsia="Arial Unicode MS" w:hAnsi="Arial Unicode MS" w:cs="Arial Unicode MS"/>
      <w:lang w:val="en-US" w:eastAsia="en-US"/>
    </w:rPr>
  </w:style>
  <w:style w:type="paragraph" w:customStyle="1" w:styleId="xl41">
    <w:name w:val="xl41"/>
    <w:basedOn w:val="Normal"/>
    <w:rsid w:val="00D27032"/>
    <w:pPr>
      <w:widowControl/>
      <w:pBdr>
        <w:top w:val="single" w:sz="4" w:space="0" w:color="auto"/>
        <w:left w:val="single" w:sz="4" w:space="0" w:color="auto"/>
        <w:bottom w:val="double" w:sz="6" w:space="0" w:color="auto"/>
      </w:pBdr>
      <w:spacing w:before="100" w:beforeAutospacing="1" w:after="100" w:afterAutospacing="1"/>
    </w:pPr>
    <w:rPr>
      <w:rFonts w:ascii="Arial Unicode MS" w:eastAsia="Arial Unicode MS" w:hAnsi="Arial Unicode MS" w:cs="Arial Unicode MS"/>
      <w:lang w:val="en-US" w:eastAsia="en-US"/>
    </w:rPr>
  </w:style>
  <w:style w:type="paragraph" w:customStyle="1" w:styleId="xl42">
    <w:name w:val="xl42"/>
    <w:basedOn w:val="Normal"/>
    <w:rsid w:val="00D27032"/>
    <w:pPr>
      <w:widowControl/>
      <w:pBdr>
        <w:top w:val="single" w:sz="4" w:space="0" w:color="auto"/>
        <w:bottom w:val="double" w:sz="6" w:space="0" w:color="auto"/>
      </w:pBdr>
      <w:spacing w:before="100" w:beforeAutospacing="1" w:after="100" w:afterAutospacing="1"/>
    </w:pPr>
    <w:rPr>
      <w:rFonts w:ascii="Arial Unicode MS" w:eastAsia="Arial Unicode MS" w:hAnsi="Arial Unicode MS" w:cs="Arial Unicode MS"/>
      <w:lang w:val="en-US" w:eastAsia="en-US"/>
    </w:rPr>
  </w:style>
  <w:style w:type="paragraph" w:customStyle="1" w:styleId="xl43">
    <w:name w:val="xl43"/>
    <w:basedOn w:val="Normal"/>
    <w:rsid w:val="00D27032"/>
    <w:pPr>
      <w:widowControl/>
      <w:pBdr>
        <w:top w:val="single" w:sz="4" w:space="0" w:color="auto"/>
        <w:bottom w:val="double" w:sz="6" w:space="0" w:color="auto"/>
        <w:right w:val="single" w:sz="4" w:space="0" w:color="auto"/>
      </w:pBdr>
      <w:spacing w:before="100" w:beforeAutospacing="1" w:after="100" w:afterAutospacing="1"/>
    </w:pPr>
    <w:rPr>
      <w:rFonts w:ascii="Arial Unicode MS" w:eastAsia="Arial Unicode MS" w:hAnsi="Arial Unicode MS" w:cs="Arial Unicode MS"/>
      <w:lang w:val="en-US" w:eastAsia="en-US"/>
    </w:rPr>
  </w:style>
  <w:style w:type="paragraph" w:customStyle="1" w:styleId="xl44">
    <w:name w:val="xl44"/>
    <w:basedOn w:val="Normal"/>
    <w:rsid w:val="00D27032"/>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en-US" w:eastAsia="en-US"/>
    </w:rPr>
  </w:style>
  <w:style w:type="paragraph" w:customStyle="1" w:styleId="xl45">
    <w:name w:val="xl45"/>
    <w:basedOn w:val="Normal"/>
    <w:rsid w:val="00D27032"/>
    <w:pPr>
      <w:widowControl/>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en-US" w:eastAsia="en-US"/>
    </w:rPr>
  </w:style>
  <w:style w:type="paragraph" w:customStyle="1" w:styleId="xl46">
    <w:name w:val="xl46"/>
    <w:basedOn w:val="Normal"/>
    <w:rsid w:val="00D27032"/>
    <w:pPr>
      <w:widowControl/>
      <w:spacing w:before="100" w:beforeAutospacing="1" w:after="100" w:afterAutospacing="1"/>
    </w:pPr>
    <w:rPr>
      <w:rFonts w:eastAsia="Arial Unicode MS"/>
      <w:lang w:val="en-US" w:eastAsia="en-US"/>
    </w:rPr>
  </w:style>
  <w:style w:type="paragraph" w:customStyle="1" w:styleId="Hang07">
    <w:name w:val="Hang 07"/>
    <w:basedOn w:val="Normal"/>
    <w:rsid w:val="00D27032"/>
    <w:pPr>
      <w:widowControl/>
      <w:overflowPunct w:val="0"/>
      <w:autoSpaceDE w:val="0"/>
      <w:autoSpaceDN w:val="0"/>
      <w:adjustRightInd w:val="0"/>
      <w:ind w:left="397" w:hanging="397"/>
      <w:jc w:val="both"/>
      <w:textAlignment w:val="baseline"/>
    </w:pPr>
    <w:rPr>
      <w:rFonts w:ascii="AriYU" w:hAnsi="AriYU"/>
      <w:sz w:val="20"/>
      <w:szCs w:val="20"/>
      <w:lang w:val="en-US" w:eastAsia="zh-CN"/>
    </w:rPr>
  </w:style>
  <w:style w:type="paragraph" w:customStyle="1" w:styleId="xl47">
    <w:name w:val="xl47"/>
    <w:basedOn w:val="Normal"/>
    <w:rsid w:val="00D27032"/>
    <w:pPr>
      <w:widowControl/>
      <w:pBdr>
        <w:top w:val="single" w:sz="4" w:space="0" w:color="auto"/>
        <w:bottom w:val="single" w:sz="4" w:space="0" w:color="auto"/>
      </w:pBdr>
      <w:spacing w:before="100" w:beforeAutospacing="1" w:after="100" w:afterAutospacing="1"/>
      <w:jc w:val="center"/>
      <w:textAlignment w:val="center"/>
    </w:pPr>
    <w:rPr>
      <w:rFonts w:eastAsia="Arial Unicode MS"/>
      <w:b/>
      <w:bCs/>
      <w:lang w:val="en-US" w:eastAsia="en-US"/>
    </w:rPr>
  </w:style>
  <w:style w:type="paragraph" w:customStyle="1" w:styleId="xl48">
    <w:name w:val="xl48"/>
    <w:basedOn w:val="Normal"/>
    <w:rsid w:val="00D27032"/>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lang w:val="en-US" w:eastAsia="en-US"/>
    </w:rPr>
  </w:style>
  <w:style w:type="paragraph" w:customStyle="1" w:styleId="xl49">
    <w:name w:val="xl49"/>
    <w:basedOn w:val="Normal"/>
    <w:rsid w:val="00D27032"/>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lang w:val="en-US" w:eastAsia="en-US"/>
    </w:rPr>
  </w:style>
  <w:style w:type="paragraph" w:styleId="CommentText">
    <w:name w:val="annotation text"/>
    <w:basedOn w:val="Normal"/>
    <w:link w:val="CommentTextChar"/>
    <w:semiHidden/>
    <w:rsid w:val="00D27032"/>
    <w:rPr>
      <w:rFonts w:ascii="Arial" w:hAnsi="Arial"/>
      <w:sz w:val="20"/>
      <w:szCs w:val="20"/>
      <w:lang w:val="en-GB" w:eastAsia="en-US"/>
    </w:rPr>
  </w:style>
  <w:style w:type="character" w:customStyle="1" w:styleId="CommentTextChar">
    <w:name w:val="Comment Text Char"/>
    <w:link w:val="CommentText"/>
    <w:semiHidden/>
    <w:rsid w:val="00D27032"/>
    <w:rPr>
      <w:rFonts w:ascii="Arial" w:hAnsi="Arial"/>
      <w:lang w:val="en-GB"/>
    </w:rPr>
  </w:style>
  <w:style w:type="character" w:styleId="CommentReference">
    <w:name w:val="annotation reference"/>
    <w:rsid w:val="00D27032"/>
    <w:rPr>
      <w:sz w:val="16"/>
      <w:szCs w:val="16"/>
    </w:rPr>
  </w:style>
  <w:style w:type="table" w:customStyle="1" w:styleId="TableGrid2">
    <w:name w:val="Table Grid2"/>
    <w:basedOn w:val="TableNormal"/>
    <w:next w:val="TableGrid"/>
    <w:rsid w:val="00D27032"/>
    <w:pPr>
      <w:jc w:val="both"/>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1">
    <w:name w:val="Table Style1"/>
    <w:basedOn w:val="TableNormal"/>
    <w:rsid w:val="00D27032"/>
    <w:rPr>
      <w:lang w:val="en-GB" w:eastAsia="en-GB"/>
    </w:rPr>
    <w:tblPr/>
  </w:style>
  <w:style w:type="paragraph" w:styleId="List3">
    <w:name w:val="List 3"/>
    <w:basedOn w:val="Normal"/>
    <w:rsid w:val="00D27032"/>
    <w:pPr>
      <w:widowControl/>
      <w:ind w:left="1080" w:hanging="360"/>
    </w:pPr>
    <w:rPr>
      <w:rFonts w:eastAsia="Batang"/>
      <w:lang w:val="sr-Latn-CS" w:eastAsia="en-US"/>
    </w:rPr>
  </w:style>
  <w:style w:type="paragraph" w:styleId="ListBullet3">
    <w:name w:val="List Bullet 3"/>
    <w:basedOn w:val="Normal"/>
    <w:autoRedefine/>
    <w:rsid w:val="00D27032"/>
    <w:pPr>
      <w:widowControl/>
      <w:numPr>
        <w:numId w:val="23"/>
      </w:numPr>
    </w:pPr>
    <w:rPr>
      <w:rFonts w:eastAsia="Batang"/>
      <w:lang w:val="sr-Latn-CS" w:eastAsia="en-US"/>
    </w:rPr>
  </w:style>
  <w:style w:type="numbering" w:customStyle="1" w:styleId="Style21">
    <w:name w:val="Style21"/>
    <w:rsid w:val="00D27032"/>
    <w:pPr>
      <w:numPr>
        <w:numId w:val="21"/>
      </w:numPr>
    </w:pPr>
  </w:style>
  <w:style w:type="paragraph" w:customStyle="1" w:styleId="xl50">
    <w:name w:val="xl50"/>
    <w:basedOn w:val="Normal"/>
    <w:rsid w:val="00D27032"/>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Batang"/>
      <w:b/>
      <w:bCs/>
      <w:i/>
      <w:iCs/>
      <w:lang w:val="en-US" w:eastAsia="en-US"/>
    </w:rPr>
  </w:style>
  <w:style w:type="paragraph" w:customStyle="1" w:styleId="xl51">
    <w:name w:val="xl51"/>
    <w:basedOn w:val="Normal"/>
    <w:rsid w:val="00D27032"/>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Batang"/>
      <w:b/>
      <w:bCs/>
      <w:i/>
      <w:iCs/>
      <w:lang w:val="en-US" w:eastAsia="en-US"/>
    </w:rPr>
  </w:style>
  <w:style w:type="paragraph" w:customStyle="1" w:styleId="xl52">
    <w:name w:val="xl52"/>
    <w:basedOn w:val="Normal"/>
    <w:rsid w:val="00D27032"/>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Batang"/>
      <w:b/>
      <w:bCs/>
      <w:i/>
      <w:iCs/>
      <w:lang w:val="en-US" w:eastAsia="en-US"/>
    </w:rPr>
  </w:style>
  <w:style w:type="paragraph" w:customStyle="1" w:styleId="xl53">
    <w:name w:val="xl53"/>
    <w:basedOn w:val="Normal"/>
    <w:rsid w:val="00D27032"/>
    <w:pPr>
      <w:widowControl/>
      <w:pBdr>
        <w:top w:val="single" w:sz="4" w:space="0" w:color="auto"/>
        <w:bottom w:val="single" w:sz="4" w:space="0" w:color="auto"/>
      </w:pBdr>
      <w:spacing w:before="100" w:beforeAutospacing="1" w:after="100" w:afterAutospacing="1"/>
    </w:pPr>
    <w:rPr>
      <w:rFonts w:eastAsia="Batang"/>
      <w:b/>
      <w:bCs/>
      <w:i/>
      <w:iCs/>
      <w:lang w:val="en-US" w:eastAsia="en-US"/>
    </w:rPr>
  </w:style>
  <w:style w:type="paragraph" w:customStyle="1" w:styleId="xl54">
    <w:name w:val="xl54"/>
    <w:basedOn w:val="Normal"/>
    <w:rsid w:val="00D27032"/>
    <w:pPr>
      <w:widowControl/>
      <w:pBdr>
        <w:top w:val="single" w:sz="4" w:space="0" w:color="auto"/>
        <w:bottom w:val="single" w:sz="4" w:space="0" w:color="auto"/>
      </w:pBdr>
      <w:spacing w:before="100" w:beforeAutospacing="1" w:after="100" w:afterAutospacing="1"/>
    </w:pPr>
    <w:rPr>
      <w:rFonts w:eastAsia="Batang"/>
      <w:b/>
      <w:bCs/>
      <w:i/>
      <w:iCs/>
      <w:lang w:val="en-US" w:eastAsia="en-US"/>
    </w:rPr>
  </w:style>
  <w:style w:type="paragraph" w:customStyle="1" w:styleId="xl55">
    <w:name w:val="xl55"/>
    <w:basedOn w:val="Normal"/>
    <w:rsid w:val="00D27032"/>
    <w:pPr>
      <w:widowControl/>
      <w:pBdr>
        <w:top w:val="single" w:sz="4" w:space="0" w:color="auto"/>
        <w:bottom w:val="single" w:sz="4" w:space="0" w:color="auto"/>
        <w:right w:val="single" w:sz="4" w:space="0" w:color="auto"/>
      </w:pBdr>
      <w:spacing w:before="100" w:beforeAutospacing="1" w:after="100" w:afterAutospacing="1"/>
    </w:pPr>
    <w:rPr>
      <w:rFonts w:eastAsia="Batang"/>
      <w:b/>
      <w:bCs/>
      <w:i/>
      <w:iCs/>
      <w:lang w:val="en-US" w:eastAsia="en-US"/>
    </w:rPr>
  </w:style>
  <w:style w:type="paragraph" w:customStyle="1" w:styleId="Naslov-opsta">
    <w:name w:val="Naslov-opsta"/>
    <w:basedOn w:val="Hang127"/>
    <w:rsid w:val="00D27032"/>
    <w:pPr>
      <w:pBdr>
        <w:bottom w:val="single" w:sz="4" w:space="1" w:color="auto"/>
      </w:pBdr>
      <w:spacing w:before="360" w:after="360"/>
    </w:pPr>
    <w:rPr>
      <w:rFonts w:ascii="Verdana" w:eastAsia="Batang" w:hAnsi="Verdana"/>
      <w:iCs/>
      <w:noProof/>
      <w:color w:val="000000"/>
      <w:sz w:val="32"/>
      <w:lang w:eastAsia="x-none"/>
    </w:rPr>
  </w:style>
  <w:style w:type="paragraph" w:customStyle="1" w:styleId="xl56">
    <w:name w:val="xl56"/>
    <w:basedOn w:val="Normal"/>
    <w:rsid w:val="00D27032"/>
    <w:pPr>
      <w:widowControl/>
      <w:pBdr>
        <w:left w:val="single" w:sz="4" w:space="0" w:color="auto"/>
        <w:right w:val="single" w:sz="4" w:space="0" w:color="auto"/>
      </w:pBdr>
      <w:spacing w:before="100" w:beforeAutospacing="1" w:after="100" w:afterAutospacing="1"/>
      <w:jc w:val="center"/>
      <w:textAlignment w:val="center"/>
    </w:pPr>
    <w:rPr>
      <w:rFonts w:eastAsia="Batang"/>
      <w:lang w:val="en-GB" w:eastAsia="en-US"/>
    </w:rPr>
  </w:style>
  <w:style w:type="paragraph" w:customStyle="1" w:styleId="xl57">
    <w:name w:val="xl57"/>
    <w:basedOn w:val="Normal"/>
    <w:rsid w:val="00D2703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eastAsia="Batang"/>
      <w:lang w:val="en-GB" w:eastAsia="en-US"/>
    </w:rPr>
  </w:style>
  <w:style w:type="paragraph" w:customStyle="1" w:styleId="xl58">
    <w:name w:val="xl58"/>
    <w:basedOn w:val="Normal"/>
    <w:rsid w:val="00D27032"/>
    <w:pPr>
      <w:widowControl/>
      <w:pBdr>
        <w:top w:val="single" w:sz="4" w:space="0" w:color="auto"/>
        <w:left w:val="single" w:sz="4" w:space="0" w:color="auto"/>
        <w:bottom w:val="single" w:sz="4" w:space="0" w:color="auto"/>
      </w:pBdr>
      <w:shd w:val="clear" w:color="auto" w:fill="C0C0C0"/>
      <w:spacing w:before="100" w:beforeAutospacing="1" w:after="100" w:afterAutospacing="1"/>
      <w:jc w:val="center"/>
    </w:pPr>
    <w:rPr>
      <w:rFonts w:eastAsia="Batang"/>
      <w:sz w:val="14"/>
      <w:szCs w:val="14"/>
      <w:lang w:val="en-GB" w:eastAsia="en-US"/>
    </w:rPr>
  </w:style>
  <w:style w:type="paragraph" w:customStyle="1" w:styleId="xl59">
    <w:name w:val="xl59"/>
    <w:basedOn w:val="Normal"/>
    <w:rsid w:val="00D27032"/>
    <w:pPr>
      <w:widowControl/>
      <w:pBdr>
        <w:top w:val="single" w:sz="4" w:space="0" w:color="auto"/>
        <w:bottom w:val="single" w:sz="4" w:space="0" w:color="auto"/>
      </w:pBdr>
      <w:shd w:val="clear" w:color="auto" w:fill="C0C0C0"/>
      <w:spacing w:before="100" w:beforeAutospacing="1" w:after="100" w:afterAutospacing="1"/>
      <w:jc w:val="center"/>
    </w:pPr>
    <w:rPr>
      <w:rFonts w:eastAsia="Batang"/>
      <w:sz w:val="14"/>
      <w:szCs w:val="14"/>
      <w:lang w:val="en-GB" w:eastAsia="en-US"/>
    </w:rPr>
  </w:style>
  <w:style w:type="paragraph" w:customStyle="1" w:styleId="xl60">
    <w:name w:val="xl60"/>
    <w:basedOn w:val="Normal"/>
    <w:rsid w:val="00D2703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lang w:val="en-US" w:eastAsia="en-US"/>
    </w:rPr>
  </w:style>
  <w:style w:type="paragraph" w:customStyle="1" w:styleId="xl61">
    <w:name w:val="xl61"/>
    <w:basedOn w:val="Normal"/>
    <w:rsid w:val="00D2703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eastAsia="Arial Unicode MS"/>
      <w:b/>
      <w:bCs/>
      <w:lang w:val="en-US" w:eastAsia="en-US"/>
    </w:rPr>
  </w:style>
  <w:style w:type="paragraph" w:customStyle="1" w:styleId="xl62">
    <w:name w:val="xl62"/>
    <w:basedOn w:val="Normal"/>
    <w:rsid w:val="00D27032"/>
    <w:pPr>
      <w:widowControl/>
      <w:pBdr>
        <w:left w:val="single" w:sz="4" w:space="0" w:color="auto"/>
        <w:right w:val="single" w:sz="4" w:space="0" w:color="auto"/>
      </w:pBdr>
      <w:spacing w:before="100" w:beforeAutospacing="1" w:after="100" w:afterAutospacing="1"/>
      <w:jc w:val="center"/>
      <w:textAlignment w:val="center"/>
    </w:pPr>
    <w:rPr>
      <w:rFonts w:eastAsia="Arial Unicode MS"/>
      <w:b/>
      <w:bCs/>
      <w:lang w:val="en-US" w:eastAsia="en-US"/>
    </w:rPr>
  </w:style>
  <w:style w:type="paragraph" w:customStyle="1" w:styleId="xl22">
    <w:name w:val="xl22"/>
    <w:basedOn w:val="Normal"/>
    <w:rsid w:val="00D27032"/>
    <w:pPr>
      <w:widowControl/>
      <w:pBdr>
        <w:top w:val="single" w:sz="4" w:space="0" w:color="auto"/>
        <w:bottom w:val="single" w:sz="4" w:space="0" w:color="auto"/>
        <w:right w:val="single" w:sz="4" w:space="0" w:color="auto"/>
      </w:pBdr>
      <w:spacing w:before="100" w:beforeAutospacing="1" w:after="100" w:afterAutospacing="1"/>
    </w:pPr>
    <w:rPr>
      <w:rFonts w:eastAsia="Arial Unicode MS"/>
      <w:lang w:val="en-GB" w:eastAsia="en-US"/>
    </w:rPr>
  </w:style>
  <w:style w:type="paragraph" w:customStyle="1" w:styleId="xl23">
    <w:name w:val="xl23"/>
    <w:basedOn w:val="Normal"/>
    <w:rsid w:val="00D27032"/>
    <w:pPr>
      <w:widowControl/>
      <w:pBdr>
        <w:top w:val="single" w:sz="4" w:space="0" w:color="auto"/>
        <w:left w:val="single" w:sz="4" w:space="0" w:color="auto"/>
        <w:bottom w:val="single" w:sz="4" w:space="0" w:color="auto"/>
      </w:pBdr>
      <w:spacing w:before="100" w:beforeAutospacing="1" w:after="100" w:afterAutospacing="1"/>
    </w:pPr>
    <w:rPr>
      <w:rFonts w:eastAsia="Arial Unicode MS"/>
      <w:lang w:val="en-GB" w:eastAsia="en-US"/>
    </w:rPr>
  </w:style>
  <w:style w:type="paragraph" w:customStyle="1" w:styleId="font6">
    <w:name w:val="font6"/>
    <w:basedOn w:val="Normal"/>
    <w:rsid w:val="00D27032"/>
    <w:pPr>
      <w:widowControl/>
      <w:spacing w:before="100" w:beforeAutospacing="1" w:after="100" w:afterAutospacing="1"/>
    </w:pPr>
    <w:rPr>
      <w:rFonts w:eastAsia="Batang"/>
      <w:b/>
      <w:bCs/>
      <w:sz w:val="20"/>
      <w:szCs w:val="20"/>
      <w:lang w:val="en-US" w:eastAsia="en-US"/>
    </w:rPr>
  </w:style>
  <w:style w:type="paragraph" w:styleId="List">
    <w:name w:val="List"/>
    <w:basedOn w:val="Normal"/>
    <w:rsid w:val="00D27032"/>
    <w:pPr>
      <w:widowControl/>
      <w:ind w:left="360" w:hanging="360"/>
      <w:jc w:val="both"/>
    </w:pPr>
    <w:rPr>
      <w:rFonts w:eastAsia="Batang"/>
      <w:sz w:val="20"/>
      <w:szCs w:val="20"/>
      <w:lang w:val="en-US" w:eastAsia="en-US"/>
    </w:rPr>
  </w:style>
  <w:style w:type="paragraph" w:styleId="List2">
    <w:name w:val="List 2"/>
    <w:basedOn w:val="Normal"/>
    <w:rsid w:val="00D27032"/>
    <w:pPr>
      <w:widowControl/>
      <w:ind w:left="720" w:hanging="360"/>
      <w:jc w:val="both"/>
    </w:pPr>
    <w:rPr>
      <w:rFonts w:eastAsia="Batang"/>
      <w:sz w:val="20"/>
      <w:szCs w:val="20"/>
      <w:lang w:val="en-US" w:eastAsia="en-US"/>
    </w:rPr>
  </w:style>
  <w:style w:type="paragraph" w:styleId="List4">
    <w:name w:val="List 4"/>
    <w:basedOn w:val="Normal"/>
    <w:rsid w:val="00D27032"/>
    <w:pPr>
      <w:widowControl/>
      <w:ind w:left="1440" w:hanging="360"/>
      <w:jc w:val="both"/>
    </w:pPr>
    <w:rPr>
      <w:rFonts w:eastAsia="Batang"/>
      <w:sz w:val="20"/>
      <w:szCs w:val="20"/>
      <w:lang w:val="en-US" w:eastAsia="en-US"/>
    </w:rPr>
  </w:style>
  <w:style w:type="paragraph" w:styleId="List5">
    <w:name w:val="List 5"/>
    <w:basedOn w:val="Normal"/>
    <w:rsid w:val="00D27032"/>
    <w:pPr>
      <w:widowControl/>
      <w:ind w:left="1800" w:hanging="360"/>
      <w:jc w:val="both"/>
    </w:pPr>
    <w:rPr>
      <w:rFonts w:eastAsia="Batang"/>
      <w:sz w:val="20"/>
      <w:szCs w:val="20"/>
      <w:lang w:val="en-US" w:eastAsia="en-US"/>
    </w:rPr>
  </w:style>
  <w:style w:type="paragraph" w:styleId="ListBullet2">
    <w:name w:val="List Bullet 2"/>
    <w:basedOn w:val="Normal"/>
    <w:rsid w:val="00D27032"/>
    <w:pPr>
      <w:widowControl/>
      <w:numPr>
        <w:numId w:val="24"/>
      </w:numPr>
      <w:jc w:val="both"/>
    </w:pPr>
    <w:rPr>
      <w:rFonts w:eastAsia="Batang"/>
      <w:sz w:val="20"/>
      <w:szCs w:val="20"/>
      <w:lang w:val="en-US" w:eastAsia="en-US"/>
    </w:rPr>
  </w:style>
  <w:style w:type="paragraph" w:styleId="BodyTextFirstIndent2">
    <w:name w:val="Body Text First Indent 2"/>
    <w:basedOn w:val="BodyTextIndent"/>
    <w:link w:val="BodyTextFirstIndent2Char"/>
    <w:rsid w:val="00D27032"/>
    <w:pPr>
      <w:widowControl/>
      <w:ind w:firstLine="210"/>
      <w:jc w:val="both"/>
    </w:pPr>
    <w:rPr>
      <w:rFonts w:eastAsia="Batang"/>
      <w:sz w:val="20"/>
      <w:szCs w:val="20"/>
      <w:lang w:val="en-US" w:eastAsia="en-US"/>
    </w:rPr>
  </w:style>
  <w:style w:type="character" w:customStyle="1" w:styleId="BodyTextFirstIndent2Char">
    <w:name w:val="Body Text First Indent 2 Char"/>
    <w:link w:val="BodyTextFirstIndent2"/>
    <w:rsid w:val="00D27032"/>
    <w:rPr>
      <w:rFonts w:eastAsia="Batang"/>
      <w:sz w:val="24"/>
      <w:szCs w:val="24"/>
      <w:lang w:val="sr-Latn-BA" w:eastAsia="sr-Latn-BA"/>
    </w:rPr>
  </w:style>
  <w:style w:type="character" w:styleId="Strong">
    <w:name w:val="Strong"/>
    <w:uiPriority w:val="22"/>
    <w:qFormat/>
    <w:rsid w:val="00D27032"/>
    <w:rPr>
      <w:b/>
      <w:bCs/>
    </w:rPr>
  </w:style>
  <w:style w:type="paragraph" w:styleId="BodyTextIndent3">
    <w:name w:val="Body Text Indent 3"/>
    <w:basedOn w:val="Normal"/>
    <w:link w:val="BodyTextIndent3Char"/>
    <w:rsid w:val="00D27032"/>
    <w:pPr>
      <w:widowControl/>
      <w:ind w:left="720"/>
      <w:jc w:val="both"/>
    </w:pPr>
    <w:rPr>
      <w:rFonts w:eastAsia="Batang"/>
      <w:sz w:val="20"/>
      <w:szCs w:val="20"/>
      <w:lang w:val="en-US" w:eastAsia="en-US"/>
    </w:rPr>
  </w:style>
  <w:style w:type="character" w:customStyle="1" w:styleId="BodyTextIndent3Char">
    <w:name w:val="Body Text Indent 3 Char"/>
    <w:link w:val="BodyTextIndent3"/>
    <w:rsid w:val="00D27032"/>
    <w:rPr>
      <w:rFonts w:eastAsia="Batang"/>
    </w:rPr>
  </w:style>
  <w:style w:type="character" w:customStyle="1" w:styleId="CharChar1">
    <w:name w:val="Char Char1"/>
    <w:rsid w:val="00D27032"/>
    <w:rPr>
      <w:sz w:val="14"/>
      <w:lang w:val="hr-HR" w:eastAsia="en-US" w:bidi="ar-SA"/>
    </w:rPr>
  </w:style>
  <w:style w:type="paragraph" w:customStyle="1" w:styleId="Stil5">
    <w:name w:val="Stil 5"/>
    <w:basedOn w:val="Stil4"/>
    <w:rsid w:val="00D27032"/>
    <w:rPr>
      <w:i w:val="0"/>
    </w:rPr>
  </w:style>
  <w:style w:type="paragraph" w:customStyle="1" w:styleId="2zakon">
    <w:name w:val="2zakon"/>
    <w:basedOn w:val="Normal"/>
    <w:rsid w:val="00D27032"/>
    <w:pPr>
      <w:widowControl/>
      <w:spacing w:before="100" w:beforeAutospacing="1" w:after="100" w:afterAutospacing="1"/>
      <w:jc w:val="center"/>
    </w:pPr>
    <w:rPr>
      <w:rFonts w:ascii="Arial" w:hAnsi="Arial" w:cs="Arial"/>
      <w:color w:val="0033CC"/>
      <w:sz w:val="36"/>
      <w:szCs w:val="36"/>
      <w:lang w:val="sr-Cyrl-RS" w:eastAsia="sr-Cyrl-RS"/>
    </w:rPr>
  </w:style>
  <w:style w:type="paragraph" w:customStyle="1" w:styleId="3mesto">
    <w:name w:val="3mesto"/>
    <w:basedOn w:val="Normal"/>
    <w:rsid w:val="00D27032"/>
    <w:pPr>
      <w:widowControl/>
      <w:spacing w:before="100" w:beforeAutospacing="1" w:after="100" w:afterAutospacing="1"/>
      <w:ind w:left="1377" w:right="1377"/>
      <w:jc w:val="center"/>
    </w:pPr>
    <w:rPr>
      <w:rFonts w:ascii="Arial" w:hAnsi="Arial" w:cs="Arial"/>
      <w:i/>
      <w:iCs/>
      <w:lang w:val="sr-Cyrl-RS" w:eastAsia="sr-Cyrl-RS"/>
    </w:rPr>
  </w:style>
  <w:style w:type="paragraph" w:customStyle="1" w:styleId="1tekst">
    <w:name w:val="1tekst"/>
    <w:basedOn w:val="Normal"/>
    <w:rsid w:val="00D27032"/>
    <w:pPr>
      <w:widowControl/>
      <w:ind w:left="313" w:right="313" w:firstLine="240"/>
      <w:jc w:val="both"/>
    </w:pPr>
    <w:rPr>
      <w:rFonts w:ascii="Arial" w:hAnsi="Arial" w:cs="Arial"/>
      <w:sz w:val="20"/>
      <w:szCs w:val="20"/>
      <w:lang w:val="sr-Cyrl-RS" w:eastAsia="sr-Cyrl-RS"/>
    </w:rPr>
  </w:style>
  <w:style w:type="paragraph" w:styleId="PlainText">
    <w:name w:val="Plain Text"/>
    <w:basedOn w:val="Normal"/>
    <w:link w:val="PlainTextChar"/>
    <w:rsid w:val="00D27032"/>
    <w:pPr>
      <w:widowControl/>
    </w:pPr>
    <w:rPr>
      <w:rFonts w:ascii="Courier New" w:hAnsi="Courier New"/>
      <w:sz w:val="20"/>
      <w:szCs w:val="20"/>
      <w:lang w:val="en-US" w:eastAsia="en-US"/>
    </w:rPr>
  </w:style>
  <w:style w:type="character" w:customStyle="1" w:styleId="PlainTextChar">
    <w:name w:val="Plain Text Char"/>
    <w:link w:val="PlainText"/>
    <w:rsid w:val="00D27032"/>
    <w:rPr>
      <w:rFonts w:ascii="Courier New" w:hAnsi="Courier New"/>
    </w:rPr>
  </w:style>
  <w:style w:type="paragraph" w:customStyle="1" w:styleId="Style4">
    <w:name w:val="Style4"/>
    <w:basedOn w:val="Normal"/>
    <w:rsid w:val="00D27032"/>
    <w:pPr>
      <w:widowControl/>
      <w:spacing w:after="120"/>
      <w:jc w:val="both"/>
    </w:pPr>
    <w:rPr>
      <w:sz w:val="20"/>
      <w:szCs w:val="20"/>
      <w:lang w:val="en-US" w:eastAsia="en-US"/>
    </w:rPr>
  </w:style>
  <w:style w:type="paragraph" w:customStyle="1" w:styleId="Style5">
    <w:name w:val="Style5"/>
    <w:basedOn w:val="Normal"/>
    <w:rsid w:val="00D27032"/>
    <w:pPr>
      <w:widowControl/>
      <w:spacing w:after="120"/>
      <w:ind w:left="720" w:hanging="720"/>
      <w:jc w:val="both"/>
    </w:pPr>
    <w:rPr>
      <w:sz w:val="20"/>
      <w:szCs w:val="20"/>
      <w:lang w:val="en-US" w:eastAsia="en-US"/>
    </w:rPr>
  </w:style>
  <w:style w:type="character" w:customStyle="1" w:styleId="Hang127CharCharChar">
    <w:name w:val="Hang 1.27 Char Char Char"/>
    <w:rsid w:val="00D27032"/>
    <w:rPr>
      <w:lang w:val="en-US" w:eastAsia="en-US" w:bidi="ar-SA"/>
    </w:rPr>
  </w:style>
  <w:style w:type="character" w:customStyle="1" w:styleId="FootnoteTextChar1">
    <w:name w:val="Footnote Text Char1"/>
    <w:link w:val="FootnoteText"/>
    <w:uiPriority w:val="99"/>
    <w:semiHidden/>
    <w:rsid w:val="00D27032"/>
  </w:style>
  <w:style w:type="paragraph" w:customStyle="1" w:styleId="CharChar4CharCharCharCharCharCharCharCharCharCharCharCharCharCharCharCharCharChar">
    <w:name w:val="Char Char4 Char Char Char Char Char Char Char Char Char Char Char Char Char Char Char Char Char Char"/>
    <w:basedOn w:val="Normal"/>
    <w:rsid w:val="00D27032"/>
    <w:pPr>
      <w:widowControl/>
      <w:tabs>
        <w:tab w:val="left" w:pos="567"/>
      </w:tabs>
      <w:spacing w:before="120" w:after="160" w:line="240" w:lineRule="exact"/>
      <w:ind w:left="1584" w:hanging="504"/>
    </w:pPr>
    <w:rPr>
      <w:rFonts w:ascii="Arial" w:hAnsi="Arial"/>
      <w:b/>
      <w:bCs/>
      <w:color w:val="000080"/>
      <w:sz w:val="20"/>
      <w:szCs w:val="20"/>
      <w:lang w:val="en-US" w:eastAsia="en-US"/>
    </w:rPr>
  </w:style>
  <w:style w:type="character" w:customStyle="1" w:styleId="Stil2Char">
    <w:name w:val="Stil 2 Char"/>
    <w:link w:val="Stil2"/>
    <w:rsid w:val="00D27032"/>
    <w:rPr>
      <w:rFonts w:ascii="Arial" w:hAnsi="Arial"/>
      <w:b/>
      <w:i/>
      <w:kern w:val="32"/>
      <w:sz w:val="32"/>
    </w:rPr>
  </w:style>
  <w:style w:type="character" w:customStyle="1" w:styleId="Hang127CharCharChar2CharCharCharCharCharChar">
    <w:name w:val="Hang 1.27 Char Char Char2 Char Char Char Char Char Char"/>
    <w:link w:val="Hang127CharCharChar2CharCharCharCharChar"/>
    <w:rsid w:val="00D27032"/>
  </w:style>
  <w:style w:type="paragraph" w:customStyle="1" w:styleId="Hang127CharCharChar2CharCharCharCharChar">
    <w:name w:val="Hang 1.27 Char Char Char2 Char Char Char Char Char"/>
    <w:basedOn w:val="Normal"/>
    <w:link w:val="Hang127CharCharChar2CharCharCharCharCharChar"/>
    <w:rsid w:val="00D27032"/>
    <w:pPr>
      <w:widowControl/>
      <w:spacing w:after="120"/>
      <w:ind w:left="720" w:hanging="720"/>
      <w:jc w:val="both"/>
    </w:pPr>
    <w:rPr>
      <w:sz w:val="20"/>
      <w:szCs w:val="20"/>
      <w:lang w:val="en-US" w:eastAsia="en-US"/>
    </w:rPr>
  </w:style>
  <w:style w:type="paragraph" w:customStyle="1" w:styleId="Hang127CharCharChar5">
    <w:name w:val="Hang 1.27 Char Char Char5"/>
    <w:basedOn w:val="Normal"/>
    <w:link w:val="Hang127CharCharCharChar3"/>
    <w:rsid w:val="00D27032"/>
    <w:pPr>
      <w:widowControl/>
      <w:spacing w:after="120"/>
      <w:ind w:left="720" w:hanging="720"/>
      <w:jc w:val="both"/>
    </w:pPr>
    <w:rPr>
      <w:sz w:val="20"/>
      <w:szCs w:val="20"/>
      <w:lang w:val="en-US" w:eastAsia="en-US"/>
    </w:rPr>
  </w:style>
  <w:style w:type="character" w:customStyle="1" w:styleId="Hang127CharCharCharChar3">
    <w:name w:val="Hang 1.27 Char Char Char Char3"/>
    <w:link w:val="Hang127CharCharChar5"/>
    <w:rsid w:val="00D27032"/>
  </w:style>
  <w:style w:type="paragraph" w:customStyle="1" w:styleId="CharChar13CharChar">
    <w:name w:val="Char Char13 Char Char"/>
    <w:basedOn w:val="Normal"/>
    <w:rsid w:val="00D27032"/>
    <w:pPr>
      <w:widowControl/>
      <w:tabs>
        <w:tab w:val="left" w:pos="567"/>
      </w:tabs>
      <w:spacing w:before="120" w:after="160" w:line="240" w:lineRule="exact"/>
      <w:ind w:left="1584" w:hanging="504"/>
    </w:pPr>
    <w:rPr>
      <w:rFonts w:ascii="Arial" w:hAnsi="Arial"/>
      <w:b/>
      <w:bCs/>
      <w:color w:val="000080"/>
      <w:sz w:val="20"/>
      <w:szCs w:val="20"/>
      <w:lang w:val="en-US" w:eastAsia="en-US"/>
    </w:rPr>
  </w:style>
  <w:style w:type="paragraph" w:customStyle="1" w:styleId="Normal2">
    <w:name w:val="Normal 2"/>
    <w:basedOn w:val="Normal"/>
    <w:link w:val="Normal2Char"/>
    <w:rsid w:val="00D27032"/>
    <w:pPr>
      <w:widowControl/>
      <w:ind w:firstLine="720"/>
      <w:jc w:val="both"/>
    </w:pPr>
    <w:rPr>
      <w:lang w:val="en-US" w:eastAsia="en-US"/>
    </w:rPr>
  </w:style>
  <w:style w:type="character" w:customStyle="1" w:styleId="Normal2Char">
    <w:name w:val="Normal 2 Char"/>
    <w:link w:val="Normal2"/>
    <w:rsid w:val="00D27032"/>
    <w:rPr>
      <w:sz w:val="24"/>
      <w:szCs w:val="24"/>
    </w:rPr>
  </w:style>
  <w:style w:type="paragraph" w:styleId="CommentSubject">
    <w:name w:val="annotation subject"/>
    <w:basedOn w:val="CommentText"/>
    <w:next w:val="CommentText"/>
    <w:link w:val="CommentSubjectChar"/>
    <w:rsid w:val="00D27032"/>
    <w:pPr>
      <w:widowControl/>
      <w:spacing w:before="40" w:after="40" w:line="312" w:lineRule="auto"/>
    </w:pPr>
    <w:rPr>
      <w:rFonts w:ascii="Helvetica-Cirilica" w:hAnsi="Helvetica-Cirilica"/>
      <w:b/>
      <w:bCs/>
      <w:lang w:val="en-US"/>
    </w:rPr>
  </w:style>
  <w:style w:type="character" w:customStyle="1" w:styleId="CommentSubjectChar">
    <w:name w:val="Comment Subject Char"/>
    <w:link w:val="CommentSubject"/>
    <w:rsid w:val="00D27032"/>
    <w:rPr>
      <w:rFonts w:ascii="Helvetica-Cirilica" w:hAnsi="Helvetica-Cirilica"/>
      <w:b/>
      <w:bCs/>
      <w:lang w:val="en-GB"/>
    </w:rPr>
  </w:style>
  <w:style w:type="paragraph" w:customStyle="1" w:styleId="Tablenormal0">
    <w:name w:val="Table normal"/>
    <w:basedOn w:val="Normal"/>
    <w:rsid w:val="00D27032"/>
    <w:pPr>
      <w:keepLines/>
      <w:widowControl/>
      <w:spacing w:before="60" w:after="60"/>
    </w:pPr>
    <w:rPr>
      <w:rFonts w:ascii="Arial" w:hAnsi="Arial"/>
      <w:sz w:val="18"/>
      <w:lang w:val="en-GB" w:eastAsia="en-US"/>
    </w:rPr>
  </w:style>
  <w:style w:type="paragraph" w:customStyle="1" w:styleId="CharChar4CharChar">
    <w:name w:val="Char Char4 Char Char"/>
    <w:basedOn w:val="Normal"/>
    <w:rsid w:val="00D27032"/>
    <w:pPr>
      <w:widowControl/>
      <w:tabs>
        <w:tab w:val="left" w:pos="567"/>
      </w:tabs>
      <w:spacing w:before="120" w:after="160" w:line="240" w:lineRule="exact"/>
      <w:ind w:left="1584" w:hanging="504"/>
    </w:pPr>
    <w:rPr>
      <w:rFonts w:ascii="Arial" w:hAnsi="Arial"/>
      <w:b/>
      <w:bCs/>
      <w:color w:val="000080"/>
      <w:sz w:val="20"/>
      <w:szCs w:val="20"/>
      <w:lang w:val="en-US" w:eastAsia="en-US"/>
    </w:rPr>
  </w:style>
  <w:style w:type="paragraph" w:customStyle="1" w:styleId="Style6">
    <w:name w:val="Style6"/>
    <w:basedOn w:val="Normal"/>
    <w:rsid w:val="00D27032"/>
    <w:pPr>
      <w:keepNext/>
      <w:widowControl/>
      <w:spacing w:before="480" w:after="360"/>
      <w:ind w:left="720"/>
      <w:jc w:val="both"/>
    </w:pPr>
    <w:rPr>
      <w:rFonts w:ascii="Cambria" w:eastAsia="Batang" w:hAnsi="Cambria"/>
      <w:b/>
      <w:sz w:val="28"/>
      <w:szCs w:val="20"/>
      <w:lang w:val="en-US" w:eastAsia="en-US"/>
    </w:rPr>
  </w:style>
  <w:style w:type="character" w:customStyle="1" w:styleId="CharChar2">
    <w:name w:val="Char Char2"/>
    <w:rsid w:val="00D27032"/>
    <w:rPr>
      <w:sz w:val="14"/>
      <w:lang w:val="hr-HR" w:eastAsia="en-US" w:bidi="ar-SA"/>
    </w:rPr>
  </w:style>
  <w:style w:type="paragraph" w:customStyle="1" w:styleId="CharCharChar">
    <w:name w:val="Char Char Char"/>
    <w:basedOn w:val="Normal"/>
    <w:rsid w:val="00D27032"/>
    <w:pPr>
      <w:widowControl/>
      <w:spacing w:after="160" w:line="240" w:lineRule="exact"/>
    </w:pPr>
    <w:rPr>
      <w:rFonts w:ascii="Verdana" w:hAnsi="Verdana"/>
      <w:sz w:val="20"/>
      <w:szCs w:val="20"/>
      <w:lang w:val="en-US" w:eastAsia="en-US"/>
    </w:rPr>
  </w:style>
  <w:style w:type="character" w:customStyle="1" w:styleId="hps">
    <w:name w:val="hps"/>
    <w:rsid w:val="00D27032"/>
  </w:style>
  <w:style w:type="character" w:customStyle="1" w:styleId="hpsatn">
    <w:name w:val="hps atn"/>
    <w:rsid w:val="00D27032"/>
  </w:style>
  <w:style w:type="paragraph" w:customStyle="1" w:styleId="Default">
    <w:name w:val="Default"/>
    <w:rsid w:val="00D27032"/>
    <w:pPr>
      <w:autoSpaceDE w:val="0"/>
      <w:autoSpaceDN w:val="0"/>
      <w:adjustRightInd w:val="0"/>
    </w:pPr>
    <w:rPr>
      <w:color w:val="000000"/>
      <w:sz w:val="24"/>
      <w:szCs w:val="24"/>
    </w:rPr>
  </w:style>
  <w:style w:type="character" w:customStyle="1" w:styleId="BodyTextCharCharCharChar">
    <w:name w:val="Body Text Char Char Char Char"/>
    <w:rsid w:val="00D27032"/>
    <w:rPr>
      <w:sz w:val="14"/>
      <w:lang w:val="hr-HR" w:eastAsia="en-US" w:bidi="ar-SA"/>
    </w:rPr>
  </w:style>
  <w:style w:type="paragraph" w:customStyle="1" w:styleId="Char">
    <w:name w:val="Char"/>
    <w:basedOn w:val="Normal"/>
    <w:rsid w:val="00D27032"/>
    <w:pPr>
      <w:widowControl/>
      <w:tabs>
        <w:tab w:val="left" w:pos="567"/>
      </w:tabs>
      <w:spacing w:before="120" w:after="160" w:line="240" w:lineRule="exact"/>
      <w:ind w:left="1584" w:hanging="504"/>
    </w:pPr>
    <w:rPr>
      <w:rFonts w:ascii="Arial" w:hAnsi="Arial"/>
      <w:b/>
      <w:bCs/>
      <w:color w:val="000080"/>
      <w:sz w:val="20"/>
      <w:szCs w:val="20"/>
      <w:lang w:val="en-US" w:eastAsia="en-US"/>
    </w:rPr>
  </w:style>
  <w:style w:type="paragraph" w:customStyle="1" w:styleId="PEXON-NORMAL">
    <w:name w:val="PEXON-NORMAL"/>
    <w:basedOn w:val="Normal"/>
    <w:next w:val="Normal"/>
    <w:link w:val="PEXON-NORMALChar"/>
    <w:rsid w:val="00D27032"/>
    <w:pPr>
      <w:autoSpaceDE w:val="0"/>
      <w:autoSpaceDN w:val="0"/>
      <w:adjustRightInd w:val="0"/>
      <w:spacing w:before="80" w:after="80"/>
      <w:jc w:val="both"/>
    </w:pPr>
    <w:rPr>
      <w:rFonts w:ascii="Arial" w:hAnsi="Arial"/>
      <w:sz w:val="22"/>
      <w:szCs w:val="22"/>
      <w:lang w:val="sr-Latn-CS" w:eastAsia="en-US"/>
    </w:rPr>
  </w:style>
  <w:style w:type="character" w:customStyle="1" w:styleId="PEXON-NORMALChar">
    <w:name w:val="PEXON-NORMAL Char"/>
    <w:link w:val="PEXON-NORMAL"/>
    <w:locked/>
    <w:rsid w:val="00D27032"/>
    <w:rPr>
      <w:rFonts w:ascii="Arial" w:hAnsi="Arial"/>
      <w:sz w:val="22"/>
      <w:szCs w:val="22"/>
      <w:lang w:val="sr-Latn-CS"/>
    </w:rPr>
  </w:style>
  <w:style w:type="paragraph" w:customStyle="1" w:styleId="PEXON-H2">
    <w:name w:val="PEXON-H2"/>
    <w:basedOn w:val="Heading2"/>
    <w:rsid w:val="00D27032"/>
    <w:pPr>
      <w:numPr>
        <w:ilvl w:val="3"/>
        <w:numId w:val="25"/>
      </w:numPr>
      <w:tabs>
        <w:tab w:val="num" w:pos="994"/>
      </w:tabs>
      <w:autoSpaceDE w:val="0"/>
      <w:autoSpaceDN w:val="0"/>
      <w:adjustRightInd w:val="0"/>
      <w:spacing w:before="80" w:after="80"/>
      <w:ind w:left="1731" w:hanging="737"/>
    </w:pPr>
    <w:rPr>
      <w:rFonts w:ascii="Arial" w:hAnsi="Arial" w:cs="Arial"/>
      <w:i w:val="0"/>
      <w:iCs w:val="0"/>
      <w:caps/>
      <w:sz w:val="24"/>
      <w:szCs w:val="24"/>
      <w:lang w:val="sr-Cyrl-RS" w:eastAsia="en-US"/>
    </w:rPr>
  </w:style>
  <w:style w:type="paragraph" w:customStyle="1" w:styleId="PEXON-H3">
    <w:name w:val="PEXON-H3"/>
    <w:basedOn w:val="Heading3"/>
    <w:rsid w:val="00D27032"/>
    <w:pPr>
      <w:numPr>
        <w:ilvl w:val="3"/>
        <w:numId w:val="26"/>
      </w:numPr>
      <w:tabs>
        <w:tab w:val="clear" w:pos="1450"/>
        <w:tab w:val="left" w:pos="567"/>
        <w:tab w:val="num" w:pos="1021"/>
        <w:tab w:val="left" w:pos="1134"/>
        <w:tab w:val="num" w:pos="1220"/>
        <w:tab w:val="num" w:pos="1363"/>
      </w:tabs>
      <w:autoSpaceDE w:val="0"/>
      <w:autoSpaceDN w:val="0"/>
      <w:adjustRightInd w:val="0"/>
      <w:spacing w:before="100" w:after="100"/>
      <w:ind w:left="1701" w:hanging="907"/>
    </w:pPr>
    <w:rPr>
      <w:rFonts w:ascii="Arial" w:hAnsi="Arial" w:cs="Arial"/>
      <w:smallCaps/>
      <w:sz w:val="22"/>
      <w:szCs w:val="22"/>
      <w:lang w:val="sr-Cyrl-RS" w:eastAsia="en-US"/>
    </w:rPr>
  </w:style>
  <w:style w:type="paragraph" w:customStyle="1" w:styleId="PEXON-H4">
    <w:name w:val="PEXON-H4"/>
    <w:basedOn w:val="Heading4"/>
    <w:next w:val="Normal"/>
    <w:rsid w:val="00D27032"/>
    <w:pPr>
      <w:keepLines w:val="0"/>
      <w:widowControl w:val="0"/>
      <w:numPr>
        <w:ilvl w:val="2"/>
        <w:numId w:val="26"/>
      </w:numPr>
      <w:tabs>
        <w:tab w:val="clear" w:pos="1363"/>
        <w:tab w:val="num" w:pos="882"/>
        <w:tab w:val="num" w:pos="1080"/>
        <w:tab w:val="num" w:pos="1450"/>
      </w:tabs>
      <w:autoSpaceDE w:val="0"/>
      <w:autoSpaceDN w:val="0"/>
      <w:adjustRightInd w:val="0"/>
      <w:spacing w:before="240" w:after="60"/>
      <w:ind w:left="2155" w:hanging="964"/>
      <w:jc w:val="left"/>
    </w:pPr>
    <w:rPr>
      <w:rFonts w:ascii="Arial" w:hAnsi="Arial" w:cs="Arial"/>
      <w:i/>
      <w:smallCaps w:val="0"/>
      <w:sz w:val="22"/>
    </w:rPr>
  </w:style>
  <w:style w:type="paragraph" w:customStyle="1" w:styleId="clan">
    <w:name w:val="clan"/>
    <w:basedOn w:val="Normal"/>
    <w:rsid w:val="00D27032"/>
    <w:pPr>
      <w:widowControl/>
      <w:spacing w:before="240" w:after="120"/>
      <w:jc w:val="center"/>
    </w:pPr>
    <w:rPr>
      <w:rFonts w:ascii="Arial" w:hAnsi="Arial" w:cs="Arial"/>
      <w:b/>
      <w:bCs/>
      <w:lang w:val="en-US" w:eastAsia="en-US"/>
    </w:rPr>
  </w:style>
  <w:style w:type="paragraph" w:customStyle="1" w:styleId="wyq120---podnaslov-clana">
    <w:name w:val="wyq120---podnaslov-clana"/>
    <w:basedOn w:val="Normal"/>
    <w:rsid w:val="00D27032"/>
    <w:pPr>
      <w:widowControl/>
      <w:spacing w:before="240" w:after="240"/>
      <w:jc w:val="center"/>
    </w:pPr>
    <w:rPr>
      <w:rFonts w:ascii="Arial" w:hAnsi="Arial" w:cs="Arial"/>
      <w:i/>
      <w:iCs/>
      <w:lang w:val="en-US" w:eastAsia="en-US"/>
    </w:rPr>
  </w:style>
  <w:style w:type="paragraph" w:customStyle="1" w:styleId="DefaultText">
    <w:name w:val="Default Text"/>
    <w:rsid w:val="00D27032"/>
    <w:rPr>
      <w:snapToGrid w:val="0"/>
      <w:color w:val="000000"/>
      <w:sz w:val="24"/>
      <w:lang w:val="en-AU"/>
    </w:rPr>
  </w:style>
  <w:style w:type="paragraph" w:customStyle="1" w:styleId="font7">
    <w:name w:val="font7"/>
    <w:basedOn w:val="Normal"/>
    <w:rsid w:val="00D27032"/>
    <w:pPr>
      <w:widowControl/>
      <w:spacing w:before="100" w:beforeAutospacing="1" w:after="100" w:afterAutospacing="1"/>
    </w:pPr>
    <w:rPr>
      <w:b/>
      <w:bCs/>
      <w:color w:val="000000"/>
      <w:sz w:val="20"/>
      <w:szCs w:val="20"/>
      <w:lang w:val="en-US" w:eastAsia="en-US"/>
    </w:rPr>
  </w:style>
  <w:style w:type="character" w:customStyle="1" w:styleId="style30">
    <w:name w:val="style3"/>
    <w:rsid w:val="00D27032"/>
  </w:style>
  <w:style w:type="character" w:customStyle="1" w:styleId="Stil3Char1">
    <w:name w:val="Stil 3 Char1"/>
    <w:locked/>
    <w:rsid w:val="00D27032"/>
    <w:rPr>
      <w:b/>
      <w:sz w:val="24"/>
      <w:lang w:val="en-US" w:eastAsia="en-US" w:bidi="ar-SA"/>
    </w:rPr>
  </w:style>
  <w:style w:type="character" w:customStyle="1" w:styleId="Stil4Char">
    <w:name w:val="Stil 4 Char"/>
    <w:link w:val="Stil4"/>
    <w:rsid w:val="00D27032"/>
    <w:rPr>
      <w:b/>
      <w:i/>
    </w:rPr>
  </w:style>
  <w:style w:type="paragraph" w:customStyle="1" w:styleId="Tabela">
    <w:name w:val="Tabela"/>
    <w:basedOn w:val="Normal"/>
    <w:rsid w:val="00D27032"/>
    <w:pPr>
      <w:widowControl/>
      <w:jc w:val="center"/>
    </w:pPr>
    <w:rPr>
      <w:rFonts w:eastAsia="Batang"/>
      <w:noProof/>
      <w:kern w:val="24"/>
      <w:sz w:val="20"/>
      <w:szCs w:val="20"/>
      <w:lang w:val="sr-Latn-CS" w:eastAsia="en-US"/>
    </w:rPr>
  </w:style>
  <w:style w:type="paragraph" w:customStyle="1" w:styleId="font8">
    <w:name w:val="font8"/>
    <w:basedOn w:val="Normal"/>
    <w:rsid w:val="00D27032"/>
    <w:pPr>
      <w:widowControl/>
      <w:spacing w:before="100" w:beforeAutospacing="1" w:after="100" w:afterAutospacing="1"/>
    </w:pPr>
    <w:rPr>
      <w:rFonts w:ascii="Tahoma" w:eastAsia="Arial Unicode MS" w:hAnsi="Tahoma" w:cs="Tahoma"/>
      <w:b/>
      <w:bCs/>
      <w:color w:val="000000"/>
      <w:sz w:val="16"/>
      <w:szCs w:val="16"/>
      <w:lang w:val="en-US" w:eastAsia="en-US"/>
    </w:rPr>
  </w:style>
  <w:style w:type="numbering" w:styleId="111111">
    <w:name w:val="Outline List 2"/>
    <w:basedOn w:val="NoList"/>
    <w:rsid w:val="00D27032"/>
    <w:pPr>
      <w:numPr>
        <w:numId w:val="27"/>
      </w:numPr>
    </w:pPr>
  </w:style>
  <w:style w:type="character" w:customStyle="1" w:styleId="Hang127CharCharCharChar">
    <w:name w:val="Hang 1.27 Char Char Char Char"/>
    <w:rsid w:val="00D27032"/>
    <w:rPr>
      <w:lang w:val="sr-Latn-CS"/>
    </w:rPr>
  </w:style>
  <w:style w:type="character" w:customStyle="1" w:styleId="BodyTextChar1">
    <w:name w:val="Body Text Char1"/>
    <w:locked/>
    <w:rsid w:val="00D27032"/>
    <w:rPr>
      <w:rFonts w:ascii="Times New Roman" w:hAnsi="Times New Roman" w:cs="Times New Roman"/>
      <w:sz w:val="21"/>
      <w:szCs w:val="21"/>
      <w:u w:val="none"/>
    </w:rPr>
  </w:style>
  <w:style w:type="character" w:customStyle="1" w:styleId="BodytextSpacing0pt">
    <w:name w:val="Body text + Spacing 0 pt"/>
    <w:rsid w:val="00D27032"/>
    <w:rPr>
      <w:rFonts w:ascii="Times New Roman" w:hAnsi="Times New Roman" w:cs="Times New Roman"/>
      <w:spacing w:val="10"/>
      <w:sz w:val="21"/>
      <w:szCs w:val="21"/>
      <w:u w:val="none"/>
    </w:rPr>
  </w:style>
  <w:style w:type="character" w:customStyle="1" w:styleId="st1">
    <w:name w:val="st1"/>
    <w:rsid w:val="00D27032"/>
  </w:style>
  <w:style w:type="character" w:styleId="HTMLCite">
    <w:name w:val="HTML Cite"/>
    <w:rsid w:val="00D27032"/>
    <w:rPr>
      <w:i w:val="0"/>
      <w:iCs w:val="0"/>
      <w:color w:val="00802A"/>
    </w:rPr>
  </w:style>
  <w:style w:type="character" w:customStyle="1" w:styleId="Heading7Char1">
    <w:name w:val="Heading 7 Char1"/>
    <w:rsid w:val="00D27032"/>
    <w:rPr>
      <w:b/>
      <w:lang w:val="en-US" w:eastAsia="en-US"/>
    </w:rPr>
  </w:style>
  <w:style w:type="character" w:customStyle="1" w:styleId="Heading9Char1">
    <w:name w:val="Heading 9 Char1"/>
    <w:rsid w:val="00D27032"/>
    <w:rPr>
      <w:b/>
      <w:bCs/>
      <w:lang w:val="en-US" w:eastAsia="en-US"/>
    </w:rPr>
  </w:style>
  <w:style w:type="character" w:customStyle="1" w:styleId="HeaderChar1">
    <w:name w:val="Header Char1"/>
    <w:rsid w:val="00D27032"/>
    <w:rPr>
      <w:lang w:val="en-US" w:eastAsia="en-US"/>
    </w:rPr>
  </w:style>
  <w:style w:type="character" w:customStyle="1" w:styleId="CharChar11">
    <w:name w:val="Char Char11"/>
    <w:rsid w:val="00D27032"/>
    <w:rPr>
      <w:rFonts w:ascii="Times New Roman" w:eastAsia="Times New Roman" w:hAnsi="Times New Roman" w:cs="Times New Roman"/>
      <w:sz w:val="14"/>
      <w:szCs w:val="20"/>
      <w:lang w:val="hr-HR"/>
    </w:rPr>
  </w:style>
  <w:style w:type="character" w:customStyle="1" w:styleId="CharChar7">
    <w:name w:val="Char Char7"/>
    <w:semiHidden/>
    <w:rsid w:val="00D27032"/>
    <w:rPr>
      <w:rFonts w:ascii="Tahoma" w:eastAsia="Batang" w:hAnsi="Tahoma" w:cs="Tahoma"/>
      <w:sz w:val="20"/>
      <w:szCs w:val="20"/>
      <w:shd w:val="clear" w:color="auto" w:fill="000080"/>
    </w:rPr>
  </w:style>
  <w:style w:type="character" w:customStyle="1" w:styleId="Stil3CharChar">
    <w:name w:val="Stil 3 Char Char"/>
    <w:rsid w:val="00D27032"/>
    <w:rPr>
      <w:rFonts w:eastAsia="Batang"/>
      <w:b/>
      <w:bCs/>
      <w:sz w:val="24"/>
      <w:szCs w:val="24"/>
      <w:lang w:val="en-US" w:eastAsia="en-US"/>
    </w:rPr>
  </w:style>
  <w:style w:type="character" w:customStyle="1" w:styleId="Hang127CharChar1">
    <w:name w:val="Hang 1.27 Char Char1"/>
    <w:rsid w:val="00D27032"/>
    <w:rPr>
      <w:rFonts w:eastAsia="Batang"/>
      <w:lang w:val="en-US" w:eastAsia="en-US"/>
    </w:rPr>
  </w:style>
  <w:style w:type="paragraph" w:customStyle="1" w:styleId="style31">
    <w:name w:val="style31"/>
    <w:basedOn w:val="Normal"/>
    <w:rsid w:val="00D27032"/>
    <w:pPr>
      <w:widowControl/>
      <w:spacing w:before="100" w:beforeAutospacing="1" w:after="100" w:afterAutospacing="1"/>
    </w:pPr>
    <w:rPr>
      <w:lang w:val="en-US" w:eastAsia="en-US"/>
    </w:rPr>
  </w:style>
  <w:style w:type="paragraph" w:customStyle="1" w:styleId="bodytext5">
    <w:name w:val="body_text"/>
    <w:basedOn w:val="Normal"/>
    <w:rsid w:val="00D27032"/>
    <w:pPr>
      <w:widowControl/>
      <w:spacing w:before="100" w:beforeAutospacing="1" w:after="100" w:afterAutospacing="1"/>
    </w:pPr>
    <w:rPr>
      <w:lang w:val="en-US" w:eastAsia="en-US"/>
    </w:rPr>
  </w:style>
  <w:style w:type="paragraph" w:customStyle="1" w:styleId="Caption1">
    <w:name w:val="Caption1"/>
    <w:basedOn w:val="Normal"/>
    <w:rsid w:val="00D27032"/>
    <w:pPr>
      <w:widowControl/>
      <w:spacing w:before="100" w:beforeAutospacing="1" w:after="100" w:afterAutospacing="1"/>
    </w:pPr>
    <w:rPr>
      <w:lang w:val="en-US" w:eastAsia="en-US"/>
    </w:rPr>
  </w:style>
  <w:style w:type="character" w:customStyle="1" w:styleId="editsection">
    <w:name w:val="editsection"/>
    <w:rsid w:val="00D27032"/>
  </w:style>
  <w:style w:type="character" w:customStyle="1" w:styleId="mw-headline">
    <w:name w:val="mw-headline"/>
    <w:rsid w:val="00D27032"/>
  </w:style>
  <w:style w:type="character" w:styleId="Emphasis">
    <w:name w:val="Emphasis"/>
    <w:uiPriority w:val="20"/>
    <w:qFormat/>
    <w:rsid w:val="00D27032"/>
    <w:rPr>
      <w:i/>
      <w:iCs/>
    </w:rPr>
  </w:style>
  <w:style w:type="character" w:customStyle="1" w:styleId="toctoggle">
    <w:name w:val="toctoggle"/>
    <w:rsid w:val="00D27032"/>
  </w:style>
  <w:style w:type="character" w:customStyle="1" w:styleId="tocnumber">
    <w:name w:val="tocnumber"/>
    <w:rsid w:val="00D27032"/>
  </w:style>
  <w:style w:type="character" w:customStyle="1" w:styleId="toctext">
    <w:name w:val="toctext"/>
    <w:rsid w:val="00D27032"/>
  </w:style>
  <w:style w:type="paragraph" w:styleId="BodyText31">
    <w:name w:val="Body Text 3"/>
    <w:basedOn w:val="Normal"/>
    <w:link w:val="BodyText3Char"/>
    <w:unhideWhenUsed/>
    <w:rsid w:val="00D27032"/>
    <w:pPr>
      <w:widowControl/>
      <w:spacing w:after="120"/>
      <w:jc w:val="both"/>
    </w:pPr>
    <w:rPr>
      <w:sz w:val="16"/>
      <w:szCs w:val="16"/>
      <w:lang w:val="en-US" w:eastAsia="en-US"/>
    </w:rPr>
  </w:style>
  <w:style w:type="character" w:customStyle="1" w:styleId="BodyText3Char">
    <w:name w:val="Body Text 3 Char"/>
    <w:link w:val="BodyText31"/>
    <w:rsid w:val="00D27032"/>
    <w:rPr>
      <w:sz w:val="16"/>
      <w:szCs w:val="16"/>
    </w:rPr>
  </w:style>
  <w:style w:type="paragraph" w:customStyle="1" w:styleId="CharChar4CharCharCharCharCharCharCharChar">
    <w:name w:val="Char Char4 Char Char Char Char Char Char Char Char"/>
    <w:basedOn w:val="Normal"/>
    <w:rsid w:val="00D27032"/>
    <w:pPr>
      <w:widowControl/>
      <w:tabs>
        <w:tab w:val="left" w:pos="567"/>
      </w:tabs>
      <w:spacing w:before="120" w:after="160" w:line="240" w:lineRule="exact"/>
      <w:ind w:left="1584" w:hanging="504"/>
    </w:pPr>
    <w:rPr>
      <w:rFonts w:ascii="Arial" w:hAnsi="Arial"/>
      <w:b/>
      <w:bCs/>
      <w:color w:val="000080"/>
      <w:sz w:val="20"/>
      <w:szCs w:val="20"/>
      <w:lang w:val="en-US" w:eastAsia="en-US"/>
    </w:rPr>
  </w:style>
  <w:style w:type="character" w:customStyle="1" w:styleId="Tableofcontents4NotBold3">
    <w:name w:val="Table of contents (4) + Not Bold3"/>
    <w:rsid w:val="00D27032"/>
    <w:rPr>
      <w:rFonts w:ascii="Microsoft Sans Serif" w:hAnsi="Microsoft Sans Serif" w:cs="Microsoft Sans Serif"/>
      <w:b/>
      <w:bCs/>
      <w:noProof/>
      <w:lang w:bidi="ar-SA"/>
    </w:rPr>
  </w:style>
  <w:style w:type="paragraph" w:customStyle="1" w:styleId="WW-BodyText2">
    <w:name w:val="WW-Body Text 2"/>
    <w:basedOn w:val="Normal"/>
    <w:rsid w:val="00D27032"/>
    <w:pPr>
      <w:widowControl/>
      <w:suppressAutoHyphens/>
      <w:jc w:val="both"/>
    </w:pPr>
    <w:rPr>
      <w:rFonts w:ascii="CHelvPlain" w:hAnsi="CHelvPlain"/>
      <w:szCs w:val="20"/>
      <w:lang w:val="en-US" w:eastAsia="sr-Latn-RS"/>
    </w:rPr>
  </w:style>
  <w:style w:type="character" w:customStyle="1" w:styleId="CharChar25">
    <w:name w:val="Char Char25"/>
    <w:rsid w:val="00D27032"/>
    <w:rPr>
      <w:b/>
      <w:kern w:val="28"/>
      <w:sz w:val="28"/>
    </w:rPr>
  </w:style>
  <w:style w:type="character" w:customStyle="1" w:styleId="CharChar24">
    <w:name w:val="Char Char24"/>
    <w:rsid w:val="00D27032"/>
    <w:rPr>
      <w:rFonts w:ascii="Arial" w:hAnsi="Arial"/>
      <w:b/>
      <w:i/>
      <w:sz w:val="24"/>
    </w:rPr>
  </w:style>
  <w:style w:type="character" w:customStyle="1" w:styleId="CharChar23">
    <w:name w:val="Char Char23"/>
    <w:rsid w:val="00D27032"/>
    <w:rPr>
      <w:rFonts w:ascii="Arial" w:hAnsi="Arial"/>
      <w:sz w:val="24"/>
    </w:rPr>
  </w:style>
  <w:style w:type="character" w:customStyle="1" w:styleId="CharChar22">
    <w:name w:val="Char Char22"/>
    <w:rsid w:val="00D27032"/>
    <w:rPr>
      <w:rFonts w:ascii="Arial" w:hAnsi="Arial"/>
      <w:b/>
      <w:sz w:val="24"/>
    </w:rPr>
  </w:style>
  <w:style w:type="paragraph" w:customStyle="1" w:styleId="CharChar4CharCharCharCharCharCharCharCharCharCharCharCharCharChar">
    <w:name w:val="Char Char4 Char Char Char Char Char Char Char Char Char Char Char Char Char Char"/>
    <w:basedOn w:val="Normal"/>
    <w:rsid w:val="00D27032"/>
    <w:pPr>
      <w:widowControl/>
      <w:tabs>
        <w:tab w:val="left" w:pos="567"/>
      </w:tabs>
      <w:spacing w:before="120" w:after="160" w:line="240" w:lineRule="exact"/>
      <w:ind w:left="1584" w:hanging="504"/>
    </w:pPr>
    <w:rPr>
      <w:rFonts w:ascii="Arial" w:hAnsi="Arial"/>
      <w:b/>
      <w:bCs/>
      <w:color w:val="000080"/>
      <w:sz w:val="20"/>
      <w:szCs w:val="20"/>
      <w:lang w:val="en-US" w:eastAsia="en-US"/>
    </w:rPr>
  </w:style>
  <w:style w:type="paragraph" w:customStyle="1" w:styleId="xl83">
    <w:name w:val="xl83"/>
    <w:basedOn w:val="Normal"/>
    <w:rsid w:val="00D2703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val="sr-Latn-RS" w:eastAsia="sr-Latn-RS"/>
    </w:rPr>
  </w:style>
  <w:style w:type="paragraph" w:customStyle="1" w:styleId="xl84">
    <w:name w:val="xl84"/>
    <w:basedOn w:val="Normal"/>
    <w:rsid w:val="00D2703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lang w:val="sr-Latn-RS" w:eastAsia="sr-Latn-RS"/>
    </w:rPr>
  </w:style>
  <w:style w:type="paragraph" w:customStyle="1" w:styleId="xl85">
    <w:name w:val="xl85"/>
    <w:basedOn w:val="Normal"/>
    <w:rsid w:val="00D27032"/>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lang w:val="sr-Latn-RS" w:eastAsia="sr-Latn-RS"/>
    </w:rPr>
  </w:style>
  <w:style w:type="paragraph" w:customStyle="1" w:styleId="xl86">
    <w:name w:val="xl86"/>
    <w:basedOn w:val="Normal"/>
    <w:rsid w:val="00D27032"/>
    <w:pPr>
      <w:widowControl/>
      <w:pBdr>
        <w:top w:val="single" w:sz="4" w:space="0" w:color="auto"/>
        <w:bottom w:val="single" w:sz="4" w:space="0" w:color="auto"/>
      </w:pBdr>
      <w:shd w:val="clear" w:color="000000" w:fill="FFFFFF"/>
      <w:spacing w:before="100" w:beforeAutospacing="1" w:after="100" w:afterAutospacing="1"/>
      <w:jc w:val="center"/>
    </w:pPr>
    <w:rPr>
      <w:b/>
      <w:bCs/>
      <w:lang w:val="sr-Latn-RS" w:eastAsia="sr-Latn-RS"/>
    </w:rPr>
  </w:style>
  <w:style w:type="paragraph" w:customStyle="1" w:styleId="xl87">
    <w:name w:val="xl87"/>
    <w:basedOn w:val="Normal"/>
    <w:rsid w:val="00D27032"/>
    <w:pPr>
      <w:widowControl/>
      <w:pBdr>
        <w:top w:val="single" w:sz="4" w:space="0" w:color="auto"/>
        <w:bottom w:val="single" w:sz="4" w:space="0" w:color="auto"/>
      </w:pBdr>
      <w:shd w:val="clear" w:color="000000" w:fill="FFFFFF"/>
      <w:spacing w:before="100" w:beforeAutospacing="1" w:after="100" w:afterAutospacing="1"/>
      <w:jc w:val="center"/>
    </w:pPr>
    <w:rPr>
      <w:b/>
      <w:bCs/>
      <w:lang w:val="sr-Latn-RS" w:eastAsia="sr-Latn-RS"/>
    </w:rPr>
  </w:style>
  <w:style w:type="paragraph" w:customStyle="1" w:styleId="xl88">
    <w:name w:val="xl88"/>
    <w:basedOn w:val="Normal"/>
    <w:rsid w:val="00D27032"/>
    <w:pPr>
      <w:widowControl/>
      <w:pBdr>
        <w:top w:val="single" w:sz="4" w:space="0" w:color="auto"/>
        <w:bottom w:val="single" w:sz="4" w:space="0" w:color="auto"/>
      </w:pBdr>
      <w:spacing w:before="100" w:beforeAutospacing="1" w:after="100" w:afterAutospacing="1"/>
      <w:jc w:val="center"/>
    </w:pPr>
    <w:rPr>
      <w:b/>
      <w:bCs/>
      <w:lang w:val="sr-Latn-RS" w:eastAsia="sr-Latn-RS"/>
    </w:rPr>
  </w:style>
  <w:style w:type="paragraph" w:customStyle="1" w:styleId="xl89">
    <w:name w:val="xl89"/>
    <w:basedOn w:val="Normal"/>
    <w:rsid w:val="00D27032"/>
    <w:pPr>
      <w:widowControl/>
      <w:pBdr>
        <w:top w:val="single" w:sz="4" w:space="0" w:color="auto"/>
        <w:bottom w:val="single" w:sz="4" w:space="0" w:color="auto"/>
        <w:right w:val="single" w:sz="4" w:space="0" w:color="auto"/>
      </w:pBdr>
      <w:spacing w:before="100" w:beforeAutospacing="1" w:after="100" w:afterAutospacing="1"/>
      <w:jc w:val="center"/>
    </w:pPr>
    <w:rPr>
      <w:b/>
      <w:bCs/>
      <w:lang w:val="sr-Latn-RS" w:eastAsia="sr-Latn-RS"/>
    </w:rPr>
  </w:style>
  <w:style w:type="paragraph" w:customStyle="1" w:styleId="xl90">
    <w:name w:val="xl90"/>
    <w:basedOn w:val="Normal"/>
    <w:rsid w:val="00D27032"/>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lang w:val="sr-Latn-RS" w:eastAsia="sr-Latn-RS"/>
    </w:rPr>
  </w:style>
  <w:style w:type="paragraph" w:customStyle="1" w:styleId="xl91">
    <w:name w:val="xl91"/>
    <w:basedOn w:val="Normal"/>
    <w:rsid w:val="00D27032"/>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lang w:val="sr-Latn-RS" w:eastAsia="sr-Latn-RS"/>
    </w:rPr>
  </w:style>
  <w:style w:type="paragraph" w:customStyle="1" w:styleId="xl92">
    <w:name w:val="xl92"/>
    <w:basedOn w:val="Normal"/>
    <w:rsid w:val="00D27032"/>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lang w:val="sr-Latn-RS" w:eastAsia="sr-Latn-RS"/>
    </w:rPr>
  </w:style>
  <w:style w:type="paragraph" w:customStyle="1" w:styleId="xl93">
    <w:name w:val="xl93"/>
    <w:basedOn w:val="Normal"/>
    <w:rsid w:val="00D27032"/>
    <w:pPr>
      <w:widowControl/>
      <w:spacing w:before="100" w:beforeAutospacing="1" w:after="100" w:afterAutospacing="1"/>
    </w:pPr>
    <w:rPr>
      <w:b/>
      <w:bCs/>
      <w:i/>
      <w:iCs/>
      <w:lang w:val="sr-Latn-RS" w:eastAsia="sr-Latn-RS"/>
    </w:rPr>
  </w:style>
  <w:style w:type="paragraph" w:customStyle="1" w:styleId="xl94">
    <w:name w:val="xl94"/>
    <w:basedOn w:val="Normal"/>
    <w:rsid w:val="00D27032"/>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lang w:val="sr-Latn-RS" w:eastAsia="sr-Latn-RS"/>
    </w:rPr>
  </w:style>
  <w:style w:type="paragraph" w:customStyle="1" w:styleId="xl95">
    <w:name w:val="xl95"/>
    <w:basedOn w:val="Normal"/>
    <w:rsid w:val="00D27032"/>
    <w:pPr>
      <w:widowControl/>
      <w:pBdr>
        <w:left w:val="single" w:sz="4" w:space="0" w:color="auto"/>
        <w:right w:val="single" w:sz="4" w:space="0" w:color="auto"/>
      </w:pBdr>
      <w:shd w:val="clear" w:color="000000" w:fill="FFFFFF"/>
      <w:spacing w:before="100" w:beforeAutospacing="1" w:after="100" w:afterAutospacing="1"/>
      <w:jc w:val="center"/>
      <w:textAlignment w:val="center"/>
    </w:pPr>
    <w:rPr>
      <w:b/>
      <w:bCs/>
      <w:lang w:val="sr-Latn-RS" w:eastAsia="sr-Latn-RS"/>
    </w:rPr>
  </w:style>
  <w:style w:type="paragraph" w:customStyle="1" w:styleId="xl96">
    <w:name w:val="xl96"/>
    <w:basedOn w:val="Normal"/>
    <w:rsid w:val="00D27032"/>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val="sr-Latn-RS" w:eastAsia="sr-Latn-RS"/>
    </w:rPr>
  </w:style>
  <w:style w:type="paragraph" w:customStyle="1" w:styleId="xl97">
    <w:name w:val="xl97"/>
    <w:basedOn w:val="Normal"/>
    <w:rsid w:val="00D27032"/>
    <w:pPr>
      <w:widowControl/>
      <w:pBdr>
        <w:top w:val="single" w:sz="4" w:space="0" w:color="auto"/>
        <w:left w:val="single" w:sz="4" w:space="0" w:color="auto"/>
        <w:bottom w:val="single" w:sz="4" w:space="0" w:color="auto"/>
      </w:pBdr>
      <w:spacing w:before="100" w:beforeAutospacing="1" w:after="100" w:afterAutospacing="1"/>
      <w:jc w:val="center"/>
      <w:textAlignment w:val="center"/>
    </w:pPr>
    <w:rPr>
      <w:b/>
      <w:bCs/>
      <w:lang w:val="sr-Latn-RS" w:eastAsia="sr-Latn-RS"/>
    </w:rPr>
  </w:style>
  <w:style w:type="paragraph" w:customStyle="1" w:styleId="xl98">
    <w:name w:val="xl98"/>
    <w:basedOn w:val="Normal"/>
    <w:rsid w:val="00D27032"/>
    <w:pPr>
      <w:widowControl/>
      <w:pBdr>
        <w:top w:val="single" w:sz="4" w:space="0" w:color="auto"/>
        <w:bottom w:val="single" w:sz="4" w:space="0" w:color="auto"/>
        <w:right w:val="single" w:sz="4" w:space="0" w:color="auto"/>
      </w:pBdr>
      <w:spacing w:before="100" w:beforeAutospacing="1" w:after="100" w:afterAutospacing="1"/>
      <w:jc w:val="center"/>
      <w:textAlignment w:val="center"/>
    </w:pPr>
    <w:rPr>
      <w:b/>
      <w:bCs/>
      <w:lang w:val="sr-Latn-RS" w:eastAsia="sr-Latn-RS"/>
    </w:rPr>
  </w:style>
  <w:style w:type="paragraph" w:customStyle="1" w:styleId="xl99">
    <w:name w:val="xl99"/>
    <w:basedOn w:val="Normal"/>
    <w:rsid w:val="00D27032"/>
    <w:pPr>
      <w:widowControl/>
      <w:pBdr>
        <w:top w:val="single" w:sz="4" w:space="0" w:color="auto"/>
        <w:left w:val="single" w:sz="4" w:space="0" w:color="auto"/>
        <w:right w:val="single" w:sz="4" w:space="0" w:color="auto"/>
      </w:pBdr>
      <w:spacing w:before="100" w:beforeAutospacing="1" w:after="100" w:afterAutospacing="1"/>
      <w:jc w:val="center"/>
      <w:textAlignment w:val="center"/>
    </w:pPr>
    <w:rPr>
      <w:b/>
      <w:bCs/>
      <w:lang w:val="sr-Latn-RS" w:eastAsia="sr-Latn-RS"/>
    </w:rPr>
  </w:style>
  <w:style w:type="paragraph" w:customStyle="1" w:styleId="xl100">
    <w:name w:val="xl100"/>
    <w:basedOn w:val="Normal"/>
    <w:rsid w:val="00D2703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b/>
      <w:bCs/>
      <w:lang w:val="sr-Latn-RS" w:eastAsia="sr-Latn-RS"/>
    </w:rPr>
  </w:style>
  <w:style w:type="paragraph" w:customStyle="1" w:styleId="xl101">
    <w:name w:val="xl101"/>
    <w:basedOn w:val="Normal"/>
    <w:rsid w:val="00D27032"/>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lang w:val="sr-Latn-RS" w:eastAsia="sr-Latn-RS"/>
    </w:rPr>
  </w:style>
  <w:style w:type="paragraph" w:customStyle="1" w:styleId="CharChar4CharCharCharCharCharChar">
    <w:name w:val="Char Char4 Char Char Char Char Char Char"/>
    <w:basedOn w:val="Normal"/>
    <w:rsid w:val="00D27032"/>
    <w:pPr>
      <w:widowControl/>
      <w:tabs>
        <w:tab w:val="left" w:pos="567"/>
      </w:tabs>
      <w:spacing w:before="120" w:after="160" w:line="240" w:lineRule="exact"/>
      <w:ind w:left="1584" w:hanging="504"/>
    </w:pPr>
    <w:rPr>
      <w:rFonts w:ascii="Arial" w:hAnsi="Arial"/>
      <w:b/>
      <w:bCs/>
      <w:color w:val="000080"/>
      <w:sz w:val="20"/>
      <w:szCs w:val="20"/>
      <w:lang w:val="en-US" w:eastAsia="en-US"/>
    </w:rPr>
  </w:style>
  <w:style w:type="paragraph" w:customStyle="1" w:styleId="teloteksta">
    <w:name w:val="teloteksta"/>
    <w:basedOn w:val="Normal"/>
    <w:rsid w:val="00D27032"/>
    <w:pPr>
      <w:widowControl/>
      <w:spacing w:before="100" w:beforeAutospacing="1" w:after="100" w:afterAutospacing="1"/>
    </w:pPr>
    <w:rPr>
      <w:lang w:val="sr-Latn-RS" w:eastAsia="sr-Latn-RS"/>
    </w:rPr>
  </w:style>
  <w:style w:type="paragraph" w:customStyle="1" w:styleId="xl102">
    <w:name w:val="xl102"/>
    <w:basedOn w:val="Normal"/>
    <w:rsid w:val="00D27032"/>
    <w:pPr>
      <w:widowControl/>
      <w:pBdr>
        <w:top w:val="single" w:sz="4" w:space="0" w:color="auto"/>
        <w:left w:val="single" w:sz="4" w:space="0" w:color="auto"/>
        <w:bottom w:val="single" w:sz="4" w:space="0" w:color="auto"/>
      </w:pBdr>
      <w:shd w:val="clear" w:color="auto" w:fill="FFFFFF"/>
      <w:spacing w:before="100" w:beforeAutospacing="1" w:after="100" w:afterAutospacing="1"/>
      <w:jc w:val="center"/>
    </w:pPr>
    <w:rPr>
      <w:b/>
      <w:bCs/>
      <w:lang w:val="en-US" w:eastAsia="en-US"/>
    </w:rPr>
  </w:style>
  <w:style w:type="paragraph" w:customStyle="1" w:styleId="xl103">
    <w:name w:val="xl103"/>
    <w:basedOn w:val="Normal"/>
    <w:rsid w:val="00D27032"/>
    <w:pPr>
      <w:widowControl/>
      <w:pBdr>
        <w:top w:val="single" w:sz="4" w:space="0" w:color="auto"/>
        <w:bottom w:val="single" w:sz="4" w:space="0" w:color="auto"/>
        <w:right w:val="single" w:sz="4" w:space="0" w:color="auto"/>
      </w:pBdr>
      <w:shd w:val="clear" w:color="auto" w:fill="FFFFFF"/>
      <w:spacing w:before="100" w:beforeAutospacing="1" w:after="100" w:afterAutospacing="1"/>
      <w:jc w:val="center"/>
    </w:pPr>
    <w:rPr>
      <w:b/>
      <w:bCs/>
      <w:lang w:val="en-US" w:eastAsia="en-US"/>
    </w:rPr>
  </w:style>
  <w:style w:type="paragraph" w:customStyle="1" w:styleId="xl104">
    <w:name w:val="xl104"/>
    <w:basedOn w:val="Normal"/>
    <w:rsid w:val="00D27032"/>
    <w:pPr>
      <w:widowControl/>
      <w:pBdr>
        <w:top w:val="single" w:sz="4" w:space="0" w:color="auto"/>
        <w:left w:val="single" w:sz="4" w:space="0" w:color="auto"/>
        <w:bottom w:val="single" w:sz="4" w:space="0" w:color="auto"/>
      </w:pBdr>
      <w:shd w:val="clear" w:color="auto" w:fill="FFFFFF"/>
      <w:spacing w:before="100" w:beforeAutospacing="1" w:after="100" w:afterAutospacing="1"/>
      <w:jc w:val="center"/>
    </w:pPr>
    <w:rPr>
      <w:b/>
      <w:bCs/>
      <w:lang w:val="en-US" w:eastAsia="en-US"/>
    </w:rPr>
  </w:style>
  <w:style w:type="paragraph" w:customStyle="1" w:styleId="xl105">
    <w:name w:val="xl105"/>
    <w:basedOn w:val="Normal"/>
    <w:rsid w:val="00D27032"/>
    <w:pPr>
      <w:widowControl/>
      <w:pBdr>
        <w:top w:val="single" w:sz="4" w:space="0" w:color="auto"/>
        <w:bottom w:val="single" w:sz="4" w:space="0" w:color="auto"/>
      </w:pBdr>
      <w:shd w:val="clear" w:color="auto" w:fill="FFFFFF"/>
      <w:spacing w:before="100" w:beforeAutospacing="1" w:after="100" w:afterAutospacing="1"/>
      <w:jc w:val="center"/>
    </w:pPr>
    <w:rPr>
      <w:b/>
      <w:bCs/>
      <w:lang w:val="en-US" w:eastAsia="en-US"/>
    </w:rPr>
  </w:style>
  <w:style w:type="paragraph" w:customStyle="1" w:styleId="xl106">
    <w:name w:val="xl106"/>
    <w:basedOn w:val="Normal"/>
    <w:rsid w:val="00D27032"/>
    <w:pPr>
      <w:widowControl/>
      <w:pBdr>
        <w:top w:val="single" w:sz="4" w:space="0" w:color="auto"/>
        <w:left w:val="single" w:sz="4" w:space="0" w:color="auto"/>
        <w:bottom w:val="single" w:sz="4" w:space="0" w:color="auto"/>
        <w:right w:val="single" w:sz="4" w:space="0" w:color="auto"/>
      </w:pBdr>
      <w:spacing w:before="100" w:beforeAutospacing="1" w:after="100" w:afterAutospacing="1"/>
    </w:pPr>
    <w:rPr>
      <w:lang w:val="en-US" w:eastAsia="en-US"/>
    </w:rPr>
  </w:style>
  <w:style w:type="paragraph" w:customStyle="1" w:styleId="CharChar4CharCharCharCharCharCharCharCharCharCharCharCharCharCharCharCharCharCharCharCharCharChar">
    <w:name w:val="Char Char4 Char Char Char Char Char Char Char Char Char Char Char Char Char Char Char Char Char Char Char Char Char Char"/>
    <w:basedOn w:val="Normal"/>
    <w:rsid w:val="00D27032"/>
    <w:pPr>
      <w:widowControl/>
      <w:tabs>
        <w:tab w:val="left" w:pos="567"/>
      </w:tabs>
      <w:spacing w:before="120" w:after="160" w:line="240" w:lineRule="exact"/>
      <w:ind w:left="1584" w:hanging="504"/>
    </w:pPr>
    <w:rPr>
      <w:rFonts w:ascii="Arial" w:hAnsi="Arial"/>
      <w:b/>
      <w:bCs/>
      <w:color w:val="000080"/>
      <w:sz w:val="20"/>
      <w:szCs w:val="20"/>
      <w:lang w:val="en-US" w:eastAsia="en-US"/>
    </w:rPr>
  </w:style>
  <w:style w:type="paragraph" w:customStyle="1" w:styleId="CharChar13">
    <w:name w:val="Char Char13"/>
    <w:basedOn w:val="Normal"/>
    <w:rsid w:val="00D27032"/>
    <w:pPr>
      <w:widowControl/>
      <w:tabs>
        <w:tab w:val="left" w:pos="567"/>
      </w:tabs>
      <w:spacing w:before="120" w:after="160" w:line="240" w:lineRule="exact"/>
      <w:ind w:left="1584" w:hanging="504"/>
    </w:pPr>
    <w:rPr>
      <w:rFonts w:ascii="Arial" w:hAnsi="Arial"/>
      <w:b/>
      <w:bCs/>
      <w:color w:val="000080"/>
      <w:sz w:val="20"/>
      <w:szCs w:val="20"/>
      <w:lang w:val="en-US" w:eastAsia="en-US"/>
    </w:rPr>
  </w:style>
  <w:style w:type="character" w:customStyle="1" w:styleId="Stil3CharCharChar">
    <w:name w:val="Stil 3 Char Char Char"/>
    <w:rsid w:val="00D27032"/>
    <w:rPr>
      <w:b/>
      <w:sz w:val="24"/>
      <w:lang w:val="en-US" w:eastAsia="en-US" w:bidi="ar-SA"/>
    </w:rPr>
  </w:style>
  <w:style w:type="paragraph" w:customStyle="1" w:styleId="Hang127CharCharChar1">
    <w:name w:val="Hang 1.27 Char Char Char1"/>
    <w:basedOn w:val="Normal"/>
    <w:link w:val="Hang127CharCharCharChar2"/>
    <w:rsid w:val="00D27032"/>
    <w:pPr>
      <w:widowControl/>
      <w:spacing w:after="120"/>
      <w:ind w:left="720" w:hanging="720"/>
      <w:jc w:val="both"/>
    </w:pPr>
    <w:rPr>
      <w:sz w:val="20"/>
      <w:szCs w:val="20"/>
      <w:lang w:val="hr-HR" w:eastAsia="en-US"/>
    </w:rPr>
  </w:style>
  <w:style w:type="character" w:customStyle="1" w:styleId="Hang127CharCharCharChar2">
    <w:name w:val="Hang 1.27 Char Char Char Char2"/>
    <w:link w:val="Hang127CharCharChar1"/>
    <w:rsid w:val="00D27032"/>
    <w:rPr>
      <w:lang w:val="hr-HR"/>
    </w:rPr>
  </w:style>
  <w:style w:type="paragraph" w:customStyle="1" w:styleId="TableContents">
    <w:name w:val="Table Contents"/>
    <w:basedOn w:val="BodyText0"/>
    <w:rsid w:val="00D27032"/>
    <w:pPr>
      <w:suppressLineNumbers/>
      <w:suppressAutoHyphens/>
    </w:pPr>
    <w:rPr>
      <w:rFonts w:eastAsia="HG Mincho Light J"/>
      <w:color w:val="000000"/>
      <w:szCs w:val="20"/>
      <w:lang w:val="sl-SI" w:eastAsia="en-GB"/>
    </w:rPr>
  </w:style>
  <w:style w:type="paragraph" w:customStyle="1" w:styleId="CharChar4CharCharCharCharChar">
    <w:name w:val="Char Char4 Char Char Char Char Char"/>
    <w:basedOn w:val="Normal"/>
    <w:rsid w:val="00D27032"/>
    <w:pPr>
      <w:widowControl/>
      <w:tabs>
        <w:tab w:val="left" w:pos="567"/>
      </w:tabs>
      <w:spacing w:before="120" w:after="160" w:line="240" w:lineRule="exact"/>
      <w:ind w:left="1584" w:hanging="504"/>
    </w:pPr>
    <w:rPr>
      <w:rFonts w:ascii="Arial" w:hAnsi="Arial"/>
      <w:b/>
      <w:bCs/>
      <w:color w:val="000080"/>
      <w:sz w:val="20"/>
      <w:szCs w:val="20"/>
      <w:lang w:val="en-US" w:eastAsia="en-US"/>
    </w:rPr>
  </w:style>
  <w:style w:type="character" w:customStyle="1" w:styleId="Stil2CharChar">
    <w:name w:val="Stil 2 Char Char"/>
    <w:rsid w:val="00D27032"/>
    <w:rPr>
      <w:rFonts w:ascii="Arial" w:hAnsi="Arial"/>
      <w:b/>
      <w:i/>
      <w:kern w:val="32"/>
      <w:sz w:val="32"/>
      <w:lang w:val="en-US" w:eastAsia="en-US" w:bidi="ar-SA"/>
    </w:rPr>
  </w:style>
  <w:style w:type="paragraph" w:customStyle="1" w:styleId="xl107">
    <w:name w:val="xl107"/>
    <w:basedOn w:val="Normal"/>
    <w:rsid w:val="00D27032"/>
    <w:pPr>
      <w:widowControl/>
      <w:pBdr>
        <w:left w:val="single" w:sz="12" w:space="0" w:color="auto"/>
        <w:right w:val="single" w:sz="8" w:space="0" w:color="auto"/>
      </w:pBdr>
      <w:shd w:val="clear" w:color="auto" w:fill="C0C0C0"/>
      <w:spacing w:before="100" w:beforeAutospacing="1" w:after="100" w:afterAutospacing="1"/>
      <w:jc w:val="center"/>
      <w:textAlignment w:val="center"/>
    </w:pPr>
    <w:rPr>
      <w:rFonts w:eastAsia="Arial Unicode MS"/>
      <w:b/>
      <w:bCs/>
      <w:lang w:val="en-US" w:eastAsia="en-US"/>
    </w:rPr>
  </w:style>
  <w:style w:type="paragraph" w:customStyle="1" w:styleId="xl108">
    <w:name w:val="xl108"/>
    <w:basedOn w:val="Normal"/>
    <w:rsid w:val="00D27032"/>
    <w:pPr>
      <w:widowControl/>
      <w:pBdr>
        <w:top w:val="single" w:sz="12" w:space="0" w:color="auto"/>
        <w:left w:val="single" w:sz="8" w:space="0" w:color="auto"/>
        <w:right w:val="single" w:sz="8" w:space="0" w:color="auto"/>
      </w:pBdr>
      <w:shd w:val="clear" w:color="auto" w:fill="C0C0C0"/>
      <w:spacing w:before="100" w:beforeAutospacing="1" w:after="100" w:afterAutospacing="1"/>
      <w:jc w:val="center"/>
      <w:textAlignment w:val="center"/>
    </w:pPr>
    <w:rPr>
      <w:rFonts w:eastAsia="Arial Unicode MS"/>
      <w:lang w:val="en-US" w:eastAsia="en-US"/>
    </w:rPr>
  </w:style>
  <w:style w:type="paragraph" w:customStyle="1" w:styleId="xl109">
    <w:name w:val="xl109"/>
    <w:basedOn w:val="Normal"/>
    <w:rsid w:val="00D27032"/>
    <w:pPr>
      <w:widowControl/>
      <w:pBdr>
        <w:left w:val="single" w:sz="8" w:space="0" w:color="auto"/>
        <w:right w:val="single" w:sz="8" w:space="0" w:color="auto"/>
      </w:pBdr>
      <w:shd w:val="clear" w:color="auto" w:fill="C0C0C0"/>
      <w:spacing w:before="100" w:beforeAutospacing="1" w:after="100" w:afterAutospacing="1"/>
      <w:jc w:val="center"/>
      <w:textAlignment w:val="center"/>
    </w:pPr>
    <w:rPr>
      <w:rFonts w:eastAsia="Arial Unicode MS"/>
      <w:lang w:val="en-US" w:eastAsia="en-US"/>
    </w:rPr>
  </w:style>
  <w:style w:type="paragraph" w:customStyle="1" w:styleId="xl110">
    <w:name w:val="xl110"/>
    <w:basedOn w:val="Normal"/>
    <w:rsid w:val="00D27032"/>
    <w:pPr>
      <w:widowControl/>
      <w:pBdr>
        <w:top w:val="single" w:sz="12" w:space="0" w:color="auto"/>
        <w:left w:val="single" w:sz="8" w:space="0" w:color="auto"/>
      </w:pBdr>
      <w:shd w:val="clear" w:color="auto" w:fill="C0C0C0"/>
      <w:spacing w:before="100" w:beforeAutospacing="1" w:after="100" w:afterAutospacing="1"/>
      <w:jc w:val="center"/>
      <w:textAlignment w:val="center"/>
    </w:pPr>
    <w:rPr>
      <w:rFonts w:eastAsia="Arial Unicode MS"/>
      <w:lang w:val="en-US" w:eastAsia="en-US"/>
    </w:rPr>
  </w:style>
  <w:style w:type="paragraph" w:customStyle="1" w:styleId="xl111">
    <w:name w:val="xl111"/>
    <w:basedOn w:val="Normal"/>
    <w:rsid w:val="00D27032"/>
    <w:pPr>
      <w:widowControl/>
      <w:pBdr>
        <w:top w:val="single" w:sz="12" w:space="0" w:color="auto"/>
      </w:pBdr>
      <w:shd w:val="clear" w:color="auto" w:fill="C0C0C0"/>
      <w:spacing w:before="100" w:beforeAutospacing="1" w:after="100" w:afterAutospacing="1"/>
      <w:jc w:val="center"/>
      <w:textAlignment w:val="center"/>
    </w:pPr>
    <w:rPr>
      <w:rFonts w:eastAsia="Arial Unicode MS"/>
      <w:lang w:val="en-US" w:eastAsia="en-US"/>
    </w:rPr>
  </w:style>
  <w:style w:type="paragraph" w:customStyle="1" w:styleId="xl112">
    <w:name w:val="xl112"/>
    <w:basedOn w:val="Normal"/>
    <w:rsid w:val="00D27032"/>
    <w:pPr>
      <w:widowControl/>
      <w:pBdr>
        <w:top w:val="single" w:sz="12" w:space="0" w:color="auto"/>
        <w:right w:val="single" w:sz="8" w:space="0" w:color="auto"/>
      </w:pBdr>
      <w:shd w:val="clear" w:color="auto" w:fill="C0C0C0"/>
      <w:spacing w:before="100" w:beforeAutospacing="1" w:after="100" w:afterAutospacing="1"/>
      <w:jc w:val="center"/>
      <w:textAlignment w:val="center"/>
    </w:pPr>
    <w:rPr>
      <w:rFonts w:eastAsia="Arial Unicode MS"/>
      <w:lang w:val="en-US" w:eastAsia="en-US"/>
    </w:rPr>
  </w:style>
  <w:style w:type="paragraph" w:customStyle="1" w:styleId="xl113">
    <w:name w:val="xl113"/>
    <w:basedOn w:val="Normal"/>
    <w:rsid w:val="00D27032"/>
    <w:pPr>
      <w:widowControl/>
      <w:pBdr>
        <w:left w:val="single" w:sz="8" w:space="0" w:color="auto"/>
        <w:bottom w:val="single" w:sz="8" w:space="0" w:color="auto"/>
      </w:pBdr>
      <w:shd w:val="clear" w:color="auto" w:fill="C0C0C0"/>
      <w:spacing w:before="100" w:beforeAutospacing="1" w:after="100" w:afterAutospacing="1"/>
      <w:jc w:val="center"/>
      <w:textAlignment w:val="center"/>
    </w:pPr>
    <w:rPr>
      <w:rFonts w:eastAsia="Arial Unicode MS"/>
      <w:lang w:val="en-US" w:eastAsia="en-US"/>
    </w:rPr>
  </w:style>
  <w:style w:type="paragraph" w:customStyle="1" w:styleId="xl114">
    <w:name w:val="xl114"/>
    <w:basedOn w:val="Normal"/>
    <w:rsid w:val="00D27032"/>
    <w:pPr>
      <w:widowControl/>
      <w:pBdr>
        <w:left w:val="single" w:sz="12" w:space="0" w:color="auto"/>
        <w:right w:val="single" w:sz="8" w:space="0" w:color="auto"/>
      </w:pBdr>
      <w:shd w:val="clear" w:color="auto" w:fill="C0C0C0"/>
      <w:spacing w:before="100" w:beforeAutospacing="1" w:after="100" w:afterAutospacing="1"/>
      <w:jc w:val="center"/>
      <w:textAlignment w:val="center"/>
    </w:pPr>
    <w:rPr>
      <w:rFonts w:ascii="Arial Unicode MS" w:eastAsia="Arial Unicode MS" w:hAnsi="Arial Unicode MS"/>
      <w:b/>
      <w:bCs/>
      <w:lang w:val="en-GB" w:eastAsia="en-US"/>
    </w:rPr>
  </w:style>
  <w:style w:type="paragraph" w:customStyle="1" w:styleId="xl115">
    <w:name w:val="xl115"/>
    <w:basedOn w:val="Normal"/>
    <w:rsid w:val="00D27032"/>
    <w:pPr>
      <w:widowControl/>
      <w:pBdr>
        <w:top w:val="single" w:sz="12" w:space="0" w:color="auto"/>
        <w:bottom w:val="single" w:sz="12" w:space="0" w:color="auto"/>
      </w:pBdr>
      <w:shd w:val="clear" w:color="auto" w:fill="C0C0C0"/>
      <w:spacing w:before="100" w:beforeAutospacing="1" w:after="100" w:afterAutospacing="1"/>
      <w:textAlignment w:val="center"/>
    </w:pPr>
    <w:rPr>
      <w:rFonts w:ascii="Arial Unicode MS" w:eastAsia="Arial Unicode MS" w:hAnsi="Arial Unicode MS"/>
      <w:lang w:val="en-GB" w:eastAsia="en-US"/>
    </w:rPr>
  </w:style>
  <w:style w:type="paragraph" w:customStyle="1" w:styleId="xl116">
    <w:name w:val="xl116"/>
    <w:basedOn w:val="Normal"/>
    <w:rsid w:val="00D27032"/>
    <w:pPr>
      <w:widowControl/>
      <w:pBdr>
        <w:top w:val="single" w:sz="12" w:space="0" w:color="auto"/>
        <w:bottom w:val="single" w:sz="12" w:space="0" w:color="auto"/>
        <w:right w:val="single" w:sz="12" w:space="0" w:color="auto"/>
      </w:pBdr>
      <w:shd w:val="clear" w:color="auto" w:fill="C0C0C0"/>
      <w:spacing w:before="100" w:beforeAutospacing="1" w:after="100" w:afterAutospacing="1"/>
      <w:textAlignment w:val="center"/>
    </w:pPr>
    <w:rPr>
      <w:rFonts w:ascii="Arial Unicode MS" w:eastAsia="Arial Unicode MS" w:hAnsi="Arial Unicode MS"/>
      <w:lang w:val="en-GB" w:eastAsia="en-US"/>
    </w:rPr>
  </w:style>
  <w:style w:type="paragraph" w:customStyle="1" w:styleId="xl117">
    <w:name w:val="xl117"/>
    <w:basedOn w:val="Normal"/>
    <w:rsid w:val="00D27032"/>
    <w:pPr>
      <w:widowControl/>
      <w:pBdr>
        <w:left w:val="single" w:sz="4" w:space="0" w:color="auto"/>
        <w:bottom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b/>
      <w:bCs/>
      <w:lang w:val="en-US" w:eastAsia="en-US"/>
    </w:rPr>
  </w:style>
  <w:style w:type="paragraph" w:customStyle="1" w:styleId="xl118">
    <w:name w:val="xl118"/>
    <w:basedOn w:val="Normal"/>
    <w:rsid w:val="00D27032"/>
    <w:pPr>
      <w:widowControl/>
      <w:pBdr>
        <w:bottom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b/>
      <w:bCs/>
      <w:lang w:val="en-US" w:eastAsia="en-US"/>
    </w:rPr>
  </w:style>
  <w:style w:type="paragraph" w:customStyle="1" w:styleId="xl119">
    <w:name w:val="xl119"/>
    <w:basedOn w:val="Normal"/>
    <w:rsid w:val="00D27032"/>
    <w:pPr>
      <w:widowControl/>
      <w:pBdr>
        <w:left w:val="single" w:sz="4" w:space="0" w:color="auto"/>
        <w:bottom w:val="single" w:sz="8" w:space="0" w:color="auto"/>
        <w:right w:val="single" w:sz="4" w:space="0" w:color="auto"/>
      </w:pBdr>
      <w:spacing w:before="100" w:beforeAutospacing="1" w:after="100" w:afterAutospacing="1"/>
      <w:jc w:val="center"/>
      <w:textAlignment w:val="center"/>
    </w:pPr>
    <w:rPr>
      <w:rFonts w:ascii="Arial Unicode MS" w:eastAsia="Arial Unicode MS" w:hAnsi="Arial Unicode MS"/>
      <w:b/>
      <w:bCs/>
      <w:lang w:val="en-US" w:eastAsia="en-US"/>
    </w:rPr>
  </w:style>
  <w:style w:type="paragraph" w:customStyle="1" w:styleId="xl120">
    <w:name w:val="xl120"/>
    <w:basedOn w:val="Normal"/>
    <w:rsid w:val="00D27032"/>
    <w:pPr>
      <w:widowControl/>
      <w:pBdr>
        <w:left w:val="single" w:sz="4" w:space="0" w:color="auto"/>
        <w:bottom w:val="single" w:sz="8" w:space="0" w:color="auto"/>
        <w:right w:val="single" w:sz="12" w:space="0" w:color="auto"/>
      </w:pBdr>
      <w:spacing w:before="100" w:beforeAutospacing="1" w:after="100" w:afterAutospacing="1"/>
      <w:jc w:val="center"/>
      <w:textAlignment w:val="center"/>
    </w:pPr>
    <w:rPr>
      <w:rFonts w:ascii="Arial Unicode MS" w:eastAsia="Arial Unicode MS" w:hAnsi="Arial Unicode MS"/>
      <w:b/>
      <w:bCs/>
      <w:lang w:val="en-US" w:eastAsia="en-US"/>
    </w:rPr>
  </w:style>
  <w:style w:type="paragraph" w:customStyle="1" w:styleId="xl121">
    <w:name w:val="xl121"/>
    <w:basedOn w:val="Normal"/>
    <w:rsid w:val="00D27032"/>
    <w:pPr>
      <w:widowControl/>
      <w:pBdr>
        <w:top w:val="single" w:sz="8" w:space="0" w:color="auto"/>
        <w:left w:val="single" w:sz="4" w:space="0" w:color="auto"/>
      </w:pBdr>
      <w:spacing w:before="100" w:beforeAutospacing="1" w:after="100" w:afterAutospacing="1"/>
      <w:jc w:val="center"/>
      <w:textAlignment w:val="center"/>
    </w:pPr>
    <w:rPr>
      <w:rFonts w:eastAsia="Arial Unicode MS"/>
      <w:lang w:val="en-US" w:eastAsia="en-US"/>
    </w:rPr>
  </w:style>
  <w:style w:type="paragraph" w:customStyle="1" w:styleId="xl122">
    <w:name w:val="xl122"/>
    <w:basedOn w:val="Normal"/>
    <w:rsid w:val="00D27032"/>
    <w:pPr>
      <w:widowControl/>
      <w:pBdr>
        <w:top w:val="single" w:sz="8" w:space="0" w:color="auto"/>
        <w:left w:val="single" w:sz="8" w:space="0" w:color="auto"/>
      </w:pBdr>
      <w:spacing w:before="100" w:beforeAutospacing="1" w:after="100" w:afterAutospacing="1"/>
      <w:jc w:val="center"/>
      <w:textAlignment w:val="center"/>
    </w:pPr>
    <w:rPr>
      <w:rFonts w:eastAsia="Arial Unicode MS"/>
      <w:lang w:val="en-US" w:eastAsia="en-US"/>
    </w:rPr>
  </w:style>
  <w:style w:type="paragraph" w:customStyle="1" w:styleId="xl123">
    <w:name w:val="xl123"/>
    <w:basedOn w:val="Normal"/>
    <w:rsid w:val="00D27032"/>
    <w:pPr>
      <w:widowControl/>
      <w:pBdr>
        <w:top w:val="single" w:sz="8" w:space="0" w:color="auto"/>
        <w:right w:val="single" w:sz="4" w:space="0" w:color="auto"/>
      </w:pBdr>
      <w:spacing w:before="100" w:beforeAutospacing="1" w:after="100" w:afterAutospacing="1"/>
      <w:jc w:val="center"/>
      <w:textAlignment w:val="center"/>
    </w:pPr>
    <w:rPr>
      <w:rFonts w:eastAsia="Arial Unicode MS"/>
      <w:b/>
      <w:bCs/>
      <w:lang w:val="en-US" w:eastAsia="en-US"/>
    </w:rPr>
  </w:style>
  <w:style w:type="paragraph" w:customStyle="1" w:styleId="xl124">
    <w:name w:val="xl124"/>
    <w:basedOn w:val="Normal"/>
    <w:rsid w:val="00D27032"/>
    <w:pPr>
      <w:widowControl/>
      <w:pBdr>
        <w:bottom w:val="single" w:sz="8" w:space="0" w:color="auto"/>
        <w:right w:val="single" w:sz="4" w:space="0" w:color="auto"/>
      </w:pBdr>
      <w:spacing w:before="100" w:beforeAutospacing="1" w:after="100" w:afterAutospacing="1"/>
      <w:jc w:val="center"/>
      <w:textAlignment w:val="center"/>
    </w:pPr>
    <w:rPr>
      <w:rFonts w:ascii="Arial Unicode MS" w:eastAsia="Arial Unicode MS" w:hAnsi="Arial Unicode MS"/>
      <w:b/>
      <w:bCs/>
      <w:lang w:val="en-US" w:eastAsia="en-US"/>
    </w:rPr>
  </w:style>
  <w:style w:type="paragraph" w:customStyle="1" w:styleId="xl125">
    <w:name w:val="xl125"/>
    <w:basedOn w:val="Normal"/>
    <w:rsid w:val="00D27032"/>
    <w:pPr>
      <w:widowControl/>
      <w:pBdr>
        <w:left w:val="single" w:sz="4" w:space="0" w:color="auto"/>
        <w:right w:val="single" w:sz="12" w:space="0" w:color="auto"/>
      </w:pBdr>
      <w:spacing w:before="100" w:beforeAutospacing="1" w:after="100" w:afterAutospacing="1"/>
      <w:jc w:val="center"/>
      <w:textAlignment w:val="center"/>
    </w:pPr>
    <w:rPr>
      <w:rFonts w:ascii="Arial Unicode MS" w:eastAsia="Arial Unicode MS" w:hAnsi="Arial Unicode MS"/>
      <w:b/>
      <w:bCs/>
      <w:lang w:val="en-US" w:eastAsia="en-US"/>
    </w:rPr>
  </w:style>
  <w:style w:type="paragraph" w:customStyle="1" w:styleId="xl126">
    <w:name w:val="xl126"/>
    <w:basedOn w:val="Normal"/>
    <w:rsid w:val="00D27032"/>
    <w:pPr>
      <w:widowControl/>
      <w:pBdr>
        <w:right w:val="single" w:sz="4" w:space="0" w:color="auto"/>
      </w:pBdr>
      <w:spacing w:before="100" w:beforeAutospacing="1" w:after="100" w:afterAutospacing="1"/>
      <w:jc w:val="center"/>
      <w:textAlignment w:val="center"/>
    </w:pPr>
    <w:rPr>
      <w:rFonts w:ascii="Arial Unicode MS" w:eastAsia="Arial Unicode MS" w:hAnsi="Arial Unicode MS"/>
      <w:b/>
      <w:bCs/>
      <w:color w:val="FF0000"/>
      <w:lang w:val="en-US" w:eastAsia="en-US"/>
    </w:rPr>
  </w:style>
  <w:style w:type="paragraph" w:customStyle="1" w:styleId="xl127">
    <w:name w:val="xl127"/>
    <w:basedOn w:val="Normal"/>
    <w:rsid w:val="00D27032"/>
    <w:pPr>
      <w:widowControl/>
      <w:pBdr>
        <w:left w:val="single" w:sz="4" w:space="0" w:color="auto"/>
        <w:right w:val="single" w:sz="8" w:space="0" w:color="auto"/>
      </w:pBdr>
      <w:spacing w:before="100" w:beforeAutospacing="1" w:after="100" w:afterAutospacing="1"/>
      <w:jc w:val="center"/>
      <w:textAlignment w:val="center"/>
    </w:pPr>
    <w:rPr>
      <w:rFonts w:ascii="Arial Unicode MS" w:eastAsia="Arial Unicode MS" w:hAnsi="Arial Unicode MS"/>
      <w:b/>
      <w:bCs/>
      <w:color w:val="FF0000"/>
      <w:lang w:val="en-US" w:eastAsia="en-US"/>
    </w:rPr>
  </w:style>
  <w:style w:type="paragraph" w:customStyle="1" w:styleId="xl128">
    <w:name w:val="xl128"/>
    <w:basedOn w:val="Normal"/>
    <w:rsid w:val="00D27032"/>
    <w:pPr>
      <w:widowControl/>
      <w:pBdr>
        <w:left w:val="single" w:sz="8" w:space="0" w:color="auto"/>
        <w:right w:val="single" w:sz="4" w:space="0" w:color="auto"/>
      </w:pBdr>
      <w:spacing w:before="100" w:beforeAutospacing="1" w:after="100" w:afterAutospacing="1"/>
      <w:jc w:val="center"/>
      <w:textAlignment w:val="center"/>
    </w:pPr>
    <w:rPr>
      <w:rFonts w:ascii="Arial Unicode MS" w:eastAsia="Arial Unicode MS" w:hAnsi="Arial Unicode MS"/>
      <w:b/>
      <w:bCs/>
      <w:lang w:val="en-US" w:eastAsia="en-US"/>
    </w:rPr>
  </w:style>
  <w:style w:type="paragraph" w:customStyle="1" w:styleId="xl129">
    <w:name w:val="xl129"/>
    <w:basedOn w:val="Normal"/>
    <w:rsid w:val="00D27032"/>
    <w:pPr>
      <w:widowControl/>
      <w:pBdr>
        <w:right w:val="single" w:sz="4" w:space="0" w:color="auto"/>
      </w:pBdr>
      <w:spacing w:before="100" w:beforeAutospacing="1" w:after="100" w:afterAutospacing="1"/>
      <w:jc w:val="center"/>
      <w:textAlignment w:val="center"/>
    </w:pPr>
    <w:rPr>
      <w:rFonts w:ascii="Arial Unicode MS" w:eastAsia="Arial Unicode MS" w:hAnsi="Arial Unicode MS"/>
      <w:b/>
      <w:bCs/>
      <w:lang w:val="en-US" w:eastAsia="en-US"/>
    </w:rPr>
  </w:style>
  <w:style w:type="paragraph" w:customStyle="1" w:styleId="xl130">
    <w:name w:val="xl130"/>
    <w:basedOn w:val="Normal"/>
    <w:rsid w:val="00D27032"/>
    <w:pPr>
      <w:widowControl/>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b/>
      <w:bCs/>
      <w:lang w:val="en-US" w:eastAsia="en-US"/>
    </w:rPr>
  </w:style>
  <w:style w:type="paragraph" w:customStyle="1" w:styleId="xl131">
    <w:name w:val="xl131"/>
    <w:basedOn w:val="Normal"/>
    <w:rsid w:val="00D27032"/>
    <w:pPr>
      <w:widowControl/>
      <w:pBdr>
        <w:top w:val="single" w:sz="12" w:space="0" w:color="auto"/>
        <w:right w:val="single" w:sz="4" w:space="0" w:color="auto"/>
      </w:pBdr>
      <w:shd w:val="clear" w:color="auto" w:fill="C0C0C0"/>
      <w:spacing w:before="100" w:beforeAutospacing="1" w:after="100" w:afterAutospacing="1"/>
      <w:jc w:val="center"/>
      <w:textAlignment w:val="center"/>
    </w:pPr>
    <w:rPr>
      <w:rFonts w:eastAsia="Arial Unicode MS"/>
      <w:b/>
      <w:bCs/>
      <w:color w:val="FF0000"/>
      <w:lang w:val="en-US" w:eastAsia="en-US"/>
    </w:rPr>
  </w:style>
  <w:style w:type="paragraph" w:customStyle="1" w:styleId="xl132">
    <w:name w:val="xl132"/>
    <w:basedOn w:val="Normal"/>
    <w:rsid w:val="00D27032"/>
    <w:pPr>
      <w:widowControl/>
      <w:pBdr>
        <w:top w:val="single" w:sz="12" w:space="0" w:color="auto"/>
        <w:left w:val="single" w:sz="4" w:space="0" w:color="auto"/>
        <w:right w:val="single" w:sz="8" w:space="0" w:color="auto"/>
      </w:pBdr>
      <w:shd w:val="clear" w:color="auto" w:fill="C0C0C0"/>
      <w:spacing w:before="100" w:beforeAutospacing="1" w:after="100" w:afterAutospacing="1"/>
      <w:jc w:val="center"/>
      <w:textAlignment w:val="center"/>
    </w:pPr>
    <w:rPr>
      <w:rFonts w:eastAsia="Arial Unicode MS"/>
      <w:b/>
      <w:bCs/>
      <w:color w:val="FF0000"/>
      <w:lang w:val="en-US" w:eastAsia="en-US"/>
    </w:rPr>
  </w:style>
  <w:style w:type="paragraph" w:customStyle="1" w:styleId="xl133">
    <w:name w:val="xl133"/>
    <w:basedOn w:val="Normal"/>
    <w:rsid w:val="00D27032"/>
    <w:pPr>
      <w:widowControl/>
      <w:pBdr>
        <w:bottom w:val="single" w:sz="12" w:space="0" w:color="auto"/>
        <w:right w:val="single" w:sz="4" w:space="0" w:color="auto"/>
      </w:pBdr>
      <w:shd w:val="clear" w:color="auto" w:fill="C0C0C0"/>
      <w:spacing w:before="100" w:beforeAutospacing="1" w:after="100" w:afterAutospacing="1"/>
      <w:jc w:val="center"/>
      <w:textAlignment w:val="center"/>
    </w:pPr>
    <w:rPr>
      <w:rFonts w:ascii="Arial Unicode MS" w:eastAsia="Arial Unicode MS" w:hAnsi="Arial Unicode MS"/>
      <w:b/>
      <w:bCs/>
      <w:color w:val="FF0000"/>
      <w:lang w:val="en-US" w:eastAsia="en-US"/>
    </w:rPr>
  </w:style>
  <w:style w:type="paragraph" w:customStyle="1" w:styleId="xl134">
    <w:name w:val="xl134"/>
    <w:basedOn w:val="Normal"/>
    <w:rsid w:val="00D27032"/>
    <w:pPr>
      <w:widowControl/>
      <w:pBdr>
        <w:left w:val="single" w:sz="4" w:space="0" w:color="auto"/>
        <w:bottom w:val="single" w:sz="12" w:space="0" w:color="auto"/>
        <w:right w:val="single" w:sz="8" w:space="0" w:color="auto"/>
      </w:pBdr>
      <w:shd w:val="clear" w:color="auto" w:fill="C0C0C0"/>
      <w:spacing w:before="100" w:beforeAutospacing="1" w:after="100" w:afterAutospacing="1"/>
      <w:jc w:val="center"/>
      <w:textAlignment w:val="center"/>
    </w:pPr>
    <w:rPr>
      <w:rFonts w:ascii="Arial Unicode MS" w:eastAsia="Arial Unicode MS" w:hAnsi="Arial Unicode MS"/>
      <w:b/>
      <w:bCs/>
      <w:color w:val="FF0000"/>
      <w:lang w:val="en-US" w:eastAsia="en-US"/>
    </w:rPr>
  </w:style>
  <w:style w:type="paragraph" w:customStyle="1" w:styleId="xl135">
    <w:name w:val="xl135"/>
    <w:basedOn w:val="Normal"/>
    <w:rsid w:val="00D27032"/>
    <w:pPr>
      <w:widowControl/>
      <w:pBdr>
        <w:left w:val="single" w:sz="8" w:space="0" w:color="auto"/>
        <w:bottom w:val="single" w:sz="12" w:space="0" w:color="auto"/>
        <w:right w:val="single" w:sz="4" w:space="0" w:color="auto"/>
      </w:pBdr>
      <w:shd w:val="clear" w:color="auto" w:fill="C0C0C0"/>
      <w:spacing w:before="100" w:beforeAutospacing="1" w:after="100" w:afterAutospacing="1"/>
      <w:jc w:val="center"/>
      <w:textAlignment w:val="center"/>
    </w:pPr>
    <w:rPr>
      <w:rFonts w:ascii="Arial Unicode MS" w:eastAsia="Arial Unicode MS" w:hAnsi="Arial Unicode MS"/>
      <w:b/>
      <w:bCs/>
      <w:lang w:val="en-US" w:eastAsia="en-US"/>
    </w:rPr>
  </w:style>
  <w:style w:type="paragraph" w:customStyle="1" w:styleId="xl136">
    <w:name w:val="xl136"/>
    <w:basedOn w:val="Normal"/>
    <w:rsid w:val="00D27032"/>
    <w:pPr>
      <w:widowControl/>
      <w:pBdr>
        <w:bottom w:val="single" w:sz="12" w:space="0" w:color="auto"/>
        <w:right w:val="single" w:sz="4" w:space="0" w:color="auto"/>
      </w:pBdr>
      <w:shd w:val="clear" w:color="auto" w:fill="C0C0C0"/>
      <w:spacing w:before="100" w:beforeAutospacing="1" w:after="100" w:afterAutospacing="1"/>
      <w:jc w:val="center"/>
      <w:textAlignment w:val="center"/>
    </w:pPr>
    <w:rPr>
      <w:rFonts w:ascii="Arial Unicode MS" w:eastAsia="Arial Unicode MS" w:hAnsi="Arial Unicode MS"/>
      <w:b/>
      <w:bCs/>
      <w:lang w:val="en-US" w:eastAsia="en-US"/>
    </w:rPr>
  </w:style>
  <w:style w:type="paragraph" w:customStyle="1" w:styleId="xl137">
    <w:name w:val="xl137"/>
    <w:basedOn w:val="Normal"/>
    <w:rsid w:val="00D27032"/>
    <w:pPr>
      <w:widowControl/>
      <w:pBdr>
        <w:left w:val="single" w:sz="4" w:space="0" w:color="auto"/>
        <w:bottom w:val="single" w:sz="12" w:space="0" w:color="auto"/>
        <w:right w:val="single" w:sz="4" w:space="0" w:color="auto"/>
      </w:pBdr>
      <w:shd w:val="clear" w:color="auto" w:fill="C0C0C0"/>
      <w:spacing w:before="100" w:beforeAutospacing="1" w:after="100" w:afterAutospacing="1"/>
      <w:jc w:val="center"/>
      <w:textAlignment w:val="center"/>
    </w:pPr>
    <w:rPr>
      <w:rFonts w:ascii="Arial Unicode MS" w:eastAsia="Arial Unicode MS" w:hAnsi="Arial Unicode MS"/>
      <w:b/>
      <w:bCs/>
      <w:lang w:val="en-US" w:eastAsia="en-US"/>
    </w:rPr>
  </w:style>
  <w:style w:type="paragraph" w:customStyle="1" w:styleId="grafikon">
    <w:name w:val="grafikon"/>
    <w:basedOn w:val="Normal"/>
    <w:autoRedefine/>
    <w:rsid w:val="00D27032"/>
    <w:pPr>
      <w:widowControl/>
      <w:jc w:val="both"/>
    </w:pPr>
    <w:rPr>
      <w:sz w:val="23"/>
      <w:szCs w:val="23"/>
      <w:lang w:val="sr-Latn-CS" w:eastAsia="en-US"/>
    </w:rPr>
  </w:style>
  <w:style w:type="paragraph" w:customStyle="1" w:styleId="Grafikon0">
    <w:name w:val="Grafikon"/>
    <w:basedOn w:val="Normal"/>
    <w:next w:val="Normal"/>
    <w:autoRedefine/>
    <w:rsid w:val="00D27032"/>
    <w:pPr>
      <w:widowControl/>
      <w:spacing w:after="120"/>
      <w:jc w:val="center"/>
    </w:pPr>
    <w:rPr>
      <w:noProof/>
      <w:kern w:val="24"/>
      <w:szCs w:val="20"/>
      <w:lang w:val="sr-Latn-CS" w:eastAsia="en-US"/>
    </w:rPr>
  </w:style>
  <w:style w:type="paragraph" w:customStyle="1" w:styleId="normalcentar">
    <w:name w:val="normalcentar"/>
    <w:basedOn w:val="Normal"/>
    <w:rsid w:val="00D27032"/>
    <w:pPr>
      <w:widowControl/>
      <w:spacing w:before="100" w:beforeAutospacing="1" w:after="100" w:afterAutospacing="1"/>
    </w:pPr>
    <w:rPr>
      <w:lang w:val="sr-Latn-CS" w:eastAsia="sr-Latn-CS"/>
    </w:rPr>
  </w:style>
  <w:style w:type="paragraph" w:customStyle="1" w:styleId="xl138">
    <w:name w:val="xl138"/>
    <w:basedOn w:val="Normal"/>
    <w:rsid w:val="00D27032"/>
    <w:pPr>
      <w:widowControl/>
      <w:pBdr>
        <w:bottom w:val="single" w:sz="12" w:space="0" w:color="auto"/>
        <w:right w:val="single" w:sz="12" w:space="0" w:color="auto"/>
      </w:pBdr>
      <w:shd w:val="clear" w:color="auto" w:fill="C0C0C0"/>
      <w:spacing w:before="100" w:beforeAutospacing="1" w:after="100" w:afterAutospacing="1"/>
      <w:jc w:val="center"/>
      <w:textAlignment w:val="center"/>
    </w:pPr>
    <w:rPr>
      <w:b/>
      <w:bCs/>
      <w:sz w:val="19"/>
      <w:szCs w:val="19"/>
      <w:lang w:val="sr-Latn-CS" w:eastAsia="sr-Latn-CS"/>
    </w:rPr>
  </w:style>
  <w:style w:type="paragraph" w:customStyle="1" w:styleId="xl139">
    <w:name w:val="xl139"/>
    <w:basedOn w:val="Normal"/>
    <w:rsid w:val="00D27032"/>
    <w:pPr>
      <w:widowControl/>
      <w:pBdr>
        <w:top w:val="single" w:sz="12"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19"/>
      <w:szCs w:val="19"/>
      <w:lang w:val="sr-Latn-CS" w:eastAsia="sr-Latn-CS"/>
    </w:rPr>
  </w:style>
  <w:style w:type="paragraph" w:customStyle="1" w:styleId="xl140">
    <w:name w:val="xl140"/>
    <w:basedOn w:val="Normal"/>
    <w:rsid w:val="00D2703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b/>
      <w:bCs/>
      <w:sz w:val="19"/>
      <w:szCs w:val="19"/>
      <w:lang w:val="sr-Latn-CS" w:eastAsia="sr-Latn-CS"/>
    </w:rPr>
  </w:style>
  <w:style w:type="paragraph" w:customStyle="1" w:styleId="xl141">
    <w:name w:val="xl141"/>
    <w:basedOn w:val="Normal"/>
    <w:rsid w:val="00D27032"/>
    <w:pPr>
      <w:widowControl/>
      <w:pBdr>
        <w:left w:val="single" w:sz="8" w:space="0" w:color="auto"/>
        <w:bottom w:val="single" w:sz="12" w:space="0" w:color="auto"/>
        <w:right w:val="single" w:sz="8" w:space="0" w:color="auto"/>
      </w:pBdr>
      <w:shd w:val="clear" w:color="auto" w:fill="C0C0C0"/>
      <w:spacing w:before="100" w:beforeAutospacing="1" w:after="100" w:afterAutospacing="1"/>
      <w:jc w:val="center"/>
      <w:textAlignment w:val="center"/>
    </w:pPr>
    <w:rPr>
      <w:b/>
      <w:bCs/>
      <w:sz w:val="19"/>
      <w:szCs w:val="19"/>
      <w:lang w:val="sr-Latn-CS" w:eastAsia="sr-Latn-CS"/>
    </w:rPr>
  </w:style>
  <w:style w:type="paragraph" w:customStyle="1" w:styleId="xl142">
    <w:name w:val="xl142"/>
    <w:basedOn w:val="Normal"/>
    <w:rsid w:val="00D27032"/>
    <w:pPr>
      <w:widowControl/>
      <w:pBdr>
        <w:left w:val="single" w:sz="8" w:space="0" w:color="auto"/>
        <w:bottom w:val="single" w:sz="4" w:space="0" w:color="auto"/>
        <w:right w:val="single" w:sz="8" w:space="0" w:color="auto"/>
      </w:pBdr>
      <w:spacing w:before="100" w:beforeAutospacing="1" w:after="100" w:afterAutospacing="1"/>
      <w:jc w:val="center"/>
      <w:textAlignment w:val="center"/>
    </w:pPr>
    <w:rPr>
      <w:sz w:val="19"/>
      <w:szCs w:val="19"/>
      <w:lang w:val="sr-Latn-CS" w:eastAsia="sr-Latn-CS"/>
    </w:rPr>
  </w:style>
  <w:style w:type="paragraph" w:styleId="EndnoteText">
    <w:name w:val="endnote text"/>
    <w:basedOn w:val="Normal"/>
    <w:link w:val="EndnoteTextChar"/>
    <w:rsid w:val="00D27032"/>
    <w:pPr>
      <w:widowControl/>
      <w:jc w:val="both"/>
    </w:pPr>
    <w:rPr>
      <w:sz w:val="20"/>
      <w:szCs w:val="20"/>
      <w:lang w:val="en-US" w:eastAsia="en-US"/>
    </w:rPr>
  </w:style>
  <w:style w:type="character" w:customStyle="1" w:styleId="EndnoteTextChar">
    <w:name w:val="Endnote Text Char"/>
    <w:basedOn w:val="DefaultParagraphFont"/>
    <w:link w:val="EndnoteText"/>
    <w:rsid w:val="00D27032"/>
  </w:style>
  <w:style w:type="character" w:styleId="EndnoteReference">
    <w:name w:val="endnote reference"/>
    <w:rsid w:val="00D27032"/>
    <w:rPr>
      <w:vertAlign w:val="superscript"/>
    </w:rPr>
  </w:style>
  <w:style w:type="character" w:customStyle="1" w:styleId="CharCharChar1">
    <w:name w:val="Char Char Char1"/>
    <w:rsid w:val="00D27032"/>
    <w:rPr>
      <w:rFonts w:ascii="Times New Roman" w:eastAsia="Times New Roman" w:hAnsi="Times New Roman"/>
      <w:b/>
      <w:bCs/>
      <w:i/>
      <w:noProof/>
      <w:kern w:val="24"/>
      <w:sz w:val="24"/>
      <w:szCs w:val="22"/>
      <w:lang w:val="sr-Cyrl-CS"/>
    </w:rPr>
  </w:style>
  <w:style w:type="paragraph" w:customStyle="1" w:styleId="ListParagraph1">
    <w:name w:val="List Paragraph1"/>
    <w:basedOn w:val="Normal"/>
    <w:qFormat/>
    <w:rsid w:val="00D27032"/>
    <w:pPr>
      <w:widowControl/>
      <w:spacing w:before="480" w:after="720"/>
      <w:ind w:left="720" w:hanging="454"/>
    </w:pPr>
    <w:rPr>
      <w:lang w:val="sr-Cyrl-CS" w:eastAsia="sr-Latn-CS"/>
    </w:rPr>
  </w:style>
  <w:style w:type="paragraph" w:customStyle="1" w:styleId="CharChar4CharCharCharCharCharChar2">
    <w:name w:val="Char Char4 Char Char Char Char Char Char2"/>
    <w:basedOn w:val="Normal"/>
    <w:rsid w:val="00D27032"/>
    <w:pPr>
      <w:widowControl/>
      <w:tabs>
        <w:tab w:val="left" w:pos="567"/>
      </w:tabs>
      <w:spacing w:before="120" w:after="160" w:line="240" w:lineRule="exact"/>
      <w:ind w:left="1584" w:hanging="504"/>
    </w:pPr>
    <w:rPr>
      <w:rFonts w:ascii="Arial" w:hAnsi="Arial"/>
      <w:b/>
      <w:bCs/>
      <w:color w:val="000080"/>
      <w:sz w:val="20"/>
      <w:szCs w:val="20"/>
      <w:lang w:val="en-US" w:eastAsia="en-US"/>
    </w:rPr>
  </w:style>
  <w:style w:type="character" w:customStyle="1" w:styleId="Style1Char">
    <w:name w:val="Style1 Char"/>
    <w:link w:val="Style1"/>
    <w:rsid w:val="00D27032"/>
  </w:style>
  <w:style w:type="character" w:customStyle="1" w:styleId="Hang127Char3">
    <w:name w:val="Hang 1.27 Char3"/>
    <w:uiPriority w:val="99"/>
    <w:rsid w:val="00D27032"/>
    <w:rPr>
      <w:lang w:val="en-US" w:eastAsia="en-US" w:bidi="ar-SA"/>
    </w:rPr>
  </w:style>
  <w:style w:type="paragraph" w:customStyle="1" w:styleId="StyleHang127Left0cmFirstline1cmAfter0pt">
    <w:name w:val="Style Hang 1.27 + Left:  0 cm First line:  1 cm After:  0 pt"/>
    <w:rsid w:val="00D27032"/>
    <w:pPr>
      <w:ind w:firstLine="567"/>
    </w:pPr>
    <w:rPr>
      <w:rFonts w:ascii="Trebuchet MS" w:hAnsi="Trebuchet MS"/>
      <w:sz w:val="22"/>
      <w:lang w:eastAsia="en-GB"/>
    </w:rPr>
  </w:style>
  <w:style w:type="character" w:customStyle="1" w:styleId="CharChar15">
    <w:name w:val="Char Char15"/>
    <w:semiHidden/>
    <w:rsid w:val="00D27032"/>
    <w:rPr>
      <w:lang w:val="en-US" w:eastAsia="en-US"/>
    </w:rPr>
  </w:style>
  <w:style w:type="character" w:customStyle="1" w:styleId="CharChar5">
    <w:name w:val="Char Char5"/>
    <w:rsid w:val="00D27032"/>
    <w:rPr>
      <w:sz w:val="24"/>
      <w:szCs w:val="24"/>
      <w:lang w:val="en-GB" w:eastAsia="en-GB"/>
    </w:rPr>
  </w:style>
  <w:style w:type="character" w:customStyle="1" w:styleId="CharChar20">
    <w:name w:val="Char Char20"/>
    <w:rsid w:val="00D27032"/>
    <w:rPr>
      <w:b/>
      <w:lang w:val="en-US" w:eastAsia="en-US"/>
    </w:rPr>
  </w:style>
  <w:style w:type="paragraph" w:customStyle="1" w:styleId="CharChar4CharCharCharChar">
    <w:name w:val="Char Char4 Char Char Char Char"/>
    <w:basedOn w:val="Normal"/>
    <w:rsid w:val="00D27032"/>
    <w:pPr>
      <w:widowControl/>
      <w:tabs>
        <w:tab w:val="left" w:pos="567"/>
      </w:tabs>
      <w:spacing w:before="120" w:after="160" w:line="240" w:lineRule="exact"/>
      <w:ind w:left="1584" w:hanging="504"/>
    </w:pPr>
    <w:rPr>
      <w:rFonts w:ascii="Arial" w:hAnsi="Arial"/>
      <w:b/>
      <w:bCs/>
      <w:color w:val="000080"/>
      <w:sz w:val="20"/>
      <w:szCs w:val="20"/>
      <w:lang w:val="en-US" w:eastAsia="en-US"/>
    </w:rPr>
  </w:style>
  <w:style w:type="paragraph" w:customStyle="1" w:styleId="CharChar18CharChar">
    <w:name w:val="Char Char18 Char Char"/>
    <w:basedOn w:val="Normal"/>
    <w:rsid w:val="00D27032"/>
    <w:pPr>
      <w:widowControl/>
      <w:tabs>
        <w:tab w:val="left" w:pos="567"/>
      </w:tabs>
      <w:spacing w:before="120" w:after="160" w:line="240" w:lineRule="exact"/>
      <w:ind w:left="1584" w:hanging="504"/>
    </w:pPr>
    <w:rPr>
      <w:rFonts w:ascii="Arial" w:hAnsi="Arial"/>
      <w:b/>
      <w:bCs/>
      <w:color w:val="000080"/>
      <w:sz w:val="20"/>
      <w:szCs w:val="20"/>
      <w:lang w:val="en-US" w:eastAsia="en-US"/>
    </w:rPr>
  </w:style>
  <w:style w:type="numbering" w:customStyle="1" w:styleId="NoList2">
    <w:name w:val="No List2"/>
    <w:next w:val="NoList"/>
    <w:uiPriority w:val="99"/>
    <w:semiHidden/>
    <w:unhideWhenUsed/>
    <w:rsid w:val="00D27032"/>
  </w:style>
  <w:style w:type="paragraph" w:customStyle="1" w:styleId="StyleHang127CambriaLeft0cmFirstline16cm">
    <w:name w:val="Style Hang 1.27 + Cambria Left:  0 cm First line:  1.6 cm"/>
    <w:basedOn w:val="Hang127"/>
    <w:rsid w:val="00D27032"/>
    <w:pPr>
      <w:ind w:left="0" w:firstLine="907"/>
    </w:pPr>
    <w:rPr>
      <w:rFonts w:ascii="Cambria" w:eastAsia="Calibri" w:hAnsi="Cambria"/>
    </w:rPr>
  </w:style>
  <w:style w:type="table" w:customStyle="1" w:styleId="TableGrid3">
    <w:name w:val="Table Grid3"/>
    <w:basedOn w:val="TableNormal"/>
    <w:next w:val="TableGrid"/>
    <w:uiPriority w:val="59"/>
    <w:rsid w:val="00D27032"/>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D27032"/>
    <w:rPr>
      <w:color w:val="605E5C"/>
      <w:shd w:val="clear" w:color="auto" w:fill="E1DFDD"/>
    </w:rPr>
  </w:style>
  <w:style w:type="paragraph" w:styleId="Revision">
    <w:name w:val="Revision"/>
    <w:hidden/>
    <w:uiPriority w:val="99"/>
    <w:semiHidden/>
    <w:rsid w:val="00D27032"/>
    <w:rPr>
      <w:rFonts w:ascii="Cambria" w:eastAsia="Calibri" w:hAnsi="Cambria"/>
      <w:sz w:val="26"/>
      <w:szCs w:val="22"/>
      <w:lang w:val="sr-Latn-CS"/>
    </w:rPr>
  </w:style>
  <w:style w:type="numbering" w:customStyle="1" w:styleId="Style211111">
    <w:name w:val="Style211111"/>
    <w:rsid w:val="00D27032"/>
    <w:pPr>
      <w:numPr>
        <w:numId w:val="29"/>
      </w:numPr>
    </w:pPr>
  </w:style>
  <w:style w:type="numbering" w:customStyle="1" w:styleId="Style712">
    <w:name w:val="Style712"/>
    <w:rsid w:val="00D27032"/>
    <w:pPr>
      <w:numPr>
        <w:numId w:val="30"/>
      </w:numPr>
    </w:pPr>
  </w:style>
  <w:style w:type="numbering" w:customStyle="1" w:styleId="Style7212">
    <w:name w:val="Style7212"/>
    <w:rsid w:val="00D27032"/>
    <w:pPr>
      <w:numPr>
        <w:numId w:val="33"/>
      </w:numPr>
    </w:pPr>
  </w:style>
  <w:style w:type="numbering" w:customStyle="1" w:styleId="Style251111">
    <w:name w:val="Style251111"/>
    <w:rsid w:val="00D27032"/>
    <w:pPr>
      <w:numPr>
        <w:numId w:val="31"/>
      </w:numPr>
    </w:pPr>
  </w:style>
  <w:style w:type="numbering" w:customStyle="1" w:styleId="Style2517">
    <w:name w:val="Style2517"/>
    <w:rsid w:val="00D27032"/>
    <w:pPr>
      <w:numPr>
        <w:numId w:val="20"/>
      </w:numPr>
    </w:pPr>
  </w:style>
  <w:style w:type="numbering" w:customStyle="1" w:styleId="111111210">
    <w:name w:val="1 / 1.1 / 1.1.1210"/>
    <w:basedOn w:val="NoList"/>
    <w:next w:val="111111"/>
    <w:rsid w:val="00D27032"/>
    <w:pPr>
      <w:numPr>
        <w:numId w:val="34"/>
      </w:numPr>
    </w:pPr>
  </w:style>
  <w:style w:type="numbering" w:customStyle="1" w:styleId="Style73311">
    <w:name w:val="Style73311"/>
    <w:rsid w:val="00D27032"/>
    <w:pPr>
      <w:numPr>
        <w:numId w:val="32"/>
      </w:numPr>
    </w:pPr>
  </w:style>
  <w:style w:type="numbering" w:customStyle="1" w:styleId="Style7242">
    <w:name w:val="Style7242"/>
    <w:rsid w:val="00D27032"/>
    <w:pPr>
      <w:numPr>
        <w:numId w:val="35"/>
      </w:numPr>
    </w:pPr>
  </w:style>
  <w:style w:type="numbering" w:customStyle="1" w:styleId="Style7118">
    <w:name w:val="Style7118"/>
    <w:rsid w:val="00D27032"/>
    <w:pPr>
      <w:numPr>
        <w:numId w:val="36"/>
      </w:numPr>
    </w:pPr>
  </w:style>
  <w:style w:type="numbering" w:customStyle="1" w:styleId="Style762">
    <w:name w:val="Style762"/>
    <w:rsid w:val="00D27032"/>
    <w:pPr>
      <w:numPr>
        <w:numId w:val="38"/>
      </w:numPr>
    </w:pPr>
  </w:style>
  <w:style w:type="numbering" w:customStyle="1" w:styleId="Style72421">
    <w:name w:val="Style72421"/>
    <w:rsid w:val="00D27032"/>
    <w:pPr>
      <w:numPr>
        <w:numId w:val="37"/>
      </w:numPr>
    </w:pPr>
  </w:style>
  <w:style w:type="numbering" w:customStyle="1" w:styleId="NoList3">
    <w:name w:val="No List3"/>
    <w:next w:val="NoList"/>
    <w:uiPriority w:val="99"/>
    <w:semiHidden/>
    <w:unhideWhenUsed/>
    <w:rsid w:val="00D27032"/>
  </w:style>
  <w:style w:type="paragraph" w:customStyle="1" w:styleId="Title1">
    <w:name w:val="Title1"/>
    <w:basedOn w:val="Normal"/>
    <w:next w:val="Normal"/>
    <w:uiPriority w:val="10"/>
    <w:qFormat/>
    <w:rsid w:val="00D27032"/>
    <w:pPr>
      <w:widowControl/>
      <w:spacing w:after="80"/>
      <w:contextualSpacing/>
    </w:pPr>
    <w:rPr>
      <w:rFonts w:ascii="Cambria" w:hAnsi="Cambria"/>
      <w:spacing w:val="-10"/>
      <w:kern w:val="28"/>
      <w:sz w:val="56"/>
      <w:szCs w:val="56"/>
      <w:lang w:val="en-GB" w:eastAsia="en-US"/>
    </w:rPr>
  </w:style>
  <w:style w:type="character" w:customStyle="1" w:styleId="TitleChar">
    <w:name w:val="Title Char"/>
    <w:link w:val="Title"/>
    <w:uiPriority w:val="10"/>
    <w:rsid w:val="00D27032"/>
    <w:rPr>
      <w:rFonts w:ascii="Cambria" w:hAnsi="Cambria"/>
      <w:spacing w:val="-10"/>
      <w:kern w:val="28"/>
      <w:sz w:val="56"/>
      <w:szCs w:val="56"/>
    </w:rPr>
  </w:style>
  <w:style w:type="paragraph" w:customStyle="1" w:styleId="Subtitle1">
    <w:name w:val="Subtitle1"/>
    <w:basedOn w:val="Normal"/>
    <w:next w:val="Normal"/>
    <w:uiPriority w:val="11"/>
    <w:qFormat/>
    <w:rsid w:val="00D27032"/>
    <w:pPr>
      <w:widowControl/>
      <w:numPr>
        <w:ilvl w:val="1"/>
      </w:numPr>
      <w:spacing w:after="160" w:line="276" w:lineRule="auto"/>
      <w:ind w:firstLine="851"/>
    </w:pPr>
    <w:rPr>
      <w:rFonts w:ascii="Calibri" w:hAnsi="Calibri"/>
      <w:color w:val="595959"/>
      <w:spacing w:val="15"/>
      <w:kern w:val="2"/>
      <w:sz w:val="28"/>
      <w:szCs w:val="28"/>
      <w:lang w:val="en-GB" w:eastAsia="en-US"/>
    </w:rPr>
  </w:style>
  <w:style w:type="character" w:customStyle="1" w:styleId="SubtitleChar">
    <w:name w:val="Subtitle Char"/>
    <w:link w:val="Subtitle"/>
    <w:uiPriority w:val="11"/>
    <w:rsid w:val="00D27032"/>
    <w:rPr>
      <w:color w:val="595959"/>
      <w:spacing w:val="15"/>
      <w:sz w:val="28"/>
      <w:szCs w:val="28"/>
    </w:rPr>
  </w:style>
  <w:style w:type="paragraph" w:customStyle="1" w:styleId="Quote1">
    <w:name w:val="Quote1"/>
    <w:basedOn w:val="Normal"/>
    <w:next w:val="Normal"/>
    <w:uiPriority w:val="29"/>
    <w:qFormat/>
    <w:rsid w:val="00D27032"/>
    <w:pPr>
      <w:widowControl/>
      <w:spacing w:before="160" w:after="160" w:line="276" w:lineRule="auto"/>
      <w:jc w:val="center"/>
    </w:pPr>
    <w:rPr>
      <w:rFonts w:ascii="Calibri" w:eastAsia="Calibri" w:hAnsi="Calibri"/>
      <w:i/>
      <w:iCs/>
      <w:color w:val="404040"/>
      <w:kern w:val="2"/>
      <w:sz w:val="22"/>
      <w:szCs w:val="22"/>
      <w:lang w:val="en-GB" w:eastAsia="en-US"/>
    </w:rPr>
  </w:style>
  <w:style w:type="character" w:customStyle="1" w:styleId="QuoteChar">
    <w:name w:val="Quote Char"/>
    <w:link w:val="Quote"/>
    <w:uiPriority w:val="29"/>
    <w:rsid w:val="00D27032"/>
    <w:rPr>
      <w:i/>
      <w:iCs/>
      <w:color w:val="404040"/>
    </w:rPr>
  </w:style>
  <w:style w:type="character" w:customStyle="1" w:styleId="IntenseEmphasis1">
    <w:name w:val="Intense Emphasis1"/>
    <w:uiPriority w:val="21"/>
    <w:qFormat/>
    <w:rsid w:val="00D27032"/>
    <w:rPr>
      <w:i/>
      <w:iCs/>
      <w:color w:val="365F91"/>
    </w:rPr>
  </w:style>
  <w:style w:type="paragraph" w:customStyle="1" w:styleId="IntenseQuote1">
    <w:name w:val="Intense Quote1"/>
    <w:basedOn w:val="Normal"/>
    <w:next w:val="Normal"/>
    <w:uiPriority w:val="30"/>
    <w:qFormat/>
    <w:rsid w:val="00D27032"/>
    <w:pPr>
      <w:widowControl/>
      <w:pBdr>
        <w:top w:val="single" w:sz="4" w:space="10" w:color="365F91"/>
        <w:bottom w:val="single" w:sz="4" w:space="10" w:color="365F91"/>
      </w:pBdr>
      <w:spacing w:before="360" w:after="360" w:line="276" w:lineRule="auto"/>
      <w:ind w:left="864" w:right="864"/>
      <w:jc w:val="center"/>
    </w:pPr>
    <w:rPr>
      <w:rFonts w:ascii="Calibri" w:eastAsia="Calibri" w:hAnsi="Calibri"/>
      <w:i/>
      <w:iCs/>
      <w:color w:val="365F91"/>
      <w:kern w:val="2"/>
      <w:sz w:val="22"/>
      <w:szCs w:val="22"/>
      <w:lang w:val="en-GB" w:eastAsia="en-US"/>
    </w:rPr>
  </w:style>
  <w:style w:type="character" w:customStyle="1" w:styleId="IntenseQuoteChar">
    <w:name w:val="Intense Quote Char"/>
    <w:link w:val="IntenseQuote"/>
    <w:uiPriority w:val="30"/>
    <w:rsid w:val="00D27032"/>
    <w:rPr>
      <w:i/>
      <w:iCs/>
      <w:color w:val="365F91"/>
    </w:rPr>
  </w:style>
  <w:style w:type="character" w:customStyle="1" w:styleId="IntenseReference1">
    <w:name w:val="Intense Reference1"/>
    <w:uiPriority w:val="32"/>
    <w:qFormat/>
    <w:rsid w:val="00D27032"/>
    <w:rPr>
      <w:b/>
      <w:bCs/>
      <w:smallCaps/>
      <w:color w:val="365F91"/>
      <w:spacing w:val="5"/>
    </w:rPr>
  </w:style>
  <w:style w:type="paragraph" w:styleId="Title">
    <w:name w:val="Title"/>
    <w:basedOn w:val="Normal"/>
    <w:next w:val="Normal"/>
    <w:link w:val="TitleChar"/>
    <w:uiPriority w:val="10"/>
    <w:qFormat/>
    <w:rsid w:val="00D27032"/>
    <w:pPr>
      <w:widowControl/>
      <w:ind w:firstLine="851"/>
      <w:contextualSpacing/>
      <w:jc w:val="both"/>
    </w:pPr>
    <w:rPr>
      <w:rFonts w:ascii="Cambria" w:hAnsi="Cambria"/>
      <w:spacing w:val="-10"/>
      <w:kern w:val="28"/>
      <w:sz w:val="56"/>
      <w:szCs w:val="56"/>
      <w:lang w:val="en-US" w:eastAsia="en-US"/>
    </w:rPr>
  </w:style>
  <w:style w:type="character" w:customStyle="1" w:styleId="TitleChar1">
    <w:name w:val="Title Char1"/>
    <w:uiPriority w:val="10"/>
    <w:rsid w:val="00D27032"/>
    <w:rPr>
      <w:rFonts w:ascii="Calibri Light" w:eastAsia="Times New Roman" w:hAnsi="Calibri Light" w:cs="Times New Roman"/>
      <w:b/>
      <w:bCs/>
      <w:kern w:val="28"/>
      <w:sz w:val="32"/>
      <w:szCs w:val="32"/>
      <w:lang w:val="sr-Latn-BA" w:eastAsia="sr-Latn-BA"/>
    </w:rPr>
  </w:style>
  <w:style w:type="paragraph" w:styleId="Subtitle">
    <w:name w:val="Subtitle"/>
    <w:basedOn w:val="Normal"/>
    <w:next w:val="Normal"/>
    <w:link w:val="SubtitleChar"/>
    <w:uiPriority w:val="11"/>
    <w:qFormat/>
    <w:rsid w:val="00D27032"/>
    <w:pPr>
      <w:widowControl/>
      <w:numPr>
        <w:ilvl w:val="1"/>
      </w:numPr>
      <w:spacing w:after="160"/>
      <w:ind w:firstLine="851"/>
      <w:jc w:val="both"/>
    </w:pPr>
    <w:rPr>
      <w:color w:val="595959"/>
      <w:spacing w:val="15"/>
      <w:sz w:val="28"/>
      <w:szCs w:val="28"/>
      <w:lang w:val="en-US" w:eastAsia="en-US"/>
    </w:rPr>
  </w:style>
  <w:style w:type="character" w:customStyle="1" w:styleId="SubtitleChar1">
    <w:name w:val="Subtitle Char1"/>
    <w:uiPriority w:val="11"/>
    <w:rsid w:val="00D27032"/>
    <w:rPr>
      <w:rFonts w:ascii="Calibri Light" w:eastAsia="Times New Roman" w:hAnsi="Calibri Light" w:cs="Times New Roman"/>
      <w:sz w:val="24"/>
      <w:szCs w:val="24"/>
      <w:lang w:val="sr-Latn-BA" w:eastAsia="sr-Latn-BA"/>
    </w:rPr>
  </w:style>
  <w:style w:type="paragraph" w:styleId="Quote">
    <w:name w:val="Quote"/>
    <w:basedOn w:val="Normal"/>
    <w:next w:val="Normal"/>
    <w:link w:val="QuoteChar"/>
    <w:qFormat/>
    <w:rsid w:val="00D27032"/>
    <w:pPr>
      <w:widowControl/>
      <w:spacing w:before="200" w:after="160"/>
      <w:ind w:left="864" w:right="864" w:firstLine="851"/>
      <w:jc w:val="center"/>
    </w:pPr>
    <w:rPr>
      <w:i/>
      <w:iCs/>
      <w:color w:val="404040"/>
      <w:sz w:val="20"/>
      <w:szCs w:val="20"/>
      <w:lang w:val="en-US" w:eastAsia="en-US"/>
    </w:rPr>
  </w:style>
  <w:style w:type="character" w:customStyle="1" w:styleId="QuoteChar1">
    <w:name w:val="Quote Char1"/>
    <w:uiPriority w:val="29"/>
    <w:rsid w:val="00D27032"/>
    <w:rPr>
      <w:i/>
      <w:iCs/>
      <w:color w:val="404040"/>
      <w:sz w:val="24"/>
      <w:szCs w:val="24"/>
      <w:lang w:val="sr-Latn-BA" w:eastAsia="sr-Latn-BA"/>
    </w:rPr>
  </w:style>
  <w:style w:type="character" w:styleId="IntenseEmphasis">
    <w:name w:val="Intense Emphasis"/>
    <w:uiPriority w:val="21"/>
    <w:qFormat/>
    <w:rsid w:val="00D27032"/>
    <w:rPr>
      <w:i/>
      <w:iCs/>
      <w:color w:val="4472C4"/>
    </w:rPr>
  </w:style>
  <w:style w:type="paragraph" w:styleId="IntenseQuote">
    <w:name w:val="Intense Quote"/>
    <w:basedOn w:val="Normal"/>
    <w:next w:val="Normal"/>
    <w:link w:val="IntenseQuoteChar"/>
    <w:uiPriority w:val="30"/>
    <w:qFormat/>
    <w:rsid w:val="00D27032"/>
    <w:pPr>
      <w:widowControl/>
      <w:pBdr>
        <w:top w:val="single" w:sz="4" w:space="10" w:color="4472C4"/>
        <w:bottom w:val="single" w:sz="4" w:space="10" w:color="4472C4"/>
      </w:pBdr>
      <w:spacing w:before="360" w:after="360"/>
      <w:ind w:left="864" w:right="864" w:firstLine="851"/>
      <w:jc w:val="center"/>
    </w:pPr>
    <w:rPr>
      <w:i/>
      <w:iCs/>
      <w:color w:val="365F91"/>
      <w:sz w:val="20"/>
      <w:szCs w:val="20"/>
      <w:lang w:val="en-US" w:eastAsia="en-US"/>
    </w:rPr>
  </w:style>
  <w:style w:type="character" w:customStyle="1" w:styleId="IntenseQuoteChar1">
    <w:name w:val="Intense Quote Char1"/>
    <w:uiPriority w:val="30"/>
    <w:rsid w:val="00D27032"/>
    <w:rPr>
      <w:i/>
      <w:iCs/>
      <w:color w:val="5B9BD5"/>
      <w:sz w:val="24"/>
      <w:szCs w:val="24"/>
      <w:lang w:val="sr-Latn-BA" w:eastAsia="sr-Latn-BA"/>
    </w:rPr>
  </w:style>
  <w:style w:type="character" w:styleId="IntenseReference">
    <w:name w:val="Intense Reference"/>
    <w:uiPriority w:val="32"/>
    <w:qFormat/>
    <w:rsid w:val="00D27032"/>
    <w:rPr>
      <w:b/>
      <w:bCs/>
      <w:smallCaps/>
      <w:color w:val="4472C4"/>
      <w:spacing w:val="5"/>
    </w:rPr>
  </w:style>
  <w:style w:type="numbering" w:customStyle="1" w:styleId="NoList4">
    <w:name w:val="No List4"/>
    <w:next w:val="NoList"/>
    <w:uiPriority w:val="99"/>
    <w:semiHidden/>
    <w:unhideWhenUsed/>
    <w:rsid w:val="00D27032"/>
  </w:style>
  <w:style w:type="numbering" w:customStyle="1" w:styleId="NoList5">
    <w:name w:val="No List5"/>
    <w:next w:val="NoList"/>
    <w:uiPriority w:val="99"/>
    <w:semiHidden/>
    <w:unhideWhenUsed/>
    <w:rsid w:val="00D27032"/>
  </w:style>
  <w:style w:type="numbering" w:customStyle="1" w:styleId="Style245">
    <w:name w:val="Style245"/>
    <w:rsid w:val="00D27032"/>
    <w:pPr>
      <w:numPr>
        <w:numId w:val="39"/>
      </w:numPr>
    </w:pPr>
  </w:style>
  <w:style w:type="numbering" w:customStyle="1" w:styleId="Style71321">
    <w:name w:val="Style71321"/>
    <w:rsid w:val="00D27032"/>
    <w:pPr>
      <w:numPr>
        <w:numId w:val="41"/>
      </w:numPr>
    </w:pPr>
  </w:style>
  <w:style w:type="numbering" w:customStyle="1" w:styleId="Style7129">
    <w:name w:val="Style7129"/>
    <w:rsid w:val="00D27032"/>
    <w:pPr>
      <w:numPr>
        <w:numId w:val="40"/>
      </w:numPr>
    </w:pPr>
  </w:style>
  <w:style w:type="numbering" w:customStyle="1" w:styleId="NoList6">
    <w:name w:val="No List6"/>
    <w:next w:val="NoList"/>
    <w:uiPriority w:val="99"/>
    <w:semiHidden/>
    <w:unhideWhenUsed/>
    <w:rsid w:val="00D27032"/>
  </w:style>
  <w:style w:type="numbering" w:customStyle="1" w:styleId="Style221101">
    <w:name w:val="Style221101"/>
    <w:rsid w:val="00D27032"/>
    <w:pPr>
      <w:numPr>
        <w:numId w:val="42"/>
      </w:numPr>
    </w:pPr>
  </w:style>
  <w:style w:type="numbering" w:customStyle="1" w:styleId="Style72131">
    <w:name w:val="Style72131"/>
    <w:rsid w:val="00D27032"/>
    <w:pPr>
      <w:numPr>
        <w:numId w:val="43"/>
      </w:numPr>
    </w:pPr>
  </w:style>
  <w:style w:type="numbering" w:customStyle="1" w:styleId="NoList7">
    <w:name w:val="No List7"/>
    <w:next w:val="NoList"/>
    <w:uiPriority w:val="99"/>
    <w:semiHidden/>
    <w:unhideWhenUsed/>
    <w:rsid w:val="00D27032"/>
  </w:style>
  <w:style w:type="numbering" w:customStyle="1" w:styleId="NoList8">
    <w:name w:val="No List8"/>
    <w:next w:val="NoList"/>
    <w:uiPriority w:val="99"/>
    <w:semiHidden/>
    <w:unhideWhenUsed/>
    <w:rsid w:val="00D27032"/>
  </w:style>
  <w:style w:type="numbering" w:customStyle="1" w:styleId="NoList9">
    <w:name w:val="No List9"/>
    <w:next w:val="NoList"/>
    <w:uiPriority w:val="99"/>
    <w:semiHidden/>
    <w:unhideWhenUsed/>
    <w:rsid w:val="00D27032"/>
  </w:style>
  <w:style w:type="numbering" w:customStyle="1" w:styleId="111111251">
    <w:name w:val="1 / 1.1 / 1.1.1251"/>
    <w:basedOn w:val="NoList"/>
    <w:next w:val="111111"/>
    <w:rsid w:val="00D27032"/>
    <w:pPr>
      <w:numPr>
        <w:numId w:val="44"/>
      </w:numPr>
    </w:pPr>
  </w:style>
  <w:style w:type="numbering" w:customStyle="1" w:styleId="Style71181">
    <w:name w:val="Style71181"/>
    <w:rsid w:val="00D27032"/>
  </w:style>
  <w:style w:type="numbering" w:customStyle="1" w:styleId="NoList10">
    <w:name w:val="No List10"/>
    <w:next w:val="NoList"/>
    <w:uiPriority w:val="99"/>
    <w:semiHidden/>
    <w:unhideWhenUsed/>
    <w:rsid w:val="00D27032"/>
  </w:style>
  <w:style w:type="numbering" w:customStyle="1" w:styleId="Style72422">
    <w:name w:val="Style72422"/>
    <w:rsid w:val="00D27032"/>
  </w:style>
  <w:style w:type="numbering" w:customStyle="1" w:styleId="Style71182">
    <w:name w:val="Style71182"/>
    <w:rsid w:val="00D27032"/>
  </w:style>
  <w:style w:type="numbering" w:customStyle="1" w:styleId="NoList12">
    <w:name w:val="No List12"/>
    <w:next w:val="NoList"/>
    <w:uiPriority w:val="99"/>
    <w:semiHidden/>
    <w:unhideWhenUsed/>
    <w:rsid w:val="00D27032"/>
  </w:style>
  <w:style w:type="numbering" w:customStyle="1" w:styleId="Style7621">
    <w:name w:val="Style7621"/>
    <w:rsid w:val="00D27032"/>
  </w:style>
  <w:style w:type="numbering" w:customStyle="1" w:styleId="Style724211">
    <w:name w:val="Style724211"/>
    <w:rsid w:val="00D27032"/>
  </w:style>
  <w:style w:type="numbering" w:customStyle="1" w:styleId="NoList13">
    <w:name w:val="No List13"/>
    <w:next w:val="NoList"/>
    <w:uiPriority w:val="99"/>
    <w:semiHidden/>
    <w:unhideWhenUsed/>
    <w:rsid w:val="00D27032"/>
  </w:style>
  <w:style w:type="numbering" w:customStyle="1" w:styleId="Style72423">
    <w:name w:val="Style72423"/>
    <w:rsid w:val="00D27032"/>
  </w:style>
  <w:style w:type="numbering" w:customStyle="1" w:styleId="Style71183">
    <w:name w:val="Style71183"/>
    <w:rsid w:val="00D27032"/>
  </w:style>
  <w:style w:type="numbering" w:customStyle="1" w:styleId="NoList14">
    <w:name w:val="No List14"/>
    <w:next w:val="NoList"/>
    <w:uiPriority w:val="99"/>
    <w:semiHidden/>
    <w:unhideWhenUsed/>
    <w:rsid w:val="00D27032"/>
  </w:style>
  <w:style w:type="numbering" w:customStyle="1" w:styleId="Style7622">
    <w:name w:val="Style7622"/>
    <w:rsid w:val="00D27032"/>
  </w:style>
  <w:style w:type="numbering" w:customStyle="1" w:styleId="Style724212">
    <w:name w:val="Style724212"/>
    <w:rsid w:val="00D27032"/>
  </w:style>
  <w:style w:type="numbering" w:customStyle="1" w:styleId="NoList15">
    <w:name w:val="No List15"/>
    <w:next w:val="NoList"/>
    <w:uiPriority w:val="99"/>
    <w:semiHidden/>
    <w:unhideWhenUsed/>
    <w:rsid w:val="00D27032"/>
  </w:style>
  <w:style w:type="numbering" w:customStyle="1" w:styleId="Style72424">
    <w:name w:val="Style72424"/>
    <w:rsid w:val="00D27032"/>
  </w:style>
  <w:style w:type="numbering" w:customStyle="1" w:styleId="Style71184">
    <w:name w:val="Style71184"/>
    <w:rsid w:val="00D27032"/>
  </w:style>
  <w:style w:type="numbering" w:customStyle="1" w:styleId="NoList16">
    <w:name w:val="No List16"/>
    <w:next w:val="NoList"/>
    <w:uiPriority w:val="99"/>
    <w:semiHidden/>
    <w:unhideWhenUsed/>
    <w:rsid w:val="00D27032"/>
  </w:style>
  <w:style w:type="numbering" w:customStyle="1" w:styleId="Style7623">
    <w:name w:val="Style7623"/>
    <w:rsid w:val="00D27032"/>
  </w:style>
  <w:style w:type="numbering" w:customStyle="1" w:styleId="Style724213">
    <w:name w:val="Style724213"/>
    <w:rsid w:val="00D27032"/>
  </w:style>
  <w:style w:type="paragraph" w:customStyle="1" w:styleId="xl319">
    <w:name w:val="xl319"/>
    <w:basedOn w:val="Normal"/>
    <w:rsid w:val="00D2703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lang w:val="en-US" w:eastAsia="en-US"/>
    </w:rPr>
  </w:style>
  <w:style w:type="paragraph" w:customStyle="1" w:styleId="xl320">
    <w:name w:val="xl320"/>
    <w:basedOn w:val="Normal"/>
    <w:rsid w:val="00D27032"/>
    <w:pPr>
      <w:widowControl/>
      <w:pBdr>
        <w:top w:val="single" w:sz="4" w:space="0" w:color="auto"/>
        <w:left w:val="single" w:sz="4" w:space="0" w:color="auto"/>
        <w:bottom w:val="single" w:sz="4" w:space="0" w:color="auto"/>
        <w:right w:val="single" w:sz="4" w:space="0" w:color="auto"/>
      </w:pBdr>
      <w:spacing w:before="100" w:beforeAutospacing="1" w:after="100" w:afterAutospacing="1"/>
    </w:pPr>
    <w:rPr>
      <w:lang w:val="en-US" w:eastAsia="en-US"/>
    </w:rPr>
  </w:style>
  <w:style w:type="paragraph" w:customStyle="1" w:styleId="xl322">
    <w:name w:val="xl322"/>
    <w:basedOn w:val="Normal"/>
    <w:rsid w:val="00D2703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lang w:val="en-US" w:eastAsia="en-US"/>
    </w:rPr>
  </w:style>
  <w:style w:type="paragraph" w:customStyle="1" w:styleId="xl323">
    <w:name w:val="xl323"/>
    <w:basedOn w:val="Normal"/>
    <w:rsid w:val="00D27032"/>
    <w:pPr>
      <w:widowControl/>
      <w:pBdr>
        <w:top w:val="single" w:sz="4" w:space="0" w:color="auto"/>
        <w:left w:val="single" w:sz="4" w:space="0" w:color="auto"/>
        <w:bottom w:val="single" w:sz="4" w:space="0" w:color="auto"/>
        <w:right w:val="single" w:sz="4" w:space="0" w:color="auto"/>
      </w:pBdr>
      <w:spacing w:before="100" w:beforeAutospacing="1" w:after="100" w:afterAutospacing="1"/>
    </w:pPr>
    <w:rPr>
      <w:lang w:val="en-US" w:eastAsia="en-US"/>
    </w:rPr>
  </w:style>
  <w:style w:type="paragraph" w:customStyle="1" w:styleId="xl325">
    <w:name w:val="xl325"/>
    <w:basedOn w:val="Normal"/>
    <w:rsid w:val="00D2703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lang w:val="en-US" w:eastAsia="en-US"/>
    </w:rPr>
  </w:style>
  <w:style w:type="paragraph" w:customStyle="1" w:styleId="xl326">
    <w:name w:val="xl326"/>
    <w:basedOn w:val="Normal"/>
    <w:rsid w:val="00D27032"/>
    <w:pPr>
      <w:widowControl/>
      <w:pBdr>
        <w:top w:val="single" w:sz="4" w:space="0" w:color="auto"/>
        <w:left w:val="single" w:sz="4" w:space="0" w:color="auto"/>
        <w:bottom w:val="single" w:sz="4" w:space="0" w:color="auto"/>
        <w:right w:val="single" w:sz="4" w:space="0" w:color="auto"/>
      </w:pBdr>
      <w:spacing w:before="100" w:beforeAutospacing="1" w:after="100" w:afterAutospacing="1"/>
    </w:pPr>
    <w:rPr>
      <w:lang w:val="en-US" w:eastAsia="en-US"/>
    </w:rPr>
  </w:style>
  <w:style w:type="paragraph" w:customStyle="1" w:styleId="xl328">
    <w:name w:val="xl328"/>
    <w:basedOn w:val="Normal"/>
    <w:rsid w:val="00D27032"/>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29">
    <w:name w:val="xl329"/>
    <w:basedOn w:val="Normal"/>
    <w:rsid w:val="00D27032"/>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30">
    <w:name w:val="xl330"/>
    <w:basedOn w:val="Normal"/>
    <w:rsid w:val="00D27032"/>
    <w:pPr>
      <w:widowControl/>
      <w:pBdr>
        <w:top w:val="single" w:sz="4" w:space="0" w:color="auto"/>
        <w:left w:val="single" w:sz="4" w:space="0" w:color="auto"/>
        <w:bottom w:val="single" w:sz="4" w:space="0" w:color="auto"/>
        <w:right w:val="single" w:sz="4" w:space="0" w:color="auto"/>
      </w:pBdr>
      <w:spacing w:before="100" w:beforeAutospacing="1" w:after="100" w:afterAutospacing="1"/>
    </w:pPr>
    <w:rPr>
      <w:lang w:val="en-US" w:eastAsia="en-US"/>
    </w:rPr>
  </w:style>
  <w:style w:type="paragraph" w:customStyle="1" w:styleId="xl331">
    <w:name w:val="xl331"/>
    <w:basedOn w:val="Normal"/>
    <w:rsid w:val="00D27032"/>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val="en-US" w:eastAsia="en-US"/>
    </w:rPr>
  </w:style>
  <w:style w:type="paragraph" w:customStyle="1" w:styleId="xl332">
    <w:name w:val="xl332"/>
    <w:basedOn w:val="Normal"/>
    <w:rsid w:val="00D27032"/>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val="en-US" w:eastAsia="en-US"/>
    </w:rPr>
  </w:style>
  <w:style w:type="paragraph" w:customStyle="1" w:styleId="xl333">
    <w:name w:val="xl333"/>
    <w:basedOn w:val="Normal"/>
    <w:rsid w:val="00D27032"/>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val="en-US" w:eastAsia="en-US"/>
    </w:rPr>
  </w:style>
  <w:style w:type="paragraph" w:customStyle="1" w:styleId="xl334">
    <w:name w:val="xl334"/>
    <w:basedOn w:val="Normal"/>
    <w:rsid w:val="00D27032"/>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lang w:val="en-US" w:eastAsia="en-US"/>
    </w:rPr>
  </w:style>
  <w:style w:type="paragraph" w:customStyle="1" w:styleId="xl335">
    <w:name w:val="xl335"/>
    <w:basedOn w:val="Normal"/>
    <w:rsid w:val="00D27032"/>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lang w:val="en-US" w:eastAsia="en-US"/>
    </w:rPr>
  </w:style>
  <w:style w:type="paragraph" w:customStyle="1" w:styleId="xl336">
    <w:name w:val="xl336"/>
    <w:basedOn w:val="Normal"/>
    <w:rsid w:val="00D27032"/>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lang w:val="en-US" w:eastAsia="en-US"/>
    </w:rPr>
  </w:style>
  <w:style w:type="paragraph" w:customStyle="1" w:styleId="xl337">
    <w:name w:val="xl337"/>
    <w:basedOn w:val="Normal"/>
    <w:rsid w:val="00D27032"/>
    <w:pPr>
      <w:widowControl/>
      <w:spacing w:before="100" w:beforeAutospacing="1" w:after="100" w:afterAutospacing="1"/>
    </w:pPr>
    <w:rPr>
      <w:b/>
      <w:bCs/>
      <w:lang w:val="en-US" w:eastAsia="en-US"/>
    </w:rPr>
  </w:style>
  <w:style w:type="paragraph" w:customStyle="1" w:styleId="xl338">
    <w:name w:val="xl338"/>
    <w:basedOn w:val="Normal"/>
    <w:rsid w:val="00D27032"/>
    <w:pPr>
      <w:widowControl/>
      <w:pBdr>
        <w:top w:val="single" w:sz="4" w:space="0" w:color="auto"/>
        <w:left w:val="single" w:sz="4" w:space="0" w:color="auto"/>
        <w:bottom w:val="single" w:sz="4" w:space="0" w:color="auto"/>
      </w:pBdr>
      <w:spacing w:before="100" w:beforeAutospacing="1" w:after="100" w:afterAutospacing="1"/>
    </w:pPr>
    <w:rPr>
      <w:b/>
      <w:bCs/>
      <w:lang w:val="en-US" w:eastAsia="en-US"/>
    </w:rPr>
  </w:style>
  <w:style w:type="paragraph" w:customStyle="1" w:styleId="xl339">
    <w:name w:val="xl339"/>
    <w:basedOn w:val="Normal"/>
    <w:rsid w:val="00D27032"/>
    <w:pPr>
      <w:widowControl/>
      <w:pBdr>
        <w:top w:val="single" w:sz="4" w:space="0" w:color="auto"/>
        <w:bottom w:val="single" w:sz="4" w:space="0" w:color="auto"/>
      </w:pBdr>
      <w:spacing w:before="100" w:beforeAutospacing="1" w:after="100" w:afterAutospacing="1"/>
    </w:pPr>
    <w:rPr>
      <w:b/>
      <w:bCs/>
      <w:lang w:val="en-US" w:eastAsia="en-US"/>
    </w:rPr>
  </w:style>
  <w:style w:type="paragraph" w:customStyle="1" w:styleId="xl340">
    <w:name w:val="xl340"/>
    <w:basedOn w:val="Normal"/>
    <w:rsid w:val="00D27032"/>
    <w:pPr>
      <w:widowControl/>
      <w:pBdr>
        <w:top w:val="single" w:sz="4" w:space="0" w:color="auto"/>
        <w:bottom w:val="single" w:sz="4" w:space="0" w:color="auto"/>
      </w:pBdr>
      <w:spacing w:before="100" w:beforeAutospacing="1" w:after="100" w:afterAutospacing="1"/>
    </w:pPr>
    <w:rPr>
      <w:b/>
      <w:bCs/>
      <w:lang w:val="en-US" w:eastAsia="en-US"/>
    </w:rPr>
  </w:style>
  <w:style w:type="paragraph" w:customStyle="1" w:styleId="xl321">
    <w:name w:val="xl321"/>
    <w:basedOn w:val="Normal"/>
    <w:rsid w:val="00D27032"/>
    <w:pPr>
      <w:widowControl/>
      <w:pBdr>
        <w:top w:val="single" w:sz="4" w:space="0" w:color="auto"/>
        <w:left w:val="single" w:sz="4" w:space="0" w:color="auto"/>
        <w:bottom w:val="single" w:sz="4" w:space="0" w:color="auto"/>
      </w:pBdr>
      <w:spacing w:before="100" w:beforeAutospacing="1" w:after="100" w:afterAutospacing="1"/>
    </w:pPr>
    <w:rPr>
      <w:lang w:val="en-US" w:eastAsia="en-US"/>
    </w:rPr>
  </w:style>
  <w:style w:type="paragraph" w:customStyle="1" w:styleId="xl324">
    <w:name w:val="xl324"/>
    <w:basedOn w:val="Normal"/>
    <w:rsid w:val="00D27032"/>
    <w:pPr>
      <w:widowControl/>
      <w:pBdr>
        <w:top w:val="single" w:sz="4" w:space="0" w:color="auto"/>
        <w:left w:val="single" w:sz="4" w:space="0" w:color="auto"/>
        <w:bottom w:val="single" w:sz="4" w:space="0" w:color="auto"/>
        <w:right w:val="single" w:sz="4" w:space="0" w:color="auto"/>
      </w:pBdr>
      <w:spacing w:before="100" w:beforeAutospacing="1" w:after="100" w:afterAutospacing="1"/>
    </w:pPr>
    <w:rPr>
      <w:lang w:val="en-US" w:eastAsia="en-US"/>
    </w:rPr>
  </w:style>
  <w:style w:type="paragraph" w:customStyle="1" w:styleId="xl327">
    <w:name w:val="xl327"/>
    <w:basedOn w:val="Normal"/>
    <w:rsid w:val="00D27032"/>
    <w:pPr>
      <w:widowControl/>
      <w:pBdr>
        <w:top w:val="single" w:sz="4" w:space="0" w:color="auto"/>
        <w:bottom w:val="single" w:sz="4" w:space="0" w:color="auto"/>
      </w:pBdr>
      <w:spacing w:before="100" w:beforeAutospacing="1" w:after="100" w:afterAutospacing="1"/>
    </w:pPr>
    <w:rPr>
      <w:lang w:val="en-US" w:eastAsia="en-US"/>
    </w:rPr>
  </w:style>
  <w:style w:type="paragraph" w:customStyle="1" w:styleId="text-align-justify">
    <w:name w:val="text-align-justify"/>
    <w:basedOn w:val="Normal"/>
    <w:rsid w:val="00D27032"/>
    <w:pPr>
      <w:widowControl/>
      <w:spacing w:before="100" w:beforeAutospacing="1" w:after="100" w:afterAutospacing="1"/>
    </w:pPr>
    <w:rPr>
      <w:lang w:val="en-GB" w:eastAsia="en-GB"/>
    </w:rPr>
  </w:style>
  <w:style w:type="numbering" w:customStyle="1" w:styleId="Style281">
    <w:name w:val="Style281"/>
    <w:rsid w:val="00D27032"/>
  </w:style>
  <w:style w:type="paragraph" w:customStyle="1" w:styleId="rvps1">
    <w:name w:val="rvps1"/>
    <w:basedOn w:val="Normal"/>
    <w:rsid w:val="00FC70ED"/>
    <w:pPr>
      <w:widowControl/>
      <w:suppressAutoHyphens/>
    </w:pPr>
    <w:rPr>
      <w:lang w:val="sr-Latn-CS" w:eastAsia="zh-CN"/>
    </w:rPr>
  </w:style>
  <w:style w:type="character" w:customStyle="1" w:styleId="ListParagraphChar">
    <w:name w:val="List Paragraph Char"/>
    <w:basedOn w:val="DefaultParagraphFont"/>
    <w:link w:val="ListParagraph"/>
    <w:uiPriority w:val="34"/>
    <w:rsid w:val="007B2ADF"/>
    <w:rPr>
      <w:sz w:val="24"/>
      <w:szCs w:val="24"/>
      <w:lang w:val="sr-Latn-BA" w:eastAsia="sr-Latn-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7089">
      <w:bodyDiv w:val="1"/>
      <w:marLeft w:val="0"/>
      <w:marRight w:val="0"/>
      <w:marTop w:val="0"/>
      <w:marBottom w:val="0"/>
      <w:divBdr>
        <w:top w:val="none" w:sz="0" w:space="0" w:color="auto"/>
        <w:left w:val="none" w:sz="0" w:space="0" w:color="auto"/>
        <w:bottom w:val="none" w:sz="0" w:space="0" w:color="auto"/>
        <w:right w:val="none" w:sz="0" w:space="0" w:color="auto"/>
      </w:divBdr>
    </w:div>
    <w:div w:id="7099772">
      <w:bodyDiv w:val="1"/>
      <w:marLeft w:val="0"/>
      <w:marRight w:val="0"/>
      <w:marTop w:val="0"/>
      <w:marBottom w:val="0"/>
      <w:divBdr>
        <w:top w:val="none" w:sz="0" w:space="0" w:color="auto"/>
        <w:left w:val="none" w:sz="0" w:space="0" w:color="auto"/>
        <w:bottom w:val="none" w:sz="0" w:space="0" w:color="auto"/>
        <w:right w:val="none" w:sz="0" w:space="0" w:color="auto"/>
      </w:divBdr>
    </w:div>
    <w:div w:id="13113670">
      <w:bodyDiv w:val="1"/>
      <w:marLeft w:val="0"/>
      <w:marRight w:val="0"/>
      <w:marTop w:val="0"/>
      <w:marBottom w:val="0"/>
      <w:divBdr>
        <w:top w:val="none" w:sz="0" w:space="0" w:color="auto"/>
        <w:left w:val="none" w:sz="0" w:space="0" w:color="auto"/>
        <w:bottom w:val="none" w:sz="0" w:space="0" w:color="auto"/>
        <w:right w:val="none" w:sz="0" w:space="0" w:color="auto"/>
      </w:divBdr>
    </w:div>
    <w:div w:id="18701177">
      <w:bodyDiv w:val="1"/>
      <w:marLeft w:val="0"/>
      <w:marRight w:val="0"/>
      <w:marTop w:val="0"/>
      <w:marBottom w:val="0"/>
      <w:divBdr>
        <w:top w:val="none" w:sz="0" w:space="0" w:color="auto"/>
        <w:left w:val="none" w:sz="0" w:space="0" w:color="auto"/>
        <w:bottom w:val="none" w:sz="0" w:space="0" w:color="auto"/>
        <w:right w:val="none" w:sz="0" w:space="0" w:color="auto"/>
      </w:divBdr>
    </w:div>
    <w:div w:id="20326818">
      <w:bodyDiv w:val="1"/>
      <w:marLeft w:val="0"/>
      <w:marRight w:val="0"/>
      <w:marTop w:val="0"/>
      <w:marBottom w:val="0"/>
      <w:divBdr>
        <w:top w:val="none" w:sz="0" w:space="0" w:color="auto"/>
        <w:left w:val="none" w:sz="0" w:space="0" w:color="auto"/>
        <w:bottom w:val="none" w:sz="0" w:space="0" w:color="auto"/>
        <w:right w:val="none" w:sz="0" w:space="0" w:color="auto"/>
      </w:divBdr>
    </w:div>
    <w:div w:id="21514563">
      <w:bodyDiv w:val="1"/>
      <w:marLeft w:val="0"/>
      <w:marRight w:val="0"/>
      <w:marTop w:val="0"/>
      <w:marBottom w:val="0"/>
      <w:divBdr>
        <w:top w:val="none" w:sz="0" w:space="0" w:color="auto"/>
        <w:left w:val="none" w:sz="0" w:space="0" w:color="auto"/>
        <w:bottom w:val="none" w:sz="0" w:space="0" w:color="auto"/>
        <w:right w:val="none" w:sz="0" w:space="0" w:color="auto"/>
      </w:divBdr>
    </w:div>
    <w:div w:id="24062557">
      <w:bodyDiv w:val="1"/>
      <w:marLeft w:val="0"/>
      <w:marRight w:val="0"/>
      <w:marTop w:val="0"/>
      <w:marBottom w:val="0"/>
      <w:divBdr>
        <w:top w:val="none" w:sz="0" w:space="0" w:color="auto"/>
        <w:left w:val="none" w:sz="0" w:space="0" w:color="auto"/>
        <w:bottom w:val="none" w:sz="0" w:space="0" w:color="auto"/>
        <w:right w:val="none" w:sz="0" w:space="0" w:color="auto"/>
      </w:divBdr>
    </w:div>
    <w:div w:id="29694406">
      <w:bodyDiv w:val="1"/>
      <w:marLeft w:val="0"/>
      <w:marRight w:val="0"/>
      <w:marTop w:val="0"/>
      <w:marBottom w:val="0"/>
      <w:divBdr>
        <w:top w:val="none" w:sz="0" w:space="0" w:color="auto"/>
        <w:left w:val="none" w:sz="0" w:space="0" w:color="auto"/>
        <w:bottom w:val="none" w:sz="0" w:space="0" w:color="auto"/>
        <w:right w:val="none" w:sz="0" w:space="0" w:color="auto"/>
      </w:divBdr>
    </w:div>
    <w:div w:id="38557256">
      <w:bodyDiv w:val="1"/>
      <w:marLeft w:val="0"/>
      <w:marRight w:val="0"/>
      <w:marTop w:val="0"/>
      <w:marBottom w:val="0"/>
      <w:divBdr>
        <w:top w:val="none" w:sz="0" w:space="0" w:color="auto"/>
        <w:left w:val="none" w:sz="0" w:space="0" w:color="auto"/>
        <w:bottom w:val="none" w:sz="0" w:space="0" w:color="auto"/>
        <w:right w:val="none" w:sz="0" w:space="0" w:color="auto"/>
      </w:divBdr>
    </w:div>
    <w:div w:id="38866611">
      <w:bodyDiv w:val="1"/>
      <w:marLeft w:val="0"/>
      <w:marRight w:val="0"/>
      <w:marTop w:val="0"/>
      <w:marBottom w:val="0"/>
      <w:divBdr>
        <w:top w:val="none" w:sz="0" w:space="0" w:color="auto"/>
        <w:left w:val="none" w:sz="0" w:space="0" w:color="auto"/>
        <w:bottom w:val="none" w:sz="0" w:space="0" w:color="auto"/>
        <w:right w:val="none" w:sz="0" w:space="0" w:color="auto"/>
      </w:divBdr>
    </w:div>
    <w:div w:id="40402535">
      <w:bodyDiv w:val="1"/>
      <w:marLeft w:val="0"/>
      <w:marRight w:val="0"/>
      <w:marTop w:val="0"/>
      <w:marBottom w:val="0"/>
      <w:divBdr>
        <w:top w:val="none" w:sz="0" w:space="0" w:color="auto"/>
        <w:left w:val="none" w:sz="0" w:space="0" w:color="auto"/>
        <w:bottom w:val="none" w:sz="0" w:space="0" w:color="auto"/>
        <w:right w:val="none" w:sz="0" w:space="0" w:color="auto"/>
      </w:divBdr>
    </w:div>
    <w:div w:id="45684696">
      <w:bodyDiv w:val="1"/>
      <w:marLeft w:val="0"/>
      <w:marRight w:val="0"/>
      <w:marTop w:val="0"/>
      <w:marBottom w:val="0"/>
      <w:divBdr>
        <w:top w:val="none" w:sz="0" w:space="0" w:color="auto"/>
        <w:left w:val="none" w:sz="0" w:space="0" w:color="auto"/>
        <w:bottom w:val="none" w:sz="0" w:space="0" w:color="auto"/>
        <w:right w:val="none" w:sz="0" w:space="0" w:color="auto"/>
      </w:divBdr>
    </w:div>
    <w:div w:id="46802498">
      <w:bodyDiv w:val="1"/>
      <w:marLeft w:val="0"/>
      <w:marRight w:val="0"/>
      <w:marTop w:val="0"/>
      <w:marBottom w:val="0"/>
      <w:divBdr>
        <w:top w:val="none" w:sz="0" w:space="0" w:color="auto"/>
        <w:left w:val="none" w:sz="0" w:space="0" w:color="auto"/>
        <w:bottom w:val="none" w:sz="0" w:space="0" w:color="auto"/>
        <w:right w:val="none" w:sz="0" w:space="0" w:color="auto"/>
      </w:divBdr>
    </w:div>
    <w:div w:id="55664089">
      <w:bodyDiv w:val="1"/>
      <w:marLeft w:val="0"/>
      <w:marRight w:val="0"/>
      <w:marTop w:val="0"/>
      <w:marBottom w:val="0"/>
      <w:divBdr>
        <w:top w:val="none" w:sz="0" w:space="0" w:color="auto"/>
        <w:left w:val="none" w:sz="0" w:space="0" w:color="auto"/>
        <w:bottom w:val="none" w:sz="0" w:space="0" w:color="auto"/>
        <w:right w:val="none" w:sz="0" w:space="0" w:color="auto"/>
      </w:divBdr>
    </w:div>
    <w:div w:id="61950940">
      <w:bodyDiv w:val="1"/>
      <w:marLeft w:val="0"/>
      <w:marRight w:val="0"/>
      <w:marTop w:val="0"/>
      <w:marBottom w:val="0"/>
      <w:divBdr>
        <w:top w:val="none" w:sz="0" w:space="0" w:color="auto"/>
        <w:left w:val="none" w:sz="0" w:space="0" w:color="auto"/>
        <w:bottom w:val="none" w:sz="0" w:space="0" w:color="auto"/>
        <w:right w:val="none" w:sz="0" w:space="0" w:color="auto"/>
      </w:divBdr>
    </w:div>
    <w:div w:id="66268865">
      <w:bodyDiv w:val="1"/>
      <w:marLeft w:val="0"/>
      <w:marRight w:val="0"/>
      <w:marTop w:val="0"/>
      <w:marBottom w:val="0"/>
      <w:divBdr>
        <w:top w:val="none" w:sz="0" w:space="0" w:color="auto"/>
        <w:left w:val="none" w:sz="0" w:space="0" w:color="auto"/>
        <w:bottom w:val="none" w:sz="0" w:space="0" w:color="auto"/>
        <w:right w:val="none" w:sz="0" w:space="0" w:color="auto"/>
      </w:divBdr>
    </w:div>
    <w:div w:id="66465876">
      <w:bodyDiv w:val="1"/>
      <w:marLeft w:val="0"/>
      <w:marRight w:val="0"/>
      <w:marTop w:val="0"/>
      <w:marBottom w:val="0"/>
      <w:divBdr>
        <w:top w:val="none" w:sz="0" w:space="0" w:color="auto"/>
        <w:left w:val="none" w:sz="0" w:space="0" w:color="auto"/>
        <w:bottom w:val="none" w:sz="0" w:space="0" w:color="auto"/>
        <w:right w:val="none" w:sz="0" w:space="0" w:color="auto"/>
      </w:divBdr>
    </w:div>
    <w:div w:id="68694882">
      <w:bodyDiv w:val="1"/>
      <w:marLeft w:val="0"/>
      <w:marRight w:val="0"/>
      <w:marTop w:val="0"/>
      <w:marBottom w:val="0"/>
      <w:divBdr>
        <w:top w:val="none" w:sz="0" w:space="0" w:color="auto"/>
        <w:left w:val="none" w:sz="0" w:space="0" w:color="auto"/>
        <w:bottom w:val="none" w:sz="0" w:space="0" w:color="auto"/>
        <w:right w:val="none" w:sz="0" w:space="0" w:color="auto"/>
      </w:divBdr>
    </w:div>
    <w:div w:id="83187851">
      <w:bodyDiv w:val="1"/>
      <w:marLeft w:val="0"/>
      <w:marRight w:val="0"/>
      <w:marTop w:val="0"/>
      <w:marBottom w:val="0"/>
      <w:divBdr>
        <w:top w:val="none" w:sz="0" w:space="0" w:color="auto"/>
        <w:left w:val="none" w:sz="0" w:space="0" w:color="auto"/>
        <w:bottom w:val="none" w:sz="0" w:space="0" w:color="auto"/>
        <w:right w:val="none" w:sz="0" w:space="0" w:color="auto"/>
      </w:divBdr>
    </w:div>
    <w:div w:id="92560275">
      <w:bodyDiv w:val="1"/>
      <w:marLeft w:val="0"/>
      <w:marRight w:val="0"/>
      <w:marTop w:val="0"/>
      <w:marBottom w:val="0"/>
      <w:divBdr>
        <w:top w:val="none" w:sz="0" w:space="0" w:color="auto"/>
        <w:left w:val="none" w:sz="0" w:space="0" w:color="auto"/>
        <w:bottom w:val="none" w:sz="0" w:space="0" w:color="auto"/>
        <w:right w:val="none" w:sz="0" w:space="0" w:color="auto"/>
      </w:divBdr>
    </w:div>
    <w:div w:id="95297194">
      <w:bodyDiv w:val="1"/>
      <w:marLeft w:val="0"/>
      <w:marRight w:val="0"/>
      <w:marTop w:val="0"/>
      <w:marBottom w:val="0"/>
      <w:divBdr>
        <w:top w:val="none" w:sz="0" w:space="0" w:color="auto"/>
        <w:left w:val="none" w:sz="0" w:space="0" w:color="auto"/>
        <w:bottom w:val="none" w:sz="0" w:space="0" w:color="auto"/>
        <w:right w:val="none" w:sz="0" w:space="0" w:color="auto"/>
      </w:divBdr>
    </w:div>
    <w:div w:id="97793229">
      <w:bodyDiv w:val="1"/>
      <w:marLeft w:val="0"/>
      <w:marRight w:val="0"/>
      <w:marTop w:val="0"/>
      <w:marBottom w:val="0"/>
      <w:divBdr>
        <w:top w:val="none" w:sz="0" w:space="0" w:color="auto"/>
        <w:left w:val="none" w:sz="0" w:space="0" w:color="auto"/>
        <w:bottom w:val="none" w:sz="0" w:space="0" w:color="auto"/>
        <w:right w:val="none" w:sz="0" w:space="0" w:color="auto"/>
      </w:divBdr>
    </w:div>
    <w:div w:id="97915402">
      <w:bodyDiv w:val="1"/>
      <w:marLeft w:val="0"/>
      <w:marRight w:val="0"/>
      <w:marTop w:val="0"/>
      <w:marBottom w:val="0"/>
      <w:divBdr>
        <w:top w:val="none" w:sz="0" w:space="0" w:color="auto"/>
        <w:left w:val="none" w:sz="0" w:space="0" w:color="auto"/>
        <w:bottom w:val="none" w:sz="0" w:space="0" w:color="auto"/>
        <w:right w:val="none" w:sz="0" w:space="0" w:color="auto"/>
      </w:divBdr>
    </w:div>
    <w:div w:id="100073761">
      <w:bodyDiv w:val="1"/>
      <w:marLeft w:val="0"/>
      <w:marRight w:val="0"/>
      <w:marTop w:val="0"/>
      <w:marBottom w:val="0"/>
      <w:divBdr>
        <w:top w:val="none" w:sz="0" w:space="0" w:color="auto"/>
        <w:left w:val="none" w:sz="0" w:space="0" w:color="auto"/>
        <w:bottom w:val="none" w:sz="0" w:space="0" w:color="auto"/>
        <w:right w:val="none" w:sz="0" w:space="0" w:color="auto"/>
      </w:divBdr>
    </w:div>
    <w:div w:id="104428868">
      <w:bodyDiv w:val="1"/>
      <w:marLeft w:val="0"/>
      <w:marRight w:val="0"/>
      <w:marTop w:val="0"/>
      <w:marBottom w:val="0"/>
      <w:divBdr>
        <w:top w:val="none" w:sz="0" w:space="0" w:color="auto"/>
        <w:left w:val="none" w:sz="0" w:space="0" w:color="auto"/>
        <w:bottom w:val="none" w:sz="0" w:space="0" w:color="auto"/>
        <w:right w:val="none" w:sz="0" w:space="0" w:color="auto"/>
      </w:divBdr>
    </w:div>
    <w:div w:id="104859748">
      <w:bodyDiv w:val="1"/>
      <w:marLeft w:val="0"/>
      <w:marRight w:val="0"/>
      <w:marTop w:val="0"/>
      <w:marBottom w:val="0"/>
      <w:divBdr>
        <w:top w:val="none" w:sz="0" w:space="0" w:color="auto"/>
        <w:left w:val="none" w:sz="0" w:space="0" w:color="auto"/>
        <w:bottom w:val="none" w:sz="0" w:space="0" w:color="auto"/>
        <w:right w:val="none" w:sz="0" w:space="0" w:color="auto"/>
      </w:divBdr>
    </w:div>
    <w:div w:id="107508142">
      <w:bodyDiv w:val="1"/>
      <w:marLeft w:val="0"/>
      <w:marRight w:val="0"/>
      <w:marTop w:val="0"/>
      <w:marBottom w:val="0"/>
      <w:divBdr>
        <w:top w:val="none" w:sz="0" w:space="0" w:color="auto"/>
        <w:left w:val="none" w:sz="0" w:space="0" w:color="auto"/>
        <w:bottom w:val="none" w:sz="0" w:space="0" w:color="auto"/>
        <w:right w:val="none" w:sz="0" w:space="0" w:color="auto"/>
      </w:divBdr>
    </w:div>
    <w:div w:id="110636997">
      <w:bodyDiv w:val="1"/>
      <w:marLeft w:val="0"/>
      <w:marRight w:val="0"/>
      <w:marTop w:val="0"/>
      <w:marBottom w:val="0"/>
      <w:divBdr>
        <w:top w:val="none" w:sz="0" w:space="0" w:color="auto"/>
        <w:left w:val="none" w:sz="0" w:space="0" w:color="auto"/>
        <w:bottom w:val="none" w:sz="0" w:space="0" w:color="auto"/>
        <w:right w:val="none" w:sz="0" w:space="0" w:color="auto"/>
      </w:divBdr>
    </w:div>
    <w:div w:id="115371855">
      <w:bodyDiv w:val="1"/>
      <w:marLeft w:val="0"/>
      <w:marRight w:val="0"/>
      <w:marTop w:val="0"/>
      <w:marBottom w:val="0"/>
      <w:divBdr>
        <w:top w:val="none" w:sz="0" w:space="0" w:color="auto"/>
        <w:left w:val="none" w:sz="0" w:space="0" w:color="auto"/>
        <w:bottom w:val="none" w:sz="0" w:space="0" w:color="auto"/>
        <w:right w:val="none" w:sz="0" w:space="0" w:color="auto"/>
      </w:divBdr>
    </w:div>
    <w:div w:id="115874535">
      <w:bodyDiv w:val="1"/>
      <w:marLeft w:val="0"/>
      <w:marRight w:val="0"/>
      <w:marTop w:val="0"/>
      <w:marBottom w:val="0"/>
      <w:divBdr>
        <w:top w:val="none" w:sz="0" w:space="0" w:color="auto"/>
        <w:left w:val="none" w:sz="0" w:space="0" w:color="auto"/>
        <w:bottom w:val="none" w:sz="0" w:space="0" w:color="auto"/>
        <w:right w:val="none" w:sz="0" w:space="0" w:color="auto"/>
      </w:divBdr>
    </w:div>
    <w:div w:id="121383013">
      <w:bodyDiv w:val="1"/>
      <w:marLeft w:val="0"/>
      <w:marRight w:val="0"/>
      <w:marTop w:val="0"/>
      <w:marBottom w:val="0"/>
      <w:divBdr>
        <w:top w:val="none" w:sz="0" w:space="0" w:color="auto"/>
        <w:left w:val="none" w:sz="0" w:space="0" w:color="auto"/>
        <w:bottom w:val="none" w:sz="0" w:space="0" w:color="auto"/>
        <w:right w:val="none" w:sz="0" w:space="0" w:color="auto"/>
      </w:divBdr>
    </w:div>
    <w:div w:id="122113491">
      <w:bodyDiv w:val="1"/>
      <w:marLeft w:val="0"/>
      <w:marRight w:val="0"/>
      <w:marTop w:val="0"/>
      <w:marBottom w:val="0"/>
      <w:divBdr>
        <w:top w:val="none" w:sz="0" w:space="0" w:color="auto"/>
        <w:left w:val="none" w:sz="0" w:space="0" w:color="auto"/>
        <w:bottom w:val="none" w:sz="0" w:space="0" w:color="auto"/>
        <w:right w:val="none" w:sz="0" w:space="0" w:color="auto"/>
      </w:divBdr>
    </w:div>
    <w:div w:id="122620748">
      <w:bodyDiv w:val="1"/>
      <w:marLeft w:val="0"/>
      <w:marRight w:val="0"/>
      <w:marTop w:val="0"/>
      <w:marBottom w:val="0"/>
      <w:divBdr>
        <w:top w:val="none" w:sz="0" w:space="0" w:color="auto"/>
        <w:left w:val="none" w:sz="0" w:space="0" w:color="auto"/>
        <w:bottom w:val="none" w:sz="0" w:space="0" w:color="auto"/>
        <w:right w:val="none" w:sz="0" w:space="0" w:color="auto"/>
      </w:divBdr>
    </w:div>
    <w:div w:id="124465865">
      <w:bodyDiv w:val="1"/>
      <w:marLeft w:val="0"/>
      <w:marRight w:val="0"/>
      <w:marTop w:val="0"/>
      <w:marBottom w:val="0"/>
      <w:divBdr>
        <w:top w:val="none" w:sz="0" w:space="0" w:color="auto"/>
        <w:left w:val="none" w:sz="0" w:space="0" w:color="auto"/>
        <w:bottom w:val="none" w:sz="0" w:space="0" w:color="auto"/>
        <w:right w:val="none" w:sz="0" w:space="0" w:color="auto"/>
      </w:divBdr>
    </w:div>
    <w:div w:id="127280367">
      <w:bodyDiv w:val="1"/>
      <w:marLeft w:val="0"/>
      <w:marRight w:val="0"/>
      <w:marTop w:val="0"/>
      <w:marBottom w:val="0"/>
      <w:divBdr>
        <w:top w:val="none" w:sz="0" w:space="0" w:color="auto"/>
        <w:left w:val="none" w:sz="0" w:space="0" w:color="auto"/>
        <w:bottom w:val="none" w:sz="0" w:space="0" w:color="auto"/>
        <w:right w:val="none" w:sz="0" w:space="0" w:color="auto"/>
      </w:divBdr>
    </w:div>
    <w:div w:id="129322188">
      <w:bodyDiv w:val="1"/>
      <w:marLeft w:val="0"/>
      <w:marRight w:val="0"/>
      <w:marTop w:val="0"/>
      <w:marBottom w:val="0"/>
      <w:divBdr>
        <w:top w:val="none" w:sz="0" w:space="0" w:color="auto"/>
        <w:left w:val="none" w:sz="0" w:space="0" w:color="auto"/>
        <w:bottom w:val="none" w:sz="0" w:space="0" w:color="auto"/>
        <w:right w:val="none" w:sz="0" w:space="0" w:color="auto"/>
      </w:divBdr>
    </w:div>
    <w:div w:id="132984936">
      <w:bodyDiv w:val="1"/>
      <w:marLeft w:val="0"/>
      <w:marRight w:val="0"/>
      <w:marTop w:val="0"/>
      <w:marBottom w:val="0"/>
      <w:divBdr>
        <w:top w:val="none" w:sz="0" w:space="0" w:color="auto"/>
        <w:left w:val="none" w:sz="0" w:space="0" w:color="auto"/>
        <w:bottom w:val="none" w:sz="0" w:space="0" w:color="auto"/>
        <w:right w:val="none" w:sz="0" w:space="0" w:color="auto"/>
      </w:divBdr>
    </w:div>
    <w:div w:id="138574074">
      <w:bodyDiv w:val="1"/>
      <w:marLeft w:val="0"/>
      <w:marRight w:val="0"/>
      <w:marTop w:val="0"/>
      <w:marBottom w:val="0"/>
      <w:divBdr>
        <w:top w:val="none" w:sz="0" w:space="0" w:color="auto"/>
        <w:left w:val="none" w:sz="0" w:space="0" w:color="auto"/>
        <w:bottom w:val="none" w:sz="0" w:space="0" w:color="auto"/>
        <w:right w:val="none" w:sz="0" w:space="0" w:color="auto"/>
      </w:divBdr>
    </w:div>
    <w:div w:id="145170371">
      <w:bodyDiv w:val="1"/>
      <w:marLeft w:val="0"/>
      <w:marRight w:val="0"/>
      <w:marTop w:val="0"/>
      <w:marBottom w:val="0"/>
      <w:divBdr>
        <w:top w:val="none" w:sz="0" w:space="0" w:color="auto"/>
        <w:left w:val="none" w:sz="0" w:space="0" w:color="auto"/>
        <w:bottom w:val="none" w:sz="0" w:space="0" w:color="auto"/>
        <w:right w:val="none" w:sz="0" w:space="0" w:color="auto"/>
      </w:divBdr>
    </w:div>
    <w:div w:id="148444095">
      <w:bodyDiv w:val="1"/>
      <w:marLeft w:val="0"/>
      <w:marRight w:val="0"/>
      <w:marTop w:val="0"/>
      <w:marBottom w:val="0"/>
      <w:divBdr>
        <w:top w:val="none" w:sz="0" w:space="0" w:color="auto"/>
        <w:left w:val="none" w:sz="0" w:space="0" w:color="auto"/>
        <w:bottom w:val="none" w:sz="0" w:space="0" w:color="auto"/>
        <w:right w:val="none" w:sz="0" w:space="0" w:color="auto"/>
      </w:divBdr>
    </w:div>
    <w:div w:id="148791927">
      <w:bodyDiv w:val="1"/>
      <w:marLeft w:val="0"/>
      <w:marRight w:val="0"/>
      <w:marTop w:val="0"/>
      <w:marBottom w:val="0"/>
      <w:divBdr>
        <w:top w:val="none" w:sz="0" w:space="0" w:color="auto"/>
        <w:left w:val="none" w:sz="0" w:space="0" w:color="auto"/>
        <w:bottom w:val="none" w:sz="0" w:space="0" w:color="auto"/>
        <w:right w:val="none" w:sz="0" w:space="0" w:color="auto"/>
      </w:divBdr>
    </w:div>
    <w:div w:id="155541167">
      <w:bodyDiv w:val="1"/>
      <w:marLeft w:val="0"/>
      <w:marRight w:val="0"/>
      <w:marTop w:val="0"/>
      <w:marBottom w:val="0"/>
      <w:divBdr>
        <w:top w:val="none" w:sz="0" w:space="0" w:color="auto"/>
        <w:left w:val="none" w:sz="0" w:space="0" w:color="auto"/>
        <w:bottom w:val="none" w:sz="0" w:space="0" w:color="auto"/>
        <w:right w:val="none" w:sz="0" w:space="0" w:color="auto"/>
      </w:divBdr>
    </w:div>
    <w:div w:id="155808159">
      <w:bodyDiv w:val="1"/>
      <w:marLeft w:val="0"/>
      <w:marRight w:val="0"/>
      <w:marTop w:val="0"/>
      <w:marBottom w:val="0"/>
      <w:divBdr>
        <w:top w:val="none" w:sz="0" w:space="0" w:color="auto"/>
        <w:left w:val="none" w:sz="0" w:space="0" w:color="auto"/>
        <w:bottom w:val="none" w:sz="0" w:space="0" w:color="auto"/>
        <w:right w:val="none" w:sz="0" w:space="0" w:color="auto"/>
      </w:divBdr>
    </w:div>
    <w:div w:id="161967951">
      <w:bodyDiv w:val="1"/>
      <w:marLeft w:val="0"/>
      <w:marRight w:val="0"/>
      <w:marTop w:val="0"/>
      <w:marBottom w:val="0"/>
      <w:divBdr>
        <w:top w:val="none" w:sz="0" w:space="0" w:color="auto"/>
        <w:left w:val="none" w:sz="0" w:space="0" w:color="auto"/>
        <w:bottom w:val="none" w:sz="0" w:space="0" w:color="auto"/>
        <w:right w:val="none" w:sz="0" w:space="0" w:color="auto"/>
      </w:divBdr>
    </w:div>
    <w:div w:id="162088459">
      <w:bodyDiv w:val="1"/>
      <w:marLeft w:val="0"/>
      <w:marRight w:val="0"/>
      <w:marTop w:val="0"/>
      <w:marBottom w:val="0"/>
      <w:divBdr>
        <w:top w:val="none" w:sz="0" w:space="0" w:color="auto"/>
        <w:left w:val="none" w:sz="0" w:space="0" w:color="auto"/>
        <w:bottom w:val="none" w:sz="0" w:space="0" w:color="auto"/>
        <w:right w:val="none" w:sz="0" w:space="0" w:color="auto"/>
      </w:divBdr>
    </w:div>
    <w:div w:id="174004808">
      <w:bodyDiv w:val="1"/>
      <w:marLeft w:val="0"/>
      <w:marRight w:val="0"/>
      <w:marTop w:val="0"/>
      <w:marBottom w:val="0"/>
      <w:divBdr>
        <w:top w:val="none" w:sz="0" w:space="0" w:color="auto"/>
        <w:left w:val="none" w:sz="0" w:space="0" w:color="auto"/>
        <w:bottom w:val="none" w:sz="0" w:space="0" w:color="auto"/>
        <w:right w:val="none" w:sz="0" w:space="0" w:color="auto"/>
      </w:divBdr>
    </w:div>
    <w:div w:id="174923714">
      <w:bodyDiv w:val="1"/>
      <w:marLeft w:val="0"/>
      <w:marRight w:val="0"/>
      <w:marTop w:val="0"/>
      <w:marBottom w:val="0"/>
      <w:divBdr>
        <w:top w:val="none" w:sz="0" w:space="0" w:color="auto"/>
        <w:left w:val="none" w:sz="0" w:space="0" w:color="auto"/>
        <w:bottom w:val="none" w:sz="0" w:space="0" w:color="auto"/>
        <w:right w:val="none" w:sz="0" w:space="0" w:color="auto"/>
      </w:divBdr>
    </w:div>
    <w:div w:id="175922536">
      <w:bodyDiv w:val="1"/>
      <w:marLeft w:val="0"/>
      <w:marRight w:val="0"/>
      <w:marTop w:val="0"/>
      <w:marBottom w:val="0"/>
      <w:divBdr>
        <w:top w:val="none" w:sz="0" w:space="0" w:color="auto"/>
        <w:left w:val="none" w:sz="0" w:space="0" w:color="auto"/>
        <w:bottom w:val="none" w:sz="0" w:space="0" w:color="auto"/>
        <w:right w:val="none" w:sz="0" w:space="0" w:color="auto"/>
      </w:divBdr>
    </w:div>
    <w:div w:id="178006352">
      <w:bodyDiv w:val="1"/>
      <w:marLeft w:val="0"/>
      <w:marRight w:val="0"/>
      <w:marTop w:val="0"/>
      <w:marBottom w:val="0"/>
      <w:divBdr>
        <w:top w:val="none" w:sz="0" w:space="0" w:color="auto"/>
        <w:left w:val="none" w:sz="0" w:space="0" w:color="auto"/>
        <w:bottom w:val="none" w:sz="0" w:space="0" w:color="auto"/>
        <w:right w:val="none" w:sz="0" w:space="0" w:color="auto"/>
      </w:divBdr>
    </w:div>
    <w:div w:id="193664317">
      <w:bodyDiv w:val="1"/>
      <w:marLeft w:val="0"/>
      <w:marRight w:val="0"/>
      <w:marTop w:val="0"/>
      <w:marBottom w:val="0"/>
      <w:divBdr>
        <w:top w:val="none" w:sz="0" w:space="0" w:color="auto"/>
        <w:left w:val="none" w:sz="0" w:space="0" w:color="auto"/>
        <w:bottom w:val="none" w:sz="0" w:space="0" w:color="auto"/>
        <w:right w:val="none" w:sz="0" w:space="0" w:color="auto"/>
      </w:divBdr>
    </w:div>
    <w:div w:id="193886937">
      <w:bodyDiv w:val="1"/>
      <w:marLeft w:val="0"/>
      <w:marRight w:val="0"/>
      <w:marTop w:val="0"/>
      <w:marBottom w:val="0"/>
      <w:divBdr>
        <w:top w:val="none" w:sz="0" w:space="0" w:color="auto"/>
        <w:left w:val="none" w:sz="0" w:space="0" w:color="auto"/>
        <w:bottom w:val="none" w:sz="0" w:space="0" w:color="auto"/>
        <w:right w:val="none" w:sz="0" w:space="0" w:color="auto"/>
      </w:divBdr>
    </w:div>
    <w:div w:id="194657735">
      <w:bodyDiv w:val="1"/>
      <w:marLeft w:val="0"/>
      <w:marRight w:val="0"/>
      <w:marTop w:val="0"/>
      <w:marBottom w:val="0"/>
      <w:divBdr>
        <w:top w:val="none" w:sz="0" w:space="0" w:color="auto"/>
        <w:left w:val="none" w:sz="0" w:space="0" w:color="auto"/>
        <w:bottom w:val="none" w:sz="0" w:space="0" w:color="auto"/>
        <w:right w:val="none" w:sz="0" w:space="0" w:color="auto"/>
      </w:divBdr>
    </w:div>
    <w:div w:id="195892373">
      <w:bodyDiv w:val="1"/>
      <w:marLeft w:val="0"/>
      <w:marRight w:val="0"/>
      <w:marTop w:val="0"/>
      <w:marBottom w:val="0"/>
      <w:divBdr>
        <w:top w:val="none" w:sz="0" w:space="0" w:color="auto"/>
        <w:left w:val="none" w:sz="0" w:space="0" w:color="auto"/>
        <w:bottom w:val="none" w:sz="0" w:space="0" w:color="auto"/>
        <w:right w:val="none" w:sz="0" w:space="0" w:color="auto"/>
      </w:divBdr>
    </w:div>
    <w:div w:id="197549725">
      <w:bodyDiv w:val="1"/>
      <w:marLeft w:val="0"/>
      <w:marRight w:val="0"/>
      <w:marTop w:val="0"/>
      <w:marBottom w:val="0"/>
      <w:divBdr>
        <w:top w:val="none" w:sz="0" w:space="0" w:color="auto"/>
        <w:left w:val="none" w:sz="0" w:space="0" w:color="auto"/>
        <w:bottom w:val="none" w:sz="0" w:space="0" w:color="auto"/>
        <w:right w:val="none" w:sz="0" w:space="0" w:color="auto"/>
      </w:divBdr>
    </w:div>
    <w:div w:id="197937896">
      <w:bodyDiv w:val="1"/>
      <w:marLeft w:val="0"/>
      <w:marRight w:val="0"/>
      <w:marTop w:val="0"/>
      <w:marBottom w:val="0"/>
      <w:divBdr>
        <w:top w:val="none" w:sz="0" w:space="0" w:color="auto"/>
        <w:left w:val="none" w:sz="0" w:space="0" w:color="auto"/>
        <w:bottom w:val="none" w:sz="0" w:space="0" w:color="auto"/>
        <w:right w:val="none" w:sz="0" w:space="0" w:color="auto"/>
      </w:divBdr>
    </w:div>
    <w:div w:id="198320656">
      <w:bodyDiv w:val="1"/>
      <w:marLeft w:val="0"/>
      <w:marRight w:val="0"/>
      <w:marTop w:val="0"/>
      <w:marBottom w:val="0"/>
      <w:divBdr>
        <w:top w:val="none" w:sz="0" w:space="0" w:color="auto"/>
        <w:left w:val="none" w:sz="0" w:space="0" w:color="auto"/>
        <w:bottom w:val="none" w:sz="0" w:space="0" w:color="auto"/>
        <w:right w:val="none" w:sz="0" w:space="0" w:color="auto"/>
      </w:divBdr>
    </w:div>
    <w:div w:id="202403347">
      <w:bodyDiv w:val="1"/>
      <w:marLeft w:val="0"/>
      <w:marRight w:val="0"/>
      <w:marTop w:val="0"/>
      <w:marBottom w:val="0"/>
      <w:divBdr>
        <w:top w:val="none" w:sz="0" w:space="0" w:color="auto"/>
        <w:left w:val="none" w:sz="0" w:space="0" w:color="auto"/>
        <w:bottom w:val="none" w:sz="0" w:space="0" w:color="auto"/>
        <w:right w:val="none" w:sz="0" w:space="0" w:color="auto"/>
      </w:divBdr>
    </w:div>
    <w:div w:id="208961185">
      <w:bodyDiv w:val="1"/>
      <w:marLeft w:val="0"/>
      <w:marRight w:val="0"/>
      <w:marTop w:val="0"/>
      <w:marBottom w:val="0"/>
      <w:divBdr>
        <w:top w:val="none" w:sz="0" w:space="0" w:color="auto"/>
        <w:left w:val="none" w:sz="0" w:space="0" w:color="auto"/>
        <w:bottom w:val="none" w:sz="0" w:space="0" w:color="auto"/>
        <w:right w:val="none" w:sz="0" w:space="0" w:color="auto"/>
      </w:divBdr>
    </w:div>
    <w:div w:id="227767981">
      <w:bodyDiv w:val="1"/>
      <w:marLeft w:val="0"/>
      <w:marRight w:val="0"/>
      <w:marTop w:val="0"/>
      <w:marBottom w:val="0"/>
      <w:divBdr>
        <w:top w:val="none" w:sz="0" w:space="0" w:color="auto"/>
        <w:left w:val="none" w:sz="0" w:space="0" w:color="auto"/>
        <w:bottom w:val="none" w:sz="0" w:space="0" w:color="auto"/>
        <w:right w:val="none" w:sz="0" w:space="0" w:color="auto"/>
      </w:divBdr>
    </w:div>
    <w:div w:id="231280254">
      <w:bodyDiv w:val="1"/>
      <w:marLeft w:val="0"/>
      <w:marRight w:val="0"/>
      <w:marTop w:val="0"/>
      <w:marBottom w:val="0"/>
      <w:divBdr>
        <w:top w:val="none" w:sz="0" w:space="0" w:color="auto"/>
        <w:left w:val="none" w:sz="0" w:space="0" w:color="auto"/>
        <w:bottom w:val="none" w:sz="0" w:space="0" w:color="auto"/>
        <w:right w:val="none" w:sz="0" w:space="0" w:color="auto"/>
      </w:divBdr>
    </w:div>
    <w:div w:id="237403485">
      <w:bodyDiv w:val="1"/>
      <w:marLeft w:val="0"/>
      <w:marRight w:val="0"/>
      <w:marTop w:val="0"/>
      <w:marBottom w:val="0"/>
      <w:divBdr>
        <w:top w:val="none" w:sz="0" w:space="0" w:color="auto"/>
        <w:left w:val="none" w:sz="0" w:space="0" w:color="auto"/>
        <w:bottom w:val="none" w:sz="0" w:space="0" w:color="auto"/>
        <w:right w:val="none" w:sz="0" w:space="0" w:color="auto"/>
      </w:divBdr>
    </w:div>
    <w:div w:id="237910864">
      <w:bodyDiv w:val="1"/>
      <w:marLeft w:val="0"/>
      <w:marRight w:val="0"/>
      <w:marTop w:val="0"/>
      <w:marBottom w:val="0"/>
      <w:divBdr>
        <w:top w:val="none" w:sz="0" w:space="0" w:color="auto"/>
        <w:left w:val="none" w:sz="0" w:space="0" w:color="auto"/>
        <w:bottom w:val="none" w:sz="0" w:space="0" w:color="auto"/>
        <w:right w:val="none" w:sz="0" w:space="0" w:color="auto"/>
      </w:divBdr>
    </w:div>
    <w:div w:id="238756133">
      <w:bodyDiv w:val="1"/>
      <w:marLeft w:val="0"/>
      <w:marRight w:val="0"/>
      <w:marTop w:val="0"/>
      <w:marBottom w:val="0"/>
      <w:divBdr>
        <w:top w:val="none" w:sz="0" w:space="0" w:color="auto"/>
        <w:left w:val="none" w:sz="0" w:space="0" w:color="auto"/>
        <w:bottom w:val="none" w:sz="0" w:space="0" w:color="auto"/>
        <w:right w:val="none" w:sz="0" w:space="0" w:color="auto"/>
      </w:divBdr>
    </w:div>
    <w:div w:id="244000970">
      <w:bodyDiv w:val="1"/>
      <w:marLeft w:val="0"/>
      <w:marRight w:val="0"/>
      <w:marTop w:val="0"/>
      <w:marBottom w:val="0"/>
      <w:divBdr>
        <w:top w:val="none" w:sz="0" w:space="0" w:color="auto"/>
        <w:left w:val="none" w:sz="0" w:space="0" w:color="auto"/>
        <w:bottom w:val="none" w:sz="0" w:space="0" w:color="auto"/>
        <w:right w:val="none" w:sz="0" w:space="0" w:color="auto"/>
      </w:divBdr>
    </w:div>
    <w:div w:id="247272987">
      <w:bodyDiv w:val="1"/>
      <w:marLeft w:val="0"/>
      <w:marRight w:val="0"/>
      <w:marTop w:val="0"/>
      <w:marBottom w:val="0"/>
      <w:divBdr>
        <w:top w:val="none" w:sz="0" w:space="0" w:color="auto"/>
        <w:left w:val="none" w:sz="0" w:space="0" w:color="auto"/>
        <w:bottom w:val="none" w:sz="0" w:space="0" w:color="auto"/>
        <w:right w:val="none" w:sz="0" w:space="0" w:color="auto"/>
      </w:divBdr>
    </w:div>
    <w:div w:id="254437427">
      <w:bodyDiv w:val="1"/>
      <w:marLeft w:val="0"/>
      <w:marRight w:val="0"/>
      <w:marTop w:val="0"/>
      <w:marBottom w:val="0"/>
      <w:divBdr>
        <w:top w:val="none" w:sz="0" w:space="0" w:color="auto"/>
        <w:left w:val="none" w:sz="0" w:space="0" w:color="auto"/>
        <w:bottom w:val="none" w:sz="0" w:space="0" w:color="auto"/>
        <w:right w:val="none" w:sz="0" w:space="0" w:color="auto"/>
      </w:divBdr>
    </w:div>
    <w:div w:id="257446082">
      <w:bodyDiv w:val="1"/>
      <w:marLeft w:val="0"/>
      <w:marRight w:val="0"/>
      <w:marTop w:val="0"/>
      <w:marBottom w:val="0"/>
      <w:divBdr>
        <w:top w:val="none" w:sz="0" w:space="0" w:color="auto"/>
        <w:left w:val="none" w:sz="0" w:space="0" w:color="auto"/>
        <w:bottom w:val="none" w:sz="0" w:space="0" w:color="auto"/>
        <w:right w:val="none" w:sz="0" w:space="0" w:color="auto"/>
      </w:divBdr>
    </w:div>
    <w:div w:id="268045415">
      <w:bodyDiv w:val="1"/>
      <w:marLeft w:val="0"/>
      <w:marRight w:val="0"/>
      <w:marTop w:val="0"/>
      <w:marBottom w:val="0"/>
      <w:divBdr>
        <w:top w:val="none" w:sz="0" w:space="0" w:color="auto"/>
        <w:left w:val="none" w:sz="0" w:space="0" w:color="auto"/>
        <w:bottom w:val="none" w:sz="0" w:space="0" w:color="auto"/>
        <w:right w:val="none" w:sz="0" w:space="0" w:color="auto"/>
      </w:divBdr>
    </w:div>
    <w:div w:id="268513836">
      <w:bodyDiv w:val="1"/>
      <w:marLeft w:val="0"/>
      <w:marRight w:val="0"/>
      <w:marTop w:val="0"/>
      <w:marBottom w:val="0"/>
      <w:divBdr>
        <w:top w:val="none" w:sz="0" w:space="0" w:color="auto"/>
        <w:left w:val="none" w:sz="0" w:space="0" w:color="auto"/>
        <w:bottom w:val="none" w:sz="0" w:space="0" w:color="auto"/>
        <w:right w:val="none" w:sz="0" w:space="0" w:color="auto"/>
      </w:divBdr>
    </w:div>
    <w:div w:id="278686537">
      <w:bodyDiv w:val="1"/>
      <w:marLeft w:val="0"/>
      <w:marRight w:val="0"/>
      <w:marTop w:val="0"/>
      <w:marBottom w:val="0"/>
      <w:divBdr>
        <w:top w:val="none" w:sz="0" w:space="0" w:color="auto"/>
        <w:left w:val="none" w:sz="0" w:space="0" w:color="auto"/>
        <w:bottom w:val="none" w:sz="0" w:space="0" w:color="auto"/>
        <w:right w:val="none" w:sz="0" w:space="0" w:color="auto"/>
      </w:divBdr>
    </w:div>
    <w:div w:id="280262394">
      <w:bodyDiv w:val="1"/>
      <w:marLeft w:val="0"/>
      <w:marRight w:val="0"/>
      <w:marTop w:val="0"/>
      <w:marBottom w:val="0"/>
      <w:divBdr>
        <w:top w:val="none" w:sz="0" w:space="0" w:color="auto"/>
        <w:left w:val="none" w:sz="0" w:space="0" w:color="auto"/>
        <w:bottom w:val="none" w:sz="0" w:space="0" w:color="auto"/>
        <w:right w:val="none" w:sz="0" w:space="0" w:color="auto"/>
      </w:divBdr>
    </w:div>
    <w:div w:id="281814219">
      <w:bodyDiv w:val="1"/>
      <w:marLeft w:val="0"/>
      <w:marRight w:val="0"/>
      <w:marTop w:val="0"/>
      <w:marBottom w:val="0"/>
      <w:divBdr>
        <w:top w:val="none" w:sz="0" w:space="0" w:color="auto"/>
        <w:left w:val="none" w:sz="0" w:space="0" w:color="auto"/>
        <w:bottom w:val="none" w:sz="0" w:space="0" w:color="auto"/>
        <w:right w:val="none" w:sz="0" w:space="0" w:color="auto"/>
      </w:divBdr>
    </w:div>
    <w:div w:id="282082872">
      <w:bodyDiv w:val="1"/>
      <w:marLeft w:val="0"/>
      <w:marRight w:val="0"/>
      <w:marTop w:val="0"/>
      <w:marBottom w:val="0"/>
      <w:divBdr>
        <w:top w:val="none" w:sz="0" w:space="0" w:color="auto"/>
        <w:left w:val="none" w:sz="0" w:space="0" w:color="auto"/>
        <w:bottom w:val="none" w:sz="0" w:space="0" w:color="auto"/>
        <w:right w:val="none" w:sz="0" w:space="0" w:color="auto"/>
      </w:divBdr>
    </w:div>
    <w:div w:id="283266939">
      <w:bodyDiv w:val="1"/>
      <w:marLeft w:val="0"/>
      <w:marRight w:val="0"/>
      <w:marTop w:val="0"/>
      <w:marBottom w:val="0"/>
      <w:divBdr>
        <w:top w:val="none" w:sz="0" w:space="0" w:color="auto"/>
        <w:left w:val="none" w:sz="0" w:space="0" w:color="auto"/>
        <w:bottom w:val="none" w:sz="0" w:space="0" w:color="auto"/>
        <w:right w:val="none" w:sz="0" w:space="0" w:color="auto"/>
      </w:divBdr>
    </w:div>
    <w:div w:id="291325891">
      <w:bodyDiv w:val="1"/>
      <w:marLeft w:val="0"/>
      <w:marRight w:val="0"/>
      <w:marTop w:val="0"/>
      <w:marBottom w:val="0"/>
      <w:divBdr>
        <w:top w:val="none" w:sz="0" w:space="0" w:color="auto"/>
        <w:left w:val="none" w:sz="0" w:space="0" w:color="auto"/>
        <w:bottom w:val="none" w:sz="0" w:space="0" w:color="auto"/>
        <w:right w:val="none" w:sz="0" w:space="0" w:color="auto"/>
      </w:divBdr>
    </w:div>
    <w:div w:id="296225270">
      <w:bodyDiv w:val="1"/>
      <w:marLeft w:val="0"/>
      <w:marRight w:val="0"/>
      <w:marTop w:val="0"/>
      <w:marBottom w:val="0"/>
      <w:divBdr>
        <w:top w:val="none" w:sz="0" w:space="0" w:color="auto"/>
        <w:left w:val="none" w:sz="0" w:space="0" w:color="auto"/>
        <w:bottom w:val="none" w:sz="0" w:space="0" w:color="auto"/>
        <w:right w:val="none" w:sz="0" w:space="0" w:color="auto"/>
      </w:divBdr>
    </w:div>
    <w:div w:id="297221702">
      <w:bodyDiv w:val="1"/>
      <w:marLeft w:val="0"/>
      <w:marRight w:val="0"/>
      <w:marTop w:val="0"/>
      <w:marBottom w:val="0"/>
      <w:divBdr>
        <w:top w:val="none" w:sz="0" w:space="0" w:color="auto"/>
        <w:left w:val="none" w:sz="0" w:space="0" w:color="auto"/>
        <w:bottom w:val="none" w:sz="0" w:space="0" w:color="auto"/>
        <w:right w:val="none" w:sz="0" w:space="0" w:color="auto"/>
      </w:divBdr>
    </w:div>
    <w:div w:id="302273592">
      <w:bodyDiv w:val="1"/>
      <w:marLeft w:val="0"/>
      <w:marRight w:val="0"/>
      <w:marTop w:val="0"/>
      <w:marBottom w:val="0"/>
      <w:divBdr>
        <w:top w:val="none" w:sz="0" w:space="0" w:color="auto"/>
        <w:left w:val="none" w:sz="0" w:space="0" w:color="auto"/>
        <w:bottom w:val="none" w:sz="0" w:space="0" w:color="auto"/>
        <w:right w:val="none" w:sz="0" w:space="0" w:color="auto"/>
      </w:divBdr>
    </w:div>
    <w:div w:id="303586920">
      <w:bodyDiv w:val="1"/>
      <w:marLeft w:val="0"/>
      <w:marRight w:val="0"/>
      <w:marTop w:val="0"/>
      <w:marBottom w:val="0"/>
      <w:divBdr>
        <w:top w:val="none" w:sz="0" w:space="0" w:color="auto"/>
        <w:left w:val="none" w:sz="0" w:space="0" w:color="auto"/>
        <w:bottom w:val="none" w:sz="0" w:space="0" w:color="auto"/>
        <w:right w:val="none" w:sz="0" w:space="0" w:color="auto"/>
      </w:divBdr>
    </w:div>
    <w:div w:id="308754449">
      <w:bodyDiv w:val="1"/>
      <w:marLeft w:val="0"/>
      <w:marRight w:val="0"/>
      <w:marTop w:val="0"/>
      <w:marBottom w:val="0"/>
      <w:divBdr>
        <w:top w:val="none" w:sz="0" w:space="0" w:color="auto"/>
        <w:left w:val="none" w:sz="0" w:space="0" w:color="auto"/>
        <w:bottom w:val="none" w:sz="0" w:space="0" w:color="auto"/>
        <w:right w:val="none" w:sz="0" w:space="0" w:color="auto"/>
      </w:divBdr>
    </w:div>
    <w:div w:id="309940346">
      <w:bodyDiv w:val="1"/>
      <w:marLeft w:val="0"/>
      <w:marRight w:val="0"/>
      <w:marTop w:val="0"/>
      <w:marBottom w:val="0"/>
      <w:divBdr>
        <w:top w:val="none" w:sz="0" w:space="0" w:color="auto"/>
        <w:left w:val="none" w:sz="0" w:space="0" w:color="auto"/>
        <w:bottom w:val="none" w:sz="0" w:space="0" w:color="auto"/>
        <w:right w:val="none" w:sz="0" w:space="0" w:color="auto"/>
      </w:divBdr>
    </w:div>
    <w:div w:id="315648385">
      <w:bodyDiv w:val="1"/>
      <w:marLeft w:val="0"/>
      <w:marRight w:val="0"/>
      <w:marTop w:val="0"/>
      <w:marBottom w:val="0"/>
      <w:divBdr>
        <w:top w:val="none" w:sz="0" w:space="0" w:color="auto"/>
        <w:left w:val="none" w:sz="0" w:space="0" w:color="auto"/>
        <w:bottom w:val="none" w:sz="0" w:space="0" w:color="auto"/>
        <w:right w:val="none" w:sz="0" w:space="0" w:color="auto"/>
      </w:divBdr>
    </w:div>
    <w:div w:id="320013995">
      <w:bodyDiv w:val="1"/>
      <w:marLeft w:val="0"/>
      <w:marRight w:val="0"/>
      <w:marTop w:val="0"/>
      <w:marBottom w:val="0"/>
      <w:divBdr>
        <w:top w:val="none" w:sz="0" w:space="0" w:color="auto"/>
        <w:left w:val="none" w:sz="0" w:space="0" w:color="auto"/>
        <w:bottom w:val="none" w:sz="0" w:space="0" w:color="auto"/>
        <w:right w:val="none" w:sz="0" w:space="0" w:color="auto"/>
      </w:divBdr>
    </w:div>
    <w:div w:id="321280747">
      <w:bodyDiv w:val="1"/>
      <w:marLeft w:val="0"/>
      <w:marRight w:val="0"/>
      <w:marTop w:val="0"/>
      <w:marBottom w:val="0"/>
      <w:divBdr>
        <w:top w:val="none" w:sz="0" w:space="0" w:color="auto"/>
        <w:left w:val="none" w:sz="0" w:space="0" w:color="auto"/>
        <w:bottom w:val="none" w:sz="0" w:space="0" w:color="auto"/>
        <w:right w:val="none" w:sz="0" w:space="0" w:color="auto"/>
      </w:divBdr>
    </w:div>
    <w:div w:id="339892125">
      <w:bodyDiv w:val="1"/>
      <w:marLeft w:val="0"/>
      <w:marRight w:val="0"/>
      <w:marTop w:val="0"/>
      <w:marBottom w:val="0"/>
      <w:divBdr>
        <w:top w:val="none" w:sz="0" w:space="0" w:color="auto"/>
        <w:left w:val="none" w:sz="0" w:space="0" w:color="auto"/>
        <w:bottom w:val="none" w:sz="0" w:space="0" w:color="auto"/>
        <w:right w:val="none" w:sz="0" w:space="0" w:color="auto"/>
      </w:divBdr>
    </w:div>
    <w:div w:id="342099736">
      <w:bodyDiv w:val="1"/>
      <w:marLeft w:val="0"/>
      <w:marRight w:val="0"/>
      <w:marTop w:val="0"/>
      <w:marBottom w:val="0"/>
      <w:divBdr>
        <w:top w:val="none" w:sz="0" w:space="0" w:color="auto"/>
        <w:left w:val="none" w:sz="0" w:space="0" w:color="auto"/>
        <w:bottom w:val="none" w:sz="0" w:space="0" w:color="auto"/>
        <w:right w:val="none" w:sz="0" w:space="0" w:color="auto"/>
      </w:divBdr>
    </w:div>
    <w:div w:id="348483755">
      <w:bodyDiv w:val="1"/>
      <w:marLeft w:val="0"/>
      <w:marRight w:val="0"/>
      <w:marTop w:val="0"/>
      <w:marBottom w:val="0"/>
      <w:divBdr>
        <w:top w:val="none" w:sz="0" w:space="0" w:color="auto"/>
        <w:left w:val="none" w:sz="0" w:space="0" w:color="auto"/>
        <w:bottom w:val="none" w:sz="0" w:space="0" w:color="auto"/>
        <w:right w:val="none" w:sz="0" w:space="0" w:color="auto"/>
      </w:divBdr>
    </w:div>
    <w:div w:id="349188708">
      <w:bodyDiv w:val="1"/>
      <w:marLeft w:val="0"/>
      <w:marRight w:val="0"/>
      <w:marTop w:val="0"/>
      <w:marBottom w:val="0"/>
      <w:divBdr>
        <w:top w:val="none" w:sz="0" w:space="0" w:color="auto"/>
        <w:left w:val="none" w:sz="0" w:space="0" w:color="auto"/>
        <w:bottom w:val="none" w:sz="0" w:space="0" w:color="auto"/>
        <w:right w:val="none" w:sz="0" w:space="0" w:color="auto"/>
      </w:divBdr>
    </w:div>
    <w:div w:id="360008809">
      <w:bodyDiv w:val="1"/>
      <w:marLeft w:val="0"/>
      <w:marRight w:val="0"/>
      <w:marTop w:val="0"/>
      <w:marBottom w:val="0"/>
      <w:divBdr>
        <w:top w:val="none" w:sz="0" w:space="0" w:color="auto"/>
        <w:left w:val="none" w:sz="0" w:space="0" w:color="auto"/>
        <w:bottom w:val="none" w:sz="0" w:space="0" w:color="auto"/>
        <w:right w:val="none" w:sz="0" w:space="0" w:color="auto"/>
      </w:divBdr>
    </w:div>
    <w:div w:id="361440098">
      <w:bodyDiv w:val="1"/>
      <w:marLeft w:val="0"/>
      <w:marRight w:val="0"/>
      <w:marTop w:val="0"/>
      <w:marBottom w:val="0"/>
      <w:divBdr>
        <w:top w:val="none" w:sz="0" w:space="0" w:color="auto"/>
        <w:left w:val="none" w:sz="0" w:space="0" w:color="auto"/>
        <w:bottom w:val="none" w:sz="0" w:space="0" w:color="auto"/>
        <w:right w:val="none" w:sz="0" w:space="0" w:color="auto"/>
      </w:divBdr>
    </w:div>
    <w:div w:id="364522191">
      <w:bodyDiv w:val="1"/>
      <w:marLeft w:val="0"/>
      <w:marRight w:val="0"/>
      <w:marTop w:val="0"/>
      <w:marBottom w:val="0"/>
      <w:divBdr>
        <w:top w:val="none" w:sz="0" w:space="0" w:color="auto"/>
        <w:left w:val="none" w:sz="0" w:space="0" w:color="auto"/>
        <w:bottom w:val="none" w:sz="0" w:space="0" w:color="auto"/>
        <w:right w:val="none" w:sz="0" w:space="0" w:color="auto"/>
      </w:divBdr>
    </w:div>
    <w:div w:id="367413030">
      <w:bodyDiv w:val="1"/>
      <w:marLeft w:val="0"/>
      <w:marRight w:val="0"/>
      <w:marTop w:val="0"/>
      <w:marBottom w:val="0"/>
      <w:divBdr>
        <w:top w:val="none" w:sz="0" w:space="0" w:color="auto"/>
        <w:left w:val="none" w:sz="0" w:space="0" w:color="auto"/>
        <w:bottom w:val="none" w:sz="0" w:space="0" w:color="auto"/>
        <w:right w:val="none" w:sz="0" w:space="0" w:color="auto"/>
      </w:divBdr>
    </w:div>
    <w:div w:id="377750033">
      <w:bodyDiv w:val="1"/>
      <w:marLeft w:val="0"/>
      <w:marRight w:val="0"/>
      <w:marTop w:val="0"/>
      <w:marBottom w:val="0"/>
      <w:divBdr>
        <w:top w:val="none" w:sz="0" w:space="0" w:color="auto"/>
        <w:left w:val="none" w:sz="0" w:space="0" w:color="auto"/>
        <w:bottom w:val="none" w:sz="0" w:space="0" w:color="auto"/>
        <w:right w:val="none" w:sz="0" w:space="0" w:color="auto"/>
      </w:divBdr>
    </w:div>
    <w:div w:id="378013228">
      <w:bodyDiv w:val="1"/>
      <w:marLeft w:val="0"/>
      <w:marRight w:val="0"/>
      <w:marTop w:val="0"/>
      <w:marBottom w:val="0"/>
      <w:divBdr>
        <w:top w:val="none" w:sz="0" w:space="0" w:color="auto"/>
        <w:left w:val="none" w:sz="0" w:space="0" w:color="auto"/>
        <w:bottom w:val="none" w:sz="0" w:space="0" w:color="auto"/>
        <w:right w:val="none" w:sz="0" w:space="0" w:color="auto"/>
      </w:divBdr>
    </w:div>
    <w:div w:id="382602797">
      <w:bodyDiv w:val="1"/>
      <w:marLeft w:val="0"/>
      <w:marRight w:val="0"/>
      <w:marTop w:val="0"/>
      <w:marBottom w:val="0"/>
      <w:divBdr>
        <w:top w:val="none" w:sz="0" w:space="0" w:color="auto"/>
        <w:left w:val="none" w:sz="0" w:space="0" w:color="auto"/>
        <w:bottom w:val="none" w:sz="0" w:space="0" w:color="auto"/>
        <w:right w:val="none" w:sz="0" w:space="0" w:color="auto"/>
      </w:divBdr>
    </w:div>
    <w:div w:id="386690924">
      <w:bodyDiv w:val="1"/>
      <w:marLeft w:val="0"/>
      <w:marRight w:val="0"/>
      <w:marTop w:val="0"/>
      <w:marBottom w:val="0"/>
      <w:divBdr>
        <w:top w:val="none" w:sz="0" w:space="0" w:color="auto"/>
        <w:left w:val="none" w:sz="0" w:space="0" w:color="auto"/>
        <w:bottom w:val="none" w:sz="0" w:space="0" w:color="auto"/>
        <w:right w:val="none" w:sz="0" w:space="0" w:color="auto"/>
      </w:divBdr>
    </w:div>
    <w:div w:id="389159830">
      <w:bodyDiv w:val="1"/>
      <w:marLeft w:val="0"/>
      <w:marRight w:val="0"/>
      <w:marTop w:val="0"/>
      <w:marBottom w:val="0"/>
      <w:divBdr>
        <w:top w:val="none" w:sz="0" w:space="0" w:color="auto"/>
        <w:left w:val="none" w:sz="0" w:space="0" w:color="auto"/>
        <w:bottom w:val="none" w:sz="0" w:space="0" w:color="auto"/>
        <w:right w:val="none" w:sz="0" w:space="0" w:color="auto"/>
      </w:divBdr>
    </w:div>
    <w:div w:id="393896326">
      <w:bodyDiv w:val="1"/>
      <w:marLeft w:val="0"/>
      <w:marRight w:val="0"/>
      <w:marTop w:val="0"/>
      <w:marBottom w:val="0"/>
      <w:divBdr>
        <w:top w:val="none" w:sz="0" w:space="0" w:color="auto"/>
        <w:left w:val="none" w:sz="0" w:space="0" w:color="auto"/>
        <w:bottom w:val="none" w:sz="0" w:space="0" w:color="auto"/>
        <w:right w:val="none" w:sz="0" w:space="0" w:color="auto"/>
      </w:divBdr>
    </w:div>
    <w:div w:id="407002027">
      <w:bodyDiv w:val="1"/>
      <w:marLeft w:val="0"/>
      <w:marRight w:val="0"/>
      <w:marTop w:val="0"/>
      <w:marBottom w:val="0"/>
      <w:divBdr>
        <w:top w:val="none" w:sz="0" w:space="0" w:color="auto"/>
        <w:left w:val="none" w:sz="0" w:space="0" w:color="auto"/>
        <w:bottom w:val="none" w:sz="0" w:space="0" w:color="auto"/>
        <w:right w:val="none" w:sz="0" w:space="0" w:color="auto"/>
      </w:divBdr>
    </w:div>
    <w:div w:id="410396519">
      <w:bodyDiv w:val="1"/>
      <w:marLeft w:val="0"/>
      <w:marRight w:val="0"/>
      <w:marTop w:val="0"/>
      <w:marBottom w:val="0"/>
      <w:divBdr>
        <w:top w:val="none" w:sz="0" w:space="0" w:color="auto"/>
        <w:left w:val="none" w:sz="0" w:space="0" w:color="auto"/>
        <w:bottom w:val="none" w:sz="0" w:space="0" w:color="auto"/>
        <w:right w:val="none" w:sz="0" w:space="0" w:color="auto"/>
      </w:divBdr>
    </w:div>
    <w:div w:id="420566118">
      <w:bodyDiv w:val="1"/>
      <w:marLeft w:val="0"/>
      <w:marRight w:val="0"/>
      <w:marTop w:val="0"/>
      <w:marBottom w:val="0"/>
      <w:divBdr>
        <w:top w:val="none" w:sz="0" w:space="0" w:color="auto"/>
        <w:left w:val="none" w:sz="0" w:space="0" w:color="auto"/>
        <w:bottom w:val="none" w:sz="0" w:space="0" w:color="auto"/>
        <w:right w:val="none" w:sz="0" w:space="0" w:color="auto"/>
      </w:divBdr>
    </w:div>
    <w:div w:id="424346651">
      <w:bodyDiv w:val="1"/>
      <w:marLeft w:val="0"/>
      <w:marRight w:val="0"/>
      <w:marTop w:val="0"/>
      <w:marBottom w:val="0"/>
      <w:divBdr>
        <w:top w:val="none" w:sz="0" w:space="0" w:color="auto"/>
        <w:left w:val="none" w:sz="0" w:space="0" w:color="auto"/>
        <w:bottom w:val="none" w:sz="0" w:space="0" w:color="auto"/>
        <w:right w:val="none" w:sz="0" w:space="0" w:color="auto"/>
      </w:divBdr>
    </w:div>
    <w:div w:id="427239191">
      <w:bodyDiv w:val="1"/>
      <w:marLeft w:val="0"/>
      <w:marRight w:val="0"/>
      <w:marTop w:val="0"/>
      <w:marBottom w:val="0"/>
      <w:divBdr>
        <w:top w:val="none" w:sz="0" w:space="0" w:color="auto"/>
        <w:left w:val="none" w:sz="0" w:space="0" w:color="auto"/>
        <w:bottom w:val="none" w:sz="0" w:space="0" w:color="auto"/>
        <w:right w:val="none" w:sz="0" w:space="0" w:color="auto"/>
      </w:divBdr>
    </w:div>
    <w:div w:id="428042257">
      <w:bodyDiv w:val="1"/>
      <w:marLeft w:val="0"/>
      <w:marRight w:val="0"/>
      <w:marTop w:val="0"/>
      <w:marBottom w:val="0"/>
      <w:divBdr>
        <w:top w:val="none" w:sz="0" w:space="0" w:color="auto"/>
        <w:left w:val="none" w:sz="0" w:space="0" w:color="auto"/>
        <w:bottom w:val="none" w:sz="0" w:space="0" w:color="auto"/>
        <w:right w:val="none" w:sz="0" w:space="0" w:color="auto"/>
      </w:divBdr>
    </w:div>
    <w:div w:id="432477570">
      <w:bodyDiv w:val="1"/>
      <w:marLeft w:val="0"/>
      <w:marRight w:val="0"/>
      <w:marTop w:val="0"/>
      <w:marBottom w:val="0"/>
      <w:divBdr>
        <w:top w:val="none" w:sz="0" w:space="0" w:color="auto"/>
        <w:left w:val="none" w:sz="0" w:space="0" w:color="auto"/>
        <w:bottom w:val="none" w:sz="0" w:space="0" w:color="auto"/>
        <w:right w:val="none" w:sz="0" w:space="0" w:color="auto"/>
      </w:divBdr>
    </w:div>
    <w:div w:id="437410147">
      <w:bodyDiv w:val="1"/>
      <w:marLeft w:val="0"/>
      <w:marRight w:val="0"/>
      <w:marTop w:val="0"/>
      <w:marBottom w:val="0"/>
      <w:divBdr>
        <w:top w:val="none" w:sz="0" w:space="0" w:color="auto"/>
        <w:left w:val="none" w:sz="0" w:space="0" w:color="auto"/>
        <w:bottom w:val="none" w:sz="0" w:space="0" w:color="auto"/>
        <w:right w:val="none" w:sz="0" w:space="0" w:color="auto"/>
      </w:divBdr>
    </w:div>
    <w:div w:id="439568910">
      <w:bodyDiv w:val="1"/>
      <w:marLeft w:val="0"/>
      <w:marRight w:val="0"/>
      <w:marTop w:val="0"/>
      <w:marBottom w:val="0"/>
      <w:divBdr>
        <w:top w:val="none" w:sz="0" w:space="0" w:color="auto"/>
        <w:left w:val="none" w:sz="0" w:space="0" w:color="auto"/>
        <w:bottom w:val="none" w:sz="0" w:space="0" w:color="auto"/>
        <w:right w:val="none" w:sz="0" w:space="0" w:color="auto"/>
      </w:divBdr>
    </w:div>
    <w:div w:id="441847618">
      <w:bodyDiv w:val="1"/>
      <w:marLeft w:val="0"/>
      <w:marRight w:val="0"/>
      <w:marTop w:val="0"/>
      <w:marBottom w:val="0"/>
      <w:divBdr>
        <w:top w:val="none" w:sz="0" w:space="0" w:color="auto"/>
        <w:left w:val="none" w:sz="0" w:space="0" w:color="auto"/>
        <w:bottom w:val="none" w:sz="0" w:space="0" w:color="auto"/>
        <w:right w:val="none" w:sz="0" w:space="0" w:color="auto"/>
      </w:divBdr>
    </w:div>
    <w:div w:id="442040877">
      <w:bodyDiv w:val="1"/>
      <w:marLeft w:val="0"/>
      <w:marRight w:val="0"/>
      <w:marTop w:val="0"/>
      <w:marBottom w:val="0"/>
      <w:divBdr>
        <w:top w:val="none" w:sz="0" w:space="0" w:color="auto"/>
        <w:left w:val="none" w:sz="0" w:space="0" w:color="auto"/>
        <w:bottom w:val="none" w:sz="0" w:space="0" w:color="auto"/>
        <w:right w:val="none" w:sz="0" w:space="0" w:color="auto"/>
      </w:divBdr>
    </w:div>
    <w:div w:id="452098045">
      <w:bodyDiv w:val="1"/>
      <w:marLeft w:val="0"/>
      <w:marRight w:val="0"/>
      <w:marTop w:val="0"/>
      <w:marBottom w:val="0"/>
      <w:divBdr>
        <w:top w:val="none" w:sz="0" w:space="0" w:color="auto"/>
        <w:left w:val="none" w:sz="0" w:space="0" w:color="auto"/>
        <w:bottom w:val="none" w:sz="0" w:space="0" w:color="auto"/>
        <w:right w:val="none" w:sz="0" w:space="0" w:color="auto"/>
      </w:divBdr>
    </w:div>
    <w:div w:id="467018379">
      <w:bodyDiv w:val="1"/>
      <w:marLeft w:val="0"/>
      <w:marRight w:val="0"/>
      <w:marTop w:val="0"/>
      <w:marBottom w:val="0"/>
      <w:divBdr>
        <w:top w:val="none" w:sz="0" w:space="0" w:color="auto"/>
        <w:left w:val="none" w:sz="0" w:space="0" w:color="auto"/>
        <w:bottom w:val="none" w:sz="0" w:space="0" w:color="auto"/>
        <w:right w:val="none" w:sz="0" w:space="0" w:color="auto"/>
      </w:divBdr>
    </w:div>
    <w:div w:id="477381880">
      <w:bodyDiv w:val="1"/>
      <w:marLeft w:val="0"/>
      <w:marRight w:val="0"/>
      <w:marTop w:val="0"/>
      <w:marBottom w:val="0"/>
      <w:divBdr>
        <w:top w:val="none" w:sz="0" w:space="0" w:color="auto"/>
        <w:left w:val="none" w:sz="0" w:space="0" w:color="auto"/>
        <w:bottom w:val="none" w:sz="0" w:space="0" w:color="auto"/>
        <w:right w:val="none" w:sz="0" w:space="0" w:color="auto"/>
      </w:divBdr>
    </w:div>
    <w:div w:id="483011303">
      <w:bodyDiv w:val="1"/>
      <w:marLeft w:val="0"/>
      <w:marRight w:val="0"/>
      <w:marTop w:val="0"/>
      <w:marBottom w:val="0"/>
      <w:divBdr>
        <w:top w:val="none" w:sz="0" w:space="0" w:color="auto"/>
        <w:left w:val="none" w:sz="0" w:space="0" w:color="auto"/>
        <w:bottom w:val="none" w:sz="0" w:space="0" w:color="auto"/>
        <w:right w:val="none" w:sz="0" w:space="0" w:color="auto"/>
      </w:divBdr>
    </w:div>
    <w:div w:id="490414818">
      <w:bodyDiv w:val="1"/>
      <w:marLeft w:val="0"/>
      <w:marRight w:val="0"/>
      <w:marTop w:val="0"/>
      <w:marBottom w:val="0"/>
      <w:divBdr>
        <w:top w:val="none" w:sz="0" w:space="0" w:color="auto"/>
        <w:left w:val="none" w:sz="0" w:space="0" w:color="auto"/>
        <w:bottom w:val="none" w:sz="0" w:space="0" w:color="auto"/>
        <w:right w:val="none" w:sz="0" w:space="0" w:color="auto"/>
      </w:divBdr>
    </w:div>
    <w:div w:id="491994795">
      <w:bodyDiv w:val="1"/>
      <w:marLeft w:val="0"/>
      <w:marRight w:val="0"/>
      <w:marTop w:val="0"/>
      <w:marBottom w:val="0"/>
      <w:divBdr>
        <w:top w:val="none" w:sz="0" w:space="0" w:color="auto"/>
        <w:left w:val="none" w:sz="0" w:space="0" w:color="auto"/>
        <w:bottom w:val="none" w:sz="0" w:space="0" w:color="auto"/>
        <w:right w:val="none" w:sz="0" w:space="0" w:color="auto"/>
      </w:divBdr>
    </w:div>
    <w:div w:id="493499655">
      <w:bodyDiv w:val="1"/>
      <w:marLeft w:val="0"/>
      <w:marRight w:val="0"/>
      <w:marTop w:val="0"/>
      <w:marBottom w:val="0"/>
      <w:divBdr>
        <w:top w:val="none" w:sz="0" w:space="0" w:color="auto"/>
        <w:left w:val="none" w:sz="0" w:space="0" w:color="auto"/>
        <w:bottom w:val="none" w:sz="0" w:space="0" w:color="auto"/>
        <w:right w:val="none" w:sz="0" w:space="0" w:color="auto"/>
      </w:divBdr>
    </w:div>
    <w:div w:id="500390939">
      <w:bodyDiv w:val="1"/>
      <w:marLeft w:val="0"/>
      <w:marRight w:val="0"/>
      <w:marTop w:val="0"/>
      <w:marBottom w:val="0"/>
      <w:divBdr>
        <w:top w:val="none" w:sz="0" w:space="0" w:color="auto"/>
        <w:left w:val="none" w:sz="0" w:space="0" w:color="auto"/>
        <w:bottom w:val="none" w:sz="0" w:space="0" w:color="auto"/>
        <w:right w:val="none" w:sz="0" w:space="0" w:color="auto"/>
      </w:divBdr>
    </w:div>
    <w:div w:id="521549332">
      <w:bodyDiv w:val="1"/>
      <w:marLeft w:val="0"/>
      <w:marRight w:val="0"/>
      <w:marTop w:val="0"/>
      <w:marBottom w:val="0"/>
      <w:divBdr>
        <w:top w:val="none" w:sz="0" w:space="0" w:color="auto"/>
        <w:left w:val="none" w:sz="0" w:space="0" w:color="auto"/>
        <w:bottom w:val="none" w:sz="0" w:space="0" w:color="auto"/>
        <w:right w:val="none" w:sz="0" w:space="0" w:color="auto"/>
      </w:divBdr>
    </w:div>
    <w:div w:id="524291441">
      <w:bodyDiv w:val="1"/>
      <w:marLeft w:val="0"/>
      <w:marRight w:val="0"/>
      <w:marTop w:val="0"/>
      <w:marBottom w:val="0"/>
      <w:divBdr>
        <w:top w:val="none" w:sz="0" w:space="0" w:color="auto"/>
        <w:left w:val="none" w:sz="0" w:space="0" w:color="auto"/>
        <w:bottom w:val="none" w:sz="0" w:space="0" w:color="auto"/>
        <w:right w:val="none" w:sz="0" w:space="0" w:color="auto"/>
      </w:divBdr>
    </w:div>
    <w:div w:id="537356242">
      <w:bodyDiv w:val="1"/>
      <w:marLeft w:val="0"/>
      <w:marRight w:val="0"/>
      <w:marTop w:val="0"/>
      <w:marBottom w:val="0"/>
      <w:divBdr>
        <w:top w:val="none" w:sz="0" w:space="0" w:color="auto"/>
        <w:left w:val="none" w:sz="0" w:space="0" w:color="auto"/>
        <w:bottom w:val="none" w:sz="0" w:space="0" w:color="auto"/>
        <w:right w:val="none" w:sz="0" w:space="0" w:color="auto"/>
      </w:divBdr>
    </w:div>
    <w:div w:id="539514140">
      <w:bodyDiv w:val="1"/>
      <w:marLeft w:val="0"/>
      <w:marRight w:val="0"/>
      <w:marTop w:val="0"/>
      <w:marBottom w:val="0"/>
      <w:divBdr>
        <w:top w:val="none" w:sz="0" w:space="0" w:color="auto"/>
        <w:left w:val="none" w:sz="0" w:space="0" w:color="auto"/>
        <w:bottom w:val="none" w:sz="0" w:space="0" w:color="auto"/>
        <w:right w:val="none" w:sz="0" w:space="0" w:color="auto"/>
      </w:divBdr>
    </w:div>
    <w:div w:id="543251778">
      <w:bodyDiv w:val="1"/>
      <w:marLeft w:val="0"/>
      <w:marRight w:val="0"/>
      <w:marTop w:val="0"/>
      <w:marBottom w:val="0"/>
      <w:divBdr>
        <w:top w:val="none" w:sz="0" w:space="0" w:color="auto"/>
        <w:left w:val="none" w:sz="0" w:space="0" w:color="auto"/>
        <w:bottom w:val="none" w:sz="0" w:space="0" w:color="auto"/>
        <w:right w:val="none" w:sz="0" w:space="0" w:color="auto"/>
      </w:divBdr>
    </w:div>
    <w:div w:id="546185071">
      <w:bodyDiv w:val="1"/>
      <w:marLeft w:val="0"/>
      <w:marRight w:val="0"/>
      <w:marTop w:val="0"/>
      <w:marBottom w:val="0"/>
      <w:divBdr>
        <w:top w:val="none" w:sz="0" w:space="0" w:color="auto"/>
        <w:left w:val="none" w:sz="0" w:space="0" w:color="auto"/>
        <w:bottom w:val="none" w:sz="0" w:space="0" w:color="auto"/>
        <w:right w:val="none" w:sz="0" w:space="0" w:color="auto"/>
      </w:divBdr>
    </w:div>
    <w:div w:id="548877951">
      <w:bodyDiv w:val="1"/>
      <w:marLeft w:val="0"/>
      <w:marRight w:val="0"/>
      <w:marTop w:val="0"/>
      <w:marBottom w:val="0"/>
      <w:divBdr>
        <w:top w:val="none" w:sz="0" w:space="0" w:color="auto"/>
        <w:left w:val="none" w:sz="0" w:space="0" w:color="auto"/>
        <w:bottom w:val="none" w:sz="0" w:space="0" w:color="auto"/>
        <w:right w:val="none" w:sz="0" w:space="0" w:color="auto"/>
      </w:divBdr>
    </w:div>
    <w:div w:id="549420257">
      <w:bodyDiv w:val="1"/>
      <w:marLeft w:val="0"/>
      <w:marRight w:val="0"/>
      <w:marTop w:val="0"/>
      <w:marBottom w:val="0"/>
      <w:divBdr>
        <w:top w:val="none" w:sz="0" w:space="0" w:color="auto"/>
        <w:left w:val="none" w:sz="0" w:space="0" w:color="auto"/>
        <w:bottom w:val="none" w:sz="0" w:space="0" w:color="auto"/>
        <w:right w:val="none" w:sz="0" w:space="0" w:color="auto"/>
      </w:divBdr>
    </w:div>
    <w:div w:id="561797361">
      <w:bodyDiv w:val="1"/>
      <w:marLeft w:val="0"/>
      <w:marRight w:val="0"/>
      <w:marTop w:val="0"/>
      <w:marBottom w:val="0"/>
      <w:divBdr>
        <w:top w:val="none" w:sz="0" w:space="0" w:color="auto"/>
        <w:left w:val="none" w:sz="0" w:space="0" w:color="auto"/>
        <w:bottom w:val="none" w:sz="0" w:space="0" w:color="auto"/>
        <w:right w:val="none" w:sz="0" w:space="0" w:color="auto"/>
      </w:divBdr>
    </w:div>
    <w:div w:id="563636964">
      <w:bodyDiv w:val="1"/>
      <w:marLeft w:val="0"/>
      <w:marRight w:val="0"/>
      <w:marTop w:val="0"/>
      <w:marBottom w:val="0"/>
      <w:divBdr>
        <w:top w:val="none" w:sz="0" w:space="0" w:color="auto"/>
        <w:left w:val="none" w:sz="0" w:space="0" w:color="auto"/>
        <w:bottom w:val="none" w:sz="0" w:space="0" w:color="auto"/>
        <w:right w:val="none" w:sz="0" w:space="0" w:color="auto"/>
      </w:divBdr>
    </w:div>
    <w:div w:id="568614167">
      <w:bodyDiv w:val="1"/>
      <w:marLeft w:val="0"/>
      <w:marRight w:val="0"/>
      <w:marTop w:val="0"/>
      <w:marBottom w:val="0"/>
      <w:divBdr>
        <w:top w:val="none" w:sz="0" w:space="0" w:color="auto"/>
        <w:left w:val="none" w:sz="0" w:space="0" w:color="auto"/>
        <w:bottom w:val="none" w:sz="0" w:space="0" w:color="auto"/>
        <w:right w:val="none" w:sz="0" w:space="0" w:color="auto"/>
      </w:divBdr>
    </w:div>
    <w:div w:id="570044307">
      <w:bodyDiv w:val="1"/>
      <w:marLeft w:val="0"/>
      <w:marRight w:val="0"/>
      <w:marTop w:val="0"/>
      <w:marBottom w:val="0"/>
      <w:divBdr>
        <w:top w:val="none" w:sz="0" w:space="0" w:color="auto"/>
        <w:left w:val="none" w:sz="0" w:space="0" w:color="auto"/>
        <w:bottom w:val="none" w:sz="0" w:space="0" w:color="auto"/>
        <w:right w:val="none" w:sz="0" w:space="0" w:color="auto"/>
      </w:divBdr>
    </w:div>
    <w:div w:id="570697769">
      <w:bodyDiv w:val="1"/>
      <w:marLeft w:val="0"/>
      <w:marRight w:val="0"/>
      <w:marTop w:val="0"/>
      <w:marBottom w:val="0"/>
      <w:divBdr>
        <w:top w:val="none" w:sz="0" w:space="0" w:color="auto"/>
        <w:left w:val="none" w:sz="0" w:space="0" w:color="auto"/>
        <w:bottom w:val="none" w:sz="0" w:space="0" w:color="auto"/>
        <w:right w:val="none" w:sz="0" w:space="0" w:color="auto"/>
      </w:divBdr>
    </w:div>
    <w:div w:id="573129659">
      <w:bodyDiv w:val="1"/>
      <w:marLeft w:val="0"/>
      <w:marRight w:val="0"/>
      <w:marTop w:val="0"/>
      <w:marBottom w:val="0"/>
      <w:divBdr>
        <w:top w:val="none" w:sz="0" w:space="0" w:color="auto"/>
        <w:left w:val="none" w:sz="0" w:space="0" w:color="auto"/>
        <w:bottom w:val="none" w:sz="0" w:space="0" w:color="auto"/>
        <w:right w:val="none" w:sz="0" w:space="0" w:color="auto"/>
      </w:divBdr>
    </w:div>
    <w:div w:id="577787492">
      <w:bodyDiv w:val="1"/>
      <w:marLeft w:val="0"/>
      <w:marRight w:val="0"/>
      <w:marTop w:val="0"/>
      <w:marBottom w:val="0"/>
      <w:divBdr>
        <w:top w:val="none" w:sz="0" w:space="0" w:color="auto"/>
        <w:left w:val="none" w:sz="0" w:space="0" w:color="auto"/>
        <w:bottom w:val="none" w:sz="0" w:space="0" w:color="auto"/>
        <w:right w:val="none" w:sz="0" w:space="0" w:color="auto"/>
      </w:divBdr>
    </w:div>
    <w:div w:id="581257519">
      <w:bodyDiv w:val="1"/>
      <w:marLeft w:val="0"/>
      <w:marRight w:val="0"/>
      <w:marTop w:val="0"/>
      <w:marBottom w:val="0"/>
      <w:divBdr>
        <w:top w:val="none" w:sz="0" w:space="0" w:color="auto"/>
        <w:left w:val="none" w:sz="0" w:space="0" w:color="auto"/>
        <w:bottom w:val="none" w:sz="0" w:space="0" w:color="auto"/>
        <w:right w:val="none" w:sz="0" w:space="0" w:color="auto"/>
      </w:divBdr>
    </w:div>
    <w:div w:id="582180255">
      <w:bodyDiv w:val="1"/>
      <w:marLeft w:val="0"/>
      <w:marRight w:val="0"/>
      <w:marTop w:val="0"/>
      <w:marBottom w:val="0"/>
      <w:divBdr>
        <w:top w:val="none" w:sz="0" w:space="0" w:color="auto"/>
        <w:left w:val="none" w:sz="0" w:space="0" w:color="auto"/>
        <w:bottom w:val="none" w:sz="0" w:space="0" w:color="auto"/>
        <w:right w:val="none" w:sz="0" w:space="0" w:color="auto"/>
      </w:divBdr>
    </w:div>
    <w:div w:id="583683580">
      <w:bodyDiv w:val="1"/>
      <w:marLeft w:val="0"/>
      <w:marRight w:val="0"/>
      <w:marTop w:val="0"/>
      <w:marBottom w:val="0"/>
      <w:divBdr>
        <w:top w:val="none" w:sz="0" w:space="0" w:color="auto"/>
        <w:left w:val="none" w:sz="0" w:space="0" w:color="auto"/>
        <w:bottom w:val="none" w:sz="0" w:space="0" w:color="auto"/>
        <w:right w:val="none" w:sz="0" w:space="0" w:color="auto"/>
      </w:divBdr>
    </w:div>
    <w:div w:id="586576958">
      <w:bodyDiv w:val="1"/>
      <w:marLeft w:val="0"/>
      <w:marRight w:val="0"/>
      <w:marTop w:val="0"/>
      <w:marBottom w:val="0"/>
      <w:divBdr>
        <w:top w:val="none" w:sz="0" w:space="0" w:color="auto"/>
        <w:left w:val="none" w:sz="0" w:space="0" w:color="auto"/>
        <w:bottom w:val="none" w:sz="0" w:space="0" w:color="auto"/>
        <w:right w:val="none" w:sz="0" w:space="0" w:color="auto"/>
      </w:divBdr>
    </w:div>
    <w:div w:id="590820746">
      <w:bodyDiv w:val="1"/>
      <w:marLeft w:val="0"/>
      <w:marRight w:val="0"/>
      <w:marTop w:val="0"/>
      <w:marBottom w:val="0"/>
      <w:divBdr>
        <w:top w:val="none" w:sz="0" w:space="0" w:color="auto"/>
        <w:left w:val="none" w:sz="0" w:space="0" w:color="auto"/>
        <w:bottom w:val="none" w:sz="0" w:space="0" w:color="auto"/>
        <w:right w:val="none" w:sz="0" w:space="0" w:color="auto"/>
      </w:divBdr>
    </w:div>
    <w:div w:id="599534052">
      <w:bodyDiv w:val="1"/>
      <w:marLeft w:val="0"/>
      <w:marRight w:val="0"/>
      <w:marTop w:val="0"/>
      <w:marBottom w:val="0"/>
      <w:divBdr>
        <w:top w:val="none" w:sz="0" w:space="0" w:color="auto"/>
        <w:left w:val="none" w:sz="0" w:space="0" w:color="auto"/>
        <w:bottom w:val="none" w:sz="0" w:space="0" w:color="auto"/>
        <w:right w:val="none" w:sz="0" w:space="0" w:color="auto"/>
      </w:divBdr>
    </w:div>
    <w:div w:id="607003323">
      <w:bodyDiv w:val="1"/>
      <w:marLeft w:val="0"/>
      <w:marRight w:val="0"/>
      <w:marTop w:val="0"/>
      <w:marBottom w:val="0"/>
      <w:divBdr>
        <w:top w:val="none" w:sz="0" w:space="0" w:color="auto"/>
        <w:left w:val="none" w:sz="0" w:space="0" w:color="auto"/>
        <w:bottom w:val="none" w:sz="0" w:space="0" w:color="auto"/>
        <w:right w:val="none" w:sz="0" w:space="0" w:color="auto"/>
      </w:divBdr>
    </w:div>
    <w:div w:id="612832790">
      <w:bodyDiv w:val="1"/>
      <w:marLeft w:val="0"/>
      <w:marRight w:val="0"/>
      <w:marTop w:val="0"/>
      <w:marBottom w:val="0"/>
      <w:divBdr>
        <w:top w:val="none" w:sz="0" w:space="0" w:color="auto"/>
        <w:left w:val="none" w:sz="0" w:space="0" w:color="auto"/>
        <w:bottom w:val="none" w:sz="0" w:space="0" w:color="auto"/>
        <w:right w:val="none" w:sz="0" w:space="0" w:color="auto"/>
      </w:divBdr>
    </w:div>
    <w:div w:id="616644893">
      <w:bodyDiv w:val="1"/>
      <w:marLeft w:val="0"/>
      <w:marRight w:val="0"/>
      <w:marTop w:val="0"/>
      <w:marBottom w:val="0"/>
      <w:divBdr>
        <w:top w:val="none" w:sz="0" w:space="0" w:color="auto"/>
        <w:left w:val="none" w:sz="0" w:space="0" w:color="auto"/>
        <w:bottom w:val="none" w:sz="0" w:space="0" w:color="auto"/>
        <w:right w:val="none" w:sz="0" w:space="0" w:color="auto"/>
      </w:divBdr>
    </w:div>
    <w:div w:id="617686022">
      <w:bodyDiv w:val="1"/>
      <w:marLeft w:val="0"/>
      <w:marRight w:val="0"/>
      <w:marTop w:val="0"/>
      <w:marBottom w:val="0"/>
      <w:divBdr>
        <w:top w:val="none" w:sz="0" w:space="0" w:color="auto"/>
        <w:left w:val="none" w:sz="0" w:space="0" w:color="auto"/>
        <w:bottom w:val="none" w:sz="0" w:space="0" w:color="auto"/>
        <w:right w:val="none" w:sz="0" w:space="0" w:color="auto"/>
      </w:divBdr>
    </w:div>
    <w:div w:id="621035721">
      <w:bodyDiv w:val="1"/>
      <w:marLeft w:val="0"/>
      <w:marRight w:val="0"/>
      <w:marTop w:val="0"/>
      <w:marBottom w:val="0"/>
      <w:divBdr>
        <w:top w:val="none" w:sz="0" w:space="0" w:color="auto"/>
        <w:left w:val="none" w:sz="0" w:space="0" w:color="auto"/>
        <w:bottom w:val="none" w:sz="0" w:space="0" w:color="auto"/>
        <w:right w:val="none" w:sz="0" w:space="0" w:color="auto"/>
      </w:divBdr>
    </w:div>
    <w:div w:id="621421874">
      <w:bodyDiv w:val="1"/>
      <w:marLeft w:val="0"/>
      <w:marRight w:val="0"/>
      <w:marTop w:val="0"/>
      <w:marBottom w:val="0"/>
      <w:divBdr>
        <w:top w:val="none" w:sz="0" w:space="0" w:color="auto"/>
        <w:left w:val="none" w:sz="0" w:space="0" w:color="auto"/>
        <w:bottom w:val="none" w:sz="0" w:space="0" w:color="auto"/>
        <w:right w:val="none" w:sz="0" w:space="0" w:color="auto"/>
      </w:divBdr>
    </w:div>
    <w:div w:id="628165282">
      <w:bodyDiv w:val="1"/>
      <w:marLeft w:val="0"/>
      <w:marRight w:val="0"/>
      <w:marTop w:val="0"/>
      <w:marBottom w:val="0"/>
      <w:divBdr>
        <w:top w:val="none" w:sz="0" w:space="0" w:color="auto"/>
        <w:left w:val="none" w:sz="0" w:space="0" w:color="auto"/>
        <w:bottom w:val="none" w:sz="0" w:space="0" w:color="auto"/>
        <w:right w:val="none" w:sz="0" w:space="0" w:color="auto"/>
      </w:divBdr>
    </w:div>
    <w:div w:id="634140935">
      <w:bodyDiv w:val="1"/>
      <w:marLeft w:val="0"/>
      <w:marRight w:val="0"/>
      <w:marTop w:val="0"/>
      <w:marBottom w:val="0"/>
      <w:divBdr>
        <w:top w:val="none" w:sz="0" w:space="0" w:color="auto"/>
        <w:left w:val="none" w:sz="0" w:space="0" w:color="auto"/>
        <w:bottom w:val="none" w:sz="0" w:space="0" w:color="auto"/>
        <w:right w:val="none" w:sz="0" w:space="0" w:color="auto"/>
      </w:divBdr>
    </w:div>
    <w:div w:id="634289820">
      <w:bodyDiv w:val="1"/>
      <w:marLeft w:val="0"/>
      <w:marRight w:val="0"/>
      <w:marTop w:val="0"/>
      <w:marBottom w:val="0"/>
      <w:divBdr>
        <w:top w:val="none" w:sz="0" w:space="0" w:color="auto"/>
        <w:left w:val="none" w:sz="0" w:space="0" w:color="auto"/>
        <w:bottom w:val="none" w:sz="0" w:space="0" w:color="auto"/>
        <w:right w:val="none" w:sz="0" w:space="0" w:color="auto"/>
      </w:divBdr>
    </w:div>
    <w:div w:id="639844912">
      <w:bodyDiv w:val="1"/>
      <w:marLeft w:val="0"/>
      <w:marRight w:val="0"/>
      <w:marTop w:val="0"/>
      <w:marBottom w:val="0"/>
      <w:divBdr>
        <w:top w:val="none" w:sz="0" w:space="0" w:color="auto"/>
        <w:left w:val="none" w:sz="0" w:space="0" w:color="auto"/>
        <w:bottom w:val="none" w:sz="0" w:space="0" w:color="auto"/>
        <w:right w:val="none" w:sz="0" w:space="0" w:color="auto"/>
      </w:divBdr>
    </w:div>
    <w:div w:id="640158585">
      <w:bodyDiv w:val="1"/>
      <w:marLeft w:val="0"/>
      <w:marRight w:val="0"/>
      <w:marTop w:val="0"/>
      <w:marBottom w:val="0"/>
      <w:divBdr>
        <w:top w:val="none" w:sz="0" w:space="0" w:color="auto"/>
        <w:left w:val="none" w:sz="0" w:space="0" w:color="auto"/>
        <w:bottom w:val="none" w:sz="0" w:space="0" w:color="auto"/>
        <w:right w:val="none" w:sz="0" w:space="0" w:color="auto"/>
      </w:divBdr>
    </w:div>
    <w:div w:id="640429072">
      <w:bodyDiv w:val="1"/>
      <w:marLeft w:val="0"/>
      <w:marRight w:val="0"/>
      <w:marTop w:val="0"/>
      <w:marBottom w:val="0"/>
      <w:divBdr>
        <w:top w:val="none" w:sz="0" w:space="0" w:color="auto"/>
        <w:left w:val="none" w:sz="0" w:space="0" w:color="auto"/>
        <w:bottom w:val="none" w:sz="0" w:space="0" w:color="auto"/>
        <w:right w:val="none" w:sz="0" w:space="0" w:color="auto"/>
      </w:divBdr>
    </w:div>
    <w:div w:id="643048747">
      <w:bodyDiv w:val="1"/>
      <w:marLeft w:val="0"/>
      <w:marRight w:val="0"/>
      <w:marTop w:val="0"/>
      <w:marBottom w:val="0"/>
      <w:divBdr>
        <w:top w:val="none" w:sz="0" w:space="0" w:color="auto"/>
        <w:left w:val="none" w:sz="0" w:space="0" w:color="auto"/>
        <w:bottom w:val="none" w:sz="0" w:space="0" w:color="auto"/>
        <w:right w:val="none" w:sz="0" w:space="0" w:color="auto"/>
      </w:divBdr>
    </w:div>
    <w:div w:id="647826919">
      <w:bodyDiv w:val="1"/>
      <w:marLeft w:val="0"/>
      <w:marRight w:val="0"/>
      <w:marTop w:val="0"/>
      <w:marBottom w:val="0"/>
      <w:divBdr>
        <w:top w:val="none" w:sz="0" w:space="0" w:color="auto"/>
        <w:left w:val="none" w:sz="0" w:space="0" w:color="auto"/>
        <w:bottom w:val="none" w:sz="0" w:space="0" w:color="auto"/>
        <w:right w:val="none" w:sz="0" w:space="0" w:color="auto"/>
      </w:divBdr>
    </w:div>
    <w:div w:id="654341196">
      <w:bodyDiv w:val="1"/>
      <w:marLeft w:val="0"/>
      <w:marRight w:val="0"/>
      <w:marTop w:val="0"/>
      <w:marBottom w:val="0"/>
      <w:divBdr>
        <w:top w:val="none" w:sz="0" w:space="0" w:color="auto"/>
        <w:left w:val="none" w:sz="0" w:space="0" w:color="auto"/>
        <w:bottom w:val="none" w:sz="0" w:space="0" w:color="auto"/>
        <w:right w:val="none" w:sz="0" w:space="0" w:color="auto"/>
      </w:divBdr>
    </w:div>
    <w:div w:id="654991055">
      <w:bodyDiv w:val="1"/>
      <w:marLeft w:val="0"/>
      <w:marRight w:val="0"/>
      <w:marTop w:val="0"/>
      <w:marBottom w:val="0"/>
      <w:divBdr>
        <w:top w:val="none" w:sz="0" w:space="0" w:color="auto"/>
        <w:left w:val="none" w:sz="0" w:space="0" w:color="auto"/>
        <w:bottom w:val="none" w:sz="0" w:space="0" w:color="auto"/>
        <w:right w:val="none" w:sz="0" w:space="0" w:color="auto"/>
      </w:divBdr>
    </w:div>
    <w:div w:id="658003866">
      <w:bodyDiv w:val="1"/>
      <w:marLeft w:val="0"/>
      <w:marRight w:val="0"/>
      <w:marTop w:val="0"/>
      <w:marBottom w:val="0"/>
      <w:divBdr>
        <w:top w:val="none" w:sz="0" w:space="0" w:color="auto"/>
        <w:left w:val="none" w:sz="0" w:space="0" w:color="auto"/>
        <w:bottom w:val="none" w:sz="0" w:space="0" w:color="auto"/>
        <w:right w:val="none" w:sz="0" w:space="0" w:color="auto"/>
      </w:divBdr>
    </w:div>
    <w:div w:id="662469790">
      <w:bodyDiv w:val="1"/>
      <w:marLeft w:val="0"/>
      <w:marRight w:val="0"/>
      <w:marTop w:val="0"/>
      <w:marBottom w:val="0"/>
      <w:divBdr>
        <w:top w:val="none" w:sz="0" w:space="0" w:color="auto"/>
        <w:left w:val="none" w:sz="0" w:space="0" w:color="auto"/>
        <w:bottom w:val="none" w:sz="0" w:space="0" w:color="auto"/>
        <w:right w:val="none" w:sz="0" w:space="0" w:color="auto"/>
      </w:divBdr>
    </w:div>
    <w:div w:id="665522859">
      <w:bodyDiv w:val="1"/>
      <w:marLeft w:val="0"/>
      <w:marRight w:val="0"/>
      <w:marTop w:val="0"/>
      <w:marBottom w:val="0"/>
      <w:divBdr>
        <w:top w:val="none" w:sz="0" w:space="0" w:color="auto"/>
        <w:left w:val="none" w:sz="0" w:space="0" w:color="auto"/>
        <w:bottom w:val="none" w:sz="0" w:space="0" w:color="auto"/>
        <w:right w:val="none" w:sz="0" w:space="0" w:color="auto"/>
      </w:divBdr>
    </w:div>
    <w:div w:id="667833721">
      <w:bodyDiv w:val="1"/>
      <w:marLeft w:val="0"/>
      <w:marRight w:val="0"/>
      <w:marTop w:val="0"/>
      <w:marBottom w:val="0"/>
      <w:divBdr>
        <w:top w:val="none" w:sz="0" w:space="0" w:color="auto"/>
        <w:left w:val="none" w:sz="0" w:space="0" w:color="auto"/>
        <w:bottom w:val="none" w:sz="0" w:space="0" w:color="auto"/>
        <w:right w:val="none" w:sz="0" w:space="0" w:color="auto"/>
      </w:divBdr>
    </w:div>
    <w:div w:id="669260066">
      <w:bodyDiv w:val="1"/>
      <w:marLeft w:val="0"/>
      <w:marRight w:val="0"/>
      <w:marTop w:val="0"/>
      <w:marBottom w:val="0"/>
      <w:divBdr>
        <w:top w:val="none" w:sz="0" w:space="0" w:color="auto"/>
        <w:left w:val="none" w:sz="0" w:space="0" w:color="auto"/>
        <w:bottom w:val="none" w:sz="0" w:space="0" w:color="auto"/>
        <w:right w:val="none" w:sz="0" w:space="0" w:color="auto"/>
      </w:divBdr>
    </w:div>
    <w:div w:id="669529525">
      <w:bodyDiv w:val="1"/>
      <w:marLeft w:val="0"/>
      <w:marRight w:val="0"/>
      <w:marTop w:val="0"/>
      <w:marBottom w:val="0"/>
      <w:divBdr>
        <w:top w:val="none" w:sz="0" w:space="0" w:color="auto"/>
        <w:left w:val="none" w:sz="0" w:space="0" w:color="auto"/>
        <w:bottom w:val="none" w:sz="0" w:space="0" w:color="auto"/>
        <w:right w:val="none" w:sz="0" w:space="0" w:color="auto"/>
      </w:divBdr>
    </w:div>
    <w:div w:id="669865611">
      <w:bodyDiv w:val="1"/>
      <w:marLeft w:val="0"/>
      <w:marRight w:val="0"/>
      <w:marTop w:val="0"/>
      <w:marBottom w:val="0"/>
      <w:divBdr>
        <w:top w:val="none" w:sz="0" w:space="0" w:color="auto"/>
        <w:left w:val="none" w:sz="0" w:space="0" w:color="auto"/>
        <w:bottom w:val="none" w:sz="0" w:space="0" w:color="auto"/>
        <w:right w:val="none" w:sz="0" w:space="0" w:color="auto"/>
      </w:divBdr>
    </w:div>
    <w:div w:id="685013387">
      <w:bodyDiv w:val="1"/>
      <w:marLeft w:val="0"/>
      <w:marRight w:val="0"/>
      <w:marTop w:val="0"/>
      <w:marBottom w:val="0"/>
      <w:divBdr>
        <w:top w:val="none" w:sz="0" w:space="0" w:color="auto"/>
        <w:left w:val="none" w:sz="0" w:space="0" w:color="auto"/>
        <w:bottom w:val="none" w:sz="0" w:space="0" w:color="auto"/>
        <w:right w:val="none" w:sz="0" w:space="0" w:color="auto"/>
      </w:divBdr>
    </w:div>
    <w:div w:id="685836519">
      <w:bodyDiv w:val="1"/>
      <w:marLeft w:val="0"/>
      <w:marRight w:val="0"/>
      <w:marTop w:val="0"/>
      <w:marBottom w:val="0"/>
      <w:divBdr>
        <w:top w:val="none" w:sz="0" w:space="0" w:color="auto"/>
        <w:left w:val="none" w:sz="0" w:space="0" w:color="auto"/>
        <w:bottom w:val="none" w:sz="0" w:space="0" w:color="auto"/>
        <w:right w:val="none" w:sz="0" w:space="0" w:color="auto"/>
      </w:divBdr>
    </w:div>
    <w:div w:id="699547646">
      <w:bodyDiv w:val="1"/>
      <w:marLeft w:val="0"/>
      <w:marRight w:val="0"/>
      <w:marTop w:val="0"/>
      <w:marBottom w:val="0"/>
      <w:divBdr>
        <w:top w:val="none" w:sz="0" w:space="0" w:color="auto"/>
        <w:left w:val="none" w:sz="0" w:space="0" w:color="auto"/>
        <w:bottom w:val="none" w:sz="0" w:space="0" w:color="auto"/>
        <w:right w:val="none" w:sz="0" w:space="0" w:color="auto"/>
      </w:divBdr>
    </w:div>
    <w:div w:id="703286735">
      <w:bodyDiv w:val="1"/>
      <w:marLeft w:val="0"/>
      <w:marRight w:val="0"/>
      <w:marTop w:val="0"/>
      <w:marBottom w:val="0"/>
      <w:divBdr>
        <w:top w:val="none" w:sz="0" w:space="0" w:color="auto"/>
        <w:left w:val="none" w:sz="0" w:space="0" w:color="auto"/>
        <w:bottom w:val="none" w:sz="0" w:space="0" w:color="auto"/>
        <w:right w:val="none" w:sz="0" w:space="0" w:color="auto"/>
      </w:divBdr>
    </w:div>
    <w:div w:id="708335686">
      <w:bodyDiv w:val="1"/>
      <w:marLeft w:val="0"/>
      <w:marRight w:val="0"/>
      <w:marTop w:val="0"/>
      <w:marBottom w:val="0"/>
      <w:divBdr>
        <w:top w:val="none" w:sz="0" w:space="0" w:color="auto"/>
        <w:left w:val="none" w:sz="0" w:space="0" w:color="auto"/>
        <w:bottom w:val="none" w:sz="0" w:space="0" w:color="auto"/>
        <w:right w:val="none" w:sz="0" w:space="0" w:color="auto"/>
      </w:divBdr>
    </w:div>
    <w:div w:id="709693337">
      <w:bodyDiv w:val="1"/>
      <w:marLeft w:val="0"/>
      <w:marRight w:val="0"/>
      <w:marTop w:val="0"/>
      <w:marBottom w:val="0"/>
      <w:divBdr>
        <w:top w:val="none" w:sz="0" w:space="0" w:color="auto"/>
        <w:left w:val="none" w:sz="0" w:space="0" w:color="auto"/>
        <w:bottom w:val="none" w:sz="0" w:space="0" w:color="auto"/>
        <w:right w:val="none" w:sz="0" w:space="0" w:color="auto"/>
      </w:divBdr>
    </w:div>
    <w:div w:id="718211172">
      <w:bodyDiv w:val="1"/>
      <w:marLeft w:val="0"/>
      <w:marRight w:val="0"/>
      <w:marTop w:val="0"/>
      <w:marBottom w:val="0"/>
      <w:divBdr>
        <w:top w:val="none" w:sz="0" w:space="0" w:color="auto"/>
        <w:left w:val="none" w:sz="0" w:space="0" w:color="auto"/>
        <w:bottom w:val="none" w:sz="0" w:space="0" w:color="auto"/>
        <w:right w:val="none" w:sz="0" w:space="0" w:color="auto"/>
      </w:divBdr>
    </w:div>
    <w:div w:id="722602237">
      <w:bodyDiv w:val="1"/>
      <w:marLeft w:val="0"/>
      <w:marRight w:val="0"/>
      <w:marTop w:val="0"/>
      <w:marBottom w:val="0"/>
      <w:divBdr>
        <w:top w:val="none" w:sz="0" w:space="0" w:color="auto"/>
        <w:left w:val="none" w:sz="0" w:space="0" w:color="auto"/>
        <w:bottom w:val="none" w:sz="0" w:space="0" w:color="auto"/>
        <w:right w:val="none" w:sz="0" w:space="0" w:color="auto"/>
      </w:divBdr>
    </w:div>
    <w:div w:id="727194038">
      <w:bodyDiv w:val="1"/>
      <w:marLeft w:val="0"/>
      <w:marRight w:val="0"/>
      <w:marTop w:val="0"/>
      <w:marBottom w:val="0"/>
      <w:divBdr>
        <w:top w:val="none" w:sz="0" w:space="0" w:color="auto"/>
        <w:left w:val="none" w:sz="0" w:space="0" w:color="auto"/>
        <w:bottom w:val="none" w:sz="0" w:space="0" w:color="auto"/>
        <w:right w:val="none" w:sz="0" w:space="0" w:color="auto"/>
      </w:divBdr>
    </w:div>
    <w:div w:id="733622955">
      <w:bodyDiv w:val="1"/>
      <w:marLeft w:val="0"/>
      <w:marRight w:val="0"/>
      <w:marTop w:val="0"/>
      <w:marBottom w:val="0"/>
      <w:divBdr>
        <w:top w:val="none" w:sz="0" w:space="0" w:color="auto"/>
        <w:left w:val="none" w:sz="0" w:space="0" w:color="auto"/>
        <w:bottom w:val="none" w:sz="0" w:space="0" w:color="auto"/>
        <w:right w:val="none" w:sz="0" w:space="0" w:color="auto"/>
      </w:divBdr>
    </w:div>
    <w:div w:id="746222825">
      <w:bodyDiv w:val="1"/>
      <w:marLeft w:val="0"/>
      <w:marRight w:val="0"/>
      <w:marTop w:val="0"/>
      <w:marBottom w:val="0"/>
      <w:divBdr>
        <w:top w:val="none" w:sz="0" w:space="0" w:color="auto"/>
        <w:left w:val="none" w:sz="0" w:space="0" w:color="auto"/>
        <w:bottom w:val="none" w:sz="0" w:space="0" w:color="auto"/>
        <w:right w:val="none" w:sz="0" w:space="0" w:color="auto"/>
      </w:divBdr>
    </w:div>
    <w:div w:id="746610045">
      <w:bodyDiv w:val="1"/>
      <w:marLeft w:val="0"/>
      <w:marRight w:val="0"/>
      <w:marTop w:val="0"/>
      <w:marBottom w:val="0"/>
      <w:divBdr>
        <w:top w:val="none" w:sz="0" w:space="0" w:color="auto"/>
        <w:left w:val="none" w:sz="0" w:space="0" w:color="auto"/>
        <w:bottom w:val="none" w:sz="0" w:space="0" w:color="auto"/>
        <w:right w:val="none" w:sz="0" w:space="0" w:color="auto"/>
      </w:divBdr>
    </w:div>
    <w:div w:id="754397286">
      <w:bodyDiv w:val="1"/>
      <w:marLeft w:val="0"/>
      <w:marRight w:val="0"/>
      <w:marTop w:val="0"/>
      <w:marBottom w:val="0"/>
      <w:divBdr>
        <w:top w:val="none" w:sz="0" w:space="0" w:color="auto"/>
        <w:left w:val="none" w:sz="0" w:space="0" w:color="auto"/>
        <w:bottom w:val="none" w:sz="0" w:space="0" w:color="auto"/>
        <w:right w:val="none" w:sz="0" w:space="0" w:color="auto"/>
      </w:divBdr>
    </w:div>
    <w:div w:id="755715162">
      <w:bodyDiv w:val="1"/>
      <w:marLeft w:val="0"/>
      <w:marRight w:val="0"/>
      <w:marTop w:val="0"/>
      <w:marBottom w:val="0"/>
      <w:divBdr>
        <w:top w:val="none" w:sz="0" w:space="0" w:color="auto"/>
        <w:left w:val="none" w:sz="0" w:space="0" w:color="auto"/>
        <w:bottom w:val="none" w:sz="0" w:space="0" w:color="auto"/>
        <w:right w:val="none" w:sz="0" w:space="0" w:color="auto"/>
      </w:divBdr>
    </w:div>
    <w:div w:id="756486373">
      <w:bodyDiv w:val="1"/>
      <w:marLeft w:val="0"/>
      <w:marRight w:val="0"/>
      <w:marTop w:val="0"/>
      <w:marBottom w:val="0"/>
      <w:divBdr>
        <w:top w:val="none" w:sz="0" w:space="0" w:color="auto"/>
        <w:left w:val="none" w:sz="0" w:space="0" w:color="auto"/>
        <w:bottom w:val="none" w:sz="0" w:space="0" w:color="auto"/>
        <w:right w:val="none" w:sz="0" w:space="0" w:color="auto"/>
      </w:divBdr>
    </w:div>
    <w:div w:id="757940678">
      <w:bodyDiv w:val="1"/>
      <w:marLeft w:val="0"/>
      <w:marRight w:val="0"/>
      <w:marTop w:val="0"/>
      <w:marBottom w:val="0"/>
      <w:divBdr>
        <w:top w:val="none" w:sz="0" w:space="0" w:color="auto"/>
        <w:left w:val="none" w:sz="0" w:space="0" w:color="auto"/>
        <w:bottom w:val="none" w:sz="0" w:space="0" w:color="auto"/>
        <w:right w:val="none" w:sz="0" w:space="0" w:color="auto"/>
      </w:divBdr>
    </w:div>
    <w:div w:id="760030547">
      <w:bodyDiv w:val="1"/>
      <w:marLeft w:val="0"/>
      <w:marRight w:val="0"/>
      <w:marTop w:val="0"/>
      <w:marBottom w:val="0"/>
      <w:divBdr>
        <w:top w:val="none" w:sz="0" w:space="0" w:color="auto"/>
        <w:left w:val="none" w:sz="0" w:space="0" w:color="auto"/>
        <w:bottom w:val="none" w:sz="0" w:space="0" w:color="auto"/>
        <w:right w:val="none" w:sz="0" w:space="0" w:color="auto"/>
      </w:divBdr>
    </w:div>
    <w:div w:id="760830330">
      <w:bodyDiv w:val="1"/>
      <w:marLeft w:val="0"/>
      <w:marRight w:val="0"/>
      <w:marTop w:val="0"/>
      <w:marBottom w:val="0"/>
      <w:divBdr>
        <w:top w:val="none" w:sz="0" w:space="0" w:color="auto"/>
        <w:left w:val="none" w:sz="0" w:space="0" w:color="auto"/>
        <w:bottom w:val="none" w:sz="0" w:space="0" w:color="auto"/>
        <w:right w:val="none" w:sz="0" w:space="0" w:color="auto"/>
      </w:divBdr>
    </w:div>
    <w:div w:id="769400229">
      <w:bodyDiv w:val="1"/>
      <w:marLeft w:val="0"/>
      <w:marRight w:val="0"/>
      <w:marTop w:val="0"/>
      <w:marBottom w:val="0"/>
      <w:divBdr>
        <w:top w:val="none" w:sz="0" w:space="0" w:color="auto"/>
        <w:left w:val="none" w:sz="0" w:space="0" w:color="auto"/>
        <w:bottom w:val="none" w:sz="0" w:space="0" w:color="auto"/>
        <w:right w:val="none" w:sz="0" w:space="0" w:color="auto"/>
      </w:divBdr>
    </w:div>
    <w:div w:id="771124556">
      <w:bodyDiv w:val="1"/>
      <w:marLeft w:val="0"/>
      <w:marRight w:val="0"/>
      <w:marTop w:val="0"/>
      <w:marBottom w:val="0"/>
      <w:divBdr>
        <w:top w:val="none" w:sz="0" w:space="0" w:color="auto"/>
        <w:left w:val="none" w:sz="0" w:space="0" w:color="auto"/>
        <w:bottom w:val="none" w:sz="0" w:space="0" w:color="auto"/>
        <w:right w:val="none" w:sz="0" w:space="0" w:color="auto"/>
      </w:divBdr>
    </w:div>
    <w:div w:id="775759702">
      <w:bodyDiv w:val="1"/>
      <w:marLeft w:val="0"/>
      <w:marRight w:val="0"/>
      <w:marTop w:val="0"/>
      <w:marBottom w:val="0"/>
      <w:divBdr>
        <w:top w:val="none" w:sz="0" w:space="0" w:color="auto"/>
        <w:left w:val="none" w:sz="0" w:space="0" w:color="auto"/>
        <w:bottom w:val="none" w:sz="0" w:space="0" w:color="auto"/>
        <w:right w:val="none" w:sz="0" w:space="0" w:color="auto"/>
      </w:divBdr>
    </w:div>
    <w:div w:id="775833751">
      <w:bodyDiv w:val="1"/>
      <w:marLeft w:val="0"/>
      <w:marRight w:val="0"/>
      <w:marTop w:val="0"/>
      <w:marBottom w:val="0"/>
      <w:divBdr>
        <w:top w:val="none" w:sz="0" w:space="0" w:color="auto"/>
        <w:left w:val="none" w:sz="0" w:space="0" w:color="auto"/>
        <w:bottom w:val="none" w:sz="0" w:space="0" w:color="auto"/>
        <w:right w:val="none" w:sz="0" w:space="0" w:color="auto"/>
      </w:divBdr>
    </w:div>
    <w:div w:id="776868251">
      <w:bodyDiv w:val="1"/>
      <w:marLeft w:val="0"/>
      <w:marRight w:val="0"/>
      <w:marTop w:val="0"/>
      <w:marBottom w:val="0"/>
      <w:divBdr>
        <w:top w:val="none" w:sz="0" w:space="0" w:color="auto"/>
        <w:left w:val="none" w:sz="0" w:space="0" w:color="auto"/>
        <w:bottom w:val="none" w:sz="0" w:space="0" w:color="auto"/>
        <w:right w:val="none" w:sz="0" w:space="0" w:color="auto"/>
      </w:divBdr>
    </w:div>
    <w:div w:id="778839851">
      <w:bodyDiv w:val="1"/>
      <w:marLeft w:val="0"/>
      <w:marRight w:val="0"/>
      <w:marTop w:val="0"/>
      <w:marBottom w:val="0"/>
      <w:divBdr>
        <w:top w:val="none" w:sz="0" w:space="0" w:color="auto"/>
        <w:left w:val="none" w:sz="0" w:space="0" w:color="auto"/>
        <w:bottom w:val="none" w:sz="0" w:space="0" w:color="auto"/>
        <w:right w:val="none" w:sz="0" w:space="0" w:color="auto"/>
      </w:divBdr>
    </w:div>
    <w:div w:id="779496761">
      <w:bodyDiv w:val="1"/>
      <w:marLeft w:val="0"/>
      <w:marRight w:val="0"/>
      <w:marTop w:val="0"/>
      <w:marBottom w:val="0"/>
      <w:divBdr>
        <w:top w:val="none" w:sz="0" w:space="0" w:color="auto"/>
        <w:left w:val="none" w:sz="0" w:space="0" w:color="auto"/>
        <w:bottom w:val="none" w:sz="0" w:space="0" w:color="auto"/>
        <w:right w:val="none" w:sz="0" w:space="0" w:color="auto"/>
      </w:divBdr>
    </w:div>
    <w:div w:id="781191158">
      <w:bodyDiv w:val="1"/>
      <w:marLeft w:val="0"/>
      <w:marRight w:val="0"/>
      <w:marTop w:val="0"/>
      <w:marBottom w:val="0"/>
      <w:divBdr>
        <w:top w:val="none" w:sz="0" w:space="0" w:color="auto"/>
        <w:left w:val="none" w:sz="0" w:space="0" w:color="auto"/>
        <w:bottom w:val="none" w:sz="0" w:space="0" w:color="auto"/>
        <w:right w:val="none" w:sz="0" w:space="0" w:color="auto"/>
      </w:divBdr>
    </w:div>
    <w:div w:id="784037223">
      <w:bodyDiv w:val="1"/>
      <w:marLeft w:val="0"/>
      <w:marRight w:val="0"/>
      <w:marTop w:val="0"/>
      <w:marBottom w:val="0"/>
      <w:divBdr>
        <w:top w:val="none" w:sz="0" w:space="0" w:color="auto"/>
        <w:left w:val="none" w:sz="0" w:space="0" w:color="auto"/>
        <w:bottom w:val="none" w:sz="0" w:space="0" w:color="auto"/>
        <w:right w:val="none" w:sz="0" w:space="0" w:color="auto"/>
      </w:divBdr>
    </w:div>
    <w:div w:id="784546579">
      <w:bodyDiv w:val="1"/>
      <w:marLeft w:val="0"/>
      <w:marRight w:val="0"/>
      <w:marTop w:val="0"/>
      <w:marBottom w:val="0"/>
      <w:divBdr>
        <w:top w:val="none" w:sz="0" w:space="0" w:color="auto"/>
        <w:left w:val="none" w:sz="0" w:space="0" w:color="auto"/>
        <w:bottom w:val="none" w:sz="0" w:space="0" w:color="auto"/>
        <w:right w:val="none" w:sz="0" w:space="0" w:color="auto"/>
      </w:divBdr>
    </w:div>
    <w:div w:id="787044582">
      <w:bodyDiv w:val="1"/>
      <w:marLeft w:val="0"/>
      <w:marRight w:val="0"/>
      <w:marTop w:val="0"/>
      <w:marBottom w:val="0"/>
      <w:divBdr>
        <w:top w:val="none" w:sz="0" w:space="0" w:color="auto"/>
        <w:left w:val="none" w:sz="0" w:space="0" w:color="auto"/>
        <w:bottom w:val="none" w:sz="0" w:space="0" w:color="auto"/>
        <w:right w:val="none" w:sz="0" w:space="0" w:color="auto"/>
      </w:divBdr>
    </w:div>
    <w:div w:id="787162486">
      <w:bodyDiv w:val="1"/>
      <w:marLeft w:val="0"/>
      <w:marRight w:val="0"/>
      <w:marTop w:val="0"/>
      <w:marBottom w:val="0"/>
      <w:divBdr>
        <w:top w:val="none" w:sz="0" w:space="0" w:color="auto"/>
        <w:left w:val="none" w:sz="0" w:space="0" w:color="auto"/>
        <w:bottom w:val="none" w:sz="0" w:space="0" w:color="auto"/>
        <w:right w:val="none" w:sz="0" w:space="0" w:color="auto"/>
      </w:divBdr>
    </w:div>
    <w:div w:id="788671429">
      <w:bodyDiv w:val="1"/>
      <w:marLeft w:val="0"/>
      <w:marRight w:val="0"/>
      <w:marTop w:val="0"/>
      <w:marBottom w:val="0"/>
      <w:divBdr>
        <w:top w:val="none" w:sz="0" w:space="0" w:color="auto"/>
        <w:left w:val="none" w:sz="0" w:space="0" w:color="auto"/>
        <w:bottom w:val="none" w:sz="0" w:space="0" w:color="auto"/>
        <w:right w:val="none" w:sz="0" w:space="0" w:color="auto"/>
      </w:divBdr>
    </w:div>
    <w:div w:id="789250681">
      <w:bodyDiv w:val="1"/>
      <w:marLeft w:val="0"/>
      <w:marRight w:val="0"/>
      <w:marTop w:val="0"/>
      <w:marBottom w:val="0"/>
      <w:divBdr>
        <w:top w:val="none" w:sz="0" w:space="0" w:color="auto"/>
        <w:left w:val="none" w:sz="0" w:space="0" w:color="auto"/>
        <w:bottom w:val="none" w:sz="0" w:space="0" w:color="auto"/>
        <w:right w:val="none" w:sz="0" w:space="0" w:color="auto"/>
      </w:divBdr>
    </w:div>
    <w:div w:id="794832452">
      <w:bodyDiv w:val="1"/>
      <w:marLeft w:val="0"/>
      <w:marRight w:val="0"/>
      <w:marTop w:val="0"/>
      <w:marBottom w:val="0"/>
      <w:divBdr>
        <w:top w:val="none" w:sz="0" w:space="0" w:color="auto"/>
        <w:left w:val="none" w:sz="0" w:space="0" w:color="auto"/>
        <w:bottom w:val="none" w:sz="0" w:space="0" w:color="auto"/>
        <w:right w:val="none" w:sz="0" w:space="0" w:color="auto"/>
      </w:divBdr>
    </w:div>
    <w:div w:id="797801855">
      <w:bodyDiv w:val="1"/>
      <w:marLeft w:val="0"/>
      <w:marRight w:val="0"/>
      <w:marTop w:val="0"/>
      <w:marBottom w:val="0"/>
      <w:divBdr>
        <w:top w:val="none" w:sz="0" w:space="0" w:color="auto"/>
        <w:left w:val="none" w:sz="0" w:space="0" w:color="auto"/>
        <w:bottom w:val="none" w:sz="0" w:space="0" w:color="auto"/>
        <w:right w:val="none" w:sz="0" w:space="0" w:color="auto"/>
      </w:divBdr>
    </w:div>
    <w:div w:id="797915750">
      <w:bodyDiv w:val="1"/>
      <w:marLeft w:val="0"/>
      <w:marRight w:val="0"/>
      <w:marTop w:val="0"/>
      <w:marBottom w:val="0"/>
      <w:divBdr>
        <w:top w:val="none" w:sz="0" w:space="0" w:color="auto"/>
        <w:left w:val="none" w:sz="0" w:space="0" w:color="auto"/>
        <w:bottom w:val="none" w:sz="0" w:space="0" w:color="auto"/>
        <w:right w:val="none" w:sz="0" w:space="0" w:color="auto"/>
      </w:divBdr>
    </w:div>
    <w:div w:id="803931268">
      <w:bodyDiv w:val="1"/>
      <w:marLeft w:val="0"/>
      <w:marRight w:val="0"/>
      <w:marTop w:val="0"/>
      <w:marBottom w:val="0"/>
      <w:divBdr>
        <w:top w:val="none" w:sz="0" w:space="0" w:color="auto"/>
        <w:left w:val="none" w:sz="0" w:space="0" w:color="auto"/>
        <w:bottom w:val="none" w:sz="0" w:space="0" w:color="auto"/>
        <w:right w:val="none" w:sz="0" w:space="0" w:color="auto"/>
      </w:divBdr>
    </w:div>
    <w:div w:id="808127313">
      <w:bodyDiv w:val="1"/>
      <w:marLeft w:val="0"/>
      <w:marRight w:val="0"/>
      <w:marTop w:val="0"/>
      <w:marBottom w:val="0"/>
      <w:divBdr>
        <w:top w:val="none" w:sz="0" w:space="0" w:color="auto"/>
        <w:left w:val="none" w:sz="0" w:space="0" w:color="auto"/>
        <w:bottom w:val="none" w:sz="0" w:space="0" w:color="auto"/>
        <w:right w:val="none" w:sz="0" w:space="0" w:color="auto"/>
      </w:divBdr>
    </w:div>
    <w:div w:id="821504974">
      <w:bodyDiv w:val="1"/>
      <w:marLeft w:val="0"/>
      <w:marRight w:val="0"/>
      <w:marTop w:val="0"/>
      <w:marBottom w:val="0"/>
      <w:divBdr>
        <w:top w:val="none" w:sz="0" w:space="0" w:color="auto"/>
        <w:left w:val="none" w:sz="0" w:space="0" w:color="auto"/>
        <w:bottom w:val="none" w:sz="0" w:space="0" w:color="auto"/>
        <w:right w:val="none" w:sz="0" w:space="0" w:color="auto"/>
      </w:divBdr>
    </w:div>
    <w:div w:id="824011450">
      <w:bodyDiv w:val="1"/>
      <w:marLeft w:val="0"/>
      <w:marRight w:val="0"/>
      <w:marTop w:val="0"/>
      <w:marBottom w:val="0"/>
      <w:divBdr>
        <w:top w:val="none" w:sz="0" w:space="0" w:color="auto"/>
        <w:left w:val="none" w:sz="0" w:space="0" w:color="auto"/>
        <w:bottom w:val="none" w:sz="0" w:space="0" w:color="auto"/>
        <w:right w:val="none" w:sz="0" w:space="0" w:color="auto"/>
      </w:divBdr>
    </w:div>
    <w:div w:id="824518028">
      <w:bodyDiv w:val="1"/>
      <w:marLeft w:val="0"/>
      <w:marRight w:val="0"/>
      <w:marTop w:val="0"/>
      <w:marBottom w:val="0"/>
      <w:divBdr>
        <w:top w:val="none" w:sz="0" w:space="0" w:color="auto"/>
        <w:left w:val="none" w:sz="0" w:space="0" w:color="auto"/>
        <w:bottom w:val="none" w:sz="0" w:space="0" w:color="auto"/>
        <w:right w:val="none" w:sz="0" w:space="0" w:color="auto"/>
      </w:divBdr>
    </w:div>
    <w:div w:id="825823664">
      <w:bodyDiv w:val="1"/>
      <w:marLeft w:val="0"/>
      <w:marRight w:val="0"/>
      <w:marTop w:val="0"/>
      <w:marBottom w:val="0"/>
      <w:divBdr>
        <w:top w:val="none" w:sz="0" w:space="0" w:color="auto"/>
        <w:left w:val="none" w:sz="0" w:space="0" w:color="auto"/>
        <w:bottom w:val="none" w:sz="0" w:space="0" w:color="auto"/>
        <w:right w:val="none" w:sz="0" w:space="0" w:color="auto"/>
      </w:divBdr>
    </w:div>
    <w:div w:id="827940268">
      <w:bodyDiv w:val="1"/>
      <w:marLeft w:val="0"/>
      <w:marRight w:val="0"/>
      <w:marTop w:val="0"/>
      <w:marBottom w:val="0"/>
      <w:divBdr>
        <w:top w:val="none" w:sz="0" w:space="0" w:color="auto"/>
        <w:left w:val="none" w:sz="0" w:space="0" w:color="auto"/>
        <w:bottom w:val="none" w:sz="0" w:space="0" w:color="auto"/>
        <w:right w:val="none" w:sz="0" w:space="0" w:color="auto"/>
      </w:divBdr>
    </w:div>
    <w:div w:id="830482745">
      <w:bodyDiv w:val="1"/>
      <w:marLeft w:val="0"/>
      <w:marRight w:val="0"/>
      <w:marTop w:val="0"/>
      <w:marBottom w:val="0"/>
      <w:divBdr>
        <w:top w:val="none" w:sz="0" w:space="0" w:color="auto"/>
        <w:left w:val="none" w:sz="0" w:space="0" w:color="auto"/>
        <w:bottom w:val="none" w:sz="0" w:space="0" w:color="auto"/>
        <w:right w:val="none" w:sz="0" w:space="0" w:color="auto"/>
      </w:divBdr>
    </w:div>
    <w:div w:id="838692801">
      <w:bodyDiv w:val="1"/>
      <w:marLeft w:val="0"/>
      <w:marRight w:val="0"/>
      <w:marTop w:val="0"/>
      <w:marBottom w:val="0"/>
      <w:divBdr>
        <w:top w:val="none" w:sz="0" w:space="0" w:color="auto"/>
        <w:left w:val="none" w:sz="0" w:space="0" w:color="auto"/>
        <w:bottom w:val="none" w:sz="0" w:space="0" w:color="auto"/>
        <w:right w:val="none" w:sz="0" w:space="0" w:color="auto"/>
      </w:divBdr>
    </w:div>
    <w:div w:id="842014529">
      <w:bodyDiv w:val="1"/>
      <w:marLeft w:val="0"/>
      <w:marRight w:val="0"/>
      <w:marTop w:val="0"/>
      <w:marBottom w:val="0"/>
      <w:divBdr>
        <w:top w:val="none" w:sz="0" w:space="0" w:color="auto"/>
        <w:left w:val="none" w:sz="0" w:space="0" w:color="auto"/>
        <w:bottom w:val="none" w:sz="0" w:space="0" w:color="auto"/>
        <w:right w:val="none" w:sz="0" w:space="0" w:color="auto"/>
      </w:divBdr>
    </w:div>
    <w:div w:id="842864008">
      <w:bodyDiv w:val="1"/>
      <w:marLeft w:val="0"/>
      <w:marRight w:val="0"/>
      <w:marTop w:val="0"/>
      <w:marBottom w:val="0"/>
      <w:divBdr>
        <w:top w:val="none" w:sz="0" w:space="0" w:color="auto"/>
        <w:left w:val="none" w:sz="0" w:space="0" w:color="auto"/>
        <w:bottom w:val="none" w:sz="0" w:space="0" w:color="auto"/>
        <w:right w:val="none" w:sz="0" w:space="0" w:color="auto"/>
      </w:divBdr>
    </w:div>
    <w:div w:id="847184015">
      <w:bodyDiv w:val="1"/>
      <w:marLeft w:val="0"/>
      <w:marRight w:val="0"/>
      <w:marTop w:val="0"/>
      <w:marBottom w:val="0"/>
      <w:divBdr>
        <w:top w:val="none" w:sz="0" w:space="0" w:color="auto"/>
        <w:left w:val="none" w:sz="0" w:space="0" w:color="auto"/>
        <w:bottom w:val="none" w:sz="0" w:space="0" w:color="auto"/>
        <w:right w:val="none" w:sz="0" w:space="0" w:color="auto"/>
      </w:divBdr>
    </w:div>
    <w:div w:id="852764963">
      <w:bodyDiv w:val="1"/>
      <w:marLeft w:val="0"/>
      <w:marRight w:val="0"/>
      <w:marTop w:val="0"/>
      <w:marBottom w:val="0"/>
      <w:divBdr>
        <w:top w:val="none" w:sz="0" w:space="0" w:color="auto"/>
        <w:left w:val="none" w:sz="0" w:space="0" w:color="auto"/>
        <w:bottom w:val="none" w:sz="0" w:space="0" w:color="auto"/>
        <w:right w:val="none" w:sz="0" w:space="0" w:color="auto"/>
      </w:divBdr>
    </w:div>
    <w:div w:id="856578488">
      <w:bodyDiv w:val="1"/>
      <w:marLeft w:val="0"/>
      <w:marRight w:val="0"/>
      <w:marTop w:val="0"/>
      <w:marBottom w:val="0"/>
      <w:divBdr>
        <w:top w:val="none" w:sz="0" w:space="0" w:color="auto"/>
        <w:left w:val="none" w:sz="0" w:space="0" w:color="auto"/>
        <w:bottom w:val="none" w:sz="0" w:space="0" w:color="auto"/>
        <w:right w:val="none" w:sz="0" w:space="0" w:color="auto"/>
      </w:divBdr>
    </w:div>
    <w:div w:id="857892714">
      <w:bodyDiv w:val="1"/>
      <w:marLeft w:val="0"/>
      <w:marRight w:val="0"/>
      <w:marTop w:val="0"/>
      <w:marBottom w:val="0"/>
      <w:divBdr>
        <w:top w:val="none" w:sz="0" w:space="0" w:color="auto"/>
        <w:left w:val="none" w:sz="0" w:space="0" w:color="auto"/>
        <w:bottom w:val="none" w:sz="0" w:space="0" w:color="auto"/>
        <w:right w:val="none" w:sz="0" w:space="0" w:color="auto"/>
      </w:divBdr>
    </w:div>
    <w:div w:id="860554405">
      <w:bodyDiv w:val="1"/>
      <w:marLeft w:val="0"/>
      <w:marRight w:val="0"/>
      <w:marTop w:val="0"/>
      <w:marBottom w:val="0"/>
      <w:divBdr>
        <w:top w:val="none" w:sz="0" w:space="0" w:color="auto"/>
        <w:left w:val="none" w:sz="0" w:space="0" w:color="auto"/>
        <w:bottom w:val="none" w:sz="0" w:space="0" w:color="auto"/>
        <w:right w:val="none" w:sz="0" w:space="0" w:color="auto"/>
      </w:divBdr>
    </w:div>
    <w:div w:id="871891452">
      <w:bodyDiv w:val="1"/>
      <w:marLeft w:val="0"/>
      <w:marRight w:val="0"/>
      <w:marTop w:val="0"/>
      <w:marBottom w:val="0"/>
      <w:divBdr>
        <w:top w:val="none" w:sz="0" w:space="0" w:color="auto"/>
        <w:left w:val="none" w:sz="0" w:space="0" w:color="auto"/>
        <w:bottom w:val="none" w:sz="0" w:space="0" w:color="auto"/>
        <w:right w:val="none" w:sz="0" w:space="0" w:color="auto"/>
      </w:divBdr>
    </w:div>
    <w:div w:id="872768484">
      <w:bodyDiv w:val="1"/>
      <w:marLeft w:val="0"/>
      <w:marRight w:val="0"/>
      <w:marTop w:val="0"/>
      <w:marBottom w:val="0"/>
      <w:divBdr>
        <w:top w:val="none" w:sz="0" w:space="0" w:color="auto"/>
        <w:left w:val="none" w:sz="0" w:space="0" w:color="auto"/>
        <w:bottom w:val="none" w:sz="0" w:space="0" w:color="auto"/>
        <w:right w:val="none" w:sz="0" w:space="0" w:color="auto"/>
      </w:divBdr>
    </w:div>
    <w:div w:id="874580776">
      <w:bodyDiv w:val="1"/>
      <w:marLeft w:val="0"/>
      <w:marRight w:val="0"/>
      <w:marTop w:val="0"/>
      <w:marBottom w:val="0"/>
      <w:divBdr>
        <w:top w:val="none" w:sz="0" w:space="0" w:color="auto"/>
        <w:left w:val="none" w:sz="0" w:space="0" w:color="auto"/>
        <w:bottom w:val="none" w:sz="0" w:space="0" w:color="auto"/>
        <w:right w:val="none" w:sz="0" w:space="0" w:color="auto"/>
      </w:divBdr>
    </w:div>
    <w:div w:id="884565936">
      <w:bodyDiv w:val="1"/>
      <w:marLeft w:val="0"/>
      <w:marRight w:val="0"/>
      <w:marTop w:val="0"/>
      <w:marBottom w:val="0"/>
      <w:divBdr>
        <w:top w:val="none" w:sz="0" w:space="0" w:color="auto"/>
        <w:left w:val="none" w:sz="0" w:space="0" w:color="auto"/>
        <w:bottom w:val="none" w:sz="0" w:space="0" w:color="auto"/>
        <w:right w:val="none" w:sz="0" w:space="0" w:color="auto"/>
      </w:divBdr>
    </w:div>
    <w:div w:id="885871209">
      <w:bodyDiv w:val="1"/>
      <w:marLeft w:val="0"/>
      <w:marRight w:val="0"/>
      <w:marTop w:val="0"/>
      <w:marBottom w:val="0"/>
      <w:divBdr>
        <w:top w:val="none" w:sz="0" w:space="0" w:color="auto"/>
        <w:left w:val="none" w:sz="0" w:space="0" w:color="auto"/>
        <w:bottom w:val="none" w:sz="0" w:space="0" w:color="auto"/>
        <w:right w:val="none" w:sz="0" w:space="0" w:color="auto"/>
      </w:divBdr>
    </w:div>
    <w:div w:id="889071465">
      <w:bodyDiv w:val="1"/>
      <w:marLeft w:val="0"/>
      <w:marRight w:val="0"/>
      <w:marTop w:val="0"/>
      <w:marBottom w:val="0"/>
      <w:divBdr>
        <w:top w:val="none" w:sz="0" w:space="0" w:color="auto"/>
        <w:left w:val="none" w:sz="0" w:space="0" w:color="auto"/>
        <w:bottom w:val="none" w:sz="0" w:space="0" w:color="auto"/>
        <w:right w:val="none" w:sz="0" w:space="0" w:color="auto"/>
      </w:divBdr>
    </w:div>
    <w:div w:id="900944936">
      <w:bodyDiv w:val="1"/>
      <w:marLeft w:val="0"/>
      <w:marRight w:val="0"/>
      <w:marTop w:val="0"/>
      <w:marBottom w:val="0"/>
      <w:divBdr>
        <w:top w:val="none" w:sz="0" w:space="0" w:color="auto"/>
        <w:left w:val="none" w:sz="0" w:space="0" w:color="auto"/>
        <w:bottom w:val="none" w:sz="0" w:space="0" w:color="auto"/>
        <w:right w:val="none" w:sz="0" w:space="0" w:color="auto"/>
      </w:divBdr>
    </w:div>
    <w:div w:id="901064798">
      <w:bodyDiv w:val="1"/>
      <w:marLeft w:val="0"/>
      <w:marRight w:val="0"/>
      <w:marTop w:val="0"/>
      <w:marBottom w:val="0"/>
      <w:divBdr>
        <w:top w:val="none" w:sz="0" w:space="0" w:color="auto"/>
        <w:left w:val="none" w:sz="0" w:space="0" w:color="auto"/>
        <w:bottom w:val="none" w:sz="0" w:space="0" w:color="auto"/>
        <w:right w:val="none" w:sz="0" w:space="0" w:color="auto"/>
      </w:divBdr>
    </w:div>
    <w:div w:id="909928292">
      <w:bodyDiv w:val="1"/>
      <w:marLeft w:val="0"/>
      <w:marRight w:val="0"/>
      <w:marTop w:val="0"/>
      <w:marBottom w:val="0"/>
      <w:divBdr>
        <w:top w:val="none" w:sz="0" w:space="0" w:color="auto"/>
        <w:left w:val="none" w:sz="0" w:space="0" w:color="auto"/>
        <w:bottom w:val="none" w:sz="0" w:space="0" w:color="auto"/>
        <w:right w:val="none" w:sz="0" w:space="0" w:color="auto"/>
      </w:divBdr>
    </w:div>
    <w:div w:id="910501052">
      <w:bodyDiv w:val="1"/>
      <w:marLeft w:val="0"/>
      <w:marRight w:val="0"/>
      <w:marTop w:val="0"/>
      <w:marBottom w:val="0"/>
      <w:divBdr>
        <w:top w:val="none" w:sz="0" w:space="0" w:color="auto"/>
        <w:left w:val="none" w:sz="0" w:space="0" w:color="auto"/>
        <w:bottom w:val="none" w:sz="0" w:space="0" w:color="auto"/>
        <w:right w:val="none" w:sz="0" w:space="0" w:color="auto"/>
      </w:divBdr>
    </w:div>
    <w:div w:id="911039080">
      <w:bodyDiv w:val="1"/>
      <w:marLeft w:val="0"/>
      <w:marRight w:val="0"/>
      <w:marTop w:val="0"/>
      <w:marBottom w:val="0"/>
      <w:divBdr>
        <w:top w:val="none" w:sz="0" w:space="0" w:color="auto"/>
        <w:left w:val="none" w:sz="0" w:space="0" w:color="auto"/>
        <w:bottom w:val="none" w:sz="0" w:space="0" w:color="auto"/>
        <w:right w:val="none" w:sz="0" w:space="0" w:color="auto"/>
      </w:divBdr>
    </w:div>
    <w:div w:id="919405458">
      <w:bodyDiv w:val="1"/>
      <w:marLeft w:val="0"/>
      <w:marRight w:val="0"/>
      <w:marTop w:val="0"/>
      <w:marBottom w:val="0"/>
      <w:divBdr>
        <w:top w:val="none" w:sz="0" w:space="0" w:color="auto"/>
        <w:left w:val="none" w:sz="0" w:space="0" w:color="auto"/>
        <w:bottom w:val="none" w:sz="0" w:space="0" w:color="auto"/>
        <w:right w:val="none" w:sz="0" w:space="0" w:color="auto"/>
      </w:divBdr>
    </w:div>
    <w:div w:id="922568411">
      <w:bodyDiv w:val="1"/>
      <w:marLeft w:val="0"/>
      <w:marRight w:val="0"/>
      <w:marTop w:val="0"/>
      <w:marBottom w:val="0"/>
      <w:divBdr>
        <w:top w:val="none" w:sz="0" w:space="0" w:color="auto"/>
        <w:left w:val="none" w:sz="0" w:space="0" w:color="auto"/>
        <w:bottom w:val="none" w:sz="0" w:space="0" w:color="auto"/>
        <w:right w:val="none" w:sz="0" w:space="0" w:color="auto"/>
      </w:divBdr>
    </w:div>
    <w:div w:id="923303545">
      <w:bodyDiv w:val="1"/>
      <w:marLeft w:val="0"/>
      <w:marRight w:val="0"/>
      <w:marTop w:val="0"/>
      <w:marBottom w:val="0"/>
      <w:divBdr>
        <w:top w:val="none" w:sz="0" w:space="0" w:color="auto"/>
        <w:left w:val="none" w:sz="0" w:space="0" w:color="auto"/>
        <w:bottom w:val="none" w:sz="0" w:space="0" w:color="auto"/>
        <w:right w:val="none" w:sz="0" w:space="0" w:color="auto"/>
      </w:divBdr>
    </w:div>
    <w:div w:id="929510307">
      <w:bodyDiv w:val="1"/>
      <w:marLeft w:val="0"/>
      <w:marRight w:val="0"/>
      <w:marTop w:val="0"/>
      <w:marBottom w:val="0"/>
      <w:divBdr>
        <w:top w:val="none" w:sz="0" w:space="0" w:color="auto"/>
        <w:left w:val="none" w:sz="0" w:space="0" w:color="auto"/>
        <w:bottom w:val="none" w:sz="0" w:space="0" w:color="auto"/>
        <w:right w:val="none" w:sz="0" w:space="0" w:color="auto"/>
      </w:divBdr>
    </w:div>
    <w:div w:id="930742975">
      <w:bodyDiv w:val="1"/>
      <w:marLeft w:val="0"/>
      <w:marRight w:val="0"/>
      <w:marTop w:val="0"/>
      <w:marBottom w:val="0"/>
      <w:divBdr>
        <w:top w:val="none" w:sz="0" w:space="0" w:color="auto"/>
        <w:left w:val="none" w:sz="0" w:space="0" w:color="auto"/>
        <w:bottom w:val="none" w:sz="0" w:space="0" w:color="auto"/>
        <w:right w:val="none" w:sz="0" w:space="0" w:color="auto"/>
      </w:divBdr>
    </w:div>
    <w:div w:id="933973230">
      <w:bodyDiv w:val="1"/>
      <w:marLeft w:val="0"/>
      <w:marRight w:val="0"/>
      <w:marTop w:val="0"/>
      <w:marBottom w:val="0"/>
      <w:divBdr>
        <w:top w:val="none" w:sz="0" w:space="0" w:color="auto"/>
        <w:left w:val="none" w:sz="0" w:space="0" w:color="auto"/>
        <w:bottom w:val="none" w:sz="0" w:space="0" w:color="auto"/>
        <w:right w:val="none" w:sz="0" w:space="0" w:color="auto"/>
      </w:divBdr>
    </w:div>
    <w:div w:id="934091969">
      <w:bodyDiv w:val="1"/>
      <w:marLeft w:val="0"/>
      <w:marRight w:val="0"/>
      <w:marTop w:val="0"/>
      <w:marBottom w:val="0"/>
      <w:divBdr>
        <w:top w:val="none" w:sz="0" w:space="0" w:color="auto"/>
        <w:left w:val="none" w:sz="0" w:space="0" w:color="auto"/>
        <w:bottom w:val="none" w:sz="0" w:space="0" w:color="auto"/>
        <w:right w:val="none" w:sz="0" w:space="0" w:color="auto"/>
      </w:divBdr>
    </w:div>
    <w:div w:id="944071769">
      <w:bodyDiv w:val="1"/>
      <w:marLeft w:val="0"/>
      <w:marRight w:val="0"/>
      <w:marTop w:val="0"/>
      <w:marBottom w:val="0"/>
      <w:divBdr>
        <w:top w:val="none" w:sz="0" w:space="0" w:color="auto"/>
        <w:left w:val="none" w:sz="0" w:space="0" w:color="auto"/>
        <w:bottom w:val="none" w:sz="0" w:space="0" w:color="auto"/>
        <w:right w:val="none" w:sz="0" w:space="0" w:color="auto"/>
      </w:divBdr>
    </w:div>
    <w:div w:id="948706543">
      <w:bodyDiv w:val="1"/>
      <w:marLeft w:val="0"/>
      <w:marRight w:val="0"/>
      <w:marTop w:val="0"/>
      <w:marBottom w:val="0"/>
      <w:divBdr>
        <w:top w:val="none" w:sz="0" w:space="0" w:color="auto"/>
        <w:left w:val="none" w:sz="0" w:space="0" w:color="auto"/>
        <w:bottom w:val="none" w:sz="0" w:space="0" w:color="auto"/>
        <w:right w:val="none" w:sz="0" w:space="0" w:color="auto"/>
      </w:divBdr>
    </w:div>
    <w:div w:id="949507058">
      <w:bodyDiv w:val="1"/>
      <w:marLeft w:val="0"/>
      <w:marRight w:val="0"/>
      <w:marTop w:val="0"/>
      <w:marBottom w:val="0"/>
      <w:divBdr>
        <w:top w:val="none" w:sz="0" w:space="0" w:color="auto"/>
        <w:left w:val="none" w:sz="0" w:space="0" w:color="auto"/>
        <w:bottom w:val="none" w:sz="0" w:space="0" w:color="auto"/>
        <w:right w:val="none" w:sz="0" w:space="0" w:color="auto"/>
      </w:divBdr>
    </w:div>
    <w:div w:id="953099513">
      <w:bodyDiv w:val="1"/>
      <w:marLeft w:val="0"/>
      <w:marRight w:val="0"/>
      <w:marTop w:val="0"/>
      <w:marBottom w:val="0"/>
      <w:divBdr>
        <w:top w:val="none" w:sz="0" w:space="0" w:color="auto"/>
        <w:left w:val="none" w:sz="0" w:space="0" w:color="auto"/>
        <w:bottom w:val="none" w:sz="0" w:space="0" w:color="auto"/>
        <w:right w:val="none" w:sz="0" w:space="0" w:color="auto"/>
      </w:divBdr>
    </w:div>
    <w:div w:id="957175671">
      <w:bodyDiv w:val="1"/>
      <w:marLeft w:val="0"/>
      <w:marRight w:val="0"/>
      <w:marTop w:val="0"/>
      <w:marBottom w:val="0"/>
      <w:divBdr>
        <w:top w:val="none" w:sz="0" w:space="0" w:color="auto"/>
        <w:left w:val="none" w:sz="0" w:space="0" w:color="auto"/>
        <w:bottom w:val="none" w:sz="0" w:space="0" w:color="auto"/>
        <w:right w:val="none" w:sz="0" w:space="0" w:color="auto"/>
      </w:divBdr>
    </w:div>
    <w:div w:id="958881717">
      <w:bodyDiv w:val="1"/>
      <w:marLeft w:val="0"/>
      <w:marRight w:val="0"/>
      <w:marTop w:val="0"/>
      <w:marBottom w:val="0"/>
      <w:divBdr>
        <w:top w:val="none" w:sz="0" w:space="0" w:color="auto"/>
        <w:left w:val="none" w:sz="0" w:space="0" w:color="auto"/>
        <w:bottom w:val="none" w:sz="0" w:space="0" w:color="auto"/>
        <w:right w:val="none" w:sz="0" w:space="0" w:color="auto"/>
      </w:divBdr>
    </w:div>
    <w:div w:id="963463363">
      <w:bodyDiv w:val="1"/>
      <w:marLeft w:val="0"/>
      <w:marRight w:val="0"/>
      <w:marTop w:val="0"/>
      <w:marBottom w:val="0"/>
      <w:divBdr>
        <w:top w:val="none" w:sz="0" w:space="0" w:color="auto"/>
        <w:left w:val="none" w:sz="0" w:space="0" w:color="auto"/>
        <w:bottom w:val="none" w:sz="0" w:space="0" w:color="auto"/>
        <w:right w:val="none" w:sz="0" w:space="0" w:color="auto"/>
      </w:divBdr>
    </w:div>
    <w:div w:id="968708621">
      <w:bodyDiv w:val="1"/>
      <w:marLeft w:val="0"/>
      <w:marRight w:val="0"/>
      <w:marTop w:val="0"/>
      <w:marBottom w:val="0"/>
      <w:divBdr>
        <w:top w:val="none" w:sz="0" w:space="0" w:color="auto"/>
        <w:left w:val="none" w:sz="0" w:space="0" w:color="auto"/>
        <w:bottom w:val="none" w:sz="0" w:space="0" w:color="auto"/>
        <w:right w:val="none" w:sz="0" w:space="0" w:color="auto"/>
      </w:divBdr>
    </w:div>
    <w:div w:id="969289097">
      <w:bodyDiv w:val="1"/>
      <w:marLeft w:val="0"/>
      <w:marRight w:val="0"/>
      <w:marTop w:val="0"/>
      <w:marBottom w:val="0"/>
      <w:divBdr>
        <w:top w:val="none" w:sz="0" w:space="0" w:color="auto"/>
        <w:left w:val="none" w:sz="0" w:space="0" w:color="auto"/>
        <w:bottom w:val="none" w:sz="0" w:space="0" w:color="auto"/>
        <w:right w:val="none" w:sz="0" w:space="0" w:color="auto"/>
      </w:divBdr>
    </w:div>
    <w:div w:id="971399265">
      <w:bodyDiv w:val="1"/>
      <w:marLeft w:val="0"/>
      <w:marRight w:val="0"/>
      <w:marTop w:val="0"/>
      <w:marBottom w:val="0"/>
      <w:divBdr>
        <w:top w:val="none" w:sz="0" w:space="0" w:color="auto"/>
        <w:left w:val="none" w:sz="0" w:space="0" w:color="auto"/>
        <w:bottom w:val="none" w:sz="0" w:space="0" w:color="auto"/>
        <w:right w:val="none" w:sz="0" w:space="0" w:color="auto"/>
      </w:divBdr>
    </w:div>
    <w:div w:id="983630715">
      <w:bodyDiv w:val="1"/>
      <w:marLeft w:val="0"/>
      <w:marRight w:val="0"/>
      <w:marTop w:val="0"/>
      <w:marBottom w:val="0"/>
      <w:divBdr>
        <w:top w:val="none" w:sz="0" w:space="0" w:color="auto"/>
        <w:left w:val="none" w:sz="0" w:space="0" w:color="auto"/>
        <w:bottom w:val="none" w:sz="0" w:space="0" w:color="auto"/>
        <w:right w:val="none" w:sz="0" w:space="0" w:color="auto"/>
      </w:divBdr>
    </w:div>
    <w:div w:id="984120282">
      <w:bodyDiv w:val="1"/>
      <w:marLeft w:val="0"/>
      <w:marRight w:val="0"/>
      <w:marTop w:val="0"/>
      <w:marBottom w:val="0"/>
      <w:divBdr>
        <w:top w:val="none" w:sz="0" w:space="0" w:color="auto"/>
        <w:left w:val="none" w:sz="0" w:space="0" w:color="auto"/>
        <w:bottom w:val="none" w:sz="0" w:space="0" w:color="auto"/>
        <w:right w:val="none" w:sz="0" w:space="0" w:color="auto"/>
      </w:divBdr>
    </w:div>
    <w:div w:id="986006693">
      <w:bodyDiv w:val="1"/>
      <w:marLeft w:val="0"/>
      <w:marRight w:val="0"/>
      <w:marTop w:val="0"/>
      <w:marBottom w:val="0"/>
      <w:divBdr>
        <w:top w:val="none" w:sz="0" w:space="0" w:color="auto"/>
        <w:left w:val="none" w:sz="0" w:space="0" w:color="auto"/>
        <w:bottom w:val="none" w:sz="0" w:space="0" w:color="auto"/>
        <w:right w:val="none" w:sz="0" w:space="0" w:color="auto"/>
      </w:divBdr>
    </w:div>
    <w:div w:id="989754442">
      <w:bodyDiv w:val="1"/>
      <w:marLeft w:val="0"/>
      <w:marRight w:val="0"/>
      <w:marTop w:val="0"/>
      <w:marBottom w:val="0"/>
      <w:divBdr>
        <w:top w:val="none" w:sz="0" w:space="0" w:color="auto"/>
        <w:left w:val="none" w:sz="0" w:space="0" w:color="auto"/>
        <w:bottom w:val="none" w:sz="0" w:space="0" w:color="auto"/>
        <w:right w:val="none" w:sz="0" w:space="0" w:color="auto"/>
      </w:divBdr>
    </w:div>
    <w:div w:id="993409324">
      <w:bodyDiv w:val="1"/>
      <w:marLeft w:val="0"/>
      <w:marRight w:val="0"/>
      <w:marTop w:val="0"/>
      <w:marBottom w:val="0"/>
      <w:divBdr>
        <w:top w:val="none" w:sz="0" w:space="0" w:color="auto"/>
        <w:left w:val="none" w:sz="0" w:space="0" w:color="auto"/>
        <w:bottom w:val="none" w:sz="0" w:space="0" w:color="auto"/>
        <w:right w:val="none" w:sz="0" w:space="0" w:color="auto"/>
      </w:divBdr>
    </w:div>
    <w:div w:id="1004820483">
      <w:bodyDiv w:val="1"/>
      <w:marLeft w:val="0"/>
      <w:marRight w:val="0"/>
      <w:marTop w:val="0"/>
      <w:marBottom w:val="0"/>
      <w:divBdr>
        <w:top w:val="none" w:sz="0" w:space="0" w:color="auto"/>
        <w:left w:val="none" w:sz="0" w:space="0" w:color="auto"/>
        <w:bottom w:val="none" w:sz="0" w:space="0" w:color="auto"/>
        <w:right w:val="none" w:sz="0" w:space="0" w:color="auto"/>
      </w:divBdr>
    </w:div>
    <w:div w:id="1006710172">
      <w:bodyDiv w:val="1"/>
      <w:marLeft w:val="0"/>
      <w:marRight w:val="0"/>
      <w:marTop w:val="0"/>
      <w:marBottom w:val="0"/>
      <w:divBdr>
        <w:top w:val="none" w:sz="0" w:space="0" w:color="auto"/>
        <w:left w:val="none" w:sz="0" w:space="0" w:color="auto"/>
        <w:bottom w:val="none" w:sz="0" w:space="0" w:color="auto"/>
        <w:right w:val="none" w:sz="0" w:space="0" w:color="auto"/>
      </w:divBdr>
    </w:div>
    <w:div w:id="1016811698">
      <w:bodyDiv w:val="1"/>
      <w:marLeft w:val="0"/>
      <w:marRight w:val="0"/>
      <w:marTop w:val="0"/>
      <w:marBottom w:val="0"/>
      <w:divBdr>
        <w:top w:val="none" w:sz="0" w:space="0" w:color="auto"/>
        <w:left w:val="none" w:sz="0" w:space="0" w:color="auto"/>
        <w:bottom w:val="none" w:sz="0" w:space="0" w:color="auto"/>
        <w:right w:val="none" w:sz="0" w:space="0" w:color="auto"/>
      </w:divBdr>
    </w:div>
    <w:div w:id="1017926376">
      <w:bodyDiv w:val="1"/>
      <w:marLeft w:val="0"/>
      <w:marRight w:val="0"/>
      <w:marTop w:val="0"/>
      <w:marBottom w:val="0"/>
      <w:divBdr>
        <w:top w:val="none" w:sz="0" w:space="0" w:color="auto"/>
        <w:left w:val="none" w:sz="0" w:space="0" w:color="auto"/>
        <w:bottom w:val="none" w:sz="0" w:space="0" w:color="auto"/>
        <w:right w:val="none" w:sz="0" w:space="0" w:color="auto"/>
      </w:divBdr>
    </w:div>
    <w:div w:id="1048187076">
      <w:bodyDiv w:val="1"/>
      <w:marLeft w:val="0"/>
      <w:marRight w:val="0"/>
      <w:marTop w:val="0"/>
      <w:marBottom w:val="0"/>
      <w:divBdr>
        <w:top w:val="none" w:sz="0" w:space="0" w:color="auto"/>
        <w:left w:val="none" w:sz="0" w:space="0" w:color="auto"/>
        <w:bottom w:val="none" w:sz="0" w:space="0" w:color="auto"/>
        <w:right w:val="none" w:sz="0" w:space="0" w:color="auto"/>
      </w:divBdr>
    </w:div>
    <w:div w:id="1048870029">
      <w:bodyDiv w:val="1"/>
      <w:marLeft w:val="0"/>
      <w:marRight w:val="0"/>
      <w:marTop w:val="0"/>
      <w:marBottom w:val="0"/>
      <w:divBdr>
        <w:top w:val="none" w:sz="0" w:space="0" w:color="auto"/>
        <w:left w:val="none" w:sz="0" w:space="0" w:color="auto"/>
        <w:bottom w:val="none" w:sz="0" w:space="0" w:color="auto"/>
        <w:right w:val="none" w:sz="0" w:space="0" w:color="auto"/>
      </w:divBdr>
    </w:div>
    <w:div w:id="1054039115">
      <w:bodyDiv w:val="1"/>
      <w:marLeft w:val="0"/>
      <w:marRight w:val="0"/>
      <w:marTop w:val="0"/>
      <w:marBottom w:val="0"/>
      <w:divBdr>
        <w:top w:val="none" w:sz="0" w:space="0" w:color="auto"/>
        <w:left w:val="none" w:sz="0" w:space="0" w:color="auto"/>
        <w:bottom w:val="none" w:sz="0" w:space="0" w:color="auto"/>
        <w:right w:val="none" w:sz="0" w:space="0" w:color="auto"/>
      </w:divBdr>
    </w:div>
    <w:div w:id="1068846928">
      <w:bodyDiv w:val="1"/>
      <w:marLeft w:val="0"/>
      <w:marRight w:val="0"/>
      <w:marTop w:val="0"/>
      <w:marBottom w:val="0"/>
      <w:divBdr>
        <w:top w:val="none" w:sz="0" w:space="0" w:color="auto"/>
        <w:left w:val="none" w:sz="0" w:space="0" w:color="auto"/>
        <w:bottom w:val="none" w:sz="0" w:space="0" w:color="auto"/>
        <w:right w:val="none" w:sz="0" w:space="0" w:color="auto"/>
      </w:divBdr>
    </w:div>
    <w:div w:id="1069229465">
      <w:bodyDiv w:val="1"/>
      <w:marLeft w:val="0"/>
      <w:marRight w:val="0"/>
      <w:marTop w:val="0"/>
      <w:marBottom w:val="0"/>
      <w:divBdr>
        <w:top w:val="none" w:sz="0" w:space="0" w:color="auto"/>
        <w:left w:val="none" w:sz="0" w:space="0" w:color="auto"/>
        <w:bottom w:val="none" w:sz="0" w:space="0" w:color="auto"/>
        <w:right w:val="none" w:sz="0" w:space="0" w:color="auto"/>
      </w:divBdr>
    </w:div>
    <w:div w:id="1072198030">
      <w:bodyDiv w:val="1"/>
      <w:marLeft w:val="0"/>
      <w:marRight w:val="0"/>
      <w:marTop w:val="0"/>
      <w:marBottom w:val="0"/>
      <w:divBdr>
        <w:top w:val="none" w:sz="0" w:space="0" w:color="auto"/>
        <w:left w:val="none" w:sz="0" w:space="0" w:color="auto"/>
        <w:bottom w:val="none" w:sz="0" w:space="0" w:color="auto"/>
        <w:right w:val="none" w:sz="0" w:space="0" w:color="auto"/>
      </w:divBdr>
    </w:div>
    <w:div w:id="1086852372">
      <w:bodyDiv w:val="1"/>
      <w:marLeft w:val="0"/>
      <w:marRight w:val="0"/>
      <w:marTop w:val="0"/>
      <w:marBottom w:val="0"/>
      <w:divBdr>
        <w:top w:val="none" w:sz="0" w:space="0" w:color="auto"/>
        <w:left w:val="none" w:sz="0" w:space="0" w:color="auto"/>
        <w:bottom w:val="none" w:sz="0" w:space="0" w:color="auto"/>
        <w:right w:val="none" w:sz="0" w:space="0" w:color="auto"/>
      </w:divBdr>
    </w:div>
    <w:div w:id="1088887521">
      <w:bodyDiv w:val="1"/>
      <w:marLeft w:val="0"/>
      <w:marRight w:val="0"/>
      <w:marTop w:val="0"/>
      <w:marBottom w:val="0"/>
      <w:divBdr>
        <w:top w:val="none" w:sz="0" w:space="0" w:color="auto"/>
        <w:left w:val="none" w:sz="0" w:space="0" w:color="auto"/>
        <w:bottom w:val="none" w:sz="0" w:space="0" w:color="auto"/>
        <w:right w:val="none" w:sz="0" w:space="0" w:color="auto"/>
      </w:divBdr>
    </w:div>
    <w:div w:id="1090585256">
      <w:bodyDiv w:val="1"/>
      <w:marLeft w:val="0"/>
      <w:marRight w:val="0"/>
      <w:marTop w:val="0"/>
      <w:marBottom w:val="0"/>
      <w:divBdr>
        <w:top w:val="none" w:sz="0" w:space="0" w:color="auto"/>
        <w:left w:val="none" w:sz="0" w:space="0" w:color="auto"/>
        <w:bottom w:val="none" w:sz="0" w:space="0" w:color="auto"/>
        <w:right w:val="none" w:sz="0" w:space="0" w:color="auto"/>
      </w:divBdr>
    </w:div>
    <w:div w:id="1091778883">
      <w:bodyDiv w:val="1"/>
      <w:marLeft w:val="0"/>
      <w:marRight w:val="0"/>
      <w:marTop w:val="0"/>
      <w:marBottom w:val="0"/>
      <w:divBdr>
        <w:top w:val="none" w:sz="0" w:space="0" w:color="auto"/>
        <w:left w:val="none" w:sz="0" w:space="0" w:color="auto"/>
        <w:bottom w:val="none" w:sz="0" w:space="0" w:color="auto"/>
        <w:right w:val="none" w:sz="0" w:space="0" w:color="auto"/>
      </w:divBdr>
    </w:div>
    <w:div w:id="1092437990">
      <w:bodyDiv w:val="1"/>
      <w:marLeft w:val="0"/>
      <w:marRight w:val="0"/>
      <w:marTop w:val="0"/>
      <w:marBottom w:val="0"/>
      <w:divBdr>
        <w:top w:val="none" w:sz="0" w:space="0" w:color="auto"/>
        <w:left w:val="none" w:sz="0" w:space="0" w:color="auto"/>
        <w:bottom w:val="none" w:sz="0" w:space="0" w:color="auto"/>
        <w:right w:val="none" w:sz="0" w:space="0" w:color="auto"/>
      </w:divBdr>
    </w:div>
    <w:div w:id="1094742278">
      <w:bodyDiv w:val="1"/>
      <w:marLeft w:val="0"/>
      <w:marRight w:val="0"/>
      <w:marTop w:val="0"/>
      <w:marBottom w:val="0"/>
      <w:divBdr>
        <w:top w:val="none" w:sz="0" w:space="0" w:color="auto"/>
        <w:left w:val="none" w:sz="0" w:space="0" w:color="auto"/>
        <w:bottom w:val="none" w:sz="0" w:space="0" w:color="auto"/>
        <w:right w:val="none" w:sz="0" w:space="0" w:color="auto"/>
      </w:divBdr>
    </w:div>
    <w:div w:id="1104620040">
      <w:bodyDiv w:val="1"/>
      <w:marLeft w:val="0"/>
      <w:marRight w:val="0"/>
      <w:marTop w:val="0"/>
      <w:marBottom w:val="0"/>
      <w:divBdr>
        <w:top w:val="none" w:sz="0" w:space="0" w:color="auto"/>
        <w:left w:val="none" w:sz="0" w:space="0" w:color="auto"/>
        <w:bottom w:val="none" w:sz="0" w:space="0" w:color="auto"/>
        <w:right w:val="none" w:sz="0" w:space="0" w:color="auto"/>
      </w:divBdr>
    </w:div>
    <w:div w:id="1115904677">
      <w:bodyDiv w:val="1"/>
      <w:marLeft w:val="0"/>
      <w:marRight w:val="0"/>
      <w:marTop w:val="0"/>
      <w:marBottom w:val="0"/>
      <w:divBdr>
        <w:top w:val="none" w:sz="0" w:space="0" w:color="auto"/>
        <w:left w:val="none" w:sz="0" w:space="0" w:color="auto"/>
        <w:bottom w:val="none" w:sz="0" w:space="0" w:color="auto"/>
        <w:right w:val="none" w:sz="0" w:space="0" w:color="auto"/>
      </w:divBdr>
    </w:div>
    <w:div w:id="1119029449">
      <w:bodyDiv w:val="1"/>
      <w:marLeft w:val="0"/>
      <w:marRight w:val="0"/>
      <w:marTop w:val="0"/>
      <w:marBottom w:val="0"/>
      <w:divBdr>
        <w:top w:val="none" w:sz="0" w:space="0" w:color="auto"/>
        <w:left w:val="none" w:sz="0" w:space="0" w:color="auto"/>
        <w:bottom w:val="none" w:sz="0" w:space="0" w:color="auto"/>
        <w:right w:val="none" w:sz="0" w:space="0" w:color="auto"/>
      </w:divBdr>
    </w:div>
    <w:div w:id="1119179131">
      <w:bodyDiv w:val="1"/>
      <w:marLeft w:val="0"/>
      <w:marRight w:val="0"/>
      <w:marTop w:val="0"/>
      <w:marBottom w:val="0"/>
      <w:divBdr>
        <w:top w:val="none" w:sz="0" w:space="0" w:color="auto"/>
        <w:left w:val="none" w:sz="0" w:space="0" w:color="auto"/>
        <w:bottom w:val="none" w:sz="0" w:space="0" w:color="auto"/>
        <w:right w:val="none" w:sz="0" w:space="0" w:color="auto"/>
      </w:divBdr>
    </w:div>
    <w:div w:id="1121461929">
      <w:bodyDiv w:val="1"/>
      <w:marLeft w:val="0"/>
      <w:marRight w:val="0"/>
      <w:marTop w:val="0"/>
      <w:marBottom w:val="0"/>
      <w:divBdr>
        <w:top w:val="none" w:sz="0" w:space="0" w:color="auto"/>
        <w:left w:val="none" w:sz="0" w:space="0" w:color="auto"/>
        <w:bottom w:val="none" w:sz="0" w:space="0" w:color="auto"/>
        <w:right w:val="none" w:sz="0" w:space="0" w:color="auto"/>
      </w:divBdr>
    </w:div>
    <w:div w:id="1123426757">
      <w:bodyDiv w:val="1"/>
      <w:marLeft w:val="0"/>
      <w:marRight w:val="0"/>
      <w:marTop w:val="0"/>
      <w:marBottom w:val="0"/>
      <w:divBdr>
        <w:top w:val="none" w:sz="0" w:space="0" w:color="auto"/>
        <w:left w:val="none" w:sz="0" w:space="0" w:color="auto"/>
        <w:bottom w:val="none" w:sz="0" w:space="0" w:color="auto"/>
        <w:right w:val="none" w:sz="0" w:space="0" w:color="auto"/>
      </w:divBdr>
    </w:div>
    <w:div w:id="1126385910">
      <w:bodyDiv w:val="1"/>
      <w:marLeft w:val="0"/>
      <w:marRight w:val="0"/>
      <w:marTop w:val="0"/>
      <w:marBottom w:val="0"/>
      <w:divBdr>
        <w:top w:val="none" w:sz="0" w:space="0" w:color="auto"/>
        <w:left w:val="none" w:sz="0" w:space="0" w:color="auto"/>
        <w:bottom w:val="none" w:sz="0" w:space="0" w:color="auto"/>
        <w:right w:val="none" w:sz="0" w:space="0" w:color="auto"/>
      </w:divBdr>
    </w:div>
    <w:div w:id="1131246315">
      <w:bodyDiv w:val="1"/>
      <w:marLeft w:val="0"/>
      <w:marRight w:val="0"/>
      <w:marTop w:val="0"/>
      <w:marBottom w:val="0"/>
      <w:divBdr>
        <w:top w:val="none" w:sz="0" w:space="0" w:color="auto"/>
        <w:left w:val="none" w:sz="0" w:space="0" w:color="auto"/>
        <w:bottom w:val="none" w:sz="0" w:space="0" w:color="auto"/>
        <w:right w:val="none" w:sz="0" w:space="0" w:color="auto"/>
      </w:divBdr>
    </w:div>
    <w:div w:id="1132137936">
      <w:bodyDiv w:val="1"/>
      <w:marLeft w:val="0"/>
      <w:marRight w:val="0"/>
      <w:marTop w:val="0"/>
      <w:marBottom w:val="0"/>
      <w:divBdr>
        <w:top w:val="none" w:sz="0" w:space="0" w:color="auto"/>
        <w:left w:val="none" w:sz="0" w:space="0" w:color="auto"/>
        <w:bottom w:val="none" w:sz="0" w:space="0" w:color="auto"/>
        <w:right w:val="none" w:sz="0" w:space="0" w:color="auto"/>
      </w:divBdr>
    </w:div>
    <w:div w:id="1133206517">
      <w:bodyDiv w:val="1"/>
      <w:marLeft w:val="0"/>
      <w:marRight w:val="0"/>
      <w:marTop w:val="0"/>
      <w:marBottom w:val="0"/>
      <w:divBdr>
        <w:top w:val="none" w:sz="0" w:space="0" w:color="auto"/>
        <w:left w:val="none" w:sz="0" w:space="0" w:color="auto"/>
        <w:bottom w:val="none" w:sz="0" w:space="0" w:color="auto"/>
        <w:right w:val="none" w:sz="0" w:space="0" w:color="auto"/>
      </w:divBdr>
    </w:div>
    <w:div w:id="1134758082">
      <w:bodyDiv w:val="1"/>
      <w:marLeft w:val="0"/>
      <w:marRight w:val="0"/>
      <w:marTop w:val="0"/>
      <w:marBottom w:val="0"/>
      <w:divBdr>
        <w:top w:val="none" w:sz="0" w:space="0" w:color="auto"/>
        <w:left w:val="none" w:sz="0" w:space="0" w:color="auto"/>
        <w:bottom w:val="none" w:sz="0" w:space="0" w:color="auto"/>
        <w:right w:val="none" w:sz="0" w:space="0" w:color="auto"/>
      </w:divBdr>
    </w:div>
    <w:div w:id="1134834004">
      <w:bodyDiv w:val="1"/>
      <w:marLeft w:val="0"/>
      <w:marRight w:val="0"/>
      <w:marTop w:val="0"/>
      <w:marBottom w:val="0"/>
      <w:divBdr>
        <w:top w:val="none" w:sz="0" w:space="0" w:color="auto"/>
        <w:left w:val="none" w:sz="0" w:space="0" w:color="auto"/>
        <w:bottom w:val="none" w:sz="0" w:space="0" w:color="auto"/>
        <w:right w:val="none" w:sz="0" w:space="0" w:color="auto"/>
      </w:divBdr>
    </w:div>
    <w:div w:id="1146816385">
      <w:bodyDiv w:val="1"/>
      <w:marLeft w:val="0"/>
      <w:marRight w:val="0"/>
      <w:marTop w:val="0"/>
      <w:marBottom w:val="0"/>
      <w:divBdr>
        <w:top w:val="none" w:sz="0" w:space="0" w:color="auto"/>
        <w:left w:val="none" w:sz="0" w:space="0" w:color="auto"/>
        <w:bottom w:val="none" w:sz="0" w:space="0" w:color="auto"/>
        <w:right w:val="none" w:sz="0" w:space="0" w:color="auto"/>
      </w:divBdr>
    </w:div>
    <w:div w:id="1148594872">
      <w:bodyDiv w:val="1"/>
      <w:marLeft w:val="0"/>
      <w:marRight w:val="0"/>
      <w:marTop w:val="0"/>
      <w:marBottom w:val="0"/>
      <w:divBdr>
        <w:top w:val="none" w:sz="0" w:space="0" w:color="auto"/>
        <w:left w:val="none" w:sz="0" w:space="0" w:color="auto"/>
        <w:bottom w:val="none" w:sz="0" w:space="0" w:color="auto"/>
        <w:right w:val="none" w:sz="0" w:space="0" w:color="auto"/>
      </w:divBdr>
    </w:div>
    <w:div w:id="1153105999">
      <w:bodyDiv w:val="1"/>
      <w:marLeft w:val="0"/>
      <w:marRight w:val="0"/>
      <w:marTop w:val="0"/>
      <w:marBottom w:val="0"/>
      <w:divBdr>
        <w:top w:val="none" w:sz="0" w:space="0" w:color="auto"/>
        <w:left w:val="none" w:sz="0" w:space="0" w:color="auto"/>
        <w:bottom w:val="none" w:sz="0" w:space="0" w:color="auto"/>
        <w:right w:val="none" w:sz="0" w:space="0" w:color="auto"/>
      </w:divBdr>
    </w:div>
    <w:div w:id="1160072518">
      <w:bodyDiv w:val="1"/>
      <w:marLeft w:val="0"/>
      <w:marRight w:val="0"/>
      <w:marTop w:val="0"/>
      <w:marBottom w:val="0"/>
      <w:divBdr>
        <w:top w:val="none" w:sz="0" w:space="0" w:color="auto"/>
        <w:left w:val="none" w:sz="0" w:space="0" w:color="auto"/>
        <w:bottom w:val="none" w:sz="0" w:space="0" w:color="auto"/>
        <w:right w:val="none" w:sz="0" w:space="0" w:color="auto"/>
      </w:divBdr>
    </w:div>
    <w:div w:id="1170439091">
      <w:bodyDiv w:val="1"/>
      <w:marLeft w:val="0"/>
      <w:marRight w:val="0"/>
      <w:marTop w:val="0"/>
      <w:marBottom w:val="0"/>
      <w:divBdr>
        <w:top w:val="none" w:sz="0" w:space="0" w:color="auto"/>
        <w:left w:val="none" w:sz="0" w:space="0" w:color="auto"/>
        <w:bottom w:val="none" w:sz="0" w:space="0" w:color="auto"/>
        <w:right w:val="none" w:sz="0" w:space="0" w:color="auto"/>
      </w:divBdr>
    </w:div>
    <w:div w:id="1171918470">
      <w:bodyDiv w:val="1"/>
      <w:marLeft w:val="0"/>
      <w:marRight w:val="0"/>
      <w:marTop w:val="0"/>
      <w:marBottom w:val="0"/>
      <w:divBdr>
        <w:top w:val="none" w:sz="0" w:space="0" w:color="auto"/>
        <w:left w:val="none" w:sz="0" w:space="0" w:color="auto"/>
        <w:bottom w:val="none" w:sz="0" w:space="0" w:color="auto"/>
        <w:right w:val="none" w:sz="0" w:space="0" w:color="auto"/>
      </w:divBdr>
    </w:div>
    <w:div w:id="1182474428">
      <w:bodyDiv w:val="1"/>
      <w:marLeft w:val="0"/>
      <w:marRight w:val="0"/>
      <w:marTop w:val="0"/>
      <w:marBottom w:val="0"/>
      <w:divBdr>
        <w:top w:val="none" w:sz="0" w:space="0" w:color="auto"/>
        <w:left w:val="none" w:sz="0" w:space="0" w:color="auto"/>
        <w:bottom w:val="none" w:sz="0" w:space="0" w:color="auto"/>
        <w:right w:val="none" w:sz="0" w:space="0" w:color="auto"/>
      </w:divBdr>
    </w:div>
    <w:div w:id="1184901436">
      <w:bodyDiv w:val="1"/>
      <w:marLeft w:val="0"/>
      <w:marRight w:val="0"/>
      <w:marTop w:val="0"/>
      <w:marBottom w:val="0"/>
      <w:divBdr>
        <w:top w:val="none" w:sz="0" w:space="0" w:color="auto"/>
        <w:left w:val="none" w:sz="0" w:space="0" w:color="auto"/>
        <w:bottom w:val="none" w:sz="0" w:space="0" w:color="auto"/>
        <w:right w:val="none" w:sz="0" w:space="0" w:color="auto"/>
      </w:divBdr>
    </w:div>
    <w:div w:id="1186485837">
      <w:bodyDiv w:val="1"/>
      <w:marLeft w:val="0"/>
      <w:marRight w:val="0"/>
      <w:marTop w:val="0"/>
      <w:marBottom w:val="0"/>
      <w:divBdr>
        <w:top w:val="none" w:sz="0" w:space="0" w:color="auto"/>
        <w:left w:val="none" w:sz="0" w:space="0" w:color="auto"/>
        <w:bottom w:val="none" w:sz="0" w:space="0" w:color="auto"/>
        <w:right w:val="none" w:sz="0" w:space="0" w:color="auto"/>
      </w:divBdr>
    </w:div>
    <w:div w:id="1187913825">
      <w:bodyDiv w:val="1"/>
      <w:marLeft w:val="0"/>
      <w:marRight w:val="0"/>
      <w:marTop w:val="0"/>
      <w:marBottom w:val="0"/>
      <w:divBdr>
        <w:top w:val="none" w:sz="0" w:space="0" w:color="auto"/>
        <w:left w:val="none" w:sz="0" w:space="0" w:color="auto"/>
        <w:bottom w:val="none" w:sz="0" w:space="0" w:color="auto"/>
        <w:right w:val="none" w:sz="0" w:space="0" w:color="auto"/>
      </w:divBdr>
    </w:div>
    <w:div w:id="1197503773">
      <w:bodyDiv w:val="1"/>
      <w:marLeft w:val="0"/>
      <w:marRight w:val="0"/>
      <w:marTop w:val="0"/>
      <w:marBottom w:val="0"/>
      <w:divBdr>
        <w:top w:val="none" w:sz="0" w:space="0" w:color="auto"/>
        <w:left w:val="none" w:sz="0" w:space="0" w:color="auto"/>
        <w:bottom w:val="none" w:sz="0" w:space="0" w:color="auto"/>
        <w:right w:val="none" w:sz="0" w:space="0" w:color="auto"/>
      </w:divBdr>
    </w:div>
    <w:div w:id="1198011390">
      <w:bodyDiv w:val="1"/>
      <w:marLeft w:val="0"/>
      <w:marRight w:val="0"/>
      <w:marTop w:val="0"/>
      <w:marBottom w:val="0"/>
      <w:divBdr>
        <w:top w:val="none" w:sz="0" w:space="0" w:color="auto"/>
        <w:left w:val="none" w:sz="0" w:space="0" w:color="auto"/>
        <w:bottom w:val="none" w:sz="0" w:space="0" w:color="auto"/>
        <w:right w:val="none" w:sz="0" w:space="0" w:color="auto"/>
      </w:divBdr>
    </w:div>
    <w:div w:id="1198813040">
      <w:bodyDiv w:val="1"/>
      <w:marLeft w:val="0"/>
      <w:marRight w:val="0"/>
      <w:marTop w:val="0"/>
      <w:marBottom w:val="0"/>
      <w:divBdr>
        <w:top w:val="none" w:sz="0" w:space="0" w:color="auto"/>
        <w:left w:val="none" w:sz="0" w:space="0" w:color="auto"/>
        <w:bottom w:val="none" w:sz="0" w:space="0" w:color="auto"/>
        <w:right w:val="none" w:sz="0" w:space="0" w:color="auto"/>
      </w:divBdr>
    </w:div>
    <w:div w:id="1215628600">
      <w:bodyDiv w:val="1"/>
      <w:marLeft w:val="0"/>
      <w:marRight w:val="0"/>
      <w:marTop w:val="0"/>
      <w:marBottom w:val="0"/>
      <w:divBdr>
        <w:top w:val="none" w:sz="0" w:space="0" w:color="auto"/>
        <w:left w:val="none" w:sz="0" w:space="0" w:color="auto"/>
        <w:bottom w:val="none" w:sz="0" w:space="0" w:color="auto"/>
        <w:right w:val="none" w:sz="0" w:space="0" w:color="auto"/>
      </w:divBdr>
    </w:div>
    <w:div w:id="1216041580">
      <w:bodyDiv w:val="1"/>
      <w:marLeft w:val="0"/>
      <w:marRight w:val="0"/>
      <w:marTop w:val="0"/>
      <w:marBottom w:val="0"/>
      <w:divBdr>
        <w:top w:val="none" w:sz="0" w:space="0" w:color="auto"/>
        <w:left w:val="none" w:sz="0" w:space="0" w:color="auto"/>
        <w:bottom w:val="none" w:sz="0" w:space="0" w:color="auto"/>
        <w:right w:val="none" w:sz="0" w:space="0" w:color="auto"/>
      </w:divBdr>
    </w:div>
    <w:div w:id="1222978841">
      <w:bodyDiv w:val="1"/>
      <w:marLeft w:val="0"/>
      <w:marRight w:val="0"/>
      <w:marTop w:val="0"/>
      <w:marBottom w:val="0"/>
      <w:divBdr>
        <w:top w:val="none" w:sz="0" w:space="0" w:color="auto"/>
        <w:left w:val="none" w:sz="0" w:space="0" w:color="auto"/>
        <w:bottom w:val="none" w:sz="0" w:space="0" w:color="auto"/>
        <w:right w:val="none" w:sz="0" w:space="0" w:color="auto"/>
      </w:divBdr>
    </w:div>
    <w:div w:id="1226837423">
      <w:bodyDiv w:val="1"/>
      <w:marLeft w:val="0"/>
      <w:marRight w:val="0"/>
      <w:marTop w:val="0"/>
      <w:marBottom w:val="0"/>
      <w:divBdr>
        <w:top w:val="none" w:sz="0" w:space="0" w:color="auto"/>
        <w:left w:val="none" w:sz="0" w:space="0" w:color="auto"/>
        <w:bottom w:val="none" w:sz="0" w:space="0" w:color="auto"/>
        <w:right w:val="none" w:sz="0" w:space="0" w:color="auto"/>
      </w:divBdr>
    </w:div>
    <w:div w:id="1231112389">
      <w:bodyDiv w:val="1"/>
      <w:marLeft w:val="0"/>
      <w:marRight w:val="0"/>
      <w:marTop w:val="0"/>
      <w:marBottom w:val="0"/>
      <w:divBdr>
        <w:top w:val="none" w:sz="0" w:space="0" w:color="auto"/>
        <w:left w:val="none" w:sz="0" w:space="0" w:color="auto"/>
        <w:bottom w:val="none" w:sz="0" w:space="0" w:color="auto"/>
        <w:right w:val="none" w:sz="0" w:space="0" w:color="auto"/>
      </w:divBdr>
    </w:div>
    <w:div w:id="1233269079">
      <w:bodyDiv w:val="1"/>
      <w:marLeft w:val="0"/>
      <w:marRight w:val="0"/>
      <w:marTop w:val="0"/>
      <w:marBottom w:val="0"/>
      <w:divBdr>
        <w:top w:val="none" w:sz="0" w:space="0" w:color="auto"/>
        <w:left w:val="none" w:sz="0" w:space="0" w:color="auto"/>
        <w:bottom w:val="none" w:sz="0" w:space="0" w:color="auto"/>
        <w:right w:val="none" w:sz="0" w:space="0" w:color="auto"/>
      </w:divBdr>
    </w:div>
    <w:div w:id="1233275248">
      <w:bodyDiv w:val="1"/>
      <w:marLeft w:val="0"/>
      <w:marRight w:val="0"/>
      <w:marTop w:val="0"/>
      <w:marBottom w:val="0"/>
      <w:divBdr>
        <w:top w:val="none" w:sz="0" w:space="0" w:color="auto"/>
        <w:left w:val="none" w:sz="0" w:space="0" w:color="auto"/>
        <w:bottom w:val="none" w:sz="0" w:space="0" w:color="auto"/>
        <w:right w:val="none" w:sz="0" w:space="0" w:color="auto"/>
      </w:divBdr>
    </w:div>
    <w:div w:id="1236015410">
      <w:bodyDiv w:val="1"/>
      <w:marLeft w:val="0"/>
      <w:marRight w:val="0"/>
      <w:marTop w:val="0"/>
      <w:marBottom w:val="0"/>
      <w:divBdr>
        <w:top w:val="none" w:sz="0" w:space="0" w:color="auto"/>
        <w:left w:val="none" w:sz="0" w:space="0" w:color="auto"/>
        <w:bottom w:val="none" w:sz="0" w:space="0" w:color="auto"/>
        <w:right w:val="none" w:sz="0" w:space="0" w:color="auto"/>
      </w:divBdr>
    </w:div>
    <w:div w:id="1237982780">
      <w:bodyDiv w:val="1"/>
      <w:marLeft w:val="0"/>
      <w:marRight w:val="0"/>
      <w:marTop w:val="0"/>
      <w:marBottom w:val="0"/>
      <w:divBdr>
        <w:top w:val="none" w:sz="0" w:space="0" w:color="auto"/>
        <w:left w:val="none" w:sz="0" w:space="0" w:color="auto"/>
        <w:bottom w:val="none" w:sz="0" w:space="0" w:color="auto"/>
        <w:right w:val="none" w:sz="0" w:space="0" w:color="auto"/>
      </w:divBdr>
    </w:div>
    <w:div w:id="1249384764">
      <w:bodyDiv w:val="1"/>
      <w:marLeft w:val="0"/>
      <w:marRight w:val="0"/>
      <w:marTop w:val="0"/>
      <w:marBottom w:val="0"/>
      <w:divBdr>
        <w:top w:val="none" w:sz="0" w:space="0" w:color="auto"/>
        <w:left w:val="none" w:sz="0" w:space="0" w:color="auto"/>
        <w:bottom w:val="none" w:sz="0" w:space="0" w:color="auto"/>
        <w:right w:val="none" w:sz="0" w:space="0" w:color="auto"/>
      </w:divBdr>
    </w:div>
    <w:div w:id="1254129237">
      <w:bodyDiv w:val="1"/>
      <w:marLeft w:val="0"/>
      <w:marRight w:val="0"/>
      <w:marTop w:val="0"/>
      <w:marBottom w:val="0"/>
      <w:divBdr>
        <w:top w:val="none" w:sz="0" w:space="0" w:color="auto"/>
        <w:left w:val="none" w:sz="0" w:space="0" w:color="auto"/>
        <w:bottom w:val="none" w:sz="0" w:space="0" w:color="auto"/>
        <w:right w:val="none" w:sz="0" w:space="0" w:color="auto"/>
      </w:divBdr>
    </w:div>
    <w:div w:id="1265650739">
      <w:bodyDiv w:val="1"/>
      <w:marLeft w:val="0"/>
      <w:marRight w:val="0"/>
      <w:marTop w:val="0"/>
      <w:marBottom w:val="0"/>
      <w:divBdr>
        <w:top w:val="none" w:sz="0" w:space="0" w:color="auto"/>
        <w:left w:val="none" w:sz="0" w:space="0" w:color="auto"/>
        <w:bottom w:val="none" w:sz="0" w:space="0" w:color="auto"/>
        <w:right w:val="none" w:sz="0" w:space="0" w:color="auto"/>
      </w:divBdr>
    </w:div>
    <w:div w:id="1268542852">
      <w:bodyDiv w:val="1"/>
      <w:marLeft w:val="0"/>
      <w:marRight w:val="0"/>
      <w:marTop w:val="0"/>
      <w:marBottom w:val="0"/>
      <w:divBdr>
        <w:top w:val="none" w:sz="0" w:space="0" w:color="auto"/>
        <w:left w:val="none" w:sz="0" w:space="0" w:color="auto"/>
        <w:bottom w:val="none" w:sz="0" w:space="0" w:color="auto"/>
        <w:right w:val="none" w:sz="0" w:space="0" w:color="auto"/>
      </w:divBdr>
    </w:div>
    <w:div w:id="1274482062">
      <w:bodyDiv w:val="1"/>
      <w:marLeft w:val="0"/>
      <w:marRight w:val="0"/>
      <w:marTop w:val="0"/>
      <w:marBottom w:val="0"/>
      <w:divBdr>
        <w:top w:val="none" w:sz="0" w:space="0" w:color="auto"/>
        <w:left w:val="none" w:sz="0" w:space="0" w:color="auto"/>
        <w:bottom w:val="none" w:sz="0" w:space="0" w:color="auto"/>
        <w:right w:val="none" w:sz="0" w:space="0" w:color="auto"/>
      </w:divBdr>
    </w:div>
    <w:div w:id="1276333075">
      <w:bodyDiv w:val="1"/>
      <w:marLeft w:val="0"/>
      <w:marRight w:val="0"/>
      <w:marTop w:val="0"/>
      <w:marBottom w:val="0"/>
      <w:divBdr>
        <w:top w:val="none" w:sz="0" w:space="0" w:color="auto"/>
        <w:left w:val="none" w:sz="0" w:space="0" w:color="auto"/>
        <w:bottom w:val="none" w:sz="0" w:space="0" w:color="auto"/>
        <w:right w:val="none" w:sz="0" w:space="0" w:color="auto"/>
      </w:divBdr>
    </w:div>
    <w:div w:id="1276475742">
      <w:bodyDiv w:val="1"/>
      <w:marLeft w:val="0"/>
      <w:marRight w:val="0"/>
      <w:marTop w:val="0"/>
      <w:marBottom w:val="0"/>
      <w:divBdr>
        <w:top w:val="none" w:sz="0" w:space="0" w:color="auto"/>
        <w:left w:val="none" w:sz="0" w:space="0" w:color="auto"/>
        <w:bottom w:val="none" w:sz="0" w:space="0" w:color="auto"/>
        <w:right w:val="none" w:sz="0" w:space="0" w:color="auto"/>
      </w:divBdr>
    </w:div>
    <w:div w:id="1281452523">
      <w:bodyDiv w:val="1"/>
      <w:marLeft w:val="0"/>
      <w:marRight w:val="0"/>
      <w:marTop w:val="0"/>
      <w:marBottom w:val="0"/>
      <w:divBdr>
        <w:top w:val="none" w:sz="0" w:space="0" w:color="auto"/>
        <w:left w:val="none" w:sz="0" w:space="0" w:color="auto"/>
        <w:bottom w:val="none" w:sz="0" w:space="0" w:color="auto"/>
        <w:right w:val="none" w:sz="0" w:space="0" w:color="auto"/>
      </w:divBdr>
    </w:div>
    <w:div w:id="1283539681">
      <w:bodyDiv w:val="1"/>
      <w:marLeft w:val="0"/>
      <w:marRight w:val="0"/>
      <w:marTop w:val="0"/>
      <w:marBottom w:val="0"/>
      <w:divBdr>
        <w:top w:val="none" w:sz="0" w:space="0" w:color="auto"/>
        <w:left w:val="none" w:sz="0" w:space="0" w:color="auto"/>
        <w:bottom w:val="none" w:sz="0" w:space="0" w:color="auto"/>
        <w:right w:val="none" w:sz="0" w:space="0" w:color="auto"/>
      </w:divBdr>
    </w:div>
    <w:div w:id="1288468542">
      <w:bodyDiv w:val="1"/>
      <w:marLeft w:val="0"/>
      <w:marRight w:val="0"/>
      <w:marTop w:val="0"/>
      <w:marBottom w:val="0"/>
      <w:divBdr>
        <w:top w:val="none" w:sz="0" w:space="0" w:color="auto"/>
        <w:left w:val="none" w:sz="0" w:space="0" w:color="auto"/>
        <w:bottom w:val="none" w:sz="0" w:space="0" w:color="auto"/>
        <w:right w:val="none" w:sz="0" w:space="0" w:color="auto"/>
      </w:divBdr>
    </w:div>
    <w:div w:id="1294361676">
      <w:bodyDiv w:val="1"/>
      <w:marLeft w:val="0"/>
      <w:marRight w:val="0"/>
      <w:marTop w:val="0"/>
      <w:marBottom w:val="0"/>
      <w:divBdr>
        <w:top w:val="none" w:sz="0" w:space="0" w:color="auto"/>
        <w:left w:val="none" w:sz="0" w:space="0" w:color="auto"/>
        <w:bottom w:val="none" w:sz="0" w:space="0" w:color="auto"/>
        <w:right w:val="none" w:sz="0" w:space="0" w:color="auto"/>
      </w:divBdr>
    </w:div>
    <w:div w:id="1304969384">
      <w:bodyDiv w:val="1"/>
      <w:marLeft w:val="0"/>
      <w:marRight w:val="0"/>
      <w:marTop w:val="0"/>
      <w:marBottom w:val="0"/>
      <w:divBdr>
        <w:top w:val="none" w:sz="0" w:space="0" w:color="auto"/>
        <w:left w:val="none" w:sz="0" w:space="0" w:color="auto"/>
        <w:bottom w:val="none" w:sz="0" w:space="0" w:color="auto"/>
        <w:right w:val="none" w:sz="0" w:space="0" w:color="auto"/>
      </w:divBdr>
    </w:div>
    <w:div w:id="1309555848">
      <w:bodyDiv w:val="1"/>
      <w:marLeft w:val="0"/>
      <w:marRight w:val="0"/>
      <w:marTop w:val="0"/>
      <w:marBottom w:val="0"/>
      <w:divBdr>
        <w:top w:val="none" w:sz="0" w:space="0" w:color="auto"/>
        <w:left w:val="none" w:sz="0" w:space="0" w:color="auto"/>
        <w:bottom w:val="none" w:sz="0" w:space="0" w:color="auto"/>
        <w:right w:val="none" w:sz="0" w:space="0" w:color="auto"/>
      </w:divBdr>
    </w:div>
    <w:div w:id="1319266038">
      <w:bodyDiv w:val="1"/>
      <w:marLeft w:val="0"/>
      <w:marRight w:val="0"/>
      <w:marTop w:val="0"/>
      <w:marBottom w:val="0"/>
      <w:divBdr>
        <w:top w:val="none" w:sz="0" w:space="0" w:color="auto"/>
        <w:left w:val="none" w:sz="0" w:space="0" w:color="auto"/>
        <w:bottom w:val="none" w:sz="0" w:space="0" w:color="auto"/>
        <w:right w:val="none" w:sz="0" w:space="0" w:color="auto"/>
      </w:divBdr>
    </w:div>
    <w:div w:id="1327510814">
      <w:bodyDiv w:val="1"/>
      <w:marLeft w:val="0"/>
      <w:marRight w:val="0"/>
      <w:marTop w:val="0"/>
      <w:marBottom w:val="0"/>
      <w:divBdr>
        <w:top w:val="none" w:sz="0" w:space="0" w:color="auto"/>
        <w:left w:val="none" w:sz="0" w:space="0" w:color="auto"/>
        <w:bottom w:val="none" w:sz="0" w:space="0" w:color="auto"/>
        <w:right w:val="none" w:sz="0" w:space="0" w:color="auto"/>
      </w:divBdr>
    </w:div>
    <w:div w:id="1332677117">
      <w:bodyDiv w:val="1"/>
      <w:marLeft w:val="0"/>
      <w:marRight w:val="0"/>
      <w:marTop w:val="0"/>
      <w:marBottom w:val="0"/>
      <w:divBdr>
        <w:top w:val="none" w:sz="0" w:space="0" w:color="auto"/>
        <w:left w:val="none" w:sz="0" w:space="0" w:color="auto"/>
        <w:bottom w:val="none" w:sz="0" w:space="0" w:color="auto"/>
        <w:right w:val="none" w:sz="0" w:space="0" w:color="auto"/>
      </w:divBdr>
    </w:div>
    <w:div w:id="1336153762">
      <w:bodyDiv w:val="1"/>
      <w:marLeft w:val="0"/>
      <w:marRight w:val="0"/>
      <w:marTop w:val="0"/>
      <w:marBottom w:val="0"/>
      <w:divBdr>
        <w:top w:val="none" w:sz="0" w:space="0" w:color="auto"/>
        <w:left w:val="none" w:sz="0" w:space="0" w:color="auto"/>
        <w:bottom w:val="none" w:sz="0" w:space="0" w:color="auto"/>
        <w:right w:val="none" w:sz="0" w:space="0" w:color="auto"/>
      </w:divBdr>
    </w:div>
    <w:div w:id="1347826912">
      <w:bodyDiv w:val="1"/>
      <w:marLeft w:val="0"/>
      <w:marRight w:val="0"/>
      <w:marTop w:val="0"/>
      <w:marBottom w:val="0"/>
      <w:divBdr>
        <w:top w:val="none" w:sz="0" w:space="0" w:color="auto"/>
        <w:left w:val="none" w:sz="0" w:space="0" w:color="auto"/>
        <w:bottom w:val="none" w:sz="0" w:space="0" w:color="auto"/>
        <w:right w:val="none" w:sz="0" w:space="0" w:color="auto"/>
      </w:divBdr>
    </w:div>
    <w:div w:id="1351109100">
      <w:bodyDiv w:val="1"/>
      <w:marLeft w:val="0"/>
      <w:marRight w:val="0"/>
      <w:marTop w:val="0"/>
      <w:marBottom w:val="0"/>
      <w:divBdr>
        <w:top w:val="none" w:sz="0" w:space="0" w:color="auto"/>
        <w:left w:val="none" w:sz="0" w:space="0" w:color="auto"/>
        <w:bottom w:val="none" w:sz="0" w:space="0" w:color="auto"/>
        <w:right w:val="none" w:sz="0" w:space="0" w:color="auto"/>
      </w:divBdr>
    </w:div>
    <w:div w:id="1353460842">
      <w:bodyDiv w:val="1"/>
      <w:marLeft w:val="0"/>
      <w:marRight w:val="0"/>
      <w:marTop w:val="0"/>
      <w:marBottom w:val="0"/>
      <w:divBdr>
        <w:top w:val="none" w:sz="0" w:space="0" w:color="auto"/>
        <w:left w:val="none" w:sz="0" w:space="0" w:color="auto"/>
        <w:bottom w:val="none" w:sz="0" w:space="0" w:color="auto"/>
        <w:right w:val="none" w:sz="0" w:space="0" w:color="auto"/>
      </w:divBdr>
    </w:div>
    <w:div w:id="1353648742">
      <w:bodyDiv w:val="1"/>
      <w:marLeft w:val="0"/>
      <w:marRight w:val="0"/>
      <w:marTop w:val="0"/>
      <w:marBottom w:val="0"/>
      <w:divBdr>
        <w:top w:val="none" w:sz="0" w:space="0" w:color="auto"/>
        <w:left w:val="none" w:sz="0" w:space="0" w:color="auto"/>
        <w:bottom w:val="none" w:sz="0" w:space="0" w:color="auto"/>
        <w:right w:val="none" w:sz="0" w:space="0" w:color="auto"/>
      </w:divBdr>
    </w:div>
    <w:div w:id="1353798379">
      <w:bodyDiv w:val="1"/>
      <w:marLeft w:val="0"/>
      <w:marRight w:val="0"/>
      <w:marTop w:val="0"/>
      <w:marBottom w:val="0"/>
      <w:divBdr>
        <w:top w:val="none" w:sz="0" w:space="0" w:color="auto"/>
        <w:left w:val="none" w:sz="0" w:space="0" w:color="auto"/>
        <w:bottom w:val="none" w:sz="0" w:space="0" w:color="auto"/>
        <w:right w:val="none" w:sz="0" w:space="0" w:color="auto"/>
      </w:divBdr>
    </w:div>
    <w:div w:id="1356425469">
      <w:bodyDiv w:val="1"/>
      <w:marLeft w:val="0"/>
      <w:marRight w:val="0"/>
      <w:marTop w:val="0"/>
      <w:marBottom w:val="0"/>
      <w:divBdr>
        <w:top w:val="none" w:sz="0" w:space="0" w:color="auto"/>
        <w:left w:val="none" w:sz="0" w:space="0" w:color="auto"/>
        <w:bottom w:val="none" w:sz="0" w:space="0" w:color="auto"/>
        <w:right w:val="none" w:sz="0" w:space="0" w:color="auto"/>
      </w:divBdr>
    </w:div>
    <w:div w:id="1360280141">
      <w:bodyDiv w:val="1"/>
      <w:marLeft w:val="0"/>
      <w:marRight w:val="0"/>
      <w:marTop w:val="0"/>
      <w:marBottom w:val="0"/>
      <w:divBdr>
        <w:top w:val="none" w:sz="0" w:space="0" w:color="auto"/>
        <w:left w:val="none" w:sz="0" w:space="0" w:color="auto"/>
        <w:bottom w:val="none" w:sz="0" w:space="0" w:color="auto"/>
        <w:right w:val="none" w:sz="0" w:space="0" w:color="auto"/>
      </w:divBdr>
    </w:div>
    <w:div w:id="1361280498">
      <w:bodyDiv w:val="1"/>
      <w:marLeft w:val="0"/>
      <w:marRight w:val="0"/>
      <w:marTop w:val="0"/>
      <w:marBottom w:val="0"/>
      <w:divBdr>
        <w:top w:val="none" w:sz="0" w:space="0" w:color="auto"/>
        <w:left w:val="none" w:sz="0" w:space="0" w:color="auto"/>
        <w:bottom w:val="none" w:sz="0" w:space="0" w:color="auto"/>
        <w:right w:val="none" w:sz="0" w:space="0" w:color="auto"/>
      </w:divBdr>
    </w:div>
    <w:div w:id="1372876529">
      <w:bodyDiv w:val="1"/>
      <w:marLeft w:val="0"/>
      <w:marRight w:val="0"/>
      <w:marTop w:val="0"/>
      <w:marBottom w:val="0"/>
      <w:divBdr>
        <w:top w:val="none" w:sz="0" w:space="0" w:color="auto"/>
        <w:left w:val="none" w:sz="0" w:space="0" w:color="auto"/>
        <w:bottom w:val="none" w:sz="0" w:space="0" w:color="auto"/>
        <w:right w:val="none" w:sz="0" w:space="0" w:color="auto"/>
      </w:divBdr>
    </w:div>
    <w:div w:id="1373381200">
      <w:bodyDiv w:val="1"/>
      <w:marLeft w:val="0"/>
      <w:marRight w:val="0"/>
      <w:marTop w:val="0"/>
      <w:marBottom w:val="0"/>
      <w:divBdr>
        <w:top w:val="none" w:sz="0" w:space="0" w:color="auto"/>
        <w:left w:val="none" w:sz="0" w:space="0" w:color="auto"/>
        <w:bottom w:val="none" w:sz="0" w:space="0" w:color="auto"/>
        <w:right w:val="none" w:sz="0" w:space="0" w:color="auto"/>
      </w:divBdr>
    </w:div>
    <w:div w:id="1374621350">
      <w:bodyDiv w:val="1"/>
      <w:marLeft w:val="0"/>
      <w:marRight w:val="0"/>
      <w:marTop w:val="0"/>
      <w:marBottom w:val="0"/>
      <w:divBdr>
        <w:top w:val="none" w:sz="0" w:space="0" w:color="auto"/>
        <w:left w:val="none" w:sz="0" w:space="0" w:color="auto"/>
        <w:bottom w:val="none" w:sz="0" w:space="0" w:color="auto"/>
        <w:right w:val="none" w:sz="0" w:space="0" w:color="auto"/>
      </w:divBdr>
    </w:div>
    <w:div w:id="1375886805">
      <w:bodyDiv w:val="1"/>
      <w:marLeft w:val="0"/>
      <w:marRight w:val="0"/>
      <w:marTop w:val="0"/>
      <w:marBottom w:val="0"/>
      <w:divBdr>
        <w:top w:val="none" w:sz="0" w:space="0" w:color="auto"/>
        <w:left w:val="none" w:sz="0" w:space="0" w:color="auto"/>
        <w:bottom w:val="none" w:sz="0" w:space="0" w:color="auto"/>
        <w:right w:val="none" w:sz="0" w:space="0" w:color="auto"/>
      </w:divBdr>
    </w:div>
    <w:div w:id="1393309517">
      <w:bodyDiv w:val="1"/>
      <w:marLeft w:val="0"/>
      <w:marRight w:val="0"/>
      <w:marTop w:val="0"/>
      <w:marBottom w:val="0"/>
      <w:divBdr>
        <w:top w:val="none" w:sz="0" w:space="0" w:color="auto"/>
        <w:left w:val="none" w:sz="0" w:space="0" w:color="auto"/>
        <w:bottom w:val="none" w:sz="0" w:space="0" w:color="auto"/>
        <w:right w:val="none" w:sz="0" w:space="0" w:color="auto"/>
      </w:divBdr>
    </w:div>
    <w:div w:id="1398212150">
      <w:bodyDiv w:val="1"/>
      <w:marLeft w:val="0"/>
      <w:marRight w:val="0"/>
      <w:marTop w:val="0"/>
      <w:marBottom w:val="0"/>
      <w:divBdr>
        <w:top w:val="none" w:sz="0" w:space="0" w:color="auto"/>
        <w:left w:val="none" w:sz="0" w:space="0" w:color="auto"/>
        <w:bottom w:val="none" w:sz="0" w:space="0" w:color="auto"/>
        <w:right w:val="none" w:sz="0" w:space="0" w:color="auto"/>
      </w:divBdr>
    </w:div>
    <w:div w:id="1399326020">
      <w:bodyDiv w:val="1"/>
      <w:marLeft w:val="0"/>
      <w:marRight w:val="0"/>
      <w:marTop w:val="0"/>
      <w:marBottom w:val="0"/>
      <w:divBdr>
        <w:top w:val="none" w:sz="0" w:space="0" w:color="auto"/>
        <w:left w:val="none" w:sz="0" w:space="0" w:color="auto"/>
        <w:bottom w:val="none" w:sz="0" w:space="0" w:color="auto"/>
        <w:right w:val="none" w:sz="0" w:space="0" w:color="auto"/>
      </w:divBdr>
    </w:div>
    <w:div w:id="1401253222">
      <w:bodyDiv w:val="1"/>
      <w:marLeft w:val="0"/>
      <w:marRight w:val="0"/>
      <w:marTop w:val="0"/>
      <w:marBottom w:val="0"/>
      <w:divBdr>
        <w:top w:val="none" w:sz="0" w:space="0" w:color="auto"/>
        <w:left w:val="none" w:sz="0" w:space="0" w:color="auto"/>
        <w:bottom w:val="none" w:sz="0" w:space="0" w:color="auto"/>
        <w:right w:val="none" w:sz="0" w:space="0" w:color="auto"/>
      </w:divBdr>
    </w:div>
    <w:div w:id="1404572371">
      <w:bodyDiv w:val="1"/>
      <w:marLeft w:val="0"/>
      <w:marRight w:val="0"/>
      <w:marTop w:val="0"/>
      <w:marBottom w:val="0"/>
      <w:divBdr>
        <w:top w:val="none" w:sz="0" w:space="0" w:color="auto"/>
        <w:left w:val="none" w:sz="0" w:space="0" w:color="auto"/>
        <w:bottom w:val="none" w:sz="0" w:space="0" w:color="auto"/>
        <w:right w:val="none" w:sz="0" w:space="0" w:color="auto"/>
      </w:divBdr>
    </w:div>
    <w:div w:id="1408112143">
      <w:bodyDiv w:val="1"/>
      <w:marLeft w:val="0"/>
      <w:marRight w:val="0"/>
      <w:marTop w:val="0"/>
      <w:marBottom w:val="0"/>
      <w:divBdr>
        <w:top w:val="none" w:sz="0" w:space="0" w:color="auto"/>
        <w:left w:val="none" w:sz="0" w:space="0" w:color="auto"/>
        <w:bottom w:val="none" w:sz="0" w:space="0" w:color="auto"/>
        <w:right w:val="none" w:sz="0" w:space="0" w:color="auto"/>
      </w:divBdr>
    </w:div>
    <w:div w:id="1409694746">
      <w:bodyDiv w:val="1"/>
      <w:marLeft w:val="0"/>
      <w:marRight w:val="0"/>
      <w:marTop w:val="0"/>
      <w:marBottom w:val="0"/>
      <w:divBdr>
        <w:top w:val="none" w:sz="0" w:space="0" w:color="auto"/>
        <w:left w:val="none" w:sz="0" w:space="0" w:color="auto"/>
        <w:bottom w:val="none" w:sz="0" w:space="0" w:color="auto"/>
        <w:right w:val="none" w:sz="0" w:space="0" w:color="auto"/>
      </w:divBdr>
    </w:div>
    <w:div w:id="1409838786">
      <w:bodyDiv w:val="1"/>
      <w:marLeft w:val="0"/>
      <w:marRight w:val="0"/>
      <w:marTop w:val="0"/>
      <w:marBottom w:val="0"/>
      <w:divBdr>
        <w:top w:val="none" w:sz="0" w:space="0" w:color="auto"/>
        <w:left w:val="none" w:sz="0" w:space="0" w:color="auto"/>
        <w:bottom w:val="none" w:sz="0" w:space="0" w:color="auto"/>
        <w:right w:val="none" w:sz="0" w:space="0" w:color="auto"/>
      </w:divBdr>
    </w:div>
    <w:div w:id="1423407708">
      <w:bodyDiv w:val="1"/>
      <w:marLeft w:val="0"/>
      <w:marRight w:val="0"/>
      <w:marTop w:val="0"/>
      <w:marBottom w:val="0"/>
      <w:divBdr>
        <w:top w:val="none" w:sz="0" w:space="0" w:color="auto"/>
        <w:left w:val="none" w:sz="0" w:space="0" w:color="auto"/>
        <w:bottom w:val="none" w:sz="0" w:space="0" w:color="auto"/>
        <w:right w:val="none" w:sz="0" w:space="0" w:color="auto"/>
      </w:divBdr>
    </w:div>
    <w:div w:id="1425613519">
      <w:bodyDiv w:val="1"/>
      <w:marLeft w:val="0"/>
      <w:marRight w:val="0"/>
      <w:marTop w:val="0"/>
      <w:marBottom w:val="0"/>
      <w:divBdr>
        <w:top w:val="none" w:sz="0" w:space="0" w:color="auto"/>
        <w:left w:val="none" w:sz="0" w:space="0" w:color="auto"/>
        <w:bottom w:val="none" w:sz="0" w:space="0" w:color="auto"/>
        <w:right w:val="none" w:sz="0" w:space="0" w:color="auto"/>
      </w:divBdr>
    </w:div>
    <w:div w:id="1429690928">
      <w:bodyDiv w:val="1"/>
      <w:marLeft w:val="0"/>
      <w:marRight w:val="0"/>
      <w:marTop w:val="0"/>
      <w:marBottom w:val="0"/>
      <w:divBdr>
        <w:top w:val="none" w:sz="0" w:space="0" w:color="auto"/>
        <w:left w:val="none" w:sz="0" w:space="0" w:color="auto"/>
        <w:bottom w:val="none" w:sz="0" w:space="0" w:color="auto"/>
        <w:right w:val="none" w:sz="0" w:space="0" w:color="auto"/>
      </w:divBdr>
    </w:div>
    <w:div w:id="1453134889">
      <w:bodyDiv w:val="1"/>
      <w:marLeft w:val="0"/>
      <w:marRight w:val="0"/>
      <w:marTop w:val="0"/>
      <w:marBottom w:val="0"/>
      <w:divBdr>
        <w:top w:val="none" w:sz="0" w:space="0" w:color="auto"/>
        <w:left w:val="none" w:sz="0" w:space="0" w:color="auto"/>
        <w:bottom w:val="none" w:sz="0" w:space="0" w:color="auto"/>
        <w:right w:val="none" w:sz="0" w:space="0" w:color="auto"/>
      </w:divBdr>
    </w:div>
    <w:div w:id="1464735362">
      <w:bodyDiv w:val="1"/>
      <w:marLeft w:val="0"/>
      <w:marRight w:val="0"/>
      <w:marTop w:val="0"/>
      <w:marBottom w:val="0"/>
      <w:divBdr>
        <w:top w:val="none" w:sz="0" w:space="0" w:color="auto"/>
        <w:left w:val="none" w:sz="0" w:space="0" w:color="auto"/>
        <w:bottom w:val="none" w:sz="0" w:space="0" w:color="auto"/>
        <w:right w:val="none" w:sz="0" w:space="0" w:color="auto"/>
      </w:divBdr>
    </w:div>
    <w:div w:id="1467356177">
      <w:bodyDiv w:val="1"/>
      <w:marLeft w:val="0"/>
      <w:marRight w:val="0"/>
      <w:marTop w:val="0"/>
      <w:marBottom w:val="0"/>
      <w:divBdr>
        <w:top w:val="none" w:sz="0" w:space="0" w:color="auto"/>
        <w:left w:val="none" w:sz="0" w:space="0" w:color="auto"/>
        <w:bottom w:val="none" w:sz="0" w:space="0" w:color="auto"/>
        <w:right w:val="none" w:sz="0" w:space="0" w:color="auto"/>
      </w:divBdr>
    </w:div>
    <w:div w:id="1468816421">
      <w:bodyDiv w:val="1"/>
      <w:marLeft w:val="0"/>
      <w:marRight w:val="0"/>
      <w:marTop w:val="0"/>
      <w:marBottom w:val="0"/>
      <w:divBdr>
        <w:top w:val="none" w:sz="0" w:space="0" w:color="auto"/>
        <w:left w:val="none" w:sz="0" w:space="0" w:color="auto"/>
        <w:bottom w:val="none" w:sz="0" w:space="0" w:color="auto"/>
        <w:right w:val="none" w:sz="0" w:space="0" w:color="auto"/>
      </w:divBdr>
    </w:div>
    <w:div w:id="1474130134">
      <w:bodyDiv w:val="1"/>
      <w:marLeft w:val="0"/>
      <w:marRight w:val="0"/>
      <w:marTop w:val="0"/>
      <w:marBottom w:val="0"/>
      <w:divBdr>
        <w:top w:val="none" w:sz="0" w:space="0" w:color="auto"/>
        <w:left w:val="none" w:sz="0" w:space="0" w:color="auto"/>
        <w:bottom w:val="none" w:sz="0" w:space="0" w:color="auto"/>
        <w:right w:val="none" w:sz="0" w:space="0" w:color="auto"/>
      </w:divBdr>
    </w:div>
    <w:div w:id="1475484680">
      <w:bodyDiv w:val="1"/>
      <w:marLeft w:val="0"/>
      <w:marRight w:val="0"/>
      <w:marTop w:val="0"/>
      <w:marBottom w:val="0"/>
      <w:divBdr>
        <w:top w:val="none" w:sz="0" w:space="0" w:color="auto"/>
        <w:left w:val="none" w:sz="0" w:space="0" w:color="auto"/>
        <w:bottom w:val="none" w:sz="0" w:space="0" w:color="auto"/>
        <w:right w:val="none" w:sz="0" w:space="0" w:color="auto"/>
      </w:divBdr>
    </w:div>
    <w:div w:id="1476096993">
      <w:bodyDiv w:val="1"/>
      <w:marLeft w:val="0"/>
      <w:marRight w:val="0"/>
      <w:marTop w:val="0"/>
      <w:marBottom w:val="0"/>
      <w:divBdr>
        <w:top w:val="none" w:sz="0" w:space="0" w:color="auto"/>
        <w:left w:val="none" w:sz="0" w:space="0" w:color="auto"/>
        <w:bottom w:val="none" w:sz="0" w:space="0" w:color="auto"/>
        <w:right w:val="none" w:sz="0" w:space="0" w:color="auto"/>
      </w:divBdr>
    </w:div>
    <w:div w:id="1479179219">
      <w:bodyDiv w:val="1"/>
      <w:marLeft w:val="0"/>
      <w:marRight w:val="0"/>
      <w:marTop w:val="0"/>
      <w:marBottom w:val="0"/>
      <w:divBdr>
        <w:top w:val="none" w:sz="0" w:space="0" w:color="auto"/>
        <w:left w:val="none" w:sz="0" w:space="0" w:color="auto"/>
        <w:bottom w:val="none" w:sz="0" w:space="0" w:color="auto"/>
        <w:right w:val="none" w:sz="0" w:space="0" w:color="auto"/>
      </w:divBdr>
    </w:div>
    <w:div w:id="1479958859">
      <w:bodyDiv w:val="1"/>
      <w:marLeft w:val="0"/>
      <w:marRight w:val="0"/>
      <w:marTop w:val="0"/>
      <w:marBottom w:val="0"/>
      <w:divBdr>
        <w:top w:val="none" w:sz="0" w:space="0" w:color="auto"/>
        <w:left w:val="none" w:sz="0" w:space="0" w:color="auto"/>
        <w:bottom w:val="none" w:sz="0" w:space="0" w:color="auto"/>
        <w:right w:val="none" w:sz="0" w:space="0" w:color="auto"/>
      </w:divBdr>
    </w:div>
    <w:div w:id="1497068126">
      <w:bodyDiv w:val="1"/>
      <w:marLeft w:val="0"/>
      <w:marRight w:val="0"/>
      <w:marTop w:val="0"/>
      <w:marBottom w:val="0"/>
      <w:divBdr>
        <w:top w:val="none" w:sz="0" w:space="0" w:color="auto"/>
        <w:left w:val="none" w:sz="0" w:space="0" w:color="auto"/>
        <w:bottom w:val="none" w:sz="0" w:space="0" w:color="auto"/>
        <w:right w:val="none" w:sz="0" w:space="0" w:color="auto"/>
      </w:divBdr>
    </w:div>
    <w:div w:id="1498425848">
      <w:bodyDiv w:val="1"/>
      <w:marLeft w:val="0"/>
      <w:marRight w:val="0"/>
      <w:marTop w:val="0"/>
      <w:marBottom w:val="0"/>
      <w:divBdr>
        <w:top w:val="none" w:sz="0" w:space="0" w:color="auto"/>
        <w:left w:val="none" w:sz="0" w:space="0" w:color="auto"/>
        <w:bottom w:val="none" w:sz="0" w:space="0" w:color="auto"/>
        <w:right w:val="none" w:sz="0" w:space="0" w:color="auto"/>
      </w:divBdr>
    </w:div>
    <w:div w:id="1503743510">
      <w:bodyDiv w:val="1"/>
      <w:marLeft w:val="0"/>
      <w:marRight w:val="0"/>
      <w:marTop w:val="0"/>
      <w:marBottom w:val="0"/>
      <w:divBdr>
        <w:top w:val="none" w:sz="0" w:space="0" w:color="auto"/>
        <w:left w:val="none" w:sz="0" w:space="0" w:color="auto"/>
        <w:bottom w:val="none" w:sz="0" w:space="0" w:color="auto"/>
        <w:right w:val="none" w:sz="0" w:space="0" w:color="auto"/>
      </w:divBdr>
    </w:div>
    <w:div w:id="1506361441">
      <w:bodyDiv w:val="1"/>
      <w:marLeft w:val="0"/>
      <w:marRight w:val="0"/>
      <w:marTop w:val="0"/>
      <w:marBottom w:val="0"/>
      <w:divBdr>
        <w:top w:val="none" w:sz="0" w:space="0" w:color="auto"/>
        <w:left w:val="none" w:sz="0" w:space="0" w:color="auto"/>
        <w:bottom w:val="none" w:sz="0" w:space="0" w:color="auto"/>
        <w:right w:val="none" w:sz="0" w:space="0" w:color="auto"/>
      </w:divBdr>
    </w:div>
    <w:div w:id="1508398171">
      <w:bodyDiv w:val="1"/>
      <w:marLeft w:val="0"/>
      <w:marRight w:val="0"/>
      <w:marTop w:val="0"/>
      <w:marBottom w:val="0"/>
      <w:divBdr>
        <w:top w:val="none" w:sz="0" w:space="0" w:color="auto"/>
        <w:left w:val="none" w:sz="0" w:space="0" w:color="auto"/>
        <w:bottom w:val="none" w:sz="0" w:space="0" w:color="auto"/>
        <w:right w:val="none" w:sz="0" w:space="0" w:color="auto"/>
      </w:divBdr>
    </w:div>
    <w:div w:id="1509367774">
      <w:bodyDiv w:val="1"/>
      <w:marLeft w:val="0"/>
      <w:marRight w:val="0"/>
      <w:marTop w:val="0"/>
      <w:marBottom w:val="0"/>
      <w:divBdr>
        <w:top w:val="none" w:sz="0" w:space="0" w:color="auto"/>
        <w:left w:val="none" w:sz="0" w:space="0" w:color="auto"/>
        <w:bottom w:val="none" w:sz="0" w:space="0" w:color="auto"/>
        <w:right w:val="none" w:sz="0" w:space="0" w:color="auto"/>
      </w:divBdr>
    </w:div>
    <w:div w:id="1510212866">
      <w:bodyDiv w:val="1"/>
      <w:marLeft w:val="0"/>
      <w:marRight w:val="0"/>
      <w:marTop w:val="0"/>
      <w:marBottom w:val="0"/>
      <w:divBdr>
        <w:top w:val="none" w:sz="0" w:space="0" w:color="auto"/>
        <w:left w:val="none" w:sz="0" w:space="0" w:color="auto"/>
        <w:bottom w:val="none" w:sz="0" w:space="0" w:color="auto"/>
        <w:right w:val="none" w:sz="0" w:space="0" w:color="auto"/>
      </w:divBdr>
    </w:div>
    <w:div w:id="1517816158">
      <w:bodyDiv w:val="1"/>
      <w:marLeft w:val="0"/>
      <w:marRight w:val="0"/>
      <w:marTop w:val="0"/>
      <w:marBottom w:val="0"/>
      <w:divBdr>
        <w:top w:val="none" w:sz="0" w:space="0" w:color="auto"/>
        <w:left w:val="none" w:sz="0" w:space="0" w:color="auto"/>
        <w:bottom w:val="none" w:sz="0" w:space="0" w:color="auto"/>
        <w:right w:val="none" w:sz="0" w:space="0" w:color="auto"/>
      </w:divBdr>
    </w:div>
    <w:div w:id="1522433060">
      <w:bodyDiv w:val="1"/>
      <w:marLeft w:val="0"/>
      <w:marRight w:val="0"/>
      <w:marTop w:val="0"/>
      <w:marBottom w:val="0"/>
      <w:divBdr>
        <w:top w:val="none" w:sz="0" w:space="0" w:color="auto"/>
        <w:left w:val="none" w:sz="0" w:space="0" w:color="auto"/>
        <w:bottom w:val="none" w:sz="0" w:space="0" w:color="auto"/>
        <w:right w:val="none" w:sz="0" w:space="0" w:color="auto"/>
      </w:divBdr>
    </w:div>
    <w:div w:id="1527256376">
      <w:bodyDiv w:val="1"/>
      <w:marLeft w:val="0"/>
      <w:marRight w:val="0"/>
      <w:marTop w:val="0"/>
      <w:marBottom w:val="0"/>
      <w:divBdr>
        <w:top w:val="none" w:sz="0" w:space="0" w:color="auto"/>
        <w:left w:val="none" w:sz="0" w:space="0" w:color="auto"/>
        <w:bottom w:val="none" w:sz="0" w:space="0" w:color="auto"/>
        <w:right w:val="none" w:sz="0" w:space="0" w:color="auto"/>
      </w:divBdr>
    </w:div>
    <w:div w:id="1531455991">
      <w:bodyDiv w:val="1"/>
      <w:marLeft w:val="0"/>
      <w:marRight w:val="0"/>
      <w:marTop w:val="0"/>
      <w:marBottom w:val="0"/>
      <w:divBdr>
        <w:top w:val="none" w:sz="0" w:space="0" w:color="auto"/>
        <w:left w:val="none" w:sz="0" w:space="0" w:color="auto"/>
        <w:bottom w:val="none" w:sz="0" w:space="0" w:color="auto"/>
        <w:right w:val="none" w:sz="0" w:space="0" w:color="auto"/>
      </w:divBdr>
    </w:div>
    <w:div w:id="1542474443">
      <w:bodyDiv w:val="1"/>
      <w:marLeft w:val="0"/>
      <w:marRight w:val="0"/>
      <w:marTop w:val="0"/>
      <w:marBottom w:val="0"/>
      <w:divBdr>
        <w:top w:val="none" w:sz="0" w:space="0" w:color="auto"/>
        <w:left w:val="none" w:sz="0" w:space="0" w:color="auto"/>
        <w:bottom w:val="none" w:sz="0" w:space="0" w:color="auto"/>
        <w:right w:val="none" w:sz="0" w:space="0" w:color="auto"/>
      </w:divBdr>
    </w:div>
    <w:div w:id="1542666878">
      <w:bodyDiv w:val="1"/>
      <w:marLeft w:val="0"/>
      <w:marRight w:val="0"/>
      <w:marTop w:val="0"/>
      <w:marBottom w:val="0"/>
      <w:divBdr>
        <w:top w:val="none" w:sz="0" w:space="0" w:color="auto"/>
        <w:left w:val="none" w:sz="0" w:space="0" w:color="auto"/>
        <w:bottom w:val="none" w:sz="0" w:space="0" w:color="auto"/>
        <w:right w:val="none" w:sz="0" w:space="0" w:color="auto"/>
      </w:divBdr>
    </w:div>
    <w:div w:id="1547182381">
      <w:bodyDiv w:val="1"/>
      <w:marLeft w:val="0"/>
      <w:marRight w:val="0"/>
      <w:marTop w:val="0"/>
      <w:marBottom w:val="0"/>
      <w:divBdr>
        <w:top w:val="none" w:sz="0" w:space="0" w:color="auto"/>
        <w:left w:val="none" w:sz="0" w:space="0" w:color="auto"/>
        <w:bottom w:val="none" w:sz="0" w:space="0" w:color="auto"/>
        <w:right w:val="none" w:sz="0" w:space="0" w:color="auto"/>
      </w:divBdr>
    </w:div>
    <w:div w:id="1550871421">
      <w:bodyDiv w:val="1"/>
      <w:marLeft w:val="0"/>
      <w:marRight w:val="0"/>
      <w:marTop w:val="0"/>
      <w:marBottom w:val="0"/>
      <w:divBdr>
        <w:top w:val="none" w:sz="0" w:space="0" w:color="auto"/>
        <w:left w:val="none" w:sz="0" w:space="0" w:color="auto"/>
        <w:bottom w:val="none" w:sz="0" w:space="0" w:color="auto"/>
        <w:right w:val="none" w:sz="0" w:space="0" w:color="auto"/>
      </w:divBdr>
    </w:div>
    <w:div w:id="1560441359">
      <w:bodyDiv w:val="1"/>
      <w:marLeft w:val="0"/>
      <w:marRight w:val="0"/>
      <w:marTop w:val="0"/>
      <w:marBottom w:val="0"/>
      <w:divBdr>
        <w:top w:val="none" w:sz="0" w:space="0" w:color="auto"/>
        <w:left w:val="none" w:sz="0" w:space="0" w:color="auto"/>
        <w:bottom w:val="none" w:sz="0" w:space="0" w:color="auto"/>
        <w:right w:val="none" w:sz="0" w:space="0" w:color="auto"/>
      </w:divBdr>
    </w:div>
    <w:div w:id="1566842454">
      <w:bodyDiv w:val="1"/>
      <w:marLeft w:val="0"/>
      <w:marRight w:val="0"/>
      <w:marTop w:val="0"/>
      <w:marBottom w:val="0"/>
      <w:divBdr>
        <w:top w:val="none" w:sz="0" w:space="0" w:color="auto"/>
        <w:left w:val="none" w:sz="0" w:space="0" w:color="auto"/>
        <w:bottom w:val="none" w:sz="0" w:space="0" w:color="auto"/>
        <w:right w:val="none" w:sz="0" w:space="0" w:color="auto"/>
      </w:divBdr>
    </w:div>
    <w:div w:id="1567914058">
      <w:bodyDiv w:val="1"/>
      <w:marLeft w:val="0"/>
      <w:marRight w:val="0"/>
      <w:marTop w:val="0"/>
      <w:marBottom w:val="0"/>
      <w:divBdr>
        <w:top w:val="none" w:sz="0" w:space="0" w:color="auto"/>
        <w:left w:val="none" w:sz="0" w:space="0" w:color="auto"/>
        <w:bottom w:val="none" w:sz="0" w:space="0" w:color="auto"/>
        <w:right w:val="none" w:sz="0" w:space="0" w:color="auto"/>
      </w:divBdr>
    </w:div>
    <w:div w:id="1569997793">
      <w:bodyDiv w:val="1"/>
      <w:marLeft w:val="0"/>
      <w:marRight w:val="0"/>
      <w:marTop w:val="0"/>
      <w:marBottom w:val="0"/>
      <w:divBdr>
        <w:top w:val="none" w:sz="0" w:space="0" w:color="auto"/>
        <w:left w:val="none" w:sz="0" w:space="0" w:color="auto"/>
        <w:bottom w:val="none" w:sz="0" w:space="0" w:color="auto"/>
        <w:right w:val="none" w:sz="0" w:space="0" w:color="auto"/>
      </w:divBdr>
    </w:div>
    <w:div w:id="1572079934">
      <w:bodyDiv w:val="1"/>
      <w:marLeft w:val="0"/>
      <w:marRight w:val="0"/>
      <w:marTop w:val="0"/>
      <w:marBottom w:val="0"/>
      <w:divBdr>
        <w:top w:val="none" w:sz="0" w:space="0" w:color="auto"/>
        <w:left w:val="none" w:sz="0" w:space="0" w:color="auto"/>
        <w:bottom w:val="none" w:sz="0" w:space="0" w:color="auto"/>
        <w:right w:val="none" w:sz="0" w:space="0" w:color="auto"/>
      </w:divBdr>
    </w:div>
    <w:div w:id="1573194169">
      <w:bodyDiv w:val="1"/>
      <w:marLeft w:val="0"/>
      <w:marRight w:val="0"/>
      <w:marTop w:val="0"/>
      <w:marBottom w:val="0"/>
      <w:divBdr>
        <w:top w:val="none" w:sz="0" w:space="0" w:color="auto"/>
        <w:left w:val="none" w:sz="0" w:space="0" w:color="auto"/>
        <w:bottom w:val="none" w:sz="0" w:space="0" w:color="auto"/>
        <w:right w:val="none" w:sz="0" w:space="0" w:color="auto"/>
      </w:divBdr>
    </w:div>
    <w:div w:id="1573808258">
      <w:bodyDiv w:val="1"/>
      <w:marLeft w:val="0"/>
      <w:marRight w:val="0"/>
      <w:marTop w:val="0"/>
      <w:marBottom w:val="0"/>
      <w:divBdr>
        <w:top w:val="none" w:sz="0" w:space="0" w:color="auto"/>
        <w:left w:val="none" w:sz="0" w:space="0" w:color="auto"/>
        <w:bottom w:val="none" w:sz="0" w:space="0" w:color="auto"/>
        <w:right w:val="none" w:sz="0" w:space="0" w:color="auto"/>
      </w:divBdr>
    </w:div>
    <w:div w:id="1575967076">
      <w:bodyDiv w:val="1"/>
      <w:marLeft w:val="0"/>
      <w:marRight w:val="0"/>
      <w:marTop w:val="0"/>
      <w:marBottom w:val="0"/>
      <w:divBdr>
        <w:top w:val="none" w:sz="0" w:space="0" w:color="auto"/>
        <w:left w:val="none" w:sz="0" w:space="0" w:color="auto"/>
        <w:bottom w:val="none" w:sz="0" w:space="0" w:color="auto"/>
        <w:right w:val="none" w:sz="0" w:space="0" w:color="auto"/>
      </w:divBdr>
    </w:div>
    <w:div w:id="1575972788">
      <w:bodyDiv w:val="1"/>
      <w:marLeft w:val="0"/>
      <w:marRight w:val="0"/>
      <w:marTop w:val="0"/>
      <w:marBottom w:val="0"/>
      <w:divBdr>
        <w:top w:val="none" w:sz="0" w:space="0" w:color="auto"/>
        <w:left w:val="none" w:sz="0" w:space="0" w:color="auto"/>
        <w:bottom w:val="none" w:sz="0" w:space="0" w:color="auto"/>
        <w:right w:val="none" w:sz="0" w:space="0" w:color="auto"/>
      </w:divBdr>
    </w:div>
    <w:div w:id="1576283463">
      <w:bodyDiv w:val="1"/>
      <w:marLeft w:val="0"/>
      <w:marRight w:val="0"/>
      <w:marTop w:val="0"/>
      <w:marBottom w:val="0"/>
      <w:divBdr>
        <w:top w:val="none" w:sz="0" w:space="0" w:color="auto"/>
        <w:left w:val="none" w:sz="0" w:space="0" w:color="auto"/>
        <w:bottom w:val="none" w:sz="0" w:space="0" w:color="auto"/>
        <w:right w:val="none" w:sz="0" w:space="0" w:color="auto"/>
      </w:divBdr>
    </w:div>
    <w:div w:id="1576284556">
      <w:bodyDiv w:val="1"/>
      <w:marLeft w:val="0"/>
      <w:marRight w:val="0"/>
      <w:marTop w:val="0"/>
      <w:marBottom w:val="0"/>
      <w:divBdr>
        <w:top w:val="none" w:sz="0" w:space="0" w:color="auto"/>
        <w:left w:val="none" w:sz="0" w:space="0" w:color="auto"/>
        <w:bottom w:val="none" w:sz="0" w:space="0" w:color="auto"/>
        <w:right w:val="none" w:sz="0" w:space="0" w:color="auto"/>
      </w:divBdr>
    </w:div>
    <w:div w:id="1578124160">
      <w:bodyDiv w:val="1"/>
      <w:marLeft w:val="0"/>
      <w:marRight w:val="0"/>
      <w:marTop w:val="0"/>
      <w:marBottom w:val="0"/>
      <w:divBdr>
        <w:top w:val="none" w:sz="0" w:space="0" w:color="auto"/>
        <w:left w:val="none" w:sz="0" w:space="0" w:color="auto"/>
        <w:bottom w:val="none" w:sz="0" w:space="0" w:color="auto"/>
        <w:right w:val="none" w:sz="0" w:space="0" w:color="auto"/>
      </w:divBdr>
    </w:div>
    <w:div w:id="1583566251">
      <w:bodyDiv w:val="1"/>
      <w:marLeft w:val="0"/>
      <w:marRight w:val="0"/>
      <w:marTop w:val="0"/>
      <w:marBottom w:val="0"/>
      <w:divBdr>
        <w:top w:val="none" w:sz="0" w:space="0" w:color="auto"/>
        <w:left w:val="none" w:sz="0" w:space="0" w:color="auto"/>
        <w:bottom w:val="none" w:sz="0" w:space="0" w:color="auto"/>
        <w:right w:val="none" w:sz="0" w:space="0" w:color="auto"/>
      </w:divBdr>
    </w:div>
    <w:div w:id="1591084385">
      <w:bodyDiv w:val="1"/>
      <w:marLeft w:val="0"/>
      <w:marRight w:val="0"/>
      <w:marTop w:val="0"/>
      <w:marBottom w:val="0"/>
      <w:divBdr>
        <w:top w:val="none" w:sz="0" w:space="0" w:color="auto"/>
        <w:left w:val="none" w:sz="0" w:space="0" w:color="auto"/>
        <w:bottom w:val="none" w:sz="0" w:space="0" w:color="auto"/>
        <w:right w:val="none" w:sz="0" w:space="0" w:color="auto"/>
      </w:divBdr>
    </w:div>
    <w:div w:id="1592009708">
      <w:bodyDiv w:val="1"/>
      <w:marLeft w:val="0"/>
      <w:marRight w:val="0"/>
      <w:marTop w:val="0"/>
      <w:marBottom w:val="0"/>
      <w:divBdr>
        <w:top w:val="none" w:sz="0" w:space="0" w:color="auto"/>
        <w:left w:val="none" w:sz="0" w:space="0" w:color="auto"/>
        <w:bottom w:val="none" w:sz="0" w:space="0" w:color="auto"/>
        <w:right w:val="none" w:sz="0" w:space="0" w:color="auto"/>
      </w:divBdr>
    </w:div>
    <w:div w:id="1592350571">
      <w:bodyDiv w:val="1"/>
      <w:marLeft w:val="0"/>
      <w:marRight w:val="0"/>
      <w:marTop w:val="0"/>
      <w:marBottom w:val="0"/>
      <w:divBdr>
        <w:top w:val="none" w:sz="0" w:space="0" w:color="auto"/>
        <w:left w:val="none" w:sz="0" w:space="0" w:color="auto"/>
        <w:bottom w:val="none" w:sz="0" w:space="0" w:color="auto"/>
        <w:right w:val="none" w:sz="0" w:space="0" w:color="auto"/>
      </w:divBdr>
    </w:div>
    <w:div w:id="1595284561">
      <w:bodyDiv w:val="1"/>
      <w:marLeft w:val="0"/>
      <w:marRight w:val="0"/>
      <w:marTop w:val="0"/>
      <w:marBottom w:val="0"/>
      <w:divBdr>
        <w:top w:val="none" w:sz="0" w:space="0" w:color="auto"/>
        <w:left w:val="none" w:sz="0" w:space="0" w:color="auto"/>
        <w:bottom w:val="none" w:sz="0" w:space="0" w:color="auto"/>
        <w:right w:val="none" w:sz="0" w:space="0" w:color="auto"/>
      </w:divBdr>
    </w:div>
    <w:div w:id="1602176487">
      <w:bodyDiv w:val="1"/>
      <w:marLeft w:val="0"/>
      <w:marRight w:val="0"/>
      <w:marTop w:val="0"/>
      <w:marBottom w:val="0"/>
      <w:divBdr>
        <w:top w:val="none" w:sz="0" w:space="0" w:color="auto"/>
        <w:left w:val="none" w:sz="0" w:space="0" w:color="auto"/>
        <w:bottom w:val="none" w:sz="0" w:space="0" w:color="auto"/>
        <w:right w:val="none" w:sz="0" w:space="0" w:color="auto"/>
      </w:divBdr>
    </w:div>
    <w:div w:id="1611012864">
      <w:bodyDiv w:val="1"/>
      <w:marLeft w:val="0"/>
      <w:marRight w:val="0"/>
      <w:marTop w:val="0"/>
      <w:marBottom w:val="0"/>
      <w:divBdr>
        <w:top w:val="none" w:sz="0" w:space="0" w:color="auto"/>
        <w:left w:val="none" w:sz="0" w:space="0" w:color="auto"/>
        <w:bottom w:val="none" w:sz="0" w:space="0" w:color="auto"/>
        <w:right w:val="none" w:sz="0" w:space="0" w:color="auto"/>
      </w:divBdr>
    </w:div>
    <w:div w:id="1611164867">
      <w:bodyDiv w:val="1"/>
      <w:marLeft w:val="0"/>
      <w:marRight w:val="0"/>
      <w:marTop w:val="0"/>
      <w:marBottom w:val="0"/>
      <w:divBdr>
        <w:top w:val="none" w:sz="0" w:space="0" w:color="auto"/>
        <w:left w:val="none" w:sz="0" w:space="0" w:color="auto"/>
        <w:bottom w:val="none" w:sz="0" w:space="0" w:color="auto"/>
        <w:right w:val="none" w:sz="0" w:space="0" w:color="auto"/>
      </w:divBdr>
    </w:div>
    <w:div w:id="1612010424">
      <w:bodyDiv w:val="1"/>
      <w:marLeft w:val="0"/>
      <w:marRight w:val="0"/>
      <w:marTop w:val="0"/>
      <w:marBottom w:val="0"/>
      <w:divBdr>
        <w:top w:val="none" w:sz="0" w:space="0" w:color="auto"/>
        <w:left w:val="none" w:sz="0" w:space="0" w:color="auto"/>
        <w:bottom w:val="none" w:sz="0" w:space="0" w:color="auto"/>
        <w:right w:val="none" w:sz="0" w:space="0" w:color="auto"/>
      </w:divBdr>
    </w:div>
    <w:div w:id="1612938192">
      <w:bodyDiv w:val="1"/>
      <w:marLeft w:val="0"/>
      <w:marRight w:val="0"/>
      <w:marTop w:val="0"/>
      <w:marBottom w:val="0"/>
      <w:divBdr>
        <w:top w:val="none" w:sz="0" w:space="0" w:color="auto"/>
        <w:left w:val="none" w:sz="0" w:space="0" w:color="auto"/>
        <w:bottom w:val="none" w:sz="0" w:space="0" w:color="auto"/>
        <w:right w:val="none" w:sz="0" w:space="0" w:color="auto"/>
      </w:divBdr>
    </w:div>
    <w:div w:id="1613903116">
      <w:bodyDiv w:val="1"/>
      <w:marLeft w:val="0"/>
      <w:marRight w:val="0"/>
      <w:marTop w:val="0"/>
      <w:marBottom w:val="0"/>
      <w:divBdr>
        <w:top w:val="none" w:sz="0" w:space="0" w:color="auto"/>
        <w:left w:val="none" w:sz="0" w:space="0" w:color="auto"/>
        <w:bottom w:val="none" w:sz="0" w:space="0" w:color="auto"/>
        <w:right w:val="none" w:sz="0" w:space="0" w:color="auto"/>
      </w:divBdr>
    </w:div>
    <w:div w:id="1619099613">
      <w:bodyDiv w:val="1"/>
      <w:marLeft w:val="0"/>
      <w:marRight w:val="0"/>
      <w:marTop w:val="0"/>
      <w:marBottom w:val="0"/>
      <w:divBdr>
        <w:top w:val="none" w:sz="0" w:space="0" w:color="auto"/>
        <w:left w:val="none" w:sz="0" w:space="0" w:color="auto"/>
        <w:bottom w:val="none" w:sz="0" w:space="0" w:color="auto"/>
        <w:right w:val="none" w:sz="0" w:space="0" w:color="auto"/>
      </w:divBdr>
    </w:div>
    <w:div w:id="1623073140">
      <w:bodyDiv w:val="1"/>
      <w:marLeft w:val="0"/>
      <w:marRight w:val="0"/>
      <w:marTop w:val="0"/>
      <w:marBottom w:val="0"/>
      <w:divBdr>
        <w:top w:val="none" w:sz="0" w:space="0" w:color="auto"/>
        <w:left w:val="none" w:sz="0" w:space="0" w:color="auto"/>
        <w:bottom w:val="none" w:sz="0" w:space="0" w:color="auto"/>
        <w:right w:val="none" w:sz="0" w:space="0" w:color="auto"/>
      </w:divBdr>
    </w:div>
    <w:div w:id="1626765682">
      <w:bodyDiv w:val="1"/>
      <w:marLeft w:val="0"/>
      <w:marRight w:val="0"/>
      <w:marTop w:val="0"/>
      <w:marBottom w:val="0"/>
      <w:divBdr>
        <w:top w:val="none" w:sz="0" w:space="0" w:color="auto"/>
        <w:left w:val="none" w:sz="0" w:space="0" w:color="auto"/>
        <w:bottom w:val="none" w:sz="0" w:space="0" w:color="auto"/>
        <w:right w:val="none" w:sz="0" w:space="0" w:color="auto"/>
      </w:divBdr>
    </w:div>
    <w:div w:id="1641110901">
      <w:bodyDiv w:val="1"/>
      <w:marLeft w:val="0"/>
      <w:marRight w:val="0"/>
      <w:marTop w:val="0"/>
      <w:marBottom w:val="0"/>
      <w:divBdr>
        <w:top w:val="none" w:sz="0" w:space="0" w:color="auto"/>
        <w:left w:val="none" w:sz="0" w:space="0" w:color="auto"/>
        <w:bottom w:val="none" w:sz="0" w:space="0" w:color="auto"/>
        <w:right w:val="none" w:sz="0" w:space="0" w:color="auto"/>
      </w:divBdr>
    </w:div>
    <w:div w:id="1646667980">
      <w:bodyDiv w:val="1"/>
      <w:marLeft w:val="0"/>
      <w:marRight w:val="0"/>
      <w:marTop w:val="0"/>
      <w:marBottom w:val="0"/>
      <w:divBdr>
        <w:top w:val="none" w:sz="0" w:space="0" w:color="auto"/>
        <w:left w:val="none" w:sz="0" w:space="0" w:color="auto"/>
        <w:bottom w:val="none" w:sz="0" w:space="0" w:color="auto"/>
        <w:right w:val="none" w:sz="0" w:space="0" w:color="auto"/>
      </w:divBdr>
    </w:div>
    <w:div w:id="1650667156">
      <w:bodyDiv w:val="1"/>
      <w:marLeft w:val="0"/>
      <w:marRight w:val="0"/>
      <w:marTop w:val="0"/>
      <w:marBottom w:val="0"/>
      <w:divBdr>
        <w:top w:val="none" w:sz="0" w:space="0" w:color="auto"/>
        <w:left w:val="none" w:sz="0" w:space="0" w:color="auto"/>
        <w:bottom w:val="none" w:sz="0" w:space="0" w:color="auto"/>
        <w:right w:val="none" w:sz="0" w:space="0" w:color="auto"/>
      </w:divBdr>
    </w:div>
    <w:div w:id="1651712585">
      <w:bodyDiv w:val="1"/>
      <w:marLeft w:val="0"/>
      <w:marRight w:val="0"/>
      <w:marTop w:val="0"/>
      <w:marBottom w:val="0"/>
      <w:divBdr>
        <w:top w:val="none" w:sz="0" w:space="0" w:color="auto"/>
        <w:left w:val="none" w:sz="0" w:space="0" w:color="auto"/>
        <w:bottom w:val="none" w:sz="0" w:space="0" w:color="auto"/>
        <w:right w:val="none" w:sz="0" w:space="0" w:color="auto"/>
      </w:divBdr>
    </w:div>
    <w:div w:id="1671256276">
      <w:bodyDiv w:val="1"/>
      <w:marLeft w:val="0"/>
      <w:marRight w:val="0"/>
      <w:marTop w:val="0"/>
      <w:marBottom w:val="0"/>
      <w:divBdr>
        <w:top w:val="none" w:sz="0" w:space="0" w:color="auto"/>
        <w:left w:val="none" w:sz="0" w:space="0" w:color="auto"/>
        <w:bottom w:val="none" w:sz="0" w:space="0" w:color="auto"/>
        <w:right w:val="none" w:sz="0" w:space="0" w:color="auto"/>
      </w:divBdr>
    </w:div>
    <w:div w:id="1671832037">
      <w:bodyDiv w:val="1"/>
      <w:marLeft w:val="0"/>
      <w:marRight w:val="0"/>
      <w:marTop w:val="0"/>
      <w:marBottom w:val="0"/>
      <w:divBdr>
        <w:top w:val="none" w:sz="0" w:space="0" w:color="auto"/>
        <w:left w:val="none" w:sz="0" w:space="0" w:color="auto"/>
        <w:bottom w:val="none" w:sz="0" w:space="0" w:color="auto"/>
        <w:right w:val="none" w:sz="0" w:space="0" w:color="auto"/>
      </w:divBdr>
    </w:div>
    <w:div w:id="1672563773">
      <w:bodyDiv w:val="1"/>
      <w:marLeft w:val="0"/>
      <w:marRight w:val="0"/>
      <w:marTop w:val="0"/>
      <w:marBottom w:val="0"/>
      <w:divBdr>
        <w:top w:val="none" w:sz="0" w:space="0" w:color="auto"/>
        <w:left w:val="none" w:sz="0" w:space="0" w:color="auto"/>
        <w:bottom w:val="none" w:sz="0" w:space="0" w:color="auto"/>
        <w:right w:val="none" w:sz="0" w:space="0" w:color="auto"/>
      </w:divBdr>
    </w:div>
    <w:div w:id="1673221507">
      <w:bodyDiv w:val="1"/>
      <w:marLeft w:val="0"/>
      <w:marRight w:val="0"/>
      <w:marTop w:val="0"/>
      <w:marBottom w:val="0"/>
      <w:divBdr>
        <w:top w:val="none" w:sz="0" w:space="0" w:color="auto"/>
        <w:left w:val="none" w:sz="0" w:space="0" w:color="auto"/>
        <w:bottom w:val="none" w:sz="0" w:space="0" w:color="auto"/>
        <w:right w:val="none" w:sz="0" w:space="0" w:color="auto"/>
      </w:divBdr>
    </w:div>
    <w:div w:id="1676833952">
      <w:bodyDiv w:val="1"/>
      <w:marLeft w:val="0"/>
      <w:marRight w:val="0"/>
      <w:marTop w:val="0"/>
      <w:marBottom w:val="0"/>
      <w:divBdr>
        <w:top w:val="none" w:sz="0" w:space="0" w:color="auto"/>
        <w:left w:val="none" w:sz="0" w:space="0" w:color="auto"/>
        <w:bottom w:val="none" w:sz="0" w:space="0" w:color="auto"/>
        <w:right w:val="none" w:sz="0" w:space="0" w:color="auto"/>
      </w:divBdr>
    </w:div>
    <w:div w:id="1676955721">
      <w:bodyDiv w:val="1"/>
      <w:marLeft w:val="0"/>
      <w:marRight w:val="0"/>
      <w:marTop w:val="0"/>
      <w:marBottom w:val="0"/>
      <w:divBdr>
        <w:top w:val="none" w:sz="0" w:space="0" w:color="auto"/>
        <w:left w:val="none" w:sz="0" w:space="0" w:color="auto"/>
        <w:bottom w:val="none" w:sz="0" w:space="0" w:color="auto"/>
        <w:right w:val="none" w:sz="0" w:space="0" w:color="auto"/>
      </w:divBdr>
    </w:div>
    <w:div w:id="1677460929">
      <w:bodyDiv w:val="1"/>
      <w:marLeft w:val="0"/>
      <w:marRight w:val="0"/>
      <w:marTop w:val="0"/>
      <w:marBottom w:val="0"/>
      <w:divBdr>
        <w:top w:val="none" w:sz="0" w:space="0" w:color="auto"/>
        <w:left w:val="none" w:sz="0" w:space="0" w:color="auto"/>
        <w:bottom w:val="none" w:sz="0" w:space="0" w:color="auto"/>
        <w:right w:val="none" w:sz="0" w:space="0" w:color="auto"/>
      </w:divBdr>
    </w:div>
    <w:div w:id="1677801468">
      <w:bodyDiv w:val="1"/>
      <w:marLeft w:val="0"/>
      <w:marRight w:val="0"/>
      <w:marTop w:val="0"/>
      <w:marBottom w:val="0"/>
      <w:divBdr>
        <w:top w:val="none" w:sz="0" w:space="0" w:color="auto"/>
        <w:left w:val="none" w:sz="0" w:space="0" w:color="auto"/>
        <w:bottom w:val="none" w:sz="0" w:space="0" w:color="auto"/>
        <w:right w:val="none" w:sz="0" w:space="0" w:color="auto"/>
      </w:divBdr>
    </w:div>
    <w:div w:id="1679117037">
      <w:bodyDiv w:val="1"/>
      <w:marLeft w:val="0"/>
      <w:marRight w:val="0"/>
      <w:marTop w:val="0"/>
      <w:marBottom w:val="0"/>
      <w:divBdr>
        <w:top w:val="none" w:sz="0" w:space="0" w:color="auto"/>
        <w:left w:val="none" w:sz="0" w:space="0" w:color="auto"/>
        <w:bottom w:val="none" w:sz="0" w:space="0" w:color="auto"/>
        <w:right w:val="none" w:sz="0" w:space="0" w:color="auto"/>
      </w:divBdr>
    </w:div>
    <w:div w:id="1689453770">
      <w:bodyDiv w:val="1"/>
      <w:marLeft w:val="0"/>
      <w:marRight w:val="0"/>
      <w:marTop w:val="0"/>
      <w:marBottom w:val="0"/>
      <w:divBdr>
        <w:top w:val="none" w:sz="0" w:space="0" w:color="auto"/>
        <w:left w:val="none" w:sz="0" w:space="0" w:color="auto"/>
        <w:bottom w:val="none" w:sz="0" w:space="0" w:color="auto"/>
        <w:right w:val="none" w:sz="0" w:space="0" w:color="auto"/>
      </w:divBdr>
    </w:div>
    <w:div w:id="1691250428">
      <w:bodyDiv w:val="1"/>
      <w:marLeft w:val="0"/>
      <w:marRight w:val="0"/>
      <w:marTop w:val="0"/>
      <w:marBottom w:val="0"/>
      <w:divBdr>
        <w:top w:val="none" w:sz="0" w:space="0" w:color="auto"/>
        <w:left w:val="none" w:sz="0" w:space="0" w:color="auto"/>
        <w:bottom w:val="none" w:sz="0" w:space="0" w:color="auto"/>
        <w:right w:val="none" w:sz="0" w:space="0" w:color="auto"/>
      </w:divBdr>
    </w:div>
    <w:div w:id="1691296897">
      <w:bodyDiv w:val="1"/>
      <w:marLeft w:val="0"/>
      <w:marRight w:val="0"/>
      <w:marTop w:val="0"/>
      <w:marBottom w:val="0"/>
      <w:divBdr>
        <w:top w:val="none" w:sz="0" w:space="0" w:color="auto"/>
        <w:left w:val="none" w:sz="0" w:space="0" w:color="auto"/>
        <w:bottom w:val="none" w:sz="0" w:space="0" w:color="auto"/>
        <w:right w:val="none" w:sz="0" w:space="0" w:color="auto"/>
      </w:divBdr>
    </w:div>
    <w:div w:id="1693992795">
      <w:bodyDiv w:val="1"/>
      <w:marLeft w:val="0"/>
      <w:marRight w:val="0"/>
      <w:marTop w:val="0"/>
      <w:marBottom w:val="0"/>
      <w:divBdr>
        <w:top w:val="none" w:sz="0" w:space="0" w:color="auto"/>
        <w:left w:val="none" w:sz="0" w:space="0" w:color="auto"/>
        <w:bottom w:val="none" w:sz="0" w:space="0" w:color="auto"/>
        <w:right w:val="none" w:sz="0" w:space="0" w:color="auto"/>
      </w:divBdr>
    </w:div>
    <w:div w:id="1694770140">
      <w:bodyDiv w:val="1"/>
      <w:marLeft w:val="0"/>
      <w:marRight w:val="0"/>
      <w:marTop w:val="0"/>
      <w:marBottom w:val="0"/>
      <w:divBdr>
        <w:top w:val="none" w:sz="0" w:space="0" w:color="auto"/>
        <w:left w:val="none" w:sz="0" w:space="0" w:color="auto"/>
        <w:bottom w:val="none" w:sz="0" w:space="0" w:color="auto"/>
        <w:right w:val="none" w:sz="0" w:space="0" w:color="auto"/>
      </w:divBdr>
    </w:div>
    <w:div w:id="1697845779">
      <w:bodyDiv w:val="1"/>
      <w:marLeft w:val="0"/>
      <w:marRight w:val="0"/>
      <w:marTop w:val="0"/>
      <w:marBottom w:val="0"/>
      <w:divBdr>
        <w:top w:val="none" w:sz="0" w:space="0" w:color="auto"/>
        <w:left w:val="none" w:sz="0" w:space="0" w:color="auto"/>
        <w:bottom w:val="none" w:sz="0" w:space="0" w:color="auto"/>
        <w:right w:val="none" w:sz="0" w:space="0" w:color="auto"/>
      </w:divBdr>
    </w:div>
    <w:div w:id="1705669283">
      <w:bodyDiv w:val="1"/>
      <w:marLeft w:val="0"/>
      <w:marRight w:val="0"/>
      <w:marTop w:val="0"/>
      <w:marBottom w:val="0"/>
      <w:divBdr>
        <w:top w:val="none" w:sz="0" w:space="0" w:color="auto"/>
        <w:left w:val="none" w:sz="0" w:space="0" w:color="auto"/>
        <w:bottom w:val="none" w:sz="0" w:space="0" w:color="auto"/>
        <w:right w:val="none" w:sz="0" w:space="0" w:color="auto"/>
      </w:divBdr>
    </w:div>
    <w:div w:id="1706712134">
      <w:bodyDiv w:val="1"/>
      <w:marLeft w:val="0"/>
      <w:marRight w:val="0"/>
      <w:marTop w:val="0"/>
      <w:marBottom w:val="0"/>
      <w:divBdr>
        <w:top w:val="none" w:sz="0" w:space="0" w:color="auto"/>
        <w:left w:val="none" w:sz="0" w:space="0" w:color="auto"/>
        <w:bottom w:val="none" w:sz="0" w:space="0" w:color="auto"/>
        <w:right w:val="none" w:sz="0" w:space="0" w:color="auto"/>
      </w:divBdr>
    </w:div>
    <w:div w:id="1715108826">
      <w:bodyDiv w:val="1"/>
      <w:marLeft w:val="0"/>
      <w:marRight w:val="0"/>
      <w:marTop w:val="0"/>
      <w:marBottom w:val="0"/>
      <w:divBdr>
        <w:top w:val="none" w:sz="0" w:space="0" w:color="auto"/>
        <w:left w:val="none" w:sz="0" w:space="0" w:color="auto"/>
        <w:bottom w:val="none" w:sz="0" w:space="0" w:color="auto"/>
        <w:right w:val="none" w:sz="0" w:space="0" w:color="auto"/>
      </w:divBdr>
    </w:div>
    <w:div w:id="1721317871">
      <w:bodyDiv w:val="1"/>
      <w:marLeft w:val="0"/>
      <w:marRight w:val="0"/>
      <w:marTop w:val="0"/>
      <w:marBottom w:val="0"/>
      <w:divBdr>
        <w:top w:val="none" w:sz="0" w:space="0" w:color="auto"/>
        <w:left w:val="none" w:sz="0" w:space="0" w:color="auto"/>
        <w:bottom w:val="none" w:sz="0" w:space="0" w:color="auto"/>
        <w:right w:val="none" w:sz="0" w:space="0" w:color="auto"/>
      </w:divBdr>
    </w:div>
    <w:div w:id="1722711110">
      <w:bodyDiv w:val="1"/>
      <w:marLeft w:val="0"/>
      <w:marRight w:val="0"/>
      <w:marTop w:val="0"/>
      <w:marBottom w:val="0"/>
      <w:divBdr>
        <w:top w:val="none" w:sz="0" w:space="0" w:color="auto"/>
        <w:left w:val="none" w:sz="0" w:space="0" w:color="auto"/>
        <w:bottom w:val="none" w:sz="0" w:space="0" w:color="auto"/>
        <w:right w:val="none" w:sz="0" w:space="0" w:color="auto"/>
      </w:divBdr>
    </w:div>
    <w:div w:id="1722820615">
      <w:bodyDiv w:val="1"/>
      <w:marLeft w:val="0"/>
      <w:marRight w:val="0"/>
      <w:marTop w:val="0"/>
      <w:marBottom w:val="0"/>
      <w:divBdr>
        <w:top w:val="none" w:sz="0" w:space="0" w:color="auto"/>
        <w:left w:val="none" w:sz="0" w:space="0" w:color="auto"/>
        <w:bottom w:val="none" w:sz="0" w:space="0" w:color="auto"/>
        <w:right w:val="none" w:sz="0" w:space="0" w:color="auto"/>
      </w:divBdr>
    </w:div>
    <w:div w:id="1728913705">
      <w:bodyDiv w:val="1"/>
      <w:marLeft w:val="0"/>
      <w:marRight w:val="0"/>
      <w:marTop w:val="0"/>
      <w:marBottom w:val="0"/>
      <w:divBdr>
        <w:top w:val="none" w:sz="0" w:space="0" w:color="auto"/>
        <w:left w:val="none" w:sz="0" w:space="0" w:color="auto"/>
        <w:bottom w:val="none" w:sz="0" w:space="0" w:color="auto"/>
        <w:right w:val="none" w:sz="0" w:space="0" w:color="auto"/>
      </w:divBdr>
    </w:div>
    <w:div w:id="1733040496">
      <w:bodyDiv w:val="1"/>
      <w:marLeft w:val="0"/>
      <w:marRight w:val="0"/>
      <w:marTop w:val="0"/>
      <w:marBottom w:val="0"/>
      <w:divBdr>
        <w:top w:val="none" w:sz="0" w:space="0" w:color="auto"/>
        <w:left w:val="none" w:sz="0" w:space="0" w:color="auto"/>
        <w:bottom w:val="none" w:sz="0" w:space="0" w:color="auto"/>
        <w:right w:val="none" w:sz="0" w:space="0" w:color="auto"/>
      </w:divBdr>
    </w:div>
    <w:div w:id="1744336184">
      <w:bodyDiv w:val="1"/>
      <w:marLeft w:val="0"/>
      <w:marRight w:val="0"/>
      <w:marTop w:val="0"/>
      <w:marBottom w:val="0"/>
      <w:divBdr>
        <w:top w:val="none" w:sz="0" w:space="0" w:color="auto"/>
        <w:left w:val="none" w:sz="0" w:space="0" w:color="auto"/>
        <w:bottom w:val="none" w:sz="0" w:space="0" w:color="auto"/>
        <w:right w:val="none" w:sz="0" w:space="0" w:color="auto"/>
      </w:divBdr>
    </w:div>
    <w:div w:id="1747607884">
      <w:bodyDiv w:val="1"/>
      <w:marLeft w:val="0"/>
      <w:marRight w:val="0"/>
      <w:marTop w:val="0"/>
      <w:marBottom w:val="0"/>
      <w:divBdr>
        <w:top w:val="none" w:sz="0" w:space="0" w:color="auto"/>
        <w:left w:val="none" w:sz="0" w:space="0" w:color="auto"/>
        <w:bottom w:val="none" w:sz="0" w:space="0" w:color="auto"/>
        <w:right w:val="none" w:sz="0" w:space="0" w:color="auto"/>
      </w:divBdr>
    </w:div>
    <w:div w:id="1756049604">
      <w:bodyDiv w:val="1"/>
      <w:marLeft w:val="0"/>
      <w:marRight w:val="0"/>
      <w:marTop w:val="0"/>
      <w:marBottom w:val="0"/>
      <w:divBdr>
        <w:top w:val="none" w:sz="0" w:space="0" w:color="auto"/>
        <w:left w:val="none" w:sz="0" w:space="0" w:color="auto"/>
        <w:bottom w:val="none" w:sz="0" w:space="0" w:color="auto"/>
        <w:right w:val="none" w:sz="0" w:space="0" w:color="auto"/>
      </w:divBdr>
    </w:div>
    <w:div w:id="1757163498">
      <w:bodyDiv w:val="1"/>
      <w:marLeft w:val="0"/>
      <w:marRight w:val="0"/>
      <w:marTop w:val="0"/>
      <w:marBottom w:val="0"/>
      <w:divBdr>
        <w:top w:val="none" w:sz="0" w:space="0" w:color="auto"/>
        <w:left w:val="none" w:sz="0" w:space="0" w:color="auto"/>
        <w:bottom w:val="none" w:sz="0" w:space="0" w:color="auto"/>
        <w:right w:val="none" w:sz="0" w:space="0" w:color="auto"/>
      </w:divBdr>
    </w:div>
    <w:div w:id="1764960444">
      <w:bodyDiv w:val="1"/>
      <w:marLeft w:val="0"/>
      <w:marRight w:val="0"/>
      <w:marTop w:val="0"/>
      <w:marBottom w:val="0"/>
      <w:divBdr>
        <w:top w:val="none" w:sz="0" w:space="0" w:color="auto"/>
        <w:left w:val="none" w:sz="0" w:space="0" w:color="auto"/>
        <w:bottom w:val="none" w:sz="0" w:space="0" w:color="auto"/>
        <w:right w:val="none" w:sz="0" w:space="0" w:color="auto"/>
      </w:divBdr>
    </w:div>
    <w:div w:id="1767266839">
      <w:bodyDiv w:val="1"/>
      <w:marLeft w:val="0"/>
      <w:marRight w:val="0"/>
      <w:marTop w:val="0"/>
      <w:marBottom w:val="0"/>
      <w:divBdr>
        <w:top w:val="none" w:sz="0" w:space="0" w:color="auto"/>
        <w:left w:val="none" w:sz="0" w:space="0" w:color="auto"/>
        <w:bottom w:val="none" w:sz="0" w:space="0" w:color="auto"/>
        <w:right w:val="none" w:sz="0" w:space="0" w:color="auto"/>
      </w:divBdr>
    </w:div>
    <w:div w:id="1769891004">
      <w:bodyDiv w:val="1"/>
      <w:marLeft w:val="0"/>
      <w:marRight w:val="0"/>
      <w:marTop w:val="0"/>
      <w:marBottom w:val="0"/>
      <w:divBdr>
        <w:top w:val="none" w:sz="0" w:space="0" w:color="auto"/>
        <w:left w:val="none" w:sz="0" w:space="0" w:color="auto"/>
        <w:bottom w:val="none" w:sz="0" w:space="0" w:color="auto"/>
        <w:right w:val="none" w:sz="0" w:space="0" w:color="auto"/>
      </w:divBdr>
    </w:div>
    <w:div w:id="1770271880">
      <w:bodyDiv w:val="1"/>
      <w:marLeft w:val="0"/>
      <w:marRight w:val="0"/>
      <w:marTop w:val="0"/>
      <w:marBottom w:val="0"/>
      <w:divBdr>
        <w:top w:val="none" w:sz="0" w:space="0" w:color="auto"/>
        <w:left w:val="none" w:sz="0" w:space="0" w:color="auto"/>
        <w:bottom w:val="none" w:sz="0" w:space="0" w:color="auto"/>
        <w:right w:val="none" w:sz="0" w:space="0" w:color="auto"/>
      </w:divBdr>
    </w:div>
    <w:div w:id="1776554112">
      <w:bodyDiv w:val="1"/>
      <w:marLeft w:val="0"/>
      <w:marRight w:val="0"/>
      <w:marTop w:val="0"/>
      <w:marBottom w:val="0"/>
      <w:divBdr>
        <w:top w:val="none" w:sz="0" w:space="0" w:color="auto"/>
        <w:left w:val="none" w:sz="0" w:space="0" w:color="auto"/>
        <w:bottom w:val="none" w:sz="0" w:space="0" w:color="auto"/>
        <w:right w:val="none" w:sz="0" w:space="0" w:color="auto"/>
      </w:divBdr>
    </w:div>
    <w:div w:id="1777408529">
      <w:bodyDiv w:val="1"/>
      <w:marLeft w:val="0"/>
      <w:marRight w:val="0"/>
      <w:marTop w:val="0"/>
      <w:marBottom w:val="0"/>
      <w:divBdr>
        <w:top w:val="none" w:sz="0" w:space="0" w:color="auto"/>
        <w:left w:val="none" w:sz="0" w:space="0" w:color="auto"/>
        <w:bottom w:val="none" w:sz="0" w:space="0" w:color="auto"/>
        <w:right w:val="none" w:sz="0" w:space="0" w:color="auto"/>
      </w:divBdr>
    </w:div>
    <w:div w:id="1783644639">
      <w:bodyDiv w:val="1"/>
      <w:marLeft w:val="0"/>
      <w:marRight w:val="0"/>
      <w:marTop w:val="0"/>
      <w:marBottom w:val="0"/>
      <w:divBdr>
        <w:top w:val="none" w:sz="0" w:space="0" w:color="auto"/>
        <w:left w:val="none" w:sz="0" w:space="0" w:color="auto"/>
        <w:bottom w:val="none" w:sz="0" w:space="0" w:color="auto"/>
        <w:right w:val="none" w:sz="0" w:space="0" w:color="auto"/>
      </w:divBdr>
    </w:div>
    <w:div w:id="1797138388">
      <w:bodyDiv w:val="1"/>
      <w:marLeft w:val="0"/>
      <w:marRight w:val="0"/>
      <w:marTop w:val="0"/>
      <w:marBottom w:val="0"/>
      <w:divBdr>
        <w:top w:val="none" w:sz="0" w:space="0" w:color="auto"/>
        <w:left w:val="none" w:sz="0" w:space="0" w:color="auto"/>
        <w:bottom w:val="none" w:sz="0" w:space="0" w:color="auto"/>
        <w:right w:val="none" w:sz="0" w:space="0" w:color="auto"/>
      </w:divBdr>
    </w:div>
    <w:div w:id="1799372072">
      <w:bodyDiv w:val="1"/>
      <w:marLeft w:val="0"/>
      <w:marRight w:val="0"/>
      <w:marTop w:val="0"/>
      <w:marBottom w:val="0"/>
      <w:divBdr>
        <w:top w:val="none" w:sz="0" w:space="0" w:color="auto"/>
        <w:left w:val="none" w:sz="0" w:space="0" w:color="auto"/>
        <w:bottom w:val="none" w:sz="0" w:space="0" w:color="auto"/>
        <w:right w:val="none" w:sz="0" w:space="0" w:color="auto"/>
      </w:divBdr>
    </w:div>
    <w:div w:id="1800952281">
      <w:bodyDiv w:val="1"/>
      <w:marLeft w:val="0"/>
      <w:marRight w:val="0"/>
      <w:marTop w:val="0"/>
      <w:marBottom w:val="0"/>
      <w:divBdr>
        <w:top w:val="none" w:sz="0" w:space="0" w:color="auto"/>
        <w:left w:val="none" w:sz="0" w:space="0" w:color="auto"/>
        <w:bottom w:val="none" w:sz="0" w:space="0" w:color="auto"/>
        <w:right w:val="none" w:sz="0" w:space="0" w:color="auto"/>
      </w:divBdr>
    </w:div>
    <w:div w:id="1803957265">
      <w:bodyDiv w:val="1"/>
      <w:marLeft w:val="0"/>
      <w:marRight w:val="0"/>
      <w:marTop w:val="0"/>
      <w:marBottom w:val="0"/>
      <w:divBdr>
        <w:top w:val="none" w:sz="0" w:space="0" w:color="auto"/>
        <w:left w:val="none" w:sz="0" w:space="0" w:color="auto"/>
        <w:bottom w:val="none" w:sz="0" w:space="0" w:color="auto"/>
        <w:right w:val="none" w:sz="0" w:space="0" w:color="auto"/>
      </w:divBdr>
    </w:div>
    <w:div w:id="1804956097">
      <w:bodyDiv w:val="1"/>
      <w:marLeft w:val="0"/>
      <w:marRight w:val="0"/>
      <w:marTop w:val="0"/>
      <w:marBottom w:val="0"/>
      <w:divBdr>
        <w:top w:val="none" w:sz="0" w:space="0" w:color="auto"/>
        <w:left w:val="none" w:sz="0" w:space="0" w:color="auto"/>
        <w:bottom w:val="none" w:sz="0" w:space="0" w:color="auto"/>
        <w:right w:val="none" w:sz="0" w:space="0" w:color="auto"/>
      </w:divBdr>
    </w:div>
    <w:div w:id="1817525485">
      <w:bodyDiv w:val="1"/>
      <w:marLeft w:val="0"/>
      <w:marRight w:val="0"/>
      <w:marTop w:val="0"/>
      <w:marBottom w:val="0"/>
      <w:divBdr>
        <w:top w:val="none" w:sz="0" w:space="0" w:color="auto"/>
        <w:left w:val="none" w:sz="0" w:space="0" w:color="auto"/>
        <w:bottom w:val="none" w:sz="0" w:space="0" w:color="auto"/>
        <w:right w:val="none" w:sz="0" w:space="0" w:color="auto"/>
      </w:divBdr>
    </w:div>
    <w:div w:id="1818187333">
      <w:bodyDiv w:val="1"/>
      <w:marLeft w:val="0"/>
      <w:marRight w:val="0"/>
      <w:marTop w:val="0"/>
      <w:marBottom w:val="0"/>
      <w:divBdr>
        <w:top w:val="none" w:sz="0" w:space="0" w:color="auto"/>
        <w:left w:val="none" w:sz="0" w:space="0" w:color="auto"/>
        <w:bottom w:val="none" w:sz="0" w:space="0" w:color="auto"/>
        <w:right w:val="none" w:sz="0" w:space="0" w:color="auto"/>
      </w:divBdr>
    </w:div>
    <w:div w:id="1826973713">
      <w:bodyDiv w:val="1"/>
      <w:marLeft w:val="0"/>
      <w:marRight w:val="0"/>
      <w:marTop w:val="0"/>
      <w:marBottom w:val="0"/>
      <w:divBdr>
        <w:top w:val="none" w:sz="0" w:space="0" w:color="auto"/>
        <w:left w:val="none" w:sz="0" w:space="0" w:color="auto"/>
        <w:bottom w:val="none" w:sz="0" w:space="0" w:color="auto"/>
        <w:right w:val="none" w:sz="0" w:space="0" w:color="auto"/>
      </w:divBdr>
    </w:div>
    <w:div w:id="1828783276">
      <w:bodyDiv w:val="1"/>
      <w:marLeft w:val="0"/>
      <w:marRight w:val="0"/>
      <w:marTop w:val="0"/>
      <w:marBottom w:val="0"/>
      <w:divBdr>
        <w:top w:val="none" w:sz="0" w:space="0" w:color="auto"/>
        <w:left w:val="none" w:sz="0" w:space="0" w:color="auto"/>
        <w:bottom w:val="none" w:sz="0" w:space="0" w:color="auto"/>
        <w:right w:val="none" w:sz="0" w:space="0" w:color="auto"/>
      </w:divBdr>
    </w:div>
    <w:div w:id="1833793891">
      <w:bodyDiv w:val="1"/>
      <w:marLeft w:val="0"/>
      <w:marRight w:val="0"/>
      <w:marTop w:val="0"/>
      <w:marBottom w:val="0"/>
      <w:divBdr>
        <w:top w:val="none" w:sz="0" w:space="0" w:color="auto"/>
        <w:left w:val="none" w:sz="0" w:space="0" w:color="auto"/>
        <w:bottom w:val="none" w:sz="0" w:space="0" w:color="auto"/>
        <w:right w:val="none" w:sz="0" w:space="0" w:color="auto"/>
      </w:divBdr>
    </w:div>
    <w:div w:id="1833911070">
      <w:bodyDiv w:val="1"/>
      <w:marLeft w:val="0"/>
      <w:marRight w:val="0"/>
      <w:marTop w:val="0"/>
      <w:marBottom w:val="0"/>
      <w:divBdr>
        <w:top w:val="none" w:sz="0" w:space="0" w:color="auto"/>
        <w:left w:val="none" w:sz="0" w:space="0" w:color="auto"/>
        <w:bottom w:val="none" w:sz="0" w:space="0" w:color="auto"/>
        <w:right w:val="none" w:sz="0" w:space="0" w:color="auto"/>
      </w:divBdr>
    </w:div>
    <w:div w:id="1835414318">
      <w:bodyDiv w:val="1"/>
      <w:marLeft w:val="0"/>
      <w:marRight w:val="0"/>
      <w:marTop w:val="0"/>
      <w:marBottom w:val="0"/>
      <w:divBdr>
        <w:top w:val="none" w:sz="0" w:space="0" w:color="auto"/>
        <w:left w:val="none" w:sz="0" w:space="0" w:color="auto"/>
        <w:bottom w:val="none" w:sz="0" w:space="0" w:color="auto"/>
        <w:right w:val="none" w:sz="0" w:space="0" w:color="auto"/>
      </w:divBdr>
    </w:div>
    <w:div w:id="1836915078">
      <w:bodyDiv w:val="1"/>
      <w:marLeft w:val="0"/>
      <w:marRight w:val="0"/>
      <w:marTop w:val="0"/>
      <w:marBottom w:val="0"/>
      <w:divBdr>
        <w:top w:val="none" w:sz="0" w:space="0" w:color="auto"/>
        <w:left w:val="none" w:sz="0" w:space="0" w:color="auto"/>
        <w:bottom w:val="none" w:sz="0" w:space="0" w:color="auto"/>
        <w:right w:val="none" w:sz="0" w:space="0" w:color="auto"/>
      </w:divBdr>
    </w:div>
    <w:div w:id="1837645220">
      <w:bodyDiv w:val="1"/>
      <w:marLeft w:val="0"/>
      <w:marRight w:val="0"/>
      <w:marTop w:val="0"/>
      <w:marBottom w:val="0"/>
      <w:divBdr>
        <w:top w:val="none" w:sz="0" w:space="0" w:color="auto"/>
        <w:left w:val="none" w:sz="0" w:space="0" w:color="auto"/>
        <w:bottom w:val="none" w:sz="0" w:space="0" w:color="auto"/>
        <w:right w:val="none" w:sz="0" w:space="0" w:color="auto"/>
      </w:divBdr>
    </w:div>
    <w:div w:id="1841235065">
      <w:bodyDiv w:val="1"/>
      <w:marLeft w:val="0"/>
      <w:marRight w:val="0"/>
      <w:marTop w:val="0"/>
      <w:marBottom w:val="0"/>
      <w:divBdr>
        <w:top w:val="none" w:sz="0" w:space="0" w:color="auto"/>
        <w:left w:val="none" w:sz="0" w:space="0" w:color="auto"/>
        <w:bottom w:val="none" w:sz="0" w:space="0" w:color="auto"/>
        <w:right w:val="none" w:sz="0" w:space="0" w:color="auto"/>
      </w:divBdr>
    </w:div>
    <w:div w:id="1842086483">
      <w:bodyDiv w:val="1"/>
      <w:marLeft w:val="0"/>
      <w:marRight w:val="0"/>
      <w:marTop w:val="0"/>
      <w:marBottom w:val="0"/>
      <w:divBdr>
        <w:top w:val="none" w:sz="0" w:space="0" w:color="auto"/>
        <w:left w:val="none" w:sz="0" w:space="0" w:color="auto"/>
        <w:bottom w:val="none" w:sz="0" w:space="0" w:color="auto"/>
        <w:right w:val="none" w:sz="0" w:space="0" w:color="auto"/>
      </w:divBdr>
    </w:div>
    <w:div w:id="1844392640">
      <w:bodyDiv w:val="1"/>
      <w:marLeft w:val="0"/>
      <w:marRight w:val="0"/>
      <w:marTop w:val="0"/>
      <w:marBottom w:val="0"/>
      <w:divBdr>
        <w:top w:val="none" w:sz="0" w:space="0" w:color="auto"/>
        <w:left w:val="none" w:sz="0" w:space="0" w:color="auto"/>
        <w:bottom w:val="none" w:sz="0" w:space="0" w:color="auto"/>
        <w:right w:val="none" w:sz="0" w:space="0" w:color="auto"/>
      </w:divBdr>
    </w:div>
    <w:div w:id="1850754029">
      <w:bodyDiv w:val="1"/>
      <w:marLeft w:val="0"/>
      <w:marRight w:val="0"/>
      <w:marTop w:val="0"/>
      <w:marBottom w:val="0"/>
      <w:divBdr>
        <w:top w:val="none" w:sz="0" w:space="0" w:color="auto"/>
        <w:left w:val="none" w:sz="0" w:space="0" w:color="auto"/>
        <w:bottom w:val="none" w:sz="0" w:space="0" w:color="auto"/>
        <w:right w:val="none" w:sz="0" w:space="0" w:color="auto"/>
      </w:divBdr>
    </w:div>
    <w:div w:id="1851405340">
      <w:bodyDiv w:val="1"/>
      <w:marLeft w:val="0"/>
      <w:marRight w:val="0"/>
      <w:marTop w:val="0"/>
      <w:marBottom w:val="0"/>
      <w:divBdr>
        <w:top w:val="none" w:sz="0" w:space="0" w:color="auto"/>
        <w:left w:val="none" w:sz="0" w:space="0" w:color="auto"/>
        <w:bottom w:val="none" w:sz="0" w:space="0" w:color="auto"/>
        <w:right w:val="none" w:sz="0" w:space="0" w:color="auto"/>
      </w:divBdr>
    </w:div>
    <w:div w:id="1856730405">
      <w:bodyDiv w:val="1"/>
      <w:marLeft w:val="0"/>
      <w:marRight w:val="0"/>
      <w:marTop w:val="0"/>
      <w:marBottom w:val="0"/>
      <w:divBdr>
        <w:top w:val="none" w:sz="0" w:space="0" w:color="auto"/>
        <w:left w:val="none" w:sz="0" w:space="0" w:color="auto"/>
        <w:bottom w:val="none" w:sz="0" w:space="0" w:color="auto"/>
        <w:right w:val="none" w:sz="0" w:space="0" w:color="auto"/>
      </w:divBdr>
    </w:div>
    <w:div w:id="1860242742">
      <w:bodyDiv w:val="1"/>
      <w:marLeft w:val="0"/>
      <w:marRight w:val="0"/>
      <w:marTop w:val="0"/>
      <w:marBottom w:val="0"/>
      <w:divBdr>
        <w:top w:val="none" w:sz="0" w:space="0" w:color="auto"/>
        <w:left w:val="none" w:sz="0" w:space="0" w:color="auto"/>
        <w:bottom w:val="none" w:sz="0" w:space="0" w:color="auto"/>
        <w:right w:val="none" w:sz="0" w:space="0" w:color="auto"/>
      </w:divBdr>
    </w:div>
    <w:div w:id="1865358570">
      <w:bodyDiv w:val="1"/>
      <w:marLeft w:val="0"/>
      <w:marRight w:val="0"/>
      <w:marTop w:val="0"/>
      <w:marBottom w:val="0"/>
      <w:divBdr>
        <w:top w:val="none" w:sz="0" w:space="0" w:color="auto"/>
        <w:left w:val="none" w:sz="0" w:space="0" w:color="auto"/>
        <w:bottom w:val="none" w:sz="0" w:space="0" w:color="auto"/>
        <w:right w:val="none" w:sz="0" w:space="0" w:color="auto"/>
      </w:divBdr>
    </w:div>
    <w:div w:id="1868563248">
      <w:bodyDiv w:val="1"/>
      <w:marLeft w:val="0"/>
      <w:marRight w:val="0"/>
      <w:marTop w:val="0"/>
      <w:marBottom w:val="0"/>
      <w:divBdr>
        <w:top w:val="none" w:sz="0" w:space="0" w:color="auto"/>
        <w:left w:val="none" w:sz="0" w:space="0" w:color="auto"/>
        <w:bottom w:val="none" w:sz="0" w:space="0" w:color="auto"/>
        <w:right w:val="none" w:sz="0" w:space="0" w:color="auto"/>
      </w:divBdr>
    </w:div>
    <w:div w:id="1875069703">
      <w:bodyDiv w:val="1"/>
      <w:marLeft w:val="0"/>
      <w:marRight w:val="0"/>
      <w:marTop w:val="0"/>
      <w:marBottom w:val="0"/>
      <w:divBdr>
        <w:top w:val="none" w:sz="0" w:space="0" w:color="auto"/>
        <w:left w:val="none" w:sz="0" w:space="0" w:color="auto"/>
        <w:bottom w:val="none" w:sz="0" w:space="0" w:color="auto"/>
        <w:right w:val="none" w:sz="0" w:space="0" w:color="auto"/>
      </w:divBdr>
    </w:div>
    <w:div w:id="1875386582">
      <w:bodyDiv w:val="1"/>
      <w:marLeft w:val="0"/>
      <w:marRight w:val="0"/>
      <w:marTop w:val="0"/>
      <w:marBottom w:val="0"/>
      <w:divBdr>
        <w:top w:val="none" w:sz="0" w:space="0" w:color="auto"/>
        <w:left w:val="none" w:sz="0" w:space="0" w:color="auto"/>
        <w:bottom w:val="none" w:sz="0" w:space="0" w:color="auto"/>
        <w:right w:val="none" w:sz="0" w:space="0" w:color="auto"/>
      </w:divBdr>
    </w:div>
    <w:div w:id="1877113880">
      <w:bodyDiv w:val="1"/>
      <w:marLeft w:val="0"/>
      <w:marRight w:val="0"/>
      <w:marTop w:val="0"/>
      <w:marBottom w:val="0"/>
      <w:divBdr>
        <w:top w:val="none" w:sz="0" w:space="0" w:color="auto"/>
        <w:left w:val="none" w:sz="0" w:space="0" w:color="auto"/>
        <w:bottom w:val="none" w:sz="0" w:space="0" w:color="auto"/>
        <w:right w:val="none" w:sz="0" w:space="0" w:color="auto"/>
      </w:divBdr>
    </w:div>
    <w:div w:id="1879128184">
      <w:bodyDiv w:val="1"/>
      <w:marLeft w:val="0"/>
      <w:marRight w:val="0"/>
      <w:marTop w:val="0"/>
      <w:marBottom w:val="0"/>
      <w:divBdr>
        <w:top w:val="none" w:sz="0" w:space="0" w:color="auto"/>
        <w:left w:val="none" w:sz="0" w:space="0" w:color="auto"/>
        <w:bottom w:val="none" w:sz="0" w:space="0" w:color="auto"/>
        <w:right w:val="none" w:sz="0" w:space="0" w:color="auto"/>
      </w:divBdr>
    </w:div>
    <w:div w:id="1883400386">
      <w:bodyDiv w:val="1"/>
      <w:marLeft w:val="0"/>
      <w:marRight w:val="0"/>
      <w:marTop w:val="0"/>
      <w:marBottom w:val="0"/>
      <w:divBdr>
        <w:top w:val="none" w:sz="0" w:space="0" w:color="auto"/>
        <w:left w:val="none" w:sz="0" w:space="0" w:color="auto"/>
        <w:bottom w:val="none" w:sz="0" w:space="0" w:color="auto"/>
        <w:right w:val="none" w:sz="0" w:space="0" w:color="auto"/>
      </w:divBdr>
    </w:div>
    <w:div w:id="1886018382">
      <w:bodyDiv w:val="1"/>
      <w:marLeft w:val="0"/>
      <w:marRight w:val="0"/>
      <w:marTop w:val="0"/>
      <w:marBottom w:val="0"/>
      <w:divBdr>
        <w:top w:val="none" w:sz="0" w:space="0" w:color="auto"/>
        <w:left w:val="none" w:sz="0" w:space="0" w:color="auto"/>
        <w:bottom w:val="none" w:sz="0" w:space="0" w:color="auto"/>
        <w:right w:val="none" w:sz="0" w:space="0" w:color="auto"/>
      </w:divBdr>
    </w:div>
    <w:div w:id="1890411022">
      <w:bodyDiv w:val="1"/>
      <w:marLeft w:val="0"/>
      <w:marRight w:val="0"/>
      <w:marTop w:val="0"/>
      <w:marBottom w:val="0"/>
      <w:divBdr>
        <w:top w:val="none" w:sz="0" w:space="0" w:color="auto"/>
        <w:left w:val="none" w:sz="0" w:space="0" w:color="auto"/>
        <w:bottom w:val="none" w:sz="0" w:space="0" w:color="auto"/>
        <w:right w:val="none" w:sz="0" w:space="0" w:color="auto"/>
      </w:divBdr>
    </w:div>
    <w:div w:id="1894080813">
      <w:bodyDiv w:val="1"/>
      <w:marLeft w:val="0"/>
      <w:marRight w:val="0"/>
      <w:marTop w:val="0"/>
      <w:marBottom w:val="0"/>
      <w:divBdr>
        <w:top w:val="none" w:sz="0" w:space="0" w:color="auto"/>
        <w:left w:val="none" w:sz="0" w:space="0" w:color="auto"/>
        <w:bottom w:val="none" w:sz="0" w:space="0" w:color="auto"/>
        <w:right w:val="none" w:sz="0" w:space="0" w:color="auto"/>
      </w:divBdr>
    </w:div>
    <w:div w:id="1905138079">
      <w:bodyDiv w:val="1"/>
      <w:marLeft w:val="0"/>
      <w:marRight w:val="0"/>
      <w:marTop w:val="0"/>
      <w:marBottom w:val="0"/>
      <w:divBdr>
        <w:top w:val="none" w:sz="0" w:space="0" w:color="auto"/>
        <w:left w:val="none" w:sz="0" w:space="0" w:color="auto"/>
        <w:bottom w:val="none" w:sz="0" w:space="0" w:color="auto"/>
        <w:right w:val="none" w:sz="0" w:space="0" w:color="auto"/>
      </w:divBdr>
    </w:div>
    <w:div w:id="1921206988">
      <w:bodyDiv w:val="1"/>
      <w:marLeft w:val="0"/>
      <w:marRight w:val="0"/>
      <w:marTop w:val="0"/>
      <w:marBottom w:val="0"/>
      <w:divBdr>
        <w:top w:val="none" w:sz="0" w:space="0" w:color="auto"/>
        <w:left w:val="none" w:sz="0" w:space="0" w:color="auto"/>
        <w:bottom w:val="none" w:sz="0" w:space="0" w:color="auto"/>
        <w:right w:val="none" w:sz="0" w:space="0" w:color="auto"/>
      </w:divBdr>
    </w:div>
    <w:div w:id="1922448573">
      <w:bodyDiv w:val="1"/>
      <w:marLeft w:val="0"/>
      <w:marRight w:val="0"/>
      <w:marTop w:val="0"/>
      <w:marBottom w:val="0"/>
      <w:divBdr>
        <w:top w:val="none" w:sz="0" w:space="0" w:color="auto"/>
        <w:left w:val="none" w:sz="0" w:space="0" w:color="auto"/>
        <w:bottom w:val="none" w:sz="0" w:space="0" w:color="auto"/>
        <w:right w:val="none" w:sz="0" w:space="0" w:color="auto"/>
      </w:divBdr>
    </w:div>
    <w:div w:id="1930036478">
      <w:bodyDiv w:val="1"/>
      <w:marLeft w:val="0"/>
      <w:marRight w:val="0"/>
      <w:marTop w:val="0"/>
      <w:marBottom w:val="0"/>
      <w:divBdr>
        <w:top w:val="none" w:sz="0" w:space="0" w:color="auto"/>
        <w:left w:val="none" w:sz="0" w:space="0" w:color="auto"/>
        <w:bottom w:val="none" w:sz="0" w:space="0" w:color="auto"/>
        <w:right w:val="none" w:sz="0" w:space="0" w:color="auto"/>
      </w:divBdr>
    </w:div>
    <w:div w:id="1934164427">
      <w:bodyDiv w:val="1"/>
      <w:marLeft w:val="0"/>
      <w:marRight w:val="0"/>
      <w:marTop w:val="0"/>
      <w:marBottom w:val="0"/>
      <w:divBdr>
        <w:top w:val="none" w:sz="0" w:space="0" w:color="auto"/>
        <w:left w:val="none" w:sz="0" w:space="0" w:color="auto"/>
        <w:bottom w:val="none" w:sz="0" w:space="0" w:color="auto"/>
        <w:right w:val="none" w:sz="0" w:space="0" w:color="auto"/>
      </w:divBdr>
    </w:div>
    <w:div w:id="1935935785">
      <w:bodyDiv w:val="1"/>
      <w:marLeft w:val="0"/>
      <w:marRight w:val="0"/>
      <w:marTop w:val="0"/>
      <w:marBottom w:val="0"/>
      <w:divBdr>
        <w:top w:val="none" w:sz="0" w:space="0" w:color="auto"/>
        <w:left w:val="none" w:sz="0" w:space="0" w:color="auto"/>
        <w:bottom w:val="none" w:sz="0" w:space="0" w:color="auto"/>
        <w:right w:val="none" w:sz="0" w:space="0" w:color="auto"/>
      </w:divBdr>
    </w:div>
    <w:div w:id="1936785937">
      <w:bodyDiv w:val="1"/>
      <w:marLeft w:val="0"/>
      <w:marRight w:val="0"/>
      <w:marTop w:val="0"/>
      <w:marBottom w:val="0"/>
      <w:divBdr>
        <w:top w:val="none" w:sz="0" w:space="0" w:color="auto"/>
        <w:left w:val="none" w:sz="0" w:space="0" w:color="auto"/>
        <w:bottom w:val="none" w:sz="0" w:space="0" w:color="auto"/>
        <w:right w:val="none" w:sz="0" w:space="0" w:color="auto"/>
      </w:divBdr>
    </w:div>
    <w:div w:id="1945991753">
      <w:bodyDiv w:val="1"/>
      <w:marLeft w:val="0"/>
      <w:marRight w:val="0"/>
      <w:marTop w:val="0"/>
      <w:marBottom w:val="0"/>
      <w:divBdr>
        <w:top w:val="none" w:sz="0" w:space="0" w:color="auto"/>
        <w:left w:val="none" w:sz="0" w:space="0" w:color="auto"/>
        <w:bottom w:val="none" w:sz="0" w:space="0" w:color="auto"/>
        <w:right w:val="none" w:sz="0" w:space="0" w:color="auto"/>
      </w:divBdr>
    </w:div>
    <w:div w:id="1947881808">
      <w:bodyDiv w:val="1"/>
      <w:marLeft w:val="0"/>
      <w:marRight w:val="0"/>
      <w:marTop w:val="0"/>
      <w:marBottom w:val="0"/>
      <w:divBdr>
        <w:top w:val="none" w:sz="0" w:space="0" w:color="auto"/>
        <w:left w:val="none" w:sz="0" w:space="0" w:color="auto"/>
        <w:bottom w:val="none" w:sz="0" w:space="0" w:color="auto"/>
        <w:right w:val="none" w:sz="0" w:space="0" w:color="auto"/>
      </w:divBdr>
    </w:div>
    <w:div w:id="1950820388">
      <w:bodyDiv w:val="1"/>
      <w:marLeft w:val="0"/>
      <w:marRight w:val="0"/>
      <w:marTop w:val="0"/>
      <w:marBottom w:val="0"/>
      <w:divBdr>
        <w:top w:val="none" w:sz="0" w:space="0" w:color="auto"/>
        <w:left w:val="none" w:sz="0" w:space="0" w:color="auto"/>
        <w:bottom w:val="none" w:sz="0" w:space="0" w:color="auto"/>
        <w:right w:val="none" w:sz="0" w:space="0" w:color="auto"/>
      </w:divBdr>
    </w:div>
    <w:div w:id="1951860653">
      <w:bodyDiv w:val="1"/>
      <w:marLeft w:val="0"/>
      <w:marRight w:val="0"/>
      <w:marTop w:val="0"/>
      <w:marBottom w:val="0"/>
      <w:divBdr>
        <w:top w:val="none" w:sz="0" w:space="0" w:color="auto"/>
        <w:left w:val="none" w:sz="0" w:space="0" w:color="auto"/>
        <w:bottom w:val="none" w:sz="0" w:space="0" w:color="auto"/>
        <w:right w:val="none" w:sz="0" w:space="0" w:color="auto"/>
      </w:divBdr>
    </w:div>
    <w:div w:id="1953895290">
      <w:bodyDiv w:val="1"/>
      <w:marLeft w:val="0"/>
      <w:marRight w:val="0"/>
      <w:marTop w:val="0"/>
      <w:marBottom w:val="0"/>
      <w:divBdr>
        <w:top w:val="none" w:sz="0" w:space="0" w:color="auto"/>
        <w:left w:val="none" w:sz="0" w:space="0" w:color="auto"/>
        <w:bottom w:val="none" w:sz="0" w:space="0" w:color="auto"/>
        <w:right w:val="none" w:sz="0" w:space="0" w:color="auto"/>
      </w:divBdr>
    </w:div>
    <w:div w:id="1953978586">
      <w:bodyDiv w:val="1"/>
      <w:marLeft w:val="0"/>
      <w:marRight w:val="0"/>
      <w:marTop w:val="0"/>
      <w:marBottom w:val="0"/>
      <w:divBdr>
        <w:top w:val="none" w:sz="0" w:space="0" w:color="auto"/>
        <w:left w:val="none" w:sz="0" w:space="0" w:color="auto"/>
        <w:bottom w:val="none" w:sz="0" w:space="0" w:color="auto"/>
        <w:right w:val="none" w:sz="0" w:space="0" w:color="auto"/>
      </w:divBdr>
    </w:div>
    <w:div w:id="1955793763">
      <w:bodyDiv w:val="1"/>
      <w:marLeft w:val="0"/>
      <w:marRight w:val="0"/>
      <w:marTop w:val="0"/>
      <w:marBottom w:val="0"/>
      <w:divBdr>
        <w:top w:val="none" w:sz="0" w:space="0" w:color="auto"/>
        <w:left w:val="none" w:sz="0" w:space="0" w:color="auto"/>
        <w:bottom w:val="none" w:sz="0" w:space="0" w:color="auto"/>
        <w:right w:val="none" w:sz="0" w:space="0" w:color="auto"/>
      </w:divBdr>
    </w:div>
    <w:div w:id="1965427666">
      <w:bodyDiv w:val="1"/>
      <w:marLeft w:val="0"/>
      <w:marRight w:val="0"/>
      <w:marTop w:val="0"/>
      <w:marBottom w:val="0"/>
      <w:divBdr>
        <w:top w:val="none" w:sz="0" w:space="0" w:color="auto"/>
        <w:left w:val="none" w:sz="0" w:space="0" w:color="auto"/>
        <w:bottom w:val="none" w:sz="0" w:space="0" w:color="auto"/>
        <w:right w:val="none" w:sz="0" w:space="0" w:color="auto"/>
      </w:divBdr>
    </w:div>
    <w:div w:id="1967005386">
      <w:bodyDiv w:val="1"/>
      <w:marLeft w:val="0"/>
      <w:marRight w:val="0"/>
      <w:marTop w:val="0"/>
      <w:marBottom w:val="0"/>
      <w:divBdr>
        <w:top w:val="none" w:sz="0" w:space="0" w:color="auto"/>
        <w:left w:val="none" w:sz="0" w:space="0" w:color="auto"/>
        <w:bottom w:val="none" w:sz="0" w:space="0" w:color="auto"/>
        <w:right w:val="none" w:sz="0" w:space="0" w:color="auto"/>
      </w:divBdr>
    </w:div>
    <w:div w:id="1969896512">
      <w:bodyDiv w:val="1"/>
      <w:marLeft w:val="0"/>
      <w:marRight w:val="0"/>
      <w:marTop w:val="0"/>
      <w:marBottom w:val="0"/>
      <w:divBdr>
        <w:top w:val="none" w:sz="0" w:space="0" w:color="auto"/>
        <w:left w:val="none" w:sz="0" w:space="0" w:color="auto"/>
        <w:bottom w:val="none" w:sz="0" w:space="0" w:color="auto"/>
        <w:right w:val="none" w:sz="0" w:space="0" w:color="auto"/>
      </w:divBdr>
    </w:div>
    <w:div w:id="1970240823">
      <w:bodyDiv w:val="1"/>
      <w:marLeft w:val="0"/>
      <w:marRight w:val="0"/>
      <w:marTop w:val="0"/>
      <w:marBottom w:val="0"/>
      <w:divBdr>
        <w:top w:val="none" w:sz="0" w:space="0" w:color="auto"/>
        <w:left w:val="none" w:sz="0" w:space="0" w:color="auto"/>
        <w:bottom w:val="none" w:sz="0" w:space="0" w:color="auto"/>
        <w:right w:val="none" w:sz="0" w:space="0" w:color="auto"/>
      </w:divBdr>
    </w:div>
    <w:div w:id="1970935076">
      <w:bodyDiv w:val="1"/>
      <w:marLeft w:val="0"/>
      <w:marRight w:val="0"/>
      <w:marTop w:val="0"/>
      <w:marBottom w:val="0"/>
      <w:divBdr>
        <w:top w:val="none" w:sz="0" w:space="0" w:color="auto"/>
        <w:left w:val="none" w:sz="0" w:space="0" w:color="auto"/>
        <w:bottom w:val="none" w:sz="0" w:space="0" w:color="auto"/>
        <w:right w:val="none" w:sz="0" w:space="0" w:color="auto"/>
      </w:divBdr>
    </w:div>
    <w:div w:id="1971134023">
      <w:bodyDiv w:val="1"/>
      <w:marLeft w:val="0"/>
      <w:marRight w:val="0"/>
      <w:marTop w:val="0"/>
      <w:marBottom w:val="0"/>
      <w:divBdr>
        <w:top w:val="none" w:sz="0" w:space="0" w:color="auto"/>
        <w:left w:val="none" w:sz="0" w:space="0" w:color="auto"/>
        <w:bottom w:val="none" w:sz="0" w:space="0" w:color="auto"/>
        <w:right w:val="none" w:sz="0" w:space="0" w:color="auto"/>
      </w:divBdr>
    </w:div>
    <w:div w:id="1972247769">
      <w:bodyDiv w:val="1"/>
      <w:marLeft w:val="0"/>
      <w:marRight w:val="0"/>
      <w:marTop w:val="0"/>
      <w:marBottom w:val="0"/>
      <w:divBdr>
        <w:top w:val="none" w:sz="0" w:space="0" w:color="auto"/>
        <w:left w:val="none" w:sz="0" w:space="0" w:color="auto"/>
        <w:bottom w:val="none" w:sz="0" w:space="0" w:color="auto"/>
        <w:right w:val="none" w:sz="0" w:space="0" w:color="auto"/>
      </w:divBdr>
    </w:div>
    <w:div w:id="1979798600">
      <w:bodyDiv w:val="1"/>
      <w:marLeft w:val="0"/>
      <w:marRight w:val="0"/>
      <w:marTop w:val="0"/>
      <w:marBottom w:val="0"/>
      <w:divBdr>
        <w:top w:val="none" w:sz="0" w:space="0" w:color="auto"/>
        <w:left w:val="none" w:sz="0" w:space="0" w:color="auto"/>
        <w:bottom w:val="none" w:sz="0" w:space="0" w:color="auto"/>
        <w:right w:val="none" w:sz="0" w:space="0" w:color="auto"/>
      </w:divBdr>
    </w:div>
    <w:div w:id="1981690278">
      <w:bodyDiv w:val="1"/>
      <w:marLeft w:val="0"/>
      <w:marRight w:val="0"/>
      <w:marTop w:val="0"/>
      <w:marBottom w:val="0"/>
      <w:divBdr>
        <w:top w:val="none" w:sz="0" w:space="0" w:color="auto"/>
        <w:left w:val="none" w:sz="0" w:space="0" w:color="auto"/>
        <w:bottom w:val="none" w:sz="0" w:space="0" w:color="auto"/>
        <w:right w:val="none" w:sz="0" w:space="0" w:color="auto"/>
      </w:divBdr>
    </w:div>
    <w:div w:id="1982879019">
      <w:bodyDiv w:val="1"/>
      <w:marLeft w:val="0"/>
      <w:marRight w:val="0"/>
      <w:marTop w:val="0"/>
      <w:marBottom w:val="0"/>
      <w:divBdr>
        <w:top w:val="none" w:sz="0" w:space="0" w:color="auto"/>
        <w:left w:val="none" w:sz="0" w:space="0" w:color="auto"/>
        <w:bottom w:val="none" w:sz="0" w:space="0" w:color="auto"/>
        <w:right w:val="none" w:sz="0" w:space="0" w:color="auto"/>
      </w:divBdr>
    </w:div>
    <w:div w:id="1983534448">
      <w:bodyDiv w:val="1"/>
      <w:marLeft w:val="0"/>
      <w:marRight w:val="0"/>
      <w:marTop w:val="0"/>
      <w:marBottom w:val="0"/>
      <w:divBdr>
        <w:top w:val="none" w:sz="0" w:space="0" w:color="auto"/>
        <w:left w:val="none" w:sz="0" w:space="0" w:color="auto"/>
        <w:bottom w:val="none" w:sz="0" w:space="0" w:color="auto"/>
        <w:right w:val="none" w:sz="0" w:space="0" w:color="auto"/>
      </w:divBdr>
    </w:div>
    <w:div w:id="1984968038">
      <w:bodyDiv w:val="1"/>
      <w:marLeft w:val="0"/>
      <w:marRight w:val="0"/>
      <w:marTop w:val="0"/>
      <w:marBottom w:val="0"/>
      <w:divBdr>
        <w:top w:val="none" w:sz="0" w:space="0" w:color="auto"/>
        <w:left w:val="none" w:sz="0" w:space="0" w:color="auto"/>
        <w:bottom w:val="none" w:sz="0" w:space="0" w:color="auto"/>
        <w:right w:val="none" w:sz="0" w:space="0" w:color="auto"/>
      </w:divBdr>
    </w:div>
    <w:div w:id="1991208300">
      <w:bodyDiv w:val="1"/>
      <w:marLeft w:val="0"/>
      <w:marRight w:val="0"/>
      <w:marTop w:val="0"/>
      <w:marBottom w:val="0"/>
      <w:divBdr>
        <w:top w:val="none" w:sz="0" w:space="0" w:color="auto"/>
        <w:left w:val="none" w:sz="0" w:space="0" w:color="auto"/>
        <w:bottom w:val="none" w:sz="0" w:space="0" w:color="auto"/>
        <w:right w:val="none" w:sz="0" w:space="0" w:color="auto"/>
      </w:divBdr>
    </w:div>
    <w:div w:id="1992832949">
      <w:bodyDiv w:val="1"/>
      <w:marLeft w:val="0"/>
      <w:marRight w:val="0"/>
      <w:marTop w:val="0"/>
      <w:marBottom w:val="0"/>
      <w:divBdr>
        <w:top w:val="none" w:sz="0" w:space="0" w:color="auto"/>
        <w:left w:val="none" w:sz="0" w:space="0" w:color="auto"/>
        <w:bottom w:val="none" w:sz="0" w:space="0" w:color="auto"/>
        <w:right w:val="none" w:sz="0" w:space="0" w:color="auto"/>
      </w:divBdr>
    </w:div>
    <w:div w:id="1998260291">
      <w:bodyDiv w:val="1"/>
      <w:marLeft w:val="0"/>
      <w:marRight w:val="0"/>
      <w:marTop w:val="0"/>
      <w:marBottom w:val="0"/>
      <w:divBdr>
        <w:top w:val="none" w:sz="0" w:space="0" w:color="auto"/>
        <w:left w:val="none" w:sz="0" w:space="0" w:color="auto"/>
        <w:bottom w:val="none" w:sz="0" w:space="0" w:color="auto"/>
        <w:right w:val="none" w:sz="0" w:space="0" w:color="auto"/>
      </w:divBdr>
    </w:div>
    <w:div w:id="1998800669">
      <w:bodyDiv w:val="1"/>
      <w:marLeft w:val="0"/>
      <w:marRight w:val="0"/>
      <w:marTop w:val="0"/>
      <w:marBottom w:val="0"/>
      <w:divBdr>
        <w:top w:val="none" w:sz="0" w:space="0" w:color="auto"/>
        <w:left w:val="none" w:sz="0" w:space="0" w:color="auto"/>
        <w:bottom w:val="none" w:sz="0" w:space="0" w:color="auto"/>
        <w:right w:val="none" w:sz="0" w:space="0" w:color="auto"/>
      </w:divBdr>
    </w:div>
    <w:div w:id="2004238928">
      <w:bodyDiv w:val="1"/>
      <w:marLeft w:val="0"/>
      <w:marRight w:val="0"/>
      <w:marTop w:val="0"/>
      <w:marBottom w:val="0"/>
      <w:divBdr>
        <w:top w:val="none" w:sz="0" w:space="0" w:color="auto"/>
        <w:left w:val="none" w:sz="0" w:space="0" w:color="auto"/>
        <w:bottom w:val="none" w:sz="0" w:space="0" w:color="auto"/>
        <w:right w:val="none" w:sz="0" w:space="0" w:color="auto"/>
      </w:divBdr>
    </w:div>
    <w:div w:id="2009166983">
      <w:bodyDiv w:val="1"/>
      <w:marLeft w:val="0"/>
      <w:marRight w:val="0"/>
      <w:marTop w:val="0"/>
      <w:marBottom w:val="0"/>
      <w:divBdr>
        <w:top w:val="none" w:sz="0" w:space="0" w:color="auto"/>
        <w:left w:val="none" w:sz="0" w:space="0" w:color="auto"/>
        <w:bottom w:val="none" w:sz="0" w:space="0" w:color="auto"/>
        <w:right w:val="none" w:sz="0" w:space="0" w:color="auto"/>
      </w:divBdr>
    </w:div>
    <w:div w:id="2009870850">
      <w:bodyDiv w:val="1"/>
      <w:marLeft w:val="0"/>
      <w:marRight w:val="0"/>
      <w:marTop w:val="0"/>
      <w:marBottom w:val="0"/>
      <w:divBdr>
        <w:top w:val="none" w:sz="0" w:space="0" w:color="auto"/>
        <w:left w:val="none" w:sz="0" w:space="0" w:color="auto"/>
        <w:bottom w:val="none" w:sz="0" w:space="0" w:color="auto"/>
        <w:right w:val="none" w:sz="0" w:space="0" w:color="auto"/>
      </w:divBdr>
    </w:div>
    <w:div w:id="2014800932">
      <w:bodyDiv w:val="1"/>
      <w:marLeft w:val="0"/>
      <w:marRight w:val="0"/>
      <w:marTop w:val="0"/>
      <w:marBottom w:val="0"/>
      <w:divBdr>
        <w:top w:val="none" w:sz="0" w:space="0" w:color="auto"/>
        <w:left w:val="none" w:sz="0" w:space="0" w:color="auto"/>
        <w:bottom w:val="none" w:sz="0" w:space="0" w:color="auto"/>
        <w:right w:val="none" w:sz="0" w:space="0" w:color="auto"/>
      </w:divBdr>
    </w:div>
    <w:div w:id="2024042939">
      <w:bodyDiv w:val="1"/>
      <w:marLeft w:val="0"/>
      <w:marRight w:val="0"/>
      <w:marTop w:val="0"/>
      <w:marBottom w:val="0"/>
      <w:divBdr>
        <w:top w:val="none" w:sz="0" w:space="0" w:color="auto"/>
        <w:left w:val="none" w:sz="0" w:space="0" w:color="auto"/>
        <w:bottom w:val="none" w:sz="0" w:space="0" w:color="auto"/>
        <w:right w:val="none" w:sz="0" w:space="0" w:color="auto"/>
      </w:divBdr>
    </w:div>
    <w:div w:id="2027248158">
      <w:bodyDiv w:val="1"/>
      <w:marLeft w:val="0"/>
      <w:marRight w:val="0"/>
      <w:marTop w:val="0"/>
      <w:marBottom w:val="0"/>
      <w:divBdr>
        <w:top w:val="none" w:sz="0" w:space="0" w:color="auto"/>
        <w:left w:val="none" w:sz="0" w:space="0" w:color="auto"/>
        <w:bottom w:val="none" w:sz="0" w:space="0" w:color="auto"/>
        <w:right w:val="none" w:sz="0" w:space="0" w:color="auto"/>
      </w:divBdr>
    </w:div>
    <w:div w:id="2038578304">
      <w:bodyDiv w:val="1"/>
      <w:marLeft w:val="0"/>
      <w:marRight w:val="0"/>
      <w:marTop w:val="0"/>
      <w:marBottom w:val="0"/>
      <w:divBdr>
        <w:top w:val="none" w:sz="0" w:space="0" w:color="auto"/>
        <w:left w:val="none" w:sz="0" w:space="0" w:color="auto"/>
        <w:bottom w:val="none" w:sz="0" w:space="0" w:color="auto"/>
        <w:right w:val="none" w:sz="0" w:space="0" w:color="auto"/>
      </w:divBdr>
    </w:div>
    <w:div w:id="2042702814">
      <w:bodyDiv w:val="1"/>
      <w:marLeft w:val="0"/>
      <w:marRight w:val="0"/>
      <w:marTop w:val="0"/>
      <w:marBottom w:val="0"/>
      <w:divBdr>
        <w:top w:val="none" w:sz="0" w:space="0" w:color="auto"/>
        <w:left w:val="none" w:sz="0" w:space="0" w:color="auto"/>
        <w:bottom w:val="none" w:sz="0" w:space="0" w:color="auto"/>
        <w:right w:val="none" w:sz="0" w:space="0" w:color="auto"/>
      </w:divBdr>
    </w:div>
    <w:div w:id="2063944336">
      <w:bodyDiv w:val="1"/>
      <w:marLeft w:val="0"/>
      <w:marRight w:val="0"/>
      <w:marTop w:val="0"/>
      <w:marBottom w:val="0"/>
      <w:divBdr>
        <w:top w:val="none" w:sz="0" w:space="0" w:color="auto"/>
        <w:left w:val="none" w:sz="0" w:space="0" w:color="auto"/>
        <w:bottom w:val="none" w:sz="0" w:space="0" w:color="auto"/>
        <w:right w:val="none" w:sz="0" w:space="0" w:color="auto"/>
      </w:divBdr>
    </w:div>
    <w:div w:id="2067214495">
      <w:bodyDiv w:val="1"/>
      <w:marLeft w:val="0"/>
      <w:marRight w:val="0"/>
      <w:marTop w:val="0"/>
      <w:marBottom w:val="0"/>
      <w:divBdr>
        <w:top w:val="none" w:sz="0" w:space="0" w:color="auto"/>
        <w:left w:val="none" w:sz="0" w:space="0" w:color="auto"/>
        <w:bottom w:val="none" w:sz="0" w:space="0" w:color="auto"/>
        <w:right w:val="none" w:sz="0" w:space="0" w:color="auto"/>
      </w:divBdr>
    </w:div>
    <w:div w:id="2067335412">
      <w:bodyDiv w:val="1"/>
      <w:marLeft w:val="0"/>
      <w:marRight w:val="0"/>
      <w:marTop w:val="0"/>
      <w:marBottom w:val="0"/>
      <w:divBdr>
        <w:top w:val="none" w:sz="0" w:space="0" w:color="auto"/>
        <w:left w:val="none" w:sz="0" w:space="0" w:color="auto"/>
        <w:bottom w:val="none" w:sz="0" w:space="0" w:color="auto"/>
        <w:right w:val="none" w:sz="0" w:space="0" w:color="auto"/>
      </w:divBdr>
    </w:div>
    <w:div w:id="2069643723">
      <w:bodyDiv w:val="1"/>
      <w:marLeft w:val="0"/>
      <w:marRight w:val="0"/>
      <w:marTop w:val="0"/>
      <w:marBottom w:val="0"/>
      <w:divBdr>
        <w:top w:val="none" w:sz="0" w:space="0" w:color="auto"/>
        <w:left w:val="none" w:sz="0" w:space="0" w:color="auto"/>
        <w:bottom w:val="none" w:sz="0" w:space="0" w:color="auto"/>
        <w:right w:val="none" w:sz="0" w:space="0" w:color="auto"/>
      </w:divBdr>
    </w:div>
    <w:div w:id="2075354920">
      <w:bodyDiv w:val="1"/>
      <w:marLeft w:val="0"/>
      <w:marRight w:val="0"/>
      <w:marTop w:val="0"/>
      <w:marBottom w:val="0"/>
      <w:divBdr>
        <w:top w:val="none" w:sz="0" w:space="0" w:color="auto"/>
        <w:left w:val="none" w:sz="0" w:space="0" w:color="auto"/>
        <w:bottom w:val="none" w:sz="0" w:space="0" w:color="auto"/>
        <w:right w:val="none" w:sz="0" w:space="0" w:color="auto"/>
      </w:divBdr>
    </w:div>
    <w:div w:id="2080521842">
      <w:bodyDiv w:val="1"/>
      <w:marLeft w:val="0"/>
      <w:marRight w:val="0"/>
      <w:marTop w:val="0"/>
      <w:marBottom w:val="0"/>
      <w:divBdr>
        <w:top w:val="none" w:sz="0" w:space="0" w:color="auto"/>
        <w:left w:val="none" w:sz="0" w:space="0" w:color="auto"/>
        <w:bottom w:val="none" w:sz="0" w:space="0" w:color="auto"/>
        <w:right w:val="none" w:sz="0" w:space="0" w:color="auto"/>
      </w:divBdr>
    </w:div>
    <w:div w:id="2084637896">
      <w:bodyDiv w:val="1"/>
      <w:marLeft w:val="0"/>
      <w:marRight w:val="0"/>
      <w:marTop w:val="0"/>
      <w:marBottom w:val="0"/>
      <w:divBdr>
        <w:top w:val="none" w:sz="0" w:space="0" w:color="auto"/>
        <w:left w:val="none" w:sz="0" w:space="0" w:color="auto"/>
        <w:bottom w:val="none" w:sz="0" w:space="0" w:color="auto"/>
        <w:right w:val="none" w:sz="0" w:space="0" w:color="auto"/>
      </w:divBdr>
    </w:div>
    <w:div w:id="2086679286">
      <w:bodyDiv w:val="1"/>
      <w:marLeft w:val="0"/>
      <w:marRight w:val="0"/>
      <w:marTop w:val="0"/>
      <w:marBottom w:val="0"/>
      <w:divBdr>
        <w:top w:val="none" w:sz="0" w:space="0" w:color="auto"/>
        <w:left w:val="none" w:sz="0" w:space="0" w:color="auto"/>
        <w:bottom w:val="none" w:sz="0" w:space="0" w:color="auto"/>
        <w:right w:val="none" w:sz="0" w:space="0" w:color="auto"/>
      </w:divBdr>
    </w:div>
    <w:div w:id="2094427317">
      <w:bodyDiv w:val="1"/>
      <w:marLeft w:val="0"/>
      <w:marRight w:val="0"/>
      <w:marTop w:val="0"/>
      <w:marBottom w:val="0"/>
      <w:divBdr>
        <w:top w:val="none" w:sz="0" w:space="0" w:color="auto"/>
        <w:left w:val="none" w:sz="0" w:space="0" w:color="auto"/>
        <w:bottom w:val="none" w:sz="0" w:space="0" w:color="auto"/>
        <w:right w:val="none" w:sz="0" w:space="0" w:color="auto"/>
      </w:divBdr>
    </w:div>
    <w:div w:id="2098361601">
      <w:bodyDiv w:val="1"/>
      <w:marLeft w:val="0"/>
      <w:marRight w:val="0"/>
      <w:marTop w:val="0"/>
      <w:marBottom w:val="0"/>
      <w:divBdr>
        <w:top w:val="none" w:sz="0" w:space="0" w:color="auto"/>
        <w:left w:val="none" w:sz="0" w:space="0" w:color="auto"/>
        <w:bottom w:val="none" w:sz="0" w:space="0" w:color="auto"/>
        <w:right w:val="none" w:sz="0" w:space="0" w:color="auto"/>
      </w:divBdr>
    </w:div>
    <w:div w:id="2110924534">
      <w:bodyDiv w:val="1"/>
      <w:marLeft w:val="0"/>
      <w:marRight w:val="0"/>
      <w:marTop w:val="0"/>
      <w:marBottom w:val="0"/>
      <w:divBdr>
        <w:top w:val="none" w:sz="0" w:space="0" w:color="auto"/>
        <w:left w:val="none" w:sz="0" w:space="0" w:color="auto"/>
        <w:bottom w:val="none" w:sz="0" w:space="0" w:color="auto"/>
        <w:right w:val="none" w:sz="0" w:space="0" w:color="auto"/>
      </w:divBdr>
    </w:div>
    <w:div w:id="2117290625">
      <w:bodyDiv w:val="1"/>
      <w:marLeft w:val="0"/>
      <w:marRight w:val="0"/>
      <w:marTop w:val="0"/>
      <w:marBottom w:val="0"/>
      <w:divBdr>
        <w:top w:val="none" w:sz="0" w:space="0" w:color="auto"/>
        <w:left w:val="none" w:sz="0" w:space="0" w:color="auto"/>
        <w:bottom w:val="none" w:sz="0" w:space="0" w:color="auto"/>
        <w:right w:val="none" w:sz="0" w:space="0" w:color="auto"/>
      </w:divBdr>
    </w:div>
    <w:div w:id="2119447853">
      <w:bodyDiv w:val="1"/>
      <w:marLeft w:val="0"/>
      <w:marRight w:val="0"/>
      <w:marTop w:val="0"/>
      <w:marBottom w:val="0"/>
      <w:divBdr>
        <w:top w:val="none" w:sz="0" w:space="0" w:color="auto"/>
        <w:left w:val="none" w:sz="0" w:space="0" w:color="auto"/>
        <w:bottom w:val="none" w:sz="0" w:space="0" w:color="auto"/>
        <w:right w:val="none" w:sz="0" w:space="0" w:color="auto"/>
      </w:divBdr>
    </w:div>
    <w:div w:id="2126919561">
      <w:bodyDiv w:val="1"/>
      <w:marLeft w:val="0"/>
      <w:marRight w:val="0"/>
      <w:marTop w:val="0"/>
      <w:marBottom w:val="0"/>
      <w:divBdr>
        <w:top w:val="none" w:sz="0" w:space="0" w:color="auto"/>
        <w:left w:val="none" w:sz="0" w:space="0" w:color="auto"/>
        <w:bottom w:val="none" w:sz="0" w:space="0" w:color="auto"/>
        <w:right w:val="none" w:sz="0" w:space="0" w:color="auto"/>
      </w:divBdr>
    </w:div>
    <w:div w:id="2131972717">
      <w:bodyDiv w:val="1"/>
      <w:marLeft w:val="0"/>
      <w:marRight w:val="0"/>
      <w:marTop w:val="0"/>
      <w:marBottom w:val="0"/>
      <w:divBdr>
        <w:top w:val="none" w:sz="0" w:space="0" w:color="auto"/>
        <w:left w:val="none" w:sz="0" w:space="0" w:color="auto"/>
        <w:bottom w:val="none" w:sz="0" w:space="0" w:color="auto"/>
        <w:right w:val="none" w:sz="0" w:space="0" w:color="auto"/>
      </w:divBdr>
    </w:div>
    <w:div w:id="2133091135">
      <w:bodyDiv w:val="1"/>
      <w:marLeft w:val="0"/>
      <w:marRight w:val="0"/>
      <w:marTop w:val="0"/>
      <w:marBottom w:val="0"/>
      <w:divBdr>
        <w:top w:val="none" w:sz="0" w:space="0" w:color="auto"/>
        <w:left w:val="none" w:sz="0" w:space="0" w:color="auto"/>
        <w:bottom w:val="none" w:sz="0" w:space="0" w:color="auto"/>
        <w:right w:val="none" w:sz="0" w:space="0" w:color="auto"/>
      </w:divBdr>
    </w:div>
    <w:div w:id="2137213083">
      <w:bodyDiv w:val="1"/>
      <w:marLeft w:val="0"/>
      <w:marRight w:val="0"/>
      <w:marTop w:val="0"/>
      <w:marBottom w:val="0"/>
      <w:divBdr>
        <w:top w:val="none" w:sz="0" w:space="0" w:color="auto"/>
        <w:left w:val="none" w:sz="0" w:space="0" w:color="auto"/>
        <w:bottom w:val="none" w:sz="0" w:space="0" w:color="auto"/>
        <w:right w:val="none" w:sz="0" w:space="0" w:color="auto"/>
      </w:divBdr>
    </w:div>
    <w:div w:id="2138840435">
      <w:bodyDiv w:val="1"/>
      <w:marLeft w:val="0"/>
      <w:marRight w:val="0"/>
      <w:marTop w:val="0"/>
      <w:marBottom w:val="0"/>
      <w:divBdr>
        <w:top w:val="none" w:sz="0" w:space="0" w:color="auto"/>
        <w:left w:val="none" w:sz="0" w:space="0" w:color="auto"/>
        <w:bottom w:val="none" w:sz="0" w:space="0" w:color="auto"/>
        <w:right w:val="none" w:sz="0" w:space="0" w:color="auto"/>
      </w:divBdr>
    </w:div>
    <w:div w:id="2140371619">
      <w:bodyDiv w:val="1"/>
      <w:marLeft w:val="0"/>
      <w:marRight w:val="0"/>
      <w:marTop w:val="0"/>
      <w:marBottom w:val="0"/>
      <w:divBdr>
        <w:top w:val="none" w:sz="0" w:space="0" w:color="auto"/>
        <w:left w:val="none" w:sz="0" w:space="0" w:color="auto"/>
        <w:bottom w:val="none" w:sz="0" w:space="0" w:color="auto"/>
        <w:right w:val="none" w:sz="0" w:space="0" w:color="auto"/>
      </w:divBdr>
    </w:div>
    <w:div w:id="2141413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tastar.rgz.gov.rs"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Users\marko.markovic\Downloads\Novi_Sad.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title>
      <c:tx>
        <c:rich>
          <a:bodyPr/>
          <a:lstStyle/>
          <a:p>
            <a:pPr>
              <a:defRPr sz="1600"/>
            </a:pPr>
            <a:r>
              <a:rPr lang="sr-Cyrl-CS" sz="1600"/>
              <a:t>Ружа ветра за период </a:t>
            </a:r>
            <a:r>
              <a:rPr lang="en-US" sz="1600"/>
              <a:t>1991 - 2020</a:t>
            </a:r>
            <a:r>
              <a:rPr lang="sr-Cyrl-CS" sz="1600"/>
              <a:t>. годин</a:t>
            </a:r>
            <a:r>
              <a:rPr lang="en-US" sz="1600"/>
              <a:t>a</a:t>
            </a:r>
            <a:endParaRPr lang="sr-Cyrl-RS" sz="1600"/>
          </a:p>
          <a:p>
            <a:pPr>
              <a:defRPr sz="1600"/>
            </a:pPr>
            <a:r>
              <a:rPr lang="sr-Cyrl-RS" sz="1600"/>
              <a:t>Метеоролошка станица</a:t>
            </a:r>
            <a:r>
              <a:rPr lang="en-US" sz="1600"/>
              <a:t> </a:t>
            </a:r>
            <a:r>
              <a:rPr lang="sr-Cyrl-RS" sz="1600"/>
              <a:t>Нови Сад</a:t>
            </a:r>
          </a:p>
        </c:rich>
      </c:tx>
      <c:overlay val="0"/>
    </c:title>
    <c:autoTitleDeleted val="0"/>
    <c:plotArea>
      <c:layout>
        <c:manualLayout>
          <c:layoutTarget val="inner"/>
          <c:xMode val="edge"/>
          <c:yMode val="edge"/>
          <c:x val="0.14772672312794405"/>
          <c:y val="0.13935756619985265"/>
          <c:w val="0.59314711299494105"/>
          <c:h val="0.81902824206212588"/>
        </c:manualLayout>
      </c:layout>
      <c:radarChart>
        <c:radarStyle val="marker"/>
        <c:varyColors val="0"/>
        <c:ser>
          <c:idx val="2"/>
          <c:order val="0"/>
          <c:tx>
            <c:strRef>
              <c:f>'[Novi_Sad.xlsx]Римски Шанчеви'!$S$49</c:f>
              <c:strCache>
                <c:ptCount val="1"/>
                <c:pt idx="0">
                  <c:v>Брзина ветра (m/s)</c:v>
                </c:pt>
              </c:strCache>
            </c:strRef>
          </c:tx>
          <c:spPr>
            <a:ln w="31750">
              <a:noFill/>
            </a:ln>
          </c:spPr>
          <c:marker>
            <c:symbol val="none"/>
          </c:marker>
          <c:dPt>
            <c:idx val="0"/>
            <c:bubble3D val="0"/>
            <c:spPr>
              <a:ln w="31750">
                <a:solidFill>
                  <a:srgbClr val="FF0000"/>
                </a:solidFill>
              </a:ln>
            </c:spPr>
            <c:extLst>
              <c:ext xmlns:c16="http://schemas.microsoft.com/office/drawing/2014/chart" uri="{C3380CC4-5D6E-409C-BE32-E72D297353CC}">
                <c16:uniqueId val="{00000001-E6B1-48DA-B68B-D3DD3CCE0E59}"/>
              </c:ext>
            </c:extLst>
          </c:dPt>
          <c:val>
            <c:numRef>
              <c:f>'[Novi_Sad.xlsx]Римски Шанчеви'!$S$49</c:f>
              <c:numCache>
                <c:formatCode>General</c:formatCode>
                <c:ptCount val="1"/>
                <c:pt idx="0">
                  <c:v>0</c:v>
                </c:pt>
              </c:numCache>
            </c:numRef>
          </c:val>
          <c:extLst>
            <c:ext xmlns:c16="http://schemas.microsoft.com/office/drawing/2014/chart" uri="{C3380CC4-5D6E-409C-BE32-E72D297353CC}">
              <c16:uniqueId val="{00000002-E6B1-48DA-B68B-D3DD3CCE0E59}"/>
            </c:ext>
          </c:extLst>
        </c:ser>
        <c:ser>
          <c:idx val="5"/>
          <c:order val="1"/>
          <c:tx>
            <c:strRef>
              <c:f>'[Novi_Sad.xlsx]Римски Шанчеви'!$D$12</c:f>
              <c:strCache>
                <c:ptCount val="1"/>
                <c:pt idx="0">
                  <c:v>0.1-2</c:v>
                </c:pt>
              </c:strCache>
            </c:strRef>
          </c:tx>
          <c:spPr>
            <a:ln>
              <a:solidFill>
                <a:srgbClr val="00B0F0"/>
              </a:solidFill>
            </a:ln>
            <a:effectLst>
              <a:outerShdw blurRad="50800" dist="38100" dir="2700000" algn="tl" rotWithShape="0">
                <a:prstClr val="black">
                  <a:alpha val="40000"/>
                </a:prstClr>
              </a:outerShdw>
            </a:effectLst>
          </c:spPr>
          <c:marker>
            <c:symbol val="none"/>
          </c:marker>
          <c:cat>
            <c:strLit>
              <c:ptCount val="16"/>
              <c:pt idx="0">
                <c:v>N</c:v>
              </c:pt>
              <c:pt idx="1">
                <c:v>NNE</c:v>
              </c:pt>
              <c:pt idx="2">
                <c:v>NE</c:v>
              </c:pt>
              <c:pt idx="3">
                <c:v>ENE</c:v>
              </c:pt>
              <c:pt idx="4">
                <c:v>E</c:v>
              </c:pt>
              <c:pt idx="5">
                <c:v>ESE</c:v>
              </c:pt>
              <c:pt idx="6">
                <c:v>SE</c:v>
              </c:pt>
              <c:pt idx="7">
                <c:v>SSE</c:v>
              </c:pt>
              <c:pt idx="8">
                <c:v>S</c:v>
              </c:pt>
              <c:pt idx="9">
                <c:v>SSW</c:v>
              </c:pt>
              <c:pt idx="10">
                <c:v>SW</c:v>
              </c:pt>
              <c:pt idx="11">
                <c:v>WSW</c:v>
              </c:pt>
              <c:pt idx="12">
                <c:v>W</c:v>
              </c:pt>
              <c:pt idx="13">
                <c:v>WNW</c:v>
              </c:pt>
              <c:pt idx="14">
                <c:v>NW</c:v>
              </c:pt>
              <c:pt idx="15">
                <c:v>NNW</c:v>
              </c:pt>
            </c:strLit>
          </c:cat>
          <c:val>
            <c:numRef>
              <c:f>'[Novi_Sad.xlsx]Римски Шанчеви'!$D$13:$D$28</c:f>
              <c:numCache>
                <c:formatCode>0.0</c:formatCode>
                <c:ptCount val="16"/>
                <c:pt idx="0">
                  <c:v>0.79207920792079212</c:v>
                </c:pt>
                <c:pt idx="1">
                  <c:v>0.63975628332063983</c:v>
                </c:pt>
                <c:pt idx="2">
                  <c:v>0.59405940594059403</c:v>
                </c:pt>
                <c:pt idx="3">
                  <c:v>1.0114242193450114</c:v>
                </c:pt>
                <c:pt idx="4">
                  <c:v>1.8735719725818736</c:v>
                </c:pt>
                <c:pt idx="5">
                  <c:v>2.3274942878903278</c:v>
                </c:pt>
                <c:pt idx="6">
                  <c:v>1.7791317593297791</c:v>
                </c:pt>
                <c:pt idx="7">
                  <c:v>1.1058644325971059</c:v>
                </c:pt>
                <c:pt idx="8">
                  <c:v>0.84386900228484385</c:v>
                </c:pt>
                <c:pt idx="9">
                  <c:v>1.1089108910891088</c:v>
                </c:pt>
                <c:pt idx="10">
                  <c:v>1.9223153084539222</c:v>
                </c:pt>
                <c:pt idx="11">
                  <c:v>2.7296268088347295</c:v>
                </c:pt>
                <c:pt idx="12">
                  <c:v>2.6778370144706778</c:v>
                </c:pt>
                <c:pt idx="13">
                  <c:v>1.8948971820258949</c:v>
                </c:pt>
                <c:pt idx="14">
                  <c:v>1.2094440213252096</c:v>
                </c:pt>
                <c:pt idx="15">
                  <c:v>0.81949733434881955</c:v>
                </c:pt>
              </c:numCache>
            </c:numRef>
          </c:val>
          <c:extLst>
            <c:ext xmlns:c16="http://schemas.microsoft.com/office/drawing/2014/chart" uri="{C3380CC4-5D6E-409C-BE32-E72D297353CC}">
              <c16:uniqueId val="{00000003-E6B1-48DA-B68B-D3DD3CCE0E59}"/>
            </c:ext>
          </c:extLst>
        </c:ser>
        <c:ser>
          <c:idx val="6"/>
          <c:order val="2"/>
          <c:tx>
            <c:strRef>
              <c:f>'[Novi_Sad.xlsx]Римски Шанчеви'!$E$12</c:f>
              <c:strCache>
                <c:ptCount val="1"/>
                <c:pt idx="0">
                  <c:v>2.1-5</c:v>
                </c:pt>
              </c:strCache>
            </c:strRef>
          </c:tx>
          <c:spPr>
            <a:ln>
              <a:solidFill>
                <a:srgbClr val="0070C0"/>
              </a:solidFill>
            </a:ln>
            <a:effectLst>
              <a:outerShdw blurRad="50800" dist="38100" dir="2700000" algn="tl" rotWithShape="0">
                <a:prstClr val="black">
                  <a:alpha val="40000"/>
                </a:prstClr>
              </a:outerShdw>
            </a:effectLst>
          </c:spPr>
          <c:marker>
            <c:symbol val="none"/>
          </c:marker>
          <c:cat>
            <c:strLit>
              <c:ptCount val="16"/>
              <c:pt idx="0">
                <c:v>N</c:v>
              </c:pt>
              <c:pt idx="1">
                <c:v>NNE</c:v>
              </c:pt>
              <c:pt idx="2">
                <c:v>NE</c:v>
              </c:pt>
              <c:pt idx="3">
                <c:v>ENE</c:v>
              </c:pt>
              <c:pt idx="4">
                <c:v>E</c:v>
              </c:pt>
              <c:pt idx="5">
                <c:v>ESE</c:v>
              </c:pt>
              <c:pt idx="6">
                <c:v>SE</c:v>
              </c:pt>
              <c:pt idx="7">
                <c:v>SSE</c:v>
              </c:pt>
              <c:pt idx="8">
                <c:v>S</c:v>
              </c:pt>
              <c:pt idx="9">
                <c:v>SSW</c:v>
              </c:pt>
              <c:pt idx="10">
                <c:v>SW</c:v>
              </c:pt>
              <c:pt idx="11">
                <c:v>WSW</c:v>
              </c:pt>
              <c:pt idx="12">
                <c:v>W</c:v>
              </c:pt>
              <c:pt idx="13">
                <c:v>WNW</c:v>
              </c:pt>
              <c:pt idx="14">
                <c:v>NW</c:v>
              </c:pt>
              <c:pt idx="15">
                <c:v>NNW</c:v>
              </c:pt>
            </c:strLit>
          </c:cat>
          <c:val>
            <c:numRef>
              <c:f>'[Novi_Sad.xlsx]Римски Шанчеви'!$E$13:$E$28</c:f>
              <c:numCache>
                <c:formatCode>0.0</c:formatCode>
                <c:ptCount val="16"/>
                <c:pt idx="0">
                  <c:v>2.7479055597867479</c:v>
                </c:pt>
                <c:pt idx="1">
                  <c:v>1.3709063214013708</c:v>
                </c:pt>
                <c:pt idx="2">
                  <c:v>1.3343488194973343</c:v>
                </c:pt>
                <c:pt idx="3">
                  <c:v>2.4188880426504191</c:v>
                </c:pt>
                <c:pt idx="4">
                  <c:v>5.4226961157654223</c:v>
                </c:pt>
                <c:pt idx="5">
                  <c:v>9.3617669459253623</c:v>
                </c:pt>
                <c:pt idx="6">
                  <c:v>4.9169840060929175</c:v>
                </c:pt>
                <c:pt idx="7">
                  <c:v>1.8278750952018279</c:v>
                </c:pt>
                <c:pt idx="8">
                  <c:v>1.0540746382330541</c:v>
                </c:pt>
                <c:pt idx="9">
                  <c:v>0.94135567402894127</c:v>
                </c:pt>
                <c:pt idx="10">
                  <c:v>2.0776846915460778</c:v>
                </c:pt>
                <c:pt idx="11">
                  <c:v>6.4676313785224675</c:v>
                </c:pt>
                <c:pt idx="12">
                  <c:v>7.7806549885757805</c:v>
                </c:pt>
                <c:pt idx="13">
                  <c:v>7.2018278750952014</c:v>
                </c:pt>
                <c:pt idx="14">
                  <c:v>4.612338156892613</c:v>
                </c:pt>
                <c:pt idx="15">
                  <c:v>3.0159939070830162</c:v>
                </c:pt>
              </c:numCache>
            </c:numRef>
          </c:val>
          <c:extLst>
            <c:ext xmlns:c16="http://schemas.microsoft.com/office/drawing/2014/chart" uri="{C3380CC4-5D6E-409C-BE32-E72D297353CC}">
              <c16:uniqueId val="{00000004-E6B1-48DA-B68B-D3DD3CCE0E59}"/>
            </c:ext>
          </c:extLst>
        </c:ser>
        <c:ser>
          <c:idx val="0"/>
          <c:order val="3"/>
          <c:tx>
            <c:strRef>
              <c:f>'[Novi_Sad.xlsx]Римски Шанчеви'!$F$12</c:f>
              <c:strCache>
                <c:ptCount val="1"/>
                <c:pt idx="0">
                  <c:v>5.1-9</c:v>
                </c:pt>
              </c:strCache>
            </c:strRef>
          </c:tx>
          <c:spPr>
            <a:ln>
              <a:solidFill>
                <a:srgbClr val="00B050"/>
              </a:solidFill>
            </a:ln>
            <a:effectLst>
              <a:outerShdw blurRad="50800" dist="38100" dir="2700000" algn="tl" rotWithShape="0">
                <a:prstClr val="black">
                  <a:alpha val="40000"/>
                </a:prstClr>
              </a:outerShdw>
            </a:effectLst>
          </c:spPr>
          <c:marker>
            <c:symbol val="none"/>
          </c:marker>
          <c:cat>
            <c:strLit>
              <c:ptCount val="16"/>
              <c:pt idx="0">
                <c:v>N</c:v>
              </c:pt>
              <c:pt idx="1">
                <c:v>NNE</c:v>
              </c:pt>
              <c:pt idx="2">
                <c:v>NE</c:v>
              </c:pt>
              <c:pt idx="3">
                <c:v>ENE</c:v>
              </c:pt>
              <c:pt idx="4">
                <c:v>E</c:v>
              </c:pt>
              <c:pt idx="5">
                <c:v>ESE</c:v>
              </c:pt>
              <c:pt idx="6">
                <c:v>SE</c:v>
              </c:pt>
              <c:pt idx="7">
                <c:v>SSE</c:v>
              </c:pt>
              <c:pt idx="8">
                <c:v>S</c:v>
              </c:pt>
              <c:pt idx="9">
                <c:v>SSW</c:v>
              </c:pt>
              <c:pt idx="10">
                <c:v>SW</c:v>
              </c:pt>
              <c:pt idx="11">
                <c:v>WSW</c:v>
              </c:pt>
              <c:pt idx="12">
                <c:v>W</c:v>
              </c:pt>
              <c:pt idx="13">
                <c:v>WNW</c:v>
              </c:pt>
              <c:pt idx="14">
                <c:v>NW</c:v>
              </c:pt>
              <c:pt idx="15">
                <c:v>NNW</c:v>
              </c:pt>
            </c:strLit>
          </c:cat>
          <c:val>
            <c:numRef>
              <c:f>'[Novi_Sad.xlsx]Римски Шанчеви'!$F$13:$F$28</c:f>
              <c:numCache>
                <c:formatCode>0.0</c:formatCode>
                <c:ptCount val="16"/>
                <c:pt idx="0">
                  <c:v>0.36557501904036555</c:v>
                </c:pt>
                <c:pt idx="1">
                  <c:v>0.15536938309215537</c:v>
                </c:pt>
                <c:pt idx="2">
                  <c:v>5.1789794364051782E-2</c:v>
                </c:pt>
                <c:pt idx="3">
                  <c:v>0.10662604722010663</c:v>
                </c:pt>
                <c:pt idx="4">
                  <c:v>0.2772277227722772</c:v>
                </c:pt>
                <c:pt idx="5">
                  <c:v>1.7121096725057121</c:v>
                </c:pt>
                <c:pt idx="6">
                  <c:v>0.93830921553693836</c:v>
                </c:pt>
                <c:pt idx="7">
                  <c:v>0.20106626047220105</c:v>
                </c:pt>
                <c:pt idx="8">
                  <c:v>4.5696877380045693E-2</c:v>
                </c:pt>
                <c:pt idx="9">
                  <c:v>2.7418126428027417E-2</c:v>
                </c:pt>
                <c:pt idx="10">
                  <c:v>4.8743335872048744E-2</c:v>
                </c:pt>
                <c:pt idx="11">
                  <c:v>0.20106626047220105</c:v>
                </c:pt>
                <c:pt idx="12">
                  <c:v>0.40213252094440211</c:v>
                </c:pt>
                <c:pt idx="13">
                  <c:v>0.74638233054074632</c:v>
                </c:pt>
                <c:pt idx="14">
                  <c:v>0.84082254379284094</c:v>
                </c:pt>
                <c:pt idx="15">
                  <c:v>0.47220106626047226</c:v>
                </c:pt>
              </c:numCache>
            </c:numRef>
          </c:val>
          <c:extLst>
            <c:ext xmlns:c16="http://schemas.microsoft.com/office/drawing/2014/chart" uri="{C3380CC4-5D6E-409C-BE32-E72D297353CC}">
              <c16:uniqueId val="{00000005-E6B1-48DA-B68B-D3DD3CCE0E59}"/>
            </c:ext>
          </c:extLst>
        </c:ser>
        <c:ser>
          <c:idx val="1"/>
          <c:order val="4"/>
          <c:tx>
            <c:strRef>
              <c:f>'[Novi_Sad.xlsx]Римски Шанчеви'!$G$12</c:f>
              <c:strCache>
                <c:ptCount val="1"/>
                <c:pt idx="0">
                  <c:v>&gt;9.1</c:v>
                </c:pt>
              </c:strCache>
            </c:strRef>
          </c:tx>
          <c:spPr>
            <a:ln>
              <a:solidFill>
                <a:srgbClr val="FF0000"/>
              </a:solidFill>
            </a:ln>
            <a:effectLst>
              <a:outerShdw blurRad="50800" dist="38100" dir="2700000" algn="tl" rotWithShape="0">
                <a:prstClr val="black">
                  <a:alpha val="40000"/>
                </a:prstClr>
              </a:outerShdw>
            </a:effectLst>
          </c:spPr>
          <c:marker>
            <c:symbol val="none"/>
          </c:marker>
          <c:cat>
            <c:strLit>
              <c:ptCount val="16"/>
              <c:pt idx="0">
                <c:v>N</c:v>
              </c:pt>
              <c:pt idx="1">
                <c:v>NNE</c:v>
              </c:pt>
              <c:pt idx="2">
                <c:v>NE</c:v>
              </c:pt>
              <c:pt idx="3">
                <c:v>ENE</c:v>
              </c:pt>
              <c:pt idx="4">
                <c:v>E</c:v>
              </c:pt>
              <c:pt idx="5">
                <c:v>ESE</c:v>
              </c:pt>
              <c:pt idx="6">
                <c:v>SE</c:v>
              </c:pt>
              <c:pt idx="7">
                <c:v>SSE</c:v>
              </c:pt>
              <c:pt idx="8">
                <c:v>S</c:v>
              </c:pt>
              <c:pt idx="9">
                <c:v>SSW</c:v>
              </c:pt>
              <c:pt idx="10">
                <c:v>SW</c:v>
              </c:pt>
              <c:pt idx="11">
                <c:v>WSW</c:v>
              </c:pt>
              <c:pt idx="12">
                <c:v>W</c:v>
              </c:pt>
              <c:pt idx="13">
                <c:v>WNW</c:v>
              </c:pt>
              <c:pt idx="14">
                <c:v>NW</c:v>
              </c:pt>
              <c:pt idx="15">
                <c:v>NNW</c:v>
              </c:pt>
            </c:strLit>
          </c:cat>
          <c:val>
            <c:numRef>
              <c:f>'[Novi_Sad.xlsx]Римски Шанчеви'!$G$13:$G$28</c:f>
              <c:numCache>
                <c:formatCode>0.0</c:formatCode>
                <c:ptCount val="16"/>
                <c:pt idx="0">
                  <c:v>0.1127189642041127</c:v>
                </c:pt>
                <c:pt idx="1">
                  <c:v>3.0464584920030461E-2</c:v>
                </c:pt>
                <c:pt idx="2">
                  <c:v>9.13937547600914E-3</c:v>
                </c:pt>
                <c:pt idx="3">
                  <c:v>1.2185833968012186E-2</c:v>
                </c:pt>
                <c:pt idx="4">
                  <c:v>4.5696877380045693E-2</c:v>
                </c:pt>
                <c:pt idx="5">
                  <c:v>0.68240670220868238</c:v>
                </c:pt>
                <c:pt idx="6">
                  <c:v>0.48743335872048738</c:v>
                </c:pt>
                <c:pt idx="7">
                  <c:v>6.397562833206398E-2</c:v>
                </c:pt>
                <c:pt idx="8">
                  <c:v>6.0929169840060931E-3</c:v>
                </c:pt>
                <c:pt idx="9">
                  <c:v>0</c:v>
                </c:pt>
                <c:pt idx="10">
                  <c:v>1.523229246001523E-2</c:v>
                </c:pt>
                <c:pt idx="11">
                  <c:v>3.655750190403656E-2</c:v>
                </c:pt>
                <c:pt idx="12">
                  <c:v>7.311500380807312E-2</c:v>
                </c:pt>
                <c:pt idx="13">
                  <c:v>0.21020563594821023</c:v>
                </c:pt>
                <c:pt idx="14">
                  <c:v>0.28027418126428028</c:v>
                </c:pt>
                <c:pt idx="15">
                  <c:v>0.14013709063214014</c:v>
                </c:pt>
              </c:numCache>
            </c:numRef>
          </c:val>
          <c:extLst>
            <c:ext xmlns:c16="http://schemas.microsoft.com/office/drawing/2014/chart" uri="{C3380CC4-5D6E-409C-BE32-E72D297353CC}">
              <c16:uniqueId val="{00000006-E6B1-48DA-B68B-D3DD3CCE0E59}"/>
            </c:ext>
          </c:extLst>
        </c:ser>
        <c:dLbls>
          <c:showLegendKey val="0"/>
          <c:showVal val="0"/>
          <c:showCatName val="0"/>
          <c:showSerName val="0"/>
          <c:showPercent val="0"/>
          <c:showBubbleSize val="0"/>
        </c:dLbls>
        <c:axId val="355095680"/>
        <c:axId val="355097216"/>
      </c:radarChart>
      <c:catAx>
        <c:axId val="355095680"/>
        <c:scaling>
          <c:orientation val="minMax"/>
        </c:scaling>
        <c:delete val="0"/>
        <c:axPos val="b"/>
        <c:majorGridlines/>
        <c:numFmt formatCode="0" sourceLinked="1"/>
        <c:majorTickMark val="none"/>
        <c:minorTickMark val="none"/>
        <c:tickLblPos val="nextTo"/>
        <c:txPr>
          <a:bodyPr rot="0" vert="horz"/>
          <a:lstStyle/>
          <a:p>
            <a:pPr>
              <a:defRPr/>
            </a:pPr>
            <a:endParaRPr lang="en-US"/>
          </a:p>
        </c:txPr>
        <c:crossAx val="355097216"/>
        <c:crosses val="autoZero"/>
        <c:auto val="1"/>
        <c:lblAlgn val="ctr"/>
        <c:lblOffset val="100"/>
        <c:noMultiLvlLbl val="0"/>
      </c:catAx>
      <c:valAx>
        <c:axId val="355097216"/>
        <c:scaling>
          <c:orientation val="minMax"/>
          <c:max val="10"/>
          <c:min val="0"/>
        </c:scaling>
        <c:delete val="0"/>
        <c:axPos val="l"/>
        <c:majorGridlines>
          <c:spPr>
            <a:ln>
              <a:solidFill>
                <a:srgbClr val="639FE7"/>
              </a:solidFill>
            </a:ln>
          </c:spPr>
        </c:majorGridlines>
        <c:numFmt formatCode="#,##0.0" sourceLinked="0"/>
        <c:majorTickMark val="none"/>
        <c:minorTickMark val="none"/>
        <c:tickLblPos val="nextTo"/>
        <c:spPr>
          <a:ln>
            <a:solidFill>
              <a:srgbClr val="639FE7"/>
            </a:solidFill>
          </a:ln>
        </c:spPr>
        <c:crossAx val="355095680"/>
        <c:crosses val="autoZero"/>
        <c:crossBetween val="between"/>
        <c:majorUnit val="0.5"/>
        <c:minorUnit val="0.1"/>
      </c:valAx>
    </c:plotArea>
    <c:legend>
      <c:legendPos val="r"/>
      <c:overlay val="0"/>
      <c:spPr>
        <a:ln>
          <a:solidFill>
            <a:schemeClr val="bg2">
              <a:lumMod val="25000"/>
            </a:schemeClr>
          </a:solidFill>
        </a:ln>
      </c:spPr>
    </c:legend>
    <c:plotVisOnly val="1"/>
    <c:dispBlanksAs val="gap"/>
    <c:showDLblsOverMax val="0"/>
  </c:chart>
  <c:txPr>
    <a:bodyPr/>
    <a:lstStyle/>
    <a:p>
      <a:pPr>
        <a:defRPr baseline="0">
          <a:solidFill>
            <a:srgbClr val="1A5AA6"/>
          </a:solidFill>
          <a:latin typeface="Verdana" panose="020B0604030504040204" pitchFamily="34" charset="0"/>
        </a:defRPr>
      </a:pPr>
      <a:endParaRPr lang="en-US"/>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0.00318</cdr:x>
      <cdr:y>0.93845</cdr:y>
    </cdr:from>
    <cdr:to>
      <cdr:x>0.15117</cdr:x>
      <cdr:y>0.97438</cdr:y>
    </cdr:to>
    <cdr:sp macro="" textlink="">
      <cdr:nvSpPr>
        <cdr:cNvPr id="4" name="TextBox 3"/>
        <cdr:cNvSpPr txBox="1"/>
      </cdr:nvSpPr>
      <cdr:spPr>
        <a:xfrm xmlns:a="http://schemas.openxmlformats.org/drawingml/2006/main">
          <a:off x="29637" y="6337570"/>
          <a:ext cx="1380003" cy="24264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sr-Cyrl-RS" sz="1100">
              <a:solidFill>
                <a:srgbClr val="1A5AA6"/>
              </a:solidFill>
              <a:latin typeface="Verdana" panose="020B0604030504040204" pitchFamily="34" charset="0"/>
              <a:ea typeface="Verdana" panose="020B0604030504040204" pitchFamily="34" charset="0"/>
              <a:cs typeface="Verdana" panose="020B0604030504040204" pitchFamily="34" charset="0"/>
            </a:rPr>
            <a:t>Тишине:</a:t>
          </a:r>
          <a:r>
            <a:rPr lang="sr-Cyrl-RS" sz="1100" baseline="0">
              <a:solidFill>
                <a:srgbClr val="1A5AA6"/>
              </a:solidFill>
              <a:latin typeface="Verdana" panose="020B0604030504040204" pitchFamily="34" charset="0"/>
              <a:ea typeface="Verdana" panose="020B0604030504040204" pitchFamily="34" charset="0"/>
              <a:cs typeface="Verdana" panose="020B0604030504040204" pitchFamily="34" charset="0"/>
            </a:rPr>
            <a:t> </a:t>
          </a:r>
          <a:r>
            <a:rPr lang="en-US" sz="1100" baseline="0">
              <a:solidFill>
                <a:srgbClr val="1A5AA6"/>
              </a:solidFill>
              <a:latin typeface="Verdana" panose="020B0604030504040204" pitchFamily="34" charset="0"/>
              <a:ea typeface="Verdana" panose="020B0604030504040204" pitchFamily="34" charset="0"/>
              <a:cs typeface="Verdana" panose="020B0604030504040204" pitchFamily="34" charset="0"/>
            </a:rPr>
            <a:t>5.3</a:t>
          </a:r>
          <a:r>
            <a:rPr lang="sr-Cyrl-RS" sz="1100" baseline="0">
              <a:solidFill>
                <a:srgbClr val="1A5AA6"/>
              </a:solidFill>
              <a:latin typeface="Verdana" panose="020B0604030504040204" pitchFamily="34" charset="0"/>
              <a:ea typeface="Verdana" panose="020B0604030504040204" pitchFamily="34" charset="0"/>
              <a:cs typeface="Verdana" panose="020B0604030504040204" pitchFamily="34" charset="0"/>
            </a:rPr>
            <a:t>%</a:t>
          </a:r>
          <a:endParaRPr lang="en-US" sz="1100">
            <a:solidFill>
              <a:srgbClr val="1A5AA6"/>
            </a:solidFill>
            <a:latin typeface="Verdana" panose="020B0604030504040204" pitchFamily="34" charset="0"/>
            <a:ea typeface="Verdana" panose="020B0604030504040204" pitchFamily="34" charset="0"/>
            <a:cs typeface="Verdana" panose="020B0604030504040204" pitchFamily="34" charset="0"/>
          </a:endParaRPr>
        </a:p>
      </cdr:txBody>
    </cdr:sp>
  </cdr:relSizeAnchor>
  <cdr:relSizeAnchor xmlns:cdr="http://schemas.openxmlformats.org/drawingml/2006/chartDrawing">
    <cdr:from>
      <cdr:x>0.0058</cdr:x>
      <cdr:y>0.00798</cdr:y>
    </cdr:from>
    <cdr:to>
      <cdr:x>0.20058</cdr:x>
      <cdr:y>0.09032</cdr:y>
    </cdr:to>
    <cdr:sp macro="" textlink="">
      <cdr:nvSpPr>
        <cdr:cNvPr id="3" name="TextBox 1"/>
        <cdr:cNvSpPr txBox="1"/>
      </cdr:nvSpPr>
      <cdr:spPr>
        <a:xfrm xmlns:a="http://schemas.openxmlformats.org/drawingml/2006/main">
          <a:off x="50800" y="50800"/>
          <a:ext cx="1704975" cy="52387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en-US" sz="1100"/>
        </a:p>
      </cdr:txBody>
    </cdr:sp>
  </cdr:relSizeAnchor>
  <cdr:relSizeAnchor xmlns:cdr="http://schemas.openxmlformats.org/drawingml/2006/chartDrawing">
    <cdr:from>
      <cdr:x>0.0058</cdr:x>
      <cdr:y>0.00798</cdr:y>
    </cdr:from>
    <cdr:to>
      <cdr:x>0.20058</cdr:x>
      <cdr:y>0.09032</cdr:y>
    </cdr:to>
    <cdr:sp macro="" textlink="">
      <cdr:nvSpPr>
        <cdr:cNvPr id="5" name="TextBox 1"/>
        <cdr:cNvSpPr txBox="1"/>
      </cdr:nvSpPr>
      <cdr:spPr>
        <a:xfrm xmlns:a="http://schemas.openxmlformats.org/drawingml/2006/main">
          <a:off x="50800" y="50800"/>
          <a:ext cx="1704975" cy="52387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en-US" sz="1100"/>
        </a:p>
      </cdr:txBody>
    </cdr:sp>
  </cdr:relSizeAnchor>
  <cdr:relSizeAnchor xmlns:cdr="http://schemas.openxmlformats.org/drawingml/2006/chartDrawing">
    <cdr:from>
      <cdr:x>0.34338</cdr:x>
      <cdr:y>0.12873</cdr:y>
    </cdr:from>
    <cdr:to>
      <cdr:x>0.48266</cdr:x>
      <cdr:y>0.18412</cdr:y>
    </cdr:to>
    <cdr:sp macro="" textlink="">
      <cdr:nvSpPr>
        <cdr:cNvPr id="7" name="TextBox 1"/>
        <cdr:cNvSpPr txBox="1"/>
      </cdr:nvSpPr>
      <cdr:spPr>
        <a:xfrm xmlns:a="http://schemas.openxmlformats.org/drawingml/2006/main" flipH="1">
          <a:off x="3201964" y="893869"/>
          <a:ext cx="1298875" cy="384613"/>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solidFill>
                <a:srgbClr val="1A5AA6"/>
              </a:solidFill>
              <a:latin typeface="Verdana" panose="020B0604030504040204" pitchFamily="34" charset="0"/>
              <a:ea typeface="Verdana" panose="020B0604030504040204" pitchFamily="34" charset="0"/>
              <a:cs typeface="Verdana" panose="020B0604030504040204" pitchFamily="34" charset="0"/>
            </a:rPr>
            <a:t>               %</a:t>
          </a:r>
        </a:p>
      </cdr:txBody>
    </cdr:sp>
  </cdr:relSizeAnchor>
  <cdr:relSizeAnchor xmlns:cdr="http://schemas.openxmlformats.org/drawingml/2006/chartDrawing">
    <cdr:from>
      <cdr:x>0.00102</cdr:x>
      <cdr:y>0.91537</cdr:y>
    </cdr:from>
    <cdr:to>
      <cdr:x>0.09908</cdr:x>
      <cdr:y>0.97461</cdr:y>
    </cdr:to>
    <cdr:sp macro="" textlink="">
      <cdr:nvSpPr>
        <cdr:cNvPr id="2" name="TextBox 1"/>
        <cdr:cNvSpPr txBox="1"/>
      </cdr:nvSpPr>
      <cdr:spPr>
        <a:xfrm xmlns:a="http://schemas.openxmlformats.org/drawingml/2006/main">
          <a:off x="9526" y="6181725"/>
          <a:ext cx="914400" cy="40005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B6EC09-27AA-4B12-B2B8-9AAAAA04B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3950</TotalTime>
  <Pages>108</Pages>
  <Words>45910</Words>
  <Characters>261689</Characters>
  <Application>Microsoft Office Word</Application>
  <DocSecurity>0</DocSecurity>
  <Lines>2180</Lines>
  <Paragraphs>613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306986</CharactersWithSpaces>
  <SharedDoc>false</SharedDoc>
  <HLinks>
    <vt:vector size="6" baseType="variant">
      <vt:variant>
        <vt:i4>7536701</vt:i4>
      </vt:variant>
      <vt:variant>
        <vt:i4>0</vt:i4>
      </vt:variant>
      <vt:variant>
        <vt:i4>0</vt:i4>
      </vt:variant>
      <vt:variant>
        <vt:i4>5</vt:i4>
      </vt:variant>
      <vt:variant>
        <vt:lpwstr>http://www.katastar.rgz.gov.rs/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Damir Blagojevic</dc:creator>
  <cp:keywords/>
  <dc:description/>
  <cp:lastModifiedBy>blagojevic damir</cp:lastModifiedBy>
  <cp:revision>46</cp:revision>
  <cp:lastPrinted>2017-02-18T21:05:00Z</cp:lastPrinted>
  <dcterms:created xsi:type="dcterms:W3CDTF">2025-03-17T02:14:00Z</dcterms:created>
  <dcterms:modified xsi:type="dcterms:W3CDTF">2026-07-28T19:52:00Z</dcterms:modified>
</cp:coreProperties>
</file>